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tabs>
          <w:tab w:val="left" w:pos="567"/>
          <w:tab w:val="left" w:pos="1134"/>
          <w:tab w:val="left" w:pos="1701"/>
          <w:tab w:val="left" w:pos="2268"/>
          <w:tab w:val="left" w:pos="2835"/>
          <w:tab w:val="left" w:pos="3402"/>
          <w:tab w:val="left" w:pos="3969"/>
          <w:tab w:val="left" w:pos="4536"/>
          <w:tab w:val="left" w:pos="5103"/>
        </w:tabs>
        <w:spacing w:before="120" w:after="0"/>
      </w:pPr>
      <w:bookmarkStart w:id="0" w:name="UpToHere"/>
      <w:bookmarkStart w:id="1" w:name="_GoBack"/>
      <w:bookmarkEnd w:id="0"/>
      <w:bookmarkEnd w:id="1"/>
      <w:r>
        <w:rPr>
          <w:noProof/>
          <w:lang w:eastAsia="en-AU"/>
        </w:rPr>
        <w:drawing>
          <wp:anchor distT="0" distB="0" distL="114300" distR="114300" simplePos="0" relativeHeight="251657728"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4" name="Picture 4" descr="C:\Program Files\PCO DLL\Support\Crest.w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Program Files\PCO DLL\Support\Crest.w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PrincipalActReg"/>
        <w:spacing w:before="2600" w:after="0"/>
      </w:pPr>
      <w:r>
        <w:t>Plant Diseases Act 1914</w:t>
      </w:r>
    </w:p>
    <w:p>
      <w:pPr>
        <w:pStyle w:val="NameofActReg"/>
        <w:spacing w:before="3760" w:after="4200"/>
      </w:pPr>
      <w:r>
        <w:rPr>
          <w:noProof/>
        </w:rPr>
        <w:t>Plant Diseases Regulations 1989</w:t>
      </w:r>
    </w:p>
    <w:p>
      <w:pPr>
        <w:jc w:val="center"/>
        <w:rPr>
          <w:b/>
        </w:rPr>
        <w:sectPr>
          <w:headerReference w:type="even" r:id="rId9"/>
          <w:headerReference w:type="default" r:id="rId10"/>
          <w:footerReference w:type="even" r:id="rId11"/>
          <w:footerReference w:type="default" r:id="rId12"/>
          <w:headerReference w:type="first" r:id="rId13"/>
          <w:footerReference w:type="first" r:id="rId14"/>
          <w:pgSz w:w="11906" w:h="16838" w:code="9"/>
          <w:pgMar w:top="2376" w:right="2405" w:bottom="3542" w:left="2405" w:header="706" w:footer="3380" w:gutter="0"/>
          <w:pgNumType w:fmt="lowerRoman" w:start="1"/>
          <w:cols w:space="720"/>
          <w:noEndnote/>
          <w:titlePg/>
          <w:docGrid w:linePitch="326"/>
        </w:sectPr>
      </w:pPr>
    </w:p>
    <w:tbl>
      <w:tblPr>
        <w:tblW w:w="0" w:type="auto"/>
        <w:tblLayout w:type="fixed"/>
        <w:tblLook w:val="0000" w:firstRow="0" w:lastRow="0" w:firstColumn="0" w:lastColumn="0" w:noHBand="0" w:noVBand="0"/>
      </w:tblPr>
      <w:tblGrid>
        <w:gridCol w:w="2434"/>
        <w:gridCol w:w="2434"/>
        <w:gridCol w:w="2434"/>
      </w:tblGrid>
      <w:tr>
        <w:trPr>
          <w:cantSplit/>
        </w:trPr>
        <w:tc>
          <w:tcPr>
            <w:tcW w:w="2434" w:type="dxa"/>
            <w:vMerge w:val="restart"/>
          </w:tcPr>
          <w:p/>
        </w:tc>
        <w:tc>
          <w:tcPr>
            <w:tcW w:w="2434" w:type="dxa"/>
            <w:vMerge w:val="restart"/>
          </w:tcPr>
          <w:p>
            <w:pPr>
              <w:jc w:val="center"/>
            </w:pPr>
          </w:p>
        </w:tc>
        <w:tc>
          <w:tcPr>
            <w:tcW w:w="2434" w:type="dxa"/>
          </w:tcPr>
          <w:p/>
        </w:tc>
      </w:tr>
      <w:tr>
        <w:trPr>
          <w:cantSplit/>
        </w:trPr>
        <w:tc>
          <w:tcPr>
            <w:tcW w:w="2434" w:type="dxa"/>
            <w:vMerge/>
          </w:tcPr>
          <w:p/>
        </w:tc>
        <w:tc>
          <w:tcPr>
            <w:tcW w:w="2434" w:type="dxa"/>
            <w:vMerge/>
          </w:tcPr>
          <w:p>
            <w:pPr>
              <w:jc w:val="center"/>
            </w:pPr>
          </w:p>
        </w:tc>
        <w:tc>
          <w:tcPr>
            <w:tcW w:w="2434" w:type="dxa"/>
          </w:tcPr>
          <w:p>
            <w:pPr>
              <w:keepNext/>
              <w:rPr>
                <w:b/>
                <w:sz w:val="22"/>
              </w:rPr>
            </w:pPr>
            <w:r>
              <w:rPr>
                <w:b/>
                <w:sz w:val="22"/>
              </w:rPr>
              <w:t xml:space="preserve">Reprinted under the </w:t>
            </w:r>
            <w:r>
              <w:rPr>
                <w:b/>
                <w:i/>
                <w:sz w:val="22"/>
              </w:rPr>
              <w:t>Reprints Act 1984</w:t>
            </w:r>
            <w:r>
              <w:rPr>
                <w:b/>
                <w:sz w:val="22"/>
              </w:rPr>
              <w:t xml:space="preserve"> as at 18 May 2007</w:t>
            </w:r>
          </w:p>
        </w:tc>
      </w:tr>
    </w:tbl>
    <w:p>
      <w:pPr>
        <w:pStyle w:val="WA"/>
        <w:spacing w:before="120"/>
      </w:pPr>
      <w:r>
        <w:t>Western Australia</w:t>
      </w:r>
    </w:p>
    <w:p>
      <w:pPr>
        <w:pStyle w:val="NameofActRegPage1"/>
      </w:pPr>
      <w:r>
        <w:fldChar w:fldCharType="begin"/>
      </w:r>
      <w:r>
        <w:instrText xml:space="preserve"> STYLEREF "Name Of Act/Reg"</w:instrText>
      </w:r>
      <w:r>
        <w:fldChar w:fldCharType="separate"/>
      </w:r>
      <w:r>
        <w:rPr>
          <w:noProof/>
        </w:rPr>
        <w:t>Plant Diseases Regulations 1989</w:t>
      </w:r>
      <w:r>
        <w:fldChar w:fldCharType="end"/>
      </w:r>
    </w:p>
    <w:p>
      <w:pPr>
        <w:pStyle w:val="Arrangement"/>
      </w:pPr>
      <w:r>
        <w:t>CONTENTS</w:t>
      </w:r>
    </w:p>
    <w:p>
      <w:pPr>
        <w:pStyle w:val="TOC2"/>
        <w:tabs>
          <w:tab w:val="right" w:leader="dot" w:pos="7086"/>
        </w:tabs>
        <w:rPr>
          <w:b w:val="0"/>
          <w:sz w:val="24"/>
          <w:szCs w:val="24"/>
        </w:rPr>
      </w:pPr>
      <w:r>
        <w:fldChar w:fldCharType="begin"/>
      </w:r>
      <w:r>
        <w:instrText xml:space="preserve"> TOC \t "Heading 2,2,yScheduleHeading,2,yHeading 2,2,nHeading 2,2,zHeading 2,3,zyScheduleHeading,3,zyHeading 2,3,Heading 3,4,yHeading 3,4,zHeading 3,5,zyHeading 3,5,Heading 4,6,yHeading 4,6,zHeading 4,7,zyHeading 4,7,Heading 5,8,nHeading 3,8,yHeading 5,8,zHeading 5,9,zyHeading 5,9" \t "nHeading 2,2,nHeading 3,8" \n "2</w:instrText>
      </w:r>
      <w:r>
        <w:noBreakHyphen/>
        <w:instrText xml:space="preserve">7" \w \* MERGEFORMAT </w:instrText>
      </w:r>
      <w:r>
        <w:fldChar w:fldCharType="separate"/>
      </w:r>
      <w:r>
        <w:rPr>
          <w:szCs w:val="30"/>
        </w:rPr>
        <w:t>Part 1 — Preliminary</w:t>
      </w:r>
    </w:p>
    <w:p>
      <w:pPr>
        <w:pStyle w:val="TOC8"/>
        <w:rPr>
          <w:sz w:val="24"/>
          <w:szCs w:val="24"/>
        </w:rPr>
      </w:pPr>
      <w:r>
        <w:rPr>
          <w:szCs w:val="24"/>
        </w:rPr>
        <w:t>1</w:t>
      </w:r>
      <w:r>
        <w:rPr>
          <w:snapToGrid w:val="0"/>
          <w:szCs w:val="24"/>
        </w:rPr>
        <w:t>.</w:t>
      </w:r>
      <w:r>
        <w:rPr>
          <w:snapToGrid w:val="0"/>
          <w:szCs w:val="24"/>
        </w:rPr>
        <w:tab/>
        <w:t>Citation</w:t>
      </w:r>
      <w:r>
        <w:tab/>
      </w:r>
      <w:r>
        <w:fldChar w:fldCharType="begin"/>
      </w:r>
      <w:r>
        <w:instrText xml:space="preserve"> PAGEREF _Toc166475887 \h </w:instrText>
      </w:r>
      <w:r>
        <w:fldChar w:fldCharType="separate"/>
      </w:r>
      <w:r>
        <w:t>1</w:t>
      </w:r>
      <w:r>
        <w:fldChar w:fldCharType="end"/>
      </w:r>
    </w:p>
    <w:p>
      <w:pPr>
        <w:pStyle w:val="TOC8"/>
        <w:rPr>
          <w:sz w:val="24"/>
          <w:szCs w:val="24"/>
        </w:rPr>
      </w:pPr>
      <w:r>
        <w:rPr>
          <w:szCs w:val="24"/>
        </w:rPr>
        <w:t>2</w:t>
      </w:r>
      <w:r>
        <w:rPr>
          <w:snapToGrid w:val="0"/>
          <w:szCs w:val="24"/>
        </w:rPr>
        <w:t>.</w:t>
      </w:r>
      <w:r>
        <w:rPr>
          <w:snapToGrid w:val="0"/>
          <w:szCs w:val="24"/>
        </w:rPr>
        <w:tab/>
        <w:t>Commencement</w:t>
      </w:r>
      <w:r>
        <w:tab/>
      </w:r>
      <w:r>
        <w:fldChar w:fldCharType="begin"/>
      </w:r>
      <w:r>
        <w:instrText xml:space="preserve"> PAGEREF _Toc166475888 \h </w:instrText>
      </w:r>
      <w:r>
        <w:fldChar w:fldCharType="separate"/>
      </w:r>
      <w:r>
        <w:t>1</w:t>
      </w:r>
      <w:r>
        <w:fldChar w:fldCharType="end"/>
      </w:r>
    </w:p>
    <w:p>
      <w:pPr>
        <w:pStyle w:val="TOC8"/>
        <w:rPr>
          <w:sz w:val="24"/>
          <w:szCs w:val="24"/>
        </w:rPr>
      </w:pPr>
      <w:r>
        <w:rPr>
          <w:szCs w:val="24"/>
        </w:rPr>
        <w:t>3</w:t>
      </w:r>
      <w:r>
        <w:rPr>
          <w:snapToGrid w:val="0"/>
          <w:szCs w:val="24"/>
        </w:rPr>
        <w:t>.</w:t>
      </w:r>
      <w:r>
        <w:rPr>
          <w:snapToGrid w:val="0"/>
          <w:szCs w:val="24"/>
        </w:rPr>
        <w:tab/>
        <w:t>Terms used in these regulations</w:t>
      </w:r>
      <w:r>
        <w:tab/>
      </w:r>
      <w:r>
        <w:fldChar w:fldCharType="begin"/>
      </w:r>
      <w:r>
        <w:instrText xml:space="preserve"> PAGEREF _Toc166475889 \h </w:instrText>
      </w:r>
      <w:r>
        <w:fldChar w:fldCharType="separate"/>
      </w:r>
      <w:r>
        <w:t>1</w:t>
      </w:r>
      <w:r>
        <w:fldChar w:fldCharType="end"/>
      </w:r>
    </w:p>
    <w:p>
      <w:pPr>
        <w:pStyle w:val="TOC2"/>
        <w:tabs>
          <w:tab w:val="right" w:leader="dot" w:pos="7086"/>
        </w:tabs>
        <w:rPr>
          <w:b w:val="0"/>
          <w:sz w:val="24"/>
          <w:szCs w:val="24"/>
        </w:rPr>
      </w:pPr>
      <w:r>
        <w:rPr>
          <w:szCs w:val="30"/>
        </w:rPr>
        <w:t>Part 2 — Entry requirements</w:t>
      </w:r>
    </w:p>
    <w:p>
      <w:pPr>
        <w:pStyle w:val="TOC8"/>
        <w:rPr>
          <w:sz w:val="24"/>
          <w:szCs w:val="24"/>
        </w:rPr>
      </w:pPr>
      <w:r>
        <w:rPr>
          <w:szCs w:val="24"/>
        </w:rPr>
        <w:t>3A</w:t>
      </w:r>
      <w:r>
        <w:rPr>
          <w:snapToGrid w:val="0"/>
          <w:szCs w:val="24"/>
        </w:rPr>
        <w:t>.</w:t>
      </w:r>
      <w:r>
        <w:rPr>
          <w:snapToGrid w:val="0"/>
          <w:szCs w:val="24"/>
        </w:rPr>
        <w:tab/>
        <w:t>Quality assurance system</w:t>
      </w:r>
      <w:r>
        <w:tab/>
      </w:r>
      <w:r>
        <w:fldChar w:fldCharType="begin"/>
      </w:r>
      <w:r>
        <w:instrText xml:space="preserve"> PAGEREF _Toc166475891 \h </w:instrText>
      </w:r>
      <w:r>
        <w:fldChar w:fldCharType="separate"/>
      </w:r>
      <w:r>
        <w:t>3</w:t>
      </w:r>
      <w:r>
        <w:fldChar w:fldCharType="end"/>
      </w:r>
    </w:p>
    <w:p>
      <w:pPr>
        <w:pStyle w:val="TOC8"/>
        <w:rPr>
          <w:sz w:val="24"/>
          <w:szCs w:val="24"/>
        </w:rPr>
      </w:pPr>
      <w:r>
        <w:rPr>
          <w:szCs w:val="24"/>
        </w:rPr>
        <w:t>3B</w:t>
      </w:r>
      <w:r>
        <w:rPr>
          <w:snapToGrid w:val="0"/>
          <w:szCs w:val="24"/>
        </w:rPr>
        <w:t>.</w:t>
      </w:r>
      <w:r>
        <w:rPr>
          <w:snapToGrid w:val="0"/>
          <w:szCs w:val="24"/>
        </w:rPr>
        <w:tab/>
        <w:t>Bringing plants into the State</w:t>
      </w:r>
      <w:r>
        <w:tab/>
      </w:r>
      <w:r>
        <w:fldChar w:fldCharType="begin"/>
      </w:r>
      <w:r>
        <w:instrText xml:space="preserve"> PAGEREF _Toc166475892 \h </w:instrText>
      </w:r>
      <w:r>
        <w:fldChar w:fldCharType="separate"/>
      </w:r>
      <w:r>
        <w:t>3</w:t>
      </w:r>
      <w:r>
        <w:fldChar w:fldCharType="end"/>
      </w:r>
    </w:p>
    <w:p>
      <w:pPr>
        <w:pStyle w:val="TOC8"/>
        <w:rPr>
          <w:sz w:val="24"/>
          <w:szCs w:val="24"/>
        </w:rPr>
      </w:pPr>
      <w:r>
        <w:rPr>
          <w:szCs w:val="24"/>
        </w:rPr>
        <w:t>4</w:t>
      </w:r>
      <w:r>
        <w:rPr>
          <w:snapToGrid w:val="0"/>
          <w:szCs w:val="24"/>
        </w:rPr>
        <w:t>.</w:t>
      </w:r>
      <w:r>
        <w:rPr>
          <w:snapToGrid w:val="0"/>
          <w:szCs w:val="24"/>
        </w:rPr>
        <w:tab/>
        <w:t>Potential carriers — conditions for entry</w:t>
      </w:r>
      <w:r>
        <w:tab/>
      </w:r>
      <w:r>
        <w:fldChar w:fldCharType="begin"/>
      </w:r>
      <w:r>
        <w:instrText xml:space="preserve"> PAGEREF _Toc166475893 \h </w:instrText>
      </w:r>
      <w:r>
        <w:fldChar w:fldCharType="separate"/>
      </w:r>
      <w:r>
        <w:t>3</w:t>
      </w:r>
      <w:r>
        <w:fldChar w:fldCharType="end"/>
      </w:r>
    </w:p>
    <w:p>
      <w:pPr>
        <w:pStyle w:val="TOC8"/>
        <w:rPr>
          <w:sz w:val="24"/>
          <w:szCs w:val="24"/>
        </w:rPr>
      </w:pPr>
      <w:r>
        <w:rPr>
          <w:szCs w:val="24"/>
        </w:rPr>
        <w:t>4A</w:t>
      </w:r>
      <w:r>
        <w:rPr>
          <w:snapToGrid w:val="0"/>
          <w:szCs w:val="24"/>
        </w:rPr>
        <w:t>.</w:t>
      </w:r>
      <w:r>
        <w:rPr>
          <w:snapToGrid w:val="0"/>
          <w:szCs w:val="24"/>
        </w:rPr>
        <w:tab/>
        <w:t>Potential carriers — entry for experimental purposes</w:t>
      </w:r>
      <w:r>
        <w:tab/>
      </w:r>
      <w:r>
        <w:fldChar w:fldCharType="begin"/>
      </w:r>
      <w:r>
        <w:instrText xml:space="preserve"> PAGEREF _Toc166475894 \h </w:instrText>
      </w:r>
      <w:r>
        <w:fldChar w:fldCharType="separate"/>
      </w:r>
      <w:r>
        <w:t>4</w:t>
      </w:r>
      <w:r>
        <w:fldChar w:fldCharType="end"/>
      </w:r>
    </w:p>
    <w:p>
      <w:pPr>
        <w:pStyle w:val="TOC8"/>
        <w:rPr>
          <w:sz w:val="24"/>
          <w:szCs w:val="24"/>
        </w:rPr>
      </w:pPr>
      <w:r>
        <w:rPr>
          <w:szCs w:val="24"/>
        </w:rPr>
        <w:t>4B</w:t>
      </w:r>
      <w:r>
        <w:rPr>
          <w:snapToGrid w:val="0"/>
          <w:szCs w:val="24"/>
        </w:rPr>
        <w:t>.</w:t>
      </w:r>
      <w:r>
        <w:rPr>
          <w:snapToGrid w:val="0"/>
          <w:szCs w:val="24"/>
        </w:rPr>
        <w:tab/>
        <w:t>Potential carriers — entry for processing or export</w:t>
      </w:r>
      <w:r>
        <w:tab/>
      </w:r>
      <w:r>
        <w:fldChar w:fldCharType="begin"/>
      </w:r>
      <w:r>
        <w:instrText xml:space="preserve"> PAGEREF _Toc166475895 \h </w:instrText>
      </w:r>
      <w:r>
        <w:fldChar w:fldCharType="separate"/>
      </w:r>
      <w:r>
        <w:t>4</w:t>
      </w:r>
      <w:r>
        <w:fldChar w:fldCharType="end"/>
      </w:r>
    </w:p>
    <w:p>
      <w:pPr>
        <w:pStyle w:val="TOC8"/>
        <w:rPr>
          <w:sz w:val="24"/>
          <w:szCs w:val="24"/>
        </w:rPr>
      </w:pPr>
      <w:r>
        <w:rPr>
          <w:szCs w:val="24"/>
        </w:rPr>
        <w:t>5</w:t>
      </w:r>
      <w:r>
        <w:rPr>
          <w:snapToGrid w:val="0"/>
          <w:szCs w:val="24"/>
        </w:rPr>
        <w:t>.</w:t>
      </w:r>
      <w:r>
        <w:rPr>
          <w:snapToGrid w:val="0"/>
          <w:szCs w:val="24"/>
        </w:rPr>
        <w:tab/>
        <w:t>Entry of propagating material</w:t>
      </w:r>
      <w:r>
        <w:tab/>
      </w:r>
      <w:r>
        <w:fldChar w:fldCharType="begin"/>
      </w:r>
      <w:r>
        <w:instrText xml:space="preserve"> PAGEREF _Toc166475896 \h </w:instrText>
      </w:r>
      <w:r>
        <w:fldChar w:fldCharType="separate"/>
      </w:r>
      <w:r>
        <w:t>5</w:t>
      </w:r>
      <w:r>
        <w:fldChar w:fldCharType="end"/>
      </w:r>
    </w:p>
    <w:p>
      <w:pPr>
        <w:pStyle w:val="TOC8"/>
        <w:rPr>
          <w:sz w:val="24"/>
          <w:szCs w:val="24"/>
        </w:rPr>
      </w:pPr>
      <w:r>
        <w:rPr>
          <w:szCs w:val="24"/>
        </w:rPr>
        <w:t>6</w:t>
      </w:r>
      <w:r>
        <w:rPr>
          <w:snapToGrid w:val="0"/>
          <w:szCs w:val="24"/>
        </w:rPr>
        <w:t>.</w:t>
      </w:r>
      <w:r>
        <w:rPr>
          <w:snapToGrid w:val="0"/>
          <w:szCs w:val="24"/>
        </w:rPr>
        <w:tab/>
        <w:t>Inspection</w:t>
      </w:r>
      <w:r>
        <w:tab/>
      </w:r>
      <w:r>
        <w:fldChar w:fldCharType="begin"/>
      </w:r>
      <w:r>
        <w:instrText xml:space="preserve"> PAGEREF _Toc166475897 \h </w:instrText>
      </w:r>
      <w:r>
        <w:fldChar w:fldCharType="separate"/>
      </w:r>
      <w:r>
        <w:t>5</w:t>
      </w:r>
      <w:r>
        <w:fldChar w:fldCharType="end"/>
      </w:r>
    </w:p>
    <w:p>
      <w:pPr>
        <w:pStyle w:val="TOC8"/>
        <w:rPr>
          <w:sz w:val="24"/>
          <w:szCs w:val="24"/>
        </w:rPr>
      </w:pPr>
      <w:r>
        <w:rPr>
          <w:szCs w:val="24"/>
        </w:rPr>
        <w:t>7</w:t>
      </w:r>
      <w:r>
        <w:rPr>
          <w:snapToGrid w:val="0"/>
          <w:szCs w:val="24"/>
        </w:rPr>
        <w:t>.</w:t>
      </w:r>
      <w:r>
        <w:rPr>
          <w:snapToGrid w:val="0"/>
          <w:szCs w:val="24"/>
        </w:rPr>
        <w:tab/>
        <w:t>Requirements of inspection</w:t>
      </w:r>
      <w:r>
        <w:tab/>
      </w:r>
      <w:r>
        <w:fldChar w:fldCharType="begin"/>
      </w:r>
      <w:r>
        <w:instrText xml:space="preserve"> PAGEREF _Toc166475898 \h </w:instrText>
      </w:r>
      <w:r>
        <w:fldChar w:fldCharType="separate"/>
      </w:r>
      <w:r>
        <w:t>7</w:t>
      </w:r>
      <w:r>
        <w:fldChar w:fldCharType="end"/>
      </w:r>
    </w:p>
    <w:p>
      <w:pPr>
        <w:pStyle w:val="TOC8"/>
        <w:rPr>
          <w:sz w:val="24"/>
          <w:szCs w:val="24"/>
        </w:rPr>
      </w:pPr>
      <w:r>
        <w:rPr>
          <w:szCs w:val="24"/>
        </w:rPr>
        <w:t>8</w:t>
      </w:r>
      <w:r>
        <w:rPr>
          <w:snapToGrid w:val="0"/>
          <w:szCs w:val="24"/>
        </w:rPr>
        <w:t>.</w:t>
      </w:r>
      <w:r>
        <w:rPr>
          <w:snapToGrid w:val="0"/>
          <w:szCs w:val="24"/>
        </w:rPr>
        <w:tab/>
        <w:t>Containers</w:t>
      </w:r>
      <w:r>
        <w:tab/>
      </w:r>
      <w:r>
        <w:fldChar w:fldCharType="begin"/>
      </w:r>
      <w:r>
        <w:instrText xml:space="preserve"> PAGEREF _Toc166475899 \h </w:instrText>
      </w:r>
      <w:r>
        <w:fldChar w:fldCharType="separate"/>
      </w:r>
      <w:r>
        <w:t>7</w:t>
      </w:r>
      <w:r>
        <w:fldChar w:fldCharType="end"/>
      </w:r>
    </w:p>
    <w:p>
      <w:pPr>
        <w:pStyle w:val="TOC8"/>
        <w:rPr>
          <w:sz w:val="24"/>
          <w:szCs w:val="24"/>
        </w:rPr>
      </w:pPr>
      <w:r>
        <w:rPr>
          <w:szCs w:val="24"/>
        </w:rPr>
        <w:t>9</w:t>
      </w:r>
      <w:r>
        <w:rPr>
          <w:snapToGrid w:val="0"/>
          <w:szCs w:val="24"/>
        </w:rPr>
        <w:t>.</w:t>
      </w:r>
      <w:r>
        <w:rPr>
          <w:snapToGrid w:val="0"/>
          <w:szCs w:val="24"/>
        </w:rPr>
        <w:tab/>
        <w:t>Inspection and disinfection fees</w:t>
      </w:r>
      <w:r>
        <w:tab/>
      </w:r>
      <w:r>
        <w:fldChar w:fldCharType="begin"/>
      </w:r>
      <w:r>
        <w:instrText xml:space="preserve"> PAGEREF _Toc166475900 \h </w:instrText>
      </w:r>
      <w:r>
        <w:fldChar w:fldCharType="separate"/>
      </w:r>
      <w:r>
        <w:t>8</w:t>
      </w:r>
      <w:r>
        <w:fldChar w:fldCharType="end"/>
      </w:r>
    </w:p>
    <w:p>
      <w:pPr>
        <w:pStyle w:val="TOC8"/>
        <w:rPr>
          <w:sz w:val="24"/>
          <w:szCs w:val="24"/>
        </w:rPr>
      </w:pPr>
      <w:r>
        <w:rPr>
          <w:szCs w:val="24"/>
        </w:rPr>
        <w:t>10</w:t>
      </w:r>
      <w:r>
        <w:rPr>
          <w:snapToGrid w:val="0"/>
          <w:szCs w:val="24"/>
        </w:rPr>
        <w:t>.</w:t>
      </w:r>
      <w:r>
        <w:rPr>
          <w:snapToGrid w:val="0"/>
          <w:szCs w:val="24"/>
        </w:rPr>
        <w:tab/>
        <w:t>Quarantine notice</w:t>
      </w:r>
      <w:r>
        <w:tab/>
      </w:r>
      <w:r>
        <w:fldChar w:fldCharType="begin"/>
      </w:r>
      <w:r>
        <w:instrText xml:space="preserve"> PAGEREF _Toc166475901 \h </w:instrText>
      </w:r>
      <w:r>
        <w:fldChar w:fldCharType="separate"/>
      </w:r>
      <w:r>
        <w:t>8</w:t>
      </w:r>
      <w:r>
        <w:fldChar w:fldCharType="end"/>
      </w:r>
    </w:p>
    <w:p>
      <w:pPr>
        <w:pStyle w:val="TOC2"/>
        <w:tabs>
          <w:tab w:val="right" w:leader="dot" w:pos="7086"/>
        </w:tabs>
        <w:rPr>
          <w:b w:val="0"/>
          <w:sz w:val="24"/>
          <w:szCs w:val="24"/>
        </w:rPr>
      </w:pPr>
      <w:r>
        <w:rPr>
          <w:szCs w:val="30"/>
        </w:rPr>
        <w:t>Part 3 — Inspection of conveyances</w:t>
      </w:r>
    </w:p>
    <w:p>
      <w:pPr>
        <w:pStyle w:val="TOC8"/>
        <w:rPr>
          <w:sz w:val="24"/>
          <w:szCs w:val="24"/>
        </w:rPr>
      </w:pPr>
      <w:r>
        <w:rPr>
          <w:szCs w:val="24"/>
        </w:rPr>
        <w:t>11</w:t>
      </w:r>
      <w:r>
        <w:rPr>
          <w:snapToGrid w:val="0"/>
          <w:szCs w:val="24"/>
        </w:rPr>
        <w:t>.</w:t>
      </w:r>
      <w:r>
        <w:rPr>
          <w:snapToGrid w:val="0"/>
          <w:szCs w:val="24"/>
        </w:rPr>
        <w:tab/>
        <w:t>Warning signs</w:t>
      </w:r>
      <w:r>
        <w:tab/>
      </w:r>
      <w:r>
        <w:fldChar w:fldCharType="begin"/>
      </w:r>
      <w:r>
        <w:instrText xml:space="preserve"> PAGEREF _Toc166475903 \h </w:instrText>
      </w:r>
      <w:r>
        <w:fldChar w:fldCharType="separate"/>
      </w:r>
      <w:r>
        <w:t>9</w:t>
      </w:r>
      <w:r>
        <w:fldChar w:fldCharType="end"/>
      </w:r>
    </w:p>
    <w:p>
      <w:pPr>
        <w:pStyle w:val="TOC8"/>
        <w:rPr>
          <w:sz w:val="24"/>
          <w:szCs w:val="24"/>
        </w:rPr>
      </w:pPr>
      <w:r>
        <w:rPr>
          <w:szCs w:val="24"/>
        </w:rPr>
        <w:t>12</w:t>
      </w:r>
      <w:r>
        <w:rPr>
          <w:snapToGrid w:val="0"/>
          <w:szCs w:val="24"/>
        </w:rPr>
        <w:t>.</w:t>
      </w:r>
      <w:r>
        <w:rPr>
          <w:snapToGrid w:val="0"/>
          <w:szCs w:val="24"/>
        </w:rPr>
        <w:tab/>
        <w:t>Driver to stop</w:t>
      </w:r>
      <w:r>
        <w:tab/>
      </w:r>
      <w:r>
        <w:fldChar w:fldCharType="begin"/>
      </w:r>
      <w:r>
        <w:instrText xml:space="preserve"> PAGEREF _Toc166475904 \h </w:instrText>
      </w:r>
      <w:r>
        <w:fldChar w:fldCharType="separate"/>
      </w:r>
      <w:r>
        <w:t>9</w:t>
      </w:r>
      <w:r>
        <w:fldChar w:fldCharType="end"/>
      </w:r>
    </w:p>
    <w:p>
      <w:pPr>
        <w:pStyle w:val="TOC8"/>
        <w:rPr>
          <w:sz w:val="24"/>
          <w:szCs w:val="24"/>
        </w:rPr>
      </w:pPr>
      <w:r>
        <w:rPr>
          <w:szCs w:val="24"/>
        </w:rPr>
        <w:t>13</w:t>
      </w:r>
      <w:r>
        <w:rPr>
          <w:snapToGrid w:val="0"/>
          <w:szCs w:val="24"/>
        </w:rPr>
        <w:t>.</w:t>
      </w:r>
      <w:r>
        <w:rPr>
          <w:snapToGrid w:val="0"/>
          <w:szCs w:val="24"/>
        </w:rPr>
        <w:tab/>
        <w:t>Damage to signs</w:t>
      </w:r>
      <w:r>
        <w:tab/>
      </w:r>
      <w:r>
        <w:fldChar w:fldCharType="begin"/>
      </w:r>
      <w:r>
        <w:instrText xml:space="preserve"> PAGEREF _Toc166475905 \h </w:instrText>
      </w:r>
      <w:r>
        <w:fldChar w:fldCharType="separate"/>
      </w:r>
      <w:r>
        <w:t>9</w:t>
      </w:r>
      <w:r>
        <w:fldChar w:fldCharType="end"/>
      </w:r>
    </w:p>
    <w:p>
      <w:pPr>
        <w:pStyle w:val="TOC8"/>
        <w:rPr>
          <w:sz w:val="24"/>
          <w:szCs w:val="24"/>
        </w:rPr>
      </w:pPr>
      <w:r>
        <w:rPr>
          <w:szCs w:val="24"/>
        </w:rPr>
        <w:t>14</w:t>
      </w:r>
      <w:r>
        <w:rPr>
          <w:snapToGrid w:val="0"/>
          <w:szCs w:val="24"/>
        </w:rPr>
        <w:t>.</w:t>
      </w:r>
      <w:r>
        <w:rPr>
          <w:snapToGrid w:val="0"/>
          <w:szCs w:val="24"/>
        </w:rPr>
        <w:tab/>
        <w:t>Movement under quarantine notice</w:t>
      </w:r>
      <w:r>
        <w:tab/>
      </w:r>
      <w:r>
        <w:fldChar w:fldCharType="begin"/>
      </w:r>
      <w:r>
        <w:instrText xml:space="preserve"> PAGEREF _Toc166475906 \h </w:instrText>
      </w:r>
      <w:r>
        <w:fldChar w:fldCharType="separate"/>
      </w:r>
      <w:r>
        <w:t>10</w:t>
      </w:r>
      <w:r>
        <w:fldChar w:fldCharType="end"/>
      </w:r>
    </w:p>
    <w:p>
      <w:pPr>
        <w:pStyle w:val="TOC8"/>
        <w:rPr>
          <w:sz w:val="24"/>
          <w:szCs w:val="24"/>
        </w:rPr>
      </w:pPr>
      <w:r>
        <w:rPr>
          <w:szCs w:val="24"/>
        </w:rPr>
        <w:t>15</w:t>
      </w:r>
      <w:r>
        <w:rPr>
          <w:snapToGrid w:val="0"/>
          <w:szCs w:val="24"/>
        </w:rPr>
        <w:t>.</w:t>
      </w:r>
      <w:r>
        <w:rPr>
          <w:snapToGrid w:val="0"/>
          <w:szCs w:val="24"/>
        </w:rPr>
        <w:tab/>
        <w:t>Person in charge of conveyance or consignment may be requested to provide access, unload goods, etc.</w:t>
      </w:r>
      <w:r>
        <w:tab/>
      </w:r>
      <w:r>
        <w:fldChar w:fldCharType="begin"/>
      </w:r>
      <w:r>
        <w:instrText xml:space="preserve"> PAGEREF _Toc166475907 \h </w:instrText>
      </w:r>
      <w:r>
        <w:fldChar w:fldCharType="separate"/>
      </w:r>
      <w:r>
        <w:t>10</w:t>
      </w:r>
      <w:r>
        <w:fldChar w:fldCharType="end"/>
      </w:r>
    </w:p>
    <w:p>
      <w:pPr>
        <w:pStyle w:val="TOC2"/>
        <w:tabs>
          <w:tab w:val="right" w:leader="dot" w:pos="7086"/>
        </w:tabs>
        <w:rPr>
          <w:b w:val="0"/>
          <w:sz w:val="24"/>
          <w:szCs w:val="24"/>
        </w:rPr>
      </w:pPr>
      <w:r>
        <w:rPr>
          <w:szCs w:val="30"/>
        </w:rPr>
        <w:t>Part 4 — Intrastate controls</w:t>
      </w:r>
    </w:p>
    <w:p>
      <w:pPr>
        <w:pStyle w:val="TOC4"/>
        <w:tabs>
          <w:tab w:val="right" w:leader="dot" w:pos="7086"/>
        </w:tabs>
        <w:rPr>
          <w:b w:val="0"/>
          <w:sz w:val="24"/>
          <w:szCs w:val="24"/>
        </w:rPr>
      </w:pPr>
      <w:r>
        <w:rPr>
          <w:szCs w:val="26"/>
        </w:rPr>
        <w:t>Division 1A</w:t>
      </w:r>
      <w:r>
        <w:rPr>
          <w:snapToGrid w:val="0"/>
          <w:szCs w:val="26"/>
        </w:rPr>
        <w:t> — </w:t>
      </w:r>
      <w:r>
        <w:rPr>
          <w:szCs w:val="26"/>
        </w:rPr>
        <w:t>Prescribed diseases under section 10 of the Act</w:t>
      </w:r>
    </w:p>
    <w:p>
      <w:pPr>
        <w:pStyle w:val="TOC8"/>
        <w:rPr>
          <w:sz w:val="24"/>
          <w:szCs w:val="24"/>
        </w:rPr>
      </w:pPr>
      <w:r>
        <w:rPr>
          <w:szCs w:val="24"/>
        </w:rPr>
        <w:t>15A</w:t>
      </w:r>
      <w:r>
        <w:rPr>
          <w:snapToGrid w:val="0"/>
          <w:szCs w:val="24"/>
        </w:rPr>
        <w:t>.</w:t>
      </w:r>
      <w:r>
        <w:rPr>
          <w:snapToGrid w:val="0"/>
          <w:szCs w:val="24"/>
        </w:rPr>
        <w:tab/>
        <w:t>Prescribed diseases for the purposes of section 10 of the Act</w:t>
      </w:r>
      <w:r>
        <w:tab/>
      </w:r>
      <w:r>
        <w:fldChar w:fldCharType="begin"/>
      </w:r>
      <w:r>
        <w:instrText xml:space="preserve"> PAGEREF _Toc166475910 \h </w:instrText>
      </w:r>
      <w:r>
        <w:fldChar w:fldCharType="separate"/>
      </w:r>
      <w:r>
        <w:t>12</w:t>
      </w:r>
      <w:r>
        <w:fldChar w:fldCharType="end"/>
      </w:r>
    </w:p>
    <w:p>
      <w:pPr>
        <w:pStyle w:val="TOC4"/>
        <w:tabs>
          <w:tab w:val="right" w:leader="dot" w:pos="7086"/>
        </w:tabs>
        <w:rPr>
          <w:b w:val="0"/>
          <w:sz w:val="24"/>
          <w:szCs w:val="24"/>
        </w:rPr>
      </w:pPr>
      <w:r>
        <w:rPr>
          <w:szCs w:val="26"/>
        </w:rPr>
        <w:t>Division 1</w:t>
      </w:r>
      <w:r>
        <w:rPr>
          <w:snapToGrid w:val="0"/>
          <w:szCs w:val="26"/>
        </w:rPr>
        <w:t> — </w:t>
      </w:r>
      <w:r>
        <w:rPr>
          <w:szCs w:val="26"/>
        </w:rPr>
        <w:t>Measures to eradicate disease or lessen the risk of the spread of disease</w:t>
      </w:r>
    </w:p>
    <w:p>
      <w:pPr>
        <w:pStyle w:val="TOC8"/>
        <w:rPr>
          <w:sz w:val="24"/>
          <w:szCs w:val="24"/>
        </w:rPr>
      </w:pPr>
      <w:r>
        <w:rPr>
          <w:szCs w:val="24"/>
        </w:rPr>
        <w:t>16</w:t>
      </w:r>
      <w:r>
        <w:rPr>
          <w:snapToGrid w:val="0"/>
          <w:szCs w:val="24"/>
        </w:rPr>
        <w:t>.</w:t>
      </w:r>
      <w:r>
        <w:rPr>
          <w:snapToGrid w:val="0"/>
          <w:szCs w:val="24"/>
        </w:rPr>
        <w:tab/>
        <w:t>Treatment of certain plants etc.</w:t>
      </w:r>
      <w:r>
        <w:tab/>
      </w:r>
      <w:r>
        <w:fldChar w:fldCharType="begin"/>
      </w:r>
      <w:r>
        <w:instrText xml:space="preserve"> PAGEREF _Toc166475912 \h </w:instrText>
      </w:r>
      <w:r>
        <w:fldChar w:fldCharType="separate"/>
      </w:r>
      <w:r>
        <w:t>12</w:t>
      </w:r>
      <w:r>
        <w:fldChar w:fldCharType="end"/>
      </w:r>
    </w:p>
    <w:p>
      <w:pPr>
        <w:pStyle w:val="TOC8"/>
        <w:rPr>
          <w:sz w:val="24"/>
          <w:szCs w:val="24"/>
        </w:rPr>
      </w:pPr>
      <w:r>
        <w:rPr>
          <w:szCs w:val="24"/>
        </w:rPr>
        <w:t>17A</w:t>
      </w:r>
      <w:r>
        <w:rPr>
          <w:snapToGrid w:val="0"/>
          <w:szCs w:val="24"/>
        </w:rPr>
        <w:t>.</w:t>
      </w:r>
      <w:r>
        <w:rPr>
          <w:snapToGrid w:val="0"/>
          <w:szCs w:val="24"/>
        </w:rPr>
        <w:tab/>
        <w:t>Potatoes</w:t>
      </w:r>
      <w:r>
        <w:tab/>
      </w:r>
      <w:r>
        <w:fldChar w:fldCharType="begin"/>
      </w:r>
      <w:r>
        <w:instrText xml:space="preserve"> PAGEREF _Toc166475913 \h </w:instrText>
      </w:r>
      <w:r>
        <w:fldChar w:fldCharType="separate"/>
      </w:r>
      <w:r>
        <w:t>13</w:t>
      </w:r>
      <w:r>
        <w:fldChar w:fldCharType="end"/>
      </w:r>
    </w:p>
    <w:p>
      <w:pPr>
        <w:pStyle w:val="TOC8"/>
        <w:rPr>
          <w:sz w:val="24"/>
          <w:szCs w:val="24"/>
        </w:rPr>
      </w:pPr>
      <w:r>
        <w:rPr>
          <w:szCs w:val="24"/>
        </w:rPr>
        <w:t>17AA</w:t>
      </w:r>
      <w:r>
        <w:rPr>
          <w:snapToGrid w:val="0"/>
          <w:szCs w:val="24"/>
        </w:rPr>
        <w:t>.</w:t>
      </w:r>
      <w:r>
        <w:rPr>
          <w:snapToGrid w:val="0"/>
          <w:szCs w:val="24"/>
        </w:rPr>
        <w:tab/>
        <w:t>Potatoes — Shire of Esperance</w:t>
      </w:r>
      <w:r>
        <w:tab/>
      </w:r>
      <w:r>
        <w:fldChar w:fldCharType="begin"/>
      </w:r>
      <w:r>
        <w:instrText xml:space="preserve"> PAGEREF _Toc166475914 \h </w:instrText>
      </w:r>
      <w:r>
        <w:fldChar w:fldCharType="separate"/>
      </w:r>
      <w:r>
        <w:t>15</w:t>
      </w:r>
      <w:r>
        <w:fldChar w:fldCharType="end"/>
      </w:r>
    </w:p>
    <w:p>
      <w:pPr>
        <w:pStyle w:val="TOC8"/>
        <w:rPr>
          <w:sz w:val="24"/>
          <w:szCs w:val="24"/>
        </w:rPr>
      </w:pPr>
      <w:r>
        <w:rPr>
          <w:szCs w:val="24"/>
        </w:rPr>
        <w:t>17B</w:t>
      </w:r>
      <w:r>
        <w:rPr>
          <w:snapToGrid w:val="0"/>
          <w:szCs w:val="24"/>
        </w:rPr>
        <w:t>.</w:t>
      </w:r>
      <w:r>
        <w:rPr>
          <w:snapToGrid w:val="0"/>
          <w:szCs w:val="24"/>
        </w:rPr>
        <w:tab/>
        <w:t>Banana plants (</w:t>
      </w:r>
      <w:r>
        <w:rPr>
          <w:i/>
          <w:snapToGrid w:val="0"/>
          <w:szCs w:val="24"/>
        </w:rPr>
        <w:t xml:space="preserve">Musa </w:t>
      </w:r>
      <w:r>
        <w:rPr>
          <w:snapToGrid w:val="0"/>
          <w:szCs w:val="24"/>
        </w:rPr>
        <w:t>spp.) — banana aphid, banana weevil borer, Panama wilt</w:t>
      </w:r>
      <w:r>
        <w:tab/>
      </w:r>
      <w:r>
        <w:fldChar w:fldCharType="begin"/>
      </w:r>
      <w:r>
        <w:instrText xml:space="preserve"> PAGEREF _Toc166475915 \h </w:instrText>
      </w:r>
      <w:r>
        <w:fldChar w:fldCharType="separate"/>
      </w:r>
      <w:r>
        <w:t>16</w:t>
      </w:r>
      <w:r>
        <w:fldChar w:fldCharType="end"/>
      </w:r>
    </w:p>
    <w:p>
      <w:pPr>
        <w:pStyle w:val="TOC8"/>
        <w:rPr>
          <w:sz w:val="24"/>
          <w:szCs w:val="24"/>
        </w:rPr>
      </w:pPr>
      <w:r>
        <w:rPr>
          <w:spacing w:val="-4"/>
          <w:szCs w:val="24"/>
        </w:rPr>
        <w:t>17C.</w:t>
      </w:r>
      <w:r>
        <w:rPr>
          <w:spacing w:val="-4"/>
          <w:szCs w:val="24"/>
        </w:rPr>
        <w:tab/>
        <w:t>Banana plants (</w:t>
      </w:r>
      <w:r>
        <w:rPr>
          <w:i/>
          <w:spacing w:val="-4"/>
          <w:szCs w:val="24"/>
        </w:rPr>
        <w:t xml:space="preserve">Musa </w:t>
      </w:r>
      <w:r>
        <w:rPr>
          <w:spacing w:val="-4"/>
          <w:szCs w:val="24"/>
        </w:rPr>
        <w:t>spp</w:t>
      </w:r>
      <w:r>
        <w:rPr>
          <w:i/>
          <w:spacing w:val="-4"/>
          <w:szCs w:val="24"/>
        </w:rPr>
        <w:t>.</w:t>
      </w:r>
      <w:r>
        <w:rPr>
          <w:spacing w:val="-4"/>
          <w:szCs w:val="24"/>
        </w:rPr>
        <w:t>) — Panama disease tropical race 4</w:t>
      </w:r>
      <w:r>
        <w:tab/>
      </w:r>
      <w:r>
        <w:fldChar w:fldCharType="begin"/>
      </w:r>
      <w:r>
        <w:instrText xml:space="preserve"> PAGEREF _Toc166475916 \h </w:instrText>
      </w:r>
      <w:r>
        <w:fldChar w:fldCharType="separate"/>
      </w:r>
      <w:r>
        <w:t>16</w:t>
      </w:r>
      <w:r>
        <w:fldChar w:fldCharType="end"/>
      </w:r>
    </w:p>
    <w:p>
      <w:pPr>
        <w:pStyle w:val="TOC8"/>
        <w:rPr>
          <w:sz w:val="24"/>
          <w:szCs w:val="24"/>
        </w:rPr>
      </w:pPr>
      <w:r>
        <w:rPr>
          <w:szCs w:val="24"/>
        </w:rPr>
        <w:t>17D</w:t>
      </w:r>
      <w:r>
        <w:rPr>
          <w:snapToGrid w:val="0"/>
          <w:szCs w:val="24"/>
        </w:rPr>
        <w:t>.</w:t>
      </w:r>
      <w:r>
        <w:rPr>
          <w:snapToGrid w:val="0"/>
          <w:szCs w:val="24"/>
        </w:rPr>
        <w:tab/>
        <w:t>Western flower thrips — (</w:t>
      </w:r>
      <w:r>
        <w:rPr>
          <w:i/>
          <w:snapToGrid w:val="0"/>
          <w:szCs w:val="24"/>
        </w:rPr>
        <w:t>Frankliniella occidentalis</w:t>
      </w:r>
      <w:r>
        <w:rPr>
          <w:snapToGrid w:val="0"/>
          <w:szCs w:val="24"/>
        </w:rPr>
        <w:t>)</w:t>
      </w:r>
      <w:r>
        <w:tab/>
      </w:r>
      <w:r>
        <w:fldChar w:fldCharType="begin"/>
      </w:r>
      <w:r>
        <w:instrText xml:space="preserve"> PAGEREF _Toc166475917 \h </w:instrText>
      </w:r>
      <w:r>
        <w:fldChar w:fldCharType="separate"/>
      </w:r>
      <w:r>
        <w:t>17</w:t>
      </w:r>
      <w:r>
        <w:fldChar w:fldCharType="end"/>
      </w:r>
    </w:p>
    <w:p>
      <w:pPr>
        <w:pStyle w:val="TOC8"/>
        <w:rPr>
          <w:sz w:val="24"/>
          <w:szCs w:val="24"/>
        </w:rPr>
      </w:pPr>
      <w:r>
        <w:rPr>
          <w:szCs w:val="24"/>
        </w:rPr>
        <w:t>17E</w:t>
      </w:r>
      <w:r>
        <w:rPr>
          <w:snapToGrid w:val="0"/>
          <w:szCs w:val="24"/>
        </w:rPr>
        <w:t>.</w:t>
      </w:r>
      <w:r>
        <w:rPr>
          <w:snapToGrid w:val="0"/>
          <w:szCs w:val="24"/>
        </w:rPr>
        <w:tab/>
        <w:t>Palm plants and cut palm foliage — palm leaf beetle</w:t>
      </w:r>
      <w:r>
        <w:tab/>
      </w:r>
      <w:r>
        <w:fldChar w:fldCharType="begin"/>
      </w:r>
      <w:r>
        <w:instrText xml:space="preserve"> PAGEREF _Toc166475918 \h </w:instrText>
      </w:r>
      <w:r>
        <w:fldChar w:fldCharType="separate"/>
      </w:r>
      <w:r>
        <w:t>18</w:t>
      </w:r>
      <w:r>
        <w:fldChar w:fldCharType="end"/>
      </w:r>
    </w:p>
    <w:p>
      <w:pPr>
        <w:pStyle w:val="TOC8"/>
        <w:rPr>
          <w:sz w:val="24"/>
          <w:szCs w:val="24"/>
        </w:rPr>
      </w:pPr>
      <w:r>
        <w:rPr>
          <w:szCs w:val="24"/>
        </w:rPr>
        <w:t>17F.</w:t>
      </w:r>
      <w:r>
        <w:rPr>
          <w:szCs w:val="24"/>
        </w:rPr>
        <w:tab/>
        <w:t>Citrus fruit and stone fruit — Mediterranean fruit fly</w:t>
      </w:r>
      <w:r>
        <w:tab/>
      </w:r>
      <w:r>
        <w:fldChar w:fldCharType="begin"/>
      </w:r>
      <w:r>
        <w:instrText xml:space="preserve"> PAGEREF _Toc166475919 \h </w:instrText>
      </w:r>
      <w:r>
        <w:fldChar w:fldCharType="separate"/>
      </w:r>
      <w:r>
        <w:t>19</w:t>
      </w:r>
      <w:r>
        <w:fldChar w:fldCharType="end"/>
      </w:r>
    </w:p>
    <w:p>
      <w:pPr>
        <w:pStyle w:val="TOC4"/>
        <w:tabs>
          <w:tab w:val="right" w:leader="dot" w:pos="7086"/>
        </w:tabs>
        <w:rPr>
          <w:b w:val="0"/>
          <w:sz w:val="24"/>
          <w:szCs w:val="24"/>
        </w:rPr>
      </w:pPr>
      <w:r>
        <w:rPr>
          <w:szCs w:val="26"/>
        </w:rPr>
        <w:t>Division 2</w:t>
      </w:r>
      <w:r>
        <w:rPr>
          <w:snapToGrid w:val="0"/>
          <w:szCs w:val="26"/>
        </w:rPr>
        <w:t> — </w:t>
      </w:r>
      <w:r>
        <w:rPr>
          <w:szCs w:val="26"/>
        </w:rPr>
        <w:t>Control of diseases to which section 11 or 12 of the Act applies</w:t>
      </w:r>
    </w:p>
    <w:p>
      <w:pPr>
        <w:pStyle w:val="TOC6"/>
        <w:tabs>
          <w:tab w:val="right" w:leader="dot" w:pos="7086"/>
        </w:tabs>
        <w:rPr>
          <w:b w:val="0"/>
          <w:sz w:val="24"/>
          <w:szCs w:val="24"/>
        </w:rPr>
      </w:pPr>
      <w:r>
        <w:rPr>
          <w:snapToGrid w:val="0"/>
          <w:szCs w:val="24"/>
        </w:rPr>
        <w:t>Subdivision 1 — Control of fruit fly</w:t>
      </w:r>
    </w:p>
    <w:p>
      <w:pPr>
        <w:pStyle w:val="TOC8"/>
        <w:rPr>
          <w:sz w:val="24"/>
          <w:szCs w:val="24"/>
        </w:rPr>
      </w:pPr>
      <w:r>
        <w:rPr>
          <w:szCs w:val="24"/>
        </w:rPr>
        <w:t>18</w:t>
      </w:r>
      <w:r>
        <w:rPr>
          <w:snapToGrid w:val="0"/>
          <w:szCs w:val="24"/>
        </w:rPr>
        <w:t>.</w:t>
      </w:r>
      <w:r>
        <w:rPr>
          <w:snapToGrid w:val="0"/>
          <w:szCs w:val="24"/>
        </w:rPr>
        <w:tab/>
        <w:t>Fruit fly</w:t>
      </w:r>
      <w:r>
        <w:tab/>
      </w:r>
      <w:r>
        <w:fldChar w:fldCharType="begin"/>
      </w:r>
      <w:r>
        <w:instrText xml:space="preserve"> PAGEREF _Toc166475922 \h </w:instrText>
      </w:r>
      <w:r>
        <w:fldChar w:fldCharType="separate"/>
      </w:r>
      <w:r>
        <w:t>20</w:t>
      </w:r>
      <w:r>
        <w:fldChar w:fldCharType="end"/>
      </w:r>
    </w:p>
    <w:p>
      <w:pPr>
        <w:pStyle w:val="TOC6"/>
        <w:tabs>
          <w:tab w:val="right" w:leader="dot" w:pos="7086"/>
        </w:tabs>
        <w:rPr>
          <w:b w:val="0"/>
          <w:sz w:val="24"/>
          <w:szCs w:val="24"/>
        </w:rPr>
      </w:pPr>
      <w:r>
        <w:rPr>
          <w:snapToGrid w:val="0"/>
          <w:szCs w:val="24"/>
        </w:rPr>
        <w:t>Subdivision 2 — Control of potato cyst nematode</w:t>
      </w:r>
    </w:p>
    <w:p>
      <w:pPr>
        <w:pStyle w:val="TOC8"/>
        <w:rPr>
          <w:sz w:val="24"/>
          <w:szCs w:val="24"/>
        </w:rPr>
      </w:pPr>
      <w:r>
        <w:rPr>
          <w:szCs w:val="24"/>
        </w:rPr>
        <w:t>19</w:t>
      </w:r>
      <w:r>
        <w:rPr>
          <w:snapToGrid w:val="0"/>
          <w:szCs w:val="24"/>
        </w:rPr>
        <w:t>.</w:t>
      </w:r>
      <w:r>
        <w:rPr>
          <w:snapToGrid w:val="0"/>
          <w:szCs w:val="24"/>
        </w:rPr>
        <w:tab/>
        <w:t>Potato cyst nematode</w:t>
      </w:r>
      <w:r>
        <w:tab/>
      </w:r>
      <w:r>
        <w:fldChar w:fldCharType="begin"/>
      </w:r>
      <w:r>
        <w:instrText xml:space="preserve"> PAGEREF _Toc166475924 \h </w:instrText>
      </w:r>
      <w:r>
        <w:fldChar w:fldCharType="separate"/>
      </w:r>
      <w:r>
        <w:t>22</w:t>
      </w:r>
      <w:r>
        <w:fldChar w:fldCharType="end"/>
      </w:r>
    </w:p>
    <w:p>
      <w:pPr>
        <w:pStyle w:val="TOC8"/>
        <w:rPr>
          <w:sz w:val="24"/>
          <w:szCs w:val="24"/>
        </w:rPr>
      </w:pPr>
      <w:r>
        <w:rPr>
          <w:szCs w:val="24"/>
        </w:rPr>
        <w:t>19A</w:t>
      </w:r>
      <w:r>
        <w:rPr>
          <w:snapToGrid w:val="0"/>
          <w:szCs w:val="24"/>
        </w:rPr>
        <w:t>.</w:t>
      </w:r>
      <w:r>
        <w:rPr>
          <w:snapToGrid w:val="0"/>
          <w:szCs w:val="24"/>
        </w:rPr>
        <w:tab/>
        <w:t>Washers, graders, packers, processors, distributors</w:t>
      </w:r>
      <w:r>
        <w:tab/>
      </w:r>
      <w:r>
        <w:fldChar w:fldCharType="begin"/>
      </w:r>
      <w:r>
        <w:instrText xml:space="preserve"> PAGEREF _Toc166475925 \h </w:instrText>
      </w:r>
      <w:r>
        <w:fldChar w:fldCharType="separate"/>
      </w:r>
      <w:r>
        <w:t>23</w:t>
      </w:r>
      <w:r>
        <w:fldChar w:fldCharType="end"/>
      </w:r>
    </w:p>
    <w:p>
      <w:pPr>
        <w:pStyle w:val="TOC6"/>
        <w:tabs>
          <w:tab w:val="right" w:leader="dot" w:pos="7086"/>
        </w:tabs>
        <w:rPr>
          <w:b w:val="0"/>
          <w:sz w:val="24"/>
          <w:szCs w:val="24"/>
        </w:rPr>
      </w:pPr>
      <w:r>
        <w:rPr>
          <w:snapToGrid w:val="0"/>
          <w:szCs w:val="24"/>
        </w:rPr>
        <w:t>Subdivision 3 — Control of apple scab</w:t>
      </w:r>
    </w:p>
    <w:p>
      <w:pPr>
        <w:pStyle w:val="TOC8"/>
        <w:rPr>
          <w:sz w:val="24"/>
          <w:szCs w:val="24"/>
        </w:rPr>
      </w:pPr>
      <w:r>
        <w:rPr>
          <w:szCs w:val="24"/>
        </w:rPr>
        <w:t>19B</w:t>
      </w:r>
      <w:r>
        <w:rPr>
          <w:snapToGrid w:val="0"/>
          <w:szCs w:val="24"/>
        </w:rPr>
        <w:t>.</w:t>
      </w:r>
      <w:r>
        <w:rPr>
          <w:snapToGrid w:val="0"/>
          <w:szCs w:val="24"/>
        </w:rPr>
        <w:tab/>
        <w:t>Apple scab</w:t>
      </w:r>
      <w:r>
        <w:tab/>
      </w:r>
      <w:r>
        <w:fldChar w:fldCharType="begin"/>
      </w:r>
      <w:r>
        <w:instrText xml:space="preserve"> PAGEREF _Toc166475927 \h </w:instrText>
      </w:r>
      <w:r>
        <w:fldChar w:fldCharType="separate"/>
      </w:r>
      <w:r>
        <w:t>24</w:t>
      </w:r>
      <w:r>
        <w:fldChar w:fldCharType="end"/>
      </w:r>
    </w:p>
    <w:p>
      <w:pPr>
        <w:pStyle w:val="TOC8"/>
        <w:rPr>
          <w:sz w:val="24"/>
          <w:szCs w:val="24"/>
        </w:rPr>
      </w:pPr>
      <w:r>
        <w:rPr>
          <w:szCs w:val="24"/>
        </w:rPr>
        <w:t>19C</w:t>
      </w:r>
      <w:r>
        <w:rPr>
          <w:snapToGrid w:val="0"/>
          <w:szCs w:val="24"/>
        </w:rPr>
        <w:t>.</w:t>
      </w:r>
      <w:r>
        <w:rPr>
          <w:snapToGrid w:val="0"/>
          <w:szCs w:val="24"/>
        </w:rPr>
        <w:tab/>
        <w:t>Transporters, packers, distributors</w:t>
      </w:r>
      <w:r>
        <w:tab/>
      </w:r>
      <w:r>
        <w:fldChar w:fldCharType="begin"/>
      </w:r>
      <w:r>
        <w:instrText xml:space="preserve"> PAGEREF _Toc166475928 \h </w:instrText>
      </w:r>
      <w:r>
        <w:fldChar w:fldCharType="separate"/>
      </w:r>
      <w:r>
        <w:t>25</w:t>
      </w:r>
      <w:r>
        <w:fldChar w:fldCharType="end"/>
      </w:r>
    </w:p>
    <w:p>
      <w:pPr>
        <w:pStyle w:val="TOC8"/>
        <w:rPr>
          <w:sz w:val="24"/>
          <w:szCs w:val="24"/>
        </w:rPr>
      </w:pPr>
      <w:r>
        <w:rPr>
          <w:szCs w:val="24"/>
        </w:rPr>
        <w:t>19D</w:t>
      </w:r>
      <w:r>
        <w:rPr>
          <w:snapToGrid w:val="0"/>
          <w:szCs w:val="24"/>
        </w:rPr>
        <w:t>.</w:t>
      </w:r>
      <w:r>
        <w:rPr>
          <w:snapToGrid w:val="0"/>
          <w:szCs w:val="24"/>
        </w:rPr>
        <w:tab/>
        <w:t>Control of nursery stock</w:t>
      </w:r>
      <w:r>
        <w:tab/>
      </w:r>
      <w:r>
        <w:fldChar w:fldCharType="begin"/>
      </w:r>
      <w:r>
        <w:instrText xml:space="preserve"> PAGEREF _Toc166475929 \h </w:instrText>
      </w:r>
      <w:r>
        <w:fldChar w:fldCharType="separate"/>
      </w:r>
      <w:r>
        <w:t>26</w:t>
      </w:r>
      <w:r>
        <w:fldChar w:fldCharType="end"/>
      </w:r>
    </w:p>
    <w:p>
      <w:pPr>
        <w:pStyle w:val="TOC8"/>
        <w:rPr>
          <w:sz w:val="24"/>
          <w:szCs w:val="24"/>
        </w:rPr>
      </w:pPr>
      <w:r>
        <w:rPr>
          <w:szCs w:val="24"/>
        </w:rPr>
        <w:t>19DA</w:t>
      </w:r>
      <w:r>
        <w:rPr>
          <w:snapToGrid w:val="0"/>
          <w:szCs w:val="24"/>
        </w:rPr>
        <w:t>.</w:t>
      </w:r>
      <w:r>
        <w:rPr>
          <w:snapToGrid w:val="0"/>
          <w:szCs w:val="24"/>
        </w:rPr>
        <w:tab/>
        <w:t>Control of apple tissue culture</w:t>
      </w:r>
      <w:r>
        <w:tab/>
      </w:r>
      <w:r>
        <w:fldChar w:fldCharType="begin"/>
      </w:r>
      <w:r>
        <w:instrText xml:space="preserve"> PAGEREF _Toc166475930 \h </w:instrText>
      </w:r>
      <w:r>
        <w:fldChar w:fldCharType="separate"/>
      </w:r>
      <w:r>
        <w:t>26</w:t>
      </w:r>
      <w:r>
        <w:fldChar w:fldCharType="end"/>
      </w:r>
    </w:p>
    <w:p>
      <w:pPr>
        <w:pStyle w:val="TOC6"/>
        <w:tabs>
          <w:tab w:val="right" w:leader="dot" w:pos="7086"/>
        </w:tabs>
        <w:rPr>
          <w:b w:val="0"/>
          <w:sz w:val="24"/>
          <w:szCs w:val="24"/>
        </w:rPr>
      </w:pPr>
      <w:r>
        <w:rPr>
          <w:snapToGrid w:val="0"/>
          <w:szCs w:val="24"/>
        </w:rPr>
        <w:t>Subdivision 4 — Control of codling moth</w:t>
      </w:r>
    </w:p>
    <w:p>
      <w:pPr>
        <w:pStyle w:val="TOC8"/>
        <w:rPr>
          <w:sz w:val="24"/>
          <w:szCs w:val="24"/>
        </w:rPr>
      </w:pPr>
      <w:r>
        <w:rPr>
          <w:szCs w:val="24"/>
        </w:rPr>
        <w:t>19E</w:t>
      </w:r>
      <w:r>
        <w:rPr>
          <w:snapToGrid w:val="0"/>
          <w:szCs w:val="24"/>
        </w:rPr>
        <w:t>.</w:t>
      </w:r>
      <w:r>
        <w:rPr>
          <w:snapToGrid w:val="0"/>
          <w:szCs w:val="24"/>
        </w:rPr>
        <w:tab/>
        <w:t>Codling moth</w:t>
      </w:r>
      <w:r>
        <w:tab/>
      </w:r>
      <w:r>
        <w:fldChar w:fldCharType="begin"/>
      </w:r>
      <w:r>
        <w:instrText xml:space="preserve"> PAGEREF _Toc166475932 \h </w:instrText>
      </w:r>
      <w:r>
        <w:fldChar w:fldCharType="separate"/>
      </w:r>
      <w:r>
        <w:t>28</w:t>
      </w:r>
      <w:r>
        <w:fldChar w:fldCharType="end"/>
      </w:r>
    </w:p>
    <w:p>
      <w:pPr>
        <w:pStyle w:val="TOC8"/>
        <w:rPr>
          <w:sz w:val="24"/>
          <w:szCs w:val="24"/>
        </w:rPr>
      </w:pPr>
      <w:r>
        <w:rPr>
          <w:szCs w:val="24"/>
        </w:rPr>
        <w:t>19F</w:t>
      </w:r>
      <w:r>
        <w:rPr>
          <w:snapToGrid w:val="0"/>
          <w:szCs w:val="24"/>
        </w:rPr>
        <w:t>.</w:t>
      </w:r>
      <w:r>
        <w:rPr>
          <w:snapToGrid w:val="0"/>
          <w:szCs w:val="24"/>
        </w:rPr>
        <w:tab/>
        <w:t>Transporters, packers, distributors</w:t>
      </w:r>
      <w:r>
        <w:tab/>
      </w:r>
      <w:r>
        <w:fldChar w:fldCharType="begin"/>
      </w:r>
      <w:r>
        <w:instrText xml:space="preserve"> PAGEREF _Toc166475933 \h </w:instrText>
      </w:r>
      <w:r>
        <w:fldChar w:fldCharType="separate"/>
      </w:r>
      <w:r>
        <w:t>29</w:t>
      </w:r>
      <w:r>
        <w:fldChar w:fldCharType="end"/>
      </w:r>
    </w:p>
    <w:p>
      <w:pPr>
        <w:pStyle w:val="TOC2"/>
        <w:tabs>
          <w:tab w:val="right" w:leader="dot" w:pos="7086"/>
        </w:tabs>
        <w:rPr>
          <w:b w:val="0"/>
          <w:sz w:val="24"/>
          <w:szCs w:val="24"/>
        </w:rPr>
      </w:pPr>
      <w:r>
        <w:rPr>
          <w:szCs w:val="30"/>
        </w:rPr>
        <w:t>Part 4A — Private inspection and treatment premises</w:t>
      </w:r>
    </w:p>
    <w:p>
      <w:pPr>
        <w:pStyle w:val="TOC4"/>
        <w:tabs>
          <w:tab w:val="right" w:leader="dot" w:pos="7086"/>
        </w:tabs>
        <w:rPr>
          <w:b w:val="0"/>
          <w:sz w:val="24"/>
          <w:szCs w:val="24"/>
        </w:rPr>
      </w:pPr>
      <w:r>
        <w:rPr>
          <w:szCs w:val="26"/>
        </w:rPr>
        <w:t>Division 1</w:t>
      </w:r>
      <w:r>
        <w:rPr>
          <w:snapToGrid w:val="0"/>
          <w:szCs w:val="26"/>
        </w:rPr>
        <w:t> — </w:t>
      </w:r>
      <w:r>
        <w:rPr>
          <w:szCs w:val="26"/>
        </w:rPr>
        <w:t>Prescribed standards (s. 22B(1))</w:t>
      </w:r>
    </w:p>
    <w:p>
      <w:pPr>
        <w:pStyle w:val="TOC8"/>
        <w:rPr>
          <w:sz w:val="24"/>
          <w:szCs w:val="24"/>
        </w:rPr>
      </w:pPr>
      <w:r>
        <w:rPr>
          <w:szCs w:val="24"/>
        </w:rPr>
        <w:t>19H</w:t>
      </w:r>
      <w:r>
        <w:rPr>
          <w:snapToGrid w:val="0"/>
          <w:szCs w:val="24"/>
        </w:rPr>
        <w:t>.</w:t>
      </w:r>
      <w:r>
        <w:rPr>
          <w:snapToGrid w:val="0"/>
          <w:szCs w:val="24"/>
        </w:rPr>
        <w:tab/>
        <w:t>Premises for inspection of imported potential carriers</w:t>
      </w:r>
      <w:r>
        <w:tab/>
      </w:r>
      <w:r>
        <w:fldChar w:fldCharType="begin"/>
      </w:r>
      <w:r>
        <w:instrText xml:space="preserve"> PAGEREF _Toc166475936 \h </w:instrText>
      </w:r>
      <w:r>
        <w:fldChar w:fldCharType="separate"/>
      </w:r>
      <w:r>
        <w:t>30</w:t>
      </w:r>
      <w:r>
        <w:fldChar w:fldCharType="end"/>
      </w:r>
    </w:p>
    <w:p>
      <w:pPr>
        <w:pStyle w:val="TOC8"/>
        <w:rPr>
          <w:sz w:val="24"/>
          <w:szCs w:val="24"/>
        </w:rPr>
      </w:pPr>
      <w:r>
        <w:rPr>
          <w:szCs w:val="24"/>
        </w:rPr>
        <w:t>19I</w:t>
      </w:r>
      <w:r>
        <w:rPr>
          <w:snapToGrid w:val="0"/>
          <w:szCs w:val="24"/>
        </w:rPr>
        <w:t>.</w:t>
      </w:r>
      <w:r>
        <w:rPr>
          <w:snapToGrid w:val="0"/>
          <w:szCs w:val="24"/>
        </w:rPr>
        <w:tab/>
        <w:t>Premises for treatment of potential carriers</w:t>
      </w:r>
      <w:r>
        <w:tab/>
      </w:r>
      <w:r>
        <w:fldChar w:fldCharType="begin"/>
      </w:r>
      <w:r>
        <w:instrText xml:space="preserve"> PAGEREF _Toc166475937 \h </w:instrText>
      </w:r>
      <w:r>
        <w:fldChar w:fldCharType="separate"/>
      </w:r>
      <w:r>
        <w:t>30</w:t>
      </w:r>
      <w:r>
        <w:fldChar w:fldCharType="end"/>
      </w:r>
    </w:p>
    <w:p>
      <w:pPr>
        <w:pStyle w:val="TOC8"/>
        <w:rPr>
          <w:sz w:val="24"/>
          <w:szCs w:val="24"/>
        </w:rPr>
      </w:pPr>
      <w:r>
        <w:rPr>
          <w:szCs w:val="24"/>
        </w:rPr>
        <w:t>19J</w:t>
      </w:r>
      <w:r>
        <w:rPr>
          <w:snapToGrid w:val="0"/>
          <w:szCs w:val="24"/>
        </w:rPr>
        <w:t>.</w:t>
      </w:r>
      <w:r>
        <w:rPr>
          <w:snapToGrid w:val="0"/>
          <w:szCs w:val="24"/>
        </w:rPr>
        <w:tab/>
        <w:t>Premises for cleaning of potential carriers</w:t>
      </w:r>
      <w:r>
        <w:tab/>
      </w:r>
      <w:r>
        <w:fldChar w:fldCharType="begin"/>
      </w:r>
      <w:r>
        <w:instrText xml:space="preserve"> PAGEREF _Toc166475938 \h </w:instrText>
      </w:r>
      <w:r>
        <w:fldChar w:fldCharType="separate"/>
      </w:r>
      <w:r>
        <w:t>31</w:t>
      </w:r>
      <w:r>
        <w:fldChar w:fldCharType="end"/>
      </w:r>
    </w:p>
    <w:p>
      <w:pPr>
        <w:pStyle w:val="TOC8"/>
        <w:rPr>
          <w:sz w:val="24"/>
          <w:szCs w:val="24"/>
        </w:rPr>
      </w:pPr>
      <w:r>
        <w:rPr>
          <w:szCs w:val="24"/>
        </w:rPr>
        <w:t>19K</w:t>
      </w:r>
      <w:r>
        <w:rPr>
          <w:snapToGrid w:val="0"/>
          <w:szCs w:val="24"/>
        </w:rPr>
        <w:t>.</w:t>
      </w:r>
      <w:r>
        <w:rPr>
          <w:snapToGrid w:val="0"/>
          <w:szCs w:val="24"/>
        </w:rPr>
        <w:tab/>
        <w:t>Premises where potential carriers are handled for experimental or laboratory purposes</w:t>
      </w:r>
      <w:r>
        <w:tab/>
      </w:r>
      <w:r>
        <w:fldChar w:fldCharType="begin"/>
      </w:r>
      <w:r>
        <w:instrText xml:space="preserve"> PAGEREF _Toc166475939 \h </w:instrText>
      </w:r>
      <w:r>
        <w:fldChar w:fldCharType="separate"/>
      </w:r>
      <w:r>
        <w:t>31</w:t>
      </w:r>
      <w:r>
        <w:fldChar w:fldCharType="end"/>
      </w:r>
    </w:p>
    <w:p>
      <w:pPr>
        <w:pStyle w:val="TOC8"/>
        <w:rPr>
          <w:sz w:val="24"/>
          <w:szCs w:val="24"/>
        </w:rPr>
      </w:pPr>
      <w:r>
        <w:rPr>
          <w:szCs w:val="24"/>
        </w:rPr>
        <w:t>19L</w:t>
      </w:r>
      <w:r>
        <w:rPr>
          <w:snapToGrid w:val="0"/>
          <w:szCs w:val="24"/>
        </w:rPr>
        <w:t>.</w:t>
      </w:r>
      <w:r>
        <w:rPr>
          <w:snapToGrid w:val="0"/>
          <w:szCs w:val="24"/>
        </w:rPr>
        <w:tab/>
        <w:t>Premises registered as a propagation house for tissue cultured apple/grape plants</w:t>
      </w:r>
      <w:r>
        <w:tab/>
      </w:r>
      <w:r>
        <w:fldChar w:fldCharType="begin"/>
      </w:r>
      <w:r>
        <w:instrText xml:space="preserve"> PAGEREF _Toc166475940 \h </w:instrText>
      </w:r>
      <w:r>
        <w:fldChar w:fldCharType="separate"/>
      </w:r>
      <w:r>
        <w:t>32</w:t>
      </w:r>
      <w:r>
        <w:fldChar w:fldCharType="end"/>
      </w:r>
    </w:p>
    <w:p>
      <w:pPr>
        <w:pStyle w:val="TOC8"/>
        <w:rPr>
          <w:sz w:val="24"/>
          <w:szCs w:val="24"/>
        </w:rPr>
      </w:pPr>
      <w:r>
        <w:rPr>
          <w:szCs w:val="24"/>
        </w:rPr>
        <w:t>19M</w:t>
      </w:r>
      <w:r>
        <w:rPr>
          <w:snapToGrid w:val="0"/>
          <w:szCs w:val="24"/>
        </w:rPr>
        <w:t>.</w:t>
      </w:r>
      <w:r>
        <w:rPr>
          <w:snapToGrid w:val="0"/>
          <w:szCs w:val="24"/>
        </w:rPr>
        <w:tab/>
        <w:t>Premises for quarantine clearance</w:t>
      </w:r>
      <w:r>
        <w:tab/>
      </w:r>
      <w:r>
        <w:fldChar w:fldCharType="begin"/>
      </w:r>
      <w:r>
        <w:instrText xml:space="preserve"> PAGEREF _Toc166475941 \h </w:instrText>
      </w:r>
      <w:r>
        <w:fldChar w:fldCharType="separate"/>
      </w:r>
      <w:r>
        <w:t>32</w:t>
      </w:r>
      <w:r>
        <w:fldChar w:fldCharType="end"/>
      </w:r>
    </w:p>
    <w:p>
      <w:pPr>
        <w:pStyle w:val="TOC4"/>
        <w:tabs>
          <w:tab w:val="right" w:leader="dot" w:pos="7086"/>
        </w:tabs>
        <w:rPr>
          <w:b w:val="0"/>
          <w:sz w:val="24"/>
          <w:szCs w:val="24"/>
        </w:rPr>
      </w:pPr>
      <w:r>
        <w:rPr>
          <w:szCs w:val="26"/>
        </w:rPr>
        <w:t>Division 2</w:t>
      </w:r>
      <w:r>
        <w:rPr>
          <w:snapToGrid w:val="0"/>
          <w:szCs w:val="26"/>
        </w:rPr>
        <w:t> — </w:t>
      </w:r>
      <w:r>
        <w:rPr>
          <w:szCs w:val="26"/>
        </w:rPr>
        <w:t>Manner of conduct in relation to registered premises (s. 22B(1)(b))</w:t>
      </w:r>
    </w:p>
    <w:p>
      <w:pPr>
        <w:pStyle w:val="TOC8"/>
        <w:rPr>
          <w:sz w:val="24"/>
          <w:szCs w:val="24"/>
        </w:rPr>
      </w:pPr>
      <w:r>
        <w:rPr>
          <w:szCs w:val="24"/>
        </w:rPr>
        <w:t>19N</w:t>
      </w:r>
      <w:r>
        <w:rPr>
          <w:snapToGrid w:val="0"/>
          <w:szCs w:val="24"/>
        </w:rPr>
        <w:t>.</w:t>
      </w:r>
      <w:r>
        <w:rPr>
          <w:snapToGrid w:val="0"/>
          <w:szCs w:val="24"/>
        </w:rPr>
        <w:tab/>
        <w:t>Conduct in relation to registered premises</w:t>
      </w:r>
      <w:r>
        <w:tab/>
      </w:r>
      <w:r>
        <w:fldChar w:fldCharType="begin"/>
      </w:r>
      <w:r>
        <w:instrText xml:space="preserve"> PAGEREF _Toc166475943 \h </w:instrText>
      </w:r>
      <w:r>
        <w:fldChar w:fldCharType="separate"/>
      </w:r>
      <w:r>
        <w:t>33</w:t>
      </w:r>
      <w:r>
        <w:fldChar w:fldCharType="end"/>
      </w:r>
    </w:p>
    <w:p>
      <w:pPr>
        <w:pStyle w:val="TOC4"/>
        <w:tabs>
          <w:tab w:val="right" w:leader="dot" w:pos="7086"/>
        </w:tabs>
        <w:rPr>
          <w:b w:val="0"/>
          <w:sz w:val="24"/>
          <w:szCs w:val="24"/>
        </w:rPr>
      </w:pPr>
      <w:r>
        <w:rPr>
          <w:szCs w:val="26"/>
        </w:rPr>
        <w:t>Division 3</w:t>
      </w:r>
      <w:r>
        <w:rPr>
          <w:snapToGrid w:val="0"/>
          <w:szCs w:val="26"/>
        </w:rPr>
        <w:t> — </w:t>
      </w:r>
      <w:r>
        <w:rPr>
          <w:szCs w:val="26"/>
        </w:rPr>
        <w:t>Application for registration (s. 22B(2))</w:t>
      </w:r>
    </w:p>
    <w:p>
      <w:pPr>
        <w:pStyle w:val="TOC8"/>
        <w:rPr>
          <w:sz w:val="24"/>
          <w:szCs w:val="24"/>
        </w:rPr>
      </w:pPr>
      <w:r>
        <w:rPr>
          <w:szCs w:val="24"/>
        </w:rPr>
        <w:t>19O</w:t>
      </w:r>
      <w:r>
        <w:rPr>
          <w:snapToGrid w:val="0"/>
          <w:szCs w:val="24"/>
        </w:rPr>
        <w:t>.</w:t>
      </w:r>
      <w:r>
        <w:rPr>
          <w:snapToGrid w:val="0"/>
          <w:szCs w:val="24"/>
        </w:rPr>
        <w:tab/>
        <w:t>Form of application for registration</w:t>
      </w:r>
      <w:r>
        <w:tab/>
      </w:r>
      <w:r>
        <w:fldChar w:fldCharType="begin"/>
      </w:r>
      <w:r>
        <w:instrText xml:space="preserve"> PAGEREF _Toc166475945 \h </w:instrText>
      </w:r>
      <w:r>
        <w:fldChar w:fldCharType="separate"/>
      </w:r>
      <w:r>
        <w:t>34</w:t>
      </w:r>
      <w:r>
        <w:fldChar w:fldCharType="end"/>
      </w:r>
    </w:p>
    <w:p>
      <w:pPr>
        <w:pStyle w:val="TOC8"/>
        <w:rPr>
          <w:sz w:val="24"/>
          <w:szCs w:val="24"/>
        </w:rPr>
      </w:pPr>
      <w:r>
        <w:rPr>
          <w:szCs w:val="24"/>
        </w:rPr>
        <w:t>19P</w:t>
      </w:r>
      <w:r>
        <w:rPr>
          <w:snapToGrid w:val="0"/>
          <w:szCs w:val="24"/>
        </w:rPr>
        <w:t>.</w:t>
      </w:r>
      <w:r>
        <w:rPr>
          <w:snapToGrid w:val="0"/>
          <w:szCs w:val="24"/>
        </w:rPr>
        <w:tab/>
        <w:t>Prescribed application fee</w:t>
      </w:r>
      <w:r>
        <w:tab/>
      </w:r>
      <w:r>
        <w:fldChar w:fldCharType="begin"/>
      </w:r>
      <w:r>
        <w:instrText xml:space="preserve"> PAGEREF _Toc166475946 \h </w:instrText>
      </w:r>
      <w:r>
        <w:fldChar w:fldCharType="separate"/>
      </w:r>
      <w:r>
        <w:t>35</w:t>
      </w:r>
      <w:r>
        <w:fldChar w:fldCharType="end"/>
      </w:r>
    </w:p>
    <w:p>
      <w:pPr>
        <w:pStyle w:val="TOC2"/>
        <w:tabs>
          <w:tab w:val="right" w:leader="dot" w:pos="7086"/>
        </w:tabs>
        <w:rPr>
          <w:b w:val="0"/>
          <w:sz w:val="24"/>
          <w:szCs w:val="24"/>
        </w:rPr>
      </w:pPr>
      <w:r>
        <w:rPr>
          <w:szCs w:val="30"/>
        </w:rPr>
        <w:t>Part 5 — General</w:t>
      </w:r>
    </w:p>
    <w:p>
      <w:pPr>
        <w:pStyle w:val="TOC8"/>
        <w:rPr>
          <w:sz w:val="24"/>
          <w:szCs w:val="24"/>
        </w:rPr>
      </w:pPr>
      <w:r>
        <w:rPr>
          <w:szCs w:val="24"/>
        </w:rPr>
        <w:t>20A</w:t>
      </w:r>
      <w:r>
        <w:rPr>
          <w:snapToGrid w:val="0"/>
          <w:szCs w:val="24"/>
        </w:rPr>
        <w:t>.</w:t>
      </w:r>
      <w:r>
        <w:rPr>
          <w:snapToGrid w:val="0"/>
          <w:szCs w:val="24"/>
        </w:rPr>
        <w:tab/>
        <w:t>Requisition under section 14 of the Act</w:t>
      </w:r>
      <w:r>
        <w:tab/>
      </w:r>
      <w:r>
        <w:fldChar w:fldCharType="begin"/>
      </w:r>
      <w:r>
        <w:instrText xml:space="preserve"> PAGEREF _Toc166475948 \h </w:instrText>
      </w:r>
      <w:r>
        <w:fldChar w:fldCharType="separate"/>
      </w:r>
      <w:r>
        <w:t>36</w:t>
      </w:r>
      <w:r>
        <w:fldChar w:fldCharType="end"/>
      </w:r>
    </w:p>
    <w:p>
      <w:pPr>
        <w:pStyle w:val="TOC8"/>
        <w:rPr>
          <w:sz w:val="24"/>
          <w:szCs w:val="24"/>
        </w:rPr>
      </w:pPr>
      <w:r>
        <w:rPr>
          <w:szCs w:val="24"/>
        </w:rPr>
        <w:t>20B</w:t>
      </w:r>
      <w:r>
        <w:rPr>
          <w:snapToGrid w:val="0"/>
          <w:szCs w:val="24"/>
        </w:rPr>
        <w:t>.</w:t>
      </w:r>
      <w:r>
        <w:rPr>
          <w:snapToGrid w:val="0"/>
          <w:szCs w:val="24"/>
        </w:rPr>
        <w:tab/>
        <w:t>Infringement notices</w:t>
      </w:r>
      <w:r>
        <w:tab/>
      </w:r>
      <w:r>
        <w:fldChar w:fldCharType="begin"/>
      </w:r>
      <w:r>
        <w:instrText xml:space="preserve"> PAGEREF _Toc166475949 \h </w:instrText>
      </w:r>
      <w:r>
        <w:fldChar w:fldCharType="separate"/>
      </w:r>
      <w:r>
        <w:t>36</w:t>
      </w:r>
      <w:r>
        <w:fldChar w:fldCharType="end"/>
      </w:r>
    </w:p>
    <w:p>
      <w:pPr>
        <w:pStyle w:val="TOC2"/>
        <w:keepNext w:val="0"/>
        <w:tabs>
          <w:tab w:val="right" w:leader="dot" w:pos="7086"/>
        </w:tabs>
        <w:rPr>
          <w:b w:val="0"/>
          <w:sz w:val="24"/>
          <w:szCs w:val="24"/>
        </w:rPr>
      </w:pPr>
      <w:r>
        <w:rPr>
          <w:szCs w:val="28"/>
        </w:rPr>
        <w:t>Schedule 1</w:t>
      </w:r>
    </w:p>
    <w:p>
      <w:pPr>
        <w:pStyle w:val="TOC2"/>
        <w:rPr>
          <w:b w:val="0"/>
          <w:sz w:val="24"/>
          <w:szCs w:val="24"/>
        </w:rPr>
      </w:pPr>
      <w:r>
        <w:rPr>
          <w:sz w:val="24"/>
        </w:rPr>
        <w:t>Part A — Potential carriers — plants</w:t>
      </w:r>
    </w:p>
    <w:p>
      <w:pPr>
        <w:pStyle w:val="TOC2"/>
        <w:rPr>
          <w:b w:val="0"/>
          <w:sz w:val="24"/>
          <w:szCs w:val="24"/>
        </w:rPr>
      </w:pPr>
      <w:r>
        <w:rPr>
          <w:sz w:val="24"/>
        </w:rPr>
        <w:t>Part AA — Potential carriers — other than plants</w:t>
      </w:r>
    </w:p>
    <w:p>
      <w:pPr>
        <w:pStyle w:val="TOC2"/>
        <w:rPr>
          <w:b w:val="0"/>
          <w:sz w:val="24"/>
          <w:szCs w:val="24"/>
        </w:rPr>
      </w:pPr>
      <w:r>
        <w:rPr>
          <w:sz w:val="24"/>
        </w:rPr>
        <w:t>Part B — Conditions</w:t>
      </w:r>
    </w:p>
    <w:p>
      <w:pPr>
        <w:pStyle w:val="TOC2"/>
        <w:keepNext w:val="0"/>
        <w:tabs>
          <w:tab w:val="right" w:leader="dot" w:pos="7086"/>
        </w:tabs>
        <w:rPr>
          <w:b w:val="0"/>
          <w:sz w:val="24"/>
          <w:szCs w:val="24"/>
        </w:rPr>
      </w:pPr>
      <w:r>
        <w:rPr>
          <w:szCs w:val="28"/>
        </w:rPr>
        <w:t>Schedule 2</w:t>
      </w:r>
    </w:p>
    <w:p>
      <w:pPr>
        <w:pStyle w:val="TOC2"/>
        <w:keepNext w:val="0"/>
        <w:tabs>
          <w:tab w:val="right" w:leader="dot" w:pos="7086"/>
        </w:tabs>
        <w:rPr>
          <w:b w:val="0"/>
          <w:sz w:val="24"/>
          <w:szCs w:val="24"/>
        </w:rPr>
      </w:pPr>
      <w:r>
        <w:rPr>
          <w:szCs w:val="28"/>
        </w:rPr>
        <w:t>Schedule 3</w:t>
      </w:r>
    </w:p>
    <w:p>
      <w:pPr>
        <w:pStyle w:val="TOC2"/>
        <w:tabs>
          <w:tab w:val="right" w:leader="dot" w:pos="7086"/>
        </w:tabs>
        <w:rPr>
          <w:b w:val="0"/>
          <w:sz w:val="24"/>
          <w:szCs w:val="24"/>
        </w:rPr>
      </w:pPr>
      <w:r>
        <w:rPr>
          <w:szCs w:val="28"/>
        </w:rPr>
        <w:t>Schedule 4 — Treatment</w:t>
      </w:r>
    </w:p>
    <w:p>
      <w:pPr>
        <w:pStyle w:val="TOC2"/>
        <w:tabs>
          <w:tab w:val="right" w:leader="dot" w:pos="7086"/>
        </w:tabs>
        <w:rPr>
          <w:b w:val="0"/>
          <w:sz w:val="24"/>
          <w:szCs w:val="24"/>
        </w:rPr>
      </w:pPr>
      <w:r>
        <w:rPr>
          <w:sz w:val="24"/>
          <w:szCs w:val="28"/>
        </w:rPr>
        <w:t>Part 1 — Fruit fly baiting</w:t>
      </w:r>
    </w:p>
    <w:p>
      <w:pPr>
        <w:pStyle w:val="TOC2"/>
        <w:tabs>
          <w:tab w:val="right" w:leader="dot" w:pos="7086"/>
        </w:tabs>
        <w:rPr>
          <w:b w:val="0"/>
          <w:sz w:val="24"/>
          <w:szCs w:val="24"/>
        </w:rPr>
      </w:pPr>
      <w:r>
        <w:rPr>
          <w:sz w:val="24"/>
          <w:szCs w:val="28"/>
        </w:rPr>
        <w:t>Part 2 — Cover spraying with dimethoate or fenthion</w:t>
      </w:r>
    </w:p>
    <w:p>
      <w:pPr>
        <w:pStyle w:val="TOC2"/>
        <w:tabs>
          <w:tab w:val="right" w:leader="dot" w:pos="7086"/>
        </w:tabs>
        <w:rPr>
          <w:b w:val="0"/>
          <w:sz w:val="24"/>
          <w:szCs w:val="24"/>
        </w:rPr>
      </w:pPr>
      <w:r>
        <w:rPr>
          <w:sz w:val="24"/>
          <w:szCs w:val="28"/>
        </w:rPr>
        <w:t>Part 3 — Cover spraying with trichlorfon</w:t>
      </w:r>
    </w:p>
    <w:p>
      <w:pPr>
        <w:pStyle w:val="TOC2"/>
        <w:tabs>
          <w:tab w:val="right" w:leader="dot" w:pos="7086"/>
        </w:tabs>
        <w:rPr>
          <w:b w:val="0"/>
          <w:sz w:val="24"/>
          <w:szCs w:val="24"/>
        </w:rPr>
      </w:pPr>
      <w:r>
        <w:rPr>
          <w:szCs w:val="28"/>
        </w:rPr>
        <w:t>Schedule 4A — Potato cyst nematode</w:t>
      </w:r>
    </w:p>
    <w:p>
      <w:pPr>
        <w:pStyle w:val="TOC2"/>
        <w:tabs>
          <w:tab w:val="right" w:leader="dot" w:pos="7086"/>
        </w:tabs>
        <w:rPr>
          <w:b w:val="0"/>
          <w:sz w:val="24"/>
          <w:szCs w:val="24"/>
        </w:rPr>
      </w:pPr>
      <w:r>
        <w:rPr>
          <w:sz w:val="24"/>
          <w:szCs w:val="28"/>
        </w:rPr>
        <w:t>Part 1</w:t>
      </w:r>
      <w:r>
        <w:rPr>
          <w:szCs w:val="28"/>
        </w:rPr>
        <w:t> </w:t>
      </w:r>
      <w:r>
        <w:rPr>
          <w:sz w:val="24"/>
          <w:szCs w:val="28"/>
        </w:rPr>
        <w:t>— Steps and measures to eradicate and prevent the spread of potato cyst nematode under section 11 of the Act</w:t>
      </w:r>
    </w:p>
    <w:p>
      <w:pPr>
        <w:pStyle w:val="TOC8"/>
        <w:rPr>
          <w:sz w:val="24"/>
          <w:szCs w:val="24"/>
        </w:rPr>
      </w:pPr>
      <w:r>
        <w:rPr>
          <w:szCs w:val="22"/>
        </w:rPr>
        <w:t>1</w:t>
      </w:r>
      <w:r>
        <w:rPr>
          <w:snapToGrid w:val="0"/>
          <w:szCs w:val="22"/>
        </w:rPr>
        <w:t>.</w:t>
      </w:r>
      <w:r>
        <w:rPr>
          <w:snapToGrid w:val="0"/>
          <w:szCs w:val="22"/>
        </w:rPr>
        <w:tab/>
        <w:t>Disinfestation</w:t>
      </w:r>
      <w:r>
        <w:tab/>
      </w:r>
      <w:r>
        <w:fldChar w:fldCharType="begin"/>
      </w:r>
      <w:r>
        <w:instrText xml:space="preserve"> PAGEREF _Toc166475967 \h </w:instrText>
      </w:r>
      <w:r>
        <w:fldChar w:fldCharType="separate"/>
      </w:r>
      <w:r>
        <w:t>127</w:t>
      </w:r>
      <w:r>
        <w:fldChar w:fldCharType="end"/>
      </w:r>
    </w:p>
    <w:p>
      <w:pPr>
        <w:pStyle w:val="TOC8"/>
        <w:rPr>
          <w:sz w:val="24"/>
          <w:szCs w:val="24"/>
        </w:rPr>
      </w:pPr>
      <w:r>
        <w:rPr>
          <w:szCs w:val="22"/>
        </w:rPr>
        <w:t>2</w:t>
      </w:r>
      <w:r>
        <w:rPr>
          <w:snapToGrid w:val="0"/>
          <w:szCs w:val="22"/>
        </w:rPr>
        <w:t>.</w:t>
      </w:r>
      <w:r>
        <w:rPr>
          <w:snapToGrid w:val="0"/>
          <w:szCs w:val="22"/>
        </w:rPr>
        <w:tab/>
        <w:t>Solanaceous crops prohibited</w:t>
      </w:r>
      <w:r>
        <w:tab/>
      </w:r>
      <w:r>
        <w:fldChar w:fldCharType="begin"/>
      </w:r>
      <w:r>
        <w:instrText xml:space="preserve"> PAGEREF _Toc166475968 \h </w:instrText>
      </w:r>
      <w:r>
        <w:fldChar w:fldCharType="separate"/>
      </w:r>
      <w:r>
        <w:t>127</w:t>
      </w:r>
      <w:r>
        <w:fldChar w:fldCharType="end"/>
      </w:r>
    </w:p>
    <w:p>
      <w:pPr>
        <w:pStyle w:val="TOC8"/>
        <w:rPr>
          <w:sz w:val="24"/>
          <w:szCs w:val="24"/>
        </w:rPr>
      </w:pPr>
      <w:r>
        <w:rPr>
          <w:szCs w:val="22"/>
        </w:rPr>
        <w:t>3</w:t>
      </w:r>
      <w:r>
        <w:rPr>
          <w:snapToGrid w:val="0"/>
          <w:szCs w:val="22"/>
        </w:rPr>
        <w:t>.</w:t>
      </w:r>
      <w:r>
        <w:rPr>
          <w:snapToGrid w:val="0"/>
          <w:szCs w:val="22"/>
        </w:rPr>
        <w:tab/>
        <w:t>Potato crops other than approved varieties prohibited</w:t>
      </w:r>
      <w:r>
        <w:tab/>
      </w:r>
      <w:r>
        <w:fldChar w:fldCharType="begin"/>
      </w:r>
      <w:r>
        <w:instrText xml:space="preserve"> PAGEREF _Toc166475969 \h </w:instrText>
      </w:r>
      <w:r>
        <w:fldChar w:fldCharType="separate"/>
      </w:r>
      <w:r>
        <w:t>127</w:t>
      </w:r>
      <w:r>
        <w:fldChar w:fldCharType="end"/>
      </w:r>
    </w:p>
    <w:p>
      <w:pPr>
        <w:pStyle w:val="TOC8"/>
        <w:rPr>
          <w:sz w:val="24"/>
          <w:szCs w:val="24"/>
        </w:rPr>
      </w:pPr>
      <w:r>
        <w:rPr>
          <w:szCs w:val="22"/>
        </w:rPr>
        <w:t>4</w:t>
      </w:r>
      <w:r>
        <w:rPr>
          <w:snapToGrid w:val="0"/>
          <w:szCs w:val="22"/>
        </w:rPr>
        <w:t>.</w:t>
      </w:r>
      <w:r>
        <w:rPr>
          <w:snapToGrid w:val="0"/>
          <w:szCs w:val="22"/>
        </w:rPr>
        <w:tab/>
        <w:t>Fork testing</w:t>
      </w:r>
      <w:r>
        <w:tab/>
      </w:r>
      <w:r>
        <w:fldChar w:fldCharType="begin"/>
      </w:r>
      <w:r>
        <w:instrText xml:space="preserve"> PAGEREF _Toc166475970 \h </w:instrText>
      </w:r>
      <w:r>
        <w:fldChar w:fldCharType="separate"/>
      </w:r>
      <w:r>
        <w:t>127</w:t>
      </w:r>
      <w:r>
        <w:fldChar w:fldCharType="end"/>
      </w:r>
    </w:p>
    <w:p>
      <w:pPr>
        <w:pStyle w:val="TOC8"/>
        <w:rPr>
          <w:sz w:val="24"/>
          <w:szCs w:val="24"/>
        </w:rPr>
      </w:pPr>
      <w:r>
        <w:rPr>
          <w:szCs w:val="22"/>
        </w:rPr>
        <w:t>5</w:t>
      </w:r>
      <w:r>
        <w:rPr>
          <w:snapToGrid w:val="0"/>
          <w:szCs w:val="22"/>
        </w:rPr>
        <w:t>.</w:t>
      </w:r>
      <w:r>
        <w:rPr>
          <w:snapToGrid w:val="0"/>
          <w:szCs w:val="22"/>
        </w:rPr>
        <w:tab/>
        <w:t>Harvesting etc.</w:t>
      </w:r>
      <w:r>
        <w:tab/>
      </w:r>
      <w:r>
        <w:fldChar w:fldCharType="begin"/>
      </w:r>
      <w:r>
        <w:instrText xml:space="preserve"> PAGEREF _Toc166475971 \h </w:instrText>
      </w:r>
      <w:r>
        <w:fldChar w:fldCharType="separate"/>
      </w:r>
      <w:r>
        <w:t>127</w:t>
      </w:r>
      <w:r>
        <w:fldChar w:fldCharType="end"/>
      </w:r>
    </w:p>
    <w:p>
      <w:pPr>
        <w:pStyle w:val="TOC8"/>
        <w:rPr>
          <w:sz w:val="24"/>
          <w:szCs w:val="24"/>
        </w:rPr>
      </w:pPr>
      <w:r>
        <w:rPr>
          <w:szCs w:val="22"/>
        </w:rPr>
        <w:t>6</w:t>
      </w:r>
      <w:r>
        <w:rPr>
          <w:snapToGrid w:val="0"/>
          <w:szCs w:val="22"/>
        </w:rPr>
        <w:t>.</w:t>
      </w:r>
      <w:r>
        <w:rPr>
          <w:snapToGrid w:val="0"/>
          <w:szCs w:val="22"/>
        </w:rPr>
        <w:tab/>
        <w:t>Crops shall be certified</w:t>
      </w:r>
      <w:r>
        <w:tab/>
      </w:r>
      <w:r>
        <w:fldChar w:fldCharType="begin"/>
      </w:r>
      <w:r>
        <w:instrText xml:space="preserve"> PAGEREF _Toc166475972 \h </w:instrText>
      </w:r>
      <w:r>
        <w:fldChar w:fldCharType="separate"/>
      </w:r>
      <w:r>
        <w:t>128</w:t>
      </w:r>
      <w:r>
        <w:fldChar w:fldCharType="end"/>
      </w:r>
    </w:p>
    <w:p>
      <w:pPr>
        <w:pStyle w:val="TOC8"/>
        <w:rPr>
          <w:sz w:val="24"/>
          <w:szCs w:val="24"/>
        </w:rPr>
      </w:pPr>
      <w:r>
        <w:rPr>
          <w:szCs w:val="22"/>
        </w:rPr>
        <w:t>7</w:t>
      </w:r>
      <w:r>
        <w:rPr>
          <w:snapToGrid w:val="0"/>
          <w:szCs w:val="22"/>
        </w:rPr>
        <w:t>.</w:t>
      </w:r>
      <w:r>
        <w:rPr>
          <w:snapToGrid w:val="0"/>
          <w:szCs w:val="22"/>
        </w:rPr>
        <w:tab/>
        <w:t>Machinery etc. shall be cleaned</w:t>
      </w:r>
      <w:r>
        <w:tab/>
      </w:r>
      <w:r>
        <w:fldChar w:fldCharType="begin"/>
      </w:r>
      <w:r>
        <w:instrText xml:space="preserve"> PAGEREF _Toc166475973 \h </w:instrText>
      </w:r>
      <w:r>
        <w:fldChar w:fldCharType="separate"/>
      </w:r>
      <w:r>
        <w:t>128</w:t>
      </w:r>
      <w:r>
        <w:fldChar w:fldCharType="end"/>
      </w:r>
    </w:p>
    <w:p>
      <w:pPr>
        <w:pStyle w:val="TOC8"/>
        <w:rPr>
          <w:sz w:val="24"/>
          <w:szCs w:val="24"/>
        </w:rPr>
      </w:pPr>
      <w:r>
        <w:rPr>
          <w:szCs w:val="22"/>
        </w:rPr>
        <w:t>8</w:t>
      </w:r>
      <w:r>
        <w:rPr>
          <w:snapToGrid w:val="0"/>
          <w:szCs w:val="22"/>
        </w:rPr>
        <w:t>.</w:t>
      </w:r>
      <w:r>
        <w:rPr>
          <w:snapToGrid w:val="0"/>
          <w:szCs w:val="22"/>
        </w:rPr>
        <w:tab/>
        <w:t>Machinery etc. shall be certified</w:t>
      </w:r>
      <w:r>
        <w:tab/>
      </w:r>
      <w:r>
        <w:fldChar w:fldCharType="begin"/>
      </w:r>
      <w:r>
        <w:instrText xml:space="preserve"> PAGEREF _Toc166475974 \h </w:instrText>
      </w:r>
      <w:r>
        <w:fldChar w:fldCharType="separate"/>
      </w:r>
      <w:r>
        <w:t>128</w:t>
      </w:r>
      <w:r>
        <w:fldChar w:fldCharType="end"/>
      </w:r>
    </w:p>
    <w:p>
      <w:pPr>
        <w:pStyle w:val="TOC8"/>
        <w:rPr>
          <w:sz w:val="24"/>
          <w:szCs w:val="24"/>
        </w:rPr>
      </w:pPr>
      <w:r>
        <w:rPr>
          <w:szCs w:val="22"/>
        </w:rPr>
        <w:t>9</w:t>
      </w:r>
      <w:r>
        <w:rPr>
          <w:snapToGrid w:val="0"/>
          <w:szCs w:val="22"/>
        </w:rPr>
        <w:t>.</w:t>
      </w:r>
      <w:r>
        <w:rPr>
          <w:snapToGrid w:val="0"/>
          <w:szCs w:val="22"/>
        </w:rPr>
        <w:tab/>
        <w:t>Crops other than potatoes</w:t>
      </w:r>
      <w:r>
        <w:tab/>
      </w:r>
      <w:r>
        <w:fldChar w:fldCharType="begin"/>
      </w:r>
      <w:r>
        <w:instrText xml:space="preserve"> PAGEREF _Toc166475975 \h </w:instrText>
      </w:r>
      <w:r>
        <w:fldChar w:fldCharType="separate"/>
      </w:r>
      <w:r>
        <w:t>128</w:t>
      </w:r>
      <w:r>
        <w:fldChar w:fldCharType="end"/>
      </w:r>
    </w:p>
    <w:p>
      <w:pPr>
        <w:pStyle w:val="TOC8"/>
        <w:rPr>
          <w:sz w:val="24"/>
          <w:szCs w:val="24"/>
        </w:rPr>
      </w:pPr>
      <w:r>
        <w:rPr>
          <w:szCs w:val="22"/>
        </w:rPr>
        <w:t>10</w:t>
      </w:r>
      <w:r>
        <w:rPr>
          <w:snapToGrid w:val="0"/>
          <w:szCs w:val="22"/>
        </w:rPr>
        <w:t>.</w:t>
      </w:r>
      <w:r>
        <w:rPr>
          <w:snapToGrid w:val="0"/>
          <w:szCs w:val="22"/>
        </w:rPr>
        <w:tab/>
        <w:t>Associated orchards</w:t>
      </w:r>
      <w:r>
        <w:tab/>
      </w:r>
      <w:r>
        <w:fldChar w:fldCharType="begin"/>
      </w:r>
      <w:r>
        <w:instrText xml:space="preserve"> PAGEREF _Toc166475976 \h </w:instrText>
      </w:r>
      <w:r>
        <w:fldChar w:fldCharType="separate"/>
      </w:r>
      <w:r>
        <w:t>129</w:t>
      </w:r>
      <w:r>
        <w:fldChar w:fldCharType="end"/>
      </w:r>
    </w:p>
    <w:p>
      <w:pPr>
        <w:pStyle w:val="TOC2"/>
        <w:tabs>
          <w:tab w:val="right" w:leader="dot" w:pos="7086"/>
        </w:tabs>
        <w:rPr>
          <w:b w:val="0"/>
          <w:sz w:val="24"/>
          <w:szCs w:val="24"/>
        </w:rPr>
      </w:pPr>
      <w:r>
        <w:rPr>
          <w:sz w:val="24"/>
          <w:szCs w:val="28"/>
        </w:rPr>
        <w:t>Part 2 — Steps and measures to control, eradicate and prevent the spread of potato cyst nematode under section 12 of the Act</w:t>
      </w:r>
    </w:p>
    <w:p>
      <w:pPr>
        <w:pStyle w:val="TOC8"/>
        <w:rPr>
          <w:sz w:val="24"/>
          <w:szCs w:val="24"/>
        </w:rPr>
      </w:pPr>
      <w:r>
        <w:rPr>
          <w:szCs w:val="22"/>
        </w:rPr>
        <w:t>1</w:t>
      </w:r>
      <w:r>
        <w:rPr>
          <w:snapToGrid w:val="0"/>
          <w:szCs w:val="22"/>
        </w:rPr>
        <w:t>.</w:t>
      </w:r>
      <w:r>
        <w:rPr>
          <w:snapToGrid w:val="0"/>
          <w:szCs w:val="22"/>
        </w:rPr>
        <w:tab/>
        <w:t>Term used in this Part</w:t>
      </w:r>
      <w:r>
        <w:tab/>
      </w:r>
      <w:r>
        <w:fldChar w:fldCharType="begin"/>
      </w:r>
      <w:r>
        <w:instrText xml:space="preserve"> PAGEREF _Toc166475978 \h </w:instrText>
      </w:r>
      <w:r>
        <w:fldChar w:fldCharType="separate"/>
      </w:r>
      <w:r>
        <w:t>129</w:t>
      </w:r>
      <w:r>
        <w:fldChar w:fldCharType="end"/>
      </w:r>
    </w:p>
    <w:p>
      <w:pPr>
        <w:pStyle w:val="TOC8"/>
        <w:rPr>
          <w:sz w:val="24"/>
          <w:szCs w:val="24"/>
        </w:rPr>
      </w:pPr>
      <w:r>
        <w:rPr>
          <w:szCs w:val="22"/>
        </w:rPr>
        <w:t>2</w:t>
      </w:r>
      <w:r>
        <w:rPr>
          <w:snapToGrid w:val="0"/>
          <w:szCs w:val="22"/>
        </w:rPr>
        <w:t>.</w:t>
      </w:r>
      <w:r>
        <w:rPr>
          <w:snapToGrid w:val="0"/>
          <w:szCs w:val="22"/>
        </w:rPr>
        <w:tab/>
        <w:t>Potato crops other than approved varieties prohibited</w:t>
      </w:r>
      <w:r>
        <w:tab/>
      </w:r>
      <w:r>
        <w:fldChar w:fldCharType="begin"/>
      </w:r>
      <w:r>
        <w:instrText xml:space="preserve"> PAGEREF _Toc166475979 \h </w:instrText>
      </w:r>
      <w:r>
        <w:fldChar w:fldCharType="separate"/>
      </w:r>
      <w:r>
        <w:t>129</w:t>
      </w:r>
      <w:r>
        <w:fldChar w:fldCharType="end"/>
      </w:r>
    </w:p>
    <w:p>
      <w:pPr>
        <w:pStyle w:val="TOC8"/>
        <w:rPr>
          <w:sz w:val="24"/>
          <w:szCs w:val="24"/>
        </w:rPr>
      </w:pPr>
      <w:r>
        <w:rPr>
          <w:szCs w:val="22"/>
        </w:rPr>
        <w:t>3</w:t>
      </w:r>
      <w:r>
        <w:rPr>
          <w:snapToGrid w:val="0"/>
          <w:szCs w:val="22"/>
        </w:rPr>
        <w:t>.</w:t>
      </w:r>
      <w:r>
        <w:rPr>
          <w:snapToGrid w:val="0"/>
          <w:szCs w:val="22"/>
        </w:rPr>
        <w:tab/>
        <w:t>Fork testing</w:t>
      </w:r>
      <w:r>
        <w:tab/>
      </w:r>
      <w:r>
        <w:fldChar w:fldCharType="begin"/>
      </w:r>
      <w:r>
        <w:instrText xml:space="preserve"> PAGEREF _Toc166475980 \h </w:instrText>
      </w:r>
      <w:r>
        <w:fldChar w:fldCharType="separate"/>
      </w:r>
      <w:r>
        <w:t>129</w:t>
      </w:r>
      <w:r>
        <w:fldChar w:fldCharType="end"/>
      </w:r>
    </w:p>
    <w:p>
      <w:pPr>
        <w:pStyle w:val="TOC8"/>
        <w:rPr>
          <w:sz w:val="24"/>
          <w:szCs w:val="24"/>
        </w:rPr>
      </w:pPr>
      <w:r>
        <w:rPr>
          <w:szCs w:val="22"/>
        </w:rPr>
        <w:t>4</w:t>
      </w:r>
      <w:r>
        <w:rPr>
          <w:snapToGrid w:val="0"/>
          <w:szCs w:val="22"/>
        </w:rPr>
        <w:t>.</w:t>
      </w:r>
      <w:r>
        <w:rPr>
          <w:snapToGrid w:val="0"/>
          <w:szCs w:val="22"/>
        </w:rPr>
        <w:tab/>
        <w:t>Delivery and decontamination</w:t>
      </w:r>
      <w:r>
        <w:tab/>
      </w:r>
      <w:r>
        <w:fldChar w:fldCharType="begin"/>
      </w:r>
      <w:r>
        <w:instrText xml:space="preserve"> PAGEREF _Toc166475981 \h </w:instrText>
      </w:r>
      <w:r>
        <w:fldChar w:fldCharType="separate"/>
      </w:r>
      <w:r>
        <w:t>129</w:t>
      </w:r>
      <w:r>
        <w:fldChar w:fldCharType="end"/>
      </w:r>
    </w:p>
    <w:p>
      <w:pPr>
        <w:pStyle w:val="TOC8"/>
        <w:rPr>
          <w:sz w:val="24"/>
          <w:szCs w:val="24"/>
        </w:rPr>
      </w:pPr>
      <w:r>
        <w:rPr>
          <w:szCs w:val="22"/>
        </w:rPr>
        <w:t>5</w:t>
      </w:r>
      <w:r>
        <w:rPr>
          <w:snapToGrid w:val="0"/>
          <w:szCs w:val="22"/>
        </w:rPr>
        <w:t>.</w:t>
      </w:r>
      <w:r>
        <w:rPr>
          <w:snapToGrid w:val="0"/>
          <w:szCs w:val="22"/>
        </w:rPr>
        <w:tab/>
        <w:t>Crops shall be certified</w:t>
      </w:r>
      <w:r>
        <w:tab/>
      </w:r>
      <w:r>
        <w:fldChar w:fldCharType="begin"/>
      </w:r>
      <w:r>
        <w:instrText xml:space="preserve"> PAGEREF _Toc166475982 \h </w:instrText>
      </w:r>
      <w:r>
        <w:fldChar w:fldCharType="separate"/>
      </w:r>
      <w:r>
        <w:t>130</w:t>
      </w:r>
      <w:r>
        <w:fldChar w:fldCharType="end"/>
      </w:r>
    </w:p>
    <w:p>
      <w:pPr>
        <w:pStyle w:val="TOC8"/>
        <w:rPr>
          <w:sz w:val="24"/>
          <w:szCs w:val="24"/>
        </w:rPr>
      </w:pPr>
      <w:r>
        <w:rPr>
          <w:szCs w:val="22"/>
        </w:rPr>
        <w:t>6</w:t>
      </w:r>
      <w:r>
        <w:rPr>
          <w:snapToGrid w:val="0"/>
          <w:szCs w:val="22"/>
        </w:rPr>
        <w:t>.</w:t>
      </w:r>
      <w:r>
        <w:rPr>
          <w:snapToGrid w:val="0"/>
          <w:szCs w:val="22"/>
        </w:rPr>
        <w:tab/>
        <w:t>Movement of machinery etc. prohibited unless certified</w:t>
      </w:r>
      <w:r>
        <w:tab/>
      </w:r>
      <w:r>
        <w:fldChar w:fldCharType="begin"/>
      </w:r>
      <w:r>
        <w:instrText xml:space="preserve"> PAGEREF _Toc166475983 \h </w:instrText>
      </w:r>
      <w:r>
        <w:fldChar w:fldCharType="separate"/>
      </w:r>
      <w:r>
        <w:t>130</w:t>
      </w:r>
      <w:r>
        <w:fldChar w:fldCharType="end"/>
      </w:r>
    </w:p>
    <w:p>
      <w:pPr>
        <w:pStyle w:val="TOC8"/>
        <w:rPr>
          <w:sz w:val="24"/>
          <w:szCs w:val="24"/>
        </w:rPr>
      </w:pPr>
      <w:r>
        <w:rPr>
          <w:szCs w:val="22"/>
        </w:rPr>
        <w:t>7</w:t>
      </w:r>
      <w:r>
        <w:rPr>
          <w:snapToGrid w:val="0"/>
          <w:szCs w:val="22"/>
        </w:rPr>
        <w:t>.</w:t>
      </w:r>
      <w:r>
        <w:rPr>
          <w:snapToGrid w:val="0"/>
          <w:szCs w:val="22"/>
        </w:rPr>
        <w:tab/>
        <w:t>Conditions applying to associated orchards</w:t>
      </w:r>
      <w:r>
        <w:tab/>
      </w:r>
      <w:r>
        <w:fldChar w:fldCharType="begin"/>
      </w:r>
      <w:r>
        <w:instrText xml:space="preserve"> PAGEREF _Toc166475984 \h </w:instrText>
      </w:r>
      <w:r>
        <w:fldChar w:fldCharType="separate"/>
      </w:r>
      <w:r>
        <w:t>130</w:t>
      </w:r>
      <w:r>
        <w:fldChar w:fldCharType="end"/>
      </w:r>
    </w:p>
    <w:p>
      <w:pPr>
        <w:pStyle w:val="TOC2"/>
        <w:tabs>
          <w:tab w:val="right" w:leader="dot" w:pos="7086"/>
        </w:tabs>
        <w:rPr>
          <w:b w:val="0"/>
          <w:sz w:val="24"/>
          <w:szCs w:val="24"/>
        </w:rPr>
      </w:pPr>
      <w:r>
        <w:rPr>
          <w:sz w:val="24"/>
          <w:szCs w:val="28"/>
        </w:rPr>
        <w:t>Part 3 — Steps and measures to be taken by persons referred to in regulation 19A to eradicate or reduce the spread of the disease</w:t>
      </w:r>
    </w:p>
    <w:p>
      <w:pPr>
        <w:pStyle w:val="TOC8"/>
        <w:rPr>
          <w:sz w:val="24"/>
          <w:szCs w:val="24"/>
        </w:rPr>
      </w:pPr>
      <w:r>
        <w:rPr>
          <w:szCs w:val="22"/>
        </w:rPr>
        <w:t>1</w:t>
      </w:r>
      <w:r>
        <w:rPr>
          <w:snapToGrid w:val="0"/>
          <w:szCs w:val="22"/>
        </w:rPr>
        <w:t>.</w:t>
      </w:r>
      <w:r>
        <w:rPr>
          <w:snapToGrid w:val="0"/>
          <w:szCs w:val="22"/>
        </w:rPr>
        <w:tab/>
        <w:t>Packing, washing, etc.</w:t>
      </w:r>
      <w:r>
        <w:tab/>
      </w:r>
      <w:r>
        <w:fldChar w:fldCharType="begin"/>
      </w:r>
      <w:r>
        <w:instrText xml:space="preserve"> PAGEREF _Toc166475986 \h </w:instrText>
      </w:r>
      <w:r>
        <w:fldChar w:fldCharType="separate"/>
      </w:r>
      <w:r>
        <w:t>131</w:t>
      </w:r>
      <w:r>
        <w:fldChar w:fldCharType="end"/>
      </w:r>
    </w:p>
    <w:p>
      <w:pPr>
        <w:pStyle w:val="TOC8"/>
        <w:rPr>
          <w:sz w:val="24"/>
          <w:szCs w:val="24"/>
        </w:rPr>
      </w:pPr>
      <w:r>
        <w:rPr>
          <w:szCs w:val="22"/>
        </w:rPr>
        <w:t>2</w:t>
      </w:r>
      <w:r>
        <w:rPr>
          <w:snapToGrid w:val="0"/>
          <w:szCs w:val="22"/>
        </w:rPr>
        <w:t>.</w:t>
      </w:r>
      <w:r>
        <w:rPr>
          <w:snapToGrid w:val="0"/>
          <w:szCs w:val="22"/>
        </w:rPr>
        <w:tab/>
        <w:t>Distribution</w:t>
      </w:r>
      <w:r>
        <w:tab/>
      </w:r>
      <w:r>
        <w:fldChar w:fldCharType="begin"/>
      </w:r>
      <w:r>
        <w:instrText xml:space="preserve"> PAGEREF _Toc166475987 \h </w:instrText>
      </w:r>
      <w:r>
        <w:fldChar w:fldCharType="separate"/>
      </w:r>
      <w:r>
        <w:t>131</w:t>
      </w:r>
      <w:r>
        <w:fldChar w:fldCharType="end"/>
      </w:r>
    </w:p>
    <w:p>
      <w:pPr>
        <w:pStyle w:val="TOC2"/>
        <w:tabs>
          <w:tab w:val="right" w:leader="dot" w:pos="7086"/>
        </w:tabs>
        <w:rPr>
          <w:b w:val="0"/>
          <w:sz w:val="24"/>
          <w:szCs w:val="24"/>
        </w:rPr>
      </w:pPr>
      <w:r>
        <w:rPr>
          <w:szCs w:val="28"/>
        </w:rPr>
        <w:t>Schedule 4B — Apple scab</w:t>
      </w:r>
    </w:p>
    <w:p>
      <w:pPr>
        <w:pStyle w:val="TOC2"/>
        <w:tabs>
          <w:tab w:val="right" w:leader="dot" w:pos="7086"/>
        </w:tabs>
        <w:rPr>
          <w:b w:val="0"/>
          <w:sz w:val="24"/>
          <w:szCs w:val="24"/>
        </w:rPr>
      </w:pPr>
      <w:r>
        <w:rPr>
          <w:sz w:val="24"/>
          <w:szCs w:val="28"/>
        </w:rPr>
        <w:t>Part 1 — Steps and measures to eradicate and prevent the spread of apple scab under section 11 of the Act</w:t>
      </w:r>
    </w:p>
    <w:p>
      <w:pPr>
        <w:pStyle w:val="TOC8"/>
        <w:rPr>
          <w:sz w:val="24"/>
          <w:szCs w:val="24"/>
        </w:rPr>
      </w:pPr>
      <w:r>
        <w:rPr>
          <w:szCs w:val="22"/>
        </w:rPr>
        <w:t>1</w:t>
      </w:r>
      <w:r>
        <w:rPr>
          <w:snapToGrid w:val="0"/>
          <w:szCs w:val="22"/>
        </w:rPr>
        <w:t>.</w:t>
      </w:r>
      <w:r>
        <w:rPr>
          <w:snapToGrid w:val="0"/>
          <w:szCs w:val="22"/>
        </w:rPr>
        <w:tab/>
        <w:t>Notice of appearance of apple scab</w:t>
      </w:r>
      <w:r>
        <w:tab/>
      </w:r>
      <w:r>
        <w:fldChar w:fldCharType="begin"/>
      </w:r>
      <w:r>
        <w:instrText xml:space="preserve"> PAGEREF _Toc166475991 \h </w:instrText>
      </w:r>
      <w:r>
        <w:fldChar w:fldCharType="separate"/>
      </w:r>
      <w:r>
        <w:t>133</w:t>
      </w:r>
      <w:r>
        <w:fldChar w:fldCharType="end"/>
      </w:r>
    </w:p>
    <w:p>
      <w:pPr>
        <w:pStyle w:val="TOC8"/>
        <w:rPr>
          <w:sz w:val="24"/>
          <w:szCs w:val="24"/>
        </w:rPr>
      </w:pPr>
      <w:r>
        <w:rPr>
          <w:szCs w:val="22"/>
        </w:rPr>
        <w:t>2</w:t>
      </w:r>
      <w:r>
        <w:rPr>
          <w:snapToGrid w:val="0"/>
          <w:szCs w:val="22"/>
        </w:rPr>
        <w:t>.</w:t>
      </w:r>
      <w:r>
        <w:rPr>
          <w:snapToGrid w:val="0"/>
          <w:szCs w:val="22"/>
        </w:rPr>
        <w:tab/>
        <w:t>Fungicide to be applied immediately</w:t>
      </w:r>
      <w:r>
        <w:tab/>
      </w:r>
      <w:r>
        <w:fldChar w:fldCharType="begin"/>
      </w:r>
      <w:r>
        <w:instrText xml:space="preserve"> PAGEREF _Toc166475992 \h </w:instrText>
      </w:r>
      <w:r>
        <w:fldChar w:fldCharType="separate"/>
      </w:r>
      <w:r>
        <w:t>133</w:t>
      </w:r>
      <w:r>
        <w:fldChar w:fldCharType="end"/>
      </w:r>
    </w:p>
    <w:p>
      <w:pPr>
        <w:pStyle w:val="TOC8"/>
        <w:rPr>
          <w:sz w:val="24"/>
          <w:szCs w:val="24"/>
        </w:rPr>
      </w:pPr>
      <w:r>
        <w:rPr>
          <w:szCs w:val="22"/>
        </w:rPr>
        <w:t>3</w:t>
      </w:r>
      <w:r>
        <w:rPr>
          <w:snapToGrid w:val="0"/>
          <w:szCs w:val="22"/>
        </w:rPr>
        <w:t>.</w:t>
      </w:r>
      <w:r>
        <w:rPr>
          <w:snapToGrid w:val="0"/>
          <w:szCs w:val="22"/>
        </w:rPr>
        <w:tab/>
        <w:t>Removal of infected material</w:t>
      </w:r>
      <w:r>
        <w:tab/>
      </w:r>
      <w:r>
        <w:fldChar w:fldCharType="begin"/>
      </w:r>
      <w:r>
        <w:instrText xml:space="preserve"> PAGEREF _Toc166475993 \h </w:instrText>
      </w:r>
      <w:r>
        <w:fldChar w:fldCharType="separate"/>
      </w:r>
      <w:r>
        <w:t>133</w:t>
      </w:r>
      <w:r>
        <w:fldChar w:fldCharType="end"/>
      </w:r>
    </w:p>
    <w:p>
      <w:pPr>
        <w:pStyle w:val="TOC8"/>
        <w:rPr>
          <w:sz w:val="24"/>
          <w:szCs w:val="24"/>
        </w:rPr>
      </w:pPr>
      <w:r>
        <w:rPr>
          <w:szCs w:val="22"/>
        </w:rPr>
        <w:t>4</w:t>
      </w:r>
      <w:r>
        <w:rPr>
          <w:snapToGrid w:val="0"/>
          <w:szCs w:val="22"/>
        </w:rPr>
        <w:t>.</w:t>
      </w:r>
      <w:r>
        <w:rPr>
          <w:snapToGrid w:val="0"/>
          <w:szCs w:val="22"/>
        </w:rPr>
        <w:tab/>
        <w:t>Programme for initial fungicide treatment</w:t>
      </w:r>
      <w:r>
        <w:tab/>
      </w:r>
      <w:r>
        <w:fldChar w:fldCharType="begin"/>
      </w:r>
      <w:r>
        <w:instrText xml:space="preserve"> PAGEREF _Toc166475994 \h </w:instrText>
      </w:r>
      <w:r>
        <w:fldChar w:fldCharType="separate"/>
      </w:r>
      <w:r>
        <w:t>134</w:t>
      </w:r>
      <w:r>
        <w:fldChar w:fldCharType="end"/>
      </w:r>
    </w:p>
    <w:p>
      <w:pPr>
        <w:pStyle w:val="TOC8"/>
        <w:rPr>
          <w:sz w:val="24"/>
          <w:szCs w:val="24"/>
        </w:rPr>
      </w:pPr>
      <w:r>
        <w:rPr>
          <w:szCs w:val="22"/>
        </w:rPr>
        <w:t>5</w:t>
      </w:r>
      <w:r>
        <w:rPr>
          <w:snapToGrid w:val="0"/>
          <w:szCs w:val="22"/>
        </w:rPr>
        <w:t>.</w:t>
      </w:r>
      <w:r>
        <w:rPr>
          <w:snapToGrid w:val="0"/>
          <w:szCs w:val="22"/>
        </w:rPr>
        <w:tab/>
        <w:t>Spring fungicide programme</w:t>
      </w:r>
      <w:r>
        <w:tab/>
      </w:r>
      <w:r>
        <w:fldChar w:fldCharType="begin"/>
      </w:r>
      <w:r>
        <w:instrText xml:space="preserve"> PAGEREF _Toc166475995 \h </w:instrText>
      </w:r>
      <w:r>
        <w:fldChar w:fldCharType="separate"/>
      </w:r>
      <w:r>
        <w:t>134</w:t>
      </w:r>
      <w:r>
        <w:fldChar w:fldCharType="end"/>
      </w:r>
    </w:p>
    <w:p>
      <w:pPr>
        <w:pStyle w:val="TOC8"/>
        <w:rPr>
          <w:sz w:val="24"/>
          <w:szCs w:val="24"/>
        </w:rPr>
      </w:pPr>
      <w:r>
        <w:rPr>
          <w:szCs w:val="22"/>
        </w:rPr>
        <w:t>6</w:t>
      </w:r>
      <w:r>
        <w:rPr>
          <w:snapToGrid w:val="0"/>
          <w:szCs w:val="22"/>
        </w:rPr>
        <w:t>.</w:t>
      </w:r>
      <w:r>
        <w:rPr>
          <w:snapToGrid w:val="0"/>
          <w:szCs w:val="22"/>
        </w:rPr>
        <w:tab/>
        <w:t>Additional programmes</w:t>
      </w:r>
      <w:r>
        <w:tab/>
      </w:r>
      <w:r>
        <w:fldChar w:fldCharType="begin"/>
      </w:r>
      <w:r>
        <w:instrText xml:space="preserve"> PAGEREF _Toc166475996 \h </w:instrText>
      </w:r>
      <w:r>
        <w:fldChar w:fldCharType="separate"/>
      </w:r>
      <w:r>
        <w:t>134</w:t>
      </w:r>
      <w:r>
        <w:fldChar w:fldCharType="end"/>
      </w:r>
    </w:p>
    <w:p>
      <w:pPr>
        <w:pStyle w:val="TOC8"/>
        <w:rPr>
          <w:sz w:val="24"/>
          <w:szCs w:val="24"/>
        </w:rPr>
      </w:pPr>
      <w:r>
        <w:rPr>
          <w:szCs w:val="22"/>
        </w:rPr>
        <w:t>7</w:t>
      </w:r>
      <w:r>
        <w:rPr>
          <w:snapToGrid w:val="0"/>
          <w:szCs w:val="22"/>
        </w:rPr>
        <w:t>.</w:t>
      </w:r>
      <w:r>
        <w:rPr>
          <w:snapToGrid w:val="0"/>
          <w:szCs w:val="22"/>
        </w:rPr>
        <w:tab/>
        <w:t>Records</w:t>
      </w:r>
      <w:r>
        <w:tab/>
      </w:r>
      <w:r>
        <w:fldChar w:fldCharType="begin"/>
      </w:r>
      <w:r>
        <w:instrText xml:space="preserve"> PAGEREF _Toc166475997 \h </w:instrText>
      </w:r>
      <w:r>
        <w:fldChar w:fldCharType="separate"/>
      </w:r>
      <w:r>
        <w:t>134</w:t>
      </w:r>
      <w:r>
        <w:fldChar w:fldCharType="end"/>
      </w:r>
    </w:p>
    <w:p>
      <w:pPr>
        <w:pStyle w:val="TOC8"/>
        <w:rPr>
          <w:sz w:val="24"/>
          <w:szCs w:val="24"/>
        </w:rPr>
      </w:pPr>
      <w:r>
        <w:rPr>
          <w:szCs w:val="22"/>
        </w:rPr>
        <w:t>8</w:t>
      </w:r>
      <w:r>
        <w:rPr>
          <w:snapToGrid w:val="0"/>
          <w:szCs w:val="22"/>
        </w:rPr>
        <w:t>.</w:t>
      </w:r>
      <w:r>
        <w:rPr>
          <w:snapToGrid w:val="0"/>
          <w:szCs w:val="22"/>
        </w:rPr>
        <w:tab/>
        <w:t>Crops shall be certified</w:t>
      </w:r>
      <w:r>
        <w:tab/>
      </w:r>
      <w:r>
        <w:fldChar w:fldCharType="begin"/>
      </w:r>
      <w:r>
        <w:instrText xml:space="preserve"> PAGEREF _Toc166475998 \h </w:instrText>
      </w:r>
      <w:r>
        <w:fldChar w:fldCharType="separate"/>
      </w:r>
      <w:r>
        <w:t>135</w:t>
      </w:r>
      <w:r>
        <w:fldChar w:fldCharType="end"/>
      </w:r>
    </w:p>
    <w:p>
      <w:pPr>
        <w:pStyle w:val="TOC8"/>
        <w:rPr>
          <w:sz w:val="24"/>
          <w:szCs w:val="24"/>
        </w:rPr>
      </w:pPr>
      <w:r>
        <w:rPr>
          <w:szCs w:val="22"/>
        </w:rPr>
        <w:t>9</w:t>
      </w:r>
      <w:r>
        <w:rPr>
          <w:snapToGrid w:val="0"/>
          <w:szCs w:val="22"/>
        </w:rPr>
        <w:t>.</w:t>
      </w:r>
      <w:r>
        <w:rPr>
          <w:snapToGrid w:val="0"/>
          <w:szCs w:val="22"/>
        </w:rPr>
        <w:tab/>
        <w:t>Irrigation</w:t>
      </w:r>
      <w:r>
        <w:tab/>
      </w:r>
      <w:r>
        <w:fldChar w:fldCharType="begin"/>
      </w:r>
      <w:r>
        <w:instrText xml:space="preserve"> PAGEREF _Toc166475999 \h </w:instrText>
      </w:r>
      <w:r>
        <w:fldChar w:fldCharType="separate"/>
      </w:r>
      <w:r>
        <w:t>135</w:t>
      </w:r>
      <w:r>
        <w:fldChar w:fldCharType="end"/>
      </w:r>
    </w:p>
    <w:p>
      <w:pPr>
        <w:pStyle w:val="TOC2"/>
        <w:tabs>
          <w:tab w:val="right" w:leader="dot" w:pos="7086"/>
        </w:tabs>
        <w:rPr>
          <w:b w:val="0"/>
          <w:sz w:val="24"/>
          <w:szCs w:val="24"/>
        </w:rPr>
      </w:pPr>
      <w:r>
        <w:rPr>
          <w:sz w:val="24"/>
          <w:szCs w:val="28"/>
        </w:rPr>
        <w:t>Part 2 — Steps and measures to control, eradicate and prevent the spread of apple scab under section 12 of the Act</w:t>
      </w:r>
    </w:p>
    <w:p>
      <w:pPr>
        <w:pStyle w:val="TOC8"/>
        <w:rPr>
          <w:sz w:val="24"/>
          <w:szCs w:val="24"/>
        </w:rPr>
      </w:pPr>
      <w:r>
        <w:rPr>
          <w:szCs w:val="22"/>
        </w:rPr>
        <w:t>1.</w:t>
      </w:r>
      <w:r>
        <w:rPr>
          <w:szCs w:val="22"/>
        </w:rPr>
        <w:tab/>
        <w:t>“Infested area” defined</w:t>
      </w:r>
      <w:r>
        <w:tab/>
      </w:r>
      <w:r>
        <w:fldChar w:fldCharType="begin"/>
      </w:r>
      <w:r>
        <w:instrText xml:space="preserve"> PAGEREF _Toc166476001 \h </w:instrText>
      </w:r>
      <w:r>
        <w:fldChar w:fldCharType="separate"/>
      </w:r>
      <w:r>
        <w:t>135</w:t>
      </w:r>
      <w:r>
        <w:fldChar w:fldCharType="end"/>
      </w:r>
    </w:p>
    <w:p>
      <w:pPr>
        <w:pStyle w:val="TOC8"/>
        <w:rPr>
          <w:sz w:val="24"/>
          <w:szCs w:val="24"/>
        </w:rPr>
      </w:pPr>
      <w:r>
        <w:rPr>
          <w:szCs w:val="22"/>
        </w:rPr>
        <w:t>2</w:t>
      </w:r>
      <w:r>
        <w:rPr>
          <w:snapToGrid w:val="0"/>
          <w:szCs w:val="22"/>
        </w:rPr>
        <w:t>.</w:t>
      </w:r>
      <w:r>
        <w:rPr>
          <w:snapToGrid w:val="0"/>
          <w:szCs w:val="22"/>
        </w:rPr>
        <w:tab/>
        <w:t>Fungicide treatment</w:t>
      </w:r>
      <w:r>
        <w:tab/>
      </w:r>
      <w:r>
        <w:fldChar w:fldCharType="begin"/>
      </w:r>
      <w:r>
        <w:instrText xml:space="preserve"> PAGEREF _Toc166476002 \h </w:instrText>
      </w:r>
      <w:r>
        <w:fldChar w:fldCharType="separate"/>
      </w:r>
      <w:r>
        <w:t>136</w:t>
      </w:r>
      <w:r>
        <w:fldChar w:fldCharType="end"/>
      </w:r>
    </w:p>
    <w:p>
      <w:pPr>
        <w:pStyle w:val="TOC8"/>
        <w:rPr>
          <w:sz w:val="24"/>
          <w:szCs w:val="24"/>
        </w:rPr>
      </w:pPr>
      <w:r>
        <w:rPr>
          <w:szCs w:val="22"/>
        </w:rPr>
        <w:t>3</w:t>
      </w:r>
      <w:r>
        <w:rPr>
          <w:snapToGrid w:val="0"/>
          <w:szCs w:val="22"/>
        </w:rPr>
        <w:t>.</w:t>
      </w:r>
      <w:r>
        <w:rPr>
          <w:snapToGrid w:val="0"/>
          <w:szCs w:val="22"/>
        </w:rPr>
        <w:tab/>
        <w:t>Records</w:t>
      </w:r>
      <w:r>
        <w:tab/>
      </w:r>
      <w:r>
        <w:fldChar w:fldCharType="begin"/>
      </w:r>
      <w:r>
        <w:instrText xml:space="preserve"> PAGEREF _Toc166476003 \h </w:instrText>
      </w:r>
      <w:r>
        <w:fldChar w:fldCharType="separate"/>
      </w:r>
      <w:r>
        <w:t>136</w:t>
      </w:r>
      <w:r>
        <w:fldChar w:fldCharType="end"/>
      </w:r>
    </w:p>
    <w:p>
      <w:pPr>
        <w:pStyle w:val="TOC8"/>
        <w:rPr>
          <w:sz w:val="24"/>
          <w:szCs w:val="24"/>
        </w:rPr>
      </w:pPr>
      <w:r>
        <w:rPr>
          <w:szCs w:val="22"/>
        </w:rPr>
        <w:t>4</w:t>
      </w:r>
      <w:r>
        <w:rPr>
          <w:snapToGrid w:val="0"/>
          <w:szCs w:val="22"/>
        </w:rPr>
        <w:t>.</w:t>
      </w:r>
      <w:r>
        <w:rPr>
          <w:snapToGrid w:val="0"/>
          <w:szCs w:val="22"/>
        </w:rPr>
        <w:tab/>
        <w:t>Crops shall be certified</w:t>
      </w:r>
      <w:r>
        <w:tab/>
      </w:r>
      <w:r>
        <w:fldChar w:fldCharType="begin"/>
      </w:r>
      <w:r>
        <w:instrText xml:space="preserve"> PAGEREF _Toc166476004 \h </w:instrText>
      </w:r>
      <w:r>
        <w:fldChar w:fldCharType="separate"/>
      </w:r>
      <w:r>
        <w:t>136</w:t>
      </w:r>
      <w:r>
        <w:fldChar w:fldCharType="end"/>
      </w:r>
    </w:p>
    <w:p>
      <w:pPr>
        <w:pStyle w:val="TOC8"/>
        <w:rPr>
          <w:sz w:val="24"/>
          <w:szCs w:val="24"/>
        </w:rPr>
      </w:pPr>
      <w:r>
        <w:rPr>
          <w:szCs w:val="22"/>
        </w:rPr>
        <w:t>5</w:t>
      </w:r>
      <w:r>
        <w:rPr>
          <w:snapToGrid w:val="0"/>
          <w:szCs w:val="22"/>
        </w:rPr>
        <w:t>.</w:t>
      </w:r>
      <w:r>
        <w:rPr>
          <w:snapToGrid w:val="0"/>
          <w:szCs w:val="22"/>
        </w:rPr>
        <w:tab/>
        <w:t>Irrigation</w:t>
      </w:r>
      <w:r>
        <w:tab/>
      </w:r>
      <w:r>
        <w:fldChar w:fldCharType="begin"/>
      </w:r>
      <w:r>
        <w:instrText xml:space="preserve"> PAGEREF _Toc166476005 \h </w:instrText>
      </w:r>
      <w:r>
        <w:fldChar w:fldCharType="separate"/>
      </w:r>
      <w:r>
        <w:t>137</w:t>
      </w:r>
      <w:r>
        <w:fldChar w:fldCharType="end"/>
      </w:r>
    </w:p>
    <w:p>
      <w:pPr>
        <w:pStyle w:val="TOC2"/>
        <w:tabs>
          <w:tab w:val="right" w:leader="dot" w:pos="7086"/>
        </w:tabs>
        <w:rPr>
          <w:b w:val="0"/>
          <w:sz w:val="24"/>
          <w:szCs w:val="24"/>
        </w:rPr>
      </w:pPr>
      <w:r>
        <w:rPr>
          <w:sz w:val="24"/>
          <w:szCs w:val="28"/>
        </w:rPr>
        <w:t>Part 3 — Steps and measures to be taken by persons referred to in regulation 19C to eradicate or reduce the spread of the disease</w:t>
      </w:r>
    </w:p>
    <w:p>
      <w:pPr>
        <w:pStyle w:val="TOC8"/>
        <w:rPr>
          <w:sz w:val="24"/>
          <w:szCs w:val="24"/>
        </w:rPr>
      </w:pPr>
      <w:r>
        <w:rPr>
          <w:szCs w:val="22"/>
        </w:rPr>
        <w:t>1</w:t>
      </w:r>
      <w:r>
        <w:rPr>
          <w:snapToGrid w:val="0"/>
          <w:szCs w:val="22"/>
        </w:rPr>
        <w:t>.</w:t>
      </w:r>
      <w:r>
        <w:rPr>
          <w:snapToGrid w:val="0"/>
          <w:szCs w:val="22"/>
        </w:rPr>
        <w:tab/>
        <w:t>Trucks, containers etc. to be cleaned</w:t>
      </w:r>
      <w:r>
        <w:tab/>
      </w:r>
      <w:r>
        <w:fldChar w:fldCharType="begin"/>
      </w:r>
      <w:r>
        <w:instrText xml:space="preserve"> PAGEREF _Toc166476007 \h </w:instrText>
      </w:r>
      <w:r>
        <w:fldChar w:fldCharType="separate"/>
      </w:r>
      <w:r>
        <w:t>137</w:t>
      </w:r>
      <w:r>
        <w:fldChar w:fldCharType="end"/>
      </w:r>
    </w:p>
    <w:p>
      <w:pPr>
        <w:pStyle w:val="TOC8"/>
        <w:rPr>
          <w:sz w:val="24"/>
          <w:szCs w:val="24"/>
        </w:rPr>
      </w:pPr>
      <w:r>
        <w:rPr>
          <w:szCs w:val="22"/>
        </w:rPr>
        <w:t>2</w:t>
      </w:r>
      <w:r>
        <w:rPr>
          <w:snapToGrid w:val="0"/>
          <w:szCs w:val="22"/>
        </w:rPr>
        <w:t>.</w:t>
      </w:r>
      <w:r>
        <w:rPr>
          <w:snapToGrid w:val="0"/>
          <w:szCs w:val="22"/>
        </w:rPr>
        <w:tab/>
        <w:t>Equipment to be cleaned</w:t>
      </w:r>
      <w:r>
        <w:tab/>
      </w:r>
      <w:r>
        <w:fldChar w:fldCharType="begin"/>
      </w:r>
      <w:r>
        <w:instrText xml:space="preserve"> PAGEREF _Toc166476008 \h </w:instrText>
      </w:r>
      <w:r>
        <w:fldChar w:fldCharType="separate"/>
      </w:r>
      <w:r>
        <w:t>137</w:t>
      </w:r>
      <w:r>
        <w:fldChar w:fldCharType="end"/>
      </w:r>
    </w:p>
    <w:p>
      <w:pPr>
        <w:pStyle w:val="TOC8"/>
        <w:rPr>
          <w:sz w:val="24"/>
          <w:szCs w:val="24"/>
        </w:rPr>
      </w:pPr>
      <w:r>
        <w:rPr>
          <w:szCs w:val="22"/>
        </w:rPr>
        <w:t>3</w:t>
      </w:r>
      <w:r>
        <w:rPr>
          <w:snapToGrid w:val="0"/>
          <w:szCs w:val="22"/>
        </w:rPr>
        <w:t>.</w:t>
      </w:r>
      <w:r>
        <w:rPr>
          <w:snapToGrid w:val="0"/>
          <w:szCs w:val="22"/>
        </w:rPr>
        <w:tab/>
        <w:t>Disposal of potentially infected material</w:t>
      </w:r>
      <w:r>
        <w:tab/>
      </w:r>
      <w:r>
        <w:fldChar w:fldCharType="begin"/>
      </w:r>
      <w:r>
        <w:instrText xml:space="preserve"> PAGEREF _Toc166476009 \h </w:instrText>
      </w:r>
      <w:r>
        <w:fldChar w:fldCharType="separate"/>
      </w:r>
      <w:r>
        <w:t>138</w:t>
      </w:r>
      <w:r>
        <w:fldChar w:fldCharType="end"/>
      </w:r>
    </w:p>
    <w:p>
      <w:pPr>
        <w:pStyle w:val="TOC8"/>
        <w:rPr>
          <w:sz w:val="24"/>
          <w:szCs w:val="24"/>
        </w:rPr>
      </w:pPr>
      <w:r>
        <w:rPr>
          <w:szCs w:val="22"/>
        </w:rPr>
        <w:t>4</w:t>
      </w:r>
      <w:r>
        <w:rPr>
          <w:snapToGrid w:val="0"/>
          <w:szCs w:val="22"/>
        </w:rPr>
        <w:t>.</w:t>
      </w:r>
      <w:r>
        <w:rPr>
          <w:snapToGrid w:val="0"/>
          <w:szCs w:val="22"/>
        </w:rPr>
        <w:tab/>
        <w:t>Distribution</w:t>
      </w:r>
      <w:r>
        <w:tab/>
      </w:r>
      <w:r>
        <w:fldChar w:fldCharType="begin"/>
      </w:r>
      <w:r>
        <w:instrText xml:space="preserve"> PAGEREF _Toc166476010 \h </w:instrText>
      </w:r>
      <w:r>
        <w:fldChar w:fldCharType="separate"/>
      </w:r>
      <w:r>
        <w:t>138</w:t>
      </w:r>
      <w:r>
        <w:fldChar w:fldCharType="end"/>
      </w:r>
    </w:p>
    <w:p>
      <w:pPr>
        <w:pStyle w:val="TOC2"/>
        <w:tabs>
          <w:tab w:val="right" w:leader="dot" w:pos="7086"/>
        </w:tabs>
        <w:rPr>
          <w:b w:val="0"/>
          <w:sz w:val="24"/>
          <w:szCs w:val="24"/>
        </w:rPr>
      </w:pPr>
      <w:r>
        <w:rPr>
          <w:sz w:val="24"/>
          <w:szCs w:val="28"/>
        </w:rPr>
        <w:t>Part 4 — Steps and measures by persons referred to in regulation 19D to eradicate or reduce the spread of the disease</w:t>
      </w:r>
    </w:p>
    <w:p>
      <w:pPr>
        <w:pStyle w:val="TOC8"/>
        <w:rPr>
          <w:sz w:val="24"/>
          <w:szCs w:val="24"/>
        </w:rPr>
      </w:pPr>
      <w:r>
        <w:rPr>
          <w:szCs w:val="22"/>
        </w:rPr>
        <w:t>1</w:t>
      </w:r>
      <w:r>
        <w:rPr>
          <w:snapToGrid w:val="0"/>
          <w:szCs w:val="22"/>
        </w:rPr>
        <w:t>.</w:t>
      </w:r>
      <w:r>
        <w:rPr>
          <w:snapToGrid w:val="0"/>
          <w:szCs w:val="22"/>
        </w:rPr>
        <w:tab/>
        <w:t>Nursery stock</w:t>
      </w:r>
      <w:r>
        <w:tab/>
      </w:r>
      <w:r>
        <w:fldChar w:fldCharType="begin"/>
      </w:r>
      <w:r>
        <w:instrText xml:space="preserve"> PAGEREF _Toc166476012 \h </w:instrText>
      </w:r>
      <w:r>
        <w:fldChar w:fldCharType="separate"/>
      </w:r>
      <w:r>
        <w:t>138</w:t>
      </w:r>
      <w:r>
        <w:fldChar w:fldCharType="end"/>
      </w:r>
    </w:p>
    <w:p>
      <w:pPr>
        <w:pStyle w:val="TOC2"/>
        <w:tabs>
          <w:tab w:val="right" w:leader="dot" w:pos="7086"/>
        </w:tabs>
        <w:rPr>
          <w:b w:val="0"/>
          <w:sz w:val="24"/>
          <w:szCs w:val="24"/>
        </w:rPr>
      </w:pPr>
      <w:r>
        <w:rPr>
          <w:szCs w:val="28"/>
        </w:rPr>
        <w:t>Schedule 4C — Codling moth</w:t>
      </w:r>
    </w:p>
    <w:p>
      <w:pPr>
        <w:pStyle w:val="TOC2"/>
        <w:tabs>
          <w:tab w:val="right" w:leader="dot" w:pos="7086"/>
        </w:tabs>
        <w:rPr>
          <w:b w:val="0"/>
          <w:sz w:val="24"/>
          <w:szCs w:val="24"/>
        </w:rPr>
      </w:pPr>
      <w:r>
        <w:rPr>
          <w:sz w:val="24"/>
          <w:szCs w:val="28"/>
        </w:rPr>
        <w:t>Part 1 — Steps and measures to eradicate and prevent the spread of codling moth under section 11 of the Act</w:t>
      </w:r>
    </w:p>
    <w:p>
      <w:pPr>
        <w:pStyle w:val="TOC8"/>
        <w:rPr>
          <w:sz w:val="24"/>
          <w:szCs w:val="24"/>
        </w:rPr>
      </w:pPr>
      <w:r>
        <w:rPr>
          <w:szCs w:val="22"/>
        </w:rPr>
        <w:t>1</w:t>
      </w:r>
      <w:r>
        <w:rPr>
          <w:snapToGrid w:val="0"/>
          <w:szCs w:val="22"/>
        </w:rPr>
        <w:t>.</w:t>
      </w:r>
      <w:r>
        <w:rPr>
          <w:snapToGrid w:val="0"/>
          <w:szCs w:val="22"/>
        </w:rPr>
        <w:tab/>
        <w:t>Notice of appearance of codling moth</w:t>
      </w:r>
      <w:r>
        <w:tab/>
      </w:r>
      <w:r>
        <w:fldChar w:fldCharType="begin"/>
      </w:r>
      <w:r>
        <w:instrText xml:space="preserve"> PAGEREF _Toc166476016 \h </w:instrText>
      </w:r>
      <w:r>
        <w:fldChar w:fldCharType="separate"/>
      </w:r>
      <w:r>
        <w:t>139</w:t>
      </w:r>
      <w:r>
        <w:fldChar w:fldCharType="end"/>
      </w:r>
    </w:p>
    <w:p>
      <w:pPr>
        <w:pStyle w:val="TOC8"/>
        <w:rPr>
          <w:sz w:val="24"/>
          <w:szCs w:val="24"/>
        </w:rPr>
      </w:pPr>
      <w:r>
        <w:rPr>
          <w:szCs w:val="22"/>
        </w:rPr>
        <w:t>2</w:t>
      </w:r>
      <w:r>
        <w:rPr>
          <w:snapToGrid w:val="0"/>
          <w:szCs w:val="22"/>
        </w:rPr>
        <w:t>.</w:t>
      </w:r>
      <w:r>
        <w:rPr>
          <w:snapToGrid w:val="0"/>
          <w:szCs w:val="22"/>
        </w:rPr>
        <w:tab/>
        <w:t>Removal of infected material</w:t>
      </w:r>
      <w:r>
        <w:tab/>
      </w:r>
      <w:r>
        <w:fldChar w:fldCharType="begin"/>
      </w:r>
      <w:r>
        <w:instrText xml:space="preserve"> PAGEREF _Toc166476017 \h </w:instrText>
      </w:r>
      <w:r>
        <w:fldChar w:fldCharType="separate"/>
      </w:r>
      <w:r>
        <w:t>139</w:t>
      </w:r>
      <w:r>
        <w:fldChar w:fldCharType="end"/>
      </w:r>
    </w:p>
    <w:p>
      <w:pPr>
        <w:pStyle w:val="TOC8"/>
        <w:rPr>
          <w:sz w:val="24"/>
          <w:szCs w:val="24"/>
        </w:rPr>
      </w:pPr>
      <w:r>
        <w:rPr>
          <w:szCs w:val="22"/>
        </w:rPr>
        <w:t>3</w:t>
      </w:r>
      <w:r>
        <w:rPr>
          <w:snapToGrid w:val="0"/>
          <w:szCs w:val="22"/>
        </w:rPr>
        <w:t>.</w:t>
      </w:r>
      <w:r>
        <w:rPr>
          <w:snapToGrid w:val="0"/>
          <w:szCs w:val="22"/>
        </w:rPr>
        <w:tab/>
        <w:t>Programme following initial detection of codling moth</w:t>
      </w:r>
      <w:r>
        <w:tab/>
      </w:r>
      <w:r>
        <w:fldChar w:fldCharType="begin"/>
      </w:r>
      <w:r>
        <w:instrText xml:space="preserve"> PAGEREF _Toc166476018 \h </w:instrText>
      </w:r>
      <w:r>
        <w:fldChar w:fldCharType="separate"/>
      </w:r>
      <w:r>
        <w:t>139</w:t>
      </w:r>
      <w:r>
        <w:fldChar w:fldCharType="end"/>
      </w:r>
    </w:p>
    <w:p>
      <w:pPr>
        <w:pStyle w:val="TOC8"/>
        <w:rPr>
          <w:sz w:val="24"/>
          <w:szCs w:val="24"/>
        </w:rPr>
      </w:pPr>
      <w:r>
        <w:rPr>
          <w:szCs w:val="22"/>
        </w:rPr>
        <w:t>4</w:t>
      </w:r>
      <w:r>
        <w:rPr>
          <w:snapToGrid w:val="0"/>
          <w:szCs w:val="22"/>
        </w:rPr>
        <w:t>.</w:t>
      </w:r>
      <w:r>
        <w:rPr>
          <w:snapToGrid w:val="0"/>
          <w:szCs w:val="22"/>
        </w:rPr>
        <w:tab/>
        <w:t>Spring/Summer programme</w:t>
      </w:r>
      <w:r>
        <w:tab/>
      </w:r>
      <w:r>
        <w:fldChar w:fldCharType="begin"/>
      </w:r>
      <w:r>
        <w:instrText xml:space="preserve"> PAGEREF _Toc166476019 \h </w:instrText>
      </w:r>
      <w:r>
        <w:fldChar w:fldCharType="separate"/>
      </w:r>
      <w:r>
        <w:t>140</w:t>
      </w:r>
      <w:r>
        <w:fldChar w:fldCharType="end"/>
      </w:r>
    </w:p>
    <w:p>
      <w:pPr>
        <w:pStyle w:val="TOC8"/>
        <w:rPr>
          <w:sz w:val="24"/>
          <w:szCs w:val="24"/>
        </w:rPr>
      </w:pPr>
      <w:r>
        <w:rPr>
          <w:szCs w:val="22"/>
        </w:rPr>
        <w:t>5</w:t>
      </w:r>
      <w:r>
        <w:rPr>
          <w:snapToGrid w:val="0"/>
          <w:szCs w:val="22"/>
        </w:rPr>
        <w:t>.</w:t>
      </w:r>
      <w:r>
        <w:rPr>
          <w:snapToGrid w:val="0"/>
          <w:szCs w:val="22"/>
        </w:rPr>
        <w:tab/>
        <w:t>Additional programmes</w:t>
      </w:r>
      <w:r>
        <w:tab/>
      </w:r>
      <w:r>
        <w:fldChar w:fldCharType="begin"/>
      </w:r>
      <w:r>
        <w:instrText xml:space="preserve"> PAGEREF _Toc166476020 \h </w:instrText>
      </w:r>
      <w:r>
        <w:fldChar w:fldCharType="separate"/>
      </w:r>
      <w:r>
        <w:t>140</w:t>
      </w:r>
      <w:r>
        <w:fldChar w:fldCharType="end"/>
      </w:r>
    </w:p>
    <w:p>
      <w:pPr>
        <w:pStyle w:val="TOC8"/>
        <w:rPr>
          <w:sz w:val="24"/>
          <w:szCs w:val="24"/>
        </w:rPr>
      </w:pPr>
      <w:r>
        <w:rPr>
          <w:szCs w:val="22"/>
        </w:rPr>
        <w:t>6</w:t>
      </w:r>
      <w:r>
        <w:rPr>
          <w:snapToGrid w:val="0"/>
          <w:szCs w:val="22"/>
        </w:rPr>
        <w:t>.</w:t>
      </w:r>
      <w:r>
        <w:rPr>
          <w:snapToGrid w:val="0"/>
          <w:szCs w:val="22"/>
        </w:rPr>
        <w:tab/>
        <w:t>Records</w:t>
      </w:r>
      <w:r>
        <w:tab/>
      </w:r>
      <w:r>
        <w:fldChar w:fldCharType="begin"/>
      </w:r>
      <w:r>
        <w:instrText xml:space="preserve"> PAGEREF _Toc166476021 \h </w:instrText>
      </w:r>
      <w:r>
        <w:fldChar w:fldCharType="separate"/>
      </w:r>
      <w:r>
        <w:t>140</w:t>
      </w:r>
      <w:r>
        <w:fldChar w:fldCharType="end"/>
      </w:r>
    </w:p>
    <w:p>
      <w:pPr>
        <w:pStyle w:val="TOC8"/>
        <w:rPr>
          <w:sz w:val="24"/>
          <w:szCs w:val="24"/>
        </w:rPr>
      </w:pPr>
      <w:r>
        <w:rPr>
          <w:szCs w:val="22"/>
        </w:rPr>
        <w:t>7</w:t>
      </w:r>
      <w:r>
        <w:rPr>
          <w:snapToGrid w:val="0"/>
          <w:szCs w:val="22"/>
        </w:rPr>
        <w:t>.</w:t>
      </w:r>
      <w:r>
        <w:rPr>
          <w:snapToGrid w:val="0"/>
          <w:szCs w:val="22"/>
        </w:rPr>
        <w:tab/>
        <w:t>Crops shall be certified</w:t>
      </w:r>
      <w:r>
        <w:tab/>
      </w:r>
      <w:r>
        <w:fldChar w:fldCharType="begin"/>
      </w:r>
      <w:r>
        <w:instrText xml:space="preserve"> PAGEREF _Toc166476022 \h </w:instrText>
      </w:r>
      <w:r>
        <w:fldChar w:fldCharType="separate"/>
      </w:r>
      <w:r>
        <w:t>141</w:t>
      </w:r>
      <w:r>
        <w:fldChar w:fldCharType="end"/>
      </w:r>
    </w:p>
    <w:p>
      <w:pPr>
        <w:pStyle w:val="TOC2"/>
        <w:tabs>
          <w:tab w:val="right" w:leader="dot" w:pos="7086"/>
        </w:tabs>
        <w:rPr>
          <w:b w:val="0"/>
          <w:sz w:val="24"/>
          <w:szCs w:val="24"/>
        </w:rPr>
      </w:pPr>
      <w:r>
        <w:rPr>
          <w:sz w:val="24"/>
          <w:szCs w:val="28"/>
        </w:rPr>
        <w:t>Part 2 — Steps and measures to control, eradicate and prevent the spread of codling moth under section 12 of the Act</w:t>
      </w:r>
    </w:p>
    <w:p>
      <w:pPr>
        <w:pStyle w:val="TOC8"/>
        <w:rPr>
          <w:sz w:val="24"/>
          <w:szCs w:val="24"/>
        </w:rPr>
      </w:pPr>
      <w:r>
        <w:rPr>
          <w:szCs w:val="22"/>
        </w:rPr>
        <w:t>8.</w:t>
      </w:r>
      <w:r>
        <w:rPr>
          <w:szCs w:val="22"/>
        </w:rPr>
        <w:tab/>
        <w:t>“Infested area” defined</w:t>
      </w:r>
      <w:r>
        <w:tab/>
      </w:r>
      <w:r>
        <w:fldChar w:fldCharType="begin"/>
      </w:r>
      <w:r>
        <w:instrText xml:space="preserve"> PAGEREF _Toc166476024 \h </w:instrText>
      </w:r>
      <w:r>
        <w:fldChar w:fldCharType="separate"/>
      </w:r>
      <w:r>
        <w:t>141</w:t>
      </w:r>
      <w:r>
        <w:fldChar w:fldCharType="end"/>
      </w:r>
    </w:p>
    <w:p>
      <w:pPr>
        <w:pStyle w:val="TOC8"/>
        <w:rPr>
          <w:sz w:val="24"/>
          <w:szCs w:val="24"/>
        </w:rPr>
      </w:pPr>
      <w:r>
        <w:rPr>
          <w:szCs w:val="22"/>
        </w:rPr>
        <w:t>9</w:t>
      </w:r>
      <w:r>
        <w:rPr>
          <w:snapToGrid w:val="0"/>
          <w:szCs w:val="22"/>
        </w:rPr>
        <w:t>.</w:t>
      </w:r>
      <w:r>
        <w:rPr>
          <w:snapToGrid w:val="0"/>
          <w:szCs w:val="22"/>
        </w:rPr>
        <w:tab/>
        <w:t>Treatments</w:t>
      </w:r>
      <w:r>
        <w:tab/>
      </w:r>
      <w:r>
        <w:fldChar w:fldCharType="begin"/>
      </w:r>
      <w:r>
        <w:instrText xml:space="preserve"> PAGEREF _Toc166476025 \h </w:instrText>
      </w:r>
      <w:r>
        <w:fldChar w:fldCharType="separate"/>
      </w:r>
      <w:r>
        <w:t>142</w:t>
      </w:r>
      <w:r>
        <w:fldChar w:fldCharType="end"/>
      </w:r>
    </w:p>
    <w:p>
      <w:pPr>
        <w:pStyle w:val="TOC8"/>
        <w:rPr>
          <w:sz w:val="24"/>
          <w:szCs w:val="24"/>
        </w:rPr>
      </w:pPr>
      <w:r>
        <w:rPr>
          <w:szCs w:val="22"/>
        </w:rPr>
        <w:t>10</w:t>
      </w:r>
      <w:r>
        <w:rPr>
          <w:snapToGrid w:val="0"/>
          <w:szCs w:val="22"/>
        </w:rPr>
        <w:t>.</w:t>
      </w:r>
      <w:r>
        <w:rPr>
          <w:snapToGrid w:val="0"/>
          <w:szCs w:val="22"/>
        </w:rPr>
        <w:tab/>
        <w:t>Records</w:t>
      </w:r>
      <w:r>
        <w:tab/>
      </w:r>
      <w:r>
        <w:fldChar w:fldCharType="begin"/>
      </w:r>
      <w:r>
        <w:instrText xml:space="preserve"> PAGEREF _Toc166476026 \h </w:instrText>
      </w:r>
      <w:r>
        <w:fldChar w:fldCharType="separate"/>
      </w:r>
      <w:r>
        <w:t>143</w:t>
      </w:r>
      <w:r>
        <w:fldChar w:fldCharType="end"/>
      </w:r>
    </w:p>
    <w:p>
      <w:pPr>
        <w:pStyle w:val="TOC8"/>
        <w:rPr>
          <w:sz w:val="24"/>
          <w:szCs w:val="24"/>
        </w:rPr>
      </w:pPr>
      <w:r>
        <w:rPr>
          <w:szCs w:val="22"/>
        </w:rPr>
        <w:t>11</w:t>
      </w:r>
      <w:r>
        <w:rPr>
          <w:snapToGrid w:val="0"/>
          <w:szCs w:val="22"/>
        </w:rPr>
        <w:t>.</w:t>
      </w:r>
      <w:r>
        <w:rPr>
          <w:snapToGrid w:val="0"/>
          <w:szCs w:val="22"/>
        </w:rPr>
        <w:tab/>
        <w:t>Crops shall be certified</w:t>
      </w:r>
      <w:r>
        <w:tab/>
      </w:r>
      <w:r>
        <w:fldChar w:fldCharType="begin"/>
      </w:r>
      <w:r>
        <w:instrText xml:space="preserve"> PAGEREF _Toc166476027 \h </w:instrText>
      </w:r>
      <w:r>
        <w:fldChar w:fldCharType="separate"/>
      </w:r>
      <w:r>
        <w:t>143</w:t>
      </w:r>
      <w:r>
        <w:fldChar w:fldCharType="end"/>
      </w:r>
    </w:p>
    <w:p>
      <w:pPr>
        <w:pStyle w:val="TOC2"/>
        <w:tabs>
          <w:tab w:val="right" w:leader="dot" w:pos="7086"/>
        </w:tabs>
        <w:rPr>
          <w:b w:val="0"/>
          <w:sz w:val="24"/>
          <w:szCs w:val="24"/>
        </w:rPr>
      </w:pPr>
      <w:r>
        <w:rPr>
          <w:sz w:val="24"/>
          <w:szCs w:val="28"/>
        </w:rPr>
        <w:t>Part 3 — Steps and measures to be taken by persons referred to in regulation 19F to eradicate or reduce the spread of the disease</w:t>
      </w:r>
    </w:p>
    <w:p>
      <w:pPr>
        <w:pStyle w:val="TOC8"/>
        <w:rPr>
          <w:sz w:val="24"/>
          <w:szCs w:val="24"/>
        </w:rPr>
      </w:pPr>
      <w:r>
        <w:rPr>
          <w:szCs w:val="22"/>
        </w:rPr>
        <w:t>12</w:t>
      </w:r>
      <w:r>
        <w:rPr>
          <w:snapToGrid w:val="0"/>
          <w:szCs w:val="22"/>
        </w:rPr>
        <w:t>.</w:t>
      </w:r>
      <w:r>
        <w:rPr>
          <w:snapToGrid w:val="0"/>
          <w:szCs w:val="22"/>
        </w:rPr>
        <w:tab/>
        <w:t>Trucks, containers etc. to be cleaned</w:t>
      </w:r>
      <w:r>
        <w:tab/>
      </w:r>
      <w:r>
        <w:fldChar w:fldCharType="begin"/>
      </w:r>
      <w:r>
        <w:instrText xml:space="preserve"> PAGEREF _Toc166476029 \h </w:instrText>
      </w:r>
      <w:r>
        <w:fldChar w:fldCharType="separate"/>
      </w:r>
      <w:r>
        <w:t>144</w:t>
      </w:r>
      <w:r>
        <w:fldChar w:fldCharType="end"/>
      </w:r>
    </w:p>
    <w:p>
      <w:pPr>
        <w:pStyle w:val="TOC8"/>
        <w:rPr>
          <w:sz w:val="24"/>
          <w:szCs w:val="24"/>
        </w:rPr>
      </w:pPr>
      <w:r>
        <w:rPr>
          <w:szCs w:val="22"/>
        </w:rPr>
        <w:t>13</w:t>
      </w:r>
      <w:r>
        <w:rPr>
          <w:snapToGrid w:val="0"/>
          <w:szCs w:val="22"/>
        </w:rPr>
        <w:t>.</w:t>
      </w:r>
      <w:r>
        <w:rPr>
          <w:snapToGrid w:val="0"/>
          <w:szCs w:val="22"/>
        </w:rPr>
        <w:tab/>
        <w:t>Equipment to be cleaned</w:t>
      </w:r>
      <w:r>
        <w:tab/>
      </w:r>
      <w:r>
        <w:fldChar w:fldCharType="begin"/>
      </w:r>
      <w:r>
        <w:instrText xml:space="preserve"> PAGEREF _Toc166476030 \h </w:instrText>
      </w:r>
      <w:r>
        <w:fldChar w:fldCharType="separate"/>
      </w:r>
      <w:r>
        <w:t>144</w:t>
      </w:r>
      <w:r>
        <w:fldChar w:fldCharType="end"/>
      </w:r>
    </w:p>
    <w:p>
      <w:pPr>
        <w:pStyle w:val="TOC8"/>
        <w:rPr>
          <w:sz w:val="24"/>
          <w:szCs w:val="24"/>
        </w:rPr>
      </w:pPr>
      <w:r>
        <w:rPr>
          <w:szCs w:val="22"/>
        </w:rPr>
        <w:t>14</w:t>
      </w:r>
      <w:r>
        <w:rPr>
          <w:snapToGrid w:val="0"/>
          <w:szCs w:val="22"/>
        </w:rPr>
        <w:t>.</w:t>
      </w:r>
      <w:r>
        <w:rPr>
          <w:snapToGrid w:val="0"/>
          <w:szCs w:val="22"/>
        </w:rPr>
        <w:tab/>
        <w:t>Disposal of potentially infected material</w:t>
      </w:r>
      <w:r>
        <w:tab/>
      </w:r>
      <w:r>
        <w:fldChar w:fldCharType="begin"/>
      </w:r>
      <w:r>
        <w:instrText xml:space="preserve"> PAGEREF _Toc166476031 \h </w:instrText>
      </w:r>
      <w:r>
        <w:fldChar w:fldCharType="separate"/>
      </w:r>
      <w:r>
        <w:t>144</w:t>
      </w:r>
      <w:r>
        <w:fldChar w:fldCharType="end"/>
      </w:r>
    </w:p>
    <w:p>
      <w:pPr>
        <w:pStyle w:val="TOC8"/>
        <w:rPr>
          <w:sz w:val="24"/>
          <w:szCs w:val="24"/>
        </w:rPr>
      </w:pPr>
      <w:r>
        <w:rPr>
          <w:szCs w:val="22"/>
        </w:rPr>
        <w:t>15</w:t>
      </w:r>
      <w:r>
        <w:rPr>
          <w:snapToGrid w:val="0"/>
          <w:szCs w:val="22"/>
        </w:rPr>
        <w:t>.</w:t>
      </w:r>
      <w:r>
        <w:rPr>
          <w:snapToGrid w:val="0"/>
          <w:szCs w:val="22"/>
        </w:rPr>
        <w:tab/>
        <w:t>Distribution</w:t>
      </w:r>
      <w:r>
        <w:tab/>
      </w:r>
      <w:r>
        <w:fldChar w:fldCharType="begin"/>
      </w:r>
      <w:r>
        <w:instrText xml:space="preserve"> PAGEREF _Toc166476032 \h </w:instrText>
      </w:r>
      <w:r>
        <w:fldChar w:fldCharType="separate"/>
      </w:r>
      <w:r>
        <w:t>144</w:t>
      </w:r>
      <w:r>
        <w:fldChar w:fldCharType="end"/>
      </w:r>
    </w:p>
    <w:p>
      <w:pPr>
        <w:pStyle w:val="TOC2"/>
        <w:tabs>
          <w:tab w:val="right" w:leader="dot" w:pos="7086"/>
        </w:tabs>
        <w:rPr>
          <w:b w:val="0"/>
          <w:sz w:val="24"/>
          <w:szCs w:val="24"/>
        </w:rPr>
      </w:pPr>
      <w:r>
        <w:rPr>
          <w:szCs w:val="28"/>
        </w:rPr>
        <w:t>Schedule 5 — Permitted plants</w:t>
      </w:r>
    </w:p>
    <w:p>
      <w:pPr>
        <w:pStyle w:val="TOC2"/>
        <w:tabs>
          <w:tab w:val="right" w:leader="dot" w:pos="7086"/>
        </w:tabs>
        <w:rPr>
          <w:b w:val="0"/>
          <w:sz w:val="24"/>
          <w:szCs w:val="24"/>
        </w:rPr>
      </w:pPr>
      <w:r>
        <w:rPr>
          <w:szCs w:val="28"/>
        </w:rPr>
        <w:t>Schedule 7 — Prescribed diseases under section 10 of the Act</w:t>
      </w:r>
    </w:p>
    <w:p>
      <w:pPr>
        <w:pStyle w:val="TOC2"/>
        <w:tabs>
          <w:tab w:val="right" w:leader="dot" w:pos="7086"/>
        </w:tabs>
        <w:rPr>
          <w:b w:val="0"/>
          <w:sz w:val="24"/>
          <w:szCs w:val="24"/>
        </w:rPr>
      </w:pPr>
      <w:r>
        <w:rPr>
          <w:szCs w:val="28"/>
        </w:rPr>
        <w:t>Schedule 8</w:t>
      </w:r>
    </w:p>
    <w:p>
      <w:pPr>
        <w:pStyle w:val="TOC2"/>
        <w:tabs>
          <w:tab w:val="right" w:leader="dot" w:pos="7086"/>
        </w:tabs>
        <w:rPr>
          <w:b w:val="0"/>
          <w:sz w:val="24"/>
          <w:szCs w:val="24"/>
        </w:rPr>
      </w:pPr>
      <w:r>
        <w:rPr>
          <w:szCs w:val="28"/>
        </w:rPr>
        <w:t>Schedule 9 — Genera within the Poaceae (Gramineae) family</w:t>
      </w:r>
    </w:p>
    <w:p>
      <w:pPr>
        <w:pStyle w:val="TOC2"/>
        <w:tabs>
          <w:tab w:val="right" w:leader="dot" w:pos="7086"/>
        </w:tabs>
        <w:rPr>
          <w:b w:val="0"/>
          <w:sz w:val="24"/>
          <w:szCs w:val="24"/>
        </w:rPr>
      </w:pPr>
      <w:r>
        <w:rPr>
          <w:szCs w:val="28"/>
        </w:rPr>
        <w:t>Schedule 10 — Asteraceae (Compositae)</w:t>
      </w:r>
    </w:p>
    <w:p>
      <w:pPr>
        <w:pStyle w:val="TOC2"/>
        <w:tabs>
          <w:tab w:val="right" w:leader="dot" w:pos="7086"/>
        </w:tabs>
        <w:rPr>
          <w:b w:val="0"/>
          <w:sz w:val="24"/>
          <w:szCs w:val="24"/>
        </w:rPr>
      </w:pPr>
      <w:r>
        <w:rPr>
          <w:szCs w:val="26"/>
        </w:rPr>
        <w:t>Notes</w:t>
      </w:r>
    </w:p>
    <w:p>
      <w:pPr>
        <w:pStyle w:val="TOC8"/>
        <w:rPr>
          <w:sz w:val="24"/>
          <w:szCs w:val="24"/>
        </w:rPr>
      </w:pPr>
      <w:r>
        <w:rPr>
          <w:snapToGrid w:val="0"/>
          <w:szCs w:val="24"/>
        </w:rPr>
        <w:tab/>
        <w:t>Compilation table</w:t>
      </w:r>
      <w:r>
        <w:tab/>
      </w:r>
      <w:r>
        <w:fldChar w:fldCharType="begin"/>
      </w:r>
      <w:r>
        <w:instrText xml:space="preserve"> PAGEREF _Toc166476040 \h </w:instrText>
      </w:r>
      <w:r>
        <w:fldChar w:fldCharType="separate"/>
      </w:r>
      <w:r>
        <w:t>374</w:t>
      </w:r>
      <w:r>
        <w:fldChar w:fldCharType="end"/>
      </w:r>
    </w:p>
    <w:p>
      <w:pPr>
        <w:pStyle w:val="TOC2"/>
        <w:tabs>
          <w:tab w:val="right" w:leader="dot" w:pos="7086"/>
        </w:tabs>
        <w:rPr>
          <w:b w:val="0"/>
          <w:sz w:val="24"/>
          <w:szCs w:val="24"/>
        </w:rPr>
      </w:pPr>
      <w:r>
        <w:rPr>
          <w:szCs w:val="26"/>
        </w:rPr>
        <w:t>Defined Terms</w:t>
      </w:r>
    </w:p>
    <w:p>
      <w:pPr>
        <w:pStyle w:val="TOC8"/>
      </w:pPr>
      <w:r>
        <w:fldChar w:fldCharType="end"/>
      </w:r>
    </w:p>
    <w:p>
      <w:pPr>
        <w:pStyle w:val="NoteHeading"/>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p>
    <w:p>
      <w:pPr>
        <w:pStyle w:val="NoteHeading"/>
        <w:sectPr>
          <w:headerReference w:type="even" r:id="rId15"/>
          <w:headerReference w:type="default" r:id="rId16"/>
          <w:footerReference w:type="even" r:id="rId17"/>
          <w:footerReference w:type="default" r:id="rId18"/>
          <w:footerReference w:type="first" r:id="rId19"/>
          <w:pgSz w:w="11906" w:h="16838" w:code="9"/>
          <w:pgMar w:top="2376" w:right="2405" w:bottom="3542" w:left="2405" w:header="706" w:footer="3380" w:gutter="0"/>
          <w:pgNumType w:fmt="lowerRoman" w:start="1"/>
          <w:cols w:space="720"/>
          <w:noEndnote/>
          <w:titlePg/>
          <w:docGrid w:linePitch="326"/>
        </w:sectPr>
      </w:pPr>
    </w:p>
    <w:tbl>
      <w:tblPr>
        <w:tblW w:w="0" w:type="auto"/>
        <w:tblLayout w:type="fixed"/>
        <w:tblLook w:val="0000" w:firstRow="0" w:lastRow="0" w:firstColumn="0" w:lastColumn="0" w:noHBand="0" w:noVBand="0"/>
      </w:tblPr>
      <w:tblGrid>
        <w:gridCol w:w="2434"/>
        <w:gridCol w:w="2434"/>
        <w:gridCol w:w="2434"/>
      </w:tblGrid>
      <w:tr>
        <w:trPr>
          <w:cantSplit/>
        </w:trPr>
        <w:tc>
          <w:tcPr>
            <w:tcW w:w="2434" w:type="dxa"/>
            <w:vMerge w:val="restart"/>
          </w:tcPr>
          <w:p/>
        </w:tc>
        <w:tc>
          <w:tcPr>
            <w:tcW w:w="2434" w:type="dxa"/>
            <w:vMerge w:val="restart"/>
          </w:tcPr>
          <w:p>
            <w:pPr>
              <w:jc w:val="center"/>
            </w:pPr>
            <w:r>
              <w:rPr>
                <w:noProof/>
                <w:lang w:eastAsia="en-AU"/>
              </w:rPr>
              <w:drawing>
                <wp:inline distT="0" distB="0" distL="0" distR="0">
                  <wp:extent cx="533400" cy="476250"/>
                  <wp:effectExtent l="0" t="0" r="0" b="0"/>
                  <wp:docPr id="1" name="Picture 1" descr="C:\Program Files\PCO DLL\Support\Crest.w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PCO DLL\Support\Crest.w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33400" cy="476250"/>
                          </a:xfrm>
                          <a:prstGeom prst="rect">
                            <a:avLst/>
                          </a:prstGeom>
                          <a:noFill/>
                          <a:ln>
                            <a:noFill/>
                          </a:ln>
                        </pic:spPr>
                      </pic:pic>
                    </a:graphicData>
                  </a:graphic>
                </wp:inline>
              </w:drawing>
            </w:r>
          </w:p>
        </w:tc>
        <w:tc>
          <w:tcPr>
            <w:tcW w:w="2434" w:type="dxa"/>
          </w:tcPr>
          <w:p/>
        </w:tc>
      </w:tr>
      <w:tr>
        <w:trPr>
          <w:cantSplit/>
        </w:trPr>
        <w:tc>
          <w:tcPr>
            <w:tcW w:w="2434" w:type="dxa"/>
            <w:vMerge/>
          </w:tcPr>
          <w:p/>
        </w:tc>
        <w:tc>
          <w:tcPr>
            <w:tcW w:w="2434" w:type="dxa"/>
            <w:vMerge/>
          </w:tcPr>
          <w:p>
            <w:pPr>
              <w:jc w:val="center"/>
            </w:pPr>
          </w:p>
        </w:tc>
        <w:tc>
          <w:tcPr>
            <w:tcW w:w="2434" w:type="dxa"/>
          </w:tcPr>
          <w:p>
            <w:pPr>
              <w:keepNext/>
              <w:rPr>
                <w:b/>
                <w:sz w:val="22"/>
              </w:rPr>
            </w:pPr>
            <w:r>
              <w:rPr>
                <w:b/>
                <w:sz w:val="22"/>
              </w:rPr>
              <w:t xml:space="preserve">Reprinted under the </w:t>
            </w:r>
            <w:r>
              <w:rPr>
                <w:b/>
                <w:i/>
                <w:sz w:val="22"/>
              </w:rPr>
              <w:t>Reprints Act 1984</w:t>
            </w:r>
            <w:r>
              <w:rPr>
                <w:b/>
                <w:sz w:val="22"/>
              </w:rPr>
              <w:t xml:space="preserve"> as at 18</w:t>
            </w:r>
            <w:r>
              <w:rPr>
                <w:b/>
                <w:snapToGrid w:val="0"/>
                <w:sz w:val="22"/>
              </w:rPr>
              <w:t xml:space="preserve"> May 2007</w:t>
            </w:r>
          </w:p>
        </w:tc>
      </w:tr>
    </w:tbl>
    <w:p>
      <w:pPr>
        <w:pStyle w:val="WA"/>
        <w:spacing w:before="120"/>
      </w:pPr>
      <w:r>
        <w:t>Western Australia</w:t>
      </w:r>
    </w:p>
    <w:p>
      <w:pPr>
        <w:pStyle w:val="PrincipalActReg"/>
      </w:pPr>
      <w:r>
        <w:t>Plant Diseases Act 1914</w:t>
      </w:r>
    </w:p>
    <w:p>
      <w:pPr>
        <w:pStyle w:val="NameofActReg"/>
      </w:pPr>
      <w:r>
        <w:t>Plant Diseases Regulations 1989</w:t>
      </w:r>
    </w:p>
    <w:p>
      <w:pPr>
        <w:pStyle w:val="Heading2"/>
        <w:keepNext w:val="0"/>
        <w:pageBreakBefore w:val="0"/>
        <w:spacing w:before="240"/>
      </w:pPr>
      <w:bookmarkStart w:id="2" w:name="_Toc83552527"/>
      <w:bookmarkStart w:id="3" w:name="_Toc92681750"/>
      <w:bookmarkStart w:id="4" w:name="_Toc104699484"/>
      <w:bookmarkStart w:id="5" w:name="_Toc104784883"/>
      <w:bookmarkStart w:id="6" w:name="_Toc104785058"/>
      <w:bookmarkStart w:id="7" w:name="_Toc104785131"/>
      <w:bookmarkStart w:id="8" w:name="_Toc104785205"/>
      <w:bookmarkStart w:id="9" w:name="_Toc104785364"/>
      <w:bookmarkStart w:id="10" w:name="_Toc105235476"/>
      <w:bookmarkStart w:id="11" w:name="_Toc108925868"/>
      <w:bookmarkStart w:id="12" w:name="_Toc111017052"/>
      <w:bookmarkStart w:id="13" w:name="_Toc111449657"/>
      <w:bookmarkStart w:id="14" w:name="_Toc111514163"/>
      <w:bookmarkStart w:id="15" w:name="_Toc127002594"/>
      <w:bookmarkStart w:id="16" w:name="_Toc127002610"/>
      <w:bookmarkStart w:id="17" w:name="_Toc127002810"/>
      <w:bookmarkStart w:id="18" w:name="_Toc127002874"/>
      <w:bookmarkStart w:id="19" w:name="_Toc127063121"/>
      <w:bookmarkStart w:id="20" w:name="_Toc127092021"/>
      <w:bookmarkStart w:id="21" w:name="_Toc133297264"/>
      <w:bookmarkStart w:id="22" w:name="_Toc138581285"/>
      <w:bookmarkStart w:id="23" w:name="_Toc160943343"/>
      <w:bookmarkStart w:id="24" w:name="_Toc164229589"/>
      <w:bookmarkStart w:id="25" w:name="_Toc164234351"/>
      <w:bookmarkStart w:id="26" w:name="_Toc165778598"/>
      <w:bookmarkStart w:id="27" w:name="_Toc165778754"/>
      <w:bookmarkStart w:id="28" w:name="_Toc166475886"/>
      <w:r>
        <w:rPr>
          <w:rStyle w:val="CharPartNo"/>
        </w:rPr>
        <w:t>Part 1</w:t>
      </w:r>
      <w:r>
        <w:rPr>
          <w:rStyle w:val="CharDivNo"/>
        </w:rPr>
        <w:t> </w:t>
      </w:r>
      <w:r>
        <w:t>—</w:t>
      </w:r>
      <w:r>
        <w:rPr>
          <w:rStyle w:val="CharDivText"/>
        </w:rPr>
        <w:t> </w:t>
      </w:r>
      <w:r>
        <w:rPr>
          <w:rStyle w:val="CharPartText"/>
        </w:rPr>
        <w:t>Preliminary</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Pr>
          <w:rStyle w:val="CharPartText"/>
        </w:rPr>
        <w:t xml:space="preserve"> </w:t>
      </w:r>
    </w:p>
    <w:p>
      <w:pPr>
        <w:pStyle w:val="Heading5"/>
        <w:spacing w:before="180"/>
        <w:rPr>
          <w:snapToGrid w:val="0"/>
        </w:rPr>
      </w:pPr>
      <w:bookmarkStart w:id="29" w:name="_Toc457016876"/>
      <w:bookmarkStart w:id="30" w:name="_Toc516635513"/>
      <w:bookmarkStart w:id="31" w:name="_Toc92681751"/>
      <w:bookmarkStart w:id="32" w:name="_Toc111514164"/>
      <w:bookmarkStart w:id="33" w:name="_Toc166475887"/>
      <w:r>
        <w:rPr>
          <w:rStyle w:val="CharSectno"/>
        </w:rPr>
        <w:t>1</w:t>
      </w:r>
      <w:r>
        <w:rPr>
          <w:snapToGrid w:val="0"/>
        </w:rPr>
        <w:t>.</w:t>
      </w:r>
      <w:r>
        <w:rPr>
          <w:snapToGrid w:val="0"/>
        </w:rPr>
        <w:tab/>
        <w:t>Citation</w:t>
      </w:r>
      <w:bookmarkEnd w:id="29"/>
      <w:bookmarkEnd w:id="30"/>
      <w:bookmarkEnd w:id="31"/>
      <w:bookmarkEnd w:id="32"/>
      <w:bookmarkEnd w:id="33"/>
      <w:r>
        <w:rPr>
          <w:snapToGrid w:val="0"/>
        </w:rPr>
        <w:t xml:space="preserve"> </w:t>
      </w:r>
    </w:p>
    <w:p>
      <w:pPr>
        <w:pStyle w:val="Subsection"/>
        <w:spacing w:before="120"/>
        <w:rPr>
          <w:snapToGrid w:val="0"/>
        </w:rPr>
      </w:pPr>
      <w:r>
        <w:rPr>
          <w:snapToGrid w:val="0"/>
        </w:rPr>
        <w:tab/>
      </w:r>
      <w:r>
        <w:rPr>
          <w:snapToGrid w:val="0"/>
        </w:rPr>
        <w:tab/>
        <w:t xml:space="preserve">These regulations may be cited as the </w:t>
      </w:r>
      <w:r>
        <w:rPr>
          <w:i/>
          <w:snapToGrid w:val="0"/>
        </w:rPr>
        <w:t>Plant Diseases Regulations 1989</w:t>
      </w:r>
      <w:r>
        <w:rPr>
          <w:snapToGrid w:val="0"/>
          <w:vertAlign w:val="superscript"/>
        </w:rPr>
        <w:t xml:space="preserve"> 1</w:t>
      </w:r>
      <w:r>
        <w:rPr>
          <w:snapToGrid w:val="0"/>
        </w:rPr>
        <w:t>.</w:t>
      </w:r>
    </w:p>
    <w:p>
      <w:pPr>
        <w:pStyle w:val="Heading5"/>
        <w:spacing w:before="180"/>
        <w:rPr>
          <w:snapToGrid w:val="0"/>
        </w:rPr>
      </w:pPr>
      <w:bookmarkStart w:id="34" w:name="_Toc457016877"/>
      <w:bookmarkStart w:id="35" w:name="_Toc516635514"/>
      <w:bookmarkStart w:id="36" w:name="_Toc92681752"/>
      <w:bookmarkStart w:id="37" w:name="_Toc111514165"/>
      <w:bookmarkStart w:id="38" w:name="_Toc166475888"/>
      <w:r>
        <w:rPr>
          <w:rStyle w:val="CharSectno"/>
        </w:rPr>
        <w:t>2</w:t>
      </w:r>
      <w:r>
        <w:rPr>
          <w:snapToGrid w:val="0"/>
        </w:rPr>
        <w:t>.</w:t>
      </w:r>
      <w:r>
        <w:rPr>
          <w:snapToGrid w:val="0"/>
        </w:rPr>
        <w:tab/>
        <w:t>Commencement</w:t>
      </w:r>
      <w:bookmarkEnd w:id="34"/>
      <w:bookmarkEnd w:id="35"/>
      <w:bookmarkEnd w:id="36"/>
      <w:bookmarkEnd w:id="37"/>
      <w:bookmarkEnd w:id="38"/>
      <w:r>
        <w:rPr>
          <w:snapToGrid w:val="0"/>
        </w:rPr>
        <w:t xml:space="preserve"> </w:t>
      </w:r>
    </w:p>
    <w:p>
      <w:pPr>
        <w:pStyle w:val="Subsection"/>
        <w:spacing w:before="120"/>
        <w:rPr>
          <w:snapToGrid w:val="0"/>
        </w:rPr>
      </w:pPr>
      <w:r>
        <w:rPr>
          <w:snapToGrid w:val="0"/>
        </w:rPr>
        <w:tab/>
      </w:r>
      <w:r>
        <w:rPr>
          <w:snapToGrid w:val="0"/>
        </w:rPr>
        <w:tab/>
        <w:t>These regulations shall come into operation on 1 July 1989.</w:t>
      </w:r>
    </w:p>
    <w:p>
      <w:pPr>
        <w:pStyle w:val="Heading5"/>
        <w:spacing w:before="180"/>
        <w:rPr>
          <w:snapToGrid w:val="0"/>
        </w:rPr>
      </w:pPr>
      <w:bookmarkStart w:id="39" w:name="_Toc457016878"/>
      <w:bookmarkStart w:id="40" w:name="_Toc516635515"/>
      <w:bookmarkStart w:id="41" w:name="_Toc92681753"/>
      <w:bookmarkStart w:id="42" w:name="_Toc111514166"/>
      <w:bookmarkStart w:id="43" w:name="_Toc166475889"/>
      <w:r>
        <w:rPr>
          <w:rStyle w:val="CharSectno"/>
        </w:rPr>
        <w:t>3</w:t>
      </w:r>
      <w:r>
        <w:rPr>
          <w:snapToGrid w:val="0"/>
        </w:rPr>
        <w:t>.</w:t>
      </w:r>
      <w:r>
        <w:rPr>
          <w:snapToGrid w:val="0"/>
        </w:rPr>
        <w:tab/>
      </w:r>
      <w:bookmarkEnd w:id="39"/>
      <w:bookmarkEnd w:id="40"/>
      <w:bookmarkEnd w:id="41"/>
      <w:bookmarkEnd w:id="42"/>
      <w:r>
        <w:rPr>
          <w:snapToGrid w:val="0"/>
        </w:rPr>
        <w:t>Terms used in these regulations</w:t>
      </w:r>
      <w:bookmarkEnd w:id="43"/>
      <w:r>
        <w:rPr>
          <w:snapToGrid w:val="0"/>
        </w:rPr>
        <w:t xml:space="preserve"> </w:t>
      </w:r>
    </w:p>
    <w:p>
      <w:pPr>
        <w:pStyle w:val="Subsection"/>
        <w:spacing w:before="120"/>
        <w:rPr>
          <w:snapToGrid w:val="0"/>
        </w:rPr>
      </w:pPr>
      <w:r>
        <w:rPr>
          <w:snapToGrid w:val="0"/>
        </w:rPr>
        <w:tab/>
      </w:r>
      <w:r>
        <w:rPr>
          <w:snapToGrid w:val="0"/>
        </w:rPr>
        <w:tab/>
        <w:t>In these regulations unless the contrary intention appears — </w:t>
      </w:r>
    </w:p>
    <w:p>
      <w:pPr>
        <w:pStyle w:val="Defstart"/>
      </w:pPr>
      <w:r>
        <w:rPr>
          <w:b/>
        </w:rPr>
        <w:tab/>
        <w:t>“</w:t>
      </w:r>
      <w:r>
        <w:rPr>
          <w:rStyle w:val="CharDefText"/>
        </w:rPr>
        <w:t>accredited</w:t>
      </w:r>
      <w:r>
        <w:rPr>
          <w:b/>
        </w:rPr>
        <w:t>”</w:t>
      </w:r>
      <w:r>
        <w:t xml:space="preserve"> means that the Director General of Agriculture has accepted verification from an officer of the Department of Agriculture in the exporting State or Territory that — </w:t>
      </w:r>
    </w:p>
    <w:p>
      <w:pPr>
        <w:pStyle w:val="Defpara"/>
      </w:pPr>
      <w:r>
        <w:tab/>
        <w:t>(a)</w:t>
      </w:r>
      <w:r>
        <w:tab/>
        <w:t>the exporter is equipped to carry out the relevant treatment and the exporter’s staff are trained in the correct techniques of treatment and maintain records of treatment;</w:t>
      </w:r>
    </w:p>
    <w:p>
      <w:pPr>
        <w:pStyle w:val="Defpara"/>
      </w:pPr>
      <w:r>
        <w:tab/>
        <w:t>(b)</w:t>
      </w:r>
      <w:r>
        <w:tab/>
        <w:t>the area of origin is certified as being free from specified diseases; or</w:t>
      </w:r>
    </w:p>
    <w:p>
      <w:pPr>
        <w:pStyle w:val="Defpara"/>
      </w:pPr>
      <w:r>
        <w:tab/>
        <w:t>(c)</w:t>
      </w:r>
      <w:r>
        <w:tab/>
        <w:t>approved quarantine protocols have been carried out;</w:t>
      </w:r>
    </w:p>
    <w:p>
      <w:pPr>
        <w:pStyle w:val="Defstart"/>
      </w:pPr>
      <w:r>
        <w:rPr>
          <w:b/>
        </w:rPr>
        <w:tab/>
        <w:t>“</w:t>
      </w:r>
      <w:r>
        <w:rPr>
          <w:rStyle w:val="CharDefText"/>
        </w:rPr>
        <w:t>approved</w:t>
      </w:r>
      <w:r>
        <w:rPr>
          <w:b/>
        </w:rPr>
        <w:t>”</w:t>
      </w:r>
      <w:r>
        <w:t xml:space="preserve"> means approved by the Director General;</w:t>
      </w:r>
    </w:p>
    <w:p>
      <w:pPr>
        <w:pStyle w:val="Defstart"/>
      </w:pPr>
      <w:r>
        <w:rPr>
          <w:b/>
        </w:rPr>
        <w:tab/>
        <w:t>“</w:t>
      </w:r>
      <w:r>
        <w:rPr>
          <w:rStyle w:val="CharDefText"/>
        </w:rPr>
        <w:t>certification</w:t>
      </w:r>
      <w:r>
        <w:rPr>
          <w:b/>
        </w:rPr>
        <w:t>”</w:t>
      </w:r>
      <w:r>
        <w:t xml:space="preserve"> means verification in writing — </w:t>
      </w:r>
    </w:p>
    <w:p>
      <w:pPr>
        <w:pStyle w:val="Defpara"/>
      </w:pPr>
      <w:r>
        <w:tab/>
        <w:t>(a)</w:t>
      </w:r>
      <w:r>
        <w:tab/>
        <w:t>of treatment of potential carriers; or</w:t>
      </w:r>
    </w:p>
    <w:p>
      <w:pPr>
        <w:pStyle w:val="Defpara"/>
      </w:pPr>
      <w:r>
        <w:tab/>
        <w:t>(b)</w:t>
      </w:r>
      <w:r>
        <w:tab/>
        <w:t>of conditions under which plants were grown; or</w:t>
      </w:r>
    </w:p>
    <w:p>
      <w:pPr>
        <w:pStyle w:val="Defpara"/>
      </w:pPr>
      <w:r>
        <w:tab/>
        <w:t>(c)</w:t>
      </w:r>
      <w:r>
        <w:tab/>
        <w:t>that a potential carrier or an area was inspected and found free of specified diseases,</w:t>
      </w:r>
    </w:p>
    <w:p>
      <w:pPr>
        <w:pStyle w:val="Defstart"/>
      </w:pPr>
      <w:r>
        <w:tab/>
      </w:r>
      <w:r>
        <w:tab/>
        <w:t>supplied by — </w:t>
      </w:r>
    </w:p>
    <w:p>
      <w:pPr>
        <w:pStyle w:val="Defpara"/>
      </w:pPr>
      <w:r>
        <w:tab/>
        <w:t>(d)</w:t>
      </w:r>
      <w:r>
        <w:tab/>
        <w:t>the Department of Agriculture in the State or Territory in which the plants originated; or</w:t>
      </w:r>
    </w:p>
    <w:p>
      <w:pPr>
        <w:pStyle w:val="Defpara"/>
      </w:pPr>
      <w:r>
        <w:tab/>
        <w:t>(e)</w:t>
      </w:r>
      <w:r>
        <w:tab/>
        <w:t>a person nominated under a quality assurance system approved by the Director General,</w:t>
      </w:r>
    </w:p>
    <w:p>
      <w:pPr>
        <w:pStyle w:val="Defstart"/>
      </w:pPr>
      <w:r>
        <w:tab/>
      </w:r>
      <w:r>
        <w:tab/>
        <w:t xml:space="preserve">and </w:t>
      </w:r>
      <w:r>
        <w:rPr>
          <w:b/>
        </w:rPr>
        <w:t>“</w:t>
      </w:r>
      <w:r>
        <w:rPr>
          <w:rStyle w:val="CharDefText"/>
        </w:rPr>
        <w:t>certified</w:t>
      </w:r>
      <w:r>
        <w:rPr>
          <w:b/>
        </w:rPr>
        <w:t>”</w:t>
      </w:r>
      <w:r>
        <w:t xml:space="preserve"> has a corresponding meaning;</w:t>
      </w:r>
    </w:p>
    <w:p>
      <w:pPr>
        <w:pStyle w:val="Defstart"/>
      </w:pPr>
      <w:r>
        <w:rPr>
          <w:b/>
        </w:rPr>
        <w:tab/>
        <w:t>“</w:t>
      </w:r>
      <w:r>
        <w:rPr>
          <w:rStyle w:val="CharDefText"/>
        </w:rPr>
        <w:t>Code of Practice</w:t>
      </w:r>
      <w:r>
        <w:rPr>
          <w:b/>
        </w:rPr>
        <w:t>”</w:t>
      </w:r>
      <w:r>
        <w:t xml:space="preserve"> means the publication entitled “the Code of Practice for the Management of Queensland Fruit Fly” endorsed by the Standing Committee on Agriculture and Resource Management in May 1993;</w:t>
      </w:r>
    </w:p>
    <w:p>
      <w:pPr>
        <w:pStyle w:val="Defstart"/>
      </w:pPr>
      <w:r>
        <w:rPr>
          <w:b/>
        </w:rPr>
        <w:tab/>
        <w:t>“</w:t>
      </w:r>
      <w:r>
        <w:rPr>
          <w:rStyle w:val="CharDefText"/>
        </w:rPr>
        <w:t>Director General</w:t>
      </w:r>
      <w:r>
        <w:rPr>
          <w:b/>
        </w:rPr>
        <w:t>”</w:t>
      </w:r>
      <w:r>
        <w:t xml:space="preserve"> means the Director General of Agriculture or a person authorised by him;</w:t>
      </w:r>
    </w:p>
    <w:p>
      <w:pPr>
        <w:pStyle w:val="Defstart"/>
      </w:pPr>
      <w:r>
        <w:rPr>
          <w:b/>
        </w:rPr>
        <w:tab/>
        <w:t>“</w:t>
      </w:r>
      <w:r>
        <w:rPr>
          <w:rStyle w:val="CharDefText"/>
        </w:rPr>
        <w:t>immediately</w:t>
      </w:r>
      <w:r>
        <w:rPr>
          <w:b/>
        </w:rPr>
        <w:t>”</w:t>
      </w:r>
      <w:r>
        <w:t xml:space="preserve"> means within the time taken to travel to the nearest inspection point by the shortest route;</w:t>
      </w:r>
    </w:p>
    <w:p>
      <w:pPr>
        <w:pStyle w:val="Defstart"/>
      </w:pPr>
      <w:r>
        <w:rPr>
          <w:b/>
        </w:rPr>
        <w:tab/>
        <w:t>“</w:t>
      </w:r>
      <w:r>
        <w:rPr>
          <w:rStyle w:val="CharDefText"/>
        </w:rPr>
        <w:t>importer</w:t>
      </w:r>
      <w:r>
        <w:rPr>
          <w:b/>
        </w:rPr>
        <w:t>”</w:t>
      </w:r>
      <w:r>
        <w:t xml:space="preserve"> means the owner, consignee, agent, carrier or any other person concerned in the importation of a potential carrier into Western Australia;</w:t>
      </w:r>
    </w:p>
    <w:p>
      <w:pPr>
        <w:pStyle w:val="Defstart"/>
      </w:pPr>
      <w:r>
        <w:rPr>
          <w:b/>
        </w:rPr>
        <w:tab/>
        <w:t>“</w:t>
      </w:r>
      <w:r>
        <w:rPr>
          <w:rStyle w:val="CharDefText"/>
        </w:rPr>
        <w:t>inspection point</w:t>
      </w:r>
      <w:r>
        <w:rPr>
          <w:b/>
        </w:rPr>
        <w:t>”</w:t>
      </w:r>
      <w:r>
        <w:t xml:space="preserve"> means an inspection point referred to in regulation 6;</w:t>
      </w:r>
    </w:p>
    <w:p>
      <w:pPr>
        <w:pStyle w:val="Defstart"/>
      </w:pPr>
      <w:r>
        <w:rPr>
          <w:b/>
        </w:rPr>
        <w:tab/>
        <w:t>“</w:t>
      </w:r>
      <w:r>
        <w:rPr>
          <w:rStyle w:val="CharDefText"/>
        </w:rPr>
        <w:t>quality assurance system</w:t>
      </w:r>
      <w:r>
        <w:rPr>
          <w:b/>
        </w:rPr>
        <w:t>”</w:t>
      </w:r>
      <w:r>
        <w:t xml:space="preserve"> means a quality assurance system approved by the Director General under regulation 3A;</w:t>
      </w:r>
    </w:p>
    <w:p>
      <w:pPr>
        <w:pStyle w:val="Defstart"/>
      </w:pPr>
      <w:r>
        <w:rPr>
          <w:b/>
        </w:rPr>
        <w:tab/>
        <w:t>“</w:t>
      </w:r>
      <w:r>
        <w:rPr>
          <w:rStyle w:val="CharDefText"/>
        </w:rPr>
        <w:t>specified diseases</w:t>
      </w:r>
      <w:r>
        <w:rPr>
          <w:b/>
        </w:rPr>
        <w:t>”</w:t>
      </w:r>
      <w:r>
        <w:t xml:space="preserve"> means those diseases relevant to the potential carrier and nominated by the Director General.</w:t>
      </w:r>
    </w:p>
    <w:p>
      <w:pPr>
        <w:pStyle w:val="Footnotesection"/>
        <w:keepLines w:val="0"/>
        <w:ind w:left="890" w:hanging="890"/>
      </w:pPr>
      <w:r>
        <w:tab/>
        <w:t xml:space="preserve">[Regulation 3 amended in Gazette 4 Jun 1993 p. 2796; 7 Jun 1996 p. 2373.] </w:t>
      </w:r>
    </w:p>
    <w:p>
      <w:pPr>
        <w:pStyle w:val="Heading2"/>
      </w:pPr>
      <w:bookmarkStart w:id="44" w:name="_Toc83552531"/>
      <w:bookmarkStart w:id="45" w:name="_Toc92681754"/>
      <w:bookmarkStart w:id="46" w:name="_Toc104699488"/>
      <w:bookmarkStart w:id="47" w:name="_Toc104784887"/>
      <w:bookmarkStart w:id="48" w:name="_Toc104785062"/>
      <w:bookmarkStart w:id="49" w:name="_Toc104785135"/>
      <w:bookmarkStart w:id="50" w:name="_Toc104785209"/>
      <w:bookmarkStart w:id="51" w:name="_Toc104785368"/>
      <w:bookmarkStart w:id="52" w:name="_Toc105235480"/>
      <w:bookmarkStart w:id="53" w:name="_Toc108925872"/>
      <w:bookmarkStart w:id="54" w:name="_Toc111017056"/>
      <w:bookmarkStart w:id="55" w:name="_Toc111449661"/>
      <w:bookmarkStart w:id="56" w:name="_Toc111514167"/>
      <w:bookmarkStart w:id="57" w:name="_Toc127002598"/>
      <w:bookmarkStart w:id="58" w:name="_Toc127002614"/>
      <w:bookmarkStart w:id="59" w:name="_Toc127002814"/>
      <w:bookmarkStart w:id="60" w:name="_Toc127002878"/>
      <w:bookmarkStart w:id="61" w:name="_Toc127063125"/>
      <w:bookmarkStart w:id="62" w:name="_Toc127092025"/>
      <w:bookmarkStart w:id="63" w:name="_Toc133297268"/>
      <w:bookmarkStart w:id="64" w:name="_Toc138581289"/>
      <w:bookmarkStart w:id="65" w:name="_Toc160943347"/>
      <w:bookmarkStart w:id="66" w:name="_Toc164229593"/>
      <w:bookmarkStart w:id="67" w:name="_Toc164234355"/>
      <w:bookmarkStart w:id="68" w:name="_Toc165778602"/>
      <w:bookmarkStart w:id="69" w:name="_Toc165778758"/>
      <w:bookmarkStart w:id="70" w:name="_Toc166475890"/>
      <w:r>
        <w:rPr>
          <w:rStyle w:val="CharPartNo"/>
        </w:rPr>
        <w:t>Part 2</w:t>
      </w:r>
      <w:r>
        <w:rPr>
          <w:rStyle w:val="CharDivNo"/>
        </w:rPr>
        <w:t> </w:t>
      </w:r>
      <w:r>
        <w:t>—</w:t>
      </w:r>
      <w:r>
        <w:rPr>
          <w:rStyle w:val="CharDivText"/>
        </w:rPr>
        <w:t> </w:t>
      </w:r>
      <w:r>
        <w:rPr>
          <w:rStyle w:val="CharPartText"/>
        </w:rPr>
        <w:t>Entry requirements</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Pr>
          <w:rStyle w:val="CharPartText"/>
        </w:rPr>
        <w:t xml:space="preserve"> </w:t>
      </w:r>
    </w:p>
    <w:p>
      <w:pPr>
        <w:pStyle w:val="Heading5"/>
        <w:rPr>
          <w:snapToGrid w:val="0"/>
        </w:rPr>
      </w:pPr>
      <w:bookmarkStart w:id="71" w:name="_Toc457016879"/>
      <w:bookmarkStart w:id="72" w:name="_Toc516635516"/>
      <w:bookmarkStart w:id="73" w:name="_Toc92681755"/>
      <w:bookmarkStart w:id="74" w:name="_Toc111514168"/>
      <w:bookmarkStart w:id="75" w:name="_Toc166475891"/>
      <w:r>
        <w:rPr>
          <w:rStyle w:val="CharSectno"/>
        </w:rPr>
        <w:t>3A</w:t>
      </w:r>
      <w:r>
        <w:rPr>
          <w:snapToGrid w:val="0"/>
        </w:rPr>
        <w:t>.</w:t>
      </w:r>
      <w:r>
        <w:rPr>
          <w:snapToGrid w:val="0"/>
        </w:rPr>
        <w:tab/>
        <w:t>Quality assurance system</w:t>
      </w:r>
      <w:bookmarkEnd w:id="71"/>
      <w:bookmarkEnd w:id="72"/>
      <w:bookmarkEnd w:id="73"/>
      <w:bookmarkEnd w:id="74"/>
      <w:bookmarkEnd w:id="75"/>
      <w:r>
        <w:rPr>
          <w:snapToGrid w:val="0"/>
        </w:rPr>
        <w:t xml:space="preserve"> </w:t>
      </w:r>
    </w:p>
    <w:p>
      <w:pPr>
        <w:pStyle w:val="Subsection"/>
        <w:rPr>
          <w:snapToGrid w:val="0"/>
        </w:rPr>
      </w:pPr>
      <w:r>
        <w:rPr>
          <w:snapToGrid w:val="0"/>
        </w:rPr>
        <w:tab/>
      </w:r>
      <w:r>
        <w:rPr>
          <w:snapToGrid w:val="0"/>
        </w:rPr>
        <w:tab/>
        <w:t>Subject to these regulations a person may move plants into the State or out of any specified part of the State under a quality assurance system approved by the Director General.</w:t>
      </w:r>
    </w:p>
    <w:p>
      <w:pPr>
        <w:pStyle w:val="Footnotesection"/>
      </w:pPr>
      <w:r>
        <w:tab/>
        <w:t xml:space="preserve">[Regulation 3A inserted in Gazette 4 Jun 1993 p. 2797.] </w:t>
      </w:r>
    </w:p>
    <w:p>
      <w:pPr>
        <w:pStyle w:val="Heading5"/>
        <w:rPr>
          <w:snapToGrid w:val="0"/>
        </w:rPr>
      </w:pPr>
      <w:bookmarkStart w:id="76" w:name="_Toc457016880"/>
      <w:bookmarkStart w:id="77" w:name="_Toc516635517"/>
      <w:bookmarkStart w:id="78" w:name="_Toc92681756"/>
      <w:bookmarkStart w:id="79" w:name="_Toc111514169"/>
      <w:bookmarkStart w:id="80" w:name="_Toc166475892"/>
      <w:r>
        <w:rPr>
          <w:rStyle w:val="CharSectno"/>
        </w:rPr>
        <w:t>3B</w:t>
      </w:r>
      <w:r>
        <w:rPr>
          <w:snapToGrid w:val="0"/>
        </w:rPr>
        <w:t>.</w:t>
      </w:r>
      <w:r>
        <w:rPr>
          <w:snapToGrid w:val="0"/>
        </w:rPr>
        <w:tab/>
        <w:t>Bringing plants into the State</w:t>
      </w:r>
      <w:bookmarkEnd w:id="76"/>
      <w:bookmarkEnd w:id="77"/>
      <w:bookmarkEnd w:id="78"/>
      <w:bookmarkEnd w:id="79"/>
      <w:bookmarkEnd w:id="80"/>
      <w:r>
        <w:rPr>
          <w:snapToGrid w:val="0"/>
        </w:rPr>
        <w:t xml:space="preserve"> </w:t>
      </w:r>
    </w:p>
    <w:p>
      <w:pPr>
        <w:pStyle w:val="Subsection"/>
        <w:rPr>
          <w:snapToGrid w:val="0"/>
        </w:rPr>
      </w:pPr>
      <w:r>
        <w:rPr>
          <w:snapToGrid w:val="0"/>
        </w:rPr>
        <w:tab/>
        <w:t>(1)</w:t>
      </w:r>
      <w:r>
        <w:rPr>
          <w:snapToGrid w:val="0"/>
        </w:rPr>
        <w:tab/>
        <w:t>A person shall not bring into the State any plant unless — </w:t>
      </w:r>
    </w:p>
    <w:p>
      <w:pPr>
        <w:pStyle w:val="Indenta"/>
        <w:rPr>
          <w:snapToGrid w:val="0"/>
        </w:rPr>
      </w:pPr>
      <w:r>
        <w:rPr>
          <w:snapToGrid w:val="0"/>
        </w:rPr>
        <w:tab/>
        <w:t>(a)</w:t>
      </w:r>
      <w:r>
        <w:rPr>
          <w:snapToGrid w:val="0"/>
        </w:rPr>
        <w:tab/>
        <w:t>it is a plant listed in Schedule 5; or</w:t>
      </w:r>
    </w:p>
    <w:p>
      <w:pPr>
        <w:pStyle w:val="Indenta"/>
        <w:rPr>
          <w:snapToGrid w:val="0"/>
        </w:rPr>
      </w:pPr>
      <w:r>
        <w:rPr>
          <w:snapToGrid w:val="0"/>
        </w:rPr>
        <w:tab/>
        <w:t>(b)</w:t>
      </w:r>
      <w:r>
        <w:rPr>
          <w:snapToGrid w:val="0"/>
        </w:rPr>
        <w:tab/>
        <w:t xml:space="preserve">the Director General has approved the bringing of that plant into the State and the person complies with any conditions imposed by the Director General. </w:t>
      </w:r>
    </w:p>
    <w:p>
      <w:pPr>
        <w:pStyle w:val="Penstart"/>
        <w:rPr>
          <w:snapToGrid w:val="0"/>
        </w:rPr>
      </w:pPr>
      <w:r>
        <w:rPr>
          <w:snapToGrid w:val="0"/>
        </w:rPr>
        <w:tab/>
        <w:t>Penalty: $5 000.</w:t>
      </w:r>
    </w:p>
    <w:p>
      <w:pPr>
        <w:pStyle w:val="Subsection"/>
        <w:rPr>
          <w:snapToGrid w:val="0"/>
        </w:rPr>
      </w:pPr>
      <w:r>
        <w:rPr>
          <w:snapToGrid w:val="0"/>
        </w:rPr>
        <w:tab/>
        <w:t>(2)</w:t>
      </w:r>
      <w:r>
        <w:rPr>
          <w:snapToGrid w:val="0"/>
        </w:rPr>
        <w:tab/>
        <w:t>Nothing in this regulation affects the application of regulation 4 if the plant is also referred to in Schedule 1.</w:t>
      </w:r>
    </w:p>
    <w:p>
      <w:pPr>
        <w:pStyle w:val="Subsection"/>
        <w:rPr>
          <w:snapToGrid w:val="0"/>
        </w:rPr>
      </w:pPr>
      <w:r>
        <w:rPr>
          <w:snapToGrid w:val="0"/>
        </w:rPr>
        <w:tab/>
        <w:t>(3)</w:t>
      </w:r>
      <w:r>
        <w:rPr>
          <w:snapToGrid w:val="0"/>
        </w:rPr>
        <w:tab/>
        <w:t>The fact that a plant brought into the State is listed in Schedule 5 does not affect the liability of the person bringing that plant into the State if by doing so the person also brings into the State a plant that is not listed in Schedule 5.</w:t>
      </w:r>
    </w:p>
    <w:p>
      <w:pPr>
        <w:pStyle w:val="Subsection"/>
        <w:rPr>
          <w:snapToGrid w:val="0"/>
        </w:rPr>
      </w:pPr>
      <w:r>
        <w:rPr>
          <w:snapToGrid w:val="0"/>
        </w:rPr>
        <w:tab/>
        <w:t>(4)</w:t>
      </w:r>
      <w:r>
        <w:rPr>
          <w:snapToGrid w:val="0"/>
        </w:rPr>
        <w:tab/>
        <w:t xml:space="preserve">Subregulation (3) applies even if inspection, testing or laboratory analysis at the time the plant was brought into the State did not reveal that the plant was contaminated with a plant not listed in Schedule 5. </w:t>
      </w:r>
    </w:p>
    <w:p>
      <w:pPr>
        <w:pStyle w:val="Footnotesection"/>
      </w:pPr>
      <w:r>
        <w:tab/>
        <w:t xml:space="preserve">[Regulation 3B inserted in Gazette 6 Jan 1998 p. 48.] </w:t>
      </w:r>
    </w:p>
    <w:p>
      <w:pPr>
        <w:pStyle w:val="Heading5"/>
        <w:rPr>
          <w:snapToGrid w:val="0"/>
        </w:rPr>
      </w:pPr>
      <w:bookmarkStart w:id="81" w:name="_Toc457016881"/>
      <w:bookmarkStart w:id="82" w:name="_Toc516635518"/>
      <w:bookmarkStart w:id="83" w:name="_Toc92681757"/>
      <w:bookmarkStart w:id="84" w:name="_Toc111514170"/>
      <w:bookmarkStart w:id="85" w:name="_Toc166475893"/>
      <w:r>
        <w:rPr>
          <w:rStyle w:val="CharSectno"/>
        </w:rPr>
        <w:t>4</w:t>
      </w:r>
      <w:r>
        <w:rPr>
          <w:snapToGrid w:val="0"/>
        </w:rPr>
        <w:t>.</w:t>
      </w:r>
      <w:r>
        <w:rPr>
          <w:snapToGrid w:val="0"/>
        </w:rPr>
        <w:tab/>
        <w:t>Potential carriers — conditions for entry</w:t>
      </w:r>
      <w:bookmarkEnd w:id="81"/>
      <w:bookmarkEnd w:id="82"/>
      <w:bookmarkEnd w:id="83"/>
      <w:bookmarkEnd w:id="84"/>
      <w:bookmarkEnd w:id="85"/>
      <w:r>
        <w:rPr>
          <w:snapToGrid w:val="0"/>
        </w:rPr>
        <w:t xml:space="preserve"> </w:t>
      </w:r>
    </w:p>
    <w:p>
      <w:pPr>
        <w:pStyle w:val="Subsection"/>
        <w:rPr>
          <w:snapToGrid w:val="0"/>
        </w:rPr>
      </w:pPr>
      <w:r>
        <w:rPr>
          <w:snapToGrid w:val="0"/>
        </w:rPr>
        <w:tab/>
        <w:t>(1)</w:t>
      </w:r>
      <w:r>
        <w:rPr>
          <w:snapToGrid w:val="0"/>
        </w:rPr>
        <w:tab/>
        <w:t>The conditions under which a potential carrier, referred to in Schedule 1 Part A column 1, shall be allowed into the State are referred to by number in columns 2 to 5, opposite the name of the potential carrier to which those conditions apply and are set out numerically in Schedule 1 Part B.</w:t>
      </w:r>
    </w:p>
    <w:p>
      <w:pPr>
        <w:pStyle w:val="Subsection"/>
        <w:rPr>
          <w:snapToGrid w:val="0"/>
        </w:rPr>
      </w:pPr>
      <w:r>
        <w:rPr>
          <w:snapToGrid w:val="0"/>
        </w:rPr>
        <w:tab/>
        <w:t>(1a)</w:t>
      </w:r>
      <w:r>
        <w:rPr>
          <w:snapToGrid w:val="0"/>
        </w:rPr>
        <w:tab/>
        <w:t>The conditions under which a potential carrier, referred to in Schedule 1 Part AA column 1, shall be allowed into the State are referred to by number in column 2, opposite the name of the potential carrier to which those conditions apply and are set out numerically in Schedule 1 Part B.</w:t>
      </w:r>
    </w:p>
    <w:p>
      <w:pPr>
        <w:pStyle w:val="Subsection"/>
        <w:rPr>
          <w:snapToGrid w:val="0"/>
        </w:rPr>
      </w:pPr>
      <w:r>
        <w:rPr>
          <w:snapToGrid w:val="0"/>
        </w:rPr>
        <w:tab/>
        <w:t>(2)</w:t>
      </w:r>
      <w:r>
        <w:rPr>
          <w:snapToGrid w:val="0"/>
        </w:rPr>
        <w:tab/>
        <w:t>Subject to regulation 4A a person who brings into the State a potential carrier in contravention of the conditions applicable to that potential carrier set out in Schedule 1 commits an offence.</w:t>
      </w:r>
    </w:p>
    <w:p>
      <w:pPr>
        <w:pStyle w:val="Penstart"/>
        <w:rPr>
          <w:snapToGrid w:val="0"/>
        </w:rPr>
      </w:pPr>
      <w:r>
        <w:rPr>
          <w:snapToGrid w:val="0"/>
        </w:rPr>
        <w:tab/>
        <w:t>Penalty: $5 000.</w:t>
      </w:r>
    </w:p>
    <w:p>
      <w:pPr>
        <w:pStyle w:val="Footnotesection"/>
      </w:pPr>
      <w:r>
        <w:tab/>
        <w:t xml:space="preserve">[Regulation 4 amended in Gazette 18 Sep 1992 p. 4668; 2 Jul 1993 p. 3253; 17 Sep 1993 p. 5038.] </w:t>
      </w:r>
    </w:p>
    <w:p>
      <w:pPr>
        <w:pStyle w:val="Heading5"/>
        <w:rPr>
          <w:snapToGrid w:val="0"/>
        </w:rPr>
      </w:pPr>
      <w:bookmarkStart w:id="86" w:name="_Toc457016882"/>
      <w:bookmarkStart w:id="87" w:name="_Toc516635519"/>
      <w:bookmarkStart w:id="88" w:name="_Toc92681758"/>
      <w:bookmarkStart w:id="89" w:name="_Toc111514171"/>
      <w:bookmarkStart w:id="90" w:name="_Toc166475894"/>
      <w:r>
        <w:rPr>
          <w:rStyle w:val="CharSectno"/>
        </w:rPr>
        <w:t>4A</w:t>
      </w:r>
      <w:r>
        <w:rPr>
          <w:snapToGrid w:val="0"/>
        </w:rPr>
        <w:t>.</w:t>
      </w:r>
      <w:r>
        <w:rPr>
          <w:snapToGrid w:val="0"/>
        </w:rPr>
        <w:tab/>
        <w:t>Potential carriers — entry for experimental purposes</w:t>
      </w:r>
      <w:bookmarkEnd w:id="86"/>
      <w:bookmarkEnd w:id="87"/>
      <w:bookmarkEnd w:id="88"/>
      <w:bookmarkEnd w:id="89"/>
      <w:bookmarkEnd w:id="90"/>
      <w:r>
        <w:rPr>
          <w:snapToGrid w:val="0"/>
        </w:rPr>
        <w:t xml:space="preserve"> </w:t>
      </w:r>
    </w:p>
    <w:p>
      <w:pPr>
        <w:pStyle w:val="Subsection"/>
        <w:rPr>
          <w:snapToGrid w:val="0"/>
        </w:rPr>
      </w:pPr>
      <w:r>
        <w:rPr>
          <w:snapToGrid w:val="0"/>
        </w:rPr>
        <w:tab/>
        <w:t>(1)</w:t>
      </w:r>
      <w:r>
        <w:rPr>
          <w:snapToGrid w:val="0"/>
        </w:rPr>
        <w:tab/>
        <w:t>Notwithstanding regulation 4 the Director General may approve the entry into the State of otherwise prohibited or restricted potential carriers for experimental purposes.</w:t>
      </w:r>
    </w:p>
    <w:p>
      <w:pPr>
        <w:pStyle w:val="Subsection"/>
        <w:rPr>
          <w:snapToGrid w:val="0"/>
        </w:rPr>
      </w:pPr>
      <w:r>
        <w:rPr>
          <w:snapToGrid w:val="0"/>
        </w:rPr>
        <w:tab/>
        <w:t>(2)</w:t>
      </w:r>
      <w:r>
        <w:rPr>
          <w:snapToGrid w:val="0"/>
        </w:rPr>
        <w:tab/>
        <w:t>An approval given for the purposes of subregulation (1) may specify — </w:t>
      </w:r>
    </w:p>
    <w:p>
      <w:pPr>
        <w:pStyle w:val="Indenta"/>
        <w:rPr>
          <w:snapToGrid w:val="0"/>
        </w:rPr>
      </w:pPr>
      <w:r>
        <w:rPr>
          <w:snapToGrid w:val="0"/>
        </w:rPr>
        <w:tab/>
        <w:t>(a)</w:t>
      </w:r>
      <w:r>
        <w:rPr>
          <w:snapToGrid w:val="0"/>
        </w:rPr>
        <w:tab/>
        <w:t>the period during which the approval is to have effect; and</w:t>
      </w:r>
    </w:p>
    <w:p>
      <w:pPr>
        <w:pStyle w:val="Indenta"/>
        <w:rPr>
          <w:snapToGrid w:val="0"/>
        </w:rPr>
      </w:pPr>
      <w:r>
        <w:rPr>
          <w:snapToGrid w:val="0"/>
        </w:rPr>
        <w:tab/>
        <w:t>(b)</w:t>
      </w:r>
      <w:r>
        <w:rPr>
          <w:snapToGrid w:val="0"/>
        </w:rPr>
        <w:tab/>
        <w:t>such conditions relating to the entry of the potential carrier as the Director General thinks fit.</w:t>
      </w:r>
    </w:p>
    <w:p>
      <w:pPr>
        <w:pStyle w:val="Footnotesection"/>
      </w:pPr>
      <w:r>
        <w:tab/>
        <w:t>[Regulation 4A inserted in Gazette 17 Sep 1993 p. 5039; amended in Gazette 14 Jan 1997 p. 380</w:t>
      </w:r>
      <w:r>
        <w:noBreakHyphen/>
        <w:t xml:space="preserve">1.] </w:t>
      </w:r>
    </w:p>
    <w:p>
      <w:pPr>
        <w:pStyle w:val="Heading5"/>
        <w:rPr>
          <w:snapToGrid w:val="0"/>
        </w:rPr>
      </w:pPr>
      <w:bookmarkStart w:id="91" w:name="_Toc457016883"/>
      <w:bookmarkStart w:id="92" w:name="_Toc516635520"/>
      <w:bookmarkStart w:id="93" w:name="_Toc92681759"/>
      <w:bookmarkStart w:id="94" w:name="_Toc111514172"/>
      <w:bookmarkStart w:id="95" w:name="_Toc166475895"/>
      <w:r>
        <w:rPr>
          <w:rStyle w:val="CharSectno"/>
        </w:rPr>
        <w:t>4B</w:t>
      </w:r>
      <w:r>
        <w:rPr>
          <w:snapToGrid w:val="0"/>
        </w:rPr>
        <w:t>.</w:t>
      </w:r>
      <w:r>
        <w:rPr>
          <w:snapToGrid w:val="0"/>
        </w:rPr>
        <w:tab/>
        <w:t>Potential carriers — entry for processing or export</w:t>
      </w:r>
      <w:bookmarkEnd w:id="91"/>
      <w:bookmarkEnd w:id="92"/>
      <w:bookmarkEnd w:id="93"/>
      <w:bookmarkEnd w:id="94"/>
      <w:bookmarkEnd w:id="95"/>
      <w:r>
        <w:rPr>
          <w:snapToGrid w:val="0"/>
        </w:rPr>
        <w:t xml:space="preserve"> </w:t>
      </w:r>
    </w:p>
    <w:p>
      <w:pPr>
        <w:pStyle w:val="Subsection"/>
        <w:rPr>
          <w:snapToGrid w:val="0"/>
        </w:rPr>
      </w:pPr>
      <w:r>
        <w:rPr>
          <w:snapToGrid w:val="0"/>
        </w:rPr>
        <w:tab/>
        <w:t>(1)</w:t>
      </w:r>
      <w:r>
        <w:rPr>
          <w:snapToGrid w:val="0"/>
        </w:rPr>
        <w:tab/>
        <w:t>Notwithstanding regulation 4, the Minister may approve the entry into the State of an otherwise prohibited or restricted potential carrier for the purpose of processing or export from the State.</w:t>
      </w:r>
    </w:p>
    <w:p>
      <w:pPr>
        <w:pStyle w:val="Subsection"/>
        <w:rPr>
          <w:snapToGrid w:val="0"/>
        </w:rPr>
      </w:pPr>
      <w:r>
        <w:rPr>
          <w:snapToGrid w:val="0"/>
        </w:rPr>
        <w:tab/>
        <w:t>(2)</w:t>
      </w:r>
      <w:r>
        <w:rPr>
          <w:snapToGrid w:val="0"/>
        </w:rPr>
        <w:tab/>
        <w:t>An approval given for the purposes of subregulation (1) may specify — </w:t>
      </w:r>
    </w:p>
    <w:p>
      <w:pPr>
        <w:pStyle w:val="Indenta"/>
        <w:rPr>
          <w:snapToGrid w:val="0"/>
        </w:rPr>
      </w:pPr>
      <w:r>
        <w:rPr>
          <w:snapToGrid w:val="0"/>
        </w:rPr>
        <w:tab/>
        <w:t>(a)</w:t>
      </w:r>
      <w:r>
        <w:rPr>
          <w:snapToGrid w:val="0"/>
        </w:rPr>
        <w:tab/>
        <w:t>the period during which the approval is to have effect; and</w:t>
      </w:r>
    </w:p>
    <w:p>
      <w:pPr>
        <w:pStyle w:val="Indenta"/>
        <w:rPr>
          <w:snapToGrid w:val="0"/>
        </w:rPr>
      </w:pPr>
      <w:r>
        <w:rPr>
          <w:snapToGrid w:val="0"/>
        </w:rPr>
        <w:tab/>
        <w:t>(b)</w:t>
      </w:r>
      <w:r>
        <w:rPr>
          <w:snapToGrid w:val="0"/>
        </w:rPr>
        <w:tab/>
        <w:t>such conditions relating to the entry of the potential carrier as the Minister thinks fit.</w:t>
      </w:r>
    </w:p>
    <w:p>
      <w:pPr>
        <w:pStyle w:val="Footnotesection"/>
      </w:pPr>
      <w:r>
        <w:tab/>
        <w:t xml:space="preserve">[Regulation 4B inserted in Gazette 14 Jan 1997 p. 381.] </w:t>
      </w:r>
    </w:p>
    <w:p>
      <w:pPr>
        <w:pStyle w:val="Heading5"/>
        <w:rPr>
          <w:snapToGrid w:val="0"/>
        </w:rPr>
      </w:pPr>
      <w:bookmarkStart w:id="96" w:name="_Toc457016884"/>
      <w:bookmarkStart w:id="97" w:name="_Toc516635521"/>
      <w:bookmarkStart w:id="98" w:name="_Toc92681760"/>
      <w:bookmarkStart w:id="99" w:name="_Toc111514173"/>
      <w:bookmarkStart w:id="100" w:name="_Toc166475896"/>
      <w:r>
        <w:rPr>
          <w:rStyle w:val="CharSectno"/>
        </w:rPr>
        <w:t>5</w:t>
      </w:r>
      <w:r>
        <w:rPr>
          <w:snapToGrid w:val="0"/>
        </w:rPr>
        <w:t>.</w:t>
      </w:r>
      <w:r>
        <w:rPr>
          <w:snapToGrid w:val="0"/>
        </w:rPr>
        <w:tab/>
        <w:t>Entry of propagating material</w:t>
      </w:r>
      <w:bookmarkEnd w:id="96"/>
      <w:bookmarkEnd w:id="97"/>
      <w:bookmarkEnd w:id="98"/>
      <w:bookmarkEnd w:id="99"/>
      <w:bookmarkEnd w:id="100"/>
      <w:r>
        <w:rPr>
          <w:snapToGrid w:val="0"/>
        </w:rPr>
        <w:t xml:space="preserve"> </w:t>
      </w:r>
    </w:p>
    <w:p>
      <w:pPr>
        <w:pStyle w:val="Subsection"/>
        <w:rPr>
          <w:snapToGrid w:val="0"/>
        </w:rPr>
      </w:pPr>
      <w:r>
        <w:rPr>
          <w:snapToGrid w:val="0"/>
        </w:rPr>
        <w:tab/>
      </w:r>
      <w:r>
        <w:rPr>
          <w:snapToGrid w:val="0"/>
        </w:rPr>
        <w:tab/>
        <w:t>For experimental purposes or the introduction of new genetic material otherwise prohibited the Director General may approve the entry of propagating material and such material shall be grown in post entry quarantine, screened and found free of specified diseases prior to release.</w:t>
      </w:r>
    </w:p>
    <w:p>
      <w:pPr>
        <w:pStyle w:val="Heading5"/>
        <w:rPr>
          <w:snapToGrid w:val="0"/>
        </w:rPr>
      </w:pPr>
      <w:bookmarkStart w:id="101" w:name="_Toc457016885"/>
      <w:bookmarkStart w:id="102" w:name="_Toc516635522"/>
      <w:bookmarkStart w:id="103" w:name="_Toc92681761"/>
      <w:bookmarkStart w:id="104" w:name="_Toc111514174"/>
      <w:bookmarkStart w:id="105" w:name="_Toc166475897"/>
      <w:r>
        <w:rPr>
          <w:rStyle w:val="CharSectno"/>
        </w:rPr>
        <w:t>6</w:t>
      </w:r>
      <w:r>
        <w:rPr>
          <w:snapToGrid w:val="0"/>
        </w:rPr>
        <w:t>.</w:t>
      </w:r>
      <w:r>
        <w:rPr>
          <w:snapToGrid w:val="0"/>
        </w:rPr>
        <w:tab/>
        <w:t>Inspection</w:t>
      </w:r>
      <w:bookmarkEnd w:id="101"/>
      <w:bookmarkEnd w:id="102"/>
      <w:bookmarkEnd w:id="103"/>
      <w:bookmarkEnd w:id="104"/>
      <w:bookmarkEnd w:id="105"/>
      <w:r>
        <w:rPr>
          <w:snapToGrid w:val="0"/>
        </w:rPr>
        <w:t xml:space="preserve"> </w:t>
      </w:r>
    </w:p>
    <w:p>
      <w:pPr>
        <w:pStyle w:val="Subsection"/>
        <w:rPr>
          <w:snapToGrid w:val="0"/>
        </w:rPr>
      </w:pPr>
      <w:r>
        <w:rPr>
          <w:snapToGrid w:val="0"/>
        </w:rPr>
        <w:tab/>
        <w:t>(1)</w:t>
      </w:r>
      <w:r>
        <w:rPr>
          <w:snapToGrid w:val="0"/>
        </w:rPr>
        <w:tab/>
      </w:r>
      <w:r>
        <w:t>Subject to subregulations (6) and (8), a</w:t>
      </w:r>
      <w:r>
        <w:rPr>
          <w:snapToGrid w:val="0"/>
        </w:rPr>
        <w:t xml:space="preserve"> person who brings any potential carrier listed in Schedule 1 into the State shall present that potential carrier, immediately upon entry into the State, for inspection by an inspector at an inspection point.</w:t>
      </w:r>
    </w:p>
    <w:p>
      <w:pPr>
        <w:pStyle w:val="Subsection"/>
        <w:rPr>
          <w:snapToGrid w:val="0"/>
        </w:rPr>
      </w:pPr>
      <w:r>
        <w:rPr>
          <w:snapToGrid w:val="0"/>
        </w:rPr>
        <w:tab/>
        <w:t>(2)</w:t>
      </w:r>
      <w:r>
        <w:rPr>
          <w:snapToGrid w:val="0"/>
        </w:rPr>
        <w:tab/>
        <w:t>A person who fails to comply with subregulation (1) commits an offence.</w:t>
      </w:r>
    </w:p>
    <w:p>
      <w:pPr>
        <w:pStyle w:val="Penstart"/>
        <w:rPr>
          <w:snapToGrid w:val="0"/>
        </w:rPr>
      </w:pPr>
      <w:r>
        <w:rPr>
          <w:snapToGrid w:val="0"/>
        </w:rPr>
        <w:tab/>
        <w:t>Penalty: $5 000.</w:t>
      </w:r>
    </w:p>
    <w:p>
      <w:pPr>
        <w:pStyle w:val="Subsection"/>
        <w:rPr>
          <w:snapToGrid w:val="0"/>
        </w:rPr>
      </w:pPr>
      <w:r>
        <w:rPr>
          <w:snapToGrid w:val="0"/>
        </w:rPr>
        <w:tab/>
        <w:t>(3)</w:t>
      </w:r>
      <w:r>
        <w:rPr>
          <w:snapToGrid w:val="0"/>
        </w:rPr>
        <w:tab/>
        <w:t>Inspection points referred to in subregulation (1) are at the following places — </w:t>
      </w:r>
    </w:p>
    <w:p>
      <w:pPr>
        <w:pStyle w:val="Indenta"/>
        <w:rPr>
          <w:snapToGrid w:val="0"/>
        </w:rPr>
      </w:pPr>
      <w:r>
        <w:rPr>
          <w:snapToGrid w:val="0"/>
        </w:rPr>
        <w:tab/>
        <w:t>(a)</w:t>
      </w:r>
      <w:r>
        <w:rPr>
          <w:snapToGrid w:val="0"/>
        </w:rPr>
        <w:tab/>
        <w:t>the Port of Fremantle;</w:t>
      </w:r>
    </w:p>
    <w:p>
      <w:pPr>
        <w:pStyle w:val="Indenta"/>
        <w:rPr>
          <w:snapToGrid w:val="0"/>
        </w:rPr>
      </w:pPr>
      <w:r>
        <w:rPr>
          <w:snapToGrid w:val="0"/>
        </w:rPr>
        <w:tab/>
        <w:t>(b)</w:t>
      </w:r>
      <w:r>
        <w:rPr>
          <w:snapToGrid w:val="0"/>
        </w:rPr>
        <w:tab/>
        <w:t>Perth Airport;</w:t>
      </w:r>
    </w:p>
    <w:p>
      <w:pPr>
        <w:pStyle w:val="Indenta"/>
        <w:rPr>
          <w:snapToGrid w:val="0"/>
        </w:rPr>
      </w:pPr>
      <w:r>
        <w:rPr>
          <w:snapToGrid w:val="0"/>
        </w:rPr>
        <w:tab/>
        <w:t>(c)</w:t>
      </w:r>
      <w:r>
        <w:rPr>
          <w:snapToGrid w:val="0"/>
        </w:rPr>
        <w:tab/>
        <w:t>the Department of Agriculture</w:t>
      </w:r>
      <w:r>
        <w:rPr>
          <w:snapToGrid w:val="0"/>
          <w:vertAlign w:val="superscript"/>
        </w:rPr>
        <w:t> 2</w:t>
      </w:r>
      <w:r>
        <w:rPr>
          <w:snapToGrid w:val="0"/>
        </w:rPr>
        <w:t xml:space="preserve"> Checkpoint on the Eyre Highway at the Western Australian/South Australian border;</w:t>
      </w:r>
    </w:p>
    <w:p>
      <w:pPr>
        <w:pStyle w:val="Indenta"/>
        <w:rPr>
          <w:snapToGrid w:val="0"/>
        </w:rPr>
      </w:pPr>
      <w:r>
        <w:rPr>
          <w:snapToGrid w:val="0"/>
        </w:rPr>
        <w:tab/>
        <w:t>(d)</w:t>
      </w:r>
      <w:r>
        <w:rPr>
          <w:snapToGrid w:val="0"/>
        </w:rPr>
        <w:tab/>
        <w:t>the Department of Agriculture</w:t>
      </w:r>
      <w:r>
        <w:rPr>
          <w:snapToGrid w:val="0"/>
          <w:vertAlign w:val="superscript"/>
        </w:rPr>
        <w:t> 2</w:t>
      </w:r>
      <w:r>
        <w:rPr>
          <w:snapToGrid w:val="0"/>
        </w:rPr>
        <w:t xml:space="preserve"> at Kalgoorlie;</w:t>
      </w:r>
    </w:p>
    <w:p>
      <w:pPr>
        <w:pStyle w:val="Indenta"/>
        <w:rPr>
          <w:snapToGrid w:val="0"/>
        </w:rPr>
      </w:pPr>
      <w:r>
        <w:rPr>
          <w:snapToGrid w:val="0"/>
        </w:rPr>
        <w:tab/>
        <w:t>(e)</w:t>
      </w:r>
      <w:r>
        <w:rPr>
          <w:snapToGrid w:val="0"/>
        </w:rPr>
        <w:tab/>
        <w:t>the Department of Agriculture</w:t>
      </w:r>
      <w:r>
        <w:rPr>
          <w:snapToGrid w:val="0"/>
          <w:vertAlign w:val="superscript"/>
        </w:rPr>
        <w:t> 2</w:t>
      </w:r>
      <w:r>
        <w:rPr>
          <w:snapToGrid w:val="0"/>
        </w:rPr>
        <w:t xml:space="preserve"> Checkpoint at Kununurra;</w:t>
      </w:r>
    </w:p>
    <w:p>
      <w:pPr>
        <w:pStyle w:val="Indenta"/>
        <w:rPr>
          <w:snapToGrid w:val="0"/>
        </w:rPr>
      </w:pPr>
      <w:r>
        <w:rPr>
          <w:snapToGrid w:val="0"/>
        </w:rPr>
        <w:tab/>
        <w:t>(f)</w:t>
      </w:r>
      <w:r>
        <w:rPr>
          <w:snapToGrid w:val="0"/>
        </w:rPr>
        <w:tab/>
        <w:t>the East Perth Rail Terminal;</w:t>
      </w:r>
    </w:p>
    <w:p>
      <w:pPr>
        <w:pStyle w:val="Indenta"/>
        <w:rPr>
          <w:snapToGrid w:val="0"/>
        </w:rPr>
      </w:pPr>
      <w:r>
        <w:rPr>
          <w:snapToGrid w:val="0"/>
        </w:rPr>
        <w:tab/>
        <w:t>(g)</w:t>
      </w:r>
      <w:r>
        <w:rPr>
          <w:snapToGrid w:val="0"/>
        </w:rPr>
        <w:tab/>
        <w:t>the Kalgoorlie Rail Terminal;</w:t>
      </w:r>
    </w:p>
    <w:p>
      <w:pPr>
        <w:pStyle w:val="Indenta"/>
        <w:rPr>
          <w:snapToGrid w:val="0"/>
        </w:rPr>
      </w:pPr>
      <w:r>
        <w:rPr>
          <w:snapToGrid w:val="0"/>
        </w:rPr>
        <w:tab/>
        <w:t>(h)</w:t>
      </w:r>
      <w:r>
        <w:rPr>
          <w:snapToGrid w:val="0"/>
        </w:rPr>
        <w:tab/>
        <w:t>the Kewdale rail freight yards;</w:t>
      </w:r>
    </w:p>
    <w:p>
      <w:pPr>
        <w:pStyle w:val="Indenta"/>
        <w:rPr>
          <w:snapToGrid w:val="0"/>
        </w:rPr>
      </w:pPr>
      <w:r>
        <w:rPr>
          <w:snapToGrid w:val="0"/>
        </w:rPr>
        <w:tab/>
        <w:t>(i)</w:t>
      </w:r>
      <w:r>
        <w:rPr>
          <w:snapToGrid w:val="0"/>
        </w:rPr>
        <w:tab/>
        <w:t>the Kalgoorlie rail freight yards;</w:t>
      </w:r>
    </w:p>
    <w:p>
      <w:pPr>
        <w:pStyle w:val="Ednotepara"/>
        <w:spacing w:before="80"/>
        <w:rPr>
          <w:snapToGrid w:val="0"/>
        </w:rPr>
      </w:pPr>
      <w:r>
        <w:rPr>
          <w:snapToGrid w:val="0"/>
        </w:rPr>
        <w:tab/>
        <w:t>[(j)</w:t>
      </w:r>
      <w:r>
        <w:rPr>
          <w:snapToGrid w:val="0"/>
        </w:rPr>
        <w:tab/>
        <w:t>deleted]</w:t>
      </w:r>
    </w:p>
    <w:p>
      <w:pPr>
        <w:pStyle w:val="Indenta"/>
        <w:rPr>
          <w:snapToGrid w:val="0"/>
        </w:rPr>
      </w:pPr>
      <w:r>
        <w:rPr>
          <w:snapToGrid w:val="0"/>
        </w:rPr>
        <w:tab/>
        <w:t>(k)</w:t>
      </w:r>
      <w:r>
        <w:rPr>
          <w:snapToGrid w:val="0"/>
        </w:rPr>
        <w:tab/>
        <w:t>Kalgoorlie Airport;</w:t>
      </w:r>
    </w:p>
    <w:p>
      <w:pPr>
        <w:pStyle w:val="Indenta"/>
        <w:rPr>
          <w:snapToGrid w:val="0"/>
        </w:rPr>
      </w:pPr>
      <w:r>
        <w:rPr>
          <w:snapToGrid w:val="0"/>
        </w:rPr>
        <w:tab/>
        <w:t>(l)</w:t>
      </w:r>
      <w:r>
        <w:rPr>
          <w:snapToGrid w:val="0"/>
        </w:rPr>
        <w:tab/>
        <w:t>Broome Airport; and</w:t>
      </w:r>
    </w:p>
    <w:p>
      <w:pPr>
        <w:pStyle w:val="Indenta"/>
        <w:rPr>
          <w:snapToGrid w:val="0"/>
        </w:rPr>
      </w:pPr>
      <w:r>
        <w:rPr>
          <w:snapToGrid w:val="0"/>
        </w:rPr>
        <w:tab/>
        <w:t>(m)</w:t>
      </w:r>
      <w:r>
        <w:rPr>
          <w:snapToGrid w:val="0"/>
        </w:rPr>
        <w:tab/>
        <w:t>Kununurra Airport.</w:t>
      </w:r>
    </w:p>
    <w:p>
      <w:pPr>
        <w:pStyle w:val="Subsection"/>
        <w:rPr>
          <w:snapToGrid w:val="0"/>
        </w:rPr>
      </w:pPr>
      <w:r>
        <w:rPr>
          <w:snapToGrid w:val="0"/>
        </w:rPr>
        <w:tab/>
        <w:t>(4)</w:t>
      </w:r>
      <w:r>
        <w:rPr>
          <w:snapToGrid w:val="0"/>
        </w:rPr>
        <w:tab/>
        <w:t>The driver of a conveyance shall on reaching an inspection point referred to in subregulation (3)(c) or (e) stop the conveyance and keep it stationary until permitted by an inspector to proceed.</w:t>
      </w:r>
    </w:p>
    <w:p>
      <w:pPr>
        <w:pStyle w:val="Subsection"/>
        <w:rPr>
          <w:snapToGrid w:val="0"/>
        </w:rPr>
      </w:pPr>
      <w:r>
        <w:rPr>
          <w:snapToGrid w:val="0"/>
        </w:rPr>
        <w:tab/>
        <w:t>(5)</w:t>
      </w:r>
      <w:r>
        <w:rPr>
          <w:snapToGrid w:val="0"/>
        </w:rPr>
        <w:tab/>
        <w:t>A person who fails to comply with subregulation (4) commits an offence.</w:t>
      </w:r>
    </w:p>
    <w:p>
      <w:pPr>
        <w:pStyle w:val="Penstart"/>
        <w:rPr>
          <w:snapToGrid w:val="0"/>
        </w:rPr>
      </w:pPr>
      <w:r>
        <w:rPr>
          <w:snapToGrid w:val="0"/>
        </w:rPr>
        <w:tab/>
        <w:t>Penalty: $5 000.</w:t>
      </w:r>
    </w:p>
    <w:p>
      <w:pPr>
        <w:pStyle w:val="Subsection"/>
      </w:pPr>
      <w:r>
        <w:tab/>
        <w:t>(6)</w:t>
      </w:r>
      <w:r>
        <w:tab/>
        <w:t>Subregulation (1) does not apply to a person who brings a cargo container or truck into the State if that person lodges with an inspector at a place referred to in subregulation (3) —</w:t>
      </w:r>
    </w:p>
    <w:p>
      <w:pPr>
        <w:pStyle w:val="Indenta"/>
      </w:pPr>
      <w:r>
        <w:tab/>
        <w:t>(a)</w:t>
      </w:r>
      <w:r>
        <w:tab/>
        <w:t>a notice in a form approved by the Director General; or</w:t>
      </w:r>
    </w:p>
    <w:p>
      <w:pPr>
        <w:pStyle w:val="Indenta"/>
      </w:pPr>
      <w:r>
        <w:tab/>
        <w:t>(b)</w:t>
      </w:r>
      <w:r>
        <w:tab/>
        <w:t>any other document that satisfies the inspector as to the contents of the cargo container or truck,</w:t>
      </w:r>
    </w:p>
    <w:p>
      <w:pPr>
        <w:pStyle w:val="Subsection"/>
      </w:pPr>
      <w:r>
        <w:tab/>
      </w:r>
      <w:r>
        <w:tab/>
        <w:t>and the inspector advises that person that the inspector does not wish to inspect the cargo container or truck.</w:t>
      </w:r>
    </w:p>
    <w:p>
      <w:pPr>
        <w:pStyle w:val="Subsection"/>
      </w:pPr>
      <w:r>
        <w:tab/>
        <w:t>(7)</w:t>
      </w:r>
      <w:r>
        <w:tab/>
        <w:t>A notice referred to in subregulation (6) must —</w:t>
      </w:r>
    </w:p>
    <w:p>
      <w:pPr>
        <w:pStyle w:val="Indenta"/>
      </w:pPr>
      <w:r>
        <w:tab/>
        <w:t>(a)</w:t>
      </w:r>
      <w:r>
        <w:tab/>
        <w:t>specify any cargo container or truck which the person has brought into the State;</w:t>
      </w:r>
    </w:p>
    <w:p>
      <w:pPr>
        <w:pStyle w:val="Indenta"/>
      </w:pPr>
      <w:r>
        <w:tab/>
        <w:t>(b)</w:t>
      </w:r>
      <w:r>
        <w:tab/>
        <w:t>contain the information required by the form; and</w:t>
      </w:r>
    </w:p>
    <w:p>
      <w:pPr>
        <w:pStyle w:val="Indenta"/>
      </w:pPr>
      <w:r>
        <w:tab/>
        <w:t>(c)</w:t>
      </w:r>
      <w:r>
        <w:tab/>
        <w:t>be signed in the manner specified in the form.</w:t>
      </w:r>
    </w:p>
    <w:p>
      <w:pPr>
        <w:pStyle w:val="Subsection"/>
      </w:pPr>
      <w:r>
        <w:tab/>
        <w:t>(8)</w:t>
      </w:r>
      <w:r>
        <w:tab/>
        <w:t>Subregulation (1) does not apply in relation to a potential carrier that is brought into the State by post if, as soon as is practicable after its entry into the State, the potential carrier is presented for inspection by an inspector at —</w:t>
      </w:r>
    </w:p>
    <w:p>
      <w:pPr>
        <w:pStyle w:val="Indenta"/>
      </w:pPr>
      <w:r>
        <w:tab/>
        <w:t>(a)</w:t>
      </w:r>
      <w:r>
        <w:tab/>
        <w:t>the Australia Post Depot, Pilbara St, Welshpool; or</w:t>
      </w:r>
    </w:p>
    <w:p>
      <w:pPr>
        <w:pStyle w:val="Indenta"/>
      </w:pPr>
      <w:r>
        <w:tab/>
        <w:t>(b)</w:t>
      </w:r>
      <w:r>
        <w:tab/>
        <w:t>the offices of Agriculture Western Australia</w:t>
      </w:r>
      <w:r>
        <w:rPr>
          <w:snapToGrid w:val="0"/>
        </w:rPr>
        <w:t> </w:t>
      </w:r>
      <w:r>
        <w:rPr>
          <w:snapToGrid w:val="0"/>
          <w:vertAlign w:val="superscript"/>
        </w:rPr>
        <w:t>2</w:t>
      </w:r>
      <w:r>
        <w:t>, Baron</w:t>
      </w:r>
      <w:r>
        <w:noBreakHyphen/>
        <w:t>Hay Court, South Perth.</w:t>
      </w:r>
    </w:p>
    <w:p>
      <w:pPr>
        <w:pStyle w:val="Footnotesection"/>
      </w:pPr>
      <w:r>
        <w:tab/>
        <w:t xml:space="preserve">[Regulation 6 amended in Gazette 2 Jul 1993 p. 3253; 14 Jan 1997 p. 379; 6 Jan 1998 p. 49; 4 Jun 1999 p. 2268; 4 Feb 2000 p. 420.] </w:t>
      </w:r>
    </w:p>
    <w:p>
      <w:pPr>
        <w:pStyle w:val="Heading5"/>
        <w:rPr>
          <w:snapToGrid w:val="0"/>
        </w:rPr>
      </w:pPr>
      <w:bookmarkStart w:id="106" w:name="_Toc457016886"/>
      <w:bookmarkStart w:id="107" w:name="_Toc516635523"/>
      <w:bookmarkStart w:id="108" w:name="_Toc92681762"/>
      <w:bookmarkStart w:id="109" w:name="_Toc111514175"/>
      <w:bookmarkStart w:id="110" w:name="_Toc166475898"/>
      <w:r>
        <w:rPr>
          <w:rStyle w:val="CharSectno"/>
        </w:rPr>
        <w:t>7</w:t>
      </w:r>
      <w:r>
        <w:rPr>
          <w:snapToGrid w:val="0"/>
        </w:rPr>
        <w:t>.</w:t>
      </w:r>
      <w:r>
        <w:rPr>
          <w:snapToGrid w:val="0"/>
        </w:rPr>
        <w:tab/>
        <w:t>Requirements of inspection</w:t>
      </w:r>
      <w:bookmarkEnd w:id="106"/>
      <w:bookmarkEnd w:id="107"/>
      <w:bookmarkEnd w:id="108"/>
      <w:bookmarkEnd w:id="109"/>
      <w:bookmarkEnd w:id="110"/>
      <w:r>
        <w:rPr>
          <w:snapToGrid w:val="0"/>
        </w:rPr>
        <w:t xml:space="preserve"> </w:t>
      </w:r>
    </w:p>
    <w:p>
      <w:pPr>
        <w:pStyle w:val="Subsection"/>
        <w:rPr>
          <w:snapToGrid w:val="0"/>
        </w:rPr>
      </w:pPr>
      <w:r>
        <w:rPr>
          <w:snapToGrid w:val="0"/>
        </w:rPr>
        <w:tab/>
        <w:t>(1)</w:t>
      </w:r>
      <w:r>
        <w:rPr>
          <w:snapToGrid w:val="0"/>
        </w:rPr>
        <w:tab/>
        <w:t>The importer shall be responsible for unpacking any potential carrier and for preparing it for inspection to the satisfaction of the Director General.</w:t>
      </w:r>
    </w:p>
    <w:p>
      <w:pPr>
        <w:pStyle w:val="Subsection"/>
        <w:rPr>
          <w:snapToGrid w:val="0"/>
        </w:rPr>
      </w:pPr>
      <w:r>
        <w:rPr>
          <w:snapToGrid w:val="0"/>
        </w:rPr>
        <w:tab/>
        <w:t>(2)</w:t>
      </w:r>
      <w:r>
        <w:rPr>
          <w:snapToGrid w:val="0"/>
        </w:rPr>
        <w:tab/>
        <w:t>A person shall not unpack a potential carrier or remove a potential carrier from an inspection point without the permission of an inspector.</w:t>
      </w:r>
    </w:p>
    <w:p>
      <w:pPr>
        <w:pStyle w:val="Penstart"/>
        <w:rPr>
          <w:snapToGrid w:val="0"/>
        </w:rPr>
      </w:pPr>
      <w:r>
        <w:rPr>
          <w:snapToGrid w:val="0"/>
        </w:rPr>
        <w:tab/>
        <w:t>Penalty: $5 000.</w:t>
      </w:r>
    </w:p>
    <w:p>
      <w:pPr>
        <w:pStyle w:val="Subsection"/>
        <w:rPr>
          <w:snapToGrid w:val="0"/>
        </w:rPr>
      </w:pPr>
      <w:r>
        <w:rPr>
          <w:snapToGrid w:val="0"/>
        </w:rPr>
        <w:tab/>
        <w:t>(3)</w:t>
      </w:r>
      <w:r>
        <w:rPr>
          <w:snapToGrid w:val="0"/>
        </w:rPr>
        <w:tab/>
        <w:t>Any potential carrier which has been given a clearance by an inspector shall be removed as soon as practicable unless otherwise approved.</w:t>
      </w:r>
    </w:p>
    <w:p>
      <w:pPr>
        <w:pStyle w:val="Footnotesection"/>
      </w:pPr>
      <w:r>
        <w:tab/>
        <w:t xml:space="preserve">[Regulation 7 amended in Gazette 2 Jul 1993 p. 3253.] </w:t>
      </w:r>
    </w:p>
    <w:p>
      <w:pPr>
        <w:pStyle w:val="Heading5"/>
        <w:rPr>
          <w:snapToGrid w:val="0"/>
        </w:rPr>
      </w:pPr>
      <w:bookmarkStart w:id="111" w:name="_Toc457016887"/>
      <w:bookmarkStart w:id="112" w:name="_Toc516635524"/>
      <w:bookmarkStart w:id="113" w:name="_Toc92681763"/>
      <w:bookmarkStart w:id="114" w:name="_Toc111514176"/>
      <w:bookmarkStart w:id="115" w:name="_Toc166475899"/>
      <w:r>
        <w:rPr>
          <w:rStyle w:val="CharSectno"/>
        </w:rPr>
        <w:t>8</w:t>
      </w:r>
      <w:r>
        <w:rPr>
          <w:snapToGrid w:val="0"/>
        </w:rPr>
        <w:t>.</w:t>
      </w:r>
      <w:r>
        <w:rPr>
          <w:snapToGrid w:val="0"/>
        </w:rPr>
        <w:tab/>
        <w:t>Containers</w:t>
      </w:r>
      <w:bookmarkEnd w:id="111"/>
      <w:bookmarkEnd w:id="112"/>
      <w:bookmarkEnd w:id="113"/>
      <w:bookmarkEnd w:id="114"/>
      <w:bookmarkEnd w:id="115"/>
      <w:r>
        <w:rPr>
          <w:snapToGrid w:val="0"/>
        </w:rPr>
        <w:t xml:space="preserve"> </w:t>
      </w:r>
    </w:p>
    <w:p>
      <w:pPr>
        <w:pStyle w:val="Subsection"/>
        <w:rPr>
          <w:snapToGrid w:val="0"/>
        </w:rPr>
      </w:pPr>
      <w:r>
        <w:rPr>
          <w:snapToGrid w:val="0"/>
        </w:rPr>
        <w:tab/>
        <w:t>(1)</w:t>
      </w:r>
      <w:r>
        <w:rPr>
          <w:snapToGrid w:val="0"/>
        </w:rPr>
        <w:tab/>
        <w:t>The owner of imported fruit, vegetable, seed or plants shall ensure that they are transported in new or approved containers bearing the details specified in subregulation (2).</w:t>
      </w:r>
    </w:p>
    <w:p>
      <w:pPr>
        <w:pStyle w:val="Penstart"/>
        <w:rPr>
          <w:snapToGrid w:val="0"/>
        </w:rPr>
      </w:pPr>
      <w:r>
        <w:rPr>
          <w:snapToGrid w:val="0"/>
        </w:rPr>
        <w:tab/>
        <w:t>Penalty: $5 000.</w:t>
      </w:r>
    </w:p>
    <w:p>
      <w:pPr>
        <w:pStyle w:val="Subsection"/>
        <w:rPr>
          <w:snapToGrid w:val="0"/>
        </w:rPr>
      </w:pPr>
      <w:r>
        <w:rPr>
          <w:snapToGrid w:val="0"/>
        </w:rPr>
        <w:tab/>
        <w:t>(2)</w:t>
      </w:r>
      <w:r>
        <w:rPr>
          <w:snapToGrid w:val="0"/>
        </w:rPr>
        <w:tab/>
        <w:t>All containers referred to in subregulation (1) shall have details of the commodity type, the commodity producer, packer or agent and the district of production printed on an external surface in letters not less than 5 mm in height.</w:t>
      </w:r>
    </w:p>
    <w:p>
      <w:pPr>
        <w:pStyle w:val="Footnotesection"/>
      </w:pPr>
      <w:r>
        <w:tab/>
        <w:t xml:space="preserve">[Regulation 8 amended in Gazette 2 Jul 1993 p. 3253.] </w:t>
      </w:r>
    </w:p>
    <w:p>
      <w:pPr>
        <w:pStyle w:val="Heading5"/>
        <w:rPr>
          <w:snapToGrid w:val="0"/>
        </w:rPr>
      </w:pPr>
      <w:bookmarkStart w:id="116" w:name="_Toc457016888"/>
      <w:bookmarkStart w:id="117" w:name="_Toc516635525"/>
      <w:bookmarkStart w:id="118" w:name="_Toc92681764"/>
      <w:bookmarkStart w:id="119" w:name="_Toc111514177"/>
      <w:bookmarkStart w:id="120" w:name="_Toc166475900"/>
      <w:r>
        <w:rPr>
          <w:rStyle w:val="CharSectno"/>
        </w:rPr>
        <w:t>9</w:t>
      </w:r>
      <w:r>
        <w:rPr>
          <w:snapToGrid w:val="0"/>
        </w:rPr>
        <w:t>.</w:t>
      </w:r>
      <w:r>
        <w:rPr>
          <w:snapToGrid w:val="0"/>
        </w:rPr>
        <w:tab/>
        <w:t>Inspection and disinfection fees</w:t>
      </w:r>
      <w:bookmarkEnd w:id="116"/>
      <w:bookmarkEnd w:id="117"/>
      <w:bookmarkEnd w:id="118"/>
      <w:bookmarkEnd w:id="119"/>
      <w:bookmarkEnd w:id="120"/>
      <w:r>
        <w:rPr>
          <w:snapToGrid w:val="0"/>
        </w:rPr>
        <w:t xml:space="preserve"> </w:t>
      </w:r>
    </w:p>
    <w:p>
      <w:pPr>
        <w:pStyle w:val="Subsection"/>
        <w:rPr>
          <w:snapToGrid w:val="0"/>
        </w:rPr>
      </w:pPr>
      <w:r>
        <w:rPr>
          <w:snapToGrid w:val="0"/>
        </w:rPr>
        <w:tab/>
        <w:t>(1)</w:t>
      </w:r>
      <w:r>
        <w:rPr>
          <w:snapToGrid w:val="0"/>
        </w:rPr>
        <w:tab/>
        <w:t>The importer of any potential carrier including rock, mineral and soil, shall pay inspection fees (or where interstate certification requires assessment, documentation assessment fees) and disinfection fees set out in Schedule 2 but fees are not payable in respect of Items (excluding used vehicles) consigned privately for other than commercial purposes.</w:t>
      </w:r>
    </w:p>
    <w:p>
      <w:pPr>
        <w:pStyle w:val="Subsection"/>
        <w:rPr>
          <w:snapToGrid w:val="0"/>
        </w:rPr>
      </w:pPr>
      <w:r>
        <w:rPr>
          <w:snapToGrid w:val="0"/>
        </w:rPr>
        <w:tab/>
        <w:t>(2)</w:t>
      </w:r>
      <w:r>
        <w:rPr>
          <w:snapToGrid w:val="0"/>
        </w:rPr>
        <w:tab/>
        <w:t>The importer of any plant that is subjected to laboratory analysis to ascertain whether it contains any plants not listed in Schedule 5, shall pay an analysis fee as set out in Schedule 2.</w:t>
      </w:r>
    </w:p>
    <w:p>
      <w:pPr>
        <w:pStyle w:val="Subsection"/>
        <w:rPr>
          <w:snapToGrid w:val="0"/>
        </w:rPr>
      </w:pPr>
      <w:r>
        <w:rPr>
          <w:snapToGrid w:val="0"/>
        </w:rPr>
        <w:tab/>
        <w:t>(3)</w:t>
      </w:r>
      <w:r>
        <w:rPr>
          <w:snapToGrid w:val="0"/>
        </w:rPr>
        <w:tab/>
        <w:t xml:space="preserve">The Director General may waive the fee imposed by subregulation (2) if the plant is being imported for other than commercial purposes. </w:t>
      </w:r>
    </w:p>
    <w:p>
      <w:pPr>
        <w:pStyle w:val="Footnotesection"/>
      </w:pPr>
      <w:r>
        <w:tab/>
        <w:t xml:space="preserve">[Regulation 9 amended in Gazette 6 Jan 1998 p. 47 and 49; 8 Jun 2001 p. 2923.] </w:t>
      </w:r>
    </w:p>
    <w:p>
      <w:pPr>
        <w:pStyle w:val="Heading5"/>
        <w:rPr>
          <w:snapToGrid w:val="0"/>
        </w:rPr>
      </w:pPr>
      <w:bookmarkStart w:id="121" w:name="_Toc457016889"/>
      <w:bookmarkStart w:id="122" w:name="_Toc516635526"/>
      <w:bookmarkStart w:id="123" w:name="_Toc92681765"/>
      <w:bookmarkStart w:id="124" w:name="_Toc111514178"/>
      <w:bookmarkStart w:id="125" w:name="_Toc166475901"/>
      <w:r>
        <w:rPr>
          <w:rStyle w:val="CharSectno"/>
        </w:rPr>
        <w:t>10</w:t>
      </w:r>
      <w:r>
        <w:rPr>
          <w:snapToGrid w:val="0"/>
        </w:rPr>
        <w:t>.</w:t>
      </w:r>
      <w:r>
        <w:rPr>
          <w:snapToGrid w:val="0"/>
        </w:rPr>
        <w:tab/>
        <w:t>Quarantine notice</w:t>
      </w:r>
      <w:bookmarkEnd w:id="121"/>
      <w:bookmarkEnd w:id="122"/>
      <w:bookmarkEnd w:id="123"/>
      <w:bookmarkEnd w:id="124"/>
      <w:bookmarkEnd w:id="125"/>
      <w:r>
        <w:rPr>
          <w:snapToGrid w:val="0"/>
        </w:rPr>
        <w:t xml:space="preserve"> </w:t>
      </w:r>
    </w:p>
    <w:p>
      <w:pPr>
        <w:pStyle w:val="Subsection"/>
        <w:rPr>
          <w:snapToGrid w:val="0"/>
        </w:rPr>
      </w:pPr>
      <w:r>
        <w:rPr>
          <w:snapToGrid w:val="0"/>
        </w:rPr>
        <w:tab/>
      </w:r>
      <w:r>
        <w:rPr>
          <w:snapToGrid w:val="0"/>
        </w:rPr>
        <w:tab/>
        <w:t>A quarantine notice shall be in the form of Form 1 in Schedule 3.</w:t>
      </w:r>
    </w:p>
    <w:p>
      <w:pPr>
        <w:pStyle w:val="Heading2"/>
      </w:pPr>
      <w:bookmarkStart w:id="126" w:name="_Toc83552543"/>
      <w:bookmarkStart w:id="127" w:name="_Toc92681766"/>
      <w:bookmarkStart w:id="128" w:name="_Toc104699500"/>
      <w:bookmarkStart w:id="129" w:name="_Toc104784899"/>
      <w:bookmarkStart w:id="130" w:name="_Toc104785074"/>
      <w:bookmarkStart w:id="131" w:name="_Toc104785147"/>
      <w:bookmarkStart w:id="132" w:name="_Toc104785221"/>
      <w:bookmarkStart w:id="133" w:name="_Toc104785380"/>
      <w:bookmarkStart w:id="134" w:name="_Toc105235492"/>
      <w:bookmarkStart w:id="135" w:name="_Toc108925884"/>
      <w:bookmarkStart w:id="136" w:name="_Toc111017068"/>
      <w:bookmarkStart w:id="137" w:name="_Toc111449673"/>
      <w:bookmarkStart w:id="138" w:name="_Toc111514179"/>
      <w:bookmarkStart w:id="139" w:name="_Toc127002826"/>
      <w:bookmarkStart w:id="140" w:name="_Toc127002890"/>
      <w:bookmarkStart w:id="141" w:name="_Toc127063137"/>
      <w:bookmarkStart w:id="142" w:name="_Toc127092037"/>
      <w:bookmarkStart w:id="143" w:name="_Toc133297280"/>
      <w:bookmarkStart w:id="144" w:name="_Toc138581301"/>
      <w:bookmarkStart w:id="145" w:name="_Toc160943359"/>
      <w:bookmarkStart w:id="146" w:name="_Toc164229605"/>
      <w:bookmarkStart w:id="147" w:name="_Toc164234367"/>
      <w:bookmarkStart w:id="148" w:name="_Toc165778614"/>
      <w:bookmarkStart w:id="149" w:name="_Toc165778770"/>
      <w:bookmarkStart w:id="150" w:name="_Toc166475902"/>
      <w:r>
        <w:rPr>
          <w:rStyle w:val="CharPartNo"/>
        </w:rPr>
        <w:t>Part 3</w:t>
      </w:r>
      <w:r>
        <w:rPr>
          <w:rStyle w:val="CharDivNo"/>
        </w:rPr>
        <w:t> </w:t>
      </w:r>
      <w:r>
        <w:t>—</w:t>
      </w:r>
      <w:r>
        <w:rPr>
          <w:rStyle w:val="CharDivText"/>
        </w:rPr>
        <w:t> </w:t>
      </w:r>
      <w:r>
        <w:rPr>
          <w:rStyle w:val="CharPartText"/>
        </w:rPr>
        <w:t>Inspection of conveyances</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Pr>
          <w:rStyle w:val="CharPartText"/>
        </w:rPr>
        <w:t xml:space="preserve"> </w:t>
      </w:r>
    </w:p>
    <w:p>
      <w:pPr>
        <w:pStyle w:val="Heading5"/>
        <w:spacing w:before="180"/>
        <w:rPr>
          <w:snapToGrid w:val="0"/>
        </w:rPr>
      </w:pPr>
      <w:bookmarkStart w:id="151" w:name="_Toc457016890"/>
      <w:bookmarkStart w:id="152" w:name="_Toc516635527"/>
      <w:bookmarkStart w:id="153" w:name="_Toc92681767"/>
      <w:bookmarkStart w:id="154" w:name="_Toc111514180"/>
      <w:bookmarkStart w:id="155" w:name="_Toc166475903"/>
      <w:r>
        <w:rPr>
          <w:rStyle w:val="CharSectno"/>
        </w:rPr>
        <w:t>11</w:t>
      </w:r>
      <w:r>
        <w:rPr>
          <w:snapToGrid w:val="0"/>
        </w:rPr>
        <w:t>.</w:t>
      </w:r>
      <w:r>
        <w:rPr>
          <w:snapToGrid w:val="0"/>
        </w:rPr>
        <w:tab/>
        <w:t>Warning signs</w:t>
      </w:r>
      <w:bookmarkEnd w:id="151"/>
      <w:bookmarkEnd w:id="152"/>
      <w:bookmarkEnd w:id="153"/>
      <w:bookmarkEnd w:id="154"/>
      <w:bookmarkEnd w:id="155"/>
      <w:r>
        <w:rPr>
          <w:snapToGrid w:val="0"/>
        </w:rPr>
        <w:t xml:space="preserve"> </w:t>
      </w:r>
    </w:p>
    <w:p>
      <w:pPr>
        <w:pStyle w:val="Subsection"/>
        <w:spacing w:before="120"/>
        <w:rPr>
          <w:snapToGrid w:val="0"/>
        </w:rPr>
      </w:pPr>
      <w:r>
        <w:rPr>
          <w:snapToGrid w:val="0"/>
        </w:rPr>
        <w:tab/>
        <w:t>(1)</w:t>
      </w:r>
      <w:r>
        <w:rPr>
          <w:snapToGrid w:val="0"/>
        </w:rPr>
        <w:tab/>
        <w:t>For the purposes of section 13(1)(b) of the Act a warning sign may be erected beside any road to give notice to a person driving on that road of the presence of any inspector.</w:t>
      </w:r>
    </w:p>
    <w:p>
      <w:pPr>
        <w:pStyle w:val="Subsection"/>
        <w:spacing w:before="120"/>
        <w:rPr>
          <w:snapToGrid w:val="0"/>
        </w:rPr>
      </w:pPr>
      <w:r>
        <w:rPr>
          <w:snapToGrid w:val="0"/>
        </w:rPr>
        <w:tab/>
        <w:t>(2)</w:t>
      </w:r>
      <w:r>
        <w:rPr>
          <w:snapToGrid w:val="0"/>
        </w:rPr>
        <w:tab/>
        <w:t>A warning sign that is erected beside a road under subregulation (1) has the effect of an order, given by an inspector, to any person driving a conveyance on that road towards that warning sign to reduce the speed of that conveyance or to stop the conveyance according to the directions given by that sign.</w:t>
      </w:r>
    </w:p>
    <w:p>
      <w:pPr>
        <w:pStyle w:val="Subsection"/>
        <w:spacing w:before="120"/>
        <w:rPr>
          <w:snapToGrid w:val="0"/>
        </w:rPr>
      </w:pPr>
      <w:r>
        <w:rPr>
          <w:snapToGrid w:val="0"/>
        </w:rPr>
        <w:tab/>
        <w:t>(3)</w:t>
      </w:r>
      <w:r>
        <w:rPr>
          <w:snapToGrid w:val="0"/>
        </w:rPr>
        <w:tab/>
        <w:t>The driver of a conveyance shall on reaching a warning sign obey and carry out the directions given by that sign, and upon stopping the conveyance shall keep it stationary until permitted by an inspector to proceed.</w:t>
      </w:r>
    </w:p>
    <w:p>
      <w:pPr>
        <w:pStyle w:val="Penstart"/>
        <w:rPr>
          <w:snapToGrid w:val="0"/>
        </w:rPr>
      </w:pPr>
      <w:r>
        <w:rPr>
          <w:snapToGrid w:val="0"/>
        </w:rPr>
        <w:tab/>
        <w:t>Penalty: $5 000.</w:t>
      </w:r>
    </w:p>
    <w:p>
      <w:pPr>
        <w:pStyle w:val="Footnotesection"/>
        <w:spacing w:before="80"/>
        <w:ind w:left="890" w:hanging="890"/>
      </w:pPr>
      <w:r>
        <w:tab/>
        <w:t xml:space="preserve">[Regulation 11 amended in Gazette 22 Jul 1993 p. 3253; 14 Jan 1997 p. 379.] </w:t>
      </w:r>
    </w:p>
    <w:p>
      <w:pPr>
        <w:pStyle w:val="Heading5"/>
        <w:spacing w:before="180"/>
        <w:rPr>
          <w:snapToGrid w:val="0"/>
        </w:rPr>
      </w:pPr>
      <w:bookmarkStart w:id="156" w:name="_Toc457016891"/>
      <w:bookmarkStart w:id="157" w:name="_Toc516635528"/>
      <w:bookmarkStart w:id="158" w:name="_Toc92681768"/>
      <w:bookmarkStart w:id="159" w:name="_Toc111514181"/>
      <w:bookmarkStart w:id="160" w:name="_Toc166475904"/>
      <w:r>
        <w:rPr>
          <w:rStyle w:val="CharSectno"/>
        </w:rPr>
        <w:t>12</w:t>
      </w:r>
      <w:r>
        <w:rPr>
          <w:snapToGrid w:val="0"/>
        </w:rPr>
        <w:t>.</w:t>
      </w:r>
      <w:r>
        <w:rPr>
          <w:snapToGrid w:val="0"/>
        </w:rPr>
        <w:tab/>
        <w:t>Driver to stop</w:t>
      </w:r>
      <w:bookmarkEnd w:id="156"/>
      <w:bookmarkEnd w:id="157"/>
      <w:bookmarkEnd w:id="158"/>
      <w:bookmarkEnd w:id="159"/>
      <w:bookmarkEnd w:id="160"/>
      <w:r>
        <w:rPr>
          <w:snapToGrid w:val="0"/>
        </w:rPr>
        <w:t xml:space="preserve"> </w:t>
      </w:r>
    </w:p>
    <w:p>
      <w:pPr>
        <w:pStyle w:val="Subsection"/>
        <w:spacing w:before="120"/>
        <w:rPr>
          <w:snapToGrid w:val="0"/>
          <w:spacing w:val="-4"/>
        </w:rPr>
      </w:pPr>
      <w:r>
        <w:rPr>
          <w:snapToGrid w:val="0"/>
        </w:rPr>
        <w:tab/>
      </w:r>
      <w:r>
        <w:rPr>
          <w:snapToGrid w:val="0"/>
        </w:rPr>
        <w:tab/>
      </w:r>
      <w:r>
        <w:rPr>
          <w:snapToGrid w:val="0"/>
          <w:spacing w:val="-4"/>
        </w:rPr>
        <w:t>The driver of a conveyance ordered by an inspector to stop, whether at or near a warning sign or by spoken word or recognized hand signal shall carry out that order and keep the conveyance stationary until permitted by the inspector to proceed.</w:t>
      </w:r>
    </w:p>
    <w:p>
      <w:pPr>
        <w:pStyle w:val="Penstart"/>
        <w:rPr>
          <w:snapToGrid w:val="0"/>
        </w:rPr>
      </w:pPr>
      <w:r>
        <w:rPr>
          <w:snapToGrid w:val="0"/>
        </w:rPr>
        <w:tab/>
        <w:t>Penalty: $5 000.</w:t>
      </w:r>
    </w:p>
    <w:p>
      <w:pPr>
        <w:pStyle w:val="Footnotesection"/>
      </w:pPr>
      <w:r>
        <w:tab/>
        <w:t xml:space="preserve">[Regulation 12 amended in Gazette 2 Jul 1993 p. 3254.] </w:t>
      </w:r>
    </w:p>
    <w:p>
      <w:pPr>
        <w:pStyle w:val="Heading5"/>
        <w:spacing w:before="180"/>
        <w:rPr>
          <w:snapToGrid w:val="0"/>
        </w:rPr>
      </w:pPr>
      <w:bookmarkStart w:id="161" w:name="_Toc457016892"/>
      <w:bookmarkStart w:id="162" w:name="_Toc516635529"/>
      <w:bookmarkStart w:id="163" w:name="_Toc92681769"/>
      <w:bookmarkStart w:id="164" w:name="_Toc111514182"/>
      <w:bookmarkStart w:id="165" w:name="_Toc166475905"/>
      <w:r>
        <w:rPr>
          <w:rStyle w:val="CharSectno"/>
        </w:rPr>
        <w:t>13</w:t>
      </w:r>
      <w:r>
        <w:rPr>
          <w:snapToGrid w:val="0"/>
        </w:rPr>
        <w:t>.</w:t>
      </w:r>
      <w:r>
        <w:rPr>
          <w:snapToGrid w:val="0"/>
        </w:rPr>
        <w:tab/>
        <w:t>Damage to signs</w:t>
      </w:r>
      <w:bookmarkEnd w:id="161"/>
      <w:bookmarkEnd w:id="162"/>
      <w:bookmarkEnd w:id="163"/>
      <w:bookmarkEnd w:id="164"/>
      <w:bookmarkEnd w:id="165"/>
      <w:r>
        <w:rPr>
          <w:snapToGrid w:val="0"/>
        </w:rPr>
        <w:t xml:space="preserve"> </w:t>
      </w:r>
    </w:p>
    <w:p>
      <w:pPr>
        <w:pStyle w:val="Subsection"/>
        <w:spacing w:before="120"/>
        <w:rPr>
          <w:snapToGrid w:val="0"/>
        </w:rPr>
      </w:pPr>
      <w:r>
        <w:rPr>
          <w:snapToGrid w:val="0"/>
        </w:rPr>
        <w:tab/>
      </w:r>
      <w:r>
        <w:rPr>
          <w:snapToGrid w:val="0"/>
        </w:rPr>
        <w:tab/>
        <w:t>A person shall not wilfully or negligently damage or interfere with, or remove or obliterate, any warning sign erected or maintained or placed near a road pursuant to these regulations.</w:t>
      </w:r>
    </w:p>
    <w:p>
      <w:pPr>
        <w:pStyle w:val="Penstart"/>
        <w:rPr>
          <w:snapToGrid w:val="0"/>
        </w:rPr>
      </w:pPr>
      <w:r>
        <w:rPr>
          <w:snapToGrid w:val="0"/>
        </w:rPr>
        <w:tab/>
        <w:t>Penalty: $5 000.</w:t>
      </w:r>
    </w:p>
    <w:p>
      <w:pPr>
        <w:pStyle w:val="Footnotesection"/>
      </w:pPr>
      <w:r>
        <w:tab/>
        <w:t xml:space="preserve">[Regulation 13 amended in Gazette 2 Jul 1993 p. 3254.] </w:t>
      </w:r>
    </w:p>
    <w:p>
      <w:pPr>
        <w:pStyle w:val="Heading5"/>
        <w:rPr>
          <w:snapToGrid w:val="0"/>
        </w:rPr>
      </w:pPr>
      <w:bookmarkStart w:id="166" w:name="_Toc457016893"/>
      <w:bookmarkStart w:id="167" w:name="_Toc516635530"/>
      <w:bookmarkStart w:id="168" w:name="_Toc92681770"/>
      <w:bookmarkStart w:id="169" w:name="_Toc111514183"/>
      <w:bookmarkStart w:id="170" w:name="_Toc166475906"/>
      <w:r>
        <w:rPr>
          <w:rStyle w:val="CharSectno"/>
        </w:rPr>
        <w:t>14</w:t>
      </w:r>
      <w:r>
        <w:rPr>
          <w:snapToGrid w:val="0"/>
        </w:rPr>
        <w:t>.</w:t>
      </w:r>
      <w:r>
        <w:rPr>
          <w:snapToGrid w:val="0"/>
        </w:rPr>
        <w:tab/>
        <w:t>Movement under quarantine notice</w:t>
      </w:r>
      <w:bookmarkEnd w:id="166"/>
      <w:bookmarkEnd w:id="167"/>
      <w:bookmarkEnd w:id="168"/>
      <w:bookmarkEnd w:id="169"/>
      <w:bookmarkEnd w:id="170"/>
      <w:r>
        <w:rPr>
          <w:snapToGrid w:val="0"/>
        </w:rPr>
        <w:t xml:space="preserve"> </w:t>
      </w:r>
    </w:p>
    <w:p>
      <w:pPr>
        <w:pStyle w:val="Subsection"/>
        <w:rPr>
          <w:snapToGrid w:val="0"/>
        </w:rPr>
      </w:pPr>
      <w:r>
        <w:rPr>
          <w:snapToGrid w:val="0"/>
        </w:rPr>
        <w:tab/>
        <w:t>(1)</w:t>
      </w:r>
      <w:r>
        <w:rPr>
          <w:snapToGrid w:val="0"/>
        </w:rPr>
        <w:tab/>
        <w:t>A notice under section 23 of the Act, directing that a conveyance, vessel or consignment be taken, under quarantine, to a specified place shall be in the form of Form 1 in Schedule 3.</w:t>
      </w:r>
    </w:p>
    <w:p>
      <w:pPr>
        <w:pStyle w:val="Subsection"/>
        <w:rPr>
          <w:snapToGrid w:val="0"/>
        </w:rPr>
      </w:pPr>
      <w:r>
        <w:rPr>
          <w:snapToGrid w:val="0"/>
        </w:rPr>
        <w:tab/>
        <w:t>(2)</w:t>
      </w:r>
      <w:r>
        <w:rPr>
          <w:snapToGrid w:val="0"/>
        </w:rPr>
        <w:tab/>
        <w:t xml:space="preserve">Where a notice is issued to a person under section 23 of the Act requiring that person to take a conveyance, vessel or consignment under quarantine, to a specified place, the person shall take the conveyance, vessel or consignment directly to the specified place, </w:t>
      </w:r>
      <w:r>
        <w:rPr>
          <w:i/>
          <w:snapToGrid w:val="0"/>
        </w:rPr>
        <w:t>in toto</w:t>
      </w:r>
      <w:r>
        <w:rPr>
          <w:snapToGrid w:val="0"/>
        </w:rPr>
        <w:t>.</w:t>
      </w:r>
    </w:p>
    <w:p>
      <w:pPr>
        <w:pStyle w:val="Penstart"/>
        <w:rPr>
          <w:snapToGrid w:val="0"/>
        </w:rPr>
      </w:pPr>
      <w:r>
        <w:rPr>
          <w:snapToGrid w:val="0"/>
        </w:rPr>
        <w:tab/>
        <w:t>Penalty: $5 000.</w:t>
      </w:r>
    </w:p>
    <w:p>
      <w:pPr>
        <w:pStyle w:val="Subsection"/>
        <w:rPr>
          <w:snapToGrid w:val="0"/>
        </w:rPr>
      </w:pPr>
      <w:r>
        <w:rPr>
          <w:snapToGrid w:val="0"/>
        </w:rPr>
        <w:tab/>
        <w:t>(3)</w:t>
      </w:r>
      <w:r>
        <w:rPr>
          <w:snapToGrid w:val="0"/>
        </w:rPr>
        <w:tab/>
        <w:t>Where a conveyance, vessel or consignment is detained at a place pursuant to section 23 of the Act, a person shall not remove it from that place without the permission of an inspector.</w:t>
      </w:r>
    </w:p>
    <w:p>
      <w:pPr>
        <w:pStyle w:val="Penstart"/>
        <w:rPr>
          <w:snapToGrid w:val="0"/>
        </w:rPr>
      </w:pPr>
      <w:r>
        <w:rPr>
          <w:snapToGrid w:val="0"/>
        </w:rPr>
        <w:tab/>
        <w:t>Penalty: $5 000.</w:t>
      </w:r>
    </w:p>
    <w:p>
      <w:pPr>
        <w:pStyle w:val="Footnotesection"/>
      </w:pPr>
      <w:r>
        <w:tab/>
        <w:t xml:space="preserve">[Regulation 14 inserted in Gazette 2 Jul 1993 p. 3254; amended in Gazette 20 Aug 1996 p. 4053; 3 Oct 1997 p. 5513.] </w:t>
      </w:r>
    </w:p>
    <w:p>
      <w:pPr>
        <w:pStyle w:val="Heading5"/>
        <w:rPr>
          <w:snapToGrid w:val="0"/>
        </w:rPr>
      </w:pPr>
      <w:bookmarkStart w:id="171" w:name="_Toc457016894"/>
      <w:bookmarkStart w:id="172" w:name="_Toc516635531"/>
      <w:bookmarkStart w:id="173" w:name="_Toc92681771"/>
      <w:bookmarkStart w:id="174" w:name="_Toc111514184"/>
      <w:bookmarkStart w:id="175" w:name="_Toc166475907"/>
      <w:r>
        <w:rPr>
          <w:rStyle w:val="CharSectno"/>
        </w:rPr>
        <w:t>15</w:t>
      </w:r>
      <w:r>
        <w:rPr>
          <w:snapToGrid w:val="0"/>
        </w:rPr>
        <w:t>.</w:t>
      </w:r>
      <w:r>
        <w:rPr>
          <w:snapToGrid w:val="0"/>
        </w:rPr>
        <w:tab/>
        <w:t>Person in charge of conveyance or consignment may be requested to provide access, unload goods, etc.</w:t>
      </w:r>
      <w:bookmarkEnd w:id="171"/>
      <w:bookmarkEnd w:id="172"/>
      <w:bookmarkEnd w:id="173"/>
      <w:bookmarkEnd w:id="174"/>
      <w:bookmarkEnd w:id="175"/>
      <w:r>
        <w:rPr>
          <w:snapToGrid w:val="0"/>
        </w:rPr>
        <w:t xml:space="preserve"> </w:t>
      </w:r>
    </w:p>
    <w:p>
      <w:pPr>
        <w:pStyle w:val="Subsection"/>
        <w:rPr>
          <w:snapToGrid w:val="0"/>
        </w:rPr>
      </w:pPr>
      <w:r>
        <w:rPr>
          <w:snapToGrid w:val="0"/>
        </w:rPr>
        <w:tab/>
        <w:t>(1)</w:t>
      </w:r>
      <w:r>
        <w:rPr>
          <w:snapToGrid w:val="0"/>
        </w:rPr>
        <w:tab/>
        <w:t>An inspector may, in order to facilitate the inspection or search of a conveyance or consignment under section 13 or 23 of the Act, request the person in charge of the conveyance or consignment — </w:t>
      </w:r>
    </w:p>
    <w:p>
      <w:pPr>
        <w:pStyle w:val="Indenta"/>
        <w:rPr>
          <w:snapToGrid w:val="0"/>
        </w:rPr>
      </w:pPr>
      <w:r>
        <w:rPr>
          <w:snapToGrid w:val="0"/>
        </w:rPr>
        <w:tab/>
        <w:t>(a)</w:t>
      </w:r>
      <w:r>
        <w:rPr>
          <w:snapToGrid w:val="0"/>
        </w:rPr>
        <w:tab/>
        <w:t>to open or otherwise provide access to the conveyance or consignment;</w:t>
      </w:r>
    </w:p>
    <w:p>
      <w:pPr>
        <w:pStyle w:val="Indenta"/>
        <w:rPr>
          <w:snapToGrid w:val="0"/>
        </w:rPr>
      </w:pPr>
      <w:r>
        <w:rPr>
          <w:snapToGrid w:val="0"/>
        </w:rPr>
        <w:tab/>
        <w:t>(b)</w:t>
      </w:r>
      <w:r>
        <w:rPr>
          <w:snapToGrid w:val="0"/>
        </w:rPr>
        <w:tab/>
        <w:t>to unload any goods or things from the conveyance or forming part of the consignment; or</w:t>
      </w:r>
    </w:p>
    <w:p>
      <w:pPr>
        <w:pStyle w:val="Indenta"/>
        <w:keepNext/>
        <w:rPr>
          <w:snapToGrid w:val="0"/>
        </w:rPr>
      </w:pPr>
      <w:r>
        <w:rPr>
          <w:snapToGrid w:val="0"/>
        </w:rPr>
        <w:tab/>
        <w:t>(c)</w:t>
      </w:r>
      <w:r>
        <w:rPr>
          <w:snapToGrid w:val="0"/>
        </w:rPr>
        <w:tab/>
        <w:t>to open any package or container in or on the conveyance or forming part of the consignment,</w:t>
      </w:r>
    </w:p>
    <w:p>
      <w:pPr>
        <w:pStyle w:val="Subsection"/>
        <w:rPr>
          <w:snapToGrid w:val="0"/>
        </w:rPr>
      </w:pPr>
      <w:r>
        <w:rPr>
          <w:snapToGrid w:val="0"/>
        </w:rPr>
        <w:tab/>
      </w:r>
      <w:r>
        <w:rPr>
          <w:snapToGrid w:val="0"/>
        </w:rPr>
        <w:tab/>
        <w:t>to the satisfaction of the inspector.</w:t>
      </w:r>
    </w:p>
    <w:p>
      <w:pPr>
        <w:pStyle w:val="Subsection"/>
        <w:rPr>
          <w:snapToGrid w:val="0"/>
        </w:rPr>
      </w:pPr>
      <w:r>
        <w:rPr>
          <w:snapToGrid w:val="0"/>
        </w:rPr>
        <w:tab/>
        <w:t>(2)</w:t>
      </w:r>
      <w:r>
        <w:rPr>
          <w:snapToGrid w:val="0"/>
        </w:rPr>
        <w:tab/>
        <w:t>If a person fails to comply with a request under subregulation (1) — </w:t>
      </w:r>
    </w:p>
    <w:p>
      <w:pPr>
        <w:pStyle w:val="Indenta"/>
        <w:rPr>
          <w:snapToGrid w:val="0"/>
        </w:rPr>
      </w:pPr>
      <w:r>
        <w:rPr>
          <w:snapToGrid w:val="0"/>
        </w:rPr>
        <w:tab/>
        <w:t>(a)</w:t>
      </w:r>
      <w:r>
        <w:rPr>
          <w:snapToGrid w:val="0"/>
        </w:rPr>
        <w:tab/>
        <w:t>the inspector may do the thing requested or cause it to be done; and</w:t>
      </w:r>
    </w:p>
    <w:p>
      <w:pPr>
        <w:pStyle w:val="Indenta"/>
        <w:rPr>
          <w:snapToGrid w:val="0"/>
        </w:rPr>
      </w:pPr>
      <w:r>
        <w:rPr>
          <w:snapToGrid w:val="0"/>
        </w:rPr>
        <w:tab/>
        <w:t>(b)</w:t>
      </w:r>
      <w:r>
        <w:rPr>
          <w:snapToGrid w:val="0"/>
        </w:rPr>
        <w:tab/>
        <w:t>any costs incurred under paragraph (a) may be recovered by the Director General in a court of competent jurisdiction up to an amount of $5 000.</w:t>
      </w:r>
    </w:p>
    <w:p>
      <w:pPr>
        <w:pStyle w:val="Footnotesection"/>
      </w:pPr>
      <w:r>
        <w:tab/>
        <w:t>[Regulation 15 inserted in Gazette 14 Jan 1997 p. 379</w:t>
      </w:r>
      <w:r>
        <w:noBreakHyphen/>
        <w:t xml:space="preserve">80.] </w:t>
      </w:r>
    </w:p>
    <w:p>
      <w:pPr>
        <w:pStyle w:val="Heading2"/>
      </w:pPr>
      <w:bookmarkStart w:id="176" w:name="_Toc83552549"/>
      <w:bookmarkStart w:id="177" w:name="_Toc92681772"/>
      <w:bookmarkStart w:id="178" w:name="_Toc104699506"/>
      <w:bookmarkStart w:id="179" w:name="_Toc104784905"/>
      <w:bookmarkStart w:id="180" w:name="_Toc104785080"/>
      <w:bookmarkStart w:id="181" w:name="_Toc104785153"/>
      <w:bookmarkStart w:id="182" w:name="_Toc104785227"/>
      <w:bookmarkStart w:id="183" w:name="_Toc104785386"/>
      <w:bookmarkStart w:id="184" w:name="_Toc105235498"/>
      <w:bookmarkStart w:id="185" w:name="_Toc108925890"/>
      <w:bookmarkStart w:id="186" w:name="_Toc111017074"/>
      <w:bookmarkStart w:id="187" w:name="_Toc111449679"/>
      <w:bookmarkStart w:id="188" w:name="_Toc111514185"/>
      <w:bookmarkStart w:id="189" w:name="_Toc127002832"/>
      <w:bookmarkStart w:id="190" w:name="_Toc127002896"/>
      <w:bookmarkStart w:id="191" w:name="_Toc127063143"/>
      <w:bookmarkStart w:id="192" w:name="_Toc127092043"/>
      <w:bookmarkStart w:id="193" w:name="_Toc133297286"/>
      <w:bookmarkStart w:id="194" w:name="_Toc138581307"/>
      <w:bookmarkStart w:id="195" w:name="_Toc160943365"/>
      <w:bookmarkStart w:id="196" w:name="_Toc164229611"/>
      <w:bookmarkStart w:id="197" w:name="_Toc164234373"/>
      <w:bookmarkStart w:id="198" w:name="_Toc165778620"/>
      <w:bookmarkStart w:id="199" w:name="_Toc165778776"/>
      <w:bookmarkStart w:id="200" w:name="_Toc166475908"/>
      <w:r>
        <w:rPr>
          <w:rStyle w:val="CharPartNo"/>
        </w:rPr>
        <w:t>Part 4</w:t>
      </w:r>
      <w:r>
        <w:t> — </w:t>
      </w:r>
      <w:r>
        <w:rPr>
          <w:rStyle w:val="CharPartText"/>
        </w:rPr>
        <w:t>Intrastate controls</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
      <w:pPr>
        <w:pStyle w:val="Footnoteheading"/>
        <w:rPr>
          <w:snapToGrid w:val="0"/>
        </w:rPr>
      </w:pPr>
      <w:r>
        <w:rPr>
          <w:snapToGrid w:val="0"/>
        </w:rPr>
        <w:tab/>
        <w:t xml:space="preserve">[Heading inserted in Gazette 25 May 1990 p. 2376.] </w:t>
      </w:r>
    </w:p>
    <w:p>
      <w:pPr>
        <w:pStyle w:val="Heading3"/>
        <w:rPr>
          <w:snapToGrid w:val="0"/>
        </w:rPr>
      </w:pPr>
      <w:bookmarkStart w:id="201" w:name="_Toc83552550"/>
      <w:bookmarkStart w:id="202" w:name="_Toc92681773"/>
      <w:bookmarkStart w:id="203" w:name="_Toc104699507"/>
      <w:bookmarkStart w:id="204" w:name="_Toc104784906"/>
      <w:bookmarkStart w:id="205" w:name="_Toc104785081"/>
      <w:bookmarkStart w:id="206" w:name="_Toc104785154"/>
      <w:bookmarkStart w:id="207" w:name="_Toc104785228"/>
      <w:bookmarkStart w:id="208" w:name="_Toc104785387"/>
      <w:bookmarkStart w:id="209" w:name="_Toc105235499"/>
      <w:bookmarkStart w:id="210" w:name="_Toc108925891"/>
      <w:bookmarkStart w:id="211" w:name="_Toc111017075"/>
      <w:bookmarkStart w:id="212" w:name="_Toc111449680"/>
      <w:bookmarkStart w:id="213" w:name="_Toc111514186"/>
      <w:bookmarkStart w:id="214" w:name="_Toc127002833"/>
      <w:bookmarkStart w:id="215" w:name="_Toc127002897"/>
      <w:bookmarkStart w:id="216" w:name="_Toc127063144"/>
      <w:bookmarkStart w:id="217" w:name="_Toc127092044"/>
      <w:bookmarkStart w:id="218" w:name="_Toc133297287"/>
      <w:bookmarkStart w:id="219" w:name="_Toc138581308"/>
      <w:bookmarkStart w:id="220" w:name="_Toc160943366"/>
      <w:bookmarkStart w:id="221" w:name="_Toc164229612"/>
      <w:bookmarkStart w:id="222" w:name="_Toc164234374"/>
      <w:bookmarkStart w:id="223" w:name="_Toc165778621"/>
      <w:bookmarkStart w:id="224" w:name="_Toc165778777"/>
      <w:bookmarkStart w:id="225" w:name="_Toc166475909"/>
      <w:r>
        <w:rPr>
          <w:rStyle w:val="CharDivNo"/>
        </w:rPr>
        <w:t>Division 1A</w:t>
      </w:r>
      <w:r>
        <w:rPr>
          <w:snapToGrid w:val="0"/>
        </w:rPr>
        <w:t> — </w:t>
      </w:r>
      <w:r>
        <w:rPr>
          <w:rStyle w:val="CharDivText"/>
        </w:rPr>
        <w:t>Prescribed diseases under section 10 of the Act</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pPr>
        <w:pStyle w:val="Footnoteheading"/>
        <w:rPr>
          <w:snapToGrid w:val="0"/>
        </w:rPr>
      </w:pPr>
      <w:r>
        <w:rPr>
          <w:snapToGrid w:val="0"/>
        </w:rPr>
        <w:tab/>
        <w:t xml:space="preserve">[Heading inserted in Gazette 24 Jun 1994 p. 2842.] </w:t>
      </w:r>
    </w:p>
    <w:p>
      <w:pPr>
        <w:pStyle w:val="Heading5"/>
        <w:rPr>
          <w:snapToGrid w:val="0"/>
        </w:rPr>
      </w:pPr>
      <w:bookmarkStart w:id="226" w:name="_Toc457016895"/>
      <w:bookmarkStart w:id="227" w:name="_Toc516635532"/>
      <w:bookmarkStart w:id="228" w:name="_Toc92681774"/>
      <w:bookmarkStart w:id="229" w:name="_Toc111514187"/>
      <w:bookmarkStart w:id="230" w:name="_Toc166475910"/>
      <w:r>
        <w:rPr>
          <w:rStyle w:val="CharSectno"/>
        </w:rPr>
        <w:t>15A</w:t>
      </w:r>
      <w:r>
        <w:rPr>
          <w:snapToGrid w:val="0"/>
        </w:rPr>
        <w:t>.</w:t>
      </w:r>
      <w:r>
        <w:rPr>
          <w:snapToGrid w:val="0"/>
        </w:rPr>
        <w:tab/>
        <w:t>Prescribed diseases for the purposes of section 10 of the Act</w:t>
      </w:r>
      <w:bookmarkEnd w:id="226"/>
      <w:bookmarkEnd w:id="227"/>
      <w:bookmarkEnd w:id="228"/>
      <w:bookmarkEnd w:id="229"/>
      <w:bookmarkEnd w:id="230"/>
      <w:r>
        <w:rPr>
          <w:snapToGrid w:val="0"/>
        </w:rPr>
        <w:t xml:space="preserve"> </w:t>
      </w:r>
    </w:p>
    <w:p>
      <w:pPr>
        <w:pStyle w:val="Subsection"/>
        <w:rPr>
          <w:snapToGrid w:val="0"/>
        </w:rPr>
      </w:pPr>
      <w:r>
        <w:rPr>
          <w:snapToGrid w:val="0"/>
        </w:rPr>
        <w:tab/>
      </w:r>
      <w:r>
        <w:rPr>
          <w:snapToGrid w:val="0"/>
        </w:rPr>
        <w:tab/>
        <w:t>The diseases or classes or groups of diseases specified in Schedule 7 are prescribed for the purposes of section 10 of the Act.</w:t>
      </w:r>
    </w:p>
    <w:p>
      <w:pPr>
        <w:pStyle w:val="Footnotesection"/>
      </w:pPr>
      <w:r>
        <w:tab/>
        <w:t xml:space="preserve">[Regulation 15A inserted in Gazette 24 Jun 1994 p. 2842.] </w:t>
      </w:r>
    </w:p>
    <w:p>
      <w:pPr>
        <w:pStyle w:val="Heading3"/>
        <w:rPr>
          <w:snapToGrid w:val="0"/>
        </w:rPr>
      </w:pPr>
      <w:bookmarkStart w:id="231" w:name="_Toc83552552"/>
      <w:bookmarkStart w:id="232" w:name="_Toc92681775"/>
      <w:bookmarkStart w:id="233" w:name="_Toc104699509"/>
      <w:bookmarkStart w:id="234" w:name="_Toc104784908"/>
      <w:bookmarkStart w:id="235" w:name="_Toc104785083"/>
      <w:bookmarkStart w:id="236" w:name="_Toc104785156"/>
      <w:bookmarkStart w:id="237" w:name="_Toc104785230"/>
      <w:bookmarkStart w:id="238" w:name="_Toc104785389"/>
      <w:bookmarkStart w:id="239" w:name="_Toc105235501"/>
      <w:bookmarkStart w:id="240" w:name="_Toc108925893"/>
      <w:bookmarkStart w:id="241" w:name="_Toc111017077"/>
      <w:bookmarkStart w:id="242" w:name="_Toc111449682"/>
      <w:bookmarkStart w:id="243" w:name="_Toc111514188"/>
      <w:bookmarkStart w:id="244" w:name="_Toc127002835"/>
      <w:bookmarkStart w:id="245" w:name="_Toc127002899"/>
      <w:bookmarkStart w:id="246" w:name="_Toc127063146"/>
      <w:bookmarkStart w:id="247" w:name="_Toc127092046"/>
      <w:bookmarkStart w:id="248" w:name="_Toc133297289"/>
      <w:bookmarkStart w:id="249" w:name="_Toc138581310"/>
      <w:bookmarkStart w:id="250" w:name="_Toc160943368"/>
      <w:bookmarkStart w:id="251" w:name="_Toc164229614"/>
      <w:bookmarkStart w:id="252" w:name="_Toc164234376"/>
      <w:bookmarkStart w:id="253" w:name="_Toc165778623"/>
      <w:bookmarkStart w:id="254" w:name="_Toc165778779"/>
      <w:bookmarkStart w:id="255" w:name="_Toc166475911"/>
      <w:r>
        <w:rPr>
          <w:rStyle w:val="CharDivNo"/>
        </w:rPr>
        <w:t>Division 1</w:t>
      </w:r>
      <w:r>
        <w:rPr>
          <w:snapToGrid w:val="0"/>
        </w:rPr>
        <w:t> — </w:t>
      </w:r>
      <w:r>
        <w:rPr>
          <w:rStyle w:val="CharDivText"/>
        </w:rPr>
        <w:t>Measures to eradicate disease or lessen the risk of the spread of disease</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rPr>
          <w:rStyle w:val="CharDivText"/>
        </w:rPr>
        <w:t xml:space="preserve"> </w:t>
      </w:r>
    </w:p>
    <w:p>
      <w:pPr>
        <w:pStyle w:val="Footnoteheading"/>
        <w:rPr>
          <w:snapToGrid w:val="0"/>
        </w:rPr>
      </w:pPr>
      <w:r>
        <w:rPr>
          <w:snapToGrid w:val="0"/>
        </w:rPr>
        <w:tab/>
        <w:t xml:space="preserve">[Heading inserted in Gazette 25 May 1990 p. 2376.] </w:t>
      </w:r>
    </w:p>
    <w:p>
      <w:pPr>
        <w:pStyle w:val="Heading5"/>
        <w:rPr>
          <w:snapToGrid w:val="0"/>
        </w:rPr>
      </w:pPr>
      <w:bookmarkStart w:id="256" w:name="_Toc457016896"/>
      <w:bookmarkStart w:id="257" w:name="_Toc516635533"/>
      <w:bookmarkStart w:id="258" w:name="_Toc92681776"/>
      <w:bookmarkStart w:id="259" w:name="_Toc111514189"/>
      <w:bookmarkStart w:id="260" w:name="_Toc166475912"/>
      <w:r>
        <w:rPr>
          <w:rStyle w:val="CharSectno"/>
        </w:rPr>
        <w:t>16</w:t>
      </w:r>
      <w:r>
        <w:rPr>
          <w:snapToGrid w:val="0"/>
        </w:rPr>
        <w:t>.</w:t>
      </w:r>
      <w:r>
        <w:rPr>
          <w:snapToGrid w:val="0"/>
        </w:rPr>
        <w:tab/>
        <w:t>Treatment of certain plants etc.</w:t>
      </w:r>
      <w:bookmarkEnd w:id="256"/>
      <w:bookmarkEnd w:id="257"/>
      <w:bookmarkEnd w:id="258"/>
      <w:bookmarkEnd w:id="259"/>
      <w:bookmarkEnd w:id="260"/>
      <w:r>
        <w:rPr>
          <w:snapToGrid w:val="0"/>
        </w:rPr>
        <w:t xml:space="preserve"> </w:t>
      </w:r>
    </w:p>
    <w:p>
      <w:pPr>
        <w:pStyle w:val="Subsection"/>
        <w:rPr>
          <w:snapToGrid w:val="0"/>
        </w:rPr>
      </w:pPr>
      <w:r>
        <w:rPr>
          <w:snapToGrid w:val="0"/>
        </w:rPr>
        <w:tab/>
        <w:t>(1)</w:t>
      </w:r>
      <w:r>
        <w:rPr>
          <w:snapToGrid w:val="0"/>
        </w:rPr>
        <w:tab/>
        <w:t>In order to — </w:t>
      </w:r>
    </w:p>
    <w:p>
      <w:pPr>
        <w:pStyle w:val="Indenta"/>
        <w:rPr>
          <w:snapToGrid w:val="0"/>
        </w:rPr>
      </w:pPr>
      <w:r>
        <w:rPr>
          <w:snapToGrid w:val="0"/>
        </w:rPr>
        <w:tab/>
        <w:t>(a)</w:t>
      </w:r>
      <w:r>
        <w:rPr>
          <w:snapToGrid w:val="0"/>
        </w:rPr>
        <w:tab/>
        <w:t>prevent disease from being introduced into specified portions of the State;</w:t>
      </w:r>
    </w:p>
    <w:p>
      <w:pPr>
        <w:pStyle w:val="Indenta"/>
        <w:rPr>
          <w:snapToGrid w:val="0"/>
        </w:rPr>
      </w:pPr>
      <w:r>
        <w:rPr>
          <w:snapToGrid w:val="0"/>
        </w:rPr>
        <w:tab/>
        <w:t>(b)</w:t>
      </w:r>
      <w:r>
        <w:rPr>
          <w:snapToGrid w:val="0"/>
        </w:rPr>
        <w:tab/>
        <w:t>eradicate a specified disease; or</w:t>
      </w:r>
    </w:p>
    <w:p>
      <w:pPr>
        <w:pStyle w:val="Indenta"/>
        <w:rPr>
          <w:snapToGrid w:val="0"/>
        </w:rPr>
      </w:pPr>
      <w:r>
        <w:rPr>
          <w:snapToGrid w:val="0"/>
        </w:rPr>
        <w:tab/>
        <w:t>(c)</w:t>
      </w:r>
      <w:r>
        <w:rPr>
          <w:snapToGrid w:val="0"/>
        </w:rPr>
        <w:tab/>
        <w:t>lessen the risk of the spread of a specified disease,</w:t>
      </w:r>
    </w:p>
    <w:p>
      <w:pPr>
        <w:pStyle w:val="Subsection"/>
        <w:rPr>
          <w:snapToGrid w:val="0"/>
        </w:rPr>
      </w:pPr>
      <w:r>
        <w:rPr>
          <w:snapToGrid w:val="0"/>
        </w:rPr>
        <w:tab/>
      </w:r>
      <w:r>
        <w:rPr>
          <w:snapToGrid w:val="0"/>
        </w:rPr>
        <w:tab/>
        <w:t>a person shall comply with the treatment of plants, fruit, coverings, goods, conveyances, vessels or other things and the controls on specified diseases, set out in this Division.</w:t>
      </w:r>
    </w:p>
    <w:p>
      <w:pPr>
        <w:pStyle w:val="Subsection"/>
        <w:rPr>
          <w:snapToGrid w:val="0"/>
        </w:rPr>
      </w:pPr>
      <w:r>
        <w:rPr>
          <w:snapToGrid w:val="0"/>
        </w:rPr>
        <w:tab/>
        <w:t>(2)</w:t>
      </w:r>
      <w:r>
        <w:rPr>
          <w:snapToGrid w:val="0"/>
        </w:rPr>
        <w:tab/>
        <w:t>A person who fails to comply with the treatment or controls referred to in subregulation (1) commits an offence.</w:t>
      </w:r>
    </w:p>
    <w:p>
      <w:pPr>
        <w:pStyle w:val="Penstart"/>
        <w:rPr>
          <w:snapToGrid w:val="0"/>
        </w:rPr>
      </w:pPr>
      <w:r>
        <w:rPr>
          <w:snapToGrid w:val="0"/>
        </w:rPr>
        <w:tab/>
        <w:t>Penalty: $5 000.</w:t>
      </w:r>
    </w:p>
    <w:p>
      <w:pPr>
        <w:pStyle w:val="Footnotesection"/>
      </w:pPr>
      <w:r>
        <w:tab/>
        <w:t xml:space="preserve">[Regulation 16 inserted in Gazette 25 May 1990 p. 2376.] </w:t>
      </w:r>
    </w:p>
    <w:p>
      <w:pPr>
        <w:pStyle w:val="Ednotesection"/>
      </w:pPr>
      <w:r>
        <w:t>[</w:t>
      </w:r>
      <w:r>
        <w:rPr>
          <w:b/>
        </w:rPr>
        <w:t>17.</w:t>
      </w:r>
      <w:r>
        <w:tab/>
        <w:t xml:space="preserve">Repealed in Gazette 4 Mar 1997 p. 1353.] </w:t>
      </w:r>
    </w:p>
    <w:p>
      <w:pPr>
        <w:pStyle w:val="Heading5"/>
        <w:rPr>
          <w:snapToGrid w:val="0"/>
        </w:rPr>
      </w:pPr>
      <w:bookmarkStart w:id="261" w:name="_Toc457016897"/>
      <w:bookmarkStart w:id="262" w:name="_Toc516635534"/>
      <w:bookmarkStart w:id="263" w:name="_Toc92681777"/>
      <w:bookmarkStart w:id="264" w:name="_Toc111514190"/>
      <w:bookmarkStart w:id="265" w:name="_Toc166475913"/>
      <w:r>
        <w:rPr>
          <w:rStyle w:val="CharSectno"/>
        </w:rPr>
        <w:t>17A</w:t>
      </w:r>
      <w:r>
        <w:rPr>
          <w:snapToGrid w:val="0"/>
        </w:rPr>
        <w:t>.</w:t>
      </w:r>
      <w:r>
        <w:rPr>
          <w:snapToGrid w:val="0"/>
        </w:rPr>
        <w:tab/>
        <w:t>Potatoes</w:t>
      </w:r>
      <w:bookmarkEnd w:id="261"/>
      <w:bookmarkEnd w:id="262"/>
      <w:bookmarkEnd w:id="263"/>
      <w:bookmarkEnd w:id="264"/>
      <w:bookmarkEnd w:id="265"/>
      <w:r>
        <w:rPr>
          <w:snapToGrid w:val="0"/>
        </w:rPr>
        <w:t xml:space="preserve"> </w:t>
      </w:r>
    </w:p>
    <w:p>
      <w:pPr>
        <w:pStyle w:val="Subsection"/>
        <w:rPr>
          <w:snapToGrid w:val="0"/>
        </w:rPr>
      </w:pPr>
      <w:r>
        <w:rPr>
          <w:snapToGrid w:val="0"/>
        </w:rPr>
        <w:tab/>
        <w:t>(1)</w:t>
      </w:r>
      <w:r>
        <w:rPr>
          <w:snapToGrid w:val="0"/>
        </w:rPr>
        <w:tab/>
        <w:t>Unless the contrary intention appears — </w:t>
      </w:r>
    </w:p>
    <w:p>
      <w:pPr>
        <w:pStyle w:val="Indenta"/>
        <w:rPr>
          <w:snapToGrid w:val="0"/>
        </w:rPr>
      </w:pPr>
      <w:r>
        <w:rPr>
          <w:snapToGrid w:val="0"/>
        </w:rPr>
        <w:tab/>
        <w:t>(a)</w:t>
      </w:r>
      <w:r>
        <w:rPr>
          <w:snapToGrid w:val="0"/>
        </w:rPr>
        <w:tab/>
        <w:t>in this regulation and in Schedule 4A Part 3 — </w:t>
      </w:r>
    </w:p>
    <w:p>
      <w:pPr>
        <w:pStyle w:val="Defstart"/>
        <w:tabs>
          <w:tab w:val="clear" w:pos="879"/>
          <w:tab w:val="left" w:pos="1701"/>
          <w:tab w:val="left" w:pos="2268"/>
        </w:tabs>
        <w:ind w:left="2268" w:hanging="2268"/>
      </w:pPr>
      <w:r>
        <w:rPr>
          <w:b/>
        </w:rPr>
        <w:tab/>
        <w:t>“</w:t>
      </w:r>
      <w:r>
        <w:rPr>
          <w:rStyle w:val="CharDefText"/>
        </w:rPr>
        <w:t>metropolitan area</w:t>
      </w:r>
      <w:r>
        <w:rPr>
          <w:b/>
        </w:rPr>
        <w:t>”</w:t>
      </w:r>
      <w:r>
        <w:t xml:space="preserve"> shall have the same meaning as “metropolitan region” under the </w:t>
      </w:r>
      <w:r>
        <w:rPr>
          <w:i/>
        </w:rPr>
        <w:t>Metropolitan Region Town Planning Scheme Act 1959</w:t>
      </w:r>
      <w:r>
        <w:rPr>
          <w:vertAlign w:val="superscript"/>
        </w:rPr>
        <w:t> 3</w:t>
      </w:r>
      <w:r>
        <w:t>; and</w:t>
      </w:r>
    </w:p>
    <w:p>
      <w:pPr>
        <w:pStyle w:val="Indenta"/>
      </w:pPr>
      <w:r>
        <w:tab/>
        <w:t>(b)</w:t>
      </w:r>
      <w:r>
        <w:tab/>
        <w:t>in this regulation — </w:t>
      </w:r>
    </w:p>
    <w:p>
      <w:pPr>
        <w:pStyle w:val="Defstart"/>
        <w:tabs>
          <w:tab w:val="clear" w:pos="879"/>
          <w:tab w:val="left" w:pos="1701"/>
          <w:tab w:val="left" w:pos="2268"/>
        </w:tabs>
        <w:ind w:left="2268" w:hanging="2268"/>
      </w:pPr>
      <w:r>
        <w:rPr>
          <w:b/>
        </w:rPr>
        <w:tab/>
        <w:t>“</w:t>
      </w:r>
      <w:r>
        <w:rPr>
          <w:rStyle w:val="CharDefText"/>
        </w:rPr>
        <w:t>Perth Statistical Division</w:t>
      </w:r>
      <w:r>
        <w:rPr>
          <w:b/>
        </w:rPr>
        <w:t>”</w:t>
      </w:r>
      <w:r>
        <w:t xml:space="preserve"> means the area set out in Map 3 of the Australian Bureau of Statistics publication ‘Crops and Pastures Western Australian Season 1986</w:t>
      </w:r>
      <w:r>
        <w:noBreakHyphen/>
        <w:t>1987’ published in March 1988, but does not include an area defined in a notice under section 12 of the Act in which the disease potato cyst nematode is the subject of the notice;</w:t>
      </w:r>
    </w:p>
    <w:p>
      <w:pPr>
        <w:pStyle w:val="Defstart"/>
        <w:tabs>
          <w:tab w:val="clear" w:pos="879"/>
          <w:tab w:val="left" w:pos="1701"/>
          <w:tab w:val="left" w:pos="2268"/>
        </w:tabs>
        <w:ind w:left="2268" w:hanging="2268"/>
      </w:pPr>
      <w:r>
        <w:tab/>
      </w:r>
      <w:r>
        <w:rPr>
          <w:b/>
        </w:rPr>
        <w:t>“</w:t>
      </w:r>
      <w:r>
        <w:rPr>
          <w:rStyle w:val="CharDefText"/>
        </w:rPr>
        <w:t>potato growing region</w:t>
      </w:r>
      <w:r>
        <w:rPr>
          <w:b/>
        </w:rPr>
        <w:t>”</w:t>
      </w:r>
      <w:r>
        <w:t xml:space="preserve"> means — </w:t>
      </w:r>
    </w:p>
    <w:p>
      <w:pPr>
        <w:pStyle w:val="Defpara"/>
        <w:tabs>
          <w:tab w:val="clear" w:pos="1616"/>
          <w:tab w:val="clear" w:pos="1899"/>
          <w:tab w:val="right" w:pos="2552"/>
          <w:tab w:val="left" w:pos="2835"/>
        </w:tabs>
        <w:ind w:left="2835" w:hanging="2835"/>
      </w:pPr>
      <w:r>
        <w:tab/>
        <w:t>(a)</w:t>
      </w:r>
      <w:r>
        <w:tab/>
        <w:t>the Shires of Gingin, Jerramungup and Ravensthorpe; and</w:t>
      </w:r>
    </w:p>
    <w:p>
      <w:pPr>
        <w:pStyle w:val="Defpara"/>
        <w:tabs>
          <w:tab w:val="clear" w:pos="1616"/>
          <w:tab w:val="clear" w:pos="1899"/>
          <w:tab w:val="right" w:pos="2552"/>
          <w:tab w:val="left" w:pos="2835"/>
        </w:tabs>
        <w:ind w:left="2835" w:hanging="2835"/>
      </w:pPr>
      <w:r>
        <w:tab/>
        <w:t>(b)</w:t>
      </w:r>
      <w:r>
        <w:tab/>
        <w:t>that portion of the State described in Schedule 1 Part B condition 14(3)(b).</w:t>
      </w:r>
    </w:p>
    <w:p>
      <w:pPr>
        <w:pStyle w:val="Subsection"/>
        <w:rPr>
          <w:snapToGrid w:val="0"/>
        </w:rPr>
      </w:pPr>
      <w:r>
        <w:rPr>
          <w:snapToGrid w:val="0"/>
        </w:rPr>
        <w:tab/>
        <w:t>(2)</w:t>
      </w:r>
      <w:r>
        <w:rPr>
          <w:snapToGrid w:val="0"/>
        </w:rPr>
        <w:tab/>
        <w:t>Subject to subregulation (5) a person who grows potatoes in the Perth Statistical Division — </w:t>
      </w:r>
    </w:p>
    <w:p>
      <w:pPr>
        <w:pStyle w:val="Indenta"/>
        <w:rPr>
          <w:snapToGrid w:val="0"/>
        </w:rPr>
      </w:pPr>
      <w:r>
        <w:rPr>
          <w:snapToGrid w:val="0"/>
        </w:rPr>
        <w:tab/>
        <w:t>(a)</w:t>
      </w:r>
      <w:r>
        <w:rPr>
          <w:snapToGrid w:val="0"/>
        </w:rPr>
        <w:tab/>
        <w:t>shall ensure that all potato crops are fork tested for potato cyst nematode at the crop maturity stage as specified by an inspector;</w:t>
      </w:r>
    </w:p>
    <w:p>
      <w:pPr>
        <w:pStyle w:val="Indenta"/>
        <w:rPr>
          <w:snapToGrid w:val="0"/>
        </w:rPr>
      </w:pPr>
      <w:r>
        <w:rPr>
          <w:snapToGrid w:val="0"/>
        </w:rPr>
        <w:tab/>
        <w:t>(b)</w:t>
      </w:r>
      <w:r>
        <w:rPr>
          <w:snapToGrid w:val="0"/>
        </w:rPr>
        <w:tab/>
        <w:t>shall obtain a certificate from an inspector in the form of Form 2A in Schedule 3 certifying that the potatoes have been treated in accordance with this regulation; and</w:t>
      </w:r>
    </w:p>
    <w:p>
      <w:pPr>
        <w:pStyle w:val="Indenta"/>
        <w:rPr>
          <w:snapToGrid w:val="0"/>
        </w:rPr>
      </w:pPr>
      <w:r>
        <w:rPr>
          <w:snapToGrid w:val="0"/>
        </w:rPr>
        <w:tab/>
        <w:t>(c)</w:t>
      </w:r>
      <w:r>
        <w:rPr>
          <w:snapToGrid w:val="0"/>
        </w:rPr>
        <w:tab/>
        <w:t>shall not move any machinery, farm equipment, bulk bins, bags or other containers from the Perth Statistical Division to any other part of the State until he receives a certificate issued by an inspector in the form of Form 4 in Schedule 3 verifying that the machinery, farm equipment, bulk bins, bags or other containers have been cleaned and are free from soil contamination.</w:t>
      </w:r>
    </w:p>
    <w:p>
      <w:pPr>
        <w:pStyle w:val="Subsection"/>
        <w:keepNext/>
        <w:keepLines/>
        <w:rPr>
          <w:snapToGrid w:val="0"/>
        </w:rPr>
      </w:pPr>
      <w:r>
        <w:rPr>
          <w:snapToGrid w:val="0"/>
        </w:rPr>
        <w:tab/>
        <w:t>(3)</w:t>
      </w:r>
      <w:r>
        <w:rPr>
          <w:snapToGrid w:val="0"/>
        </w:rPr>
        <w:tab/>
        <w:t>Subject to subregulation (5) a person who washes, grades, packs, stores, processes or otherwise treats potatoes grown in the Perth Statistical Division shall — </w:t>
      </w:r>
    </w:p>
    <w:p>
      <w:pPr>
        <w:pStyle w:val="Indenta"/>
        <w:rPr>
          <w:snapToGrid w:val="0"/>
        </w:rPr>
      </w:pPr>
      <w:r>
        <w:rPr>
          <w:snapToGrid w:val="0"/>
        </w:rPr>
        <w:tab/>
        <w:t>(a)</w:t>
      </w:r>
      <w:r>
        <w:rPr>
          <w:snapToGrid w:val="0"/>
        </w:rPr>
        <w:tab/>
        <w:t>not take delivery of any potatoes unless the potatoes are accompanied by Form 2A issued in accordance with subregulation (2)(b);</w:t>
      </w:r>
    </w:p>
    <w:p>
      <w:pPr>
        <w:pStyle w:val="Indenta"/>
        <w:rPr>
          <w:snapToGrid w:val="0"/>
        </w:rPr>
      </w:pPr>
      <w:r>
        <w:rPr>
          <w:snapToGrid w:val="0"/>
        </w:rPr>
        <w:tab/>
        <w:t>(b)</w:t>
      </w:r>
      <w:r>
        <w:rPr>
          <w:snapToGrid w:val="0"/>
        </w:rPr>
        <w:tab/>
        <w:t>ensure that trucks, containers and any other form of conveyance or potential carrier which has been in contact with the potatoes do not leave the premises until all soil and potato material has been removed;</w:t>
      </w:r>
    </w:p>
    <w:p>
      <w:pPr>
        <w:pStyle w:val="Indenta"/>
        <w:rPr>
          <w:snapToGrid w:val="0"/>
        </w:rPr>
      </w:pPr>
      <w:r>
        <w:rPr>
          <w:snapToGrid w:val="0"/>
        </w:rPr>
        <w:tab/>
        <w:t>(c)</w:t>
      </w:r>
      <w:r>
        <w:rPr>
          <w:snapToGrid w:val="0"/>
        </w:rPr>
        <w:tab/>
        <w:t>clean soil and potato material from packing, processing and other equipment which has been in contact with the potatoes curing packing or processing; and</w:t>
      </w:r>
    </w:p>
    <w:p>
      <w:pPr>
        <w:pStyle w:val="Indenta"/>
        <w:rPr>
          <w:snapToGrid w:val="0"/>
        </w:rPr>
      </w:pPr>
      <w:r>
        <w:rPr>
          <w:snapToGrid w:val="0"/>
        </w:rPr>
        <w:tab/>
        <w:t>(d)</w:t>
      </w:r>
      <w:r>
        <w:rPr>
          <w:snapToGrid w:val="0"/>
        </w:rPr>
        <w:tab/>
        <w:t>deep bury the soil and potato material removed under paragraphs (b) and (c).</w:t>
      </w:r>
    </w:p>
    <w:p>
      <w:pPr>
        <w:pStyle w:val="Subsection"/>
        <w:rPr>
          <w:snapToGrid w:val="0"/>
        </w:rPr>
      </w:pPr>
      <w:r>
        <w:rPr>
          <w:snapToGrid w:val="0"/>
        </w:rPr>
        <w:tab/>
        <w:t>(4)</w:t>
      </w:r>
      <w:r>
        <w:rPr>
          <w:snapToGrid w:val="0"/>
        </w:rPr>
        <w:tab/>
        <w:t>Subject to subregulation (5) a person who distributes or sells potatoes grown in the Perth Statistical Division — </w:t>
      </w:r>
    </w:p>
    <w:p>
      <w:pPr>
        <w:pStyle w:val="Indenta"/>
        <w:rPr>
          <w:snapToGrid w:val="0"/>
        </w:rPr>
      </w:pPr>
      <w:r>
        <w:rPr>
          <w:snapToGrid w:val="0"/>
        </w:rPr>
        <w:tab/>
        <w:t>(a)</w:t>
      </w:r>
      <w:r>
        <w:rPr>
          <w:snapToGrid w:val="0"/>
        </w:rPr>
        <w:tab/>
        <w:t>shall ensure the potatoes are washed clean of any soil before distribution or sale;</w:t>
      </w:r>
    </w:p>
    <w:p>
      <w:pPr>
        <w:pStyle w:val="Indenta"/>
        <w:rPr>
          <w:snapToGrid w:val="0"/>
        </w:rPr>
      </w:pPr>
      <w:r>
        <w:rPr>
          <w:snapToGrid w:val="0"/>
        </w:rPr>
        <w:tab/>
        <w:t>(b)</w:t>
      </w:r>
      <w:r>
        <w:rPr>
          <w:snapToGrid w:val="0"/>
        </w:rPr>
        <w:tab/>
        <w:t>shall not distribute or sell the potatoes to any potato growing region of the State outside the Perth Statistical Division;</w:t>
      </w:r>
    </w:p>
    <w:p>
      <w:pPr>
        <w:pStyle w:val="Indenta"/>
        <w:rPr>
          <w:snapToGrid w:val="0"/>
        </w:rPr>
      </w:pPr>
      <w:r>
        <w:rPr>
          <w:snapToGrid w:val="0"/>
        </w:rPr>
        <w:tab/>
        <w:t>(c)</w:t>
      </w:r>
      <w:r>
        <w:rPr>
          <w:snapToGrid w:val="0"/>
        </w:rPr>
        <w:tab/>
        <w:t>may distribute or sell clean washed waste potatoes for stock feed in the metropolitan area in approved quantities at distribution points nominated by an inspector.</w:t>
      </w:r>
    </w:p>
    <w:p>
      <w:pPr>
        <w:pStyle w:val="Subsection"/>
        <w:rPr>
          <w:snapToGrid w:val="0"/>
        </w:rPr>
      </w:pPr>
      <w:r>
        <w:rPr>
          <w:snapToGrid w:val="0"/>
        </w:rPr>
        <w:tab/>
        <w:t>(5)</w:t>
      </w:r>
      <w:r>
        <w:rPr>
          <w:snapToGrid w:val="0"/>
        </w:rPr>
        <w:tab/>
        <w:t>An inspector may, by notice, upon receipt of a written request from a person referred to in subregulation (2), (3) or (4) exempt the person from any or all of the treatment or controls referred to in subregulation (2), (3) or (4).</w:t>
      </w:r>
    </w:p>
    <w:p>
      <w:pPr>
        <w:pStyle w:val="Subsection"/>
        <w:keepNext/>
        <w:keepLines/>
        <w:rPr>
          <w:snapToGrid w:val="0"/>
        </w:rPr>
      </w:pPr>
      <w:r>
        <w:rPr>
          <w:snapToGrid w:val="0"/>
        </w:rPr>
        <w:tab/>
        <w:t>(6)</w:t>
      </w:r>
      <w:r>
        <w:rPr>
          <w:snapToGrid w:val="0"/>
        </w:rPr>
        <w:tab/>
        <w:t>For the purposes of regulation 16(1) — </w:t>
      </w:r>
    </w:p>
    <w:p>
      <w:pPr>
        <w:pStyle w:val="Indenta"/>
        <w:rPr>
          <w:snapToGrid w:val="0"/>
        </w:rPr>
      </w:pPr>
      <w:r>
        <w:rPr>
          <w:snapToGrid w:val="0"/>
        </w:rPr>
        <w:tab/>
        <w:t>(a)</w:t>
      </w:r>
      <w:r>
        <w:rPr>
          <w:snapToGrid w:val="0"/>
        </w:rPr>
        <w:tab/>
        <w:t>Perth Statistical Division is a specified portion of the State; and</w:t>
      </w:r>
    </w:p>
    <w:p>
      <w:pPr>
        <w:pStyle w:val="Indenta"/>
        <w:keepNext/>
        <w:rPr>
          <w:snapToGrid w:val="0"/>
        </w:rPr>
      </w:pPr>
      <w:r>
        <w:rPr>
          <w:snapToGrid w:val="0"/>
        </w:rPr>
        <w:tab/>
        <w:t>(b)</w:t>
      </w:r>
      <w:r>
        <w:rPr>
          <w:snapToGrid w:val="0"/>
        </w:rPr>
        <w:tab/>
        <w:t>potato cyst nematode (</w:t>
      </w:r>
      <w:r>
        <w:rPr>
          <w:i/>
          <w:snapToGrid w:val="0"/>
        </w:rPr>
        <w:t>Globodera rostochiensis</w:t>
      </w:r>
      <w:r>
        <w:rPr>
          <w:snapToGrid w:val="0"/>
        </w:rPr>
        <w:t>) is a specified disease.</w:t>
      </w:r>
    </w:p>
    <w:p>
      <w:pPr>
        <w:pStyle w:val="Subsection"/>
        <w:keepNext/>
        <w:keepLines/>
        <w:rPr>
          <w:snapToGrid w:val="0"/>
        </w:rPr>
      </w:pPr>
      <w:r>
        <w:rPr>
          <w:snapToGrid w:val="0"/>
        </w:rPr>
        <w:tab/>
        <w:t>(7)</w:t>
      </w:r>
      <w:r>
        <w:rPr>
          <w:snapToGrid w:val="0"/>
        </w:rPr>
        <w:tab/>
        <w:t xml:space="preserve">A person who takes imported potatoes into — </w:t>
      </w:r>
    </w:p>
    <w:p>
      <w:pPr>
        <w:pStyle w:val="Indenta"/>
        <w:keepNext/>
        <w:rPr>
          <w:snapToGrid w:val="0"/>
        </w:rPr>
      </w:pPr>
      <w:r>
        <w:rPr>
          <w:snapToGrid w:val="0"/>
        </w:rPr>
        <w:tab/>
        <w:t>(a)</w:t>
      </w:r>
      <w:r>
        <w:rPr>
          <w:snapToGrid w:val="0"/>
        </w:rPr>
        <w:tab/>
        <w:t>the Shire of Gingin, Jerramungup or Ravensthorpe; or</w:t>
      </w:r>
    </w:p>
    <w:p>
      <w:pPr>
        <w:pStyle w:val="Indenta"/>
        <w:keepNext/>
        <w:rPr>
          <w:snapToGrid w:val="0"/>
        </w:rPr>
      </w:pPr>
      <w:r>
        <w:rPr>
          <w:snapToGrid w:val="0"/>
        </w:rPr>
        <w:tab/>
        <w:t>(b)</w:t>
      </w:r>
      <w:r>
        <w:rPr>
          <w:snapToGrid w:val="0"/>
        </w:rPr>
        <w:tab/>
        <w:t>that portion of the State described in Schedule 1 Part B condition 14(3)(b),</w:t>
      </w:r>
    </w:p>
    <w:p>
      <w:pPr>
        <w:pStyle w:val="Subsection"/>
        <w:keepNext/>
        <w:keepLines/>
        <w:rPr>
          <w:snapToGrid w:val="0"/>
        </w:rPr>
      </w:pPr>
      <w:r>
        <w:rPr>
          <w:snapToGrid w:val="0"/>
        </w:rPr>
        <w:tab/>
      </w:r>
      <w:r>
        <w:rPr>
          <w:snapToGrid w:val="0"/>
        </w:rPr>
        <w:tab/>
        <w:t>commits an offence.</w:t>
      </w:r>
    </w:p>
    <w:p>
      <w:pPr>
        <w:pStyle w:val="Footnotesection"/>
      </w:pPr>
      <w:r>
        <w:tab/>
        <w:t>[Regulation 17A inserted in Gazette 25 May 1990 p. 2376</w:t>
      </w:r>
      <w:r>
        <w:noBreakHyphen/>
        <w:t xml:space="preserve">7; amended in Gazette 24 Jan 2003 p. 142; (correction to reprint in Gazette 30 Jun 2006 p. 2363).] </w:t>
      </w:r>
    </w:p>
    <w:p>
      <w:pPr>
        <w:pStyle w:val="Heading5"/>
        <w:rPr>
          <w:snapToGrid w:val="0"/>
        </w:rPr>
      </w:pPr>
      <w:bookmarkStart w:id="266" w:name="_Toc111514191"/>
      <w:bookmarkStart w:id="267" w:name="_Toc166475914"/>
      <w:r>
        <w:rPr>
          <w:rStyle w:val="CharSectno"/>
        </w:rPr>
        <w:t>17AA</w:t>
      </w:r>
      <w:r>
        <w:rPr>
          <w:snapToGrid w:val="0"/>
        </w:rPr>
        <w:t>.</w:t>
      </w:r>
      <w:r>
        <w:rPr>
          <w:snapToGrid w:val="0"/>
        </w:rPr>
        <w:tab/>
        <w:t>Potatoes — Shire of Esperance</w:t>
      </w:r>
      <w:bookmarkEnd w:id="266"/>
      <w:bookmarkEnd w:id="267"/>
    </w:p>
    <w:p>
      <w:pPr>
        <w:pStyle w:val="Subsection"/>
        <w:rPr>
          <w:snapToGrid w:val="0"/>
        </w:rPr>
      </w:pPr>
      <w:r>
        <w:rPr>
          <w:snapToGrid w:val="0"/>
        </w:rPr>
        <w:tab/>
        <w:t>(1)</w:t>
      </w:r>
      <w:r>
        <w:rPr>
          <w:snapToGrid w:val="0"/>
        </w:rPr>
        <w:tab/>
        <w:t xml:space="preserve">In this regulation — </w:t>
      </w:r>
    </w:p>
    <w:p>
      <w:pPr>
        <w:pStyle w:val="Defstart"/>
        <w:rPr>
          <w:lang w:val="en-US"/>
        </w:rPr>
      </w:pPr>
      <w:r>
        <w:rPr>
          <w:b/>
          <w:lang w:val="en-US"/>
        </w:rPr>
        <w:tab/>
        <w:t>“</w:t>
      </w:r>
      <w:r>
        <w:rPr>
          <w:rStyle w:val="CharDefText"/>
        </w:rPr>
        <w:t>Perth Statistical Division</w:t>
      </w:r>
      <w:r>
        <w:rPr>
          <w:b/>
        </w:rPr>
        <w:t>”</w:t>
      </w:r>
      <w:r>
        <w:rPr>
          <w:lang w:val="en-US"/>
        </w:rPr>
        <w:t xml:space="preserve"> has the same meaning as it has in regulation 17A(1)(b).</w:t>
      </w:r>
    </w:p>
    <w:p>
      <w:pPr>
        <w:pStyle w:val="Subsection"/>
        <w:rPr>
          <w:snapToGrid w:val="0"/>
        </w:rPr>
      </w:pPr>
      <w:r>
        <w:rPr>
          <w:snapToGrid w:val="0"/>
        </w:rPr>
        <w:tab/>
        <w:t>(2)</w:t>
      </w:r>
      <w:r>
        <w:rPr>
          <w:snapToGrid w:val="0"/>
        </w:rPr>
        <w:tab/>
        <w:t xml:space="preserve">A person who takes potatoes from another part of the State into the Shire of Esperance other than — </w:t>
      </w:r>
    </w:p>
    <w:p>
      <w:pPr>
        <w:pStyle w:val="Indenta"/>
        <w:rPr>
          <w:lang w:val="en-US"/>
        </w:rPr>
      </w:pPr>
      <w:r>
        <w:rPr>
          <w:lang w:val="en-US"/>
        </w:rPr>
        <w:tab/>
        <w:t>(a)</w:t>
      </w:r>
      <w:r>
        <w:rPr>
          <w:lang w:val="en-US"/>
        </w:rPr>
        <w:tab/>
        <w:t>minitubers, tissue cultured or plantlets or potatoes, other than potatoes referred to in paragraph (b), that are grown under conditions approved by the Director General;</w:t>
      </w:r>
      <w:r>
        <w:rPr>
          <w:i/>
          <w:lang w:val="en-US"/>
        </w:rPr>
        <w:t xml:space="preserve"> </w:t>
      </w:r>
      <w:r>
        <w:rPr>
          <w:lang w:val="en-US"/>
        </w:rPr>
        <w:t>or</w:t>
      </w:r>
    </w:p>
    <w:p>
      <w:pPr>
        <w:pStyle w:val="Indenta"/>
        <w:rPr>
          <w:lang w:val="en-US"/>
        </w:rPr>
      </w:pPr>
      <w:r>
        <w:rPr>
          <w:lang w:val="en-US"/>
        </w:rPr>
        <w:tab/>
        <w:t>(b)</w:t>
      </w:r>
      <w:r>
        <w:rPr>
          <w:lang w:val="en-US"/>
        </w:rPr>
        <w:tab/>
        <w:t>ware potatoes grown in this State other than those grown in the Perth Statistical Division,</w:t>
      </w:r>
    </w:p>
    <w:p>
      <w:pPr>
        <w:pStyle w:val="Subsection"/>
        <w:rPr>
          <w:snapToGrid w:val="0"/>
        </w:rPr>
      </w:pPr>
      <w:r>
        <w:rPr>
          <w:snapToGrid w:val="0"/>
        </w:rPr>
        <w:tab/>
      </w:r>
      <w:r>
        <w:rPr>
          <w:snapToGrid w:val="0"/>
        </w:rPr>
        <w:tab/>
        <w:t>commits an offence.</w:t>
      </w:r>
    </w:p>
    <w:p>
      <w:pPr>
        <w:pStyle w:val="Subsection"/>
        <w:rPr>
          <w:snapToGrid w:val="0"/>
        </w:rPr>
      </w:pPr>
      <w:r>
        <w:rPr>
          <w:snapToGrid w:val="0"/>
        </w:rPr>
        <w:tab/>
        <w:t>(3)</w:t>
      </w:r>
      <w:r>
        <w:rPr>
          <w:snapToGrid w:val="0"/>
        </w:rPr>
        <w:tab/>
        <w:t xml:space="preserve">A person who takes into the Shire of Esperance — </w:t>
      </w:r>
    </w:p>
    <w:p>
      <w:pPr>
        <w:pStyle w:val="Indenta"/>
        <w:rPr>
          <w:lang w:val="en-US"/>
        </w:rPr>
      </w:pPr>
      <w:r>
        <w:rPr>
          <w:lang w:val="en-US"/>
        </w:rPr>
        <w:tab/>
        <w:t>(a)</w:t>
      </w:r>
      <w:r>
        <w:rPr>
          <w:lang w:val="en-US"/>
        </w:rPr>
        <w:tab/>
        <w:t>machinery, farm equipment, bulk bins or containers, other than bags, that have been used in relation to potatoes or that have been on a property on which potatoes are or have been grown; or</w:t>
      </w:r>
    </w:p>
    <w:p>
      <w:pPr>
        <w:pStyle w:val="Indenta"/>
        <w:rPr>
          <w:lang w:val="en-US"/>
        </w:rPr>
      </w:pPr>
      <w:r>
        <w:rPr>
          <w:lang w:val="en-US"/>
        </w:rPr>
        <w:tab/>
        <w:t>(b)</w:t>
      </w:r>
      <w:r>
        <w:rPr>
          <w:lang w:val="en-US"/>
        </w:rPr>
        <w:tab/>
        <w:t>a vehicle used to transport livestock that has been on a property on which potatoes are or have been grown,</w:t>
      </w:r>
    </w:p>
    <w:p>
      <w:pPr>
        <w:pStyle w:val="Subsection"/>
        <w:rPr>
          <w:snapToGrid w:val="0"/>
        </w:rPr>
      </w:pPr>
      <w:r>
        <w:rPr>
          <w:snapToGrid w:val="0"/>
        </w:rPr>
        <w:tab/>
      </w:r>
      <w:r>
        <w:rPr>
          <w:snapToGrid w:val="0"/>
        </w:rPr>
        <w:tab/>
        <w:t>unless accompanied by a certificate issued by an inspector that it is free from plant material and soil commits an offence.</w:t>
      </w:r>
    </w:p>
    <w:p>
      <w:pPr>
        <w:pStyle w:val="Subsection"/>
        <w:rPr>
          <w:snapToGrid w:val="0"/>
        </w:rPr>
      </w:pPr>
      <w:r>
        <w:rPr>
          <w:snapToGrid w:val="0"/>
        </w:rPr>
        <w:tab/>
        <w:t>(4)</w:t>
      </w:r>
      <w:r>
        <w:rPr>
          <w:snapToGrid w:val="0"/>
        </w:rPr>
        <w:tab/>
        <w:t xml:space="preserve">A person who takes bags — </w:t>
      </w:r>
    </w:p>
    <w:p>
      <w:pPr>
        <w:pStyle w:val="Indenta"/>
        <w:rPr>
          <w:lang w:val="en-US"/>
        </w:rPr>
      </w:pPr>
      <w:r>
        <w:rPr>
          <w:lang w:val="en-US"/>
        </w:rPr>
        <w:tab/>
        <w:t>(a)</w:t>
      </w:r>
      <w:r>
        <w:rPr>
          <w:lang w:val="en-US"/>
        </w:rPr>
        <w:tab/>
        <w:t>that have been used in relation to potatoes; or</w:t>
      </w:r>
    </w:p>
    <w:p>
      <w:pPr>
        <w:pStyle w:val="Indenta"/>
        <w:rPr>
          <w:lang w:val="en-US"/>
        </w:rPr>
      </w:pPr>
      <w:r>
        <w:rPr>
          <w:lang w:val="en-US"/>
        </w:rPr>
        <w:tab/>
        <w:t>(b)</w:t>
      </w:r>
      <w:r>
        <w:rPr>
          <w:lang w:val="en-US"/>
        </w:rPr>
        <w:tab/>
        <w:t>that have been on a property on which potatoes are or have been grown,</w:t>
      </w:r>
    </w:p>
    <w:p>
      <w:pPr>
        <w:pStyle w:val="Subsection"/>
        <w:rPr>
          <w:snapToGrid w:val="0"/>
        </w:rPr>
      </w:pPr>
      <w:r>
        <w:rPr>
          <w:snapToGrid w:val="0"/>
        </w:rPr>
        <w:tab/>
      </w:r>
      <w:r>
        <w:rPr>
          <w:snapToGrid w:val="0"/>
        </w:rPr>
        <w:tab/>
        <w:t>into the Shire of Esperance commits an offence.</w:t>
      </w:r>
    </w:p>
    <w:p>
      <w:pPr>
        <w:pStyle w:val="Footnotesection"/>
      </w:pPr>
      <w:r>
        <w:tab/>
        <w:t>[Regulation 17AA inserted in Gazette 24 Jan 2003 p. 142</w:t>
      </w:r>
      <w:r>
        <w:noBreakHyphen/>
        <w:t>3.]</w:t>
      </w:r>
    </w:p>
    <w:p>
      <w:pPr>
        <w:pStyle w:val="Heading5"/>
        <w:rPr>
          <w:snapToGrid w:val="0"/>
        </w:rPr>
      </w:pPr>
      <w:bookmarkStart w:id="268" w:name="_Toc457016898"/>
      <w:bookmarkStart w:id="269" w:name="_Toc516635535"/>
      <w:bookmarkStart w:id="270" w:name="_Toc92681778"/>
      <w:bookmarkStart w:id="271" w:name="_Toc111514192"/>
      <w:bookmarkStart w:id="272" w:name="_Toc166475915"/>
      <w:r>
        <w:rPr>
          <w:rStyle w:val="CharSectno"/>
        </w:rPr>
        <w:t>17B</w:t>
      </w:r>
      <w:r>
        <w:rPr>
          <w:snapToGrid w:val="0"/>
        </w:rPr>
        <w:t>.</w:t>
      </w:r>
      <w:r>
        <w:rPr>
          <w:snapToGrid w:val="0"/>
        </w:rPr>
        <w:tab/>
        <w:t>Banana plants (</w:t>
      </w:r>
      <w:r>
        <w:rPr>
          <w:i/>
          <w:snapToGrid w:val="0"/>
        </w:rPr>
        <w:t xml:space="preserve">Musa </w:t>
      </w:r>
      <w:r>
        <w:rPr>
          <w:snapToGrid w:val="0"/>
        </w:rPr>
        <w:t>spp.) — banana aphid, banana weevil borer, Panama wilt</w:t>
      </w:r>
      <w:bookmarkEnd w:id="268"/>
      <w:bookmarkEnd w:id="269"/>
      <w:bookmarkEnd w:id="270"/>
      <w:bookmarkEnd w:id="271"/>
      <w:bookmarkEnd w:id="272"/>
      <w:r>
        <w:rPr>
          <w:snapToGrid w:val="0"/>
        </w:rPr>
        <w:t xml:space="preserve"> </w:t>
      </w:r>
    </w:p>
    <w:p>
      <w:pPr>
        <w:pStyle w:val="Subsection"/>
        <w:spacing w:before="120"/>
        <w:rPr>
          <w:snapToGrid w:val="0"/>
        </w:rPr>
      </w:pPr>
      <w:r>
        <w:rPr>
          <w:snapToGrid w:val="0"/>
        </w:rPr>
        <w:tab/>
        <w:t>(1)</w:t>
      </w:r>
      <w:r>
        <w:rPr>
          <w:snapToGrid w:val="0"/>
        </w:rPr>
        <w:tab/>
        <w:t>In this regulation — </w:t>
      </w:r>
    </w:p>
    <w:p>
      <w:pPr>
        <w:pStyle w:val="Defstart"/>
      </w:pPr>
      <w:r>
        <w:rPr>
          <w:b/>
        </w:rPr>
        <w:tab/>
        <w:t>“</w:t>
      </w:r>
      <w:r>
        <w:rPr>
          <w:rStyle w:val="CharDefText"/>
        </w:rPr>
        <w:t>Carnarvon quarantine area</w:t>
      </w:r>
      <w:r>
        <w:rPr>
          <w:b/>
        </w:rPr>
        <w:t>”</w:t>
      </w:r>
      <w:r>
        <w:t xml:space="preserve"> means the area within 50 kilometres of the Carnarvon Post Office;</w:t>
      </w:r>
    </w:p>
    <w:p>
      <w:pPr>
        <w:pStyle w:val="Defstart"/>
      </w:pPr>
      <w:r>
        <w:rPr>
          <w:b/>
        </w:rPr>
        <w:tab/>
        <w:t>“</w:t>
      </w:r>
      <w:r>
        <w:rPr>
          <w:rStyle w:val="CharDefText"/>
        </w:rPr>
        <w:t>Kununurra quarantine area</w:t>
      </w:r>
      <w:r>
        <w:rPr>
          <w:b/>
        </w:rPr>
        <w:t>”</w:t>
      </w:r>
      <w:r>
        <w:t xml:space="preserve"> means the area within 50 kilometres of the Kununurra Post Office.</w:t>
      </w:r>
    </w:p>
    <w:p>
      <w:pPr>
        <w:pStyle w:val="Subsection"/>
        <w:spacing w:before="120"/>
        <w:rPr>
          <w:snapToGrid w:val="0"/>
        </w:rPr>
      </w:pPr>
      <w:r>
        <w:rPr>
          <w:snapToGrid w:val="0"/>
        </w:rPr>
        <w:tab/>
        <w:t>(2)</w:t>
      </w:r>
      <w:r>
        <w:rPr>
          <w:snapToGrid w:val="0"/>
        </w:rPr>
        <w:tab/>
        <w:t>A person shall not remove any part of a banana plant (except fruit) or soil from the Carnarvon quarantine area or the Kununurra quarantine area except in accordance with approved conditions.</w:t>
      </w:r>
    </w:p>
    <w:p>
      <w:pPr>
        <w:pStyle w:val="Subsection"/>
        <w:spacing w:before="120"/>
        <w:rPr>
          <w:snapToGrid w:val="0"/>
        </w:rPr>
      </w:pPr>
      <w:r>
        <w:rPr>
          <w:snapToGrid w:val="0"/>
        </w:rPr>
        <w:tab/>
        <w:t>(3)</w:t>
      </w:r>
      <w:r>
        <w:rPr>
          <w:snapToGrid w:val="0"/>
        </w:rPr>
        <w:tab/>
        <w:t>For the purposes of regulation 16(1) banana aphid, banana weevil borer and Panama wilt are specified diseases.</w:t>
      </w:r>
    </w:p>
    <w:p>
      <w:pPr>
        <w:pStyle w:val="Footnotesection"/>
      </w:pPr>
      <w:r>
        <w:tab/>
        <w:t>[Regulation 17B inserted in Gazette 6 Jan 1998 p. 49</w:t>
      </w:r>
      <w:r>
        <w:noBreakHyphen/>
        <w:t xml:space="preserve">50.] </w:t>
      </w:r>
    </w:p>
    <w:p>
      <w:pPr>
        <w:pStyle w:val="Heading5"/>
        <w:rPr>
          <w:spacing w:val="-4"/>
        </w:rPr>
      </w:pPr>
      <w:bookmarkStart w:id="273" w:name="_Toc6910439"/>
      <w:bookmarkStart w:id="274" w:name="_Toc14681482"/>
      <w:bookmarkStart w:id="275" w:name="_Toc20629729"/>
      <w:bookmarkStart w:id="276" w:name="_Toc55373546"/>
      <w:bookmarkStart w:id="277" w:name="_Toc92681779"/>
      <w:bookmarkStart w:id="278" w:name="_Toc111514193"/>
      <w:bookmarkStart w:id="279" w:name="_Toc166475916"/>
      <w:bookmarkStart w:id="280" w:name="_Toc457016899"/>
      <w:bookmarkStart w:id="281" w:name="_Toc516635536"/>
      <w:r>
        <w:rPr>
          <w:rStyle w:val="CharSectno"/>
          <w:spacing w:val="-4"/>
        </w:rPr>
        <w:t>17C</w:t>
      </w:r>
      <w:r>
        <w:rPr>
          <w:spacing w:val="-4"/>
        </w:rPr>
        <w:t>.</w:t>
      </w:r>
      <w:r>
        <w:rPr>
          <w:spacing w:val="-4"/>
        </w:rPr>
        <w:tab/>
        <w:t>Banana plants (</w:t>
      </w:r>
      <w:r>
        <w:rPr>
          <w:i/>
          <w:spacing w:val="-4"/>
        </w:rPr>
        <w:t xml:space="preserve">Musa </w:t>
      </w:r>
      <w:r>
        <w:rPr>
          <w:spacing w:val="-4"/>
        </w:rPr>
        <w:t>spp</w:t>
      </w:r>
      <w:r>
        <w:rPr>
          <w:i/>
          <w:spacing w:val="-4"/>
        </w:rPr>
        <w:t>.</w:t>
      </w:r>
      <w:r>
        <w:rPr>
          <w:spacing w:val="-4"/>
        </w:rPr>
        <w:t>) — Panama disease tropical race 4</w:t>
      </w:r>
      <w:bookmarkEnd w:id="273"/>
      <w:bookmarkEnd w:id="274"/>
      <w:bookmarkEnd w:id="275"/>
      <w:bookmarkEnd w:id="276"/>
      <w:bookmarkEnd w:id="277"/>
      <w:bookmarkEnd w:id="278"/>
      <w:bookmarkEnd w:id="279"/>
    </w:p>
    <w:p>
      <w:pPr>
        <w:pStyle w:val="Subsection"/>
      </w:pPr>
      <w:r>
        <w:tab/>
        <w:t>(1)</w:t>
      </w:r>
      <w:r>
        <w:tab/>
        <w:t xml:space="preserve">In this regulation — </w:t>
      </w:r>
    </w:p>
    <w:p>
      <w:pPr>
        <w:pStyle w:val="Defstart"/>
      </w:pPr>
      <w:r>
        <w:tab/>
      </w:r>
      <w:r>
        <w:rPr>
          <w:b/>
        </w:rPr>
        <w:t>“</w:t>
      </w:r>
      <w:r>
        <w:rPr>
          <w:rStyle w:val="CharDefText"/>
        </w:rPr>
        <w:t>quarantine area</w:t>
      </w:r>
      <w:r>
        <w:rPr>
          <w:b/>
        </w:rPr>
        <w:t>”</w:t>
      </w:r>
      <w:r>
        <w:t xml:space="preserve"> means — </w:t>
      </w:r>
    </w:p>
    <w:p>
      <w:pPr>
        <w:pStyle w:val="Defpara"/>
      </w:pPr>
      <w:r>
        <w:tab/>
        <w:t>(a)</w:t>
      </w:r>
      <w:r>
        <w:tab/>
        <w:t>the area within 50 kilometres of the Broome Post Office;</w:t>
      </w:r>
    </w:p>
    <w:p>
      <w:pPr>
        <w:pStyle w:val="Defpara"/>
      </w:pPr>
      <w:r>
        <w:tab/>
        <w:t>(b)</w:t>
      </w:r>
      <w:r>
        <w:tab/>
        <w:t>the area within 50 kilometres of the Carnarvon Post Office; or</w:t>
      </w:r>
    </w:p>
    <w:p>
      <w:pPr>
        <w:pStyle w:val="Defpara"/>
      </w:pPr>
      <w:r>
        <w:tab/>
        <w:t>(c)</w:t>
      </w:r>
      <w:r>
        <w:tab/>
        <w:t>the area within 50 kilometres of the Kununurra Post Office.</w:t>
      </w:r>
    </w:p>
    <w:p>
      <w:pPr>
        <w:pStyle w:val="Subsection"/>
      </w:pPr>
      <w:r>
        <w:tab/>
        <w:t>(2)</w:t>
      </w:r>
      <w:r>
        <w:tab/>
        <w:t>This regulation applies to a covering that contains banana fruit grown or packed within 50 kilometres of a known outbreak of Panama disease tropical race 4 (</w:t>
      </w:r>
      <w:r>
        <w:rPr>
          <w:i/>
        </w:rPr>
        <w:t xml:space="preserve">Fusarium oxysporum </w:t>
      </w:r>
      <w:r>
        <w:t>f</w:t>
      </w:r>
      <w:r>
        <w:rPr>
          <w:i/>
        </w:rPr>
        <w:t xml:space="preserve">. </w:t>
      </w:r>
      <w:r>
        <w:t>sp</w:t>
      </w:r>
      <w:r>
        <w:rPr>
          <w:i/>
        </w:rPr>
        <w:t>. cubense</w:t>
      </w:r>
      <w:r>
        <w:t>).</w:t>
      </w:r>
    </w:p>
    <w:p>
      <w:pPr>
        <w:pStyle w:val="Subsection"/>
      </w:pPr>
      <w:r>
        <w:tab/>
        <w:t>(3)</w:t>
      </w:r>
      <w:r>
        <w:tab/>
        <w:t>A person shall not take or send a covering to which this regulation applies into a quarantine area from another part of the State, unless the covering is stamped in accordance with subregulation (5).</w:t>
      </w:r>
    </w:p>
    <w:p>
      <w:pPr>
        <w:pStyle w:val="Subsection"/>
      </w:pPr>
      <w:r>
        <w:tab/>
        <w:t>(4)</w:t>
      </w:r>
      <w:r>
        <w:tab/>
        <w:t>A person shall not take delivery, in a quarantine area, of a covering to which this regulation applies from another part of the State, unless the covering is stamped in accordance with subregulation (5).</w:t>
      </w:r>
    </w:p>
    <w:p>
      <w:pPr>
        <w:pStyle w:val="Subsection"/>
      </w:pPr>
      <w:r>
        <w:tab/>
        <w:t>(5)</w:t>
      </w:r>
      <w:r>
        <w:tab/>
        <w:t>The covering is to be stamped in an approved manner to indicate that the covering and its contents have been inspected by an inspector and found to be free of soil and plant debris.</w:t>
      </w:r>
    </w:p>
    <w:p>
      <w:pPr>
        <w:pStyle w:val="Subsection"/>
      </w:pPr>
      <w:r>
        <w:tab/>
        <w:t>(6)</w:t>
      </w:r>
      <w:r>
        <w:tab/>
        <w:t xml:space="preserve">For the purposes of regulation 16(1) — </w:t>
      </w:r>
    </w:p>
    <w:p>
      <w:pPr>
        <w:pStyle w:val="Indenta"/>
      </w:pPr>
      <w:r>
        <w:tab/>
        <w:t>(a)</w:t>
      </w:r>
      <w:r>
        <w:tab/>
        <w:t>a quarantine area is a specified portion of the State; and</w:t>
      </w:r>
    </w:p>
    <w:p>
      <w:pPr>
        <w:pStyle w:val="Indenta"/>
      </w:pPr>
      <w:r>
        <w:tab/>
        <w:t>(b)</w:t>
      </w:r>
      <w:r>
        <w:tab/>
        <w:t>Panama disease tropical race 4 (</w:t>
      </w:r>
      <w:r>
        <w:rPr>
          <w:i/>
        </w:rPr>
        <w:t xml:space="preserve">Fusarium oxysporum </w:t>
      </w:r>
      <w:r>
        <w:t>f.</w:t>
      </w:r>
      <w:r>
        <w:rPr>
          <w:i/>
        </w:rPr>
        <w:t> </w:t>
      </w:r>
      <w:r>
        <w:t>sp</w:t>
      </w:r>
      <w:r>
        <w:rPr>
          <w:i/>
        </w:rPr>
        <w:t>. cubense</w:t>
      </w:r>
      <w:r>
        <w:t>) is a specified disease.</w:t>
      </w:r>
    </w:p>
    <w:p>
      <w:pPr>
        <w:pStyle w:val="Footnotesection"/>
      </w:pPr>
      <w:r>
        <w:tab/>
        <w:t>[Regulation 17C inserted in Gazette 8 Jan 2002 p. 31</w:t>
      </w:r>
      <w:r>
        <w:noBreakHyphen/>
        <w:t>2.]</w:t>
      </w:r>
    </w:p>
    <w:p>
      <w:pPr>
        <w:pStyle w:val="Heading5"/>
        <w:rPr>
          <w:snapToGrid w:val="0"/>
        </w:rPr>
      </w:pPr>
      <w:bookmarkStart w:id="282" w:name="_Toc92681780"/>
      <w:bookmarkStart w:id="283" w:name="_Toc111514194"/>
      <w:bookmarkStart w:id="284" w:name="_Toc166475917"/>
      <w:r>
        <w:rPr>
          <w:rStyle w:val="CharSectno"/>
        </w:rPr>
        <w:t>17D</w:t>
      </w:r>
      <w:r>
        <w:rPr>
          <w:snapToGrid w:val="0"/>
        </w:rPr>
        <w:t>.</w:t>
      </w:r>
      <w:r>
        <w:rPr>
          <w:snapToGrid w:val="0"/>
        </w:rPr>
        <w:tab/>
        <w:t>Western flower thrips — (</w:t>
      </w:r>
      <w:r>
        <w:rPr>
          <w:i/>
          <w:snapToGrid w:val="0"/>
        </w:rPr>
        <w:t>Frankliniella occidentalis</w:t>
      </w:r>
      <w:r>
        <w:rPr>
          <w:snapToGrid w:val="0"/>
        </w:rPr>
        <w:t>)</w:t>
      </w:r>
      <w:bookmarkEnd w:id="280"/>
      <w:bookmarkEnd w:id="281"/>
      <w:bookmarkEnd w:id="282"/>
      <w:bookmarkEnd w:id="283"/>
      <w:bookmarkEnd w:id="284"/>
      <w:r>
        <w:rPr>
          <w:snapToGrid w:val="0"/>
        </w:rPr>
        <w:t xml:space="preserve"> </w:t>
      </w:r>
    </w:p>
    <w:p>
      <w:pPr>
        <w:pStyle w:val="Subsection"/>
        <w:rPr>
          <w:snapToGrid w:val="0"/>
        </w:rPr>
      </w:pPr>
      <w:r>
        <w:rPr>
          <w:snapToGrid w:val="0"/>
        </w:rPr>
        <w:tab/>
        <w:t>(1)</w:t>
      </w:r>
      <w:r>
        <w:rPr>
          <w:snapToGrid w:val="0"/>
        </w:rPr>
        <w:tab/>
        <w:t>A grower who detects western flower thrips on his property must, as soon as practicable — </w:t>
      </w:r>
    </w:p>
    <w:p>
      <w:pPr>
        <w:pStyle w:val="Indenta"/>
        <w:rPr>
          <w:snapToGrid w:val="0"/>
        </w:rPr>
      </w:pPr>
      <w:r>
        <w:rPr>
          <w:snapToGrid w:val="0"/>
        </w:rPr>
        <w:tab/>
        <w:t>(a)</w:t>
      </w:r>
      <w:r>
        <w:rPr>
          <w:snapToGrid w:val="0"/>
        </w:rPr>
        <w:tab/>
        <w:t>apply a control spray treatment to the infested crops; and</w:t>
      </w:r>
    </w:p>
    <w:p>
      <w:pPr>
        <w:pStyle w:val="Indenta"/>
        <w:rPr>
          <w:snapToGrid w:val="0"/>
        </w:rPr>
      </w:pPr>
      <w:r>
        <w:rPr>
          <w:snapToGrid w:val="0"/>
        </w:rPr>
        <w:tab/>
        <w:t>(b)</w:t>
      </w:r>
      <w:r>
        <w:rPr>
          <w:snapToGrid w:val="0"/>
        </w:rPr>
        <w:tab/>
        <w:t>maintain a monitoring programme,</w:t>
      </w:r>
    </w:p>
    <w:p>
      <w:pPr>
        <w:pStyle w:val="Subsection"/>
        <w:rPr>
          <w:snapToGrid w:val="0"/>
        </w:rPr>
      </w:pPr>
      <w:r>
        <w:rPr>
          <w:snapToGrid w:val="0"/>
        </w:rPr>
        <w:tab/>
      </w:r>
      <w:r>
        <w:rPr>
          <w:snapToGrid w:val="0"/>
        </w:rPr>
        <w:tab/>
        <w:t>approved by the Director General.</w:t>
      </w:r>
    </w:p>
    <w:p>
      <w:pPr>
        <w:pStyle w:val="Ednotesubsection"/>
      </w:pPr>
      <w:r>
        <w:tab/>
        <w:t>[(2)</w:t>
      </w:r>
      <w:r>
        <w:tab/>
        <w:t xml:space="preserve">repealed] </w:t>
      </w:r>
    </w:p>
    <w:p>
      <w:pPr>
        <w:pStyle w:val="Subsection"/>
        <w:rPr>
          <w:snapToGrid w:val="0"/>
        </w:rPr>
      </w:pPr>
      <w:r>
        <w:rPr>
          <w:snapToGrid w:val="0"/>
        </w:rPr>
        <w:tab/>
        <w:t>(3)</w:t>
      </w:r>
      <w:r>
        <w:rPr>
          <w:snapToGrid w:val="0"/>
        </w:rPr>
        <w:tab/>
        <w:t>A person must not remove cut flowers from an area within a 50 km radius of an outbreak of western flower thrips unless the flowers — </w:t>
      </w:r>
    </w:p>
    <w:p>
      <w:pPr>
        <w:pStyle w:val="Indenta"/>
        <w:rPr>
          <w:snapToGrid w:val="0"/>
        </w:rPr>
      </w:pPr>
      <w:r>
        <w:rPr>
          <w:snapToGrid w:val="0"/>
        </w:rPr>
        <w:tab/>
        <w:t>(a)</w:t>
      </w:r>
      <w:r>
        <w:rPr>
          <w:snapToGrid w:val="0"/>
        </w:rPr>
        <w:tab/>
        <w:t>have been treated as approved by the Director General; or</w:t>
      </w:r>
    </w:p>
    <w:p>
      <w:pPr>
        <w:pStyle w:val="Indenta"/>
        <w:rPr>
          <w:snapToGrid w:val="0"/>
        </w:rPr>
      </w:pPr>
      <w:r>
        <w:rPr>
          <w:snapToGrid w:val="0"/>
        </w:rPr>
        <w:tab/>
        <w:t>(b)</w:t>
      </w:r>
      <w:r>
        <w:rPr>
          <w:snapToGrid w:val="0"/>
        </w:rPr>
        <w:tab/>
        <w:t>have been inspected by an authorised inspector and found to be free from western flower thrips; or</w:t>
      </w:r>
    </w:p>
    <w:p>
      <w:pPr>
        <w:pStyle w:val="Indenta"/>
        <w:rPr>
          <w:snapToGrid w:val="0"/>
        </w:rPr>
      </w:pPr>
      <w:r>
        <w:rPr>
          <w:snapToGrid w:val="0"/>
        </w:rPr>
        <w:tab/>
        <w:t>(c)</w:t>
      </w:r>
      <w:r>
        <w:rPr>
          <w:snapToGrid w:val="0"/>
        </w:rPr>
        <w:tab/>
        <w:t>are from a property which has been declared to be free from western flower thrips by the Director General; or</w:t>
      </w:r>
    </w:p>
    <w:p>
      <w:pPr>
        <w:pStyle w:val="Indenta"/>
        <w:rPr>
          <w:snapToGrid w:val="0"/>
        </w:rPr>
      </w:pPr>
      <w:r>
        <w:rPr>
          <w:snapToGrid w:val="0"/>
        </w:rPr>
        <w:tab/>
        <w:t>(d)</w:t>
      </w:r>
      <w:r>
        <w:rPr>
          <w:snapToGrid w:val="0"/>
        </w:rPr>
        <w:tab/>
        <w:t>are from a property on which a spraying and monitoring programme approved by the Director General has been applied.</w:t>
      </w:r>
    </w:p>
    <w:p>
      <w:pPr>
        <w:pStyle w:val="Ednotesubsection"/>
      </w:pPr>
      <w:r>
        <w:tab/>
        <w:t>[(4)</w:t>
      </w:r>
      <w:r>
        <w:tab/>
        <w:t xml:space="preserve">repealed] </w:t>
      </w:r>
    </w:p>
    <w:p>
      <w:pPr>
        <w:pStyle w:val="Subsection"/>
        <w:rPr>
          <w:snapToGrid w:val="0"/>
        </w:rPr>
      </w:pPr>
      <w:r>
        <w:rPr>
          <w:snapToGrid w:val="0"/>
        </w:rPr>
        <w:tab/>
        <w:t>(5)</w:t>
      </w:r>
      <w:r>
        <w:rPr>
          <w:snapToGrid w:val="0"/>
        </w:rPr>
        <w:tab/>
        <w:t>For the purposes of regulation 16(1) western flower thrips is a specified disease.</w:t>
      </w:r>
    </w:p>
    <w:p>
      <w:pPr>
        <w:pStyle w:val="Footnotesection"/>
      </w:pPr>
      <w:r>
        <w:tab/>
        <w:t xml:space="preserve">[Regulation 17D inserted in Gazette 1 Oct 1993 p. 5343; amended in Gazette 20 Aug 1996 p. 4053.] </w:t>
      </w:r>
    </w:p>
    <w:p>
      <w:pPr>
        <w:pStyle w:val="Heading5"/>
        <w:rPr>
          <w:snapToGrid w:val="0"/>
        </w:rPr>
      </w:pPr>
      <w:bookmarkStart w:id="285" w:name="_Toc457016900"/>
      <w:bookmarkStart w:id="286" w:name="_Toc516635537"/>
      <w:bookmarkStart w:id="287" w:name="_Toc92681781"/>
      <w:bookmarkStart w:id="288" w:name="_Toc111514195"/>
      <w:bookmarkStart w:id="289" w:name="_Toc166475918"/>
      <w:r>
        <w:rPr>
          <w:rStyle w:val="CharSectno"/>
        </w:rPr>
        <w:t>17E</w:t>
      </w:r>
      <w:r>
        <w:rPr>
          <w:snapToGrid w:val="0"/>
        </w:rPr>
        <w:t>.</w:t>
      </w:r>
      <w:r>
        <w:rPr>
          <w:snapToGrid w:val="0"/>
        </w:rPr>
        <w:tab/>
        <w:t>Palm plants and cut palm foliage — palm leaf beetle</w:t>
      </w:r>
      <w:bookmarkEnd w:id="285"/>
      <w:bookmarkEnd w:id="286"/>
      <w:bookmarkEnd w:id="287"/>
      <w:bookmarkEnd w:id="288"/>
      <w:bookmarkEnd w:id="289"/>
      <w:r>
        <w:rPr>
          <w:snapToGrid w:val="0"/>
        </w:rPr>
        <w:t xml:space="preserve"> </w:t>
      </w:r>
    </w:p>
    <w:p>
      <w:pPr>
        <w:pStyle w:val="Subsection"/>
        <w:rPr>
          <w:snapToGrid w:val="0"/>
        </w:rPr>
      </w:pPr>
      <w:r>
        <w:rPr>
          <w:snapToGrid w:val="0"/>
        </w:rPr>
        <w:tab/>
        <w:t>(1)</w:t>
      </w:r>
      <w:r>
        <w:rPr>
          <w:snapToGrid w:val="0"/>
        </w:rPr>
        <w:tab/>
        <w:t>A person shall not remove palm plants or cut palm foliage from an area in Western Australia that is infested with palm leaf beetle to any other part of Western Australia unless the palm plants or cut palm foliage comply with the requirements of subregulation (2).</w:t>
      </w:r>
    </w:p>
    <w:p>
      <w:pPr>
        <w:pStyle w:val="Subsection"/>
        <w:rPr>
          <w:snapToGrid w:val="0"/>
        </w:rPr>
      </w:pPr>
      <w:r>
        <w:rPr>
          <w:snapToGrid w:val="0"/>
        </w:rPr>
        <w:tab/>
        <w:t>(2)</w:t>
      </w:r>
      <w:r>
        <w:rPr>
          <w:snapToGrid w:val="0"/>
        </w:rPr>
        <w:tab/>
        <w:t>Palm plants and cut palm foliage comply with this subregulation if — </w:t>
      </w:r>
    </w:p>
    <w:p>
      <w:pPr>
        <w:pStyle w:val="Indenta"/>
        <w:spacing w:before="90"/>
        <w:rPr>
          <w:snapToGrid w:val="0"/>
        </w:rPr>
      </w:pPr>
      <w:r>
        <w:rPr>
          <w:snapToGrid w:val="0"/>
        </w:rPr>
        <w:tab/>
        <w:t>(a)</w:t>
      </w:r>
      <w:r>
        <w:rPr>
          <w:snapToGrid w:val="0"/>
        </w:rPr>
        <w:tab/>
        <w:t>a Department of Agriculture</w:t>
      </w:r>
      <w:r>
        <w:rPr>
          <w:snapToGrid w:val="0"/>
          <w:vertAlign w:val="superscript"/>
        </w:rPr>
        <w:t> 2</w:t>
      </w:r>
      <w:r>
        <w:rPr>
          <w:snapToGrid w:val="0"/>
        </w:rPr>
        <w:t xml:space="preserve"> officer has certified — </w:t>
      </w:r>
    </w:p>
    <w:p>
      <w:pPr>
        <w:pStyle w:val="Indenti"/>
        <w:spacing w:before="90"/>
        <w:rPr>
          <w:snapToGrid w:val="0"/>
        </w:rPr>
      </w:pPr>
      <w:r>
        <w:rPr>
          <w:snapToGrid w:val="0"/>
        </w:rPr>
        <w:tab/>
        <w:t>(i)</w:t>
      </w:r>
      <w:r>
        <w:rPr>
          <w:snapToGrid w:val="0"/>
        </w:rPr>
        <w:tab/>
        <w:t>in the case of palm plants, that the throat and spear of each plant has been sprayed with a solution of carbaryl at a concentration of not less than 0.1% active ingredient, together with a commercial wetting agent — </w:t>
      </w:r>
    </w:p>
    <w:p>
      <w:pPr>
        <w:pStyle w:val="IndentI0"/>
        <w:rPr>
          <w:snapToGrid w:val="0"/>
        </w:rPr>
      </w:pPr>
      <w:r>
        <w:rPr>
          <w:snapToGrid w:val="0"/>
        </w:rPr>
        <w:tab/>
        <w:t>(I)</w:t>
      </w:r>
      <w:r>
        <w:rPr>
          <w:snapToGrid w:val="0"/>
        </w:rPr>
        <w:tab/>
        <w:t>between 7 and 9 days prior to removal from the area; and</w:t>
      </w:r>
    </w:p>
    <w:p>
      <w:pPr>
        <w:pStyle w:val="IndentI0"/>
        <w:rPr>
          <w:snapToGrid w:val="0"/>
        </w:rPr>
      </w:pPr>
      <w:r>
        <w:rPr>
          <w:snapToGrid w:val="0"/>
        </w:rPr>
        <w:tab/>
        <w:t>(II)</w:t>
      </w:r>
      <w:r>
        <w:rPr>
          <w:snapToGrid w:val="0"/>
        </w:rPr>
        <w:tab/>
        <w:t>within 24 hours prior to removal from the area;</w:t>
      </w:r>
    </w:p>
    <w:p>
      <w:pPr>
        <w:pStyle w:val="Indenti"/>
        <w:keepNext/>
        <w:keepLines/>
        <w:rPr>
          <w:snapToGrid w:val="0"/>
        </w:rPr>
      </w:pPr>
      <w:r>
        <w:rPr>
          <w:snapToGrid w:val="0"/>
        </w:rPr>
        <w:tab/>
        <w:t>(ii)</w:t>
      </w:r>
      <w:r>
        <w:rPr>
          <w:snapToGrid w:val="0"/>
        </w:rPr>
        <w:tab/>
        <w:t>in the case of cut palm foliage, that the foliage has been cover sprayed to the point of run</w:t>
      </w:r>
      <w:r>
        <w:rPr>
          <w:snapToGrid w:val="0"/>
        </w:rPr>
        <w:noBreakHyphen/>
        <w:t>off with a solution of carbaryl at a concentration of not less than 0.1% active ingredient, together with a commercial wetting agent within 24 hours prior to removal from the area;</w:t>
      </w:r>
    </w:p>
    <w:p>
      <w:pPr>
        <w:pStyle w:val="Indenta"/>
        <w:rPr>
          <w:snapToGrid w:val="0"/>
        </w:rPr>
      </w:pPr>
      <w:r>
        <w:rPr>
          <w:snapToGrid w:val="0"/>
        </w:rPr>
        <w:tab/>
      </w:r>
      <w:r>
        <w:rPr>
          <w:snapToGrid w:val="0"/>
        </w:rPr>
        <w:tab/>
        <w:t>or</w:t>
      </w:r>
    </w:p>
    <w:p>
      <w:pPr>
        <w:pStyle w:val="Indenta"/>
        <w:rPr>
          <w:snapToGrid w:val="0"/>
        </w:rPr>
      </w:pPr>
      <w:r>
        <w:rPr>
          <w:snapToGrid w:val="0"/>
        </w:rPr>
        <w:tab/>
        <w:t>(b)</w:t>
      </w:r>
      <w:r>
        <w:rPr>
          <w:snapToGrid w:val="0"/>
        </w:rPr>
        <w:tab/>
        <w:t>the palm plants or cut palm foliage come from an approved nursery that carries out the appropriate treatments set out in paragraph (a)(i) or (a)(ii).</w:t>
      </w:r>
    </w:p>
    <w:p>
      <w:pPr>
        <w:pStyle w:val="Subsection"/>
        <w:spacing w:before="180"/>
        <w:rPr>
          <w:snapToGrid w:val="0"/>
        </w:rPr>
      </w:pPr>
      <w:r>
        <w:rPr>
          <w:snapToGrid w:val="0"/>
        </w:rPr>
        <w:tab/>
        <w:t>(3)</w:t>
      </w:r>
      <w:r>
        <w:rPr>
          <w:snapToGrid w:val="0"/>
        </w:rPr>
        <w:tab/>
        <w:t>For the purposes of regulation 16(1) infestation with palm leaf beetle is a specified disease.</w:t>
      </w:r>
    </w:p>
    <w:p>
      <w:pPr>
        <w:pStyle w:val="Footnotesection"/>
      </w:pPr>
      <w:r>
        <w:tab/>
        <w:t>[Regulation 17E inserted in Gazette 24 Jun 1994 p. 2840</w:t>
      </w:r>
      <w:r>
        <w:noBreakHyphen/>
        <w:t xml:space="preserve">41; amended in Gazette 20 Aug 1996 p. 4053.] </w:t>
      </w:r>
    </w:p>
    <w:p>
      <w:pPr>
        <w:pStyle w:val="Heading5"/>
        <w:spacing w:before="240"/>
      </w:pPr>
      <w:bookmarkStart w:id="290" w:name="_Toc457016901"/>
      <w:bookmarkStart w:id="291" w:name="_Toc516635538"/>
      <w:bookmarkStart w:id="292" w:name="_Toc92681782"/>
      <w:bookmarkStart w:id="293" w:name="_Toc111514196"/>
      <w:bookmarkStart w:id="294" w:name="_Toc166475919"/>
      <w:r>
        <w:rPr>
          <w:rStyle w:val="CharSectno"/>
        </w:rPr>
        <w:t>17F</w:t>
      </w:r>
      <w:r>
        <w:t>.</w:t>
      </w:r>
      <w:r>
        <w:tab/>
        <w:t>Citrus fruit and stone fruit — Mediterranean fruit fly</w:t>
      </w:r>
      <w:bookmarkEnd w:id="290"/>
      <w:bookmarkEnd w:id="291"/>
      <w:bookmarkEnd w:id="292"/>
      <w:bookmarkEnd w:id="293"/>
      <w:bookmarkEnd w:id="294"/>
    </w:p>
    <w:p>
      <w:pPr>
        <w:pStyle w:val="Subsection"/>
        <w:spacing w:before="180"/>
      </w:pPr>
      <w:r>
        <w:tab/>
        <w:t>(1)</w:t>
      </w:r>
      <w:r>
        <w:tab/>
        <w:t>In this regulation —</w:t>
      </w:r>
    </w:p>
    <w:p>
      <w:pPr>
        <w:pStyle w:val="Defstart"/>
      </w:pPr>
      <w:r>
        <w:tab/>
      </w:r>
      <w:r>
        <w:rPr>
          <w:b/>
        </w:rPr>
        <w:t>“</w:t>
      </w:r>
      <w:r>
        <w:rPr>
          <w:rStyle w:val="CharDefText"/>
        </w:rPr>
        <w:t>Ord River Irrigation Area</w:t>
      </w:r>
      <w:r>
        <w:rPr>
          <w:b/>
        </w:rPr>
        <w:t>”</w:t>
      </w:r>
      <w:r>
        <w:t xml:space="preserve"> means that portion of the State that is north of latitude 17°S and east of longitude 127°E.</w:t>
      </w:r>
    </w:p>
    <w:p>
      <w:pPr>
        <w:pStyle w:val="Subsection"/>
        <w:spacing w:before="180"/>
      </w:pPr>
      <w:r>
        <w:tab/>
        <w:t>(2)</w:t>
      </w:r>
      <w:r>
        <w:tab/>
        <w:t>A person who takes citrus fruit or stone fruit into the Ord River Irrigation Area from another part of the State during the period beginning on 1 April and ending on 30 November in any year unless the fruit is certified —</w:t>
      </w:r>
    </w:p>
    <w:p>
      <w:pPr>
        <w:pStyle w:val="Indenta"/>
      </w:pPr>
      <w:r>
        <w:tab/>
        <w:t>(a)</w:t>
      </w:r>
      <w:r>
        <w:tab/>
        <w:t>as being from a part of the State that is free from Mediterranean fruit fly (</w:t>
      </w:r>
      <w:r>
        <w:rPr>
          <w:i/>
        </w:rPr>
        <w:t>Ceratitis capitata</w:t>
      </w:r>
      <w:r>
        <w:t>); or</w:t>
      </w:r>
    </w:p>
    <w:p>
      <w:pPr>
        <w:pStyle w:val="Indenta"/>
        <w:keepNext/>
        <w:keepLines/>
      </w:pPr>
      <w:r>
        <w:tab/>
        <w:t>(b)</w:t>
      </w:r>
      <w:r>
        <w:tab/>
        <w:t>as having been disinfested in an approved manner,</w:t>
      </w:r>
    </w:p>
    <w:p>
      <w:pPr>
        <w:pStyle w:val="Subsection"/>
        <w:keepLines/>
        <w:spacing w:before="90"/>
      </w:pPr>
      <w:r>
        <w:tab/>
      </w:r>
      <w:r>
        <w:tab/>
        <w:t>commits an offence.</w:t>
      </w:r>
    </w:p>
    <w:p>
      <w:pPr>
        <w:pStyle w:val="Penstart"/>
        <w:keepLines/>
        <w:spacing w:before="90"/>
        <w:rPr>
          <w:snapToGrid w:val="0"/>
        </w:rPr>
      </w:pPr>
      <w:r>
        <w:rPr>
          <w:snapToGrid w:val="0"/>
        </w:rPr>
        <w:tab/>
        <w:t>Penalty: $5 000.</w:t>
      </w:r>
    </w:p>
    <w:p>
      <w:pPr>
        <w:pStyle w:val="Subsection"/>
        <w:spacing w:before="180"/>
      </w:pPr>
      <w:r>
        <w:tab/>
        <w:t>(3)</w:t>
      </w:r>
      <w:r>
        <w:tab/>
        <w:t>For the purposes of regulation 16(1) —</w:t>
      </w:r>
    </w:p>
    <w:p>
      <w:pPr>
        <w:pStyle w:val="Indenta"/>
      </w:pPr>
      <w:r>
        <w:tab/>
        <w:t>(a)</w:t>
      </w:r>
      <w:r>
        <w:tab/>
        <w:t>the Ord River Irrigation Area is a specified portion of the State; and</w:t>
      </w:r>
    </w:p>
    <w:p>
      <w:pPr>
        <w:pStyle w:val="Indenta"/>
      </w:pPr>
      <w:r>
        <w:tab/>
        <w:t>(b)</w:t>
      </w:r>
      <w:r>
        <w:tab/>
        <w:t>Mediterranean fruit fly (</w:t>
      </w:r>
      <w:r>
        <w:rPr>
          <w:i/>
        </w:rPr>
        <w:t>Ceratitis capitata</w:t>
      </w:r>
      <w:r>
        <w:t>) is a specified disease.</w:t>
      </w:r>
    </w:p>
    <w:p>
      <w:pPr>
        <w:pStyle w:val="Footnotesection"/>
        <w:keepLines w:val="0"/>
      </w:pPr>
      <w:r>
        <w:tab/>
        <w:t>[Regulation 17F inserted in Gazette 23 Mar 1999 p. 1259</w:t>
      </w:r>
      <w:r>
        <w:noBreakHyphen/>
        <w:t>60; amended in Gazette 11 Aug 2000 p. 4692; 8 Jun 2001 p. 2921</w:t>
      </w:r>
      <w:r>
        <w:noBreakHyphen/>
        <w:t>2; 8 Jan 2002 p. 32.]</w:t>
      </w:r>
    </w:p>
    <w:p>
      <w:pPr>
        <w:pStyle w:val="Heading3"/>
        <w:spacing w:before="260"/>
        <w:rPr>
          <w:snapToGrid w:val="0"/>
        </w:rPr>
      </w:pPr>
      <w:bookmarkStart w:id="295" w:name="_Toc83552559"/>
      <w:bookmarkStart w:id="296" w:name="_Toc92681783"/>
      <w:bookmarkStart w:id="297" w:name="_Toc104699518"/>
      <w:bookmarkStart w:id="298" w:name="_Toc104784917"/>
      <w:bookmarkStart w:id="299" w:name="_Toc104785092"/>
      <w:bookmarkStart w:id="300" w:name="_Toc104785165"/>
      <w:bookmarkStart w:id="301" w:name="_Toc104785239"/>
      <w:bookmarkStart w:id="302" w:name="_Toc104785398"/>
      <w:bookmarkStart w:id="303" w:name="_Toc105235510"/>
      <w:bookmarkStart w:id="304" w:name="_Toc108925902"/>
      <w:bookmarkStart w:id="305" w:name="_Toc111017086"/>
      <w:bookmarkStart w:id="306" w:name="_Toc111449691"/>
      <w:bookmarkStart w:id="307" w:name="_Toc111514197"/>
      <w:bookmarkStart w:id="308" w:name="_Toc127002844"/>
      <w:bookmarkStart w:id="309" w:name="_Toc127002908"/>
      <w:bookmarkStart w:id="310" w:name="_Toc127063155"/>
      <w:bookmarkStart w:id="311" w:name="_Toc127092055"/>
      <w:bookmarkStart w:id="312" w:name="_Toc133297298"/>
      <w:bookmarkStart w:id="313" w:name="_Toc138581319"/>
      <w:bookmarkStart w:id="314" w:name="_Toc160943377"/>
      <w:bookmarkStart w:id="315" w:name="_Toc164229623"/>
      <w:bookmarkStart w:id="316" w:name="_Toc164234385"/>
      <w:bookmarkStart w:id="317" w:name="_Toc165778632"/>
      <w:bookmarkStart w:id="318" w:name="_Toc165778788"/>
      <w:bookmarkStart w:id="319" w:name="_Toc166475920"/>
      <w:r>
        <w:rPr>
          <w:rStyle w:val="CharDivNo"/>
        </w:rPr>
        <w:t>Division 2</w:t>
      </w:r>
      <w:r>
        <w:rPr>
          <w:snapToGrid w:val="0"/>
        </w:rPr>
        <w:t> — </w:t>
      </w:r>
      <w:r>
        <w:rPr>
          <w:rStyle w:val="CharDivText"/>
        </w:rPr>
        <w:t>Control of diseases to which section 11 or 12 of the Act applies</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r>
        <w:rPr>
          <w:rStyle w:val="CharDivText"/>
        </w:rPr>
        <w:t xml:space="preserve"> </w:t>
      </w:r>
    </w:p>
    <w:p>
      <w:pPr>
        <w:pStyle w:val="Footnoteheading"/>
      </w:pPr>
      <w:r>
        <w:tab/>
        <w:t xml:space="preserve">[Heading inserted in Gazette 25 May 1990 p. 2377; amended in Gazette 21 Feb 1997 p. 1166.] </w:t>
      </w:r>
    </w:p>
    <w:p>
      <w:pPr>
        <w:pStyle w:val="Heading4"/>
        <w:spacing w:before="260"/>
        <w:rPr>
          <w:snapToGrid w:val="0"/>
        </w:rPr>
      </w:pPr>
      <w:bookmarkStart w:id="320" w:name="_Toc83552560"/>
      <w:bookmarkStart w:id="321" w:name="_Toc92681784"/>
      <w:bookmarkStart w:id="322" w:name="_Toc104699519"/>
      <w:bookmarkStart w:id="323" w:name="_Toc104784918"/>
      <w:bookmarkStart w:id="324" w:name="_Toc104785093"/>
      <w:bookmarkStart w:id="325" w:name="_Toc104785166"/>
      <w:bookmarkStart w:id="326" w:name="_Toc104785240"/>
      <w:bookmarkStart w:id="327" w:name="_Toc104785399"/>
      <w:bookmarkStart w:id="328" w:name="_Toc105235511"/>
      <w:bookmarkStart w:id="329" w:name="_Toc108925903"/>
      <w:bookmarkStart w:id="330" w:name="_Toc111017087"/>
      <w:bookmarkStart w:id="331" w:name="_Toc111449692"/>
      <w:bookmarkStart w:id="332" w:name="_Toc111514198"/>
      <w:bookmarkStart w:id="333" w:name="_Toc127002845"/>
      <w:bookmarkStart w:id="334" w:name="_Toc127002909"/>
      <w:bookmarkStart w:id="335" w:name="_Toc127063156"/>
      <w:bookmarkStart w:id="336" w:name="_Toc127092056"/>
      <w:bookmarkStart w:id="337" w:name="_Toc133297299"/>
      <w:bookmarkStart w:id="338" w:name="_Toc138581320"/>
      <w:bookmarkStart w:id="339" w:name="_Toc160943378"/>
      <w:bookmarkStart w:id="340" w:name="_Toc164229624"/>
      <w:bookmarkStart w:id="341" w:name="_Toc164234386"/>
      <w:bookmarkStart w:id="342" w:name="_Toc165778633"/>
      <w:bookmarkStart w:id="343" w:name="_Toc165778789"/>
      <w:bookmarkStart w:id="344" w:name="_Toc166475921"/>
      <w:r>
        <w:rPr>
          <w:snapToGrid w:val="0"/>
        </w:rPr>
        <w:t>Subdivision 1 — Control of fruit fly</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r>
        <w:rPr>
          <w:snapToGrid w:val="0"/>
        </w:rPr>
        <w:t xml:space="preserve"> </w:t>
      </w:r>
    </w:p>
    <w:p>
      <w:pPr>
        <w:pStyle w:val="Footnoteheading"/>
        <w:rPr>
          <w:snapToGrid w:val="0"/>
        </w:rPr>
      </w:pPr>
      <w:r>
        <w:rPr>
          <w:snapToGrid w:val="0"/>
        </w:rPr>
        <w:tab/>
        <w:t>[Heading inserted in Gazette 25 May 1990 p. 2377.]</w:t>
      </w:r>
    </w:p>
    <w:p>
      <w:pPr>
        <w:pStyle w:val="Heading5"/>
        <w:spacing w:before="240"/>
        <w:rPr>
          <w:snapToGrid w:val="0"/>
        </w:rPr>
      </w:pPr>
      <w:bookmarkStart w:id="345" w:name="_Toc457016902"/>
      <w:bookmarkStart w:id="346" w:name="_Toc516635539"/>
      <w:bookmarkStart w:id="347" w:name="_Toc92681785"/>
      <w:bookmarkStart w:id="348" w:name="_Toc111514199"/>
      <w:bookmarkStart w:id="349" w:name="_Toc166475922"/>
      <w:r>
        <w:rPr>
          <w:rStyle w:val="CharSectno"/>
        </w:rPr>
        <w:t>18</w:t>
      </w:r>
      <w:r>
        <w:rPr>
          <w:snapToGrid w:val="0"/>
        </w:rPr>
        <w:t>.</w:t>
      </w:r>
      <w:r>
        <w:rPr>
          <w:snapToGrid w:val="0"/>
        </w:rPr>
        <w:tab/>
        <w:t>Fruit fly</w:t>
      </w:r>
      <w:bookmarkEnd w:id="345"/>
      <w:bookmarkEnd w:id="346"/>
      <w:bookmarkEnd w:id="347"/>
      <w:bookmarkEnd w:id="348"/>
      <w:bookmarkEnd w:id="349"/>
      <w:r>
        <w:rPr>
          <w:snapToGrid w:val="0"/>
        </w:rPr>
        <w:t xml:space="preserve"> </w:t>
      </w:r>
    </w:p>
    <w:p>
      <w:pPr>
        <w:pStyle w:val="Subsection"/>
        <w:spacing w:before="180"/>
        <w:rPr>
          <w:snapToGrid w:val="0"/>
        </w:rPr>
      </w:pPr>
      <w:r>
        <w:rPr>
          <w:snapToGrid w:val="0"/>
        </w:rPr>
        <w:tab/>
        <w:t>(1)</w:t>
      </w:r>
      <w:r>
        <w:rPr>
          <w:snapToGrid w:val="0"/>
        </w:rPr>
        <w:tab/>
        <w:t>In this subdivision unless the contrary intention appears — </w:t>
      </w:r>
    </w:p>
    <w:p>
      <w:pPr>
        <w:pStyle w:val="Defstart"/>
        <w:spacing w:before="90"/>
      </w:pPr>
      <w:r>
        <w:rPr>
          <w:b/>
        </w:rPr>
        <w:tab/>
        <w:t>“</w:t>
      </w:r>
      <w:r>
        <w:rPr>
          <w:rStyle w:val="CharDefText"/>
        </w:rPr>
        <w:t>fruit fly</w:t>
      </w:r>
      <w:r>
        <w:rPr>
          <w:b/>
        </w:rPr>
        <w:t>”</w:t>
      </w:r>
      <w:r>
        <w:t xml:space="preserve"> means fruit fly </w:t>
      </w:r>
      <w:r>
        <w:rPr>
          <w:i/>
        </w:rPr>
        <w:t>Ceratitis capitata</w:t>
      </w:r>
      <w:r>
        <w:t xml:space="preserve"> or </w:t>
      </w:r>
      <w:r>
        <w:rPr>
          <w:i/>
        </w:rPr>
        <w:t>Bactrocera tryoni</w:t>
      </w:r>
      <w:r>
        <w:t>;</w:t>
      </w:r>
    </w:p>
    <w:p>
      <w:pPr>
        <w:pStyle w:val="Defstart"/>
      </w:pPr>
      <w:r>
        <w:rPr>
          <w:b/>
        </w:rPr>
        <w:tab/>
        <w:t>“</w:t>
      </w:r>
      <w:r>
        <w:rPr>
          <w:rStyle w:val="CharDefText"/>
        </w:rPr>
        <w:t>the disease</w:t>
      </w:r>
      <w:r>
        <w:rPr>
          <w:b/>
        </w:rPr>
        <w:t>”</w:t>
      </w:r>
      <w:r>
        <w:t xml:space="preserve"> means the disease known as fruit fly.</w:t>
      </w:r>
    </w:p>
    <w:p>
      <w:pPr>
        <w:pStyle w:val="Subsection"/>
        <w:spacing w:before="180"/>
        <w:rPr>
          <w:snapToGrid w:val="0"/>
        </w:rPr>
      </w:pPr>
      <w:r>
        <w:rPr>
          <w:snapToGrid w:val="0"/>
        </w:rPr>
        <w:tab/>
        <w:t>(2)</w:t>
      </w:r>
      <w:r>
        <w:rPr>
          <w:snapToGrid w:val="0"/>
        </w:rPr>
        <w:tab/>
        <w:t>Section 11 of the Act applies to the disease.</w:t>
      </w:r>
    </w:p>
    <w:p>
      <w:pPr>
        <w:pStyle w:val="Subsection"/>
        <w:spacing w:before="180"/>
        <w:rPr>
          <w:snapToGrid w:val="0"/>
        </w:rPr>
      </w:pPr>
      <w:r>
        <w:rPr>
          <w:snapToGrid w:val="0"/>
        </w:rPr>
        <w:tab/>
        <w:t>(3)</w:t>
      </w:r>
      <w:r>
        <w:rPr>
          <w:snapToGrid w:val="0"/>
        </w:rPr>
        <w:tab/>
        <w:t>The measures to be adopted in relation to the disease — </w:t>
      </w:r>
    </w:p>
    <w:p>
      <w:pPr>
        <w:pStyle w:val="Indenta"/>
        <w:spacing w:before="90"/>
        <w:rPr>
          <w:snapToGrid w:val="0"/>
        </w:rPr>
      </w:pPr>
      <w:r>
        <w:rPr>
          <w:snapToGrid w:val="0"/>
        </w:rPr>
        <w:tab/>
        <w:t>(a)</w:t>
      </w:r>
      <w:r>
        <w:rPr>
          <w:snapToGrid w:val="0"/>
        </w:rPr>
        <w:tab/>
        <w:t>for the purposes of section 11 of the Act; and</w:t>
      </w:r>
    </w:p>
    <w:p>
      <w:pPr>
        <w:pStyle w:val="Indenta"/>
        <w:keepNext/>
        <w:keepLines/>
        <w:spacing w:before="90"/>
        <w:rPr>
          <w:snapToGrid w:val="0"/>
        </w:rPr>
      </w:pPr>
      <w:r>
        <w:rPr>
          <w:snapToGrid w:val="0"/>
        </w:rPr>
        <w:tab/>
        <w:t>(b)</w:t>
      </w:r>
      <w:r>
        <w:rPr>
          <w:snapToGrid w:val="0"/>
        </w:rPr>
        <w:tab/>
        <w:t>under section 12 of the Act when fruit fly is the disease to which a notice relates,</w:t>
      </w:r>
    </w:p>
    <w:p>
      <w:pPr>
        <w:pStyle w:val="Subsection"/>
        <w:keepNext/>
        <w:keepLines/>
        <w:rPr>
          <w:snapToGrid w:val="0"/>
        </w:rPr>
      </w:pPr>
      <w:r>
        <w:rPr>
          <w:snapToGrid w:val="0"/>
        </w:rPr>
        <w:tab/>
      </w:r>
      <w:r>
        <w:rPr>
          <w:snapToGrid w:val="0"/>
        </w:rPr>
        <w:tab/>
        <w:t>shall be treatment applied in accordance with subregulations (4) to (8).</w:t>
      </w:r>
    </w:p>
    <w:p>
      <w:pPr>
        <w:pStyle w:val="Subsection"/>
        <w:rPr>
          <w:snapToGrid w:val="0"/>
        </w:rPr>
      </w:pPr>
      <w:r>
        <w:rPr>
          <w:snapToGrid w:val="0"/>
        </w:rPr>
        <w:tab/>
        <w:t>(4)</w:t>
      </w:r>
      <w:r>
        <w:rPr>
          <w:snapToGrid w:val="0"/>
        </w:rPr>
        <w:tab/>
        <w:t>Treatment in accordance with Part 1, 2 or 3 of Schedule 4 shall be applied to every fruit tree, and to every fruit vine, having fruit thereon in the orchard concerned.</w:t>
      </w:r>
    </w:p>
    <w:p>
      <w:pPr>
        <w:pStyle w:val="Subsection"/>
        <w:keepNext/>
        <w:rPr>
          <w:snapToGrid w:val="0"/>
        </w:rPr>
      </w:pPr>
      <w:r>
        <w:rPr>
          <w:snapToGrid w:val="0"/>
        </w:rPr>
        <w:tab/>
        <w:t>(5)</w:t>
      </w:r>
      <w:r>
        <w:rPr>
          <w:snapToGrid w:val="0"/>
        </w:rPr>
        <w:tab/>
        <w:t>All infected fruit shall be picked from each fruit tree and all fallen fruit shall be gathered from the ground, in the orchard concerned — </w:t>
      </w:r>
    </w:p>
    <w:p>
      <w:pPr>
        <w:pStyle w:val="Indenta"/>
        <w:rPr>
          <w:snapToGrid w:val="0"/>
        </w:rPr>
      </w:pPr>
      <w:r>
        <w:rPr>
          <w:snapToGrid w:val="0"/>
        </w:rPr>
        <w:tab/>
        <w:t>(a)</w:t>
      </w:r>
      <w:r>
        <w:rPr>
          <w:snapToGrid w:val="0"/>
        </w:rPr>
        <w:tab/>
        <w:t>in the case of apricots, feijoas, figs, guavas, loquats, nectarines, peaches, pears, persimmons, plums and quinces, at least once in every 24 hours; and</w:t>
      </w:r>
    </w:p>
    <w:p>
      <w:pPr>
        <w:pStyle w:val="Indenta"/>
        <w:keepNext/>
        <w:keepLines/>
        <w:rPr>
          <w:snapToGrid w:val="0"/>
        </w:rPr>
      </w:pPr>
      <w:r>
        <w:rPr>
          <w:snapToGrid w:val="0"/>
        </w:rPr>
        <w:tab/>
        <w:t>(b)</w:t>
      </w:r>
      <w:r>
        <w:rPr>
          <w:snapToGrid w:val="0"/>
        </w:rPr>
        <w:tab/>
        <w:t>in the case of fruits other than apples and fruits referred to in paragraph (a), at least once in every 3 days,</w:t>
      </w:r>
    </w:p>
    <w:p>
      <w:pPr>
        <w:pStyle w:val="Subsection"/>
        <w:rPr>
          <w:snapToGrid w:val="0"/>
        </w:rPr>
      </w:pPr>
      <w:r>
        <w:rPr>
          <w:snapToGrid w:val="0"/>
        </w:rPr>
        <w:tab/>
      </w:r>
      <w:r>
        <w:rPr>
          <w:snapToGrid w:val="0"/>
        </w:rPr>
        <w:tab/>
        <w:t>and subject to subregulation (8) destroyed by boiling, burning or some other method approved by a person authorised by the Director General.</w:t>
      </w:r>
    </w:p>
    <w:p>
      <w:pPr>
        <w:pStyle w:val="Subsection"/>
        <w:rPr>
          <w:snapToGrid w:val="0"/>
        </w:rPr>
      </w:pPr>
      <w:r>
        <w:rPr>
          <w:snapToGrid w:val="0"/>
        </w:rPr>
        <w:tab/>
        <w:t>(6)</w:t>
      </w:r>
      <w:r>
        <w:rPr>
          <w:snapToGrid w:val="0"/>
        </w:rPr>
        <w:tab/>
        <w:t>Whenever treatment is applied in accordance with subregulation (8) or Part 2 of Schedule 4 to any fruit by spraying it with a liquid mixture containing dimethoate or fenthion, a person shall not pick or gather for consumption or for sale any of the fruit so sprayed within 7 days of that spraying.</w:t>
      </w:r>
    </w:p>
    <w:p>
      <w:pPr>
        <w:pStyle w:val="Subsection"/>
        <w:rPr>
          <w:snapToGrid w:val="0"/>
        </w:rPr>
      </w:pPr>
      <w:r>
        <w:rPr>
          <w:snapToGrid w:val="0"/>
        </w:rPr>
        <w:tab/>
        <w:t>(7)</w:t>
      </w:r>
      <w:r>
        <w:rPr>
          <w:snapToGrid w:val="0"/>
        </w:rPr>
        <w:tab/>
        <w:t>Whenever treatment is applied in accordance with Part 3 of Schedule 4 to any fruit tree or fruit vine having fruit thereon by spraying it with a liquid mixture containing trichlorfon, a person shall not pick or gather for consumption or for sale any fruit from that fruit tree within 2 days of that spraying.</w:t>
      </w:r>
    </w:p>
    <w:p>
      <w:pPr>
        <w:pStyle w:val="Subsection"/>
        <w:rPr>
          <w:snapToGrid w:val="0"/>
        </w:rPr>
      </w:pPr>
      <w:r>
        <w:rPr>
          <w:snapToGrid w:val="0"/>
        </w:rPr>
        <w:tab/>
        <w:t>(8)</w:t>
      </w:r>
      <w:r>
        <w:rPr>
          <w:snapToGrid w:val="0"/>
        </w:rPr>
        <w:tab/>
        <w:t>Instead of gathering fallen fruit and destroying it a person may cover spray fallen fruit, other than citrus fruit or fruit found to be infected with the disease, with a 0.08% active ingredient water mixture of fenthion so that the fallen fruit is completely wetted.</w:t>
      </w:r>
    </w:p>
    <w:p>
      <w:pPr>
        <w:pStyle w:val="Footnotesection"/>
      </w:pPr>
      <w:r>
        <w:tab/>
        <w:t>[Regulation 18 inserted in Gazette 25 May 1990 p. 2377</w:t>
      </w:r>
      <w:r>
        <w:noBreakHyphen/>
        <w:t xml:space="preserve">8.] </w:t>
      </w:r>
    </w:p>
    <w:p>
      <w:pPr>
        <w:pStyle w:val="Heading4"/>
        <w:rPr>
          <w:snapToGrid w:val="0"/>
        </w:rPr>
      </w:pPr>
      <w:bookmarkStart w:id="350" w:name="_Toc83552562"/>
      <w:bookmarkStart w:id="351" w:name="_Toc92681786"/>
      <w:bookmarkStart w:id="352" w:name="_Toc104699521"/>
      <w:bookmarkStart w:id="353" w:name="_Toc104784920"/>
      <w:bookmarkStart w:id="354" w:name="_Toc104785095"/>
      <w:bookmarkStart w:id="355" w:name="_Toc104785168"/>
      <w:bookmarkStart w:id="356" w:name="_Toc104785242"/>
      <w:bookmarkStart w:id="357" w:name="_Toc104785401"/>
      <w:bookmarkStart w:id="358" w:name="_Toc105235513"/>
      <w:bookmarkStart w:id="359" w:name="_Toc108925905"/>
      <w:bookmarkStart w:id="360" w:name="_Toc111017089"/>
      <w:bookmarkStart w:id="361" w:name="_Toc111449694"/>
      <w:bookmarkStart w:id="362" w:name="_Toc111514200"/>
      <w:bookmarkStart w:id="363" w:name="_Toc127002847"/>
      <w:bookmarkStart w:id="364" w:name="_Toc127002911"/>
      <w:bookmarkStart w:id="365" w:name="_Toc127063158"/>
      <w:bookmarkStart w:id="366" w:name="_Toc127092058"/>
      <w:bookmarkStart w:id="367" w:name="_Toc133297301"/>
      <w:bookmarkStart w:id="368" w:name="_Toc138581322"/>
      <w:bookmarkStart w:id="369" w:name="_Toc160943380"/>
      <w:bookmarkStart w:id="370" w:name="_Toc164229626"/>
      <w:bookmarkStart w:id="371" w:name="_Toc164234388"/>
      <w:bookmarkStart w:id="372" w:name="_Toc165778635"/>
      <w:bookmarkStart w:id="373" w:name="_Toc165778791"/>
      <w:bookmarkStart w:id="374" w:name="_Toc166475923"/>
      <w:r>
        <w:rPr>
          <w:snapToGrid w:val="0"/>
        </w:rPr>
        <w:t>Subdivision 2 — Control of potato cyst nematode</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r>
        <w:rPr>
          <w:snapToGrid w:val="0"/>
        </w:rPr>
        <w:t xml:space="preserve"> </w:t>
      </w:r>
    </w:p>
    <w:p>
      <w:pPr>
        <w:pStyle w:val="Footnoteheading"/>
        <w:keepNext/>
        <w:rPr>
          <w:snapToGrid w:val="0"/>
        </w:rPr>
      </w:pPr>
      <w:r>
        <w:rPr>
          <w:snapToGrid w:val="0"/>
        </w:rPr>
        <w:tab/>
        <w:t>[Heading inserted in Gazette 25 May 1990 p. 2378.]</w:t>
      </w:r>
    </w:p>
    <w:p>
      <w:pPr>
        <w:pStyle w:val="Heading5"/>
        <w:rPr>
          <w:snapToGrid w:val="0"/>
        </w:rPr>
      </w:pPr>
      <w:bookmarkStart w:id="375" w:name="_Toc457016903"/>
      <w:bookmarkStart w:id="376" w:name="_Toc516635540"/>
      <w:bookmarkStart w:id="377" w:name="_Toc92681787"/>
      <w:bookmarkStart w:id="378" w:name="_Toc111514201"/>
      <w:bookmarkStart w:id="379" w:name="_Toc166475924"/>
      <w:r>
        <w:rPr>
          <w:rStyle w:val="CharSectno"/>
        </w:rPr>
        <w:t>19</w:t>
      </w:r>
      <w:r>
        <w:rPr>
          <w:snapToGrid w:val="0"/>
        </w:rPr>
        <w:t>.</w:t>
      </w:r>
      <w:r>
        <w:rPr>
          <w:snapToGrid w:val="0"/>
        </w:rPr>
        <w:tab/>
        <w:t>Potato cyst nematode</w:t>
      </w:r>
      <w:bookmarkEnd w:id="375"/>
      <w:bookmarkEnd w:id="376"/>
      <w:bookmarkEnd w:id="377"/>
      <w:bookmarkEnd w:id="378"/>
      <w:bookmarkEnd w:id="379"/>
      <w:r>
        <w:rPr>
          <w:snapToGrid w:val="0"/>
        </w:rPr>
        <w:t xml:space="preserve"> </w:t>
      </w:r>
    </w:p>
    <w:p>
      <w:pPr>
        <w:pStyle w:val="Subsection"/>
        <w:rPr>
          <w:snapToGrid w:val="0"/>
        </w:rPr>
      </w:pPr>
      <w:r>
        <w:rPr>
          <w:snapToGrid w:val="0"/>
        </w:rPr>
        <w:tab/>
        <w:t>(1)</w:t>
      </w:r>
      <w:r>
        <w:rPr>
          <w:snapToGrid w:val="0"/>
        </w:rPr>
        <w:tab/>
        <w:t>In this subdivision and Schedule 4A unless the contrary intention appears — </w:t>
      </w:r>
    </w:p>
    <w:p>
      <w:pPr>
        <w:pStyle w:val="Defstart"/>
      </w:pPr>
      <w:r>
        <w:rPr>
          <w:b/>
        </w:rPr>
        <w:tab/>
        <w:t>“</w:t>
      </w:r>
      <w:r>
        <w:rPr>
          <w:rStyle w:val="CharDefText"/>
        </w:rPr>
        <w:t>associated orchard</w:t>
      </w:r>
      <w:r>
        <w:rPr>
          <w:b/>
        </w:rPr>
        <w:t>”</w:t>
      </w:r>
      <w:r>
        <w:t xml:space="preserve"> means any other orchard operated by the occupier of an orchard referred to in subregulation (3);</w:t>
      </w:r>
    </w:p>
    <w:p>
      <w:pPr>
        <w:pStyle w:val="Defstart"/>
      </w:pPr>
      <w:r>
        <w:rPr>
          <w:b/>
        </w:rPr>
        <w:tab/>
        <w:t>“</w:t>
      </w:r>
      <w:r>
        <w:rPr>
          <w:rStyle w:val="CharDefText"/>
        </w:rPr>
        <w:t>orchard</w:t>
      </w:r>
      <w:r>
        <w:rPr>
          <w:b/>
        </w:rPr>
        <w:t>”</w:t>
      </w:r>
      <w:r>
        <w:t xml:space="preserve"> means any land used for the growing or cultivating of potatoes;</w:t>
      </w:r>
    </w:p>
    <w:p>
      <w:pPr>
        <w:pStyle w:val="Defstart"/>
      </w:pPr>
      <w:r>
        <w:rPr>
          <w:b/>
        </w:rPr>
        <w:tab/>
        <w:t>“</w:t>
      </w:r>
      <w:r>
        <w:rPr>
          <w:rStyle w:val="CharDefText"/>
        </w:rPr>
        <w:t>the disease</w:t>
      </w:r>
      <w:r>
        <w:rPr>
          <w:b/>
        </w:rPr>
        <w:t>”</w:t>
      </w:r>
      <w:r>
        <w:t xml:space="preserve"> means the disease known as potato cyst nematode (</w:t>
      </w:r>
      <w:r>
        <w:rPr>
          <w:i/>
        </w:rPr>
        <w:t>Globodera rostochiensis</w:t>
      </w:r>
      <w:r>
        <w:t>).</w:t>
      </w:r>
    </w:p>
    <w:p>
      <w:pPr>
        <w:pStyle w:val="Subsection"/>
        <w:spacing w:before="120"/>
        <w:rPr>
          <w:snapToGrid w:val="0"/>
        </w:rPr>
      </w:pPr>
      <w:r>
        <w:rPr>
          <w:snapToGrid w:val="0"/>
        </w:rPr>
        <w:tab/>
        <w:t>(2)</w:t>
      </w:r>
      <w:r>
        <w:rPr>
          <w:snapToGrid w:val="0"/>
        </w:rPr>
        <w:tab/>
        <w:t>Section 11 of the Act applies to the disease.</w:t>
      </w:r>
    </w:p>
    <w:p>
      <w:pPr>
        <w:pStyle w:val="Subsection"/>
        <w:rPr>
          <w:snapToGrid w:val="0"/>
        </w:rPr>
      </w:pPr>
      <w:r>
        <w:rPr>
          <w:snapToGrid w:val="0"/>
        </w:rPr>
        <w:tab/>
        <w:t>(3)</w:t>
      </w:r>
      <w:r>
        <w:rPr>
          <w:snapToGrid w:val="0"/>
        </w:rPr>
        <w:tab/>
        <w:t>The occupier of an orchard where the disease exists or appears to exist shall take and adopt the steps and measures specified in Schedule 4A Part 1 or cause those steps and measures to be taken and adopted.</w:t>
      </w:r>
    </w:p>
    <w:p>
      <w:pPr>
        <w:pStyle w:val="Subsection"/>
        <w:rPr>
          <w:snapToGrid w:val="0"/>
        </w:rPr>
      </w:pPr>
      <w:r>
        <w:rPr>
          <w:snapToGrid w:val="0"/>
        </w:rPr>
        <w:tab/>
        <w:t>(4)</w:t>
      </w:r>
      <w:r>
        <w:rPr>
          <w:snapToGrid w:val="0"/>
        </w:rPr>
        <w:tab/>
        <w:t>An occupier referred to in subregulation (3) who fails to comply with Schedule 4A Part 1 commits an offence unless the non</w:t>
      </w:r>
      <w:r>
        <w:rPr>
          <w:snapToGrid w:val="0"/>
        </w:rPr>
        <w:noBreakHyphen/>
        <w:t>compliance is authorised by an exemption under subregulation (10).</w:t>
      </w:r>
    </w:p>
    <w:p>
      <w:pPr>
        <w:pStyle w:val="Penstart"/>
        <w:spacing w:before="160"/>
        <w:rPr>
          <w:snapToGrid w:val="0"/>
        </w:rPr>
      </w:pPr>
      <w:r>
        <w:rPr>
          <w:snapToGrid w:val="0"/>
        </w:rPr>
        <w:tab/>
        <w:t>Penalty: $5 000.</w:t>
      </w:r>
    </w:p>
    <w:p>
      <w:pPr>
        <w:pStyle w:val="Subsection"/>
        <w:rPr>
          <w:snapToGrid w:val="0"/>
        </w:rPr>
      </w:pPr>
      <w:r>
        <w:rPr>
          <w:snapToGrid w:val="0"/>
        </w:rPr>
        <w:tab/>
        <w:t>(5)</w:t>
      </w:r>
      <w:r>
        <w:rPr>
          <w:snapToGrid w:val="0"/>
        </w:rPr>
        <w:tab/>
        <w:t>The occupier of an orchard referred to in subregulation (3) who operates an associated orchard shall comply with the steps and measures specified in Schedule 4A Part 1, clause 10 in order to prevent the spread of the disease.</w:t>
      </w:r>
    </w:p>
    <w:p>
      <w:pPr>
        <w:pStyle w:val="Subsection"/>
        <w:rPr>
          <w:snapToGrid w:val="0"/>
        </w:rPr>
      </w:pPr>
      <w:r>
        <w:rPr>
          <w:snapToGrid w:val="0"/>
        </w:rPr>
        <w:tab/>
        <w:t>(6)</w:t>
      </w:r>
      <w:r>
        <w:rPr>
          <w:snapToGrid w:val="0"/>
        </w:rPr>
        <w:tab/>
        <w:t>An occupier referred to in subregulation (5) who fails to comply with Schedule 4A Part 1, clause 10 commits an offence unless the non</w:t>
      </w:r>
      <w:r>
        <w:rPr>
          <w:snapToGrid w:val="0"/>
        </w:rPr>
        <w:noBreakHyphen/>
        <w:t>compliance is authorised by an exemption under subregulation (10).</w:t>
      </w:r>
    </w:p>
    <w:p>
      <w:pPr>
        <w:pStyle w:val="Penstart"/>
        <w:rPr>
          <w:snapToGrid w:val="0"/>
        </w:rPr>
      </w:pPr>
      <w:r>
        <w:rPr>
          <w:snapToGrid w:val="0"/>
        </w:rPr>
        <w:tab/>
        <w:t>Penalty: $5 000.</w:t>
      </w:r>
    </w:p>
    <w:p>
      <w:pPr>
        <w:pStyle w:val="Subsection"/>
        <w:rPr>
          <w:snapToGrid w:val="0"/>
        </w:rPr>
      </w:pPr>
      <w:r>
        <w:rPr>
          <w:snapToGrid w:val="0"/>
        </w:rPr>
        <w:tab/>
        <w:t>(7)</w:t>
      </w:r>
      <w:r>
        <w:rPr>
          <w:snapToGrid w:val="0"/>
        </w:rPr>
        <w:tab/>
        <w:t>Where the disease is the subject of a notice under section 12 of the Act the owner or occupier of an orchard in an area defined in the notice shall take and adopt the steps and measures specified in Schedule 4A Part 2 or cause those steps and measures to be taken and adopted.</w:t>
      </w:r>
    </w:p>
    <w:p>
      <w:pPr>
        <w:pStyle w:val="Subsection"/>
        <w:rPr>
          <w:snapToGrid w:val="0"/>
        </w:rPr>
      </w:pPr>
      <w:r>
        <w:rPr>
          <w:snapToGrid w:val="0"/>
        </w:rPr>
        <w:tab/>
        <w:t>(8)</w:t>
      </w:r>
      <w:r>
        <w:rPr>
          <w:snapToGrid w:val="0"/>
        </w:rPr>
        <w:tab/>
        <w:t>Subregulation (7) has effect whether or not the disease exists or appears to exist in the orchard.</w:t>
      </w:r>
    </w:p>
    <w:p>
      <w:pPr>
        <w:pStyle w:val="Subsection"/>
        <w:rPr>
          <w:snapToGrid w:val="0"/>
        </w:rPr>
      </w:pPr>
      <w:r>
        <w:rPr>
          <w:snapToGrid w:val="0"/>
        </w:rPr>
        <w:tab/>
        <w:t>(9)</w:t>
      </w:r>
      <w:r>
        <w:rPr>
          <w:snapToGrid w:val="0"/>
        </w:rPr>
        <w:tab/>
        <w:t>An owner or occupier referred to in subregulation (7) who fails to comply with Schedule 4A Part 2 commits an offence unless the non</w:t>
      </w:r>
      <w:r>
        <w:rPr>
          <w:snapToGrid w:val="0"/>
        </w:rPr>
        <w:noBreakHyphen/>
        <w:t>compliance is authorised by an exemption under subregulation (10).</w:t>
      </w:r>
    </w:p>
    <w:p>
      <w:pPr>
        <w:pStyle w:val="Penstart"/>
        <w:rPr>
          <w:snapToGrid w:val="0"/>
        </w:rPr>
      </w:pPr>
      <w:r>
        <w:rPr>
          <w:snapToGrid w:val="0"/>
        </w:rPr>
        <w:tab/>
        <w:t>Penalty: $5 000.</w:t>
      </w:r>
    </w:p>
    <w:p>
      <w:pPr>
        <w:pStyle w:val="Subsection"/>
        <w:rPr>
          <w:snapToGrid w:val="0"/>
        </w:rPr>
      </w:pPr>
      <w:r>
        <w:rPr>
          <w:snapToGrid w:val="0"/>
        </w:rPr>
        <w:tab/>
        <w:t>(10)</w:t>
      </w:r>
      <w:r>
        <w:rPr>
          <w:snapToGrid w:val="0"/>
        </w:rPr>
        <w:tab/>
        <w:t>An inspector may by notice upon receipt of a written request from an owner or occupier exempt the owner or occupier from any or all of the steps and measures specified in Schedule 4A Part 1 or 2.</w:t>
      </w:r>
    </w:p>
    <w:p>
      <w:pPr>
        <w:pStyle w:val="Footnotesection"/>
      </w:pPr>
      <w:r>
        <w:tab/>
        <w:t xml:space="preserve">[Regulation 19 inserted in Gazette 25 May 1990 p. 2378.] </w:t>
      </w:r>
    </w:p>
    <w:p>
      <w:pPr>
        <w:pStyle w:val="Heading5"/>
        <w:rPr>
          <w:snapToGrid w:val="0"/>
        </w:rPr>
      </w:pPr>
      <w:bookmarkStart w:id="380" w:name="_Toc457016904"/>
      <w:bookmarkStart w:id="381" w:name="_Toc516635541"/>
      <w:bookmarkStart w:id="382" w:name="_Toc92681788"/>
      <w:bookmarkStart w:id="383" w:name="_Toc111514202"/>
      <w:bookmarkStart w:id="384" w:name="_Toc166475925"/>
      <w:r>
        <w:rPr>
          <w:rStyle w:val="CharSectno"/>
        </w:rPr>
        <w:t>19A</w:t>
      </w:r>
      <w:r>
        <w:rPr>
          <w:snapToGrid w:val="0"/>
        </w:rPr>
        <w:t>.</w:t>
      </w:r>
      <w:r>
        <w:rPr>
          <w:snapToGrid w:val="0"/>
        </w:rPr>
        <w:tab/>
        <w:t>Washers, graders, packers, processors, distributors</w:t>
      </w:r>
      <w:bookmarkEnd w:id="380"/>
      <w:bookmarkEnd w:id="381"/>
      <w:bookmarkEnd w:id="382"/>
      <w:bookmarkEnd w:id="383"/>
      <w:bookmarkEnd w:id="384"/>
      <w:r>
        <w:rPr>
          <w:snapToGrid w:val="0"/>
        </w:rPr>
        <w:t xml:space="preserve"> </w:t>
      </w:r>
    </w:p>
    <w:p>
      <w:pPr>
        <w:pStyle w:val="Subsection"/>
        <w:rPr>
          <w:snapToGrid w:val="0"/>
        </w:rPr>
      </w:pPr>
      <w:r>
        <w:rPr>
          <w:snapToGrid w:val="0"/>
        </w:rPr>
        <w:tab/>
        <w:t>(1)</w:t>
      </w:r>
      <w:r>
        <w:rPr>
          <w:snapToGrid w:val="0"/>
        </w:rPr>
        <w:tab/>
        <w:t>Subject to subregulation (2) a person who washes, grades, packs, stores, processes, distributes or otherwise treats potatoes grown by the owner or occupier of an orchard to which this subdivision applies shall comply with Schedule 4A Part 3.</w:t>
      </w:r>
    </w:p>
    <w:p>
      <w:pPr>
        <w:pStyle w:val="Subsection"/>
        <w:rPr>
          <w:snapToGrid w:val="0"/>
        </w:rPr>
      </w:pPr>
      <w:r>
        <w:rPr>
          <w:snapToGrid w:val="0"/>
        </w:rPr>
        <w:tab/>
        <w:t>(2)</w:t>
      </w:r>
      <w:r>
        <w:rPr>
          <w:snapToGrid w:val="0"/>
        </w:rPr>
        <w:tab/>
        <w:t>An inspector may by notice upon receipt of a written request from a person referred to in subregulation (1) exempt the person from complying with all or any of the steps and measures specified in Schedule 4A Part 3.</w:t>
      </w:r>
    </w:p>
    <w:p>
      <w:pPr>
        <w:pStyle w:val="Subsection"/>
        <w:keepLines/>
        <w:rPr>
          <w:snapToGrid w:val="0"/>
        </w:rPr>
      </w:pPr>
      <w:r>
        <w:rPr>
          <w:snapToGrid w:val="0"/>
        </w:rPr>
        <w:tab/>
        <w:t>(3)</w:t>
      </w:r>
      <w:r>
        <w:rPr>
          <w:snapToGrid w:val="0"/>
        </w:rPr>
        <w:tab/>
        <w:t>A person referred to in subregulation (1) who fails to comply with subregulation (1) commits an offence unless the non</w:t>
      </w:r>
      <w:r>
        <w:rPr>
          <w:snapToGrid w:val="0"/>
        </w:rPr>
        <w:noBreakHyphen/>
        <w:t>compliance is authorised by an exemption under subregulation (2).</w:t>
      </w:r>
    </w:p>
    <w:p>
      <w:pPr>
        <w:pStyle w:val="Penstart"/>
        <w:rPr>
          <w:snapToGrid w:val="0"/>
        </w:rPr>
      </w:pPr>
      <w:r>
        <w:rPr>
          <w:snapToGrid w:val="0"/>
        </w:rPr>
        <w:tab/>
        <w:t>Penalty: $5 000.</w:t>
      </w:r>
    </w:p>
    <w:p>
      <w:pPr>
        <w:pStyle w:val="Footnotesection"/>
        <w:keepLines w:val="0"/>
      </w:pPr>
      <w:r>
        <w:tab/>
        <w:t>[Regulation 19A inserted in Gazette 25 May 1990 p. 2378</w:t>
      </w:r>
      <w:r>
        <w:noBreakHyphen/>
        <w:t xml:space="preserve">9; amended in Gazette 20 Aug 1996 p. 4053.] </w:t>
      </w:r>
    </w:p>
    <w:p>
      <w:pPr>
        <w:pStyle w:val="Heading4"/>
        <w:rPr>
          <w:snapToGrid w:val="0"/>
        </w:rPr>
      </w:pPr>
      <w:bookmarkStart w:id="385" w:name="_Toc83552565"/>
      <w:bookmarkStart w:id="386" w:name="_Toc92681789"/>
      <w:bookmarkStart w:id="387" w:name="_Toc104699524"/>
      <w:bookmarkStart w:id="388" w:name="_Toc104784923"/>
      <w:bookmarkStart w:id="389" w:name="_Toc104785098"/>
      <w:bookmarkStart w:id="390" w:name="_Toc104785171"/>
      <w:bookmarkStart w:id="391" w:name="_Toc104785245"/>
      <w:bookmarkStart w:id="392" w:name="_Toc104785404"/>
      <w:bookmarkStart w:id="393" w:name="_Toc105235516"/>
      <w:bookmarkStart w:id="394" w:name="_Toc108925908"/>
      <w:bookmarkStart w:id="395" w:name="_Toc111017092"/>
      <w:bookmarkStart w:id="396" w:name="_Toc111449697"/>
      <w:bookmarkStart w:id="397" w:name="_Toc111514203"/>
      <w:bookmarkStart w:id="398" w:name="_Toc127002850"/>
      <w:bookmarkStart w:id="399" w:name="_Toc127002914"/>
      <w:bookmarkStart w:id="400" w:name="_Toc127063161"/>
      <w:bookmarkStart w:id="401" w:name="_Toc127092061"/>
      <w:bookmarkStart w:id="402" w:name="_Toc133297304"/>
      <w:bookmarkStart w:id="403" w:name="_Toc138581325"/>
      <w:bookmarkStart w:id="404" w:name="_Toc160943383"/>
      <w:bookmarkStart w:id="405" w:name="_Toc164229629"/>
      <w:bookmarkStart w:id="406" w:name="_Toc164234391"/>
      <w:bookmarkStart w:id="407" w:name="_Toc165778638"/>
      <w:bookmarkStart w:id="408" w:name="_Toc165778794"/>
      <w:bookmarkStart w:id="409" w:name="_Toc166475926"/>
      <w:r>
        <w:rPr>
          <w:snapToGrid w:val="0"/>
        </w:rPr>
        <w:t>Subdivision 3 — Control of apple scab</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r>
        <w:rPr>
          <w:snapToGrid w:val="0"/>
        </w:rPr>
        <w:t xml:space="preserve"> </w:t>
      </w:r>
    </w:p>
    <w:p>
      <w:pPr>
        <w:pStyle w:val="Footnoteheading"/>
        <w:rPr>
          <w:snapToGrid w:val="0"/>
        </w:rPr>
      </w:pPr>
      <w:r>
        <w:rPr>
          <w:snapToGrid w:val="0"/>
        </w:rPr>
        <w:tab/>
        <w:t>[Heading inserted in Gazette 25 May 1990 p. 2379.]</w:t>
      </w:r>
    </w:p>
    <w:p>
      <w:pPr>
        <w:pStyle w:val="Heading5"/>
        <w:rPr>
          <w:snapToGrid w:val="0"/>
        </w:rPr>
      </w:pPr>
      <w:bookmarkStart w:id="410" w:name="_Toc457016905"/>
      <w:bookmarkStart w:id="411" w:name="_Toc516635542"/>
      <w:bookmarkStart w:id="412" w:name="_Toc92681790"/>
      <w:bookmarkStart w:id="413" w:name="_Toc111514204"/>
      <w:bookmarkStart w:id="414" w:name="_Toc166475927"/>
      <w:r>
        <w:rPr>
          <w:rStyle w:val="CharSectno"/>
        </w:rPr>
        <w:t>19B</w:t>
      </w:r>
      <w:r>
        <w:rPr>
          <w:snapToGrid w:val="0"/>
        </w:rPr>
        <w:t>.</w:t>
      </w:r>
      <w:r>
        <w:rPr>
          <w:snapToGrid w:val="0"/>
        </w:rPr>
        <w:tab/>
        <w:t>Apple scab</w:t>
      </w:r>
      <w:bookmarkEnd w:id="410"/>
      <w:bookmarkEnd w:id="411"/>
      <w:bookmarkEnd w:id="412"/>
      <w:bookmarkEnd w:id="413"/>
      <w:bookmarkEnd w:id="414"/>
      <w:r>
        <w:rPr>
          <w:snapToGrid w:val="0"/>
        </w:rPr>
        <w:t xml:space="preserve"> </w:t>
      </w:r>
    </w:p>
    <w:p>
      <w:pPr>
        <w:pStyle w:val="Subsection"/>
        <w:rPr>
          <w:snapToGrid w:val="0"/>
        </w:rPr>
      </w:pPr>
      <w:r>
        <w:rPr>
          <w:snapToGrid w:val="0"/>
        </w:rPr>
        <w:tab/>
        <w:t>(1)</w:t>
      </w:r>
      <w:r>
        <w:rPr>
          <w:snapToGrid w:val="0"/>
        </w:rPr>
        <w:tab/>
        <w:t>In this subdivision and Schedule 4B unless the contrary intention appears — </w:t>
      </w:r>
    </w:p>
    <w:p>
      <w:pPr>
        <w:pStyle w:val="Defstart"/>
      </w:pPr>
      <w:r>
        <w:rPr>
          <w:b/>
        </w:rPr>
        <w:tab/>
        <w:t>“</w:t>
      </w:r>
      <w:r>
        <w:rPr>
          <w:rStyle w:val="CharDefText"/>
        </w:rPr>
        <w:t>orchard</w:t>
      </w:r>
      <w:r>
        <w:rPr>
          <w:b/>
        </w:rPr>
        <w:t>”</w:t>
      </w:r>
      <w:r>
        <w:t xml:space="preserve"> means any land used for the growing or cultivating of apples;</w:t>
      </w:r>
    </w:p>
    <w:p>
      <w:pPr>
        <w:pStyle w:val="Defstart"/>
      </w:pPr>
      <w:r>
        <w:rPr>
          <w:b/>
        </w:rPr>
        <w:tab/>
        <w:t>“</w:t>
      </w:r>
      <w:r>
        <w:rPr>
          <w:rStyle w:val="CharDefText"/>
        </w:rPr>
        <w:t>the disease</w:t>
      </w:r>
      <w:r>
        <w:rPr>
          <w:b/>
        </w:rPr>
        <w:t>”</w:t>
      </w:r>
      <w:r>
        <w:t xml:space="preserve"> means the disease known as apple scab (</w:t>
      </w:r>
      <w:r>
        <w:rPr>
          <w:i/>
        </w:rPr>
        <w:t>Venturia inaequalis</w:t>
      </w:r>
      <w:r>
        <w:t>).</w:t>
      </w:r>
    </w:p>
    <w:p>
      <w:pPr>
        <w:pStyle w:val="Subsection"/>
        <w:rPr>
          <w:snapToGrid w:val="0"/>
        </w:rPr>
      </w:pPr>
      <w:r>
        <w:rPr>
          <w:snapToGrid w:val="0"/>
        </w:rPr>
        <w:tab/>
        <w:t>(2)</w:t>
      </w:r>
      <w:r>
        <w:rPr>
          <w:snapToGrid w:val="0"/>
        </w:rPr>
        <w:tab/>
        <w:t>Section 11 of the Act applies to the disease.</w:t>
      </w:r>
    </w:p>
    <w:p>
      <w:pPr>
        <w:pStyle w:val="Subsection"/>
        <w:rPr>
          <w:snapToGrid w:val="0"/>
        </w:rPr>
      </w:pPr>
      <w:r>
        <w:rPr>
          <w:snapToGrid w:val="0"/>
        </w:rPr>
        <w:tab/>
        <w:t>(3)</w:t>
      </w:r>
      <w:r>
        <w:rPr>
          <w:snapToGrid w:val="0"/>
        </w:rPr>
        <w:tab/>
        <w:t>The occupier of an orchard where the disease exists or appears to exist shall take and adopt the steps and measures specified in Schedule 4B Part 1 or cause those steps and measures to be taken and adopted.</w:t>
      </w:r>
    </w:p>
    <w:p>
      <w:pPr>
        <w:pStyle w:val="Subsection"/>
        <w:rPr>
          <w:snapToGrid w:val="0"/>
        </w:rPr>
      </w:pPr>
      <w:r>
        <w:rPr>
          <w:snapToGrid w:val="0"/>
        </w:rPr>
        <w:tab/>
        <w:t>(4)</w:t>
      </w:r>
      <w:r>
        <w:rPr>
          <w:snapToGrid w:val="0"/>
        </w:rPr>
        <w:tab/>
        <w:t>An occupier referred to in subregulation (3) who fails to comply with Schedule 4B Part 1 commits an offence unless the non</w:t>
      </w:r>
      <w:r>
        <w:rPr>
          <w:snapToGrid w:val="0"/>
        </w:rPr>
        <w:noBreakHyphen/>
        <w:t>compliance is authorised by an exemption under subregulation (8).</w:t>
      </w:r>
    </w:p>
    <w:p>
      <w:pPr>
        <w:pStyle w:val="Penstart"/>
        <w:spacing w:before="160"/>
        <w:rPr>
          <w:snapToGrid w:val="0"/>
        </w:rPr>
      </w:pPr>
      <w:r>
        <w:rPr>
          <w:snapToGrid w:val="0"/>
        </w:rPr>
        <w:tab/>
        <w:t>Penalty: $5 000.</w:t>
      </w:r>
    </w:p>
    <w:p>
      <w:pPr>
        <w:pStyle w:val="Subsection"/>
        <w:rPr>
          <w:snapToGrid w:val="0"/>
        </w:rPr>
      </w:pPr>
      <w:r>
        <w:rPr>
          <w:snapToGrid w:val="0"/>
        </w:rPr>
        <w:tab/>
        <w:t>(5)</w:t>
      </w:r>
      <w:r>
        <w:rPr>
          <w:snapToGrid w:val="0"/>
        </w:rPr>
        <w:tab/>
        <w:t>Where the disease is the subject of a notice under section 12 of the Act and an orchard is in an area defined in the notice the owner or occupier of the orchard shall take and adopt the steps and measures specified in Schedule 4B Part 2 or cause those steps and measures to be taken and adopted.</w:t>
      </w:r>
    </w:p>
    <w:p>
      <w:pPr>
        <w:pStyle w:val="Subsection"/>
        <w:spacing w:before="120"/>
        <w:rPr>
          <w:snapToGrid w:val="0"/>
        </w:rPr>
      </w:pPr>
      <w:r>
        <w:rPr>
          <w:snapToGrid w:val="0"/>
        </w:rPr>
        <w:tab/>
        <w:t>(6)</w:t>
      </w:r>
      <w:r>
        <w:rPr>
          <w:snapToGrid w:val="0"/>
        </w:rPr>
        <w:tab/>
        <w:t>Subregulation (5) has effect whether or not the disease exists or appears to exist in the orchard.</w:t>
      </w:r>
    </w:p>
    <w:p>
      <w:pPr>
        <w:pStyle w:val="Subsection"/>
        <w:rPr>
          <w:snapToGrid w:val="0"/>
        </w:rPr>
      </w:pPr>
      <w:r>
        <w:rPr>
          <w:snapToGrid w:val="0"/>
        </w:rPr>
        <w:tab/>
        <w:t>(7)</w:t>
      </w:r>
      <w:r>
        <w:rPr>
          <w:snapToGrid w:val="0"/>
        </w:rPr>
        <w:tab/>
        <w:t>An owner or occupier referred to in subregulation (5) who fails to comply with Schedule 4B Part 2 commits an offence unless the non</w:t>
      </w:r>
      <w:r>
        <w:rPr>
          <w:snapToGrid w:val="0"/>
        </w:rPr>
        <w:noBreakHyphen/>
        <w:t>compliance is authorised by an exemption under subregulation (8).</w:t>
      </w:r>
    </w:p>
    <w:p>
      <w:pPr>
        <w:pStyle w:val="Penstart"/>
        <w:spacing w:before="160"/>
        <w:rPr>
          <w:snapToGrid w:val="0"/>
        </w:rPr>
      </w:pPr>
      <w:r>
        <w:rPr>
          <w:snapToGrid w:val="0"/>
        </w:rPr>
        <w:tab/>
        <w:t>Penalty: $5 000.</w:t>
      </w:r>
    </w:p>
    <w:p>
      <w:pPr>
        <w:pStyle w:val="Subsection"/>
        <w:rPr>
          <w:snapToGrid w:val="0"/>
        </w:rPr>
      </w:pPr>
      <w:r>
        <w:rPr>
          <w:snapToGrid w:val="0"/>
        </w:rPr>
        <w:tab/>
        <w:t>(8)</w:t>
      </w:r>
      <w:r>
        <w:rPr>
          <w:snapToGrid w:val="0"/>
        </w:rPr>
        <w:tab/>
        <w:t>An inspector may by notice upon receipt of a written request from an owner or occupier exempt the owner or occupier from any or all of the steps and measures specified in Schedule 4B Parts 1 and 2.</w:t>
      </w:r>
    </w:p>
    <w:p>
      <w:pPr>
        <w:pStyle w:val="Footnotesection"/>
      </w:pPr>
      <w:r>
        <w:tab/>
        <w:t xml:space="preserve">[Regulation 19B inserted in Gazette 25 May 1990 p. 2379; amended in Gazette 20 Aug 1996 p. 4054.] </w:t>
      </w:r>
    </w:p>
    <w:p>
      <w:pPr>
        <w:pStyle w:val="Heading5"/>
        <w:spacing w:before="180"/>
        <w:rPr>
          <w:snapToGrid w:val="0"/>
        </w:rPr>
      </w:pPr>
      <w:bookmarkStart w:id="415" w:name="_Toc457016906"/>
      <w:bookmarkStart w:id="416" w:name="_Toc516635543"/>
      <w:bookmarkStart w:id="417" w:name="_Toc92681791"/>
      <w:bookmarkStart w:id="418" w:name="_Toc111514205"/>
      <w:bookmarkStart w:id="419" w:name="_Toc166475928"/>
      <w:r>
        <w:rPr>
          <w:rStyle w:val="CharSectno"/>
        </w:rPr>
        <w:t>19C</w:t>
      </w:r>
      <w:r>
        <w:rPr>
          <w:snapToGrid w:val="0"/>
        </w:rPr>
        <w:t>.</w:t>
      </w:r>
      <w:r>
        <w:rPr>
          <w:snapToGrid w:val="0"/>
        </w:rPr>
        <w:tab/>
        <w:t>Transporters, packers, distributors</w:t>
      </w:r>
      <w:bookmarkEnd w:id="415"/>
      <w:bookmarkEnd w:id="416"/>
      <w:bookmarkEnd w:id="417"/>
      <w:bookmarkEnd w:id="418"/>
      <w:bookmarkEnd w:id="419"/>
      <w:r>
        <w:rPr>
          <w:snapToGrid w:val="0"/>
        </w:rPr>
        <w:t xml:space="preserve"> </w:t>
      </w:r>
    </w:p>
    <w:p>
      <w:pPr>
        <w:pStyle w:val="Subsection"/>
        <w:keepNext/>
        <w:keepLines/>
        <w:rPr>
          <w:snapToGrid w:val="0"/>
        </w:rPr>
      </w:pPr>
      <w:r>
        <w:rPr>
          <w:snapToGrid w:val="0"/>
        </w:rPr>
        <w:tab/>
        <w:t>(1)</w:t>
      </w:r>
      <w:r>
        <w:rPr>
          <w:snapToGrid w:val="0"/>
        </w:rPr>
        <w:tab/>
        <w:t>Subject to subregulation (2) a person who transports, packs, stores, distributes or otherwise handles any apples grown by the owner or occupier of an orchard to which this subdivision applies shall comply with the steps and measures specified in Schedule 4B Part 3.</w:t>
      </w:r>
    </w:p>
    <w:p>
      <w:pPr>
        <w:pStyle w:val="Subsection"/>
        <w:rPr>
          <w:snapToGrid w:val="0"/>
        </w:rPr>
      </w:pPr>
      <w:r>
        <w:rPr>
          <w:snapToGrid w:val="0"/>
        </w:rPr>
        <w:tab/>
        <w:t>(2)</w:t>
      </w:r>
      <w:r>
        <w:rPr>
          <w:snapToGrid w:val="0"/>
        </w:rPr>
        <w:tab/>
        <w:t>An inspector may by notice, upon receipt of a written request from a person referred to in subregulation (1) exempt the person from complying with all or any of the steps and measures specified in Schedule 4B Part 3.</w:t>
      </w:r>
    </w:p>
    <w:p>
      <w:pPr>
        <w:pStyle w:val="Subsection"/>
        <w:rPr>
          <w:snapToGrid w:val="0"/>
        </w:rPr>
      </w:pPr>
      <w:r>
        <w:rPr>
          <w:snapToGrid w:val="0"/>
        </w:rPr>
        <w:tab/>
        <w:t>(3)</w:t>
      </w:r>
      <w:r>
        <w:rPr>
          <w:snapToGrid w:val="0"/>
        </w:rPr>
        <w:tab/>
        <w:t>A person referred to in subregulation (1) who fails to comply with Schedule 4B Part 3 commits an offence unless the non</w:t>
      </w:r>
      <w:r>
        <w:rPr>
          <w:snapToGrid w:val="0"/>
        </w:rPr>
        <w:noBreakHyphen/>
        <w:t>compliance is authorised by an exemption under subregulation (2).</w:t>
      </w:r>
    </w:p>
    <w:p>
      <w:pPr>
        <w:pStyle w:val="Penstart"/>
        <w:rPr>
          <w:snapToGrid w:val="0"/>
        </w:rPr>
      </w:pPr>
      <w:r>
        <w:rPr>
          <w:snapToGrid w:val="0"/>
        </w:rPr>
        <w:tab/>
        <w:t>Penalty: $5 000.</w:t>
      </w:r>
    </w:p>
    <w:p>
      <w:pPr>
        <w:pStyle w:val="Footnotesection"/>
        <w:keepLines w:val="0"/>
        <w:spacing w:before="100"/>
        <w:ind w:left="890" w:hanging="890"/>
      </w:pPr>
      <w:r>
        <w:tab/>
        <w:t xml:space="preserve">[Regulation 19C inserted in Gazette 25 May 1990 p. 2379; amended in Gazette 20 Aug 1996 p. 4054.] </w:t>
      </w:r>
    </w:p>
    <w:p>
      <w:pPr>
        <w:pStyle w:val="Heading5"/>
        <w:rPr>
          <w:snapToGrid w:val="0"/>
        </w:rPr>
      </w:pPr>
      <w:bookmarkStart w:id="420" w:name="_Toc457016907"/>
      <w:bookmarkStart w:id="421" w:name="_Toc516635544"/>
      <w:bookmarkStart w:id="422" w:name="_Toc92681792"/>
      <w:bookmarkStart w:id="423" w:name="_Toc111514206"/>
      <w:bookmarkStart w:id="424" w:name="_Toc166475929"/>
      <w:r>
        <w:rPr>
          <w:rStyle w:val="CharSectno"/>
        </w:rPr>
        <w:t>19D</w:t>
      </w:r>
      <w:r>
        <w:rPr>
          <w:snapToGrid w:val="0"/>
        </w:rPr>
        <w:t>.</w:t>
      </w:r>
      <w:r>
        <w:rPr>
          <w:snapToGrid w:val="0"/>
        </w:rPr>
        <w:tab/>
        <w:t>Control of nursery stock</w:t>
      </w:r>
      <w:bookmarkEnd w:id="420"/>
      <w:bookmarkEnd w:id="421"/>
      <w:bookmarkEnd w:id="422"/>
      <w:bookmarkEnd w:id="423"/>
      <w:bookmarkEnd w:id="424"/>
      <w:r>
        <w:rPr>
          <w:snapToGrid w:val="0"/>
        </w:rPr>
        <w:t xml:space="preserve"> </w:t>
      </w:r>
    </w:p>
    <w:p>
      <w:pPr>
        <w:pStyle w:val="Subsection"/>
        <w:rPr>
          <w:snapToGrid w:val="0"/>
        </w:rPr>
      </w:pPr>
      <w:r>
        <w:rPr>
          <w:snapToGrid w:val="0"/>
        </w:rPr>
        <w:tab/>
        <w:t>(1)</w:t>
      </w:r>
      <w:r>
        <w:rPr>
          <w:snapToGrid w:val="0"/>
        </w:rPr>
        <w:tab/>
        <w:t>Subject to subregulation (2) a person who receives apple trees from a nursery on an orchard to which this subdivision applies shall comply with the steps and measures specified in Schedule 4B Part 4.</w:t>
      </w:r>
    </w:p>
    <w:p>
      <w:pPr>
        <w:pStyle w:val="Subsection"/>
        <w:rPr>
          <w:snapToGrid w:val="0"/>
        </w:rPr>
      </w:pPr>
      <w:r>
        <w:rPr>
          <w:snapToGrid w:val="0"/>
        </w:rPr>
        <w:tab/>
        <w:t>(2)</w:t>
      </w:r>
      <w:r>
        <w:rPr>
          <w:snapToGrid w:val="0"/>
        </w:rPr>
        <w:tab/>
        <w:t>An inspector may by notice upon receipt of a written request from a person referred to in subregulation (1) exempt the person from complying with all or any of the steps and measures specified in Schedule 4B Part 4.</w:t>
      </w:r>
    </w:p>
    <w:p>
      <w:pPr>
        <w:pStyle w:val="Subsection"/>
        <w:rPr>
          <w:snapToGrid w:val="0"/>
        </w:rPr>
      </w:pPr>
      <w:r>
        <w:rPr>
          <w:snapToGrid w:val="0"/>
        </w:rPr>
        <w:tab/>
        <w:t>(3)</w:t>
      </w:r>
      <w:r>
        <w:rPr>
          <w:snapToGrid w:val="0"/>
        </w:rPr>
        <w:tab/>
        <w:t>A person referred to in subregulation (1) who fails to comply with Schedule 4B Part 4 commits an offence unless the non</w:t>
      </w:r>
      <w:r>
        <w:rPr>
          <w:snapToGrid w:val="0"/>
        </w:rPr>
        <w:noBreakHyphen/>
        <w:t>compliance is authorised by an exemption under subregulation (2).</w:t>
      </w:r>
    </w:p>
    <w:p>
      <w:pPr>
        <w:pStyle w:val="Penstart"/>
        <w:rPr>
          <w:snapToGrid w:val="0"/>
        </w:rPr>
      </w:pPr>
      <w:r>
        <w:rPr>
          <w:snapToGrid w:val="0"/>
        </w:rPr>
        <w:tab/>
        <w:t>Penalty: $5 000.</w:t>
      </w:r>
    </w:p>
    <w:p>
      <w:pPr>
        <w:pStyle w:val="Footnotesection"/>
      </w:pPr>
      <w:r>
        <w:tab/>
        <w:t xml:space="preserve">[Regulation 19D inserted in Gazette 25 May 1990 p. 2379.] </w:t>
      </w:r>
    </w:p>
    <w:p>
      <w:pPr>
        <w:pStyle w:val="Heading5"/>
        <w:rPr>
          <w:snapToGrid w:val="0"/>
        </w:rPr>
      </w:pPr>
      <w:bookmarkStart w:id="425" w:name="_Toc457016908"/>
      <w:bookmarkStart w:id="426" w:name="_Toc516635545"/>
      <w:bookmarkStart w:id="427" w:name="_Toc92681793"/>
      <w:bookmarkStart w:id="428" w:name="_Toc111514207"/>
      <w:bookmarkStart w:id="429" w:name="_Toc166475930"/>
      <w:r>
        <w:rPr>
          <w:rStyle w:val="CharSectno"/>
        </w:rPr>
        <w:t>19DA</w:t>
      </w:r>
      <w:r>
        <w:rPr>
          <w:snapToGrid w:val="0"/>
        </w:rPr>
        <w:t>.</w:t>
      </w:r>
      <w:r>
        <w:rPr>
          <w:snapToGrid w:val="0"/>
        </w:rPr>
        <w:tab/>
        <w:t>Control of apple tissue culture</w:t>
      </w:r>
      <w:bookmarkEnd w:id="425"/>
      <w:bookmarkEnd w:id="426"/>
      <w:bookmarkEnd w:id="427"/>
      <w:bookmarkEnd w:id="428"/>
      <w:bookmarkEnd w:id="429"/>
      <w:r>
        <w:rPr>
          <w:snapToGrid w:val="0"/>
        </w:rPr>
        <w:t xml:space="preserve"> </w:t>
      </w:r>
    </w:p>
    <w:p>
      <w:pPr>
        <w:pStyle w:val="Subsection"/>
        <w:rPr>
          <w:snapToGrid w:val="0"/>
        </w:rPr>
      </w:pPr>
      <w:r>
        <w:rPr>
          <w:snapToGrid w:val="0"/>
        </w:rPr>
        <w:tab/>
        <w:t>(1)</w:t>
      </w:r>
      <w:r>
        <w:rPr>
          <w:snapToGrid w:val="0"/>
        </w:rPr>
        <w:tab/>
        <w:t>In this regulation and in Schedule 1 — </w:t>
      </w:r>
    </w:p>
    <w:p>
      <w:pPr>
        <w:pStyle w:val="Defstart"/>
      </w:pPr>
      <w:r>
        <w:rPr>
          <w:b/>
        </w:rPr>
        <w:tab/>
        <w:t>“</w:t>
      </w:r>
      <w:r>
        <w:rPr>
          <w:rStyle w:val="CharDefText"/>
        </w:rPr>
        <w:t>apple tissue culture</w:t>
      </w:r>
      <w:r>
        <w:rPr>
          <w:b/>
        </w:rPr>
        <w:t>”</w:t>
      </w:r>
      <w:r>
        <w:t xml:space="preserve"> means pieces of tissue from apple plants growing in nutritive fluids.</w:t>
      </w:r>
    </w:p>
    <w:p>
      <w:pPr>
        <w:pStyle w:val="Subsection"/>
        <w:rPr>
          <w:snapToGrid w:val="0"/>
        </w:rPr>
      </w:pPr>
      <w:r>
        <w:rPr>
          <w:snapToGrid w:val="0"/>
        </w:rPr>
        <w:tab/>
        <w:t>(2)</w:t>
      </w:r>
      <w:r>
        <w:rPr>
          <w:snapToGrid w:val="0"/>
        </w:rPr>
        <w:tab/>
        <w:t>Immediately following arrival in the State, the containers of apple tissue culture shall be examined by a plant pathologist who shall ensure that the apple tissue culture is free from — </w:t>
      </w:r>
    </w:p>
    <w:p>
      <w:pPr>
        <w:pStyle w:val="Indenta"/>
        <w:rPr>
          <w:snapToGrid w:val="0"/>
        </w:rPr>
      </w:pPr>
      <w:r>
        <w:rPr>
          <w:snapToGrid w:val="0"/>
        </w:rPr>
        <w:tab/>
        <w:t>(a)</w:t>
      </w:r>
      <w:r>
        <w:rPr>
          <w:snapToGrid w:val="0"/>
        </w:rPr>
        <w:tab/>
        <w:t>apple scab;</w:t>
      </w:r>
    </w:p>
    <w:p>
      <w:pPr>
        <w:pStyle w:val="Indenta"/>
        <w:rPr>
          <w:snapToGrid w:val="0"/>
        </w:rPr>
      </w:pPr>
      <w:r>
        <w:rPr>
          <w:snapToGrid w:val="0"/>
        </w:rPr>
        <w:tab/>
        <w:t>(b)</w:t>
      </w:r>
      <w:r>
        <w:rPr>
          <w:snapToGrid w:val="0"/>
        </w:rPr>
        <w:tab/>
        <w:t>contaminant micro</w:t>
      </w:r>
      <w:r>
        <w:rPr>
          <w:snapToGrid w:val="0"/>
        </w:rPr>
        <w:noBreakHyphen/>
        <w:t>organisms; and</w:t>
      </w:r>
    </w:p>
    <w:p>
      <w:pPr>
        <w:pStyle w:val="Indenta"/>
        <w:rPr>
          <w:snapToGrid w:val="0"/>
        </w:rPr>
      </w:pPr>
      <w:r>
        <w:rPr>
          <w:snapToGrid w:val="0"/>
        </w:rPr>
        <w:tab/>
        <w:t>(c)</w:t>
      </w:r>
      <w:r>
        <w:rPr>
          <w:snapToGrid w:val="0"/>
        </w:rPr>
        <w:tab/>
        <w:t>discolouration or necrotic tissue.</w:t>
      </w:r>
    </w:p>
    <w:p>
      <w:pPr>
        <w:pStyle w:val="Subsection"/>
        <w:rPr>
          <w:snapToGrid w:val="0"/>
        </w:rPr>
      </w:pPr>
      <w:r>
        <w:rPr>
          <w:snapToGrid w:val="0"/>
        </w:rPr>
        <w:tab/>
        <w:t>(3)</w:t>
      </w:r>
      <w:r>
        <w:rPr>
          <w:snapToGrid w:val="0"/>
        </w:rPr>
        <w:tab/>
        <w:t>If apple scab is detected in a container the plant pathologist shall destroy the entire consignment.</w:t>
      </w:r>
    </w:p>
    <w:p>
      <w:pPr>
        <w:pStyle w:val="Subsection"/>
        <w:rPr>
          <w:snapToGrid w:val="0"/>
        </w:rPr>
      </w:pPr>
      <w:r>
        <w:rPr>
          <w:snapToGrid w:val="0"/>
        </w:rPr>
        <w:tab/>
        <w:t>(4)</w:t>
      </w:r>
      <w:r>
        <w:rPr>
          <w:snapToGrid w:val="0"/>
        </w:rPr>
        <w:tab/>
        <w:t>If any contamination, discolouration or necrotic tissue is discovered in a container that container shall be destroyed.</w:t>
      </w:r>
    </w:p>
    <w:p>
      <w:pPr>
        <w:pStyle w:val="Subsection"/>
        <w:rPr>
          <w:snapToGrid w:val="0"/>
        </w:rPr>
      </w:pPr>
      <w:r>
        <w:rPr>
          <w:snapToGrid w:val="0"/>
        </w:rPr>
        <w:tab/>
        <w:t>(5)</w:t>
      </w:r>
      <w:r>
        <w:rPr>
          <w:snapToGrid w:val="0"/>
        </w:rPr>
        <w:tab/>
        <w:t>Where no contamination is detected and there are no symptoms of disease the apple tissue culture may be moved, under quarantine, to an approved propagation house for deflasking, weaning and continued growth.</w:t>
      </w:r>
    </w:p>
    <w:p>
      <w:pPr>
        <w:pStyle w:val="Subsection"/>
        <w:rPr>
          <w:snapToGrid w:val="0"/>
        </w:rPr>
      </w:pPr>
      <w:r>
        <w:rPr>
          <w:snapToGrid w:val="0"/>
        </w:rPr>
        <w:tab/>
        <w:t>(6)</w:t>
      </w:r>
      <w:r>
        <w:rPr>
          <w:snapToGrid w:val="0"/>
        </w:rPr>
        <w:tab/>
        <w:t>The plantlets must be kept in the approved propagation house in humid conditions (95% humidity or more) for the first 10 days and inspected by a plant pathologist — </w:t>
      </w:r>
    </w:p>
    <w:p>
      <w:pPr>
        <w:pStyle w:val="Indenta"/>
        <w:rPr>
          <w:snapToGrid w:val="0"/>
        </w:rPr>
      </w:pPr>
      <w:r>
        <w:rPr>
          <w:snapToGrid w:val="0"/>
        </w:rPr>
        <w:tab/>
        <w:t>(a)</w:t>
      </w:r>
      <w:r>
        <w:rPr>
          <w:snapToGrid w:val="0"/>
        </w:rPr>
        <w:tab/>
        <w:t>between 0 and 10 days; and</w:t>
      </w:r>
    </w:p>
    <w:p>
      <w:pPr>
        <w:pStyle w:val="Indenta"/>
        <w:rPr>
          <w:snapToGrid w:val="0"/>
        </w:rPr>
      </w:pPr>
      <w:r>
        <w:rPr>
          <w:snapToGrid w:val="0"/>
        </w:rPr>
        <w:tab/>
        <w:t>(b)</w:t>
      </w:r>
      <w:r>
        <w:rPr>
          <w:snapToGrid w:val="0"/>
        </w:rPr>
        <w:tab/>
        <w:t>between 20 and 30 days,</w:t>
      </w:r>
    </w:p>
    <w:p>
      <w:pPr>
        <w:pStyle w:val="Subsection"/>
        <w:spacing w:before="180"/>
        <w:rPr>
          <w:snapToGrid w:val="0"/>
        </w:rPr>
      </w:pPr>
      <w:r>
        <w:rPr>
          <w:snapToGrid w:val="0"/>
        </w:rPr>
        <w:tab/>
      </w:r>
      <w:r>
        <w:rPr>
          <w:snapToGrid w:val="0"/>
        </w:rPr>
        <w:tab/>
        <w:t>after removal from the container.</w:t>
      </w:r>
    </w:p>
    <w:p>
      <w:pPr>
        <w:pStyle w:val="Subsection"/>
        <w:spacing w:before="180"/>
        <w:rPr>
          <w:snapToGrid w:val="0"/>
        </w:rPr>
      </w:pPr>
      <w:r>
        <w:rPr>
          <w:snapToGrid w:val="0"/>
        </w:rPr>
        <w:tab/>
        <w:t>(7)</w:t>
      </w:r>
      <w:r>
        <w:rPr>
          <w:snapToGrid w:val="0"/>
        </w:rPr>
        <w:tab/>
        <w:t>If following inspection under subregulation (6)(a) and (b) the plantlets are free of apple scab the consignment may be released from quarantine.</w:t>
      </w:r>
    </w:p>
    <w:p>
      <w:pPr>
        <w:pStyle w:val="Subsection"/>
        <w:spacing w:before="180"/>
        <w:rPr>
          <w:snapToGrid w:val="0"/>
        </w:rPr>
      </w:pPr>
      <w:r>
        <w:rPr>
          <w:snapToGrid w:val="0"/>
        </w:rPr>
        <w:tab/>
        <w:t>(8)</w:t>
      </w:r>
      <w:r>
        <w:rPr>
          <w:snapToGrid w:val="0"/>
        </w:rPr>
        <w:tab/>
        <w:t>If following inspection under subregulation (6)(a) and (b) apple scab is detected the plant pathologist shall destroy the entire consignment.</w:t>
      </w:r>
    </w:p>
    <w:p>
      <w:pPr>
        <w:pStyle w:val="Subsection"/>
        <w:spacing w:before="180"/>
        <w:rPr>
          <w:snapToGrid w:val="0"/>
        </w:rPr>
      </w:pPr>
      <w:r>
        <w:rPr>
          <w:snapToGrid w:val="0"/>
        </w:rPr>
        <w:tab/>
        <w:t>(9)</w:t>
      </w:r>
      <w:r>
        <w:rPr>
          <w:snapToGrid w:val="0"/>
        </w:rPr>
        <w:tab/>
        <w:t>The costs of inspection and testing under this regulation shall be the responsibility of the importer.</w:t>
      </w:r>
    </w:p>
    <w:p>
      <w:pPr>
        <w:pStyle w:val="Subsection"/>
        <w:spacing w:before="180"/>
        <w:rPr>
          <w:snapToGrid w:val="0"/>
        </w:rPr>
      </w:pPr>
      <w:r>
        <w:rPr>
          <w:snapToGrid w:val="0"/>
        </w:rPr>
        <w:tab/>
        <w:t>(10)</w:t>
      </w:r>
      <w:r>
        <w:rPr>
          <w:snapToGrid w:val="0"/>
        </w:rPr>
        <w:tab/>
        <w:t>For the purposes of subregulation (5) the Director General will approve a propagation house where he or she is satisfied that — </w:t>
      </w:r>
    </w:p>
    <w:p>
      <w:pPr>
        <w:pStyle w:val="Indenta"/>
        <w:rPr>
          <w:snapToGrid w:val="0"/>
        </w:rPr>
      </w:pPr>
      <w:r>
        <w:rPr>
          <w:snapToGrid w:val="0"/>
        </w:rPr>
        <w:tab/>
        <w:t>(a)</w:t>
      </w:r>
      <w:r>
        <w:rPr>
          <w:snapToGrid w:val="0"/>
        </w:rPr>
        <w:tab/>
        <w:t>the premises have the facilities to — </w:t>
      </w:r>
    </w:p>
    <w:p>
      <w:pPr>
        <w:pStyle w:val="Indenti"/>
        <w:rPr>
          <w:snapToGrid w:val="0"/>
        </w:rPr>
      </w:pPr>
      <w:r>
        <w:rPr>
          <w:snapToGrid w:val="0"/>
        </w:rPr>
        <w:tab/>
        <w:t>(i)</w:t>
      </w:r>
      <w:r>
        <w:rPr>
          <w:snapToGrid w:val="0"/>
        </w:rPr>
        <w:tab/>
        <w:t>keep the imported material separate from other apple material; and</w:t>
      </w:r>
    </w:p>
    <w:p>
      <w:pPr>
        <w:pStyle w:val="Indenti"/>
        <w:rPr>
          <w:snapToGrid w:val="0"/>
        </w:rPr>
      </w:pPr>
      <w:r>
        <w:rPr>
          <w:snapToGrid w:val="0"/>
        </w:rPr>
        <w:tab/>
        <w:t>(ii)</w:t>
      </w:r>
      <w:r>
        <w:rPr>
          <w:snapToGrid w:val="0"/>
        </w:rPr>
        <w:tab/>
        <w:t>ensure limited access to other than nominated staff;</w:t>
      </w:r>
    </w:p>
    <w:p>
      <w:pPr>
        <w:pStyle w:val="Indenta"/>
        <w:rPr>
          <w:snapToGrid w:val="0"/>
        </w:rPr>
      </w:pPr>
      <w:r>
        <w:rPr>
          <w:snapToGrid w:val="0"/>
        </w:rPr>
        <w:tab/>
      </w:r>
      <w:r>
        <w:rPr>
          <w:snapToGrid w:val="0"/>
        </w:rPr>
        <w:tab/>
        <w:t>and</w:t>
      </w:r>
    </w:p>
    <w:p>
      <w:pPr>
        <w:pStyle w:val="Indenta"/>
        <w:rPr>
          <w:snapToGrid w:val="0"/>
        </w:rPr>
      </w:pPr>
      <w:r>
        <w:rPr>
          <w:snapToGrid w:val="0"/>
        </w:rPr>
        <w:tab/>
        <w:t>(b)</w:t>
      </w:r>
      <w:r>
        <w:rPr>
          <w:snapToGrid w:val="0"/>
        </w:rPr>
        <w:tab/>
        <w:t>the staff will — </w:t>
      </w:r>
    </w:p>
    <w:p>
      <w:pPr>
        <w:pStyle w:val="Indenti"/>
        <w:rPr>
          <w:snapToGrid w:val="0"/>
        </w:rPr>
      </w:pPr>
      <w:r>
        <w:rPr>
          <w:snapToGrid w:val="0"/>
        </w:rPr>
        <w:tab/>
        <w:t>(i)</w:t>
      </w:r>
      <w:r>
        <w:rPr>
          <w:snapToGrid w:val="0"/>
        </w:rPr>
        <w:tab/>
        <w:t>undertake not to apply any fungicide with activity against apple scab; and</w:t>
      </w:r>
    </w:p>
    <w:p>
      <w:pPr>
        <w:pStyle w:val="Indenti"/>
        <w:keepNext/>
        <w:rPr>
          <w:snapToGrid w:val="0"/>
        </w:rPr>
      </w:pPr>
      <w:r>
        <w:rPr>
          <w:snapToGrid w:val="0"/>
        </w:rPr>
        <w:tab/>
        <w:t>(ii)</w:t>
      </w:r>
      <w:r>
        <w:rPr>
          <w:snapToGrid w:val="0"/>
        </w:rPr>
        <w:tab/>
        <w:t>keep records of names and addresses of the purchasers of imported material.</w:t>
      </w:r>
    </w:p>
    <w:p>
      <w:pPr>
        <w:pStyle w:val="Footnotesection"/>
      </w:pPr>
      <w:r>
        <w:tab/>
        <w:t>[Regulation 19DA inserted in Gazette 17 Sep 1993 p. 5039</w:t>
      </w:r>
      <w:r>
        <w:noBreakHyphen/>
        <w:t xml:space="preserve">40.] </w:t>
      </w:r>
    </w:p>
    <w:p>
      <w:pPr>
        <w:pStyle w:val="Heading4"/>
        <w:rPr>
          <w:snapToGrid w:val="0"/>
        </w:rPr>
      </w:pPr>
      <w:bookmarkStart w:id="430" w:name="_Toc83552570"/>
      <w:bookmarkStart w:id="431" w:name="_Toc92681794"/>
      <w:bookmarkStart w:id="432" w:name="_Toc104699529"/>
      <w:bookmarkStart w:id="433" w:name="_Toc104784928"/>
      <w:bookmarkStart w:id="434" w:name="_Toc104785103"/>
      <w:bookmarkStart w:id="435" w:name="_Toc104785176"/>
      <w:bookmarkStart w:id="436" w:name="_Toc104785250"/>
      <w:bookmarkStart w:id="437" w:name="_Toc104785409"/>
      <w:bookmarkStart w:id="438" w:name="_Toc105235521"/>
      <w:bookmarkStart w:id="439" w:name="_Toc108925913"/>
      <w:bookmarkStart w:id="440" w:name="_Toc111017097"/>
      <w:bookmarkStart w:id="441" w:name="_Toc111449702"/>
      <w:bookmarkStart w:id="442" w:name="_Toc111514208"/>
      <w:bookmarkStart w:id="443" w:name="_Toc127002855"/>
      <w:bookmarkStart w:id="444" w:name="_Toc127002919"/>
      <w:bookmarkStart w:id="445" w:name="_Toc127063166"/>
      <w:bookmarkStart w:id="446" w:name="_Toc127092066"/>
      <w:bookmarkStart w:id="447" w:name="_Toc133297309"/>
      <w:bookmarkStart w:id="448" w:name="_Toc138581330"/>
      <w:bookmarkStart w:id="449" w:name="_Toc160943388"/>
      <w:bookmarkStart w:id="450" w:name="_Toc164229634"/>
      <w:bookmarkStart w:id="451" w:name="_Toc164234396"/>
      <w:bookmarkStart w:id="452" w:name="_Toc165778643"/>
      <w:bookmarkStart w:id="453" w:name="_Toc165778799"/>
      <w:bookmarkStart w:id="454" w:name="_Toc166475931"/>
      <w:r>
        <w:rPr>
          <w:snapToGrid w:val="0"/>
        </w:rPr>
        <w:t>Subdivision 4 — Control of codling moth</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r>
        <w:rPr>
          <w:snapToGrid w:val="0"/>
        </w:rPr>
        <w:t xml:space="preserve"> </w:t>
      </w:r>
    </w:p>
    <w:p>
      <w:pPr>
        <w:pStyle w:val="Footnoteheading"/>
        <w:rPr>
          <w:snapToGrid w:val="0"/>
        </w:rPr>
      </w:pPr>
      <w:r>
        <w:rPr>
          <w:snapToGrid w:val="0"/>
        </w:rPr>
        <w:tab/>
        <w:t>[Heading inserted in Gazette 5 Mar 1993 p. 1438.]</w:t>
      </w:r>
    </w:p>
    <w:p>
      <w:pPr>
        <w:pStyle w:val="Heading5"/>
        <w:rPr>
          <w:snapToGrid w:val="0"/>
        </w:rPr>
      </w:pPr>
      <w:bookmarkStart w:id="455" w:name="_Toc457016909"/>
      <w:bookmarkStart w:id="456" w:name="_Toc516635546"/>
      <w:bookmarkStart w:id="457" w:name="_Toc92681795"/>
      <w:bookmarkStart w:id="458" w:name="_Toc111514209"/>
      <w:bookmarkStart w:id="459" w:name="_Toc166475932"/>
      <w:r>
        <w:rPr>
          <w:rStyle w:val="CharSectno"/>
        </w:rPr>
        <w:t>19E</w:t>
      </w:r>
      <w:r>
        <w:rPr>
          <w:snapToGrid w:val="0"/>
        </w:rPr>
        <w:t>.</w:t>
      </w:r>
      <w:r>
        <w:rPr>
          <w:snapToGrid w:val="0"/>
        </w:rPr>
        <w:tab/>
        <w:t>Codling moth</w:t>
      </w:r>
      <w:bookmarkEnd w:id="455"/>
      <w:bookmarkEnd w:id="456"/>
      <w:bookmarkEnd w:id="457"/>
      <w:bookmarkEnd w:id="458"/>
      <w:bookmarkEnd w:id="459"/>
      <w:r>
        <w:rPr>
          <w:snapToGrid w:val="0"/>
        </w:rPr>
        <w:t xml:space="preserve"> </w:t>
      </w:r>
    </w:p>
    <w:p>
      <w:pPr>
        <w:pStyle w:val="Subsection"/>
        <w:rPr>
          <w:snapToGrid w:val="0"/>
        </w:rPr>
      </w:pPr>
      <w:r>
        <w:rPr>
          <w:snapToGrid w:val="0"/>
        </w:rPr>
        <w:tab/>
        <w:t>(1)</w:t>
      </w:r>
      <w:r>
        <w:rPr>
          <w:snapToGrid w:val="0"/>
        </w:rPr>
        <w:tab/>
        <w:t>In this subdivision and Schedule 4C unless the contrary intention appears — </w:t>
      </w:r>
    </w:p>
    <w:p>
      <w:pPr>
        <w:pStyle w:val="Defstart"/>
      </w:pPr>
      <w:r>
        <w:rPr>
          <w:b/>
        </w:rPr>
        <w:tab/>
        <w:t>“</w:t>
      </w:r>
      <w:r>
        <w:rPr>
          <w:rStyle w:val="CharDefText"/>
        </w:rPr>
        <w:t>fruit</w:t>
      </w:r>
      <w:r>
        <w:rPr>
          <w:b/>
        </w:rPr>
        <w:t>”</w:t>
      </w:r>
      <w:r>
        <w:t xml:space="preserve"> means any fruit that may host codling moth;</w:t>
      </w:r>
    </w:p>
    <w:p>
      <w:pPr>
        <w:pStyle w:val="Defstart"/>
      </w:pPr>
      <w:r>
        <w:rPr>
          <w:b/>
        </w:rPr>
        <w:tab/>
        <w:t>“</w:t>
      </w:r>
      <w:r>
        <w:rPr>
          <w:rStyle w:val="CharDefText"/>
        </w:rPr>
        <w:t>orchard</w:t>
      </w:r>
      <w:r>
        <w:rPr>
          <w:b/>
        </w:rPr>
        <w:t>”</w:t>
      </w:r>
      <w:r>
        <w:t xml:space="preserve"> means any land used for the growing or cultivating or handling of fruit that may host codling moth;</w:t>
      </w:r>
    </w:p>
    <w:p>
      <w:pPr>
        <w:pStyle w:val="Defstart"/>
      </w:pPr>
      <w:r>
        <w:rPr>
          <w:b/>
        </w:rPr>
        <w:tab/>
        <w:t>“</w:t>
      </w:r>
      <w:r>
        <w:rPr>
          <w:rStyle w:val="CharDefText"/>
        </w:rPr>
        <w:t>the disease</w:t>
      </w:r>
      <w:r>
        <w:rPr>
          <w:b/>
        </w:rPr>
        <w:t>”</w:t>
      </w:r>
      <w:r>
        <w:t xml:space="preserve"> means the disease known as codling moth (</w:t>
      </w:r>
      <w:r>
        <w:rPr>
          <w:i/>
        </w:rPr>
        <w:t>Cydia pomonella</w:t>
      </w:r>
      <w:r>
        <w:t>).</w:t>
      </w:r>
    </w:p>
    <w:p>
      <w:pPr>
        <w:pStyle w:val="Subsection"/>
        <w:rPr>
          <w:snapToGrid w:val="0"/>
        </w:rPr>
      </w:pPr>
      <w:r>
        <w:rPr>
          <w:snapToGrid w:val="0"/>
        </w:rPr>
        <w:tab/>
        <w:t>(2)</w:t>
      </w:r>
      <w:r>
        <w:rPr>
          <w:snapToGrid w:val="0"/>
        </w:rPr>
        <w:tab/>
        <w:t>Section 11 of the Act applies to the disease.</w:t>
      </w:r>
    </w:p>
    <w:p>
      <w:pPr>
        <w:pStyle w:val="Subsection"/>
        <w:rPr>
          <w:snapToGrid w:val="0"/>
        </w:rPr>
      </w:pPr>
      <w:r>
        <w:rPr>
          <w:snapToGrid w:val="0"/>
        </w:rPr>
        <w:tab/>
        <w:t>(3)</w:t>
      </w:r>
      <w:r>
        <w:rPr>
          <w:snapToGrid w:val="0"/>
        </w:rPr>
        <w:tab/>
        <w:t>The occupier of an orchard where the disease exists or appears to exist shall take and adopt the steps and measures specified in Schedule 4C Part 1 or cause those steps and measures to be taken and adopted.</w:t>
      </w:r>
    </w:p>
    <w:p>
      <w:pPr>
        <w:pStyle w:val="Subsection"/>
        <w:rPr>
          <w:snapToGrid w:val="0"/>
        </w:rPr>
      </w:pPr>
      <w:r>
        <w:rPr>
          <w:snapToGrid w:val="0"/>
        </w:rPr>
        <w:tab/>
        <w:t>(4)</w:t>
      </w:r>
      <w:r>
        <w:rPr>
          <w:snapToGrid w:val="0"/>
        </w:rPr>
        <w:tab/>
        <w:t>An occupier referred to in subregulation (3) who fails to comply with Schedule 4C Part 1 commits an offence unless the non</w:t>
      </w:r>
      <w:r>
        <w:rPr>
          <w:snapToGrid w:val="0"/>
        </w:rPr>
        <w:noBreakHyphen/>
        <w:t>compliance is authorised by an exemption under subregulation (8).</w:t>
      </w:r>
    </w:p>
    <w:p>
      <w:pPr>
        <w:pStyle w:val="Penstart"/>
        <w:spacing w:before="160"/>
        <w:rPr>
          <w:snapToGrid w:val="0"/>
        </w:rPr>
      </w:pPr>
      <w:r>
        <w:rPr>
          <w:snapToGrid w:val="0"/>
        </w:rPr>
        <w:tab/>
        <w:t>Penalty: $5 000.</w:t>
      </w:r>
    </w:p>
    <w:p>
      <w:pPr>
        <w:pStyle w:val="Subsection"/>
        <w:rPr>
          <w:snapToGrid w:val="0"/>
        </w:rPr>
      </w:pPr>
      <w:r>
        <w:rPr>
          <w:snapToGrid w:val="0"/>
        </w:rPr>
        <w:tab/>
        <w:t>(5)</w:t>
      </w:r>
      <w:r>
        <w:rPr>
          <w:snapToGrid w:val="0"/>
        </w:rPr>
        <w:tab/>
        <w:t>Where the disease is the subject of a notice under section 12 of the Act and a orchard is in an area defined in the notice the owner or occupier of the orchard shall take and adopt the steps and measures specified in Schedule 4C Part 2 or cause those steps and measures to be taken and adopted.</w:t>
      </w:r>
    </w:p>
    <w:p>
      <w:pPr>
        <w:pStyle w:val="Subsection"/>
        <w:rPr>
          <w:snapToGrid w:val="0"/>
        </w:rPr>
      </w:pPr>
      <w:r>
        <w:rPr>
          <w:snapToGrid w:val="0"/>
        </w:rPr>
        <w:tab/>
        <w:t>(6)</w:t>
      </w:r>
      <w:r>
        <w:rPr>
          <w:snapToGrid w:val="0"/>
        </w:rPr>
        <w:tab/>
        <w:t>Subregulation (5) has effect whether or not the disease exists or appears to exist in the orchard.</w:t>
      </w:r>
    </w:p>
    <w:p>
      <w:pPr>
        <w:pStyle w:val="Subsection"/>
        <w:rPr>
          <w:snapToGrid w:val="0"/>
        </w:rPr>
      </w:pPr>
      <w:r>
        <w:rPr>
          <w:snapToGrid w:val="0"/>
        </w:rPr>
        <w:tab/>
        <w:t>(7)</w:t>
      </w:r>
      <w:r>
        <w:rPr>
          <w:snapToGrid w:val="0"/>
        </w:rPr>
        <w:tab/>
        <w:t>An owner or occupier referred to in subregulation (5) who fails to comply with Schedule 4C Part 2 commits an offence unless the non</w:t>
      </w:r>
      <w:r>
        <w:rPr>
          <w:snapToGrid w:val="0"/>
        </w:rPr>
        <w:noBreakHyphen/>
        <w:t>compliance is authorised by an exemption under subregulation (8).</w:t>
      </w:r>
    </w:p>
    <w:p>
      <w:pPr>
        <w:pStyle w:val="Penstart"/>
        <w:rPr>
          <w:snapToGrid w:val="0"/>
        </w:rPr>
      </w:pPr>
      <w:r>
        <w:rPr>
          <w:snapToGrid w:val="0"/>
        </w:rPr>
        <w:tab/>
        <w:t>Penalty: $5 000.</w:t>
      </w:r>
    </w:p>
    <w:p>
      <w:pPr>
        <w:pStyle w:val="Subsection"/>
        <w:rPr>
          <w:snapToGrid w:val="0"/>
        </w:rPr>
      </w:pPr>
      <w:r>
        <w:rPr>
          <w:snapToGrid w:val="0"/>
        </w:rPr>
        <w:tab/>
        <w:t>(8)</w:t>
      </w:r>
      <w:r>
        <w:rPr>
          <w:snapToGrid w:val="0"/>
        </w:rPr>
        <w:tab/>
        <w:t>An inspector may by notice exempt an owner or occupier from any or all of the steps and measures specified in Schedule 4C Parts 1 and 2.</w:t>
      </w:r>
    </w:p>
    <w:p>
      <w:pPr>
        <w:pStyle w:val="Footnotesection"/>
      </w:pPr>
      <w:r>
        <w:tab/>
        <w:t>[Regulation 19E inserted in Gazette 5 Mar 1993 p. 1438</w:t>
      </w:r>
      <w:r>
        <w:noBreakHyphen/>
        <w:t xml:space="preserve">9; amended in Gazette 20 Aug 1996 p. 4054.] </w:t>
      </w:r>
    </w:p>
    <w:p>
      <w:pPr>
        <w:pStyle w:val="Heading5"/>
        <w:rPr>
          <w:snapToGrid w:val="0"/>
        </w:rPr>
      </w:pPr>
      <w:bookmarkStart w:id="460" w:name="_Toc457016910"/>
      <w:bookmarkStart w:id="461" w:name="_Toc516635547"/>
      <w:bookmarkStart w:id="462" w:name="_Toc92681796"/>
      <w:bookmarkStart w:id="463" w:name="_Toc111514210"/>
      <w:bookmarkStart w:id="464" w:name="_Toc166475933"/>
      <w:r>
        <w:rPr>
          <w:rStyle w:val="CharSectno"/>
        </w:rPr>
        <w:t>19F</w:t>
      </w:r>
      <w:r>
        <w:rPr>
          <w:snapToGrid w:val="0"/>
        </w:rPr>
        <w:t>.</w:t>
      </w:r>
      <w:r>
        <w:rPr>
          <w:snapToGrid w:val="0"/>
        </w:rPr>
        <w:tab/>
        <w:t>Transporters, packers, distributors</w:t>
      </w:r>
      <w:bookmarkEnd w:id="460"/>
      <w:bookmarkEnd w:id="461"/>
      <w:bookmarkEnd w:id="462"/>
      <w:bookmarkEnd w:id="463"/>
      <w:bookmarkEnd w:id="464"/>
      <w:r>
        <w:rPr>
          <w:snapToGrid w:val="0"/>
        </w:rPr>
        <w:t xml:space="preserve"> </w:t>
      </w:r>
    </w:p>
    <w:p>
      <w:pPr>
        <w:pStyle w:val="Subsection"/>
        <w:rPr>
          <w:snapToGrid w:val="0"/>
        </w:rPr>
      </w:pPr>
      <w:r>
        <w:rPr>
          <w:snapToGrid w:val="0"/>
        </w:rPr>
        <w:tab/>
        <w:t>(1)</w:t>
      </w:r>
      <w:r>
        <w:rPr>
          <w:snapToGrid w:val="0"/>
        </w:rPr>
        <w:tab/>
        <w:t>Subject to subregulation (2) a person who transports, packs, stores, distributes or otherwise handles any fruit grown by the owner or occupier of an orchard to which this subdivision applies shall comply with the steps and measures specified in Schedule 4C Part 3.</w:t>
      </w:r>
    </w:p>
    <w:p>
      <w:pPr>
        <w:pStyle w:val="Subsection"/>
        <w:rPr>
          <w:snapToGrid w:val="0"/>
        </w:rPr>
      </w:pPr>
      <w:r>
        <w:rPr>
          <w:snapToGrid w:val="0"/>
        </w:rPr>
        <w:tab/>
        <w:t>(2)</w:t>
      </w:r>
      <w:r>
        <w:rPr>
          <w:snapToGrid w:val="0"/>
        </w:rPr>
        <w:tab/>
        <w:t>An inspector may by notice exempt a person from complying with all or any of the steps and measures specified in Schedule 4C Part 3.</w:t>
      </w:r>
    </w:p>
    <w:p>
      <w:pPr>
        <w:pStyle w:val="Subsection"/>
        <w:rPr>
          <w:snapToGrid w:val="0"/>
        </w:rPr>
      </w:pPr>
      <w:r>
        <w:rPr>
          <w:snapToGrid w:val="0"/>
        </w:rPr>
        <w:tab/>
        <w:t>(3)</w:t>
      </w:r>
      <w:r>
        <w:rPr>
          <w:snapToGrid w:val="0"/>
        </w:rPr>
        <w:tab/>
        <w:t>A person referred to in subregulation (1) who fails to comply with Schedule 4C Part 3 commits an offence unless the non</w:t>
      </w:r>
      <w:r>
        <w:rPr>
          <w:snapToGrid w:val="0"/>
        </w:rPr>
        <w:noBreakHyphen/>
        <w:t>compliance is authorised by an exemption under subregulation (2).</w:t>
      </w:r>
    </w:p>
    <w:p>
      <w:pPr>
        <w:pStyle w:val="Penstart"/>
        <w:rPr>
          <w:snapToGrid w:val="0"/>
        </w:rPr>
      </w:pPr>
      <w:r>
        <w:rPr>
          <w:snapToGrid w:val="0"/>
        </w:rPr>
        <w:tab/>
        <w:t>Penalty: $5 000.</w:t>
      </w:r>
    </w:p>
    <w:p>
      <w:pPr>
        <w:pStyle w:val="Footnotesection"/>
      </w:pPr>
      <w:r>
        <w:tab/>
        <w:t xml:space="preserve">[Regulation 19F inserted in Gazette 5 Mar 1993 p. 1439.] </w:t>
      </w:r>
    </w:p>
    <w:p>
      <w:pPr>
        <w:pStyle w:val="Ednotedivision"/>
      </w:pPr>
      <w:r>
        <w:t>[Heading deleted in Gazette 4 Feb 2000 p. 420.]</w:t>
      </w:r>
    </w:p>
    <w:p>
      <w:pPr>
        <w:pStyle w:val="Ednotesection"/>
      </w:pPr>
      <w:r>
        <w:t>[</w:t>
      </w:r>
      <w:r>
        <w:rPr>
          <w:b/>
        </w:rPr>
        <w:t>19FA.</w:t>
      </w:r>
      <w:r>
        <w:tab/>
        <w:t>Repealed in Gazette 9 Mar 1999 p. 1145.]</w:t>
      </w:r>
    </w:p>
    <w:p>
      <w:pPr>
        <w:pStyle w:val="Ednotedivision"/>
      </w:pPr>
      <w:r>
        <w:t>[Division 3 repealed in Gazette 30 Dec 2004 p. 6899.]</w:t>
      </w:r>
    </w:p>
    <w:p>
      <w:pPr>
        <w:pStyle w:val="Heading2"/>
      </w:pPr>
      <w:bookmarkStart w:id="465" w:name="_Toc83552575"/>
      <w:bookmarkStart w:id="466" w:name="_Toc92681799"/>
      <w:bookmarkStart w:id="467" w:name="_Toc104699532"/>
      <w:bookmarkStart w:id="468" w:name="_Toc104784931"/>
      <w:bookmarkStart w:id="469" w:name="_Toc104785106"/>
      <w:bookmarkStart w:id="470" w:name="_Toc104785179"/>
      <w:bookmarkStart w:id="471" w:name="_Toc104785253"/>
      <w:bookmarkStart w:id="472" w:name="_Toc104785412"/>
      <w:bookmarkStart w:id="473" w:name="_Toc105235524"/>
      <w:bookmarkStart w:id="474" w:name="_Toc108925916"/>
      <w:bookmarkStart w:id="475" w:name="_Toc111017100"/>
      <w:bookmarkStart w:id="476" w:name="_Toc111449705"/>
      <w:bookmarkStart w:id="477" w:name="_Toc111514211"/>
      <w:bookmarkStart w:id="478" w:name="_Toc127002858"/>
      <w:bookmarkStart w:id="479" w:name="_Toc127002922"/>
      <w:bookmarkStart w:id="480" w:name="_Toc127063169"/>
      <w:bookmarkStart w:id="481" w:name="_Toc127092069"/>
      <w:bookmarkStart w:id="482" w:name="_Toc133297312"/>
      <w:bookmarkStart w:id="483" w:name="_Toc138581333"/>
      <w:bookmarkStart w:id="484" w:name="_Toc160943391"/>
      <w:bookmarkStart w:id="485" w:name="_Toc164229637"/>
      <w:bookmarkStart w:id="486" w:name="_Toc164234399"/>
      <w:bookmarkStart w:id="487" w:name="_Toc165778646"/>
      <w:bookmarkStart w:id="488" w:name="_Toc165778802"/>
      <w:bookmarkStart w:id="489" w:name="_Toc166475934"/>
      <w:r>
        <w:rPr>
          <w:rStyle w:val="CharPartNo"/>
        </w:rPr>
        <w:t>Part 4A</w:t>
      </w:r>
      <w:r>
        <w:t> — </w:t>
      </w:r>
      <w:r>
        <w:rPr>
          <w:rStyle w:val="CharPartText"/>
        </w:rPr>
        <w:t>Private inspection and treatment premises</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r>
        <w:rPr>
          <w:rStyle w:val="CharPartText"/>
        </w:rPr>
        <w:t xml:space="preserve"> </w:t>
      </w:r>
    </w:p>
    <w:p>
      <w:pPr>
        <w:pStyle w:val="Footnoteheading"/>
        <w:rPr>
          <w:snapToGrid w:val="0"/>
        </w:rPr>
      </w:pPr>
      <w:r>
        <w:rPr>
          <w:snapToGrid w:val="0"/>
        </w:rPr>
        <w:tab/>
        <w:t>[Heading inserted in Gazette 30 Sep 1994 p. 4950.]</w:t>
      </w:r>
    </w:p>
    <w:p>
      <w:pPr>
        <w:pStyle w:val="Heading3"/>
        <w:rPr>
          <w:snapToGrid w:val="0"/>
        </w:rPr>
      </w:pPr>
      <w:bookmarkStart w:id="490" w:name="_Toc83552576"/>
      <w:bookmarkStart w:id="491" w:name="_Toc92681800"/>
      <w:bookmarkStart w:id="492" w:name="_Toc104699533"/>
      <w:bookmarkStart w:id="493" w:name="_Toc104784932"/>
      <w:bookmarkStart w:id="494" w:name="_Toc104785107"/>
      <w:bookmarkStart w:id="495" w:name="_Toc104785180"/>
      <w:bookmarkStart w:id="496" w:name="_Toc104785254"/>
      <w:bookmarkStart w:id="497" w:name="_Toc104785413"/>
      <w:bookmarkStart w:id="498" w:name="_Toc105235525"/>
      <w:bookmarkStart w:id="499" w:name="_Toc108925917"/>
      <w:bookmarkStart w:id="500" w:name="_Toc111017101"/>
      <w:bookmarkStart w:id="501" w:name="_Toc111449706"/>
      <w:bookmarkStart w:id="502" w:name="_Toc111514212"/>
      <w:bookmarkStart w:id="503" w:name="_Toc127002859"/>
      <w:bookmarkStart w:id="504" w:name="_Toc127002923"/>
      <w:bookmarkStart w:id="505" w:name="_Toc127063170"/>
      <w:bookmarkStart w:id="506" w:name="_Toc127092070"/>
      <w:bookmarkStart w:id="507" w:name="_Toc133297313"/>
      <w:bookmarkStart w:id="508" w:name="_Toc138581334"/>
      <w:bookmarkStart w:id="509" w:name="_Toc160943392"/>
      <w:bookmarkStart w:id="510" w:name="_Toc164229638"/>
      <w:bookmarkStart w:id="511" w:name="_Toc164234400"/>
      <w:bookmarkStart w:id="512" w:name="_Toc165778647"/>
      <w:bookmarkStart w:id="513" w:name="_Toc165778803"/>
      <w:bookmarkStart w:id="514" w:name="_Toc166475935"/>
      <w:r>
        <w:rPr>
          <w:rStyle w:val="CharDivNo"/>
        </w:rPr>
        <w:t>Division 1</w:t>
      </w:r>
      <w:r>
        <w:rPr>
          <w:snapToGrid w:val="0"/>
        </w:rPr>
        <w:t> — </w:t>
      </w:r>
      <w:r>
        <w:rPr>
          <w:rStyle w:val="CharDivText"/>
        </w:rPr>
        <w:t>Prescribed standards (s. 22B(1))</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r>
        <w:rPr>
          <w:rStyle w:val="CharDivText"/>
        </w:rPr>
        <w:t xml:space="preserve"> </w:t>
      </w:r>
    </w:p>
    <w:p>
      <w:pPr>
        <w:pStyle w:val="Footnoteheading"/>
        <w:rPr>
          <w:snapToGrid w:val="0"/>
        </w:rPr>
      </w:pPr>
      <w:r>
        <w:rPr>
          <w:snapToGrid w:val="0"/>
        </w:rPr>
        <w:tab/>
        <w:t>[Heading inserted in Gazette 30 Sep 1994 p. 4950.]</w:t>
      </w:r>
    </w:p>
    <w:p>
      <w:pPr>
        <w:pStyle w:val="Heading5"/>
        <w:rPr>
          <w:snapToGrid w:val="0"/>
        </w:rPr>
      </w:pPr>
      <w:bookmarkStart w:id="515" w:name="_Toc457016912"/>
      <w:bookmarkStart w:id="516" w:name="_Toc516635549"/>
      <w:bookmarkStart w:id="517" w:name="_Toc92681801"/>
      <w:bookmarkStart w:id="518" w:name="_Toc111514213"/>
      <w:bookmarkStart w:id="519" w:name="_Toc166475936"/>
      <w:r>
        <w:rPr>
          <w:rStyle w:val="CharSectno"/>
        </w:rPr>
        <w:t>19H</w:t>
      </w:r>
      <w:r>
        <w:rPr>
          <w:snapToGrid w:val="0"/>
        </w:rPr>
        <w:t>.</w:t>
      </w:r>
      <w:r>
        <w:rPr>
          <w:snapToGrid w:val="0"/>
        </w:rPr>
        <w:tab/>
        <w:t>Premises for inspection of imported potential carriers</w:t>
      </w:r>
      <w:bookmarkEnd w:id="515"/>
      <w:bookmarkEnd w:id="516"/>
      <w:bookmarkEnd w:id="517"/>
      <w:bookmarkEnd w:id="518"/>
      <w:bookmarkEnd w:id="519"/>
      <w:r>
        <w:rPr>
          <w:snapToGrid w:val="0"/>
        </w:rPr>
        <w:t xml:space="preserve"> </w:t>
      </w:r>
    </w:p>
    <w:p>
      <w:pPr>
        <w:pStyle w:val="Subsection"/>
        <w:rPr>
          <w:snapToGrid w:val="0"/>
        </w:rPr>
      </w:pPr>
      <w:r>
        <w:rPr>
          <w:snapToGrid w:val="0"/>
        </w:rPr>
        <w:tab/>
      </w:r>
      <w:r>
        <w:rPr>
          <w:snapToGrid w:val="0"/>
        </w:rPr>
        <w:tab/>
        <w:t>For the purposes of section 22B(1)(a) of the Act, premises for the inspection of imported potential carriers must have — </w:t>
      </w:r>
    </w:p>
    <w:p>
      <w:pPr>
        <w:pStyle w:val="Indenta"/>
        <w:rPr>
          <w:snapToGrid w:val="0"/>
        </w:rPr>
      </w:pPr>
      <w:r>
        <w:rPr>
          <w:snapToGrid w:val="0"/>
        </w:rPr>
        <w:tab/>
        <w:t>(a)</w:t>
      </w:r>
      <w:r>
        <w:rPr>
          <w:snapToGrid w:val="0"/>
        </w:rPr>
        <w:tab/>
        <w:t>a secure quarantine area of a size approved as suitable for the type and volume of the imports to be stored;</w:t>
      </w:r>
    </w:p>
    <w:p>
      <w:pPr>
        <w:pStyle w:val="Indenta"/>
        <w:rPr>
          <w:snapToGrid w:val="0"/>
        </w:rPr>
      </w:pPr>
      <w:r>
        <w:rPr>
          <w:snapToGrid w:val="0"/>
        </w:rPr>
        <w:tab/>
        <w:t>(b)</w:t>
      </w:r>
      <w:r>
        <w:rPr>
          <w:snapToGrid w:val="0"/>
        </w:rPr>
        <w:tab/>
        <w:t>a weather</w:t>
      </w:r>
      <w:r>
        <w:rPr>
          <w:snapToGrid w:val="0"/>
        </w:rPr>
        <w:noBreakHyphen/>
        <w:t>proof inspection area with natural or artificial light of not less than 600 lux intensity; and</w:t>
      </w:r>
    </w:p>
    <w:p>
      <w:pPr>
        <w:pStyle w:val="Indenta"/>
        <w:rPr>
          <w:snapToGrid w:val="0"/>
        </w:rPr>
      </w:pPr>
      <w:r>
        <w:rPr>
          <w:snapToGrid w:val="0"/>
        </w:rPr>
        <w:tab/>
        <w:t>(c)</w:t>
      </w:r>
      <w:r>
        <w:rPr>
          <w:snapToGrid w:val="0"/>
        </w:rPr>
        <w:tab/>
        <w:t>a white topped inspection bench of a size approved as suitable for the type and nature of the imports to be inspected.</w:t>
      </w:r>
    </w:p>
    <w:p>
      <w:pPr>
        <w:pStyle w:val="Footnotesection"/>
      </w:pPr>
      <w:r>
        <w:tab/>
        <w:t xml:space="preserve">[Regulation 19H inserted in Gazette 30 Sep 1994 p. 4950.] </w:t>
      </w:r>
    </w:p>
    <w:p>
      <w:pPr>
        <w:pStyle w:val="Heading5"/>
        <w:rPr>
          <w:snapToGrid w:val="0"/>
        </w:rPr>
      </w:pPr>
      <w:bookmarkStart w:id="520" w:name="_Toc457016913"/>
      <w:bookmarkStart w:id="521" w:name="_Toc516635550"/>
      <w:bookmarkStart w:id="522" w:name="_Toc92681802"/>
      <w:bookmarkStart w:id="523" w:name="_Toc111514214"/>
      <w:bookmarkStart w:id="524" w:name="_Toc166475937"/>
      <w:r>
        <w:rPr>
          <w:rStyle w:val="CharSectno"/>
        </w:rPr>
        <w:t>19I</w:t>
      </w:r>
      <w:r>
        <w:rPr>
          <w:snapToGrid w:val="0"/>
        </w:rPr>
        <w:t>.</w:t>
      </w:r>
      <w:r>
        <w:rPr>
          <w:snapToGrid w:val="0"/>
        </w:rPr>
        <w:tab/>
        <w:t>Premises for treatment of potential carriers</w:t>
      </w:r>
      <w:bookmarkEnd w:id="520"/>
      <w:bookmarkEnd w:id="521"/>
      <w:bookmarkEnd w:id="522"/>
      <w:bookmarkEnd w:id="523"/>
      <w:bookmarkEnd w:id="524"/>
      <w:r>
        <w:rPr>
          <w:snapToGrid w:val="0"/>
        </w:rPr>
        <w:t xml:space="preserve"> </w:t>
      </w:r>
    </w:p>
    <w:p>
      <w:pPr>
        <w:pStyle w:val="Subsection"/>
        <w:rPr>
          <w:snapToGrid w:val="0"/>
        </w:rPr>
      </w:pPr>
      <w:r>
        <w:rPr>
          <w:snapToGrid w:val="0"/>
        </w:rPr>
        <w:tab/>
      </w:r>
      <w:r>
        <w:rPr>
          <w:snapToGrid w:val="0"/>
        </w:rPr>
        <w:tab/>
        <w:t>For the purposes of section 22B(1)(a) of the Act, premises for the treatment of any potential carriers must have — </w:t>
      </w:r>
    </w:p>
    <w:p>
      <w:pPr>
        <w:pStyle w:val="Indenta"/>
        <w:rPr>
          <w:snapToGrid w:val="0"/>
        </w:rPr>
      </w:pPr>
      <w:r>
        <w:rPr>
          <w:snapToGrid w:val="0"/>
        </w:rPr>
        <w:tab/>
        <w:t>(a)</w:t>
      </w:r>
      <w:r>
        <w:rPr>
          <w:snapToGrid w:val="0"/>
        </w:rPr>
        <w:tab/>
        <w:t>for fumigation — </w:t>
      </w:r>
    </w:p>
    <w:p>
      <w:pPr>
        <w:pStyle w:val="Indenti"/>
        <w:rPr>
          <w:snapToGrid w:val="0"/>
        </w:rPr>
      </w:pPr>
      <w:r>
        <w:rPr>
          <w:snapToGrid w:val="0"/>
        </w:rPr>
        <w:tab/>
        <w:t>(i)</w:t>
      </w:r>
      <w:r>
        <w:rPr>
          <w:snapToGrid w:val="0"/>
        </w:rPr>
        <w:tab/>
        <w:t>approved facilities and equipment to maintain and monitor gas at the appropriate concentrations;</w:t>
      </w:r>
    </w:p>
    <w:p>
      <w:pPr>
        <w:pStyle w:val="Indenti"/>
        <w:rPr>
          <w:snapToGrid w:val="0"/>
        </w:rPr>
      </w:pPr>
      <w:r>
        <w:rPr>
          <w:snapToGrid w:val="0"/>
        </w:rPr>
        <w:tab/>
        <w:t>(ii)</w:t>
      </w:r>
      <w:r>
        <w:rPr>
          <w:snapToGrid w:val="0"/>
        </w:rPr>
        <w:tab/>
        <w:t>approved chemical heating facilities;</w:t>
      </w:r>
    </w:p>
    <w:p>
      <w:pPr>
        <w:pStyle w:val="Indenti"/>
        <w:rPr>
          <w:snapToGrid w:val="0"/>
        </w:rPr>
      </w:pPr>
      <w:r>
        <w:rPr>
          <w:snapToGrid w:val="0"/>
        </w:rPr>
        <w:tab/>
        <w:t>(iii)</w:t>
      </w:r>
      <w:r>
        <w:rPr>
          <w:snapToGrid w:val="0"/>
        </w:rPr>
        <w:tab/>
        <w:t>approved fans to disperse and circulate any chemicals; and</w:t>
      </w:r>
    </w:p>
    <w:p>
      <w:pPr>
        <w:pStyle w:val="Indenti"/>
        <w:rPr>
          <w:snapToGrid w:val="0"/>
        </w:rPr>
      </w:pPr>
      <w:r>
        <w:rPr>
          <w:snapToGrid w:val="0"/>
        </w:rPr>
        <w:tab/>
        <w:t>(iv)</w:t>
      </w:r>
      <w:r>
        <w:rPr>
          <w:snapToGrid w:val="0"/>
        </w:rPr>
        <w:tab/>
        <w:t>a secure quarantine area;</w:t>
      </w:r>
    </w:p>
    <w:p>
      <w:pPr>
        <w:pStyle w:val="Indenta"/>
        <w:rPr>
          <w:snapToGrid w:val="0"/>
        </w:rPr>
      </w:pPr>
      <w:r>
        <w:rPr>
          <w:snapToGrid w:val="0"/>
        </w:rPr>
        <w:tab/>
        <w:t>(b)</w:t>
      </w:r>
      <w:r>
        <w:rPr>
          <w:snapToGrid w:val="0"/>
        </w:rPr>
        <w:tab/>
        <w:t>for spraying — </w:t>
      </w:r>
    </w:p>
    <w:p>
      <w:pPr>
        <w:pStyle w:val="Indenti"/>
        <w:rPr>
          <w:snapToGrid w:val="0"/>
        </w:rPr>
      </w:pPr>
      <w:r>
        <w:rPr>
          <w:snapToGrid w:val="0"/>
        </w:rPr>
        <w:tab/>
        <w:t>(i)</w:t>
      </w:r>
      <w:r>
        <w:rPr>
          <w:snapToGrid w:val="0"/>
        </w:rPr>
        <w:tab/>
        <w:t>approved spraying and safety equipment; and</w:t>
      </w:r>
    </w:p>
    <w:p>
      <w:pPr>
        <w:pStyle w:val="Indenti"/>
        <w:keepNext/>
        <w:rPr>
          <w:snapToGrid w:val="0"/>
        </w:rPr>
      </w:pPr>
      <w:r>
        <w:rPr>
          <w:snapToGrid w:val="0"/>
        </w:rPr>
        <w:tab/>
        <w:t>(ii)</w:t>
      </w:r>
      <w:r>
        <w:rPr>
          <w:snapToGrid w:val="0"/>
        </w:rPr>
        <w:tab/>
        <w:t>a secure quarantine area;</w:t>
      </w:r>
    </w:p>
    <w:p>
      <w:pPr>
        <w:pStyle w:val="Indenta"/>
        <w:rPr>
          <w:snapToGrid w:val="0"/>
        </w:rPr>
      </w:pPr>
      <w:r>
        <w:rPr>
          <w:snapToGrid w:val="0"/>
        </w:rPr>
        <w:tab/>
      </w:r>
      <w:r>
        <w:rPr>
          <w:snapToGrid w:val="0"/>
        </w:rPr>
        <w:tab/>
        <w:t>and</w:t>
      </w:r>
    </w:p>
    <w:p>
      <w:pPr>
        <w:pStyle w:val="Indenta"/>
        <w:rPr>
          <w:snapToGrid w:val="0"/>
        </w:rPr>
      </w:pPr>
      <w:r>
        <w:rPr>
          <w:snapToGrid w:val="0"/>
        </w:rPr>
        <w:tab/>
        <w:t>(c)</w:t>
      </w:r>
      <w:r>
        <w:rPr>
          <w:snapToGrid w:val="0"/>
        </w:rPr>
        <w:tab/>
        <w:t>for disinfestation treatments — </w:t>
      </w:r>
    </w:p>
    <w:p>
      <w:pPr>
        <w:pStyle w:val="Indenti"/>
        <w:rPr>
          <w:snapToGrid w:val="0"/>
        </w:rPr>
      </w:pPr>
      <w:r>
        <w:rPr>
          <w:snapToGrid w:val="0"/>
        </w:rPr>
        <w:tab/>
        <w:t>(i)</w:t>
      </w:r>
      <w:r>
        <w:rPr>
          <w:snapToGrid w:val="0"/>
        </w:rPr>
        <w:tab/>
        <w:t>if the disinfestation treatment is cold disinfestation, approved facilities which are adequate to keep the temperature within the required range, and approved temperature monitoring equipment;</w:t>
      </w:r>
    </w:p>
    <w:p>
      <w:pPr>
        <w:pStyle w:val="Indenti"/>
        <w:rPr>
          <w:snapToGrid w:val="0"/>
        </w:rPr>
      </w:pPr>
      <w:r>
        <w:rPr>
          <w:snapToGrid w:val="0"/>
        </w:rPr>
        <w:tab/>
        <w:t>(ii)</w:t>
      </w:r>
      <w:r>
        <w:rPr>
          <w:snapToGrid w:val="0"/>
        </w:rPr>
        <w:tab/>
        <w:t>for all types of disinfestation treatments, facilities and equipment approved as suitable for the type of treatment carried out; and</w:t>
      </w:r>
    </w:p>
    <w:p>
      <w:pPr>
        <w:pStyle w:val="Indenti"/>
        <w:rPr>
          <w:snapToGrid w:val="0"/>
        </w:rPr>
      </w:pPr>
      <w:r>
        <w:rPr>
          <w:snapToGrid w:val="0"/>
        </w:rPr>
        <w:tab/>
        <w:t>(iii)</w:t>
      </w:r>
      <w:r>
        <w:rPr>
          <w:snapToGrid w:val="0"/>
        </w:rPr>
        <w:tab/>
        <w:t>a secure quarantine area.</w:t>
      </w:r>
    </w:p>
    <w:p>
      <w:pPr>
        <w:pStyle w:val="Footnotesection"/>
      </w:pPr>
      <w:r>
        <w:tab/>
        <w:t>[Regulation 19I inserted in Gazette 30 Sep 1994 p. 4950</w:t>
      </w:r>
      <w:r>
        <w:noBreakHyphen/>
        <w:t xml:space="preserve">1.] </w:t>
      </w:r>
    </w:p>
    <w:p>
      <w:pPr>
        <w:pStyle w:val="Heading5"/>
        <w:rPr>
          <w:snapToGrid w:val="0"/>
        </w:rPr>
      </w:pPr>
      <w:bookmarkStart w:id="525" w:name="_Toc457016914"/>
      <w:bookmarkStart w:id="526" w:name="_Toc516635551"/>
      <w:bookmarkStart w:id="527" w:name="_Toc92681803"/>
      <w:bookmarkStart w:id="528" w:name="_Toc111514215"/>
      <w:bookmarkStart w:id="529" w:name="_Toc166475938"/>
      <w:r>
        <w:rPr>
          <w:rStyle w:val="CharSectno"/>
        </w:rPr>
        <w:t>19J</w:t>
      </w:r>
      <w:r>
        <w:rPr>
          <w:snapToGrid w:val="0"/>
        </w:rPr>
        <w:t>.</w:t>
      </w:r>
      <w:r>
        <w:rPr>
          <w:snapToGrid w:val="0"/>
        </w:rPr>
        <w:tab/>
        <w:t>Premises for cleaning of potential carriers</w:t>
      </w:r>
      <w:bookmarkEnd w:id="525"/>
      <w:bookmarkEnd w:id="526"/>
      <w:bookmarkEnd w:id="527"/>
      <w:bookmarkEnd w:id="528"/>
      <w:bookmarkEnd w:id="529"/>
      <w:r>
        <w:rPr>
          <w:snapToGrid w:val="0"/>
        </w:rPr>
        <w:t xml:space="preserve"> </w:t>
      </w:r>
    </w:p>
    <w:p>
      <w:pPr>
        <w:pStyle w:val="Subsection"/>
        <w:rPr>
          <w:snapToGrid w:val="0"/>
        </w:rPr>
      </w:pPr>
      <w:r>
        <w:rPr>
          <w:snapToGrid w:val="0"/>
        </w:rPr>
        <w:tab/>
      </w:r>
      <w:r>
        <w:rPr>
          <w:snapToGrid w:val="0"/>
        </w:rPr>
        <w:tab/>
        <w:t>For the purposes of section 22B(1)(a) of the Act, premises for carrying out the cleaning of any potential carriers must have — </w:t>
      </w:r>
    </w:p>
    <w:p>
      <w:pPr>
        <w:pStyle w:val="Indenta"/>
        <w:rPr>
          <w:snapToGrid w:val="0"/>
        </w:rPr>
      </w:pPr>
      <w:r>
        <w:rPr>
          <w:snapToGrid w:val="0"/>
        </w:rPr>
        <w:tab/>
        <w:t>(a)</w:t>
      </w:r>
      <w:r>
        <w:rPr>
          <w:snapToGrid w:val="0"/>
        </w:rPr>
        <w:tab/>
        <w:t>a secure quarantine and cleaning area of a size approved as suitable for the cleaning to be carried out, which is constructed of concrete or bitumen and which drains to an approved sump; and</w:t>
      </w:r>
    </w:p>
    <w:p>
      <w:pPr>
        <w:pStyle w:val="Indenta"/>
        <w:rPr>
          <w:snapToGrid w:val="0"/>
        </w:rPr>
      </w:pPr>
      <w:r>
        <w:rPr>
          <w:snapToGrid w:val="0"/>
        </w:rPr>
        <w:tab/>
        <w:t>(b)</w:t>
      </w:r>
      <w:r>
        <w:rPr>
          <w:snapToGrid w:val="0"/>
        </w:rPr>
        <w:tab/>
        <w:t>an approved sump which is free draining to a below ground holding tank and is connected to deep sewerage, a leach drain or a secure settling pond.</w:t>
      </w:r>
    </w:p>
    <w:p>
      <w:pPr>
        <w:pStyle w:val="Footnotesection"/>
      </w:pPr>
      <w:r>
        <w:tab/>
        <w:t xml:space="preserve">[Regulation 19J inserted in Gazette 30 Sep 1994 p. 4951.] </w:t>
      </w:r>
    </w:p>
    <w:p>
      <w:pPr>
        <w:pStyle w:val="Heading5"/>
        <w:rPr>
          <w:snapToGrid w:val="0"/>
        </w:rPr>
      </w:pPr>
      <w:bookmarkStart w:id="530" w:name="_Toc457016915"/>
      <w:bookmarkStart w:id="531" w:name="_Toc516635552"/>
      <w:bookmarkStart w:id="532" w:name="_Toc92681804"/>
      <w:bookmarkStart w:id="533" w:name="_Toc111514216"/>
      <w:bookmarkStart w:id="534" w:name="_Toc166475939"/>
      <w:r>
        <w:rPr>
          <w:rStyle w:val="CharSectno"/>
        </w:rPr>
        <w:t>19K</w:t>
      </w:r>
      <w:r>
        <w:rPr>
          <w:snapToGrid w:val="0"/>
        </w:rPr>
        <w:t>.</w:t>
      </w:r>
      <w:r>
        <w:rPr>
          <w:snapToGrid w:val="0"/>
        </w:rPr>
        <w:tab/>
        <w:t>Premises where potential carriers are handled for experimental or laboratory purposes</w:t>
      </w:r>
      <w:bookmarkEnd w:id="530"/>
      <w:bookmarkEnd w:id="531"/>
      <w:bookmarkEnd w:id="532"/>
      <w:bookmarkEnd w:id="533"/>
      <w:bookmarkEnd w:id="534"/>
      <w:r>
        <w:rPr>
          <w:snapToGrid w:val="0"/>
        </w:rPr>
        <w:t xml:space="preserve"> </w:t>
      </w:r>
    </w:p>
    <w:p>
      <w:pPr>
        <w:pStyle w:val="Subsection"/>
        <w:rPr>
          <w:snapToGrid w:val="0"/>
        </w:rPr>
      </w:pPr>
      <w:r>
        <w:rPr>
          <w:snapToGrid w:val="0"/>
        </w:rPr>
        <w:tab/>
      </w:r>
      <w:r>
        <w:rPr>
          <w:snapToGrid w:val="0"/>
        </w:rPr>
        <w:tab/>
        <w:t>For the purposes of section 22B(1)(a) of the Act, premises where potential carriers are handled for experimental or laboratory purposes must have — </w:t>
      </w:r>
    </w:p>
    <w:p>
      <w:pPr>
        <w:pStyle w:val="Indenta"/>
        <w:rPr>
          <w:snapToGrid w:val="0"/>
        </w:rPr>
      </w:pPr>
      <w:r>
        <w:rPr>
          <w:snapToGrid w:val="0"/>
        </w:rPr>
        <w:tab/>
        <w:t>(a)</w:t>
      </w:r>
      <w:r>
        <w:rPr>
          <w:snapToGrid w:val="0"/>
        </w:rPr>
        <w:tab/>
        <w:t>approved facilities to dispose of residues and discarded containers; and</w:t>
      </w:r>
    </w:p>
    <w:p>
      <w:pPr>
        <w:pStyle w:val="Indenta"/>
        <w:rPr>
          <w:snapToGrid w:val="0"/>
        </w:rPr>
      </w:pPr>
      <w:r>
        <w:rPr>
          <w:snapToGrid w:val="0"/>
        </w:rPr>
        <w:tab/>
        <w:t>(b)</w:t>
      </w:r>
      <w:r>
        <w:rPr>
          <w:snapToGrid w:val="0"/>
        </w:rPr>
        <w:tab/>
        <w:t>a secure quarantine and testing area.</w:t>
      </w:r>
    </w:p>
    <w:p>
      <w:pPr>
        <w:pStyle w:val="Footnotesection"/>
      </w:pPr>
      <w:r>
        <w:tab/>
        <w:t xml:space="preserve">[Regulation 19K inserted in Gazette 30 Sep 1994 p. 4951.] </w:t>
      </w:r>
    </w:p>
    <w:p>
      <w:pPr>
        <w:pStyle w:val="Heading5"/>
        <w:rPr>
          <w:snapToGrid w:val="0"/>
        </w:rPr>
      </w:pPr>
      <w:bookmarkStart w:id="535" w:name="_Toc457016916"/>
      <w:bookmarkStart w:id="536" w:name="_Toc516635553"/>
      <w:bookmarkStart w:id="537" w:name="_Toc92681805"/>
      <w:bookmarkStart w:id="538" w:name="_Toc111514217"/>
      <w:bookmarkStart w:id="539" w:name="_Toc166475940"/>
      <w:r>
        <w:rPr>
          <w:rStyle w:val="CharSectno"/>
        </w:rPr>
        <w:t>19L</w:t>
      </w:r>
      <w:r>
        <w:rPr>
          <w:snapToGrid w:val="0"/>
        </w:rPr>
        <w:t>.</w:t>
      </w:r>
      <w:r>
        <w:rPr>
          <w:snapToGrid w:val="0"/>
        </w:rPr>
        <w:tab/>
        <w:t>Premises registered as a propagation house for tissue cultured apple/grape plants</w:t>
      </w:r>
      <w:bookmarkEnd w:id="535"/>
      <w:bookmarkEnd w:id="536"/>
      <w:bookmarkEnd w:id="537"/>
      <w:bookmarkEnd w:id="538"/>
      <w:bookmarkEnd w:id="539"/>
      <w:r>
        <w:rPr>
          <w:snapToGrid w:val="0"/>
        </w:rPr>
        <w:t xml:space="preserve"> </w:t>
      </w:r>
    </w:p>
    <w:p>
      <w:pPr>
        <w:pStyle w:val="Subsection"/>
        <w:rPr>
          <w:snapToGrid w:val="0"/>
        </w:rPr>
      </w:pPr>
      <w:r>
        <w:rPr>
          <w:snapToGrid w:val="0"/>
        </w:rPr>
        <w:tab/>
        <w:t>(1)</w:t>
      </w:r>
      <w:r>
        <w:rPr>
          <w:snapToGrid w:val="0"/>
        </w:rPr>
        <w:tab/>
        <w:t>For the purposes of section 22B(1)(a) of the Act, premises registered as a propagation house for tissue cultured apple/grape plants must have — </w:t>
      </w:r>
    </w:p>
    <w:p>
      <w:pPr>
        <w:pStyle w:val="Indenta"/>
        <w:rPr>
          <w:snapToGrid w:val="0"/>
        </w:rPr>
      </w:pPr>
      <w:r>
        <w:rPr>
          <w:snapToGrid w:val="0"/>
        </w:rPr>
        <w:tab/>
        <w:t>(a)</w:t>
      </w:r>
      <w:r>
        <w:rPr>
          <w:snapToGrid w:val="0"/>
        </w:rPr>
        <w:tab/>
        <w:t>secure quarantine facilities allowing apple/grape plants to be kept separate from other apple/grape material;</w:t>
      </w:r>
    </w:p>
    <w:p>
      <w:pPr>
        <w:pStyle w:val="Indenta"/>
        <w:rPr>
          <w:snapToGrid w:val="0"/>
        </w:rPr>
      </w:pPr>
      <w:r>
        <w:rPr>
          <w:snapToGrid w:val="0"/>
        </w:rPr>
        <w:tab/>
        <w:t>(b)</w:t>
      </w:r>
      <w:r>
        <w:rPr>
          <w:snapToGrid w:val="0"/>
        </w:rPr>
        <w:tab/>
        <w:t>for grape plants, facilities to maintain the humidity in which the grape plants are kept.</w:t>
      </w:r>
    </w:p>
    <w:p>
      <w:pPr>
        <w:pStyle w:val="Subsection"/>
        <w:rPr>
          <w:snapToGrid w:val="0"/>
        </w:rPr>
      </w:pPr>
      <w:r>
        <w:rPr>
          <w:snapToGrid w:val="0"/>
        </w:rPr>
        <w:tab/>
        <w:t>(2)</w:t>
      </w:r>
      <w:r>
        <w:rPr>
          <w:snapToGrid w:val="0"/>
        </w:rPr>
        <w:tab/>
        <w:t>For the purposes of section 22B(1)(b) of the Act, the person in whose name the propagation house is registered shall ensure — </w:t>
      </w:r>
    </w:p>
    <w:p>
      <w:pPr>
        <w:pStyle w:val="Indenta"/>
        <w:rPr>
          <w:snapToGrid w:val="0"/>
        </w:rPr>
      </w:pPr>
      <w:r>
        <w:rPr>
          <w:snapToGrid w:val="0"/>
        </w:rPr>
        <w:tab/>
        <w:t>(a)</w:t>
      </w:r>
      <w:r>
        <w:rPr>
          <w:snapToGrid w:val="0"/>
        </w:rPr>
        <w:tab/>
        <w:t>that a register recording the names and addresses of purchasers of imported apple or grape plants is established and maintained; and</w:t>
      </w:r>
    </w:p>
    <w:p>
      <w:pPr>
        <w:pStyle w:val="Indenta"/>
        <w:rPr>
          <w:snapToGrid w:val="0"/>
        </w:rPr>
      </w:pPr>
      <w:r>
        <w:rPr>
          <w:snapToGrid w:val="0"/>
        </w:rPr>
        <w:tab/>
        <w:t>(b)</w:t>
      </w:r>
      <w:r>
        <w:rPr>
          <w:snapToGrid w:val="0"/>
        </w:rPr>
        <w:tab/>
        <w:t xml:space="preserve">that grape plants are kept or stored in an atmosphere of at least 95% humidity. </w:t>
      </w:r>
    </w:p>
    <w:p>
      <w:pPr>
        <w:pStyle w:val="Footnotesection"/>
      </w:pPr>
      <w:r>
        <w:tab/>
        <w:t xml:space="preserve">[Regulation 19L inserted in Gazette 30 Sep 1994 p. 4951.] </w:t>
      </w:r>
    </w:p>
    <w:p>
      <w:pPr>
        <w:pStyle w:val="Heading5"/>
        <w:rPr>
          <w:snapToGrid w:val="0"/>
        </w:rPr>
      </w:pPr>
      <w:bookmarkStart w:id="540" w:name="_Toc457016917"/>
      <w:bookmarkStart w:id="541" w:name="_Toc516635554"/>
      <w:bookmarkStart w:id="542" w:name="_Toc92681806"/>
      <w:bookmarkStart w:id="543" w:name="_Toc111514218"/>
      <w:bookmarkStart w:id="544" w:name="_Toc166475941"/>
      <w:r>
        <w:rPr>
          <w:rStyle w:val="CharSectno"/>
        </w:rPr>
        <w:t>19M</w:t>
      </w:r>
      <w:r>
        <w:rPr>
          <w:snapToGrid w:val="0"/>
        </w:rPr>
        <w:t>.</w:t>
      </w:r>
      <w:r>
        <w:rPr>
          <w:snapToGrid w:val="0"/>
        </w:rPr>
        <w:tab/>
        <w:t>Premises for quarantine clearance</w:t>
      </w:r>
      <w:bookmarkEnd w:id="540"/>
      <w:bookmarkEnd w:id="541"/>
      <w:bookmarkEnd w:id="542"/>
      <w:bookmarkEnd w:id="543"/>
      <w:bookmarkEnd w:id="544"/>
      <w:r>
        <w:rPr>
          <w:snapToGrid w:val="0"/>
        </w:rPr>
        <w:t xml:space="preserve"> </w:t>
      </w:r>
    </w:p>
    <w:p>
      <w:pPr>
        <w:pStyle w:val="Subsection"/>
        <w:rPr>
          <w:snapToGrid w:val="0"/>
        </w:rPr>
      </w:pPr>
      <w:r>
        <w:rPr>
          <w:snapToGrid w:val="0"/>
        </w:rPr>
        <w:tab/>
        <w:t>(1)</w:t>
      </w:r>
      <w:r>
        <w:rPr>
          <w:snapToGrid w:val="0"/>
        </w:rPr>
        <w:tab/>
        <w:t>For the purposes of section 22B(1)(a) of the Act, premises for the disposal of waste potential carriers, and for the quarantine clearance of passengers and crew, arriving in Western Australia by air, sea, rail or road must have — </w:t>
      </w:r>
    </w:p>
    <w:p>
      <w:pPr>
        <w:pStyle w:val="Indenta"/>
        <w:rPr>
          <w:snapToGrid w:val="0"/>
        </w:rPr>
      </w:pPr>
      <w:r>
        <w:rPr>
          <w:snapToGrid w:val="0"/>
        </w:rPr>
        <w:tab/>
        <w:t>(a)</w:t>
      </w:r>
      <w:r>
        <w:rPr>
          <w:snapToGrid w:val="0"/>
        </w:rPr>
        <w:tab/>
        <w:t>an approved quarantine area and white topped bench for the inspection of baggage, with lighting of not less than 600 lux intensity;</w:t>
      </w:r>
    </w:p>
    <w:p>
      <w:pPr>
        <w:pStyle w:val="Indenta"/>
        <w:rPr>
          <w:snapToGrid w:val="0"/>
        </w:rPr>
      </w:pPr>
      <w:r>
        <w:rPr>
          <w:snapToGrid w:val="0"/>
        </w:rPr>
        <w:tab/>
        <w:t>(b)</w:t>
      </w:r>
      <w:r>
        <w:rPr>
          <w:snapToGrid w:val="0"/>
        </w:rPr>
        <w:tab/>
        <w:t>signs of an approved type and number to advise persons that they are subject to quarantine restrictions; and</w:t>
      </w:r>
    </w:p>
    <w:p>
      <w:pPr>
        <w:pStyle w:val="Indenta"/>
        <w:rPr>
          <w:snapToGrid w:val="0"/>
        </w:rPr>
      </w:pPr>
      <w:r>
        <w:rPr>
          <w:snapToGrid w:val="0"/>
        </w:rPr>
        <w:tab/>
        <w:t>(c)</w:t>
      </w:r>
      <w:r>
        <w:rPr>
          <w:snapToGrid w:val="0"/>
        </w:rPr>
        <w:tab/>
        <w:t>approved facilities for the disposal of waste potential carriers.</w:t>
      </w:r>
    </w:p>
    <w:p>
      <w:pPr>
        <w:pStyle w:val="Subsection"/>
        <w:rPr>
          <w:snapToGrid w:val="0"/>
        </w:rPr>
      </w:pPr>
      <w:r>
        <w:rPr>
          <w:snapToGrid w:val="0"/>
        </w:rPr>
        <w:tab/>
        <w:t>(2)</w:t>
      </w:r>
      <w:r>
        <w:rPr>
          <w:snapToGrid w:val="0"/>
        </w:rPr>
        <w:tab/>
        <w:t>For the purposes of section 22B(1)(b) of the Act, the person in whose name the quarantine premises are registered shall ensure that, prior to arrival, advice is given to persons who are about to enter Western Australia that those persons are subject to Western Australia’s quarantine laws, and that their baggage and other possessions may be subject to inspection when they arrive in Western Australia.</w:t>
      </w:r>
    </w:p>
    <w:p>
      <w:pPr>
        <w:pStyle w:val="Footnotesection"/>
      </w:pPr>
      <w:r>
        <w:tab/>
        <w:t>[Regulation 19M inserted in Gazette 30 Sep 1994 p. 4951</w:t>
      </w:r>
      <w:r>
        <w:noBreakHyphen/>
        <w:t xml:space="preserve">2.] </w:t>
      </w:r>
    </w:p>
    <w:p>
      <w:pPr>
        <w:pStyle w:val="Heading3"/>
        <w:rPr>
          <w:snapToGrid w:val="0"/>
        </w:rPr>
      </w:pPr>
      <w:bookmarkStart w:id="545" w:name="_Toc83552583"/>
      <w:bookmarkStart w:id="546" w:name="_Toc92681807"/>
      <w:bookmarkStart w:id="547" w:name="_Toc104699540"/>
      <w:bookmarkStart w:id="548" w:name="_Toc104784939"/>
      <w:bookmarkStart w:id="549" w:name="_Toc104785114"/>
      <w:bookmarkStart w:id="550" w:name="_Toc104785187"/>
      <w:bookmarkStart w:id="551" w:name="_Toc104785261"/>
      <w:bookmarkStart w:id="552" w:name="_Toc104785420"/>
      <w:bookmarkStart w:id="553" w:name="_Toc105235532"/>
      <w:bookmarkStart w:id="554" w:name="_Toc108925924"/>
      <w:bookmarkStart w:id="555" w:name="_Toc111017108"/>
      <w:bookmarkStart w:id="556" w:name="_Toc111449713"/>
      <w:bookmarkStart w:id="557" w:name="_Toc111514219"/>
      <w:bookmarkStart w:id="558" w:name="_Toc127002866"/>
      <w:bookmarkStart w:id="559" w:name="_Toc127002930"/>
      <w:bookmarkStart w:id="560" w:name="_Toc127063177"/>
      <w:bookmarkStart w:id="561" w:name="_Toc127092077"/>
      <w:bookmarkStart w:id="562" w:name="_Toc133297320"/>
      <w:bookmarkStart w:id="563" w:name="_Toc138581341"/>
      <w:bookmarkStart w:id="564" w:name="_Toc160943399"/>
      <w:bookmarkStart w:id="565" w:name="_Toc164229645"/>
      <w:bookmarkStart w:id="566" w:name="_Toc164234407"/>
      <w:bookmarkStart w:id="567" w:name="_Toc165778654"/>
      <w:bookmarkStart w:id="568" w:name="_Toc165778810"/>
      <w:bookmarkStart w:id="569" w:name="_Toc166475942"/>
      <w:r>
        <w:rPr>
          <w:rStyle w:val="CharDivNo"/>
        </w:rPr>
        <w:t>Division 2</w:t>
      </w:r>
      <w:r>
        <w:rPr>
          <w:snapToGrid w:val="0"/>
        </w:rPr>
        <w:t> — </w:t>
      </w:r>
      <w:r>
        <w:rPr>
          <w:rStyle w:val="CharDivText"/>
        </w:rPr>
        <w:t>Manner of conduct in relation to registered premises (s. 22B(1)(b))</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r>
        <w:rPr>
          <w:rStyle w:val="CharDivText"/>
        </w:rPr>
        <w:t xml:space="preserve"> </w:t>
      </w:r>
    </w:p>
    <w:p>
      <w:pPr>
        <w:pStyle w:val="Footnoteheading"/>
        <w:rPr>
          <w:snapToGrid w:val="0"/>
        </w:rPr>
      </w:pPr>
      <w:r>
        <w:rPr>
          <w:snapToGrid w:val="0"/>
        </w:rPr>
        <w:tab/>
        <w:t>[Heading inserted in Gazette 30 Sep 1994 p. 4952.]</w:t>
      </w:r>
    </w:p>
    <w:p>
      <w:pPr>
        <w:pStyle w:val="Heading5"/>
        <w:rPr>
          <w:snapToGrid w:val="0"/>
        </w:rPr>
      </w:pPr>
      <w:bookmarkStart w:id="570" w:name="_Toc457016918"/>
      <w:bookmarkStart w:id="571" w:name="_Toc516635555"/>
      <w:bookmarkStart w:id="572" w:name="_Toc92681808"/>
      <w:bookmarkStart w:id="573" w:name="_Toc111514220"/>
      <w:bookmarkStart w:id="574" w:name="_Toc166475943"/>
      <w:r>
        <w:rPr>
          <w:rStyle w:val="CharSectno"/>
        </w:rPr>
        <w:t>19N</w:t>
      </w:r>
      <w:r>
        <w:rPr>
          <w:snapToGrid w:val="0"/>
        </w:rPr>
        <w:t>.</w:t>
      </w:r>
      <w:r>
        <w:rPr>
          <w:snapToGrid w:val="0"/>
        </w:rPr>
        <w:tab/>
        <w:t>Conduct in relation to registered premises</w:t>
      </w:r>
      <w:bookmarkEnd w:id="570"/>
      <w:bookmarkEnd w:id="571"/>
      <w:bookmarkEnd w:id="572"/>
      <w:bookmarkEnd w:id="573"/>
      <w:bookmarkEnd w:id="574"/>
      <w:r>
        <w:rPr>
          <w:snapToGrid w:val="0"/>
        </w:rPr>
        <w:t xml:space="preserve"> </w:t>
      </w:r>
    </w:p>
    <w:p>
      <w:pPr>
        <w:pStyle w:val="Subsection"/>
        <w:rPr>
          <w:snapToGrid w:val="0"/>
        </w:rPr>
      </w:pPr>
      <w:r>
        <w:rPr>
          <w:snapToGrid w:val="0"/>
        </w:rPr>
        <w:tab/>
      </w:r>
      <w:r>
        <w:rPr>
          <w:snapToGrid w:val="0"/>
        </w:rPr>
        <w:tab/>
        <w:t>For the purposes of section 22B(1)(b) of the Act, the person in whose name private treatment and inspection premises are registered shall ensure that, in relation to those registered premises — </w:t>
      </w:r>
    </w:p>
    <w:p>
      <w:pPr>
        <w:pStyle w:val="Indenta"/>
        <w:rPr>
          <w:snapToGrid w:val="0"/>
        </w:rPr>
      </w:pPr>
      <w:r>
        <w:rPr>
          <w:snapToGrid w:val="0"/>
        </w:rPr>
        <w:tab/>
        <w:t>(a)</w:t>
      </w:r>
      <w:r>
        <w:rPr>
          <w:snapToGrid w:val="0"/>
        </w:rPr>
        <w:tab/>
        <w:t>the public does not have access to inspection and quarantine areas without permission of the registered person or nominated staff members;</w:t>
      </w:r>
    </w:p>
    <w:p>
      <w:pPr>
        <w:pStyle w:val="Indenta"/>
        <w:rPr>
          <w:snapToGrid w:val="0"/>
        </w:rPr>
      </w:pPr>
      <w:r>
        <w:rPr>
          <w:snapToGrid w:val="0"/>
        </w:rPr>
        <w:tab/>
        <w:t>(b)</w:t>
      </w:r>
      <w:r>
        <w:rPr>
          <w:snapToGrid w:val="0"/>
        </w:rPr>
        <w:tab/>
        <w:t>access to a propagation house is restricted to nominated staff members;</w:t>
      </w:r>
    </w:p>
    <w:p>
      <w:pPr>
        <w:pStyle w:val="Indenta"/>
        <w:rPr>
          <w:snapToGrid w:val="0"/>
        </w:rPr>
      </w:pPr>
      <w:r>
        <w:rPr>
          <w:snapToGrid w:val="0"/>
        </w:rPr>
        <w:tab/>
        <w:t>(c)</w:t>
      </w:r>
      <w:r>
        <w:rPr>
          <w:snapToGrid w:val="0"/>
        </w:rPr>
        <w:tab/>
        <w:t>a person is nominated to control the inspection or quarantine area, or both, and that the nominated person is an approved person;</w:t>
      </w:r>
    </w:p>
    <w:p>
      <w:pPr>
        <w:pStyle w:val="Indenta"/>
        <w:rPr>
          <w:snapToGrid w:val="0"/>
        </w:rPr>
      </w:pPr>
      <w:r>
        <w:rPr>
          <w:snapToGrid w:val="0"/>
        </w:rPr>
        <w:tab/>
        <w:t>(d)</w:t>
      </w:r>
      <w:r>
        <w:rPr>
          <w:snapToGrid w:val="0"/>
        </w:rPr>
        <w:tab/>
        <w:t>potential carriers under quarantine are physically separated from other goods;</w:t>
      </w:r>
    </w:p>
    <w:p>
      <w:pPr>
        <w:pStyle w:val="Indenta"/>
        <w:rPr>
          <w:snapToGrid w:val="0"/>
        </w:rPr>
      </w:pPr>
      <w:r>
        <w:rPr>
          <w:snapToGrid w:val="0"/>
        </w:rPr>
        <w:tab/>
        <w:t>(e)</w:t>
      </w:r>
      <w:r>
        <w:rPr>
          <w:snapToGrid w:val="0"/>
        </w:rPr>
        <w:tab/>
        <w:t>any instructions issued by an inspector are complied with as soon as is practicable;</w:t>
      </w:r>
    </w:p>
    <w:p>
      <w:pPr>
        <w:pStyle w:val="Indenta"/>
        <w:rPr>
          <w:snapToGrid w:val="0"/>
        </w:rPr>
      </w:pPr>
      <w:r>
        <w:rPr>
          <w:snapToGrid w:val="0"/>
        </w:rPr>
        <w:tab/>
        <w:t>(f)</w:t>
      </w:r>
      <w:r>
        <w:rPr>
          <w:snapToGrid w:val="0"/>
        </w:rPr>
        <w:tab/>
        <w:t>the Director General is notified immediately, in writing, of any changes in ownership of, or planned modifications to, the premises;</w:t>
      </w:r>
    </w:p>
    <w:p>
      <w:pPr>
        <w:pStyle w:val="Indenta"/>
        <w:rPr>
          <w:snapToGrid w:val="0"/>
        </w:rPr>
      </w:pPr>
      <w:r>
        <w:rPr>
          <w:snapToGrid w:val="0"/>
        </w:rPr>
        <w:tab/>
        <w:t>(g)</w:t>
      </w:r>
      <w:r>
        <w:rPr>
          <w:snapToGrid w:val="0"/>
        </w:rPr>
        <w:tab/>
        <w:t>accurate records are kept of quarantined potential carriers which have come into, been treated, etc. at or left, the premises;</w:t>
      </w:r>
    </w:p>
    <w:p>
      <w:pPr>
        <w:pStyle w:val="Indenta"/>
        <w:rPr>
          <w:snapToGrid w:val="0"/>
        </w:rPr>
      </w:pPr>
      <w:r>
        <w:rPr>
          <w:snapToGrid w:val="0"/>
        </w:rPr>
        <w:tab/>
        <w:t>(h)</w:t>
      </w:r>
      <w:r>
        <w:rPr>
          <w:snapToGrid w:val="0"/>
        </w:rPr>
        <w:tab/>
        <w:t>staff receive training of an approved type;</w:t>
      </w:r>
    </w:p>
    <w:p>
      <w:pPr>
        <w:pStyle w:val="Indenta"/>
      </w:pPr>
      <w:r>
        <w:tab/>
        <w:t>(i)</w:t>
      </w:r>
      <w:r>
        <w:tab/>
        <w:t>staff are appropriately licensed to use fumigants or treatments which are in fact used, and facilities for the use of those fumigants or treatments are, where necessary under any other written law, approved for those purposes by the appropriate authorities; and</w:t>
      </w:r>
    </w:p>
    <w:p>
      <w:pPr>
        <w:pStyle w:val="Indenta"/>
        <w:rPr>
          <w:snapToGrid w:val="0"/>
        </w:rPr>
      </w:pPr>
      <w:r>
        <w:rPr>
          <w:snapToGrid w:val="0"/>
        </w:rPr>
        <w:tab/>
        <w:t>(j)</w:t>
      </w:r>
      <w:r>
        <w:rPr>
          <w:snapToGrid w:val="0"/>
        </w:rPr>
        <w:tab/>
        <w:t>fungicides with activity against apple scab or downy mildew are not applied in a propagation house, and shall give a written undertaking not to apply any such fungicide in any propagation house registered in that person’s name.</w:t>
      </w:r>
    </w:p>
    <w:p>
      <w:pPr>
        <w:pStyle w:val="Footnotesection"/>
      </w:pPr>
      <w:r>
        <w:tab/>
        <w:t xml:space="preserve">[Regulation 19N inserted in Gazette 30 Sep 1994 p. 4952.] </w:t>
      </w:r>
    </w:p>
    <w:p>
      <w:pPr>
        <w:pStyle w:val="Heading3"/>
        <w:rPr>
          <w:snapToGrid w:val="0"/>
        </w:rPr>
      </w:pPr>
      <w:bookmarkStart w:id="575" w:name="_Toc83552585"/>
      <w:bookmarkStart w:id="576" w:name="_Toc92681809"/>
      <w:bookmarkStart w:id="577" w:name="_Toc104699542"/>
      <w:bookmarkStart w:id="578" w:name="_Toc104784941"/>
      <w:bookmarkStart w:id="579" w:name="_Toc104785116"/>
      <w:bookmarkStart w:id="580" w:name="_Toc104785189"/>
      <w:bookmarkStart w:id="581" w:name="_Toc104785263"/>
      <w:bookmarkStart w:id="582" w:name="_Toc104785422"/>
      <w:bookmarkStart w:id="583" w:name="_Toc105235534"/>
      <w:bookmarkStart w:id="584" w:name="_Toc108925926"/>
      <w:bookmarkStart w:id="585" w:name="_Toc111017110"/>
      <w:bookmarkStart w:id="586" w:name="_Toc111449715"/>
      <w:bookmarkStart w:id="587" w:name="_Toc111514221"/>
      <w:bookmarkStart w:id="588" w:name="_Toc127002868"/>
      <w:bookmarkStart w:id="589" w:name="_Toc127002932"/>
      <w:bookmarkStart w:id="590" w:name="_Toc127063179"/>
      <w:bookmarkStart w:id="591" w:name="_Toc127092079"/>
      <w:bookmarkStart w:id="592" w:name="_Toc133297322"/>
      <w:bookmarkStart w:id="593" w:name="_Toc138581343"/>
      <w:bookmarkStart w:id="594" w:name="_Toc160943401"/>
      <w:bookmarkStart w:id="595" w:name="_Toc164229647"/>
      <w:bookmarkStart w:id="596" w:name="_Toc164234409"/>
      <w:bookmarkStart w:id="597" w:name="_Toc165778656"/>
      <w:bookmarkStart w:id="598" w:name="_Toc165778812"/>
      <w:bookmarkStart w:id="599" w:name="_Toc166475944"/>
      <w:r>
        <w:rPr>
          <w:rStyle w:val="CharDivNo"/>
        </w:rPr>
        <w:t>Division 3</w:t>
      </w:r>
      <w:r>
        <w:rPr>
          <w:snapToGrid w:val="0"/>
        </w:rPr>
        <w:t> — </w:t>
      </w:r>
      <w:r>
        <w:rPr>
          <w:rStyle w:val="CharDivText"/>
        </w:rPr>
        <w:t>Application for registration (s. 22B(2))</w:t>
      </w:r>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r>
        <w:rPr>
          <w:rStyle w:val="CharDivText"/>
        </w:rPr>
        <w:t xml:space="preserve"> </w:t>
      </w:r>
    </w:p>
    <w:p>
      <w:pPr>
        <w:pStyle w:val="Footnoteheading"/>
        <w:rPr>
          <w:snapToGrid w:val="0"/>
        </w:rPr>
      </w:pPr>
      <w:r>
        <w:rPr>
          <w:snapToGrid w:val="0"/>
        </w:rPr>
        <w:tab/>
        <w:t>[Heading inserted in Gazette 30 Sep 1994 p. 4952.]</w:t>
      </w:r>
    </w:p>
    <w:p>
      <w:pPr>
        <w:pStyle w:val="Heading5"/>
        <w:rPr>
          <w:snapToGrid w:val="0"/>
        </w:rPr>
      </w:pPr>
      <w:bookmarkStart w:id="600" w:name="_Toc457016919"/>
      <w:bookmarkStart w:id="601" w:name="_Toc516635556"/>
      <w:bookmarkStart w:id="602" w:name="_Toc92681810"/>
      <w:bookmarkStart w:id="603" w:name="_Toc111514222"/>
      <w:bookmarkStart w:id="604" w:name="_Toc166475945"/>
      <w:r>
        <w:rPr>
          <w:rStyle w:val="CharSectno"/>
        </w:rPr>
        <w:t>19O</w:t>
      </w:r>
      <w:r>
        <w:rPr>
          <w:snapToGrid w:val="0"/>
        </w:rPr>
        <w:t>.</w:t>
      </w:r>
      <w:r>
        <w:rPr>
          <w:snapToGrid w:val="0"/>
        </w:rPr>
        <w:tab/>
        <w:t>Form of application for registration</w:t>
      </w:r>
      <w:bookmarkEnd w:id="600"/>
      <w:bookmarkEnd w:id="601"/>
      <w:bookmarkEnd w:id="602"/>
      <w:bookmarkEnd w:id="603"/>
      <w:bookmarkEnd w:id="604"/>
      <w:r>
        <w:rPr>
          <w:snapToGrid w:val="0"/>
        </w:rPr>
        <w:t xml:space="preserve"> </w:t>
      </w:r>
    </w:p>
    <w:p>
      <w:pPr>
        <w:pStyle w:val="Subsection"/>
        <w:rPr>
          <w:snapToGrid w:val="0"/>
        </w:rPr>
      </w:pPr>
      <w:r>
        <w:rPr>
          <w:snapToGrid w:val="0"/>
        </w:rPr>
        <w:tab/>
      </w:r>
      <w:r>
        <w:rPr>
          <w:snapToGrid w:val="0"/>
        </w:rPr>
        <w:tab/>
        <w:t>For the purposes of section 22B(2)(a) of the Act, an application for registration of private inspection and treatment premises must include the following prescribed details, to be completed by the owner or occupier — </w:t>
      </w:r>
    </w:p>
    <w:p>
      <w:pPr>
        <w:pStyle w:val="Indenta"/>
        <w:rPr>
          <w:snapToGrid w:val="0"/>
        </w:rPr>
      </w:pPr>
      <w:r>
        <w:rPr>
          <w:snapToGrid w:val="0"/>
        </w:rPr>
        <w:tab/>
        <w:t>(a)</w:t>
      </w:r>
      <w:r>
        <w:rPr>
          <w:snapToGrid w:val="0"/>
        </w:rPr>
        <w:tab/>
        <w:t>the name of the applicant;</w:t>
      </w:r>
    </w:p>
    <w:p>
      <w:pPr>
        <w:pStyle w:val="Indenta"/>
        <w:rPr>
          <w:snapToGrid w:val="0"/>
        </w:rPr>
      </w:pPr>
      <w:r>
        <w:rPr>
          <w:snapToGrid w:val="0"/>
        </w:rPr>
        <w:tab/>
        <w:t>(b)</w:t>
      </w:r>
      <w:r>
        <w:rPr>
          <w:snapToGrid w:val="0"/>
        </w:rPr>
        <w:tab/>
        <w:t>the address and the postal address of the premises;</w:t>
      </w:r>
    </w:p>
    <w:p>
      <w:pPr>
        <w:pStyle w:val="Indenta"/>
        <w:rPr>
          <w:snapToGrid w:val="0"/>
        </w:rPr>
      </w:pPr>
      <w:r>
        <w:rPr>
          <w:snapToGrid w:val="0"/>
        </w:rPr>
        <w:tab/>
        <w:t>(c)</w:t>
      </w:r>
      <w:r>
        <w:rPr>
          <w:snapToGrid w:val="0"/>
        </w:rPr>
        <w:tab/>
        <w:t>the telephone number and facsimile number of the premises;</w:t>
      </w:r>
    </w:p>
    <w:p>
      <w:pPr>
        <w:pStyle w:val="Indenta"/>
        <w:rPr>
          <w:snapToGrid w:val="0"/>
        </w:rPr>
      </w:pPr>
      <w:r>
        <w:rPr>
          <w:snapToGrid w:val="0"/>
        </w:rPr>
        <w:tab/>
        <w:t>(d)</w:t>
      </w:r>
      <w:r>
        <w:rPr>
          <w:snapToGrid w:val="0"/>
        </w:rPr>
        <w:tab/>
        <w:t>the functions for which the registration is sought;</w:t>
      </w:r>
    </w:p>
    <w:p>
      <w:pPr>
        <w:pStyle w:val="Indenta"/>
        <w:rPr>
          <w:snapToGrid w:val="0"/>
        </w:rPr>
      </w:pPr>
      <w:r>
        <w:rPr>
          <w:snapToGrid w:val="0"/>
        </w:rPr>
        <w:tab/>
        <w:t>(e)</w:t>
      </w:r>
      <w:r>
        <w:rPr>
          <w:snapToGrid w:val="0"/>
        </w:rPr>
        <w:tab/>
        <w:t>the proposed imports;</w:t>
      </w:r>
    </w:p>
    <w:p>
      <w:pPr>
        <w:pStyle w:val="Indenta"/>
        <w:rPr>
          <w:snapToGrid w:val="0"/>
        </w:rPr>
      </w:pPr>
      <w:r>
        <w:rPr>
          <w:snapToGrid w:val="0"/>
        </w:rPr>
        <w:tab/>
        <w:t>(f)</w:t>
      </w:r>
      <w:r>
        <w:rPr>
          <w:snapToGrid w:val="0"/>
        </w:rPr>
        <w:tab/>
        <w:t>the name of a person who is to be nominated as responsible for the operation of the quarantine area or the inspection area, or both;</w:t>
      </w:r>
    </w:p>
    <w:p>
      <w:pPr>
        <w:pStyle w:val="Indenta"/>
        <w:rPr>
          <w:snapToGrid w:val="0"/>
        </w:rPr>
      </w:pPr>
      <w:r>
        <w:rPr>
          <w:snapToGrid w:val="0"/>
        </w:rPr>
        <w:tab/>
        <w:t>(g)</w:t>
      </w:r>
      <w:r>
        <w:rPr>
          <w:snapToGrid w:val="0"/>
        </w:rPr>
        <w:tab/>
        <w:t>acknowledgment by the applicant that — </w:t>
      </w:r>
    </w:p>
    <w:p>
      <w:pPr>
        <w:pStyle w:val="Indenti"/>
        <w:rPr>
          <w:snapToGrid w:val="0"/>
        </w:rPr>
      </w:pPr>
      <w:r>
        <w:rPr>
          <w:snapToGrid w:val="0"/>
        </w:rPr>
        <w:tab/>
        <w:t>(i)</w:t>
      </w:r>
      <w:r>
        <w:rPr>
          <w:snapToGrid w:val="0"/>
        </w:rPr>
        <w:tab/>
        <w:t>it is understood that if registration is granted, it is subject to the prescribed standards and prescribed manner of conduct being met for the duration of the registration, and that an inspector may at any time during the registration period inspect the premises to ensure that the standards and manner of conduct are being met and maintained; and</w:t>
      </w:r>
    </w:p>
    <w:p>
      <w:pPr>
        <w:pStyle w:val="Indenti"/>
        <w:rPr>
          <w:snapToGrid w:val="0"/>
        </w:rPr>
      </w:pPr>
      <w:r>
        <w:rPr>
          <w:snapToGrid w:val="0"/>
        </w:rPr>
        <w:tab/>
        <w:t>(ii)</w:t>
      </w:r>
      <w:r>
        <w:rPr>
          <w:snapToGrid w:val="0"/>
        </w:rPr>
        <w:tab/>
        <w:t>the Director General may cancel the registration if the standards and manner of conduct are not being met and maintained;</w:t>
      </w:r>
    </w:p>
    <w:p>
      <w:pPr>
        <w:pStyle w:val="Indenta"/>
        <w:rPr>
          <w:snapToGrid w:val="0"/>
        </w:rPr>
      </w:pPr>
      <w:r>
        <w:rPr>
          <w:snapToGrid w:val="0"/>
        </w:rPr>
        <w:tab/>
      </w:r>
      <w:r>
        <w:rPr>
          <w:snapToGrid w:val="0"/>
        </w:rPr>
        <w:tab/>
        <w:t>and</w:t>
      </w:r>
    </w:p>
    <w:p>
      <w:pPr>
        <w:pStyle w:val="Indenta"/>
        <w:keepNext/>
        <w:rPr>
          <w:snapToGrid w:val="0"/>
        </w:rPr>
      </w:pPr>
      <w:r>
        <w:rPr>
          <w:snapToGrid w:val="0"/>
        </w:rPr>
        <w:tab/>
        <w:t>(h)</w:t>
      </w:r>
      <w:r>
        <w:rPr>
          <w:snapToGrid w:val="0"/>
        </w:rPr>
        <w:tab/>
        <w:t>the signature of the applicant and the date of the application.</w:t>
      </w:r>
    </w:p>
    <w:p>
      <w:pPr>
        <w:pStyle w:val="Footnotesection"/>
      </w:pPr>
      <w:r>
        <w:tab/>
        <w:t>[Regulation 19O inserted in Gazette 30 Sep 1994 p. 4952</w:t>
      </w:r>
      <w:r>
        <w:noBreakHyphen/>
        <w:t xml:space="preserve">3.] </w:t>
      </w:r>
    </w:p>
    <w:p>
      <w:pPr>
        <w:pStyle w:val="Heading5"/>
        <w:rPr>
          <w:snapToGrid w:val="0"/>
        </w:rPr>
      </w:pPr>
      <w:bookmarkStart w:id="605" w:name="_Toc457016920"/>
      <w:bookmarkStart w:id="606" w:name="_Toc516635557"/>
      <w:bookmarkStart w:id="607" w:name="_Toc92681811"/>
      <w:bookmarkStart w:id="608" w:name="_Toc111514223"/>
      <w:bookmarkStart w:id="609" w:name="_Toc166475946"/>
      <w:r>
        <w:rPr>
          <w:rStyle w:val="CharSectno"/>
        </w:rPr>
        <w:t>19P</w:t>
      </w:r>
      <w:r>
        <w:rPr>
          <w:snapToGrid w:val="0"/>
        </w:rPr>
        <w:t>.</w:t>
      </w:r>
      <w:r>
        <w:rPr>
          <w:snapToGrid w:val="0"/>
        </w:rPr>
        <w:tab/>
        <w:t>Prescribed application fee</w:t>
      </w:r>
      <w:bookmarkEnd w:id="605"/>
      <w:bookmarkEnd w:id="606"/>
      <w:bookmarkEnd w:id="607"/>
      <w:bookmarkEnd w:id="608"/>
      <w:bookmarkEnd w:id="609"/>
      <w:r>
        <w:rPr>
          <w:snapToGrid w:val="0"/>
        </w:rPr>
        <w:t xml:space="preserve"> </w:t>
      </w:r>
    </w:p>
    <w:p>
      <w:pPr>
        <w:pStyle w:val="Subsection"/>
        <w:keepNext/>
        <w:rPr>
          <w:snapToGrid w:val="0"/>
        </w:rPr>
      </w:pPr>
      <w:r>
        <w:rPr>
          <w:snapToGrid w:val="0"/>
        </w:rPr>
        <w:tab/>
        <w:t>(1)</w:t>
      </w:r>
      <w:r>
        <w:rPr>
          <w:snapToGrid w:val="0"/>
        </w:rPr>
        <w:tab/>
        <w:t>For the purposes of section 22B(2)(b) of the Act and subject to subregulation (2), the annual fee for — </w:t>
      </w:r>
    </w:p>
    <w:p>
      <w:pPr>
        <w:pStyle w:val="Indenta"/>
        <w:rPr>
          <w:snapToGrid w:val="0"/>
        </w:rPr>
      </w:pPr>
      <w:r>
        <w:rPr>
          <w:snapToGrid w:val="0"/>
        </w:rPr>
        <w:tab/>
        <w:t>(a)</w:t>
      </w:r>
      <w:r>
        <w:rPr>
          <w:snapToGrid w:val="0"/>
        </w:rPr>
        <w:tab/>
        <w:t>an application for registration of private treatment and inspection premises is </w:t>
      </w:r>
      <w:r>
        <w:t>$103</w:t>
      </w:r>
      <w:r>
        <w:rPr>
          <w:snapToGrid w:val="0"/>
        </w:rPr>
        <w:t>; and</w:t>
      </w:r>
    </w:p>
    <w:p>
      <w:pPr>
        <w:pStyle w:val="Indenta"/>
        <w:rPr>
          <w:snapToGrid w:val="0"/>
        </w:rPr>
      </w:pPr>
      <w:r>
        <w:rPr>
          <w:snapToGrid w:val="0"/>
        </w:rPr>
        <w:tab/>
        <w:t>(b)</w:t>
      </w:r>
      <w:r>
        <w:rPr>
          <w:snapToGrid w:val="0"/>
        </w:rPr>
        <w:tab/>
        <w:t>an application to renew an existing registration of private treatment and inspection premises is </w:t>
      </w:r>
      <w:r>
        <w:t>$41.25.</w:t>
      </w:r>
    </w:p>
    <w:p>
      <w:pPr>
        <w:pStyle w:val="Subsection"/>
        <w:rPr>
          <w:snapToGrid w:val="0"/>
        </w:rPr>
      </w:pPr>
      <w:r>
        <w:rPr>
          <w:snapToGrid w:val="0"/>
        </w:rPr>
        <w:tab/>
        <w:t>(2)</w:t>
      </w:r>
      <w:r>
        <w:rPr>
          <w:snapToGrid w:val="0"/>
        </w:rPr>
        <w:tab/>
        <w:t>If private treatment and inspection premises which are the subject of an application for registration are already registered by the Australian Quarantine and Inspection Service of the Commonwealth for the purposes of similar overseas quarantine functions, the application fee in subregulation (1)(a) is </w:t>
      </w:r>
      <w:r>
        <w:t>$41.25.</w:t>
      </w:r>
    </w:p>
    <w:p>
      <w:pPr>
        <w:pStyle w:val="Footnotesection"/>
      </w:pPr>
      <w:r>
        <w:tab/>
        <w:t>[Regulation 19P inserted in Gazette 30 Sep 1994 p. 4953; amended in Gazette 31 May 2005 p. 2398</w:t>
      </w:r>
      <w:r>
        <w:noBreakHyphen/>
        <w:t xml:space="preserve">9; 16 Jun 2006 p. 2117.] </w:t>
      </w:r>
    </w:p>
    <w:p>
      <w:pPr>
        <w:pStyle w:val="Heading2"/>
      </w:pPr>
      <w:bookmarkStart w:id="610" w:name="_Toc83552588"/>
      <w:bookmarkStart w:id="611" w:name="_Toc92681812"/>
      <w:bookmarkStart w:id="612" w:name="_Toc104699545"/>
      <w:bookmarkStart w:id="613" w:name="_Toc104784944"/>
      <w:bookmarkStart w:id="614" w:name="_Toc104785119"/>
      <w:bookmarkStart w:id="615" w:name="_Toc104785192"/>
      <w:bookmarkStart w:id="616" w:name="_Toc104785266"/>
      <w:bookmarkStart w:id="617" w:name="_Toc104785425"/>
      <w:bookmarkStart w:id="618" w:name="_Toc105235537"/>
      <w:bookmarkStart w:id="619" w:name="_Toc108925929"/>
      <w:bookmarkStart w:id="620" w:name="_Toc111017113"/>
      <w:bookmarkStart w:id="621" w:name="_Toc111449718"/>
      <w:bookmarkStart w:id="622" w:name="_Toc111514224"/>
      <w:bookmarkStart w:id="623" w:name="_Toc127002871"/>
      <w:bookmarkStart w:id="624" w:name="_Toc127002935"/>
      <w:bookmarkStart w:id="625" w:name="_Toc127063182"/>
      <w:bookmarkStart w:id="626" w:name="_Toc127092082"/>
      <w:bookmarkStart w:id="627" w:name="_Toc133297325"/>
      <w:bookmarkStart w:id="628" w:name="_Toc138581346"/>
      <w:bookmarkStart w:id="629" w:name="_Toc160943404"/>
      <w:bookmarkStart w:id="630" w:name="_Toc164229650"/>
      <w:bookmarkStart w:id="631" w:name="_Toc164234412"/>
      <w:bookmarkStart w:id="632" w:name="_Toc165778659"/>
      <w:bookmarkStart w:id="633" w:name="_Toc165778815"/>
      <w:bookmarkStart w:id="634" w:name="_Toc166475947"/>
      <w:r>
        <w:rPr>
          <w:rStyle w:val="CharPartNo"/>
        </w:rPr>
        <w:t>Part 5</w:t>
      </w:r>
      <w:r>
        <w:rPr>
          <w:rStyle w:val="CharDivNo"/>
        </w:rPr>
        <w:t> </w:t>
      </w:r>
      <w:r>
        <w:t>—</w:t>
      </w:r>
      <w:r>
        <w:rPr>
          <w:rStyle w:val="CharDivText"/>
        </w:rPr>
        <w:t> </w:t>
      </w:r>
      <w:r>
        <w:rPr>
          <w:rStyle w:val="CharPartText"/>
        </w:rPr>
        <w:t>General</w:t>
      </w:r>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r>
        <w:rPr>
          <w:rStyle w:val="CharPartText"/>
        </w:rPr>
        <w:t xml:space="preserve"> </w:t>
      </w:r>
    </w:p>
    <w:p>
      <w:pPr>
        <w:pStyle w:val="Ednotesection"/>
      </w:pPr>
      <w:r>
        <w:t>[</w:t>
      </w:r>
      <w:r>
        <w:rPr>
          <w:b/>
        </w:rPr>
        <w:t>20.</w:t>
      </w:r>
      <w:r>
        <w:tab/>
        <w:t xml:space="preserve">Repealed in Gazette 6 Jan 1998 p. 50.] </w:t>
      </w:r>
    </w:p>
    <w:p>
      <w:pPr>
        <w:pStyle w:val="Heading5"/>
        <w:rPr>
          <w:snapToGrid w:val="0"/>
        </w:rPr>
      </w:pPr>
      <w:bookmarkStart w:id="635" w:name="_Toc457016921"/>
      <w:bookmarkStart w:id="636" w:name="_Toc516635558"/>
      <w:bookmarkStart w:id="637" w:name="_Toc92681813"/>
      <w:bookmarkStart w:id="638" w:name="_Toc111514225"/>
      <w:bookmarkStart w:id="639" w:name="_Toc166475948"/>
      <w:r>
        <w:rPr>
          <w:rStyle w:val="CharSectno"/>
        </w:rPr>
        <w:t>20A</w:t>
      </w:r>
      <w:r>
        <w:rPr>
          <w:snapToGrid w:val="0"/>
        </w:rPr>
        <w:t>.</w:t>
      </w:r>
      <w:r>
        <w:rPr>
          <w:snapToGrid w:val="0"/>
        </w:rPr>
        <w:tab/>
        <w:t>Requisition under section 14 of the Act</w:t>
      </w:r>
      <w:bookmarkEnd w:id="635"/>
      <w:bookmarkEnd w:id="636"/>
      <w:bookmarkEnd w:id="637"/>
      <w:bookmarkEnd w:id="638"/>
      <w:bookmarkEnd w:id="639"/>
      <w:r>
        <w:rPr>
          <w:snapToGrid w:val="0"/>
        </w:rPr>
        <w:t xml:space="preserve"> </w:t>
      </w:r>
    </w:p>
    <w:p>
      <w:pPr>
        <w:pStyle w:val="Subsection"/>
        <w:rPr>
          <w:snapToGrid w:val="0"/>
        </w:rPr>
      </w:pPr>
      <w:r>
        <w:rPr>
          <w:snapToGrid w:val="0"/>
        </w:rPr>
        <w:tab/>
      </w:r>
      <w:r>
        <w:rPr>
          <w:snapToGrid w:val="0"/>
        </w:rPr>
        <w:tab/>
        <w:t>A requisition under section 14 of the Act shall be in the form of Form 8 in Schedule 3.</w:t>
      </w:r>
    </w:p>
    <w:p>
      <w:pPr>
        <w:pStyle w:val="Footnotesection"/>
      </w:pPr>
      <w:r>
        <w:tab/>
        <w:t xml:space="preserve">[Regulation 20A inserted in Gazette 25 May 1990 p. 2379.] </w:t>
      </w:r>
    </w:p>
    <w:p>
      <w:pPr>
        <w:pStyle w:val="Heading5"/>
        <w:rPr>
          <w:snapToGrid w:val="0"/>
        </w:rPr>
      </w:pPr>
      <w:bookmarkStart w:id="640" w:name="_Toc457016922"/>
      <w:bookmarkStart w:id="641" w:name="_Toc516635559"/>
      <w:bookmarkStart w:id="642" w:name="_Toc92681814"/>
      <w:bookmarkStart w:id="643" w:name="_Toc111514226"/>
      <w:bookmarkStart w:id="644" w:name="_Toc166475949"/>
      <w:r>
        <w:rPr>
          <w:rStyle w:val="CharSectno"/>
        </w:rPr>
        <w:t>20B</w:t>
      </w:r>
      <w:r>
        <w:rPr>
          <w:snapToGrid w:val="0"/>
        </w:rPr>
        <w:t>.</w:t>
      </w:r>
      <w:r>
        <w:rPr>
          <w:snapToGrid w:val="0"/>
        </w:rPr>
        <w:tab/>
        <w:t>Infringement notices</w:t>
      </w:r>
      <w:bookmarkEnd w:id="640"/>
      <w:bookmarkEnd w:id="641"/>
      <w:bookmarkEnd w:id="642"/>
      <w:bookmarkEnd w:id="643"/>
      <w:bookmarkEnd w:id="644"/>
      <w:r>
        <w:rPr>
          <w:snapToGrid w:val="0"/>
        </w:rPr>
        <w:t xml:space="preserve"> </w:t>
      </w:r>
    </w:p>
    <w:p>
      <w:pPr>
        <w:pStyle w:val="Subsection"/>
        <w:rPr>
          <w:snapToGrid w:val="0"/>
        </w:rPr>
      </w:pPr>
      <w:r>
        <w:rPr>
          <w:snapToGrid w:val="0"/>
        </w:rPr>
        <w:tab/>
        <w:t>(1)</w:t>
      </w:r>
      <w:r>
        <w:rPr>
          <w:snapToGrid w:val="0"/>
        </w:rPr>
        <w:tab/>
        <w:t>The offences described in Schedule 8 are prescribed for the purposes of section 35 of the Act and the amount appearing in the final column of that Schedule, directly opposite an offence, is the prescribed penalty in respect of that offence, if dealt with under that section.</w:t>
      </w:r>
    </w:p>
    <w:p>
      <w:pPr>
        <w:pStyle w:val="Subsection"/>
        <w:rPr>
          <w:snapToGrid w:val="0"/>
        </w:rPr>
      </w:pPr>
      <w:r>
        <w:rPr>
          <w:snapToGrid w:val="0"/>
        </w:rPr>
        <w:tab/>
        <w:t>(2)</w:t>
      </w:r>
      <w:r>
        <w:rPr>
          <w:snapToGrid w:val="0"/>
        </w:rPr>
        <w:tab/>
        <w:t>Form No. 10 in Schedule 3 is prescribed, under section 35(3) of the Act, as the form of an infringement notice.</w:t>
      </w:r>
    </w:p>
    <w:p>
      <w:pPr>
        <w:pStyle w:val="Subsection"/>
        <w:rPr>
          <w:snapToGrid w:val="0"/>
        </w:rPr>
      </w:pPr>
      <w:r>
        <w:rPr>
          <w:snapToGrid w:val="0"/>
        </w:rPr>
        <w:tab/>
        <w:t>(3)</w:t>
      </w:r>
      <w:r>
        <w:rPr>
          <w:snapToGrid w:val="0"/>
        </w:rPr>
        <w:tab/>
        <w:t>Form No. 11 in Schedule 3 is prescribed, under section 35(7) of the Act, as the form of a notice of withdrawal of an infringement notice.</w:t>
      </w:r>
    </w:p>
    <w:p>
      <w:pPr>
        <w:pStyle w:val="Footnotesection"/>
      </w:pPr>
      <w:r>
        <w:tab/>
        <w:t xml:space="preserve">[Regulation 20B inserted in Gazette 30 Sep 1994 p. 4953.] </w:t>
      </w:r>
    </w:p>
    <w:p>
      <w:pPr>
        <w:pStyle w:val="Ednotesection"/>
      </w:pPr>
      <w:r>
        <w:t>[</w:t>
      </w:r>
      <w:r>
        <w:rPr>
          <w:b/>
        </w:rPr>
        <w:t>21.</w:t>
      </w:r>
      <w:r>
        <w:tab/>
        <w:t>Omitted under the Reprints Act 1984 s. 7(4)(f).]</w:t>
      </w:r>
    </w:p>
    <w:p>
      <w:pPr>
        <w:sectPr>
          <w:headerReference w:type="even" r:id="rId21"/>
          <w:headerReference w:type="default" r:id="rId22"/>
          <w:footerReference w:type="even" r:id="rId23"/>
          <w:footerReference w:type="default" r:id="rId24"/>
          <w:headerReference w:type="first" r:id="rId25"/>
          <w:footerReference w:type="first" r:id="rId26"/>
          <w:pgSz w:w="11906" w:h="16838" w:code="9"/>
          <w:pgMar w:top="2376" w:right="2405" w:bottom="3542" w:left="2405" w:header="706" w:footer="3380" w:gutter="0"/>
          <w:pgNumType w:start="1"/>
          <w:cols w:space="720"/>
          <w:noEndnote/>
          <w:titlePg/>
          <w:docGrid w:linePitch="326"/>
        </w:sectPr>
      </w:pPr>
    </w:p>
    <w:p>
      <w:pPr>
        <w:pStyle w:val="yScheduleHeading"/>
      </w:pPr>
      <w:bookmarkStart w:id="645" w:name="_Toc92681815"/>
      <w:bookmarkStart w:id="646" w:name="_Toc111514227"/>
      <w:bookmarkStart w:id="647" w:name="_Toc127063185"/>
      <w:bookmarkStart w:id="648" w:name="_Toc127092085"/>
      <w:bookmarkStart w:id="649" w:name="_Toc133297328"/>
      <w:bookmarkStart w:id="650" w:name="_Toc138581349"/>
      <w:bookmarkStart w:id="651" w:name="_Toc160943407"/>
      <w:bookmarkStart w:id="652" w:name="_Toc164229653"/>
      <w:bookmarkStart w:id="653" w:name="_Toc164234415"/>
      <w:bookmarkStart w:id="654" w:name="_Toc165778662"/>
      <w:bookmarkStart w:id="655" w:name="_Toc165778818"/>
      <w:bookmarkStart w:id="656" w:name="_Toc166475950"/>
      <w:r>
        <w:rPr>
          <w:rStyle w:val="CharSchNo"/>
        </w:rPr>
        <w:t>Schedule 1</w:t>
      </w:r>
      <w:bookmarkEnd w:id="645"/>
      <w:bookmarkEnd w:id="646"/>
      <w:bookmarkEnd w:id="647"/>
      <w:bookmarkEnd w:id="648"/>
      <w:bookmarkEnd w:id="649"/>
      <w:bookmarkEnd w:id="650"/>
      <w:bookmarkEnd w:id="651"/>
      <w:bookmarkEnd w:id="652"/>
      <w:bookmarkEnd w:id="653"/>
      <w:bookmarkEnd w:id="654"/>
      <w:bookmarkEnd w:id="655"/>
      <w:bookmarkEnd w:id="656"/>
      <w:r>
        <w:rPr>
          <w:rStyle w:val="CharDivNo"/>
        </w:rPr>
        <w:t xml:space="preserve"> </w:t>
      </w:r>
    </w:p>
    <w:p>
      <w:pPr>
        <w:pStyle w:val="yShoulderClause"/>
        <w:rPr>
          <w:snapToGrid w:val="0"/>
        </w:rPr>
      </w:pPr>
      <w:r>
        <w:rPr>
          <w:snapToGrid w:val="0"/>
        </w:rPr>
        <w:t>[Regulations 4, 6 and 19DA(1)]</w:t>
      </w:r>
    </w:p>
    <w:p>
      <w:pPr>
        <w:pStyle w:val="yFootnoteheading"/>
      </w:pPr>
      <w:r>
        <w:rPr>
          <w:snapToGrid w:val="0"/>
        </w:rPr>
        <w:tab/>
        <w:t>[Heading inserted in Gazette 20 Aug 1996 p. 4054.]</w:t>
      </w:r>
    </w:p>
    <w:p>
      <w:pPr>
        <w:pStyle w:val="yMiscellaneousBody"/>
        <w:spacing w:before="100"/>
        <w:rPr>
          <w:snapToGrid w:val="0"/>
        </w:rPr>
      </w:pPr>
      <w:r>
        <w:rPr>
          <w:snapToGrid w:val="0"/>
        </w:rPr>
        <w:t>In Part A potential carriers (plants) are listed alphabetically in column  1 and further divided into plants or parts thereof, cuttings, budwood, seed, fruit, vegetables and products in columns 2, 3, 4 and 5 respectively.</w:t>
      </w:r>
    </w:p>
    <w:p>
      <w:pPr>
        <w:pStyle w:val="yMiscellaneousBody"/>
        <w:spacing w:before="100"/>
        <w:rPr>
          <w:snapToGrid w:val="0"/>
        </w:rPr>
      </w:pPr>
      <w:r>
        <w:rPr>
          <w:snapToGrid w:val="0"/>
        </w:rPr>
        <w:t>The conditions of entry into the State for each potential carrier are listed numerically adjacent to the potential carrier in the relevant columns.</w:t>
      </w:r>
    </w:p>
    <w:p>
      <w:pPr>
        <w:pStyle w:val="yMiscellaneousBody"/>
        <w:spacing w:before="100"/>
        <w:rPr>
          <w:snapToGrid w:val="0"/>
        </w:rPr>
      </w:pPr>
      <w:r>
        <w:rPr>
          <w:snapToGrid w:val="0"/>
        </w:rPr>
        <w:t>In Part AA potential carriers (other than plants) are listed alphabetically in column 1.</w:t>
      </w:r>
    </w:p>
    <w:p>
      <w:pPr>
        <w:pStyle w:val="yMiscellaneousBody"/>
        <w:spacing w:before="100"/>
        <w:rPr>
          <w:snapToGrid w:val="0"/>
        </w:rPr>
      </w:pPr>
      <w:r>
        <w:rPr>
          <w:snapToGrid w:val="0"/>
        </w:rPr>
        <w:t>The conditions of entry into the State for each potential carrier are listed numerically adjacent to the potential carrier in column 2.</w:t>
      </w:r>
    </w:p>
    <w:p>
      <w:pPr>
        <w:pStyle w:val="yMiscellaneousBody"/>
        <w:spacing w:before="100"/>
        <w:rPr>
          <w:snapToGrid w:val="0"/>
        </w:rPr>
      </w:pPr>
      <w:r>
        <w:rPr>
          <w:snapToGrid w:val="0"/>
        </w:rPr>
        <w:t>Alternative conditions are separated by a slash.</w:t>
      </w:r>
    </w:p>
    <w:p>
      <w:pPr>
        <w:pStyle w:val="yMiscellaneousBody"/>
        <w:spacing w:before="100"/>
        <w:rPr>
          <w:snapToGrid w:val="0"/>
        </w:rPr>
      </w:pPr>
      <w:r>
        <w:rPr>
          <w:snapToGrid w:val="0"/>
        </w:rPr>
        <w:t>In Part B full details of the conditions of entry are listed numerically.</w:t>
      </w:r>
    </w:p>
    <w:p>
      <w:pPr>
        <w:pStyle w:val="yFootnotesection"/>
        <w:spacing w:before="80"/>
      </w:pPr>
      <w:r>
        <w:tab/>
        <w:t>[Preamble inserted in Gazette 18 Sep 1992 p. 4668</w:t>
      </w:r>
      <w:r>
        <w:noBreakHyphen/>
        <w:t>9.]</w:t>
      </w:r>
    </w:p>
    <w:p>
      <w:pPr>
        <w:pStyle w:val="yHeading2"/>
        <w:outlineLvl w:val="9"/>
      </w:pPr>
      <w:bookmarkStart w:id="657" w:name="_Toc20629755"/>
      <w:bookmarkStart w:id="658" w:name="_Toc55373572"/>
      <w:bookmarkStart w:id="659" w:name="_Toc59867545"/>
      <w:bookmarkStart w:id="660" w:name="_Toc92681816"/>
      <w:bookmarkStart w:id="661" w:name="_Toc104785270"/>
      <w:bookmarkStart w:id="662" w:name="_Toc111514228"/>
      <w:bookmarkStart w:id="663" w:name="_Toc127063186"/>
      <w:bookmarkStart w:id="664" w:name="_Toc127092086"/>
      <w:bookmarkStart w:id="665" w:name="_Toc133297329"/>
      <w:bookmarkStart w:id="666" w:name="_Toc138581350"/>
      <w:bookmarkStart w:id="667" w:name="_Toc160943408"/>
      <w:bookmarkStart w:id="668" w:name="_Toc164229654"/>
      <w:bookmarkStart w:id="669" w:name="_Toc164234416"/>
      <w:bookmarkStart w:id="670" w:name="_Toc165778663"/>
      <w:bookmarkStart w:id="671" w:name="_Toc165778819"/>
      <w:bookmarkStart w:id="672" w:name="_Toc166475951"/>
      <w:r>
        <w:rPr>
          <w:rStyle w:val="CharSDivNo"/>
          <w:sz w:val="28"/>
        </w:rPr>
        <w:t>Part A</w:t>
      </w:r>
      <w:r>
        <w:t> — </w:t>
      </w:r>
      <w:r>
        <w:rPr>
          <w:rStyle w:val="CharSDivText"/>
          <w:sz w:val="28"/>
        </w:rPr>
        <w:t>Potential carriers — plants</w:t>
      </w:r>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pPr>
        <w:pStyle w:val="yFootnoteheading"/>
        <w:spacing w:before="80" w:after="60"/>
      </w:pPr>
      <w:r>
        <w:rPr>
          <w:snapToGrid w:val="0"/>
        </w:rPr>
        <w:tab/>
        <w:t xml:space="preserve">[Heading inserted in Gazette </w:t>
      </w:r>
      <w:r>
        <w:t>7 Jun 1996 p. 2373</w:t>
      </w:r>
      <w:r>
        <w:rPr>
          <w:snapToGrid w:val="0"/>
        </w:rPr>
        <w:t>.]</w:t>
      </w:r>
    </w:p>
    <w:tbl>
      <w:tblPr>
        <w:tblW w:w="0" w:type="auto"/>
        <w:tblInd w:w="141" w:type="dxa"/>
        <w:tblBorders>
          <w:bottom w:val="single" w:sz="4" w:space="0" w:color="auto"/>
        </w:tblBorders>
        <w:tblLayout w:type="fixed"/>
        <w:tblCellMar>
          <w:left w:w="85" w:type="dxa"/>
          <w:right w:w="85" w:type="dxa"/>
        </w:tblCellMar>
        <w:tblLook w:val="0000" w:firstRow="0" w:lastRow="0" w:firstColumn="0" w:lastColumn="0" w:noHBand="0" w:noVBand="0"/>
      </w:tblPr>
      <w:tblGrid>
        <w:gridCol w:w="1531"/>
        <w:gridCol w:w="1559"/>
        <w:gridCol w:w="1531"/>
        <w:gridCol w:w="1021"/>
        <w:gridCol w:w="1446"/>
      </w:tblGrid>
      <w:tr>
        <w:trPr>
          <w:cantSplit/>
          <w:tblHeader/>
        </w:trPr>
        <w:tc>
          <w:tcPr>
            <w:tcW w:w="1531" w:type="dxa"/>
            <w:tcBorders>
              <w:top w:val="single" w:sz="4" w:space="0" w:color="auto"/>
              <w:bottom w:val="single" w:sz="4" w:space="0" w:color="auto"/>
            </w:tcBorders>
          </w:tcPr>
          <w:p>
            <w:pPr>
              <w:pStyle w:val="yTable"/>
              <w:tabs>
                <w:tab w:val="right" w:leader="dot" w:pos="1134"/>
              </w:tabs>
              <w:spacing w:before="0" w:line="160" w:lineRule="atLeast"/>
              <w:jc w:val="center"/>
              <w:rPr>
                <w:b/>
                <w:sz w:val="18"/>
              </w:rPr>
            </w:pPr>
            <w:r>
              <w:rPr>
                <w:b/>
                <w:sz w:val="18"/>
              </w:rPr>
              <w:t>Column 1</w:t>
            </w:r>
          </w:p>
        </w:tc>
        <w:tc>
          <w:tcPr>
            <w:tcW w:w="1559" w:type="dxa"/>
            <w:tcBorders>
              <w:top w:val="single" w:sz="4" w:space="0" w:color="auto"/>
              <w:bottom w:val="single" w:sz="4" w:space="0" w:color="auto"/>
            </w:tcBorders>
          </w:tcPr>
          <w:p>
            <w:pPr>
              <w:pStyle w:val="yTable"/>
              <w:spacing w:before="0" w:line="160" w:lineRule="atLeast"/>
              <w:jc w:val="center"/>
              <w:rPr>
                <w:b/>
                <w:sz w:val="18"/>
              </w:rPr>
            </w:pPr>
            <w:r>
              <w:rPr>
                <w:b/>
                <w:sz w:val="18"/>
              </w:rPr>
              <w:t>Column 2</w:t>
            </w:r>
          </w:p>
        </w:tc>
        <w:tc>
          <w:tcPr>
            <w:tcW w:w="1531" w:type="dxa"/>
            <w:tcBorders>
              <w:top w:val="single" w:sz="4" w:space="0" w:color="auto"/>
              <w:bottom w:val="single" w:sz="4" w:space="0" w:color="auto"/>
            </w:tcBorders>
          </w:tcPr>
          <w:p>
            <w:pPr>
              <w:pStyle w:val="yTable"/>
              <w:spacing w:before="0" w:line="160" w:lineRule="atLeast"/>
              <w:jc w:val="center"/>
              <w:rPr>
                <w:b/>
                <w:sz w:val="18"/>
              </w:rPr>
            </w:pPr>
            <w:r>
              <w:rPr>
                <w:b/>
                <w:sz w:val="18"/>
              </w:rPr>
              <w:t>Column 3</w:t>
            </w:r>
          </w:p>
        </w:tc>
        <w:tc>
          <w:tcPr>
            <w:tcW w:w="1021" w:type="dxa"/>
            <w:tcBorders>
              <w:top w:val="single" w:sz="4" w:space="0" w:color="auto"/>
              <w:bottom w:val="single" w:sz="4" w:space="0" w:color="auto"/>
            </w:tcBorders>
          </w:tcPr>
          <w:p>
            <w:pPr>
              <w:pStyle w:val="yTable"/>
              <w:spacing w:before="0" w:line="160" w:lineRule="atLeast"/>
              <w:jc w:val="center"/>
              <w:rPr>
                <w:b/>
                <w:sz w:val="18"/>
              </w:rPr>
            </w:pPr>
            <w:r>
              <w:rPr>
                <w:b/>
                <w:sz w:val="18"/>
              </w:rPr>
              <w:t>Column 4</w:t>
            </w:r>
          </w:p>
        </w:tc>
        <w:tc>
          <w:tcPr>
            <w:tcW w:w="1446" w:type="dxa"/>
            <w:tcBorders>
              <w:top w:val="single" w:sz="4" w:space="0" w:color="auto"/>
              <w:bottom w:val="single" w:sz="4" w:space="0" w:color="auto"/>
            </w:tcBorders>
          </w:tcPr>
          <w:p>
            <w:pPr>
              <w:pStyle w:val="yTable"/>
              <w:spacing w:before="0" w:line="160" w:lineRule="atLeast"/>
              <w:jc w:val="center"/>
              <w:rPr>
                <w:b/>
                <w:sz w:val="18"/>
              </w:rPr>
            </w:pPr>
            <w:r>
              <w:rPr>
                <w:b/>
                <w:sz w:val="18"/>
              </w:rPr>
              <w:t>Column 5</w:t>
            </w:r>
          </w:p>
        </w:tc>
      </w:tr>
      <w:tr>
        <w:trPr>
          <w:cantSplit/>
          <w:tblHeader/>
        </w:trPr>
        <w:tc>
          <w:tcPr>
            <w:tcW w:w="1531" w:type="dxa"/>
            <w:tcBorders>
              <w:top w:val="single" w:sz="4" w:space="0" w:color="auto"/>
              <w:bottom w:val="single" w:sz="4" w:space="0" w:color="auto"/>
            </w:tcBorders>
          </w:tcPr>
          <w:p>
            <w:pPr>
              <w:pStyle w:val="yTable"/>
              <w:tabs>
                <w:tab w:val="right" w:leader="dot" w:pos="1134"/>
              </w:tabs>
              <w:spacing w:before="0" w:line="160" w:lineRule="atLeast"/>
              <w:jc w:val="center"/>
              <w:rPr>
                <w:b/>
                <w:sz w:val="18"/>
              </w:rPr>
            </w:pPr>
            <w:r>
              <w:rPr>
                <w:b/>
                <w:sz w:val="18"/>
              </w:rPr>
              <w:t>Potential</w:t>
            </w:r>
          </w:p>
          <w:p>
            <w:pPr>
              <w:pStyle w:val="yTable"/>
              <w:tabs>
                <w:tab w:val="right" w:leader="dot" w:pos="1134"/>
              </w:tabs>
              <w:spacing w:before="0" w:line="160" w:lineRule="atLeast"/>
              <w:jc w:val="center"/>
              <w:rPr>
                <w:b/>
                <w:sz w:val="18"/>
              </w:rPr>
            </w:pPr>
            <w:r>
              <w:rPr>
                <w:b/>
                <w:sz w:val="18"/>
              </w:rPr>
              <w:t>carrier</w:t>
            </w:r>
          </w:p>
        </w:tc>
        <w:tc>
          <w:tcPr>
            <w:tcW w:w="1559" w:type="dxa"/>
            <w:tcBorders>
              <w:top w:val="single" w:sz="4" w:space="0" w:color="auto"/>
              <w:bottom w:val="single" w:sz="4" w:space="0" w:color="auto"/>
            </w:tcBorders>
          </w:tcPr>
          <w:p>
            <w:pPr>
              <w:pStyle w:val="yTable"/>
              <w:spacing w:before="0" w:line="160" w:lineRule="atLeast"/>
              <w:jc w:val="center"/>
              <w:rPr>
                <w:b/>
                <w:sz w:val="18"/>
              </w:rPr>
            </w:pPr>
            <w:r>
              <w:rPr>
                <w:b/>
                <w:sz w:val="18"/>
              </w:rPr>
              <w:t>Plants or</w:t>
            </w:r>
          </w:p>
          <w:p>
            <w:pPr>
              <w:pStyle w:val="yTable"/>
              <w:spacing w:before="0" w:line="160" w:lineRule="atLeast"/>
              <w:jc w:val="center"/>
              <w:rPr>
                <w:b/>
                <w:sz w:val="18"/>
              </w:rPr>
            </w:pPr>
            <w:r>
              <w:rPr>
                <w:b/>
                <w:sz w:val="18"/>
              </w:rPr>
              <w:t>parts</w:t>
            </w:r>
          </w:p>
          <w:p>
            <w:pPr>
              <w:pStyle w:val="yTable"/>
              <w:spacing w:before="0" w:line="160" w:lineRule="atLeast"/>
              <w:jc w:val="center"/>
              <w:rPr>
                <w:b/>
                <w:sz w:val="18"/>
              </w:rPr>
            </w:pPr>
            <w:r>
              <w:rPr>
                <w:b/>
                <w:sz w:val="18"/>
              </w:rPr>
              <w:t>thereof</w:t>
            </w:r>
          </w:p>
        </w:tc>
        <w:tc>
          <w:tcPr>
            <w:tcW w:w="1531" w:type="dxa"/>
            <w:tcBorders>
              <w:top w:val="single" w:sz="4" w:space="0" w:color="auto"/>
              <w:bottom w:val="single" w:sz="4" w:space="0" w:color="auto"/>
            </w:tcBorders>
          </w:tcPr>
          <w:p>
            <w:pPr>
              <w:pStyle w:val="yTable"/>
              <w:spacing w:before="0" w:line="160" w:lineRule="atLeast"/>
              <w:jc w:val="center"/>
              <w:rPr>
                <w:b/>
                <w:sz w:val="18"/>
              </w:rPr>
            </w:pPr>
            <w:r>
              <w:rPr>
                <w:b/>
                <w:sz w:val="18"/>
              </w:rPr>
              <w:t>Cuttings,</w:t>
            </w:r>
          </w:p>
          <w:p>
            <w:pPr>
              <w:pStyle w:val="yTable"/>
              <w:spacing w:before="0" w:line="160" w:lineRule="atLeast"/>
              <w:jc w:val="center"/>
              <w:rPr>
                <w:b/>
                <w:sz w:val="18"/>
              </w:rPr>
            </w:pPr>
            <w:r>
              <w:rPr>
                <w:b/>
                <w:sz w:val="18"/>
              </w:rPr>
              <w:t>budwood</w:t>
            </w:r>
          </w:p>
        </w:tc>
        <w:tc>
          <w:tcPr>
            <w:tcW w:w="1021" w:type="dxa"/>
            <w:tcBorders>
              <w:top w:val="single" w:sz="4" w:space="0" w:color="auto"/>
              <w:bottom w:val="single" w:sz="4" w:space="0" w:color="auto"/>
            </w:tcBorders>
          </w:tcPr>
          <w:p>
            <w:pPr>
              <w:pStyle w:val="yTable"/>
              <w:spacing w:before="0" w:line="160" w:lineRule="atLeast"/>
              <w:jc w:val="center"/>
              <w:rPr>
                <w:b/>
                <w:sz w:val="18"/>
              </w:rPr>
            </w:pPr>
            <w:r>
              <w:rPr>
                <w:b/>
                <w:sz w:val="18"/>
              </w:rPr>
              <w:t>Seed</w:t>
            </w:r>
          </w:p>
        </w:tc>
        <w:tc>
          <w:tcPr>
            <w:tcW w:w="1446" w:type="dxa"/>
            <w:tcBorders>
              <w:top w:val="single" w:sz="4" w:space="0" w:color="auto"/>
              <w:bottom w:val="single" w:sz="4" w:space="0" w:color="auto"/>
            </w:tcBorders>
          </w:tcPr>
          <w:p>
            <w:pPr>
              <w:pStyle w:val="yTable"/>
              <w:spacing w:before="0" w:line="160" w:lineRule="atLeast"/>
              <w:jc w:val="center"/>
              <w:rPr>
                <w:b/>
                <w:sz w:val="18"/>
              </w:rPr>
            </w:pPr>
            <w:r>
              <w:rPr>
                <w:b/>
                <w:sz w:val="18"/>
              </w:rPr>
              <w:t>Fruit,</w:t>
            </w:r>
          </w:p>
          <w:p>
            <w:pPr>
              <w:pStyle w:val="yTable"/>
              <w:spacing w:before="0" w:line="160" w:lineRule="atLeast"/>
              <w:jc w:val="center"/>
              <w:rPr>
                <w:b/>
                <w:sz w:val="18"/>
              </w:rPr>
            </w:pPr>
            <w:r>
              <w:rPr>
                <w:b/>
                <w:sz w:val="18"/>
              </w:rPr>
              <w:t>vegetables</w:t>
            </w:r>
          </w:p>
          <w:p>
            <w:pPr>
              <w:pStyle w:val="yTable"/>
              <w:spacing w:before="0" w:line="160" w:lineRule="atLeast"/>
              <w:jc w:val="center"/>
              <w:rPr>
                <w:b/>
                <w:sz w:val="18"/>
              </w:rPr>
            </w:pPr>
            <w:r>
              <w:rPr>
                <w:b/>
                <w:sz w:val="18"/>
              </w:rPr>
              <w:t>and</w:t>
            </w:r>
          </w:p>
          <w:p>
            <w:pPr>
              <w:pStyle w:val="yTable"/>
              <w:spacing w:before="0" w:line="160" w:lineRule="atLeast"/>
              <w:jc w:val="center"/>
              <w:rPr>
                <w:b/>
                <w:sz w:val="18"/>
              </w:rPr>
            </w:pPr>
            <w:r>
              <w:rPr>
                <w:b/>
                <w:sz w:val="18"/>
              </w:rPr>
              <w:t>products</w:t>
            </w:r>
          </w:p>
        </w:tc>
      </w:tr>
      <w:tr>
        <w:trPr>
          <w:cantSplit/>
        </w:trPr>
        <w:tc>
          <w:tcPr>
            <w:tcW w:w="1531" w:type="dxa"/>
            <w:tcBorders>
              <w:top w:val="nil"/>
            </w:tcBorders>
          </w:tcPr>
          <w:p>
            <w:pPr>
              <w:pStyle w:val="yTable"/>
              <w:tabs>
                <w:tab w:val="right" w:leader="dot" w:pos="1134"/>
              </w:tabs>
              <w:spacing w:before="0" w:line="160" w:lineRule="atLeast"/>
              <w:rPr>
                <w:sz w:val="18"/>
              </w:rPr>
            </w:pPr>
            <w:r>
              <w:rPr>
                <w:sz w:val="18"/>
              </w:rPr>
              <w:t>Abiu......................</w:t>
            </w:r>
          </w:p>
        </w:tc>
        <w:tc>
          <w:tcPr>
            <w:tcW w:w="1559" w:type="dxa"/>
            <w:tcBorders>
              <w:top w:val="nil"/>
            </w:tcBorders>
          </w:tcPr>
          <w:p>
            <w:pPr>
              <w:pStyle w:val="yTable"/>
              <w:spacing w:before="0" w:line="160" w:lineRule="atLeast"/>
              <w:rPr>
                <w:sz w:val="18"/>
              </w:rPr>
            </w:pPr>
            <w:r>
              <w:rPr>
                <w:sz w:val="18"/>
              </w:rPr>
              <w:t>13, 17, 27, 29, 41, 45, 52, 55</w:t>
            </w:r>
          </w:p>
        </w:tc>
        <w:tc>
          <w:tcPr>
            <w:tcW w:w="1531" w:type="dxa"/>
            <w:tcBorders>
              <w:top w:val="nil"/>
            </w:tcBorders>
          </w:tcPr>
          <w:p>
            <w:pPr>
              <w:pStyle w:val="yTable"/>
              <w:spacing w:before="0" w:line="160" w:lineRule="atLeast"/>
              <w:rPr>
                <w:sz w:val="18"/>
              </w:rPr>
            </w:pPr>
            <w:r>
              <w:rPr>
                <w:sz w:val="18"/>
              </w:rPr>
              <w:t>29, 41, 52, 55</w:t>
            </w:r>
          </w:p>
        </w:tc>
        <w:tc>
          <w:tcPr>
            <w:tcW w:w="1021" w:type="dxa"/>
            <w:tcBorders>
              <w:top w:val="nil"/>
            </w:tcBorders>
          </w:tcPr>
          <w:p>
            <w:pPr>
              <w:pStyle w:val="yTable"/>
              <w:spacing w:before="0" w:line="160" w:lineRule="atLeast"/>
              <w:jc w:val="center"/>
              <w:rPr>
                <w:sz w:val="18"/>
              </w:rPr>
            </w:pPr>
            <w:r>
              <w:rPr>
                <w:sz w:val="18"/>
              </w:rPr>
              <w:t>16</w:t>
            </w:r>
          </w:p>
        </w:tc>
        <w:tc>
          <w:tcPr>
            <w:tcW w:w="1446" w:type="dxa"/>
            <w:tcBorders>
              <w:top w:val="nil"/>
            </w:tcBorders>
          </w:tcPr>
          <w:p>
            <w:pPr>
              <w:pStyle w:val="yTable"/>
              <w:spacing w:before="0" w:line="160" w:lineRule="atLeast"/>
              <w:rPr>
                <w:sz w:val="18"/>
              </w:rPr>
            </w:pPr>
            <w:r>
              <w:rPr>
                <w:sz w:val="18"/>
              </w:rPr>
              <w:t>4/9C, 41, 52, 55</w:t>
            </w:r>
          </w:p>
        </w:tc>
      </w:tr>
      <w:tr>
        <w:trPr>
          <w:cantSplit/>
        </w:trPr>
        <w:tc>
          <w:tcPr>
            <w:tcW w:w="1531" w:type="dxa"/>
          </w:tcPr>
          <w:p>
            <w:pPr>
              <w:pStyle w:val="yTable"/>
              <w:tabs>
                <w:tab w:val="right" w:leader="dot" w:pos="1134"/>
              </w:tabs>
              <w:spacing w:before="0" w:line="160" w:lineRule="atLeast"/>
              <w:rPr>
                <w:sz w:val="18"/>
              </w:rPr>
            </w:pPr>
            <w:r>
              <w:rPr>
                <w:sz w:val="18"/>
              </w:rPr>
              <w:t>Acerola.................</w:t>
            </w:r>
          </w:p>
        </w:tc>
        <w:tc>
          <w:tcPr>
            <w:tcW w:w="1559" w:type="dxa"/>
          </w:tcPr>
          <w:p>
            <w:pPr>
              <w:pStyle w:val="yTable"/>
              <w:spacing w:before="0" w:line="160" w:lineRule="atLeast"/>
              <w:rPr>
                <w:sz w:val="18"/>
              </w:rPr>
            </w:pPr>
            <w:r>
              <w:rPr>
                <w:sz w:val="18"/>
              </w:rPr>
              <w:t>13, 17, 27, 29, 41, 45, 52, 55</w:t>
            </w:r>
          </w:p>
        </w:tc>
        <w:tc>
          <w:tcPr>
            <w:tcW w:w="1531" w:type="dxa"/>
          </w:tcPr>
          <w:p>
            <w:pPr>
              <w:pStyle w:val="yTable"/>
              <w:spacing w:before="0" w:line="160" w:lineRule="atLeast"/>
              <w:rPr>
                <w:sz w:val="18"/>
              </w:rPr>
            </w:pPr>
            <w:r>
              <w:rPr>
                <w:sz w:val="18"/>
              </w:rPr>
              <w:t>29, 41, 52, 55</w:t>
            </w:r>
          </w:p>
        </w:tc>
        <w:tc>
          <w:tcPr>
            <w:tcW w:w="1021" w:type="dxa"/>
          </w:tcPr>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r>
              <w:rPr>
                <w:sz w:val="18"/>
              </w:rPr>
              <w:t>4/9C, 41, 52, 55</w:t>
            </w:r>
          </w:p>
        </w:tc>
      </w:tr>
      <w:tr>
        <w:trPr>
          <w:cantSplit/>
        </w:trPr>
        <w:tc>
          <w:tcPr>
            <w:tcW w:w="1531" w:type="dxa"/>
          </w:tcPr>
          <w:p>
            <w:pPr>
              <w:pStyle w:val="yTable"/>
              <w:tabs>
                <w:tab w:val="right" w:leader="dot" w:pos="1134"/>
              </w:tabs>
              <w:spacing w:before="0" w:line="160" w:lineRule="atLeast"/>
              <w:rPr>
                <w:sz w:val="18"/>
              </w:rPr>
            </w:pPr>
            <w:r>
              <w:rPr>
                <w:sz w:val="18"/>
              </w:rPr>
              <w:t>Almond.................</w:t>
            </w:r>
          </w:p>
        </w:tc>
        <w:tc>
          <w:tcPr>
            <w:tcW w:w="1559" w:type="dxa"/>
          </w:tcPr>
          <w:p>
            <w:pPr>
              <w:pStyle w:val="yTable"/>
              <w:spacing w:before="0" w:line="160" w:lineRule="atLeast"/>
              <w:rPr>
                <w:sz w:val="18"/>
              </w:rPr>
            </w:pPr>
            <w:r>
              <w:rPr>
                <w:sz w:val="18"/>
              </w:rPr>
              <w:t>13, 17, 18, 27, 29, 41, 45, 52, 55</w:t>
            </w:r>
          </w:p>
        </w:tc>
        <w:tc>
          <w:tcPr>
            <w:tcW w:w="1531" w:type="dxa"/>
          </w:tcPr>
          <w:p>
            <w:pPr>
              <w:pStyle w:val="yTable"/>
              <w:spacing w:before="0" w:line="160" w:lineRule="atLeast"/>
              <w:rPr>
                <w:sz w:val="18"/>
              </w:rPr>
            </w:pPr>
            <w:r>
              <w:rPr>
                <w:sz w:val="18"/>
              </w:rPr>
              <w:t>18, 29, 41, 52, 55</w:t>
            </w:r>
          </w:p>
        </w:tc>
        <w:tc>
          <w:tcPr>
            <w:tcW w:w="1021" w:type="dxa"/>
          </w:tcPr>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r>
              <w:rPr>
                <w:sz w:val="18"/>
              </w:rPr>
              <w:t>41, 52, 55</w:t>
            </w:r>
          </w:p>
        </w:tc>
      </w:tr>
      <w:tr>
        <w:trPr>
          <w:cantSplit/>
        </w:trPr>
        <w:tc>
          <w:tcPr>
            <w:tcW w:w="1531" w:type="dxa"/>
          </w:tcPr>
          <w:p>
            <w:pPr>
              <w:pStyle w:val="yTable"/>
              <w:tabs>
                <w:tab w:val="right" w:leader="dot" w:pos="1134"/>
              </w:tabs>
              <w:spacing w:before="0" w:line="160" w:lineRule="atLeast"/>
              <w:ind w:left="143" w:hanging="143"/>
              <w:rPr>
                <w:sz w:val="18"/>
              </w:rPr>
            </w:pPr>
            <w:r>
              <w:rPr>
                <w:i/>
                <w:sz w:val="18"/>
              </w:rPr>
              <w:t>Amelanchier</w:t>
            </w:r>
            <w:r>
              <w:rPr>
                <w:sz w:val="18"/>
              </w:rPr>
              <w:t xml:space="preserve"> spp. (Juneberry, Serviceberry).....</w:t>
            </w:r>
          </w:p>
        </w:tc>
        <w:tc>
          <w:tcPr>
            <w:tcW w:w="1559" w:type="dxa"/>
          </w:tcPr>
          <w:p>
            <w:pPr>
              <w:pStyle w:val="yTable"/>
              <w:spacing w:before="0" w:line="160" w:lineRule="atLeast"/>
              <w:rPr>
                <w:sz w:val="18"/>
              </w:rPr>
            </w:pPr>
          </w:p>
          <w:p>
            <w:pPr>
              <w:pStyle w:val="yTable"/>
              <w:spacing w:before="0" w:line="160" w:lineRule="atLeast"/>
              <w:rPr>
                <w:sz w:val="18"/>
              </w:rPr>
            </w:pPr>
            <w:r>
              <w:rPr>
                <w:sz w:val="18"/>
              </w:rPr>
              <w:br/>
              <w:t>see Berries</w:t>
            </w:r>
          </w:p>
        </w:tc>
        <w:tc>
          <w:tcPr>
            <w:tcW w:w="1531" w:type="dxa"/>
          </w:tcPr>
          <w:p>
            <w:pPr>
              <w:pStyle w:val="yTable"/>
              <w:spacing w:before="0" w:line="160" w:lineRule="atLeast"/>
              <w:rPr>
                <w:sz w:val="18"/>
              </w:rPr>
            </w:pPr>
          </w:p>
        </w:tc>
        <w:tc>
          <w:tcPr>
            <w:tcW w:w="1021" w:type="dxa"/>
          </w:tcPr>
          <w:p>
            <w:pPr>
              <w:pStyle w:val="yTable"/>
              <w:spacing w:before="0" w:line="160" w:lineRule="atLeast"/>
              <w:jc w:val="center"/>
              <w:rPr>
                <w:sz w:val="18"/>
              </w:rPr>
            </w:pPr>
          </w:p>
        </w:tc>
        <w:tc>
          <w:tcPr>
            <w:tcW w:w="1446" w:type="dxa"/>
          </w:tcPr>
          <w:p>
            <w:pPr>
              <w:pStyle w:val="yTable"/>
              <w:spacing w:before="0" w:line="160" w:lineRule="atLeast"/>
              <w:rPr>
                <w:sz w:val="18"/>
              </w:rPr>
            </w:pPr>
          </w:p>
        </w:tc>
      </w:tr>
      <w:tr>
        <w:trPr>
          <w:cantSplit/>
        </w:trPr>
        <w:tc>
          <w:tcPr>
            <w:tcW w:w="1531" w:type="dxa"/>
          </w:tcPr>
          <w:p>
            <w:pPr>
              <w:pStyle w:val="yTable"/>
              <w:tabs>
                <w:tab w:val="right" w:leader="dot" w:pos="1134"/>
              </w:tabs>
              <w:spacing w:before="0" w:line="160" w:lineRule="atLeast"/>
              <w:ind w:left="143" w:hanging="143"/>
              <w:rPr>
                <w:sz w:val="18"/>
              </w:rPr>
            </w:pPr>
            <w:r>
              <w:rPr>
                <w:i/>
                <w:sz w:val="18"/>
              </w:rPr>
              <w:t xml:space="preserve">Annona </w:t>
            </w:r>
            <w:r>
              <w:rPr>
                <w:sz w:val="18"/>
              </w:rPr>
              <w:t>spp</w:t>
            </w:r>
            <w:r>
              <w:rPr>
                <w:i/>
                <w:sz w:val="18"/>
              </w:rPr>
              <w:t>.</w:t>
            </w:r>
            <w:r>
              <w:rPr>
                <w:sz w:val="18"/>
              </w:rPr>
              <w:t xml:space="preserve"> and </w:t>
            </w:r>
            <w:r>
              <w:rPr>
                <w:i/>
                <w:sz w:val="18"/>
              </w:rPr>
              <w:t xml:space="preserve">Annona </w:t>
            </w:r>
            <w:r>
              <w:rPr>
                <w:sz w:val="18"/>
              </w:rPr>
              <w:t>sp</w:t>
            </w:r>
            <w:r>
              <w:rPr>
                <w:i/>
                <w:sz w:val="18"/>
              </w:rPr>
              <w:t>.</w:t>
            </w:r>
            <w:r>
              <w:rPr>
                <w:sz w:val="18"/>
              </w:rPr>
              <w:t xml:space="preserve"> hybrids..............</w:t>
            </w:r>
          </w:p>
        </w:tc>
        <w:tc>
          <w:tcPr>
            <w:tcW w:w="1559" w:type="dxa"/>
          </w:tcPr>
          <w:p>
            <w:pPr>
              <w:pStyle w:val="yTable"/>
              <w:spacing w:before="0" w:line="160" w:lineRule="atLeast"/>
              <w:rPr>
                <w:sz w:val="18"/>
              </w:rPr>
            </w:pPr>
          </w:p>
          <w:p>
            <w:pPr>
              <w:pStyle w:val="yTable"/>
              <w:spacing w:before="0" w:line="160" w:lineRule="atLeast"/>
              <w:rPr>
                <w:sz w:val="18"/>
              </w:rPr>
            </w:pPr>
          </w:p>
          <w:p>
            <w:pPr>
              <w:pStyle w:val="yTable"/>
              <w:spacing w:before="0" w:line="160" w:lineRule="atLeast"/>
              <w:rPr>
                <w:sz w:val="18"/>
              </w:rPr>
            </w:pPr>
            <w:r>
              <w:rPr>
                <w:sz w:val="18"/>
              </w:rPr>
              <w:t>13, 17, 27, 29, 41, 45, 52, 55</w:t>
            </w:r>
          </w:p>
        </w:tc>
        <w:tc>
          <w:tcPr>
            <w:tcW w:w="1531" w:type="dxa"/>
          </w:tcPr>
          <w:p>
            <w:pPr>
              <w:pStyle w:val="yTable"/>
              <w:spacing w:before="0" w:line="160" w:lineRule="atLeast"/>
              <w:rPr>
                <w:sz w:val="18"/>
              </w:rPr>
            </w:pPr>
            <w:r>
              <w:rPr>
                <w:sz w:val="18"/>
              </w:rPr>
              <w:br/>
            </w:r>
            <w:r>
              <w:rPr>
                <w:sz w:val="18"/>
              </w:rPr>
              <w:br/>
              <w:t>29, 41, 52, 55</w:t>
            </w:r>
          </w:p>
        </w:tc>
        <w:tc>
          <w:tcPr>
            <w:tcW w:w="1021" w:type="dxa"/>
          </w:tcPr>
          <w:p>
            <w:pPr>
              <w:pStyle w:val="yTable"/>
              <w:spacing w:before="0" w:line="160" w:lineRule="atLeast"/>
              <w:jc w:val="center"/>
              <w:rPr>
                <w:sz w:val="18"/>
              </w:rPr>
            </w:pPr>
            <w:r>
              <w:rPr>
                <w:sz w:val="18"/>
              </w:rPr>
              <w:br/>
            </w:r>
            <w:r>
              <w:rPr>
                <w:sz w:val="18"/>
              </w:rPr>
              <w:br/>
              <w:t>16</w:t>
            </w:r>
          </w:p>
        </w:tc>
        <w:tc>
          <w:tcPr>
            <w:tcW w:w="1446" w:type="dxa"/>
          </w:tcPr>
          <w:p>
            <w:pPr>
              <w:pStyle w:val="yTable"/>
              <w:spacing w:before="0" w:line="160" w:lineRule="atLeast"/>
              <w:rPr>
                <w:sz w:val="18"/>
              </w:rPr>
            </w:pPr>
            <w:r>
              <w:rPr>
                <w:sz w:val="18"/>
              </w:rPr>
              <w:br/>
            </w:r>
            <w:r>
              <w:rPr>
                <w:sz w:val="18"/>
              </w:rPr>
              <w:br/>
              <w:t>11, 4/7/9C, 41, 52, 55</w:t>
            </w:r>
          </w:p>
        </w:tc>
      </w:tr>
      <w:tr>
        <w:trPr>
          <w:cantSplit/>
        </w:trPr>
        <w:tc>
          <w:tcPr>
            <w:tcW w:w="1531" w:type="dxa"/>
          </w:tcPr>
          <w:p>
            <w:pPr>
              <w:pStyle w:val="yTable"/>
              <w:tabs>
                <w:tab w:val="right" w:leader="dot" w:pos="1134"/>
              </w:tabs>
              <w:spacing w:before="0" w:line="160" w:lineRule="atLeast"/>
              <w:rPr>
                <w:sz w:val="18"/>
              </w:rPr>
            </w:pPr>
            <w:r>
              <w:rPr>
                <w:sz w:val="18"/>
              </w:rPr>
              <w:t>Apple....................</w:t>
            </w:r>
          </w:p>
        </w:tc>
        <w:tc>
          <w:tcPr>
            <w:tcW w:w="1559" w:type="dxa"/>
          </w:tcPr>
          <w:p>
            <w:pPr>
              <w:pStyle w:val="yTable"/>
              <w:spacing w:before="0" w:line="160" w:lineRule="atLeast"/>
              <w:rPr>
                <w:sz w:val="18"/>
              </w:rPr>
            </w:pPr>
            <w:r>
              <w:rPr>
                <w:sz w:val="18"/>
              </w:rPr>
              <w:t>1</w:t>
            </w:r>
          </w:p>
        </w:tc>
        <w:tc>
          <w:tcPr>
            <w:tcW w:w="1531" w:type="dxa"/>
          </w:tcPr>
          <w:p>
            <w:pPr>
              <w:pStyle w:val="yTable"/>
              <w:spacing w:before="0" w:line="160" w:lineRule="atLeast"/>
              <w:rPr>
                <w:sz w:val="18"/>
              </w:rPr>
            </w:pPr>
            <w:r>
              <w:rPr>
                <w:sz w:val="18"/>
              </w:rPr>
              <w:t>1</w:t>
            </w:r>
          </w:p>
        </w:tc>
        <w:tc>
          <w:tcPr>
            <w:tcW w:w="1021" w:type="dxa"/>
          </w:tcPr>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r>
              <w:rPr>
                <w:sz w:val="18"/>
              </w:rPr>
              <w:t>1</w:t>
            </w:r>
          </w:p>
        </w:tc>
      </w:tr>
      <w:tr>
        <w:trPr>
          <w:cantSplit/>
        </w:trPr>
        <w:tc>
          <w:tcPr>
            <w:tcW w:w="1531" w:type="dxa"/>
          </w:tcPr>
          <w:p>
            <w:pPr>
              <w:pStyle w:val="yTable"/>
              <w:tabs>
                <w:tab w:val="right" w:leader="dot" w:pos="1134"/>
              </w:tabs>
              <w:spacing w:before="0" w:line="160" w:lineRule="atLeast"/>
              <w:ind w:left="143" w:hanging="143"/>
              <w:rPr>
                <w:sz w:val="18"/>
              </w:rPr>
            </w:pPr>
            <w:r>
              <w:rPr>
                <w:sz w:val="18"/>
              </w:rPr>
              <w:t>Apple tissue culture...............</w:t>
            </w:r>
          </w:p>
        </w:tc>
        <w:tc>
          <w:tcPr>
            <w:tcW w:w="1559" w:type="dxa"/>
          </w:tcPr>
          <w:p>
            <w:pPr>
              <w:pStyle w:val="yTable"/>
              <w:spacing w:before="0" w:line="160" w:lineRule="atLeast"/>
              <w:rPr>
                <w:sz w:val="18"/>
              </w:rPr>
            </w:pPr>
          </w:p>
          <w:p>
            <w:pPr>
              <w:pStyle w:val="yTable"/>
              <w:spacing w:before="0" w:line="160" w:lineRule="atLeast"/>
              <w:rPr>
                <w:sz w:val="18"/>
              </w:rPr>
            </w:pPr>
            <w:r>
              <w:rPr>
                <w:sz w:val="18"/>
              </w:rPr>
              <w:t>49</w:t>
            </w:r>
          </w:p>
        </w:tc>
        <w:tc>
          <w:tcPr>
            <w:tcW w:w="1531" w:type="dxa"/>
          </w:tcPr>
          <w:p>
            <w:pPr>
              <w:pStyle w:val="yTable"/>
              <w:spacing w:before="0" w:line="160" w:lineRule="atLeast"/>
              <w:rPr>
                <w:sz w:val="18"/>
              </w:rPr>
            </w:pPr>
          </w:p>
          <w:p>
            <w:pPr>
              <w:pStyle w:val="yTable"/>
              <w:spacing w:before="0" w:line="160" w:lineRule="atLeast"/>
              <w:rPr>
                <w:sz w:val="18"/>
              </w:rPr>
            </w:pPr>
            <w:r>
              <w:rPr>
                <w:snapToGrid w:val="0"/>
                <w:sz w:val="18"/>
              </w:rPr>
              <w:t>—</w:t>
            </w:r>
          </w:p>
        </w:tc>
        <w:tc>
          <w:tcPr>
            <w:tcW w:w="1021" w:type="dxa"/>
          </w:tcPr>
          <w:p>
            <w:pPr>
              <w:pStyle w:val="yTable"/>
              <w:spacing w:before="0" w:line="160" w:lineRule="atLeast"/>
              <w:jc w:val="center"/>
              <w:rPr>
                <w:sz w:val="18"/>
              </w:rPr>
            </w:pPr>
          </w:p>
          <w:p>
            <w:pPr>
              <w:pStyle w:val="yTable"/>
              <w:spacing w:before="0" w:line="160" w:lineRule="atLeast"/>
              <w:jc w:val="center"/>
              <w:rPr>
                <w:sz w:val="18"/>
              </w:rPr>
            </w:pPr>
            <w:r>
              <w:rPr>
                <w:snapToGrid w:val="0"/>
                <w:sz w:val="18"/>
              </w:rPr>
              <w:t>—</w:t>
            </w:r>
          </w:p>
        </w:tc>
        <w:tc>
          <w:tcPr>
            <w:tcW w:w="1446" w:type="dxa"/>
          </w:tcPr>
          <w:p>
            <w:pPr>
              <w:pStyle w:val="yTable"/>
              <w:spacing w:before="0" w:line="160" w:lineRule="atLeast"/>
              <w:rPr>
                <w:sz w:val="18"/>
              </w:rPr>
            </w:pPr>
          </w:p>
          <w:p>
            <w:pPr>
              <w:pStyle w:val="yTable"/>
              <w:spacing w:before="0" w:line="160" w:lineRule="atLeast"/>
              <w:rPr>
                <w:sz w:val="18"/>
              </w:rPr>
            </w:pPr>
            <w:r>
              <w:rPr>
                <w:snapToGrid w:val="0"/>
                <w:sz w:val="18"/>
              </w:rPr>
              <w:t>—</w:t>
            </w:r>
          </w:p>
        </w:tc>
      </w:tr>
      <w:tr>
        <w:trPr>
          <w:cantSplit/>
        </w:trPr>
        <w:tc>
          <w:tcPr>
            <w:tcW w:w="1531" w:type="dxa"/>
          </w:tcPr>
          <w:p>
            <w:pPr>
              <w:pStyle w:val="yTable"/>
              <w:tabs>
                <w:tab w:val="right" w:leader="dot" w:pos="1134"/>
              </w:tabs>
              <w:spacing w:before="0" w:line="160" w:lineRule="atLeast"/>
              <w:rPr>
                <w:sz w:val="18"/>
              </w:rPr>
            </w:pPr>
            <w:r>
              <w:rPr>
                <w:sz w:val="18"/>
              </w:rPr>
              <w:t>Apricot..................</w:t>
            </w:r>
          </w:p>
        </w:tc>
        <w:tc>
          <w:tcPr>
            <w:tcW w:w="1559" w:type="dxa"/>
          </w:tcPr>
          <w:p>
            <w:pPr>
              <w:pStyle w:val="yTable"/>
              <w:spacing w:before="0" w:line="160" w:lineRule="atLeast"/>
              <w:rPr>
                <w:sz w:val="18"/>
              </w:rPr>
            </w:pPr>
            <w:r>
              <w:rPr>
                <w:sz w:val="18"/>
              </w:rPr>
              <w:t>13, 17, 18, 27, 29, 41, 45, 52, 55</w:t>
            </w:r>
          </w:p>
        </w:tc>
        <w:tc>
          <w:tcPr>
            <w:tcW w:w="1531" w:type="dxa"/>
          </w:tcPr>
          <w:p>
            <w:pPr>
              <w:pStyle w:val="yTable"/>
              <w:spacing w:before="0" w:line="160" w:lineRule="atLeast"/>
              <w:rPr>
                <w:sz w:val="18"/>
              </w:rPr>
            </w:pPr>
            <w:r>
              <w:rPr>
                <w:sz w:val="18"/>
              </w:rPr>
              <w:t>18, 29, 41, 52, 55</w:t>
            </w:r>
          </w:p>
        </w:tc>
        <w:tc>
          <w:tcPr>
            <w:tcW w:w="1021" w:type="dxa"/>
          </w:tcPr>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r>
              <w:rPr>
                <w:sz w:val="18"/>
              </w:rPr>
              <w:t>1, 31, 31A</w:t>
            </w:r>
          </w:p>
        </w:tc>
      </w:tr>
      <w:tr>
        <w:trPr>
          <w:cantSplit/>
        </w:trPr>
        <w:tc>
          <w:tcPr>
            <w:tcW w:w="1531" w:type="dxa"/>
          </w:tcPr>
          <w:p>
            <w:pPr>
              <w:pStyle w:val="yTable"/>
              <w:tabs>
                <w:tab w:val="right" w:leader="dot" w:pos="1134"/>
              </w:tabs>
              <w:spacing w:before="0" w:line="160" w:lineRule="atLeast"/>
              <w:rPr>
                <w:sz w:val="18"/>
              </w:rPr>
            </w:pPr>
            <w:r>
              <w:rPr>
                <w:sz w:val="18"/>
              </w:rPr>
              <w:t>Aquatic plants.......</w:t>
            </w:r>
          </w:p>
        </w:tc>
        <w:tc>
          <w:tcPr>
            <w:tcW w:w="1559" w:type="dxa"/>
          </w:tcPr>
          <w:p>
            <w:pPr>
              <w:pStyle w:val="yTable"/>
              <w:spacing w:before="0" w:line="160" w:lineRule="atLeast"/>
              <w:rPr>
                <w:sz w:val="18"/>
              </w:rPr>
            </w:pPr>
            <w:r>
              <w:rPr>
                <w:sz w:val="18"/>
              </w:rPr>
              <w:t>21</w:t>
            </w:r>
          </w:p>
        </w:tc>
        <w:tc>
          <w:tcPr>
            <w:tcW w:w="1531" w:type="dxa"/>
          </w:tcPr>
          <w:p>
            <w:pPr>
              <w:pStyle w:val="yTable"/>
              <w:spacing w:before="0" w:line="160" w:lineRule="atLeast"/>
              <w:rPr>
                <w:sz w:val="18"/>
              </w:rPr>
            </w:pPr>
            <w:r>
              <w:rPr>
                <w:sz w:val="18"/>
              </w:rPr>
              <w:t>21</w:t>
            </w:r>
          </w:p>
        </w:tc>
        <w:tc>
          <w:tcPr>
            <w:tcW w:w="1021" w:type="dxa"/>
          </w:tcPr>
          <w:p>
            <w:pPr>
              <w:pStyle w:val="yTable"/>
              <w:spacing w:before="0" w:line="160" w:lineRule="atLeast"/>
              <w:jc w:val="center"/>
              <w:rPr>
                <w:sz w:val="18"/>
              </w:rPr>
            </w:pPr>
            <w:r>
              <w:rPr>
                <w:snapToGrid w:val="0"/>
                <w:sz w:val="18"/>
              </w:rPr>
              <w:t>—</w:t>
            </w:r>
          </w:p>
        </w:tc>
        <w:tc>
          <w:tcPr>
            <w:tcW w:w="1446" w:type="dxa"/>
          </w:tcPr>
          <w:p>
            <w:pPr>
              <w:pStyle w:val="yTable"/>
              <w:spacing w:before="0" w:line="160" w:lineRule="atLeast"/>
              <w:rPr>
                <w:sz w:val="18"/>
              </w:rPr>
            </w:pPr>
            <w:r>
              <w:rPr>
                <w:snapToGrid w:val="0"/>
                <w:sz w:val="18"/>
              </w:rPr>
              <w:t>—</w:t>
            </w:r>
          </w:p>
        </w:tc>
      </w:tr>
      <w:tr>
        <w:trPr>
          <w:cantSplit/>
        </w:trPr>
        <w:tc>
          <w:tcPr>
            <w:tcW w:w="1531" w:type="dxa"/>
          </w:tcPr>
          <w:p>
            <w:pPr>
              <w:pStyle w:val="yTable"/>
              <w:tabs>
                <w:tab w:val="right" w:leader="dot" w:pos="1134"/>
              </w:tabs>
              <w:spacing w:before="0" w:line="160" w:lineRule="atLeast"/>
              <w:rPr>
                <w:sz w:val="18"/>
              </w:rPr>
            </w:pPr>
            <w:r>
              <w:rPr>
                <w:sz w:val="18"/>
              </w:rPr>
              <w:t>Artichoke..............</w:t>
            </w:r>
          </w:p>
        </w:tc>
        <w:tc>
          <w:tcPr>
            <w:tcW w:w="1559" w:type="dxa"/>
          </w:tcPr>
          <w:p>
            <w:pPr>
              <w:pStyle w:val="yTable"/>
              <w:spacing w:before="0" w:line="160" w:lineRule="atLeast"/>
              <w:rPr>
                <w:sz w:val="18"/>
              </w:rPr>
            </w:pPr>
            <w:r>
              <w:rPr>
                <w:sz w:val="18"/>
              </w:rPr>
              <w:t>13, 17, 27, 29, 41, 45, 52, 55</w:t>
            </w:r>
          </w:p>
        </w:tc>
        <w:tc>
          <w:tcPr>
            <w:tcW w:w="1531" w:type="dxa"/>
          </w:tcPr>
          <w:p>
            <w:pPr>
              <w:pStyle w:val="yTable"/>
              <w:spacing w:before="0" w:line="160" w:lineRule="atLeast"/>
              <w:rPr>
                <w:sz w:val="18"/>
              </w:rPr>
            </w:pPr>
            <w:r>
              <w:rPr>
                <w:snapToGrid w:val="0"/>
                <w:sz w:val="18"/>
              </w:rPr>
              <w:t>—</w:t>
            </w:r>
          </w:p>
        </w:tc>
        <w:tc>
          <w:tcPr>
            <w:tcW w:w="1021" w:type="dxa"/>
          </w:tcPr>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r>
              <w:rPr>
                <w:sz w:val="18"/>
              </w:rPr>
              <w:t>41, 52, 55</w:t>
            </w:r>
          </w:p>
        </w:tc>
      </w:tr>
      <w:tr>
        <w:trPr>
          <w:cantSplit/>
        </w:trPr>
        <w:tc>
          <w:tcPr>
            <w:tcW w:w="1531" w:type="dxa"/>
          </w:tcPr>
          <w:p>
            <w:pPr>
              <w:pStyle w:val="yTable"/>
              <w:tabs>
                <w:tab w:val="right" w:leader="dot" w:pos="1134"/>
              </w:tabs>
              <w:spacing w:before="0" w:line="160" w:lineRule="atLeast"/>
              <w:rPr>
                <w:sz w:val="18"/>
              </w:rPr>
            </w:pPr>
            <w:r>
              <w:rPr>
                <w:sz w:val="18"/>
              </w:rPr>
              <w:t>Asparagus.............</w:t>
            </w:r>
          </w:p>
        </w:tc>
        <w:tc>
          <w:tcPr>
            <w:tcW w:w="1559" w:type="dxa"/>
          </w:tcPr>
          <w:p>
            <w:pPr>
              <w:pStyle w:val="yTable"/>
              <w:spacing w:before="0" w:line="160" w:lineRule="atLeast"/>
              <w:rPr>
                <w:sz w:val="18"/>
              </w:rPr>
            </w:pPr>
            <w:r>
              <w:rPr>
                <w:sz w:val="18"/>
              </w:rPr>
              <w:t>13, 17, 27, 29, 45, 55</w:t>
            </w:r>
          </w:p>
        </w:tc>
        <w:tc>
          <w:tcPr>
            <w:tcW w:w="1531" w:type="dxa"/>
          </w:tcPr>
          <w:p>
            <w:pPr>
              <w:pStyle w:val="yTable"/>
              <w:spacing w:before="0" w:line="160" w:lineRule="atLeast"/>
              <w:rPr>
                <w:sz w:val="18"/>
              </w:rPr>
            </w:pPr>
            <w:r>
              <w:rPr>
                <w:snapToGrid w:val="0"/>
                <w:sz w:val="18"/>
              </w:rPr>
              <w:t>—</w:t>
            </w:r>
          </w:p>
        </w:tc>
        <w:tc>
          <w:tcPr>
            <w:tcW w:w="1021" w:type="dxa"/>
          </w:tcPr>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r>
              <w:rPr>
                <w:sz w:val="18"/>
              </w:rPr>
              <w:t>55</w:t>
            </w:r>
          </w:p>
        </w:tc>
      </w:tr>
      <w:tr>
        <w:trPr>
          <w:cantSplit/>
        </w:trPr>
        <w:tc>
          <w:tcPr>
            <w:tcW w:w="1531" w:type="dxa"/>
          </w:tcPr>
          <w:p>
            <w:pPr>
              <w:pStyle w:val="yTable"/>
              <w:tabs>
                <w:tab w:val="right" w:leader="dot" w:pos="1134"/>
              </w:tabs>
              <w:spacing w:before="0" w:line="160" w:lineRule="atLeast"/>
              <w:ind w:left="142" w:hanging="142"/>
              <w:rPr>
                <w:sz w:val="18"/>
              </w:rPr>
            </w:pPr>
            <w:r>
              <w:rPr>
                <w:sz w:val="18"/>
              </w:rPr>
              <w:t>Asteraceae (Compositae) see Schedule 10, including chickory, endives, hawk’s beard, hawkweed, nipplewort, hawkbit, tobacco, petunia, figwort and speedwell</w:t>
            </w:r>
          </w:p>
        </w:tc>
        <w:tc>
          <w:tcPr>
            <w:tcW w:w="1559" w:type="dxa"/>
          </w:tcPr>
          <w:p>
            <w:pPr>
              <w:pStyle w:val="yTable"/>
              <w:spacing w:before="0" w:line="160" w:lineRule="atLeast"/>
              <w:rPr>
                <w:sz w:val="18"/>
              </w:rPr>
            </w:pPr>
            <w:r>
              <w:rPr>
                <w:sz w:val="18"/>
              </w:rPr>
              <w:t>13, 17, 27, 29, 41, 45, 52, 55, 58</w:t>
            </w:r>
          </w:p>
        </w:tc>
        <w:tc>
          <w:tcPr>
            <w:tcW w:w="1531" w:type="dxa"/>
          </w:tcPr>
          <w:p>
            <w:pPr>
              <w:pStyle w:val="yTable"/>
              <w:keepLines/>
              <w:spacing w:before="0" w:line="160" w:lineRule="atLeast"/>
              <w:rPr>
                <w:snapToGrid w:val="0"/>
                <w:sz w:val="18"/>
              </w:rPr>
            </w:pPr>
            <w:r>
              <w:rPr>
                <w:snapToGrid w:val="0"/>
                <w:sz w:val="18"/>
              </w:rPr>
              <w:t>29, 41, 52, 55, 58</w:t>
            </w:r>
          </w:p>
        </w:tc>
        <w:tc>
          <w:tcPr>
            <w:tcW w:w="1021" w:type="dxa"/>
          </w:tcPr>
          <w:p>
            <w:pPr>
              <w:pStyle w:val="yTable"/>
              <w:keepLines/>
              <w:spacing w:before="0" w:line="160" w:lineRule="atLeast"/>
              <w:jc w:val="center"/>
              <w:rPr>
                <w:sz w:val="18"/>
              </w:rPr>
            </w:pPr>
            <w:r>
              <w:rPr>
                <w:sz w:val="18"/>
              </w:rPr>
              <w:t>16</w:t>
            </w:r>
          </w:p>
        </w:tc>
        <w:tc>
          <w:tcPr>
            <w:tcW w:w="1446" w:type="dxa"/>
          </w:tcPr>
          <w:p>
            <w:pPr>
              <w:pStyle w:val="yTable"/>
              <w:keepLines/>
              <w:spacing w:before="0" w:line="160" w:lineRule="atLeast"/>
              <w:rPr>
                <w:sz w:val="18"/>
              </w:rPr>
            </w:pPr>
            <w:r>
              <w:rPr>
                <w:sz w:val="20"/>
              </w:rPr>
              <w:t>41, 52, 55, 58</w:t>
            </w:r>
          </w:p>
        </w:tc>
      </w:tr>
      <w:tr>
        <w:trPr>
          <w:cantSplit/>
        </w:trPr>
        <w:tc>
          <w:tcPr>
            <w:tcW w:w="1531" w:type="dxa"/>
          </w:tcPr>
          <w:p>
            <w:pPr>
              <w:pStyle w:val="yTable"/>
              <w:tabs>
                <w:tab w:val="right" w:leader="dot" w:pos="1134"/>
              </w:tabs>
              <w:spacing w:before="0" w:line="160" w:lineRule="atLeast"/>
              <w:rPr>
                <w:i/>
                <w:sz w:val="18"/>
              </w:rPr>
            </w:pPr>
            <w:r>
              <w:rPr>
                <w:i/>
                <w:sz w:val="18"/>
              </w:rPr>
              <w:t xml:space="preserve">Atalantia </w:t>
            </w:r>
            <w:r>
              <w:rPr>
                <w:sz w:val="18"/>
              </w:rPr>
              <w:t>spp. ......</w:t>
            </w:r>
          </w:p>
        </w:tc>
        <w:tc>
          <w:tcPr>
            <w:tcW w:w="1559" w:type="dxa"/>
          </w:tcPr>
          <w:p>
            <w:pPr>
              <w:pStyle w:val="yTable"/>
              <w:tabs>
                <w:tab w:val="right" w:leader="dot" w:pos="1134"/>
              </w:tabs>
              <w:spacing w:before="0" w:line="160" w:lineRule="atLeast"/>
              <w:rPr>
                <w:sz w:val="18"/>
              </w:rPr>
            </w:pPr>
            <w:r>
              <w:rPr>
                <w:sz w:val="18"/>
              </w:rPr>
              <w:t>13, 17, 27, 29, 41, 45, 51, 52</w:t>
            </w:r>
          </w:p>
        </w:tc>
        <w:tc>
          <w:tcPr>
            <w:tcW w:w="1531" w:type="dxa"/>
          </w:tcPr>
          <w:p>
            <w:pPr>
              <w:pStyle w:val="yTable"/>
              <w:tabs>
                <w:tab w:val="right" w:leader="dot" w:pos="1134"/>
              </w:tabs>
              <w:spacing w:before="0" w:line="160" w:lineRule="atLeast"/>
              <w:rPr>
                <w:sz w:val="18"/>
              </w:rPr>
            </w:pPr>
            <w:r>
              <w:rPr>
                <w:sz w:val="18"/>
              </w:rPr>
              <w:t>29, 41, 51, 52</w:t>
            </w:r>
          </w:p>
        </w:tc>
        <w:tc>
          <w:tcPr>
            <w:tcW w:w="1021" w:type="dxa"/>
          </w:tcPr>
          <w:p>
            <w:pPr>
              <w:pStyle w:val="yTable"/>
              <w:tabs>
                <w:tab w:val="right" w:leader="dot" w:pos="1134"/>
              </w:tabs>
              <w:spacing w:before="0" w:line="160" w:lineRule="atLeast"/>
              <w:jc w:val="center"/>
              <w:rPr>
                <w:sz w:val="18"/>
              </w:rPr>
            </w:pPr>
            <w:r>
              <w:rPr>
                <w:sz w:val="18"/>
              </w:rPr>
              <w:t>16</w:t>
            </w:r>
          </w:p>
        </w:tc>
        <w:tc>
          <w:tcPr>
            <w:tcW w:w="1446" w:type="dxa"/>
          </w:tcPr>
          <w:p>
            <w:pPr>
              <w:pStyle w:val="yTable"/>
              <w:tabs>
                <w:tab w:val="right" w:leader="dot" w:pos="1134"/>
              </w:tabs>
              <w:spacing w:before="0" w:line="160" w:lineRule="atLeast"/>
              <w:rPr>
                <w:sz w:val="18"/>
              </w:rPr>
            </w:pPr>
            <w:r>
              <w:rPr>
                <w:sz w:val="18"/>
              </w:rPr>
              <w:t>41, 51, 52</w:t>
            </w:r>
          </w:p>
        </w:tc>
      </w:tr>
      <w:tr>
        <w:trPr>
          <w:cantSplit/>
        </w:trPr>
        <w:tc>
          <w:tcPr>
            <w:tcW w:w="1531" w:type="dxa"/>
          </w:tcPr>
          <w:p>
            <w:pPr>
              <w:pStyle w:val="yTable"/>
              <w:tabs>
                <w:tab w:val="right" w:leader="dot" w:pos="1134"/>
              </w:tabs>
              <w:spacing w:before="0" w:line="160" w:lineRule="atLeast"/>
              <w:rPr>
                <w:sz w:val="18"/>
              </w:rPr>
            </w:pPr>
            <w:r>
              <w:rPr>
                <w:sz w:val="18"/>
              </w:rPr>
              <w:t>Avocado...............</w:t>
            </w:r>
          </w:p>
        </w:tc>
        <w:tc>
          <w:tcPr>
            <w:tcW w:w="1559" w:type="dxa"/>
          </w:tcPr>
          <w:p>
            <w:pPr>
              <w:pStyle w:val="yTable"/>
              <w:spacing w:before="0" w:line="160" w:lineRule="atLeast"/>
              <w:rPr>
                <w:sz w:val="18"/>
              </w:rPr>
            </w:pPr>
            <w:r>
              <w:rPr>
                <w:sz w:val="18"/>
              </w:rPr>
              <w:t>13, 17, 27, 29, 41, 45, 46, 52, 55</w:t>
            </w:r>
          </w:p>
        </w:tc>
        <w:tc>
          <w:tcPr>
            <w:tcW w:w="1531" w:type="dxa"/>
          </w:tcPr>
          <w:p>
            <w:pPr>
              <w:pStyle w:val="yTable"/>
              <w:spacing w:before="0" w:line="160" w:lineRule="atLeast"/>
              <w:rPr>
                <w:sz w:val="18"/>
              </w:rPr>
            </w:pPr>
            <w:r>
              <w:rPr>
                <w:sz w:val="18"/>
              </w:rPr>
              <w:t>29, 41, 46, 52, 55</w:t>
            </w:r>
          </w:p>
        </w:tc>
        <w:tc>
          <w:tcPr>
            <w:tcW w:w="1021" w:type="dxa"/>
          </w:tcPr>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r>
              <w:rPr>
                <w:sz w:val="18"/>
              </w:rPr>
              <w:t>4/4B/9C, 41, 46, 52, 55</w:t>
            </w:r>
          </w:p>
        </w:tc>
      </w:tr>
      <w:tr>
        <w:trPr>
          <w:cantSplit/>
        </w:trPr>
        <w:tc>
          <w:tcPr>
            <w:tcW w:w="1531" w:type="dxa"/>
          </w:tcPr>
          <w:p>
            <w:pPr>
              <w:pStyle w:val="yTable"/>
              <w:tabs>
                <w:tab w:val="right" w:leader="dot" w:pos="1134"/>
              </w:tabs>
              <w:spacing w:before="0" w:line="160" w:lineRule="atLeast"/>
              <w:rPr>
                <w:sz w:val="18"/>
              </w:rPr>
            </w:pPr>
            <w:r>
              <w:rPr>
                <w:sz w:val="18"/>
              </w:rPr>
              <w:t>Babaco .................</w:t>
            </w:r>
          </w:p>
        </w:tc>
        <w:tc>
          <w:tcPr>
            <w:tcW w:w="1559" w:type="dxa"/>
          </w:tcPr>
          <w:p>
            <w:pPr>
              <w:pStyle w:val="yTable"/>
              <w:spacing w:before="0" w:line="160" w:lineRule="atLeast"/>
              <w:rPr>
                <w:sz w:val="18"/>
              </w:rPr>
            </w:pPr>
            <w:r>
              <w:rPr>
                <w:sz w:val="18"/>
              </w:rPr>
              <w:t>13, 17, 27, 29, 41, 45, 52, 55</w:t>
            </w:r>
          </w:p>
        </w:tc>
        <w:tc>
          <w:tcPr>
            <w:tcW w:w="1531" w:type="dxa"/>
          </w:tcPr>
          <w:p>
            <w:pPr>
              <w:pStyle w:val="yTable"/>
              <w:spacing w:before="0" w:line="160" w:lineRule="atLeast"/>
              <w:rPr>
                <w:sz w:val="18"/>
              </w:rPr>
            </w:pPr>
            <w:r>
              <w:rPr>
                <w:sz w:val="18"/>
              </w:rPr>
              <w:t>29, 41, 52, 55</w:t>
            </w:r>
          </w:p>
        </w:tc>
        <w:tc>
          <w:tcPr>
            <w:tcW w:w="1021" w:type="dxa"/>
          </w:tcPr>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r>
              <w:rPr>
                <w:sz w:val="18"/>
              </w:rPr>
              <w:t>4/9A/9C, 41, 52, 55</w:t>
            </w:r>
          </w:p>
        </w:tc>
      </w:tr>
      <w:tr>
        <w:trPr>
          <w:cantSplit/>
        </w:trPr>
        <w:tc>
          <w:tcPr>
            <w:tcW w:w="1531" w:type="dxa"/>
          </w:tcPr>
          <w:p>
            <w:pPr>
              <w:pStyle w:val="yTable"/>
              <w:tabs>
                <w:tab w:val="right" w:leader="dot" w:pos="1134"/>
              </w:tabs>
              <w:spacing w:before="0" w:line="160" w:lineRule="atLeast"/>
              <w:ind w:left="143" w:hanging="143"/>
              <w:rPr>
                <w:sz w:val="18"/>
              </w:rPr>
            </w:pPr>
            <w:r>
              <w:rPr>
                <w:sz w:val="18"/>
              </w:rPr>
              <w:t>Babiana (baboon flower, baboon root) ..................</w:t>
            </w:r>
          </w:p>
        </w:tc>
        <w:tc>
          <w:tcPr>
            <w:tcW w:w="1559" w:type="dxa"/>
          </w:tcPr>
          <w:p>
            <w:pPr>
              <w:pStyle w:val="yTable"/>
              <w:spacing w:before="0" w:line="160" w:lineRule="atLeast"/>
              <w:rPr>
                <w:sz w:val="18"/>
              </w:rPr>
            </w:pPr>
          </w:p>
          <w:p>
            <w:pPr>
              <w:pStyle w:val="yTable"/>
              <w:spacing w:before="0" w:line="160" w:lineRule="atLeast"/>
              <w:rPr>
                <w:sz w:val="18"/>
              </w:rPr>
            </w:pPr>
          </w:p>
          <w:p>
            <w:pPr>
              <w:pStyle w:val="yTable"/>
              <w:spacing w:before="0" w:line="160" w:lineRule="atLeast"/>
              <w:rPr>
                <w:sz w:val="18"/>
              </w:rPr>
            </w:pPr>
            <w:r>
              <w:rPr>
                <w:sz w:val="18"/>
              </w:rPr>
              <w:t>13, 17, 27, 29, 41, 45, 52, 53, 55</w:t>
            </w:r>
          </w:p>
        </w:tc>
        <w:tc>
          <w:tcPr>
            <w:tcW w:w="1531" w:type="dxa"/>
          </w:tcPr>
          <w:p>
            <w:pPr>
              <w:pStyle w:val="yTable"/>
              <w:spacing w:before="0" w:line="160" w:lineRule="atLeast"/>
              <w:rPr>
                <w:sz w:val="18"/>
              </w:rPr>
            </w:pPr>
          </w:p>
          <w:p>
            <w:pPr>
              <w:pStyle w:val="yTable"/>
              <w:spacing w:before="0" w:line="160" w:lineRule="atLeast"/>
              <w:rPr>
                <w:sz w:val="18"/>
              </w:rPr>
            </w:pPr>
          </w:p>
          <w:p>
            <w:pPr>
              <w:pStyle w:val="yTable"/>
              <w:spacing w:before="0" w:line="160" w:lineRule="atLeast"/>
              <w:rPr>
                <w:sz w:val="18"/>
              </w:rPr>
            </w:pPr>
            <w:r>
              <w:rPr>
                <w:sz w:val="18"/>
              </w:rPr>
              <w:t>29, 41, 52, 53, 55</w:t>
            </w:r>
          </w:p>
        </w:tc>
        <w:tc>
          <w:tcPr>
            <w:tcW w:w="1021" w:type="dxa"/>
          </w:tcPr>
          <w:p>
            <w:pPr>
              <w:pStyle w:val="yTable"/>
              <w:spacing w:before="0" w:line="160" w:lineRule="atLeast"/>
              <w:jc w:val="center"/>
              <w:rPr>
                <w:sz w:val="18"/>
              </w:rPr>
            </w:pPr>
          </w:p>
          <w:p>
            <w:pPr>
              <w:pStyle w:val="yTable"/>
              <w:spacing w:before="0" w:line="160" w:lineRule="atLeast"/>
              <w:jc w:val="center"/>
              <w:rPr>
                <w:sz w:val="18"/>
              </w:rPr>
            </w:pPr>
          </w:p>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p>
          <w:p>
            <w:pPr>
              <w:pStyle w:val="yTable"/>
              <w:spacing w:before="0" w:line="160" w:lineRule="atLeast"/>
              <w:rPr>
                <w:sz w:val="18"/>
              </w:rPr>
            </w:pPr>
          </w:p>
          <w:p>
            <w:pPr>
              <w:pStyle w:val="yTable"/>
              <w:spacing w:before="0" w:line="160" w:lineRule="atLeast"/>
              <w:rPr>
                <w:sz w:val="18"/>
              </w:rPr>
            </w:pPr>
            <w:r>
              <w:rPr>
                <w:snapToGrid w:val="0"/>
                <w:sz w:val="18"/>
              </w:rPr>
              <w:t>—</w:t>
            </w:r>
          </w:p>
        </w:tc>
      </w:tr>
      <w:tr>
        <w:trPr>
          <w:cantSplit/>
        </w:trPr>
        <w:tc>
          <w:tcPr>
            <w:tcW w:w="1531" w:type="dxa"/>
          </w:tcPr>
          <w:p>
            <w:pPr>
              <w:pStyle w:val="yTable"/>
              <w:tabs>
                <w:tab w:val="right" w:leader="dot" w:pos="1134"/>
              </w:tabs>
              <w:spacing w:before="0" w:line="160" w:lineRule="atLeast"/>
              <w:rPr>
                <w:sz w:val="18"/>
              </w:rPr>
            </w:pPr>
            <w:r>
              <w:rPr>
                <w:sz w:val="18"/>
              </w:rPr>
              <w:t>Banana .................</w:t>
            </w:r>
          </w:p>
        </w:tc>
        <w:tc>
          <w:tcPr>
            <w:tcW w:w="1559" w:type="dxa"/>
          </w:tcPr>
          <w:p>
            <w:pPr>
              <w:pStyle w:val="yTable"/>
              <w:spacing w:before="0" w:line="160" w:lineRule="atLeast"/>
              <w:rPr>
                <w:sz w:val="18"/>
              </w:rPr>
            </w:pPr>
            <w:r>
              <w:rPr>
                <w:sz w:val="18"/>
              </w:rPr>
              <w:t>1/24</w:t>
            </w:r>
          </w:p>
        </w:tc>
        <w:tc>
          <w:tcPr>
            <w:tcW w:w="1531" w:type="dxa"/>
          </w:tcPr>
          <w:p>
            <w:pPr>
              <w:pStyle w:val="yTable"/>
              <w:spacing w:before="0" w:line="160" w:lineRule="atLeast"/>
              <w:rPr>
                <w:sz w:val="18"/>
              </w:rPr>
            </w:pPr>
            <w:r>
              <w:rPr>
                <w:sz w:val="18"/>
              </w:rPr>
              <w:t>1/24</w:t>
            </w:r>
          </w:p>
        </w:tc>
        <w:tc>
          <w:tcPr>
            <w:tcW w:w="1021" w:type="dxa"/>
          </w:tcPr>
          <w:p>
            <w:pPr>
              <w:pStyle w:val="yTable"/>
              <w:spacing w:before="0" w:line="160" w:lineRule="atLeast"/>
              <w:jc w:val="center"/>
              <w:rPr>
                <w:sz w:val="18"/>
              </w:rPr>
            </w:pPr>
            <w:r>
              <w:rPr>
                <w:snapToGrid w:val="0"/>
                <w:sz w:val="18"/>
              </w:rPr>
              <w:t>—</w:t>
            </w:r>
          </w:p>
        </w:tc>
        <w:tc>
          <w:tcPr>
            <w:tcW w:w="1446" w:type="dxa"/>
          </w:tcPr>
          <w:p>
            <w:pPr>
              <w:pStyle w:val="yTable"/>
              <w:spacing w:before="0" w:line="160" w:lineRule="atLeast"/>
              <w:rPr>
                <w:sz w:val="18"/>
              </w:rPr>
            </w:pPr>
            <w:r>
              <w:rPr>
                <w:sz w:val="18"/>
              </w:rPr>
              <w:t>4/5/9A/9D, 52, 55</w:t>
            </w:r>
          </w:p>
        </w:tc>
      </w:tr>
      <w:tr>
        <w:trPr>
          <w:cantSplit/>
        </w:trPr>
        <w:tc>
          <w:tcPr>
            <w:tcW w:w="1531" w:type="dxa"/>
          </w:tcPr>
          <w:p>
            <w:pPr>
              <w:pStyle w:val="yTable"/>
              <w:tabs>
                <w:tab w:val="right" w:leader="dot" w:pos="1134"/>
              </w:tabs>
              <w:spacing w:before="0" w:line="160" w:lineRule="atLeast"/>
              <w:rPr>
                <w:sz w:val="18"/>
              </w:rPr>
            </w:pPr>
            <w:r>
              <w:rPr>
                <w:sz w:val="18"/>
              </w:rPr>
              <w:t>Beans....................</w:t>
            </w:r>
          </w:p>
        </w:tc>
        <w:tc>
          <w:tcPr>
            <w:tcW w:w="1559" w:type="dxa"/>
          </w:tcPr>
          <w:p>
            <w:pPr>
              <w:pStyle w:val="yTable"/>
              <w:spacing w:before="0" w:line="160" w:lineRule="atLeast"/>
              <w:rPr>
                <w:sz w:val="18"/>
              </w:rPr>
            </w:pPr>
            <w:r>
              <w:rPr>
                <w:sz w:val="18"/>
              </w:rPr>
              <w:t>13, 17, 27, 29, 41, 45, 52, 55</w:t>
            </w:r>
          </w:p>
        </w:tc>
        <w:tc>
          <w:tcPr>
            <w:tcW w:w="1531" w:type="dxa"/>
          </w:tcPr>
          <w:p>
            <w:pPr>
              <w:pStyle w:val="yTable"/>
              <w:spacing w:before="0" w:line="160" w:lineRule="atLeast"/>
              <w:rPr>
                <w:sz w:val="18"/>
              </w:rPr>
            </w:pPr>
            <w:r>
              <w:rPr>
                <w:snapToGrid w:val="0"/>
                <w:sz w:val="18"/>
              </w:rPr>
              <w:t>—</w:t>
            </w:r>
          </w:p>
        </w:tc>
        <w:tc>
          <w:tcPr>
            <w:tcW w:w="1021" w:type="dxa"/>
          </w:tcPr>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r>
              <w:rPr>
                <w:sz w:val="18"/>
              </w:rPr>
              <w:t>41, 52, 55</w:t>
            </w:r>
          </w:p>
        </w:tc>
      </w:tr>
      <w:tr>
        <w:trPr>
          <w:cantSplit/>
        </w:trPr>
        <w:tc>
          <w:tcPr>
            <w:tcW w:w="1531" w:type="dxa"/>
          </w:tcPr>
          <w:p>
            <w:pPr>
              <w:pStyle w:val="yTable"/>
              <w:tabs>
                <w:tab w:val="right" w:leader="dot" w:pos="1134"/>
              </w:tabs>
              <w:spacing w:before="0" w:line="160" w:lineRule="atLeast"/>
              <w:rPr>
                <w:sz w:val="18"/>
              </w:rPr>
            </w:pPr>
            <w:r>
              <w:rPr>
                <w:sz w:val="18"/>
              </w:rPr>
              <w:t>Beetroot................</w:t>
            </w:r>
          </w:p>
        </w:tc>
        <w:tc>
          <w:tcPr>
            <w:tcW w:w="1559" w:type="dxa"/>
          </w:tcPr>
          <w:p>
            <w:pPr>
              <w:pStyle w:val="yTable"/>
              <w:spacing w:before="0" w:line="160" w:lineRule="atLeast"/>
              <w:rPr>
                <w:sz w:val="18"/>
              </w:rPr>
            </w:pPr>
            <w:r>
              <w:rPr>
                <w:sz w:val="18"/>
              </w:rPr>
              <w:t>13, 17, 27, 29, 41, 45, 52, 55</w:t>
            </w:r>
          </w:p>
        </w:tc>
        <w:tc>
          <w:tcPr>
            <w:tcW w:w="1531" w:type="dxa"/>
          </w:tcPr>
          <w:p>
            <w:pPr>
              <w:pStyle w:val="yTable"/>
              <w:spacing w:before="0" w:line="160" w:lineRule="atLeast"/>
              <w:rPr>
                <w:sz w:val="18"/>
              </w:rPr>
            </w:pPr>
            <w:r>
              <w:rPr>
                <w:snapToGrid w:val="0"/>
                <w:sz w:val="18"/>
              </w:rPr>
              <w:t>—</w:t>
            </w:r>
          </w:p>
        </w:tc>
        <w:tc>
          <w:tcPr>
            <w:tcW w:w="1021" w:type="dxa"/>
          </w:tcPr>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r>
              <w:rPr>
                <w:snapToGrid w:val="0"/>
                <w:sz w:val="18"/>
              </w:rPr>
              <w:t>—</w:t>
            </w:r>
          </w:p>
        </w:tc>
      </w:tr>
      <w:tr>
        <w:trPr>
          <w:cantSplit/>
        </w:trPr>
        <w:tc>
          <w:tcPr>
            <w:tcW w:w="1531" w:type="dxa"/>
          </w:tcPr>
          <w:p>
            <w:pPr>
              <w:pStyle w:val="yTable"/>
              <w:tabs>
                <w:tab w:val="right" w:leader="dot" w:pos="1134"/>
              </w:tabs>
              <w:spacing w:before="0" w:line="160" w:lineRule="atLeast"/>
              <w:rPr>
                <w:sz w:val="18"/>
              </w:rPr>
            </w:pPr>
            <w:r>
              <w:rPr>
                <w:sz w:val="18"/>
              </w:rPr>
              <w:t>Berries..................</w:t>
            </w:r>
          </w:p>
        </w:tc>
        <w:tc>
          <w:tcPr>
            <w:tcW w:w="1559" w:type="dxa"/>
          </w:tcPr>
          <w:p>
            <w:pPr>
              <w:pStyle w:val="yTable"/>
              <w:spacing w:before="0" w:line="160" w:lineRule="atLeast"/>
              <w:rPr>
                <w:sz w:val="18"/>
              </w:rPr>
            </w:pPr>
            <w:r>
              <w:rPr>
                <w:sz w:val="18"/>
              </w:rPr>
              <w:t>13, 17, 27, 29, 41, 45, 52, 55</w:t>
            </w:r>
          </w:p>
        </w:tc>
        <w:tc>
          <w:tcPr>
            <w:tcW w:w="1531" w:type="dxa"/>
          </w:tcPr>
          <w:p>
            <w:pPr>
              <w:pStyle w:val="yTable"/>
              <w:spacing w:before="0" w:line="160" w:lineRule="atLeast"/>
              <w:rPr>
                <w:sz w:val="18"/>
              </w:rPr>
            </w:pPr>
            <w:r>
              <w:rPr>
                <w:sz w:val="18"/>
              </w:rPr>
              <w:t>29, 41, 52, 55</w:t>
            </w:r>
          </w:p>
        </w:tc>
        <w:tc>
          <w:tcPr>
            <w:tcW w:w="1021" w:type="dxa"/>
          </w:tcPr>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r>
              <w:rPr>
                <w:sz w:val="18"/>
              </w:rPr>
              <w:t>4/9E, 41, 52, 55</w:t>
            </w:r>
          </w:p>
        </w:tc>
      </w:tr>
      <w:tr>
        <w:trPr>
          <w:cantSplit/>
        </w:trPr>
        <w:tc>
          <w:tcPr>
            <w:tcW w:w="1531" w:type="dxa"/>
          </w:tcPr>
          <w:p>
            <w:pPr>
              <w:pStyle w:val="yTable"/>
              <w:tabs>
                <w:tab w:val="right" w:leader="dot" w:pos="1134"/>
              </w:tabs>
              <w:spacing w:before="0" w:line="160" w:lineRule="atLeast"/>
              <w:rPr>
                <w:sz w:val="18"/>
              </w:rPr>
            </w:pPr>
            <w:r>
              <w:rPr>
                <w:sz w:val="18"/>
              </w:rPr>
              <w:t>Blackberry............</w:t>
            </w:r>
          </w:p>
        </w:tc>
        <w:tc>
          <w:tcPr>
            <w:tcW w:w="1559" w:type="dxa"/>
          </w:tcPr>
          <w:p>
            <w:pPr>
              <w:pStyle w:val="yTable"/>
              <w:spacing w:before="0" w:line="160" w:lineRule="atLeast"/>
              <w:rPr>
                <w:sz w:val="18"/>
              </w:rPr>
            </w:pPr>
            <w:r>
              <w:rPr>
                <w:sz w:val="18"/>
              </w:rPr>
              <w:t>see Berries</w:t>
            </w:r>
          </w:p>
        </w:tc>
        <w:tc>
          <w:tcPr>
            <w:tcW w:w="1531" w:type="dxa"/>
          </w:tcPr>
          <w:p>
            <w:pPr>
              <w:pStyle w:val="yTable"/>
              <w:spacing w:before="0" w:line="160" w:lineRule="atLeast"/>
              <w:rPr>
                <w:sz w:val="18"/>
              </w:rPr>
            </w:pPr>
          </w:p>
        </w:tc>
        <w:tc>
          <w:tcPr>
            <w:tcW w:w="1021" w:type="dxa"/>
          </w:tcPr>
          <w:p>
            <w:pPr>
              <w:pStyle w:val="yTable"/>
              <w:spacing w:before="0" w:line="160" w:lineRule="atLeast"/>
              <w:jc w:val="center"/>
              <w:rPr>
                <w:sz w:val="18"/>
              </w:rPr>
            </w:pPr>
          </w:p>
        </w:tc>
        <w:tc>
          <w:tcPr>
            <w:tcW w:w="1446" w:type="dxa"/>
          </w:tcPr>
          <w:p>
            <w:pPr>
              <w:pStyle w:val="yTable"/>
              <w:spacing w:before="0" w:line="160" w:lineRule="atLeast"/>
              <w:rPr>
                <w:sz w:val="18"/>
              </w:rPr>
            </w:pPr>
          </w:p>
        </w:tc>
      </w:tr>
      <w:tr>
        <w:trPr>
          <w:cantSplit/>
        </w:trPr>
        <w:tc>
          <w:tcPr>
            <w:tcW w:w="1531" w:type="dxa"/>
          </w:tcPr>
          <w:p>
            <w:pPr>
              <w:pStyle w:val="yTable"/>
              <w:tabs>
                <w:tab w:val="right" w:leader="dot" w:pos="1134"/>
              </w:tabs>
              <w:spacing w:before="0" w:line="160" w:lineRule="atLeast"/>
              <w:rPr>
                <w:sz w:val="18"/>
              </w:rPr>
            </w:pPr>
            <w:r>
              <w:rPr>
                <w:sz w:val="18"/>
              </w:rPr>
              <w:t>Black sapote.........</w:t>
            </w:r>
          </w:p>
        </w:tc>
        <w:tc>
          <w:tcPr>
            <w:tcW w:w="1559" w:type="dxa"/>
          </w:tcPr>
          <w:p>
            <w:pPr>
              <w:pStyle w:val="yTable"/>
              <w:spacing w:before="0" w:line="160" w:lineRule="atLeast"/>
              <w:rPr>
                <w:sz w:val="18"/>
              </w:rPr>
            </w:pPr>
            <w:r>
              <w:rPr>
                <w:sz w:val="18"/>
              </w:rPr>
              <w:t>13, 17, 27, 29, 41, 45, 52, 55</w:t>
            </w:r>
          </w:p>
        </w:tc>
        <w:tc>
          <w:tcPr>
            <w:tcW w:w="1531" w:type="dxa"/>
          </w:tcPr>
          <w:p>
            <w:pPr>
              <w:pStyle w:val="yTable"/>
              <w:spacing w:before="0" w:line="160" w:lineRule="atLeast"/>
              <w:rPr>
                <w:sz w:val="18"/>
              </w:rPr>
            </w:pPr>
            <w:r>
              <w:rPr>
                <w:sz w:val="18"/>
              </w:rPr>
              <w:t>29, 41, 52, 55</w:t>
            </w:r>
          </w:p>
        </w:tc>
        <w:tc>
          <w:tcPr>
            <w:tcW w:w="1021" w:type="dxa"/>
          </w:tcPr>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r>
              <w:rPr>
                <w:sz w:val="18"/>
              </w:rPr>
              <w:t>4/7/9A/9C, 41, 52, 55</w:t>
            </w:r>
          </w:p>
        </w:tc>
      </w:tr>
      <w:tr>
        <w:trPr>
          <w:cantSplit/>
        </w:trPr>
        <w:tc>
          <w:tcPr>
            <w:tcW w:w="1531" w:type="dxa"/>
          </w:tcPr>
          <w:p>
            <w:pPr>
              <w:pStyle w:val="yTable"/>
              <w:tabs>
                <w:tab w:val="right" w:leader="dot" w:pos="1134"/>
              </w:tabs>
              <w:spacing w:before="0" w:line="160" w:lineRule="atLeast"/>
              <w:rPr>
                <w:sz w:val="18"/>
              </w:rPr>
            </w:pPr>
            <w:r>
              <w:rPr>
                <w:sz w:val="18"/>
              </w:rPr>
              <w:t>Brazil cherry.........</w:t>
            </w:r>
          </w:p>
        </w:tc>
        <w:tc>
          <w:tcPr>
            <w:tcW w:w="1559" w:type="dxa"/>
          </w:tcPr>
          <w:p>
            <w:pPr>
              <w:pStyle w:val="yTable"/>
              <w:spacing w:before="0" w:line="160" w:lineRule="atLeast"/>
              <w:rPr>
                <w:sz w:val="18"/>
              </w:rPr>
            </w:pPr>
            <w:r>
              <w:rPr>
                <w:sz w:val="18"/>
              </w:rPr>
              <w:t>13, 17, 27, 29, 41, 45, 52, 55</w:t>
            </w:r>
          </w:p>
        </w:tc>
        <w:tc>
          <w:tcPr>
            <w:tcW w:w="1531" w:type="dxa"/>
          </w:tcPr>
          <w:p>
            <w:pPr>
              <w:pStyle w:val="yTable"/>
              <w:spacing w:before="0" w:line="160" w:lineRule="atLeast"/>
              <w:rPr>
                <w:sz w:val="18"/>
              </w:rPr>
            </w:pPr>
            <w:r>
              <w:rPr>
                <w:sz w:val="18"/>
              </w:rPr>
              <w:t>29, 41, 52, 55</w:t>
            </w:r>
          </w:p>
        </w:tc>
        <w:tc>
          <w:tcPr>
            <w:tcW w:w="1021" w:type="dxa"/>
          </w:tcPr>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r>
              <w:rPr>
                <w:sz w:val="18"/>
              </w:rPr>
              <w:t>4/9C, 41, 52, 55</w:t>
            </w:r>
          </w:p>
        </w:tc>
      </w:tr>
      <w:tr>
        <w:trPr>
          <w:cantSplit/>
        </w:trPr>
        <w:tc>
          <w:tcPr>
            <w:tcW w:w="1531" w:type="dxa"/>
          </w:tcPr>
          <w:p>
            <w:pPr>
              <w:pStyle w:val="yTable"/>
              <w:tabs>
                <w:tab w:val="right" w:leader="dot" w:pos="1134"/>
              </w:tabs>
              <w:spacing w:before="0" w:line="160" w:lineRule="atLeast"/>
              <w:rPr>
                <w:sz w:val="18"/>
              </w:rPr>
            </w:pPr>
            <w:r>
              <w:rPr>
                <w:sz w:val="18"/>
              </w:rPr>
              <w:t>Breadfruit.............</w:t>
            </w:r>
          </w:p>
        </w:tc>
        <w:tc>
          <w:tcPr>
            <w:tcW w:w="1559" w:type="dxa"/>
          </w:tcPr>
          <w:p>
            <w:pPr>
              <w:pStyle w:val="yTable"/>
              <w:spacing w:before="0" w:line="160" w:lineRule="atLeast"/>
              <w:rPr>
                <w:sz w:val="18"/>
              </w:rPr>
            </w:pPr>
            <w:r>
              <w:rPr>
                <w:sz w:val="18"/>
              </w:rPr>
              <w:t>13, 17, 27, 29, 41, 45, 52, 55</w:t>
            </w:r>
          </w:p>
        </w:tc>
        <w:tc>
          <w:tcPr>
            <w:tcW w:w="1531" w:type="dxa"/>
          </w:tcPr>
          <w:p>
            <w:pPr>
              <w:pStyle w:val="yTable"/>
              <w:spacing w:before="0" w:line="160" w:lineRule="atLeast"/>
              <w:rPr>
                <w:sz w:val="18"/>
              </w:rPr>
            </w:pPr>
            <w:r>
              <w:rPr>
                <w:sz w:val="18"/>
              </w:rPr>
              <w:t>29, 41, 52, 55</w:t>
            </w:r>
          </w:p>
        </w:tc>
        <w:tc>
          <w:tcPr>
            <w:tcW w:w="1021" w:type="dxa"/>
          </w:tcPr>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r>
              <w:rPr>
                <w:sz w:val="18"/>
              </w:rPr>
              <w:t>4/9E, 41, 52, 55</w:t>
            </w:r>
          </w:p>
        </w:tc>
      </w:tr>
      <w:tr>
        <w:trPr>
          <w:cantSplit/>
        </w:trPr>
        <w:tc>
          <w:tcPr>
            <w:tcW w:w="1531" w:type="dxa"/>
          </w:tcPr>
          <w:p>
            <w:pPr>
              <w:pStyle w:val="yTable"/>
              <w:tabs>
                <w:tab w:val="right" w:leader="dot" w:pos="1134"/>
              </w:tabs>
              <w:spacing w:before="0" w:line="160" w:lineRule="atLeast"/>
              <w:rPr>
                <w:sz w:val="18"/>
              </w:rPr>
            </w:pPr>
            <w:r>
              <w:rPr>
                <w:sz w:val="18"/>
              </w:rPr>
              <w:t>Broccoli................</w:t>
            </w:r>
          </w:p>
        </w:tc>
        <w:tc>
          <w:tcPr>
            <w:tcW w:w="1559" w:type="dxa"/>
          </w:tcPr>
          <w:p>
            <w:pPr>
              <w:pStyle w:val="yTable"/>
              <w:spacing w:before="0" w:line="160" w:lineRule="atLeast"/>
              <w:rPr>
                <w:sz w:val="18"/>
              </w:rPr>
            </w:pPr>
            <w:r>
              <w:rPr>
                <w:sz w:val="18"/>
              </w:rPr>
              <w:t>13, 17, 27, 29, 41, 45, 52, 55</w:t>
            </w:r>
          </w:p>
        </w:tc>
        <w:tc>
          <w:tcPr>
            <w:tcW w:w="1531" w:type="dxa"/>
          </w:tcPr>
          <w:p>
            <w:pPr>
              <w:pStyle w:val="yTable"/>
              <w:spacing w:before="0" w:line="160" w:lineRule="atLeast"/>
              <w:rPr>
                <w:sz w:val="18"/>
              </w:rPr>
            </w:pPr>
            <w:r>
              <w:rPr>
                <w:snapToGrid w:val="0"/>
                <w:sz w:val="18"/>
              </w:rPr>
              <w:t>—</w:t>
            </w:r>
          </w:p>
        </w:tc>
        <w:tc>
          <w:tcPr>
            <w:tcW w:w="1021" w:type="dxa"/>
          </w:tcPr>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r>
              <w:rPr>
                <w:sz w:val="18"/>
              </w:rPr>
              <w:t>41, 52, 55</w:t>
            </w:r>
          </w:p>
        </w:tc>
      </w:tr>
      <w:tr>
        <w:trPr>
          <w:cantSplit/>
        </w:trPr>
        <w:tc>
          <w:tcPr>
            <w:tcW w:w="1531" w:type="dxa"/>
          </w:tcPr>
          <w:p>
            <w:pPr>
              <w:pStyle w:val="yTable"/>
              <w:tabs>
                <w:tab w:val="right" w:leader="dot" w:pos="1134"/>
              </w:tabs>
              <w:spacing w:before="0" w:line="160" w:lineRule="atLeast"/>
              <w:rPr>
                <w:sz w:val="18"/>
              </w:rPr>
            </w:pPr>
            <w:r>
              <w:rPr>
                <w:sz w:val="18"/>
              </w:rPr>
              <w:t>Brussel sprouts.....</w:t>
            </w:r>
          </w:p>
        </w:tc>
        <w:tc>
          <w:tcPr>
            <w:tcW w:w="1559" w:type="dxa"/>
          </w:tcPr>
          <w:p>
            <w:pPr>
              <w:pStyle w:val="yTable"/>
              <w:spacing w:before="0" w:line="160" w:lineRule="atLeast"/>
              <w:rPr>
                <w:sz w:val="18"/>
              </w:rPr>
            </w:pPr>
            <w:r>
              <w:rPr>
                <w:sz w:val="18"/>
              </w:rPr>
              <w:t>13, 17, 27, 29, 41, 45, 52, 55</w:t>
            </w:r>
          </w:p>
        </w:tc>
        <w:tc>
          <w:tcPr>
            <w:tcW w:w="1531" w:type="dxa"/>
          </w:tcPr>
          <w:p>
            <w:pPr>
              <w:pStyle w:val="yTable"/>
              <w:spacing w:before="0" w:line="160" w:lineRule="atLeast"/>
              <w:rPr>
                <w:sz w:val="18"/>
              </w:rPr>
            </w:pPr>
            <w:r>
              <w:rPr>
                <w:snapToGrid w:val="0"/>
                <w:sz w:val="18"/>
              </w:rPr>
              <w:t>—</w:t>
            </w:r>
          </w:p>
        </w:tc>
        <w:tc>
          <w:tcPr>
            <w:tcW w:w="1021" w:type="dxa"/>
          </w:tcPr>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r>
              <w:rPr>
                <w:sz w:val="18"/>
              </w:rPr>
              <w:t>41, 52, 55</w:t>
            </w:r>
          </w:p>
        </w:tc>
      </w:tr>
      <w:tr>
        <w:trPr>
          <w:cantSplit/>
        </w:trPr>
        <w:tc>
          <w:tcPr>
            <w:tcW w:w="1531" w:type="dxa"/>
          </w:tcPr>
          <w:p>
            <w:pPr>
              <w:pStyle w:val="yTable"/>
              <w:tabs>
                <w:tab w:val="right" w:leader="dot" w:pos="1134"/>
              </w:tabs>
              <w:spacing w:before="0" w:line="160" w:lineRule="atLeast"/>
              <w:rPr>
                <w:sz w:val="18"/>
              </w:rPr>
            </w:pPr>
            <w:r>
              <w:rPr>
                <w:sz w:val="18"/>
              </w:rPr>
              <w:t>Bulbs....................</w:t>
            </w:r>
          </w:p>
        </w:tc>
        <w:tc>
          <w:tcPr>
            <w:tcW w:w="1559" w:type="dxa"/>
          </w:tcPr>
          <w:p>
            <w:pPr>
              <w:pStyle w:val="yTable"/>
              <w:spacing w:before="0" w:line="160" w:lineRule="atLeast"/>
              <w:rPr>
                <w:sz w:val="18"/>
              </w:rPr>
            </w:pPr>
            <w:r>
              <w:rPr>
                <w:sz w:val="18"/>
              </w:rPr>
              <w:t>13, 17, 27, 45</w:t>
            </w:r>
          </w:p>
        </w:tc>
        <w:tc>
          <w:tcPr>
            <w:tcW w:w="1531" w:type="dxa"/>
          </w:tcPr>
          <w:p>
            <w:pPr>
              <w:pStyle w:val="yTable"/>
              <w:spacing w:before="0" w:line="160" w:lineRule="atLeast"/>
              <w:rPr>
                <w:sz w:val="18"/>
              </w:rPr>
            </w:pPr>
            <w:r>
              <w:rPr>
                <w:snapToGrid w:val="0"/>
                <w:sz w:val="18"/>
              </w:rPr>
              <w:t>—</w:t>
            </w:r>
          </w:p>
        </w:tc>
        <w:tc>
          <w:tcPr>
            <w:tcW w:w="1021" w:type="dxa"/>
          </w:tcPr>
          <w:p>
            <w:pPr>
              <w:pStyle w:val="yTable"/>
              <w:spacing w:before="0" w:line="160" w:lineRule="atLeast"/>
              <w:jc w:val="center"/>
              <w:rPr>
                <w:sz w:val="18"/>
              </w:rPr>
            </w:pPr>
            <w:r>
              <w:rPr>
                <w:snapToGrid w:val="0"/>
                <w:sz w:val="18"/>
              </w:rPr>
              <w:t>—</w:t>
            </w:r>
          </w:p>
        </w:tc>
        <w:tc>
          <w:tcPr>
            <w:tcW w:w="1446" w:type="dxa"/>
          </w:tcPr>
          <w:p>
            <w:pPr>
              <w:pStyle w:val="yTable"/>
              <w:spacing w:before="0" w:line="160" w:lineRule="atLeast"/>
              <w:rPr>
                <w:sz w:val="18"/>
              </w:rPr>
            </w:pPr>
            <w:r>
              <w:rPr>
                <w:snapToGrid w:val="0"/>
                <w:sz w:val="18"/>
              </w:rPr>
              <w:t>—</w:t>
            </w:r>
          </w:p>
        </w:tc>
      </w:tr>
      <w:tr>
        <w:trPr>
          <w:cantSplit/>
        </w:trPr>
        <w:tc>
          <w:tcPr>
            <w:tcW w:w="1531" w:type="dxa"/>
          </w:tcPr>
          <w:p>
            <w:pPr>
              <w:pStyle w:val="yTable"/>
              <w:tabs>
                <w:tab w:val="right" w:leader="dot" w:pos="1134"/>
              </w:tabs>
              <w:spacing w:before="0" w:line="160" w:lineRule="atLeast"/>
              <w:rPr>
                <w:sz w:val="18"/>
              </w:rPr>
            </w:pPr>
            <w:r>
              <w:rPr>
                <w:sz w:val="18"/>
              </w:rPr>
              <w:t>Cabbage................</w:t>
            </w:r>
          </w:p>
        </w:tc>
        <w:tc>
          <w:tcPr>
            <w:tcW w:w="1559" w:type="dxa"/>
          </w:tcPr>
          <w:p>
            <w:pPr>
              <w:pStyle w:val="yTable"/>
              <w:spacing w:before="0" w:line="160" w:lineRule="atLeast"/>
              <w:rPr>
                <w:sz w:val="18"/>
              </w:rPr>
            </w:pPr>
            <w:r>
              <w:rPr>
                <w:sz w:val="18"/>
              </w:rPr>
              <w:t>13, 17, 27, 29, 41, 45, 52, 55</w:t>
            </w:r>
          </w:p>
        </w:tc>
        <w:tc>
          <w:tcPr>
            <w:tcW w:w="1531" w:type="dxa"/>
          </w:tcPr>
          <w:p>
            <w:pPr>
              <w:pStyle w:val="yTable"/>
              <w:spacing w:before="0" w:line="160" w:lineRule="atLeast"/>
              <w:rPr>
                <w:sz w:val="18"/>
              </w:rPr>
            </w:pPr>
            <w:r>
              <w:rPr>
                <w:snapToGrid w:val="0"/>
                <w:sz w:val="18"/>
              </w:rPr>
              <w:t>—</w:t>
            </w:r>
          </w:p>
        </w:tc>
        <w:tc>
          <w:tcPr>
            <w:tcW w:w="1021" w:type="dxa"/>
          </w:tcPr>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r>
              <w:rPr>
                <w:sz w:val="18"/>
              </w:rPr>
              <w:t>41, 52, 55</w:t>
            </w:r>
          </w:p>
        </w:tc>
      </w:tr>
      <w:tr>
        <w:trPr>
          <w:cantSplit/>
        </w:trPr>
        <w:tc>
          <w:tcPr>
            <w:tcW w:w="1531" w:type="dxa"/>
          </w:tcPr>
          <w:p>
            <w:pPr>
              <w:pStyle w:val="yTable"/>
              <w:tabs>
                <w:tab w:val="right" w:leader="dot" w:pos="1134"/>
              </w:tabs>
              <w:spacing w:before="0" w:line="160" w:lineRule="atLeast"/>
              <w:ind w:left="143" w:hanging="143"/>
              <w:rPr>
                <w:sz w:val="18"/>
              </w:rPr>
            </w:pPr>
            <w:r>
              <w:rPr>
                <w:sz w:val="18"/>
              </w:rPr>
              <w:t xml:space="preserve">Caimito (Star </w:t>
            </w:r>
            <w:r>
              <w:rPr>
                <w:sz w:val="18"/>
              </w:rPr>
              <w:br/>
              <w:t>apple) ...............</w:t>
            </w:r>
          </w:p>
        </w:tc>
        <w:tc>
          <w:tcPr>
            <w:tcW w:w="1559" w:type="dxa"/>
          </w:tcPr>
          <w:p>
            <w:pPr>
              <w:pStyle w:val="yTable"/>
              <w:spacing w:before="0" w:line="160" w:lineRule="atLeast"/>
              <w:rPr>
                <w:sz w:val="18"/>
              </w:rPr>
            </w:pPr>
          </w:p>
          <w:p>
            <w:pPr>
              <w:pStyle w:val="yTable"/>
              <w:spacing w:before="0" w:line="160" w:lineRule="atLeast"/>
              <w:rPr>
                <w:sz w:val="18"/>
              </w:rPr>
            </w:pPr>
            <w:r>
              <w:rPr>
                <w:sz w:val="18"/>
              </w:rPr>
              <w:t>13, 17, 27, 29, 41, 45, 52, 55</w:t>
            </w:r>
          </w:p>
        </w:tc>
        <w:tc>
          <w:tcPr>
            <w:tcW w:w="1531" w:type="dxa"/>
          </w:tcPr>
          <w:p>
            <w:pPr>
              <w:pStyle w:val="yTable"/>
              <w:spacing w:before="0" w:line="160" w:lineRule="atLeast"/>
              <w:rPr>
                <w:sz w:val="18"/>
              </w:rPr>
            </w:pPr>
          </w:p>
          <w:p>
            <w:pPr>
              <w:pStyle w:val="yTable"/>
              <w:spacing w:before="0" w:line="160" w:lineRule="atLeast"/>
              <w:rPr>
                <w:sz w:val="18"/>
              </w:rPr>
            </w:pPr>
            <w:r>
              <w:rPr>
                <w:sz w:val="18"/>
              </w:rPr>
              <w:t>29, 41, 52, 55</w:t>
            </w:r>
          </w:p>
        </w:tc>
        <w:tc>
          <w:tcPr>
            <w:tcW w:w="1021" w:type="dxa"/>
          </w:tcPr>
          <w:p>
            <w:pPr>
              <w:pStyle w:val="yTable"/>
              <w:spacing w:before="0" w:line="160" w:lineRule="atLeast"/>
              <w:jc w:val="center"/>
              <w:rPr>
                <w:sz w:val="18"/>
              </w:rPr>
            </w:pPr>
          </w:p>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p>
          <w:p>
            <w:pPr>
              <w:pStyle w:val="yTable"/>
              <w:spacing w:before="0" w:line="160" w:lineRule="atLeast"/>
              <w:rPr>
                <w:sz w:val="18"/>
              </w:rPr>
            </w:pPr>
            <w:r>
              <w:rPr>
                <w:sz w:val="18"/>
              </w:rPr>
              <w:t>4/4A/9C, 41, 52, 55</w:t>
            </w:r>
          </w:p>
        </w:tc>
      </w:tr>
      <w:tr>
        <w:trPr>
          <w:cantSplit/>
        </w:trPr>
        <w:tc>
          <w:tcPr>
            <w:tcW w:w="1531" w:type="dxa"/>
          </w:tcPr>
          <w:p>
            <w:pPr>
              <w:pStyle w:val="yTable"/>
              <w:tabs>
                <w:tab w:val="right" w:leader="dot" w:pos="1134"/>
              </w:tabs>
              <w:spacing w:before="0" w:line="160" w:lineRule="atLeast"/>
              <w:rPr>
                <w:sz w:val="18"/>
              </w:rPr>
            </w:pPr>
            <w:r>
              <w:rPr>
                <w:sz w:val="18"/>
              </w:rPr>
              <w:t>Cape gooseberry...</w:t>
            </w:r>
          </w:p>
        </w:tc>
        <w:tc>
          <w:tcPr>
            <w:tcW w:w="1559" w:type="dxa"/>
          </w:tcPr>
          <w:p>
            <w:pPr>
              <w:pStyle w:val="yTable"/>
              <w:spacing w:before="0" w:line="160" w:lineRule="atLeast"/>
              <w:rPr>
                <w:sz w:val="18"/>
              </w:rPr>
            </w:pPr>
            <w:r>
              <w:rPr>
                <w:sz w:val="18"/>
              </w:rPr>
              <w:t>see Berries</w:t>
            </w:r>
          </w:p>
        </w:tc>
        <w:tc>
          <w:tcPr>
            <w:tcW w:w="1531" w:type="dxa"/>
          </w:tcPr>
          <w:p>
            <w:pPr>
              <w:pStyle w:val="yTable"/>
              <w:spacing w:before="0" w:line="160" w:lineRule="atLeast"/>
              <w:rPr>
                <w:sz w:val="18"/>
              </w:rPr>
            </w:pPr>
          </w:p>
        </w:tc>
        <w:tc>
          <w:tcPr>
            <w:tcW w:w="1021" w:type="dxa"/>
          </w:tcPr>
          <w:p>
            <w:pPr>
              <w:pStyle w:val="yTable"/>
              <w:spacing w:before="0" w:line="160" w:lineRule="atLeast"/>
              <w:jc w:val="center"/>
              <w:rPr>
                <w:sz w:val="18"/>
              </w:rPr>
            </w:pPr>
          </w:p>
        </w:tc>
        <w:tc>
          <w:tcPr>
            <w:tcW w:w="1446" w:type="dxa"/>
          </w:tcPr>
          <w:p>
            <w:pPr>
              <w:pStyle w:val="yTable"/>
              <w:spacing w:before="0" w:line="160" w:lineRule="atLeast"/>
              <w:rPr>
                <w:sz w:val="18"/>
              </w:rPr>
            </w:pPr>
          </w:p>
        </w:tc>
      </w:tr>
      <w:tr>
        <w:trPr>
          <w:cantSplit/>
        </w:trPr>
        <w:tc>
          <w:tcPr>
            <w:tcW w:w="1531" w:type="dxa"/>
          </w:tcPr>
          <w:p>
            <w:pPr>
              <w:pStyle w:val="yTable"/>
              <w:tabs>
                <w:tab w:val="right" w:leader="dot" w:pos="1134"/>
              </w:tabs>
              <w:spacing w:before="0" w:line="160" w:lineRule="atLeast"/>
              <w:rPr>
                <w:sz w:val="18"/>
              </w:rPr>
            </w:pPr>
            <w:r>
              <w:rPr>
                <w:sz w:val="18"/>
              </w:rPr>
              <w:t>Capsicum..............</w:t>
            </w:r>
          </w:p>
        </w:tc>
        <w:tc>
          <w:tcPr>
            <w:tcW w:w="1559" w:type="dxa"/>
          </w:tcPr>
          <w:p>
            <w:pPr>
              <w:pStyle w:val="yTable"/>
              <w:spacing w:before="0" w:line="160" w:lineRule="atLeast"/>
              <w:rPr>
                <w:sz w:val="18"/>
              </w:rPr>
            </w:pPr>
            <w:r>
              <w:rPr>
                <w:sz w:val="18"/>
              </w:rPr>
              <w:t>13, 17, 27, 29, 41, 45, 52, 55</w:t>
            </w:r>
          </w:p>
        </w:tc>
        <w:tc>
          <w:tcPr>
            <w:tcW w:w="1531" w:type="dxa"/>
          </w:tcPr>
          <w:p>
            <w:pPr>
              <w:pStyle w:val="yTable"/>
              <w:spacing w:before="0" w:line="160" w:lineRule="atLeast"/>
              <w:rPr>
                <w:sz w:val="18"/>
              </w:rPr>
            </w:pPr>
            <w:r>
              <w:rPr>
                <w:snapToGrid w:val="0"/>
                <w:sz w:val="18"/>
              </w:rPr>
              <w:t>—</w:t>
            </w:r>
          </w:p>
        </w:tc>
        <w:tc>
          <w:tcPr>
            <w:tcW w:w="1021" w:type="dxa"/>
          </w:tcPr>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r>
              <w:rPr>
                <w:sz w:val="18"/>
              </w:rPr>
              <w:t>4/7/9C, 41, 52, 55</w:t>
            </w:r>
          </w:p>
        </w:tc>
      </w:tr>
      <w:tr>
        <w:trPr>
          <w:cantSplit/>
        </w:trPr>
        <w:tc>
          <w:tcPr>
            <w:tcW w:w="1531" w:type="dxa"/>
          </w:tcPr>
          <w:p>
            <w:pPr>
              <w:pStyle w:val="yTable"/>
              <w:tabs>
                <w:tab w:val="right" w:leader="dot" w:pos="1134"/>
              </w:tabs>
              <w:spacing w:before="0" w:line="160" w:lineRule="atLeast"/>
              <w:rPr>
                <w:sz w:val="18"/>
              </w:rPr>
            </w:pPr>
            <w:r>
              <w:rPr>
                <w:sz w:val="18"/>
              </w:rPr>
              <w:t>Capulin.................</w:t>
            </w:r>
          </w:p>
        </w:tc>
        <w:tc>
          <w:tcPr>
            <w:tcW w:w="1559" w:type="dxa"/>
          </w:tcPr>
          <w:p>
            <w:pPr>
              <w:pStyle w:val="yTable"/>
              <w:spacing w:before="0" w:line="160" w:lineRule="atLeast"/>
              <w:rPr>
                <w:sz w:val="18"/>
              </w:rPr>
            </w:pPr>
            <w:r>
              <w:rPr>
                <w:sz w:val="18"/>
              </w:rPr>
              <w:t>13, 17, 27, 29, 41, 45, 52, 55</w:t>
            </w:r>
          </w:p>
        </w:tc>
        <w:tc>
          <w:tcPr>
            <w:tcW w:w="1531" w:type="dxa"/>
          </w:tcPr>
          <w:p>
            <w:pPr>
              <w:pStyle w:val="yTable"/>
              <w:spacing w:before="0" w:line="160" w:lineRule="atLeast"/>
              <w:rPr>
                <w:sz w:val="18"/>
              </w:rPr>
            </w:pPr>
            <w:r>
              <w:rPr>
                <w:sz w:val="18"/>
              </w:rPr>
              <w:t>29, 41, 52, 55</w:t>
            </w:r>
          </w:p>
        </w:tc>
        <w:tc>
          <w:tcPr>
            <w:tcW w:w="1021" w:type="dxa"/>
          </w:tcPr>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r>
              <w:rPr>
                <w:sz w:val="18"/>
              </w:rPr>
              <w:t>4/9E, 41, 52, 55</w:t>
            </w:r>
          </w:p>
        </w:tc>
      </w:tr>
      <w:tr>
        <w:trPr>
          <w:cantSplit/>
        </w:trPr>
        <w:tc>
          <w:tcPr>
            <w:tcW w:w="1531" w:type="dxa"/>
          </w:tcPr>
          <w:p>
            <w:pPr>
              <w:pStyle w:val="yTable"/>
              <w:tabs>
                <w:tab w:val="right" w:leader="dot" w:pos="1134"/>
              </w:tabs>
              <w:spacing w:before="0" w:line="160" w:lineRule="atLeast"/>
              <w:rPr>
                <w:sz w:val="18"/>
              </w:rPr>
            </w:pPr>
            <w:r>
              <w:rPr>
                <w:sz w:val="18"/>
              </w:rPr>
              <w:t>Carambola............</w:t>
            </w:r>
          </w:p>
        </w:tc>
        <w:tc>
          <w:tcPr>
            <w:tcW w:w="1559" w:type="dxa"/>
          </w:tcPr>
          <w:p>
            <w:pPr>
              <w:pStyle w:val="yTable"/>
              <w:spacing w:before="0" w:line="160" w:lineRule="atLeast"/>
              <w:rPr>
                <w:sz w:val="18"/>
              </w:rPr>
            </w:pPr>
            <w:r>
              <w:rPr>
                <w:sz w:val="18"/>
              </w:rPr>
              <w:t>13, 17, 27, 29, 41, 45, 52, 55</w:t>
            </w:r>
          </w:p>
        </w:tc>
        <w:tc>
          <w:tcPr>
            <w:tcW w:w="1531" w:type="dxa"/>
          </w:tcPr>
          <w:p>
            <w:pPr>
              <w:pStyle w:val="yTable"/>
              <w:spacing w:before="0" w:line="160" w:lineRule="atLeast"/>
              <w:rPr>
                <w:sz w:val="18"/>
              </w:rPr>
            </w:pPr>
            <w:r>
              <w:rPr>
                <w:sz w:val="18"/>
              </w:rPr>
              <w:t>29, 41, 52, 55</w:t>
            </w:r>
          </w:p>
        </w:tc>
        <w:tc>
          <w:tcPr>
            <w:tcW w:w="1021" w:type="dxa"/>
          </w:tcPr>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r>
              <w:rPr>
                <w:sz w:val="18"/>
              </w:rPr>
              <w:t>4/4A/9C, 41, 52, 55</w:t>
            </w:r>
          </w:p>
        </w:tc>
      </w:tr>
      <w:tr>
        <w:trPr>
          <w:cantSplit/>
        </w:trPr>
        <w:tc>
          <w:tcPr>
            <w:tcW w:w="1531" w:type="dxa"/>
          </w:tcPr>
          <w:p>
            <w:pPr>
              <w:pStyle w:val="yTable"/>
              <w:keepNext/>
              <w:tabs>
                <w:tab w:val="right" w:leader="dot" w:pos="1134"/>
              </w:tabs>
              <w:spacing w:before="0" w:line="160" w:lineRule="atLeast"/>
              <w:rPr>
                <w:sz w:val="18"/>
              </w:rPr>
            </w:pPr>
            <w:r>
              <w:rPr>
                <w:sz w:val="18"/>
              </w:rPr>
              <w:t>Carrots..................</w:t>
            </w:r>
          </w:p>
        </w:tc>
        <w:tc>
          <w:tcPr>
            <w:tcW w:w="1559" w:type="dxa"/>
          </w:tcPr>
          <w:p>
            <w:pPr>
              <w:pStyle w:val="yTable"/>
              <w:keepNext/>
              <w:spacing w:before="0" w:line="160" w:lineRule="atLeast"/>
              <w:rPr>
                <w:sz w:val="18"/>
              </w:rPr>
            </w:pPr>
            <w:r>
              <w:rPr>
                <w:sz w:val="18"/>
              </w:rPr>
              <w:t>13, 17, 27, 29, 41, 45, 52, 55</w:t>
            </w:r>
          </w:p>
        </w:tc>
        <w:tc>
          <w:tcPr>
            <w:tcW w:w="1531" w:type="dxa"/>
          </w:tcPr>
          <w:p>
            <w:pPr>
              <w:pStyle w:val="yTable"/>
              <w:keepNext/>
              <w:spacing w:before="0" w:line="160" w:lineRule="atLeast"/>
              <w:rPr>
                <w:sz w:val="18"/>
              </w:rPr>
            </w:pPr>
            <w:r>
              <w:rPr>
                <w:snapToGrid w:val="0"/>
                <w:sz w:val="18"/>
              </w:rPr>
              <w:t>—</w:t>
            </w:r>
          </w:p>
        </w:tc>
        <w:tc>
          <w:tcPr>
            <w:tcW w:w="1021" w:type="dxa"/>
          </w:tcPr>
          <w:p>
            <w:pPr>
              <w:pStyle w:val="yTable"/>
              <w:keepNext/>
              <w:spacing w:before="0" w:line="160" w:lineRule="atLeast"/>
              <w:jc w:val="center"/>
              <w:rPr>
                <w:sz w:val="18"/>
              </w:rPr>
            </w:pPr>
            <w:r>
              <w:rPr>
                <w:sz w:val="18"/>
              </w:rPr>
              <w:t>16</w:t>
            </w:r>
          </w:p>
        </w:tc>
        <w:tc>
          <w:tcPr>
            <w:tcW w:w="1446" w:type="dxa"/>
          </w:tcPr>
          <w:p>
            <w:pPr>
              <w:pStyle w:val="yTable"/>
              <w:keepNext/>
              <w:spacing w:before="0" w:line="160" w:lineRule="atLeast"/>
              <w:rPr>
                <w:sz w:val="18"/>
              </w:rPr>
            </w:pPr>
            <w:r>
              <w:rPr>
                <w:snapToGrid w:val="0"/>
                <w:sz w:val="18"/>
              </w:rPr>
              <w:t>—</w:t>
            </w:r>
          </w:p>
        </w:tc>
      </w:tr>
      <w:tr>
        <w:trPr>
          <w:cantSplit/>
        </w:trPr>
        <w:tc>
          <w:tcPr>
            <w:tcW w:w="1531" w:type="dxa"/>
          </w:tcPr>
          <w:p>
            <w:pPr>
              <w:pStyle w:val="yTable"/>
              <w:tabs>
                <w:tab w:val="right" w:leader="dot" w:pos="1134"/>
              </w:tabs>
              <w:spacing w:before="0" w:line="160" w:lineRule="atLeast"/>
              <w:rPr>
                <w:sz w:val="18"/>
              </w:rPr>
            </w:pPr>
            <w:r>
              <w:rPr>
                <w:sz w:val="18"/>
              </w:rPr>
              <w:t>Cashew apple.......</w:t>
            </w:r>
          </w:p>
        </w:tc>
        <w:tc>
          <w:tcPr>
            <w:tcW w:w="1559" w:type="dxa"/>
          </w:tcPr>
          <w:p>
            <w:pPr>
              <w:pStyle w:val="yTable"/>
              <w:spacing w:before="0" w:line="160" w:lineRule="atLeast"/>
              <w:rPr>
                <w:sz w:val="18"/>
              </w:rPr>
            </w:pPr>
            <w:r>
              <w:rPr>
                <w:sz w:val="18"/>
              </w:rPr>
              <w:t>13, 17, 27, 29, 41, 45, 52, 55</w:t>
            </w:r>
          </w:p>
        </w:tc>
        <w:tc>
          <w:tcPr>
            <w:tcW w:w="1531" w:type="dxa"/>
          </w:tcPr>
          <w:p>
            <w:pPr>
              <w:pStyle w:val="yTable"/>
              <w:spacing w:before="0" w:line="160" w:lineRule="atLeast"/>
              <w:rPr>
                <w:sz w:val="18"/>
              </w:rPr>
            </w:pPr>
            <w:r>
              <w:rPr>
                <w:sz w:val="18"/>
              </w:rPr>
              <w:t>29, 41, 52, 55</w:t>
            </w:r>
          </w:p>
        </w:tc>
        <w:tc>
          <w:tcPr>
            <w:tcW w:w="1021" w:type="dxa"/>
          </w:tcPr>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r>
              <w:rPr>
                <w:sz w:val="18"/>
              </w:rPr>
              <w:t>4/9C, 41, 52, 55</w:t>
            </w:r>
          </w:p>
        </w:tc>
      </w:tr>
      <w:tr>
        <w:trPr>
          <w:cantSplit/>
        </w:trPr>
        <w:tc>
          <w:tcPr>
            <w:tcW w:w="1531" w:type="dxa"/>
          </w:tcPr>
          <w:p>
            <w:pPr>
              <w:pStyle w:val="yTable"/>
              <w:tabs>
                <w:tab w:val="right" w:leader="dot" w:pos="1134"/>
              </w:tabs>
              <w:spacing w:before="0" w:line="160" w:lineRule="atLeast"/>
              <w:ind w:left="143" w:hanging="143"/>
              <w:rPr>
                <w:sz w:val="18"/>
              </w:rPr>
            </w:pPr>
            <w:r>
              <w:rPr>
                <w:sz w:val="18"/>
              </w:rPr>
              <w:t>Casimiroa (White sapote) ..............</w:t>
            </w:r>
          </w:p>
        </w:tc>
        <w:tc>
          <w:tcPr>
            <w:tcW w:w="1559" w:type="dxa"/>
          </w:tcPr>
          <w:p>
            <w:pPr>
              <w:pStyle w:val="yTable"/>
              <w:spacing w:before="0" w:line="160" w:lineRule="atLeast"/>
              <w:rPr>
                <w:sz w:val="18"/>
              </w:rPr>
            </w:pPr>
          </w:p>
          <w:p>
            <w:pPr>
              <w:pStyle w:val="yTable"/>
              <w:spacing w:before="0" w:line="160" w:lineRule="atLeast"/>
              <w:rPr>
                <w:sz w:val="18"/>
              </w:rPr>
            </w:pPr>
            <w:r>
              <w:rPr>
                <w:sz w:val="18"/>
              </w:rPr>
              <w:t>13, 17, 27, 29, 41, 45, 52, 55</w:t>
            </w:r>
          </w:p>
        </w:tc>
        <w:tc>
          <w:tcPr>
            <w:tcW w:w="1531" w:type="dxa"/>
          </w:tcPr>
          <w:p>
            <w:pPr>
              <w:pStyle w:val="yTable"/>
              <w:spacing w:before="0" w:line="160" w:lineRule="atLeast"/>
              <w:rPr>
                <w:sz w:val="18"/>
              </w:rPr>
            </w:pPr>
          </w:p>
          <w:p>
            <w:pPr>
              <w:pStyle w:val="yTable"/>
              <w:spacing w:before="0" w:line="160" w:lineRule="atLeast"/>
              <w:rPr>
                <w:sz w:val="18"/>
              </w:rPr>
            </w:pPr>
            <w:r>
              <w:rPr>
                <w:sz w:val="18"/>
              </w:rPr>
              <w:t>29, 41, 52, 55</w:t>
            </w:r>
          </w:p>
        </w:tc>
        <w:tc>
          <w:tcPr>
            <w:tcW w:w="1021" w:type="dxa"/>
          </w:tcPr>
          <w:p>
            <w:pPr>
              <w:pStyle w:val="yTable"/>
              <w:spacing w:before="0" w:line="160" w:lineRule="atLeast"/>
              <w:jc w:val="center"/>
              <w:rPr>
                <w:sz w:val="18"/>
              </w:rPr>
            </w:pPr>
          </w:p>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p>
          <w:p>
            <w:pPr>
              <w:pStyle w:val="yTable"/>
              <w:spacing w:before="0" w:line="160" w:lineRule="atLeast"/>
              <w:rPr>
                <w:sz w:val="18"/>
              </w:rPr>
            </w:pPr>
            <w:r>
              <w:rPr>
                <w:sz w:val="18"/>
              </w:rPr>
              <w:t>4/7/9C, 41, 52, 55</w:t>
            </w:r>
          </w:p>
        </w:tc>
      </w:tr>
      <w:tr>
        <w:trPr>
          <w:cantSplit/>
        </w:trPr>
        <w:tc>
          <w:tcPr>
            <w:tcW w:w="1531" w:type="dxa"/>
          </w:tcPr>
          <w:p>
            <w:pPr>
              <w:pStyle w:val="yTable"/>
              <w:keepNext/>
              <w:keepLines/>
              <w:tabs>
                <w:tab w:val="right" w:leader="dot" w:pos="1134"/>
              </w:tabs>
              <w:spacing w:before="0" w:line="160" w:lineRule="atLeast"/>
              <w:rPr>
                <w:sz w:val="18"/>
              </w:rPr>
            </w:pPr>
            <w:r>
              <w:rPr>
                <w:sz w:val="18"/>
              </w:rPr>
              <w:t>Cauliflower...........</w:t>
            </w:r>
          </w:p>
        </w:tc>
        <w:tc>
          <w:tcPr>
            <w:tcW w:w="1559" w:type="dxa"/>
          </w:tcPr>
          <w:p>
            <w:pPr>
              <w:pStyle w:val="yTable"/>
              <w:keepNext/>
              <w:keepLines/>
              <w:spacing w:before="0" w:line="160" w:lineRule="atLeast"/>
              <w:rPr>
                <w:sz w:val="18"/>
              </w:rPr>
            </w:pPr>
            <w:r>
              <w:rPr>
                <w:sz w:val="18"/>
              </w:rPr>
              <w:t>13, 17, 27, 29, 41, 45, 52, 55</w:t>
            </w:r>
          </w:p>
        </w:tc>
        <w:tc>
          <w:tcPr>
            <w:tcW w:w="1531" w:type="dxa"/>
          </w:tcPr>
          <w:p>
            <w:pPr>
              <w:pStyle w:val="yTable"/>
              <w:keepNext/>
              <w:keepLines/>
              <w:spacing w:before="0" w:line="160" w:lineRule="atLeast"/>
              <w:rPr>
                <w:sz w:val="18"/>
              </w:rPr>
            </w:pPr>
            <w:r>
              <w:rPr>
                <w:snapToGrid w:val="0"/>
                <w:sz w:val="18"/>
              </w:rPr>
              <w:t>—</w:t>
            </w:r>
          </w:p>
        </w:tc>
        <w:tc>
          <w:tcPr>
            <w:tcW w:w="1021" w:type="dxa"/>
          </w:tcPr>
          <w:p>
            <w:pPr>
              <w:pStyle w:val="yTable"/>
              <w:keepNext/>
              <w:keepLines/>
              <w:spacing w:before="0" w:line="160" w:lineRule="atLeast"/>
              <w:jc w:val="center"/>
              <w:rPr>
                <w:sz w:val="18"/>
              </w:rPr>
            </w:pPr>
            <w:r>
              <w:rPr>
                <w:sz w:val="18"/>
              </w:rPr>
              <w:t>16</w:t>
            </w:r>
          </w:p>
        </w:tc>
        <w:tc>
          <w:tcPr>
            <w:tcW w:w="1446" w:type="dxa"/>
          </w:tcPr>
          <w:p>
            <w:pPr>
              <w:pStyle w:val="yTable"/>
              <w:keepNext/>
              <w:keepLines/>
              <w:spacing w:before="0" w:line="160" w:lineRule="atLeast"/>
              <w:rPr>
                <w:sz w:val="18"/>
              </w:rPr>
            </w:pPr>
            <w:r>
              <w:rPr>
                <w:sz w:val="18"/>
              </w:rPr>
              <w:t>41, 52, 55</w:t>
            </w:r>
          </w:p>
        </w:tc>
      </w:tr>
      <w:tr>
        <w:trPr>
          <w:cantSplit/>
        </w:trPr>
        <w:tc>
          <w:tcPr>
            <w:tcW w:w="1531" w:type="dxa"/>
          </w:tcPr>
          <w:p>
            <w:pPr>
              <w:pStyle w:val="yTable"/>
              <w:tabs>
                <w:tab w:val="right" w:leader="dot" w:pos="1134"/>
              </w:tabs>
              <w:spacing w:before="0" w:line="160" w:lineRule="atLeast"/>
              <w:rPr>
                <w:sz w:val="18"/>
              </w:rPr>
            </w:pPr>
            <w:r>
              <w:rPr>
                <w:sz w:val="18"/>
              </w:rPr>
              <w:t>Cherimoya............</w:t>
            </w:r>
          </w:p>
        </w:tc>
        <w:tc>
          <w:tcPr>
            <w:tcW w:w="1559" w:type="dxa"/>
          </w:tcPr>
          <w:p>
            <w:pPr>
              <w:pStyle w:val="yTable"/>
              <w:spacing w:before="0" w:line="160" w:lineRule="atLeast"/>
              <w:rPr>
                <w:sz w:val="18"/>
              </w:rPr>
            </w:pPr>
            <w:r>
              <w:rPr>
                <w:sz w:val="18"/>
              </w:rPr>
              <w:t>13, 17, 27, 29, 41, 45, 52, 55</w:t>
            </w:r>
          </w:p>
        </w:tc>
        <w:tc>
          <w:tcPr>
            <w:tcW w:w="1531" w:type="dxa"/>
          </w:tcPr>
          <w:p>
            <w:pPr>
              <w:pStyle w:val="yTable"/>
              <w:spacing w:before="0" w:line="160" w:lineRule="atLeast"/>
              <w:rPr>
                <w:sz w:val="18"/>
              </w:rPr>
            </w:pPr>
            <w:r>
              <w:rPr>
                <w:sz w:val="18"/>
              </w:rPr>
              <w:t>29, 41, 52, 55</w:t>
            </w:r>
          </w:p>
        </w:tc>
        <w:tc>
          <w:tcPr>
            <w:tcW w:w="1021" w:type="dxa"/>
          </w:tcPr>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r>
              <w:rPr>
                <w:sz w:val="18"/>
              </w:rPr>
              <w:t>4/9C, 41, 52, 55</w:t>
            </w:r>
          </w:p>
        </w:tc>
      </w:tr>
      <w:tr>
        <w:trPr>
          <w:cantSplit/>
        </w:trPr>
        <w:tc>
          <w:tcPr>
            <w:tcW w:w="1531" w:type="dxa"/>
          </w:tcPr>
          <w:p>
            <w:pPr>
              <w:pStyle w:val="yTable"/>
              <w:tabs>
                <w:tab w:val="right" w:leader="dot" w:pos="1134"/>
              </w:tabs>
              <w:spacing w:before="0" w:line="160" w:lineRule="atLeast"/>
              <w:rPr>
                <w:sz w:val="18"/>
              </w:rPr>
            </w:pPr>
            <w:r>
              <w:rPr>
                <w:sz w:val="18"/>
              </w:rPr>
              <w:t>Cherry...................</w:t>
            </w:r>
          </w:p>
        </w:tc>
        <w:tc>
          <w:tcPr>
            <w:tcW w:w="1559" w:type="dxa"/>
          </w:tcPr>
          <w:p>
            <w:pPr>
              <w:pStyle w:val="yTable"/>
              <w:spacing w:before="0" w:line="160" w:lineRule="atLeast"/>
              <w:rPr>
                <w:sz w:val="18"/>
              </w:rPr>
            </w:pPr>
            <w:r>
              <w:rPr>
                <w:sz w:val="18"/>
              </w:rPr>
              <w:t>13, 17, 18, 27, 29, 41, 45, 52, 55</w:t>
            </w:r>
          </w:p>
        </w:tc>
        <w:tc>
          <w:tcPr>
            <w:tcW w:w="1531" w:type="dxa"/>
          </w:tcPr>
          <w:p>
            <w:pPr>
              <w:pStyle w:val="yTable"/>
              <w:spacing w:before="0" w:line="160" w:lineRule="atLeast"/>
              <w:rPr>
                <w:sz w:val="18"/>
              </w:rPr>
            </w:pPr>
            <w:r>
              <w:rPr>
                <w:sz w:val="18"/>
              </w:rPr>
              <w:t>18, 29, 41, 52, 55</w:t>
            </w:r>
          </w:p>
        </w:tc>
        <w:tc>
          <w:tcPr>
            <w:tcW w:w="1021" w:type="dxa"/>
          </w:tcPr>
          <w:p>
            <w:pPr>
              <w:pStyle w:val="yTable"/>
              <w:keepNext/>
              <w:keepLines/>
              <w:spacing w:before="0" w:line="160" w:lineRule="atLeast"/>
              <w:jc w:val="center"/>
              <w:rPr>
                <w:sz w:val="18"/>
              </w:rPr>
            </w:pPr>
            <w:r>
              <w:rPr>
                <w:sz w:val="18"/>
              </w:rPr>
              <w:t>16</w:t>
            </w:r>
          </w:p>
        </w:tc>
        <w:tc>
          <w:tcPr>
            <w:tcW w:w="1446" w:type="dxa"/>
          </w:tcPr>
          <w:p>
            <w:pPr>
              <w:pStyle w:val="yTable"/>
              <w:spacing w:before="0" w:line="160" w:lineRule="atLeast"/>
              <w:rPr>
                <w:sz w:val="18"/>
              </w:rPr>
            </w:pPr>
            <w:r>
              <w:rPr>
                <w:sz w:val="18"/>
              </w:rPr>
              <w:t>1, 26, 31A</w:t>
            </w:r>
          </w:p>
        </w:tc>
      </w:tr>
      <w:tr>
        <w:trPr>
          <w:cantSplit/>
        </w:trPr>
        <w:tc>
          <w:tcPr>
            <w:tcW w:w="1531" w:type="dxa"/>
          </w:tcPr>
          <w:p>
            <w:pPr>
              <w:pStyle w:val="yTable"/>
              <w:tabs>
                <w:tab w:val="right" w:leader="dot" w:pos="1134"/>
              </w:tabs>
              <w:spacing w:before="0" w:line="160" w:lineRule="atLeast"/>
              <w:rPr>
                <w:sz w:val="18"/>
              </w:rPr>
            </w:pPr>
            <w:r>
              <w:rPr>
                <w:sz w:val="18"/>
              </w:rPr>
              <w:t>Chilli.....................</w:t>
            </w:r>
          </w:p>
        </w:tc>
        <w:tc>
          <w:tcPr>
            <w:tcW w:w="1559" w:type="dxa"/>
          </w:tcPr>
          <w:p>
            <w:pPr>
              <w:pStyle w:val="yTable"/>
              <w:spacing w:before="0" w:line="160" w:lineRule="atLeast"/>
              <w:rPr>
                <w:sz w:val="18"/>
              </w:rPr>
            </w:pPr>
            <w:r>
              <w:rPr>
                <w:sz w:val="18"/>
              </w:rPr>
              <w:t>13, 17, 27, 29, 41, 45, 52, 55</w:t>
            </w:r>
          </w:p>
        </w:tc>
        <w:tc>
          <w:tcPr>
            <w:tcW w:w="1531" w:type="dxa"/>
          </w:tcPr>
          <w:p>
            <w:pPr>
              <w:pStyle w:val="yTable"/>
              <w:spacing w:before="0" w:line="160" w:lineRule="atLeast"/>
              <w:rPr>
                <w:sz w:val="18"/>
              </w:rPr>
            </w:pPr>
            <w:r>
              <w:rPr>
                <w:snapToGrid w:val="0"/>
                <w:sz w:val="18"/>
              </w:rPr>
              <w:t>—</w:t>
            </w:r>
          </w:p>
        </w:tc>
        <w:tc>
          <w:tcPr>
            <w:tcW w:w="1021" w:type="dxa"/>
          </w:tcPr>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r>
              <w:rPr>
                <w:sz w:val="18"/>
              </w:rPr>
              <w:t>4/7/9C, 41, 52, 55</w:t>
            </w:r>
          </w:p>
        </w:tc>
      </w:tr>
      <w:tr>
        <w:trPr>
          <w:cantSplit/>
        </w:trPr>
        <w:tc>
          <w:tcPr>
            <w:tcW w:w="1531" w:type="dxa"/>
          </w:tcPr>
          <w:p>
            <w:pPr>
              <w:pStyle w:val="yTable"/>
              <w:tabs>
                <w:tab w:val="right" w:leader="dot" w:pos="1134"/>
              </w:tabs>
              <w:spacing w:before="0" w:line="160" w:lineRule="atLeast"/>
              <w:rPr>
                <w:sz w:val="18"/>
              </w:rPr>
            </w:pPr>
            <w:r>
              <w:rPr>
                <w:sz w:val="18"/>
              </w:rPr>
              <w:t>Chinese cabbage...</w:t>
            </w:r>
          </w:p>
        </w:tc>
        <w:tc>
          <w:tcPr>
            <w:tcW w:w="1559" w:type="dxa"/>
          </w:tcPr>
          <w:p>
            <w:pPr>
              <w:pStyle w:val="yTable"/>
              <w:spacing w:before="0" w:line="160" w:lineRule="atLeast"/>
              <w:rPr>
                <w:sz w:val="18"/>
              </w:rPr>
            </w:pPr>
            <w:r>
              <w:rPr>
                <w:sz w:val="18"/>
              </w:rPr>
              <w:t>13, 17, 27, 29, 41, 45, 52, 55</w:t>
            </w:r>
          </w:p>
        </w:tc>
        <w:tc>
          <w:tcPr>
            <w:tcW w:w="1531" w:type="dxa"/>
          </w:tcPr>
          <w:p>
            <w:pPr>
              <w:pStyle w:val="yTable"/>
              <w:spacing w:before="0" w:line="160" w:lineRule="atLeast"/>
              <w:rPr>
                <w:sz w:val="18"/>
              </w:rPr>
            </w:pPr>
            <w:r>
              <w:rPr>
                <w:snapToGrid w:val="0"/>
                <w:sz w:val="18"/>
              </w:rPr>
              <w:t>—</w:t>
            </w:r>
          </w:p>
        </w:tc>
        <w:tc>
          <w:tcPr>
            <w:tcW w:w="1021" w:type="dxa"/>
          </w:tcPr>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r>
              <w:rPr>
                <w:sz w:val="18"/>
              </w:rPr>
              <w:t>41, 52, 55</w:t>
            </w:r>
          </w:p>
        </w:tc>
      </w:tr>
      <w:tr>
        <w:trPr>
          <w:cantSplit/>
        </w:trPr>
        <w:tc>
          <w:tcPr>
            <w:tcW w:w="1531" w:type="dxa"/>
          </w:tcPr>
          <w:p>
            <w:pPr>
              <w:pStyle w:val="yTable"/>
              <w:tabs>
                <w:tab w:val="right" w:leader="dot" w:pos="1134"/>
              </w:tabs>
              <w:spacing w:before="0" w:line="160" w:lineRule="atLeast"/>
              <w:ind w:left="143" w:hanging="143"/>
              <w:rPr>
                <w:sz w:val="18"/>
              </w:rPr>
            </w:pPr>
            <w:r>
              <w:rPr>
                <w:sz w:val="18"/>
              </w:rPr>
              <w:t>Chinese gooseberry.........</w:t>
            </w:r>
          </w:p>
        </w:tc>
        <w:tc>
          <w:tcPr>
            <w:tcW w:w="1559" w:type="dxa"/>
          </w:tcPr>
          <w:p>
            <w:pPr>
              <w:pStyle w:val="yTable"/>
              <w:spacing w:before="0" w:line="160" w:lineRule="atLeast"/>
              <w:rPr>
                <w:sz w:val="18"/>
              </w:rPr>
            </w:pPr>
            <w:r>
              <w:rPr>
                <w:sz w:val="18"/>
              </w:rPr>
              <w:br/>
              <w:t>see Kiwi fruit</w:t>
            </w:r>
          </w:p>
        </w:tc>
        <w:tc>
          <w:tcPr>
            <w:tcW w:w="1531" w:type="dxa"/>
          </w:tcPr>
          <w:p>
            <w:pPr>
              <w:pStyle w:val="yTable"/>
              <w:spacing w:before="0" w:line="160" w:lineRule="atLeast"/>
              <w:rPr>
                <w:sz w:val="18"/>
              </w:rPr>
            </w:pPr>
          </w:p>
        </w:tc>
        <w:tc>
          <w:tcPr>
            <w:tcW w:w="1021" w:type="dxa"/>
          </w:tcPr>
          <w:p>
            <w:pPr>
              <w:pStyle w:val="yTable"/>
              <w:spacing w:before="0" w:line="160" w:lineRule="atLeast"/>
              <w:jc w:val="center"/>
              <w:rPr>
                <w:sz w:val="18"/>
              </w:rPr>
            </w:pPr>
          </w:p>
        </w:tc>
        <w:tc>
          <w:tcPr>
            <w:tcW w:w="1446" w:type="dxa"/>
          </w:tcPr>
          <w:p>
            <w:pPr>
              <w:pStyle w:val="yTable"/>
              <w:spacing w:before="0" w:line="160" w:lineRule="atLeast"/>
              <w:rPr>
                <w:sz w:val="18"/>
              </w:rPr>
            </w:pPr>
          </w:p>
        </w:tc>
      </w:tr>
      <w:tr>
        <w:trPr>
          <w:cantSplit/>
        </w:trPr>
        <w:tc>
          <w:tcPr>
            <w:tcW w:w="1531" w:type="dxa"/>
          </w:tcPr>
          <w:p>
            <w:pPr>
              <w:pStyle w:val="yTable"/>
              <w:tabs>
                <w:tab w:val="right" w:leader="dot" w:pos="1134"/>
              </w:tabs>
              <w:spacing w:before="0" w:line="160" w:lineRule="atLeast"/>
              <w:rPr>
                <w:sz w:val="18"/>
              </w:rPr>
            </w:pPr>
            <w:r>
              <w:rPr>
                <w:sz w:val="18"/>
              </w:rPr>
              <w:t>Chives...................</w:t>
            </w:r>
          </w:p>
        </w:tc>
        <w:tc>
          <w:tcPr>
            <w:tcW w:w="1559" w:type="dxa"/>
          </w:tcPr>
          <w:p>
            <w:pPr>
              <w:pStyle w:val="yTable"/>
              <w:spacing w:before="0" w:line="160" w:lineRule="atLeast"/>
              <w:rPr>
                <w:sz w:val="18"/>
              </w:rPr>
            </w:pPr>
            <w:r>
              <w:rPr>
                <w:sz w:val="18"/>
              </w:rPr>
              <w:t>13, 17, 27, 29, 35, 41, 45, 55</w:t>
            </w:r>
          </w:p>
        </w:tc>
        <w:tc>
          <w:tcPr>
            <w:tcW w:w="1531" w:type="dxa"/>
          </w:tcPr>
          <w:p>
            <w:pPr>
              <w:pStyle w:val="yTable"/>
              <w:spacing w:before="0" w:line="160" w:lineRule="atLeast"/>
              <w:rPr>
                <w:sz w:val="18"/>
              </w:rPr>
            </w:pPr>
            <w:r>
              <w:rPr>
                <w:snapToGrid w:val="0"/>
                <w:sz w:val="18"/>
              </w:rPr>
              <w:t>—</w:t>
            </w:r>
          </w:p>
        </w:tc>
        <w:tc>
          <w:tcPr>
            <w:tcW w:w="1021" w:type="dxa"/>
          </w:tcPr>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r>
              <w:rPr>
                <w:sz w:val="18"/>
              </w:rPr>
              <w:t>35, 41, 55</w:t>
            </w:r>
          </w:p>
        </w:tc>
      </w:tr>
      <w:tr>
        <w:trPr>
          <w:cantSplit/>
        </w:trPr>
        <w:tc>
          <w:tcPr>
            <w:tcW w:w="1531" w:type="dxa"/>
          </w:tcPr>
          <w:p>
            <w:pPr>
              <w:pStyle w:val="yTable"/>
              <w:tabs>
                <w:tab w:val="right" w:leader="dot" w:pos="1134"/>
              </w:tabs>
              <w:spacing w:before="0" w:line="160" w:lineRule="atLeast"/>
              <w:rPr>
                <w:sz w:val="18"/>
              </w:rPr>
            </w:pPr>
            <w:r>
              <w:rPr>
                <w:sz w:val="18"/>
              </w:rPr>
              <w:t>Choko...................</w:t>
            </w:r>
          </w:p>
        </w:tc>
        <w:tc>
          <w:tcPr>
            <w:tcW w:w="1559" w:type="dxa"/>
          </w:tcPr>
          <w:p>
            <w:pPr>
              <w:pStyle w:val="yTable"/>
              <w:spacing w:before="0" w:line="160" w:lineRule="atLeast"/>
              <w:rPr>
                <w:sz w:val="18"/>
              </w:rPr>
            </w:pPr>
            <w:r>
              <w:rPr>
                <w:sz w:val="18"/>
              </w:rPr>
              <w:t>13, 17, 27, 29, 41, 45, 52, 55</w:t>
            </w:r>
          </w:p>
        </w:tc>
        <w:tc>
          <w:tcPr>
            <w:tcW w:w="1531" w:type="dxa"/>
          </w:tcPr>
          <w:p>
            <w:pPr>
              <w:pStyle w:val="yTable"/>
              <w:spacing w:before="0" w:line="160" w:lineRule="atLeast"/>
              <w:rPr>
                <w:sz w:val="18"/>
              </w:rPr>
            </w:pPr>
            <w:r>
              <w:rPr>
                <w:snapToGrid w:val="0"/>
                <w:sz w:val="18"/>
              </w:rPr>
              <w:t>—</w:t>
            </w:r>
          </w:p>
        </w:tc>
        <w:tc>
          <w:tcPr>
            <w:tcW w:w="1021" w:type="dxa"/>
          </w:tcPr>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r>
              <w:rPr>
                <w:sz w:val="18"/>
              </w:rPr>
              <w:t>41, 52, 55</w:t>
            </w:r>
          </w:p>
        </w:tc>
      </w:tr>
      <w:tr>
        <w:trPr>
          <w:cantSplit/>
        </w:trPr>
        <w:tc>
          <w:tcPr>
            <w:tcW w:w="1531" w:type="dxa"/>
          </w:tcPr>
          <w:p>
            <w:pPr>
              <w:pStyle w:val="yTable"/>
              <w:tabs>
                <w:tab w:val="right" w:leader="dot" w:pos="1134"/>
              </w:tabs>
              <w:spacing w:before="0" w:line="160" w:lineRule="atLeast"/>
              <w:ind w:left="143" w:hanging="143"/>
              <w:rPr>
                <w:sz w:val="18"/>
              </w:rPr>
            </w:pPr>
            <w:r>
              <w:rPr>
                <w:sz w:val="18"/>
              </w:rPr>
              <w:t>Chrysanthemums (for planting) ....</w:t>
            </w:r>
          </w:p>
        </w:tc>
        <w:tc>
          <w:tcPr>
            <w:tcW w:w="1559" w:type="dxa"/>
          </w:tcPr>
          <w:p>
            <w:pPr>
              <w:pStyle w:val="yTable"/>
              <w:spacing w:before="0" w:line="160" w:lineRule="atLeast"/>
              <w:rPr>
                <w:sz w:val="18"/>
              </w:rPr>
            </w:pPr>
          </w:p>
          <w:p>
            <w:pPr>
              <w:pStyle w:val="yTable"/>
              <w:spacing w:before="0" w:line="160" w:lineRule="atLeast"/>
              <w:rPr>
                <w:sz w:val="18"/>
              </w:rPr>
            </w:pPr>
            <w:r>
              <w:rPr>
                <w:sz w:val="18"/>
              </w:rPr>
              <w:t>13, 17, 27, 29, 41, 45, 52, 55</w:t>
            </w:r>
          </w:p>
        </w:tc>
        <w:tc>
          <w:tcPr>
            <w:tcW w:w="1531" w:type="dxa"/>
          </w:tcPr>
          <w:p>
            <w:pPr>
              <w:pStyle w:val="yTable"/>
              <w:spacing w:before="0" w:line="160" w:lineRule="atLeast"/>
              <w:rPr>
                <w:sz w:val="18"/>
              </w:rPr>
            </w:pPr>
          </w:p>
          <w:p>
            <w:pPr>
              <w:pStyle w:val="yTable"/>
              <w:spacing w:before="0" w:line="160" w:lineRule="atLeast"/>
              <w:rPr>
                <w:sz w:val="18"/>
              </w:rPr>
            </w:pPr>
            <w:r>
              <w:rPr>
                <w:sz w:val="18"/>
              </w:rPr>
              <w:t>29, 41, 52, 55</w:t>
            </w:r>
          </w:p>
        </w:tc>
        <w:tc>
          <w:tcPr>
            <w:tcW w:w="1021" w:type="dxa"/>
          </w:tcPr>
          <w:p>
            <w:pPr>
              <w:pStyle w:val="yTable"/>
              <w:spacing w:before="0" w:line="160" w:lineRule="atLeast"/>
              <w:jc w:val="center"/>
              <w:rPr>
                <w:sz w:val="18"/>
              </w:rPr>
            </w:pPr>
          </w:p>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p>
          <w:p>
            <w:pPr>
              <w:pStyle w:val="yTable"/>
              <w:spacing w:before="0" w:line="160" w:lineRule="atLeast"/>
              <w:rPr>
                <w:sz w:val="18"/>
              </w:rPr>
            </w:pPr>
            <w:r>
              <w:rPr>
                <w:snapToGrid w:val="0"/>
                <w:sz w:val="18"/>
              </w:rPr>
              <w:t>—</w:t>
            </w:r>
          </w:p>
        </w:tc>
      </w:tr>
      <w:tr>
        <w:trPr>
          <w:cantSplit/>
        </w:trPr>
        <w:tc>
          <w:tcPr>
            <w:tcW w:w="1531" w:type="dxa"/>
          </w:tcPr>
          <w:p>
            <w:pPr>
              <w:pStyle w:val="yTable"/>
              <w:tabs>
                <w:tab w:val="right" w:leader="dot" w:pos="1134"/>
              </w:tabs>
              <w:spacing w:before="0" w:line="160" w:lineRule="atLeast"/>
              <w:ind w:left="143" w:hanging="143"/>
              <w:rPr>
                <w:sz w:val="18"/>
              </w:rPr>
            </w:pPr>
            <w:r>
              <w:rPr>
                <w:sz w:val="18"/>
              </w:rPr>
              <w:t>Chrysanthemums (cut flowers) .....</w:t>
            </w:r>
          </w:p>
        </w:tc>
        <w:tc>
          <w:tcPr>
            <w:tcW w:w="1559" w:type="dxa"/>
          </w:tcPr>
          <w:p>
            <w:pPr>
              <w:pStyle w:val="yTable"/>
              <w:spacing w:before="0" w:line="160" w:lineRule="atLeast"/>
              <w:rPr>
                <w:sz w:val="18"/>
              </w:rPr>
            </w:pPr>
          </w:p>
          <w:p>
            <w:pPr>
              <w:pStyle w:val="yTable"/>
              <w:spacing w:before="0" w:line="160" w:lineRule="atLeast"/>
              <w:rPr>
                <w:sz w:val="18"/>
              </w:rPr>
            </w:pPr>
            <w:r>
              <w:rPr>
                <w:snapToGrid w:val="0"/>
                <w:sz w:val="18"/>
              </w:rPr>
              <w:t>—</w:t>
            </w:r>
          </w:p>
        </w:tc>
        <w:tc>
          <w:tcPr>
            <w:tcW w:w="1531" w:type="dxa"/>
          </w:tcPr>
          <w:p>
            <w:pPr>
              <w:pStyle w:val="yTable"/>
              <w:spacing w:before="0" w:line="160" w:lineRule="atLeast"/>
              <w:rPr>
                <w:sz w:val="18"/>
              </w:rPr>
            </w:pPr>
          </w:p>
          <w:p>
            <w:pPr>
              <w:pStyle w:val="yTable"/>
              <w:spacing w:before="0" w:line="160" w:lineRule="atLeast"/>
              <w:rPr>
                <w:sz w:val="18"/>
              </w:rPr>
            </w:pPr>
            <w:r>
              <w:rPr>
                <w:sz w:val="18"/>
              </w:rPr>
              <w:t>41, 52, 55</w:t>
            </w:r>
          </w:p>
        </w:tc>
        <w:tc>
          <w:tcPr>
            <w:tcW w:w="1021" w:type="dxa"/>
          </w:tcPr>
          <w:p>
            <w:pPr>
              <w:pStyle w:val="yTable"/>
              <w:spacing w:before="0" w:line="160" w:lineRule="atLeast"/>
              <w:jc w:val="center"/>
              <w:rPr>
                <w:sz w:val="18"/>
              </w:rPr>
            </w:pPr>
          </w:p>
          <w:p>
            <w:pPr>
              <w:pStyle w:val="yTable"/>
              <w:spacing w:before="0" w:line="160" w:lineRule="atLeast"/>
              <w:jc w:val="center"/>
              <w:rPr>
                <w:sz w:val="18"/>
              </w:rPr>
            </w:pPr>
            <w:r>
              <w:rPr>
                <w:snapToGrid w:val="0"/>
                <w:sz w:val="18"/>
              </w:rPr>
              <w:t>—</w:t>
            </w:r>
          </w:p>
        </w:tc>
        <w:tc>
          <w:tcPr>
            <w:tcW w:w="1446" w:type="dxa"/>
          </w:tcPr>
          <w:p>
            <w:pPr>
              <w:pStyle w:val="yTable"/>
              <w:spacing w:before="0" w:line="160" w:lineRule="atLeast"/>
              <w:rPr>
                <w:sz w:val="18"/>
              </w:rPr>
            </w:pPr>
          </w:p>
          <w:p>
            <w:pPr>
              <w:pStyle w:val="yTable"/>
              <w:spacing w:before="0" w:line="160" w:lineRule="atLeast"/>
              <w:rPr>
                <w:sz w:val="18"/>
              </w:rPr>
            </w:pPr>
            <w:r>
              <w:rPr>
                <w:snapToGrid w:val="0"/>
                <w:sz w:val="18"/>
              </w:rPr>
              <w:t>—</w:t>
            </w:r>
          </w:p>
        </w:tc>
      </w:tr>
      <w:tr>
        <w:trPr>
          <w:cantSplit/>
        </w:trPr>
        <w:tc>
          <w:tcPr>
            <w:tcW w:w="1531" w:type="dxa"/>
          </w:tcPr>
          <w:p>
            <w:pPr>
              <w:pStyle w:val="yTable"/>
              <w:tabs>
                <w:tab w:val="right" w:leader="dot" w:pos="1134"/>
              </w:tabs>
              <w:spacing w:before="0" w:line="160" w:lineRule="atLeast"/>
              <w:rPr>
                <w:sz w:val="18"/>
              </w:rPr>
            </w:pPr>
            <w:r>
              <w:rPr>
                <w:sz w:val="18"/>
              </w:rPr>
              <w:t>Citron....................</w:t>
            </w:r>
          </w:p>
        </w:tc>
        <w:tc>
          <w:tcPr>
            <w:tcW w:w="1559" w:type="dxa"/>
          </w:tcPr>
          <w:p>
            <w:pPr>
              <w:pStyle w:val="yTable"/>
              <w:spacing w:before="0" w:line="160" w:lineRule="atLeast"/>
              <w:rPr>
                <w:sz w:val="18"/>
              </w:rPr>
            </w:pPr>
            <w:r>
              <w:rPr>
                <w:sz w:val="18"/>
              </w:rPr>
              <w:t>see Citrus</w:t>
            </w:r>
          </w:p>
        </w:tc>
        <w:tc>
          <w:tcPr>
            <w:tcW w:w="1531" w:type="dxa"/>
          </w:tcPr>
          <w:p>
            <w:pPr>
              <w:pStyle w:val="yTable"/>
              <w:spacing w:before="0" w:line="160" w:lineRule="atLeast"/>
              <w:rPr>
                <w:sz w:val="18"/>
              </w:rPr>
            </w:pPr>
          </w:p>
        </w:tc>
        <w:tc>
          <w:tcPr>
            <w:tcW w:w="1021" w:type="dxa"/>
          </w:tcPr>
          <w:p>
            <w:pPr>
              <w:pStyle w:val="yTable"/>
              <w:spacing w:before="0" w:line="160" w:lineRule="atLeast"/>
              <w:jc w:val="center"/>
              <w:rPr>
                <w:sz w:val="18"/>
              </w:rPr>
            </w:pPr>
          </w:p>
        </w:tc>
        <w:tc>
          <w:tcPr>
            <w:tcW w:w="1446" w:type="dxa"/>
          </w:tcPr>
          <w:p>
            <w:pPr>
              <w:pStyle w:val="yTable"/>
              <w:spacing w:before="0" w:line="160" w:lineRule="atLeast"/>
              <w:rPr>
                <w:sz w:val="18"/>
              </w:rPr>
            </w:pPr>
          </w:p>
        </w:tc>
      </w:tr>
      <w:tr>
        <w:trPr>
          <w:cantSplit/>
        </w:trPr>
        <w:tc>
          <w:tcPr>
            <w:tcW w:w="1531" w:type="dxa"/>
          </w:tcPr>
          <w:p>
            <w:pPr>
              <w:pStyle w:val="yTable"/>
              <w:tabs>
                <w:tab w:val="right" w:leader="dot" w:pos="1134"/>
              </w:tabs>
              <w:spacing w:before="0" w:line="160" w:lineRule="atLeast"/>
              <w:ind w:left="143" w:hanging="143"/>
              <w:rPr>
                <w:sz w:val="18"/>
              </w:rPr>
            </w:pPr>
            <w:r>
              <w:rPr>
                <w:sz w:val="18"/>
              </w:rPr>
              <w:t>Citrus (other than Mandarin).........</w:t>
            </w:r>
          </w:p>
        </w:tc>
        <w:tc>
          <w:tcPr>
            <w:tcW w:w="1559" w:type="dxa"/>
          </w:tcPr>
          <w:p>
            <w:pPr>
              <w:pStyle w:val="yTable"/>
              <w:spacing w:before="40" w:line="160" w:lineRule="atLeast"/>
              <w:rPr>
                <w:sz w:val="18"/>
              </w:rPr>
            </w:pPr>
            <w:r>
              <w:rPr>
                <w:sz w:val="18"/>
              </w:rPr>
              <w:br/>
              <w:t>13, 17, 27, 29, 41, 45, 50A, 51, 52, 55</w:t>
            </w:r>
          </w:p>
        </w:tc>
        <w:tc>
          <w:tcPr>
            <w:tcW w:w="1531" w:type="dxa"/>
          </w:tcPr>
          <w:p>
            <w:pPr>
              <w:pStyle w:val="yTable"/>
              <w:spacing w:before="40" w:line="160" w:lineRule="atLeast"/>
              <w:rPr>
                <w:sz w:val="18"/>
              </w:rPr>
            </w:pPr>
            <w:r>
              <w:rPr>
                <w:sz w:val="18"/>
              </w:rPr>
              <w:br/>
              <w:t>29, 41, 50A, 51, 52, 55</w:t>
            </w:r>
          </w:p>
        </w:tc>
        <w:tc>
          <w:tcPr>
            <w:tcW w:w="1021" w:type="dxa"/>
          </w:tcPr>
          <w:p>
            <w:pPr>
              <w:pStyle w:val="yTable"/>
              <w:spacing w:before="40" w:line="160" w:lineRule="atLeast"/>
              <w:jc w:val="center"/>
              <w:rPr>
                <w:sz w:val="18"/>
              </w:rPr>
            </w:pPr>
            <w:r>
              <w:rPr>
                <w:sz w:val="18"/>
              </w:rPr>
              <w:br/>
              <w:t>16</w:t>
            </w:r>
          </w:p>
        </w:tc>
        <w:tc>
          <w:tcPr>
            <w:tcW w:w="1446" w:type="dxa"/>
          </w:tcPr>
          <w:p>
            <w:pPr>
              <w:pStyle w:val="yTable"/>
              <w:spacing w:before="40" w:line="160" w:lineRule="atLeast"/>
              <w:rPr>
                <w:sz w:val="18"/>
              </w:rPr>
            </w:pPr>
            <w:r>
              <w:rPr>
                <w:sz w:val="18"/>
              </w:rPr>
              <w:br/>
              <w:t>4D/7/9C, 41, 51, 52, 55</w:t>
            </w:r>
          </w:p>
        </w:tc>
      </w:tr>
      <w:tr>
        <w:trPr>
          <w:cantSplit/>
        </w:trPr>
        <w:tc>
          <w:tcPr>
            <w:tcW w:w="1531" w:type="dxa"/>
          </w:tcPr>
          <w:p>
            <w:pPr>
              <w:pStyle w:val="yTable"/>
              <w:tabs>
                <w:tab w:val="right" w:leader="dot" w:pos="1134"/>
              </w:tabs>
              <w:spacing w:before="0" w:line="160" w:lineRule="atLeast"/>
              <w:rPr>
                <w:i/>
                <w:sz w:val="18"/>
              </w:rPr>
            </w:pPr>
            <w:r>
              <w:rPr>
                <w:i/>
                <w:sz w:val="18"/>
              </w:rPr>
              <w:t>Clausena lansium</w:t>
            </w:r>
          </w:p>
        </w:tc>
        <w:tc>
          <w:tcPr>
            <w:tcW w:w="1559" w:type="dxa"/>
          </w:tcPr>
          <w:p>
            <w:pPr>
              <w:pStyle w:val="yTable"/>
              <w:tabs>
                <w:tab w:val="right" w:leader="dot" w:pos="1134"/>
              </w:tabs>
              <w:spacing w:before="0" w:line="160" w:lineRule="atLeast"/>
              <w:rPr>
                <w:sz w:val="18"/>
              </w:rPr>
            </w:pPr>
            <w:r>
              <w:rPr>
                <w:sz w:val="18"/>
              </w:rPr>
              <w:t>13, 17, 27, 29, 41, 45, 51, 52</w:t>
            </w:r>
          </w:p>
        </w:tc>
        <w:tc>
          <w:tcPr>
            <w:tcW w:w="1531" w:type="dxa"/>
          </w:tcPr>
          <w:p>
            <w:pPr>
              <w:pStyle w:val="yTable"/>
              <w:tabs>
                <w:tab w:val="right" w:leader="dot" w:pos="1134"/>
              </w:tabs>
              <w:spacing w:before="0" w:line="160" w:lineRule="atLeast"/>
              <w:rPr>
                <w:sz w:val="18"/>
              </w:rPr>
            </w:pPr>
            <w:r>
              <w:rPr>
                <w:sz w:val="18"/>
              </w:rPr>
              <w:t>29, 41, 51, 52</w:t>
            </w:r>
          </w:p>
        </w:tc>
        <w:tc>
          <w:tcPr>
            <w:tcW w:w="1021" w:type="dxa"/>
          </w:tcPr>
          <w:p>
            <w:pPr>
              <w:pStyle w:val="yTable"/>
              <w:tabs>
                <w:tab w:val="right" w:leader="dot" w:pos="1134"/>
              </w:tabs>
              <w:spacing w:before="0" w:line="160" w:lineRule="atLeast"/>
              <w:jc w:val="center"/>
              <w:rPr>
                <w:sz w:val="18"/>
              </w:rPr>
            </w:pPr>
            <w:r>
              <w:rPr>
                <w:sz w:val="18"/>
              </w:rPr>
              <w:t>16</w:t>
            </w:r>
          </w:p>
        </w:tc>
        <w:tc>
          <w:tcPr>
            <w:tcW w:w="1446" w:type="dxa"/>
          </w:tcPr>
          <w:p>
            <w:pPr>
              <w:pStyle w:val="yTable"/>
              <w:tabs>
                <w:tab w:val="right" w:leader="dot" w:pos="1134"/>
              </w:tabs>
              <w:spacing w:before="0" w:line="160" w:lineRule="atLeast"/>
              <w:rPr>
                <w:sz w:val="18"/>
              </w:rPr>
            </w:pPr>
            <w:r>
              <w:rPr>
                <w:sz w:val="18"/>
              </w:rPr>
              <w:t>4/9K, 41, 51, 52</w:t>
            </w:r>
          </w:p>
        </w:tc>
      </w:tr>
      <w:tr>
        <w:trPr>
          <w:cantSplit/>
        </w:trPr>
        <w:tc>
          <w:tcPr>
            <w:tcW w:w="1531" w:type="dxa"/>
          </w:tcPr>
          <w:p>
            <w:pPr>
              <w:pStyle w:val="yTable"/>
              <w:tabs>
                <w:tab w:val="right" w:leader="dot" w:pos="1134"/>
              </w:tabs>
              <w:spacing w:before="0" w:line="160" w:lineRule="atLeast"/>
              <w:rPr>
                <w:sz w:val="18"/>
              </w:rPr>
            </w:pPr>
            <w:r>
              <w:rPr>
                <w:sz w:val="18"/>
              </w:rPr>
              <w:t>Coconut................</w:t>
            </w:r>
          </w:p>
        </w:tc>
        <w:tc>
          <w:tcPr>
            <w:tcW w:w="1559" w:type="dxa"/>
          </w:tcPr>
          <w:p>
            <w:pPr>
              <w:pStyle w:val="yTable"/>
              <w:spacing w:before="0" w:line="160" w:lineRule="atLeast"/>
              <w:rPr>
                <w:sz w:val="18"/>
              </w:rPr>
            </w:pPr>
            <w:r>
              <w:rPr>
                <w:sz w:val="18"/>
              </w:rPr>
              <w:t>13, 17, 27, 29, 39, 45, 55</w:t>
            </w:r>
          </w:p>
        </w:tc>
        <w:tc>
          <w:tcPr>
            <w:tcW w:w="1531" w:type="dxa"/>
          </w:tcPr>
          <w:p>
            <w:pPr>
              <w:pStyle w:val="yTable"/>
              <w:spacing w:before="0" w:line="160" w:lineRule="atLeast"/>
              <w:rPr>
                <w:sz w:val="18"/>
              </w:rPr>
            </w:pPr>
            <w:r>
              <w:rPr>
                <w:sz w:val="18"/>
              </w:rPr>
              <w:t>39A, 55</w:t>
            </w:r>
          </w:p>
        </w:tc>
        <w:tc>
          <w:tcPr>
            <w:tcW w:w="1021" w:type="dxa"/>
          </w:tcPr>
          <w:p>
            <w:pPr>
              <w:pStyle w:val="yTable"/>
              <w:spacing w:before="0" w:line="160" w:lineRule="atLeast"/>
              <w:jc w:val="center"/>
              <w:rPr>
                <w:sz w:val="18"/>
              </w:rPr>
            </w:pPr>
            <w:r>
              <w:rPr>
                <w:snapToGrid w:val="0"/>
                <w:sz w:val="18"/>
              </w:rPr>
              <w:t>—</w:t>
            </w:r>
          </w:p>
        </w:tc>
        <w:tc>
          <w:tcPr>
            <w:tcW w:w="1446" w:type="dxa"/>
          </w:tcPr>
          <w:p>
            <w:pPr>
              <w:pStyle w:val="yTable"/>
              <w:spacing w:before="0" w:line="160" w:lineRule="atLeast"/>
              <w:rPr>
                <w:sz w:val="18"/>
              </w:rPr>
            </w:pPr>
            <w:r>
              <w:rPr>
                <w:sz w:val="18"/>
              </w:rPr>
              <w:t>55</w:t>
            </w:r>
          </w:p>
        </w:tc>
      </w:tr>
      <w:tr>
        <w:trPr>
          <w:cantSplit/>
        </w:trPr>
        <w:tc>
          <w:tcPr>
            <w:tcW w:w="1531" w:type="dxa"/>
          </w:tcPr>
          <w:p>
            <w:pPr>
              <w:pStyle w:val="yTable"/>
              <w:tabs>
                <w:tab w:val="right" w:leader="dot" w:pos="1134"/>
              </w:tabs>
              <w:spacing w:before="0" w:line="160" w:lineRule="atLeast"/>
              <w:rPr>
                <w:sz w:val="18"/>
              </w:rPr>
            </w:pPr>
            <w:r>
              <w:rPr>
                <w:sz w:val="18"/>
              </w:rPr>
              <w:t>Coffee berry.........</w:t>
            </w:r>
          </w:p>
        </w:tc>
        <w:tc>
          <w:tcPr>
            <w:tcW w:w="1559" w:type="dxa"/>
          </w:tcPr>
          <w:p>
            <w:pPr>
              <w:pStyle w:val="yTable"/>
              <w:spacing w:before="0" w:line="160" w:lineRule="atLeast"/>
              <w:rPr>
                <w:sz w:val="18"/>
              </w:rPr>
            </w:pPr>
            <w:r>
              <w:rPr>
                <w:sz w:val="18"/>
              </w:rPr>
              <w:t>13, 17, 27, 29, 41, 45, 52, 55</w:t>
            </w:r>
          </w:p>
        </w:tc>
        <w:tc>
          <w:tcPr>
            <w:tcW w:w="1531" w:type="dxa"/>
          </w:tcPr>
          <w:p>
            <w:pPr>
              <w:pStyle w:val="yTable"/>
              <w:spacing w:before="0" w:line="160" w:lineRule="atLeast"/>
              <w:rPr>
                <w:sz w:val="18"/>
              </w:rPr>
            </w:pPr>
            <w:r>
              <w:rPr>
                <w:sz w:val="18"/>
              </w:rPr>
              <w:t>29, 41, 52, 55</w:t>
            </w:r>
          </w:p>
        </w:tc>
        <w:tc>
          <w:tcPr>
            <w:tcW w:w="1021" w:type="dxa"/>
          </w:tcPr>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r>
              <w:rPr>
                <w:sz w:val="18"/>
              </w:rPr>
              <w:t>4/9J, 41, 52, 55</w:t>
            </w:r>
          </w:p>
        </w:tc>
      </w:tr>
      <w:tr>
        <w:trPr>
          <w:cantSplit/>
        </w:trPr>
        <w:tc>
          <w:tcPr>
            <w:tcW w:w="1531" w:type="dxa"/>
          </w:tcPr>
          <w:p>
            <w:pPr>
              <w:pStyle w:val="yTable"/>
              <w:tabs>
                <w:tab w:val="right" w:leader="dot" w:pos="1134"/>
              </w:tabs>
              <w:spacing w:before="0" w:line="160" w:lineRule="atLeast"/>
              <w:rPr>
                <w:sz w:val="18"/>
              </w:rPr>
            </w:pPr>
            <w:r>
              <w:rPr>
                <w:sz w:val="18"/>
              </w:rPr>
              <w:t>Corms ..................</w:t>
            </w:r>
          </w:p>
        </w:tc>
        <w:tc>
          <w:tcPr>
            <w:tcW w:w="1559" w:type="dxa"/>
          </w:tcPr>
          <w:p>
            <w:pPr>
              <w:pStyle w:val="yTable"/>
              <w:spacing w:before="0" w:line="160" w:lineRule="atLeast"/>
              <w:rPr>
                <w:sz w:val="18"/>
              </w:rPr>
            </w:pPr>
            <w:r>
              <w:rPr>
                <w:sz w:val="18"/>
              </w:rPr>
              <w:t>13, 17, 27, 45</w:t>
            </w:r>
          </w:p>
        </w:tc>
        <w:tc>
          <w:tcPr>
            <w:tcW w:w="1531" w:type="dxa"/>
          </w:tcPr>
          <w:p>
            <w:pPr>
              <w:pStyle w:val="yTable"/>
              <w:spacing w:before="0" w:line="160" w:lineRule="atLeast"/>
              <w:rPr>
                <w:sz w:val="18"/>
              </w:rPr>
            </w:pPr>
            <w:r>
              <w:rPr>
                <w:snapToGrid w:val="0"/>
                <w:sz w:val="18"/>
              </w:rPr>
              <w:t>—</w:t>
            </w:r>
          </w:p>
        </w:tc>
        <w:tc>
          <w:tcPr>
            <w:tcW w:w="1021" w:type="dxa"/>
          </w:tcPr>
          <w:p>
            <w:pPr>
              <w:pStyle w:val="yTable"/>
              <w:spacing w:before="0" w:line="160" w:lineRule="atLeast"/>
              <w:jc w:val="center"/>
              <w:rPr>
                <w:sz w:val="18"/>
              </w:rPr>
            </w:pPr>
            <w:r>
              <w:rPr>
                <w:snapToGrid w:val="0"/>
                <w:sz w:val="18"/>
              </w:rPr>
              <w:t>—</w:t>
            </w:r>
          </w:p>
        </w:tc>
        <w:tc>
          <w:tcPr>
            <w:tcW w:w="1446" w:type="dxa"/>
          </w:tcPr>
          <w:p>
            <w:pPr>
              <w:pStyle w:val="yTable"/>
              <w:spacing w:before="0" w:line="160" w:lineRule="atLeast"/>
              <w:rPr>
                <w:sz w:val="18"/>
              </w:rPr>
            </w:pPr>
            <w:r>
              <w:rPr>
                <w:snapToGrid w:val="0"/>
                <w:sz w:val="18"/>
              </w:rPr>
              <w:t>—</w:t>
            </w:r>
          </w:p>
        </w:tc>
      </w:tr>
      <w:tr>
        <w:trPr>
          <w:cantSplit/>
        </w:trPr>
        <w:tc>
          <w:tcPr>
            <w:tcW w:w="1531" w:type="dxa"/>
          </w:tcPr>
          <w:p>
            <w:pPr>
              <w:pStyle w:val="yTable"/>
              <w:tabs>
                <w:tab w:val="right" w:leader="dot" w:pos="1134"/>
              </w:tabs>
              <w:spacing w:before="0" w:line="160" w:lineRule="atLeast"/>
              <w:rPr>
                <w:sz w:val="18"/>
              </w:rPr>
            </w:pPr>
            <w:r>
              <w:rPr>
                <w:sz w:val="18"/>
              </w:rPr>
              <w:t>Corn .....................</w:t>
            </w:r>
          </w:p>
        </w:tc>
        <w:tc>
          <w:tcPr>
            <w:tcW w:w="1559" w:type="dxa"/>
          </w:tcPr>
          <w:p>
            <w:pPr>
              <w:pStyle w:val="yTable"/>
              <w:spacing w:before="0" w:line="160" w:lineRule="atLeast"/>
              <w:rPr>
                <w:sz w:val="18"/>
              </w:rPr>
            </w:pPr>
            <w:r>
              <w:rPr>
                <w:sz w:val="18"/>
              </w:rPr>
              <w:t>see Maize</w:t>
            </w:r>
          </w:p>
        </w:tc>
        <w:tc>
          <w:tcPr>
            <w:tcW w:w="1531" w:type="dxa"/>
          </w:tcPr>
          <w:p>
            <w:pPr>
              <w:pStyle w:val="yTable"/>
              <w:spacing w:before="0" w:line="160" w:lineRule="atLeast"/>
              <w:rPr>
                <w:sz w:val="18"/>
              </w:rPr>
            </w:pPr>
          </w:p>
        </w:tc>
        <w:tc>
          <w:tcPr>
            <w:tcW w:w="1021" w:type="dxa"/>
          </w:tcPr>
          <w:p>
            <w:pPr>
              <w:pStyle w:val="yTable"/>
              <w:spacing w:before="0" w:line="160" w:lineRule="atLeast"/>
              <w:jc w:val="center"/>
              <w:rPr>
                <w:sz w:val="18"/>
              </w:rPr>
            </w:pPr>
          </w:p>
        </w:tc>
        <w:tc>
          <w:tcPr>
            <w:tcW w:w="1446" w:type="dxa"/>
          </w:tcPr>
          <w:p>
            <w:pPr>
              <w:pStyle w:val="yTable"/>
              <w:spacing w:before="0" w:line="160" w:lineRule="atLeast"/>
              <w:rPr>
                <w:sz w:val="18"/>
              </w:rPr>
            </w:pPr>
          </w:p>
        </w:tc>
      </w:tr>
      <w:tr>
        <w:trPr>
          <w:cantSplit/>
        </w:trPr>
        <w:tc>
          <w:tcPr>
            <w:tcW w:w="1531" w:type="dxa"/>
          </w:tcPr>
          <w:p>
            <w:pPr>
              <w:pStyle w:val="yTable"/>
              <w:tabs>
                <w:tab w:val="right" w:leader="dot" w:pos="1134"/>
              </w:tabs>
              <w:spacing w:before="0" w:line="160" w:lineRule="atLeast"/>
              <w:rPr>
                <w:sz w:val="18"/>
              </w:rPr>
            </w:pPr>
            <w:r>
              <w:rPr>
                <w:i/>
                <w:sz w:val="18"/>
              </w:rPr>
              <w:t>Cotoneaster</w:t>
            </w:r>
            <w:r>
              <w:rPr>
                <w:sz w:val="18"/>
              </w:rPr>
              <w:t xml:space="preserve"> spp....</w:t>
            </w:r>
          </w:p>
        </w:tc>
        <w:tc>
          <w:tcPr>
            <w:tcW w:w="1559" w:type="dxa"/>
          </w:tcPr>
          <w:p>
            <w:pPr>
              <w:pStyle w:val="yTable"/>
              <w:spacing w:before="0" w:line="160" w:lineRule="atLeast"/>
              <w:rPr>
                <w:sz w:val="18"/>
              </w:rPr>
            </w:pPr>
            <w:r>
              <w:rPr>
                <w:sz w:val="18"/>
              </w:rPr>
              <w:t>13, 17, 27, 29, 41, 45, 52, 55</w:t>
            </w:r>
          </w:p>
        </w:tc>
        <w:tc>
          <w:tcPr>
            <w:tcW w:w="1531" w:type="dxa"/>
          </w:tcPr>
          <w:p>
            <w:pPr>
              <w:pStyle w:val="yTable"/>
              <w:spacing w:before="0" w:line="160" w:lineRule="atLeast"/>
              <w:rPr>
                <w:sz w:val="18"/>
              </w:rPr>
            </w:pPr>
            <w:r>
              <w:rPr>
                <w:sz w:val="18"/>
              </w:rPr>
              <w:t>29, 41, 52, 55</w:t>
            </w:r>
          </w:p>
        </w:tc>
        <w:tc>
          <w:tcPr>
            <w:tcW w:w="1021" w:type="dxa"/>
          </w:tcPr>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r>
              <w:rPr>
                <w:sz w:val="18"/>
              </w:rPr>
              <w:t>41, 52, 55</w:t>
            </w:r>
          </w:p>
        </w:tc>
      </w:tr>
      <w:tr>
        <w:trPr>
          <w:cantSplit/>
        </w:trPr>
        <w:tc>
          <w:tcPr>
            <w:tcW w:w="1531" w:type="dxa"/>
          </w:tcPr>
          <w:p>
            <w:pPr>
              <w:pStyle w:val="yTable"/>
              <w:tabs>
                <w:tab w:val="right" w:leader="dot" w:pos="1134"/>
              </w:tabs>
              <w:spacing w:before="0" w:line="160" w:lineRule="atLeast"/>
              <w:rPr>
                <w:sz w:val="18"/>
              </w:rPr>
            </w:pPr>
            <w:r>
              <w:rPr>
                <w:sz w:val="18"/>
              </w:rPr>
              <w:t>Cotton...................</w:t>
            </w:r>
          </w:p>
        </w:tc>
        <w:tc>
          <w:tcPr>
            <w:tcW w:w="1559" w:type="dxa"/>
          </w:tcPr>
          <w:p>
            <w:pPr>
              <w:pStyle w:val="yTable"/>
              <w:spacing w:before="0" w:line="160" w:lineRule="atLeast"/>
              <w:rPr>
                <w:sz w:val="18"/>
              </w:rPr>
            </w:pPr>
            <w:r>
              <w:rPr>
                <w:sz w:val="18"/>
              </w:rPr>
              <w:t>13, 17, 27, 29, 41, 45, 47, 52, 55</w:t>
            </w:r>
          </w:p>
        </w:tc>
        <w:tc>
          <w:tcPr>
            <w:tcW w:w="1531" w:type="dxa"/>
          </w:tcPr>
          <w:p>
            <w:pPr>
              <w:pStyle w:val="yTable"/>
              <w:spacing w:before="0" w:line="160" w:lineRule="atLeast"/>
              <w:rPr>
                <w:sz w:val="18"/>
              </w:rPr>
            </w:pPr>
            <w:r>
              <w:rPr>
                <w:snapToGrid w:val="0"/>
                <w:sz w:val="18"/>
              </w:rPr>
              <w:t>—</w:t>
            </w:r>
          </w:p>
        </w:tc>
        <w:tc>
          <w:tcPr>
            <w:tcW w:w="1021" w:type="dxa"/>
          </w:tcPr>
          <w:p>
            <w:pPr>
              <w:pStyle w:val="yTable"/>
              <w:spacing w:before="0" w:line="160" w:lineRule="atLeast"/>
              <w:jc w:val="center"/>
              <w:rPr>
                <w:sz w:val="18"/>
              </w:rPr>
            </w:pPr>
            <w:r>
              <w:rPr>
                <w:sz w:val="18"/>
              </w:rPr>
              <w:t>16, 37</w:t>
            </w:r>
          </w:p>
        </w:tc>
        <w:tc>
          <w:tcPr>
            <w:tcW w:w="1446" w:type="dxa"/>
          </w:tcPr>
          <w:p>
            <w:pPr>
              <w:pStyle w:val="yTable"/>
              <w:spacing w:before="0" w:line="160" w:lineRule="atLeast"/>
              <w:rPr>
                <w:sz w:val="18"/>
              </w:rPr>
            </w:pPr>
            <w:r>
              <w:rPr>
                <w:sz w:val="18"/>
              </w:rPr>
              <w:t>41, 55</w:t>
            </w:r>
          </w:p>
        </w:tc>
      </w:tr>
      <w:tr>
        <w:trPr>
          <w:cantSplit/>
        </w:trPr>
        <w:tc>
          <w:tcPr>
            <w:tcW w:w="1531" w:type="dxa"/>
          </w:tcPr>
          <w:p>
            <w:pPr>
              <w:pStyle w:val="yTable"/>
              <w:tabs>
                <w:tab w:val="right" w:leader="dot" w:pos="1134"/>
              </w:tabs>
              <w:spacing w:before="0" w:line="160" w:lineRule="atLeast"/>
              <w:rPr>
                <w:sz w:val="18"/>
              </w:rPr>
            </w:pPr>
            <w:r>
              <w:rPr>
                <w:sz w:val="18"/>
              </w:rPr>
              <w:t>Cowpea.................</w:t>
            </w:r>
          </w:p>
        </w:tc>
        <w:tc>
          <w:tcPr>
            <w:tcW w:w="1559" w:type="dxa"/>
          </w:tcPr>
          <w:p>
            <w:pPr>
              <w:pStyle w:val="yTable"/>
              <w:spacing w:before="0" w:line="160" w:lineRule="atLeast"/>
              <w:rPr>
                <w:sz w:val="18"/>
              </w:rPr>
            </w:pPr>
            <w:r>
              <w:rPr>
                <w:sz w:val="18"/>
              </w:rPr>
              <w:t>13, 17, 27, 29, 41, 45, 52, 55</w:t>
            </w:r>
          </w:p>
        </w:tc>
        <w:tc>
          <w:tcPr>
            <w:tcW w:w="1531" w:type="dxa"/>
          </w:tcPr>
          <w:p>
            <w:pPr>
              <w:pStyle w:val="yTable"/>
              <w:spacing w:before="0" w:line="160" w:lineRule="atLeast"/>
              <w:rPr>
                <w:sz w:val="18"/>
              </w:rPr>
            </w:pPr>
            <w:r>
              <w:rPr>
                <w:sz w:val="18"/>
              </w:rPr>
              <w:t>29, 41, 52, 55</w:t>
            </w:r>
          </w:p>
        </w:tc>
        <w:tc>
          <w:tcPr>
            <w:tcW w:w="1021" w:type="dxa"/>
          </w:tcPr>
          <w:p>
            <w:pPr>
              <w:pStyle w:val="yTable"/>
              <w:spacing w:before="0" w:line="160" w:lineRule="atLeast"/>
              <w:jc w:val="center"/>
              <w:rPr>
                <w:sz w:val="18"/>
              </w:rPr>
            </w:pPr>
            <w:r>
              <w:rPr>
                <w:sz w:val="18"/>
              </w:rPr>
              <w:t>16, 48</w:t>
            </w:r>
          </w:p>
        </w:tc>
        <w:tc>
          <w:tcPr>
            <w:tcW w:w="1446" w:type="dxa"/>
          </w:tcPr>
          <w:p>
            <w:pPr>
              <w:pStyle w:val="yTable"/>
              <w:spacing w:before="0" w:line="160" w:lineRule="atLeast"/>
              <w:rPr>
                <w:sz w:val="18"/>
              </w:rPr>
            </w:pPr>
            <w:r>
              <w:rPr>
                <w:snapToGrid w:val="0"/>
                <w:sz w:val="18"/>
              </w:rPr>
              <w:t>—</w:t>
            </w:r>
          </w:p>
        </w:tc>
      </w:tr>
      <w:tr>
        <w:trPr>
          <w:cantSplit/>
        </w:trPr>
        <w:tc>
          <w:tcPr>
            <w:tcW w:w="1531" w:type="dxa"/>
          </w:tcPr>
          <w:p>
            <w:pPr>
              <w:pStyle w:val="yTable"/>
              <w:tabs>
                <w:tab w:val="right" w:leader="dot" w:pos="1134"/>
              </w:tabs>
              <w:spacing w:before="0" w:line="160" w:lineRule="atLeast"/>
              <w:ind w:left="143" w:hanging="143"/>
              <w:rPr>
                <w:sz w:val="18"/>
              </w:rPr>
            </w:pPr>
            <w:r>
              <w:rPr>
                <w:i/>
                <w:sz w:val="18"/>
              </w:rPr>
              <w:t>Crataegus</w:t>
            </w:r>
            <w:r>
              <w:rPr>
                <w:sz w:val="18"/>
              </w:rPr>
              <w:t xml:space="preserve"> spp. (Hawthorn)........</w:t>
            </w:r>
          </w:p>
        </w:tc>
        <w:tc>
          <w:tcPr>
            <w:tcW w:w="1559" w:type="dxa"/>
          </w:tcPr>
          <w:p>
            <w:pPr>
              <w:pStyle w:val="yTable"/>
              <w:spacing w:before="0" w:line="160" w:lineRule="atLeast"/>
              <w:rPr>
                <w:sz w:val="18"/>
              </w:rPr>
            </w:pPr>
          </w:p>
          <w:p>
            <w:pPr>
              <w:pStyle w:val="yTable"/>
              <w:spacing w:before="0" w:line="160" w:lineRule="atLeast"/>
              <w:rPr>
                <w:sz w:val="18"/>
              </w:rPr>
            </w:pPr>
            <w:r>
              <w:rPr>
                <w:sz w:val="18"/>
              </w:rPr>
              <w:t>13, 17, 27, 29, 41, 45, 52, 55</w:t>
            </w:r>
          </w:p>
        </w:tc>
        <w:tc>
          <w:tcPr>
            <w:tcW w:w="1531" w:type="dxa"/>
          </w:tcPr>
          <w:p>
            <w:pPr>
              <w:pStyle w:val="yTable"/>
              <w:spacing w:before="0" w:line="160" w:lineRule="atLeast"/>
              <w:rPr>
                <w:sz w:val="18"/>
              </w:rPr>
            </w:pPr>
          </w:p>
          <w:p>
            <w:pPr>
              <w:pStyle w:val="yTable"/>
              <w:spacing w:before="0" w:line="160" w:lineRule="atLeast"/>
              <w:rPr>
                <w:sz w:val="18"/>
              </w:rPr>
            </w:pPr>
            <w:r>
              <w:rPr>
                <w:sz w:val="18"/>
              </w:rPr>
              <w:t>29, 41, 52, 55</w:t>
            </w:r>
          </w:p>
        </w:tc>
        <w:tc>
          <w:tcPr>
            <w:tcW w:w="1021" w:type="dxa"/>
          </w:tcPr>
          <w:p>
            <w:pPr>
              <w:pStyle w:val="yTable"/>
              <w:spacing w:before="0" w:line="160" w:lineRule="atLeast"/>
              <w:jc w:val="center"/>
              <w:rPr>
                <w:sz w:val="18"/>
              </w:rPr>
            </w:pPr>
          </w:p>
          <w:p>
            <w:pPr>
              <w:pStyle w:val="yTable"/>
              <w:spacing w:before="0" w:line="160" w:lineRule="atLeast"/>
              <w:jc w:val="center"/>
              <w:rPr>
                <w:sz w:val="18"/>
              </w:rPr>
            </w:pPr>
            <w:r>
              <w:rPr>
                <w:sz w:val="18"/>
              </w:rPr>
              <w:t>16</w:t>
            </w:r>
          </w:p>
        </w:tc>
        <w:tc>
          <w:tcPr>
            <w:tcW w:w="1446" w:type="dxa"/>
          </w:tcPr>
          <w:p>
            <w:pPr>
              <w:pStyle w:val="yTable"/>
              <w:spacing w:before="0" w:line="160" w:lineRule="atLeast"/>
              <w:rPr>
                <w:snapToGrid w:val="0"/>
                <w:sz w:val="18"/>
              </w:rPr>
            </w:pPr>
          </w:p>
          <w:p>
            <w:pPr>
              <w:pStyle w:val="yTable"/>
              <w:spacing w:before="0" w:line="160" w:lineRule="atLeast"/>
              <w:rPr>
                <w:snapToGrid w:val="0"/>
                <w:sz w:val="18"/>
              </w:rPr>
            </w:pPr>
            <w:r>
              <w:rPr>
                <w:snapToGrid w:val="0"/>
                <w:sz w:val="18"/>
              </w:rPr>
              <w:t>41, 52, 55</w:t>
            </w:r>
          </w:p>
        </w:tc>
      </w:tr>
      <w:tr>
        <w:trPr>
          <w:cantSplit/>
        </w:trPr>
        <w:tc>
          <w:tcPr>
            <w:tcW w:w="1531" w:type="dxa"/>
          </w:tcPr>
          <w:p>
            <w:pPr>
              <w:pStyle w:val="yTable"/>
              <w:tabs>
                <w:tab w:val="right" w:leader="dot" w:pos="1134"/>
              </w:tabs>
              <w:spacing w:before="0" w:line="160" w:lineRule="atLeast"/>
              <w:rPr>
                <w:sz w:val="18"/>
              </w:rPr>
            </w:pPr>
            <w:r>
              <w:rPr>
                <w:sz w:val="18"/>
              </w:rPr>
              <w:t>Crocos..................</w:t>
            </w:r>
          </w:p>
        </w:tc>
        <w:tc>
          <w:tcPr>
            <w:tcW w:w="1559" w:type="dxa"/>
          </w:tcPr>
          <w:p>
            <w:pPr>
              <w:pStyle w:val="yTable"/>
              <w:spacing w:before="0" w:line="160" w:lineRule="atLeast"/>
              <w:rPr>
                <w:sz w:val="18"/>
              </w:rPr>
            </w:pPr>
            <w:r>
              <w:rPr>
                <w:sz w:val="18"/>
              </w:rPr>
              <w:t>13, 17, 27, 29, 41, 45, 52, 53, 55</w:t>
            </w:r>
          </w:p>
        </w:tc>
        <w:tc>
          <w:tcPr>
            <w:tcW w:w="1531" w:type="dxa"/>
          </w:tcPr>
          <w:p>
            <w:pPr>
              <w:pStyle w:val="yTable"/>
              <w:spacing w:before="0" w:line="160" w:lineRule="atLeast"/>
              <w:rPr>
                <w:sz w:val="18"/>
              </w:rPr>
            </w:pPr>
            <w:r>
              <w:rPr>
                <w:sz w:val="18"/>
              </w:rPr>
              <w:t>29, 41, 52, 53, 55</w:t>
            </w:r>
          </w:p>
        </w:tc>
        <w:tc>
          <w:tcPr>
            <w:tcW w:w="1021" w:type="dxa"/>
          </w:tcPr>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r>
              <w:rPr>
                <w:snapToGrid w:val="0"/>
                <w:sz w:val="18"/>
              </w:rPr>
              <w:t>—</w:t>
            </w:r>
          </w:p>
        </w:tc>
      </w:tr>
      <w:tr>
        <w:trPr>
          <w:cantSplit/>
        </w:trPr>
        <w:tc>
          <w:tcPr>
            <w:tcW w:w="1531" w:type="dxa"/>
          </w:tcPr>
          <w:p>
            <w:pPr>
              <w:pStyle w:val="yTable"/>
              <w:tabs>
                <w:tab w:val="right" w:leader="dot" w:pos="1134"/>
              </w:tabs>
              <w:spacing w:before="0" w:line="160" w:lineRule="atLeast"/>
              <w:ind w:left="143" w:hanging="143"/>
              <w:rPr>
                <w:sz w:val="18"/>
              </w:rPr>
            </w:pPr>
            <w:r>
              <w:rPr>
                <w:sz w:val="18"/>
              </w:rPr>
              <w:t>Crocosmia aurea (Planchon) ........</w:t>
            </w:r>
          </w:p>
        </w:tc>
        <w:tc>
          <w:tcPr>
            <w:tcW w:w="1559" w:type="dxa"/>
          </w:tcPr>
          <w:p>
            <w:pPr>
              <w:pStyle w:val="yTable"/>
              <w:spacing w:before="0" w:line="160" w:lineRule="atLeast"/>
              <w:rPr>
                <w:sz w:val="18"/>
              </w:rPr>
            </w:pPr>
          </w:p>
          <w:p>
            <w:pPr>
              <w:pStyle w:val="yTable"/>
              <w:spacing w:before="0" w:line="160" w:lineRule="atLeast"/>
              <w:rPr>
                <w:sz w:val="18"/>
              </w:rPr>
            </w:pPr>
            <w:r>
              <w:rPr>
                <w:sz w:val="18"/>
              </w:rPr>
              <w:t>13, 17, 27, 29, 41, 45, 52, 53, 55</w:t>
            </w:r>
          </w:p>
        </w:tc>
        <w:tc>
          <w:tcPr>
            <w:tcW w:w="1531" w:type="dxa"/>
          </w:tcPr>
          <w:p>
            <w:pPr>
              <w:pStyle w:val="yTable"/>
              <w:spacing w:before="0" w:line="160" w:lineRule="atLeast"/>
              <w:rPr>
                <w:sz w:val="18"/>
              </w:rPr>
            </w:pPr>
          </w:p>
          <w:p>
            <w:pPr>
              <w:pStyle w:val="yTable"/>
              <w:spacing w:before="0" w:line="160" w:lineRule="atLeast"/>
              <w:rPr>
                <w:sz w:val="18"/>
              </w:rPr>
            </w:pPr>
            <w:r>
              <w:rPr>
                <w:sz w:val="18"/>
              </w:rPr>
              <w:t>29, 41, 52, 53, 55</w:t>
            </w:r>
          </w:p>
        </w:tc>
        <w:tc>
          <w:tcPr>
            <w:tcW w:w="1021" w:type="dxa"/>
          </w:tcPr>
          <w:p>
            <w:pPr>
              <w:pStyle w:val="yTable"/>
              <w:spacing w:before="0" w:line="160" w:lineRule="atLeast"/>
              <w:jc w:val="center"/>
              <w:rPr>
                <w:sz w:val="18"/>
              </w:rPr>
            </w:pPr>
          </w:p>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p>
          <w:p>
            <w:pPr>
              <w:pStyle w:val="yTable"/>
              <w:spacing w:before="0" w:line="160" w:lineRule="atLeast"/>
              <w:rPr>
                <w:sz w:val="18"/>
              </w:rPr>
            </w:pPr>
            <w:r>
              <w:rPr>
                <w:snapToGrid w:val="0"/>
                <w:sz w:val="18"/>
              </w:rPr>
              <w:t>—</w:t>
            </w:r>
          </w:p>
        </w:tc>
      </w:tr>
      <w:tr>
        <w:trPr>
          <w:cantSplit/>
        </w:trPr>
        <w:tc>
          <w:tcPr>
            <w:tcW w:w="1531" w:type="dxa"/>
          </w:tcPr>
          <w:p>
            <w:pPr>
              <w:pStyle w:val="yTable"/>
              <w:tabs>
                <w:tab w:val="right" w:leader="dot" w:pos="1134"/>
              </w:tabs>
              <w:spacing w:before="0" w:line="160" w:lineRule="atLeast"/>
              <w:rPr>
                <w:sz w:val="18"/>
              </w:rPr>
            </w:pPr>
            <w:r>
              <w:rPr>
                <w:sz w:val="18"/>
              </w:rPr>
              <w:t>Cucumber.............</w:t>
            </w:r>
          </w:p>
        </w:tc>
        <w:tc>
          <w:tcPr>
            <w:tcW w:w="1559" w:type="dxa"/>
          </w:tcPr>
          <w:p>
            <w:pPr>
              <w:pStyle w:val="yTable"/>
              <w:spacing w:before="0" w:line="160" w:lineRule="atLeast"/>
              <w:rPr>
                <w:sz w:val="18"/>
              </w:rPr>
            </w:pPr>
            <w:r>
              <w:rPr>
                <w:sz w:val="18"/>
              </w:rPr>
              <w:t>13, 17, 27, 29, 41, 45, 52, 55</w:t>
            </w:r>
          </w:p>
        </w:tc>
        <w:tc>
          <w:tcPr>
            <w:tcW w:w="1531" w:type="dxa"/>
          </w:tcPr>
          <w:p>
            <w:pPr>
              <w:pStyle w:val="yTable"/>
              <w:spacing w:before="0" w:line="160" w:lineRule="atLeast"/>
              <w:rPr>
                <w:sz w:val="18"/>
              </w:rPr>
            </w:pPr>
            <w:r>
              <w:rPr>
                <w:snapToGrid w:val="0"/>
                <w:sz w:val="18"/>
              </w:rPr>
              <w:t>—</w:t>
            </w:r>
          </w:p>
        </w:tc>
        <w:tc>
          <w:tcPr>
            <w:tcW w:w="1021" w:type="dxa"/>
          </w:tcPr>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r>
              <w:rPr>
                <w:sz w:val="18"/>
              </w:rPr>
              <w:t>4/7/9G, 41, 52, 55</w:t>
            </w:r>
          </w:p>
        </w:tc>
      </w:tr>
      <w:tr>
        <w:trPr>
          <w:cantSplit/>
        </w:trPr>
        <w:tc>
          <w:tcPr>
            <w:tcW w:w="1531" w:type="dxa"/>
          </w:tcPr>
          <w:p>
            <w:pPr>
              <w:pStyle w:val="yTable"/>
              <w:tabs>
                <w:tab w:val="right" w:leader="dot" w:pos="1134"/>
              </w:tabs>
              <w:spacing w:before="0" w:line="160" w:lineRule="atLeast"/>
              <w:rPr>
                <w:sz w:val="18"/>
              </w:rPr>
            </w:pPr>
            <w:r>
              <w:rPr>
                <w:sz w:val="18"/>
              </w:rPr>
              <w:t>Cumquat ..............</w:t>
            </w:r>
          </w:p>
        </w:tc>
        <w:tc>
          <w:tcPr>
            <w:tcW w:w="1559" w:type="dxa"/>
          </w:tcPr>
          <w:p>
            <w:pPr>
              <w:pStyle w:val="yTable"/>
              <w:spacing w:before="0" w:line="160" w:lineRule="atLeast"/>
              <w:rPr>
                <w:sz w:val="18"/>
              </w:rPr>
            </w:pPr>
            <w:r>
              <w:rPr>
                <w:sz w:val="18"/>
              </w:rPr>
              <w:t>see Citrus</w:t>
            </w:r>
          </w:p>
        </w:tc>
        <w:tc>
          <w:tcPr>
            <w:tcW w:w="1531" w:type="dxa"/>
          </w:tcPr>
          <w:p>
            <w:pPr>
              <w:pStyle w:val="yTable"/>
              <w:spacing w:before="0" w:line="160" w:lineRule="atLeast"/>
              <w:rPr>
                <w:sz w:val="18"/>
              </w:rPr>
            </w:pPr>
          </w:p>
        </w:tc>
        <w:tc>
          <w:tcPr>
            <w:tcW w:w="1021" w:type="dxa"/>
          </w:tcPr>
          <w:p>
            <w:pPr>
              <w:pStyle w:val="yTable"/>
              <w:spacing w:before="0" w:line="160" w:lineRule="atLeast"/>
              <w:jc w:val="center"/>
              <w:rPr>
                <w:sz w:val="18"/>
              </w:rPr>
            </w:pPr>
          </w:p>
        </w:tc>
        <w:tc>
          <w:tcPr>
            <w:tcW w:w="1446" w:type="dxa"/>
          </w:tcPr>
          <w:p>
            <w:pPr>
              <w:pStyle w:val="yTable"/>
              <w:spacing w:before="0" w:line="160" w:lineRule="atLeast"/>
              <w:rPr>
                <w:sz w:val="18"/>
              </w:rPr>
            </w:pPr>
          </w:p>
        </w:tc>
      </w:tr>
      <w:tr>
        <w:trPr>
          <w:cantSplit/>
        </w:trPr>
        <w:tc>
          <w:tcPr>
            <w:tcW w:w="1531" w:type="dxa"/>
          </w:tcPr>
          <w:p>
            <w:pPr>
              <w:pStyle w:val="yTable"/>
              <w:tabs>
                <w:tab w:val="right" w:leader="dot" w:pos="1134"/>
              </w:tabs>
              <w:spacing w:before="0" w:line="160" w:lineRule="atLeast"/>
              <w:rPr>
                <w:sz w:val="18"/>
              </w:rPr>
            </w:pPr>
            <w:r>
              <w:rPr>
                <w:sz w:val="18"/>
              </w:rPr>
              <w:t>Custard apple........</w:t>
            </w:r>
          </w:p>
        </w:tc>
        <w:tc>
          <w:tcPr>
            <w:tcW w:w="1559" w:type="dxa"/>
          </w:tcPr>
          <w:p>
            <w:pPr>
              <w:pStyle w:val="yTable"/>
              <w:spacing w:before="0" w:line="160" w:lineRule="atLeast"/>
              <w:rPr>
                <w:sz w:val="18"/>
              </w:rPr>
            </w:pPr>
            <w:r>
              <w:rPr>
                <w:sz w:val="18"/>
              </w:rPr>
              <w:t xml:space="preserve">see </w:t>
            </w:r>
            <w:r>
              <w:rPr>
                <w:i/>
                <w:sz w:val="18"/>
              </w:rPr>
              <w:t xml:space="preserve">Annona </w:t>
            </w:r>
            <w:r>
              <w:rPr>
                <w:sz w:val="18"/>
              </w:rPr>
              <w:t>spp</w:t>
            </w:r>
            <w:r>
              <w:rPr>
                <w:i/>
                <w:sz w:val="18"/>
              </w:rPr>
              <w:t>.</w:t>
            </w:r>
            <w:r>
              <w:rPr>
                <w:sz w:val="18"/>
              </w:rPr>
              <w:t xml:space="preserve"> and </w:t>
            </w:r>
            <w:r>
              <w:rPr>
                <w:i/>
                <w:sz w:val="18"/>
              </w:rPr>
              <w:t xml:space="preserve">Annona </w:t>
            </w:r>
            <w:r>
              <w:rPr>
                <w:sz w:val="18"/>
              </w:rPr>
              <w:t>sp</w:t>
            </w:r>
            <w:r>
              <w:rPr>
                <w:i/>
                <w:sz w:val="18"/>
              </w:rPr>
              <w:t>.</w:t>
            </w:r>
            <w:r>
              <w:rPr>
                <w:sz w:val="18"/>
              </w:rPr>
              <w:t xml:space="preserve"> hybrids</w:t>
            </w:r>
          </w:p>
        </w:tc>
        <w:tc>
          <w:tcPr>
            <w:tcW w:w="1531" w:type="dxa"/>
          </w:tcPr>
          <w:p>
            <w:pPr>
              <w:pStyle w:val="yTable"/>
              <w:spacing w:before="0" w:line="160" w:lineRule="atLeast"/>
              <w:rPr>
                <w:sz w:val="18"/>
              </w:rPr>
            </w:pPr>
          </w:p>
        </w:tc>
        <w:tc>
          <w:tcPr>
            <w:tcW w:w="1021" w:type="dxa"/>
          </w:tcPr>
          <w:p>
            <w:pPr>
              <w:pStyle w:val="yTable"/>
              <w:spacing w:before="0" w:line="160" w:lineRule="atLeast"/>
              <w:jc w:val="center"/>
              <w:rPr>
                <w:sz w:val="18"/>
              </w:rPr>
            </w:pPr>
          </w:p>
        </w:tc>
        <w:tc>
          <w:tcPr>
            <w:tcW w:w="1446" w:type="dxa"/>
          </w:tcPr>
          <w:p>
            <w:pPr>
              <w:pStyle w:val="yTable"/>
              <w:spacing w:before="0" w:line="160" w:lineRule="atLeast"/>
              <w:rPr>
                <w:sz w:val="18"/>
              </w:rPr>
            </w:pPr>
          </w:p>
        </w:tc>
      </w:tr>
      <w:tr>
        <w:trPr>
          <w:cantSplit/>
        </w:trPr>
        <w:tc>
          <w:tcPr>
            <w:tcW w:w="1531" w:type="dxa"/>
          </w:tcPr>
          <w:p>
            <w:pPr>
              <w:pStyle w:val="yTable"/>
              <w:keepNext/>
              <w:keepLines/>
              <w:tabs>
                <w:tab w:val="right" w:leader="dot" w:pos="1134"/>
              </w:tabs>
              <w:spacing w:before="0" w:line="160" w:lineRule="atLeast"/>
              <w:ind w:left="143" w:hanging="143"/>
              <w:rPr>
                <w:sz w:val="18"/>
              </w:rPr>
            </w:pPr>
            <w:r>
              <w:rPr>
                <w:sz w:val="18"/>
              </w:rPr>
              <w:t>Cut flowers and foliage (not specified elsewhere) ........</w:t>
            </w:r>
          </w:p>
        </w:tc>
        <w:tc>
          <w:tcPr>
            <w:tcW w:w="1559" w:type="dxa"/>
          </w:tcPr>
          <w:p>
            <w:pPr>
              <w:pStyle w:val="yTable"/>
              <w:keepNext/>
              <w:keepLines/>
              <w:spacing w:before="0" w:line="160" w:lineRule="atLeast"/>
              <w:rPr>
                <w:sz w:val="18"/>
              </w:rPr>
            </w:pPr>
          </w:p>
          <w:p>
            <w:pPr>
              <w:pStyle w:val="yTable"/>
              <w:keepNext/>
              <w:keepLines/>
              <w:spacing w:before="0" w:line="160" w:lineRule="atLeast"/>
              <w:rPr>
                <w:sz w:val="18"/>
              </w:rPr>
            </w:pPr>
            <w:r>
              <w:rPr>
                <w:sz w:val="18"/>
              </w:rPr>
              <w:br/>
            </w:r>
          </w:p>
          <w:p>
            <w:pPr>
              <w:pStyle w:val="yTable"/>
              <w:keepNext/>
              <w:keepLines/>
              <w:spacing w:before="0" w:line="160" w:lineRule="atLeast"/>
              <w:rPr>
                <w:sz w:val="18"/>
              </w:rPr>
            </w:pPr>
            <w:r>
              <w:rPr>
                <w:snapToGrid w:val="0"/>
                <w:sz w:val="18"/>
              </w:rPr>
              <w:t>—</w:t>
            </w:r>
          </w:p>
        </w:tc>
        <w:tc>
          <w:tcPr>
            <w:tcW w:w="1531" w:type="dxa"/>
          </w:tcPr>
          <w:p>
            <w:pPr>
              <w:pStyle w:val="yTable"/>
              <w:keepNext/>
              <w:keepLines/>
              <w:spacing w:before="0" w:line="160" w:lineRule="atLeast"/>
              <w:rPr>
                <w:sz w:val="18"/>
              </w:rPr>
            </w:pPr>
          </w:p>
          <w:p>
            <w:pPr>
              <w:pStyle w:val="yTable"/>
              <w:keepNext/>
              <w:keepLines/>
              <w:spacing w:before="0" w:line="160" w:lineRule="atLeast"/>
              <w:rPr>
                <w:sz w:val="18"/>
              </w:rPr>
            </w:pPr>
            <w:r>
              <w:rPr>
                <w:sz w:val="18"/>
              </w:rPr>
              <w:br/>
            </w:r>
          </w:p>
          <w:p>
            <w:pPr>
              <w:pStyle w:val="yTable"/>
              <w:keepNext/>
              <w:keepLines/>
              <w:spacing w:before="0" w:line="160" w:lineRule="atLeast"/>
              <w:rPr>
                <w:sz w:val="18"/>
              </w:rPr>
            </w:pPr>
            <w:r>
              <w:rPr>
                <w:sz w:val="18"/>
              </w:rPr>
              <w:t>28, 41, 52, 55</w:t>
            </w:r>
          </w:p>
        </w:tc>
        <w:tc>
          <w:tcPr>
            <w:tcW w:w="1021" w:type="dxa"/>
          </w:tcPr>
          <w:p>
            <w:pPr>
              <w:pStyle w:val="yTable"/>
              <w:keepNext/>
              <w:keepLines/>
              <w:spacing w:before="0" w:line="160" w:lineRule="atLeast"/>
              <w:jc w:val="center"/>
              <w:rPr>
                <w:sz w:val="18"/>
              </w:rPr>
            </w:pPr>
          </w:p>
          <w:p>
            <w:pPr>
              <w:pStyle w:val="yTable"/>
              <w:keepNext/>
              <w:keepLines/>
              <w:spacing w:before="0" w:line="160" w:lineRule="atLeast"/>
              <w:jc w:val="center"/>
              <w:rPr>
                <w:sz w:val="18"/>
              </w:rPr>
            </w:pPr>
            <w:r>
              <w:rPr>
                <w:sz w:val="18"/>
              </w:rPr>
              <w:br/>
            </w:r>
          </w:p>
          <w:p>
            <w:pPr>
              <w:pStyle w:val="yTable"/>
              <w:keepNext/>
              <w:keepLines/>
              <w:spacing w:before="0" w:line="160" w:lineRule="atLeast"/>
              <w:jc w:val="center"/>
              <w:rPr>
                <w:sz w:val="18"/>
              </w:rPr>
            </w:pPr>
            <w:r>
              <w:rPr>
                <w:snapToGrid w:val="0"/>
                <w:sz w:val="18"/>
              </w:rPr>
              <w:t>—</w:t>
            </w:r>
          </w:p>
        </w:tc>
        <w:tc>
          <w:tcPr>
            <w:tcW w:w="1446" w:type="dxa"/>
          </w:tcPr>
          <w:p>
            <w:pPr>
              <w:pStyle w:val="yTable"/>
              <w:keepNext/>
              <w:keepLines/>
              <w:spacing w:before="0" w:line="160" w:lineRule="atLeast"/>
              <w:rPr>
                <w:sz w:val="18"/>
              </w:rPr>
            </w:pPr>
          </w:p>
          <w:p>
            <w:pPr>
              <w:pStyle w:val="yTable"/>
              <w:keepNext/>
              <w:keepLines/>
              <w:spacing w:before="0" w:line="160" w:lineRule="atLeast"/>
              <w:rPr>
                <w:sz w:val="18"/>
              </w:rPr>
            </w:pPr>
            <w:r>
              <w:rPr>
                <w:sz w:val="18"/>
              </w:rPr>
              <w:br/>
            </w:r>
          </w:p>
          <w:p>
            <w:pPr>
              <w:pStyle w:val="yTable"/>
              <w:keepNext/>
              <w:keepLines/>
              <w:spacing w:before="0" w:line="160" w:lineRule="atLeast"/>
              <w:rPr>
                <w:sz w:val="18"/>
              </w:rPr>
            </w:pPr>
            <w:r>
              <w:rPr>
                <w:snapToGrid w:val="0"/>
                <w:sz w:val="18"/>
              </w:rPr>
              <w:t>—</w:t>
            </w:r>
          </w:p>
        </w:tc>
      </w:tr>
      <w:tr>
        <w:trPr>
          <w:cantSplit/>
        </w:trPr>
        <w:tc>
          <w:tcPr>
            <w:tcW w:w="1531" w:type="dxa"/>
          </w:tcPr>
          <w:p>
            <w:pPr>
              <w:pStyle w:val="yTable"/>
              <w:tabs>
                <w:tab w:val="right" w:leader="dot" w:pos="1134"/>
              </w:tabs>
              <w:spacing w:before="0" w:line="160" w:lineRule="atLeast"/>
              <w:ind w:left="143" w:hanging="143"/>
              <w:rPr>
                <w:sz w:val="18"/>
              </w:rPr>
            </w:pPr>
            <w:r>
              <w:rPr>
                <w:i/>
                <w:sz w:val="18"/>
              </w:rPr>
              <w:t>Cydonia</w:t>
            </w:r>
            <w:r>
              <w:rPr>
                <w:sz w:val="18"/>
              </w:rPr>
              <w:t xml:space="preserve"> spp. (Quince)............</w:t>
            </w:r>
          </w:p>
        </w:tc>
        <w:tc>
          <w:tcPr>
            <w:tcW w:w="1559" w:type="dxa"/>
          </w:tcPr>
          <w:p>
            <w:pPr>
              <w:pStyle w:val="yTable"/>
              <w:keepNext/>
              <w:keepLines/>
              <w:spacing w:before="0" w:line="160" w:lineRule="atLeast"/>
              <w:rPr>
                <w:sz w:val="18"/>
              </w:rPr>
            </w:pPr>
          </w:p>
          <w:p>
            <w:pPr>
              <w:pStyle w:val="yTable"/>
              <w:keepNext/>
              <w:keepLines/>
              <w:spacing w:before="0" w:line="160" w:lineRule="atLeast"/>
              <w:rPr>
                <w:sz w:val="18"/>
              </w:rPr>
            </w:pPr>
            <w:r>
              <w:rPr>
                <w:sz w:val="18"/>
              </w:rPr>
              <w:t>13, 17, 18, 27, 29, 41, 45, 52, 55</w:t>
            </w:r>
          </w:p>
        </w:tc>
        <w:tc>
          <w:tcPr>
            <w:tcW w:w="1531" w:type="dxa"/>
          </w:tcPr>
          <w:p>
            <w:pPr>
              <w:pStyle w:val="yTable"/>
              <w:keepNext/>
              <w:keepLines/>
              <w:spacing w:before="0" w:line="160" w:lineRule="atLeast"/>
              <w:rPr>
                <w:sz w:val="18"/>
              </w:rPr>
            </w:pPr>
          </w:p>
          <w:p>
            <w:pPr>
              <w:pStyle w:val="yTable"/>
              <w:keepNext/>
              <w:keepLines/>
              <w:spacing w:before="0" w:line="160" w:lineRule="atLeast"/>
              <w:rPr>
                <w:sz w:val="18"/>
              </w:rPr>
            </w:pPr>
            <w:r>
              <w:rPr>
                <w:sz w:val="18"/>
              </w:rPr>
              <w:t>18, 29, 41, 52, 55</w:t>
            </w:r>
          </w:p>
        </w:tc>
        <w:tc>
          <w:tcPr>
            <w:tcW w:w="1021" w:type="dxa"/>
          </w:tcPr>
          <w:p>
            <w:pPr>
              <w:pStyle w:val="yTable"/>
              <w:keepNext/>
              <w:keepLines/>
              <w:spacing w:before="0" w:line="160" w:lineRule="atLeast"/>
              <w:jc w:val="center"/>
              <w:rPr>
                <w:sz w:val="18"/>
              </w:rPr>
            </w:pPr>
          </w:p>
          <w:p>
            <w:pPr>
              <w:pStyle w:val="yTable"/>
              <w:keepNext/>
              <w:keepLines/>
              <w:spacing w:before="0" w:line="160" w:lineRule="atLeast"/>
              <w:jc w:val="center"/>
              <w:rPr>
                <w:sz w:val="18"/>
              </w:rPr>
            </w:pPr>
            <w:r>
              <w:rPr>
                <w:sz w:val="18"/>
              </w:rPr>
              <w:t>16</w:t>
            </w:r>
          </w:p>
        </w:tc>
        <w:tc>
          <w:tcPr>
            <w:tcW w:w="1446" w:type="dxa"/>
          </w:tcPr>
          <w:p>
            <w:pPr>
              <w:pStyle w:val="yTable"/>
              <w:keepNext/>
              <w:keepLines/>
              <w:spacing w:before="0" w:line="160" w:lineRule="atLeast"/>
              <w:rPr>
                <w:sz w:val="18"/>
              </w:rPr>
            </w:pPr>
          </w:p>
          <w:p>
            <w:pPr>
              <w:pStyle w:val="yTable"/>
              <w:keepNext/>
              <w:keepLines/>
              <w:spacing w:before="0" w:line="160" w:lineRule="atLeast"/>
              <w:rPr>
                <w:sz w:val="18"/>
              </w:rPr>
            </w:pPr>
            <w:r>
              <w:rPr>
                <w:sz w:val="18"/>
              </w:rPr>
              <w:t>1</w:t>
            </w:r>
          </w:p>
        </w:tc>
      </w:tr>
      <w:tr>
        <w:trPr>
          <w:cantSplit/>
        </w:trPr>
        <w:tc>
          <w:tcPr>
            <w:tcW w:w="1531" w:type="dxa"/>
          </w:tcPr>
          <w:p>
            <w:pPr>
              <w:pStyle w:val="yTable"/>
              <w:tabs>
                <w:tab w:val="right" w:leader="dot" w:pos="1134"/>
              </w:tabs>
              <w:spacing w:before="0" w:line="160" w:lineRule="atLeast"/>
              <w:rPr>
                <w:sz w:val="18"/>
              </w:rPr>
            </w:pPr>
            <w:r>
              <w:rPr>
                <w:sz w:val="18"/>
              </w:rPr>
              <w:t>Date......................</w:t>
            </w:r>
          </w:p>
        </w:tc>
        <w:tc>
          <w:tcPr>
            <w:tcW w:w="1559" w:type="dxa"/>
          </w:tcPr>
          <w:p>
            <w:pPr>
              <w:pStyle w:val="yTable"/>
              <w:spacing w:before="0" w:line="160" w:lineRule="atLeast"/>
              <w:rPr>
                <w:sz w:val="18"/>
              </w:rPr>
            </w:pPr>
            <w:r>
              <w:rPr>
                <w:sz w:val="18"/>
              </w:rPr>
              <w:t>13, 17, 27, 29, 41, 45, 52, 55</w:t>
            </w:r>
          </w:p>
        </w:tc>
        <w:tc>
          <w:tcPr>
            <w:tcW w:w="1531" w:type="dxa"/>
          </w:tcPr>
          <w:p>
            <w:pPr>
              <w:pStyle w:val="yTable"/>
              <w:spacing w:before="0" w:line="160" w:lineRule="atLeast"/>
              <w:rPr>
                <w:sz w:val="18"/>
              </w:rPr>
            </w:pPr>
            <w:r>
              <w:rPr>
                <w:sz w:val="18"/>
              </w:rPr>
              <w:t>29, 41, 52, 55</w:t>
            </w:r>
          </w:p>
        </w:tc>
        <w:tc>
          <w:tcPr>
            <w:tcW w:w="1021" w:type="dxa"/>
          </w:tcPr>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r>
              <w:rPr>
                <w:sz w:val="18"/>
              </w:rPr>
              <w:t>4/9C, 41, 52, 55</w:t>
            </w:r>
          </w:p>
        </w:tc>
      </w:tr>
      <w:tr>
        <w:trPr>
          <w:cantSplit/>
        </w:trPr>
        <w:tc>
          <w:tcPr>
            <w:tcW w:w="1531" w:type="dxa"/>
          </w:tcPr>
          <w:p>
            <w:pPr>
              <w:pStyle w:val="yTable"/>
              <w:tabs>
                <w:tab w:val="right" w:leader="dot" w:pos="1134"/>
              </w:tabs>
              <w:spacing w:before="0" w:line="160" w:lineRule="atLeast"/>
              <w:rPr>
                <w:sz w:val="18"/>
              </w:rPr>
            </w:pPr>
            <w:r>
              <w:rPr>
                <w:sz w:val="18"/>
              </w:rPr>
              <w:t>Douglas fir............</w:t>
            </w:r>
          </w:p>
        </w:tc>
        <w:tc>
          <w:tcPr>
            <w:tcW w:w="1559" w:type="dxa"/>
          </w:tcPr>
          <w:p>
            <w:pPr>
              <w:pStyle w:val="yTable"/>
              <w:spacing w:before="0" w:line="160" w:lineRule="atLeast"/>
              <w:rPr>
                <w:sz w:val="18"/>
              </w:rPr>
            </w:pPr>
            <w:r>
              <w:rPr>
                <w:sz w:val="18"/>
              </w:rPr>
              <w:t>3, 13, 17, 27, 29, 45, 55</w:t>
            </w:r>
          </w:p>
        </w:tc>
        <w:tc>
          <w:tcPr>
            <w:tcW w:w="1531" w:type="dxa"/>
          </w:tcPr>
          <w:p>
            <w:pPr>
              <w:pStyle w:val="yTable"/>
              <w:spacing w:before="0" w:line="160" w:lineRule="atLeast"/>
              <w:rPr>
                <w:sz w:val="18"/>
              </w:rPr>
            </w:pPr>
            <w:r>
              <w:rPr>
                <w:sz w:val="18"/>
              </w:rPr>
              <w:t>3, 29, 55</w:t>
            </w:r>
          </w:p>
        </w:tc>
        <w:tc>
          <w:tcPr>
            <w:tcW w:w="1021" w:type="dxa"/>
          </w:tcPr>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r>
              <w:rPr>
                <w:sz w:val="18"/>
              </w:rPr>
              <w:t>55</w:t>
            </w:r>
          </w:p>
        </w:tc>
      </w:tr>
      <w:tr>
        <w:trPr>
          <w:cantSplit/>
        </w:trPr>
        <w:tc>
          <w:tcPr>
            <w:tcW w:w="1531" w:type="dxa"/>
          </w:tcPr>
          <w:p>
            <w:pPr>
              <w:pStyle w:val="yTable"/>
              <w:tabs>
                <w:tab w:val="right" w:leader="dot" w:pos="1134"/>
              </w:tabs>
              <w:spacing w:before="0" w:line="160" w:lineRule="atLeast"/>
              <w:rPr>
                <w:sz w:val="18"/>
              </w:rPr>
            </w:pPr>
            <w:r>
              <w:rPr>
                <w:sz w:val="18"/>
              </w:rPr>
              <w:t>Durian...................</w:t>
            </w:r>
          </w:p>
        </w:tc>
        <w:tc>
          <w:tcPr>
            <w:tcW w:w="1559" w:type="dxa"/>
          </w:tcPr>
          <w:p>
            <w:pPr>
              <w:pStyle w:val="yTable"/>
              <w:spacing w:before="0" w:line="160" w:lineRule="atLeast"/>
              <w:rPr>
                <w:sz w:val="18"/>
              </w:rPr>
            </w:pPr>
            <w:r>
              <w:rPr>
                <w:sz w:val="18"/>
              </w:rPr>
              <w:t>13, 17, 27, 29, 41, 45, 52, 55</w:t>
            </w:r>
          </w:p>
        </w:tc>
        <w:tc>
          <w:tcPr>
            <w:tcW w:w="1531" w:type="dxa"/>
          </w:tcPr>
          <w:p>
            <w:pPr>
              <w:pStyle w:val="yTable"/>
              <w:spacing w:before="0" w:line="160" w:lineRule="atLeast"/>
              <w:rPr>
                <w:sz w:val="18"/>
              </w:rPr>
            </w:pPr>
            <w:r>
              <w:rPr>
                <w:sz w:val="18"/>
              </w:rPr>
              <w:t>29, 41, 52, 55</w:t>
            </w:r>
          </w:p>
        </w:tc>
        <w:tc>
          <w:tcPr>
            <w:tcW w:w="1021" w:type="dxa"/>
          </w:tcPr>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r>
              <w:rPr>
                <w:sz w:val="18"/>
              </w:rPr>
              <w:t>4/9/9C, 41, 52, 55</w:t>
            </w:r>
          </w:p>
        </w:tc>
      </w:tr>
      <w:tr>
        <w:trPr>
          <w:cantSplit/>
        </w:trPr>
        <w:tc>
          <w:tcPr>
            <w:tcW w:w="1531" w:type="dxa"/>
          </w:tcPr>
          <w:p>
            <w:pPr>
              <w:pStyle w:val="yTable"/>
              <w:tabs>
                <w:tab w:val="right" w:leader="dot" w:pos="1134"/>
              </w:tabs>
              <w:spacing w:before="0" w:line="160" w:lineRule="atLeast"/>
              <w:rPr>
                <w:sz w:val="18"/>
              </w:rPr>
            </w:pPr>
            <w:r>
              <w:rPr>
                <w:sz w:val="18"/>
              </w:rPr>
              <w:t>Egg fruit...............</w:t>
            </w:r>
          </w:p>
        </w:tc>
        <w:tc>
          <w:tcPr>
            <w:tcW w:w="1559" w:type="dxa"/>
          </w:tcPr>
          <w:p>
            <w:pPr>
              <w:pStyle w:val="yTable"/>
              <w:spacing w:before="0" w:line="160" w:lineRule="atLeast"/>
              <w:rPr>
                <w:sz w:val="18"/>
              </w:rPr>
            </w:pPr>
            <w:r>
              <w:rPr>
                <w:sz w:val="18"/>
              </w:rPr>
              <w:t>13, 17, 27, 29, 41, 45, 52, 55</w:t>
            </w:r>
          </w:p>
        </w:tc>
        <w:tc>
          <w:tcPr>
            <w:tcW w:w="1531" w:type="dxa"/>
          </w:tcPr>
          <w:p>
            <w:pPr>
              <w:pStyle w:val="yTable"/>
              <w:spacing w:before="0" w:line="160" w:lineRule="atLeast"/>
              <w:rPr>
                <w:sz w:val="18"/>
              </w:rPr>
            </w:pPr>
            <w:r>
              <w:rPr>
                <w:snapToGrid w:val="0"/>
                <w:sz w:val="18"/>
              </w:rPr>
              <w:t>—</w:t>
            </w:r>
          </w:p>
        </w:tc>
        <w:tc>
          <w:tcPr>
            <w:tcW w:w="1021" w:type="dxa"/>
          </w:tcPr>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r>
              <w:rPr>
                <w:sz w:val="18"/>
              </w:rPr>
              <w:t>4/9J, 41, 52, 55</w:t>
            </w:r>
          </w:p>
        </w:tc>
      </w:tr>
      <w:tr>
        <w:trPr>
          <w:cantSplit/>
        </w:trPr>
        <w:tc>
          <w:tcPr>
            <w:tcW w:w="1531" w:type="dxa"/>
          </w:tcPr>
          <w:p>
            <w:pPr>
              <w:pStyle w:val="yTable"/>
              <w:tabs>
                <w:tab w:val="right" w:leader="dot" w:pos="1134"/>
              </w:tabs>
              <w:spacing w:before="0" w:line="160" w:lineRule="atLeast"/>
              <w:rPr>
                <w:sz w:val="18"/>
              </w:rPr>
            </w:pPr>
            <w:r>
              <w:rPr>
                <w:sz w:val="18"/>
              </w:rPr>
              <w:t>Elms .....................</w:t>
            </w:r>
          </w:p>
        </w:tc>
        <w:tc>
          <w:tcPr>
            <w:tcW w:w="1559" w:type="dxa"/>
          </w:tcPr>
          <w:p>
            <w:pPr>
              <w:pStyle w:val="yTable"/>
              <w:spacing w:before="0" w:line="160" w:lineRule="atLeast"/>
              <w:rPr>
                <w:sz w:val="18"/>
              </w:rPr>
            </w:pPr>
            <w:r>
              <w:rPr>
                <w:sz w:val="18"/>
              </w:rPr>
              <w:t>13, 17, 27, 29, 38, 41, 45, 52, 55</w:t>
            </w:r>
          </w:p>
        </w:tc>
        <w:tc>
          <w:tcPr>
            <w:tcW w:w="1531" w:type="dxa"/>
          </w:tcPr>
          <w:p>
            <w:pPr>
              <w:pStyle w:val="yTable"/>
              <w:spacing w:before="0" w:line="160" w:lineRule="atLeast"/>
              <w:rPr>
                <w:sz w:val="18"/>
              </w:rPr>
            </w:pPr>
            <w:r>
              <w:rPr>
                <w:sz w:val="18"/>
              </w:rPr>
              <w:t>29, 38, 41, 52, 55</w:t>
            </w:r>
          </w:p>
        </w:tc>
        <w:tc>
          <w:tcPr>
            <w:tcW w:w="1021" w:type="dxa"/>
          </w:tcPr>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r>
              <w:rPr>
                <w:snapToGrid w:val="0"/>
                <w:sz w:val="18"/>
              </w:rPr>
              <w:t>—</w:t>
            </w:r>
          </w:p>
        </w:tc>
      </w:tr>
      <w:tr>
        <w:trPr>
          <w:cantSplit/>
        </w:trPr>
        <w:tc>
          <w:tcPr>
            <w:tcW w:w="1531" w:type="dxa"/>
          </w:tcPr>
          <w:p>
            <w:pPr>
              <w:pStyle w:val="yTable"/>
              <w:tabs>
                <w:tab w:val="right" w:leader="dot" w:pos="1134"/>
              </w:tabs>
              <w:spacing w:before="0" w:line="160" w:lineRule="atLeast"/>
              <w:ind w:left="143" w:hanging="143"/>
              <w:rPr>
                <w:sz w:val="18"/>
              </w:rPr>
            </w:pPr>
            <w:r>
              <w:rPr>
                <w:i/>
                <w:sz w:val="18"/>
              </w:rPr>
              <w:t>Eribobotrya</w:t>
            </w:r>
            <w:r>
              <w:rPr>
                <w:sz w:val="18"/>
              </w:rPr>
              <w:t xml:space="preserve"> spp. (Loquat) ............</w:t>
            </w:r>
          </w:p>
        </w:tc>
        <w:tc>
          <w:tcPr>
            <w:tcW w:w="1559" w:type="dxa"/>
          </w:tcPr>
          <w:p>
            <w:pPr>
              <w:pStyle w:val="yTable"/>
              <w:spacing w:before="0" w:line="160" w:lineRule="atLeast"/>
              <w:rPr>
                <w:sz w:val="18"/>
              </w:rPr>
            </w:pPr>
          </w:p>
          <w:p>
            <w:pPr>
              <w:pStyle w:val="yTable"/>
              <w:spacing w:before="0" w:line="160" w:lineRule="atLeast"/>
              <w:rPr>
                <w:sz w:val="18"/>
              </w:rPr>
            </w:pPr>
            <w:r>
              <w:rPr>
                <w:sz w:val="18"/>
              </w:rPr>
              <w:t>1</w:t>
            </w:r>
          </w:p>
        </w:tc>
        <w:tc>
          <w:tcPr>
            <w:tcW w:w="1531" w:type="dxa"/>
          </w:tcPr>
          <w:p>
            <w:pPr>
              <w:pStyle w:val="yTable"/>
              <w:spacing w:before="0" w:line="160" w:lineRule="atLeast"/>
              <w:rPr>
                <w:sz w:val="18"/>
              </w:rPr>
            </w:pPr>
          </w:p>
          <w:p>
            <w:pPr>
              <w:pStyle w:val="yTable"/>
              <w:spacing w:before="0" w:line="160" w:lineRule="atLeast"/>
              <w:rPr>
                <w:sz w:val="18"/>
              </w:rPr>
            </w:pPr>
            <w:r>
              <w:rPr>
                <w:sz w:val="18"/>
              </w:rPr>
              <w:t>1</w:t>
            </w:r>
          </w:p>
        </w:tc>
        <w:tc>
          <w:tcPr>
            <w:tcW w:w="1021" w:type="dxa"/>
          </w:tcPr>
          <w:p>
            <w:pPr>
              <w:pStyle w:val="yTable"/>
              <w:spacing w:before="0" w:line="160" w:lineRule="atLeast"/>
              <w:jc w:val="center"/>
              <w:rPr>
                <w:sz w:val="18"/>
              </w:rPr>
            </w:pPr>
            <w:r>
              <w:rPr>
                <w:sz w:val="18"/>
              </w:rPr>
              <w:br/>
              <w:t>16</w:t>
            </w:r>
          </w:p>
        </w:tc>
        <w:tc>
          <w:tcPr>
            <w:tcW w:w="1446" w:type="dxa"/>
          </w:tcPr>
          <w:p>
            <w:pPr>
              <w:pStyle w:val="yTable"/>
              <w:spacing w:before="0" w:line="160" w:lineRule="atLeast"/>
              <w:rPr>
                <w:snapToGrid w:val="0"/>
                <w:sz w:val="18"/>
              </w:rPr>
            </w:pPr>
          </w:p>
          <w:p>
            <w:pPr>
              <w:pStyle w:val="yTable"/>
              <w:spacing w:before="0" w:line="160" w:lineRule="atLeast"/>
              <w:rPr>
                <w:snapToGrid w:val="0"/>
                <w:sz w:val="18"/>
              </w:rPr>
            </w:pPr>
            <w:r>
              <w:rPr>
                <w:snapToGrid w:val="0"/>
                <w:sz w:val="18"/>
              </w:rPr>
              <w:t>1</w:t>
            </w:r>
          </w:p>
        </w:tc>
      </w:tr>
      <w:tr>
        <w:trPr>
          <w:cantSplit/>
        </w:trPr>
        <w:tc>
          <w:tcPr>
            <w:tcW w:w="1531" w:type="dxa"/>
          </w:tcPr>
          <w:p>
            <w:pPr>
              <w:pStyle w:val="yTable"/>
              <w:tabs>
                <w:tab w:val="right" w:leader="dot" w:pos="1134"/>
              </w:tabs>
              <w:spacing w:before="0" w:line="160" w:lineRule="atLeast"/>
              <w:rPr>
                <w:sz w:val="18"/>
              </w:rPr>
            </w:pPr>
            <w:r>
              <w:rPr>
                <w:sz w:val="18"/>
              </w:rPr>
              <w:t>Eugena .................</w:t>
            </w:r>
          </w:p>
        </w:tc>
        <w:tc>
          <w:tcPr>
            <w:tcW w:w="1559" w:type="dxa"/>
          </w:tcPr>
          <w:p>
            <w:pPr>
              <w:pStyle w:val="yTable"/>
              <w:spacing w:before="0" w:line="160" w:lineRule="atLeast"/>
              <w:rPr>
                <w:sz w:val="18"/>
              </w:rPr>
            </w:pPr>
            <w:r>
              <w:rPr>
                <w:sz w:val="18"/>
              </w:rPr>
              <w:t>13, 17, 27, 29, 41, 45, 52, 55</w:t>
            </w:r>
          </w:p>
        </w:tc>
        <w:tc>
          <w:tcPr>
            <w:tcW w:w="1531" w:type="dxa"/>
          </w:tcPr>
          <w:p>
            <w:pPr>
              <w:pStyle w:val="yTable"/>
              <w:spacing w:before="0" w:line="160" w:lineRule="atLeast"/>
              <w:rPr>
                <w:sz w:val="18"/>
              </w:rPr>
            </w:pPr>
            <w:r>
              <w:rPr>
                <w:snapToGrid w:val="0"/>
                <w:sz w:val="18"/>
              </w:rPr>
              <w:t>—</w:t>
            </w:r>
          </w:p>
        </w:tc>
        <w:tc>
          <w:tcPr>
            <w:tcW w:w="1021" w:type="dxa"/>
          </w:tcPr>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r>
              <w:rPr>
                <w:sz w:val="18"/>
              </w:rPr>
              <w:t>4/9F, 41, 52, 55</w:t>
            </w:r>
          </w:p>
        </w:tc>
      </w:tr>
      <w:tr>
        <w:trPr>
          <w:cantSplit/>
        </w:trPr>
        <w:tc>
          <w:tcPr>
            <w:tcW w:w="1531" w:type="dxa"/>
          </w:tcPr>
          <w:p>
            <w:pPr>
              <w:pStyle w:val="yTable"/>
              <w:tabs>
                <w:tab w:val="right" w:leader="dot" w:pos="1134"/>
              </w:tabs>
              <w:spacing w:before="0" w:line="160" w:lineRule="atLeast"/>
              <w:rPr>
                <w:sz w:val="18"/>
              </w:rPr>
            </w:pPr>
            <w:r>
              <w:rPr>
                <w:sz w:val="18"/>
              </w:rPr>
              <w:t>European larch.....</w:t>
            </w:r>
          </w:p>
        </w:tc>
        <w:tc>
          <w:tcPr>
            <w:tcW w:w="1559" w:type="dxa"/>
          </w:tcPr>
          <w:p>
            <w:pPr>
              <w:pStyle w:val="yTable"/>
              <w:spacing w:before="0" w:line="160" w:lineRule="atLeast"/>
              <w:rPr>
                <w:sz w:val="18"/>
              </w:rPr>
            </w:pPr>
            <w:r>
              <w:rPr>
                <w:sz w:val="18"/>
              </w:rPr>
              <w:t>3, 13, 17, 27, 29, 45, 55</w:t>
            </w:r>
          </w:p>
        </w:tc>
        <w:tc>
          <w:tcPr>
            <w:tcW w:w="1531" w:type="dxa"/>
          </w:tcPr>
          <w:p>
            <w:pPr>
              <w:pStyle w:val="yTable"/>
              <w:spacing w:before="0" w:line="160" w:lineRule="atLeast"/>
              <w:rPr>
                <w:sz w:val="18"/>
              </w:rPr>
            </w:pPr>
            <w:r>
              <w:rPr>
                <w:sz w:val="18"/>
              </w:rPr>
              <w:t>3, 29, 55</w:t>
            </w:r>
          </w:p>
        </w:tc>
        <w:tc>
          <w:tcPr>
            <w:tcW w:w="1021" w:type="dxa"/>
          </w:tcPr>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r>
              <w:rPr>
                <w:sz w:val="18"/>
              </w:rPr>
              <w:t>55</w:t>
            </w:r>
          </w:p>
        </w:tc>
      </w:tr>
      <w:tr>
        <w:trPr>
          <w:cantSplit/>
        </w:trPr>
        <w:tc>
          <w:tcPr>
            <w:tcW w:w="1531" w:type="dxa"/>
          </w:tcPr>
          <w:p>
            <w:pPr>
              <w:pStyle w:val="yTable"/>
              <w:tabs>
                <w:tab w:val="right" w:leader="dot" w:pos="1134"/>
              </w:tabs>
              <w:spacing w:before="0" w:line="160" w:lineRule="atLeast"/>
              <w:rPr>
                <w:sz w:val="18"/>
              </w:rPr>
            </w:pPr>
            <w:r>
              <w:rPr>
                <w:sz w:val="18"/>
              </w:rPr>
              <w:t>Feijoa....................</w:t>
            </w:r>
          </w:p>
        </w:tc>
        <w:tc>
          <w:tcPr>
            <w:tcW w:w="1559" w:type="dxa"/>
          </w:tcPr>
          <w:p>
            <w:pPr>
              <w:pStyle w:val="yTable"/>
              <w:spacing w:before="0" w:line="160" w:lineRule="atLeast"/>
              <w:rPr>
                <w:sz w:val="18"/>
              </w:rPr>
            </w:pPr>
            <w:r>
              <w:rPr>
                <w:sz w:val="18"/>
              </w:rPr>
              <w:t>13, 17, 27, 29, 41, 45, 52, 55</w:t>
            </w:r>
          </w:p>
        </w:tc>
        <w:tc>
          <w:tcPr>
            <w:tcW w:w="1531" w:type="dxa"/>
          </w:tcPr>
          <w:p>
            <w:pPr>
              <w:pStyle w:val="yTable"/>
              <w:spacing w:before="0" w:line="160" w:lineRule="atLeast"/>
              <w:rPr>
                <w:sz w:val="18"/>
              </w:rPr>
            </w:pPr>
            <w:r>
              <w:rPr>
                <w:sz w:val="18"/>
              </w:rPr>
              <w:t>29, 41, 52, 55</w:t>
            </w:r>
          </w:p>
        </w:tc>
        <w:tc>
          <w:tcPr>
            <w:tcW w:w="1021" w:type="dxa"/>
          </w:tcPr>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r>
              <w:rPr>
                <w:sz w:val="18"/>
              </w:rPr>
              <w:t>4/9C, 41, 52, 55</w:t>
            </w:r>
          </w:p>
        </w:tc>
      </w:tr>
      <w:tr>
        <w:trPr>
          <w:cantSplit/>
        </w:trPr>
        <w:tc>
          <w:tcPr>
            <w:tcW w:w="1531" w:type="dxa"/>
          </w:tcPr>
          <w:p>
            <w:pPr>
              <w:pStyle w:val="yTable"/>
              <w:tabs>
                <w:tab w:val="right" w:leader="dot" w:pos="1134"/>
              </w:tabs>
              <w:spacing w:before="0" w:line="160" w:lineRule="atLeast"/>
              <w:rPr>
                <w:i/>
                <w:sz w:val="18"/>
              </w:rPr>
            </w:pPr>
            <w:r>
              <w:rPr>
                <w:i/>
                <w:sz w:val="18"/>
              </w:rPr>
              <w:t xml:space="preserve">Feronia </w:t>
            </w:r>
            <w:r>
              <w:rPr>
                <w:sz w:val="18"/>
              </w:rPr>
              <w:t>spp. ........</w:t>
            </w:r>
          </w:p>
        </w:tc>
        <w:tc>
          <w:tcPr>
            <w:tcW w:w="1559" w:type="dxa"/>
          </w:tcPr>
          <w:p>
            <w:pPr>
              <w:pStyle w:val="yTable"/>
              <w:tabs>
                <w:tab w:val="right" w:leader="dot" w:pos="1134"/>
              </w:tabs>
              <w:spacing w:before="0" w:line="160" w:lineRule="atLeast"/>
              <w:rPr>
                <w:sz w:val="18"/>
              </w:rPr>
            </w:pPr>
            <w:r>
              <w:rPr>
                <w:sz w:val="18"/>
              </w:rPr>
              <w:t>13, 17, 27, 29, 41, 45, 51, 52</w:t>
            </w:r>
          </w:p>
        </w:tc>
        <w:tc>
          <w:tcPr>
            <w:tcW w:w="1531" w:type="dxa"/>
          </w:tcPr>
          <w:p>
            <w:pPr>
              <w:pStyle w:val="yTable"/>
              <w:tabs>
                <w:tab w:val="right" w:leader="dot" w:pos="1134"/>
              </w:tabs>
              <w:spacing w:before="0" w:line="160" w:lineRule="atLeast"/>
              <w:rPr>
                <w:sz w:val="18"/>
              </w:rPr>
            </w:pPr>
            <w:r>
              <w:rPr>
                <w:sz w:val="18"/>
              </w:rPr>
              <w:t>29, 41, 51, 52</w:t>
            </w:r>
          </w:p>
        </w:tc>
        <w:tc>
          <w:tcPr>
            <w:tcW w:w="1021" w:type="dxa"/>
          </w:tcPr>
          <w:p>
            <w:pPr>
              <w:pStyle w:val="yTable"/>
              <w:tabs>
                <w:tab w:val="right" w:leader="dot" w:pos="1134"/>
              </w:tabs>
              <w:spacing w:before="0" w:line="160" w:lineRule="atLeast"/>
              <w:jc w:val="center"/>
              <w:rPr>
                <w:sz w:val="18"/>
              </w:rPr>
            </w:pPr>
            <w:r>
              <w:rPr>
                <w:sz w:val="18"/>
              </w:rPr>
              <w:t>16</w:t>
            </w:r>
          </w:p>
        </w:tc>
        <w:tc>
          <w:tcPr>
            <w:tcW w:w="1446" w:type="dxa"/>
          </w:tcPr>
          <w:p>
            <w:pPr>
              <w:pStyle w:val="yTable"/>
              <w:tabs>
                <w:tab w:val="right" w:leader="dot" w:pos="1134"/>
              </w:tabs>
              <w:spacing w:before="0" w:line="160" w:lineRule="atLeast"/>
              <w:rPr>
                <w:sz w:val="18"/>
              </w:rPr>
            </w:pPr>
            <w:r>
              <w:rPr>
                <w:sz w:val="18"/>
              </w:rPr>
              <w:t>41, 51, 52</w:t>
            </w:r>
          </w:p>
        </w:tc>
      </w:tr>
      <w:tr>
        <w:trPr>
          <w:cantSplit/>
        </w:trPr>
        <w:tc>
          <w:tcPr>
            <w:tcW w:w="1531" w:type="dxa"/>
          </w:tcPr>
          <w:p>
            <w:pPr>
              <w:pStyle w:val="yTable"/>
              <w:tabs>
                <w:tab w:val="right" w:leader="dot" w:pos="1134"/>
              </w:tabs>
              <w:spacing w:before="0" w:line="160" w:lineRule="atLeast"/>
              <w:rPr>
                <w:i/>
                <w:sz w:val="18"/>
              </w:rPr>
            </w:pPr>
            <w:r>
              <w:rPr>
                <w:i/>
                <w:sz w:val="18"/>
              </w:rPr>
              <w:t>Feroniella lucida</w:t>
            </w:r>
          </w:p>
        </w:tc>
        <w:tc>
          <w:tcPr>
            <w:tcW w:w="1559" w:type="dxa"/>
          </w:tcPr>
          <w:p>
            <w:pPr>
              <w:pStyle w:val="yTable"/>
              <w:tabs>
                <w:tab w:val="right" w:leader="dot" w:pos="1134"/>
              </w:tabs>
              <w:spacing w:before="0" w:line="160" w:lineRule="atLeast"/>
              <w:rPr>
                <w:sz w:val="18"/>
              </w:rPr>
            </w:pPr>
            <w:r>
              <w:rPr>
                <w:sz w:val="18"/>
              </w:rPr>
              <w:t>13, 17, 27, 29, 41, 45, 51, 52</w:t>
            </w:r>
          </w:p>
        </w:tc>
        <w:tc>
          <w:tcPr>
            <w:tcW w:w="1531" w:type="dxa"/>
          </w:tcPr>
          <w:p>
            <w:pPr>
              <w:pStyle w:val="yTable"/>
              <w:tabs>
                <w:tab w:val="right" w:leader="dot" w:pos="1134"/>
              </w:tabs>
              <w:spacing w:before="0" w:line="160" w:lineRule="atLeast"/>
              <w:rPr>
                <w:sz w:val="18"/>
              </w:rPr>
            </w:pPr>
            <w:r>
              <w:rPr>
                <w:sz w:val="18"/>
              </w:rPr>
              <w:t>29, 41, 51, 52</w:t>
            </w:r>
          </w:p>
        </w:tc>
        <w:tc>
          <w:tcPr>
            <w:tcW w:w="1021" w:type="dxa"/>
          </w:tcPr>
          <w:p>
            <w:pPr>
              <w:pStyle w:val="yTable"/>
              <w:tabs>
                <w:tab w:val="right" w:leader="dot" w:pos="1134"/>
              </w:tabs>
              <w:spacing w:before="0" w:line="160" w:lineRule="atLeast"/>
              <w:jc w:val="center"/>
              <w:rPr>
                <w:sz w:val="18"/>
              </w:rPr>
            </w:pPr>
            <w:r>
              <w:rPr>
                <w:sz w:val="18"/>
              </w:rPr>
              <w:t>16</w:t>
            </w:r>
          </w:p>
        </w:tc>
        <w:tc>
          <w:tcPr>
            <w:tcW w:w="1446" w:type="dxa"/>
          </w:tcPr>
          <w:p>
            <w:pPr>
              <w:pStyle w:val="yTable"/>
              <w:tabs>
                <w:tab w:val="right" w:leader="dot" w:pos="1134"/>
              </w:tabs>
              <w:spacing w:before="0" w:line="160" w:lineRule="atLeast"/>
              <w:rPr>
                <w:sz w:val="18"/>
              </w:rPr>
            </w:pPr>
            <w:r>
              <w:rPr>
                <w:sz w:val="18"/>
              </w:rPr>
              <w:t>41, 51, 52</w:t>
            </w:r>
          </w:p>
        </w:tc>
      </w:tr>
      <w:tr>
        <w:trPr>
          <w:cantSplit/>
        </w:trPr>
        <w:tc>
          <w:tcPr>
            <w:tcW w:w="1531" w:type="dxa"/>
          </w:tcPr>
          <w:p>
            <w:pPr>
              <w:pStyle w:val="yTable"/>
              <w:tabs>
                <w:tab w:val="right" w:leader="dot" w:pos="1134"/>
              </w:tabs>
              <w:spacing w:before="0" w:line="160" w:lineRule="atLeast"/>
              <w:rPr>
                <w:sz w:val="18"/>
              </w:rPr>
            </w:pPr>
            <w:r>
              <w:rPr>
                <w:sz w:val="18"/>
              </w:rPr>
              <w:t>Fig........................</w:t>
            </w:r>
          </w:p>
        </w:tc>
        <w:tc>
          <w:tcPr>
            <w:tcW w:w="1559" w:type="dxa"/>
          </w:tcPr>
          <w:p>
            <w:pPr>
              <w:pStyle w:val="yTable"/>
              <w:spacing w:before="0" w:line="160" w:lineRule="atLeast"/>
              <w:rPr>
                <w:sz w:val="18"/>
              </w:rPr>
            </w:pPr>
            <w:r>
              <w:rPr>
                <w:sz w:val="18"/>
              </w:rPr>
              <w:t>13, 17, 27, 29, 41, 45, 52, 55</w:t>
            </w:r>
          </w:p>
        </w:tc>
        <w:tc>
          <w:tcPr>
            <w:tcW w:w="1531" w:type="dxa"/>
          </w:tcPr>
          <w:p>
            <w:pPr>
              <w:pStyle w:val="yTable"/>
              <w:spacing w:before="0" w:line="160" w:lineRule="atLeast"/>
              <w:rPr>
                <w:sz w:val="18"/>
              </w:rPr>
            </w:pPr>
            <w:r>
              <w:rPr>
                <w:sz w:val="18"/>
              </w:rPr>
              <w:t>29, 41, 52, 55</w:t>
            </w:r>
          </w:p>
        </w:tc>
        <w:tc>
          <w:tcPr>
            <w:tcW w:w="1021" w:type="dxa"/>
          </w:tcPr>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r>
              <w:rPr>
                <w:sz w:val="18"/>
              </w:rPr>
              <w:t>4/9C, 41, 52, 55</w:t>
            </w:r>
          </w:p>
        </w:tc>
      </w:tr>
      <w:tr>
        <w:trPr>
          <w:cantSplit/>
        </w:trPr>
        <w:tc>
          <w:tcPr>
            <w:tcW w:w="1531" w:type="dxa"/>
          </w:tcPr>
          <w:p>
            <w:pPr>
              <w:pStyle w:val="yTable"/>
              <w:tabs>
                <w:tab w:val="right" w:leader="dot" w:pos="1134"/>
              </w:tabs>
              <w:spacing w:before="0" w:line="160" w:lineRule="atLeast"/>
              <w:rPr>
                <w:sz w:val="18"/>
              </w:rPr>
            </w:pPr>
            <w:r>
              <w:rPr>
                <w:sz w:val="18"/>
              </w:rPr>
              <w:t>Firethorn...............</w:t>
            </w:r>
          </w:p>
        </w:tc>
        <w:tc>
          <w:tcPr>
            <w:tcW w:w="1559" w:type="dxa"/>
          </w:tcPr>
          <w:p>
            <w:pPr>
              <w:pStyle w:val="yTable"/>
              <w:spacing w:before="0" w:line="160" w:lineRule="atLeast"/>
              <w:rPr>
                <w:sz w:val="18"/>
              </w:rPr>
            </w:pPr>
            <w:r>
              <w:rPr>
                <w:sz w:val="18"/>
              </w:rPr>
              <w:t xml:space="preserve">see </w:t>
            </w:r>
            <w:r>
              <w:rPr>
                <w:i/>
                <w:sz w:val="18"/>
              </w:rPr>
              <w:t>Pyracantha</w:t>
            </w:r>
            <w:r>
              <w:rPr>
                <w:sz w:val="18"/>
              </w:rPr>
              <w:t xml:space="preserve"> spp.</w:t>
            </w:r>
          </w:p>
        </w:tc>
        <w:tc>
          <w:tcPr>
            <w:tcW w:w="1531" w:type="dxa"/>
          </w:tcPr>
          <w:p>
            <w:pPr>
              <w:pStyle w:val="yTable"/>
              <w:spacing w:before="0" w:line="160" w:lineRule="atLeast"/>
              <w:rPr>
                <w:sz w:val="18"/>
              </w:rPr>
            </w:pPr>
          </w:p>
        </w:tc>
        <w:tc>
          <w:tcPr>
            <w:tcW w:w="1021" w:type="dxa"/>
          </w:tcPr>
          <w:p>
            <w:pPr>
              <w:pStyle w:val="yTable"/>
              <w:spacing w:before="0" w:line="160" w:lineRule="atLeast"/>
              <w:jc w:val="center"/>
              <w:rPr>
                <w:sz w:val="18"/>
              </w:rPr>
            </w:pPr>
          </w:p>
        </w:tc>
        <w:tc>
          <w:tcPr>
            <w:tcW w:w="1446" w:type="dxa"/>
          </w:tcPr>
          <w:p>
            <w:pPr>
              <w:pStyle w:val="yTable"/>
              <w:spacing w:before="0" w:line="160" w:lineRule="atLeast"/>
              <w:rPr>
                <w:sz w:val="18"/>
              </w:rPr>
            </w:pPr>
          </w:p>
        </w:tc>
      </w:tr>
      <w:tr>
        <w:trPr>
          <w:cantSplit/>
        </w:trPr>
        <w:tc>
          <w:tcPr>
            <w:tcW w:w="1531" w:type="dxa"/>
          </w:tcPr>
          <w:p>
            <w:pPr>
              <w:pStyle w:val="yTable"/>
              <w:tabs>
                <w:tab w:val="right" w:leader="dot" w:pos="1134"/>
              </w:tabs>
              <w:spacing w:before="0" w:line="160" w:lineRule="atLeast"/>
              <w:rPr>
                <w:sz w:val="18"/>
              </w:rPr>
            </w:pPr>
            <w:r>
              <w:rPr>
                <w:sz w:val="18"/>
              </w:rPr>
              <w:t>Fortunella.............</w:t>
            </w:r>
          </w:p>
        </w:tc>
        <w:tc>
          <w:tcPr>
            <w:tcW w:w="1559" w:type="dxa"/>
          </w:tcPr>
          <w:p>
            <w:pPr>
              <w:pStyle w:val="yTable"/>
              <w:spacing w:before="0" w:line="160" w:lineRule="atLeast"/>
              <w:rPr>
                <w:sz w:val="18"/>
              </w:rPr>
            </w:pPr>
            <w:r>
              <w:rPr>
                <w:sz w:val="18"/>
              </w:rPr>
              <w:t>see Citrus</w:t>
            </w:r>
          </w:p>
        </w:tc>
        <w:tc>
          <w:tcPr>
            <w:tcW w:w="1531" w:type="dxa"/>
          </w:tcPr>
          <w:p>
            <w:pPr>
              <w:pStyle w:val="yTable"/>
              <w:spacing w:before="0" w:line="160" w:lineRule="atLeast"/>
              <w:rPr>
                <w:sz w:val="18"/>
              </w:rPr>
            </w:pPr>
          </w:p>
        </w:tc>
        <w:tc>
          <w:tcPr>
            <w:tcW w:w="1021" w:type="dxa"/>
          </w:tcPr>
          <w:p>
            <w:pPr>
              <w:pStyle w:val="yTable"/>
              <w:spacing w:before="0" w:line="160" w:lineRule="atLeast"/>
              <w:jc w:val="center"/>
              <w:rPr>
                <w:sz w:val="18"/>
              </w:rPr>
            </w:pPr>
          </w:p>
        </w:tc>
        <w:tc>
          <w:tcPr>
            <w:tcW w:w="1446" w:type="dxa"/>
          </w:tcPr>
          <w:p>
            <w:pPr>
              <w:pStyle w:val="yTable"/>
              <w:spacing w:before="0" w:line="160" w:lineRule="atLeast"/>
              <w:rPr>
                <w:sz w:val="18"/>
              </w:rPr>
            </w:pPr>
          </w:p>
        </w:tc>
      </w:tr>
      <w:tr>
        <w:trPr>
          <w:cantSplit/>
        </w:trPr>
        <w:tc>
          <w:tcPr>
            <w:tcW w:w="1531" w:type="dxa"/>
          </w:tcPr>
          <w:p>
            <w:pPr>
              <w:pStyle w:val="yTable"/>
              <w:tabs>
                <w:tab w:val="right" w:leader="dot" w:pos="1134"/>
              </w:tabs>
              <w:spacing w:before="0" w:line="160" w:lineRule="atLeast"/>
              <w:ind w:left="143" w:hanging="143"/>
              <w:rPr>
                <w:sz w:val="18"/>
              </w:rPr>
            </w:pPr>
            <w:r>
              <w:rPr>
                <w:sz w:val="18"/>
              </w:rPr>
              <w:t>Fruit (not specified elsewhere) ........</w:t>
            </w:r>
          </w:p>
        </w:tc>
        <w:tc>
          <w:tcPr>
            <w:tcW w:w="1559" w:type="dxa"/>
          </w:tcPr>
          <w:p>
            <w:pPr>
              <w:pStyle w:val="yTable"/>
              <w:spacing w:before="0" w:line="160" w:lineRule="atLeast"/>
              <w:rPr>
                <w:sz w:val="18"/>
              </w:rPr>
            </w:pPr>
          </w:p>
          <w:p>
            <w:pPr>
              <w:pStyle w:val="yTable"/>
              <w:spacing w:before="0" w:line="160" w:lineRule="atLeast"/>
              <w:rPr>
                <w:sz w:val="18"/>
              </w:rPr>
            </w:pPr>
          </w:p>
          <w:p>
            <w:pPr>
              <w:pStyle w:val="yTable"/>
              <w:spacing w:before="0" w:line="160" w:lineRule="atLeast"/>
              <w:rPr>
                <w:sz w:val="18"/>
              </w:rPr>
            </w:pPr>
            <w:r>
              <w:rPr>
                <w:sz w:val="18"/>
              </w:rPr>
              <w:t>13, 17, 27, 29, 41, 45, 52, 55</w:t>
            </w:r>
          </w:p>
        </w:tc>
        <w:tc>
          <w:tcPr>
            <w:tcW w:w="1531" w:type="dxa"/>
          </w:tcPr>
          <w:p>
            <w:pPr>
              <w:pStyle w:val="yTable"/>
              <w:spacing w:before="0" w:line="160" w:lineRule="atLeast"/>
              <w:rPr>
                <w:sz w:val="18"/>
              </w:rPr>
            </w:pPr>
          </w:p>
          <w:p>
            <w:pPr>
              <w:pStyle w:val="yTable"/>
              <w:spacing w:before="0" w:line="160" w:lineRule="atLeast"/>
              <w:rPr>
                <w:sz w:val="18"/>
              </w:rPr>
            </w:pPr>
          </w:p>
          <w:p>
            <w:pPr>
              <w:pStyle w:val="yTable"/>
              <w:spacing w:before="0" w:line="160" w:lineRule="atLeast"/>
              <w:rPr>
                <w:sz w:val="18"/>
              </w:rPr>
            </w:pPr>
            <w:r>
              <w:rPr>
                <w:sz w:val="18"/>
              </w:rPr>
              <w:t>29, 41, 52, 55</w:t>
            </w:r>
          </w:p>
        </w:tc>
        <w:tc>
          <w:tcPr>
            <w:tcW w:w="1021" w:type="dxa"/>
          </w:tcPr>
          <w:p>
            <w:pPr>
              <w:pStyle w:val="yTable"/>
              <w:spacing w:before="0" w:line="160" w:lineRule="atLeast"/>
              <w:jc w:val="center"/>
              <w:rPr>
                <w:sz w:val="18"/>
              </w:rPr>
            </w:pPr>
          </w:p>
          <w:p>
            <w:pPr>
              <w:pStyle w:val="yTable"/>
              <w:spacing w:before="0" w:line="160" w:lineRule="atLeast"/>
              <w:jc w:val="center"/>
              <w:rPr>
                <w:sz w:val="18"/>
              </w:rPr>
            </w:pPr>
          </w:p>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p>
          <w:p>
            <w:pPr>
              <w:pStyle w:val="yTable"/>
              <w:spacing w:before="0" w:line="160" w:lineRule="atLeast"/>
              <w:rPr>
                <w:sz w:val="18"/>
              </w:rPr>
            </w:pPr>
          </w:p>
          <w:p>
            <w:pPr>
              <w:pStyle w:val="yTable"/>
              <w:spacing w:before="0" w:line="160" w:lineRule="atLeast"/>
              <w:rPr>
                <w:sz w:val="18"/>
              </w:rPr>
            </w:pPr>
            <w:r>
              <w:rPr>
                <w:sz w:val="18"/>
              </w:rPr>
              <w:t>4/9F, 41, 52, 55</w:t>
            </w:r>
          </w:p>
        </w:tc>
      </w:tr>
      <w:tr>
        <w:trPr>
          <w:cantSplit/>
        </w:trPr>
        <w:tc>
          <w:tcPr>
            <w:tcW w:w="1531" w:type="dxa"/>
          </w:tcPr>
          <w:p>
            <w:pPr>
              <w:pStyle w:val="yTable"/>
              <w:tabs>
                <w:tab w:val="right" w:leader="dot" w:pos="1134"/>
              </w:tabs>
              <w:spacing w:before="0" w:line="160" w:lineRule="atLeast"/>
              <w:rPr>
                <w:sz w:val="18"/>
              </w:rPr>
            </w:pPr>
            <w:r>
              <w:rPr>
                <w:sz w:val="18"/>
              </w:rPr>
              <w:t>Fruit trees.............</w:t>
            </w:r>
          </w:p>
        </w:tc>
        <w:tc>
          <w:tcPr>
            <w:tcW w:w="1559" w:type="dxa"/>
          </w:tcPr>
          <w:p>
            <w:pPr>
              <w:pStyle w:val="yTable"/>
              <w:spacing w:before="0" w:line="160" w:lineRule="atLeast"/>
              <w:rPr>
                <w:sz w:val="18"/>
              </w:rPr>
            </w:pPr>
            <w:r>
              <w:rPr>
                <w:sz w:val="18"/>
              </w:rPr>
              <w:t>see Plants</w:t>
            </w:r>
          </w:p>
        </w:tc>
        <w:tc>
          <w:tcPr>
            <w:tcW w:w="1531" w:type="dxa"/>
          </w:tcPr>
          <w:p>
            <w:pPr>
              <w:pStyle w:val="yTable"/>
              <w:spacing w:before="0" w:line="160" w:lineRule="atLeast"/>
              <w:rPr>
                <w:sz w:val="18"/>
              </w:rPr>
            </w:pPr>
          </w:p>
        </w:tc>
        <w:tc>
          <w:tcPr>
            <w:tcW w:w="1021" w:type="dxa"/>
          </w:tcPr>
          <w:p>
            <w:pPr>
              <w:pStyle w:val="yTable"/>
              <w:spacing w:before="0" w:line="160" w:lineRule="atLeast"/>
              <w:jc w:val="center"/>
              <w:rPr>
                <w:sz w:val="18"/>
              </w:rPr>
            </w:pPr>
          </w:p>
        </w:tc>
        <w:tc>
          <w:tcPr>
            <w:tcW w:w="1446" w:type="dxa"/>
          </w:tcPr>
          <w:p>
            <w:pPr>
              <w:pStyle w:val="yTable"/>
              <w:spacing w:before="0" w:line="160" w:lineRule="atLeast"/>
              <w:rPr>
                <w:sz w:val="18"/>
              </w:rPr>
            </w:pPr>
          </w:p>
        </w:tc>
      </w:tr>
      <w:tr>
        <w:trPr>
          <w:cantSplit/>
        </w:trPr>
        <w:tc>
          <w:tcPr>
            <w:tcW w:w="1531" w:type="dxa"/>
          </w:tcPr>
          <w:p>
            <w:pPr>
              <w:pStyle w:val="yTable"/>
              <w:tabs>
                <w:tab w:val="right" w:leader="dot" w:pos="1134"/>
              </w:tabs>
              <w:spacing w:before="0" w:line="160" w:lineRule="atLeast"/>
              <w:rPr>
                <w:sz w:val="18"/>
              </w:rPr>
            </w:pPr>
            <w:r>
              <w:rPr>
                <w:sz w:val="18"/>
              </w:rPr>
              <w:t>Garlic....................</w:t>
            </w:r>
          </w:p>
        </w:tc>
        <w:tc>
          <w:tcPr>
            <w:tcW w:w="1559" w:type="dxa"/>
          </w:tcPr>
          <w:p>
            <w:pPr>
              <w:pStyle w:val="yTable"/>
              <w:spacing w:before="0" w:line="160" w:lineRule="atLeast"/>
              <w:rPr>
                <w:sz w:val="18"/>
              </w:rPr>
            </w:pPr>
            <w:r>
              <w:rPr>
                <w:sz w:val="18"/>
              </w:rPr>
              <w:t>13, 17, 27, 29, 35, 41, 45, 55</w:t>
            </w:r>
          </w:p>
        </w:tc>
        <w:tc>
          <w:tcPr>
            <w:tcW w:w="1531" w:type="dxa"/>
          </w:tcPr>
          <w:p>
            <w:pPr>
              <w:pStyle w:val="yTable"/>
              <w:spacing w:before="0" w:line="160" w:lineRule="atLeast"/>
              <w:rPr>
                <w:sz w:val="18"/>
              </w:rPr>
            </w:pPr>
            <w:r>
              <w:rPr>
                <w:snapToGrid w:val="0"/>
                <w:sz w:val="18"/>
              </w:rPr>
              <w:t>—</w:t>
            </w:r>
          </w:p>
        </w:tc>
        <w:tc>
          <w:tcPr>
            <w:tcW w:w="1021" w:type="dxa"/>
          </w:tcPr>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r>
              <w:rPr>
                <w:sz w:val="18"/>
              </w:rPr>
              <w:t>35</w:t>
            </w:r>
          </w:p>
        </w:tc>
      </w:tr>
      <w:tr>
        <w:trPr>
          <w:cantSplit/>
        </w:trPr>
        <w:tc>
          <w:tcPr>
            <w:tcW w:w="1531" w:type="dxa"/>
          </w:tcPr>
          <w:p>
            <w:pPr>
              <w:pStyle w:val="yTable"/>
              <w:tabs>
                <w:tab w:val="left" w:pos="99"/>
                <w:tab w:val="right" w:leader="dot" w:pos="1134"/>
              </w:tabs>
              <w:spacing w:before="0" w:line="160" w:lineRule="atLeast"/>
              <w:rPr>
                <w:sz w:val="18"/>
              </w:rPr>
            </w:pPr>
            <w:r>
              <w:rPr>
                <w:sz w:val="18"/>
              </w:rPr>
              <w:t xml:space="preserve">Gaylussacia spp.      </w:t>
            </w:r>
            <w:r>
              <w:rPr>
                <w:sz w:val="18"/>
              </w:rPr>
              <w:tab/>
              <w:t>(Huckleberries)</w:t>
            </w:r>
          </w:p>
        </w:tc>
        <w:tc>
          <w:tcPr>
            <w:tcW w:w="1559" w:type="dxa"/>
          </w:tcPr>
          <w:p>
            <w:pPr>
              <w:pStyle w:val="yTable"/>
              <w:spacing w:before="0" w:line="160" w:lineRule="atLeast"/>
              <w:rPr>
                <w:sz w:val="18"/>
              </w:rPr>
            </w:pPr>
            <w:r>
              <w:rPr>
                <w:sz w:val="18"/>
              </w:rPr>
              <w:t>13, 17, 27, 29, 41, 45, 52, 55, 57</w:t>
            </w:r>
          </w:p>
        </w:tc>
        <w:tc>
          <w:tcPr>
            <w:tcW w:w="1531" w:type="dxa"/>
          </w:tcPr>
          <w:p>
            <w:pPr>
              <w:pStyle w:val="yTable"/>
              <w:spacing w:before="0" w:line="160" w:lineRule="atLeast"/>
              <w:rPr>
                <w:snapToGrid w:val="0"/>
                <w:sz w:val="18"/>
              </w:rPr>
            </w:pPr>
            <w:r>
              <w:rPr>
                <w:sz w:val="18"/>
              </w:rPr>
              <w:t>29, 41, 52, 55, 57</w:t>
            </w:r>
          </w:p>
        </w:tc>
        <w:tc>
          <w:tcPr>
            <w:tcW w:w="1021" w:type="dxa"/>
          </w:tcPr>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r>
              <w:rPr>
                <w:sz w:val="18"/>
              </w:rPr>
              <w:t>4/9E, 41, 52, 55, 57</w:t>
            </w:r>
          </w:p>
        </w:tc>
      </w:tr>
      <w:tr>
        <w:trPr>
          <w:cantSplit/>
        </w:trPr>
        <w:tc>
          <w:tcPr>
            <w:tcW w:w="1531" w:type="dxa"/>
          </w:tcPr>
          <w:p>
            <w:pPr>
              <w:pStyle w:val="yTable"/>
              <w:tabs>
                <w:tab w:val="right" w:leader="dot" w:pos="1134"/>
              </w:tabs>
              <w:spacing w:before="0" w:line="160" w:lineRule="atLeast"/>
              <w:rPr>
                <w:sz w:val="18"/>
              </w:rPr>
            </w:pPr>
            <w:r>
              <w:rPr>
                <w:sz w:val="18"/>
              </w:rPr>
              <w:t>Ginger...................</w:t>
            </w:r>
          </w:p>
        </w:tc>
        <w:tc>
          <w:tcPr>
            <w:tcW w:w="1559" w:type="dxa"/>
          </w:tcPr>
          <w:p>
            <w:pPr>
              <w:pStyle w:val="yTable"/>
              <w:spacing w:before="0" w:line="160" w:lineRule="atLeast"/>
              <w:rPr>
                <w:sz w:val="18"/>
              </w:rPr>
            </w:pPr>
            <w:r>
              <w:rPr>
                <w:sz w:val="18"/>
              </w:rPr>
              <w:t>13, 17, 27, 29, 45, 52, 55</w:t>
            </w:r>
          </w:p>
        </w:tc>
        <w:tc>
          <w:tcPr>
            <w:tcW w:w="1531" w:type="dxa"/>
          </w:tcPr>
          <w:p>
            <w:pPr>
              <w:pStyle w:val="yTable"/>
              <w:spacing w:before="0" w:line="160" w:lineRule="atLeast"/>
              <w:rPr>
                <w:sz w:val="18"/>
              </w:rPr>
            </w:pPr>
            <w:r>
              <w:rPr>
                <w:snapToGrid w:val="0"/>
                <w:sz w:val="18"/>
              </w:rPr>
              <w:t>—</w:t>
            </w:r>
          </w:p>
        </w:tc>
        <w:tc>
          <w:tcPr>
            <w:tcW w:w="1021" w:type="dxa"/>
          </w:tcPr>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r>
              <w:rPr>
                <w:snapToGrid w:val="0"/>
                <w:sz w:val="18"/>
              </w:rPr>
              <w:t>—</w:t>
            </w:r>
          </w:p>
        </w:tc>
      </w:tr>
      <w:tr>
        <w:trPr>
          <w:cantSplit/>
        </w:trPr>
        <w:tc>
          <w:tcPr>
            <w:tcW w:w="1531" w:type="dxa"/>
          </w:tcPr>
          <w:p>
            <w:pPr>
              <w:pStyle w:val="yTable"/>
              <w:keepNext/>
              <w:tabs>
                <w:tab w:val="right" w:leader="dot" w:pos="1134"/>
              </w:tabs>
              <w:spacing w:before="0" w:line="160" w:lineRule="atLeast"/>
              <w:rPr>
                <w:sz w:val="18"/>
              </w:rPr>
            </w:pPr>
            <w:r>
              <w:rPr>
                <w:sz w:val="18"/>
              </w:rPr>
              <w:t>Gladiolus..............</w:t>
            </w:r>
          </w:p>
        </w:tc>
        <w:tc>
          <w:tcPr>
            <w:tcW w:w="1559" w:type="dxa"/>
          </w:tcPr>
          <w:p>
            <w:pPr>
              <w:pStyle w:val="yTable"/>
              <w:keepNext/>
              <w:spacing w:before="0" w:line="160" w:lineRule="atLeast"/>
              <w:rPr>
                <w:sz w:val="18"/>
              </w:rPr>
            </w:pPr>
            <w:r>
              <w:rPr>
                <w:sz w:val="18"/>
              </w:rPr>
              <w:t>13, 17, 27, 29, 41, 45, 52, 53, 55</w:t>
            </w:r>
          </w:p>
        </w:tc>
        <w:tc>
          <w:tcPr>
            <w:tcW w:w="1531" w:type="dxa"/>
          </w:tcPr>
          <w:p>
            <w:pPr>
              <w:pStyle w:val="yTable"/>
              <w:keepNext/>
              <w:spacing w:before="0" w:line="160" w:lineRule="atLeast"/>
              <w:rPr>
                <w:sz w:val="18"/>
              </w:rPr>
            </w:pPr>
            <w:r>
              <w:rPr>
                <w:sz w:val="18"/>
              </w:rPr>
              <w:t>29, 41, 52, 53, 55</w:t>
            </w:r>
          </w:p>
        </w:tc>
        <w:tc>
          <w:tcPr>
            <w:tcW w:w="1021" w:type="dxa"/>
          </w:tcPr>
          <w:p>
            <w:pPr>
              <w:pStyle w:val="yTable"/>
              <w:keepNext/>
              <w:spacing w:before="0" w:line="160" w:lineRule="atLeast"/>
              <w:jc w:val="center"/>
              <w:rPr>
                <w:sz w:val="18"/>
              </w:rPr>
            </w:pPr>
            <w:r>
              <w:rPr>
                <w:sz w:val="18"/>
              </w:rPr>
              <w:t>16</w:t>
            </w:r>
          </w:p>
        </w:tc>
        <w:tc>
          <w:tcPr>
            <w:tcW w:w="1446" w:type="dxa"/>
          </w:tcPr>
          <w:p>
            <w:pPr>
              <w:pStyle w:val="yTable"/>
              <w:keepNext/>
              <w:spacing w:before="0" w:line="160" w:lineRule="atLeast"/>
              <w:rPr>
                <w:sz w:val="18"/>
              </w:rPr>
            </w:pPr>
            <w:r>
              <w:rPr>
                <w:snapToGrid w:val="0"/>
                <w:sz w:val="18"/>
              </w:rPr>
              <w:t>—</w:t>
            </w:r>
          </w:p>
        </w:tc>
      </w:tr>
      <w:tr>
        <w:trPr>
          <w:cantSplit/>
        </w:trPr>
        <w:tc>
          <w:tcPr>
            <w:tcW w:w="1531" w:type="dxa"/>
          </w:tcPr>
          <w:p>
            <w:pPr>
              <w:pStyle w:val="yTable"/>
              <w:tabs>
                <w:tab w:val="right" w:leader="dot" w:pos="1134"/>
              </w:tabs>
              <w:spacing w:before="0" w:line="160" w:lineRule="atLeast"/>
              <w:rPr>
                <w:sz w:val="18"/>
              </w:rPr>
            </w:pPr>
            <w:r>
              <w:rPr>
                <w:sz w:val="18"/>
              </w:rPr>
              <w:t>Granadilla.............</w:t>
            </w:r>
          </w:p>
        </w:tc>
        <w:tc>
          <w:tcPr>
            <w:tcW w:w="1559" w:type="dxa"/>
          </w:tcPr>
          <w:p>
            <w:pPr>
              <w:pStyle w:val="yTable"/>
              <w:spacing w:before="0" w:line="160" w:lineRule="atLeast"/>
              <w:rPr>
                <w:sz w:val="18"/>
              </w:rPr>
            </w:pPr>
            <w:r>
              <w:rPr>
                <w:sz w:val="18"/>
              </w:rPr>
              <w:t>13, 17, 27, 29, 41, 45, 52, 55</w:t>
            </w:r>
          </w:p>
        </w:tc>
        <w:tc>
          <w:tcPr>
            <w:tcW w:w="1531" w:type="dxa"/>
          </w:tcPr>
          <w:p>
            <w:pPr>
              <w:pStyle w:val="yTable"/>
              <w:spacing w:before="0" w:line="160" w:lineRule="atLeast"/>
              <w:rPr>
                <w:sz w:val="18"/>
              </w:rPr>
            </w:pPr>
            <w:r>
              <w:rPr>
                <w:sz w:val="18"/>
              </w:rPr>
              <w:t>29, 41, 52, 55</w:t>
            </w:r>
          </w:p>
        </w:tc>
        <w:tc>
          <w:tcPr>
            <w:tcW w:w="1021" w:type="dxa"/>
          </w:tcPr>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r>
              <w:rPr>
                <w:sz w:val="18"/>
              </w:rPr>
              <w:t>4/9H, 41, 52, 55</w:t>
            </w:r>
          </w:p>
        </w:tc>
      </w:tr>
      <w:tr>
        <w:trPr>
          <w:cantSplit/>
        </w:trPr>
        <w:tc>
          <w:tcPr>
            <w:tcW w:w="1531" w:type="dxa"/>
          </w:tcPr>
          <w:p>
            <w:pPr>
              <w:pStyle w:val="yTable"/>
              <w:tabs>
                <w:tab w:val="right" w:leader="dot" w:pos="1134"/>
              </w:tabs>
              <w:spacing w:before="0" w:line="160" w:lineRule="atLeast"/>
              <w:rPr>
                <w:sz w:val="18"/>
              </w:rPr>
            </w:pPr>
            <w:r>
              <w:rPr>
                <w:sz w:val="18"/>
              </w:rPr>
              <w:t>Grapefruit.............</w:t>
            </w:r>
          </w:p>
        </w:tc>
        <w:tc>
          <w:tcPr>
            <w:tcW w:w="1559" w:type="dxa"/>
          </w:tcPr>
          <w:p>
            <w:pPr>
              <w:pStyle w:val="yTable"/>
              <w:spacing w:before="0" w:line="160" w:lineRule="atLeast"/>
              <w:rPr>
                <w:sz w:val="18"/>
              </w:rPr>
            </w:pPr>
            <w:r>
              <w:rPr>
                <w:sz w:val="18"/>
              </w:rPr>
              <w:t>see Citrus</w:t>
            </w:r>
          </w:p>
        </w:tc>
        <w:tc>
          <w:tcPr>
            <w:tcW w:w="1531" w:type="dxa"/>
          </w:tcPr>
          <w:p>
            <w:pPr>
              <w:pStyle w:val="yTable"/>
              <w:spacing w:before="0" w:line="160" w:lineRule="atLeast"/>
              <w:rPr>
                <w:sz w:val="18"/>
              </w:rPr>
            </w:pPr>
          </w:p>
        </w:tc>
        <w:tc>
          <w:tcPr>
            <w:tcW w:w="1021" w:type="dxa"/>
          </w:tcPr>
          <w:p>
            <w:pPr>
              <w:pStyle w:val="yTable"/>
              <w:spacing w:before="0" w:line="160" w:lineRule="atLeast"/>
              <w:jc w:val="center"/>
              <w:rPr>
                <w:sz w:val="18"/>
              </w:rPr>
            </w:pPr>
          </w:p>
        </w:tc>
        <w:tc>
          <w:tcPr>
            <w:tcW w:w="1446" w:type="dxa"/>
          </w:tcPr>
          <w:p>
            <w:pPr>
              <w:pStyle w:val="yTable"/>
              <w:spacing w:before="0" w:line="160" w:lineRule="atLeast"/>
              <w:rPr>
                <w:sz w:val="18"/>
              </w:rPr>
            </w:pPr>
          </w:p>
        </w:tc>
      </w:tr>
      <w:tr>
        <w:trPr>
          <w:cantSplit/>
        </w:trPr>
        <w:tc>
          <w:tcPr>
            <w:tcW w:w="1531" w:type="dxa"/>
          </w:tcPr>
          <w:p>
            <w:pPr>
              <w:pStyle w:val="yTable"/>
              <w:tabs>
                <w:tab w:val="right" w:leader="dot" w:pos="1134"/>
              </w:tabs>
              <w:spacing w:before="0" w:line="160" w:lineRule="atLeast"/>
              <w:rPr>
                <w:sz w:val="18"/>
              </w:rPr>
            </w:pPr>
            <w:r>
              <w:rPr>
                <w:sz w:val="18"/>
              </w:rPr>
              <w:t>Grape ...................</w:t>
            </w:r>
          </w:p>
        </w:tc>
        <w:tc>
          <w:tcPr>
            <w:tcW w:w="1559" w:type="dxa"/>
          </w:tcPr>
          <w:p>
            <w:pPr>
              <w:pStyle w:val="yTable"/>
              <w:spacing w:before="0" w:line="160" w:lineRule="atLeast"/>
              <w:rPr>
                <w:sz w:val="18"/>
              </w:rPr>
            </w:pPr>
            <w:r>
              <w:rPr>
                <w:sz w:val="18"/>
              </w:rPr>
              <w:t>1, 44</w:t>
            </w:r>
          </w:p>
        </w:tc>
        <w:tc>
          <w:tcPr>
            <w:tcW w:w="1531" w:type="dxa"/>
          </w:tcPr>
          <w:p>
            <w:pPr>
              <w:pStyle w:val="yTable"/>
              <w:spacing w:before="0" w:line="160" w:lineRule="atLeast"/>
              <w:rPr>
                <w:sz w:val="18"/>
              </w:rPr>
            </w:pPr>
            <w:r>
              <w:rPr>
                <w:sz w:val="18"/>
              </w:rPr>
              <w:t>1</w:t>
            </w:r>
          </w:p>
        </w:tc>
        <w:tc>
          <w:tcPr>
            <w:tcW w:w="1021" w:type="dxa"/>
          </w:tcPr>
          <w:p>
            <w:pPr>
              <w:pStyle w:val="yTable"/>
              <w:spacing w:before="0" w:line="160" w:lineRule="atLeast"/>
              <w:jc w:val="center"/>
              <w:rPr>
                <w:sz w:val="18"/>
              </w:rPr>
            </w:pPr>
            <w:r>
              <w:rPr>
                <w:sz w:val="18"/>
              </w:rPr>
              <w:t>1</w:t>
            </w:r>
          </w:p>
        </w:tc>
        <w:tc>
          <w:tcPr>
            <w:tcW w:w="1446" w:type="dxa"/>
          </w:tcPr>
          <w:p>
            <w:pPr>
              <w:pStyle w:val="yTable"/>
              <w:spacing w:before="0" w:line="160" w:lineRule="atLeast"/>
              <w:rPr>
                <w:sz w:val="18"/>
              </w:rPr>
            </w:pPr>
            <w:r>
              <w:rPr>
                <w:sz w:val="18"/>
              </w:rPr>
              <w:t>1</w:t>
            </w:r>
          </w:p>
        </w:tc>
      </w:tr>
      <w:tr>
        <w:trPr>
          <w:cantSplit/>
        </w:trPr>
        <w:tc>
          <w:tcPr>
            <w:tcW w:w="1531" w:type="dxa"/>
          </w:tcPr>
          <w:p>
            <w:pPr>
              <w:pStyle w:val="yTable"/>
              <w:tabs>
                <w:tab w:val="right" w:leader="dot" w:pos="1134"/>
              </w:tabs>
              <w:spacing w:before="0" w:line="160" w:lineRule="atLeast"/>
              <w:rPr>
                <w:sz w:val="18"/>
              </w:rPr>
            </w:pPr>
            <w:r>
              <w:rPr>
                <w:sz w:val="18"/>
              </w:rPr>
              <w:t>Grumichama.........</w:t>
            </w:r>
          </w:p>
        </w:tc>
        <w:tc>
          <w:tcPr>
            <w:tcW w:w="1559" w:type="dxa"/>
          </w:tcPr>
          <w:p>
            <w:pPr>
              <w:pStyle w:val="yTable"/>
              <w:spacing w:before="0" w:line="160" w:lineRule="atLeast"/>
              <w:rPr>
                <w:sz w:val="18"/>
              </w:rPr>
            </w:pPr>
            <w:r>
              <w:rPr>
                <w:sz w:val="18"/>
              </w:rPr>
              <w:t>13, 17, 27, 29, 41, 45, 52, 55</w:t>
            </w:r>
          </w:p>
        </w:tc>
        <w:tc>
          <w:tcPr>
            <w:tcW w:w="1531" w:type="dxa"/>
          </w:tcPr>
          <w:p>
            <w:pPr>
              <w:pStyle w:val="yTable"/>
              <w:spacing w:before="0" w:line="160" w:lineRule="atLeast"/>
              <w:rPr>
                <w:sz w:val="18"/>
              </w:rPr>
            </w:pPr>
            <w:r>
              <w:rPr>
                <w:sz w:val="18"/>
              </w:rPr>
              <w:t>29, 41, 52, 55</w:t>
            </w:r>
          </w:p>
        </w:tc>
        <w:tc>
          <w:tcPr>
            <w:tcW w:w="1021" w:type="dxa"/>
          </w:tcPr>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r>
              <w:rPr>
                <w:sz w:val="18"/>
              </w:rPr>
              <w:t>4/9C, 41, 52, 55</w:t>
            </w:r>
          </w:p>
        </w:tc>
      </w:tr>
      <w:tr>
        <w:trPr>
          <w:cantSplit/>
        </w:trPr>
        <w:tc>
          <w:tcPr>
            <w:tcW w:w="1531" w:type="dxa"/>
          </w:tcPr>
          <w:p>
            <w:pPr>
              <w:pStyle w:val="yTable"/>
              <w:tabs>
                <w:tab w:val="right" w:leader="dot" w:pos="1134"/>
              </w:tabs>
              <w:spacing w:before="0" w:line="160" w:lineRule="atLeast"/>
              <w:rPr>
                <w:sz w:val="18"/>
              </w:rPr>
            </w:pPr>
            <w:r>
              <w:rPr>
                <w:sz w:val="18"/>
              </w:rPr>
              <w:t>Guava...................</w:t>
            </w:r>
          </w:p>
        </w:tc>
        <w:tc>
          <w:tcPr>
            <w:tcW w:w="1559" w:type="dxa"/>
          </w:tcPr>
          <w:p>
            <w:pPr>
              <w:pStyle w:val="yTable"/>
              <w:spacing w:before="0" w:line="160" w:lineRule="atLeast"/>
              <w:rPr>
                <w:sz w:val="18"/>
              </w:rPr>
            </w:pPr>
            <w:r>
              <w:rPr>
                <w:sz w:val="18"/>
              </w:rPr>
              <w:t>13, 17, 27, 29, 41, 45, 52, 55</w:t>
            </w:r>
          </w:p>
        </w:tc>
        <w:tc>
          <w:tcPr>
            <w:tcW w:w="1531" w:type="dxa"/>
          </w:tcPr>
          <w:p>
            <w:pPr>
              <w:pStyle w:val="yTable"/>
              <w:spacing w:before="0" w:line="160" w:lineRule="atLeast"/>
              <w:rPr>
                <w:sz w:val="18"/>
              </w:rPr>
            </w:pPr>
            <w:r>
              <w:rPr>
                <w:sz w:val="18"/>
              </w:rPr>
              <w:t>29, 41, 52, 55</w:t>
            </w:r>
          </w:p>
        </w:tc>
        <w:tc>
          <w:tcPr>
            <w:tcW w:w="1021" w:type="dxa"/>
          </w:tcPr>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r>
              <w:rPr>
                <w:sz w:val="18"/>
              </w:rPr>
              <w:t>4/9I, 41, 52, 55</w:t>
            </w:r>
          </w:p>
        </w:tc>
      </w:tr>
      <w:tr>
        <w:trPr>
          <w:cantSplit/>
        </w:trPr>
        <w:tc>
          <w:tcPr>
            <w:tcW w:w="1531" w:type="dxa"/>
          </w:tcPr>
          <w:p>
            <w:pPr>
              <w:pStyle w:val="yTable"/>
              <w:keepNext/>
              <w:keepLines/>
              <w:tabs>
                <w:tab w:val="right" w:leader="dot" w:pos="1134"/>
              </w:tabs>
              <w:spacing w:before="0" w:line="160" w:lineRule="atLeast"/>
              <w:rPr>
                <w:sz w:val="18"/>
              </w:rPr>
            </w:pPr>
            <w:r>
              <w:rPr>
                <w:sz w:val="18"/>
              </w:rPr>
              <w:t>Hawthorn..............</w:t>
            </w:r>
          </w:p>
        </w:tc>
        <w:tc>
          <w:tcPr>
            <w:tcW w:w="1559" w:type="dxa"/>
          </w:tcPr>
          <w:p>
            <w:pPr>
              <w:pStyle w:val="yTable"/>
              <w:keepNext/>
              <w:keepLines/>
              <w:spacing w:before="0" w:line="160" w:lineRule="atLeast"/>
              <w:rPr>
                <w:sz w:val="18"/>
              </w:rPr>
            </w:pPr>
            <w:r>
              <w:rPr>
                <w:sz w:val="18"/>
              </w:rPr>
              <w:t xml:space="preserve">see </w:t>
            </w:r>
            <w:r>
              <w:rPr>
                <w:i/>
                <w:sz w:val="18"/>
              </w:rPr>
              <w:t>Crataegus</w:t>
            </w:r>
            <w:r>
              <w:rPr>
                <w:sz w:val="18"/>
              </w:rPr>
              <w:t xml:space="preserve"> spp.</w:t>
            </w:r>
          </w:p>
        </w:tc>
        <w:tc>
          <w:tcPr>
            <w:tcW w:w="1531" w:type="dxa"/>
          </w:tcPr>
          <w:p>
            <w:pPr>
              <w:pStyle w:val="yTable"/>
              <w:keepNext/>
              <w:keepLines/>
              <w:spacing w:before="0" w:line="160" w:lineRule="atLeast"/>
              <w:rPr>
                <w:sz w:val="18"/>
              </w:rPr>
            </w:pPr>
          </w:p>
        </w:tc>
        <w:tc>
          <w:tcPr>
            <w:tcW w:w="1021" w:type="dxa"/>
          </w:tcPr>
          <w:p>
            <w:pPr>
              <w:pStyle w:val="yTable"/>
              <w:keepNext/>
              <w:keepLines/>
              <w:spacing w:before="0" w:line="160" w:lineRule="atLeast"/>
              <w:jc w:val="center"/>
              <w:rPr>
                <w:sz w:val="18"/>
              </w:rPr>
            </w:pPr>
          </w:p>
        </w:tc>
        <w:tc>
          <w:tcPr>
            <w:tcW w:w="1446" w:type="dxa"/>
          </w:tcPr>
          <w:p>
            <w:pPr>
              <w:pStyle w:val="yTable"/>
              <w:keepNext/>
              <w:keepLines/>
              <w:spacing w:before="0" w:line="160" w:lineRule="atLeast"/>
              <w:rPr>
                <w:sz w:val="18"/>
              </w:rPr>
            </w:pPr>
          </w:p>
        </w:tc>
      </w:tr>
      <w:tr>
        <w:trPr>
          <w:cantSplit/>
        </w:trPr>
        <w:tc>
          <w:tcPr>
            <w:tcW w:w="1531" w:type="dxa"/>
          </w:tcPr>
          <w:p>
            <w:pPr>
              <w:pStyle w:val="yTable"/>
              <w:tabs>
                <w:tab w:val="right" w:leader="dot" w:pos="1134"/>
              </w:tabs>
              <w:spacing w:before="0" w:line="160" w:lineRule="atLeast"/>
              <w:rPr>
                <w:sz w:val="18"/>
              </w:rPr>
            </w:pPr>
            <w:r>
              <w:rPr>
                <w:sz w:val="18"/>
              </w:rPr>
              <w:t>Hay ......................</w:t>
            </w:r>
          </w:p>
        </w:tc>
        <w:tc>
          <w:tcPr>
            <w:tcW w:w="1559" w:type="dxa"/>
          </w:tcPr>
          <w:p>
            <w:pPr>
              <w:pStyle w:val="yTable"/>
              <w:spacing w:before="0" w:line="160" w:lineRule="atLeast"/>
              <w:rPr>
                <w:sz w:val="18"/>
              </w:rPr>
            </w:pPr>
            <w:r>
              <w:rPr>
                <w:snapToGrid w:val="0"/>
                <w:sz w:val="18"/>
              </w:rPr>
              <w:t>27, 33</w:t>
            </w:r>
          </w:p>
        </w:tc>
        <w:tc>
          <w:tcPr>
            <w:tcW w:w="1531" w:type="dxa"/>
          </w:tcPr>
          <w:p>
            <w:pPr>
              <w:pStyle w:val="yTable"/>
              <w:spacing w:before="0" w:line="160" w:lineRule="atLeast"/>
              <w:rPr>
                <w:sz w:val="18"/>
              </w:rPr>
            </w:pPr>
            <w:r>
              <w:rPr>
                <w:snapToGrid w:val="0"/>
                <w:sz w:val="18"/>
              </w:rPr>
              <w:t>—</w:t>
            </w:r>
          </w:p>
        </w:tc>
        <w:tc>
          <w:tcPr>
            <w:tcW w:w="1021" w:type="dxa"/>
          </w:tcPr>
          <w:p>
            <w:pPr>
              <w:pStyle w:val="yTable"/>
              <w:spacing w:before="0" w:line="160" w:lineRule="atLeast"/>
              <w:jc w:val="center"/>
              <w:rPr>
                <w:sz w:val="18"/>
              </w:rPr>
            </w:pPr>
            <w:r>
              <w:rPr>
                <w:snapToGrid w:val="0"/>
                <w:sz w:val="18"/>
              </w:rPr>
              <w:t>—</w:t>
            </w:r>
          </w:p>
        </w:tc>
        <w:tc>
          <w:tcPr>
            <w:tcW w:w="1446" w:type="dxa"/>
          </w:tcPr>
          <w:p>
            <w:pPr>
              <w:pStyle w:val="yTable"/>
              <w:spacing w:before="0" w:line="160" w:lineRule="atLeast"/>
              <w:rPr>
                <w:sz w:val="18"/>
              </w:rPr>
            </w:pPr>
            <w:r>
              <w:rPr>
                <w:snapToGrid w:val="0"/>
                <w:sz w:val="18"/>
              </w:rPr>
              <w:t>—</w:t>
            </w:r>
          </w:p>
        </w:tc>
      </w:tr>
      <w:tr>
        <w:trPr>
          <w:cantSplit/>
        </w:trPr>
        <w:tc>
          <w:tcPr>
            <w:tcW w:w="1531" w:type="dxa"/>
          </w:tcPr>
          <w:p>
            <w:pPr>
              <w:pStyle w:val="yTable"/>
              <w:tabs>
                <w:tab w:val="right" w:leader="dot" w:pos="1134"/>
              </w:tabs>
              <w:spacing w:before="0" w:line="160" w:lineRule="atLeast"/>
              <w:rPr>
                <w:sz w:val="18"/>
              </w:rPr>
            </w:pPr>
            <w:r>
              <w:rPr>
                <w:sz w:val="18"/>
              </w:rPr>
              <w:t>Heliconia .............</w:t>
            </w:r>
          </w:p>
        </w:tc>
        <w:tc>
          <w:tcPr>
            <w:tcW w:w="1559" w:type="dxa"/>
          </w:tcPr>
          <w:p>
            <w:pPr>
              <w:pStyle w:val="yTable"/>
              <w:spacing w:before="0" w:line="160" w:lineRule="atLeast"/>
              <w:rPr>
                <w:sz w:val="18"/>
              </w:rPr>
            </w:pPr>
            <w:r>
              <w:rPr>
                <w:sz w:val="18"/>
              </w:rPr>
              <w:t>13, 17, 27, 29, 41, 45, 52, 55</w:t>
            </w:r>
          </w:p>
        </w:tc>
        <w:tc>
          <w:tcPr>
            <w:tcW w:w="1531" w:type="dxa"/>
          </w:tcPr>
          <w:p>
            <w:pPr>
              <w:pStyle w:val="yTable"/>
              <w:spacing w:before="0" w:line="160" w:lineRule="atLeast"/>
              <w:rPr>
                <w:sz w:val="18"/>
              </w:rPr>
            </w:pPr>
            <w:r>
              <w:rPr>
                <w:sz w:val="18"/>
              </w:rPr>
              <w:t>41, 52, 55</w:t>
            </w:r>
          </w:p>
        </w:tc>
        <w:tc>
          <w:tcPr>
            <w:tcW w:w="1021" w:type="dxa"/>
          </w:tcPr>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r>
              <w:rPr>
                <w:snapToGrid w:val="0"/>
                <w:sz w:val="18"/>
              </w:rPr>
              <w:t>—</w:t>
            </w:r>
          </w:p>
        </w:tc>
      </w:tr>
      <w:tr>
        <w:trPr>
          <w:cantSplit/>
        </w:trPr>
        <w:tc>
          <w:tcPr>
            <w:tcW w:w="1531" w:type="dxa"/>
          </w:tcPr>
          <w:p>
            <w:pPr>
              <w:pStyle w:val="yTable"/>
              <w:tabs>
                <w:tab w:val="right" w:leader="dot" w:pos="1134"/>
              </w:tabs>
              <w:spacing w:before="0" w:line="160" w:lineRule="atLeast"/>
              <w:ind w:left="142" w:hanging="142"/>
              <w:rPr>
                <w:i/>
                <w:sz w:val="18"/>
              </w:rPr>
            </w:pPr>
            <w:r>
              <w:rPr>
                <w:i/>
                <w:sz w:val="18"/>
              </w:rPr>
              <w:t>Hesperethusa crenulata</w:t>
            </w:r>
            <w:r>
              <w:rPr>
                <w:sz w:val="18"/>
              </w:rPr>
              <w:t>...........</w:t>
            </w:r>
          </w:p>
        </w:tc>
        <w:tc>
          <w:tcPr>
            <w:tcW w:w="1559" w:type="dxa"/>
          </w:tcPr>
          <w:p>
            <w:pPr>
              <w:pStyle w:val="yTable"/>
              <w:tabs>
                <w:tab w:val="right" w:leader="dot" w:pos="1134"/>
              </w:tabs>
              <w:spacing w:before="0" w:line="160" w:lineRule="atLeast"/>
              <w:rPr>
                <w:sz w:val="18"/>
              </w:rPr>
            </w:pPr>
            <w:r>
              <w:rPr>
                <w:sz w:val="18"/>
              </w:rPr>
              <w:t>13, 17, 27, 29, 41, 45, 51, 52</w:t>
            </w:r>
          </w:p>
        </w:tc>
        <w:tc>
          <w:tcPr>
            <w:tcW w:w="1531" w:type="dxa"/>
          </w:tcPr>
          <w:p>
            <w:pPr>
              <w:pStyle w:val="yTable"/>
              <w:tabs>
                <w:tab w:val="right" w:leader="dot" w:pos="1134"/>
              </w:tabs>
              <w:spacing w:before="0" w:line="160" w:lineRule="atLeast"/>
              <w:rPr>
                <w:sz w:val="18"/>
              </w:rPr>
            </w:pPr>
            <w:r>
              <w:rPr>
                <w:sz w:val="18"/>
              </w:rPr>
              <w:t>29, 41, 51, 52</w:t>
            </w:r>
          </w:p>
        </w:tc>
        <w:tc>
          <w:tcPr>
            <w:tcW w:w="1021" w:type="dxa"/>
          </w:tcPr>
          <w:p>
            <w:pPr>
              <w:pStyle w:val="yTable"/>
              <w:tabs>
                <w:tab w:val="right" w:leader="dot" w:pos="1134"/>
              </w:tabs>
              <w:spacing w:before="0" w:line="160" w:lineRule="atLeast"/>
              <w:jc w:val="center"/>
              <w:rPr>
                <w:sz w:val="18"/>
              </w:rPr>
            </w:pPr>
            <w:r>
              <w:rPr>
                <w:sz w:val="18"/>
              </w:rPr>
              <w:t>16</w:t>
            </w:r>
          </w:p>
        </w:tc>
        <w:tc>
          <w:tcPr>
            <w:tcW w:w="1446" w:type="dxa"/>
          </w:tcPr>
          <w:p>
            <w:pPr>
              <w:pStyle w:val="yTable"/>
              <w:tabs>
                <w:tab w:val="right" w:leader="dot" w:pos="1134"/>
              </w:tabs>
              <w:spacing w:before="0" w:line="160" w:lineRule="atLeast"/>
              <w:rPr>
                <w:sz w:val="18"/>
              </w:rPr>
            </w:pPr>
            <w:r>
              <w:rPr>
                <w:sz w:val="18"/>
              </w:rPr>
              <w:t>41, 51, 52</w:t>
            </w:r>
          </w:p>
        </w:tc>
      </w:tr>
      <w:tr>
        <w:trPr>
          <w:cantSplit/>
        </w:trPr>
        <w:tc>
          <w:tcPr>
            <w:tcW w:w="1531" w:type="dxa"/>
          </w:tcPr>
          <w:p>
            <w:pPr>
              <w:pStyle w:val="yTable"/>
              <w:keepNext/>
              <w:keepLines/>
              <w:tabs>
                <w:tab w:val="right" w:leader="dot" w:pos="1134"/>
              </w:tabs>
              <w:spacing w:before="0" w:line="160" w:lineRule="atLeast"/>
              <w:rPr>
                <w:sz w:val="18"/>
              </w:rPr>
            </w:pPr>
            <w:r>
              <w:rPr>
                <w:sz w:val="18"/>
              </w:rPr>
              <w:t>Hibiscus................</w:t>
            </w:r>
          </w:p>
        </w:tc>
        <w:tc>
          <w:tcPr>
            <w:tcW w:w="1559" w:type="dxa"/>
          </w:tcPr>
          <w:p>
            <w:pPr>
              <w:pStyle w:val="yTable"/>
              <w:keepNext/>
              <w:keepLines/>
              <w:spacing w:before="0" w:line="160" w:lineRule="atLeast"/>
              <w:rPr>
                <w:sz w:val="18"/>
              </w:rPr>
            </w:pPr>
            <w:r>
              <w:rPr>
                <w:sz w:val="18"/>
              </w:rPr>
              <w:t>13, 17, 27, 29, 41, 45, 47, 52, 55</w:t>
            </w:r>
          </w:p>
        </w:tc>
        <w:tc>
          <w:tcPr>
            <w:tcW w:w="1531" w:type="dxa"/>
          </w:tcPr>
          <w:p>
            <w:pPr>
              <w:pStyle w:val="yTable"/>
              <w:keepNext/>
              <w:keepLines/>
              <w:spacing w:before="0" w:line="160" w:lineRule="atLeast"/>
              <w:rPr>
                <w:sz w:val="18"/>
              </w:rPr>
            </w:pPr>
            <w:r>
              <w:rPr>
                <w:sz w:val="18"/>
              </w:rPr>
              <w:t>29, 41, 47, 52, 55</w:t>
            </w:r>
          </w:p>
        </w:tc>
        <w:tc>
          <w:tcPr>
            <w:tcW w:w="1021" w:type="dxa"/>
          </w:tcPr>
          <w:p>
            <w:pPr>
              <w:pStyle w:val="yTable"/>
              <w:keepNext/>
              <w:keepLines/>
              <w:spacing w:before="0" w:line="160" w:lineRule="atLeast"/>
              <w:jc w:val="center"/>
              <w:rPr>
                <w:sz w:val="18"/>
              </w:rPr>
            </w:pPr>
            <w:r>
              <w:rPr>
                <w:sz w:val="18"/>
              </w:rPr>
              <w:t>16</w:t>
            </w:r>
          </w:p>
        </w:tc>
        <w:tc>
          <w:tcPr>
            <w:tcW w:w="1446" w:type="dxa"/>
          </w:tcPr>
          <w:p>
            <w:pPr>
              <w:pStyle w:val="yTable"/>
              <w:keepNext/>
              <w:keepLines/>
              <w:spacing w:before="0" w:line="160" w:lineRule="atLeast"/>
              <w:rPr>
                <w:sz w:val="18"/>
              </w:rPr>
            </w:pPr>
            <w:r>
              <w:rPr>
                <w:snapToGrid w:val="0"/>
                <w:sz w:val="18"/>
              </w:rPr>
              <w:t>—</w:t>
            </w:r>
          </w:p>
        </w:tc>
      </w:tr>
      <w:tr>
        <w:trPr>
          <w:cantSplit/>
        </w:trPr>
        <w:tc>
          <w:tcPr>
            <w:tcW w:w="1531" w:type="dxa"/>
          </w:tcPr>
          <w:p>
            <w:pPr>
              <w:pStyle w:val="yTable"/>
              <w:tabs>
                <w:tab w:val="right" w:leader="dot" w:pos="1134"/>
              </w:tabs>
              <w:spacing w:before="0" w:line="160" w:lineRule="atLeast"/>
              <w:rPr>
                <w:sz w:val="18"/>
              </w:rPr>
            </w:pPr>
            <w:r>
              <w:rPr>
                <w:sz w:val="18"/>
              </w:rPr>
              <w:t>Honeydew............</w:t>
            </w:r>
          </w:p>
        </w:tc>
        <w:tc>
          <w:tcPr>
            <w:tcW w:w="1559" w:type="dxa"/>
          </w:tcPr>
          <w:p>
            <w:pPr>
              <w:pStyle w:val="yTable"/>
              <w:spacing w:before="0" w:line="160" w:lineRule="atLeast"/>
              <w:rPr>
                <w:sz w:val="18"/>
              </w:rPr>
            </w:pPr>
            <w:r>
              <w:rPr>
                <w:sz w:val="18"/>
              </w:rPr>
              <w:t>13, 17, 27, 29, 41, 45, 52, 55</w:t>
            </w:r>
          </w:p>
        </w:tc>
        <w:tc>
          <w:tcPr>
            <w:tcW w:w="1531" w:type="dxa"/>
          </w:tcPr>
          <w:p>
            <w:pPr>
              <w:pStyle w:val="yTable"/>
              <w:spacing w:before="0" w:line="160" w:lineRule="atLeast"/>
              <w:rPr>
                <w:sz w:val="18"/>
              </w:rPr>
            </w:pPr>
            <w:r>
              <w:rPr>
                <w:sz w:val="18"/>
              </w:rPr>
              <w:t>29, 41, 52, 55</w:t>
            </w:r>
          </w:p>
        </w:tc>
        <w:tc>
          <w:tcPr>
            <w:tcW w:w="1021" w:type="dxa"/>
          </w:tcPr>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r>
              <w:rPr>
                <w:sz w:val="18"/>
              </w:rPr>
              <w:t>4/9G, 41, 52, 55</w:t>
            </w:r>
          </w:p>
        </w:tc>
      </w:tr>
      <w:tr>
        <w:trPr>
          <w:cantSplit/>
        </w:trPr>
        <w:tc>
          <w:tcPr>
            <w:tcW w:w="1531" w:type="dxa"/>
          </w:tcPr>
          <w:p>
            <w:pPr>
              <w:pStyle w:val="yTable"/>
              <w:tabs>
                <w:tab w:val="right" w:leader="dot" w:pos="1134"/>
              </w:tabs>
              <w:spacing w:before="0" w:line="160" w:lineRule="atLeast"/>
              <w:rPr>
                <w:sz w:val="18"/>
              </w:rPr>
            </w:pPr>
            <w:r>
              <w:rPr>
                <w:sz w:val="18"/>
              </w:rPr>
              <w:t>Hugeria spp. ........</w:t>
            </w:r>
          </w:p>
        </w:tc>
        <w:tc>
          <w:tcPr>
            <w:tcW w:w="1559" w:type="dxa"/>
          </w:tcPr>
          <w:p>
            <w:pPr>
              <w:pStyle w:val="yTable"/>
              <w:spacing w:before="0" w:line="160" w:lineRule="atLeast"/>
              <w:rPr>
                <w:sz w:val="18"/>
              </w:rPr>
            </w:pPr>
            <w:r>
              <w:rPr>
                <w:sz w:val="18"/>
              </w:rPr>
              <w:t>13, 17, 27, 29, 41, 45, 52, 55, 57</w:t>
            </w:r>
          </w:p>
        </w:tc>
        <w:tc>
          <w:tcPr>
            <w:tcW w:w="1531" w:type="dxa"/>
          </w:tcPr>
          <w:p>
            <w:pPr>
              <w:pStyle w:val="yTable"/>
              <w:spacing w:before="0" w:line="160" w:lineRule="atLeast"/>
              <w:rPr>
                <w:sz w:val="18"/>
              </w:rPr>
            </w:pPr>
            <w:r>
              <w:rPr>
                <w:sz w:val="18"/>
              </w:rPr>
              <w:t>29, 41, 52, 55, 57</w:t>
            </w:r>
          </w:p>
        </w:tc>
        <w:tc>
          <w:tcPr>
            <w:tcW w:w="1021" w:type="dxa"/>
          </w:tcPr>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r>
              <w:rPr>
                <w:sz w:val="18"/>
              </w:rPr>
              <w:t>57</w:t>
            </w:r>
          </w:p>
        </w:tc>
      </w:tr>
      <w:tr>
        <w:trPr>
          <w:cantSplit/>
        </w:trPr>
        <w:tc>
          <w:tcPr>
            <w:tcW w:w="1531" w:type="dxa"/>
          </w:tcPr>
          <w:p>
            <w:pPr>
              <w:pStyle w:val="yTable"/>
              <w:tabs>
                <w:tab w:val="right" w:leader="dot" w:pos="1134"/>
              </w:tabs>
              <w:spacing w:before="0" w:line="160" w:lineRule="atLeast"/>
              <w:rPr>
                <w:sz w:val="18"/>
              </w:rPr>
            </w:pPr>
            <w:r>
              <w:rPr>
                <w:sz w:val="18"/>
              </w:rPr>
              <w:t>Jaboticaba.............</w:t>
            </w:r>
          </w:p>
        </w:tc>
        <w:tc>
          <w:tcPr>
            <w:tcW w:w="1559" w:type="dxa"/>
          </w:tcPr>
          <w:p>
            <w:pPr>
              <w:pStyle w:val="yTable"/>
              <w:spacing w:before="0" w:line="160" w:lineRule="atLeast"/>
              <w:rPr>
                <w:sz w:val="18"/>
              </w:rPr>
            </w:pPr>
            <w:r>
              <w:rPr>
                <w:sz w:val="18"/>
              </w:rPr>
              <w:t>13, 17, 27, 29, 41, 45, 52, 55</w:t>
            </w:r>
          </w:p>
        </w:tc>
        <w:tc>
          <w:tcPr>
            <w:tcW w:w="1531" w:type="dxa"/>
          </w:tcPr>
          <w:p>
            <w:pPr>
              <w:pStyle w:val="yTable"/>
              <w:spacing w:before="0" w:line="160" w:lineRule="atLeast"/>
              <w:rPr>
                <w:sz w:val="18"/>
              </w:rPr>
            </w:pPr>
            <w:r>
              <w:rPr>
                <w:sz w:val="18"/>
              </w:rPr>
              <w:t>29, 41, 52, 55</w:t>
            </w:r>
          </w:p>
        </w:tc>
        <w:tc>
          <w:tcPr>
            <w:tcW w:w="1021" w:type="dxa"/>
          </w:tcPr>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r>
              <w:rPr>
                <w:sz w:val="18"/>
              </w:rPr>
              <w:t>4/9/9C, 41, 52, 55</w:t>
            </w:r>
          </w:p>
        </w:tc>
      </w:tr>
      <w:tr>
        <w:trPr>
          <w:cantSplit/>
        </w:trPr>
        <w:tc>
          <w:tcPr>
            <w:tcW w:w="1531" w:type="dxa"/>
          </w:tcPr>
          <w:p>
            <w:pPr>
              <w:pStyle w:val="yTable"/>
              <w:tabs>
                <w:tab w:val="right" w:leader="dot" w:pos="1134"/>
              </w:tabs>
              <w:spacing w:before="0" w:line="160" w:lineRule="atLeast"/>
              <w:rPr>
                <w:sz w:val="18"/>
              </w:rPr>
            </w:pPr>
            <w:r>
              <w:rPr>
                <w:sz w:val="18"/>
              </w:rPr>
              <w:t>Jackfruit ...............</w:t>
            </w:r>
          </w:p>
        </w:tc>
        <w:tc>
          <w:tcPr>
            <w:tcW w:w="1559" w:type="dxa"/>
          </w:tcPr>
          <w:p>
            <w:pPr>
              <w:pStyle w:val="yTable"/>
              <w:spacing w:before="0" w:line="160" w:lineRule="atLeast"/>
              <w:rPr>
                <w:sz w:val="18"/>
              </w:rPr>
            </w:pPr>
            <w:r>
              <w:rPr>
                <w:sz w:val="18"/>
              </w:rPr>
              <w:t>13, 17, 27, 29, 41, 45, 52, 55</w:t>
            </w:r>
          </w:p>
        </w:tc>
        <w:tc>
          <w:tcPr>
            <w:tcW w:w="1531" w:type="dxa"/>
          </w:tcPr>
          <w:p>
            <w:pPr>
              <w:pStyle w:val="yTable"/>
              <w:spacing w:before="0" w:line="160" w:lineRule="atLeast"/>
              <w:rPr>
                <w:sz w:val="18"/>
              </w:rPr>
            </w:pPr>
            <w:r>
              <w:rPr>
                <w:sz w:val="18"/>
              </w:rPr>
              <w:t>29, 41, 52, 55</w:t>
            </w:r>
          </w:p>
        </w:tc>
        <w:tc>
          <w:tcPr>
            <w:tcW w:w="1021" w:type="dxa"/>
          </w:tcPr>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r>
              <w:rPr>
                <w:sz w:val="18"/>
              </w:rPr>
              <w:t>4/9/9C, 41, 52, 55</w:t>
            </w:r>
          </w:p>
        </w:tc>
      </w:tr>
      <w:tr>
        <w:trPr>
          <w:cantSplit/>
        </w:trPr>
        <w:tc>
          <w:tcPr>
            <w:tcW w:w="1531" w:type="dxa"/>
          </w:tcPr>
          <w:p>
            <w:pPr>
              <w:pStyle w:val="yTable"/>
              <w:tabs>
                <w:tab w:val="right" w:leader="dot" w:pos="1134"/>
              </w:tabs>
              <w:spacing w:before="0" w:line="160" w:lineRule="atLeast"/>
              <w:rPr>
                <w:sz w:val="18"/>
              </w:rPr>
            </w:pPr>
            <w:r>
              <w:rPr>
                <w:sz w:val="18"/>
              </w:rPr>
              <w:t>Juneberry..............</w:t>
            </w:r>
          </w:p>
        </w:tc>
        <w:tc>
          <w:tcPr>
            <w:tcW w:w="1559" w:type="dxa"/>
          </w:tcPr>
          <w:p>
            <w:pPr>
              <w:pStyle w:val="yTable"/>
              <w:spacing w:before="0" w:line="160" w:lineRule="atLeast"/>
              <w:rPr>
                <w:sz w:val="18"/>
              </w:rPr>
            </w:pPr>
            <w:r>
              <w:rPr>
                <w:sz w:val="18"/>
              </w:rPr>
              <w:t xml:space="preserve">see </w:t>
            </w:r>
            <w:r>
              <w:rPr>
                <w:i/>
                <w:sz w:val="18"/>
              </w:rPr>
              <w:t>Amelanchier</w:t>
            </w:r>
            <w:r>
              <w:rPr>
                <w:sz w:val="18"/>
              </w:rPr>
              <w:t xml:space="preserve"> spp.</w:t>
            </w:r>
          </w:p>
        </w:tc>
        <w:tc>
          <w:tcPr>
            <w:tcW w:w="1531" w:type="dxa"/>
          </w:tcPr>
          <w:p>
            <w:pPr>
              <w:pStyle w:val="yTable"/>
              <w:spacing w:before="0" w:line="160" w:lineRule="atLeast"/>
              <w:rPr>
                <w:sz w:val="18"/>
              </w:rPr>
            </w:pPr>
          </w:p>
        </w:tc>
        <w:tc>
          <w:tcPr>
            <w:tcW w:w="1021" w:type="dxa"/>
          </w:tcPr>
          <w:p>
            <w:pPr>
              <w:pStyle w:val="yTable"/>
              <w:spacing w:before="0" w:line="160" w:lineRule="atLeast"/>
              <w:jc w:val="center"/>
              <w:rPr>
                <w:sz w:val="18"/>
              </w:rPr>
            </w:pPr>
          </w:p>
        </w:tc>
        <w:tc>
          <w:tcPr>
            <w:tcW w:w="1446" w:type="dxa"/>
          </w:tcPr>
          <w:p>
            <w:pPr>
              <w:pStyle w:val="yTable"/>
              <w:spacing w:before="0" w:line="160" w:lineRule="atLeast"/>
              <w:rPr>
                <w:sz w:val="18"/>
              </w:rPr>
            </w:pPr>
          </w:p>
        </w:tc>
      </w:tr>
      <w:tr>
        <w:trPr>
          <w:cantSplit/>
        </w:trPr>
        <w:tc>
          <w:tcPr>
            <w:tcW w:w="1531" w:type="dxa"/>
          </w:tcPr>
          <w:p>
            <w:pPr>
              <w:pStyle w:val="yTable"/>
              <w:tabs>
                <w:tab w:val="right" w:leader="dot" w:pos="1134"/>
              </w:tabs>
              <w:spacing w:before="0" w:line="160" w:lineRule="atLeast"/>
              <w:rPr>
                <w:sz w:val="18"/>
              </w:rPr>
            </w:pPr>
            <w:r>
              <w:rPr>
                <w:sz w:val="18"/>
              </w:rPr>
              <w:t>Kiwifruit...............</w:t>
            </w:r>
          </w:p>
        </w:tc>
        <w:tc>
          <w:tcPr>
            <w:tcW w:w="1559" w:type="dxa"/>
          </w:tcPr>
          <w:p>
            <w:pPr>
              <w:pStyle w:val="yTable"/>
              <w:spacing w:before="0" w:line="160" w:lineRule="atLeast"/>
              <w:rPr>
                <w:sz w:val="18"/>
              </w:rPr>
            </w:pPr>
            <w:r>
              <w:rPr>
                <w:sz w:val="18"/>
              </w:rPr>
              <w:t>13, 17, 27, 29, 41, 45, 52, 55</w:t>
            </w:r>
          </w:p>
        </w:tc>
        <w:tc>
          <w:tcPr>
            <w:tcW w:w="1531" w:type="dxa"/>
          </w:tcPr>
          <w:p>
            <w:pPr>
              <w:pStyle w:val="yTable"/>
              <w:spacing w:before="0" w:line="160" w:lineRule="atLeast"/>
              <w:rPr>
                <w:sz w:val="18"/>
              </w:rPr>
            </w:pPr>
            <w:r>
              <w:rPr>
                <w:sz w:val="18"/>
              </w:rPr>
              <w:t>29, 41, 52, 55</w:t>
            </w:r>
          </w:p>
        </w:tc>
        <w:tc>
          <w:tcPr>
            <w:tcW w:w="1021" w:type="dxa"/>
          </w:tcPr>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r>
              <w:rPr>
                <w:sz w:val="18"/>
              </w:rPr>
              <w:t>4/9C, 41, 52, 55</w:t>
            </w:r>
          </w:p>
        </w:tc>
      </w:tr>
      <w:tr>
        <w:trPr>
          <w:cantSplit/>
        </w:trPr>
        <w:tc>
          <w:tcPr>
            <w:tcW w:w="1531" w:type="dxa"/>
          </w:tcPr>
          <w:p>
            <w:pPr>
              <w:pStyle w:val="yTable"/>
              <w:tabs>
                <w:tab w:val="right" w:leader="dot" w:pos="1134"/>
              </w:tabs>
              <w:spacing w:before="0" w:line="160" w:lineRule="atLeast"/>
              <w:rPr>
                <w:sz w:val="18"/>
              </w:rPr>
            </w:pPr>
            <w:r>
              <w:rPr>
                <w:sz w:val="18"/>
              </w:rPr>
              <w:t>Kumquat...............</w:t>
            </w:r>
          </w:p>
        </w:tc>
        <w:tc>
          <w:tcPr>
            <w:tcW w:w="1559" w:type="dxa"/>
          </w:tcPr>
          <w:p>
            <w:pPr>
              <w:pStyle w:val="yTable"/>
              <w:spacing w:before="0" w:line="160" w:lineRule="atLeast"/>
              <w:rPr>
                <w:sz w:val="18"/>
              </w:rPr>
            </w:pPr>
            <w:r>
              <w:rPr>
                <w:sz w:val="18"/>
              </w:rPr>
              <w:t>see Cumquat</w:t>
            </w:r>
          </w:p>
        </w:tc>
        <w:tc>
          <w:tcPr>
            <w:tcW w:w="1531" w:type="dxa"/>
          </w:tcPr>
          <w:p>
            <w:pPr>
              <w:pStyle w:val="yTable"/>
              <w:spacing w:before="0" w:line="160" w:lineRule="atLeast"/>
              <w:rPr>
                <w:sz w:val="18"/>
              </w:rPr>
            </w:pPr>
          </w:p>
        </w:tc>
        <w:tc>
          <w:tcPr>
            <w:tcW w:w="1021" w:type="dxa"/>
          </w:tcPr>
          <w:p>
            <w:pPr>
              <w:pStyle w:val="yTable"/>
              <w:spacing w:before="0" w:line="160" w:lineRule="atLeast"/>
              <w:jc w:val="center"/>
              <w:rPr>
                <w:sz w:val="18"/>
              </w:rPr>
            </w:pPr>
          </w:p>
        </w:tc>
        <w:tc>
          <w:tcPr>
            <w:tcW w:w="1446" w:type="dxa"/>
          </w:tcPr>
          <w:p>
            <w:pPr>
              <w:pStyle w:val="yTable"/>
              <w:spacing w:before="0" w:line="160" w:lineRule="atLeast"/>
              <w:rPr>
                <w:sz w:val="18"/>
              </w:rPr>
            </w:pPr>
          </w:p>
        </w:tc>
      </w:tr>
      <w:tr>
        <w:trPr>
          <w:cantSplit/>
        </w:trPr>
        <w:tc>
          <w:tcPr>
            <w:tcW w:w="1531" w:type="dxa"/>
          </w:tcPr>
          <w:p>
            <w:pPr>
              <w:pStyle w:val="yTable"/>
              <w:tabs>
                <w:tab w:val="right" w:leader="dot" w:pos="1134"/>
              </w:tabs>
              <w:spacing w:before="0" w:line="160" w:lineRule="atLeast"/>
              <w:rPr>
                <w:sz w:val="18"/>
              </w:rPr>
            </w:pPr>
            <w:r>
              <w:rPr>
                <w:sz w:val="18"/>
              </w:rPr>
              <w:t>Leek......................</w:t>
            </w:r>
          </w:p>
        </w:tc>
        <w:tc>
          <w:tcPr>
            <w:tcW w:w="1559" w:type="dxa"/>
          </w:tcPr>
          <w:p>
            <w:pPr>
              <w:pStyle w:val="yTable"/>
              <w:spacing w:before="0" w:line="160" w:lineRule="atLeast"/>
              <w:rPr>
                <w:sz w:val="18"/>
              </w:rPr>
            </w:pPr>
            <w:r>
              <w:rPr>
                <w:sz w:val="18"/>
              </w:rPr>
              <w:t>13, 17, 27, 29, 35, 41, 45, 55</w:t>
            </w:r>
          </w:p>
        </w:tc>
        <w:tc>
          <w:tcPr>
            <w:tcW w:w="1531" w:type="dxa"/>
          </w:tcPr>
          <w:p>
            <w:pPr>
              <w:pStyle w:val="yTable"/>
              <w:spacing w:before="0" w:line="160" w:lineRule="atLeast"/>
              <w:rPr>
                <w:sz w:val="18"/>
              </w:rPr>
            </w:pPr>
            <w:r>
              <w:rPr>
                <w:snapToGrid w:val="0"/>
                <w:sz w:val="18"/>
              </w:rPr>
              <w:t>—</w:t>
            </w:r>
          </w:p>
        </w:tc>
        <w:tc>
          <w:tcPr>
            <w:tcW w:w="1021" w:type="dxa"/>
          </w:tcPr>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r>
              <w:rPr>
                <w:sz w:val="18"/>
              </w:rPr>
              <w:t>35, 41, 55</w:t>
            </w:r>
          </w:p>
        </w:tc>
      </w:tr>
      <w:tr>
        <w:trPr>
          <w:cantSplit/>
        </w:trPr>
        <w:tc>
          <w:tcPr>
            <w:tcW w:w="1531" w:type="dxa"/>
          </w:tcPr>
          <w:p>
            <w:pPr>
              <w:pStyle w:val="yTable"/>
              <w:tabs>
                <w:tab w:val="right" w:leader="dot" w:pos="1134"/>
              </w:tabs>
              <w:spacing w:before="0" w:line="160" w:lineRule="atLeast"/>
              <w:rPr>
                <w:sz w:val="18"/>
              </w:rPr>
            </w:pPr>
            <w:r>
              <w:rPr>
                <w:sz w:val="18"/>
              </w:rPr>
              <w:t>Leucothoe spp. ....</w:t>
            </w:r>
          </w:p>
        </w:tc>
        <w:tc>
          <w:tcPr>
            <w:tcW w:w="1559" w:type="dxa"/>
          </w:tcPr>
          <w:p>
            <w:pPr>
              <w:pStyle w:val="yTable"/>
              <w:spacing w:before="0" w:line="160" w:lineRule="atLeast"/>
              <w:rPr>
                <w:sz w:val="18"/>
              </w:rPr>
            </w:pPr>
            <w:r>
              <w:rPr>
                <w:sz w:val="18"/>
              </w:rPr>
              <w:t>13, 17, 27, 29, 41, 45, 52, 55, 57</w:t>
            </w:r>
          </w:p>
        </w:tc>
        <w:tc>
          <w:tcPr>
            <w:tcW w:w="1531" w:type="dxa"/>
          </w:tcPr>
          <w:p>
            <w:pPr>
              <w:pStyle w:val="yTable"/>
              <w:spacing w:before="0" w:line="160" w:lineRule="atLeast"/>
              <w:rPr>
                <w:snapToGrid w:val="0"/>
                <w:sz w:val="18"/>
              </w:rPr>
            </w:pPr>
            <w:r>
              <w:rPr>
                <w:snapToGrid w:val="0"/>
                <w:sz w:val="18"/>
              </w:rPr>
              <w:t>29, 41, 52, 55, 57</w:t>
            </w:r>
          </w:p>
        </w:tc>
        <w:tc>
          <w:tcPr>
            <w:tcW w:w="1021" w:type="dxa"/>
          </w:tcPr>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r>
              <w:rPr>
                <w:sz w:val="18"/>
              </w:rPr>
              <w:t>41, 52, 55, 57</w:t>
            </w:r>
          </w:p>
        </w:tc>
      </w:tr>
      <w:tr>
        <w:trPr>
          <w:cantSplit/>
        </w:trPr>
        <w:tc>
          <w:tcPr>
            <w:tcW w:w="1531" w:type="dxa"/>
          </w:tcPr>
          <w:p>
            <w:pPr>
              <w:pStyle w:val="yTable"/>
              <w:tabs>
                <w:tab w:val="right" w:leader="dot" w:pos="1134"/>
              </w:tabs>
              <w:spacing w:before="0" w:line="160" w:lineRule="atLeast"/>
              <w:rPr>
                <w:sz w:val="18"/>
              </w:rPr>
            </w:pPr>
            <w:r>
              <w:rPr>
                <w:sz w:val="18"/>
              </w:rPr>
              <w:t>Lemon .................</w:t>
            </w:r>
          </w:p>
        </w:tc>
        <w:tc>
          <w:tcPr>
            <w:tcW w:w="1559" w:type="dxa"/>
          </w:tcPr>
          <w:p>
            <w:pPr>
              <w:pStyle w:val="yTable"/>
              <w:spacing w:before="0" w:line="160" w:lineRule="atLeast"/>
              <w:rPr>
                <w:sz w:val="18"/>
              </w:rPr>
            </w:pPr>
            <w:r>
              <w:rPr>
                <w:sz w:val="18"/>
              </w:rPr>
              <w:t>see Citrus</w:t>
            </w:r>
          </w:p>
        </w:tc>
        <w:tc>
          <w:tcPr>
            <w:tcW w:w="1531" w:type="dxa"/>
          </w:tcPr>
          <w:p>
            <w:pPr>
              <w:pStyle w:val="yTable"/>
              <w:spacing w:before="0" w:line="160" w:lineRule="atLeast"/>
              <w:rPr>
                <w:sz w:val="18"/>
              </w:rPr>
            </w:pPr>
          </w:p>
        </w:tc>
        <w:tc>
          <w:tcPr>
            <w:tcW w:w="1021" w:type="dxa"/>
          </w:tcPr>
          <w:p>
            <w:pPr>
              <w:pStyle w:val="yTable"/>
              <w:spacing w:before="0" w:line="160" w:lineRule="atLeast"/>
              <w:jc w:val="center"/>
              <w:rPr>
                <w:sz w:val="18"/>
              </w:rPr>
            </w:pPr>
          </w:p>
        </w:tc>
        <w:tc>
          <w:tcPr>
            <w:tcW w:w="1446" w:type="dxa"/>
          </w:tcPr>
          <w:p>
            <w:pPr>
              <w:pStyle w:val="yTable"/>
              <w:spacing w:before="0" w:line="160" w:lineRule="atLeast"/>
              <w:rPr>
                <w:sz w:val="18"/>
              </w:rPr>
            </w:pPr>
          </w:p>
        </w:tc>
      </w:tr>
      <w:tr>
        <w:trPr>
          <w:cantSplit/>
        </w:trPr>
        <w:tc>
          <w:tcPr>
            <w:tcW w:w="1531" w:type="dxa"/>
          </w:tcPr>
          <w:p>
            <w:pPr>
              <w:pStyle w:val="yTable"/>
              <w:tabs>
                <w:tab w:val="right" w:leader="dot" w:pos="1134"/>
              </w:tabs>
              <w:spacing w:before="0" w:line="160" w:lineRule="atLeast"/>
              <w:rPr>
                <w:sz w:val="18"/>
              </w:rPr>
            </w:pPr>
            <w:r>
              <w:rPr>
                <w:sz w:val="18"/>
              </w:rPr>
              <w:t>Lettuce .................</w:t>
            </w:r>
          </w:p>
        </w:tc>
        <w:tc>
          <w:tcPr>
            <w:tcW w:w="1559" w:type="dxa"/>
          </w:tcPr>
          <w:p>
            <w:pPr>
              <w:pStyle w:val="yTable"/>
              <w:spacing w:before="0" w:line="160" w:lineRule="atLeast"/>
              <w:rPr>
                <w:sz w:val="18"/>
              </w:rPr>
            </w:pPr>
            <w:r>
              <w:rPr>
                <w:sz w:val="18"/>
              </w:rPr>
              <w:t>13, 17, 27, 29, 41, 45, 52, 55, 58</w:t>
            </w:r>
          </w:p>
        </w:tc>
        <w:tc>
          <w:tcPr>
            <w:tcW w:w="1531" w:type="dxa"/>
          </w:tcPr>
          <w:p>
            <w:pPr>
              <w:pStyle w:val="yTable"/>
              <w:spacing w:before="0" w:line="160" w:lineRule="atLeast"/>
              <w:rPr>
                <w:sz w:val="18"/>
              </w:rPr>
            </w:pPr>
            <w:r>
              <w:rPr>
                <w:snapToGrid w:val="0"/>
                <w:sz w:val="18"/>
              </w:rPr>
              <w:t>—</w:t>
            </w:r>
          </w:p>
        </w:tc>
        <w:tc>
          <w:tcPr>
            <w:tcW w:w="1021" w:type="dxa"/>
          </w:tcPr>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r>
              <w:rPr>
                <w:sz w:val="18"/>
              </w:rPr>
              <w:t>41, 52, 55, 58</w:t>
            </w:r>
          </w:p>
        </w:tc>
      </w:tr>
      <w:tr>
        <w:trPr>
          <w:cantSplit/>
        </w:trPr>
        <w:tc>
          <w:tcPr>
            <w:tcW w:w="1531" w:type="dxa"/>
          </w:tcPr>
          <w:p>
            <w:pPr>
              <w:pStyle w:val="yTable"/>
              <w:tabs>
                <w:tab w:val="right" w:leader="dot" w:pos="1134"/>
              </w:tabs>
              <w:spacing w:before="0" w:line="160" w:lineRule="atLeast"/>
              <w:rPr>
                <w:sz w:val="18"/>
              </w:rPr>
            </w:pPr>
            <w:r>
              <w:rPr>
                <w:sz w:val="18"/>
              </w:rPr>
              <w:t>Lime ....................</w:t>
            </w:r>
          </w:p>
        </w:tc>
        <w:tc>
          <w:tcPr>
            <w:tcW w:w="1559" w:type="dxa"/>
          </w:tcPr>
          <w:p>
            <w:pPr>
              <w:pStyle w:val="yTable"/>
              <w:spacing w:before="0" w:line="160" w:lineRule="atLeast"/>
              <w:rPr>
                <w:sz w:val="18"/>
              </w:rPr>
            </w:pPr>
            <w:r>
              <w:rPr>
                <w:sz w:val="18"/>
              </w:rPr>
              <w:t>see Citrus</w:t>
            </w:r>
          </w:p>
        </w:tc>
        <w:tc>
          <w:tcPr>
            <w:tcW w:w="1531" w:type="dxa"/>
          </w:tcPr>
          <w:p>
            <w:pPr>
              <w:pStyle w:val="yTable"/>
              <w:spacing w:before="0" w:line="160" w:lineRule="atLeast"/>
              <w:rPr>
                <w:sz w:val="18"/>
              </w:rPr>
            </w:pPr>
          </w:p>
        </w:tc>
        <w:tc>
          <w:tcPr>
            <w:tcW w:w="1021" w:type="dxa"/>
          </w:tcPr>
          <w:p>
            <w:pPr>
              <w:pStyle w:val="yTable"/>
              <w:spacing w:before="0" w:line="160" w:lineRule="atLeast"/>
              <w:jc w:val="center"/>
              <w:rPr>
                <w:sz w:val="18"/>
              </w:rPr>
            </w:pPr>
          </w:p>
        </w:tc>
        <w:tc>
          <w:tcPr>
            <w:tcW w:w="1446" w:type="dxa"/>
          </w:tcPr>
          <w:p>
            <w:pPr>
              <w:pStyle w:val="yTable"/>
              <w:spacing w:before="0" w:line="160" w:lineRule="atLeast"/>
              <w:rPr>
                <w:sz w:val="18"/>
              </w:rPr>
            </w:pPr>
          </w:p>
        </w:tc>
      </w:tr>
      <w:tr>
        <w:trPr>
          <w:cantSplit/>
        </w:trPr>
        <w:tc>
          <w:tcPr>
            <w:tcW w:w="1531" w:type="dxa"/>
          </w:tcPr>
          <w:p>
            <w:pPr>
              <w:pStyle w:val="yTable"/>
              <w:tabs>
                <w:tab w:val="right" w:leader="dot" w:pos="1134"/>
              </w:tabs>
              <w:spacing w:before="0" w:line="160" w:lineRule="atLeast"/>
              <w:ind w:left="142" w:hanging="142"/>
              <w:rPr>
                <w:i/>
                <w:sz w:val="18"/>
              </w:rPr>
            </w:pPr>
            <w:r>
              <w:rPr>
                <w:i/>
                <w:sz w:val="18"/>
              </w:rPr>
              <w:t>Limonia acidissma .........</w:t>
            </w:r>
          </w:p>
        </w:tc>
        <w:tc>
          <w:tcPr>
            <w:tcW w:w="1559" w:type="dxa"/>
          </w:tcPr>
          <w:p>
            <w:pPr>
              <w:pStyle w:val="yTable"/>
              <w:tabs>
                <w:tab w:val="right" w:leader="dot" w:pos="1134"/>
              </w:tabs>
              <w:spacing w:before="0" w:line="160" w:lineRule="atLeast"/>
              <w:rPr>
                <w:sz w:val="18"/>
              </w:rPr>
            </w:pPr>
            <w:r>
              <w:rPr>
                <w:sz w:val="18"/>
              </w:rPr>
              <w:t>13, 17, 27, 29, 41, 45, 51, 52</w:t>
            </w:r>
          </w:p>
        </w:tc>
        <w:tc>
          <w:tcPr>
            <w:tcW w:w="1531" w:type="dxa"/>
          </w:tcPr>
          <w:p>
            <w:pPr>
              <w:pStyle w:val="yTable"/>
              <w:tabs>
                <w:tab w:val="right" w:leader="dot" w:pos="1134"/>
              </w:tabs>
              <w:spacing w:before="0" w:line="160" w:lineRule="atLeast"/>
              <w:rPr>
                <w:sz w:val="18"/>
              </w:rPr>
            </w:pPr>
            <w:r>
              <w:rPr>
                <w:sz w:val="18"/>
              </w:rPr>
              <w:t>29, 41, 51, 52</w:t>
            </w:r>
          </w:p>
        </w:tc>
        <w:tc>
          <w:tcPr>
            <w:tcW w:w="1021" w:type="dxa"/>
          </w:tcPr>
          <w:p>
            <w:pPr>
              <w:pStyle w:val="yTable"/>
              <w:tabs>
                <w:tab w:val="right" w:leader="dot" w:pos="1134"/>
              </w:tabs>
              <w:spacing w:before="0" w:line="160" w:lineRule="atLeast"/>
              <w:jc w:val="center"/>
              <w:rPr>
                <w:sz w:val="18"/>
              </w:rPr>
            </w:pPr>
            <w:r>
              <w:rPr>
                <w:sz w:val="18"/>
              </w:rPr>
              <w:t>16</w:t>
            </w:r>
          </w:p>
          <w:p>
            <w:pPr>
              <w:pStyle w:val="yTable"/>
              <w:tabs>
                <w:tab w:val="right" w:leader="dot" w:pos="1134"/>
              </w:tabs>
              <w:spacing w:before="0" w:line="160" w:lineRule="atLeast"/>
              <w:jc w:val="center"/>
              <w:rPr>
                <w:sz w:val="18"/>
              </w:rPr>
            </w:pPr>
          </w:p>
        </w:tc>
        <w:tc>
          <w:tcPr>
            <w:tcW w:w="1446" w:type="dxa"/>
          </w:tcPr>
          <w:p>
            <w:pPr>
              <w:pStyle w:val="yTable"/>
              <w:tabs>
                <w:tab w:val="right" w:leader="dot" w:pos="1134"/>
              </w:tabs>
              <w:spacing w:before="0" w:line="160" w:lineRule="atLeast"/>
              <w:rPr>
                <w:sz w:val="18"/>
              </w:rPr>
            </w:pPr>
            <w:r>
              <w:rPr>
                <w:sz w:val="18"/>
              </w:rPr>
              <w:t>41, 51, 52</w:t>
            </w:r>
          </w:p>
        </w:tc>
      </w:tr>
      <w:tr>
        <w:trPr>
          <w:cantSplit/>
        </w:trPr>
        <w:tc>
          <w:tcPr>
            <w:tcW w:w="1531" w:type="dxa"/>
          </w:tcPr>
          <w:p>
            <w:pPr>
              <w:pStyle w:val="yTable"/>
              <w:tabs>
                <w:tab w:val="right" w:leader="dot" w:pos="1134"/>
              </w:tabs>
              <w:spacing w:before="0" w:line="160" w:lineRule="atLeast"/>
              <w:rPr>
                <w:sz w:val="18"/>
              </w:rPr>
            </w:pPr>
            <w:r>
              <w:rPr>
                <w:sz w:val="18"/>
              </w:rPr>
              <w:t>Loganberry...........</w:t>
            </w:r>
          </w:p>
        </w:tc>
        <w:tc>
          <w:tcPr>
            <w:tcW w:w="1559" w:type="dxa"/>
          </w:tcPr>
          <w:p>
            <w:pPr>
              <w:pStyle w:val="yTable"/>
              <w:spacing w:before="0" w:line="160" w:lineRule="atLeast"/>
              <w:rPr>
                <w:sz w:val="18"/>
              </w:rPr>
            </w:pPr>
            <w:r>
              <w:rPr>
                <w:sz w:val="18"/>
              </w:rPr>
              <w:t>see Berries</w:t>
            </w:r>
          </w:p>
        </w:tc>
        <w:tc>
          <w:tcPr>
            <w:tcW w:w="1531" w:type="dxa"/>
          </w:tcPr>
          <w:p>
            <w:pPr>
              <w:pStyle w:val="yTable"/>
              <w:spacing w:before="0" w:line="160" w:lineRule="atLeast"/>
              <w:rPr>
                <w:sz w:val="18"/>
              </w:rPr>
            </w:pPr>
          </w:p>
        </w:tc>
        <w:tc>
          <w:tcPr>
            <w:tcW w:w="1021" w:type="dxa"/>
          </w:tcPr>
          <w:p>
            <w:pPr>
              <w:pStyle w:val="yTable"/>
              <w:spacing w:before="0" w:line="160" w:lineRule="atLeast"/>
              <w:jc w:val="center"/>
              <w:rPr>
                <w:sz w:val="18"/>
              </w:rPr>
            </w:pPr>
          </w:p>
        </w:tc>
        <w:tc>
          <w:tcPr>
            <w:tcW w:w="1446" w:type="dxa"/>
          </w:tcPr>
          <w:p>
            <w:pPr>
              <w:pStyle w:val="yTable"/>
              <w:spacing w:before="0" w:line="160" w:lineRule="atLeast"/>
              <w:rPr>
                <w:sz w:val="18"/>
              </w:rPr>
            </w:pPr>
          </w:p>
        </w:tc>
      </w:tr>
      <w:tr>
        <w:trPr>
          <w:cantSplit/>
        </w:trPr>
        <w:tc>
          <w:tcPr>
            <w:tcW w:w="1531" w:type="dxa"/>
          </w:tcPr>
          <w:p>
            <w:pPr>
              <w:pStyle w:val="yTable"/>
              <w:tabs>
                <w:tab w:val="right" w:leader="dot" w:pos="1134"/>
              </w:tabs>
              <w:spacing w:before="0" w:line="160" w:lineRule="atLeast"/>
              <w:rPr>
                <w:sz w:val="18"/>
              </w:rPr>
            </w:pPr>
            <w:r>
              <w:rPr>
                <w:sz w:val="18"/>
              </w:rPr>
              <w:t>Longan .................</w:t>
            </w:r>
          </w:p>
        </w:tc>
        <w:tc>
          <w:tcPr>
            <w:tcW w:w="1559" w:type="dxa"/>
          </w:tcPr>
          <w:p>
            <w:pPr>
              <w:pStyle w:val="yTable"/>
              <w:spacing w:before="0" w:line="160" w:lineRule="atLeast"/>
              <w:rPr>
                <w:sz w:val="18"/>
              </w:rPr>
            </w:pPr>
            <w:r>
              <w:rPr>
                <w:sz w:val="18"/>
              </w:rPr>
              <w:t>13, 17, 27, 29, 41, 45, 55</w:t>
            </w:r>
          </w:p>
        </w:tc>
        <w:tc>
          <w:tcPr>
            <w:tcW w:w="1531" w:type="dxa"/>
          </w:tcPr>
          <w:p>
            <w:pPr>
              <w:pStyle w:val="yTable"/>
              <w:spacing w:before="0" w:line="160" w:lineRule="atLeast"/>
              <w:rPr>
                <w:sz w:val="18"/>
              </w:rPr>
            </w:pPr>
            <w:r>
              <w:rPr>
                <w:sz w:val="18"/>
              </w:rPr>
              <w:t>29, 41, 55</w:t>
            </w:r>
          </w:p>
        </w:tc>
        <w:tc>
          <w:tcPr>
            <w:tcW w:w="1021" w:type="dxa"/>
          </w:tcPr>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r>
              <w:rPr>
                <w:sz w:val="18"/>
              </w:rPr>
              <w:t>4/4A/9/9C, 41, 55</w:t>
            </w:r>
          </w:p>
        </w:tc>
      </w:tr>
      <w:tr>
        <w:trPr>
          <w:cantSplit/>
        </w:trPr>
        <w:tc>
          <w:tcPr>
            <w:tcW w:w="1531" w:type="dxa"/>
          </w:tcPr>
          <w:p>
            <w:pPr>
              <w:pStyle w:val="yTable"/>
              <w:tabs>
                <w:tab w:val="right" w:leader="dot" w:pos="1134"/>
              </w:tabs>
              <w:spacing w:before="0" w:line="160" w:lineRule="atLeast"/>
              <w:rPr>
                <w:sz w:val="18"/>
              </w:rPr>
            </w:pPr>
            <w:r>
              <w:rPr>
                <w:sz w:val="18"/>
              </w:rPr>
              <w:t>Loquat..................</w:t>
            </w:r>
          </w:p>
        </w:tc>
        <w:tc>
          <w:tcPr>
            <w:tcW w:w="1559" w:type="dxa"/>
          </w:tcPr>
          <w:p>
            <w:pPr>
              <w:pStyle w:val="yTable"/>
              <w:spacing w:before="0" w:line="160" w:lineRule="atLeast"/>
              <w:rPr>
                <w:sz w:val="18"/>
              </w:rPr>
            </w:pPr>
            <w:r>
              <w:rPr>
                <w:sz w:val="18"/>
              </w:rPr>
              <w:t xml:space="preserve">see </w:t>
            </w:r>
            <w:r>
              <w:rPr>
                <w:i/>
                <w:sz w:val="18"/>
              </w:rPr>
              <w:t>Eribobotrya</w:t>
            </w:r>
            <w:r>
              <w:rPr>
                <w:sz w:val="18"/>
              </w:rPr>
              <w:t xml:space="preserve"> spp.</w:t>
            </w:r>
          </w:p>
        </w:tc>
        <w:tc>
          <w:tcPr>
            <w:tcW w:w="1531" w:type="dxa"/>
          </w:tcPr>
          <w:p>
            <w:pPr>
              <w:pStyle w:val="yTable"/>
              <w:spacing w:before="0" w:line="160" w:lineRule="atLeast"/>
              <w:rPr>
                <w:sz w:val="18"/>
              </w:rPr>
            </w:pPr>
          </w:p>
        </w:tc>
        <w:tc>
          <w:tcPr>
            <w:tcW w:w="1021" w:type="dxa"/>
          </w:tcPr>
          <w:p>
            <w:pPr>
              <w:pStyle w:val="yTable"/>
              <w:spacing w:before="0" w:line="160" w:lineRule="atLeast"/>
              <w:jc w:val="center"/>
              <w:rPr>
                <w:sz w:val="18"/>
              </w:rPr>
            </w:pPr>
          </w:p>
        </w:tc>
        <w:tc>
          <w:tcPr>
            <w:tcW w:w="1446" w:type="dxa"/>
          </w:tcPr>
          <w:p>
            <w:pPr>
              <w:pStyle w:val="yTable"/>
              <w:spacing w:before="0" w:line="160" w:lineRule="atLeast"/>
              <w:rPr>
                <w:sz w:val="18"/>
              </w:rPr>
            </w:pPr>
          </w:p>
        </w:tc>
      </w:tr>
      <w:tr>
        <w:trPr>
          <w:cantSplit/>
        </w:trPr>
        <w:tc>
          <w:tcPr>
            <w:tcW w:w="1531" w:type="dxa"/>
          </w:tcPr>
          <w:p>
            <w:pPr>
              <w:pStyle w:val="yTable"/>
              <w:tabs>
                <w:tab w:val="right" w:leader="dot" w:pos="1134"/>
              </w:tabs>
              <w:spacing w:before="0" w:line="160" w:lineRule="atLeast"/>
              <w:rPr>
                <w:sz w:val="18"/>
              </w:rPr>
            </w:pPr>
            <w:r>
              <w:rPr>
                <w:sz w:val="18"/>
              </w:rPr>
              <w:t>Lucerne.................</w:t>
            </w:r>
          </w:p>
        </w:tc>
        <w:tc>
          <w:tcPr>
            <w:tcW w:w="1559" w:type="dxa"/>
          </w:tcPr>
          <w:p>
            <w:pPr>
              <w:pStyle w:val="yTable"/>
              <w:spacing w:before="0" w:line="160" w:lineRule="atLeast"/>
              <w:rPr>
                <w:sz w:val="18"/>
              </w:rPr>
            </w:pPr>
            <w:r>
              <w:rPr>
                <w:sz w:val="18"/>
              </w:rPr>
              <w:t>1</w:t>
            </w:r>
          </w:p>
        </w:tc>
        <w:tc>
          <w:tcPr>
            <w:tcW w:w="1531" w:type="dxa"/>
          </w:tcPr>
          <w:p>
            <w:pPr>
              <w:pStyle w:val="yTable"/>
              <w:spacing w:before="0" w:line="160" w:lineRule="atLeast"/>
              <w:rPr>
                <w:sz w:val="18"/>
              </w:rPr>
            </w:pPr>
            <w:r>
              <w:rPr>
                <w:sz w:val="18"/>
              </w:rPr>
              <w:t>1</w:t>
            </w:r>
          </w:p>
        </w:tc>
        <w:tc>
          <w:tcPr>
            <w:tcW w:w="1021" w:type="dxa"/>
          </w:tcPr>
          <w:p>
            <w:pPr>
              <w:pStyle w:val="yTable"/>
              <w:spacing w:before="0" w:line="160" w:lineRule="atLeast"/>
              <w:jc w:val="center"/>
              <w:rPr>
                <w:sz w:val="18"/>
              </w:rPr>
            </w:pPr>
            <w:r>
              <w:rPr>
                <w:sz w:val="18"/>
              </w:rPr>
              <w:t>1, 16, 20</w:t>
            </w:r>
          </w:p>
        </w:tc>
        <w:tc>
          <w:tcPr>
            <w:tcW w:w="1446" w:type="dxa"/>
          </w:tcPr>
          <w:p>
            <w:pPr>
              <w:pStyle w:val="yTable"/>
              <w:spacing w:before="0" w:line="160" w:lineRule="atLeast"/>
              <w:rPr>
                <w:sz w:val="18"/>
              </w:rPr>
            </w:pPr>
            <w:r>
              <w:rPr>
                <w:snapToGrid w:val="0"/>
                <w:sz w:val="18"/>
              </w:rPr>
              <w:t>—</w:t>
            </w:r>
          </w:p>
        </w:tc>
      </w:tr>
      <w:tr>
        <w:trPr>
          <w:cantSplit/>
        </w:trPr>
        <w:tc>
          <w:tcPr>
            <w:tcW w:w="1531" w:type="dxa"/>
          </w:tcPr>
          <w:p>
            <w:pPr>
              <w:pStyle w:val="yTable"/>
              <w:tabs>
                <w:tab w:val="right" w:leader="dot" w:pos="1134"/>
              </w:tabs>
              <w:spacing w:before="0" w:line="160" w:lineRule="atLeast"/>
              <w:rPr>
                <w:sz w:val="18"/>
              </w:rPr>
            </w:pPr>
            <w:r>
              <w:rPr>
                <w:sz w:val="18"/>
              </w:rPr>
              <w:t>Lupin....................</w:t>
            </w:r>
          </w:p>
        </w:tc>
        <w:tc>
          <w:tcPr>
            <w:tcW w:w="1559" w:type="dxa"/>
          </w:tcPr>
          <w:p>
            <w:pPr>
              <w:pStyle w:val="yTable"/>
              <w:spacing w:before="0" w:line="160" w:lineRule="atLeast"/>
              <w:rPr>
                <w:sz w:val="18"/>
              </w:rPr>
            </w:pPr>
          </w:p>
        </w:tc>
        <w:tc>
          <w:tcPr>
            <w:tcW w:w="1531" w:type="dxa"/>
          </w:tcPr>
          <w:p>
            <w:pPr>
              <w:pStyle w:val="yTable"/>
              <w:spacing w:before="0" w:line="160" w:lineRule="atLeast"/>
              <w:rPr>
                <w:sz w:val="18"/>
              </w:rPr>
            </w:pPr>
          </w:p>
        </w:tc>
        <w:tc>
          <w:tcPr>
            <w:tcW w:w="1021" w:type="dxa"/>
          </w:tcPr>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r>
              <w:rPr>
                <w:snapToGrid w:val="0"/>
                <w:sz w:val="18"/>
              </w:rPr>
              <w:t>—</w:t>
            </w:r>
          </w:p>
        </w:tc>
      </w:tr>
      <w:tr>
        <w:trPr>
          <w:cantSplit/>
        </w:trPr>
        <w:tc>
          <w:tcPr>
            <w:tcW w:w="1531" w:type="dxa"/>
          </w:tcPr>
          <w:p>
            <w:pPr>
              <w:pStyle w:val="yTable"/>
              <w:tabs>
                <w:tab w:val="right" w:leader="dot" w:pos="1134"/>
              </w:tabs>
              <w:spacing w:before="0" w:line="160" w:lineRule="atLeast"/>
              <w:rPr>
                <w:sz w:val="18"/>
              </w:rPr>
            </w:pPr>
            <w:r>
              <w:rPr>
                <w:sz w:val="18"/>
              </w:rPr>
              <w:t>Lychee..................</w:t>
            </w:r>
          </w:p>
        </w:tc>
        <w:tc>
          <w:tcPr>
            <w:tcW w:w="1559" w:type="dxa"/>
          </w:tcPr>
          <w:p>
            <w:pPr>
              <w:pStyle w:val="yTable"/>
              <w:spacing w:before="0" w:line="160" w:lineRule="atLeast"/>
              <w:rPr>
                <w:sz w:val="18"/>
              </w:rPr>
            </w:pPr>
            <w:r>
              <w:rPr>
                <w:sz w:val="18"/>
              </w:rPr>
              <w:t>13, 17, 27, 29, 45, 55</w:t>
            </w:r>
          </w:p>
        </w:tc>
        <w:tc>
          <w:tcPr>
            <w:tcW w:w="1531" w:type="dxa"/>
          </w:tcPr>
          <w:p>
            <w:pPr>
              <w:pStyle w:val="yTable"/>
              <w:spacing w:before="0" w:line="160" w:lineRule="atLeast"/>
              <w:rPr>
                <w:sz w:val="18"/>
              </w:rPr>
            </w:pPr>
            <w:r>
              <w:rPr>
                <w:sz w:val="18"/>
              </w:rPr>
              <w:t>29, 55</w:t>
            </w:r>
          </w:p>
        </w:tc>
        <w:tc>
          <w:tcPr>
            <w:tcW w:w="1021" w:type="dxa"/>
          </w:tcPr>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r>
              <w:rPr>
                <w:sz w:val="18"/>
              </w:rPr>
              <w:t>4/4A/7/9/9C, 55</w:t>
            </w:r>
          </w:p>
        </w:tc>
      </w:tr>
      <w:tr>
        <w:trPr>
          <w:cantSplit/>
        </w:trPr>
        <w:tc>
          <w:tcPr>
            <w:tcW w:w="1531" w:type="dxa"/>
          </w:tcPr>
          <w:p>
            <w:pPr>
              <w:pStyle w:val="yTable"/>
              <w:tabs>
                <w:tab w:val="right" w:leader="dot" w:pos="1134"/>
              </w:tabs>
              <w:spacing w:before="0" w:line="160" w:lineRule="atLeast"/>
              <w:rPr>
                <w:sz w:val="18"/>
              </w:rPr>
            </w:pPr>
            <w:r>
              <w:rPr>
                <w:sz w:val="18"/>
              </w:rPr>
              <w:t>Lyonia spp. ..........</w:t>
            </w:r>
          </w:p>
        </w:tc>
        <w:tc>
          <w:tcPr>
            <w:tcW w:w="1559" w:type="dxa"/>
          </w:tcPr>
          <w:p>
            <w:pPr>
              <w:pStyle w:val="yTable"/>
              <w:spacing w:before="0" w:line="160" w:lineRule="atLeast"/>
              <w:rPr>
                <w:sz w:val="18"/>
              </w:rPr>
            </w:pPr>
            <w:r>
              <w:rPr>
                <w:sz w:val="18"/>
              </w:rPr>
              <w:t>13, 17, 27, 29, 41, 45, 52, 55, 57</w:t>
            </w:r>
          </w:p>
        </w:tc>
        <w:tc>
          <w:tcPr>
            <w:tcW w:w="1531" w:type="dxa"/>
          </w:tcPr>
          <w:p>
            <w:pPr>
              <w:pStyle w:val="yTable"/>
              <w:spacing w:before="0" w:line="160" w:lineRule="atLeast"/>
              <w:rPr>
                <w:sz w:val="18"/>
              </w:rPr>
            </w:pPr>
            <w:r>
              <w:rPr>
                <w:sz w:val="18"/>
              </w:rPr>
              <w:t>29, 41, 52, 55, 57</w:t>
            </w:r>
          </w:p>
        </w:tc>
        <w:tc>
          <w:tcPr>
            <w:tcW w:w="1021" w:type="dxa"/>
          </w:tcPr>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r>
              <w:rPr>
                <w:sz w:val="18"/>
              </w:rPr>
              <w:t>41, 52, 55, 57</w:t>
            </w:r>
          </w:p>
        </w:tc>
      </w:tr>
      <w:tr>
        <w:trPr>
          <w:cantSplit/>
        </w:trPr>
        <w:tc>
          <w:tcPr>
            <w:tcW w:w="1531" w:type="dxa"/>
          </w:tcPr>
          <w:p>
            <w:pPr>
              <w:pStyle w:val="yTable"/>
              <w:tabs>
                <w:tab w:val="right" w:leader="dot" w:pos="1134"/>
              </w:tabs>
              <w:spacing w:before="0" w:line="160" w:lineRule="atLeast"/>
              <w:rPr>
                <w:sz w:val="18"/>
              </w:rPr>
            </w:pPr>
            <w:r>
              <w:rPr>
                <w:sz w:val="18"/>
              </w:rPr>
              <w:t>Maize....................</w:t>
            </w:r>
          </w:p>
        </w:tc>
        <w:tc>
          <w:tcPr>
            <w:tcW w:w="1559" w:type="dxa"/>
          </w:tcPr>
          <w:p>
            <w:pPr>
              <w:pStyle w:val="yTable"/>
              <w:spacing w:before="0" w:line="160" w:lineRule="atLeast"/>
              <w:rPr>
                <w:sz w:val="18"/>
              </w:rPr>
            </w:pPr>
            <w:r>
              <w:rPr>
                <w:sz w:val="18"/>
              </w:rPr>
              <w:t>1</w:t>
            </w:r>
          </w:p>
        </w:tc>
        <w:tc>
          <w:tcPr>
            <w:tcW w:w="1531" w:type="dxa"/>
          </w:tcPr>
          <w:p>
            <w:pPr>
              <w:pStyle w:val="yTable"/>
              <w:spacing w:before="0" w:line="160" w:lineRule="atLeast"/>
              <w:rPr>
                <w:sz w:val="18"/>
              </w:rPr>
            </w:pPr>
            <w:r>
              <w:rPr>
                <w:sz w:val="18"/>
              </w:rPr>
              <w:t>1</w:t>
            </w:r>
          </w:p>
        </w:tc>
        <w:tc>
          <w:tcPr>
            <w:tcW w:w="1021" w:type="dxa"/>
          </w:tcPr>
          <w:p>
            <w:pPr>
              <w:pStyle w:val="yTable"/>
              <w:spacing w:before="0" w:line="160" w:lineRule="atLeast"/>
              <w:jc w:val="center"/>
              <w:rPr>
                <w:sz w:val="18"/>
              </w:rPr>
            </w:pPr>
            <w:r>
              <w:rPr>
                <w:sz w:val="18"/>
              </w:rPr>
              <w:t>16, 19, 28</w:t>
            </w:r>
          </w:p>
        </w:tc>
        <w:tc>
          <w:tcPr>
            <w:tcW w:w="1446" w:type="dxa"/>
          </w:tcPr>
          <w:p>
            <w:pPr>
              <w:pStyle w:val="yTable"/>
              <w:spacing w:before="0" w:line="160" w:lineRule="atLeast"/>
              <w:rPr>
                <w:sz w:val="18"/>
              </w:rPr>
            </w:pPr>
            <w:r>
              <w:rPr>
                <w:snapToGrid w:val="0"/>
                <w:sz w:val="18"/>
              </w:rPr>
              <w:t>—</w:t>
            </w:r>
          </w:p>
        </w:tc>
      </w:tr>
      <w:tr>
        <w:trPr>
          <w:cantSplit/>
        </w:trPr>
        <w:tc>
          <w:tcPr>
            <w:tcW w:w="1531" w:type="dxa"/>
          </w:tcPr>
          <w:p>
            <w:pPr>
              <w:pStyle w:val="yTable"/>
              <w:tabs>
                <w:tab w:val="right" w:leader="dot" w:pos="1134"/>
              </w:tabs>
              <w:spacing w:before="0" w:line="160" w:lineRule="atLeast"/>
              <w:rPr>
                <w:sz w:val="18"/>
              </w:rPr>
            </w:pPr>
            <w:r>
              <w:rPr>
                <w:sz w:val="18"/>
              </w:rPr>
              <w:t>Malay apple..........</w:t>
            </w:r>
          </w:p>
        </w:tc>
        <w:tc>
          <w:tcPr>
            <w:tcW w:w="1559" w:type="dxa"/>
          </w:tcPr>
          <w:p>
            <w:pPr>
              <w:pStyle w:val="yTable"/>
              <w:spacing w:before="0" w:line="160" w:lineRule="atLeast"/>
              <w:rPr>
                <w:sz w:val="18"/>
              </w:rPr>
            </w:pPr>
            <w:r>
              <w:rPr>
                <w:sz w:val="18"/>
              </w:rPr>
              <w:t>13, 17, 27, 29, 41, 45, 52, 55</w:t>
            </w:r>
          </w:p>
        </w:tc>
        <w:tc>
          <w:tcPr>
            <w:tcW w:w="1531" w:type="dxa"/>
          </w:tcPr>
          <w:p>
            <w:pPr>
              <w:pStyle w:val="yTable"/>
              <w:spacing w:before="0" w:line="160" w:lineRule="atLeast"/>
              <w:rPr>
                <w:sz w:val="18"/>
              </w:rPr>
            </w:pPr>
            <w:r>
              <w:rPr>
                <w:sz w:val="18"/>
              </w:rPr>
              <w:t>29, 41, 52, 55</w:t>
            </w:r>
          </w:p>
        </w:tc>
        <w:tc>
          <w:tcPr>
            <w:tcW w:w="1021" w:type="dxa"/>
          </w:tcPr>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r>
              <w:rPr>
                <w:sz w:val="18"/>
              </w:rPr>
              <w:t>4/9E, 41, 52, 55</w:t>
            </w:r>
          </w:p>
        </w:tc>
      </w:tr>
      <w:tr>
        <w:trPr>
          <w:cantSplit/>
        </w:trPr>
        <w:tc>
          <w:tcPr>
            <w:tcW w:w="1531" w:type="dxa"/>
          </w:tcPr>
          <w:p>
            <w:pPr>
              <w:pStyle w:val="yTable"/>
              <w:tabs>
                <w:tab w:val="right" w:leader="dot" w:pos="1134"/>
              </w:tabs>
              <w:spacing w:before="0" w:line="160" w:lineRule="atLeast"/>
              <w:rPr>
                <w:sz w:val="18"/>
              </w:rPr>
            </w:pPr>
            <w:r>
              <w:rPr>
                <w:sz w:val="18"/>
              </w:rPr>
              <w:t>Mandarin..............</w:t>
            </w:r>
          </w:p>
        </w:tc>
        <w:tc>
          <w:tcPr>
            <w:tcW w:w="1559" w:type="dxa"/>
          </w:tcPr>
          <w:p>
            <w:pPr>
              <w:pStyle w:val="yTable"/>
              <w:spacing w:before="0" w:line="160" w:lineRule="atLeast"/>
              <w:rPr>
                <w:sz w:val="18"/>
              </w:rPr>
            </w:pPr>
            <w:r>
              <w:rPr>
                <w:sz w:val="18"/>
              </w:rPr>
              <w:t>13, 17, 27, 29, 41, 45, 50A, 51, 52, 55</w:t>
            </w:r>
          </w:p>
        </w:tc>
        <w:tc>
          <w:tcPr>
            <w:tcW w:w="1531" w:type="dxa"/>
          </w:tcPr>
          <w:p>
            <w:pPr>
              <w:pStyle w:val="yTable"/>
              <w:spacing w:before="0" w:line="160" w:lineRule="atLeast"/>
              <w:rPr>
                <w:sz w:val="18"/>
              </w:rPr>
            </w:pPr>
            <w:r>
              <w:rPr>
                <w:sz w:val="18"/>
              </w:rPr>
              <w:t>29, 41, 50A, 51, 52, 55</w:t>
            </w:r>
          </w:p>
        </w:tc>
        <w:tc>
          <w:tcPr>
            <w:tcW w:w="1021" w:type="dxa"/>
          </w:tcPr>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r>
              <w:rPr>
                <w:sz w:val="18"/>
              </w:rPr>
              <w:t>4/7/9C, 41, 51, 52, 55</w:t>
            </w:r>
          </w:p>
        </w:tc>
      </w:tr>
      <w:tr>
        <w:trPr>
          <w:cantSplit/>
        </w:trPr>
        <w:tc>
          <w:tcPr>
            <w:tcW w:w="1531" w:type="dxa"/>
          </w:tcPr>
          <w:p>
            <w:pPr>
              <w:pStyle w:val="yTable"/>
              <w:tabs>
                <w:tab w:val="right" w:leader="dot" w:pos="1134"/>
              </w:tabs>
              <w:spacing w:before="0" w:line="160" w:lineRule="atLeast"/>
              <w:rPr>
                <w:sz w:val="18"/>
              </w:rPr>
            </w:pPr>
            <w:r>
              <w:rPr>
                <w:sz w:val="18"/>
              </w:rPr>
              <w:t>Mango..................</w:t>
            </w:r>
          </w:p>
        </w:tc>
        <w:tc>
          <w:tcPr>
            <w:tcW w:w="1559" w:type="dxa"/>
          </w:tcPr>
          <w:p>
            <w:pPr>
              <w:pStyle w:val="yTable"/>
              <w:spacing w:before="0" w:line="160" w:lineRule="atLeast"/>
              <w:rPr>
                <w:sz w:val="18"/>
              </w:rPr>
            </w:pPr>
            <w:r>
              <w:rPr>
                <w:sz w:val="18"/>
              </w:rPr>
              <w:t>13, 17, 27, 29, 41, 45, 52, 55, 56</w:t>
            </w:r>
          </w:p>
        </w:tc>
        <w:tc>
          <w:tcPr>
            <w:tcW w:w="1531" w:type="dxa"/>
          </w:tcPr>
          <w:p>
            <w:pPr>
              <w:pStyle w:val="yTable"/>
              <w:spacing w:before="0" w:line="160" w:lineRule="atLeast"/>
              <w:rPr>
                <w:sz w:val="18"/>
              </w:rPr>
            </w:pPr>
            <w:r>
              <w:rPr>
                <w:sz w:val="18"/>
              </w:rPr>
              <w:t>29, 41, 52, 55, 56</w:t>
            </w:r>
          </w:p>
        </w:tc>
        <w:tc>
          <w:tcPr>
            <w:tcW w:w="1021" w:type="dxa"/>
          </w:tcPr>
          <w:p>
            <w:pPr>
              <w:pStyle w:val="yTable"/>
              <w:spacing w:before="0" w:line="160" w:lineRule="atLeast"/>
              <w:jc w:val="center"/>
              <w:rPr>
                <w:sz w:val="18"/>
              </w:rPr>
            </w:pPr>
            <w:r>
              <w:rPr>
                <w:sz w:val="18"/>
              </w:rPr>
              <w:t>12, 16</w:t>
            </w:r>
          </w:p>
        </w:tc>
        <w:tc>
          <w:tcPr>
            <w:tcW w:w="1446" w:type="dxa"/>
          </w:tcPr>
          <w:p>
            <w:pPr>
              <w:pStyle w:val="yTable"/>
              <w:spacing w:before="0" w:line="160" w:lineRule="atLeast"/>
              <w:rPr>
                <w:sz w:val="18"/>
              </w:rPr>
            </w:pPr>
            <w:r>
              <w:rPr>
                <w:sz w:val="18"/>
              </w:rPr>
              <w:t>4/4B/7/9B/9E, 12, 41, 52, 55</w:t>
            </w:r>
          </w:p>
        </w:tc>
      </w:tr>
      <w:tr>
        <w:trPr>
          <w:cantSplit/>
        </w:trPr>
        <w:tc>
          <w:tcPr>
            <w:tcW w:w="1531" w:type="dxa"/>
          </w:tcPr>
          <w:p>
            <w:pPr>
              <w:pStyle w:val="yTable"/>
              <w:tabs>
                <w:tab w:val="right" w:leader="dot" w:pos="1134"/>
              </w:tabs>
              <w:spacing w:before="0" w:line="160" w:lineRule="atLeast"/>
              <w:rPr>
                <w:sz w:val="18"/>
              </w:rPr>
            </w:pPr>
            <w:r>
              <w:rPr>
                <w:sz w:val="18"/>
              </w:rPr>
              <w:t>Mangostein...........</w:t>
            </w:r>
          </w:p>
        </w:tc>
        <w:tc>
          <w:tcPr>
            <w:tcW w:w="1559" w:type="dxa"/>
          </w:tcPr>
          <w:p>
            <w:pPr>
              <w:pStyle w:val="yTable"/>
              <w:spacing w:before="0" w:line="160" w:lineRule="atLeast"/>
              <w:rPr>
                <w:sz w:val="18"/>
              </w:rPr>
            </w:pPr>
            <w:r>
              <w:rPr>
                <w:sz w:val="18"/>
              </w:rPr>
              <w:t>13, 17, 27, 29, 41, 45, 52, 55</w:t>
            </w:r>
          </w:p>
        </w:tc>
        <w:tc>
          <w:tcPr>
            <w:tcW w:w="1531" w:type="dxa"/>
          </w:tcPr>
          <w:p>
            <w:pPr>
              <w:pStyle w:val="yTable"/>
              <w:spacing w:before="0" w:line="160" w:lineRule="atLeast"/>
              <w:rPr>
                <w:sz w:val="18"/>
              </w:rPr>
            </w:pPr>
            <w:r>
              <w:rPr>
                <w:sz w:val="18"/>
              </w:rPr>
              <w:t>29, 41, 52, 55</w:t>
            </w:r>
          </w:p>
        </w:tc>
        <w:tc>
          <w:tcPr>
            <w:tcW w:w="1021" w:type="dxa"/>
          </w:tcPr>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r>
              <w:rPr>
                <w:sz w:val="18"/>
              </w:rPr>
              <w:t>4/9A/9C, 41, 52, 55</w:t>
            </w:r>
          </w:p>
        </w:tc>
      </w:tr>
      <w:tr>
        <w:trPr>
          <w:cantSplit/>
        </w:trPr>
        <w:tc>
          <w:tcPr>
            <w:tcW w:w="1531" w:type="dxa"/>
          </w:tcPr>
          <w:p>
            <w:pPr>
              <w:pStyle w:val="yTable"/>
              <w:tabs>
                <w:tab w:val="right" w:leader="dot" w:pos="1134"/>
              </w:tabs>
              <w:spacing w:before="0" w:line="160" w:lineRule="atLeast"/>
              <w:rPr>
                <w:sz w:val="18"/>
              </w:rPr>
            </w:pPr>
            <w:r>
              <w:rPr>
                <w:sz w:val="18"/>
              </w:rPr>
              <w:t>Medlar..................</w:t>
            </w:r>
          </w:p>
        </w:tc>
        <w:tc>
          <w:tcPr>
            <w:tcW w:w="1559" w:type="dxa"/>
          </w:tcPr>
          <w:p>
            <w:pPr>
              <w:pStyle w:val="yTable"/>
              <w:spacing w:before="0" w:line="160" w:lineRule="atLeast"/>
              <w:rPr>
                <w:sz w:val="18"/>
              </w:rPr>
            </w:pPr>
            <w:r>
              <w:rPr>
                <w:sz w:val="18"/>
              </w:rPr>
              <w:t xml:space="preserve">see </w:t>
            </w:r>
            <w:r>
              <w:rPr>
                <w:i/>
                <w:sz w:val="18"/>
              </w:rPr>
              <w:t>Mespilus</w:t>
            </w:r>
            <w:r>
              <w:rPr>
                <w:sz w:val="18"/>
              </w:rPr>
              <w:t xml:space="preserve"> spp.</w:t>
            </w:r>
          </w:p>
        </w:tc>
        <w:tc>
          <w:tcPr>
            <w:tcW w:w="1531" w:type="dxa"/>
          </w:tcPr>
          <w:p>
            <w:pPr>
              <w:pStyle w:val="yTable"/>
              <w:spacing w:before="0" w:line="160" w:lineRule="atLeast"/>
              <w:rPr>
                <w:sz w:val="18"/>
              </w:rPr>
            </w:pPr>
          </w:p>
        </w:tc>
        <w:tc>
          <w:tcPr>
            <w:tcW w:w="1021" w:type="dxa"/>
          </w:tcPr>
          <w:p>
            <w:pPr>
              <w:pStyle w:val="yTable"/>
              <w:spacing w:before="0" w:line="160" w:lineRule="atLeast"/>
              <w:jc w:val="center"/>
              <w:rPr>
                <w:sz w:val="18"/>
              </w:rPr>
            </w:pPr>
          </w:p>
        </w:tc>
        <w:tc>
          <w:tcPr>
            <w:tcW w:w="1446" w:type="dxa"/>
          </w:tcPr>
          <w:p>
            <w:pPr>
              <w:pStyle w:val="yTable"/>
              <w:spacing w:before="0" w:line="160" w:lineRule="atLeast"/>
              <w:rPr>
                <w:sz w:val="18"/>
              </w:rPr>
            </w:pPr>
          </w:p>
        </w:tc>
      </w:tr>
      <w:tr>
        <w:trPr>
          <w:cantSplit/>
        </w:trPr>
        <w:tc>
          <w:tcPr>
            <w:tcW w:w="1531" w:type="dxa"/>
          </w:tcPr>
          <w:p>
            <w:pPr>
              <w:pStyle w:val="yTable"/>
              <w:tabs>
                <w:tab w:val="right" w:leader="dot" w:pos="1134"/>
              </w:tabs>
              <w:spacing w:before="0" w:line="160" w:lineRule="atLeast"/>
              <w:ind w:left="143" w:hanging="143"/>
              <w:rPr>
                <w:sz w:val="18"/>
              </w:rPr>
            </w:pPr>
            <w:r>
              <w:rPr>
                <w:sz w:val="18"/>
              </w:rPr>
              <w:t>Melons (other than Honeydew and Rockmelon)</w:t>
            </w:r>
          </w:p>
        </w:tc>
        <w:tc>
          <w:tcPr>
            <w:tcW w:w="1559" w:type="dxa"/>
          </w:tcPr>
          <w:p>
            <w:pPr>
              <w:pStyle w:val="yTable"/>
              <w:spacing w:before="0" w:line="160" w:lineRule="atLeast"/>
              <w:rPr>
                <w:sz w:val="18"/>
              </w:rPr>
            </w:pPr>
          </w:p>
          <w:p>
            <w:pPr>
              <w:pStyle w:val="yTable"/>
              <w:spacing w:before="0" w:line="160" w:lineRule="atLeast"/>
              <w:rPr>
                <w:sz w:val="18"/>
              </w:rPr>
            </w:pPr>
          </w:p>
          <w:p>
            <w:pPr>
              <w:pStyle w:val="yTable"/>
              <w:spacing w:before="0" w:line="160" w:lineRule="atLeast"/>
              <w:rPr>
                <w:sz w:val="18"/>
              </w:rPr>
            </w:pPr>
            <w:r>
              <w:rPr>
                <w:sz w:val="18"/>
              </w:rPr>
              <w:t>13, 17, 27, 29, 41, 45, 52, 55</w:t>
            </w:r>
          </w:p>
        </w:tc>
        <w:tc>
          <w:tcPr>
            <w:tcW w:w="1531" w:type="dxa"/>
          </w:tcPr>
          <w:p>
            <w:pPr>
              <w:pStyle w:val="yTable"/>
              <w:spacing w:before="0" w:line="160" w:lineRule="atLeast"/>
              <w:rPr>
                <w:sz w:val="18"/>
              </w:rPr>
            </w:pPr>
          </w:p>
          <w:p>
            <w:pPr>
              <w:pStyle w:val="yTable"/>
              <w:spacing w:before="0" w:line="160" w:lineRule="atLeast"/>
              <w:rPr>
                <w:sz w:val="18"/>
              </w:rPr>
            </w:pPr>
          </w:p>
          <w:p>
            <w:pPr>
              <w:pStyle w:val="yTable"/>
              <w:spacing w:before="0" w:line="160" w:lineRule="atLeast"/>
              <w:rPr>
                <w:sz w:val="18"/>
              </w:rPr>
            </w:pPr>
            <w:r>
              <w:rPr>
                <w:snapToGrid w:val="0"/>
                <w:sz w:val="18"/>
              </w:rPr>
              <w:t>—</w:t>
            </w:r>
          </w:p>
        </w:tc>
        <w:tc>
          <w:tcPr>
            <w:tcW w:w="1021" w:type="dxa"/>
          </w:tcPr>
          <w:p>
            <w:pPr>
              <w:pStyle w:val="yTable"/>
              <w:spacing w:before="0" w:line="160" w:lineRule="atLeast"/>
              <w:jc w:val="center"/>
              <w:rPr>
                <w:sz w:val="18"/>
              </w:rPr>
            </w:pPr>
          </w:p>
          <w:p>
            <w:pPr>
              <w:pStyle w:val="yTable"/>
              <w:spacing w:before="0" w:line="160" w:lineRule="atLeast"/>
              <w:jc w:val="center"/>
              <w:rPr>
                <w:sz w:val="18"/>
              </w:rPr>
            </w:pPr>
          </w:p>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p>
          <w:p>
            <w:pPr>
              <w:pStyle w:val="yTable"/>
              <w:spacing w:before="0" w:line="160" w:lineRule="atLeast"/>
              <w:rPr>
                <w:sz w:val="18"/>
              </w:rPr>
            </w:pPr>
          </w:p>
          <w:p>
            <w:pPr>
              <w:pStyle w:val="yTable"/>
              <w:spacing w:before="0" w:line="160" w:lineRule="atLeast"/>
              <w:rPr>
                <w:sz w:val="18"/>
              </w:rPr>
            </w:pPr>
            <w:r>
              <w:rPr>
                <w:sz w:val="18"/>
              </w:rPr>
              <w:t>4/9J, 41, 52, 55</w:t>
            </w:r>
          </w:p>
        </w:tc>
      </w:tr>
      <w:tr>
        <w:trPr>
          <w:cantSplit/>
        </w:trPr>
        <w:tc>
          <w:tcPr>
            <w:tcW w:w="1531" w:type="dxa"/>
          </w:tcPr>
          <w:p>
            <w:pPr>
              <w:pStyle w:val="yTable"/>
              <w:tabs>
                <w:tab w:val="right" w:leader="dot" w:pos="1134"/>
              </w:tabs>
              <w:spacing w:before="0" w:line="160" w:lineRule="atLeast"/>
              <w:ind w:left="143" w:hanging="143"/>
              <w:rPr>
                <w:sz w:val="18"/>
              </w:rPr>
            </w:pPr>
            <w:r>
              <w:rPr>
                <w:sz w:val="18"/>
              </w:rPr>
              <w:t>Menziesia spp. .....</w:t>
            </w:r>
          </w:p>
        </w:tc>
        <w:tc>
          <w:tcPr>
            <w:tcW w:w="1559" w:type="dxa"/>
          </w:tcPr>
          <w:p>
            <w:pPr>
              <w:pStyle w:val="yTable"/>
              <w:spacing w:before="0" w:line="160" w:lineRule="atLeast"/>
              <w:rPr>
                <w:sz w:val="18"/>
              </w:rPr>
            </w:pPr>
            <w:r>
              <w:rPr>
                <w:sz w:val="18"/>
              </w:rPr>
              <w:t>13, 17, 27, 29, 41, 45, 52, 55, 57</w:t>
            </w:r>
          </w:p>
        </w:tc>
        <w:tc>
          <w:tcPr>
            <w:tcW w:w="1531" w:type="dxa"/>
          </w:tcPr>
          <w:p>
            <w:pPr>
              <w:pStyle w:val="yTable"/>
              <w:spacing w:before="0" w:line="160" w:lineRule="atLeast"/>
              <w:rPr>
                <w:sz w:val="18"/>
              </w:rPr>
            </w:pPr>
            <w:r>
              <w:rPr>
                <w:sz w:val="18"/>
              </w:rPr>
              <w:t>13, 17, 27, 29, 41, 45, 52, 55, 57</w:t>
            </w:r>
          </w:p>
        </w:tc>
        <w:tc>
          <w:tcPr>
            <w:tcW w:w="1021" w:type="dxa"/>
          </w:tcPr>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r>
              <w:rPr>
                <w:sz w:val="18"/>
              </w:rPr>
              <w:t>41, 52, 55, 57</w:t>
            </w:r>
          </w:p>
        </w:tc>
      </w:tr>
      <w:tr>
        <w:trPr>
          <w:cantSplit/>
        </w:trPr>
        <w:tc>
          <w:tcPr>
            <w:tcW w:w="1531" w:type="dxa"/>
          </w:tcPr>
          <w:p>
            <w:pPr>
              <w:pStyle w:val="yTable"/>
              <w:tabs>
                <w:tab w:val="right" w:leader="dot" w:pos="1134"/>
              </w:tabs>
              <w:spacing w:before="0" w:line="160" w:lineRule="atLeast"/>
              <w:ind w:left="143" w:hanging="143"/>
              <w:rPr>
                <w:sz w:val="18"/>
              </w:rPr>
            </w:pPr>
            <w:r>
              <w:rPr>
                <w:i/>
                <w:sz w:val="18"/>
              </w:rPr>
              <w:t>Mespilus</w:t>
            </w:r>
            <w:r>
              <w:rPr>
                <w:sz w:val="18"/>
              </w:rPr>
              <w:t xml:space="preserve"> spp. (Medlar)............</w:t>
            </w:r>
          </w:p>
        </w:tc>
        <w:tc>
          <w:tcPr>
            <w:tcW w:w="1559" w:type="dxa"/>
          </w:tcPr>
          <w:p>
            <w:pPr>
              <w:pStyle w:val="yTable"/>
              <w:spacing w:before="0" w:line="160" w:lineRule="atLeast"/>
              <w:rPr>
                <w:sz w:val="18"/>
              </w:rPr>
            </w:pPr>
          </w:p>
          <w:p>
            <w:pPr>
              <w:pStyle w:val="yTable"/>
              <w:spacing w:before="0" w:line="160" w:lineRule="atLeast"/>
              <w:rPr>
                <w:sz w:val="18"/>
              </w:rPr>
            </w:pPr>
            <w:r>
              <w:rPr>
                <w:sz w:val="18"/>
              </w:rPr>
              <w:t>13, 17, 27, 29, 41, 45, 52, 55</w:t>
            </w:r>
          </w:p>
        </w:tc>
        <w:tc>
          <w:tcPr>
            <w:tcW w:w="1531" w:type="dxa"/>
          </w:tcPr>
          <w:p>
            <w:pPr>
              <w:pStyle w:val="yTable"/>
              <w:spacing w:before="0" w:line="160" w:lineRule="atLeast"/>
              <w:rPr>
                <w:sz w:val="18"/>
              </w:rPr>
            </w:pPr>
          </w:p>
          <w:p>
            <w:pPr>
              <w:pStyle w:val="yTable"/>
              <w:spacing w:before="0" w:line="160" w:lineRule="atLeast"/>
              <w:rPr>
                <w:sz w:val="18"/>
              </w:rPr>
            </w:pPr>
            <w:r>
              <w:rPr>
                <w:sz w:val="18"/>
              </w:rPr>
              <w:t>29, 41, 52, 55</w:t>
            </w:r>
          </w:p>
        </w:tc>
        <w:tc>
          <w:tcPr>
            <w:tcW w:w="1021" w:type="dxa"/>
          </w:tcPr>
          <w:p>
            <w:pPr>
              <w:pStyle w:val="yTable"/>
              <w:spacing w:before="0" w:line="160" w:lineRule="atLeast"/>
              <w:jc w:val="center"/>
              <w:rPr>
                <w:sz w:val="18"/>
              </w:rPr>
            </w:pPr>
          </w:p>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p>
          <w:p>
            <w:pPr>
              <w:pStyle w:val="yTable"/>
              <w:spacing w:before="0" w:line="160" w:lineRule="atLeast"/>
              <w:rPr>
                <w:sz w:val="18"/>
              </w:rPr>
            </w:pPr>
            <w:r>
              <w:rPr>
                <w:sz w:val="18"/>
              </w:rPr>
              <w:t>41, 52, 55</w:t>
            </w:r>
          </w:p>
        </w:tc>
      </w:tr>
      <w:tr>
        <w:trPr>
          <w:cantSplit/>
        </w:trPr>
        <w:tc>
          <w:tcPr>
            <w:tcW w:w="1531" w:type="dxa"/>
          </w:tcPr>
          <w:p>
            <w:pPr>
              <w:pStyle w:val="yTable"/>
              <w:keepNext/>
              <w:keepLines/>
              <w:tabs>
                <w:tab w:val="right" w:leader="dot" w:pos="1134"/>
              </w:tabs>
              <w:spacing w:before="0" w:line="160" w:lineRule="atLeast"/>
              <w:rPr>
                <w:sz w:val="18"/>
              </w:rPr>
            </w:pPr>
            <w:r>
              <w:rPr>
                <w:sz w:val="18"/>
              </w:rPr>
              <w:t>Miracle fruit.........</w:t>
            </w:r>
          </w:p>
        </w:tc>
        <w:tc>
          <w:tcPr>
            <w:tcW w:w="1559" w:type="dxa"/>
          </w:tcPr>
          <w:p>
            <w:pPr>
              <w:pStyle w:val="yTable"/>
              <w:keepNext/>
              <w:keepLines/>
              <w:spacing w:before="0" w:line="160" w:lineRule="atLeast"/>
              <w:rPr>
                <w:sz w:val="18"/>
              </w:rPr>
            </w:pPr>
            <w:r>
              <w:rPr>
                <w:sz w:val="18"/>
              </w:rPr>
              <w:t>13, 17, 27, 29, 41, 45, 52, 55</w:t>
            </w:r>
          </w:p>
        </w:tc>
        <w:tc>
          <w:tcPr>
            <w:tcW w:w="1531" w:type="dxa"/>
          </w:tcPr>
          <w:p>
            <w:pPr>
              <w:pStyle w:val="yTable"/>
              <w:keepNext/>
              <w:keepLines/>
              <w:spacing w:before="0" w:line="160" w:lineRule="atLeast"/>
              <w:rPr>
                <w:sz w:val="18"/>
              </w:rPr>
            </w:pPr>
            <w:r>
              <w:rPr>
                <w:sz w:val="18"/>
              </w:rPr>
              <w:t>29, 41, 52, 55</w:t>
            </w:r>
          </w:p>
        </w:tc>
        <w:tc>
          <w:tcPr>
            <w:tcW w:w="1021" w:type="dxa"/>
          </w:tcPr>
          <w:p>
            <w:pPr>
              <w:pStyle w:val="yTable"/>
              <w:keepNext/>
              <w:keepLines/>
              <w:spacing w:before="0" w:line="160" w:lineRule="atLeast"/>
              <w:jc w:val="center"/>
              <w:rPr>
                <w:sz w:val="18"/>
              </w:rPr>
            </w:pPr>
            <w:r>
              <w:rPr>
                <w:sz w:val="18"/>
              </w:rPr>
              <w:t>16</w:t>
            </w:r>
          </w:p>
        </w:tc>
        <w:tc>
          <w:tcPr>
            <w:tcW w:w="1446" w:type="dxa"/>
          </w:tcPr>
          <w:p>
            <w:pPr>
              <w:pStyle w:val="yTable"/>
              <w:keepNext/>
              <w:keepLines/>
              <w:spacing w:before="0" w:line="160" w:lineRule="atLeast"/>
              <w:rPr>
                <w:sz w:val="18"/>
              </w:rPr>
            </w:pPr>
            <w:r>
              <w:rPr>
                <w:sz w:val="18"/>
              </w:rPr>
              <w:t>4/9E, 41, 52, 55</w:t>
            </w:r>
          </w:p>
        </w:tc>
      </w:tr>
      <w:tr>
        <w:trPr>
          <w:cantSplit/>
        </w:trPr>
        <w:tc>
          <w:tcPr>
            <w:tcW w:w="1531" w:type="dxa"/>
          </w:tcPr>
          <w:p>
            <w:pPr>
              <w:pStyle w:val="yTable"/>
              <w:tabs>
                <w:tab w:val="right" w:leader="dot" w:pos="1134"/>
              </w:tabs>
              <w:spacing w:before="0" w:line="160" w:lineRule="atLeast"/>
              <w:rPr>
                <w:sz w:val="18"/>
              </w:rPr>
            </w:pPr>
            <w:r>
              <w:rPr>
                <w:sz w:val="18"/>
              </w:rPr>
              <w:t>Monstera...............</w:t>
            </w:r>
          </w:p>
        </w:tc>
        <w:tc>
          <w:tcPr>
            <w:tcW w:w="1559" w:type="dxa"/>
          </w:tcPr>
          <w:p>
            <w:pPr>
              <w:pStyle w:val="yTable"/>
              <w:spacing w:before="0" w:line="160" w:lineRule="atLeast"/>
              <w:rPr>
                <w:sz w:val="18"/>
              </w:rPr>
            </w:pPr>
            <w:r>
              <w:rPr>
                <w:sz w:val="18"/>
              </w:rPr>
              <w:t>13, 17, 27, 29, 45, 52, 55</w:t>
            </w:r>
          </w:p>
        </w:tc>
        <w:tc>
          <w:tcPr>
            <w:tcW w:w="1531" w:type="dxa"/>
          </w:tcPr>
          <w:p>
            <w:pPr>
              <w:pStyle w:val="yTable"/>
              <w:spacing w:before="0" w:line="160" w:lineRule="atLeast"/>
              <w:rPr>
                <w:sz w:val="18"/>
              </w:rPr>
            </w:pPr>
            <w:r>
              <w:rPr>
                <w:sz w:val="18"/>
              </w:rPr>
              <w:t>29, 52, 55</w:t>
            </w:r>
          </w:p>
        </w:tc>
        <w:tc>
          <w:tcPr>
            <w:tcW w:w="1021" w:type="dxa"/>
          </w:tcPr>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r>
              <w:rPr>
                <w:sz w:val="18"/>
              </w:rPr>
              <w:t>4/9J, 52, 55</w:t>
            </w:r>
          </w:p>
        </w:tc>
      </w:tr>
      <w:tr>
        <w:trPr>
          <w:cantSplit/>
        </w:trPr>
        <w:tc>
          <w:tcPr>
            <w:tcW w:w="1531" w:type="dxa"/>
          </w:tcPr>
          <w:p>
            <w:pPr>
              <w:pStyle w:val="yTable"/>
              <w:tabs>
                <w:tab w:val="right" w:leader="dot" w:pos="1134"/>
              </w:tabs>
              <w:spacing w:before="0" w:line="160" w:lineRule="atLeast"/>
              <w:rPr>
                <w:sz w:val="18"/>
              </w:rPr>
            </w:pPr>
            <w:r>
              <w:rPr>
                <w:sz w:val="18"/>
              </w:rPr>
              <w:t>Mountain ash........</w:t>
            </w:r>
          </w:p>
        </w:tc>
        <w:tc>
          <w:tcPr>
            <w:tcW w:w="1559" w:type="dxa"/>
          </w:tcPr>
          <w:p>
            <w:pPr>
              <w:pStyle w:val="yTable"/>
              <w:spacing w:before="0" w:line="160" w:lineRule="atLeast"/>
              <w:rPr>
                <w:sz w:val="18"/>
              </w:rPr>
            </w:pPr>
            <w:r>
              <w:rPr>
                <w:sz w:val="18"/>
              </w:rPr>
              <w:t xml:space="preserve">see </w:t>
            </w:r>
            <w:r>
              <w:rPr>
                <w:i/>
                <w:sz w:val="18"/>
              </w:rPr>
              <w:t>Sorbus</w:t>
            </w:r>
            <w:r>
              <w:rPr>
                <w:sz w:val="18"/>
              </w:rPr>
              <w:t xml:space="preserve"> spp.</w:t>
            </w:r>
          </w:p>
        </w:tc>
        <w:tc>
          <w:tcPr>
            <w:tcW w:w="1531" w:type="dxa"/>
          </w:tcPr>
          <w:p>
            <w:pPr>
              <w:pStyle w:val="yTable"/>
              <w:spacing w:before="0" w:line="160" w:lineRule="atLeast"/>
              <w:rPr>
                <w:sz w:val="18"/>
              </w:rPr>
            </w:pPr>
          </w:p>
        </w:tc>
        <w:tc>
          <w:tcPr>
            <w:tcW w:w="1021" w:type="dxa"/>
          </w:tcPr>
          <w:p>
            <w:pPr>
              <w:pStyle w:val="yTable"/>
              <w:spacing w:before="0" w:line="160" w:lineRule="atLeast"/>
              <w:jc w:val="center"/>
              <w:rPr>
                <w:sz w:val="18"/>
              </w:rPr>
            </w:pPr>
          </w:p>
        </w:tc>
        <w:tc>
          <w:tcPr>
            <w:tcW w:w="1446" w:type="dxa"/>
          </w:tcPr>
          <w:p>
            <w:pPr>
              <w:pStyle w:val="yTable"/>
              <w:spacing w:before="0" w:line="160" w:lineRule="atLeast"/>
              <w:rPr>
                <w:sz w:val="18"/>
              </w:rPr>
            </w:pPr>
          </w:p>
        </w:tc>
      </w:tr>
      <w:tr>
        <w:trPr>
          <w:cantSplit/>
        </w:trPr>
        <w:tc>
          <w:tcPr>
            <w:tcW w:w="1531" w:type="dxa"/>
          </w:tcPr>
          <w:p>
            <w:pPr>
              <w:pStyle w:val="yTable"/>
              <w:tabs>
                <w:tab w:val="right" w:leader="dot" w:pos="1134"/>
              </w:tabs>
              <w:spacing w:before="0" w:line="160" w:lineRule="atLeast"/>
              <w:rPr>
                <w:sz w:val="18"/>
              </w:rPr>
            </w:pPr>
            <w:r>
              <w:rPr>
                <w:sz w:val="18"/>
              </w:rPr>
              <w:t>Mulberry...............</w:t>
            </w:r>
          </w:p>
        </w:tc>
        <w:tc>
          <w:tcPr>
            <w:tcW w:w="1559" w:type="dxa"/>
          </w:tcPr>
          <w:p>
            <w:pPr>
              <w:pStyle w:val="yTable"/>
              <w:spacing w:before="0" w:line="160" w:lineRule="atLeast"/>
              <w:rPr>
                <w:sz w:val="18"/>
              </w:rPr>
            </w:pPr>
            <w:r>
              <w:rPr>
                <w:sz w:val="18"/>
              </w:rPr>
              <w:t>see Berries</w:t>
            </w:r>
          </w:p>
        </w:tc>
        <w:tc>
          <w:tcPr>
            <w:tcW w:w="1531" w:type="dxa"/>
          </w:tcPr>
          <w:p>
            <w:pPr>
              <w:pStyle w:val="yTable"/>
              <w:spacing w:before="0" w:line="160" w:lineRule="atLeast"/>
              <w:rPr>
                <w:sz w:val="18"/>
              </w:rPr>
            </w:pPr>
          </w:p>
        </w:tc>
        <w:tc>
          <w:tcPr>
            <w:tcW w:w="1021" w:type="dxa"/>
          </w:tcPr>
          <w:p>
            <w:pPr>
              <w:pStyle w:val="yTable"/>
              <w:spacing w:before="0" w:line="160" w:lineRule="atLeast"/>
              <w:jc w:val="center"/>
              <w:rPr>
                <w:sz w:val="18"/>
              </w:rPr>
            </w:pPr>
          </w:p>
        </w:tc>
        <w:tc>
          <w:tcPr>
            <w:tcW w:w="1446" w:type="dxa"/>
          </w:tcPr>
          <w:p>
            <w:pPr>
              <w:pStyle w:val="yTable"/>
              <w:spacing w:before="0" w:line="160" w:lineRule="atLeast"/>
              <w:rPr>
                <w:sz w:val="18"/>
              </w:rPr>
            </w:pPr>
          </w:p>
        </w:tc>
      </w:tr>
      <w:tr>
        <w:trPr>
          <w:cantSplit/>
        </w:trPr>
        <w:tc>
          <w:tcPr>
            <w:tcW w:w="1531" w:type="dxa"/>
          </w:tcPr>
          <w:p>
            <w:pPr>
              <w:pStyle w:val="yTable"/>
              <w:tabs>
                <w:tab w:val="right" w:leader="dot" w:pos="1134"/>
              </w:tabs>
              <w:spacing w:before="0" w:line="160" w:lineRule="atLeast"/>
              <w:rPr>
                <w:sz w:val="18"/>
              </w:rPr>
            </w:pPr>
            <w:r>
              <w:rPr>
                <w:sz w:val="18"/>
              </w:rPr>
              <w:t>Mungbean.............</w:t>
            </w:r>
          </w:p>
        </w:tc>
        <w:tc>
          <w:tcPr>
            <w:tcW w:w="1559" w:type="dxa"/>
          </w:tcPr>
          <w:p>
            <w:pPr>
              <w:pStyle w:val="yTable"/>
              <w:spacing w:before="0" w:line="160" w:lineRule="atLeast"/>
              <w:rPr>
                <w:sz w:val="18"/>
              </w:rPr>
            </w:pPr>
            <w:r>
              <w:rPr>
                <w:sz w:val="18"/>
              </w:rPr>
              <w:t>13, 17, 27, 29, 41, 45, 52, 55</w:t>
            </w:r>
          </w:p>
        </w:tc>
        <w:tc>
          <w:tcPr>
            <w:tcW w:w="1531" w:type="dxa"/>
          </w:tcPr>
          <w:p>
            <w:pPr>
              <w:pStyle w:val="yTable"/>
              <w:spacing w:before="0" w:line="160" w:lineRule="atLeast"/>
              <w:rPr>
                <w:sz w:val="18"/>
              </w:rPr>
            </w:pPr>
            <w:r>
              <w:rPr>
                <w:sz w:val="18"/>
              </w:rPr>
              <w:t>29, 41, 52, 55</w:t>
            </w:r>
          </w:p>
        </w:tc>
        <w:tc>
          <w:tcPr>
            <w:tcW w:w="1021" w:type="dxa"/>
          </w:tcPr>
          <w:p>
            <w:pPr>
              <w:pStyle w:val="yTable"/>
              <w:spacing w:before="0" w:line="160" w:lineRule="atLeast"/>
              <w:jc w:val="center"/>
              <w:rPr>
                <w:sz w:val="18"/>
              </w:rPr>
            </w:pPr>
            <w:r>
              <w:rPr>
                <w:sz w:val="18"/>
              </w:rPr>
              <w:t>16, 48</w:t>
            </w:r>
          </w:p>
        </w:tc>
        <w:tc>
          <w:tcPr>
            <w:tcW w:w="1446" w:type="dxa"/>
          </w:tcPr>
          <w:p>
            <w:pPr>
              <w:pStyle w:val="yTable"/>
              <w:spacing w:before="0" w:line="160" w:lineRule="atLeast"/>
              <w:rPr>
                <w:sz w:val="18"/>
              </w:rPr>
            </w:pPr>
            <w:r>
              <w:rPr>
                <w:snapToGrid w:val="0"/>
                <w:sz w:val="18"/>
              </w:rPr>
              <w:t>—</w:t>
            </w:r>
          </w:p>
        </w:tc>
      </w:tr>
      <w:tr>
        <w:trPr>
          <w:cantSplit/>
        </w:trPr>
        <w:tc>
          <w:tcPr>
            <w:tcW w:w="1531" w:type="dxa"/>
          </w:tcPr>
          <w:p>
            <w:pPr>
              <w:pStyle w:val="yTable"/>
              <w:tabs>
                <w:tab w:val="right" w:leader="dot" w:pos="1134"/>
              </w:tabs>
              <w:spacing w:before="0" w:line="160" w:lineRule="atLeast"/>
              <w:rPr>
                <w:sz w:val="18"/>
              </w:rPr>
            </w:pPr>
            <w:r>
              <w:rPr>
                <w:sz w:val="18"/>
              </w:rPr>
              <w:t>Nectarine..............</w:t>
            </w:r>
          </w:p>
        </w:tc>
        <w:tc>
          <w:tcPr>
            <w:tcW w:w="1559" w:type="dxa"/>
          </w:tcPr>
          <w:p>
            <w:pPr>
              <w:pStyle w:val="zyMiscellaneousBody"/>
              <w:spacing w:before="0" w:line="160" w:lineRule="atLeast"/>
              <w:ind w:left="8" w:right="61"/>
              <w:rPr>
                <w:sz w:val="18"/>
              </w:rPr>
            </w:pPr>
            <w:r>
              <w:rPr>
                <w:sz w:val="18"/>
              </w:rPr>
              <w:t>13, 17, 18, 27, 29, 41, 45, 52, 55</w:t>
            </w:r>
          </w:p>
        </w:tc>
        <w:tc>
          <w:tcPr>
            <w:tcW w:w="1531" w:type="dxa"/>
          </w:tcPr>
          <w:p>
            <w:pPr>
              <w:pStyle w:val="zyMiscellaneousBody"/>
              <w:spacing w:before="0" w:line="160" w:lineRule="atLeast"/>
              <w:ind w:left="9" w:right="32"/>
              <w:rPr>
                <w:sz w:val="18"/>
              </w:rPr>
            </w:pPr>
            <w:r>
              <w:rPr>
                <w:sz w:val="18"/>
              </w:rPr>
              <w:t>18, 29, 41, 52, 55</w:t>
            </w:r>
          </w:p>
        </w:tc>
        <w:tc>
          <w:tcPr>
            <w:tcW w:w="1021" w:type="dxa"/>
          </w:tcPr>
          <w:p>
            <w:pPr>
              <w:pStyle w:val="yTable"/>
              <w:keepNext/>
              <w:keepLines/>
              <w:spacing w:before="0" w:line="160" w:lineRule="atLeast"/>
              <w:jc w:val="center"/>
              <w:rPr>
                <w:sz w:val="18"/>
              </w:rPr>
            </w:pPr>
            <w:r>
              <w:rPr>
                <w:sz w:val="18"/>
              </w:rPr>
              <w:t>16</w:t>
            </w:r>
          </w:p>
        </w:tc>
        <w:tc>
          <w:tcPr>
            <w:tcW w:w="1446" w:type="dxa"/>
          </w:tcPr>
          <w:p>
            <w:pPr>
              <w:pStyle w:val="zyMiscellaneousBody"/>
              <w:spacing w:before="0" w:line="160" w:lineRule="atLeast"/>
              <w:ind w:left="0"/>
              <w:rPr>
                <w:sz w:val="18"/>
              </w:rPr>
            </w:pPr>
            <w:r>
              <w:rPr>
                <w:sz w:val="18"/>
              </w:rPr>
              <w:t>1, 31A</w:t>
            </w:r>
          </w:p>
        </w:tc>
      </w:tr>
      <w:tr>
        <w:trPr>
          <w:cantSplit/>
        </w:trPr>
        <w:tc>
          <w:tcPr>
            <w:tcW w:w="1531" w:type="dxa"/>
          </w:tcPr>
          <w:p>
            <w:pPr>
              <w:pStyle w:val="yTable"/>
              <w:tabs>
                <w:tab w:val="right" w:leader="dot" w:pos="1134"/>
              </w:tabs>
              <w:spacing w:before="0" w:line="160" w:lineRule="atLeast"/>
              <w:ind w:left="143" w:hanging="143"/>
              <w:rPr>
                <w:sz w:val="18"/>
              </w:rPr>
            </w:pPr>
            <w:r>
              <w:rPr>
                <w:sz w:val="18"/>
              </w:rPr>
              <w:t>Nuts (not specified elsewhere) ........</w:t>
            </w:r>
          </w:p>
        </w:tc>
        <w:tc>
          <w:tcPr>
            <w:tcW w:w="1559" w:type="dxa"/>
          </w:tcPr>
          <w:p>
            <w:pPr>
              <w:pStyle w:val="yTable"/>
              <w:spacing w:before="0" w:line="160" w:lineRule="atLeast"/>
              <w:rPr>
                <w:sz w:val="18"/>
              </w:rPr>
            </w:pPr>
          </w:p>
          <w:p>
            <w:pPr>
              <w:pStyle w:val="yTable"/>
              <w:spacing w:before="0" w:line="160" w:lineRule="atLeast"/>
              <w:rPr>
                <w:sz w:val="18"/>
              </w:rPr>
            </w:pPr>
          </w:p>
          <w:p>
            <w:pPr>
              <w:pStyle w:val="yTable"/>
              <w:spacing w:before="0" w:line="160" w:lineRule="atLeast"/>
              <w:rPr>
                <w:sz w:val="18"/>
              </w:rPr>
            </w:pPr>
            <w:r>
              <w:rPr>
                <w:sz w:val="18"/>
              </w:rPr>
              <w:t>13, 17, 27, 29, 41, 45, 52, 55</w:t>
            </w:r>
          </w:p>
        </w:tc>
        <w:tc>
          <w:tcPr>
            <w:tcW w:w="1531" w:type="dxa"/>
          </w:tcPr>
          <w:p>
            <w:pPr>
              <w:pStyle w:val="yTable"/>
              <w:spacing w:before="0" w:line="160" w:lineRule="atLeast"/>
              <w:rPr>
                <w:sz w:val="18"/>
              </w:rPr>
            </w:pPr>
          </w:p>
          <w:p>
            <w:pPr>
              <w:pStyle w:val="yTable"/>
              <w:spacing w:before="0" w:line="160" w:lineRule="atLeast"/>
              <w:rPr>
                <w:sz w:val="18"/>
              </w:rPr>
            </w:pPr>
          </w:p>
          <w:p>
            <w:pPr>
              <w:pStyle w:val="yTable"/>
              <w:spacing w:before="0" w:line="160" w:lineRule="atLeast"/>
              <w:rPr>
                <w:sz w:val="18"/>
              </w:rPr>
            </w:pPr>
            <w:r>
              <w:rPr>
                <w:sz w:val="18"/>
              </w:rPr>
              <w:t>29, 41, 52, 55</w:t>
            </w:r>
          </w:p>
        </w:tc>
        <w:tc>
          <w:tcPr>
            <w:tcW w:w="1021" w:type="dxa"/>
          </w:tcPr>
          <w:p>
            <w:pPr>
              <w:pStyle w:val="yTable"/>
              <w:spacing w:before="0" w:line="160" w:lineRule="atLeast"/>
              <w:jc w:val="center"/>
              <w:rPr>
                <w:sz w:val="18"/>
              </w:rPr>
            </w:pPr>
          </w:p>
          <w:p>
            <w:pPr>
              <w:pStyle w:val="yTable"/>
              <w:spacing w:before="0" w:line="160" w:lineRule="atLeast"/>
              <w:jc w:val="center"/>
              <w:rPr>
                <w:sz w:val="18"/>
              </w:rPr>
            </w:pPr>
          </w:p>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p>
          <w:p>
            <w:pPr>
              <w:pStyle w:val="yTable"/>
              <w:spacing w:before="0" w:line="160" w:lineRule="atLeast"/>
              <w:rPr>
                <w:sz w:val="18"/>
              </w:rPr>
            </w:pPr>
          </w:p>
          <w:p>
            <w:pPr>
              <w:pStyle w:val="yTable"/>
              <w:spacing w:before="0" w:line="160" w:lineRule="atLeast"/>
              <w:rPr>
                <w:sz w:val="18"/>
              </w:rPr>
            </w:pPr>
            <w:r>
              <w:rPr>
                <w:sz w:val="18"/>
              </w:rPr>
              <w:t>41, 52, 55</w:t>
            </w:r>
          </w:p>
        </w:tc>
      </w:tr>
      <w:tr>
        <w:trPr>
          <w:cantSplit/>
        </w:trPr>
        <w:tc>
          <w:tcPr>
            <w:tcW w:w="1531" w:type="dxa"/>
          </w:tcPr>
          <w:p>
            <w:pPr>
              <w:pStyle w:val="yTable"/>
              <w:tabs>
                <w:tab w:val="right" w:leader="dot" w:pos="1134"/>
              </w:tabs>
              <w:spacing w:before="0" w:line="160" w:lineRule="atLeast"/>
              <w:rPr>
                <w:sz w:val="18"/>
              </w:rPr>
            </w:pPr>
            <w:r>
              <w:rPr>
                <w:sz w:val="18"/>
              </w:rPr>
              <w:t>Okra......................</w:t>
            </w:r>
          </w:p>
        </w:tc>
        <w:tc>
          <w:tcPr>
            <w:tcW w:w="1559" w:type="dxa"/>
          </w:tcPr>
          <w:p>
            <w:pPr>
              <w:pStyle w:val="yTable"/>
              <w:spacing w:before="0" w:line="160" w:lineRule="atLeast"/>
              <w:rPr>
                <w:sz w:val="18"/>
              </w:rPr>
            </w:pPr>
            <w:r>
              <w:rPr>
                <w:sz w:val="18"/>
              </w:rPr>
              <w:t>13, 17, 27, 29, 41, 45, 47, 52, 55</w:t>
            </w:r>
          </w:p>
        </w:tc>
        <w:tc>
          <w:tcPr>
            <w:tcW w:w="1531" w:type="dxa"/>
          </w:tcPr>
          <w:p>
            <w:pPr>
              <w:pStyle w:val="yTable"/>
              <w:spacing w:before="0" w:line="160" w:lineRule="atLeast"/>
              <w:rPr>
                <w:sz w:val="18"/>
              </w:rPr>
            </w:pPr>
            <w:r>
              <w:rPr>
                <w:sz w:val="18"/>
              </w:rPr>
              <w:t>29, 41, 47, 52, 55</w:t>
            </w:r>
          </w:p>
        </w:tc>
        <w:tc>
          <w:tcPr>
            <w:tcW w:w="1021" w:type="dxa"/>
          </w:tcPr>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r>
              <w:rPr>
                <w:sz w:val="18"/>
              </w:rPr>
              <w:t>4/9J, 41, 47, 52, 55</w:t>
            </w:r>
          </w:p>
        </w:tc>
      </w:tr>
      <w:tr>
        <w:trPr>
          <w:cantSplit/>
        </w:trPr>
        <w:tc>
          <w:tcPr>
            <w:tcW w:w="1531" w:type="dxa"/>
          </w:tcPr>
          <w:p>
            <w:pPr>
              <w:pStyle w:val="yTable"/>
              <w:tabs>
                <w:tab w:val="right" w:leader="dot" w:pos="1134"/>
              </w:tabs>
              <w:spacing w:before="0" w:line="160" w:lineRule="atLeast"/>
              <w:rPr>
                <w:sz w:val="18"/>
              </w:rPr>
            </w:pPr>
            <w:r>
              <w:rPr>
                <w:sz w:val="18"/>
              </w:rPr>
              <w:t>Olive.....................</w:t>
            </w:r>
          </w:p>
        </w:tc>
        <w:tc>
          <w:tcPr>
            <w:tcW w:w="1559" w:type="dxa"/>
          </w:tcPr>
          <w:p>
            <w:pPr>
              <w:pStyle w:val="yTable"/>
              <w:spacing w:before="0" w:line="160" w:lineRule="atLeast"/>
              <w:rPr>
                <w:sz w:val="18"/>
              </w:rPr>
            </w:pPr>
            <w:r>
              <w:rPr>
                <w:sz w:val="18"/>
              </w:rPr>
              <w:t>13, 17, 27, 29, 41, 45, 52, 55</w:t>
            </w:r>
          </w:p>
        </w:tc>
        <w:tc>
          <w:tcPr>
            <w:tcW w:w="1531" w:type="dxa"/>
          </w:tcPr>
          <w:p>
            <w:pPr>
              <w:pStyle w:val="yTable"/>
              <w:spacing w:before="0" w:line="160" w:lineRule="atLeast"/>
              <w:rPr>
                <w:sz w:val="18"/>
              </w:rPr>
            </w:pPr>
            <w:r>
              <w:rPr>
                <w:sz w:val="18"/>
              </w:rPr>
              <w:t>29, 41, 52, 55</w:t>
            </w:r>
          </w:p>
        </w:tc>
        <w:tc>
          <w:tcPr>
            <w:tcW w:w="1021" w:type="dxa"/>
          </w:tcPr>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r>
              <w:rPr>
                <w:sz w:val="18"/>
              </w:rPr>
              <w:t>4/9J, 41, 52, 55</w:t>
            </w:r>
          </w:p>
        </w:tc>
      </w:tr>
      <w:tr>
        <w:trPr>
          <w:cantSplit/>
        </w:trPr>
        <w:tc>
          <w:tcPr>
            <w:tcW w:w="1531" w:type="dxa"/>
          </w:tcPr>
          <w:p>
            <w:pPr>
              <w:pStyle w:val="yTable"/>
              <w:tabs>
                <w:tab w:val="right" w:leader="dot" w:pos="1134"/>
              </w:tabs>
              <w:spacing w:before="0" w:line="160" w:lineRule="atLeast"/>
              <w:ind w:left="143" w:hanging="143"/>
              <w:rPr>
                <w:sz w:val="18"/>
              </w:rPr>
            </w:pPr>
            <w:r>
              <w:rPr>
                <w:sz w:val="18"/>
              </w:rPr>
              <w:t>Onions (also see spring onion) ....</w:t>
            </w:r>
          </w:p>
        </w:tc>
        <w:tc>
          <w:tcPr>
            <w:tcW w:w="1559" w:type="dxa"/>
          </w:tcPr>
          <w:p>
            <w:pPr>
              <w:pStyle w:val="yTable"/>
              <w:spacing w:before="0" w:line="160" w:lineRule="atLeast"/>
              <w:rPr>
                <w:sz w:val="18"/>
              </w:rPr>
            </w:pPr>
          </w:p>
          <w:p>
            <w:pPr>
              <w:pStyle w:val="yTable"/>
              <w:spacing w:before="0" w:line="160" w:lineRule="atLeast"/>
              <w:rPr>
                <w:sz w:val="18"/>
              </w:rPr>
            </w:pPr>
            <w:r>
              <w:rPr>
                <w:sz w:val="18"/>
              </w:rPr>
              <w:t>13, 17, 27, 29, 35, 41, 45, 55</w:t>
            </w:r>
          </w:p>
        </w:tc>
        <w:tc>
          <w:tcPr>
            <w:tcW w:w="1531" w:type="dxa"/>
          </w:tcPr>
          <w:p>
            <w:pPr>
              <w:pStyle w:val="yTable"/>
              <w:spacing w:before="0" w:line="160" w:lineRule="atLeast"/>
              <w:rPr>
                <w:sz w:val="18"/>
              </w:rPr>
            </w:pPr>
          </w:p>
          <w:p>
            <w:pPr>
              <w:pStyle w:val="yTable"/>
              <w:spacing w:before="0" w:line="160" w:lineRule="atLeast"/>
              <w:rPr>
                <w:sz w:val="18"/>
              </w:rPr>
            </w:pPr>
            <w:r>
              <w:rPr>
                <w:snapToGrid w:val="0"/>
                <w:sz w:val="18"/>
              </w:rPr>
              <w:t>—</w:t>
            </w:r>
          </w:p>
        </w:tc>
        <w:tc>
          <w:tcPr>
            <w:tcW w:w="1021" w:type="dxa"/>
          </w:tcPr>
          <w:p>
            <w:pPr>
              <w:pStyle w:val="yTable"/>
              <w:spacing w:before="0" w:line="160" w:lineRule="atLeast"/>
              <w:jc w:val="center"/>
              <w:rPr>
                <w:sz w:val="18"/>
              </w:rPr>
            </w:pPr>
          </w:p>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p>
          <w:p>
            <w:pPr>
              <w:pStyle w:val="yTable"/>
              <w:spacing w:before="0" w:line="160" w:lineRule="atLeast"/>
              <w:rPr>
                <w:sz w:val="18"/>
              </w:rPr>
            </w:pPr>
            <w:r>
              <w:rPr>
                <w:sz w:val="18"/>
              </w:rPr>
              <w:t>35</w:t>
            </w:r>
          </w:p>
        </w:tc>
      </w:tr>
      <w:tr>
        <w:trPr>
          <w:cantSplit/>
        </w:trPr>
        <w:tc>
          <w:tcPr>
            <w:tcW w:w="1531" w:type="dxa"/>
          </w:tcPr>
          <w:p>
            <w:pPr>
              <w:pStyle w:val="yTable"/>
              <w:tabs>
                <w:tab w:val="right" w:leader="dot" w:pos="1134"/>
              </w:tabs>
              <w:spacing w:before="0" w:line="160" w:lineRule="atLeast"/>
              <w:rPr>
                <w:sz w:val="18"/>
              </w:rPr>
            </w:pPr>
            <w:r>
              <w:rPr>
                <w:sz w:val="18"/>
              </w:rPr>
              <w:t>Orange..................</w:t>
            </w:r>
          </w:p>
        </w:tc>
        <w:tc>
          <w:tcPr>
            <w:tcW w:w="1559" w:type="dxa"/>
          </w:tcPr>
          <w:p>
            <w:pPr>
              <w:pStyle w:val="yTable"/>
              <w:spacing w:before="0" w:line="160" w:lineRule="atLeast"/>
              <w:rPr>
                <w:sz w:val="18"/>
              </w:rPr>
            </w:pPr>
            <w:r>
              <w:rPr>
                <w:sz w:val="18"/>
              </w:rPr>
              <w:t>see Citrus</w:t>
            </w:r>
          </w:p>
        </w:tc>
        <w:tc>
          <w:tcPr>
            <w:tcW w:w="1531" w:type="dxa"/>
          </w:tcPr>
          <w:p>
            <w:pPr>
              <w:pStyle w:val="yTable"/>
              <w:spacing w:before="0" w:line="160" w:lineRule="atLeast"/>
              <w:rPr>
                <w:sz w:val="18"/>
              </w:rPr>
            </w:pPr>
          </w:p>
        </w:tc>
        <w:tc>
          <w:tcPr>
            <w:tcW w:w="1021" w:type="dxa"/>
          </w:tcPr>
          <w:p>
            <w:pPr>
              <w:pStyle w:val="yTable"/>
              <w:spacing w:before="0" w:line="160" w:lineRule="atLeast"/>
              <w:jc w:val="center"/>
              <w:rPr>
                <w:sz w:val="18"/>
              </w:rPr>
            </w:pPr>
          </w:p>
        </w:tc>
        <w:tc>
          <w:tcPr>
            <w:tcW w:w="1446" w:type="dxa"/>
          </w:tcPr>
          <w:p>
            <w:pPr>
              <w:pStyle w:val="yTable"/>
              <w:spacing w:before="0" w:line="160" w:lineRule="atLeast"/>
              <w:rPr>
                <w:sz w:val="18"/>
              </w:rPr>
            </w:pPr>
          </w:p>
        </w:tc>
      </w:tr>
      <w:tr>
        <w:trPr>
          <w:cantSplit/>
        </w:trPr>
        <w:tc>
          <w:tcPr>
            <w:tcW w:w="1531" w:type="dxa"/>
          </w:tcPr>
          <w:p>
            <w:pPr>
              <w:pStyle w:val="yTable"/>
              <w:tabs>
                <w:tab w:val="right" w:leader="dot" w:pos="1134"/>
              </w:tabs>
              <w:spacing w:before="0" w:line="160" w:lineRule="atLeast"/>
              <w:rPr>
                <w:sz w:val="18"/>
              </w:rPr>
            </w:pPr>
            <w:r>
              <w:rPr>
                <w:sz w:val="18"/>
              </w:rPr>
              <w:t>Oxycoccus spp. ...</w:t>
            </w:r>
          </w:p>
        </w:tc>
        <w:tc>
          <w:tcPr>
            <w:tcW w:w="1559" w:type="dxa"/>
          </w:tcPr>
          <w:p>
            <w:pPr>
              <w:pStyle w:val="yTable"/>
              <w:spacing w:before="0" w:line="160" w:lineRule="atLeast"/>
              <w:rPr>
                <w:sz w:val="18"/>
              </w:rPr>
            </w:pPr>
            <w:r>
              <w:rPr>
                <w:sz w:val="18"/>
              </w:rPr>
              <w:t>13, 17, 27, 29, 41, 45, 52, 55, 57</w:t>
            </w:r>
          </w:p>
        </w:tc>
        <w:tc>
          <w:tcPr>
            <w:tcW w:w="1531" w:type="dxa"/>
          </w:tcPr>
          <w:p>
            <w:pPr>
              <w:pStyle w:val="yTable"/>
              <w:spacing w:before="0" w:line="160" w:lineRule="atLeast"/>
              <w:rPr>
                <w:sz w:val="18"/>
              </w:rPr>
            </w:pPr>
            <w:r>
              <w:rPr>
                <w:sz w:val="18"/>
              </w:rPr>
              <w:t>29, 41, 52, 55, 57</w:t>
            </w:r>
          </w:p>
        </w:tc>
        <w:tc>
          <w:tcPr>
            <w:tcW w:w="1021" w:type="dxa"/>
          </w:tcPr>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r>
              <w:rPr>
                <w:sz w:val="18"/>
              </w:rPr>
              <w:t>41, 52, 55, 57</w:t>
            </w:r>
          </w:p>
        </w:tc>
      </w:tr>
      <w:tr>
        <w:trPr>
          <w:cantSplit/>
        </w:trPr>
        <w:tc>
          <w:tcPr>
            <w:tcW w:w="1531" w:type="dxa"/>
          </w:tcPr>
          <w:p>
            <w:pPr>
              <w:pStyle w:val="yTable"/>
              <w:tabs>
                <w:tab w:val="right" w:leader="dot" w:pos="1134"/>
              </w:tabs>
              <w:spacing w:before="0" w:line="160" w:lineRule="atLeast"/>
              <w:rPr>
                <w:sz w:val="18"/>
              </w:rPr>
            </w:pPr>
            <w:r>
              <w:rPr>
                <w:sz w:val="18"/>
              </w:rPr>
              <w:t>Palms....................</w:t>
            </w:r>
          </w:p>
        </w:tc>
        <w:tc>
          <w:tcPr>
            <w:tcW w:w="1559" w:type="dxa"/>
          </w:tcPr>
          <w:p>
            <w:pPr>
              <w:pStyle w:val="yTable"/>
              <w:spacing w:before="0" w:line="160" w:lineRule="atLeast"/>
              <w:rPr>
                <w:sz w:val="18"/>
              </w:rPr>
            </w:pPr>
            <w:r>
              <w:rPr>
                <w:sz w:val="18"/>
              </w:rPr>
              <w:t>13, 17, 27, 29, 39, 45, 55</w:t>
            </w:r>
          </w:p>
        </w:tc>
        <w:tc>
          <w:tcPr>
            <w:tcW w:w="1531" w:type="dxa"/>
          </w:tcPr>
          <w:p>
            <w:pPr>
              <w:pStyle w:val="yTable"/>
              <w:spacing w:before="0" w:line="160" w:lineRule="atLeast"/>
              <w:rPr>
                <w:sz w:val="18"/>
              </w:rPr>
            </w:pPr>
            <w:r>
              <w:rPr>
                <w:sz w:val="18"/>
              </w:rPr>
              <w:t>29, 39A, 55</w:t>
            </w:r>
          </w:p>
        </w:tc>
        <w:tc>
          <w:tcPr>
            <w:tcW w:w="1021" w:type="dxa"/>
          </w:tcPr>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r>
              <w:rPr>
                <w:snapToGrid w:val="0"/>
                <w:sz w:val="18"/>
              </w:rPr>
              <w:t>—</w:t>
            </w:r>
          </w:p>
        </w:tc>
      </w:tr>
      <w:tr>
        <w:trPr>
          <w:cantSplit/>
        </w:trPr>
        <w:tc>
          <w:tcPr>
            <w:tcW w:w="1531" w:type="dxa"/>
          </w:tcPr>
          <w:p>
            <w:pPr>
              <w:pStyle w:val="yTable"/>
              <w:tabs>
                <w:tab w:val="right" w:leader="dot" w:pos="1134"/>
              </w:tabs>
              <w:spacing w:before="0" w:line="160" w:lineRule="atLeast"/>
              <w:rPr>
                <w:sz w:val="18"/>
              </w:rPr>
            </w:pPr>
            <w:r>
              <w:rPr>
                <w:sz w:val="18"/>
              </w:rPr>
              <w:t>Papaya..................</w:t>
            </w:r>
          </w:p>
        </w:tc>
        <w:tc>
          <w:tcPr>
            <w:tcW w:w="1559" w:type="dxa"/>
          </w:tcPr>
          <w:p>
            <w:pPr>
              <w:pStyle w:val="yTable"/>
              <w:spacing w:before="0" w:line="160" w:lineRule="atLeast"/>
              <w:rPr>
                <w:sz w:val="18"/>
              </w:rPr>
            </w:pPr>
            <w:r>
              <w:rPr>
                <w:sz w:val="18"/>
              </w:rPr>
              <w:t>see Pawpaw</w:t>
            </w:r>
          </w:p>
        </w:tc>
        <w:tc>
          <w:tcPr>
            <w:tcW w:w="1531" w:type="dxa"/>
          </w:tcPr>
          <w:p>
            <w:pPr>
              <w:pStyle w:val="yTable"/>
              <w:spacing w:before="0" w:line="160" w:lineRule="atLeast"/>
              <w:rPr>
                <w:sz w:val="18"/>
              </w:rPr>
            </w:pPr>
          </w:p>
        </w:tc>
        <w:tc>
          <w:tcPr>
            <w:tcW w:w="1021" w:type="dxa"/>
          </w:tcPr>
          <w:p>
            <w:pPr>
              <w:pStyle w:val="yTable"/>
              <w:spacing w:before="0" w:line="160" w:lineRule="atLeast"/>
              <w:jc w:val="center"/>
              <w:rPr>
                <w:sz w:val="18"/>
              </w:rPr>
            </w:pPr>
          </w:p>
        </w:tc>
        <w:tc>
          <w:tcPr>
            <w:tcW w:w="1446" w:type="dxa"/>
          </w:tcPr>
          <w:p>
            <w:pPr>
              <w:pStyle w:val="yTable"/>
              <w:spacing w:before="0" w:line="160" w:lineRule="atLeast"/>
              <w:rPr>
                <w:snapToGrid w:val="0"/>
                <w:sz w:val="18"/>
              </w:rPr>
            </w:pPr>
          </w:p>
        </w:tc>
      </w:tr>
      <w:tr>
        <w:trPr>
          <w:cantSplit/>
        </w:trPr>
        <w:tc>
          <w:tcPr>
            <w:tcW w:w="1531" w:type="dxa"/>
          </w:tcPr>
          <w:p>
            <w:pPr>
              <w:pStyle w:val="yTable"/>
              <w:tabs>
                <w:tab w:val="right" w:leader="dot" w:pos="1134"/>
              </w:tabs>
              <w:spacing w:before="0" w:line="160" w:lineRule="atLeast"/>
              <w:ind w:left="142" w:hanging="142"/>
              <w:rPr>
                <w:i/>
                <w:sz w:val="18"/>
              </w:rPr>
            </w:pPr>
            <w:r>
              <w:rPr>
                <w:i/>
                <w:sz w:val="18"/>
              </w:rPr>
              <w:t xml:space="preserve">Paramignya monophylla </w:t>
            </w:r>
            <w:r>
              <w:rPr>
                <w:sz w:val="18"/>
              </w:rPr>
              <w:t>.....</w:t>
            </w:r>
          </w:p>
        </w:tc>
        <w:tc>
          <w:tcPr>
            <w:tcW w:w="1559" w:type="dxa"/>
          </w:tcPr>
          <w:p>
            <w:pPr>
              <w:pStyle w:val="yTable"/>
              <w:tabs>
                <w:tab w:val="right" w:leader="dot" w:pos="1134"/>
              </w:tabs>
              <w:spacing w:before="0" w:line="160" w:lineRule="atLeast"/>
              <w:rPr>
                <w:sz w:val="18"/>
              </w:rPr>
            </w:pPr>
            <w:r>
              <w:rPr>
                <w:sz w:val="18"/>
              </w:rPr>
              <w:t>13, 17, 27, 29, 41, 45, 51, 52</w:t>
            </w:r>
          </w:p>
        </w:tc>
        <w:tc>
          <w:tcPr>
            <w:tcW w:w="1531" w:type="dxa"/>
          </w:tcPr>
          <w:p>
            <w:pPr>
              <w:pStyle w:val="yTable"/>
              <w:tabs>
                <w:tab w:val="right" w:leader="dot" w:pos="1134"/>
              </w:tabs>
              <w:spacing w:before="0" w:line="160" w:lineRule="atLeast"/>
              <w:rPr>
                <w:sz w:val="18"/>
              </w:rPr>
            </w:pPr>
            <w:r>
              <w:rPr>
                <w:sz w:val="18"/>
              </w:rPr>
              <w:t>29, 41, 51, 52</w:t>
            </w:r>
          </w:p>
        </w:tc>
        <w:tc>
          <w:tcPr>
            <w:tcW w:w="1021" w:type="dxa"/>
          </w:tcPr>
          <w:p>
            <w:pPr>
              <w:pStyle w:val="yTable"/>
              <w:tabs>
                <w:tab w:val="right" w:leader="dot" w:pos="1134"/>
              </w:tabs>
              <w:spacing w:before="0" w:line="160" w:lineRule="atLeast"/>
              <w:jc w:val="center"/>
              <w:rPr>
                <w:sz w:val="18"/>
              </w:rPr>
            </w:pPr>
            <w:r>
              <w:rPr>
                <w:sz w:val="18"/>
              </w:rPr>
              <w:t>16</w:t>
            </w:r>
          </w:p>
        </w:tc>
        <w:tc>
          <w:tcPr>
            <w:tcW w:w="1446" w:type="dxa"/>
          </w:tcPr>
          <w:p>
            <w:pPr>
              <w:pStyle w:val="yTable"/>
              <w:tabs>
                <w:tab w:val="right" w:leader="dot" w:pos="1134"/>
              </w:tabs>
              <w:spacing w:before="0" w:line="160" w:lineRule="atLeast"/>
              <w:rPr>
                <w:sz w:val="18"/>
              </w:rPr>
            </w:pPr>
          </w:p>
          <w:p>
            <w:pPr>
              <w:pStyle w:val="yTable"/>
              <w:tabs>
                <w:tab w:val="right" w:leader="dot" w:pos="1134"/>
              </w:tabs>
              <w:spacing w:before="0" w:line="160" w:lineRule="atLeast"/>
              <w:rPr>
                <w:sz w:val="18"/>
              </w:rPr>
            </w:pPr>
            <w:r>
              <w:rPr>
                <w:sz w:val="18"/>
              </w:rPr>
              <w:t>41, 51, 52</w:t>
            </w:r>
          </w:p>
        </w:tc>
      </w:tr>
      <w:tr>
        <w:trPr>
          <w:cantSplit/>
        </w:trPr>
        <w:tc>
          <w:tcPr>
            <w:tcW w:w="1531" w:type="dxa"/>
          </w:tcPr>
          <w:p>
            <w:pPr>
              <w:pStyle w:val="yTable"/>
              <w:tabs>
                <w:tab w:val="right" w:leader="dot" w:pos="1134"/>
              </w:tabs>
              <w:spacing w:before="0" w:line="160" w:lineRule="atLeast"/>
              <w:rPr>
                <w:sz w:val="18"/>
              </w:rPr>
            </w:pPr>
            <w:r>
              <w:rPr>
                <w:sz w:val="18"/>
              </w:rPr>
              <w:t>Parsnips................</w:t>
            </w:r>
          </w:p>
        </w:tc>
        <w:tc>
          <w:tcPr>
            <w:tcW w:w="1559" w:type="dxa"/>
          </w:tcPr>
          <w:p>
            <w:pPr>
              <w:pStyle w:val="yTable"/>
              <w:spacing w:before="0" w:line="160" w:lineRule="atLeast"/>
              <w:rPr>
                <w:sz w:val="18"/>
              </w:rPr>
            </w:pPr>
            <w:r>
              <w:rPr>
                <w:sz w:val="18"/>
              </w:rPr>
              <w:t>13, 17, 27, 29, 41, 45, 52, 55</w:t>
            </w:r>
          </w:p>
        </w:tc>
        <w:tc>
          <w:tcPr>
            <w:tcW w:w="1531" w:type="dxa"/>
          </w:tcPr>
          <w:p>
            <w:pPr>
              <w:pStyle w:val="yTable"/>
              <w:spacing w:before="0" w:line="160" w:lineRule="atLeast"/>
              <w:rPr>
                <w:sz w:val="18"/>
              </w:rPr>
            </w:pPr>
            <w:r>
              <w:rPr>
                <w:snapToGrid w:val="0"/>
                <w:sz w:val="18"/>
              </w:rPr>
              <w:t>—</w:t>
            </w:r>
          </w:p>
        </w:tc>
        <w:tc>
          <w:tcPr>
            <w:tcW w:w="1021" w:type="dxa"/>
          </w:tcPr>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r>
              <w:rPr>
                <w:snapToGrid w:val="0"/>
                <w:sz w:val="18"/>
              </w:rPr>
              <w:t>—</w:t>
            </w:r>
          </w:p>
        </w:tc>
      </w:tr>
      <w:tr>
        <w:trPr>
          <w:cantSplit/>
        </w:trPr>
        <w:tc>
          <w:tcPr>
            <w:tcW w:w="1531" w:type="dxa"/>
          </w:tcPr>
          <w:p>
            <w:pPr>
              <w:pStyle w:val="yTable"/>
              <w:tabs>
                <w:tab w:val="right" w:leader="dot" w:pos="1134"/>
              </w:tabs>
              <w:spacing w:before="0" w:line="160" w:lineRule="atLeast"/>
              <w:rPr>
                <w:sz w:val="18"/>
              </w:rPr>
            </w:pPr>
            <w:r>
              <w:rPr>
                <w:sz w:val="18"/>
              </w:rPr>
              <w:t>Passionfruit...........</w:t>
            </w:r>
          </w:p>
        </w:tc>
        <w:tc>
          <w:tcPr>
            <w:tcW w:w="1559" w:type="dxa"/>
          </w:tcPr>
          <w:p>
            <w:pPr>
              <w:pStyle w:val="yTable"/>
              <w:spacing w:before="0" w:line="160" w:lineRule="atLeast"/>
              <w:rPr>
                <w:sz w:val="18"/>
              </w:rPr>
            </w:pPr>
            <w:r>
              <w:rPr>
                <w:sz w:val="18"/>
              </w:rPr>
              <w:t>13, 17, 27, 29, 41, 45, 52, 55</w:t>
            </w:r>
          </w:p>
        </w:tc>
        <w:tc>
          <w:tcPr>
            <w:tcW w:w="1531" w:type="dxa"/>
          </w:tcPr>
          <w:p>
            <w:pPr>
              <w:pStyle w:val="yTable"/>
              <w:spacing w:before="0" w:line="160" w:lineRule="atLeast"/>
              <w:rPr>
                <w:sz w:val="18"/>
              </w:rPr>
            </w:pPr>
            <w:r>
              <w:rPr>
                <w:sz w:val="18"/>
              </w:rPr>
              <w:t>29, 41, 52, 55</w:t>
            </w:r>
          </w:p>
        </w:tc>
        <w:tc>
          <w:tcPr>
            <w:tcW w:w="1021" w:type="dxa"/>
          </w:tcPr>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r>
              <w:rPr>
                <w:sz w:val="18"/>
              </w:rPr>
              <w:t>4/4A/9H, 41, 52, 55</w:t>
            </w:r>
          </w:p>
        </w:tc>
      </w:tr>
      <w:tr>
        <w:trPr>
          <w:cantSplit/>
        </w:trPr>
        <w:tc>
          <w:tcPr>
            <w:tcW w:w="1531" w:type="dxa"/>
          </w:tcPr>
          <w:p>
            <w:pPr>
              <w:pStyle w:val="yTable"/>
              <w:tabs>
                <w:tab w:val="right" w:leader="dot" w:pos="1134"/>
              </w:tabs>
              <w:spacing w:before="0" w:line="160" w:lineRule="atLeast"/>
              <w:rPr>
                <w:sz w:val="18"/>
              </w:rPr>
            </w:pPr>
            <w:r>
              <w:rPr>
                <w:sz w:val="18"/>
              </w:rPr>
              <w:t>Pawpaw................</w:t>
            </w:r>
          </w:p>
        </w:tc>
        <w:tc>
          <w:tcPr>
            <w:tcW w:w="1559" w:type="dxa"/>
          </w:tcPr>
          <w:p>
            <w:pPr>
              <w:pStyle w:val="yTable"/>
              <w:spacing w:before="0" w:line="160" w:lineRule="atLeast"/>
              <w:rPr>
                <w:sz w:val="18"/>
              </w:rPr>
            </w:pPr>
            <w:r>
              <w:rPr>
                <w:sz w:val="18"/>
              </w:rPr>
              <w:t>13, 17, 27, 29, 40, 45, 52, 55</w:t>
            </w:r>
          </w:p>
        </w:tc>
        <w:tc>
          <w:tcPr>
            <w:tcW w:w="1531" w:type="dxa"/>
          </w:tcPr>
          <w:p>
            <w:pPr>
              <w:pStyle w:val="yTable"/>
              <w:spacing w:before="0" w:line="160" w:lineRule="atLeast"/>
              <w:rPr>
                <w:sz w:val="18"/>
              </w:rPr>
            </w:pPr>
            <w:r>
              <w:rPr>
                <w:sz w:val="18"/>
              </w:rPr>
              <w:t>29, 40, 52, 55</w:t>
            </w:r>
          </w:p>
        </w:tc>
        <w:tc>
          <w:tcPr>
            <w:tcW w:w="1021" w:type="dxa"/>
          </w:tcPr>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r>
              <w:rPr>
                <w:sz w:val="18"/>
              </w:rPr>
              <w:t>4/4C/9A/9D, 40, 52, 55</w:t>
            </w:r>
          </w:p>
        </w:tc>
      </w:tr>
      <w:tr>
        <w:trPr>
          <w:cantSplit/>
        </w:trPr>
        <w:tc>
          <w:tcPr>
            <w:tcW w:w="1531" w:type="dxa"/>
          </w:tcPr>
          <w:p>
            <w:pPr>
              <w:pStyle w:val="yTable"/>
              <w:tabs>
                <w:tab w:val="right" w:leader="dot" w:pos="1134"/>
              </w:tabs>
              <w:spacing w:before="0" w:line="160" w:lineRule="atLeast"/>
              <w:rPr>
                <w:sz w:val="18"/>
              </w:rPr>
            </w:pPr>
            <w:r>
              <w:rPr>
                <w:sz w:val="18"/>
              </w:rPr>
              <w:t>Pea........................</w:t>
            </w:r>
          </w:p>
        </w:tc>
        <w:tc>
          <w:tcPr>
            <w:tcW w:w="1559" w:type="dxa"/>
          </w:tcPr>
          <w:p>
            <w:pPr>
              <w:pStyle w:val="yTable"/>
              <w:spacing w:before="0" w:line="160" w:lineRule="atLeast"/>
              <w:rPr>
                <w:sz w:val="18"/>
              </w:rPr>
            </w:pPr>
            <w:r>
              <w:rPr>
                <w:sz w:val="18"/>
              </w:rPr>
              <w:t>13, 17, 27, 29, 41, 45, 52, 55</w:t>
            </w:r>
          </w:p>
        </w:tc>
        <w:tc>
          <w:tcPr>
            <w:tcW w:w="1531" w:type="dxa"/>
          </w:tcPr>
          <w:p>
            <w:pPr>
              <w:pStyle w:val="yTable"/>
              <w:spacing w:before="0" w:line="160" w:lineRule="atLeast"/>
              <w:rPr>
                <w:sz w:val="18"/>
              </w:rPr>
            </w:pPr>
            <w:r>
              <w:rPr>
                <w:snapToGrid w:val="0"/>
                <w:sz w:val="18"/>
              </w:rPr>
              <w:t>—</w:t>
            </w:r>
          </w:p>
        </w:tc>
        <w:tc>
          <w:tcPr>
            <w:tcW w:w="1021" w:type="dxa"/>
          </w:tcPr>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r>
              <w:rPr>
                <w:sz w:val="18"/>
              </w:rPr>
              <w:t>41, 52, 55</w:t>
            </w:r>
          </w:p>
        </w:tc>
      </w:tr>
      <w:tr>
        <w:trPr>
          <w:cantSplit/>
        </w:trPr>
        <w:tc>
          <w:tcPr>
            <w:tcW w:w="1531" w:type="dxa"/>
          </w:tcPr>
          <w:p>
            <w:pPr>
              <w:pStyle w:val="yTable"/>
              <w:tabs>
                <w:tab w:val="right" w:leader="dot" w:pos="1134"/>
              </w:tabs>
              <w:spacing w:before="0" w:line="160" w:lineRule="atLeast"/>
              <w:rPr>
                <w:sz w:val="18"/>
              </w:rPr>
            </w:pPr>
            <w:r>
              <w:rPr>
                <w:iCs/>
                <w:sz w:val="18"/>
              </w:rPr>
              <w:t>Peach....................</w:t>
            </w:r>
          </w:p>
        </w:tc>
        <w:tc>
          <w:tcPr>
            <w:tcW w:w="1559" w:type="dxa"/>
          </w:tcPr>
          <w:p>
            <w:pPr>
              <w:pStyle w:val="zyMiscellaneousBody"/>
              <w:spacing w:before="0" w:line="160" w:lineRule="atLeast"/>
              <w:ind w:left="8" w:right="61"/>
              <w:rPr>
                <w:sz w:val="18"/>
              </w:rPr>
            </w:pPr>
            <w:r>
              <w:rPr>
                <w:sz w:val="18"/>
              </w:rPr>
              <w:t>13, 17, 18, 27, 29, 41, 45, 52, 55</w:t>
            </w:r>
          </w:p>
        </w:tc>
        <w:tc>
          <w:tcPr>
            <w:tcW w:w="1531" w:type="dxa"/>
          </w:tcPr>
          <w:p>
            <w:pPr>
              <w:pStyle w:val="zyMiscellaneousBody"/>
              <w:spacing w:before="0" w:line="160" w:lineRule="atLeast"/>
              <w:ind w:left="9" w:right="0"/>
              <w:rPr>
                <w:sz w:val="18"/>
              </w:rPr>
            </w:pPr>
            <w:r>
              <w:rPr>
                <w:sz w:val="18"/>
              </w:rPr>
              <w:t>18, 29, 41, 52, 55</w:t>
            </w:r>
          </w:p>
        </w:tc>
        <w:tc>
          <w:tcPr>
            <w:tcW w:w="1021" w:type="dxa"/>
          </w:tcPr>
          <w:p>
            <w:pPr>
              <w:pStyle w:val="yTable"/>
              <w:spacing w:before="0" w:line="160" w:lineRule="atLeast"/>
              <w:jc w:val="center"/>
              <w:rPr>
                <w:sz w:val="18"/>
              </w:rPr>
            </w:pPr>
            <w:r>
              <w:rPr>
                <w:sz w:val="18"/>
              </w:rPr>
              <w:t>16</w:t>
            </w:r>
          </w:p>
        </w:tc>
        <w:tc>
          <w:tcPr>
            <w:tcW w:w="1446" w:type="dxa"/>
          </w:tcPr>
          <w:p>
            <w:pPr>
              <w:pStyle w:val="zyMiscellaneousBody"/>
              <w:spacing w:before="0" w:line="160" w:lineRule="atLeast"/>
              <w:ind w:left="0"/>
              <w:rPr>
                <w:sz w:val="18"/>
              </w:rPr>
            </w:pPr>
            <w:r>
              <w:rPr>
                <w:sz w:val="18"/>
              </w:rPr>
              <w:t>1, 31A</w:t>
            </w:r>
          </w:p>
        </w:tc>
      </w:tr>
      <w:tr>
        <w:trPr>
          <w:cantSplit/>
        </w:trPr>
        <w:tc>
          <w:tcPr>
            <w:tcW w:w="1531" w:type="dxa"/>
          </w:tcPr>
          <w:p>
            <w:pPr>
              <w:pStyle w:val="yTable"/>
              <w:tabs>
                <w:tab w:val="right" w:leader="dot" w:pos="1134"/>
              </w:tabs>
              <w:spacing w:before="0" w:line="160" w:lineRule="atLeast"/>
              <w:rPr>
                <w:sz w:val="18"/>
              </w:rPr>
            </w:pPr>
            <w:r>
              <w:rPr>
                <w:sz w:val="18"/>
              </w:rPr>
              <w:t>Peanut...................</w:t>
            </w:r>
          </w:p>
        </w:tc>
        <w:tc>
          <w:tcPr>
            <w:tcW w:w="1559" w:type="dxa"/>
          </w:tcPr>
          <w:p>
            <w:pPr>
              <w:pStyle w:val="yTable"/>
              <w:spacing w:before="0" w:line="160" w:lineRule="atLeast"/>
              <w:rPr>
                <w:sz w:val="18"/>
              </w:rPr>
            </w:pPr>
            <w:r>
              <w:rPr>
                <w:sz w:val="18"/>
              </w:rPr>
              <w:t>13, 17, 27, 29, 41, 45, 52, 55</w:t>
            </w:r>
          </w:p>
        </w:tc>
        <w:tc>
          <w:tcPr>
            <w:tcW w:w="1531" w:type="dxa"/>
          </w:tcPr>
          <w:p>
            <w:pPr>
              <w:pStyle w:val="yTable"/>
              <w:spacing w:before="0" w:line="160" w:lineRule="atLeast"/>
              <w:rPr>
                <w:sz w:val="18"/>
              </w:rPr>
            </w:pPr>
            <w:r>
              <w:rPr>
                <w:snapToGrid w:val="0"/>
                <w:sz w:val="18"/>
              </w:rPr>
              <w:t>—</w:t>
            </w:r>
          </w:p>
        </w:tc>
        <w:tc>
          <w:tcPr>
            <w:tcW w:w="1021" w:type="dxa"/>
          </w:tcPr>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r>
              <w:rPr>
                <w:snapToGrid w:val="0"/>
                <w:sz w:val="18"/>
              </w:rPr>
              <w:t>—</w:t>
            </w:r>
          </w:p>
        </w:tc>
      </w:tr>
      <w:tr>
        <w:trPr>
          <w:cantSplit/>
        </w:trPr>
        <w:tc>
          <w:tcPr>
            <w:tcW w:w="1531" w:type="dxa"/>
          </w:tcPr>
          <w:p>
            <w:pPr>
              <w:pStyle w:val="yTable"/>
              <w:tabs>
                <w:tab w:val="right" w:leader="dot" w:pos="1134"/>
              </w:tabs>
              <w:spacing w:before="0" w:line="160" w:lineRule="atLeast"/>
              <w:rPr>
                <w:sz w:val="18"/>
              </w:rPr>
            </w:pPr>
            <w:r>
              <w:rPr>
                <w:sz w:val="18"/>
              </w:rPr>
              <w:t>Pear.......................</w:t>
            </w:r>
          </w:p>
        </w:tc>
        <w:tc>
          <w:tcPr>
            <w:tcW w:w="1559" w:type="dxa"/>
          </w:tcPr>
          <w:p>
            <w:pPr>
              <w:pStyle w:val="yTable"/>
              <w:spacing w:before="0" w:line="160" w:lineRule="atLeast"/>
              <w:rPr>
                <w:sz w:val="18"/>
              </w:rPr>
            </w:pPr>
            <w:r>
              <w:rPr>
                <w:sz w:val="18"/>
              </w:rPr>
              <w:t xml:space="preserve">see </w:t>
            </w:r>
            <w:r>
              <w:rPr>
                <w:i/>
                <w:sz w:val="18"/>
              </w:rPr>
              <w:t>Pyrus</w:t>
            </w:r>
            <w:r>
              <w:rPr>
                <w:sz w:val="18"/>
              </w:rPr>
              <w:t xml:space="preserve"> spp.</w:t>
            </w:r>
          </w:p>
        </w:tc>
        <w:tc>
          <w:tcPr>
            <w:tcW w:w="1531" w:type="dxa"/>
          </w:tcPr>
          <w:p>
            <w:pPr>
              <w:pStyle w:val="yTable"/>
              <w:spacing w:before="0" w:line="160" w:lineRule="atLeast"/>
              <w:rPr>
                <w:sz w:val="18"/>
              </w:rPr>
            </w:pPr>
          </w:p>
        </w:tc>
        <w:tc>
          <w:tcPr>
            <w:tcW w:w="1021" w:type="dxa"/>
          </w:tcPr>
          <w:p>
            <w:pPr>
              <w:pStyle w:val="yTable"/>
              <w:spacing w:before="0" w:line="160" w:lineRule="atLeast"/>
              <w:jc w:val="center"/>
              <w:rPr>
                <w:sz w:val="18"/>
              </w:rPr>
            </w:pPr>
          </w:p>
        </w:tc>
        <w:tc>
          <w:tcPr>
            <w:tcW w:w="1446" w:type="dxa"/>
          </w:tcPr>
          <w:p>
            <w:pPr>
              <w:pStyle w:val="yTable"/>
              <w:spacing w:before="0" w:line="160" w:lineRule="atLeast"/>
              <w:rPr>
                <w:sz w:val="18"/>
              </w:rPr>
            </w:pPr>
          </w:p>
        </w:tc>
      </w:tr>
      <w:tr>
        <w:trPr>
          <w:cantSplit/>
        </w:trPr>
        <w:tc>
          <w:tcPr>
            <w:tcW w:w="1531" w:type="dxa"/>
          </w:tcPr>
          <w:p>
            <w:pPr>
              <w:pStyle w:val="yTable"/>
              <w:tabs>
                <w:tab w:val="right" w:leader="dot" w:pos="1134"/>
              </w:tabs>
              <w:spacing w:before="0" w:line="160" w:lineRule="atLeast"/>
              <w:rPr>
                <w:sz w:val="18"/>
              </w:rPr>
            </w:pPr>
            <w:r>
              <w:rPr>
                <w:sz w:val="18"/>
              </w:rPr>
              <w:t>Pepino...................</w:t>
            </w:r>
          </w:p>
        </w:tc>
        <w:tc>
          <w:tcPr>
            <w:tcW w:w="1559" w:type="dxa"/>
          </w:tcPr>
          <w:p>
            <w:pPr>
              <w:pStyle w:val="yTable"/>
              <w:spacing w:before="0" w:line="160" w:lineRule="atLeast"/>
              <w:rPr>
                <w:sz w:val="18"/>
              </w:rPr>
            </w:pPr>
            <w:r>
              <w:rPr>
                <w:sz w:val="18"/>
              </w:rPr>
              <w:t>13, 17, 27, 29, 41, 45, 52, 55</w:t>
            </w:r>
          </w:p>
        </w:tc>
        <w:tc>
          <w:tcPr>
            <w:tcW w:w="1531" w:type="dxa"/>
          </w:tcPr>
          <w:p>
            <w:pPr>
              <w:pStyle w:val="yTable"/>
              <w:spacing w:before="0" w:line="160" w:lineRule="atLeast"/>
              <w:rPr>
                <w:sz w:val="18"/>
              </w:rPr>
            </w:pPr>
            <w:r>
              <w:rPr>
                <w:sz w:val="18"/>
              </w:rPr>
              <w:t>29, 41, 52, 55</w:t>
            </w:r>
          </w:p>
        </w:tc>
        <w:tc>
          <w:tcPr>
            <w:tcW w:w="1021" w:type="dxa"/>
          </w:tcPr>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r>
              <w:rPr>
                <w:sz w:val="18"/>
              </w:rPr>
              <w:t>4/9C, 41, 52, 55</w:t>
            </w:r>
          </w:p>
        </w:tc>
      </w:tr>
      <w:tr>
        <w:trPr>
          <w:cantSplit/>
        </w:trPr>
        <w:tc>
          <w:tcPr>
            <w:tcW w:w="1531" w:type="dxa"/>
          </w:tcPr>
          <w:p>
            <w:pPr>
              <w:pStyle w:val="yTable"/>
              <w:tabs>
                <w:tab w:val="right" w:leader="dot" w:pos="1134"/>
              </w:tabs>
              <w:spacing w:before="0" w:line="160" w:lineRule="atLeast"/>
              <w:rPr>
                <w:sz w:val="18"/>
              </w:rPr>
            </w:pPr>
            <w:r>
              <w:rPr>
                <w:sz w:val="18"/>
              </w:rPr>
              <w:t>Pernettya spp. ......</w:t>
            </w:r>
          </w:p>
        </w:tc>
        <w:tc>
          <w:tcPr>
            <w:tcW w:w="1559" w:type="dxa"/>
          </w:tcPr>
          <w:p>
            <w:pPr>
              <w:pStyle w:val="yTable"/>
              <w:spacing w:before="0" w:line="160" w:lineRule="atLeast"/>
              <w:rPr>
                <w:sz w:val="18"/>
              </w:rPr>
            </w:pPr>
            <w:r>
              <w:rPr>
                <w:sz w:val="18"/>
              </w:rPr>
              <w:t>13, 17, 27, 29, 41, 45, 52, 55, 57</w:t>
            </w:r>
          </w:p>
        </w:tc>
        <w:tc>
          <w:tcPr>
            <w:tcW w:w="1531" w:type="dxa"/>
          </w:tcPr>
          <w:p>
            <w:pPr>
              <w:pStyle w:val="yTable"/>
              <w:spacing w:before="0" w:line="160" w:lineRule="atLeast"/>
              <w:rPr>
                <w:sz w:val="18"/>
              </w:rPr>
            </w:pPr>
            <w:r>
              <w:rPr>
                <w:sz w:val="18"/>
              </w:rPr>
              <w:t>29, 41, 52, 55, 57</w:t>
            </w:r>
          </w:p>
        </w:tc>
        <w:tc>
          <w:tcPr>
            <w:tcW w:w="1021" w:type="dxa"/>
          </w:tcPr>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r>
              <w:rPr>
                <w:sz w:val="18"/>
              </w:rPr>
              <w:t>41, 52, 55, 57</w:t>
            </w:r>
          </w:p>
        </w:tc>
      </w:tr>
      <w:tr>
        <w:trPr>
          <w:cantSplit/>
        </w:trPr>
        <w:tc>
          <w:tcPr>
            <w:tcW w:w="1531" w:type="dxa"/>
          </w:tcPr>
          <w:p>
            <w:pPr>
              <w:pStyle w:val="yTable"/>
              <w:tabs>
                <w:tab w:val="right" w:leader="dot" w:pos="1134"/>
              </w:tabs>
              <w:spacing w:before="0" w:line="160" w:lineRule="atLeast"/>
              <w:rPr>
                <w:sz w:val="18"/>
              </w:rPr>
            </w:pPr>
            <w:r>
              <w:rPr>
                <w:sz w:val="18"/>
              </w:rPr>
              <w:t>Persimmon............</w:t>
            </w:r>
          </w:p>
        </w:tc>
        <w:tc>
          <w:tcPr>
            <w:tcW w:w="1559" w:type="dxa"/>
          </w:tcPr>
          <w:p>
            <w:pPr>
              <w:pStyle w:val="yTable"/>
              <w:spacing w:before="0" w:line="160" w:lineRule="atLeast"/>
              <w:rPr>
                <w:sz w:val="18"/>
              </w:rPr>
            </w:pPr>
            <w:r>
              <w:rPr>
                <w:sz w:val="18"/>
              </w:rPr>
              <w:t>13, 17, 27, 29, 41, 45, 52, 55</w:t>
            </w:r>
          </w:p>
        </w:tc>
        <w:tc>
          <w:tcPr>
            <w:tcW w:w="1531" w:type="dxa"/>
          </w:tcPr>
          <w:p>
            <w:pPr>
              <w:pStyle w:val="yTable"/>
              <w:spacing w:before="0" w:line="160" w:lineRule="atLeast"/>
              <w:rPr>
                <w:sz w:val="18"/>
              </w:rPr>
            </w:pPr>
            <w:r>
              <w:rPr>
                <w:sz w:val="18"/>
              </w:rPr>
              <w:t>29, 41, 52, 55</w:t>
            </w:r>
          </w:p>
        </w:tc>
        <w:tc>
          <w:tcPr>
            <w:tcW w:w="1021" w:type="dxa"/>
          </w:tcPr>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r>
              <w:rPr>
                <w:sz w:val="18"/>
              </w:rPr>
              <w:t>4/9C, 41, 52, 55</w:t>
            </w:r>
          </w:p>
        </w:tc>
      </w:tr>
      <w:tr>
        <w:trPr>
          <w:cantSplit/>
        </w:trPr>
        <w:tc>
          <w:tcPr>
            <w:tcW w:w="1531" w:type="dxa"/>
          </w:tcPr>
          <w:p>
            <w:pPr>
              <w:pStyle w:val="yTable"/>
              <w:tabs>
                <w:tab w:val="right" w:leader="dot" w:pos="1134"/>
              </w:tabs>
              <w:spacing w:before="0" w:line="160" w:lineRule="atLeast"/>
              <w:rPr>
                <w:sz w:val="18"/>
              </w:rPr>
            </w:pPr>
            <w:r>
              <w:rPr>
                <w:sz w:val="18"/>
              </w:rPr>
              <w:t>Pieris spp. ............</w:t>
            </w:r>
          </w:p>
        </w:tc>
        <w:tc>
          <w:tcPr>
            <w:tcW w:w="1559" w:type="dxa"/>
          </w:tcPr>
          <w:p>
            <w:pPr>
              <w:pStyle w:val="yTable"/>
              <w:spacing w:before="0" w:line="160" w:lineRule="atLeast"/>
              <w:rPr>
                <w:sz w:val="18"/>
              </w:rPr>
            </w:pPr>
            <w:r>
              <w:rPr>
                <w:sz w:val="18"/>
              </w:rPr>
              <w:t>13, 17, 27, 29, 41, 45, 52, 55, 57</w:t>
            </w:r>
          </w:p>
        </w:tc>
        <w:tc>
          <w:tcPr>
            <w:tcW w:w="1531" w:type="dxa"/>
          </w:tcPr>
          <w:p>
            <w:pPr>
              <w:pStyle w:val="yTable"/>
              <w:spacing w:before="0" w:line="160" w:lineRule="atLeast"/>
              <w:rPr>
                <w:sz w:val="18"/>
              </w:rPr>
            </w:pPr>
            <w:r>
              <w:rPr>
                <w:sz w:val="18"/>
              </w:rPr>
              <w:t>29, 41, 52, 55, 57</w:t>
            </w:r>
          </w:p>
        </w:tc>
        <w:tc>
          <w:tcPr>
            <w:tcW w:w="1021" w:type="dxa"/>
          </w:tcPr>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r>
              <w:rPr>
                <w:sz w:val="18"/>
              </w:rPr>
              <w:t>41, 52, 55, 57</w:t>
            </w:r>
          </w:p>
        </w:tc>
      </w:tr>
      <w:tr>
        <w:trPr>
          <w:cantSplit/>
        </w:trPr>
        <w:tc>
          <w:tcPr>
            <w:tcW w:w="1531" w:type="dxa"/>
          </w:tcPr>
          <w:p>
            <w:pPr>
              <w:pStyle w:val="yTable"/>
              <w:tabs>
                <w:tab w:val="right" w:leader="dot" w:pos="1134"/>
              </w:tabs>
              <w:spacing w:before="0" w:line="160" w:lineRule="atLeast"/>
              <w:rPr>
                <w:sz w:val="18"/>
              </w:rPr>
            </w:pPr>
            <w:r>
              <w:rPr>
                <w:sz w:val="18"/>
              </w:rPr>
              <w:t>Pineapple..............</w:t>
            </w:r>
          </w:p>
        </w:tc>
        <w:tc>
          <w:tcPr>
            <w:tcW w:w="1559" w:type="dxa"/>
          </w:tcPr>
          <w:p>
            <w:pPr>
              <w:pStyle w:val="yTable"/>
              <w:spacing w:before="0" w:line="160" w:lineRule="atLeast"/>
              <w:rPr>
                <w:sz w:val="18"/>
              </w:rPr>
            </w:pPr>
            <w:r>
              <w:rPr>
                <w:sz w:val="18"/>
              </w:rPr>
              <w:t>13, 17, 27, 29, 45, 55</w:t>
            </w:r>
          </w:p>
        </w:tc>
        <w:tc>
          <w:tcPr>
            <w:tcW w:w="1531" w:type="dxa"/>
          </w:tcPr>
          <w:p>
            <w:pPr>
              <w:pStyle w:val="yTable"/>
              <w:spacing w:before="0" w:line="160" w:lineRule="atLeast"/>
              <w:rPr>
                <w:sz w:val="18"/>
              </w:rPr>
            </w:pPr>
            <w:r>
              <w:rPr>
                <w:sz w:val="18"/>
              </w:rPr>
              <w:t>29, 55</w:t>
            </w:r>
          </w:p>
        </w:tc>
        <w:tc>
          <w:tcPr>
            <w:tcW w:w="1021" w:type="dxa"/>
          </w:tcPr>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r>
              <w:rPr>
                <w:sz w:val="18"/>
              </w:rPr>
              <w:t>55</w:t>
            </w:r>
          </w:p>
        </w:tc>
      </w:tr>
      <w:tr>
        <w:trPr>
          <w:cantSplit/>
        </w:trPr>
        <w:tc>
          <w:tcPr>
            <w:tcW w:w="1531" w:type="dxa"/>
          </w:tcPr>
          <w:p>
            <w:pPr>
              <w:pStyle w:val="yTable"/>
              <w:tabs>
                <w:tab w:val="right" w:leader="dot" w:pos="1134"/>
              </w:tabs>
              <w:spacing w:before="0" w:line="160" w:lineRule="atLeast"/>
              <w:rPr>
                <w:sz w:val="18"/>
              </w:rPr>
            </w:pPr>
            <w:r>
              <w:rPr>
                <w:sz w:val="18"/>
              </w:rPr>
              <w:t>Pinus.....................</w:t>
            </w:r>
          </w:p>
        </w:tc>
        <w:tc>
          <w:tcPr>
            <w:tcW w:w="1559" w:type="dxa"/>
          </w:tcPr>
          <w:p>
            <w:pPr>
              <w:pStyle w:val="yTable"/>
              <w:spacing w:before="0" w:line="160" w:lineRule="atLeast"/>
              <w:rPr>
                <w:sz w:val="18"/>
              </w:rPr>
            </w:pPr>
            <w:r>
              <w:rPr>
                <w:sz w:val="18"/>
              </w:rPr>
              <w:t>3, 13, 17, 27, 29, 45, 55</w:t>
            </w:r>
          </w:p>
        </w:tc>
        <w:tc>
          <w:tcPr>
            <w:tcW w:w="1531" w:type="dxa"/>
          </w:tcPr>
          <w:p>
            <w:pPr>
              <w:pStyle w:val="yTable"/>
              <w:spacing w:before="0" w:line="160" w:lineRule="atLeast"/>
              <w:rPr>
                <w:sz w:val="18"/>
              </w:rPr>
            </w:pPr>
            <w:r>
              <w:rPr>
                <w:sz w:val="18"/>
              </w:rPr>
              <w:t>3, 29, 55</w:t>
            </w:r>
          </w:p>
        </w:tc>
        <w:tc>
          <w:tcPr>
            <w:tcW w:w="1021" w:type="dxa"/>
          </w:tcPr>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r>
              <w:rPr>
                <w:sz w:val="18"/>
              </w:rPr>
              <w:t>55</w:t>
            </w:r>
          </w:p>
        </w:tc>
      </w:tr>
      <w:tr>
        <w:trPr>
          <w:cantSplit/>
        </w:trPr>
        <w:tc>
          <w:tcPr>
            <w:tcW w:w="1531" w:type="dxa"/>
          </w:tcPr>
          <w:p>
            <w:pPr>
              <w:pStyle w:val="yTable"/>
              <w:tabs>
                <w:tab w:val="right" w:leader="dot" w:pos="1134"/>
              </w:tabs>
              <w:spacing w:before="0" w:line="160" w:lineRule="atLeast"/>
              <w:ind w:left="143" w:hanging="143"/>
              <w:rPr>
                <w:sz w:val="18"/>
              </w:rPr>
            </w:pPr>
            <w:r>
              <w:rPr>
                <w:sz w:val="18"/>
              </w:rPr>
              <w:t>Plants (not specified elsewhere) ........</w:t>
            </w:r>
          </w:p>
        </w:tc>
        <w:tc>
          <w:tcPr>
            <w:tcW w:w="1559" w:type="dxa"/>
          </w:tcPr>
          <w:p>
            <w:pPr>
              <w:pStyle w:val="yTable"/>
              <w:spacing w:before="0" w:line="160" w:lineRule="atLeast"/>
              <w:rPr>
                <w:sz w:val="18"/>
              </w:rPr>
            </w:pPr>
          </w:p>
          <w:p>
            <w:pPr>
              <w:pStyle w:val="yTable"/>
              <w:spacing w:before="0" w:line="160" w:lineRule="atLeast"/>
              <w:rPr>
                <w:sz w:val="18"/>
              </w:rPr>
            </w:pPr>
          </w:p>
          <w:p>
            <w:pPr>
              <w:pStyle w:val="yTable"/>
              <w:spacing w:before="0" w:line="160" w:lineRule="atLeast"/>
              <w:rPr>
                <w:sz w:val="18"/>
              </w:rPr>
            </w:pPr>
            <w:r>
              <w:rPr>
                <w:sz w:val="18"/>
              </w:rPr>
              <w:t>13, 17, 27, 28, 29, 41, 45, 52, 55</w:t>
            </w:r>
          </w:p>
        </w:tc>
        <w:tc>
          <w:tcPr>
            <w:tcW w:w="1531" w:type="dxa"/>
          </w:tcPr>
          <w:p>
            <w:pPr>
              <w:pStyle w:val="yTable"/>
              <w:spacing w:before="0" w:line="160" w:lineRule="atLeast"/>
              <w:rPr>
                <w:sz w:val="18"/>
              </w:rPr>
            </w:pPr>
          </w:p>
          <w:p>
            <w:pPr>
              <w:pStyle w:val="yTable"/>
              <w:spacing w:before="0" w:line="160" w:lineRule="atLeast"/>
              <w:rPr>
                <w:sz w:val="18"/>
              </w:rPr>
            </w:pPr>
          </w:p>
          <w:p>
            <w:pPr>
              <w:pStyle w:val="yTable"/>
              <w:spacing w:before="0" w:line="160" w:lineRule="atLeast"/>
              <w:rPr>
                <w:sz w:val="18"/>
              </w:rPr>
            </w:pPr>
            <w:r>
              <w:rPr>
                <w:sz w:val="18"/>
              </w:rPr>
              <w:t>28, 29, 41, 52, 55</w:t>
            </w:r>
          </w:p>
        </w:tc>
        <w:tc>
          <w:tcPr>
            <w:tcW w:w="1021" w:type="dxa"/>
          </w:tcPr>
          <w:p>
            <w:pPr>
              <w:pStyle w:val="yTable"/>
              <w:spacing w:before="0" w:line="160" w:lineRule="atLeast"/>
              <w:jc w:val="center"/>
              <w:rPr>
                <w:sz w:val="18"/>
              </w:rPr>
            </w:pPr>
          </w:p>
          <w:p>
            <w:pPr>
              <w:pStyle w:val="yTable"/>
              <w:spacing w:before="0" w:line="160" w:lineRule="atLeast"/>
              <w:jc w:val="center"/>
              <w:rPr>
                <w:sz w:val="18"/>
              </w:rPr>
            </w:pPr>
          </w:p>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p>
          <w:p>
            <w:pPr>
              <w:pStyle w:val="yTable"/>
              <w:spacing w:before="0" w:line="160" w:lineRule="atLeast"/>
              <w:rPr>
                <w:sz w:val="18"/>
              </w:rPr>
            </w:pPr>
          </w:p>
          <w:p>
            <w:pPr>
              <w:pStyle w:val="yTable"/>
              <w:spacing w:before="0" w:line="160" w:lineRule="atLeast"/>
              <w:rPr>
                <w:sz w:val="18"/>
              </w:rPr>
            </w:pPr>
            <w:r>
              <w:rPr>
                <w:snapToGrid w:val="0"/>
                <w:sz w:val="18"/>
              </w:rPr>
              <w:t>—</w:t>
            </w:r>
          </w:p>
        </w:tc>
      </w:tr>
      <w:tr>
        <w:trPr>
          <w:cantSplit/>
        </w:trPr>
        <w:tc>
          <w:tcPr>
            <w:tcW w:w="1531" w:type="dxa"/>
          </w:tcPr>
          <w:p>
            <w:pPr>
              <w:pStyle w:val="yTable"/>
              <w:tabs>
                <w:tab w:val="right" w:leader="dot" w:pos="1134"/>
              </w:tabs>
              <w:spacing w:before="0" w:line="160" w:lineRule="atLeast"/>
              <w:ind w:left="143" w:hanging="143"/>
              <w:rPr>
                <w:sz w:val="18"/>
              </w:rPr>
            </w:pPr>
            <w:r>
              <w:rPr>
                <w:sz w:val="18"/>
              </w:rPr>
              <w:t>Plum.....................</w:t>
            </w:r>
          </w:p>
        </w:tc>
        <w:tc>
          <w:tcPr>
            <w:tcW w:w="1559" w:type="dxa"/>
          </w:tcPr>
          <w:p>
            <w:pPr>
              <w:pStyle w:val="yTable"/>
              <w:spacing w:before="0" w:line="160" w:lineRule="atLeast"/>
              <w:rPr>
                <w:sz w:val="18"/>
              </w:rPr>
            </w:pPr>
            <w:r>
              <w:rPr>
                <w:sz w:val="18"/>
              </w:rPr>
              <w:t>13, 17, 18, 27, 29, 41, 45, 52, 55</w:t>
            </w:r>
          </w:p>
        </w:tc>
        <w:tc>
          <w:tcPr>
            <w:tcW w:w="1531" w:type="dxa"/>
          </w:tcPr>
          <w:p>
            <w:pPr>
              <w:pStyle w:val="yTable"/>
              <w:spacing w:before="0" w:line="160" w:lineRule="atLeast"/>
              <w:rPr>
                <w:sz w:val="18"/>
              </w:rPr>
            </w:pPr>
            <w:r>
              <w:rPr>
                <w:sz w:val="18"/>
              </w:rPr>
              <w:t>18, 29, 41, 52, 55</w:t>
            </w:r>
          </w:p>
        </w:tc>
        <w:tc>
          <w:tcPr>
            <w:tcW w:w="1021" w:type="dxa"/>
          </w:tcPr>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r>
              <w:rPr>
                <w:sz w:val="18"/>
              </w:rPr>
              <w:t>1, 31A</w:t>
            </w:r>
          </w:p>
        </w:tc>
      </w:tr>
      <w:tr>
        <w:trPr>
          <w:cantSplit/>
        </w:trPr>
        <w:tc>
          <w:tcPr>
            <w:tcW w:w="1531" w:type="dxa"/>
          </w:tcPr>
          <w:p>
            <w:pPr>
              <w:pStyle w:val="yTable"/>
              <w:tabs>
                <w:tab w:val="right" w:leader="dot" w:pos="1134"/>
              </w:tabs>
              <w:spacing w:before="0" w:line="160" w:lineRule="atLeast"/>
              <w:ind w:left="143" w:hanging="143"/>
              <w:rPr>
                <w:sz w:val="18"/>
              </w:rPr>
            </w:pPr>
            <w:r>
              <w:rPr>
                <w:sz w:val="18"/>
              </w:rPr>
              <w:t>Poaceae (Gramineae)</w:t>
            </w:r>
            <w:r>
              <w:rPr>
                <w:sz w:val="18"/>
              </w:rPr>
              <w:br/>
              <w:t>(genera specified in Schedule 9) .......</w:t>
            </w:r>
          </w:p>
        </w:tc>
        <w:tc>
          <w:tcPr>
            <w:tcW w:w="1559" w:type="dxa"/>
          </w:tcPr>
          <w:p>
            <w:pPr>
              <w:pStyle w:val="yTable"/>
              <w:spacing w:before="0" w:line="160" w:lineRule="atLeast"/>
              <w:rPr>
                <w:sz w:val="18"/>
              </w:rPr>
            </w:pPr>
            <w:r>
              <w:rPr>
                <w:sz w:val="18"/>
              </w:rPr>
              <w:br/>
            </w:r>
            <w:r>
              <w:rPr>
                <w:sz w:val="18"/>
              </w:rPr>
              <w:br/>
            </w:r>
            <w:r>
              <w:rPr>
                <w:sz w:val="18"/>
              </w:rPr>
              <w:br/>
            </w:r>
            <w:r>
              <w:rPr>
                <w:sz w:val="18"/>
              </w:rPr>
              <w:br/>
              <w:t>13, 17, 27, 28, 29, 41, 45, 52, 55</w:t>
            </w:r>
          </w:p>
        </w:tc>
        <w:tc>
          <w:tcPr>
            <w:tcW w:w="1531" w:type="dxa"/>
          </w:tcPr>
          <w:p>
            <w:pPr>
              <w:pStyle w:val="yTable"/>
              <w:spacing w:before="0" w:line="160" w:lineRule="atLeast"/>
              <w:rPr>
                <w:sz w:val="18"/>
              </w:rPr>
            </w:pPr>
            <w:r>
              <w:rPr>
                <w:sz w:val="18"/>
              </w:rPr>
              <w:br/>
            </w:r>
            <w:r>
              <w:rPr>
                <w:sz w:val="18"/>
              </w:rPr>
              <w:br/>
            </w:r>
            <w:r>
              <w:rPr>
                <w:sz w:val="18"/>
              </w:rPr>
              <w:br/>
            </w:r>
            <w:r>
              <w:rPr>
                <w:sz w:val="18"/>
              </w:rPr>
              <w:br/>
              <w:t>28, 29, 41, 52, 55</w:t>
            </w:r>
          </w:p>
        </w:tc>
        <w:tc>
          <w:tcPr>
            <w:tcW w:w="1021" w:type="dxa"/>
          </w:tcPr>
          <w:p>
            <w:pPr>
              <w:pStyle w:val="yTable"/>
              <w:spacing w:before="0" w:line="160" w:lineRule="atLeast"/>
              <w:jc w:val="center"/>
              <w:rPr>
                <w:sz w:val="18"/>
              </w:rPr>
            </w:pPr>
            <w:r>
              <w:rPr>
                <w:sz w:val="18"/>
              </w:rPr>
              <w:br/>
            </w:r>
            <w:r>
              <w:rPr>
                <w:sz w:val="18"/>
              </w:rPr>
              <w:br/>
            </w:r>
            <w:r>
              <w:rPr>
                <w:sz w:val="18"/>
              </w:rPr>
              <w:br/>
            </w:r>
            <w:r>
              <w:rPr>
                <w:sz w:val="18"/>
              </w:rPr>
              <w:br/>
              <w:t>16</w:t>
            </w:r>
          </w:p>
        </w:tc>
        <w:tc>
          <w:tcPr>
            <w:tcW w:w="1446" w:type="dxa"/>
          </w:tcPr>
          <w:p>
            <w:pPr>
              <w:pStyle w:val="yTable"/>
              <w:spacing w:before="0" w:line="160" w:lineRule="atLeast"/>
              <w:rPr>
                <w:sz w:val="18"/>
              </w:rPr>
            </w:pPr>
            <w:r>
              <w:rPr>
                <w:sz w:val="18"/>
              </w:rPr>
              <w:br/>
            </w:r>
            <w:r>
              <w:rPr>
                <w:sz w:val="18"/>
              </w:rPr>
              <w:br/>
            </w:r>
            <w:r>
              <w:rPr>
                <w:sz w:val="18"/>
              </w:rPr>
              <w:br/>
            </w:r>
            <w:r>
              <w:rPr>
                <w:sz w:val="18"/>
              </w:rPr>
              <w:br/>
            </w:r>
            <w:r>
              <w:rPr>
                <w:snapToGrid w:val="0"/>
                <w:sz w:val="18"/>
              </w:rPr>
              <w:t>—</w:t>
            </w:r>
          </w:p>
        </w:tc>
      </w:tr>
      <w:tr>
        <w:trPr>
          <w:cantSplit/>
        </w:trPr>
        <w:tc>
          <w:tcPr>
            <w:tcW w:w="1531" w:type="dxa"/>
          </w:tcPr>
          <w:p>
            <w:pPr>
              <w:pStyle w:val="yTable"/>
              <w:tabs>
                <w:tab w:val="right" w:leader="dot" w:pos="1134"/>
              </w:tabs>
              <w:spacing w:before="0" w:line="160" w:lineRule="atLeast"/>
              <w:rPr>
                <w:sz w:val="18"/>
              </w:rPr>
            </w:pPr>
            <w:r>
              <w:rPr>
                <w:sz w:val="18"/>
              </w:rPr>
              <w:t>Pomegranate.........</w:t>
            </w:r>
          </w:p>
        </w:tc>
        <w:tc>
          <w:tcPr>
            <w:tcW w:w="1559" w:type="dxa"/>
          </w:tcPr>
          <w:p>
            <w:pPr>
              <w:pStyle w:val="yTable"/>
              <w:spacing w:before="0" w:line="160" w:lineRule="atLeast"/>
              <w:rPr>
                <w:sz w:val="18"/>
              </w:rPr>
            </w:pPr>
            <w:r>
              <w:rPr>
                <w:sz w:val="18"/>
              </w:rPr>
              <w:t>13, 17, 27, 29, 41, 45, 52, 55</w:t>
            </w:r>
          </w:p>
        </w:tc>
        <w:tc>
          <w:tcPr>
            <w:tcW w:w="1531" w:type="dxa"/>
          </w:tcPr>
          <w:p>
            <w:pPr>
              <w:pStyle w:val="yTable"/>
              <w:spacing w:before="0" w:line="160" w:lineRule="atLeast"/>
              <w:rPr>
                <w:sz w:val="18"/>
              </w:rPr>
            </w:pPr>
            <w:r>
              <w:rPr>
                <w:sz w:val="18"/>
              </w:rPr>
              <w:t>29, 41, 52, 55</w:t>
            </w:r>
          </w:p>
        </w:tc>
        <w:tc>
          <w:tcPr>
            <w:tcW w:w="1021" w:type="dxa"/>
          </w:tcPr>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r>
              <w:rPr>
                <w:sz w:val="18"/>
              </w:rPr>
              <w:t>4/9/9C, 41, 52, 55</w:t>
            </w:r>
          </w:p>
        </w:tc>
      </w:tr>
      <w:tr>
        <w:trPr>
          <w:cantSplit/>
        </w:trPr>
        <w:tc>
          <w:tcPr>
            <w:tcW w:w="1531" w:type="dxa"/>
          </w:tcPr>
          <w:p>
            <w:pPr>
              <w:pStyle w:val="yTable"/>
              <w:keepNext/>
              <w:tabs>
                <w:tab w:val="right" w:leader="dot" w:pos="1134"/>
              </w:tabs>
              <w:spacing w:before="0" w:line="160" w:lineRule="atLeast"/>
              <w:rPr>
                <w:sz w:val="18"/>
              </w:rPr>
            </w:pPr>
            <w:r>
              <w:rPr>
                <w:sz w:val="18"/>
              </w:rPr>
              <w:t>Poncirus................</w:t>
            </w:r>
          </w:p>
        </w:tc>
        <w:tc>
          <w:tcPr>
            <w:tcW w:w="1559" w:type="dxa"/>
          </w:tcPr>
          <w:p>
            <w:pPr>
              <w:pStyle w:val="yTable"/>
              <w:keepNext/>
              <w:spacing w:before="0" w:line="160" w:lineRule="atLeast"/>
              <w:rPr>
                <w:sz w:val="18"/>
              </w:rPr>
            </w:pPr>
            <w:r>
              <w:rPr>
                <w:sz w:val="18"/>
              </w:rPr>
              <w:t>see Citrus</w:t>
            </w:r>
          </w:p>
        </w:tc>
        <w:tc>
          <w:tcPr>
            <w:tcW w:w="1531" w:type="dxa"/>
          </w:tcPr>
          <w:p>
            <w:pPr>
              <w:pStyle w:val="yTable"/>
              <w:keepNext/>
              <w:spacing w:before="0" w:line="160" w:lineRule="atLeast"/>
              <w:rPr>
                <w:sz w:val="18"/>
              </w:rPr>
            </w:pPr>
          </w:p>
        </w:tc>
        <w:tc>
          <w:tcPr>
            <w:tcW w:w="1021" w:type="dxa"/>
          </w:tcPr>
          <w:p>
            <w:pPr>
              <w:pStyle w:val="yTable"/>
              <w:keepNext/>
              <w:spacing w:before="0" w:line="160" w:lineRule="atLeast"/>
              <w:jc w:val="center"/>
              <w:rPr>
                <w:sz w:val="18"/>
              </w:rPr>
            </w:pPr>
          </w:p>
        </w:tc>
        <w:tc>
          <w:tcPr>
            <w:tcW w:w="1446" w:type="dxa"/>
          </w:tcPr>
          <w:p>
            <w:pPr>
              <w:pStyle w:val="yTable"/>
              <w:keepNext/>
              <w:spacing w:before="0" w:line="160" w:lineRule="atLeast"/>
              <w:rPr>
                <w:sz w:val="18"/>
              </w:rPr>
            </w:pPr>
          </w:p>
        </w:tc>
      </w:tr>
      <w:tr>
        <w:trPr>
          <w:cantSplit/>
        </w:trPr>
        <w:tc>
          <w:tcPr>
            <w:tcW w:w="1531" w:type="dxa"/>
          </w:tcPr>
          <w:p>
            <w:pPr>
              <w:pStyle w:val="yTable"/>
              <w:tabs>
                <w:tab w:val="right" w:leader="dot" w:pos="1134"/>
              </w:tabs>
              <w:spacing w:before="0" w:line="160" w:lineRule="atLeast"/>
              <w:rPr>
                <w:sz w:val="18"/>
              </w:rPr>
            </w:pPr>
            <w:r>
              <w:rPr>
                <w:sz w:val="18"/>
              </w:rPr>
              <w:t>Poplar...................</w:t>
            </w:r>
          </w:p>
        </w:tc>
        <w:tc>
          <w:tcPr>
            <w:tcW w:w="1559" w:type="dxa"/>
          </w:tcPr>
          <w:p>
            <w:pPr>
              <w:pStyle w:val="yTable"/>
              <w:spacing w:before="0" w:line="160" w:lineRule="atLeast"/>
              <w:rPr>
                <w:sz w:val="18"/>
              </w:rPr>
            </w:pPr>
            <w:r>
              <w:rPr>
                <w:sz w:val="18"/>
              </w:rPr>
              <w:t>13, 17, 27, 29, 36, 41, 45, 52, 55</w:t>
            </w:r>
          </w:p>
        </w:tc>
        <w:tc>
          <w:tcPr>
            <w:tcW w:w="1531" w:type="dxa"/>
          </w:tcPr>
          <w:p>
            <w:pPr>
              <w:pStyle w:val="yTable"/>
              <w:spacing w:before="0" w:line="160" w:lineRule="atLeast"/>
              <w:rPr>
                <w:sz w:val="18"/>
              </w:rPr>
            </w:pPr>
            <w:r>
              <w:rPr>
                <w:sz w:val="18"/>
              </w:rPr>
              <w:t>29, 36, 41, 52, 55</w:t>
            </w:r>
          </w:p>
        </w:tc>
        <w:tc>
          <w:tcPr>
            <w:tcW w:w="1021" w:type="dxa"/>
          </w:tcPr>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r>
              <w:rPr>
                <w:snapToGrid w:val="0"/>
                <w:sz w:val="18"/>
              </w:rPr>
              <w:t>—</w:t>
            </w:r>
          </w:p>
        </w:tc>
      </w:tr>
      <w:tr>
        <w:trPr>
          <w:cantSplit/>
        </w:trPr>
        <w:tc>
          <w:tcPr>
            <w:tcW w:w="1531" w:type="dxa"/>
          </w:tcPr>
          <w:p>
            <w:pPr>
              <w:pStyle w:val="yTable"/>
              <w:tabs>
                <w:tab w:val="right" w:leader="dot" w:pos="1134"/>
              </w:tabs>
              <w:spacing w:before="0" w:line="160" w:lineRule="atLeast"/>
              <w:rPr>
                <w:sz w:val="18"/>
              </w:rPr>
            </w:pPr>
            <w:r>
              <w:rPr>
                <w:sz w:val="18"/>
              </w:rPr>
              <w:t>Potato (seed) ........</w:t>
            </w:r>
          </w:p>
        </w:tc>
        <w:tc>
          <w:tcPr>
            <w:tcW w:w="1559" w:type="dxa"/>
          </w:tcPr>
          <w:p>
            <w:pPr>
              <w:pStyle w:val="yTable"/>
              <w:spacing w:before="0" w:line="160" w:lineRule="atLeast"/>
              <w:rPr>
                <w:sz w:val="18"/>
              </w:rPr>
            </w:pPr>
            <w:r>
              <w:rPr>
                <w:sz w:val="18"/>
              </w:rPr>
              <w:t>1, 13, 14, 17, 27, 29, 41, 45, 52, 55</w:t>
            </w:r>
          </w:p>
        </w:tc>
        <w:tc>
          <w:tcPr>
            <w:tcW w:w="1531" w:type="dxa"/>
          </w:tcPr>
          <w:p>
            <w:pPr>
              <w:pStyle w:val="yTable"/>
              <w:spacing w:before="0" w:line="160" w:lineRule="atLeast"/>
              <w:rPr>
                <w:sz w:val="18"/>
              </w:rPr>
            </w:pPr>
            <w:r>
              <w:rPr>
                <w:snapToGrid w:val="0"/>
                <w:sz w:val="18"/>
              </w:rPr>
              <w:t>—</w:t>
            </w:r>
          </w:p>
        </w:tc>
        <w:tc>
          <w:tcPr>
            <w:tcW w:w="1021" w:type="dxa"/>
          </w:tcPr>
          <w:p>
            <w:pPr>
              <w:pStyle w:val="yTable"/>
              <w:spacing w:before="0" w:line="160" w:lineRule="atLeast"/>
              <w:jc w:val="center"/>
              <w:rPr>
                <w:sz w:val="18"/>
              </w:rPr>
            </w:pPr>
            <w:r>
              <w:rPr>
                <w:snapToGrid w:val="0"/>
                <w:sz w:val="18"/>
              </w:rPr>
              <w:t>—</w:t>
            </w:r>
          </w:p>
        </w:tc>
        <w:tc>
          <w:tcPr>
            <w:tcW w:w="1446" w:type="dxa"/>
          </w:tcPr>
          <w:p>
            <w:pPr>
              <w:pStyle w:val="yTable"/>
              <w:spacing w:before="0" w:line="160" w:lineRule="atLeast"/>
              <w:rPr>
                <w:sz w:val="18"/>
              </w:rPr>
            </w:pPr>
            <w:r>
              <w:rPr>
                <w:sz w:val="18"/>
              </w:rPr>
              <w:t>1, 14, 17</w:t>
            </w:r>
          </w:p>
        </w:tc>
      </w:tr>
      <w:tr>
        <w:trPr>
          <w:cantSplit/>
        </w:trPr>
        <w:tc>
          <w:tcPr>
            <w:tcW w:w="1531" w:type="dxa"/>
          </w:tcPr>
          <w:p>
            <w:pPr>
              <w:pStyle w:val="yTable"/>
              <w:tabs>
                <w:tab w:val="right" w:leader="dot" w:pos="1134"/>
              </w:tabs>
              <w:spacing w:before="0" w:line="160" w:lineRule="atLeast"/>
              <w:rPr>
                <w:sz w:val="18"/>
              </w:rPr>
            </w:pPr>
            <w:r>
              <w:rPr>
                <w:sz w:val="18"/>
              </w:rPr>
              <w:t>Potato (Ware) ......</w:t>
            </w:r>
          </w:p>
        </w:tc>
        <w:tc>
          <w:tcPr>
            <w:tcW w:w="1559" w:type="dxa"/>
          </w:tcPr>
          <w:p>
            <w:pPr>
              <w:pStyle w:val="yTable"/>
              <w:spacing w:before="0" w:line="160" w:lineRule="atLeast"/>
              <w:rPr>
                <w:sz w:val="18"/>
              </w:rPr>
            </w:pPr>
            <w:r>
              <w:rPr>
                <w:snapToGrid w:val="0"/>
                <w:sz w:val="18"/>
              </w:rPr>
              <w:t>—</w:t>
            </w:r>
          </w:p>
        </w:tc>
        <w:tc>
          <w:tcPr>
            <w:tcW w:w="1531" w:type="dxa"/>
          </w:tcPr>
          <w:p>
            <w:pPr>
              <w:pStyle w:val="yTable"/>
              <w:spacing w:before="0" w:line="160" w:lineRule="atLeast"/>
              <w:rPr>
                <w:sz w:val="18"/>
              </w:rPr>
            </w:pPr>
            <w:r>
              <w:rPr>
                <w:snapToGrid w:val="0"/>
                <w:sz w:val="18"/>
              </w:rPr>
              <w:t>—</w:t>
            </w:r>
          </w:p>
        </w:tc>
        <w:tc>
          <w:tcPr>
            <w:tcW w:w="1021" w:type="dxa"/>
          </w:tcPr>
          <w:p>
            <w:pPr>
              <w:pStyle w:val="yTable"/>
              <w:spacing w:before="0" w:line="160" w:lineRule="atLeast"/>
              <w:jc w:val="center"/>
              <w:rPr>
                <w:sz w:val="18"/>
              </w:rPr>
            </w:pPr>
            <w:r>
              <w:rPr>
                <w:snapToGrid w:val="0"/>
                <w:sz w:val="18"/>
              </w:rPr>
              <w:t>—</w:t>
            </w:r>
          </w:p>
        </w:tc>
        <w:tc>
          <w:tcPr>
            <w:tcW w:w="1446" w:type="dxa"/>
          </w:tcPr>
          <w:p>
            <w:pPr>
              <w:pStyle w:val="yTable"/>
              <w:spacing w:before="0" w:line="160" w:lineRule="atLeast"/>
              <w:rPr>
                <w:sz w:val="18"/>
              </w:rPr>
            </w:pPr>
            <w:r>
              <w:rPr>
                <w:sz w:val="18"/>
              </w:rPr>
              <w:t>1, 14</w:t>
            </w:r>
          </w:p>
        </w:tc>
      </w:tr>
      <w:tr>
        <w:trPr>
          <w:cantSplit/>
        </w:trPr>
        <w:tc>
          <w:tcPr>
            <w:tcW w:w="1531" w:type="dxa"/>
          </w:tcPr>
          <w:p>
            <w:pPr>
              <w:pStyle w:val="yTable"/>
              <w:tabs>
                <w:tab w:val="right" w:leader="dot" w:pos="1134"/>
              </w:tabs>
              <w:spacing w:before="0" w:line="160" w:lineRule="atLeast"/>
              <w:rPr>
                <w:sz w:val="18"/>
              </w:rPr>
            </w:pPr>
            <w:r>
              <w:rPr>
                <w:sz w:val="18"/>
              </w:rPr>
              <w:t>Prickly Pear..........</w:t>
            </w:r>
          </w:p>
        </w:tc>
        <w:tc>
          <w:tcPr>
            <w:tcW w:w="1559" w:type="dxa"/>
          </w:tcPr>
          <w:p>
            <w:pPr>
              <w:pStyle w:val="yTable"/>
              <w:spacing w:before="0" w:line="160" w:lineRule="atLeast"/>
              <w:rPr>
                <w:sz w:val="18"/>
              </w:rPr>
            </w:pPr>
            <w:r>
              <w:rPr>
                <w:sz w:val="18"/>
              </w:rPr>
              <w:t>13, 17, 27, 29, 41, 45, 52, 55</w:t>
            </w:r>
          </w:p>
        </w:tc>
        <w:tc>
          <w:tcPr>
            <w:tcW w:w="1531" w:type="dxa"/>
          </w:tcPr>
          <w:p>
            <w:pPr>
              <w:pStyle w:val="yTable"/>
              <w:spacing w:before="0" w:line="160" w:lineRule="atLeast"/>
              <w:rPr>
                <w:sz w:val="18"/>
              </w:rPr>
            </w:pPr>
            <w:r>
              <w:rPr>
                <w:sz w:val="18"/>
              </w:rPr>
              <w:t>29, 41, 52, 55</w:t>
            </w:r>
          </w:p>
        </w:tc>
        <w:tc>
          <w:tcPr>
            <w:tcW w:w="1021" w:type="dxa"/>
          </w:tcPr>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r>
              <w:rPr>
                <w:sz w:val="18"/>
              </w:rPr>
              <w:t>4/9C, 41, 52, 55</w:t>
            </w:r>
          </w:p>
        </w:tc>
      </w:tr>
      <w:tr>
        <w:trPr>
          <w:cantSplit/>
        </w:trPr>
        <w:tc>
          <w:tcPr>
            <w:tcW w:w="1531" w:type="dxa"/>
          </w:tcPr>
          <w:p>
            <w:pPr>
              <w:pStyle w:val="yTable"/>
              <w:tabs>
                <w:tab w:val="right" w:leader="dot" w:pos="1134"/>
              </w:tabs>
              <w:spacing w:before="0" w:line="160" w:lineRule="atLeast"/>
              <w:rPr>
                <w:sz w:val="18"/>
              </w:rPr>
            </w:pPr>
            <w:r>
              <w:rPr>
                <w:sz w:val="18"/>
              </w:rPr>
              <w:t>Pummelo..............</w:t>
            </w:r>
          </w:p>
        </w:tc>
        <w:tc>
          <w:tcPr>
            <w:tcW w:w="1559" w:type="dxa"/>
          </w:tcPr>
          <w:p>
            <w:pPr>
              <w:pStyle w:val="yTable"/>
              <w:spacing w:before="0" w:line="160" w:lineRule="atLeast"/>
              <w:rPr>
                <w:sz w:val="18"/>
              </w:rPr>
            </w:pPr>
            <w:r>
              <w:rPr>
                <w:sz w:val="18"/>
              </w:rPr>
              <w:t>see Citrus</w:t>
            </w:r>
          </w:p>
        </w:tc>
        <w:tc>
          <w:tcPr>
            <w:tcW w:w="1531" w:type="dxa"/>
          </w:tcPr>
          <w:p>
            <w:pPr>
              <w:pStyle w:val="yTable"/>
              <w:spacing w:before="0" w:line="160" w:lineRule="atLeast"/>
              <w:rPr>
                <w:sz w:val="18"/>
              </w:rPr>
            </w:pPr>
          </w:p>
        </w:tc>
        <w:tc>
          <w:tcPr>
            <w:tcW w:w="1021" w:type="dxa"/>
          </w:tcPr>
          <w:p>
            <w:pPr>
              <w:pStyle w:val="yTable"/>
              <w:spacing w:before="0" w:line="160" w:lineRule="atLeast"/>
              <w:jc w:val="center"/>
              <w:rPr>
                <w:sz w:val="18"/>
              </w:rPr>
            </w:pPr>
          </w:p>
        </w:tc>
        <w:tc>
          <w:tcPr>
            <w:tcW w:w="1446" w:type="dxa"/>
          </w:tcPr>
          <w:p>
            <w:pPr>
              <w:pStyle w:val="yTable"/>
              <w:spacing w:before="0" w:line="160" w:lineRule="atLeast"/>
              <w:rPr>
                <w:sz w:val="18"/>
              </w:rPr>
            </w:pPr>
          </w:p>
        </w:tc>
      </w:tr>
      <w:tr>
        <w:trPr>
          <w:cantSplit/>
        </w:trPr>
        <w:tc>
          <w:tcPr>
            <w:tcW w:w="1531" w:type="dxa"/>
          </w:tcPr>
          <w:p>
            <w:pPr>
              <w:pStyle w:val="yTable"/>
              <w:tabs>
                <w:tab w:val="right" w:leader="dot" w:pos="1134"/>
              </w:tabs>
              <w:spacing w:before="0" w:line="160" w:lineRule="atLeast"/>
              <w:rPr>
                <w:sz w:val="18"/>
              </w:rPr>
            </w:pPr>
            <w:r>
              <w:rPr>
                <w:sz w:val="18"/>
              </w:rPr>
              <w:t>Pumpkin...............</w:t>
            </w:r>
          </w:p>
        </w:tc>
        <w:tc>
          <w:tcPr>
            <w:tcW w:w="1559" w:type="dxa"/>
          </w:tcPr>
          <w:p>
            <w:pPr>
              <w:pStyle w:val="yTable"/>
              <w:spacing w:before="0" w:line="160" w:lineRule="atLeast"/>
              <w:rPr>
                <w:sz w:val="18"/>
              </w:rPr>
            </w:pPr>
            <w:r>
              <w:rPr>
                <w:sz w:val="18"/>
              </w:rPr>
              <w:t>13, 17, 27, 29, 41, 45, 52, 55</w:t>
            </w:r>
          </w:p>
        </w:tc>
        <w:tc>
          <w:tcPr>
            <w:tcW w:w="1531" w:type="dxa"/>
          </w:tcPr>
          <w:p>
            <w:pPr>
              <w:pStyle w:val="yTable"/>
              <w:spacing w:before="0" w:line="160" w:lineRule="atLeast"/>
              <w:rPr>
                <w:sz w:val="18"/>
              </w:rPr>
            </w:pPr>
            <w:r>
              <w:rPr>
                <w:snapToGrid w:val="0"/>
                <w:sz w:val="18"/>
              </w:rPr>
              <w:t>—</w:t>
            </w:r>
          </w:p>
        </w:tc>
        <w:tc>
          <w:tcPr>
            <w:tcW w:w="1021" w:type="dxa"/>
          </w:tcPr>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r>
              <w:rPr>
                <w:sz w:val="18"/>
              </w:rPr>
              <w:t>4/8A/9J, 41, 52, 55</w:t>
            </w:r>
          </w:p>
        </w:tc>
      </w:tr>
      <w:tr>
        <w:trPr>
          <w:cantSplit/>
        </w:trPr>
        <w:tc>
          <w:tcPr>
            <w:tcW w:w="1531" w:type="dxa"/>
          </w:tcPr>
          <w:p>
            <w:pPr>
              <w:pStyle w:val="yTable"/>
              <w:tabs>
                <w:tab w:val="right" w:leader="dot" w:pos="1134"/>
              </w:tabs>
              <w:spacing w:before="0" w:line="160" w:lineRule="atLeast"/>
              <w:ind w:left="143" w:hanging="143"/>
              <w:rPr>
                <w:sz w:val="18"/>
              </w:rPr>
            </w:pPr>
            <w:r>
              <w:rPr>
                <w:i/>
                <w:sz w:val="18"/>
              </w:rPr>
              <w:t>Pyracantha</w:t>
            </w:r>
            <w:r>
              <w:rPr>
                <w:sz w:val="18"/>
              </w:rPr>
              <w:t xml:space="preserve"> spp. (Firethorn).........</w:t>
            </w:r>
          </w:p>
        </w:tc>
        <w:tc>
          <w:tcPr>
            <w:tcW w:w="1559" w:type="dxa"/>
          </w:tcPr>
          <w:p>
            <w:pPr>
              <w:pStyle w:val="yTable"/>
              <w:spacing w:before="0" w:line="160" w:lineRule="atLeast"/>
              <w:rPr>
                <w:sz w:val="18"/>
              </w:rPr>
            </w:pPr>
          </w:p>
          <w:p>
            <w:pPr>
              <w:pStyle w:val="yTable"/>
              <w:spacing w:before="0" w:line="160" w:lineRule="atLeast"/>
              <w:rPr>
                <w:sz w:val="18"/>
              </w:rPr>
            </w:pPr>
            <w:r>
              <w:rPr>
                <w:sz w:val="18"/>
              </w:rPr>
              <w:t>1</w:t>
            </w:r>
          </w:p>
        </w:tc>
        <w:tc>
          <w:tcPr>
            <w:tcW w:w="1531" w:type="dxa"/>
          </w:tcPr>
          <w:p>
            <w:pPr>
              <w:pStyle w:val="yTable"/>
              <w:spacing w:before="0" w:line="160" w:lineRule="atLeast"/>
              <w:rPr>
                <w:snapToGrid w:val="0"/>
                <w:sz w:val="18"/>
              </w:rPr>
            </w:pPr>
          </w:p>
          <w:p>
            <w:pPr>
              <w:pStyle w:val="yTable"/>
              <w:spacing w:before="0" w:line="160" w:lineRule="atLeast"/>
              <w:rPr>
                <w:snapToGrid w:val="0"/>
                <w:sz w:val="18"/>
              </w:rPr>
            </w:pPr>
            <w:r>
              <w:rPr>
                <w:snapToGrid w:val="0"/>
                <w:sz w:val="18"/>
              </w:rPr>
              <w:t>1</w:t>
            </w:r>
          </w:p>
        </w:tc>
        <w:tc>
          <w:tcPr>
            <w:tcW w:w="1021" w:type="dxa"/>
          </w:tcPr>
          <w:p>
            <w:pPr>
              <w:pStyle w:val="yTable"/>
              <w:spacing w:before="0" w:line="160" w:lineRule="atLeast"/>
              <w:jc w:val="center"/>
              <w:rPr>
                <w:sz w:val="18"/>
              </w:rPr>
            </w:pPr>
          </w:p>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p>
          <w:p>
            <w:pPr>
              <w:pStyle w:val="yTable"/>
              <w:spacing w:before="0" w:line="160" w:lineRule="atLeast"/>
              <w:rPr>
                <w:sz w:val="18"/>
              </w:rPr>
            </w:pPr>
            <w:r>
              <w:rPr>
                <w:sz w:val="18"/>
              </w:rPr>
              <w:t>1</w:t>
            </w:r>
          </w:p>
        </w:tc>
      </w:tr>
      <w:tr>
        <w:trPr>
          <w:cantSplit/>
        </w:trPr>
        <w:tc>
          <w:tcPr>
            <w:tcW w:w="1531" w:type="dxa"/>
          </w:tcPr>
          <w:p>
            <w:pPr>
              <w:pStyle w:val="yTable"/>
              <w:tabs>
                <w:tab w:val="right" w:leader="dot" w:pos="1134"/>
              </w:tabs>
              <w:spacing w:before="0" w:line="160" w:lineRule="atLeast"/>
              <w:rPr>
                <w:sz w:val="18"/>
              </w:rPr>
            </w:pPr>
            <w:r>
              <w:rPr>
                <w:i/>
                <w:sz w:val="18"/>
              </w:rPr>
              <w:t>Pyrus</w:t>
            </w:r>
            <w:r>
              <w:rPr>
                <w:sz w:val="18"/>
              </w:rPr>
              <w:t xml:space="preserve"> spp. (Pear)..</w:t>
            </w:r>
          </w:p>
        </w:tc>
        <w:tc>
          <w:tcPr>
            <w:tcW w:w="1559" w:type="dxa"/>
          </w:tcPr>
          <w:p>
            <w:pPr>
              <w:pStyle w:val="yTable"/>
              <w:spacing w:before="0" w:line="160" w:lineRule="atLeast"/>
              <w:rPr>
                <w:sz w:val="18"/>
              </w:rPr>
            </w:pPr>
            <w:r>
              <w:rPr>
                <w:sz w:val="18"/>
              </w:rPr>
              <w:t>13, 17, 27, 29, 41, 45, 52, 55</w:t>
            </w:r>
          </w:p>
        </w:tc>
        <w:tc>
          <w:tcPr>
            <w:tcW w:w="1531" w:type="dxa"/>
          </w:tcPr>
          <w:p>
            <w:pPr>
              <w:pStyle w:val="yTable"/>
              <w:spacing w:before="0" w:line="160" w:lineRule="atLeast"/>
              <w:rPr>
                <w:snapToGrid w:val="0"/>
                <w:sz w:val="18"/>
              </w:rPr>
            </w:pPr>
            <w:r>
              <w:rPr>
                <w:snapToGrid w:val="0"/>
                <w:sz w:val="18"/>
              </w:rPr>
              <w:t>29, 41, 52, 55</w:t>
            </w:r>
          </w:p>
        </w:tc>
        <w:tc>
          <w:tcPr>
            <w:tcW w:w="1021" w:type="dxa"/>
          </w:tcPr>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r>
              <w:rPr>
                <w:sz w:val="18"/>
              </w:rPr>
              <w:t>1</w:t>
            </w:r>
          </w:p>
        </w:tc>
      </w:tr>
      <w:tr>
        <w:trPr>
          <w:cantSplit/>
        </w:trPr>
        <w:tc>
          <w:tcPr>
            <w:tcW w:w="1531" w:type="dxa"/>
          </w:tcPr>
          <w:p>
            <w:pPr>
              <w:pStyle w:val="yTable"/>
              <w:tabs>
                <w:tab w:val="right" w:leader="dot" w:pos="1134"/>
              </w:tabs>
              <w:spacing w:before="0" w:line="160" w:lineRule="atLeast"/>
              <w:rPr>
                <w:sz w:val="18"/>
              </w:rPr>
            </w:pPr>
            <w:r>
              <w:rPr>
                <w:sz w:val="18"/>
              </w:rPr>
              <w:t>Quince..................</w:t>
            </w:r>
          </w:p>
        </w:tc>
        <w:tc>
          <w:tcPr>
            <w:tcW w:w="1559" w:type="dxa"/>
          </w:tcPr>
          <w:p>
            <w:pPr>
              <w:pStyle w:val="yTable"/>
              <w:spacing w:before="0" w:line="160" w:lineRule="atLeast"/>
              <w:rPr>
                <w:sz w:val="18"/>
              </w:rPr>
            </w:pPr>
            <w:r>
              <w:rPr>
                <w:sz w:val="18"/>
              </w:rPr>
              <w:t xml:space="preserve">see </w:t>
            </w:r>
            <w:r>
              <w:rPr>
                <w:i/>
                <w:sz w:val="18"/>
              </w:rPr>
              <w:t>Cydonia</w:t>
            </w:r>
            <w:r>
              <w:rPr>
                <w:sz w:val="18"/>
              </w:rPr>
              <w:t xml:space="preserve"> spp.</w:t>
            </w:r>
          </w:p>
        </w:tc>
        <w:tc>
          <w:tcPr>
            <w:tcW w:w="1531" w:type="dxa"/>
          </w:tcPr>
          <w:p>
            <w:pPr>
              <w:pStyle w:val="yTable"/>
              <w:spacing w:before="0" w:line="160" w:lineRule="atLeast"/>
              <w:rPr>
                <w:sz w:val="18"/>
              </w:rPr>
            </w:pPr>
          </w:p>
        </w:tc>
        <w:tc>
          <w:tcPr>
            <w:tcW w:w="1021" w:type="dxa"/>
          </w:tcPr>
          <w:p>
            <w:pPr>
              <w:pStyle w:val="yTable"/>
              <w:spacing w:before="0" w:line="160" w:lineRule="atLeast"/>
              <w:jc w:val="center"/>
              <w:rPr>
                <w:sz w:val="18"/>
              </w:rPr>
            </w:pPr>
          </w:p>
        </w:tc>
        <w:tc>
          <w:tcPr>
            <w:tcW w:w="1446" w:type="dxa"/>
          </w:tcPr>
          <w:p>
            <w:pPr>
              <w:pStyle w:val="yTable"/>
              <w:spacing w:before="0" w:line="160" w:lineRule="atLeast"/>
              <w:rPr>
                <w:sz w:val="18"/>
              </w:rPr>
            </w:pPr>
          </w:p>
        </w:tc>
      </w:tr>
      <w:tr>
        <w:trPr>
          <w:cantSplit/>
        </w:trPr>
        <w:tc>
          <w:tcPr>
            <w:tcW w:w="1531" w:type="dxa"/>
          </w:tcPr>
          <w:p>
            <w:pPr>
              <w:pStyle w:val="yTable"/>
              <w:tabs>
                <w:tab w:val="right" w:leader="dot" w:pos="1134"/>
              </w:tabs>
              <w:spacing w:before="0" w:line="160" w:lineRule="atLeast"/>
              <w:rPr>
                <w:sz w:val="18"/>
              </w:rPr>
            </w:pPr>
            <w:r>
              <w:rPr>
                <w:sz w:val="18"/>
              </w:rPr>
              <w:t>Radish...................</w:t>
            </w:r>
          </w:p>
        </w:tc>
        <w:tc>
          <w:tcPr>
            <w:tcW w:w="1559" w:type="dxa"/>
          </w:tcPr>
          <w:p>
            <w:pPr>
              <w:pStyle w:val="yTable"/>
              <w:spacing w:before="0" w:line="160" w:lineRule="atLeast"/>
              <w:rPr>
                <w:sz w:val="18"/>
              </w:rPr>
            </w:pPr>
            <w:r>
              <w:rPr>
                <w:sz w:val="18"/>
              </w:rPr>
              <w:t>13, 17, 27, 29, 41, 45, 52, 55</w:t>
            </w:r>
          </w:p>
        </w:tc>
        <w:tc>
          <w:tcPr>
            <w:tcW w:w="1531" w:type="dxa"/>
          </w:tcPr>
          <w:p>
            <w:pPr>
              <w:pStyle w:val="yTable"/>
              <w:spacing w:before="0" w:line="160" w:lineRule="atLeast"/>
              <w:rPr>
                <w:sz w:val="18"/>
              </w:rPr>
            </w:pPr>
            <w:r>
              <w:rPr>
                <w:snapToGrid w:val="0"/>
                <w:sz w:val="18"/>
              </w:rPr>
              <w:t>—</w:t>
            </w:r>
          </w:p>
        </w:tc>
        <w:tc>
          <w:tcPr>
            <w:tcW w:w="1021" w:type="dxa"/>
          </w:tcPr>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r>
              <w:rPr>
                <w:snapToGrid w:val="0"/>
                <w:sz w:val="18"/>
              </w:rPr>
              <w:t>—</w:t>
            </w:r>
          </w:p>
        </w:tc>
      </w:tr>
      <w:tr>
        <w:trPr>
          <w:cantSplit/>
        </w:trPr>
        <w:tc>
          <w:tcPr>
            <w:tcW w:w="1531" w:type="dxa"/>
          </w:tcPr>
          <w:p>
            <w:pPr>
              <w:pStyle w:val="yTable"/>
              <w:tabs>
                <w:tab w:val="right" w:leader="dot" w:pos="1134"/>
              </w:tabs>
              <w:spacing w:before="0" w:line="160" w:lineRule="atLeast"/>
              <w:rPr>
                <w:sz w:val="18"/>
              </w:rPr>
            </w:pPr>
            <w:r>
              <w:rPr>
                <w:sz w:val="18"/>
              </w:rPr>
              <w:t>Rambutan.............</w:t>
            </w:r>
          </w:p>
        </w:tc>
        <w:tc>
          <w:tcPr>
            <w:tcW w:w="1559" w:type="dxa"/>
          </w:tcPr>
          <w:p>
            <w:pPr>
              <w:pStyle w:val="yTable"/>
              <w:spacing w:before="0" w:line="160" w:lineRule="atLeast"/>
              <w:rPr>
                <w:sz w:val="18"/>
              </w:rPr>
            </w:pPr>
            <w:r>
              <w:rPr>
                <w:sz w:val="18"/>
              </w:rPr>
              <w:t>13, 17, 27, 29, 45, 55</w:t>
            </w:r>
          </w:p>
        </w:tc>
        <w:tc>
          <w:tcPr>
            <w:tcW w:w="1531" w:type="dxa"/>
          </w:tcPr>
          <w:p>
            <w:pPr>
              <w:pStyle w:val="yTable"/>
              <w:spacing w:before="0" w:line="160" w:lineRule="atLeast"/>
              <w:rPr>
                <w:sz w:val="18"/>
              </w:rPr>
            </w:pPr>
            <w:r>
              <w:rPr>
                <w:sz w:val="18"/>
              </w:rPr>
              <w:t>29, 55</w:t>
            </w:r>
          </w:p>
        </w:tc>
        <w:tc>
          <w:tcPr>
            <w:tcW w:w="1021" w:type="dxa"/>
          </w:tcPr>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r>
              <w:rPr>
                <w:sz w:val="18"/>
              </w:rPr>
              <w:t>4/4A/7/9/9C, 55</w:t>
            </w:r>
          </w:p>
        </w:tc>
      </w:tr>
      <w:tr>
        <w:trPr>
          <w:cantSplit/>
        </w:trPr>
        <w:tc>
          <w:tcPr>
            <w:tcW w:w="1531" w:type="dxa"/>
          </w:tcPr>
          <w:p>
            <w:pPr>
              <w:pStyle w:val="yTable"/>
              <w:tabs>
                <w:tab w:val="right" w:leader="dot" w:pos="1134"/>
              </w:tabs>
              <w:spacing w:before="0" w:line="160" w:lineRule="atLeast"/>
              <w:rPr>
                <w:sz w:val="18"/>
              </w:rPr>
            </w:pPr>
            <w:r>
              <w:rPr>
                <w:sz w:val="18"/>
              </w:rPr>
              <w:t>Raspberry.............</w:t>
            </w:r>
          </w:p>
        </w:tc>
        <w:tc>
          <w:tcPr>
            <w:tcW w:w="1559" w:type="dxa"/>
          </w:tcPr>
          <w:p>
            <w:pPr>
              <w:pStyle w:val="yTable"/>
              <w:spacing w:before="0" w:line="160" w:lineRule="atLeast"/>
              <w:rPr>
                <w:sz w:val="18"/>
              </w:rPr>
            </w:pPr>
            <w:r>
              <w:rPr>
                <w:sz w:val="18"/>
              </w:rPr>
              <w:t>see Berries</w:t>
            </w:r>
          </w:p>
        </w:tc>
        <w:tc>
          <w:tcPr>
            <w:tcW w:w="1531" w:type="dxa"/>
          </w:tcPr>
          <w:p>
            <w:pPr>
              <w:pStyle w:val="yTable"/>
              <w:spacing w:before="0" w:line="160" w:lineRule="atLeast"/>
              <w:rPr>
                <w:sz w:val="18"/>
              </w:rPr>
            </w:pPr>
          </w:p>
        </w:tc>
        <w:tc>
          <w:tcPr>
            <w:tcW w:w="1021" w:type="dxa"/>
          </w:tcPr>
          <w:p>
            <w:pPr>
              <w:pStyle w:val="yTable"/>
              <w:spacing w:before="0" w:line="160" w:lineRule="atLeast"/>
              <w:jc w:val="center"/>
              <w:rPr>
                <w:sz w:val="18"/>
              </w:rPr>
            </w:pPr>
          </w:p>
        </w:tc>
        <w:tc>
          <w:tcPr>
            <w:tcW w:w="1446" w:type="dxa"/>
          </w:tcPr>
          <w:p>
            <w:pPr>
              <w:pStyle w:val="yTable"/>
              <w:spacing w:before="0" w:line="160" w:lineRule="atLeast"/>
              <w:rPr>
                <w:sz w:val="18"/>
              </w:rPr>
            </w:pPr>
          </w:p>
        </w:tc>
      </w:tr>
      <w:tr>
        <w:trPr>
          <w:cantSplit/>
        </w:trPr>
        <w:tc>
          <w:tcPr>
            <w:tcW w:w="1531" w:type="dxa"/>
          </w:tcPr>
          <w:p>
            <w:pPr>
              <w:pStyle w:val="yTable"/>
              <w:tabs>
                <w:tab w:val="right" w:leader="dot" w:pos="1134"/>
              </w:tabs>
              <w:spacing w:before="0" w:line="160" w:lineRule="atLeast"/>
              <w:rPr>
                <w:sz w:val="18"/>
              </w:rPr>
            </w:pPr>
            <w:r>
              <w:rPr>
                <w:sz w:val="18"/>
              </w:rPr>
              <w:t>Red raspberry.......</w:t>
            </w:r>
          </w:p>
        </w:tc>
        <w:tc>
          <w:tcPr>
            <w:tcW w:w="1559" w:type="dxa"/>
          </w:tcPr>
          <w:p>
            <w:pPr>
              <w:pStyle w:val="yTable"/>
              <w:spacing w:before="0" w:line="160" w:lineRule="atLeast"/>
              <w:rPr>
                <w:sz w:val="18"/>
              </w:rPr>
            </w:pPr>
            <w:r>
              <w:rPr>
                <w:sz w:val="18"/>
              </w:rPr>
              <w:t xml:space="preserve">see </w:t>
            </w:r>
            <w:r>
              <w:rPr>
                <w:i/>
                <w:sz w:val="18"/>
              </w:rPr>
              <w:t>Rubus ideus</w:t>
            </w:r>
          </w:p>
        </w:tc>
        <w:tc>
          <w:tcPr>
            <w:tcW w:w="1531" w:type="dxa"/>
          </w:tcPr>
          <w:p>
            <w:pPr>
              <w:pStyle w:val="yTable"/>
              <w:spacing w:before="0" w:line="160" w:lineRule="atLeast"/>
              <w:rPr>
                <w:snapToGrid w:val="0"/>
                <w:sz w:val="18"/>
              </w:rPr>
            </w:pPr>
          </w:p>
        </w:tc>
        <w:tc>
          <w:tcPr>
            <w:tcW w:w="1021" w:type="dxa"/>
          </w:tcPr>
          <w:p>
            <w:pPr>
              <w:pStyle w:val="yTable"/>
              <w:spacing w:before="0" w:line="160" w:lineRule="atLeast"/>
              <w:jc w:val="center"/>
              <w:rPr>
                <w:sz w:val="18"/>
              </w:rPr>
            </w:pPr>
          </w:p>
        </w:tc>
        <w:tc>
          <w:tcPr>
            <w:tcW w:w="1446" w:type="dxa"/>
          </w:tcPr>
          <w:p>
            <w:pPr>
              <w:pStyle w:val="yTable"/>
              <w:spacing w:before="0" w:line="160" w:lineRule="atLeast"/>
              <w:rPr>
                <w:sz w:val="18"/>
              </w:rPr>
            </w:pPr>
          </w:p>
        </w:tc>
      </w:tr>
      <w:tr>
        <w:trPr>
          <w:cantSplit/>
        </w:trPr>
        <w:tc>
          <w:tcPr>
            <w:tcW w:w="1531" w:type="dxa"/>
          </w:tcPr>
          <w:p>
            <w:pPr>
              <w:pStyle w:val="yTable"/>
              <w:tabs>
                <w:tab w:val="right" w:leader="dot" w:pos="1134"/>
              </w:tabs>
              <w:spacing w:before="0" w:line="160" w:lineRule="atLeast"/>
              <w:ind w:left="143" w:hanging="143"/>
              <w:rPr>
                <w:sz w:val="18"/>
              </w:rPr>
            </w:pPr>
            <w:r>
              <w:rPr>
                <w:sz w:val="18"/>
              </w:rPr>
              <w:t>Rhododendron spp. (Azalea) ....</w:t>
            </w:r>
          </w:p>
        </w:tc>
        <w:tc>
          <w:tcPr>
            <w:tcW w:w="1559" w:type="dxa"/>
          </w:tcPr>
          <w:p>
            <w:pPr>
              <w:pStyle w:val="yTable"/>
              <w:spacing w:before="0" w:line="160" w:lineRule="atLeast"/>
              <w:rPr>
                <w:sz w:val="18"/>
              </w:rPr>
            </w:pPr>
          </w:p>
          <w:p>
            <w:pPr>
              <w:pStyle w:val="yTable"/>
              <w:spacing w:before="0" w:line="160" w:lineRule="atLeast"/>
              <w:rPr>
                <w:sz w:val="18"/>
              </w:rPr>
            </w:pPr>
            <w:r>
              <w:rPr>
                <w:sz w:val="18"/>
              </w:rPr>
              <w:t>13, 17, 27, 29, 41, 45, 52, 55, 57</w:t>
            </w:r>
          </w:p>
        </w:tc>
        <w:tc>
          <w:tcPr>
            <w:tcW w:w="1531" w:type="dxa"/>
          </w:tcPr>
          <w:p>
            <w:pPr>
              <w:pStyle w:val="yTable"/>
              <w:spacing w:before="0" w:line="160" w:lineRule="atLeast"/>
              <w:rPr>
                <w:snapToGrid w:val="0"/>
                <w:sz w:val="18"/>
              </w:rPr>
            </w:pPr>
          </w:p>
          <w:p>
            <w:pPr>
              <w:pStyle w:val="yTable"/>
              <w:spacing w:before="0" w:line="160" w:lineRule="atLeast"/>
              <w:rPr>
                <w:snapToGrid w:val="0"/>
                <w:sz w:val="18"/>
              </w:rPr>
            </w:pPr>
            <w:r>
              <w:rPr>
                <w:snapToGrid w:val="0"/>
                <w:sz w:val="18"/>
              </w:rPr>
              <w:t>29, 41, 52, 55, 57</w:t>
            </w:r>
          </w:p>
        </w:tc>
        <w:tc>
          <w:tcPr>
            <w:tcW w:w="1021" w:type="dxa"/>
          </w:tcPr>
          <w:p>
            <w:pPr>
              <w:pStyle w:val="yTable"/>
              <w:spacing w:before="0" w:line="160" w:lineRule="atLeast"/>
              <w:jc w:val="center"/>
              <w:rPr>
                <w:sz w:val="18"/>
              </w:rPr>
            </w:pPr>
          </w:p>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p>
          <w:p>
            <w:pPr>
              <w:pStyle w:val="yTable"/>
              <w:spacing w:before="0" w:line="160" w:lineRule="atLeast"/>
              <w:rPr>
                <w:sz w:val="18"/>
              </w:rPr>
            </w:pPr>
            <w:r>
              <w:rPr>
                <w:sz w:val="18"/>
              </w:rPr>
              <w:t>41, 52, 55, 57</w:t>
            </w:r>
          </w:p>
        </w:tc>
      </w:tr>
      <w:tr>
        <w:trPr>
          <w:cantSplit/>
        </w:trPr>
        <w:tc>
          <w:tcPr>
            <w:tcW w:w="1531" w:type="dxa"/>
          </w:tcPr>
          <w:p>
            <w:pPr>
              <w:pStyle w:val="yTable"/>
              <w:tabs>
                <w:tab w:val="right" w:leader="dot" w:pos="1134"/>
              </w:tabs>
              <w:spacing w:before="0" w:line="160" w:lineRule="atLeast"/>
              <w:rPr>
                <w:sz w:val="18"/>
              </w:rPr>
            </w:pPr>
            <w:r>
              <w:rPr>
                <w:sz w:val="18"/>
              </w:rPr>
              <w:t>Rhubarb................</w:t>
            </w:r>
          </w:p>
        </w:tc>
        <w:tc>
          <w:tcPr>
            <w:tcW w:w="1559" w:type="dxa"/>
          </w:tcPr>
          <w:p>
            <w:pPr>
              <w:pStyle w:val="yTable"/>
              <w:spacing w:before="0" w:line="160" w:lineRule="atLeast"/>
              <w:rPr>
                <w:sz w:val="18"/>
              </w:rPr>
            </w:pPr>
            <w:r>
              <w:rPr>
                <w:sz w:val="18"/>
              </w:rPr>
              <w:t>13, 17, 27, 29, 41, 45, 52, 55</w:t>
            </w:r>
          </w:p>
        </w:tc>
        <w:tc>
          <w:tcPr>
            <w:tcW w:w="1531" w:type="dxa"/>
          </w:tcPr>
          <w:p>
            <w:pPr>
              <w:pStyle w:val="yTable"/>
              <w:spacing w:before="0" w:line="160" w:lineRule="atLeast"/>
              <w:rPr>
                <w:sz w:val="18"/>
              </w:rPr>
            </w:pPr>
            <w:r>
              <w:rPr>
                <w:snapToGrid w:val="0"/>
                <w:sz w:val="18"/>
              </w:rPr>
              <w:t>—</w:t>
            </w:r>
          </w:p>
        </w:tc>
        <w:tc>
          <w:tcPr>
            <w:tcW w:w="1021" w:type="dxa"/>
          </w:tcPr>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r>
              <w:rPr>
                <w:sz w:val="18"/>
              </w:rPr>
              <w:t>41, 52, 55</w:t>
            </w:r>
          </w:p>
        </w:tc>
      </w:tr>
      <w:tr>
        <w:trPr>
          <w:cantSplit/>
        </w:trPr>
        <w:tc>
          <w:tcPr>
            <w:tcW w:w="1531" w:type="dxa"/>
          </w:tcPr>
          <w:p>
            <w:pPr>
              <w:pStyle w:val="yTable"/>
              <w:tabs>
                <w:tab w:val="right" w:leader="dot" w:pos="1134"/>
              </w:tabs>
              <w:spacing w:before="0" w:line="160" w:lineRule="atLeast"/>
              <w:ind w:left="143" w:hanging="143"/>
              <w:rPr>
                <w:sz w:val="18"/>
              </w:rPr>
            </w:pPr>
            <w:r>
              <w:rPr>
                <w:sz w:val="18"/>
              </w:rPr>
              <w:t xml:space="preserve">Ribes spp. (Currants) including Ribes alpinum, Ribes aureum, Ribes nigrum (blackcurrant), Ribes rubrum (red currant) and Ribes uva crispa (gooseberry) </w:t>
            </w:r>
          </w:p>
        </w:tc>
        <w:tc>
          <w:tcPr>
            <w:tcW w:w="1559" w:type="dxa"/>
          </w:tcPr>
          <w:p>
            <w:pPr>
              <w:pStyle w:val="yTable"/>
              <w:spacing w:before="0" w:line="160" w:lineRule="atLeast"/>
              <w:rPr>
                <w:sz w:val="18"/>
              </w:rPr>
            </w:pPr>
            <w:r>
              <w:rPr>
                <w:sz w:val="18"/>
              </w:rPr>
              <w:t>13, 17, 27, 29, 41, 45, 52, 55, 58</w:t>
            </w:r>
          </w:p>
        </w:tc>
        <w:tc>
          <w:tcPr>
            <w:tcW w:w="1531" w:type="dxa"/>
          </w:tcPr>
          <w:p>
            <w:pPr>
              <w:pStyle w:val="yTable"/>
              <w:spacing w:before="0" w:line="160" w:lineRule="atLeast"/>
              <w:rPr>
                <w:snapToGrid w:val="0"/>
                <w:sz w:val="18"/>
              </w:rPr>
            </w:pPr>
            <w:r>
              <w:rPr>
                <w:snapToGrid w:val="0"/>
                <w:sz w:val="18"/>
              </w:rPr>
              <w:t>29, 41, 52, 55, 58</w:t>
            </w:r>
          </w:p>
        </w:tc>
        <w:tc>
          <w:tcPr>
            <w:tcW w:w="1021" w:type="dxa"/>
          </w:tcPr>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r>
              <w:rPr>
                <w:sz w:val="18"/>
              </w:rPr>
              <w:t>4/9E, 41, 52, 55</w:t>
            </w:r>
          </w:p>
        </w:tc>
      </w:tr>
      <w:tr>
        <w:trPr>
          <w:cantSplit/>
        </w:trPr>
        <w:tc>
          <w:tcPr>
            <w:tcW w:w="1531" w:type="dxa"/>
          </w:tcPr>
          <w:p>
            <w:pPr>
              <w:pStyle w:val="yTable"/>
              <w:tabs>
                <w:tab w:val="right" w:leader="dot" w:pos="1134"/>
              </w:tabs>
              <w:spacing w:before="0" w:line="160" w:lineRule="atLeast"/>
              <w:rPr>
                <w:sz w:val="18"/>
              </w:rPr>
            </w:pPr>
            <w:r>
              <w:rPr>
                <w:sz w:val="18"/>
              </w:rPr>
              <w:t>Rice......................</w:t>
            </w:r>
          </w:p>
        </w:tc>
        <w:tc>
          <w:tcPr>
            <w:tcW w:w="1559" w:type="dxa"/>
          </w:tcPr>
          <w:p>
            <w:pPr>
              <w:pStyle w:val="yTable"/>
              <w:spacing w:before="0" w:line="160" w:lineRule="atLeast"/>
              <w:rPr>
                <w:sz w:val="18"/>
              </w:rPr>
            </w:pPr>
            <w:r>
              <w:rPr>
                <w:sz w:val="18"/>
              </w:rPr>
              <w:t>13, 17, 27, 29, 45, 52, 55</w:t>
            </w:r>
          </w:p>
        </w:tc>
        <w:tc>
          <w:tcPr>
            <w:tcW w:w="1531" w:type="dxa"/>
          </w:tcPr>
          <w:p>
            <w:pPr>
              <w:pStyle w:val="yTable"/>
              <w:spacing w:before="0" w:line="160" w:lineRule="atLeast"/>
              <w:rPr>
                <w:sz w:val="18"/>
              </w:rPr>
            </w:pPr>
            <w:r>
              <w:rPr>
                <w:snapToGrid w:val="0"/>
                <w:sz w:val="18"/>
              </w:rPr>
              <w:t>—</w:t>
            </w:r>
          </w:p>
        </w:tc>
        <w:tc>
          <w:tcPr>
            <w:tcW w:w="1021" w:type="dxa"/>
          </w:tcPr>
          <w:p>
            <w:pPr>
              <w:pStyle w:val="yTable"/>
              <w:spacing w:before="0" w:line="160" w:lineRule="atLeast"/>
              <w:jc w:val="center"/>
              <w:rPr>
                <w:sz w:val="18"/>
              </w:rPr>
            </w:pPr>
            <w:r>
              <w:rPr>
                <w:sz w:val="18"/>
              </w:rPr>
              <w:t>16, 22</w:t>
            </w:r>
          </w:p>
        </w:tc>
        <w:tc>
          <w:tcPr>
            <w:tcW w:w="1446" w:type="dxa"/>
          </w:tcPr>
          <w:p>
            <w:pPr>
              <w:pStyle w:val="yTable"/>
              <w:spacing w:before="0" w:line="160" w:lineRule="atLeast"/>
              <w:rPr>
                <w:sz w:val="18"/>
              </w:rPr>
            </w:pPr>
            <w:r>
              <w:rPr>
                <w:sz w:val="18"/>
              </w:rPr>
              <w:t>22</w:t>
            </w:r>
          </w:p>
        </w:tc>
      </w:tr>
      <w:tr>
        <w:trPr>
          <w:cantSplit/>
        </w:trPr>
        <w:tc>
          <w:tcPr>
            <w:tcW w:w="1531" w:type="dxa"/>
          </w:tcPr>
          <w:p>
            <w:pPr>
              <w:pStyle w:val="yTable"/>
              <w:tabs>
                <w:tab w:val="right" w:leader="dot" w:pos="1134"/>
              </w:tabs>
              <w:spacing w:before="0" w:line="160" w:lineRule="atLeast"/>
              <w:rPr>
                <w:sz w:val="18"/>
              </w:rPr>
            </w:pPr>
            <w:r>
              <w:rPr>
                <w:sz w:val="18"/>
              </w:rPr>
              <w:t>Rockmelon...........</w:t>
            </w:r>
          </w:p>
        </w:tc>
        <w:tc>
          <w:tcPr>
            <w:tcW w:w="1559" w:type="dxa"/>
          </w:tcPr>
          <w:p>
            <w:pPr>
              <w:pStyle w:val="yTable"/>
              <w:spacing w:before="0" w:line="160" w:lineRule="atLeast"/>
              <w:rPr>
                <w:sz w:val="18"/>
              </w:rPr>
            </w:pPr>
            <w:r>
              <w:rPr>
                <w:sz w:val="18"/>
              </w:rPr>
              <w:t>13, 17, 27, 29, 41, 45, 52, 55</w:t>
            </w:r>
          </w:p>
        </w:tc>
        <w:tc>
          <w:tcPr>
            <w:tcW w:w="1531" w:type="dxa"/>
          </w:tcPr>
          <w:p>
            <w:pPr>
              <w:pStyle w:val="yTable"/>
              <w:spacing w:before="0" w:line="160" w:lineRule="atLeast"/>
              <w:rPr>
                <w:sz w:val="18"/>
              </w:rPr>
            </w:pPr>
            <w:r>
              <w:rPr>
                <w:snapToGrid w:val="0"/>
                <w:sz w:val="18"/>
              </w:rPr>
              <w:t>—</w:t>
            </w:r>
          </w:p>
        </w:tc>
        <w:tc>
          <w:tcPr>
            <w:tcW w:w="1021" w:type="dxa"/>
          </w:tcPr>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r>
              <w:rPr>
                <w:sz w:val="18"/>
              </w:rPr>
              <w:t>4/9G/9J, 41, 52, 55</w:t>
            </w:r>
          </w:p>
        </w:tc>
      </w:tr>
      <w:tr>
        <w:trPr>
          <w:cantSplit/>
        </w:trPr>
        <w:tc>
          <w:tcPr>
            <w:tcW w:w="1531" w:type="dxa"/>
          </w:tcPr>
          <w:p>
            <w:pPr>
              <w:pStyle w:val="yTable"/>
              <w:tabs>
                <w:tab w:val="right" w:leader="dot" w:pos="1134"/>
              </w:tabs>
              <w:spacing w:before="0" w:line="160" w:lineRule="atLeast"/>
              <w:rPr>
                <w:sz w:val="18"/>
              </w:rPr>
            </w:pPr>
            <w:r>
              <w:rPr>
                <w:sz w:val="18"/>
              </w:rPr>
              <w:t>Rollinia.................</w:t>
            </w:r>
          </w:p>
        </w:tc>
        <w:tc>
          <w:tcPr>
            <w:tcW w:w="1559" w:type="dxa"/>
          </w:tcPr>
          <w:p>
            <w:pPr>
              <w:pStyle w:val="yTable"/>
              <w:spacing w:before="0" w:line="160" w:lineRule="atLeast"/>
              <w:rPr>
                <w:sz w:val="18"/>
              </w:rPr>
            </w:pPr>
            <w:r>
              <w:rPr>
                <w:sz w:val="18"/>
              </w:rPr>
              <w:t>13, 17, 27, 29, 41, 45, 52, 55</w:t>
            </w:r>
          </w:p>
        </w:tc>
        <w:tc>
          <w:tcPr>
            <w:tcW w:w="1531" w:type="dxa"/>
          </w:tcPr>
          <w:p>
            <w:pPr>
              <w:pStyle w:val="yTable"/>
              <w:spacing w:before="0" w:line="160" w:lineRule="atLeast"/>
              <w:rPr>
                <w:sz w:val="18"/>
              </w:rPr>
            </w:pPr>
            <w:r>
              <w:rPr>
                <w:sz w:val="18"/>
              </w:rPr>
              <w:t>29, 41, 52, 55</w:t>
            </w:r>
          </w:p>
        </w:tc>
        <w:tc>
          <w:tcPr>
            <w:tcW w:w="1021" w:type="dxa"/>
          </w:tcPr>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r>
              <w:rPr>
                <w:sz w:val="18"/>
              </w:rPr>
              <w:t>4/9C, 41, 52, 55</w:t>
            </w:r>
          </w:p>
        </w:tc>
      </w:tr>
      <w:tr>
        <w:trPr>
          <w:cantSplit/>
        </w:trPr>
        <w:tc>
          <w:tcPr>
            <w:tcW w:w="1531" w:type="dxa"/>
          </w:tcPr>
          <w:p>
            <w:pPr>
              <w:pStyle w:val="yTable"/>
              <w:keepNext/>
              <w:tabs>
                <w:tab w:val="right" w:leader="dot" w:pos="1134"/>
              </w:tabs>
              <w:spacing w:before="0" w:line="160" w:lineRule="atLeast"/>
              <w:rPr>
                <w:sz w:val="18"/>
              </w:rPr>
            </w:pPr>
            <w:r>
              <w:rPr>
                <w:i/>
                <w:sz w:val="18"/>
              </w:rPr>
              <w:t>Rubus</w:t>
            </w:r>
            <w:r>
              <w:rPr>
                <w:sz w:val="18"/>
              </w:rPr>
              <w:t xml:space="preserve"> hybrids......</w:t>
            </w:r>
          </w:p>
        </w:tc>
        <w:tc>
          <w:tcPr>
            <w:tcW w:w="1559" w:type="dxa"/>
          </w:tcPr>
          <w:p>
            <w:pPr>
              <w:pStyle w:val="yTable"/>
              <w:keepNext/>
              <w:spacing w:before="0" w:line="160" w:lineRule="atLeast"/>
              <w:rPr>
                <w:sz w:val="18"/>
              </w:rPr>
            </w:pPr>
            <w:r>
              <w:rPr>
                <w:sz w:val="18"/>
              </w:rPr>
              <w:t>see Berries</w:t>
            </w:r>
          </w:p>
        </w:tc>
        <w:tc>
          <w:tcPr>
            <w:tcW w:w="1531" w:type="dxa"/>
          </w:tcPr>
          <w:p>
            <w:pPr>
              <w:pStyle w:val="yTable"/>
              <w:keepNext/>
              <w:spacing w:before="0" w:line="160" w:lineRule="atLeast"/>
              <w:rPr>
                <w:sz w:val="18"/>
              </w:rPr>
            </w:pPr>
          </w:p>
        </w:tc>
        <w:tc>
          <w:tcPr>
            <w:tcW w:w="1021" w:type="dxa"/>
          </w:tcPr>
          <w:p>
            <w:pPr>
              <w:pStyle w:val="yTable"/>
              <w:keepNext/>
              <w:spacing w:before="0" w:line="160" w:lineRule="atLeast"/>
              <w:jc w:val="center"/>
              <w:rPr>
                <w:sz w:val="18"/>
              </w:rPr>
            </w:pPr>
          </w:p>
        </w:tc>
        <w:tc>
          <w:tcPr>
            <w:tcW w:w="1446" w:type="dxa"/>
          </w:tcPr>
          <w:p>
            <w:pPr>
              <w:pStyle w:val="yTable"/>
              <w:keepNext/>
              <w:spacing w:before="0" w:line="160" w:lineRule="atLeast"/>
              <w:rPr>
                <w:sz w:val="18"/>
              </w:rPr>
            </w:pPr>
          </w:p>
        </w:tc>
      </w:tr>
      <w:tr>
        <w:trPr>
          <w:cantSplit/>
        </w:trPr>
        <w:tc>
          <w:tcPr>
            <w:tcW w:w="1531" w:type="dxa"/>
          </w:tcPr>
          <w:p>
            <w:pPr>
              <w:pStyle w:val="yTable"/>
              <w:tabs>
                <w:tab w:val="right" w:leader="dot" w:pos="1134"/>
              </w:tabs>
              <w:spacing w:before="0" w:line="160" w:lineRule="atLeast"/>
              <w:ind w:left="143" w:hanging="143"/>
              <w:rPr>
                <w:sz w:val="18"/>
              </w:rPr>
            </w:pPr>
            <w:r>
              <w:rPr>
                <w:i/>
                <w:sz w:val="18"/>
              </w:rPr>
              <w:t>Rubus ideus</w:t>
            </w:r>
            <w:r>
              <w:rPr>
                <w:sz w:val="18"/>
              </w:rPr>
              <w:t xml:space="preserve"> (Red raspberr</w:t>
            </w:r>
            <w:r>
              <w:rPr>
                <w:iCs/>
                <w:sz w:val="18"/>
              </w:rPr>
              <w:t>y</w:t>
            </w:r>
            <w:r>
              <w:rPr>
                <w:sz w:val="18"/>
              </w:rPr>
              <w:t>).........</w:t>
            </w:r>
          </w:p>
        </w:tc>
        <w:tc>
          <w:tcPr>
            <w:tcW w:w="1559" w:type="dxa"/>
          </w:tcPr>
          <w:p>
            <w:pPr>
              <w:pStyle w:val="yTable"/>
              <w:spacing w:before="0" w:line="160" w:lineRule="atLeast"/>
              <w:rPr>
                <w:sz w:val="18"/>
              </w:rPr>
            </w:pPr>
          </w:p>
          <w:p>
            <w:pPr>
              <w:pStyle w:val="yTable"/>
              <w:spacing w:before="0" w:line="160" w:lineRule="atLeast"/>
              <w:rPr>
                <w:sz w:val="18"/>
              </w:rPr>
            </w:pPr>
            <w:r>
              <w:rPr>
                <w:sz w:val="18"/>
              </w:rPr>
              <w:t>see Berries</w:t>
            </w:r>
          </w:p>
        </w:tc>
        <w:tc>
          <w:tcPr>
            <w:tcW w:w="1531" w:type="dxa"/>
          </w:tcPr>
          <w:p>
            <w:pPr>
              <w:pStyle w:val="yTable"/>
              <w:spacing w:before="0" w:line="160" w:lineRule="atLeast"/>
              <w:rPr>
                <w:sz w:val="18"/>
              </w:rPr>
            </w:pPr>
          </w:p>
        </w:tc>
        <w:tc>
          <w:tcPr>
            <w:tcW w:w="1021" w:type="dxa"/>
          </w:tcPr>
          <w:p>
            <w:pPr>
              <w:pStyle w:val="yTable"/>
              <w:spacing w:before="0" w:line="160" w:lineRule="atLeast"/>
              <w:jc w:val="center"/>
              <w:rPr>
                <w:sz w:val="18"/>
              </w:rPr>
            </w:pPr>
          </w:p>
        </w:tc>
        <w:tc>
          <w:tcPr>
            <w:tcW w:w="1446" w:type="dxa"/>
          </w:tcPr>
          <w:p>
            <w:pPr>
              <w:pStyle w:val="yTable"/>
              <w:spacing w:before="0" w:line="160" w:lineRule="atLeast"/>
              <w:rPr>
                <w:sz w:val="18"/>
              </w:rPr>
            </w:pPr>
          </w:p>
        </w:tc>
      </w:tr>
      <w:tr>
        <w:trPr>
          <w:cantSplit/>
        </w:trPr>
        <w:tc>
          <w:tcPr>
            <w:tcW w:w="1531" w:type="dxa"/>
          </w:tcPr>
          <w:p>
            <w:pPr>
              <w:pStyle w:val="yTable"/>
              <w:tabs>
                <w:tab w:val="right" w:leader="dot" w:pos="1134"/>
              </w:tabs>
              <w:spacing w:before="0" w:line="160" w:lineRule="atLeast"/>
              <w:rPr>
                <w:sz w:val="18"/>
              </w:rPr>
            </w:pPr>
            <w:r>
              <w:rPr>
                <w:sz w:val="18"/>
              </w:rPr>
              <w:t>Santol....................</w:t>
            </w:r>
          </w:p>
        </w:tc>
        <w:tc>
          <w:tcPr>
            <w:tcW w:w="1559" w:type="dxa"/>
          </w:tcPr>
          <w:p>
            <w:pPr>
              <w:pStyle w:val="yTable"/>
              <w:spacing w:before="0" w:line="160" w:lineRule="atLeast"/>
              <w:rPr>
                <w:sz w:val="18"/>
              </w:rPr>
            </w:pPr>
            <w:r>
              <w:rPr>
                <w:sz w:val="18"/>
              </w:rPr>
              <w:t>13, 17, 27, 29, 41, 45, 52, 55</w:t>
            </w:r>
          </w:p>
        </w:tc>
        <w:tc>
          <w:tcPr>
            <w:tcW w:w="1531" w:type="dxa"/>
          </w:tcPr>
          <w:p>
            <w:pPr>
              <w:pStyle w:val="yTable"/>
              <w:spacing w:before="0" w:line="160" w:lineRule="atLeast"/>
              <w:rPr>
                <w:sz w:val="18"/>
              </w:rPr>
            </w:pPr>
            <w:r>
              <w:rPr>
                <w:sz w:val="18"/>
              </w:rPr>
              <w:t>29, 41, 52, 55</w:t>
            </w:r>
          </w:p>
        </w:tc>
        <w:tc>
          <w:tcPr>
            <w:tcW w:w="1021" w:type="dxa"/>
          </w:tcPr>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r>
              <w:rPr>
                <w:sz w:val="18"/>
              </w:rPr>
              <w:t>4/7/9C, 41, 52, 55</w:t>
            </w:r>
          </w:p>
        </w:tc>
      </w:tr>
      <w:tr>
        <w:trPr>
          <w:cantSplit/>
        </w:trPr>
        <w:tc>
          <w:tcPr>
            <w:tcW w:w="1531" w:type="dxa"/>
          </w:tcPr>
          <w:p>
            <w:pPr>
              <w:pStyle w:val="yTable"/>
              <w:tabs>
                <w:tab w:val="right" w:leader="dot" w:pos="1134"/>
              </w:tabs>
              <w:spacing w:before="0" w:line="160" w:lineRule="atLeast"/>
              <w:rPr>
                <w:sz w:val="18"/>
              </w:rPr>
            </w:pPr>
            <w:r>
              <w:rPr>
                <w:sz w:val="18"/>
              </w:rPr>
              <w:t>Sapodilla...............</w:t>
            </w:r>
          </w:p>
        </w:tc>
        <w:tc>
          <w:tcPr>
            <w:tcW w:w="1559" w:type="dxa"/>
          </w:tcPr>
          <w:p>
            <w:pPr>
              <w:pStyle w:val="yTable"/>
              <w:spacing w:before="0" w:line="160" w:lineRule="atLeast"/>
              <w:rPr>
                <w:sz w:val="18"/>
              </w:rPr>
            </w:pPr>
            <w:r>
              <w:rPr>
                <w:sz w:val="18"/>
              </w:rPr>
              <w:t>13, 17, 27, 29, 41, 45, 52, 55</w:t>
            </w:r>
          </w:p>
        </w:tc>
        <w:tc>
          <w:tcPr>
            <w:tcW w:w="1531" w:type="dxa"/>
          </w:tcPr>
          <w:p>
            <w:pPr>
              <w:pStyle w:val="yTable"/>
              <w:spacing w:before="0" w:line="160" w:lineRule="atLeast"/>
              <w:rPr>
                <w:sz w:val="18"/>
              </w:rPr>
            </w:pPr>
            <w:r>
              <w:rPr>
                <w:sz w:val="18"/>
              </w:rPr>
              <w:t>29, 41, 52, 55</w:t>
            </w:r>
          </w:p>
        </w:tc>
        <w:tc>
          <w:tcPr>
            <w:tcW w:w="1021" w:type="dxa"/>
          </w:tcPr>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r>
              <w:rPr>
                <w:sz w:val="18"/>
              </w:rPr>
              <w:t>4/9C, 41, 52, 55</w:t>
            </w:r>
          </w:p>
        </w:tc>
      </w:tr>
      <w:tr>
        <w:trPr>
          <w:cantSplit/>
        </w:trPr>
        <w:tc>
          <w:tcPr>
            <w:tcW w:w="1531" w:type="dxa"/>
          </w:tcPr>
          <w:p>
            <w:pPr>
              <w:pStyle w:val="yTable"/>
              <w:tabs>
                <w:tab w:val="right" w:leader="dot" w:pos="1134"/>
              </w:tabs>
              <w:spacing w:before="0" w:line="160" w:lineRule="atLeast"/>
              <w:rPr>
                <w:sz w:val="18"/>
              </w:rPr>
            </w:pPr>
            <w:r>
              <w:rPr>
                <w:sz w:val="18"/>
              </w:rPr>
              <w:t>Sapote...................</w:t>
            </w:r>
          </w:p>
        </w:tc>
        <w:tc>
          <w:tcPr>
            <w:tcW w:w="1559" w:type="dxa"/>
          </w:tcPr>
          <w:p>
            <w:pPr>
              <w:pStyle w:val="yTable"/>
              <w:spacing w:before="0" w:line="160" w:lineRule="atLeast"/>
              <w:rPr>
                <w:sz w:val="18"/>
              </w:rPr>
            </w:pPr>
            <w:r>
              <w:rPr>
                <w:sz w:val="18"/>
              </w:rPr>
              <w:t>see Black sapote and Casimiroa</w:t>
            </w:r>
          </w:p>
        </w:tc>
        <w:tc>
          <w:tcPr>
            <w:tcW w:w="1531" w:type="dxa"/>
          </w:tcPr>
          <w:p>
            <w:pPr>
              <w:pStyle w:val="yTable"/>
              <w:spacing w:before="0" w:line="160" w:lineRule="atLeast"/>
              <w:rPr>
                <w:sz w:val="18"/>
              </w:rPr>
            </w:pPr>
          </w:p>
        </w:tc>
        <w:tc>
          <w:tcPr>
            <w:tcW w:w="1021" w:type="dxa"/>
          </w:tcPr>
          <w:p>
            <w:pPr>
              <w:pStyle w:val="yTable"/>
              <w:spacing w:before="0" w:line="160" w:lineRule="atLeast"/>
              <w:jc w:val="center"/>
              <w:rPr>
                <w:sz w:val="18"/>
              </w:rPr>
            </w:pPr>
          </w:p>
        </w:tc>
        <w:tc>
          <w:tcPr>
            <w:tcW w:w="1446" w:type="dxa"/>
          </w:tcPr>
          <w:p>
            <w:pPr>
              <w:pStyle w:val="yTable"/>
              <w:spacing w:before="0" w:line="160" w:lineRule="atLeast"/>
              <w:rPr>
                <w:sz w:val="18"/>
              </w:rPr>
            </w:pPr>
          </w:p>
        </w:tc>
      </w:tr>
      <w:tr>
        <w:trPr>
          <w:cantSplit/>
        </w:trPr>
        <w:tc>
          <w:tcPr>
            <w:tcW w:w="1531" w:type="dxa"/>
          </w:tcPr>
          <w:p>
            <w:pPr>
              <w:pStyle w:val="yTable"/>
              <w:tabs>
                <w:tab w:val="right" w:leader="dot" w:pos="1134"/>
              </w:tabs>
              <w:spacing w:before="0" w:line="160" w:lineRule="atLeast"/>
              <w:ind w:left="143" w:hanging="143"/>
              <w:rPr>
                <w:sz w:val="18"/>
              </w:rPr>
            </w:pPr>
            <w:r>
              <w:rPr>
                <w:sz w:val="18"/>
              </w:rPr>
              <w:t>Seed (see also Douglas fir, European larch, Mango, Pinus, Lucerne, Maize, Rice, Soybean, Sorghum and Schedule 5) .......</w:t>
            </w:r>
          </w:p>
        </w:tc>
        <w:tc>
          <w:tcPr>
            <w:tcW w:w="1559" w:type="dxa"/>
          </w:tcPr>
          <w:p>
            <w:pPr>
              <w:pStyle w:val="yTable"/>
              <w:keepNext/>
              <w:keepLines/>
              <w:spacing w:before="0" w:line="160" w:lineRule="atLeast"/>
              <w:rPr>
                <w:sz w:val="18"/>
              </w:rPr>
            </w:pPr>
          </w:p>
          <w:p>
            <w:pPr>
              <w:pStyle w:val="yTable"/>
              <w:keepNext/>
              <w:keepLines/>
              <w:spacing w:before="0" w:line="160" w:lineRule="atLeast"/>
              <w:rPr>
                <w:sz w:val="18"/>
              </w:rPr>
            </w:pPr>
          </w:p>
          <w:p>
            <w:pPr>
              <w:pStyle w:val="yTable"/>
              <w:keepNext/>
              <w:keepLines/>
              <w:spacing w:before="0" w:line="160" w:lineRule="atLeast"/>
              <w:rPr>
                <w:sz w:val="18"/>
              </w:rPr>
            </w:pPr>
          </w:p>
          <w:p>
            <w:pPr>
              <w:pStyle w:val="yTable"/>
              <w:keepNext/>
              <w:keepLines/>
              <w:spacing w:before="0" w:line="160" w:lineRule="atLeast"/>
              <w:rPr>
                <w:sz w:val="18"/>
              </w:rPr>
            </w:pPr>
          </w:p>
          <w:p>
            <w:pPr>
              <w:pStyle w:val="yTable"/>
              <w:keepNext/>
              <w:keepLines/>
              <w:spacing w:before="0" w:line="160" w:lineRule="atLeast"/>
              <w:rPr>
                <w:sz w:val="18"/>
              </w:rPr>
            </w:pPr>
          </w:p>
          <w:p>
            <w:pPr>
              <w:pStyle w:val="yTable"/>
              <w:keepNext/>
              <w:keepLines/>
              <w:spacing w:before="0" w:line="160" w:lineRule="atLeast"/>
              <w:rPr>
                <w:sz w:val="18"/>
              </w:rPr>
            </w:pPr>
          </w:p>
          <w:p>
            <w:pPr>
              <w:pStyle w:val="yTable"/>
              <w:keepNext/>
              <w:keepLines/>
              <w:spacing w:before="0" w:line="160" w:lineRule="atLeast"/>
              <w:rPr>
                <w:sz w:val="18"/>
              </w:rPr>
            </w:pPr>
          </w:p>
          <w:p>
            <w:pPr>
              <w:pStyle w:val="yTable"/>
              <w:keepNext/>
              <w:keepLines/>
              <w:spacing w:before="0" w:line="160" w:lineRule="atLeast"/>
              <w:rPr>
                <w:sz w:val="18"/>
              </w:rPr>
            </w:pPr>
            <w:r>
              <w:rPr>
                <w:snapToGrid w:val="0"/>
                <w:sz w:val="18"/>
              </w:rPr>
              <w:t>—</w:t>
            </w:r>
          </w:p>
        </w:tc>
        <w:tc>
          <w:tcPr>
            <w:tcW w:w="1531" w:type="dxa"/>
          </w:tcPr>
          <w:p>
            <w:pPr>
              <w:pStyle w:val="yTable"/>
              <w:keepNext/>
              <w:keepLines/>
              <w:spacing w:before="0" w:line="160" w:lineRule="atLeast"/>
              <w:rPr>
                <w:sz w:val="18"/>
              </w:rPr>
            </w:pPr>
          </w:p>
          <w:p>
            <w:pPr>
              <w:pStyle w:val="yTable"/>
              <w:keepNext/>
              <w:keepLines/>
              <w:spacing w:before="0" w:line="160" w:lineRule="atLeast"/>
              <w:rPr>
                <w:sz w:val="18"/>
              </w:rPr>
            </w:pPr>
          </w:p>
          <w:p>
            <w:pPr>
              <w:pStyle w:val="yTable"/>
              <w:keepNext/>
              <w:keepLines/>
              <w:spacing w:before="0" w:line="160" w:lineRule="atLeast"/>
              <w:rPr>
                <w:sz w:val="18"/>
              </w:rPr>
            </w:pPr>
          </w:p>
          <w:p>
            <w:pPr>
              <w:pStyle w:val="yTable"/>
              <w:keepNext/>
              <w:keepLines/>
              <w:spacing w:before="0" w:line="160" w:lineRule="atLeast"/>
              <w:rPr>
                <w:sz w:val="18"/>
              </w:rPr>
            </w:pPr>
          </w:p>
          <w:p>
            <w:pPr>
              <w:pStyle w:val="yTable"/>
              <w:keepNext/>
              <w:keepLines/>
              <w:spacing w:before="0" w:line="160" w:lineRule="atLeast"/>
              <w:rPr>
                <w:sz w:val="18"/>
              </w:rPr>
            </w:pPr>
          </w:p>
          <w:p>
            <w:pPr>
              <w:pStyle w:val="yTable"/>
              <w:keepNext/>
              <w:keepLines/>
              <w:spacing w:before="0" w:line="160" w:lineRule="atLeast"/>
              <w:rPr>
                <w:sz w:val="18"/>
              </w:rPr>
            </w:pPr>
          </w:p>
          <w:p>
            <w:pPr>
              <w:pStyle w:val="yTable"/>
              <w:keepNext/>
              <w:keepLines/>
              <w:spacing w:before="0" w:line="160" w:lineRule="atLeast"/>
              <w:rPr>
                <w:sz w:val="18"/>
              </w:rPr>
            </w:pPr>
          </w:p>
          <w:p>
            <w:pPr>
              <w:pStyle w:val="yTable"/>
              <w:keepNext/>
              <w:keepLines/>
              <w:spacing w:before="0" w:line="160" w:lineRule="atLeast"/>
              <w:rPr>
                <w:sz w:val="18"/>
              </w:rPr>
            </w:pPr>
            <w:r>
              <w:rPr>
                <w:snapToGrid w:val="0"/>
                <w:sz w:val="18"/>
              </w:rPr>
              <w:t>—</w:t>
            </w:r>
          </w:p>
        </w:tc>
        <w:tc>
          <w:tcPr>
            <w:tcW w:w="1021" w:type="dxa"/>
          </w:tcPr>
          <w:p>
            <w:pPr>
              <w:pStyle w:val="yTable"/>
              <w:keepNext/>
              <w:keepLines/>
              <w:spacing w:before="0" w:line="160" w:lineRule="atLeast"/>
              <w:jc w:val="center"/>
              <w:rPr>
                <w:sz w:val="18"/>
              </w:rPr>
            </w:pPr>
          </w:p>
          <w:p>
            <w:pPr>
              <w:pStyle w:val="yTable"/>
              <w:keepNext/>
              <w:keepLines/>
              <w:spacing w:before="0" w:line="160" w:lineRule="atLeast"/>
              <w:jc w:val="center"/>
              <w:rPr>
                <w:sz w:val="18"/>
              </w:rPr>
            </w:pPr>
          </w:p>
          <w:p>
            <w:pPr>
              <w:pStyle w:val="yTable"/>
              <w:keepNext/>
              <w:keepLines/>
              <w:spacing w:before="0" w:line="160" w:lineRule="atLeast"/>
              <w:jc w:val="center"/>
              <w:rPr>
                <w:sz w:val="18"/>
              </w:rPr>
            </w:pPr>
          </w:p>
          <w:p>
            <w:pPr>
              <w:pStyle w:val="yTable"/>
              <w:keepNext/>
              <w:keepLines/>
              <w:spacing w:before="0" w:line="160" w:lineRule="atLeast"/>
              <w:jc w:val="center"/>
              <w:rPr>
                <w:sz w:val="18"/>
              </w:rPr>
            </w:pPr>
          </w:p>
          <w:p>
            <w:pPr>
              <w:pStyle w:val="yTable"/>
              <w:keepNext/>
              <w:keepLines/>
              <w:spacing w:before="0" w:line="160" w:lineRule="atLeast"/>
              <w:jc w:val="center"/>
              <w:rPr>
                <w:sz w:val="18"/>
              </w:rPr>
            </w:pPr>
          </w:p>
          <w:p>
            <w:pPr>
              <w:pStyle w:val="yTable"/>
              <w:keepNext/>
              <w:keepLines/>
              <w:spacing w:before="0" w:line="160" w:lineRule="atLeast"/>
              <w:jc w:val="center"/>
              <w:rPr>
                <w:sz w:val="18"/>
              </w:rPr>
            </w:pPr>
          </w:p>
          <w:p>
            <w:pPr>
              <w:pStyle w:val="yTable"/>
              <w:keepNext/>
              <w:keepLines/>
              <w:spacing w:before="0" w:line="160" w:lineRule="atLeast"/>
              <w:jc w:val="center"/>
              <w:rPr>
                <w:sz w:val="18"/>
              </w:rPr>
            </w:pPr>
          </w:p>
          <w:p>
            <w:pPr>
              <w:pStyle w:val="yTable"/>
              <w:keepNext/>
              <w:keepLines/>
              <w:spacing w:before="0" w:line="160" w:lineRule="atLeast"/>
              <w:jc w:val="center"/>
              <w:rPr>
                <w:sz w:val="18"/>
              </w:rPr>
            </w:pPr>
            <w:r>
              <w:rPr>
                <w:sz w:val="18"/>
              </w:rPr>
              <w:t>16</w:t>
            </w:r>
          </w:p>
        </w:tc>
        <w:tc>
          <w:tcPr>
            <w:tcW w:w="1446" w:type="dxa"/>
          </w:tcPr>
          <w:p>
            <w:pPr>
              <w:pStyle w:val="yTable"/>
              <w:keepNext/>
              <w:keepLines/>
              <w:spacing w:before="0" w:line="160" w:lineRule="atLeast"/>
              <w:rPr>
                <w:sz w:val="18"/>
              </w:rPr>
            </w:pPr>
          </w:p>
          <w:p>
            <w:pPr>
              <w:pStyle w:val="yTable"/>
              <w:keepNext/>
              <w:keepLines/>
              <w:spacing w:before="0" w:line="160" w:lineRule="atLeast"/>
              <w:rPr>
                <w:sz w:val="18"/>
              </w:rPr>
            </w:pPr>
          </w:p>
          <w:p>
            <w:pPr>
              <w:pStyle w:val="yTable"/>
              <w:keepNext/>
              <w:keepLines/>
              <w:spacing w:before="0" w:line="160" w:lineRule="atLeast"/>
              <w:rPr>
                <w:sz w:val="18"/>
              </w:rPr>
            </w:pPr>
          </w:p>
          <w:p>
            <w:pPr>
              <w:pStyle w:val="yTable"/>
              <w:keepNext/>
              <w:keepLines/>
              <w:spacing w:before="0" w:line="160" w:lineRule="atLeast"/>
              <w:rPr>
                <w:sz w:val="18"/>
              </w:rPr>
            </w:pPr>
          </w:p>
          <w:p>
            <w:pPr>
              <w:pStyle w:val="yTable"/>
              <w:keepNext/>
              <w:keepLines/>
              <w:spacing w:before="0" w:line="160" w:lineRule="atLeast"/>
              <w:rPr>
                <w:sz w:val="18"/>
              </w:rPr>
            </w:pPr>
          </w:p>
          <w:p>
            <w:pPr>
              <w:pStyle w:val="yTable"/>
              <w:keepNext/>
              <w:keepLines/>
              <w:spacing w:before="0" w:line="160" w:lineRule="atLeast"/>
              <w:rPr>
                <w:sz w:val="18"/>
              </w:rPr>
            </w:pPr>
          </w:p>
          <w:p>
            <w:pPr>
              <w:pStyle w:val="yTable"/>
              <w:keepNext/>
              <w:keepLines/>
              <w:spacing w:before="0" w:line="160" w:lineRule="atLeast"/>
              <w:rPr>
                <w:sz w:val="18"/>
              </w:rPr>
            </w:pPr>
          </w:p>
          <w:p>
            <w:pPr>
              <w:pStyle w:val="yTable"/>
              <w:keepNext/>
              <w:keepLines/>
              <w:spacing w:before="0" w:line="160" w:lineRule="atLeast"/>
              <w:rPr>
                <w:sz w:val="18"/>
              </w:rPr>
            </w:pPr>
            <w:r>
              <w:rPr>
                <w:snapToGrid w:val="0"/>
                <w:sz w:val="18"/>
              </w:rPr>
              <w:t>—</w:t>
            </w:r>
          </w:p>
        </w:tc>
      </w:tr>
      <w:tr>
        <w:trPr>
          <w:cantSplit/>
        </w:trPr>
        <w:tc>
          <w:tcPr>
            <w:tcW w:w="1531" w:type="dxa"/>
          </w:tcPr>
          <w:p>
            <w:pPr>
              <w:pStyle w:val="yTable"/>
              <w:tabs>
                <w:tab w:val="right" w:leader="dot" w:pos="1134"/>
              </w:tabs>
              <w:spacing w:before="0" w:line="160" w:lineRule="atLeast"/>
              <w:rPr>
                <w:sz w:val="18"/>
              </w:rPr>
            </w:pPr>
            <w:r>
              <w:rPr>
                <w:sz w:val="18"/>
              </w:rPr>
              <w:t>Serviceberry.........</w:t>
            </w:r>
          </w:p>
        </w:tc>
        <w:tc>
          <w:tcPr>
            <w:tcW w:w="1559" w:type="dxa"/>
          </w:tcPr>
          <w:p>
            <w:pPr>
              <w:pStyle w:val="yTable"/>
              <w:spacing w:before="0" w:line="160" w:lineRule="atLeast"/>
              <w:rPr>
                <w:sz w:val="18"/>
              </w:rPr>
            </w:pPr>
            <w:r>
              <w:rPr>
                <w:sz w:val="18"/>
              </w:rPr>
              <w:t xml:space="preserve">see </w:t>
            </w:r>
            <w:r>
              <w:rPr>
                <w:i/>
                <w:sz w:val="18"/>
              </w:rPr>
              <w:t>Amelanchier</w:t>
            </w:r>
            <w:r>
              <w:rPr>
                <w:sz w:val="18"/>
              </w:rPr>
              <w:t xml:space="preserve"> spp.</w:t>
            </w:r>
          </w:p>
        </w:tc>
        <w:tc>
          <w:tcPr>
            <w:tcW w:w="1531" w:type="dxa"/>
          </w:tcPr>
          <w:p>
            <w:pPr>
              <w:pStyle w:val="yTable"/>
              <w:spacing w:before="0" w:line="160" w:lineRule="atLeast"/>
              <w:rPr>
                <w:sz w:val="18"/>
              </w:rPr>
            </w:pPr>
          </w:p>
        </w:tc>
        <w:tc>
          <w:tcPr>
            <w:tcW w:w="1021" w:type="dxa"/>
          </w:tcPr>
          <w:p>
            <w:pPr>
              <w:pStyle w:val="yTable"/>
              <w:spacing w:before="0" w:line="160" w:lineRule="atLeast"/>
              <w:jc w:val="center"/>
              <w:rPr>
                <w:sz w:val="18"/>
              </w:rPr>
            </w:pPr>
          </w:p>
        </w:tc>
        <w:tc>
          <w:tcPr>
            <w:tcW w:w="1446" w:type="dxa"/>
          </w:tcPr>
          <w:p>
            <w:pPr>
              <w:pStyle w:val="yTable"/>
              <w:spacing w:before="0" w:line="160" w:lineRule="atLeast"/>
              <w:rPr>
                <w:sz w:val="18"/>
              </w:rPr>
            </w:pPr>
          </w:p>
        </w:tc>
      </w:tr>
      <w:tr>
        <w:trPr>
          <w:cantSplit/>
        </w:trPr>
        <w:tc>
          <w:tcPr>
            <w:tcW w:w="1531" w:type="dxa"/>
          </w:tcPr>
          <w:p>
            <w:pPr>
              <w:pStyle w:val="yTable"/>
              <w:tabs>
                <w:tab w:val="right" w:leader="dot" w:pos="1134"/>
              </w:tabs>
              <w:spacing w:before="0" w:line="160" w:lineRule="atLeast"/>
              <w:rPr>
                <w:sz w:val="18"/>
              </w:rPr>
            </w:pPr>
            <w:r>
              <w:rPr>
                <w:sz w:val="18"/>
              </w:rPr>
              <w:t>Shallots.................</w:t>
            </w:r>
          </w:p>
        </w:tc>
        <w:tc>
          <w:tcPr>
            <w:tcW w:w="1559" w:type="dxa"/>
          </w:tcPr>
          <w:p>
            <w:pPr>
              <w:pStyle w:val="yTable"/>
              <w:spacing w:before="0" w:line="160" w:lineRule="atLeast"/>
              <w:rPr>
                <w:sz w:val="18"/>
              </w:rPr>
            </w:pPr>
            <w:r>
              <w:rPr>
                <w:sz w:val="18"/>
              </w:rPr>
              <w:t>13, 17, 27, 29, 35, 41, 45, 55</w:t>
            </w:r>
          </w:p>
        </w:tc>
        <w:tc>
          <w:tcPr>
            <w:tcW w:w="1531" w:type="dxa"/>
          </w:tcPr>
          <w:p>
            <w:pPr>
              <w:pStyle w:val="yTable"/>
              <w:spacing w:before="0" w:line="160" w:lineRule="atLeast"/>
              <w:rPr>
                <w:sz w:val="18"/>
              </w:rPr>
            </w:pPr>
            <w:r>
              <w:rPr>
                <w:snapToGrid w:val="0"/>
                <w:sz w:val="18"/>
              </w:rPr>
              <w:t>—</w:t>
            </w:r>
          </w:p>
        </w:tc>
        <w:tc>
          <w:tcPr>
            <w:tcW w:w="1021" w:type="dxa"/>
          </w:tcPr>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r>
              <w:rPr>
                <w:sz w:val="18"/>
              </w:rPr>
              <w:t>41, 35, 55</w:t>
            </w:r>
          </w:p>
        </w:tc>
      </w:tr>
      <w:tr>
        <w:trPr>
          <w:cantSplit/>
        </w:trPr>
        <w:tc>
          <w:tcPr>
            <w:tcW w:w="1531" w:type="dxa"/>
          </w:tcPr>
          <w:p>
            <w:pPr>
              <w:pStyle w:val="yTable"/>
              <w:tabs>
                <w:tab w:val="right" w:leader="dot" w:pos="1134"/>
              </w:tabs>
              <w:spacing w:before="0" w:line="160" w:lineRule="atLeast"/>
              <w:ind w:left="143" w:hanging="143"/>
              <w:rPr>
                <w:sz w:val="18"/>
              </w:rPr>
            </w:pPr>
            <w:r>
              <w:rPr>
                <w:i/>
                <w:sz w:val="18"/>
              </w:rPr>
              <w:t>Sorbus</w:t>
            </w:r>
            <w:r>
              <w:rPr>
                <w:sz w:val="18"/>
              </w:rPr>
              <w:t xml:space="preserve"> spp. (Mountain ash)..</w:t>
            </w:r>
          </w:p>
        </w:tc>
        <w:tc>
          <w:tcPr>
            <w:tcW w:w="1559" w:type="dxa"/>
          </w:tcPr>
          <w:p>
            <w:pPr>
              <w:pStyle w:val="yTable"/>
              <w:keepNext/>
              <w:keepLines/>
              <w:spacing w:before="0" w:line="160" w:lineRule="atLeast"/>
              <w:rPr>
                <w:sz w:val="18"/>
              </w:rPr>
            </w:pPr>
          </w:p>
          <w:p>
            <w:pPr>
              <w:pStyle w:val="yTable"/>
              <w:keepNext/>
              <w:keepLines/>
              <w:spacing w:before="0" w:line="160" w:lineRule="atLeast"/>
              <w:rPr>
                <w:sz w:val="18"/>
              </w:rPr>
            </w:pPr>
            <w:r>
              <w:rPr>
                <w:sz w:val="18"/>
              </w:rPr>
              <w:t>1</w:t>
            </w:r>
          </w:p>
        </w:tc>
        <w:tc>
          <w:tcPr>
            <w:tcW w:w="1531" w:type="dxa"/>
          </w:tcPr>
          <w:p>
            <w:pPr>
              <w:pStyle w:val="yTable"/>
              <w:keepNext/>
              <w:keepLines/>
              <w:spacing w:before="0" w:line="160" w:lineRule="atLeast"/>
              <w:rPr>
                <w:snapToGrid w:val="0"/>
                <w:sz w:val="18"/>
              </w:rPr>
            </w:pPr>
          </w:p>
          <w:p>
            <w:pPr>
              <w:pStyle w:val="yTable"/>
              <w:keepNext/>
              <w:keepLines/>
              <w:spacing w:before="0" w:line="160" w:lineRule="atLeast"/>
              <w:rPr>
                <w:snapToGrid w:val="0"/>
                <w:sz w:val="18"/>
              </w:rPr>
            </w:pPr>
            <w:r>
              <w:rPr>
                <w:snapToGrid w:val="0"/>
                <w:sz w:val="18"/>
              </w:rPr>
              <w:t>1</w:t>
            </w:r>
          </w:p>
        </w:tc>
        <w:tc>
          <w:tcPr>
            <w:tcW w:w="1021" w:type="dxa"/>
          </w:tcPr>
          <w:p>
            <w:pPr>
              <w:pStyle w:val="yTable"/>
              <w:keepNext/>
              <w:keepLines/>
              <w:spacing w:before="0" w:line="160" w:lineRule="atLeast"/>
              <w:jc w:val="center"/>
              <w:rPr>
                <w:sz w:val="18"/>
              </w:rPr>
            </w:pPr>
          </w:p>
          <w:p>
            <w:pPr>
              <w:pStyle w:val="yTable"/>
              <w:keepNext/>
              <w:keepLines/>
              <w:spacing w:before="0" w:line="160" w:lineRule="atLeast"/>
              <w:jc w:val="center"/>
              <w:rPr>
                <w:sz w:val="18"/>
              </w:rPr>
            </w:pPr>
            <w:r>
              <w:rPr>
                <w:sz w:val="18"/>
              </w:rPr>
              <w:t>16</w:t>
            </w:r>
          </w:p>
        </w:tc>
        <w:tc>
          <w:tcPr>
            <w:tcW w:w="1446" w:type="dxa"/>
          </w:tcPr>
          <w:p>
            <w:pPr>
              <w:pStyle w:val="yTable"/>
              <w:keepNext/>
              <w:keepLines/>
              <w:spacing w:before="0" w:line="160" w:lineRule="atLeast"/>
              <w:rPr>
                <w:sz w:val="18"/>
              </w:rPr>
            </w:pPr>
          </w:p>
          <w:p>
            <w:pPr>
              <w:pStyle w:val="yTable"/>
              <w:keepNext/>
              <w:keepLines/>
              <w:spacing w:before="0" w:line="160" w:lineRule="atLeast"/>
              <w:rPr>
                <w:sz w:val="18"/>
              </w:rPr>
            </w:pPr>
            <w:r>
              <w:rPr>
                <w:sz w:val="18"/>
              </w:rPr>
              <w:t>1</w:t>
            </w:r>
          </w:p>
        </w:tc>
      </w:tr>
      <w:tr>
        <w:trPr>
          <w:cantSplit/>
        </w:trPr>
        <w:tc>
          <w:tcPr>
            <w:tcW w:w="1531" w:type="dxa"/>
          </w:tcPr>
          <w:p>
            <w:pPr>
              <w:pStyle w:val="yTable"/>
              <w:tabs>
                <w:tab w:val="right" w:leader="dot" w:pos="1134"/>
              </w:tabs>
              <w:spacing w:before="0" w:line="160" w:lineRule="atLeast"/>
              <w:rPr>
                <w:sz w:val="18"/>
              </w:rPr>
            </w:pPr>
            <w:r>
              <w:rPr>
                <w:sz w:val="18"/>
              </w:rPr>
              <w:t>Sorghum...............</w:t>
            </w:r>
          </w:p>
        </w:tc>
        <w:tc>
          <w:tcPr>
            <w:tcW w:w="1559" w:type="dxa"/>
          </w:tcPr>
          <w:p>
            <w:pPr>
              <w:pStyle w:val="yTable"/>
              <w:spacing w:before="0" w:line="160" w:lineRule="atLeast"/>
              <w:rPr>
                <w:sz w:val="18"/>
              </w:rPr>
            </w:pPr>
            <w:r>
              <w:rPr>
                <w:sz w:val="18"/>
              </w:rPr>
              <w:t>1</w:t>
            </w:r>
          </w:p>
        </w:tc>
        <w:tc>
          <w:tcPr>
            <w:tcW w:w="1531" w:type="dxa"/>
          </w:tcPr>
          <w:p>
            <w:pPr>
              <w:pStyle w:val="yTable"/>
              <w:spacing w:before="0" w:line="160" w:lineRule="atLeast"/>
              <w:rPr>
                <w:sz w:val="18"/>
              </w:rPr>
            </w:pPr>
            <w:r>
              <w:rPr>
                <w:sz w:val="18"/>
              </w:rPr>
              <w:t>1</w:t>
            </w:r>
          </w:p>
        </w:tc>
        <w:tc>
          <w:tcPr>
            <w:tcW w:w="1021" w:type="dxa"/>
          </w:tcPr>
          <w:p>
            <w:pPr>
              <w:pStyle w:val="yTable"/>
              <w:spacing w:before="0" w:line="160" w:lineRule="atLeast"/>
              <w:jc w:val="center"/>
              <w:rPr>
                <w:sz w:val="18"/>
              </w:rPr>
            </w:pPr>
            <w:r>
              <w:rPr>
                <w:sz w:val="18"/>
              </w:rPr>
              <w:t>16, 23, 23A</w:t>
            </w:r>
          </w:p>
        </w:tc>
        <w:tc>
          <w:tcPr>
            <w:tcW w:w="1446" w:type="dxa"/>
          </w:tcPr>
          <w:p>
            <w:pPr>
              <w:pStyle w:val="yTable"/>
              <w:spacing w:before="0" w:line="160" w:lineRule="atLeast"/>
              <w:rPr>
                <w:sz w:val="18"/>
              </w:rPr>
            </w:pPr>
            <w:r>
              <w:rPr>
                <w:snapToGrid w:val="0"/>
                <w:sz w:val="18"/>
              </w:rPr>
              <w:t>—</w:t>
            </w:r>
          </w:p>
        </w:tc>
      </w:tr>
      <w:tr>
        <w:trPr>
          <w:cantSplit/>
        </w:trPr>
        <w:tc>
          <w:tcPr>
            <w:tcW w:w="1531" w:type="dxa"/>
          </w:tcPr>
          <w:p>
            <w:pPr>
              <w:pStyle w:val="yTable"/>
              <w:tabs>
                <w:tab w:val="right" w:leader="dot" w:pos="1134"/>
              </w:tabs>
              <w:spacing w:before="0" w:line="160" w:lineRule="atLeast"/>
              <w:rPr>
                <w:sz w:val="18"/>
              </w:rPr>
            </w:pPr>
            <w:r>
              <w:rPr>
                <w:sz w:val="18"/>
              </w:rPr>
              <w:t>Soursop.................</w:t>
            </w:r>
          </w:p>
        </w:tc>
        <w:tc>
          <w:tcPr>
            <w:tcW w:w="1559" w:type="dxa"/>
          </w:tcPr>
          <w:p>
            <w:pPr>
              <w:pStyle w:val="yTable"/>
              <w:spacing w:before="0" w:line="160" w:lineRule="atLeast"/>
              <w:rPr>
                <w:sz w:val="18"/>
              </w:rPr>
            </w:pPr>
            <w:r>
              <w:rPr>
                <w:sz w:val="18"/>
              </w:rPr>
              <w:t>13, 17, 27, 29, 41, 45, 52, 55</w:t>
            </w:r>
          </w:p>
        </w:tc>
        <w:tc>
          <w:tcPr>
            <w:tcW w:w="1531" w:type="dxa"/>
          </w:tcPr>
          <w:p>
            <w:pPr>
              <w:pStyle w:val="yTable"/>
              <w:spacing w:before="0" w:line="160" w:lineRule="atLeast"/>
              <w:rPr>
                <w:sz w:val="18"/>
              </w:rPr>
            </w:pPr>
            <w:r>
              <w:rPr>
                <w:sz w:val="18"/>
              </w:rPr>
              <w:t>29, 41, 52, 55</w:t>
            </w:r>
          </w:p>
        </w:tc>
        <w:tc>
          <w:tcPr>
            <w:tcW w:w="1021" w:type="dxa"/>
          </w:tcPr>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r>
              <w:rPr>
                <w:sz w:val="18"/>
              </w:rPr>
              <w:t>4/9C, 41, 52, 55</w:t>
            </w:r>
          </w:p>
        </w:tc>
      </w:tr>
      <w:tr>
        <w:trPr>
          <w:cantSplit/>
        </w:trPr>
        <w:tc>
          <w:tcPr>
            <w:tcW w:w="1531" w:type="dxa"/>
          </w:tcPr>
          <w:p>
            <w:pPr>
              <w:pStyle w:val="yTable"/>
              <w:tabs>
                <w:tab w:val="right" w:leader="dot" w:pos="1134"/>
              </w:tabs>
              <w:spacing w:before="0" w:line="160" w:lineRule="atLeast"/>
              <w:rPr>
                <w:sz w:val="18"/>
              </w:rPr>
            </w:pPr>
            <w:r>
              <w:rPr>
                <w:sz w:val="18"/>
              </w:rPr>
              <w:t>Soybean................</w:t>
            </w:r>
          </w:p>
        </w:tc>
        <w:tc>
          <w:tcPr>
            <w:tcW w:w="1559" w:type="dxa"/>
          </w:tcPr>
          <w:p>
            <w:pPr>
              <w:pStyle w:val="yTable"/>
              <w:spacing w:before="0" w:line="160" w:lineRule="atLeast"/>
              <w:rPr>
                <w:sz w:val="18"/>
              </w:rPr>
            </w:pPr>
            <w:r>
              <w:rPr>
                <w:sz w:val="18"/>
              </w:rPr>
              <w:t>1</w:t>
            </w:r>
          </w:p>
        </w:tc>
        <w:tc>
          <w:tcPr>
            <w:tcW w:w="1531" w:type="dxa"/>
          </w:tcPr>
          <w:p>
            <w:pPr>
              <w:pStyle w:val="yTable"/>
              <w:spacing w:before="0" w:line="160" w:lineRule="atLeast"/>
              <w:rPr>
                <w:sz w:val="18"/>
              </w:rPr>
            </w:pPr>
            <w:r>
              <w:rPr>
                <w:sz w:val="18"/>
              </w:rPr>
              <w:t>1</w:t>
            </w:r>
          </w:p>
        </w:tc>
        <w:tc>
          <w:tcPr>
            <w:tcW w:w="1021" w:type="dxa"/>
          </w:tcPr>
          <w:p>
            <w:pPr>
              <w:pStyle w:val="yTable"/>
              <w:spacing w:before="0" w:line="160" w:lineRule="atLeast"/>
              <w:jc w:val="center"/>
              <w:rPr>
                <w:sz w:val="18"/>
              </w:rPr>
            </w:pPr>
            <w:r>
              <w:rPr>
                <w:sz w:val="18"/>
              </w:rPr>
              <w:t>16, 25</w:t>
            </w:r>
          </w:p>
        </w:tc>
        <w:tc>
          <w:tcPr>
            <w:tcW w:w="1446" w:type="dxa"/>
          </w:tcPr>
          <w:p>
            <w:pPr>
              <w:pStyle w:val="yTable"/>
              <w:spacing w:before="0" w:line="160" w:lineRule="atLeast"/>
              <w:rPr>
                <w:sz w:val="18"/>
              </w:rPr>
            </w:pPr>
            <w:r>
              <w:rPr>
                <w:snapToGrid w:val="0"/>
                <w:sz w:val="18"/>
              </w:rPr>
              <w:t>—</w:t>
            </w:r>
          </w:p>
        </w:tc>
      </w:tr>
      <w:tr>
        <w:trPr>
          <w:cantSplit/>
        </w:trPr>
        <w:tc>
          <w:tcPr>
            <w:tcW w:w="1531" w:type="dxa"/>
          </w:tcPr>
          <w:p>
            <w:pPr>
              <w:pStyle w:val="yTable"/>
              <w:tabs>
                <w:tab w:val="right" w:leader="dot" w:pos="1134"/>
              </w:tabs>
              <w:spacing w:before="0" w:line="160" w:lineRule="atLeast"/>
              <w:rPr>
                <w:sz w:val="18"/>
              </w:rPr>
            </w:pPr>
            <w:r>
              <w:rPr>
                <w:sz w:val="18"/>
              </w:rPr>
              <w:t>Spring onion.........</w:t>
            </w:r>
          </w:p>
        </w:tc>
        <w:tc>
          <w:tcPr>
            <w:tcW w:w="1559" w:type="dxa"/>
          </w:tcPr>
          <w:p>
            <w:pPr>
              <w:pStyle w:val="yTable"/>
              <w:spacing w:before="0" w:line="160" w:lineRule="atLeast"/>
              <w:rPr>
                <w:sz w:val="18"/>
              </w:rPr>
            </w:pPr>
            <w:r>
              <w:rPr>
                <w:sz w:val="18"/>
              </w:rPr>
              <w:t>13, 17, 27, 29, 35, 41, 45, 55</w:t>
            </w:r>
          </w:p>
        </w:tc>
        <w:tc>
          <w:tcPr>
            <w:tcW w:w="1531" w:type="dxa"/>
          </w:tcPr>
          <w:p>
            <w:pPr>
              <w:pStyle w:val="yTable"/>
              <w:spacing w:before="0" w:line="160" w:lineRule="atLeast"/>
              <w:rPr>
                <w:sz w:val="18"/>
              </w:rPr>
            </w:pPr>
            <w:r>
              <w:rPr>
                <w:snapToGrid w:val="0"/>
                <w:sz w:val="18"/>
              </w:rPr>
              <w:t>—</w:t>
            </w:r>
          </w:p>
        </w:tc>
        <w:tc>
          <w:tcPr>
            <w:tcW w:w="1021" w:type="dxa"/>
          </w:tcPr>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r>
              <w:rPr>
                <w:sz w:val="18"/>
              </w:rPr>
              <w:t>41, 35, 55</w:t>
            </w:r>
          </w:p>
        </w:tc>
      </w:tr>
      <w:tr>
        <w:trPr>
          <w:cantSplit/>
        </w:trPr>
        <w:tc>
          <w:tcPr>
            <w:tcW w:w="1531" w:type="dxa"/>
          </w:tcPr>
          <w:p>
            <w:pPr>
              <w:pStyle w:val="yTable"/>
              <w:tabs>
                <w:tab w:val="right" w:leader="dot" w:pos="1134"/>
              </w:tabs>
              <w:spacing w:before="0" w:line="160" w:lineRule="atLeast"/>
              <w:rPr>
                <w:sz w:val="18"/>
              </w:rPr>
            </w:pPr>
            <w:r>
              <w:rPr>
                <w:sz w:val="18"/>
              </w:rPr>
              <w:t>Squash..................</w:t>
            </w:r>
          </w:p>
        </w:tc>
        <w:tc>
          <w:tcPr>
            <w:tcW w:w="1559" w:type="dxa"/>
          </w:tcPr>
          <w:p>
            <w:pPr>
              <w:pStyle w:val="yTable"/>
              <w:spacing w:before="0" w:line="160" w:lineRule="atLeast"/>
              <w:rPr>
                <w:sz w:val="18"/>
              </w:rPr>
            </w:pPr>
            <w:r>
              <w:rPr>
                <w:sz w:val="18"/>
              </w:rPr>
              <w:t>13, 17, 27, 29, 41, 45, 52, 55</w:t>
            </w:r>
          </w:p>
        </w:tc>
        <w:tc>
          <w:tcPr>
            <w:tcW w:w="1531" w:type="dxa"/>
          </w:tcPr>
          <w:p>
            <w:pPr>
              <w:pStyle w:val="yTable"/>
              <w:spacing w:before="0" w:line="160" w:lineRule="atLeast"/>
              <w:rPr>
                <w:sz w:val="18"/>
              </w:rPr>
            </w:pPr>
            <w:r>
              <w:rPr>
                <w:snapToGrid w:val="0"/>
                <w:sz w:val="18"/>
              </w:rPr>
              <w:t>—</w:t>
            </w:r>
          </w:p>
        </w:tc>
        <w:tc>
          <w:tcPr>
            <w:tcW w:w="1021" w:type="dxa"/>
          </w:tcPr>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r>
              <w:rPr>
                <w:sz w:val="18"/>
              </w:rPr>
              <w:t>4/7/9G, 41, 52, 55</w:t>
            </w:r>
          </w:p>
        </w:tc>
      </w:tr>
      <w:tr>
        <w:trPr>
          <w:cantSplit/>
        </w:trPr>
        <w:tc>
          <w:tcPr>
            <w:tcW w:w="1531" w:type="dxa"/>
          </w:tcPr>
          <w:p>
            <w:pPr>
              <w:pStyle w:val="yTable"/>
              <w:tabs>
                <w:tab w:val="right" w:leader="dot" w:pos="1134"/>
              </w:tabs>
              <w:spacing w:before="0" w:line="160" w:lineRule="atLeast"/>
              <w:rPr>
                <w:sz w:val="18"/>
              </w:rPr>
            </w:pPr>
            <w:r>
              <w:rPr>
                <w:sz w:val="18"/>
              </w:rPr>
              <w:t>Star apple..............</w:t>
            </w:r>
          </w:p>
        </w:tc>
        <w:tc>
          <w:tcPr>
            <w:tcW w:w="1559" w:type="dxa"/>
          </w:tcPr>
          <w:p>
            <w:pPr>
              <w:pStyle w:val="yTable"/>
              <w:spacing w:before="0" w:line="160" w:lineRule="atLeast"/>
              <w:rPr>
                <w:sz w:val="18"/>
              </w:rPr>
            </w:pPr>
            <w:r>
              <w:rPr>
                <w:sz w:val="18"/>
              </w:rPr>
              <w:t>see Caimito</w:t>
            </w:r>
          </w:p>
        </w:tc>
        <w:tc>
          <w:tcPr>
            <w:tcW w:w="1531" w:type="dxa"/>
          </w:tcPr>
          <w:p>
            <w:pPr>
              <w:pStyle w:val="yTable"/>
              <w:spacing w:before="0" w:line="160" w:lineRule="atLeast"/>
              <w:rPr>
                <w:sz w:val="18"/>
              </w:rPr>
            </w:pPr>
          </w:p>
        </w:tc>
        <w:tc>
          <w:tcPr>
            <w:tcW w:w="1021" w:type="dxa"/>
          </w:tcPr>
          <w:p>
            <w:pPr>
              <w:pStyle w:val="yTable"/>
              <w:spacing w:before="0" w:line="160" w:lineRule="atLeast"/>
              <w:jc w:val="center"/>
              <w:rPr>
                <w:sz w:val="18"/>
              </w:rPr>
            </w:pPr>
          </w:p>
        </w:tc>
        <w:tc>
          <w:tcPr>
            <w:tcW w:w="1446" w:type="dxa"/>
          </w:tcPr>
          <w:p>
            <w:pPr>
              <w:pStyle w:val="yTable"/>
              <w:spacing w:before="0" w:line="160" w:lineRule="atLeast"/>
              <w:rPr>
                <w:sz w:val="18"/>
              </w:rPr>
            </w:pPr>
          </w:p>
        </w:tc>
      </w:tr>
      <w:tr>
        <w:trPr>
          <w:cantSplit/>
        </w:trPr>
        <w:tc>
          <w:tcPr>
            <w:tcW w:w="1531" w:type="dxa"/>
          </w:tcPr>
          <w:p>
            <w:pPr>
              <w:pStyle w:val="yTable"/>
              <w:tabs>
                <w:tab w:val="right" w:leader="dot" w:pos="1134"/>
              </w:tabs>
              <w:spacing w:before="0" w:line="160" w:lineRule="atLeast"/>
              <w:ind w:left="142" w:hanging="142"/>
              <w:rPr>
                <w:sz w:val="18"/>
              </w:rPr>
            </w:pPr>
            <w:r>
              <w:rPr>
                <w:sz w:val="18"/>
              </w:rPr>
              <w:t>Stonefruit not specified elsewhere ..........</w:t>
            </w:r>
          </w:p>
        </w:tc>
        <w:tc>
          <w:tcPr>
            <w:tcW w:w="1559" w:type="dxa"/>
          </w:tcPr>
          <w:p>
            <w:pPr>
              <w:pStyle w:val="yTable"/>
              <w:spacing w:before="0" w:line="160" w:lineRule="atLeast"/>
              <w:rPr>
                <w:sz w:val="18"/>
              </w:rPr>
            </w:pPr>
          </w:p>
          <w:p>
            <w:pPr>
              <w:pStyle w:val="yTable"/>
              <w:spacing w:before="0" w:line="160" w:lineRule="atLeast"/>
              <w:rPr>
                <w:sz w:val="18"/>
              </w:rPr>
            </w:pPr>
          </w:p>
          <w:p>
            <w:pPr>
              <w:pStyle w:val="yTable"/>
              <w:spacing w:before="0" w:line="160" w:lineRule="atLeast"/>
              <w:rPr>
                <w:sz w:val="18"/>
              </w:rPr>
            </w:pPr>
            <w:r>
              <w:rPr>
                <w:sz w:val="18"/>
              </w:rPr>
              <w:t>13, 17, 18, 27, 29, 41, 45, 52, 55</w:t>
            </w:r>
          </w:p>
        </w:tc>
        <w:tc>
          <w:tcPr>
            <w:tcW w:w="1531" w:type="dxa"/>
          </w:tcPr>
          <w:p>
            <w:pPr>
              <w:pStyle w:val="yTable"/>
              <w:spacing w:before="0" w:line="160" w:lineRule="atLeast"/>
              <w:rPr>
                <w:sz w:val="18"/>
              </w:rPr>
            </w:pPr>
          </w:p>
          <w:p>
            <w:pPr>
              <w:pStyle w:val="yTable"/>
              <w:spacing w:before="0" w:line="160" w:lineRule="atLeast"/>
              <w:rPr>
                <w:sz w:val="18"/>
              </w:rPr>
            </w:pPr>
          </w:p>
          <w:p>
            <w:pPr>
              <w:pStyle w:val="yTable"/>
              <w:spacing w:before="0" w:line="160" w:lineRule="atLeast"/>
              <w:rPr>
                <w:sz w:val="18"/>
              </w:rPr>
            </w:pPr>
            <w:r>
              <w:rPr>
                <w:sz w:val="18"/>
              </w:rPr>
              <w:t>18, 29, 41, 52, 55</w:t>
            </w:r>
          </w:p>
        </w:tc>
        <w:tc>
          <w:tcPr>
            <w:tcW w:w="1021" w:type="dxa"/>
          </w:tcPr>
          <w:p>
            <w:pPr>
              <w:pStyle w:val="yTable"/>
              <w:spacing w:before="0" w:line="160" w:lineRule="atLeast"/>
              <w:jc w:val="center"/>
              <w:rPr>
                <w:sz w:val="18"/>
              </w:rPr>
            </w:pPr>
          </w:p>
          <w:p>
            <w:pPr>
              <w:pStyle w:val="yTable"/>
              <w:spacing w:before="0" w:line="160" w:lineRule="atLeast"/>
              <w:jc w:val="center"/>
              <w:rPr>
                <w:sz w:val="18"/>
              </w:rPr>
            </w:pPr>
          </w:p>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p>
          <w:p>
            <w:pPr>
              <w:pStyle w:val="yTable"/>
              <w:spacing w:before="0" w:line="160" w:lineRule="atLeast"/>
              <w:rPr>
                <w:sz w:val="18"/>
              </w:rPr>
            </w:pPr>
          </w:p>
          <w:p>
            <w:pPr>
              <w:pStyle w:val="yTable"/>
              <w:spacing w:before="0" w:line="160" w:lineRule="atLeast"/>
              <w:rPr>
                <w:sz w:val="18"/>
              </w:rPr>
            </w:pPr>
            <w:r>
              <w:rPr>
                <w:sz w:val="18"/>
              </w:rPr>
              <w:t>1</w:t>
            </w:r>
          </w:p>
        </w:tc>
      </w:tr>
      <w:tr>
        <w:trPr>
          <w:cantSplit/>
        </w:trPr>
        <w:tc>
          <w:tcPr>
            <w:tcW w:w="1531" w:type="dxa"/>
          </w:tcPr>
          <w:p>
            <w:pPr>
              <w:pStyle w:val="yTable"/>
              <w:tabs>
                <w:tab w:val="right" w:leader="dot" w:pos="1134"/>
              </w:tabs>
              <w:spacing w:before="0" w:line="160" w:lineRule="atLeast"/>
              <w:rPr>
                <w:sz w:val="18"/>
              </w:rPr>
            </w:pPr>
            <w:r>
              <w:rPr>
                <w:i/>
                <w:sz w:val="18"/>
              </w:rPr>
              <w:t>Stransvaesia</w:t>
            </w:r>
            <w:r>
              <w:rPr>
                <w:sz w:val="18"/>
              </w:rPr>
              <w:t xml:space="preserve"> spp...</w:t>
            </w:r>
          </w:p>
        </w:tc>
        <w:tc>
          <w:tcPr>
            <w:tcW w:w="1559" w:type="dxa"/>
          </w:tcPr>
          <w:p>
            <w:pPr>
              <w:pStyle w:val="yTable"/>
              <w:spacing w:before="0" w:line="160" w:lineRule="atLeast"/>
              <w:rPr>
                <w:sz w:val="18"/>
              </w:rPr>
            </w:pPr>
            <w:r>
              <w:rPr>
                <w:sz w:val="18"/>
              </w:rPr>
              <w:t>13, 17, 27, 29, 41, 45, 52, 55</w:t>
            </w:r>
          </w:p>
        </w:tc>
        <w:tc>
          <w:tcPr>
            <w:tcW w:w="1531" w:type="dxa"/>
          </w:tcPr>
          <w:p>
            <w:pPr>
              <w:pStyle w:val="yTable"/>
              <w:spacing w:before="0" w:line="160" w:lineRule="atLeast"/>
              <w:rPr>
                <w:sz w:val="18"/>
              </w:rPr>
            </w:pPr>
            <w:r>
              <w:rPr>
                <w:sz w:val="18"/>
              </w:rPr>
              <w:t>29, 41, 52, 55</w:t>
            </w:r>
          </w:p>
        </w:tc>
        <w:tc>
          <w:tcPr>
            <w:tcW w:w="1021" w:type="dxa"/>
          </w:tcPr>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r>
              <w:rPr>
                <w:sz w:val="18"/>
              </w:rPr>
              <w:t>41, 52, 55</w:t>
            </w:r>
          </w:p>
        </w:tc>
      </w:tr>
      <w:tr>
        <w:trPr>
          <w:cantSplit/>
        </w:trPr>
        <w:tc>
          <w:tcPr>
            <w:tcW w:w="1531" w:type="dxa"/>
          </w:tcPr>
          <w:p>
            <w:pPr>
              <w:pStyle w:val="yTable"/>
              <w:tabs>
                <w:tab w:val="right" w:leader="dot" w:pos="1134"/>
              </w:tabs>
              <w:spacing w:before="0" w:line="160" w:lineRule="atLeast"/>
              <w:ind w:left="142" w:hanging="142"/>
              <w:rPr>
                <w:sz w:val="18"/>
              </w:rPr>
            </w:pPr>
            <w:r>
              <w:rPr>
                <w:sz w:val="18"/>
              </w:rPr>
              <w:t>Straw and straw packing..............</w:t>
            </w:r>
          </w:p>
        </w:tc>
        <w:tc>
          <w:tcPr>
            <w:tcW w:w="1559" w:type="dxa"/>
          </w:tcPr>
          <w:p>
            <w:pPr>
              <w:pStyle w:val="yTable"/>
              <w:spacing w:before="0" w:line="160" w:lineRule="atLeast"/>
              <w:rPr>
                <w:sz w:val="18"/>
              </w:rPr>
            </w:pPr>
          </w:p>
          <w:p>
            <w:pPr>
              <w:pStyle w:val="yTable"/>
              <w:spacing w:before="0" w:line="160" w:lineRule="atLeast"/>
              <w:rPr>
                <w:sz w:val="18"/>
              </w:rPr>
            </w:pPr>
            <w:r>
              <w:rPr>
                <w:sz w:val="18"/>
              </w:rPr>
              <w:t>see Hay</w:t>
            </w:r>
          </w:p>
        </w:tc>
        <w:tc>
          <w:tcPr>
            <w:tcW w:w="1531" w:type="dxa"/>
          </w:tcPr>
          <w:p>
            <w:pPr>
              <w:pStyle w:val="yTable"/>
              <w:spacing w:before="0" w:line="160" w:lineRule="atLeast"/>
              <w:rPr>
                <w:sz w:val="18"/>
              </w:rPr>
            </w:pPr>
          </w:p>
        </w:tc>
        <w:tc>
          <w:tcPr>
            <w:tcW w:w="1021" w:type="dxa"/>
          </w:tcPr>
          <w:p>
            <w:pPr>
              <w:pStyle w:val="yTable"/>
              <w:spacing w:before="0" w:line="160" w:lineRule="atLeast"/>
              <w:jc w:val="center"/>
              <w:rPr>
                <w:sz w:val="18"/>
              </w:rPr>
            </w:pPr>
          </w:p>
        </w:tc>
        <w:tc>
          <w:tcPr>
            <w:tcW w:w="1446" w:type="dxa"/>
          </w:tcPr>
          <w:p>
            <w:pPr>
              <w:pStyle w:val="yTable"/>
              <w:spacing w:before="0" w:line="160" w:lineRule="atLeast"/>
              <w:rPr>
                <w:sz w:val="18"/>
              </w:rPr>
            </w:pPr>
          </w:p>
        </w:tc>
      </w:tr>
      <w:tr>
        <w:trPr>
          <w:cantSplit/>
        </w:trPr>
        <w:tc>
          <w:tcPr>
            <w:tcW w:w="1531" w:type="dxa"/>
          </w:tcPr>
          <w:p>
            <w:pPr>
              <w:pStyle w:val="yTable"/>
              <w:tabs>
                <w:tab w:val="right" w:leader="dot" w:pos="1134"/>
              </w:tabs>
              <w:spacing w:before="0" w:line="160" w:lineRule="atLeast"/>
              <w:rPr>
                <w:sz w:val="18"/>
              </w:rPr>
            </w:pPr>
            <w:r>
              <w:rPr>
                <w:sz w:val="18"/>
              </w:rPr>
              <w:t>Strawberry............</w:t>
            </w:r>
          </w:p>
        </w:tc>
        <w:tc>
          <w:tcPr>
            <w:tcW w:w="1559" w:type="dxa"/>
          </w:tcPr>
          <w:p>
            <w:pPr>
              <w:pStyle w:val="yTable"/>
              <w:spacing w:before="0" w:line="160" w:lineRule="atLeast"/>
              <w:rPr>
                <w:sz w:val="18"/>
              </w:rPr>
            </w:pPr>
            <w:r>
              <w:rPr>
                <w:sz w:val="18"/>
              </w:rPr>
              <w:t>13, 17, 27, 29, 41, 45, 52, 55</w:t>
            </w:r>
          </w:p>
        </w:tc>
        <w:tc>
          <w:tcPr>
            <w:tcW w:w="1531" w:type="dxa"/>
          </w:tcPr>
          <w:p>
            <w:pPr>
              <w:pStyle w:val="yTable"/>
              <w:spacing w:before="0" w:line="160" w:lineRule="atLeast"/>
              <w:rPr>
                <w:sz w:val="18"/>
              </w:rPr>
            </w:pPr>
            <w:r>
              <w:rPr>
                <w:snapToGrid w:val="0"/>
                <w:sz w:val="18"/>
              </w:rPr>
              <w:t>—</w:t>
            </w:r>
          </w:p>
        </w:tc>
        <w:tc>
          <w:tcPr>
            <w:tcW w:w="1021" w:type="dxa"/>
          </w:tcPr>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r>
              <w:rPr>
                <w:sz w:val="18"/>
              </w:rPr>
              <w:t>4/8/9E, 41, 52, 55</w:t>
            </w:r>
          </w:p>
        </w:tc>
      </w:tr>
      <w:tr>
        <w:trPr>
          <w:cantSplit/>
        </w:trPr>
        <w:tc>
          <w:tcPr>
            <w:tcW w:w="1531" w:type="dxa"/>
          </w:tcPr>
          <w:p>
            <w:pPr>
              <w:pStyle w:val="yTable"/>
              <w:tabs>
                <w:tab w:val="right" w:leader="dot" w:pos="1134"/>
              </w:tabs>
              <w:spacing w:before="0" w:line="160" w:lineRule="atLeast"/>
              <w:rPr>
                <w:sz w:val="18"/>
              </w:rPr>
            </w:pPr>
            <w:r>
              <w:rPr>
                <w:sz w:val="18"/>
              </w:rPr>
              <w:t>Sugar cane............</w:t>
            </w:r>
          </w:p>
        </w:tc>
        <w:tc>
          <w:tcPr>
            <w:tcW w:w="1559" w:type="dxa"/>
          </w:tcPr>
          <w:p>
            <w:pPr>
              <w:pStyle w:val="yTable"/>
              <w:spacing w:before="0" w:line="160" w:lineRule="atLeast"/>
              <w:rPr>
                <w:sz w:val="18"/>
              </w:rPr>
            </w:pPr>
            <w:r>
              <w:rPr>
                <w:sz w:val="18"/>
              </w:rPr>
              <w:t>13, 15, 17, 27, 29, 45, 52, 55</w:t>
            </w:r>
          </w:p>
        </w:tc>
        <w:tc>
          <w:tcPr>
            <w:tcW w:w="1531" w:type="dxa"/>
          </w:tcPr>
          <w:p>
            <w:pPr>
              <w:pStyle w:val="yTable"/>
              <w:spacing w:before="0" w:line="160" w:lineRule="atLeast"/>
              <w:rPr>
                <w:sz w:val="18"/>
              </w:rPr>
            </w:pPr>
            <w:r>
              <w:rPr>
                <w:sz w:val="18"/>
              </w:rPr>
              <w:t>15, 29, 52, 55</w:t>
            </w:r>
          </w:p>
        </w:tc>
        <w:tc>
          <w:tcPr>
            <w:tcW w:w="1021" w:type="dxa"/>
          </w:tcPr>
          <w:p>
            <w:pPr>
              <w:pStyle w:val="yTable"/>
              <w:spacing w:before="0" w:line="160" w:lineRule="atLeast"/>
              <w:jc w:val="center"/>
              <w:rPr>
                <w:sz w:val="18"/>
              </w:rPr>
            </w:pPr>
            <w:r>
              <w:rPr>
                <w:sz w:val="18"/>
              </w:rPr>
              <w:t>15, 16</w:t>
            </w:r>
          </w:p>
        </w:tc>
        <w:tc>
          <w:tcPr>
            <w:tcW w:w="1446" w:type="dxa"/>
          </w:tcPr>
          <w:p>
            <w:pPr>
              <w:pStyle w:val="yTable"/>
              <w:spacing w:before="0" w:line="160" w:lineRule="atLeast"/>
              <w:rPr>
                <w:sz w:val="18"/>
              </w:rPr>
            </w:pPr>
            <w:r>
              <w:rPr>
                <w:sz w:val="18"/>
              </w:rPr>
              <w:t>15, 52, 55</w:t>
            </w:r>
          </w:p>
        </w:tc>
      </w:tr>
      <w:tr>
        <w:trPr>
          <w:cantSplit/>
        </w:trPr>
        <w:tc>
          <w:tcPr>
            <w:tcW w:w="1531" w:type="dxa"/>
          </w:tcPr>
          <w:p>
            <w:pPr>
              <w:pStyle w:val="yTable"/>
              <w:tabs>
                <w:tab w:val="right" w:leader="dot" w:pos="1134"/>
              </w:tabs>
              <w:spacing w:before="0" w:line="160" w:lineRule="atLeast"/>
              <w:rPr>
                <w:sz w:val="18"/>
              </w:rPr>
            </w:pPr>
            <w:r>
              <w:rPr>
                <w:sz w:val="18"/>
              </w:rPr>
              <w:t>Super sweet..........</w:t>
            </w:r>
          </w:p>
        </w:tc>
        <w:tc>
          <w:tcPr>
            <w:tcW w:w="1559" w:type="dxa"/>
          </w:tcPr>
          <w:p>
            <w:pPr>
              <w:pStyle w:val="yTable"/>
              <w:spacing w:before="0" w:line="160" w:lineRule="atLeast"/>
              <w:rPr>
                <w:sz w:val="18"/>
              </w:rPr>
            </w:pPr>
            <w:r>
              <w:rPr>
                <w:sz w:val="18"/>
              </w:rPr>
              <w:t>13, 17, 27, 29, 41, 45, 52, 55</w:t>
            </w:r>
          </w:p>
        </w:tc>
        <w:tc>
          <w:tcPr>
            <w:tcW w:w="1531" w:type="dxa"/>
          </w:tcPr>
          <w:p>
            <w:pPr>
              <w:pStyle w:val="yTable"/>
              <w:spacing w:before="0" w:line="160" w:lineRule="atLeast"/>
              <w:rPr>
                <w:sz w:val="18"/>
              </w:rPr>
            </w:pPr>
            <w:r>
              <w:rPr>
                <w:sz w:val="18"/>
              </w:rPr>
              <w:t>29, 41, 52, 55</w:t>
            </w:r>
          </w:p>
        </w:tc>
        <w:tc>
          <w:tcPr>
            <w:tcW w:w="1021" w:type="dxa"/>
          </w:tcPr>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r>
              <w:rPr>
                <w:sz w:val="18"/>
              </w:rPr>
              <w:t>4/9F, 41, 52, 55</w:t>
            </w:r>
          </w:p>
        </w:tc>
      </w:tr>
      <w:tr>
        <w:trPr>
          <w:cantSplit/>
        </w:trPr>
        <w:tc>
          <w:tcPr>
            <w:tcW w:w="1531" w:type="dxa"/>
          </w:tcPr>
          <w:p>
            <w:pPr>
              <w:pStyle w:val="yTable"/>
              <w:tabs>
                <w:tab w:val="right" w:leader="dot" w:pos="1134"/>
              </w:tabs>
              <w:spacing w:before="0" w:line="160" w:lineRule="atLeast"/>
              <w:rPr>
                <w:sz w:val="18"/>
              </w:rPr>
            </w:pPr>
            <w:r>
              <w:rPr>
                <w:sz w:val="18"/>
              </w:rPr>
              <w:t>Swedes..................</w:t>
            </w:r>
          </w:p>
        </w:tc>
        <w:tc>
          <w:tcPr>
            <w:tcW w:w="1559" w:type="dxa"/>
          </w:tcPr>
          <w:p>
            <w:pPr>
              <w:pStyle w:val="yTable"/>
              <w:spacing w:before="0" w:line="160" w:lineRule="atLeast"/>
              <w:rPr>
                <w:sz w:val="18"/>
              </w:rPr>
            </w:pPr>
            <w:r>
              <w:rPr>
                <w:sz w:val="18"/>
              </w:rPr>
              <w:t>13, 17, 27, 29, 41, 45, 52, 55</w:t>
            </w:r>
          </w:p>
        </w:tc>
        <w:tc>
          <w:tcPr>
            <w:tcW w:w="1531" w:type="dxa"/>
          </w:tcPr>
          <w:p>
            <w:pPr>
              <w:pStyle w:val="yTable"/>
              <w:spacing w:before="0" w:line="160" w:lineRule="atLeast"/>
              <w:rPr>
                <w:sz w:val="18"/>
              </w:rPr>
            </w:pPr>
            <w:r>
              <w:rPr>
                <w:snapToGrid w:val="0"/>
                <w:sz w:val="18"/>
              </w:rPr>
              <w:t>—</w:t>
            </w:r>
          </w:p>
        </w:tc>
        <w:tc>
          <w:tcPr>
            <w:tcW w:w="1021" w:type="dxa"/>
          </w:tcPr>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r>
              <w:rPr>
                <w:snapToGrid w:val="0"/>
                <w:sz w:val="18"/>
              </w:rPr>
              <w:t>—</w:t>
            </w:r>
          </w:p>
        </w:tc>
      </w:tr>
      <w:tr>
        <w:trPr>
          <w:cantSplit/>
        </w:trPr>
        <w:tc>
          <w:tcPr>
            <w:tcW w:w="1531" w:type="dxa"/>
          </w:tcPr>
          <w:p>
            <w:pPr>
              <w:pStyle w:val="yTable"/>
              <w:tabs>
                <w:tab w:val="right" w:leader="dot" w:pos="1134"/>
              </w:tabs>
              <w:spacing w:before="0" w:line="160" w:lineRule="atLeast"/>
              <w:rPr>
                <w:sz w:val="18"/>
              </w:rPr>
            </w:pPr>
            <w:r>
              <w:rPr>
                <w:sz w:val="18"/>
              </w:rPr>
              <w:t>Sweetcorn.............</w:t>
            </w:r>
          </w:p>
        </w:tc>
        <w:tc>
          <w:tcPr>
            <w:tcW w:w="1559" w:type="dxa"/>
          </w:tcPr>
          <w:p>
            <w:pPr>
              <w:pStyle w:val="yTable"/>
              <w:spacing w:before="0" w:line="160" w:lineRule="atLeast"/>
              <w:rPr>
                <w:sz w:val="18"/>
              </w:rPr>
            </w:pPr>
            <w:r>
              <w:rPr>
                <w:sz w:val="18"/>
              </w:rPr>
              <w:t>see Maize</w:t>
            </w:r>
          </w:p>
        </w:tc>
        <w:tc>
          <w:tcPr>
            <w:tcW w:w="1531" w:type="dxa"/>
          </w:tcPr>
          <w:p>
            <w:pPr>
              <w:pStyle w:val="yTable"/>
              <w:spacing w:before="0" w:line="160" w:lineRule="atLeast"/>
              <w:rPr>
                <w:sz w:val="18"/>
              </w:rPr>
            </w:pPr>
          </w:p>
        </w:tc>
        <w:tc>
          <w:tcPr>
            <w:tcW w:w="1021" w:type="dxa"/>
          </w:tcPr>
          <w:p>
            <w:pPr>
              <w:pStyle w:val="yTable"/>
              <w:spacing w:before="0" w:line="160" w:lineRule="atLeast"/>
              <w:jc w:val="center"/>
              <w:rPr>
                <w:sz w:val="18"/>
              </w:rPr>
            </w:pPr>
          </w:p>
        </w:tc>
        <w:tc>
          <w:tcPr>
            <w:tcW w:w="1446" w:type="dxa"/>
          </w:tcPr>
          <w:p>
            <w:pPr>
              <w:pStyle w:val="yTable"/>
              <w:spacing w:before="0" w:line="160" w:lineRule="atLeast"/>
              <w:rPr>
                <w:sz w:val="18"/>
              </w:rPr>
            </w:pPr>
          </w:p>
        </w:tc>
      </w:tr>
      <w:tr>
        <w:trPr>
          <w:cantSplit/>
        </w:trPr>
        <w:tc>
          <w:tcPr>
            <w:tcW w:w="1531" w:type="dxa"/>
          </w:tcPr>
          <w:p>
            <w:pPr>
              <w:pStyle w:val="yTable"/>
              <w:tabs>
                <w:tab w:val="right" w:leader="dot" w:pos="1134"/>
              </w:tabs>
              <w:spacing w:before="0" w:line="160" w:lineRule="atLeast"/>
              <w:rPr>
                <w:sz w:val="18"/>
              </w:rPr>
            </w:pPr>
            <w:r>
              <w:rPr>
                <w:sz w:val="18"/>
              </w:rPr>
              <w:t>Sweet potatoes......</w:t>
            </w:r>
          </w:p>
        </w:tc>
        <w:tc>
          <w:tcPr>
            <w:tcW w:w="1559" w:type="dxa"/>
          </w:tcPr>
          <w:p>
            <w:pPr>
              <w:pStyle w:val="yTable"/>
              <w:spacing w:before="0" w:line="160" w:lineRule="atLeast"/>
              <w:rPr>
                <w:sz w:val="18"/>
              </w:rPr>
            </w:pPr>
            <w:r>
              <w:rPr>
                <w:sz w:val="18"/>
              </w:rPr>
              <w:t>13, 17, 27, 29, 41, 45, 52, 55</w:t>
            </w:r>
          </w:p>
        </w:tc>
        <w:tc>
          <w:tcPr>
            <w:tcW w:w="1531" w:type="dxa"/>
          </w:tcPr>
          <w:p>
            <w:pPr>
              <w:pStyle w:val="yTable"/>
              <w:spacing w:before="0" w:line="160" w:lineRule="atLeast"/>
              <w:rPr>
                <w:sz w:val="18"/>
              </w:rPr>
            </w:pPr>
            <w:r>
              <w:rPr>
                <w:snapToGrid w:val="0"/>
                <w:sz w:val="18"/>
              </w:rPr>
              <w:t>—</w:t>
            </w:r>
          </w:p>
        </w:tc>
        <w:tc>
          <w:tcPr>
            <w:tcW w:w="1021" w:type="dxa"/>
          </w:tcPr>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r>
              <w:rPr>
                <w:snapToGrid w:val="0"/>
                <w:sz w:val="18"/>
              </w:rPr>
              <w:t>—</w:t>
            </w:r>
          </w:p>
        </w:tc>
      </w:tr>
      <w:tr>
        <w:trPr>
          <w:cantSplit/>
        </w:trPr>
        <w:tc>
          <w:tcPr>
            <w:tcW w:w="1531" w:type="dxa"/>
          </w:tcPr>
          <w:p>
            <w:pPr>
              <w:pStyle w:val="yTable"/>
              <w:tabs>
                <w:tab w:val="right" w:leader="dot" w:pos="1134"/>
              </w:tabs>
              <w:spacing w:before="0" w:line="160" w:lineRule="atLeast"/>
              <w:ind w:left="143" w:hanging="143"/>
              <w:rPr>
                <w:sz w:val="18"/>
              </w:rPr>
            </w:pPr>
            <w:r>
              <w:rPr>
                <w:sz w:val="18"/>
              </w:rPr>
              <w:t>Sweetsop (Sugar apple) ................</w:t>
            </w:r>
          </w:p>
        </w:tc>
        <w:tc>
          <w:tcPr>
            <w:tcW w:w="1559" w:type="dxa"/>
          </w:tcPr>
          <w:p>
            <w:pPr>
              <w:pStyle w:val="yTable"/>
              <w:spacing w:before="0" w:line="160" w:lineRule="atLeast"/>
              <w:rPr>
                <w:sz w:val="18"/>
              </w:rPr>
            </w:pPr>
          </w:p>
          <w:p>
            <w:pPr>
              <w:pStyle w:val="yTable"/>
              <w:spacing w:before="0" w:line="160" w:lineRule="atLeast"/>
              <w:rPr>
                <w:sz w:val="18"/>
              </w:rPr>
            </w:pPr>
            <w:r>
              <w:rPr>
                <w:sz w:val="18"/>
              </w:rPr>
              <w:t>13, 17, 27, 29, 41, 45, 52, 55</w:t>
            </w:r>
          </w:p>
        </w:tc>
        <w:tc>
          <w:tcPr>
            <w:tcW w:w="1531" w:type="dxa"/>
          </w:tcPr>
          <w:p>
            <w:pPr>
              <w:pStyle w:val="yTable"/>
              <w:spacing w:before="0" w:line="160" w:lineRule="atLeast"/>
              <w:rPr>
                <w:sz w:val="18"/>
              </w:rPr>
            </w:pPr>
          </w:p>
          <w:p>
            <w:pPr>
              <w:pStyle w:val="yTable"/>
              <w:spacing w:before="0" w:line="160" w:lineRule="atLeast"/>
              <w:rPr>
                <w:sz w:val="18"/>
              </w:rPr>
            </w:pPr>
            <w:r>
              <w:rPr>
                <w:sz w:val="18"/>
              </w:rPr>
              <w:t>29, 41, 52, 55</w:t>
            </w:r>
          </w:p>
        </w:tc>
        <w:tc>
          <w:tcPr>
            <w:tcW w:w="1021" w:type="dxa"/>
          </w:tcPr>
          <w:p>
            <w:pPr>
              <w:pStyle w:val="yTable"/>
              <w:spacing w:before="0" w:line="160" w:lineRule="atLeast"/>
              <w:jc w:val="center"/>
              <w:rPr>
                <w:sz w:val="18"/>
              </w:rPr>
            </w:pPr>
          </w:p>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p>
          <w:p>
            <w:pPr>
              <w:pStyle w:val="yTable"/>
              <w:spacing w:before="0" w:line="160" w:lineRule="atLeast"/>
              <w:rPr>
                <w:sz w:val="18"/>
              </w:rPr>
            </w:pPr>
            <w:r>
              <w:rPr>
                <w:sz w:val="18"/>
              </w:rPr>
              <w:t>4/9C, 41, 52, 55</w:t>
            </w:r>
          </w:p>
        </w:tc>
      </w:tr>
      <w:tr>
        <w:trPr>
          <w:cantSplit/>
        </w:trPr>
        <w:tc>
          <w:tcPr>
            <w:tcW w:w="1531" w:type="dxa"/>
          </w:tcPr>
          <w:p>
            <w:pPr>
              <w:pStyle w:val="yTable"/>
              <w:tabs>
                <w:tab w:val="right" w:leader="dot" w:pos="1134"/>
              </w:tabs>
              <w:spacing w:before="0" w:line="160" w:lineRule="atLeast"/>
              <w:rPr>
                <w:i/>
                <w:sz w:val="18"/>
              </w:rPr>
            </w:pPr>
            <w:r>
              <w:rPr>
                <w:i/>
                <w:sz w:val="18"/>
              </w:rPr>
              <w:t xml:space="preserve">Swinglea </w:t>
            </w:r>
            <w:r>
              <w:rPr>
                <w:sz w:val="18"/>
              </w:rPr>
              <w:t>spp. ......</w:t>
            </w:r>
          </w:p>
        </w:tc>
        <w:tc>
          <w:tcPr>
            <w:tcW w:w="1559" w:type="dxa"/>
          </w:tcPr>
          <w:p>
            <w:pPr>
              <w:pStyle w:val="yTable"/>
              <w:tabs>
                <w:tab w:val="right" w:leader="dot" w:pos="1134"/>
              </w:tabs>
              <w:spacing w:before="0" w:line="160" w:lineRule="atLeast"/>
              <w:rPr>
                <w:sz w:val="18"/>
              </w:rPr>
            </w:pPr>
            <w:r>
              <w:rPr>
                <w:sz w:val="18"/>
              </w:rPr>
              <w:t>13, 17, 27, 29, 41, 45, 51, 52</w:t>
            </w:r>
          </w:p>
        </w:tc>
        <w:tc>
          <w:tcPr>
            <w:tcW w:w="1531" w:type="dxa"/>
          </w:tcPr>
          <w:p>
            <w:pPr>
              <w:pStyle w:val="yTable"/>
              <w:tabs>
                <w:tab w:val="right" w:leader="dot" w:pos="1134"/>
              </w:tabs>
              <w:spacing w:before="0" w:line="160" w:lineRule="atLeast"/>
              <w:rPr>
                <w:sz w:val="18"/>
              </w:rPr>
            </w:pPr>
            <w:r>
              <w:rPr>
                <w:sz w:val="18"/>
              </w:rPr>
              <w:t>29, 41, 51, 52</w:t>
            </w:r>
          </w:p>
        </w:tc>
        <w:tc>
          <w:tcPr>
            <w:tcW w:w="1021" w:type="dxa"/>
          </w:tcPr>
          <w:p>
            <w:pPr>
              <w:pStyle w:val="yTable"/>
              <w:tabs>
                <w:tab w:val="right" w:leader="dot" w:pos="1134"/>
              </w:tabs>
              <w:spacing w:before="0" w:line="160" w:lineRule="atLeast"/>
              <w:jc w:val="center"/>
              <w:rPr>
                <w:sz w:val="18"/>
              </w:rPr>
            </w:pPr>
            <w:r>
              <w:rPr>
                <w:sz w:val="18"/>
              </w:rPr>
              <w:t>16</w:t>
            </w:r>
          </w:p>
        </w:tc>
        <w:tc>
          <w:tcPr>
            <w:tcW w:w="1446" w:type="dxa"/>
          </w:tcPr>
          <w:p>
            <w:pPr>
              <w:pStyle w:val="yTable"/>
              <w:tabs>
                <w:tab w:val="right" w:leader="dot" w:pos="1134"/>
              </w:tabs>
              <w:spacing w:before="0" w:line="160" w:lineRule="atLeast"/>
              <w:rPr>
                <w:sz w:val="18"/>
              </w:rPr>
            </w:pPr>
            <w:r>
              <w:rPr>
                <w:sz w:val="18"/>
              </w:rPr>
              <w:t>41, 51, 52</w:t>
            </w:r>
          </w:p>
        </w:tc>
      </w:tr>
      <w:tr>
        <w:trPr>
          <w:cantSplit/>
        </w:trPr>
        <w:tc>
          <w:tcPr>
            <w:tcW w:w="1531" w:type="dxa"/>
          </w:tcPr>
          <w:p>
            <w:pPr>
              <w:pStyle w:val="yTable"/>
              <w:tabs>
                <w:tab w:val="right" w:leader="dot" w:pos="1134"/>
              </w:tabs>
              <w:spacing w:before="0" w:line="160" w:lineRule="atLeast"/>
              <w:rPr>
                <w:sz w:val="18"/>
              </w:rPr>
            </w:pPr>
            <w:r>
              <w:rPr>
                <w:sz w:val="18"/>
              </w:rPr>
              <w:t>Tahiti lime............</w:t>
            </w:r>
          </w:p>
        </w:tc>
        <w:tc>
          <w:tcPr>
            <w:tcW w:w="1559" w:type="dxa"/>
          </w:tcPr>
          <w:p>
            <w:pPr>
              <w:pStyle w:val="yTable"/>
              <w:spacing w:before="0" w:line="160" w:lineRule="atLeast"/>
              <w:rPr>
                <w:sz w:val="18"/>
              </w:rPr>
            </w:pPr>
            <w:r>
              <w:rPr>
                <w:sz w:val="18"/>
              </w:rPr>
              <w:t>13, 17, 27, 29, 41, 45, 50A, 51, 52, 55</w:t>
            </w:r>
          </w:p>
        </w:tc>
        <w:tc>
          <w:tcPr>
            <w:tcW w:w="1531" w:type="dxa"/>
          </w:tcPr>
          <w:p>
            <w:pPr>
              <w:pStyle w:val="yTable"/>
              <w:spacing w:before="0" w:line="160" w:lineRule="atLeast"/>
              <w:rPr>
                <w:sz w:val="18"/>
              </w:rPr>
            </w:pPr>
            <w:r>
              <w:rPr>
                <w:sz w:val="18"/>
              </w:rPr>
              <w:t>29, 41, 50A, 51, 52, 55</w:t>
            </w:r>
          </w:p>
        </w:tc>
        <w:tc>
          <w:tcPr>
            <w:tcW w:w="1021" w:type="dxa"/>
          </w:tcPr>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r>
              <w:rPr>
                <w:sz w:val="18"/>
              </w:rPr>
              <w:t>4/7/9A/9E, 29, 41, 51, 52, 55</w:t>
            </w:r>
          </w:p>
        </w:tc>
      </w:tr>
      <w:tr>
        <w:trPr>
          <w:cantSplit/>
        </w:trPr>
        <w:tc>
          <w:tcPr>
            <w:tcW w:w="1531" w:type="dxa"/>
          </w:tcPr>
          <w:p>
            <w:pPr>
              <w:pStyle w:val="yTable"/>
              <w:tabs>
                <w:tab w:val="right" w:leader="dot" w:pos="1134"/>
              </w:tabs>
              <w:spacing w:before="0" w:line="160" w:lineRule="atLeast"/>
              <w:rPr>
                <w:sz w:val="18"/>
              </w:rPr>
            </w:pPr>
            <w:r>
              <w:rPr>
                <w:sz w:val="18"/>
              </w:rPr>
              <w:t>Tamarillo..............</w:t>
            </w:r>
          </w:p>
        </w:tc>
        <w:tc>
          <w:tcPr>
            <w:tcW w:w="1559" w:type="dxa"/>
          </w:tcPr>
          <w:p>
            <w:pPr>
              <w:pStyle w:val="yTable"/>
              <w:spacing w:before="0" w:line="160" w:lineRule="atLeast"/>
              <w:rPr>
                <w:sz w:val="18"/>
              </w:rPr>
            </w:pPr>
            <w:r>
              <w:rPr>
                <w:sz w:val="18"/>
              </w:rPr>
              <w:t>13, 17, 27, 29, 41, 45, 52, 55</w:t>
            </w:r>
          </w:p>
        </w:tc>
        <w:tc>
          <w:tcPr>
            <w:tcW w:w="1531" w:type="dxa"/>
          </w:tcPr>
          <w:p>
            <w:pPr>
              <w:pStyle w:val="yTable"/>
              <w:spacing w:before="0" w:line="160" w:lineRule="atLeast"/>
              <w:rPr>
                <w:sz w:val="18"/>
              </w:rPr>
            </w:pPr>
            <w:r>
              <w:rPr>
                <w:sz w:val="18"/>
              </w:rPr>
              <w:t>29, 41, 52, 55</w:t>
            </w:r>
          </w:p>
        </w:tc>
        <w:tc>
          <w:tcPr>
            <w:tcW w:w="1021" w:type="dxa"/>
          </w:tcPr>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r>
              <w:rPr>
                <w:sz w:val="18"/>
              </w:rPr>
              <w:t>4/9C, 41, 52, 55</w:t>
            </w:r>
          </w:p>
        </w:tc>
      </w:tr>
      <w:tr>
        <w:trPr>
          <w:cantSplit/>
        </w:trPr>
        <w:tc>
          <w:tcPr>
            <w:tcW w:w="1531" w:type="dxa"/>
          </w:tcPr>
          <w:p>
            <w:pPr>
              <w:pStyle w:val="yTable"/>
              <w:tabs>
                <w:tab w:val="right" w:leader="dot" w:pos="1134"/>
              </w:tabs>
              <w:spacing w:before="0" w:line="160" w:lineRule="atLeast"/>
              <w:rPr>
                <w:sz w:val="18"/>
              </w:rPr>
            </w:pPr>
            <w:r>
              <w:rPr>
                <w:sz w:val="18"/>
              </w:rPr>
              <w:t>Tamaruis...............</w:t>
            </w:r>
          </w:p>
        </w:tc>
        <w:tc>
          <w:tcPr>
            <w:tcW w:w="1559" w:type="dxa"/>
          </w:tcPr>
          <w:p>
            <w:pPr>
              <w:pStyle w:val="yTable"/>
              <w:spacing w:before="0" w:line="160" w:lineRule="atLeast"/>
              <w:rPr>
                <w:sz w:val="18"/>
              </w:rPr>
            </w:pPr>
            <w:r>
              <w:rPr>
                <w:sz w:val="18"/>
              </w:rPr>
              <w:t>13, 17, 27, 29, 41, 45, 52, 55</w:t>
            </w:r>
          </w:p>
        </w:tc>
        <w:tc>
          <w:tcPr>
            <w:tcW w:w="1531" w:type="dxa"/>
          </w:tcPr>
          <w:p>
            <w:pPr>
              <w:pStyle w:val="yTable"/>
              <w:spacing w:before="0" w:line="160" w:lineRule="atLeast"/>
              <w:rPr>
                <w:sz w:val="18"/>
              </w:rPr>
            </w:pPr>
            <w:r>
              <w:rPr>
                <w:sz w:val="18"/>
              </w:rPr>
              <w:t>29, 41, 52, 55</w:t>
            </w:r>
          </w:p>
        </w:tc>
        <w:tc>
          <w:tcPr>
            <w:tcW w:w="1021" w:type="dxa"/>
          </w:tcPr>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r>
              <w:rPr>
                <w:sz w:val="18"/>
              </w:rPr>
              <w:t>4/9E, 41, 52, 55</w:t>
            </w:r>
          </w:p>
        </w:tc>
      </w:tr>
      <w:tr>
        <w:trPr>
          <w:cantSplit/>
        </w:trPr>
        <w:tc>
          <w:tcPr>
            <w:tcW w:w="1531" w:type="dxa"/>
          </w:tcPr>
          <w:p>
            <w:pPr>
              <w:pStyle w:val="yTable"/>
              <w:tabs>
                <w:tab w:val="right" w:leader="dot" w:pos="1134"/>
              </w:tabs>
              <w:spacing w:before="0" w:line="160" w:lineRule="atLeast"/>
              <w:rPr>
                <w:sz w:val="18"/>
              </w:rPr>
            </w:pPr>
            <w:r>
              <w:rPr>
                <w:sz w:val="18"/>
              </w:rPr>
              <w:t>Tangelo.................</w:t>
            </w:r>
          </w:p>
        </w:tc>
        <w:tc>
          <w:tcPr>
            <w:tcW w:w="1559" w:type="dxa"/>
          </w:tcPr>
          <w:p>
            <w:pPr>
              <w:pStyle w:val="yTable"/>
              <w:spacing w:before="0" w:line="160" w:lineRule="atLeast"/>
              <w:rPr>
                <w:sz w:val="18"/>
              </w:rPr>
            </w:pPr>
            <w:r>
              <w:rPr>
                <w:sz w:val="18"/>
              </w:rPr>
              <w:t>see Citrus</w:t>
            </w:r>
          </w:p>
        </w:tc>
        <w:tc>
          <w:tcPr>
            <w:tcW w:w="1531" w:type="dxa"/>
          </w:tcPr>
          <w:p>
            <w:pPr>
              <w:pStyle w:val="yTable"/>
              <w:spacing w:before="0" w:line="160" w:lineRule="atLeast"/>
              <w:rPr>
                <w:sz w:val="18"/>
              </w:rPr>
            </w:pPr>
          </w:p>
        </w:tc>
        <w:tc>
          <w:tcPr>
            <w:tcW w:w="1021" w:type="dxa"/>
          </w:tcPr>
          <w:p>
            <w:pPr>
              <w:pStyle w:val="yTable"/>
              <w:spacing w:before="0" w:line="160" w:lineRule="atLeast"/>
              <w:jc w:val="center"/>
              <w:rPr>
                <w:sz w:val="18"/>
              </w:rPr>
            </w:pPr>
          </w:p>
        </w:tc>
        <w:tc>
          <w:tcPr>
            <w:tcW w:w="1446" w:type="dxa"/>
          </w:tcPr>
          <w:p>
            <w:pPr>
              <w:pStyle w:val="yTable"/>
              <w:spacing w:before="0" w:line="160" w:lineRule="atLeast"/>
              <w:rPr>
                <w:sz w:val="18"/>
              </w:rPr>
            </w:pPr>
          </w:p>
        </w:tc>
      </w:tr>
      <w:tr>
        <w:trPr>
          <w:cantSplit/>
        </w:trPr>
        <w:tc>
          <w:tcPr>
            <w:tcW w:w="1531" w:type="dxa"/>
          </w:tcPr>
          <w:p>
            <w:pPr>
              <w:pStyle w:val="yTable"/>
              <w:tabs>
                <w:tab w:val="right" w:leader="dot" w:pos="1134"/>
              </w:tabs>
              <w:spacing w:before="0" w:line="160" w:lineRule="atLeast"/>
              <w:rPr>
                <w:sz w:val="18"/>
              </w:rPr>
            </w:pPr>
            <w:r>
              <w:rPr>
                <w:sz w:val="18"/>
              </w:rPr>
              <w:t>Taros.....................</w:t>
            </w:r>
          </w:p>
        </w:tc>
        <w:tc>
          <w:tcPr>
            <w:tcW w:w="1559" w:type="dxa"/>
          </w:tcPr>
          <w:p>
            <w:pPr>
              <w:pStyle w:val="yTable"/>
              <w:spacing w:before="0" w:line="160" w:lineRule="atLeast"/>
              <w:rPr>
                <w:sz w:val="18"/>
              </w:rPr>
            </w:pPr>
            <w:r>
              <w:rPr>
                <w:sz w:val="18"/>
              </w:rPr>
              <w:t>13, 17, 27, 29, 41, 45, 52, 55</w:t>
            </w:r>
          </w:p>
        </w:tc>
        <w:tc>
          <w:tcPr>
            <w:tcW w:w="1531" w:type="dxa"/>
          </w:tcPr>
          <w:p>
            <w:pPr>
              <w:pStyle w:val="yTable"/>
              <w:spacing w:before="0" w:line="160" w:lineRule="atLeast"/>
              <w:rPr>
                <w:sz w:val="18"/>
              </w:rPr>
            </w:pPr>
            <w:r>
              <w:rPr>
                <w:snapToGrid w:val="0"/>
                <w:sz w:val="18"/>
              </w:rPr>
              <w:t>—</w:t>
            </w:r>
          </w:p>
        </w:tc>
        <w:tc>
          <w:tcPr>
            <w:tcW w:w="1021" w:type="dxa"/>
          </w:tcPr>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r>
              <w:rPr>
                <w:snapToGrid w:val="0"/>
                <w:sz w:val="18"/>
              </w:rPr>
              <w:t>—</w:t>
            </w:r>
          </w:p>
        </w:tc>
      </w:tr>
      <w:tr>
        <w:trPr>
          <w:cantSplit/>
        </w:trPr>
        <w:tc>
          <w:tcPr>
            <w:tcW w:w="1531" w:type="dxa"/>
          </w:tcPr>
          <w:p>
            <w:pPr>
              <w:pStyle w:val="yTable"/>
              <w:tabs>
                <w:tab w:val="right" w:leader="dot" w:pos="1134"/>
              </w:tabs>
              <w:spacing w:before="0" w:line="160" w:lineRule="atLeast"/>
              <w:ind w:left="143" w:hanging="143"/>
              <w:rPr>
                <w:sz w:val="18"/>
              </w:rPr>
            </w:pPr>
            <w:r>
              <w:rPr>
                <w:sz w:val="18"/>
              </w:rPr>
              <w:t>Thornless blackberry.........</w:t>
            </w:r>
          </w:p>
        </w:tc>
        <w:tc>
          <w:tcPr>
            <w:tcW w:w="1559" w:type="dxa"/>
          </w:tcPr>
          <w:p>
            <w:pPr>
              <w:pStyle w:val="yTable"/>
              <w:spacing w:before="0" w:line="160" w:lineRule="atLeast"/>
              <w:rPr>
                <w:sz w:val="18"/>
              </w:rPr>
            </w:pPr>
          </w:p>
          <w:p>
            <w:pPr>
              <w:pStyle w:val="yTable"/>
              <w:spacing w:before="0" w:line="160" w:lineRule="atLeast"/>
              <w:rPr>
                <w:sz w:val="18"/>
              </w:rPr>
            </w:pPr>
            <w:r>
              <w:rPr>
                <w:sz w:val="18"/>
              </w:rPr>
              <w:t xml:space="preserve">see </w:t>
            </w:r>
            <w:r>
              <w:rPr>
                <w:i/>
                <w:sz w:val="18"/>
              </w:rPr>
              <w:t>Rubus</w:t>
            </w:r>
            <w:r>
              <w:rPr>
                <w:sz w:val="18"/>
              </w:rPr>
              <w:t xml:space="preserve"> hybrids</w:t>
            </w:r>
          </w:p>
        </w:tc>
        <w:tc>
          <w:tcPr>
            <w:tcW w:w="1531" w:type="dxa"/>
          </w:tcPr>
          <w:p>
            <w:pPr>
              <w:pStyle w:val="yTable"/>
              <w:spacing w:before="0" w:line="160" w:lineRule="atLeast"/>
              <w:rPr>
                <w:snapToGrid w:val="0"/>
                <w:sz w:val="18"/>
              </w:rPr>
            </w:pPr>
          </w:p>
        </w:tc>
        <w:tc>
          <w:tcPr>
            <w:tcW w:w="1021" w:type="dxa"/>
          </w:tcPr>
          <w:p>
            <w:pPr>
              <w:pStyle w:val="yTable"/>
              <w:spacing w:before="0" w:line="160" w:lineRule="atLeast"/>
              <w:jc w:val="center"/>
              <w:rPr>
                <w:sz w:val="18"/>
              </w:rPr>
            </w:pPr>
          </w:p>
        </w:tc>
        <w:tc>
          <w:tcPr>
            <w:tcW w:w="1446" w:type="dxa"/>
          </w:tcPr>
          <w:p>
            <w:pPr>
              <w:pStyle w:val="yTable"/>
              <w:spacing w:before="0" w:line="160" w:lineRule="atLeast"/>
              <w:rPr>
                <w:snapToGrid w:val="0"/>
                <w:sz w:val="18"/>
              </w:rPr>
            </w:pPr>
          </w:p>
        </w:tc>
      </w:tr>
      <w:tr>
        <w:trPr>
          <w:cantSplit/>
        </w:trPr>
        <w:tc>
          <w:tcPr>
            <w:tcW w:w="1531" w:type="dxa"/>
          </w:tcPr>
          <w:p>
            <w:pPr>
              <w:pStyle w:val="yTable"/>
              <w:tabs>
                <w:tab w:val="right" w:leader="dot" w:pos="1134"/>
              </w:tabs>
              <w:spacing w:before="0" w:line="160" w:lineRule="atLeast"/>
              <w:ind w:left="143" w:hanging="143"/>
              <w:rPr>
                <w:sz w:val="18"/>
              </w:rPr>
            </w:pPr>
            <w:r>
              <w:rPr>
                <w:sz w:val="18"/>
              </w:rPr>
              <w:t>Tissue cultured plants.................</w:t>
            </w:r>
          </w:p>
        </w:tc>
        <w:tc>
          <w:tcPr>
            <w:tcW w:w="1559" w:type="dxa"/>
          </w:tcPr>
          <w:p>
            <w:pPr>
              <w:pStyle w:val="yTable"/>
              <w:spacing w:before="0" w:line="160" w:lineRule="atLeast"/>
              <w:rPr>
                <w:sz w:val="18"/>
              </w:rPr>
            </w:pPr>
          </w:p>
          <w:p>
            <w:pPr>
              <w:pStyle w:val="yTable"/>
              <w:spacing w:before="0" w:line="160" w:lineRule="atLeast"/>
              <w:rPr>
                <w:sz w:val="18"/>
              </w:rPr>
            </w:pPr>
            <w:r>
              <w:rPr>
                <w:sz w:val="18"/>
              </w:rPr>
              <w:t>see Plants</w:t>
            </w:r>
          </w:p>
        </w:tc>
        <w:tc>
          <w:tcPr>
            <w:tcW w:w="1531" w:type="dxa"/>
          </w:tcPr>
          <w:p>
            <w:pPr>
              <w:pStyle w:val="yTable"/>
              <w:spacing w:before="0" w:line="160" w:lineRule="atLeast"/>
              <w:rPr>
                <w:sz w:val="18"/>
              </w:rPr>
            </w:pPr>
          </w:p>
        </w:tc>
        <w:tc>
          <w:tcPr>
            <w:tcW w:w="1021" w:type="dxa"/>
          </w:tcPr>
          <w:p>
            <w:pPr>
              <w:pStyle w:val="yTable"/>
              <w:spacing w:before="0" w:line="160" w:lineRule="atLeast"/>
              <w:jc w:val="center"/>
              <w:rPr>
                <w:sz w:val="18"/>
              </w:rPr>
            </w:pPr>
          </w:p>
        </w:tc>
        <w:tc>
          <w:tcPr>
            <w:tcW w:w="1446" w:type="dxa"/>
          </w:tcPr>
          <w:p>
            <w:pPr>
              <w:pStyle w:val="yTable"/>
              <w:spacing w:before="0" w:line="160" w:lineRule="atLeast"/>
              <w:rPr>
                <w:sz w:val="18"/>
              </w:rPr>
            </w:pPr>
          </w:p>
        </w:tc>
      </w:tr>
      <w:tr>
        <w:trPr>
          <w:cantSplit/>
        </w:trPr>
        <w:tc>
          <w:tcPr>
            <w:tcW w:w="1531" w:type="dxa"/>
          </w:tcPr>
          <w:p>
            <w:pPr>
              <w:pStyle w:val="yTable"/>
              <w:tabs>
                <w:tab w:val="right" w:leader="dot" w:pos="1134"/>
              </w:tabs>
              <w:spacing w:before="0" w:line="160" w:lineRule="atLeast"/>
              <w:rPr>
                <w:sz w:val="18"/>
              </w:rPr>
            </w:pPr>
            <w:r>
              <w:rPr>
                <w:sz w:val="18"/>
              </w:rPr>
              <w:t>Tomato.................</w:t>
            </w:r>
          </w:p>
        </w:tc>
        <w:tc>
          <w:tcPr>
            <w:tcW w:w="1559" w:type="dxa"/>
          </w:tcPr>
          <w:p>
            <w:pPr>
              <w:pStyle w:val="yTable"/>
              <w:spacing w:before="0" w:line="160" w:lineRule="atLeast"/>
              <w:rPr>
                <w:sz w:val="18"/>
              </w:rPr>
            </w:pPr>
            <w:r>
              <w:rPr>
                <w:sz w:val="18"/>
              </w:rPr>
              <w:t>13, 17, 27, 29, 41, 45, 52, 55</w:t>
            </w:r>
          </w:p>
        </w:tc>
        <w:tc>
          <w:tcPr>
            <w:tcW w:w="1531" w:type="dxa"/>
          </w:tcPr>
          <w:p>
            <w:pPr>
              <w:pStyle w:val="yTable"/>
              <w:spacing w:before="0" w:line="160" w:lineRule="atLeast"/>
              <w:rPr>
                <w:sz w:val="18"/>
              </w:rPr>
            </w:pPr>
            <w:r>
              <w:rPr>
                <w:snapToGrid w:val="0"/>
                <w:sz w:val="18"/>
              </w:rPr>
              <w:t>—</w:t>
            </w:r>
          </w:p>
        </w:tc>
        <w:tc>
          <w:tcPr>
            <w:tcW w:w="1021" w:type="dxa"/>
          </w:tcPr>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r>
              <w:rPr>
                <w:sz w:val="18"/>
              </w:rPr>
              <w:t>4/9H, 41, 52, 55</w:t>
            </w:r>
          </w:p>
        </w:tc>
      </w:tr>
      <w:tr>
        <w:trPr>
          <w:cantSplit/>
        </w:trPr>
        <w:tc>
          <w:tcPr>
            <w:tcW w:w="1531" w:type="dxa"/>
          </w:tcPr>
          <w:p>
            <w:pPr>
              <w:pStyle w:val="yTable"/>
              <w:tabs>
                <w:tab w:val="right" w:leader="dot" w:pos="1134"/>
              </w:tabs>
              <w:spacing w:before="0" w:line="160" w:lineRule="atLeast"/>
              <w:rPr>
                <w:sz w:val="18"/>
              </w:rPr>
            </w:pPr>
            <w:r>
              <w:rPr>
                <w:sz w:val="18"/>
              </w:rPr>
              <w:t>Trees.....................</w:t>
            </w:r>
          </w:p>
        </w:tc>
        <w:tc>
          <w:tcPr>
            <w:tcW w:w="1559" w:type="dxa"/>
          </w:tcPr>
          <w:p>
            <w:pPr>
              <w:pStyle w:val="yTable"/>
              <w:spacing w:before="0" w:line="160" w:lineRule="atLeast"/>
              <w:rPr>
                <w:sz w:val="18"/>
              </w:rPr>
            </w:pPr>
            <w:r>
              <w:rPr>
                <w:sz w:val="18"/>
              </w:rPr>
              <w:t>see Plants</w:t>
            </w:r>
          </w:p>
        </w:tc>
        <w:tc>
          <w:tcPr>
            <w:tcW w:w="1531" w:type="dxa"/>
          </w:tcPr>
          <w:p>
            <w:pPr>
              <w:pStyle w:val="yTable"/>
              <w:spacing w:before="0" w:line="160" w:lineRule="atLeast"/>
              <w:rPr>
                <w:sz w:val="18"/>
              </w:rPr>
            </w:pPr>
          </w:p>
        </w:tc>
        <w:tc>
          <w:tcPr>
            <w:tcW w:w="1021" w:type="dxa"/>
          </w:tcPr>
          <w:p>
            <w:pPr>
              <w:pStyle w:val="yTable"/>
              <w:spacing w:before="0" w:line="160" w:lineRule="atLeast"/>
              <w:jc w:val="center"/>
              <w:rPr>
                <w:sz w:val="18"/>
              </w:rPr>
            </w:pPr>
          </w:p>
        </w:tc>
        <w:tc>
          <w:tcPr>
            <w:tcW w:w="1446" w:type="dxa"/>
          </w:tcPr>
          <w:p>
            <w:pPr>
              <w:pStyle w:val="yTable"/>
              <w:spacing w:before="0" w:line="160" w:lineRule="atLeast"/>
              <w:rPr>
                <w:sz w:val="18"/>
              </w:rPr>
            </w:pPr>
          </w:p>
        </w:tc>
      </w:tr>
      <w:tr>
        <w:trPr>
          <w:cantSplit/>
        </w:trPr>
        <w:tc>
          <w:tcPr>
            <w:tcW w:w="1531" w:type="dxa"/>
          </w:tcPr>
          <w:p>
            <w:pPr>
              <w:pStyle w:val="yTable"/>
              <w:tabs>
                <w:tab w:val="right" w:leader="dot" w:pos="1134"/>
              </w:tabs>
              <w:spacing w:before="0" w:line="160" w:lineRule="atLeast"/>
              <w:rPr>
                <w:sz w:val="18"/>
              </w:rPr>
            </w:pPr>
            <w:r>
              <w:rPr>
                <w:sz w:val="18"/>
              </w:rPr>
              <w:t>Tritonia.................</w:t>
            </w:r>
          </w:p>
        </w:tc>
        <w:tc>
          <w:tcPr>
            <w:tcW w:w="1559" w:type="dxa"/>
          </w:tcPr>
          <w:p>
            <w:pPr>
              <w:pStyle w:val="yTable"/>
              <w:spacing w:before="0" w:line="160" w:lineRule="atLeast"/>
              <w:rPr>
                <w:sz w:val="18"/>
              </w:rPr>
            </w:pPr>
            <w:r>
              <w:rPr>
                <w:sz w:val="18"/>
              </w:rPr>
              <w:t>13, 17, 27, 29, 41, 45, 52, 53, 55</w:t>
            </w:r>
          </w:p>
        </w:tc>
        <w:tc>
          <w:tcPr>
            <w:tcW w:w="1531" w:type="dxa"/>
          </w:tcPr>
          <w:p>
            <w:pPr>
              <w:pStyle w:val="yTable"/>
              <w:spacing w:before="0" w:line="160" w:lineRule="atLeast"/>
              <w:rPr>
                <w:sz w:val="18"/>
              </w:rPr>
            </w:pPr>
            <w:r>
              <w:rPr>
                <w:sz w:val="18"/>
              </w:rPr>
              <w:t>29, 41, 52, 53, 55</w:t>
            </w:r>
          </w:p>
        </w:tc>
        <w:tc>
          <w:tcPr>
            <w:tcW w:w="1021" w:type="dxa"/>
          </w:tcPr>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r>
              <w:rPr>
                <w:snapToGrid w:val="0"/>
                <w:sz w:val="18"/>
              </w:rPr>
              <w:t>—</w:t>
            </w:r>
          </w:p>
        </w:tc>
      </w:tr>
      <w:tr>
        <w:trPr>
          <w:cantSplit/>
        </w:trPr>
        <w:tc>
          <w:tcPr>
            <w:tcW w:w="1531" w:type="dxa"/>
          </w:tcPr>
          <w:p>
            <w:pPr>
              <w:pStyle w:val="yTable"/>
              <w:tabs>
                <w:tab w:val="right" w:leader="dot" w:pos="1134"/>
              </w:tabs>
              <w:spacing w:before="0" w:line="160" w:lineRule="atLeast"/>
              <w:ind w:left="143" w:hanging="143"/>
              <w:rPr>
                <w:sz w:val="18"/>
              </w:rPr>
            </w:pPr>
            <w:r>
              <w:rPr>
                <w:sz w:val="18"/>
              </w:rPr>
              <w:t>Tsuga spp. (Hemlock)</w:t>
            </w:r>
          </w:p>
        </w:tc>
        <w:tc>
          <w:tcPr>
            <w:tcW w:w="1559" w:type="dxa"/>
          </w:tcPr>
          <w:p>
            <w:pPr>
              <w:pStyle w:val="yTable"/>
              <w:spacing w:before="0" w:line="160" w:lineRule="atLeast"/>
              <w:rPr>
                <w:sz w:val="18"/>
              </w:rPr>
            </w:pPr>
            <w:r>
              <w:rPr>
                <w:sz w:val="18"/>
              </w:rPr>
              <w:t>13, 17, 27, 29, 41, 45, 52, 55, 57</w:t>
            </w:r>
          </w:p>
        </w:tc>
        <w:tc>
          <w:tcPr>
            <w:tcW w:w="1531" w:type="dxa"/>
          </w:tcPr>
          <w:p>
            <w:pPr>
              <w:pStyle w:val="yTable"/>
              <w:spacing w:before="0" w:line="160" w:lineRule="atLeast"/>
              <w:rPr>
                <w:sz w:val="18"/>
              </w:rPr>
            </w:pPr>
            <w:r>
              <w:rPr>
                <w:sz w:val="18"/>
              </w:rPr>
              <w:t>29, 41, 52, 55, 57</w:t>
            </w:r>
          </w:p>
        </w:tc>
        <w:tc>
          <w:tcPr>
            <w:tcW w:w="1021" w:type="dxa"/>
          </w:tcPr>
          <w:p>
            <w:pPr>
              <w:pStyle w:val="yTable"/>
              <w:spacing w:before="0" w:line="160" w:lineRule="atLeast"/>
              <w:jc w:val="center"/>
              <w:rPr>
                <w:sz w:val="18"/>
              </w:rPr>
            </w:pPr>
            <w:r>
              <w:rPr>
                <w:sz w:val="18"/>
              </w:rPr>
              <w:t>16</w:t>
            </w:r>
          </w:p>
        </w:tc>
        <w:tc>
          <w:tcPr>
            <w:tcW w:w="1446" w:type="dxa"/>
          </w:tcPr>
          <w:p>
            <w:pPr>
              <w:pStyle w:val="yTable"/>
              <w:spacing w:before="0" w:line="160" w:lineRule="atLeast"/>
              <w:rPr>
                <w:snapToGrid w:val="0"/>
                <w:sz w:val="18"/>
              </w:rPr>
            </w:pPr>
            <w:r>
              <w:rPr>
                <w:snapToGrid w:val="0"/>
                <w:sz w:val="18"/>
              </w:rPr>
              <w:t>55, 57</w:t>
            </w:r>
          </w:p>
        </w:tc>
      </w:tr>
      <w:tr>
        <w:trPr>
          <w:cantSplit/>
        </w:trPr>
        <w:tc>
          <w:tcPr>
            <w:tcW w:w="1531" w:type="dxa"/>
          </w:tcPr>
          <w:p>
            <w:pPr>
              <w:pStyle w:val="yTable"/>
              <w:tabs>
                <w:tab w:val="right" w:leader="dot" w:pos="1134"/>
              </w:tabs>
              <w:spacing w:before="0" w:line="160" w:lineRule="atLeast"/>
              <w:rPr>
                <w:sz w:val="18"/>
              </w:rPr>
            </w:pPr>
            <w:r>
              <w:rPr>
                <w:sz w:val="18"/>
              </w:rPr>
              <w:t>Turnips.................</w:t>
            </w:r>
          </w:p>
        </w:tc>
        <w:tc>
          <w:tcPr>
            <w:tcW w:w="1559" w:type="dxa"/>
          </w:tcPr>
          <w:p>
            <w:pPr>
              <w:pStyle w:val="yTable"/>
              <w:spacing w:before="0" w:line="160" w:lineRule="atLeast"/>
              <w:rPr>
                <w:sz w:val="18"/>
              </w:rPr>
            </w:pPr>
            <w:r>
              <w:rPr>
                <w:sz w:val="18"/>
              </w:rPr>
              <w:t>13, 17, 27, 29, 41, 45, 52, 55</w:t>
            </w:r>
          </w:p>
        </w:tc>
        <w:tc>
          <w:tcPr>
            <w:tcW w:w="1531" w:type="dxa"/>
          </w:tcPr>
          <w:p>
            <w:pPr>
              <w:pStyle w:val="yTable"/>
              <w:spacing w:before="0" w:line="160" w:lineRule="atLeast"/>
              <w:rPr>
                <w:sz w:val="18"/>
              </w:rPr>
            </w:pPr>
            <w:r>
              <w:rPr>
                <w:snapToGrid w:val="0"/>
                <w:sz w:val="18"/>
              </w:rPr>
              <w:t>—</w:t>
            </w:r>
          </w:p>
        </w:tc>
        <w:tc>
          <w:tcPr>
            <w:tcW w:w="1021" w:type="dxa"/>
          </w:tcPr>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r>
              <w:rPr>
                <w:snapToGrid w:val="0"/>
                <w:sz w:val="18"/>
              </w:rPr>
              <w:t>—</w:t>
            </w:r>
          </w:p>
        </w:tc>
      </w:tr>
      <w:tr>
        <w:trPr>
          <w:cantSplit/>
        </w:trPr>
        <w:tc>
          <w:tcPr>
            <w:tcW w:w="1531" w:type="dxa"/>
          </w:tcPr>
          <w:p>
            <w:pPr>
              <w:pStyle w:val="yTable"/>
              <w:tabs>
                <w:tab w:val="right" w:leader="dot" w:pos="1134"/>
              </w:tabs>
              <w:spacing w:before="0" w:line="160" w:lineRule="atLeast"/>
              <w:ind w:left="143" w:hanging="143"/>
              <w:rPr>
                <w:sz w:val="18"/>
              </w:rPr>
            </w:pPr>
            <w:r>
              <w:rPr>
                <w:sz w:val="18"/>
              </w:rPr>
              <w:t>Vaccinium spp. (Blueberries and Cranberries)</w:t>
            </w:r>
          </w:p>
        </w:tc>
        <w:tc>
          <w:tcPr>
            <w:tcW w:w="1559" w:type="dxa"/>
          </w:tcPr>
          <w:p>
            <w:pPr>
              <w:pStyle w:val="yTable"/>
              <w:spacing w:before="0" w:line="160" w:lineRule="atLeast"/>
              <w:rPr>
                <w:sz w:val="18"/>
              </w:rPr>
            </w:pPr>
            <w:r>
              <w:rPr>
                <w:sz w:val="18"/>
              </w:rPr>
              <w:t>13, 17, 27, 29, 41, 45, 52, 55, 57</w:t>
            </w:r>
          </w:p>
        </w:tc>
        <w:tc>
          <w:tcPr>
            <w:tcW w:w="1531" w:type="dxa"/>
          </w:tcPr>
          <w:p>
            <w:pPr>
              <w:pStyle w:val="yTable"/>
              <w:spacing w:before="0" w:line="160" w:lineRule="atLeast"/>
              <w:rPr>
                <w:snapToGrid w:val="0"/>
                <w:sz w:val="18"/>
              </w:rPr>
            </w:pPr>
            <w:r>
              <w:rPr>
                <w:snapToGrid w:val="0"/>
                <w:sz w:val="18"/>
              </w:rPr>
              <w:t>29, 41, 52, 55, 57</w:t>
            </w:r>
          </w:p>
        </w:tc>
        <w:tc>
          <w:tcPr>
            <w:tcW w:w="1021" w:type="dxa"/>
          </w:tcPr>
          <w:p>
            <w:pPr>
              <w:pStyle w:val="yTable"/>
              <w:spacing w:before="0" w:line="160" w:lineRule="atLeast"/>
              <w:jc w:val="center"/>
              <w:rPr>
                <w:sz w:val="18"/>
              </w:rPr>
            </w:pPr>
            <w:r>
              <w:rPr>
                <w:sz w:val="18"/>
              </w:rPr>
              <w:t>16</w:t>
            </w:r>
          </w:p>
        </w:tc>
        <w:tc>
          <w:tcPr>
            <w:tcW w:w="1446" w:type="dxa"/>
          </w:tcPr>
          <w:p>
            <w:pPr>
              <w:pStyle w:val="yTable"/>
              <w:spacing w:before="0" w:line="160" w:lineRule="atLeast"/>
              <w:rPr>
                <w:snapToGrid w:val="0"/>
                <w:sz w:val="18"/>
              </w:rPr>
            </w:pPr>
            <w:r>
              <w:rPr>
                <w:snapToGrid w:val="0"/>
                <w:sz w:val="18"/>
              </w:rPr>
              <w:t>4/9E, 41, 52, 55, 57</w:t>
            </w:r>
          </w:p>
        </w:tc>
      </w:tr>
      <w:tr>
        <w:trPr>
          <w:cantSplit/>
        </w:trPr>
        <w:tc>
          <w:tcPr>
            <w:tcW w:w="1531" w:type="dxa"/>
          </w:tcPr>
          <w:p>
            <w:pPr>
              <w:pStyle w:val="yTable"/>
              <w:tabs>
                <w:tab w:val="right" w:leader="dot" w:pos="1134"/>
              </w:tabs>
              <w:spacing w:before="0" w:line="160" w:lineRule="atLeast"/>
              <w:ind w:left="143" w:hanging="143"/>
              <w:rPr>
                <w:sz w:val="18"/>
              </w:rPr>
            </w:pPr>
            <w:r>
              <w:rPr>
                <w:sz w:val="18"/>
              </w:rPr>
              <w:t>Vegetables (not specified elsewhere) ........</w:t>
            </w:r>
          </w:p>
        </w:tc>
        <w:tc>
          <w:tcPr>
            <w:tcW w:w="1559" w:type="dxa"/>
          </w:tcPr>
          <w:p>
            <w:pPr>
              <w:pStyle w:val="yTable"/>
              <w:spacing w:before="0" w:line="160" w:lineRule="atLeast"/>
              <w:rPr>
                <w:sz w:val="18"/>
              </w:rPr>
            </w:pPr>
          </w:p>
          <w:p>
            <w:pPr>
              <w:pStyle w:val="yTable"/>
              <w:spacing w:before="0" w:line="160" w:lineRule="atLeast"/>
              <w:rPr>
                <w:sz w:val="18"/>
              </w:rPr>
            </w:pPr>
          </w:p>
          <w:p>
            <w:pPr>
              <w:pStyle w:val="yTable"/>
              <w:spacing w:before="0" w:line="160" w:lineRule="atLeast"/>
              <w:rPr>
                <w:sz w:val="18"/>
              </w:rPr>
            </w:pPr>
            <w:r>
              <w:rPr>
                <w:sz w:val="18"/>
              </w:rPr>
              <w:t>13, 17, 27, 28, 29, 41, 45, 52, 55</w:t>
            </w:r>
          </w:p>
        </w:tc>
        <w:tc>
          <w:tcPr>
            <w:tcW w:w="1531" w:type="dxa"/>
          </w:tcPr>
          <w:p>
            <w:pPr>
              <w:pStyle w:val="yTable"/>
              <w:spacing w:before="0" w:line="160" w:lineRule="atLeast"/>
              <w:rPr>
                <w:sz w:val="18"/>
              </w:rPr>
            </w:pPr>
          </w:p>
          <w:p>
            <w:pPr>
              <w:pStyle w:val="yTable"/>
              <w:spacing w:before="0" w:line="160" w:lineRule="atLeast"/>
              <w:rPr>
                <w:sz w:val="18"/>
              </w:rPr>
            </w:pPr>
          </w:p>
          <w:p>
            <w:pPr>
              <w:pStyle w:val="yTable"/>
              <w:spacing w:before="0" w:line="160" w:lineRule="atLeast"/>
              <w:rPr>
                <w:sz w:val="18"/>
              </w:rPr>
            </w:pPr>
            <w:r>
              <w:rPr>
                <w:sz w:val="18"/>
              </w:rPr>
              <w:t>28, 29, 41, 52, 55</w:t>
            </w:r>
          </w:p>
        </w:tc>
        <w:tc>
          <w:tcPr>
            <w:tcW w:w="1021" w:type="dxa"/>
          </w:tcPr>
          <w:p>
            <w:pPr>
              <w:pStyle w:val="yTable"/>
              <w:spacing w:before="0" w:line="160" w:lineRule="atLeast"/>
              <w:jc w:val="center"/>
              <w:rPr>
                <w:sz w:val="18"/>
              </w:rPr>
            </w:pPr>
          </w:p>
          <w:p>
            <w:pPr>
              <w:pStyle w:val="yTable"/>
              <w:spacing w:before="0" w:line="160" w:lineRule="atLeast"/>
              <w:jc w:val="center"/>
              <w:rPr>
                <w:sz w:val="18"/>
              </w:rPr>
            </w:pPr>
          </w:p>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p>
          <w:p>
            <w:pPr>
              <w:pStyle w:val="yTable"/>
              <w:spacing w:before="0" w:line="160" w:lineRule="atLeast"/>
              <w:rPr>
                <w:sz w:val="18"/>
              </w:rPr>
            </w:pPr>
          </w:p>
          <w:p>
            <w:pPr>
              <w:pStyle w:val="yTable"/>
              <w:spacing w:before="0" w:line="160" w:lineRule="atLeast"/>
              <w:rPr>
                <w:sz w:val="18"/>
              </w:rPr>
            </w:pPr>
            <w:r>
              <w:rPr>
                <w:sz w:val="18"/>
              </w:rPr>
              <w:t>41, 52, 55</w:t>
            </w:r>
          </w:p>
        </w:tc>
      </w:tr>
      <w:tr>
        <w:trPr>
          <w:cantSplit/>
        </w:trPr>
        <w:tc>
          <w:tcPr>
            <w:tcW w:w="1531" w:type="dxa"/>
          </w:tcPr>
          <w:p>
            <w:pPr>
              <w:pStyle w:val="yTable"/>
              <w:tabs>
                <w:tab w:val="right" w:leader="dot" w:pos="1134"/>
              </w:tabs>
              <w:spacing w:before="0" w:line="160" w:lineRule="atLeast"/>
              <w:rPr>
                <w:sz w:val="18"/>
              </w:rPr>
            </w:pPr>
            <w:r>
              <w:rPr>
                <w:i/>
                <w:sz w:val="18"/>
              </w:rPr>
              <w:t>Vitis</w:t>
            </w:r>
            <w:r>
              <w:rPr>
                <w:sz w:val="18"/>
              </w:rPr>
              <w:t xml:space="preserve"> spp. .............</w:t>
            </w:r>
          </w:p>
        </w:tc>
        <w:tc>
          <w:tcPr>
            <w:tcW w:w="1559" w:type="dxa"/>
          </w:tcPr>
          <w:p>
            <w:pPr>
              <w:pStyle w:val="yTable"/>
              <w:spacing w:before="0" w:line="160" w:lineRule="atLeast"/>
              <w:rPr>
                <w:sz w:val="18"/>
              </w:rPr>
            </w:pPr>
            <w:r>
              <w:rPr>
                <w:sz w:val="18"/>
              </w:rPr>
              <w:t>see Grapes</w:t>
            </w:r>
          </w:p>
        </w:tc>
        <w:tc>
          <w:tcPr>
            <w:tcW w:w="1531" w:type="dxa"/>
          </w:tcPr>
          <w:p>
            <w:pPr>
              <w:pStyle w:val="yTable"/>
              <w:spacing w:before="0" w:line="160" w:lineRule="atLeast"/>
              <w:rPr>
                <w:sz w:val="18"/>
              </w:rPr>
            </w:pPr>
          </w:p>
        </w:tc>
        <w:tc>
          <w:tcPr>
            <w:tcW w:w="1021" w:type="dxa"/>
          </w:tcPr>
          <w:p>
            <w:pPr>
              <w:pStyle w:val="yTable"/>
              <w:spacing w:before="0" w:line="160" w:lineRule="atLeast"/>
              <w:jc w:val="center"/>
              <w:rPr>
                <w:sz w:val="18"/>
              </w:rPr>
            </w:pPr>
          </w:p>
        </w:tc>
        <w:tc>
          <w:tcPr>
            <w:tcW w:w="1446" w:type="dxa"/>
          </w:tcPr>
          <w:p>
            <w:pPr>
              <w:pStyle w:val="yTable"/>
              <w:spacing w:before="0" w:line="160" w:lineRule="atLeast"/>
              <w:rPr>
                <w:sz w:val="18"/>
              </w:rPr>
            </w:pPr>
          </w:p>
        </w:tc>
      </w:tr>
      <w:tr>
        <w:trPr>
          <w:cantSplit/>
        </w:trPr>
        <w:tc>
          <w:tcPr>
            <w:tcW w:w="1531" w:type="dxa"/>
          </w:tcPr>
          <w:p>
            <w:pPr>
              <w:pStyle w:val="yTable"/>
              <w:tabs>
                <w:tab w:val="right" w:leader="dot" w:pos="1134"/>
              </w:tabs>
              <w:spacing w:before="0" w:line="160" w:lineRule="atLeast"/>
              <w:rPr>
                <w:sz w:val="18"/>
              </w:rPr>
            </w:pPr>
            <w:r>
              <w:rPr>
                <w:sz w:val="18"/>
              </w:rPr>
              <w:t>Walnut..................</w:t>
            </w:r>
          </w:p>
        </w:tc>
        <w:tc>
          <w:tcPr>
            <w:tcW w:w="1559" w:type="dxa"/>
          </w:tcPr>
          <w:p>
            <w:pPr>
              <w:pStyle w:val="yTable"/>
              <w:spacing w:before="0" w:line="160" w:lineRule="atLeast"/>
              <w:rPr>
                <w:sz w:val="18"/>
              </w:rPr>
            </w:pPr>
            <w:r>
              <w:rPr>
                <w:sz w:val="18"/>
              </w:rPr>
              <w:t>13, 17, 27, 29, 41, 45, 52, 55</w:t>
            </w:r>
          </w:p>
        </w:tc>
        <w:tc>
          <w:tcPr>
            <w:tcW w:w="1531" w:type="dxa"/>
          </w:tcPr>
          <w:p>
            <w:pPr>
              <w:pStyle w:val="yTable"/>
              <w:spacing w:before="0" w:line="160" w:lineRule="atLeast"/>
              <w:rPr>
                <w:sz w:val="18"/>
              </w:rPr>
            </w:pPr>
            <w:r>
              <w:rPr>
                <w:sz w:val="18"/>
              </w:rPr>
              <w:t>29, 41, 52, 55</w:t>
            </w:r>
          </w:p>
        </w:tc>
        <w:tc>
          <w:tcPr>
            <w:tcW w:w="1021" w:type="dxa"/>
          </w:tcPr>
          <w:p>
            <w:pPr>
              <w:pStyle w:val="yTable"/>
              <w:spacing w:before="0" w:line="160" w:lineRule="atLeast"/>
              <w:jc w:val="center"/>
              <w:rPr>
                <w:sz w:val="18"/>
              </w:rPr>
            </w:pPr>
            <w:r>
              <w:rPr>
                <w:sz w:val="18"/>
              </w:rPr>
              <w:t>10, 16</w:t>
            </w:r>
          </w:p>
        </w:tc>
        <w:tc>
          <w:tcPr>
            <w:tcW w:w="1446" w:type="dxa"/>
          </w:tcPr>
          <w:p>
            <w:pPr>
              <w:pStyle w:val="yTable"/>
              <w:spacing w:before="0" w:line="160" w:lineRule="atLeast"/>
              <w:rPr>
                <w:sz w:val="18"/>
              </w:rPr>
            </w:pPr>
            <w:r>
              <w:rPr>
                <w:sz w:val="18"/>
              </w:rPr>
              <w:t>10</w:t>
            </w:r>
          </w:p>
        </w:tc>
      </w:tr>
      <w:tr>
        <w:trPr>
          <w:cantSplit/>
        </w:trPr>
        <w:tc>
          <w:tcPr>
            <w:tcW w:w="1531" w:type="dxa"/>
          </w:tcPr>
          <w:p>
            <w:pPr>
              <w:pStyle w:val="yTable"/>
              <w:tabs>
                <w:tab w:val="right" w:leader="dot" w:pos="1134"/>
              </w:tabs>
              <w:spacing w:before="0" w:line="160" w:lineRule="atLeast"/>
              <w:rPr>
                <w:sz w:val="18"/>
              </w:rPr>
            </w:pPr>
            <w:r>
              <w:rPr>
                <w:sz w:val="18"/>
              </w:rPr>
              <w:t>Watercress............</w:t>
            </w:r>
          </w:p>
        </w:tc>
        <w:tc>
          <w:tcPr>
            <w:tcW w:w="1559" w:type="dxa"/>
          </w:tcPr>
          <w:p>
            <w:pPr>
              <w:pStyle w:val="yTable"/>
              <w:spacing w:before="0" w:line="160" w:lineRule="atLeast"/>
              <w:rPr>
                <w:sz w:val="18"/>
              </w:rPr>
            </w:pPr>
            <w:r>
              <w:rPr>
                <w:sz w:val="18"/>
              </w:rPr>
              <w:t>13, 17, 27, 29, 41, 45, 52, 55</w:t>
            </w:r>
          </w:p>
        </w:tc>
        <w:tc>
          <w:tcPr>
            <w:tcW w:w="1531" w:type="dxa"/>
          </w:tcPr>
          <w:p>
            <w:pPr>
              <w:pStyle w:val="yTable"/>
              <w:spacing w:before="0" w:line="160" w:lineRule="atLeast"/>
              <w:rPr>
                <w:sz w:val="18"/>
              </w:rPr>
            </w:pPr>
            <w:r>
              <w:rPr>
                <w:snapToGrid w:val="0"/>
                <w:sz w:val="18"/>
              </w:rPr>
              <w:t>—</w:t>
            </w:r>
          </w:p>
        </w:tc>
        <w:tc>
          <w:tcPr>
            <w:tcW w:w="1021" w:type="dxa"/>
          </w:tcPr>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r>
              <w:rPr>
                <w:sz w:val="18"/>
              </w:rPr>
              <w:t>41, 52, 55</w:t>
            </w:r>
          </w:p>
        </w:tc>
      </w:tr>
      <w:tr>
        <w:trPr>
          <w:cantSplit/>
        </w:trPr>
        <w:tc>
          <w:tcPr>
            <w:tcW w:w="1531" w:type="dxa"/>
          </w:tcPr>
          <w:p>
            <w:pPr>
              <w:pStyle w:val="yTable"/>
              <w:tabs>
                <w:tab w:val="right" w:leader="dot" w:pos="1134"/>
              </w:tabs>
              <w:spacing w:before="0" w:line="160" w:lineRule="atLeast"/>
              <w:rPr>
                <w:sz w:val="18"/>
              </w:rPr>
            </w:pPr>
            <w:r>
              <w:rPr>
                <w:sz w:val="18"/>
              </w:rPr>
              <w:t>Watermelon..........</w:t>
            </w:r>
          </w:p>
        </w:tc>
        <w:tc>
          <w:tcPr>
            <w:tcW w:w="1559" w:type="dxa"/>
          </w:tcPr>
          <w:p>
            <w:pPr>
              <w:pStyle w:val="yTable"/>
              <w:spacing w:before="0" w:line="160" w:lineRule="atLeast"/>
              <w:rPr>
                <w:sz w:val="18"/>
              </w:rPr>
            </w:pPr>
            <w:r>
              <w:rPr>
                <w:sz w:val="18"/>
              </w:rPr>
              <w:t>see Melons</w:t>
            </w:r>
          </w:p>
        </w:tc>
        <w:tc>
          <w:tcPr>
            <w:tcW w:w="1531" w:type="dxa"/>
          </w:tcPr>
          <w:p>
            <w:pPr>
              <w:pStyle w:val="yTable"/>
              <w:spacing w:before="0" w:line="160" w:lineRule="atLeast"/>
              <w:rPr>
                <w:sz w:val="18"/>
              </w:rPr>
            </w:pPr>
          </w:p>
        </w:tc>
        <w:tc>
          <w:tcPr>
            <w:tcW w:w="1021" w:type="dxa"/>
          </w:tcPr>
          <w:p>
            <w:pPr>
              <w:pStyle w:val="yTable"/>
              <w:spacing w:before="0" w:line="160" w:lineRule="atLeast"/>
              <w:jc w:val="center"/>
              <w:rPr>
                <w:sz w:val="18"/>
              </w:rPr>
            </w:pPr>
          </w:p>
        </w:tc>
        <w:tc>
          <w:tcPr>
            <w:tcW w:w="1446" w:type="dxa"/>
          </w:tcPr>
          <w:p>
            <w:pPr>
              <w:pStyle w:val="yTable"/>
              <w:spacing w:before="0" w:line="160" w:lineRule="atLeast"/>
              <w:rPr>
                <w:sz w:val="18"/>
              </w:rPr>
            </w:pPr>
          </w:p>
        </w:tc>
      </w:tr>
      <w:tr>
        <w:trPr>
          <w:cantSplit/>
        </w:trPr>
        <w:tc>
          <w:tcPr>
            <w:tcW w:w="1531" w:type="dxa"/>
          </w:tcPr>
          <w:p>
            <w:pPr>
              <w:pStyle w:val="yTable"/>
              <w:tabs>
                <w:tab w:val="right" w:leader="dot" w:pos="1134"/>
              </w:tabs>
              <w:spacing w:before="0" w:line="160" w:lineRule="atLeast"/>
              <w:rPr>
                <w:sz w:val="18"/>
              </w:rPr>
            </w:pPr>
            <w:r>
              <w:rPr>
                <w:sz w:val="18"/>
              </w:rPr>
              <w:t>Watsonia...............</w:t>
            </w:r>
          </w:p>
        </w:tc>
        <w:tc>
          <w:tcPr>
            <w:tcW w:w="1559" w:type="dxa"/>
          </w:tcPr>
          <w:p>
            <w:pPr>
              <w:pStyle w:val="yTable"/>
              <w:spacing w:before="0" w:line="160" w:lineRule="atLeast"/>
              <w:rPr>
                <w:sz w:val="18"/>
              </w:rPr>
            </w:pPr>
            <w:r>
              <w:rPr>
                <w:sz w:val="18"/>
              </w:rPr>
              <w:t>13, 17, 27, 29, 41, 45, 52, 53, 55</w:t>
            </w:r>
          </w:p>
        </w:tc>
        <w:tc>
          <w:tcPr>
            <w:tcW w:w="1531" w:type="dxa"/>
          </w:tcPr>
          <w:p>
            <w:pPr>
              <w:pStyle w:val="yTable"/>
              <w:spacing w:before="0" w:line="160" w:lineRule="atLeast"/>
              <w:rPr>
                <w:sz w:val="18"/>
              </w:rPr>
            </w:pPr>
            <w:r>
              <w:rPr>
                <w:sz w:val="18"/>
              </w:rPr>
              <w:t>29, 41, 52, 53, 55</w:t>
            </w:r>
          </w:p>
        </w:tc>
        <w:tc>
          <w:tcPr>
            <w:tcW w:w="1021" w:type="dxa"/>
          </w:tcPr>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r>
              <w:rPr>
                <w:snapToGrid w:val="0"/>
                <w:sz w:val="18"/>
              </w:rPr>
              <w:t>—</w:t>
            </w:r>
          </w:p>
        </w:tc>
      </w:tr>
      <w:tr>
        <w:trPr>
          <w:cantSplit/>
        </w:trPr>
        <w:tc>
          <w:tcPr>
            <w:tcW w:w="1531" w:type="dxa"/>
          </w:tcPr>
          <w:p>
            <w:pPr>
              <w:pStyle w:val="yTable"/>
              <w:tabs>
                <w:tab w:val="right" w:leader="dot" w:pos="1134"/>
              </w:tabs>
              <w:spacing w:before="0" w:line="160" w:lineRule="atLeast"/>
              <w:ind w:left="143" w:hanging="143"/>
              <w:rPr>
                <w:sz w:val="18"/>
              </w:rPr>
            </w:pPr>
            <w:r>
              <w:rPr>
                <w:sz w:val="18"/>
              </w:rPr>
              <w:t>Wax jambu (Rose apple) ................</w:t>
            </w:r>
          </w:p>
        </w:tc>
        <w:tc>
          <w:tcPr>
            <w:tcW w:w="1559" w:type="dxa"/>
          </w:tcPr>
          <w:p>
            <w:pPr>
              <w:pStyle w:val="yTable"/>
              <w:spacing w:before="0" w:line="160" w:lineRule="atLeast"/>
              <w:rPr>
                <w:sz w:val="18"/>
              </w:rPr>
            </w:pPr>
          </w:p>
          <w:p>
            <w:pPr>
              <w:pStyle w:val="yTable"/>
              <w:spacing w:before="0" w:line="160" w:lineRule="atLeast"/>
              <w:rPr>
                <w:sz w:val="18"/>
              </w:rPr>
            </w:pPr>
            <w:r>
              <w:rPr>
                <w:sz w:val="18"/>
              </w:rPr>
              <w:t>13, 17, 27, 29, 41, 45, 52, 55</w:t>
            </w:r>
          </w:p>
        </w:tc>
        <w:tc>
          <w:tcPr>
            <w:tcW w:w="1531" w:type="dxa"/>
          </w:tcPr>
          <w:p>
            <w:pPr>
              <w:pStyle w:val="yTable"/>
              <w:spacing w:before="0" w:line="160" w:lineRule="atLeast"/>
              <w:rPr>
                <w:sz w:val="18"/>
              </w:rPr>
            </w:pPr>
          </w:p>
          <w:p>
            <w:pPr>
              <w:pStyle w:val="yTable"/>
              <w:spacing w:before="0" w:line="160" w:lineRule="atLeast"/>
              <w:rPr>
                <w:sz w:val="18"/>
              </w:rPr>
            </w:pPr>
            <w:r>
              <w:rPr>
                <w:sz w:val="18"/>
              </w:rPr>
              <w:t>29, 41, 52, 55</w:t>
            </w:r>
          </w:p>
        </w:tc>
        <w:tc>
          <w:tcPr>
            <w:tcW w:w="1021" w:type="dxa"/>
          </w:tcPr>
          <w:p>
            <w:pPr>
              <w:pStyle w:val="yTable"/>
              <w:spacing w:before="0" w:line="160" w:lineRule="atLeast"/>
              <w:jc w:val="center"/>
              <w:rPr>
                <w:sz w:val="18"/>
              </w:rPr>
            </w:pPr>
          </w:p>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p>
          <w:p>
            <w:pPr>
              <w:pStyle w:val="yTable"/>
              <w:spacing w:before="0" w:line="160" w:lineRule="atLeast"/>
              <w:rPr>
                <w:sz w:val="18"/>
              </w:rPr>
            </w:pPr>
            <w:r>
              <w:rPr>
                <w:sz w:val="18"/>
              </w:rPr>
              <w:t>4/9C, 41, 52, 55</w:t>
            </w:r>
          </w:p>
        </w:tc>
      </w:tr>
      <w:tr>
        <w:trPr>
          <w:cantSplit/>
        </w:trPr>
        <w:tc>
          <w:tcPr>
            <w:tcW w:w="1531" w:type="dxa"/>
          </w:tcPr>
          <w:p>
            <w:pPr>
              <w:pStyle w:val="yTable"/>
              <w:tabs>
                <w:tab w:val="right" w:leader="dot" w:pos="1134"/>
              </w:tabs>
              <w:spacing w:before="0" w:line="160" w:lineRule="atLeast"/>
              <w:rPr>
                <w:sz w:val="18"/>
              </w:rPr>
            </w:pPr>
            <w:r>
              <w:rPr>
                <w:sz w:val="18"/>
              </w:rPr>
              <w:t>Yams....................</w:t>
            </w:r>
          </w:p>
        </w:tc>
        <w:tc>
          <w:tcPr>
            <w:tcW w:w="1559" w:type="dxa"/>
          </w:tcPr>
          <w:p>
            <w:pPr>
              <w:pStyle w:val="yTable"/>
              <w:spacing w:before="0" w:line="160" w:lineRule="atLeast"/>
              <w:rPr>
                <w:sz w:val="18"/>
              </w:rPr>
            </w:pPr>
            <w:r>
              <w:rPr>
                <w:sz w:val="18"/>
              </w:rPr>
              <w:t>13, 17, 27, 29, 41, 45, 52, 55</w:t>
            </w:r>
          </w:p>
        </w:tc>
        <w:tc>
          <w:tcPr>
            <w:tcW w:w="1531" w:type="dxa"/>
          </w:tcPr>
          <w:p>
            <w:pPr>
              <w:pStyle w:val="yTable"/>
              <w:spacing w:before="0" w:line="160" w:lineRule="atLeast"/>
              <w:rPr>
                <w:sz w:val="18"/>
              </w:rPr>
            </w:pPr>
            <w:r>
              <w:rPr>
                <w:snapToGrid w:val="0"/>
                <w:sz w:val="18"/>
              </w:rPr>
              <w:t>—</w:t>
            </w:r>
          </w:p>
        </w:tc>
        <w:tc>
          <w:tcPr>
            <w:tcW w:w="1021" w:type="dxa"/>
          </w:tcPr>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r>
              <w:rPr>
                <w:snapToGrid w:val="0"/>
                <w:sz w:val="18"/>
              </w:rPr>
              <w:t>—</w:t>
            </w:r>
          </w:p>
        </w:tc>
      </w:tr>
      <w:tr>
        <w:trPr>
          <w:cantSplit/>
        </w:trPr>
        <w:tc>
          <w:tcPr>
            <w:tcW w:w="1531" w:type="dxa"/>
          </w:tcPr>
          <w:p>
            <w:pPr>
              <w:pStyle w:val="yTable"/>
              <w:tabs>
                <w:tab w:val="right" w:leader="dot" w:pos="1134"/>
              </w:tabs>
              <w:spacing w:before="0" w:line="160" w:lineRule="atLeast"/>
              <w:rPr>
                <w:sz w:val="18"/>
              </w:rPr>
            </w:pPr>
            <w:r>
              <w:rPr>
                <w:sz w:val="18"/>
              </w:rPr>
              <w:t>Zucchini................</w:t>
            </w:r>
          </w:p>
        </w:tc>
        <w:tc>
          <w:tcPr>
            <w:tcW w:w="1559" w:type="dxa"/>
          </w:tcPr>
          <w:p>
            <w:pPr>
              <w:pStyle w:val="yTable"/>
              <w:spacing w:before="0" w:line="160" w:lineRule="atLeast"/>
              <w:rPr>
                <w:sz w:val="18"/>
              </w:rPr>
            </w:pPr>
            <w:r>
              <w:rPr>
                <w:sz w:val="18"/>
              </w:rPr>
              <w:t>13, 17, 27, 29, 41, 45, 52, 55</w:t>
            </w:r>
          </w:p>
        </w:tc>
        <w:tc>
          <w:tcPr>
            <w:tcW w:w="1531" w:type="dxa"/>
          </w:tcPr>
          <w:p>
            <w:pPr>
              <w:pStyle w:val="yTable"/>
              <w:spacing w:before="0" w:line="160" w:lineRule="atLeast"/>
              <w:rPr>
                <w:sz w:val="18"/>
              </w:rPr>
            </w:pPr>
            <w:r>
              <w:rPr>
                <w:snapToGrid w:val="0"/>
                <w:sz w:val="18"/>
              </w:rPr>
              <w:t>—</w:t>
            </w:r>
          </w:p>
        </w:tc>
        <w:tc>
          <w:tcPr>
            <w:tcW w:w="1021" w:type="dxa"/>
          </w:tcPr>
          <w:p>
            <w:pPr>
              <w:pStyle w:val="yTable"/>
              <w:spacing w:before="0" w:line="160" w:lineRule="atLeast"/>
              <w:jc w:val="center"/>
              <w:rPr>
                <w:sz w:val="18"/>
              </w:rPr>
            </w:pPr>
            <w:r>
              <w:rPr>
                <w:sz w:val="18"/>
              </w:rPr>
              <w:t>16</w:t>
            </w:r>
          </w:p>
        </w:tc>
        <w:tc>
          <w:tcPr>
            <w:tcW w:w="1446" w:type="dxa"/>
          </w:tcPr>
          <w:p>
            <w:pPr>
              <w:pStyle w:val="yTable"/>
              <w:spacing w:before="0" w:line="160" w:lineRule="atLeast"/>
              <w:rPr>
                <w:sz w:val="18"/>
              </w:rPr>
            </w:pPr>
            <w:r>
              <w:rPr>
                <w:sz w:val="18"/>
              </w:rPr>
              <w:t>4/7/9G, 41, 52, 55</w:t>
            </w:r>
          </w:p>
        </w:tc>
      </w:tr>
    </w:tbl>
    <w:p>
      <w:pPr>
        <w:pStyle w:val="yFootnotesection"/>
        <w:keepLines w:val="0"/>
        <w:spacing w:before="100"/>
      </w:pPr>
      <w:bookmarkStart w:id="673" w:name="_Toc20629756"/>
      <w:r>
        <w:tab/>
        <w:t>[Part A inserted in Gazette 7 Jun 1996 p. 2373</w:t>
      </w:r>
      <w:r>
        <w:noBreakHyphen/>
        <w:t>83; amended in Gazette 14 Jan 1997 p. 381</w:t>
      </w:r>
      <w:r>
        <w:noBreakHyphen/>
        <w:t>2 and 383; 4 Mar 1997 p. 1353; 6 Jan 1998 p. 50</w:t>
      </w:r>
      <w:r>
        <w:noBreakHyphen/>
        <w:t>2; 19 Aug 1998 p. 4475</w:t>
      </w:r>
      <w:r>
        <w:noBreakHyphen/>
        <w:t>6; 9 Mar 1999 p. 1145; 23 Mar 1999 p. 1260</w:t>
      </w:r>
      <w:r>
        <w:noBreakHyphen/>
        <w:t>2; 22 Jun 1999 p. 2669; 4 Feb 2000 p. 420; 29 Sep 2000 p. 5534</w:t>
      </w:r>
      <w:r>
        <w:noBreakHyphen/>
        <w:t>5; 6 Jan 2001 p. 113; 13 Feb 2001 p. 866; 19 Apr 2002 p. 2077; 11 Feb 2003 p. 409; 31 Oct 2003 p. 4554</w:t>
      </w:r>
      <w:r>
        <w:noBreakHyphen/>
        <w:t>5; 16 Jan 2004 p. 193; 21 Sep 2004 p. 4108</w:t>
      </w:r>
      <w:r>
        <w:noBreakHyphen/>
        <w:t>9; 17 May 2005 p. 2105</w:t>
      </w:r>
      <w:r>
        <w:noBreakHyphen/>
        <w:t>6 and 2131</w:t>
      </w:r>
      <w:r>
        <w:noBreakHyphen/>
        <w:t>2; 16 Dec 2005 p. 6074; 7 Feb 2006 p. 615; 21 Apr 2006 p. 1571</w:t>
      </w:r>
      <w:r>
        <w:noBreakHyphen/>
        <w:t>2; 6 Mar 2007 p. 725</w:t>
      </w:r>
      <w:r>
        <w:noBreakHyphen/>
        <w:t>6.]</w:t>
      </w:r>
    </w:p>
    <w:p>
      <w:pPr>
        <w:pStyle w:val="yHeading2"/>
        <w:outlineLvl w:val="9"/>
      </w:pPr>
      <w:bookmarkStart w:id="674" w:name="_Toc55373573"/>
      <w:bookmarkStart w:id="675" w:name="_Toc59867546"/>
      <w:bookmarkStart w:id="676" w:name="_Toc92681817"/>
      <w:bookmarkStart w:id="677" w:name="_Toc104785271"/>
      <w:bookmarkStart w:id="678" w:name="_Toc111514229"/>
      <w:bookmarkStart w:id="679" w:name="_Toc127063187"/>
      <w:bookmarkStart w:id="680" w:name="_Toc127092087"/>
      <w:bookmarkStart w:id="681" w:name="_Toc133297330"/>
      <w:bookmarkStart w:id="682" w:name="_Toc138581351"/>
      <w:bookmarkStart w:id="683" w:name="_Toc160943409"/>
      <w:bookmarkStart w:id="684" w:name="_Toc164229655"/>
      <w:bookmarkStart w:id="685" w:name="_Toc164234417"/>
      <w:bookmarkStart w:id="686" w:name="_Toc165778664"/>
      <w:bookmarkStart w:id="687" w:name="_Toc165778820"/>
      <w:bookmarkStart w:id="688" w:name="_Toc166475952"/>
      <w:r>
        <w:rPr>
          <w:rStyle w:val="CharSDivNo"/>
          <w:sz w:val="28"/>
        </w:rPr>
        <w:t>Part AA</w:t>
      </w:r>
      <w:r>
        <w:t> — </w:t>
      </w:r>
      <w:r>
        <w:rPr>
          <w:rStyle w:val="CharSDivText"/>
          <w:sz w:val="28"/>
        </w:rPr>
        <w:t>Potential carriers — other than plants</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p>
    <w:p>
      <w:pPr>
        <w:pStyle w:val="yFootnoteheading"/>
        <w:spacing w:after="120"/>
      </w:pPr>
      <w:r>
        <w:tab/>
        <w:t>[Heading inserted in Gazette 18 Sep 1992 p. 4670.]</w:t>
      </w:r>
    </w:p>
    <w:tbl>
      <w:tblPr>
        <w:tblW w:w="0" w:type="auto"/>
        <w:tblInd w:w="71" w:type="dxa"/>
        <w:tblLayout w:type="fixed"/>
        <w:tblCellMar>
          <w:left w:w="71" w:type="dxa"/>
          <w:right w:w="71" w:type="dxa"/>
        </w:tblCellMar>
        <w:tblLook w:val="0000" w:firstRow="0" w:lastRow="0" w:firstColumn="0" w:lastColumn="0" w:noHBand="0" w:noVBand="0"/>
      </w:tblPr>
      <w:tblGrid>
        <w:gridCol w:w="5103"/>
        <w:gridCol w:w="1985"/>
      </w:tblGrid>
      <w:tr>
        <w:trPr>
          <w:tblHeader/>
        </w:trPr>
        <w:tc>
          <w:tcPr>
            <w:tcW w:w="5103" w:type="dxa"/>
          </w:tcPr>
          <w:p>
            <w:pPr>
              <w:pStyle w:val="yTable"/>
              <w:spacing w:before="20" w:after="20"/>
              <w:jc w:val="center"/>
              <w:rPr>
                <w:b/>
                <w:sz w:val="18"/>
                <w:u w:val="single"/>
              </w:rPr>
            </w:pPr>
            <w:r>
              <w:rPr>
                <w:b/>
                <w:sz w:val="18"/>
                <w:u w:val="single"/>
              </w:rPr>
              <w:t>Column 1</w:t>
            </w:r>
          </w:p>
          <w:p>
            <w:pPr>
              <w:pStyle w:val="yTable"/>
              <w:spacing w:before="20" w:after="20"/>
              <w:jc w:val="center"/>
              <w:rPr>
                <w:b/>
                <w:sz w:val="18"/>
              </w:rPr>
            </w:pPr>
            <w:r>
              <w:rPr>
                <w:b/>
                <w:sz w:val="18"/>
              </w:rPr>
              <w:t>Potential Carrier</w:t>
            </w:r>
          </w:p>
        </w:tc>
        <w:tc>
          <w:tcPr>
            <w:tcW w:w="1985" w:type="dxa"/>
          </w:tcPr>
          <w:p>
            <w:pPr>
              <w:pStyle w:val="yTable"/>
              <w:spacing w:before="20" w:after="20"/>
              <w:jc w:val="center"/>
              <w:rPr>
                <w:b/>
                <w:sz w:val="18"/>
                <w:u w:val="single"/>
              </w:rPr>
            </w:pPr>
            <w:r>
              <w:rPr>
                <w:b/>
                <w:sz w:val="18"/>
                <w:u w:val="single"/>
              </w:rPr>
              <w:t>Column 2</w:t>
            </w:r>
          </w:p>
          <w:p>
            <w:pPr>
              <w:pStyle w:val="yTable"/>
              <w:spacing w:before="20" w:after="20"/>
              <w:jc w:val="center"/>
              <w:rPr>
                <w:b/>
                <w:sz w:val="18"/>
              </w:rPr>
            </w:pPr>
            <w:r>
              <w:rPr>
                <w:b/>
                <w:sz w:val="18"/>
              </w:rPr>
              <w:t>Conditions for Entry</w:t>
            </w:r>
          </w:p>
        </w:tc>
      </w:tr>
      <w:tr>
        <w:tblPrEx>
          <w:tblCellMar>
            <w:left w:w="28" w:type="dxa"/>
            <w:right w:w="28" w:type="dxa"/>
          </w:tblCellMar>
        </w:tblPrEx>
        <w:tc>
          <w:tcPr>
            <w:tcW w:w="5103" w:type="dxa"/>
          </w:tcPr>
          <w:p>
            <w:pPr>
              <w:pStyle w:val="yTable"/>
              <w:spacing w:before="20" w:after="20"/>
              <w:rPr>
                <w:b/>
                <w:sz w:val="18"/>
                <w:u w:val="single"/>
              </w:rPr>
            </w:pPr>
            <w:r>
              <w:rPr>
                <w:sz w:val="18"/>
              </w:rPr>
              <w:t>Agricultural machinery ........................................................................</w:t>
            </w:r>
          </w:p>
        </w:tc>
        <w:tc>
          <w:tcPr>
            <w:tcW w:w="1985" w:type="dxa"/>
          </w:tcPr>
          <w:p>
            <w:pPr>
              <w:pStyle w:val="yTable"/>
              <w:spacing w:before="20" w:after="20"/>
              <w:ind w:right="496"/>
              <w:jc w:val="center"/>
              <w:rPr>
                <w:b/>
                <w:sz w:val="18"/>
                <w:u w:val="single"/>
              </w:rPr>
            </w:pPr>
            <w:r>
              <w:rPr>
                <w:sz w:val="18"/>
              </w:rPr>
              <w:t>27, 42, 57</w:t>
            </w:r>
          </w:p>
        </w:tc>
      </w:tr>
      <w:tr>
        <w:tblPrEx>
          <w:tblCellMar>
            <w:left w:w="28" w:type="dxa"/>
            <w:right w:w="28" w:type="dxa"/>
          </w:tblCellMar>
        </w:tblPrEx>
        <w:tc>
          <w:tcPr>
            <w:tcW w:w="5103" w:type="dxa"/>
          </w:tcPr>
          <w:p>
            <w:pPr>
              <w:pStyle w:val="yTable"/>
              <w:spacing w:before="20" w:after="20"/>
              <w:rPr>
                <w:sz w:val="18"/>
              </w:rPr>
            </w:pPr>
            <w:r>
              <w:rPr>
                <w:sz w:val="18"/>
              </w:rPr>
              <w:t>Animals ................................................................................................</w:t>
            </w:r>
          </w:p>
        </w:tc>
        <w:tc>
          <w:tcPr>
            <w:tcW w:w="1985" w:type="dxa"/>
          </w:tcPr>
          <w:p>
            <w:pPr>
              <w:pStyle w:val="yTable"/>
              <w:spacing w:before="20" w:after="20"/>
              <w:ind w:right="496"/>
              <w:jc w:val="center"/>
              <w:rPr>
                <w:sz w:val="18"/>
              </w:rPr>
            </w:pPr>
            <w:r>
              <w:rPr>
                <w:sz w:val="18"/>
              </w:rPr>
              <w:t>42</w:t>
            </w:r>
          </w:p>
        </w:tc>
      </w:tr>
      <w:tr>
        <w:tblPrEx>
          <w:tblCellMar>
            <w:left w:w="28" w:type="dxa"/>
            <w:right w:w="28" w:type="dxa"/>
          </w:tblCellMar>
        </w:tblPrEx>
        <w:tc>
          <w:tcPr>
            <w:tcW w:w="5103" w:type="dxa"/>
          </w:tcPr>
          <w:p>
            <w:pPr>
              <w:pStyle w:val="yTable"/>
              <w:spacing w:before="20" w:after="20"/>
              <w:rPr>
                <w:sz w:val="18"/>
              </w:rPr>
            </w:pPr>
            <w:r>
              <w:rPr>
                <w:sz w:val="18"/>
              </w:rPr>
              <w:t>Animal skins/coats ................................................................................</w:t>
            </w:r>
          </w:p>
        </w:tc>
        <w:tc>
          <w:tcPr>
            <w:tcW w:w="1985" w:type="dxa"/>
          </w:tcPr>
          <w:p>
            <w:pPr>
              <w:pStyle w:val="yTable"/>
              <w:spacing w:before="20" w:after="20"/>
              <w:ind w:right="496"/>
              <w:jc w:val="center"/>
              <w:rPr>
                <w:sz w:val="18"/>
              </w:rPr>
            </w:pPr>
            <w:r>
              <w:rPr>
                <w:sz w:val="18"/>
              </w:rPr>
              <w:t>42</w:t>
            </w:r>
          </w:p>
        </w:tc>
      </w:tr>
      <w:tr>
        <w:tblPrEx>
          <w:tblCellMar>
            <w:left w:w="28" w:type="dxa"/>
            <w:right w:w="28" w:type="dxa"/>
          </w:tblCellMar>
        </w:tblPrEx>
        <w:tc>
          <w:tcPr>
            <w:tcW w:w="5103" w:type="dxa"/>
          </w:tcPr>
          <w:p>
            <w:pPr>
              <w:pStyle w:val="yTable"/>
              <w:spacing w:before="20" w:after="20"/>
              <w:rPr>
                <w:sz w:val="18"/>
              </w:rPr>
            </w:pPr>
            <w:r>
              <w:rPr>
                <w:sz w:val="18"/>
              </w:rPr>
              <w:t>Apple machinery or equipment (used) ..................................................</w:t>
            </w:r>
          </w:p>
        </w:tc>
        <w:tc>
          <w:tcPr>
            <w:tcW w:w="1985" w:type="dxa"/>
          </w:tcPr>
          <w:p>
            <w:pPr>
              <w:pStyle w:val="yTable"/>
              <w:spacing w:before="20" w:after="20"/>
              <w:ind w:right="496"/>
              <w:jc w:val="center"/>
              <w:rPr>
                <w:sz w:val="18"/>
              </w:rPr>
            </w:pPr>
            <w:r>
              <w:rPr>
                <w:sz w:val="18"/>
              </w:rPr>
              <w:t>50</w:t>
            </w:r>
          </w:p>
        </w:tc>
      </w:tr>
      <w:tr>
        <w:tblPrEx>
          <w:tblCellMar>
            <w:left w:w="28" w:type="dxa"/>
            <w:right w:w="28" w:type="dxa"/>
          </w:tblCellMar>
        </w:tblPrEx>
        <w:tc>
          <w:tcPr>
            <w:tcW w:w="5103" w:type="dxa"/>
          </w:tcPr>
          <w:p>
            <w:pPr>
              <w:pStyle w:val="yTable"/>
              <w:spacing w:before="20" w:after="20"/>
              <w:rPr>
                <w:sz w:val="18"/>
              </w:rPr>
            </w:pPr>
            <w:r>
              <w:rPr>
                <w:sz w:val="18"/>
              </w:rPr>
              <w:t>Cargo containers ...................................................................................</w:t>
            </w:r>
          </w:p>
        </w:tc>
        <w:tc>
          <w:tcPr>
            <w:tcW w:w="1985" w:type="dxa"/>
          </w:tcPr>
          <w:p>
            <w:pPr>
              <w:pStyle w:val="yTable"/>
              <w:spacing w:before="20" w:after="20"/>
              <w:ind w:right="496"/>
              <w:jc w:val="center"/>
              <w:rPr>
                <w:sz w:val="18"/>
              </w:rPr>
            </w:pPr>
            <w:r>
              <w:rPr>
                <w:sz w:val="18"/>
              </w:rPr>
              <w:t>27</w:t>
            </w:r>
          </w:p>
        </w:tc>
      </w:tr>
      <w:tr>
        <w:tblPrEx>
          <w:tblCellMar>
            <w:left w:w="28" w:type="dxa"/>
            <w:right w:w="28" w:type="dxa"/>
          </w:tblCellMar>
        </w:tblPrEx>
        <w:tc>
          <w:tcPr>
            <w:tcW w:w="5103" w:type="dxa"/>
          </w:tcPr>
          <w:p>
            <w:pPr>
              <w:pStyle w:val="yTable"/>
              <w:spacing w:before="20" w:after="20"/>
              <w:rPr>
                <w:sz w:val="18"/>
              </w:rPr>
            </w:pPr>
            <w:r>
              <w:rPr>
                <w:sz w:val="18"/>
              </w:rPr>
              <w:t>Containers .............................................................................................</w:t>
            </w:r>
          </w:p>
        </w:tc>
        <w:tc>
          <w:tcPr>
            <w:tcW w:w="1985" w:type="dxa"/>
          </w:tcPr>
          <w:p>
            <w:pPr>
              <w:pStyle w:val="yTable"/>
              <w:spacing w:before="20" w:after="20"/>
              <w:ind w:right="496"/>
              <w:jc w:val="center"/>
              <w:rPr>
                <w:sz w:val="18"/>
              </w:rPr>
            </w:pPr>
            <w:r>
              <w:rPr>
                <w:sz w:val="18"/>
              </w:rPr>
              <w:t>27</w:t>
            </w:r>
          </w:p>
        </w:tc>
      </w:tr>
      <w:tr>
        <w:tblPrEx>
          <w:tblCellMar>
            <w:left w:w="28" w:type="dxa"/>
            <w:right w:w="28" w:type="dxa"/>
          </w:tblCellMar>
        </w:tblPrEx>
        <w:tc>
          <w:tcPr>
            <w:tcW w:w="5103" w:type="dxa"/>
          </w:tcPr>
          <w:p>
            <w:pPr>
              <w:pStyle w:val="yTable"/>
              <w:tabs>
                <w:tab w:val="right" w:leader="dot" w:pos="1134"/>
              </w:tabs>
              <w:spacing w:before="20" w:after="20" w:line="160" w:lineRule="atLeast"/>
              <w:ind w:left="142" w:hanging="142"/>
              <w:rPr>
                <w:sz w:val="18"/>
              </w:rPr>
            </w:pPr>
            <w:r>
              <w:rPr>
                <w:sz w:val="18"/>
              </w:rPr>
              <w:t>Fruit, vegetable and plant containers (used) other than potato containers ...........................................................................................</w:t>
            </w:r>
          </w:p>
        </w:tc>
        <w:tc>
          <w:tcPr>
            <w:tcW w:w="1985" w:type="dxa"/>
          </w:tcPr>
          <w:p>
            <w:pPr>
              <w:pStyle w:val="yTable"/>
              <w:spacing w:before="20" w:after="20" w:line="160" w:lineRule="atLeast"/>
              <w:ind w:right="460"/>
              <w:jc w:val="center"/>
              <w:rPr>
                <w:sz w:val="18"/>
              </w:rPr>
            </w:pPr>
            <w:r>
              <w:rPr>
                <w:sz w:val="18"/>
              </w:rPr>
              <w:br/>
              <w:t>59</w:t>
            </w:r>
          </w:p>
        </w:tc>
      </w:tr>
      <w:tr>
        <w:tblPrEx>
          <w:tblCellMar>
            <w:left w:w="28" w:type="dxa"/>
            <w:right w:w="28" w:type="dxa"/>
          </w:tblCellMar>
        </w:tblPrEx>
        <w:tc>
          <w:tcPr>
            <w:tcW w:w="5103" w:type="dxa"/>
          </w:tcPr>
          <w:p>
            <w:pPr>
              <w:pStyle w:val="yTable"/>
              <w:tabs>
                <w:tab w:val="right" w:leader="dot" w:pos="1134"/>
              </w:tabs>
              <w:spacing w:before="20" w:after="20" w:line="160" w:lineRule="atLeast"/>
              <w:rPr>
                <w:sz w:val="18"/>
              </w:rPr>
            </w:pPr>
            <w:r>
              <w:rPr>
                <w:sz w:val="18"/>
              </w:rPr>
              <w:t>Grape machinery/equipment (used) ......................................................</w:t>
            </w:r>
          </w:p>
        </w:tc>
        <w:tc>
          <w:tcPr>
            <w:tcW w:w="1985" w:type="dxa"/>
          </w:tcPr>
          <w:p>
            <w:pPr>
              <w:pStyle w:val="yTable"/>
              <w:spacing w:before="20" w:after="20"/>
              <w:ind w:right="496"/>
              <w:jc w:val="center"/>
              <w:rPr>
                <w:sz w:val="18"/>
              </w:rPr>
            </w:pPr>
            <w:r>
              <w:rPr>
                <w:sz w:val="18"/>
              </w:rPr>
              <w:t>60</w:t>
            </w:r>
          </w:p>
        </w:tc>
      </w:tr>
      <w:tr>
        <w:tblPrEx>
          <w:tblCellMar>
            <w:left w:w="28" w:type="dxa"/>
            <w:right w:w="28" w:type="dxa"/>
          </w:tblCellMar>
        </w:tblPrEx>
        <w:tc>
          <w:tcPr>
            <w:tcW w:w="5103" w:type="dxa"/>
          </w:tcPr>
          <w:p>
            <w:pPr>
              <w:pStyle w:val="yTable"/>
              <w:spacing w:before="20" w:after="20"/>
              <w:rPr>
                <w:sz w:val="18"/>
              </w:rPr>
            </w:pPr>
            <w:r>
              <w:rPr>
                <w:sz w:val="18"/>
              </w:rPr>
              <w:t>Landscaping material ............................................................................</w:t>
            </w:r>
          </w:p>
        </w:tc>
        <w:tc>
          <w:tcPr>
            <w:tcW w:w="1985" w:type="dxa"/>
          </w:tcPr>
          <w:p>
            <w:pPr>
              <w:pStyle w:val="yTable"/>
              <w:spacing w:before="20" w:after="20"/>
              <w:ind w:right="496"/>
              <w:jc w:val="center"/>
              <w:rPr>
                <w:sz w:val="18"/>
              </w:rPr>
            </w:pPr>
            <w:r>
              <w:rPr>
                <w:sz w:val="18"/>
              </w:rPr>
              <w:t>27</w:t>
            </w:r>
          </w:p>
        </w:tc>
      </w:tr>
      <w:tr>
        <w:tblPrEx>
          <w:tblCellMar>
            <w:left w:w="28" w:type="dxa"/>
            <w:right w:w="28" w:type="dxa"/>
          </w:tblCellMar>
        </w:tblPrEx>
        <w:tc>
          <w:tcPr>
            <w:tcW w:w="5103" w:type="dxa"/>
          </w:tcPr>
          <w:p>
            <w:pPr>
              <w:pStyle w:val="yTable"/>
              <w:spacing w:before="20" w:after="20"/>
              <w:rPr>
                <w:sz w:val="18"/>
              </w:rPr>
            </w:pPr>
            <w:r>
              <w:rPr>
                <w:sz w:val="18"/>
              </w:rPr>
              <w:t>Live fish ................................................................................................</w:t>
            </w:r>
          </w:p>
        </w:tc>
        <w:tc>
          <w:tcPr>
            <w:tcW w:w="1985" w:type="dxa"/>
          </w:tcPr>
          <w:p>
            <w:pPr>
              <w:pStyle w:val="yTable"/>
              <w:spacing w:before="20" w:after="20"/>
              <w:ind w:right="496"/>
              <w:jc w:val="center"/>
              <w:rPr>
                <w:sz w:val="18"/>
              </w:rPr>
            </w:pPr>
            <w:r>
              <w:rPr>
                <w:sz w:val="18"/>
              </w:rPr>
              <w:t>42, 43</w:t>
            </w:r>
          </w:p>
        </w:tc>
      </w:tr>
      <w:tr>
        <w:tblPrEx>
          <w:tblCellMar>
            <w:left w:w="28" w:type="dxa"/>
            <w:right w:w="28" w:type="dxa"/>
          </w:tblCellMar>
        </w:tblPrEx>
        <w:tc>
          <w:tcPr>
            <w:tcW w:w="5103" w:type="dxa"/>
          </w:tcPr>
          <w:p>
            <w:pPr>
              <w:pStyle w:val="yTable"/>
              <w:spacing w:before="20" w:after="20"/>
              <w:rPr>
                <w:sz w:val="18"/>
              </w:rPr>
            </w:pPr>
            <w:r>
              <w:rPr>
                <w:sz w:val="18"/>
              </w:rPr>
              <w:t>Machinery .............................................................................................</w:t>
            </w:r>
          </w:p>
        </w:tc>
        <w:tc>
          <w:tcPr>
            <w:tcW w:w="1985" w:type="dxa"/>
          </w:tcPr>
          <w:p>
            <w:pPr>
              <w:pStyle w:val="yTable"/>
              <w:spacing w:before="20" w:after="20"/>
              <w:ind w:right="496"/>
              <w:jc w:val="center"/>
              <w:rPr>
                <w:sz w:val="18"/>
              </w:rPr>
            </w:pPr>
            <w:r>
              <w:rPr>
                <w:sz w:val="18"/>
              </w:rPr>
              <w:t>27</w:t>
            </w:r>
          </w:p>
        </w:tc>
      </w:tr>
      <w:tr>
        <w:tblPrEx>
          <w:tblCellMar>
            <w:left w:w="28" w:type="dxa"/>
            <w:right w:w="28" w:type="dxa"/>
          </w:tblCellMar>
        </w:tblPrEx>
        <w:tc>
          <w:tcPr>
            <w:tcW w:w="5103" w:type="dxa"/>
          </w:tcPr>
          <w:p>
            <w:pPr>
              <w:pStyle w:val="yTable"/>
              <w:spacing w:before="20" w:after="20"/>
              <w:rPr>
                <w:sz w:val="18"/>
              </w:rPr>
            </w:pPr>
            <w:r>
              <w:rPr>
                <w:sz w:val="18"/>
              </w:rPr>
              <w:t>Mushroom — growing medium ............................................................</w:t>
            </w:r>
          </w:p>
        </w:tc>
        <w:tc>
          <w:tcPr>
            <w:tcW w:w="1985" w:type="dxa"/>
          </w:tcPr>
          <w:p>
            <w:pPr>
              <w:pStyle w:val="yTable"/>
              <w:spacing w:before="20" w:after="20"/>
              <w:ind w:right="496"/>
              <w:jc w:val="center"/>
              <w:rPr>
                <w:sz w:val="18"/>
              </w:rPr>
            </w:pPr>
            <w:r>
              <w:rPr>
                <w:sz w:val="18"/>
              </w:rPr>
              <w:t>32</w:t>
            </w:r>
          </w:p>
        </w:tc>
      </w:tr>
      <w:tr>
        <w:tblPrEx>
          <w:tblCellMar>
            <w:left w:w="28" w:type="dxa"/>
            <w:right w:w="28" w:type="dxa"/>
          </w:tblCellMar>
        </w:tblPrEx>
        <w:tc>
          <w:tcPr>
            <w:tcW w:w="5103" w:type="dxa"/>
          </w:tcPr>
          <w:p>
            <w:pPr>
              <w:pStyle w:val="yTable"/>
              <w:keepNext/>
              <w:spacing w:before="20" w:after="20"/>
              <w:rPr>
                <w:sz w:val="18"/>
              </w:rPr>
            </w:pPr>
            <w:r>
              <w:rPr>
                <w:sz w:val="18"/>
              </w:rPr>
              <w:t>Potato containers (used) ........................................................................</w:t>
            </w:r>
          </w:p>
        </w:tc>
        <w:tc>
          <w:tcPr>
            <w:tcW w:w="1985" w:type="dxa"/>
          </w:tcPr>
          <w:p>
            <w:pPr>
              <w:pStyle w:val="yTable"/>
              <w:spacing w:before="20" w:after="20"/>
              <w:ind w:right="496"/>
              <w:jc w:val="center"/>
              <w:rPr>
                <w:sz w:val="18"/>
              </w:rPr>
            </w:pPr>
            <w:r>
              <w:rPr>
                <w:sz w:val="18"/>
              </w:rPr>
              <w:t>6A, 27</w:t>
            </w:r>
          </w:p>
        </w:tc>
      </w:tr>
      <w:tr>
        <w:tblPrEx>
          <w:tblCellMar>
            <w:left w:w="28" w:type="dxa"/>
            <w:right w:w="28" w:type="dxa"/>
          </w:tblCellMar>
        </w:tblPrEx>
        <w:tc>
          <w:tcPr>
            <w:tcW w:w="5103" w:type="dxa"/>
          </w:tcPr>
          <w:p>
            <w:pPr>
              <w:pStyle w:val="yTable"/>
              <w:spacing w:before="20" w:after="20"/>
              <w:rPr>
                <w:sz w:val="18"/>
              </w:rPr>
            </w:pPr>
            <w:r>
              <w:rPr>
                <w:sz w:val="18"/>
              </w:rPr>
              <w:t>Potato machinery or equipment (used) .................................................</w:t>
            </w:r>
          </w:p>
        </w:tc>
        <w:tc>
          <w:tcPr>
            <w:tcW w:w="1985" w:type="dxa"/>
          </w:tcPr>
          <w:p>
            <w:pPr>
              <w:pStyle w:val="yTable"/>
              <w:spacing w:before="20" w:after="20"/>
              <w:ind w:right="496"/>
              <w:jc w:val="center"/>
              <w:rPr>
                <w:sz w:val="18"/>
              </w:rPr>
            </w:pPr>
            <w:r>
              <w:rPr>
                <w:sz w:val="18"/>
              </w:rPr>
              <w:t>6, 27</w:t>
            </w:r>
          </w:p>
        </w:tc>
      </w:tr>
      <w:tr>
        <w:tblPrEx>
          <w:tblCellMar>
            <w:left w:w="28" w:type="dxa"/>
            <w:right w:w="28" w:type="dxa"/>
          </w:tblCellMar>
        </w:tblPrEx>
        <w:tc>
          <w:tcPr>
            <w:tcW w:w="5103" w:type="dxa"/>
          </w:tcPr>
          <w:p>
            <w:pPr>
              <w:pStyle w:val="yTable"/>
              <w:spacing w:before="20" w:after="20"/>
              <w:rPr>
                <w:sz w:val="18"/>
              </w:rPr>
            </w:pPr>
            <w:r>
              <w:rPr>
                <w:sz w:val="18"/>
              </w:rPr>
              <w:t>Soil ........................................................................................................</w:t>
            </w:r>
          </w:p>
        </w:tc>
        <w:tc>
          <w:tcPr>
            <w:tcW w:w="1985" w:type="dxa"/>
          </w:tcPr>
          <w:p>
            <w:pPr>
              <w:pStyle w:val="yTable"/>
              <w:spacing w:before="20" w:after="20"/>
              <w:ind w:right="496"/>
              <w:jc w:val="center"/>
              <w:rPr>
                <w:sz w:val="18"/>
              </w:rPr>
            </w:pPr>
            <w:r>
              <w:rPr>
                <w:sz w:val="18"/>
              </w:rPr>
              <w:t>2, 27</w:t>
            </w:r>
          </w:p>
        </w:tc>
      </w:tr>
      <w:tr>
        <w:tblPrEx>
          <w:tblCellMar>
            <w:left w:w="28" w:type="dxa"/>
            <w:right w:w="28" w:type="dxa"/>
          </w:tblCellMar>
        </w:tblPrEx>
        <w:tc>
          <w:tcPr>
            <w:tcW w:w="5103" w:type="dxa"/>
          </w:tcPr>
          <w:p>
            <w:pPr>
              <w:pStyle w:val="yTable"/>
              <w:spacing w:before="20" w:after="20"/>
              <w:rPr>
                <w:sz w:val="18"/>
              </w:rPr>
            </w:pPr>
            <w:r>
              <w:rPr>
                <w:sz w:val="18"/>
              </w:rPr>
              <w:t>Trucks …................................................................................................</w:t>
            </w:r>
          </w:p>
        </w:tc>
        <w:tc>
          <w:tcPr>
            <w:tcW w:w="1985" w:type="dxa"/>
          </w:tcPr>
          <w:p>
            <w:pPr>
              <w:pStyle w:val="yTable"/>
              <w:spacing w:before="20" w:after="20"/>
              <w:ind w:right="496"/>
              <w:jc w:val="center"/>
              <w:rPr>
                <w:sz w:val="18"/>
              </w:rPr>
            </w:pPr>
            <w:r>
              <w:rPr>
                <w:sz w:val="18"/>
              </w:rPr>
              <w:noBreakHyphen/>
            </w:r>
          </w:p>
        </w:tc>
      </w:tr>
      <w:tr>
        <w:tblPrEx>
          <w:tblCellMar>
            <w:left w:w="28" w:type="dxa"/>
            <w:right w:w="28" w:type="dxa"/>
          </w:tblCellMar>
        </w:tblPrEx>
        <w:tc>
          <w:tcPr>
            <w:tcW w:w="5103" w:type="dxa"/>
          </w:tcPr>
          <w:p>
            <w:pPr>
              <w:pStyle w:val="yTable"/>
              <w:spacing w:before="20" w:after="20"/>
              <w:rPr>
                <w:sz w:val="18"/>
              </w:rPr>
            </w:pPr>
            <w:r>
              <w:rPr>
                <w:sz w:val="18"/>
              </w:rPr>
              <w:t>Used vehicles transported by commercial carriers ...............................</w:t>
            </w:r>
          </w:p>
        </w:tc>
        <w:tc>
          <w:tcPr>
            <w:tcW w:w="1985" w:type="dxa"/>
          </w:tcPr>
          <w:p>
            <w:pPr>
              <w:pStyle w:val="yTable"/>
              <w:spacing w:before="20" w:after="20"/>
              <w:ind w:right="496"/>
              <w:jc w:val="center"/>
              <w:rPr>
                <w:sz w:val="18"/>
              </w:rPr>
            </w:pPr>
            <w:r>
              <w:rPr>
                <w:sz w:val="18"/>
              </w:rPr>
              <w:noBreakHyphen/>
            </w:r>
          </w:p>
        </w:tc>
      </w:tr>
    </w:tbl>
    <w:p>
      <w:pPr>
        <w:pStyle w:val="yFootnotesection"/>
      </w:pPr>
      <w:bookmarkStart w:id="689" w:name="_Toc20629757"/>
      <w:r>
        <w:tab/>
        <w:t>[Part AA inserted in Gazette 18 Sep 1992 p. 4670; amended in Gazette 6 Jan 1998 p. 47; 4 Jun 1999 p. 2268; 4 Feb 2000 p. 420</w:t>
      </w:r>
      <w:r>
        <w:noBreakHyphen/>
        <w:t>1; 31 Oct 2003 p. 4555; 16 Jan 2004 p. 193; 23 Jan 2004 p. 305; 17 May 2005 p. 2132; 21 Apr 2006 p. 1572.]</w:t>
      </w:r>
    </w:p>
    <w:p>
      <w:pPr>
        <w:pStyle w:val="yHeading2"/>
        <w:outlineLvl w:val="9"/>
      </w:pPr>
      <w:bookmarkStart w:id="690" w:name="_Toc55373574"/>
      <w:bookmarkStart w:id="691" w:name="_Toc59867547"/>
      <w:bookmarkStart w:id="692" w:name="_Toc92681818"/>
      <w:bookmarkStart w:id="693" w:name="_Toc104785272"/>
      <w:bookmarkStart w:id="694" w:name="_Toc111514230"/>
      <w:bookmarkStart w:id="695" w:name="_Toc127063188"/>
      <w:bookmarkStart w:id="696" w:name="_Toc127092088"/>
      <w:bookmarkStart w:id="697" w:name="_Toc133297331"/>
      <w:bookmarkStart w:id="698" w:name="_Toc138581352"/>
      <w:bookmarkStart w:id="699" w:name="_Toc160943410"/>
      <w:bookmarkStart w:id="700" w:name="_Toc164229656"/>
      <w:bookmarkStart w:id="701" w:name="_Toc164234418"/>
      <w:bookmarkStart w:id="702" w:name="_Toc165778665"/>
      <w:bookmarkStart w:id="703" w:name="_Toc165778821"/>
      <w:bookmarkStart w:id="704" w:name="_Toc166475953"/>
      <w:r>
        <w:rPr>
          <w:rStyle w:val="CharSDivNo"/>
          <w:sz w:val="28"/>
        </w:rPr>
        <w:t>Part B</w:t>
      </w:r>
      <w:r>
        <w:t> — </w:t>
      </w:r>
      <w:r>
        <w:rPr>
          <w:rStyle w:val="CharSDivText"/>
          <w:sz w:val="28"/>
        </w:rPr>
        <w:t>Conditions</w:t>
      </w:r>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p>
    <w:p>
      <w:pPr>
        <w:pStyle w:val="yFootnoteheading"/>
      </w:pPr>
      <w:r>
        <w:tab/>
        <w:t>[Heading inserted in Gazette 20 Aug 1996 p. 4054.]</w:t>
      </w:r>
    </w:p>
    <w:p>
      <w:pPr>
        <w:pStyle w:val="MiscellaneousBody"/>
        <w:keepNext/>
        <w:tabs>
          <w:tab w:val="right" w:pos="607"/>
          <w:tab w:val="left" w:pos="890"/>
        </w:tabs>
        <w:ind w:left="890" w:hanging="890"/>
        <w:rPr>
          <w:snapToGrid w:val="0"/>
          <w:sz w:val="22"/>
        </w:rPr>
      </w:pPr>
      <w:r>
        <w:rPr>
          <w:snapToGrid w:val="0"/>
          <w:sz w:val="22"/>
        </w:rPr>
        <w:t>1.</w:t>
      </w:r>
      <w:r>
        <w:rPr>
          <w:snapToGrid w:val="0"/>
          <w:sz w:val="22"/>
        </w:rPr>
        <w:tab/>
        <w:t>(1)</w:t>
      </w:r>
      <w:r>
        <w:rPr>
          <w:snapToGrid w:val="0"/>
          <w:sz w:val="22"/>
        </w:rPr>
        <w:tab/>
      </w:r>
      <w:r>
        <w:rPr>
          <w:sz w:val="22"/>
        </w:rPr>
        <w:t>Unless specifically dealt with elsewhere, entry</w:t>
      </w:r>
      <w:r>
        <w:rPr>
          <w:snapToGrid w:val="0"/>
          <w:sz w:val="22"/>
        </w:rPr>
        <w:t xml:space="preserve"> not allowed under any conditions</w:t>
      </w:r>
    </w:p>
    <w:p>
      <w:pPr>
        <w:pStyle w:val="yDefstart"/>
      </w:pPr>
      <w:r>
        <w:tab/>
        <w:t>Apple: fruit and plants — apple scab (</w:t>
      </w:r>
      <w:r>
        <w:rPr>
          <w:i/>
        </w:rPr>
        <w:t>Venturia inaequalis</w:t>
      </w:r>
      <w:r>
        <w:t>), codling moth (</w:t>
      </w:r>
      <w:r>
        <w:rPr>
          <w:i/>
        </w:rPr>
        <w:t>Cydia pomonella</w:t>
      </w:r>
      <w:r>
        <w:t>).</w:t>
      </w:r>
    </w:p>
    <w:p>
      <w:pPr>
        <w:pStyle w:val="yDefstart"/>
      </w:pPr>
      <w:r>
        <w:tab/>
        <w:t>Banana: plants other than tissue culture — bunchy top virus.</w:t>
      </w:r>
    </w:p>
    <w:p>
      <w:pPr>
        <w:pStyle w:val="yDefstart"/>
      </w:pPr>
      <w:r>
        <w:tab/>
      </w:r>
      <w:r>
        <w:rPr>
          <w:i/>
        </w:rPr>
        <w:t>Eribobotrya</w:t>
      </w:r>
      <w:r>
        <w:t xml:space="preserve"> spp. (Loquat): fruit and plants — apple scab (</w:t>
      </w:r>
      <w:r>
        <w:rPr>
          <w:i/>
        </w:rPr>
        <w:t>Venturia inaequalis</w:t>
      </w:r>
      <w:r>
        <w:t>).</w:t>
      </w:r>
    </w:p>
    <w:p>
      <w:pPr>
        <w:pStyle w:val="yDefstart"/>
      </w:pPr>
      <w:r>
        <w:tab/>
        <w:t>Grape: fruit, seed, plants — downy mildew (</w:t>
      </w:r>
      <w:r>
        <w:rPr>
          <w:i/>
        </w:rPr>
        <w:t>Plasmopara viticola</w:t>
      </w:r>
      <w:r>
        <w:t>), grape phylloxera (</w:t>
      </w:r>
      <w:r>
        <w:rPr>
          <w:i/>
        </w:rPr>
        <w:t>Daktulosphaira vitifolii</w:t>
      </w:r>
      <w:r>
        <w:t>).</w:t>
      </w:r>
    </w:p>
    <w:p>
      <w:pPr>
        <w:pStyle w:val="yDefstart"/>
      </w:pPr>
      <w:r>
        <w:tab/>
        <w:t>Lucerne: plants — bacterial wilt (</w:t>
      </w:r>
      <w:r>
        <w:rPr>
          <w:i/>
        </w:rPr>
        <w:t xml:space="preserve">Clavibacter (Corynebacterium) michiganense </w:t>
      </w:r>
      <w:r>
        <w:t>subsp</w:t>
      </w:r>
      <w:r>
        <w:rPr>
          <w:i/>
        </w:rPr>
        <w:t>. insidiosum</w:t>
      </w:r>
      <w:r>
        <w:t>).</w:t>
      </w:r>
    </w:p>
    <w:p>
      <w:pPr>
        <w:pStyle w:val="yDefstart"/>
      </w:pPr>
      <w:r>
        <w:tab/>
        <w:t>Lucerne: seed other than seed from South Australia — bacterial wilt (</w:t>
      </w:r>
      <w:r>
        <w:rPr>
          <w:i/>
        </w:rPr>
        <w:t>Clavibacter (Corynebacterium) michiganense subsp. insidiosum</w:t>
      </w:r>
      <w:r>
        <w:t>).</w:t>
      </w:r>
    </w:p>
    <w:p>
      <w:pPr>
        <w:pStyle w:val="yDefstart"/>
      </w:pPr>
      <w:r>
        <w:tab/>
        <w:t>Maize: plants — boil smut (</w:t>
      </w:r>
      <w:r>
        <w:rPr>
          <w:i/>
        </w:rPr>
        <w:t>Ustilago maydis</w:t>
      </w:r>
      <w:r>
        <w:t>).</w:t>
      </w:r>
    </w:p>
    <w:p>
      <w:pPr>
        <w:pStyle w:val="yDefstart"/>
      </w:pPr>
      <w:r>
        <w:tab/>
        <w:t>Pear: fruit — codling moth (</w:t>
      </w:r>
      <w:r>
        <w:rPr>
          <w:i/>
        </w:rPr>
        <w:t>Cydia pomonella</w:t>
      </w:r>
      <w:r>
        <w:t>).</w:t>
      </w:r>
    </w:p>
    <w:p>
      <w:pPr>
        <w:pStyle w:val="yDefstart"/>
      </w:pPr>
      <w:r>
        <w:tab/>
        <w:t>Potatoes: from Victoria (other than tissue cultured and minitubers).</w:t>
      </w:r>
    </w:p>
    <w:p>
      <w:pPr>
        <w:pStyle w:val="yDefstart"/>
        <w:rPr>
          <w:i/>
        </w:rPr>
      </w:pPr>
      <w:r>
        <w:tab/>
      </w:r>
      <w:r>
        <w:rPr>
          <w:i/>
        </w:rPr>
        <w:t>Pyracantha</w:t>
      </w:r>
      <w:r>
        <w:t xml:space="preserve"> spp. (Firethorn): fruit and plants — apple scab (</w:t>
      </w:r>
      <w:r>
        <w:rPr>
          <w:i/>
        </w:rPr>
        <w:t>Venturia inaequalis</w:t>
      </w:r>
      <w:r>
        <w:t>)</w:t>
      </w:r>
      <w:r>
        <w:rPr>
          <w:i/>
        </w:rPr>
        <w:t>.</w:t>
      </w:r>
    </w:p>
    <w:p>
      <w:pPr>
        <w:pStyle w:val="yDefstart"/>
      </w:pPr>
      <w:r>
        <w:tab/>
        <w:t>Quince: fruit — codling moth (</w:t>
      </w:r>
      <w:r>
        <w:rPr>
          <w:i/>
        </w:rPr>
        <w:t>Cydia pomonella</w:t>
      </w:r>
      <w:r>
        <w:t>).</w:t>
      </w:r>
    </w:p>
    <w:p>
      <w:pPr>
        <w:pStyle w:val="yDefstart"/>
      </w:pPr>
      <w:r>
        <w:tab/>
      </w:r>
      <w:r>
        <w:rPr>
          <w:i/>
        </w:rPr>
        <w:t>Sorbus</w:t>
      </w:r>
      <w:r>
        <w:t xml:space="preserve"> spp. (Mountain ash): fruit and plants — apple scab (</w:t>
      </w:r>
      <w:r>
        <w:rPr>
          <w:i/>
        </w:rPr>
        <w:t>Venturia inaequalis</w:t>
      </w:r>
      <w:r>
        <w:t>)</w:t>
      </w:r>
      <w:r>
        <w:rPr>
          <w:i/>
        </w:rPr>
        <w:t>.</w:t>
      </w:r>
    </w:p>
    <w:p>
      <w:pPr>
        <w:pStyle w:val="yDefstart"/>
      </w:pPr>
      <w:r>
        <w:tab/>
        <w:t>Sorghum: plants — sorghum midge (</w:t>
      </w:r>
      <w:r>
        <w:rPr>
          <w:i/>
        </w:rPr>
        <w:t>Contarinia sorghicola</w:t>
      </w:r>
      <w:r>
        <w:t>), ergot (</w:t>
      </w:r>
      <w:r>
        <w:rPr>
          <w:i/>
        </w:rPr>
        <w:t xml:space="preserve">Claviceps </w:t>
      </w:r>
      <w:r>
        <w:t>spp</w:t>
      </w:r>
      <w:r>
        <w:rPr>
          <w:i/>
        </w:rPr>
        <w:t>.</w:t>
      </w:r>
      <w:r>
        <w:t>).</w:t>
      </w:r>
    </w:p>
    <w:p>
      <w:pPr>
        <w:pStyle w:val="yDefstart"/>
      </w:pPr>
      <w:r>
        <w:tab/>
        <w:t>Soybean: plants — black leaf blight (</w:t>
      </w:r>
      <w:r>
        <w:rPr>
          <w:i/>
        </w:rPr>
        <w:t>Arkoola nigra</w:t>
      </w:r>
      <w:r>
        <w:t>), stem rot (</w:t>
      </w:r>
      <w:r>
        <w:rPr>
          <w:i/>
        </w:rPr>
        <w:t xml:space="preserve">Phytophthora megasperma </w:t>
      </w:r>
      <w:r>
        <w:t>f.</w:t>
      </w:r>
      <w:r>
        <w:rPr>
          <w:i/>
        </w:rPr>
        <w:t xml:space="preserve"> </w:t>
      </w:r>
      <w:r>
        <w:t>sp</w:t>
      </w:r>
      <w:r>
        <w:rPr>
          <w:i/>
        </w:rPr>
        <w:t>. glycinea</w:t>
      </w:r>
      <w:r>
        <w:t>).</w:t>
      </w:r>
    </w:p>
    <w:p>
      <w:pPr>
        <w:pStyle w:val="yDefstart"/>
        <w:keepNext/>
      </w:pPr>
      <w:r>
        <w:tab/>
        <w:t xml:space="preserve">Stonefruit: fresh fruit other than — </w:t>
      </w:r>
    </w:p>
    <w:p>
      <w:pPr>
        <w:pStyle w:val="yDefpara"/>
      </w:pPr>
      <w:r>
        <w:tab/>
        <w:t>(a)</w:t>
      </w:r>
      <w:r>
        <w:tab/>
        <w:t>apricot fruit (</w:t>
      </w:r>
      <w:r>
        <w:rPr>
          <w:i/>
          <w:iCs/>
        </w:rPr>
        <w:t>Prunus armeniaca</w:t>
      </w:r>
      <w:r>
        <w:t>) grown in South Australia, Tasmania or South Island New Zealand; and</w:t>
      </w:r>
    </w:p>
    <w:p>
      <w:pPr>
        <w:pStyle w:val="yDefpara"/>
      </w:pPr>
      <w:r>
        <w:tab/>
        <w:t>(b)</w:t>
      </w:r>
      <w:r>
        <w:tab/>
        <w:t>cherry fruit (</w:t>
      </w:r>
      <w:r>
        <w:rPr>
          <w:i/>
        </w:rPr>
        <w:t>Prunus avium</w:t>
      </w:r>
      <w:r>
        <w:t>) grown in South Australia, Tasmania or New Zealand; and</w:t>
      </w:r>
    </w:p>
    <w:p>
      <w:pPr>
        <w:pStyle w:val="yDefpara"/>
      </w:pPr>
      <w:r>
        <w:tab/>
        <w:t>(c)</w:t>
      </w:r>
      <w:r>
        <w:tab/>
        <w:t>peach fruit (</w:t>
      </w:r>
      <w:r>
        <w:rPr>
          <w:i/>
          <w:iCs/>
        </w:rPr>
        <w:t>Prunus persica</w:t>
      </w:r>
      <w:r>
        <w:t>) grown in South Island New Zealand; and</w:t>
      </w:r>
    </w:p>
    <w:p>
      <w:pPr>
        <w:pStyle w:val="yDefpara"/>
      </w:pPr>
      <w:r>
        <w:tab/>
        <w:t>(d)</w:t>
      </w:r>
      <w:r>
        <w:tab/>
        <w:t>plum fruit (</w:t>
      </w:r>
      <w:r>
        <w:rPr>
          <w:i/>
          <w:iCs/>
        </w:rPr>
        <w:t xml:space="preserve">Prunus salicina </w:t>
      </w:r>
      <w:r>
        <w:t xml:space="preserve">or </w:t>
      </w:r>
      <w:r>
        <w:rPr>
          <w:i/>
          <w:iCs/>
        </w:rPr>
        <w:t>Prunus domestica</w:t>
      </w:r>
      <w:r>
        <w:t>) grown in South Island New Zealand; and</w:t>
      </w:r>
    </w:p>
    <w:p>
      <w:pPr>
        <w:pStyle w:val="yDefpara"/>
      </w:pPr>
      <w:r>
        <w:tab/>
        <w:t>(e)</w:t>
      </w:r>
      <w:r>
        <w:tab/>
        <w:t>nectarine fruit (</w:t>
      </w:r>
      <w:r>
        <w:rPr>
          <w:i/>
          <w:iCs/>
        </w:rPr>
        <w:t>Prunus persica</w:t>
      </w:r>
      <w:r>
        <w:t xml:space="preserve"> var. </w:t>
      </w:r>
      <w:r>
        <w:rPr>
          <w:i/>
          <w:iCs/>
        </w:rPr>
        <w:t>nucipersica</w:t>
      </w:r>
      <w:r>
        <w:t xml:space="preserve">) grown in South Island New Zealand, </w:t>
      </w:r>
    </w:p>
    <w:p>
      <w:pPr>
        <w:pStyle w:val="yDefstart"/>
      </w:pPr>
      <w:r>
        <w:tab/>
      </w:r>
      <w:r>
        <w:tab/>
        <w:t>general diseases and individual pests.</w:t>
      </w:r>
    </w:p>
    <w:p>
      <w:pPr>
        <w:pStyle w:val="ySubsection"/>
        <w:rPr>
          <w:snapToGrid w:val="0"/>
        </w:rPr>
      </w:pPr>
      <w:r>
        <w:rPr>
          <w:snapToGrid w:val="0"/>
        </w:rPr>
        <w:tab/>
        <w:t>(2)</w:t>
      </w:r>
      <w:r>
        <w:rPr>
          <w:snapToGrid w:val="0"/>
        </w:rPr>
        <w:tab/>
        <w:t>For the purposes of subclause (1) — </w:t>
      </w:r>
    </w:p>
    <w:p>
      <w:pPr>
        <w:pStyle w:val="yDefstart"/>
      </w:pPr>
      <w:r>
        <w:rPr>
          <w:b/>
        </w:rPr>
        <w:tab/>
        <w:t>“</w:t>
      </w:r>
      <w:r>
        <w:rPr>
          <w:rStyle w:val="CharDefText"/>
        </w:rPr>
        <w:t>minituber</w:t>
      </w:r>
      <w:r>
        <w:rPr>
          <w:b/>
        </w:rPr>
        <w:t>”</w:t>
      </w:r>
      <w:r>
        <w:t xml:space="preserve"> means potatoes which are grown under conditions approved by the Director General.</w:t>
      </w:r>
    </w:p>
    <w:p>
      <w:pPr>
        <w:pStyle w:val="yFootnotesection"/>
      </w:pPr>
      <w:r>
        <w:tab/>
        <w:t>[Item 1 amended in Gazette 26 Jan 1990 p. 649; 18 Sep 1992 p. 4670</w:t>
      </w:r>
      <w:r>
        <w:noBreakHyphen/>
        <w:t>1; 20 Aug 1996 p. 4054; 14 Jan 1997 p. 383; 4 Mar 1997 p. 1354; 4 Feb 2000 p. 421; 16 Jan 2004 p. 194; 16 Dec 2005 p. 6074; 7 Feb 2006 p. 616; 21 Apr 2006 p. 1572; 6 Mar 2007 p. 726.]</w:t>
      </w:r>
    </w:p>
    <w:p>
      <w:pPr>
        <w:pStyle w:val="yMiscellaneousHeading"/>
        <w:ind w:left="890" w:hanging="890"/>
        <w:jc w:val="left"/>
        <w:rPr>
          <w:snapToGrid w:val="0"/>
        </w:rPr>
      </w:pPr>
      <w:r>
        <w:rPr>
          <w:snapToGrid w:val="0"/>
        </w:rPr>
        <w:t>2.</w:t>
      </w:r>
      <w:r>
        <w:rPr>
          <w:snapToGrid w:val="0"/>
        </w:rPr>
        <w:tab/>
      </w:r>
      <w:r>
        <w:t>Soil</w:t>
      </w:r>
      <w:r>
        <w:rPr>
          <w:snapToGrid w:val="0"/>
        </w:rPr>
        <w:t> — general diseases</w:t>
      </w:r>
    </w:p>
    <w:p>
      <w:pPr>
        <w:pStyle w:val="ySubsection"/>
        <w:rPr>
          <w:snapToGrid w:val="0"/>
        </w:rPr>
      </w:pPr>
      <w:r>
        <w:rPr>
          <w:snapToGrid w:val="0"/>
        </w:rPr>
        <w:tab/>
      </w:r>
      <w:r>
        <w:rPr>
          <w:snapToGrid w:val="0"/>
        </w:rPr>
        <w:tab/>
        <w:t>Entry not allowed unless soil — </w:t>
      </w:r>
    </w:p>
    <w:p>
      <w:pPr>
        <w:pStyle w:val="yIndenta"/>
        <w:rPr>
          <w:snapToGrid w:val="0"/>
        </w:rPr>
      </w:pPr>
      <w:r>
        <w:rPr>
          <w:snapToGrid w:val="0"/>
        </w:rPr>
        <w:tab/>
        <w:t>(a)</w:t>
      </w:r>
      <w:r>
        <w:rPr>
          <w:snapToGrid w:val="0"/>
        </w:rPr>
        <w:tab/>
        <w:t>comprises mining and scientific samples for laboratory purposes at premises approved by the Director General; or</w:t>
      </w:r>
    </w:p>
    <w:p>
      <w:pPr>
        <w:pStyle w:val="yIndenta"/>
        <w:rPr>
          <w:snapToGrid w:val="0"/>
        </w:rPr>
      </w:pPr>
      <w:r>
        <w:rPr>
          <w:snapToGrid w:val="0"/>
        </w:rPr>
        <w:tab/>
        <w:t>(b)</w:t>
      </w:r>
      <w:r>
        <w:rPr>
          <w:snapToGrid w:val="0"/>
        </w:rPr>
        <w:tab/>
        <w:t>complies with condition 13.</w:t>
      </w:r>
    </w:p>
    <w:p>
      <w:pPr>
        <w:pStyle w:val="yMiscellaneousHeading"/>
        <w:ind w:left="890" w:hanging="890"/>
        <w:jc w:val="left"/>
        <w:rPr>
          <w:snapToGrid w:val="0"/>
        </w:rPr>
      </w:pPr>
      <w:r>
        <w:rPr>
          <w:snapToGrid w:val="0"/>
        </w:rPr>
        <w:t>3.</w:t>
      </w:r>
      <w:r>
        <w:rPr>
          <w:snapToGrid w:val="0"/>
        </w:rPr>
        <w:tab/>
        <w:t>Douglas fir (</w:t>
      </w:r>
      <w:r>
        <w:rPr>
          <w:i/>
          <w:snapToGrid w:val="0"/>
        </w:rPr>
        <w:t>Pseudotsuga menziesii</w:t>
      </w:r>
      <w:r>
        <w:rPr>
          <w:snapToGrid w:val="0"/>
        </w:rPr>
        <w:t>), European larch (</w:t>
      </w:r>
      <w:r>
        <w:rPr>
          <w:i/>
          <w:snapToGrid w:val="0"/>
        </w:rPr>
        <w:t>Larix decidua</w:t>
      </w:r>
      <w:r>
        <w:rPr>
          <w:snapToGrid w:val="0"/>
        </w:rPr>
        <w:t xml:space="preserve">), and </w:t>
      </w:r>
      <w:r>
        <w:rPr>
          <w:i/>
          <w:snapToGrid w:val="0"/>
        </w:rPr>
        <w:t>Pinus</w:t>
      </w:r>
      <w:r>
        <w:rPr>
          <w:snapToGrid w:val="0"/>
        </w:rPr>
        <w:t xml:space="preserve"> (</w:t>
      </w:r>
      <w:r>
        <w:rPr>
          <w:i/>
          <w:snapToGrid w:val="0"/>
        </w:rPr>
        <w:t xml:space="preserve">Pinus </w:t>
      </w:r>
      <w:r>
        <w:rPr>
          <w:snapToGrid w:val="0"/>
        </w:rPr>
        <w:t>spp</w:t>
      </w:r>
      <w:r>
        <w:rPr>
          <w:i/>
          <w:snapToGrid w:val="0"/>
        </w:rPr>
        <w:t>.</w:t>
      </w:r>
      <w:r>
        <w:rPr>
          <w:snapToGrid w:val="0"/>
        </w:rPr>
        <w:t xml:space="preserve">) plants, cuttings, foliage and cut flowers — </w:t>
      </w:r>
      <w:r>
        <w:rPr>
          <w:i/>
          <w:snapToGrid w:val="0"/>
        </w:rPr>
        <w:t>Dothistroma</w:t>
      </w:r>
      <w:r>
        <w:rPr>
          <w:snapToGrid w:val="0"/>
        </w:rPr>
        <w:t xml:space="preserve"> needle blight (</w:t>
      </w:r>
      <w:r>
        <w:rPr>
          <w:i/>
          <w:snapToGrid w:val="0"/>
        </w:rPr>
        <w:t>Dothistroma septospora</w:t>
      </w:r>
      <w:r>
        <w:rPr>
          <w:snapToGrid w:val="0"/>
        </w:rPr>
        <w:t>)</w:t>
      </w:r>
    </w:p>
    <w:p>
      <w:pPr>
        <w:pStyle w:val="MiscellaneousBody"/>
        <w:tabs>
          <w:tab w:val="left" w:pos="890"/>
        </w:tabs>
        <w:ind w:left="890" w:hanging="890"/>
        <w:rPr>
          <w:snapToGrid w:val="0"/>
          <w:sz w:val="22"/>
        </w:rPr>
      </w:pPr>
      <w:r>
        <w:rPr>
          <w:snapToGrid w:val="0"/>
          <w:sz w:val="22"/>
        </w:rPr>
        <w:tab/>
        <w:t xml:space="preserve">To be certified as grown in a State or Territory where </w:t>
      </w:r>
      <w:r>
        <w:rPr>
          <w:i/>
          <w:snapToGrid w:val="0"/>
          <w:sz w:val="22"/>
        </w:rPr>
        <w:t>Dothistroma</w:t>
      </w:r>
      <w:r>
        <w:rPr>
          <w:snapToGrid w:val="0"/>
          <w:sz w:val="22"/>
        </w:rPr>
        <w:t xml:space="preserve"> needle blight is not known to occur.</w:t>
      </w:r>
    </w:p>
    <w:p>
      <w:pPr>
        <w:pStyle w:val="yFootnotesection"/>
      </w:pPr>
      <w:r>
        <w:tab/>
        <w:t>[Item 3 amended in Gazette 20 Aug 1996 p. 4054.]</w:t>
      </w:r>
    </w:p>
    <w:p>
      <w:pPr>
        <w:pStyle w:val="yMiscellaneousHeading"/>
        <w:spacing w:before="100"/>
        <w:ind w:left="890" w:hanging="890"/>
        <w:jc w:val="left"/>
        <w:rPr>
          <w:snapToGrid w:val="0"/>
        </w:rPr>
      </w:pPr>
      <w:r>
        <w:rPr>
          <w:snapToGrid w:val="0"/>
        </w:rPr>
        <w:t>4.</w:t>
      </w:r>
      <w:r>
        <w:rPr>
          <w:snapToGrid w:val="0"/>
        </w:rPr>
        <w:tab/>
        <w:t>Fruit — fruit fly (</w:t>
      </w:r>
      <w:r>
        <w:rPr>
          <w:i/>
          <w:snapToGrid w:val="0"/>
        </w:rPr>
        <w:t>B. tryoni</w:t>
      </w:r>
      <w:r>
        <w:rPr>
          <w:snapToGrid w:val="0"/>
        </w:rPr>
        <w:t xml:space="preserve">, </w:t>
      </w:r>
      <w:r>
        <w:rPr>
          <w:i/>
          <w:snapToGrid w:val="0"/>
        </w:rPr>
        <w:t>B. cucumis</w:t>
      </w:r>
      <w:r>
        <w:rPr>
          <w:snapToGrid w:val="0"/>
        </w:rPr>
        <w:t xml:space="preserve">, </w:t>
      </w:r>
      <w:r>
        <w:rPr>
          <w:i/>
          <w:snapToGrid w:val="0"/>
        </w:rPr>
        <w:t>B. musae</w:t>
      </w:r>
      <w:r>
        <w:rPr>
          <w:snapToGrid w:val="0"/>
        </w:rPr>
        <w:t xml:space="preserve">, </w:t>
      </w:r>
      <w:r>
        <w:rPr>
          <w:i/>
          <w:snapToGrid w:val="0"/>
        </w:rPr>
        <w:t>B. frauenfeldi</w:t>
      </w:r>
      <w:r>
        <w:t xml:space="preserve">, </w:t>
      </w:r>
      <w:r>
        <w:rPr>
          <w:i/>
        </w:rPr>
        <w:t>B. neohumeralis, B. papayae</w:t>
      </w:r>
      <w:r>
        <w:t xml:space="preserve"> and </w:t>
      </w:r>
      <w:r>
        <w:rPr>
          <w:i/>
        </w:rPr>
        <w:t>B. philippinensis</w:t>
      </w:r>
      <w:r>
        <w:rPr>
          <w:snapToGrid w:val="0"/>
        </w:rPr>
        <w:t>)</w:t>
      </w:r>
    </w:p>
    <w:p>
      <w:pPr>
        <w:pStyle w:val="ySubsection"/>
        <w:spacing w:before="100"/>
        <w:rPr>
          <w:snapToGrid w:val="0"/>
        </w:rPr>
      </w:pPr>
      <w:r>
        <w:rPr>
          <w:snapToGrid w:val="0"/>
        </w:rPr>
        <w:tab/>
        <w:t>(1)</w:t>
      </w:r>
      <w:r>
        <w:rPr>
          <w:snapToGrid w:val="0"/>
        </w:rPr>
        <w:tab/>
      </w:r>
      <w:r>
        <w:t>Subject to subitems (2) and (3), from</w:t>
      </w:r>
      <w:r>
        <w:rPr>
          <w:snapToGrid w:val="0"/>
        </w:rPr>
        <w:t xml:space="preserve"> all States and Territories — </w:t>
      </w:r>
    </w:p>
    <w:p>
      <w:pPr>
        <w:pStyle w:val="yIndenta"/>
        <w:rPr>
          <w:snapToGrid w:val="0"/>
        </w:rPr>
      </w:pPr>
      <w:r>
        <w:rPr>
          <w:snapToGrid w:val="0"/>
        </w:rPr>
        <w:tab/>
        <w:t>(a)</w:t>
      </w:r>
      <w:r>
        <w:rPr>
          <w:snapToGrid w:val="0"/>
        </w:rPr>
        <w:tab/>
        <w:t>to be certified as — </w:t>
      </w:r>
    </w:p>
    <w:p>
      <w:pPr>
        <w:pStyle w:val="yIndenti0"/>
        <w:rPr>
          <w:snapToGrid w:val="0"/>
        </w:rPr>
      </w:pPr>
      <w:r>
        <w:rPr>
          <w:snapToGrid w:val="0"/>
        </w:rPr>
        <w:tab/>
        <w:t>(i)</w:t>
      </w:r>
      <w:r>
        <w:rPr>
          <w:snapToGrid w:val="0"/>
        </w:rPr>
        <w:tab/>
        <w:t>having been immersed in a dip containing 400 mg/L of dimethoate or fenthion for 1 minute;</w:t>
      </w:r>
    </w:p>
    <w:p>
      <w:pPr>
        <w:pStyle w:val="yIndenti0"/>
        <w:rPr>
          <w:snapToGrid w:val="0"/>
        </w:rPr>
      </w:pPr>
      <w:r>
        <w:rPr>
          <w:snapToGrid w:val="0"/>
        </w:rPr>
        <w:tab/>
        <w:t>(ii)</w:t>
      </w:r>
      <w:r>
        <w:rPr>
          <w:snapToGrid w:val="0"/>
        </w:rPr>
        <w:tab/>
        <w:t>having been flooded as part of a single layer of produce with 400 mg/L of dimethoate or fenthion at ambient temperature in a high volume application of at least 16 L/m</w:t>
      </w:r>
      <w:r>
        <w:rPr>
          <w:snapToGrid w:val="0"/>
          <w:vertAlign w:val="superscript"/>
        </w:rPr>
        <w:t>2</w:t>
      </w:r>
      <w:r>
        <w:rPr>
          <w:snapToGrid w:val="0"/>
        </w:rPr>
        <w:t xml:space="preserve"> per minute for at least 10 seconds and as having remained wet for at least 1 minute before drying; or</w:t>
      </w:r>
    </w:p>
    <w:p>
      <w:pPr>
        <w:pStyle w:val="yIndenti0"/>
        <w:keepNext/>
        <w:keepLines/>
        <w:rPr>
          <w:snapToGrid w:val="0"/>
        </w:rPr>
      </w:pPr>
      <w:r>
        <w:rPr>
          <w:snapToGrid w:val="0"/>
        </w:rPr>
        <w:tab/>
        <w:t>(iii)</w:t>
      </w:r>
      <w:r>
        <w:rPr>
          <w:snapToGrid w:val="0"/>
        </w:rPr>
        <w:tab/>
        <w:t>having been fumigated with methyl bromide for 2 hours at one of the following rates — </w:t>
      </w:r>
    </w:p>
    <w:p>
      <w:pPr>
        <w:pStyle w:val="yMiscellaneousBody"/>
        <w:spacing w:before="120"/>
        <w:ind w:left="2353"/>
        <w:rPr>
          <w:snapToGrid w:val="0"/>
        </w:rPr>
      </w:pPr>
      <w:r>
        <w:rPr>
          <w:snapToGrid w:val="0"/>
        </w:rPr>
        <w:t>24 g/m</w:t>
      </w:r>
      <w:r>
        <w:rPr>
          <w:snapToGrid w:val="0"/>
          <w:vertAlign w:val="superscript"/>
        </w:rPr>
        <w:t>3</w:t>
      </w:r>
      <w:r>
        <w:rPr>
          <w:snapToGrid w:val="0"/>
        </w:rPr>
        <w:t xml:space="preserve"> at 26° — 31.9°C</w:t>
      </w:r>
    </w:p>
    <w:p>
      <w:pPr>
        <w:pStyle w:val="yMiscellaneousBody"/>
        <w:spacing w:before="0"/>
        <w:ind w:left="2352"/>
        <w:rPr>
          <w:snapToGrid w:val="0"/>
        </w:rPr>
      </w:pPr>
      <w:r>
        <w:rPr>
          <w:snapToGrid w:val="0"/>
        </w:rPr>
        <w:t>32 g/m</w:t>
      </w:r>
      <w:r>
        <w:rPr>
          <w:snapToGrid w:val="0"/>
          <w:vertAlign w:val="superscript"/>
        </w:rPr>
        <w:t>3</w:t>
      </w:r>
      <w:r>
        <w:rPr>
          <w:snapToGrid w:val="0"/>
        </w:rPr>
        <w:t xml:space="preserve"> at 21° — 25.9°C</w:t>
      </w:r>
    </w:p>
    <w:p>
      <w:pPr>
        <w:pStyle w:val="yMiscellaneousBody"/>
        <w:spacing w:before="0"/>
        <w:ind w:left="2352"/>
        <w:rPr>
          <w:snapToGrid w:val="0"/>
        </w:rPr>
      </w:pPr>
      <w:r>
        <w:rPr>
          <w:snapToGrid w:val="0"/>
        </w:rPr>
        <w:t>40 g/m</w:t>
      </w:r>
      <w:r>
        <w:rPr>
          <w:snapToGrid w:val="0"/>
          <w:vertAlign w:val="superscript"/>
        </w:rPr>
        <w:t>3</w:t>
      </w:r>
      <w:r>
        <w:rPr>
          <w:snapToGrid w:val="0"/>
        </w:rPr>
        <w:t xml:space="preserve"> at 15° — 20.9°C</w:t>
      </w:r>
    </w:p>
    <w:p>
      <w:pPr>
        <w:pStyle w:val="yMiscellaneousBody"/>
        <w:spacing w:before="0"/>
        <w:ind w:left="2352"/>
        <w:rPr>
          <w:snapToGrid w:val="0"/>
        </w:rPr>
      </w:pPr>
      <w:r>
        <w:rPr>
          <w:snapToGrid w:val="0"/>
        </w:rPr>
        <w:t>48 g/m</w:t>
      </w:r>
      <w:r>
        <w:rPr>
          <w:snapToGrid w:val="0"/>
          <w:vertAlign w:val="superscript"/>
        </w:rPr>
        <w:t>3</w:t>
      </w:r>
      <w:r>
        <w:rPr>
          <w:snapToGrid w:val="0"/>
        </w:rPr>
        <w:t xml:space="preserve"> at 10° — 14.9°C;</w:t>
      </w:r>
    </w:p>
    <w:p>
      <w:pPr>
        <w:pStyle w:val="yIndenta"/>
        <w:rPr>
          <w:snapToGrid w:val="0"/>
        </w:rPr>
      </w:pPr>
      <w:r>
        <w:rPr>
          <w:snapToGrid w:val="0"/>
        </w:rPr>
        <w:tab/>
      </w:r>
      <w:r>
        <w:rPr>
          <w:snapToGrid w:val="0"/>
        </w:rPr>
        <w:tab/>
        <w:t>or</w:t>
      </w:r>
    </w:p>
    <w:p>
      <w:pPr>
        <w:pStyle w:val="yIndenta"/>
        <w:rPr>
          <w:snapToGrid w:val="0"/>
        </w:rPr>
      </w:pPr>
      <w:r>
        <w:rPr>
          <w:snapToGrid w:val="0"/>
        </w:rPr>
        <w:tab/>
        <w:t>(b)</w:t>
      </w:r>
      <w:r>
        <w:rPr>
          <w:snapToGrid w:val="0"/>
        </w:rPr>
        <w:tab/>
        <w:t>to be certified as having been treated at a temperature within a range specified in the first column of the following Table for the number of days corresponding to that temperature range specified in the second column of that Table.</w:t>
      </w:r>
    </w:p>
    <w:p>
      <w:pPr>
        <w:pStyle w:val="yMiscellaneousHeading"/>
        <w:rPr>
          <w:b/>
        </w:rPr>
      </w:pPr>
      <w:r>
        <w:rPr>
          <w:b/>
          <w:snapToGrid w:val="0"/>
        </w:rPr>
        <w:t>Table</w:t>
      </w:r>
    </w:p>
    <w:tbl>
      <w:tblPr>
        <w:tblW w:w="0" w:type="auto"/>
        <w:tblInd w:w="2235" w:type="dxa"/>
        <w:tblLayout w:type="fixed"/>
        <w:tblLook w:val="0000" w:firstRow="0" w:lastRow="0" w:firstColumn="0" w:lastColumn="0" w:noHBand="0" w:noVBand="0"/>
      </w:tblPr>
      <w:tblGrid>
        <w:gridCol w:w="1701"/>
        <w:gridCol w:w="1417"/>
      </w:tblGrid>
      <w:tr>
        <w:trPr>
          <w:trHeight w:val="284"/>
        </w:trPr>
        <w:tc>
          <w:tcPr>
            <w:tcW w:w="1701" w:type="dxa"/>
          </w:tcPr>
          <w:p>
            <w:pPr>
              <w:pStyle w:val="yTable"/>
              <w:spacing w:before="40"/>
            </w:pPr>
            <w:r>
              <w:t>0</w:t>
            </w:r>
            <w:r>
              <w:sym w:font="Symbol" w:char="F0B0"/>
            </w:r>
            <w:r>
              <w:t xml:space="preserve">C </w:t>
            </w:r>
            <w:r>
              <w:sym w:font="Symbol" w:char="F0B1"/>
            </w:r>
            <w:r>
              <w:t xml:space="preserve"> 0.5</w:t>
            </w:r>
            <w:r>
              <w:sym w:font="Symbol" w:char="F0B0"/>
            </w:r>
            <w:r>
              <w:t>C</w:t>
            </w:r>
          </w:p>
        </w:tc>
        <w:tc>
          <w:tcPr>
            <w:tcW w:w="1417" w:type="dxa"/>
          </w:tcPr>
          <w:p>
            <w:pPr>
              <w:pStyle w:val="yTable"/>
              <w:spacing w:before="40"/>
            </w:pPr>
            <w:r>
              <w:t>14 days</w:t>
            </w:r>
          </w:p>
        </w:tc>
      </w:tr>
      <w:tr>
        <w:tc>
          <w:tcPr>
            <w:tcW w:w="1701" w:type="dxa"/>
          </w:tcPr>
          <w:p>
            <w:pPr>
              <w:pStyle w:val="yTable"/>
              <w:spacing w:before="40"/>
            </w:pPr>
            <w:r>
              <w:t>1</w:t>
            </w:r>
            <w:r>
              <w:sym w:font="Symbol" w:char="F0B0"/>
            </w:r>
            <w:r>
              <w:t xml:space="preserve">C </w:t>
            </w:r>
            <w:r>
              <w:sym w:font="Symbol" w:char="F0B1"/>
            </w:r>
            <w:r>
              <w:t xml:space="preserve"> 0.5</w:t>
            </w:r>
            <w:r>
              <w:sym w:font="Symbol" w:char="F0B0"/>
            </w:r>
            <w:r>
              <w:t>C</w:t>
            </w:r>
          </w:p>
        </w:tc>
        <w:tc>
          <w:tcPr>
            <w:tcW w:w="1417" w:type="dxa"/>
          </w:tcPr>
          <w:p>
            <w:pPr>
              <w:pStyle w:val="yTable"/>
              <w:spacing w:before="40"/>
            </w:pPr>
            <w:r>
              <w:t>16 days</w:t>
            </w:r>
          </w:p>
        </w:tc>
      </w:tr>
      <w:tr>
        <w:tc>
          <w:tcPr>
            <w:tcW w:w="1701" w:type="dxa"/>
          </w:tcPr>
          <w:p>
            <w:pPr>
              <w:pStyle w:val="yTable"/>
              <w:spacing w:before="40"/>
            </w:pPr>
            <w:r>
              <w:t>2</w:t>
            </w:r>
            <w:r>
              <w:sym w:font="Symbol" w:char="F0B0"/>
            </w:r>
            <w:r>
              <w:t xml:space="preserve">C </w:t>
            </w:r>
            <w:r>
              <w:sym w:font="Symbol" w:char="F0B1"/>
            </w:r>
            <w:r>
              <w:t xml:space="preserve"> 0.5</w:t>
            </w:r>
            <w:r>
              <w:sym w:font="Symbol" w:char="F0B0"/>
            </w:r>
            <w:r>
              <w:t>C</w:t>
            </w:r>
          </w:p>
        </w:tc>
        <w:tc>
          <w:tcPr>
            <w:tcW w:w="1417" w:type="dxa"/>
          </w:tcPr>
          <w:p>
            <w:pPr>
              <w:pStyle w:val="yTable"/>
              <w:spacing w:before="40"/>
            </w:pPr>
            <w:r>
              <w:t>18 days</w:t>
            </w:r>
          </w:p>
        </w:tc>
      </w:tr>
      <w:tr>
        <w:tc>
          <w:tcPr>
            <w:tcW w:w="1701" w:type="dxa"/>
          </w:tcPr>
          <w:p>
            <w:pPr>
              <w:pStyle w:val="yTable"/>
              <w:spacing w:before="40"/>
            </w:pPr>
            <w:r>
              <w:t>3</w:t>
            </w:r>
            <w:r>
              <w:sym w:font="Symbol" w:char="F0B0"/>
            </w:r>
            <w:r>
              <w:t xml:space="preserve">C </w:t>
            </w:r>
            <w:r>
              <w:sym w:font="Symbol" w:char="F0B1"/>
            </w:r>
            <w:r>
              <w:t xml:space="preserve"> 0.5</w:t>
            </w:r>
            <w:r>
              <w:sym w:font="Symbol" w:char="F0B0"/>
            </w:r>
            <w:r>
              <w:t>C</w:t>
            </w:r>
          </w:p>
        </w:tc>
        <w:tc>
          <w:tcPr>
            <w:tcW w:w="1417" w:type="dxa"/>
          </w:tcPr>
          <w:p>
            <w:pPr>
              <w:pStyle w:val="yTable"/>
              <w:spacing w:before="40"/>
            </w:pPr>
            <w:r>
              <w:t>20 days</w:t>
            </w:r>
          </w:p>
        </w:tc>
      </w:tr>
    </w:tbl>
    <w:p>
      <w:pPr>
        <w:pStyle w:val="ySubsection"/>
        <w:rPr>
          <w:snapToGrid w:val="0"/>
        </w:rPr>
      </w:pPr>
      <w:r>
        <w:rPr>
          <w:snapToGrid w:val="0"/>
        </w:rPr>
        <w:tab/>
        <w:t>(2)</w:t>
      </w:r>
      <w:r>
        <w:rPr>
          <w:snapToGrid w:val="0"/>
        </w:rPr>
        <w:tab/>
        <w:t xml:space="preserve">Subitem (1) does not apply to pumpkins which are the cultivars butternut, Jarrahdale or Ken’s special of the species </w:t>
      </w:r>
      <w:r>
        <w:rPr>
          <w:i/>
          <w:snapToGrid w:val="0"/>
        </w:rPr>
        <w:t>Cucurbita moschata</w:t>
      </w:r>
      <w:r>
        <w:rPr>
          <w:snapToGrid w:val="0"/>
        </w:rPr>
        <w:t xml:space="preserve"> or the cultivars of the delica type of the species </w:t>
      </w:r>
      <w:r>
        <w:rPr>
          <w:i/>
          <w:snapToGrid w:val="0"/>
        </w:rPr>
        <w:t>Cucurbita maxima</w:t>
      </w:r>
      <w:r>
        <w:rPr>
          <w:snapToGrid w:val="0"/>
        </w:rPr>
        <w:t>.</w:t>
      </w:r>
    </w:p>
    <w:p>
      <w:pPr>
        <w:pStyle w:val="ySubsection"/>
        <w:spacing w:before="80"/>
        <w:rPr>
          <w:snapToGrid w:val="0"/>
        </w:rPr>
      </w:pPr>
      <w:r>
        <w:rPr>
          <w:snapToGrid w:val="0"/>
        </w:rPr>
        <w:tab/>
        <w:t>(3)</w:t>
      </w:r>
      <w:r>
        <w:rPr>
          <w:snapToGrid w:val="0"/>
        </w:rPr>
        <w:tab/>
        <w:t xml:space="preserve">From areas infested with </w:t>
      </w:r>
      <w:r>
        <w:rPr>
          <w:i/>
          <w:snapToGrid w:val="0"/>
        </w:rPr>
        <w:t>B. papayae</w:t>
      </w:r>
      <w:r>
        <w:rPr>
          <w:snapToGrid w:val="0"/>
        </w:rPr>
        <w:t xml:space="preserve"> or </w:t>
      </w:r>
      <w:r>
        <w:rPr>
          <w:i/>
          <w:snapToGrid w:val="0"/>
        </w:rPr>
        <w:t>B. philippinensis</w:t>
      </w:r>
      <w:r>
        <w:rPr>
          <w:snapToGrid w:val="0"/>
        </w:rPr>
        <w:t>, strawberry, mango, capsicum and hermaphroditic varieties of pawpaw to be certified as —</w:t>
      </w:r>
    </w:p>
    <w:p>
      <w:pPr>
        <w:pStyle w:val="yIndenta"/>
        <w:rPr>
          <w:snapToGrid w:val="0"/>
        </w:rPr>
      </w:pPr>
      <w:r>
        <w:rPr>
          <w:snapToGrid w:val="0"/>
        </w:rPr>
        <w:tab/>
        <w:t>(a)</w:t>
      </w:r>
      <w:r>
        <w:rPr>
          <w:snapToGrid w:val="0"/>
        </w:rPr>
        <w:tab/>
        <w:t>having been fumigated with methyl bromide for 2 hours at one of the following rates —</w:t>
      </w:r>
    </w:p>
    <w:p>
      <w:pPr>
        <w:pStyle w:val="yMiscellaneousBody"/>
        <w:spacing w:before="120"/>
        <w:ind w:left="2040"/>
        <w:rPr>
          <w:snapToGrid w:val="0"/>
        </w:rPr>
      </w:pPr>
      <w:r>
        <w:rPr>
          <w:snapToGrid w:val="0"/>
        </w:rPr>
        <w:t>24 g/m</w:t>
      </w:r>
      <w:r>
        <w:rPr>
          <w:snapToGrid w:val="0"/>
          <w:vertAlign w:val="superscript"/>
        </w:rPr>
        <w:t>3</w:t>
      </w:r>
      <w:r>
        <w:rPr>
          <w:snapToGrid w:val="0"/>
        </w:rPr>
        <w:t xml:space="preserve"> at 26° — 31.9°C</w:t>
      </w:r>
    </w:p>
    <w:p>
      <w:pPr>
        <w:pStyle w:val="yMiscellaneousBody"/>
        <w:spacing w:before="0"/>
        <w:ind w:left="2040"/>
        <w:rPr>
          <w:snapToGrid w:val="0"/>
        </w:rPr>
      </w:pPr>
      <w:r>
        <w:rPr>
          <w:snapToGrid w:val="0"/>
        </w:rPr>
        <w:t>32 g/m</w:t>
      </w:r>
      <w:r>
        <w:rPr>
          <w:snapToGrid w:val="0"/>
          <w:vertAlign w:val="superscript"/>
        </w:rPr>
        <w:t>3</w:t>
      </w:r>
      <w:r>
        <w:rPr>
          <w:snapToGrid w:val="0"/>
        </w:rPr>
        <w:t xml:space="preserve"> at 21° — 25.9°C</w:t>
      </w:r>
    </w:p>
    <w:p>
      <w:pPr>
        <w:pStyle w:val="yMiscellaneousBody"/>
        <w:spacing w:before="0"/>
        <w:ind w:left="2040"/>
        <w:rPr>
          <w:snapToGrid w:val="0"/>
        </w:rPr>
      </w:pPr>
      <w:r>
        <w:rPr>
          <w:snapToGrid w:val="0"/>
        </w:rPr>
        <w:t>40 g/m</w:t>
      </w:r>
      <w:r>
        <w:rPr>
          <w:snapToGrid w:val="0"/>
          <w:vertAlign w:val="superscript"/>
        </w:rPr>
        <w:t>3</w:t>
      </w:r>
      <w:r>
        <w:rPr>
          <w:snapToGrid w:val="0"/>
        </w:rPr>
        <w:t xml:space="preserve"> at 15° — 20.9°C</w:t>
      </w:r>
    </w:p>
    <w:p>
      <w:pPr>
        <w:pStyle w:val="yMiscellaneousBody"/>
        <w:spacing w:before="0"/>
        <w:ind w:left="2040"/>
        <w:rPr>
          <w:snapToGrid w:val="0"/>
        </w:rPr>
      </w:pPr>
      <w:r>
        <w:rPr>
          <w:snapToGrid w:val="0"/>
        </w:rPr>
        <w:t>48 g/m</w:t>
      </w:r>
      <w:r>
        <w:rPr>
          <w:snapToGrid w:val="0"/>
          <w:vertAlign w:val="superscript"/>
        </w:rPr>
        <w:t>3</w:t>
      </w:r>
      <w:r>
        <w:rPr>
          <w:snapToGrid w:val="0"/>
        </w:rPr>
        <w:t xml:space="preserve"> at 10° — 14.9°C;</w:t>
      </w:r>
    </w:p>
    <w:p>
      <w:pPr>
        <w:pStyle w:val="yIndenta"/>
        <w:rPr>
          <w:snapToGrid w:val="0"/>
        </w:rPr>
      </w:pPr>
      <w:r>
        <w:tab/>
      </w:r>
      <w:r>
        <w:tab/>
        <w:t>or</w:t>
      </w:r>
    </w:p>
    <w:p>
      <w:pPr>
        <w:pStyle w:val="yIndenta"/>
        <w:rPr>
          <w:snapToGrid w:val="0"/>
        </w:rPr>
      </w:pPr>
      <w:r>
        <w:rPr>
          <w:snapToGrid w:val="0"/>
        </w:rPr>
        <w:tab/>
        <w:t>(b)</w:t>
      </w:r>
      <w:r>
        <w:rPr>
          <w:snapToGrid w:val="0"/>
        </w:rPr>
        <w:tab/>
        <w:t>having been treated at a temperature within a range specified in the first column of the following Table for the number of days corresponding to that temperature range specified in the second column of that Table.</w:t>
      </w:r>
    </w:p>
    <w:p>
      <w:pPr>
        <w:pStyle w:val="yMiscellaneousHeading"/>
        <w:rPr>
          <w:b/>
        </w:rPr>
      </w:pPr>
      <w:r>
        <w:rPr>
          <w:b/>
          <w:snapToGrid w:val="0"/>
        </w:rPr>
        <w:t>Table</w:t>
      </w:r>
    </w:p>
    <w:tbl>
      <w:tblPr>
        <w:tblW w:w="0" w:type="auto"/>
        <w:tblInd w:w="2235" w:type="dxa"/>
        <w:tblLayout w:type="fixed"/>
        <w:tblLook w:val="0000" w:firstRow="0" w:lastRow="0" w:firstColumn="0" w:lastColumn="0" w:noHBand="0" w:noVBand="0"/>
      </w:tblPr>
      <w:tblGrid>
        <w:gridCol w:w="1701"/>
        <w:gridCol w:w="1417"/>
      </w:tblGrid>
      <w:tr>
        <w:trPr>
          <w:trHeight w:val="284"/>
        </w:trPr>
        <w:tc>
          <w:tcPr>
            <w:tcW w:w="1701" w:type="dxa"/>
          </w:tcPr>
          <w:p>
            <w:pPr>
              <w:pStyle w:val="yTable"/>
              <w:spacing w:before="40"/>
            </w:pPr>
            <w:r>
              <w:t>0</w:t>
            </w:r>
            <w:r>
              <w:sym w:font="Symbol" w:char="F0B0"/>
            </w:r>
            <w:r>
              <w:t xml:space="preserve">C </w:t>
            </w:r>
            <w:r>
              <w:sym w:font="Symbol" w:char="F0B1"/>
            </w:r>
            <w:r>
              <w:t xml:space="preserve"> 0.5</w:t>
            </w:r>
            <w:r>
              <w:sym w:font="Symbol" w:char="F0B0"/>
            </w:r>
            <w:r>
              <w:t>C</w:t>
            </w:r>
          </w:p>
        </w:tc>
        <w:tc>
          <w:tcPr>
            <w:tcW w:w="1417" w:type="dxa"/>
          </w:tcPr>
          <w:p>
            <w:pPr>
              <w:pStyle w:val="yTable"/>
              <w:spacing w:before="40"/>
            </w:pPr>
            <w:r>
              <w:t>14 days</w:t>
            </w:r>
          </w:p>
        </w:tc>
      </w:tr>
      <w:tr>
        <w:tc>
          <w:tcPr>
            <w:tcW w:w="1701" w:type="dxa"/>
          </w:tcPr>
          <w:p>
            <w:pPr>
              <w:pStyle w:val="yTable"/>
              <w:spacing w:before="40"/>
            </w:pPr>
            <w:r>
              <w:t>1</w:t>
            </w:r>
            <w:r>
              <w:sym w:font="Symbol" w:char="F0B0"/>
            </w:r>
            <w:r>
              <w:t xml:space="preserve">C </w:t>
            </w:r>
            <w:r>
              <w:sym w:font="Symbol" w:char="F0B1"/>
            </w:r>
            <w:r>
              <w:t xml:space="preserve"> 0.5</w:t>
            </w:r>
            <w:r>
              <w:sym w:font="Symbol" w:char="F0B0"/>
            </w:r>
            <w:r>
              <w:t>C</w:t>
            </w:r>
          </w:p>
        </w:tc>
        <w:tc>
          <w:tcPr>
            <w:tcW w:w="1417" w:type="dxa"/>
          </w:tcPr>
          <w:p>
            <w:pPr>
              <w:pStyle w:val="yTable"/>
              <w:spacing w:before="40"/>
            </w:pPr>
            <w:r>
              <w:t>16 days</w:t>
            </w:r>
          </w:p>
        </w:tc>
      </w:tr>
      <w:tr>
        <w:tc>
          <w:tcPr>
            <w:tcW w:w="1701" w:type="dxa"/>
          </w:tcPr>
          <w:p>
            <w:pPr>
              <w:pStyle w:val="yTable"/>
              <w:spacing w:before="40"/>
            </w:pPr>
            <w:r>
              <w:t>2</w:t>
            </w:r>
            <w:r>
              <w:sym w:font="Symbol" w:char="F0B0"/>
            </w:r>
            <w:r>
              <w:t xml:space="preserve">C </w:t>
            </w:r>
            <w:r>
              <w:sym w:font="Symbol" w:char="F0B1"/>
            </w:r>
            <w:r>
              <w:t xml:space="preserve"> 0.5</w:t>
            </w:r>
            <w:r>
              <w:sym w:font="Symbol" w:char="F0B0"/>
            </w:r>
            <w:r>
              <w:t>C</w:t>
            </w:r>
          </w:p>
        </w:tc>
        <w:tc>
          <w:tcPr>
            <w:tcW w:w="1417" w:type="dxa"/>
          </w:tcPr>
          <w:p>
            <w:pPr>
              <w:pStyle w:val="yTable"/>
              <w:spacing w:before="40"/>
            </w:pPr>
            <w:r>
              <w:t>18 days</w:t>
            </w:r>
          </w:p>
        </w:tc>
      </w:tr>
      <w:tr>
        <w:tc>
          <w:tcPr>
            <w:tcW w:w="1701" w:type="dxa"/>
          </w:tcPr>
          <w:p>
            <w:pPr>
              <w:pStyle w:val="yTable"/>
              <w:spacing w:before="40"/>
            </w:pPr>
            <w:r>
              <w:t>3</w:t>
            </w:r>
            <w:r>
              <w:sym w:font="Symbol" w:char="F0B0"/>
            </w:r>
            <w:r>
              <w:t xml:space="preserve">C </w:t>
            </w:r>
            <w:r>
              <w:sym w:font="Symbol" w:char="F0B1"/>
            </w:r>
            <w:r>
              <w:t xml:space="preserve"> 0.5</w:t>
            </w:r>
            <w:r>
              <w:sym w:font="Symbol" w:char="F0B0"/>
            </w:r>
            <w:r>
              <w:t>C</w:t>
            </w:r>
          </w:p>
        </w:tc>
        <w:tc>
          <w:tcPr>
            <w:tcW w:w="1417" w:type="dxa"/>
          </w:tcPr>
          <w:p>
            <w:pPr>
              <w:pStyle w:val="yTable"/>
              <w:spacing w:before="40"/>
            </w:pPr>
            <w:r>
              <w:t>20 days</w:t>
            </w:r>
          </w:p>
        </w:tc>
      </w:tr>
    </w:tbl>
    <w:p>
      <w:pPr>
        <w:pStyle w:val="ySubsection"/>
        <w:rPr>
          <w:snapToGrid w:val="0"/>
        </w:rPr>
      </w:pPr>
      <w:r>
        <w:rPr>
          <w:snapToGrid w:val="0"/>
        </w:rPr>
        <w:tab/>
        <w:t>(4)</w:t>
      </w:r>
      <w:r>
        <w:rPr>
          <w:snapToGrid w:val="0"/>
        </w:rPr>
        <w:tab/>
        <w:t>In addition, if the treatment in subitem (3)(a) is used for hermaphroditic varieties of pawpaw from Queensland and the Northern Territory, to be certified that the fruit was not more than 25% coloured at the time it was harvested.</w:t>
      </w:r>
    </w:p>
    <w:p>
      <w:pPr>
        <w:pStyle w:val="yFootnotesection"/>
        <w:spacing w:before="80"/>
      </w:pPr>
      <w:r>
        <w:tab/>
        <w:t>[Item 4 inserted in Gazette 7 Jun 1996 p. 2383</w:t>
      </w:r>
      <w:r>
        <w:noBreakHyphen/>
        <w:t>4; amended in Gazette 14 Jan 1997 p. 382; 4 Mar 1997 p. 1354; 19 Aug 1998 p. 4476</w:t>
      </w:r>
      <w:r>
        <w:noBreakHyphen/>
        <w:t>7; 22 Jun 1999 p. 2670; 21 Apr 2006 p. 1573.]</w:t>
      </w:r>
    </w:p>
    <w:p>
      <w:pPr>
        <w:pStyle w:val="yMiscellaneousHeading"/>
        <w:keepNext w:val="0"/>
        <w:spacing w:before="80"/>
        <w:ind w:left="890" w:hanging="890"/>
        <w:jc w:val="left"/>
        <w:rPr>
          <w:snapToGrid w:val="0"/>
        </w:rPr>
      </w:pPr>
      <w:r>
        <w:rPr>
          <w:snapToGrid w:val="0"/>
        </w:rPr>
        <w:t>4A.</w:t>
      </w:r>
      <w:r>
        <w:rPr>
          <w:snapToGrid w:val="0"/>
        </w:rPr>
        <w:tab/>
        <w:t>Caimito, carambola, longan, lychee, passionfruit</w:t>
      </w:r>
      <w:r>
        <w:t>, rambutan and star apple</w:t>
      </w:r>
      <w:r>
        <w:rPr>
          <w:snapToGrid w:val="0"/>
        </w:rPr>
        <w:t> — fruit fly (</w:t>
      </w:r>
      <w:r>
        <w:rPr>
          <w:i/>
          <w:snapToGrid w:val="0"/>
        </w:rPr>
        <w:t>B. tryoni, B. cucumis</w:t>
      </w:r>
      <w:r>
        <w:t xml:space="preserve">, </w:t>
      </w:r>
      <w:r>
        <w:rPr>
          <w:i/>
        </w:rPr>
        <w:t>B. neohumeralis, B. papayae</w:t>
      </w:r>
      <w:r>
        <w:t xml:space="preserve"> and </w:t>
      </w:r>
      <w:r>
        <w:rPr>
          <w:i/>
        </w:rPr>
        <w:t>B. philippinensis</w:t>
      </w:r>
      <w:r>
        <w:rPr>
          <w:snapToGrid w:val="0"/>
        </w:rPr>
        <w:t>)</w:t>
      </w:r>
    </w:p>
    <w:p>
      <w:pPr>
        <w:pStyle w:val="MiscellaneousBody"/>
        <w:tabs>
          <w:tab w:val="left" w:pos="890"/>
        </w:tabs>
        <w:spacing w:before="100"/>
        <w:ind w:left="890" w:hanging="890"/>
        <w:rPr>
          <w:snapToGrid w:val="0"/>
          <w:sz w:val="22"/>
        </w:rPr>
      </w:pPr>
      <w:r>
        <w:rPr>
          <w:snapToGrid w:val="0"/>
          <w:sz w:val="22"/>
        </w:rPr>
        <w:tab/>
        <w:t>To be certified as — </w:t>
      </w:r>
    </w:p>
    <w:p>
      <w:pPr>
        <w:pStyle w:val="yIndenta"/>
        <w:spacing w:before="40"/>
        <w:rPr>
          <w:snapToGrid w:val="0"/>
        </w:rPr>
      </w:pPr>
      <w:r>
        <w:rPr>
          <w:snapToGrid w:val="0"/>
        </w:rPr>
        <w:tab/>
        <w:t>(a)</w:t>
      </w:r>
      <w:r>
        <w:rPr>
          <w:snapToGrid w:val="0"/>
        </w:rPr>
        <w:tab/>
        <w:t>having been immersed in a dip containing 400 mg/L of dimethoate or fenthion for at least 10 seconds; and</w:t>
      </w:r>
    </w:p>
    <w:p>
      <w:pPr>
        <w:pStyle w:val="yIndenta"/>
        <w:rPr>
          <w:snapToGrid w:val="0"/>
        </w:rPr>
      </w:pPr>
      <w:r>
        <w:rPr>
          <w:snapToGrid w:val="0"/>
        </w:rPr>
        <w:tab/>
        <w:t>(b)</w:t>
      </w:r>
      <w:r>
        <w:rPr>
          <w:snapToGrid w:val="0"/>
        </w:rPr>
        <w:tab/>
        <w:t>having remained wet for at least 1 minute before drying.</w:t>
      </w:r>
    </w:p>
    <w:p>
      <w:pPr>
        <w:pStyle w:val="yFootnotesection"/>
      </w:pPr>
      <w:r>
        <w:tab/>
        <w:t>[Item 4A inserted in Gazette 14 Jan 1997 p. 382; amended in Gazette 19 Aug 1998 p. 4477; 22 Jun 1999 p. 2670.]</w:t>
      </w:r>
    </w:p>
    <w:p>
      <w:pPr>
        <w:pStyle w:val="yMiscellaneousHeading"/>
        <w:spacing w:before="120"/>
        <w:ind w:left="890" w:hanging="890"/>
        <w:jc w:val="left"/>
        <w:rPr>
          <w:snapToGrid w:val="0"/>
        </w:rPr>
      </w:pPr>
      <w:r>
        <w:rPr>
          <w:snapToGrid w:val="0"/>
        </w:rPr>
        <w:t>4B.</w:t>
      </w:r>
      <w:r>
        <w:rPr>
          <w:snapToGrid w:val="0"/>
        </w:rPr>
        <w:tab/>
        <w:t>Avocado and mango — fruit fly (</w:t>
      </w:r>
      <w:r>
        <w:rPr>
          <w:i/>
          <w:snapToGrid w:val="0"/>
        </w:rPr>
        <w:t>B. tryoni, B. frauenfeldi</w:t>
      </w:r>
      <w:r>
        <w:t xml:space="preserve">, </w:t>
      </w:r>
      <w:r>
        <w:rPr>
          <w:i/>
        </w:rPr>
        <w:t>B. neohumeralis, B. papayae</w:t>
      </w:r>
      <w:r>
        <w:t xml:space="preserve"> and </w:t>
      </w:r>
      <w:r>
        <w:rPr>
          <w:i/>
        </w:rPr>
        <w:t>B. philippinensis</w:t>
      </w:r>
      <w:r>
        <w:rPr>
          <w:snapToGrid w:val="0"/>
        </w:rPr>
        <w:t>)</w:t>
      </w:r>
    </w:p>
    <w:p>
      <w:pPr>
        <w:pStyle w:val="MiscellaneousBody"/>
        <w:tabs>
          <w:tab w:val="left" w:pos="890"/>
        </w:tabs>
        <w:spacing w:before="120"/>
        <w:ind w:left="890" w:hanging="890"/>
        <w:rPr>
          <w:snapToGrid w:val="0"/>
          <w:sz w:val="22"/>
        </w:rPr>
      </w:pPr>
      <w:r>
        <w:rPr>
          <w:snapToGrid w:val="0"/>
          <w:sz w:val="22"/>
        </w:rPr>
        <w:tab/>
        <w:t>To be certified as — </w:t>
      </w:r>
    </w:p>
    <w:p>
      <w:pPr>
        <w:pStyle w:val="yIndenta"/>
        <w:rPr>
          <w:snapToGrid w:val="0"/>
        </w:rPr>
      </w:pPr>
      <w:r>
        <w:rPr>
          <w:snapToGrid w:val="0"/>
        </w:rPr>
        <w:tab/>
        <w:t>(a)</w:t>
      </w:r>
      <w:r>
        <w:rPr>
          <w:snapToGrid w:val="0"/>
        </w:rPr>
        <w:tab/>
        <w:t>in relation to avocado —</w:t>
      </w:r>
    </w:p>
    <w:p>
      <w:pPr>
        <w:pStyle w:val="yIndenti0"/>
        <w:rPr>
          <w:snapToGrid w:val="0"/>
        </w:rPr>
      </w:pPr>
      <w:r>
        <w:rPr>
          <w:snapToGrid w:val="0"/>
        </w:rPr>
        <w:tab/>
        <w:t>(i)</w:t>
      </w:r>
      <w:r>
        <w:rPr>
          <w:snapToGrid w:val="0"/>
        </w:rPr>
        <w:tab/>
        <w:t>having been sprayed after harvest with 400 mg/L of fenthion at a rate of 0.6 L/</w:t>
      </w:r>
      <w:r>
        <w:t>m</w:t>
      </w:r>
      <w:r>
        <w:rPr>
          <w:vertAlign w:val="superscript"/>
        </w:rPr>
        <w:t>2</w:t>
      </w:r>
      <w:r>
        <w:rPr>
          <w:snapToGrid w:val="0"/>
        </w:rPr>
        <w:t xml:space="preserve"> per minute for at least </w:t>
      </w:r>
      <w:r>
        <w:t>10 seconds, after the fruit has been completely wetted;</w:t>
      </w:r>
      <w:r>
        <w:rPr>
          <w:snapToGrid w:val="0"/>
        </w:rPr>
        <w:t xml:space="preserve"> and</w:t>
      </w:r>
    </w:p>
    <w:p>
      <w:pPr>
        <w:pStyle w:val="yIndenti0"/>
        <w:rPr>
          <w:snapToGrid w:val="0"/>
        </w:rPr>
      </w:pPr>
      <w:r>
        <w:rPr>
          <w:snapToGrid w:val="0"/>
        </w:rPr>
        <w:tab/>
        <w:t>(ii)</w:t>
      </w:r>
      <w:r>
        <w:rPr>
          <w:snapToGrid w:val="0"/>
        </w:rPr>
        <w:tab/>
        <w:t>having remained wet for at least 1 minute before drying;</w:t>
      </w:r>
    </w:p>
    <w:p>
      <w:pPr>
        <w:pStyle w:val="yIndenta"/>
        <w:rPr>
          <w:snapToGrid w:val="0"/>
        </w:rPr>
      </w:pPr>
      <w:r>
        <w:rPr>
          <w:snapToGrid w:val="0"/>
        </w:rPr>
        <w:tab/>
      </w:r>
      <w:r>
        <w:rPr>
          <w:snapToGrid w:val="0"/>
        </w:rPr>
        <w:tab/>
        <w:t>or</w:t>
      </w:r>
    </w:p>
    <w:p>
      <w:pPr>
        <w:pStyle w:val="yIndenta"/>
        <w:rPr>
          <w:snapToGrid w:val="0"/>
        </w:rPr>
      </w:pPr>
      <w:r>
        <w:rPr>
          <w:snapToGrid w:val="0"/>
        </w:rPr>
        <w:tab/>
        <w:t>(b)</w:t>
      </w:r>
      <w:r>
        <w:rPr>
          <w:snapToGrid w:val="0"/>
        </w:rPr>
        <w:tab/>
        <w:t>in relation to mango —</w:t>
      </w:r>
    </w:p>
    <w:p>
      <w:pPr>
        <w:pStyle w:val="yIndenti0"/>
      </w:pPr>
      <w:r>
        <w:tab/>
        <w:t>(i)</w:t>
      </w:r>
      <w:r>
        <w:tab/>
        <w:t>having been sprayed after harvest with 400 mg/L of fenthion at a rate of 0.6 L/m</w:t>
      </w:r>
      <w:r>
        <w:rPr>
          <w:vertAlign w:val="superscript"/>
        </w:rPr>
        <w:t>2</w:t>
      </w:r>
      <w:r>
        <w:t xml:space="preserve"> per minute for at least 10 seconds, after the fruit has been completely wetted;</w:t>
      </w:r>
    </w:p>
    <w:p>
      <w:pPr>
        <w:pStyle w:val="yIndenti0"/>
        <w:rPr>
          <w:snapToGrid w:val="0"/>
        </w:rPr>
      </w:pPr>
      <w:r>
        <w:rPr>
          <w:snapToGrid w:val="0"/>
        </w:rPr>
        <w:tab/>
        <w:t>(ii)</w:t>
      </w:r>
      <w:r>
        <w:rPr>
          <w:snapToGrid w:val="0"/>
        </w:rPr>
        <w:tab/>
        <w:t>having remained wet for at least 1 minute before drying.</w:t>
      </w:r>
    </w:p>
    <w:p>
      <w:pPr>
        <w:pStyle w:val="yFootnotesection"/>
        <w:keepLines w:val="0"/>
      </w:pPr>
      <w:r>
        <w:tab/>
        <w:t>[Item 4B inserted in Gazette 14 Jan 1997 p. 382; amended in Gazette 19 Aug 1998 p. 4477; 22 Jun 1999 p. 2670; 8 Jun 2001 p. 2922; 17 Jul 2001 p. 3635.]</w:t>
      </w:r>
    </w:p>
    <w:p>
      <w:pPr>
        <w:pStyle w:val="yMiscellaneousHeading"/>
        <w:ind w:left="890" w:hanging="890"/>
        <w:jc w:val="left"/>
        <w:rPr>
          <w:snapToGrid w:val="0"/>
        </w:rPr>
      </w:pPr>
      <w:r>
        <w:rPr>
          <w:snapToGrid w:val="0"/>
        </w:rPr>
        <w:t>4C.</w:t>
      </w:r>
      <w:r>
        <w:rPr>
          <w:snapToGrid w:val="0"/>
        </w:rPr>
        <w:tab/>
        <w:t>Pawpaw — fruit fly (</w:t>
      </w:r>
      <w:r>
        <w:rPr>
          <w:i/>
          <w:snapToGrid w:val="0"/>
        </w:rPr>
        <w:t xml:space="preserve">B. tryoni, B. cucumis, B. musae, B. frauenfeldi, B. neohumeralis, B. papayae </w:t>
      </w:r>
      <w:r>
        <w:rPr>
          <w:snapToGrid w:val="0"/>
        </w:rPr>
        <w:t>and</w:t>
      </w:r>
      <w:r>
        <w:rPr>
          <w:i/>
          <w:snapToGrid w:val="0"/>
        </w:rPr>
        <w:t xml:space="preserve"> B. philippinensis</w:t>
      </w:r>
      <w:r>
        <w:rPr>
          <w:snapToGrid w:val="0"/>
        </w:rPr>
        <w:t>)</w:t>
      </w:r>
    </w:p>
    <w:p>
      <w:pPr>
        <w:pStyle w:val="MiscellaneousBody"/>
        <w:keepNext/>
        <w:ind w:left="890" w:hanging="890"/>
        <w:rPr>
          <w:snapToGrid w:val="0"/>
          <w:sz w:val="22"/>
        </w:rPr>
      </w:pPr>
      <w:r>
        <w:rPr>
          <w:snapToGrid w:val="0"/>
          <w:sz w:val="22"/>
        </w:rPr>
        <w:tab/>
        <w:t>To be certified —</w:t>
      </w:r>
    </w:p>
    <w:p>
      <w:pPr>
        <w:pStyle w:val="yIndenta"/>
        <w:rPr>
          <w:snapToGrid w:val="0"/>
        </w:rPr>
      </w:pPr>
      <w:r>
        <w:rPr>
          <w:snapToGrid w:val="0"/>
        </w:rPr>
        <w:tab/>
        <w:t>(a)</w:t>
      </w:r>
      <w:r>
        <w:rPr>
          <w:snapToGrid w:val="0"/>
        </w:rPr>
        <w:tab/>
        <w:t>as treated in a temperature forced air facility for a period of not less than 3½ hours and until the seed cavity temperature reaches 47.</w:t>
      </w:r>
      <w:r>
        <w:t>2</w:t>
      </w:r>
      <w:r>
        <w:sym w:font="Symbol" w:char="F0B0"/>
      </w:r>
      <w:r>
        <w:t>C</w:t>
      </w:r>
      <w:r>
        <w:rPr>
          <w:snapToGrid w:val="0"/>
        </w:rPr>
        <w:t xml:space="preserve"> as monitored in the heaviest fruit; and</w:t>
      </w:r>
    </w:p>
    <w:p>
      <w:pPr>
        <w:pStyle w:val="yIndenta"/>
        <w:rPr>
          <w:snapToGrid w:val="0"/>
        </w:rPr>
      </w:pPr>
      <w:r>
        <w:rPr>
          <w:snapToGrid w:val="0"/>
        </w:rPr>
        <w:tab/>
        <w:t>(b)</w:t>
      </w:r>
      <w:r>
        <w:rPr>
          <w:snapToGrid w:val="0"/>
        </w:rPr>
        <w:tab/>
        <w:t>that the fruit is not soft, overripe, damaged or decayed.</w:t>
      </w:r>
    </w:p>
    <w:p>
      <w:pPr>
        <w:pStyle w:val="yFootnotesection"/>
      </w:pPr>
      <w:r>
        <w:tab/>
        <w:t>[Item 4C inserted in Gazette 19 Aug 1998 p. 4478; amended in Gazette 22 Jun 1999 p. 2670.]</w:t>
      </w:r>
    </w:p>
    <w:p>
      <w:pPr>
        <w:pStyle w:val="yMiscellaneousHeading"/>
        <w:ind w:left="890" w:hanging="890"/>
        <w:jc w:val="left"/>
        <w:rPr>
          <w:snapToGrid w:val="0"/>
        </w:rPr>
      </w:pPr>
      <w:r>
        <w:rPr>
          <w:snapToGrid w:val="0"/>
        </w:rPr>
        <w:t>4D.</w:t>
      </w:r>
      <w:r>
        <w:rPr>
          <w:snapToGrid w:val="0"/>
        </w:rPr>
        <w:tab/>
        <w:t>Citrus — fruit fly (</w:t>
      </w:r>
      <w:r>
        <w:rPr>
          <w:i/>
          <w:snapToGrid w:val="0"/>
        </w:rPr>
        <w:t xml:space="preserve">B. tryoni, B. cucumis, B. musae, B. frauenfeldi, B. neohumeralis, B. papayae </w:t>
      </w:r>
      <w:r>
        <w:rPr>
          <w:snapToGrid w:val="0"/>
        </w:rPr>
        <w:t>and</w:t>
      </w:r>
      <w:r>
        <w:rPr>
          <w:i/>
          <w:snapToGrid w:val="0"/>
        </w:rPr>
        <w:t xml:space="preserve"> B. philippinensis</w:t>
      </w:r>
      <w:r>
        <w:rPr>
          <w:snapToGrid w:val="0"/>
        </w:rPr>
        <w:t>)</w:t>
      </w:r>
    </w:p>
    <w:p>
      <w:pPr>
        <w:pStyle w:val="ySubsection"/>
        <w:rPr>
          <w:snapToGrid w:val="0"/>
        </w:rPr>
      </w:pPr>
      <w:r>
        <w:rPr>
          <w:snapToGrid w:val="0"/>
        </w:rPr>
        <w:tab/>
      </w:r>
      <w:r>
        <w:rPr>
          <w:snapToGrid w:val="0"/>
        </w:rPr>
        <w:tab/>
        <w:t>F</w:t>
      </w:r>
      <w:r>
        <w:t>rom</w:t>
      </w:r>
      <w:r>
        <w:rPr>
          <w:snapToGrid w:val="0"/>
        </w:rPr>
        <w:t xml:space="preserve"> all States and Territories — </w:t>
      </w:r>
    </w:p>
    <w:p>
      <w:pPr>
        <w:pStyle w:val="yIndenta"/>
        <w:rPr>
          <w:snapToGrid w:val="0"/>
        </w:rPr>
      </w:pPr>
      <w:r>
        <w:rPr>
          <w:snapToGrid w:val="0"/>
        </w:rPr>
        <w:tab/>
        <w:t>(a)</w:t>
      </w:r>
      <w:r>
        <w:rPr>
          <w:snapToGrid w:val="0"/>
        </w:rPr>
        <w:tab/>
        <w:t>to be certified as — </w:t>
      </w:r>
    </w:p>
    <w:p>
      <w:pPr>
        <w:pStyle w:val="yIndenti0"/>
        <w:rPr>
          <w:snapToGrid w:val="0"/>
        </w:rPr>
      </w:pPr>
      <w:r>
        <w:rPr>
          <w:snapToGrid w:val="0"/>
        </w:rPr>
        <w:tab/>
        <w:t>(i)</w:t>
      </w:r>
      <w:r>
        <w:rPr>
          <w:snapToGrid w:val="0"/>
        </w:rPr>
        <w:tab/>
        <w:t>having been immersed in a dip containing 400 mg/L of fenthion for 1 minute;</w:t>
      </w:r>
    </w:p>
    <w:p>
      <w:pPr>
        <w:pStyle w:val="yIndenti0"/>
        <w:rPr>
          <w:snapToGrid w:val="0"/>
        </w:rPr>
      </w:pPr>
      <w:r>
        <w:rPr>
          <w:snapToGrid w:val="0"/>
        </w:rPr>
        <w:tab/>
        <w:t>(ii)</w:t>
      </w:r>
      <w:r>
        <w:rPr>
          <w:snapToGrid w:val="0"/>
        </w:rPr>
        <w:tab/>
        <w:t>having been flooded as part of a single layer of produce with 400 mg/L of fenthion at ambient temperature in a high volume application of at least 16 L/m</w:t>
      </w:r>
      <w:r>
        <w:rPr>
          <w:snapToGrid w:val="0"/>
          <w:vertAlign w:val="superscript"/>
        </w:rPr>
        <w:t>2</w:t>
      </w:r>
      <w:r>
        <w:rPr>
          <w:snapToGrid w:val="0"/>
        </w:rPr>
        <w:t xml:space="preserve"> per minute for at least 10 seconds and as having remained wet for at least 1 minute before drying; or</w:t>
      </w:r>
    </w:p>
    <w:p>
      <w:pPr>
        <w:pStyle w:val="yIndenti0"/>
        <w:rPr>
          <w:snapToGrid w:val="0"/>
        </w:rPr>
      </w:pPr>
      <w:r>
        <w:rPr>
          <w:snapToGrid w:val="0"/>
        </w:rPr>
        <w:tab/>
        <w:t>(iii)</w:t>
      </w:r>
      <w:r>
        <w:rPr>
          <w:snapToGrid w:val="0"/>
        </w:rPr>
        <w:tab/>
        <w:t>having been fumigated with methyl bromide for 2 hours at one of the following rates — </w:t>
      </w:r>
    </w:p>
    <w:p>
      <w:pPr>
        <w:pStyle w:val="MiscellaneousBody"/>
        <w:spacing w:before="80"/>
        <w:ind w:left="2977"/>
        <w:rPr>
          <w:snapToGrid w:val="0"/>
          <w:sz w:val="22"/>
        </w:rPr>
      </w:pPr>
      <w:r>
        <w:rPr>
          <w:snapToGrid w:val="0"/>
          <w:sz w:val="22"/>
        </w:rPr>
        <w:t>24 g/m</w:t>
      </w:r>
      <w:r>
        <w:rPr>
          <w:snapToGrid w:val="0"/>
          <w:sz w:val="22"/>
          <w:vertAlign w:val="superscript"/>
        </w:rPr>
        <w:t>3</w:t>
      </w:r>
      <w:r>
        <w:rPr>
          <w:snapToGrid w:val="0"/>
          <w:sz w:val="22"/>
        </w:rPr>
        <w:t xml:space="preserve"> at 26° — 31.9°C</w:t>
      </w:r>
    </w:p>
    <w:p>
      <w:pPr>
        <w:pStyle w:val="MiscellaneousBody"/>
        <w:spacing w:before="0"/>
        <w:ind w:left="2977"/>
        <w:rPr>
          <w:snapToGrid w:val="0"/>
          <w:sz w:val="22"/>
        </w:rPr>
      </w:pPr>
      <w:r>
        <w:rPr>
          <w:snapToGrid w:val="0"/>
          <w:sz w:val="22"/>
        </w:rPr>
        <w:t>32 g/m</w:t>
      </w:r>
      <w:r>
        <w:rPr>
          <w:snapToGrid w:val="0"/>
          <w:sz w:val="22"/>
          <w:vertAlign w:val="superscript"/>
        </w:rPr>
        <w:t>3</w:t>
      </w:r>
      <w:r>
        <w:rPr>
          <w:snapToGrid w:val="0"/>
          <w:sz w:val="22"/>
        </w:rPr>
        <w:t xml:space="preserve"> at 21° — 25.9°C</w:t>
      </w:r>
    </w:p>
    <w:p>
      <w:pPr>
        <w:pStyle w:val="MiscellaneousBody"/>
        <w:spacing w:before="0"/>
        <w:ind w:left="2977"/>
        <w:rPr>
          <w:snapToGrid w:val="0"/>
          <w:sz w:val="22"/>
        </w:rPr>
      </w:pPr>
      <w:r>
        <w:rPr>
          <w:snapToGrid w:val="0"/>
          <w:sz w:val="22"/>
        </w:rPr>
        <w:t>40 g/m</w:t>
      </w:r>
      <w:r>
        <w:rPr>
          <w:snapToGrid w:val="0"/>
          <w:sz w:val="22"/>
          <w:vertAlign w:val="superscript"/>
        </w:rPr>
        <w:t>3</w:t>
      </w:r>
      <w:r>
        <w:rPr>
          <w:snapToGrid w:val="0"/>
          <w:sz w:val="22"/>
        </w:rPr>
        <w:t xml:space="preserve"> at 15° — 20.9°C</w:t>
      </w:r>
    </w:p>
    <w:p>
      <w:pPr>
        <w:pStyle w:val="MiscellaneousBody"/>
        <w:spacing w:before="0"/>
        <w:ind w:left="2977"/>
        <w:rPr>
          <w:snapToGrid w:val="0"/>
          <w:sz w:val="22"/>
        </w:rPr>
      </w:pPr>
      <w:r>
        <w:rPr>
          <w:snapToGrid w:val="0"/>
          <w:sz w:val="22"/>
        </w:rPr>
        <w:t>48 g/m</w:t>
      </w:r>
      <w:r>
        <w:rPr>
          <w:snapToGrid w:val="0"/>
          <w:sz w:val="22"/>
          <w:vertAlign w:val="superscript"/>
        </w:rPr>
        <w:t>3</w:t>
      </w:r>
      <w:r>
        <w:rPr>
          <w:snapToGrid w:val="0"/>
          <w:sz w:val="22"/>
        </w:rPr>
        <w:t xml:space="preserve"> at 10° — 14.9°C;</w:t>
      </w:r>
    </w:p>
    <w:p>
      <w:pPr>
        <w:pStyle w:val="yIndenta"/>
        <w:rPr>
          <w:snapToGrid w:val="0"/>
        </w:rPr>
      </w:pPr>
      <w:r>
        <w:rPr>
          <w:snapToGrid w:val="0"/>
        </w:rPr>
        <w:tab/>
      </w:r>
      <w:r>
        <w:rPr>
          <w:snapToGrid w:val="0"/>
        </w:rPr>
        <w:tab/>
        <w:t>or</w:t>
      </w:r>
    </w:p>
    <w:p>
      <w:pPr>
        <w:pStyle w:val="yIndenta"/>
      </w:pPr>
      <w:r>
        <w:tab/>
        <w:t>(b)</w:t>
      </w:r>
      <w:r>
        <w:tab/>
        <w:t>fruit other than lemon to be certified as having been treated at a temperature within a range specified in the first column of the following Table for the number of days corresponding to that temperature range specified in the second column of that Table;</w:t>
      </w:r>
    </w:p>
    <w:p>
      <w:pPr>
        <w:pStyle w:val="yMiscellaneousHeading"/>
        <w:rPr>
          <w:b/>
          <w:snapToGrid w:val="0"/>
        </w:rPr>
      </w:pPr>
      <w:r>
        <w:rPr>
          <w:b/>
          <w:snapToGrid w:val="0"/>
        </w:rPr>
        <w:t>Table</w:t>
      </w:r>
    </w:p>
    <w:tbl>
      <w:tblPr>
        <w:tblW w:w="0" w:type="auto"/>
        <w:tblInd w:w="2235" w:type="dxa"/>
        <w:tblLayout w:type="fixed"/>
        <w:tblLook w:val="0000" w:firstRow="0" w:lastRow="0" w:firstColumn="0" w:lastColumn="0" w:noHBand="0" w:noVBand="0"/>
      </w:tblPr>
      <w:tblGrid>
        <w:gridCol w:w="1701"/>
        <w:gridCol w:w="1449"/>
      </w:tblGrid>
      <w:tr>
        <w:trPr>
          <w:trHeight w:val="284"/>
        </w:trPr>
        <w:tc>
          <w:tcPr>
            <w:tcW w:w="1701" w:type="dxa"/>
          </w:tcPr>
          <w:p>
            <w:pPr>
              <w:pStyle w:val="yTable"/>
              <w:spacing w:before="40"/>
            </w:pPr>
            <w:r>
              <w:t>0</w:t>
            </w:r>
            <w:r>
              <w:sym w:font="Symbol" w:char="F0B0"/>
            </w:r>
            <w:r>
              <w:t xml:space="preserve">C </w:t>
            </w:r>
            <w:r>
              <w:sym w:font="Symbol" w:char="F0B1"/>
            </w:r>
            <w:r>
              <w:t xml:space="preserve"> 0.5</w:t>
            </w:r>
            <w:r>
              <w:sym w:font="Symbol" w:char="F0B0"/>
            </w:r>
            <w:r>
              <w:t>C</w:t>
            </w:r>
          </w:p>
        </w:tc>
        <w:tc>
          <w:tcPr>
            <w:tcW w:w="1449" w:type="dxa"/>
          </w:tcPr>
          <w:p>
            <w:pPr>
              <w:pStyle w:val="yTable"/>
              <w:spacing w:before="40"/>
            </w:pPr>
            <w:r>
              <w:t>14 days</w:t>
            </w:r>
          </w:p>
        </w:tc>
      </w:tr>
      <w:tr>
        <w:tc>
          <w:tcPr>
            <w:tcW w:w="1701" w:type="dxa"/>
          </w:tcPr>
          <w:p>
            <w:pPr>
              <w:pStyle w:val="yTable"/>
              <w:spacing w:before="40"/>
            </w:pPr>
            <w:r>
              <w:t>1</w:t>
            </w:r>
            <w:r>
              <w:sym w:font="Symbol" w:char="F0B0"/>
            </w:r>
            <w:r>
              <w:t xml:space="preserve">C </w:t>
            </w:r>
            <w:r>
              <w:sym w:font="Symbol" w:char="F0B1"/>
            </w:r>
            <w:r>
              <w:t xml:space="preserve"> 0.5</w:t>
            </w:r>
            <w:r>
              <w:sym w:font="Symbol" w:char="F0B0"/>
            </w:r>
            <w:r>
              <w:t>C</w:t>
            </w:r>
          </w:p>
        </w:tc>
        <w:tc>
          <w:tcPr>
            <w:tcW w:w="1449" w:type="dxa"/>
          </w:tcPr>
          <w:p>
            <w:pPr>
              <w:pStyle w:val="yTable"/>
              <w:spacing w:before="40"/>
            </w:pPr>
            <w:r>
              <w:t>16 days</w:t>
            </w:r>
          </w:p>
        </w:tc>
      </w:tr>
      <w:tr>
        <w:tc>
          <w:tcPr>
            <w:tcW w:w="1701" w:type="dxa"/>
          </w:tcPr>
          <w:p>
            <w:pPr>
              <w:pStyle w:val="yTable"/>
              <w:spacing w:before="40"/>
            </w:pPr>
            <w:r>
              <w:t>2</w:t>
            </w:r>
            <w:r>
              <w:sym w:font="Symbol" w:char="F0B0"/>
            </w:r>
            <w:r>
              <w:t xml:space="preserve">C </w:t>
            </w:r>
            <w:r>
              <w:sym w:font="Symbol" w:char="F0B1"/>
            </w:r>
            <w:r>
              <w:t xml:space="preserve"> 0.5</w:t>
            </w:r>
            <w:r>
              <w:sym w:font="Symbol" w:char="F0B0"/>
            </w:r>
            <w:r>
              <w:t>C</w:t>
            </w:r>
          </w:p>
        </w:tc>
        <w:tc>
          <w:tcPr>
            <w:tcW w:w="1449" w:type="dxa"/>
          </w:tcPr>
          <w:p>
            <w:pPr>
              <w:pStyle w:val="yTable"/>
              <w:spacing w:before="40"/>
            </w:pPr>
            <w:r>
              <w:t>18 days</w:t>
            </w:r>
          </w:p>
        </w:tc>
      </w:tr>
      <w:tr>
        <w:tc>
          <w:tcPr>
            <w:tcW w:w="1701" w:type="dxa"/>
          </w:tcPr>
          <w:p>
            <w:pPr>
              <w:pStyle w:val="yTable"/>
              <w:spacing w:before="40"/>
            </w:pPr>
            <w:r>
              <w:t>3</w:t>
            </w:r>
            <w:r>
              <w:sym w:font="Symbol" w:char="F0B0"/>
            </w:r>
            <w:r>
              <w:t xml:space="preserve">C </w:t>
            </w:r>
            <w:r>
              <w:sym w:font="Symbol" w:char="F0B1"/>
            </w:r>
            <w:r>
              <w:t xml:space="preserve"> 0.5</w:t>
            </w:r>
            <w:r>
              <w:sym w:font="Symbol" w:char="F0B0"/>
            </w:r>
            <w:r>
              <w:t>C</w:t>
            </w:r>
          </w:p>
        </w:tc>
        <w:tc>
          <w:tcPr>
            <w:tcW w:w="1449" w:type="dxa"/>
          </w:tcPr>
          <w:p>
            <w:pPr>
              <w:pStyle w:val="yTable"/>
              <w:spacing w:before="40"/>
            </w:pPr>
            <w:r>
              <w:t>20 days</w:t>
            </w:r>
          </w:p>
        </w:tc>
      </w:tr>
    </w:tbl>
    <w:p>
      <w:pPr>
        <w:pStyle w:val="yIndenta"/>
      </w:pPr>
      <w:r>
        <w:tab/>
        <w:t>(c)</w:t>
      </w:r>
      <w:r>
        <w:tab/>
        <w:t>lemon to be certified as having been treated at a temperature within a range specified in the first column of the following Table for the number of days corresponding to that temperature range specified in the second column of that Table.</w:t>
      </w:r>
    </w:p>
    <w:p>
      <w:pPr>
        <w:pStyle w:val="yMiscellaneousHeading"/>
        <w:rPr>
          <w:b/>
        </w:rPr>
      </w:pPr>
      <w:r>
        <w:rPr>
          <w:b/>
          <w:snapToGrid w:val="0"/>
        </w:rPr>
        <w:t>Table</w:t>
      </w:r>
    </w:p>
    <w:tbl>
      <w:tblPr>
        <w:tblW w:w="0" w:type="auto"/>
        <w:tblInd w:w="2235" w:type="dxa"/>
        <w:tblLayout w:type="fixed"/>
        <w:tblLook w:val="0000" w:firstRow="0" w:lastRow="0" w:firstColumn="0" w:lastColumn="0" w:noHBand="0" w:noVBand="0"/>
      </w:tblPr>
      <w:tblGrid>
        <w:gridCol w:w="1701"/>
        <w:gridCol w:w="1449"/>
      </w:tblGrid>
      <w:tr>
        <w:tc>
          <w:tcPr>
            <w:tcW w:w="1701" w:type="dxa"/>
          </w:tcPr>
          <w:p>
            <w:pPr>
              <w:pStyle w:val="yTable"/>
              <w:spacing w:before="40"/>
            </w:pPr>
            <w:r>
              <w:t>1</w:t>
            </w:r>
            <w:r>
              <w:sym w:font="Symbol" w:char="F0B0"/>
            </w:r>
            <w:r>
              <w:t xml:space="preserve">C </w:t>
            </w:r>
            <w:r>
              <w:sym w:font="Symbol" w:char="F0B1"/>
            </w:r>
            <w:r>
              <w:t xml:space="preserve"> 0.5</w:t>
            </w:r>
            <w:r>
              <w:sym w:font="Symbol" w:char="F0B0"/>
            </w:r>
            <w:r>
              <w:t>C</w:t>
            </w:r>
          </w:p>
        </w:tc>
        <w:tc>
          <w:tcPr>
            <w:tcW w:w="1449" w:type="dxa"/>
          </w:tcPr>
          <w:p>
            <w:pPr>
              <w:pStyle w:val="yTable"/>
              <w:spacing w:before="40"/>
            </w:pPr>
            <w:r>
              <w:t>16 days</w:t>
            </w:r>
          </w:p>
        </w:tc>
      </w:tr>
      <w:tr>
        <w:tc>
          <w:tcPr>
            <w:tcW w:w="1701" w:type="dxa"/>
          </w:tcPr>
          <w:p>
            <w:pPr>
              <w:pStyle w:val="yTable"/>
              <w:spacing w:before="40"/>
            </w:pPr>
            <w:r>
              <w:t>2</w:t>
            </w:r>
            <w:r>
              <w:sym w:font="Symbol" w:char="F0B0"/>
            </w:r>
            <w:r>
              <w:t xml:space="preserve">C </w:t>
            </w:r>
            <w:r>
              <w:sym w:font="Symbol" w:char="F0B1"/>
            </w:r>
            <w:r>
              <w:t xml:space="preserve"> 0.5</w:t>
            </w:r>
            <w:r>
              <w:sym w:font="Symbol" w:char="F0B0"/>
            </w:r>
            <w:r>
              <w:t>C</w:t>
            </w:r>
          </w:p>
        </w:tc>
        <w:tc>
          <w:tcPr>
            <w:tcW w:w="1449" w:type="dxa"/>
          </w:tcPr>
          <w:p>
            <w:pPr>
              <w:pStyle w:val="yTable"/>
              <w:spacing w:before="40"/>
            </w:pPr>
            <w:r>
              <w:t>18 days</w:t>
            </w:r>
          </w:p>
        </w:tc>
      </w:tr>
      <w:tr>
        <w:tc>
          <w:tcPr>
            <w:tcW w:w="1701" w:type="dxa"/>
          </w:tcPr>
          <w:p>
            <w:pPr>
              <w:pStyle w:val="yTable"/>
              <w:spacing w:before="40"/>
            </w:pPr>
            <w:r>
              <w:t>3</w:t>
            </w:r>
            <w:r>
              <w:sym w:font="Symbol" w:char="F0B0"/>
            </w:r>
            <w:r>
              <w:t xml:space="preserve">C </w:t>
            </w:r>
            <w:r>
              <w:sym w:font="Symbol" w:char="F0B1"/>
            </w:r>
            <w:r>
              <w:t xml:space="preserve"> 0.5</w:t>
            </w:r>
            <w:r>
              <w:sym w:font="Symbol" w:char="F0B0"/>
            </w:r>
            <w:r>
              <w:t>C</w:t>
            </w:r>
          </w:p>
        </w:tc>
        <w:tc>
          <w:tcPr>
            <w:tcW w:w="1449" w:type="dxa"/>
          </w:tcPr>
          <w:p>
            <w:pPr>
              <w:pStyle w:val="yTable"/>
              <w:spacing w:before="40"/>
            </w:pPr>
            <w:r>
              <w:t>20 days</w:t>
            </w:r>
          </w:p>
        </w:tc>
      </w:tr>
    </w:tbl>
    <w:p>
      <w:pPr>
        <w:pStyle w:val="yFootnotesection"/>
      </w:pPr>
      <w:r>
        <w:tab/>
        <w:t>[Item 4D inserted in Gazette 19 Apr 2002 p. 2078; amended in Gazette 21 Apr 2006 p. 1573.]</w:t>
      </w:r>
    </w:p>
    <w:p>
      <w:pPr>
        <w:pStyle w:val="yMiscellaneousHeading"/>
        <w:ind w:left="890" w:hanging="890"/>
        <w:jc w:val="left"/>
        <w:rPr>
          <w:snapToGrid w:val="0"/>
        </w:rPr>
      </w:pPr>
      <w:r>
        <w:rPr>
          <w:snapToGrid w:val="0"/>
        </w:rPr>
        <w:t>5.</w:t>
      </w:r>
      <w:r>
        <w:rPr>
          <w:snapToGrid w:val="0"/>
        </w:rPr>
        <w:tab/>
        <w:t>Banana fruit — fruit fly (</w:t>
      </w:r>
      <w:r>
        <w:rPr>
          <w:i/>
          <w:snapToGrid w:val="0"/>
        </w:rPr>
        <w:t>B. tryoni</w:t>
      </w:r>
      <w:r>
        <w:rPr>
          <w:snapToGrid w:val="0"/>
        </w:rPr>
        <w:t xml:space="preserve">, </w:t>
      </w:r>
      <w:r>
        <w:rPr>
          <w:i/>
          <w:snapToGrid w:val="0"/>
        </w:rPr>
        <w:t>B. musae</w:t>
      </w:r>
      <w:r>
        <w:t xml:space="preserve">, </w:t>
      </w:r>
      <w:r>
        <w:rPr>
          <w:i/>
        </w:rPr>
        <w:t>B. neohumeralis, B. papayae</w:t>
      </w:r>
      <w:r>
        <w:t xml:space="preserve"> and </w:t>
      </w:r>
      <w:r>
        <w:rPr>
          <w:i/>
        </w:rPr>
        <w:t>B. philippinensis</w:t>
      </w:r>
      <w:r>
        <w:rPr>
          <w:snapToGrid w:val="0"/>
        </w:rPr>
        <w:t>)</w:t>
      </w:r>
    </w:p>
    <w:p>
      <w:pPr>
        <w:pStyle w:val="MiscellaneousBody"/>
        <w:ind w:left="890" w:hanging="890"/>
        <w:rPr>
          <w:snapToGrid w:val="0"/>
          <w:sz w:val="22"/>
        </w:rPr>
      </w:pPr>
      <w:r>
        <w:rPr>
          <w:snapToGrid w:val="0"/>
          <w:sz w:val="22"/>
        </w:rPr>
        <w:tab/>
        <w:t>To be certified as fumigated with ethylene di</w:t>
      </w:r>
      <w:r>
        <w:rPr>
          <w:snapToGrid w:val="0"/>
          <w:sz w:val="22"/>
        </w:rPr>
        <w:noBreakHyphen/>
        <w:t>bromide for 2 hours under conditions specified in the Code of Practice — </w:t>
      </w:r>
    </w:p>
    <w:p>
      <w:pPr>
        <w:pStyle w:val="yIndenta"/>
        <w:rPr>
          <w:snapToGrid w:val="0"/>
        </w:rPr>
      </w:pPr>
      <w:r>
        <w:rPr>
          <w:snapToGrid w:val="0"/>
        </w:rPr>
        <w:tab/>
        <w:t>(a)</w:t>
      </w:r>
      <w:r>
        <w:rPr>
          <w:snapToGrid w:val="0"/>
        </w:rPr>
        <w:tab/>
        <w:t>at a rate of 16 gm/m</w:t>
      </w:r>
      <w:r>
        <w:rPr>
          <w:snapToGrid w:val="0"/>
          <w:vertAlign w:val="superscript"/>
        </w:rPr>
        <w:t xml:space="preserve">3 </w:t>
      </w:r>
      <w:r>
        <w:rPr>
          <w:snapToGrid w:val="0"/>
        </w:rPr>
        <w:t>(7.4 ml/m</w:t>
      </w:r>
      <w:r>
        <w:rPr>
          <w:snapToGrid w:val="0"/>
          <w:vertAlign w:val="superscript"/>
        </w:rPr>
        <w:t>3</w:t>
      </w:r>
      <w:r>
        <w:rPr>
          <w:snapToGrid w:val="0"/>
        </w:rPr>
        <w:t>) at a temperature of not less than 13°C and not more than 20°C; or</w:t>
      </w:r>
    </w:p>
    <w:p>
      <w:pPr>
        <w:pStyle w:val="yIndenta"/>
        <w:rPr>
          <w:snapToGrid w:val="0"/>
        </w:rPr>
      </w:pPr>
      <w:r>
        <w:rPr>
          <w:snapToGrid w:val="0"/>
        </w:rPr>
        <w:tab/>
        <w:t>(b)</w:t>
      </w:r>
      <w:r>
        <w:rPr>
          <w:snapToGrid w:val="0"/>
        </w:rPr>
        <w:tab/>
        <w:t>at a rate of 12 gm/m</w:t>
      </w:r>
      <w:r>
        <w:rPr>
          <w:snapToGrid w:val="0"/>
          <w:vertAlign w:val="superscript"/>
        </w:rPr>
        <w:t>3</w:t>
      </w:r>
      <w:r>
        <w:rPr>
          <w:snapToGrid w:val="0"/>
        </w:rPr>
        <w:t xml:space="preserve"> (5.5 ml/m</w:t>
      </w:r>
      <w:r>
        <w:rPr>
          <w:snapToGrid w:val="0"/>
          <w:vertAlign w:val="superscript"/>
        </w:rPr>
        <w:t>3</w:t>
      </w:r>
      <w:r>
        <w:rPr>
          <w:snapToGrid w:val="0"/>
        </w:rPr>
        <w:t>) at a temperature of 20.1°C or above,</w:t>
      </w:r>
    </w:p>
    <w:p>
      <w:pPr>
        <w:pStyle w:val="MiscellaneousBody"/>
        <w:ind w:left="890" w:hanging="890"/>
        <w:rPr>
          <w:snapToGrid w:val="0"/>
          <w:sz w:val="22"/>
        </w:rPr>
      </w:pPr>
      <w:r>
        <w:rPr>
          <w:snapToGrid w:val="0"/>
          <w:sz w:val="22"/>
        </w:rPr>
        <w:tab/>
        <w:t>but commercial consignments will be permitted to enter Western Australia subject to immediate fumigation under Department of Agriculture</w:t>
      </w:r>
      <w:r>
        <w:rPr>
          <w:snapToGrid w:val="0"/>
          <w:vertAlign w:val="superscript"/>
        </w:rPr>
        <w:t> 2</w:t>
      </w:r>
      <w:r>
        <w:rPr>
          <w:snapToGrid w:val="0"/>
          <w:sz w:val="22"/>
        </w:rPr>
        <w:t xml:space="preserve"> supervision.</w:t>
      </w:r>
    </w:p>
    <w:p>
      <w:pPr>
        <w:pStyle w:val="yFootnotesection"/>
        <w:spacing w:before="80"/>
      </w:pPr>
      <w:r>
        <w:tab/>
        <w:t>[Item 5 inserted in Gazette 7 Jun 1996 p. 2384; amended in Gazette 19 Aug 1998 p. 4478; 22 Jun 1999 p. 2670.]</w:t>
      </w:r>
    </w:p>
    <w:p>
      <w:pPr>
        <w:pStyle w:val="yMiscellaneousHeading"/>
        <w:ind w:left="890" w:hanging="890"/>
        <w:jc w:val="left"/>
        <w:rPr>
          <w:snapToGrid w:val="0"/>
        </w:rPr>
      </w:pPr>
      <w:r>
        <w:rPr>
          <w:snapToGrid w:val="0"/>
        </w:rPr>
        <w:t>6.</w:t>
      </w:r>
      <w:r>
        <w:rPr>
          <w:snapToGrid w:val="0"/>
        </w:rPr>
        <w:tab/>
        <w:t>Potato machinery or equipment (used) — bacterial wilt (</w:t>
      </w:r>
      <w:r>
        <w:rPr>
          <w:i/>
          <w:snapToGrid w:val="0"/>
        </w:rPr>
        <w:t>Pseudomonas solanacearum</w:t>
      </w:r>
      <w:r>
        <w:rPr>
          <w:snapToGrid w:val="0"/>
        </w:rPr>
        <w:t>) and spindle tuber viroid</w:t>
      </w:r>
    </w:p>
    <w:p>
      <w:pPr>
        <w:pStyle w:val="MiscellaneousBody"/>
        <w:ind w:left="890" w:hanging="890"/>
        <w:rPr>
          <w:snapToGrid w:val="0"/>
          <w:sz w:val="22"/>
        </w:rPr>
      </w:pPr>
      <w:r>
        <w:rPr>
          <w:snapToGrid w:val="0"/>
          <w:sz w:val="22"/>
        </w:rPr>
        <w:tab/>
        <w:t>To be certified as — </w:t>
      </w:r>
    </w:p>
    <w:p>
      <w:pPr>
        <w:pStyle w:val="yIndenta"/>
        <w:rPr>
          <w:snapToGrid w:val="0"/>
        </w:rPr>
      </w:pPr>
      <w:r>
        <w:rPr>
          <w:snapToGrid w:val="0"/>
        </w:rPr>
        <w:tab/>
        <w:t>(a)</w:t>
      </w:r>
      <w:r>
        <w:rPr>
          <w:snapToGrid w:val="0"/>
        </w:rPr>
        <w:tab/>
        <w:t>originating from a property which has been free from bacterial wilt and potato spindle tuber viroid for the preceding 5 years;</w:t>
      </w:r>
    </w:p>
    <w:p>
      <w:pPr>
        <w:pStyle w:val="yIndenta"/>
        <w:rPr>
          <w:snapToGrid w:val="0"/>
        </w:rPr>
      </w:pPr>
      <w:r>
        <w:rPr>
          <w:snapToGrid w:val="0"/>
        </w:rPr>
        <w:tab/>
        <w:t>(b)</w:t>
      </w:r>
      <w:r>
        <w:rPr>
          <w:snapToGrid w:val="0"/>
        </w:rPr>
        <w:tab/>
        <w:t>not having been used on any other property during the preceding 3 years;</w:t>
      </w:r>
    </w:p>
    <w:p>
      <w:pPr>
        <w:pStyle w:val="yIndenta"/>
        <w:rPr>
          <w:snapToGrid w:val="0"/>
        </w:rPr>
      </w:pPr>
      <w:r>
        <w:rPr>
          <w:snapToGrid w:val="0"/>
        </w:rPr>
        <w:tab/>
        <w:t>(c)</w:t>
      </w:r>
      <w:r>
        <w:rPr>
          <w:snapToGrid w:val="0"/>
        </w:rPr>
        <w:tab/>
        <w:t>not having been associated with potatoes grown within 20 km of a known outbreak of bacterial wilt detected within the last 5 years; and</w:t>
      </w:r>
    </w:p>
    <w:p>
      <w:pPr>
        <w:pStyle w:val="yIndenta"/>
        <w:rPr>
          <w:snapToGrid w:val="0"/>
        </w:rPr>
      </w:pPr>
      <w:r>
        <w:rPr>
          <w:snapToGrid w:val="0"/>
        </w:rPr>
        <w:tab/>
        <w:t>(d)</w:t>
      </w:r>
      <w:r>
        <w:rPr>
          <w:snapToGrid w:val="0"/>
        </w:rPr>
        <w:tab/>
        <w:t>having been cleaned under the supervision of an officer of the Department of Agriculture in the originating State or Territory.</w:t>
      </w:r>
    </w:p>
    <w:p>
      <w:pPr>
        <w:pStyle w:val="yFootnotesection"/>
        <w:spacing w:before="60"/>
      </w:pPr>
      <w:r>
        <w:tab/>
        <w:t>[Item 6 amended in Gazette 4 Feb 2000 p. 421.]</w:t>
      </w:r>
    </w:p>
    <w:p>
      <w:pPr>
        <w:pStyle w:val="yMiscellaneousHeading"/>
        <w:ind w:left="890" w:hanging="890"/>
        <w:jc w:val="left"/>
        <w:rPr>
          <w:snapToGrid w:val="0"/>
        </w:rPr>
      </w:pPr>
      <w:r>
        <w:rPr>
          <w:snapToGrid w:val="0"/>
        </w:rPr>
        <w:t>6A.</w:t>
      </w:r>
      <w:r>
        <w:rPr>
          <w:snapToGrid w:val="0"/>
        </w:rPr>
        <w:tab/>
        <w:t>Potato containers (used)</w:t>
      </w:r>
    </w:p>
    <w:p>
      <w:pPr>
        <w:pStyle w:val="MiscellaneousBody"/>
        <w:spacing w:before="120"/>
        <w:ind w:left="890" w:hanging="890"/>
        <w:rPr>
          <w:snapToGrid w:val="0"/>
          <w:sz w:val="22"/>
        </w:rPr>
      </w:pPr>
      <w:r>
        <w:rPr>
          <w:snapToGrid w:val="0"/>
          <w:sz w:val="22"/>
        </w:rPr>
        <w:tab/>
        <w:t>Entry into the State is prohibited except with the prior approval of the Director General.</w:t>
      </w:r>
    </w:p>
    <w:p>
      <w:pPr>
        <w:pStyle w:val="yFootnotesection"/>
        <w:spacing w:before="80"/>
      </w:pPr>
      <w:r>
        <w:tab/>
        <w:t>[Item 6A inserted in Gazette 4 Feb 2000 p. 421.]</w:t>
      </w:r>
    </w:p>
    <w:p>
      <w:pPr>
        <w:pStyle w:val="yMiscellaneousHeading"/>
        <w:spacing w:before="120"/>
        <w:ind w:left="890" w:hanging="890"/>
        <w:jc w:val="left"/>
        <w:rPr>
          <w:snapToGrid w:val="0"/>
        </w:rPr>
      </w:pPr>
      <w:r>
        <w:rPr>
          <w:snapToGrid w:val="0"/>
        </w:rPr>
        <w:t>7.</w:t>
      </w:r>
      <w:r>
        <w:rPr>
          <w:snapToGrid w:val="0"/>
        </w:rPr>
        <w:tab/>
        <w:t>Black sapote, capsicum, casimiroa, chilli, citrus, cucumber, custard apple, lychee, mango, rambutan, santol, squash, Tahiti lime and zucchini — fruit fly (</w:t>
      </w:r>
      <w:r>
        <w:rPr>
          <w:i/>
          <w:snapToGrid w:val="0"/>
        </w:rPr>
        <w:t>B. tryoni</w:t>
      </w:r>
      <w:r>
        <w:rPr>
          <w:snapToGrid w:val="0"/>
        </w:rPr>
        <w:t xml:space="preserve">, </w:t>
      </w:r>
      <w:r>
        <w:rPr>
          <w:i/>
          <w:snapToGrid w:val="0"/>
        </w:rPr>
        <w:t>B. cucumis</w:t>
      </w:r>
      <w:r>
        <w:rPr>
          <w:snapToGrid w:val="0"/>
        </w:rPr>
        <w:t xml:space="preserve">, </w:t>
      </w:r>
      <w:r>
        <w:rPr>
          <w:i/>
          <w:snapToGrid w:val="0"/>
        </w:rPr>
        <w:t>B. musae</w:t>
      </w:r>
      <w:r>
        <w:rPr>
          <w:snapToGrid w:val="0"/>
        </w:rPr>
        <w:t xml:space="preserve">, </w:t>
      </w:r>
      <w:r>
        <w:rPr>
          <w:i/>
          <w:snapToGrid w:val="0"/>
        </w:rPr>
        <w:t>B. frauenfeldi</w:t>
      </w:r>
      <w:r>
        <w:rPr>
          <w:snapToGrid w:val="0"/>
        </w:rPr>
        <w:t xml:space="preserve"> and </w:t>
      </w:r>
      <w:r>
        <w:rPr>
          <w:i/>
          <w:snapToGrid w:val="0"/>
        </w:rPr>
        <w:t>B. neohumeralis</w:t>
      </w:r>
      <w:r>
        <w:rPr>
          <w:snapToGrid w:val="0"/>
        </w:rPr>
        <w:t>)</w:t>
      </w:r>
    </w:p>
    <w:p>
      <w:pPr>
        <w:pStyle w:val="MiscellaneousBody"/>
        <w:spacing w:before="120"/>
        <w:ind w:left="890" w:hanging="890"/>
        <w:rPr>
          <w:snapToGrid w:val="0"/>
          <w:sz w:val="22"/>
        </w:rPr>
      </w:pPr>
      <w:r>
        <w:rPr>
          <w:snapToGrid w:val="0"/>
          <w:sz w:val="22"/>
        </w:rPr>
        <w:tab/>
        <w:t>To be certified as fumigated with ethylene di</w:t>
      </w:r>
      <w:r>
        <w:rPr>
          <w:snapToGrid w:val="0"/>
          <w:sz w:val="22"/>
        </w:rPr>
        <w:noBreakHyphen/>
        <w:t>bromide for 2 hours under conditions specified in the Code of Practice at one of the rates set out in the relevant Table below.</w:t>
      </w:r>
    </w:p>
    <w:p>
      <w:pPr>
        <w:pStyle w:val="MiscellaneousBody"/>
        <w:keepNext/>
        <w:keepLines/>
        <w:spacing w:after="60"/>
        <w:ind w:left="890"/>
        <w:jc w:val="center"/>
        <w:rPr>
          <w:b/>
          <w:snapToGrid w:val="0"/>
          <w:sz w:val="22"/>
        </w:rPr>
      </w:pPr>
      <w:r>
        <w:rPr>
          <w:b/>
          <w:snapToGrid w:val="0"/>
          <w:sz w:val="22"/>
        </w:rPr>
        <w:t>Table 1 — Black sapote, casimiroa, custard apple, lychee, mango, rambutan and santol</w:t>
      </w:r>
    </w:p>
    <w:tbl>
      <w:tblPr>
        <w:tblW w:w="0" w:type="auto"/>
        <w:tblInd w:w="921" w:type="dxa"/>
        <w:tblLayout w:type="fixed"/>
        <w:tblCellMar>
          <w:left w:w="70" w:type="dxa"/>
          <w:right w:w="70" w:type="dxa"/>
        </w:tblCellMar>
        <w:tblLook w:val="0000" w:firstRow="0" w:lastRow="0" w:firstColumn="0" w:lastColumn="0" w:noHBand="0" w:noVBand="0"/>
      </w:tblPr>
      <w:tblGrid>
        <w:gridCol w:w="2835"/>
        <w:gridCol w:w="709"/>
        <w:gridCol w:w="2693"/>
      </w:tblGrid>
      <w:tr>
        <w:trPr>
          <w:cantSplit/>
          <w:trHeight w:val="1754"/>
        </w:trPr>
        <w:tc>
          <w:tcPr>
            <w:tcW w:w="2835" w:type="dxa"/>
          </w:tcPr>
          <w:p>
            <w:pPr>
              <w:pStyle w:val="yTable"/>
              <w:spacing w:before="0"/>
            </w:pPr>
            <w:r>
              <w:t>33.5 gm/m</w:t>
            </w:r>
            <w:r>
              <w:rPr>
                <w:vertAlign w:val="superscript"/>
              </w:rPr>
              <w:t>3</w:t>
            </w:r>
            <w:r>
              <w:t xml:space="preserve"> (15.2 ml/m</w:t>
            </w:r>
            <w:r>
              <w:rPr>
                <w:vertAlign w:val="superscript"/>
              </w:rPr>
              <w:t>3</w:t>
            </w:r>
            <w:r>
              <w:t>)</w:t>
            </w:r>
          </w:p>
          <w:p>
            <w:pPr>
              <w:pStyle w:val="yTable"/>
              <w:spacing w:before="0"/>
            </w:pPr>
            <w:r>
              <w:t>31.5 gm/m</w:t>
            </w:r>
            <w:r>
              <w:rPr>
                <w:vertAlign w:val="superscript"/>
              </w:rPr>
              <w:t>3</w:t>
            </w:r>
            <w:r>
              <w:t xml:space="preserve"> (14.3 ml/m</w:t>
            </w:r>
            <w:r>
              <w:rPr>
                <w:vertAlign w:val="superscript"/>
              </w:rPr>
              <w:t>3</w:t>
            </w:r>
            <w:r>
              <w:t>)</w:t>
            </w:r>
          </w:p>
          <w:p>
            <w:pPr>
              <w:pStyle w:val="yTable"/>
              <w:spacing w:before="0"/>
            </w:pPr>
            <w:r>
              <w:t>27.5 gm/m</w:t>
            </w:r>
            <w:r>
              <w:rPr>
                <w:vertAlign w:val="superscript"/>
              </w:rPr>
              <w:t>3</w:t>
            </w:r>
            <w:r>
              <w:t xml:space="preserve"> (12.4 ml/m</w:t>
            </w:r>
            <w:r>
              <w:rPr>
                <w:vertAlign w:val="superscript"/>
              </w:rPr>
              <w:t>3</w:t>
            </w:r>
            <w:r>
              <w:t>)</w:t>
            </w:r>
          </w:p>
          <w:p>
            <w:pPr>
              <w:pStyle w:val="yTable"/>
              <w:spacing w:before="0"/>
            </w:pPr>
            <w:r>
              <w:t>24.5 gm/m</w:t>
            </w:r>
            <w:r>
              <w:rPr>
                <w:vertAlign w:val="superscript"/>
              </w:rPr>
              <w:t>3</w:t>
            </w:r>
            <w:r>
              <w:t xml:space="preserve"> (11.2 ml/m</w:t>
            </w:r>
            <w:r>
              <w:rPr>
                <w:vertAlign w:val="superscript"/>
              </w:rPr>
              <w:t>3</w:t>
            </w:r>
            <w:r>
              <w:t>)</w:t>
            </w:r>
          </w:p>
          <w:p>
            <w:pPr>
              <w:pStyle w:val="yTable"/>
              <w:spacing w:before="0"/>
            </w:pPr>
            <w:r>
              <w:t>22 gm/m</w:t>
            </w:r>
            <w:r>
              <w:rPr>
                <w:vertAlign w:val="superscript"/>
              </w:rPr>
              <w:t>3</w:t>
            </w:r>
            <w:r>
              <w:t xml:space="preserve"> (10.2 ml/m</w:t>
            </w:r>
            <w:r>
              <w:rPr>
                <w:vertAlign w:val="superscript"/>
              </w:rPr>
              <w:t>3</w:t>
            </w:r>
            <w:r>
              <w:t>)</w:t>
            </w:r>
          </w:p>
          <w:p>
            <w:pPr>
              <w:pStyle w:val="yTable"/>
              <w:spacing w:before="0"/>
            </w:pPr>
            <w:r>
              <w:t>20 gm/m</w:t>
            </w:r>
            <w:r>
              <w:rPr>
                <w:vertAlign w:val="superscript"/>
              </w:rPr>
              <w:t>3</w:t>
            </w:r>
            <w:r>
              <w:t xml:space="preserve"> (9.2 ml/m</w:t>
            </w:r>
            <w:r>
              <w:rPr>
                <w:vertAlign w:val="superscript"/>
              </w:rPr>
              <w:t>3</w:t>
            </w:r>
            <w:r>
              <w:t>)</w:t>
            </w:r>
          </w:p>
          <w:p>
            <w:pPr>
              <w:pStyle w:val="yTable"/>
              <w:spacing w:before="0"/>
            </w:pPr>
            <w:r>
              <w:t>19 gm/m</w:t>
            </w:r>
            <w:r>
              <w:rPr>
                <w:vertAlign w:val="superscript"/>
              </w:rPr>
              <w:t>3</w:t>
            </w:r>
            <w:r>
              <w:t xml:space="preserve"> (8.7 ml/m</w:t>
            </w:r>
            <w:r>
              <w:rPr>
                <w:vertAlign w:val="superscript"/>
              </w:rPr>
              <w:t>3</w:t>
            </w:r>
            <w:r>
              <w:t>)</w:t>
            </w:r>
          </w:p>
        </w:tc>
        <w:tc>
          <w:tcPr>
            <w:tcW w:w="709" w:type="dxa"/>
          </w:tcPr>
          <w:p>
            <w:pPr>
              <w:pStyle w:val="yTable"/>
              <w:spacing w:before="0"/>
            </w:pPr>
            <w:r>
              <w:t>at</w:t>
            </w:r>
          </w:p>
          <w:p>
            <w:pPr>
              <w:pStyle w:val="yTable"/>
              <w:spacing w:before="0"/>
            </w:pPr>
            <w:r>
              <w:t>at</w:t>
            </w:r>
          </w:p>
          <w:p>
            <w:pPr>
              <w:pStyle w:val="yTable"/>
              <w:spacing w:before="0"/>
            </w:pPr>
            <w:r>
              <w:t>at</w:t>
            </w:r>
          </w:p>
          <w:p>
            <w:pPr>
              <w:pStyle w:val="yTable"/>
              <w:spacing w:before="0"/>
            </w:pPr>
            <w:r>
              <w:t>at</w:t>
            </w:r>
          </w:p>
          <w:p>
            <w:pPr>
              <w:pStyle w:val="yTable"/>
              <w:spacing w:before="0"/>
            </w:pPr>
            <w:r>
              <w:t>at</w:t>
            </w:r>
          </w:p>
          <w:p>
            <w:pPr>
              <w:pStyle w:val="yTable"/>
              <w:spacing w:before="0"/>
            </w:pPr>
            <w:r>
              <w:t>at</w:t>
            </w:r>
          </w:p>
          <w:p>
            <w:pPr>
              <w:pStyle w:val="yTable"/>
              <w:spacing w:before="0"/>
            </w:pPr>
            <w:r>
              <w:t>at</w:t>
            </w:r>
          </w:p>
        </w:tc>
        <w:tc>
          <w:tcPr>
            <w:tcW w:w="2693" w:type="dxa"/>
            <w:tcBorders>
              <w:bottom w:val="nil"/>
            </w:tcBorders>
          </w:tcPr>
          <w:p>
            <w:pPr>
              <w:pStyle w:val="yTable"/>
              <w:spacing w:before="0"/>
            </w:pPr>
            <w:r>
              <w:t>10°C to 11°C</w:t>
            </w:r>
          </w:p>
          <w:p>
            <w:pPr>
              <w:pStyle w:val="yTable"/>
              <w:spacing w:before="0"/>
            </w:pPr>
            <w:r>
              <w:t>11.1°C to 13.5°C</w:t>
            </w:r>
          </w:p>
          <w:p>
            <w:pPr>
              <w:pStyle w:val="yTable"/>
              <w:spacing w:before="0"/>
            </w:pPr>
            <w:r>
              <w:t>13.6°C to 15.5°C</w:t>
            </w:r>
          </w:p>
          <w:p>
            <w:pPr>
              <w:pStyle w:val="yTable"/>
              <w:spacing w:before="0"/>
            </w:pPr>
            <w:r>
              <w:t>15.6°C to 17.5°C</w:t>
            </w:r>
          </w:p>
          <w:p>
            <w:pPr>
              <w:pStyle w:val="yTable"/>
              <w:spacing w:before="0"/>
            </w:pPr>
            <w:r>
              <w:t>17.6°C to 19.5°C</w:t>
            </w:r>
          </w:p>
          <w:p>
            <w:pPr>
              <w:pStyle w:val="yTable"/>
              <w:spacing w:before="0"/>
            </w:pPr>
            <w:r>
              <w:t>19.6°C to 21.5°C</w:t>
            </w:r>
          </w:p>
          <w:p>
            <w:pPr>
              <w:pStyle w:val="yTable"/>
              <w:spacing w:before="0"/>
            </w:pPr>
            <w:r>
              <w:t>21.6°C and above</w:t>
            </w:r>
          </w:p>
        </w:tc>
      </w:tr>
    </w:tbl>
    <w:p>
      <w:pPr>
        <w:pStyle w:val="MiscellaneousBody"/>
        <w:keepNext/>
        <w:spacing w:before="120" w:after="60"/>
        <w:ind w:left="890"/>
        <w:jc w:val="center"/>
        <w:rPr>
          <w:b/>
          <w:snapToGrid w:val="0"/>
          <w:sz w:val="22"/>
        </w:rPr>
      </w:pPr>
      <w:r>
        <w:rPr>
          <w:b/>
          <w:snapToGrid w:val="0"/>
          <w:sz w:val="22"/>
        </w:rPr>
        <w:t>Table 2 — Capsicum and chilli</w:t>
      </w:r>
    </w:p>
    <w:tbl>
      <w:tblPr>
        <w:tblW w:w="0" w:type="auto"/>
        <w:tblInd w:w="921" w:type="dxa"/>
        <w:tblLayout w:type="fixed"/>
        <w:tblCellMar>
          <w:left w:w="70" w:type="dxa"/>
          <w:right w:w="70" w:type="dxa"/>
        </w:tblCellMar>
        <w:tblLook w:val="0000" w:firstRow="0" w:lastRow="0" w:firstColumn="0" w:lastColumn="0" w:noHBand="0" w:noVBand="0"/>
      </w:tblPr>
      <w:tblGrid>
        <w:gridCol w:w="2835"/>
        <w:gridCol w:w="709"/>
        <w:gridCol w:w="2693"/>
      </w:tblGrid>
      <w:tr>
        <w:trPr>
          <w:cantSplit/>
          <w:trHeight w:val="1845"/>
        </w:trPr>
        <w:tc>
          <w:tcPr>
            <w:tcW w:w="2835" w:type="dxa"/>
          </w:tcPr>
          <w:p>
            <w:pPr>
              <w:pStyle w:val="yTable"/>
              <w:spacing w:before="0"/>
            </w:pPr>
            <w:r>
              <w:t>37 gm/m</w:t>
            </w:r>
            <w:r>
              <w:rPr>
                <w:vertAlign w:val="superscript"/>
              </w:rPr>
              <w:t>3</w:t>
            </w:r>
            <w:r>
              <w:t xml:space="preserve"> (16.6 ml/m</w:t>
            </w:r>
            <w:r>
              <w:rPr>
                <w:vertAlign w:val="superscript"/>
              </w:rPr>
              <w:t>3</w:t>
            </w:r>
            <w:r>
              <w:t>)</w:t>
            </w:r>
          </w:p>
          <w:p>
            <w:pPr>
              <w:pStyle w:val="yTable"/>
              <w:spacing w:before="0"/>
            </w:pPr>
            <w:r>
              <w:t>35 gm/m</w:t>
            </w:r>
            <w:r>
              <w:rPr>
                <w:vertAlign w:val="superscript"/>
              </w:rPr>
              <w:t>3</w:t>
            </w:r>
            <w:r>
              <w:t xml:space="preserve"> (15.5 ml/m</w:t>
            </w:r>
            <w:r>
              <w:rPr>
                <w:vertAlign w:val="superscript"/>
              </w:rPr>
              <w:t>3</w:t>
            </w:r>
            <w:r>
              <w:t>)</w:t>
            </w:r>
          </w:p>
          <w:p>
            <w:pPr>
              <w:pStyle w:val="yTable"/>
              <w:spacing w:before="0"/>
            </w:pPr>
            <w:r>
              <w:t>30 gm/m</w:t>
            </w:r>
            <w:r>
              <w:rPr>
                <w:vertAlign w:val="superscript"/>
              </w:rPr>
              <w:t>3</w:t>
            </w:r>
            <w:r>
              <w:t xml:space="preserve"> (13.3 ml/m</w:t>
            </w:r>
            <w:r>
              <w:rPr>
                <w:vertAlign w:val="superscript"/>
              </w:rPr>
              <w:t>3</w:t>
            </w:r>
            <w:r>
              <w:t>)</w:t>
            </w:r>
          </w:p>
          <w:p>
            <w:pPr>
              <w:pStyle w:val="yTable"/>
              <w:spacing w:before="0"/>
            </w:pPr>
            <w:r>
              <w:t>27 gm/m</w:t>
            </w:r>
            <w:r>
              <w:rPr>
                <w:vertAlign w:val="superscript"/>
              </w:rPr>
              <w:t>3</w:t>
            </w:r>
            <w:r>
              <w:t xml:space="preserve"> (12.2 ml/m</w:t>
            </w:r>
            <w:r>
              <w:rPr>
                <w:vertAlign w:val="superscript"/>
              </w:rPr>
              <w:t>3</w:t>
            </w:r>
            <w:r>
              <w:t>)</w:t>
            </w:r>
          </w:p>
          <w:p>
            <w:pPr>
              <w:pStyle w:val="yTable"/>
              <w:spacing w:before="0"/>
            </w:pPr>
            <w:r>
              <w:t>24 gm/m</w:t>
            </w:r>
            <w:r>
              <w:rPr>
                <w:vertAlign w:val="superscript"/>
              </w:rPr>
              <w:t>3</w:t>
            </w:r>
            <w:r>
              <w:t xml:space="preserve"> (11 ml/m</w:t>
            </w:r>
            <w:r>
              <w:rPr>
                <w:vertAlign w:val="superscript"/>
              </w:rPr>
              <w:t>3</w:t>
            </w:r>
            <w:r>
              <w:t>)</w:t>
            </w:r>
          </w:p>
          <w:p>
            <w:pPr>
              <w:pStyle w:val="yTable"/>
              <w:spacing w:before="0"/>
            </w:pPr>
            <w:r>
              <w:t>22 gm/m</w:t>
            </w:r>
            <w:r>
              <w:rPr>
                <w:vertAlign w:val="superscript"/>
              </w:rPr>
              <w:t>3</w:t>
            </w:r>
            <w:r>
              <w:t xml:space="preserve"> (10 ml/m</w:t>
            </w:r>
            <w:r>
              <w:rPr>
                <w:vertAlign w:val="superscript"/>
              </w:rPr>
              <w:t>3</w:t>
            </w:r>
            <w:r>
              <w:t>)</w:t>
            </w:r>
          </w:p>
          <w:p>
            <w:pPr>
              <w:pStyle w:val="yTable"/>
              <w:spacing w:before="0"/>
            </w:pPr>
            <w:r>
              <w:t>21 gm/m</w:t>
            </w:r>
            <w:r>
              <w:rPr>
                <w:vertAlign w:val="superscript"/>
              </w:rPr>
              <w:t>3</w:t>
            </w:r>
            <w:r>
              <w:t xml:space="preserve"> (9.7 ml/m</w:t>
            </w:r>
            <w:r>
              <w:rPr>
                <w:vertAlign w:val="superscript"/>
              </w:rPr>
              <w:t>3</w:t>
            </w:r>
            <w:r>
              <w:t>)</w:t>
            </w:r>
          </w:p>
        </w:tc>
        <w:tc>
          <w:tcPr>
            <w:tcW w:w="709" w:type="dxa"/>
          </w:tcPr>
          <w:p>
            <w:pPr>
              <w:pStyle w:val="yTable"/>
              <w:spacing w:before="0"/>
            </w:pPr>
            <w:r>
              <w:t>at</w:t>
            </w:r>
          </w:p>
          <w:p>
            <w:pPr>
              <w:pStyle w:val="yTable"/>
              <w:spacing w:before="0"/>
            </w:pPr>
            <w:r>
              <w:t>at</w:t>
            </w:r>
          </w:p>
          <w:p>
            <w:pPr>
              <w:pStyle w:val="yTable"/>
              <w:spacing w:before="0"/>
            </w:pPr>
            <w:r>
              <w:t>at</w:t>
            </w:r>
          </w:p>
          <w:p>
            <w:pPr>
              <w:pStyle w:val="yTable"/>
              <w:spacing w:before="0"/>
            </w:pPr>
            <w:r>
              <w:t>at</w:t>
            </w:r>
          </w:p>
          <w:p>
            <w:pPr>
              <w:pStyle w:val="yTable"/>
              <w:spacing w:before="0"/>
            </w:pPr>
            <w:r>
              <w:t>at</w:t>
            </w:r>
          </w:p>
          <w:p>
            <w:pPr>
              <w:pStyle w:val="yTable"/>
              <w:spacing w:before="0"/>
            </w:pPr>
            <w:r>
              <w:t>at</w:t>
            </w:r>
          </w:p>
          <w:p>
            <w:pPr>
              <w:pStyle w:val="yTable"/>
              <w:spacing w:before="0"/>
            </w:pPr>
            <w:r>
              <w:t>at</w:t>
            </w:r>
          </w:p>
        </w:tc>
        <w:tc>
          <w:tcPr>
            <w:tcW w:w="2693" w:type="dxa"/>
            <w:tcBorders>
              <w:bottom w:val="nil"/>
            </w:tcBorders>
          </w:tcPr>
          <w:p>
            <w:pPr>
              <w:pStyle w:val="yTable"/>
              <w:spacing w:before="0"/>
            </w:pPr>
            <w:r>
              <w:t>10°C to 11°C</w:t>
            </w:r>
          </w:p>
          <w:p>
            <w:pPr>
              <w:pStyle w:val="yTable"/>
              <w:spacing w:before="0"/>
            </w:pPr>
            <w:r>
              <w:t>11.1°C to 13.5°C</w:t>
            </w:r>
          </w:p>
          <w:p>
            <w:pPr>
              <w:pStyle w:val="yTable"/>
              <w:spacing w:before="0"/>
            </w:pPr>
            <w:r>
              <w:t>13.6°C to 15.5°C</w:t>
            </w:r>
          </w:p>
          <w:p>
            <w:pPr>
              <w:pStyle w:val="yTable"/>
              <w:spacing w:before="0"/>
            </w:pPr>
            <w:r>
              <w:t>15.6°C to 17.5°C</w:t>
            </w:r>
          </w:p>
          <w:p>
            <w:pPr>
              <w:pStyle w:val="yTable"/>
              <w:spacing w:before="0"/>
            </w:pPr>
            <w:r>
              <w:t>17.6°C to 19.5°C</w:t>
            </w:r>
          </w:p>
          <w:p>
            <w:pPr>
              <w:pStyle w:val="yTable"/>
              <w:spacing w:before="0"/>
            </w:pPr>
            <w:r>
              <w:t>19.6°C to 21.5°C</w:t>
            </w:r>
          </w:p>
          <w:p>
            <w:pPr>
              <w:pStyle w:val="yTable"/>
              <w:spacing w:before="0"/>
            </w:pPr>
            <w:r>
              <w:t>21.6°C and above</w:t>
            </w:r>
          </w:p>
        </w:tc>
      </w:tr>
    </w:tbl>
    <w:p>
      <w:pPr>
        <w:pStyle w:val="MiscellaneousBody"/>
        <w:spacing w:after="60"/>
        <w:ind w:left="851"/>
        <w:jc w:val="center"/>
        <w:rPr>
          <w:b/>
          <w:snapToGrid w:val="0"/>
          <w:sz w:val="22"/>
        </w:rPr>
      </w:pPr>
      <w:r>
        <w:rPr>
          <w:b/>
          <w:snapToGrid w:val="0"/>
          <w:sz w:val="22"/>
        </w:rPr>
        <w:t>Table 3 — Citrus and Tahiti lime</w:t>
      </w:r>
    </w:p>
    <w:tbl>
      <w:tblPr>
        <w:tblW w:w="0" w:type="auto"/>
        <w:tblInd w:w="921" w:type="dxa"/>
        <w:tblLayout w:type="fixed"/>
        <w:tblCellMar>
          <w:left w:w="70" w:type="dxa"/>
          <w:right w:w="70" w:type="dxa"/>
        </w:tblCellMar>
        <w:tblLook w:val="0000" w:firstRow="0" w:lastRow="0" w:firstColumn="0" w:lastColumn="0" w:noHBand="0" w:noVBand="0"/>
      </w:tblPr>
      <w:tblGrid>
        <w:gridCol w:w="2835"/>
        <w:gridCol w:w="709"/>
        <w:gridCol w:w="2693"/>
      </w:tblGrid>
      <w:tr>
        <w:trPr>
          <w:cantSplit/>
          <w:trHeight w:val="1845"/>
        </w:trPr>
        <w:tc>
          <w:tcPr>
            <w:tcW w:w="2835" w:type="dxa"/>
          </w:tcPr>
          <w:p>
            <w:pPr>
              <w:pStyle w:val="yTable"/>
              <w:spacing w:before="0"/>
            </w:pPr>
            <w:r>
              <w:t>32 gm/m</w:t>
            </w:r>
            <w:r>
              <w:rPr>
                <w:vertAlign w:val="superscript"/>
              </w:rPr>
              <w:t>3</w:t>
            </w:r>
            <w:r>
              <w:t xml:space="preserve"> (14.7 ml/m</w:t>
            </w:r>
            <w:r>
              <w:rPr>
                <w:vertAlign w:val="superscript"/>
              </w:rPr>
              <w:t>3</w:t>
            </w:r>
            <w:r>
              <w:t>)</w:t>
            </w:r>
          </w:p>
          <w:p>
            <w:pPr>
              <w:pStyle w:val="yTable"/>
              <w:spacing w:before="0"/>
            </w:pPr>
            <w:r>
              <w:t>30 gm/m</w:t>
            </w:r>
            <w:r>
              <w:rPr>
                <w:vertAlign w:val="superscript"/>
              </w:rPr>
              <w:t>3</w:t>
            </w:r>
            <w:r>
              <w:t xml:space="preserve"> (13.8 ml/m</w:t>
            </w:r>
            <w:r>
              <w:rPr>
                <w:vertAlign w:val="superscript"/>
              </w:rPr>
              <w:t>3</w:t>
            </w:r>
            <w:r>
              <w:t>)</w:t>
            </w:r>
          </w:p>
          <w:p>
            <w:pPr>
              <w:pStyle w:val="yTable"/>
              <w:spacing w:before="0"/>
            </w:pPr>
            <w:r>
              <w:t>26 gm/m</w:t>
            </w:r>
            <w:r>
              <w:rPr>
                <w:vertAlign w:val="superscript"/>
              </w:rPr>
              <w:t>3</w:t>
            </w:r>
            <w:r>
              <w:t xml:space="preserve"> (12 ml/m</w:t>
            </w:r>
            <w:r>
              <w:rPr>
                <w:vertAlign w:val="superscript"/>
              </w:rPr>
              <w:t>3</w:t>
            </w:r>
            <w:r>
              <w:t>)</w:t>
            </w:r>
          </w:p>
          <w:p>
            <w:pPr>
              <w:pStyle w:val="yTable"/>
              <w:spacing w:before="0"/>
            </w:pPr>
            <w:r>
              <w:t>23.5 gm/m</w:t>
            </w:r>
            <w:r>
              <w:rPr>
                <w:vertAlign w:val="superscript"/>
              </w:rPr>
              <w:t>3</w:t>
            </w:r>
            <w:r>
              <w:t xml:space="preserve"> (10.8 ml/m</w:t>
            </w:r>
            <w:r>
              <w:rPr>
                <w:vertAlign w:val="superscript"/>
              </w:rPr>
              <w:t>3</w:t>
            </w:r>
            <w:r>
              <w:t>)</w:t>
            </w:r>
          </w:p>
          <w:p>
            <w:pPr>
              <w:pStyle w:val="yTable"/>
              <w:spacing w:before="0"/>
            </w:pPr>
            <w:r>
              <w:t>21 gm/m</w:t>
            </w:r>
            <w:r>
              <w:rPr>
                <w:vertAlign w:val="superscript"/>
              </w:rPr>
              <w:t>3</w:t>
            </w:r>
            <w:r>
              <w:t xml:space="preserve"> (9.7 ml/m</w:t>
            </w:r>
            <w:r>
              <w:rPr>
                <w:vertAlign w:val="superscript"/>
              </w:rPr>
              <w:t>3</w:t>
            </w:r>
            <w:r>
              <w:t>)</w:t>
            </w:r>
          </w:p>
          <w:p>
            <w:pPr>
              <w:pStyle w:val="yTable"/>
              <w:spacing w:before="0"/>
            </w:pPr>
            <w:r>
              <w:t>19 gm/m</w:t>
            </w:r>
            <w:r>
              <w:rPr>
                <w:vertAlign w:val="superscript"/>
              </w:rPr>
              <w:t>3</w:t>
            </w:r>
            <w:r>
              <w:t xml:space="preserve"> (8.7 ml/m</w:t>
            </w:r>
            <w:r>
              <w:rPr>
                <w:vertAlign w:val="superscript"/>
              </w:rPr>
              <w:t>3</w:t>
            </w:r>
            <w:r>
              <w:t>)</w:t>
            </w:r>
          </w:p>
          <w:p>
            <w:pPr>
              <w:pStyle w:val="yTable"/>
              <w:spacing w:before="0"/>
            </w:pPr>
            <w:r>
              <w:t>18 gm/m</w:t>
            </w:r>
            <w:r>
              <w:rPr>
                <w:vertAlign w:val="superscript"/>
              </w:rPr>
              <w:t>3</w:t>
            </w:r>
            <w:r>
              <w:t xml:space="preserve"> (8.3 ml/m</w:t>
            </w:r>
            <w:r>
              <w:rPr>
                <w:vertAlign w:val="superscript"/>
              </w:rPr>
              <w:t>3</w:t>
            </w:r>
            <w:r>
              <w:t>)</w:t>
            </w:r>
          </w:p>
        </w:tc>
        <w:tc>
          <w:tcPr>
            <w:tcW w:w="709" w:type="dxa"/>
          </w:tcPr>
          <w:p>
            <w:pPr>
              <w:pStyle w:val="yTable"/>
              <w:spacing w:before="0"/>
            </w:pPr>
            <w:r>
              <w:t>at</w:t>
            </w:r>
          </w:p>
          <w:p>
            <w:pPr>
              <w:pStyle w:val="yTable"/>
              <w:spacing w:before="0"/>
            </w:pPr>
            <w:r>
              <w:t>at</w:t>
            </w:r>
          </w:p>
          <w:p>
            <w:pPr>
              <w:pStyle w:val="yTable"/>
              <w:spacing w:before="0"/>
            </w:pPr>
            <w:r>
              <w:t>at</w:t>
            </w:r>
          </w:p>
          <w:p>
            <w:pPr>
              <w:pStyle w:val="yTable"/>
              <w:spacing w:before="0"/>
            </w:pPr>
            <w:r>
              <w:t>at</w:t>
            </w:r>
          </w:p>
          <w:p>
            <w:pPr>
              <w:pStyle w:val="yTable"/>
              <w:spacing w:before="0"/>
            </w:pPr>
            <w:r>
              <w:t>at</w:t>
            </w:r>
          </w:p>
          <w:p>
            <w:pPr>
              <w:pStyle w:val="yTable"/>
              <w:spacing w:before="0"/>
            </w:pPr>
            <w:r>
              <w:t>at</w:t>
            </w:r>
          </w:p>
          <w:p>
            <w:pPr>
              <w:pStyle w:val="yTable"/>
              <w:spacing w:before="0"/>
            </w:pPr>
            <w:r>
              <w:t>at</w:t>
            </w:r>
          </w:p>
        </w:tc>
        <w:tc>
          <w:tcPr>
            <w:tcW w:w="2693" w:type="dxa"/>
            <w:tcBorders>
              <w:bottom w:val="nil"/>
            </w:tcBorders>
          </w:tcPr>
          <w:p>
            <w:pPr>
              <w:pStyle w:val="yTable"/>
              <w:spacing w:before="0"/>
            </w:pPr>
            <w:r>
              <w:t>10°C to 11°C</w:t>
            </w:r>
          </w:p>
          <w:p>
            <w:pPr>
              <w:pStyle w:val="yTable"/>
              <w:spacing w:before="0"/>
            </w:pPr>
            <w:r>
              <w:t>11.1°C to 13.5°C</w:t>
            </w:r>
          </w:p>
          <w:p>
            <w:pPr>
              <w:pStyle w:val="yTable"/>
              <w:spacing w:before="0"/>
            </w:pPr>
            <w:r>
              <w:t>13.6°C to 15.5°C</w:t>
            </w:r>
          </w:p>
          <w:p>
            <w:pPr>
              <w:pStyle w:val="yTable"/>
              <w:spacing w:before="0"/>
            </w:pPr>
            <w:r>
              <w:t>15.6°C to 17.5°C</w:t>
            </w:r>
          </w:p>
          <w:p>
            <w:pPr>
              <w:pStyle w:val="yTable"/>
              <w:spacing w:before="0"/>
            </w:pPr>
            <w:r>
              <w:t>17.6°C to 19.5°C</w:t>
            </w:r>
          </w:p>
          <w:p>
            <w:pPr>
              <w:pStyle w:val="yTable"/>
              <w:spacing w:before="0"/>
            </w:pPr>
            <w:r>
              <w:t>19.6°C to 21.5°C</w:t>
            </w:r>
          </w:p>
          <w:p>
            <w:pPr>
              <w:pStyle w:val="yTable"/>
              <w:spacing w:before="0"/>
            </w:pPr>
            <w:r>
              <w:t>21.6°C and above</w:t>
            </w:r>
          </w:p>
        </w:tc>
      </w:tr>
    </w:tbl>
    <w:p>
      <w:pPr>
        <w:pStyle w:val="MiscellaneousBody"/>
        <w:spacing w:after="60"/>
        <w:ind w:left="851"/>
        <w:jc w:val="center"/>
        <w:rPr>
          <w:b/>
          <w:snapToGrid w:val="0"/>
          <w:sz w:val="22"/>
        </w:rPr>
      </w:pPr>
      <w:r>
        <w:rPr>
          <w:b/>
          <w:snapToGrid w:val="0"/>
          <w:sz w:val="22"/>
        </w:rPr>
        <w:t>Table 4 — Cucumber, squash and zucchini</w:t>
      </w:r>
    </w:p>
    <w:tbl>
      <w:tblPr>
        <w:tblW w:w="0" w:type="auto"/>
        <w:tblInd w:w="921" w:type="dxa"/>
        <w:tblLayout w:type="fixed"/>
        <w:tblCellMar>
          <w:left w:w="70" w:type="dxa"/>
          <w:right w:w="70" w:type="dxa"/>
        </w:tblCellMar>
        <w:tblLook w:val="0000" w:firstRow="0" w:lastRow="0" w:firstColumn="0" w:lastColumn="0" w:noHBand="0" w:noVBand="0"/>
      </w:tblPr>
      <w:tblGrid>
        <w:gridCol w:w="2835"/>
        <w:gridCol w:w="709"/>
        <w:gridCol w:w="2693"/>
      </w:tblGrid>
      <w:tr>
        <w:trPr>
          <w:cantSplit/>
          <w:trHeight w:val="1845"/>
        </w:trPr>
        <w:tc>
          <w:tcPr>
            <w:tcW w:w="2835" w:type="dxa"/>
          </w:tcPr>
          <w:p>
            <w:pPr>
              <w:pStyle w:val="yTable"/>
              <w:spacing w:before="0"/>
            </w:pPr>
            <w:r>
              <w:t>20 gm/m</w:t>
            </w:r>
            <w:r>
              <w:rPr>
                <w:vertAlign w:val="superscript"/>
              </w:rPr>
              <w:t>3</w:t>
            </w:r>
            <w:r>
              <w:t xml:space="preserve"> (9.3 ml/m</w:t>
            </w:r>
            <w:r>
              <w:rPr>
                <w:vertAlign w:val="superscript"/>
              </w:rPr>
              <w:t>3</w:t>
            </w:r>
            <w:r>
              <w:t>)</w:t>
            </w:r>
          </w:p>
          <w:p>
            <w:pPr>
              <w:pStyle w:val="yTable"/>
              <w:spacing w:before="0"/>
            </w:pPr>
            <w:r>
              <w:t>19 gm/m</w:t>
            </w:r>
            <w:r>
              <w:rPr>
                <w:vertAlign w:val="superscript"/>
              </w:rPr>
              <w:t>3</w:t>
            </w:r>
            <w:r>
              <w:t xml:space="preserve"> (8.7 ml/m</w:t>
            </w:r>
            <w:r>
              <w:rPr>
                <w:vertAlign w:val="superscript"/>
              </w:rPr>
              <w:t>3</w:t>
            </w:r>
            <w:r>
              <w:t>)</w:t>
            </w:r>
          </w:p>
          <w:p>
            <w:pPr>
              <w:pStyle w:val="yTable"/>
              <w:spacing w:before="0"/>
            </w:pPr>
            <w:r>
              <w:t>16.5 gm/m</w:t>
            </w:r>
            <w:r>
              <w:rPr>
                <w:vertAlign w:val="superscript"/>
              </w:rPr>
              <w:t>3</w:t>
            </w:r>
            <w:r>
              <w:t xml:space="preserve"> (7.5 ml/m</w:t>
            </w:r>
            <w:r>
              <w:rPr>
                <w:vertAlign w:val="superscript"/>
              </w:rPr>
              <w:t>3</w:t>
            </w:r>
            <w:r>
              <w:t>)</w:t>
            </w:r>
          </w:p>
          <w:p>
            <w:pPr>
              <w:pStyle w:val="yTable"/>
              <w:spacing w:before="0"/>
            </w:pPr>
            <w:r>
              <w:t>15 gm/m</w:t>
            </w:r>
            <w:r>
              <w:rPr>
                <w:vertAlign w:val="superscript"/>
              </w:rPr>
              <w:t>3</w:t>
            </w:r>
            <w:r>
              <w:t xml:space="preserve"> (6.8 ml/m</w:t>
            </w:r>
            <w:r>
              <w:rPr>
                <w:vertAlign w:val="superscript"/>
              </w:rPr>
              <w:t>3</w:t>
            </w:r>
            <w:r>
              <w:t>)</w:t>
            </w:r>
          </w:p>
          <w:p>
            <w:pPr>
              <w:pStyle w:val="yTable"/>
              <w:spacing w:before="0"/>
            </w:pPr>
            <w:r>
              <w:t>13.5 gm/m</w:t>
            </w:r>
            <w:r>
              <w:rPr>
                <w:vertAlign w:val="superscript"/>
              </w:rPr>
              <w:t>3</w:t>
            </w:r>
            <w:r>
              <w:t xml:space="preserve"> (6.1 ml/m</w:t>
            </w:r>
            <w:r>
              <w:rPr>
                <w:vertAlign w:val="superscript"/>
              </w:rPr>
              <w:t>3</w:t>
            </w:r>
            <w:r>
              <w:t>)</w:t>
            </w:r>
          </w:p>
          <w:p>
            <w:pPr>
              <w:pStyle w:val="yTable"/>
              <w:spacing w:before="0"/>
            </w:pPr>
            <w:r>
              <w:t>12 gm/m</w:t>
            </w:r>
            <w:r>
              <w:rPr>
                <w:vertAlign w:val="superscript"/>
              </w:rPr>
              <w:t>3</w:t>
            </w:r>
            <w:r>
              <w:t xml:space="preserve"> (5.5 ml/m</w:t>
            </w:r>
            <w:r>
              <w:rPr>
                <w:vertAlign w:val="superscript"/>
              </w:rPr>
              <w:t>3</w:t>
            </w:r>
            <w:r>
              <w:t>)</w:t>
            </w:r>
          </w:p>
          <w:p>
            <w:pPr>
              <w:pStyle w:val="yTable"/>
              <w:spacing w:before="0"/>
            </w:pPr>
            <w:r>
              <w:t>11.5 gm/m</w:t>
            </w:r>
            <w:r>
              <w:rPr>
                <w:vertAlign w:val="superscript"/>
              </w:rPr>
              <w:t>3</w:t>
            </w:r>
            <w:r>
              <w:t xml:space="preserve"> (5.2 ml/m</w:t>
            </w:r>
            <w:r>
              <w:rPr>
                <w:vertAlign w:val="superscript"/>
              </w:rPr>
              <w:t>3</w:t>
            </w:r>
            <w:r>
              <w:t>)</w:t>
            </w:r>
          </w:p>
        </w:tc>
        <w:tc>
          <w:tcPr>
            <w:tcW w:w="709" w:type="dxa"/>
          </w:tcPr>
          <w:p>
            <w:pPr>
              <w:pStyle w:val="yTable"/>
              <w:spacing w:before="0"/>
            </w:pPr>
            <w:r>
              <w:t>at</w:t>
            </w:r>
          </w:p>
          <w:p>
            <w:pPr>
              <w:pStyle w:val="yTable"/>
              <w:spacing w:before="0"/>
            </w:pPr>
            <w:r>
              <w:t>at</w:t>
            </w:r>
          </w:p>
          <w:p>
            <w:pPr>
              <w:pStyle w:val="yTable"/>
              <w:spacing w:before="0"/>
            </w:pPr>
            <w:r>
              <w:t>at</w:t>
            </w:r>
          </w:p>
          <w:p>
            <w:pPr>
              <w:pStyle w:val="yTable"/>
              <w:spacing w:before="0"/>
            </w:pPr>
            <w:r>
              <w:t>at</w:t>
            </w:r>
          </w:p>
          <w:p>
            <w:pPr>
              <w:pStyle w:val="yTable"/>
              <w:spacing w:before="0"/>
            </w:pPr>
            <w:r>
              <w:t>at</w:t>
            </w:r>
          </w:p>
          <w:p>
            <w:pPr>
              <w:pStyle w:val="yTable"/>
              <w:spacing w:before="0"/>
            </w:pPr>
            <w:r>
              <w:t>at</w:t>
            </w:r>
          </w:p>
          <w:p>
            <w:pPr>
              <w:pStyle w:val="yTable"/>
              <w:spacing w:before="0"/>
            </w:pPr>
            <w:r>
              <w:t>at</w:t>
            </w:r>
          </w:p>
        </w:tc>
        <w:tc>
          <w:tcPr>
            <w:tcW w:w="2693" w:type="dxa"/>
            <w:tcBorders>
              <w:bottom w:val="nil"/>
            </w:tcBorders>
          </w:tcPr>
          <w:p>
            <w:pPr>
              <w:pStyle w:val="yTable"/>
              <w:spacing w:before="0"/>
            </w:pPr>
            <w:r>
              <w:t>10°C to 11°C</w:t>
            </w:r>
          </w:p>
          <w:p>
            <w:pPr>
              <w:pStyle w:val="yTable"/>
              <w:spacing w:before="0"/>
            </w:pPr>
            <w:r>
              <w:t>11.1°C to 13.5°C</w:t>
            </w:r>
          </w:p>
          <w:p>
            <w:pPr>
              <w:pStyle w:val="yTable"/>
              <w:spacing w:before="0"/>
            </w:pPr>
            <w:r>
              <w:t>13.6°C to 15.5°C</w:t>
            </w:r>
          </w:p>
          <w:p>
            <w:pPr>
              <w:pStyle w:val="yTable"/>
              <w:spacing w:before="0"/>
            </w:pPr>
            <w:r>
              <w:t>15.6°C to 17.5°C</w:t>
            </w:r>
          </w:p>
          <w:p>
            <w:pPr>
              <w:pStyle w:val="yTable"/>
              <w:spacing w:before="0"/>
            </w:pPr>
            <w:r>
              <w:t>17.6°C to 19.5°C</w:t>
            </w:r>
          </w:p>
          <w:p>
            <w:pPr>
              <w:pStyle w:val="yTable"/>
              <w:spacing w:before="0"/>
            </w:pPr>
            <w:r>
              <w:t>19.6°C to 21.5°C</w:t>
            </w:r>
          </w:p>
          <w:p>
            <w:pPr>
              <w:pStyle w:val="yTable"/>
              <w:spacing w:before="0"/>
            </w:pPr>
            <w:r>
              <w:t>21.6°C and above</w:t>
            </w:r>
          </w:p>
        </w:tc>
      </w:tr>
    </w:tbl>
    <w:p>
      <w:pPr>
        <w:pStyle w:val="yFootnotesection"/>
      </w:pPr>
      <w:r>
        <w:tab/>
        <w:t>[Item 7 inserted in Gazette 7 Jun 1996 p. 2384</w:t>
      </w:r>
      <w:r>
        <w:noBreakHyphen/>
        <w:t>5; amended in Gazette 22 Jun 1999 p. 2670.]</w:t>
      </w:r>
    </w:p>
    <w:p>
      <w:pPr>
        <w:pStyle w:val="yMiscellaneousHeading"/>
        <w:ind w:left="890" w:hanging="890"/>
        <w:jc w:val="left"/>
        <w:rPr>
          <w:snapToGrid w:val="0"/>
        </w:rPr>
      </w:pPr>
      <w:r>
        <w:rPr>
          <w:snapToGrid w:val="0"/>
        </w:rPr>
        <w:t>8.</w:t>
      </w:r>
      <w:r>
        <w:rPr>
          <w:snapToGrid w:val="0"/>
        </w:rPr>
        <w:tab/>
        <w:t>Strawberry — fruit fly (</w:t>
      </w:r>
      <w:r>
        <w:rPr>
          <w:i/>
          <w:snapToGrid w:val="0"/>
        </w:rPr>
        <w:t>B. tryoni</w:t>
      </w:r>
      <w:r>
        <w:rPr>
          <w:snapToGrid w:val="0"/>
        </w:rPr>
        <w:t>)</w:t>
      </w:r>
    </w:p>
    <w:p>
      <w:pPr>
        <w:pStyle w:val="MiscellaneousBody"/>
        <w:ind w:left="890" w:hanging="890"/>
        <w:rPr>
          <w:snapToGrid w:val="0"/>
          <w:sz w:val="22"/>
        </w:rPr>
      </w:pPr>
      <w:r>
        <w:rPr>
          <w:snapToGrid w:val="0"/>
          <w:sz w:val="22"/>
        </w:rPr>
        <w:tab/>
        <w:t>To be certified as having been pre</w:t>
      </w:r>
      <w:r>
        <w:rPr>
          <w:snapToGrid w:val="0"/>
          <w:sz w:val="22"/>
        </w:rPr>
        <w:noBreakHyphen/>
        <w:t>harvest treated in accordance with the Code of Practice under a quality assurance system.</w:t>
      </w:r>
    </w:p>
    <w:p>
      <w:pPr>
        <w:pStyle w:val="yFootnotesection"/>
      </w:pPr>
      <w:r>
        <w:tab/>
        <w:t>[Item 8 inserted in Gazette 7 Jun 1996 p. 2385.]</w:t>
      </w:r>
    </w:p>
    <w:p>
      <w:pPr>
        <w:pStyle w:val="yMiscellaneousHeading"/>
        <w:ind w:left="890" w:hanging="890"/>
        <w:jc w:val="left"/>
      </w:pPr>
      <w:r>
        <w:t>8A.</w:t>
      </w:r>
      <w:r>
        <w:tab/>
      </w:r>
      <w:r>
        <w:rPr>
          <w:snapToGrid w:val="0"/>
        </w:rPr>
        <w:t>Pumpkin</w:t>
      </w:r>
      <w:r>
        <w:t> — fruit fly (</w:t>
      </w:r>
      <w:r>
        <w:rPr>
          <w:i/>
        </w:rPr>
        <w:t xml:space="preserve">B. papayae </w:t>
      </w:r>
      <w:r>
        <w:t>and</w:t>
      </w:r>
      <w:r>
        <w:rPr>
          <w:i/>
        </w:rPr>
        <w:t xml:space="preserve"> B. philippinensis</w:t>
      </w:r>
      <w:r>
        <w:t>)</w:t>
      </w:r>
    </w:p>
    <w:p>
      <w:pPr>
        <w:pStyle w:val="MiscellaneousBody"/>
        <w:ind w:left="890" w:hanging="890"/>
        <w:rPr>
          <w:sz w:val="22"/>
        </w:rPr>
      </w:pPr>
      <w:r>
        <w:rPr>
          <w:sz w:val="22"/>
        </w:rPr>
        <w:tab/>
        <w:t xml:space="preserve">The cultivars of the species </w:t>
      </w:r>
      <w:r>
        <w:rPr>
          <w:i/>
          <w:sz w:val="22"/>
        </w:rPr>
        <w:t>Cucurbita moschata</w:t>
      </w:r>
      <w:r>
        <w:rPr>
          <w:sz w:val="22"/>
        </w:rPr>
        <w:t xml:space="preserve"> other than butternut and the cultivars of the species </w:t>
      </w:r>
      <w:r>
        <w:rPr>
          <w:i/>
          <w:sz w:val="22"/>
        </w:rPr>
        <w:t>Cucurbita maxima</w:t>
      </w:r>
      <w:r>
        <w:rPr>
          <w:sz w:val="22"/>
        </w:rPr>
        <w:t xml:space="preserve"> other than the cultivars of the delica type to be certified as being mature with firm unbroken skin and stems that are dry, intact and short.</w:t>
      </w:r>
    </w:p>
    <w:p>
      <w:pPr>
        <w:pStyle w:val="yFootnotesection"/>
      </w:pPr>
      <w:r>
        <w:tab/>
        <w:t>[Item 8A inserted in Gazette 19 Aug 1998 p. 4478.]</w:t>
      </w:r>
    </w:p>
    <w:p>
      <w:pPr>
        <w:pStyle w:val="yMiscellaneousHeading"/>
        <w:ind w:left="890" w:hanging="890"/>
        <w:jc w:val="left"/>
        <w:rPr>
          <w:snapToGrid w:val="0"/>
        </w:rPr>
      </w:pPr>
      <w:r>
        <w:rPr>
          <w:snapToGrid w:val="0"/>
        </w:rPr>
        <w:t>9.</w:t>
      </w:r>
      <w:r>
        <w:rPr>
          <w:snapToGrid w:val="0"/>
        </w:rPr>
        <w:tab/>
        <w:t>Durian, jaboticaba, jackfruit, longan, lychee, pomegranate and rambutan — fruit fly (</w:t>
      </w:r>
      <w:r>
        <w:rPr>
          <w:i/>
          <w:snapToGrid w:val="0"/>
        </w:rPr>
        <w:t>B. tryoni</w:t>
      </w:r>
      <w:r>
        <w:rPr>
          <w:snapToGrid w:val="0"/>
        </w:rPr>
        <w:t xml:space="preserve"> and </w:t>
      </w:r>
      <w:r>
        <w:rPr>
          <w:i/>
          <w:snapToGrid w:val="0"/>
        </w:rPr>
        <w:t>B. neohumeralis</w:t>
      </w:r>
      <w:r>
        <w:rPr>
          <w:snapToGrid w:val="0"/>
        </w:rPr>
        <w:t>)</w:t>
      </w:r>
    </w:p>
    <w:p>
      <w:pPr>
        <w:pStyle w:val="ySubsection"/>
        <w:rPr>
          <w:snapToGrid w:val="0"/>
        </w:rPr>
      </w:pPr>
      <w:r>
        <w:rPr>
          <w:snapToGrid w:val="0"/>
        </w:rPr>
        <w:tab/>
        <w:t>(1)</w:t>
      </w:r>
      <w:r>
        <w:rPr>
          <w:snapToGrid w:val="0"/>
        </w:rPr>
        <w:tab/>
        <w:t>To be certified that each individual fruit has been inspected and has unbroken skin.</w:t>
      </w:r>
    </w:p>
    <w:p>
      <w:pPr>
        <w:pStyle w:val="ySubsection"/>
        <w:keepNext/>
        <w:rPr>
          <w:snapToGrid w:val="0"/>
        </w:rPr>
      </w:pPr>
      <w:r>
        <w:rPr>
          <w:snapToGrid w:val="0"/>
        </w:rPr>
        <w:tab/>
        <w:t>(2)</w:t>
      </w:r>
      <w:r>
        <w:rPr>
          <w:snapToGrid w:val="0"/>
        </w:rPr>
        <w:tab/>
        <w:t>In addition rambutan fruit to be certified as not over ripe.</w:t>
      </w:r>
    </w:p>
    <w:p>
      <w:pPr>
        <w:pStyle w:val="yFootnotesection"/>
      </w:pPr>
      <w:r>
        <w:tab/>
        <w:t>[Item 9 inserted in Gazette 14 Jan 1997 p. 382; amended in Gazette 22 Jun 1999 p. 2670.]</w:t>
      </w:r>
    </w:p>
    <w:p>
      <w:pPr>
        <w:pStyle w:val="yMiscellaneousHeading"/>
        <w:ind w:left="890" w:hanging="890"/>
        <w:jc w:val="left"/>
        <w:rPr>
          <w:snapToGrid w:val="0"/>
        </w:rPr>
      </w:pPr>
      <w:r>
        <w:rPr>
          <w:snapToGrid w:val="0"/>
        </w:rPr>
        <w:t>9A.</w:t>
      </w:r>
      <w:r>
        <w:rPr>
          <w:snapToGrid w:val="0"/>
        </w:rPr>
        <w:tab/>
        <w:t>Babaco, banana, black sapote, mangostein, pawpaw and Tahiti lime — fruit fly (</w:t>
      </w:r>
      <w:r>
        <w:rPr>
          <w:i/>
          <w:snapToGrid w:val="0"/>
        </w:rPr>
        <w:t>B. tryoni</w:t>
      </w:r>
      <w:r>
        <w:rPr>
          <w:snapToGrid w:val="0"/>
        </w:rPr>
        <w:t xml:space="preserve">, </w:t>
      </w:r>
      <w:r>
        <w:rPr>
          <w:i/>
          <w:snapToGrid w:val="0"/>
        </w:rPr>
        <w:t>B. neohumeralis</w:t>
      </w:r>
      <w:r>
        <w:rPr>
          <w:snapToGrid w:val="0"/>
        </w:rPr>
        <w:t xml:space="preserve"> and </w:t>
      </w:r>
      <w:r>
        <w:rPr>
          <w:i/>
          <w:snapToGrid w:val="0"/>
        </w:rPr>
        <w:t>B. musae</w:t>
      </w:r>
      <w:r>
        <w:rPr>
          <w:snapToGrid w:val="0"/>
        </w:rPr>
        <w:t>)</w:t>
      </w:r>
    </w:p>
    <w:p>
      <w:pPr>
        <w:pStyle w:val="ySubsection"/>
        <w:rPr>
          <w:snapToGrid w:val="0"/>
        </w:rPr>
      </w:pPr>
      <w:r>
        <w:rPr>
          <w:snapToGrid w:val="0"/>
        </w:rPr>
        <w:tab/>
        <w:t>(1)</w:t>
      </w:r>
      <w:r>
        <w:rPr>
          <w:snapToGrid w:val="0"/>
        </w:rPr>
        <w:tab/>
        <w:t>To be — </w:t>
      </w:r>
    </w:p>
    <w:p>
      <w:pPr>
        <w:pStyle w:val="yIndenta"/>
        <w:rPr>
          <w:snapToGrid w:val="0"/>
        </w:rPr>
      </w:pPr>
      <w:r>
        <w:rPr>
          <w:snapToGrid w:val="0"/>
        </w:rPr>
        <w:tab/>
        <w:t>(a)</w:t>
      </w:r>
      <w:r>
        <w:rPr>
          <w:snapToGrid w:val="0"/>
        </w:rPr>
        <w:tab/>
        <w:t>certified as having been harvested in a green mature condition; or</w:t>
      </w:r>
    </w:p>
    <w:p>
      <w:pPr>
        <w:pStyle w:val="yIndenta"/>
        <w:rPr>
          <w:snapToGrid w:val="0"/>
        </w:rPr>
      </w:pPr>
      <w:r>
        <w:rPr>
          <w:snapToGrid w:val="0"/>
        </w:rPr>
        <w:tab/>
        <w:t>(b)</w:t>
      </w:r>
      <w:r>
        <w:rPr>
          <w:snapToGrid w:val="0"/>
        </w:rPr>
        <w:tab/>
        <w:t>in a green mature condition on arrival in Western Australia.</w:t>
      </w:r>
    </w:p>
    <w:p>
      <w:pPr>
        <w:pStyle w:val="ySubsection"/>
        <w:rPr>
          <w:snapToGrid w:val="0"/>
        </w:rPr>
      </w:pPr>
      <w:r>
        <w:rPr>
          <w:snapToGrid w:val="0"/>
        </w:rPr>
        <w:tab/>
        <w:t>(2)</w:t>
      </w:r>
      <w:r>
        <w:rPr>
          <w:snapToGrid w:val="0"/>
        </w:rPr>
        <w:tab/>
        <w:t>In addition banana fruit from areas infested with fruit fly (</w:t>
      </w:r>
      <w:r>
        <w:rPr>
          <w:i/>
          <w:snapToGrid w:val="0"/>
        </w:rPr>
        <w:t>B. musae</w:t>
      </w:r>
      <w:r>
        <w:rPr>
          <w:snapToGrid w:val="0"/>
        </w:rPr>
        <w:t>) to be certified as having been produced under a quality assurance system.</w:t>
      </w:r>
    </w:p>
    <w:p>
      <w:pPr>
        <w:pStyle w:val="ySubsection"/>
        <w:rPr>
          <w:snapToGrid w:val="0"/>
        </w:rPr>
      </w:pPr>
      <w:r>
        <w:rPr>
          <w:snapToGrid w:val="0"/>
        </w:rPr>
        <w:tab/>
        <w:t>(3)</w:t>
      </w:r>
      <w:r>
        <w:rPr>
          <w:snapToGrid w:val="0"/>
        </w:rPr>
        <w:tab/>
        <w:t>In subitem (1) — </w:t>
      </w:r>
    </w:p>
    <w:p>
      <w:pPr>
        <w:pStyle w:val="yDefstart"/>
      </w:pPr>
      <w:r>
        <w:tab/>
      </w:r>
      <w:r>
        <w:rPr>
          <w:b/>
        </w:rPr>
        <w:t>“</w:t>
      </w:r>
      <w:r>
        <w:rPr>
          <w:rStyle w:val="CharDefText"/>
        </w:rPr>
        <w:t>green mature condition</w:t>
      </w:r>
      <w:r>
        <w:rPr>
          <w:b/>
        </w:rPr>
        <w:t>”</w:t>
      </w:r>
      <w:r>
        <w:t xml:space="preserve"> means — </w:t>
      </w:r>
    </w:p>
    <w:p>
      <w:pPr>
        <w:pStyle w:val="yDefpara"/>
      </w:pPr>
      <w:r>
        <w:tab/>
        <w:t>(a)</w:t>
      </w:r>
      <w:r>
        <w:tab/>
        <w:t>in relation to babaco or pawpaw, that the colouring of the fruit is not more than one quarter yellow;</w:t>
      </w:r>
    </w:p>
    <w:p>
      <w:pPr>
        <w:pStyle w:val="yDefpara"/>
      </w:pPr>
      <w:r>
        <w:tab/>
        <w:t>(b)</w:t>
      </w:r>
      <w:r>
        <w:tab/>
        <w:t>in relation to Tahiti lime, that the fruit has no yellow colouring;</w:t>
      </w:r>
    </w:p>
    <w:p>
      <w:pPr>
        <w:pStyle w:val="yDefpara"/>
      </w:pPr>
      <w:r>
        <w:tab/>
        <w:t>(ba)</w:t>
      </w:r>
      <w:r>
        <w:tab/>
        <w:t>in relation to banana of the cavendish variety, that the fruit —</w:t>
      </w:r>
    </w:p>
    <w:p>
      <w:pPr>
        <w:pStyle w:val="yDefsubpara"/>
      </w:pPr>
      <w:r>
        <w:tab/>
        <w:t>(i)</w:t>
      </w:r>
      <w:r>
        <w:tab/>
        <w:t>is green and has no yellow colouring;</w:t>
      </w:r>
    </w:p>
    <w:p>
      <w:pPr>
        <w:pStyle w:val="yDefsubpara"/>
      </w:pPr>
      <w:r>
        <w:tab/>
        <w:t>(ii)</w:t>
      </w:r>
      <w:r>
        <w:tab/>
        <w:t>is hard; and</w:t>
      </w:r>
    </w:p>
    <w:p>
      <w:pPr>
        <w:pStyle w:val="yDefsubpara"/>
      </w:pPr>
      <w:r>
        <w:tab/>
        <w:t>(iii)</w:t>
      </w:r>
      <w:r>
        <w:tab/>
        <w:t>in relation to a single banana or a banana outside the whorl of a hand cluster which is not a wing banana or a distorted banana, has a transverse diameter that does not exceed 42 mm at a point which is a distance of one third of the length of the fruit from its flower end;</w:t>
      </w:r>
    </w:p>
    <w:p>
      <w:pPr>
        <w:pStyle w:val="yDefpara"/>
      </w:pPr>
      <w:r>
        <w:tab/>
        <w:t>(c)</w:t>
      </w:r>
      <w:r>
        <w:tab/>
        <w:t>in relation to black sapote, that the fruit has no black colouring; and</w:t>
      </w:r>
    </w:p>
    <w:p>
      <w:pPr>
        <w:pStyle w:val="yDefpara"/>
      </w:pPr>
      <w:r>
        <w:tab/>
        <w:t>(d)</w:t>
      </w:r>
      <w:r>
        <w:tab/>
        <w:t>in relation to mangostein, that the fruit has no purplish black colouring.</w:t>
      </w:r>
    </w:p>
    <w:p>
      <w:pPr>
        <w:pStyle w:val="yFootnotesection"/>
      </w:pPr>
      <w:r>
        <w:tab/>
        <w:t>[Item 9A inserted in Gazette 7 Jun 1996 p. 2385</w:t>
      </w:r>
      <w:r>
        <w:noBreakHyphen/>
        <w:t>6; amended in Gazette 19 Aug 1998 p. 4478; 22 Jun 1999 p. 2670.]</w:t>
      </w:r>
    </w:p>
    <w:p>
      <w:pPr>
        <w:pStyle w:val="yMiscellaneousHeading"/>
        <w:ind w:left="890" w:hanging="890"/>
        <w:jc w:val="left"/>
        <w:rPr>
          <w:snapToGrid w:val="0"/>
        </w:rPr>
      </w:pPr>
      <w:r>
        <w:rPr>
          <w:snapToGrid w:val="0"/>
        </w:rPr>
        <w:t>9B.</w:t>
      </w:r>
      <w:r>
        <w:rPr>
          <w:snapToGrid w:val="0"/>
        </w:rPr>
        <w:tab/>
        <w:t>Mango — fruit fly (</w:t>
      </w:r>
      <w:r>
        <w:rPr>
          <w:i/>
          <w:snapToGrid w:val="0"/>
        </w:rPr>
        <w:t>B. tryoni</w:t>
      </w:r>
      <w:r>
        <w:rPr>
          <w:snapToGrid w:val="0"/>
        </w:rPr>
        <w:t xml:space="preserve">, </w:t>
      </w:r>
      <w:r>
        <w:rPr>
          <w:i/>
          <w:snapToGrid w:val="0"/>
        </w:rPr>
        <w:t>B. neohumeralis</w:t>
      </w:r>
      <w:r>
        <w:rPr>
          <w:snapToGrid w:val="0"/>
        </w:rPr>
        <w:t xml:space="preserve"> and </w:t>
      </w:r>
      <w:r>
        <w:rPr>
          <w:i/>
          <w:snapToGrid w:val="0"/>
        </w:rPr>
        <w:t>B. frauenfeldi</w:t>
      </w:r>
      <w:r>
        <w:rPr>
          <w:snapToGrid w:val="0"/>
        </w:rPr>
        <w:t>)</w:t>
      </w:r>
    </w:p>
    <w:p>
      <w:pPr>
        <w:pStyle w:val="ySubsection"/>
        <w:rPr>
          <w:snapToGrid w:val="0"/>
        </w:rPr>
      </w:pPr>
      <w:r>
        <w:rPr>
          <w:snapToGrid w:val="0"/>
        </w:rPr>
        <w:tab/>
        <w:t>(1)</w:t>
      </w:r>
      <w:r>
        <w:rPr>
          <w:snapToGrid w:val="0"/>
        </w:rPr>
        <w:tab/>
        <w:t xml:space="preserve">To be certified as having been heated in high humidity air or hot water so that the flesh temperature of the fruit was maintained at a minimum of </w:t>
      </w:r>
      <w:r>
        <w:t>46.5°C for 20 minutes or 47°C for 15 minutes</w:t>
      </w:r>
      <w:r>
        <w:rPr>
          <w:snapToGrid w:val="0"/>
        </w:rPr>
        <w:t xml:space="preserve"> before the fruit was cooled in air or water.</w:t>
      </w:r>
    </w:p>
    <w:p>
      <w:pPr>
        <w:pStyle w:val="ySubsection"/>
        <w:rPr>
          <w:snapToGrid w:val="0"/>
        </w:rPr>
      </w:pPr>
      <w:r>
        <w:rPr>
          <w:snapToGrid w:val="0"/>
        </w:rPr>
        <w:tab/>
        <w:t>(2)</w:t>
      </w:r>
      <w:r>
        <w:rPr>
          <w:snapToGrid w:val="0"/>
        </w:rPr>
        <w:tab/>
        <w:t>In measuring flesh temperature for the purposes of subitem (1) the number and location of temperature probes are to be in accordance with the specifications issued by the manufacturer of the heat disinfestation unit.</w:t>
      </w:r>
    </w:p>
    <w:p>
      <w:pPr>
        <w:pStyle w:val="yFootnotesection"/>
      </w:pPr>
      <w:r>
        <w:tab/>
        <w:t>[Item 9B inserted in Gazette 7 Jun 1996 p. 2386; amended in Gazette 19 Aug 1998 p. 4478; 22 Jun 1999 p. 2670.]</w:t>
      </w:r>
    </w:p>
    <w:p>
      <w:pPr>
        <w:pStyle w:val="yMiscellaneousHeading"/>
        <w:ind w:left="890" w:hanging="890"/>
        <w:jc w:val="left"/>
        <w:rPr>
          <w:snapToGrid w:val="0"/>
        </w:rPr>
      </w:pPr>
      <w:r>
        <w:rPr>
          <w:snapToGrid w:val="0"/>
        </w:rPr>
        <w:t>9C.</w:t>
      </w:r>
      <w:r>
        <w:rPr>
          <w:snapToGrid w:val="0"/>
        </w:rPr>
        <w:tab/>
        <w:t>Fruit (other than fruit referred to in items 9D to 9K) — fruit fly (</w:t>
      </w:r>
      <w:r>
        <w:rPr>
          <w:i/>
          <w:snapToGrid w:val="0"/>
        </w:rPr>
        <w:t>B. tryoni</w:t>
      </w:r>
      <w:r>
        <w:rPr>
          <w:snapToGrid w:val="0"/>
        </w:rPr>
        <w:t xml:space="preserve">, </w:t>
      </w:r>
      <w:r>
        <w:rPr>
          <w:i/>
        </w:rPr>
        <w:t>B. neohumeralis, B. papayae</w:t>
      </w:r>
      <w:r>
        <w:t xml:space="preserve"> and </w:t>
      </w:r>
      <w:r>
        <w:rPr>
          <w:i/>
        </w:rPr>
        <w:t>B. philippinensis</w:t>
      </w:r>
      <w:r>
        <w:rPr>
          <w:snapToGrid w:val="0"/>
        </w:rPr>
        <w:t>)</w:t>
      </w:r>
    </w:p>
    <w:p>
      <w:pPr>
        <w:pStyle w:val="ySubsection"/>
        <w:rPr>
          <w:snapToGrid w:val="0"/>
        </w:rPr>
      </w:pPr>
      <w:r>
        <w:rPr>
          <w:snapToGrid w:val="0"/>
        </w:rPr>
        <w:tab/>
        <w:t>(1)</w:t>
      </w:r>
      <w:r>
        <w:rPr>
          <w:snapToGrid w:val="0"/>
        </w:rPr>
        <w:tab/>
        <w:t>From all States and Territories (other than Tasmania) to be certified as from an area free from fruit fly (</w:t>
      </w:r>
      <w:r>
        <w:rPr>
          <w:i/>
          <w:snapToGrid w:val="0"/>
        </w:rPr>
        <w:t>B. tryoni</w:t>
      </w:r>
      <w:r>
        <w:rPr>
          <w:snapToGrid w:val="0"/>
        </w:rPr>
        <w:t>) in accordance with the Code of Practice.</w:t>
      </w:r>
    </w:p>
    <w:p>
      <w:pPr>
        <w:pStyle w:val="ySubsection"/>
        <w:rPr>
          <w:snapToGrid w:val="0"/>
        </w:rPr>
      </w:pPr>
      <w:r>
        <w:rPr>
          <w:snapToGrid w:val="0"/>
        </w:rPr>
        <w:tab/>
        <w:t>(2)</w:t>
      </w:r>
      <w:r>
        <w:rPr>
          <w:snapToGrid w:val="0"/>
        </w:rPr>
        <w:tab/>
        <w:t>From Queensland, New South Wales and the Australian Capital Territory to be certified that the property of origin and the area within a 50 km radius of the property of origin have been free from fruit fly (</w:t>
      </w:r>
      <w:r>
        <w:rPr>
          <w:i/>
          <w:snapToGrid w:val="0"/>
        </w:rPr>
        <w:t>B. neohumeralis</w:t>
      </w:r>
      <w:r>
        <w:rPr>
          <w:snapToGrid w:val="0"/>
        </w:rPr>
        <w:t>) for the preceding 12 months.</w:t>
      </w:r>
    </w:p>
    <w:p>
      <w:pPr>
        <w:pStyle w:val="ySubsection"/>
        <w:spacing w:before="100"/>
      </w:pPr>
      <w:r>
        <w:tab/>
        <w:t>(3)</w:t>
      </w:r>
      <w:r>
        <w:tab/>
        <w:t xml:space="preserve">From </w:t>
      </w:r>
      <w:r>
        <w:rPr>
          <w:snapToGrid w:val="0"/>
        </w:rPr>
        <w:t>Queensland</w:t>
      </w:r>
      <w:r>
        <w:t xml:space="preserve"> to be certified as grown on a property —</w:t>
      </w:r>
    </w:p>
    <w:p>
      <w:pPr>
        <w:pStyle w:val="yIndenta"/>
      </w:pPr>
      <w:r>
        <w:tab/>
        <w:t>(a)</w:t>
      </w:r>
      <w:r>
        <w:tab/>
        <w:t xml:space="preserve">situated not less than 50 km from a place where </w:t>
      </w:r>
      <w:r>
        <w:rPr>
          <w:i/>
        </w:rPr>
        <w:t>B. papayae</w:t>
      </w:r>
      <w:r>
        <w:t xml:space="preserve"> has been discovered, if the distance between discovery points is more than 1.2 km or a trapping grid does not allow the limits of the outbreak to be defined;</w:t>
      </w:r>
    </w:p>
    <w:p>
      <w:pPr>
        <w:pStyle w:val="yIndenta"/>
      </w:pPr>
      <w:r>
        <w:tab/>
        <w:t>(b)</w:t>
      </w:r>
      <w:r>
        <w:tab/>
        <w:t xml:space="preserve">situated not less than 15 km from a place where </w:t>
      </w:r>
      <w:r>
        <w:rPr>
          <w:i/>
        </w:rPr>
        <w:t>B. papayae</w:t>
      </w:r>
      <w:r>
        <w:t xml:space="preserve"> has been discovered, if the distance between discovery points situated outside a quarantine area defined by the quarantine authority of Queensland is not more than 1.2 km and a trapping grid allows the limits of the outbreak to be defined; or</w:t>
      </w:r>
    </w:p>
    <w:p>
      <w:pPr>
        <w:pStyle w:val="yIndenta"/>
      </w:pPr>
      <w:r>
        <w:tab/>
        <w:t>(c)</w:t>
      </w:r>
      <w:r>
        <w:tab/>
        <w:t xml:space="preserve">if the property is within a quarantine area for </w:t>
      </w:r>
      <w:r>
        <w:rPr>
          <w:i/>
        </w:rPr>
        <w:t>B. papayae</w:t>
      </w:r>
      <w:r>
        <w:t xml:space="preserve"> defined by the quarantine authority of Queensland, the property is not less than 30 km from a place where </w:t>
      </w:r>
      <w:r>
        <w:rPr>
          <w:i/>
        </w:rPr>
        <w:t>B. papayae</w:t>
      </w:r>
      <w:r>
        <w:t xml:space="preserve"> has been discovered and the distance between discovery points is not more than 1.2 km.</w:t>
      </w:r>
    </w:p>
    <w:p>
      <w:pPr>
        <w:pStyle w:val="ySubsection"/>
        <w:spacing w:before="100"/>
      </w:pPr>
      <w:r>
        <w:tab/>
        <w:t>(4)</w:t>
      </w:r>
      <w:r>
        <w:tab/>
        <w:t xml:space="preserve">From the </w:t>
      </w:r>
      <w:r>
        <w:rPr>
          <w:snapToGrid w:val="0"/>
        </w:rPr>
        <w:t>Northern</w:t>
      </w:r>
      <w:r>
        <w:t xml:space="preserve"> Territory to be certified as grown on a property —</w:t>
      </w:r>
    </w:p>
    <w:p>
      <w:pPr>
        <w:pStyle w:val="yIndenta"/>
      </w:pPr>
      <w:r>
        <w:tab/>
        <w:t>(a)</w:t>
      </w:r>
      <w:r>
        <w:tab/>
        <w:t xml:space="preserve">situated not less than 50 km from a place where </w:t>
      </w:r>
      <w:r>
        <w:rPr>
          <w:i/>
        </w:rPr>
        <w:t>B. philippinensis</w:t>
      </w:r>
      <w:r>
        <w:t xml:space="preserve"> has been discovered, if the distance between discovery points is more than 1.2 km or a trapping grid does not allow the limits of the outbreak to be defined;</w:t>
      </w:r>
    </w:p>
    <w:p>
      <w:pPr>
        <w:pStyle w:val="yIndenta"/>
      </w:pPr>
      <w:r>
        <w:tab/>
        <w:t>(b)</w:t>
      </w:r>
      <w:r>
        <w:tab/>
        <w:t xml:space="preserve">not less than 15 km from a place where </w:t>
      </w:r>
      <w:r>
        <w:rPr>
          <w:i/>
        </w:rPr>
        <w:t>B. philippinensis</w:t>
      </w:r>
      <w:r>
        <w:t xml:space="preserve"> has been discovered, if the distance between discovery points situated outside a quarantine area defined by the quarantine authority of the Northern Territory is not more than 1.2 km and a trapping grid allows the limits of the outbreak to be defined; or</w:t>
      </w:r>
    </w:p>
    <w:p>
      <w:pPr>
        <w:pStyle w:val="yIndenta"/>
      </w:pPr>
      <w:r>
        <w:tab/>
        <w:t>(c)</w:t>
      </w:r>
      <w:r>
        <w:tab/>
        <w:t xml:space="preserve">if the property is within a quarantine area for </w:t>
      </w:r>
      <w:r>
        <w:rPr>
          <w:i/>
        </w:rPr>
        <w:t>B. philippinensis</w:t>
      </w:r>
      <w:r>
        <w:t xml:space="preserve"> defined by the quarantine authority of the Northern Territory, the property is not less than 30 km from a place where </w:t>
      </w:r>
      <w:r>
        <w:rPr>
          <w:i/>
        </w:rPr>
        <w:t>B. philippinensis</w:t>
      </w:r>
      <w:r>
        <w:t xml:space="preserve"> has been discovered and the distance between discovery points is not more than 1.2 km.</w:t>
      </w:r>
    </w:p>
    <w:p>
      <w:pPr>
        <w:pStyle w:val="yFootnotesection"/>
      </w:pPr>
      <w:r>
        <w:tab/>
        <w:t>[Item 9C inserted in Gazette 7 Jun 1996 p. 2386; amended in Gazette 19 Aug 1998 p. 4479; 22 Jun 1999 p. 2670; 21 Apr 2006 p. 1573.]</w:t>
      </w:r>
    </w:p>
    <w:p>
      <w:pPr>
        <w:pStyle w:val="yMiscellaneousHeading"/>
        <w:ind w:left="890" w:hanging="890"/>
        <w:jc w:val="left"/>
        <w:rPr>
          <w:snapToGrid w:val="0"/>
        </w:rPr>
      </w:pPr>
      <w:r>
        <w:rPr>
          <w:snapToGrid w:val="0"/>
        </w:rPr>
        <w:t>9D.</w:t>
      </w:r>
      <w:r>
        <w:rPr>
          <w:snapToGrid w:val="0"/>
        </w:rPr>
        <w:tab/>
        <w:t>Banana and pawpaw — fruit fly (</w:t>
      </w:r>
      <w:r>
        <w:rPr>
          <w:i/>
          <w:snapToGrid w:val="0"/>
        </w:rPr>
        <w:t>B. tryoni</w:t>
      </w:r>
      <w:r>
        <w:rPr>
          <w:snapToGrid w:val="0"/>
        </w:rPr>
        <w:t xml:space="preserve">, </w:t>
      </w:r>
      <w:r>
        <w:rPr>
          <w:i/>
          <w:snapToGrid w:val="0"/>
        </w:rPr>
        <w:t>B. neohumeralis</w:t>
      </w:r>
      <w:r>
        <w:t xml:space="preserve">, </w:t>
      </w:r>
      <w:r>
        <w:rPr>
          <w:i/>
        </w:rPr>
        <w:t>B. musae, B. papayae</w:t>
      </w:r>
      <w:r>
        <w:t xml:space="preserve"> and </w:t>
      </w:r>
      <w:r>
        <w:rPr>
          <w:i/>
        </w:rPr>
        <w:t>B. philippinensis</w:t>
      </w:r>
      <w:r>
        <w:rPr>
          <w:snapToGrid w:val="0"/>
        </w:rPr>
        <w:t>)</w:t>
      </w:r>
    </w:p>
    <w:p>
      <w:pPr>
        <w:pStyle w:val="ySubsection"/>
        <w:rPr>
          <w:snapToGrid w:val="0"/>
        </w:rPr>
      </w:pPr>
      <w:r>
        <w:rPr>
          <w:snapToGrid w:val="0"/>
        </w:rPr>
        <w:tab/>
        <w:t>(1)</w:t>
      </w:r>
      <w:r>
        <w:rPr>
          <w:snapToGrid w:val="0"/>
        </w:rPr>
        <w:tab/>
        <w:t>From all States and Territories (other than Tasmania) to be certified as from an area free from fruit fly (</w:t>
      </w:r>
      <w:r>
        <w:rPr>
          <w:i/>
          <w:snapToGrid w:val="0"/>
        </w:rPr>
        <w:t>B. tryoni</w:t>
      </w:r>
      <w:r>
        <w:rPr>
          <w:snapToGrid w:val="0"/>
        </w:rPr>
        <w:t>) in accordance with the Code of Practice.</w:t>
      </w:r>
    </w:p>
    <w:p>
      <w:pPr>
        <w:pStyle w:val="ySubsection"/>
        <w:rPr>
          <w:snapToGrid w:val="0"/>
        </w:rPr>
      </w:pPr>
      <w:r>
        <w:rPr>
          <w:snapToGrid w:val="0"/>
        </w:rPr>
        <w:tab/>
        <w:t>(2)</w:t>
      </w:r>
      <w:r>
        <w:rPr>
          <w:snapToGrid w:val="0"/>
        </w:rPr>
        <w:tab/>
        <w:t>From Queensland, New South Wales and the Australian Capital Territory to be certified that the property of origin and the area within a 50 km radius of the property of origin have been free from fruit fly (</w:t>
      </w:r>
      <w:r>
        <w:rPr>
          <w:i/>
          <w:snapToGrid w:val="0"/>
        </w:rPr>
        <w:t>B. neohumeralis</w:t>
      </w:r>
      <w:r>
        <w:rPr>
          <w:snapToGrid w:val="0"/>
        </w:rPr>
        <w:t>) for the preceding 12 months.</w:t>
      </w:r>
    </w:p>
    <w:p>
      <w:pPr>
        <w:pStyle w:val="ySubsection"/>
        <w:rPr>
          <w:snapToGrid w:val="0"/>
        </w:rPr>
      </w:pPr>
      <w:r>
        <w:rPr>
          <w:snapToGrid w:val="0"/>
        </w:rPr>
        <w:tab/>
        <w:t>(3)</w:t>
      </w:r>
      <w:r>
        <w:rPr>
          <w:snapToGrid w:val="0"/>
        </w:rPr>
        <w:tab/>
        <w:t>From Queensland to be certified that the property of origin and the area within a 50 km radius of the property of origin have been free from fruit fly (</w:t>
      </w:r>
      <w:r>
        <w:rPr>
          <w:i/>
          <w:snapToGrid w:val="0"/>
        </w:rPr>
        <w:t>B. musae</w:t>
      </w:r>
      <w:r>
        <w:rPr>
          <w:snapToGrid w:val="0"/>
        </w:rPr>
        <w:t>) for the preceding 12 months.</w:t>
      </w:r>
    </w:p>
    <w:p>
      <w:pPr>
        <w:pStyle w:val="ySubsection"/>
      </w:pPr>
      <w:r>
        <w:tab/>
        <w:t>(4)</w:t>
      </w:r>
      <w:r>
        <w:tab/>
        <w:t xml:space="preserve">From </w:t>
      </w:r>
      <w:r>
        <w:rPr>
          <w:snapToGrid w:val="0"/>
        </w:rPr>
        <w:t>Queensland</w:t>
      </w:r>
      <w:r>
        <w:t xml:space="preserve"> to be certified as grown on a property —</w:t>
      </w:r>
    </w:p>
    <w:p>
      <w:pPr>
        <w:pStyle w:val="yIndenta"/>
      </w:pPr>
      <w:r>
        <w:tab/>
        <w:t>(a)</w:t>
      </w:r>
      <w:r>
        <w:tab/>
        <w:t xml:space="preserve">situated not less than 50 km from a place where </w:t>
      </w:r>
      <w:r>
        <w:rPr>
          <w:i/>
        </w:rPr>
        <w:t>B. papayae</w:t>
      </w:r>
      <w:r>
        <w:t xml:space="preserve"> has been discovered, if the distance between discovery points is more than 1.2 km or a trapping grid does not allow the limits of the outbreak to be defined;</w:t>
      </w:r>
    </w:p>
    <w:p>
      <w:pPr>
        <w:pStyle w:val="yIndenta"/>
      </w:pPr>
      <w:r>
        <w:tab/>
        <w:t>(b)</w:t>
      </w:r>
      <w:r>
        <w:tab/>
        <w:t xml:space="preserve">situated not less than 15 km from a place where </w:t>
      </w:r>
      <w:r>
        <w:rPr>
          <w:i/>
        </w:rPr>
        <w:t>B. papayae</w:t>
      </w:r>
      <w:r>
        <w:t xml:space="preserve"> has been discovered, if the distance between discovery points situated outside a quarantine area defined by the quarantine authority of Queensland is not more than 1.2 km and a trapping grid allows the limits of the outbreak to be defined; or</w:t>
      </w:r>
    </w:p>
    <w:p>
      <w:pPr>
        <w:pStyle w:val="yIndenta"/>
      </w:pPr>
      <w:r>
        <w:tab/>
        <w:t>(c)</w:t>
      </w:r>
      <w:r>
        <w:tab/>
        <w:t xml:space="preserve">if the property is within a quarantine area for </w:t>
      </w:r>
      <w:r>
        <w:rPr>
          <w:i/>
        </w:rPr>
        <w:t>B. papayae</w:t>
      </w:r>
      <w:r>
        <w:t xml:space="preserve"> defined by the quarantine authority of Queensland, the property is not less than 30 km from a place where </w:t>
      </w:r>
      <w:r>
        <w:rPr>
          <w:i/>
        </w:rPr>
        <w:t>B. papayae</w:t>
      </w:r>
      <w:r>
        <w:t xml:space="preserve"> has been discovered and the distance between discovery points is not more than 1.2 km.</w:t>
      </w:r>
    </w:p>
    <w:p>
      <w:pPr>
        <w:pStyle w:val="ySubsection"/>
      </w:pPr>
      <w:r>
        <w:tab/>
        <w:t>(5)</w:t>
      </w:r>
      <w:r>
        <w:tab/>
        <w:t xml:space="preserve">From the </w:t>
      </w:r>
      <w:r>
        <w:rPr>
          <w:snapToGrid w:val="0"/>
        </w:rPr>
        <w:t>Northern</w:t>
      </w:r>
      <w:r>
        <w:t xml:space="preserve"> Territory to be certified as grown on a property —</w:t>
      </w:r>
    </w:p>
    <w:p>
      <w:pPr>
        <w:pStyle w:val="yIndenta"/>
      </w:pPr>
      <w:r>
        <w:tab/>
        <w:t>(a)</w:t>
      </w:r>
      <w:r>
        <w:tab/>
        <w:t xml:space="preserve">situated not less than 50 km from a place where </w:t>
      </w:r>
      <w:r>
        <w:rPr>
          <w:i/>
        </w:rPr>
        <w:t>B. philippinensis</w:t>
      </w:r>
      <w:r>
        <w:t xml:space="preserve"> has been discovered, if the distance between discovery points is more than 1.2 km or a trapping grid does not allow the limits of the outbreak to be defined;</w:t>
      </w:r>
    </w:p>
    <w:p>
      <w:pPr>
        <w:pStyle w:val="yIndenta"/>
      </w:pPr>
      <w:r>
        <w:tab/>
        <w:t>(b)</w:t>
      </w:r>
      <w:r>
        <w:tab/>
        <w:t xml:space="preserve">not less than 15 km from a place where </w:t>
      </w:r>
      <w:r>
        <w:rPr>
          <w:i/>
        </w:rPr>
        <w:t>B. philippinensis</w:t>
      </w:r>
      <w:r>
        <w:t xml:space="preserve"> has been discovered, if the distance between discovery points situated outside a quarantine area defined by the quarantine authority of the Northern Territory is not more than 1.2 km and a trapping grid allows the limits of the outbreak to be defined; or</w:t>
      </w:r>
    </w:p>
    <w:p>
      <w:pPr>
        <w:pStyle w:val="yIndenta"/>
      </w:pPr>
      <w:r>
        <w:tab/>
        <w:t>(c)</w:t>
      </w:r>
      <w:r>
        <w:tab/>
        <w:t xml:space="preserve">if the property is within a quarantine area for </w:t>
      </w:r>
      <w:r>
        <w:rPr>
          <w:i/>
        </w:rPr>
        <w:t>B. philippinensis</w:t>
      </w:r>
      <w:r>
        <w:t xml:space="preserve"> defined by the quarantine authority of the Northern Territory, the property is not less than 30 km from a place where </w:t>
      </w:r>
      <w:r>
        <w:rPr>
          <w:i/>
        </w:rPr>
        <w:t>B. philippinensis</w:t>
      </w:r>
      <w:r>
        <w:t xml:space="preserve"> has been discovered and the distance between discovery points is not more than 1.2 km.</w:t>
      </w:r>
    </w:p>
    <w:p>
      <w:pPr>
        <w:pStyle w:val="yFootnotesection"/>
      </w:pPr>
      <w:r>
        <w:tab/>
        <w:t>[Item 9D inserted in Gazette 7 Jun 1996 p. 2386; amended in Gazette 19 Aug 1998 p. 4479</w:t>
      </w:r>
      <w:r>
        <w:noBreakHyphen/>
        <w:t>80; 22 Jun 1999 p. 2670.]</w:t>
      </w:r>
    </w:p>
    <w:p>
      <w:pPr>
        <w:pStyle w:val="yMiscellaneousHeading"/>
        <w:ind w:left="890" w:hanging="890"/>
        <w:jc w:val="left"/>
        <w:rPr>
          <w:snapToGrid w:val="0"/>
        </w:rPr>
      </w:pPr>
      <w:r>
        <w:rPr>
          <w:snapToGrid w:val="0"/>
        </w:rPr>
        <w:t>9E.</w:t>
      </w:r>
      <w:r>
        <w:rPr>
          <w:snapToGrid w:val="0"/>
        </w:rPr>
        <w:tab/>
        <w:t>Berries, breadfruit, capulin, malay apple, mango, miracle fruit, strawberry, Tahiti lime and tamaruis — fruit fly (</w:t>
      </w:r>
      <w:r>
        <w:rPr>
          <w:i/>
          <w:snapToGrid w:val="0"/>
        </w:rPr>
        <w:t>B. tryoni</w:t>
      </w:r>
      <w:r>
        <w:rPr>
          <w:snapToGrid w:val="0"/>
        </w:rPr>
        <w:t xml:space="preserve">, </w:t>
      </w:r>
      <w:r>
        <w:rPr>
          <w:i/>
          <w:snapToGrid w:val="0"/>
        </w:rPr>
        <w:t>B. neohumeralis</w:t>
      </w:r>
      <w:r>
        <w:t xml:space="preserve">, </w:t>
      </w:r>
      <w:r>
        <w:rPr>
          <w:i/>
        </w:rPr>
        <w:t>B. frauenfeldi, B. papayae</w:t>
      </w:r>
      <w:r>
        <w:t xml:space="preserve"> and </w:t>
      </w:r>
      <w:r>
        <w:rPr>
          <w:i/>
        </w:rPr>
        <w:t>B. philippinensis</w:t>
      </w:r>
      <w:r>
        <w:rPr>
          <w:snapToGrid w:val="0"/>
        </w:rPr>
        <w:t>)</w:t>
      </w:r>
    </w:p>
    <w:p>
      <w:pPr>
        <w:pStyle w:val="ySubsection"/>
        <w:rPr>
          <w:snapToGrid w:val="0"/>
        </w:rPr>
      </w:pPr>
      <w:r>
        <w:rPr>
          <w:snapToGrid w:val="0"/>
        </w:rPr>
        <w:tab/>
        <w:t>(1)</w:t>
      </w:r>
      <w:r>
        <w:rPr>
          <w:snapToGrid w:val="0"/>
        </w:rPr>
        <w:tab/>
        <w:t>From all States and Territories (other than Tasmania) to be certified as from an area free from fruit fly (</w:t>
      </w:r>
      <w:r>
        <w:rPr>
          <w:i/>
          <w:snapToGrid w:val="0"/>
        </w:rPr>
        <w:t>B. tryoni</w:t>
      </w:r>
      <w:r>
        <w:rPr>
          <w:snapToGrid w:val="0"/>
        </w:rPr>
        <w:t>) in accordance with the Code of Practice.</w:t>
      </w:r>
    </w:p>
    <w:p>
      <w:pPr>
        <w:pStyle w:val="ySubsection"/>
        <w:rPr>
          <w:snapToGrid w:val="0"/>
        </w:rPr>
      </w:pPr>
      <w:r>
        <w:rPr>
          <w:snapToGrid w:val="0"/>
        </w:rPr>
        <w:tab/>
        <w:t>(2)</w:t>
      </w:r>
      <w:r>
        <w:rPr>
          <w:snapToGrid w:val="0"/>
        </w:rPr>
        <w:tab/>
        <w:t>From Queensland, New South Wales and the Australian Capital Territory to be certified that the property of origin and the area within a 50 km radius of the property of origin have been free from fruit fly (</w:t>
      </w:r>
      <w:r>
        <w:rPr>
          <w:i/>
          <w:snapToGrid w:val="0"/>
        </w:rPr>
        <w:t>B. neohumeralis</w:t>
      </w:r>
      <w:r>
        <w:rPr>
          <w:snapToGrid w:val="0"/>
        </w:rPr>
        <w:t>) for the preceding 12 months.</w:t>
      </w:r>
    </w:p>
    <w:p>
      <w:pPr>
        <w:pStyle w:val="ySubsection"/>
        <w:rPr>
          <w:snapToGrid w:val="0"/>
        </w:rPr>
      </w:pPr>
      <w:r>
        <w:rPr>
          <w:snapToGrid w:val="0"/>
        </w:rPr>
        <w:tab/>
        <w:t>(3)</w:t>
      </w:r>
      <w:r>
        <w:rPr>
          <w:snapToGrid w:val="0"/>
        </w:rPr>
        <w:tab/>
        <w:t>From Queensland to be certified that the property of origin and the area within a 50 km radius of the property of origin have been free from fruit fly (</w:t>
      </w:r>
      <w:r>
        <w:rPr>
          <w:i/>
          <w:snapToGrid w:val="0"/>
        </w:rPr>
        <w:t>B. frauenfeldi</w:t>
      </w:r>
      <w:r>
        <w:rPr>
          <w:snapToGrid w:val="0"/>
        </w:rPr>
        <w:t>) for the preceding 12 months.</w:t>
      </w:r>
    </w:p>
    <w:p>
      <w:pPr>
        <w:pStyle w:val="ySubsection"/>
        <w:keepNext/>
      </w:pPr>
      <w:r>
        <w:tab/>
        <w:t>(4)</w:t>
      </w:r>
      <w:r>
        <w:tab/>
        <w:t xml:space="preserve">From </w:t>
      </w:r>
      <w:r>
        <w:rPr>
          <w:snapToGrid w:val="0"/>
        </w:rPr>
        <w:t>Queensland</w:t>
      </w:r>
      <w:r>
        <w:t xml:space="preserve"> to be certified as grown on a property —</w:t>
      </w:r>
    </w:p>
    <w:p>
      <w:pPr>
        <w:pStyle w:val="yIndenta"/>
      </w:pPr>
      <w:r>
        <w:tab/>
        <w:t>(a)</w:t>
      </w:r>
      <w:r>
        <w:tab/>
        <w:t xml:space="preserve">situated not less than 50 km from a place where </w:t>
      </w:r>
      <w:r>
        <w:rPr>
          <w:i/>
        </w:rPr>
        <w:t>B. papayae</w:t>
      </w:r>
      <w:r>
        <w:t xml:space="preserve"> has been discovered, if the distance between discovery points is more than 1.2 km or a trapping grid does not allow the limits of the outbreak to be defined;</w:t>
      </w:r>
    </w:p>
    <w:p>
      <w:pPr>
        <w:pStyle w:val="yIndenta"/>
      </w:pPr>
      <w:r>
        <w:tab/>
        <w:t>(b)</w:t>
      </w:r>
      <w:r>
        <w:tab/>
        <w:t xml:space="preserve">situated not less than 15 km from a place where </w:t>
      </w:r>
      <w:r>
        <w:rPr>
          <w:i/>
        </w:rPr>
        <w:t>B. papayae</w:t>
      </w:r>
      <w:r>
        <w:t xml:space="preserve"> has been discovered, if the distance between discovery points situated outside a quarantine area defined by the quarantine authority of Queensland is not more than 1.2 km and a trapping grid allows the limits of the outbreak to be defined; or</w:t>
      </w:r>
    </w:p>
    <w:p>
      <w:pPr>
        <w:pStyle w:val="yIndenta"/>
      </w:pPr>
      <w:r>
        <w:tab/>
        <w:t>(c)</w:t>
      </w:r>
      <w:r>
        <w:tab/>
        <w:t xml:space="preserve">if the property is within a quarantine area for </w:t>
      </w:r>
      <w:r>
        <w:rPr>
          <w:i/>
        </w:rPr>
        <w:t>B. papayae</w:t>
      </w:r>
      <w:r>
        <w:t xml:space="preserve"> defined by the quarantine authority of Queensland, the property is not less than 30 km from a place where </w:t>
      </w:r>
      <w:r>
        <w:rPr>
          <w:i/>
        </w:rPr>
        <w:t>B. papayae</w:t>
      </w:r>
      <w:r>
        <w:t xml:space="preserve"> has been discovered and the distance between discovery points is not more than 1.2 km.</w:t>
      </w:r>
    </w:p>
    <w:p>
      <w:pPr>
        <w:pStyle w:val="ySubsection"/>
      </w:pPr>
      <w:r>
        <w:tab/>
        <w:t>(5)</w:t>
      </w:r>
      <w:r>
        <w:tab/>
        <w:t xml:space="preserve">From the </w:t>
      </w:r>
      <w:r>
        <w:rPr>
          <w:snapToGrid w:val="0"/>
        </w:rPr>
        <w:t>Northern</w:t>
      </w:r>
      <w:r>
        <w:t xml:space="preserve"> Territory to be certified as grown on a property —</w:t>
      </w:r>
    </w:p>
    <w:p>
      <w:pPr>
        <w:pStyle w:val="yIndenta"/>
      </w:pPr>
      <w:r>
        <w:tab/>
        <w:t>(a)</w:t>
      </w:r>
      <w:r>
        <w:tab/>
        <w:t xml:space="preserve">situated not less than 50 km from a place where </w:t>
      </w:r>
      <w:r>
        <w:rPr>
          <w:i/>
        </w:rPr>
        <w:t>B. philippinensis</w:t>
      </w:r>
      <w:r>
        <w:t xml:space="preserve"> has been discovered, if the distance between discovery points is more than 1.2 km or a trapping grid does not allow the limits of the outbreak to be defined;</w:t>
      </w:r>
    </w:p>
    <w:p>
      <w:pPr>
        <w:pStyle w:val="yIndenta"/>
      </w:pPr>
      <w:r>
        <w:tab/>
        <w:t>(b)</w:t>
      </w:r>
      <w:r>
        <w:tab/>
        <w:t xml:space="preserve">not less than 15 km from a place where </w:t>
      </w:r>
      <w:r>
        <w:rPr>
          <w:i/>
        </w:rPr>
        <w:t>B. philippinensis</w:t>
      </w:r>
      <w:r>
        <w:t xml:space="preserve"> has been discovered, if the distance between discovery points situated outside a quarantine area defined by the quarantine authority of the Northern Territory is not more than 1.2 km and a trapping grid allows the limits of the outbreak to be defined; or</w:t>
      </w:r>
    </w:p>
    <w:p>
      <w:pPr>
        <w:pStyle w:val="yIndenta"/>
      </w:pPr>
      <w:r>
        <w:tab/>
        <w:t>(c)</w:t>
      </w:r>
      <w:r>
        <w:tab/>
        <w:t xml:space="preserve">if the property is within a quarantine area for </w:t>
      </w:r>
      <w:r>
        <w:rPr>
          <w:i/>
        </w:rPr>
        <w:t>B. philippinensis</w:t>
      </w:r>
      <w:r>
        <w:t xml:space="preserve"> defined by the quarantine authority of the Northern Territory, the property is not less than 30 km from a place where </w:t>
      </w:r>
      <w:r>
        <w:rPr>
          <w:i/>
        </w:rPr>
        <w:t>B. philippinensis</w:t>
      </w:r>
      <w:r>
        <w:t xml:space="preserve"> has been discovered and the distance between discovery points is not more than 1.2 km.</w:t>
      </w:r>
    </w:p>
    <w:p>
      <w:pPr>
        <w:pStyle w:val="yFootnotesection"/>
      </w:pPr>
      <w:r>
        <w:tab/>
        <w:t>[Item 9E inserted in Gazette 7 Jun 1996 p. 2386</w:t>
      </w:r>
      <w:r>
        <w:noBreakHyphen/>
        <w:t>7; amended in Gazette 19 Aug 1998 p. 4480</w:t>
      </w:r>
      <w:r>
        <w:noBreakHyphen/>
        <w:t>1; 22 Jun 1999 p. 2670.]</w:t>
      </w:r>
    </w:p>
    <w:p>
      <w:pPr>
        <w:pStyle w:val="yMiscellaneousHeading"/>
        <w:ind w:left="890" w:hanging="890"/>
        <w:jc w:val="left"/>
        <w:rPr>
          <w:snapToGrid w:val="0"/>
        </w:rPr>
      </w:pPr>
      <w:r>
        <w:rPr>
          <w:snapToGrid w:val="0"/>
        </w:rPr>
        <w:t>9F.</w:t>
      </w:r>
      <w:r>
        <w:rPr>
          <w:snapToGrid w:val="0"/>
        </w:rPr>
        <w:tab/>
        <w:t>Eugena, fruit (not specified elsewhere in Part A) and super sweet —fruit fly (</w:t>
      </w:r>
      <w:r>
        <w:rPr>
          <w:i/>
          <w:snapToGrid w:val="0"/>
        </w:rPr>
        <w:t>B. tryoni</w:t>
      </w:r>
      <w:r>
        <w:rPr>
          <w:snapToGrid w:val="0"/>
        </w:rPr>
        <w:t xml:space="preserve">, </w:t>
      </w:r>
      <w:r>
        <w:rPr>
          <w:i/>
          <w:snapToGrid w:val="0"/>
        </w:rPr>
        <w:t>B. neohumeralis</w:t>
      </w:r>
      <w:r>
        <w:rPr>
          <w:snapToGrid w:val="0"/>
        </w:rPr>
        <w:t xml:space="preserve">, </w:t>
      </w:r>
      <w:r>
        <w:rPr>
          <w:i/>
          <w:snapToGrid w:val="0"/>
        </w:rPr>
        <w:t>B. cucumis</w:t>
      </w:r>
      <w:r>
        <w:t xml:space="preserve">, </w:t>
      </w:r>
      <w:r>
        <w:rPr>
          <w:i/>
        </w:rPr>
        <w:t>B. frauenfeldi, B. papayae</w:t>
      </w:r>
      <w:r>
        <w:t xml:space="preserve"> and </w:t>
      </w:r>
      <w:r>
        <w:rPr>
          <w:i/>
        </w:rPr>
        <w:t>B. philippinensis</w:t>
      </w:r>
      <w:r>
        <w:rPr>
          <w:snapToGrid w:val="0"/>
        </w:rPr>
        <w:t>)</w:t>
      </w:r>
    </w:p>
    <w:p>
      <w:pPr>
        <w:pStyle w:val="ySubsection"/>
        <w:rPr>
          <w:snapToGrid w:val="0"/>
        </w:rPr>
      </w:pPr>
      <w:r>
        <w:rPr>
          <w:snapToGrid w:val="0"/>
        </w:rPr>
        <w:tab/>
        <w:t>(1)</w:t>
      </w:r>
      <w:r>
        <w:rPr>
          <w:snapToGrid w:val="0"/>
        </w:rPr>
        <w:tab/>
        <w:t>From all States and Territories (other than Tasmania) to be certified as from an area free from fruit fly (</w:t>
      </w:r>
      <w:r>
        <w:rPr>
          <w:i/>
          <w:snapToGrid w:val="0"/>
        </w:rPr>
        <w:t>B. tryoni</w:t>
      </w:r>
      <w:r>
        <w:rPr>
          <w:snapToGrid w:val="0"/>
        </w:rPr>
        <w:t>) in accordance with the Code of Practice.</w:t>
      </w:r>
    </w:p>
    <w:p>
      <w:pPr>
        <w:pStyle w:val="ySubsection"/>
        <w:rPr>
          <w:snapToGrid w:val="0"/>
        </w:rPr>
      </w:pPr>
      <w:r>
        <w:rPr>
          <w:snapToGrid w:val="0"/>
        </w:rPr>
        <w:tab/>
        <w:t>(2)</w:t>
      </w:r>
      <w:r>
        <w:rPr>
          <w:snapToGrid w:val="0"/>
        </w:rPr>
        <w:tab/>
        <w:t>From Queensland, New South Wales and the Australian Capital Territory to be certified that the property of origin and the area within a 50 km radius of the property of origin have been free from fruit fly (</w:t>
      </w:r>
      <w:r>
        <w:rPr>
          <w:i/>
          <w:snapToGrid w:val="0"/>
        </w:rPr>
        <w:t>B. neohumeralis</w:t>
      </w:r>
      <w:r>
        <w:rPr>
          <w:snapToGrid w:val="0"/>
        </w:rPr>
        <w:t xml:space="preserve"> and </w:t>
      </w:r>
      <w:r>
        <w:rPr>
          <w:i/>
          <w:snapToGrid w:val="0"/>
        </w:rPr>
        <w:t>B. cucumis</w:t>
      </w:r>
      <w:r>
        <w:rPr>
          <w:snapToGrid w:val="0"/>
        </w:rPr>
        <w:t>) for the preceding 12 months.</w:t>
      </w:r>
    </w:p>
    <w:p>
      <w:pPr>
        <w:pStyle w:val="ySubsection"/>
        <w:rPr>
          <w:snapToGrid w:val="0"/>
        </w:rPr>
      </w:pPr>
      <w:r>
        <w:rPr>
          <w:snapToGrid w:val="0"/>
        </w:rPr>
        <w:tab/>
        <w:t>(3)</w:t>
      </w:r>
      <w:r>
        <w:rPr>
          <w:snapToGrid w:val="0"/>
        </w:rPr>
        <w:tab/>
        <w:t>From Queensland to be certified that the property of origin and the area within a 50 km radius of the property of origin have been free from fruit fly (</w:t>
      </w:r>
      <w:r>
        <w:rPr>
          <w:i/>
          <w:snapToGrid w:val="0"/>
        </w:rPr>
        <w:t>B. frauenfeldi</w:t>
      </w:r>
      <w:r>
        <w:rPr>
          <w:snapToGrid w:val="0"/>
        </w:rPr>
        <w:t>) for the preceding 12 months.</w:t>
      </w:r>
    </w:p>
    <w:p>
      <w:pPr>
        <w:pStyle w:val="ySubsection"/>
        <w:rPr>
          <w:snapToGrid w:val="0"/>
        </w:rPr>
      </w:pPr>
      <w:r>
        <w:rPr>
          <w:snapToGrid w:val="0"/>
        </w:rPr>
        <w:tab/>
        <w:t>(4)</w:t>
      </w:r>
      <w:r>
        <w:rPr>
          <w:snapToGrid w:val="0"/>
        </w:rPr>
        <w:tab/>
        <w:t>This item does not apply to fruit (not specified elsewhere in Part A) if the Director General determines that the fruit is not a potential carrier of fruit fly.</w:t>
      </w:r>
    </w:p>
    <w:p>
      <w:pPr>
        <w:pStyle w:val="ySubsection"/>
      </w:pPr>
      <w:r>
        <w:tab/>
        <w:t>(5)</w:t>
      </w:r>
      <w:r>
        <w:tab/>
        <w:t xml:space="preserve">From </w:t>
      </w:r>
      <w:r>
        <w:rPr>
          <w:snapToGrid w:val="0"/>
        </w:rPr>
        <w:t>Queensland</w:t>
      </w:r>
      <w:r>
        <w:t xml:space="preserve"> to be certified as grown on a property —</w:t>
      </w:r>
    </w:p>
    <w:p>
      <w:pPr>
        <w:pStyle w:val="yIndenta"/>
      </w:pPr>
      <w:r>
        <w:tab/>
        <w:t>(a)</w:t>
      </w:r>
      <w:r>
        <w:tab/>
        <w:t xml:space="preserve">situated not less than 50 km from a place where </w:t>
      </w:r>
      <w:r>
        <w:rPr>
          <w:i/>
        </w:rPr>
        <w:t>B. papayae</w:t>
      </w:r>
      <w:r>
        <w:t xml:space="preserve"> has been discovered, if the distance between discovery points is more than 1.2 km or a trapping grid does not allow the limits of the outbreak to be defined;</w:t>
      </w:r>
    </w:p>
    <w:p>
      <w:pPr>
        <w:pStyle w:val="yIndenta"/>
      </w:pPr>
      <w:r>
        <w:tab/>
        <w:t>(b)</w:t>
      </w:r>
      <w:r>
        <w:tab/>
        <w:t xml:space="preserve">situated not less than 15 km from a place where </w:t>
      </w:r>
      <w:r>
        <w:rPr>
          <w:i/>
        </w:rPr>
        <w:t>B. papayae</w:t>
      </w:r>
      <w:r>
        <w:t xml:space="preserve"> has been discovered, if the distance between discovery points situated outside a quarantine area defined by the quarantine authority of Queensland is not more than 1.2 km and a trapping grid allows the limits of the outbreak to be defined; or</w:t>
      </w:r>
    </w:p>
    <w:p>
      <w:pPr>
        <w:pStyle w:val="yIndenta"/>
      </w:pPr>
      <w:r>
        <w:tab/>
        <w:t>(c)</w:t>
      </w:r>
      <w:r>
        <w:tab/>
        <w:t xml:space="preserve">if the property is within a quarantine area for </w:t>
      </w:r>
      <w:r>
        <w:rPr>
          <w:i/>
        </w:rPr>
        <w:t>B. papayae</w:t>
      </w:r>
      <w:r>
        <w:t xml:space="preserve"> defined by the quarantine authority of Queensland, the property is not less than 30 km from a place where </w:t>
      </w:r>
      <w:r>
        <w:rPr>
          <w:i/>
        </w:rPr>
        <w:t>B. papayae</w:t>
      </w:r>
      <w:r>
        <w:t xml:space="preserve"> has been discovered and the distance between discovery points is not more than 1.2 km.</w:t>
      </w:r>
    </w:p>
    <w:p>
      <w:pPr>
        <w:pStyle w:val="ySubsection"/>
      </w:pPr>
      <w:r>
        <w:tab/>
        <w:t>(6)</w:t>
      </w:r>
      <w:r>
        <w:tab/>
        <w:t xml:space="preserve">From the Northern </w:t>
      </w:r>
      <w:r>
        <w:rPr>
          <w:snapToGrid w:val="0"/>
        </w:rPr>
        <w:t>Territory</w:t>
      </w:r>
      <w:r>
        <w:t xml:space="preserve"> to be certified as grown on a property —</w:t>
      </w:r>
    </w:p>
    <w:p>
      <w:pPr>
        <w:pStyle w:val="yIndenta"/>
      </w:pPr>
      <w:r>
        <w:tab/>
        <w:t>(a)</w:t>
      </w:r>
      <w:r>
        <w:tab/>
        <w:t xml:space="preserve">situated not less than 50 km from a place where </w:t>
      </w:r>
      <w:r>
        <w:rPr>
          <w:i/>
        </w:rPr>
        <w:t>B. philippinensis</w:t>
      </w:r>
      <w:r>
        <w:t xml:space="preserve"> has been discovered, if the distance between discovery points is more than 1.2 km or a trapping grid does not allow the limits of the outbreak to be defined;</w:t>
      </w:r>
    </w:p>
    <w:p>
      <w:pPr>
        <w:pStyle w:val="yIndenta"/>
      </w:pPr>
      <w:r>
        <w:tab/>
        <w:t>(b)</w:t>
      </w:r>
      <w:r>
        <w:tab/>
        <w:t xml:space="preserve">not less than 15 km from a place where </w:t>
      </w:r>
      <w:r>
        <w:rPr>
          <w:i/>
        </w:rPr>
        <w:t>B. philippinensis</w:t>
      </w:r>
      <w:r>
        <w:t xml:space="preserve"> has been discovered, if the distance between discovery points situated outside a quarantine area defined by the quarantine authority of the Northern Territory is not more than 1.2 km and a trapping grid allows the limits of the outbreak to be defined; or</w:t>
      </w:r>
    </w:p>
    <w:p>
      <w:pPr>
        <w:pStyle w:val="yIndenta"/>
      </w:pPr>
      <w:r>
        <w:tab/>
        <w:t>(c)</w:t>
      </w:r>
      <w:r>
        <w:tab/>
        <w:t xml:space="preserve">if the property is within a quarantine area for </w:t>
      </w:r>
      <w:r>
        <w:rPr>
          <w:i/>
        </w:rPr>
        <w:t>B. philippinensis</w:t>
      </w:r>
      <w:r>
        <w:t xml:space="preserve"> defined by the quarantine authority of the Northern Territory, the property is not less than 30 km from a place where </w:t>
      </w:r>
      <w:r>
        <w:rPr>
          <w:i/>
        </w:rPr>
        <w:t>B. philippinensis</w:t>
      </w:r>
      <w:r>
        <w:t xml:space="preserve"> has been discovered and the distance between discovery points is not more than 1.2 km.</w:t>
      </w:r>
    </w:p>
    <w:p>
      <w:pPr>
        <w:pStyle w:val="yFootnotesection"/>
      </w:pPr>
      <w:r>
        <w:tab/>
        <w:t>[Item 9F inserted in Gazette 7 Jun 1996 p. 2387; amended in Gazette 19 Aug 1998 p. 4481</w:t>
      </w:r>
      <w:r>
        <w:noBreakHyphen/>
        <w:t>2; 22 Jun 1999 p. 2670.]</w:t>
      </w:r>
    </w:p>
    <w:p>
      <w:pPr>
        <w:pStyle w:val="yMiscellaneousHeading"/>
        <w:ind w:left="890" w:hanging="890"/>
        <w:jc w:val="left"/>
        <w:rPr>
          <w:snapToGrid w:val="0"/>
        </w:rPr>
      </w:pPr>
      <w:r>
        <w:rPr>
          <w:snapToGrid w:val="0"/>
        </w:rPr>
        <w:t>9G.</w:t>
      </w:r>
      <w:r>
        <w:rPr>
          <w:snapToGrid w:val="0"/>
        </w:rPr>
        <w:tab/>
        <w:t>Cucumber, honeydew, rockmelon, squash and zucchini — fruit fly (</w:t>
      </w:r>
      <w:r>
        <w:rPr>
          <w:i/>
          <w:snapToGrid w:val="0"/>
        </w:rPr>
        <w:t>B. cucumis</w:t>
      </w:r>
      <w:r>
        <w:rPr>
          <w:i/>
        </w:rPr>
        <w:t>, B. papayae</w:t>
      </w:r>
      <w:r>
        <w:t xml:space="preserve"> and </w:t>
      </w:r>
      <w:r>
        <w:rPr>
          <w:i/>
        </w:rPr>
        <w:t>B. philippinensis</w:t>
      </w:r>
      <w:r>
        <w:rPr>
          <w:snapToGrid w:val="0"/>
        </w:rPr>
        <w:t>)</w:t>
      </w:r>
    </w:p>
    <w:p>
      <w:pPr>
        <w:pStyle w:val="ySubsection"/>
        <w:rPr>
          <w:snapToGrid w:val="0"/>
        </w:rPr>
      </w:pPr>
      <w:r>
        <w:rPr>
          <w:snapToGrid w:val="0"/>
        </w:rPr>
        <w:tab/>
        <w:t>(1)</w:t>
      </w:r>
      <w:r>
        <w:rPr>
          <w:snapToGrid w:val="0"/>
        </w:rPr>
        <w:tab/>
        <w:t>From Queensland, New South Wales and the Australian Capital Territory to be certified that the property of origin and the area within a 50 km radius of the property of origin have been free from fruit fly (</w:t>
      </w:r>
      <w:r>
        <w:rPr>
          <w:i/>
          <w:snapToGrid w:val="0"/>
        </w:rPr>
        <w:t>B. cucumis</w:t>
      </w:r>
      <w:r>
        <w:rPr>
          <w:snapToGrid w:val="0"/>
        </w:rPr>
        <w:t>) for the preceding 12 months.</w:t>
      </w:r>
    </w:p>
    <w:p>
      <w:pPr>
        <w:pStyle w:val="ySubsection"/>
      </w:pPr>
      <w:r>
        <w:tab/>
        <w:t>(2)</w:t>
      </w:r>
      <w:r>
        <w:tab/>
        <w:t xml:space="preserve">From </w:t>
      </w:r>
      <w:r>
        <w:rPr>
          <w:snapToGrid w:val="0"/>
        </w:rPr>
        <w:t>Queensland</w:t>
      </w:r>
      <w:r>
        <w:t xml:space="preserve"> to be certified as grown on a property —</w:t>
      </w:r>
    </w:p>
    <w:p>
      <w:pPr>
        <w:pStyle w:val="yIndenta"/>
      </w:pPr>
      <w:r>
        <w:tab/>
        <w:t>(a)</w:t>
      </w:r>
      <w:r>
        <w:tab/>
        <w:t xml:space="preserve">situated not less than 50 km from a place where </w:t>
      </w:r>
      <w:r>
        <w:rPr>
          <w:i/>
        </w:rPr>
        <w:t>B. papayae</w:t>
      </w:r>
      <w:r>
        <w:t xml:space="preserve"> has been discovered, if the distance between discovery points is more than 1.2 km or a trapping grid does not allow the limits of the outbreak to be defined;</w:t>
      </w:r>
    </w:p>
    <w:p>
      <w:pPr>
        <w:pStyle w:val="yIndenta"/>
      </w:pPr>
      <w:r>
        <w:tab/>
        <w:t>(b)</w:t>
      </w:r>
      <w:r>
        <w:tab/>
        <w:t xml:space="preserve">situated not less than 15 km from a place where </w:t>
      </w:r>
      <w:r>
        <w:rPr>
          <w:i/>
        </w:rPr>
        <w:t>B. papayae</w:t>
      </w:r>
      <w:r>
        <w:t xml:space="preserve"> has been discovered, if the distance between discovery points situated outside a quarantine area defined by the quarantine authority of Queensland is not more than 1.2 km and a trapping grid allows the limits of the outbreak to be defined; or</w:t>
      </w:r>
    </w:p>
    <w:p>
      <w:pPr>
        <w:pStyle w:val="yIndenta"/>
      </w:pPr>
      <w:r>
        <w:tab/>
        <w:t>(c)</w:t>
      </w:r>
      <w:r>
        <w:tab/>
        <w:t xml:space="preserve">if the property is within a quarantine area for </w:t>
      </w:r>
      <w:r>
        <w:rPr>
          <w:i/>
        </w:rPr>
        <w:t>B. papayae</w:t>
      </w:r>
      <w:r>
        <w:t xml:space="preserve"> defined by the quarantine authority of Queensland, the property is not less than 30 km from a place where </w:t>
      </w:r>
      <w:r>
        <w:rPr>
          <w:i/>
        </w:rPr>
        <w:t>B. papayae</w:t>
      </w:r>
      <w:r>
        <w:t xml:space="preserve"> has been discovered and the distance between discovery points is not more than 1.2 km.</w:t>
      </w:r>
    </w:p>
    <w:p>
      <w:pPr>
        <w:pStyle w:val="ySubsection"/>
        <w:keepNext/>
      </w:pPr>
      <w:r>
        <w:tab/>
        <w:t>(3)</w:t>
      </w:r>
      <w:r>
        <w:tab/>
        <w:t xml:space="preserve">From the </w:t>
      </w:r>
      <w:r>
        <w:rPr>
          <w:snapToGrid w:val="0"/>
        </w:rPr>
        <w:t>Northern</w:t>
      </w:r>
      <w:r>
        <w:t xml:space="preserve"> Territory to be certified as grown on a property —</w:t>
      </w:r>
    </w:p>
    <w:p>
      <w:pPr>
        <w:pStyle w:val="yIndenta"/>
      </w:pPr>
      <w:r>
        <w:tab/>
        <w:t>(a)</w:t>
      </w:r>
      <w:r>
        <w:tab/>
        <w:t xml:space="preserve">situated not less than 50 km from a place where </w:t>
      </w:r>
      <w:r>
        <w:rPr>
          <w:i/>
        </w:rPr>
        <w:t>B. philippinensis</w:t>
      </w:r>
      <w:r>
        <w:t xml:space="preserve"> has been discovered, if the distance between discovery points is more than 1.2 km or a trapping grid does not allow the limits of the outbreak to be defined;</w:t>
      </w:r>
    </w:p>
    <w:p>
      <w:pPr>
        <w:pStyle w:val="yIndenta"/>
      </w:pPr>
      <w:r>
        <w:tab/>
        <w:t>(b)</w:t>
      </w:r>
      <w:r>
        <w:tab/>
        <w:t xml:space="preserve">not less than 15 km from a place where </w:t>
      </w:r>
      <w:r>
        <w:rPr>
          <w:i/>
        </w:rPr>
        <w:t>B. philippinensis</w:t>
      </w:r>
      <w:r>
        <w:t xml:space="preserve"> has been discovered, if the distance between discovery points situated outside a quarantine area defined by the quarantine authority of the Northern Territory is not more than 1.2 km and a trapping grid allows the limits of the outbreak to be defined; or</w:t>
      </w:r>
    </w:p>
    <w:p>
      <w:pPr>
        <w:pStyle w:val="yIndenta"/>
      </w:pPr>
      <w:r>
        <w:tab/>
        <w:t>(c)</w:t>
      </w:r>
      <w:r>
        <w:tab/>
        <w:t xml:space="preserve">if the property is within a quarantine area for </w:t>
      </w:r>
      <w:r>
        <w:rPr>
          <w:i/>
        </w:rPr>
        <w:t>B. philippinensis</w:t>
      </w:r>
      <w:r>
        <w:t xml:space="preserve"> defined by the quarantine authority of the Northern Territory, the property is not less than 30 km from a place where </w:t>
      </w:r>
      <w:r>
        <w:rPr>
          <w:i/>
        </w:rPr>
        <w:t>B. philippinensis</w:t>
      </w:r>
      <w:r>
        <w:t xml:space="preserve"> has been discovered and the distance between discovery points is not more than 1.2 km.</w:t>
      </w:r>
    </w:p>
    <w:p>
      <w:pPr>
        <w:pStyle w:val="yFootnotesection"/>
      </w:pPr>
      <w:r>
        <w:tab/>
        <w:t>[Item 9G inserted in Gazette 7 Jun 1996 p. 2387; amended in Gazette 19 Aug 1998 p. 4482</w:t>
      </w:r>
      <w:r>
        <w:noBreakHyphen/>
        <w:t>3.]</w:t>
      </w:r>
    </w:p>
    <w:p>
      <w:pPr>
        <w:pStyle w:val="yMiscellaneousHeading"/>
        <w:ind w:left="890" w:hanging="890"/>
        <w:jc w:val="left"/>
        <w:rPr>
          <w:snapToGrid w:val="0"/>
        </w:rPr>
      </w:pPr>
      <w:r>
        <w:rPr>
          <w:snapToGrid w:val="0"/>
        </w:rPr>
        <w:t>9H.</w:t>
      </w:r>
      <w:r>
        <w:rPr>
          <w:snapToGrid w:val="0"/>
        </w:rPr>
        <w:tab/>
        <w:t>Granadilla, passionfruit and tomato — fruit fly (</w:t>
      </w:r>
      <w:r>
        <w:rPr>
          <w:i/>
          <w:snapToGrid w:val="0"/>
        </w:rPr>
        <w:t>B. tryoni</w:t>
      </w:r>
      <w:r>
        <w:rPr>
          <w:snapToGrid w:val="0"/>
        </w:rPr>
        <w:t xml:space="preserve">, </w:t>
      </w:r>
      <w:r>
        <w:rPr>
          <w:i/>
          <w:snapToGrid w:val="0"/>
        </w:rPr>
        <w:t>B. neohumeralis</w:t>
      </w:r>
      <w:r>
        <w:t xml:space="preserve">, </w:t>
      </w:r>
      <w:r>
        <w:rPr>
          <w:i/>
        </w:rPr>
        <w:t>B. cucumis, B. papayae</w:t>
      </w:r>
      <w:r>
        <w:t xml:space="preserve"> and </w:t>
      </w:r>
      <w:r>
        <w:rPr>
          <w:i/>
        </w:rPr>
        <w:t>B. philippinensis</w:t>
      </w:r>
      <w:r>
        <w:rPr>
          <w:snapToGrid w:val="0"/>
        </w:rPr>
        <w:t>)</w:t>
      </w:r>
    </w:p>
    <w:p>
      <w:pPr>
        <w:pStyle w:val="ySubsection"/>
        <w:rPr>
          <w:snapToGrid w:val="0"/>
        </w:rPr>
      </w:pPr>
      <w:r>
        <w:rPr>
          <w:snapToGrid w:val="0"/>
        </w:rPr>
        <w:tab/>
        <w:t>(1)</w:t>
      </w:r>
      <w:r>
        <w:rPr>
          <w:snapToGrid w:val="0"/>
        </w:rPr>
        <w:tab/>
        <w:t>From all States and Territories (other than Tasmania) to be certified as from an area free from fruit fly (</w:t>
      </w:r>
      <w:r>
        <w:rPr>
          <w:i/>
          <w:snapToGrid w:val="0"/>
        </w:rPr>
        <w:t>B. tryoni</w:t>
      </w:r>
      <w:r>
        <w:rPr>
          <w:snapToGrid w:val="0"/>
        </w:rPr>
        <w:t>) in accordance with the Code of Practice.</w:t>
      </w:r>
    </w:p>
    <w:p>
      <w:pPr>
        <w:pStyle w:val="ySubsection"/>
        <w:rPr>
          <w:snapToGrid w:val="0"/>
        </w:rPr>
      </w:pPr>
      <w:r>
        <w:rPr>
          <w:snapToGrid w:val="0"/>
        </w:rPr>
        <w:tab/>
        <w:t>(2)</w:t>
      </w:r>
      <w:r>
        <w:rPr>
          <w:snapToGrid w:val="0"/>
        </w:rPr>
        <w:tab/>
        <w:t>From Queensland, New South Wales and the Australian Capital Territory to be certified that the property of origin and the area within a 50 km radius of the property of origin have been free from fruit fly (</w:t>
      </w:r>
      <w:r>
        <w:rPr>
          <w:i/>
          <w:snapToGrid w:val="0"/>
        </w:rPr>
        <w:t>B. neohumeralis</w:t>
      </w:r>
      <w:r>
        <w:rPr>
          <w:snapToGrid w:val="0"/>
        </w:rPr>
        <w:t xml:space="preserve"> and </w:t>
      </w:r>
      <w:r>
        <w:rPr>
          <w:i/>
          <w:snapToGrid w:val="0"/>
        </w:rPr>
        <w:t>B. cucumis</w:t>
      </w:r>
      <w:r>
        <w:rPr>
          <w:snapToGrid w:val="0"/>
        </w:rPr>
        <w:t>) for the preceding 12 months.</w:t>
      </w:r>
    </w:p>
    <w:p>
      <w:pPr>
        <w:pStyle w:val="ySubsection"/>
      </w:pPr>
      <w:r>
        <w:tab/>
        <w:t>(3)</w:t>
      </w:r>
      <w:r>
        <w:tab/>
        <w:t xml:space="preserve">From </w:t>
      </w:r>
      <w:r>
        <w:rPr>
          <w:snapToGrid w:val="0"/>
        </w:rPr>
        <w:t>Queensland</w:t>
      </w:r>
      <w:r>
        <w:t xml:space="preserve"> to be certified as grown on a property —</w:t>
      </w:r>
    </w:p>
    <w:p>
      <w:pPr>
        <w:pStyle w:val="yIndenta"/>
      </w:pPr>
      <w:r>
        <w:tab/>
        <w:t>(a)</w:t>
      </w:r>
      <w:r>
        <w:tab/>
        <w:t xml:space="preserve">situated not less than 50 km from a place where </w:t>
      </w:r>
      <w:r>
        <w:rPr>
          <w:i/>
        </w:rPr>
        <w:t>B. papayae</w:t>
      </w:r>
      <w:r>
        <w:t xml:space="preserve"> has been discovered, if the distance between discovery points is more than 1.2 km or a trapping grid does not allow the limits of the outbreak to be defined;</w:t>
      </w:r>
    </w:p>
    <w:p>
      <w:pPr>
        <w:pStyle w:val="yIndenta"/>
      </w:pPr>
      <w:r>
        <w:tab/>
        <w:t>(b)</w:t>
      </w:r>
      <w:r>
        <w:tab/>
        <w:t xml:space="preserve">situated not less than 15 km from a place where </w:t>
      </w:r>
      <w:r>
        <w:rPr>
          <w:i/>
        </w:rPr>
        <w:t>B. papayae</w:t>
      </w:r>
      <w:r>
        <w:t xml:space="preserve"> has been discovered, if the distance between discovery points situated outside a quarantine area defined by the quarantine authority of Queensland is not more than 1.2 km and a trapping grid allows the limits of the outbreak to be defined; or</w:t>
      </w:r>
    </w:p>
    <w:p>
      <w:pPr>
        <w:pStyle w:val="yIndenta"/>
      </w:pPr>
      <w:r>
        <w:tab/>
        <w:t>(c)</w:t>
      </w:r>
      <w:r>
        <w:tab/>
        <w:t xml:space="preserve">if the property is within a quarantine area for </w:t>
      </w:r>
      <w:r>
        <w:rPr>
          <w:i/>
        </w:rPr>
        <w:t>B. papayae</w:t>
      </w:r>
      <w:r>
        <w:t xml:space="preserve"> defined by the quarantine authority of Queensland, the property is not less than 30 km from a place where </w:t>
      </w:r>
      <w:r>
        <w:rPr>
          <w:i/>
        </w:rPr>
        <w:t>B. papayae</w:t>
      </w:r>
      <w:r>
        <w:t xml:space="preserve"> has been discovered and the distance between discovery points is not more than 1.2 km.</w:t>
      </w:r>
    </w:p>
    <w:p>
      <w:pPr>
        <w:pStyle w:val="ySubsection"/>
      </w:pPr>
      <w:r>
        <w:tab/>
        <w:t>(4)</w:t>
      </w:r>
      <w:r>
        <w:tab/>
        <w:t xml:space="preserve">From the </w:t>
      </w:r>
      <w:r>
        <w:rPr>
          <w:snapToGrid w:val="0"/>
        </w:rPr>
        <w:t>Northern</w:t>
      </w:r>
      <w:r>
        <w:t xml:space="preserve"> Territory to be certified as grown on a property —</w:t>
      </w:r>
    </w:p>
    <w:p>
      <w:pPr>
        <w:pStyle w:val="yIndenta"/>
      </w:pPr>
      <w:r>
        <w:tab/>
        <w:t>(a)</w:t>
      </w:r>
      <w:r>
        <w:tab/>
        <w:t xml:space="preserve">situated not less than 50 km from a place where </w:t>
      </w:r>
      <w:r>
        <w:rPr>
          <w:i/>
        </w:rPr>
        <w:t>B. philippinensis</w:t>
      </w:r>
      <w:r>
        <w:t xml:space="preserve"> has been discovered, if the distance between discovery points is more than 1.2 km or a trapping grid does not allow the limits of the outbreak to be defined;</w:t>
      </w:r>
    </w:p>
    <w:p>
      <w:pPr>
        <w:pStyle w:val="yIndenta"/>
      </w:pPr>
      <w:r>
        <w:tab/>
        <w:t>(b)</w:t>
      </w:r>
      <w:r>
        <w:tab/>
        <w:t xml:space="preserve">not less than 15 km from a place where </w:t>
      </w:r>
      <w:r>
        <w:rPr>
          <w:i/>
        </w:rPr>
        <w:t>B. philippinensis</w:t>
      </w:r>
      <w:r>
        <w:t xml:space="preserve"> has been discovered, if the distance between discovery points situated outside a quarantine area defined by the quarantine authority of the Northern Territory is not more than 1.2 km and a trapping grid allows the limits of the outbreak to be defined; or</w:t>
      </w:r>
    </w:p>
    <w:p>
      <w:pPr>
        <w:pStyle w:val="yIndenta"/>
      </w:pPr>
      <w:r>
        <w:tab/>
        <w:t>(c)</w:t>
      </w:r>
      <w:r>
        <w:tab/>
        <w:t xml:space="preserve">if the property is within a quarantine area for </w:t>
      </w:r>
      <w:r>
        <w:rPr>
          <w:i/>
        </w:rPr>
        <w:t>B. philippinensis</w:t>
      </w:r>
      <w:r>
        <w:t xml:space="preserve"> defined by the quarantine authority of the Northern Territory, the property is not less than 30 km from a place where </w:t>
      </w:r>
      <w:r>
        <w:rPr>
          <w:i/>
        </w:rPr>
        <w:t>B. philippinensis</w:t>
      </w:r>
      <w:r>
        <w:t xml:space="preserve"> has been discovered and the distance between discovery points is not more than 1.2 km.</w:t>
      </w:r>
    </w:p>
    <w:p>
      <w:pPr>
        <w:pStyle w:val="yFootnotesection"/>
      </w:pPr>
      <w:r>
        <w:tab/>
        <w:t>[Item 9H inserted in Gazette 7 Jun 1996 p. 2387; amended in Gazette 19 Aug 1998 p. 4483</w:t>
      </w:r>
      <w:r>
        <w:noBreakHyphen/>
        <w:t>4; 22 Jun 1999 p. 2670.]</w:t>
      </w:r>
    </w:p>
    <w:p>
      <w:pPr>
        <w:pStyle w:val="yMiscellaneousHeading"/>
        <w:ind w:left="890" w:hanging="890"/>
        <w:jc w:val="left"/>
        <w:rPr>
          <w:snapToGrid w:val="0"/>
        </w:rPr>
      </w:pPr>
      <w:r>
        <w:rPr>
          <w:snapToGrid w:val="0"/>
        </w:rPr>
        <w:t>9I.</w:t>
      </w:r>
      <w:r>
        <w:rPr>
          <w:snapToGrid w:val="0"/>
        </w:rPr>
        <w:tab/>
        <w:t>Guava — fruit fly (</w:t>
      </w:r>
      <w:r>
        <w:rPr>
          <w:i/>
          <w:snapToGrid w:val="0"/>
        </w:rPr>
        <w:t>B. tryoni</w:t>
      </w:r>
      <w:r>
        <w:rPr>
          <w:snapToGrid w:val="0"/>
        </w:rPr>
        <w:t xml:space="preserve">, </w:t>
      </w:r>
      <w:r>
        <w:rPr>
          <w:i/>
          <w:snapToGrid w:val="0"/>
        </w:rPr>
        <w:t>B. neohumeralis</w:t>
      </w:r>
      <w:r>
        <w:rPr>
          <w:snapToGrid w:val="0"/>
        </w:rPr>
        <w:t xml:space="preserve">, </w:t>
      </w:r>
      <w:r>
        <w:rPr>
          <w:i/>
          <w:snapToGrid w:val="0"/>
        </w:rPr>
        <w:t>B. musae</w:t>
      </w:r>
      <w:r>
        <w:t xml:space="preserve">, </w:t>
      </w:r>
      <w:r>
        <w:rPr>
          <w:i/>
        </w:rPr>
        <w:t>B. frauenfeldi, B. papayae</w:t>
      </w:r>
      <w:r>
        <w:t xml:space="preserve"> and </w:t>
      </w:r>
      <w:r>
        <w:rPr>
          <w:i/>
        </w:rPr>
        <w:t>B. philippinensis</w:t>
      </w:r>
      <w:r>
        <w:rPr>
          <w:snapToGrid w:val="0"/>
        </w:rPr>
        <w:t>)</w:t>
      </w:r>
    </w:p>
    <w:p>
      <w:pPr>
        <w:pStyle w:val="ySubsection"/>
        <w:rPr>
          <w:snapToGrid w:val="0"/>
        </w:rPr>
      </w:pPr>
      <w:r>
        <w:rPr>
          <w:snapToGrid w:val="0"/>
        </w:rPr>
        <w:tab/>
        <w:t>(1)</w:t>
      </w:r>
      <w:r>
        <w:rPr>
          <w:snapToGrid w:val="0"/>
        </w:rPr>
        <w:tab/>
        <w:t>From all States and Territories (other than Tasmania) to be certified as from an area free from fruit fly (</w:t>
      </w:r>
      <w:r>
        <w:rPr>
          <w:i/>
          <w:snapToGrid w:val="0"/>
        </w:rPr>
        <w:t>B. tryoni</w:t>
      </w:r>
      <w:r>
        <w:rPr>
          <w:snapToGrid w:val="0"/>
        </w:rPr>
        <w:t>) in accordance with the Code of Practice.</w:t>
      </w:r>
    </w:p>
    <w:p>
      <w:pPr>
        <w:pStyle w:val="ySubsection"/>
        <w:rPr>
          <w:snapToGrid w:val="0"/>
        </w:rPr>
      </w:pPr>
      <w:r>
        <w:rPr>
          <w:snapToGrid w:val="0"/>
        </w:rPr>
        <w:tab/>
        <w:t>(2)</w:t>
      </w:r>
      <w:r>
        <w:rPr>
          <w:snapToGrid w:val="0"/>
        </w:rPr>
        <w:tab/>
        <w:t>From Queensland, New South Wales and the Australian Capital Territory to be certified that the property of origin and the area within a 50 km radius of the property of origin have been free from fruit fly (</w:t>
      </w:r>
      <w:r>
        <w:rPr>
          <w:i/>
          <w:snapToGrid w:val="0"/>
        </w:rPr>
        <w:t>B. neohumeralis</w:t>
      </w:r>
      <w:r>
        <w:rPr>
          <w:snapToGrid w:val="0"/>
        </w:rPr>
        <w:t>) for the preceding 12 months.</w:t>
      </w:r>
    </w:p>
    <w:p>
      <w:pPr>
        <w:pStyle w:val="ySubsection"/>
        <w:rPr>
          <w:snapToGrid w:val="0"/>
        </w:rPr>
      </w:pPr>
      <w:r>
        <w:rPr>
          <w:snapToGrid w:val="0"/>
        </w:rPr>
        <w:tab/>
        <w:t>(3)</w:t>
      </w:r>
      <w:r>
        <w:rPr>
          <w:snapToGrid w:val="0"/>
        </w:rPr>
        <w:tab/>
        <w:t>From Queensland to be certified that the property of origin and the area within a 50 km radius of the property of origin have been free from fruit fly (</w:t>
      </w:r>
      <w:r>
        <w:rPr>
          <w:i/>
          <w:snapToGrid w:val="0"/>
        </w:rPr>
        <w:t>B. musae</w:t>
      </w:r>
      <w:r>
        <w:rPr>
          <w:snapToGrid w:val="0"/>
        </w:rPr>
        <w:t xml:space="preserve"> and </w:t>
      </w:r>
      <w:r>
        <w:rPr>
          <w:i/>
          <w:snapToGrid w:val="0"/>
        </w:rPr>
        <w:t>B. frauenfeldi</w:t>
      </w:r>
      <w:r>
        <w:rPr>
          <w:snapToGrid w:val="0"/>
        </w:rPr>
        <w:t>) for the preceding 12 months.</w:t>
      </w:r>
    </w:p>
    <w:p>
      <w:pPr>
        <w:pStyle w:val="ySubsection"/>
        <w:keepNext/>
      </w:pPr>
      <w:r>
        <w:tab/>
        <w:t>(4)</w:t>
      </w:r>
      <w:r>
        <w:tab/>
      </w:r>
      <w:r>
        <w:rPr>
          <w:snapToGrid w:val="0"/>
        </w:rPr>
        <w:t>From</w:t>
      </w:r>
      <w:r>
        <w:t xml:space="preserve"> Queensland to be certified as grown on a property —</w:t>
      </w:r>
    </w:p>
    <w:p>
      <w:pPr>
        <w:pStyle w:val="yIndenta"/>
      </w:pPr>
      <w:r>
        <w:tab/>
        <w:t>(a)</w:t>
      </w:r>
      <w:r>
        <w:tab/>
        <w:t xml:space="preserve">situated not less than 50 km from a place where </w:t>
      </w:r>
      <w:r>
        <w:rPr>
          <w:i/>
        </w:rPr>
        <w:t>B. papayae</w:t>
      </w:r>
      <w:r>
        <w:t xml:space="preserve"> has been discovered, if the distance between discovery points is more than 1.2 km or a trapping grid does not allow the limits of the outbreak to be defined;</w:t>
      </w:r>
    </w:p>
    <w:p>
      <w:pPr>
        <w:pStyle w:val="yIndenta"/>
      </w:pPr>
      <w:r>
        <w:tab/>
        <w:t>(b)</w:t>
      </w:r>
      <w:r>
        <w:tab/>
        <w:t xml:space="preserve">situated not less than 15 km from a place where </w:t>
      </w:r>
      <w:r>
        <w:rPr>
          <w:i/>
        </w:rPr>
        <w:t>B. papayae</w:t>
      </w:r>
      <w:r>
        <w:t xml:space="preserve"> has been discovered, if the distance between discovery points situated outside a quarantine area defined by the quarantine authority of Queensland is not more than 1.2 km and a trapping grid allows the limits of the outbreak to be defined; or</w:t>
      </w:r>
    </w:p>
    <w:p>
      <w:pPr>
        <w:pStyle w:val="yIndenta"/>
      </w:pPr>
      <w:r>
        <w:tab/>
        <w:t>(c)</w:t>
      </w:r>
      <w:r>
        <w:tab/>
        <w:t xml:space="preserve">if the property is within a quarantine area for </w:t>
      </w:r>
      <w:r>
        <w:rPr>
          <w:i/>
        </w:rPr>
        <w:t>B. papayae</w:t>
      </w:r>
      <w:r>
        <w:t xml:space="preserve"> defined by the quarantine authority of Queensland, the property is not less than 30 km from a place where </w:t>
      </w:r>
      <w:r>
        <w:rPr>
          <w:i/>
        </w:rPr>
        <w:t>B. papayae</w:t>
      </w:r>
      <w:r>
        <w:t xml:space="preserve"> has been discovered and the distance between discovery points is not more than 1.2 km.</w:t>
      </w:r>
    </w:p>
    <w:p>
      <w:pPr>
        <w:pStyle w:val="ySubsection"/>
      </w:pPr>
      <w:r>
        <w:tab/>
        <w:t>(5)</w:t>
      </w:r>
      <w:r>
        <w:tab/>
        <w:t xml:space="preserve">From the </w:t>
      </w:r>
      <w:r>
        <w:rPr>
          <w:snapToGrid w:val="0"/>
        </w:rPr>
        <w:t>Northern</w:t>
      </w:r>
      <w:r>
        <w:t xml:space="preserve"> Terr</w:t>
      </w:r>
      <w:r>
        <w:rPr>
          <w:snapToGrid w:val="0"/>
        </w:rPr>
        <w:t>i</w:t>
      </w:r>
      <w:r>
        <w:t>tory to be certified as grown on a property —</w:t>
      </w:r>
    </w:p>
    <w:p>
      <w:pPr>
        <w:pStyle w:val="yIndenta"/>
      </w:pPr>
      <w:r>
        <w:tab/>
        <w:t>(a)</w:t>
      </w:r>
      <w:r>
        <w:tab/>
        <w:t xml:space="preserve">situated not less than 50 km from a place where </w:t>
      </w:r>
      <w:r>
        <w:rPr>
          <w:i/>
        </w:rPr>
        <w:t>B. philippinensis</w:t>
      </w:r>
      <w:r>
        <w:t xml:space="preserve"> has been discovered, if the distance between discovery points is more than 1.2 km or a trapping grid does not allow the limits of the outbreak to be defined;</w:t>
      </w:r>
    </w:p>
    <w:p>
      <w:pPr>
        <w:pStyle w:val="yIndenta"/>
      </w:pPr>
      <w:r>
        <w:tab/>
        <w:t>(b)</w:t>
      </w:r>
      <w:r>
        <w:tab/>
        <w:t xml:space="preserve">not less than 15 km from a place where </w:t>
      </w:r>
      <w:r>
        <w:rPr>
          <w:i/>
        </w:rPr>
        <w:t>B. philippinensis</w:t>
      </w:r>
      <w:r>
        <w:t xml:space="preserve"> has been discovered, if the distance between discovery points situated outside a quarantine area defined by the quarantine authority of the Northern Territory is not more than 1.2 km and a trapping grid allows the limits of the outbreak to be defined; or</w:t>
      </w:r>
    </w:p>
    <w:p>
      <w:pPr>
        <w:pStyle w:val="yIndenta"/>
      </w:pPr>
      <w:r>
        <w:tab/>
        <w:t>(c)</w:t>
      </w:r>
      <w:r>
        <w:tab/>
        <w:t xml:space="preserve">if the property is within a quarantine area for </w:t>
      </w:r>
      <w:r>
        <w:rPr>
          <w:i/>
        </w:rPr>
        <w:t>B. philippinensis</w:t>
      </w:r>
      <w:r>
        <w:t xml:space="preserve"> defined by the quarantine authority of the Northern Territory, the property is not less than 30 km from a place where </w:t>
      </w:r>
      <w:r>
        <w:rPr>
          <w:i/>
        </w:rPr>
        <w:t>B. philippinensis</w:t>
      </w:r>
      <w:r>
        <w:t xml:space="preserve"> has been discovered and the distance between discovery points is not more than 1.2 km.</w:t>
      </w:r>
    </w:p>
    <w:p>
      <w:pPr>
        <w:pStyle w:val="yFootnotesection"/>
      </w:pPr>
      <w:r>
        <w:tab/>
        <w:t>[Item 9I inserted in Gazette 7 Jun 1996 p. 2387</w:t>
      </w:r>
      <w:r>
        <w:noBreakHyphen/>
        <w:t>8; amended in Gazette 19 Aug 1998 p. 4484</w:t>
      </w:r>
      <w:r>
        <w:noBreakHyphen/>
        <w:t>5; 22 Jun 1999 p. 2670.]</w:t>
      </w:r>
    </w:p>
    <w:p>
      <w:pPr>
        <w:pStyle w:val="yMiscellaneousHeading"/>
        <w:spacing w:before="220"/>
        <w:ind w:left="890" w:hanging="890"/>
        <w:jc w:val="left"/>
      </w:pPr>
      <w:r>
        <w:t>9J.</w:t>
      </w:r>
      <w:r>
        <w:tab/>
        <w:t>Coffee berry, egg fruit, melons, monstera, okra, olive, pumpkin and rockmelon — fruit fly (</w:t>
      </w:r>
      <w:r>
        <w:rPr>
          <w:i/>
        </w:rPr>
        <w:t xml:space="preserve">B. papayae </w:t>
      </w:r>
      <w:r>
        <w:t>and</w:t>
      </w:r>
      <w:r>
        <w:rPr>
          <w:i/>
        </w:rPr>
        <w:t xml:space="preserve"> B. philippinensis</w:t>
      </w:r>
      <w:r>
        <w:t>)</w:t>
      </w:r>
    </w:p>
    <w:p>
      <w:pPr>
        <w:pStyle w:val="ySubsection"/>
        <w:keepNext/>
        <w:keepLines/>
        <w:spacing w:before="180"/>
      </w:pPr>
      <w:r>
        <w:tab/>
        <w:t>(1)</w:t>
      </w:r>
      <w:r>
        <w:tab/>
        <w:t>From Queensland to be certified as grown on a property —</w:t>
      </w:r>
    </w:p>
    <w:p>
      <w:pPr>
        <w:pStyle w:val="yIndenta"/>
      </w:pPr>
      <w:r>
        <w:tab/>
        <w:t>(a)</w:t>
      </w:r>
      <w:r>
        <w:tab/>
        <w:t xml:space="preserve">situated not less than 50 km from a place where </w:t>
      </w:r>
      <w:r>
        <w:rPr>
          <w:i/>
        </w:rPr>
        <w:t>B. papayae</w:t>
      </w:r>
      <w:r>
        <w:t xml:space="preserve"> has been discovered, if the distance between discovery points is more than 1.2 km or a trapping grid does not allow the limits of the outbreak to be defined;</w:t>
      </w:r>
    </w:p>
    <w:p>
      <w:pPr>
        <w:pStyle w:val="yIndenta"/>
      </w:pPr>
      <w:r>
        <w:tab/>
        <w:t>(b)</w:t>
      </w:r>
      <w:r>
        <w:tab/>
        <w:t xml:space="preserve">situated not less than 15 km from a place where </w:t>
      </w:r>
      <w:r>
        <w:rPr>
          <w:i/>
        </w:rPr>
        <w:t>B. papayae</w:t>
      </w:r>
      <w:r>
        <w:t xml:space="preserve"> has been discovered, if the distance between discovery points situated outside a quarantine area defined by the quarantine authority of Queensland is not more than 1.2 km and a trapping grid allows the limits of the outbreak to be defined; or</w:t>
      </w:r>
    </w:p>
    <w:p>
      <w:pPr>
        <w:pStyle w:val="yIndenta"/>
      </w:pPr>
      <w:r>
        <w:tab/>
        <w:t>(c)</w:t>
      </w:r>
      <w:r>
        <w:tab/>
        <w:t xml:space="preserve">if the property is within a quarantine area for </w:t>
      </w:r>
      <w:r>
        <w:rPr>
          <w:i/>
        </w:rPr>
        <w:t>B. papayae</w:t>
      </w:r>
      <w:r>
        <w:t xml:space="preserve"> defined by the quarantine authority of Queensland, the property is not less than 30 km from a place where </w:t>
      </w:r>
      <w:r>
        <w:rPr>
          <w:i/>
        </w:rPr>
        <w:t>B. papayae</w:t>
      </w:r>
      <w:r>
        <w:t xml:space="preserve"> has been discovered and the distance between discovery points is not more than 1.2 km.</w:t>
      </w:r>
    </w:p>
    <w:p>
      <w:pPr>
        <w:pStyle w:val="ySubsection"/>
        <w:spacing w:before="180"/>
      </w:pPr>
      <w:r>
        <w:tab/>
        <w:t>(2)</w:t>
      </w:r>
      <w:r>
        <w:tab/>
        <w:t>From the Northern Territory to be certified as grown on a property —</w:t>
      </w:r>
    </w:p>
    <w:p>
      <w:pPr>
        <w:pStyle w:val="yIndenta"/>
        <w:spacing w:before="100"/>
      </w:pPr>
      <w:r>
        <w:tab/>
        <w:t>(a)</w:t>
      </w:r>
      <w:r>
        <w:tab/>
        <w:t xml:space="preserve">situated not less than 50 km from a place where </w:t>
      </w:r>
      <w:r>
        <w:rPr>
          <w:i/>
        </w:rPr>
        <w:t>B. philippinensis</w:t>
      </w:r>
      <w:r>
        <w:t xml:space="preserve"> has been discovered, if the distance between discovery points is more than 1.2 km or a trapping grid does not allow the limits of the outbreak to be defined;</w:t>
      </w:r>
    </w:p>
    <w:p>
      <w:pPr>
        <w:pStyle w:val="yIndenta"/>
        <w:spacing w:before="100"/>
      </w:pPr>
      <w:r>
        <w:tab/>
        <w:t>(b)</w:t>
      </w:r>
      <w:r>
        <w:tab/>
        <w:t xml:space="preserve">not less than 15 km from a place where </w:t>
      </w:r>
      <w:r>
        <w:rPr>
          <w:i/>
        </w:rPr>
        <w:t>B. philippinensis</w:t>
      </w:r>
      <w:r>
        <w:t xml:space="preserve"> has been discovered, if the distance between discovery points situated outside a quarantine area defined by the quarantine authority of the Northern Territory is not more than 1.2 km and a trapping grid allows the limits of the outbreak to be defined; or</w:t>
      </w:r>
    </w:p>
    <w:p>
      <w:pPr>
        <w:pStyle w:val="yIndenta"/>
        <w:spacing w:before="100"/>
      </w:pPr>
      <w:r>
        <w:tab/>
        <w:t>(c)</w:t>
      </w:r>
      <w:r>
        <w:tab/>
        <w:t xml:space="preserve">if the property is within a quarantine area for </w:t>
      </w:r>
      <w:r>
        <w:rPr>
          <w:i/>
        </w:rPr>
        <w:t>B. philippinensis</w:t>
      </w:r>
      <w:r>
        <w:t xml:space="preserve"> defined by the quarantine authority of the Northern Territory, the property is not less than 30 km from a place where </w:t>
      </w:r>
      <w:r>
        <w:rPr>
          <w:i/>
        </w:rPr>
        <w:t>B. philippinensis</w:t>
      </w:r>
      <w:r>
        <w:t xml:space="preserve"> has been discovered and the distance between discovery points is not more than 1.2 km.</w:t>
      </w:r>
    </w:p>
    <w:p>
      <w:pPr>
        <w:pStyle w:val="ySubsection"/>
        <w:keepLines/>
        <w:widowControl w:val="0"/>
      </w:pPr>
      <w:r>
        <w:tab/>
        <w:t>(3)</w:t>
      </w:r>
      <w:r>
        <w:tab/>
        <w:t xml:space="preserve">For pumpkins this condition applies to cultivars of the species </w:t>
      </w:r>
      <w:r>
        <w:rPr>
          <w:i/>
        </w:rPr>
        <w:t>Cucurbita moschata</w:t>
      </w:r>
      <w:r>
        <w:t xml:space="preserve"> other than the cultivars butternut, Jarrahdale and Ken’s special and cultivars of the species </w:t>
      </w:r>
      <w:r>
        <w:rPr>
          <w:i/>
        </w:rPr>
        <w:t xml:space="preserve">Cucurbita maxima </w:t>
      </w:r>
      <w:r>
        <w:t>other than the cultivars of the delica type.</w:t>
      </w:r>
    </w:p>
    <w:p>
      <w:pPr>
        <w:pStyle w:val="yFootnotesection"/>
      </w:pPr>
      <w:r>
        <w:tab/>
        <w:t>[Item 9J inserted in Gazette 19 Aug 1998 p. 4485</w:t>
      </w:r>
      <w:r>
        <w:noBreakHyphen/>
        <w:t>6.]</w:t>
      </w:r>
    </w:p>
    <w:p>
      <w:pPr>
        <w:pStyle w:val="yMiscellaneousHeading"/>
        <w:ind w:left="890" w:hanging="890"/>
        <w:jc w:val="left"/>
      </w:pPr>
      <w:r>
        <w:rPr>
          <w:snapToGrid w:val="0"/>
        </w:rPr>
        <w:t>9K</w:t>
      </w:r>
      <w:r>
        <w:t>.</w:t>
      </w:r>
      <w:r>
        <w:tab/>
      </w:r>
      <w:r>
        <w:rPr>
          <w:i/>
        </w:rPr>
        <w:t>Clausena lansium</w:t>
      </w:r>
      <w:r>
        <w:rPr>
          <w:rStyle w:val="DraftersNotes"/>
          <w:b w:val="0"/>
          <w:i w:val="0"/>
          <w:sz w:val="22"/>
        </w:rPr>
        <w:t> — fruit fly</w:t>
      </w:r>
      <w:r>
        <w:t xml:space="preserve"> (</w:t>
      </w:r>
      <w:r>
        <w:rPr>
          <w:i/>
        </w:rPr>
        <w:t xml:space="preserve">B. tryoni </w:t>
      </w:r>
      <w:r>
        <w:t>and</w:t>
      </w:r>
      <w:r>
        <w:rPr>
          <w:i/>
        </w:rPr>
        <w:t xml:space="preserve"> B. neohumeralis</w:t>
      </w:r>
      <w:r>
        <w:t>)</w:t>
      </w:r>
    </w:p>
    <w:p>
      <w:pPr>
        <w:pStyle w:val="ySubsection"/>
      </w:pPr>
      <w:r>
        <w:tab/>
        <w:t>(1)</w:t>
      </w:r>
      <w:r>
        <w:tab/>
        <w:t>From all States and Territories (other than Tasmania) to be certified as from an area free from fruit fly (</w:t>
      </w:r>
      <w:r>
        <w:rPr>
          <w:i/>
        </w:rPr>
        <w:t>B. tryoni</w:t>
      </w:r>
      <w:r>
        <w:t>) in accordance with the Code of Practice.</w:t>
      </w:r>
    </w:p>
    <w:p>
      <w:pPr>
        <w:pStyle w:val="Subsection"/>
        <w:rPr>
          <w:sz w:val="22"/>
        </w:rPr>
      </w:pPr>
      <w:r>
        <w:rPr>
          <w:sz w:val="22"/>
        </w:rPr>
        <w:tab/>
        <w:t>(2)</w:t>
      </w:r>
      <w:r>
        <w:rPr>
          <w:sz w:val="22"/>
        </w:rPr>
        <w:tab/>
        <w:t>From Queensland, New South Wales and the Australian Capital Territory to be certified that the property of origin and the area within a 50 km radius of the property of origin have been free from fruit fly (</w:t>
      </w:r>
      <w:r>
        <w:rPr>
          <w:i/>
          <w:sz w:val="22"/>
        </w:rPr>
        <w:t>B. neohumeralis</w:t>
      </w:r>
      <w:r>
        <w:rPr>
          <w:sz w:val="22"/>
        </w:rPr>
        <w:t>) for the preceding 12 months.</w:t>
      </w:r>
    </w:p>
    <w:p>
      <w:pPr>
        <w:pStyle w:val="yFootnotesection"/>
      </w:pPr>
      <w:r>
        <w:tab/>
        <w:t>[Item 9K inserted in Gazette 21 Apr 2006 p. 1573.]</w:t>
      </w:r>
    </w:p>
    <w:p>
      <w:pPr>
        <w:pStyle w:val="yMiscellaneousHeading"/>
        <w:ind w:left="890" w:hanging="890"/>
        <w:jc w:val="left"/>
        <w:rPr>
          <w:snapToGrid w:val="0"/>
        </w:rPr>
      </w:pPr>
      <w:r>
        <w:rPr>
          <w:snapToGrid w:val="0"/>
        </w:rPr>
        <w:t>10.</w:t>
      </w:r>
      <w:r>
        <w:rPr>
          <w:snapToGrid w:val="0"/>
        </w:rPr>
        <w:tab/>
        <w:t>Walnut fruit — codling moth (</w:t>
      </w:r>
      <w:r>
        <w:rPr>
          <w:i/>
          <w:snapToGrid w:val="0"/>
        </w:rPr>
        <w:t>Cydia pomonella</w:t>
      </w:r>
      <w:r>
        <w:rPr>
          <w:snapToGrid w:val="0"/>
        </w:rPr>
        <w:t>) and European red mite (</w:t>
      </w:r>
      <w:r>
        <w:rPr>
          <w:i/>
          <w:snapToGrid w:val="0"/>
        </w:rPr>
        <w:t>Panonychus ulmi</w:t>
      </w:r>
      <w:r>
        <w:rPr>
          <w:snapToGrid w:val="0"/>
        </w:rPr>
        <w:t>)</w:t>
      </w:r>
    </w:p>
    <w:p>
      <w:pPr>
        <w:pStyle w:val="MiscellaneousBody"/>
        <w:ind w:left="890" w:hanging="890"/>
        <w:rPr>
          <w:snapToGrid w:val="0"/>
          <w:sz w:val="22"/>
        </w:rPr>
      </w:pPr>
      <w:r>
        <w:rPr>
          <w:snapToGrid w:val="0"/>
          <w:sz w:val="22"/>
        </w:rPr>
        <w:tab/>
        <w:t>To be certified as fumigated with methyl bromide at 32 g/m</w:t>
      </w:r>
      <w:r>
        <w:rPr>
          <w:snapToGrid w:val="0"/>
          <w:sz w:val="22"/>
          <w:vertAlign w:val="superscript"/>
        </w:rPr>
        <w:t>3</w:t>
      </w:r>
      <w:r>
        <w:rPr>
          <w:snapToGrid w:val="0"/>
          <w:sz w:val="22"/>
        </w:rPr>
        <w:t xml:space="preserve"> at 20°C for 24 hours.</w:t>
      </w:r>
    </w:p>
    <w:p>
      <w:pPr>
        <w:pStyle w:val="yMiscellaneousHeading"/>
        <w:ind w:left="890" w:hanging="890"/>
        <w:jc w:val="left"/>
        <w:rPr>
          <w:snapToGrid w:val="0"/>
        </w:rPr>
      </w:pPr>
      <w:r>
        <w:rPr>
          <w:snapToGrid w:val="0"/>
        </w:rPr>
        <w:t>11.</w:t>
      </w:r>
      <w:r>
        <w:rPr>
          <w:snapToGrid w:val="0"/>
        </w:rPr>
        <w:tab/>
      </w:r>
      <w:r>
        <w:rPr>
          <w:i/>
          <w:snapToGrid w:val="0"/>
        </w:rPr>
        <w:t xml:space="preserve">Annona </w:t>
      </w:r>
      <w:r>
        <w:rPr>
          <w:snapToGrid w:val="0"/>
        </w:rPr>
        <w:t>spp</w:t>
      </w:r>
      <w:r>
        <w:rPr>
          <w:i/>
          <w:snapToGrid w:val="0"/>
        </w:rPr>
        <w:t>.</w:t>
      </w:r>
      <w:r>
        <w:rPr>
          <w:snapToGrid w:val="0"/>
        </w:rPr>
        <w:t xml:space="preserve"> and </w:t>
      </w:r>
      <w:r>
        <w:rPr>
          <w:i/>
          <w:snapToGrid w:val="0"/>
        </w:rPr>
        <w:t xml:space="preserve">Annona </w:t>
      </w:r>
      <w:r>
        <w:rPr>
          <w:snapToGrid w:val="0"/>
        </w:rPr>
        <w:t>sp. hybrids — fruit fly (</w:t>
      </w:r>
      <w:r>
        <w:rPr>
          <w:i/>
          <w:snapToGrid w:val="0"/>
        </w:rPr>
        <w:t>B. tryoni, B. neohumeralis, B. papayae</w:t>
      </w:r>
      <w:r>
        <w:rPr>
          <w:snapToGrid w:val="0"/>
        </w:rPr>
        <w:t xml:space="preserve"> and </w:t>
      </w:r>
      <w:r>
        <w:rPr>
          <w:i/>
          <w:snapToGrid w:val="0"/>
        </w:rPr>
        <w:t>B. philippinensis</w:t>
      </w:r>
      <w:r>
        <w:rPr>
          <w:snapToGrid w:val="0"/>
        </w:rPr>
        <w:t>)</w:t>
      </w:r>
    </w:p>
    <w:p>
      <w:pPr>
        <w:pStyle w:val="MiscellaneousBody"/>
        <w:ind w:left="890" w:hanging="890"/>
        <w:rPr>
          <w:snapToGrid w:val="0"/>
          <w:sz w:val="22"/>
        </w:rPr>
      </w:pPr>
      <w:r>
        <w:rPr>
          <w:snapToGrid w:val="0"/>
          <w:sz w:val="22"/>
        </w:rPr>
        <w:tab/>
        <w:t>To be certified as having been pre</w:t>
      </w:r>
      <w:r>
        <w:rPr>
          <w:snapToGrid w:val="0"/>
          <w:sz w:val="22"/>
        </w:rPr>
        <w:noBreakHyphen/>
        <w:t>harvest treated, each individual fruit inspected and found free from broken skin, and graded and packed under a quality assurance system approved by the Director General.</w:t>
      </w:r>
    </w:p>
    <w:p>
      <w:pPr>
        <w:pStyle w:val="yFootnotesection"/>
      </w:pPr>
      <w:r>
        <w:tab/>
        <w:t>[Item 11 inserted in Gazette 22 Jun 1999 p. 2670.]</w:t>
      </w:r>
    </w:p>
    <w:p>
      <w:pPr>
        <w:pStyle w:val="yMiscellaneousHeading"/>
        <w:ind w:left="890" w:hanging="890"/>
        <w:jc w:val="left"/>
        <w:rPr>
          <w:snapToGrid w:val="0"/>
        </w:rPr>
      </w:pPr>
      <w:r>
        <w:rPr>
          <w:snapToGrid w:val="0"/>
        </w:rPr>
        <w:t>12.</w:t>
      </w:r>
      <w:r>
        <w:rPr>
          <w:snapToGrid w:val="0"/>
        </w:rPr>
        <w:tab/>
        <w:t>Mango fruit and seed — mango seed weevil (</w:t>
      </w:r>
      <w:r>
        <w:rPr>
          <w:i/>
          <w:snapToGrid w:val="0"/>
        </w:rPr>
        <w:t>Sternochaetus mangiferae</w:t>
      </w:r>
      <w:r>
        <w:rPr>
          <w:snapToGrid w:val="0"/>
        </w:rPr>
        <w:t>)</w:t>
      </w:r>
    </w:p>
    <w:p>
      <w:pPr>
        <w:pStyle w:val="MiscellaneousBody"/>
        <w:ind w:left="890" w:hanging="890"/>
        <w:rPr>
          <w:snapToGrid w:val="0"/>
          <w:sz w:val="22"/>
        </w:rPr>
      </w:pPr>
      <w:r>
        <w:rPr>
          <w:snapToGrid w:val="0"/>
          <w:sz w:val="22"/>
        </w:rPr>
        <w:tab/>
        <w:t>To — </w:t>
      </w:r>
    </w:p>
    <w:p>
      <w:pPr>
        <w:pStyle w:val="yIndenta"/>
        <w:rPr>
          <w:snapToGrid w:val="0"/>
        </w:rPr>
      </w:pPr>
      <w:r>
        <w:rPr>
          <w:snapToGrid w:val="0"/>
        </w:rPr>
        <w:tab/>
        <w:t>(a)</w:t>
      </w:r>
      <w:r>
        <w:rPr>
          <w:snapToGrid w:val="0"/>
        </w:rPr>
        <w:tab/>
        <w:t>be certified as grown in a State or Territory where mango seed weevil is not known to occur; or</w:t>
      </w:r>
    </w:p>
    <w:p>
      <w:pPr>
        <w:pStyle w:val="yIndenta"/>
        <w:rPr>
          <w:snapToGrid w:val="0"/>
        </w:rPr>
      </w:pPr>
      <w:r>
        <w:rPr>
          <w:snapToGrid w:val="0"/>
        </w:rPr>
        <w:tab/>
        <w:t>(b)</w:t>
      </w:r>
      <w:r>
        <w:rPr>
          <w:snapToGrid w:val="0"/>
        </w:rPr>
        <w:tab/>
        <w:t xml:space="preserve">comply with the conditions and sampling procedures set out in the protocol entitled </w:t>
      </w:r>
      <w:r>
        <w:t>“Property Freedom Protocol for Mango Seed Weevil (MSW)” dated 1 May 2000 as approved by the Minister</w:t>
      </w:r>
      <w:r>
        <w:rPr>
          <w:snapToGrid w:val="0"/>
        </w:rPr>
        <w:t>.</w:t>
      </w:r>
    </w:p>
    <w:p>
      <w:pPr>
        <w:pStyle w:val="yFootnotesection"/>
      </w:pPr>
      <w:r>
        <w:tab/>
        <w:t>[Item 12 amended in Gazette 28 Oct 1994 p. 5463; 30 Jun 2000 p. 3400.]</w:t>
      </w:r>
    </w:p>
    <w:p>
      <w:pPr>
        <w:pStyle w:val="yMiscellaneousHeading"/>
        <w:ind w:left="890" w:hanging="890"/>
        <w:jc w:val="left"/>
        <w:rPr>
          <w:snapToGrid w:val="0"/>
        </w:rPr>
      </w:pPr>
      <w:r>
        <w:rPr>
          <w:snapToGrid w:val="0"/>
        </w:rPr>
        <w:t>13.</w:t>
      </w:r>
      <w:r>
        <w:rPr>
          <w:snapToGrid w:val="0"/>
        </w:rPr>
        <w:tab/>
        <w:t>Plants — general diseases</w:t>
      </w:r>
    </w:p>
    <w:p>
      <w:pPr>
        <w:pStyle w:val="MiscellaneousBody"/>
        <w:keepNext/>
        <w:ind w:left="890" w:hanging="890"/>
        <w:rPr>
          <w:snapToGrid w:val="0"/>
          <w:sz w:val="22"/>
        </w:rPr>
      </w:pPr>
      <w:r>
        <w:rPr>
          <w:snapToGrid w:val="0"/>
          <w:sz w:val="22"/>
        </w:rPr>
        <w:tab/>
        <w:t>Free from soil unless from a nursery approved to treat soil by one of the methods — </w:t>
      </w:r>
    </w:p>
    <w:p>
      <w:pPr>
        <w:pStyle w:val="yIndenta"/>
        <w:rPr>
          <w:snapToGrid w:val="0"/>
        </w:rPr>
      </w:pPr>
      <w:r>
        <w:rPr>
          <w:snapToGrid w:val="0"/>
        </w:rPr>
        <w:tab/>
        <w:t>(a)</w:t>
      </w:r>
      <w:r>
        <w:rPr>
          <w:snapToGrid w:val="0"/>
        </w:rPr>
        <w:tab/>
        <w:t>steam pasteurisation at 60°C for 30 minutes;</w:t>
      </w:r>
    </w:p>
    <w:p>
      <w:pPr>
        <w:pStyle w:val="yIndenta"/>
        <w:rPr>
          <w:snapToGrid w:val="0"/>
        </w:rPr>
      </w:pPr>
      <w:r>
        <w:rPr>
          <w:snapToGrid w:val="0"/>
        </w:rPr>
        <w:tab/>
        <w:t>(b)</w:t>
      </w:r>
      <w:r>
        <w:rPr>
          <w:snapToGrid w:val="0"/>
        </w:rPr>
        <w:tab/>
        <w:t>fumigation with methyl bromide at 0.5 kg/m</w:t>
      </w:r>
      <w:r>
        <w:rPr>
          <w:snapToGrid w:val="0"/>
          <w:vertAlign w:val="superscript"/>
        </w:rPr>
        <w:t>3</w:t>
      </w:r>
      <w:r>
        <w:rPr>
          <w:snapToGrid w:val="0"/>
        </w:rPr>
        <w:t xml:space="preserve"> for 24 hours on an impervious floor with the material to be fumigated being not more than 300 mm deep;</w:t>
      </w:r>
    </w:p>
    <w:p>
      <w:pPr>
        <w:pStyle w:val="yIndenta"/>
        <w:rPr>
          <w:snapToGrid w:val="0"/>
        </w:rPr>
      </w:pPr>
      <w:r>
        <w:rPr>
          <w:snapToGrid w:val="0"/>
        </w:rPr>
        <w:tab/>
        <w:t>(c)</w:t>
      </w:r>
      <w:r>
        <w:rPr>
          <w:snapToGrid w:val="0"/>
        </w:rPr>
        <w:tab/>
        <w:t>fumigation with methyl bromide at 0.6 kg/m</w:t>
      </w:r>
      <w:r>
        <w:rPr>
          <w:snapToGrid w:val="0"/>
          <w:vertAlign w:val="superscript"/>
        </w:rPr>
        <w:t>3</w:t>
      </w:r>
      <w:r>
        <w:rPr>
          <w:snapToGrid w:val="0"/>
        </w:rPr>
        <w:t xml:space="preserve"> for 72 hours on an impervious floor with the material to be fumigated not more than 660 mm deep;</w:t>
      </w:r>
    </w:p>
    <w:p>
      <w:pPr>
        <w:pStyle w:val="yIndenta"/>
        <w:rPr>
          <w:snapToGrid w:val="0"/>
        </w:rPr>
      </w:pPr>
      <w:r>
        <w:rPr>
          <w:snapToGrid w:val="0"/>
        </w:rPr>
        <w:tab/>
        <w:t>(d)</w:t>
      </w:r>
      <w:r>
        <w:rPr>
          <w:snapToGrid w:val="0"/>
        </w:rPr>
        <w:tab/>
        <w:t>fumigation with dazomet.</w:t>
      </w:r>
    </w:p>
    <w:p>
      <w:pPr>
        <w:pStyle w:val="yMiscellaneousHeading"/>
        <w:ind w:left="890" w:hanging="890"/>
        <w:jc w:val="left"/>
        <w:rPr>
          <w:snapToGrid w:val="0"/>
        </w:rPr>
      </w:pPr>
      <w:r>
        <w:rPr>
          <w:snapToGrid w:val="0"/>
        </w:rPr>
        <w:t>14.</w:t>
      </w:r>
      <w:r>
        <w:rPr>
          <w:snapToGrid w:val="0"/>
        </w:rPr>
        <w:tab/>
        <w:t xml:space="preserve">All potatoes (seed and ware </w:t>
      </w:r>
      <w:r>
        <w:softHyphen/>
        <w:t xml:space="preserve">— </w:t>
      </w:r>
      <w:r>
        <w:rPr>
          <w:snapToGrid w:val="0"/>
        </w:rPr>
        <w:t>including potatoes for processing) from all States and Territories (other than Victoria)</w:t>
      </w:r>
    </w:p>
    <w:p>
      <w:pPr>
        <w:pStyle w:val="ySubsection"/>
        <w:rPr>
          <w:snapToGrid w:val="0"/>
        </w:rPr>
      </w:pPr>
      <w:r>
        <w:rPr>
          <w:snapToGrid w:val="0"/>
        </w:rPr>
        <w:tab/>
        <w:t>(1)</w:t>
      </w:r>
      <w:r>
        <w:rPr>
          <w:snapToGrid w:val="0"/>
        </w:rPr>
        <w:tab/>
        <w:t>Subject to subclauses (2), (3), (4), (5) and (6) to be certified — </w:t>
      </w:r>
    </w:p>
    <w:p>
      <w:pPr>
        <w:pStyle w:val="yIndenta"/>
        <w:rPr>
          <w:snapToGrid w:val="0"/>
        </w:rPr>
      </w:pPr>
      <w:r>
        <w:rPr>
          <w:snapToGrid w:val="0"/>
        </w:rPr>
        <w:tab/>
        <w:t>(a)</w:t>
      </w:r>
      <w:r>
        <w:rPr>
          <w:snapToGrid w:val="0"/>
        </w:rPr>
        <w:tab/>
        <w:t>as grown in a district where potato spindle tuber viroid is not known to occur;</w:t>
      </w:r>
    </w:p>
    <w:p>
      <w:pPr>
        <w:pStyle w:val="yIndenta"/>
        <w:rPr>
          <w:snapToGrid w:val="0"/>
        </w:rPr>
      </w:pPr>
      <w:r>
        <w:rPr>
          <w:snapToGrid w:val="0"/>
        </w:rPr>
        <w:tab/>
        <w:t>(b)</w:t>
      </w:r>
      <w:r>
        <w:rPr>
          <w:snapToGrid w:val="0"/>
        </w:rPr>
        <w:tab/>
        <w:t>that the State or Territory of origin has bacterial wilt as a notifiable disease (i.e. a legislative requirement for growers to report to the Department of Agriculture</w:t>
      </w:r>
      <w:r>
        <w:rPr>
          <w:snapToGrid w:val="0"/>
          <w:vertAlign w:val="superscript"/>
        </w:rPr>
        <w:t> 2</w:t>
      </w:r>
      <w:r>
        <w:rPr>
          <w:snapToGrid w:val="0"/>
        </w:rPr>
        <w:t>, any occurrence of the disease);</w:t>
      </w:r>
    </w:p>
    <w:p>
      <w:pPr>
        <w:pStyle w:val="yIndenta"/>
        <w:rPr>
          <w:snapToGrid w:val="0"/>
        </w:rPr>
      </w:pPr>
      <w:r>
        <w:rPr>
          <w:snapToGrid w:val="0"/>
        </w:rPr>
        <w:tab/>
        <w:t>(c)</w:t>
      </w:r>
      <w:r>
        <w:rPr>
          <w:snapToGrid w:val="0"/>
        </w:rPr>
        <w:tab/>
        <w:t>as grown and packed on a property situated at least 20 km from a known outbreak of the disease bacterial wilt detected within the last 5 years (area freedom is to be based on annual random surveys by the Department, of 10% of the area of potato crops growing within the 20 km area and inspections are to be conducted by examining plants along every tenth row within 6 weeks of crop senescence or slashing or spraying off);</w:t>
      </w:r>
    </w:p>
    <w:p>
      <w:pPr>
        <w:pStyle w:val="yIndenta"/>
        <w:rPr>
          <w:snapToGrid w:val="0"/>
        </w:rPr>
      </w:pPr>
      <w:r>
        <w:rPr>
          <w:snapToGrid w:val="0"/>
        </w:rPr>
        <w:tab/>
        <w:t>(d)</w:t>
      </w:r>
      <w:r>
        <w:rPr>
          <w:snapToGrid w:val="0"/>
        </w:rPr>
        <w:tab/>
        <w:t>that any property within 20 km on which bacterial wilt has been found, has been kept free from potatoes or other solanaceous crops for 5 years;</w:t>
      </w:r>
    </w:p>
    <w:p>
      <w:pPr>
        <w:pStyle w:val="yIndenta"/>
        <w:rPr>
          <w:snapToGrid w:val="0"/>
        </w:rPr>
      </w:pPr>
      <w:r>
        <w:rPr>
          <w:snapToGrid w:val="0"/>
        </w:rPr>
        <w:tab/>
        <w:t>(e)</w:t>
      </w:r>
      <w:r>
        <w:rPr>
          <w:snapToGrid w:val="0"/>
        </w:rPr>
        <w:tab/>
        <w:t>that they were not, unless otherwise approved by the Director General, harvested, cleaned, washed, graded or packed with equipment or in premises with or in which potatoes, grown within 20 km of a known outbreak of the disease bacterial wilt detected within the last 5 years, have been handled;</w:t>
      </w:r>
    </w:p>
    <w:p>
      <w:pPr>
        <w:pStyle w:val="yIndenta"/>
        <w:rPr>
          <w:snapToGrid w:val="0"/>
        </w:rPr>
      </w:pPr>
      <w:r>
        <w:rPr>
          <w:snapToGrid w:val="0"/>
        </w:rPr>
        <w:tab/>
        <w:t>(f)</w:t>
      </w:r>
      <w:r>
        <w:rPr>
          <w:snapToGrid w:val="0"/>
        </w:rPr>
        <w:tab/>
        <w:t>that they have been packed in clean new packages or placed in bulk containers cleaned of soil and plant material and treated immediately before filling by thoroughly spraying with a 1% formaldehyde or sodium hypochlorite (1% available chlorine);</w:t>
      </w:r>
    </w:p>
    <w:p>
      <w:pPr>
        <w:pStyle w:val="yIndenta"/>
        <w:rPr>
          <w:snapToGrid w:val="0"/>
        </w:rPr>
      </w:pPr>
      <w:r>
        <w:rPr>
          <w:snapToGrid w:val="0"/>
        </w:rPr>
        <w:tab/>
        <w:t>(g)</w:t>
      </w:r>
      <w:r>
        <w:rPr>
          <w:snapToGrid w:val="0"/>
        </w:rPr>
        <w:tab/>
        <w:t>that harvested potatoes have been inspected and found to be free from — </w:t>
      </w:r>
    </w:p>
    <w:p>
      <w:pPr>
        <w:pStyle w:val="yIndenti0"/>
        <w:rPr>
          <w:snapToGrid w:val="0"/>
        </w:rPr>
      </w:pPr>
      <w:r>
        <w:rPr>
          <w:snapToGrid w:val="0"/>
        </w:rPr>
        <w:tab/>
        <w:t>(i)</w:t>
      </w:r>
      <w:r>
        <w:rPr>
          <w:snapToGrid w:val="0"/>
        </w:rPr>
        <w:tab/>
        <w:t>bacterial wilt (</w:t>
      </w:r>
      <w:r>
        <w:rPr>
          <w:i/>
          <w:snapToGrid w:val="0"/>
        </w:rPr>
        <w:t>Pseudomonas solanacearum</w:t>
      </w:r>
      <w:r>
        <w:rPr>
          <w:snapToGrid w:val="0"/>
        </w:rPr>
        <w:t>); and</w:t>
      </w:r>
    </w:p>
    <w:p>
      <w:pPr>
        <w:pStyle w:val="yIndenti0"/>
        <w:rPr>
          <w:snapToGrid w:val="0"/>
        </w:rPr>
      </w:pPr>
      <w:r>
        <w:rPr>
          <w:snapToGrid w:val="0"/>
        </w:rPr>
        <w:tab/>
        <w:t>(ii)</w:t>
      </w:r>
      <w:r>
        <w:rPr>
          <w:snapToGrid w:val="0"/>
        </w:rPr>
        <w:tab/>
        <w:t>Irish blight (</w:t>
      </w:r>
      <w:r>
        <w:rPr>
          <w:i/>
          <w:snapToGrid w:val="0"/>
        </w:rPr>
        <w:t>Phytophthora infestans</w:t>
      </w:r>
      <w:r>
        <w:rPr>
          <w:snapToGrid w:val="0"/>
        </w:rPr>
        <w:t>);</w:t>
      </w:r>
    </w:p>
    <w:p>
      <w:pPr>
        <w:pStyle w:val="yIndenta"/>
        <w:rPr>
          <w:snapToGrid w:val="0"/>
        </w:rPr>
      </w:pPr>
      <w:r>
        <w:rPr>
          <w:snapToGrid w:val="0"/>
        </w:rPr>
        <w:tab/>
        <w:t>(h)</w:t>
      </w:r>
      <w:r>
        <w:rPr>
          <w:snapToGrid w:val="0"/>
        </w:rPr>
        <w:tab/>
        <w:t>as from a crop which has been fork tested on a 10 row x 10 m grid and that potato cyst nematode was not detected, or, if approved by the Director General in Western Australia, soil sampled on a 3 m grid and that potato cyst nematode was not detected; and</w:t>
      </w:r>
    </w:p>
    <w:p>
      <w:pPr>
        <w:pStyle w:val="yIndenta"/>
        <w:rPr>
          <w:snapToGrid w:val="0"/>
        </w:rPr>
      </w:pPr>
      <w:r>
        <w:rPr>
          <w:snapToGrid w:val="0"/>
        </w:rPr>
        <w:tab/>
        <w:t>(i)</w:t>
      </w:r>
      <w:r>
        <w:rPr>
          <w:snapToGrid w:val="0"/>
        </w:rPr>
        <w:tab/>
        <w:t>as — </w:t>
      </w:r>
    </w:p>
    <w:p>
      <w:pPr>
        <w:pStyle w:val="yIndenti0"/>
        <w:rPr>
          <w:snapToGrid w:val="0"/>
        </w:rPr>
      </w:pPr>
      <w:r>
        <w:rPr>
          <w:snapToGrid w:val="0"/>
        </w:rPr>
        <w:tab/>
        <w:t>(i)</w:t>
      </w:r>
      <w:r>
        <w:rPr>
          <w:snapToGrid w:val="0"/>
        </w:rPr>
        <w:tab/>
        <w:t>grown in accordance with a protocol approved by the Director General in relation to precautions against potato cyst nematode; or</w:t>
      </w:r>
    </w:p>
    <w:p>
      <w:pPr>
        <w:pStyle w:val="yIndenti0"/>
        <w:rPr>
          <w:snapToGrid w:val="0"/>
        </w:rPr>
      </w:pPr>
      <w:r>
        <w:rPr>
          <w:snapToGrid w:val="0"/>
        </w:rPr>
        <w:tab/>
        <w:t>(ii)</w:t>
      </w:r>
      <w:r>
        <w:rPr>
          <w:snapToGrid w:val="0"/>
        </w:rPr>
        <w:tab/>
        <w:t xml:space="preserve">washed and free from soil and then dipped in sodium hypochlorite in the State of origin; or </w:t>
      </w:r>
    </w:p>
    <w:p>
      <w:pPr>
        <w:pStyle w:val="yIndenti0"/>
        <w:rPr>
          <w:snapToGrid w:val="0"/>
        </w:rPr>
      </w:pPr>
      <w:r>
        <w:rPr>
          <w:snapToGrid w:val="0"/>
        </w:rPr>
        <w:tab/>
        <w:t>(iii)</w:t>
      </w:r>
      <w:r>
        <w:rPr>
          <w:snapToGrid w:val="0"/>
        </w:rPr>
        <w:tab/>
        <w:t>if approved by the Director General in Western Australia — </w:t>
      </w:r>
    </w:p>
    <w:p>
      <w:pPr>
        <w:pStyle w:val="yIndentI"/>
        <w:rPr>
          <w:snapToGrid w:val="0"/>
        </w:rPr>
      </w:pPr>
      <w:r>
        <w:rPr>
          <w:snapToGrid w:val="0"/>
        </w:rPr>
        <w:tab/>
        <w:t>(I)</w:t>
      </w:r>
      <w:r>
        <w:rPr>
          <w:snapToGrid w:val="0"/>
        </w:rPr>
        <w:tab/>
        <w:t>brushed in the State of origin and the soil from brushings tested and confirmed to be free from potato cyst nematode; and</w:t>
      </w:r>
    </w:p>
    <w:p>
      <w:pPr>
        <w:pStyle w:val="yIndentI"/>
        <w:rPr>
          <w:snapToGrid w:val="0"/>
        </w:rPr>
      </w:pPr>
      <w:r>
        <w:rPr>
          <w:snapToGrid w:val="0"/>
        </w:rPr>
        <w:tab/>
        <w:t>(II)</w:t>
      </w:r>
      <w:r>
        <w:rPr>
          <w:snapToGrid w:val="0"/>
        </w:rPr>
        <w:tab/>
        <w:t>transported direct to an approved quarantine holding area in Western Australia prior to treatment; and</w:t>
      </w:r>
    </w:p>
    <w:p>
      <w:pPr>
        <w:pStyle w:val="yIndentI"/>
        <w:rPr>
          <w:snapToGrid w:val="0"/>
        </w:rPr>
      </w:pPr>
      <w:r>
        <w:rPr>
          <w:snapToGrid w:val="0"/>
        </w:rPr>
        <w:tab/>
        <w:t>(III)</w:t>
      </w:r>
      <w:r>
        <w:rPr>
          <w:snapToGrid w:val="0"/>
        </w:rPr>
        <w:tab/>
        <w:t>washed and then dipped in sodium hypochlorite at rates approved by the Director General in Western Australia; and</w:t>
      </w:r>
    </w:p>
    <w:p>
      <w:pPr>
        <w:pStyle w:val="yIndentI"/>
        <w:rPr>
          <w:snapToGrid w:val="0"/>
        </w:rPr>
      </w:pPr>
      <w:r>
        <w:rPr>
          <w:snapToGrid w:val="0"/>
        </w:rPr>
        <w:tab/>
        <w:t>(IV)</w:t>
      </w:r>
      <w:r>
        <w:rPr>
          <w:snapToGrid w:val="0"/>
        </w:rPr>
        <w:tab/>
        <w:t>all packages/bags used in transport are disposed of or treated, as directed by an inspector;</w:t>
      </w:r>
    </w:p>
    <w:p>
      <w:pPr>
        <w:pStyle w:val="yIndenta"/>
        <w:spacing w:before="60"/>
        <w:rPr>
          <w:snapToGrid w:val="0"/>
        </w:rPr>
      </w:pPr>
      <w:r>
        <w:rPr>
          <w:snapToGrid w:val="0"/>
        </w:rPr>
        <w:tab/>
      </w:r>
      <w:r>
        <w:rPr>
          <w:snapToGrid w:val="0"/>
        </w:rPr>
        <w:tab/>
        <w:t>and</w:t>
      </w:r>
    </w:p>
    <w:p>
      <w:pPr>
        <w:pStyle w:val="yIndenta"/>
        <w:rPr>
          <w:snapToGrid w:val="0"/>
        </w:rPr>
      </w:pPr>
      <w:r>
        <w:rPr>
          <w:snapToGrid w:val="0"/>
        </w:rPr>
        <w:tab/>
        <w:t>(j)</w:t>
      </w:r>
      <w:r>
        <w:rPr>
          <w:snapToGrid w:val="0"/>
        </w:rPr>
        <w:tab/>
        <w:t>that procedures for fork testing, soil sampling and sodium hypochlorite treatment are as approved by the Director General in Western Australia.</w:t>
      </w:r>
    </w:p>
    <w:p>
      <w:pPr>
        <w:pStyle w:val="ySubsection"/>
        <w:rPr>
          <w:snapToGrid w:val="0"/>
        </w:rPr>
      </w:pPr>
      <w:r>
        <w:rPr>
          <w:snapToGrid w:val="0"/>
        </w:rPr>
        <w:tab/>
        <w:t>(2)</w:t>
      </w:r>
      <w:r>
        <w:rPr>
          <w:snapToGrid w:val="0"/>
        </w:rPr>
        <w:tab/>
        <w:t>Tissue cultured and minituber potatoes are exempt from special conditions outlined in clause (1)(h) and (i).</w:t>
      </w:r>
    </w:p>
    <w:p>
      <w:pPr>
        <w:pStyle w:val="ySubsection"/>
        <w:rPr>
          <w:snapToGrid w:val="0"/>
        </w:rPr>
      </w:pPr>
      <w:r>
        <w:rPr>
          <w:snapToGrid w:val="0"/>
        </w:rPr>
        <w:tab/>
      </w:r>
      <w:r>
        <w:rPr>
          <w:snapToGrid w:val="0"/>
        </w:rPr>
        <w:tab/>
        <w:t>For the purposes of this subclause —</w:t>
      </w:r>
    </w:p>
    <w:p>
      <w:pPr>
        <w:pStyle w:val="yDefstart"/>
      </w:pPr>
      <w:r>
        <w:rPr>
          <w:b/>
        </w:rPr>
        <w:tab/>
        <w:t>“</w:t>
      </w:r>
      <w:r>
        <w:rPr>
          <w:rStyle w:val="CharDefText"/>
        </w:rPr>
        <w:t>minituber</w:t>
      </w:r>
      <w:r>
        <w:rPr>
          <w:b/>
        </w:rPr>
        <w:t>”</w:t>
      </w:r>
      <w:r>
        <w:t xml:space="preserve"> means potatoes which are grown under conditions approved by the Director General.</w:t>
      </w:r>
    </w:p>
    <w:p>
      <w:pPr>
        <w:pStyle w:val="ySubsection"/>
        <w:rPr>
          <w:snapToGrid w:val="0"/>
        </w:rPr>
      </w:pPr>
      <w:r>
        <w:rPr>
          <w:snapToGrid w:val="0"/>
        </w:rPr>
        <w:tab/>
        <w:t>(3)</w:t>
      </w:r>
      <w:r>
        <w:rPr>
          <w:snapToGrid w:val="0"/>
        </w:rPr>
        <w:tab/>
        <w:t>All imported potatoes are prohibited entry into — </w:t>
      </w:r>
    </w:p>
    <w:p>
      <w:pPr>
        <w:pStyle w:val="yIndenta"/>
      </w:pPr>
      <w:r>
        <w:tab/>
        <w:t>(a)</w:t>
      </w:r>
      <w:r>
        <w:tab/>
        <w:t>the Shires of Esperance, Gingin, Jerramungup and Ravensthorpe; and</w:t>
      </w:r>
    </w:p>
    <w:p>
      <w:pPr>
        <w:pStyle w:val="yIndenta"/>
        <w:rPr>
          <w:snapToGrid w:val="0"/>
        </w:rPr>
      </w:pPr>
      <w:r>
        <w:rPr>
          <w:snapToGrid w:val="0"/>
        </w:rPr>
        <w:tab/>
        <w:t>(b)</w:t>
      </w:r>
      <w:r>
        <w:rPr>
          <w:snapToGrid w:val="0"/>
        </w:rPr>
        <w:tab/>
        <w:t>that portion of the State comprising the area bounded by a line starting from a point on the sea coast situated west from the south</w:t>
      </w:r>
      <w:r>
        <w:rPr>
          <w:snapToGrid w:val="0"/>
        </w:rPr>
        <w:noBreakHyphen/>
        <w:t>west corner of Mandurah townsite and extending south</w:t>
      </w:r>
      <w:r>
        <w:rPr>
          <w:snapToGrid w:val="0"/>
        </w:rPr>
        <w:noBreakHyphen/>
        <w:t>easterly to the south corner of Coolup townsite; thence south</w:t>
      </w:r>
      <w:r>
        <w:rPr>
          <w:snapToGrid w:val="0"/>
        </w:rPr>
        <w:noBreakHyphen/>
        <w:t>southeasterly to the southernmost corner of Collie townsite; thence in a general south</w:t>
      </w:r>
      <w:r>
        <w:rPr>
          <w:snapToGrid w:val="0"/>
        </w:rPr>
        <w:noBreakHyphen/>
        <w:t>easterly direction passing through the north</w:t>
      </w:r>
      <w:r>
        <w:rPr>
          <w:snapToGrid w:val="0"/>
        </w:rPr>
        <w:noBreakHyphen/>
        <w:t>east corner of Dinninup at Cape Riche; thence south</w:t>
      </w:r>
      <w:r>
        <w:rPr>
          <w:snapToGrid w:val="0"/>
        </w:rPr>
        <w:noBreakHyphen/>
        <w:t>westerly, westerly, north</w:t>
      </w:r>
      <w:r>
        <w:rPr>
          <w:snapToGrid w:val="0"/>
        </w:rPr>
        <w:noBreakHyphen/>
        <w:t>westerly and northerly along the said sea coast to the starting point; excluding however, that portion of such area comprised within a radius of 16 km from the Collie Railway Station.</w:t>
      </w:r>
    </w:p>
    <w:p>
      <w:pPr>
        <w:pStyle w:val="ySubsection"/>
        <w:rPr>
          <w:snapToGrid w:val="0"/>
          <w:u w:val="single"/>
        </w:rPr>
      </w:pPr>
      <w:r>
        <w:rPr>
          <w:snapToGrid w:val="0"/>
        </w:rPr>
        <w:tab/>
      </w:r>
      <w:r>
        <w:rPr>
          <w:snapToGrid w:val="0"/>
        </w:rPr>
        <w:tab/>
      </w:r>
      <w:r>
        <w:rPr>
          <w:snapToGrid w:val="0"/>
          <w:u w:val="single"/>
        </w:rPr>
        <w:t>Seed potatoes</w:t>
      </w:r>
    </w:p>
    <w:p>
      <w:pPr>
        <w:pStyle w:val="ySubsection"/>
        <w:rPr>
          <w:snapToGrid w:val="0"/>
        </w:rPr>
      </w:pPr>
      <w:r>
        <w:rPr>
          <w:snapToGrid w:val="0"/>
        </w:rPr>
        <w:tab/>
        <w:t>(4)</w:t>
      </w:r>
      <w:r>
        <w:rPr>
          <w:snapToGrid w:val="0"/>
        </w:rPr>
        <w:tab/>
        <w:t>Potatoes imported as seed must also be certified as produced under an approved pathogen testing scheme. (To be approved, the scheme must include 2 crop inspections during growing season for bacterial wilt.)</w:t>
      </w:r>
    </w:p>
    <w:p>
      <w:pPr>
        <w:pStyle w:val="ySubsection"/>
        <w:rPr>
          <w:snapToGrid w:val="0"/>
          <w:u w:val="single"/>
        </w:rPr>
      </w:pPr>
      <w:r>
        <w:rPr>
          <w:snapToGrid w:val="0"/>
        </w:rPr>
        <w:tab/>
      </w:r>
      <w:r>
        <w:rPr>
          <w:snapToGrid w:val="0"/>
        </w:rPr>
        <w:tab/>
      </w:r>
      <w:r>
        <w:rPr>
          <w:snapToGrid w:val="0"/>
          <w:u w:val="single"/>
        </w:rPr>
        <w:t>Ware potatoes</w:t>
      </w:r>
    </w:p>
    <w:p>
      <w:pPr>
        <w:pStyle w:val="ySubsection"/>
        <w:rPr>
          <w:snapToGrid w:val="0"/>
        </w:rPr>
      </w:pPr>
      <w:r>
        <w:rPr>
          <w:snapToGrid w:val="0"/>
        </w:rPr>
        <w:tab/>
        <w:t>(5)</w:t>
      </w:r>
      <w:r>
        <w:rPr>
          <w:snapToGrid w:val="0"/>
        </w:rPr>
        <w:tab/>
        <w:t>Potatoes imported as ware must also be — </w:t>
      </w:r>
    </w:p>
    <w:p>
      <w:pPr>
        <w:pStyle w:val="yIndenta"/>
        <w:rPr>
          <w:snapToGrid w:val="0"/>
        </w:rPr>
      </w:pPr>
      <w:r>
        <w:rPr>
          <w:snapToGrid w:val="0"/>
        </w:rPr>
        <w:tab/>
        <w:t>(a)</w:t>
      </w:r>
      <w:r>
        <w:rPr>
          <w:snapToGrid w:val="0"/>
        </w:rPr>
        <w:tab/>
        <w:t>certified as having been inspected and found free from bacterial wilt during the growing season by examining plants along every tenth row within 6 weeks of crop senescence or slashing or spraying off; and</w:t>
      </w:r>
    </w:p>
    <w:p>
      <w:pPr>
        <w:pStyle w:val="yIndenta"/>
        <w:rPr>
          <w:snapToGrid w:val="0"/>
        </w:rPr>
      </w:pPr>
      <w:r>
        <w:rPr>
          <w:snapToGrid w:val="0"/>
        </w:rPr>
        <w:tab/>
        <w:t>(b)</w:t>
      </w:r>
      <w:r>
        <w:rPr>
          <w:snapToGrid w:val="0"/>
        </w:rPr>
        <w:tab/>
        <w:t>labelled “not for planting”.</w:t>
      </w:r>
    </w:p>
    <w:p>
      <w:pPr>
        <w:pStyle w:val="ySubsection"/>
        <w:keepNext/>
        <w:rPr>
          <w:snapToGrid w:val="0"/>
        </w:rPr>
      </w:pPr>
      <w:r>
        <w:rPr>
          <w:snapToGrid w:val="0"/>
        </w:rPr>
        <w:tab/>
        <w:t>(6)</w:t>
      </w:r>
      <w:r>
        <w:rPr>
          <w:snapToGrid w:val="0"/>
        </w:rPr>
        <w:tab/>
        <w:t>The Director General may, upon receipt of a written request — </w:t>
      </w:r>
    </w:p>
    <w:p>
      <w:pPr>
        <w:pStyle w:val="yIndenta"/>
        <w:rPr>
          <w:snapToGrid w:val="0"/>
        </w:rPr>
      </w:pPr>
      <w:r>
        <w:rPr>
          <w:snapToGrid w:val="0"/>
        </w:rPr>
        <w:tab/>
        <w:t>(a)</w:t>
      </w:r>
      <w:r>
        <w:rPr>
          <w:snapToGrid w:val="0"/>
        </w:rPr>
        <w:tab/>
        <w:t>vary any of the conditions referred to in; or</w:t>
      </w:r>
    </w:p>
    <w:p>
      <w:pPr>
        <w:pStyle w:val="yIndenta"/>
        <w:rPr>
          <w:snapToGrid w:val="0"/>
        </w:rPr>
      </w:pPr>
      <w:r>
        <w:rPr>
          <w:snapToGrid w:val="0"/>
        </w:rPr>
        <w:tab/>
        <w:t>(b)</w:t>
      </w:r>
      <w:r>
        <w:rPr>
          <w:snapToGrid w:val="0"/>
        </w:rPr>
        <w:tab/>
        <w:t>exempt a person or class of persons from complying with,</w:t>
      </w:r>
    </w:p>
    <w:p>
      <w:pPr>
        <w:pStyle w:val="ySubsection"/>
        <w:keepNext/>
        <w:rPr>
          <w:snapToGrid w:val="0"/>
        </w:rPr>
      </w:pPr>
      <w:r>
        <w:rPr>
          <w:snapToGrid w:val="0"/>
        </w:rPr>
        <w:tab/>
      </w:r>
      <w:r>
        <w:rPr>
          <w:snapToGrid w:val="0"/>
        </w:rPr>
        <w:tab/>
        <w:t>subclause (1), (3), (4) or (5).</w:t>
      </w:r>
    </w:p>
    <w:p>
      <w:pPr>
        <w:pStyle w:val="yFootnotesection"/>
      </w:pPr>
      <w:r>
        <w:tab/>
        <w:t>[Item 14 inserted in Gazette 18 Sep 1992 p. 4671</w:t>
      </w:r>
      <w:r>
        <w:noBreakHyphen/>
        <w:t>3; amended in Gazette 20 Aug 1996 p. 4055; 6 Jan 1998 p. 52; 19 Aug 1998 p. 4665; 24 Jan 2003 p. 143.]</w:t>
      </w:r>
    </w:p>
    <w:p>
      <w:pPr>
        <w:pStyle w:val="yMiscellaneousHeading"/>
        <w:ind w:left="890" w:hanging="890"/>
        <w:jc w:val="left"/>
        <w:rPr>
          <w:snapToGrid w:val="0"/>
        </w:rPr>
      </w:pPr>
      <w:r>
        <w:rPr>
          <w:snapToGrid w:val="0"/>
        </w:rPr>
        <w:t>15.</w:t>
      </w:r>
      <w:r>
        <w:rPr>
          <w:snapToGrid w:val="0"/>
        </w:rPr>
        <w:tab/>
        <w:t>Sugar cane — ratoon stunting virus and sugar cane Fiji disease</w:t>
      </w:r>
    </w:p>
    <w:p>
      <w:pPr>
        <w:pStyle w:val="MiscellaneousBody"/>
        <w:ind w:left="890" w:hanging="890"/>
        <w:rPr>
          <w:sz w:val="22"/>
        </w:rPr>
      </w:pPr>
      <w:r>
        <w:rPr>
          <w:snapToGrid w:val="0"/>
          <w:sz w:val="22"/>
        </w:rPr>
        <w:tab/>
      </w:r>
      <w:r>
        <w:rPr>
          <w:sz w:val="22"/>
        </w:rPr>
        <w:t>Sugar cane plants or parts of plants are prohibited from entering Western Australia from other parts of Australia without the prior approval of the Director General.</w:t>
      </w:r>
    </w:p>
    <w:p>
      <w:pPr>
        <w:pStyle w:val="yFootnotesection"/>
      </w:pPr>
      <w:r>
        <w:tab/>
        <w:t>[Item 15 amended in Gazette 16 Jan 2004 p. 194.]</w:t>
      </w:r>
    </w:p>
    <w:p>
      <w:pPr>
        <w:pStyle w:val="yMiscellaneousHeading"/>
        <w:ind w:left="890" w:hanging="890"/>
        <w:jc w:val="left"/>
        <w:rPr>
          <w:snapToGrid w:val="0"/>
        </w:rPr>
      </w:pPr>
      <w:r>
        <w:rPr>
          <w:snapToGrid w:val="0"/>
        </w:rPr>
        <w:t>16.</w:t>
      </w:r>
      <w:r>
        <w:rPr>
          <w:snapToGrid w:val="0"/>
        </w:rPr>
        <w:tab/>
        <w:t>Seed</w:t>
      </w:r>
    </w:p>
    <w:p>
      <w:pPr>
        <w:pStyle w:val="MiscellaneousBody"/>
        <w:ind w:left="890" w:hanging="890"/>
        <w:rPr>
          <w:snapToGrid w:val="0"/>
          <w:sz w:val="22"/>
        </w:rPr>
      </w:pPr>
      <w:r>
        <w:rPr>
          <w:snapToGrid w:val="0"/>
          <w:sz w:val="22"/>
        </w:rPr>
        <w:tab/>
        <w:t>All seed imported into Western Australia must not contain seeds of any plant not listed in Schedule 5.</w:t>
      </w:r>
    </w:p>
    <w:p>
      <w:pPr>
        <w:pStyle w:val="yFootnotesection"/>
      </w:pPr>
      <w:r>
        <w:tab/>
        <w:t>[Item 16 amended in Gazette 6 Jan 1998 p. 52.]</w:t>
      </w:r>
    </w:p>
    <w:p>
      <w:pPr>
        <w:pStyle w:val="yMiscellaneousHeading"/>
        <w:ind w:left="890" w:hanging="890"/>
        <w:jc w:val="left"/>
        <w:rPr>
          <w:snapToGrid w:val="0"/>
        </w:rPr>
      </w:pPr>
      <w:r>
        <w:rPr>
          <w:snapToGrid w:val="0"/>
        </w:rPr>
        <w:t>17.</w:t>
      </w:r>
      <w:r>
        <w:rPr>
          <w:snapToGrid w:val="0"/>
        </w:rPr>
        <w:tab/>
        <w:t>Plants — grape phylloxera (</w:t>
      </w:r>
      <w:r>
        <w:rPr>
          <w:i/>
        </w:rPr>
        <w:t>Daktulosphaira</w:t>
      </w:r>
      <w:r>
        <w:rPr>
          <w:i/>
          <w:sz w:val="20"/>
        </w:rPr>
        <w:t xml:space="preserve"> </w:t>
      </w:r>
      <w:r>
        <w:rPr>
          <w:i/>
          <w:snapToGrid w:val="0"/>
        </w:rPr>
        <w:t>vitifolii</w:t>
      </w:r>
      <w:r>
        <w:rPr>
          <w:snapToGrid w:val="0"/>
        </w:rPr>
        <w:t>)</w:t>
      </w:r>
    </w:p>
    <w:p>
      <w:pPr>
        <w:pStyle w:val="ySubsection"/>
        <w:rPr>
          <w:snapToGrid w:val="0"/>
        </w:rPr>
      </w:pPr>
      <w:r>
        <w:rPr>
          <w:snapToGrid w:val="0"/>
        </w:rPr>
        <w:tab/>
        <w:t>(1)</w:t>
      </w:r>
      <w:r>
        <w:rPr>
          <w:snapToGrid w:val="0"/>
        </w:rPr>
        <w:tab/>
        <w:t>From South Australia, Tasmania and the Northern Territory — must be identified as grown in that State or Territory.</w:t>
      </w:r>
    </w:p>
    <w:p>
      <w:pPr>
        <w:pStyle w:val="ySubsection"/>
        <w:keepNext/>
        <w:rPr>
          <w:snapToGrid w:val="0"/>
        </w:rPr>
      </w:pPr>
      <w:r>
        <w:rPr>
          <w:snapToGrid w:val="0"/>
        </w:rPr>
        <w:tab/>
        <w:t>(2)</w:t>
      </w:r>
      <w:r>
        <w:rPr>
          <w:snapToGrid w:val="0"/>
        </w:rPr>
        <w:tab/>
        <w:t>From all other States and Territories — </w:t>
      </w:r>
    </w:p>
    <w:p>
      <w:pPr>
        <w:pStyle w:val="yIndenta"/>
        <w:rPr>
          <w:snapToGrid w:val="0"/>
        </w:rPr>
      </w:pPr>
      <w:r>
        <w:rPr>
          <w:snapToGrid w:val="0"/>
        </w:rPr>
        <w:tab/>
        <w:t>(a)</w:t>
      </w:r>
      <w:r>
        <w:rPr>
          <w:snapToGrid w:val="0"/>
        </w:rPr>
        <w:tab/>
        <w:t>to be accompanied by a declaration made by the grower before a Justice of the Peace or before an officer of the Department of Agriculture in the State or Territory of origin that — </w:t>
      </w:r>
    </w:p>
    <w:p>
      <w:pPr>
        <w:pStyle w:val="yIndenti0"/>
        <w:rPr>
          <w:snapToGrid w:val="0"/>
        </w:rPr>
      </w:pPr>
      <w:r>
        <w:rPr>
          <w:snapToGrid w:val="0"/>
        </w:rPr>
        <w:tab/>
        <w:t>(i)</w:t>
      </w:r>
      <w:r>
        <w:rPr>
          <w:snapToGrid w:val="0"/>
        </w:rPr>
        <w:tab/>
        <w:t>the tree or plant has been grown at a greater distance than 45 metres from any grape vine or root thereof; and</w:t>
      </w:r>
    </w:p>
    <w:p>
      <w:pPr>
        <w:pStyle w:val="yIndenti0"/>
        <w:keepNext/>
        <w:rPr>
          <w:snapToGrid w:val="0"/>
        </w:rPr>
      </w:pPr>
      <w:r>
        <w:rPr>
          <w:snapToGrid w:val="0"/>
        </w:rPr>
        <w:tab/>
        <w:t>(ii)</w:t>
      </w:r>
      <w:r>
        <w:rPr>
          <w:snapToGrid w:val="0"/>
        </w:rPr>
        <w:tab/>
        <w:t>no Phylloxera exists or has existed in a nursery or garden in which the tree or plant has been growing;</w:t>
      </w:r>
    </w:p>
    <w:p>
      <w:pPr>
        <w:pStyle w:val="yIndenta"/>
        <w:rPr>
          <w:snapToGrid w:val="0"/>
        </w:rPr>
      </w:pPr>
      <w:r>
        <w:rPr>
          <w:snapToGrid w:val="0"/>
        </w:rPr>
        <w:tab/>
      </w:r>
      <w:r>
        <w:rPr>
          <w:snapToGrid w:val="0"/>
        </w:rPr>
        <w:tab/>
        <w:t>or</w:t>
      </w:r>
    </w:p>
    <w:p>
      <w:pPr>
        <w:pStyle w:val="yIndenta"/>
        <w:rPr>
          <w:snapToGrid w:val="0"/>
        </w:rPr>
      </w:pPr>
      <w:r>
        <w:rPr>
          <w:snapToGrid w:val="0"/>
        </w:rPr>
        <w:tab/>
        <w:t>(b)</w:t>
      </w:r>
      <w:r>
        <w:rPr>
          <w:snapToGrid w:val="0"/>
        </w:rPr>
        <w:tab/>
        <w:t>grown in a nursery approved by the Western Australian Department of Agriculture</w:t>
      </w:r>
      <w:r>
        <w:rPr>
          <w:snapToGrid w:val="0"/>
          <w:vertAlign w:val="superscript"/>
        </w:rPr>
        <w:t> 2</w:t>
      </w:r>
      <w:r>
        <w:rPr>
          <w:snapToGrid w:val="0"/>
        </w:rPr>
        <w:t>.</w:t>
      </w:r>
    </w:p>
    <w:p>
      <w:pPr>
        <w:pStyle w:val="ySubsection"/>
        <w:rPr>
          <w:snapToGrid w:val="0"/>
        </w:rPr>
      </w:pPr>
      <w:r>
        <w:rPr>
          <w:snapToGrid w:val="0"/>
        </w:rPr>
        <w:tab/>
        <w:t>(3)</w:t>
      </w:r>
      <w:r>
        <w:rPr>
          <w:snapToGrid w:val="0"/>
        </w:rPr>
        <w:tab/>
        <w:t>These conditions do not apply to — </w:t>
      </w:r>
    </w:p>
    <w:p>
      <w:pPr>
        <w:pStyle w:val="yIndenta"/>
        <w:rPr>
          <w:snapToGrid w:val="0"/>
        </w:rPr>
      </w:pPr>
      <w:r>
        <w:rPr>
          <w:snapToGrid w:val="0"/>
        </w:rPr>
        <w:tab/>
        <w:t>(a)</w:t>
      </w:r>
      <w:r>
        <w:rPr>
          <w:snapToGrid w:val="0"/>
        </w:rPr>
        <w:tab/>
        <w:t>aseptic cultures of plant material grown on agar in sealed flasks (i.e. tissue culture); or</w:t>
      </w:r>
    </w:p>
    <w:p>
      <w:pPr>
        <w:pStyle w:val="yIndenta"/>
        <w:rPr>
          <w:snapToGrid w:val="0"/>
        </w:rPr>
      </w:pPr>
      <w:r>
        <w:rPr>
          <w:snapToGrid w:val="0"/>
        </w:rPr>
        <w:tab/>
        <w:t>(b)</w:t>
      </w:r>
      <w:r>
        <w:rPr>
          <w:snapToGrid w:val="0"/>
        </w:rPr>
        <w:tab/>
        <w:t>epiphytic plants (eg. staghorns and elkhorns) provided they are observed to be grown free from soil.</w:t>
      </w:r>
    </w:p>
    <w:p>
      <w:pPr>
        <w:pStyle w:val="yFootnotesection"/>
      </w:pPr>
      <w:r>
        <w:tab/>
        <w:t>[Item 17 amended in Gazette 21 Apr 2006 p. 1574.]</w:t>
      </w:r>
    </w:p>
    <w:p>
      <w:pPr>
        <w:pStyle w:val="yMiscellaneousHeading"/>
        <w:ind w:left="890" w:hanging="890"/>
        <w:jc w:val="left"/>
        <w:rPr>
          <w:snapToGrid w:val="0"/>
        </w:rPr>
      </w:pPr>
      <w:r>
        <w:rPr>
          <w:snapToGrid w:val="0"/>
        </w:rPr>
        <w:t>18.</w:t>
      </w:r>
      <w:r>
        <w:rPr>
          <w:snapToGrid w:val="0"/>
        </w:rPr>
        <w:tab/>
        <w:t xml:space="preserve">Almond, quince and stonefruit plants, cuttings and budwood — brown rot </w:t>
      </w:r>
      <w:r>
        <w:rPr>
          <w:i/>
          <w:snapToGrid w:val="0"/>
        </w:rPr>
        <w:t xml:space="preserve">(Monilinia (Sclerotinia) fructicola </w:t>
      </w:r>
      <w:r>
        <w:rPr>
          <w:snapToGrid w:val="0"/>
        </w:rPr>
        <w:t>and</w:t>
      </w:r>
      <w:r>
        <w:rPr>
          <w:i/>
          <w:snapToGrid w:val="0"/>
        </w:rPr>
        <w:t xml:space="preserve"> M. laxa</w:t>
      </w:r>
      <w:r>
        <w:rPr>
          <w:snapToGrid w:val="0"/>
        </w:rPr>
        <w:t>)</w:t>
      </w:r>
    </w:p>
    <w:p>
      <w:pPr>
        <w:pStyle w:val="ySubsection"/>
        <w:rPr>
          <w:snapToGrid w:val="0"/>
        </w:rPr>
      </w:pPr>
      <w:r>
        <w:rPr>
          <w:snapToGrid w:val="0"/>
        </w:rPr>
        <w:tab/>
        <w:t>(1)</w:t>
      </w:r>
      <w:r>
        <w:rPr>
          <w:snapToGrid w:val="0"/>
        </w:rPr>
        <w:tab/>
        <w:t>To be certified as dipped or thoroughly sprayed in an aqueous solution of benomyl at a strength of not less than 0.1% active ingredient in a manner so as to immerse all portions other than the root.</w:t>
      </w:r>
    </w:p>
    <w:p>
      <w:pPr>
        <w:pStyle w:val="ySubsection"/>
        <w:rPr>
          <w:snapToGrid w:val="0"/>
        </w:rPr>
      </w:pPr>
      <w:r>
        <w:rPr>
          <w:snapToGrid w:val="0"/>
        </w:rPr>
        <w:tab/>
        <w:t>(2)</w:t>
      </w:r>
      <w:r>
        <w:rPr>
          <w:snapToGrid w:val="0"/>
        </w:rPr>
        <w:tab/>
        <w:t>To be free from dead growth and accompanied by a declaration made by the grower before a Justice of the Peace or before an officer of the Department of Agriculture in the State or Territory of origin that they have not borne any flowers.</w:t>
      </w:r>
    </w:p>
    <w:p>
      <w:pPr>
        <w:pStyle w:val="yFootnotesection"/>
      </w:pPr>
      <w:r>
        <w:tab/>
        <w:t>[Item 18 amended in Gazette 20 Aug 1996 p. 4055; 6 Jan 1998 p. 53.]</w:t>
      </w:r>
    </w:p>
    <w:p>
      <w:pPr>
        <w:pStyle w:val="yMiscellaneousHeading"/>
        <w:ind w:left="890" w:hanging="890"/>
        <w:jc w:val="left"/>
        <w:rPr>
          <w:snapToGrid w:val="0"/>
        </w:rPr>
      </w:pPr>
      <w:r>
        <w:rPr>
          <w:snapToGrid w:val="0"/>
        </w:rPr>
        <w:t>19.</w:t>
      </w:r>
      <w:r>
        <w:rPr>
          <w:snapToGrid w:val="0"/>
        </w:rPr>
        <w:tab/>
        <w:t>Maize, corn and sweetcorn seed for planting — boil smut (</w:t>
      </w:r>
      <w:r>
        <w:rPr>
          <w:i/>
          <w:snapToGrid w:val="0"/>
        </w:rPr>
        <w:t>Ustilago maydis</w:t>
      </w:r>
      <w:r>
        <w:rPr>
          <w:snapToGrid w:val="0"/>
        </w:rPr>
        <w:t>)</w:t>
      </w:r>
    </w:p>
    <w:p>
      <w:pPr>
        <w:pStyle w:val="MiscellaneousBody"/>
        <w:ind w:left="890" w:hanging="890"/>
        <w:rPr>
          <w:snapToGrid w:val="0"/>
          <w:sz w:val="22"/>
        </w:rPr>
      </w:pPr>
      <w:r>
        <w:rPr>
          <w:snapToGrid w:val="0"/>
          <w:sz w:val="22"/>
        </w:rPr>
        <w:tab/>
        <w:t>To be certified that — </w:t>
      </w:r>
    </w:p>
    <w:p>
      <w:pPr>
        <w:pStyle w:val="yIndenta"/>
        <w:rPr>
          <w:snapToGrid w:val="0"/>
        </w:rPr>
      </w:pPr>
      <w:r>
        <w:rPr>
          <w:snapToGrid w:val="0"/>
        </w:rPr>
        <w:tab/>
        <w:t>(a)</w:t>
      </w:r>
      <w:r>
        <w:rPr>
          <w:snapToGrid w:val="0"/>
        </w:rPr>
        <w:tab/>
        <w:t>the seed is from an area which is free from boil smut; or</w:t>
      </w:r>
    </w:p>
    <w:p>
      <w:pPr>
        <w:pStyle w:val="yIndenta"/>
        <w:keepNext/>
        <w:rPr>
          <w:snapToGrid w:val="0"/>
        </w:rPr>
      </w:pPr>
      <w:r>
        <w:rPr>
          <w:snapToGrid w:val="0"/>
        </w:rPr>
        <w:tab/>
        <w:t>(b)</w:t>
      </w:r>
      <w:r>
        <w:rPr>
          <w:snapToGrid w:val="0"/>
        </w:rPr>
        <w:tab/>
        <w:t>the seed has been treated with — </w:t>
      </w:r>
    </w:p>
    <w:p>
      <w:pPr>
        <w:pStyle w:val="yIndenti0"/>
        <w:rPr>
          <w:snapToGrid w:val="0"/>
        </w:rPr>
      </w:pPr>
      <w:r>
        <w:rPr>
          <w:snapToGrid w:val="0"/>
        </w:rPr>
        <w:tab/>
        <w:t>(i)</w:t>
      </w:r>
      <w:r>
        <w:rPr>
          <w:snapToGrid w:val="0"/>
        </w:rPr>
        <w:tab/>
        <w:t>2</w:t>
      </w:r>
      <w:r>
        <w:rPr>
          <w:snapToGrid w:val="0"/>
        </w:rPr>
        <w:noBreakHyphen/>
        <w:t>(thiocyano</w:t>
      </w:r>
      <w:r>
        <w:rPr>
          <w:snapToGrid w:val="0"/>
        </w:rPr>
        <w:noBreakHyphen/>
        <w:t>methyl</w:t>
      </w:r>
      <w:r>
        <w:rPr>
          <w:snapToGrid w:val="0"/>
        </w:rPr>
        <w:noBreakHyphen/>
        <w:t>thio) benzothiazole (TCMTB) at the rate of 32 millilitres/100 kilograms of seed; or</w:t>
      </w:r>
    </w:p>
    <w:p>
      <w:pPr>
        <w:pStyle w:val="yIndenti0"/>
        <w:rPr>
          <w:snapToGrid w:val="0"/>
        </w:rPr>
      </w:pPr>
      <w:r>
        <w:rPr>
          <w:snapToGrid w:val="0"/>
        </w:rPr>
        <w:tab/>
        <w:t>(ii)</w:t>
      </w:r>
      <w:r>
        <w:rPr>
          <w:snapToGrid w:val="0"/>
        </w:rPr>
        <w:tab/>
        <w:t>Vitavax 200FF® at the rate of 500 millilitres/100 kilograms of seed.</w:t>
      </w:r>
    </w:p>
    <w:p>
      <w:pPr>
        <w:pStyle w:val="yFootnotesection"/>
      </w:pPr>
      <w:r>
        <w:tab/>
        <w:t>[Item 19 amended in Gazette 26 Jan 1990 p. 649; 30 Dec 1994 p. 7216.]</w:t>
      </w:r>
    </w:p>
    <w:p>
      <w:pPr>
        <w:pStyle w:val="yMiscellaneousHeading"/>
        <w:ind w:left="890" w:hanging="890"/>
        <w:jc w:val="left"/>
        <w:rPr>
          <w:snapToGrid w:val="0"/>
        </w:rPr>
      </w:pPr>
      <w:r>
        <w:rPr>
          <w:snapToGrid w:val="0"/>
        </w:rPr>
        <w:t>20.</w:t>
      </w:r>
      <w:r>
        <w:rPr>
          <w:snapToGrid w:val="0"/>
        </w:rPr>
        <w:tab/>
        <w:t>Lucerne seed — bacterial wilt (</w:t>
      </w:r>
      <w:r>
        <w:rPr>
          <w:i/>
          <w:snapToGrid w:val="0"/>
        </w:rPr>
        <w:t xml:space="preserve">Clavibacter (corynebacterium) michiganense </w:t>
      </w:r>
      <w:r>
        <w:rPr>
          <w:snapToGrid w:val="0"/>
        </w:rPr>
        <w:t>subsp</w:t>
      </w:r>
      <w:r>
        <w:rPr>
          <w:i/>
          <w:snapToGrid w:val="0"/>
        </w:rPr>
        <w:t>. insidiosum</w:t>
      </w:r>
      <w:r>
        <w:rPr>
          <w:snapToGrid w:val="0"/>
        </w:rPr>
        <w:t>)</w:t>
      </w:r>
    </w:p>
    <w:p>
      <w:pPr>
        <w:pStyle w:val="MiscellaneousBody"/>
        <w:ind w:left="1440" w:hanging="1440"/>
      </w:pPr>
      <w:r>
        <w:rPr>
          <w:snapToGrid w:val="0"/>
          <w:sz w:val="22"/>
        </w:rPr>
        <w:tab/>
      </w:r>
      <w:r>
        <w:rPr>
          <w:sz w:val="22"/>
        </w:rPr>
        <w:t xml:space="preserve">From South Australia, to be certified by an officer of the Department of Primary Industries and Resources South Australia, as being grown on a property — </w:t>
      </w:r>
    </w:p>
    <w:p>
      <w:pPr>
        <w:pStyle w:val="yIndenta"/>
        <w:ind w:left="2160" w:hanging="2160"/>
      </w:pPr>
      <w:r>
        <w:tab/>
      </w:r>
      <w:r>
        <w:tab/>
        <w:t>(a)</w:t>
      </w:r>
      <w:r>
        <w:tab/>
        <w:t>that has been inspected and found free from bacterial wilt; or</w:t>
      </w:r>
    </w:p>
    <w:p>
      <w:pPr>
        <w:pStyle w:val="yIndenta"/>
        <w:ind w:left="2160" w:hanging="2160"/>
      </w:pPr>
      <w:r>
        <w:tab/>
      </w:r>
      <w:r>
        <w:tab/>
        <w:t>(b)</w:t>
      </w:r>
      <w:r>
        <w:tab/>
        <w:t>that has been PCR (polymerase chain reaction) tested and found free from bacterial wilt.</w:t>
      </w:r>
    </w:p>
    <w:p>
      <w:pPr>
        <w:pStyle w:val="yFootnotesection"/>
      </w:pPr>
      <w:r>
        <w:tab/>
        <w:t>[Item 20 amended in Gazette 16 Jan 2004 p. 194.]</w:t>
      </w:r>
    </w:p>
    <w:p>
      <w:pPr>
        <w:pStyle w:val="yMiscellaneousHeading"/>
        <w:ind w:left="890" w:hanging="890"/>
        <w:jc w:val="left"/>
        <w:rPr>
          <w:snapToGrid w:val="0"/>
        </w:rPr>
      </w:pPr>
      <w:r>
        <w:rPr>
          <w:snapToGrid w:val="0"/>
        </w:rPr>
        <w:t>21.</w:t>
      </w:r>
      <w:r>
        <w:rPr>
          <w:snapToGrid w:val="0"/>
        </w:rPr>
        <w:tab/>
        <w:t>Aquatic plants — American rib fluked snail (</w:t>
      </w:r>
      <w:r>
        <w:rPr>
          <w:i/>
          <w:snapToGrid w:val="0"/>
        </w:rPr>
        <w:t>Pseudosuccinea columella</w:t>
      </w:r>
      <w:r>
        <w:rPr>
          <w:snapToGrid w:val="0"/>
        </w:rPr>
        <w:t>)</w:t>
      </w:r>
    </w:p>
    <w:p>
      <w:pPr>
        <w:pStyle w:val="ySubsection"/>
        <w:rPr>
          <w:snapToGrid w:val="0"/>
        </w:rPr>
      </w:pPr>
      <w:r>
        <w:rPr>
          <w:snapToGrid w:val="0"/>
        </w:rPr>
        <w:tab/>
        <w:t>(1)</w:t>
      </w:r>
      <w:r>
        <w:rPr>
          <w:snapToGrid w:val="0"/>
        </w:rPr>
        <w:tab/>
        <w:t>To be free from fresh water snail.</w:t>
      </w:r>
    </w:p>
    <w:p>
      <w:pPr>
        <w:pStyle w:val="ySubsection"/>
        <w:rPr>
          <w:snapToGrid w:val="0"/>
        </w:rPr>
      </w:pPr>
      <w:r>
        <w:rPr>
          <w:snapToGrid w:val="0"/>
        </w:rPr>
        <w:tab/>
        <w:t>(2)</w:t>
      </w:r>
      <w:r>
        <w:rPr>
          <w:snapToGrid w:val="0"/>
        </w:rPr>
        <w:tab/>
        <w:t xml:space="preserve">To be treated on arrival in a solution of 2 ppm copper for 24 hours then held for 6 days followed by inspection or to be certified to have been — </w:t>
      </w:r>
    </w:p>
    <w:p>
      <w:pPr>
        <w:pStyle w:val="yIndenta"/>
        <w:rPr>
          <w:snapToGrid w:val="0"/>
        </w:rPr>
      </w:pPr>
      <w:r>
        <w:rPr>
          <w:snapToGrid w:val="0"/>
        </w:rPr>
        <w:tab/>
        <w:t>(a)</w:t>
      </w:r>
      <w:r>
        <w:rPr>
          <w:snapToGrid w:val="0"/>
        </w:rPr>
        <w:tab/>
        <w:t>treated in a solution of 2 ppm copper for 24 hours then held for 6 days; and</w:t>
      </w:r>
    </w:p>
    <w:p>
      <w:pPr>
        <w:pStyle w:val="yIndenta"/>
        <w:rPr>
          <w:snapToGrid w:val="0"/>
        </w:rPr>
      </w:pPr>
      <w:r>
        <w:rPr>
          <w:snapToGrid w:val="0"/>
        </w:rPr>
        <w:tab/>
        <w:t>(b)</w:t>
      </w:r>
      <w:r>
        <w:rPr>
          <w:snapToGrid w:val="0"/>
        </w:rPr>
        <w:tab/>
        <w:t>followed by inspection and found to be free from fresh water snail.</w:t>
      </w:r>
    </w:p>
    <w:p>
      <w:pPr>
        <w:pStyle w:val="yFootnotesection"/>
      </w:pPr>
      <w:r>
        <w:tab/>
        <w:t>[Item 21 amended in Gazette 20 Aug 1996 p. 4055; 9 Mar 1999 p. 1145</w:t>
      </w:r>
      <w:r>
        <w:noBreakHyphen/>
        <w:t>6.]</w:t>
      </w:r>
    </w:p>
    <w:p>
      <w:pPr>
        <w:pStyle w:val="yMiscellaneousHeading"/>
        <w:ind w:left="890" w:hanging="890"/>
        <w:jc w:val="left"/>
        <w:rPr>
          <w:snapToGrid w:val="0"/>
        </w:rPr>
      </w:pPr>
      <w:r>
        <w:rPr>
          <w:snapToGrid w:val="0"/>
        </w:rPr>
        <w:t>22.</w:t>
      </w:r>
      <w:r>
        <w:rPr>
          <w:snapToGrid w:val="0"/>
        </w:rPr>
        <w:tab/>
        <w:t>Rice — warehouse beetle (</w:t>
      </w:r>
      <w:r>
        <w:rPr>
          <w:i/>
          <w:snapToGrid w:val="0"/>
        </w:rPr>
        <w:t>Trogoderma variabile</w:t>
      </w:r>
      <w:r>
        <w:rPr>
          <w:snapToGrid w:val="0"/>
        </w:rPr>
        <w:t>)</w:t>
      </w:r>
    </w:p>
    <w:p>
      <w:pPr>
        <w:pStyle w:val="ySubsection"/>
        <w:rPr>
          <w:snapToGrid w:val="0"/>
        </w:rPr>
      </w:pPr>
      <w:r>
        <w:rPr>
          <w:snapToGrid w:val="0"/>
        </w:rPr>
        <w:tab/>
        <w:t>(1)</w:t>
      </w:r>
      <w:r>
        <w:rPr>
          <w:snapToGrid w:val="0"/>
        </w:rPr>
        <w:tab/>
        <w:t xml:space="preserve">To </w:t>
      </w:r>
      <w:r>
        <w:t>be</w:t>
      </w:r>
      <w:r>
        <w:rPr>
          <w:snapToGrid w:val="0"/>
        </w:rPr>
        <w:t xml:space="preserve"> certified that — </w:t>
      </w:r>
    </w:p>
    <w:p>
      <w:pPr>
        <w:pStyle w:val="yIndenta"/>
        <w:rPr>
          <w:snapToGrid w:val="0"/>
        </w:rPr>
      </w:pPr>
      <w:r>
        <w:rPr>
          <w:snapToGrid w:val="0"/>
        </w:rPr>
        <w:tab/>
        <w:t>(a)</w:t>
      </w:r>
      <w:r>
        <w:rPr>
          <w:snapToGrid w:val="0"/>
        </w:rPr>
        <w:tab/>
        <w:t>the rice was produced and packed in an area which is free from the pest warehouse beetle; or</w:t>
      </w:r>
    </w:p>
    <w:p>
      <w:pPr>
        <w:pStyle w:val="yIndenta"/>
        <w:rPr>
          <w:snapToGrid w:val="0"/>
        </w:rPr>
      </w:pPr>
      <w:r>
        <w:rPr>
          <w:snapToGrid w:val="0"/>
        </w:rPr>
        <w:tab/>
        <w:t>(b)</w:t>
      </w:r>
      <w:r>
        <w:rPr>
          <w:snapToGrid w:val="0"/>
        </w:rPr>
        <w:tab/>
        <w:t>the rice and associated bulk containers including pallets, crates and bins have, within 5 days prior to dispatch, been fumigated with methyl bromide at the rate of 48 g/m</w:t>
      </w:r>
      <w:r>
        <w:rPr>
          <w:snapToGrid w:val="0"/>
          <w:vertAlign w:val="superscript"/>
        </w:rPr>
        <w:t>3</w:t>
      </w:r>
      <w:r>
        <w:rPr>
          <w:snapToGrid w:val="0"/>
        </w:rPr>
        <w:t xml:space="preserve"> at 20°C for 24 hours and any associated railway wagons have been treated within 3 days prior to loading with either Reldan, Alfacron or Actellic at a rate of 1 gram active ingredients per sq. metre.</w:t>
      </w:r>
    </w:p>
    <w:p>
      <w:pPr>
        <w:pStyle w:val="ySubsection"/>
        <w:keepNext/>
        <w:spacing w:before="120"/>
        <w:rPr>
          <w:snapToGrid w:val="0"/>
        </w:rPr>
      </w:pPr>
      <w:r>
        <w:rPr>
          <w:snapToGrid w:val="0"/>
        </w:rPr>
        <w:tab/>
        <w:t>(2)</w:t>
      </w:r>
      <w:r>
        <w:rPr>
          <w:snapToGrid w:val="0"/>
        </w:rPr>
        <w:tab/>
        <w:t xml:space="preserve">This </w:t>
      </w:r>
      <w:r>
        <w:t>condition</w:t>
      </w:r>
      <w:r>
        <w:rPr>
          <w:snapToGrid w:val="0"/>
        </w:rPr>
        <w:t xml:space="preserve"> does not apply to milled rice.</w:t>
      </w:r>
    </w:p>
    <w:p>
      <w:pPr>
        <w:pStyle w:val="yFootnotesection"/>
      </w:pPr>
      <w:r>
        <w:tab/>
        <w:t>[Item 22 amended in Gazette 16 May 1995 p. 1839.]</w:t>
      </w:r>
    </w:p>
    <w:p>
      <w:pPr>
        <w:pStyle w:val="yMiscellaneousHeading"/>
        <w:ind w:left="890" w:hanging="890"/>
        <w:jc w:val="left"/>
      </w:pPr>
      <w:r>
        <w:t>23.</w:t>
      </w:r>
      <w:r>
        <w:tab/>
      </w:r>
      <w:r>
        <w:rPr>
          <w:snapToGrid w:val="0"/>
        </w:rPr>
        <w:t>Sorghum</w:t>
      </w:r>
      <w:r>
        <w:t xml:space="preserve"> seed — sorghum midge (</w:t>
      </w:r>
      <w:r>
        <w:rPr>
          <w:i/>
        </w:rPr>
        <w:t>Contarinia sorghicola</w:t>
      </w:r>
      <w:r>
        <w:t>)</w:t>
      </w:r>
    </w:p>
    <w:p>
      <w:pPr>
        <w:pStyle w:val="ySubsection"/>
      </w:pPr>
      <w:r>
        <w:tab/>
        <w:t>(1)</w:t>
      </w:r>
      <w:r>
        <w:tab/>
        <w:t xml:space="preserve">Sorghum seed is to be — </w:t>
      </w:r>
    </w:p>
    <w:p>
      <w:pPr>
        <w:pStyle w:val="yIndenta"/>
      </w:pPr>
      <w:r>
        <w:tab/>
        <w:t>(a)</w:t>
      </w:r>
      <w:r>
        <w:tab/>
        <w:t>certified as fumigated with phosphine in a sealed enclosure at 1.5 g/m</w:t>
      </w:r>
      <w:r>
        <w:rPr>
          <w:vertAlign w:val="superscript"/>
        </w:rPr>
        <w:t>3</w:t>
      </w:r>
      <w:r>
        <w:t xml:space="preserve"> — </w:t>
      </w:r>
    </w:p>
    <w:p>
      <w:pPr>
        <w:pStyle w:val="yIndenti0"/>
      </w:pPr>
      <w:r>
        <w:tab/>
        <w:t>(i)</w:t>
      </w:r>
      <w:r>
        <w:tab/>
        <w:t>for 7 days at above 25°C; or</w:t>
      </w:r>
    </w:p>
    <w:p>
      <w:pPr>
        <w:pStyle w:val="yIndenti0"/>
      </w:pPr>
      <w:r>
        <w:tab/>
        <w:t>(ii)</w:t>
      </w:r>
      <w:r>
        <w:tab/>
        <w:t>for 10 days at 15°C — 25°C;</w:t>
      </w:r>
    </w:p>
    <w:p>
      <w:pPr>
        <w:pStyle w:val="yIndenta"/>
      </w:pPr>
      <w:r>
        <w:tab/>
      </w:r>
      <w:r>
        <w:tab/>
        <w:t>or</w:t>
      </w:r>
    </w:p>
    <w:p>
      <w:pPr>
        <w:pStyle w:val="yIndenta"/>
      </w:pPr>
      <w:r>
        <w:tab/>
        <w:t>(b)</w:t>
      </w:r>
      <w:r>
        <w:tab/>
        <w:t xml:space="preserve">certified as fumigated with methyl bromide for 2 hours in a sealed enclosure at one of the following rates — </w:t>
      </w:r>
    </w:p>
    <w:p>
      <w:pPr>
        <w:pStyle w:val="yIndenti0"/>
      </w:pPr>
      <w:r>
        <w:tab/>
        <w:t>(i)</w:t>
      </w:r>
      <w:r>
        <w:tab/>
        <w:t>24 g/m</w:t>
      </w:r>
      <w:r>
        <w:rPr>
          <w:vertAlign w:val="superscript"/>
        </w:rPr>
        <w:t xml:space="preserve">3 </w:t>
      </w:r>
      <w:r>
        <w:t>at 26°C — 31.9°C;</w:t>
      </w:r>
    </w:p>
    <w:p>
      <w:pPr>
        <w:pStyle w:val="yIndenti0"/>
      </w:pPr>
      <w:r>
        <w:tab/>
        <w:t>(ii)</w:t>
      </w:r>
      <w:r>
        <w:tab/>
        <w:t>32 g/m</w:t>
      </w:r>
      <w:r>
        <w:rPr>
          <w:vertAlign w:val="superscript"/>
        </w:rPr>
        <w:t xml:space="preserve">3 </w:t>
      </w:r>
      <w:r>
        <w:t>at 21°C — 25.9°C;</w:t>
      </w:r>
    </w:p>
    <w:p>
      <w:pPr>
        <w:pStyle w:val="yIndenti0"/>
      </w:pPr>
      <w:r>
        <w:tab/>
        <w:t>(iii)</w:t>
      </w:r>
      <w:r>
        <w:tab/>
        <w:t>40 g/m</w:t>
      </w:r>
      <w:r>
        <w:rPr>
          <w:vertAlign w:val="superscript"/>
        </w:rPr>
        <w:t xml:space="preserve">3 </w:t>
      </w:r>
      <w:r>
        <w:t>at 15°C — 20.9°C;</w:t>
      </w:r>
    </w:p>
    <w:p>
      <w:pPr>
        <w:pStyle w:val="yIndenti0"/>
      </w:pPr>
      <w:r>
        <w:tab/>
        <w:t>(iv)</w:t>
      </w:r>
      <w:r>
        <w:tab/>
        <w:t>48 g/m</w:t>
      </w:r>
      <w:r>
        <w:rPr>
          <w:vertAlign w:val="superscript"/>
        </w:rPr>
        <w:t xml:space="preserve">3 </w:t>
      </w:r>
      <w:r>
        <w:t>at 10°C — 14.9°C.</w:t>
      </w:r>
    </w:p>
    <w:p>
      <w:pPr>
        <w:pStyle w:val="ySubsection"/>
      </w:pPr>
      <w:r>
        <w:tab/>
        <w:t>(2)</w:t>
      </w:r>
      <w:r>
        <w:tab/>
        <w:t>Sorghum seed is to contain less than 1% by weight of chaff consisting of vegetative parts of plants other than seed or seed fragments.</w:t>
      </w:r>
    </w:p>
    <w:p>
      <w:pPr>
        <w:pStyle w:val="yFootnotesection"/>
      </w:pPr>
      <w:r>
        <w:tab/>
        <w:t>[Item 23 inserted in Gazette 21 Sep 2004 p. 4107.]</w:t>
      </w:r>
    </w:p>
    <w:p>
      <w:pPr>
        <w:pStyle w:val="yMiscellaneousHeading"/>
        <w:ind w:left="890" w:hanging="890"/>
        <w:jc w:val="left"/>
      </w:pPr>
      <w:r>
        <w:t>23A.</w:t>
      </w:r>
      <w:r>
        <w:tab/>
      </w:r>
      <w:r>
        <w:rPr>
          <w:snapToGrid w:val="0"/>
        </w:rPr>
        <w:t>Sorghum</w:t>
      </w:r>
      <w:r>
        <w:t xml:space="preserve"> seed — ergot (</w:t>
      </w:r>
      <w:r>
        <w:rPr>
          <w:i/>
        </w:rPr>
        <w:t>Claviceps</w:t>
      </w:r>
      <w:r>
        <w:t xml:space="preserve"> spp.)</w:t>
      </w:r>
    </w:p>
    <w:p>
      <w:pPr>
        <w:pStyle w:val="ySubsection"/>
      </w:pPr>
      <w:r>
        <w:tab/>
      </w:r>
      <w:r>
        <w:tab/>
        <w:t xml:space="preserve">Seed for sowing is to be certified as — </w:t>
      </w:r>
    </w:p>
    <w:p>
      <w:pPr>
        <w:pStyle w:val="yIndenta"/>
      </w:pPr>
      <w:r>
        <w:tab/>
        <w:t>(a)</w:t>
      </w:r>
      <w:r>
        <w:tab/>
        <w:t>dipped in a solution of 2% available chlorine for 5 minutes; or</w:t>
      </w:r>
    </w:p>
    <w:p>
      <w:pPr>
        <w:pStyle w:val="yIndenta"/>
      </w:pPr>
      <w:r>
        <w:tab/>
        <w:t>(b)</w:t>
      </w:r>
      <w:r>
        <w:tab/>
        <w:t>dusted with Thiram at the rate of 200 g/100 kg of seed.</w:t>
      </w:r>
    </w:p>
    <w:p>
      <w:pPr>
        <w:pStyle w:val="yFootnotesection"/>
      </w:pPr>
      <w:r>
        <w:tab/>
        <w:t>[Item 23A inserted in Gazette 21 Sep 2004 p. 4107.]</w:t>
      </w:r>
    </w:p>
    <w:p>
      <w:pPr>
        <w:pStyle w:val="yMiscellaneousHeading"/>
        <w:ind w:left="890" w:hanging="890"/>
        <w:jc w:val="left"/>
        <w:rPr>
          <w:snapToGrid w:val="0"/>
        </w:rPr>
      </w:pPr>
      <w:r>
        <w:rPr>
          <w:snapToGrid w:val="0"/>
        </w:rPr>
        <w:t>24.</w:t>
      </w:r>
      <w:r>
        <w:rPr>
          <w:snapToGrid w:val="0"/>
        </w:rPr>
        <w:tab/>
        <w:t>Banana plants (in tissue culture) — bunchy top virus and Panama disease (</w:t>
      </w:r>
      <w:r>
        <w:rPr>
          <w:i/>
          <w:snapToGrid w:val="0"/>
        </w:rPr>
        <w:t xml:space="preserve">Fusarium oxysporum </w:t>
      </w:r>
      <w:r>
        <w:rPr>
          <w:snapToGrid w:val="0"/>
        </w:rPr>
        <w:t>f.</w:t>
      </w:r>
      <w:r>
        <w:rPr>
          <w:i/>
          <w:snapToGrid w:val="0"/>
        </w:rPr>
        <w:t xml:space="preserve"> </w:t>
      </w:r>
      <w:r>
        <w:rPr>
          <w:snapToGrid w:val="0"/>
        </w:rPr>
        <w:t>sp</w:t>
      </w:r>
      <w:r>
        <w:rPr>
          <w:i/>
          <w:snapToGrid w:val="0"/>
        </w:rPr>
        <w:t>. cubense</w:t>
      </w:r>
      <w:r>
        <w:rPr>
          <w:snapToGrid w:val="0"/>
        </w:rPr>
        <w:t>)</w:t>
      </w:r>
    </w:p>
    <w:p>
      <w:pPr>
        <w:pStyle w:val="MiscellaneousBody"/>
        <w:ind w:left="890" w:hanging="890"/>
        <w:rPr>
          <w:snapToGrid w:val="0"/>
          <w:sz w:val="22"/>
        </w:rPr>
      </w:pPr>
      <w:r>
        <w:rPr>
          <w:snapToGrid w:val="0"/>
          <w:sz w:val="22"/>
        </w:rPr>
        <w:tab/>
        <w:t>Banana plants in tissue culture only are permitted provided they are certified as produced under an approved scheme from tested mother stock certified free of bunchy top virus and Panama disease.</w:t>
      </w:r>
    </w:p>
    <w:p>
      <w:pPr>
        <w:pStyle w:val="yMiscellaneousHeading"/>
        <w:spacing w:before="220"/>
        <w:ind w:left="890" w:hanging="890"/>
        <w:jc w:val="left"/>
        <w:rPr>
          <w:snapToGrid w:val="0"/>
        </w:rPr>
      </w:pPr>
      <w:r>
        <w:rPr>
          <w:snapToGrid w:val="0"/>
        </w:rPr>
        <w:t>25.</w:t>
      </w:r>
      <w:r>
        <w:rPr>
          <w:snapToGrid w:val="0"/>
        </w:rPr>
        <w:tab/>
        <w:t>Soybean seed for planting — black leaf blight (</w:t>
      </w:r>
      <w:r>
        <w:rPr>
          <w:i/>
          <w:snapToGrid w:val="0"/>
        </w:rPr>
        <w:t>Arkoola nigra</w:t>
      </w:r>
      <w:r>
        <w:rPr>
          <w:snapToGrid w:val="0"/>
        </w:rPr>
        <w:t>), stem rot (</w:t>
      </w:r>
      <w:r>
        <w:rPr>
          <w:i/>
          <w:snapToGrid w:val="0"/>
        </w:rPr>
        <w:t xml:space="preserve">Phytophthora megasperma </w:t>
      </w:r>
      <w:r>
        <w:rPr>
          <w:snapToGrid w:val="0"/>
        </w:rPr>
        <w:t>f</w:t>
      </w:r>
      <w:r>
        <w:rPr>
          <w:i/>
          <w:snapToGrid w:val="0"/>
        </w:rPr>
        <w:t xml:space="preserve">. </w:t>
      </w:r>
      <w:r>
        <w:rPr>
          <w:snapToGrid w:val="0"/>
        </w:rPr>
        <w:t>sp</w:t>
      </w:r>
      <w:r>
        <w:rPr>
          <w:i/>
          <w:snapToGrid w:val="0"/>
        </w:rPr>
        <w:t>. glycinea</w:t>
      </w:r>
      <w:r>
        <w:rPr>
          <w:snapToGrid w:val="0"/>
        </w:rPr>
        <w:t>)</w:t>
      </w:r>
    </w:p>
    <w:p>
      <w:pPr>
        <w:pStyle w:val="MiscellaneousBody"/>
        <w:spacing w:before="180"/>
        <w:ind w:left="890" w:hanging="890"/>
        <w:rPr>
          <w:snapToGrid w:val="0"/>
          <w:sz w:val="22"/>
        </w:rPr>
      </w:pPr>
      <w:r>
        <w:rPr>
          <w:snapToGrid w:val="0"/>
          <w:sz w:val="22"/>
        </w:rPr>
        <w:tab/>
        <w:t>To be certified as — </w:t>
      </w:r>
    </w:p>
    <w:p>
      <w:pPr>
        <w:pStyle w:val="yIndenta"/>
        <w:rPr>
          <w:snapToGrid w:val="0"/>
        </w:rPr>
      </w:pPr>
      <w:r>
        <w:rPr>
          <w:snapToGrid w:val="0"/>
        </w:rPr>
        <w:tab/>
        <w:t>(a)</w:t>
      </w:r>
      <w:r>
        <w:rPr>
          <w:snapToGrid w:val="0"/>
        </w:rPr>
        <w:tab/>
        <w:t>grown in an area where black leaf blight has not been recorded; and</w:t>
      </w:r>
    </w:p>
    <w:p>
      <w:pPr>
        <w:pStyle w:val="yIndenta"/>
        <w:rPr>
          <w:snapToGrid w:val="0"/>
        </w:rPr>
      </w:pPr>
      <w:r>
        <w:rPr>
          <w:snapToGrid w:val="0"/>
        </w:rPr>
        <w:tab/>
        <w:t>(b)</w:t>
      </w:r>
      <w:r>
        <w:rPr>
          <w:snapToGrid w:val="0"/>
        </w:rPr>
        <w:tab/>
        <w:t>treated with 35% metalaxyl at the rate of 300 grams/100 kilograms of seed.</w:t>
      </w:r>
    </w:p>
    <w:p>
      <w:pPr>
        <w:pStyle w:val="yFootnotesection"/>
      </w:pPr>
      <w:r>
        <w:tab/>
        <w:t>[Item 25 amended in Gazette 20 Aug 1996 p. 4055.]</w:t>
      </w:r>
    </w:p>
    <w:p>
      <w:pPr>
        <w:pStyle w:val="yMiscellaneousHeading"/>
        <w:spacing w:before="220"/>
        <w:ind w:left="890" w:hanging="890"/>
        <w:jc w:val="left"/>
      </w:pPr>
      <w:r>
        <w:t>26.</w:t>
      </w:r>
      <w:r>
        <w:tab/>
      </w:r>
      <w:r>
        <w:rPr>
          <w:snapToGrid w:val="0"/>
        </w:rPr>
        <w:t>Cherry</w:t>
      </w:r>
      <w:r>
        <w:t xml:space="preserve"> fruit (</w:t>
      </w:r>
      <w:r>
        <w:rPr>
          <w:i/>
        </w:rPr>
        <w:t>Prunus avium</w:t>
      </w:r>
      <w:r>
        <w:t>) — General diseases</w:t>
      </w:r>
    </w:p>
    <w:p>
      <w:pPr>
        <w:pStyle w:val="ySubsection"/>
        <w:spacing w:before="180"/>
      </w:pPr>
      <w:r>
        <w:tab/>
        <w:t>(1)</w:t>
      </w:r>
      <w:r>
        <w:tab/>
        <w:t>In this item —</w:t>
      </w:r>
    </w:p>
    <w:p>
      <w:pPr>
        <w:pStyle w:val="yDefstart"/>
      </w:pPr>
      <w:r>
        <w:rPr>
          <w:b/>
        </w:rPr>
        <w:tab/>
        <w:t>“</w:t>
      </w:r>
      <w:r>
        <w:rPr>
          <w:rStyle w:val="CharDefText"/>
        </w:rPr>
        <w:t>AQIS</w:t>
      </w:r>
      <w:r>
        <w:rPr>
          <w:b/>
        </w:rPr>
        <w:t>”</w:t>
      </w:r>
      <w:r>
        <w:t xml:space="preserve"> means the Australian Quarantine and Inspection Service of the Commonwealth;</w:t>
      </w:r>
    </w:p>
    <w:p>
      <w:pPr>
        <w:pStyle w:val="yDefstart"/>
      </w:pPr>
      <w:r>
        <w:tab/>
      </w:r>
      <w:r>
        <w:rPr>
          <w:b/>
        </w:rPr>
        <w:t>“</w:t>
      </w:r>
      <w:r>
        <w:rPr>
          <w:rStyle w:val="CharDefText"/>
        </w:rPr>
        <w:t>cherry fruit</w:t>
      </w:r>
      <w:r>
        <w:rPr>
          <w:b/>
        </w:rPr>
        <w:t>”</w:t>
      </w:r>
      <w:r>
        <w:t xml:space="preserve"> means fresh fruit of </w:t>
      </w:r>
      <w:r>
        <w:rPr>
          <w:i/>
          <w:iCs/>
        </w:rPr>
        <w:t>Prunus avium</w:t>
      </w:r>
      <w:r>
        <w:t>;</w:t>
      </w:r>
    </w:p>
    <w:p>
      <w:pPr>
        <w:pStyle w:val="yDefstart"/>
      </w:pPr>
      <w:r>
        <w:rPr>
          <w:b/>
        </w:rPr>
        <w:tab/>
        <w:t>“</w:t>
      </w:r>
      <w:r>
        <w:rPr>
          <w:rStyle w:val="CharDefText"/>
        </w:rPr>
        <w:t>FPE Appendix 2</w:t>
      </w:r>
      <w:r>
        <w:rPr>
          <w:b/>
        </w:rPr>
        <w:t>”</w:t>
      </w:r>
      <w:r>
        <w:t xml:space="preserve"> means Appendix 2 to Part A of the document entitled </w:t>
      </w:r>
      <w:r>
        <w:rPr>
          <w:i/>
        </w:rPr>
        <w:t>Final Policy Extension for the Importation of Cherry Fruit (Prunus avium) from Tasmania into Western Australia</w:t>
      </w:r>
      <w:r>
        <w:t xml:space="preserve"> and dated 22 December 2003;</w:t>
      </w:r>
    </w:p>
    <w:p>
      <w:pPr>
        <w:pStyle w:val="yDefstart"/>
      </w:pPr>
      <w:r>
        <w:rPr>
          <w:b/>
        </w:rPr>
        <w:tab/>
        <w:t>“</w:t>
      </w:r>
      <w:r>
        <w:rPr>
          <w:rStyle w:val="CharDefText"/>
        </w:rPr>
        <w:t>IRA</w:t>
      </w:r>
      <w:r>
        <w:rPr>
          <w:b/>
        </w:rPr>
        <w:t>”</w:t>
      </w:r>
      <w:r>
        <w:t xml:space="preserve"> means the Import Risk Analysis entitled </w:t>
      </w:r>
      <w:r>
        <w:rPr>
          <w:i/>
        </w:rPr>
        <w:t>Categorisation of Pests of Stone Fruit from Eastern Australia — Final State Import Risk Analysis of Cherry Fruit (Prunus avium) from South Australia into Western Australia</w:t>
      </w:r>
      <w:r>
        <w:t>. (21 September 2001);</w:t>
      </w:r>
    </w:p>
    <w:p>
      <w:pPr>
        <w:pStyle w:val="yDefstart"/>
      </w:pPr>
      <w:r>
        <w:tab/>
      </w:r>
      <w:r>
        <w:rPr>
          <w:b/>
        </w:rPr>
        <w:t>“</w:t>
      </w:r>
      <w:r>
        <w:rPr>
          <w:rStyle w:val="CharDefText"/>
        </w:rPr>
        <w:t>relevant department</w:t>
      </w:r>
      <w:r>
        <w:rPr>
          <w:b/>
        </w:rPr>
        <w:t>”</w:t>
      </w:r>
      <w:r>
        <w:t xml:space="preserve"> means — </w:t>
      </w:r>
    </w:p>
    <w:p>
      <w:pPr>
        <w:pStyle w:val="yDefpara"/>
      </w:pPr>
      <w:r>
        <w:tab/>
        <w:t>(a)</w:t>
      </w:r>
      <w:r>
        <w:tab/>
        <w:t>for South Australia, the Department of Primary Industries and Resources South Australia; and</w:t>
      </w:r>
    </w:p>
    <w:p>
      <w:pPr>
        <w:pStyle w:val="yDefpara"/>
      </w:pPr>
      <w:r>
        <w:tab/>
        <w:t>(b)</w:t>
      </w:r>
      <w:r>
        <w:tab/>
        <w:t>for Tasmania, the Department of Primary Industries, Water and Environment.</w:t>
      </w:r>
    </w:p>
    <w:p>
      <w:pPr>
        <w:pStyle w:val="ySubsection"/>
        <w:spacing w:before="180"/>
      </w:pPr>
      <w:r>
        <w:tab/>
        <w:t>(2)</w:t>
      </w:r>
      <w:r>
        <w:tab/>
        <w:t>For cherry fruit grown in South Australia or Tasmania entry is not allowed except in accordance with subitems (3) to (7).</w:t>
      </w:r>
    </w:p>
    <w:p>
      <w:pPr>
        <w:pStyle w:val="ySubsection"/>
        <w:spacing w:before="180"/>
      </w:pPr>
      <w:r>
        <w:tab/>
        <w:t>(3)</w:t>
      </w:r>
      <w:r>
        <w:tab/>
        <w:t>Cherry fruit grown in South Australia or Tasmania to be certified as from an orchard and packed in a packing house registered in accordance with the IRA.</w:t>
      </w:r>
    </w:p>
    <w:p>
      <w:pPr>
        <w:pStyle w:val="ySubsection"/>
        <w:keepNext/>
        <w:spacing w:before="180"/>
      </w:pPr>
      <w:r>
        <w:tab/>
        <w:t>(4)</w:t>
      </w:r>
      <w:r>
        <w:tab/>
        <w:t xml:space="preserve">Cherry fruit grown in South Australia or Tasmania to be accompanied by certification stating — </w:t>
      </w:r>
    </w:p>
    <w:p>
      <w:pPr>
        <w:pStyle w:val="yIndenta"/>
      </w:pPr>
      <w:r>
        <w:tab/>
        <w:t>(a)</w:t>
      </w:r>
      <w:r>
        <w:tab/>
        <w:t xml:space="preserve">the name, address and registration number of — </w:t>
      </w:r>
    </w:p>
    <w:p>
      <w:pPr>
        <w:pStyle w:val="yIndenti0"/>
      </w:pPr>
      <w:r>
        <w:tab/>
        <w:t>(i)</w:t>
      </w:r>
      <w:r>
        <w:tab/>
        <w:t>the orchard on which the cherry fruit was grown; and</w:t>
      </w:r>
    </w:p>
    <w:p>
      <w:pPr>
        <w:pStyle w:val="yIndenti0"/>
      </w:pPr>
      <w:r>
        <w:tab/>
        <w:t>(ii)</w:t>
      </w:r>
      <w:r>
        <w:tab/>
        <w:t>the packing house in which it was packed;</w:t>
      </w:r>
    </w:p>
    <w:p>
      <w:pPr>
        <w:pStyle w:val="yIndenta"/>
      </w:pPr>
      <w:r>
        <w:tab/>
      </w:r>
      <w:r>
        <w:tab/>
        <w:t>and</w:t>
      </w:r>
    </w:p>
    <w:p>
      <w:pPr>
        <w:pStyle w:val="yIndenta"/>
      </w:pPr>
      <w:r>
        <w:tab/>
        <w:t>(b)</w:t>
      </w:r>
      <w:r>
        <w:tab/>
        <w:t>that the orchard and the packing house are registered by the relevant department for growing or packing cherry fruit, as the case may be, that may be exported to Western Australia.</w:t>
      </w:r>
    </w:p>
    <w:p>
      <w:pPr>
        <w:pStyle w:val="ySubsection"/>
        <w:keepNext/>
      </w:pPr>
      <w:r>
        <w:tab/>
        <w:t>(5)</w:t>
      </w:r>
      <w:r>
        <w:tab/>
        <w:t xml:space="preserve">Cherry fruit grown in South Australia or Tasmania to be — </w:t>
      </w:r>
    </w:p>
    <w:p>
      <w:pPr>
        <w:pStyle w:val="yIndenta"/>
      </w:pPr>
      <w:r>
        <w:tab/>
        <w:t>(a)</w:t>
      </w:r>
      <w:r>
        <w:tab/>
        <w:t xml:space="preserve">transported in containers with — </w:t>
      </w:r>
    </w:p>
    <w:p>
      <w:pPr>
        <w:pStyle w:val="yIndenti0"/>
      </w:pPr>
      <w:r>
        <w:tab/>
        <w:t>(i)</w:t>
      </w:r>
      <w:r>
        <w:tab/>
        <w:t>the registration number or the name of the producer of the cherry fruit and the address of the property on which it was grown; and</w:t>
      </w:r>
    </w:p>
    <w:p>
      <w:pPr>
        <w:pStyle w:val="yIndenti0"/>
      </w:pPr>
      <w:r>
        <w:tab/>
        <w:t>(ii)</w:t>
      </w:r>
      <w:r>
        <w:tab/>
        <w:t>the registration number or the name of the packer of the cherry fruit and the address of the property on which it was packed,</w:t>
      </w:r>
    </w:p>
    <w:p>
      <w:pPr>
        <w:pStyle w:val="yIndenta"/>
      </w:pPr>
      <w:r>
        <w:tab/>
      </w:r>
      <w:r>
        <w:tab/>
        <w:t>printed on an external surface in letters not less than 5 mm in height;</w:t>
      </w:r>
    </w:p>
    <w:p>
      <w:pPr>
        <w:pStyle w:val="yIndenta"/>
      </w:pPr>
      <w:r>
        <w:tab/>
        <w:t>(b)</w:t>
      </w:r>
      <w:r>
        <w:tab/>
        <w:t>packed in clean new packaging; and</w:t>
      </w:r>
    </w:p>
    <w:p>
      <w:pPr>
        <w:pStyle w:val="yIndenta"/>
      </w:pPr>
      <w:r>
        <w:tab/>
        <w:t>(c)</w:t>
      </w:r>
      <w:r>
        <w:tab/>
        <w:t>substantially free from leaves, soil and other plant debris, other than a peduncle or pedicel.</w:t>
      </w:r>
    </w:p>
    <w:p>
      <w:pPr>
        <w:pStyle w:val="ySubsection"/>
      </w:pPr>
      <w:r>
        <w:tab/>
        <w:t>(6)</w:t>
      </w:r>
      <w:r>
        <w:tab/>
        <w:t>Cherry fruit grown in South Australia or Tasmania to be inspected on arrival in Western Australia in accordance with the sampling procedures set out in FPE Appendix 2 and found to be free from the pests specified in the IRA.</w:t>
      </w:r>
    </w:p>
    <w:p>
      <w:pPr>
        <w:pStyle w:val="ySubsection"/>
      </w:pPr>
      <w:r>
        <w:tab/>
        <w:t>(7)</w:t>
      </w:r>
      <w:r>
        <w:tab/>
        <w:t xml:space="preserve">Cherry fruit grown in South Australia or Tasmania — </w:t>
      </w:r>
    </w:p>
    <w:p>
      <w:pPr>
        <w:pStyle w:val="yIndenta"/>
      </w:pPr>
      <w:r>
        <w:tab/>
        <w:t>(a)</w:t>
      </w:r>
      <w:r>
        <w:tab/>
        <w:t>to be certified as described in Schedule 1 Part B item 4(1)(a) or (b); or</w:t>
      </w:r>
    </w:p>
    <w:p>
      <w:pPr>
        <w:pStyle w:val="yIndenta"/>
      </w:pPr>
      <w:r>
        <w:tab/>
        <w:t>(b)</w:t>
      </w:r>
      <w:r>
        <w:tab/>
        <w:t>to be certified as from an area free from fruit fly (</w:t>
      </w:r>
      <w:r>
        <w:rPr>
          <w:i/>
        </w:rPr>
        <w:t>B. tryoni</w:t>
      </w:r>
      <w:r>
        <w:t>) in accordance with the Code of Practice.</w:t>
      </w:r>
    </w:p>
    <w:p>
      <w:pPr>
        <w:pStyle w:val="yFootnotesection"/>
        <w:keepLines w:val="0"/>
        <w:widowControl w:val="0"/>
      </w:pPr>
      <w:r>
        <w:tab/>
        <w:t>[Item 26 inserted in Gazette 11 Feb 2003 p. 409</w:t>
      </w:r>
      <w:r>
        <w:noBreakHyphen/>
        <w:t>11; amended in Gazette 16 Jan 2004 p. 194; 18 May 2004 p. 1563</w:t>
      </w:r>
      <w:r>
        <w:noBreakHyphen/>
        <w:t>4; 16 Dec 2005 p. 6075; 6 Mar 2007 p. 726.]</w:t>
      </w:r>
    </w:p>
    <w:p>
      <w:pPr>
        <w:pStyle w:val="yMiscellaneousHeading"/>
        <w:ind w:left="890" w:hanging="890"/>
        <w:jc w:val="left"/>
      </w:pPr>
      <w:bookmarkStart w:id="705" w:name="_Toc55373575"/>
      <w:bookmarkStart w:id="706" w:name="_Toc59867548"/>
      <w:bookmarkStart w:id="707" w:name="_Toc92681819"/>
      <w:bookmarkStart w:id="708" w:name="_Toc104785273"/>
      <w:r>
        <w:t>27.</w:t>
      </w:r>
      <w:r>
        <w:tab/>
      </w:r>
      <w:r>
        <w:rPr>
          <w:snapToGrid w:val="0"/>
        </w:rPr>
        <w:t>Red</w:t>
      </w:r>
      <w:r>
        <w:t xml:space="preserve"> Imported Fire Ant (</w:t>
      </w:r>
      <w:r>
        <w:rPr>
          <w:i/>
        </w:rPr>
        <w:t>Solenopsis invicta</w:t>
      </w:r>
      <w:r>
        <w:t>)</w:t>
      </w:r>
      <w:bookmarkEnd w:id="705"/>
      <w:bookmarkEnd w:id="706"/>
      <w:bookmarkEnd w:id="707"/>
      <w:bookmarkEnd w:id="708"/>
    </w:p>
    <w:p>
      <w:pPr>
        <w:pStyle w:val="ySubsection"/>
        <w:keepNext/>
      </w:pPr>
      <w:r>
        <w:tab/>
        <w:t>(1)</w:t>
      </w:r>
      <w:r>
        <w:tab/>
        <w:t xml:space="preserve">In this item — </w:t>
      </w:r>
    </w:p>
    <w:p>
      <w:pPr>
        <w:pStyle w:val="yDefstart"/>
      </w:pPr>
      <w:r>
        <w:tab/>
      </w:r>
      <w:r>
        <w:rPr>
          <w:b/>
        </w:rPr>
        <w:t>“</w:t>
      </w:r>
      <w:r>
        <w:rPr>
          <w:rStyle w:val="CharDefText"/>
        </w:rPr>
        <w:t>landscaping materials</w:t>
      </w:r>
      <w:r>
        <w:rPr>
          <w:b/>
        </w:rPr>
        <w:t>”</w:t>
      </w:r>
      <w:r>
        <w:t xml:space="preserve"> includes a non</w:t>
      </w:r>
      <w:r>
        <w:noBreakHyphen/>
        <w:t>liquid mixture of organic or inorganic material in which plants may grow, soils, potting mixtures and mulches;</w:t>
      </w:r>
    </w:p>
    <w:p>
      <w:pPr>
        <w:pStyle w:val="yDefstart"/>
      </w:pPr>
      <w:r>
        <w:tab/>
      </w:r>
      <w:r>
        <w:rPr>
          <w:b/>
        </w:rPr>
        <w:t>“</w:t>
      </w:r>
      <w:r>
        <w:rPr>
          <w:rStyle w:val="CharDefText"/>
        </w:rPr>
        <w:t>RIFA</w:t>
      </w:r>
      <w:r>
        <w:rPr>
          <w:b/>
        </w:rPr>
        <w:t>”</w:t>
      </w:r>
      <w:r>
        <w:t xml:space="preserve"> means Red Imported Fire Ant (</w:t>
      </w:r>
      <w:r>
        <w:rPr>
          <w:i/>
        </w:rPr>
        <w:t>Solenopsis invicta</w:t>
      </w:r>
      <w:r>
        <w:t>).</w:t>
      </w:r>
    </w:p>
    <w:p>
      <w:pPr>
        <w:pStyle w:val="ySubsection"/>
      </w:pPr>
      <w:r>
        <w:tab/>
        <w:t>(2)</w:t>
      </w:r>
      <w:r>
        <w:tab/>
        <w:t>For plants with soil or planting medium attached originating from a property that has never been infested with Red Imported Fire Ant but that is less than 5 km from a property infested with RIFA to be certified that the originating property has been inspected in the preceding 3 months and found to be free from RIFA.</w:t>
      </w:r>
    </w:p>
    <w:p>
      <w:pPr>
        <w:pStyle w:val="ySubsection"/>
      </w:pPr>
      <w:r>
        <w:tab/>
        <w:t>(3)</w:t>
      </w:r>
      <w:r>
        <w:tab/>
        <w:t xml:space="preserve">For plants with soil or planting medium attached originating from a property that has been infested with RIFA to be certified that — </w:t>
      </w:r>
    </w:p>
    <w:p>
      <w:pPr>
        <w:pStyle w:val="yIndenta"/>
      </w:pPr>
      <w:r>
        <w:tab/>
        <w:t>(a)</w:t>
      </w:r>
      <w:r>
        <w:tab/>
        <w:t>the infestation was destroyed by injecting or drenching all nests with a solution of 0.2 g/L chlorpyrifos;</w:t>
      </w:r>
    </w:p>
    <w:p>
      <w:pPr>
        <w:pStyle w:val="yIndenta"/>
      </w:pPr>
      <w:r>
        <w:tab/>
        <w:t>(b)</w:t>
      </w:r>
      <w:r>
        <w:tab/>
        <w:t>the property has been treated at least 4 times with baits registered under the Agvet Code of the jurisdiction in which the property is situated for the treatment of RIFA according to the recommendations of the bait’s manufacturer with the period between each application of the bait being not less than 1 month and not more than 2 months; and</w:t>
      </w:r>
    </w:p>
    <w:p>
      <w:pPr>
        <w:pStyle w:val="yIndenta"/>
      </w:pPr>
      <w:r>
        <w:tab/>
        <w:t>(c)</w:t>
      </w:r>
      <w:r>
        <w:tab/>
        <w:t>the property has been inspected at least monthly for the preceding 3 months and found to be free from RIFA.</w:t>
      </w:r>
    </w:p>
    <w:p>
      <w:pPr>
        <w:pStyle w:val="ySubsection"/>
      </w:pPr>
      <w:r>
        <w:tab/>
        <w:t>(4)</w:t>
      </w:r>
      <w:r>
        <w:tab/>
        <w:t xml:space="preserve">For a plant with soil or planting medium attached originating from a property that has been infested or is less than 5 km from a property that has been infested with RIFA to be certified that — </w:t>
      </w:r>
    </w:p>
    <w:p>
      <w:pPr>
        <w:pStyle w:val="yIndenta"/>
      </w:pPr>
      <w:r>
        <w:tab/>
        <w:t>(a)</w:t>
      </w:r>
      <w:r>
        <w:tab/>
        <w:t xml:space="preserve">if the plant with soil or planting medium attached is in a container with a capacity of 5 L or less, they have been — </w:t>
      </w:r>
    </w:p>
    <w:p>
      <w:pPr>
        <w:pStyle w:val="yIndenti0"/>
      </w:pPr>
      <w:r>
        <w:tab/>
        <w:t>(i)</w:t>
      </w:r>
      <w:r>
        <w:tab/>
        <w:t>treated by immersing all of the container and root ball in a solution containing at least 40 ml of a 500 g/L chlorpyrfos concentrate per 100 L of water and a commercial wetting agent used at the manufacturer’s recommended rate or drenched by saturating the medium to at least 20% of the volume in that solution;</w:t>
      </w:r>
    </w:p>
    <w:p>
      <w:pPr>
        <w:pStyle w:val="yIndenti0"/>
      </w:pPr>
      <w:r>
        <w:tab/>
        <w:t>(ii)</w:t>
      </w:r>
      <w:r>
        <w:tab/>
        <w:t>isolated in a secure area, kept not less than 5 m from plants not treated in accordance with this item and marked as treated against RIFA for export to Western Australia; and</w:t>
      </w:r>
    </w:p>
    <w:p>
      <w:pPr>
        <w:pStyle w:val="yIndenti0"/>
      </w:pPr>
      <w:r>
        <w:tab/>
        <w:t>(iii)</w:t>
      </w:r>
      <w:r>
        <w:tab/>
        <w:t>consigned to Western Australia within 48 hours of the treatment;</w:t>
      </w:r>
    </w:p>
    <w:p>
      <w:pPr>
        <w:pStyle w:val="yIndenta"/>
      </w:pPr>
      <w:r>
        <w:tab/>
      </w:r>
      <w:r>
        <w:tab/>
        <w:t>or</w:t>
      </w:r>
    </w:p>
    <w:p>
      <w:pPr>
        <w:pStyle w:val="yIndenta"/>
      </w:pPr>
      <w:r>
        <w:tab/>
        <w:t>(b)</w:t>
      </w:r>
      <w:r>
        <w:tab/>
        <w:t xml:space="preserve">the soil or planting medium — </w:t>
      </w:r>
    </w:p>
    <w:p>
      <w:pPr>
        <w:pStyle w:val="yIndenti0"/>
      </w:pPr>
      <w:r>
        <w:tab/>
        <w:t>(i)</w:t>
      </w:r>
      <w:r>
        <w:tab/>
        <w:t>has been mixed with a registered granular insecticide before planting at a rate of 8.4 kg of granules per cubic metre of soil or planting medium;</w:t>
      </w:r>
    </w:p>
    <w:p>
      <w:pPr>
        <w:pStyle w:val="yIndenti0"/>
      </w:pPr>
      <w:r>
        <w:tab/>
        <w:t>(ii)</w:t>
      </w:r>
      <w:r>
        <w:tab/>
        <w:t>the granules contain 2 g/kg of bifenthrin; and</w:t>
      </w:r>
    </w:p>
    <w:p>
      <w:pPr>
        <w:pStyle w:val="yIndenti0"/>
        <w:rPr>
          <w:sz w:val="24"/>
        </w:rPr>
      </w:pPr>
      <w:r>
        <w:tab/>
        <w:t>(iii)</w:t>
      </w:r>
      <w:r>
        <w:tab/>
        <w:t>the mixture of soil or planting medium and granules was made not more than 3 months before the plants were consigned to Western Australia.</w:t>
      </w:r>
    </w:p>
    <w:p>
      <w:pPr>
        <w:pStyle w:val="ySubsection"/>
      </w:pPr>
      <w:r>
        <w:tab/>
        <w:t>(5)</w:t>
      </w:r>
      <w:r>
        <w:tab/>
        <w:t xml:space="preserve">For landscaping material originating from a property that has been infested or is less than 5 km from a property infested with RIFA to be certified — </w:t>
      </w:r>
    </w:p>
    <w:p>
      <w:pPr>
        <w:pStyle w:val="yIndenta"/>
      </w:pPr>
      <w:r>
        <w:tab/>
        <w:t>(a)</w:t>
      </w:r>
      <w:r>
        <w:tab/>
        <w:t>that the originating property has been inspected in the preceding 3 months and found to be free from RIFA; and</w:t>
      </w:r>
    </w:p>
    <w:p>
      <w:pPr>
        <w:pStyle w:val="yIndenta"/>
        <w:keepNext/>
      </w:pPr>
      <w:r>
        <w:tab/>
        <w:t>(b)</w:t>
      </w:r>
      <w:r>
        <w:tab/>
        <w:t xml:space="preserve">either — </w:t>
      </w:r>
    </w:p>
    <w:p>
      <w:pPr>
        <w:pStyle w:val="yIndenti0"/>
        <w:keepNext/>
      </w:pPr>
      <w:r>
        <w:tab/>
        <w:t>(i)</w:t>
      </w:r>
      <w:r>
        <w:tab/>
        <w:t xml:space="preserve">that — </w:t>
      </w:r>
    </w:p>
    <w:p>
      <w:pPr>
        <w:pStyle w:val="yIndentI"/>
      </w:pPr>
      <w:r>
        <w:tab/>
        <w:t>(I)</w:t>
      </w:r>
      <w:r>
        <w:tab/>
        <w:t>the material was fumigated with methyl bromide at the rate of 48 g/m</w:t>
      </w:r>
      <w:r>
        <w:rPr>
          <w:vertAlign w:val="superscript"/>
        </w:rPr>
        <w:t xml:space="preserve">3 </w:t>
      </w:r>
      <w:r>
        <w:t>at 21</w:t>
      </w:r>
      <w:r>
        <w:sym w:font="Symbol" w:char="F0B0"/>
      </w:r>
      <w:r>
        <w:t>C for 24 hours;</w:t>
      </w:r>
    </w:p>
    <w:p>
      <w:pPr>
        <w:pStyle w:val="yIndentI"/>
      </w:pPr>
      <w:r>
        <w:tab/>
        <w:t>(II)</w:t>
      </w:r>
      <w:r>
        <w:tab/>
        <w:t>the material was not more than 300 mm deep during the fumigation;</w:t>
      </w:r>
    </w:p>
    <w:p>
      <w:pPr>
        <w:pStyle w:val="yIndentI"/>
      </w:pPr>
      <w:r>
        <w:tab/>
        <w:t>(III)</w:t>
      </w:r>
      <w:r>
        <w:tab/>
        <w:t>the fumigation was monitored and gas concentration at the end of the fumigation was not less than 15 g/m</w:t>
      </w:r>
      <w:r>
        <w:rPr>
          <w:vertAlign w:val="superscript"/>
        </w:rPr>
        <w:t>3</w:t>
      </w:r>
      <w:r>
        <w:t>;</w:t>
      </w:r>
    </w:p>
    <w:p>
      <w:pPr>
        <w:pStyle w:val="yIndentI"/>
      </w:pPr>
      <w:r>
        <w:tab/>
        <w:t>(IV)</w:t>
      </w:r>
      <w:r>
        <w:tab/>
        <w:t>the material was stored, handled and consigned after treatment in a manner so as to prevent infestation with RIFA; and</w:t>
      </w:r>
    </w:p>
    <w:p>
      <w:pPr>
        <w:pStyle w:val="yIndentI"/>
      </w:pPr>
      <w:r>
        <w:tab/>
        <w:t>(V)</w:t>
      </w:r>
      <w:r>
        <w:tab/>
        <w:t>the material was consigned to Western Australia within 48 hours of fumigation;</w:t>
      </w:r>
    </w:p>
    <w:p>
      <w:pPr>
        <w:pStyle w:val="yIndenti0"/>
      </w:pPr>
      <w:r>
        <w:tab/>
        <w:t>(ii)</w:t>
      </w:r>
      <w:r>
        <w:tab/>
        <w:t xml:space="preserve">that — </w:t>
      </w:r>
    </w:p>
    <w:p>
      <w:pPr>
        <w:pStyle w:val="yIndentI"/>
      </w:pPr>
      <w:r>
        <w:tab/>
        <w:t>(I)</w:t>
      </w:r>
      <w:r>
        <w:tab/>
        <w:t>the material was heat treated to a core temperature of at least 70</w:t>
      </w:r>
      <w:r>
        <w:sym w:font="Symbol" w:char="F0B0"/>
      </w:r>
      <w:r>
        <w:t>C for at least 5 minutes;</w:t>
      </w:r>
    </w:p>
    <w:p>
      <w:pPr>
        <w:pStyle w:val="yIndentI"/>
      </w:pPr>
      <w:r>
        <w:tab/>
        <w:t>(II)</w:t>
      </w:r>
      <w:r>
        <w:tab/>
        <w:t>the material was stored, handled and consigned after treatment in a manner so as to prevent infestation with RIFA; and</w:t>
      </w:r>
    </w:p>
    <w:p>
      <w:pPr>
        <w:pStyle w:val="yIndentI"/>
      </w:pPr>
      <w:r>
        <w:tab/>
        <w:t>(III)</w:t>
      </w:r>
      <w:r>
        <w:tab/>
        <w:t>the material was consigned to Western Australia within 48 hours of treatment;</w:t>
      </w:r>
    </w:p>
    <w:p>
      <w:pPr>
        <w:pStyle w:val="yIndenti0"/>
      </w:pPr>
      <w:r>
        <w:tab/>
      </w:r>
      <w:r>
        <w:tab/>
        <w:t>or</w:t>
      </w:r>
    </w:p>
    <w:p>
      <w:pPr>
        <w:pStyle w:val="yIndenti0"/>
      </w:pPr>
      <w:r>
        <w:tab/>
        <w:t>(iii)</w:t>
      </w:r>
      <w:r>
        <w:tab/>
        <w:t xml:space="preserve">that — </w:t>
      </w:r>
    </w:p>
    <w:p>
      <w:pPr>
        <w:pStyle w:val="yIndentI"/>
      </w:pPr>
      <w:r>
        <w:tab/>
        <w:t>(I)</w:t>
      </w:r>
      <w:r>
        <w:tab/>
        <w:t>the material has been mixed with a registered granular insecticide at a rate of 8.4 kg of granules per cubic metre of landscaping material;</w:t>
      </w:r>
    </w:p>
    <w:p>
      <w:pPr>
        <w:pStyle w:val="yIndentI"/>
      </w:pPr>
      <w:r>
        <w:tab/>
        <w:t>(II)</w:t>
      </w:r>
      <w:r>
        <w:tab/>
        <w:t>the granules contain 2 g/kg of bifenthrin; and</w:t>
      </w:r>
    </w:p>
    <w:p>
      <w:pPr>
        <w:pStyle w:val="yIndentI"/>
      </w:pPr>
      <w:r>
        <w:tab/>
        <w:t>(III)</w:t>
      </w:r>
      <w:r>
        <w:tab/>
        <w:t>the mixture of landscaping material and granules was made not more than 3 months before the landscaping material was consigned to Western Australia.</w:t>
      </w:r>
    </w:p>
    <w:p>
      <w:pPr>
        <w:pStyle w:val="ySubsection"/>
      </w:pPr>
      <w:r>
        <w:tab/>
        <w:t>(6)</w:t>
      </w:r>
      <w:r>
        <w:tab/>
        <w:t xml:space="preserve">For hay or straw originating from a property that has been infested or is less than 5 km from a property infested with RIFA to be certified that — </w:t>
      </w:r>
    </w:p>
    <w:p>
      <w:pPr>
        <w:pStyle w:val="yIndenta"/>
      </w:pPr>
      <w:r>
        <w:tab/>
        <w:t>(a)</w:t>
      </w:r>
      <w:r>
        <w:tab/>
        <w:t>the originating property has been inspected in the preceding 3 months and found to be free from RIFA;</w:t>
      </w:r>
    </w:p>
    <w:p>
      <w:pPr>
        <w:pStyle w:val="yIndenta"/>
      </w:pPr>
      <w:r>
        <w:tab/>
        <w:t>(b)</w:t>
      </w:r>
      <w:r>
        <w:tab/>
        <w:t>the hay or straw was fumigated with methyl bromide at the rate of 48 g/m</w:t>
      </w:r>
      <w:r>
        <w:rPr>
          <w:vertAlign w:val="superscript"/>
        </w:rPr>
        <w:t xml:space="preserve">3 </w:t>
      </w:r>
      <w:r>
        <w:t>at 21</w:t>
      </w:r>
      <w:r>
        <w:sym w:font="Symbol" w:char="F0B0"/>
      </w:r>
      <w:r>
        <w:t>C for 24 hours;</w:t>
      </w:r>
    </w:p>
    <w:p>
      <w:pPr>
        <w:pStyle w:val="yIndenta"/>
      </w:pPr>
      <w:r>
        <w:tab/>
        <w:t>(c)</w:t>
      </w:r>
      <w:r>
        <w:tab/>
        <w:t>the fumigation was monitored and gas concentration at the end of the fumigation was not less than 15 g/m</w:t>
      </w:r>
      <w:r>
        <w:rPr>
          <w:vertAlign w:val="superscript"/>
        </w:rPr>
        <w:t>3</w:t>
      </w:r>
      <w:r>
        <w:t>;</w:t>
      </w:r>
    </w:p>
    <w:p>
      <w:pPr>
        <w:pStyle w:val="yIndenta"/>
        <w:keepNext/>
      </w:pPr>
      <w:r>
        <w:tab/>
        <w:t>(d)</w:t>
      </w:r>
      <w:r>
        <w:tab/>
        <w:t>the hay or straw was stored, handled and consigned after treatment in a manner so as to prevent infestation with RIFA; and</w:t>
      </w:r>
    </w:p>
    <w:p>
      <w:pPr>
        <w:pStyle w:val="yIndenta"/>
      </w:pPr>
      <w:r>
        <w:tab/>
        <w:t>(e)</w:t>
      </w:r>
      <w:r>
        <w:tab/>
        <w:t>the hay or straw was consigned within 48 hours of fumigation.</w:t>
      </w:r>
    </w:p>
    <w:p>
      <w:pPr>
        <w:pStyle w:val="ySubsection"/>
      </w:pPr>
      <w:r>
        <w:tab/>
        <w:t>(7)</w:t>
      </w:r>
      <w:r>
        <w:tab/>
        <w:t>For machinery or containers from a place less than 5 km from a property infested with RIFA to be certified by the Department of Agriculture in the State or Territory in which the machinery or containers originated as having been inspected and found to be free from RIFA.</w:t>
      </w:r>
    </w:p>
    <w:p>
      <w:pPr>
        <w:pStyle w:val="ySubsection"/>
      </w:pPr>
      <w:r>
        <w:tab/>
        <w:t>(8)</w:t>
      </w:r>
      <w:r>
        <w:tab/>
        <w:t xml:space="preserve">For plants with soil or planting medium attached, landscaping material or hay or straw originating from a property 5 km or more from a property infested with RIFA — </w:t>
      </w:r>
    </w:p>
    <w:p>
      <w:pPr>
        <w:pStyle w:val="yIndenta"/>
      </w:pPr>
      <w:r>
        <w:tab/>
        <w:t>(a)</w:t>
      </w:r>
      <w:r>
        <w:tab/>
        <w:t>to be certified by the Department of Agriculture in the State or Territory in which the plants, landscaping material or hay or straw originated as originating from a property that is more than 5 km from any known infestation of RIFA; or</w:t>
      </w:r>
    </w:p>
    <w:p>
      <w:pPr>
        <w:pStyle w:val="yIndenta"/>
      </w:pPr>
      <w:r>
        <w:tab/>
        <w:t>(b)</w:t>
      </w:r>
      <w:r>
        <w:tab/>
        <w:t>to be accompanied by a declaration by the person exporting the plants, landscaping material or hay or straw to Western Australia that it originates from a property that has been accredited by an authorised officer of the Department of Agriculture of the State or Territory in which it originates as being more than 5 km from any known infestation of RIFA.</w:t>
      </w:r>
    </w:p>
    <w:p>
      <w:pPr>
        <w:pStyle w:val="ySubsection"/>
      </w:pPr>
      <w:r>
        <w:tab/>
        <w:t>(9)</w:t>
      </w:r>
      <w:r>
        <w:tab/>
        <w:t>For plants, landscaping material or hay or straw, machinery or containers to be certified or verified in writing as having been produced, treated, stored, handled, consigned or inspected and found to be free from RIFA in accordance with a protocol approved by the Director General.</w:t>
      </w:r>
    </w:p>
    <w:p>
      <w:pPr>
        <w:pStyle w:val="ySubsection"/>
      </w:pPr>
      <w:r>
        <w:tab/>
        <w:t>(10)</w:t>
      </w:r>
      <w:r>
        <w:tab/>
        <w:t>Subitems (3), (4), (5) and (6) do not apply if subitem (9) applies.</w:t>
      </w:r>
    </w:p>
    <w:p>
      <w:pPr>
        <w:pStyle w:val="ySubsection"/>
      </w:pPr>
      <w:r>
        <w:tab/>
        <w:t>(11)</w:t>
      </w:r>
      <w:r>
        <w:tab/>
        <w:t>On arrival in Western Australia plants with soil or planting medium attached originating from a property less than 5 km from a property infested with RIFA to be inspected by an inspector for RIFA and found to be free from RIFA after each container is tapped sharply at least 3 times.</w:t>
      </w:r>
    </w:p>
    <w:p>
      <w:pPr>
        <w:pStyle w:val="yFootnotesection"/>
      </w:pPr>
      <w:r>
        <w:tab/>
        <w:t>[Item 27 inserted in Gazette 31 Oct 2003 p. 4556</w:t>
      </w:r>
      <w:r>
        <w:noBreakHyphen/>
        <w:t>9.]</w:t>
      </w:r>
    </w:p>
    <w:p>
      <w:pPr>
        <w:pStyle w:val="yMiscellaneousHeading"/>
        <w:ind w:left="890" w:hanging="890"/>
        <w:jc w:val="left"/>
      </w:pPr>
      <w:r>
        <w:t>28.</w:t>
      </w:r>
      <w:r>
        <w:tab/>
      </w:r>
      <w:r>
        <w:rPr>
          <w:snapToGrid w:val="0"/>
        </w:rPr>
        <w:t>Poaceae</w:t>
      </w:r>
      <w:r>
        <w:t xml:space="preserve"> (Gramineae) — wheat streak mosaic virus</w:t>
      </w:r>
    </w:p>
    <w:p>
      <w:pPr>
        <w:pStyle w:val="ySubsection"/>
      </w:pPr>
      <w:r>
        <w:tab/>
        <w:t>(1)</w:t>
      </w:r>
      <w:r>
        <w:tab/>
        <w:t xml:space="preserve">In this item — </w:t>
      </w:r>
    </w:p>
    <w:p>
      <w:pPr>
        <w:pStyle w:val="yDefstart"/>
      </w:pPr>
      <w:r>
        <w:tab/>
      </w:r>
      <w:r>
        <w:rPr>
          <w:b/>
        </w:rPr>
        <w:t>“</w:t>
      </w:r>
      <w:r>
        <w:rPr>
          <w:rStyle w:val="CharDefText"/>
        </w:rPr>
        <w:t>WSMV</w:t>
      </w:r>
      <w:r>
        <w:rPr>
          <w:b/>
        </w:rPr>
        <w:t>”</w:t>
      </w:r>
      <w:r>
        <w:t xml:space="preserve"> means wheat streak mosaic virus.</w:t>
      </w:r>
    </w:p>
    <w:p>
      <w:pPr>
        <w:pStyle w:val="ySubsection"/>
      </w:pPr>
      <w:r>
        <w:tab/>
        <w:t>(2)</w:t>
      </w:r>
      <w:r>
        <w:tab/>
        <w:t>Subitems (4) and (5) apply to the genera of Poaceae (Gramineae) plants specified in Schedule 9.</w:t>
      </w:r>
    </w:p>
    <w:p>
      <w:pPr>
        <w:pStyle w:val="ySubsection"/>
      </w:pPr>
      <w:r>
        <w:tab/>
        <w:t>(3)</w:t>
      </w:r>
      <w:r>
        <w:tab/>
        <w:t>Subitem (6) applies to Zea mays seed.</w:t>
      </w:r>
    </w:p>
    <w:p>
      <w:pPr>
        <w:pStyle w:val="ySubsection"/>
      </w:pPr>
      <w:r>
        <w:tab/>
        <w:t>(4)</w:t>
      </w:r>
      <w:r>
        <w:tab/>
        <w:t>From a State or Territory in which WSMV is known to occur —</w:t>
      </w:r>
    </w:p>
    <w:p>
      <w:pPr>
        <w:pStyle w:val="yIndenta"/>
      </w:pPr>
      <w:r>
        <w:tab/>
        <w:t>(a)</w:t>
      </w:r>
      <w:r>
        <w:tab/>
        <w:t>to be certified by an officer of the Department of Agriculture in the State or Territory in which the plants originated or a person nominated under a quality assurance system that the plants have been ELISA (enzyme linked immuno</w:t>
      </w:r>
      <w:r>
        <w:noBreakHyphen/>
        <w:t>sorbent assay) or PCR (polymerase chain reaction) tested and found free from WSMV; or</w:t>
      </w:r>
    </w:p>
    <w:p>
      <w:pPr>
        <w:pStyle w:val="yIndenta"/>
      </w:pPr>
      <w:r>
        <w:tab/>
        <w:t>(b)</w:t>
      </w:r>
      <w:r>
        <w:tab/>
        <w:t>to be ELISA (enzyme linked immuno</w:t>
      </w:r>
      <w:r>
        <w:noBreakHyphen/>
        <w:t>sorbent assay) or PCR (polymerase chain reaction) tested on arrival in Western Australia and found free from WSMV.</w:t>
      </w:r>
    </w:p>
    <w:p>
      <w:pPr>
        <w:pStyle w:val="ySubsection"/>
      </w:pPr>
      <w:r>
        <w:tab/>
        <w:t>(5)</w:t>
      </w:r>
      <w:r>
        <w:tab/>
        <w:t xml:space="preserve">From a State or Territory in which WSMV is known to occur to be certified, as defined in regulation 3, as having been treated — </w:t>
      </w:r>
    </w:p>
    <w:p>
      <w:pPr>
        <w:pStyle w:val="yIndenta"/>
      </w:pPr>
      <w:r>
        <w:tab/>
        <w:t>(a)</w:t>
      </w:r>
      <w:r>
        <w:tab/>
        <w:t>with abamectin applied at the rate of 50 ml per 100 L of water;</w:t>
      </w:r>
    </w:p>
    <w:p>
      <w:pPr>
        <w:pStyle w:val="yIndenta"/>
      </w:pPr>
      <w:r>
        <w:tab/>
        <w:t>(b)</w:t>
      </w:r>
      <w:r>
        <w:tab/>
        <w:t>with propargite applied at the rate of 100 gm per 100 L of water; or</w:t>
      </w:r>
    </w:p>
    <w:p>
      <w:pPr>
        <w:pStyle w:val="yIndenta"/>
      </w:pPr>
      <w:r>
        <w:tab/>
        <w:t>(c)</w:t>
      </w:r>
      <w:r>
        <w:tab/>
        <w:t>with an approved miticide at an approved rate.</w:t>
      </w:r>
    </w:p>
    <w:p>
      <w:pPr>
        <w:pStyle w:val="ySubsection"/>
      </w:pPr>
      <w:r>
        <w:tab/>
        <w:t>(6)</w:t>
      </w:r>
      <w:r>
        <w:tab/>
        <w:t>From a State or Territory in which WSMV is known to occur, entry into this State is prohibited except with the prior approval of the Director General.</w:t>
      </w:r>
    </w:p>
    <w:p>
      <w:pPr>
        <w:pStyle w:val="yFootnotesection"/>
      </w:pPr>
      <w:r>
        <w:tab/>
        <w:t>[Item 28 inserted in Gazette 21 Sep 2004 p. 4109.]</w:t>
      </w:r>
    </w:p>
    <w:p>
      <w:pPr>
        <w:pStyle w:val="yMiscellaneousHeading"/>
        <w:ind w:left="890" w:hanging="890"/>
        <w:jc w:val="left"/>
        <w:rPr>
          <w:snapToGrid w:val="0"/>
        </w:rPr>
      </w:pPr>
      <w:r>
        <w:rPr>
          <w:snapToGrid w:val="0"/>
        </w:rPr>
        <w:t>29.</w:t>
      </w:r>
      <w:r>
        <w:rPr>
          <w:snapToGrid w:val="0"/>
        </w:rPr>
        <w:tab/>
        <w:t>Plants (tissue culture exempt) — general diseases</w:t>
      </w:r>
    </w:p>
    <w:p>
      <w:pPr>
        <w:pStyle w:val="ySubsection"/>
        <w:rPr>
          <w:snapToGrid w:val="0"/>
        </w:rPr>
      </w:pPr>
      <w:r>
        <w:rPr>
          <w:snapToGrid w:val="0"/>
        </w:rPr>
        <w:tab/>
        <w:t>(1)</w:t>
      </w:r>
      <w:r>
        <w:rPr>
          <w:snapToGrid w:val="0"/>
        </w:rPr>
        <w:tab/>
        <w:t>To be fumigated or thoroughly sprayed to run off, pre or post entry, with one of the treatments set out in subitem (4) appropriate to the particular plants.</w:t>
      </w:r>
    </w:p>
    <w:p>
      <w:pPr>
        <w:pStyle w:val="ySubsection"/>
        <w:keepNext/>
        <w:rPr>
          <w:snapToGrid w:val="0"/>
        </w:rPr>
      </w:pPr>
      <w:r>
        <w:rPr>
          <w:snapToGrid w:val="0"/>
        </w:rPr>
        <w:tab/>
        <w:t>(2)</w:t>
      </w:r>
      <w:r>
        <w:rPr>
          <w:snapToGrid w:val="0"/>
        </w:rPr>
        <w:tab/>
        <w:t>Pre</w:t>
      </w:r>
      <w:r>
        <w:rPr>
          <w:snapToGrid w:val="0"/>
        </w:rPr>
        <w:noBreakHyphen/>
        <w:t>entry treatments to be certified or from an approved nursery.</w:t>
      </w:r>
    </w:p>
    <w:p>
      <w:pPr>
        <w:pStyle w:val="ySubsection"/>
        <w:rPr>
          <w:snapToGrid w:val="0"/>
        </w:rPr>
      </w:pPr>
      <w:r>
        <w:rPr>
          <w:snapToGrid w:val="0"/>
        </w:rPr>
        <w:tab/>
        <w:t>(3)</w:t>
      </w:r>
      <w:r>
        <w:rPr>
          <w:snapToGrid w:val="0"/>
        </w:rPr>
        <w:tab/>
        <w:t>Consignments from approved nurseries to be accompanied by a declaration made by an official of the approved nursery specifying the treatment effected and that it has been applied within 3 days prior to export.</w:t>
      </w:r>
    </w:p>
    <w:p>
      <w:pPr>
        <w:pStyle w:val="ySubsection"/>
        <w:keepNext/>
        <w:rPr>
          <w:snapToGrid w:val="0"/>
        </w:rPr>
      </w:pPr>
      <w:r>
        <w:rPr>
          <w:snapToGrid w:val="0"/>
        </w:rPr>
        <w:tab/>
        <w:t>(4)</w:t>
      </w:r>
      <w:r>
        <w:rPr>
          <w:snapToGrid w:val="0"/>
        </w:rPr>
        <w:tab/>
        <w:t>The required treatments are as follows — </w:t>
      </w:r>
    </w:p>
    <w:p>
      <w:pPr>
        <w:pStyle w:val="yIndenta"/>
        <w:rPr>
          <w:snapToGrid w:val="0"/>
        </w:rPr>
      </w:pPr>
      <w:r>
        <w:rPr>
          <w:snapToGrid w:val="0"/>
        </w:rPr>
        <w:tab/>
        <w:t>(a)</w:t>
      </w:r>
      <w:r>
        <w:rPr>
          <w:snapToGrid w:val="0"/>
        </w:rPr>
        <w:tab/>
        <w:t>for ferns, bromiliads, cacti, orchids, epiphytes, dracaenas, hoyas and cuttings/seedlings of carnation, chrysanthemum, gypsophila — </w:t>
      </w:r>
    </w:p>
    <w:p>
      <w:pPr>
        <w:pStyle w:val="yIndenti0"/>
        <w:rPr>
          <w:snapToGrid w:val="0"/>
        </w:rPr>
      </w:pPr>
      <w:r>
        <w:rPr>
          <w:snapToGrid w:val="0"/>
        </w:rPr>
        <w:tab/>
        <w:t>(i)</w:t>
      </w:r>
      <w:r>
        <w:rPr>
          <w:snapToGrid w:val="0"/>
        </w:rPr>
        <w:tab/>
        <w:t>6 ml diazinon (80% active ingredient) and commercial wetting agent (at double the manufacturer’s recommended rate) to 10 L of water; or</w:t>
      </w:r>
    </w:p>
    <w:p>
      <w:pPr>
        <w:pStyle w:val="yIndenti0"/>
        <w:rPr>
          <w:snapToGrid w:val="0"/>
        </w:rPr>
      </w:pPr>
      <w:r>
        <w:rPr>
          <w:snapToGrid w:val="0"/>
        </w:rPr>
        <w:tab/>
        <w:t>(ii)</w:t>
      </w:r>
      <w:r>
        <w:rPr>
          <w:snapToGrid w:val="0"/>
        </w:rPr>
        <w:tab/>
        <w:t>10 ml methomyl (as Lannate L 22.5% active ingredient) and commercial wetting agent (at double the manufacturer’s recommended rate) to 10 L of water;</w:t>
      </w:r>
    </w:p>
    <w:p>
      <w:pPr>
        <w:pStyle w:val="yIndenta"/>
        <w:rPr>
          <w:snapToGrid w:val="0"/>
        </w:rPr>
      </w:pPr>
      <w:r>
        <w:rPr>
          <w:snapToGrid w:val="0"/>
        </w:rPr>
        <w:tab/>
        <w:t>(b)</w:t>
      </w:r>
      <w:r>
        <w:rPr>
          <w:snapToGrid w:val="0"/>
        </w:rPr>
        <w:tab/>
        <w:t>for maidenhair ferns — 6 ml diazinon (80% active ingredient) to 10 L of water;</w:t>
      </w:r>
    </w:p>
    <w:p>
      <w:pPr>
        <w:pStyle w:val="yIndenta"/>
        <w:rPr>
          <w:snapToGrid w:val="0"/>
        </w:rPr>
      </w:pPr>
      <w:r>
        <w:rPr>
          <w:snapToGrid w:val="0"/>
        </w:rPr>
        <w:tab/>
        <w:t>(c)</w:t>
      </w:r>
      <w:r>
        <w:rPr>
          <w:snapToGrid w:val="0"/>
        </w:rPr>
        <w:tab/>
        <w:t>for orchids in flower or bud — dichlorvos (as Insectigas D 5% active ingredient) at 0.67 g/m</w:t>
      </w:r>
      <w:r>
        <w:rPr>
          <w:snapToGrid w:val="0"/>
          <w:vertAlign w:val="superscript"/>
        </w:rPr>
        <w:t>3</w:t>
      </w:r>
      <w:r>
        <w:rPr>
          <w:snapToGrid w:val="0"/>
        </w:rPr>
        <w:t>;</w:t>
      </w:r>
    </w:p>
    <w:p>
      <w:pPr>
        <w:pStyle w:val="yIndenta"/>
        <w:rPr>
          <w:snapToGrid w:val="0"/>
        </w:rPr>
      </w:pPr>
      <w:r>
        <w:rPr>
          <w:snapToGrid w:val="0"/>
        </w:rPr>
        <w:tab/>
        <w:t>(d)</w:t>
      </w:r>
      <w:r>
        <w:rPr>
          <w:snapToGrid w:val="0"/>
        </w:rPr>
        <w:tab/>
        <w:t>for african violets — thiodan (35% active ingredient) at 19 ml to 10 L of water;</w:t>
      </w:r>
    </w:p>
    <w:p>
      <w:pPr>
        <w:pStyle w:val="yIndenta"/>
        <w:rPr>
          <w:snapToGrid w:val="0"/>
        </w:rPr>
      </w:pPr>
      <w:r>
        <w:rPr>
          <w:snapToGrid w:val="0"/>
        </w:rPr>
        <w:tab/>
        <w:t>(e)</w:t>
      </w:r>
      <w:r>
        <w:rPr>
          <w:snapToGrid w:val="0"/>
        </w:rPr>
        <w:tab/>
        <w:t>all other plants — </w:t>
      </w:r>
    </w:p>
    <w:p>
      <w:pPr>
        <w:pStyle w:val="yIndenti0"/>
        <w:rPr>
          <w:snapToGrid w:val="0"/>
        </w:rPr>
      </w:pPr>
      <w:r>
        <w:rPr>
          <w:snapToGrid w:val="0"/>
        </w:rPr>
        <w:tab/>
        <w:t>(i)</w:t>
      </w:r>
      <w:r>
        <w:rPr>
          <w:snapToGrid w:val="0"/>
        </w:rPr>
        <w:tab/>
        <w:t>6 ml diazinon (80% active ingredient) and 120 ml white petroleum oil to 10 L of water; or</w:t>
      </w:r>
    </w:p>
    <w:p>
      <w:pPr>
        <w:pStyle w:val="yIndenti0"/>
        <w:rPr>
          <w:snapToGrid w:val="0"/>
        </w:rPr>
      </w:pPr>
      <w:r>
        <w:rPr>
          <w:snapToGrid w:val="0"/>
        </w:rPr>
        <w:tab/>
        <w:t>(ii)</w:t>
      </w:r>
      <w:r>
        <w:rPr>
          <w:snapToGrid w:val="0"/>
        </w:rPr>
        <w:tab/>
        <w:t>fumigation with methyl bromide at the following rates for 2 hours — </w:t>
      </w:r>
    </w:p>
    <w:p>
      <w:pPr>
        <w:pStyle w:val="yMiscellaneousBody"/>
        <w:spacing w:before="80"/>
        <w:ind w:left="2393"/>
        <w:rPr>
          <w:snapToGrid w:val="0"/>
        </w:rPr>
      </w:pPr>
      <w:r>
        <w:rPr>
          <w:snapToGrid w:val="0"/>
        </w:rPr>
        <w:t>56 g/m</w:t>
      </w:r>
      <w:r>
        <w:rPr>
          <w:snapToGrid w:val="0"/>
          <w:vertAlign w:val="superscript"/>
        </w:rPr>
        <w:t>3</w:t>
      </w:r>
      <w:r>
        <w:rPr>
          <w:snapToGrid w:val="0"/>
        </w:rPr>
        <w:t xml:space="preserve"> at 5° — 10°C</w:t>
      </w:r>
    </w:p>
    <w:p>
      <w:pPr>
        <w:pStyle w:val="yMiscellaneousBody"/>
        <w:spacing w:before="0"/>
        <w:ind w:left="2394"/>
        <w:rPr>
          <w:snapToGrid w:val="0"/>
        </w:rPr>
      </w:pPr>
      <w:r>
        <w:rPr>
          <w:snapToGrid w:val="0"/>
        </w:rPr>
        <w:t>48 g/m</w:t>
      </w:r>
      <w:r>
        <w:rPr>
          <w:snapToGrid w:val="0"/>
          <w:vertAlign w:val="superscript"/>
        </w:rPr>
        <w:t>3</w:t>
      </w:r>
      <w:r>
        <w:rPr>
          <w:snapToGrid w:val="0"/>
        </w:rPr>
        <w:t xml:space="preserve"> at 11° — 15°C</w:t>
      </w:r>
    </w:p>
    <w:p>
      <w:pPr>
        <w:pStyle w:val="yMiscellaneousBody"/>
        <w:spacing w:before="0"/>
        <w:ind w:left="2394"/>
        <w:rPr>
          <w:snapToGrid w:val="0"/>
        </w:rPr>
      </w:pPr>
      <w:r>
        <w:rPr>
          <w:snapToGrid w:val="0"/>
        </w:rPr>
        <w:t>40 g/m</w:t>
      </w:r>
      <w:r>
        <w:rPr>
          <w:snapToGrid w:val="0"/>
          <w:vertAlign w:val="superscript"/>
        </w:rPr>
        <w:t>3</w:t>
      </w:r>
      <w:r>
        <w:rPr>
          <w:snapToGrid w:val="0"/>
        </w:rPr>
        <w:t xml:space="preserve"> at 16° — 20°C</w:t>
      </w:r>
    </w:p>
    <w:p>
      <w:pPr>
        <w:pStyle w:val="yMiscellaneousBody"/>
        <w:spacing w:before="0"/>
        <w:ind w:left="2394"/>
        <w:rPr>
          <w:snapToGrid w:val="0"/>
        </w:rPr>
      </w:pPr>
      <w:r>
        <w:rPr>
          <w:snapToGrid w:val="0"/>
        </w:rPr>
        <w:t>32 g/m</w:t>
      </w:r>
      <w:r>
        <w:rPr>
          <w:snapToGrid w:val="0"/>
          <w:vertAlign w:val="superscript"/>
        </w:rPr>
        <w:t>3</w:t>
      </w:r>
      <w:r>
        <w:rPr>
          <w:snapToGrid w:val="0"/>
        </w:rPr>
        <w:t xml:space="preserve"> at 21° — 25°C</w:t>
      </w:r>
    </w:p>
    <w:p>
      <w:pPr>
        <w:pStyle w:val="yMiscellaneousBody"/>
        <w:spacing w:before="0"/>
        <w:ind w:left="2394"/>
        <w:rPr>
          <w:snapToGrid w:val="0"/>
        </w:rPr>
      </w:pPr>
      <w:r>
        <w:rPr>
          <w:snapToGrid w:val="0"/>
        </w:rPr>
        <w:t>24 g/m</w:t>
      </w:r>
      <w:r>
        <w:rPr>
          <w:snapToGrid w:val="0"/>
          <w:vertAlign w:val="superscript"/>
        </w:rPr>
        <w:t>3</w:t>
      </w:r>
      <w:r>
        <w:rPr>
          <w:snapToGrid w:val="0"/>
        </w:rPr>
        <w:t xml:space="preserve"> at 26° — 30°C</w:t>
      </w:r>
    </w:p>
    <w:p>
      <w:pPr>
        <w:pStyle w:val="yMiscellaneousBody"/>
        <w:spacing w:before="0"/>
        <w:ind w:left="2394"/>
        <w:rPr>
          <w:snapToGrid w:val="0"/>
        </w:rPr>
      </w:pPr>
      <w:r>
        <w:rPr>
          <w:snapToGrid w:val="0"/>
        </w:rPr>
        <w:t>16 g/m</w:t>
      </w:r>
      <w:r>
        <w:rPr>
          <w:snapToGrid w:val="0"/>
          <w:vertAlign w:val="superscript"/>
        </w:rPr>
        <w:t>3</w:t>
      </w:r>
      <w:r>
        <w:rPr>
          <w:snapToGrid w:val="0"/>
        </w:rPr>
        <w:t xml:space="preserve"> at 31°C and above;</w:t>
      </w:r>
    </w:p>
    <w:p>
      <w:pPr>
        <w:pStyle w:val="yIndenta"/>
        <w:rPr>
          <w:snapToGrid w:val="0"/>
        </w:rPr>
      </w:pPr>
      <w:r>
        <w:rPr>
          <w:snapToGrid w:val="0"/>
        </w:rPr>
        <w:tab/>
      </w:r>
      <w:r>
        <w:rPr>
          <w:snapToGrid w:val="0"/>
        </w:rPr>
        <w:tab/>
        <w:t>and</w:t>
      </w:r>
    </w:p>
    <w:p>
      <w:pPr>
        <w:pStyle w:val="yIndenta"/>
        <w:rPr>
          <w:snapToGrid w:val="0"/>
        </w:rPr>
      </w:pPr>
      <w:r>
        <w:rPr>
          <w:snapToGrid w:val="0"/>
        </w:rPr>
        <w:tab/>
        <w:t>(f)</w:t>
      </w:r>
      <w:r>
        <w:rPr>
          <w:snapToGrid w:val="0"/>
        </w:rPr>
        <w:tab/>
        <w:t>such other treatments as are approved by the Director General.</w:t>
      </w:r>
    </w:p>
    <w:p>
      <w:pPr>
        <w:pStyle w:val="yFootnotesection"/>
      </w:pPr>
      <w:r>
        <w:tab/>
        <w:t>[Item 29 amended in Gazette 18 Sep 1992 p. 4673; 20 Aug 1996 p. 4055.]</w:t>
      </w:r>
    </w:p>
    <w:p>
      <w:pPr>
        <w:pStyle w:val="yEdnotesection"/>
        <w:spacing w:before="160"/>
        <w:outlineLvl w:val="9"/>
      </w:pPr>
      <w:r>
        <w:t>[30.</w:t>
      </w:r>
      <w:r>
        <w:tab/>
        <w:t>Deleted in Gazette 7 Jun 1996 p. 2388.]</w:t>
      </w:r>
    </w:p>
    <w:p>
      <w:pPr>
        <w:pStyle w:val="MiscellaneousBody"/>
        <w:keepNext/>
        <w:spacing w:before="220"/>
        <w:ind w:left="890" w:hanging="890"/>
        <w:rPr>
          <w:sz w:val="22"/>
        </w:rPr>
      </w:pPr>
      <w:r>
        <w:rPr>
          <w:sz w:val="22"/>
        </w:rPr>
        <w:t>31.</w:t>
      </w:r>
      <w:r>
        <w:rPr>
          <w:sz w:val="22"/>
        </w:rPr>
        <w:tab/>
        <w:t xml:space="preserve">Apricot fruit (fresh fruit of </w:t>
      </w:r>
      <w:r>
        <w:rPr>
          <w:i/>
          <w:sz w:val="22"/>
        </w:rPr>
        <w:t>Prunus armeniaca</w:t>
      </w:r>
      <w:r>
        <w:rPr>
          <w:sz w:val="22"/>
        </w:rPr>
        <w:t>) — Oriental fruit moth (</w:t>
      </w:r>
      <w:r>
        <w:rPr>
          <w:i/>
          <w:sz w:val="22"/>
        </w:rPr>
        <w:t>Grapholita molesta</w:t>
      </w:r>
      <w:r>
        <w:rPr>
          <w:sz w:val="22"/>
        </w:rPr>
        <w:t>), general diseases.</w:t>
      </w:r>
    </w:p>
    <w:p>
      <w:pPr>
        <w:pStyle w:val="ySubsection"/>
        <w:spacing w:before="180"/>
      </w:pPr>
      <w:r>
        <w:tab/>
        <w:t>(1)</w:t>
      </w:r>
      <w:r>
        <w:tab/>
        <w:t>In this item —</w:t>
      </w:r>
    </w:p>
    <w:p>
      <w:pPr>
        <w:pStyle w:val="yDefstart"/>
      </w:pPr>
      <w:r>
        <w:rPr>
          <w:b/>
        </w:rPr>
        <w:tab/>
        <w:t>“</w:t>
      </w:r>
      <w:r>
        <w:rPr>
          <w:rStyle w:val="CharDefText"/>
        </w:rPr>
        <w:t>apricot fruit</w:t>
      </w:r>
      <w:r>
        <w:rPr>
          <w:b/>
        </w:rPr>
        <w:t xml:space="preserve">” </w:t>
      </w:r>
      <w:r>
        <w:t xml:space="preserve">means fresh fruit of </w:t>
      </w:r>
      <w:r>
        <w:rPr>
          <w:i/>
        </w:rPr>
        <w:t>Prunus armeniaca</w:t>
      </w:r>
      <w:r>
        <w:t>;</w:t>
      </w:r>
    </w:p>
    <w:p>
      <w:pPr>
        <w:pStyle w:val="yDefstart"/>
      </w:pPr>
      <w:r>
        <w:rPr>
          <w:b/>
        </w:rPr>
        <w:tab/>
        <w:t xml:space="preserve">“AQIS” </w:t>
      </w:r>
      <w:r>
        <w:t>has the same meaning as in item 26;</w:t>
      </w:r>
    </w:p>
    <w:p>
      <w:pPr>
        <w:pStyle w:val="yDefstart"/>
      </w:pPr>
      <w:r>
        <w:rPr>
          <w:b/>
        </w:rPr>
        <w:tab/>
        <w:t>“</w:t>
      </w:r>
      <w:r>
        <w:rPr>
          <w:rStyle w:val="CharDefText"/>
        </w:rPr>
        <w:t>FPE</w:t>
      </w:r>
      <w:r>
        <w:rPr>
          <w:rStyle w:val="CharDefText"/>
          <w:b w:val="0"/>
        </w:rPr>
        <w:t xml:space="preserve">” </w:t>
      </w:r>
      <w:r>
        <w:t xml:space="preserve">means Part A and Part B of the document entitled </w:t>
      </w:r>
      <w:r>
        <w:rPr>
          <w:i/>
        </w:rPr>
        <w:t>Final Policy Extension Fresh Apricot (Prunus armeniaca) Fruit Imported from South Australia and Tasmania into Western Australia</w:t>
      </w:r>
      <w:r>
        <w:t xml:space="preserve"> completed by the Department of Agriculture</w:t>
      </w:r>
      <w:r>
        <w:rPr>
          <w:vertAlign w:val="superscript"/>
        </w:rPr>
        <w:t> 2</w:t>
      </w:r>
      <w:r>
        <w:t xml:space="preserve"> in December 2003 as amended from time to time;</w:t>
      </w:r>
    </w:p>
    <w:p>
      <w:pPr>
        <w:pStyle w:val="yDefstart"/>
        <w:rPr>
          <w:b/>
        </w:rPr>
      </w:pPr>
      <w:r>
        <w:rPr>
          <w:b/>
        </w:rPr>
        <w:tab/>
        <w:t>“</w:t>
      </w:r>
      <w:r>
        <w:rPr>
          <w:rStyle w:val="CharDefText"/>
        </w:rPr>
        <w:t>fruit fly</w:t>
      </w:r>
      <w:r>
        <w:rPr>
          <w:b/>
        </w:rPr>
        <w:t>”</w:t>
      </w:r>
      <w:r>
        <w:t xml:space="preserve"> means</w:t>
      </w:r>
      <w:r>
        <w:rPr>
          <w:b/>
        </w:rPr>
        <w:t xml:space="preserve"> — </w:t>
      </w:r>
    </w:p>
    <w:p>
      <w:pPr>
        <w:pStyle w:val="yDefpara"/>
      </w:pPr>
      <w:r>
        <w:tab/>
        <w:t>(a)</w:t>
      </w:r>
      <w:r>
        <w:tab/>
      </w:r>
      <w:r>
        <w:rPr>
          <w:i/>
        </w:rPr>
        <w:t>Bactrocera kraussi</w:t>
      </w:r>
      <w:r>
        <w:t xml:space="preserve"> (Krauss’ fruit fly);</w:t>
      </w:r>
    </w:p>
    <w:p>
      <w:pPr>
        <w:pStyle w:val="yDefpara"/>
      </w:pPr>
      <w:r>
        <w:tab/>
        <w:t>(b)</w:t>
      </w:r>
      <w:r>
        <w:tab/>
      </w:r>
      <w:r>
        <w:rPr>
          <w:i/>
        </w:rPr>
        <w:t>Bactrocera mayi</w:t>
      </w:r>
      <w:r>
        <w:t>;</w:t>
      </w:r>
    </w:p>
    <w:p>
      <w:pPr>
        <w:pStyle w:val="yDefpara"/>
      </w:pPr>
      <w:r>
        <w:tab/>
        <w:t>(c)</w:t>
      </w:r>
      <w:r>
        <w:tab/>
      </w:r>
      <w:r>
        <w:rPr>
          <w:i/>
        </w:rPr>
        <w:t>Bactrocera melas</w:t>
      </w:r>
      <w:r>
        <w:t>;</w:t>
      </w:r>
    </w:p>
    <w:p>
      <w:pPr>
        <w:pStyle w:val="yDefpara"/>
      </w:pPr>
      <w:r>
        <w:tab/>
        <w:t>(d)</w:t>
      </w:r>
      <w:r>
        <w:tab/>
      </w:r>
      <w:r>
        <w:rPr>
          <w:i/>
        </w:rPr>
        <w:t>Bactrocera neohumeralis</w:t>
      </w:r>
      <w:r>
        <w:t xml:space="preserve"> (Lesser Queensland fruit fly); or</w:t>
      </w:r>
    </w:p>
    <w:p>
      <w:pPr>
        <w:pStyle w:val="yDefpara"/>
      </w:pPr>
      <w:r>
        <w:tab/>
        <w:t>(e)</w:t>
      </w:r>
      <w:r>
        <w:tab/>
      </w:r>
      <w:r>
        <w:rPr>
          <w:i/>
        </w:rPr>
        <w:t xml:space="preserve">Bactrocera tryoni </w:t>
      </w:r>
      <w:r>
        <w:t>(Queensland fruit fly);</w:t>
      </w:r>
    </w:p>
    <w:p>
      <w:pPr>
        <w:pStyle w:val="yDefstart"/>
        <w:rPr>
          <w:b/>
        </w:rPr>
      </w:pPr>
      <w:r>
        <w:rPr>
          <w:b/>
        </w:rPr>
        <w:tab/>
        <w:t xml:space="preserve">“oriental fruit moth” </w:t>
      </w:r>
      <w:r>
        <w:t xml:space="preserve">means </w:t>
      </w:r>
      <w:r>
        <w:rPr>
          <w:i/>
        </w:rPr>
        <w:t>Grapholita molesta</w:t>
      </w:r>
      <w:r>
        <w:t>;</w:t>
      </w:r>
    </w:p>
    <w:p>
      <w:pPr>
        <w:pStyle w:val="yDefstart"/>
        <w:rPr>
          <w:b/>
        </w:rPr>
      </w:pPr>
      <w:r>
        <w:rPr>
          <w:b/>
        </w:rPr>
        <w:tab/>
        <w:t>“</w:t>
      </w:r>
      <w:r>
        <w:rPr>
          <w:rStyle w:val="CharDefText"/>
        </w:rPr>
        <w:t>relevant department</w:t>
      </w:r>
      <w:r>
        <w:rPr>
          <w:b/>
        </w:rPr>
        <w:t xml:space="preserve">” </w:t>
      </w:r>
      <w:r>
        <w:t>has the same meaning as in item 26.</w:t>
      </w:r>
    </w:p>
    <w:p>
      <w:pPr>
        <w:pStyle w:val="yEdnotesubsection"/>
        <w:spacing w:before="180"/>
      </w:pPr>
      <w:r>
        <w:tab/>
        <w:t>[(2)</w:t>
      </w:r>
      <w:r>
        <w:tab/>
        <w:t>deleted]</w:t>
      </w:r>
    </w:p>
    <w:p>
      <w:pPr>
        <w:pStyle w:val="ySubsection"/>
        <w:spacing w:before="180"/>
      </w:pPr>
      <w:r>
        <w:tab/>
        <w:t>(3)</w:t>
      </w:r>
      <w:r>
        <w:tab/>
        <w:t>For apricot fruit grown in South Australia or Tasmania entry is not allowed except in accordance with subitems (4) to (9).</w:t>
      </w:r>
    </w:p>
    <w:p>
      <w:pPr>
        <w:pStyle w:val="ySubsection"/>
        <w:spacing w:before="180"/>
      </w:pPr>
      <w:r>
        <w:tab/>
        <w:t>(4)</w:t>
      </w:r>
      <w:r>
        <w:tab/>
        <w:t>Apricot fruit grown in South Australia or Tasmania to be certified as from a property and packed in a packing house registered in accordance with the FPE.</w:t>
      </w:r>
    </w:p>
    <w:p>
      <w:pPr>
        <w:pStyle w:val="ySubsection"/>
        <w:keepNext/>
        <w:spacing w:before="180"/>
      </w:pPr>
      <w:r>
        <w:tab/>
        <w:t>(5)</w:t>
      </w:r>
      <w:r>
        <w:tab/>
        <w:t xml:space="preserve">Apricot fruit grown in South Australia or Tasmania to be accompanied by certification stating — </w:t>
      </w:r>
    </w:p>
    <w:p>
      <w:pPr>
        <w:pStyle w:val="yIndenta"/>
      </w:pPr>
      <w:r>
        <w:tab/>
        <w:t>(a)</w:t>
      </w:r>
      <w:r>
        <w:tab/>
        <w:t xml:space="preserve">the name, address and registration number of — </w:t>
      </w:r>
    </w:p>
    <w:p>
      <w:pPr>
        <w:pStyle w:val="yIndenti0"/>
      </w:pPr>
      <w:r>
        <w:tab/>
        <w:t>(i)</w:t>
      </w:r>
      <w:r>
        <w:tab/>
        <w:t>the property on which the apricot fruit was grown; and</w:t>
      </w:r>
    </w:p>
    <w:p>
      <w:pPr>
        <w:pStyle w:val="yIndenti0"/>
        <w:keepNext/>
      </w:pPr>
      <w:r>
        <w:tab/>
        <w:t>(ii)</w:t>
      </w:r>
      <w:r>
        <w:tab/>
        <w:t xml:space="preserve">the packing house in which it was packed; </w:t>
      </w:r>
    </w:p>
    <w:p>
      <w:pPr>
        <w:pStyle w:val="yIndenta"/>
        <w:keepNext/>
      </w:pPr>
      <w:r>
        <w:tab/>
      </w:r>
      <w:r>
        <w:tab/>
        <w:t>and</w:t>
      </w:r>
    </w:p>
    <w:p>
      <w:pPr>
        <w:pStyle w:val="yIndenta"/>
      </w:pPr>
      <w:r>
        <w:tab/>
        <w:t>(b)</w:t>
      </w:r>
      <w:r>
        <w:tab/>
        <w:t>that the property and packing house have been registered by the relevant department for export to Western Australia in accordance with the FPE,</w:t>
      </w:r>
    </w:p>
    <w:p>
      <w:pPr>
        <w:pStyle w:val="ySubsection"/>
      </w:pPr>
      <w:r>
        <w:tab/>
      </w:r>
      <w:r>
        <w:tab/>
        <w:t xml:space="preserve">and displaying the following words on the certification — </w:t>
      </w:r>
    </w:p>
    <w:p>
      <w:pPr>
        <w:pStyle w:val="MiscOpen"/>
        <w:tabs>
          <w:tab w:val="clear" w:pos="893"/>
          <w:tab w:val="left" w:pos="6300"/>
        </w:tabs>
        <w:ind w:left="180" w:right="616" w:firstLine="720"/>
      </w:pPr>
      <w:r>
        <w:t xml:space="preserve">“    </w:t>
      </w:r>
    </w:p>
    <w:p>
      <w:pPr>
        <w:pStyle w:val="yIndenta"/>
        <w:ind w:right="616"/>
      </w:pPr>
      <w:r>
        <w:tab/>
      </w:r>
      <w:r>
        <w:tab/>
        <w:t>THE PROPERTY AND PACKING HOUSE HAVE BEEN REGISTERED FOR EXPORT TO WESTERN AUSTRALIA IN ACCORDANCE WITH THE FPE</w:t>
      </w:r>
    </w:p>
    <w:p>
      <w:pPr>
        <w:pStyle w:val="MiscClose"/>
      </w:pPr>
      <w:r>
        <w:t xml:space="preserve">    ”.</w:t>
      </w:r>
    </w:p>
    <w:p>
      <w:pPr>
        <w:pStyle w:val="ySubsection"/>
      </w:pPr>
      <w:r>
        <w:tab/>
        <w:t>(6)</w:t>
      </w:r>
      <w:r>
        <w:tab/>
        <w:t xml:space="preserve">Apricot fruit grown in South Australia or Tasmania to be — </w:t>
      </w:r>
    </w:p>
    <w:p>
      <w:pPr>
        <w:pStyle w:val="yIndenta"/>
      </w:pPr>
      <w:r>
        <w:tab/>
        <w:t>(a)</w:t>
      </w:r>
      <w:r>
        <w:tab/>
        <w:t xml:space="preserve">transported in containers with — </w:t>
      </w:r>
    </w:p>
    <w:p>
      <w:pPr>
        <w:pStyle w:val="yIndenti0"/>
      </w:pPr>
      <w:r>
        <w:tab/>
        <w:t>(i)</w:t>
      </w:r>
      <w:r>
        <w:tab/>
        <w:t>the registration number or the name of the producer of the apricot fruit and the address of the property on which it was grown; and</w:t>
      </w:r>
    </w:p>
    <w:p>
      <w:pPr>
        <w:pStyle w:val="yIndenti0"/>
      </w:pPr>
      <w:r>
        <w:tab/>
        <w:t>(ii)</w:t>
      </w:r>
      <w:r>
        <w:tab/>
        <w:t>the registration number or the name of the packer of the apricot fruit and the address of the property on which it was packed,</w:t>
      </w:r>
    </w:p>
    <w:p>
      <w:pPr>
        <w:pStyle w:val="yIndenta"/>
      </w:pPr>
      <w:r>
        <w:tab/>
      </w:r>
      <w:r>
        <w:tab/>
        <w:t>printed on the external surface in letters not less than 5 mm in height;</w:t>
      </w:r>
    </w:p>
    <w:p>
      <w:pPr>
        <w:pStyle w:val="yIndenta"/>
      </w:pPr>
      <w:r>
        <w:tab/>
        <w:t>(b)</w:t>
      </w:r>
      <w:r>
        <w:tab/>
        <w:t>packed in clean new packaging; and</w:t>
      </w:r>
    </w:p>
    <w:p>
      <w:pPr>
        <w:pStyle w:val="yIndenta"/>
      </w:pPr>
      <w:r>
        <w:tab/>
        <w:t>(c)</w:t>
      </w:r>
      <w:r>
        <w:tab/>
        <w:t>substantially free from leaves, soil and other plant debris, other than a peduncle or pedicel.</w:t>
      </w:r>
    </w:p>
    <w:p>
      <w:pPr>
        <w:pStyle w:val="ySubsection"/>
      </w:pPr>
      <w:r>
        <w:tab/>
        <w:t>(7)</w:t>
      </w:r>
      <w:r>
        <w:tab/>
        <w:t>Apricot fruit grown in South Australia or Tasmania to be inspected on arrival in Western Australia in accordance with the sampling procedures set out in the FPE Appendix 3.</w:t>
      </w:r>
    </w:p>
    <w:p>
      <w:pPr>
        <w:pStyle w:val="ySubsection"/>
        <w:keepNext/>
        <w:keepLines/>
      </w:pPr>
      <w:r>
        <w:tab/>
        <w:t>(8)</w:t>
      </w:r>
      <w:r>
        <w:tab/>
        <w:t xml:space="preserve">Apricot fruit grown in South Australia and Tasmania to be certified as — </w:t>
      </w:r>
    </w:p>
    <w:p>
      <w:pPr>
        <w:pStyle w:val="yIndenta"/>
        <w:keepNext/>
        <w:keepLines/>
        <w:spacing w:before="120"/>
      </w:pPr>
      <w:r>
        <w:tab/>
        <w:t>(a)</w:t>
      </w:r>
      <w:r>
        <w:tab/>
        <w:t xml:space="preserve">grown on a property which is declared to be an area of low pest prevalence for oriental fruit moth in accordance with the FPE, </w:t>
      </w:r>
    </w:p>
    <w:p>
      <w:pPr>
        <w:pStyle w:val="ySubsection"/>
        <w:keepNext/>
        <w:keepLines/>
      </w:pPr>
      <w:r>
        <w:tab/>
      </w:r>
      <w:r>
        <w:tab/>
        <w:t xml:space="preserve">and displaying the following words on the certification — </w:t>
      </w:r>
    </w:p>
    <w:p>
      <w:pPr>
        <w:pStyle w:val="MiscOpen"/>
        <w:tabs>
          <w:tab w:val="clear" w:pos="893"/>
          <w:tab w:val="left" w:pos="6300"/>
        </w:tabs>
        <w:ind w:left="181" w:right="618" w:firstLine="720"/>
      </w:pPr>
      <w:r>
        <w:t xml:space="preserve">“    </w:t>
      </w:r>
    </w:p>
    <w:p>
      <w:pPr>
        <w:pStyle w:val="yIndenta"/>
        <w:ind w:right="796"/>
      </w:pPr>
      <w:r>
        <w:tab/>
      </w:r>
      <w:r>
        <w:tab/>
        <w:t>GROWN ON A PROPERTY WHICH IS DECLARED TO BE AN AREA OF LOW PEST PREVALENCE FOR ORIENTAL FRUIT MOTH IN ACCORDANCE WITH THE FPE</w:t>
      </w:r>
    </w:p>
    <w:p>
      <w:pPr>
        <w:pStyle w:val="MiscClose"/>
        <w:rPr>
          <w:sz w:val="22"/>
        </w:rPr>
      </w:pPr>
      <w:r>
        <w:rPr>
          <w:sz w:val="22"/>
        </w:rPr>
        <w:t xml:space="preserve">    ”; or</w:t>
      </w:r>
    </w:p>
    <w:p>
      <w:pPr>
        <w:pStyle w:val="yIndenta"/>
        <w:spacing w:before="160"/>
      </w:pPr>
      <w:r>
        <w:tab/>
        <w:t>(b)</w:t>
      </w:r>
      <w:r>
        <w:tab/>
        <w:t xml:space="preserve">fumigated with methyl bromide in accordance with AQIS Quarantine Treatments Aspects and Procedures Version 1.0 and specifying — </w:t>
      </w:r>
    </w:p>
    <w:p>
      <w:pPr>
        <w:pStyle w:val="yIndenti0"/>
      </w:pPr>
      <w:r>
        <w:tab/>
        <w:t>(i)</w:t>
      </w:r>
      <w:r>
        <w:tab/>
        <w:t>the name of the fumigation facility;</w:t>
      </w:r>
    </w:p>
    <w:p>
      <w:pPr>
        <w:pStyle w:val="yIndenti0"/>
      </w:pPr>
      <w:r>
        <w:tab/>
        <w:t>(ii)</w:t>
      </w:r>
      <w:r>
        <w:tab/>
        <w:t>the date of fumigation;</w:t>
      </w:r>
    </w:p>
    <w:p>
      <w:pPr>
        <w:pStyle w:val="yIndenti0"/>
      </w:pPr>
      <w:r>
        <w:tab/>
        <w:t>(iii)</w:t>
      </w:r>
      <w:r>
        <w:tab/>
        <w:t>the rate of methyl bromide used, being the initial dosage (g/m</w:t>
      </w:r>
      <w:r>
        <w:rPr>
          <w:vertAlign w:val="superscript"/>
        </w:rPr>
        <w:t>3</w:t>
      </w:r>
      <w:r>
        <w:t>);</w:t>
      </w:r>
    </w:p>
    <w:p>
      <w:pPr>
        <w:pStyle w:val="yIndenti0"/>
      </w:pPr>
      <w:r>
        <w:tab/>
        <w:t>(iv)</w:t>
      </w:r>
      <w:r>
        <w:tab/>
        <w:t>concentration time (CT) product of methyl bromide achieved by the fumigation (ghr/m</w:t>
      </w:r>
      <w:r>
        <w:rPr>
          <w:vertAlign w:val="superscript"/>
        </w:rPr>
        <w:t>3</w:t>
      </w:r>
      <w:r>
        <w:t>);</w:t>
      </w:r>
    </w:p>
    <w:p>
      <w:pPr>
        <w:pStyle w:val="yIndenti0"/>
      </w:pPr>
      <w:r>
        <w:tab/>
        <w:t>(v)</w:t>
      </w:r>
      <w:r>
        <w:tab/>
        <w:t>duration of fumigation (hours);</w:t>
      </w:r>
    </w:p>
    <w:p>
      <w:pPr>
        <w:pStyle w:val="yIndenti0"/>
      </w:pPr>
      <w:r>
        <w:tab/>
        <w:t>(vi)</w:t>
      </w:r>
      <w:r>
        <w:tab/>
        <w:t>ambient air temperature during fumigation (</w:t>
      </w:r>
      <w:r>
        <w:rPr>
          <w:vertAlign w:val="superscript"/>
        </w:rPr>
        <w:t>o</w:t>
      </w:r>
      <w:r>
        <w:t>C); and</w:t>
      </w:r>
    </w:p>
    <w:p>
      <w:pPr>
        <w:pStyle w:val="yIndenti0"/>
      </w:pPr>
      <w:r>
        <w:tab/>
        <w:t>(vii)</w:t>
      </w:r>
      <w:r>
        <w:tab/>
        <w:t>minimum apricot pulp temperature during fumigation (</w:t>
      </w:r>
      <w:r>
        <w:rPr>
          <w:vertAlign w:val="superscript"/>
        </w:rPr>
        <w:t>o</w:t>
      </w:r>
      <w:r>
        <w:t>C),</w:t>
      </w:r>
    </w:p>
    <w:p>
      <w:pPr>
        <w:pStyle w:val="yIndenta"/>
      </w:pPr>
      <w:r>
        <w:tab/>
      </w:r>
      <w:r>
        <w:tab/>
        <w:t xml:space="preserve">and displaying the following words on the certification — </w:t>
      </w:r>
    </w:p>
    <w:p>
      <w:pPr>
        <w:pStyle w:val="MiscOpen"/>
        <w:spacing w:before="160"/>
        <w:ind w:left="902"/>
      </w:pPr>
      <w:r>
        <w:t xml:space="preserve">“    </w:t>
      </w:r>
    </w:p>
    <w:p>
      <w:pPr>
        <w:pStyle w:val="yIndenta"/>
      </w:pPr>
      <w:r>
        <w:tab/>
      </w:r>
      <w:r>
        <w:tab/>
        <w:t>FUMIGATED IN ACCORDANCE WITH AQIS QUARANTINE TREATMENTS ASPECTS AND PROCEDURES</w:t>
      </w:r>
    </w:p>
    <w:p>
      <w:pPr>
        <w:pStyle w:val="MiscClose"/>
      </w:pPr>
      <w:r>
        <w:t xml:space="preserve">    ”.</w:t>
      </w:r>
    </w:p>
    <w:p>
      <w:pPr>
        <w:pStyle w:val="ySubsection"/>
        <w:keepNext/>
        <w:keepLines/>
      </w:pPr>
      <w:r>
        <w:tab/>
        <w:t>(9)</w:t>
      </w:r>
      <w:r>
        <w:tab/>
        <w:t xml:space="preserve">Apricot fruit grown in South Australia or Tasmania to be certified as — </w:t>
      </w:r>
    </w:p>
    <w:p>
      <w:pPr>
        <w:pStyle w:val="yIndenta"/>
      </w:pPr>
      <w:r>
        <w:tab/>
        <w:t>(a)</w:t>
      </w:r>
      <w:r>
        <w:tab/>
        <w:t>fumigated in accordance with item 31(8)(b); or</w:t>
      </w:r>
    </w:p>
    <w:p>
      <w:pPr>
        <w:pStyle w:val="yIndenta"/>
        <w:keepNext/>
      </w:pPr>
      <w:r>
        <w:tab/>
        <w:t>(b)</w:t>
      </w:r>
      <w:r>
        <w:tab/>
        <w:t>from an area free from fruit fly in accordance with the Code of Practice or as approved by the Director General,</w:t>
      </w:r>
    </w:p>
    <w:p>
      <w:pPr>
        <w:pStyle w:val="ySubsection"/>
      </w:pPr>
      <w:r>
        <w:tab/>
      </w:r>
      <w:r>
        <w:tab/>
        <w:t xml:space="preserve">and displaying the following words on the certification — </w:t>
      </w:r>
    </w:p>
    <w:p>
      <w:pPr>
        <w:pStyle w:val="MiscOpen"/>
        <w:tabs>
          <w:tab w:val="clear" w:pos="893"/>
        </w:tabs>
        <w:ind w:left="760" w:hanging="40"/>
      </w:pPr>
      <w:r>
        <w:t xml:space="preserve">“    </w:t>
      </w:r>
    </w:p>
    <w:p>
      <w:pPr>
        <w:pStyle w:val="yIndenta"/>
      </w:pPr>
      <w:r>
        <w:tab/>
      </w:r>
      <w:r>
        <w:tab/>
        <w:t>FROM AN AREA FREE FROM FRUIT FLY IN ACCORDANCE WITH THE CODE OF PRACTICE</w:t>
      </w:r>
    </w:p>
    <w:p>
      <w:pPr>
        <w:pStyle w:val="MiscClose"/>
      </w:pPr>
      <w:r>
        <w:t xml:space="preserve">    ”.</w:t>
      </w:r>
    </w:p>
    <w:p>
      <w:pPr>
        <w:pStyle w:val="yEdnotesubsection"/>
      </w:pPr>
      <w:r>
        <w:tab/>
        <w:t>[(10)</w:t>
      </w:r>
      <w:r>
        <w:tab/>
        <w:t>deleted]</w:t>
      </w:r>
    </w:p>
    <w:p>
      <w:pPr>
        <w:pStyle w:val="ySubsection"/>
      </w:pPr>
      <w:r>
        <w:tab/>
        <w:t>(11)</w:t>
      </w:r>
      <w:r>
        <w:tab/>
        <w:t>The Department of Agriculture</w:t>
      </w:r>
      <w:r>
        <w:rPr>
          <w:snapToGrid w:val="0"/>
          <w:vertAlign w:val="superscript"/>
        </w:rPr>
        <w:t> 2</w:t>
      </w:r>
      <w:r>
        <w:t xml:space="preserve"> is to make available — </w:t>
      </w:r>
    </w:p>
    <w:p>
      <w:pPr>
        <w:pStyle w:val="yIndenta"/>
      </w:pPr>
      <w:r>
        <w:tab/>
        <w:t>(a)</w:t>
      </w:r>
      <w:r>
        <w:tab/>
        <w:t>a summary of the FPE from its website at www.agric.wa.gov.au; and</w:t>
      </w:r>
    </w:p>
    <w:p>
      <w:pPr>
        <w:pStyle w:val="yIndenta"/>
      </w:pPr>
      <w:r>
        <w:tab/>
        <w:t>(b)</w:t>
      </w:r>
      <w:r>
        <w:tab/>
        <w:t>a current version of the FPE from the offices of the Department of Agriculture</w:t>
      </w:r>
      <w:r>
        <w:rPr>
          <w:snapToGrid w:val="0"/>
          <w:vertAlign w:val="superscript"/>
        </w:rPr>
        <w:t> 2</w:t>
      </w:r>
      <w:r>
        <w:t xml:space="preserve"> at Baron</w:t>
      </w:r>
      <w:r>
        <w:noBreakHyphen/>
        <w:t>Hay Court, South Perth.</w:t>
      </w:r>
    </w:p>
    <w:p>
      <w:pPr>
        <w:pStyle w:val="yFootnotesection"/>
      </w:pPr>
      <w:r>
        <w:tab/>
        <w:t>[Item 31 inserted in Gazette 16 Dec 2005 p. 6075</w:t>
      </w:r>
      <w:r>
        <w:noBreakHyphen/>
        <w:t>8; amended in Gazette 6 Mar 2007 p. 726</w:t>
      </w:r>
      <w:r>
        <w:noBreakHyphen/>
        <w:t>7.]</w:t>
      </w:r>
    </w:p>
    <w:p>
      <w:pPr>
        <w:pStyle w:val="yMiscellaneousHeading"/>
        <w:ind w:left="890" w:hanging="890"/>
        <w:jc w:val="left"/>
      </w:pPr>
      <w:r>
        <w:t>31A.</w:t>
      </w:r>
      <w:r>
        <w:tab/>
        <w:t>Stonefruit grown in New Zealand</w:t>
      </w:r>
    </w:p>
    <w:p>
      <w:pPr>
        <w:pStyle w:val="ySubsection"/>
      </w:pPr>
      <w:r>
        <w:tab/>
        <w:t>(1)</w:t>
      </w:r>
      <w:r>
        <w:tab/>
        <w:t xml:space="preserve">In this item — </w:t>
      </w:r>
    </w:p>
    <w:p>
      <w:pPr>
        <w:pStyle w:val="yDefstart"/>
      </w:pPr>
      <w:r>
        <w:tab/>
      </w:r>
      <w:r>
        <w:rPr>
          <w:b/>
        </w:rPr>
        <w:t>“</w:t>
      </w:r>
      <w:r>
        <w:rPr>
          <w:rStyle w:val="CharDefText"/>
        </w:rPr>
        <w:t>cherry fruit</w:t>
      </w:r>
      <w:r>
        <w:rPr>
          <w:b/>
        </w:rPr>
        <w:t>”</w:t>
      </w:r>
      <w:r>
        <w:t xml:space="preserve"> means fresh fruit of </w:t>
      </w:r>
      <w:r>
        <w:rPr>
          <w:i/>
          <w:iCs/>
        </w:rPr>
        <w:t>Prunus avium</w:t>
      </w:r>
      <w:r>
        <w:t>;</w:t>
      </w:r>
    </w:p>
    <w:p>
      <w:pPr>
        <w:pStyle w:val="yDefstart"/>
      </w:pPr>
      <w:r>
        <w:tab/>
      </w:r>
      <w:r>
        <w:rPr>
          <w:b/>
        </w:rPr>
        <w:t>“</w:t>
      </w:r>
      <w:r>
        <w:rPr>
          <w:rStyle w:val="CharDefText"/>
        </w:rPr>
        <w:t>stonefruit</w:t>
      </w:r>
      <w:r>
        <w:rPr>
          <w:b/>
        </w:rPr>
        <w:t>”</w:t>
      </w:r>
      <w:r>
        <w:t xml:space="preserve"> means fresh fruit of — </w:t>
      </w:r>
    </w:p>
    <w:p>
      <w:pPr>
        <w:pStyle w:val="yDefpara"/>
      </w:pPr>
      <w:r>
        <w:tab/>
        <w:t>(a)</w:t>
      </w:r>
      <w:r>
        <w:tab/>
        <w:t>apricot (</w:t>
      </w:r>
      <w:r>
        <w:rPr>
          <w:i/>
          <w:iCs/>
        </w:rPr>
        <w:t>Prunus armeniaca</w:t>
      </w:r>
      <w:r>
        <w:t xml:space="preserve">); or </w:t>
      </w:r>
    </w:p>
    <w:p>
      <w:pPr>
        <w:pStyle w:val="yDefpara"/>
      </w:pPr>
      <w:r>
        <w:tab/>
        <w:t>(b)</w:t>
      </w:r>
      <w:r>
        <w:tab/>
        <w:t>nectarine (</w:t>
      </w:r>
      <w:r>
        <w:rPr>
          <w:i/>
          <w:iCs/>
        </w:rPr>
        <w:t xml:space="preserve">Prunus persica </w:t>
      </w:r>
      <w:r>
        <w:t xml:space="preserve">var. </w:t>
      </w:r>
      <w:r>
        <w:rPr>
          <w:i/>
          <w:iCs/>
        </w:rPr>
        <w:t>nucipersica</w:t>
      </w:r>
      <w:r>
        <w:t>); or</w:t>
      </w:r>
    </w:p>
    <w:p>
      <w:pPr>
        <w:pStyle w:val="yDefpara"/>
      </w:pPr>
      <w:r>
        <w:tab/>
        <w:t>(c)</w:t>
      </w:r>
      <w:r>
        <w:tab/>
        <w:t>peach (</w:t>
      </w:r>
      <w:r>
        <w:rPr>
          <w:i/>
          <w:iCs/>
        </w:rPr>
        <w:t>Prunus persica</w:t>
      </w:r>
      <w:r>
        <w:t xml:space="preserve">); or </w:t>
      </w:r>
    </w:p>
    <w:p>
      <w:pPr>
        <w:pStyle w:val="yDefpara"/>
      </w:pPr>
      <w:r>
        <w:tab/>
        <w:t>(d)</w:t>
      </w:r>
      <w:r>
        <w:tab/>
        <w:t>plum (</w:t>
      </w:r>
      <w:r>
        <w:rPr>
          <w:i/>
          <w:iCs/>
        </w:rPr>
        <w:t xml:space="preserve">Prunus domestic </w:t>
      </w:r>
      <w:r>
        <w:t xml:space="preserve">or </w:t>
      </w:r>
      <w:r>
        <w:rPr>
          <w:i/>
          <w:iCs/>
        </w:rPr>
        <w:t>Prunus salicina</w:t>
      </w:r>
      <w:r>
        <w:t>).</w:t>
      </w:r>
    </w:p>
    <w:p>
      <w:pPr>
        <w:pStyle w:val="ySubsection"/>
      </w:pPr>
      <w:r>
        <w:tab/>
        <w:t>(2)</w:t>
      </w:r>
      <w:r>
        <w:tab/>
        <w:t xml:space="preserve">For cherry fruit grown in New Zealand entry is not allowed except in accordance with — </w:t>
      </w:r>
    </w:p>
    <w:p>
      <w:pPr>
        <w:pStyle w:val="yIndenta"/>
      </w:pPr>
      <w:r>
        <w:tab/>
        <w:t>(a)</w:t>
      </w:r>
      <w:r>
        <w:tab/>
        <w:t xml:space="preserve">requirements considered by the Director General to be equivalent to those specified in item 26(3) to (6); and </w:t>
      </w:r>
    </w:p>
    <w:p>
      <w:pPr>
        <w:pStyle w:val="yIndenta"/>
        <w:keepNext/>
      </w:pPr>
      <w:r>
        <w:tab/>
        <w:t>(b)</w:t>
      </w:r>
      <w:r>
        <w:tab/>
        <w:t>any further requirements specified by the Director General.</w:t>
      </w:r>
    </w:p>
    <w:p>
      <w:pPr>
        <w:pStyle w:val="ySubsection"/>
      </w:pPr>
      <w:r>
        <w:tab/>
        <w:t>(3)</w:t>
      </w:r>
      <w:r>
        <w:tab/>
        <w:t xml:space="preserve">For stonefruit grown in South Island New Zealand entry is not allowed except in accordance with — </w:t>
      </w:r>
    </w:p>
    <w:p>
      <w:pPr>
        <w:pStyle w:val="yIndenta"/>
      </w:pPr>
      <w:r>
        <w:tab/>
        <w:t>(a)</w:t>
      </w:r>
      <w:r>
        <w:tab/>
        <w:t xml:space="preserve">requirements considered by the Director General to be equivalent to those specified in item 31(4) to (8); and </w:t>
      </w:r>
    </w:p>
    <w:p>
      <w:pPr>
        <w:pStyle w:val="yIndenta"/>
      </w:pPr>
      <w:r>
        <w:tab/>
        <w:t>(b)</w:t>
      </w:r>
      <w:r>
        <w:tab/>
        <w:t>any further requirements specified by the Director General.</w:t>
      </w:r>
    </w:p>
    <w:p>
      <w:pPr>
        <w:pStyle w:val="yFootnotesection"/>
      </w:pPr>
      <w:r>
        <w:tab/>
        <w:t>[Item 31A inserted in Gazette 6 Mar 2007 p. 727.]</w:t>
      </w:r>
    </w:p>
    <w:p>
      <w:pPr>
        <w:pStyle w:val="yMiscellaneousHeading"/>
        <w:ind w:left="890" w:hanging="890"/>
        <w:jc w:val="left"/>
        <w:rPr>
          <w:snapToGrid w:val="0"/>
        </w:rPr>
      </w:pPr>
      <w:r>
        <w:rPr>
          <w:snapToGrid w:val="0"/>
        </w:rPr>
        <w:t>32.</w:t>
      </w:r>
      <w:r>
        <w:rPr>
          <w:snapToGrid w:val="0"/>
        </w:rPr>
        <w:tab/>
        <w:t>Mushroom growing medium (</w:t>
      </w:r>
      <w:r>
        <w:rPr>
          <w:i/>
          <w:snapToGrid w:val="0"/>
        </w:rPr>
        <w:t>Verticillium fungicola</w:t>
      </w:r>
      <w:r>
        <w:rPr>
          <w:snapToGrid w:val="0"/>
        </w:rPr>
        <w:t>)</w:t>
      </w:r>
    </w:p>
    <w:p>
      <w:pPr>
        <w:pStyle w:val="ySubsection"/>
        <w:rPr>
          <w:snapToGrid w:val="0"/>
        </w:rPr>
      </w:pPr>
      <w:r>
        <w:rPr>
          <w:snapToGrid w:val="0"/>
        </w:rPr>
        <w:tab/>
        <w:t>(1)</w:t>
      </w:r>
      <w:r>
        <w:rPr>
          <w:snapToGrid w:val="0"/>
        </w:rPr>
        <w:tab/>
        <w:t>Sterilized growing medium accepted from approved nurseries provided it is certified as prepared and sterilized in isolation from mushroom growing areas.</w:t>
      </w:r>
    </w:p>
    <w:p>
      <w:pPr>
        <w:pStyle w:val="ySubsection"/>
        <w:keepNext/>
        <w:keepLines/>
        <w:rPr>
          <w:snapToGrid w:val="0"/>
        </w:rPr>
      </w:pPr>
      <w:r>
        <w:rPr>
          <w:snapToGrid w:val="0"/>
        </w:rPr>
        <w:tab/>
        <w:t>(2)</w:t>
      </w:r>
      <w:r>
        <w:rPr>
          <w:snapToGrid w:val="0"/>
        </w:rPr>
        <w:tab/>
        <w:t>Sterilization can be either steam pasteurization at 60°C for 30 minutes or fumigation with methyl bromide at 0.5 kg/m</w:t>
      </w:r>
      <w:r>
        <w:rPr>
          <w:snapToGrid w:val="0"/>
          <w:vertAlign w:val="superscript"/>
        </w:rPr>
        <w:t>3</w:t>
      </w:r>
      <w:r>
        <w:rPr>
          <w:snapToGrid w:val="0"/>
        </w:rPr>
        <w:t xml:space="preserve"> for 24 hours on an impervious floor with the material to be fumigated being not more than 300 mm deep.</w:t>
      </w:r>
    </w:p>
    <w:p>
      <w:pPr>
        <w:pStyle w:val="yMiscellaneousHeading"/>
        <w:ind w:left="890" w:hanging="890"/>
        <w:jc w:val="left"/>
        <w:rPr>
          <w:snapToGrid w:val="0"/>
        </w:rPr>
      </w:pPr>
      <w:r>
        <w:rPr>
          <w:snapToGrid w:val="0"/>
        </w:rPr>
        <w:t>33.</w:t>
      </w:r>
      <w:r>
        <w:rPr>
          <w:snapToGrid w:val="0"/>
        </w:rPr>
        <w:tab/>
        <w:t>Hay, straw and straw packing — prohibited and restricted seeds</w:t>
      </w:r>
    </w:p>
    <w:p>
      <w:pPr>
        <w:pStyle w:val="ySubsection"/>
        <w:rPr>
          <w:snapToGrid w:val="0"/>
        </w:rPr>
      </w:pPr>
      <w:r>
        <w:rPr>
          <w:snapToGrid w:val="0"/>
        </w:rPr>
        <w:tab/>
        <w:t>(1)</w:t>
      </w:r>
      <w:r>
        <w:rPr>
          <w:snapToGrid w:val="0"/>
        </w:rPr>
        <w:tab/>
        <w:t>Subject to subitem (2), to be certified free from all plants not listed in Schedule 5.</w:t>
      </w:r>
    </w:p>
    <w:p>
      <w:pPr>
        <w:pStyle w:val="ySubsection"/>
        <w:rPr>
          <w:snapToGrid w:val="0"/>
        </w:rPr>
      </w:pPr>
      <w:r>
        <w:rPr>
          <w:snapToGrid w:val="0"/>
        </w:rPr>
        <w:tab/>
        <w:t>(2)</w:t>
      </w:r>
      <w:r>
        <w:rPr>
          <w:snapToGrid w:val="0"/>
        </w:rPr>
        <w:tab/>
        <w:t>For packing, may be accepted with the prior approval of the Director General and subject to supervised destruction at discharge.</w:t>
      </w:r>
    </w:p>
    <w:p>
      <w:pPr>
        <w:pStyle w:val="yFootnotesection"/>
      </w:pPr>
      <w:r>
        <w:tab/>
        <w:t>[Item 33 amended in Gazette 6 Jan 1998 p. 53.]</w:t>
      </w:r>
    </w:p>
    <w:p>
      <w:pPr>
        <w:pStyle w:val="yEdnotesection"/>
        <w:spacing w:before="160"/>
        <w:outlineLvl w:val="9"/>
      </w:pPr>
      <w:r>
        <w:t>[34.</w:t>
      </w:r>
      <w:r>
        <w:tab/>
        <w:t>Deleted in Gazette 7 Jun 1996 p. 2388.]</w:t>
      </w:r>
    </w:p>
    <w:p>
      <w:pPr>
        <w:pStyle w:val="yMiscellaneousHeading"/>
        <w:ind w:left="890" w:hanging="890"/>
        <w:jc w:val="left"/>
        <w:rPr>
          <w:snapToGrid w:val="0"/>
        </w:rPr>
      </w:pPr>
      <w:r>
        <w:rPr>
          <w:snapToGrid w:val="0"/>
        </w:rPr>
        <w:t>35.</w:t>
      </w:r>
      <w:r>
        <w:rPr>
          <w:snapToGrid w:val="0"/>
        </w:rPr>
        <w:tab/>
        <w:t>Onions, garlic, leek, chives, spring onions and shallots — onion rust (</w:t>
      </w:r>
      <w:r>
        <w:rPr>
          <w:i/>
          <w:snapToGrid w:val="0"/>
        </w:rPr>
        <w:t>Puccinia allii</w:t>
      </w:r>
      <w:r>
        <w:rPr>
          <w:snapToGrid w:val="0"/>
        </w:rPr>
        <w:t>), white rot (</w:t>
      </w:r>
      <w:r>
        <w:rPr>
          <w:i/>
          <w:snapToGrid w:val="0"/>
        </w:rPr>
        <w:t>Sclerotium cepivorum</w:t>
      </w:r>
      <w:r>
        <w:rPr>
          <w:snapToGrid w:val="0"/>
        </w:rPr>
        <w:t>), American onion smut (</w:t>
      </w:r>
      <w:r>
        <w:rPr>
          <w:i/>
          <w:snapToGrid w:val="0"/>
        </w:rPr>
        <w:t>Uracystis cepulae</w:t>
      </w:r>
      <w:r>
        <w:rPr>
          <w:snapToGrid w:val="0"/>
        </w:rPr>
        <w:t>)</w:t>
      </w:r>
    </w:p>
    <w:p>
      <w:pPr>
        <w:pStyle w:val="ySubsection"/>
        <w:keepNext/>
        <w:rPr>
          <w:snapToGrid w:val="0"/>
        </w:rPr>
      </w:pPr>
      <w:r>
        <w:rPr>
          <w:snapToGrid w:val="0"/>
        </w:rPr>
        <w:tab/>
        <w:t>(1)</w:t>
      </w:r>
      <w:r>
        <w:rPr>
          <w:snapToGrid w:val="0"/>
        </w:rPr>
        <w:tab/>
        <w:t>To be certified as inspected and found to be free from — </w:t>
      </w:r>
    </w:p>
    <w:p>
      <w:pPr>
        <w:pStyle w:val="yIndenta"/>
        <w:rPr>
          <w:snapToGrid w:val="0"/>
        </w:rPr>
      </w:pPr>
      <w:r>
        <w:rPr>
          <w:snapToGrid w:val="0"/>
        </w:rPr>
        <w:tab/>
        <w:t>(a)</w:t>
      </w:r>
      <w:r>
        <w:rPr>
          <w:snapToGrid w:val="0"/>
        </w:rPr>
        <w:tab/>
        <w:t>onion rust (</w:t>
      </w:r>
      <w:r>
        <w:rPr>
          <w:i/>
          <w:snapToGrid w:val="0"/>
        </w:rPr>
        <w:t>Puccinia allii</w:t>
      </w:r>
      <w:r>
        <w:rPr>
          <w:snapToGrid w:val="0"/>
        </w:rPr>
        <w:t>);</w:t>
      </w:r>
    </w:p>
    <w:p>
      <w:pPr>
        <w:pStyle w:val="yIndenta"/>
        <w:rPr>
          <w:snapToGrid w:val="0"/>
        </w:rPr>
      </w:pPr>
      <w:r>
        <w:rPr>
          <w:snapToGrid w:val="0"/>
        </w:rPr>
        <w:tab/>
        <w:t>(b)</w:t>
      </w:r>
      <w:r>
        <w:rPr>
          <w:snapToGrid w:val="0"/>
        </w:rPr>
        <w:tab/>
        <w:t>white rot (</w:t>
      </w:r>
      <w:r>
        <w:rPr>
          <w:i/>
          <w:snapToGrid w:val="0"/>
        </w:rPr>
        <w:t>Sclerotium cepivorum</w:t>
      </w:r>
      <w:r>
        <w:rPr>
          <w:snapToGrid w:val="0"/>
        </w:rPr>
        <w:t>); and</w:t>
      </w:r>
    </w:p>
    <w:p>
      <w:pPr>
        <w:pStyle w:val="yIndenta"/>
        <w:rPr>
          <w:snapToGrid w:val="0"/>
        </w:rPr>
      </w:pPr>
      <w:r>
        <w:rPr>
          <w:snapToGrid w:val="0"/>
        </w:rPr>
        <w:tab/>
        <w:t>(c)</w:t>
      </w:r>
      <w:r>
        <w:rPr>
          <w:snapToGrid w:val="0"/>
        </w:rPr>
        <w:tab/>
        <w:t>American onion smut (</w:t>
      </w:r>
      <w:r>
        <w:rPr>
          <w:i/>
          <w:snapToGrid w:val="0"/>
        </w:rPr>
        <w:t>Urocystis cepulae</w:t>
      </w:r>
      <w:r>
        <w:rPr>
          <w:snapToGrid w:val="0"/>
        </w:rPr>
        <w:t>).</w:t>
      </w:r>
    </w:p>
    <w:p>
      <w:pPr>
        <w:pStyle w:val="ySubsection"/>
        <w:keepLines/>
        <w:rPr>
          <w:snapToGrid w:val="0"/>
        </w:rPr>
      </w:pPr>
      <w:r>
        <w:rPr>
          <w:snapToGrid w:val="0"/>
        </w:rPr>
        <w:tab/>
        <w:t>(2)</w:t>
      </w:r>
      <w:r>
        <w:rPr>
          <w:snapToGrid w:val="0"/>
        </w:rPr>
        <w:tab/>
        <w:t xml:space="preserve">From South Australia also to be certified as from a crop which has been inspected by an officer of the </w:t>
      </w:r>
      <w:r>
        <w:t>Department of Primary Industries and Resources South Australia</w:t>
      </w:r>
      <w:r>
        <w:rPr>
          <w:snapToGrid w:val="0"/>
        </w:rPr>
        <w:t xml:space="preserve"> and found free from the disease American Onion Smut.</w:t>
      </w:r>
    </w:p>
    <w:p>
      <w:pPr>
        <w:pStyle w:val="yFootnotesection"/>
      </w:pPr>
      <w:r>
        <w:tab/>
        <w:t>[Item 35 amended in Gazette 19 Aug 1998 p. 4665; 16 Jan 2004 p. 194.]</w:t>
      </w:r>
    </w:p>
    <w:p>
      <w:pPr>
        <w:pStyle w:val="yMiscellaneousHeading"/>
        <w:ind w:left="890" w:hanging="890"/>
        <w:jc w:val="left"/>
        <w:rPr>
          <w:snapToGrid w:val="0"/>
        </w:rPr>
      </w:pPr>
      <w:r>
        <w:rPr>
          <w:snapToGrid w:val="0"/>
        </w:rPr>
        <w:t>36.</w:t>
      </w:r>
      <w:r>
        <w:rPr>
          <w:snapToGrid w:val="0"/>
        </w:rPr>
        <w:tab/>
        <w:t>Poplar plants and cuttings — marssonina leaf spot (</w:t>
      </w:r>
      <w:r>
        <w:rPr>
          <w:i/>
          <w:snapToGrid w:val="0"/>
        </w:rPr>
        <w:t xml:space="preserve">Marssonina brunnea </w:t>
      </w:r>
      <w:r>
        <w:rPr>
          <w:snapToGrid w:val="0"/>
        </w:rPr>
        <w:t>and</w:t>
      </w:r>
      <w:r>
        <w:rPr>
          <w:i/>
          <w:snapToGrid w:val="0"/>
        </w:rPr>
        <w:t xml:space="preserve"> Marssonina castagnei</w:t>
      </w:r>
      <w:r>
        <w:rPr>
          <w:snapToGrid w:val="0"/>
        </w:rPr>
        <w:t>), white poplar (</w:t>
      </w:r>
      <w:r>
        <w:rPr>
          <w:i/>
          <w:snapToGrid w:val="0"/>
        </w:rPr>
        <w:t>Populus alba</w:t>
      </w:r>
      <w:r>
        <w:rPr>
          <w:snapToGrid w:val="0"/>
        </w:rPr>
        <w:t xml:space="preserve">) </w:t>
      </w:r>
    </w:p>
    <w:p>
      <w:pPr>
        <w:pStyle w:val="MiscellaneousBody"/>
        <w:ind w:left="890" w:hanging="39"/>
        <w:rPr>
          <w:snapToGrid w:val="0"/>
          <w:sz w:val="22"/>
        </w:rPr>
      </w:pPr>
      <w:r>
        <w:rPr>
          <w:snapToGrid w:val="0"/>
          <w:sz w:val="22"/>
        </w:rPr>
        <w:t xml:space="preserve">To be certified as grown in a State or Territory where </w:t>
      </w:r>
      <w:r>
        <w:rPr>
          <w:i/>
          <w:snapToGrid w:val="0"/>
          <w:sz w:val="22"/>
        </w:rPr>
        <w:t xml:space="preserve">Marssonina brunnea </w:t>
      </w:r>
      <w:r>
        <w:rPr>
          <w:snapToGrid w:val="0"/>
          <w:sz w:val="22"/>
        </w:rPr>
        <w:t>and</w:t>
      </w:r>
      <w:r>
        <w:rPr>
          <w:i/>
          <w:snapToGrid w:val="0"/>
          <w:sz w:val="22"/>
        </w:rPr>
        <w:t xml:space="preserve"> Marssonina custagnei</w:t>
      </w:r>
      <w:r>
        <w:rPr>
          <w:snapToGrid w:val="0"/>
          <w:sz w:val="22"/>
        </w:rPr>
        <w:t xml:space="preserve"> are not known to occur.</w:t>
      </w:r>
    </w:p>
    <w:p>
      <w:pPr>
        <w:pStyle w:val="MiscellaneousBody"/>
        <w:ind w:left="890" w:hanging="890"/>
        <w:rPr>
          <w:snapToGrid w:val="0"/>
          <w:sz w:val="22"/>
        </w:rPr>
      </w:pPr>
      <w:r>
        <w:rPr>
          <w:snapToGrid w:val="0"/>
          <w:sz w:val="22"/>
        </w:rPr>
        <w:tab/>
        <w:t>Other poplars</w:t>
      </w:r>
    </w:p>
    <w:p>
      <w:pPr>
        <w:pStyle w:val="MiscellaneousBody"/>
        <w:ind w:left="890" w:hanging="890"/>
        <w:rPr>
          <w:snapToGrid w:val="0"/>
          <w:sz w:val="22"/>
        </w:rPr>
      </w:pPr>
      <w:r>
        <w:rPr>
          <w:snapToGrid w:val="0"/>
          <w:sz w:val="22"/>
        </w:rPr>
        <w:tab/>
        <w:t xml:space="preserve">To be certified as grown in a State or Territory where </w:t>
      </w:r>
      <w:r>
        <w:rPr>
          <w:i/>
          <w:snapToGrid w:val="0"/>
          <w:sz w:val="22"/>
        </w:rPr>
        <w:t>Marssonina brunnea</w:t>
      </w:r>
      <w:r>
        <w:rPr>
          <w:snapToGrid w:val="0"/>
          <w:sz w:val="22"/>
        </w:rPr>
        <w:t xml:space="preserve"> is not known to occur.</w:t>
      </w:r>
    </w:p>
    <w:p>
      <w:pPr>
        <w:pStyle w:val="yFootnotesection"/>
      </w:pPr>
      <w:r>
        <w:tab/>
        <w:t>[Item 36 inserted in Gazette 26 Jan 1990 p. 649.]</w:t>
      </w:r>
    </w:p>
    <w:p>
      <w:pPr>
        <w:pStyle w:val="yMiscellaneousHeading"/>
        <w:ind w:left="890" w:hanging="890"/>
        <w:jc w:val="left"/>
        <w:rPr>
          <w:snapToGrid w:val="0"/>
        </w:rPr>
      </w:pPr>
      <w:r>
        <w:rPr>
          <w:snapToGrid w:val="0"/>
        </w:rPr>
        <w:t>37.</w:t>
      </w:r>
      <w:r>
        <w:rPr>
          <w:snapToGrid w:val="0"/>
        </w:rPr>
        <w:tab/>
        <w:t>Cotton seed — verticillium wilts (</w:t>
      </w:r>
      <w:r>
        <w:rPr>
          <w:i/>
          <w:snapToGrid w:val="0"/>
        </w:rPr>
        <w:t>Verticillium dahliae</w:t>
      </w:r>
      <w:r>
        <w:rPr>
          <w:snapToGrid w:val="0"/>
        </w:rPr>
        <w:t xml:space="preserve"> and </w:t>
      </w:r>
      <w:r>
        <w:rPr>
          <w:i/>
          <w:snapToGrid w:val="0"/>
        </w:rPr>
        <w:t>V. alboatrum</w:t>
      </w:r>
      <w:r>
        <w:rPr>
          <w:snapToGrid w:val="0"/>
        </w:rPr>
        <w:t>)</w:t>
      </w:r>
    </w:p>
    <w:p>
      <w:pPr>
        <w:pStyle w:val="MiscellaneousBody"/>
        <w:ind w:left="890"/>
        <w:rPr>
          <w:snapToGrid w:val="0"/>
          <w:sz w:val="22"/>
        </w:rPr>
      </w:pPr>
      <w:r>
        <w:rPr>
          <w:snapToGrid w:val="0"/>
          <w:sz w:val="22"/>
        </w:rPr>
        <w:t>To be certified as having been acid delinted to the satisfaction of an inspector.</w:t>
      </w:r>
    </w:p>
    <w:p>
      <w:pPr>
        <w:pStyle w:val="yFootnotesection"/>
      </w:pPr>
      <w:r>
        <w:tab/>
        <w:t>[Item 37 inserted in Gazette 4 May 1990 p. 2129.]</w:t>
      </w:r>
    </w:p>
    <w:p>
      <w:pPr>
        <w:pStyle w:val="yMiscellaneousHeading"/>
        <w:ind w:left="890" w:hanging="890"/>
        <w:jc w:val="left"/>
        <w:rPr>
          <w:snapToGrid w:val="0"/>
        </w:rPr>
      </w:pPr>
      <w:r>
        <w:rPr>
          <w:snapToGrid w:val="0"/>
        </w:rPr>
        <w:t>38.</w:t>
      </w:r>
      <w:r>
        <w:rPr>
          <w:snapToGrid w:val="0"/>
        </w:rPr>
        <w:tab/>
        <w:t>Elms (</w:t>
      </w:r>
      <w:r>
        <w:rPr>
          <w:i/>
          <w:snapToGrid w:val="0"/>
        </w:rPr>
        <w:t xml:space="preserve">Ulmus </w:t>
      </w:r>
      <w:r>
        <w:rPr>
          <w:snapToGrid w:val="0"/>
        </w:rPr>
        <w:t>spp</w:t>
      </w:r>
      <w:r>
        <w:rPr>
          <w:i/>
          <w:snapToGrid w:val="0"/>
        </w:rPr>
        <w:t>.</w:t>
      </w:r>
      <w:r>
        <w:rPr>
          <w:snapToGrid w:val="0"/>
        </w:rPr>
        <w:t>) imported from other States and Territories</w:t>
      </w:r>
    </w:p>
    <w:p>
      <w:pPr>
        <w:pStyle w:val="ySubsection"/>
        <w:rPr>
          <w:snapToGrid w:val="0"/>
        </w:rPr>
      </w:pPr>
      <w:r>
        <w:rPr>
          <w:snapToGrid w:val="0"/>
        </w:rPr>
        <w:tab/>
        <w:t>(1)</w:t>
      </w:r>
      <w:r>
        <w:rPr>
          <w:snapToGrid w:val="0"/>
        </w:rPr>
        <w:tab/>
      </w:r>
      <w:r>
        <w:t>Subject to subitem (2), to be</w:t>
      </w:r>
      <w:r>
        <w:rPr>
          <w:snapToGrid w:val="0"/>
        </w:rPr>
        <w:t xml:space="preserve"> certified as being — </w:t>
      </w:r>
    </w:p>
    <w:p>
      <w:pPr>
        <w:pStyle w:val="yIndenta"/>
        <w:rPr>
          <w:snapToGrid w:val="0"/>
        </w:rPr>
      </w:pPr>
      <w:r>
        <w:rPr>
          <w:snapToGrid w:val="0"/>
        </w:rPr>
        <w:tab/>
        <w:t>(a)</w:t>
      </w:r>
      <w:r>
        <w:rPr>
          <w:snapToGrid w:val="0"/>
        </w:rPr>
        <w:tab/>
        <w:t>from an area where elm leaf beetle (</w:t>
      </w:r>
      <w:r>
        <w:rPr>
          <w:i/>
          <w:snapToGrid w:val="0"/>
        </w:rPr>
        <w:t>Pyrrhalta luteola</w:t>
      </w:r>
      <w:r>
        <w:rPr>
          <w:snapToGrid w:val="0"/>
        </w:rPr>
        <w:t>) is not known to occur; or</w:t>
      </w:r>
    </w:p>
    <w:p>
      <w:pPr>
        <w:pStyle w:val="yIndenta"/>
        <w:rPr>
          <w:snapToGrid w:val="0"/>
        </w:rPr>
      </w:pPr>
      <w:r>
        <w:rPr>
          <w:snapToGrid w:val="0"/>
        </w:rPr>
        <w:tab/>
        <w:t>(b)</w:t>
      </w:r>
      <w:r>
        <w:rPr>
          <w:snapToGrid w:val="0"/>
        </w:rPr>
        <w:tab/>
        <w:t>cover sprayed to the point of run</w:t>
      </w:r>
      <w:r>
        <w:rPr>
          <w:snapToGrid w:val="0"/>
        </w:rPr>
        <w:noBreakHyphen/>
        <w:t>off with a solution of carbaryl at not less than 0.1% active ingredient.</w:t>
      </w:r>
    </w:p>
    <w:p>
      <w:pPr>
        <w:pStyle w:val="ySubsection"/>
      </w:pPr>
      <w:r>
        <w:tab/>
        <w:t>(2)</w:t>
      </w:r>
      <w:r>
        <w:tab/>
        <w:t>This condition does not apply to aseptic cultures of plant material grown on agar in sealed flasks (i.e. tissue culture).</w:t>
      </w:r>
    </w:p>
    <w:p>
      <w:pPr>
        <w:pStyle w:val="yFootnotesection"/>
      </w:pPr>
      <w:r>
        <w:tab/>
        <w:t>[Item 38 inserted in Gazette 17 Aug 1990 p. 4067; amended in Gazette 19 Aug 1998 p. 4665; 13 Feb 2001 p. 866; 21 Sep 2004 p. 4119</w:t>
      </w:r>
      <w:r>
        <w:noBreakHyphen/>
        <w:t>20.]</w:t>
      </w:r>
    </w:p>
    <w:p>
      <w:pPr>
        <w:pStyle w:val="yMiscellaneousHeading"/>
        <w:ind w:left="890" w:hanging="890"/>
        <w:jc w:val="left"/>
        <w:rPr>
          <w:snapToGrid w:val="0"/>
        </w:rPr>
      </w:pPr>
      <w:r>
        <w:rPr>
          <w:snapToGrid w:val="0"/>
        </w:rPr>
        <w:t>39.</w:t>
      </w:r>
      <w:r>
        <w:rPr>
          <w:snapToGrid w:val="0"/>
        </w:rPr>
        <w:tab/>
        <w:t xml:space="preserve">Palm plants other than cut palm foliage (family </w:t>
      </w:r>
      <w:r>
        <w:rPr>
          <w:i/>
          <w:snapToGrid w:val="0"/>
        </w:rPr>
        <w:t>Palmae</w:t>
      </w:r>
      <w:r>
        <w:rPr>
          <w:snapToGrid w:val="0"/>
        </w:rPr>
        <w:t>) — palm leaf beetle (</w:t>
      </w:r>
      <w:r>
        <w:rPr>
          <w:i/>
          <w:snapToGrid w:val="0"/>
        </w:rPr>
        <w:t>Brontispa longissima</w:t>
      </w:r>
      <w:r>
        <w:rPr>
          <w:snapToGrid w:val="0"/>
        </w:rPr>
        <w:t>)</w:t>
      </w:r>
    </w:p>
    <w:p>
      <w:pPr>
        <w:pStyle w:val="ySubsection"/>
        <w:rPr>
          <w:snapToGrid w:val="0"/>
        </w:rPr>
      </w:pPr>
      <w:r>
        <w:rPr>
          <w:snapToGrid w:val="0"/>
        </w:rPr>
        <w:tab/>
        <w:t>(1)</w:t>
      </w:r>
      <w:r>
        <w:rPr>
          <w:snapToGrid w:val="0"/>
        </w:rPr>
        <w:tab/>
      </w:r>
      <w:r>
        <w:t>Subject to subitem (2), when</w:t>
      </w:r>
      <w:r>
        <w:rPr>
          <w:snapToGrid w:val="0"/>
        </w:rPr>
        <w:t xml:space="preserve"> imported from other States and Territories to be certified as — </w:t>
      </w:r>
    </w:p>
    <w:p>
      <w:pPr>
        <w:pStyle w:val="yIndenta"/>
        <w:rPr>
          <w:snapToGrid w:val="0"/>
        </w:rPr>
      </w:pPr>
      <w:r>
        <w:rPr>
          <w:snapToGrid w:val="0"/>
        </w:rPr>
        <w:tab/>
        <w:t>(a)</w:t>
      </w:r>
      <w:r>
        <w:rPr>
          <w:snapToGrid w:val="0"/>
        </w:rPr>
        <w:tab/>
        <w:t>being from an area where palm leaf beetle (</w:t>
      </w:r>
      <w:r>
        <w:rPr>
          <w:i/>
          <w:snapToGrid w:val="0"/>
        </w:rPr>
        <w:t>Brontispa longissima)</w:t>
      </w:r>
      <w:r>
        <w:rPr>
          <w:snapToGrid w:val="0"/>
        </w:rPr>
        <w:t xml:space="preserve"> is not known to occur; or</w:t>
      </w:r>
    </w:p>
    <w:p>
      <w:pPr>
        <w:pStyle w:val="yIndenta"/>
        <w:rPr>
          <w:snapToGrid w:val="0"/>
        </w:rPr>
      </w:pPr>
      <w:r>
        <w:rPr>
          <w:snapToGrid w:val="0"/>
        </w:rPr>
        <w:tab/>
        <w:t>(b)</w:t>
      </w:r>
      <w:r>
        <w:rPr>
          <w:snapToGrid w:val="0"/>
        </w:rPr>
        <w:tab/>
        <w:t>having the throat and spear of each palm sprayed with a solution of carbaryl at a concentration of not less than 0.1% active ingredient together with a commercial wetting agent —</w:t>
      </w:r>
    </w:p>
    <w:p>
      <w:pPr>
        <w:pStyle w:val="yIndenti0"/>
        <w:rPr>
          <w:snapToGrid w:val="0"/>
        </w:rPr>
      </w:pPr>
      <w:r>
        <w:rPr>
          <w:snapToGrid w:val="0"/>
        </w:rPr>
        <w:tab/>
        <w:t>(i)</w:t>
      </w:r>
      <w:r>
        <w:rPr>
          <w:snapToGrid w:val="0"/>
        </w:rPr>
        <w:tab/>
        <w:t>at between 7 to 9 days before export; and</w:t>
      </w:r>
    </w:p>
    <w:p>
      <w:pPr>
        <w:pStyle w:val="yIndenti0"/>
        <w:rPr>
          <w:snapToGrid w:val="0"/>
        </w:rPr>
      </w:pPr>
      <w:r>
        <w:rPr>
          <w:snapToGrid w:val="0"/>
        </w:rPr>
        <w:tab/>
        <w:t>(ii)</w:t>
      </w:r>
      <w:r>
        <w:rPr>
          <w:snapToGrid w:val="0"/>
        </w:rPr>
        <w:tab/>
        <w:t>within 24 hours before export.</w:t>
      </w:r>
    </w:p>
    <w:p>
      <w:pPr>
        <w:pStyle w:val="ySubsection"/>
      </w:pPr>
      <w:r>
        <w:tab/>
        <w:t>(2)</w:t>
      </w:r>
      <w:r>
        <w:tab/>
        <w:t>This condition does not apply to aseptic cultures of plant material grown on agar in sealed flasks (i.e. tissue culture).</w:t>
      </w:r>
    </w:p>
    <w:p>
      <w:pPr>
        <w:pStyle w:val="yFootnotesection"/>
      </w:pPr>
      <w:r>
        <w:tab/>
        <w:t>[Item 39 inserted in Gazette 17 Aug 1990 p. 4067; amended in Gazette 18 Sep 1992 p. 4674; 17 Sep 1993 p. 5041; 19 Aug 1998 p. 4665; 21 Sep 2004 p. 4120.]</w:t>
      </w:r>
    </w:p>
    <w:p>
      <w:pPr>
        <w:pStyle w:val="yMiscellaneousHeading"/>
        <w:ind w:left="890" w:hanging="890"/>
        <w:jc w:val="left"/>
        <w:rPr>
          <w:snapToGrid w:val="0"/>
        </w:rPr>
      </w:pPr>
      <w:r>
        <w:rPr>
          <w:snapToGrid w:val="0"/>
        </w:rPr>
        <w:t>39A.</w:t>
      </w:r>
      <w:r>
        <w:rPr>
          <w:snapToGrid w:val="0"/>
        </w:rPr>
        <w:tab/>
        <w:t xml:space="preserve">Cut palm foliage (family </w:t>
      </w:r>
      <w:r>
        <w:rPr>
          <w:i/>
          <w:snapToGrid w:val="0"/>
        </w:rPr>
        <w:t>Palmae</w:t>
      </w:r>
      <w:r>
        <w:rPr>
          <w:snapToGrid w:val="0"/>
        </w:rPr>
        <w:t>) — palm leaf beetle (</w:t>
      </w:r>
      <w:r>
        <w:rPr>
          <w:i/>
          <w:snapToGrid w:val="0"/>
        </w:rPr>
        <w:t>Brontispa longissima</w:t>
      </w:r>
      <w:r>
        <w:rPr>
          <w:snapToGrid w:val="0"/>
        </w:rPr>
        <w:t>)</w:t>
      </w:r>
    </w:p>
    <w:p>
      <w:pPr>
        <w:pStyle w:val="MiscellaneousBody"/>
        <w:keepNext/>
        <w:keepLines/>
        <w:ind w:left="890"/>
        <w:rPr>
          <w:snapToGrid w:val="0"/>
          <w:sz w:val="22"/>
        </w:rPr>
      </w:pPr>
      <w:r>
        <w:rPr>
          <w:snapToGrid w:val="0"/>
          <w:sz w:val="22"/>
        </w:rPr>
        <w:t>When imported from another State or Territory to be certified as — </w:t>
      </w:r>
    </w:p>
    <w:p>
      <w:pPr>
        <w:pStyle w:val="yIndenta"/>
        <w:rPr>
          <w:snapToGrid w:val="0"/>
        </w:rPr>
      </w:pPr>
      <w:r>
        <w:rPr>
          <w:snapToGrid w:val="0"/>
        </w:rPr>
        <w:tab/>
        <w:t>(a)</w:t>
      </w:r>
      <w:r>
        <w:rPr>
          <w:snapToGrid w:val="0"/>
        </w:rPr>
        <w:tab/>
        <w:t>having been grown and packed in an area where palm leaf beetle (</w:t>
      </w:r>
      <w:r>
        <w:rPr>
          <w:i/>
          <w:snapToGrid w:val="0"/>
        </w:rPr>
        <w:t>Brontispa longissima</w:t>
      </w:r>
      <w:r>
        <w:rPr>
          <w:snapToGrid w:val="0"/>
        </w:rPr>
        <w:t>) is not known to occur; or</w:t>
      </w:r>
    </w:p>
    <w:p>
      <w:pPr>
        <w:pStyle w:val="yIndenta"/>
        <w:rPr>
          <w:snapToGrid w:val="0"/>
        </w:rPr>
      </w:pPr>
      <w:r>
        <w:rPr>
          <w:snapToGrid w:val="0"/>
        </w:rPr>
        <w:tab/>
        <w:t>(b)</w:t>
      </w:r>
      <w:r>
        <w:rPr>
          <w:snapToGrid w:val="0"/>
        </w:rPr>
        <w:tab/>
        <w:t>having been cover sprayed to the point of run</w:t>
      </w:r>
      <w:r>
        <w:rPr>
          <w:snapToGrid w:val="0"/>
        </w:rPr>
        <w:noBreakHyphen/>
        <w:t>off with a solution of carbaryl at a concentration of not less than 0.1% active ingredient together with a commercial wetting agent within 24 hours before export.</w:t>
      </w:r>
    </w:p>
    <w:p>
      <w:pPr>
        <w:pStyle w:val="yFootnotesection"/>
      </w:pPr>
      <w:r>
        <w:tab/>
        <w:t>[Item 39A inserted in Gazette 18 Sep 1992 p. 4674; amended in Gazette 17 Sep 1993 p. 5041.]</w:t>
      </w:r>
    </w:p>
    <w:p>
      <w:pPr>
        <w:pStyle w:val="yMiscellaneousHeading"/>
        <w:ind w:left="890" w:hanging="890"/>
        <w:jc w:val="left"/>
        <w:rPr>
          <w:snapToGrid w:val="0"/>
        </w:rPr>
      </w:pPr>
      <w:r>
        <w:rPr>
          <w:snapToGrid w:val="0"/>
        </w:rPr>
        <w:t>40.</w:t>
      </w:r>
      <w:r>
        <w:rPr>
          <w:snapToGrid w:val="0"/>
        </w:rPr>
        <w:tab/>
        <w:t>Pawpaw plants or fruit — imported from other States or Territories</w:t>
      </w:r>
    </w:p>
    <w:p>
      <w:pPr>
        <w:pStyle w:val="MiscellaneousBody"/>
        <w:ind w:left="890"/>
        <w:rPr>
          <w:snapToGrid w:val="0"/>
          <w:sz w:val="22"/>
        </w:rPr>
      </w:pPr>
      <w:r>
        <w:rPr>
          <w:snapToGrid w:val="0"/>
          <w:sz w:val="22"/>
        </w:rPr>
        <w:t>To be certified as — </w:t>
      </w:r>
    </w:p>
    <w:p>
      <w:pPr>
        <w:pStyle w:val="yIndenta"/>
        <w:rPr>
          <w:snapToGrid w:val="0"/>
        </w:rPr>
      </w:pPr>
      <w:r>
        <w:rPr>
          <w:snapToGrid w:val="0"/>
        </w:rPr>
        <w:tab/>
        <w:t>(a)</w:t>
      </w:r>
      <w:r>
        <w:rPr>
          <w:snapToGrid w:val="0"/>
        </w:rPr>
        <w:tab/>
        <w:t>not being from a State or Territory where the pawpaw disease black spot (</w:t>
      </w:r>
      <w:r>
        <w:rPr>
          <w:i/>
          <w:snapToGrid w:val="0"/>
        </w:rPr>
        <w:t>Asperisporium caricae</w:t>
      </w:r>
      <w:r>
        <w:rPr>
          <w:snapToGrid w:val="0"/>
        </w:rPr>
        <w:t>) is known to occur; and</w:t>
      </w:r>
    </w:p>
    <w:p>
      <w:pPr>
        <w:pStyle w:val="yIndenta"/>
        <w:keepNext/>
        <w:rPr>
          <w:snapToGrid w:val="0"/>
        </w:rPr>
      </w:pPr>
      <w:r>
        <w:rPr>
          <w:snapToGrid w:val="0"/>
        </w:rPr>
        <w:tab/>
        <w:t>(b)</w:t>
      </w:r>
      <w:r>
        <w:rPr>
          <w:snapToGrid w:val="0"/>
        </w:rPr>
        <w:tab/>
        <w:t>not being from a State or Territory where the pawpaw disease “ringspot virus type P” is known to occur.</w:t>
      </w:r>
    </w:p>
    <w:p>
      <w:pPr>
        <w:pStyle w:val="yFootnotesection"/>
      </w:pPr>
      <w:r>
        <w:tab/>
        <w:t>[Item 40 inserted in Gazette 18 Sep 1992 p. 4674; amended in Gazette 19 Aug 1998 p. 4665.]</w:t>
      </w:r>
    </w:p>
    <w:p>
      <w:pPr>
        <w:pStyle w:val="yMiscellaneousHeading"/>
        <w:ind w:left="890" w:hanging="890"/>
        <w:jc w:val="left"/>
        <w:rPr>
          <w:snapToGrid w:val="0"/>
        </w:rPr>
      </w:pPr>
      <w:r>
        <w:rPr>
          <w:snapToGrid w:val="0"/>
        </w:rPr>
        <w:t>41.</w:t>
      </w:r>
      <w:r>
        <w:rPr>
          <w:snapToGrid w:val="0"/>
        </w:rPr>
        <w:tab/>
        <w:t>Cut flowers and foliage, fruit, plants and vegetables — melon thrips (</w:t>
      </w:r>
      <w:r>
        <w:rPr>
          <w:i/>
          <w:snapToGrid w:val="0"/>
        </w:rPr>
        <w:t>Thrips palmi</w:t>
      </w:r>
      <w:r>
        <w:rPr>
          <w:snapToGrid w:val="0"/>
        </w:rPr>
        <w:t>)</w:t>
      </w:r>
    </w:p>
    <w:p>
      <w:pPr>
        <w:pStyle w:val="ySubsection"/>
        <w:rPr>
          <w:snapToGrid w:val="0"/>
        </w:rPr>
      </w:pPr>
      <w:r>
        <w:rPr>
          <w:snapToGrid w:val="0"/>
        </w:rPr>
        <w:tab/>
        <w:t>(1)</w:t>
      </w:r>
      <w:r>
        <w:rPr>
          <w:snapToGrid w:val="0"/>
        </w:rPr>
        <w:tab/>
      </w:r>
      <w:r>
        <w:t>Subject to subitem (2), the entry</w:t>
      </w:r>
      <w:r>
        <w:rPr>
          <w:snapToGrid w:val="0"/>
        </w:rPr>
        <w:t xml:space="preserve"> of any plant or part of a plant, other than seeds, underground parts and dried or processed plant material of species of the </w:t>
      </w:r>
      <w:r>
        <w:rPr>
          <w:i/>
          <w:snapToGrid w:val="0"/>
        </w:rPr>
        <w:t>Dicotyledons</w:t>
      </w:r>
      <w:r>
        <w:rPr>
          <w:snapToGrid w:val="0"/>
        </w:rPr>
        <w:t xml:space="preserve"> and families </w:t>
      </w:r>
      <w:r>
        <w:rPr>
          <w:i/>
          <w:snapToGrid w:val="0"/>
        </w:rPr>
        <w:t>Orchidaceae</w:t>
      </w:r>
      <w:r>
        <w:rPr>
          <w:snapToGrid w:val="0"/>
        </w:rPr>
        <w:t xml:space="preserve">, </w:t>
      </w:r>
      <w:r>
        <w:rPr>
          <w:i/>
          <w:snapToGrid w:val="0"/>
        </w:rPr>
        <w:t>Amaryllidaceae</w:t>
      </w:r>
      <w:r>
        <w:rPr>
          <w:snapToGrid w:val="0"/>
        </w:rPr>
        <w:t xml:space="preserve">, </w:t>
      </w:r>
      <w:r>
        <w:rPr>
          <w:i/>
          <w:snapToGrid w:val="0"/>
        </w:rPr>
        <w:t>Alliaceae</w:t>
      </w:r>
      <w:r>
        <w:rPr>
          <w:snapToGrid w:val="0"/>
        </w:rPr>
        <w:t xml:space="preserve"> and </w:t>
      </w:r>
      <w:r>
        <w:rPr>
          <w:i/>
          <w:snapToGrid w:val="0"/>
        </w:rPr>
        <w:t>Poaceae</w:t>
      </w:r>
      <w:r>
        <w:rPr>
          <w:snapToGrid w:val="0"/>
        </w:rPr>
        <w:t xml:space="preserve"> of the </w:t>
      </w:r>
      <w:r>
        <w:rPr>
          <w:i/>
          <w:snapToGrid w:val="0"/>
        </w:rPr>
        <w:t>Monocotyledons</w:t>
      </w:r>
      <w:r>
        <w:rPr>
          <w:snapToGrid w:val="0"/>
        </w:rPr>
        <w:t xml:space="preserve"> is prohibited from any area within 100 km of an outbreak of melon thrips, unless certified as — </w:t>
      </w:r>
    </w:p>
    <w:p>
      <w:pPr>
        <w:pStyle w:val="yIndenta"/>
        <w:rPr>
          <w:snapToGrid w:val="0"/>
        </w:rPr>
      </w:pPr>
      <w:r>
        <w:rPr>
          <w:snapToGrid w:val="0"/>
        </w:rPr>
        <w:tab/>
        <w:t>(a)</w:t>
      </w:r>
      <w:r>
        <w:rPr>
          <w:snapToGrid w:val="0"/>
        </w:rPr>
        <w:tab/>
        <w:t>grown and packed in an area free from melon thrips established by an approved trapping and inspection programme; or</w:t>
      </w:r>
    </w:p>
    <w:p>
      <w:pPr>
        <w:pStyle w:val="yIndenta"/>
        <w:rPr>
          <w:snapToGrid w:val="0"/>
        </w:rPr>
      </w:pPr>
      <w:r>
        <w:rPr>
          <w:snapToGrid w:val="0"/>
        </w:rPr>
        <w:tab/>
        <w:t>(b)</w:t>
      </w:r>
      <w:r>
        <w:rPr>
          <w:snapToGrid w:val="0"/>
        </w:rPr>
        <w:tab/>
        <w:t>grown and packed on a property free from melon thrips established by an approved trapping and inspection programme; or</w:t>
      </w:r>
    </w:p>
    <w:p>
      <w:pPr>
        <w:pStyle w:val="yIndenta"/>
        <w:rPr>
          <w:snapToGrid w:val="0"/>
        </w:rPr>
      </w:pPr>
      <w:r>
        <w:rPr>
          <w:snapToGrid w:val="0"/>
        </w:rPr>
        <w:tab/>
        <w:t>(c)</w:t>
      </w:r>
      <w:r>
        <w:rPr>
          <w:snapToGrid w:val="0"/>
        </w:rPr>
        <w:tab/>
        <w:t>in the case of approved plants, approved vegetables, cut flowers or fruit, inspected at the approved sampling rate and found to be free from melon thrips; or</w:t>
      </w:r>
    </w:p>
    <w:p>
      <w:pPr>
        <w:pStyle w:val="yIndenta"/>
        <w:keepNext/>
        <w:rPr>
          <w:snapToGrid w:val="0"/>
        </w:rPr>
      </w:pPr>
      <w:r>
        <w:rPr>
          <w:snapToGrid w:val="0"/>
        </w:rPr>
        <w:tab/>
        <w:t>(d)</w:t>
      </w:r>
      <w:r>
        <w:rPr>
          <w:snapToGrid w:val="0"/>
        </w:rPr>
        <w:tab/>
        <w:t>fumigated with methyl bromide for 2 hours at one of the following rates — </w:t>
      </w:r>
    </w:p>
    <w:p>
      <w:pPr>
        <w:pStyle w:val="yMiscellaneousBody"/>
        <w:spacing w:before="80"/>
        <w:ind w:left="1639"/>
        <w:rPr>
          <w:snapToGrid w:val="0"/>
        </w:rPr>
      </w:pPr>
      <w:r>
        <w:rPr>
          <w:snapToGrid w:val="0"/>
        </w:rPr>
        <w:t>56 g/m</w:t>
      </w:r>
      <w:r>
        <w:rPr>
          <w:snapToGrid w:val="0"/>
          <w:vertAlign w:val="superscript"/>
        </w:rPr>
        <w:t>3</w:t>
      </w:r>
      <w:r>
        <w:rPr>
          <w:snapToGrid w:val="0"/>
        </w:rPr>
        <w:t xml:space="preserve"> at 5° — 10°C</w:t>
      </w:r>
    </w:p>
    <w:p>
      <w:pPr>
        <w:pStyle w:val="yMiscellaneousBody"/>
        <w:spacing w:before="0"/>
        <w:ind w:left="1638"/>
        <w:rPr>
          <w:snapToGrid w:val="0"/>
        </w:rPr>
      </w:pPr>
      <w:r>
        <w:rPr>
          <w:snapToGrid w:val="0"/>
        </w:rPr>
        <w:t>48 g/m</w:t>
      </w:r>
      <w:r>
        <w:rPr>
          <w:snapToGrid w:val="0"/>
          <w:vertAlign w:val="superscript"/>
        </w:rPr>
        <w:t>3</w:t>
      </w:r>
      <w:r>
        <w:rPr>
          <w:snapToGrid w:val="0"/>
        </w:rPr>
        <w:t xml:space="preserve"> at 11° — 15°C</w:t>
      </w:r>
    </w:p>
    <w:p>
      <w:pPr>
        <w:pStyle w:val="yMiscellaneousBody"/>
        <w:spacing w:before="0"/>
        <w:ind w:left="1638"/>
        <w:rPr>
          <w:snapToGrid w:val="0"/>
        </w:rPr>
      </w:pPr>
      <w:r>
        <w:rPr>
          <w:snapToGrid w:val="0"/>
        </w:rPr>
        <w:t>40 g/m</w:t>
      </w:r>
      <w:r>
        <w:rPr>
          <w:snapToGrid w:val="0"/>
          <w:vertAlign w:val="superscript"/>
        </w:rPr>
        <w:t>3</w:t>
      </w:r>
      <w:r>
        <w:rPr>
          <w:snapToGrid w:val="0"/>
        </w:rPr>
        <w:t xml:space="preserve"> at 16° — 20°C</w:t>
      </w:r>
    </w:p>
    <w:p>
      <w:pPr>
        <w:pStyle w:val="yMiscellaneousBody"/>
        <w:spacing w:before="0"/>
        <w:ind w:left="1638"/>
        <w:rPr>
          <w:snapToGrid w:val="0"/>
        </w:rPr>
      </w:pPr>
      <w:r>
        <w:rPr>
          <w:snapToGrid w:val="0"/>
        </w:rPr>
        <w:t>32 g/m</w:t>
      </w:r>
      <w:r>
        <w:rPr>
          <w:snapToGrid w:val="0"/>
          <w:vertAlign w:val="superscript"/>
        </w:rPr>
        <w:t>3</w:t>
      </w:r>
      <w:r>
        <w:rPr>
          <w:snapToGrid w:val="0"/>
        </w:rPr>
        <w:t xml:space="preserve"> at 21° — 25°C</w:t>
      </w:r>
    </w:p>
    <w:p>
      <w:pPr>
        <w:pStyle w:val="yMiscellaneousBody"/>
        <w:spacing w:before="0"/>
        <w:ind w:left="1638"/>
        <w:rPr>
          <w:snapToGrid w:val="0"/>
        </w:rPr>
      </w:pPr>
      <w:r>
        <w:rPr>
          <w:snapToGrid w:val="0"/>
        </w:rPr>
        <w:t>24 g/m</w:t>
      </w:r>
      <w:r>
        <w:rPr>
          <w:snapToGrid w:val="0"/>
          <w:vertAlign w:val="superscript"/>
        </w:rPr>
        <w:t>3</w:t>
      </w:r>
      <w:r>
        <w:rPr>
          <w:snapToGrid w:val="0"/>
        </w:rPr>
        <w:t xml:space="preserve"> at 26° — 30°C</w:t>
      </w:r>
    </w:p>
    <w:p>
      <w:pPr>
        <w:pStyle w:val="yMiscellaneousBody"/>
        <w:spacing w:before="0"/>
        <w:ind w:left="1638"/>
        <w:rPr>
          <w:snapToGrid w:val="0"/>
        </w:rPr>
      </w:pPr>
      <w:r>
        <w:rPr>
          <w:snapToGrid w:val="0"/>
        </w:rPr>
        <w:t>16 g/m</w:t>
      </w:r>
      <w:r>
        <w:rPr>
          <w:snapToGrid w:val="0"/>
          <w:vertAlign w:val="superscript"/>
        </w:rPr>
        <w:t>3</w:t>
      </w:r>
      <w:r>
        <w:rPr>
          <w:snapToGrid w:val="0"/>
        </w:rPr>
        <w:t xml:space="preserve"> at 31° and above; or</w:t>
      </w:r>
    </w:p>
    <w:p>
      <w:pPr>
        <w:pStyle w:val="yEdnotepara"/>
        <w:rPr>
          <w:snapToGrid w:val="0"/>
        </w:rPr>
      </w:pPr>
      <w:r>
        <w:rPr>
          <w:snapToGrid w:val="0"/>
        </w:rPr>
        <w:tab/>
        <w:t>[(e)</w:t>
      </w:r>
      <w:r>
        <w:rPr>
          <w:snapToGrid w:val="0"/>
        </w:rPr>
        <w:tab/>
        <w:t>deleted]</w:t>
      </w:r>
    </w:p>
    <w:p>
      <w:pPr>
        <w:pStyle w:val="yIndenta"/>
        <w:rPr>
          <w:snapToGrid w:val="0"/>
        </w:rPr>
      </w:pPr>
      <w:r>
        <w:rPr>
          <w:snapToGrid w:val="0"/>
        </w:rPr>
        <w:tab/>
        <w:t>(f)</w:t>
      </w:r>
      <w:r>
        <w:rPr>
          <w:snapToGrid w:val="0"/>
        </w:rPr>
        <w:tab/>
        <w:t>when post harvest, treated in an approved manner.</w:t>
      </w:r>
    </w:p>
    <w:p>
      <w:pPr>
        <w:pStyle w:val="ySubsection"/>
      </w:pPr>
      <w:r>
        <w:tab/>
        <w:t>(2)</w:t>
      </w:r>
      <w:r>
        <w:tab/>
        <w:t>This condition does not apply to aseptic cultures of plant material grown on agar in sealed flasks (i.e. tissue culture).</w:t>
      </w:r>
    </w:p>
    <w:p>
      <w:pPr>
        <w:pStyle w:val="yFootnotesection"/>
      </w:pPr>
      <w:r>
        <w:tab/>
        <w:t>[Item 41 inserted in Gazette 1 Oct 1993 p. 5344; amended in Gazette 28 Oct 1994 p. 5462; 14 Jan 1997 p. 382; 21 Sep 2004 p. 4120.]</w:t>
      </w:r>
    </w:p>
    <w:p>
      <w:pPr>
        <w:pStyle w:val="yMiscellaneousHeading"/>
        <w:ind w:left="890" w:hanging="890"/>
        <w:jc w:val="left"/>
        <w:rPr>
          <w:snapToGrid w:val="0"/>
        </w:rPr>
      </w:pPr>
      <w:r>
        <w:rPr>
          <w:snapToGrid w:val="0"/>
        </w:rPr>
        <w:t>42.</w:t>
      </w:r>
      <w:r>
        <w:rPr>
          <w:snapToGrid w:val="0"/>
        </w:rPr>
        <w:tab/>
        <w:t>Agricultural machinery, animals, animal skins/coats</w:t>
      </w:r>
      <w:r>
        <w:t>, live fish</w:t>
      </w:r>
    </w:p>
    <w:p>
      <w:pPr>
        <w:pStyle w:val="ySubsection"/>
      </w:pPr>
      <w:r>
        <w:tab/>
      </w:r>
      <w:r>
        <w:tab/>
        <w:t>Shall be free from the seeds of any plant not listed in Schedule 5.</w:t>
      </w:r>
    </w:p>
    <w:p>
      <w:pPr>
        <w:pStyle w:val="yFootnotesection"/>
      </w:pPr>
      <w:r>
        <w:tab/>
        <w:t>[Item 42 inserted in Gazette 18 Sep 1992 p. 4675; amended in Gazette 6 Jan 1998 p. 53; 16 Jan 2004 p. 194.]</w:t>
      </w:r>
    </w:p>
    <w:p>
      <w:pPr>
        <w:pStyle w:val="yMiscellaneousHeading"/>
        <w:ind w:left="890" w:hanging="890"/>
        <w:jc w:val="left"/>
        <w:rPr>
          <w:snapToGrid w:val="0"/>
        </w:rPr>
      </w:pPr>
      <w:r>
        <w:rPr>
          <w:snapToGrid w:val="0"/>
        </w:rPr>
        <w:t>43.</w:t>
      </w:r>
      <w:r>
        <w:rPr>
          <w:snapToGrid w:val="0"/>
        </w:rPr>
        <w:tab/>
        <w:t>Live</w:t>
      </w:r>
      <w:r>
        <w:t xml:space="preserve"> fish</w:t>
      </w:r>
    </w:p>
    <w:p>
      <w:pPr>
        <w:pStyle w:val="ySubsection"/>
      </w:pPr>
      <w:r>
        <w:tab/>
      </w:r>
      <w:r>
        <w:tab/>
        <w:t>Shall be free from aquatic snails and any plant not listed in Schedule 5.</w:t>
      </w:r>
    </w:p>
    <w:p>
      <w:pPr>
        <w:pStyle w:val="yFootnotesection"/>
      </w:pPr>
      <w:r>
        <w:tab/>
        <w:t>[Item 43 inserted in Gazette 18 Sep 1992 p. 4675; amended in Gazette 6 Jan 1998 p. 53; 16 Jan 2004 p. 194.]</w:t>
      </w:r>
    </w:p>
    <w:p>
      <w:pPr>
        <w:pStyle w:val="yMiscellaneousHeading"/>
        <w:ind w:left="890" w:hanging="890"/>
        <w:jc w:val="left"/>
        <w:rPr>
          <w:snapToGrid w:val="0"/>
        </w:rPr>
      </w:pPr>
      <w:r>
        <w:rPr>
          <w:snapToGrid w:val="0"/>
        </w:rPr>
        <w:t>44.</w:t>
      </w:r>
      <w:r>
        <w:rPr>
          <w:snapToGrid w:val="0"/>
        </w:rPr>
        <w:tab/>
        <w:t>Tissue cultured grapevines — downy mildew (</w:t>
      </w:r>
      <w:r>
        <w:rPr>
          <w:i/>
          <w:snapToGrid w:val="0"/>
        </w:rPr>
        <w:t>Plasmopara viticola</w:t>
      </w:r>
      <w:r>
        <w:rPr>
          <w:snapToGrid w:val="0"/>
        </w:rPr>
        <w:t>)</w:t>
      </w:r>
    </w:p>
    <w:p>
      <w:pPr>
        <w:pStyle w:val="ySubsection"/>
      </w:pPr>
      <w:r>
        <w:tab/>
      </w:r>
      <w:r>
        <w:tab/>
        <w:t>Tissue cultured grapevines imported from any other State or Territory — </w:t>
      </w:r>
    </w:p>
    <w:p>
      <w:pPr>
        <w:pStyle w:val="yIndenta"/>
        <w:rPr>
          <w:snapToGrid w:val="0"/>
        </w:rPr>
      </w:pPr>
      <w:r>
        <w:rPr>
          <w:snapToGrid w:val="0"/>
        </w:rPr>
        <w:tab/>
        <w:t>(a)</w:t>
      </w:r>
      <w:r>
        <w:rPr>
          <w:snapToGrid w:val="0"/>
        </w:rPr>
        <w:tab/>
        <w:t>shall be on a growth medium free of antibiotics and fungicides held in a transparent sealed sterile container and kept in the container until placed in quarantine at an approved propagation house;</w:t>
      </w:r>
    </w:p>
    <w:p>
      <w:pPr>
        <w:pStyle w:val="yIndenta"/>
        <w:rPr>
          <w:snapToGrid w:val="0"/>
        </w:rPr>
      </w:pPr>
      <w:r>
        <w:rPr>
          <w:snapToGrid w:val="0"/>
        </w:rPr>
        <w:tab/>
        <w:t>(b)</w:t>
      </w:r>
      <w:r>
        <w:rPr>
          <w:snapToGrid w:val="0"/>
        </w:rPr>
        <w:tab/>
        <w:t>shall be accompanied be a certificate that — </w:t>
      </w:r>
    </w:p>
    <w:p>
      <w:pPr>
        <w:pStyle w:val="yIndenti0"/>
        <w:rPr>
          <w:snapToGrid w:val="0"/>
        </w:rPr>
      </w:pPr>
      <w:r>
        <w:rPr>
          <w:snapToGrid w:val="0"/>
        </w:rPr>
        <w:tab/>
        <w:t>(i)</w:t>
      </w:r>
      <w:r>
        <w:rPr>
          <w:snapToGrid w:val="0"/>
        </w:rPr>
        <w:tab/>
        <w:t>the tissue cultured grapevine was produced in an approved laboratory;</w:t>
      </w:r>
    </w:p>
    <w:p>
      <w:pPr>
        <w:pStyle w:val="yIndenti0"/>
        <w:rPr>
          <w:snapToGrid w:val="0"/>
        </w:rPr>
      </w:pPr>
      <w:r>
        <w:rPr>
          <w:snapToGrid w:val="0"/>
        </w:rPr>
        <w:tab/>
        <w:t>(ii)</w:t>
      </w:r>
      <w:r>
        <w:rPr>
          <w:snapToGrid w:val="0"/>
        </w:rPr>
        <w:tab/>
        <w:t>the source of the tissue cultured grapevine was free from downy mildew at the time the grapevine material was taken;</w:t>
      </w:r>
    </w:p>
    <w:p>
      <w:pPr>
        <w:pStyle w:val="yIndenti0"/>
        <w:rPr>
          <w:snapToGrid w:val="0"/>
        </w:rPr>
      </w:pPr>
      <w:r>
        <w:rPr>
          <w:snapToGrid w:val="0"/>
        </w:rPr>
        <w:tab/>
        <w:t>(iii)</w:t>
      </w:r>
      <w:r>
        <w:rPr>
          <w:snapToGrid w:val="0"/>
        </w:rPr>
        <w:tab/>
        <w:t>the tissue was initiated by the fragmented shoot apex culture technique;</w:t>
      </w:r>
    </w:p>
    <w:p>
      <w:pPr>
        <w:pStyle w:val="yIndenti0"/>
        <w:rPr>
          <w:snapToGrid w:val="0"/>
        </w:rPr>
      </w:pPr>
      <w:r>
        <w:rPr>
          <w:snapToGrid w:val="0"/>
        </w:rPr>
        <w:tab/>
        <w:t>(iv)</w:t>
      </w:r>
      <w:r>
        <w:rPr>
          <w:snapToGrid w:val="0"/>
        </w:rPr>
        <w:tab/>
        <w:t>the culture was held at the laboratory in which it was grown in the sealed container in which it was exported for a period of 21 days immediately before dispatch under the following conditions namely — </w:t>
      </w:r>
    </w:p>
    <w:p>
      <w:pPr>
        <w:pStyle w:val="yIndentI"/>
        <w:rPr>
          <w:snapToGrid w:val="0"/>
        </w:rPr>
      </w:pPr>
      <w:r>
        <w:rPr>
          <w:snapToGrid w:val="0"/>
        </w:rPr>
        <w:tab/>
        <w:t>(I)</w:t>
      </w:r>
      <w:r>
        <w:rPr>
          <w:snapToGrid w:val="0"/>
        </w:rPr>
        <w:tab/>
        <w:t>the temperature was not less than 26°C and not more than 27°C;</w:t>
      </w:r>
    </w:p>
    <w:p>
      <w:pPr>
        <w:pStyle w:val="yIndentI"/>
        <w:rPr>
          <w:snapToGrid w:val="0"/>
        </w:rPr>
      </w:pPr>
      <w:r>
        <w:rPr>
          <w:snapToGrid w:val="0"/>
        </w:rPr>
        <w:tab/>
        <w:t>(II)</w:t>
      </w:r>
      <w:r>
        <w:rPr>
          <w:snapToGrid w:val="0"/>
        </w:rPr>
        <w:tab/>
        <w:t>a 15 hour photo period and a 9 hour dark period alternated;</w:t>
      </w:r>
    </w:p>
    <w:p>
      <w:pPr>
        <w:pStyle w:val="yIndentI"/>
        <w:keepLines/>
        <w:rPr>
          <w:snapToGrid w:val="0"/>
        </w:rPr>
      </w:pPr>
      <w:r>
        <w:rPr>
          <w:snapToGrid w:val="0"/>
        </w:rPr>
        <w:tab/>
        <w:t>(III)</w:t>
      </w:r>
      <w:r>
        <w:rPr>
          <w:snapToGrid w:val="0"/>
        </w:rPr>
        <w:tab/>
        <w:t>light in the area in which the tissue was held was produced by cool white fluorescent tubes which provided 50uEm</w:t>
      </w:r>
      <w:r>
        <w:rPr>
          <w:snapToGrid w:val="0"/>
          <w:vertAlign w:val="superscript"/>
        </w:rPr>
        <w:noBreakHyphen/>
        <w:t>2</w:t>
      </w:r>
      <w:r>
        <w:rPr>
          <w:snapToGrid w:val="0"/>
        </w:rPr>
        <w:t>s</w:t>
      </w:r>
      <w:r>
        <w:rPr>
          <w:snapToGrid w:val="0"/>
          <w:vertAlign w:val="superscript"/>
        </w:rPr>
        <w:noBreakHyphen/>
        <w:t>1</w:t>
      </w:r>
      <w:r>
        <w:rPr>
          <w:snapToGrid w:val="0"/>
        </w:rPr>
        <w:t xml:space="preserve"> at the culture level;</w:t>
      </w:r>
    </w:p>
    <w:p>
      <w:pPr>
        <w:pStyle w:val="yIndenti0"/>
        <w:rPr>
          <w:snapToGrid w:val="0"/>
        </w:rPr>
      </w:pPr>
      <w:r>
        <w:rPr>
          <w:snapToGrid w:val="0"/>
        </w:rPr>
        <w:tab/>
        <w:t>(v)</w:t>
      </w:r>
      <w:r>
        <w:rPr>
          <w:snapToGrid w:val="0"/>
        </w:rPr>
        <w:tab/>
        <w:t>the tissue cultured grapevine was inspected by an officer of the Department of Agriculture (or corresponding department) of the exporting State or Territory and found to be free from downy mildew and other contaminant micro</w:t>
      </w:r>
      <w:r>
        <w:rPr>
          <w:snapToGrid w:val="0"/>
        </w:rPr>
        <w:noBreakHyphen/>
        <w:t>organisms;</w:t>
      </w:r>
    </w:p>
    <w:p>
      <w:pPr>
        <w:pStyle w:val="yIndenti0"/>
        <w:rPr>
          <w:snapToGrid w:val="0"/>
        </w:rPr>
      </w:pPr>
      <w:r>
        <w:rPr>
          <w:snapToGrid w:val="0"/>
        </w:rPr>
        <w:tab/>
        <w:t>(vi)</w:t>
      </w:r>
      <w:r>
        <w:rPr>
          <w:snapToGrid w:val="0"/>
        </w:rPr>
        <w:tab/>
        <w:t>the tissue cultured grapevine when inspected under subparagraph (v) had at least one fully expanded leaf per plantlet;</w:t>
      </w:r>
    </w:p>
    <w:p>
      <w:pPr>
        <w:pStyle w:val="yIndenta"/>
        <w:rPr>
          <w:snapToGrid w:val="0"/>
        </w:rPr>
      </w:pPr>
      <w:r>
        <w:rPr>
          <w:snapToGrid w:val="0"/>
        </w:rPr>
        <w:tab/>
        <w:t>(c)</w:t>
      </w:r>
      <w:r>
        <w:rPr>
          <w:snapToGrid w:val="0"/>
        </w:rPr>
        <w:tab/>
        <w:t>on arrival in Western Australia, tissue cultured grapevine found to be free from disease after inspection by an authorised officer of the Department of Agriculture</w:t>
      </w:r>
      <w:r>
        <w:rPr>
          <w:snapToGrid w:val="0"/>
          <w:vertAlign w:val="superscript"/>
        </w:rPr>
        <w:t> 2</w:t>
      </w:r>
      <w:r>
        <w:rPr>
          <w:snapToGrid w:val="0"/>
        </w:rPr>
        <w:t xml:space="preserve"> shall be sent to an approved propagation house where it may be removed from the growth media;</w:t>
      </w:r>
    </w:p>
    <w:p>
      <w:pPr>
        <w:pStyle w:val="yIndenta"/>
        <w:rPr>
          <w:snapToGrid w:val="0"/>
        </w:rPr>
      </w:pPr>
      <w:r>
        <w:rPr>
          <w:snapToGrid w:val="0"/>
        </w:rPr>
        <w:tab/>
        <w:t>(d)</w:t>
      </w:r>
      <w:r>
        <w:rPr>
          <w:snapToGrid w:val="0"/>
        </w:rPr>
        <w:tab/>
        <w:t>not less than 20 days but not more than 30 days after being sent to an approved propagation house, the tissue cultured grapevine shall be inspected by an authorised officer of the Department of Agriculture</w:t>
      </w:r>
      <w:r>
        <w:rPr>
          <w:snapToGrid w:val="0"/>
          <w:vertAlign w:val="superscript"/>
        </w:rPr>
        <w:t> 2</w:t>
      </w:r>
      <w:r>
        <w:rPr>
          <w:snapToGrid w:val="0"/>
        </w:rPr>
        <w:t xml:space="preserve"> to ensure it is free from disease;</w:t>
      </w:r>
    </w:p>
    <w:p>
      <w:pPr>
        <w:pStyle w:val="yIndenta"/>
        <w:rPr>
          <w:snapToGrid w:val="0"/>
        </w:rPr>
      </w:pPr>
      <w:r>
        <w:rPr>
          <w:snapToGrid w:val="0"/>
        </w:rPr>
        <w:tab/>
        <w:t>(e)</w:t>
      </w:r>
      <w:r>
        <w:rPr>
          <w:snapToGrid w:val="0"/>
        </w:rPr>
        <w:tab/>
        <w:t>all costs and expenses incurred in the inspection and quarantine of the tissue cultured grapevine under this clause shall be paid by the importer.</w:t>
      </w:r>
    </w:p>
    <w:p>
      <w:pPr>
        <w:pStyle w:val="yFootnotesection"/>
      </w:pPr>
      <w:r>
        <w:tab/>
        <w:t>[Item 44 inserted in Gazette 18 Sep 1992 p. 4675</w:t>
      </w:r>
      <w:r>
        <w:noBreakHyphen/>
        <w:t>7; amended in Gazette 19 Aug 1998 p. 4665.]</w:t>
      </w:r>
    </w:p>
    <w:p>
      <w:pPr>
        <w:pStyle w:val="yMiscellaneousHeading"/>
        <w:ind w:left="890" w:hanging="890"/>
        <w:jc w:val="left"/>
        <w:rPr>
          <w:snapToGrid w:val="0"/>
        </w:rPr>
      </w:pPr>
      <w:r>
        <w:rPr>
          <w:snapToGrid w:val="0"/>
        </w:rPr>
        <w:t>45.</w:t>
      </w:r>
      <w:r>
        <w:rPr>
          <w:snapToGrid w:val="0"/>
        </w:rPr>
        <w:tab/>
        <w:t>Bulbs, potted plants, trees — potato cyst nematode</w:t>
      </w:r>
    </w:p>
    <w:p>
      <w:pPr>
        <w:pStyle w:val="ySubsection"/>
        <w:spacing w:before="100"/>
      </w:pPr>
      <w:r>
        <w:tab/>
      </w:r>
      <w:r>
        <w:tab/>
        <w:t>Bulbs, potted plants and trees imported from other States and Territories where potato cyst nematode exists or within 20 km of an outbreak of potato cyst nematode shall be accredited in accordance with the following conditions.</w:t>
      </w:r>
    </w:p>
    <w:p>
      <w:pPr>
        <w:pStyle w:val="ySubsection"/>
        <w:keepNext/>
        <w:spacing w:before="100"/>
        <w:rPr>
          <w:snapToGrid w:val="0"/>
        </w:rPr>
      </w:pPr>
      <w:r>
        <w:rPr>
          <w:snapToGrid w:val="0"/>
        </w:rPr>
        <w:tab/>
        <w:t>(1)</w:t>
      </w:r>
      <w:r>
        <w:rPr>
          <w:snapToGrid w:val="0"/>
        </w:rPr>
        <w:tab/>
        <w:t>In relation to bulbs — </w:t>
      </w:r>
    </w:p>
    <w:p>
      <w:pPr>
        <w:pStyle w:val="yIndenta"/>
        <w:keepNext/>
        <w:rPr>
          <w:snapToGrid w:val="0"/>
        </w:rPr>
      </w:pPr>
      <w:r>
        <w:rPr>
          <w:snapToGrid w:val="0"/>
        </w:rPr>
        <w:tab/>
        <w:t>(a)</w:t>
      </w:r>
      <w:r>
        <w:rPr>
          <w:snapToGrid w:val="0"/>
        </w:rPr>
        <w:tab/>
        <w:t>that — </w:t>
      </w:r>
    </w:p>
    <w:p>
      <w:pPr>
        <w:pStyle w:val="yIndenti0"/>
        <w:rPr>
          <w:snapToGrid w:val="0"/>
        </w:rPr>
      </w:pPr>
      <w:r>
        <w:rPr>
          <w:snapToGrid w:val="0"/>
        </w:rPr>
        <w:tab/>
        <w:t>(i)</w:t>
      </w:r>
      <w:r>
        <w:rPr>
          <w:snapToGrid w:val="0"/>
        </w:rPr>
        <w:tab/>
      </w:r>
      <w:r>
        <w:rPr>
          <w:i/>
          <w:snapToGrid w:val="0"/>
        </w:rPr>
        <w:t>Solanaceous</w:t>
      </w:r>
      <w:r>
        <w:rPr>
          <w:snapToGrid w:val="0"/>
        </w:rPr>
        <w:t xml:space="preserve"> crops have not been grown on the property of origin for a 10 year period; or</w:t>
      </w:r>
    </w:p>
    <w:p>
      <w:pPr>
        <w:pStyle w:val="yIndenti0"/>
        <w:rPr>
          <w:snapToGrid w:val="0"/>
        </w:rPr>
      </w:pPr>
      <w:r>
        <w:rPr>
          <w:snapToGrid w:val="0"/>
        </w:rPr>
        <w:tab/>
        <w:t>(ii)</w:t>
      </w:r>
      <w:r>
        <w:rPr>
          <w:snapToGrid w:val="0"/>
        </w:rPr>
        <w:tab/>
        <w:t>the soil has been fumigated at the manufacturer’s recommended rate with — </w:t>
      </w:r>
    </w:p>
    <w:p>
      <w:pPr>
        <w:pStyle w:val="yIndentI"/>
        <w:rPr>
          <w:snapToGrid w:val="0"/>
        </w:rPr>
      </w:pPr>
      <w:r>
        <w:rPr>
          <w:snapToGrid w:val="0"/>
        </w:rPr>
        <w:tab/>
        <w:t>(I)</w:t>
      </w:r>
      <w:r>
        <w:rPr>
          <w:snapToGrid w:val="0"/>
        </w:rPr>
        <w:tab/>
        <w:t>methyl bromide; or</w:t>
      </w:r>
    </w:p>
    <w:p>
      <w:pPr>
        <w:pStyle w:val="yIndentI"/>
        <w:rPr>
          <w:snapToGrid w:val="0"/>
        </w:rPr>
      </w:pPr>
      <w:r>
        <w:rPr>
          <w:snapToGrid w:val="0"/>
        </w:rPr>
        <w:tab/>
        <w:t>(II)</w:t>
      </w:r>
      <w:r>
        <w:rPr>
          <w:snapToGrid w:val="0"/>
        </w:rPr>
        <w:tab/>
        <w:t>a pesticide registered as a soil fumigant by the relevant authority in the State or Territory where the bulbs were grown,</w:t>
      </w:r>
    </w:p>
    <w:p>
      <w:pPr>
        <w:pStyle w:val="yIndenti0"/>
        <w:rPr>
          <w:snapToGrid w:val="0"/>
        </w:rPr>
      </w:pPr>
      <w:r>
        <w:rPr>
          <w:snapToGrid w:val="0"/>
        </w:rPr>
        <w:tab/>
      </w:r>
      <w:r>
        <w:rPr>
          <w:snapToGrid w:val="0"/>
        </w:rPr>
        <w:tab/>
        <w:t xml:space="preserve">where a </w:t>
      </w:r>
      <w:r>
        <w:rPr>
          <w:i/>
          <w:snapToGrid w:val="0"/>
        </w:rPr>
        <w:t>Solanaceous</w:t>
      </w:r>
      <w:r>
        <w:rPr>
          <w:snapToGrid w:val="0"/>
        </w:rPr>
        <w:t xml:space="preserve"> crop has been grown on the property not less than 5 years, preceding the commencement of accreditation;</w:t>
      </w:r>
    </w:p>
    <w:p>
      <w:pPr>
        <w:pStyle w:val="yIndenta"/>
        <w:rPr>
          <w:snapToGrid w:val="0"/>
        </w:rPr>
      </w:pPr>
      <w:r>
        <w:rPr>
          <w:snapToGrid w:val="0"/>
        </w:rPr>
        <w:tab/>
      </w:r>
      <w:r>
        <w:rPr>
          <w:snapToGrid w:val="0"/>
        </w:rPr>
        <w:tab/>
        <w:t>and</w:t>
      </w:r>
    </w:p>
    <w:p>
      <w:pPr>
        <w:pStyle w:val="yIndenta"/>
        <w:rPr>
          <w:snapToGrid w:val="0"/>
        </w:rPr>
      </w:pPr>
      <w:r>
        <w:rPr>
          <w:snapToGrid w:val="0"/>
        </w:rPr>
        <w:tab/>
        <w:t>(b)</w:t>
      </w:r>
      <w:r>
        <w:rPr>
          <w:snapToGrid w:val="0"/>
        </w:rPr>
        <w:tab/>
        <w:t>that the bulbs are cleaned and graded prior to sale.</w:t>
      </w:r>
    </w:p>
    <w:p>
      <w:pPr>
        <w:pStyle w:val="ySubsection"/>
        <w:keepNext/>
        <w:keepLines/>
        <w:rPr>
          <w:snapToGrid w:val="0"/>
        </w:rPr>
      </w:pPr>
      <w:r>
        <w:rPr>
          <w:snapToGrid w:val="0"/>
        </w:rPr>
        <w:tab/>
        <w:t>(2)</w:t>
      </w:r>
      <w:r>
        <w:rPr>
          <w:snapToGrid w:val="0"/>
        </w:rPr>
        <w:tab/>
        <w:t>In relation to potted plants — </w:t>
      </w:r>
    </w:p>
    <w:p>
      <w:pPr>
        <w:pStyle w:val="yIndenta"/>
        <w:keepNext/>
        <w:keepLines/>
        <w:rPr>
          <w:snapToGrid w:val="0"/>
        </w:rPr>
      </w:pPr>
      <w:r>
        <w:rPr>
          <w:snapToGrid w:val="0"/>
        </w:rPr>
        <w:tab/>
        <w:t>(a)</w:t>
      </w:r>
      <w:r>
        <w:rPr>
          <w:snapToGrid w:val="0"/>
        </w:rPr>
        <w:tab/>
        <w:t>that plants are grown — </w:t>
      </w:r>
    </w:p>
    <w:p>
      <w:pPr>
        <w:pStyle w:val="yIndenti0"/>
        <w:rPr>
          <w:snapToGrid w:val="0"/>
        </w:rPr>
      </w:pPr>
      <w:r>
        <w:rPr>
          <w:snapToGrid w:val="0"/>
        </w:rPr>
        <w:tab/>
        <w:t>(i)</w:t>
      </w:r>
      <w:r>
        <w:rPr>
          <w:snapToGrid w:val="0"/>
        </w:rPr>
        <w:tab/>
        <w:t>in containers using a soil</w:t>
      </w:r>
      <w:r>
        <w:rPr>
          <w:snapToGrid w:val="0"/>
        </w:rPr>
        <w:noBreakHyphen/>
        <w:t>less mix; or</w:t>
      </w:r>
    </w:p>
    <w:p>
      <w:pPr>
        <w:pStyle w:val="yIndenti0"/>
        <w:rPr>
          <w:snapToGrid w:val="0"/>
        </w:rPr>
      </w:pPr>
      <w:r>
        <w:rPr>
          <w:snapToGrid w:val="0"/>
        </w:rPr>
        <w:tab/>
        <w:t>(ii)</w:t>
      </w:r>
      <w:r>
        <w:rPr>
          <w:snapToGrid w:val="0"/>
        </w:rPr>
        <w:tab/>
        <w:t>in a soil mix which has been obtained from an area more than 20 km from an outbreak of potato cyst nematode and that the soil has been — </w:t>
      </w:r>
    </w:p>
    <w:p>
      <w:pPr>
        <w:pStyle w:val="yIndentI"/>
        <w:rPr>
          <w:snapToGrid w:val="0"/>
        </w:rPr>
      </w:pPr>
      <w:r>
        <w:rPr>
          <w:snapToGrid w:val="0"/>
        </w:rPr>
        <w:tab/>
        <w:t>(I)</w:t>
      </w:r>
      <w:r>
        <w:rPr>
          <w:snapToGrid w:val="0"/>
        </w:rPr>
        <w:tab/>
        <w:t>fumigated with methyl bromide at the rate of 600 g per cubic metre for 24 hours where the mix is up to 300 mm deep and 72 hours where the mix is up to 600 mm deep; or</w:t>
      </w:r>
    </w:p>
    <w:p>
      <w:pPr>
        <w:pStyle w:val="yIndentI"/>
        <w:rPr>
          <w:snapToGrid w:val="0"/>
        </w:rPr>
      </w:pPr>
      <w:r>
        <w:rPr>
          <w:snapToGrid w:val="0"/>
        </w:rPr>
        <w:tab/>
        <w:t>(II)</w:t>
      </w:r>
      <w:r>
        <w:rPr>
          <w:snapToGrid w:val="0"/>
        </w:rPr>
        <w:tab/>
        <w:t>steam air pasteurized at 60°C for 30 minutes (timed from when the mix has reached 60°C);</w:t>
      </w:r>
    </w:p>
    <w:p>
      <w:pPr>
        <w:pStyle w:val="yIndenta"/>
        <w:rPr>
          <w:snapToGrid w:val="0"/>
        </w:rPr>
      </w:pPr>
      <w:r>
        <w:rPr>
          <w:snapToGrid w:val="0"/>
        </w:rPr>
        <w:tab/>
      </w:r>
      <w:r>
        <w:rPr>
          <w:snapToGrid w:val="0"/>
        </w:rPr>
        <w:tab/>
        <w:t>and</w:t>
      </w:r>
    </w:p>
    <w:p>
      <w:pPr>
        <w:pStyle w:val="yIndenta"/>
        <w:rPr>
          <w:snapToGrid w:val="0"/>
        </w:rPr>
      </w:pPr>
      <w:r>
        <w:rPr>
          <w:snapToGrid w:val="0"/>
        </w:rPr>
        <w:tab/>
        <w:t>(b)</w:t>
      </w:r>
      <w:r>
        <w:rPr>
          <w:snapToGrid w:val="0"/>
        </w:rPr>
        <w:tab/>
        <w:t>that containers are not in contact with the soil.</w:t>
      </w:r>
    </w:p>
    <w:p>
      <w:pPr>
        <w:pStyle w:val="ySubsection"/>
        <w:keepNext/>
        <w:rPr>
          <w:snapToGrid w:val="0"/>
        </w:rPr>
      </w:pPr>
      <w:r>
        <w:rPr>
          <w:snapToGrid w:val="0"/>
        </w:rPr>
        <w:tab/>
        <w:t>(3)</w:t>
      </w:r>
      <w:r>
        <w:rPr>
          <w:snapToGrid w:val="0"/>
        </w:rPr>
        <w:tab/>
        <w:t>In relation to trees — </w:t>
      </w:r>
    </w:p>
    <w:p>
      <w:pPr>
        <w:pStyle w:val="yIndenta"/>
        <w:keepNext/>
        <w:rPr>
          <w:snapToGrid w:val="0"/>
        </w:rPr>
      </w:pPr>
      <w:r>
        <w:rPr>
          <w:snapToGrid w:val="0"/>
        </w:rPr>
        <w:tab/>
        <w:t>(a)</w:t>
      </w:r>
      <w:r>
        <w:rPr>
          <w:snapToGrid w:val="0"/>
        </w:rPr>
        <w:tab/>
        <w:t>that — </w:t>
      </w:r>
    </w:p>
    <w:p>
      <w:pPr>
        <w:pStyle w:val="yIndenti0"/>
        <w:rPr>
          <w:snapToGrid w:val="0"/>
        </w:rPr>
      </w:pPr>
      <w:r>
        <w:rPr>
          <w:snapToGrid w:val="0"/>
        </w:rPr>
        <w:tab/>
        <w:t>(i)</w:t>
      </w:r>
      <w:r>
        <w:rPr>
          <w:snapToGrid w:val="0"/>
        </w:rPr>
        <w:tab/>
        <w:t xml:space="preserve">cropping records have been inspected and demonstrate that </w:t>
      </w:r>
      <w:r>
        <w:rPr>
          <w:i/>
          <w:snapToGrid w:val="0"/>
        </w:rPr>
        <w:t>Solanaceous</w:t>
      </w:r>
      <w:r>
        <w:rPr>
          <w:snapToGrid w:val="0"/>
        </w:rPr>
        <w:t xml:space="preserve"> crops have not been grown on the property of origin for a period of 10 years preceding the commencement of accreditation; or</w:t>
      </w:r>
    </w:p>
    <w:p>
      <w:pPr>
        <w:pStyle w:val="yIndenti0"/>
        <w:keepNext/>
        <w:rPr>
          <w:snapToGrid w:val="0"/>
        </w:rPr>
      </w:pPr>
      <w:r>
        <w:rPr>
          <w:snapToGrid w:val="0"/>
        </w:rPr>
        <w:tab/>
        <w:t>(ii)</w:t>
      </w:r>
      <w:r>
        <w:rPr>
          <w:snapToGrid w:val="0"/>
        </w:rPr>
        <w:tab/>
        <w:t>the soil has been fumigated at the manufacturer’s recommended rate with — </w:t>
      </w:r>
    </w:p>
    <w:p>
      <w:pPr>
        <w:pStyle w:val="yIndentI"/>
        <w:rPr>
          <w:snapToGrid w:val="0"/>
        </w:rPr>
      </w:pPr>
      <w:r>
        <w:rPr>
          <w:snapToGrid w:val="0"/>
        </w:rPr>
        <w:tab/>
        <w:t>(I)</w:t>
      </w:r>
      <w:r>
        <w:rPr>
          <w:snapToGrid w:val="0"/>
        </w:rPr>
        <w:tab/>
        <w:t>methyl bromide; or</w:t>
      </w:r>
    </w:p>
    <w:p>
      <w:pPr>
        <w:pStyle w:val="yIndentI"/>
        <w:keepLines/>
        <w:rPr>
          <w:snapToGrid w:val="0"/>
        </w:rPr>
      </w:pPr>
      <w:r>
        <w:rPr>
          <w:snapToGrid w:val="0"/>
        </w:rPr>
        <w:tab/>
        <w:t>(II)</w:t>
      </w:r>
      <w:r>
        <w:rPr>
          <w:snapToGrid w:val="0"/>
        </w:rPr>
        <w:tab/>
        <w:t xml:space="preserve">a pesticide registered as a soil fumigant by the relevant authority in the State or Territory where the bulbs were grown, where a </w:t>
      </w:r>
      <w:r>
        <w:rPr>
          <w:i/>
          <w:snapToGrid w:val="0"/>
        </w:rPr>
        <w:t>Solanaceous</w:t>
      </w:r>
      <w:r>
        <w:rPr>
          <w:snapToGrid w:val="0"/>
        </w:rPr>
        <w:t xml:space="preserve"> crop has been grown on the property not less than 5 years preceding the commencement of accreditation;</w:t>
      </w:r>
    </w:p>
    <w:p>
      <w:pPr>
        <w:pStyle w:val="yIndenta"/>
        <w:rPr>
          <w:snapToGrid w:val="0"/>
        </w:rPr>
      </w:pPr>
      <w:r>
        <w:rPr>
          <w:snapToGrid w:val="0"/>
        </w:rPr>
        <w:tab/>
      </w:r>
      <w:r>
        <w:rPr>
          <w:snapToGrid w:val="0"/>
        </w:rPr>
        <w:tab/>
        <w:t>and</w:t>
      </w:r>
    </w:p>
    <w:p>
      <w:pPr>
        <w:pStyle w:val="yIndenta"/>
        <w:rPr>
          <w:snapToGrid w:val="0"/>
        </w:rPr>
      </w:pPr>
      <w:r>
        <w:rPr>
          <w:snapToGrid w:val="0"/>
        </w:rPr>
        <w:tab/>
        <w:t>(b)</w:t>
      </w:r>
      <w:r>
        <w:rPr>
          <w:snapToGrid w:val="0"/>
        </w:rPr>
        <w:tab/>
        <w:t>that trees are bare rooted and practically free of soil.</w:t>
      </w:r>
    </w:p>
    <w:p>
      <w:pPr>
        <w:pStyle w:val="ySubsection"/>
        <w:keepNext/>
        <w:rPr>
          <w:snapToGrid w:val="0"/>
        </w:rPr>
      </w:pPr>
      <w:r>
        <w:rPr>
          <w:snapToGrid w:val="0"/>
        </w:rPr>
        <w:tab/>
        <w:t>(4)</w:t>
      </w:r>
      <w:r>
        <w:rPr>
          <w:snapToGrid w:val="0"/>
        </w:rPr>
        <w:tab/>
        <w:t>In relation to bulbs, potted plants and trees — </w:t>
      </w:r>
    </w:p>
    <w:p>
      <w:pPr>
        <w:pStyle w:val="yIndenta"/>
        <w:rPr>
          <w:snapToGrid w:val="0"/>
        </w:rPr>
      </w:pPr>
      <w:r>
        <w:rPr>
          <w:snapToGrid w:val="0"/>
        </w:rPr>
        <w:tab/>
        <w:t>(a)</w:t>
      </w:r>
      <w:r>
        <w:rPr>
          <w:snapToGrid w:val="0"/>
        </w:rPr>
        <w:tab/>
        <w:t>that the property on which the bulbs, potted plants or trees, as the case may be, are grown does not share machinery with — </w:t>
      </w:r>
    </w:p>
    <w:p>
      <w:pPr>
        <w:pStyle w:val="yIndenti0"/>
        <w:rPr>
          <w:snapToGrid w:val="0"/>
        </w:rPr>
      </w:pPr>
      <w:r>
        <w:rPr>
          <w:snapToGrid w:val="0"/>
        </w:rPr>
        <w:tab/>
        <w:t>(i)</w:t>
      </w:r>
      <w:r>
        <w:rPr>
          <w:snapToGrid w:val="0"/>
        </w:rPr>
        <w:tab/>
        <w:t>a potato grower; or</w:t>
      </w:r>
    </w:p>
    <w:p>
      <w:pPr>
        <w:pStyle w:val="yIndenti0"/>
        <w:rPr>
          <w:snapToGrid w:val="0"/>
        </w:rPr>
      </w:pPr>
      <w:r>
        <w:rPr>
          <w:snapToGrid w:val="0"/>
        </w:rPr>
        <w:tab/>
        <w:t>(ii)</w:t>
      </w:r>
      <w:r>
        <w:rPr>
          <w:snapToGrid w:val="0"/>
        </w:rPr>
        <w:tab/>
        <w:t>other property, not being an accredited property, which is situated within 20 km of an outbreak of potato cyst nematode;</w:t>
      </w:r>
    </w:p>
    <w:p>
      <w:pPr>
        <w:pStyle w:val="yIndenta"/>
        <w:rPr>
          <w:snapToGrid w:val="0"/>
        </w:rPr>
      </w:pPr>
      <w:r>
        <w:rPr>
          <w:snapToGrid w:val="0"/>
        </w:rPr>
        <w:tab/>
      </w:r>
      <w:r>
        <w:rPr>
          <w:snapToGrid w:val="0"/>
        </w:rPr>
        <w:tab/>
        <w:t>and</w:t>
      </w:r>
    </w:p>
    <w:p>
      <w:pPr>
        <w:pStyle w:val="yIndenta"/>
        <w:rPr>
          <w:snapToGrid w:val="0"/>
        </w:rPr>
      </w:pPr>
      <w:r>
        <w:rPr>
          <w:snapToGrid w:val="0"/>
        </w:rPr>
        <w:tab/>
        <w:t>(b)</w:t>
      </w:r>
      <w:r>
        <w:rPr>
          <w:snapToGrid w:val="0"/>
        </w:rPr>
        <w:tab/>
        <w:t>that the property on which the bulbs, potted plants or trees, as the case may be, are grown is not exposed to — </w:t>
      </w:r>
    </w:p>
    <w:p>
      <w:pPr>
        <w:pStyle w:val="yIndenti0"/>
        <w:rPr>
          <w:snapToGrid w:val="0"/>
        </w:rPr>
      </w:pPr>
      <w:r>
        <w:rPr>
          <w:snapToGrid w:val="0"/>
        </w:rPr>
        <w:tab/>
        <w:t>(i)</w:t>
      </w:r>
      <w:r>
        <w:rPr>
          <w:snapToGrid w:val="0"/>
        </w:rPr>
        <w:tab/>
        <w:t>the same irrigation source as a property; or</w:t>
      </w:r>
    </w:p>
    <w:p>
      <w:pPr>
        <w:pStyle w:val="yIndenti0"/>
        <w:rPr>
          <w:snapToGrid w:val="0"/>
        </w:rPr>
      </w:pPr>
      <w:r>
        <w:rPr>
          <w:snapToGrid w:val="0"/>
        </w:rPr>
        <w:tab/>
        <w:t>(ii)</w:t>
      </w:r>
      <w:r>
        <w:rPr>
          <w:snapToGrid w:val="0"/>
        </w:rPr>
        <w:tab/>
        <w:t>run</w:t>
      </w:r>
      <w:r>
        <w:rPr>
          <w:snapToGrid w:val="0"/>
        </w:rPr>
        <w:noBreakHyphen/>
        <w:t>off from a property,</w:t>
      </w:r>
    </w:p>
    <w:p>
      <w:pPr>
        <w:pStyle w:val="yIndenta"/>
        <w:rPr>
          <w:snapToGrid w:val="0"/>
        </w:rPr>
      </w:pPr>
      <w:r>
        <w:rPr>
          <w:snapToGrid w:val="0"/>
        </w:rPr>
        <w:tab/>
      </w:r>
      <w:r>
        <w:rPr>
          <w:snapToGrid w:val="0"/>
        </w:rPr>
        <w:tab/>
        <w:t>where potato cyst nematode has been found.</w:t>
      </w:r>
    </w:p>
    <w:p>
      <w:pPr>
        <w:pStyle w:val="yFootnotesection"/>
      </w:pPr>
      <w:r>
        <w:tab/>
        <w:t>[Item 45 inserted in Gazette 18 Sep 1992 p. 4677</w:t>
      </w:r>
      <w:r>
        <w:noBreakHyphen/>
        <w:t>9.]</w:t>
      </w:r>
    </w:p>
    <w:p>
      <w:pPr>
        <w:pStyle w:val="yMiscellaneousHeading"/>
        <w:ind w:left="890" w:hanging="890"/>
        <w:jc w:val="left"/>
        <w:rPr>
          <w:snapToGrid w:val="0"/>
        </w:rPr>
      </w:pPr>
      <w:r>
        <w:rPr>
          <w:snapToGrid w:val="0"/>
        </w:rPr>
        <w:t>46.</w:t>
      </w:r>
      <w:r>
        <w:rPr>
          <w:snapToGrid w:val="0"/>
        </w:rPr>
        <w:tab/>
        <w:t>Avocado plants and fruit — cercospora leaf spot (</w:t>
      </w:r>
      <w:r>
        <w:rPr>
          <w:i/>
          <w:snapToGrid w:val="0"/>
        </w:rPr>
        <w:t>Pseudocercospora purpurea</w:t>
      </w:r>
      <w:r>
        <w:rPr>
          <w:snapToGrid w:val="0"/>
        </w:rPr>
        <w:t xml:space="preserve"> synonym </w:t>
      </w:r>
      <w:r>
        <w:rPr>
          <w:i/>
          <w:snapToGrid w:val="0"/>
        </w:rPr>
        <w:t>Cercospora purpurea</w:t>
      </w:r>
      <w:r>
        <w:rPr>
          <w:snapToGrid w:val="0"/>
        </w:rPr>
        <w:t>)</w:t>
      </w:r>
    </w:p>
    <w:p>
      <w:pPr>
        <w:pStyle w:val="MiscellaneousBody"/>
        <w:ind w:left="890" w:hanging="890"/>
        <w:rPr>
          <w:snapToGrid w:val="0"/>
          <w:sz w:val="22"/>
        </w:rPr>
      </w:pPr>
      <w:r>
        <w:rPr>
          <w:snapToGrid w:val="0"/>
          <w:sz w:val="22"/>
        </w:rPr>
        <w:tab/>
        <w:t>To be certified as being — </w:t>
      </w:r>
    </w:p>
    <w:p>
      <w:pPr>
        <w:pStyle w:val="yIndenta"/>
        <w:rPr>
          <w:snapToGrid w:val="0"/>
        </w:rPr>
      </w:pPr>
      <w:r>
        <w:rPr>
          <w:snapToGrid w:val="0"/>
        </w:rPr>
        <w:tab/>
        <w:t>(a)</w:t>
      </w:r>
      <w:r>
        <w:rPr>
          <w:snapToGrid w:val="0"/>
        </w:rPr>
        <w:tab/>
        <w:t>from an area where the disease cercospora leaf spot has not been detected; and</w:t>
      </w:r>
    </w:p>
    <w:p>
      <w:pPr>
        <w:pStyle w:val="yIndenta"/>
        <w:rPr>
          <w:snapToGrid w:val="0"/>
        </w:rPr>
      </w:pPr>
      <w:r>
        <w:rPr>
          <w:snapToGrid w:val="0"/>
        </w:rPr>
        <w:tab/>
        <w:t>(b)</w:t>
      </w:r>
      <w:r>
        <w:rPr>
          <w:snapToGrid w:val="0"/>
        </w:rPr>
        <w:tab/>
        <w:t>packed in premises which do not and have not previously handled avocado fruit or plants from an infected area; or</w:t>
      </w:r>
    </w:p>
    <w:p>
      <w:pPr>
        <w:pStyle w:val="yIndenta"/>
        <w:rPr>
          <w:snapToGrid w:val="0"/>
        </w:rPr>
      </w:pPr>
      <w:r>
        <w:rPr>
          <w:snapToGrid w:val="0"/>
        </w:rPr>
        <w:tab/>
        <w:t>(c)</w:t>
      </w:r>
      <w:r>
        <w:rPr>
          <w:snapToGrid w:val="0"/>
        </w:rPr>
        <w:tab/>
        <w:t>from a State or Territory where cercospora leaf spot (</w:t>
      </w:r>
      <w:r>
        <w:rPr>
          <w:i/>
          <w:snapToGrid w:val="0"/>
        </w:rPr>
        <w:t>Pseudocercospora purpurea</w:t>
      </w:r>
      <w:r>
        <w:rPr>
          <w:snapToGrid w:val="0"/>
        </w:rPr>
        <w:t xml:space="preserve"> synonym </w:t>
      </w:r>
      <w:r>
        <w:rPr>
          <w:i/>
          <w:snapToGrid w:val="0"/>
        </w:rPr>
        <w:t>Cercospora purpurea</w:t>
      </w:r>
      <w:r>
        <w:rPr>
          <w:snapToGrid w:val="0"/>
        </w:rPr>
        <w:t>) has not been recorded.</w:t>
      </w:r>
    </w:p>
    <w:p>
      <w:pPr>
        <w:pStyle w:val="yFootnotesection"/>
      </w:pPr>
      <w:r>
        <w:tab/>
        <w:t>[Item 46 inserted in Gazette 5 Mar 1993 p. 1435.]</w:t>
      </w:r>
    </w:p>
    <w:p>
      <w:pPr>
        <w:pStyle w:val="yMiscellaneousHeading"/>
        <w:ind w:left="890" w:hanging="890"/>
        <w:jc w:val="left"/>
        <w:rPr>
          <w:snapToGrid w:val="0"/>
        </w:rPr>
      </w:pPr>
      <w:r>
        <w:rPr>
          <w:snapToGrid w:val="0"/>
        </w:rPr>
        <w:t>47.</w:t>
      </w:r>
      <w:r>
        <w:rPr>
          <w:snapToGrid w:val="0"/>
        </w:rPr>
        <w:tab/>
        <w:t>(</w:t>
      </w:r>
      <w:r>
        <w:rPr>
          <w:i/>
          <w:snapToGrid w:val="0"/>
        </w:rPr>
        <w:t>Malvaceae</w:t>
      </w:r>
      <w:r>
        <w:rPr>
          <w:snapToGrid w:val="0"/>
        </w:rPr>
        <w:t>) Cotton, hibiscus and okra plants — </w:t>
      </w:r>
      <w:r>
        <w:rPr>
          <w:i/>
          <w:snapToGrid w:val="0"/>
        </w:rPr>
        <w:t>Eriophyes hibisci</w:t>
      </w:r>
      <w:r>
        <w:rPr>
          <w:snapToGrid w:val="0"/>
        </w:rPr>
        <w:t xml:space="preserve"> Nalepa — known as hibiscus erineum mite or leaf crumpling mite</w:t>
      </w:r>
    </w:p>
    <w:p>
      <w:pPr>
        <w:pStyle w:val="ySubsection"/>
        <w:rPr>
          <w:snapToGrid w:val="0"/>
        </w:rPr>
      </w:pPr>
      <w:r>
        <w:rPr>
          <w:snapToGrid w:val="0"/>
        </w:rPr>
        <w:tab/>
        <w:t>(1)</w:t>
      </w:r>
      <w:r>
        <w:rPr>
          <w:snapToGrid w:val="0"/>
        </w:rPr>
        <w:tab/>
      </w:r>
      <w:r>
        <w:t>Subject to subitem (2), entry</w:t>
      </w:r>
      <w:r>
        <w:rPr>
          <w:snapToGrid w:val="0"/>
        </w:rPr>
        <w:t xml:space="preserve"> into Western Australia of plants and parts of plants of the family </w:t>
      </w:r>
      <w:r>
        <w:rPr>
          <w:i/>
          <w:snapToGrid w:val="0"/>
        </w:rPr>
        <w:t>Malvaceae</w:t>
      </w:r>
      <w:r>
        <w:rPr>
          <w:snapToGrid w:val="0"/>
        </w:rPr>
        <w:t xml:space="preserve"> is prohibited unless certified as — </w:t>
      </w:r>
    </w:p>
    <w:p>
      <w:pPr>
        <w:pStyle w:val="yIndenta"/>
        <w:rPr>
          <w:snapToGrid w:val="0"/>
        </w:rPr>
      </w:pPr>
      <w:r>
        <w:rPr>
          <w:snapToGrid w:val="0"/>
        </w:rPr>
        <w:tab/>
        <w:t>(a)</w:t>
      </w:r>
      <w:r>
        <w:rPr>
          <w:snapToGrid w:val="0"/>
        </w:rPr>
        <w:tab/>
        <w:t>from an area which has been inspected and found free from hibiscus erineum mite; or</w:t>
      </w:r>
    </w:p>
    <w:p>
      <w:pPr>
        <w:pStyle w:val="yIndenta"/>
        <w:rPr>
          <w:snapToGrid w:val="0"/>
        </w:rPr>
      </w:pPr>
      <w:r>
        <w:rPr>
          <w:snapToGrid w:val="0"/>
        </w:rPr>
        <w:tab/>
        <w:t>(b)</w:t>
      </w:r>
      <w:r>
        <w:rPr>
          <w:snapToGrid w:val="0"/>
        </w:rPr>
        <w:tab/>
        <w:t>fumigated with methyl bromide at one of the following rates for a period of 2 hours — </w:t>
      </w:r>
    </w:p>
    <w:p>
      <w:pPr>
        <w:pStyle w:val="yMiscellaneousBody"/>
        <w:spacing w:before="80"/>
        <w:ind w:left="1639"/>
        <w:rPr>
          <w:snapToGrid w:val="0"/>
        </w:rPr>
      </w:pPr>
      <w:r>
        <w:rPr>
          <w:snapToGrid w:val="0"/>
        </w:rPr>
        <w:t>56 g/m</w:t>
      </w:r>
      <w:r>
        <w:rPr>
          <w:snapToGrid w:val="0"/>
          <w:vertAlign w:val="superscript"/>
        </w:rPr>
        <w:t>3</w:t>
      </w:r>
      <w:r>
        <w:rPr>
          <w:snapToGrid w:val="0"/>
        </w:rPr>
        <w:t xml:space="preserve"> at 5° — 10°C;</w:t>
      </w:r>
    </w:p>
    <w:p>
      <w:pPr>
        <w:pStyle w:val="yMiscellaneousBody"/>
        <w:spacing w:before="0"/>
        <w:ind w:left="1638"/>
        <w:rPr>
          <w:snapToGrid w:val="0"/>
        </w:rPr>
      </w:pPr>
      <w:r>
        <w:rPr>
          <w:snapToGrid w:val="0"/>
        </w:rPr>
        <w:t>48 g/m</w:t>
      </w:r>
      <w:r>
        <w:rPr>
          <w:snapToGrid w:val="0"/>
          <w:vertAlign w:val="superscript"/>
        </w:rPr>
        <w:t>3</w:t>
      </w:r>
      <w:r>
        <w:rPr>
          <w:snapToGrid w:val="0"/>
        </w:rPr>
        <w:t xml:space="preserve"> at 11° — 15°C;</w:t>
      </w:r>
    </w:p>
    <w:p>
      <w:pPr>
        <w:pStyle w:val="yMiscellaneousBody"/>
        <w:spacing w:before="0"/>
        <w:ind w:left="1638"/>
        <w:rPr>
          <w:snapToGrid w:val="0"/>
        </w:rPr>
      </w:pPr>
      <w:r>
        <w:rPr>
          <w:snapToGrid w:val="0"/>
        </w:rPr>
        <w:t>40 g/m</w:t>
      </w:r>
      <w:r>
        <w:rPr>
          <w:snapToGrid w:val="0"/>
          <w:vertAlign w:val="superscript"/>
        </w:rPr>
        <w:t>3</w:t>
      </w:r>
      <w:r>
        <w:rPr>
          <w:snapToGrid w:val="0"/>
        </w:rPr>
        <w:t xml:space="preserve"> at 16° — 20°C;</w:t>
      </w:r>
    </w:p>
    <w:p>
      <w:pPr>
        <w:pStyle w:val="yMiscellaneousBody"/>
        <w:spacing w:before="0"/>
        <w:ind w:left="1638"/>
        <w:rPr>
          <w:snapToGrid w:val="0"/>
        </w:rPr>
      </w:pPr>
      <w:r>
        <w:rPr>
          <w:snapToGrid w:val="0"/>
        </w:rPr>
        <w:t>32 g/m</w:t>
      </w:r>
      <w:r>
        <w:rPr>
          <w:snapToGrid w:val="0"/>
          <w:vertAlign w:val="superscript"/>
        </w:rPr>
        <w:t>3</w:t>
      </w:r>
      <w:r>
        <w:rPr>
          <w:snapToGrid w:val="0"/>
        </w:rPr>
        <w:t xml:space="preserve"> at 21° — 25°C;</w:t>
      </w:r>
    </w:p>
    <w:p>
      <w:pPr>
        <w:pStyle w:val="yMiscellaneousBody"/>
        <w:spacing w:before="0"/>
        <w:ind w:left="1638"/>
        <w:rPr>
          <w:snapToGrid w:val="0"/>
        </w:rPr>
      </w:pPr>
      <w:r>
        <w:rPr>
          <w:snapToGrid w:val="0"/>
        </w:rPr>
        <w:t>24 g/m</w:t>
      </w:r>
      <w:r>
        <w:rPr>
          <w:snapToGrid w:val="0"/>
          <w:vertAlign w:val="superscript"/>
        </w:rPr>
        <w:t>3</w:t>
      </w:r>
      <w:r>
        <w:rPr>
          <w:snapToGrid w:val="0"/>
        </w:rPr>
        <w:t xml:space="preserve"> at 26° — 30°C;</w:t>
      </w:r>
    </w:p>
    <w:p>
      <w:pPr>
        <w:pStyle w:val="yMiscellaneousBody"/>
        <w:spacing w:before="0"/>
        <w:ind w:left="1638"/>
        <w:rPr>
          <w:snapToGrid w:val="0"/>
        </w:rPr>
      </w:pPr>
      <w:r>
        <w:rPr>
          <w:snapToGrid w:val="0"/>
        </w:rPr>
        <w:t>16 g/m</w:t>
      </w:r>
      <w:r>
        <w:rPr>
          <w:snapToGrid w:val="0"/>
          <w:vertAlign w:val="superscript"/>
        </w:rPr>
        <w:t>3</w:t>
      </w:r>
      <w:r>
        <w:rPr>
          <w:snapToGrid w:val="0"/>
        </w:rPr>
        <w:t xml:space="preserve"> at 31° and above; or</w:t>
      </w:r>
    </w:p>
    <w:p>
      <w:pPr>
        <w:pStyle w:val="yIndenta"/>
        <w:rPr>
          <w:snapToGrid w:val="0"/>
        </w:rPr>
      </w:pPr>
      <w:r>
        <w:rPr>
          <w:snapToGrid w:val="0"/>
        </w:rPr>
        <w:tab/>
        <w:t>(c)</w:t>
      </w:r>
      <w:r>
        <w:rPr>
          <w:snapToGrid w:val="0"/>
        </w:rPr>
        <w:tab/>
        <w:t>from a State or Territory where hibiscus erineum mite has not been recorded.</w:t>
      </w:r>
    </w:p>
    <w:p>
      <w:pPr>
        <w:pStyle w:val="ySubsection"/>
      </w:pPr>
      <w:r>
        <w:tab/>
        <w:t>(2)</w:t>
      </w:r>
      <w:r>
        <w:tab/>
        <w:t>This condition does not apply to aseptic cultures of plant material grown on agar in sealed flasks (i.e. tissue culture).</w:t>
      </w:r>
    </w:p>
    <w:p>
      <w:pPr>
        <w:pStyle w:val="yFootnotesection"/>
      </w:pPr>
      <w:r>
        <w:tab/>
        <w:t>[Item 47 inserted in Gazette 5 Mar 1993 p. 1435</w:t>
      </w:r>
      <w:r>
        <w:noBreakHyphen/>
        <w:t>6; amended in Gazette 21 Sep 2004 p. 4120.]</w:t>
      </w:r>
    </w:p>
    <w:p>
      <w:pPr>
        <w:pStyle w:val="yMiscellaneousHeading"/>
        <w:ind w:left="890" w:hanging="890"/>
        <w:jc w:val="left"/>
        <w:rPr>
          <w:snapToGrid w:val="0"/>
        </w:rPr>
      </w:pPr>
      <w:r>
        <w:rPr>
          <w:snapToGrid w:val="0"/>
        </w:rPr>
        <w:t>48.</w:t>
      </w:r>
      <w:r>
        <w:rPr>
          <w:snapToGrid w:val="0"/>
        </w:rPr>
        <w:tab/>
        <w:t>Cowpea (</w:t>
      </w:r>
      <w:r>
        <w:rPr>
          <w:i/>
          <w:snapToGrid w:val="0"/>
        </w:rPr>
        <w:t xml:space="preserve">Vigna unguiculata </w:t>
      </w:r>
      <w:r>
        <w:rPr>
          <w:snapToGrid w:val="0"/>
        </w:rPr>
        <w:t>ssp</w:t>
      </w:r>
      <w:r>
        <w:rPr>
          <w:i/>
          <w:snapToGrid w:val="0"/>
        </w:rPr>
        <w:t>. unguiculata</w:t>
      </w:r>
      <w:r>
        <w:rPr>
          <w:snapToGrid w:val="0"/>
        </w:rPr>
        <w:t>) and mungbean seed (</w:t>
      </w:r>
      <w:r>
        <w:rPr>
          <w:i/>
          <w:snapToGrid w:val="0"/>
        </w:rPr>
        <w:t>Vigna radiata</w:t>
      </w:r>
      <w:r>
        <w:rPr>
          <w:snapToGrid w:val="0"/>
        </w:rPr>
        <w:t>) for planting — tan spot (</w:t>
      </w:r>
      <w:r>
        <w:rPr>
          <w:i/>
          <w:snapToGrid w:val="0"/>
        </w:rPr>
        <w:t>Curtobacterium flaccumfaciens</w:t>
      </w:r>
      <w:r>
        <w:rPr>
          <w:snapToGrid w:val="0"/>
        </w:rPr>
        <w:t>)</w:t>
      </w:r>
    </w:p>
    <w:p>
      <w:pPr>
        <w:pStyle w:val="yMiscellaneousHeading"/>
        <w:ind w:left="890" w:hanging="890"/>
        <w:jc w:val="left"/>
        <w:rPr>
          <w:snapToGrid w:val="0"/>
        </w:rPr>
      </w:pPr>
      <w:r>
        <w:rPr>
          <w:snapToGrid w:val="0"/>
        </w:rPr>
        <w:tab/>
        <w:t>Entry into Western Australia is prohibited unless certified as — </w:t>
      </w:r>
    </w:p>
    <w:p>
      <w:pPr>
        <w:pStyle w:val="yIndenta"/>
        <w:rPr>
          <w:snapToGrid w:val="0"/>
        </w:rPr>
      </w:pPr>
      <w:r>
        <w:rPr>
          <w:snapToGrid w:val="0"/>
        </w:rPr>
        <w:tab/>
        <w:t>(a)</w:t>
      </w:r>
      <w:r>
        <w:rPr>
          <w:snapToGrid w:val="0"/>
        </w:rPr>
        <w:tab/>
        <w:t>grown in an area where tan spot is not known to occur; or</w:t>
      </w:r>
    </w:p>
    <w:p>
      <w:pPr>
        <w:pStyle w:val="yIndenta"/>
        <w:rPr>
          <w:snapToGrid w:val="0"/>
        </w:rPr>
      </w:pPr>
      <w:r>
        <w:rPr>
          <w:snapToGrid w:val="0"/>
        </w:rPr>
        <w:tab/>
        <w:t>(b)</w:t>
      </w:r>
      <w:r>
        <w:rPr>
          <w:snapToGrid w:val="0"/>
        </w:rPr>
        <w:tab/>
        <w:t>from a State or Territory where tan spot has not been recorded.</w:t>
      </w:r>
    </w:p>
    <w:p>
      <w:pPr>
        <w:pStyle w:val="yFootnotesection"/>
      </w:pPr>
      <w:r>
        <w:tab/>
        <w:t>[Item 48 inserted in Gazette 5 Mar 1993 p. 1436; amended in Gazette 20 Aug 1996 p. 4055.]</w:t>
      </w:r>
    </w:p>
    <w:p>
      <w:pPr>
        <w:pStyle w:val="yMiscellaneousHeading"/>
        <w:ind w:left="890" w:hanging="890"/>
        <w:jc w:val="left"/>
        <w:rPr>
          <w:snapToGrid w:val="0"/>
        </w:rPr>
      </w:pPr>
      <w:r>
        <w:rPr>
          <w:snapToGrid w:val="0"/>
        </w:rPr>
        <w:t>49.</w:t>
      </w:r>
      <w:r>
        <w:rPr>
          <w:snapToGrid w:val="0"/>
        </w:rPr>
        <w:tab/>
        <w:t>Apple tissue culture — apple scab (</w:t>
      </w:r>
      <w:r>
        <w:rPr>
          <w:i/>
          <w:snapToGrid w:val="0"/>
        </w:rPr>
        <w:t>Venturia inaequalis</w:t>
      </w:r>
      <w:r>
        <w:rPr>
          <w:snapToGrid w:val="0"/>
        </w:rPr>
        <w:t>)</w:t>
      </w:r>
    </w:p>
    <w:p>
      <w:pPr>
        <w:pStyle w:val="MiscellaneousBody"/>
        <w:ind w:left="890" w:hanging="890"/>
        <w:rPr>
          <w:snapToGrid w:val="0"/>
          <w:sz w:val="22"/>
        </w:rPr>
      </w:pPr>
      <w:r>
        <w:rPr>
          <w:snapToGrid w:val="0"/>
          <w:sz w:val="22"/>
        </w:rPr>
        <w:tab/>
        <w:t>Entry into Western Australia of apple tissue culture is permitted where the exporting State or Territory complies with the following conditions.</w:t>
      </w:r>
    </w:p>
    <w:p>
      <w:pPr>
        <w:pStyle w:val="ySubsection"/>
        <w:spacing w:before="120"/>
        <w:rPr>
          <w:snapToGrid w:val="0"/>
        </w:rPr>
      </w:pPr>
      <w:r>
        <w:rPr>
          <w:snapToGrid w:val="0"/>
        </w:rPr>
        <w:tab/>
        <w:t>(1)</w:t>
      </w:r>
      <w:r>
        <w:rPr>
          <w:snapToGrid w:val="0"/>
        </w:rPr>
        <w:tab/>
        <w:t>The tissue culture laboratory must be approved.</w:t>
      </w:r>
    </w:p>
    <w:p>
      <w:pPr>
        <w:pStyle w:val="ySubsection"/>
        <w:spacing w:before="120"/>
        <w:rPr>
          <w:snapToGrid w:val="0"/>
        </w:rPr>
      </w:pPr>
      <w:r>
        <w:rPr>
          <w:snapToGrid w:val="0"/>
        </w:rPr>
        <w:tab/>
        <w:t>(2)</w:t>
      </w:r>
      <w:r>
        <w:rPr>
          <w:snapToGrid w:val="0"/>
        </w:rPr>
        <w:tab/>
        <w:t>The mother plants must be free from apple scab.</w:t>
      </w:r>
    </w:p>
    <w:p>
      <w:pPr>
        <w:pStyle w:val="ySubsection"/>
        <w:spacing w:before="120"/>
        <w:rPr>
          <w:snapToGrid w:val="0"/>
        </w:rPr>
      </w:pPr>
      <w:r>
        <w:rPr>
          <w:snapToGrid w:val="0"/>
        </w:rPr>
        <w:tab/>
        <w:t>(3)</w:t>
      </w:r>
      <w:r>
        <w:rPr>
          <w:snapToGrid w:val="0"/>
        </w:rPr>
        <w:tab/>
        <w:t>The apple tissue culture must be packed in transparent sealed sterile containers.</w:t>
      </w:r>
    </w:p>
    <w:p>
      <w:pPr>
        <w:pStyle w:val="ySubsection"/>
        <w:spacing w:before="120"/>
        <w:rPr>
          <w:snapToGrid w:val="0"/>
        </w:rPr>
      </w:pPr>
      <w:r>
        <w:rPr>
          <w:snapToGrid w:val="0"/>
        </w:rPr>
        <w:tab/>
        <w:t>(4)</w:t>
      </w:r>
      <w:r>
        <w:rPr>
          <w:snapToGrid w:val="0"/>
        </w:rPr>
        <w:tab/>
        <w:t>The growth media must be free from antibiotics and fungicides.</w:t>
      </w:r>
    </w:p>
    <w:p>
      <w:pPr>
        <w:pStyle w:val="ySubsection"/>
        <w:spacing w:before="120"/>
        <w:rPr>
          <w:snapToGrid w:val="0"/>
        </w:rPr>
      </w:pPr>
      <w:r>
        <w:rPr>
          <w:snapToGrid w:val="0"/>
        </w:rPr>
        <w:tab/>
        <w:t>(5)</w:t>
      </w:r>
      <w:r>
        <w:rPr>
          <w:snapToGrid w:val="0"/>
        </w:rPr>
        <w:tab/>
        <w:t>Prior to dispatch to Western Australia the apple tissue culture must be kept for 6 weeks at 20°C.</w:t>
      </w:r>
    </w:p>
    <w:p>
      <w:pPr>
        <w:pStyle w:val="ySubsection"/>
        <w:spacing w:before="120"/>
        <w:rPr>
          <w:snapToGrid w:val="0"/>
        </w:rPr>
      </w:pPr>
      <w:r>
        <w:rPr>
          <w:snapToGrid w:val="0"/>
        </w:rPr>
        <w:tab/>
        <w:t>(6)</w:t>
      </w:r>
      <w:r>
        <w:rPr>
          <w:snapToGrid w:val="0"/>
        </w:rPr>
        <w:tab/>
        <w:t>The apple tissue culture must be inspected prior to dispatch and certified free from — </w:t>
      </w:r>
    </w:p>
    <w:p>
      <w:pPr>
        <w:pStyle w:val="yIndenta"/>
        <w:rPr>
          <w:snapToGrid w:val="0"/>
        </w:rPr>
      </w:pPr>
      <w:r>
        <w:rPr>
          <w:snapToGrid w:val="0"/>
        </w:rPr>
        <w:tab/>
        <w:t>(a)</w:t>
      </w:r>
      <w:r>
        <w:rPr>
          <w:snapToGrid w:val="0"/>
        </w:rPr>
        <w:tab/>
        <w:t>apple scab;</w:t>
      </w:r>
    </w:p>
    <w:p>
      <w:pPr>
        <w:pStyle w:val="yIndenta"/>
        <w:rPr>
          <w:snapToGrid w:val="0"/>
        </w:rPr>
      </w:pPr>
      <w:r>
        <w:rPr>
          <w:snapToGrid w:val="0"/>
        </w:rPr>
        <w:tab/>
        <w:t>(b)</w:t>
      </w:r>
      <w:r>
        <w:rPr>
          <w:snapToGrid w:val="0"/>
        </w:rPr>
        <w:tab/>
        <w:t>contaminant micro</w:t>
      </w:r>
      <w:r>
        <w:rPr>
          <w:snapToGrid w:val="0"/>
        </w:rPr>
        <w:noBreakHyphen/>
        <w:t>organisms; and</w:t>
      </w:r>
    </w:p>
    <w:p>
      <w:pPr>
        <w:pStyle w:val="yIndenta"/>
        <w:rPr>
          <w:snapToGrid w:val="0"/>
        </w:rPr>
      </w:pPr>
      <w:r>
        <w:rPr>
          <w:snapToGrid w:val="0"/>
        </w:rPr>
        <w:tab/>
        <w:t>(c)</w:t>
      </w:r>
      <w:r>
        <w:rPr>
          <w:snapToGrid w:val="0"/>
        </w:rPr>
        <w:tab/>
        <w:t>discolouration or necrotic tissue.</w:t>
      </w:r>
    </w:p>
    <w:p>
      <w:pPr>
        <w:pStyle w:val="MiscellaneousBody"/>
        <w:ind w:left="890" w:hanging="890"/>
        <w:rPr>
          <w:snapToGrid w:val="0"/>
          <w:sz w:val="22"/>
        </w:rPr>
      </w:pPr>
      <w:r>
        <w:rPr>
          <w:snapToGrid w:val="0"/>
          <w:sz w:val="22"/>
        </w:rPr>
        <w:tab/>
        <w:t>Following entry into Western Australia apple tissue culture must be dealt with in accordance with regulation 19DA.</w:t>
      </w:r>
    </w:p>
    <w:p>
      <w:pPr>
        <w:pStyle w:val="yFootnotesection"/>
      </w:pPr>
      <w:r>
        <w:tab/>
        <w:t>[Item 49 inserted in Gazette 17 Sep 1993 p. 5041; amended in Gazette 19 Aug 1998 p. 4665.]</w:t>
      </w:r>
    </w:p>
    <w:p>
      <w:pPr>
        <w:pStyle w:val="yMiscellaneousHeading"/>
        <w:ind w:left="890" w:hanging="890"/>
        <w:jc w:val="left"/>
        <w:rPr>
          <w:snapToGrid w:val="0"/>
        </w:rPr>
      </w:pPr>
      <w:r>
        <w:rPr>
          <w:snapToGrid w:val="0"/>
        </w:rPr>
        <w:t>50.</w:t>
      </w:r>
      <w:r>
        <w:rPr>
          <w:snapToGrid w:val="0"/>
        </w:rPr>
        <w:tab/>
        <w:t>Apple machinery or equipment (used) — apple scab (</w:t>
      </w:r>
      <w:r>
        <w:rPr>
          <w:i/>
          <w:snapToGrid w:val="0"/>
        </w:rPr>
        <w:t>Venturia inaequalis</w:t>
      </w:r>
      <w:r>
        <w:rPr>
          <w:snapToGrid w:val="0"/>
        </w:rPr>
        <w:t>)</w:t>
      </w:r>
    </w:p>
    <w:p>
      <w:pPr>
        <w:pStyle w:val="MiscellaneousBody"/>
        <w:ind w:left="890"/>
        <w:rPr>
          <w:snapToGrid w:val="0"/>
          <w:sz w:val="22"/>
        </w:rPr>
      </w:pPr>
      <w:r>
        <w:rPr>
          <w:snapToGrid w:val="0"/>
          <w:sz w:val="22"/>
        </w:rPr>
        <w:t xml:space="preserve">Entry into Western Australia is prohibited unless the machinery or equipment — </w:t>
      </w:r>
    </w:p>
    <w:p>
      <w:pPr>
        <w:pStyle w:val="yIndenta"/>
        <w:rPr>
          <w:snapToGrid w:val="0"/>
        </w:rPr>
      </w:pPr>
      <w:r>
        <w:rPr>
          <w:snapToGrid w:val="0"/>
        </w:rPr>
        <w:tab/>
        <w:t>(a)</w:t>
      </w:r>
      <w:r>
        <w:rPr>
          <w:snapToGrid w:val="0"/>
        </w:rPr>
        <w:tab/>
        <w:t>has been treated with an approved biocide; and</w:t>
      </w:r>
    </w:p>
    <w:p>
      <w:pPr>
        <w:pStyle w:val="yIndenta"/>
        <w:rPr>
          <w:snapToGrid w:val="0"/>
        </w:rPr>
      </w:pPr>
      <w:r>
        <w:rPr>
          <w:snapToGrid w:val="0"/>
        </w:rPr>
        <w:tab/>
        <w:t>(b)</w:t>
      </w:r>
      <w:r>
        <w:rPr>
          <w:snapToGrid w:val="0"/>
        </w:rPr>
        <w:tab/>
        <w:t xml:space="preserve">does not contain any porous part that, in the opinion of an inspector — </w:t>
      </w:r>
    </w:p>
    <w:p>
      <w:pPr>
        <w:pStyle w:val="yIndenti0"/>
        <w:rPr>
          <w:snapToGrid w:val="0"/>
        </w:rPr>
      </w:pPr>
      <w:r>
        <w:rPr>
          <w:snapToGrid w:val="0"/>
        </w:rPr>
        <w:tab/>
        <w:t>(i)</w:t>
      </w:r>
      <w:r>
        <w:rPr>
          <w:snapToGrid w:val="0"/>
        </w:rPr>
        <w:tab/>
        <w:t>is capable of carrying apple scab (</w:t>
      </w:r>
      <w:r>
        <w:rPr>
          <w:i/>
          <w:snapToGrid w:val="0"/>
        </w:rPr>
        <w:t>Venturia inaequalis</w:t>
      </w:r>
      <w:r>
        <w:rPr>
          <w:snapToGrid w:val="0"/>
        </w:rPr>
        <w:t>); and</w:t>
      </w:r>
    </w:p>
    <w:p>
      <w:pPr>
        <w:pStyle w:val="yIndenti0"/>
        <w:rPr>
          <w:snapToGrid w:val="0"/>
        </w:rPr>
      </w:pPr>
      <w:r>
        <w:rPr>
          <w:snapToGrid w:val="0"/>
        </w:rPr>
        <w:tab/>
        <w:t>(ii)</w:t>
      </w:r>
      <w:r>
        <w:rPr>
          <w:snapToGrid w:val="0"/>
        </w:rPr>
        <w:tab/>
        <w:t>cannot be effectively treated with an approved biocide.</w:t>
      </w:r>
    </w:p>
    <w:p>
      <w:pPr>
        <w:pStyle w:val="yFootnotesection"/>
        <w:spacing w:before="80"/>
      </w:pPr>
      <w:r>
        <w:tab/>
        <w:t>[Item 50 inserted in Gazette 23 Jan 2004 p. 305</w:t>
      </w:r>
      <w:r>
        <w:noBreakHyphen/>
        <w:t>6.]</w:t>
      </w:r>
    </w:p>
    <w:p>
      <w:pPr>
        <w:pStyle w:val="yMiscellaneousHeading"/>
        <w:ind w:left="890" w:hanging="890"/>
        <w:jc w:val="left"/>
        <w:rPr>
          <w:snapToGrid w:val="0"/>
        </w:rPr>
      </w:pPr>
      <w:r>
        <w:rPr>
          <w:snapToGrid w:val="0"/>
        </w:rPr>
        <w:t>50A.</w:t>
      </w:r>
      <w:r>
        <w:rPr>
          <w:snapToGrid w:val="0"/>
        </w:rPr>
        <w:tab/>
        <w:t>Citrus, fortunella and poncirus plants — orange stem pitting strain of the citrus tristezea virus</w:t>
      </w:r>
    </w:p>
    <w:p>
      <w:pPr>
        <w:pStyle w:val="MiscellaneousBody"/>
        <w:ind w:left="890" w:hanging="890"/>
        <w:rPr>
          <w:snapToGrid w:val="0"/>
          <w:sz w:val="22"/>
        </w:rPr>
      </w:pPr>
      <w:r>
        <w:rPr>
          <w:snapToGrid w:val="0"/>
          <w:sz w:val="22"/>
        </w:rPr>
        <w:tab/>
        <w:t>Entry of plants, cuttings and budwood from other States and Territories is permitted if certified as being from a State or Territory where the orange stem pitting strain of the disease citrus tristeza virus has not been recorded.</w:t>
      </w:r>
    </w:p>
    <w:p>
      <w:pPr>
        <w:pStyle w:val="yFootnotesection"/>
      </w:pPr>
      <w:r>
        <w:tab/>
        <w:t>[Item 50A, formerly item 50, inserted in Gazette 28 Oct 1994 p. 5462; amended in Gazette 11 Nov 1994 p. 5689.]</w:t>
      </w:r>
    </w:p>
    <w:p>
      <w:pPr>
        <w:pStyle w:val="yMiscellaneousHeading"/>
        <w:ind w:left="890" w:hanging="890"/>
        <w:jc w:val="left"/>
      </w:pPr>
      <w:r>
        <w:t>51.</w:t>
      </w:r>
      <w:r>
        <w:tab/>
        <w:t>Plants</w:t>
      </w:r>
      <w:r>
        <w:rPr>
          <w:rStyle w:val="DraftersNotes"/>
          <w:b w:val="0"/>
          <w:i w:val="0"/>
          <w:sz w:val="22"/>
        </w:rPr>
        <w:t xml:space="preserve"> — citrus </w:t>
      </w:r>
      <w:r>
        <w:t>canker (</w:t>
      </w:r>
      <w:r>
        <w:rPr>
          <w:i/>
        </w:rPr>
        <w:t xml:space="preserve">Xanthomonas axonopodis </w:t>
      </w:r>
      <w:r>
        <w:t>pv</w:t>
      </w:r>
      <w:r>
        <w:rPr>
          <w:i/>
        </w:rPr>
        <w:t>. citri</w:t>
      </w:r>
      <w:r>
        <w:t>)</w:t>
      </w:r>
    </w:p>
    <w:p>
      <w:pPr>
        <w:pStyle w:val="ySubsection"/>
      </w:pPr>
      <w:r>
        <w:tab/>
        <w:t>(1)</w:t>
      </w:r>
      <w:r>
        <w:tab/>
        <w:t xml:space="preserve">In this item — </w:t>
      </w:r>
    </w:p>
    <w:p>
      <w:pPr>
        <w:pStyle w:val="yDefstart"/>
      </w:pPr>
      <w:r>
        <w:tab/>
      </w:r>
      <w:r>
        <w:rPr>
          <w:b/>
        </w:rPr>
        <w:t>“</w:t>
      </w:r>
      <w:r>
        <w:rPr>
          <w:rStyle w:val="CharDefText"/>
        </w:rPr>
        <w:t>PQA</w:t>
      </w:r>
      <w:r>
        <w:rPr>
          <w:b/>
        </w:rPr>
        <w:t>”</w:t>
      </w:r>
      <w:r>
        <w:t xml:space="preserve"> means the pest quarantine area declared under section 131F of the </w:t>
      </w:r>
      <w:r>
        <w:rPr>
          <w:i/>
        </w:rPr>
        <w:t>Plant Protection Regulation 2002</w:t>
      </w:r>
      <w:r>
        <w:t xml:space="preserve"> of Queensland.</w:t>
      </w:r>
    </w:p>
    <w:p>
      <w:pPr>
        <w:pStyle w:val="ySubsection"/>
      </w:pPr>
      <w:r>
        <w:tab/>
        <w:t>(2)</w:t>
      </w:r>
      <w:r>
        <w:tab/>
        <w:t>Plants (other than seed) from Queensland grown inside the PQA are prohibited entry into the State.</w:t>
      </w:r>
    </w:p>
    <w:p>
      <w:pPr>
        <w:pStyle w:val="ySubsection"/>
      </w:pPr>
      <w:r>
        <w:tab/>
        <w:t>(3)</w:t>
      </w:r>
      <w:r>
        <w:tab/>
        <w:t>Plants (other than fruit and seed) from Queensland packed inside the PQA are prohibited entry into the State.</w:t>
      </w:r>
    </w:p>
    <w:p>
      <w:pPr>
        <w:pStyle w:val="ySubsection"/>
        <w:rPr>
          <w:rStyle w:val="DraftersNotes"/>
          <w:b w:val="0"/>
          <w:i w:val="0"/>
        </w:rPr>
      </w:pPr>
      <w:r>
        <w:tab/>
        <w:t>(4)</w:t>
      </w:r>
      <w:r>
        <w:tab/>
        <w:t xml:space="preserve">Fruit (other than seed) from Queensland grown outside the PQA </w:t>
      </w:r>
      <w:r>
        <w:rPr>
          <w:rStyle w:val="DraftersNotes"/>
          <w:b w:val="0"/>
          <w:i w:val="0"/>
        </w:rPr>
        <w:t xml:space="preserve">and packed inside the PQA to be certified as — </w:t>
      </w:r>
    </w:p>
    <w:p>
      <w:pPr>
        <w:pStyle w:val="yIndenta"/>
      </w:pPr>
      <w:r>
        <w:tab/>
        <w:t>(a)</w:t>
      </w:r>
      <w:r>
        <w:tab/>
        <w:t>grown in an area free from citrus canker; and</w:t>
      </w:r>
    </w:p>
    <w:p>
      <w:pPr>
        <w:pStyle w:val="yIndenta"/>
      </w:pPr>
      <w:r>
        <w:tab/>
        <w:t>(b)</w:t>
      </w:r>
      <w:r>
        <w:tab/>
        <w:t>packed in a packing house approved by the Department of Primary Industries, Queensland.</w:t>
      </w:r>
    </w:p>
    <w:p>
      <w:pPr>
        <w:pStyle w:val="ySubsection"/>
      </w:pPr>
      <w:r>
        <w:tab/>
        <w:t>(5)</w:t>
      </w:r>
      <w:r>
        <w:tab/>
        <w:t>Plants (other than seed) from Queensland grown and packed outside the PQA</w:t>
      </w:r>
      <w:r>
        <w:rPr>
          <w:rStyle w:val="DraftersNotes"/>
        </w:rPr>
        <w:t xml:space="preserve"> </w:t>
      </w:r>
      <w:r>
        <w:t>to be certified as grown and packed in an area free from citrus canker.</w:t>
      </w:r>
    </w:p>
    <w:p>
      <w:pPr>
        <w:pStyle w:val="yFootnotesection"/>
      </w:pPr>
      <w:r>
        <w:tab/>
        <w:t>[Item 51 inserted in Gazette 21 Apr 2006 p. 1574.]</w:t>
      </w:r>
    </w:p>
    <w:p>
      <w:pPr>
        <w:pStyle w:val="yMiscellaneousHeading"/>
        <w:ind w:left="890" w:hanging="890"/>
        <w:jc w:val="left"/>
        <w:rPr>
          <w:snapToGrid w:val="0"/>
        </w:rPr>
      </w:pPr>
      <w:r>
        <w:rPr>
          <w:snapToGrid w:val="0"/>
        </w:rPr>
        <w:t>52.</w:t>
      </w:r>
      <w:r>
        <w:rPr>
          <w:snapToGrid w:val="0"/>
        </w:rPr>
        <w:tab/>
        <w:t>Plants, fruit and vegetables — silver leaf white fly (</w:t>
      </w:r>
      <w:r>
        <w:rPr>
          <w:i/>
        </w:rPr>
        <w:t>Bemisia argentifolii</w:t>
      </w:r>
      <w:r>
        <w:rPr>
          <w:snapToGrid w:val="0"/>
        </w:rPr>
        <w:t>)</w:t>
      </w:r>
    </w:p>
    <w:p>
      <w:pPr>
        <w:pStyle w:val="ySubsection"/>
        <w:rPr>
          <w:snapToGrid w:val="0"/>
        </w:rPr>
      </w:pPr>
      <w:r>
        <w:rPr>
          <w:snapToGrid w:val="0"/>
        </w:rPr>
        <w:tab/>
        <w:t>(1)</w:t>
      </w:r>
      <w:r>
        <w:rPr>
          <w:snapToGrid w:val="0"/>
        </w:rPr>
        <w:tab/>
      </w:r>
      <w:r>
        <w:t>Subject to subitem (2), the entry</w:t>
      </w:r>
      <w:r>
        <w:rPr>
          <w:snapToGrid w:val="0"/>
        </w:rPr>
        <w:t xml:space="preserve"> of any plant other than — </w:t>
      </w:r>
    </w:p>
    <w:p>
      <w:pPr>
        <w:pStyle w:val="yIndenta"/>
        <w:spacing w:before="60"/>
        <w:rPr>
          <w:snapToGrid w:val="0"/>
        </w:rPr>
      </w:pPr>
      <w:r>
        <w:rPr>
          <w:snapToGrid w:val="0"/>
        </w:rPr>
        <w:tab/>
        <w:t>(aa)</w:t>
      </w:r>
      <w:r>
        <w:rPr>
          <w:snapToGrid w:val="0"/>
        </w:rPr>
        <w:tab/>
        <w:t>fruit, seeds, underground parts or dried or processed plant material; or</w:t>
      </w:r>
    </w:p>
    <w:p>
      <w:pPr>
        <w:pStyle w:val="yIndenta"/>
        <w:keepLines/>
        <w:spacing w:before="60"/>
        <w:rPr>
          <w:snapToGrid w:val="0"/>
        </w:rPr>
      </w:pPr>
      <w:r>
        <w:rPr>
          <w:snapToGrid w:val="0"/>
        </w:rPr>
        <w:tab/>
        <w:t>(ab)</w:t>
      </w:r>
      <w:r>
        <w:rPr>
          <w:snapToGrid w:val="0"/>
        </w:rPr>
        <w:tab/>
        <w:t xml:space="preserve">plants of species of the families </w:t>
      </w:r>
      <w:r>
        <w:rPr>
          <w:i/>
          <w:snapToGrid w:val="0"/>
        </w:rPr>
        <w:t>Agavaceae</w:t>
      </w:r>
      <w:r>
        <w:rPr>
          <w:snapToGrid w:val="0"/>
        </w:rPr>
        <w:t xml:space="preserve">, </w:t>
      </w:r>
      <w:r>
        <w:rPr>
          <w:i/>
          <w:snapToGrid w:val="0"/>
        </w:rPr>
        <w:t>Amaryllidaceae</w:t>
      </w:r>
      <w:r>
        <w:rPr>
          <w:snapToGrid w:val="0"/>
        </w:rPr>
        <w:t xml:space="preserve">, </w:t>
      </w:r>
      <w:r>
        <w:rPr>
          <w:i/>
          <w:snapToGrid w:val="0"/>
        </w:rPr>
        <w:t>Arecaceae</w:t>
      </w:r>
      <w:r>
        <w:rPr>
          <w:snapToGrid w:val="0"/>
        </w:rPr>
        <w:t xml:space="preserve">, </w:t>
      </w:r>
      <w:r>
        <w:rPr>
          <w:i/>
          <w:snapToGrid w:val="0"/>
        </w:rPr>
        <w:t>Bromeliaceae</w:t>
      </w:r>
      <w:r>
        <w:rPr>
          <w:snapToGrid w:val="0"/>
        </w:rPr>
        <w:t xml:space="preserve">, </w:t>
      </w:r>
      <w:r>
        <w:rPr>
          <w:i/>
          <w:snapToGrid w:val="0"/>
        </w:rPr>
        <w:t>Cyathaceae</w:t>
      </w:r>
      <w:r>
        <w:rPr>
          <w:snapToGrid w:val="0"/>
        </w:rPr>
        <w:t xml:space="preserve">, </w:t>
      </w:r>
      <w:r>
        <w:rPr>
          <w:i/>
          <w:snapToGrid w:val="0"/>
        </w:rPr>
        <w:t>Cyadaceae</w:t>
      </w:r>
      <w:r>
        <w:rPr>
          <w:snapToGrid w:val="0"/>
        </w:rPr>
        <w:t xml:space="preserve">, </w:t>
      </w:r>
      <w:r>
        <w:rPr>
          <w:i/>
          <w:snapToGrid w:val="0"/>
        </w:rPr>
        <w:t>Cyperaceae</w:t>
      </w:r>
      <w:r>
        <w:rPr>
          <w:snapToGrid w:val="0"/>
        </w:rPr>
        <w:t xml:space="preserve">, </w:t>
      </w:r>
      <w:r>
        <w:rPr>
          <w:i/>
          <w:snapToGrid w:val="0"/>
        </w:rPr>
        <w:t>Iridaceae</w:t>
      </w:r>
      <w:r>
        <w:rPr>
          <w:snapToGrid w:val="0"/>
        </w:rPr>
        <w:t xml:space="preserve">, </w:t>
      </w:r>
      <w:r>
        <w:rPr>
          <w:i/>
          <w:snapToGrid w:val="0"/>
        </w:rPr>
        <w:t>Liliaceae</w:t>
      </w:r>
      <w:r>
        <w:rPr>
          <w:snapToGrid w:val="0"/>
        </w:rPr>
        <w:t xml:space="preserve">, </w:t>
      </w:r>
      <w:r>
        <w:rPr>
          <w:i/>
          <w:snapToGrid w:val="0"/>
        </w:rPr>
        <w:t>Marantaceae</w:t>
      </w:r>
      <w:r>
        <w:rPr>
          <w:snapToGrid w:val="0"/>
        </w:rPr>
        <w:t xml:space="preserve">, </w:t>
      </w:r>
      <w:r>
        <w:rPr>
          <w:i/>
          <w:snapToGrid w:val="0"/>
        </w:rPr>
        <w:t>Orchidaceae</w:t>
      </w:r>
      <w:r>
        <w:rPr>
          <w:snapToGrid w:val="0"/>
        </w:rPr>
        <w:t xml:space="preserve">, </w:t>
      </w:r>
      <w:r>
        <w:rPr>
          <w:i/>
          <w:snapToGrid w:val="0"/>
        </w:rPr>
        <w:t>Sapindaceae</w:t>
      </w:r>
      <w:r>
        <w:rPr>
          <w:snapToGrid w:val="0"/>
        </w:rPr>
        <w:t xml:space="preserve">, </w:t>
      </w:r>
      <w:r>
        <w:rPr>
          <w:i/>
          <w:snapToGrid w:val="0"/>
        </w:rPr>
        <w:t>Theaceae</w:t>
      </w:r>
      <w:r>
        <w:rPr>
          <w:snapToGrid w:val="0"/>
        </w:rPr>
        <w:t xml:space="preserve">, Conifers and Ferns, </w:t>
      </w:r>
    </w:p>
    <w:p>
      <w:pPr>
        <w:pStyle w:val="MiscellaneousBody"/>
        <w:ind w:left="890" w:hanging="890"/>
        <w:rPr>
          <w:snapToGrid w:val="0"/>
          <w:sz w:val="22"/>
        </w:rPr>
      </w:pPr>
      <w:r>
        <w:rPr>
          <w:snapToGrid w:val="0"/>
          <w:sz w:val="22"/>
        </w:rPr>
        <w:tab/>
        <w:t xml:space="preserve">is prohibited from any area within 500 km of an outbreak of </w:t>
      </w:r>
      <w:r>
        <w:rPr>
          <w:i/>
          <w:sz w:val="22"/>
        </w:rPr>
        <w:t>Bemisia argentifolii</w:t>
      </w:r>
      <w:r>
        <w:rPr>
          <w:snapToGrid w:val="0"/>
          <w:sz w:val="22"/>
        </w:rPr>
        <w:t xml:space="preserve"> unless certified as — </w:t>
      </w:r>
    </w:p>
    <w:p>
      <w:pPr>
        <w:pStyle w:val="yIndenta"/>
        <w:spacing w:before="60"/>
        <w:rPr>
          <w:snapToGrid w:val="0"/>
        </w:rPr>
      </w:pPr>
      <w:r>
        <w:rPr>
          <w:snapToGrid w:val="0"/>
        </w:rPr>
        <w:tab/>
        <w:t>(a)</w:t>
      </w:r>
      <w:r>
        <w:rPr>
          <w:snapToGrid w:val="0"/>
        </w:rPr>
        <w:tab/>
        <w:t xml:space="preserve">grown and packed in an area free from </w:t>
      </w:r>
      <w:r>
        <w:rPr>
          <w:i/>
        </w:rPr>
        <w:t>Bemisia argentifolii</w:t>
      </w:r>
      <w:r>
        <w:rPr>
          <w:snapToGrid w:val="0"/>
        </w:rPr>
        <w:t xml:space="preserve"> established by an approved trapping and inspection programme; or</w:t>
      </w:r>
    </w:p>
    <w:p>
      <w:pPr>
        <w:pStyle w:val="yIndenta"/>
        <w:spacing w:before="60"/>
        <w:rPr>
          <w:snapToGrid w:val="0"/>
        </w:rPr>
      </w:pPr>
      <w:r>
        <w:rPr>
          <w:snapToGrid w:val="0"/>
        </w:rPr>
        <w:tab/>
        <w:t>(b)</w:t>
      </w:r>
      <w:r>
        <w:rPr>
          <w:snapToGrid w:val="0"/>
        </w:rPr>
        <w:tab/>
        <w:t xml:space="preserve">grown and packed on a property free from </w:t>
      </w:r>
      <w:r>
        <w:rPr>
          <w:i/>
        </w:rPr>
        <w:t>Bemisia argentifolii</w:t>
      </w:r>
      <w:r>
        <w:rPr>
          <w:snapToGrid w:val="0"/>
        </w:rPr>
        <w:t xml:space="preserve"> established by an approved trapping and inspection programme; or</w:t>
      </w:r>
    </w:p>
    <w:p>
      <w:pPr>
        <w:pStyle w:val="yIndenta"/>
        <w:spacing w:before="60"/>
        <w:rPr>
          <w:snapToGrid w:val="0"/>
        </w:rPr>
      </w:pPr>
      <w:r>
        <w:rPr>
          <w:snapToGrid w:val="0"/>
        </w:rPr>
        <w:tab/>
        <w:t>(c)</w:t>
      </w:r>
      <w:r>
        <w:rPr>
          <w:snapToGrid w:val="0"/>
        </w:rPr>
        <w:tab/>
        <w:t>in the case of approved plant material inspected at an approved rate and found to be free from</w:t>
      </w:r>
      <w:r>
        <w:rPr>
          <w:i/>
        </w:rPr>
        <w:t xml:space="preserve"> Bemisia argentifolii</w:t>
      </w:r>
      <w:r>
        <w:rPr>
          <w:snapToGrid w:val="0"/>
        </w:rPr>
        <w:t>; or</w:t>
      </w:r>
    </w:p>
    <w:p>
      <w:pPr>
        <w:pStyle w:val="yIndenta"/>
        <w:spacing w:before="60"/>
        <w:rPr>
          <w:snapToGrid w:val="0"/>
        </w:rPr>
      </w:pPr>
      <w:r>
        <w:rPr>
          <w:snapToGrid w:val="0"/>
        </w:rPr>
        <w:tab/>
        <w:t>(d)</w:t>
      </w:r>
      <w:r>
        <w:rPr>
          <w:snapToGrid w:val="0"/>
        </w:rPr>
        <w:tab/>
        <w:t>fumigated with methyl bromide for 2 hours at one of the following rates — </w:t>
      </w:r>
    </w:p>
    <w:p>
      <w:pPr>
        <w:pStyle w:val="MiscellaneousBody"/>
        <w:spacing w:before="80"/>
        <w:ind w:left="1610"/>
        <w:rPr>
          <w:snapToGrid w:val="0"/>
          <w:sz w:val="22"/>
        </w:rPr>
      </w:pPr>
      <w:r>
        <w:rPr>
          <w:snapToGrid w:val="0"/>
          <w:sz w:val="22"/>
        </w:rPr>
        <w:t>56 g/m</w:t>
      </w:r>
      <w:r>
        <w:rPr>
          <w:snapToGrid w:val="0"/>
          <w:sz w:val="22"/>
          <w:vertAlign w:val="superscript"/>
        </w:rPr>
        <w:t>3</w:t>
      </w:r>
      <w:r>
        <w:rPr>
          <w:snapToGrid w:val="0"/>
          <w:sz w:val="22"/>
        </w:rPr>
        <w:t xml:space="preserve"> at 5° — 10°C</w:t>
      </w:r>
    </w:p>
    <w:p>
      <w:pPr>
        <w:pStyle w:val="MiscellaneousBody"/>
        <w:spacing w:before="0"/>
        <w:ind w:left="1610"/>
        <w:rPr>
          <w:snapToGrid w:val="0"/>
          <w:sz w:val="22"/>
        </w:rPr>
      </w:pPr>
      <w:r>
        <w:rPr>
          <w:snapToGrid w:val="0"/>
          <w:sz w:val="22"/>
        </w:rPr>
        <w:t>48 g/m</w:t>
      </w:r>
      <w:r>
        <w:rPr>
          <w:snapToGrid w:val="0"/>
          <w:sz w:val="22"/>
          <w:vertAlign w:val="superscript"/>
        </w:rPr>
        <w:t>3</w:t>
      </w:r>
      <w:r>
        <w:rPr>
          <w:snapToGrid w:val="0"/>
          <w:sz w:val="22"/>
        </w:rPr>
        <w:t xml:space="preserve"> at 11° — 15°C</w:t>
      </w:r>
    </w:p>
    <w:p>
      <w:pPr>
        <w:pStyle w:val="MiscellaneousBody"/>
        <w:spacing w:before="0"/>
        <w:ind w:left="1610"/>
        <w:rPr>
          <w:snapToGrid w:val="0"/>
          <w:sz w:val="22"/>
        </w:rPr>
      </w:pPr>
      <w:r>
        <w:rPr>
          <w:snapToGrid w:val="0"/>
          <w:sz w:val="22"/>
        </w:rPr>
        <w:t>40 g/m</w:t>
      </w:r>
      <w:r>
        <w:rPr>
          <w:snapToGrid w:val="0"/>
          <w:sz w:val="22"/>
          <w:vertAlign w:val="superscript"/>
        </w:rPr>
        <w:t>3</w:t>
      </w:r>
      <w:r>
        <w:rPr>
          <w:snapToGrid w:val="0"/>
          <w:sz w:val="22"/>
        </w:rPr>
        <w:t xml:space="preserve"> at 16° — 20°C</w:t>
      </w:r>
    </w:p>
    <w:p>
      <w:pPr>
        <w:pStyle w:val="MiscellaneousBody"/>
        <w:spacing w:before="0"/>
        <w:ind w:left="1610"/>
        <w:rPr>
          <w:snapToGrid w:val="0"/>
          <w:sz w:val="22"/>
        </w:rPr>
      </w:pPr>
      <w:r>
        <w:rPr>
          <w:snapToGrid w:val="0"/>
          <w:sz w:val="22"/>
        </w:rPr>
        <w:t>32 g/m</w:t>
      </w:r>
      <w:r>
        <w:rPr>
          <w:snapToGrid w:val="0"/>
          <w:sz w:val="22"/>
          <w:vertAlign w:val="superscript"/>
        </w:rPr>
        <w:t>3</w:t>
      </w:r>
      <w:r>
        <w:rPr>
          <w:snapToGrid w:val="0"/>
          <w:sz w:val="22"/>
        </w:rPr>
        <w:t xml:space="preserve"> at 21° — 25°C</w:t>
      </w:r>
    </w:p>
    <w:p>
      <w:pPr>
        <w:pStyle w:val="MiscellaneousBody"/>
        <w:spacing w:before="0"/>
        <w:ind w:left="1610"/>
        <w:rPr>
          <w:snapToGrid w:val="0"/>
          <w:sz w:val="22"/>
        </w:rPr>
      </w:pPr>
      <w:r>
        <w:rPr>
          <w:snapToGrid w:val="0"/>
          <w:sz w:val="22"/>
        </w:rPr>
        <w:t>24 g/m</w:t>
      </w:r>
      <w:r>
        <w:rPr>
          <w:snapToGrid w:val="0"/>
          <w:sz w:val="22"/>
          <w:vertAlign w:val="superscript"/>
        </w:rPr>
        <w:t>3</w:t>
      </w:r>
      <w:r>
        <w:rPr>
          <w:snapToGrid w:val="0"/>
          <w:sz w:val="22"/>
        </w:rPr>
        <w:t xml:space="preserve"> at 26° — 30°C</w:t>
      </w:r>
    </w:p>
    <w:p>
      <w:pPr>
        <w:pStyle w:val="MiscellaneousBody"/>
        <w:spacing w:before="0"/>
        <w:ind w:left="1610"/>
        <w:rPr>
          <w:snapToGrid w:val="0"/>
          <w:sz w:val="22"/>
        </w:rPr>
      </w:pPr>
      <w:r>
        <w:rPr>
          <w:snapToGrid w:val="0"/>
          <w:sz w:val="22"/>
        </w:rPr>
        <w:t>16 g/m</w:t>
      </w:r>
      <w:r>
        <w:rPr>
          <w:snapToGrid w:val="0"/>
          <w:sz w:val="22"/>
          <w:vertAlign w:val="superscript"/>
        </w:rPr>
        <w:t>3</w:t>
      </w:r>
      <w:r>
        <w:rPr>
          <w:snapToGrid w:val="0"/>
          <w:sz w:val="22"/>
        </w:rPr>
        <w:t xml:space="preserve"> at 31°C and above; or</w:t>
      </w:r>
    </w:p>
    <w:p>
      <w:pPr>
        <w:pStyle w:val="yIndenta"/>
        <w:keepNext/>
        <w:spacing w:after="60"/>
        <w:rPr>
          <w:snapToGrid w:val="0"/>
        </w:rPr>
      </w:pPr>
      <w:r>
        <w:rPr>
          <w:snapToGrid w:val="0"/>
        </w:rPr>
        <w:tab/>
        <w:t>(e)</w:t>
      </w:r>
      <w:r>
        <w:rPr>
          <w:snapToGrid w:val="0"/>
        </w:rPr>
        <w:tab/>
        <w:t>fumigated with ethylene di</w:t>
      </w:r>
      <w:r>
        <w:rPr>
          <w:snapToGrid w:val="0"/>
        </w:rPr>
        <w:noBreakHyphen/>
        <w:t>bromide for 2 hours at one of the following rates — </w:t>
      </w:r>
    </w:p>
    <w:tbl>
      <w:tblPr>
        <w:tblW w:w="0" w:type="auto"/>
        <w:tblInd w:w="1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694"/>
        <w:gridCol w:w="1417"/>
        <w:gridCol w:w="1275"/>
      </w:tblGrid>
      <w:tr>
        <w:tc>
          <w:tcPr>
            <w:tcW w:w="2694" w:type="dxa"/>
          </w:tcPr>
          <w:p>
            <w:pPr>
              <w:pStyle w:val="yTable"/>
              <w:spacing w:before="0"/>
              <w:rPr>
                <w:b/>
              </w:rPr>
            </w:pPr>
            <w:r>
              <w:rPr>
                <w:b/>
              </w:rPr>
              <w:t>Flesh temperature</w:t>
            </w:r>
          </w:p>
          <w:p>
            <w:pPr>
              <w:pStyle w:val="yTable"/>
              <w:spacing w:before="0"/>
              <w:rPr>
                <w:b/>
              </w:rPr>
            </w:pPr>
            <w:r>
              <w:rPr>
                <w:b/>
              </w:rPr>
              <w:t xml:space="preserve">   (degrees C)</w:t>
            </w:r>
          </w:p>
        </w:tc>
        <w:tc>
          <w:tcPr>
            <w:tcW w:w="2692" w:type="dxa"/>
            <w:gridSpan w:val="2"/>
          </w:tcPr>
          <w:p>
            <w:pPr>
              <w:pStyle w:val="yTable"/>
              <w:spacing w:before="0"/>
              <w:jc w:val="center"/>
              <w:rPr>
                <w:b/>
              </w:rPr>
            </w:pPr>
            <w:r>
              <w:rPr>
                <w:b/>
              </w:rPr>
              <w:t>Rates</w:t>
            </w:r>
          </w:p>
        </w:tc>
      </w:tr>
      <w:tr>
        <w:tc>
          <w:tcPr>
            <w:tcW w:w="2694" w:type="dxa"/>
          </w:tcPr>
          <w:p>
            <w:pPr>
              <w:pStyle w:val="yTable"/>
              <w:spacing w:before="0"/>
            </w:pPr>
          </w:p>
        </w:tc>
        <w:tc>
          <w:tcPr>
            <w:tcW w:w="1417" w:type="dxa"/>
          </w:tcPr>
          <w:p>
            <w:pPr>
              <w:pStyle w:val="yTable"/>
              <w:spacing w:before="0"/>
              <w:rPr>
                <w:b/>
              </w:rPr>
            </w:pPr>
            <w:r>
              <w:rPr>
                <w:b/>
              </w:rPr>
              <w:t xml:space="preserve"> Grams</w:t>
            </w:r>
          </w:p>
        </w:tc>
        <w:tc>
          <w:tcPr>
            <w:tcW w:w="1275" w:type="dxa"/>
          </w:tcPr>
          <w:p>
            <w:pPr>
              <w:pStyle w:val="yTable"/>
              <w:spacing w:before="0"/>
              <w:rPr>
                <w:b/>
              </w:rPr>
            </w:pPr>
            <w:r>
              <w:rPr>
                <w:b/>
              </w:rPr>
              <w:t xml:space="preserve">   mls</w:t>
            </w:r>
          </w:p>
        </w:tc>
      </w:tr>
      <w:tr>
        <w:tc>
          <w:tcPr>
            <w:tcW w:w="2694" w:type="dxa"/>
          </w:tcPr>
          <w:p>
            <w:pPr>
              <w:pStyle w:val="yTable"/>
              <w:spacing w:before="0"/>
            </w:pPr>
            <w:r>
              <w:t>10° to 11°</w:t>
            </w:r>
          </w:p>
        </w:tc>
        <w:tc>
          <w:tcPr>
            <w:tcW w:w="1417" w:type="dxa"/>
          </w:tcPr>
          <w:p>
            <w:pPr>
              <w:pStyle w:val="yTable"/>
              <w:spacing w:before="0"/>
            </w:pPr>
            <w:r>
              <w:t xml:space="preserve">  32.0</w:t>
            </w:r>
          </w:p>
        </w:tc>
        <w:tc>
          <w:tcPr>
            <w:tcW w:w="1275" w:type="dxa"/>
          </w:tcPr>
          <w:p>
            <w:pPr>
              <w:pStyle w:val="yTable"/>
              <w:spacing w:before="0"/>
            </w:pPr>
            <w:r>
              <w:t xml:space="preserve">  14.7</w:t>
            </w:r>
          </w:p>
        </w:tc>
      </w:tr>
      <w:tr>
        <w:tc>
          <w:tcPr>
            <w:tcW w:w="2694" w:type="dxa"/>
          </w:tcPr>
          <w:p>
            <w:pPr>
              <w:pStyle w:val="yTable"/>
              <w:spacing w:before="0"/>
            </w:pPr>
            <w:r>
              <w:t>11.1° to 13.5°</w:t>
            </w:r>
          </w:p>
        </w:tc>
        <w:tc>
          <w:tcPr>
            <w:tcW w:w="1417" w:type="dxa"/>
          </w:tcPr>
          <w:p>
            <w:pPr>
              <w:pStyle w:val="yTable"/>
              <w:spacing w:before="0"/>
            </w:pPr>
            <w:r>
              <w:t xml:space="preserve">  30.0</w:t>
            </w:r>
          </w:p>
        </w:tc>
        <w:tc>
          <w:tcPr>
            <w:tcW w:w="1275" w:type="dxa"/>
          </w:tcPr>
          <w:p>
            <w:pPr>
              <w:pStyle w:val="yTable"/>
              <w:spacing w:before="0"/>
            </w:pPr>
            <w:r>
              <w:t xml:space="preserve">  13.8</w:t>
            </w:r>
          </w:p>
        </w:tc>
      </w:tr>
      <w:tr>
        <w:tc>
          <w:tcPr>
            <w:tcW w:w="2694" w:type="dxa"/>
          </w:tcPr>
          <w:p>
            <w:pPr>
              <w:pStyle w:val="yTable"/>
              <w:spacing w:before="0"/>
            </w:pPr>
            <w:r>
              <w:t>13.6° to 15.5°</w:t>
            </w:r>
          </w:p>
        </w:tc>
        <w:tc>
          <w:tcPr>
            <w:tcW w:w="1417" w:type="dxa"/>
          </w:tcPr>
          <w:p>
            <w:pPr>
              <w:pStyle w:val="yTable"/>
              <w:spacing w:before="0"/>
            </w:pPr>
            <w:r>
              <w:t xml:space="preserve">  26.0</w:t>
            </w:r>
          </w:p>
        </w:tc>
        <w:tc>
          <w:tcPr>
            <w:tcW w:w="1275" w:type="dxa"/>
          </w:tcPr>
          <w:p>
            <w:pPr>
              <w:pStyle w:val="yTable"/>
              <w:spacing w:before="0"/>
            </w:pPr>
            <w:r>
              <w:t xml:space="preserve">  12.0</w:t>
            </w:r>
          </w:p>
        </w:tc>
      </w:tr>
      <w:tr>
        <w:tc>
          <w:tcPr>
            <w:tcW w:w="2694" w:type="dxa"/>
          </w:tcPr>
          <w:p>
            <w:pPr>
              <w:pStyle w:val="yTable"/>
              <w:spacing w:before="0"/>
            </w:pPr>
            <w:r>
              <w:t>15.6° to 17.5°</w:t>
            </w:r>
          </w:p>
        </w:tc>
        <w:tc>
          <w:tcPr>
            <w:tcW w:w="1417" w:type="dxa"/>
          </w:tcPr>
          <w:p>
            <w:pPr>
              <w:pStyle w:val="yTable"/>
              <w:spacing w:before="0"/>
            </w:pPr>
            <w:r>
              <w:t xml:space="preserve">  23.5</w:t>
            </w:r>
          </w:p>
        </w:tc>
        <w:tc>
          <w:tcPr>
            <w:tcW w:w="1275" w:type="dxa"/>
          </w:tcPr>
          <w:p>
            <w:pPr>
              <w:pStyle w:val="yTable"/>
              <w:spacing w:before="0"/>
            </w:pPr>
            <w:r>
              <w:t xml:space="preserve">  10.8</w:t>
            </w:r>
          </w:p>
        </w:tc>
      </w:tr>
      <w:tr>
        <w:tc>
          <w:tcPr>
            <w:tcW w:w="2694" w:type="dxa"/>
          </w:tcPr>
          <w:p>
            <w:pPr>
              <w:pStyle w:val="yTable"/>
              <w:spacing w:before="0"/>
            </w:pPr>
            <w:r>
              <w:t>17.6° to 19.5°</w:t>
            </w:r>
          </w:p>
        </w:tc>
        <w:tc>
          <w:tcPr>
            <w:tcW w:w="1417" w:type="dxa"/>
          </w:tcPr>
          <w:p>
            <w:pPr>
              <w:pStyle w:val="yTable"/>
              <w:spacing w:before="0"/>
            </w:pPr>
            <w:r>
              <w:t xml:space="preserve">  21.0</w:t>
            </w:r>
          </w:p>
        </w:tc>
        <w:tc>
          <w:tcPr>
            <w:tcW w:w="1275" w:type="dxa"/>
          </w:tcPr>
          <w:p>
            <w:pPr>
              <w:pStyle w:val="yTable"/>
              <w:spacing w:before="0"/>
            </w:pPr>
            <w:r>
              <w:t xml:space="preserve">   9.7</w:t>
            </w:r>
          </w:p>
        </w:tc>
      </w:tr>
      <w:tr>
        <w:tc>
          <w:tcPr>
            <w:tcW w:w="2694" w:type="dxa"/>
          </w:tcPr>
          <w:p>
            <w:pPr>
              <w:pStyle w:val="yTable"/>
              <w:spacing w:before="0"/>
            </w:pPr>
            <w:r>
              <w:t>19.6° to 21.5°</w:t>
            </w:r>
          </w:p>
        </w:tc>
        <w:tc>
          <w:tcPr>
            <w:tcW w:w="1417" w:type="dxa"/>
          </w:tcPr>
          <w:p>
            <w:pPr>
              <w:pStyle w:val="yTable"/>
              <w:spacing w:before="0"/>
            </w:pPr>
            <w:r>
              <w:t xml:space="preserve">  19.0</w:t>
            </w:r>
          </w:p>
        </w:tc>
        <w:tc>
          <w:tcPr>
            <w:tcW w:w="1275" w:type="dxa"/>
          </w:tcPr>
          <w:p>
            <w:pPr>
              <w:pStyle w:val="yTable"/>
              <w:spacing w:before="0"/>
            </w:pPr>
            <w:r>
              <w:t xml:space="preserve">   8.7</w:t>
            </w:r>
          </w:p>
        </w:tc>
      </w:tr>
      <w:tr>
        <w:tc>
          <w:tcPr>
            <w:tcW w:w="2694" w:type="dxa"/>
          </w:tcPr>
          <w:p>
            <w:pPr>
              <w:pStyle w:val="yTable"/>
              <w:spacing w:before="0"/>
            </w:pPr>
            <w:r>
              <w:t>more than 21.6°</w:t>
            </w:r>
          </w:p>
        </w:tc>
        <w:tc>
          <w:tcPr>
            <w:tcW w:w="1417" w:type="dxa"/>
          </w:tcPr>
          <w:p>
            <w:pPr>
              <w:pStyle w:val="yTable"/>
              <w:spacing w:before="0"/>
            </w:pPr>
            <w:r>
              <w:t xml:space="preserve">  18.0</w:t>
            </w:r>
          </w:p>
        </w:tc>
        <w:tc>
          <w:tcPr>
            <w:tcW w:w="1275" w:type="dxa"/>
          </w:tcPr>
          <w:p>
            <w:pPr>
              <w:pStyle w:val="yTable"/>
              <w:spacing w:before="0"/>
            </w:pPr>
            <w:r>
              <w:t xml:space="preserve">   8.3</w:t>
            </w:r>
          </w:p>
        </w:tc>
      </w:tr>
    </w:tbl>
    <w:p>
      <w:pPr>
        <w:pStyle w:val="yIndenta"/>
        <w:rPr>
          <w:snapToGrid w:val="0"/>
        </w:rPr>
      </w:pPr>
      <w:r>
        <w:rPr>
          <w:snapToGrid w:val="0"/>
        </w:rPr>
        <w:tab/>
      </w:r>
      <w:r>
        <w:rPr>
          <w:snapToGrid w:val="0"/>
        </w:rPr>
        <w:tab/>
        <w:t>or</w:t>
      </w:r>
    </w:p>
    <w:p>
      <w:pPr>
        <w:pStyle w:val="yIndenta"/>
        <w:spacing w:before="60"/>
        <w:rPr>
          <w:snapToGrid w:val="0"/>
        </w:rPr>
      </w:pPr>
      <w:r>
        <w:rPr>
          <w:snapToGrid w:val="0"/>
        </w:rPr>
        <w:tab/>
        <w:t>(f)</w:t>
      </w:r>
      <w:r>
        <w:rPr>
          <w:snapToGrid w:val="0"/>
        </w:rPr>
        <w:tab/>
        <w:t>when post harvest, treated in an approved manner.</w:t>
      </w:r>
    </w:p>
    <w:p>
      <w:pPr>
        <w:pStyle w:val="ySubsection"/>
        <w:keepLines/>
      </w:pPr>
      <w:r>
        <w:tab/>
        <w:t>(2)</w:t>
      </w:r>
      <w:r>
        <w:tab/>
        <w:t>This condition does not apply to aseptic cultures of plant material grown on agar in sealed flasks (i.e. tissue culture).</w:t>
      </w:r>
    </w:p>
    <w:p>
      <w:pPr>
        <w:pStyle w:val="yFootnotesection"/>
      </w:pPr>
      <w:r>
        <w:tab/>
        <w:t>[Item 52 inserted in Gazette 2 Feb 1996 p. 404; amended in Gazette 6 Jan 1998 p. 53; 19 Aug 1998 p. 4486; 21 Sep 2004 p. 4120</w:t>
      </w:r>
      <w:r>
        <w:noBreakHyphen/>
        <w:t>1.]</w:t>
      </w:r>
    </w:p>
    <w:p>
      <w:pPr>
        <w:pStyle w:val="yMiscellaneousHeading"/>
        <w:keepNext w:val="0"/>
        <w:ind w:left="890" w:hanging="890"/>
        <w:jc w:val="left"/>
        <w:rPr>
          <w:snapToGrid w:val="0"/>
        </w:rPr>
      </w:pPr>
      <w:r>
        <w:rPr>
          <w:snapToGrid w:val="0"/>
        </w:rPr>
        <w:t>53.</w:t>
      </w:r>
      <w:r>
        <w:rPr>
          <w:snapToGrid w:val="0"/>
        </w:rPr>
        <w:tab/>
        <w:t>Plants and cut flowers (except corms free from trash) of babiana (baboon flower, baboon root), crocos, crocosmia aurea (planchon), gladiolus, tritonia and watsonia — gladiolus rust (</w:t>
      </w:r>
      <w:r>
        <w:rPr>
          <w:i/>
          <w:snapToGrid w:val="0"/>
        </w:rPr>
        <w:t>Uromyces transversalis</w:t>
      </w:r>
      <w:r>
        <w:rPr>
          <w:snapToGrid w:val="0"/>
        </w:rPr>
        <w:t>)</w:t>
      </w:r>
    </w:p>
    <w:p>
      <w:pPr>
        <w:pStyle w:val="MiscellaneousBody"/>
        <w:ind w:left="890" w:hanging="890"/>
        <w:rPr>
          <w:snapToGrid w:val="0"/>
          <w:sz w:val="22"/>
        </w:rPr>
      </w:pPr>
      <w:r>
        <w:rPr>
          <w:snapToGrid w:val="0"/>
          <w:sz w:val="22"/>
        </w:rPr>
        <w:tab/>
        <w:t>To be certified as grown in an area where the disease gladiolus rust has not been detected.</w:t>
      </w:r>
    </w:p>
    <w:p>
      <w:pPr>
        <w:pStyle w:val="yFootnotesection"/>
      </w:pPr>
      <w:r>
        <w:tab/>
        <w:t>[Item 53 inserted in Gazette 4 Mar 1997 p. 1355; amended in Gazette 19 Aug 1998 p. 4666.]</w:t>
      </w:r>
    </w:p>
    <w:p>
      <w:pPr>
        <w:pStyle w:val="yEdnotesection"/>
        <w:spacing w:before="160"/>
        <w:outlineLvl w:val="9"/>
      </w:pPr>
      <w:r>
        <w:t>[54.</w:t>
      </w:r>
      <w:r>
        <w:tab/>
        <w:t>Deleted in Gazette 4 Feb 2000 p. 421.]</w:t>
      </w:r>
    </w:p>
    <w:p>
      <w:pPr>
        <w:pStyle w:val="yMiscellaneousHeading"/>
        <w:ind w:left="890" w:hanging="890"/>
        <w:jc w:val="left"/>
        <w:rPr>
          <w:snapToGrid w:val="0"/>
        </w:rPr>
      </w:pPr>
      <w:r>
        <w:rPr>
          <w:snapToGrid w:val="0"/>
        </w:rPr>
        <w:t>55.</w:t>
      </w:r>
      <w:r>
        <w:rPr>
          <w:snapToGrid w:val="0"/>
        </w:rPr>
        <w:tab/>
        <w:t>Plants (other than dried plants, seeds and underground parts) — spiraling whitefly (</w:t>
      </w:r>
      <w:r>
        <w:rPr>
          <w:i/>
          <w:snapToGrid w:val="0"/>
        </w:rPr>
        <w:t>Aleurodicus dispersus</w:t>
      </w:r>
      <w:r>
        <w:rPr>
          <w:snapToGrid w:val="0"/>
        </w:rPr>
        <w:t>)</w:t>
      </w:r>
    </w:p>
    <w:p>
      <w:pPr>
        <w:pStyle w:val="ySubsection"/>
        <w:rPr>
          <w:snapToGrid w:val="0"/>
        </w:rPr>
      </w:pPr>
      <w:r>
        <w:rPr>
          <w:snapToGrid w:val="0"/>
        </w:rPr>
        <w:tab/>
        <w:t>(1)</w:t>
      </w:r>
      <w:r>
        <w:rPr>
          <w:snapToGrid w:val="0"/>
        </w:rPr>
        <w:tab/>
      </w:r>
      <w:r>
        <w:t>Subject to subitem (2), entry</w:t>
      </w:r>
      <w:r>
        <w:rPr>
          <w:snapToGrid w:val="0"/>
        </w:rPr>
        <w:t xml:space="preserve"> into the State is prohibited from areas which are infested (as defined by quarantine service of the exporting State or Territory) with spiraling whitefly, unless entry is approved by the Director General.</w:t>
      </w:r>
    </w:p>
    <w:p>
      <w:pPr>
        <w:pStyle w:val="ySubsection"/>
      </w:pPr>
      <w:r>
        <w:tab/>
        <w:t>(2)</w:t>
      </w:r>
      <w:r>
        <w:tab/>
        <w:t>This condition does not apply to aseptic cultures of plant material grown on agar in sealed flasks (i.e. tissue culture).</w:t>
      </w:r>
    </w:p>
    <w:p>
      <w:pPr>
        <w:pStyle w:val="yFootnotesection"/>
      </w:pPr>
      <w:r>
        <w:tab/>
        <w:t>[Item 55 inserted in Gazette 6 Jan 1998 p. 53; amended in Gazette 21 Sep 2004 p. 4121.]</w:t>
      </w:r>
    </w:p>
    <w:p>
      <w:pPr>
        <w:pStyle w:val="yMiscellaneousHeading"/>
        <w:ind w:left="890" w:hanging="890"/>
        <w:jc w:val="left"/>
        <w:rPr>
          <w:snapToGrid w:val="0"/>
        </w:rPr>
      </w:pPr>
      <w:r>
        <w:rPr>
          <w:snapToGrid w:val="0"/>
        </w:rPr>
        <w:t>56.</w:t>
      </w:r>
      <w:r>
        <w:rPr>
          <w:snapToGrid w:val="0"/>
        </w:rPr>
        <w:tab/>
        <w:t>Mango (</w:t>
      </w:r>
      <w:r>
        <w:rPr>
          <w:i/>
          <w:snapToGrid w:val="0"/>
        </w:rPr>
        <w:t>Mangifera idica</w:t>
      </w:r>
      <w:r>
        <w:rPr>
          <w:snapToGrid w:val="0"/>
        </w:rPr>
        <w:t>) plants and cuttings — mango leafhoppers (</w:t>
      </w:r>
      <w:r>
        <w:rPr>
          <w:i/>
          <w:snapToGrid w:val="0"/>
        </w:rPr>
        <w:t xml:space="preserve">Idioscopus niveosparsus </w:t>
      </w:r>
      <w:r>
        <w:rPr>
          <w:snapToGrid w:val="0"/>
        </w:rPr>
        <w:t>and</w:t>
      </w:r>
      <w:r>
        <w:rPr>
          <w:i/>
          <w:snapToGrid w:val="0"/>
        </w:rPr>
        <w:t xml:space="preserve"> Idioscopus clypealis</w:t>
      </w:r>
      <w:r>
        <w:rPr>
          <w:snapToGrid w:val="0"/>
        </w:rPr>
        <w:t>)</w:t>
      </w:r>
    </w:p>
    <w:p>
      <w:pPr>
        <w:pStyle w:val="MiscellaneousBody"/>
        <w:ind w:left="890" w:hanging="890"/>
        <w:rPr>
          <w:snapToGrid w:val="0"/>
          <w:sz w:val="22"/>
        </w:rPr>
      </w:pPr>
      <w:r>
        <w:rPr>
          <w:snapToGrid w:val="0"/>
          <w:sz w:val="22"/>
        </w:rPr>
        <w:tab/>
        <w:t xml:space="preserve">Plants and cuttings from a State or Territory where mango leafhoppers </w:t>
      </w:r>
      <w:r>
        <w:rPr>
          <w:i/>
          <w:snapToGrid w:val="0"/>
          <w:sz w:val="22"/>
        </w:rPr>
        <w:t>Idioscopus niveosparsus</w:t>
      </w:r>
      <w:r>
        <w:rPr>
          <w:snapToGrid w:val="0"/>
          <w:sz w:val="22"/>
        </w:rPr>
        <w:t xml:space="preserve"> or </w:t>
      </w:r>
      <w:r>
        <w:rPr>
          <w:i/>
          <w:snapToGrid w:val="0"/>
          <w:sz w:val="22"/>
        </w:rPr>
        <w:t>Idioscopus clypealis</w:t>
      </w:r>
      <w:r>
        <w:rPr>
          <w:snapToGrid w:val="0"/>
          <w:sz w:val="22"/>
        </w:rPr>
        <w:t xml:space="preserve"> exist are not to enter the State unless —</w:t>
      </w:r>
    </w:p>
    <w:p>
      <w:pPr>
        <w:pStyle w:val="MiscellaneousBody"/>
        <w:tabs>
          <w:tab w:val="left" w:pos="1134"/>
        </w:tabs>
        <w:spacing w:before="80"/>
        <w:ind w:left="1701" w:hanging="1701"/>
        <w:rPr>
          <w:snapToGrid w:val="0"/>
          <w:sz w:val="22"/>
        </w:rPr>
      </w:pPr>
      <w:r>
        <w:rPr>
          <w:snapToGrid w:val="0"/>
          <w:sz w:val="22"/>
        </w:rPr>
        <w:tab/>
        <w:t>(1)</w:t>
      </w:r>
      <w:r>
        <w:rPr>
          <w:snapToGrid w:val="0"/>
          <w:sz w:val="22"/>
        </w:rPr>
        <w:tab/>
        <w:t>certified by an officer from the exporting State or Territory’s quarantine authority as follows:</w:t>
      </w:r>
    </w:p>
    <w:p>
      <w:pPr>
        <w:pStyle w:val="MiscellaneousBody"/>
        <w:tabs>
          <w:tab w:val="left" w:pos="1134"/>
          <w:tab w:val="left" w:pos="1701"/>
        </w:tabs>
        <w:spacing w:before="80"/>
        <w:ind w:left="2268" w:hanging="2268"/>
        <w:rPr>
          <w:snapToGrid w:val="0"/>
          <w:sz w:val="22"/>
        </w:rPr>
      </w:pPr>
      <w:r>
        <w:rPr>
          <w:snapToGrid w:val="0"/>
          <w:sz w:val="22"/>
        </w:rPr>
        <w:tab/>
      </w:r>
      <w:r>
        <w:rPr>
          <w:snapToGrid w:val="0"/>
          <w:sz w:val="22"/>
        </w:rPr>
        <w:tab/>
        <w:t>(a)</w:t>
      </w:r>
      <w:r>
        <w:rPr>
          <w:snapToGrid w:val="0"/>
          <w:sz w:val="22"/>
        </w:rPr>
        <w:tab/>
        <w:t xml:space="preserve">grown more than 80 km from known infestations of </w:t>
      </w:r>
      <w:r>
        <w:rPr>
          <w:i/>
          <w:snapToGrid w:val="0"/>
          <w:sz w:val="22"/>
        </w:rPr>
        <w:t>Idioscopus niveosparsus</w:t>
      </w:r>
      <w:r>
        <w:rPr>
          <w:snapToGrid w:val="0"/>
          <w:sz w:val="22"/>
        </w:rPr>
        <w:t xml:space="preserve"> or </w:t>
      </w:r>
      <w:r>
        <w:rPr>
          <w:i/>
          <w:snapToGrid w:val="0"/>
          <w:sz w:val="22"/>
        </w:rPr>
        <w:t>Idioscopus clypealis</w:t>
      </w:r>
      <w:r>
        <w:rPr>
          <w:snapToGrid w:val="0"/>
          <w:sz w:val="22"/>
        </w:rPr>
        <w:t>; and</w:t>
      </w:r>
    </w:p>
    <w:p>
      <w:pPr>
        <w:pStyle w:val="MiscellaneousBody"/>
        <w:tabs>
          <w:tab w:val="left" w:pos="1134"/>
          <w:tab w:val="left" w:pos="1701"/>
        </w:tabs>
        <w:spacing w:before="80"/>
        <w:ind w:left="2268" w:hanging="2268"/>
        <w:rPr>
          <w:snapToGrid w:val="0"/>
          <w:sz w:val="22"/>
        </w:rPr>
      </w:pPr>
      <w:r>
        <w:rPr>
          <w:snapToGrid w:val="0"/>
          <w:sz w:val="22"/>
        </w:rPr>
        <w:tab/>
      </w:r>
      <w:r>
        <w:rPr>
          <w:snapToGrid w:val="0"/>
          <w:sz w:val="22"/>
        </w:rPr>
        <w:tab/>
        <w:t>(b)</w:t>
      </w:r>
      <w:r>
        <w:rPr>
          <w:snapToGrid w:val="0"/>
          <w:sz w:val="22"/>
        </w:rPr>
        <w:tab/>
        <w:t xml:space="preserve">all mango plants in the exporting nursery have been inspected and neither </w:t>
      </w:r>
      <w:r>
        <w:rPr>
          <w:i/>
          <w:snapToGrid w:val="0"/>
          <w:sz w:val="22"/>
        </w:rPr>
        <w:t>Idioscopus niveosparsus</w:t>
      </w:r>
      <w:r>
        <w:rPr>
          <w:snapToGrid w:val="0"/>
          <w:sz w:val="22"/>
        </w:rPr>
        <w:t xml:space="preserve"> nor </w:t>
      </w:r>
      <w:r>
        <w:rPr>
          <w:i/>
          <w:snapToGrid w:val="0"/>
          <w:sz w:val="22"/>
        </w:rPr>
        <w:t>Idioscopus clypealis</w:t>
      </w:r>
      <w:r>
        <w:rPr>
          <w:snapToGrid w:val="0"/>
          <w:sz w:val="22"/>
        </w:rPr>
        <w:t xml:space="preserve"> were detected; and</w:t>
      </w:r>
    </w:p>
    <w:p>
      <w:pPr>
        <w:pStyle w:val="MiscellaneousBody"/>
        <w:tabs>
          <w:tab w:val="left" w:pos="1134"/>
          <w:tab w:val="left" w:pos="1701"/>
        </w:tabs>
        <w:spacing w:before="80"/>
        <w:ind w:left="2268" w:hanging="2268"/>
        <w:rPr>
          <w:snapToGrid w:val="0"/>
          <w:sz w:val="22"/>
        </w:rPr>
      </w:pPr>
      <w:r>
        <w:rPr>
          <w:snapToGrid w:val="0"/>
          <w:sz w:val="22"/>
        </w:rPr>
        <w:tab/>
      </w:r>
      <w:r>
        <w:rPr>
          <w:snapToGrid w:val="0"/>
          <w:sz w:val="22"/>
        </w:rPr>
        <w:tab/>
        <w:t>(c)</w:t>
      </w:r>
      <w:r>
        <w:rPr>
          <w:snapToGrid w:val="0"/>
          <w:sz w:val="22"/>
        </w:rPr>
        <w:tab/>
        <w:t xml:space="preserve">the mango plants in the consignment have been inspected and neither </w:t>
      </w:r>
      <w:r>
        <w:rPr>
          <w:i/>
          <w:snapToGrid w:val="0"/>
          <w:sz w:val="22"/>
        </w:rPr>
        <w:t>Idioscopus niveosparsus</w:t>
      </w:r>
      <w:r>
        <w:rPr>
          <w:snapToGrid w:val="0"/>
          <w:sz w:val="22"/>
        </w:rPr>
        <w:t xml:space="preserve"> nor </w:t>
      </w:r>
      <w:r>
        <w:rPr>
          <w:i/>
          <w:snapToGrid w:val="0"/>
          <w:sz w:val="22"/>
        </w:rPr>
        <w:t>Idioscopus clypealis</w:t>
      </w:r>
      <w:r>
        <w:rPr>
          <w:snapToGrid w:val="0"/>
          <w:sz w:val="22"/>
        </w:rPr>
        <w:t xml:space="preserve"> were detected,</w:t>
      </w:r>
    </w:p>
    <w:p>
      <w:pPr>
        <w:pStyle w:val="MiscellaneousBody"/>
        <w:tabs>
          <w:tab w:val="left" w:pos="1701"/>
        </w:tabs>
        <w:spacing w:before="100"/>
        <w:ind w:left="890" w:hanging="890"/>
        <w:rPr>
          <w:snapToGrid w:val="0"/>
          <w:sz w:val="22"/>
        </w:rPr>
      </w:pPr>
      <w:r>
        <w:rPr>
          <w:snapToGrid w:val="0"/>
          <w:sz w:val="22"/>
        </w:rPr>
        <w:tab/>
      </w:r>
      <w:r>
        <w:rPr>
          <w:snapToGrid w:val="0"/>
          <w:sz w:val="22"/>
        </w:rPr>
        <w:tab/>
        <w:t>or</w:t>
      </w:r>
    </w:p>
    <w:p>
      <w:pPr>
        <w:pStyle w:val="MiscellaneousBody"/>
        <w:tabs>
          <w:tab w:val="left" w:pos="1134"/>
        </w:tabs>
        <w:spacing w:before="180"/>
        <w:ind w:left="1701" w:hanging="1701"/>
        <w:rPr>
          <w:snapToGrid w:val="0"/>
          <w:sz w:val="22"/>
        </w:rPr>
      </w:pPr>
      <w:r>
        <w:rPr>
          <w:snapToGrid w:val="0"/>
          <w:sz w:val="22"/>
        </w:rPr>
        <w:tab/>
        <w:t>(2)</w:t>
      </w:r>
      <w:r>
        <w:rPr>
          <w:snapToGrid w:val="0"/>
          <w:sz w:val="22"/>
        </w:rPr>
        <w:tab/>
        <w:t xml:space="preserve">if from an area within 80 km of an outbreak of either of the mango leafhoppers </w:t>
      </w:r>
      <w:r>
        <w:rPr>
          <w:i/>
          <w:snapToGrid w:val="0"/>
          <w:sz w:val="22"/>
        </w:rPr>
        <w:t>Idioscopus niveosparsus</w:t>
      </w:r>
      <w:r>
        <w:rPr>
          <w:snapToGrid w:val="0"/>
          <w:sz w:val="22"/>
        </w:rPr>
        <w:t xml:space="preserve"> or </w:t>
      </w:r>
      <w:r>
        <w:rPr>
          <w:i/>
          <w:snapToGrid w:val="0"/>
          <w:sz w:val="22"/>
        </w:rPr>
        <w:t>Idioscopus clypealis</w:t>
      </w:r>
      <w:r>
        <w:rPr>
          <w:snapToGrid w:val="0"/>
          <w:sz w:val="22"/>
        </w:rPr>
        <w:t>, the mango plants or cuttings are fumigated with methyl bromide at 32g/m</w:t>
      </w:r>
      <w:r>
        <w:rPr>
          <w:snapToGrid w:val="0"/>
          <w:sz w:val="22"/>
          <w:vertAlign w:val="superscript"/>
        </w:rPr>
        <w:t>3</w:t>
      </w:r>
      <w:r>
        <w:rPr>
          <w:snapToGrid w:val="0"/>
          <w:sz w:val="22"/>
        </w:rPr>
        <w:t xml:space="preserve"> for 2 hours at 21° to 25°C, followed by growth in post</w:t>
      </w:r>
      <w:r>
        <w:rPr>
          <w:snapToGrid w:val="0"/>
          <w:sz w:val="22"/>
        </w:rPr>
        <w:noBreakHyphen/>
        <w:t xml:space="preserve">inspection quarantine for 3 months. </w:t>
      </w:r>
    </w:p>
    <w:p>
      <w:pPr>
        <w:pStyle w:val="MiscellaneousBody"/>
        <w:tabs>
          <w:tab w:val="left" w:pos="1134"/>
        </w:tabs>
        <w:spacing w:before="180"/>
        <w:ind w:left="1701" w:hanging="1701"/>
        <w:rPr>
          <w:snapToGrid w:val="0"/>
          <w:sz w:val="22"/>
        </w:rPr>
      </w:pPr>
      <w:r>
        <w:rPr>
          <w:snapToGrid w:val="0"/>
          <w:sz w:val="22"/>
        </w:rPr>
        <w:tab/>
      </w:r>
      <w:r>
        <w:rPr>
          <w:snapToGrid w:val="0"/>
          <w:sz w:val="22"/>
        </w:rPr>
        <w:tab/>
        <w:t>During post</w:t>
      </w:r>
      <w:r>
        <w:rPr>
          <w:snapToGrid w:val="0"/>
          <w:sz w:val="22"/>
        </w:rPr>
        <w:noBreakHyphen/>
        <w:t>entry quarantine, the material is to be inspected and found free of those mango leafhoppers by at least 3 monthly inspections. If either of the mango leafhoppers are found, the material is to be re</w:t>
      </w:r>
      <w:r>
        <w:rPr>
          <w:snapToGrid w:val="0"/>
          <w:sz w:val="22"/>
        </w:rPr>
        <w:noBreakHyphen/>
        <w:t>exported or destroyed.</w:t>
      </w:r>
    </w:p>
    <w:p>
      <w:pPr>
        <w:pStyle w:val="ySubsection"/>
      </w:pPr>
      <w:r>
        <w:tab/>
      </w:r>
      <w:r>
        <w:tab/>
        <w:t>This condition does not apply to aseptic cultures of plant material grown on agar in sealed flasks (i.e. tissue culture).</w:t>
      </w:r>
    </w:p>
    <w:p>
      <w:pPr>
        <w:pStyle w:val="yFootnotesection"/>
      </w:pPr>
      <w:r>
        <w:tab/>
        <w:t>[Item 56 inserted in Gazette 5 Jan 2001 p. 113</w:t>
      </w:r>
      <w:r>
        <w:noBreakHyphen/>
        <w:t>14; amended in Gazette 21 Sep 2004 p. 4121.]</w:t>
      </w:r>
    </w:p>
    <w:p>
      <w:pPr>
        <w:pStyle w:val="yMiscellaneousHeading"/>
        <w:spacing w:before="120"/>
        <w:ind w:left="890" w:hanging="890"/>
        <w:jc w:val="left"/>
      </w:pPr>
      <w:bookmarkStart w:id="709" w:name="_Toc104785274"/>
      <w:r>
        <w:t>57.</w:t>
      </w:r>
      <w:r>
        <w:tab/>
      </w:r>
      <w:r>
        <w:rPr>
          <w:snapToGrid w:val="0"/>
        </w:rPr>
        <w:t>Prevention</w:t>
      </w:r>
      <w:r>
        <w:t xml:space="preserve"> of Blueberry Rust (</w:t>
      </w:r>
      <w:r>
        <w:rPr>
          <w:i/>
        </w:rPr>
        <w:t>Pucciniastrum vaccinii</w:t>
      </w:r>
      <w:r>
        <w:t>)</w:t>
      </w:r>
      <w:bookmarkEnd w:id="709"/>
    </w:p>
    <w:p>
      <w:pPr>
        <w:pStyle w:val="ySubsection"/>
        <w:spacing w:before="120"/>
      </w:pPr>
      <w:r>
        <w:tab/>
        <w:t>(1)</w:t>
      </w:r>
      <w:r>
        <w:tab/>
        <w:t>Application</w:t>
      </w:r>
    </w:p>
    <w:p>
      <w:pPr>
        <w:pStyle w:val="ySubsection"/>
        <w:spacing w:before="120"/>
      </w:pPr>
      <w:r>
        <w:tab/>
      </w:r>
      <w:r>
        <w:tab/>
        <w:t xml:space="preserve">This procedure applies to — </w:t>
      </w:r>
    </w:p>
    <w:p>
      <w:pPr>
        <w:pStyle w:val="yIndenta"/>
      </w:pPr>
      <w:r>
        <w:tab/>
        <w:t>(a)</w:t>
      </w:r>
      <w:r>
        <w:tab/>
        <w:t>the potential carriers of the disease Blueberry Rust (</w:t>
      </w:r>
      <w:r>
        <w:rPr>
          <w:i/>
        </w:rPr>
        <w:t>Pucciniastrum vaccinii</w:t>
      </w:r>
      <w:r>
        <w:t>) listed in item 2 that have been grown, packed or used within 200 km of a detection of Blueberry Rust; and</w:t>
      </w:r>
    </w:p>
    <w:p>
      <w:pPr>
        <w:pStyle w:val="yIndenta"/>
      </w:pPr>
      <w:r>
        <w:tab/>
        <w:t>(b)</w:t>
      </w:r>
      <w:r>
        <w:tab/>
        <w:t>any agricultural equipment that has been used in association with those listed potential carriers.</w:t>
      </w:r>
    </w:p>
    <w:p>
      <w:pPr>
        <w:pStyle w:val="ySubsection"/>
        <w:spacing w:before="120"/>
      </w:pPr>
      <w:r>
        <w:tab/>
        <w:t>(2)</w:t>
      </w:r>
      <w:r>
        <w:tab/>
        <w:t>Potential carriers of Blueberry Rust</w:t>
      </w:r>
    </w:p>
    <w:p>
      <w:pPr>
        <w:pStyle w:val="yIndenta"/>
        <w:spacing w:before="60"/>
      </w:pPr>
      <w:r>
        <w:tab/>
        <w:t>(a)</w:t>
      </w:r>
      <w:r>
        <w:tab/>
        <w:t xml:space="preserve">Plants, parts of plants and dried plant material (other than seed and dried fruit) of — </w:t>
      </w:r>
    </w:p>
    <w:p>
      <w:pPr>
        <w:pStyle w:val="yIndenti0"/>
        <w:spacing w:before="60"/>
      </w:pPr>
      <w:r>
        <w:tab/>
        <w:t>(i)</w:t>
      </w:r>
      <w:r>
        <w:tab/>
      </w:r>
      <w:r>
        <w:rPr>
          <w:i/>
        </w:rPr>
        <w:t>Vaccinium</w:t>
      </w:r>
      <w:r>
        <w:t xml:space="preserve"> spp. (Blueberries and Cranberries);</w:t>
      </w:r>
    </w:p>
    <w:p>
      <w:pPr>
        <w:pStyle w:val="yIndenti0"/>
      </w:pPr>
      <w:r>
        <w:tab/>
        <w:t>(ii)</w:t>
      </w:r>
      <w:r>
        <w:tab/>
        <w:t>Gaylussacia spp. (Huckleberries);</w:t>
      </w:r>
    </w:p>
    <w:p>
      <w:pPr>
        <w:pStyle w:val="yIndenti0"/>
      </w:pPr>
      <w:r>
        <w:tab/>
        <w:t>(iii)</w:t>
      </w:r>
      <w:r>
        <w:tab/>
      </w:r>
      <w:r>
        <w:rPr>
          <w:i/>
        </w:rPr>
        <w:t>Tsuga</w:t>
      </w:r>
      <w:r>
        <w:t xml:space="preserve"> spp. (Hemlock);</w:t>
      </w:r>
    </w:p>
    <w:p>
      <w:pPr>
        <w:pStyle w:val="yIndenti0"/>
      </w:pPr>
      <w:r>
        <w:tab/>
        <w:t>(iv)</w:t>
      </w:r>
      <w:r>
        <w:tab/>
        <w:t>Rhododendron spp. (Azalea);</w:t>
      </w:r>
    </w:p>
    <w:p>
      <w:pPr>
        <w:pStyle w:val="yIndenti0"/>
      </w:pPr>
      <w:r>
        <w:tab/>
        <w:t>(v)</w:t>
      </w:r>
      <w:r>
        <w:tab/>
        <w:t>Lyonia spp.;</w:t>
      </w:r>
    </w:p>
    <w:p>
      <w:pPr>
        <w:pStyle w:val="yIndenti0"/>
      </w:pPr>
      <w:r>
        <w:tab/>
        <w:t>(vi)</w:t>
      </w:r>
      <w:r>
        <w:tab/>
        <w:t>Menziesia spp.;</w:t>
      </w:r>
    </w:p>
    <w:p>
      <w:pPr>
        <w:pStyle w:val="yIndenti0"/>
      </w:pPr>
      <w:r>
        <w:tab/>
        <w:t>(vii)</w:t>
      </w:r>
      <w:r>
        <w:tab/>
        <w:t>Pernettya spp.;</w:t>
      </w:r>
    </w:p>
    <w:p>
      <w:pPr>
        <w:pStyle w:val="yIndenti0"/>
      </w:pPr>
      <w:r>
        <w:tab/>
        <w:t>(viii)</w:t>
      </w:r>
      <w:r>
        <w:tab/>
        <w:t>Hugeria spp.;</w:t>
      </w:r>
    </w:p>
    <w:p>
      <w:pPr>
        <w:pStyle w:val="yIndenti0"/>
      </w:pPr>
      <w:r>
        <w:tab/>
        <w:t>(ix)</w:t>
      </w:r>
      <w:r>
        <w:tab/>
        <w:t>Leucothoe spp.;</w:t>
      </w:r>
    </w:p>
    <w:p>
      <w:pPr>
        <w:pStyle w:val="yIndenti0"/>
      </w:pPr>
      <w:r>
        <w:tab/>
        <w:t>(x)</w:t>
      </w:r>
      <w:r>
        <w:tab/>
        <w:t>Oxycoccus spp.; and</w:t>
      </w:r>
    </w:p>
    <w:p>
      <w:pPr>
        <w:pStyle w:val="yIndenti0"/>
      </w:pPr>
      <w:r>
        <w:tab/>
        <w:t>(xi)</w:t>
      </w:r>
      <w:r>
        <w:tab/>
        <w:t>Pieris spp.,</w:t>
      </w:r>
    </w:p>
    <w:p>
      <w:pPr>
        <w:pStyle w:val="yIndenta"/>
      </w:pPr>
      <w:r>
        <w:tab/>
      </w:r>
      <w:r>
        <w:tab/>
        <w:t>are potential carriers of Blueberry Rust.</w:t>
      </w:r>
    </w:p>
    <w:p>
      <w:pPr>
        <w:pStyle w:val="yIndenta"/>
      </w:pPr>
      <w:r>
        <w:tab/>
        <w:t>(b)</w:t>
      </w:r>
      <w:r>
        <w:tab/>
        <w:t>Any agricultural equipment that has been used in association with those listed potential carriers is also a potential carrier of Blueberry Rust.</w:t>
      </w:r>
    </w:p>
    <w:p>
      <w:pPr>
        <w:pStyle w:val="ySubsection"/>
      </w:pPr>
      <w:r>
        <w:tab/>
        <w:t>(3)</w:t>
      </w:r>
      <w:r>
        <w:tab/>
        <w:t>Potential carriers prohibited, subject to conditions</w:t>
      </w:r>
    </w:p>
    <w:p>
      <w:pPr>
        <w:pStyle w:val="ySubsection"/>
      </w:pPr>
      <w:r>
        <w:tab/>
      </w:r>
      <w:r>
        <w:tab/>
        <w:t>Potential carriers of the disease Blueberry Rust (</w:t>
      </w:r>
      <w:r>
        <w:rPr>
          <w:i/>
        </w:rPr>
        <w:t>Pucciniastrum vaccinii</w:t>
      </w:r>
      <w:r>
        <w:t>) listed in subitem (2) that have been grown, packed or used within 200 km of the detection of Blueberry Rust cannot be brought into Western Australia unless they comply with the conditions in subitems (4), (5) and (6).</w:t>
      </w:r>
    </w:p>
    <w:p>
      <w:pPr>
        <w:pStyle w:val="ySubsection"/>
      </w:pPr>
      <w:r>
        <w:tab/>
        <w:t>(4)</w:t>
      </w:r>
      <w:r>
        <w:tab/>
        <w:t>Conditions — Fruit</w:t>
      </w:r>
    </w:p>
    <w:p>
      <w:pPr>
        <w:pStyle w:val="ySubsection"/>
      </w:pPr>
      <w:r>
        <w:tab/>
      </w:r>
      <w:r>
        <w:tab/>
        <w:t>Potential carriers comprising fresh fruit may be brought into Western Australia if an officer from the exporting State or Territory’s quarantine authority has certified the following in relation to that fruit —</w:t>
      </w:r>
    </w:p>
    <w:p>
      <w:pPr>
        <w:pStyle w:val="yIndenta"/>
      </w:pPr>
      <w:r>
        <w:tab/>
        <w:t>(a)</w:t>
      </w:r>
      <w:r>
        <w:tab/>
        <w:t>that the plants of origin have been inspected no more than 14 days before the fruit is harvested and that no Blueberry Rust was detected;</w:t>
      </w:r>
    </w:p>
    <w:p>
      <w:pPr>
        <w:pStyle w:val="yIndenta"/>
      </w:pPr>
      <w:r>
        <w:tab/>
        <w:t>(b)</w:t>
      </w:r>
      <w:r>
        <w:tab/>
        <w:t>that the crop has been sprayed within 14 days of harvest with a fungicide, registered for the treatment of Blueberry Rust, as per the label recommendation, together with the name of the fungicide used, and the date on which it was applied;</w:t>
      </w:r>
    </w:p>
    <w:p>
      <w:pPr>
        <w:pStyle w:val="yIndenta"/>
        <w:keepNext/>
      </w:pPr>
      <w:r>
        <w:tab/>
        <w:t>(c)</w:t>
      </w:r>
      <w:r>
        <w:tab/>
        <w:t>that each consignment is free from soil and plant debris and in new packages;</w:t>
      </w:r>
    </w:p>
    <w:p>
      <w:pPr>
        <w:pStyle w:val="yIndenta"/>
      </w:pPr>
      <w:r>
        <w:tab/>
        <w:t>(d)</w:t>
      </w:r>
      <w:r>
        <w:tab/>
        <w:t>that each container bears the name and address of the property where the fruit was grown and the name and address of the pack</w:t>
      </w:r>
      <w:r>
        <w:noBreakHyphen/>
        <w:t>house where the fruit was packed.</w:t>
      </w:r>
    </w:p>
    <w:p>
      <w:pPr>
        <w:pStyle w:val="ySubsection"/>
      </w:pPr>
      <w:r>
        <w:tab/>
        <w:t>(5)</w:t>
      </w:r>
      <w:r>
        <w:tab/>
        <w:t>Conditions — Agricultural equipment</w:t>
      </w:r>
    </w:p>
    <w:p>
      <w:pPr>
        <w:pStyle w:val="ySubsection"/>
      </w:pPr>
      <w:r>
        <w:tab/>
      </w:r>
      <w:r>
        <w:tab/>
        <w:t>Potential carriers comprising agricultural equipment may be brought into Western Australia if an officer from the exporting State or Territory’s quarantine authority has certified the following in relation to that equipment —</w:t>
      </w:r>
    </w:p>
    <w:p>
      <w:pPr>
        <w:pStyle w:val="yIndenta"/>
      </w:pPr>
      <w:r>
        <w:tab/>
        <w:t>(a)</w:t>
      </w:r>
      <w:r>
        <w:tab/>
        <w:t>that the equipment is free from soil and plant debris;</w:t>
      </w:r>
    </w:p>
    <w:p>
      <w:pPr>
        <w:pStyle w:val="yIndenta"/>
      </w:pPr>
      <w:r>
        <w:tab/>
        <w:t>(b)</w:t>
      </w:r>
      <w:r>
        <w:tab/>
        <w:t>that the equipment is identified with the locality where it was last used;</w:t>
      </w:r>
    </w:p>
    <w:p>
      <w:pPr>
        <w:pStyle w:val="yIndenta"/>
      </w:pPr>
      <w:r>
        <w:tab/>
        <w:t>(c)</w:t>
      </w:r>
      <w:r>
        <w:tab/>
        <w:t xml:space="preserve">that the equipment has been — </w:t>
      </w:r>
    </w:p>
    <w:p>
      <w:pPr>
        <w:pStyle w:val="yIndenti0"/>
      </w:pPr>
      <w:r>
        <w:tab/>
        <w:t>(i)</w:t>
      </w:r>
      <w:r>
        <w:tab/>
        <w:t>steam cleaned;</w:t>
      </w:r>
    </w:p>
    <w:p>
      <w:pPr>
        <w:pStyle w:val="yIndenti0"/>
      </w:pPr>
      <w:r>
        <w:tab/>
        <w:t>(ii)</w:t>
      </w:r>
      <w:r>
        <w:tab/>
        <w:t>treated with a solution containing not less than 100 ppm available chlorine, used as a spray rinse or dump treatment; or</w:t>
      </w:r>
    </w:p>
    <w:p>
      <w:pPr>
        <w:pStyle w:val="yIndenti0"/>
      </w:pPr>
      <w:r>
        <w:tab/>
        <w:t>(iii)</w:t>
      </w:r>
      <w:r>
        <w:tab/>
        <w:t>treated in a manner approved by the Quarantine Plant Pathologist, Department of Agriculture</w:t>
      </w:r>
      <w:r>
        <w:rPr>
          <w:snapToGrid w:val="0"/>
          <w:vertAlign w:val="superscript"/>
        </w:rPr>
        <w:t> 2</w:t>
      </w:r>
      <w:r>
        <w:t>, Western Australia.</w:t>
      </w:r>
    </w:p>
    <w:p>
      <w:pPr>
        <w:pStyle w:val="ySubsection"/>
      </w:pPr>
      <w:r>
        <w:tab/>
        <w:t>(6)</w:t>
      </w:r>
      <w:r>
        <w:tab/>
        <w:t>Conditions — Plants</w:t>
      </w:r>
    </w:p>
    <w:p>
      <w:pPr>
        <w:pStyle w:val="yIndenta"/>
      </w:pPr>
      <w:r>
        <w:tab/>
        <w:t>(a)</w:t>
      </w:r>
      <w:r>
        <w:tab/>
        <w:t>Potential carriers comprising plants may be brought into Western Australia if the entry is approved by the Director General of Agriculture, Western Australia.</w:t>
      </w:r>
    </w:p>
    <w:p>
      <w:pPr>
        <w:pStyle w:val="yIndenta"/>
      </w:pPr>
      <w:r>
        <w:tab/>
        <w:t>(b)</w:t>
      </w:r>
      <w:r>
        <w:tab/>
        <w:t>Plants that have entered Western Australia under subitem (1) are to be grown in post</w:t>
      </w:r>
      <w:r>
        <w:noBreakHyphen/>
        <w:t>entry quarantine, screened and cannot be released unless they are found to be free of Blueberry Rust.</w:t>
      </w:r>
    </w:p>
    <w:p>
      <w:pPr>
        <w:pStyle w:val="yIndenta"/>
      </w:pPr>
      <w:r>
        <w:tab/>
        <w:t>(c)</w:t>
      </w:r>
      <w:r>
        <w:tab/>
        <w:t>If Blueberry Rust is detected on plants growing in post</w:t>
      </w:r>
      <w:r>
        <w:noBreakHyphen/>
        <w:t>entry quarantine, the plants must be destroyed in a manner approved by an Inspector.</w:t>
      </w:r>
    </w:p>
    <w:p>
      <w:pPr>
        <w:pStyle w:val="yFootnotesection"/>
      </w:pPr>
      <w:r>
        <w:tab/>
        <w:t>[Item 57 inserted in Gazette 17 May 2005 p. 2132</w:t>
      </w:r>
      <w:r>
        <w:noBreakHyphen/>
        <w:t>4.]</w:t>
      </w:r>
    </w:p>
    <w:p>
      <w:pPr>
        <w:pStyle w:val="yMiscellaneousHeading"/>
        <w:ind w:left="890" w:hanging="890"/>
        <w:jc w:val="left"/>
      </w:pPr>
      <w:bookmarkStart w:id="710" w:name="_Toc104785275"/>
      <w:r>
        <w:t>58.</w:t>
      </w:r>
      <w:r>
        <w:tab/>
      </w:r>
      <w:r>
        <w:rPr>
          <w:snapToGrid w:val="0"/>
        </w:rPr>
        <w:t>Prevention</w:t>
      </w:r>
      <w:r>
        <w:t xml:space="preserve"> of Lettuce Aphid (</w:t>
      </w:r>
      <w:r>
        <w:rPr>
          <w:i/>
        </w:rPr>
        <w:t>Nasonovia ribisnigri</w:t>
      </w:r>
      <w:r>
        <w:t>)</w:t>
      </w:r>
      <w:bookmarkEnd w:id="710"/>
    </w:p>
    <w:p>
      <w:pPr>
        <w:pStyle w:val="ySubsection"/>
      </w:pPr>
      <w:r>
        <w:tab/>
      </w:r>
      <w:r>
        <w:tab/>
        <w:t>Quarantine Conditions for Lettuce Aphid Hosts Imported into Western Australia</w:t>
      </w:r>
    </w:p>
    <w:p>
      <w:pPr>
        <w:pStyle w:val="ySubsection"/>
      </w:pPr>
      <w:r>
        <w:tab/>
        <w:t>(1)</w:t>
      </w:r>
      <w:r>
        <w:tab/>
        <w:t>Interpretation</w:t>
      </w:r>
    </w:p>
    <w:p>
      <w:pPr>
        <w:pStyle w:val="ySubsection"/>
      </w:pPr>
      <w:r>
        <w:tab/>
      </w:r>
      <w:r>
        <w:tab/>
        <w:t xml:space="preserve">In this procedure — </w:t>
      </w:r>
    </w:p>
    <w:p>
      <w:pPr>
        <w:pStyle w:val="yDefstart"/>
      </w:pPr>
      <w:r>
        <w:tab/>
      </w:r>
      <w:r>
        <w:rPr>
          <w:b/>
        </w:rPr>
        <w:t>“</w:t>
      </w:r>
      <w:r>
        <w:rPr>
          <w:rStyle w:val="CharDefText"/>
        </w:rPr>
        <w:t>cut flowers and foliage</w:t>
      </w:r>
      <w:r>
        <w:rPr>
          <w:b/>
        </w:rPr>
        <w:t>”</w:t>
      </w:r>
      <w:r>
        <w:t xml:space="preserve"> means any part of a host plant, excluding fruit and nursery stock, not used for human consumption;</w:t>
      </w:r>
    </w:p>
    <w:p>
      <w:pPr>
        <w:pStyle w:val="yDefstart"/>
      </w:pPr>
      <w:r>
        <w:tab/>
      </w:r>
      <w:r>
        <w:rPr>
          <w:b/>
        </w:rPr>
        <w:t>“</w:t>
      </w:r>
      <w:r>
        <w:rPr>
          <w:rStyle w:val="CharDefText"/>
        </w:rPr>
        <w:t>fruit</w:t>
      </w:r>
      <w:r>
        <w:rPr>
          <w:b/>
        </w:rPr>
        <w:t>”</w:t>
      </w:r>
      <w:r>
        <w:t xml:space="preserve"> means a part of a plant that could or does contain a seed and includes the peduncle (the stalk of the fruit cluster) and pedicel (the stalk of a single fruit);</w:t>
      </w:r>
    </w:p>
    <w:p>
      <w:pPr>
        <w:pStyle w:val="yDefstart"/>
      </w:pPr>
      <w:r>
        <w:tab/>
      </w:r>
      <w:r>
        <w:rPr>
          <w:b/>
        </w:rPr>
        <w:t>“</w:t>
      </w:r>
      <w:r>
        <w:rPr>
          <w:rStyle w:val="CharDefText"/>
        </w:rPr>
        <w:t>head lettuce</w:t>
      </w:r>
      <w:r>
        <w:rPr>
          <w:b/>
        </w:rPr>
        <w:t>”</w:t>
      </w:r>
      <w:r>
        <w:t xml:space="preserve"> means any lettuce (</w:t>
      </w:r>
      <w:r>
        <w:rPr>
          <w:i/>
        </w:rPr>
        <w:t>Lactuca sativa</w:t>
      </w:r>
      <w:r>
        <w:t>) or part thereof attached at the leaf base where the inner leaves cannot be 100% inspected;</w:t>
      </w:r>
    </w:p>
    <w:p>
      <w:pPr>
        <w:pStyle w:val="yDefstart"/>
      </w:pPr>
      <w:r>
        <w:tab/>
      </w:r>
      <w:r>
        <w:rPr>
          <w:b/>
        </w:rPr>
        <w:t>“</w:t>
      </w:r>
      <w:r>
        <w:rPr>
          <w:rStyle w:val="CharDefText"/>
        </w:rPr>
        <w:t>head vegetable</w:t>
      </w:r>
      <w:r>
        <w:rPr>
          <w:b/>
        </w:rPr>
        <w:t>”</w:t>
      </w:r>
      <w:r>
        <w:t xml:space="preserve"> means any leaf vegetable attached at the leaf base where the inner leaves cannot be 100% inspected;</w:t>
      </w:r>
    </w:p>
    <w:p>
      <w:pPr>
        <w:pStyle w:val="yDefstart"/>
      </w:pPr>
      <w:r>
        <w:tab/>
      </w:r>
      <w:r>
        <w:rPr>
          <w:b/>
        </w:rPr>
        <w:t>“</w:t>
      </w:r>
      <w:r>
        <w:rPr>
          <w:rStyle w:val="CharDefText"/>
        </w:rPr>
        <w:t>lettuce aphid</w:t>
      </w:r>
      <w:r>
        <w:rPr>
          <w:b/>
        </w:rPr>
        <w:t>”</w:t>
      </w:r>
      <w:r>
        <w:t xml:space="preserve"> means </w:t>
      </w:r>
      <w:r>
        <w:rPr>
          <w:i/>
        </w:rPr>
        <w:t>Nasonovia ribisnigri</w:t>
      </w:r>
      <w:r>
        <w:t>;</w:t>
      </w:r>
    </w:p>
    <w:p>
      <w:pPr>
        <w:pStyle w:val="yDefstart"/>
      </w:pPr>
      <w:r>
        <w:tab/>
      </w:r>
      <w:r>
        <w:rPr>
          <w:b/>
        </w:rPr>
        <w:t>“</w:t>
      </w:r>
      <w:r>
        <w:rPr>
          <w:rStyle w:val="CharDefText"/>
        </w:rPr>
        <w:t>loose leaf lettuce</w:t>
      </w:r>
      <w:r>
        <w:rPr>
          <w:b/>
        </w:rPr>
        <w:t>”</w:t>
      </w:r>
      <w:r>
        <w:t xml:space="preserve"> means any lettuce leaf (</w:t>
      </w:r>
      <w:r>
        <w:rPr>
          <w:i/>
        </w:rPr>
        <w:t>Lactuca sativa</w:t>
      </w:r>
      <w:r>
        <w:t>) not attached at the leaf base and where all leaves can be 100% inspected;</w:t>
      </w:r>
    </w:p>
    <w:p>
      <w:pPr>
        <w:pStyle w:val="yDefstart"/>
      </w:pPr>
      <w:r>
        <w:tab/>
      </w:r>
      <w:r>
        <w:rPr>
          <w:b/>
        </w:rPr>
        <w:t>“</w:t>
      </w:r>
      <w:r>
        <w:rPr>
          <w:rStyle w:val="CharDefText"/>
        </w:rPr>
        <w:t>loose leaf vegetable</w:t>
      </w:r>
      <w:r>
        <w:rPr>
          <w:b/>
        </w:rPr>
        <w:t>”</w:t>
      </w:r>
      <w:r>
        <w:t xml:space="preserve"> means any vegetable leaf not attached at the leaf base and where all leaves can be 100% inspected;</w:t>
      </w:r>
    </w:p>
    <w:p>
      <w:pPr>
        <w:pStyle w:val="yDefstart"/>
      </w:pPr>
      <w:r>
        <w:tab/>
      </w:r>
      <w:r>
        <w:rPr>
          <w:b/>
        </w:rPr>
        <w:t>“</w:t>
      </w:r>
      <w:r>
        <w:rPr>
          <w:rStyle w:val="CharDefText"/>
        </w:rPr>
        <w:t>nursery stock</w:t>
      </w:r>
      <w:r>
        <w:rPr>
          <w:b/>
        </w:rPr>
        <w:t>”</w:t>
      </w:r>
      <w:r>
        <w:t xml:space="preserve"> means any potted or bare rooted primary or secondary host plant and any cuttings or any above ground part used for vegetative propagation, but does not include plant tissue culture or seed;</w:t>
      </w:r>
    </w:p>
    <w:p>
      <w:pPr>
        <w:pStyle w:val="yDefstart"/>
        <w:rPr>
          <w:lang w:val="en-US"/>
        </w:rPr>
      </w:pPr>
      <w:r>
        <w:tab/>
      </w:r>
      <w:r>
        <w:rPr>
          <w:b/>
        </w:rPr>
        <w:t>“</w:t>
      </w:r>
      <w:r>
        <w:rPr>
          <w:rStyle w:val="CharDefText"/>
        </w:rPr>
        <w:t>PRA</w:t>
      </w:r>
      <w:r>
        <w:rPr>
          <w:b/>
        </w:rPr>
        <w:t>”</w:t>
      </w:r>
      <w:r>
        <w:t xml:space="preserve"> means the Final State Pest Risk Analysis: Lettuce Aphid (</w:t>
      </w:r>
      <w:r>
        <w:rPr>
          <w:i/>
        </w:rPr>
        <w:t>Nasonovia ribisnigri</w:t>
      </w:r>
      <w:r>
        <w:t xml:space="preserve">) </w:t>
      </w:r>
      <w:r>
        <w:rPr>
          <w:lang w:val="en-US"/>
        </w:rPr>
        <w:t>Into Western Australia via Host Fruit, Vegetables, Nursery Stock, Cut Flowers and Foliage;</w:t>
      </w:r>
    </w:p>
    <w:p>
      <w:pPr>
        <w:pStyle w:val="yDefstart"/>
      </w:pPr>
      <w:r>
        <w:tab/>
      </w:r>
      <w:r>
        <w:rPr>
          <w:b/>
        </w:rPr>
        <w:t>“</w:t>
      </w:r>
      <w:r>
        <w:rPr>
          <w:rStyle w:val="CharDefText"/>
        </w:rPr>
        <w:t>primary host plants</w:t>
      </w:r>
      <w:r>
        <w:rPr>
          <w:b/>
        </w:rPr>
        <w:t>”</w:t>
      </w:r>
      <w:r>
        <w:t xml:space="preserve"> means the winter hosts of the lettuce aphid sexual form and includes </w:t>
      </w:r>
      <w:r>
        <w:rPr>
          <w:i/>
        </w:rPr>
        <w:t>Ribes</w:t>
      </w:r>
      <w:r>
        <w:t xml:space="preserve"> spp. (currants), specifically </w:t>
      </w:r>
      <w:r>
        <w:rPr>
          <w:i/>
        </w:rPr>
        <w:t>Ribes alpinum</w:t>
      </w:r>
      <w:r>
        <w:t xml:space="preserve">, </w:t>
      </w:r>
      <w:r>
        <w:rPr>
          <w:i/>
        </w:rPr>
        <w:t>Ribes aureum</w:t>
      </w:r>
      <w:r>
        <w:t xml:space="preserve">, </w:t>
      </w:r>
      <w:r>
        <w:rPr>
          <w:i/>
        </w:rPr>
        <w:t>Ribes nigrum</w:t>
      </w:r>
      <w:r>
        <w:t xml:space="preserve"> (blackcurrant), </w:t>
      </w:r>
      <w:r>
        <w:rPr>
          <w:i/>
        </w:rPr>
        <w:t>Ribes rubrum</w:t>
      </w:r>
      <w:r>
        <w:t xml:space="preserve"> (red currant) and </w:t>
      </w:r>
      <w:r>
        <w:rPr>
          <w:i/>
        </w:rPr>
        <w:t>Ribes uva</w:t>
      </w:r>
      <w:r>
        <w:rPr>
          <w:i/>
        </w:rPr>
        <w:noBreakHyphen/>
        <w:t>crispa</w:t>
      </w:r>
      <w:r>
        <w:t xml:space="preserve"> (gooseberry);</w:t>
      </w:r>
    </w:p>
    <w:p>
      <w:pPr>
        <w:pStyle w:val="yDefstart"/>
      </w:pPr>
      <w:r>
        <w:tab/>
      </w:r>
      <w:r>
        <w:rPr>
          <w:b/>
        </w:rPr>
        <w:t>“</w:t>
      </w:r>
      <w:r>
        <w:rPr>
          <w:rStyle w:val="CharDefText"/>
        </w:rPr>
        <w:t>secondary host plants</w:t>
      </w:r>
      <w:r>
        <w:rPr>
          <w:b/>
        </w:rPr>
        <w:t>”</w:t>
      </w:r>
      <w:r>
        <w:t xml:space="preserve"> means hosts of the lettuce aphid asexual form and includes liguliforous and latex </w:t>
      </w:r>
      <w:r>
        <w:rPr>
          <w:i/>
        </w:rPr>
        <w:t>Asteraceae</w:t>
      </w:r>
      <w:r>
        <w:t xml:space="preserve"> (</w:t>
      </w:r>
      <w:r>
        <w:rPr>
          <w:i/>
        </w:rPr>
        <w:t>Compositae</w:t>
      </w:r>
      <w:r>
        <w:t xml:space="preserve">) (set out in Schedule 10), including </w:t>
      </w:r>
      <w:r>
        <w:rPr>
          <w:i/>
        </w:rPr>
        <w:t>Cichorium</w:t>
      </w:r>
      <w:r>
        <w:t xml:space="preserve"> spp. (chicory), </w:t>
      </w:r>
      <w:r>
        <w:rPr>
          <w:i/>
        </w:rPr>
        <w:t>Cichorium endivia</w:t>
      </w:r>
      <w:r>
        <w:t xml:space="preserve"> (endives), </w:t>
      </w:r>
      <w:r>
        <w:rPr>
          <w:i/>
        </w:rPr>
        <w:t>Cichorium intybus</w:t>
      </w:r>
      <w:r>
        <w:t xml:space="preserve"> (chicory), </w:t>
      </w:r>
      <w:r>
        <w:rPr>
          <w:i/>
        </w:rPr>
        <w:t>Crepis</w:t>
      </w:r>
      <w:r>
        <w:t xml:space="preserve"> spp. (hawk’s beard), </w:t>
      </w:r>
      <w:r>
        <w:rPr>
          <w:i/>
        </w:rPr>
        <w:t>Hieracium</w:t>
      </w:r>
      <w:r>
        <w:t xml:space="preserve"> spp. (hawkweed), </w:t>
      </w:r>
      <w:r>
        <w:rPr>
          <w:i/>
        </w:rPr>
        <w:t>Lactuca</w:t>
      </w:r>
      <w:r>
        <w:t xml:space="preserve"> spp., </w:t>
      </w:r>
      <w:r>
        <w:rPr>
          <w:i/>
        </w:rPr>
        <w:t>Lactuca sativa</w:t>
      </w:r>
      <w:r>
        <w:t xml:space="preserve"> (lettuce), </w:t>
      </w:r>
      <w:r>
        <w:rPr>
          <w:i/>
        </w:rPr>
        <w:t>Lapsana</w:t>
      </w:r>
      <w:r>
        <w:t xml:space="preserve"> spp. (nipplewort), </w:t>
      </w:r>
      <w:r>
        <w:rPr>
          <w:i/>
        </w:rPr>
        <w:t>Leontodon taxacacoides</w:t>
      </w:r>
      <w:r>
        <w:t xml:space="preserve"> (hawkbit), </w:t>
      </w:r>
      <w:r>
        <w:rPr>
          <w:i/>
        </w:rPr>
        <w:t>Nicotiana</w:t>
      </w:r>
      <w:r>
        <w:t xml:space="preserve"> spp. (tobacco), </w:t>
      </w:r>
      <w:r>
        <w:rPr>
          <w:i/>
        </w:rPr>
        <w:t>Petunia</w:t>
      </w:r>
      <w:r>
        <w:t xml:space="preserve"> spp. (petunia), </w:t>
      </w:r>
      <w:r>
        <w:rPr>
          <w:i/>
        </w:rPr>
        <w:t>Scrophularia</w:t>
      </w:r>
      <w:r>
        <w:t xml:space="preserve"> spp. (figwort) and </w:t>
      </w:r>
      <w:r>
        <w:rPr>
          <w:i/>
        </w:rPr>
        <w:t>Veronica</w:t>
      </w:r>
      <w:r>
        <w:t xml:space="preserve"> spp. (speedwell).</w:t>
      </w:r>
    </w:p>
    <w:p>
      <w:pPr>
        <w:pStyle w:val="ySubsection"/>
      </w:pPr>
      <w:r>
        <w:tab/>
        <w:t>(2)</w:t>
      </w:r>
      <w:r>
        <w:tab/>
        <w:t>Head lettuce and other head vegetables from secondary host plants are prohibited entry into Western Australia except under the following condition.</w:t>
      </w:r>
    </w:p>
    <w:p>
      <w:pPr>
        <w:pStyle w:val="ySubsection"/>
      </w:pPr>
      <w:r>
        <w:tab/>
      </w:r>
      <w:r>
        <w:tab/>
        <w:t xml:space="preserve">Must be certified and endorsed with the following information — </w:t>
      </w:r>
    </w:p>
    <w:p>
      <w:pPr>
        <w:pStyle w:val="yIndenta"/>
        <w:spacing w:before="120"/>
      </w:pPr>
      <w:r>
        <w:tab/>
        <w:t>(a)</w:t>
      </w:r>
      <w:r>
        <w:tab/>
        <w:t>the name and address of the property on which the consignment was grown;</w:t>
      </w:r>
    </w:p>
    <w:p>
      <w:pPr>
        <w:pStyle w:val="yIndenta"/>
        <w:spacing w:before="120"/>
      </w:pPr>
      <w:r>
        <w:tab/>
        <w:t>(b)</w:t>
      </w:r>
      <w:r>
        <w:tab/>
        <w:t>the name and address of the packing house;</w:t>
      </w:r>
    </w:p>
    <w:p>
      <w:pPr>
        <w:pStyle w:val="yIndenta"/>
        <w:spacing w:before="120"/>
      </w:pPr>
      <w:r>
        <w:tab/>
        <w:t>(c)</w:t>
      </w:r>
      <w:r>
        <w:tab/>
        <w:t>that it was grown and packed within a State or Territory where lettuce aphid is known not to occur or in accordance with approved conditions.</w:t>
      </w:r>
    </w:p>
    <w:p>
      <w:pPr>
        <w:pStyle w:val="ySubsection"/>
      </w:pPr>
      <w:r>
        <w:tab/>
        <w:t>(3)</w:t>
      </w:r>
      <w:r>
        <w:tab/>
        <w:t xml:space="preserve">Primary host plants and secondary host plants and parts thereof (including vegetables but not fruit or below ground parts of plants) are prohibited entry into Western Australia unless certified and endorsed with the following information — </w:t>
      </w:r>
    </w:p>
    <w:p>
      <w:pPr>
        <w:pStyle w:val="yIndenta"/>
        <w:spacing w:before="120"/>
      </w:pPr>
      <w:r>
        <w:tab/>
        <w:t>(a)</w:t>
      </w:r>
      <w:r>
        <w:tab/>
        <w:t>the name and address of the property on which the consignment was grown;</w:t>
      </w:r>
    </w:p>
    <w:p>
      <w:pPr>
        <w:pStyle w:val="yIndenta"/>
        <w:spacing w:before="120"/>
      </w:pPr>
      <w:r>
        <w:tab/>
        <w:t>(b)</w:t>
      </w:r>
      <w:r>
        <w:tab/>
        <w:t>the name and address of the packing house.</w:t>
      </w:r>
    </w:p>
    <w:p>
      <w:pPr>
        <w:pStyle w:val="ySubsection"/>
        <w:spacing w:before="100"/>
      </w:pPr>
      <w:r>
        <w:tab/>
      </w:r>
      <w:r>
        <w:tab/>
        <w:t xml:space="preserve">Entry of those primary host plants, secondary host plants or parts thereof must not occur unless the following conditions are satisfied — </w:t>
      </w:r>
    </w:p>
    <w:p>
      <w:pPr>
        <w:pStyle w:val="yIndenta"/>
        <w:spacing w:before="120"/>
      </w:pPr>
      <w:r>
        <w:tab/>
        <w:t>(a)</w:t>
      </w:r>
      <w:r>
        <w:tab/>
        <w:t>they are certified and endorsed as being “Grown and packed within a State or Territory where lettuce aphid is known not to occur”; or</w:t>
      </w:r>
    </w:p>
    <w:p>
      <w:pPr>
        <w:pStyle w:val="yIndenta"/>
        <w:spacing w:before="120"/>
      </w:pPr>
      <w:r>
        <w:tab/>
        <w:t>(b)</w:t>
      </w:r>
      <w:r>
        <w:tab/>
        <w:t xml:space="preserve">if they are from a State or Territory where lettuce aphid is known to occur — </w:t>
      </w:r>
    </w:p>
    <w:p>
      <w:pPr>
        <w:pStyle w:val="yIndenti0"/>
      </w:pPr>
      <w:r>
        <w:tab/>
        <w:t>(i)</w:t>
      </w:r>
      <w:r>
        <w:tab/>
        <w:t>for loose leaf lettuce and other loose leaf vegetables — they must be processed as approved by the Director General of Agriculture Western Australia, and certified as such;</w:t>
      </w:r>
    </w:p>
    <w:p>
      <w:pPr>
        <w:pStyle w:val="yIndenti0"/>
      </w:pPr>
      <w:r>
        <w:tab/>
        <w:t>(ii)</w:t>
      </w:r>
      <w:r>
        <w:tab/>
        <w:t>for secondary host plants including nursery stock, cut flowers and foliage, and cuttings — they must be treated within 7 days of export with Imidacloprid 200g/L at a rate of 25ml/100L water or 300ml/ha, mixed and applied to meet the specification in the permit or on the label, and certified as such;</w:t>
      </w:r>
    </w:p>
    <w:p>
      <w:pPr>
        <w:pStyle w:val="yIndenti0"/>
      </w:pPr>
      <w:r>
        <w:tab/>
        <w:t>(iii)</w:t>
      </w:r>
      <w:r>
        <w:tab/>
        <w:t>for primary host plants and secondary host plants — they must be fumigated with methyl bromide at 32g/m</w:t>
      </w:r>
      <w:r>
        <w:rPr>
          <w:vertAlign w:val="superscript"/>
        </w:rPr>
        <w:t>3</w:t>
      </w:r>
      <w:r>
        <w:t xml:space="preserve"> at 21°C for 2 hours in accordance with “AQIS Quarantine Treatments Aspects and Procedures Version 1.0.” and be certified and endorsed with the following details — </w:t>
      </w:r>
    </w:p>
    <w:p>
      <w:pPr>
        <w:pStyle w:val="yIndentI"/>
      </w:pPr>
      <w:r>
        <w:tab/>
        <w:t>(I)</w:t>
      </w:r>
      <w:r>
        <w:tab/>
        <w:t>the name of the fumigation facility;</w:t>
      </w:r>
    </w:p>
    <w:p>
      <w:pPr>
        <w:pStyle w:val="yIndentI"/>
      </w:pPr>
      <w:r>
        <w:tab/>
        <w:t>(II)</w:t>
      </w:r>
      <w:r>
        <w:tab/>
        <w:t>the date of fumigation;</w:t>
      </w:r>
    </w:p>
    <w:p>
      <w:pPr>
        <w:pStyle w:val="yIndentI"/>
      </w:pPr>
      <w:r>
        <w:tab/>
        <w:t>(III)</w:t>
      </w:r>
      <w:r>
        <w:tab/>
        <w:t>the rate of methyl bromide used, that is initial dosage (g/m</w:t>
      </w:r>
      <w:r>
        <w:rPr>
          <w:vertAlign w:val="superscript"/>
        </w:rPr>
        <w:t>3</w:t>
      </w:r>
      <w:r>
        <w:t>);</w:t>
      </w:r>
    </w:p>
    <w:p>
      <w:pPr>
        <w:pStyle w:val="yIndentI"/>
      </w:pPr>
      <w:r>
        <w:tab/>
        <w:t>(IV)</w:t>
      </w:r>
      <w:r>
        <w:tab/>
        <w:t>the concentration time (CT) product of methyl bromide achieved by the fumigation (ghr/m</w:t>
      </w:r>
      <w:r>
        <w:rPr>
          <w:vertAlign w:val="superscript"/>
        </w:rPr>
        <w:t>3</w:t>
      </w:r>
      <w:r>
        <w:t>);</w:t>
      </w:r>
    </w:p>
    <w:p>
      <w:pPr>
        <w:pStyle w:val="yIndentI"/>
      </w:pPr>
      <w:r>
        <w:tab/>
        <w:t>(V)</w:t>
      </w:r>
      <w:r>
        <w:tab/>
        <w:t>the duration of fumigation (hours);</w:t>
      </w:r>
    </w:p>
    <w:p>
      <w:pPr>
        <w:pStyle w:val="yIndentI"/>
      </w:pPr>
      <w:r>
        <w:tab/>
        <w:t>(VI)</w:t>
      </w:r>
      <w:r>
        <w:tab/>
        <w:t>the ambient air temperature during fumigation (°C);</w:t>
      </w:r>
    </w:p>
    <w:p>
      <w:pPr>
        <w:pStyle w:val="yIndentI"/>
      </w:pPr>
      <w:r>
        <w:tab/>
        <w:t>(VII)</w:t>
      </w:r>
      <w:r>
        <w:tab/>
        <w:t>the minimum core temperature during fumigation (°C).</w:t>
      </w:r>
    </w:p>
    <w:p>
      <w:pPr>
        <w:pStyle w:val="ySubsection"/>
      </w:pPr>
      <w:r>
        <w:tab/>
        <w:t>(4)</w:t>
      </w:r>
      <w:r>
        <w:tab/>
        <w:t>Containers must be endorsed with the name and address or registration number of the property on which the consignment was grown.</w:t>
      </w:r>
    </w:p>
    <w:p>
      <w:pPr>
        <w:pStyle w:val="yFootnotesection"/>
      </w:pPr>
      <w:r>
        <w:tab/>
        <w:t>[Item 58 inserted in Gazette 17 May 2005 p. 2106</w:t>
      </w:r>
      <w:r>
        <w:noBreakHyphen/>
        <w:t>10; amended in Gazette 16 Jun 2006 p. 2110.]</w:t>
      </w:r>
    </w:p>
    <w:p>
      <w:pPr>
        <w:pStyle w:val="yMiscellaneousHeading"/>
        <w:ind w:left="890" w:hanging="890"/>
        <w:jc w:val="left"/>
      </w:pPr>
      <w:r>
        <w:t>59.</w:t>
      </w:r>
      <w:r>
        <w:tab/>
        <w:t xml:space="preserve">Fruit, vegetable and plant containers (used) other than potato containers — general diseases </w:t>
      </w:r>
    </w:p>
    <w:p>
      <w:pPr>
        <w:pStyle w:val="ySubsection"/>
      </w:pPr>
      <w:r>
        <w:rPr>
          <w:sz w:val="20"/>
        </w:rPr>
        <w:tab/>
      </w:r>
      <w:r>
        <w:t>(1)</w:t>
      </w:r>
      <w:r>
        <w:tab/>
        <w:t>To be constructed in an approved manner using approved material.</w:t>
      </w:r>
    </w:p>
    <w:p>
      <w:pPr>
        <w:pStyle w:val="ySubsection"/>
      </w:pPr>
      <w:r>
        <w:tab/>
        <w:t>(2)</w:t>
      </w:r>
      <w:r>
        <w:tab/>
        <w:t xml:space="preserve">To be certified as having been — </w:t>
      </w:r>
    </w:p>
    <w:p>
      <w:pPr>
        <w:pStyle w:val="yIndenta"/>
      </w:pPr>
      <w:r>
        <w:tab/>
        <w:t>(a)</w:t>
      </w:r>
      <w:r>
        <w:tab/>
        <w:t>cleaned of all soil and plant material; and</w:t>
      </w:r>
    </w:p>
    <w:p>
      <w:pPr>
        <w:pStyle w:val="yIndenta"/>
      </w:pPr>
      <w:r>
        <w:tab/>
        <w:t>(b)</w:t>
      </w:r>
      <w:r>
        <w:tab/>
        <w:t>treated in an approved manner.</w:t>
      </w:r>
    </w:p>
    <w:p>
      <w:pPr>
        <w:pStyle w:val="yFootnotesection"/>
      </w:pPr>
      <w:r>
        <w:tab/>
        <w:t>[Item 59 inserted in Gazette 21 Apr 2006 p. 1574.]</w:t>
      </w:r>
    </w:p>
    <w:p>
      <w:pPr>
        <w:pStyle w:val="yMiscellaneousHeading"/>
        <w:ind w:left="890" w:hanging="890"/>
        <w:jc w:val="left"/>
        <w:rPr>
          <w:rStyle w:val="DraftersNotes"/>
        </w:rPr>
      </w:pPr>
      <w:r>
        <w:t>60.</w:t>
      </w:r>
      <w:r>
        <w:tab/>
        <w:t>Grape machinery or equipment (used) — grape phylloxera (</w:t>
      </w:r>
      <w:r>
        <w:rPr>
          <w:i/>
        </w:rPr>
        <w:t>Daktulosphaira vitifolii</w:t>
      </w:r>
      <w:r>
        <w:t>)</w:t>
      </w:r>
    </w:p>
    <w:p>
      <w:pPr>
        <w:pStyle w:val="ySubsection"/>
      </w:pPr>
      <w:r>
        <w:tab/>
      </w:r>
      <w:r>
        <w:tab/>
        <w:t>Entry into the State is prohibited except with the prior approval of the Director General.</w:t>
      </w:r>
    </w:p>
    <w:p>
      <w:pPr>
        <w:pStyle w:val="yFootnotesection"/>
      </w:pPr>
      <w:r>
        <w:tab/>
        <w:t>[Item 60 inserted in Gazette 21 Apr 2006 p. 1574.]</w:t>
      </w:r>
    </w:p>
    <w:p>
      <w:pPr>
        <w:ind w:right="496"/>
        <w:sectPr>
          <w:headerReference w:type="even" r:id="rId27"/>
          <w:headerReference w:type="default" r:id="rId28"/>
          <w:headerReference w:type="first" r:id="rId29"/>
          <w:pgSz w:w="11906" w:h="16838" w:code="9"/>
          <w:pgMar w:top="2376" w:right="2405" w:bottom="3542" w:left="2405" w:header="706" w:footer="3380" w:gutter="0"/>
          <w:cols w:space="720"/>
          <w:noEndnote/>
          <w:docGrid w:linePitch="326"/>
        </w:sectPr>
      </w:pPr>
    </w:p>
    <w:p>
      <w:pPr>
        <w:pStyle w:val="yScheduleHeading"/>
      </w:pPr>
      <w:bookmarkStart w:id="711" w:name="_Toc20629758"/>
      <w:bookmarkStart w:id="712" w:name="_Toc55373576"/>
      <w:bookmarkStart w:id="713" w:name="_Toc92681820"/>
      <w:bookmarkStart w:id="714" w:name="_Toc138581355"/>
      <w:bookmarkStart w:id="715" w:name="_Toc160943411"/>
      <w:bookmarkStart w:id="716" w:name="_Toc164229657"/>
      <w:bookmarkStart w:id="717" w:name="_Toc164234419"/>
      <w:bookmarkStart w:id="718" w:name="_Toc165778666"/>
      <w:bookmarkStart w:id="719" w:name="_Toc165778822"/>
      <w:bookmarkStart w:id="720" w:name="_Toc166475954"/>
      <w:bookmarkStart w:id="721" w:name="_Toc111514233"/>
      <w:bookmarkStart w:id="722" w:name="_Toc127063191"/>
      <w:bookmarkStart w:id="723" w:name="_Toc127092091"/>
      <w:r>
        <w:rPr>
          <w:rStyle w:val="CharSchNo"/>
        </w:rPr>
        <w:t>Schedule 2</w:t>
      </w:r>
      <w:bookmarkEnd w:id="711"/>
      <w:bookmarkEnd w:id="712"/>
      <w:bookmarkEnd w:id="713"/>
      <w:bookmarkEnd w:id="714"/>
      <w:bookmarkEnd w:id="715"/>
      <w:bookmarkEnd w:id="716"/>
      <w:bookmarkEnd w:id="717"/>
      <w:bookmarkEnd w:id="718"/>
      <w:bookmarkEnd w:id="719"/>
      <w:bookmarkEnd w:id="720"/>
    </w:p>
    <w:p>
      <w:pPr>
        <w:pStyle w:val="yShoulderClause"/>
        <w:rPr>
          <w:snapToGrid w:val="0"/>
        </w:rPr>
      </w:pPr>
      <w:r>
        <w:rPr>
          <w:snapToGrid w:val="0"/>
        </w:rPr>
        <w:t>[r. 9]</w:t>
      </w:r>
    </w:p>
    <w:p>
      <w:pPr>
        <w:pStyle w:val="yFootnoteheading"/>
        <w:spacing w:after="40"/>
      </w:pPr>
      <w:r>
        <w:tab/>
        <w:t>[Heading inserted in Gazette 16 Jun 2006 p. 2117.]</w:t>
      </w:r>
    </w:p>
    <w:tbl>
      <w:tblPr>
        <w:tblW w:w="0" w:type="auto"/>
        <w:tblInd w:w="178" w:type="dxa"/>
        <w:tblLayout w:type="fixed"/>
        <w:tblLook w:val="0000" w:firstRow="0" w:lastRow="0" w:firstColumn="0" w:lastColumn="0" w:noHBand="0" w:noVBand="0"/>
      </w:tblPr>
      <w:tblGrid>
        <w:gridCol w:w="6026"/>
        <w:gridCol w:w="850"/>
      </w:tblGrid>
      <w:tr>
        <w:trPr>
          <w:tblHeader/>
        </w:trPr>
        <w:tc>
          <w:tcPr>
            <w:tcW w:w="6026" w:type="dxa"/>
            <w:tcBorders>
              <w:top w:val="single" w:sz="4" w:space="0" w:color="auto"/>
              <w:bottom w:val="single" w:sz="4" w:space="0" w:color="auto"/>
            </w:tcBorders>
          </w:tcPr>
          <w:p>
            <w:pPr>
              <w:pStyle w:val="yTable"/>
              <w:spacing w:before="40" w:after="20"/>
              <w:jc w:val="center"/>
            </w:pPr>
            <w:bookmarkStart w:id="724" w:name="_Toc17106748"/>
            <w:bookmarkStart w:id="725" w:name="_Toc18228812"/>
            <w:bookmarkStart w:id="726" w:name="_Toc20629759"/>
            <w:bookmarkStart w:id="727" w:name="_Toc55373577"/>
            <w:bookmarkStart w:id="728" w:name="_Toc59867550"/>
            <w:bookmarkStart w:id="729" w:name="_Toc92681821"/>
            <w:r>
              <w:rPr>
                <w:b/>
                <w:bCs/>
              </w:rPr>
              <w:t>Fees</w:t>
            </w:r>
            <w:bookmarkEnd w:id="724"/>
            <w:bookmarkEnd w:id="725"/>
            <w:bookmarkEnd w:id="726"/>
            <w:bookmarkEnd w:id="727"/>
            <w:bookmarkEnd w:id="728"/>
            <w:bookmarkEnd w:id="729"/>
          </w:p>
        </w:tc>
        <w:tc>
          <w:tcPr>
            <w:tcW w:w="850" w:type="dxa"/>
            <w:tcBorders>
              <w:top w:val="single" w:sz="4" w:space="0" w:color="auto"/>
              <w:bottom w:val="single" w:sz="4" w:space="0" w:color="auto"/>
            </w:tcBorders>
          </w:tcPr>
          <w:p>
            <w:pPr>
              <w:pStyle w:val="yTable"/>
              <w:keepNext/>
              <w:keepLines/>
              <w:spacing w:before="40" w:after="20"/>
              <w:jc w:val="center"/>
            </w:pPr>
            <w:r>
              <w:rPr>
                <w:b/>
              </w:rPr>
              <w:t>$</w:t>
            </w:r>
          </w:p>
        </w:tc>
      </w:tr>
      <w:tr>
        <w:tc>
          <w:tcPr>
            <w:tcW w:w="6026" w:type="dxa"/>
            <w:tcBorders>
              <w:top w:val="single" w:sz="4" w:space="0" w:color="auto"/>
            </w:tcBorders>
            <w:vAlign w:val="center"/>
          </w:tcPr>
          <w:p>
            <w:pPr>
              <w:pStyle w:val="yTable"/>
              <w:tabs>
                <w:tab w:val="left" w:pos="459"/>
              </w:tabs>
              <w:spacing w:before="40" w:after="20"/>
            </w:pPr>
            <w:r>
              <w:t>1.</w:t>
            </w:r>
            <w:r>
              <w:tab/>
              <w:t xml:space="preserve">General inspection inside normal or shift hours — </w:t>
            </w:r>
          </w:p>
        </w:tc>
        <w:tc>
          <w:tcPr>
            <w:tcW w:w="850" w:type="dxa"/>
            <w:tcBorders>
              <w:top w:val="single" w:sz="4" w:space="0" w:color="auto"/>
            </w:tcBorders>
          </w:tcPr>
          <w:p>
            <w:pPr>
              <w:pStyle w:val="yTable"/>
              <w:spacing w:before="40" w:after="20"/>
            </w:pPr>
          </w:p>
        </w:tc>
      </w:tr>
      <w:tr>
        <w:tc>
          <w:tcPr>
            <w:tcW w:w="6026" w:type="dxa"/>
            <w:vAlign w:val="center"/>
          </w:tcPr>
          <w:p>
            <w:pPr>
              <w:pStyle w:val="yTable"/>
              <w:tabs>
                <w:tab w:val="left" w:pos="1098"/>
              </w:tabs>
              <w:spacing w:before="40" w:after="20"/>
              <w:ind w:left="1100" w:hanging="567"/>
            </w:pPr>
            <w:r>
              <w:t>(a)</w:t>
            </w:r>
            <w:r>
              <w:tab/>
              <w:t>at an inspection point (other than for Nursery stock), per 15 minute unit</w:t>
            </w:r>
          </w:p>
        </w:tc>
        <w:tc>
          <w:tcPr>
            <w:tcW w:w="850" w:type="dxa"/>
          </w:tcPr>
          <w:p>
            <w:pPr>
              <w:pStyle w:val="yTable"/>
              <w:tabs>
                <w:tab w:val="decimal" w:pos="317"/>
              </w:tabs>
              <w:spacing w:before="40" w:after="20"/>
            </w:pPr>
            <w:r>
              <w:br/>
              <w:t>32.75</w:t>
            </w:r>
          </w:p>
        </w:tc>
      </w:tr>
      <w:tr>
        <w:tc>
          <w:tcPr>
            <w:tcW w:w="6026" w:type="dxa"/>
            <w:vAlign w:val="center"/>
          </w:tcPr>
          <w:p>
            <w:pPr>
              <w:pStyle w:val="yTable"/>
              <w:tabs>
                <w:tab w:val="left" w:pos="1098"/>
              </w:tabs>
              <w:spacing w:before="40" w:after="20"/>
              <w:ind w:left="1098" w:hanging="567"/>
            </w:pPr>
            <w:r>
              <w:t>(b)</w:t>
            </w:r>
            <w:r>
              <w:tab/>
              <w:t>at an inspection point for Nursery stock, per 15 minute unit</w:t>
            </w:r>
          </w:p>
        </w:tc>
        <w:tc>
          <w:tcPr>
            <w:tcW w:w="850" w:type="dxa"/>
          </w:tcPr>
          <w:p>
            <w:pPr>
              <w:pStyle w:val="yTable"/>
              <w:tabs>
                <w:tab w:val="decimal" w:pos="317"/>
              </w:tabs>
              <w:spacing w:before="40" w:after="20"/>
            </w:pPr>
            <w:r>
              <w:br/>
              <w:t>33.75</w:t>
            </w:r>
          </w:p>
        </w:tc>
      </w:tr>
      <w:tr>
        <w:trPr>
          <w:trHeight w:val="307"/>
        </w:trPr>
        <w:tc>
          <w:tcPr>
            <w:tcW w:w="6026" w:type="dxa"/>
            <w:vAlign w:val="center"/>
          </w:tcPr>
          <w:p>
            <w:pPr>
              <w:pStyle w:val="yTable"/>
              <w:tabs>
                <w:tab w:val="left" w:pos="1098"/>
              </w:tabs>
              <w:spacing w:before="40" w:after="20"/>
              <w:ind w:firstLine="531"/>
            </w:pPr>
            <w:r>
              <w:t>(c)</w:t>
            </w:r>
            <w:r>
              <w:tab/>
              <w:t>away from an inspection point — </w:t>
            </w:r>
          </w:p>
        </w:tc>
        <w:tc>
          <w:tcPr>
            <w:tcW w:w="850" w:type="dxa"/>
          </w:tcPr>
          <w:p>
            <w:pPr>
              <w:pStyle w:val="yTable"/>
              <w:spacing w:before="40" w:after="20"/>
              <w:jc w:val="right"/>
            </w:pPr>
          </w:p>
        </w:tc>
      </w:tr>
      <w:tr>
        <w:tc>
          <w:tcPr>
            <w:tcW w:w="6026" w:type="dxa"/>
            <w:vAlign w:val="center"/>
          </w:tcPr>
          <w:p>
            <w:pPr>
              <w:pStyle w:val="yTable"/>
              <w:tabs>
                <w:tab w:val="left" w:pos="1382"/>
              </w:tabs>
              <w:spacing w:before="40" w:after="20"/>
              <w:ind w:left="1404" w:hanging="378"/>
            </w:pPr>
            <w:r>
              <w:tab/>
              <w:t>other than for Nursery stock, per 15 minute unit within 2 hours from the commencement of the inspection</w:t>
            </w:r>
          </w:p>
        </w:tc>
        <w:tc>
          <w:tcPr>
            <w:tcW w:w="850" w:type="dxa"/>
          </w:tcPr>
          <w:p>
            <w:pPr>
              <w:pStyle w:val="yTable"/>
              <w:tabs>
                <w:tab w:val="decimal" w:pos="317"/>
              </w:tabs>
              <w:spacing w:before="40" w:after="20"/>
            </w:pPr>
            <w:r>
              <w:br/>
            </w:r>
            <w:r>
              <w:br/>
              <w:t>41.25</w:t>
            </w:r>
          </w:p>
        </w:tc>
      </w:tr>
      <w:tr>
        <w:tc>
          <w:tcPr>
            <w:tcW w:w="6026" w:type="dxa"/>
            <w:vAlign w:val="center"/>
          </w:tcPr>
          <w:p>
            <w:pPr>
              <w:pStyle w:val="yTable"/>
              <w:tabs>
                <w:tab w:val="left" w:pos="1382"/>
              </w:tabs>
              <w:spacing w:before="40" w:after="20"/>
              <w:ind w:left="1404" w:hanging="378"/>
            </w:pPr>
            <w:r>
              <w:tab/>
              <w:t>for Nursery stock, per 15 minute unit within 2 hours from the commencement of the inspection</w:t>
            </w:r>
          </w:p>
        </w:tc>
        <w:tc>
          <w:tcPr>
            <w:tcW w:w="850" w:type="dxa"/>
          </w:tcPr>
          <w:p>
            <w:pPr>
              <w:pStyle w:val="yTable"/>
              <w:tabs>
                <w:tab w:val="decimal" w:pos="317"/>
              </w:tabs>
              <w:spacing w:before="40" w:after="20"/>
            </w:pPr>
            <w:r>
              <w:br/>
            </w:r>
            <w:r>
              <w:br/>
              <w:t>42.25</w:t>
            </w:r>
          </w:p>
        </w:tc>
      </w:tr>
      <w:tr>
        <w:tc>
          <w:tcPr>
            <w:tcW w:w="6026" w:type="dxa"/>
          </w:tcPr>
          <w:p>
            <w:pPr>
              <w:pStyle w:val="yTable"/>
              <w:tabs>
                <w:tab w:val="left" w:pos="1382"/>
              </w:tabs>
              <w:spacing w:before="40" w:after="20"/>
              <w:ind w:left="1404" w:hanging="378"/>
            </w:pPr>
            <w:r>
              <w:tab/>
              <w:t>for each additional contiguous 15 minute unit beyond 2 hours for the rest of the working period</w:t>
            </w:r>
          </w:p>
        </w:tc>
        <w:tc>
          <w:tcPr>
            <w:tcW w:w="850" w:type="dxa"/>
          </w:tcPr>
          <w:p>
            <w:pPr>
              <w:pStyle w:val="yTable"/>
              <w:tabs>
                <w:tab w:val="decimal" w:pos="317"/>
              </w:tabs>
              <w:spacing w:before="40" w:after="20"/>
            </w:pPr>
            <w:r>
              <w:br/>
              <w:t>32.75</w:t>
            </w:r>
          </w:p>
        </w:tc>
      </w:tr>
      <w:tr>
        <w:tc>
          <w:tcPr>
            <w:tcW w:w="6026" w:type="dxa"/>
          </w:tcPr>
          <w:p>
            <w:pPr>
              <w:pStyle w:val="yTable"/>
              <w:spacing w:before="40" w:after="20"/>
              <w:ind w:left="459"/>
            </w:pPr>
            <w:r>
              <w:t>PLUS an additional service charge when the inspection is more than 50 km away from an inspection point</w:t>
            </w:r>
          </w:p>
        </w:tc>
        <w:tc>
          <w:tcPr>
            <w:tcW w:w="850" w:type="dxa"/>
          </w:tcPr>
          <w:p>
            <w:pPr>
              <w:pStyle w:val="yTable"/>
              <w:tabs>
                <w:tab w:val="decimal" w:pos="317"/>
              </w:tabs>
              <w:spacing w:before="40" w:after="20"/>
            </w:pPr>
            <w:r>
              <w:br/>
              <w:t>101.00</w:t>
            </w:r>
          </w:p>
        </w:tc>
      </w:tr>
      <w:tr>
        <w:tc>
          <w:tcPr>
            <w:tcW w:w="6026" w:type="dxa"/>
          </w:tcPr>
          <w:p>
            <w:pPr>
              <w:pStyle w:val="yTable"/>
              <w:tabs>
                <w:tab w:val="left" w:pos="459"/>
              </w:tabs>
              <w:spacing w:before="40" w:after="20"/>
              <w:ind w:left="459" w:hanging="459"/>
            </w:pPr>
            <w:r>
              <w:t>2.</w:t>
            </w:r>
            <w:r>
              <w:tab/>
              <w:t>General inspection contiguous with normal or shift hours —</w:t>
            </w:r>
          </w:p>
        </w:tc>
        <w:tc>
          <w:tcPr>
            <w:tcW w:w="850" w:type="dxa"/>
          </w:tcPr>
          <w:p>
            <w:pPr>
              <w:pStyle w:val="yTable"/>
              <w:spacing w:before="40" w:after="20"/>
              <w:jc w:val="right"/>
            </w:pPr>
          </w:p>
        </w:tc>
      </w:tr>
      <w:tr>
        <w:tc>
          <w:tcPr>
            <w:tcW w:w="6026" w:type="dxa"/>
          </w:tcPr>
          <w:p>
            <w:pPr>
              <w:pStyle w:val="yTable"/>
              <w:tabs>
                <w:tab w:val="left" w:pos="1026"/>
              </w:tabs>
              <w:spacing w:before="40" w:after="20"/>
              <w:ind w:firstLine="459"/>
            </w:pPr>
            <w:r>
              <w:t>(a)</w:t>
            </w:r>
            <w:r>
              <w:tab/>
              <w:t>at an inspection point, per 15 minute unit</w:t>
            </w:r>
          </w:p>
        </w:tc>
        <w:tc>
          <w:tcPr>
            <w:tcW w:w="850" w:type="dxa"/>
          </w:tcPr>
          <w:p>
            <w:pPr>
              <w:pStyle w:val="yTable"/>
              <w:tabs>
                <w:tab w:val="decimal" w:pos="317"/>
              </w:tabs>
              <w:spacing w:before="40" w:after="20"/>
            </w:pPr>
            <w:r>
              <w:t>43.25</w:t>
            </w:r>
          </w:p>
        </w:tc>
      </w:tr>
      <w:tr>
        <w:tc>
          <w:tcPr>
            <w:tcW w:w="6026" w:type="dxa"/>
          </w:tcPr>
          <w:p>
            <w:pPr>
              <w:pStyle w:val="yTable"/>
              <w:tabs>
                <w:tab w:val="left" w:pos="1026"/>
              </w:tabs>
              <w:spacing w:before="40" w:after="20"/>
              <w:ind w:firstLine="459"/>
            </w:pPr>
            <w:r>
              <w:t>(b)</w:t>
            </w:r>
            <w:r>
              <w:tab/>
              <w:t>away from an inspection point — </w:t>
            </w:r>
          </w:p>
        </w:tc>
        <w:tc>
          <w:tcPr>
            <w:tcW w:w="850" w:type="dxa"/>
          </w:tcPr>
          <w:p>
            <w:pPr>
              <w:pStyle w:val="yTable"/>
              <w:spacing w:before="40" w:after="20"/>
              <w:jc w:val="right"/>
            </w:pPr>
          </w:p>
        </w:tc>
      </w:tr>
      <w:tr>
        <w:tc>
          <w:tcPr>
            <w:tcW w:w="6026" w:type="dxa"/>
          </w:tcPr>
          <w:p>
            <w:pPr>
              <w:pStyle w:val="yTable"/>
              <w:tabs>
                <w:tab w:val="left" w:pos="1382"/>
              </w:tabs>
              <w:spacing w:before="40" w:after="20"/>
              <w:ind w:left="1404" w:hanging="378"/>
            </w:pPr>
            <w:r>
              <w:tab/>
              <w:t>per 15 minute unit within 2 hours from the commencement of the inspection</w:t>
            </w:r>
          </w:p>
        </w:tc>
        <w:tc>
          <w:tcPr>
            <w:tcW w:w="850" w:type="dxa"/>
          </w:tcPr>
          <w:p>
            <w:pPr>
              <w:pStyle w:val="yTable"/>
              <w:tabs>
                <w:tab w:val="decimal" w:pos="317"/>
              </w:tabs>
              <w:spacing w:before="40" w:after="20"/>
            </w:pPr>
            <w:r>
              <w:br/>
              <w:t>57.50</w:t>
            </w:r>
          </w:p>
        </w:tc>
      </w:tr>
      <w:tr>
        <w:tc>
          <w:tcPr>
            <w:tcW w:w="6026" w:type="dxa"/>
          </w:tcPr>
          <w:p>
            <w:pPr>
              <w:pStyle w:val="yTable"/>
              <w:tabs>
                <w:tab w:val="left" w:pos="1382"/>
              </w:tabs>
              <w:spacing w:before="40" w:after="20"/>
              <w:ind w:left="1404" w:hanging="378"/>
            </w:pPr>
            <w:r>
              <w:tab/>
              <w:t>for each additional contiguous 15 minute unit beyond 2 hours for the rest of the working period</w:t>
            </w:r>
          </w:p>
        </w:tc>
        <w:tc>
          <w:tcPr>
            <w:tcW w:w="850" w:type="dxa"/>
          </w:tcPr>
          <w:p>
            <w:pPr>
              <w:pStyle w:val="yTable"/>
              <w:tabs>
                <w:tab w:val="decimal" w:pos="317"/>
              </w:tabs>
              <w:spacing w:before="40" w:after="20"/>
            </w:pPr>
            <w:r>
              <w:br/>
              <w:t>43.25</w:t>
            </w:r>
          </w:p>
        </w:tc>
      </w:tr>
      <w:tr>
        <w:tc>
          <w:tcPr>
            <w:tcW w:w="6026" w:type="dxa"/>
          </w:tcPr>
          <w:p>
            <w:pPr>
              <w:pStyle w:val="yTable"/>
              <w:spacing w:before="40" w:after="20"/>
              <w:ind w:left="459"/>
            </w:pPr>
            <w:r>
              <w:t>PLUS an additional service charge when the inspection is more than 50 km away from an inspection point</w:t>
            </w:r>
          </w:p>
        </w:tc>
        <w:tc>
          <w:tcPr>
            <w:tcW w:w="850" w:type="dxa"/>
          </w:tcPr>
          <w:p>
            <w:pPr>
              <w:pStyle w:val="yTable"/>
              <w:tabs>
                <w:tab w:val="decimal" w:pos="317"/>
              </w:tabs>
              <w:spacing w:before="40" w:after="20"/>
            </w:pPr>
            <w:r>
              <w:br/>
              <w:t>128.00</w:t>
            </w:r>
          </w:p>
        </w:tc>
      </w:tr>
      <w:tr>
        <w:tc>
          <w:tcPr>
            <w:tcW w:w="6026" w:type="dxa"/>
          </w:tcPr>
          <w:p>
            <w:pPr>
              <w:pStyle w:val="yTable"/>
              <w:tabs>
                <w:tab w:val="left" w:pos="459"/>
              </w:tabs>
              <w:spacing w:before="40" w:after="20"/>
              <w:ind w:left="459" w:hanging="459"/>
              <w:rPr>
                <w:spacing w:val="-4"/>
              </w:rPr>
            </w:pPr>
            <w:r>
              <w:rPr>
                <w:spacing w:val="-4"/>
              </w:rPr>
              <w:t>3.</w:t>
            </w:r>
            <w:r>
              <w:rPr>
                <w:spacing w:val="-4"/>
              </w:rPr>
              <w:tab/>
              <w:t>Call out, inspection and travel outside normal or shift hours — </w:t>
            </w:r>
          </w:p>
        </w:tc>
        <w:tc>
          <w:tcPr>
            <w:tcW w:w="850" w:type="dxa"/>
          </w:tcPr>
          <w:p>
            <w:pPr>
              <w:pStyle w:val="yTable"/>
              <w:spacing w:before="40" w:after="20"/>
              <w:jc w:val="right"/>
            </w:pPr>
          </w:p>
        </w:tc>
      </w:tr>
      <w:tr>
        <w:tc>
          <w:tcPr>
            <w:tcW w:w="6026" w:type="dxa"/>
          </w:tcPr>
          <w:p>
            <w:pPr>
              <w:pStyle w:val="yTable"/>
              <w:tabs>
                <w:tab w:val="left" w:pos="1026"/>
              </w:tabs>
              <w:spacing w:before="40" w:after="20"/>
              <w:ind w:firstLine="459"/>
            </w:pPr>
            <w:r>
              <w:t>(a)</w:t>
            </w:r>
            <w:r>
              <w:tab/>
              <w:t>at an inspection point — </w:t>
            </w:r>
          </w:p>
        </w:tc>
        <w:tc>
          <w:tcPr>
            <w:tcW w:w="850" w:type="dxa"/>
          </w:tcPr>
          <w:p>
            <w:pPr>
              <w:pStyle w:val="yTable"/>
              <w:spacing w:before="40" w:after="20"/>
              <w:jc w:val="right"/>
            </w:pPr>
          </w:p>
        </w:tc>
      </w:tr>
      <w:tr>
        <w:tc>
          <w:tcPr>
            <w:tcW w:w="6026" w:type="dxa"/>
          </w:tcPr>
          <w:p>
            <w:pPr>
              <w:pStyle w:val="yTable"/>
              <w:tabs>
                <w:tab w:val="left" w:pos="1382"/>
              </w:tabs>
              <w:spacing w:before="40" w:after="20"/>
              <w:ind w:left="1404" w:hanging="378"/>
            </w:pPr>
            <w:r>
              <w:tab/>
              <w:t>for the first 2 hours (minimum fee)</w:t>
            </w:r>
          </w:p>
        </w:tc>
        <w:tc>
          <w:tcPr>
            <w:tcW w:w="850" w:type="dxa"/>
          </w:tcPr>
          <w:p>
            <w:pPr>
              <w:pStyle w:val="yTable"/>
              <w:tabs>
                <w:tab w:val="decimal" w:pos="317"/>
              </w:tabs>
              <w:spacing w:before="40" w:after="20"/>
            </w:pPr>
            <w:r>
              <w:t>320.00</w:t>
            </w:r>
          </w:p>
        </w:tc>
      </w:tr>
      <w:tr>
        <w:tc>
          <w:tcPr>
            <w:tcW w:w="6026" w:type="dxa"/>
          </w:tcPr>
          <w:p>
            <w:pPr>
              <w:pStyle w:val="yTable"/>
              <w:tabs>
                <w:tab w:val="left" w:pos="1382"/>
              </w:tabs>
              <w:spacing w:before="40" w:after="20"/>
              <w:ind w:left="1404" w:hanging="378"/>
            </w:pPr>
            <w:r>
              <w:tab/>
              <w:t>for each additional 15 minute unit</w:t>
            </w:r>
          </w:p>
        </w:tc>
        <w:tc>
          <w:tcPr>
            <w:tcW w:w="850" w:type="dxa"/>
          </w:tcPr>
          <w:p>
            <w:pPr>
              <w:pStyle w:val="yTable"/>
              <w:tabs>
                <w:tab w:val="decimal" w:pos="317"/>
              </w:tabs>
              <w:spacing w:before="40" w:after="20"/>
            </w:pPr>
            <w:r>
              <w:t>49.50</w:t>
            </w:r>
          </w:p>
        </w:tc>
      </w:tr>
      <w:tr>
        <w:tc>
          <w:tcPr>
            <w:tcW w:w="6026" w:type="dxa"/>
          </w:tcPr>
          <w:p>
            <w:pPr>
              <w:pStyle w:val="yTable"/>
              <w:keepNext/>
              <w:tabs>
                <w:tab w:val="left" w:pos="1026"/>
              </w:tabs>
              <w:spacing w:before="40" w:after="20"/>
              <w:ind w:firstLine="459"/>
            </w:pPr>
            <w:r>
              <w:t>(b)</w:t>
            </w:r>
            <w:r>
              <w:tab/>
              <w:t>away from an inspection point — </w:t>
            </w:r>
          </w:p>
        </w:tc>
        <w:tc>
          <w:tcPr>
            <w:tcW w:w="850" w:type="dxa"/>
          </w:tcPr>
          <w:p>
            <w:pPr>
              <w:pStyle w:val="yTable"/>
              <w:spacing w:before="40" w:after="20"/>
            </w:pPr>
          </w:p>
        </w:tc>
      </w:tr>
      <w:tr>
        <w:tc>
          <w:tcPr>
            <w:tcW w:w="6026" w:type="dxa"/>
          </w:tcPr>
          <w:p>
            <w:pPr>
              <w:pStyle w:val="yTable"/>
              <w:tabs>
                <w:tab w:val="left" w:pos="1382"/>
              </w:tabs>
              <w:spacing w:before="40" w:after="20"/>
              <w:ind w:left="1404" w:hanging="378"/>
            </w:pPr>
            <w:r>
              <w:tab/>
              <w:t>for the first 2 hours (minimum fee)</w:t>
            </w:r>
          </w:p>
        </w:tc>
        <w:tc>
          <w:tcPr>
            <w:tcW w:w="850" w:type="dxa"/>
          </w:tcPr>
          <w:p>
            <w:pPr>
              <w:pStyle w:val="yTable"/>
              <w:tabs>
                <w:tab w:val="decimal" w:pos="317"/>
              </w:tabs>
              <w:spacing w:before="40" w:after="20"/>
            </w:pPr>
            <w:r>
              <w:t>430.00</w:t>
            </w:r>
          </w:p>
        </w:tc>
      </w:tr>
      <w:tr>
        <w:tc>
          <w:tcPr>
            <w:tcW w:w="6026" w:type="dxa"/>
          </w:tcPr>
          <w:p>
            <w:pPr>
              <w:pStyle w:val="yTable"/>
              <w:tabs>
                <w:tab w:val="left" w:pos="1382"/>
              </w:tabs>
              <w:spacing w:before="40" w:after="20"/>
              <w:ind w:left="1404" w:hanging="378"/>
            </w:pPr>
            <w:r>
              <w:tab/>
              <w:t>for each additional 15 minutes</w:t>
            </w:r>
          </w:p>
        </w:tc>
        <w:tc>
          <w:tcPr>
            <w:tcW w:w="850" w:type="dxa"/>
          </w:tcPr>
          <w:p>
            <w:pPr>
              <w:pStyle w:val="yTable"/>
              <w:tabs>
                <w:tab w:val="decimal" w:pos="317"/>
              </w:tabs>
              <w:spacing w:before="40" w:after="20"/>
            </w:pPr>
            <w:r>
              <w:t>64.00</w:t>
            </w:r>
          </w:p>
        </w:tc>
      </w:tr>
      <w:tr>
        <w:tc>
          <w:tcPr>
            <w:tcW w:w="6026" w:type="dxa"/>
          </w:tcPr>
          <w:p>
            <w:pPr>
              <w:pStyle w:val="yTable"/>
              <w:spacing w:before="40" w:after="20"/>
              <w:ind w:left="459"/>
            </w:pPr>
            <w:r>
              <w:t>PLUS an additional service charge when the inspection is more than 50 km away from an inspection point</w:t>
            </w:r>
          </w:p>
        </w:tc>
        <w:tc>
          <w:tcPr>
            <w:tcW w:w="850" w:type="dxa"/>
          </w:tcPr>
          <w:p>
            <w:pPr>
              <w:pStyle w:val="yTable"/>
              <w:tabs>
                <w:tab w:val="decimal" w:pos="317"/>
              </w:tabs>
              <w:spacing w:before="40" w:after="20"/>
            </w:pPr>
            <w:r>
              <w:br/>
              <w:t>128.00</w:t>
            </w:r>
          </w:p>
        </w:tc>
      </w:tr>
      <w:tr>
        <w:tc>
          <w:tcPr>
            <w:tcW w:w="6026" w:type="dxa"/>
          </w:tcPr>
          <w:p>
            <w:pPr>
              <w:pStyle w:val="yTable"/>
              <w:tabs>
                <w:tab w:val="left" w:pos="459"/>
              </w:tabs>
              <w:spacing w:before="40" w:after="20"/>
              <w:ind w:left="459" w:hanging="459"/>
            </w:pPr>
            <w:r>
              <w:t>4.</w:t>
            </w:r>
            <w:r>
              <w:tab/>
              <w:t>Documentation assessment fee</w:t>
            </w:r>
          </w:p>
        </w:tc>
        <w:tc>
          <w:tcPr>
            <w:tcW w:w="850" w:type="dxa"/>
          </w:tcPr>
          <w:p>
            <w:pPr>
              <w:pStyle w:val="yTable"/>
              <w:tabs>
                <w:tab w:val="decimal" w:pos="317"/>
              </w:tabs>
              <w:spacing w:before="40" w:after="20"/>
            </w:pPr>
            <w:r>
              <w:t>19.00</w:t>
            </w:r>
          </w:p>
        </w:tc>
      </w:tr>
      <w:tr>
        <w:tc>
          <w:tcPr>
            <w:tcW w:w="6026" w:type="dxa"/>
            <w:tcBorders>
              <w:bottom w:val="single" w:sz="4" w:space="0" w:color="auto"/>
            </w:tcBorders>
          </w:tcPr>
          <w:p>
            <w:pPr>
              <w:pStyle w:val="yTable"/>
              <w:tabs>
                <w:tab w:val="left" w:pos="459"/>
              </w:tabs>
              <w:spacing w:before="40" w:after="20"/>
              <w:ind w:left="459" w:hanging="459"/>
            </w:pPr>
            <w:r>
              <w:t>5.</w:t>
            </w:r>
            <w:r>
              <w:tab/>
              <w:t>Laboratory analysis of plants</w:t>
            </w:r>
          </w:p>
        </w:tc>
        <w:tc>
          <w:tcPr>
            <w:tcW w:w="850" w:type="dxa"/>
            <w:tcBorders>
              <w:bottom w:val="single" w:sz="4" w:space="0" w:color="auto"/>
            </w:tcBorders>
          </w:tcPr>
          <w:p>
            <w:pPr>
              <w:pStyle w:val="yTable"/>
              <w:tabs>
                <w:tab w:val="decimal" w:pos="317"/>
              </w:tabs>
              <w:spacing w:before="40" w:after="20"/>
            </w:pPr>
            <w:r>
              <w:t>57.00</w:t>
            </w:r>
          </w:p>
        </w:tc>
      </w:tr>
    </w:tbl>
    <w:p>
      <w:pPr>
        <w:pStyle w:val="yFootnotesection"/>
      </w:pPr>
      <w:r>
        <w:tab/>
        <w:t>[Schedule 2 inserted in Gazette 16 Jun 2006 p. 2117</w:t>
      </w:r>
      <w:r>
        <w:noBreakHyphen/>
        <w:t>18.]</w:t>
      </w:r>
    </w:p>
    <w:p>
      <w:pPr>
        <w:sectPr>
          <w:headerReference w:type="even" r:id="rId30"/>
          <w:headerReference w:type="default" r:id="rId31"/>
          <w:pgSz w:w="11906" w:h="16838" w:code="9"/>
          <w:pgMar w:top="2376" w:right="2405" w:bottom="3542" w:left="2405" w:header="706" w:footer="3380" w:gutter="0"/>
          <w:cols w:space="720"/>
          <w:noEndnote/>
          <w:docGrid w:linePitch="326"/>
        </w:sectPr>
      </w:pPr>
    </w:p>
    <w:p>
      <w:pPr>
        <w:pStyle w:val="yScheduleHeading"/>
      </w:pPr>
      <w:bookmarkStart w:id="730" w:name="_Toc133297338"/>
      <w:bookmarkStart w:id="731" w:name="_Toc138581356"/>
      <w:bookmarkStart w:id="732" w:name="_Toc160943412"/>
      <w:bookmarkStart w:id="733" w:name="_Toc164229658"/>
      <w:bookmarkStart w:id="734" w:name="_Toc164234420"/>
      <w:bookmarkStart w:id="735" w:name="_Toc165778667"/>
      <w:bookmarkStart w:id="736" w:name="_Toc165778823"/>
      <w:bookmarkStart w:id="737" w:name="_Toc166475955"/>
      <w:r>
        <w:rPr>
          <w:rStyle w:val="CharSchNo"/>
        </w:rPr>
        <w:t>Schedule 3</w:t>
      </w:r>
      <w:bookmarkEnd w:id="721"/>
      <w:bookmarkEnd w:id="722"/>
      <w:bookmarkEnd w:id="723"/>
      <w:bookmarkEnd w:id="730"/>
      <w:bookmarkEnd w:id="731"/>
      <w:bookmarkEnd w:id="732"/>
      <w:bookmarkEnd w:id="733"/>
      <w:bookmarkEnd w:id="734"/>
      <w:bookmarkEnd w:id="735"/>
      <w:bookmarkEnd w:id="736"/>
      <w:bookmarkEnd w:id="737"/>
    </w:p>
    <w:p>
      <w:pPr>
        <w:pStyle w:val="yShoulderClause"/>
        <w:rPr>
          <w:snapToGrid w:val="0"/>
        </w:rPr>
      </w:pPr>
      <w:r>
        <w:rPr>
          <w:snapToGrid w:val="0"/>
        </w:rPr>
        <w:t xml:space="preserve">[Regulations 10, 14, 17A, 20A and 20B </w:t>
      </w:r>
    </w:p>
    <w:p>
      <w:pPr>
        <w:pStyle w:val="yShoulderClause"/>
        <w:spacing w:before="0"/>
        <w:rPr>
          <w:snapToGrid w:val="0"/>
        </w:rPr>
      </w:pPr>
      <w:r>
        <w:rPr>
          <w:snapToGrid w:val="0"/>
        </w:rPr>
        <w:t>and Schedules 4A, 4B and 4C]</w:t>
      </w:r>
    </w:p>
    <w:p>
      <w:pPr>
        <w:pStyle w:val="yFootnoteheading"/>
        <w:spacing w:before="80"/>
      </w:pPr>
      <w:r>
        <w:rPr>
          <w:snapToGrid w:val="0"/>
        </w:rPr>
        <w:tab/>
        <w:t>[Heading amended in Gazette 20 Aug 1996 p. 4056.]</w:t>
      </w:r>
    </w:p>
    <w:p>
      <w:pPr>
        <w:pStyle w:val="yTable"/>
        <w:jc w:val="center"/>
        <w:rPr>
          <w:b/>
        </w:rPr>
      </w:pPr>
      <w:r>
        <w:rPr>
          <w:b/>
        </w:rPr>
        <w:t>Form 1</w:t>
      </w:r>
    </w:p>
    <w:p>
      <w:pPr>
        <w:pStyle w:val="yTable"/>
        <w:jc w:val="right"/>
      </w:pPr>
      <w:r>
        <w:t>[r. 10 and 14]</w:t>
      </w:r>
    </w:p>
    <w:p>
      <w:pPr>
        <w:pStyle w:val="yTable"/>
        <w:jc w:val="center"/>
        <w:rPr>
          <w:i/>
        </w:rPr>
      </w:pPr>
      <w:r>
        <w:rPr>
          <w:i/>
        </w:rPr>
        <w:t>Plant Diseases Act 1914</w:t>
      </w:r>
    </w:p>
    <w:p>
      <w:pPr>
        <w:pStyle w:val="yTable"/>
        <w:spacing w:after="60"/>
        <w:jc w:val="center"/>
        <w:rPr>
          <w:b/>
        </w:rPr>
      </w:pPr>
      <w:r>
        <w:rPr>
          <w:b/>
        </w:rPr>
        <w:t>ORDER INTO QUARANTINE NOTICE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1559"/>
        <w:gridCol w:w="1417"/>
      </w:tblGrid>
      <w:tr>
        <w:trPr>
          <w:cantSplit/>
        </w:trPr>
        <w:tc>
          <w:tcPr>
            <w:tcW w:w="6520" w:type="dxa"/>
            <w:gridSpan w:val="3"/>
            <w:tcBorders>
              <w:top w:val="single" w:sz="4" w:space="0" w:color="auto"/>
              <w:left w:val="single" w:sz="4" w:space="0" w:color="auto"/>
              <w:bottom w:val="single" w:sz="4" w:space="0" w:color="auto"/>
              <w:right w:val="single" w:sz="4" w:space="0" w:color="auto"/>
            </w:tcBorders>
            <w:shd w:val="pct10" w:color="auto" w:fill="auto"/>
          </w:tcPr>
          <w:p>
            <w:pPr>
              <w:pStyle w:val="yTable"/>
              <w:ind w:left="688" w:hanging="688"/>
              <w:rPr>
                <w:spacing w:val="-4"/>
              </w:rPr>
            </w:pPr>
            <w:r>
              <w:rPr>
                <w:spacing w:val="-4"/>
              </w:rPr>
              <w:t>To:</w:t>
            </w:r>
            <w:r>
              <w:rPr>
                <w:spacing w:val="-4"/>
              </w:rPr>
              <w:tab/>
              <w:t>the owner or person in charge of a conveyance, vessel or consignment</w:t>
            </w:r>
          </w:p>
        </w:tc>
      </w:tr>
      <w:tr>
        <w:trPr>
          <w:cantSplit/>
        </w:trPr>
        <w:tc>
          <w:tcPr>
            <w:tcW w:w="6520" w:type="dxa"/>
            <w:gridSpan w:val="3"/>
            <w:tcBorders>
              <w:top w:val="nil"/>
              <w:left w:val="single" w:sz="4" w:space="0" w:color="auto"/>
              <w:bottom w:val="single" w:sz="4" w:space="0" w:color="auto"/>
              <w:right w:val="single" w:sz="4" w:space="0" w:color="auto"/>
            </w:tcBorders>
          </w:tcPr>
          <w:p>
            <w:pPr>
              <w:pStyle w:val="yTable"/>
              <w:tabs>
                <w:tab w:val="left" w:pos="1168"/>
              </w:tabs>
            </w:pPr>
            <w:r>
              <w:t>Name:</w:t>
            </w:r>
            <w:r>
              <w:tab/>
              <w:t>.............................................................................................</w:t>
            </w:r>
          </w:p>
          <w:p>
            <w:pPr>
              <w:pStyle w:val="yTable"/>
              <w:tabs>
                <w:tab w:val="left" w:pos="1168"/>
              </w:tabs>
            </w:pPr>
            <w:r>
              <w:t>Address:</w:t>
            </w:r>
            <w:r>
              <w:tab/>
              <w:t>.............................................................................................</w:t>
            </w:r>
          </w:p>
        </w:tc>
      </w:tr>
      <w:tr>
        <w:trPr>
          <w:cantSplit/>
        </w:trPr>
        <w:tc>
          <w:tcPr>
            <w:tcW w:w="3544" w:type="dxa"/>
            <w:tcBorders>
              <w:top w:val="nil"/>
              <w:bottom w:val="single" w:sz="4" w:space="0" w:color="auto"/>
              <w:right w:val="nil"/>
            </w:tcBorders>
            <w:shd w:val="pct10" w:color="auto" w:fill="auto"/>
          </w:tcPr>
          <w:p>
            <w:pPr>
              <w:pStyle w:val="yTable"/>
            </w:pPr>
            <w:r>
              <w:rPr>
                <w:sz w:val="24"/>
              </w:rPr>
              <w:br w:type="page"/>
            </w:r>
            <w:r>
              <w:t>Description of item</w:t>
            </w:r>
          </w:p>
        </w:tc>
        <w:tc>
          <w:tcPr>
            <w:tcW w:w="1559" w:type="dxa"/>
            <w:tcBorders>
              <w:top w:val="nil"/>
              <w:left w:val="nil"/>
              <w:bottom w:val="single" w:sz="4" w:space="0" w:color="auto"/>
              <w:right w:val="nil"/>
            </w:tcBorders>
            <w:shd w:val="pct10" w:color="auto" w:fill="auto"/>
          </w:tcPr>
          <w:p>
            <w:pPr>
              <w:pStyle w:val="yTable"/>
            </w:pPr>
            <w:r>
              <w:t>Conveyance</w:t>
            </w:r>
          </w:p>
        </w:tc>
        <w:tc>
          <w:tcPr>
            <w:tcW w:w="1417" w:type="dxa"/>
            <w:tcBorders>
              <w:top w:val="nil"/>
              <w:left w:val="nil"/>
              <w:bottom w:val="single" w:sz="4" w:space="0" w:color="auto"/>
            </w:tcBorders>
            <w:shd w:val="pct10" w:color="auto" w:fill="auto"/>
          </w:tcPr>
          <w:p>
            <w:pPr>
              <w:pStyle w:val="yTable"/>
            </w:pPr>
            <w:r>
              <w:t>Container/</w:t>
            </w:r>
            <w:r>
              <w:br/>
              <w:t>trailer No.</w:t>
            </w:r>
          </w:p>
        </w:tc>
      </w:tr>
      <w:tr>
        <w:trPr>
          <w:cantSplit/>
        </w:trPr>
        <w:tc>
          <w:tcPr>
            <w:tcW w:w="3544" w:type="dxa"/>
            <w:vMerge w:val="restart"/>
            <w:tcBorders>
              <w:bottom w:val="nil"/>
            </w:tcBorders>
          </w:tcPr>
          <w:p>
            <w:pPr>
              <w:pStyle w:val="yTable"/>
            </w:pPr>
            <w:r>
              <w:rPr>
                <w:sz w:val="24"/>
              </w:rPr>
              <w:br w:type="page"/>
            </w:r>
          </w:p>
          <w:p>
            <w:pPr>
              <w:pStyle w:val="yTable"/>
            </w:pPr>
          </w:p>
          <w:p>
            <w:pPr>
              <w:pStyle w:val="yTable"/>
            </w:pPr>
          </w:p>
          <w:p>
            <w:pPr>
              <w:pStyle w:val="yTable"/>
            </w:pPr>
          </w:p>
          <w:p>
            <w:pPr>
              <w:pStyle w:val="yTable"/>
            </w:pPr>
          </w:p>
          <w:p>
            <w:pPr>
              <w:pStyle w:val="yTable"/>
            </w:pPr>
          </w:p>
          <w:p>
            <w:pPr>
              <w:pStyle w:val="yTable"/>
            </w:pPr>
          </w:p>
          <w:p>
            <w:pPr>
              <w:pStyle w:val="yTable"/>
            </w:pPr>
          </w:p>
        </w:tc>
        <w:tc>
          <w:tcPr>
            <w:tcW w:w="1559" w:type="dxa"/>
            <w:tcBorders>
              <w:bottom w:val="single" w:sz="4" w:space="0" w:color="auto"/>
            </w:tcBorders>
          </w:tcPr>
          <w:p>
            <w:pPr>
              <w:pStyle w:val="yTable"/>
            </w:pPr>
          </w:p>
          <w:p>
            <w:pPr>
              <w:pStyle w:val="yTable"/>
            </w:pPr>
          </w:p>
          <w:p>
            <w:pPr>
              <w:pStyle w:val="yTable"/>
            </w:pPr>
          </w:p>
          <w:p>
            <w:pPr>
              <w:pStyle w:val="yTable"/>
            </w:pPr>
          </w:p>
          <w:p>
            <w:pPr>
              <w:pStyle w:val="yTable"/>
            </w:pPr>
          </w:p>
          <w:p>
            <w:pPr>
              <w:pStyle w:val="yTable"/>
            </w:pPr>
          </w:p>
          <w:p>
            <w:pPr>
              <w:pStyle w:val="yTable"/>
            </w:pPr>
          </w:p>
        </w:tc>
        <w:tc>
          <w:tcPr>
            <w:tcW w:w="1417" w:type="dxa"/>
            <w:tcBorders>
              <w:bottom w:val="single" w:sz="4" w:space="0" w:color="auto"/>
            </w:tcBorders>
          </w:tcPr>
          <w:p>
            <w:pPr>
              <w:pStyle w:val="yTable"/>
            </w:pPr>
          </w:p>
        </w:tc>
      </w:tr>
      <w:tr>
        <w:trPr>
          <w:cantSplit/>
        </w:trPr>
        <w:tc>
          <w:tcPr>
            <w:tcW w:w="3544" w:type="dxa"/>
            <w:vMerge/>
            <w:tcBorders>
              <w:bottom w:val="nil"/>
            </w:tcBorders>
          </w:tcPr>
          <w:p>
            <w:pPr>
              <w:pStyle w:val="yTable"/>
            </w:pPr>
          </w:p>
        </w:tc>
        <w:tc>
          <w:tcPr>
            <w:tcW w:w="2976" w:type="dxa"/>
            <w:gridSpan w:val="2"/>
            <w:tcBorders>
              <w:bottom w:val="nil"/>
            </w:tcBorders>
          </w:tcPr>
          <w:p>
            <w:pPr>
              <w:pStyle w:val="yTable"/>
            </w:pPr>
            <w:r>
              <w:t>ETA:</w:t>
            </w:r>
          </w:p>
        </w:tc>
      </w:tr>
      <w:tr>
        <w:trPr>
          <w:cantSplit/>
        </w:trPr>
        <w:tc>
          <w:tcPr>
            <w:tcW w:w="6520" w:type="dxa"/>
            <w:gridSpan w:val="3"/>
            <w:shd w:val="pct10" w:color="auto" w:fill="auto"/>
          </w:tcPr>
          <w:p>
            <w:pPr>
              <w:pStyle w:val="yTable"/>
            </w:pPr>
            <w:r>
              <w:t>Inspector’s directions</w:t>
            </w:r>
          </w:p>
        </w:tc>
      </w:tr>
      <w:tr>
        <w:trPr>
          <w:cantSplit/>
        </w:trPr>
        <w:tc>
          <w:tcPr>
            <w:tcW w:w="6520" w:type="dxa"/>
            <w:gridSpan w:val="3"/>
          </w:tcPr>
          <w:p>
            <w:pPr>
              <w:pStyle w:val="yTable"/>
            </w:pPr>
            <w:r>
              <w:t xml:space="preserve">You are directed to cause the above items — </w:t>
            </w:r>
          </w:p>
          <w:p>
            <w:pPr>
              <w:pStyle w:val="yTable"/>
              <w:tabs>
                <w:tab w:val="left" w:pos="601"/>
              </w:tabs>
            </w:pPr>
            <w:r>
              <w:t>* (a)</w:t>
            </w:r>
            <w:r>
              <w:tab/>
              <w:t>to be placed under quarantine at; or</w:t>
            </w:r>
          </w:p>
          <w:p>
            <w:pPr>
              <w:pStyle w:val="yTable"/>
              <w:tabs>
                <w:tab w:val="left" w:pos="601"/>
              </w:tabs>
            </w:pPr>
            <w:r>
              <w:t>* (b)</w:t>
            </w:r>
            <w:r>
              <w:tab/>
              <w:t>to be taken under quarantine to,</w:t>
            </w:r>
          </w:p>
          <w:p>
            <w:pPr>
              <w:pStyle w:val="yTable"/>
            </w:pPr>
            <w:r>
              <w:t>..................................................................................................................</w:t>
            </w:r>
          </w:p>
          <w:p>
            <w:pPr>
              <w:pStyle w:val="yTable"/>
            </w:pPr>
            <w:r>
              <w:t>(location of premises)</w:t>
            </w:r>
          </w:p>
          <w:p>
            <w:pPr>
              <w:pStyle w:val="yTable"/>
            </w:pPr>
            <w:r>
              <w:t>(*Delete that which is not applicable)</w:t>
            </w:r>
          </w:p>
        </w:tc>
      </w:tr>
      <w:tr>
        <w:trPr>
          <w:cantSplit/>
        </w:trPr>
        <w:tc>
          <w:tcPr>
            <w:tcW w:w="6520" w:type="dxa"/>
            <w:gridSpan w:val="3"/>
            <w:tcBorders>
              <w:bottom w:val="nil"/>
            </w:tcBorders>
          </w:tcPr>
          <w:p>
            <w:pPr>
              <w:pStyle w:val="yTable"/>
            </w:pPr>
            <w:r>
              <w:t xml:space="preserve">In order to be inspected, and if necessary treated, under section 23 of the </w:t>
            </w:r>
            <w:r>
              <w:rPr>
                <w:i/>
              </w:rPr>
              <w:t>Plant Diseases Act 1914</w:t>
            </w:r>
            <w:r>
              <w:t>.</w:t>
            </w:r>
          </w:p>
          <w:p>
            <w:pPr>
              <w:pStyle w:val="yTable"/>
            </w:pPr>
            <w:r>
              <w:t>The quarantined items will be held at that place until released by an inspector.</w:t>
            </w:r>
          </w:p>
          <w:p>
            <w:pPr>
              <w:pStyle w:val="yTable"/>
            </w:pPr>
            <w:r>
              <w:t>Inspector contact details: .........................................................................</w:t>
            </w:r>
          </w:p>
        </w:tc>
      </w:tr>
      <w:tr>
        <w:trPr>
          <w:cantSplit/>
        </w:trPr>
        <w:tc>
          <w:tcPr>
            <w:tcW w:w="6520" w:type="dxa"/>
            <w:gridSpan w:val="3"/>
            <w:tcBorders>
              <w:bottom w:val="nil"/>
            </w:tcBorders>
            <w:shd w:val="pct10" w:color="auto" w:fill="auto"/>
          </w:tcPr>
          <w:p>
            <w:pPr>
              <w:pStyle w:val="yTable"/>
            </w:pPr>
            <w:r>
              <w:t>Further directions — (e.g. detention, treatment, movement details):</w:t>
            </w:r>
          </w:p>
        </w:tc>
      </w:tr>
      <w:tr>
        <w:trPr>
          <w:cantSplit/>
        </w:trPr>
        <w:tc>
          <w:tcPr>
            <w:tcW w:w="6520" w:type="dxa"/>
            <w:gridSpan w:val="3"/>
            <w:tcBorders>
              <w:bottom w:val="nil"/>
            </w:tcBorders>
          </w:tcPr>
          <w:p>
            <w:pPr>
              <w:pStyle w:val="yTable"/>
            </w:pPr>
          </w:p>
          <w:p>
            <w:pPr>
              <w:pStyle w:val="yTable"/>
            </w:pPr>
          </w:p>
          <w:p>
            <w:pPr>
              <w:pStyle w:val="yTable"/>
            </w:pPr>
          </w:p>
          <w:p>
            <w:pPr>
              <w:pStyle w:val="yTable"/>
            </w:pPr>
          </w:p>
          <w:p>
            <w:pPr>
              <w:pStyle w:val="yTable"/>
            </w:pPr>
          </w:p>
          <w:p>
            <w:pPr>
              <w:pStyle w:val="yTable"/>
            </w:pPr>
          </w:p>
        </w:tc>
      </w:tr>
      <w:tr>
        <w:trPr>
          <w:cantSplit/>
        </w:trPr>
        <w:tc>
          <w:tcPr>
            <w:tcW w:w="6520" w:type="dxa"/>
            <w:gridSpan w:val="3"/>
            <w:tcBorders>
              <w:left w:val="nil"/>
              <w:bottom w:val="nil"/>
              <w:right w:val="nil"/>
            </w:tcBorders>
          </w:tcPr>
          <w:p>
            <w:pPr>
              <w:pStyle w:val="yTable"/>
            </w:pPr>
          </w:p>
        </w:tc>
      </w:tr>
    </w:tbl>
    <w:p>
      <w:pPr>
        <w:pStyle w:val="yTable"/>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2976"/>
      </w:tblGrid>
      <w:tr>
        <w:trPr>
          <w:cantSplit/>
        </w:trPr>
        <w:tc>
          <w:tcPr>
            <w:tcW w:w="3544" w:type="dxa"/>
            <w:tcBorders>
              <w:top w:val="single" w:sz="4" w:space="0" w:color="auto"/>
              <w:bottom w:val="single" w:sz="4" w:space="0" w:color="auto"/>
              <w:right w:val="single" w:sz="4" w:space="0" w:color="auto"/>
            </w:tcBorders>
            <w:shd w:val="pct10" w:color="auto" w:fill="auto"/>
          </w:tcPr>
          <w:p>
            <w:pPr>
              <w:pStyle w:val="yTable"/>
            </w:pPr>
            <w:r>
              <w:t>Consignee/Agent/Freight forwarder details</w:t>
            </w:r>
          </w:p>
        </w:tc>
        <w:tc>
          <w:tcPr>
            <w:tcW w:w="2976" w:type="dxa"/>
            <w:tcBorders>
              <w:top w:val="single" w:sz="4" w:space="0" w:color="auto"/>
              <w:left w:val="single" w:sz="4" w:space="0" w:color="auto"/>
              <w:bottom w:val="single" w:sz="4" w:space="0" w:color="auto"/>
            </w:tcBorders>
            <w:shd w:val="pct10" w:color="auto" w:fill="auto"/>
          </w:tcPr>
          <w:p>
            <w:pPr>
              <w:pStyle w:val="yTable"/>
            </w:pPr>
            <w:r>
              <w:t>Acknowledgment of direction into quarantine (if applicable)</w:t>
            </w:r>
          </w:p>
        </w:tc>
      </w:tr>
      <w:tr>
        <w:trPr>
          <w:cantSplit/>
        </w:trPr>
        <w:tc>
          <w:tcPr>
            <w:tcW w:w="3544" w:type="dxa"/>
            <w:tcBorders>
              <w:bottom w:val="nil"/>
            </w:tcBorders>
          </w:tcPr>
          <w:p>
            <w:pPr>
              <w:pStyle w:val="yTable"/>
            </w:pPr>
            <w:r>
              <w:t>Name: ...............................................</w:t>
            </w:r>
          </w:p>
          <w:p>
            <w:pPr>
              <w:pStyle w:val="yTable"/>
            </w:pPr>
            <w:r>
              <w:t>Address: ............................................</w:t>
            </w:r>
          </w:p>
          <w:p>
            <w:pPr>
              <w:pStyle w:val="yTable"/>
            </w:pPr>
            <w:r>
              <w:t>...........................................................</w:t>
            </w:r>
          </w:p>
          <w:p>
            <w:pPr>
              <w:pStyle w:val="yTable"/>
            </w:pPr>
            <w:r>
              <w:t>...........................................................</w:t>
            </w:r>
          </w:p>
        </w:tc>
        <w:tc>
          <w:tcPr>
            <w:tcW w:w="2976" w:type="dxa"/>
            <w:tcBorders>
              <w:bottom w:val="nil"/>
            </w:tcBorders>
          </w:tcPr>
          <w:p>
            <w:pPr>
              <w:pStyle w:val="yTable"/>
            </w:pPr>
            <w:r>
              <w:t>Signature: ................................</w:t>
            </w:r>
          </w:p>
          <w:p>
            <w:pPr>
              <w:pStyle w:val="yTable"/>
            </w:pPr>
            <w:r>
              <w:t>Printed name: ..........................</w:t>
            </w:r>
          </w:p>
          <w:p>
            <w:pPr>
              <w:pStyle w:val="yTable"/>
            </w:pPr>
            <w:r>
              <w:t>Date: ........................................</w:t>
            </w:r>
          </w:p>
        </w:tc>
      </w:tr>
      <w:tr>
        <w:trPr>
          <w:cantSplit/>
        </w:trPr>
        <w:tc>
          <w:tcPr>
            <w:tcW w:w="3544" w:type="dxa"/>
            <w:tcBorders>
              <w:bottom w:val="single" w:sz="4" w:space="0" w:color="auto"/>
            </w:tcBorders>
            <w:shd w:val="pct10" w:color="auto" w:fill="auto"/>
          </w:tcPr>
          <w:p>
            <w:pPr>
              <w:pStyle w:val="yTable"/>
            </w:pPr>
            <w:r>
              <w:t>Issuing quarantine inspector</w:t>
            </w:r>
          </w:p>
        </w:tc>
        <w:tc>
          <w:tcPr>
            <w:tcW w:w="2976" w:type="dxa"/>
            <w:tcBorders>
              <w:bottom w:val="single" w:sz="4" w:space="0" w:color="auto"/>
            </w:tcBorders>
            <w:shd w:val="pct10" w:color="auto" w:fill="auto"/>
          </w:tcPr>
          <w:p>
            <w:pPr>
              <w:pStyle w:val="yTable"/>
            </w:pPr>
            <w:r>
              <w:t>Release from quarantine</w:t>
            </w:r>
          </w:p>
        </w:tc>
      </w:tr>
      <w:tr>
        <w:trPr>
          <w:cantSplit/>
        </w:trPr>
        <w:tc>
          <w:tcPr>
            <w:tcW w:w="3544" w:type="dxa"/>
            <w:tcBorders>
              <w:bottom w:val="single" w:sz="4" w:space="0" w:color="auto"/>
            </w:tcBorders>
          </w:tcPr>
          <w:p>
            <w:pPr>
              <w:pStyle w:val="yTable"/>
            </w:pPr>
            <w:r>
              <w:t>Signature: ..........................................</w:t>
            </w:r>
          </w:p>
          <w:p>
            <w:pPr>
              <w:pStyle w:val="yTable"/>
            </w:pPr>
            <w:r>
              <w:t>Printed name: ....................................</w:t>
            </w:r>
          </w:p>
          <w:p>
            <w:pPr>
              <w:pStyle w:val="yTable"/>
            </w:pPr>
            <w:r>
              <w:t>Date: ..................................................</w:t>
            </w:r>
          </w:p>
        </w:tc>
        <w:tc>
          <w:tcPr>
            <w:tcW w:w="2976" w:type="dxa"/>
            <w:tcBorders>
              <w:bottom w:val="single" w:sz="4" w:space="0" w:color="auto"/>
            </w:tcBorders>
          </w:tcPr>
          <w:p>
            <w:pPr>
              <w:pStyle w:val="yTable"/>
            </w:pPr>
            <w:r>
              <w:t>Signature: ................................</w:t>
            </w:r>
          </w:p>
          <w:p>
            <w:pPr>
              <w:pStyle w:val="yTable"/>
            </w:pPr>
            <w:r>
              <w:t>Printed name: ..........................</w:t>
            </w:r>
          </w:p>
          <w:p>
            <w:pPr>
              <w:pStyle w:val="yTable"/>
            </w:pPr>
            <w:r>
              <w:t>Date: ........................................</w:t>
            </w:r>
          </w:p>
        </w:tc>
      </w:tr>
      <w:tr>
        <w:trPr>
          <w:cantSplit/>
        </w:trPr>
        <w:tc>
          <w:tcPr>
            <w:tcW w:w="6520" w:type="dxa"/>
            <w:gridSpan w:val="2"/>
          </w:tcPr>
          <w:p>
            <w:pPr>
              <w:pStyle w:val="yTable"/>
              <w:ind w:left="1451" w:hanging="1451"/>
            </w:pPr>
            <w:r>
              <w:rPr>
                <w:b/>
              </w:rPr>
              <w:t>WARNING</w:t>
            </w:r>
            <w:r>
              <w:t>:</w:t>
            </w:r>
            <w:r>
              <w:tab/>
              <w:t>Failing to comply with this notice is an offence the penalties for which are set out in section 34 of the Act.</w:t>
            </w:r>
          </w:p>
        </w:tc>
      </w:tr>
    </w:tbl>
    <w:p>
      <w:pPr>
        <w:pStyle w:val="yFootnotesection"/>
      </w:pPr>
      <w:r>
        <w:tab/>
        <w:t>[Form 1 inserted in Gazette 11 Feb 2003 p. 407</w:t>
      </w:r>
      <w:r>
        <w:noBreakHyphen/>
        <w:t>8.]</w:t>
      </w:r>
    </w:p>
    <w:p>
      <w:pPr>
        <w:pStyle w:val="yEdnotedivision"/>
        <w:outlineLvl w:val="9"/>
      </w:pPr>
      <w:r>
        <w:t>[Form 2 deleted in Gazette 3 Oct 1997 p. 5513.]</w:t>
      </w:r>
    </w:p>
    <w:p>
      <w:pPr>
        <w:pStyle w:val="yTable"/>
        <w:keepNext/>
        <w:keepLines/>
        <w:jc w:val="center"/>
        <w:rPr>
          <w:b/>
        </w:rPr>
      </w:pPr>
      <w:r>
        <w:rPr>
          <w:b/>
        </w:rPr>
        <w:t>Form 2A</w:t>
      </w:r>
    </w:p>
    <w:p>
      <w:pPr>
        <w:pStyle w:val="yTable"/>
        <w:keepNext/>
        <w:keepLines/>
        <w:tabs>
          <w:tab w:val="right" w:leader="dot" w:pos="7088"/>
        </w:tabs>
        <w:spacing w:before="0"/>
        <w:jc w:val="right"/>
        <w:rPr>
          <w:snapToGrid w:val="0"/>
        </w:rPr>
      </w:pPr>
      <w:r>
        <w:rPr>
          <w:snapToGrid w:val="0"/>
        </w:rPr>
        <w:t>[Regulation 17A]</w:t>
      </w:r>
    </w:p>
    <w:p>
      <w:pPr>
        <w:pStyle w:val="yTable"/>
        <w:keepNext/>
        <w:keepLines/>
        <w:tabs>
          <w:tab w:val="right" w:leader="dot" w:pos="7088"/>
        </w:tabs>
        <w:jc w:val="center"/>
        <w:rPr>
          <w:i/>
          <w:snapToGrid w:val="0"/>
        </w:rPr>
      </w:pPr>
      <w:r>
        <w:rPr>
          <w:i/>
          <w:snapToGrid w:val="0"/>
        </w:rPr>
        <w:t>Plant Diseases Act 1914</w:t>
      </w:r>
    </w:p>
    <w:p>
      <w:pPr>
        <w:pStyle w:val="yTable"/>
        <w:keepNext/>
        <w:keepLines/>
        <w:tabs>
          <w:tab w:val="right" w:leader="dot" w:pos="7088"/>
        </w:tabs>
        <w:jc w:val="center"/>
        <w:rPr>
          <w:b/>
          <w:snapToGrid w:val="0"/>
        </w:rPr>
      </w:pPr>
      <w:r>
        <w:rPr>
          <w:b/>
          <w:snapToGrid w:val="0"/>
        </w:rPr>
        <w:t>POTATO CROPS SITUATED WITHIN THE</w:t>
      </w:r>
    </w:p>
    <w:p>
      <w:pPr>
        <w:pStyle w:val="yTable"/>
        <w:keepNext/>
        <w:keepLines/>
        <w:tabs>
          <w:tab w:val="right" w:leader="dot" w:pos="7088"/>
        </w:tabs>
        <w:spacing w:before="0"/>
        <w:jc w:val="center"/>
        <w:rPr>
          <w:b/>
          <w:snapToGrid w:val="0"/>
        </w:rPr>
      </w:pPr>
      <w:r>
        <w:rPr>
          <w:b/>
          <w:snapToGrid w:val="0"/>
        </w:rPr>
        <w:t>PERTH STATISTICAL DIVISION</w:t>
      </w:r>
    </w:p>
    <w:p>
      <w:pPr>
        <w:pStyle w:val="yTable"/>
        <w:keepNext/>
        <w:keepLines/>
        <w:tabs>
          <w:tab w:val="right" w:leader="dot" w:pos="7088"/>
        </w:tabs>
        <w:spacing w:before="240"/>
        <w:rPr>
          <w:snapToGrid w:val="0"/>
        </w:rPr>
      </w:pPr>
      <w:r>
        <w:rPr>
          <w:snapToGrid w:val="0"/>
        </w:rPr>
        <w:t>TO: — </w:t>
      </w:r>
    </w:p>
    <w:p>
      <w:pPr>
        <w:pStyle w:val="yTable"/>
        <w:tabs>
          <w:tab w:val="right" w:leader="dot" w:pos="7088"/>
        </w:tabs>
        <w:ind w:left="426" w:hanging="426"/>
        <w:rPr>
          <w:snapToGrid w:val="0"/>
        </w:rPr>
      </w:pPr>
      <w:r>
        <w:rPr>
          <w:snapToGrid w:val="0"/>
        </w:rPr>
        <w:t>1.</w:t>
      </w:r>
      <w:r>
        <w:rPr>
          <w:snapToGrid w:val="0"/>
        </w:rPr>
        <w:tab/>
        <w:t>.........................................................................................................................</w:t>
      </w:r>
    </w:p>
    <w:p>
      <w:pPr>
        <w:pStyle w:val="yTable"/>
        <w:tabs>
          <w:tab w:val="right" w:leader="dot" w:pos="7088"/>
        </w:tabs>
        <w:spacing w:before="0"/>
        <w:ind w:left="425" w:hanging="425"/>
        <w:jc w:val="center"/>
        <w:rPr>
          <w:snapToGrid w:val="0"/>
        </w:rPr>
      </w:pPr>
      <w:r>
        <w:rPr>
          <w:snapToGrid w:val="0"/>
        </w:rPr>
        <w:t>Name and address of occupier of orchard</w:t>
      </w:r>
    </w:p>
    <w:p>
      <w:pPr>
        <w:pStyle w:val="yTable"/>
        <w:tabs>
          <w:tab w:val="right" w:leader="dot" w:pos="7088"/>
        </w:tabs>
        <w:ind w:left="426" w:hanging="426"/>
        <w:rPr>
          <w:snapToGrid w:val="0"/>
        </w:rPr>
      </w:pPr>
      <w:r>
        <w:rPr>
          <w:snapToGrid w:val="0"/>
        </w:rPr>
        <w:tab/>
        <w:t>of ....................................................................................................................</w:t>
      </w:r>
    </w:p>
    <w:p>
      <w:pPr>
        <w:pStyle w:val="yTable"/>
        <w:tabs>
          <w:tab w:val="right" w:leader="dot" w:pos="7088"/>
        </w:tabs>
        <w:spacing w:before="0"/>
        <w:ind w:left="425" w:hanging="425"/>
        <w:jc w:val="center"/>
        <w:rPr>
          <w:snapToGrid w:val="0"/>
        </w:rPr>
      </w:pPr>
      <w:r>
        <w:rPr>
          <w:snapToGrid w:val="0"/>
        </w:rPr>
        <w:t>the occupier of the orchard situate at</w:t>
      </w:r>
    </w:p>
    <w:p>
      <w:pPr>
        <w:pStyle w:val="yTable"/>
        <w:tabs>
          <w:tab w:val="right" w:leader="dot" w:pos="7088"/>
        </w:tabs>
        <w:ind w:left="426" w:hanging="426"/>
        <w:rPr>
          <w:snapToGrid w:val="0"/>
        </w:rPr>
      </w:pPr>
      <w:r>
        <w:rPr>
          <w:snapToGrid w:val="0"/>
        </w:rPr>
        <w:t>2.</w:t>
      </w:r>
      <w:r>
        <w:rPr>
          <w:snapToGrid w:val="0"/>
        </w:rPr>
        <w:tab/>
        <w:t>.........................................................................................................................</w:t>
      </w:r>
    </w:p>
    <w:p>
      <w:pPr>
        <w:pStyle w:val="yTable"/>
        <w:tabs>
          <w:tab w:val="right" w:leader="dot" w:pos="7088"/>
        </w:tabs>
        <w:spacing w:before="0"/>
        <w:ind w:left="425" w:hanging="425"/>
        <w:rPr>
          <w:snapToGrid w:val="0"/>
        </w:rPr>
      </w:pPr>
      <w:r>
        <w:rPr>
          <w:snapToGrid w:val="0"/>
        </w:rPr>
        <w:tab/>
        <w:t>.........................................................................................................................</w:t>
      </w:r>
    </w:p>
    <w:p>
      <w:pPr>
        <w:pStyle w:val="yTable"/>
        <w:tabs>
          <w:tab w:val="right" w:leader="dot" w:pos="7088"/>
        </w:tabs>
        <w:ind w:left="426" w:hanging="426"/>
        <w:rPr>
          <w:snapToGrid w:val="0"/>
        </w:rPr>
      </w:pPr>
      <w:r>
        <w:rPr>
          <w:snapToGrid w:val="0"/>
        </w:rPr>
        <w:t>3.</w:t>
      </w:r>
      <w:r>
        <w:rPr>
          <w:snapToGrid w:val="0"/>
        </w:rPr>
        <w:tab/>
        <w:t>I have inspected the orchard and certify that you have complied with regulation 17A(2).</w:t>
      </w:r>
    </w:p>
    <w:p>
      <w:pPr>
        <w:pStyle w:val="yTable"/>
        <w:tabs>
          <w:tab w:val="right" w:leader="dot" w:pos="7088"/>
        </w:tabs>
        <w:ind w:left="426" w:hanging="426"/>
        <w:rPr>
          <w:snapToGrid w:val="0"/>
        </w:rPr>
      </w:pPr>
      <w:r>
        <w:rPr>
          <w:snapToGrid w:val="0"/>
        </w:rPr>
        <w:t>4.</w:t>
      </w:r>
      <w:r>
        <w:rPr>
          <w:snapToGrid w:val="0"/>
        </w:rPr>
        <w:tab/>
        <w:t>I require the following steps to be taken — </w:t>
      </w:r>
      <w:r>
        <w:rPr>
          <w:snapToGrid w:val="0"/>
          <w:vertAlign w:val="superscript"/>
        </w:rPr>
        <w:t>*</w:t>
      </w:r>
      <w:r>
        <w:rPr>
          <w:snapToGrid w:val="0"/>
        </w:rPr>
        <w:t>..................................................</w:t>
      </w:r>
    </w:p>
    <w:p>
      <w:pPr>
        <w:pStyle w:val="yTable"/>
        <w:tabs>
          <w:tab w:val="right" w:leader="dot" w:pos="7088"/>
        </w:tabs>
        <w:spacing w:before="0"/>
        <w:ind w:left="425" w:hanging="425"/>
        <w:rPr>
          <w:snapToGrid w:val="0"/>
        </w:rPr>
      </w:pPr>
      <w:r>
        <w:rPr>
          <w:snapToGrid w:val="0"/>
        </w:rPr>
        <w:tab/>
        <w:t>.........................................................................................................................</w:t>
      </w:r>
    </w:p>
    <w:p>
      <w:pPr>
        <w:pStyle w:val="yTable"/>
        <w:tabs>
          <w:tab w:val="right" w:leader="dot" w:pos="7088"/>
        </w:tabs>
        <w:spacing w:before="0"/>
        <w:ind w:left="425" w:hanging="425"/>
        <w:rPr>
          <w:snapToGrid w:val="0"/>
        </w:rPr>
      </w:pPr>
      <w:r>
        <w:rPr>
          <w:snapToGrid w:val="0"/>
        </w:rPr>
        <w:tab/>
        <w:t>.........................................................................................................................</w:t>
      </w:r>
    </w:p>
    <w:p>
      <w:pPr>
        <w:pStyle w:val="yTable"/>
        <w:tabs>
          <w:tab w:val="right" w:leader="dot" w:pos="7088"/>
        </w:tabs>
        <w:spacing w:before="240"/>
        <w:ind w:left="3969"/>
        <w:rPr>
          <w:snapToGrid w:val="0"/>
        </w:rPr>
      </w:pPr>
      <w:r>
        <w:rPr>
          <w:snapToGrid w:val="0"/>
        </w:rPr>
        <w:t xml:space="preserve">........................................................ </w:t>
      </w:r>
    </w:p>
    <w:p>
      <w:pPr>
        <w:pStyle w:val="yTable"/>
        <w:tabs>
          <w:tab w:val="right" w:leader="dot" w:pos="7088"/>
        </w:tabs>
        <w:spacing w:before="0"/>
        <w:ind w:left="3969"/>
        <w:jc w:val="center"/>
        <w:rPr>
          <w:snapToGrid w:val="0"/>
        </w:rPr>
      </w:pPr>
      <w:r>
        <w:rPr>
          <w:snapToGrid w:val="0"/>
        </w:rPr>
        <w:t>Inspector</w:t>
      </w:r>
    </w:p>
    <w:p>
      <w:pPr>
        <w:pStyle w:val="yTable"/>
        <w:tabs>
          <w:tab w:val="right" w:leader="dot" w:pos="7088"/>
        </w:tabs>
        <w:ind w:left="3969"/>
        <w:rPr>
          <w:snapToGrid w:val="0"/>
        </w:rPr>
      </w:pPr>
      <w:r>
        <w:rPr>
          <w:snapToGrid w:val="0"/>
        </w:rPr>
        <w:t xml:space="preserve">........................................................ </w:t>
      </w:r>
    </w:p>
    <w:p>
      <w:pPr>
        <w:pStyle w:val="yTable"/>
        <w:tabs>
          <w:tab w:val="right" w:leader="dot" w:pos="7088"/>
        </w:tabs>
        <w:spacing w:before="0"/>
        <w:ind w:left="3969"/>
        <w:jc w:val="center"/>
        <w:rPr>
          <w:snapToGrid w:val="0"/>
        </w:rPr>
      </w:pPr>
      <w:r>
        <w:rPr>
          <w:snapToGrid w:val="0"/>
        </w:rPr>
        <w:t>Date</w:t>
      </w:r>
    </w:p>
    <w:p>
      <w:pPr>
        <w:pStyle w:val="yTable"/>
        <w:tabs>
          <w:tab w:val="right" w:leader="dot" w:pos="7088"/>
        </w:tabs>
        <w:rPr>
          <w:snapToGrid w:val="0"/>
        </w:rPr>
      </w:pPr>
      <w:r>
        <w:rPr>
          <w:snapToGrid w:val="0"/>
          <w:vertAlign w:val="superscript"/>
        </w:rPr>
        <w:t>*</w:t>
      </w:r>
      <w:r>
        <w:rPr>
          <w:snapToGrid w:val="0"/>
        </w:rPr>
        <w:t xml:space="preserve"> Delete where applicable.</w:t>
      </w:r>
    </w:p>
    <w:p>
      <w:pPr>
        <w:pStyle w:val="yFootnotesection"/>
      </w:pPr>
      <w:r>
        <w:tab/>
        <w:t>[Form 2A inserted in Gazette 25 May 1990 p. 2380; amended in Gazette 20 Aug 1996 p. 4056.]</w:t>
      </w:r>
    </w:p>
    <w:p>
      <w:pPr>
        <w:pStyle w:val="yTable"/>
        <w:pageBreakBefore/>
        <w:tabs>
          <w:tab w:val="right" w:leader="dot" w:pos="7088"/>
        </w:tabs>
        <w:jc w:val="center"/>
        <w:rPr>
          <w:b/>
          <w:snapToGrid w:val="0"/>
        </w:rPr>
      </w:pPr>
      <w:r>
        <w:rPr>
          <w:b/>
          <w:snapToGrid w:val="0"/>
        </w:rPr>
        <w:t>Form 3</w:t>
      </w:r>
    </w:p>
    <w:p>
      <w:pPr>
        <w:pStyle w:val="yTable"/>
        <w:tabs>
          <w:tab w:val="right" w:leader="dot" w:pos="7088"/>
        </w:tabs>
        <w:spacing w:before="0"/>
        <w:jc w:val="right"/>
        <w:rPr>
          <w:snapToGrid w:val="0"/>
        </w:rPr>
      </w:pPr>
      <w:r>
        <w:rPr>
          <w:snapToGrid w:val="0"/>
        </w:rPr>
        <w:t>[Schedule 4A Parts 1 and 3]</w:t>
      </w:r>
    </w:p>
    <w:p>
      <w:pPr>
        <w:pStyle w:val="yTable"/>
        <w:tabs>
          <w:tab w:val="right" w:leader="dot" w:pos="7088"/>
        </w:tabs>
        <w:jc w:val="center"/>
        <w:rPr>
          <w:i/>
          <w:snapToGrid w:val="0"/>
        </w:rPr>
      </w:pPr>
      <w:r>
        <w:rPr>
          <w:i/>
          <w:snapToGrid w:val="0"/>
        </w:rPr>
        <w:t>Plant Diseases Act 1914</w:t>
      </w:r>
    </w:p>
    <w:p>
      <w:pPr>
        <w:pStyle w:val="yTable"/>
        <w:tabs>
          <w:tab w:val="right" w:leader="dot" w:pos="7088"/>
        </w:tabs>
        <w:jc w:val="center"/>
        <w:rPr>
          <w:b/>
          <w:snapToGrid w:val="0"/>
        </w:rPr>
      </w:pPr>
      <w:r>
        <w:rPr>
          <w:b/>
          <w:snapToGrid w:val="0"/>
        </w:rPr>
        <w:t>MOVEMENT OF POTATO CROPS FROM</w:t>
      </w:r>
    </w:p>
    <w:p>
      <w:pPr>
        <w:pStyle w:val="yTable"/>
        <w:tabs>
          <w:tab w:val="right" w:leader="dot" w:pos="7088"/>
        </w:tabs>
        <w:spacing w:before="0"/>
        <w:jc w:val="center"/>
        <w:rPr>
          <w:b/>
          <w:snapToGrid w:val="0"/>
        </w:rPr>
      </w:pPr>
      <w:r>
        <w:rPr>
          <w:b/>
          <w:snapToGrid w:val="0"/>
        </w:rPr>
        <w:t>INFECTED ORCHARDS</w:t>
      </w:r>
    </w:p>
    <w:p>
      <w:pPr>
        <w:pStyle w:val="yTable"/>
        <w:tabs>
          <w:tab w:val="right" w:leader="dot" w:pos="7088"/>
        </w:tabs>
        <w:spacing w:before="240"/>
        <w:rPr>
          <w:snapToGrid w:val="0"/>
        </w:rPr>
      </w:pPr>
      <w:r>
        <w:rPr>
          <w:snapToGrid w:val="0"/>
        </w:rPr>
        <w:t>TO:</w:t>
      </w:r>
    </w:p>
    <w:p>
      <w:pPr>
        <w:pStyle w:val="yTable"/>
        <w:tabs>
          <w:tab w:val="right" w:leader="dot" w:pos="7088"/>
        </w:tabs>
        <w:ind w:left="426" w:hanging="426"/>
        <w:rPr>
          <w:snapToGrid w:val="0"/>
        </w:rPr>
      </w:pPr>
      <w:r>
        <w:rPr>
          <w:snapToGrid w:val="0"/>
        </w:rPr>
        <w:t>1.</w:t>
      </w:r>
      <w:r>
        <w:rPr>
          <w:snapToGrid w:val="0"/>
        </w:rPr>
        <w:tab/>
        <w:t>.........................................................................................................................</w:t>
      </w:r>
    </w:p>
    <w:p>
      <w:pPr>
        <w:pStyle w:val="yTable"/>
        <w:tabs>
          <w:tab w:val="right" w:leader="dot" w:pos="7088"/>
        </w:tabs>
        <w:spacing w:before="0"/>
        <w:ind w:left="425" w:hanging="425"/>
        <w:jc w:val="center"/>
        <w:rPr>
          <w:snapToGrid w:val="0"/>
        </w:rPr>
      </w:pPr>
      <w:r>
        <w:rPr>
          <w:snapToGrid w:val="0"/>
        </w:rPr>
        <w:t>Name and address of occupier of orchard</w:t>
      </w:r>
    </w:p>
    <w:p>
      <w:pPr>
        <w:pStyle w:val="yTable"/>
        <w:tabs>
          <w:tab w:val="right" w:leader="dot" w:pos="7088"/>
        </w:tabs>
        <w:spacing w:before="0"/>
        <w:ind w:left="425" w:hanging="425"/>
        <w:rPr>
          <w:snapToGrid w:val="0"/>
        </w:rPr>
      </w:pPr>
      <w:r>
        <w:rPr>
          <w:snapToGrid w:val="0"/>
        </w:rPr>
        <w:tab/>
        <w:t>of ....................................................................................................................</w:t>
      </w:r>
    </w:p>
    <w:p>
      <w:pPr>
        <w:pStyle w:val="yTable"/>
        <w:tabs>
          <w:tab w:val="right" w:leader="dot" w:pos="7088"/>
        </w:tabs>
        <w:spacing w:before="0"/>
        <w:ind w:left="425" w:hanging="425"/>
        <w:rPr>
          <w:snapToGrid w:val="0"/>
        </w:rPr>
      </w:pPr>
      <w:r>
        <w:rPr>
          <w:snapToGrid w:val="0"/>
        </w:rPr>
        <w:tab/>
        <w:t>the occupier of the orchard situate at</w:t>
      </w:r>
    </w:p>
    <w:p>
      <w:pPr>
        <w:pStyle w:val="yTable"/>
        <w:tabs>
          <w:tab w:val="right" w:leader="dot" w:pos="7088"/>
        </w:tabs>
        <w:ind w:left="426" w:hanging="426"/>
        <w:rPr>
          <w:snapToGrid w:val="0"/>
        </w:rPr>
      </w:pPr>
      <w:r>
        <w:rPr>
          <w:snapToGrid w:val="0"/>
        </w:rPr>
        <w:t>2.</w:t>
      </w:r>
      <w:r>
        <w:rPr>
          <w:snapToGrid w:val="0"/>
        </w:rPr>
        <w:tab/>
        <w:t>.........................................................................................................................</w:t>
      </w:r>
    </w:p>
    <w:p>
      <w:pPr>
        <w:pStyle w:val="yTable"/>
        <w:tabs>
          <w:tab w:val="right" w:leader="dot" w:pos="7088"/>
        </w:tabs>
        <w:spacing w:before="0"/>
        <w:ind w:left="425" w:hanging="425"/>
        <w:rPr>
          <w:snapToGrid w:val="0"/>
        </w:rPr>
      </w:pPr>
      <w:r>
        <w:rPr>
          <w:snapToGrid w:val="0"/>
        </w:rPr>
        <w:tab/>
        <w:t>.........................................................................................................................</w:t>
      </w:r>
    </w:p>
    <w:p>
      <w:pPr>
        <w:pStyle w:val="yTable"/>
        <w:tabs>
          <w:tab w:val="right" w:leader="dot" w:pos="7088"/>
        </w:tabs>
        <w:ind w:left="426" w:hanging="426"/>
        <w:rPr>
          <w:snapToGrid w:val="0"/>
        </w:rPr>
      </w:pPr>
      <w:r>
        <w:rPr>
          <w:snapToGrid w:val="0"/>
        </w:rPr>
        <w:t>3.</w:t>
      </w:r>
      <w:r>
        <w:rPr>
          <w:snapToGrid w:val="0"/>
        </w:rPr>
        <w:tab/>
        <w:t>Potato cyst nematode, a disease under section 11 of the Act is a disease which exists or appears to exist in the orchard identified in item 2.</w:t>
      </w:r>
    </w:p>
    <w:p>
      <w:pPr>
        <w:pStyle w:val="yTable"/>
        <w:tabs>
          <w:tab w:val="right" w:leader="dot" w:pos="7088"/>
        </w:tabs>
        <w:ind w:left="426" w:hanging="426"/>
        <w:rPr>
          <w:snapToGrid w:val="0"/>
        </w:rPr>
      </w:pPr>
      <w:r>
        <w:rPr>
          <w:snapToGrid w:val="0"/>
        </w:rPr>
        <w:t>4.</w:t>
      </w:r>
      <w:r>
        <w:rPr>
          <w:snapToGrid w:val="0"/>
        </w:rPr>
        <w:tab/>
        <w:t>I have inspected the orchard and certify that you have complied with Schedule 4A Part 1 Clause 4.</w:t>
      </w:r>
    </w:p>
    <w:p>
      <w:pPr>
        <w:pStyle w:val="yTable"/>
        <w:tabs>
          <w:tab w:val="right" w:leader="dot" w:pos="7088"/>
        </w:tabs>
        <w:ind w:left="426" w:hanging="426"/>
        <w:rPr>
          <w:snapToGrid w:val="0"/>
        </w:rPr>
      </w:pPr>
      <w:r>
        <w:rPr>
          <w:snapToGrid w:val="0"/>
        </w:rPr>
        <w:t>5.</w:t>
      </w:r>
      <w:r>
        <w:rPr>
          <w:snapToGrid w:val="0"/>
        </w:rPr>
        <w:tab/>
        <w:t>I nominate ......................................................................................................</w:t>
      </w:r>
    </w:p>
    <w:p>
      <w:pPr>
        <w:pStyle w:val="yTable"/>
        <w:tabs>
          <w:tab w:val="right" w:leader="dot" w:pos="7088"/>
        </w:tabs>
        <w:spacing w:before="0"/>
        <w:ind w:left="425" w:hanging="425"/>
        <w:rPr>
          <w:snapToGrid w:val="0"/>
        </w:rPr>
      </w:pPr>
      <w:r>
        <w:rPr>
          <w:snapToGrid w:val="0"/>
        </w:rPr>
        <w:tab/>
        <w:t>of ....................................................................................................................</w:t>
      </w:r>
    </w:p>
    <w:p>
      <w:pPr>
        <w:pStyle w:val="yTable"/>
        <w:tabs>
          <w:tab w:val="right" w:leader="dot" w:pos="7088"/>
        </w:tabs>
        <w:spacing w:before="0"/>
        <w:ind w:left="425" w:hanging="425"/>
        <w:rPr>
          <w:snapToGrid w:val="0"/>
        </w:rPr>
      </w:pPr>
      <w:r>
        <w:rPr>
          <w:snapToGrid w:val="0"/>
        </w:rPr>
        <w:tab/>
        <w:t>as the processing establishment to which the potato crop shall be delivered.</w:t>
      </w:r>
    </w:p>
    <w:p>
      <w:pPr>
        <w:pStyle w:val="yTable"/>
        <w:tabs>
          <w:tab w:val="right" w:leader="dot" w:pos="7088"/>
        </w:tabs>
        <w:ind w:left="426" w:hanging="426"/>
        <w:rPr>
          <w:snapToGrid w:val="0"/>
        </w:rPr>
      </w:pPr>
      <w:r>
        <w:rPr>
          <w:snapToGrid w:val="0"/>
        </w:rPr>
        <w:t>6.</w:t>
      </w:r>
      <w:r>
        <w:rPr>
          <w:snapToGrid w:val="0"/>
        </w:rPr>
        <w:tab/>
        <w:t>I require the following steps to be taken — </w:t>
      </w:r>
      <w:r>
        <w:rPr>
          <w:snapToGrid w:val="0"/>
          <w:vertAlign w:val="superscript"/>
        </w:rPr>
        <w:t>*</w:t>
      </w:r>
      <w:r>
        <w:rPr>
          <w:snapToGrid w:val="0"/>
        </w:rPr>
        <w:t>.................................................</w:t>
      </w:r>
    </w:p>
    <w:p>
      <w:pPr>
        <w:pStyle w:val="yTable"/>
        <w:tabs>
          <w:tab w:val="right" w:leader="dot" w:pos="7088"/>
        </w:tabs>
        <w:spacing w:before="0"/>
        <w:ind w:left="425" w:hanging="425"/>
        <w:rPr>
          <w:snapToGrid w:val="0"/>
        </w:rPr>
      </w:pPr>
      <w:r>
        <w:rPr>
          <w:snapToGrid w:val="0"/>
        </w:rPr>
        <w:tab/>
        <w:t>.........................................................................................................................</w:t>
      </w:r>
    </w:p>
    <w:p>
      <w:pPr>
        <w:pStyle w:val="yTable"/>
        <w:tabs>
          <w:tab w:val="right" w:leader="dot" w:pos="7088"/>
        </w:tabs>
        <w:spacing w:before="0"/>
        <w:ind w:left="425" w:hanging="425"/>
        <w:rPr>
          <w:snapToGrid w:val="0"/>
        </w:rPr>
      </w:pPr>
      <w:r>
        <w:rPr>
          <w:snapToGrid w:val="0"/>
        </w:rPr>
        <w:tab/>
        <w:t>.........................................................................................................................</w:t>
      </w:r>
    </w:p>
    <w:p>
      <w:pPr>
        <w:pStyle w:val="yTable"/>
        <w:tabs>
          <w:tab w:val="right" w:leader="dot" w:pos="7088"/>
        </w:tabs>
        <w:spacing w:before="240"/>
        <w:ind w:left="3969"/>
        <w:rPr>
          <w:snapToGrid w:val="0"/>
        </w:rPr>
      </w:pPr>
      <w:r>
        <w:rPr>
          <w:snapToGrid w:val="0"/>
        </w:rPr>
        <w:t xml:space="preserve">........................................................ </w:t>
      </w:r>
    </w:p>
    <w:p>
      <w:pPr>
        <w:pStyle w:val="yTable"/>
        <w:tabs>
          <w:tab w:val="right" w:leader="dot" w:pos="7088"/>
        </w:tabs>
        <w:spacing w:before="0"/>
        <w:ind w:left="3969"/>
        <w:jc w:val="center"/>
        <w:rPr>
          <w:snapToGrid w:val="0"/>
        </w:rPr>
      </w:pPr>
      <w:r>
        <w:rPr>
          <w:snapToGrid w:val="0"/>
        </w:rPr>
        <w:t>Inspector</w:t>
      </w:r>
    </w:p>
    <w:p>
      <w:pPr>
        <w:pStyle w:val="yTable"/>
        <w:tabs>
          <w:tab w:val="right" w:leader="dot" w:pos="7088"/>
        </w:tabs>
        <w:ind w:left="3969"/>
        <w:rPr>
          <w:snapToGrid w:val="0"/>
        </w:rPr>
      </w:pPr>
      <w:r>
        <w:rPr>
          <w:snapToGrid w:val="0"/>
        </w:rPr>
        <w:t xml:space="preserve">........................................................ </w:t>
      </w:r>
    </w:p>
    <w:p>
      <w:pPr>
        <w:pStyle w:val="yTable"/>
        <w:tabs>
          <w:tab w:val="right" w:leader="dot" w:pos="7088"/>
        </w:tabs>
        <w:spacing w:before="0"/>
        <w:ind w:left="3969"/>
        <w:jc w:val="center"/>
        <w:rPr>
          <w:snapToGrid w:val="0"/>
        </w:rPr>
      </w:pPr>
      <w:r>
        <w:rPr>
          <w:snapToGrid w:val="0"/>
        </w:rPr>
        <w:t>Date</w:t>
      </w:r>
    </w:p>
    <w:p>
      <w:pPr>
        <w:pStyle w:val="yTable"/>
        <w:tabs>
          <w:tab w:val="right" w:leader="dot" w:pos="7088"/>
        </w:tabs>
        <w:rPr>
          <w:snapToGrid w:val="0"/>
        </w:rPr>
      </w:pPr>
      <w:r>
        <w:rPr>
          <w:snapToGrid w:val="0"/>
          <w:vertAlign w:val="superscript"/>
        </w:rPr>
        <w:t>*</w:t>
      </w:r>
      <w:r>
        <w:rPr>
          <w:snapToGrid w:val="0"/>
        </w:rPr>
        <w:t xml:space="preserve"> Delete where applicable.</w:t>
      </w:r>
    </w:p>
    <w:p>
      <w:pPr>
        <w:pStyle w:val="yFootnotesection"/>
      </w:pPr>
      <w:r>
        <w:tab/>
        <w:t>[Form 3 inserted in Gazette 25 May 1990 p. 2380; amended in Gazette 20 Aug 1996 p. 4056.]</w:t>
      </w:r>
    </w:p>
    <w:p>
      <w:pPr>
        <w:pStyle w:val="yTable"/>
        <w:pageBreakBefore/>
        <w:tabs>
          <w:tab w:val="right" w:leader="dot" w:pos="7088"/>
        </w:tabs>
        <w:jc w:val="center"/>
        <w:rPr>
          <w:b/>
          <w:snapToGrid w:val="0"/>
        </w:rPr>
      </w:pPr>
      <w:r>
        <w:rPr>
          <w:b/>
          <w:snapToGrid w:val="0"/>
        </w:rPr>
        <w:t>Form 4</w:t>
      </w:r>
    </w:p>
    <w:p>
      <w:pPr>
        <w:pStyle w:val="yTable"/>
        <w:tabs>
          <w:tab w:val="right" w:leader="dot" w:pos="7088"/>
        </w:tabs>
        <w:spacing w:before="0"/>
        <w:jc w:val="right"/>
        <w:rPr>
          <w:snapToGrid w:val="0"/>
        </w:rPr>
      </w:pPr>
      <w:r>
        <w:rPr>
          <w:snapToGrid w:val="0"/>
        </w:rPr>
        <w:t xml:space="preserve">[Regulation 17A and </w:t>
      </w:r>
    </w:p>
    <w:p>
      <w:pPr>
        <w:pStyle w:val="yTable"/>
        <w:tabs>
          <w:tab w:val="right" w:leader="dot" w:pos="7088"/>
        </w:tabs>
        <w:spacing w:before="0"/>
        <w:jc w:val="right"/>
        <w:rPr>
          <w:snapToGrid w:val="0"/>
        </w:rPr>
      </w:pPr>
      <w:r>
        <w:rPr>
          <w:snapToGrid w:val="0"/>
        </w:rPr>
        <w:t>Schedule 4A Part 1]</w:t>
      </w:r>
    </w:p>
    <w:p>
      <w:pPr>
        <w:pStyle w:val="yTable"/>
        <w:tabs>
          <w:tab w:val="right" w:leader="dot" w:pos="7088"/>
        </w:tabs>
        <w:jc w:val="center"/>
        <w:rPr>
          <w:i/>
          <w:snapToGrid w:val="0"/>
        </w:rPr>
      </w:pPr>
      <w:r>
        <w:rPr>
          <w:i/>
          <w:snapToGrid w:val="0"/>
        </w:rPr>
        <w:t>Plant Diseases Act 1914</w:t>
      </w:r>
    </w:p>
    <w:p>
      <w:pPr>
        <w:pStyle w:val="yTable"/>
        <w:tabs>
          <w:tab w:val="right" w:leader="dot" w:pos="7088"/>
        </w:tabs>
        <w:jc w:val="center"/>
        <w:rPr>
          <w:b/>
          <w:snapToGrid w:val="0"/>
        </w:rPr>
      </w:pPr>
      <w:r>
        <w:rPr>
          <w:b/>
          <w:snapToGrid w:val="0"/>
        </w:rPr>
        <w:t>MOVEMENT OF MACHINERY</w:t>
      </w:r>
    </w:p>
    <w:p>
      <w:pPr>
        <w:pStyle w:val="yTable"/>
        <w:tabs>
          <w:tab w:val="right" w:leader="dot" w:pos="7088"/>
        </w:tabs>
        <w:spacing w:before="240"/>
        <w:rPr>
          <w:snapToGrid w:val="0"/>
        </w:rPr>
      </w:pPr>
      <w:r>
        <w:rPr>
          <w:snapToGrid w:val="0"/>
        </w:rPr>
        <w:t>TO:</w:t>
      </w:r>
    </w:p>
    <w:p>
      <w:pPr>
        <w:pStyle w:val="yTable"/>
        <w:tabs>
          <w:tab w:val="right" w:leader="dot" w:pos="7088"/>
        </w:tabs>
        <w:ind w:left="426" w:hanging="426"/>
        <w:rPr>
          <w:snapToGrid w:val="0"/>
        </w:rPr>
      </w:pPr>
      <w:r>
        <w:rPr>
          <w:snapToGrid w:val="0"/>
        </w:rPr>
        <w:t>1.</w:t>
      </w:r>
      <w:r>
        <w:rPr>
          <w:snapToGrid w:val="0"/>
        </w:rPr>
        <w:tab/>
        <w:t>.........................................................................................................................</w:t>
      </w:r>
    </w:p>
    <w:p>
      <w:pPr>
        <w:pStyle w:val="yTable"/>
        <w:tabs>
          <w:tab w:val="right" w:leader="dot" w:pos="7088"/>
        </w:tabs>
        <w:spacing w:before="0"/>
        <w:ind w:left="425" w:hanging="425"/>
        <w:jc w:val="center"/>
        <w:rPr>
          <w:snapToGrid w:val="0"/>
        </w:rPr>
      </w:pPr>
      <w:r>
        <w:rPr>
          <w:snapToGrid w:val="0"/>
        </w:rPr>
        <w:t>Name and address of occupier of orchard</w:t>
      </w:r>
    </w:p>
    <w:p>
      <w:pPr>
        <w:pStyle w:val="yTable"/>
        <w:tabs>
          <w:tab w:val="right" w:leader="dot" w:pos="7088"/>
        </w:tabs>
        <w:spacing w:before="0"/>
        <w:ind w:left="425" w:hanging="425"/>
        <w:rPr>
          <w:snapToGrid w:val="0"/>
        </w:rPr>
      </w:pPr>
      <w:r>
        <w:rPr>
          <w:snapToGrid w:val="0"/>
        </w:rPr>
        <w:tab/>
        <w:t>the occupier of the orchard situate at</w:t>
      </w:r>
    </w:p>
    <w:p>
      <w:pPr>
        <w:pStyle w:val="yTable"/>
        <w:tabs>
          <w:tab w:val="right" w:leader="dot" w:pos="7088"/>
        </w:tabs>
        <w:ind w:left="426" w:hanging="426"/>
        <w:rPr>
          <w:snapToGrid w:val="0"/>
        </w:rPr>
      </w:pPr>
      <w:r>
        <w:rPr>
          <w:snapToGrid w:val="0"/>
        </w:rPr>
        <w:t>2.</w:t>
      </w:r>
      <w:r>
        <w:rPr>
          <w:snapToGrid w:val="0"/>
        </w:rPr>
        <w:tab/>
        <w:t>.........................................................................................................................</w:t>
      </w:r>
    </w:p>
    <w:p>
      <w:pPr>
        <w:pStyle w:val="yTable"/>
        <w:tabs>
          <w:tab w:val="right" w:leader="dot" w:pos="7088"/>
        </w:tabs>
        <w:ind w:left="426" w:hanging="426"/>
        <w:rPr>
          <w:snapToGrid w:val="0"/>
        </w:rPr>
      </w:pPr>
      <w:r>
        <w:rPr>
          <w:snapToGrid w:val="0"/>
        </w:rPr>
        <w:tab/>
        <w:t>.........................................................................................................................</w:t>
      </w:r>
    </w:p>
    <w:p>
      <w:pPr>
        <w:pStyle w:val="yTable"/>
        <w:tabs>
          <w:tab w:val="right" w:leader="dot" w:pos="7088"/>
        </w:tabs>
        <w:ind w:left="426" w:hanging="426"/>
        <w:rPr>
          <w:snapToGrid w:val="0"/>
        </w:rPr>
      </w:pPr>
      <w:r>
        <w:rPr>
          <w:snapToGrid w:val="0"/>
        </w:rPr>
        <w:t>3.</w:t>
      </w:r>
      <w:r>
        <w:rPr>
          <w:snapToGrid w:val="0"/>
        </w:rPr>
        <w:tab/>
        <w:t>I have inspected the machinery</w:t>
      </w:r>
      <w:r>
        <w:rPr>
          <w:snapToGrid w:val="0"/>
          <w:vertAlign w:val="superscript"/>
        </w:rPr>
        <w:t xml:space="preserve"> *</w:t>
      </w:r>
      <w:r>
        <w:rPr>
          <w:snapToGrid w:val="0"/>
        </w:rPr>
        <w:t>, vehicle</w:t>
      </w:r>
      <w:r>
        <w:rPr>
          <w:snapToGrid w:val="0"/>
          <w:vertAlign w:val="superscript"/>
        </w:rPr>
        <w:t xml:space="preserve"> *</w:t>
      </w:r>
      <w:r>
        <w:rPr>
          <w:snapToGrid w:val="0"/>
        </w:rPr>
        <w:t>, farm equipment</w:t>
      </w:r>
      <w:r>
        <w:rPr>
          <w:snapToGrid w:val="0"/>
          <w:vertAlign w:val="superscript"/>
        </w:rPr>
        <w:t xml:space="preserve"> *</w:t>
      </w:r>
      <w:r>
        <w:rPr>
          <w:snapToGrid w:val="0"/>
        </w:rPr>
        <w:t>, bulk bins</w:t>
      </w:r>
      <w:r>
        <w:rPr>
          <w:snapToGrid w:val="0"/>
          <w:vertAlign w:val="superscript"/>
        </w:rPr>
        <w:t xml:space="preserve"> *</w:t>
      </w:r>
      <w:r>
        <w:rPr>
          <w:snapToGrid w:val="0"/>
        </w:rPr>
        <w:t>, and footwear</w:t>
      </w:r>
      <w:r>
        <w:rPr>
          <w:snapToGrid w:val="0"/>
          <w:vertAlign w:val="superscript"/>
        </w:rPr>
        <w:t xml:space="preserve"> *</w:t>
      </w:r>
      <w:r>
        <w:rPr>
          <w:snapToGrid w:val="0"/>
        </w:rPr>
        <w:t xml:space="preserve"> on the orchard identified in item 2 and certify that the machinery</w:t>
      </w:r>
      <w:r>
        <w:rPr>
          <w:snapToGrid w:val="0"/>
          <w:vertAlign w:val="superscript"/>
        </w:rPr>
        <w:t xml:space="preserve"> *</w:t>
      </w:r>
      <w:r>
        <w:rPr>
          <w:snapToGrid w:val="0"/>
        </w:rPr>
        <w:t>, vehicles</w:t>
      </w:r>
      <w:r>
        <w:rPr>
          <w:snapToGrid w:val="0"/>
          <w:vertAlign w:val="superscript"/>
        </w:rPr>
        <w:t xml:space="preserve"> *</w:t>
      </w:r>
      <w:r>
        <w:rPr>
          <w:snapToGrid w:val="0"/>
        </w:rPr>
        <w:t>, farm equipment</w:t>
      </w:r>
      <w:r>
        <w:rPr>
          <w:snapToGrid w:val="0"/>
          <w:vertAlign w:val="superscript"/>
        </w:rPr>
        <w:t xml:space="preserve"> *</w:t>
      </w:r>
      <w:r>
        <w:rPr>
          <w:snapToGrid w:val="0"/>
        </w:rPr>
        <w:t>, bulk bins</w:t>
      </w:r>
      <w:r>
        <w:rPr>
          <w:snapToGrid w:val="0"/>
          <w:vertAlign w:val="superscript"/>
        </w:rPr>
        <w:t xml:space="preserve"> *</w:t>
      </w:r>
      <w:r>
        <w:rPr>
          <w:snapToGrid w:val="0"/>
        </w:rPr>
        <w:t xml:space="preserve"> and footwear</w:t>
      </w:r>
      <w:r>
        <w:rPr>
          <w:snapToGrid w:val="0"/>
          <w:vertAlign w:val="superscript"/>
        </w:rPr>
        <w:t xml:space="preserve"> *</w:t>
      </w:r>
      <w:r>
        <w:rPr>
          <w:snapToGrid w:val="0"/>
        </w:rPr>
        <w:t xml:space="preserve"> have been cleaned in accordance with regulation 17A(2)(c) or Schedule 4A Part 1 Clause 7 as the case may be and are free from soil contamination.</w:t>
      </w:r>
    </w:p>
    <w:p>
      <w:pPr>
        <w:pStyle w:val="yTable"/>
        <w:tabs>
          <w:tab w:val="right" w:leader="dot" w:pos="7088"/>
        </w:tabs>
        <w:spacing w:before="240"/>
        <w:ind w:left="3969"/>
        <w:rPr>
          <w:snapToGrid w:val="0"/>
        </w:rPr>
      </w:pPr>
      <w:r>
        <w:rPr>
          <w:snapToGrid w:val="0"/>
        </w:rPr>
        <w:t>........................................................</w:t>
      </w:r>
    </w:p>
    <w:p>
      <w:pPr>
        <w:pStyle w:val="yTable"/>
        <w:tabs>
          <w:tab w:val="right" w:leader="dot" w:pos="7088"/>
        </w:tabs>
        <w:spacing w:before="0"/>
        <w:ind w:left="3969"/>
        <w:jc w:val="center"/>
        <w:rPr>
          <w:snapToGrid w:val="0"/>
        </w:rPr>
      </w:pPr>
      <w:r>
        <w:rPr>
          <w:snapToGrid w:val="0"/>
        </w:rPr>
        <w:t>Inspector</w:t>
      </w:r>
    </w:p>
    <w:p>
      <w:pPr>
        <w:pStyle w:val="yTable"/>
        <w:tabs>
          <w:tab w:val="right" w:leader="dot" w:pos="7088"/>
        </w:tabs>
        <w:ind w:left="3969"/>
        <w:rPr>
          <w:snapToGrid w:val="0"/>
        </w:rPr>
      </w:pPr>
      <w:r>
        <w:rPr>
          <w:snapToGrid w:val="0"/>
        </w:rPr>
        <w:t>........................................................</w:t>
      </w:r>
    </w:p>
    <w:p>
      <w:pPr>
        <w:pStyle w:val="yTable"/>
        <w:tabs>
          <w:tab w:val="right" w:leader="dot" w:pos="7088"/>
        </w:tabs>
        <w:spacing w:before="0"/>
        <w:ind w:left="3969"/>
        <w:jc w:val="center"/>
        <w:rPr>
          <w:snapToGrid w:val="0"/>
        </w:rPr>
      </w:pPr>
      <w:r>
        <w:rPr>
          <w:snapToGrid w:val="0"/>
        </w:rPr>
        <w:t>Date</w:t>
      </w:r>
    </w:p>
    <w:p>
      <w:pPr>
        <w:pStyle w:val="yTable"/>
        <w:tabs>
          <w:tab w:val="right" w:leader="dot" w:pos="7088"/>
        </w:tabs>
        <w:rPr>
          <w:snapToGrid w:val="0"/>
        </w:rPr>
      </w:pPr>
      <w:r>
        <w:rPr>
          <w:snapToGrid w:val="0"/>
          <w:vertAlign w:val="superscript"/>
        </w:rPr>
        <w:t>*</w:t>
      </w:r>
      <w:r>
        <w:rPr>
          <w:snapToGrid w:val="0"/>
        </w:rPr>
        <w:t xml:space="preserve"> Delete where applicable.</w:t>
      </w:r>
    </w:p>
    <w:p>
      <w:pPr>
        <w:pStyle w:val="yFootnotesection"/>
      </w:pPr>
      <w:r>
        <w:tab/>
        <w:t>[Form 4 inserted in Gazette 25 May 1990 p. 2381; amended in Gazette 20 Aug 1996 p. 4057.]</w:t>
      </w:r>
    </w:p>
    <w:p>
      <w:pPr>
        <w:pStyle w:val="yTable"/>
        <w:pageBreakBefore/>
        <w:tabs>
          <w:tab w:val="right" w:leader="dot" w:pos="7088"/>
        </w:tabs>
        <w:jc w:val="center"/>
        <w:rPr>
          <w:b/>
          <w:snapToGrid w:val="0"/>
        </w:rPr>
      </w:pPr>
      <w:r>
        <w:rPr>
          <w:b/>
          <w:snapToGrid w:val="0"/>
        </w:rPr>
        <w:t>Form 5</w:t>
      </w:r>
    </w:p>
    <w:p>
      <w:pPr>
        <w:pStyle w:val="yTable"/>
        <w:tabs>
          <w:tab w:val="right" w:leader="dot" w:pos="7088"/>
        </w:tabs>
        <w:spacing w:before="0"/>
        <w:jc w:val="right"/>
        <w:rPr>
          <w:snapToGrid w:val="0"/>
        </w:rPr>
      </w:pPr>
      <w:r>
        <w:rPr>
          <w:snapToGrid w:val="0"/>
        </w:rPr>
        <w:t>[Schedule 4A Parts 2 and 3]</w:t>
      </w:r>
    </w:p>
    <w:p>
      <w:pPr>
        <w:pStyle w:val="yTable"/>
        <w:tabs>
          <w:tab w:val="right" w:leader="dot" w:pos="7088"/>
        </w:tabs>
        <w:jc w:val="center"/>
        <w:rPr>
          <w:i/>
          <w:snapToGrid w:val="0"/>
        </w:rPr>
      </w:pPr>
      <w:r>
        <w:rPr>
          <w:i/>
          <w:snapToGrid w:val="0"/>
        </w:rPr>
        <w:t>Plant Diseases Act 1914</w:t>
      </w:r>
    </w:p>
    <w:p>
      <w:pPr>
        <w:pStyle w:val="yTable"/>
        <w:tabs>
          <w:tab w:val="right" w:leader="dot" w:pos="7088"/>
        </w:tabs>
        <w:jc w:val="center"/>
        <w:rPr>
          <w:b/>
          <w:snapToGrid w:val="0"/>
        </w:rPr>
      </w:pPr>
      <w:r>
        <w:rPr>
          <w:b/>
          <w:snapToGrid w:val="0"/>
        </w:rPr>
        <w:t>MOVEMENT OF POTATO CROPS FROM</w:t>
      </w:r>
    </w:p>
    <w:p>
      <w:pPr>
        <w:pStyle w:val="yTable"/>
        <w:tabs>
          <w:tab w:val="right" w:leader="dot" w:pos="7088"/>
        </w:tabs>
        <w:spacing w:before="0"/>
        <w:jc w:val="center"/>
        <w:rPr>
          <w:b/>
          <w:snapToGrid w:val="0"/>
        </w:rPr>
      </w:pPr>
      <w:r>
        <w:rPr>
          <w:b/>
          <w:snapToGrid w:val="0"/>
        </w:rPr>
        <w:t>INFESTED AREAS</w:t>
      </w:r>
    </w:p>
    <w:p>
      <w:pPr>
        <w:pStyle w:val="yTable"/>
        <w:tabs>
          <w:tab w:val="right" w:leader="dot" w:pos="7088"/>
        </w:tabs>
        <w:spacing w:before="240"/>
        <w:rPr>
          <w:snapToGrid w:val="0"/>
        </w:rPr>
      </w:pPr>
      <w:r>
        <w:rPr>
          <w:snapToGrid w:val="0"/>
        </w:rPr>
        <w:t>TO:</w:t>
      </w:r>
    </w:p>
    <w:p>
      <w:pPr>
        <w:pStyle w:val="yTable"/>
        <w:tabs>
          <w:tab w:val="right" w:leader="dot" w:pos="7088"/>
        </w:tabs>
        <w:ind w:left="426" w:hanging="426"/>
        <w:rPr>
          <w:snapToGrid w:val="0"/>
        </w:rPr>
      </w:pPr>
      <w:r>
        <w:rPr>
          <w:snapToGrid w:val="0"/>
        </w:rPr>
        <w:t>1.</w:t>
      </w:r>
      <w:r>
        <w:rPr>
          <w:snapToGrid w:val="0"/>
        </w:rPr>
        <w:tab/>
        <w:t>.........................................................................................................................</w:t>
      </w:r>
    </w:p>
    <w:p>
      <w:pPr>
        <w:pStyle w:val="yTable"/>
        <w:tabs>
          <w:tab w:val="right" w:leader="dot" w:pos="7088"/>
        </w:tabs>
        <w:spacing w:before="0"/>
        <w:ind w:left="425" w:hanging="425"/>
        <w:jc w:val="center"/>
        <w:rPr>
          <w:snapToGrid w:val="0"/>
        </w:rPr>
      </w:pPr>
      <w:r>
        <w:rPr>
          <w:snapToGrid w:val="0"/>
        </w:rPr>
        <w:t>Name and address of owner or occupier</w:t>
      </w:r>
    </w:p>
    <w:p>
      <w:pPr>
        <w:pStyle w:val="yTable"/>
        <w:tabs>
          <w:tab w:val="right" w:leader="dot" w:pos="7088"/>
        </w:tabs>
        <w:spacing w:before="0"/>
        <w:ind w:left="425" w:hanging="425"/>
        <w:rPr>
          <w:snapToGrid w:val="0"/>
        </w:rPr>
      </w:pPr>
      <w:r>
        <w:rPr>
          <w:snapToGrid w:val="0"/>
        </w:rPr>
        <w:tab/>
        <w:t>the owner or occupier of the orchard situate at</w:t>
      </w:r>
    </w:p>
    <w:p>
      <w:pPr>
        <w:pStyle w:val="yTable"/>
        <w:tabs>
          <w:tab w:val="right" w:leader="dot" w:pos="7088"/>
        </w:tabs>
        <w:ind w:left="426" w:hanging="426"/>
        <w:rPr>
          <w:snapToGrid w:val="0"/>
        </w:rPr>
      </w:pPr>
      <w:r>
        <w:rPr>
          <w:snapToGrid w:val="0"/>
        </w:rPr>
        <w:t>2.</w:t>
      </w:r>
      <w:r>
        <w:rPr>
          <w:snapToGrid w:val="0"/>
        </w:rPr>
        <w:tab/>
        <w:t>.........................................................................................................................</w:t>
      </w:r>
    </w:p>
    <w:p>
      <w:pPr>
        <w:pStyle w:val="yTable"/>
        <w:tabs>
          <w:tab w:val="right" w:leader="dot" w:pos="7088"/>
        </w:tabs>
        <w:ind w:left="426" w:hanging="426"/>
        <w:rPr>
          <w:snapToGrid w:val="0"/>
        </w:rPr>
      </w:pPr>
      <w:r>
        <w:rPr>
          <w:snapToGrid w:val="0"/>
        </w:rPr>
        <w:tab/>
        <w:t>.........................................................................................................................</w:t>
      </w:r>
    </w:p>
    <w:p>
      <w:pPr>
        <w:pStyle w:val="yTable"/>
        <w:tabs>
          <w:tab w:val="right" w:leader="dot" w:pos="7088"/>
        </w:tabs>
        <w:ind w:left="426" w:hanging="426"/>
        <w:rPr>
          <w:snapToGrid w:val="0"/>
        </w:rPr>
      </w:pPr>
      <w:r>
        <w:rPr>
          <w:snapToGrid w:val="0"/>
        </w:rPr>
        <w:t>3.</w:t>
      </w:r>
      <w:r>
        <w:rPr>
          <w:snapToGrid w:val="0"/>
        </w:rPr>
        <w:tab/>
        <w:t>I have inspected the orchard identified in item 2, being an orchard within the infested area as defined in a notice under section 12 of the Act, and certify that you have complied with Schedule 4A Part 2 Clause 3.</w:t>
      </w:r>
    </w:p>
    <w:p>
      <w:pPr>
        <w:pStyle w:val="yTable"/>
        <w:tabs>
          <w:tab w:val="right" w:leader="dot" w:pos="7088"/>
        </w:tabs>
        <w:ind w:left="426" w:hanging="426"/>
        <w:rPr>
          <w:snapToGrid w:val="0"/>
        </w:rPr>
      </w:pPr>
      <w:r>
        <w:rPr>
          <w:snapToGrid w:val="0"/>
        </w:rPr>
        <w:t>4.</w:t>
      </w:r>
      <w:r>
        <w:rPr>
          <w:snapToGrid w:val="0"/>
        </w:rPr>
        <w:tab/>
        <w:t>I nominate ......................................................................................................</w:t>
      </w:r>
    </w:p>
    <w:p>
      <w:pPr>
        <w:pStyle w:val="yTable"/>
        <w:tabs>
          <w:tab w:val="right" w:leader="dot" w:pos="7088"/>
        </w:tabs>
        <w:spacing w:before="0"/>
        <w:ind w:left="425" w:hanging="425"/>
        <w:rPr>
          <w:snapToGrid w:val="0"/>
        </w:rPr>
      </w:pPr>
      <w:r>
        <w:rPr>
          <w:snapToGrid w:val="0"/>
        </w:rPr>
        <w:tab/>
        <w:t>of ....................................................................................................................</w:t>
      </w:r>
    </w:p>
    <w:p>
      <w:pPr>
        <w:pStyle w:val="yTable"/>
        <w:tabs>
          <w:tab w:val="right" w:leader="dot" w:pos="7088"/>
        </w:tabs>
        <w:spacing w:before="0"/>
        <w:ind w:left="425" w:hanging="425"/>
        <w:rPr>
          <w:snapToGrid w:val="0"/>
        </w:rPr>
      </w:pPr>
      <w:r>
        <w:rPr>
          <w:snapToGrid w:val="0"/>
        </w:rPr>
        <w:tab/>
        <w:t>as the processing establishment</w:t>
      </w:r>
      <w:r>
        <w:rPr>
          <w:snapToGrid w:val="0"/>
          <w:vertAlign w:val="superscript"/>
        </w:rPr>
        <w:t>*</w:t>
      </w:r>
      <w:r>
        <w:rPr>
          <w:snapToGrid w:val="0"/>
        </w:rPr>
        <w:t xml:space="preserve"> or merchant</w:t>
      </w:r>
      <w:r>
        <w:rPr>
          <w:snapToGrid w:val="0"/>
          <w:vertAlign w:val="superscript"/>
        </w:rPr>
        <w:t>*</w:t>
      </w:r>
      <w:r>
        <w:rPr>
          <w:snapToGrid w:val="0"/>
        </w:rPr>
        <w:t xml:space="preserve"> to which the potato crop shall be delivered.</w:t>
      </w:r>
    </w:p>
    <w:p>
      <w:pPr>
        <w:pStyle w:val="yTable"/>
        <w:tabs>
          <w:tab w:val="right" w:leader="dot" w:pos="7088"/>
        </w:tabs>
        <w:ind w:left="426" w:hanging="426"/>
        <w:rPr>
          <w:snapToGrid w:val="0"/>
        </w:rPr>
      </w:pPr>
      <w:r>
        <w:rPr>
          <w:snapToGrid w:val="0"/>
        </w:rPr>
        <w:t>5.</w:t>
      </w:r>
      <w:r>
        <w:rPr>
          <w:snapToGrid w:val="0"/>
        </w:rPr>
        <w:tab/>
        <w:t>I require the following steps to be taken — </w:t>
      </w:r>
      <w:r>
        <w:rPr>
          <w:snapToGrid w:val="0"/>
          <w:vertAlign w:val="superscript"/>
        </w:rPr>
        <w:t>*</w:t>
      </w:r>
      <w:r>
        <w:rPr>
          <w:snapToGrid w:val="0"/>
        </w:rPr>
        <w:t>.................................................</w:t>
      </w:r>
    </w:p>
    <w:p>
      <w:pPr>
        <w:pStyle w:val="yTable"/>
        <w:tabs>
          <w:tab w:val="right" w:leader="dot" w:pos="7088"/>
        </w:tabs>
        <w:ind w:left="426" w:hanging="426"/>
        <w:rPr>
          <w:snapToGrid w:val="0"/>
        </w:rPr>
      </w:pPr>
      <w:r>
        <w:rPr>
          <w:snapToGrid w:val="0"/>
        </w:rPr>
        <w:tab/>
        <w:t>.........................................................................................................................</w:t>
      </w:r>
    </w:p>
    <w:p>
      <w:pPr>
        <w:pStyle w:val="yTable"/>
        <w:tabs>
          <w:tab w:val="right" w:leader="dot" w:pos="7088"/>
        </w:tabs>
        <w:ind w:left="426" w:hanging="426"/>
        <w:rPr>
          <w:snapToGrid w:val="0"/>
        </w:rPr>
      </w:pPr>
      <w:r>
        <w:rPr>
          <w:snapToGrid w:val="0"/>
        </w:rPr>
        <w:tab/>
        <w:t>.........................................................................................................................</w:t>
      </w:r>
    </w:p>
    <w:p>
      <w:pPr>
        <w:pStyle w:val="yTable"/>
        <w:tabs>
          <w:tab w:val="right" w:leader="dot" w:pos="7088"/>
        </w:tabs>
        <w:spacing w:before="240"/>
        <w:ind w:left="425" w:hanging="425"/>
        <w:jc w:val="right"/>
        <w:rPr>
          <w:snapToGrid w:val="0"/>
        </w:rPr>
      </w:pPr>
      <w:r>
        <w:rPr>
          <w:snapToGrid w:val="0"/>
        </w:rPr>
        <w:t>....................................................</w:t>
      </w:r>
    </w:p>
    <w:p>
      <w:pPr>
        <w:pStyle w:val="yTable"/>
        <w:tabs>
          <w:tab w:val="right" w:leader="dot" w:pos="7088"/>
        </w:tabs>
        <w:spacing w:before="0"/>
        <w:ind w:left="3969"/>
        <w:jc w:val="center"/>
        <w:rPr>
          <w:snapToGrid w:val="0"/>
        </w:rPr>
      </w:pPr>
      <w:r>
        <w:rPr>
          <w:snapToGrid w:val="0"/>
        </w:rPr>
        <w:t>Inspector</w:t>
      </w:r>
    </w:p>
    <w:p>
      <w:pPr>
        <w:pStyle w:val="yTable"/>
        <w:tabs>
          <w:tab w:val="right" w:leader="dot" w:pos="7088"/>
        </w:tabs>
        <w:ind w:left="426" w:hanging="426"/>
        <w:jc w:val="right"/>
        <w:rPr>
          <w:snapToGrid w:val="0"/>
        </w:rPr>
      </w:pPr>
      <w:r>
        <w:rPr>
          <w:snapToGrid w:val="0"/>
        </w:rPr>
        <w:t>....................................................</w:t>
      </w:r>
    </w:p>
    <w:p>
      <w:pPr>
        <w:pStyle w:val="yTable"/>
        <w:tabs>
          <w:tab w:val="right" w:leader="dot" w:pos="7088"/>
        </w:tabs>
        <w:spacing w:before="0"/>
        <w:ind w:left="3969"/>
        <w:jc w:val="center"/>
        <w:rPr>
          <w:snapToGrid w:val="0"/>
        </w:rPr>
      </w:pPr>
      <w:r>
        <w:rPr>
          <w:snapToGrid w:val="0"/>
        </w:rPr>
        <w:t>Date</w:t>
      </w:r>
    </w:p>
    <w:p>
      <w:pPr>
        <w:pStyle w:val="yTable"/>
        <w:tabs>
          <w:tab w:val="right" w:leader="dot" w:pos="7088"/>
        </w:tabs>
        <w:rPr>
          <w:snapToGrid w:val="0"/>
        </w:rPr>
      </w:pPr>
      <w:r>
        <w:rPr>
          <w:snapToGrid w:val="0"/>
          <w:vertAlign w:val="superscript"/>
        </w:rPr>
        <w:t>*</w:t>
      </w:r>
      <w:r>
        <w:rPr>
          <w:snapToGrid w:val="0"/>
        </w:rPr>
        <w:t xml:space="preserve"> Delete where applicable.</w:t>
      </w:r>
    </w:p>
    <w:p>
      <w:pPr>
        <w:pStyle w:val="yFootnotesection"/>
      </w:pPr>
      <w:r>
        <w:tab/>
        <w:t>[Form 5 inserted in Gazette 25 May 1990 p. 2381; amended in Gazette 20 Aug 1996 p. 4057.]</w:t>
      </w:r>
    </w:p>
    <w:p>
      <w:pPr>
        <w:pStyle w:val="yTable"/>
        <w:pageBreakBefore/>
        <w:tabs>
          <w:tab w:val="right" w:leader="dot" w:pos="7088"/>
        </w:tabs>
        <w:jc w:val="center"/>
        <w:rPr>
          <w:b/>
          <w:snapToGrid w:val="0"/>
        </w:rPr>
      </w:pPr>
      <w:r>
        <w:rPr>
          <w:b/>
          <w:snapToGrid w:val="0"/>
        </w:rPr>
        <w:t>Form 6</w:t>
      </w:r>
    </w:p>
    <w:p>
      <w:pPr>
        <w:pStyle w:val="yTable"/>
        <w:tabs>
          <w:tab w:val="right" w:leader="dot" w:pos="7088"/>
        </w:tabs>
        <w:spacing w:before="0"/>
        <w:jc w:val="right"/>
        <w:rPr>
          <w:snapToGrid w:val="0"/>
        </w:rPr>
      </w:pPr>
      <w:r>
        <w:rPr>
          <w:snapToGrid w:val="0"/>
        </w:rPr>
        <w:t>[Schedule 4A Part 2]</w:t>
      </w:r>
    </w:p>
    <w:p>
      <w:pPr>
        <w:pStyle w:val="yTable"/>
        <w:tabs>
          <w:tab w:val="right" w:leader="dot" w:pos="7088"/>
        </w:tabs>
        <w:jc w:val="center"/>
        <w:rPr>
          <w:i/>
          <w:snapToGrid w:val="0"/>
        </w:rPr>
      </w:pPr>
      <w:r>
        <w:rPr>
          <w:i/>
          <w:snapToGrid w:val="0"/>
        </w:rPr>
        <w:t>Plant Diseases Act 1914</w:t>
      </w:r>
    </w:p>
    <w:p>
      <w:pPr>
        <w:pStyle w:val="yTable"/>
        <w:tabs>
          <w:tab w:val="right" w:leader="dot" w:pos="7088"/>
        </w:tabs>
        <w:jc w:val="center"/>
        <w:rPr>
          <w:b/>
          <w:snapToGrid w:val="0"/>
        </w:rPr>
      </w:pPr>
      <w:r>
        <w:rPr>
          <w:b/>
          <w:snapToGrid w:val="0"/>
        </w:rPr>
        <w:t>MOVEMENT OF MACHINERY WITHIN</w:t>
      </w:r>
    </w:p>
    <w:p>
      <w:pPr>
        <w:pStyle w:val="yTable"/>
        <w:tabs>
          <w:tab w:val="right" w:leader="dot" w:pos="7088"/>
        </w:tabs>
        <w:spacing w:before="0"/>
        <w:jc w:val="center"/>
        <w:rPr>
          <w:b/>
          <w:snapToGrid w:val="0"/>
        </w:rPr>
      </w:pPr>
      <w:r>
        <w:rPr>
          <w:b/>
          <w:snapToGrid w:val="0"/>
        </w:rPr>
        <w:t>THE INFESTED AREA OR FROM THE</w:t>
      </w:r>
    </w:p>
    <w:p>
      <w:pPr>
        <w:pStyle w:val="yTable"/>
        <w:tabs>
          <w:tab w:val="right" w:leader="dot" w:pos="7088"/>
        </w:tabs>
        <w:spacing w:before="0"/>
        <w:jc w:val="center"/>
        <w:rPr>
          <w:b/>
          <w:snapToGrid w:val="0"/>
        </w:rPr>
      </w:pPr>
      <w:r>
        <w:rPr>
          <w:b/>
          <w:snapToGrid w:val="0"/>
        </w:rPr>
        <w:t>INFESTED AREA</w:t>
      </w:r>
    </w:p>
    <w:p>
      <w:pPr>
        <w:pStyle w:val="yTable"/>
        <w:tabs>
          <w:tab w:val="right" w:leader="dot" w:pos="7088"/>
        </w:tabs>
        <w:spacing w:before="240"/>
        <w:rPr>
          <w:snapToGrid w:val="0"/>
        </w:rPr>
      </w:pPr>
      <w:r>
        <w:rPr>
          <w:snapToGrid w:val="0"/>
        </w:rPr>
        <w:t>TO:</w:t>
      </w:r>
    </w:p>
    <w:p>
      <w:pPr>
        <w:pStyle w:val="yTable"/>
        <w:tabs>
          <w:tab w:val="right" w:leader="dot" w:pos="7088"/>
        </w:tabs>
        <w:ind w:left="426" w:hanging="426"/>
        <w:rPr>
          <w:snapToGrid w:val="0"/>
        </w:rPr>
      </w:pPr>
      <w:r>
        <w:rPr>
          <w:snapToGrid w:val="0"/>
        </w:rPr>
        <w:t>1.</w:t>
      </w:r>
      <w:r>
        <w:rPr>
          <w:snapToGrid w:val="0"/>
        </w:rPr>
        <w:tab/>
        <w:t>.........................................................................................................................</w:t>
      </w:r>
    </w:p>
    <w:p>
      <w:pPr>
        <w:pStyle w:val="yTable"/>
        <w:tabs>
          <w:tab w:val="right" w:leader="dot" w:pos="7088"/>
        </w:tabs>
        <w:spacing w:before="0"/>
        <w:ind w:left="425" w:hanging="425"/>
        <w:jc w:val="center"/>
        <w:rPr>
          <w:snapToGrid w:val="0"/>
        </w:rPr>
      </w:pPr>
      <w:r>
        <w:rPr>
          <w:snapToGrid w:val="0"/>
        </w:rPr>
        <w:t>Name and address of owner or occupier</w:t>
      </w:r>
    </w:p>
    <w:p>
      <w:pPr>
        <w:pStyle w:val="yTable"/>
        <w:tabs>
          <w:tab w:val="right" w:leader="dot" w:pos="7088"/>
        </w:tabs>
        <w:ind w:left="426" w:hanging="426"/>
        <w:rPr>
          <w:snapToGrid w:val="0"/>
        </w:rPr>
      </w:pPr>
      <w:r>
        <w:rPr>
          <w:snapToGrid w:val="0"/>
        </w:rPr>
        <w:tab/>
        <w:t>the owner or occupier of the orchard situate at</w:t>
      </w:r>
    </w:p>
    <w:p>
      <w:pPr>
        <w:pStyle w:val="yTable"/>
        <w:tabs>
          <w:tab w:val="right" w:leader="dot" w:pos="7088"/>
        </w:tabs>
        <w:ind w:left="426" w:hanging="426"/>
        <w:rPr>
          <w:snapToGrid w:val="0"/>
        </w:rPr>
      </w:pPr>
      <w:r>
        <w:rPr>
          <w:snapToGrid w:val="0"/>
        </w:rPr>
        <w:t>2.</w:t>
      </w:r>
      <w:r>
        <w:rPr>
          <w:snapToGrid w:val="0"/>
        </w:rPr>
        <w:tab/>
        <w:t>.........................................................................................................................</w:t>
      </w:r>
    </w:p>
    <w:p>
      <w:pPr>
        <w:pStyle w:val="yTable"/>
        <w:tabs>
          <w:tab w:val="right" w:leader="dot" w:pos="7088"/>
        </w:tabs>
        <w:ind w:left="426" w:hanging="426"/>
        <w:rPr>
          <w:snapToGrid w:val="0"/>
        </w:rPr>
      </w:pPr>
      <w:r>
        <w:rPr>
          <w:snapToGrid w:val="0"/>
        </w:rPr>
        <w:tab/>
        <w:t>.........................................................................................................................</w:t>
      </w:r>
    </w:p>
    <w:p>
      <w:pPr>
        <w:pStyle w:val="yTable"/>
        <w:tabs>
          <w:tab w:val="right" w:leader="dot" w:pos="7088"/>
        </w:tabs>
        <w:ind w:left="426" w:hanging="426"/>
        <w:rPr>
          <w:snapToGrid w:val="0"/>
        </w:rPr>
      </w:pPr>
      <w:r>
        <w:rPr>
          <w:snapToGrid w:val="0"/>
        </w:rPr>
        <w:t>3.</w:t>
      </w:r>
      <w:r>
        <w:rPr>
          <w:snapToGrid w:val="0"/>
        </w:rPr>
        <w:tab/>
        <w:t>I have inspected the machinery</w:t>
      </w:r>
      <w:r>
        <w:rPr>
          <w:snapToGrid w:val="0"/>
          <w:vertAlign w:val="superscript"/>
        </w:rPr>
        <w:t xml:space="preserve"> *</w:t>
      </w:r>
      <w:r>
        <w:rPr>
          <w:snapToGrid w:val="0"/>
        </w:rPr>
        <w:t>, vehicles</w:t>
      </w:r>
      <w:r>
        <w:rPr>
          <w:snapToGrid w:val="0"/>
          <w:vertAlign w:val="superscript"/>
        </w:rPr>
        <w:t xml:space="preserve"> *</w:t>
      </w:r>
      <w:r>
        <w:rPr>
          <w:snapToGrid w:val="0"/>
        </w:rPr>
        <w:t>, farm equipment</w:t>
      </w:r>
      <w:r>
        <w:rPr>
          <w:snapToGrid w:val="0"/>
          <w:vertAlign w:val="superscript"/>
        </w:rPr>
        <w:t xml:space="preserve"> *</w:t>
      </w:r>
      <w:r>
        <w:rPr>
          <w:snapToGrid w:val="0"/>
        </w:rPr>
        <w:t>, bulk bins</w:t>
      </w:r>
      <w:r>
        <w:rPr>
          <w:snapToGrid w:val="0"/>
          <w:vertAlign w:val="superscript"/>
        </w:rPr>
        <w:t xml:space="preserve"> *</w:t>
      </w:r>
      <w:r>
        <w:rPr>
          <w:snapToGrid w:val="0"/>
        </w:rPr>
        <w:t xml:space="preserve"> and footwear</w:t>
      </w:r>
      <w:r>
        <w:rPr>
          <w:snapToGrid w:val="0"/>
          <w:vertAlign w:val="superscript"/>
        </w:rPr>
        <w:t xml:space="preserve"> *</w:t>
      </w:r>
      <w:r>
        <w:rPr>
          <w:snapToGrid w:val="0"/>
        </w:rPr>
        <w:t xml:space="preserve"> on the orchard identified in item 2 and certify that the machinery</w:t>
      </w:r>
      <w:r>
        <w:rPr>
          <w:snapToGrid w:val="0"/>
          <w:vertAlign w:val="superscript"/>
        </w:rPr>
        <w:t xml:space="preserve"> *</w:t>
      </w:r>
      <w:r>
        <w:rPr>
          <w:snapToGrid w:val="0"/>
        </w:rPr>
        <w:t>, vehicles</w:t>
      </w:r>
      <w:r>
        <w:rPr>
          <w:snapToGrid w:val="0"/>
          <w:vertAlign w:val="superscript"/>
        </w:rPr>
        <w:t xml:space="preserve"> *</w:t>
      </w:r>
      <w:r>
        <w:rPr>
          <w:snapToGrid w:val="0"/>
        </w:rPr>
        <w:t>, farm equipment</w:t>
      </w:r>
      <w:r>
        <w:rPr>
          <w:snapToGrid w:val="0"/>
          <w:vertAlign w:val="superscript"/>
        </w:rPr>
        <w:t xml:space="preserve"> *</w:t>
      </w:r>
      <w:r>
        <w:rPr>
          <w:snapToGrid w:val="0"/>
        </w:rPr>
        <w:t>, bulk bins</w:t>
      </w:r>
      <w:r>
        <w:rPr>
          <w:snapToGrid w:val="0"/>
          <w:vertAlign w:val="superscript"/>
        </w:rPr>
        <w:t xml:space="preserve"> *</w:t>
      </w:r>
      <w:r>
        <w:rPr>
          <w:snapToGrid w:val="0"/>
        </w:rPr>
        <w:t xml:space="preserve"> and footwear</w:t>
      </w:r>
      <w:r>
        <w:rPr>
          <w:snapToGrid w:val="0"/>
          <w:vertAlign w:val="superscript"/>
        </w:rPr>
        <w:t xml:space="preserve"> *</w:t>
      </w:r>
      <w:r>
        <w:rPr>
          <w:snapToGrid w:val="0"/>
        </w:rPr>
        <w:t xml:space="preserve"> are free from soil contamination.</w:t>
      </w:r>
    </w:p>
    <w:p>
      <w:pPr>
        <w:pStyle w:val="yTable"/>
        <w:tabs>
          <w:tab w:val="right" w:leader="dot" w:pos="7088"/>
        </w:tabs>
        <w:spacing w:before="240"/>
        <w:ind w:left="425" w:hanging="425"/>
        <w:jc w:val="right"/>
        <w:rPr>
          <w:snapToGrid w:val="0"/>
        </w:rPr>
      </w:pPr>
      <w:r>
        <w:rPr>
          <w:snapToGrid w:val="0"/>
        </w:rPr>
        <w:t>...................................................</w:t>
      </w:r>
    </w:p>
    <w:p>
      <w:pPr>
        <w:pStyle w:val="yTable"/>
        <w:tabs>
          <w:tab w:val="right" w:leader="dot" w:pos="7088"/>
        </w:tabs>
        <w:spacing w:before="0"/>
        <w:ind w:left="3969"/>
        <w:jc w:val="center"/>
        <w:rPr>
          <w:snapToGrid w:val="0"/>
        </w:rPr>
      </w:pPr>
      <w:r>
        <w:rPr>
          <w:snapToGrid w:val="0"/>
        </w:rPr>
        <w:t>Inspector</w:t>
      </w:r>
    </w:p>
    <w:p>
      <w:pPr>
        <w:pStyle w:val="yTable"/>
        <w:tabs>
          <w:tab w:val="right" w:leader="dot" w:pos="7088"/>
        </w:tabs>
        <w:ind w:left="426" w:hanging="426"/>
        <w:jc w:val="right"/>
        <w:rPr>
          <w:snapToGrid w:val="0"/>
        </w:rPr>
      </w:pPr>
      <w:r>
        <w:rPr>
          <w:snapToGrid w:val="0"/>
        </w:rPr>
        <w:t>...................................................</w:t>
      </w:r>
    </w:p>
    <w:p>
      <w:pPr>
        <w:pStyle w:val="yTable"/>
        <w:tabs>
          <w:tab w:val="right" w:leader="dot" w:pos="7088"/>
        </w:tabs>
        <w:spacing w:before="0"/>
        <w:ind w:left="3969"/>
        <w:jc w:val="center"/>
        <w:rPr>
          <w:snapToGrid w:val="0"/>
        </w:rPr>
      </w:pPr>
      <w:r>
        <w:rPr>
          <w:snapToGrid w:val="0"/>
        </w:rPr>
        <w:t>Date</w:t>
      </w:r>
    </w:p>
    <w:p>
      <w:pPr>
        <w:pStyle w:val="yTable"/>
        <w:tabs>
          <w:tab w:val="right" w:leader="dot" w:pos="7088"/>
        </w:tabs>
        <w:rPr>
          <w:snapToGrid w:val="0"/>
        </w:rPr>
      </w:pPr>
      <w:r>
        <w:rPr>
          <w:snapToGrid w:val="0"/>
          <w:vertAlign w:val="superscript"/>
        </w:rPr>
        <w:t>*</w:t>
      </w:r>
      <w:r>
        <w:rPr>
          <w:snapToGrid w:val="0"/>
        </w:rPr>
        <w:t xml:space="preserve"> Delete where applicable.</w:t>
      </w:r>
    </w:p>
    <w:p>
      <w:pPr>
        <w:pStyle w:val="yFootnotesection"/>
      </w:pPr>
      <w:r>
        <w:tab/>
        <w:t>[Form 6 inserted in Gazette 25 May 1990 p. 2381</w:t>
      </w:r>
      <w:r>
        <w:noBreakHyphen/>
        <w:t>2; amended in Gazette 20 Aug 1996 p. 4057.]</w:t>
      </w:r>
    </w:p>
    <w:p>
      <w:pPr>
        <w:pStyle w:val="yTable"/>
        <w:pageBreakBefore/>
        <w:tabs>
          <w:tab w:val="right" w:leader="dot" w:pos="7088"/>
        </w:tabs>
        <w:jc w:val="center"/>
        <w:rPr>
          <w:b/>
          <w:snapToGrid w:val="0"/>
        </w:rPr>
      </w:pPr>
      <w:r>
        <w:rPr>
          <w:b/>
          <w:snapToGrid w:val="0"/>
        </w:rPr>
        <w:t>Form 7</w:t>
      </w:r>
    </w:p>
    <w:p>
      <w:pPr>
        <w:pStyle w:val="yTable"/>
        <w:tabs>
          <w:tab w:val="right" w:leader="dot" w:pos="7088"/>
        </w:tabs>
        <w:spacing w:before="0"/>
        <w:jc w:val="right"/>
        <w:rPr>
          <w:snapToGrid w:val="0"/>
        </w:rPr>
      </w:pPr>
      <w:r>
        <w:rPr>
          <w:snapToGrid w:val="0"/>
        </w:rPr>
        <w:t>[Schedule 4B Parts 1 and 2]</w:t>
      </w:r>
    </w:p>
    <w:p>
      <w:pPr>
        <w:pStyle w:val="yTable"/>
        <w:tabs>
          <w:tab w:val="right" w:leader="dot" w:pos="7088"/>
        </w:tabs>
        <w:jc w:val="center"/>
        <w:rPr>
          <w:i/>
          <w:snapToGrid w:val="0"/>
        </w:rPr>
      </w:pPr>
      <w:r>
        <w:rPr>
          <w:i/>
          <w:snapToGrid w:val="0"/>
        </w:rPr>
        <w:t>Plant Diseases Act 1914</w:t>
      </w:r>
    </w:p>
    <w:p>
      <w:pPr>
        <w:pStyle w:val="yTable"/>
        <w:tabs>
          <w:tab w:val="right" w:leader="dot" w:pos="7088"/>
        </w:tabs>
        <w:jc w:val="center"/>
        <w:rPr>
          <w:b/>
          <w:snapToGrid w:val="0"/>
        </w:rPr>
      </w:pPr>
      <w:r>
        <w:rPr>
          <w:b/>
          <w:snapToGrid w:val="0"/>
        </w:rPr>
        <w:t>MOVEMENT OF APPLE CROPS FROM ANY</w:t>
      </w:r>
    </w:p>
    <w:p>
      <w:pPr>
        <w:pStyle w:val="yTable"/>
        <w:tabs>
          <w:tab w:val="right" w:leader="dot" w:pos="7088"/>
        </w:tabs>
        <w:spacing w:before="0"/>
        <w:jc w:val="center"/>
        <w:rPr>
          <w:b/>
          <w:snapToGrid w:val="0"/>
        </w:rPr>
      </w:pPr>
      <w:r>
        <w:rPr>
          <w:b/>
          <w:snapToGrid w:val="0"/>
        </w:rPr>
        <w:t>ORCHARD WITHIN THE INFESTED AREA</w:t>
      </w:r>
    </w:p>
    <w:p>
      <w:pPr>
        <w:pStyle w:val="yTable"/>
        <w:tabs>
          <w:tab w:val="right" w:leader="dot" w:pos="7088"/>
        </w:tabs>
        <w:spacing w:before="120"/>
        <w:rPr>
          <w:snapToGrid w:val="0"/>
        </w:rPr>
      </w:pPr>
      <w:r>
        <w:rPr>
          <w:snapToGrid w:val="0"/>
        </w:rPr>
        <w:t>TO:</w:t>
      </w:r>
    </w:p>
    <w:p>
      <w:pPr>
        <w:pStyle w:val="yTable"/>
        <w:tabs>
          <w:tab w:val="right" w:leader="dot" w:pos="7088"/>
        </w:tabs>
        <w:ind w:left="426" w:hanging="426"/>
        <w:rPr>
          <w:snapToGrid w:val="0"/>
        </w:rPr>
      </w:pPr>
      <w:r>
        <w:rPr>
          <w:snapToGrid w:val="0"/>
        </w:rPr>
        <w:t>1.</w:t>
      </w:r>
      <w:r>
        <w:rPr>
          <w:snapToGrid w:val="0"/>
        </w:rPr>
        <w:tab/>
        <w:t>.........................................................................................................................</w:t>
      </w:r>
    </w:p>
    <w:p>
      <w:pPr>
        <w:pStyle w:val="yTable"/>
        <w:tabs>
          <w:tab w:val="right" w:leader="dot" w:pos="7088"/>
        </w:tabs>
        <w:spacing w:before="0"/>
        <w:ind w:left="425" w:hanging="425"/>
        <w:jc w:val="center"/>
        <w:rPr>
          <w:snapToGrid w:val="0"/>
        </w:rPr>
      </w:pPr>
      <w:r>
        <w:rPr>
          <w:snapToGrid w:val="0"/>
        </w:rPr>
        <w:t>Name and address of owner or occupier</w:t>
      </w:r>
    </w:p>
    <w:p>
      <w:pPr>
        <w:pStyle w:val="yTable"/>
        <w:tabs>
          <w:tab w:val="right" w:leader="dot" w:pos="7088"/>
        </w:tabs>
        <w:spacing w:before="0"/>
        <w:ind w:left="425" w:hanging="425"/>
        <w:rPr>
          <w:snapToGrid w:val="0"/>
        </w:rPr>
      </w:pPr>
      <w:r>
        <w:rPr>
          <w:snapToGrid w:val="0"/>
        </w:rPr>
        <w:tab/>
        <w:t>the owner or occupier of the orchard situate at</w:t>
      </w:r>
    </w:p>
    <w:p>
      <w:pPr>
        <w:pStyle w:val="yTable"/>
        <w:tabs>
          <w:tab w:val="right" w:leader="dot" w:pos="7088"/>
        </w:tabs>
        <w:ind w:left="426" w:hanging="426"/>
        <w:rPr>
          <w:snapToGrid w:val="0"/>
        </w:rPr>
      </w:pPr>
      <w:r>
        <w:rPr>
          <w:snapToGrid w:val="0"/>
        </w:rPr>
        <w:t>2.</w:t>
      </w:r>
      <w:r>
        <w:rPr>
          <w:snapToGrid w:val="0"/>
        </w:rPr>
        <w:tab/>
        <w:t>.........................................................................................................................</w:t>
      </w:r>
    </w:p>
    <w:p>
      <w:pPr>
        <w:pStyle w:val="yTable"/>
        <w:tabs>
          <w:tab w:val="right" w:leader="dot" w:pos="7088"/>
        </w:tabs>
        <w:ind w:left="426" w:hanging="426"/>
        <w:rPr>
          <w:snapToGrid w:val="0"/>
        </w:rPr>
      </w:pPr>
      <w:r>
        <w:rPr>
          <w:snapToGrid w:val="0"/>
        </w:rPr>
        <w:tab/>
        <w:t>.........................................................................................................................</w:t>
      </w:r>
    </w:p>
    <w:p>
      <w:pPr>
        <w:pStyle w:val="yTable"/>
        <w:tabs>
          <w:tab w:val="right" w:leader="dot" w:pos="7088"/>
        </w:tabs>
        <w:ind w:left="426" w:hanging="426"/>
        <w:rPr>
          <w:snapToGrid w:val="0"/>
        </w:rPr>
      </w:pPr>
      <w:r>
        <w:rPr>
          <w:snapToGrid w:val="0"/>
        </w:rPr>
        <w:t>3.</w:t>
      </w:r>
      <w:r>
        <w:rPr>
          <w:snapToGrid w:val="0"/>
        </w:rPr>
        <w:tab/>
        <w:t>I have inspected the orchard identified in item 2, being an orchard within the infested area as defined in a notice under section 12 of the Act and I authorise the harvesting of the apple crop</w:t>
      </w:r>
      <w:r>
        <w:rPr>
          <w:snapToGrid w:val="0"/>
          <w:vertAlign w:val="superscript"/>
        </w:rPr>
        <w:t xml:space="preserve"> *</w:t>
      </w:r>
      <w:r>
        <w:rPr>
          <w:snapToGrid w:val="0"/>
        </w:rPr>
        <w:t xml:space="preserve"> and the removal of apple material</w:t>
      </w:r>
      <w:r>
        <w:rPr>
          <w:snapToGrid w:val="0"/>
          <w:vertAlign w:val="superscript"/>
        </w:rPr>
        <w:t xml:space="preserve"> *</w:t>
      </w:r>
      <w:r>
        <w:rPr>
          <w:snapToGrid w:val="0"/>
        </w:rPr>
        <w:t xml:space="preserve"> and nursery trees</w:t>
      </w:r>
      <w:r>
        <w:rPr>
          <w:snapToGrid w:val="0"/>
          <w:vertAlign w:val="superscript"/>
        </w:rPr>
        <w:t xml:space="preserve"> *</w:t>
      </w:r>
      <w:r>
        <w:rPr>
          <w:snapToGrid w:val="0"/>
        </w:rPr>
        <w:t xml:space="preserve"> on the following conditions.</w:t>
      </w:r>
    </w:p>
    <w:p>
      <w:pPr>
        <w:pStyle w:val="yTable"/>
        <w:tabs>
          <w:tab w:val="right" w:leader="dot" w:pos="7088"/>
        </w:tabs>
        <w:ind w:left="426" w:hanging="426"/>
        <w:rPr>
          <w:snapToGrid w:val="0"/>
        </w:rPr>
      </w:pPr>
      <w:r>
        <w:rPr>
          <w:snapToGrid w:val="0"/>
        </w:rPr>
        <w:tab/>
        <w:t>.........................................................................................................................</w:t>
      </w:r>
    </w:p>
    <w:p>
      <w:pPr>
        <w:pStyle w:val="yTable"/>
        <w:tabs>
          <w:tab w:val="right" w:leader="dot" w:pos="7088"/>
        </w:tabs>
        <w:ind w:left="426" w:hanging="426"/>
        <w:rPr>
          <w:snapToGrid w:val="0"/>
        </w:rPr>
      </w:pPr>
      <w:r>
        <w:rPr>
          <w:snapToGrid w:val="0"/>
        </w:rPr>
        <w:t>4.</w:t>
      </w:r>
      <w:r>
        <w:rPr>
          <w:snapToGrid w:val="0"/>
        </w:rPr>
        <w:tab/>
        <w:t>I nominate.......................................................................................................</w:t>
      </w:r>
    </w:p>
    <w:p>
      <w:pPr>
        <w:pStyle w:val="yTable"/>
        <w:tabs>
          <w:tab w:val="right" w:leader="dot" w:pos="7088"/>
        </w:tabs>
        <w:spacing w:before="0"/>
        <w:ind w:left="425" w:hanging="425"/>
        <w:rPr>
          <w:snapToGrid w:val="0"/>
        </w:rPr>
      </w:pPr>
      <w:r>
        <w:rPr>
          <w:snapToGrid w:val="0"/>
        </w:rPr>
        <w:tab/>
        <w:t>as the packing and processing establishment to which the apples shall be delivered.</w:t>
      </w:r>
    </w:p>
    <w:p>
      <w:pPr>
        <w:pStyle w:val="yTable"/>
        <w:tabs>
          <w:tab w:val="right" w:leader="dot" w:pos="7088"/>
        </w:tabs>
        <w:ind w:left="426" w:hanging="426"/>
        <w:rPr>
          <w:snapToGrid w:val="0"/>
        </w:rPr>
      </w:pPr>
      <w:r>
        <w:rPr>
          <w:snapToGrid w:val="0"/>
        </w:rPr>
        <w:t>5.</w:t>
      </w:r>
      <w:r>
        <w:rPr>
          <w:snapToGrid w:val="0"/>
        </w:rPr>
        <w:tab/>
        <w:t>I nominate.......................................................................................................</w:t>
      </w:r>
    </w:p>
    <w:p>
      <w:pPr>
        <w:pStyle w:val="yTable"/>
        <w:tabs>
          <w:tab w:val="right" w:leader="dot" w:pos="7088"/>
        </w:tabs>
        <w:spacing w:before="0"/>
        <w:ind w:left="426" w:hanging="426"/>
        <w:rPr>
          <w:snapToGrid w:val="0"/>
        </w:rPr>
      </w:pPr>
      <w:r>
        <w:rPr>
          <w:snapToGrid w:val="0"/>
        </w:rPr>
        <w:tab/>
        <w:t>as the area(s) in which the apples shall be distributed.</w:t>
      </w:r>
    </w:p>
    <w:p>
      <w:pPr>
        <w:pStyle w:val="yTable"/>
        <w:tabs>
          <w:tab w:val="right" w:leader="dot" w:pos="7088"/>
        </w:tabs>
        <w:ind w:left="426" w:hanging="426"/>
        <w:rPr>
          <w:snapToGrid w:val="0"/>
        </w:rPr>
      </w:pPr>
      <w:r>
        <w:rPr>
          <w:snapToGrid w:val="0"/>
        </w:rPr>
        <w:t>6.</w:t>
      </w:r>
      <w:r>
        <w:rPr>
          <w:snapToGrid w:val="0"/>
        </w:rPr>
        <w:tab/>
        <w:t>The trucks, containers and any other form of conveyance shall be cleaned by</w:t>
      </w:r>
    </w:p>
    <w:p>
      <w:pPr>
        <w:pStyle w:val="yTable"/>
        <w:tabs>
          <w:tab w:val="right" w:leader="dot" w:pos="7088"/>
        </w:tabs>
        <w:spacing w:before="0"/>
        <w:ind w:left="425" w:hanging="425"/>
        <w:rPr>
          <w:snapToGrid w:val="0"/>
        </w:rPr>
      </w:pPr>
      <w:r>
        <w:rPr>
          <w:snapToGrid w:val="0"/>
        </w:rPr>
        <w:tab/>
        <w:t>.........................................................................................................................</w:t>
      </w:r>
    </w:p>
    <w:p>
      <w:pPr>
        <w:pStyle w:val="yTable"/>
        <w:tabs>
          <w:tab w:val="right" w:leader="dot" w:pos="7088"/>
        </w:tabs>
        <w:ind w:left="426" w:hanging="426"/>
        <w:rPr>
          <w:snapToGrid w:val="0"/>
        </w:rPr>
      </w:pPr>
      <w:r>
        <w:rPr>
          <w:snapToGrid w:val="0"/>
        </w:rPr>
        <w:tab/>
        <w:t>.........................................................................................................................</w:t>
      </w:r>
    </w:p>
    <w:p>
      <w:pPr>
        <w:pStyle w:val="yTable"/>
        <w:tabs>
          <w:tab w:val="right" w:leader="dot" w:pos="7088"/>
        </w:tabs>
        <w:ind w:left="426" w:hanging="426"/>
        <w:rPr>
          <w:snapToGrid w:val="0"/>
        </w:rPr>
      </w:pPr>
      <w:r>
        <w:rPr>
          <w:snapToGrid w:val="0"/>
        </w:rPr>
        <w:t>7.</w:t>
      </w:r>
      <w:r>
        <w:rPr>
          <w:snapToGrid w:val="0"/>
        </w:rPr>
        <w:tab/>
        <w:t>All waste apple material and leaves shall be</w:t>
      </w:r>
    </w:p>
    <w:p>
      <w:pPr>
        <w:pStyle w:val="yTable"/>
        <w:tabs>
          <w:tab w:val="right" w:leader="dot" w:pos="7088"/>
        </w:tabs>
        <w:ind w:left="426" w:hanging="426"/>
        <w:rPr>
          <w:snapToGrid w:val="0"/>
        </w:rPr>
      </w:pPr>
      <w:r>
        <w:rPr>
          <w:snapToGrid w:val="0"/>
        </w:rPr>
        <w:tab/>
        <w:t>.........................................................................................................................</w:t>
      </w:r>
    </w:p>
    <w:p>
      <w:pPr>
        <w:pStyle w:val="yTable"/>
        <w:tabs>
          <w:tab w:val="right" w:leader="dot" w:pos="7088"/>
        </w:tabs>
        <w:ind w:left="426" w:hanging="426"/>
        <w:rPr>
          <w:snapToGrid w:val="0"/>
        </w:rPr>
      </w:pPr>
      <w:r>
        <w:rPr>
          <w:snapToGrid w:val="0"/>
        </w:rPr>
        <w:tab/>
        <w:t>.........................................................................................................................</w:t>
      </w:r>
    </w:p>
    <w:p>
      <w:pPr>
        <w:pStyle w:val="yTable"/>
        <w:tabs>
          <w:tab w:val="right" w:leader="dot" w:pos="7088"/>
        </w:tabs>
        <w:spacing w:before="180"/>
        <w:ind w:left="425" w:hanging="425"/>
        <w:jc w:val="right"/>
        <w:rPr>
          <w:snapToGrid w:val="0"/>
        </w:rPr>
      </w:pPr>
      <w:r>
        <w:rPr>
          <w:snapToGrid w:val="0"/>
        </w:rPr>
        <w:t>...................................................</w:t>
      </w:r>
    </w:p>
    <w:p>
      <w:pPr>
        <w:pStyle w:val="yTable"/>
        <w:tabs>
          <w:tab w:val="right" w:leader="dot" w:pos="7088"/>
        </w:tabs>
        <w:spacing w:before="0"/>
        <w:ind w:left="3969"/>
        <w:jc w:val="center"/>
        <w:rPr>
          <w:snapToGrid w:val="0"/>
        </w:rPr>
      </w:pPr>
      <w:r>
        <w:rPr>
          <w:snapToGrid w:val="0"/>
        </w:rPr>
        <w:t>Inspector</w:t>
      </w:r>
    </w:p>
    <w:p>
      <w:pPr>
        <w:pStyle w:val="yTable"/>
        <w:tabs>
          <w:tab w:val="right" w:leader="dot" w:pos="7088"/>
        </w:tabs>
        <w:ind w:left="426" w:hanging="426"/>
        <w:jc w:val="right"/>
        <w:rPr>
          <w:snapToGrid w:val="0"/>
        </w:rPr>
      </w:pPr>
      <w:r>
        <w:rPr>
          <w:snapToGrid w:val="0"/>
        </w:rPr>
        <w:t>...................................................</w:t>
      </w:r>
    </w:p>
    <w:p>
      <w:pPr>
        <w:pStyle w:val="yTable"/>
        <w:tabs>
          <w:tab w:val="right" w:leader="dot" w:pos="7088"/>
        </w:tabs>
        <w:spacing w:before="0"/>
        <w:ind w:left="3969"/>
        <w:jc w:val="center"/>
        <w:rPr>
          <w:snapToGrid w:val="0"/>
        </w:rPr>
      </w:pPr>
      <w:r>
        <w:rPr>
          <w:snapToGrid w:val="0"/>
        </w:rPr>
        <w:t>Date</w:t>
      </w:r>
    </w:p>
    <w:p>
      <w:pPr>
        <w:pStyle w:val="yTable"/>
        <w:tabs>
          <w:tab w:val="right" w:leader="dot" w:pos="7088"/>
        </w:tabs>
        <w:rPr>
          <w:snapToGrid w:val="0"/>
        </w:rPr>
      </w:pPr>
      <w:r>
        <w:rPr>
          <w:snapToGrid w:val="0"/>
          <w:vertAlign w:val="superscript"/>
        </w:rPr>
        <w:t>*</w:t>
      </w:r>
      <w:r>
        <w:rPr>
          <w:snapToGrid w:val="0"/>
        </w:rPr>
        <w:t xml:space="preserve"> Delete where applicable.</w:t>
      </w:r>
    </w:p>
    <w:p>
      <w:pPr>
        <w:pStyle w:val="yFootnotesection"/>
      </w:pPr>
      <w:r>
        <w:tab/>
        <w:t>[Form 7 inserted in Gazette 25 May 1990 p. 2382; amended in Gazette 20 Aug 1996 p. 4057.]</w:t>
      </w:r>
    </w:p>
    <w:p>
      <w:pPr>
        <w:pStyle w:val="yTable"/>
        <w:pageBreakBefore/>
        <w:tabs>
          <w:tab w:val="right" w:leader="dot" w:pos="7088"/>
        </w:tabs>
        <w:jc w:val="center"/>
        <w:rPr>
          <w:b/>
          <w:snapToGrid w:val="0"/>
        </w:rPr>
      </w:pPr>
      <w:r>
        <w:rPr>
          <w:b/>
          <w:snapToGrid w:val="0"/>
        </w:rPr>
        <w:t>Form 8</w:t>
      </w:r>
    </w:p>
    <w:p>
      <w:pPr>
        <w:pStyle w:val="yTable"/>
        <w:tabs>
          <w:tab w:val="right" w:leader="dot" w:pos="7088"/>
        </w:tabs>
        <w:spacing w:before="0"/>
        <w:jc w:val="right"/>
        <w:rPr>
          <w:snapToGrid w:val="0"/>
        </w:rPr>
      </w:pPr>
      <w:r>
        <w:rPr>
          <w:snapToGrid w:val="0"/>
        </w:rPr>
        <w:t>[Section 14 and Regulation 20A]</w:t>
      </w:r>
    </w:p>
    <w:p>
      <w:pPr>
        <w:pStyle w:val="yTable"/>
        <w:tabs>
          <w:tab w:val="right" w:leader="dot" w:pos="7088"/>
        </w:tabs>
        <w:jc w:val="center"/>
        <w:rPr>
          <w:i/>
          <w:snapToGrid w:val="0"/>
        </w:rPr>
      </w:pPr>
      <w:r>
        <w:rPr>
          <w:i/>
          <w:snapToGrid w:val="0"/>
        </w:rPr>
        <w:t>Plant Diseases Act 1914</w:t>
      </w:r>
    </w:p>
    <w:p>
      <w:pPr>
        <w:pStyle w:val="yTable"/>
        <w:tabs>
          <w:tab w:val="right" w:leader="dot" w:pos="7088"/>
        </w:tabs>
        <w:jc w:val="center"/>
        <w:rPr>
          <w:b/>
          <w:snapToGrid w:val="0"/>
        </w:rPr>
      </w:pPr>
      <w:r>
        <w:rPr>
          <w:b/>
          <w:snapToGrid w:val="0"/>
        </w:rPr>
        <w:t>REQUISITION</w:t>
      </w:r>
    </w:p>
    <w:p>
      <w:pPr>
        <w:pStyle w:val="yTable"/>
        <w:tabs>
          <w:tab w:val="right" w:leader="dot" w:pos="7088"/>
        </w:tabs>
        <w:jc w:val="right"/>
        <w:rPr>
          <w:snapToGrid w:val="0"/>
        </w:rPr>
      </w:pPr>
      <w:r>
        <w:rPr>
          <w:snapToGrid w:val="0"/>
        </w:rPr>
        <w:t>(No. ................)</w:t>
      </w:r>
    </w:p>
    <w:p>
      <w:pPr>
        <w:pStyle w:val="yTable"/>
        <w:tabs>
          <w:tab w:val="right" w:leader="dot" w:pos="7088"/>
        </w:tabs>
        <w:spacing w:before="240"/>
        <w:rPr>
          <w:snapToGrid w:val="0"/>
        </w:rPr>
      </w:pPr>
      <w:r>
        <w:rPr>
          <w:snapToGrid w:val="0"/>
        </w:rPr>
        <w:t>TO:</w:t>
      </w:r>
    </w:p>
    <w:p>
      <w:pPr>
        <w:pStyle w:val="yTable"/>
        <w:tabs>
          <w:tab w:val="right" w:leader="dot" w:pos="7088"/>
        </w:tabs>
        <w:rPr>
          <w:snapToGrid w:val="0"/>
        </w:rPr>
      </w:pPr>
      <w:r>
        <w:rPr>
          <w:snapToGrid w:val="0"/>
        </w:rPr>
        <w:t>................................................................................................................................</w:t>
      </w:r>
    </w:p>
    <w:p>
      <w:pPr>
        <w:pStyle w:val="yTable"/>
        <w:tabs>
          <w:tab w:val="right" w:leader="dot" w:pos="7088"/>
        </w:tabs>
        <w:spacing w:before="0"/>
        <w:jc w:val="center"/>
        <w:rPr>
          <w:snapToGrid w:val="0"/>
        </w:rPr>
      </w:pPr>
      <w:r>
        <w:rPr>
          <w:snapToGrid w:val="0"/>
        </w:rPr>
        <w:t>*(owner/occupier)</w:t>
      </w:r>
    </w:p>
    <w:p>
      <w:pPr>
        <w:pStyle w:val="yTable"/>
        <w:tabs>
          <w:tab w:val="right" w:leader="dot" w:pos="7088"/>
        </w:tabs>
        <w:rPr>
          <w:snapToGrid w:val="0"/>
        </w:rPr>
      </w:pPr>
      <w:r>
        <w:rPr>
          <w:snapToGrid w:val="0"/>
        </w:rPr>
        <w:t>................................................................................................................................</w:t>
      </w:r>
    </w:p>
    <w:p>
      <w:pPr>
        <w:pStyle w:val="yTable"/>
        <w:tabs>
          <w:tab w:val="right" w:leader="dot" w:pos="7088"/>
        </w:tabs>
        <w:rPr>
          <w:snapToGrid w:val="0"/>
        </w:rPr>
      </w:pPr>
      <w:r>
        <w:rPr>
          <w:snapToGrid w:val="0"/>
        </w:rPr>
        <w:t xml:space="preserve">I, .............................................................. an inspector appointed under the </w:t>
      </w:r>
      <w:r>
        <w:rPr>
          <w:i/>
          <w:snapToGrid w:val="0"/>
        </w:rPr>
        <w:t>Plant Diseases Act 1914</w:t>
      </w:r>
      <w:r>
        <w:rPr>
          <w:snapToGrid w:val="0"/>
        </w:rPr>
        <w:t>, am satisfied that the disease ......................................... exists on the orchard, land or premises owned and/or occupied</w:t>
      </w:r>
      <w:r>
        <w:rPr>
          <w:snapToGrid w:val="0"/>
          <w:vertAlign w:val="superscript"/>
        </w:rPr>
        <w:t xml:space="preserve"> *</w:t>
      </w:r>
      <w:r>
        <w:rPr>
          <w:snapToGrid w:val="0"/>
        </w:rPr>
        <w:t xml:space="preserve"> by you, and situate at </w:t>
      </w:r>
    </w:p>
    <w:p>
      <w:pPr>
        <w:pStyle w:val="yTable"/>
        <w:tabs>
          <w:tab w:val="right" w:leader="dot" w:pos="7088"/>
        </w:tabs>
        <w:rPr>
          <w:snapToGrid w:val="0"/>
        </w:rPr>
      </w:pPr>
      <w:r>
        <w:rPr>
          <w:snapToGrid w:val="0"/>
        </w:rPr>
        <w:t>................................................................................................................................</w:t>
      </w:r>
    </w:p>
    <w:p>
      <w:pPr>
        <w:pStyle w:val="yTable"/>
        <w:tabs>
          <w:tab w:val="right" w:leader="dot" w:pos="7088"/>
        </w:tabs>
        <w:rPr>
          <w:snapToGrid w:val="0"/>
        </w:rPr>
      </w:pPr>
      <w:r>
        <w:rPr>
          <w:snapToGrid w:val="0"/>
        </w:rPr>
        <w:t>................................................................................................................................</w:t>
      </w:r>
    </w:p>
    <w:p>
      <w:pPr>
        <w:pStyle w:val="yTable"/>
        <w:tabs>
          <w:tab w:val="right" w:leader="dot" w:pos="7088"/>
        </w:tabs>
        <w:spacing w:before="0"/>
        <w:jc w:val="center"/>
        <w:rPr>
          <w:snapToGrid w:val="0"/>
        </w:rPr>
      </w:pPr>
      <w:r>
        <w:rPr>
          <w:snapToGrid w:val="0"/>
          <w:vertAlign w:val="superscript"/>
        </w:rPr>
        <w:t>*</w:t>
      </w:r>
      <w:r>
        <w:rPr>
          <w:snapToGrid w:val="0"/>
        </w:rPr>
        <w:t xml:space="preserve"> Delete where applicable.</w:t>
      </w:r>
    </w:p>
    <w:p>
      <w:pPr>
        <w:pStyle w:val="yTable"/>
        <w:tabs>
          <w:tab w:val="right" w:leader="dot" w:pos="7088"/>
        </w:tabs>
        <w:rPr>
          <w:snapToGrid w:val="0"/>
        </w:rPr>
      </w:pPr>
      <w:r>
        <w:rPr>
          <w:snapToGrid w:val="0"/>
        </w:rPr>
        <w:t xml:space="preserve">Under section 14 of the </w:t>
      </w:r>
      <w:r>
        <w:rPr>
          <w:i/>
          <w:snapToGrid w:val="0"/>
        </w:rPr>
        <w:t>Plant Diseases Act 1914</w:t>
      </w:r>
      <w:r>
        <w:rPr>
          <w:snapToGrid w:val="0"/>
        </w:rPr>
        <w:t>, I require you to do whatever is necessary to eradicate the disease from the orchard, land or premises, and to prevent the spread thereof and in particular to take the steps specified on the back of this requisition.</w:t>
      </w:r>
    </w:p>
    <w:p>
      <w:pPr>
        <w:pStyle w:val="yTable"/>
        <w:tabs>
          <w:tab w:val="right" w:leader="dot" w:pos="7088"/>
        </w:tabs>
        <w:rPr>
          <w:snapToGrid w:val="0"/>
        </w:rPr>
      </w:pPr>
      <w:r>
        <w:rPr>
          <w:snapToGrid w:val="0"/>
        </w:rPr>
        <w:t xml:space="preserve">A copy of section 14 of the </w:t>
      </w:r>
      <w:r>
        <w:rPr>
          <w:i/>
          <w:snapToGrid w:val="0"/>
        </w:rPr>
        <w:t>Plant Diseases Act 1914</w:t>
      </w:r>
      <w:r>
        <w:rPr>
          <w:snapToGrid w:val="0"/>
        </w:rPr>
        <w:t xml:space="preserve"> is set out below.</w:t>
      </w:r>
    </w:p>
    <w:p>
      <w:pPr>
        <w:pStyle w:val="yTable"/>
        <w:tabs>
          <w:tab w:val="right" w:leader="dot" w:pos="7088"/>
        </w:tabs>
        <w:ind w:left="426" w:hanging="426"/>
        <w:jc w:val="right"/>
        <w:rPr>
          <w:snapToGrid w:val="0"/>
        </w:rPr>
      </w:pPr>
      <w:r>
        <w:rPr>
          <w:snapToGrid w:val="0"/>
        </w:rPr>
        <w:t>...................................................</w:t>
      </w:r>
    </w:p>
    <w:p>
      <w:pPr>
        <w:pStyle w:val="yTable"/>
        <w:tabs>
          <w:tab w:val="right" w:leader="dot" w:pos="7088"/>
        </w:tabs>
        <w:spacing w:before="0"/>
        <w:ind w:left="3969"/>
        <w:jc w:val="center"/>
        <w:rPr>
          <w:snapToGrid w:val="0"/>
        </w:rPr>
      </w:pPr>
      <w:r>
        <w:rPr>
          <w:snapToGrid w:val="0"/>
        </w:rPr>
        <w:t>Inspector</w:t>
      </w:r>
    </w:p>
    <w:p>
      <w:pPr>
        <w:pStyle w:val="yTable"/>
        <w:tabs>
          <w:tab w:val="right" w:leader="dot" w:pos="7088"/>
        </w:tabs>
        <w:ind w:left="426" w:hanging="426"/>
        <w:jc w:val="right"/>
        <w:rPr>
          <w:snapToGrid w:val="0"/>
        </w:rPr>
      </w:pPr>
      <w:r>
        <w:rPr>
          <w:snapToGrid w:val="0"/>
        </w:rPr>
        <w:t>...................................................</w:t>
      </w:r>
    </w:p>
    <w:p>
      <w:pPr>
        <w:pStyle w:val="yTable"/>
        <w:tabs>
          <w:tab w:val="right" w:leader="dot" w:pos="7088"/>
        </w:tabs>
        <w:spacing w:before="0"/>
        <w:ind w:left="3969"/>
        <w:jc w:val="center"/>
        <w:rPr>
          <w:snapToGrid w:val="0"/>
        </w:rPr>
      </w:pPr>
      <w:r>
        <w:rPr>
          <w:snapToGrid w:val="0"/>
        </w:rPr>
        <w:t>Date</w:t>
      </w:r>
    </w:p>
    <w:p>
      <w:pPr>
        <w:pStyle w:val="CentredBaseLine"/>
        <w:jc w:val="center"/>
      </w:pPr>
      <w:r>
        <w:object w:dxaOrig="2025" w:dyaOrig="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25pt;height:18.75pt" o:ole="" fillcolor="window">
            <v:imagedata r:id="rId32" o:title=""/>
          </v:shape>
          <o:OLEObject Type="Embed" ProgID="PBrush" ShapeID="_x0000_i1025" DrawAspect="Content" ObjectID="_1598445073" r:id="rId33"/>
        </w:object>
      </w:r>
    </w:p>
    <w:p>
      <w:pPr>
        <w:pStyle w:val="yTable"/>
        <w:tabs>
          <w:tab w:val="right" w:leader="dot" w:pos="7088"/>
        </w:tabs>
        <w:spacing w:before="120"/>
        <w:jc w:val="center"/>
        <w:rPr>
          <w:b/>
          <w:snapToGrid w:val="0"/>
        </w:rPr>
      </w:pPr>
      <w:r>
        <w:rPr>
          <w:b/>
          <w:snapToGrid w:val="0"/>
        </w:rPr>
        <w:t xml:space="preserve">Section 14 of the </w:t>
      </w:r>
      <w:r>
        <w:rPr>
          <w:b/>
          <w:i/>
          <w:snapToGrid w:val="0"/>
        </w:rPr>
        <w:t>Plant Diseases Act 1914</w:t>
      </w:r>
    </w:p>
    <w:p>
      <w:pPr>
        <w:pStyle w:val="yTable"/>
        <w:tabs>
          <w:tab w:val="right" w:leader="dot" w:pos="7088"/>
        </w:tabs>
        <w:rPr>
          <w:b/>
          <w:snapToGrid w:val="0"/>
        </w:rPr>
      </w:pPr>
      <w:r>
        <w:rPr>
          <w:b/>
          <w:snapToGrid w:val="0"/>
        </w:rPr>
        <w:t>Steps taken by an inspector when orchard infected</w:t>
      </w:r>
    </w:p>
    <w:p>
      <w:pPr>
        <w:pStyle w:val="yTable"/>
        <w:tabs>
          <w:tab w:val="left" w:pos="426"/>
          <w:tab w:val="right" w:leader="dot" w:pos="7088"/>
        </w:tabs>
        <w:ind w:left="851" w:hanging="851"/>
        <w:rPr>
          <w:snapToGrid w:val="0"/>
        </w:rPr>
      </w:pPr>
      <w:r>
        <w:rPr>
          <w:snapToGrid w:val="0"/>
        </w:rPr>
        <w:t>14.</w:t>
      </w:r>
      <w:r>
        <w:rPr>
          <w:snapToGrid w:val="0"/>
        </w:rPr>
        <w:tab/>
        <w:t>(1)</w:t>
      </w:r>
      <w:r>
        <w:rPr>
          <w:snapToGrid w:val="0"/>
        </w:rPr>
        <w:tab/>
        <w:t>Whenever an inspector is satisfied that disease exists on any orchard, land, or premises he may by requisition to the owner and occupier or either of them require them or him to do whatever is necessary in order to eradicate such disease from such orchard, land, or premises and to prevent the spread thereof and the requisition may specify any particular steps which the inspector requires to be taken.</w:t>
      </w:r>
    </w:p>
    <w:p>
      <w:pPr>
        <w:pStyle w:val="yTable"/>
        <w:tabs>
          <w:tab w:val="left" w:pos="426"/>
          <w:tab w:val="right" w:leader="dot" w:pos="7088"/>
        </w:tabs>
        <w:ind w:left="851" w:hanging="851"/>
        <w:rPr>
          <w:snapToGrid w:val="0"/>
        </w:rPr>
      </w:pPr>
      <w:r>
        <w:rPr>
          <w:snapToGrid w:val="0"/>
        </w:rPr>
        <w:tab/>
        <w:t>(2)</w:t>
      </w:r>
      <w:r>
        <w:rPr>
          <w:snapToGrid w:val="0"/>
        </w:rPr>
        <w:tab/>
        <w:t>Such requisition may name a time by which the doing of anything thereby required shall be commenced and a time within which it shall be completed.</w:t>
      </w:r>
    </w:p>
    <w:p>
      <w:pPr>
        <w:pStyle w:val="yTable"/>
        <w:tabs>
          <w:tab w:val="left" w:pos="426"/>
          <w:tab w:val="right" w:leader="dot" w:pos="7088"/>
        </w:tabs>
        <w:ind w:left="851" w:hanging="851"/>
        <w:rPr>
          <w:snapToGrid w:val="0"/>
        </w:rPr>
      </w:pPr>
      <w:r>
        <w:rPr>
          <w:snapToGrid w:val="0"/>
        </w:rPr>
        <w:tab/>
        <w:t>(3)</w:t>
      </w:r>
      <w:r>
        <w:rPr>
          <w:snapToGrid w:val="0"/>
        </w:rPr>
        <w:tab/>
        <w:t>The owner and occupier, jointly or severally, or the owner or occupier, as the case may be, shall be responsible for due compliance with the requisition, and shall do everything thereby required to be done.</w:t>
      </w:r>
    </w:p>
    <w:p>
      <w:pPr>
        <w:pStyle w:val="yTable"/>
        <w:tabs>
          <w:tab w:val="left" w:pos="426"/>
          <w:tab w:val="right" w:leader="dot" w:pos="7088"/>
        </w:tabs>
        <w:ind w:left="851" w:hanging="851"/>
        <w:rPr>
          <w:snapToGrid w:val="0"/>
        </w:rPr>
      </w:pPr>
      <w:r>
        <w:rPr>
          <w:snapToGrid w:val="0"/>
        </w:rPr>
        <w:tab/>
      </w:r>
      <w:r>
        <w:rPr>
          <w:snapToGrid w:val="0"/>
        </w:rPr>
        <w:tab/>
        <w:t>Penalty: $5 000.</w:t>
      </w:r>
    </w:p>
    <w:p>
      <w:pPr>
        <w:pStyle w:val="yTable"/>
        <w:tabs>
          <w:tab w:val="left" w:pos="426"/>
          <w:tab w:val="right" w:leader="dot" w:pos="7088"/>
        </w:tabs>
        <w:ind w:left="851" w:hanging="851"/>
        <w:rPr>
          <w:snapToGrid w:val="0"/>
        </w:rPr>
      </w:pPr>
      <w:r>
        <w:rPr>
          <w:snapToGrid w:val="0"/>
        </w:rPr>
        <w:tab/>
        <w:t>(4)</w:t>
      </w:r>
      <w:r>
        <w:rPr>
          <w:snapToGrid w:val="0"/>
        </w:rPr>
        <w:tab/>
        <w:t>In case of any default in compliance with the terms of the requisition, any inspector may do or cause to be done all such things as may be necessary in order to carry the terms of the requisition completely into effect, and the expenses incurred in and about so doing shall be recoverable from the person or persons guilty of the default.</w:t>
      </w:r>
    </w:p>
    <w:p>
      <w:pPr>
        <w:pStyle w:val="yTable"/>
        <w:tabs>
          <w:tab w:val="right" w:leader="dot" w:pos="7088"/>
        </w:tabs>
        <w:spacing w:before="240"/>
        <w:jc w:val="center"/>
        <w:rPr>
          <w:snapToGrid w:val="0"/>
        </w:rPr>
      </w:pPr>
      <w:r>
        <w:rPr>
          <w:snapToGrid w:val="0"/>
        </w:rPr>
        <w:t>[REVERSE OF FORM]</w:t>
      </w:r>
    </w:p>
    <w:p>
      <w:pPr>
        <w:pStyle w:val="yTable"/>
        <w:tabs>
          <w:tab w:val="right" w:leader="dot" w:pos="7088"/>
        </w:tabs>
        <w:rPr>
          <w:snapToGrid w:val="0"/>
        </w:rPr>
      </w:pPr>
      <w:r>
        <w:rPr>
          <w:snapToGrid w:val="0"/>
        </w:rPr>
        <w:t>Steps to be taken by owner and/or occupier</w:t>
      </w:r>
      <w:r>
        <w:rPr>
          <w:snapToGrid w:val="0"/>
          <w:vertAlign w:val="superscript"/>
        </w:rPr>
        <w:t xml:space="preserve"> *</w:t>
      </w:r>
      <w:r>
        <w:rPr>
          <w:snapToGrid w:val="0"/>
        </w:rPr>
        <w:t>.</w:t>
      </w:r>
    </w:p>
    <w:p>
      <w:pPr>
        <w:pStyle w:val="yTable"/>
        <w:tabs>
          <w:tab w:val="right" w:leader="dot" w:pos="7088"/>
        </w:tabs>
        <w:rPr>
          <w:snapToGrid w:val="0"/>
        </w:rPr>
      </w:pPr>
      <w:r>
        <w:rPr>
          <w:snapToGrid w:val="0"/>
          <w:vertAlign w:val="superscript"/>
        </w:rPr>
        <w:t>*</w:t>
      </w:r>
      <w:r>
        <w:rPr>
          <w:snapToGrid w:val="0"/>
        </w:rPr>
        <w:t xml:space="preserve"> Delete where applicable.</w:t>
      </w:r>
    </w:p>
    <w:p>
      <w:pPr>
        <w:pStyle w:val="yFootnotesection"/>
      </w:pPr>
      <w:r>
        <w:tab/>
        <w:t>[Form 8 inserted in Gazette 25 May 1990 p. 2382</w:t>
      </w:r>
      <w:r>
        <w:noBreakHyphen/>
        <w:t>3; amended in Gazette 20 Aug 1996 p. 4058.]</w:t>
      </w:r>
    </w:p>
    <w:p>
      <w:pPr>
        <w:pStyle w:val="yTable"/>
        <w:pageBreakBefore/>
        <w:tabs>
          <w:tab w:val="right" w:leader="dot" w:pos="7088"/>
        </w:tabs>
        <w:spacing w:before="0"/>
        <w:jc w:val="center"/>
        <w:rPr>
          <w:b/>
          <w:snapToGrid w:val="0"/>
        </w:rPr>
      </w:pPr>
      <w:r>
        <w:rPr>
          <w:b/>
          <w:snapToGrid w:val="0"/>
        </w:rPr>
        <w:t>Form 9</w:t>
      </w:r>
    </w:p>
    <w:p>
      <w:pPr>
        <w:pStyle w:val="yTable"/>
        <w:tabs>
          <w:tab w:val="right" w:leader="dot" w:pos="7088"/>
        </w:tabs>
        <w:spacing w:before="0"/>
        <w:jc w:val="right"/>
        <w:rPr>
          <w:snapToGrid w:val="0"/>
        </w:rPr>
      </w:pPr>
      <w:r>
        <w:rPr>
          <w:snapToGrid w:val="0"/>
        </w:rPr>
        <w:t>[Schedule 4C Parts 1 and 2]</w:t>
      </w:r>
    </w:p>
    <w:p>
      <w:pPr>
        <w:pStyle w:val="yTable"/>
        <w:tabs>
          <w:tab w:val="right" w:leader="dot" w:pos="7088"/>
        </w:tabs>
        <w:jc w:val="center"/>
        <w:rPr>
          <w:i/>
          <w:snapToGrid w:val="0"/>
        </w:rPr>
      </w:pPr>
      <w:r>
        <w:rPr>
          <w:i/>
          <w:snapToGrid w:val="0"/>
        </w:rPr>
        <w:t>Plant Diseases Act 1914</w:t>
      </w:r>
    </w:p>
    <w:p>
      <w:pPr>
        <w:pStyle w:val="yTable"/>
        <w:tabs>
          <w:tab w:val="right" w:leader="dot" w:pos="7088"/>
        </w:tabs>
        <w:spacing w:before="40"/>
        <w:jc w:val="center"/>
        <w:rPr>
          <w:b/>
          <w:snapToGrid w:val="0"/>
        </w:rPr>
      </w:pPr>
      <w:r>
        <w:rPr>
          <w:b/>
          <w:snapToGrid w:val="0"/>
        </w:rPr>
        <w:t>MOVEMENT OF FRUIT CROPS THAT MAY</w:t>
      </w:r>
    </w:p>
    <w:p>
      <w:pPr>
        <w:pStyle w:val="yTable"/>
        <w:tabs>
          <w:tab w:val="right" w:leader="dot" w:pos="7088"/>
        </w:tabs>
        <w:spacing w:before="0"/>
        <w:jc w:val="center"/>
        <w:rPr>
          <w:b/>
          <w:snapToGrid w:val="0"/>
        </w:rPr>
      </w:pPr>
      <w:r>
        <w:rPr>
          <w:b/>
          <w:snapToGrid w:val="0"/>
        </w:rPr>
        <w:t>HOST CODLING MOTH OR OTHER</w:t>
      </w:r>
    </w:p>
    <w:p>
      <w:pPr>
        <w:pStyle w:val="yTable"/>
        <w:tabs>
          <w:tab w:val="right" w:leader="dot" w:pos="7088"/>
        </w:tabs>
        <w:spacing w:before="0"/>
        <w:jc w:val="center"/>
        <w:rPr>
          <w:b/>
          <w:snapToGrid w:val="0"/>
        </w:rPr>
      </w:pPr>
      <w:r>
        <w:rPr>
          <w:b/>
          <w:snapToGrid w:val="0"/>
        </w:rPr>
        <w:t>POTENTIAL CARRIERS FROM</w:t>
      </w:r>
    </w:p>
    <w:p>
      <w:pPr>
        <w:pStyle w:val="yTable"/>
        <w:tabs>
          <w:tab w:val="right" w:leader="dot" w:pos="7088"/>
        </w:tabs>
        <w:spacing w:before="0"/>
        <w:jc w:val="center"/>
        <w:rPr>
          <w:b/>
          <w:snapToGrid w:val="0"/>
        </w:rPr>
      </w:pPr>
      <w:r>
        <w:rPr>
          <w:b/>
          <w:snapToGrid w:val="0"/>
        </w:rPr>
        <w:t>ANY ORCHARD WITHIN</w:t>
      </w:r>
    </w:p>
    <w:p>
      <w:pPr>
        <w:pStyle w:val="yTable"/>
        <w:tabs>
          <w:tab w:val="right" w:leader="dot" w:pos="7088"/>
        </w:tabs>
        <w:spacing w:before="0"/>
        <w:jc w:val="center"/>
        <w:rPr>
          <w:b/>
          <w:snapToGrid w:val="0"/>
        </w:rPr>
      </w:pPr>
      <w:r>
        <w:rPr>
          <w:b/>
          <w:snapToGrid w:val="0"/>
        </w:rPr>
        <w:t>THE INFESTED AREA</w:t>
      </w:r>
    </w:p>
    <w:p>
      <w:pPr>
        <w:pStyle w:val="yTable"/>
        <w:tabs>
          <w:tab w:val="right" w:leader="dot" w:pos="7088"/>
        </w:tabs>
        <w:spacing w:before="200"/>
        <w:rPr>
          <w:snapToGrid w:val="0"/>
        </w:rPr>
      </w:pPr>
      <w:r>
        <w:rPr>
          <w:snapToGrid w:val="0"/>
        </w:rPr>
        <w:t>To:</w:t>
      </w:r>
    </w:p>
    <w:p>
      <w:pPr>
        <w:pStyle w:val="yTable"/>
        <w:tabs>
          <w:tab w:val="left" w:pos="426"/>
          <w:tab w:val="right" w:leader="dot" w:pos="7088"/>
        </w:tabs>
        <w:ind w:left="426" w:hanging="426"/>
        <w:rPr>
          <w:snapToGrid w:val="0"/>
        </w:rPr>
      </w:pPr>
      <w:r>
        <w:rPr>
          <w:snapToGrid w:val="0"/>
        </w:rPr>
        <w:t xml:space="preserve">1. </w:t>
      </w:r>
      <w:r>
        <w:rPr>
          <w:snapToGrid w:val="0"/>
        </w:rPr>
        <w:tab/>
        <w:t>.........................................................................................................................</w:t>
      </w:r>
    </w:p>
    <w:p>
      <w:pPr>
        <w:pStyle w:val="yTable"/>
        <w:tabs>
          <w:tab w:val="left" w:pos="426"/>
          <w:tab w:val="right" w:leader="dot" w:pos="7088"/>
        </w:tabs>
        <w:spacing w:before="0"/>
        <w:ind w:left="426" w:hanging="426"/>
        <w:jc w:val="center"/>
        <w:rPr>
          <w:snapToGrid w:val="0"/>
        </w:rPr>
      </w:pPr>
      <w:r>
        <w:rPr>
          <w:snapToGrid w:val="0"/>
        </w:rPr>
        <w:t>(Name and address of owner or occupier)</w:t>
      </w:r>
    </w:p>
    <w:p>
      <w:pPr>
        <w:pStyle w:val="yTable"/>
        <w:tabs>
          <w:tab w:val="left" w:pos="426"/>
          <w:tab w:val="right" w:leader="dot" w:pos="7088"/>
        </w:tabs>
        <w:spacing w:before="0"/>
        <w:ind w:left="426" w:hanging="426"/>
        <w:rPr>
          <w:snapToGrid w:val="0"/>
        </w:rPr>
      </w:pPr>
      <w:r>
        <w:rPr>
          <w:snapToGrid w:val="0"/>
        </w:rPr>
        <w:tab/>
        <w:t>the owner or occupier of the orchard situated at</w:t>
      </w:r>
    </w:p>
    <w:p>
      <w:pPr>
        <w:pStyle w:val="yTable"/>
        <w:tabs>
          <w:tab w:val="left" w:pos="426"/>
          <w:tab w:val="right" w:leader="dot" w:pos="7088"/>
        </w:tabs>
        <w:ind w:left="426" w:hanging="426"/>
        <w:rPr>
          <w:snapToGrid w:val="0"/>
        </w:rPr>
      </w:pPr>
      <w:r>
        <w:rPr>
          <w:snapToGrid w:val="0"/>
        </w:rPr>
        <w:t xml:space="preserve">2. </w:t>
      </w:r>
      <w:r>
        <w:rPr>
          <w:snapToGrid w:val="0"/>
        </w:rPr>
        <w:tab/>
        <w:t>.........................................................................................................................</w:t>
      </w:r>
    </w:p>
    <w:p>
      <w:pPr>
        <w:pStyle w:val="yTable"/>
        <w:tabs>
          <w:tab w:val="right" w:leader="dot" w:pos="7088"/>
        </w:tabs>
        <w:spacing w:before="0"/>
        <w:ind w:left="426" w:hanging="426"/>
        <w:rPr>
          <w:snapToGrid w:val="0"/>
        </w:rPr>
      </w:pPr>
      <w:r>
        <w:rPr>
          <w:snapToGrid w:val="0"/>
        </w:rPr>
        <w:tab/>
        <w:t>.........................................................................................................................</w:t>
      </w:r>
    </w:p>
    <w:p>
      <w:pPr>
        <w:pStyle w:val="yTable"/>
        <w:tabs>
          <w:tab w:val="left" w:pos="426"/>
          <w:tab w:val="right" w:leader="dot" w:pos="7088"/>
        </w:tabs>
        <w:ind w:left="426" w:hanging="426"/>
        <w:rPr>
          <w:snapToGrid w:val="0"/>
          <w:spacing w:val="-2"/>
        </w:rPr>
      </w:pPr>
      <w:r>
        <w:rPr>
          <w:snapToGrid w:val="0"/>
          <w:spacing w:val="-2"/>
        </w:rPr>
        <w:t xml:space="preserve">3. </w:t>
      </w:r>
      <w:r>
        <w:rPr>
          <w:snapToGrid w:val="0"/>
          <w:spacing w:val="-2"/>
        </w:rPr>
        <w:tab/>
        <w:t>I have inspected the orchard identified in item 2, being an orchard within the infested area as defined in a notice under section 12 of the Act and I authorise the harvesting of fruit that may host codling moth</w:t>
      </w:r>
      <w:r>
        <w:rPr>
          <w:snapToGrid w:val="0"/>
          <w:spacing w:val="-2"/>
          <w:vertAlign w:val="superscript"/>
        </w:rPr>
        <w:t xml:space="preserve"> *</w:t>
      </w:r>
      <w:r>
        <w:rPr>
          <w:snapToGrid w:val="0"/>
          <w:spacing w:val="-2"/>
        </w:rPr>
        <w:t xml:space="preserve"> and the removal of such fruit</w:t>
      </w:r>
      <w:r>
        <w:rPr>
          <w:snapToGrid w:val="0"/>
          <w:spacing w:val="-2"/>
          <w:vertAlign w:val="superscript"/>
        </w:rPr>
        <w:t xml:space="preserve"> *</w:t>
      </w:r>
      <w:r>
        <w:rPr>
          <w:snapToGrid w:val="0"/>
          <w:spacing w:val="-2"/>
        </w:rPr>
        <w:t xml:space="preserve"> and potential carriers</w:t>
      </w:r>
      <w:r>
        <w:rPr>
          <w:snapToGrid w:val="0"/>
          <w:spacing w:val="-2"/>
          <w:vertAlign w:val="superscript"/>
        </w:rPr>
        <w:t xml:space="preserve"> *</w:t>
      </w:r>
      <w:r>
        <w:rPr>
          <w:snapToGrid w:val="0"/>
          <w:spacing w:val="-2"/>
        </w:rPr>
        <w:t xml:space="preserve"> on the following conditions: — </w:t>
      </w:r>
    </w:p>
    <w:p>
      <w:pPr>
        <w:pStyle w:val="yTable"/>
        <w:tabs>
          <w:tab w:val="left" w:pos="426"/>
          <w:tab w:val="right" w:leader="dot" w:pos="7088"/>
        </w:tabs>
        <w:spacing w:before="0"/>
        <w:ind w:left="425" w:hanging="425"/>
        <w:rPr>
          <w:snapToGrid w:val="0"/>
        </w:rPr>
      </w:pPr>
      <w:r>
        <w:rPr>
          <w:snapToGrid w:val="0"/>
        </w:rPr>
        <w:tab/>
      </w:r>
      <w:r>
        <w:rPr>
          <w:snapToGrid w:val="0"/>
        </w:rPr>
        <w:tab/>
        <w:t>.........................................................................................................................</w:t>
      </w:r>
    </w:p>
    <w:p>
      <w:pPr>
        <w:pStyle w:val="yTable"/>
        <w:tabs>
          <w:tab w:val="left" w:pos="426"/>
          <w:tab w:val="right" w:leader="dot" w:pos="7088"/>
        </w:tabs>
        <w:spacing w:before="0"/>
        <w:ind w:left="425" w:hanging="425"/>
        <w:rPr>
          <w:snapToGrid w:val="0"/>
        </w:rPr>
      </w:pPr>
      <w:r>
        <w:rPr>
          <w:snapToGrid w:val="0"/>
        </w:rPr>
        <w:tab/>
      </w:r>
      <w:r>
        <w:rPr>
          <w:snapToGrid w:val="0"/>
        </w:rPr>
        <w:tab/>
        <w:t>.........................................................................................................................</w:t>
      </w:r>
    </w:p>
    <w:p>
      <w:pPr>
        <w:pStyle w:val="yTable"/>
        <w:tabs>
          <w:tab w:val="left" w:pos="426"/>
          <w:tab w:val="right" w:leader="dot" w:pos="7088"/>
        </w:tabs>
        <w:ind w:left="426" w:hanging="426"/>
        <w:rPr>
          <w:snapToGrid w:val="0"/>
        </w:rPr>
      </w:pPr>
      <w:r>
        <w:rPr>
          <w:snapToGrid w:val="0"/>
        </w:rPr>
        <w:t xml:space="preserve">4. </w:t>
      </w:r>
      <w:r>
        <w:rPr>
          <w:snapToGrid w:val="0"/>
        </w:rPr>
        <w:tab/>
        <w:t>I nominate ......................................................................................................</w:t>
      </w:r>
    </w:p>
    <w:p>
      <w:pPr>
        <w:pStyle w:val="yTable"/>
        <w:tabs>
          <w:tab w:val="left" w:pos="426"/>
          <w:tab w:val="right" w:leader="dot" w:pos="7088"/>
        </w:tabs>
        <w:spacing w:before="0"/>
        <w:ind w:left="425" w:hanging="425"/>
        <w:rPr>
          <w:snapToGrid w:val="0"/>
        </w:rPr>
      </w:pPr>
      <w:r>
        <w:rPr>
          <w:snapToGrid w:val="0"/>
        </w:rPr>
        <w:tab/>
        <w:t>as the packing and processing establishment to which the fruit or potential carrier shall be delivered.</w:t>
      </w:r>
    </w:p>
    <w:p>
      <w:pPr>
        <w:pStyle w:val="yTable"/>
        <w:tabs>
          <w:tab w:val="left" w:pos="426"/>
          <w:tab w:val="right" w:leader="dot" w:pos="7088"/>
        </w:tabs>
        <w:ind w:left="426" w:hanging="426"/>
        <w:rPr>
          <w:snapToGrid w:val="0"/>
        </w:rPr>
      </w:pPr>
      <w:r>
        <w:rPr>
          <w:snapToGrid w:val="0"/>
        </w:rPr>
        <w:t xml:space="preserve">5. </w:t>
      </w:r>
      <w:r>
        <w:rPr>
          <w:snapToGrid w:val="0"/>
        </w:rPr>
        <w:tab/>
        <w:t>I nominate ......................................................................................................</w:t>
      </w:r>
    </w:p>
    <w:p>
      <w:pPr>
        <w:pStyle w:val="yTable"/>
        <w:tabs>
          <w:tab w:val="left" w:pos="426"/>
          <w:tab w:val="right" w:leader="dot" w:pos="7088"/>
        </w:tabs>
        <w:spacing w:before="0"/>
        <w:ind w:left="425" w:hanging="425"/>
        <w:rPr>
          <w:snapToGrid w:val="0"/>
        </w:rPr>
      </w:pPr>
      <w:r>
        <w:rPr>
          <w:snapToGrid w:val="0"/>
        </w:rPr>
        <w:tab/>
        <w:t>as the area(s) in which the fruit or potential carrier shall be distributed.</w:t>
      </w:r>
    </w:p>
    <w:p>
      <w:pPr>
        <w:pStyle w:val="yTable"/>
        <w:tabs>
          <w:tab w:val="left" w:pos="426"/>
          <w:tab w:val="right" w:leader="dot" w:pos="7088"/>
        </w:tabs>
        <w:ind w:left="426" w:hanging="426"/>
        <w:rPr>
          <w:snapToGrid w:val="0"/>
        </w:rPr>
      </w:pPr>
      <w:r>
        <w:rPr>
          <w:snapToGrid w:val="0"/>
        </w:rPr>
        <w:t xml:space="preserve">6. </w:t>
      </w:r>
      <w:r>
        <w:rPr>
          <w:snapToGrid w:val="0"/>
        </w:rPr>
        <w:tab/>
        <w:t>The trucks, containers and any other form of conveyance shall be cleaned by ....................................................................................................................</w:t>
      </w:r>
    </w:p>
    <w:p>
      <w:pPr>
        <w:pStyle w:val="yTable"/>
        <w:tabs>
          <w:tab w:val="left" w:pos="426"/>
          <w:tab w:val="right" w:leader="dot" w:pos="7088"/>
        </w:tabs>
        <w:ind w:left="426" w:hanging="426"/>
        <w:rPr>
          <w:snapToGrid w:val="0"/>
        </w:rPr>
      </w:pPr>
      <w:r>
        <w:rPr>
          <w:snapToGrid w:val="0"/>
        </w:rPr>
        <w:t xml:space="preserve">7. </w:t>
      </w:r>
      <w:r>
        <w:rPr>
          <w:snapToGrid w:val="0"/>
        </w:rPr>
        <w:tab/>
        <w:t>All waste fruit, plant material, larvae and pupae shall be</w:t>
      </w:r>
    </w:p>
    <w:p>
      <w:pPr>
        <w:pStyle w:val="yTable"/>
        <w:tabs>
          <w:tab w:val="left" w:pos="426"/>
          <w:tab w:val="right" w:leader="dot" w:pos="7088"/>
        </w:tabs>
        <w:spacing w:before="0"/>
        <w:ind w:left="425" w:hanging="425"/>
        <w:rPr>
          <w:snapToGrid w:val="0"/>
        </w:rPr>
      </w:pPr>
      <w:r>
        <w:rPr>
          <w:snapToGrid w:val="0"/>
        </w:rPr>
        <w:tab/>
      </w:r>
      <w:r>
        <w:rPr>
          <w:snapToGrid w:val="0"/>
        </w:rPr>
        <w:tab/>
        <w:t>.........................................................................................................................</w:t>
      </w:r>
    </w:p>
    <w:p>
      <w:pPr>
        <w:pStyle w:val="yTable"/>
        <w:tabs>
          <w:tab w:val="left" w:pos="426"/>
          <w:tab w:val="right" w:leader="dot" w:pos="7088"/>
        </w:tabs>
        <w:spacing w:before="0"/>
        <w:ind w:left="425" w:hanging="425"/>
        <w:rPr>
          <w:snapToGrid w:val="0"/>
        </w:rPr>
      </w:pPr>
      <w:r>
        <w:rPr>
          <w:snapToGrid w:val="0"/>
        </w:rPr>
        <w:tab/>
      </w:r>
      <w:r>
        <w:rPr>
          <w:snapToGrid w:val="0"/>
        </w:rPr>
        <w:tab/>
        <w:t>.........................................................................................................................</w:t>
      </w:r>
    </w:p>
    <w:p>
      <w:pPr>
        <w:pStyle w:val="yTable"/>
        <w:tabs>
          <w:tab w:val="right" w:leader="dot" w:pos="7088"/>
        </w:tabs>
        <w:spacing w:before="180"/>
        <w:ind w:left="425" w:hanging="425"/>
        <w:jc w:val="right"/>
        <w:rPr>
          <w:snapToGrid w:val="0"/>
        </w:rPr>
      </w:pPr>
      <w:r>
        <w:rPr>
          <w:snapToGrid w:val="0"/>
        </w:rPr>
        <w:t>...................................................</w:t>
      </w:r>
    </w:p>
    <w:p>
      <w:pPr>
        <w:pStyle w:val="yTable"/>
        <w:tabs>
          <w:tab w:val="right" w:leader="dot" w:pos="7088"/>
        </w:tabs>
        <w:spacing w:before="0"/>
        <w:ind w:left="3969"/>
        <w:jc w:val="center"/>
        <w:rPr>
          <w:snapToGrid w:val="0"/>
        </w:rPr>
      </w:pPr>
      <w:r>
        <w:rPr>
          <w:snapToGrid w:val="0"/>
        </w:rPr>
        <w:t>Inspector</w:t>
      </w:r>
    </w:p>
    <w:p>
      <w:pPr>
        <w:pStyle w:val="yTable"/>
        <w:tabs>
          <w:tab w:val="right" w:leader="dot" w:pos="7088"/>
        </w:tabs>
        <w:spacing w:before="20"/>
        <w:ind w:left="425" w:hanging="425"/>
        <w:jc w:val="right"/>
        <w:rPr>
          <w:snapToGrid w:val="0"/>
        </w:rPr>
      </w:pPr>
      <w:r>
        <w:rPr>
          <w:snapToGrid w:val="0"/>
        </w:rPr>
        <w:t>................................. 20.....</w:t>
      </w:r>
    </w:p>
    <w:p>
      <w:pPr>
        <w:pStyle w:val="yTable"/>
        <w:tabs>
          <w:tab w:val="right" w:leader="dot" w:pos="7088"/>
        </w:tabs>
        <w:spacing w:before="0"/>
        <w:rPr>
          <w:snapToGrid w:val="0"/>
        </w:rPr>
      </w:pPr>
      <w:r>
        <w:rPr>
          <w:snapToGrid w:val="0"/>
          <w:vertAlign w:val="superscript"/>
        </w:rPr>
        <w:t>*</w:t>
      </w:r>
      <w:r>
        <w:rPr>
          <w:snapToGrid w:val="0"/>
        </w:rPr>
        <w:t xml:space="preserve"> Delete where applicable.</w:t>
      </w:r>
    </w:p>
    <w:p>
      <w:pPr>
        <w:pStyle w:val="yFootnotesection"/>
        <w:spacing w:before="80"/>
      </w:pPr>
      <w:r>
        <w:tab/>
        <w:t>[Form 9 inserted in Gazette 5 Mar 1993 p. 1439</w:t>
      </w:r>
      <w:r>
        <w:noBreakHyphen/>
        <w:t>40; amended in Gazette 20 Aug 1996 p. 4058.]</w:t>
      </w:r>
    </w:p>
    <w:p>
      <w:pPr>
        <w:pStyle w:val="yTable"/>
        <w:pageBreakBefore/>
        <w:tabs>
          <w:tab w:val="right" w:leader="dot" w:pos="7088"/>
        </w:tabs>
        <w:jc w:val="center"/>
        <w:rPr>
          <w:b/>
          <w:snapToGrid w:val="0"/>
        </w:rPr>
      </w:pPr>
      <w:r>
        <w:rPr>
          <w:b/>
          <w:snapToGrid w:val="0"/>
        </w:rPr>
        <w:t>Form 10</w:t>
      </w:r>
    </w:p>
    <w:p>
      <w:pPr>
        <w:pStyle w:val="yTable"/>
        <w:tabs>
          <w:tab w:val="right" w:leader="dot" w:pos="7088"/>
        </w:tabs>
        <w:spacing w:before="0"/>
        <w:jc w:val="right"/>
        <w:rPr>
          <w:snapToGrid w:val="0"/>
        </w:rPr>
      </w:pPr>
      <w:r>
        <w:rPr>
          <w:snapToGrid w:val="0"/>
        </w:rPr>
        <w:t xml:space="preserve">[Section 35(3), </w:t>
      </w:r>
    </w:p>
    <w:p>
      <w:pPr>
        <w:pStyle w:val="yTable"/>
        <w:tabs>
          <w:tab w:val="right" w:leader="dot" w:pos="7088"/>
        </w:tabs>
        <w:spacing w:before="0"/>
        <w:jc w:val="right"/>
        <w:rPr>
          <w:snapToGrid w:val="0"/>
        </w:rPr>
      </w:pPr>
      <w:r>
        <w:rPr>
          <w:snapToGrid w:val="0"/>
        </w:rPr>
        <w:t>Regulation 20B(2)]</w:t>
      </w:r>
    </w:p>
    <w:p>
      <w:pPr>
        <w:pStyle w:val="yTable"/>
        <w:tabs>
          <w:tab w:val="right" w:leader="dot" w:pos="7088"/>
        </w:tabs>
        <w:jc w:val="center"/>
        <w:rPr>
          <w:i/>
          <w:snapToGrid w:val="0"/>
        </w:rPr>
      </w:pPr>
      <w:r>
        <w:rPr>
          <w:i/>
          <w:snapToGrid w:val="0"/>
        </w:rPr>
        <w:t>Plant Diseases Act 1914</w:t>
      </w:r>
    </w:p>
    <w:p>
      <w:pPr>
        <w:pStyle w:val="yTable"/>
        <w:tabs>
          <w:tab w:val="right" w:leader="dot" w:pos="7088"/>
        </w:tabs>
        <w:jc w:val="center"/>
        <w:rPr>
          <w:b/>
          <w:snapToGrid w:val="0"/>
        </w:rPr>
      </w:pPr>
      <w:r>
        <w:rPr>
          <w:b/>
          <w:snapToGrid w:val="0"/>
        </w:rPr>
        <w:t>INFRINGEMENT NOTICE</w:t>
      </w:r>
    </w:p>
    <w:p>
      <w:pPr>
        <w:pStyle w:val="yTable"/>
        <w:tabs>
          <w:tab w:val="right" w:leader="dot" w:pos="6096"/>
        </w:tabs>
        <w:ind w:left="3402"/>
        <w:rPr>
          <w:snapToGrid w:val="0"/>
        </w:rPr>
      </w:pPr>
      <w:r>
        <w:rPr>
          <w:snapToGrid w:val="0"/>
        </w:rPr>
        <w:t>Given by ...................................................</w:t>
      </w:r>
    </w:p>
    <w:p>
      <w:pPr>
        <w:pStyle w:val="yTable"/>
        <w:tabs>
          <w:tab w:val="right" w:leader="dot" w:pos="7088"/>
        </w:tabs>
        <w:spacing w:before="0"/>
        <w:ind w:left="4820"/>
        <w:rPr>
          <w:snapToGrid w:val="0"/>
        </w:rPr>
      </w:pPr>
      <w:r>
        <w:rPr>
          <w:snapToGrid w:val="0"/>
        </w:rPr>
        <w:t>(Authorised Person)</w:t>
      </w:r>
    </w:p>
    <w:p>
      <w:pPr>
        <w:pStyle w:val="yTable"/>
        <w:tabs>
          <w:tab w:val="right" w:leader="dot" w:pos="7088"/>
        </w:tabs>
        <w:ind w:left="3686"/>
        <w:rPr>
          <w:snapToGrid w:val="0"/>
        </w:rPr>
      </w:pPr>
      <w:r>
        <w:rPr>
          <w:snapToGrid w:val="0"/>
        </w:rPr>
        <w:t>on ........................................... 20........</w:t>
      </w:r>
    </w:p>
    <w:p>
      <w:pPr>
        <w:pStyle w:val="yTable"/>
        <w:tabs>
          <w:tab w:val="right" w:leader="dot" w:pos="7088"/>
        </w:tabs>
        <w:spacing w:before="0"/>
        <w:ind w:left="5387"/>
        <w:rPr>
          <w:snapToGrid w:val="0"/>
        </w:rPr>
      </w:pPr>
      <w:r>
        <w:rPr>
          <w:snapToGrid w:val="0"/>
        </w:rPr>
        <w:t>(Date)</w:t>
      </w:r>
    </w:p>
    <w:p>
      <w:pPr>
        <w:pStyle w:val="yTable"/>
        <w:tabs>
          <w:tab w:val="right" w:leader="dot" w:pos="6096"/>
        </w:tabs>
        <w:ind w:left="4536"/>
        <w:rPr>
          <w:snapToGrid w:val="0"/>
        </w:rPr>
      </w:pPr>
      <w:r>
        <w:rPr>
          <w:snapToGrid w:val="0"/>
        </w:rPr>
        <w:t>No ........................................</w:t>
      </w:r>
    </w:p>
    <w:p>
      <w:pPr>
        <w:pStyle w:val="yTable"/>
        <w:tabs>
          <w:tab w:val="right" w:leader="dot" w:pos="7088"/>
        </w:tabs>
        <w:ind w:left="426" w:hanging="426"/>
        <w:rPr>
          <w:snapToGrid w:val="0"/>
        </w:rPr>
      </w:pPr>
      <w:r>
        <w:rPr>
          <w:snapToGrid w:val="0"/>
        </w:rPr>
        <w:t>1.</w:t>
      </w:r>
      <w:r>
        <w:rPr>
          <w:snapToGrid w:val="0"/>
        </w:rPr>
        <w:tab/>
        <w:t>To ....................................................................................................... (name)</w:t>
      </w:r>
    </w:p>
    <w:p>
      <w:pPr>
        <w:pStyle w:val="yTable"/>
        <w:tabs>
          <w:tab w:val="right" w:leader="dot" w:pos="7088"/>
        </w:tabs>
        <w:spacing w:before="0"/>
        <w:ind w:left="425" w:hanging="425"/>
        <w:rPr>
          <w:snapToGrid w:val="0"/>
        </w:rPr>
      </w:pPr>
      <w:r>
        <w:rPr>
          <w:snapToGrid w:val="0"/>
        </w:rPr>
        <w:tab/>
        <w:t>of ..................................................................................................... (address)</w:t>
      </w:r>
    </w:p>
    <w:p>
      <w:pPr>
        <w:pStyle w:val="yTable"/>
        <w:tabs>
          <w:tab w:val="left" w:leader="dot" w:pos="3261"/>
          <w:tab w:val="right" w:leader="dot" w:pos="7088"/>
        </w:tabs>
        <w:ind w:left="426" w:hanging="426"/>
        <w:rPr>
          <w:snapToGrid w:val="0"/>
        </w:rPr>
      </w:pPr>
      <w:r>
        <w:rPr>
          <w:snapToGrid w:val="0"/>
        </w:rPr>
        <w:t>2.</w:t>
      </w:r>
      <w:r>
        <w:rPr>
          <w:snapToGrid w:val="0"/>
        </w:rPr>
        <w:tab/>
        <w:t>It is alleged that at about ............ am/pm on the ............................................</w:t>
      </w:r>
    </w:p>
    <w:p>
      <w:pPr>
        <w:pStyle w:val="yTable"/>
        <w:tabs>
          <w:tab w:val="left" w:leader="dot" w:pos="3119"/>
          <w:tab w:val="right" w:leader="dot" w:pos="7088"/>
        </w:tabs>
        <w:spacing w:before="0"/>
        <w:ind w:left="425" w:hanging="425"/>
        <w:rPr>
          <w:snapToGrid w:val="0"/>
        </w:rPr>
      </w:pPr>
      <w:r>
        <w:rPr>
          <w:snapToGrid w:val="0"/>
        </w:rPr>
        <w:tab/>
        <w:t xml:space="preserve">day of .......................................... 20......, you committed an offence against </w:t>
      </w:r>
    </w:p>
    <w:p>
      <w:pPr>
        <w:pStyle w:val="yTable"/>
        <w:tabs>
          <w:tab w:val="right" w:leader="dot" w:pos="7088"/>
        </w:tabs>
        <w:spacing w:before="0"/>
        <w:ind w:left="425" w:hanging="425"/>
        <w:rPr>
          <w:snapToGrid w:val="0"/>
        </w:rPr>
      </w:pPr>
      <w:r>
        <w:rPr>
          <w:snapToGrid w:val="0"/>
        </w:rPr>
        <w:tab/>
        <w:t>section / regulation ....................................................................... in that you</w:t>
      </w:r>
    </w:p>
    <w:p>
      <w:pPr>
        <w:pStyle w:val="yTable"/>
        <w:tabs>
          <w:tab w:val="right" w:leader="dot" w:pos="7088"/>
        </w:tabs>
        <w:spacing w:before="0"/>
        <w:ind w:left="425" w:hanging="425"/>
        <w:rPr>
          <w:snapToGrid w:val="0"/>
        </w:rPr>
      </w:pPr>
      <w:r>
        <w:rPr>
          <w:snapToGrid w:val="0"/>
        </w:rPr>
        <w:tab/>
        <w:t>.........................................................................................................................</w:t>
      </w:r>
    </w:p>
    <w:p>
      <w:pPr>
        <w:pStyle w:val="yTable"/>
        <w:tabs>
          <w:tab w:val="right" w:leader="dot" w:pos="7088"/>
        </w:tabs>
        <w:spacing w:before="0"/>
        <w:ind w:left="425" w:hanging="425"/>
        <w:rPr>
          <w:snapToGrid w:val="0"/>
        </w:rPr>
      </w:pPr>
      <w:r>
        <w:rPr>
          <w:snapToGrid w:val="0"/>
        </w:rPr>
        <w:tab/>
        <w:t>.........................................................................................................................</w:t>
      </w:r>
    </w:p>
    <w:p>
      <w:pPr>
        <w:pStyle w:val="yTable"/>
        <w:tabs>
          <w:tab w:val="right" w:leader="dot" w:pos="7088"/>
        </w:tabs>
        <w:spacing w:before="0"/>
        <w:ind w:left="425" w:hanging="425"/>
        <w:rPr>
          <w:snapToGrid w:val="0"/>
        </w:rPr>
      </w:pPr>
      <w:r>
        <w:rPr>
          <w:snapToGrid w:val="0"/>
        </w:rPr>
        <w:tab/>
        <w:t>.........................................................................................................................</w:t>
      </w:r>
    </w:p>
    <w:p>
      <w:pPr>
        <w:pStyle w:val="yTable"/>
        <w:tabs>
          <w:tab w:val="right" w:leader="dot" w:pos="7088"/>
        </w:tabs>
        <w:ind w:left="426" w:hanging="426"/>
        <w:rPr>
          <w:snapToGrid w:val="0"/>
        </w:rPr>
      </w:pPr>
      <w:r>
        <w:rPr>
          <w:snapToGrid w:val="0"/>
        </w:rPr>
        <w:t>3.</w:t>
      </w:r>
      <w:r>
        <w:rPr>
          <w:snapToGrid w:val="0"/>
        </w:rPr>
        <w:tab/>
        <w:t>If you do not wish to have a complaint of the alleged offence heard and determined by a court, you may pay the modified penalty of $ ................... within 28 days after the giving of this notice.</w:t>
      </w:r>
    </w:p>
    <w:p>
      <w:pPr>
        <w:pStyle w:val="yTable"/>
        <w:tabs>
          <w:tab w:val="right" w:leader="dot" w:pos="7088"/>
        </w:tabs>
        <w:ind w:left="426" w:hanging="426"/>
        <w:rPr>
          <w:snapToGrid w:val="0"/>
        </w:rPr>
      </w:pPr>
      <w:r>
        <w:rPr>
          <w:snapToGrid w:val="0"/>
        </w:rPr>
        <w:t>4.</w:t>
      </w:r>
      <w:r>
        <w:rPr>
          <w:snapToGrid w:val="0"/>
        </w:rPr>
        <w:tab/>
        <w:t>Payment may be made by either posting, or personally giving, this form and the amount of the modified penalty specified in item 3 to the Finance Officer, Western Australian Quarantine and Inspection Service at the address or place specified on the reverse side of this form.</w:t>
      </w:r>
    </w:p>
    <w:p>
      <w:pPr>
        <w:pStyle w:val="yTable"/>
        <w:tabs>
          <w:tab w:val="right" w:leader="dot" w:pos="7088"/>
        </w:tabs>
        <w:spacing w:before="240"/>
        <w:ind w:left="3969"/>
        <w:rPr>
          <w:snapToGrid w:val="0"/>
        </w:rPr>
      </w:pPr>
      <w:r>
        <w:rPr>
          <w:snapToGrid w:val="0"/>
        </w:rPr>
        <w:t>........................................................</w:t>
      </w:r>
    </w:p>
    <w:p>
      <w:pPr>
        <w:pStyle w:val="yTable"/>
        <w:tabs>
          <w:tab w:val="right" w:leader="dot" w:pos="7088"/>
        </w:tabs>
        <w:spacing w:before="0"/>
        <w:ind w:left="3969"/>
        <w:jc w:val="center"/>
        <w:rPr>
          <w:snapToGrid w:val="0"/>
        </w:rPr>
      </w:pPr>
      <w:r>
        <w:rPr>
          <w:snapToGrid w:val="0"/>
        </w:rPr>
        <w:t>(Signature of Authorised Person)</w:t>
      </w:r>
    </w:p>
    <w:p>
      <w:pPr>
        <w:pStyle w:val="yFootnotesection"/>
        <w:spacing w:before="80"/>
      </w:pPr>
      <w:r>
        <w:tab/>
        <w:t>[Form 10 inserted in Gazette 30 Sep 1994 p. </w:t>
      </w:r>
      <w:r>
        <w:rPr>
          <w:sz w:val="24"/>
        </w:rPr>
        <w:t>4954; amended in Gazette 30 May 2006 p. 1966</w:t>
      </w:r>
      <w:r>
        <w:t>.]</w:t>
      </w:r>
    </w:p>
    <w:p>
      <w:pPr>
        <w:pStyle w:val="yTable"/>
        <w:pageBreakBefore/>
        <w:tabs>
          <w:tab w:val="right" w:leader="dot" w:pos="7088"/>
        </w:tabs>
        <w:jc w:val="center"/>
        <w:rPr>
          <w:b/>
          <w:snapToGrid w:val="0"/>
        </w:rPr>
      </w:pPr>
      <w:r>
        <w:rPr>
          <w:b/>
          <w:snapToGrid w:val="0"/>
        </w:rPr>
        <w:t>Form 11</w:t>
      </w:r>
    </w:p>
    <w:p>
      <w:pPr>
        <w:pStyle w:val="yTable"/>
        <w:tabs>
          <w:tab w:val="right" w:leader="dot" w:pos="7088"/>
        </w:tabs>
        <w:spacing w:before="0"/>
        <w:jc w:val="right"/>
        <w:rPr>
          <w:snapToGrid w:val="0"/>
        </w:rPr>
      </w:pPr>
      <w:r>
        <w:rPr>
          <w:snapToGrid w:val="0"/>
        </w:rPr>
        <w:t xml:space="preserve">[Section 35(7), </w:t>
      </w:r>
    </w:p>
    <w:p>
      <w:pPr>
        <w:pStyle w:val="yTable"/>
        <w:tabs>
          <w:tab w:val="right" w:leader="dot" w:pos="7088"/>
        </w:tabs>
        <w:spacing w:before="0"/>
        <w:jc w:val="right"/>
        <w:rPr>
          <w:snapToGrid w:val="0"/>
        </w:rPr>
      </w:pPr>
      <w:r>
        <w:rPr>
          <w:snapToGrid w:val="0"/>
        </w:rPr>
        <w:t>Regulation 20B(3)]</w:t>
      </w:r>
    </w:p>
    <w:p>
      <w:pPr>
        <w:pStyle w:val="yTable"/>
        <w:tabs>
          <w:tab w:val="right" w:leader="dot" w:pos="7088"/>
        </w:tabs>
        <w:jc w:val="center"/>
        <w:rPr>
          <w:i/>
          <w:snapToGrid w:val="0"/>
        </w:rPr>
      </w:pPr>
      <w:r>
        <w:rPr>
          <w:i/>
          <w:snapToGrid w:val="0"/>
        </w:rPr>
        <w:t>Plant Diseases Act 1914</w:t>
      </w:r>
    </w:p>
    <w:p>
      <w:pPr>
        <w:pStyle w:val="yTable"/>
        <w:tabs>
          <w:tab w:val="right" w:leader="dot" w:pos="7088"/>
        </w:tabs>
        <w:jc w:val="center"/>
        <w:rPr>
          <w:b/>
          <w:snapToGrid w:val="0"/>
        </w:rPr>
      </w:pPr>
      <w:r>
        <w:rPr>
          <w:b/>
          <w:snapToGrid w:val="0"/>
        </w:rPr>
        <w:t>WITHDRAWAL OF INFRINGEMENT NOTICE</w:t>
      </w:r>
    </w:p>
    <w:p>
      <w:pPr>
        <w:pStyle w:val="yTable"/>
        <w:tabs>
          <w:tab w:val="right" w:leader="dot" w:pos="7088"/>
        </w:tabs>
        <w:rPr>
          <w:snapToGrid w:val="0"/>
        </w:rPr>
      </w:pPr>
      <w:r>
        <w:rPr>
          <w:snapToGrid w:val="0"/>
        </w:rPr>
        <w:t>To ............................................................................................................... (name)</w:t>
      </w:r>
    </w:p>
    <w:p>
      <w:pPr>
        <w:pStyle w:val="yTable"/>
        <w:tabs>
          <w:tab w:val="right" w:leader="dot" w:pos="7088"/>
        </w:tabs>
        <w:rPr>
          <w:snapToGrid w:val="0"/>
        </w:rPr>
      </w:pPr>
      <w:r>
        <w:rPr>
          <w:snapToGrid w:val="0"/>
        </w:rPr>
        <w:t>of ............................................................................................................ (address)</w:t>
      </w:r>
    </w:p>
    <w:p>
      <w:pPr>
        <w:pStyle w:val="yTable"/>
        <w:tabs>
          <w:tab w:val="left" w:leader="dot" w:pos="3544"/>
          <w:tab w:val="right" w:leader="dot" w:pos="7088"/>
        </w:tabs>
        <w:rPr>
          <w:snapToGrid w:val="0"/>
        </w:rPr>
      </w:pPr>
      <w:r>
        <w:rPr>
          <w:snapToGrid w:val="0"/>
        </w:rPr>
        <w:t xml:space="preserve">Infringement Notice No ........................ given to you on the ........................ day </w:t>
      </w:r>
    </w:p>
    <w:p>
      <w:pPr>
        <w:pStyle w:val="yTable"/>
        <w:tabs>
          <w:tab w:val="left" w:leader="dot" w:pos="3402"/>
          <w:tab w:val="right" w:leader="dot" w:pos="7088"/>
        </w:tabs>
        <w:rPr>
          <w:snapToGrid w:val="0"/>
        </w:rPr>
      </w:pPr>
      <w:r>
        <w:rPr>
          <w:snapToGrid w:val="0"/>
        </w:rPr>
        <w:t xml:space="preserve">of .......................................................... 20......... for the alleged contravention of </w:t>
      </w:r>
    </w:p>
    <w:p>
      <w:pPr>
        <w:pStyle w:val="yTable"/>
        <w:tabs>
          <w:tab w:val="right" w:leader="dot" w:pos="4253"/>
        </w:tabs>
        <w:rPr>
          <w:snapToGrid w:val="0"/>
        </w:rPr>
      </w:pPr>
      <w:r>
        <w:rPr>
          <w:snapToGrid w:val="0"/>
        </w:rPr>
        <w:t>section / regulation ........... is hereby withdrawn.</w:t>
      </w:r>
    </w:p>
    <w:p>
      <w:pPr>
        <w:pStyle w:val="yTable"/>
        <w:tabs>
          <w:tab w:val="right" w:leader="dot" w:pos="7088"/>
        </w:tabs>
        <w:spacing w:before="240"/>
        <w:ind w:left="425" w:hanging="425"/>
        <w:jc w:val="right"/>
        <w:rPr>
          <w:snapToGrid w:val="0"/>
        </w:rPr>
      </w:pPr>
      <w:r>
        <w:rPr>
          <w:snapToGrid w:val="0"/>
        </w:rPr>
        <w:t>........................................................</w:t>
      </w:r>
    </w:p>
    <w:p>
      <w:pPr>
        <w:pStyle w:val="yTable"/>
        <w:tabs>
          <w:tab w:val="right" w:leader="dot" w:pos="7088"/>
        </w:tabs>
        <w:spacing w:before="0"/>
        <w:ind w:left="3969"/>
        <w:jc w:val="center"/>
        <w:rPr>
          <w:snapToGrid w:val="0"/>
        </w:rPr>
      </w:pPr>
      <w:r>
        <w:rPr>
          <w:snapToGrid w:val="0"/>
        </w:rPr>
        <w:t>Authorised Person</w:t>
      </w:r>
    </w:p>
    <w:p>
      <w:pPr>
        <w:pStyle w:val="yTable"/>
        <w:tabs>
          <w:tab w:val="left" w:leader="dot" w:pos="6379"/>
          <w:tab w:val="right" w:leader="dot" w:pos="7088"/>
        </w:tabs>
        <w:ind w:left="3969"/>
        <w:rPr>
          <w:snapToGrid w:val="0"/>
        </w:rPr>
      </w:pPr>
      <w:r>
        <w:rPr>
          <w:snapToGrid w:val="0"/>
        </w:rPr>
        <w:t>............................................20.......</w:t>
      </w:r>
    </w:p>
    <w:p>
      <w:pPr>
        <w:pStyle w:val="yTable"/>
        <w:tabs>
          <w:tab w:val="right" w:leader="dot" w:pos="7088"/>
        </w:tabs>
        <w:spacing w:before="0"/>
        <w:ind w:left="3969"/>
        <w:jc w:val="center"/>
        <w:rPr>
          <w:snapToGrid w:val="0"/>
        </w:rPr>
      </w:pPr>
      <w:r>
        <w:rPr>
          <w:snapToGrid w:val="0"/>
        </w:rPr>
        <w:t>(Date)</w:t>
      </w:r>
    </w:p>
    <w:p>
      <w:pPr>
        <w:pStyle w:val="yFootnotesection"/>
        <w:spacing w:before="80"/>
      </w:pPr>
      <w:r>
        <w:tab/>
        <w:t>[Form 11 inserted in Gazette 30 Sep 1994 p. </w:t>
      </w:r>
      <w:r>
        <w:rPr>
          <w:sz w:val="24"/>
        </w:rPr>
        <w:t>4954</w:t>
      </w:r>
      <w:r>
        <w:t>.]</w:t>
      </w:r>
    </w:p>
    <w:p>
      <w:pPr>
        <w:sectPr>
          <w:headerReference w:type="even" r:id="rId34"/>
          <w:headerReference w:type="default" r:id="rId35"/>
          <w:pgSz w:w="11906" w:h="16838" w:code="9"/>
          <w:pgMar w:top="2376" w:right="2405" w:bottom="3542" w:left="2405" w:header="706" w:footer="3380" w:gutter="0"/>
          <w:cols w:space="720"/>
          <w:noEndnote/>
          <w:docGrid w:linePitch="326"/>
        </w:sectPr>
      </w:pPr>
    </w:p>
    <w:p>
      <w:pPr>
        <w:pStyle w:val="yScheduleHeading"/>
      </w:pPr>
      <w:bookmarkStart w:id="738" w:name="_Toc457016927"/>
      <w:bookmarkStart w:id="739" w:name="_Toc6910468"/>
      <w:bookmarkStart w:id="740" w:name="_Toc20629761"/>
      <w:bookmarkStart w:id="741" w:name="_Toc55373579"/>
      <w:bookmarkStart w:id="742" w:name="_Toc92681823"/>
      <w:bookmarkStart w:id="743" w:name="_Toc111514234"/>
      <w:bookmarkStart w:id="744" w:name="_Toc127063192"/>
      <w:bookmarkStart w:id="745" w:name="_Toc127092092"/>
      <w:bookmarkStart w:id="746" w:name="_Toc133297339"/>
      <w:bookmarkStart w:id="747" w:name="_Toc138581357"/>
      <w:bookmarkStart w:id="748" w:name="_Toc160943413"/>
      <w:bookmarkStart w:id="749" w:name="_Toc164229659"/>
      <w:bookmarkStart w:id="750" w:name="_Toc164234421"/>
      <w:bookmarkStart w:id="751" w:name="_Toc165778668"/>
      <w:bookmarkStart w:id="752" w:name="_Toc165778824"/>
      <w:bookmarkStart w:id="753" w:name="_Toc166475956"/>
      <w:r>
        <w:rPr>
          <w:rStyle w:val="CharSchNo"/>
        </w:rPr>
        <w:t>Schedule 4</w:t>
      </w:r>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p>
    <w:p>
      <w:pPr>
        <w:pStyle w:val="yShoulderClause"/>
        <w:spacing w:before="0"/>
        <w:rPr>
          <w:snapToGrid w:val="0"/>
        </w:rPr>
      </w:pPr>
      <w:r>
        <w:rPr>
          <w:snapToGrid w:val="0"/>
        </w:rPr>
        <w:t>[Regulation 18]</w:t>
      </w:r>
    </w:p>
    <w:p>
      <w:pPr>
        <w:pStyle w:val="yHeading2"/>
        <w:outlineLvl w:val="9"/>
      </w:pPr>
      <w:bookmarkStart w:id="754" w:name="_Toc17106751"/>
      <w:bookmarkStart w:id="755" w:name="_Toc18228815"/>
      <w:bookmarkStart w:id="756" w:name="_Toc20629762"/>
      <w:bookmarkStart w:id="757" w:name="_Toc55373580"/>
      <w:bookmarkStart w:id="758" w:name="_Toc59867553"/>
      <w:bookmarkStart w:id="759" w:name="_Toc92681824"/>
      <w:bookmarkStart w:id="760" w:name="_Toc104785280"/>
      <w:bookmarkStart w:id="761" w:name="_Toc111514235"/>
      <w:bookmarkStart w:id="762" w:name="_Toc127063193"/>
      <w:bookmarkStart w:id="763" w:name="_Toc127092093"/>
      <w:bookmarkStart w:id="764" w:name="_Toc133297340"/>
      <w:bookmarkStart w:id="765" w:name="_Toc138581358"/>
      <w:bookmarkStart w:id="766" w:name="_Toc160943414"/>
      <w:bookmarkStart w:id="767" w:name="_Toc164229660"/>
      <w:bookmarkStart w:id="768" w:name="_Toc164234422"/>
      <w:bookmarkStart w:id="769" w:name="_Toc165778669"/>
      <w:bookmarkStart w:id="770" w:name="_Toc165778825"/>
      <w:bookmarkStart w:id="771" w:name="_Toc166475957"/>
      <w:r>
        <w:rPr>
          <w:rStyle w:val="CharSchText"/>
        </w:rPr>
        <w:t>Treatment</w:t>
      </w:r>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pPr>
        <w:pStyle w:val="yFootnoteheading"/>
      </w:pPr>
      <w:r>
        <w:tab/>
        <w:t xml:space="preserve">[Heading amended in Gazette 20 Aug 1996 p. 4058.] </w:t>
      </w:r>
    </w:p>
    <w:p>
      <w:pPr>
        <w:pStyle w:val="yHeading2"/>
        <w:outlineLvl w:val="9"/>
        <w:rPr>
          <w:sz w:val="24"/>
        </w:rPr>
      </w:pPr>
      <w:bookmarkStart w:id="772" w:name="_Toc164229661"/>
      <w:bookmarkStart w:id="773" w:name="_Toc164234423"/>
      <w:bookmarkStart w:id="774" w:name="_Toc165778670"/>
      <w:bookmarkStart w:id="775" w:name="_Toc165778826"/>
      <w:bookmarkStart w:id="776" w:name="_Toc166475958"/>
      <w:r>
        <w:rPr>
          <w:rStyle w:val="CharSDivNo"/>
        </w:rPr>
        <w:t>Part 1</w:t>
      </w:r>
      <w:bookmarkEnd w:id="772"/>
      <w:bookmarkEnd w:id="773"/>
      <w:bookmarkEnd w:id="774"/>
      <w:bookmarkEnd w:id="775"/>
      <w:bookmarkEnd w:id="776"/>
    </w:p>
    <w:p>
      <w:pPr>
        <w:pStyle w:val="yHeading2"/>
        <w:spacing w:before="160" w:after="160"/>
        <w:outlineLvl w:val="9"/>
      </w:pPr>
      <w:bookmarkStart w:id="777" w:name="_Toc17106753"/>
      <w:bookmarkStart w:id="778" w:name="_Toc18228817"/>
      <w:bookmarkStart w:id="779" w:name="_Toc20629764"/>
      <w:bookmarkStart w:id="780" w:name="_Toc55373582"/>
      <w:bookmarkStart w:id="781" w:name="_Toc59867555"/>
      <w:bookmarkStart w:id="782" w:name="_Toc92681826"/>
      <w:bookmarkStart w:id="783" w:name="_Toc104785282"/>
      <w:bookmarkStart w:id="784" w:name="_Toc111514237"/>
      <w:bookmarkStart w:id="785" w:name="_Toc127063195"/>
      <w:bookmarkStart w:id="786" w:name="_Toc127092095"/>
      <w:bookmarkStart w:id="787" w:name="_Toc133297342"/>
      <w:bookmarkStart w:id="788" w:name="_Toc138581360"/>
      <w:bookmarkStart w:id="789" w:name="_Toc160943416"/>
      <w:bookmarkStart w:id="790" w:name="_Toc164229662"/>
      <w:bookmarkStart w:id="791" w:name="_Toc164234424"/>
      <w:bookmarkStart w:id="792" w:name="_Toc165778671"/>
      <w:bookmarkStart w:id="793" w:name="_Toc165778827"/>
      <w:bookmarkStart w:id="794" w:name="_Toc166475959"/>
      <w:r>
        <w:rPr>
          <w:rStyle w:val="CharSDivText"/>
        </w:rPr>
        <w:t>Fruit fly baiting</w:t>
      </w:r>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p>
    <w:p>
      <w:pPr>
        <w:pStyle w:val="MiscellaneousBody"/>
        <w:ind w:left="607" w:hanging="607"/>
        <w:rPr>
          <w:snapToGrid w:val="0"/>
          <w:sz w:val="22"/>
        </w:rPr>
      </w:pPr>
      <w:r>
        <w:rPr>
          <w:snapToGrid w:val="0"/>
          <w:sz w:val="22"/>
        </w:rPr>
        <w:t xml:space="preserve">1. </w:t>
      </w:r>
      <w:r>
        <w:rPr>
          <w:snapToGrid w:val="0"/>
          <w:sz w:val="22"/>
        </w:rPr>
        <w:tab/>
        <w:t>A person applying treatment in accordance with this Part to fruit trees or fruit vines shall do so by applying in accordance with item 2 by means of a hand syringe or spray pump or some other method approved by an inspector fruit fly bait made in accordance with item 3 to the fruit trees or fruit vines.</w:t>
      </w:r>
    </w:p>
    <w:p>
      <w:pPr>
        <w:pStyle w:val="MiscellaneousBody"/>
        <w:ind w:left="607" w:hanging="607"/>
        <w:rPr>
          <w:snapToGrid w:val="0"/>
          <w:sz w:val="22"/>
        </w:rPr>
      </w:pPr>
      <w:r>
        <w:rPr>
          <w:snapToGrid w:val="0"/>
          <w:sz w:val="22"/>
        </w:rPr>
        <w:t xml:space="preserve">2. </w:t>
      </w:r>
      <w:r>
        <w:rPr>
          <w:snapToGrid w:val="0"/>
          <w:sz w:val="22"/>
        </w:rPr>
        <w:tab/>
        <w:t>A person applying fruit fly bait shall — </w:t>
      </w:r>
    </w:p>
    <w:p>
      <w:pPr>
        <w:pStyle w:val="yIndenta"/>
        <w:rPr>
          <w:snapToGrid w:val="0"/>
        </w:rPr>
      </w:pPr>
      <w:r>
        <w:rPr>
          <w:snapToGrid w:val="0"/>
        </w:rPr>
        <w:tab/>
        <w:t>(a)</w:t>
      </w:r>
      <w:r>
        <w:rPr>
          <w:snapToGrid w:val="0"/>
        </w:rPr>
        <w:tab/>
        <w:t>in respect of each such application use not less than 4.5 litres of that bait — </w:t>
      </w:r>
    </w:p>
    <w:p>
      <w:pPr>
        <w:pStyle w:val="yIndenti0"/>
        <w:rPr>
          <w:snapToGrid w:val="0"/>
        </w:rPr>
      </w:pPr>
      <w:r>
        <w:rPr>
          <w:snapToGrid w:val="0"/>
        </w:rPr>
        <w:tab/>
        <w:t>(i)</w:t>
      </w:r>
      <w:r>
        <w:rPr>
          <w:snapToGrid w:val="0"/>
        </w:rPr>
        <w:tab/>
        <w:t>for every 40 fruit trees; or</w:t>
      </w:r>
    </w:p>
    <w:p>
      <w:pPr>
        <w:pStyle w:val="yIndenti0"/>
        <w:rPr>
          <w:snapToGrid w:val="0"/>
        </w:rPr>
      </w:pPr>
      <w:r>
        <w:rPr>
          <w:snapToGrid w:val="0"/>
        </w:rPr>
        <w:tab/>
        <w:t>(ii)</w:t>
      </w:r>
      <w:r>
        <w:rPr>
          <w:snapToGrid w:val="0"/>
        </w:rPr>
        <w:tab/>
        <w:t>for every 100 fruit vines,</w:t>
      </w:r>
    </w:p>
    <w:p>
      <w:pPr>
        <w:pStyle w:val="yIndenta"/>
        <w:rPr>
          <w:snapToGrid w:val="0"/>
        </w:rPr>
      </w:pPr>
      <w:r>
        <w:rPr>
          <w:snapToGrid w:val="0"/>
        </w:rPr>
        <w:tab/>
      </w:r>
      <w:r>
        <w:rPr>
          <w:snapToGrid w:val="0"/>
        </w:rPr>
        <w:tab/>
        <w:t>or part thereof required to be treated in such a way that each fruit tree or fruit vine is thoroughly treated; and</w:t>
      </w:r>
    </w:p>
    <w:p>
      <w:pPr>
        <w:pStyle w:val="yIndenta"/>
      </w:pPr>
      <w:r>
        <w:rPr>
          <w:snapToGrid w:val="0"/>
        </w:rPr>
        <w:tab/>
        <w:t>(b)</w:t>
      </w:r>
      <w:r>
        <w:rPr>
          <w:snapToGrid w:val="0"/>
        </w:rPr>
        <w:tab/>
        <w:t>during the period commencing 6 weeks before the ripening of the fruits on the fruit trees or fruit vines, as the case requires, and ending 2 weeks after all those fruits have been picked, or have fallen, therefrom do so at intervals of not more than 7 days commencing with the first day of that period.</w:t>
      </w:r>
    </w:p>
    <w:p>
      <w:pPr>
        <w:pStyle w:val="MiscellaneousBody"/>
        <w:ind w:left="607" w:hanging="607"/>
        <w:rPr>
          <w:snapToGrid w:val="0"/>
          <w:sz w:val="22"/>
        </w:rPr>
      </w:pPr>
      <w:r>
        <w:rPr>
          <w:snapToGrid w:val="0"/>
          <w:sz w:val="22"/>
        </w:rPr>
        <w:t>3.</w:t>
      </w:r>
      <w:r>
        <w:rPr>
          <w:snapToGrid w:val="0"/>
          <w:sz w:val="22"/>
        </w:rPr>
        <w:tab/>
        <w:t>Fruit fly bait shall for the purposes of item 1 be made by mixing — </w:t>
      </w:r>
    </w:p>
    <w:p>
      <w:pPr>
        <w:pStyle w:val="yIndenta"/>
        <w:rPr>
          <w:snapToGrid w:val="0"/>
        </w:rPr>
      </w:pPr>
      <w:r>
        <w:rPr>
          <w:snapToGrid w:val="0"/>
        </w:rPr>
        <w:tab/>
        <w:t>(a)</w:t>
      </w:r>
      <w:r>
        <w:rPr>
          <w:snapToGrid w:val="0"/>
        </w:rPr>
        <w:tab/>
        <w:t>14 grams of sodium fluosilicate and 0.5 kilograms of sugar with 9 litres of water;</w:t>
      </w:r>
    </w:p>
    <w:p>
      <w:pPr>
        <w:pStyle w:val="yIndenta"/>
        <w:rPr>
          <w:snapToGrid w:val="0"/>
        </w:rPr>
      </w:pPr>
      <w:r>
        <w:rPr>
          <w:snapToGrid w:val="0"/>
        </w:rPr>
        <w:tab/>
        <w:t>(b)</w:t>
      </w:r>
      <w:r>
        <w:rPr>
          <w:snapToGrid w:val="0"/>
        </w:rPr>
        <w:tab/>
        <w:t>7 millilitres of 500 grams/litre of maldison emulsion and 7 millilitres of protein hydrolysate of yeast with 1 litre of water;</w:t>
      </w:r>
    </w:p>
    <w:p>
      <w:pPr>
        <w:pStyle w:val="yIndenta"/>
        <w:keepNext/>
        <w:rPr>
          <w:snapToGrid w:val="0"/>
        </w:rPr>
      </w:pPr>
      <w:r>
        <w:rPr>
          <w:snapToGrid w:val="0"/>
        </w:rPr>
        <w:tab/>
        <w:t>(c)</w:t>
      </w:r>
      <w:r>
        <w:rPr>
          <w:snapToGrid w:val="0"/>
        </w:rPr>
        <w:tab/>
        <w:t>7 millilitres of 500 grams/litre of maldison emulsion and 50 grams of sugar with 1 litre of water; or</w:t>
      </w:r>
    </w:p>
    <w:p>
      <w:pPr>
        <w:pStyle w:val="yIndenta"/>
        <w:rPr>
          <w:snapToGrid w:val="0"/>
        </w:rPr>
      </w:pPr>
      <w:r>
        <w:rPr>
          <w:snapToGrid w:val="0"/>
        </w:rPr>
        <w:tab/>
        <w:t>(d)</w:t>
      </w:r>
      <w:r>
        <w:rPr>
          <w:snapToGrid w:val="0"/>
        </w:rPr>
        <w:tab/>
        <w:t>7 millilitres of 625 grams/litre of trichlorfon liquid and 7 millilitres of protein hydrolysate of yeast with 1 litre of water.</w:t>
      </w:r>
    </w:p>
    <w:p>
      <w:pPr>
        <w:pStyle w:val="yFootnotesection"/>
        <w:tabs>
          <w:tab w:val="clear" w:pos="893"/>
          <w:tab w:val="left" w:pos="540"/>
        </w:tabs>
        <w:ind w:left="540" w:hanging="540"/>
      </w:pPr>
      <w:r>
        <w:tab/>
        <w:t>[Part 1 amended in Gazette 20 Aug 1996 p. 4058.]</w:t>
      </w:r>
    </w:p>
    <w:p>
      <w:pPr>
        <w:pStyle w:val="yHeading2"/>
        <w:outlineLvl w:val="9"/>
        <w:rPr>
          <w:sz w:val="24"/>
        </w:rPr>
      </w:pPr>
      <w:bookmarkStart w:id="795" w:name="_Toc164229663"/>
      <w:bookmarkStart w:id="796" w:name="_Toc164234425"/>
      <w:bookmarkStart w:id="797" w:name="_Toc165778672"/>
      <w:bookmarkStart w:id="798" w:name="_Toc165778828"/>
      <w:bookmarkStart w:id="799" w:name="_Toc166475960"/>
      <w:r>
        <w:rPr>
          <w:rStyle w:val="CharSDivNo"/>
        </w:rPr>
        <w:t>Part 2</w:t>
      </w:r>
      <w:bookmarkEnd w:id="795"/>
      <w:bookmarkEnd w:id="796"/>
      <w:bookmarkEnd w:id="797"/>
      <w:bookmarkEnd w:id="798"/>
      <w:bookmarkEnd w:id="799"/>
    </w:p>
    <w:p>
      <w:pPr>
        <w:pStyle w:val="yHeading2"/>
        <w:spacing w:before="160" w:after="160"/>
        <w:outlineLvl w:val="9"/>
        <w:rPr>
          <w:sz w:val="24"/>
        </w:rPr>
      </w:pPr>
      <w:bookmarkStart w:id="800" w:name="_Toc17106755"/>
      <w:bookmarkStart w:id="801" w:name="_Toc18228819"/>
      <w:bookmarkStart w:id="802" w:name="_Toc20629766"/>
      <w:bookmarkStart w:id="803" w:name="_Toc55373584"/>
      <w:bookmarkStart w:id="804" w:name="_Toc59867557"/>
      <w:bookmarkStart w:id="805" w:name="_Toc92681828"/>
      <w:bookmarkStart w:id="806" w:name="_Toc104785284"/>
      <w:bookmarkStart w:id="807" w:name="_Toc111514239"/>
      <w:bookmarkStart w:id="808" w:name="_Toc127063197"/>
      <w:bookmarkStart w:id="809" w:name="_Toc127092097"/>
      <w:bookmarkStart w:id="810" w:name="_Toc133297344"/>
      <w:bookmarkStart w:id="811" w:name="_Toc138581362"/>
      <w:bookmarkStart w:id="812" w:name="_Toc160943418"/>
      <w:bookmarkStart w:id="813" w:name="_Toc164229664"/>
      <w:bookmarkStart w:id="814" w:name="_Toc164234426"/>
      <w:bookmarkStart w:id="815" w:name="_Toc165778673"/>
      <w:bookmarkStart w:id="816" w:name="_Toc165778829"/>
      <w:bookmarkStart w:id="817" w:name="_Toc166475961"/>
      <w:r>
        <w:rPr>
          <w:rStyle w:val="CharSDivText"/>
        </w:rPr>
        <w:t>Cover spraying with dimethoate or fenthion</w:t>
      </w:r>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p>
    <w:p>
      <w:pPr>
        <w:pStyle w:val="MiscellaneousBody"/>
        <w:ind w:left="607" w:hanging="607"/>
        <w:rPr>
          <w:snapToGrid w:val="0"/>
          <w:sz w:val="22"/>
        </w:rPr>
      </w:pPr>
      <w:r>
        <w:rPr>
          <w:snapToGrid w:val="0"/>
          <w:sz w:val="22"/>
        </w:rPr>
        <w:t>1.</w:t>
      </w:r>
      <w:r>
        <w:rPr>
          <w:snapToGrid w:val="0"/>
          <w:sz w:val="22"/>
        </w:rPr>
        <w:tab/>
        <w:t>A person applying treatment in accordance with this Part to fruit trees or fruit vines, other than grape vines, having fruit thereon shall do so by cover spraying them in accordance with item 2 by means of a spray pump — </w:t>
      </w:r>
    </w:p>
    <w:p>
      <w:pPr>
        <w:pStyle w:val="yIndenta"/>
        <w:rPr>
          <w:snapToGrid w:val="0"/>
        </w:rPr>
      </w:pPr>
      <w:r>
        <w:rPr>
          <w:snapToGrid w:val="0"/>
        </w:rPr>
        <w:tab/>
        <w:t>(a)</w:t>
      </w:r>
      <w:r>
        <w:rPr>
          <w:snapToGrid w:val="0"/>
        </w:rPr>
        <w:tab/>
        <w:t>in the case of fruit other than early apricots, peaches and figs, with a 0.03% active ingredient water mixture of dimethoate; or</w:t>
      </w:r>
    </w:p>
    <w:p>
      <w:pPr>
        <w:pStyle w:val="yIndenta"/>
      </w:pPr>
      <w:r>
        <w:rPr>
          <w:snapToGrid w:val="0"/>
        </w:rPr>
        <w:tab/>
        <w:t>(b)</w:t>
      </w:r>
      <w:r>
        <w:rPr>
          <w:snapToGrid w:val="0"/>
        </w:rPr>
        <w:tab/>
        <w:t>in the case of any fruit, with a 0.04% active ingredient water mixture of fenthion.</w:t>
      </w:r>
    </w:p>
    <w:p>
      <w:pPr>
        <w:pStyle w:val="MiscellaneousBody"/>
        <w:ind w:left="607" w:hanging="607"/>
        <w:rPr>
          <w:snapToGrid w:val="0"/>
          <w:sz w:val="22"/>
        </w:rPr>
      </w:pPr>
      <w:r>
        <w:rPr>
          <w:snapToGrid w:val="0"/>
          <w:sz w:val="22"/>
        </w:rPr>
        <w:t>2.</w:t>
      </w:r>
      <w:r>
        <w:rPr>
          <w:snapToGrid w:val="0"/>
          <w:sz w:val="22"/>
        </w:rPr>
        <w:tab/>
        <w:t>A person cover spraying in accordance with item 1 shall — </w:t>
      </w:r>
    </w:p>
    <w:p>
      <w:pPr>
        <w:pStyle w:val="yIndenta"/>
        <w:rPr>
          <w:snapToGrid w:val="0"/>
        </w:rPr>
      </w:pPr>
      <w:r>
        <w:rPr>
          <w:snapToGrid w:val="0"/>
        </w:rPr>
        <w:tab/>
        <w:t>(a)</w:t>
      </w:r>
      <w:r>
        <w:rPr>
          <w:snapToGrid w:val="0"/>
        </w:rPr>
        <w:tab/>
        <w:t>spray the fruit trees or fruit vines concerned so that all foliage and fruit are thoroughly wetted; and</w:t>
      </w:r>
    </w:p>
    <w:p>
      <w:pPr>
        <w:pStyle w:val="yIndenta"/>
        <w:rPr>
          <w:snapToGrid w:val="0"/>
        </w:rPr>
      </w:pPr>
      <w:r>
        <w:rPr>
          <w:snapToGrid w:val="0"/>
        </w:rPr>
        <w:tab/>
        <w:t>(b)</w:t>
      </w:r>
      <w:r>
        <w:rPr>
          <w:snapToGrid w:val="0"/>
        </w:rPr>
        <w:tab/>
        <w:t>during the period commencing 3 weeks before the ripening of the first fruit on the fruit trees or fruit vines concerned and ending when the last fruit thereon has been picked or has fallen from those fruit trees or fruit vines, spray those fruit trees or fruit vines at intervals of not more than 3 weeks commencing with the first day of that period.</w:t>
      </w:r>
    </w:p>
    <w:p>
      <w:pPr>
        <w:pStyle w:val="yHeading2"/>
        <w:outlineLvl w:val="9"/>
        <w:rPr>
          <w:sz w:val="24"/>
        </w:rPr>
      </w:pPr>
      <w:bookmarkStart w:id="818" w:name="_Toc164229665"/>
      <w:bookmarkStart w:id="819" w:name="_Toc164234427"/>
      <w:bookmarkStart w:id="820" w:name="_Toc165778674"/>
      <w:bookmarkStart w:id="821" w:name="_Toc165778830"/>
      <w:bookmarkStart w:id="822" w:name="_Toc166475962"/>
      <w:r>
        <w:rPr>
          <w:rStyle w:val="CharSDivNo"/>
        </w:rPr>
        <w:t>Part 3</w:t>
      </w:r>
      <w:bookmarkEnd w:id="818"/>
      <w:bookmarkEnd w:id="819"/>
      <w:bookmarkEnd w:id="820"/>
      <w:bookmarkEnd w:id="821"/>
      <w:bookmarkEnd w:id="822"/>
    </w:p>
    <w:p>
      <w:pPr>
        <w:pStyle w:val="yHeading2"/>
        <w:spacing w:before="160" w:after="160"/>
        <w:outlineLvl w:val="9"/>
        <w:rPr>
          <w:sz w:val="24"/>
        </w:rPr>
      </w:pPr>
      <w:bookmarkStart w:id="823" w:name="_Toc17106757"/>
      <w:bookmarkStart w:id="824" w:name="_Toc18228821"/>
      <w:bookmarkStart w:id="825" w:name="_Toc20629768"/>
      <w:bookmarkStart w:id="826" w:name="_Toc55373586"/>
      <w:bookmarkStart w:id="827" w:name="_Toc59867559"/>
      <w:bookmarkStart w:id="828" w:name="_Toc92681830"/>
      <w:bookmarkStart w:id="829" w:name="_Toc104785286"/>
      <w:bookmarkStart w:id="830" w:name="_Toc111514241"/>
      <w:bookmarkStart w:id="831" w:name="_Toc127063199"/>
      <w:bookmarkStart w:id="832" w:name="_Toc127092099"/>
      <w:bookmarkStart w:id="833" w:name="_Toc133297346"/>
      <w:bookmarkStart w:id="834" w:name="_Toc138581364"/>
      <w:bookmarkStart w:id="835" w:name="_Toc160943420"/>
      <w:bookmarkStart w:id="836" w:name="_Toc164229666"/>
      <w:bookmarkStart w:id="837" w:name="_Toc164234428"/>
      <w:bookmarkStart w:id="838" w:name="_Toc165778675"/>
      <w:bookmarkStart w:id="839" w:name="_Toc165778831"/>
      <w:bookmarkStart w:id="840" w:name="_Toc166475963"/>
      <w:r>
        <w:rPr>
          <w:rStyle w:val="CharSDivText"/>
        </w:rPr>
        <w:t>Cover spraying with trichlorfon</w:t>
      </w:r>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p>
    <w:p>
      <w:pPr>
        <w:pStyle w:val="MiscellaneousBody"/>
        <w:ind w:left="607" w:hanging="607"/>
        <w:rPr>
          <w:snapToGrid w:val="0"/>
          <w:sz w:val="22"/>
        </w:rPr>
      </w:pPr>
      <w:r>
        <w:rPr>
          <w:snapToGrid w:val="0"/>
          <w:sz w:val="22"/>
        </w:rPr>
        <w:t>1.</w:t>
      </w:r>
      <w:r>
        <w:rPr>
          <w:snapToGrid w:val="0"/>
          <w:sz w:val="22"/>
        </w:rPr>
        <w:tab/>
        <w:t>A person applying treatment in accordance with this Part to — </w:t>
      </w:r>
    </w:p>
    <w:p>
      <w:pPr>
        <w:pStyle w:val="yIndenta"/>
        <w:rPr>
          <w:snapToGrid w:val="0"/>
        </w:rPr>
      </w:pPr>
      <w:r>
        <w:rPr>
          <w:snapToGrid w:val="0"/>
        </w:rPr>
        <w:tab/>
        <w:t>(a)</w:t>
      </w:r>
      <w:r>
        <w:rPr>
          <w:snapToGrid w:val="0"/>
        </w:rPr>
        <w:tab/>
        <w:t>fruit trees, other than citrus trees; or</w:t>
      </w:r>
    </w:p>
    <w:p>
      <w:pPr>
        <w:pStyle w:val="yIndenta"/>
        <w:keepNext/>
        <w:rPr>
          <w:snapToGrid w:val="0"/>
        </w:rPr>
      </w:pPr>
      <w:r>
        <w:rPr>
          <w:snapToGrid w:val="0"/>
        </w:rPr>
        <w:tab/>
        <w:t>(b)</w:t>
      </w:r>
      <w:r>
        <w:rPr>
          <w:snapToGrid w:val="0"/>
        </w:rPr>
        <w:tab/>
        <w:t>fruit vines, other than grape vines,</w:t>
      </w:r>
    </w:p>
    <w:p>
      <w:pPr>
        <w:pStyle w:val="MiscellaneousBody"/>
        <w:ind w:left="607" w:hanging="607"/>
        <w:rPr>
          <w:snapToGrid w:val="0"/>
          <w:sz w:val="22"/>
        </w:rPr>
      </w:pPr>
      <w:r>
        <w:rPr>
          <w:snapToGrid w:val="0"/>
          <w:sz w:val="22"/>
        </w:rPr>
        <w:tab/>
        <w:t>having fruit thereon shall do so by cover spraying them in accordance with item 2 by means of a spray pump with a 0.06% active ingredient water mixture of trichlorfon.</w:t>
      </w:r>
    </w:p>
    <w:p>
      <w:pPr>
        <w:pStyle w:val="MiscellaneousBody"/>
        <w:keepNext/>
        <w:ind w:left="607" w:hanging="607"/>
        <w:rPr>
          <w:snapToGrid w:val="0"/>
          <w:sz w:val="22"/>
        </w:rPr>
      </w:pPr>
      <w:r>
        <w:rPr>
          <w:snapToGrid w:val="0"/>
          <w:sz w:val="22"/>
        </w:rPr>
        <w:t>2.</w:t>
      </w:r>
      <w:r>
        <w:rPr>
          <w:snapToGrid w:val="0"/>
          <w:sz w:val="22"/>
        </w:rPr>
        <w:tab/>
        <w:t>A person cover spraying in accordance with item 1 shall — </w:t>
      </w:r>
    </w:p>
    <w:p>
      <w:pPr>
        <w:pStyle w:val="yIndenta"/>
        <w:rPr>
          <w:snapToGrid w:val="0"/>
        </w:rPr>
      </w:pPr>
      <w:r>
        <w:rPr>
          <w:snapToGrid w:val="0"/>
        </w:rPr>
        <w:tab/>
        <w:t>(a)</w:t>
      </w:r>
      <w:r>
        <w:rPr>
          <w:snapToGrid w:val="0"/>
        </w:rPr>
        <w:tab/>
        <w:t>spray the fruit trees or fruit vines concerned so that all foliage and fruit are thoroughly wetted; and</w:t>
      </w:r>
    </w:p>
    <w:p>
      <w:pPr>
        <w:pStyle w:val="yIndenta"/>
        <w:rPr>
          <w:snapToGrid w:val="0"/>
        </w:rPr>
      </w:pPr>
      <w:r>
        <w:rPr>
          <w:snapToGrid w:val="0"/>
        </w:rPr>
        <w:tab/>
        <w:t>(b)</w:t>
      </w:r>
      <w:r>
        <w:rPr>
          <w:snapToGrid w:val="0"/>
        </w:rPr>
        <w:tab/>
        <w:t>during the period commencing 3 weeks before the ripening of the first fruit on the fruit trees or fruit vines concerned and ending when the last fruit thereon has been picked or has fallen from those fruit trees or fruit vines, spray those fruit trees or fruit vines at intervals of not more than 7 days commencing with the first day of that period.</w:t>
      </w:r>
    </w:p>
    <w:p>
      <w:pPr>
        <w:sectPr>
          <w:headerReference w:type="even" r:id="rId36"/>
          <w:headerReference w:type="default" r:id="rId37"/>
          <w:pgSz w:w="11906" w:h="16838" w:code="9"/>
          <w:pgMar w:top="2376" w:right="2405" w:bottom="3542" w:left="2405" w:header="706" w:footer="3380" w:gutter="0"/>
          <w:cols w:space="720"/>
          <w:noEndnote/>
          <w:docGrid w:linePitch="326"/>
        </w:sectPr>
      </w:pPr>
    </w:p>
    <w:p>
      <w:pPr>
        <w:pStyle w:val="yScheduleHeading"/>
      </w:pPr>
      <w:bookmarkStart w:id="841" w:name="_Toc457016928"/>
      <w:bookmarkStart w:id="842" w:name="_Toc6910469"/>
      <w:bookmarkStart w:id="843" w:name="_Toc20629769"/>
      <w:bookmarkStart w:id="844" w:name="_Toc55373587"/>
      <w:bookmarkStart w:id="845" w:name="_Toc92681831"/>
      <w:bookmarkStart w:id="846" w:name="_Toc111514242"/>
      <w:bookmarkStart w:id="847" w:name="_Toc127063200"/>
      <w:bookmarkStart w:id="848" w:name="_Toc127092100"/>
      <w:bookmarkStart w:id="849" w:name="_Toc133297347"/>
      <w:bookmarkStart w:id="850" w:name="_Toc138581365"/>
      <w:bookmarkStart w:id="851" w:name="_Toc160943421"/>
      <w:bookmarkStart w:id="852" w:name="_Toc164229667"/>
      <w:bookmarkStart w:id="853" w:name="_Toc164234429"/>
      <w:bookmarkStart w:id="854" w:name="_Toc165778676"/>
      <w:bookmarkStart w:id="855" w:name="_Toc165778832"/>
      <w:bookmarkStart w:id="856" w:name="_Toc166475964"/>
      <w:r>
        <w:rPr>
          <w:rStyle w:val="CharSchNo"/>
        </w:rPr>
        <w:t>Schedule 4A</w:t>
      </w:r>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p>
    <w:p>
      <w:pPr>
        <w:pStyle w:val="yShoulderClause"/>
        <w:rPr>
          <w:snapToGrid w:val="0"/>
        </w:rPr>
      </w:pPr>
      <w:r>
        <w:rPr>
          <w:snapToGrid w:val="0"/>
        </w:rPr>
        <w:t>[Regulation 19]</w:t>
      </w:r>
    </w:p>
    <w:p>
      <w:pPr>
        <w:pStyle w:val="yHeading2"/>
        <w:spacing w:before="80"/>
        <w:outlineLvl w:val="9"/>
      </w:pPr>
      <w:bookmarkStart w:id="857" w:name="_Toc6910470"/>
      <w:bookmarkStart w:id="858" w:name="_Toc17106759"/>
      <w:bookmarkStart w:id="859" w:name="_Toc18228823"/>
      <w:bookmarkStart w:id="860" w:name="_Toc20629770"/>
      <w:bookmarkStart w:id="861" w:name="_Toc55373588"/>
      <w:bookmarkStart w:id="862" w:name="_Toc59867561"/>
      <w:bookmarkStart w:id="863" w:name="_Toc92681832"/>
      <w:bookmarkStart w:id="864" w:name="_Toc111514243"/>
      <w:bookmarkStart w:id="865" w:name="_Toc127063201"/>
      <w:bookmarkStart w:id="866" w:name="_Toc127092101"/>
      <w:bookmarkStart w:id="867" w:name="_Toc133297348"/>
      <w:bookmarkStart w:id="868" w:name="_Toc138581366"/>
      <w:bookmarkStart w:id="869" w:name="_Toc160943422"/>
      <w:bookmarkStart w:id="870" w:name="_Toc164229668"/>
      <w:bookmarkStart w:id="871" w:name="_Toc164234430"/>
      <w:bookmarkStart w:id="872" w:name="_Toc165778677"/>
      <w:bookmarkStart w:id="873" w:name="_Toc165778833"/>
      <w:bookmarkStart w:id="874" w:name="_Toc166475965"/>
      <w:r>
        <w:rPr>
          <w:rStyle w:val="CharSchText"/>
        </w:rPr>
        <w:t xml:space="preserve">Potato cyst </w:t>
      </w:r>
      <w:bookmarkEnd w:id="857"/>
      <w:bookmarkEnd w:id="858"/>
      <w:bookmarkEnd w:id="859"/>
      <w:bookmarkEnd w:id="860"/>
      <w:bookmarkEnd w:id="861"/>
      <w:bookmarkEnd w:id="862"/>
      <w:bookmarkEnd w:id="863"/>
      <w:bookmarkEnd w:id="864"/>
      <w:bookmarkEnd w:id="865"/>
      <w:bookmarkEnd w:id="866"/>
      <w:bookmarkEnd w:id="867"/>
      <w:r>
        <w:rPr>
          <w:rStyle w:val="CharSchText"/>
        </w:rPr>
        <w:t>nematode</w:t>
      </w:r>
      <w:bookmarkEnd w:id="868"/>
      <w:bookmarkEnd w:id="869"/>
      <w:bookmarkEnd w:id="870"/>
      <w:bookmarkEnd w:id="871"/>
      <w:bookmarkEnd w:id="872"/>
      <w:bookmarkEnd w:id="873"/>
      <w:bookmarkEnd w:id="874"/>
    </w:p>
    <w:p>
      <w:pPr>
        <w:pStyle w:val="yFootnotesection"/>
      </w:pPr>
      <w:r>
        <w:tab/>
        <w:t>[Heading inserted in Gazette 25 May 1990 p. 2383.]</w:t>
      </w:r>
    </w:p>
    <w:p>
      <w:pPr>
        <w:pStyle w:val="yHeading2"/>
        <w:spacing w:after="160"/>
        <w:outlineLvl w:val="9"/>
        <w:rPr>
          <w:sz w:val="24"/>
        </w:rPr>
      </w:pPr>
      <w:bookmarkStart w:id="875" w:name="_Toc6910471"/>
      <w:bookmarkStart w:id="876" w:name="_Toc20629771"/>
      <w:bookmarkStart w:id="877" w:name="_Toc55373589"/>
      <w:bookmarkStart w:id="878" w:name="_Toc59867562"/>
      <w:bookmarkStart w:id="879" w:name="_Toc92681833"/>
      <w:bookmarkStart w:id="880" w:name="_Toc111514244"/>
      <w:bookmarkStart w:id="881" w:name="_Toc127063202"/>
      <w:bookmarkStart w:id="882" w:name="_Toc127092102"/>
      <w:bookmarkStart w:id="883" w:name="_Toc133297349"/>
      <w:bookmarkStart w:id="884" w:name="_Toc138581367"/>
      <w:bookmarkStart w:id="885" w:name="_Toc160943423"/>
      <w:bookmarkStart w:id="886" w:name="_Toc164229669"/>
      <w:bookmarkStart w:id="887" w:name="_Toc164234431"/>
      <w:bookmarkStart w:id="888" w:name="_Toc165778678"/>
      <w:bookmarkStart w:id="889" w:name="_Toc165778834"/>
      <w:bookmarkStart w:id="890" w:name="_Toc166475966"/>
      <w:r>
        <w:rPr>
          <w:rStyle w:val="CharSDivNo"/>
        </w:rPr>
        <w:t>Part 1</w:t>
      </w:r>
      <w:r>
        <w:t> </w:t>
      </w:r>
      <w:r>
        <w:rPr>
          <w:sz w:val="24"/>
        </w:rPr>
        <w:t>— </w:t>
      </w:r>
      <w:r>
        <w:rPr>
          <w:rStyle w:val="CharSDivText"/>
        </w:rPr>
        <w:t>Steps and measures to eradicate and prevent the spread of potato cyst nematode under section 11 of the Act</w:t>
      </w:r>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r>
        <w:rPr>
          <w:sz w:val="24"/>
        </w:rPr>
        <w:t xml:space="preserve"> </w:t>
      </w:r>
    </w:p>
    <w:p>
      <w:pPr>
        <w:pStyle w:val="yFootnotesection"/>
        <w:spacing w:before="0"/>
      </w:pPr>
      <w:r>
        <w:tab/>
        <w:t>[Heading inserted in Gazette 25 May 1990 p. 2383.]</w:t>
      </w:r>
    </w:p>
    <w:p>
      <w:pPr>
        <w:pStyle w:val="yHeading5"/>
        <w:outlineLvl w:val="9"/>
        <w:rPr>
          <w:snapToGrid w:val="0"/>
        </w:rPr>
      </w:pPr>
      <w:bookmarkStart w:id="891" w:name="_Toc516635561"/>
      <w:bookmarkStart w:id="892" w:name="_Toc6910472"/>
      <w:bookmarkStart w:id="893" w:name="_Toc14681508"/>
      <w:bookmarkStart w:id="894" w:name="_Toc20629772"/>
      <w:bookmarkStart w:id="895" w:name="_Toc55373590"/>
      <w:bookmarkStart w:id="896" w:name="_Toc59867563"/>
      <w:bookmarkStart w:id="897" w:name="_Toc92681834"/>
      <w:bookmarkStart w:id="898" w:name="_Toc111514245"/>
      <w:bookmarkStart w:id="899" w:name="_Toc166475967"/>
      <w:r>
        <w:rPr>
          <w:rStyle w:val="CharSClsNo"/>
        </w:rPr>
        <w:t>1</w:t>
      </w:r>
      <w:r>
        <w:rPr>
          <w:snapToGrid w:val="0"/>
        </w:rPr>
        <w:t>.</w:t>
      </w:r>
      <w:r>
        <w:rPr>
          <w:snapToGrid w:val="0"/>
        </w:rPr>
        <w:tab/>
        <w:t>Disinfestation</w:t>
      </w:r>
      <w:bookmarkEnd w:id="891"/>
      <w:bookmarkEnd w:id="892"/>
      <w:bookmarkEnd w:id="893"/>
      <w:bookmarkEnd w:id="894"/>
      <w:bookmarkEnd w:id="895"/>
      <w:bookmarkEnd w:id="896"/>
      <w:bookmarkEnd w:id="897"/>
      <w:bookmarkEnd w:id="898"/>
      <w:bookmarkEnd w:id="899"/>
      <w:r>
        <w:rPr>
          <w:snapToGrid w:val="0"/>
        </w:rPr>
        <w:t xml:space="preserve"> </w:t>
      </w:r>
    </w:p>
    <w:p>
      <w:pPr>
        <w:pStyle w:val="ySubsection"/>
        <w:rPr>
          <w:snapToGrid w:val="0"/>
        </w:rPr>
      </w:pPr>
      <w:r>
        <w:rPr>
          <w:snapToGrid w:val="0"/>
        </w:rPr>
        <w:tab/>
      </w:r>
      <w:r>
        <w:rPr>
          <w:snapToGrid w:val="0"/>
        </w:rPr>
        <w:tab/>
        <w:t>The occupier shall disinfest the infested orchard in the manner approved by the Director General.</w:t>
      </w:r>
    </w:p>
    <w:p>
      <w:pPr>
        <w:pStyle w:val="yFootnotesection"/>
      </w:pPr>
      <w:r>
        <w:tab/>
        <w:t>[Clause 1 inserted in Gazette 25 May 1990 p. 2383.]</w:t>
      </w:r>
    </w:p>
    <w:p>
      <w:pPr>
        <w:pStyle w:val="yHeading5"/>
        <w:outlineLvl w:val="9"/>
        <w:rPr>
          <w:snapToGrid w:val="0"/>
        </w:rPr>
      </w:pPr>
      <w:bookmarkStart w:id="900" w:name="_Toc516635562"/>
      <w:bookmarkStart w:id="901" w:name="_Toc6910473"/>
      <w:bookmarkStart w:id="902" w:name="_Toc14681509"/>
      <w:bookmarkStart w:id="903" w:name="_Toc20629773"/>
      <w:bookmarkStart w:id="904" w:name="_Toc55373591"/>
      <w:bookmarkStart w:id="905" w:name="_Toc59867564"/>
      <w:bookmarkStart w:id="906" w:name="_Toc92681835"/>
      <w:bookmarkStart w:id="907" w:name="_Toc111514246"/>
      <w:bookmarkStart w:id="908" w:name="_Toc166475968"/>
      <w:r>
        <w:rPr>
          <w:rStyle w:val="CharSClsNo"/>
        </w:rPr>
        <w:t>2</w:t>
      </w:r>
      <w:r>
        <w:rPr>
          <w:snapToGrid w:val="0"/>
        </w:rPr>
        <w:t>.</w:t>
      </w:r>
      <w:r>
        <w:rPr>
          <w:snapToGrid w:val="0"/>
        </w:rPr>
        <w:tab/>
        <w:t>Solanaceous crops prohibited</w:t>
      </w:r>
      <w:bookmarkEnd w:id="900"/>
      <w:bookmarkEnd w:id="901"/>
      <w:bookmarkEnd w:id="902"/>
      <w:bookmarkEnd w:id="903"/>
      <w:bookmarkEnd w:id="904"/>
      <w:bookmarkEnd w:id="905"/>
      <w:bookmarkEnd w:id="906"/>
      <w:bookmarkEnd w:id="907"/>
      <w:bookmarkEnd w:id="908"/>
      <w:r>
        <w:rPr>
          <w:snapToGrid w:val="0"/>
        </w:rPr>
        <w:t xml:space="preserve"> </w:t>
      </w:r>
    </w:p>
    <w:p>
      <w:pPr>
        <w:pStyle w:val="ySubsection"/>
        <w:rPr>
          <w:snapToGrid w:val="0"/>
        </w:rPr>
      </w:pPr>
      <w:r>
        <w:rPr>
          <w:snapToGrid w:val="0"/>
        </w:rPr>
        <w:tab/>
      </w:r>
      <w:r>
        <w:rPr>
          <w:snapToGrid w:val="0"/>
        </w:rPr>
        <w:tab/>
        <w:t>Subject to clause 3 after disinfestation an occupier shall not grow solanaceous crops other than potatoes in the orchard until further notice in writing from the Director General.</w:t>
      </w:r>
    </w:p>
    <w:p>
      <w:pPr>
        <w:pStyle w:val="yFootnotesection"/>
      </w:pPr>
      <w:r>
        <w:tab/>
        <w:t>[Clause 2 inserted in Gazette 25 May 1990 p. 2383.]</w:t>
      </w:r>
    </w:p>
    <w:p>
      <w:pPr>
        <w:pStyle w:val="yHeading5"/>
        <w:outlineLvl w:val="9"/>
        <w:rPr>
          <w:snapToGrid w:val="0"/>
        </w:rPr>
      </w:pPr>
      <w:bookmarkStart w:id="909" w:name="_Toc516635563"/>
      <w:bookmarkStart w:id="910" w:name="_Toc6910474"/>
      <w:bookmarkStart w:id="911" w:name="_Toc14681510"/>
      <w:bookmarkStart w:id="912" w:name="_Toc20629774"/>
      <w:bookmarkStart w:id="913" w:name="_Toc55373592"/>
      <w:bookmarkStart w:id="914" w:name="_Toc59867565"/>
      <w:bookmarkStart w:id="915" w:name="_Toc92681836"/>
      <w:bookmarkStart w:id="916" w:name="_Toc111514247"/>
      <w:bookmarkStart w:id="917" w:name="_Toc166475969"/>
      <w:r>
        <w:rPr>
          <w:rStyle w:val="CharSClsNo"/>
        </w:rPr>
        <w:t>3</w:t>
      </w:r>
      <w:r>
        <w:rPr>
          <w:snapToGrid w:val="0"/>
        </w:rPr>
        <w:t>.</w:t>
      </w:r>
      <w:r>
        <w:rPr>
          <w:snapToGrid w:val="0"/>
        </w:rPr>
        <w:tab/>
        <w:t>Potato crops other than approved varieties prohibited</w:t>
      </w:r>
      <w:bookmarkEnd w:id="909"/>
      <w:bookmarkEnd w:id="910"/>
      <w:bookmarkEnd w:id="911"/>
      <w:bookmarkEnd w:id="912"/>
      <w:bookmarkEnd w:id="913"/>
      <w:bookmarkEnd w:id="914"/>
      <w:bookmarkEnd w:id="915"/>
      <w:bookmarkEnd w:id="916"/>
      <w:bookmarkEnd w:id="917"/>
      <w:r>
        <w:rPr>
          <w:snapToGrid w:val="0"/>
        </w:rPr>
        <w:t xml:space="preserve"> </w:t>
      </w:r>
    </w:p>
    <w:p>
      <w:pPr>
        <w:pStyle w:val="ySubsection"/>
        <w:rPr>
          <w:snapToGrid w:val="0"/>
        </w:rPr>
      </w:pPr>
      <w:r>
        <w:rPr>
          <w:snapToGrid w:val="0"/>
        </w:rPr>
        <w:tab/>
      </w:r>
      <w:r>
        <w:rPr>
          <w:snapToGrid w:val="0"/>
        </w:rPr>
        <w:tab/>
        <w:t>The occupier shall not grow potato crops other than those varieties approved by the Director General.</w:t>
      </w:r>
    </w:p>
    <w:p>
      <w:pPr>
        <w:pStyle w:val="yFootnotesection"/>
      </w:pPr>
      <w:r>
        <w:tab/>
        <w:t>[Clause 3 inserted in Gazette 25 May 1990 p. 2383.]</w:t>
      </w:r>
    </w:p>
    <w:p>
      <w:pPr>
        <w:pStyle w:val="yHeading5"/>
        <w:outlineLvl w:val="9"/>
        <w:rPr>
          <w:snapToGrid w:val="0"/>
        </w:rPr>
      </w:pPr>
      <w:bookmarkStart w:id="918" w:name="_Toc516635564"/>
      <w:bookmarkStart w:id="919" w:name="_Toc6910475"/>
      <w:bookmarkStart w:id="920" w:name="_Toc14681511"/>
      <w:bookmarkStart w:id="921" w:name="_Toc20629775"/>
      <w:bookmarkStart w:id="922" w:name="_Toc55373593"/>
      <w:bookmarkStart w:id="923" w:name="_Toc59867566"/>
      <w:bookmarkStart w:id="924" w:name="_Toc92681837"/>
      <w:bookmarkStart w:id="925" w:name="_Toc111514248"/>
      <w:bookmarkStart w:id="926" w:name="_Toc166475970"/>
      <w:r>
        <w:rPr>
          <w:rStyle w:val="CharSClsNo"/>
        </w:rPr>
        <w:t>4</w:t>
      </w:r>
      <w:r>
        <w:rPr>
          <w:snapToGrid w:val="0"/>
        </w:rPr>
        <w:t>.</w:t>
      </w:r>
      <w:r>
        <w:rPr>
          <w:snapToGrid w:val="0"/>
        </w:rPr>
        <w:tab/>
        <w:t>Fork testing</w:t>
      </w:r>
      <w:bookmarkEnd w:id="918"/>
      <w:bookmarkEnd w:id="919"/>
      <w:bookmarkEnd w:id="920"/>
      <w:bookmarkEnd w:id="921"/>
      <w:bookmarkEnd w:id="922"/>
      <w:bookmarkEnd w:id="923"/>
      <w:bookmarkEnd w:id="924"/>
      <w:bookmarkEnd w:id="925"/>
      <w:bookmarkEnd w:id="926"/>
      <w:r>
        <w:rPr>
          <w:snapToGrid w:val="0"/>
        </w:rPr>
        <w:t xml:space="preserve"> </w:t>
      </w:r>
    </w:p>
    <w:p>
      <w:pPr>
        <w:pStyle w:val="ySubsection"/>
        <w:rPr>
          <w:snapToGrid w:val="0"/>
        </w:rPr>
      </w:pPr>
      <w:r>
        <w:rPr>
          <w:snapToGrid w:val="0"/>
        </w:rPr>
        <w:tab/>
      </w:r>
      <w:r>
        <w:rPr>
          <w:snapToGrid w:val="0"/>
        </w:rPr>
        <w:tab/>
        <w:t>The occupier shall ensure that potato crops are fork tested at the crop maturity stage, as specified by an inspector.</w:t>
      </w:r>
    </w:p>
    <w:p>
      <w:pPr>
        <w:pStyle w:val="yFootnotesection"/>
      </w:pPr>
      <w:r>
        <w:tab/>
        <w:t>[Clause 4 inserted in Gazette 25 May 1990 p. 2383.]</w:t>
      </w:r>
    </w:p>
    <w:p>
      <w:pPr>
        <w:pStyle w:val="yHeading5"/>
        <w:keepLines w:val="0"/>
        <w:outlineLvl w:val="9"/>
        <w:rPr>
          <w:snapToGrid w:val="0"/>
        </w:rPr>
      </w:pPr>
      <w:bookmarkStart w:id="927" w:name="_Toc516635565"/>
      <w:bookmarkStart w:id="928" w:name="_Toc6910476"/>
      <w:bookmarkStart w:id="929" w:name="_Toc14681512"/>
      <w:bookmarkStart w:id="930" w:name="_Toc20629776"/>
      <w:bookmarkStart w:id="931" w:name="_Toc55373594"/>
      <w:bookmarkStart w:id="932" w:name="_Toc59867567"/>
      <w:bookmarkStart w:id="933" w:name="_Toc92681838"/>
      <w:bookmarkStart w:id="934" w:name="_Toc111514249"/>
      <w:bookmarkStart w:id="935" w:name="_Toc166475971"/>
      <w:r>
        <w:rPr>
          <w:rStyle w:val="CharSClsNo"/>
        </w:rPr>
        <w:t>5</w:t>
      </w:r>
      <w:r>
        <w:rPr>
          <w:snapToGrid w:val="0"/>
        </w:rPr>
        <w:t>.</w:t>
      </w:r>
      <w:r>
        <w:rPr>
          <w:snapToGrid w:val="0"/>
        </w:rPr>
        <w:tab/>
        <w:t>Harvesting etc.</w:t>
      </w:r>
      <w:bookmarkEnd w:id="927"/>
      <w:bookmarkEnd w:id="928"/>
      <w:bookmarkEnd w:id="929"/>
      <w:bookmarkEnd w:id="930"/>
      <w:bookmarkEnd w:id="931"/>
      <w:bookmarkEnd w:id="932"/>
      <w:bookmarkEnd w:id="933"/>
      <w:bookmarkEnd w:id="934"/>
      <w:bookmarkEnd w:id="935"/>
      <w:r>
        <w:rPr>
          <w:snapToGrid w:val="0"/>
        </w:rPr>
        <w:t xml:space="preserve"> </w:t>
      </w:r>
    </w:p>
    <w:p>
      <w:pPr>
        <w:pStyle w:val="ySubsection"/>
        <w:rPr>
          <w:snapToGrid w:val="0"/>
        </w:rPr>
      </w:pPr>
      <w:r>
        <w:rPr>
          <w:snapToGrid w:val="0"/>
        </w:rPr>
        <w:tab/>
      </w:r>
      <w:r>
        <w:rPr>
          <w:snapToGrid w:val="0"/>
        </w:rPr>
        <w:tab/>
        <w:t>The occupier shall — </w:t>
      </w:r>
    </w:p>
    <w:p>
      <w:pPr>
        <w:pStyle w:val="yIndenta"/>
        <w:spacing w:before="60"/>
        <w:rPr>
          <w:snapToGrid w:val="0"/>
        </w:rPr>
      </w:pPr>
      <w:r>
        <w:rPr>
          <w:snapToGrid w:val="0"/>
        </w:rPr>
        <w:tab/>
        <w:t>(a)</w:t>
      </w:r>
      <w:r>
        <w:rPr>
          <w:snapToGrid w:val="0"/>
        </w:rPr>
        <w:tab/>
        <w:t>harvest the potato crop as directed by an inspector; and</w:t>
      </w:r>
    </w:p>
    <w:p>
      <w:pPr>
        <w:pStyle w:val="yIndenta"/>
        <w:rPr>
          <w:snapToGrid w:val="0"/>
        </w:rPr>
      </w:pPr>
      <w:r>
        <w:rPr>
          <w:snapToGrid w:val="0"/>
        </w:rPr>
        <w:tab/>
        <w:t>(b)</w:t>
      </w:r>
      <w:r>
        <w:rPr>
          <w:snapToGrid w:val="0"/>
        </w:rPr>
        <w:tab/>
        <w:t>transport the potato crop in plastic lined bins to a processing establishment nominated by an inspector.</w:t>
      </w:r>
    </w:p>
    <w:p>
      <w:pPr>
        <w:pStyle w:val="yFootnotesection"/>
        <w:spacing w:before="100"/>
      </w:pPr>
      <w:r>
        <w:tab/>
        <w:t>[Clause 5 inserted in Gazette 25 May 1990 p. 2383.]</w:t>
      </w:r>
    </w:p>
    <w:p>
      <w:pPr>
        <w:pStyle w:val="yHeading5"/>
        <w:spacing w:before="180"/>
        <w:outlineLvl w:val="9"/>
        <w:rPr>
          <w:snapToGrid w:val="0"/>
        </w:rPr>
      </w:pPr>
      <w:bookmarkStart w:id="936" w:name="_Toc516635566"/>
      <w:bookmarkStart w:id="937" w:name="_Toc6910477"/>
      <w:bookmarkStart w:id="938" w:name="_Toc14681513"/>
      <w:bookmarkStart w:id="939" w:name="_Toc20629777"/>
      <w:bookmarkStart w:id="940" w:name="_Toc55373595"/>
      <w:bookmarkStart w:id="941" w:name="_Toc59867568"/>
      <w:bookmarkStart w:id="942" w:name="_Toc92681839"/>
      <w:bookmarkStart w:id="943" w:name="_Toc111514250"/>
      <w:bookmarkStart w:id="944" w:name="_Toc166475972"/>
      <w:r>
        <w:rPr>
          <w:rStyle w:val="CharSClsNo"/>
        </w:rPr>
        <w:t>6</w:t>
      </w:r>
      <w:r>
        <w:rPr>
          <w:snapToGrid w:val="0"/>
        </w:rPr>
        <w:t>.</w:t>
      </w:r>
      <w:r>
        <w:rPr>
          <w:snapToGrid w:val="0"/>
        </w:rPr>
        <w:tab/>
        <w:t>Crops shall be certified</w:t>
      </w:r>
      <w:bookmarkEnd w:id="936"/>
      <w:bookmarkEnd w:id="937"/>
      <w:bookmarkEnd w:id="938"/>
      <w:bookmarkEnd w:id="939"/>
      <w:bookmarkEnd w:id="940"/>
      <w:bookmarkEnd w:id="941"/>
      <w:bookmarkEnd w:id="942"/>
      <w:bookmarkEnd w:id="943"/>
      <w:bookmarkEnd w:id="944"/>
      <w:r>
        <w:rPr>
          <w:snapToGrid w:val="0"/>
        </w:rPr>
        <w:t xml:space="preserve"> </w:t>
      </w:r>
    </w:p>
    <w:p>
      <w:pPr>
        <w:pStyle w:val="ySubsection"/>
        <w:spacing w:before="120"/>
        <w:rPr>
          <w:snapToGrid w:val="0"/>
        </w:rPr>
      </w:pPr>
      <w:r>
        <w:rPr>
          <w:snapToGrid w:val="0"/>
        </w:rPr>
        <w:tab/>
        <w:t>(1)</w:t>
      </w:r>
      <w:r>
        <w:rPr>
          <w:snapToGrid w:val="0"/>
        </w:rPr>
        <w:tab/>
        <w:t>The occupier shall not move any potatoes from the orchard until he receives a certificate issued by an inspector in the form of Form 3 in Schedule 3.</w:t>
      </w:r>
    </w:p>
    <w:p>
      <w:pPr>
        <w:pStyle w:val="ySubsection"/>
        <w:spacing w:before="120"/>
        <w:rPr>
          <w:snapToGrid w:val="0"/>
        </w:rPr>
      </w:pPr>
      <w:r>
        <w:rPr>
          <w:snapToGrid w:val="0"/>
        </w:rPr>
        <w:tab/>
        <w:t>(2)</w:t>
      </w:r>
      <w:r>
        <w:rPr>
          <w:snapToGrid w:val="0"/>
        </w:rPr>
        <w:tab/>
        <w:t>A certificate referred to in subclause (1) shall — </w:t>
      </w:r>
    </w:p>
    <w:p>
      <w:pPr>
        <w:pStyle w:val="yIndenta"/>
        <w:rPr>
          <w:snapToGrid w:val="0"/>
        </w:rPr>
      </w:pPr>
      <w:r>
        <w:rPr>
          <w:snapToGrid w:val="0"/>
        </w:rPr>
        <w:tab/>
        <w:t>(a)</w:t>
      </w:r>
      <w:r>
        <w:rPr>
          <w:snapToGrid w:val="0"/>
        </w:rPr>
        <w:tab/>
        <w:t>certify that the crop has been treated in accordance with clause 4;</w:t>
      </w:r>
    </w:p>
    <w:p>
      <w:pPr>
        <w:pStyle w:val="yIndenta"/>
        <w:rPr>
          <w:snapToGrid w:val="0"/>
        </w:rPr>
      </w:pPr>
      <w:r>
        <w:rPr>
          <w:snapToGrid w:val="0"/>
        </w:rPr>
        <w:tab/>
        <w:t>(b)</w:t>
      </w:r>
      <w:r>
        <w:rPr>
          <w:snapToGrid w:val="0"/>
        </w:rPr>
        <w:tab/>
        <w:t>nominate the processing establishment to which the crop shall be delivered; and</w:t>
      </w:r>
    </w:p>
    <w:p>
      <w:pPr>
        <w:pStyle w:val="yIndenta"/>
        <w:rPr>
          <w:snapToGrid w:val="0"/>
        </w:rPr>
      </w:pPr>
      <w:r>
        <w:rPr>
          <w:snapToGrid w:val="0"/>
        </w:rPr>
        <w:tab/>
        <w:t>(c)</w:t>
      </w:r>
      <w:r>
        <w:rPr>
          <w:snapToGrid w:val="0"/>
        </w:rPr>
        <w:tab/>
        <w:t>specify any other steps which the inspector may require to be taken.</w:t>
      </w:r>
    </w:p>
    <w:p>
      <w:pPr>
        <w:pStyle w:val="yFootnotesection"/>
        <w:spacing w:before="100"/>
      </w:pPr>
      <w:r>
        <w:tab/>
        <w:t>[Clause 6 inserted in Gazette 25 May 1990 p. 2383</w:t>
      </w:r>
      <w:r>
        <w:noBreakHyphen/>
        <w:t>4.]</w:t>
      </w:r>
    </w:p>
    <w:p>
      <w:pPr>
        <w:pStyle w:val="yHeading5"/>
        <w:spacing w:before="180"/>
        <w:outlineLvl w:val="9"/>
        <w:rPr>
          <w:snapToGrid w:val="0"/>
        </w:rPr>
      </w:pPr>
      <w:bookmarkStart w:id="945" w:name="_Toc516635567"/>
      <w:bookmarkStart w:id="946" w:name="_Toc6910478"/>
      <w:bookmarkStart w:id="947" w:name="_Toc14681514"/>
      <w:bookmarkStart w:id="948" w:name="_Toc20629778"/>
      <w:bookmarkStart w:id="949" w:name="_Toc55373596"/>
      <w:bookmarkStart w:id="950" w:name="_Toc59867569"/>
      <w:bookmarkStart w:id="951" w:name="_Toc92681840"/>
      <w:bookmarkStart w:id="952" w:name="_Toc111514251"/>
      <w:bookmarkStart w:id="953" w:name="_Toc166475973"/>
      <w:r>
        <w:rPr>
          <w:rStyle w:val="CharSClsNo"/>
        </w:rPr>
        <w:t>7</w:t>
      </w:r>
      <w:r>
        <w:rPr>
          <w:snapToGrid w:val="0"/>
        </w:rPr>
        <w:t>.</w:t>
      </w:r>
      <w:r>
        <w:rPr>
          <w:snapToGrid w:val="0"/>
        </w:rPr>
        <w:tab/>
        <w:t>Machinery etc. shall be cleaned</w:t>
      </w:r>
      <w:bookmarkEnd w:id="945"/>
      <w:bookmarkEnd w:id="946"/>
      <w:bookmarkEnd w:id="947"/>
      <w:bookmarkEnd w:id="948"/>
      <w:bookmarkEnd w:id="949"/>
      <w:bookmarkEnd w:id="950"/>
      <w:bookmarkEnd w:id="951"/>
      <w:bookmarkEnd w:id="952"/>
      <w:bookmarkEnd w:id="953"/>
      <w:r>
        <w:rPr>
          <w:snapToGrid w:val="0"/>
        </w:rPr>
        <w:t xml:space="preserve"> </w:t>
      </w:r>
    </w:p>
    <w:p>
      <w:pPr>
        <w:pStyle w:val="ySubsection"/>
        <w:spacing w:before="120"/>
        <w:rPr>
          <w:snapToGrid w:val="0"/>
        </w:rPr>
      </w:pPr>
      <w:r>
        <w:rPr>
          <w:snapToGrid w:val="0"/>
        </w:rPr>
        <w:tab/>
      </w:r>
      <w:r>
        <w:rPr>
          <w:snapToGrid w:val="0"/>
        </w:rPr>
        <w:tab/>
        <w:t>The occupier shall clean all machinery, vehicles and farm equipment (including bulk bins and footwear) on an approved hard surface area under the supervision of an inspector.</w:t>
      </w:r>
    </w:p>
    <w:p>
      <w:pPr>
        <w:pStyle w:val="yFootnotesection"/>
      </w:pPr>
      <w:r>
        <w:tab/>
        <w:t>[Clause 7 inserted in Gazette 25 May 1990 p. 2384.]</w:t>
      </w:r>
    </w:p>
    <w:p>
      <w:pPr>
        <w:pStyle w:val="yHeading5"/>
        <w:spacing w:before="180"/>
        <w:outlineLvl w:val="9"/>
        <w:rPr>
          <w:snapToGrid w:val="0"/>
        </w:rPr>
      </w:pPr>
      <w:bookmarkStart w:id="954" w:name="_Toc516635568"/>
      <w:bookmarkStart w:id="955" w:name="_Toc6910479"/>
      <w:bookmarkStart w:id="956" w:name="_Toc14681515"/>
      <w:bookmarkStart w:id="957" w:name="_Toc20629779"/>
      <w:bookmarkStart w:id="958" w:name="_Toc55373597"/>
      <w:bookmarkStart w:id="959" w:name="_Toc59867570"/>
      <w:bookmarkStart w:id="960" w:name="_Toc92681841"/>
      <w:bookmarkStart w:id="961" w:name="_Toc111514252"/>
      <w:bookmarkStart w:id="962" w:name="_Toc166475974"/>
      <w:r>
        <w:rPr>
          <w:rStyle w:val="CharSClsNo"/>
        </w:rPr>
        <w:t>8</w:t>
      </w:r>
      <w:r>
        <w:rPr>
          <w:snapToGrid w:val="0"/>
        </w:rPr>
        <w:t>.</w:t>
      </w:r>
      <w:r>
        <w:rPr>
          <w:snapToGrid w:val="0"/>
        </w:rPr>
        <w:tab/>
        <w:t>Machinery etc. shall be certified</w:t>
      </w:r>
      <w:bookmarkEnd w:id="954"/>
      <w:bookmarkEnd w:id="955"/>
      <w:bookmarkEnd w:id="956"/>
      <w:bookmarkEnd w:id="957"/>
      <w:bookmarkEnd w:id="958"/>
      <w:bookmarkEnd w:id="959"/>
      <w:bookmarkEnd w:id="960"/>
      <w:bookmarkEnd w:id="961"/>
      <w:bookmarkEnd w:id="962"/>
      <w:r>
        <w:rPr>
          <w:snapToGrid w:val="0"/>
        </w:rPr>
        <w:t xml:space="preserve"> </w:t>
      </w:r>
    </w:p>
    <w:p>
      <w:pPr>
        <w:pStyle w:val="ySubsection"/>
        <w:spacing w:before="120"/>
        <w:rPr>
          <w:snapToGrid w:val="0"/>
        </w:rPr>
      </w:pPr>
      <w:r>
        <w:rPr>
          <w:snapToGrid w:val="0"/>
        </w:rPr>
        <w:tab/>
      </w:r>
      <w:r>
        <w:rPr>
          <w:snapToGrid w:val="0"/>
        </w:rPr>
        <w:tab/>
        <w:t>The occupier shall not move any machinery, vehicles or farm equipment (including bulk bins and footwear) until he receives a certificate, issued by an inspector, in the form of Form 4 in Schedule 3 verifying that the machinery, vehicles or farm equipment (including bulk bins and footwear) have been cleaned in accordance with clause 7 and are free from soil contamination.</w:t>
      </w:r>
    </w:p>
    <w:p>
      <w:pPr>
        <w:pStyle w:val="yFootnotesection"/>
        <w:spacing w:before="100"/>
      </w:pPr>
      <w:r>
        <w:tab/>
        <w:t>[Clause 8 inserted in Gazette 25 May 1990 p. 2384.]</w:t>
      </w:r>
    </w:p>
    <w:p>
      <w:pPr>
        <w:pStyle w:val="yHeading5"/>
        <w:keepLines w:val="0"/>
        <w:spacing w:before="180"/>
        <w:outlineLvl w:val="9"/>
        <w:rPr>
          <w:snapToGrid w:val="0"/>
        </w:rPr>
      </w:pPr>
      <w:bookmarkStart w:id="963" w:name="_Toc516635569"/>
      <w:bookmarkStart w:id="964" w:name="_Toc6910480"/>
      <w:bookmarkStart w:id="965" w:name="_Toc14681516"/>
      <w:bookmarkStart w:id="966" w:name="_Toc20629780"/>
      <w:bookmarkStart w:id="967" w:name="_Toc55373598"/>
      <w:bookmarkStart w:id="968" w:name="_Toc59867571"/>
      <w:bookmarkStart w:id="969" w:name="_Toc92681842"/>
      <w:bookmarkStart w:id="970" w:name="_Toc111514253"/>
      <w:bookmarkStart w:id="971" w:name="_Toc166475975"/>
      <w:r>
        <w:rPr>
          <w:rStyle w:val="CharSClsNo"/>
        </w:rPr>
        <w:t>9</w:t>
      </w:r>
      <w:r>
        <w:rPr>
          <w:snapToGrid w:val="0"/>
        </w:rPr>
        <w:t>.</w:t>
      </w:r>
      <w:r>
        <w:rPr>
          <w:snapToGrid w:val="0"/>
        </w:rPr>
        <w:tab/>
        <w:t>Crops other than potatoes</w:t>
      </w:r>
      <w:bookmarkEnd w:id="963"/>
      <w:bookmarkEnd w:id="964"/>
      <w:bookmarkEnd w:id="965"/>
      <w:bookmarkEnd w:id="966"/>
      <w:bookmarkEnd w:id="967"/>
      <w:bookmarkEnd w:id="968"/>
      <w:bookmarkEnd w:id="969"/>
      <w:bookmarkEnd w:id="970"/>
      <w:bookmarkEnd w:id="971"/>
      <w:r>
        <w:rPr>
          <w:snapToGrid w:val="0"/>
        </w:rPr>
        <w:t xml:space="preserve"> </w:t>
      </w:r>
    </w:p>
    <w:p>
      <w:pPr>
        <w:pStyle w:val="ySubsection"/>
        <w:spacing w:before="120"/>
        <w:rPr>
          <w:snapToGrid w:val="0"/>
        </w:rPr>
      </w:pPr>
      <w:r>
        <w:rPr>
          <w:snapToGrid w:val="0"/>
        </w:rPr>
        <w:tab/>
      </w:r>
      <w:r>
        <w:rPr>
          <w:snapToGrid w:val="0"/>
        </w:rPr>
        <w:tab/>
        <w:t>An occupier who grows crops other than potatoes in the orchard, may dispose of those crops where, before being removed from the orchard, they have been trimmed and are free from soil.</w:t>
      </w:r>
    </w:p>
    <w:p>
      <w:pPr>
        <w:pStyle w:val="yFootnotesection"/>
        <w:spacing w:before="80"/>
      </w:pPr>
      <w:r>
        <w:tab/>
        <w:t>[Clause 9 inserted in Gazette 25 May 1990 p. 2384.]</w:t>
      </w:r>
    </w:p>
    <w:p>
      <w:pPr>
        <w:pStyle w:val="yHeading5"/>
        <w:spacing w:before="180"/>
        <w:outlineLvl w:val="9"/>
        <w:rPr>
          <w:snapToGrid w:val="0"/>
        </w:rPr>
      </w:pPr>
      <w:bookmarkStart w:id="972" w:name="_Toc516635570"/>
      <w:bookmarkStart w:id="973" w:name="_Toc6910481"/>
      <w:bookmarkStart w:id="974" w:name="_Toc14681517"/>
      <w:bookmarkStart w:id="975" w:name="_Toc20629781"/>
      <w:bookmarkStart w:id="976" w:name="_Toc55373599"/>
      <w:bookmarkStart w:id="977" w:name="_Toc59867572"/>
      <w:bookmarkStart w:id="978" w:name="_Toc92681843"/>
      <w:bookmarkStart w:id="979" w:name="_Toc111514254"/>
      <w:bookmarkStart w:id="980" w:name="_Toc166475976"/>
      <w:r>
        <w:rPr>
          <w:rStyle w:val="CharSClsNo"/>
        </w:rPr>
        <w:t>10</w:t>
      </w:r>
      <w:r>
        <w:rPr>
          <w:snapToGrid w:val="0"/>
        </w:rPr>
        <w:t>.</w:t>
      </w:r>
      <w:r>
        <w:rPr>
          <w:snapToGrid w:val="0"/>
        </w:rPr>
        <w:tab/>
        <w:t>Associated orchards</w:t>
      </w:r>
      <w:bookmarkEnd w:id="972"/>
      <w:bookmarkEnd w:id="973"/>
      <w:bookmarkEnd w:id="974"/>
      <w:bookmarkEnd w:id="975"/>
      <w:bookmarkEnd w:id="976"/>
      <w:bookmarkEnd w:id="977"/>
      <w:bookmarkEnd w:id="978"/>
      <w:bookmarkEnd w:id="979"/>
      <w:bookmarkEnd w:id="980"/>
      <w:r>
        <w:rPr>
          <w:snapToGrid w:val="0"/>
        </w:rPr>
        <w:t xml:space="preserve"> </w:t>
      </w:r>
    </w:p>
    <w:p>
      <w:pPr>
        <w:pStyle w:val="ySubsection"/>
        <w:rPr>
          <w:snapToGrid w:val="0"/>
        </w:rPr>
      </w:pPr>
      <w:r>
        <w:rPr>
          <w:snapToGrid w:val="0"/>
        </w:rPr>
        <w:tab/>
      </w:r>
      <w:r>
        <w:rPr>
          <w:snapToGrid w:val="0"/>
        </w:rPr>
        <w:tab/>
        <w:t>The occupier of an orchard referred to in regulation 19(5) shall — </w:t>
      </w:r>
    </w:p>
    <w:p>
      <w:pPr>
        <w:pStyle w:val="yIndenta"/>
        <w:rPr>
          <w:snapToGrid w:val="0"/>
        </w:rPr>
      </w:pPr>
      <w:r>
        <w:rPr>
          <w:snapToGrid w:val="0"/>
        </w:rPr>
        <w:tab/>
        <w:t>(a)</w:t>
      </w:r>
      <w:r>
        <w:rPr>
          <w:snapToGrid w:val="0"/>
        </w:rPr>
        <w:tab/>
        <w:t>not grow potato crops other than those varieties approved by the Director General; and</w:t>
      </w:r>
    </w:p>
    <w:p>
      <w:pPr>
        <w:pStyle w:val="yIndenta"/>
        <w:rPr>
          <w:snapToGrid w:val="0"/>
        </w:rPr>
      </w:pPr>
      <w:r>
        <w:rPr>
          <w:snapToGrid w:val="0"/>
        </w:rPr>
        <w:tab/>
        <w:t>(b)</w:t>
      </w:r>
      <w:r>
        <w:rPr>
          <w:snapToGrid w:val="0"/>
        </w:rPr>
        <w:tab/>
        <w:t>comply with clauses 4, 6 and 8.</w:t>
      </w:r>
    </w:p>
    <w:p>
      <w:pPr>
        <w:pStyle w:val="yFootnotesection"/>
      </w:pPr>
      <w:r>
        <w:tab/>
        <w:t>[Clause 10 inserted in Gazette 25 May 1990 p. 2384.]</w:t>
      </w:r>
    </w:p>
    <w:p>
      <w:pPr>
        <w:pStyle w:val="yHeading2"/>
        <w:spacing w:before="160" w:after="160"/>
        <w:outlineLvl w:val="9"/>
        <w:rPr>
          <w:sz w:val="24"/>
        </w:rPr>
      </w:pPr>
      <w:bookmarkStart w:id="981" w:name="_Toc6910482"/>
      <w:bookmarkStart w:id="982" w:name="_Toc20629782"/>
      <w:bookmarkStart w:id="983" w:name="_Toc55373600"/>
      <w:bookmarkStart w:id="984" w:name="_Toc59867573"/>
      <w:bookmarkStart w:id="985" w:name="_Toc92681844"/>
      <w:bookmarkStart w:id="986" w:name="_Toc111514255"/>
      <w:bookmarkStart w:id="987" w:name="_Toc127063213"/>
      <w:bookmarkStart w:id="988" w:name="_Toc127092113"/>
      <w:bookmarkStart w:id="989" w:name="_Toc133297360"/>
      <w:bookmarkStart w:id="990" w:name="_Toc138581378"/>
      <w:bookmarkStart w:id="991" w:name="_Toc160943434"/>
      <w:bookmarkStart w:id="992" w:name="_Toc164229680"/>
      <w:bookmarkStart w:id="993" w:name="_Toc164234442"/>
      <w:bookmarkStart w:id="994" w:name="_Toc165778689"/>
      <w:bookmarkStart w:id="995" w:name="_Toc165778845"/>
      <w:bookmarkStart w:id="996" w:name="_Toc166475977"/>
      <w:r>
        <w:rPr>
          <w:rStyle w:val="CharSDivNo"/>
        </w:rPr>
        <w:t>Part 2</w:t>
      </w:r>
      <w:r>
        <w:rPr>
          <w:sz w:val="24"/>
        </w:rPr>
        <w:t> — </w:t>
      </w:r>
      <w:r>
        <w:rPr>
          <w:rStyle w:val="CharSDivText"/>
        </w:rPr>
        <w:t>Steps and measures to control, eradicate and prevent the spread of potato cyst nematode under section 12 of the Act</w:t>
      </w:r>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r>
        <w:rPr>
          <w:sz w:val="24"/>
        </w:rPr>
        <w:t xml:space="preserve"> </w:t>
      </w:r>
    </w:p>
    <w:p>
      <w:pPr>
        <w:pStyle w:val="yFootnotesection"/>
        <w:spacing w:before="0"/>
      </w:pPr>
      <w:r>
        <w:tab/>
        <w:t>[Heading inserted in Gazette 25 May 1990 p. 2384.]</w:t>
      </w:r>
    </w:p>
    <w:p>
      <w:pPr>
        <w:pStyle w:val="yHeading5"/>
        <w:spacing w:before="180"/>
        <w:outlineLvl w:val="9"/>
        <w:rPr>
          <w:snapToGrid w:val="0"/>
        </w:rPr>
      </w:pPr>
      <w:bookmarkStart w:id="997" w:name="_Toc516635571"/>
      <w:bookmarkStart w:id="998" w:name="_Toc6910483"/>
      <w:bookmarkStart w:id="999" w:name="_Toc14681518"/>
      <w:bookmarkStart w:id="1000" w:name="_Toc20629783"/>
      <w:bookmarkStart w:id="1001" w:name="_Toc55373601"/>
      <w:bookmarkStart w:id="1002" w:name="_Toc59867574"/>
      <w:bookmarkStart w:id="1003" w:name="_Toc92681845"/>
      <w:bookmarkStart w:id="1004" w:name="_Toc111514256"/>
      <w:bookmarkStart w:id="1005" w:name="_Toc166475978"/>
      <w:r>
        <w:rPr>
          <w:rStyle w:val="CharSClsNo"/>
        </w:rPr>
        <w:t>1</w:t>
      </w:r>
      <w:r>
        <w:rPr>
          <w:snapToGrid w:val="0"/>
        </w:rPr>
        <w:t>.</w:t>
      </w:r>
      <w:r>
        <w:rPr>
          <w:snapToGrid w:val="0"/>
        </w:rPr>
        <w:tab/>
      </w:r>
      <w:bookmarkEnd w:id="997"/>
      <w:bookmarkEnd w:id="998"/>
      <w:bookmarkEnd w:id="999"/>
      <w:bookmarkEnd w:id="1000"/>
      <w:bookmarkEnd w:id="1001"/>
      <w:bookmarkEnd w:id="1002"/>
      <w:bookmarkEnd w:id="1003"/>
      <w:bookmarkEnd w:id="1004"/>
      <w:r>
        <w:rPr>
          <w:snapToGrid w:val="0"/>
        </w:rPr>
        <w:t>Term used in this Part</w:t>
      </w:r>
      <w:bookmarkEnd w:id="1005"/>
      <w:r>
        <w:rPr>
          <w:snapToGrid w:val="0"/>
        </w:rPr>
        <w:t xml:space="preserve"> </w:t>
      </w:r>
    </w:p>
    <w:p>
      <w:pPr>
        <w:pStyle w:val="ySubsection"/>
        <w:rPr>
          <w:snapToGrid w:val="0"/>
        </w:rPr>
      </w:pPr>
      <w:r>
        <w:rPr>
          <w:snapToGrid w:val="0"/>
        </w:rPr>
        <w:tab/>
      </w:r>
      <w:r>
        <w:rPr>
          <w:snapToGrid w:val="0"/>
        </w:rPr>
        <w:tab/>
        <w:t>In this Part unless the contrary intention appears — </w:t>
      </w:r>
    </w:p>
    <w:p>
      <w:pPr>
        <w:pStyle w:val="yDefstart"/>
      </w:pPr>
      <w:r>
        <w:rPr>
          <w:b/>
        </w:rPr>
        <w:tab/>
        <w:t>“</w:t>
      </w:r>
      <w:r>
        <w:rPr>
          <w:rStyle w:val="CharDefText"/>
        </w:rPr>
        <w:t>infested area</w:t>
      </w:r>
      <w:r>
        <w:rPr>
          <w:b/>
        </w:rPr>
        <w:t>”</w:t>
      </w:r>
      <w:r>
        <w:t xml:space="preserve"> means the area defined in the notice referred to in regulation 19(7).</w:t>
      </w:r>
    </w:p>
    <w:p>
      <w:pPr>
        <w:pStyle w:val="yFootnotesection"/>
      </w:pPr>
      <w:r>
        <w:tab/>
        <w:t>[Clause 1 inserted in Gazette 25 May 1990 p. 2384.]</w:t>
      </w:r>
    </w:p>
    <w:p>
      <w:pPr>
        <w:pStyle w:val="yHeading5"/>
        <w:spacing w:before="180"/>
        <w:outlineLvl w:val="9"/>
        <w:rPr>
          <w:snapToGrid w:val="0"/>
        </w:rPr>
      </w:pPr>
      <w:bookmarkStart w:id="1006" w:name="_Toc516635572"/>
      <w:bookmarkStart w:id="1007" w:name="_Toc6910484"/>
      <w:bookmarkStart w:id="1008" w:name="_Toc14681519"/>
      <w:bookmarkStart w:id="1009" w:name="_Toc20629784"/>
      <w:bookmarkStart w:id="1010" w:name="_Toc55373602"/>
      <w:bookmarkStart w:id="1011" w:name="_Toc59867575"/>
      <w:bookmarkStart w:id="1012" w:name="_Toc92681846"/>
      <w:bookmarkStart w:id="1013" w:name="_Toc111514257"/>
      <w:bookmarkStart w:id="1014" w:name="_Toc166475979"/>
      <w:r>
        <w:rPr>
          <w:rStyle w:val="CharSClsNo"/>
        </w:rPr>
        <w:t>2</w:t>
      </w:r>
      <w:r>
        <w:rPr>
          <w:snapToGrid w:val="0"/>
        </w:rPr>
        <w:t>.</w:t>
      </w:r>
      <w:r>
        <w:rPr>
          <w:snapToGrid w:val="0"/>
        </w:rPr>
        <w:tab/>
        <w:t>Potato crops other than approved varieties prohibited</w:t>
      </w:r>
      <w:bookmarkEnd w:id="1006"/>
      <w:bookmarkEnd w:id="1007"/>
      <w:bookmarkEnd w:id="1008"/>
      <w:bookmarkEnd w:id="1009"/>
      <w:bookmarkEnd w:id="1010"/>
      <w:bookmarkEnd w:id="1011"/>
      <w:bookmarkEnd w:id="1012"/>
      <w:bookmarkEnd w:id="1013"/>
      <w:bookmarkEnd w:id="1014"/>
      <w:r>
        <w:rPr>
          <w:snapToGrid w:val="0"/>
        </w:rPr>
        <w:t xml:space="preserve"> </w:t>
      </w:r>
    </w:p>
    <w:p>
      <w:pPr>
        <w:pStyle w:val="ySubsection"/>
        <w:rPr>
          <w:snapToGrid w:val="0"/>
        </w:rPr>
      </w:pPr>
      <w:r>
        <w:rPr>
          <w:snapToGrid w:val="0"/>
        </w:rPr>
        <w:tab/>
      </w:r>
      <w:r>
        <w:rPr>
          <w:snapToGrid w:val="0"/>
        </w:rPr>
        <w:tab/>
        <w:t>The owner or occupier of an orchard within the infested area shall not grow potato crops other than those varieties approved by the Director General.</w:t>
      </w:r>
    </w:p>
    <w:p>
      <w:pPr>
        <w:pStyle w:val="yFootnotesection"/>
      </w:pPr>
      <w:r>
        <w:tab/>
        <w:t>[Clause 2 inserted in Gazette 25 May 1990 p. 2384.]</w:t>
      </w:r>
    </w:p>
    <w:p>
      <w:pPr>
        <w:pStyle w:val="yHeading5"/>
        <w:spacing w:before="180"/>
        <w:outlineLvl w:val="9"/>
        <w:rPr>
          <w:snapToGrid w:val="0"/>
        </w:rPr>
      </w:pPr>
      <w:bookmarkStart w:id="1015" w:name="_Toc516635573"/>
      <w:bookmarkStart w:id="1016" w:name="_Toc6910485"/>
      <w:bookmarkStart w:id="1017" w:name="_Toc14681520"/>
      <w:bookmarkStart w:id="1018" w:name="_Toc20629785"/>
      <w:bookmarkStart w:id="1019" w:name="_Toc55373603"/>
      <w:bookmarkStart w:id="1020" w:name="_Toc59867576"/>
      <w:bookmarkStart w:id="1021" w:name="_Toc92681847"/>
      <w:bookmarkStart w:id="1022" w:name="_Toc111514258"/>
      <w:bookmarkStart w:id="1023" w:name="_Toc166475980"/>
      <w:r>
        <w:rPr>
          <w:rStyle w:val="CharSClsNo"/>
        </w:rPr>
        <w:t>3</w:t>
      </w:r>
      <w:r>
        <w:rPr>
          <w:snapToGrid w:val="0"/>
        </w:rPr>
        <w:t>.</w:t>
      </w:r>
      <w:r>
        <w:rPr>
          <w:snapToGrid w:val="0"/>
        </w:rPr>
        <w:tab/>
        <w:t>Fork testing</w:t>
      </w:r>
      <w:bookmarkEnd w:id="1015"/>
      <w:bookmarkEnd w:id="1016"/>
      <w:bookmarkEnd w:id="1017"/>
      <w:bookmarkEnd w:id="1018"/>
      <w:bookmarkEnd w:id="1019"/>
      <w:bookmarkEnd w:id="1020"/>
      <w:bookmarkEnd w:id="1021"/>
      <w:bookmarkEnd w:id="1022"/>
      <w:bookmarkEnd w:id="1023"/>
      <w:r>
        <w:rPr>
          <w:snapToGrid w:val="0"/>
        </w:rPr>
        <w:t xml:space="preserve"> </w:t>
      </w:r>
    </w:p>
    <w:p>
      <w:pPr>
        <w:pStyle w:val="ySubsection"/>
        <w:rPr>
          <w:snapToGrid w:val="0"/>
        </w:rPr>
      </w:pPr>
      <w:r>
        <w:rPr>
          <w:snapToGrid w:val="0"/>
        </w:rPr>
        <w:tab/>
      </w:r>
      <w:r>
        <w:rPr>
          <w:snapToGrid w:val="0"/>
        </w:rPr>
        <w:tab/>
        <w:t>The owner or occupier shall ensure that potato crops are fork tested at the crop maturity stage, as specified by an inspector.</w:t>
      </w:r>
    </w:p>
    <w:p>
      <w:pPr>
        <w:pStyle w:val="yFootnotesection"/>
      </w:pPr>
      <w:r>
        <w:tab/>
        <w:t>[Clause 3 inserted in Gazette 25 May 1990 p. 2384.]</w:t>
      </w:r>
    </w:p>
    <w:p>
      <w:pPr>
        <w:pStyle w:val="yHeading5"/>
        <w:outlineLvl w:val="9"/>
        <w:rPr>
          <w:snapToGrid w:val="0"/>
        </w:rPr>
      </w:pPr>
      <w:bookmarkStart w:id="1024" w:name="_Toc516635574"/>
      <w:bookmarkStart w:id="1025" w:name="_Toc6910486"/>
      <w:bookmarkStart w:id="1026" w:name="_Toc14681521"/>
      <w:bookmarkStart w:id="1027" w:name="_Toc20629786"/>
      <w:bookmarkStart w:id="1028" w:name="_Toc55373604"/>
      <w:bookmarkStart w:id="1029" w:name="_Toc59867577"/>
      <w:bookmarkStart w:id="1030" w:name="_Toc92681848"/>
      <w:bookmarkStart w:id="1031" w:name="_Toc111514259"/>
      <w:bookmarkStart w:id="1032" w:name="_Toc166475981"/>
      <w:r>
        <w:rPr>
          <w:rStyle w:val="CharSClsNo"/>
        </w:rPr>
        <w:t>4</w:t>
      </w:r>
      <w:r>
        <w:rPr>
          <w:snapToGrid w:val="0"/>
        </w:rPr>
        <w:t>.</w:t>
      </w:r>
      <w:r>
        <w:rPr>
          <w:snapToGrid w:val="0"/>
        </w:rPr>
        <w:tab/>
        <w:t>Delivery and decontamination</w:t>
      </w:r>
      <w:bookmarkEnd w:id="1024"/>
      <w:bookmarkEnd w:id="1025"/>
      <w:bookmarkEnd w:id="1026"/>
      <w:bookmarkEnd w:id="1027"/>
      <w:bookmarkEnd w:id="1028"/>
      <w:bookmarkEnd w:id="1029"/>
      <w:bookmarkEnd w:id="1030"/>
      <w:bookmarkEnd w:id="1031"/>
      <w:bookmarkEnd w:id="1032"/>
      <w:r>
        <w:rPr>
          <w:snapToGrid w:val="0"/>
        </w:rPr>
        <w:t xml:space="preserve"> </w:t>
      </w:r>
    </w:p>
    <w:p>
      <w:pPr>
        <w:pStyle w:val="ySubsection"/>
        <w:rPr>
          <w:snapToGrid w:val="0"/>
        </w:rPr>
      </w:pPr>
      <w:r>
        <w:rPr>
          <w:snapToGrid w:val="0"/>
        </w:rPr>
        <w:tab/>
      </w:r>
      <w:r>
        <w:rPr>
          <w:snapToGrid w:val="0"/>
        </w:rPr>
        <w:tab/>
        <w:t>The owner or occupier shall deliver the potato crop to a processor or merchant nominated by an inspector.</w:t>
      </w:r>
    </w:p>
    <w:p>
      <w:pPr>
        <w:pStyle w:val="yFootnotesection"/>
      </w:pPr>
      <w:r>
        <w:tab/>
        <w:t>[Clause 4 inserted in Gazette 25 May 1990 p. 2384.]</w:t>
      </w:r>
    </w:p>
    <w:p>
      <w:pPr>
        <w:pStyle w:val="yHeading5"/>
        <w:outlineLvl w:val="9"/>
        <w:rPr>
          <w:snapToGrid w:val="0"/>
        </w:rPr>
      </w:pPr>
      <w:bookmarkStart w:id="1033" w:name="_Toc516635575"/>
      <w:bookmarkStart w:id="1034" w:name="_Toc6910487"/>
      <w:bookmarkStart w:id="1035" w:name="_Toc14681522"/>
      <w:bookmarkStart w:id="1036" w:name="_Toc20629787"/>
      <w:bookmarkStart w:id="1037" w:name="_Toc55373605"/>
      <w:bookmarkStart w:id="1038" w:name="_Toc59867578"/>
      <w:bookmarkStart w:id="1039" w:name="_Toc92681849"/>
      <w:bookmarkStart w:id="1040" w:name="_Toc111514260"/>
      <w:bookmarkStart w:id="1041" w:name="_Toc166475982"/>
      <w:r>
        <w:rPr>
          <w:rStyle w:val="CharSClsNo"/>
        </w:rPr>
        <w:t>5</w:t>
      </w:r>
      <w:r>
        <w:rPr>
          <w:snapToGrid w:val="0"/>
        </w:rPr>
        <w:t>.</w:t>
      </w:r>
      <w:r>
        <w:rPr>
          <w:snapToGrid w:val="0"/>
        </w:rPr>
        <w:tab/>
        <w:t>Crops shall be certified</w:t>
      </w:r>
      <w:bookmarkEnd w:id="1033"/>
      <w:bookmarkEnd w:id="1034"/>
      <w:bookmarkEnd w:id="1035"/>
      <w:bookmarkEnd w:id="1036"/>
      <w:bookmarkEnd w:id="1037"/>
      <w:bookmarkEnd w:id="1038"/>
      <w:bookmarkEnd w:id="1039"/>
      <w:bookmarkEnd w:id="1040"/>
      <w:bookmarkEnd w:id="1041"/>
      <w:r>
        <w:rPr>
          <w:snapToGrid w:val="0"/>
        </w:rPr>
        <w:t xml:space="preserve"> </w:t>
      </w:r>
    </w:p>
    <w:p>
      <w:pPr>
        <w:pStyle w:val="ySubsection"/>
        <w:spacing w:before="120"/>
        <w:rPr>
          <w:snapToGrid w:val="0"/>
        </w:rPr>
      </w:pPr>
      <w:r>
        <w:rPr>
          <w:snapToGrid w:val="0"/>
        </w:rPr>
        <w:tab/>
        <w:t>(1)</w:t>
      </w:r>
      <w:r>
        <w:rPr>
          <w:snapToGrid w:val="0"/>
        </w:rPr>
        <w:tab/>
        <w:t>The owner or occupier shall not move any potatoes from the orchard until he receives a certificate issued by an inspector in the form of Form 5 in Schedule 3.</w:t>
      </w:r>
    </w:p>
    <w:p>
      <w:pPr>
        <w:pStyle w:val="ySubsection"/>
        <w:spacing w:before="120"/>
        <w:rPr>
          <w:snapToGrid w:val="0"/>
        </w:rPr>
      </w:pPr>
      <w:r>
        <w:rPr>
          <w:snapToGrid w:val="0"/>
        </w:rPr>
        <w:tab/>
        <w:t>(2)</w:t>
      </w:r>
      <w:r>
        <w:rPr>
          <w:snapToGrid w:val="0"/>
        </w:rPr>
        <w:tab/>
        <w:t>A certificate referred to in subclause (1) shall — </w:t>
      </w:r>
    </w:p>
    <w:p>
      <w:pPr>
        <w:pStyle w:val="yIndenta"/>
        <w:rPr>
          <w:snapToGrid w:val="0"/>
        </w:rPr>
      </w:pPr>
      <w:r>
        <w:rPr>
          <w:snapToGrid w:val="0"/>
        </w:rPr>
        <w:tab/>
        <w:t>(a)</w:t>
      </w:r>
      <w:r>
        <w:rPr>
          <w:snapToGrid w:val="0"/>
        </w:rPr>
        <w:tab/>
        <w:t>certify that the crop has been treated in accordance with clause 3;</w:t>
      </w:r>
    </w:p>
    <w:p>
      <w:pPr>
        <w:pStyle w:val="yIndenta"/>
        <w:rPr>
          <w:snapToGrid w:val="0"/>
        </w:rPr>
      </w:pPr>
      <w:r>
        <w:rPr>
          <w:snapToGrid w:val="0"/>
        </w:rPr>
        <w:tab/>
        <w:t>(b)</w:t>
      </w:r>
      <w:r>
        <w:rPr>
          <w:snapToGrid w:val="0"/>
        </w:rPr>
        <w:tab/>
        <w:t>nominate the processing establishment to which the crop shall be delivered; and</w:t>
      </w:r>
    </w:p>
    <w:p>
      <w:pPr>
        <w:pStyle w:val="yIndenta"/>
        <w:spacing w:before="60"/>
        <w:rPr>
          <w:snapToGrid w:val="0"/>
        </w:rPr>
      </w:pPr>
      <w:r>
        <w:rPr>
          <w:snapToGrid w:val="0"/>
        </w:rPr>
        <w:tab/>
        <w:t>(c)</w:t>
      </w:r>
      <w:r>
        <w:rPr>
          <w:snapToGrid w:val="0"/>
        </w:rPr>
        <w:tab/>
        <w:t>specify any other steps which the inspector may require to be taken.</w:t>
      </w:r>
    </w:p>
    <w:p>
      <w:pPr>
        <w:pStyle w:val="yFootnotesection"/>
      </w:pPr>
      <w:r>
        <w:tab/>
        <w:t>[Clause 5 inserted in Gazette 25 May 1990 p. 2384.]</w:t>
      </w:r>
    </w:p>
    <w:p>
      <w:pPr>
        <w:pStyle w:val="yHeading5"/>
        <w:spacing w:before="180"/>
        <w:outlineLvl w:val="9"/>
        <w:rPr>
          <w:snapToGrid w:val="0"/>
        </w:rPr>
      </w:pPr>
      <w:bookmarkStart w:id="1042" w:name="_Toc516635576"/>
      <w:bookmarkStart w:id="1043" w:name="_Toc6910488"/>
      <w:bookmarkStart w:id="1044" w:name="_Toc14681523"/>
      <w:bookmarkStart w:id="1045" w:name="_Toc20629788"/>
      <w:bookmarkStart w:id="1046" w:name="_Toc55373606"/>
      <w:bookmarkStart w:id="1047" w:name="_Toc59867579"/>
      <w:bookmarkStart w:id="1048" w:name="_Toc92681850"/>
      <w:bookmarkStart w:id="1049" w:name="_Toc111514261"/>
      <w:bookmarkStart w:id="1050" w:name="_Toc166475983"/>
      <w:r>
        <w:rPr>
          <w:rStyle w:val="CharSClsNo"/>
        </w:rPr>
        <w:t>6</w:t>
      </w:r>
      <w:r>
        <w:rPr>
          <w:snapToGrid w:val="0"/>
        </w:rPr>
        <w:t>.</w:t>
      </w:r>
      <w:r>
        <w:rPr>
          <w:snapToGrid w:val="0"/>
        </w:rPr>
        <w:tab/>
        <w:t>Movement of machinery etc. prohibited unless certified</w:t>
      </w:r>
      <w:bookmarkEnd w:id="1042"/>
      <w:bookmarkEnd w:id="1043"/>
      <w:bookmarkEnd w:id="1044"/>
      <w:bookmarkEnd w:id="1045"/>
      <w:bookmarkEnd w:id="1046"/>
      <w:bookmarkEnd w:id="1047"/>
      <w:bookmarkEnd w:id="1048"/>
      <w:bookmarkEnd w:id="1049"/>
      <w:bookmarkEnd w:id="1050"/>
      <w:r>
        <w:rPr>
          <w:snapToGrid w:val="0"/>
        </w:rPr>
        <w:t xml:space="preserve"> </w:t>
      </w:r>
    </w:p>
    <w:p>
      <w:pPr>
        <w:pStyle w:val="ySubsection"/>
        <w:spacing w:before="120"/>
        <w:rPr>
          <w:snapToGrid w:val="0"/>
        </w:rPr>
      </w:pPr>
      <w:r>
        <w:rPr>
          <w:snapToGrid w:val="0"/>
        </w:rPr>
        <w:tab/>
      </w:r>
      <w:r>
        <w:rPr>
          <w:snapToGrid w:val="0"/>
        </w:rPr>
        <w:tab/>
        <w:t>The owner or occupier shall not move any machinery, vehicles or farm equipment (including bulk bins and footwear) from orchard to orchard or out of the infested area until he receives a certificate in the form of Form 6 in Schedule 3 verifying that the machinery, vehicles or farm equipment (including bulk bins and footwear) are free from soil contamination.</w:t>
      </w:r>
    </w:p>
    <w:p>
      <w:pPr>
        <w:pStyle w:val="yFootnotesection"/>
      </w:pPr>
      <w:r>
        <w:tab/>
        <w:t>[Clause 6 inserted in Gazette 25 May 1990 p. 2384.]</w:t>
      </w:r>
    </w:p>
    <w:p>
      <w:pPr>
        <w:pStyle w:val="yHeading5"/>
        <w:spacing w:before="180"/>
        <w:outlineLvl w:val="9"/>
        <w:rPr>
          <w:snapToGrid w:val="0"/>
        </w:rPr>
      </w:pPr>
      <w:bookmarkStart w:id="1051" w:name="_Toc516635577"/>
      <w:bookmarkStart w:id="1052" w:name="_Toc6910489"/>
      <w:bookmarkStart w:id="1053" w:name="_Toc14681524"/>
      <w:bookmarkStart w:id="1054" w:name="_Toc20629789"/>
      <w:bookmarkStart w:id="1055" w:name="_Toc55373607"/>
      <w:bookmarkStart w:id="1056" w:name="_Toc59867580"/>
      <w:bookmarkStart w:id="1057" w:name="_Toc92681851"/>
      <w:bookmarkStart w:id="1058" w:name="_Toc111514262"/>
      <w:bookmarkStart w:id="1059" w:name="_Toc166475984"/>
      <w:r>
        <w:rPr>
          <w:rStyle w:val="CharSClsNo"/>
        </w:rPr>
        <w:t>7</w:t>
      </w:r>
      <w:r>
        <w:rPr>
          <w:snapToGrid w:val="0"/>
        </w:rPr>
        <w:t>.</w:t>
      </w:r>
      <w:r>
        <w:rPr>
          <w:snapToGrid w:val="0"/>
        </w:rPr>
        <w:tab/>
        <w:t>Conditions applying to associated orchards</w:t>
      </w:r>
      <w:bookmarkEnd w:id="1051"/>
      <w:bookmarkEnd w:id="1052"/>
      <w:bookmarkEnd w:id="1053"/>
      <w:bookmarkEnd w:id="1054"/>
      <w:bookmarkEnd w:id="1055"/>
      <w:bookmarkEnd w:id="1056"/>
      <w:bookmarkEnd w:id="1057"/>
      <w:bookmarkEnd w:id="1058"/>
      <w:bookmarkEnd w:id="1059"/>
      <w:r>
        <w:rPr>
          <w:snapToGrid w:val="0"/>
        </w:rPr>
        <w:t xml:space="preserve"> </w:t>
      </w:r>
    </w:p>
    <w:p>
      <w:pPr>
        <w:pStyle w:val="ySubsection"/>
        <w:spacing w:before="120"/>
        <w:rPr>
          <w:snapToGrid w:val="0"/>
        </w:rPr>
      </w:pPr>
      <w:r>
        <w:rPr>
          <w:snapToGrid w:val="0"/>
        </w:rPr>
        <w:tab/>
        <w:t>(1)</w:t>
      </w:r>
      <w:r>
        <w:rPr>
          <w:snapToGrid w:val="0"/>
        </w:rPr>
        <w:tab/>
        <w:t>The owner or occupier of an orchard within the infested area who also operates an orchard outside the infested area shall — </w:t>
      </w:r>
    </w:p>
    <w:p>
      <w:pPr>
        <w:pStyle w:val="yIndenta"/>
        <w:spacing w:before="60"/>
        <w:rPr>
          <w:snapToGrid w:val="0"/>
        </w:rPr>
      </w:pPr>
      <w:r>
        <w:rPr>
          <w:snapToGrid w:val="0"/>
        </w:rPr>
        <w:tab/>
        <w:t>(a)</w:t>
      </w:r>
      <w:r>
        <w:rPr>
          <w:snapToGrid w:val="0"/>
        </w:rPr>
        <w:tab/>
        <w:t>subject to subclause (2) — </w:t>
      </w:r>
    </w:p>
    <w:p>
      <w:pPr>
        <w:pStyle w:val="yIndenti0"/>
        <w:spacing w:before="60"/>
        <w:rPr>
          <w:snapToGrid w:val="0"/>
        </w:rPr>
      </w:pPr>
      <w:r>
        <w:rPr>
          <w:snapToGrid w:val="0"/>
        </w:rPr>
        <w:tab/>
        <w:t>(i)</w:t>
      </w:r>
      <w:r>
        <w:rPr>
          <w:snapToGrid w:val="0"/>
        </w:rPr>
        <w:tab/>
        <w:t>plant approved varieties of potatoes; or</w:t>
      </w:r>
    </w:p>
    <w:p>
      <w:pPr>
        <w:pStyle w:val="yIndenti0"/>
        <w:spacing w:before="60"/>
        <w:rPr>
          <w:snapToGrid w:val="0"/>
        </w:rPr>
      </w:pPr>
      <w:r>
        <w:rPr>
          <w:snapToGrid w:val="0"/>
        </w:rPr>
        <w:tab/>
        <w:t>(ii)</w:t>
      </w:r>
      <w:r>
        <w:rPr>
          <w:snapToGrid w:val="0"/>
        </w:rPr>
        <w:tab/>
        <w:t>adopt a 4 year rotation with a pre</w:t>
      </w:r>
      <w:r>
        <w:rPr>
          <w:snapToGrid w:val="0"/>
        </w:rPr>
        <w:noBreakHyphen/>
        <w:t>plant nematicide for the disease;</w:t>
      </w:r>
    </w:p>
    <w:p>
      <w:pPr>
        <w:pStyle w:val="yIndenta"/>
        <w:spacing w:before="60"/>
        <w:rPr>
          <w:snapToGrid w:val="0"/>
        </w:rPr>
      </w:pPr>
      <w:r>
        <w:rPr>
          <w:snapToGrid w:val="0"/>
        </w:rPr>
        <w:tab/>
      </w:r>
      <w:r>
        <w:rPr>
          <w:snapToGrid w:val="0"/>
        </w:rPr>
        <w:tab/>
        <w:t>and</w:t>
      </w:r>
    </w:p>
    <w:p>
      <w:pPr>
        <w:pStyle w:val="yIndenta"/>
        <w:spacing w:before="60"/>
        <w:rPr>
          <w:snapToGrid w:val="0"/>
        </w:rPr>
      </w:pPr>
      <w:r>
        <w:rPr>
          <w:snapToGrid w:val="0"/>
        </w:rPr>
        <w:tab/>
        <w:t>(b)</w:t>
      </w:r>
      <w:r>
        <w:rPr>
          <w:snapToGrid w:val="0"/>
        </w:rPr>
        <w:tab/>
        <w:t>comply with clauses 3, 4, 5 and 6.</w:t>
      </w:r>
    </w:p>
    <w:p>
      <w:pPr>
        <w:pStyle w:val="ySubsection"/>
        <w:spacing w:before="120"/>
        <w:rPr>
          <w:snapToGrid w:val="0"/>
        </w:rPr>
      </w:pPr>
      <w:r>
        <w:rPr>
          <w:snapToGrid w:val="0"/>
        </w:rPr>
        <w:tab/>
        <w:t>(2)</w:t>
      </w:r>
      <w:r>
        <w:rPr>
          <w:snapToGrid w:val="0"/>
        </w:rPr>
        <w:tab/>
        <w:t>Notwithstanding subclause (1)(a) an owner or occupier may, in the year 1990, plant a variety of potato which is susceptible to potato cyst nematode provided that a pre</w:t>
      </w:r>
      <w:r>
        <w:rPr>
          <w:snapToGrid w:val="0"/>
        </w:rPr>
        <w:noBreakHyphen/>
        <w:t>plant nematicide approved by the Director General is used before planting.</w:t>
      </w:r>
    </w:p>
    <w:p>
      <w:pPr>
        <w:pStyle w:val="yFootnotesection"/>
        <w:spacing w:before="80"/>
      </w:pPr>
      <w:r>
        <w:tab/>
        <w:t>[Clause 7 inserted in Gazette 25 May 1990 p. 2384</w:t>
      </w:r>
      <w:r>
        <w:noBreakHyphen/>
        <w:t>5.]</w:t>
      </w:r>
    </w:p>
    <w:p>
      <w:pPr>
        <w:pStyle w:val="yShoulderClause"/>
        <w:spacing w:before="300"/>
        <w:rPr>
          <w:snapToGrid w:val="0"/>
        </w:rPr>
      </w:pPr>
      <w:r>
        <w:rPr>
          <w:snapToGrid w:val="0"/>
        </w:rPr>
        <w:t>[Regulation 19A]</w:t>
      </w:r>
    </w:p>
    <w:p>
      <w:pPr>
        <w:pStyle w:val="yHeading2"/>
        <w:spacing w:after="160"/>
        <w:outlineLvl w:val="9"/>
        <w:rPr>
          <w:sz w:val="24"/>
        </w:rPr>
      </w:pPr>
      <w:bookmarkStart w:id="1060" w:name="_Toc6910490"/>
      <w:bookmarkStart w:id="1061" w:name="_Toc20629790"/>
      <w:bookmarkStart w:id="1062" w:name="_Toc55373608"/>
      <w:bookmarkStart w:id="1063" w:name="_Toc59867581"/>
      <w:bookmarkStart w:id="1064" w:name="_Toc92681852"/>
      <w:bookmarkStart w:id="1065" w:name="_Toc111514263"/>
      <w:bookmarkStart w:id="1066" w:name="_Toc127063221"/>
      <w:bookmarkStart w:id="1067" w:name="_Toc127092121"/>
      <w:bookmarkStart w:id="1068" w:name="_Toc133297368"/>
      <w:bookmarkStart w:id="1069" w:name="_Toc138581386"/>
      <w:bookmarkStart w:id="1070" w:name="_Toc160943442"/>
      <w:bookmarkStart w:id="1071" w:name="_Toc164229688"/>
      <w:bookmarkStart w:id="1072" w:name="_Toc164234450"/>
      <w:bookmarkStart w:id="1073" w:name="_Toc165778697"/>
      <w:bookmarkStart w:id="1074" w:name="_Toc165778853"/>
      <w:bookmarkStart w:id="1075" w:name="_Toc166475985"/>
      <w:r>
        <w:rPr>
          <w:rStyle w:val="CharSDivNo"/>
        </w:rPr>
        <w:t>Part 3</w:t>
      </w:r>
      <w:r>
        <w:rPr>
          <w:sz w:val="24"/>
        </w:rPr>
        <w:t> — </w:t>
      </w:r>
      <w:r>
        <w:rPr>
          <w:rStyle w:val="CharSDivText"/>
        </w:rPr>
        <w:t>Steps and measures to be taken by persons referred to in regulation 19A to eradicate or reduce the spread of the disease</w:t>
      </w:r>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r>
        <w:rPr>
          <w:sz w:val="24"/>
        </w:rPr>
        <w:t xml:space="preserve"> </w:t>
      </w:r>
    </w:p>
    <w:p>
      <w:pPr>
        <w:pStyle w:val="yFootnotesection"/>
        <w:spacing w:before="0"/>
      </w:pPr>
      <w:r>
        <w:tab/>
        <w:t xml:space="preserve">[Heading inserted in Gazette 25 May 1990 p. 2385.] </w:t>
      </w:r>
    </w:p>
    <w:p>
      <w:pPr>
        <w:pStyle w:val="yHeading5"/>
        <w:outlineLvl w:val="9"/>
        <w:rPr>
          <w:snapToGrid w:val="0"/>
        </w:rPr>
      </w:pPr>
      <w:bookmarkStart w:id="1076" w:name="_Toc516635578"/>
      <w:bookmarkStart w:id="1077" w:name="_Toc6910491"/>
      <w:bookmarkStart w:id="1078" w:name="_Toc14681525"/>
      <w:bookmarkStart w:id="1079" w:name="_Toc20629791"/>
      <w:bookmarkStart w:id="1080" w:name="_Toc55373609"/>
      <w:bookmarkStart w:id="1081" w:name="_Toc59867582"/>
      <w:bookmarkStart w:id="1082" w:name="_Toc92681853"/>
      <w:bookmarkStart w:id="1083" w:name="_Toc111514264"/>
      <w:bookmarkStart w:id="1084" w:name="_Toc166475986"/>
      <w:r>
        <w:rPr>
          <w:rStyle w:val="CharSClsNo"/>
        </w:rPr>
        <w:t>1</w:t>
      </w:r>
      <w:r>
        <w:rPr>
          <w:snapToGrid w:val="0"/>
        </w:rPr>
        <w:t>.</w:t>
      </w:r>
      <w:r>
        <w:rPr>
          <w:snapToGrid w:val="0"/>
        </w:rPr>
        <w:tab/>
        <w:t>Packing, washing, etc.</w:t>
      </w:r>
      <w:bookmarkEnd w:id="1076"/>
      <w:bookmarkEnd w:id="1077"/>
      <w:bookmarkEnd w:id="1078"/>
      <w:bookmarkEnd w:id="1079"/>
      <w:bookmarkEnd w:id="1080"/>
      <w:bookmarkEnd w:id="1081"/>
      <w:bookmarkEnd w:id="1082"/>
      <w:bookmarkEnd w:id="1083"/>
      <w:bookmarkEnd w:id="1084"/>
      <w:r>
        <w:rPr>
          <w:snapToGrid w:val="0"/>
        </w:rPr>
        <w:t xml:space="preserve"> </w:t>
      </w:r>
    </w:p>
    <w:p>
      <w:pPr>
        <w:pStyle w:val="ySubsection"/>
        <w:rPr>
          <w:snapToGrid w:val="0"/>
        </w:rPr>
      </w:pPr>
      <w:r>
        <w:rPr>
          <w:snapToGrid w:val="0"/>
        </w:rPr>
        <w:tab/>
      </w:r>
      <w:r>
        <w:rPr>
          <w:snapToGrid w:val="0"/>
        </w:rPr>
        <w:tab/>
        <w:t>A person referred to in regulation 19A shall — </w:t>
      </w:r>
    </w:p>
    <w:p>
      <w:pPr>
        <w:pStyle w:val="yIndenta"/>
        <w:rPr>
          <w:snapToGrid w:val="0"/>
        </w:rPr>
      </w:pPr>
      <w:r>
        <w:rPr>
          <w:snapToGrid w:val="0"/>
        </w:rPr>
        <w:tab/>
        <w:t>(a)</w:t>
      </w:r>
      <w:r>
        <w:rPr>
          <w:snapToGrid w:val="0"/>
        </w:rPr>
        <w:tab/>
        <w:t>not take delivery of any potatoes unless the potatoes are accompanied by Form 3 issued in accordance with Part 1 Clause 6(1) or Form 5 issued in accordance with Part 2 Clause 5 as the case may be;</w:t>
      </w:r>
    </w:p>
    <w:p>
      <w:pPr>
        <w:pStyle w:val="yIndenta"/>
        <w:rPr>
          <w:snapToGrid w:val="0"/>
        </w:rPr>
      </w:pPr>
      <w:r>
        <w:rPr>
          <w:snapToGrid w:val="0"/>
        </w:rPr>
        <w:tab/>
        <w:t>(b)</w:t>
      </w:r>
      <w:r>
        <w:rPr>
          <w:snapToGrid w:val="0"/>
        </w:rPr>
        <w:tab/>
        <w:t>ensure that trucks, containers and any other form of conveyance or potential carrier which has been in contact with the potatoes do not leave the premises until all soil and potato material has been removed;</w:t>
      </w:r>
    </w:p>
    <w:p>
      <w:pPr>
        <w:pStyle w:val="yIndenta"/>
        <w:rPr>
          <w:snapToGrid w:val="0"/>
        </w:rPr>
      </w:pPr>
      <w:r>
        <w:rPr>
          <w:snapToGrid w:val="0"/>
        </w:rPr>
        <w:tab/>
        <w:t>(c)</w:t>
      </w:r>
      <w:r>
        <w:rPr>
          <w:snapToGrid w:val="0"/>
        </w:rPr>
        <w:tab/>
        <w:t>clean soil and potato material from packing, processing and other equipment which has been in contact with the potatoes during packing or processing; and</w:t>
      </w:r>
    </w:p>
    <w:p>
      <w:pPr>
        <w:pStyle w:val="yIndenta"/>
        <w:rPr>
          <w:snapToGrid w:val="0"/>
        </w:rPr>
      </w:pPr>
      <w:r>
        <w:rPr>
          <w:snapToGrid w:val="0"/>
        </w:rPr>
        <w:tab/>
        <w:t>(d)</w:t>
      </w:r>
      <w:r>
        <w:rPr>
          <w:snapToGrid w:val="0"/>
        </w:rPr>
        <w:tab/>
        <w:t>deep bury the soil and potato material removed under paragraphs (b) and (c).</w:t>
      </w:r>
    </w:p>
    <w:p>
      <w:pPr>
        <w:pStyle w:val="yFootnotesection"/>
      </w:pPr>
      <w:r>
        <w:tab/>
        <w:t xml:space="preserve">[Clause 1 inserted in Gazette 25 May 1990 p. 2385.] </w:t>
      </w:r>
    </w:p>
    <w:p>
      <w:pPr>
        <w:pStyle w:val="yHeading5"/>
        <w:outlineLvl w:val="9"/>
        <w:rPr>
          <w:snapToGrid w:val="0"/>
        </w:rPr>
      </w:pPr>
      <w:bookmarkStart w:id="1085" w:name="_Toc516635579"/>
      <w:bookmarkStart w:id="1086" w:name="_Toc6910492"/>
      <w:bookmarkStart w:id="1087" w:name="_Toc14681526"/>
      <w:bookmarkStart w:id="1088" w:name="_Toc20629792"/>
      <w:bookmarkStart w:id="1089" w:name="_Toc55373610"/>
      <w:bookmarkStart w:id="1090" w:name="_Toc59867583"/>
      <w:bookmarkStart w:id="1091" w:name="_Toc92681854"/>
      <w:bookmarkStart w:id="1092" w:name="_Toc111514265"/>
      <w:bookmarkStart w:id="1093" w:name="_Toc166475987"/>
      <w:r>
        <w:rPr>
          <w:rStyle w:val="CharSClsNo"/>
        </w:rPr>
        <w:t>2</w:t>
      </w:r>
      <w:r>
        <w:rPr>
          <w:snapToGrid w:val="0"/>
        </w:rPr>
        <w:t>.</w:t>
      </w:r>
      <w:r>
        <w:rPr>
          <w:snapToGrid w:val="0"/>
        </w:rPr>
        <w:tab/>
        <w:t>Distribution</w:t>
      </w:r>
      <w:bookmarkEnd w:id="1085"/>
      <w:bookmarkEnd w:id="1086"/>
      <w:bookmarkEnd w:id="1087"/>
      <w:bookmarkEnd w:id="1088"/>
      <w:bookmarkEnd w:id="1089"/>
      <w:bookmarkEnd w:id="1090"/>
      <w:bookmarkEnd w:id="1091"/>
      <w:bookmarkEnd w:id="1092"/>
      <w:bookmarkEnd w:id="1093"/>
      <w:r>
        <w:rPr>
          <w:snapToGrid w:val="0"/>
        </w:rPr>
        <w:t xml:space="preserve"> </w:t>
      </w:r>
    </w:p>
    <w:p>
      <w:pPr>
        <w:pStyle w:val="ySubsection"/>
        <w:rPr>
          <w:snapToGrid w:val="0"/>
        </w:rPr>
      </w:pPr>
      <w:r>
        <w:rPr>
          <w:snapToGrid w:val="0"/>
        </w:rPr>
        <w:tab/>
        <w:t>(1)</w:t>
      </w:r>
      <w:r>
        <w:rPr>
          <w:snapToGrid w:val="0"/>
        </w:rPr>
        <w:tab/>
        <w:t>For the purposes of this clause unless the contrary intention appears — </w:t>
      </w:r>
    </w:p>
    <w:p>
      <w:pPr>
        <w:pStyle w:val="yDefstart"/>
      </w:pPr>
      <w:r>
        <w:rPr>
          <w:b/>
        </w:rPr>
        <w:tab/>
        <w:t>“</w:t>
      </w:r>
      <w:r>
        <w:rPr>
          <w:rStyle w:val="CharDefText"/>
        </w:rPr>
        <w:t>Perth Statistical Division</w:t>
      </w:r>
      <w:r>
        <w:rPr>
          <w:b/>
        </w:rPr>
        <w:t>”</w:t>
      </w:r>
      <w:r>
        <w:t xml:space="preserve"> means the area set out in Map 3 of the Australian Bureau of Statistics publication “Crops and Pastures Western Australian Season 1986</w:t>
      </w:r>
      <w:r>
        <w:noBreakHyphen/>
        <w:t>1987” published in March 1988.</w:t>
      </w:r>
    </w:p>
    <w:p>
      <w:pPr>
        <w:pStyle w:val="ySubsection"/>
        <w:rPr>
          <w:snapToGrid w:val="0"/>
        </w:rPr>
      </w:pPr>
      <w:r>
        <w:rPr>
          <w:snapToGrid w:val="0"/>
        </w:rPr>
        <w:tab/>
        <w:t>(2)</w:t>
      </w:r>
      <w:r>
        <w:rPr>
          <w:snapToGrid w:val="0"/>
        </w:rPr>
        <w:tab/>
        <w:t>A person referred to in regulation 19A who distributes or sells potatoes grown in an orchard referred to in regulation 19A(1) — </w:t>
      </w:r>
    </w:p>
    <w:p>
      <w:pPr>
        <w:pStyle w:val="yIndenta"/>
        <w:rPr>
          <w:snapToGrid w:val="0"/>
        </w:rPr>
      </w:pPr>
      <w:r>
        <w:rPr>
          <w:snapToGrid w:val="0"/>
        </w:rPr>
        <w:tab/>
        <w:t>(a)</w:t>
      </w:r>
      <w:r>
        <w:rPr>
          <w:snapToGrid w:val="0"/>
        </w:rPr>
        <w:tab/>
        <w:t>may only distribute clean washed potatoes;</w:t>
      </w:r>
    </w:p>
    <w:p>
      <w:pPr>
        <w:pStyle w:val="yIndenta"/>
        <w:rPr>
          <w:snapToGrid w:val="0"/>
        </w:rPr>
      </w:pPr>
      <w:r>
        <w:rPr>
          <w:snapToGrid w:val="0"/>
        </w:rPr>
        <w:tab/>
        <w:t>(b)</w:t>
      </w:r>
      <w:r>
        <w:rPr>
          <w:snapToGrid w:val="0"/>
        </w:rPr>
        <w:tab/>
        <w:t>shall not distribute or sell potatoes to any potato growing region of the State outside the Perth Statistical Division; and</w:t>
      </w:r>
    </w:p>
    <w:p>
      <w:pPr>
        <w:pStyle w:val="yIndenta"/>
        <w:rPr>
          <w:snapToGrid w:val="0"/>
        </w:rPr>
      </w:pPr>
      <w:r>
        <w:rPr>
          <w:snapToGrid w:val="0"/>
        </w:rPr>
        <w:tab/>
        <w:t>(c)</w:t>
      </w:r>
      <w:r>
        <w:rPr>
          <w:snapToGrid w:val="0"/>
        </w:rPr>
        <w:tab/>
        <w:t>may distribute or sell clean washed waste potatoes for stock feed in the Metropolitan Area in approved quantities at distribution points nominated by an inspector.</w:t>
      </w:r>
    </w:p>
    <w:p>
      <w:pPr>
        <w:pStyle w:val="yFootnotesection"/>
      </w:pPr>
      <w:r>
        <w:tab/>
        <w:t xml:space="preserve">[Clause 2 inserted in Gazette 25 May 1990 p. 2385.] </w:t>
      </w:r>
    </w:p>
    <w:p>
      <w:pPr>
        <w:pStyle w:val="yScheduleHeading"/>
      </w:pPr>
      <w:bookmarkStart w:id="1094" w:name="_Toc457016929"/>
      <w:bookmarkStart w:id="1095" w:name="_Toc6910493"/>
      <w:bookmarkStart w:id="1096" w:name="_Toc20629793"/>
      <w:bookmarkStart w:id="1097" w:name="_Toc55373611"/>
      <w:bookmarkStart w:id="1098" w:name="_Toc59867584"/>
      <w:bookmarkStart w:id="1099" w:name="_Toc92681855"/>
      <w:bookmarkStart w:id="1100" w:name="_Toc111514266"/>
      <w:bookmarkStart w:id="1101" w:name="_Toc127063224"/>
      <w:bookmarkStart w:id="1102" w:name="_Toc127092124"/>
      <w:bookmarkStart w:id="1103" w:name="_Toc133297371"/>
      <w:bookmarkStart w:id="1104" w:name="_Toc138581389"/>
      <w:bookmarkStart w:id="1105" w:name="_Toc160943445"/>
      <w:bookmarkStart w:id="1106" w:name="_Toc164229691"/>
      <w:bookmarkStart w:id="1107" w:name="_Toc164234453"/>
      <w:bookmarkStart w:id="1108" w:name="_Toc165778700"/>
      <w:bookmarkStart w:id="1109" w:name="_Toc165778856"/>
      <w:bookmarkStart w:id="1110" w:name="_Toc166475988"/>
      <w:r>
        <w:rPr>
          <w:rStyle w:val="CharSchNo"/>
        </w:rPr>
        <w:t>Schedule 4B</w:t>
      </w:r>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p>
    <w:p>
      <w:pPr>
        <w:pStyle w:val="yShoulderClause"/>
      </w:pPr>
      <w:r>
        <w:t>[Regulation 19B]</w:t>
      </w:r>
    </w:p>
    <w:p>
      <w:pPr>
        <w:pStyle w:val="yHeading2"/>
        <w:spacing w:before="80"/>
        <w:outlineLvl w:val="9"/>
      </w:pPr>
      <w:bookmarkStart w:id="1111" w:name="_Toc6910494"/>
      <w:bookmarkStart w:id="1112" w:name="_Toc17106783"/>
      <w:bookmarkStart w:id="1113" w:name="_Toc18228847"/>
      <w:bookmarkStart w:id="1114" w:name="_Toc20629794"/>
      <w:bookmarkStart w:id="1115" w:name="_Toc55373612"/>
      <w:bookmarkStart w:id="1116" w:name="_Toc59867585"/>
      <w:bookmarkStart w:id="1117" w:name="_Toc92681856"/>
      <w:bookmarkStart w:id="1118" w:name="_Toc111514267"/>
      <w:bookmarkStart w:id="1119" w:name="_Toc127063225"/>
      <w:bookmarkStart w:id="1120" w:name="_Toc127092125"/>
      <w:bookmarkStart w:id="1121" w:name="_Toc133297372"/>
      <w:bookmarkStart w:id="1122" w:name="_Toc138581390"/>
      <w:bookmarkStart w:id="1123" w:name="_Toc160943446"/>
      <w:bookmarkStart w:id="1124" w:name="_Toc164229692"/>
      <w:bookmarkStart w:id="1125" w:name="_Toc164234454"/>
      <w:bookmarkStart w:id="1126" w:name="_Toc165778701"/>
      <w:bookmarkStart w:id="1127" w:name="_Toc165778857"/>
      <w:bookmarkStart w:id="1128" w:name="_Toc166475989"/>
      <w:r>
        <w:rPr>
          <w:rStyle w:val="CharSchText"/>
        </w:rPr>
        <w:t>Apple scab</w:t>
      </w:r>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p>
    <w:p>
      <w:pPr>
        <w:pStyle w:val="yFootnoteheading"/>
      </w:pPr>
      <w:r>
        <w:tab/>
        <w:t xml:space="preserve">[Heading inserted in Gazette 25 May 1990 p. 2385.] </w:t>
      </w:r>
    </w:p>
    <w:p>
      <w:pPr>
        <w:pStyle w:val="yHeading2"/>
        <w:spacing w:before="160" w:after="160"/>
        <w:outlineLvl w:val="9"/>
        <w:rPr>
          <w:sz w:val="24"/>
        </w:rPr>
      </w:pPr>
      <w:bookmarkStart w:id="1129" w:name="_Toc6910495"/>
      <w:bookmarkStart w:id="1130" w:name="_Toc20629795"/>
      <w:bookmarkStart w:id="1131" w:name="_Toc55373613"/>
      <w:bookmarkStart w:id="1132" w:name="_Toc59867586"/>
      <w:bookmarkStart w:id="1133" w:name="_Toc92681857"/>
      <w:bookmarkStart w:id="1134" w:name="_Toc111514268"/>
      <w:bookmarkStart w:id="1135" w:name="_Toc127063226"/>
      <w:bookmarkStart w:id="1136" w:name="_Toc127092126"/>
      <w:bookmarkStart w:id="1137" w:name="_Toc133297373"/>
      <w:bookmarkStart w:id="1138" w:name="_Toc138581391"/>
      <w:bookmarkStart w:id="1139" w:name="_Toc160943447"/>
      <w:bookmarkStart w:id="1140" w:name="_Toc164229693"/>
      <w:bookmarkStart w:id="1141" w:name="_Toc164234455"/>
      <w:bookmarkStart w:id="1142" w:name="_Toc165778702"/>
      <w:bookmarkStart w:id="1143" w:name="_Toc165778858"/>
      <w:bookmarkStart w:id="1144" w:name="_Toc166475990"/>
      <w:r>
        <w:rPr>
          <w:rStyle w:val="CharSDivNo"/>
        </w:rPr>
        <w:t>Part 1</w:t>
      </w:r>
      <w:r>
        <w:rPr>
          <w:sz w:val="24"/>
        </w:rPr>
        <w:t> — </w:t>
      </w:r>
      <w:r>
        <w:rPr>
          <w:rStyle w:val="CharSDivText"/>
        </w:rPr>
        <w:t>Steps and measures to eradicate and prevent the spread of apple scab under section 11 of the Act</w:t>
      </w:r>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r>
        <w:rPr>
          <w:sz w:val="24"/>
        </w:rPr>
        <w:t xml:space="preserve"> </w:t>
      </w:r>
    </w:p>
    <w:p>
      <w:pPr>
        <w:pStyle w:val="yFootnotesection"/>
        <w:spacing w:before="0"/>
      </w:pPr>
      <w:r>
        <w:tab/>
        <w:t xml:space="preserve">[Heading inserted in Gazette 25 May 1990 p. 2385.] </w:t>
      </w:r>
    </w:p>
    <w:p>
      <w:pPr>
        <w:pStyle w:val="yHeading5"/>
        <w:outlineLvl w:val="9"/>
        <w:rPr>
          <w:snapToGrid w:val="0"/>
        </w:rPr>
      </w:pPr>
      <w:bookmarkStart w:id="1145" w:name="_Toc516635580"/>
      <w:bookmarkStart w:id="1146" w:name="_Toc6910496"/>
      <w:bookmarkStart w:id="1147" w:name="_Toc14681527"/>
      <w:bookmarkStart w:id="1148" w:name="_Toc20629796"/>
      <w:bookmarkStart w:id="1149" w:name="_Toc55373614"/>
      <w:bookmarkStart w:id="1150" w:name="_Toc59867587"/>
      <w:bookmarkStart w:id="1151" w:name="_Toc92681858"/>
      <w:bookmarkStart w:id="1152" w:name="_Toc111514269"/>
      <w:bookmarkStart w:id="1153" w:name="_Toc166475991"/>
      <w:r>
        <w:rPr>
          <w:rStyle w:val="CharSClsNo"/>
        </w:rPr>
        <w:t>1</w:t>
      </w:r>
      <w:r>
        <w:rPr>
          <w:snapToGrid w:val="0"/>
        </w:rPr>
        <w:t>.</w:t>
      </w:r>
      <w:r>
        <w:rPr>
          <w:snapToGrid w:val="0"/>
        </w:rPr>
        <w:tab/>
        <w:t>Notice of appearance of apple scab</w:t>
      </w:r>
      <w:bookmarkEnd w:id="1145"/>
      <w:bookmarkEnd w:id="1146"/>
      <w:bookmarkEnd w:id="1147"/>
      <w:bookmarkEnd w:id="1148"/>
      <w:bookmarkEnd w:id="1149"/>
      <w:bookmarkEnd w:id="1150"/>
      <w:bookmarkEnd w:id="1151"/>
      <w:bookmarkEnd w:id="1152"/>
      <w:bookmarkEnd w:id="1153"/>
      <w:r>
        <w:rPr>
          <w:snapToGrid w:val="0"/>
        </w:rPr>
        <w:t xml:space="preserve"> </w:t>
      </w:r>
    </w:p>
    <w:p>
      <w:pPr>
        <w:pStyle w:val="ySubsection"/>
        <w:rPr>
          <w:snapToGrid w:val="0"/>
        </w:rPr>
      </w:pPr>
      <w:r>
        <w:rPr>
          <w:snapToGrid w:val="0"/>
        </w:rPr>
        <w:tab/>
      </w:r>
      <w:r>
        <w:rPr>
          <w:snapToGrid w:val="0"/>
        </w:rPr>
        <w:tab/>
        <w:t>The occupier of an orchard shall as soon as practicable notify an inspector, at the district office nearest to the orchard, of the appearance of apple scab in the orchard.</w:t>
      </w:r>
    </w:p>
    <w:p>
      <w:pPr>
        <w:pStyle w:val="yFootnotesection"/>
      </w:pPr>
      <w:r>
        <w:tab/>
        <w:t>[Clause 1 inserted in Gazette 25 May 1990 p. 2385.]</w:t>
      </w:r>
    </w:p>
    <w:p>
      <w:pPr>
        <w:pStyle w:val="yHeading5"/>
        <w:outlineLvl w:val="9"/>
        <w:rPr>
          <w:snapToGrid w:val="0"/>
        </w:rPr>
      </w:pPr>
      <w:bookmarkStart w:id="1154" w:name="_Toc516635581"/>
      <w:bookmarkStart w:id="1155" w:name="_Toc6910497"/>
      <w:bookmarkStart w:id="1156" w:name="_Toc14681528"/>
      <w:bookmarkStart w:id="1157" w:name="_Toc20629797"/>
      <w:bookmarkStart w:id="1158" w:name="_Toc55373615"/>
      <w:bookmarkStart w:id="1159" w:name="_Toc59867588"/>
      <w:bookmarkStart w:id="1160" w:name="_Toc92681859"/>
      <w:bookmarkStart w:id="1161" w:name="_Toc111514270"/>
      <w:bookmarkStart w:id="1162" w:name="_Toc166475992"/>
      <w:r>
        <w:rPr>
          <w:rStyle w:val="CharSClsNo"/>
        </w:rPr>
        <w:t>2</w:t>
      </w:r>
      <w:r>
        <w:rPr>
          <w:snapToGrid w:val="0"/>
        </w:rPr>
        <w:t>.</w:t>
      </w:r>
      <w:r>
        <w:rPr>
          <w:snapToGrid w:val="0"/>
        </w:rPr>
        <w:tab/>
        <w:t>Fungicide to be applied immediately</w:t>
      </w:r>
      <w:bookmarkEnd w:id="1154"/>
      <w:bookmarkEnd w:id="1155"/>
      <w:bookmarkEnd w:id="1156"/>
      <w:bookmarkEnd w:id="1157"/>
      <w:bookmarkEnd w:id="1158"/>
      <w:bookmarkEnd w:id="1159"/>
      <w:bookmarkEnd w:id="1160"/>
      <w:bookmarkEnd w:id="1161"/>
      <w:bookmarkEnd w:id="1162"/>
      <w:r>
        <w:rPr>
          <w:snapToGrid w:val="0"/>
        </w:rPr>
        <w:t xml:space="preserve"> </w:t>
      </w:r>
    </w:p>
    <w:p>
      <w:pPr>
        <w:pStyle w:val="ySubsection"/>
        <w:rPr>
          <w:snapToGrid w:val="0"/>
        </w:rPr>
      </w:pPr>
      <w:r>
        <w:rPr>
          <w:snapToGrid w:val="0"/>
        </w:rPr>
        <w:tab/>
      </w:r>
      <w:r>
        <w:rPr>
          <w:snapToGrid w:val="0"/>
        </w:rPr>
        <w:tab/>
        <w:t>Immediately after giving notice under clause 1, the occupier shall apply an approved fungicide mixture to all apple trees within 25 metres of an infected tree.</w:t>
      </w:r>
    </w:p>
    <w:p>
      <w:pPr>
        <w:pStyle w:val="yFootnotesection"/>
      </w:pPr>
      <w:r>
        <w:tab/>
        <w:t>[Clause 2 inserted in Gazette 25 May 1990 p. 2385.]</w:t>
      </w:r>
    </w:p>
    <w:p>
      <w:pPr>
        <w:pStyle w:val="yHeading5"/>
        <w:outlineLvl w:val="9"/>
        <w:rPr>
          <w:snapToGrid w:val="0"/>
        </w:rPr>
      </w:pPr>
      <w:bookmarkStart w:id="1163" w:name="_Toc516635582"/>
      <w:bookmarkStart w:id="1164" w:name="_Toc6910498"/>
      <w:bookmarkStart w:id="1165" w:name="_Toc14681529"/>
      <w:bookmarkStart w:id="1166" w:name="_Toc20629798"/>
      <w:bookmarkStart w:id="1167" w:name="_Toc55373616"/>
      <w:bookmarkStart w:id="1168" w:name="_Toc59867589"/>
      <w:bookmarkStart w:id="1169" w:name="_Toc92681860"/>
      <w:bookmarkStart w:id="1170" w:name="_Toc111514271"/>
      <w:bookmarkStart w:id="1171" w:name="_Toc166475993"/>
      <w:r>
        <w:rPr>
          <w:rStyle w:val="CharSClsNo"/>
        </w:rPr>
        <w:t>3</w:t>
      </w:r>
      <w:r>
        <w:rPr>
          <w:snapToGrid w:val="0"/>
        </w:rPr>
        <w:t>.</w:t>
      </w:r>
      <w:r>
        <w:rPr>
          <w:snapToGrid w:val="0"/>
        </w:rPr>
        <w:tab/>
        <w:t>Removal of infected material</w:t>
      </w:r>
      <w:bookmarkEnd w:id="1163"/>
      <w:bookmarkEnd w:id="1164"/>
      <w:bookmarkEnd w:id="1165"/>
      <w:bookmarkEnd w:id="1166"/>
      <w:bookmarkEnd w:id="1167"/>
      <w:bookmarkEnd w:id="1168"/>
      <w:bookmarkEnd w:id="1169"/>
      <w:bookmarkEnd w:id="1170"/>
      <w:bookmarkEnd w:id="1171"/>
      <w:r>
        <w:rPr>
          <w:snapToGrid w:val="0"/>
        </w:rPr>
        <w:t xml:space="preserve"> </w:t>
      </w:r>
    </w:p>
    <w:p>
      <w:pPr>
        <w:pStyle w:val="ySubsection"/>
        <w:rPr>
          <w:snapToGrid w:val="0"/>
        </w:rPr>
      </w:pPr>
      <w:r>
        <w:rPr>
          <w:snapToGrid w:val="0"/>
        </w:rPr>
        <w:tab/>
      </w:r>
      <w:r>
        <w:rPr>
          <w:snapToGrid w:val="0"/>
        </w:rPr>
        <w:tab/>
        <w:t>Under the supervision and direction of an inspector the occupier shall — </w:t>
      </w:r>
    </w:p>
    <w:p>
      <w:pPr>
        <w:pStyle w:val="yIndenta"/>
        <w:rPr>
          <w:snapToGrid w:val="0"/>
        </w:rPr>
      </w:pPr>
      <w:r>
        <w:rPr>
          <w:snapToGrid w:val="0"/>
        </w:rPr>
        <w:tab/>
        <w:t>(a)</w:t>
      </w:r>
      <w:r>
        <w:rPr>
          <w:snapToGrid w:val="0"/>
        </w:rPr>
        <w:tab/>
        <w:t>remove all infected material (including fallen leaves, fruit and trees where necessary);</w:t>
      </w:r>
    </w:p>
    <w:p>
      <w:pPr>
        <w:pStyle w:val="yIndenta"/>
        <w:rPr>
          <w:snapToGrid w:val="0"/>
        </w:rPr>
      </w:pPr>
      <w:r>
        <w:rPr>
          <w:snapToGrid w:val="0"/>
        </w:rPr>
        <w:tab/>
        <w:t>(b)</w:t>
      </w:r>
      <w:r>
        <w:rPr>
          <w:snapToGrid w:val="0"/>
        </w:rPr>
        <w:tab/>
        <w:t>dispose of the infected material by deep burial or burning; and</w:t>
      </w:r>
    </w:p>
    <w:p>
      <w:pPr>
        <w:pStyle w:val="yIndenta"/>
        <w:rPr>
          <w:snapToGrid w:val="0"/>
        </w:rPr>
      </w:pPr>
      <w:r>
        <w:rPr>
          <w:snapToGrid w:val="0"/>
        </w:rPr>
        <w:tab/>
        <w:t>(c)</w:t>
      </w:r>
      <w:r>
        <w:rPr>
          <w:snapToGrid w:val="0"/>
        </w:rPr>
        <w:tab/>
        <w:t>remove any tree material, infected or otherwise, so as to ensure full penetration of spray to the point of runoff.</w:t>
      </w:r>
    </w:p>
    <w:p>
      <w:pPr>
        <w:pStyle w:val="yFootnotesection"/>
      </w:pPr>
      <w:r>
        <w:tab/>
        <w:t>[Clause 3 inserted in Gazette 25 May 1990 p. 2385.]</w:t>
      </w:r>
    </w:p>
    <w:p>
      <w:pPr>
        <w:pStyle w:val="yHeading5"/>
        <w:outlineLvl w:val="9"/>
        <w:rPr>
          <w:snapToGrid w:val="0"/>
        </w:rPr>
      </w:pPr>
      <w:bookmarkStart w:id="1172" w:name="_Toc516635583"/>
      <w:bookmarkStart w:id="1173" w:name="_Toc6910499"/>
      <w:bookmarkStart w:id="1174" w:name="_Toc14681530"/>
      <w:bookmarkStart w:id="1175" w:name="_Toc20629799"/>
      <w:bookmarkStart w:id="1176" w:name="_Toc55373617"/>
      <w:bookmarkStart w:id="1177" w:name="_Toc59867590"/>
      <w:bookmarkStart w:id="1178" w:name="_Toc92681861"/>
      <w:bookmarkStart w:id="1179" w:name="_Toc111514272"/>
      <w:bookmarkStart w:id="1180" w:name="_Toc166475994"/>
      <w:r>
        <w:rPr>
          <w:rStyle w:val="CharSClsNo"/>
        </w:rPr>
        <w:t>4</w:t>
      </w:r>
      <w:r>
        <w:rPr>
          <w:snapToGrid w:val="0"/>
        </w:rPr>
        <w:t>.</w:t>
      </w:r>
      <w:r>
        <w:rPr>
          <w:snapToGrid w:val="0"/>
        </w:rPr>
        <w:tab/>
        <w:t>Programme for initial fungicide treatment</w:t>
      </w:r>
      <w:bookmarkEnd w:id="1172"/>
      <w:bookmarkEnd w:id="1173"/>
      <w:bookmarkEnd w:id="1174"/>
      <w:bookmarkEnd w:id="1175"/>
      <w:bookmarkEnd w:id="1176"/>
      <w:bookmarkEnd w:id="1177"/>
      <w:bookmarkEnd w:id="1178"/>
      <w:bookmarkEnd w:id="1179"/>
      <w:bookmarkEnd w:id="1180"/>
      <w:r>
        <w:rPr>
          <w:snapToGrid w:val="0"/>
        </w:rPr>
        <w:t xml:space="preserve"> </w:t>
      </w:r>
    </w:p>
    <w:p>
      <w:pPr>
        <w:pStyle w:val="ySubsection"/>
        <w:keepNext/>
        <w:keepLines/>
        <w:spacing w:before="180"/>
        <w:rPr>
          <w:snapToGrid w:val="0"/>
        </w:rPr>
      </w:pPr>
      <w:r>
        <w:rPr>
          <w:snapToGrid w:val="0"/>
        </w:rPr>
        <w:tab/>
      </w:r>
      <w:r>
        <w:rPr>
          <w:snapToGrid w:val="0"/>
        </w:rPr>
        <w:tab/>
        <w:t>The occupier shall — </w:t>
      </w:r>
    </w:p>
    <w:p>
      <w:pPr>
        <w:pStyle w:val="yIndenta"/>
        <w:spacing w:before="85"/>
        <w:rPr>
          <w:snapToGrid w:val="0"/>
        </w:rPr>
      </w:pPr>
      <w:r>
        <w:rPr>
          <w:snapToGrid w:val="0"/>
        </w:rPr>
        <w:tab/>
        <w:t>(a)</w:t>
      </w:r>
      <w:r>
        <w:rPr>
          <w:snapToGrid w:val="0"/>
        </w:rPr>
        <w:tab/>
        <w:t>until harvest, apply an approved fungicide spray programme to all apple trees within 25 metres of an infected tree or a site from which an infected tree has been removed;</w:t>
      </w:r>
    </w:p>
    <w:p>
      <w:pPr>
        <w:pStyle w:val="yIndenta"/>
        <w:spacing w:before="85"/>
        <w:rPr>
          <w:snapToGrid w:val="0"/>
        </w:rPr>
      </w:pPr>
      <w:r>
        <w:rPr>
          <w:snapToGrid w:val="0"/>
        </w:rPr>
        <w:tab/>
        <w:t>(b)</w:t>
      </w:r>
      <w:r>
        <w:rPr>
          <w:snapToGrid w:val="0"/>
        </w:rPr>
        <w:tab/>
        <w:t>after harvest but before leaf fall spray all the apple trees in the orchard with an approved treatment as directed by an inspector;</w:t>
      </w:r>
    </w:p>
    <w:p>
      <w:pPr>
        <w:pStyle w:val="yIndenta"/>
        <w:spacing w:before="85"/>
        <w:rPr>
          <w:snapToGrid w:val="0"/>
        </w:rPr>
      </w:pPr>
      <w:r>
        <w:rPr>
          <w:snapToGrid w:val="0"/>
        </w:rPr>
        <w:tab/>
        <w:t>(c)</w:t>
      </w:r>
      <w:r>
        <w:rPr>
          <w:snapToGrid w:val="0"/>
        </w:rPr>
        <w:tab/>
        <w:t>after leaf fall collect and deep bury or bury all fallen leaves and fruit within 25 metres of an infected tree or the site from which an infected tree has been removed; and</w:t>
      </w:r>
    </w:p>
    <w:p>
      <w:pPr>
        <w:pStyle w:val="yIndenta"/>
        <w:spacing w:before="85"/>
        <w:rPr>
          <w:snapToGrid w:val="0"/>
        </w:rPr>
      </w:pPr>
      <w:r>
        <w:rPr>
          <w:snapToGrid w:val="0"/>
        </w:rPr>
        <w:tab/>
        <w:t>(d)</w:t>
      </w:r>
      <w:r>
        <w:rPr>
          <w:snapToGrid w:val="0"/>
        </w:rPr>
        <w:tab/>
        <w:t>in late July, apply an approved fungicide spray to the leaf litter on the orchard floor.</w:t>
      </w:r>
    </w:p>
    <w:p>
      <w:pPr>
        <w:pStyle w:val="yFootnotesection"/>
      </w:pPr>
      <w:r>
        <w:tab/>
        <w:t>[Clause 4 inserted in Gazette 25 May 1990 p. 2386.]</w:t>
      </w:r>
    </w:p>
    <w:p>
      <w:pPr>
        <w:pStyle w:val="yHeading5"/>
        <w:spacing w:before="240"/>
        <w:outlineLvl w:val="9"/>
        <w:rPr>
          <w:snapToGrid w:val="0"/>
        </w:rPr>
      </w:pPr>
      <w:bookmarkStart w:id="1181" w:name="_Toc516635584"/>
      <w:bookmarkStart w:id="1182" w:name="_Toc6910500"/>
      <w:bookmarkStart w:id="1183" w:name="_Toc14681531"/>
      <w:bookmarkStart w:id="1184" w:name="_Toc20629800"/>
      <w:bookmarkStart w:id="1185" w:name="_Toc55373618"/>
      <w:bookmarkStart w:id="1186" w:name="_Toc59867591"/>
      <w:bookmarkStart w:id="1187" w:name="_Toc92681862"/>
      <w:bookmarkStart w:id="1188" w:name="_Toc111514273"/>
      <w:bookmarkStart w:id="1189" w:name="_Toc166475995"/>
      <w:r>
        <w:rPr>
          <w:rStyle w:val="CharSClsNo"/>
        </w:rPr>
        <w:t>5</w:t>
      </w:r>
      <w:r>
        <w:rPr>
          <w:snapToGrid w:val="0"/>
        </w:rPr>
        <w:t>.</w:t>
      </w:r>
      <w:r>
        <w:rPr>
          <w:snapToGrid w:val="0"/>
        </w:rPr>
        <w:tab/>
        <w:t>Spring fungicide programme</w:t>
      </w:r>
      <w:bookmarkEnd w:id="1181"/>
      <w:bookmarkEnd w:id="1182"/>
      <w:bookmarkEnd w:id="1183"/>
      <w:bookmarkEnd w:id="1184"/>
      <w:bookmarkEnd w:id="1185"/>
      <w:bookmarkEnd w:id="1186"/>
      <w:bookmarkEnd w:id="1187"/>
      <w:bookmarkEnd w:id="1188"/>
      <w:bookmarkEnd w:id="1189"/>
      <w:r>
        <w:rPr>
          <w:snapToGrid w:val="0"/>
        </w:rPr>
        <w:t xml:space="preserve"> </w:t>
      </w:r>
    </w:p>
    <w:p>
      <w:pPr>
        <w:pStyle w:val="ySubsection"/>
        <w:spacing w:before="180"/>
        <w:rPr>
          <w:snapToGrid w:val="0"/>
        </w:rPr>
      </w:pPr>
      <w:r>
        <w:rPr>
          <w:snapToGrid w:val="0"/>
        </w:rPr>
        <w:tab/>
      </w:r>
      <w:r>
        <w:rPr>
          <w:snapToGrid w:val="0"/>
        </w:rPr>
        <w:tab/>
        <w:t>The occupier shall apply an approved fungicide programme in spring to all apple trees in the orchard.</w:t>
      </w:r>
    </w:p>
    <w:p>
      <w:pPr>
        <w:pStyle w:val="yFootnotesection"/>
      </w:pPr>
      <w:r>
        <w:tab/>
        <w:t>[Clause 5 inserted in Gazette 25 May 1990 p. 2386.]</w:t>
      </w:r>
    </w:p>
    <w:p>
      <w:pPr>
        <w:pStyle w:val="yHeading5"/>
        <w:spacing w:before="240"/>
        <w:outlineLvl w:val="9"/>
        <w:rPr>
          <w:snapToGrid w:val="0"/>
        </w:rPr>
      </w:pPr>
      <w:bookmarkStart w:id="1190" w:name="_Toc516635585"/>
      <w:bookmarkStart w:id="1191" w:name="_Toc6910501"/>
      <w:bookmarkStart w:id="1192" w:name="_Toc14681532"/>
      <w:bookmarkStart w:id="1193" w:name="_Toc20629801"/>
      <w:bookmarkStart w:id="1194" w:name="_Toc55373619"/>
      <w:bookmarkStart w:id="1195" w:name="_Toc59867592"/>
      <w:bookmarkStart w:id="1196" w:name="_Toc92681863"/>
      <w:bookmarkStart w:id="1197" w:name="_Toc111514274"/>
      <w:bookmarkStart w:id="1198" w:name="_Toc166475996"/>
      <w:r>
        <w:rPr>
          <w:rStyle w:val="CharSClsNo"/>
        </w:rPr>
        <w:t>6</w:t>
      </w:r>
      <w:r>
        <w:rPr>
          <w:snapToGrid w:val="0"/>
        </w:rPr>
        <w:t>.</w:t>
      </w:r>
      <w:r>
        <w:rPr>
          <w:snapToGrid w:val="0"/>
        </w:rPr>
        <w:tab/>
        <w:t>Additional programmes</w:t>
      </w:r>
      <w:bookmarkEnd w:id="1190"/>
      <w:bookmarkEnd w:id="1191"/>
      <w:bookmarkEnd w:id="1192"/>
      <w:bookmarkEnd w:id="1193"/>
      <w:bookmarkEnd w:id="1194"/>
      <w:bookmarkEnd w:id="1195"/>
      <w:bookmarkEnd w:id="1196"/>
      <w:bookmarkEnd w:id="1197"/>
      <w:bookmarkEnd w:id="1198"/>
      <w:r>
        <w:rPr>
          <w:snapToGrid w:val="0"/>
        </w:rPr>
        <w:t xml:space="preserve"> </w:t>
      </w:r>
    </w:p>
    <w:p>
      <w:pPr>
        <w:pStyle w:val="ySubsection"/>
        <w:spacing w:before="180"/>
        <w:rPr>
          <w:snapToGrid w:val="0"/>
        </w:rPr>
      </w:pPr>
      <w:r>
        <w:rPr>
          <w:snapToGrid w:val="0"/>
        </w:rPr>
        <w:tab/>
      </w:r>
      <w:r>
        <w:rPr>
          <w:snapToGrid w:val="0"/>
        </w:rPr>
        <w:tab/>
        <w:t>The occupier shall undertake any further approved fungicide programmes as directed by an inspector.</w:t>
      </w:r>
    </w:p>
    <w:p>
      <w:pPr>
        <w:pStyle w:val="yFootnotesection"/>
      </w:pPr>
      <w:r>
        <w:tab/>
        <w:t>[Clause 6 inserted in Gazette 25 May 1990 p. 2386.]</w:t>
      </w:r>
    </w:p>
    <w:p>
      <w:pPr>
        <w:pStyle w:val="yHeading5"/>
        <w:spacing w:before="240"/>
        <w:outlineLvl w:val="9"/>
        <w:rPr>
          <w:snapToGrid w:val="0"/>
        </w:rPr>
      </w:pPr>
      <w:bookmarkStart w:id="1199" w:name="_Toc516635586"/>
      <w:bookmarkStart w:id="1200" w:name="_Toc6910502"/>
      <w:bookmarkStart w:id="1201" w:name="_Toc14681533"/>
      <w:bookmarkStart w:id="1202" w:name="_Toc20629802"/>
      <w:bookmarkStart w:id="1203" w:name="_Toc55373620"/>
      <w:bookmarkStart w:id="1204" w:name="_Toc59867593"/>
      <w:bookmarkStart w:id="1205" w:name="_Toc92681864"/>
      <w:bookmarkStart w:id="1206" w:name="_Toc111514275"/>
      <w:bookmarkStart w:id="1207" w:name="_Toc166475997"/>
      <w:r>
        <w:rPr>
          <w:rStyle w:val="CharSClsNo"/>
        </w:rPr>
        <w:t>7</w:t>
      </w:r>
      <w:r>
        <w:rPr>
          <w:snapToGrid w:val="0"/>
        </w:rPr>
        <w:t>.</w:t>
      </w:r>
      <w:r>
        <w:rPr>
          <w:snapToGrid w:val="0"/>
        </w:rPr>
        <w:tab/>
        <w:t>Records</w:t>
      </w:r>
      <w:bookmarkEnd w:id="1199"/>
      <w:bookmarkEnd w:id="1200"/>
      <w:bookmarkEnd w:id="1201"/>
      <w:bookmarkEnd w:id="1202"/>
      <w:bookmarkEnd w:id="1203"/>
      <w:bookmarkEnd w:id="1204"/>
      <w:bookmarkEnd w:id="1205"/>
      <w:bookmarkEnd w:id="1206"/>
      <w:bookmarkEnd w:id="1207"/>
      <w:r>
        <w:rPr>
          <w:snapToGrid w:val="0"/>
        </w:rPr>
        <w:t xml:space="preserve"> </w:t>
      </w:r>
    </w:p>
    <w:p>
      <w:pPr>
        <w:pStyle w:val="ySubsection"/>
        <w:rPr>
          <w:snapToGrid w:val="0"/>
        </w:rPr>
      </w:pPr>
      <w:r>
        <w:rPr>
          <w:snapToGrid w:val="0"/>
        </w:rPr>
        <w:tab/>
      </w:r>
      <w:r>
        <w:rPr>
          <w:snapToGrid w:val="0"/>
        </w:rPr>
        <w:tab/>
        <w:t>The occupier shall — </w:t>
      </w:r>
    </w:p>
    <w:p>
      <w:pPr>
        <w:pStyle w:val="yIndenta"/>
        <w:spacing w:before="90"/>
        <w:rPr>
          <w:snapToGrid w:val="0"/>
        </w:rPr>
      </w:pPr>
      <w:r>
        <w:rPr>
          <w:snapToGrid w:val="0"/>
        </w:rPr>
        <w:tab/>
        <w:t>(a)</w:t>
      </w:r>
      <w:r>
        <w:rPr>
          <w:snapToGrid w:val="0"/>
        </w:rPr>
        <w:tab/>
        <w:t>maintain an up to date record specifying — </w:t>
      </w:r>
    </w:p>
    <w:p>
      <w:pPr>
        <w:pStyle w:val="yIndenti0"/>
        <w:spacing w:before="90"/>
        <w:rPr>
          <w:snapToGrid w:val="0"/>
        </w:rPr>
      </w:pPr>
      <w:r>
        <w:rPr>
          <w:snapToGrid w:val="0"/>
        </w:rPr>
        <w:tab/>
        <w:t>(i)</w:t>
      </w:r>
      <w:r>
        <w:rPr>
          <w:snapToGrid w:val="0"/>
        </w:rPr>
        <w:tab/>
        <w:t>dates on which sprays were applied;</w:t>
      </w:r>
    </w:p>
    <w:p>
      <w:pPr>
        <w:pStyle w:val="yIndenti0"/>
        <w:spacing w:before="90"/>
        <w:rPr>
          <w:snapToGrid w:val="0"/>
        </w:rPr>
      </w:pPr>
      <w:r>
        <w:rPr>
          <w:snapToGrid w:val="0"/>
        </w:rPr>
        <w:tab/>
        <w:t>(ii)</w:t>
      </w:r>
      <w:r>
        <w:rPr>
          <w:snapToGrid w:val="0"/>
        </w:rPr>
        <w:tab/>
        <w:t>volumes applied;</w:t>
      </w:r>
    </w:p>
    <w:p>
      <w:pPr>
        <w:pStyle w:val="yIndenti0"/>
        <w:keepNext/>
        <w:spacing w:before="90"/>
        <w:rPr>
          <w:snapToGrid w:val="0"/>
        </w:rPr>
      </w:pPr>
      <w:r>
        <w:rPr>
          <w:snapToGrid w:val="0"/>
        </w:rPr>
        <w:tab/>
        <w:t>(iii)</w:t>
      </w:r>
      <w:r>
        <w:rPr>
          <w:snapToGrid w:val="0"/>
        </w:rPr>
        <w:tab/>
        <w:t>amounts and names of fungicides used; and</w:t>
      </w:r>
    </w:p>
    <w:p>
      <w:pPr>
        <w:pStyle w:val="yIndenti0"/>
        <w:keepNext/>
        <w:spacing w:before="90"/>
        <w:rPr>
          <w:snapToGrid w:val="0"/>
        </w:rPr>
      </w:pPr>
      <w:r>
        <w:rPr>
          <w:snapToGrid w:val="0"/>
        </w:rPr>
        <w:tab/>
        <w:t>(iv)</w:t>
      </w:r>
      <w:r>
        <w:rPr>
          <w:snapToGrid w:val="0"/>
        </w:rPr>
        <w:tab/>
        <w:t>the area sprayed;</w:t>
      </w:r>
    </w:p>
    <w:p>
      <w:pPr>
        <w:pStyle w:val="yIndenta"/>
        <w:spacing w:before="90"/>
        <w:rPr>
          <w:snapToGrid w:val="0"/>
        </w:rPr>
      </w:pPr>
      <w:r>
        <w:rPr>
          <w:snapToGrid w:val="0"/>
        </w:rPr>
        <w:tab/>
      </w:r>
      <w:r>
        <w:rPr>
          <w:snapToGrid w:val="0"/>
        </w:rPr>
        <w:tab/>
        <w:t>and</w:t>
      </w:r>
    </w:p>
    <w:p>
      <w:pPr>
        <w:pStyle w:val="yIndenta"/>
        <w:widowControl w:val="0"/>
        <w:spacing w:before="90"/>
        <w:rPr>
          <w:snapToGrid w:val="0"/>
        </w:rPr>
      </w:pPr>
      <w:r>
        <w:rPr>
          <w:snapToGrid w:val="0"/>
        </w:rPr>
        <w:tab/>
        <w:t>(b)</w:t>
      </w:r>
      <w:r>
        <w:rPr>
          <w:snapToGrid w:val="0"/>
        </w:rPr>
        <w:tab/>
        <w:t>produce the record referred to in paragraph (a) for inspection when requested by an inspector.</w:t>
      </w:r>
    </w:p>
    <w:p>
      <w:pPr>
        <w:pStyle w:val="yFootnotesection"/>
        <w:keepLines w:val="0"/>
      </w:pPr>
      <w:r>
        <w:tab/>
        <w:t>[Clause 7 inserted in Gazette 25 May 1990 p. 2386.]</w:t>
      </w:r>
    </w:p>
    <w:p>
      <w:pPr>
        <w:pStyle w:val="yHeading5"/>
        <w:outlineLvl w:val="9"/>
        <w:rPr>
          <w:snapToGrid w:val="0"/>
        </w:rPr>
      </w:pPr>
      <w:bookmarkStart w:id="1208" w:name="_Toc516635587"/>
      <w:bookmarkStart w:id="1209" w:name="_Toc6910503"/>
      <w:bookmarkStart w:id="1210" w:name="_Toc14681534"/>
      <w:bookmarkStart w:id="1211" w:name="_Toc20629803"/>
      <w:bookmarkStart w:id="1212" w:name="_Toc55373621"/>
      <w:bookmarkStart w:id="1213" w:name="_Toc59867594"/>
      <w:bookmarkStart w:id="1214" w:name="_Toc92681865"/>
      <w:bookmarkStart w:id="1215" w:name="_Toc111514276"/>
      <w:bookmarkStart w:id="1216" w:name="_Toc166475998"/>
      <w:r>
        <w:rPr>
          <w:rStyle w:val="CharSClsNo"/>
        </w:rPr>
        <w:t>8</w:t>
      </w:r>
      <w:r>
        <w:rPr>
          <w:snapToGrid w:val="0"/>
        </w:rPr>
        <w:t>.</w:t>
      </w:r>
      <w:r>
        <w:rPr>
          <w:snapToGrid w:val="0"/>
        </w:rPr>
        <w:tab/>
        <w:t>Crops shall be certified</w:t>
      </w:r>
      <w:bookmarkEnd w:id="1208"/>
      <w:bookmarkEnd w:id="1209"/>
      <w:bookmarkEnd w:id="1210"/>
      <w:bookmarkEnd w:id="1211"/>
      <w:bookmarkEnd w:id="1212"/>
      <w:bookmarkEnd w:id="1213"/>
      <w:bookmarkEnd w:id="1214"/>
      <w:bookmarkEnd w:id="1215"/>
      <w:bookmarkEnd w:id="1216"/>
      <w:r>
        <w:rPr>
          <w:snapToGrid w:val="0"/>
        </w:rPr>
        <w:t xml:space="preserve"> </w:t>
      </w:r>
    </w:p>
    <w:p>
      <w:pPr>
        <w:pStyle w:val="ySubsection"/>
        <w:rPr>
          <w:snapToGrid w:val="0"/>
        </w:rPr>
      </w:pPr>
      <w:r>
        <w:rPr>
          <w:snapToGrid w:val="0"/>
        </w:rPr>
        <w:tab/>
        <w:t>(1)</w:t>
      </w:r>
      <w:r>
        <w:rPr>
          <w:snapToGrid w:val="0"/>
        </w:rPr>
        <w:tab/>
        <w:t>The occupier of an orchard referred to in regulation 19B(3) shall not harvest any apples or remove any apple material or nursery trees from the orchard until he receives a certificate issued by an inspector in the form of Form 7 in Schedule 3.</w:t>
      </w:r>
    </w:p>
    <w:p>
      <w:pPr>
        <w:pStyle w:val="ySubsection"/>
        <w:keepNext/>
        <w:rPr>
          <w:snapToGrid w:val="0"/>
        </w:rPr>
      </w:pPr>
      <w:r>
        <w:rPr>
          <w:snapToGrid w:val="0"/>
        </w:rPr>
        <w:tab/>
        <w:t>(2)</w:t>
      </w:r>
      <w:r>
        <w:rPr>
          <w:snapToGrid w:val="0"/>
        </w:rPr>
        <w:tab/>
        <w:t>A certificate referred to in subclause (1) shall — </w:t>
      </w:r>
    </w:p>
    <w:p>
      <w:pPr>
        <w:pStyle w:val="yIndenta"/>
        <w:rPr>
          <w:snapToGrid w:val="0"/>
        </w:rPr>
      </w:pPr>
      <w:r>
        <w:rPr>
          <w:snapToGrid w:val="0"/>
        </w:rPr>
        <w:tab/>
        <w:t>(a)</w:t>
      </w:r>
      <w:r>
        <w:rPr>
          <w:snapToGrid w:val="0"/>
        </w:rPr>
        <w:tab/>
        <w:t>nominate the packing or processing establishment to which the apples shall be delivered;</w:t>
      </w:r>
    </w:p>
    <w:p>
      <w:pPr>
        <w:pStyle w:val="yIndenta"/>
        <w:rPr>
          <w:snapToGrid w:val="0"/>
        </w:rPr>
      </w:pPr>
      <w:r>
        <w:rPr>
          <w:snapToGrid w:val="0"/>
        </w:rPr>
        <w:tab/>
        <w:t>(b)</w:t>
      </w:r>
      <w:r>
        <w:rPr>
          <w:snapToGrid w:val="0"/>
        </w:rPr>
        <w:tab/>
        <w:t>nominate the areas to which apples may be distributed; and</w:t>
      </w:r>
    </w:p>
    <w:p>
      <w:pPr>
        <w:pStyle w:val="yIndenta"/>
        <w:rPr>
          <w:snapToGrid w:val="0"/>
        </w:rPr>
      </w:pPr>
      <w:r>
        <w:rPr>
          <w:snapToGrid w:val="0"/>
        </w:rPr>
        <w:tab/>
        <w:t>(c)</w:t>
      </w:r>
      <w:r>
        <w:rPr>
          <w:snapToGrid w:val="0"/>
        </w:rPr>
        <w:tab/>
        <w:t>specify the manner in which — </w:t>
      </w:r>
    </w:p>
    <w:p>
      <w:pPr>
        <w:pStyle w:val="yIndenti0"/>
        <w:rPr>
          <w:snapToGrid w:val="0"/>
        </w:rPr>
      </w:pPr>
      <w:r>
        <w:rPr>
          <w:snapToGrid w:val="0"/>
        </w:rPr>
        <w:tab/>
        <w:t>(i)</w:t>
      </w:r>
      <w:r>
        <w:rPr>
          <w:snapToGrid w:val="0"/>
        </w:rPr>
        <w:tab/>
        <w:t>trucks, containers and all other forms of conveyance and potential carriers shall be cleansed; and</w:t>
      </w:r>
    </w:p>
    <w:p>
      <w:pPr>
        <w:pStyle w:val="yIndenti0"/>
        <w:rPr>
          <w:snapToGrid w:val="0"/>
        </w:rPr>
      </w:pPr>
      <w:r>
        <w:rPr>
          <w:snapToGrid w:val="0"/>
        </w:rPr>
        <w:tab/>
        <w:t>(ii)</w:t>
      </w:r>
      <w:r>
        <w:rPr>
          <w:snapToGrid w:val="0"/>
        </w:rPr>
        <w:tab/>
        <w:t>the waste apple material and leaves shall be destroyed.</w:t>
      </w:r>
    </w:p>
    <w:p>
      <w:pPr>
        <w:pStyle w:val="yFootnotesection"/>
      </w:pPr>
      <w:r>
        <w:tab/>
        <w:t>[Clause 8 inserted in Gazette 25 May 1990 p. 2386.]</w:t>
      </w:r>
    </w:p>
    <w:p>
      <w:pPr>
        <w:pStyle w:val="yHeading5"/>
        <w:outlineLvl w:val="9"/>
        <w:rPr>
          <w:snapToGrid w:val="0"/>
        </w:rPr>
      </w:pPr>
      <w:bookmarkStart w:id="1217" w:name="_Toc516635588"/>
      <w:bookmarkStart w:id="1218" w:name="_Toc6910504"/>
      <w:bookmarkStart w:id="1219" w:name="_Toc14681535"/>
      <w:bookmarkStart w:id="1220" w:name="_Toc20629804"/>
      <w:bookmarkStart w:id="1221" w:name="_Toc55373622"/>
      <w:bookmarkStart w:id="1222" w:name="_Toc59867595"/>
      <w:bookmarkStart w:id="1223" w:name="_Toc92681866"/>
      <w:bookmarkStart w:id="1224" w:name="_Toc111514277"/>
      <w:bookmarkStart w:id="1225" w:name="_Toc166475999"/>
      <w:r>
        <w:rPr>
          <w:rStyle w:val="CharSClsNo"/>
        </w:rPr>
        <w:t>9</w:t>
      </w:r>
      <w:r>
        <w:rPr>
          <w:snapToGrid w:val="0"/>
        </w:rPr>
        <w:t>.</w:t>
      </w:r>
      <w:r>
        <w:rPr>
          <w:snapToGrid w:val="0"/>
        </w:rPr>
        <w:tab/>
        <w:t>Irrigation</w:t>
      </w:r>
      <w:bookmarkEnd w:id="1217"/>
      <w:bookmarkEnd w:id="1218"/>
      <w:bookmarkEnd w:id="1219"/>
      <w:bookmarkEnd w:id="1220"/>
      <w:bookmarkEnd w:id="1221"/>
      <w:bookmarkEnd w:id="1222"/>
      <w:bookmarkEnd w:id="1223"/>
      <w:bookmarkEnd w:id="1224"/>
      <w:bookmarkEnd w:id="1225"/>
      <w:r>
        <w:rPr>
          <w:snapToGrid w:val="0"/>
        </w:rPr>
        <w:t xml:space="preserve"> </w:t>
      </w:r>
    </w:p>
    <w:p>
      <w:pPr>
        <w:pStyle w:val="ySubsection"/>
        <w:rPr>
          <w:snapToGrid w:val="0"/>
        </w:rPr>
      </w:pPr>
      <w:r>
        <w:rPr>
          <w:snapToGrid w:val="0"/>
        </w:rPr>
        <w:tab/>
      </w:r>
      <w:r>
        <w:rPr>
          <w:snapToGrid w:val="0"/>
        </w:rPr>
        <w:tab/>
        <w:t>The occupier of an orchard shall not irrigate the orchard by an overhead sprinkler system or any other form of overhead irrigation.</w:t>
      </w:r>
    </w:p>
    <w:p>
      <w:pPr>
        <w:pStyle w:val="yFootnotesection"/>
      </w:pPr>
      <w:r>
        <w:tab/>
        <w:t>[Clause 9 inserted in Gazette 25 May 1990 p. 2386.]</w:t>
      </w:r>
    </w:p>
    <w:p>
      <w:pPr>
        <w:pStyle w:val="yHeading2"/>
        <w:keepLines/>
        <w:spacing w:after="160"/>
        <w:outlineLvl w:val="9"/>
        <w:rPr>
          <w:sz w:val="24"/>
        </w:rPr>
      </w:pPr>
      <w:bookmarkStart w:id="1226" w:name="_Toc6910505"/>
      <w:bookmarkStart w:id="1227" w:name="_Toc20629805"/>
      <w:bookmarkStart w:id="1228" w:name="_Toc55373623"/>
      <w:bookmarkStart w:id="1229" w:name="_Toc59867596"/>
      <w:bookmarkStart w:id="1230" w:name="_Toc92681867"/>
      <w:bookmarkStart w:id="1231" w:name="_Toc111514278"/>
      <w:bookmarkStart w:id="1232" w:name="_Toc127063236"/>
      <w:bookmarkStart w:id="1233" w:name="_Toc127092136"/>
      <w:bookmarkStart w:id="1234" w:name="_Toc133297383"/>
      <w:bookmarkStart w:id="1235" w:name="_Toc138581401"/>
      <w:bookmarkStart w:id="1236" w:name="_Toc160943457"/>
      <w:bookmarkStart w:id="1237" w:name="_Toc164229703"/>
      <w:bookmarkStart w:id="1238" w:name="_Toc164234465"/>
      <w:bookmarkStart w:id="1239" w:name="_Toc165778712"/>
      <w:bookmarkStart w:id="1240" w:name="_Toc165778868"/>
      <w:bookmarkStart w:id="1241" w:name="_Toc166476000"/>
      <w:r>
        <w:rPr>
          <w:rStyle w:val="CharSDivNo"/>
        </w:rPr>
        <w:t>Part 2</w:t>
      </w:r>
      <w:r>
        <w:rPr>
          <w:sz w:val="24"/>
        </w:rPr>
        <w:t> — </w:t>
      </w:r>
      <w:r>
        <w:rPr>
          <w:rStyle w:val="CharSDivText"/>
        </w:rPr>
        <w:t>Steps and measures to control, eradicate and prevent the spread of apple scab under section 12 of the Act</w:t>
      </w:r>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r>
        <w:rPr>
          <w:sz w:val="24"/>
        </w:rPr>
        <w:t xml:space="preserve"> </w:t>
      </w:r>
    </w:p>
    <w:p>
      <w:pPr>
        <w:pStyle w:val="yFootnoteheading"/>
        <w:keepNext/>
        <w:keepLines/>
        <w:spacing w:before="0"/>
      </w:pPr>
      <w:r>
        <w:tab/>
        <w:t>[Heading inserted in Gaz</w:t>
      </w:r>
      <w:r>
        <w:rPr>
          <w:snapToGrid w:val="0"/>
        </w:rPr>
        <w:t>e</w:t>
      </w:r>
      <w:r>
        <w:t xml:space="preserve">tte 25 May 1990 p. 2386.] </w:t>
      </w:r>
    </w:p>
    <w:p>
      <w:pPr>
        <w:pStyle w:val="yHeading5"/>
        <w:spacing w:before="160"/>
        <w:outlineLvl w:val="9"/>
      </w:pPr>
      <w:bookmarkStart w:id="1242" w:name="_Toc516635589"/>
      <w:bookmarkStart w:id="1243" w:name="_Toc6910506"/>
      <w:bookmarkStart w:id="1244" w:name="_Toc14681536"/>
      <w:bookmarkStart w:id="1245" w:name="_Toc20629806"/>
      <w:bookmarkStart w:id="1246" w:name="_Toc55373624"/>
      <w:bookmarkStart w:id="1247" w:name="_Toc59867597"/>
      <w:bookmarkStart w:id="1248" w:name="_Toc92681868"/>
      <w:bookmarkStart w:id="1249" w:name="_Toc111514279"/>
      <w:bookmarkStart w:id="1250" w:name="_Toc166476001"/>
      <w:r>
        <w:rPr>
          <w:rStyle w:val="CharSClsNo"/>
        </w:rPr>
        <w:t>1</w:t>
      </w:r>
      <w:r>
        <w:t>.</w:t>
      </w:r>
      <w:r>
        <w:tab/>
        <w:t>“Infested area” defined</w:t>
      </w:r>
      <w:bookmarkEnd w:id="1242"/>
      <w:bookmarkEnd w:id="1243"/>
      <w:bookmarkEnd w:id="1244"/>
      <w:bookmarkEnd w:id="1245"/>
      <w:bookmarkEnd w:id="1246"/>
      <w:bookmarkEnd w:id="1247"/>
      <w:bookmarkEnd w:id="1248"/>
      <w:bookmarkEnd w:id="1249"/>
      <w:bookmarkEnd w:id="1250"/>
      <w:r>
        <w:t xml:space="preserve"> </w:t>
      </w:r>
    </w:p>
    <w:p>
      <w:pPr>
        <w:pStyle w:val="ySubsection"/>
        <w:spacing w:before="180"/>
        <w:rPr>
          <w:snapToGrid w:val="0"/>
        </w:rPr>
      </w:pPr>
      <w:r>
        <w:rPr>
          <w:snapToGrid w:val="0"/>
        </w:rPr>
        <w:tab/>
      </w:r>
      <w:r>
        <w:rPr>
          <w:snapToGrid w:val="0"/>
        </w:rPr>
        <w:tab/>
        <w:t>In this Part and in Part 3 unless the contrary intention appears — </w:t>
      </w:r>
    </w:p>
    <w:p>
      <w:pPr>
        <w:pStyle w:val="yDefstart"/>
      </w:pPr>
      <w:r>
        <w:rPr>
          <w:b/>
        </w:rPr>
        <w:tab/>
        <w:t>“</w:t>
      </w:r>
      <w:r>
        <w:rPr>
          <w:rStyle w:val="CharDefText"/>
        </w:rPr>
        <w:t>infested area</w:t>
      </w:r>
      <w:r>
        <w:rPr>
          <w:b/>
        </w:rPr>
        <w:t>”</w:t>
      </w:r>
      <w:r>
        <w:t xml:space="preserve"> means the area defined in the notice referred to in regulation 19B(5).</w:t>
      </w:r>
    </w:p>
    <w:p>
      <w:pPr>
        <w:pStyle w:val="yFootnotesection"/>
      </w:pPr>
      <w:r>
        <w:tab/>
        <w:t>[Clause 1 inserted in Gazette 25 May 1990 p. 2386.]</w:t>
      </w:r>
    </w:p>
    <w:p>
      <w:pPr>
        <w:pStyle w:val="yHeading5"/>
        <w:spacing w:before="240"/>
        <w:outlineLvl w:val="9"/>
        <w:rPr>
          <w:snapToGrid w:val="0"/>
        </w:rPr>
      </w:pPr>
      <w:bookmarkStart w:id="1251" w:name="_Toc516635590"/>
      <w:bookmarkStart w:id="1252" w:name="_Toc6910507"/>
      <w:bookmarkStart w:id="1253" w:name="_Toc14681537"/>
      <w:bookmarkStart w:id="1254" w:name="_Toc20629807"/>
      <w:bookmarkStart w:id="1255" w:name="_Toc55373625"/>
      <w:bookmarkStart w:id="1256" w:name="_Toc59867598"/>
      <w:bookmarkStart w:id="1257" w:name="_Toc92681869"/>
      <w:bookmarkStart w:id="1258" w:name="_Toc111514280"/>
      <w:bookmarkStart w:id="1259" w:name="_Toc166476002"/>
      <w:r>
        <w:rPr>
          <w:rStyle w:val="CharSClsNo"/>
        </w:rPr>
        <w:t>2</w:t>
      </w:r>
      <w:r>
        <w:rPr>
          <w:snapToGrid w:val="0"/>
        </w:rPr>
        <w:t>.</w:t>
      </w:r>
      <w:r>
        <w:rPr>
          <w:snapToGrid w:val="0"/>
        </w:rPr>
        <w:tab/>
        <w:t>Fungicide treatment</w:t>
      </w:r>
      <w:bookmarkEnd w:id="1251"/>
      <w:bookmarkEnd w:id="1252"/>
      <w:bookmarkEnd w:id="1253"/>
      <w:bookmarkEnd w:id="1254"/>
      <w:bookmarkEnd w:id="1255"/>
      <w:bookmarkEnd w:id="1256"/>
      <w:bookmarkEnd w:id="1257"/>
      <w:bookmarkEnd w:id="1258"/>
      <w:bookmarkEnd w:id="1259"/>
      <w:r>
        <w:rPr>
          <w:snapToGrid w:val="0"/>
        </w:rPr>
        <w:t xml:space="preserve"> </w:t>
      </w:r>
    </w:p>
    <w:p>
      <w:pPr>
        <w:pStyle w:val="ySubsection"/>
        <w:spacing w:before="180"/>
        <w:rPr>
          <w:snapToGrid w:val="0"/>
        </w:rPr>
      </w:pPr>
      <w:r>
        <w:rPr>
          <w:snapToGrid w:val="0"/>
        </w:rPr>
        <w:tab/>
      </w:r>
      <w:r>
        <w:rPr>
          <w:snapToGrid w:val="0"/>
        </w:rPr>
        <w:tab/>
        <w:t>The owner or occupier of an orchard in the infested area in which apple scab does not exist or does not appear to exist shall — </w:t>
      </w:r>
    </w:p>
    <w:p>
      <w:pPr>
        <w:pStyle w:val="yIndenta"/>
        <w:rPr>
          <w:snapToGrid w:val="0"/>
        </w:rPr>
      </w:pPr>
      <w:r>
        <w:rPr>
          <w:snapToGrid w:val="0"/>
        </w:rPr>
        <w:tab/>
        <w:t>(a)</w:t>
      </w:r>
      <w:r>
        <w:rPr>
          <w:snapToGrid w:val="0"/>
        </w:rPr>
        <w:tab/>
        <w:t>after harvest but before leaf fall spray all the apple trees in the orchard with an approved treatment;</w:t>
      </w:r>
    </w:p>
    <w:p>
      <w:pPr>
        <w:pStyle w:val="yIndenta"/>
        <w:rPr>
          <w:snapToGrid w:val="0"/>
        </w:rPr>
      </w:pPr>
      <w:r>
        <w:rPr>
          <w:snapToGrid w:val="0"/>
        </w:rPr>
        <w:tab/>
        <w:t>(b)</w:t>
      </w:r>
      <w:r>
        <w:rPr>
          <w:snapToGrid w:val="0"/>
        </w:rPr>
        <w:tab/>
        <w:t>in late July, apply an approved fungicide to the leaf litter on the orchard floor;</w:t>
      </w:r>
    </w:p>
    <w:p>
      <w:pPr>
        <w:pStyle w:val="yIndenta"/>
        <w:rPr>
          <w:snapToGrid w:val="0"/>
        </w:rPr>
      </w:pPr>
      <w:r>
        <w:rPr>
          <w:snapToGrid w:val="0"/>
        </w:rPr>
        <w:tab/>
        <w:t>(c)</w:t>
      </w:r>
      <w:r>
        <w:rPr>
          <w:snapToGrid w:val="0"/>
        </w:rPr>
        <w:tab/>
        <w:t>in Spring, apply an approved fungicide programme to all apple trees in the orchard; and</w:t>
      </w:r>
    </w:p>
    <w:p>
      <w:pPr>
        <w:pStyle w:val="yIndenta"/>
        <w:rPr>
          <w:snapToGrid w:val="0"/>
        </w:rPr>
      </w:pPr>
      <w:r>
        <w:rPr>
          <w:snapToGrid w:val="0"/>
        </w:rPr>
        <w:tab/>
        <w:t>(d)</w:t>
      </w:r>
      <w:r>
        <w:rPr>
          <w:snapToGrid w:val="0"/>
        </w:rPr>
        <w:tab/>
        <w:t>undertake any further approved fungicide programmes as directed by an inspector.</w:t>
      </w:r>
    </w:p>
    <w:p>
      <w:pPr>
        <w:pStyle w:val="yFootnotesection"/>
      </w:pPr>
      <w:r>
        <w:tab/>
        <w:t>[Clause 2 inserted in Gazette 25 May 1990 p. 2386.]</w:t>
      </w:r>
    </w:p>
    <w:p>
      <w:pPr>
        <w:pStyle w:val="yHeading5"/>
        <w:spacing w:before="240"/>
        <w:outlineLvl w:val="9"/>
        <w:rPr>
          <w:snapToGrid w:val="0"/>
        </w:rPr>
      </w:pPr>
      <w:bookmarkStart w:id="1260" w:name="_Toc516635591"/>
      <w:bookmarkStart w:id="1261" w:name="_Toc6910508"/>
      <w:bookmarkStart w:id="1262" w:name="_Toc14681538"/>
      <w:bookmarkStart w:id="1263" w:name="_Toc20629808"/>
      <w:bookmarkStart w:id="1264" w:name="_Toc55373626"/>
      <w:bookmarkStart w:id="1265" w:name="_Toc59867599"/>
      <w:bookmarkStart w:id="1266" w:name="_Toc92681870"/>
      <w:bookmarkStart w:id="1267" w:name="_Toc111514281"/>
      <w:bookmarkStart w:id="1268" w:name="_Toc166476003"/>
      <w:r>
        <w:rPr>
          <w:rStyle w:val="CharSClsNo"/>
        </w:rPr>
        <w:t>3</w:t>
      </w:r>
      <w:r>
        <w:rPr>
          <w:snapToGrid w:val="0"/>
        </w:rPr>
        <w:t>.</w:t>
      </w:r>
      <w:r>
        <w:rPr>
          <w:snapToGrid w:val="0"/>
        </w:rPr>
        <w:tab/>
        <w:t>Records</w:t>
      </w:r>
      <w:bookmarkEnd w:id="1260"/>
      <w:bookmarkEnd w:id="1261"/>
      <w:bookmarkEnd w:id="1262"/>
      <w:bookmarkEnd w:id="1263"/>
      <w:bookmarkEnd w:id="1264"/>
      <w:bookmarkEnd w:id="1265"/>
      <w:bookmarkEnd w:id="1266"/>
      <w:bookmarkEnd w:id="1267"/>
      <w:bookmarkEnd w:id="1268"/>
      <w:r>
        <w:rPr>
          <w:snapToGrid w:val="0"/>
        </w:rPr>
        <w:t xml:space="preserve"> </w:t>
      </w:r>
    </w:p>
    <w:p>
      <w:pPr>
        <w:pStyle w:val="ySubsection"/>
        <w:spacing w:before="180"/>
        <w:rPr>
          <w:snapToGrid w:val="0"/>
        </w:rPr>
      </w:pPr>
      <w:r>
        <w:rPr>
          <w:snapToGrid w:val="0"/>
        </w:rPr>
        <w:tab/>
      </w:r>
      <w:r>
        <w:rPr>
          <w:snapToGrid w:val="0"/>
        </w:rPr>
        <w:tab/>
        <w:t>The owner or occupier shall — </w:t>
      </w:r>
    </w:p>
    <w:p>
      <w:pPr>
        <w:pStyle w:val="yIndenta"/>
        <w:spacing w:before="100"/>
        <w:rPr>
          <w:snapToGrid w:val="0"/>
        </w:rPr>
      </w:pPr>
      <w:r>
        <w:rPr>
          <w:snapToGrid w:val="0"/>
        </w:rPr>
        <w:tab/>
        <w:t>(a)</w:t>
      </w:r>
      <w:r>
        <w:rPr>
          <w:snapToGrid w:val="0"/>
        </w:rPr>
        <w:tab/>
        <w:t>maintain an up to date record specifying — </w:t>
      </w:r>
    </w:p>
    <w:p>
      <w:pPr>
        <w:pStyle w:val="yIndenti0"/>
        <w:spacing w:before="100"/>
        <w:rPr>
          <w:snapToGrid w:val="0"/>
        </w:rPr>
      </w:pPr>
      <w:r>
        <w:rPr>
          <w:snapToGrid w:val="0"/>
        </w:rPr>
        <w:tab/>
        <w:t>(i)</w:t>
      </w:r>
      <w:r>
        <w:rPr>
          <w:snapToGrid w:val="0"/>
        </w:rPr>
        <w:tab/>
        <w:t>dates on which sprays were applied;</w:t>
      </w:r>
    </w:p>
    <w:p>
      <w:pPr>
        <w:pStyle w:val="yIndenti0"/>
        <w:spacing w:before="100"/>
        <w:rPr>
          <w:snapToGrid w:val="0"/>
        </w:rPr>
      </w:pPr>
      <w:r>
        <w:rPr>
          <w:snapToGrid w:val="0"/>
        </w:rPr>
        <w:tab/>
        <w:t>(ii)</w:t>
      </w:r>
      <w:r>
        <w:rPr>
          <w:snapToGrid w:val="0"/>
        </w:rPr>
        <w:tab/>
        <w:t>volumes applied;</w:t>
      </w:r>
    </w:p>
    <w:p>
      <w:pPr>
        <w:pStyle w:val="yIndenti0"/>
        <w:spacing w:before="100"/>
        <w:rPr>
          <w:snapToGrid w:val="0"/>
        </w:rPr>
      </w:pPr>
      <w:r>
        <w:rPr>
          <w:snapToGrid w:val="0"/>
        </w:rPr>
        <w:tab/>
        <w:t>(iii)</w:t>
      </w:r>
      <w:r>
        <w:rPr>
          <w:snapToGrid w:val="0"/>
        </w:rPr>
        <w:tab/>
        <w:t>amounts and names of fungicides used; and</w:t>
      </w:r>
    </w:p>
    <w:p>
      <w:pPr>
        <w:pStyle w:val="yIndenti0"/>
        <w:keepNext/>
        <w:spacing w:before="100"/>
        <w:rPr>
          <w:snapToGrid w:val="0"/>
        </w:rPr>
      </w:pPr>
      <w:r>
        <w:rPr>
          <w:snapToGrid w:val="0"/>
        </w:rPr>
        <w:tab/>
        <w:t>(iv)</w:t>
      </w:r>
      <w:r>
        <w:rPr>
          <w:snapToGrid w:val="0"/>
        </w:rPr>
        <w:tab/>
        <w:t>the area sprayed;</w:t>
      </w:r>
    </w:p>
    <w:p>
      <w:pPr>
        <w:pStyle w:val="yIndenta"/>
        <w:keepNext/>
        <w:spacing w:before="100"/>
        <w:rPr>
          <w:snapToGrid w:val="0"/>
        </w:rPr>
      </w:pPr>
      <w:r>
        <w:rPr>
          <w:snapToGrid w:val="0"/>
        </w:rPr>
        <w:tab/>
      </w:r>
      <w:r>
        <w:rPr>
          <w:snapToGrid w:val="0"/>
        </w:rPr>
        <w:tab/>
        <w:t>and</w:t>
      </w:r>
    </w:p>
    <w:p>
      <w:pPr>
        <w:pStyle w:val="yIndenta"/>
        <w:keepNext/>
        <w:rPr>
          <w:snapToGrid w:val="0"/>
        </w:rPr>
      </w:pPr>
      <w:r>
        <w:rPr>
          <w:snapToGrid w:val="0"/>
        </w:rPr>
        <w:tab/>
        <w:t>(b)</w:t>
      </w:r>
      <w:r>
        <w:rPr>
          <w:snapToGrid w:val="0"/>
        </w:rPr>
        <w:tab/>
        <w:t>produce the record referred to in paragraph (a) for inspection when requested by an inspector.</w:t>
      </w:r>
    </w:p>
    <w:p>
      <w:pPr>
        <w:pStyle w:val="yFootnotesection"/>
      </w:pPr>
      <w:r>
        <w:tab/>
        <w:t>[Clause 3 inserted in Gazette 25 May 1990 p. 2387.]</w:t>
      </w:r>
    </w:p>
    <w:p>
      <w:pPr>
        <w:pStyle w:val="yHeading5"/>
        <w:spacing w:before="240"/>
        <w:outlineLvl w:val="9"/>
        <w:rPr>
          <w:snapToGrid w:val="0"/>
        </w:rPr>
      </w:pPr>
      <w:bookmarkStart w:id="1269" w:name="_Toc516635592"/>
      <w:bookmarkStart w:id="1270" w:name="_Toc6910509"/>
      <w:bookmarkStart w:id="1271" w:name="_Toc14681539"/>
      <w:bookmarkStart w:id="1272" w:name="_Toc20629809"/>
      <w:bookmarkStart w:id="1273" w:name="_Toc55373627"/>
      <w:bookmarkStart w:id="1274" w:name="_Toc59867600"/>
      <w:bookmarkStart w:id="1275" w:name="_Toc92681871"/>
      <w:bookmarkStart w:id="1276" w:name="_Toc111514282"/>
      <w:bookmarkStart w:id="1277" w:name="_Toc166476004"/>
      <w:r>
        <w:rPr>
          <w:rStyle w:val="CharSClsNo"/>
        </w:rPr>
        <w:t>4</w:t>
      </w:r>
      <w:r>
        <w:rPr>
          <w:snapToGrid w:val="0"/>
        </w:rPr>
        <w:t>.</w:t>
      </w:r>
      <w:r>
        <w:rPr>
          <w:snapToGrid w:val="0"/>
        </w:rPr>
        <w:tab/>
        <w:t>Crops shall be certified</w:t>
      </w:r>
      <w:bookmarkEnd w:id="1269"/>
      <w:bookmarkEnd w:id="1270"/>
      <w:bookmarkEnd w:id="1271"/>
      <w:bookmarkEnd w:id="1272"/>
      <w:bookmarkEnd w:id="1273"/>
      <w:bookmarkEnd w:id="1274"/>
      <w:bookmarkEnd w:id="1275"/>
      <w:bookmarkEnd w:id="1276"/>
      <w:bookmarkEnd w:id="1277"/>
      <w:r>
        <w:rPr>
          <w:snapToGrid w:val="0"/>
        </w:rPr>
        <w:t xml:space="preserve"> </w:t>
      </w:r>
    </w:p>
    <w:p>
      <w:pPr>
        <w:pStyle w:val="ySubsection"/>
        <w:spacing w:before="180"/>
        <w:rPr>
          <w:snapToGrid w:val="0"/>
        </w:rPr>
      </w:pPr>
      <w:r>
        <w:rPr>
          <w:snapToGrid w:val="0"/>
        </w:rPr>
        <w:tab/>
        <w:t>(1)</w:t>
      </w:r>
      <w:r>
        <w:rPr>
          <w:snapToGrid w:val="0"/>
        </w:rPr>
        <w:tab/>
        <w:t>The owner or occupier shall not harvest any apples or remove any apple material or nursery trees from an orchard in the infested area until he receives a certificate issued by an inspector in the form of Form 7 in Schedule 3.</w:t>
      </w:r>
    </w:p>
    <w:p>
      <w:pPr>
        <w:pStyle w:val="ySubsection"/>
        <w:spacing w:before="180"/>
        <w:rPr>
          <w:snapToGrid w:val="0"/>
        </w:rPr>
      </w:pPr>
      <w:r>
        <w:rPr>
          <w:snapToGrid w:val="0"/>
        </w:rPr>
        <w:tab/>
        <w:t>(2)</w:t>
      </w:r>
      <w:r>
        <w:rPr>
          <w:snapToGrid w:val="0"/>
        </w:rPr>
        <w:tab/>
        <w:t>A certificate referred to in subclause (1) shall — </w:t>
      </w:r>
    </w:p>
    <w:p>
      <w:pPr>
        <w:pStyle w:val="yIndenta"/>
        <w:rPr>
          <w:snapToGrid w:val="0"/>
        </w:rPr>
      </w:pPr>
      <w:r>
        <w:rPr>
          <w:snapToGrid w:val="0"/>
        </w:rPr>
        <w:tab/>
        <w:t>(a)</w:t>
      </w:r>
      <w:r>
        <w:rPr>
          <w:snapToGrid w:val="0"/>
        </w:rPr>
        <w:tab/>
        <w:t>nominate the packing or processing establishment to which the apples shall be delivered;</w:t>
      </w:r>
    </w:p>
    <w:p>
      <w:pPr>
        <w:pStyle w:val="yIndenta"/>
        <w:rPr>
          <w:snapToGrid w:val="0"/>
        </w:rPr>
      </w:pPr>
      <w:r>
        <w:rPr>
          <w:snapToGrid w:val="0"/>
        </w:rPr>
        <w:tab/>
        <w:t>(b)</w:t>
      </w:r>
      <w:r>
        <w:rPr>
          <w:snapToGrid w:val="0"/>
        </w:rPr>
        <w:tab/>
        <w:t>nominate the areas to which apples may be distributed; and</w:t>
      </w:r>
    </w:p>
    <w:p>
      <w:pPr>
        <w:pStyle w:val="yIndenta"/>
        <w:rPr>
          <w:snapToGrid w:val="0"/>
        </w:rPr>
      </w:pPr>
      <w:r>
        <w:rPr>
          <w:snapToGrid w:val="0"/>
        </w:rPr>
        <w:tab/>
        <w:t>(c)</w:t>
      </w:r>
      <w:r>
        <w:rPr>
          <w:snapToGrid w:val="0"/>
        </w:rPr>
        <w:tab/>
        <w:t>specify the manner in which — </w:t>
      </w:r>
    </w:p>
    <w:p>
      <w:pPr>
        <w:pStyle w:val="yIndenti0"/>
        <w:rPr>
          <w:snapToGrid w:val="0"/>
        </w:rPr>
      </w:pPr>
      <w:r>
        <w:rPr>
          <w:snapToGrid w:val="0"/>
        </w:rPr>
        <w:tab/>
        <w:t>(i)</w:t>
      </w:r>
      <w:r>
        <w:rPr>
          <w:snapToGrid w:val="0"/>
        </w:rPr>
        <w:tab/>
        <w:t>trucks, containers and all other forms of conveyance and potential carriers shall be cleansed; and</w:t>
      </w:r>
    </w:p>
    <w:p>
      <w:pPr>
        <w:pStyle w:val="yIndenti0"/>
        <w:rPr>
          <w:snapToGrid w:val="0"/>
        </w:rPr>
      </w:pPr>
      <w:r>
        <w:rPr>
          <w:snapToGrid w:val="0"/>
        </w:rPr>
        <w:tab/>
        <w:t>(ii)</w:t>
      </w:r>
      <w:r>
        <w:rPr>
          <w:snapToGrid w:val="0"/>
        </w:rPr>
        <w:tab/>
        <w:t>the waste apple material and leaves shall be destroyed.</w:t>
      </w:r>
    </w:p>
    <w:p>
      <w:pPr>
        <w:pStyle w:val="yFootnotesection"/>
      </w:pPr>
      <w:r>
        <w:tab/>
        <w:t>[Clause 4 inserted in Gazette 25 May 1990 p. 2387.]</w:t>
      </w:r>
    </w:p>
    <w:p>
      <w:pPr>
        <w:pStyle w:val="yHeading5"/>
        <w:spacing w:before="180"/>
        <w:outlineLvl w:val="9"/>
        <w:rPr>
          <w:snapToGrid w:val="0"/>
        </w:rPr>
      </w:pPr>
      <w:bookmarkStart w:id="1278" w:name="_Toc516635593"/>
      <w:bookmarkStart w:id="1279" w:name="_Toc6910510"/>
      <w:bookmarkStart w:id="1280" w:name="_Toc14681540"/>
      <w:bookmarkStart w:id="1281" w:name="_Toc20629810"/>
      <w:bookmarkStart w:id="1282" w:name="_Toc55373628"/>
      <w:bookmarkStart w:id="1283" w:name="_Toc59867601"/>
      <w:bookmarkStart w:id="1284" w:name="_Toc92681872"/>
      <w:bookmarkStart w:id="1285" w:name="_Toc111514283"/>
      <w:bookmarkStart w:id="1286" w:name="_Toc166476005"/>
      <w:r>
        <w:rPr>
          <w:rStyle w:val="CharSClsNo"/>
        </w:rPr>
        <w:t>5</w:t>
      </w:r>
      <w:r>
        <w:rPr>
          <w:snapToGrid w:val="0"/>
        </w:rPr>
        <w:t>.</w:t>
      </w:r>
      <w:r>
        <w:rPr>
          <w:snapToGrid w:val="0"/>
        </w:rPr>
        <w:tab/>
        <w:t>Irrigation</w:t>
      </w:r>
      <w:bookmarkEnd w:id="1278"/>
      <w:bookmarkEnd w:id="1279"/>
      <w:bookmarkEnd w:id="1280"/>
      <w:bookmarkEnd w:id="1281"/>
      <w:bookmarkEnd w:id="1282"/>
      <w:bookmarkEnd w:id="1283"/>
      <w:bookmarkEnd w:id="1284"/>
      <w:bookmarkEnd w:id="1285"/>
      <w:bookmarkEnd w:id="1286"/>
      <w:r>
        <w:rPr>
          <w:snapToGrid w:val="0"/>
        </w:rPr>
        <w:t xml:space="preserve"> </w:t>
      </w:r>
    </w:p>
    <w:p>
      <w:pPr>
        <w:pStyle w:val="ySubsection"/>
        <w:spacing w:before="120"/>
        <w:rPr>
          <w:snapToGrid w:val="0"/>
        </w:rPr>
      </w:pPr>
      <w:r>
        <w:rPr>
          <w:snapToGrid w:val="0"/>
        </w:rPr>
        <w:tab/>
      </w:r>
      <w:r>
        <w:rPr>
          <w:snapToGrid w:val="0"/>
        </w:rPr>
        <w:tab/>
        <w:t>The owner or occupier of an orchard shall not irrigate the orchard by an overhead sprinkler system or any other form of overhead irrigation.</w:t>
      </w:r>
    </w:p>
    <w:p>
      <w:pPr>
        <w:pStyle w:val="yFootnotesection"/>
      </w:pPr>
      <w:r>
        <w:tab/>
        <w:t>[Clause 5 inserted in Gazette 25 May 1990 p. 2387.]</w:t>
      </w:r>
    </w:p>
    <w:p>
      <w:pPr>
        <w:pStyle w:val="yShoulderClause"/>
        <w:keepNext/>
        <w:rPr>
          <w:snapToGrid w:val="0"/>
        </w:rPr>
      </w:pPr>
      <w:r>
        <w:rPr>
          <w:snapToGrid w:val="0"/>
        </w:rPr>
        <w:t>[Regulation 19C]</w:t>
      </w:r>
    </w:p>
    <w:p>
      <w:pPr>
        <w:pStyle w:val="yHeading2"/>
        <w:keepLines/>
        <w:spacing w:after="160"/>
        <w:outlineLvl w:val="9"/>
        <w:rPr>
          <w:sz w:val="24"/>
        </w:rPr>
      </w:pPr>
      <w:bookmarkStart w:id="1287" w:name="_Toc6910511"/>
      <w:bookmarkStart w:id="1288" w:name="_Toc20629811"/>
      <w:bookmarkStart w:id="1289" w:name="_Toc55373629"/>
      <w:bookmarkStart w:id="1290" w:name="_Toc59867602"/>
      <w:bookmarkStart w:id="1291" w:name="_Toc92681873"/>
      <w:bookmarkStart w:id="1292" w:name="_Toc111514284"/>
      <w:bookmarkStart w:id="1293" w:name="_Toc127063242"/>
      <w:bookmarkStart w:id="1294" w:name="_Toc127092142"/>
      <w:bookmarkStart w:id="1295" w:name="_Toc133297389"/>
      <w:bookmarkStart w:id="1296" w:name="_Toc138581407"/>
      <w:bookmarkStart w:id="1297" w:name="_Toc160943463"/>
      <w:bookmarkStart w:id="1298" w:name="_Toc164229709"/>
      <w:bookmarkStart w:id="1299" w:name="_Toc164234471"/>
      <w:bookmarkStart w:id="1300" w:name="_Toc165778718"/>
      <w:bookmarkStart w:id="1301" w:name="_Toc165778874"/>
      <w:bookmarkStart w:id="1302" w:name="_Toc166476006"/>
      <w:r>
        <w:rPr>
          <w:rStyle w:val="CharSDivNo"/>
        </w:rPr>
        <w:t>Part 3</w:t>
      </w:r>
      <w:r>
        <w:rPr>
          <w:sz w:val="24"/>
        </w:rPr>
        <w:t> — </w:t>
      </w:r>
      <w:r>
        <w:rPr>
          <w:rStyle w:val="CharSDivText"/>
        </w:rPr>
        <w:t>Steps and measures to be taken by persons referred to in regulation 19C to eradicate or reduce the spread of the disease</w:t>
      </w:r>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r>
        <w:rPr>
          <w:sz w:val="24"/>
        </w:rPr>
        <w:t xml:space="preserve"> </w:t>
      </w:r>
    </w:p>
    <w:p>
      <w:pPr>
        <w:pStyle w:val="yFootnoteheading"/>
        <w:keepNext/>
        <w:keepLines/>
        <w:spacing w:before="0"/>
      </w:pPr>
      <w:r>
        <w:tab/>
        <w:t xml:space="preserve">[Heading inserted in Gazette 25 May 1990 p. 2387.] </w:t>
      </w:r>
    </w:p>
    <w:p>
      <w:pPr>
        <w:pStyle w:val="yHeading5"/>
        <w:keepNext w:val="0"/>
        <w:keepLines w:val="0"/>
        <w:spacing w:before="160"/>
        <w:outlineLvl w:val="9"/>
        <w:rPr>
          <w:snapToGrid w:val="0"/>
        </w:rPr>
      </w:pPr>
      <w:bookmarkStart w:id="1303" w:name="_Toc516635594"/>
      <w:bookmarkStart w:id="1304" w:name="_Toc6910512"/>
      <w:bookmarkStart w:id="1305" w:name="_Toc14681541"/>
      <w:bookmarkStart w:id="1306" w:name="_Toc20629812"/>
      <w:bookmarkStart w:id="1307" w:name="_Toc55373630"/>
      <w:bookmarkStart w:id="1308" w:name="_Toc59867603"/>
      <w:bookmarkStart w:id="1309" w:name="_Toc92681874"/>
      <w:bookmarkStart w:id="1310" w:name="_Toc111514285"/>
      <w:bookmarkStart w:id="1311" w:name="_Toc166476007"/>
      <w:r>
        <w:rPr>
          <w:rStyle w:val="CharSClsNo"/>
        </w:rPr>
        <w:t>1</w:t>
      </w:r>
      <w:r>
        <w:rPr>
          <w:snapToGrid w:val="0"/>
        </w:rPr>
        <w:t>.</w:t>
      </w:r>
      <w:r>
        <w:rPr>
          <w:snapToGrid w:val="0"/>
        </w:rPr>
        <w:tab/>
        <w:t>Trucks, containers etc. to be cleaned</w:t>
      </w:r>
      <w:bookmarkEnd w:id="1303"/>
      <w:bookmarkEnd w:id="1304"/>
      <w:bookmarkEnd w:id="1305"/>
      <w:bookmarkEnd w:id="1306"/>
      <w:bookmarkEnd w:id="1307"/>
      <w:bookmarkEnd w:id="1308"/>
      <w:bookmarkEnd w:id="1309"/>
      <w:bookmarkEnd w:id="1310"/>
      <w:bookmarkEnd w:id="1311"/>
      <w:r>
        <w:rPr>
          <w:snapToGrid w:val="0"/>
        </w:rPr>
        <w:t xml:space="preserve"> </w:t>
      </w:r>
    </w:p>
    <w:p>
      <w:pPr>
        <w:pStyle w:val="ySubsection"/>
        <w:spacing w:before="120"/>
        <w:rPr>
          <w:snapToGrid w:val="0"/>
        </w:rPr>
      </w:pPr>
      <w:r>
        <w:rPr>
          <w:snapToGrid w:val="0"/>
        </w:rPr>
        <w:tab/>
      </w:r>
      <w:r>
        <w:rPr>
          <w:snapToGrid w:val="0"/>
        </w:rPr>
        <w:tab/>
        <w:t>Packers and processors shall ensure that — </w:t>
      </w:r>
    </w:p>
    <w:p>
      <w:pPr>
        <w:pStyle w:val="yIndenta"/>
        <w:widowControl w:val="0"/>
        <w:spacing w:before="60"/>
        <w:rPr>
          <w:snapToGrid w:val="0"/>
        </w:rPr>
      </w:pPr>
      <w:r>
        <w:rPr>
          <w:snapToGrid w:val="0"/>
        </w:rPr>
        <w:tab/>
        <w:t>(a)</w:t>
      </w:r>
      <w:r>
        <w:rPr>
          <w:snapToGrid w:val="0"/>
        </w:rPr>
        <w:tab/>
        <w:t>trucks, containers or any other form of conveyance in which apples from an orchard referred to in regulation 19B are transported to packing or processing establishments; and</w:t>
      </w:r>
    </w:p>
    <w:p>
      <w:pPr>
        <w:pStyle w:val="yIndenta"/>
        <w:rPr>
          <w:snapToGrid w:val="0"/>
        </w:rPr>
      </w:pPr>
      <w:r>
        <w:rPr>
          <w:snapToGrid w:val="0"/>
        </w:rPr>
        <w:tab/>
        <w:t>(b)</w:t>
      </w:r>
      <w:r>
        <w:rPr>
          <w:snapToGrid w:val="0"/>
        </w:rPr>
        <w:tab/>
        <w:t>any other potential carrier which has been in contact with the apples,</w:t>
      </w:r>
    </w:p>
    <w:p>
      <w:pPr>
        <w:pStyle w:val="ySubsection"/>
        <w:spacing w:before="120"/>
        <w:rPr>
          <w:snapToGrid w:val="0"/>
        </w:rPr>
      </w:pPr>
      <w:r>
        <w:rPr>
          <w:snapToGrid w:val="0"/>
        </w:rPr>
        <w:tab/>
      </w:r>
      <w:r>
        <w:rPr>
          <w:snapToGrid w:val="0"/>
        </w:rPr>
        <w:tab/>
        <w:t>are cleaned of all leaves and apple material before leaving the premises.</w:t>
      </w:r>
    </w:p>
    <w:p>
      <w:pPr>
        <w:pStyle w:val="yFootnotesection"/>
      </w:pPr>
      <w:r>
        <w:tab/>
        <w:t>[Clause 1 inserted in Gazette 25 May 1990 p. 2387; amended in Gazette 20 Aug 1996 p. 4058.]</w:t>
      </w:r>
    </w:p>
    <w:p>
      <w:pPr>
        <w:pStyle w:val="yHeading5"/>
        <w:keepNext w:val="0"/>
        <w:keepLines w:val="0"/>
        <w:spacing w:before="180"/>
        <w:outlineLvl w:val="9"/>
        <w:rPr>
          <w:snapToGrid w:val="0"/>
        </w:rPr>
      </w:pPr>
      <w:bookmarkStart w:id="1312" w:name="_Toc516635595"/>
      <w:bookmarkStart w:id="1313" w:name="_Toc6910513"/>
      <w:bookmarkStart w:id="1314" w:name="_Toc14681542"/>
      <w:bookmarkStart w:id="1315" w:name="_Toc20629813"/>
      <w:bookmarkStart w:id="1316" w:name="_Toc55373631"/>
      <w:bookmarkStart w:id="1317" w:name="_Toc59867604"/>
      <w:bookmarkStart w:id="1318" w:name="_Toc92681875"/>
      <w:bookmarkStart w:id="1319" w:name="_Toc111514286"/>
      <w:bookmarkStart w:id="1320" w:name="_Toc166476008"/>
      <w:r>
        <w:rPr>
          <w:rStyle w:val="CharSClsNo"/>
        </w:rPr>
        <w:t>2</w:t>
      </w:r>
      <w:r>
        <w:rPr>
          <w:snapToGrid w:val="0"/>
        </w:rPr>
        <w:t>.</w:t>
      </w:r>
      <w:r>
        <w:rPr>
          <w:snapToGrid w:val="0"/>
        </w:rPr>
        <w:tab/>
        <w:t>Equipment to be cleaned</w:t>
      </w:r>
      <w:bookmarkEnd w:id="1312"/>
      <w:bookmarkEnd w:id="1313"/>
      <w:bookmarkEnd w:id="1314"/>
      <w:bookmarkEnd w:id="1315"/>
      <w:bookmarkEnd w:id="1316"/>
      <w:bookmarkEnd w:id="1317"/>
      <w:bookmarkEnd w:id="1318"/>
      <w:bookmarkEnd w:id="1319"/>
      <w:bookmarkEnd w:id="1320"/>
      <w:r>
        <w:rPr>
          <w:snapToGrid w:val="0"/>
        </w:rPr>
        <w:t xml:space="preserve"> </w:t>
      </w:r>
    </w:p>
    <w:p>
      <w:pPr>
        <w:pStyle w:val="ySubsection"/>
        <w:spacing w:before="120"/>
        <w:rPr>
          <w:snapToGrid w:val="0"/>
        </w:rPr>
      </w:pPr>
      <w:r>
        <w:rPr>
          <w:snapToGrid w:val="0"/>
        </w:rPr>
        <w:tab/>
      </w:r>
      <w:r>
        <w:rPr>
          <w:snapToGrid w:val="0"/>
        </w:rPr>
        <w:tab/>
        <w:t>Packers and processors shall ensure that all packing and processing equipment which has been in contact with apples during processing or packing, shall be cleaned of all leaves and apple material.</w:t>
      </w:r>
    </w:p>
    <w:p>
      <w:pPr>
        <w:pStyle w:val="yFootnotesection"/>
        <w:keepLines w:val="0"/>
        <w:spacing w:before="80"/>
      </w:pPr>
      <w:r>
        <w:tab/>
        <w:t>[Clause 2 inserted in Gazette 25 May 1990 p. 2387.]</w:t>
      </w:r>
    </w:p>
    <w:p>
      <w:pPr>
        <w:pStyle w:val="yHeading5"/>
        <w:outlineLvl w:val="9"/>
        <w:rPr>
          <w:snapToGrid w:val="0"/>
        </w:rPr>
      </w:pPr>
      <w:bookmarkStart w:id="1321" w:name="_Toc516635596"/>
      <w:bookmarkStart w:id="1322" w:name="_Toc6910514"/>
      <w:bookmarkStart w:id="1323" w:name="_Toc14681543"/>
      <w:bookmarkStart w:id="1324" w:name="_Toc20629814"/>
      <w:bookmarkStart w:id="1325" w:name="_Toc55373632"/>
      <w:bookmarkStart w:id="1326" w:name="_Toc59867605"/>
      <w:bookmarkStart w:id="1327" w:name="_Toc92681876"/>
      <w:bookmarkStart w:id="1328" w:name="_Toc111514287"/>
      <w:bookmarkStart w:id="1329" w:name="_Toc166476009"/>
      <w:r>
        <w:rPr>
          <w:rStyle w:val="CharSClsNo"/>
        </w:rPr>
        <w:t>3</w:t>
      </w:r>
      <w:r>
        <w:rPr>
          <w:snapToGrid w:val="0"/>
        </w:rPr>
        <w:t>.</w:t>
      </w:r>
      <w:r>
        <w:rPr>
          <w:snapToGrid w:val="0"/>
        </w:rPr>
        <w:tab/>
        <w:t>Disposal of potentially infected material</w:t>
      </w:r>
      <w:bookmarkEnd w:id="1321"/>
      <w:bookmarkEnd w:id="1322"/>
      <w:bookmarkEnd w:id="1323"/>
      <w:bookmarkEnd w:id="1324"/>
      <w:bookmarkEnd w:id="1325"/>
      <w:bookmarkEnd w:id="1326"/>
      <w:bookmarkEnd w:id="1327"/>
      <w:bookmarkEnd w:id="1328"/>
      <w:bookmarkEnd w:id="1329"/>
      <w:r>
        <w:rPr>
          <w:snapToGrid w:val="0"/>
        </w:rPr>
        <w:t xml:space="preserve"> </w:t>
      </w:r>
    </w:p>
    <w:p>
      <w:pPr>
        <w:pStyle w:val="ySubsection"/>
        <w:rPr>
          <w:snapToGrid w:val="0"/>
        </w:rPr>
      </w:pPr>
      <w:r>
        <w:rPr>
          <w:snapToGrid w:val="0"/>
        </w:rPr>
        <w:tab/>
      </w:r>
      <w:r>
        <w:rPr>
          <w:snapToGrid w:val="0"/>
        </w:rPr>
        <w:tab/>
        <w:t>Packers and processors shall ensure that all leaf and waste apple material removed in accordance with clauses 1 and 2 shall be — </w:t>
      </w:r>
    </w:p>
    <w:p>
      <w:pPr>
        <w:pStyle w:val="yIndenta"/>
        <w:rPr>
          <w:snapToGrid w:val="0"/>
        </w:rPr>
      </w:pPr>
      <w:r>
        <w:rPr>
          <w:snapToGrid w:val="0"/>
        </w:rPr>
        <w:tab/>
        <w:t>(a)</w:t>
      </w:r>
      <w:r>
        <w:rPr>
          <w:snapToGrid w:val="0"/>
        </w:rPr>
        <w:tab/>
        <w:t>deep buried; or</w:t>
      </w:r>
    </w:p>
    <w:p>
      <w:pPr>
        <w:pStyle w:val="yIndenta"/>
        <w:rPr>
          <w:snapToGrid w:val="0"/>
        </w:rPr>
      </w:pPr>
      <w:r>
        <w:rPr>
          <w:snapToGrid w:val="0"/>
        </w:rPr>
        <w:tab/>
        <w:t>(b)</w:t>
      </w:r>
      <w:r>
        <w:rPr>
          <w:snapToGrid w:val="0"/>
        </w:rPr>
        <w:tab/>
        <w:t>burnt.</w:t>
      </w:r>
    </w:p>
    <w:p>
      <w:pPr>
        <w:pStyle w:val="yFootnotesection"/>
      </w:pPr>
      <w:r>
        <w:tab/>
        <w:t>[Clause 3 inserted in Gazette 25 May 1990 p. 2387.]</w:t>
      </w:r>
    </w:p>
    <w:p>
      <w:pPr>
        <w:pStyle w:val="yHeading5"/>
        <w:outlineLvl w:val="9"/>
        <w:rPr>
          <w:snapToGrid w:val="0"/>
        </w:rPr>
      </w:pPr>
      <w:bookmarkStart w:id="1330" w:name="_Toc516635597"/>
      <w:bookmarkStart w:id="1331" w:name="_Toc6910515"/>
      <w:bookmarkStart w:id="1332" w:name="_Toc14681544"/>
      <w:bookmarkStart w:id="1333" w:name="_Toc20629815"/>
      <w:bookmarkStart w:id="1334" w:name="_Toc55373633"/>
      <w:bookmarkStart w:id="1335" w:name="_Toc59867606"/>
      <w:bookmarkStart w:id="1336" w:name="_Toc92681877"/>
      <w:bookmarkStart w:id="1337" w:name="_Toc111514288"/>
      <w:bookmarkStart w:id="1338" w:name="_Toc166476010"/>
      <w:r>
        <w:rPr>
          <w:rStyle w:val="CharSClsNo"/>
        </w:rPr>
        <w:t>4</w:t>
      </w:r>
      <w:r>
        <w:rPr>
          <w:snapToGrid w:val="0"/>
        </w:rPr>
        <w:t>.</w:t>
      </w:r>
      <w:r>
        <w:rPr>
          <w:snapToGrid w:val="0"/>
        </w:rPr>
        <w:tab/>
        <w:t>Distribution</w:t>
      </w:r>
      <w:bookmarkEnd w:id="1330"/>
      <w:bookmarkEnd w:id="1331"/>
      <w:bookmarkEnd w:id="1332"/>
      <w:bookmarkEnd w:id="1333"/>
      <w:bookmarkEnd w:id="1334"/>
      <w:bookmarkEnd w:id="1335"/>
      <w:bookmarkEnd w:id="1336"/>
      <w:bookmarkEnd w:id="1337"/>
      <w:bookmarkEnd w:id="1338"/>
      <w:r>
        <w:rPr>
          <w:snapToGrid w:val="0"/>
        </w:rPr>
        <w:t xml:space="preserve"> </w:t>
      </w:r>
    </w:p>
    <w:p>
      <w:pPr>
        <w:pStyle w:val="ySubsection"/>
        <w:rPr>
          <w:snapToGrid w:val="0"/>
        </w:rPr>
      </w:pPr>
      <w:r>
        <w:rPr>
          <w:snapToGrid w:val="0"/>
        </w:rPr>
        <w:tab/>
      </w:r>
      <w:r>
        <w:rPr>
          <w:snapToGrid w:val="0"/>
        </w:rPr>
        <w:tab/>
        <w:t>A person who distributes apples from an orchard referred to in regulation 19B shall only distribute apples to areas nominated by an inspector.</w:t>
      </w:r>
    </w:p>
    <w:p>
      <w:pPr>
        <w:pStyle w:val="yFootnotesection"/>
      </w:pPr>
      <w:r>
        <w:tab/>
        <w:t>[Clause 4 inserted in Gazette 25 May 1990 p. 2387.]</w:t>
      </w:r>
    </w:p>
    <w:p>
      <w:pPr>
        <w:pStyle w:val="yShoulderClause"/>
        <w:keepNext/>
        <w:rPr>
          <w:snapToGrid w:val="0"/>
        </w:rPr>
      </w:pPr>
      <w:r>
        <w:rPr>
          <w:snapToGrid w:val="0"/>
        </w:rPr>
        <w:t>[Regulation 19D]</w:t>
      </w:r>
    </w:p>
    <w:p>
      <w:pPr>
        <w:pStyle w:val="yHeading2"/>
        <w:outlineLvl w:val="9"/>
        <w:rPr>
          <w:sz w:val="24"/>
        </w:rPr>
      </w:pPr>
      <w:bookmarkStart w:id="1339" w:name="_Toc6910516"/>
      <w:bookmarkStart w:id="1340" w:name="_Toc20629816"/>
      <w:bookmarkStart w:id="1341" w:name="_Toc55373634"/>
      <w:bookmarkStart w:id="1342" w:name="_Toc59867607"/>
      <w:bookmarkStart w:id="1343" w:name="_Toc92681878"/>
      <w:bookmarkStart w:id="1344" w:name="_Toc111514289"/>
      <w:bookmarkStart w:id="1345" w:name="_Toc127063247"/>
      <w:bookmarkStart w:id="1346" w:name="_Toc127092147"/>
      <w:bookmarkStart w:id="1347" w:name="_Toc133297394"/>
      <w:bookmarkStart w:id="1348" w:name="_Toc138581412"/>
      <w:bookmarkStart w:id="1349" w:name="_Toc160943468"/>
      <w:bookmarkStart w:id="1350" w:name="_Toc164229714"/>
      <w:bookmarkStart w:id="1351" w:name="_Toc164234476"/>
      <w:bookmarkStart w:id="1352" w:name="_Toc165778723"/>
      <w:bookmarkStart w:id="1353" w:name="_Toc165778879"/>
      <w:bookmarkStart w:id="1354" w:name="_Toc166476011"/>
      <w:r>
        <w:rPr>
          <w:rStyle w:val="CharSDivNo"/>
        </w:rPr>
        <w:t>Part 4</w:t>
      </w:r>
      <w:r>
        <w:rPr>
          <w:sz w:val="24"/>
        </w:rPr>
        <w:t> — </w:t>
      </w:r>
      <w:r>
        <w:rPr>
          <w:rStyle w:val="CharSDivText"/>
        </w:rPr>
        <w:t>Steps and measures by persons referred to in regulation 19D to eradicate or reduce the spread of the disease</w:t>
      </w:r>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p>
    <w:p>
      <w:pPr>
        <w:pStyle w:val="yFootnoteheading"/>
        <w:tabs>
          <w:tab w:val="left" w:pos="1440"/>
          <w:tab w:val="left" w:pos="2160"/>
          <w:tab w:val="left" w:pos="2880"/>
          <w:tab w:val="left" w:pos="3600"/>
          <w:tab w:val="left" w:pos="4320"/>
          <w:tab w:val="left" w:pos="5040"/>
          <w:tab w:val="left" w:pos="5985"/>
        </w:tabs>
      </w:pPr>
      <w:r>
        <w:tab/>
        <w:t xml:space="preserve">[Heading inserted in Gazette 25 May 1990 p. 2387.] </w:t>
      </w:r>
    </w:p>
    <w:p>
      <w:pPr>
        <w:pStyle w:val="yHeading5"/>
        <w:outlineLvl w:val="9"/>
        <w:rPr>
          <w:snapToGrid w:val="0"/>
        </w:rPr>
      </w:pPr>
      <w:bookmarkStart w:id="1355" w:name="_Toc516635598"/>
      <w:bookmarkStart w:id="1356" w:name="_Toc6910517"/>
      <w:bookmarkStart w:id="1357" w:name="_Toc14681545"/>
      <w:bookmarkStart w:id="1358" w:name="_Toc20629817"/>
      <w:bookmarkStart w:id="1359" w:name="_Toc55373635"/>
      <w:bookmarkStart w:id="1360" w:name="_Toc59867608"/>
      <w:bookmarkStart w:id="1361" w:name="_Toc92681879"/>
      <w:bookmarkStart w:id="1362" w:name="_Toc111514290"/>
      <w:bookmarkStart w:id="1363" w:name="_Toc166476012"/>
      <w:r>
        <w:rPr>
          <w:rStyle w:val="CharSClsNo"/>
        </w:rPr>
        <w:t>1</w:t>
      </w:r>
      <w:r>
        <w:rPr>
          <w:snapToGrid w:val="0"/>
        </w:rPr>
        <w:t>.</w:t>
      </w:r>
      <w:r>
        <w:rPr>
          <w:snapToGrid w:val="0"/>
        </w:rPr>
        <w:tab/>
        <w:t>Nursery stock</w:t>
      </w:r>
      <w:bookmarkEnd w:id="1355"/>
      <w:bookmarkEnd w:id="1356"/>
      <w:bookmarkEnd w:id="1357"/>
      <w:bookmarkEnd w:id="1358"/>
      <w:bookmarkEnd w:id="1359"/>
      <w:bookmarkEnd w:id="1360"/>
      <w:bookmarkEnd w:id="1361"/>
      <w:bookmarkEnd w:id="1362"/>
      <w:bookmarkEnd w:id="1363"/>
      <w:r>
        <w:rPr>
          <w:snapToGrid w:val="0"/>
        </w:rPr>
        <w:t xml:space="preserve"> </w:t>
      </w:r>
    </w:p>
    <w:p>
      <w:pPr>
        <w:pStyle w:val="ySubsection"/>
        <w:rPr>
          <w:snapToGrid w:val="0"/>
        </w:rPr>
      </w:pPr>
      <w:r>
        <w:rPr>
          <w:snapToGrid w:val="0"/>
        </w:rPr>
        <w:tab/>
      </w:r>
      <w:r>
        <w:rPr>
          <w:snapToGrid w:val="0"/>
        </w:rPr>
        <w:tab/>
        <w:t>A person who receives apple trees referred to in regulation 19D(1) shall — </w:t>
      </w:r>
    </w:p>
    <w:p>
      <w:pPr>
        <w:pStyle w:val="yIndenta"/>
        <w:rPr>
          <w:snapToGrid w:val="0"/>
        </w:rPr>
      </w:pPr>
      <w:r>
        <w:rPr>
          <w:snapToGrid w:val="0"/>
        </w:rPr>
        <w:tab/>
        <w:t>(a)</w:t>
      </w:r>
      <w:r>
        <w:rPr>
          <w:snapToGrid w:val="0"/>
        </w:rPr>
        <w:tab/>
        <w:t>after planting the tree, cut back the leader and laterals by 15 cm;</w:t>
      </w:r>
    </w:p>
    <w:p>
      <w:pPr>
        <w:pStyle w:val="yIndenta"/>
        <w:rPr>
          <w:snapToGrid w:val="0"/>
        </w:rPr>
      </w:pPr>
      <w:r>
        <w:rPr>
          <w:snapToGrid w:val="0"/>
        </w:rPr>
        <w:tab/>
        <w:t>(b)</w:t>
      </w:r>
      <w:r>
        <w:rPr>
          <w:snapToGrid w:val="0"/>
        </w:rPr>
        <w:tab/>
        <w:t>burn or deep bury any prunings or other material removed under paragraph (a);</w:t>
      </w:r>
    </w:p>
    <w:p>
      <w:pPr>
        <w:pStyle w:val="yIndenta"/>
        <w:rPr>
          <w:snapToGrid w:val="0"/>
        </w:rPr>
      </w:pPr>
      <w:r>
        <w:rPr>
          <w:snapToGrid w:val="0"/>
        </w:rPr>
        <w:tab/>
        <w:t>(c)</w:t>
      </w:r>
      <w:r>
        <w:rPr>
          <w:snapToGrid w:val="0"/>
        </w:rPr>
        <w:tab/>
        <w:t>apply an approved fungicide programme to the trees; and</w:t>
      </w:r>
    </w:p>
    <w:p>
      <w:pPr>
        <w:pStyle w:val="yIndenta"/>
        <w:rPr>
          <w:snapToGrid w:val="0"/>
        </w:rPr>
      </w:pPr>
      <w:r>
        <w:rPr>
          <w:snapToGrid w:val="0"/>
        </w:rPr>
        <w:tab/>
        <w:t>(d)</w:t>
      </w:r>
      <w:r>
        <w:rPr>
          <w:snapToGrid w:val="0"/>
        </w:rPr>
        <w:tab/>
        <w:t>maintain records in accordance with Part 2 Clause 3.</w:t>
      </w:r>
    </w:p>
    <w:p>
      <w:pPr>
        <w:pStyle w:val="yFootnotesection"/>
      </w:pPr>
      <w:r>
        <w:tab/>
        <w:t>[Clause 1 inserted in Gazette 25 May 1990 p. 2387.]</w:t>
      </w:r>
    </w:p>
    <w:p>
      <w:pPr>
        <w:pStyle w:val="yScheduleHeading"/>
      </w:pPr>
      <w:bookmarkStart w:id="1364" w:name="_Toc457016930"/>
      <w:bookmarkStart w:id="1365" w:name="_Toc6910518"/>
      <w:bookmarkStart w:id="1366" w:name="_Toc20629818"/>
      <w:bookmarkStart w:id="1367" w:name="_Toc55373636"/>
      <w:bookmarkStart w:id="1368" w:name="_Toc59867609"/>
      <w:bookmarkStart w:id="1369" w:name="_Toc92681880"/>
      <w:bookmarkStart w:id="1370" w:name="_Toc111514291"/>
      <w:bookmarkStart w:id="1371" w:name="_Toc127063249"/>
      <w:bookmarkStart w:id="1372" w:name="_Toc127092149"/>
      <w:bookmarkStart w:id="1373" w:name="_Toc133297396"/>
      <w:bookmarkStart w:id="1374" w:name="_Toc138581414"/>
      <w:bookmarkStart w:id="1375" w:name="_Toc160943470"/>
      <w:bookmarkStart w:id="1376" w:name="_Toc164229716"/>
      <w:bookmarkStart w:id="1377" w:name="_Toc164234478"/>
      <w:bookmarkStart w:id="1378" w:name="_Toc165778725"/>
      <w:bookmarkStart w:id="1379" w:name="_Toc165778881"/>
      <w:bookmarkStart w:id="1380" w:name="_Toc166476013"/>
      <w:r>
        <w:rPr>
          <w:rStyle w:val="CharSchNo"/>
        </w:rPr>
        <w:t>Schedule 4C</w:t>
      </w:r>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p>
    <w:p>
      <w:pPr>
        <w:pStyle w:val="yShoulderClause"/>
        <w:keepNext/>
        <w:keepLines/>
        <w:rPr>
          <w:snapToGrid w:val="0"/>
        </w:rPr>
      </w:pPr>
      <w:r>
        <w:rPr>
          <w:snapToGrid w:val="0"/>
        </w:rPr>
        <w:t>[Regulations 19E and 19F]</w:t>
      </w:r>
    </w:p>
    <w:p>
      <w:pPr>
        <w:pStyle w:val="yHeading2"/>
        <w:keepLines/>
        <w:spacing w:before="80"/>
        <w:outlineLvl w:val="9"/>
      </w:pPr>
      <w:bookmarkStart w:id="1381" w:name="_Toc6910519"/>
      <w:bookmarkStart w:id="1382" w:name="_Toc17106808"/>
      <w:bookmarkStart w:id="1383" w:name="_Toc18228872"/>
      <w:bookmarkStart w:id="1384" w:name="_Toc20629819"/>
      <w:bookmarkStart w:id="1385" w:name="_Toc55373637"/>
      <w:bookmarkStart w:id="1386" w:name="_Toc59867610"/>
      <w:bookmarkStart w:id="1387" w:name="_Toc92681881"/>
      <w:bookmarkStart w:id="1388" w:name="_Toc111514292"/>
      <w:bookmarkStart w:id="1389" w:name="_Toc127063250"/>
      <w:bookmarkStart w:id="1390" w:name="_Toc127092150"/>
      <w:bookmarkStart w:id="1391" w:name="_Toc133297397"/>
      <w:bookmarkStart w:id="1392" w:name="_Toc138581415"/>
      <w:bookmarkStart w:id="1393" w:name="_Toc160943471"/>
      <w:bookmarkStart w:id="1394" w:name="_Toc164229717"/>
      <w:bookmarkStart w:id="1395" w:name="_Toc164234479"/>
      <w:bookmarkStart w:id="1396" w:name="_Toc165778726"/>
      <w:bookmarkStart w:id="1397" w:name="_Toc165778882"/>
      <w:bookmarkStart w:id="1398" w:name="_Toc166476014"/>
      <w:r>
        <w:rPr>
          <w:rStyle w:val="CharSchText"/>
        </w:rPr>
        <w:t>Codling moth</w:t>
      </w:r>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p>
    <w:p>
      <w:pPr>
        <w:pStyle w:val="yFootnoteheading"/>
        <w:keepNext/>
        <w:keepLines/>
      </w:pPr>
      <w:r>
        <w:tab/>
        <w:t xml:space="preserve">[Heading inserted in Gazette 5 Mar 1993 p. 1440.] </w:t>
      </w:r>
    </w:p>
    <w:p>
      <w:pPr>
        <w:pStyle w:val="yHeading2"/>
        <w:spacing w:before="160" w:after="160"/>
        <w:outlineLvl w:val="9"/>
        <w:rPr>
          <w:sz w:val="24"/>
        </w:rPr>
      </w:pPr>
      <w:bookmarkStart w:id="1399" w:name="_Toc6910520"/>
      <w:bookmarkStart w:id="1400" w:name="_Toc20629820"/>
      <w:bookmarkStart w:id="1401" w:name="_Toc55373638"/>
      <w:bookmarkStart w:id="1402" w:name="_Toc59867611"/>
      <w:bookmarkStart w:id="1403" w:name="_Toc92681882"/>
      <w:bookmarkStart w:id="1404" w:name="_Toc111514293"/>
      <w:bookmarkStart w:id="1405" w:name="_Toc127063251"/>
      <w:bookmarkStart w:id="1406" w:name="_Toc127092151"/>
      <w:bookmarkStart w:id="1407" w:name="_Toc133297398"/>
      <w:bookmarkStart w:id="1408" w:name="_Toc138581416"/>
      <w:bookmarkStart w:id="1409" w:name="_Toc160943472"/>
      <w:bookmarkStart w:id="1410" w:name="_Toc164229718"/>
      <w:bookmarkStart w:id="1411" w:name="_Toc164234480"/>
      <w:bookmarkStart w:id="1412" w:name="_Toc165778727"/>
      <w:bookmarkStart w:id="1413" w:name="_Toc165778883"/>
      <w:bookmarkStart w:id="1414" w:name="_Toc166476015"/>
      <w:r>
        <w:rPr>
          <w:rStyle w:val="CharSDivNo"/>
        </w:rPr>
        <w:t>Part 1</w:t>
      </w:r>
      <w:r>
        <w:rPr>
          <w:sz w:val="24"/>
        </w:rPr>
        <w:t> — </w:t>
      </w:r>
      <w:r>
        <w:rPr>
          <w:rStyle w:val="CharSDivText"/>
        </w:rPr>
        <w:t>Steps and measures to eradicate and prevent the spread of codling moth under section 11 of the Act</w:t>
      </w:r>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p>
    <w:p>
      <w:pPr>
        <w:pStyle w:val="yFootnoteheading"/>
      </w:pPr>
      <w:r>
        <w:tab/>
        <w:t xml:space="preserve">[Heading inserted in Gazette 5 Mar 1993 p. 1440.] </w:t>
      </w:r>
    </w:p>
    <w:p>
      <w:pPr>
        <w:pStyle w:val="yHeading5"/>
        <w:outlineLvl w:val="9"/>
        <w:rPr>
          <w:snapToGrid w:val="0"/>
        </w:rPr>
      </w:pPr>
      <w:bookmarkStart w:id="1415" w:name="_Toc516635599"/>
      <w:bookmarkStart w:id="1416" w:name="_Toc6910521"/>
      <w:bookmarkStart w:id="1417" w:name="_Toc14681546"/>
      <w:bookmarkStart w:id="1418" w:name="_Toc20629821"/>
      <w:bookmarkStart w:id="1419" w:name="_Toc55373639"/>
      <w:bookmarkStart w:id="1420" w:name="_Toc59867612"/>
      <w:bookmarkStart w:id="1421" w:name="_Toc92681883"/>
      <w:bookmarkStart w:id="1422" w:name="_Toc111514294"/>
      <w:bookmarkStart w:id="1423" w:name="_Toc166476016"/>
      <w:r>
        <w:rPr>
          <w:rStyle w:val="CharSClsNo"/>
        </w:rPr>
        <w:t>1</w:t>
      </w:r>
      <w:r>
        <w:rPr>
          <w:snapToGrid w:val="0"/>
        </w:rPr>
        <w:t>.</w:t>
      </w:r>
      <w:r>
        <w:rPr>
          <w:snapToGrid w:val="0"/>
        </w:rPr>
        <w:tab/>
        <w:t>Notice of appearance of codling moth</w:t>
      </w:r>
      <w:bookmarkEnd w:id="1415"/>
      <w:bookmarkEnd w:id="1416"/>
      <w:bookmarkEnd w:id="1417"/>
      <w:bookmarkEnd w:id="1418"/>
      <w:bookmarkEnd w:id="1419"/>
      <w:bookmarkEnd w:id="1420"/>
      <w:bookmarkEnd w:id="1421"/>
      <w:bookmarkEnd w:id="1422"/>
      <w:bookmarkEnd w:id="1423"/>
      <w:r>
        <w:rPr>
          <w:snapToGrid w:val="0"/>
        </w:rPr>
        <w:t xml:space="preserve"> </w:t>
      </w:r>
    </w:p>
    <w:p>
      <w:pPr>
        <w:pStyle w:val="ySubsection"/>
        <w:rPr>
          <w:snapToGrid w:val="0"/>
        </w:rPr>
      </w:pPr>
      <w:r>
        <w:rPr>
          <w:snapToGrid w:val="0"/>
        </w:rPr>
        <w:tab/>
      </w:r>
      <w:r>
        <w:rPr>
          <w:snapToGrid w:val="0"/>
        </w:rPr>
        <w:tab/>
        <w:t>The occupier of an orchard shall as soon as practicable notify an inspector, at the district office nearest to the orchard, of the appearance of codling moth in the orchard.</w:t>
      </w:r>
    </w:p>
    <w:p>
      <w:pPr>
        <w:pStyle w:val="yFootnotesection"/>
      </w:pPr>
      <w:r>
        <w:tab/>
        <w:t>[Clause 1 inserted in Gazette 5 Mar 1993 p. 1440.]</w:t>
      </w:r>
    </w:p>
    <w:p>
      <w:pPr>
        <w:pStyle w:val="yHeading5"/>
        <w:outlineLvl w:val="9"/>
        <w:rPr>
          <w:snapToGrid w:val="0"/>
        </w:rPr>
      </w:pPr>
      <w:bookmarkStart w:id="1424" w:name="_Toc516635600"/>
      <w:bookmarkStart w:id="1425" w:name="_Toc6910522"/>
      <w:bookmarkStart w:id="1426" w:name="_Toc14681547"/>
      <w:bookmarkStart w:id="1427" w:name="_Toc20629822"/>
      <w:bookmarkStart w:id="1428" w:name="_Toc55373640"/>
      <w:bookmarkStart w:id="1429" w:name="_Toc59867613"/>
      <w:bookmarkStart w:id="1430" w:name="_Toc92681884"/>
      <w:bookmarkStart w:id="1431" w:name="_Toc111514295"/>
      <w:bookmarkStart w:id="1432" w:name="_Toc166476017"/>
      <w:r>
        <w:rPr>
          <w:rStyle w:val="CharSClsNo"/>
        </w:rPr>
        <w:t>2</w:t>
      </w:r>
      <w:r>
        <w:rPr>
          <w:snapToGrid w:val="0"/>
        </w:rPr>
        <w:t>.</w:t>
      </w:r>
      <w:r>
        <w:rPr>
          <w:snapToGrid w:val="0"/>
        </w:rPr>
        <w:tab/>
        <w:t>Removal of infected material</w:t>
      </w:r>
      <w:bookmarkEnd w:id="1424"/>
      <w:bookmarkEnd w:id="1425"/>
      <w:bookmarkEnd w:id="1426"/>
      <w:bookmarkEnd w:id="1427"/>
      <w:bookmarkEnd w:id="1428"/>
      <w:bookmarkEnd w:id="1429"/>
      <w:bookmarkEnd w:id="1430"/>
      <w:bookmarkEnd w:id="1431"/>
      <w:bookmarkEnd w:id="1432"/>
      <w:r>
        <w:rPr>
          <w:snapToGrid w:val="0"/>
        </w:rPr>
        <w:t xml:space="preserve"> </w:t>
      </w:r>
    </w:p>
    <w:p>
      <w:pPr>
        <w:pStyle w:val="ySubsection"/>
        <w:rPr>
          <w:snapToGrid w:val="0"/>
        </w:rPr>
      </w:pPr>
      <w:r>
        <w:rPr>
          <w:snapToGrid w:val="0"/>
        </w:rPr>
        <w:tab/>
      </w:r>
      <w:r>
        <w:rPr>
          <w:snapToGrid w:val="0"/>
        </w:rPr>
        <w:tab/>
        <w:t>Under the supervision and direction of an inspector the occupier shall — </w:t>
      </w:r>
    </w:p>
    <w:p>
      <w:pPr>
        <w:pStyle w:val="yIndenta"/>
        <w:rPr>
          <w:snapToGrid w:val="0"/>
        </w:rPr>
      </w:pPr>
      <w:r>
        <w:rPr>
          <w:snapToGrid w:val="0"/>
        </w:rPr>
        <w:tab/>
        <w:t>(a)</w:t>
      </w:r>
      <w:r>
        <w:rPr>
          <w:snapToGrid w:val="0"/>
        </w:rPr>
        <w:tab/>
        <w:t>remove all infected and potentially infected material (including fruit, fallen fruit and trees where necessary);</w:t>
      </w:r>
    </w:p>
    <w:p>
      <w:pPr>
        <w:pStyle w:val="yIndenta"/>
        <w:rPr>
          <w:snapToGrid w:val="0"/>
        </w:rPr>
      </w:pPr>
      <w:r>
        <w:rPr>
          <w:snapToGrid w:val="0"/>
        </w:rPr>
        <w:tab/>
        <w:t>(b)</w:t>
      </w:r>
      <w:r>
        <w:rPr>
          <w:snapToGrid w:val="0"/>
        </w:rPr>
        <w:tab/>
        <w:t>dispose of the infected and potentially infected material by deep burial or burning; and</w:t>
      </w:r>
    </w:p>
    <w:p>
      <w:pPr>
        <w:pStyle w:val="yIndenta"/>
        <w:rPr>
          <w:snapToGrid w:val="0"/>
        </w:rPr>
      </w:pPr>
      <w:r>
        <w:rPr>
          <w:snapToGrid w:val="0"/>
        </w:rPr>
        <w:tab/>
        <w:t>(c)</w:t>
      </w:r>
      <w:r>
        <w:rPr>
          <w:snapToGrid w:val="0"/>
        </w:rPr>
        <w:tab/>
        <w:t>remove any tree material, infected or otherwise, so as to ensure full penetration of spray to the point of runoff and to allow inspection of any remaining fruit and dispose of that material by deep burial or burning.</w:t>
      </w:r>
    </w:p>
    <w:p>
      <w:pPr>
        <w:pStyle w:val="yFootnotesection"/>
      </w:pPr>
      <w:r>
        <w:tab/>
        <w:t>[Clause 2 inserted in Gazette 5 Mar 1993 p. 1440.]</w:t>
      </w:r>
    </w:p>
    <w:p>
      <w:pPr>
        <w:pStyle w:val="yHeading5"/>
        <w:outlineLvl w:val="9"/>
        <w:rPr>
          <w:snapToGrid w:val="0"/>
        </w:rPr>
      </w:pPr>
      <w:bookmarkStart w:id="1433" w:name="_Toc516635601"/>
      <w:bookmarkStart w:id="1434" w:name="_Toc6910523"/>
      <w:bookmarkStart w:id="1435" w:name="_Toc14681548"/>
      <w:bookmarkStart w:id="1436" w:name="_Toc20629823"/>
      <w:bookmarkStart w:id="1437" w:name="_Toc55373641"/>
      <w:bookmarkStart w:id="1438" w:name="_Toc59867614"/>
      <w:bookmarkStart w:id="1439" w:name="_Toc92681885"/>
      <w:bookmarkStart w:id="1440" w:name="_Toc111514296"/>
      <w:bookmarkStart w:id="1441" w:name="_Toc166476018"/>
      <w:r>
        <w:rPr>
          <w:rStyle w:val="CharSClsNo"/>
        </w:rPr>
        <w:t>3</w:t>
      </w:r>
      <w:r>
        <w:rPr>
          <w:snapToGrid w:val="0"/>
        </w:rPr>
        <w:t>.</w:t>
      </w:r>
      <w:r>
        <w:rPr>
          <w:snapToGrid w:val="0"/>
        </w:rPr>
        <w:tab/>
        <w:t>Programme following initial detection of codling moth</w:t>
      </w:r>
      <w:bookmarkEnd w:id="1433"/>
      <w:bookmarkEnd w:id="1434"/>
      <w:bookmarkEnd w:id="1435"/>
      <w:bookmarkEnd w:id="1436"/>
      <w:bookmarkEnd w:id="1437"/>
      <w:bookmarkEnd w:id="1438"/>
      <w:bookmarkEnd w:id="1439"/>
      <w:bookmarkEnd w:id="1440"/>
      <w:bookmarkEnd w:id="1441"/>
      <w:r>
        <w:rPr>
          <w:snapToGrid w:val="0"/>
        </w:rPr>
        <w:t xml:space="preserve"> </w:t>
      </w:r>
    </w:p>
    <w:p>
      <w:pPr>
        <w:pStyle w:val="ySubsection"/>
        <w:rPr>
          <w:snapToGrid w:val="0"/>
        </w:rPr>
      </w:pPr>
      <w:r>
        <w:rPr>
          <w:snapToGrid w:val="0"/>
        </w:rPr>
        <w:tab/>
      </w:r>
      <w:r>
        <w:rPr>
          <w:snapToGrid w:val="0"/>
        </w:rPr>
        <w:tab/>
        <w:t>The occupier shall — </w:t>
      </w:r>
    </w:p>
    <w:p>
      <w:pPr>
        <w:pStyle w:val="yIndenta"/>
        <w:rPr>
          <w:snapToGrid w:val="0"/>
        </w:rPr>
      </w:pPr>
      <w:r>
        <w:rPr>
          <w:snapToGrid w:val="0"/>
        </w:rPr>
        <w:tab/>
        <w:t>(a)</w:t>
      </w:r>
      <w:r>
        <w:rPr>
          <w:snapToGrid w:val="0"/>
        </w:rPr>
        <w:tab/>
        <w:t>until harvest, apply an approved insecticide spray programme to all pome fruit trees bearing fruit;</w:t>
      </w:r>
    </w:p>
    <w:p>
      <w:pPr>
        <w:pStyle w:val="yIndenta"/>
        <w:keepNext/>
        <w:rPr>
          <w:snapToGrid w:val="0"/>
        </w:rPr>
      </w:pPr>
      <w:r>
        <w:rPr>
          <w:snapToGrid w:val="0"/>
        </w:rPr>
        <w:tab/>
        <w:t>(b)</w:t>
      </w:r>
      <w:r>
        <w:rPr>
          <w:snapToGrid w:val="0"/>
        </w:rPr>
        <w:tab/>
        <w:t>where directed and to the satisfaction of an inspector — </w:t>
      </w:r>
    </w:p>
    <w:p>
      <w:pPr>
        <w:pStyle w:val="yIndenti0"/>
        <w:rPr>
          <w:snapToGrid w:val="0"/>
        </w:rPr>
      </w:pPr>
      <w:r>
        <w:rPr>
          <w:snapToGrid w:val="0"/>
        </w:rPr>
        <w:tab/>
        <w:t>(i)</w:t>
      </w:r>
      <w:r>
        <w:rPr>
          <w:snapToGrid w:val="0"/>
        </w:rPr>
        <w:tab/>
        <w:t>with an approved implement, scrape outer bark from the trunk and branches of pome fruit trees from ground level to a height of 0.25 m above the crotch of the tree to remove over wintering larvae and pupae sites;</w:t>
      </w:r>
    </w:p>
    <w:p>
      <w:pPr>
        <w:pStyle w:val="yIndenti0"/>
        <w:rPr>
          <w:snapToGrid w:val="0"/>
        </w:rPr>
      </w:pPr>
      <w:r>
        <w:rPr>
          <w:snapToGrid w:val="0"/>
        </w:rPr>
        <w:tab/>
        <w:t>(ii)</w:t>
      </w:r>
      <w:r>
        <w:rPr>
          <w:snapToGrid w:val="0"/>
        </w:rPr>
        <w:tab/>
        <w:t>dispose of all scrapings by deep burial or burning;</w:t>
      </w:r>
    </w:p>
    <w:p>
      <w:pPr>
        <w:pStyle w:val="yIndenti0"/>
        <w:rPr>
          <w:snapToGrid w:val="0"/>
        </w:rPr>
      </w:pPr>
      <w:r>
        <w:rPr>
          <w:snapToGrid w:val="0"/>
        </w:rPr>
        <w:tab/>
        <w:t>(iii)</w:t>
      </w:r>
      <w:r>
        <w:rPr>
          <w:snapToGrid w:val="0"/>
        </w:rPr>
        <w:tab/>
        <w:t>kill any larvae or pupae on site; and</w:t>
      </w:r>
    </w:p>
    <w:p>
      <w:pPr>
        <w:pStyle w:val="yIndenti0"/>
        <w:rPr>
          <w:snapToGrid w:val="0"/>
        </w:rPr>
      </w:pPr>
      <w:r>
        <w:rPr>
          <w:snapToGrid w:val="0"/>
        </w:rPr>
        <w:tab/>
        <w:t>(iv)</w:t>
      </w:r>
      <w:r>
        <w:rPr>
          <w:snapToGrid w:val="0"/>
        </w:rPr>
        <w:tab/>
        <w:t>staple an approved corrugated cardboard band to the trunk;</w:t>
      </w:r>
    </w:p>
    <w:p>
      <w:pPr>
        <w:pStyle w:val="yIndenta"/>
        <w:rPr>
          <w:snapToGrid w:val="0"/>
        </w:rPr>
      </w:pPr>
      <w:r>
        <w:rPr>
          <w:snapToGrid w:val="0"/>
        </w:rPr>
        <w:tab/>
        <w:t>(c)</w:t>
      </w:r>
      <w:r>
        <w:rPr>
          <w:snapToGrid w:val="0"/>
        </w:rPr>
        <w:tab/>
        <w:t>every 3 weeks collect and deep bury or burn all fallen fruit; and</w:t>
      </w:r>
    </w:p>
    <w:p>
      <w:pPr>
        <w:pStyle w:val="yIndenta"/>
        <w:rPr>
          <w:snapToGrid w:val="0"/>
        </w:rPr>
      </w:pPr>
      <w:r>
        <w:rPr>
          <w:snapToGrid w:val="0"/>
        </w:rPr>
        <w:tab/>
        <w:t>(d)</w:t>
      </w:r>
      <w:r>
        <w:rPr>
          <w:snapToGrid w:val="0"/>
        </w:rPr>
        <w:tab/>
        <w:t>in May/June or after harvest for later maturing varieties, inspect bands and kill any larvae or pupae on site.</w:t>
      </w:r>
    </w:p>
    <w:p>
      <w:pPr>
        <w:pStyle w:val="yFootnotesection"/>
      </w:pPr>
      <w:r>
        <w:tab/>
        <w:t>[Clause 3 inserted in Gazette 5 Mar 1993 p. 1441.]</w:t>
      </w:r>
    </w:p>
    <w:p>
      <w:pPr>
        <w:pStyle w:val="yHeading5"/>
        <w:outlineLvl w:val="9"/>
        <w:rPr>
          <w:snapToGrid w:val="0"/>
        </w:rPr>
      </w:pPr>
      <w:bookmarkStart w:id="1442" w:name="_Toc516635602"/>
      <w:bookmarkStart w:id="1443" w:name="_Toc6910524"/>
      <w:bookmarkStart w:id="1444" w:name="_Toc14681549"/>
      <w:bookmarkStart w:id="1445" w:name="_Toc20629824"/>
      <w:bookmarkStart w:id="1446" w:name="_Toc55373642"/>
      <w:bookmarkStart w:id="1447" w:name="_Toc59867615"/>
      <w:bookmarkStart w:id="1448" w:name="_Toc92681886"/>
      <w:bookmarkStart w:id="1449" w:name="_Toc111514297"/>
      <w:bookmarkStart w:id="1450" w:name="_Toc166476019"/>
      <w:r>
        <w:rPr>
          <w:rStyle w:val="CharSClsNo"/>
        </w:rPr>
        <w:t>4</w:t>
      </w:r>
      <w:r>
        <w:rPr>
          <w:snapToGrid w:val="0"/>
        </w:rPr>
        <w:t>.</w:t>
      </w:r>
      <w:r>
        <w:rPr>
          <w:snapToGrid w:val="0"/>
        </w:rPr>
        <w:tab/>
        <w:t>Spring/Summer programme</w:t>
      </w:r>
      <w:bookmarkEnd w:id="1442"/>
      <w:bookmarkEnd w:id="1443"/>
      <w:bookmarkEnd w:id="1444"/>
      <w:bookmarkEnd w:id="1445"/>
      <w:bookmarkEnd w:id="1446"/>
      <w:bookmarkEnd w:id="1447"/>
      <w:bookmarkEnd w:id="1448"/>
      <w:bookmarkEnd w:id="1449"/>
      <w:bookmarkEnd w:id="1450"/>
      <w:r>
        <w:rPr>
          <w:snapToGrid w:val="0"/>
        </w:rPr>
        <w:t xml:space="preserve"> </w:t>
      </w:r>
    </w:p>
    <w:p>
      <w:pPr>
        <w:pStyle w:val="ySubsection"/>
        <w:rPr>
          <w:snapToGrid w:val="0"/>
        </w:rPr>
      </w:pPr>
      <w:r>
        <w:rPr>
          <w:snapToGrid w:val="0"/>
        </w:rPr>
        <w:tab/>
        <w:t>(1)</w:t>
      </w:r>
      <w:r>
        <w:rPr>
          <w:snapToGrid w:val="0"/>
        </w:rPr>
        <w:tab/>
        <w:t>The occupier shall — </w:t>
      </w:r>
    </w:p>
    <w:p>
      <w:pPr>
        <w:pStyle w:val="yIndenta"/>
        <w:rPr>
          <w:snapToGrid w:val="0"/>
        </w:rPr>
      </w:pPr>
      <w:r>
        <w:rPr>
          <w:snapToGrid w:val="0"/>
        </w:rPr>
        <w:tab/>
        <w:t>(a)</w:t>
      </w:r>
      <w:r>
        <w:rPr>
          <w:snapToGrid w:val="0"/>
        </w:rPr>
        <w:tab/>
        <w:t>apply an approved insecticide spray programme to all pome fruit trees in the orchard until harvest; or</w:t>
      </w:r>
    </w:p>
    <w:p>
      <w:pPr>
        <w:pStyle w:val="yIndenta"/>
        <w:rPr>
          <w:snapToGrid w:val="0"/>
        </w:rPr>
      </w:pPr>
      <w:r>
        <w:rPr>
          <w:snapToGrid w:val="0"/>
        </w:rPr>
        <w:tab/>
        <w:t>(b)</w:t>
      </w:r>
      <w:r>
        <w:rPr>
          <w:snapToGrid w:val="0"/>
        </w:rPr>
        <w:tab/>
        <w:t>strip all fruit from unsprayed pome fruit trees in November and destroy such fruit by burning or deep burial.</w:t>
      </w:r>
    </w:p>
    <w:p>
      <w:pPr>
        <w:pStyle w:val="ySubsection"/>
        <w:rPr>
          <w:snapToGrid w:val="0"/>
        </w:rPr>
      </w:pPr>
      <w:r>
        <w:rPr>
          <w:snapToGrid w:val="0"/>
        </w:rPr>
        <w:tab/>
        <w:t>(2)</w:t>
      </w:r>
      <w:r>
        <w:rPr>
          <w:snapToGrid w:val="0"/>
        </w:rPr>
        <w:tab/>
        <w:t>The occupier shall renew bands on pome fruit trees in January.</w:t>
      </w:r>
    </w:p>
    <w:p>
      <w:pPr>
        <w:pStyle w:val="yFootnotesection"/>
      </w:pPr>
      <w:r>
        <w:tab/>
        <w:t>[Clause 4 inserted in Gazette 5 Mar 1993 p. 1441.]</w:t>
      </w:r>
    </w:p>
    <w:p>
      <w:pPr>
        <w:pStyle w:val="yHeading5"/>
        <w:outlineLvl w:val="9"/>
        <w:rPr>
          <w:snapToGrid w:val="0"/>
        </w:rPr>
      </w:pPr>
      <w:bookmarkStart w:id="1451" w:name="_Toc516635603"/>
      <w:bookmarkStart w:id="1452" w:name="_Toc6910525"/>
      <w:bookmarkStart w:id="1453" w:name="_Toc14681550"/>
      <w:bookmarkStart w:id="1454" w:name="_Toc20629825"/>
      <w:bookmarkStart w:id="1455" w:name="_Toc55373643"/>
      <w:bookmarkStart w:id="1456" w:name="_Toc59867616"/>
      <w:bookmarkStart w:id="1457" w:name="_Toc92681887"/>
      <w:bookmarkStart w:id="1458" w:name="_Toc111514298"/>
      <w:bookmarkStart w:id="1459" w:name="_Toc166476020"/>
      <w:r>
        <w:rPr>
          <w:rStyle w:val="CharSClsNo"/>
        </w:rPr>
        <w:t>5</w:t>
      </w:r>
      <w:r>
        <w:rPr>
          <w:snapToGrid w:val="0"/>
        </w:rPr>
        <w:t>.</w:t>
      </w:r>
      <w:r>
        <w:rPr>
          <w:snapToGrid w:val="0"/>
        </w:rPr>
        <w:tab/>
        <w:t>Additional programmes</w:t>
      </w:r>
      <w:bookmarkEnd w:id="1451"/>
      <w:bookmarkEnd w:id="1452"/>
      <w:bookmarkEnd w:id="1453"/>
      <w:bookmarkEnd w:id="1454"/>
      <w:bookmarkEnd w:id="1455"/>
      <w:bookmarkEnd w:id="1456"/>
      <w:bookmarkEnd w:id="1457"/>
      <w:bookmarkEnd w:id="1458"/>
      <w:bookmarkEnd w:id="1459"/>
      <w:r>
        <w:rPr>
          <w:snapToGrid w:val="0"/>
        </w:rPr>
        <w:t xml:space="preserve"> </w:t>
      </w:r>
    </w:p>
    <w:p>
      <w:pPr>
        <w:pStyle w:val="ySubsection"/>
        <w:rPr>
          <w:snapToGrid w:val="0"/>
        </w:rPr>
      </w:pPr>
      <w:r>
        <w:rPr>
          <w:snapToGrid w:val="0"/>
        </w:rPr>
        <w:tab/>
      </w:r>
      <w:r>
        <w:rPr>
          <w:snapToGrid w:val="0"/>
        </w:rPr>
        <w:tab/>
        <w:t>The occupier shall undertake any further approved programmes as directed by an inspector.</w:t>
      </w:r>
    </w:p>
    <w:p>
      <w:pPr>
        <w:pStyle w:val="yFootnotesection"/>
      </w:pPr>
      <w:r>
        <w:tab/>
        <w:t>[Clause 5 inserted in Gazette 5 Mar 1993 p. 1441.]</w:t>
      </w:r>
    </w:p>
    <w:p>
      <w:pPr>
        <w:pStyle w:val="yHeading5"/>
        <w:outlineLvl w:val="9"/>
        <w:rPr>
          <w:snapToGrid w:val="0"/>
        </w:rPr>
      </w:pPr>
      <w:bookmarkStart w:id="1460" w:name="_Toc516635604"/>
      <w:bookmarkStart w:id="1461" w:name="_Toc6910526"/>
      <w:bookmarkStart w:id="1462" w:name="_Toc14681551"/>
      <w:bookmarkStart w:id="1463" w:name="_Toc20629826"/>
      <w:bookmarkStart w:id="1464" w:name="_Toc55373644"/>
      <w:bookmarkStart w:id="1465" w:name="_Toc59867617"/>
      <w:bookmarkStart w:id="1466" w:name="_Toc92681888"/>
      <w:bookmarkStart w:id="1467" w:name="_Toc111514299"/>
      <w:bookmarkStart w:id="1468" w:name="_Toc166476021"/>
      <w:r>
        <w:rPr>
          <w:rStyle w:val="CharSClsNo"/>
        </w:rPr>
        <w:t>6</w:t>
      </w:r>
      <w:r>
        <w:rPr>
          <w:snapToGrid w:val="0"/>
        </w:rPr>
        <w:t>.</w:t>
      </w:r>
      <w:r>
        <w:rPr>
          <w:snapToGrid w:val="0"/>
        </w:rPr>
        <w:tab/>
        <w:t>Records</w:t>
      </w:r>
      <w:bookmarkEnd w:id="1460"/>
      <w:bookmarkEnd w:id="1461"/>
      <w:bookmarkEnd w:id="1462"/>
      <w:bookmarkEnd w:id="1463"/>
      <w:bookmarkEnd w:id="1464"/>
      <w:bookmarkEnd w:id="1465"/>
      <w:bookmarkEnd w:id="1466"/>
      <w:bookmarkEnd w:id="1467"/>
      <w:bookmarkEnd w:id="1468"/>
      <w:r>
        <w:rPr>
          <w:snapToGrid w:val="0"/>
        </w:rPr>
        <w:t xml:space="preserve"> </w:t>
      </w:r>
    </w:p>
    <w:p>
      <w:pPr>
        <w:pStyle w:val="ySubsection"/>
        <w:rPr>
          <w:snapToGrid w:val="0"/>
        </w:rPr>
      </w:pPr>
      <w:r>
        <w:rPr>
          <w:snapToGrid w:val="0"/>
        </w:rPr>
        <w:tab/>
      </w:r>
      <w:r>
        <w:rPr>
          <w:snapToGrid w:val="0"/>
        </w:rPr>
        <w:tab/>
        <w:t>The occupier shall — </w:t>
      </w:r>
    </w:p>
    <w:p>
      <w:pPr>
        <w:pStyle w:val="yIndenta"/>
        <w:rPr>
          <w:snapToGrid w:val="0"/>
        </w:rPr>
      </w:pPr>
      <w:r>
        <w:rPr>
          <w:snapToGrid w:val="0"/>
        </w:rPr>
        <w:tab/>
        <w:t>(a)</w:t>
      </w:r>
      <w:r>
        <w:rPr>
          <w:snapToGrid w:val="0"/>
        </w:rPr>
        <w:tab/>
        <w:t>maintain an up to date record specifying the — </w:t>
      </w:r>
    </w:p>
    <w:p>
      <w:pPr>
        <w:pStyle w:val="yIndenti0"/>
        <w:rPr>
          <w:snapToGrid w:val="0"/>
        </w:rPr>
      </w:pPr>
      <w:r>
        <w:rPr>
          <w:snapToGrid w:val="0"/>
        </w:rPr>
        <w:tab/>
        <w:t>(i)</w:t>
      </w:r>
      <w:r>
        <w:rPr>
          <w:snapToGrid w:val="0"/>
        </w:rPr>
        <w:tab/>
        <w:t>dates on which any sprays were applied;</w:t>
      </w:r>
    </w:p>
    <w:p>
      <w:pPr>
        <w:pStyle w:val="yIndenti0"/>
        <w:rPr>
          <w:snapToGrid w:val="0"/>
        </w:rPr>
      </w:pPr>
      <w:r>
        <w:rPr>
          <w:snapToGrid w:val="0"/>
        </w:rPr>
        <w:tab/>
        <w:t>(ii)</w:t>
      </w:r>
      <w:r>
        <w:rPr>
          <w:snapToGrid w:val="0"/>
        </w:rPr>
        <w:tab/>
        <w:t>volumes applied;</w:t>
      </w:r>
    </w:p>
    <w:p>
      <w:pPr>
        <w:pStyle w:val="yIndenti0"/>
        <w:rPr>
          <w:snapToGrid w:val="0"/>
        </w:rPr>
      </w:pPr>
      <w:r>
        <w:rPr>
          <w:snapToGrid w:val="0"/>
        </w:rPr>
        <w:tab/>
        <w:t>(iii)</w:t>
      </w:r>
      <w:r>
        <w:rPr>
          <w:snapToGrid w:val="0"/>
        </w:rPr>
        <w:tab/>
        <w:t>amounts and names of insecticides used; and</w:t>
      </w:r>
    </w:p>
    <w:p>
      <w:pPr>
        <w:pStyle w:val="yIndenti0"/>
        <w:rPr>
          <w:snapToGrid w:val="0"/>
        </w:rPr>
      </w:pPr>
      <w:r>
        <w:rPr>
          <w:snapToGrid w:val="0"/>
        </w:rPr>
        <w:tab/>
        <w:t>(iv)</w:t>
      </w:r>
      <w:r>
        <w:rPr>
          <w:snapToGrid w:val="0"/>
        </w:rPr>
        <w:tab/>
        <w:t>area sprayed;</w:t>
      </w:r>
    </w:p>
    <w:p>
      <w:pPr>
        <w:pStyle w:val="yIndenta"/>
        <w:rPr>
          <w:snapToGrid w:val="0"/>
        </w:rPr>
      </w:pPr>
      <w:r>
        <w:rPr>
          <w:snapToGrid w:val="0"/>
        </w:rPr>
        <w:tab/>
      </w:r>
      <w:r>
        <w:rPr>
          <w:snapToGrid w:val="0"/>
        </w:rPr>
        <w:tab/>
        <w:t>and</w:t>
      </w:r>
    </w:p>
    <w:p>
      <w:pPr>
        <w:pStyle w:val="yIndenta"/>
        <w:rPr>
          <w:snapToGrid w:val="0"/>
        </w:rPr>
      </w:pPr>
      <w:r>
        <w:rPr>
          <w:snapToGrid w:val="0"/>
        </w:rPr>
        <w:tab/>
        <w:t>(b)</w:t>
      </w:r>
      <w:r>
        <w:rPr>
          <w:snapToGrid w:val="0"/>
        </w:rPr>
        <w:tab/>
        <w:t>produce the record referred to in paragraph (a) for inspection when requested by an inspector.</w:t>
      </w:r>
    </w:p>
    <w:p>
      <w:pPr>
        <w:pStyle w:val="yFootnotesection"/>
      </w:pPr>
      <w:r>
        <w:tab/>
        <w:t>[Clause 6 inserted in Gazette 5 Mar 1993 p. 1441.]</w:t>
      </w:r>
    </w:p>
    <w:p>
      <w:pPr>
        <w:pStyle w:val="yHeading5"/>
        <w:spacing w:before="120"/>
        <w:outlineLvl w:val="9"/>
        <w:rPr>
          <w:snapToGrid w:val="0"/>
        </w:rPr>
      </w:pPr>
      <w:bookmarkStart w:id="1469" w:name="_Toc516635605"/>
      <w:bookmarkStart w:id="1470" w:name="_Toc6910527"/>
      <w:bookmarkStart w:id="1471" w:name="_Toc14681552"/>
      <w:bookmarkStart w:id="1472" w:name="_Toc20629827"/>
      <w:bookmarkStart w:id="1473" w:name="_Toc55373645"/>
      <w:bookmarkStart w:id="1474" w:name="_Toc59867618"/>
      <w:bookmarkStart w:id="1475" w:name="_Toc92681889"/>
      <w:bookmarkStart w:id="1476" w:name="_Toc111514300"/>
      <w:bookmarkStart w:id="1477" w:name="_Toc166476022"/>
      <w:r>
        <w:rPr>
          <w:rStyle w:val="CharSClsNo"/>
        </w:rPr>
        <w:t>7</w:t>
      </w:r>
      <w:r>
        <w:rPr>
          <w:snapToGrid w:val="0"/>
        </w:rPr>
        <w:t>.</w:t>
      </w:r>
      <w:r>
        <w:rPr>
          <w:snapToGrid w:val="0"/>
        </w:rPr>
        <w:tab/>
        <w:t>Crops shall be certified</w:t>
      </w:r>
      <w:bookmarkEnd w:id="1469"/>
      <w:bookmarkEnd w:id="1470"/>
      <w:bookmarkEnd w:id="1471"/>
      <w:bookmarkEnd w:id="1472"/>
      <w:bookmarkEnd w:id="1473"/>
      <w:bookmarkEnd w:id="1474"/>
      <w:bookmarkEnd w:id="1475"/>
      <w:bookmarkEnd w:id="1476"/>
      <w:bookmarkEnd w:id="1477"/>
      <w:r>
        <w:rPr>
          <w:snapToGrid w:val="0"/>
        </w:rPr>
        <w:t xml:space="preserve"> </w:t>
      </w:r>
    </w:p>
    <w:p>
      <w:pPr>
        <w:pStyle w:val="ySubsection"/>
        <w:spacing w:before="100"/>
        <w:rPr>
          <w:snapToGrid w:val="0"/>
        </w:rPr>
      </w:pPr>
      <w:r>
        <w:rPr>
          <w:snapToGrid w:val="0"/>
        </w:rPr>
        <w:tab/>
        <w:t>(1)</w:t>
      </w:r>
      <w:r>
        <w:rPr>
          <w:snapToGrid w:val="0"/>
        </w:rPr>
        <w:tab/>
        <w:t>The occupier of an orchard referred to in regulation 19E(3) shall not harvest any fruit or remove any fruit or other potential carrier from the orchard until he receives a certificate issued by an inspector in the form of Form 9 in Schedule 3.</w:t>
      </w:r>
    </w:p>
    <w:p>
      <w:pPr>
        <w:pStyle w:val="ySubsection"/>
        <w:spacing w:before="100"/>
        <w:rPr>
          <w:snapToGrid w:val="0"/>
        </w:rPr>
      </w:pPr>
      <w:r>
        <w:rPr>
          <w:snapToGrid w:val="0"/>
        </w:rPr>
        <w:tab/>
        <w:t>(2)</w:t>
      </w:r>
      <w:r>
        <w:rPr>
          <w:snapToGrid w:val="0"/>
        </w:rPr>
        <w:tab/>
        <w:t>A certificate referred to in subclause (1) shall — </w:t>
      </w:r>
    </w:p>
    <w:p>
      <w:pPr>
        <w:pStyle w:val="yIndenta"/>
        <w:rPr>
          <w:snapToGrid w:val="0"/>
        </w:rPr>
      </w:pPr>
      <w:r>
        <w:rPr>
          <w:snapToGrid w:val="0"/>
        </w:rPr>
        <w:tab/>
        <w:t>(a)</w:t>
      </w:r>
      <w:r>
        <w:rPr>
          <w:snapToGrid w:val="0"/>
        </w:rPr>
        <w:tab/>
        <w:t>nominate the packing or processing establishment to which the fruit or potential carrier shall be delivered;</w:t>
      </w:r>
    </w:p>
    <w:p>
      <w:pPr>
        <w:pStyle w:val="yIndenta"/>
        <w:rPr>
          <w:snapToGrid w:val="0"/>
        </w:rPr>
      </w:pPr>
      <w:r>
        <w:rPr>
          <w:snapToGrid w:val="0"/>
        </w:rPr>
        <w:tab/>
        <w:t>(b)</w:t>
      </w:r>
      <w:r>
        <w:rPr>
          <w:snapToGrid w:val="0"/>
        </w:rPr>
        <w:tab/>
        <w:t>nominate the areas to which the fruit or potential carrier may be distributed; and</w:t>
      </w:r>
    </w:p>
    <w:p>
      <w:pPr>
        <w:pStyle w:val="yIndenta"/>
        <w:rPr>
          <w:snapToGrid w:val="0"/>
        </w:rPr>
      </w:pPr>
      <w:r>
        <w:rPr>
          <w:snapToGrid w:val="0"/>
        </w:rPr>
        <w:tab/>
        <w:t>(c)</w:t>
      </w:r>
      <w:r>
        <w:rPr>
          <w:snapToGrid w:val="0"/>
        </w:rPr>
        <w:tab/>
        <w:t>specify the manner in which — </w:t>
      </w:r>
    </w:p>
    <w:p>
      <w:pPr>
        <w:pStyle w:val="yIndenti0"/>
        <w:rPr>
          <w:snapToGrid w:val="0"/>
        </w:rPr>
      </w:pPr>
      <w:r>
        <w:rPr>
          <w:snapToGrid w:val="0"/>
        </w:rPr>
        <w:tab/>
        <w:t>(i)</w:t>
      </w:r>
      <w:r>
        <w:rPr>
          <w:snapToGrid w:val="0"/>
        </w:rPr>
        <w:tab/>
        <w:t>trucks, containers and all other forms of conveyance and potential carriers shall be cleansed; and</w:t>
      </w:r>
    </w:p>
    <w:p>
      <w:pPr>
        <w:pStyle w:val="yIndenti0"/>
        <w:rPr>
          <w:snapToGrid w:val="0"/>
        </w:rPr>
      </w:pPr>
      <w:r>
        <w:rPr>
          <w:snapToGrid w:val="0"/>
        </w:rPr>
        <w:tab/>
        <w:t>(ii)</w:t>
      </w:r>
      <w:r>
        <w:rPr>
          <w:snapToGrid w:val="0"/>
        </w:rPr>
        <w:tab/>
        <w:t>the waste fruit, plant material, larvae and pupae shall be destroyed.</w:t>
      </w:r>
    </w:p>
    <w:p>
      <w:pPr>
        <w:pStyle w:val="yFootnotesection"/>
      </w:pPr>
      <w:r>
        <w:tab/>
        <w:t>[Clause 7 inserted in Gazette 5 Mar 1993 p. 1442.]</w:t>
      </w:r>
    </w:p>
    <w:p>
      <w:pPr>
        <w:pStyle w:val="yHeading2"/>
        <w:spacing w:before="160" w:after="160"/>
        <w:outlineLvl w:val="9"/>
        <w:rPr>
          <w:sz w:val="24"/>
        </w:rPr>
      </w:pPr>
      <w:bookmarkStart w:id="1478" w:name="_Toc6910528"/>
      <w:bookmarkStart w:id="1479" w:name="_Toc20629828"/>
      <w:bookmarkStart w:id="1480" w:name="_Toc55373646"/>
      <w:bookmarkStart w:id="1481" w:name="_Toc59867619"/>
      <w:bookmarkStart w:id="1482" w:name="_Toc92681890"/>
      <w:bookmarkStart w:id="1483" w:name="_Toc111514301"/>
      <w:bookmarkStart w:id="1484" w:name="_Toc127063259"/>
      <w:bookmarkStart w:id="1485" w:name="_Toc127092159"/>
      <w:bookmarkStart w:id="1486" w:name="_Toc133297406"/>
      <w:bookmarkStart w:id="1487" w:name="_Toc138581424"/>
      <w:bookmarkStart w:id="1488" w:name="_Toc160943480"/>
      <w:bookmarkStart w:id="1489" w:name="_Toc164229726"/>
      <w:bookmarkStart w:id="1490" w:name="_Toc164234488"/>
      <w:bookmarkStart w:id="1491" w:name="_Toc165778735"/>
      <w:bookmarkStart w:id="1492" w:name="_Toc165778891"/>
      <w:bookmarkStart w:id="1493" w:name="_Toc166476023"/>
      <w:r>
        <w:rPr>
          <w:rStyle w:val="CharSDivNo"/>
        </w:rPr>
        <w:t>Part 2</w:t>
      </w:r>
      <w:r>
        <w:rPr>
          <w:sz w:val="24"/>
        </w:rPr>
        <w:t> — </w:t>
      </w:r>
      <w:r>
        <w:rPr>
          <w:rStyle w:val="CharSDivText"/>
        </w:rPr>
        <w:t>Steps and measures to control, eradicate and prevent the spread of codling moth under section 12 of the Act</w:t>
      </w:r>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p>
    <w:p>
      <w:pPr>
        <w:pStyle w:val="yFootnoteheading"/>
      </w:pPr>
      <w:r>
        <w:tab/>
        <w:t xml:space="preserve">[Heading inserted in Gazette 5 Mar 1993 p. 1442.] </w:t>
      </w:r>
    </w:p>
    <w:p>
      <w:pPr>
        <w:pStyle w:val="yHeading5"/>
        <w:spacing w:before="120"/>
        <w:outlineLvl w:val="9"/>
      </w:pPr>
      <w:bookmarkStart w:id="1494" w:name="_Toc516635606"/>
      <w:bookmarkStart w:id="1495" w:name="_Toc6910529"/>
      <w:bookmarkStart w:id="1496" w:name="_Toc14681553"/>
      <w:bookmarkStart w:id="1497" w:name="_Toc20629829"/>
      <w:bookmarkStart w:id="1498" w:name="_Toc55373647"/>
      <w:bookmarkStart w:id="1499" w:name="_Toc59867620"/>
      <w:bookmarkStart w:id="1500" w:name="_Toc92681891"/>
      <w:bookmarkStart w:id="1501" w:name="_Toc111514302"/>
      <w:bookmarkStart w:id="1502" w:name="_Toc166476024"/>
      <w:r>
        <w:rPr>
          <w:rStyle w:val="CharSClsNo"/>
        </w:rPr>
        <w:t>8</w:t>
      </w:r>
      <w:r>
        <w:t>.</w:t>
      </w:r>
      <w:r>
        <w:tab/>
        <w:t>“Infested area” defined</w:t>
      </w:r>
      <w:bookmarkEnd w:id="1494"/>
      <w:bookmarkEnd w:id="1495"/>
      <w:bookmarkEnd w:id="1496"/>
      <w:bookmarkEnd w:id="1497"/>
      <w:bookmarkEnd w:id="1498"/>
      <w:bookmarkEnd w:id="1499"/>
      <w:bookmarkEnd w:id="1500"/>
      <w:bookmarkEnd w:id="1501"/>
      <w:bookmarkEnd w:id="1502"/>
      <w:r>
        <w:t xml:space="preserve"> </w:t>
      </w:r>
    </w:p>
    <w:p>
      <w:pPr>
        <w:pStyle w:val="ySubsection"/>
        <w:spacing w:before="100"/>
        <w:rPr>
          <w:snapToGrid w:val="0"/>
        </w:rPr>
      </w:pPr>
      <w:r>
        <w:rPr>
          <w:snapToGrid w:val="0"/>
        </w:rPr>
        <w:tab/>
      </w:r>
      <w:r>
        <w:rPr>
          <w:snapToGrid w:val="0"/>
        </w:rPr>
        <w:tab/>
        <w:t>In this Part and in Part 3 unless the contrary intention appears — </w:t>
      </w:r>
    </w:p>
    <w:p>
      <w:pPr>
        <w:pStyle w:val="yDefstart"/>
      </w:pPr>
      <w:r>
        <w:rPr>
          <w:b/>
        </w:rPr>
        <w:tab/>
        <w:t>“</w:t>
      </w:r>
      <w:r>
        <w:rPr>
          <w:rStyle w:val="CharDefText"/>
        </w:rPr>
        <w:t>infested area</w:t>
      </w:r>
      <w:r>
        <w:rPr>
          <w:b/>
        </w:rPr>
        <w:t>”</w:t>
      </w:r>
      <w:r>
        <w:t xml:space="preserve"> means the area defined in the notice referred to in regulation 19E(5).</w:t>
      </w:r>
    </w:p>
    <w:p>
      <w:pPr>
        <w:pStyle w:val="yFootnotesection"/>
        <w:spacing w:before="60"/>
      </w:pPr>
      <w:r>
        <w:tab/>
        <w:t>[Clause 8 inserted in Gazette 5 Mar 1993 p. 1442.]</w:t>
      </w:r>
    </w:p>
    <w:p>
      <w:pPr>
        <w:pStyle w:val="yHeading5"/>
        <w:outlineLvl w:val="9"/>
        <w:rPr>
          <w:snapToGrid w:val="0"/>
        </w:rPr>
      </w:pPr>
      <w:bookmarkStart w:id="1503" w:name="_Toc516635607"/>
      <w:bookmarkStart w:id="1504" w:name="_Toc6910530"/>
      <w:bookmarkStart w:id="1505" w:name="_Toc14681554"/>
      <w:bookmarkStart w:id="1506" w:name="_Toc20629830"/>
      <w:bookmarkStart w:id="1507" w:name="_Toc55373648"/>
      <w:bookmarkStart w:id="1508" w:name="_Toc59867621"/>
      <w:bookmarkStart w:id="1509" w:name="_Toc92681892"/>
      <w:bookmarkStart w:id="1510" w:name="_Toc111514303"/>
      <w:bookmarkStart w:id="1511" w:name="_Toc166476025"/>
      <w:r>
        <w:rPr>
          <w:rStyle w:val="CharSClsNo"/>
        </w:rPr>
        <w:t>9</w:t>
      </w:r>
      <w:r>
        <w:rPr>
          <w:snapToGrid w:val="0"/>
        </w:rPr>
        <w:t>.</w:t>
      </w:r>
      <w:r>
        <w:rPr>
          <w:snapToGrid w:val="0"/>
        </w:rPr>
        <w:tab/>
        <w:t>Treatments</w:t>
      </w:r>
      <w:bookmarkEnd w:id="1503"/>
      <w:bookmarkEnd w:id="1504"/>
      <w:bookmarkEnd w:id="1505"/>
      <w:bookmarkEnd w:id="1506"/>
      <w:bookmarkEnd w:id="1507"/>
      <w:bookmarkEnd w:id="1508"/>
      <w:bookmarkEnd w:id="1509"/>
      <w:bookmarkEnd w:id="1510"/>
      <w:bookmarkEnd w:id="1511"/>
      <w:r>
        <w:rPr>
          <w:snapToGrid w:val="0"/>
        </w:rPr>
        <w:t xml:space="preserve"> </w:t>
      </w:r>
    </w:p>
    <w:p>
      <w:pPr>
        <w:pStyle w:val="ySubsection"/>
        <w:rPr>
          <w:snapToGrid w:val="0"/>
        </w:rPr>
      </w:pPr>
      <w:r>
        <w:rPr>
          <w:snapToGrid w:val="0"/>
        </w:rPr>
        <w:tab/>
      </w:r>
      <w:r>
        <w:rPr>
          <w:snapToGrid w:val="0"/>
        </w:rPr>
        <w:tab/>
        <w:t>The owner or occupier of an orchard in the infested area in which codling moth does not exist or does not appear to exist shall — </w:t>
      </w:r>
    </w:p>
    <w:p>
      <w:pPr>
        <w:pStyle w:val="yIndenta"/>
        <w:rPr>
          <w:snapToGrid w:val="0"/>
        </w:rPr>
      </w:pPr>
      <w:r>
        <w:rPr>
          <w:snapToGrid w:val="0"/>
        </w:rPr>
        <w:tab/>
        <w:t>(a)</w:t>
      </w:r>
      <w:r>
        <w:rPr>
          <w:snapToGrid w:val="0"/>
        </w:rPr>
        <w:tab/>
        <w:t>under the supervision and direction of an inspector — </w:t>
      </w:r>
    </w:p>
    <w:p>
      <w:pPr>
        <w:pStyle w:val="yIndenti0"/>
        <w:rPr>
          <w:snapToGrid w:val="0"/>
        </w:rPr>
      </w:pPr>
      <w:r>
        <w:rPr>
          <w:snapToGrid w:val="0"/>
        </w:rPr>
        <w:tab/>
        <w:t>(i)</w:t>
      </w:r>
      <w:r>
        <w:rPr>
          <w:snapToGrid w:val="0"/>
        </w:rPr>
        <w:tab/>
        <w:t>remove all infected and potentially infected material (including fruit, fallen fruit and trees where necessary);</w:t>
      </w:r>
    </w:p>
    <w:p>
      <w:pPr>
        <w:pStyle w:val="yIndenti0"/>
        <w:rPr>
          <w:snapToGrid w:val="0"/>
        </w:rPr>
      </w:pPr>
      <w:r>
        <w:rPr>
          <w:snapToGrid w:val="0"/>
        </w:rPr>
        <w:tab/>
        <w:t>(ii)</w:t>
      </w:r>
      <w:r>
        <w:rPr>
          <w:snapToGrid w:val="0"/>
        </w:rPr>
        <w:tab/>
        <w:t>dispose of the infected and potentially infected material by deep burial or burning; and</w:t>
      </w:r>
    </w:p>
    <w:p>
      <w:pPr>
        <w:pStyle w:val="yIndenti0"/>
        <w:rPr>
          <w:snapToGrid w:val="0"/>
        </w:rPr>
      </w:pPr>
      <w:r>
        <w:rPr>
          <w:snapToGrid w:val="0"/>
        </w:rPr>
        <w:tab/>
        <w:t>(iii)</w:t>
      </w:r>
      <w:r>
        <w:rPr>
          <w:snapToGrid w:val="0"/>
        </w:rPr>
        <w:tab/>
        <w:t>remove any tree material, infected or otherwise, so as to ensure full penetration of spray to the point of runoff and to allow inspection of any remaining fruit and dispose of that material by deep burial or burning;</w:t>
      </w:r>
    </w:p>
    <w:p>
      <w:pPr>
        <w:pStyle w:val="yIndenta"/>
        <w:rPr>
          <w:snapToGrid w:val="0"/>
        </w:rPr>
      </w:pPr>
      <w:r>
        <w:rPr>
          <w:snapToGrid w:val="0"/>
        </w:rPr>
        <w:tab/>
        <w:t>(b)</w:t>
      </w:r>
      <w:r>
        <w:rPr>
          <w:snapToGrid w:val="0"/>
        </w:rPr>
        <w:tab/>
        <w:t>until harvest, apply an approved insecticide spray programme to pome fruit trees bearing fruit, or strip all fruit from unsprayed pome fruit trees in November and destroy that fruit by burning or deep burial;</w:t>
      </w:r>
    </w:p>
    <w:p>
      <w:pPr>
        <w:pStyle w:val="yIndenta"/>
        <w:rPr>
          <w:snapToGrid w:val="0"/>
        </w:rPr>
      </w:pPr>
      <w:r>
        <w:rPr>
          <w:snapToGrid w:val="0"/>
        </w:rPr>
        <w:tab/>
        <w:t>(c)</w:t>
      </w:r>
      <w:r>
        <w:rPr>
          <w:snapToGrid w:val="0"/>
        </w:rPr>
        <w:tab/>
        <w:t>where directed and to the satisfaction of an inspector — </w:t>
      </w:r>
    </w:p>
    <w:p>
      <w:pPr>
        <w:pStyle w:val="yIndenti0"/>
        <w:rPr>
          <w:snapToGrid w:val="0"/>
        </w:rPr>
      </w:pPr>
      <w:r>
        <w:rPr>
          <w:snapToGrid w:val="0"/>
        </w:rPr>
        <w:tab/>
        <w:t>(i)</w:t>
      </w:r>
      <w:r>
        <w:rPr>
          <w:snapToGrid w:val="0"/>
        </w:rPr>
        <w:tab/>
        <w:t>with an approved implement, scrape outer bark from the trunk and branches of pome fruit trees from ground level to a height of 0.25 m above the crotch of the tree to remove over wintering larvae and pupae sites;</w:t>
      </w:r>
    </w:p>
    <w:p>
      <w:pPr>
        <w:pStyle w:val="yIndenti0"/>
        <w:rPr>
          <w:snapToGrid w:val="0"/>
        </w:rPr>
      </w:pPr>
      <w:r>
        <w:rPr>
          <w:snapToGrid w:val="0"/>
        </w:rPr>
        <w:tab/>
        <w:t>(ii)</w:t>
      </w:r>
      <w:r>
        <w:rPr>
          <w:snapToGrid w:val="0"/>
        </w:rPr>
        <w:tab/>
        <w:t>dispose of all scrapings by deep burial or burning;</w:t>
      </w:r>
    </w:p>
    <w:p>
      <w:pPr>
        <w:pStyle w:val="yIndenti0"/>
        <w:rPr>
          <w:snapToGrid w:val="0"/>
        </w:rPr>
      </w:pPr>
      <w:r>
        <w:rPr>
          <w:snapToGrid w:val="0"/>
        </w:rPr>
        <w:tab/>
        <w:t>(iii)</w:t>
      </w:r>
      <w:r>
        <w:rPr>
          <w:snapToGrid w:val="0"/>
        </w:rPr>
        <w:tab/>
        <w:t>kill any larvae or pupae on site; and</w:t>
      </w:r>
    </w:p>
    <w:p>
      <w:pPr>
        <w:pStyle w:val="yIndenti0"/>
        <w:rPr>
          <w:snapToGrid w:val="0"/>
        </w:rPr>
      </w:pPr>
      <w:r>
        <w:rPr>
          <w:snapToGrid w:val="0"/>
        </w:rPr>
        <w:tab/>
        <w:t>(iv)</w:t>
      </w:r>
      <w:r>
        <w:rPr>
          <w:snapToGrid w:val="0"/>
        </w:rPr>
        <w:tab/>
        <w:t>staple an approved corrugated cardboard band to the trunk;</w:t>
      </w:r>
    </w:p>
    <w:p>
      <w:pPr>
        <w:pStyle w:val="yIndenta"/>
        <w:rPr>
          <w:snapToGrid w:val="0"/>
        </w:rPr>
      </w:pPr>
      <w:r>
        <w:rPr>
          <w:snapToGrid w:val="0"/>
        </w:rPr>
        <w:tab/>
        <w:t>(d)</w:t>
      </w:r>
      <w:r>
        <w:rPr>
          <w:snapToGrid w:val="0"/>
        </w:rPr>
        <w:tab/>
        <w:t>every 3 weeks collect and deep bury or burn all fallen fruit;</w:t>
      </w:r>
    </w:p>
    <w:p>
      <w:pPr>
        <w:pStyle w:val="yIndenta"/>
        <w:rPr>
          <w:snapToGrid w:val="0"/>
        </w:rPr>
      </w:pPr>
      <w:r>
        <w:rPr>
          <w:snapToGrid w:val="0"/>
        </w:rPr>
        <w:tab/>
        <w:t>(e)</w:t>
      </w:r>
      <w:r>
        <w:rPr>
          <w:snapToGrid w:val="0"/>
        </w:rPr>
        <w:tab/>
        <w:t>in May/June or after harvest for later maturing varieties, inspect bands and kill any larvae or pupae on site;</w:t>
      </w:r>
    </w:p>
    <w:p>
      <w:pPr>
        <w:pStyle w:val="yIndenta"/>
        <w:rPr>
          <w:snapToGrid w:val="0"/>
        </w:rPr>
      </w:pPr>
      <w:r>
        <w:rPr>
          <w:snapToGrid w:val="0"/>
        </w:rPr>
        <w:tab/>
        <w:t>(f)</w:t>
      </w:r>
      <w:r>
        <w:rPr>
          <w:snapToGrid w:val="0"/>
        </w:rPr>
        <w:tab/>
        <w:t>renew bands on pome fruit trees in January; and</w:t>
      </w:r>
    </w:p>
    <w:p>
      <w:pPr>
        <w:pStyle w:val="yIndenta"/>
        <w:rPr>
          <w:snapToGrid w:val="0"/>
        </w:rPr>
      </w:pPr>
      <w:r>
        <w:rPr>
          <w:snapToGrid w:val="0"/>
        </w:rPr>
        <w:tab/>
        <w:t>(g)</w:t>
      </w:r>
      <w:r>
        <w:rPr>
          <w:snapToGrid w:val="0"/>
        </w:rPr>
        <w:tab/>
        <w:t>undertake any further approved programmes as directed by an inspector.</w:t>
      </w:r>
    </w:p>
    <w:p>
      <w:pPr>
        <w:pStyle w:val="yFootnotesection"/>
      </w:pPr>
      <w:r>
        <w:tab/>
        <w:t>[Clause 9 inserted in Gazette 5 Mar 1993 p. 1442</w:t>
      </w:r>
      <w:r>
        <w:noBreakHyphen/>
        <w:t>3.]</w:t>
      </w:r>
    </w:p>
    <w:p>
      <w:pPr>
        <w:pStyle w:val="yHeading5"/>
        <w:outlineLvl w:val="9"/>
        <w:rPr>
          <w:snapToGrid w:val="0"/>
        </w:rPr>
      </w:pPr>
      <w:bookmarkStart w:id="1512" w:name="_Toc516635608"/>
      <w:bookmarkStart w:id="1513" w:name="_Toc6910531"/>
      <w:bookmarkStart w:id="1514" w:name="_Toc14681555"/>
      <w:bookmarkStart w:id="1515" w:name="_Toc20629831"/>
      <w:bookmarkStart w:id="1516" w:name="_Toc55373649"/>
      <w:bookmarkStart w:id="1517" w:name="_Toc59867622"/>
      <w:bookmarkStart w:id="1518" w:name="_Toc92681893"/>
      <w:bookmarkStart w:id="1519" w:name="_Toc111514304"/>
      <w:bookmarkStart w:id="1520" w:name="_Toc166476026"/>
      <w:r>
        <w:rPr>
          <w:rStyle w:val="CharSClsNo"/>
        </w:rPr>
        <w:t>10</w:t>
      </w:r>
      <w:r>
        <w:rPr>
          <w:snapToGrid w:val="0"/>
        </w:rPr>
        <w:t>.</w:t>
      </w:r>
      <w:r>
        <w:rPr>
          <w:snapToGrid w:val="0"/>
        </w:rPr>
        <w:tab/>
        <w:t>Records</w:t>
      </w:r>
      <w:bookmarkEnd w:id="1512"/>
      <w:bookmarkEnd w:id="1513"/>
      <w:bookmarkEnd w:id="1514"/>
      <w:bookmarkEnd w:id="1515"/>
      <w:bookmarkEnd w:id="1516"/>
      <w:bookmarkEnd w:id="1517"/>
      <w:bookmarkEnd w:id="1518"/>
      <w:bookmarkEnd w:id="1519"/>
      <w:bookmarkEnd w:id="1520"/>
      <w:r>
        <w:rPr>
          <w:snapToGrid w:val="0"/>
        </w:rPr>
        <w:t xml:space="preserve"> </w:t>
      </w:r>
    </w:p>
    <w:p>
      <w:pPr>
        <w:pStyle w:val="ySubsection"/>
        <w:rPr>
          <w:snapToGrid w:val="0"/>
        </w:rPr>
      </w:pPr>
      <w:r>
        <w:rPr>
          <w:snapToGrid w:val="0"/>
        </w:rPr>
        <w:tab/>
      </w:r>
      <w:r>
        <w:rPr>
          <w:snapToGrid w:val="0"/>
        </w:rPr>
        <w:tab/>
        <w:t>The owner or occupier shall — </w:t>
      </w:r>
    </w:p>
    <w:p>
      <w:pPr>
        <w:pStyle w:val="yIndenta"/>
        <w:rPr>
          <w:snapToGrid w:val="0"/>
        </w:rPr>
      </w:pPr>
      <w:r>
        <w:rPr>
          <w:snapToGrid w:val="0"/>
        </w:rPr>
        <w:tab/>
        <w:t>(a)</w:t>
      </w:r>
      <w:r>
        <w:rPr>
          <w:snapToGrid w:val="0"/>
        </w:rPr>
        <w:tab/>
        <w:t>maintain an up to date record specifying the — </w:t>
      </w:r>
    </w:p>
    <w:p>
      <w:pPr>
        <w:pStyle w:val="yIndenti0"/>
        <w:rPr>
          <w:snapToGrid w:val="0"/>
        </w:rPr>
      </w:pPr>
      <w:r>
        <w:rPr>
          <w:snapToGrid w:val="0"/>
        </w:rPr>
        <w:tab/>
        <w:t>(i)</w:t>
      </w:r>
      <w:r>
        <w:rPr>
          <w:snapToGrid w:val="0"/>
        </w:rPr>
        <w:tab/>
        <w:t>dates on which any sprays were applied;</w:t>
      </w:r>
    </w:p>
    <w:p>
      <w:pPr>
        <w:pStyle w:val="yIndenti0"/>
        <w:rPr>
          <w:snapToGrid w:val="0"/>
        </w:rPr>
      </w:pPr>
      <w:r>
        <w:rPr>
          <w:snapToGrid w:val="0"/>
        </w:rPr>
        <w:tab/>
        <w:t>(ii)</w:t>
      </w:r>
      <w:r>
        <w:rPr>
          <w:snapToGrid w:val="0"/>
        </w:rPr>
        <w:tab/>
        <w:t>volumes applied;</w:t>
      </w:r>
    </w:p>
    <w:p>
      <w:pPr>
        <w:pStyle w:val="yIndenti0"/>
        <w:rPr>
          <w:snapToGrid w:val="0"/>
        </w:rPr>
      </w:pPr>
      <w:r>
        <w:rPr>
          <w:snapToGrid w:val="0"/>
        </w:rPr>
        <w:tab/>
        <w:t>(iii)</w:t>
      </w:r>
      <w:r>
        <w:rPr>
          <w:snapToGrid w:val="0"/>
        </w:rPr>
        <w:tab/>
        <w:t>amounts and names of insecticides used; and</w:t>
      </w:r>
    </w:p>
    <w:p>
      <w:pPr>
        <w:pStyle w:val="yIndenti0"/>
        <w:rPr>
          <w:snapToGrid w:val="0"/>
        </w:rPr>
      </w:pPr>
      <w:r>
        <w:rPr>
          <w:snapToGrid w:val="0"/>
        </w:rPr>
        <w:tab/>
        <w:t>(iv)</w:t>
      </w:r>
      <w:r>
        <w:rPr>
          <w:snapToGrid w:val="0"/>
        </w:rPr>
        <w:tab/>
        <w:t>area sprayed;</w:t>
      </w:r>
    </w:p>
    <w:p>
      <w:pPr>
        <w:pStyle w:val="yIndenta"/>
        <w:rPr>
          <w:snapToGrid w:val="0"/>
        </w:rPr>
      </w:pPr>
      <w:r>
        <w:rPr>
          <w:snapToGrid w:val="0"/>
        </w:rPr>
        <w:tab/>
      </w:r>
      <w:r>
        <w:rPr>
          <w:snapToGrid w:val="0"/>
        </w:rPr>
        <w:tab/>
        <w:t>and</w:t>
      </w:r>
    </w:p>
    <w:p>
      <w:pPr>
        <w:pStyle w:val="yIndenta"/>
        <w:rPr>
          <w:snapToGrid w:val="0"/>
        </w:rPr>
      </w:pPr>
      <w:r>
        <w:rPr>
          <w:snapToGrid w:val="0"/>
        </w:rPr>
        <w:tab/>
        <w:t>(b)</w:t>
      </w:r>
      <w:r>
        <w:rPr>
          <w:snapToGrid w:val="0"/>
        </w:rPr>
        <w:tab/>
        <w:t>produce the record referred to in paragraph (a) for inspection when requested by an inspector.</w:t>
      </w:r>
    </w:p>
    <w:p>
      <w:pPr>
        <w:pStyle w:val="yFootnotesection"/>
      </w:pPr>
      <w:r>
        <w:tab/>
        <w:t>[Clause 10 inserted in Gazette 5 Mar 1993 p. 1443.]</w:t>
      </w:r>
    </w:p>
    <w:p>
      <w:pPr>
        <w:pStyle w:val="yHeading5"/>
        <w:outlineLvl w:val="9"/>
        <w:rPr>
          <w:snapToGrid w:val="0"/>
        </w:rPr>
      </w:pPr>
      <w:bookmarkStart w:id="1521" w:name="_Toc516635609"/>
      <w:bookmarkStart w:id="1522" w:name="_Toc6910532"/>
      <w:bookmarkStart w:id="1523" w:name="_Toc14681556"/>
      <w:bookmarkStart w:id="1524" w:name="_Toc20629832"/>
      <w:bookmarkStart w:id="1525" w:name="_Toc55373650"/>
      <w:bookmarkStart w:id="1526" w:name="_Toc59867623"/>
      <w:bookmarkStart w:id="1527" w:name="_Toc92681894"/>
      <w:bookmarkStart w:id="1528" w:name="_Toc111514305"/>
      <w:bookmarkStart w:id="1529" w:name="_Toc166476027"/>
      <w:r>
        <w:rPr>
          <w:rStyle w:val="CharSClsNo"/>
        </w:rPr>
        <w:t>11</w:t>
      </w:r>
      <w:r>
        <w:rPr>
          <w:snapToGrid w:val="0"/>
        </w:rPr>
        <w:t>.</w:t>
      </w:r>
      <w:r>
        <w:rPr>
          <w:snapToGrid w:val="0"/>
        </w:rPr>
        <w:tab/>
        <w:t>Crops shall be certified</w:t>
      </w:r>
      <w:bookmarkEnd w:id="1521"/>
      <w:bookmarkEnd w:id="1522"/>
      <w:bookmarkEnd w:id="1523"/>
      <w:bookmarkEnd w:id="1524"/>
      <w:bookmarkEnd w:id="1525"/>
      <w:bookmarkEnd w:id="1526"/>
      <w:bookmarkEnd w:id="1527"/>
      <w:bookmarkEnd w:id="1528"/>
      <w:bookmarkEnd w:id="1529"/>
      <w:r>
        <w:rPr>
          <w:snapToGrid w:val="0"/>
        </w:rPr>
        <w:t xml:space="preserve"> </w:t>
      </w:r>
    </w:p>
    <w:p>
      <w:pPr>
        <w:pStyle w:val="ySubsection"/>
        <w:rPr>
          <w:snapToGrid w:val="0"/>
        </w:rPr>
      </w:pPr>
      <w:r>
        <w:rPr>
          <w:snapToGrid w:val="0"/>
        </w:rPr>
        <w:tab/>
        <w:t>(1)</w:t>
      </w:r>
      <w:r>
        <w:rPr>
          <w:snapToGrid w:val="0"/>
        </w:rPr>
        <w:tab/>
        <w:t>The owner or occupier shall not harvest any fruit or remove any fruit or other potential carrier from the orchard until he receives a certificate issued by an inspector in the form of Form 9 in Schedule 3.</w:t>
      </w:r>
    </w:p>
    <w:p>
      <w:pPr>
        <w:pStyle w:val="ySubsection"/>
        <w:rPr>
          <w:snapToGrid w:val="0"/>
        </w:rPr>
      </w:pPr>
      <w:r>
        <w:rPr>
          <w:snapToGrid w:val="0"/>
        </w:rPr>
        <w:tab/>
        <w:t>(2)</w:t>
      </w:r>
      <w:r>
        <w:rPr>
          <w:snapToGrid w:val="0"/>
        </w:rPr>
        <w:tab/>
        <w:t>A certificate referred to in subclause (1) shall — </w:t>
      </w:r>
    </w:p>
    <w:p>
      <w:pPr>
        <w:pStyle w:val="yIndenta"/>
        <w:rPr>
          <w:snapToGrid w:val="0"/>
        </w:rPr>
      </w:pPr>
      <w:r>
        <w:rPr>
          <w:snapToGrid w:val="0"/>
        </w:rPr>
        <w:tab/>
        <w:t>(a)</w:t>
      </w:r>
      <w:r>
        <w:rPr>
          <w:snapToGrid w:val="0"/>
        </w:rPr>
        <w:tab/>
        <w:t>nominate the packing or processing establishment to which the fruit or potential carrier shall be delivered;</w:t>
      </w:r>
    </w:p>
    <w:p>
      <w:pPr>
        <w:pStyle w:val="yIndenta"/>
        <w:rPr>
          <w:snapToGrid w:val="0"/>
        </w:rPr>
      </w:pPr>
      <w:r>
        <w:rPr>
          <w:snapToGrid w:val="0"/>
        </w:rPr>
        <w:tab/>
        <w:t>(b)</w:t>
      </w:r>
      <w:r>
        <w:rPr>
          <w:snapToGrid w:val="0"/>
        </w:rPr>
        <w:tab/>
        <w:t>nominate the areas to which the fruit or potential carrier may be distributed; and</w:t>
      </w:r>
    </w:p>
    <w:p>
      <w:pPr>
        <w:pStyle w:val="yIndenta"/>
        <w:rPr>
          <w:snapToGrid w:val="0"/>
        </w:rPr>
      </w:pPr>
      <w:r>
        <w:rPr>
          <w:snapToGrid w:val="0"/>
        </w:rPr>
        <w:tab/>
        <w:t>(c)</w:t>
      </w:r>
      <w:r>
        <w:rPr>
          <w:snapToGrid w:val="0"/>
        </w:rPr>
        <w:tab/>
        <w:t>specify the manner in which — </w:t>
      </w:r>
    </w:p>
    <w:p>
      <w:pPr>
        <w:pStyle w:val="yIndenti0"/>
        <w:rPr>
          <w:snapToGrid w:val="0"/>
        </w:rPr>
      </w:pPr>
      <w:r>
        <w:rPr>
          <w:snapToGrid w:val="0"/>
        </w:rPr>
        <w:tab/>
        <w:t>(i)</w:t>
      </w:r>
      <w:r>
        <w:rPr>
          <w:snapToGrid w:val="0"/>
        </w:rPr>
        <w:tab/>
        <w:t>trucks, containers and all other forms of conveyance and potential carriers shall be cleansed; and</w:t>
      </w:r>
    </w:p>
    <w:p>
      <w:pPr>
        <w:pStyle w:val="yIndenti0"/>
        <w:rPr>
          <w:snapToGrid w:val="0"/>
        </w:rPr>
      </w:pPr>
      <w:r>
        <w:rPr>
          <w:snapToGrid w:val="0"/>
        </w:rPr>
        <w:tab/>
        <w:t>(ii)</w:t>
      </w:r>
      <w:r>
        <w:rPr>
          <w:snapToGrid w:val="0"/>
        </w:rPr>
        <w:tab/>
        <w:t>the waste fruit, plant material, larvae and pupae shall be destroyed.</w:t>
      </w:r>
    </w:p>
    <w:p>
      <w:pPr>
        <w:pStyle w:val="yFootnotesection"/>
      </w:pPr>
      <w:r>
        <w:tab/>
        <w:t>[Clause 11 inserted in Gazette 5 Mar 1993 p. 1443.]</w:t>
      </w:r>
    </w:p>
    <w:p>
      <w:pPr>
        <w:pStyle w:val="yHeading2"/>
        <w:spacing w:before="160" w:after="160"/>
        <w:outlineLvl w:val="9"/>
        <w:rPr>
          <w:sz w:val="24"/>
        </w:rPr>
      </w:pPr>
      <w:bookmarkStart w:id="1530" w:name="_Toc6910533"/>
      <w:bookmarkStart w:id="1531" w:name="_Toc20629833"/>
      <w:bookmarkStart w:id="1532" w:name="_Toc55373651"/>
      <w:bookmarkStart w:id="1533" w:name="_Toc59867624"/>
      <w:bookmarkStart w:id="1534" w:name="_Toc92681895"/>
      <w:bookmarkStart w:id="1535" w:name="_Toc111514306"/>
      <w:bookmarkStart w:id="1536" w:name="_Toc127063264"/>
      <w:bookmarkStart w:id="1537" w:name="_Toc127092164"/>
      <w:bookmarkStart w:id="1538" w:name="_Toc133297411"/>
      <w:bookmarkStart w:id="1539" w:name="_Toc138581429"/>
      <w:bookmarkStart w:id="1540" w:name="_Toc160943485"/>
      <w:bookmarkStart w:id="1541" w:name="_Toc164229731"/>
      <w:bookmarkStart w:id="1542" w:name="_Toc164234493"/>
      <w:bookmarkStart w:id="1543" w:name="_Toc165778740"/>
      <w:bookmarkStart w:id="1544" w:name="_Toc165778896"/>
      <w:bookmarkStart w:id="1545" w:name="_Toc166476028"/>
      <w:r>
        <w:rPr>
          <w:rStyle w:val="CharSDivNo"/>
        </w:rPr>
        <w:t>Part 3</w:t>
      </w:r>
      <w:r>
        <w:rPr>
          <w:sz w:val="24"/>
        </w:rPr>
        <w:t> — </w:t>
      </w:r>
      <w:r>
        <w:rPr>
          <w:rStyle w:val="CharSDivText"/>
        </w:rPr>
        <w:t>Steps and measures to be taken by persons referred to in regulation 19F to eradicate or reduce the spread of the disease</w:t>
      </w:r>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p>
    <w:p>
      <w:pPr>
        <w:pStyle w:val="yFootnoteheading"/>
        <w:keepNext/>
        <w:spacing w:before="80"/>
      </w:pPr>
      <w:r>
        <w:tab/>
        <w:t xml:space="preserve">[Heading inserted in Gazette 5 Mar 1993 p. 1444.] </w:t>
      </w:r>
    </w:p>
    <w:p>
      <w:pPr>
        <w:pStyle w:val="yHeading5"/>
        <w:outlineLvl w:val="9"/>
        <w:rPr>
          <w:snapToGrid w:val="0"/>
        </w:rPr>
      </w:pPr>
      <w:bookmarkStart w:id="1546" w:name="_Toc516635610"/>
      <w:bookmarkStart w:id="1547" w:name="_Toc6910534"/>
      <w:bookmarkStart w:id="1548" w:name="_Toc14681557"/>
      <w:bookmarkStart w:id="1549" w:name="_Toc20629834"/>
      <w:bookmarkStart w:id="1550" w:name="_Toc55373652"/>
      <w:bookmarkStart w:id="1551" w:name="_Toc59867625"/>
      <w:bookmarkStart w:id="1552" w:name="_Toc92681896"/>
      <w:bookmarkStart w:id="1553" w:name="_Toc111514307"/>
      <w:bookmarkStart w:id="1554" w:name="_Toc166476029"/>
      <w:r>
        <w:rPr>
          <w:rStyle w:val="CharSClsNo"/>
        </w:rPr>
        <w:t>12</w:t>
      </w:r>
      <w:r>
        <w:rPr>
          <w:snapToGrid w:val="0"/>
        </w:rPr>
        <w:t>.</w:t>
      </w:r>
      <w:r>
        <w:rPr>
          <w:snapToGrid w:val="0"/>
        </w:rPr>
        <w:tab/>
        <w:t>Trucks, containers etc. to be cleaned</w:t>
      </w:r>
      <w:bookmarkEnd w:id="1546"/>
      <w:bookmarkEnd w:id="1547"/>
      <w:bookmarkEnd w:id="1548"/>
      <w:bookmarkEnd w:id="1549"/>
      <w:bookmarkEnd w:id="1550"/>
      <w:bookmarkEnd w:id="1551"/>
      <w:bookmarkEnd w:id="1552"/>
      <w:bookmarkEnd w:id="1553"/>
      <w:bookmarkEnd w:id="1554"/>
      <w:r>
        <w:rPr>
          <w:snapToGrid w:val="0"/>
        </w:rPr>
        <w:t xml:space="preserve"> </w:t>
      </w:r>
    </w:p>
    <w:p>
      <w:pPr>
        <w:pStyle w:val="ySubsection"/>
        <w:rPr>
          <w:snapToGrid w:val="0"/>
        </w:rPr>
      </w:pPr>
      <w:r>
        <w:rPr>
          <w:snapToGrid w:val="0"/>
        </w:rPr>
        <w:tab/>
      </w:r>
      <w:r>
        <w:rPr>
          <w:snapToGrid w:val="0"/>
        </w:rPr>
        <w:tab/>
        <w:t>Packers and processors shall ensure that — </w:t>
      </w:r>
    </w:p>
    <w:p>
      <w:pPr>
        <w:pStyle w:val="yIndenta"/>
        <w:rPr>
          <w:snapToGrid w:val="0"/>
        </w:rPr>
      </w:pPr>
      <w:r>
        <w:rPr>
          <w:snapToGrid w:val="0"/>
        </w:rPr>
        <w:tab/>
        <w:t>(a)</w:t>
      </w:r>
      <w:r>
        <w:rPr>
          <w:snapToGrid w:val="0"/>
        </w:rPr>
        <w:tab/>
        <w:t>trucks, containers or any other form of conveyance in which fruit from an orchard referred to in regulation 19E is transported to packing or processing establishments; and</w:t>
      </w:r>
    </w:p>
    <w:p>
      <w:pPr>
        <w:pStyle w:val="yIndenta"/>
        <w:rPr>
          <w:snapToGrid w:val="0"/>
        </w:rPr>
      </w:pPr>
      <w:r>
        <w:rPr>
          <w:snapToGrid w:val="0"/>
        </w:rPr>
        <w:tab/>
        <w:t>(b)</w:t>
      </w:r>
      <w:r>
        <w:rPr>
          <w:snapToGrid w:val="0"/>
        </w:rPr>
        <w:tab/>
        <w:t>any other potential carrier which has been in contact with the fruit,</w:t>
      </w:r>
    </w:p>
    <w:p>
      <w:pPr>
        <w:pStyle w:val="ySubsection"/>
        <w:rPr>
          <w:snapToGrid w:val="0"/>
        </w:rPr>
      </w:pPr>
      <w:r>
        <w:rPr>
          <w:snapToGrid w:val="0"/>
        </w:rPr>
        <w:tab/>
      </w:r>
      <w:r>
        <w:rPr>
          <w:snapToGrid w:val="0"/>
        </w:rPr>
        <w:tab/>
        <w:t>shall be cleaned of all fruit, plant material, larvae and pupae before leaving the premises.</w:t>
      </w:r>
    </w:p>
    <w:p>
      <w:pPr>
        <w:pStyle w:val="yFootnotesection"/>
      </w:pPr>
      <w:r>
        <w:tab/>
        <w:t>[Clause 12 inserted in Gazette 5 Mar 1993 p. 1444.]</w:t>
      </w:r>
    </w:p>
    <w:p>
      <w:pPr>
        <w:pStyle w:val="yHeading5"/>
        <w:outlineLvl w:val="9"/>
        <w:rPr>
          <w:snapToGrid w:val="0"/>
        </w:rPr>
      </w:pPr>
      <w:bookmarkStart w:id="1555" w:name="_Toc516635611"/>
      <w:bookmarkStart w:id="1556" w:name="_Toc6910535"/>
      <w:bookmarkStart w:id="1557" w:name="_Toc14681558"/>
      <w:bookmarkStart w:id="1558" w:name="_Toc20629835"/>
      <w:bookmarkStart w:id="1559" w:name="_Toc55373653"/>
      <w:bookmarkStart w:id="1560" w:name="_Toc59867626"/>
      <w:bookmarkStart w:id="1561" w:name="_Toc92681897"/>
      <w:bookmarkStart w:id="1562" w:name="_Toc111514308"/>
      <w:bookmarkStart w:id="1563" w:name="_Toc166476030"/>
      <w:r>
        <w:rPr>
          <w:rStyle w:val="CharSClsNo"/>
        </w:rPr>
        <w:t>13</w:t>
      </w:r>
      <w:r>
        <w:rPr>
          <w:snapToGrid w:val="0"/>
        </w:rPr>
        <w:t>.</w:t>
      </w:r>
      <w:r>
        <w:rPr>
          <w:snapToGrid w:val="0"/>
        </w:rPr>
        <w:tab/>
        <w:t>Equipment to be cleaned</w:t>
      </w:r>
      <w:bookmarkEnd w:id="1555"/>
      <w:bookmarkEnd w:id="1556"/>
      <w:bookmarkEnd w:id="1557"/>
      <w:bookmarkEnd w:id="1558"/>
      <w:bookmarkEnd w:id="1559"/>
      <w:bookmarkEnd w:id="1560"/>
      <w:bookmarkEnd w:id="1561"/>
      <w:bookmarkEnd w:id="1562"/>
      <w:bookmarkEnd w:id="1563"/>
      <w:r>
        <w:rPr>
          <w:snapToGrid w:val="0"/>
        </w:rPr>
        <w:t xml:space="preserve"> </w:t>
      </w:r>
    </w:p>
    <w:p>
      <w:pPr>
        <w:pStyle w:val="ySubsection"/>
        <w:rPr>
          <w:snapToGrid w:val="0"/>
        </w:rPr>
      </w:pPr>
      <w:r>
        <w:rPr>
          <w:snapToGrid w:val="0"/>
        </w:rPr>
        <w:tab/>
      </w:r>
      <w:r>
        <w:rPr>
          <w:snapToGrid w:val="0"/>
        </w:rPr>
        <w:tab/>
        <w:t>Packers and processors shall ensure that all processing equipment which has been in contact with fruit during processing or packing, shall be cleaned of all fruit, plant material, larvae and pupae.</w:t>
      </w:r>
    </w:p>
    <w:p>
      <w:pPr>
        <w:pStyle w:val="yFootnotesection"/>
      </w:pPr>
      <w:r>
        <w:tab/>
        <w:t>[Clause 13 inserted in Gazette 5 Mar 1993 p. 1444.]</w:t>
      </w:r>
    </w:p>
    <w:p>
      <w:pPr>
        <w:pStyle w:val="yHeading5"/>
        <w:outlineLvl w:val="9"/>
        <w:rPr>
          <w:snapToGrid w:val="0"/>
        </w:rPr>
      </w:pPr>
      <w:bookmarkStart w:id="1564" w:name="_Toc516635612"/>
      <w:bookmarkStart w:id="1565" w:name="_Toc6910536"/>
      <w:bookmarkStart w:id="1566" w:name="_Toc14681559"/>
      <w:bookmarkStart w:id="1567" w:name="_Toc20629836"/>
      <w:bookmarkStart w:id="1568" w:name="_Toc55373654"/>
      <w:bookmarkStart w:id="1569" w:name="_Toc59867627"/>
      <w:bookmarkStart w:id="1570" w:name="_Toc92681898"/>
      <w:bookmarkStart w:id="1571" w:name="_Toc111514309"/>
      <w:bookmarkStart w:id="1572" w:name="_Toc166476031"/>
      <w:r>
        <w:rPr>
          <w:rStyle w:val="CharSClsNo"/>
        </w:rPr>
        <w:t>14</w:t>
      </w:r>
      <w:r>
        <w:rPr>
          <w:snapToGrid w:val="0"/>
        </w:rPr>
        <w:t>.</w:t>
      </w:r>
      <w:r>
        <w:rPr>
          <w:snapToGrid w:val="0"/>
        </w:rPr>
        <w:tab/>
        <w:t>Disposal of potentially infected material</w:t>
      </w:r>
      <w:bookmarkEnd w:id="1564"/>
      <w:bookmarkEnd w:id="1565"/>
      <w:bookmarkEnd w:id="1566"/>
      <w:bookmarkEnd w:id="1567"/>
      <w:bookmarkEnd w:id="1568"/>
      <w:bookmarkEnd w:id="1569"/>
      <w:bookmarkEnd w:id="1570"/>
      <w:bookmarkEnd w:id="1571"/>
      <w:bookmarkEnd w:id="1572"/>
      <w:r>
        <w:rPr>
          <w:snapToGrid w:val="0"/>
        </w:rPr>
        <w:t xml:space="preserve"> </w:t>
      </w:r>
    </w:p>
    <w:p>
      <w:pPr>
        <w:pStyle w:val="ySubsection"/>
        <w:rPr>
          <w:snapToGrid w:val="0"/>
        </w:rPr>
      </w:pPr>
      <w:r>
        <w:rPr>
          <w:snapToGrid w:val="0"/>
        </w:rPr>
        <w:tab/>
      </w:r>
      <w:r>
        <w:rPr>
          <w:snapToGrid w:val="0"/>
        </w:rPr>
        <w:tab/>
        <w:t>Packers and processors shall ensure that all fruit, plant material, larvae and pupae removed in accordance with clauses 12 and 13 shall be — </w:t>
      </w:r>
    </w:p>
    <w:p>
      <w:pPr>
        <w:pStyle w:val="yIndenta"/>
        <w:rPr>
          <w:snapToGrid w:val="0"/>
        </w:rPr>
      </w:pPr>
      <w:r>
        <w:rPr>
          <w:snapToGrid w:val="0"/>
        </w:rPr>
        <w:tab/>
        <w:t>(a)</w:t>
      </w:r>
      <w:r>
        <w:rPr>
          <w:snapToGrid w:val="0"/>
        </w:rPr>
        <w:tab/>
        <w:t>deep buried; or</w:t>
      </w:r>
    </w:p>
    <w:p>
      <w:pPr>
        <w:pStyle w:val="yIndenta"/>
        <w:rPr>
          <w:snapToGrid w:val="0"/>
        </w:rPr>
      </w:pPr>
      <w:r>
        <w:rPr>
          <w:snapToGrid w:val="0"/>
        </w:rPr>
        <w:tab/>
        <w:t>(b)</w:t>
      </w:r>
      <w:r>
        <w:rPr>
          <w:snapToGrid w:val="0"/>
        </w:rPr>
        <w:tab/>
        <w:t>burnt.</w:t>
      </w:r>
    </w:p>
    <w:p>
      <w:pPr>
        <w:pStyle w:val="yFootnotesection"/>
      </w:pPr>
      <w:r>
        <w:tab/>
        <w:t>[Clause 14 inserted in Gazette 5 Mar 1993 p. 1444.]</w:t>
      </w:r>
    </w:p>
    <w:p>
      <w:pPr>
        <w:pStyle w:val="yHeading5"/>
        <w:outlineLvl w:val="9"/>
        <w:rPr>
          <w:snapToGrid w:val="0"/>
        </w:rPr>
      </w:pPr>
      <w:bookmarkStart w:id="1573" w:name="_Toc516635613"/>
      <w:bookmarkStart w:id="1574" w:name="_Toc6910537"/>
      <w:bookmarkStart w:id="1575" w:name="_Toc14681560"/>
      <w:bookmarkStart w:id="1576" w:name="_Toc20629837"/>
      <w:bookmarkStart w:id="1577" w:name="_Toc55373655"/>
      <w:bookmarkStart w:id="1578" w:name="_Toc59867628"/>
      <w:bookmarkStart w:id="1579" w:name="_Toc92681899"/>
      <w:bookmarkStart w:id="1580" w:name="_Toc111514310"/>
      <w:bookmarkStart w:id="1581" w:name="_Toc166476032"/>
      <w:r>
        <w:rPr>
          <w:rStyle w:val="CharSClsNo"/>
        </w:rPr>
        <w:t>15</w:t>
      </w:r>
      <w:r>
        <w:rPr>
          <w:snapToGrid w:val="0"/>
        </w:rPr>
        <w:t>.</w:t>
      </w:r>
      <w:r>
        <w:rPr>
          <w:snapToGrid w:val="0"/>
        </w:rPr>
        <w:tab/>
        <w:t>Distribution</w:t>
      </w:r>
      <w:bookmarkEnd w:id="1573"/>
      <w:bookmarkEnd w:id="1574"/>
      <w:bookmarkEnd w:id="1575"/>
      <w:bookmarkEnd w:id="1576"/>
      <w:bookmarkEnd w:id="1577"/>
      <w:bookmarkEnd w:id="1578"/>
      <w:bookmarkEnd w:id="1579"/>
      <w:bookmarkEnd w:id="1580"/>
      <w:bookmarkEnd w:id="1581"/>
      <w:r>
        <w:rPr>
          <w:snapToGrid w:val="0"/>
        </w:rPr>
        <w:t xml:space="preserve"> </w:t>
      </w:r>
    </w:p>
    <w:p>
      <w:pPr>
        <w:pStyle w:val="ySubsection"/>
        <w:rPr>
          <w:snapToGrid w:val="0"/>
        </w:rPr>
      </w:pPr>
      <w:r>
        <w:rPr>
          <w:snapToGrid w:val="0"/>
        </w:rPr>
        <w:tab/>
      </w:r>
      <w:r>
        <w:rPr>
          <w:snapToGrid w:val="0"/>
        </w:rPr>
        <w:tab/>
        <w:t>A person who distributes fruit or potential carriers from an orchard referred to in regulation 19E shall only distribute fruit or potential carriers to areas nominated by an inspector.</w:t>
      </w:r>
    </w:p>
    <w:p>
      <w:pPr>
        <w:pStyle w:val="yFootnotesection"/>
        <w:spacing w:before="80"/>
      </w:pPr>
      <w:r>
        <w:tab/>
        <w:t>[Clause 15 inserted in Gazette 5 Mar 1993 p. 1444.]</w:t>
      </w:r>
    </w:p>
    <w:p>
      <w:pPr>
        <w:sectPr>
          <w:headerReference w:type="even" r:id="rId38"/>
          <w:headerReference w:type="default" r:id="rId39"/>
          <w:pgSz w:w="11906" w:h="16838" w:code="9"/>
          <w:pgMar w:top="2376" w:right="2405" w:bottom="3542" w:left="2405" w:header="706" w:footer="3380" w:gutter="0"/>
          <w:cols w:space="720"/>
          <w:noEndnote/>
          <w:docGrid w:linePitch="326"/>
        </w:sectPr>
      </w:pPr>
    </w:p>
    <w:p>
      <w:pPr>
        <w:pStyle w:val="yScheduleHeading"/>
      </w:pPr>
      <w:bookmarkStart w:id="1582" w:name="_Toc457016931"/>
      <w:bookmarkStart w:id="1583" w:name="_Toc6910538"/>
      <w:bookmarkStart w:id="1584" w:name="_Toc20629838"/>
      <w:bookmarkStart w:id="1585" w:name="_Toc55373656"/>
      <w:bookmarkStart w:id="1586" w:name="_Toc92681900"/>
      <w:bookmarkStart w:id="1587" w:name="_Toc111514311"/>
      <w:bookmarkStart w:id="1588" w:name="_Toc127063269"/>
      <w:bookmarkStart w:id="1589" w:name="_Toc127092169"/>
      <w:bookmarkStart w:id="1590" w:name="_Toc165778745"/>
      <w:bookmarkStart w:id="1591" w:name="_Toc165778901"/>
      <w:bookmarkStart w:id="1592" w:name="_Toc166476033"/>
      <w:r>
        <w:rPr>
          <w:rStyle w:val="CharSchNo"/>
        </w:rPr>
        <w:t>Schedule 5</w:t>
      </w:r>
      <w:r>
        <w:t> — </w:t>
      </w:r>
      <w:r>
        <w:rPr>
          <w:rStyle w:val="CharSchText"/>
        </w:rPr>
        <w:t>Permitted plants</w:t>
      </w:r>
      <w:bookmarkEnd w:id="1582"/>
      <w:bookmarkEnd w:id="1583"/>
      <w:bookmarkEnd w:id="1584"/>
      <w:bookmarkEnd w:id="1585"/>
      <w:bookmarkEnd w:id="1586"/>
      <w:bookmarkEnd w:id="1587"/>
      <w:bookmarkEnd w:id="1588"/>
      <w:bookmarkEnd w:id="1589"/>
      <w:bookmarkEnd w:id="1590"/>
      <w:bookmarkEnd w:id="1591"/>
      <w:bookmarkEnd w:id="1592"/>
      <w:r>
        <w:rPr>
          <w:rStyle w:val="CharSDivNo"/>
        </w:rPr>
        <w:t xml:space="preserve"> </w:t>
      </w:r>
      <w:r>
        <w:rPr>
          <w:rStyle w:val="CharSDivText"/>
        </w:rPr>
        <w:t xml:space="preserve"> </w:t>
      </w:r>
    </w:p>
    <w:p>
      <w:pPr>
        <w:pStyle w:val="yShoulderClause"/>
      </w:pPr>
      <w:r>
        <w:t>[Regulation 9 and items 16, 33, 42</w:t>
      </w:r>
    </w:p>
    <w:p>
      <w:pPr>
        <w:pStyle w:val="yShoulderClause"/>
        <w:spacing w:before="0"/>
      </w:pPr>
      <w:r>
        <w:t>and 43 of Part B of Schedule 1]</w:t>
      </w:r>
    </w:p>
    <w:p>
      <w:pPr>
        <w:pStyle w:val="yFootnoteheading"/>
      </w:pPr>
      <w:r>
        <w:tab/>
        <w:t>[Heading inserted in Gazette 16 Mar 2000 p. 1241.]</w:t>
      </w:r>
    </w:p>
    <w:p>
      <w:pPr>
        <w:pStyle w:val="ySubsection"/>
      </w:pPr>
      <w:r>
        <w:t>The plants listed in this Schedule are all plants which are —</w:t>
      </w:r>
    </w:p>
    <w:p>
      <w:pPr>
        <w:pStyle w:val="yIndenta"/>
        <w:tabs>
          <w:tab w:val="clear" w:pos="1332"/>
          <w:tab w:val="clear" w:pos="1616"/>
          <w:tab w:val="right" w:pos="567"/>
          <w:tab w:val="left" w:pos="851"/>
        </w:tabs>
        <w:ind w:left="851" w:hanging="1333"/>
      </w:pPr>
      <w:r>
        <w:tab/>
        <w:t>(a)</w:t>
      </w:r>
      <w:r>
        <w:tab/>
        <w:t>native to this State; or</w:t>
      </w:r>
    </w:p>
    <w:p>
      <w:pPr>
        <w:pStyle w:val="yIndenta"/>
        <w:tabs>
          <w:tab w:val="clear" w:pos="1332"/>
          <w:tab w:val="clear" w:pos="1616"/>
          <w:tab w:val="right" w:pos="567"/>
          <w:tab w:val="left" w:pos="851"/>
        </w:tabs>
        <w:ind w:left="851" w:hanging="1333"/>
      </w:pPr>
      <w:r>
        <w:tab/>
        <w:t>(b)</w:t>
      </w:r>
      <w:r>
        <w:tab/>
        <w:t>included in the following table.</w:t>
      </w:r>
    </w:p>
    <w:p>
      <w:pPr>
        <w:pStyle w:val="yMiscellaneousHeading"/>
        <w:rPr>
          <w:b/>
        </w:rPr>
      </w:pPr>
      <w:bookmarkStart w:id="1593" w:name="_Toc516638442"/>
      <w:bookmarkStart w:id="1594" w:name="_Toc518724474"/>
      <w:bookmarkStart w:id="1595" w:name="_Toc518724730"/>
      <w:bookmarkStart w:id="1596" w:name="_Toc519932837"/>
      <w:bookmarkStart w:id="1597" w:name="_Toc6910539"/>
      <w:bookmarkStart w:id="1598" w:name="_Toc59867630"/>
      <w:bookmarkStart w:id="1599" w:name="_Toc92681901"/>
      <w:r>
        <w:rPr>
          <w:b/>
        </w:rPr>
        <w:t>A</w:t>
      </w:r>
      <w:bookmarkEnd w:id="1593"/>
      <w:bookmarkEnd w:id="1594"/>
      <w:bookmarkEnd w:id="1595"/>
      <w:bookmarkEnd w:id="1596"/>
      <w:bookmarkEnd w:id="1597"/>
      <w:bookmarkEnd w:id="1598"/>
      <w:bookmarkEnd w:id="1599"/>
    </w:p>
    <w:tbl>
      <w:tblPr>
        <w:tblW w:w="0" w:type="auto"/>
        <w:tblInd w:w="198" w:type="dxa"/>
        <w:tblLayout w:type="fixed"/>
        <w:tblCellMar>
          <w:left w:w="56" w:type="dxa"/>
          <w:right w:w="56" w:type="dxa"/>
        </w:tblCellMar>
        <w:tblLook w:val="0000" w:firstRow="0" w:lastRow="0" w:firstColumn="0" w:lastColumn="0" w:noHBand="0" w:noVBand="0"/>
      </w:tblPr>
      <w:tblGrid>
        <w:gridCol w:w="1757"/>
        <w:gridCol w:w="1645"/>
        <w:gridCol w:w="1673"/>
        <w:gridCol w:w="1729"/>
      </w:tblGrid>
      <w:tr>
        <w:trPr>
          <w:tblHeader/>
        </w:trPr>
        <w:tc>
          <w:tcPr>
            <w:tcW w:w="1757" w:type="dxa"/>
            <w:tcBorders>
              <w:top w:val="single" w:sz="4" w:space="0" w:color="auto"/>
              <w:bottom w:val="single" w:sz="4" w:space="0" w:color="auto"/>
            </w:tcBorders>
          </w:tcPr>
          <w:p>
            <w:pPr>
              <w:pStyle w:val="yTable"/>
              <w:spacing w:before="0"/>
              <w:rPr>
                <w:b/>
                <w:bCs/>
                <w:sz w:val="18"/>
              </w:rPr>
            </w:pPr>
            <w:r>
              <w:rPr>
                <w:b/>
                <w:bCs/>
                <w:sz w:val="18"/>
              </w:rPr>
              <w:t>Genus</w:t>
            </w:r>
          </w:p>
        </w:tc>
        <w:tc>
          <w:tcPr>
            <w:tcW w:w="1645" w:type="dxa"/>
            <w:tcBorders>
              <w:top w:val="single" w:sz="4" w:space="0" w:color="auto"/>
              <w:bottom w:val="single" w:sz="4" w:space="0" w:color="auto"/>
            </w:tcBorders>
          </w:tcPr>
          <w:p>
            <w:pPr>
              <w:pStyle w:val="yTable"/>
              <w:spacing w:before="0"/>
              <w:rPr>
                <w:b/>
                <w:bCs/>
                <w:sz w:val="18"/>
              </w:rPr>
            </w:pPr>
            <w:r>
              <w:rPr>
                <w:b/>
                <w:bCs/>
                <w:sz w:val="18"/>
              </w:rPr>
              <w:t>Species</w:t>
            </w:r>
          </w:p>
        </w:tc>
        <w:tc>
          <w:tcPr>
            <w:tcW w:w="1673" w:type="dxa"/>
            <w:tcBorders>
              <w:top w:val="single" w:sz="4" w:space="0" w:color="auto"/>
              <w:bottom w:val="single" w:sz="4" w:space="0" w:color="auto"/>
            </w:tcBorders>
          </w:tcPr>
          <w:p>
            <w:pPr>
              <w:pStyle w:val="yTable"/>
              <w:spacing w:before="0"/>
              <w:rPr>
                <w:b/>
                <w:bCs/>
                <w:sz w:val="18"/>
              </w:rPr>
            </w:pPr>
            <w:r>
              <w:rPr>
                <w:b/>
                <w:bCs/>
                <w:sz w:val="18"/>
              </w:rPr>
              <w:t>Import exceptions</w:t>
            </w:r>
          </w:p>
        </w:tc>
        <w:tc>
          <w:tcPr>
            <w:tcW w:w="1729" w:type="dxa"/>
            <w:tcBorders>
              <w:top w:val="single" w:sz="4" w:space="0" w:color="auto"/>
              <w:bottom w:val="single" w:sz="4" w:space="0" w:color="auto"/>
            </w:tcBorders>
          </w:tcPr>
          <w:p>
            <w:pPr>
              <w:pStyle w:val="yTable"/>
              <w:spacing w:before="0"/>
              <w:rPr>
                <w:b/>
                <w:bCs/>
                <w:sz w:val="18"/>
              </w:rPr>
            </w:pPr>
            <w:r>
              <w:rPr>
                <w:b/>
                <w:bCs/>
                <w:sz w:val="18"/>
              </w:rPr>
              <w:t>Family</w:t>
            </w:r>
          </w:p>
        </w:tc>
      </w:tr>
      <w:tr>
        <w:tc>
          <w:tcPr>
            <w:tcW w:w="1757" w:type="dxa"/>
          </w:tcPr>
          <w:p>
            <w:pPr>
              <w:pStyle w:val="yTable"/>
              <w:spacing w:before="0"/>
              <w:rPr>
                <w:i/>
                <w:sz w:val="18"/>
              </w:rPr>
            </w:pPr>
            <w:r>
              <w:rPr>
                <w:i/>
                <w:sz w:val="18"/>
              </w:rPr>
              <w:t>Abelia</w:t>
            </w:r>
          </w:p>
        </w:tc>
        <w:tc>
          <w:tcPr>
            <w:tcW w:w="1645" w:type="dxa"/>
          </w:tcPr>
          <w:p>
            <w:pPr>
              <w:pStyle w:val="yTable"/>
              <w:spacing w:before="0"/>
              <w:rPr>
                <w:i/>
                <w:sz w:val="18"/>
              </w:rPr>
            </w:pPr>
            <w:r>
              <w:rPr>
                <w:i/>
                <w:sz w:val="18"/>
              </w:rPr>
              <w:t>grandiflora</w:t>
            </w:r>
          </w:p>
        </w:tc>
        <w:tc>
          <w:tcPr>
            <w:tcW w:w="1673" w:type="dxa"/>
          </w:tcPr>
          <w:p>
            <w:pPr>
              <w:pStyle w:val="yTable"/>
              <w:spacing w:before="0"/>
              <w:rPr>
                <w:i/>
                <w:sz w:val="18"/>
              </w:rPr>
            </w:pPr>
          </w:p>
        </w:tc>
        <w:tc>
          <w:tcPr>
            <w:tcW w:w="1729" w:type="dxa"/>
          </w:tcPr>
          <w:p>
            <w:pPr>
              <w:pStyle w:val="yTable"/>
              <w:spacing w:before="0"/>
              <w:rPr>
                <w:i/>
                <w:sz w:val="18"/>
              </w:rPr>
            </w:pPr>
            <w:r>
              <w:rPr>
                <w:i/>
                <w:sz w:val="18"/>
              </w:rPr>
              <w:t>Caprifoliaceae</w:t>
            </w:r>
          </w:p>
        </w:tc>
      </w:tr>
      <w:tr>
        <w:tc>
          <w:tcPr>
            <w:tcW w:w="1757" w:type="dxa"/>
          </w:tcPr>
          <w:p>
            <w:pPr>
              <w:pStyle w:val="yTable"/>
              <w:spacing w:before="0"/>
              <w:rPr>
                <w:i/>
                <w:sz w:val="18"/>
              </w:rPr>
            </w:pPr>
            <w:r>
              <w:rPr>
                <w:i/>
                <w:sz w:val="18"/>
              </w:rPr>
              <w:t>Abelia</w:t>
            </w:r>
          </w:p>
        </w:tc>
        <w:tc>
          <w:tcPr>
            <w:tcW w:w="1645" w:type="dxa"/>
          </w:tcPr>
          <w:p>
            <w:pPr>
              <w:pStyle w:val="yTable"/>
              <w:spacing w:before="0"/>
              <w:rPr>
                <w:i/>
                <w:sz w:val="18"/>
              </w:rPr>
            </w:pPr>
            <w:r>
              <w:rPr>
                <w:i/>
                <w:sz w:val="18"/>
              </w:rPr>
              <w:t>hispida</w:t>
            </w:r>
          </w:p>
        </w:tc>
        <w:tc>
          <w:tcPr>
            <w:tcW w:w="1673" w:type="dxa"/>
          </w:tcPr>
          <w:p>
            <w:pPr>
              <w:pStyle w:val="yTable"/>
              <w:spacing w:before="0"/>
              <w:rPr>
                <w:i/>
                <w:sz w:val="18"/>
              </w:rPr>
            </w:pPr>
          </w:p>
        </w:tc>
        <w:tc>
          <w:tcPr>
            <w:tcW w:w="1729" w:type="dxa"/>
          </w:tcPr>
          <w:p>
            <w:pPr>
              <w:pStyle w:val="yTable"/>
              <w:spacing w:before="0"/>
              <w:rPr>
                <w:i/>
                <w:sz w:val="18"/>
              </w:rPr>
            </w:pPr>
            <w:r>
              <w:rPr>
                <w:i/>
                <w:sz w:val="18"/>
              </w:rPr>
              <w:t>Caprifoliaceae</w:t>
            </w:r>
          </w:p>
        </w:tc>
      </w:tr>
      <w:tr>
        <w:tc>
          <w:tcPr>
            <w:tcW w:w="1757" w:type="dxa"/>
          </w:tcPr>
          <w:p>
            <w:pPr>
              <w:pStyle w:val="yTable"/>
              <w:spacing w:before="0"/>
              <w:rPr>
                <w:i/>
                <w:sz w:val="18"/>
              </w:rPr>
            </w:pPr>
            <w:r>
              <w:rPr>
                <w:i/>
                <w:sz w:val="18"/>
              </w:rPr>
              <w:t>Abelia</w:t>
            </w:r>
          </w:p>
        </w:tc>
        <w:tc>
          <w:tcPr>
            <w:tcW w:w="1645" w:type="dxa"/>
          </w:tcPr>
          <w:p>
            <w:pPr>
              <w:pStyle w:val="yTable"/>
              <w:spacing w:before="0"/>
              <w:rPr>
                <w:i/>
                <w:sz w:val="18"/>
              </w:rPr>
            </w:pPr>
            <w:r>
              <w:rPr>
                <w:i/>
                <w:sz w:val="18"/>
              </w:rPr>
              <w:t>schumannii</w:t>
            </w:r>
          </w:p>
        </w:tc>
        <w:tc>
          <w:tcPr>
            <w:tcW w:w="1673" w:type="dxa"/>
          </w:tcPr>
          <w:p>
            <w:pPr>
              <w:pStyle w:val="yTable"/>
              <w:spacing w:before="0"/>
              <w:rPr>
                <w:i/>
                <w:sz w:val="18"/>
              </w:rPr>
            </w:pPr>
          </w:p>
        </w:tc>
        <w:tc>
          <w:tcPr>
            <w:tcW w:w="1729" w:type="dxa"/>
          </w:tcPr>
          <w:p>
            <w:pPr>
              <w:pStyle w:val="yTable"/>
              <w:spacing w:before="0"/>
              <w:rPr>
                <w:i/>
                <w:sz w:val="18"/>
              </w:rPr>
            </w:pPr>
            <w:r>
              <w:rPr>
                <w:i/>
                <w:sz w:val="18"/>
              </w:rPr>
              <w:t>Caprifoliaceae</w:t>
            </w:r>
          </w:p>
        </w:tc>
      </w:tr>
      <w:tr>
        <w:tc>
          <w:tcPr>
            <w:tcW w:w="1757" w:type="dxa"/>
          </w:tcPr>
          <w:p>
            <w:pPr>
              <w:pStyle w:val="yTable"/>
              <w:spacing w:before="0"/>
              <w:rPr>
                <w:i/>
                <w:sz w:val="18"/>
              </w:rPr>
            </w:pPr>
            <w:r>
              <w:rPr>
                <w:i/>
                <w:sz w:val="18"/>
              </w:rPr>
              <w:t>Abelia</w:t>
            </w:r>
          </w:p>
        </w:tc>
        <w:tc>
          <w:tcPr>
            <w:tcW w:w="1645" w:type="dxa"/>
          </w:tcPr>
          <w:p>
            <w:pPr>
              <w:pStyle w:val="yTable"/>
              <w:spacing w:before="0"/>
              <w:rPr>
                <w:i/>
                <w:sz w:val="18"/>
              </w:rPr>
            </w:pPr>
            <w:r>
              <w:rPr>
                <w:i/>
                <w:sz w:val="18"/>
              </w:rPr>
              <w:t>triflora</w:t>
            </w:r>
          </w:p>
        </w:tc>
        <w:tc>
          <w:tcPr>
            <w:tcW w:w="1673" w:type="dxa"/>
          </w:tcPr>
          <w:p>
            <w:pPr>
              <w:pStyle w:val="yTable"/>
              <w:spacing w:before="0"/>
              <w:rPr>
                <w:i/>
                <w:sz w:val="18"/>
              </w:rPr>
            </w:pPr>
          </w:p>
        </w:tc>
        <w:tc>
          <w:tcPr>
            <w:tcW w:w="1729" w:type="dxa"/>
          </w:tcPr>
          <w:p>
            <w:pPr>
              <w:pStyle w:val="yTable"/>
              <w:spacing w:before="0"/>
              <w:rPr>
                <w:i/>
                <w:sz w:val="18"/>
              </w:rPr>
            </w:pPr>
            <w:r>
              <w:rPr>
                <w:i/>
                <w:sz w:val="18"/>
              </w:rPr>
              <w:t>Caprifoliaceae</w:t>
            </w:r>
          </w:p>
        </w:tc>
      </w:tr>
      <w:tr>
        <w:tc>
          <w:tcPr>
            <w:tcW w:w="1757" w:type="dxa"/>
          </w:tcPr>
          <w:p>
            <w:pPr>
              <w:pStyle w:val="yTable"/>
              <w:spacing w:before="0"/>
              <w:rPr>
                <w:i/>
                <w:sz w:val="18"/>
              </w:rPr>
            </w:pPr>
            <w:r>
              <w:rPr>
                <w:i/>
                <w:sz w:val="18"/>
              </w:rPr>
              <w:t>Abelia</w:t>
            </w:r>
          </w:p>
        </w:tc>
        <w:tc>
          <w:tcPr>
            <w:tcW w:w="1645" w:type="dxa"/>
          </w:tcPr>
          <w:p>
            <w:pPr>
              <w:pStyle w:val="yTable"/>
              <w:spacing w:before="0"/>
              <w:rPr>
                <w:i/>
                <w:sz w:val="18"/>
              </w:rPr>
            </w:pPr>
            <w:r>
              <w:rPr>
                <w:i/>
                <w:sz w:val="18"/>
              </w:rPr>
              <w:t>x grandiflora</w:t>
            </w:r>
          </w:p>
        </w:tc>
        <w:tc>
          <w:tcPr>
            <w:tcW w:w="1673" w:type="dxa"/>
          </w:tcPr>
          <w:p>
            <w:pPr>
              <w:pStyle w:val="yTable"/>
              <w:spacing w:before="0"/>
              <w:rPr>
                <w:i/>
                <w:sz w:val="18"/>
              </w:rPr>
            </w:pPr>
          </w:p>
        </w:tc>
        <w:tc>
          <w:tcPr>
            <w:tcW w:w="1729" w:type="dxa"/>
          </w:tcPr>
          <w:p>
            <w:pPr>
              <w:pStyle w:val="yTable"/>
              <w:spacing w:before="0"/>
              <w:rPr>
                <w:i/>
                <w:sz w:val="18"/>
              </w:rPr>
            </w:pPr>
            <w:r>
              <w:rPr>
                <w:i/>
                <w:sz w:val="18"/>
              </w:rPr>
              <w:t>Caprifoliaceae</w:t>
            </w:r>
          </w:p>
        </w:tc>
      </w:tr>
      <w:tr>
        <w:tc>
          <w:tcPr>
            <w:tcW w:w="1757" w:type="dxa"/>
          </w:tcPr>
          <w:p>
            <w:pPr>
              <w:pStyle w:val="yTable"/>
              <w:spacing w:before="0"/>
              <w:rPr>
                <w:i/>
                <w:sz w:val="18"/>
              </w:rPr>
            </w:pPr>
            <w:r>
              <w:rPr>
                <w:i/>
                <w:sz w:val="18"/>
              </w:rPr>
              <w:t>Abeliophyllum</w:t>
            </w:r>
          </w:p>
        </w:tc>
        <w:tc>
          <w:tcPr>
            <w:tcW w:w="1645" w:type="dxa"/>
          </w:tcPr>
          <w:p>
            <w:pPr>
              <w:pStyle w:val="yTable"/>
              <w:spacing w:before="0"/>
              <w:rPr>
                <w:i/>
                <w:sz w:val="18"/>
              </w:rPr>
            </w:pPr>
            <w:r>
              <w:rPr>
                <w:i/>
                <w:sz w:val="18"/>
              </w:rPr>
              <w:t>distichum</w:t>
            </w:r>
          </w:p>
        </w:tc>
        <w:tc>
          <w:tcPr>
            <w:tcW w:w="1673" w:type="dxa"/>
          </w:tcPr>
          <w:p>
            <w:pPr>
              <w:pStyle w:val="yTable"/>
              <w:spacing w:before="0"/>
              <w:rPr>
                <w:i/>
                <w:sz w:val="18"/>
              </w:rPr>
            </w:pPr>
          </w:p>
        </w:tc>
        <w:tc>
          <w:tcPr>
            <w:tcW w:w="1729" w:type="dxa"/>
          </w:tcPr>
          <w:p>
            <w:pPr>
              <w:pStyle w:val="yTable"/>
              <w:spacing w:before="0"/>
              <w:rPr>
                <w:i/>
                <w:sz w:val="18"/>
              </w:rPr>
            </w:pPr>
            <w:r>
              <w:rPr>
                <w:i/>
                <w:sz w:val="18"/>
              </w:rPr>
              <w:t>Oleaceae</w:t>
            </w:r>
          </w:p>
        </w:tc>
      </w:tr>
      <w:tr>
        <w:tc>
          <w:tcPr>
            <w:tcW w:w="1757" w:type="dxa"/>
          </w:tcPr>
          <w:p>
            <w:pPr>
              <w:pStyle w:val="yTable"/>
              <w:spacing w:before="0"/>
              <w:rPr>
                <w:i/>
                <w:sz w:val="18"/>
              </w:rPr>
            </w:pPr>
            <w:r>
              <w:rPr>
                <w:i/>
                <w:sz w:val="18"/>
              </w:rPr>
              <w:t>Abelmoschus</w:t>
            </w:r>
          </w:p>
        </w:tc>
        <w:tc>
          <w:tcPr>
            <w:tcW w:w="1645" w:type="dxa"/>
          </w:tcPr>
          <w:p>
            <w:pPr>
              <w:pStyle w:val="yTable"/>
              <w:spacing w:before="0"/>
              <w:rPr>
                <w:i/>
                <w:sz w:val="18"/>
              </w:rPr>
            </w:pPr>
            <w:r>
              <w:rPr>
                <w:i/>
                <w:sz w:val="18"/>
              </w:rPr>
              <w:t>esculentus</w:t>
            </w:r>
          </w:p>
        </w:tc>
        <w:tc>
          <w:tcPr>
            <w:tcW w:w="1673" w:type="dxa"/>
          </w:tcPr>
          <w:p>
            <w:pPr>
              <w:pStyle w:val="yTable"/>
              <w:spacing w:before="0"/>
              <w:rPr>
                <w:i/>
                <w:sz w:val="18"/>
              </w:rPr>
            </w:pPr>
          </w:p>
        </w:tc>
        <w:tc>
          <w:tcPr>
            <w:tcW w:w="1729" w:type="dxa"/>
          </w:tcPr>
          <w:p>
            <w:pPr>
              <w:pStyle w:val="yTable"/>
              <w:spacing w:before="0"/>
              <w:rPr>
                <w:i/>
                <w:sz w:val="18"/>
              </w:rPr>
            </w:pPr>
            <w:r>
              <w:rPr>
                <w:i/>
                <w:sz w:val="18"/>
              </w:rPr>
              <w:t>Malvaceae</w:t>
            </w:r>
          </w:p>
        </w:tc>
      </w:tr>
      <w:tr>
        <w:tc>
          <w:tcPr>
            <w:tcW w:w="1757" w:type="dxa"/>
          </w:tcPr>
          <w:p>
            <w:pPr>
              <w:pStyle w:val="yTable"/>
              <w:spacing w:before="0"/>
              <w:rPr>
                <w:i/>
                <w:sz w:val="18"/>
              </w:rPr>
            </w:pPr>
            <w:r>
              <w:rPr>
                <w:i/>
                <w:sz w:val="18"/>
              </w:rPr>
              <w:t>Abelmoschus</w:t>
            </w:r>
          </w:p>
        </w:tc>
        <w:tc>
          <w:tcPr>
            <w:tcW w:w="1645" w:type="dxa"/>
          </w:tcPr>
          <w:p>
            <w:pPr>
              <w:pStyle w:val="yTable"/>
              <w:spacing w:before="0"/>
              <w:rPr>
                <w:i/>
                <w:sz w:val="18"/>
              </w:rPr>
            </w:pPr>
            <w:r>
              <w:rPr>
                <w:i/>
                <w:sz w:val="18"/>
              </w:rPr>
              <w:t>ficulneus</w:t>
            </w:r>
          </w:p>
        </w:tc>
        <w:tc>
          <w:tcPr>
            <w:tcW w:w="1673" w:type="dxa"/>
          </w:tcPr>
          <w:p>
            <w:pPr>
              <w:pStyle w:val="yTable"/>
              <w:spacing w:before="0"/>
              <w:rPr>
                <w:i/>
                <w:sz w:val="18"/>
              </w:rPr>
            </w:pPr>
          </w:p>
        </w:tc>
        <w:tc>
          <w:tcPr>
            <w:tcW w:w="1729" w:type="dxa"/>
          </w:tcPr>
          <w:p>
            <w:pPr>
              <w:pStyle w:val="yTable"/>
              <w:spacing w:before="0"/>
              <w:rPr>
                <w:i/>
                <w:sz w:val="18"/>
              </w:rPr>
            </w:pPr>
            <w:r>
              <w:rPr>
                <w:i/>
                <w:sz w:val="18"/>
              </w:rPr>
              <w:t>Malvaceae</w:t>
            </w:r>
          </w:p>
        </w:tc>
      </w:tr>
      <w:tr>
        <w:tc>
          <w:tcPr>
            <w:tcW w:w="1757" w:type="dxa"/>
          </w:tcPr>
          <w:p>
            <w:pPr>
              <w:pStyle w:val="yTable"/>
              <w:spacing w:before="0"/>
              <w:rPr>
                <w:i/>
                <w:sz w:val="18"/>
              </w:rPr>
            </w:pPr>
            <w:r>
              <w:rPr>
                <w:i/>
                <w:sz w:val="18"/>
              </w:rPr>
              <w:t>Abelmoschus</w:t>
            </w:r>
          </w:p>
        </w:tc>
        <w:tc>
          <w:tcPr>
            <w:tcW w:w="1645" w:type="dxa"/>
          </w:tcPr>
          <w:p>
            <w:pPr>
              <w:pStyle w:val="yTable"/>
              <w:spacing w:before="0"/>
              <w:rPr>
                <w:i/>
                <w:sz w:val="18"/>
              </w:rPr>
            </w:pPr>
            <w:r>
              <w:rPr>
                <w:i/>
                <w:sz w:val="18"/>
              </w:rPr>
              <w:t>manihot</w:t>
            </w:r>
          </w:p>
        </w:tc>
        <w:tc>
          <w:tcPr>
            <w:tcW w:w="1673" w:type="dxa"/>
          </w:tcPr>
          <w:p>
            <w:pPr>
              <w:pStyle w:val="yTable"/>
              <w:spacing w:before="0"/>
              <w:rPr>
                <w:i/>
                <w:sz w:val="18"/>
              </w:rPr>
            </w:pPr>
          </w:p>
        </w:tc>
        <w:tc>
          <w:tcPr>
            <w:tcW w:w="1729" w:type="dxa"/>
          </w:tcPr>
          <w:p>
            <w:pPr>
              <w:pStyle w:val="yTable"/>
              <w:spacing w:before="0"/>
              <w:rPr>
                <w:i/>
                <w:sz w:val="18"/>
              </w:rPr>
            </w:pPr>
            <w:r>
              <w:rPr>
                <w:i/>
                <w:sz w:val="18"/>
              </w:rPr>
              <w:t>Malvaceae</w:t>
            </w:r>
          </w:p>
        </w:tc>
      </w:tr>
      <w:tr>
        <w:tc>
          <w:tcPr>
            <w:tcW w:w="1757" w:type="dxa"/>
          </w:tcPr>
          <w:p>
            <w:pPr>
              <w:pStyle w:val="yTable"/>
              <w:spacing w:before="0"/>
              <w:rPr>
                <w:i/>
                <w:sz w:val="18"/>
              </w:rPr>
            </w:pPr>
            <w:r>
              <w:rPr>
                <w:i/>
                <w:sz w:val="18"/>
              </w:rPr>
              <w:t>Abies</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Pinaceae</w:t>
            </w:r>
          </w:p>
        </w:tc>
      </w:tr>
      <w:tr>
        <w:tc>
          <w:tcPr>
            <w:tcW w:w="1757" w:type="dxa"/>
          </w:tcPr>
          <w:p>
            <w:pPr>
              <w:pStyle w:val="yTable"/>
              <w:spacing w:before="0"/>
              <w:rPr>
                <w:i/>
                <w:sz w:val="18"/>
              </w:rPr>
            </w:pPr>
            <w:r>
              <w:rPr>
                <w:i/>
                <w:sz w:val="18"/>
              </w:rPr>
              <w:t>Abromeitiella</w:t>
            </w:r>
          </w:p>
        </w:tc>
        <w:tc>
          <w:tcPr>
            <w:tcW w:w="1645" w:type="dxa"/>
          </w:tcPr>
          <w:p>
            <w:pPr>
              <w:pStyle w:val="yTable"/>
              <w:spacing w:before="0"/>
              <w:rPr>
                <w:i/>
                <w:sz w:val="18"/>
              </w:rPr>
            </w:pPr>
            <w:r>
              <w:rPr>
                <w:i/>
                <w:sz w:val="18"/>
              </w:rPr>
              <w:t>yacuba</w:t>
            </w:r>
          </w:p>
        </w:tc>
        <w:tc>
          <w:tcPr>
            <w:tcW w:w="1673" w:type="dxa"/>
          </w:tcPr>
          <w:p>
            <w:pPr>
              <w:pStyle w:val="yTable"/>
              <w:spacing w:before="0"/>
              <w:rPr>
                <w:i/>
                <w:sz w:val="18"/>
              </w:rPr>
            </w:pPr>
          </w:p>
        </w:tc>
        <w:tc>
          <w:tcPr>
            <w:tcW w:w="1729" w:type="dxa"/>
          </w:tcPr>
          <w:p>
            <w:pPr>
              <w:pStyle w:val="yTable"/>
              <w:spacing w:before="0"/>
              <w:rPr>
                <w:i/>
                <w:sz w:val="18"/>
              </w:rPr>
            </w:pPr>
            <w:r>
              <w:rPr>
                <w:i/>
                <w:sz w:val="18"/>
              </w:rPr>
              <w:t>Bromeliaceae</w:t>
            </w:r>
          </w:p>
        </w:tc>
      </w:tr>
      <w:tr>
        <w:tc>
          <w:tcPr>
            <w:tcW w:w="1757" w:type="dxa"/>
          </w:tcPr>
          <w:p>
            <w:pPr>
              <w:pStyle w:val="yTable"/>
              <w:spacing w:before="0"/>
              <w:rPr>
                <w:i/>
                <w:sz w:val="18"/>
              </w:rPr>
            </w:pPr>
            <w:r>
              <w:rPr>
                <w:i/>
                <w:sz w:val="18"/>
              </w:rPr>
              <w:t>Abrotanella</w:t>
            </w:r>
          </w:p>
        </w:tc>
        <w:tc>
          <w:tcPr>
            <w:tcW w:w="1645" w:type="dxa"/>
          </w:tcPr>
          <w:p>
            <w:pPr>
              <w:pStyle w:val="yTable"/>
              <w:spacing w:before="0"/>
              <w:rPr>
                <w:i/>
                <w:sz w:val="18"/>
              </w:rPr>
            </w:pPr>
            <w:r>
              <w:rPr>
                <w:i/>
                <w:sz w:val="18"/>
              </w:rPr>
              <w:t>frosterioides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Abutilon</w:t>
            </w:r>
          </w:p>
        </w:tc>
        <w:tc>
          <w:tcPr>
            <w:tcW w:w="1645" w:type="dxa"/>
          </w:tcPr>
          <w:p>
            <w:pPr>
              <w:pStyle w:val="yTable"/>
              <w:spacing w:before="0"/>
              <w:rPr>
                <w:i/>
                <w:sz w:val="18"/>
              </w:rPr>
            </w:pPr>
            <w:r>
              <w:rPr>
                <w:i/>
                <w:sz w:val="18"/>
              </w:rPr>
              <w:t>andrewsianum</w:t>
            </w:r>
          </w:p>
        </w:tc>
        <w:tc>
          <w:tcPr>
            <w:tcW w:w="1673" w:type="dxa"/>
          </w:tcPr>
          <w:p>
            <w:pPr>
              <w:pStyle w:val="yTable"/>
              <w:spacing w:before="0"/>
              <w:rPr>
                <w:i/>
                <w:sz w:val="18"/>
              </w:rPr>
            </w:pPr>
          </w:p>
        </w:tc>
        <w:tc>
          <w:tcPr>
            <w:tcW w:w="1729" w:type="dxa"/>
          </w:tcPr>
          <w:p>
            <w:pPr>
              <w:pStyle w:val="yTable"/>
              <w:spacing w:before="0"/>
              <w:rPr>
                <w:i/>
                <w:sz w:val="18"/>
              </w:rPr>
            </w:pPr>
            <w:r>
              <w:rPr>
                <w:i/>
                <w:sz w:val="18"/>
              </w:rPr>
              <w:t>Malvaceae</w:t>
            </w:r>
          </w:p>
        </w:tc>
      </w:tr>
      <w:tr>
        <w:tc>
          <w:tcPr>
            <w:tcW w:w="1757" w:type="dxa"/>
          </w:tcPr>
          <w:p>
            <w:pPr>
              <w:pStyle w:val="yTable"/>
              <w:spacing w:before="0"/>
              <w:rPr>
                <w:i/>
                <w:sz w:val="18"/>
              </w:rPr>
            </w:pPr>
            <w:r>
              <w:rPr>
                <w:i/>
                <w:sz w:val="18"/>
              </w:rPr>
              <w:t>Abutilon</w:t>
            </w:r>
          </w:p>
        </w:tc>
        <w:tc>
          <w:tcPr>
            <w:tcW w:w="1645" w:type="dxa"/>
          </w:tcPr>
          <w:p>
            <w:pPr>
              <w:pStyle w:val="yTable"/>
              <w:spacing w:before="0"/>
              <w:rPr>
                <w:i/>
                <w:sz w:val="18"/>
              </w:rPr>
            </w:pPr>
            <w:r>
              <w:rPr>
                <w:i/>
                <w:sz w:val="18"/>
              </w:rPr>
              <w:t>fraserii</w:t>
            </w:r>
          </w:p>
        </w:tc>
        <w:tc>
          <w:tcPr>
            <w:tcW w:w="1673" w:type="dxa"/>
          </w:tcPr>
          <w:p>
            <w:pPr>
              <w:pStyle w:val="yTable"/>
              <w:spacing w:before="0"/>
              <w:rPr>
                <w:i/>
                <w:sz w:val="18"/>
              </w:rPr>
            </w:pPr>
          </w:p>
        </w:tc>
        <w:tc>
          <w:tcPr>
            <w:tcW w:w="1729" w:type="dxa"/>
          </w:tcPr>
          <w:p>
            <w:pPr>
              <w:pStyle w:val="yTable"/>
              <w:spacing w:before="0"/>
              <w:rPr>
                <w:i/>
                <w:sz w:val="18"/>
              </w:rPr>
            </w:pPr>
            <w:r>
              <w:rPr>
                <w:i/>
                <w:sz w:val="18"/>
              </w:rPr>
              <w:t>Malvaceae</w:t>
            </w:r>
          </w:p>
        </w:tc>
      </w:tr>
      <w:tr>
        <w:tc>
          <w:tcPr>
            <w:tcW w:w="1757" w:type="dxa"/>
          </w:tcPr>
          <w:p>
            <w:pPr>
              <w:pStyle w:val="yTable"/>
              <w:spacing w:before="0"/>
              <w:rPr>
                <w:i/>
                <w:sz w:val="18"/>
              </w:rPr>
            </w:pPr>
            <w:r>
              <w:rPr>
                <w:i/>
                <w:sz w:val="18"/>
              </w:rPr>
              <w:t>Abutilon</w:t>
            </w:r>
          </w:p>
        </w:tc>
        <w:tc>
          <w:tcPr>
            <w:tcW w:w="1645" w:type="dxa"/>
          </w:tcPr>
          <w:p>
            <w:pPr>
              <w:pStyle w:val="yTable"/>
              <w:spacing w:before="0"/>
              <w:rPr>
                <w:i/>
                <w:sz w:val="18"/>
              </w:rPr>
            </w:pPr>
            <w:r>
              <w:rPr>
                <w:i/>
                <w:sz w:val="18"/>
              </w:rPr>
              <w:t>megapotamicum</w:t>
            </w:r>
          </w:p>
        </w:tc>
        <w:tc>
          <w:tcPr>
            <w:tcW w:w="1673" w:type="dxa"/>
          </w:tcPr>
          <w:p>
            <w:pPr>
              <w:pStyle w:val="yTable"/>
              <w:spacing w:before="0"/>
              <w:rPr>
                <w:i/>
                <w:sz w:val="18"/>
              </w:rPr>
            </w:pPr>
          </w:p>
        </w:tc>
        <w:tc>
          <w:tcPr>
            <w:tcW w:w="1729" w:type="dxa"/>
          </w:tcPr>
          <w:p>
            <w:pPr>
              <w:pStyle w:val="yTable"/>
              <w:spacing w:before="0"/>
              <w:rPr>
                <w:i/>
                <w:sz w:val="18"/>
              </w:rPr>
            </w:pPr>
            <w:r>
              <w:rPr>
                <w:i/>
                <w:sz w:val="18"/>
              </w:rPr>
              <w:t>Malvaceae</w:t>
            </w:r>
          </w:p>
        </w:tc>
      </w:tr>
      <w:tr>
        <w:tc>
          <w:tcPr>
            <w:tcW w:w="1757" w:type="dxa"/>
          </w:tcPr>
          <w:p>
            <w:pPr>
              <w:pStyle w:val="yTable"/>
              <w:spacing w:before="0"/>
              <w:rPr>
                <w:i/>
                <w:sz w:val="18"/>
              </w:rPr>
            </w:pPr>
            <w:r>
              <w:rPr>
                <w:i/>
                <w:sz w:val="18"/>
              </w:rPr>
              <w:t>Abutilon</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Malvaceae</w:t>
            </w:r>
          </w:p>
        </w:tc>
      </w:tr>
      <w:tr>
        <w:tc>
          <w:tcPr>
            <w:tcW w:w="1757" w:type="dxa"/>
          </w:tcPr>
          <w:p>
            <w:pPr>
              <w:pStyle w:val="yTable"/>
              <w:spacing w:before="0"/>
              <w:rPr>
                <w:i/>
                <w:sz w:val="18"/>
              </w:rPr>
            </w:pPr>
            <w:r>
              <w:rPr>
                <w:i/>
                <w:sz w:val="18"/>
              </w:rPr>
              <w:t>Abutilon</w:t>
            </w:r>
          </w:p>
        </w:tc>
        <w:tc>
          <w:tcPr>
            <w:tcW w:w="1645" w:type="dxa"/>
          </w:tcPr>
          <w:p>
            <w:pPr>
              <w:pStyle w:val="yTable"/>
              <w:spacing w:before="0"/>
              <w:rPr>
                <w:i/>
                <w:sz w:val="18"/>
              </w:rPr>
            </w:pPr>
            <w:r>
              <w:rPr>
                <w:i/>
                <w:sz w:val="18"/>
              </w:rPr>
              <w:t>theophrasti</w:t>
            </w:r>
          </w:p>
        </w:tc>
        <w:tc>
          <w:tcPr>
            <w:tcW w:w="1673" w:type="dxa"/>
          </w:tcPr>
          <w:p>
            <w:pPr>
              <w:pStyle w:val="yTable"/>
              <w:spacing w:before="0"/>
              <w:rPr>
                <w:i/>
                <w:sz w:val="18"/>
              </w:rPr>
            </w:pPr>
          </w:p>
        </w:tc>
        <w:tc>
          <w:tcPr>
            <w:tcW w:w="1729" w:type="dxa"/>
          </w:tcPr>
          <w:p>
            <w:pPr>
              <w:pStyle w:val="yTable"/>
              <w:spacing w:before="0"/>
              <w:rPr>
                <w:i/>
                <w:sz w:val="18"/>
              </w:rPr>
            </w:pPr>
            <w:r>
              <w:rPr>
                <w:i/>
                <w:sz w:val="18"/>
              </w:rPr>
              <w:t>Malvaceae</w:t>
            </w:r>
          </w:p>
        </w:tc>
      </w:tr>
      <w:tr>
        <w:tc>
          <w:tcPr>
            <w:tcW w:w="1757" w:type="dxa"/>
          </w:tcPr>
          <w:p>
            <w:pPr>
              <w:pStyle w:val="yTable"/>
              <w:spacing w:before="0"/>
              <w:rPr>
                <w:i/>
                <w:sz w:val="18"/>
              </w:rPr>
            </w:pPr>
            <w:r>
              <w:rPr>
                <w:i/>
                <w:sz w:val="18"/>
              </w:rPr>
              <w:t>Abutilon</w:t>
            </w:r>
          </w:p>
        </w:tc>
        <w:tc>
          <w:tcPr>
            <w:tcW w:w="1645" w:type="dxa"/>
          </w:tcPr>
          <w:p>
            <w:pPr>
              <w:pStyle w:val="yTable"/>
              <w:spacing w:before="0"/>
              <w:rPr>
                <w:i/>
                <w:sz w:val="18"/>
              </w:rPr>
            </w:pPr>
            <w:r>
              <w:rPr>
                <w:i/>
                <w:sz w:val="18"/>
              </w:rPr>
              <w:t>variegata</w:t>
            </w:r>
          </w:p>
        </w:tc>
        <w:tc>
          <w:tcPr>
            <w:tcW w:w="1673" w:type="dxa"/>
          </w:tcPr>
          <w:p>
            <w:pPr>
              <w:pStyle w:val="yTable"/>
              <w:spacing w:before="0"/>
              <w:rPr>
                <w:i/>
                <w:sz w:val="18"/>
              </w:rPr>
            </w:pPr>
          </w:p>
        </w:tc>
        <w:tc>
          <w:tcPr>
            <w:tcW w:w="1729" w:type="dxa"/>
          </w:tcPr>
          <w:p>
            <w:pPr>
              <w:pStyle w:val="yTable"/>
              <w:spacing w:before="0"/>
              <w:rPr>
                <w:i/>
                <w:sz w:val="18"/>
              </w:rPr>
            </w:pPr>
            <w:r>
              <w:rPr>
                <w:i/>
                <w:sz w:val="18"/>
              </w:rPr>
              <w:t>Malvaceae</w:t>
            </w:r>
          </w:p>
        </w:tc>
      </w:tr>
      <w:tr>
        <w:tc>
          <w:tcPr>
            <w:tcW w:w="1757" w:type="dxa"/>
          </w:tcPr>
          <w:p>
            <w:pPr>
              <w:pStyle w:val="yTable"/>
              <w:spacing w:before="0"/>
              <w:rPr>
                <w:i/>
                <w:sz w:val="18"/>
              </w:rPr>
            </w:pPr>
            <w:r>
              <w:rPr>
                <w:i/>
                <w:sz w:val="18"/>
              </w:rPr>
              <w:t>Abutilon</w:t>
            </w:r>
          </w:p>
        </w:tc>
        <w:tc>
          <w:tcPr>
            <w:tcW w:w="1645" w:type="dxa"/>
          </w:tcPr>
          <w:p>
            <w:pPr>
              <w:pStyle w:val="yTable"/>
              <w:spacing w:before="0"/>
              <w:rPr>
                <w:i/>
                <w:sz w:val="18"/>
              </w:rPr>
            </w:pPr>
            <w:r>
              <w:rPr>
                <w:i/>
                <w:sz w:val="18"/>
              </w:rPr>
              <w:t>vitifolium</w:t>
            </w:r>
          </w:p>
        </w:tc>
        <w:tc>
          <w:tcPr>
            <w:tcW w:w="1673" w:type="dxa"/>
          </w:tcPr>
          <w:p>
            <w:pPr>
              <w:pStyle w:val="yTable"/>
              <w:spacing w:before="0"/>
              <w:rPr>
                <w:i/>
                <w:sz w:val="18"/>
              </w:rPr>
            </w:pPr>
          </w:p>
        </w:tc>
        <w:tc>
          <w:tcPr>
            <w:tcW w:w="1729" w:type="dxa"/>
          </w:tcPr>
          <w:p>
            <w:pPr>
              <w:pStyle w:val="yTable"/>
              <w:spacing w:before="0"/>
              <w:rPr>
                <w:i/>
                <w:sz w:val="18"/>
              </w:rPr>
            </w:pPr>
            <w:r>
              <w:rPr>
                <w:i/>
                <w:sz w:val="18"/>
              </w:rPr>
              <w:t>Malvaceae</w:t>
            </w:r>
          </w:p>
        </w:tc>
      </w:tr>
      <w:tr>
        <w:tc>
          <w:tcPr>
            <w:tcW w:w="1757" w:type="dxa"/>
          </w:tcPr>
          <w:p>
            <w:pPr>
              <w:pStyle w:val="yTable"/>
              <w:spacing w:before="0"/>
              <w:rPr>
                <w:i/>
                <w:sz w:val="18"/>
              </w:rPr>
            </w:pPr>
            <w:r>
              <w:rPr>
                <w:i/>
                <w:sz w:val="18"/>
              </w:rPr>
              <w:t>Abutilon</w:t>
            </w:r>
          </w:p>
        </w:tc>
        <w:tc>
          <w:tcPr>
            <w:tcW w:w="1645" w:type="dxa"/>
          </w:tcPr>
          <w:p>
            <w:pPr>
              <w:pStyle w:val="yTable"/>
              <w:spacing w:before="0"/>
              <w:rPr>
                <w:i/>
                <w:sz w:val="18"/>
              </w:rPr>
            </w:pPr>
            <w:r>
              <w:rPr>
                <w:i/>
                <w:sz w:val="18"/>
              </w:rPr>
              <w:t>x hybrida</w:t>
            </w:r>
          </w:p>
        </w:tc>
        <w:tc>
          <w:tcPr>
            <w:tcW w:w="1673" w:type="dxa"/>
          </w:tcPr>
          <w:p>
            <w:pPr>
              <w:pStyle w:val="yTable"/>
              <w:spacing w:before="0"/>
              <w:rPr>
                <w:i/>
                <w:sz w:val="18"/>
              </w:rPr>
            </w:pPr>
          </w:p>
        </w:tc>
        <w:tc>
          <w:tcPr>
            <w:tcW w:w="1729" w:type="dxa"/>
          </w:tcPr>
          <w:p>
            <w:pPr>
              <w:pStyle w:val="yTable"/>
              <w:spacing w:before="0"/>
              <w:rPr>
                <w:i/>
                <w:sz w:val="18"/>
              </w:rPr>
            </w:pPr>
            <w:r>
              <w:rPr>
                <w:i/>
                <w:sz w:val="18"/>
              </w:rPr>
              <w:t>Malvaceae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abbreviata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abrupta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acanthaster</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acanthoclada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acellerata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acinacea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aciphylla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acoma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acradenia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acrionastes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acuaria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aculeatissima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acuminata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acutata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adenogonia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adinophylla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adoxa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adsurgens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adunca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aestivalis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alata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albizioides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alcockii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alexandri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alleniana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alpina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amblygona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amblyophylla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amentifera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ammobia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ammophila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amoena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ampliceps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amputa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amyctica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anarthros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anastema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anaticeps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anceps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ancistrocarpa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ancistrophylla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andrewsii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aneura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anfractuosa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angusta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angustissima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anomala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aphanoclada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aphylla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applanata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aprepta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aprica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araneosa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arcuatilis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argutifolia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argyraea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argyrodendron</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argyrophylla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arida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aristulata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armillata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armittii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arrecta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ascendens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asepala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ashbyae</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asparagoides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aspera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asperulacea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assimilis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ataxiphylla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atkinsiana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attenuata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aufeldii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 xml:space="preserve">Acacia </w:t>
            </w:r>
          </w:p>
        </w:tc>
        <w:tc>
          <w:tcPr>
            <w:tcW w:w="1645" w:type="dxa"/>
          </w:tcPr>
          <w:p>
            <w:pPr>
              <w:pStyle w:val="yTable"/>
              <w:spacing w:before="0"/>
              <w:rPr>
                <w:i/>
                <w:sz w:val="18"/>
              </w:rPr>
            </w:pPr>
            <w:r>
              <w:rPr>
                <w:i/>
                <w:sz w:val="18"/>
              </w:rPr>
              <w:t>aulacocarpa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aulacophylla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auricoma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auriculiformis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auripila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auronitens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ausfeldii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awestoniana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axillaris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ayersiana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baeuerlenii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baileyana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bakeri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balsamea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bancroftii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barattensis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barbinervis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barringtonensis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basedowii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baxteri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beauverdiana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beckleri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benthamii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betchei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bidentata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biflora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binata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binervata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binervia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bivenosa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blakelyi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blaxellii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blayana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boliviana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boormanii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botrycephala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botrydion</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brachybotrya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brachycarpa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brachyclada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brachypoda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brachystachya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bracteolata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brassii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brownii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brumalis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burbidgeae</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burkittii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burrowii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buxifolia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bynoeana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caerulescens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caesariata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caesiella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calamifolia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calantha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calcarata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calcicola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calyculata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cambagei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camella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camplophylla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camptoclada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cana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cardiophylla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carens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carnei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carnosula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caroleae</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cassicula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castanostegia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catenulata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cedroides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celastrifolia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centrinervia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cerastes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chalkeri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chameleon</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chartacea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cheelii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chinchillensis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chippendalei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chisholmii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chryscocephala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chrysella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chrysocephala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chrysochaeta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chrysopoda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chrysotricha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cincinnata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citrinoviridis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clivicola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clunies</w:t>
            </w:r>
            <w:r>
              <w:rPr>
                <w:i/>
                <w:sz w:val="18"/>
              </w:rPr>
              <w:noBreakHyphen/>
              <w:t>rossiae</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cochlearis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cognata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colei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collicola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comans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cometes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complanata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concolorans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concurrens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conferta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confluens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confusa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congesta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conjunctifolia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conniana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consanguinea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consobrina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consortis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conspersa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constablei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continua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convenyi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coolgardiensis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coriacea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costiniana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courtii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covenyi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cowaniana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cowleana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craspedocarpa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crassicarpa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crassistipula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crassiuscula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crasspedocarpa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crassuloides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cretacea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cretata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crispula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crombiei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cultriformis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cummingiana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cuneata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cuneiformis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cunninghamii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cupularis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curranii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curvata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curvinervia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cuspidifolia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cuthbertsonii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cuvicarpa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cyanophylla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cyclops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cylindrica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cyperophylla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dacrydioides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dallachiana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daviesioides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daweana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dawsonii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dealbata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debilis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decipiens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declinata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decora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decurrens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deficiens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deflexa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deformis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delibrata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delicatula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delphina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dempsteri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densiflora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denticulosa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dentifera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depressa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dermatophylla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desmondii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deuteroneura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diaphyllodinea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dictophleba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dictyoneura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dictyophleba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didyma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dielsii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dietrichiana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difficilis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difformis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dilatata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dimidiata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diminuta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diphylla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discolor</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distans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disticha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ditricha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divergens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dodonaeifolia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dolichophylla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donaldsonii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doratoxylon</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dorothea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drepanophylla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drummondii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dunnii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dura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durabilis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duriuscula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echinula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effusa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elata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elongata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empelioclada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enervia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ensifolia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enterocarpa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epacantha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epedunculata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ephedroides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eremaea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eremophiloides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ericifolia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ericksonii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erinacea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erioclada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eriopoda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errabunda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estrophiolata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euthycarpa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euthyphylla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evenulosa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everistii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excentrica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exilis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exocarpoides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extensa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fagonioides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falcata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falciformis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farinosa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fasciculifera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fauntleroyi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ferocior</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filamentosa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filicifolia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filifolia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fimbriata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flabellifolia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flagelliformis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flavecsens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fleckeri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flexifolia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flocktoniae</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floribunda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floydii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formidabilis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forrestiana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forsythii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fragilis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frigescens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froggattii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frumentacea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fulva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furfuracea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galeata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gardneri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gearginae</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gelasina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gemina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genistifolia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georgensis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georginae</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gibbosa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gilbertii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gilesiana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gillii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gittinsii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glagelliformis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glandulicarpa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glaucescens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glaucissima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glaucocaesia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glaucocarpa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glaucoptera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gloeotricha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glutinosissima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gnidium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gonidium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gonocarpa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gonoclada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gonophylla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gordonii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gracilenta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gracilifolia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gracillima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grandifolia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granitica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graniticola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grasbyi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grayana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gregorii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grisea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guinetii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gunnii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guymeri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hadrophylla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hakeoides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halliana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hamersleyensis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hamiltoniana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hammondii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handonis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harpophylla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harveyi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hastulata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havilandii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helicophylla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helmsiana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hemignosta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hemiteles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hemsleyi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heterochroa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heterophylla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hexaneura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hilliana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hippuroides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hispidula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hockingsii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holoscerica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holotricha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homaloclada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homalophylla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horridula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howitii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hubbardiana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huegelii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humifusa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hyaloneura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hylonoma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idiomorpha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imbricata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imitans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imparilis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implexa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improcera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inaequilatera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inaequiloba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inamabilis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incanicarpa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inceae</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inceana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incongesta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incrassata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incurva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ingramii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ingrata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inophloia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inops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intorta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intricata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isiophylla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islana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iteaphylla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ixiophylla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ixodes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jackesiana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jacksonioides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jamesiana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jasperensis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jennerae</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jensenii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jibberdingensis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johnsonii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jonesii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jucunda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julibrissin</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juncifolia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jutsoni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kalgoorliensis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kauaiensis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kelleri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kempeana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kenneallyi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kerryana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kettlewelliae</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kimberleyenesis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kingiana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koa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kochii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kybearensis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kydrensis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laccata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lachnophyylla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lanei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lanigera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lanuginophylla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lasiocalyx</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lasiocarpa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lateriticola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latescens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latifolia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latisepala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latzii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lauta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lazaridis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legnota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leichhardtii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leioderma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leiophylla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lentiginea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leprosa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leptalea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leptocarpa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leptoclada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leptoloba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leptoneura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leptopetala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leptophleba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leptostachya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ligulata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ligustrina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limbata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linarioides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linearifolia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linearis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lineata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linifolia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linophylla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littorea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lobulata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loderi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longifolia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longipedunculata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longiphyllodinea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longispinea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longissima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lophartha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loroloba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loxophylla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lucasii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lullfitziorum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lunata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luteola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lycopodiifolia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lysiphloia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mabelliae</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mackeyana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macnuttiana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maconochieana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macradenia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maidenii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maitlandii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malacocephala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malloclada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mangium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manipula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maranoensis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marramamba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masliniana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mathuataensis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maxwellii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mcnuttiana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mearnsii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megacephala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megalantha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meiosperma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meisneri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melanoxylon</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melleodora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melvillei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menzelii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merinthophora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merrallii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merrickiae</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micreosperma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microbotrya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microcalyx</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microcarpa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microcephala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microneura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microsperma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mimula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minutifolia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mitchellii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mollifolia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mollissima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montana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monticola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mooreana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mountfordii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muelleriana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multilineata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multisilqua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multispicata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murrayana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murrumboensis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myrtifolia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nanodealbata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nematophylla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neriifolia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nervosa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nesophila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newbeyi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nigricans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nitidula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nivea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nodiflora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notabilis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numerosa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obesa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obliqua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obliquinervia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obovata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obtecta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obtusata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obtusifolia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octonervia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oldfieldii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olgana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oligoneura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oligophleba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olsenii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omalophylla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ommatosperma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oncinocarpa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ophiolithica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oraria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orbifolia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orites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orthocarpa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orthotricha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oshanesii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oswaldii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oxycedrus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oxyclada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pachyacra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pachycarpa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pachyphloia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pachyphylla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pachypoda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pallidifolia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palustris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papulosa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papyrocarpa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paradoxa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parramattensis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parvipinnula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pataczekii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patagiata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paula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pellita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pelophila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pendula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pentadenia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perangusta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perryi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petraea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peuce</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phaeocalyx</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pharangites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phasmoides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phlebocarpa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phlebophylla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pickardii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pilligaensis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platycarpa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plautella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plicata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podalyriaefolia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polifolia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poliochroa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polyandenia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polybotrya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polystachya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porcata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praelongata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praemorsa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praetermissa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prainii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pravifolia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pravisima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preissiana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prismifolia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pritzeliana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producta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profusa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prominens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proxima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pruinocarpa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pruinosa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pterocaulon</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ptychoclada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ptychophylla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pubescens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pubicosta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pubifolia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pubirhachis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pulchella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pulviniformis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puncticulata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purpureapetala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pusilla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pustula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pychostachya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pycnantha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pycnocephala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pycnostachya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pygmaea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pyrifolia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quadrilateralis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quadrimarginea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quadrisulcata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quinquinervia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quornensis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racospermoides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ramiflora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ramosissima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ramulosa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randelliana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redolens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rendlei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repanda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resinicostata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resinomarginea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resinosa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resinostipulea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restiacea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retinervis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retinodes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 xml:space="preserve">Acacia </w:t>
            </w:r>
          </w:p>
        </w:tc>
        <w:tc>
          <w:tcPr>
            <w:tcW w:w="1645" w:type="dxa"/>
          </w:tcPr>
          <w:p>
            <w:pPr>
              <w:pStyle w:val="yTable"/>
              <w:spacing w:before="0"/>
              <w:rPr>
                <w:i/>
                <w:sz w:val="18"/>
              </w:rPr>
            </w:pPr>
            <w:r>
              <w:rPr>
                <w:i/>
                <w:sz w:val="18"/>
              </w:rPr>
              <w:t>retivenia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retrorsa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rhamphophylla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rhetinocarpa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rhetinoides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rhigiophylla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rhodophloia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rhodoxylon</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riceana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richardsii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richii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ridleyana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rigens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rigida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rivalis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robinae</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rossei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rostellata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rostellifera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rothii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rotundifolia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roycei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rubida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rupicola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ruppii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ryaniana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sabulosa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saliciformis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salicina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saligna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sauveolens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sawdenii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saxatilis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saxicola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scabra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scalena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scalpelliformis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schinoides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sciophanes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scirpifolia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scleroclada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semiaurea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semibinervia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semilunata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semirigida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semitrullata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sericata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sericocarpa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sericoflora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sessiliceps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sessilis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sessilispica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setulifera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shirleyi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shuttleworthii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sibilans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sibina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siculiformis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signata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silvestris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simplex</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simplicifolia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simsii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simulans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singula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solandri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sophorae</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sorophylla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sowdenii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spania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sparsiflora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spathulifolia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speckii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spectabilis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sphaerostachya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spilleriana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spinescens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spinosissima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spondylophylla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spongolitica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squamata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startii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steedmanii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stenophylla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stenoptera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stigmatophylla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stipulosa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storyi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stowardii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striatifolia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stricta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strongylophylla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suaveolens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subcaerulea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suberosa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sublananta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subporosa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subracemosa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subrigida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subsessilis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subternata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subtessarogona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subtilinervis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subulata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sutherlandii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symonii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synchronicia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tarculensis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tayloriana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telmica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tenuinervis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tenuior</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tenuispica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tenuissima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tephrina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teretifolia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terminalis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tessellata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tetanophylla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tetragonocarpa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tetragonophylla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tetraneura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tetraptera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tindaleae</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torringtonensis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torticarpa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torulosa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trachphyloia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trachycarpa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translucens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tratmaniana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trigonophylla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trinervata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trineura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triptchya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triptera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triquetra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tropica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truculenta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trulliformis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truncuta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tuberculata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tumida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tysonii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ulicifolia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ulicina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uliginosa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umbellata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uncifera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uncinata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undoolyana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undosa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undulifolia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unguicula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unicinata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unifissilis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urophylla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validinervia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varians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vassalii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venulosa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verniciflua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veronica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verricula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vestita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victoriae</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vincentii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viscidula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viscifolia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vittata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volubilis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wanyu</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wardellii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warramaba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wattsiana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websteri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wetarensis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whibleyana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whilhemiana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whitei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wickhmaii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wilcoxii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wilhelmiana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willdenowiana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williamsonii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wilsonii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wiseana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xanthina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xiphoclada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xiphophylla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yirrkallensis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Acacia</w:t>
            </w:r>
          </w:p>
        </w:tc>
        <w:tc>
          <w:tcPr>
            <w:tcW w:w="1645" w:type="dxa"/>
          </w:tcPr>
          <w:p>
            <w:pPr>
              <w:pStyle w:val="yTable"/>
              <w:spacing w:before="0"/>
              <w:rPr>
                <w:i/>
                <w:sz w:val="18"/>
              </w:rPr>
            </w:pPr>
            <w:r>
              <w:rPr>
                <w:i/>
                <w:sz w:val="18"/>
              </w:rPr>
              <w:t>yorkrakinensis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Acaena</w:t>
            </w:r>
          </w:p>
        </w:tc>
        <w:tc>
          <w:tcPr>
            <w:tcW w:w="1645" w:type="dxa"/>
          </w:tcPr>
          <w:p>
            <w:pPr>
              <w:pStyle w:val="yTable"/>
              <w:spacing w:before="0"/>
              <w:rPr>
                <w:i/>
                <w:sz w:val="18"/>
              </w:rPr>
            </w:pPr>
            <w:r>
              <w:rPr>
                <w:i/>
                <w:sz w:val="18"/>
              </w:rPr>
              <w:t>agnipila</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Acaena</w:t>
            </w:r>
          </w:p>
        </w:tc>
        <w:tc>
          <w:tcPr>
            <w:tcW w:w="1645" w:type="dxa"/>
          </w:tcPr>
          <w:p>
            <w:pPr>
              <w:pStyle w:val="yTable"/>
              <w:spacing w:before="0"/>
              <w:rPr>
                <w:i/>
                <w:sz w:val="18"/>
              </w:rPr>
            </w:pPr>
            <w:r>
              <w:rPr>
                <w:i/>
                <w:sz w:val="18"/>
              </w:rPr>
              <w:t>anserinifolia</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Acaena</w:t>
            </w:r>
          </w:p>
        </w:tc>
        <w:tc>
          <w:tcPr>
            <w:tcW w:w="1645" w:type="dxa"/>
          </w:tcPr>
          <w:p>
            <w:pPr>
              <w:pStyle w:val="yTable"/>
              <w:spacing w:before="0"/>
              <w:rPr>
                <w:i/>
                <w:sz w:val="18"/>
              </w:rPr>
            </w:pPr>
            <w:r>
              <w:rPr>
                <w:i/>
                <w:sz w:val="18"/>
              </w:rPr>
              <w:t>echinata</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Acaena</w:t>
            </w:r>
          </w:p>
        </w:tc>
        <w:tc>
          <w:tcPr>
            <w:tcW w:w="1645" w:type="dxa"/>
          </w:tcPr>
          <w:p>
            <w:pPr>
              <w:pStyle w:val="yTable"/>
              <w:spacing w:before="0"/>
              <w:rPr>
                <w:i/>
                <w:sz w:val="18"/>
              </w:rPr>
            </w:pPr>
            <w:r>
              <w:rPr>
                <w:i/>
                <w:sz w:val="18"/>
              </w:rPr>
              <w:t>microphylla</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Acaena</w:t>
            </w:r>
          </w:p>
        </w:tc>
        <w:tc>
          <w:tcPr>
            <w:tcW w:w="1645" w:type="dxa"/>
          </w:tcPr>
          <w:p>
            <w:pPr>
              <w:pStyle w:val="yTable"/>
              <w:spacing w:before="0"/>
              <w:rPr>
                <w:i/>
                <w:sz w:val="18"/>
              </w:rPr>
            </w:pPr>
            <w:r>
              <w:rPr>
                <w:i/>
                <w:sz w:val="18"/>
              </w:rPr>
              <w:t>novae</w:t>
            </w:r>
            <w:r>
              <w:rPr>
                <w:i/>
                <w:sz w:val="18"/>
              </w:rPr>
              <w:noBreakHyphen/>
              <w:t>zelandiae</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Acalypha</w:t>
            </w:r>
          </w:p>
        </w:tc>
        <w:tc>
          <w:tcPr>
            <w:tcW w:w="1645" w:type="dxa"/>
          </w:tcPr>
          <w:p>
            <w:pPr>
              <w:pStyle w:val="yTable"/>
              <w:spacing w:before="0"/>
              <w:rPr>
                <w:i/>
                <w:sz w:val="18"/>
              </w:rPr>
            </w:pPr>
            <w:r>
              <w:rPr>
                <w:i/>
                <w:sz w:val="18"/>
              </w:rPr>
              <w:t>brownii</w:t>
            </w:r>
          </w:p>
        </w:tc>
        <w:tc>
          <w:tcPr>
            <w:tcW w:w="1673" w:type="dxa"/>
          </w:tcPr>
          <w:p>
            <w:pPr>
              <w:pStyle w:val="yTable"/>
              <w:spacing w:before="0"/>
              <w:rPr>
                <w:i/>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Acalypha</w:t>
            </w:r>
          </w:p>
        </w:tc>
        <w:tc>
          <w:tcPr>
            <w:tcW w:w="1645" w:type="dxa"/>
          </w:tcPr>
          <w:p>
            <w:pPr>
              <w:pStyle w:val="yTable"/>
              <w:spacing w:before="0"/>
              <w:rPr>
                <w:i/>
                <w:sz w:val="18"/>
              </w:rPr>
            </w:pPr>
            <w:r>
              <w:rPr>
                <w:i/>
                <w:sz w:val="18"/>
              </w:rPr>
              <w:t>godseffiana</w:t>
            </w:r>
          </w:p>
        </w:tc>
        <w:tc>
          <w:tcPr>
            <w:tcW w:w="1673" w:type="dxa"/>
          </w:tcPr>
          <w:p>
            <w:pPr>
              <w:pStyle w:val="yTable"/>
              <w:spacing w:before="0"/>
              <w:rPr>
                <w:i/>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Acalypha</w:t>
            </w:r>
          </w:p>
        </w:tc>
        <w:tc>
          <w:tcPr>
            <w:tcW w:w="1645" w:type="dxa"/>
          </w:tcPr>
          <w:p>
            <w:pPr>
              <w:pStyle w:val="yTable"/>
              <w:spacing w:before="0"/>
              <w:rPr>
                <w:i/>
                <w:sz w:val="18"/>
              </w:rPr>
            </w:pPr>
            <w:r>
              <w:rPr>
                <w:i/>
                <w:sz w:val="18"/>
              </w:rPr>
              <w:t>hispida</w:t>
            </w:r>
          </w:p>
        </w:tc>
        <w:tc>
          <w:tcPr>
            <w:tcW w:w="1673" w:type="dxa"/>
          </w:tcPr>
          <w:p>
            <w:pPr>
              <w:pStyle w:val="yTable"/>
              <w:spacing w:before="0"/>
              <w:rPr>
                <w:i/>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Acalypha</w:t>
            </w:r>
          </w:p>
        </w:tc>
        <w:tc>
          <w:tcPr>
            <w:tcW w:w="1645" w:type="dxa"/>
          </w:tcPr>
          <w:p>
            <w:pPr>
              <w:pStyle w:val="yTable"/>
              <w:spacing w:before="0"/>
              <w:rPr>
                <w:i/>
                <w:sz w:val="18"/>
              </w:rPr>
            </w:pPr>
            <w:r>
              <w:rPr>
                <w:i/>
                <w:sz w:val="18"/>
              </w:rPr>
              <w:t>reptans</w:t>
            </w:r>
          </w:p>
        </w:tc>
        <w:tc>
          <w:tcPr>
            <w:tcW w:w="1673" w:type="dxa"/>
          </w:tcPr>
          <w:p>
            <w:pPr>
              <w:pStyle w:val="yTable"/>
              <w:spacing w:before="0"/>
              <w:rPr>
                <w:i/>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Acalypha</w:t>
            </w:r>
          </w:p>
        </w:tc>
        <w:tc>
          <w:tcPr>
            <w:tcW w:w="1645" w:type="dxa"/>
          </w:tcPr>
          <w:p>
            <w:pPr>
              <w:pStyle w:val="yTable"/>
              <w:spacing w:before="0"/>
              <w:rPr>
                <w:i/>
                <w:sz w:val="18"/>
              </w:rPr>
            </w:pPr>
            <w:r>
              <w:rPr>
                <w:i/>
                <w:sz w:val="18"/>
              </w:rPr>
              <w:t>wilkesiana</w:t>
            </w:r>
          </w:p>
        </w:tc>
        <w:tc>
          <w:tcPr>
            <w:tcW w:w="1673" w:type="dxa"/>
          </w:tcPr>
          <w:p>
            <w:pPr>
              <w:pStyle w:val="yTable"/>
              <w:spacing w:before="0"/>
              <w:rPr>
                <w:i/>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Acanthocalycium</w:t>
            </w:r>
          </w:p>
        </w:tc>
        <w:tc>
          <w:tcPr>
            <w:tcW w:w="1645" w:type="dxa"/>
          </w:tcPr>
          <w:p>
            <w:pPr>
              <w:pStyle w:val="yTable"/>
              <w:spacing w:before="0"/>
              <w:rPr>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Acanthophoenix</w:t>
            </w:r>
          </w:p>
        </w:tc>
        <w:tc>
          <w:tcPr>
            <w:tcW w:w="1645" w:type="dxa"/>
          </w:tcPr>
          <w:p>
            <w:pPr>
              <w:pStyle w:val="yTable"/>
              <w:spacing w:before="0"/>
              <w:rPr>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Acanthorhipsalis</w:t>
            </w:r>
          </w:p>
        </w:tc>
        <w:tc>
          <w:tcPr>
            <w:tcW w:w="1645" w:type="dxa"/>
          </w:tcPr>
          <w:p>
            <w:pPr>
              <w:pStyle w:val="yTable"/>
              <w:spacing w:before="0"/>
              <w:rPr>
                <w:i/>
                <w:sz w:val="18"/>
              </w:rPr>
            </w:pPr>
            <w:r>
              <w:rPr>
                <w:i/>
                <w:sz w:val="18"/>
              </w:rPr>
              <w:t>monacantha</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Acanthostyles</w:t>
            </w:r>
          </w:p>
        </w:tc>
        <w:tc>
          <w:tcPr>
            <w:tcW w:w="1645" w:type="dxa"/>
          </w:tcPr>
          <w:p>
            <w:pPr>
              <w:pStyle w:val="yTable"/>
              <w:spacing w:before="0"/>
              <w:rPr>
                <w:sz w:val="18"/>
              </w:rPr>
            </w:pPr>
            <w:r>
              <w:rPr>
                <w:sz w:val="18"/>
              </w:rPr>
              <w:t>spp.</w:t>
            </w:r>
          </w:p>
        </w:tc>
        <w:tc>
          <w:tcPr>
            <w:tcW w:w="1673" w:type="dxa"/>
          </w:tcPr>
          <w:p>
            <w:pPr>
              <w:pStyle w:val="yTable"/>
              <w:spacing w:before="0"/>
              <w:rPr>
                <w:i/>
                <w:sz w:val="18"/>
              </w:rPr>
            </w:pPr>
            <w:r>
              <w:rPr>
                <w:sz w:val="18"/>
              </w:rPr>
              <w:t>Exceptions:</w:t>
            </w:r>
            <w:r>
              <w:rPr>
                <w:i/>
                <w:sz w:val="18"/>
              </w:rPr>
              <w:t xml:space="preserve"> Acanthostyles buniifolius</w:t>
            </w: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Acanthus</w:t>
            </w:r>
          </w:p>
        </w:tc>
        <w:tc>
          <w:tcPr>
            <w:tcW w:w="1645" w:type="dxa"/>
          </w:tcPr>
          <w:p>
            <w:pPr>
              <w:pStyle w:val="yTable"/>
              <w:spacing w:before="0"/>
              <w:rPr>
                <w:i/>
                <w:sz w:val="18"/>
              </w:rPr>
            </w:pPr>
            <w:r>
              <w:rPr>
                <w:i/>
                <w:sz w:val="18"/>
              </w:rPr>
              <w:t>mollis</w:t>
            </w:r>
          </w:p>
        </w:tc>
        <w:tc>
          <w:tcPr>
            <w:tcW w:w="1673" w:type="dxa"/>
          </w:tcPr>
          <w:p>
            <w:pPr>
              <w:pStyle w:val="yTable"/>
              <w:spacing w:before="0"/>
              <w:rPr>
                <w:i/>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Acca</w:t>
            </w:r>
          </w:p>
        </w:tc>
        <w:tc>
          <w:tcPr>
            <w:tcW w:w="1645" w:type="dxa"/>
          </w:tcPr>
          <w:p>
            <w:pPr>
              <w:pStyle w:val="yTable"/>
              <w:spacing w:before="0"/>
              <w:rPr>
                <w:i/>
                <w:sz w:val="18"/>
              </w:rPr>
            </w:pPr>
            <w:r>
              <w:rPr>
                <w:i/>
                <w:sz w:val="18"/>
              </w:rPr>
              <w:t>sellowiana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Acer</w:t>
            </w:r>
          </w:p>
        </w:tc>
        <w:tc>
          <w:tcPr>
            <w:tcW w:w="1645" w:type="dxa"/>
          </w:tcPr>
          <w:p>
            <w:pPr>
              <w:pStyle w:val="yTable"/>
              <w:spacing w:before="0"/>
              <w:rPr>
                <w:i/>
                <w:sz w:val="18"/>
              </w:rPr>
            </w:pPr>
            <w:r>
              <w:rPr>
                <w:i/>
                <w:sz w:val="18"/>
              </w:rPr>
              <w:t>buergeranum</w:t>
            </w:r>
          </w:p>
        </w:tc>
        <w:tc>
          <w:tcPr>
            <w:tcW w:w="1673" w:type="dxa"/>
          </w:tcPr>
          <w:p>
            <w:pPr>
              <w:pStyle w:val="yTable"/>
              <w:spacing w:before="0"/>
              <w:rPr>
                <w:i/>
                <w:sz w:val="18"/>
              </w:rPr>
            </w:pPr>
          </w:p>
        </w:tc>
        <w:tc>
          <w:tcPr>
            <w:tcW w:w="1729" w:type="dxa"/>
          </w:tcPr>
          <w:p>
            <w:pPr>
              <w:pStyle w:val="yTable"/>
              <w:spacing w:before="0"/>
              <w:rPr>
                <w:i/>
                <w:sz w:val="18"/>
              </w:rPr>
            </w:pPr>
            <w:r>
              <w:rPr>
                <w:i/>
                <w:sz w:val="18"/>
              </w:rPr>
              <w:t>Aceraceae</w:t>
            </w:r>
          </w:p>
        </w:tc>
      </w:tr>
      <w:tr>
        <w:tc>
          <w:tcPr>
            <w:tcW w:w="1757" w:type="dxa"/>
          </w:tcPr>
          <w:p>
            <w:pPr>
              <w:pStyle w:val="yTable"/>
              <w:spacing w:before="0"/>
              <w:rPr>
                <w:i/>
                <w:sz w:val="18"/>
              </w:rPr>
            </w:pPr>
            <w:r>
              <w:rPr>
                <w:i/>
                <w:sz w:val="18"/>
              </w:rPr>
              <w:t>Acer</w:t>
            </w:r>
          </w:p>
        </w:tc>
        <w:tc>
          <w:tcPr>
            <w:tcW w:w="1645" w:type="dxa"/>
          </w:tcPr>
          <w:p>
            <w:pPr>
              <w:pStyle w:val="yTable"/>
              <w:spacing w:before="0"/>
              <w:rPr>
                <w:i/>
                <w:sz w:val="18"/>
              </w:rPr>
            </w:pPr>
            <w:r>
              <w:rPr>
                <w:i/>
                <w:sz w:val="18"/>
              </w:rPr>
              <w:t>campestre</w:t>
            </w:r>
          </w:p>
        </w:tc>
        <w:tc>
          <w:tcPr>
            <w:tcW w:w="1673" w:type="dxa"/>
          </w:tcPr>
          <w:p>
            <w:pPr>
              <w:pStyle w:val="yTable"/>
              <w:spacing w:before="0"/>
              <w:rPr>
                <w:i/>
                <w:sz w:val="18"/>
              </w:rPr>
            </w:pPr>
          </w:p>
        </w:tc>
        <w:tc>
          <w:tcPr>
            <w:tcW w:w="1729" w:type="dxa"/>
          </w:tcPr>
          <w:p>
            <w:pPr>
              <w:pStyle w:val="yTable"/>
              <w:spacing w:before="0"/>
              <w:rPr>
                <w:i/>
                <w:sz w:val="18"/>
              </w:rPr>
            </w:pPr>
            <w:r>
              <w:rPr>
                <w:i/>
                <w:sz w:val="18"/>
              </w:rPr>
              <w:t>Aceraceae</w:t>
            </w:r>
          </w:p>
        </w:tc>
      </w:tr>
      <w:tr>
        <w:tc>
          <w:tcPr>
            <w:tcW w:w="1757" w:type="dxa"/>
          </w:tcPr>
          <w:p>
            <w:pPr>
              <w:pStyle w:val="yTable"/>
              <w:spacing w:before="0"/>
              <w:rPr>
                <w:i/>
                <w:sz w:val="18"/>
              </w:rPr>
            </w:pPr>
            <w:r>
              <w:rPr>
                <w:i/>
                <w:sz w:val="18"/>
              </w:rPr>
              <w:t>Acer</w:t>
            </w:r>
          </w:p>
        </w:tc>
        <w:tc>
          <w:tcPr>
            <w:tcW w:w="1645" w:type="dxa"/>
          </w:tcPr>
          <w:p>
            <w:pPr>
              <w:pStyle w:val="yTable"/>
              <w:spacing w:before="0"/>
              <w:rPr>
                <w:i/>
                <w:sz w:val="18"/>
              </w:rPr>
            </w:pPr>
            <w:r>
              <w:rPr>
                <w:i/>
                <w:sz w:val="18"/>
              </w:rPr>
              <w:t>cappadocicum</w:t>
            </w:r>
          </w:p>
        </w:tc>
        <w:tc>
          <w:tcPr>
            <w:tcW w:w="1673" w:type="dxa"/>
          </w:tcPr>
          <w:p>
            <w:pPr>
              <w:pStyle w:val="yTable"/>
              <w:spacing w:before="0"/>
              <w:rPr>
                <w:i/>
                <w:sz w:val="18"/>
              </w:rPr>
            </w:pPr>
          </w:p>
        </w:tc>
        <w:tc>
          <w:tcPr>
            <w:tcW w:w="1729" w:type="dxa"/>
          </w:tcPr>
          <w:p>
            <w:pPr>
              <w:pStyle w:val="yTable"/>
              <w:spacing w:before="0"/>
              <w:rPr>
                <w:i/>
                <w:sz w:val="18"/>
              </w:rPr>
            </w:pPr>
            <w:r>
              <w:rPr>
                <w:i/>
                <w:sz w:val="18"/>
              </w:rPr>
              <w:t>Aceraceae</w:t>
            </w:r>
          </w:p>
        </w:tc>
      </w:tr>
      <w:tr>
        <w:tc>
          <w:tcPr>
            <w:tcW w:w="1757" w:type="dxa"/>
          </w:tcPr>
          <w:p>
            <w:pPr>
              <w:pStyle w:val="yTable"/>
              <w:spacing w:before="0"/>
              <w:rPr>
                <w:i/>
                <w:sz w:val="18"/>
              </w:rPr>
            </w:pPr>
            <w:r>
              <w:rPr>
                <w:i/>
                <w:sz w:val="18"/>
              </w:rPr>
              <w:t>Acer</w:t>
            </w:r>
          </w:p>
        </w:tc>
        <w:tc>
          <w:tcPr>
            <w:tcW w:w="1645" w:type="dxa"/>
          </w:tcPr>
          <w:p>
            <w:pPr>
              <w:pStyle w:val="yTable"/>
              <w:spacing w:before="0"/>
              <w:rPr>
                <w:i/>
                <w:sz w:val="18"/>
              </w:rPr>
            </w:pPr>
            <w:r>
              <w:rPr>
                <w:i/>
                <w:sz w:val="18"/>
              </w:rPr>
              <w:t>circinatum</w:t>
            </w:r>
          </w:p>
        </w:tc>
        <w:tc>
          <w:tcPr>
            <w:tcW w:w="1673" w:type="dxa"/>
          </w:tcPr>
          <w:p>
            <w:pPr>
              <w:pStyle w:val="yTable"/>
              <w:spacing w:before="0"/>
              <w:rPr>
                <w:i/>
                <w:sz w:val="18"/>
              </w:rPr>
            </w:pPr>
          </w:p>
        </w:tc>
        <w:tc>
          <w:tcPr>
            <w:tcW w:w="1729" w:type="dxa"/>
          </w:tcPr>
          <w:p>
            <w:pPr>
              <w:pStyle w:val="yTable"/>
              <w:spacing w:before="0"/>
              <w:rPr>
                <w:i/>
                <w:sz w:val="18"/>
              </w:rPr>
            </w:pPr>
            <w:r>
              <w:rPr>
                <w:i/>
                <w:sz w:val="18"/>
              </w:rPr>
              <w:t>Aceraceae</w:t>
            </w:r>
          </w:p>
        </w:tc>
      </w:tr>
      <w:tr>
        <w:tc>
          <w:tcPr>
            <w:tcW w:w="1757" w:type="dxa"/>
          </w:tcPr>
          <w:p>
            <w:pPr>
              <w:pStyle w:val="yTable"/>
              <w:spacing w:before="0"/>
              <w:rPr>
                <w:i/>
                <w:sz w:val="18"/>
              </w:rPr>
            </w:pPr>
            <w:r>
              <w:rPr>
                <w:i/>
                <w:sz w:val="18"/>
              </w:rPr>
              <w:t>Acer</w:t>
            </w:r>
          </w:p>
        </w:tc>
        <w:tc>
          <w:tcPr>
            <w:tcW w:w="1645" w:type="dxa"/>
          </w:tcPr>
          <w:p>
            <w:pPr>
              <w:pStyle w:val="yTable"/>
              <w:spacing w:before="0"/>
              <w:rPr>
                <w:i/>
                <w:sz w:val="18"/>
              </w:rPr>
            </w:pPr>
            <w:r>
              <w:rPr>
                <w:i/>
                <w:sz w:val="18"/>
              </w:rPr>
              <w:t>cissifolium</w:t>
            </w:r>
          </w:p>
        </w:tc>
        <w:tc>
          <w:tcPr>
            <w:tcW w:w="1673" w:type="dxa"/>
          </w:tcPr>
          <w:p>
            <w:pPr>
              <w:pStyle w:val="yTable"/>
              <w:spacing w:before="0"/>
              <w:rPr>
                <w:i/>
                <w:sz w:val="18"/>
              </w:rPr>
            </w:pPr>
          </w:p>
        </w:tc>
        <w:tc>
          <w:tcPr>
            <w:tcW w:w="1729" w:type="dxa"/>
          </w:tcPr>
          <w:p>
            <w:pPr>
              <w:pStyle w:val="yTable"/>
              <w:spacing w:before="0"/>
              <w:rPr>
                <w:i/>
                <w:sz w:val="18"/>
              </w:rPr>
            </w:pPr>
            <w:r>
              <w:rPr>
                <w:i/>
                <w:sz w:val="18"/>
              </w:rPr>
              <w:t>Aceraceae</w:t>
            </w:r>
          </w:p>
        </w:tc>
      </w:tr>
      <w:tr>
        <w:tc>
          <w:tcPr>
            <w:tcW w:w="1757" w:type="dxa"/>
          </w:tcPr>
          <w:p>
            <w:pPr>
              <w:pStyle w:val="yTable"/>
              <w:spacing w:before="0"/>
              <w:rPr>
                <w:i/>
                <w:sz w:val="18"/>
              </w:rPr>
            </w:pPr>
            <w:r>
              <w:rPr>
                <w:i/>
                <w:sz w:val="18"/>
              </w:rPr>
              <w:t>Acer</w:t>
            </w:r>
          </w:p>
        </w:tc>
        <w:tc>
          <w:tcPr>
            <w:tcW w:w="1645" w:type="dxa"/>
          </w:tcPr>
          <w:p>
            <w:pPr>
              <w:pStyle w:val="yTable"/>
              <w:spacing w:before="0"/>
              <w:rPr>
                <w:i/>
                <w:sz w:val="18"/>
              </w:rPr>
            </w:pPr>
            <w:r>
              <w:rPr>
                <w:i/>
                <w:sz w:val="18"/>
              </w:rPr>
              <w:t>davidii</w:t>
            </w:r>
          </w:p>
        </w:tc>
        <w:tc>
          <w:tcPr>
            <w:tcW w:w="1673" w:type="dxa"/>
          </w:tcPr>
          <w:p>
            <w:pPr>
              <w:pStyle w:val="yTable"/>
              <w:spacing w:before="0"/>
              <w:rPr>
                <w:i/>
                <w:sz w:val="18"/>
              </w:rPr>
            </w:pPr>
          </w:p>
        </w:tc>
        <w:tc>
          <w:tcPr>
            <w:tcW w:w="1729" w:type="dxa"/>
          </w:tcPr>
          <w:p>
            <w:pPr>
              <w:pStyle w:val="yTable"/>
              <w:spacing w:before="0"/>
              <w:rPr>
                <w:i/>
                <w:sz w:val="18"/>
              </w:rPr>
            </w:pPr>
            <w:r>
              <w:rPr>
                <w:i/>
                <w:sz w:val="18"/>
              </w:rPr>
              <w:t>Aceraceae</w:t>
            </w:r>
          </w:p>
        </w:tc>
      </w:tr>
      <w:tr>
        <w:tc>
          <w:tcPr>
            <w:tcW w:w="1757" w:type="dxa"/>
          </w:tcPr>
          <w:p>
            <w:pPr>
              <w:pStyle w:val="yTable"/>
              <w:spacing w:before="0"/>
              <w:rPr>
                <w:i/>
                <w:sz w:val="18"/>
              </w:rPr>
            </w:pPr>
            <w:r>
              <w:rPr>
                <w:i/>
                <w:sz w:val="18"/>
              </w:rPr>
              <w:t>Acer</w:t>
            </w:r>
          </w:p>
        </w:tc>
        <w:tc>
          <w:tcPr>
            <w:tcW w:w="1645" w:type="dxa"/>
          </w:tcPr>
          <w:p>
            <w:pPr>
              <w:pStyle w:val="yTable"/>
              <w:spacing w:before="0"/>
              <w:rPr>
                <w:i/>
                <w:sz w:val="18"/>
              </w:rPr>
            </w:pPr>
            <w:r>
              <w:rPr>
                <w:i/>
                <w:sz w:val="18"/>
              </w:rPr>
              <w:t>fabri</w:t>
            </w:r>
          </w:p>
        </w:tc>
        <w:tc>
          <w:tcPr>
            <w:tcW w:w="1673" w:type="dxa"/>
          </w:tcPr>
          <w:p>
            <w:pPr>
              <w:pStyle w:val="yTable"/>
              <w:spacing w:before="0"/>
              <w:rPr>
                <w:i/>
                <w:sz w:val="18"/>
              </w:rPr>
            </w:pPr>
          </w:p>
        </w:tc>
        <w:tc>
          <w:tcPr>
            <w:tcW w:w="1729" w:type="dxa"/>
          </w:tcPr>
          <w:p>
            <w:pPr>
              <w:pStyle w:val="yTable"/>
              <w:spacing w:before="0"/>
              <w:rPr>
                <w:i/>
                <w:sz w:val="18"/>
              </w:rPr>
            </w:pPr>
            <w:r>
              <w:rPr>
                <w:i/>
                <w:sz w:val="18"/>
              </w:rPr>
              <w:t>Aceraceae</w:t>
            </w:r>
          </w:p>
        </w:tc>
      </w:tr>
      <w:tr>
        <w:tc>
          <w:tcPr>
            <w:tcW w:w="1757" w:type="dxa"/>
          </w:tcPr>
          <w:p>
            <w:pPr>
              <w:pStyle w:val="yTable"/>
              <w:spacing w:before="0"/>
              <w:rPr>
                <w:i/>
                <w:sz w:val="18"/>
              </w:rPr>
            </w:pPr>
            <w:r>
              <w:rPr>
                <w:i/>
                <w:sz w:val="18"/>
              </w:rPr>
              <w:t>Acer</w:t>
            </w:r>
          </w:p>
        </w:tc>
        <w:tc>
          <w:tcPr>
            <w:tcW w:w="1645" w:type="dxa"/>
          </w:tcPr>
          <w:p>
            <w:pPr>
              <w:pStyle w:val="yTable"/>
              <w:spacing w:before="0"/>
              <w:rPr>
                <w:i/>
                <w:sz w:val="18"/>
              </w:rPr>
            </w:pPr>
            <w:r>
              <w:rPr>
                <w:i/>
                <w:sz w:val="18"/>
              </w:rPr>
              <w:t>ginnala</w:t>
            </w:r>
          </w:p>
        </w:tc>
        <w:tc>
          <w:tcPr>
            <w:tcW w:w="1673" w:type="dxa"/>
          </w:tcPr>
          <w:p>
            <w:pPr>
              <w:pStyle w:val="yTable"/>
              <w:spacing w:before="0"/>
              <w:rPr>
                <w:i/>
                <w:sz w:val="18"/>
              </w:rPr>
            </w:pPr>
          </w:p>
        </w:tc>
        <w:tc>
          <w:tcPr>
            <w:tcW w:w="1729" w:type="dxa"/>
          </w:tcPr>
          <w:p>
            <w:pPr>
              <w:pStyle w:val="yTable"/>
              <w:spacing w:before="0"/>
              <w:rPr>
                <w:i/>
                <w:sz w:val="18"/>
              </w:rPr>
            </w:pPr>
            <w:r>
              <w:rPr>
                <w:i/>
                <w:sz w:val="18"/>
              </w:rPr>
              <w:t>Aceraceae</w:t>
            </w:r>
          </w:p>
        </w:tc>
      </w:tr>
      <w:tr>
        <w:tc>
          <w:tcPr>
            <w:tcW w:w="1757" w:type="dxa"/>
          </w:tcPr>
          <w:p>
            <w:pPr>
              <w:pStyle w:val="yTable"/>
              <w:spacing w:before="0"/>
              <w:rPr>
                <w:i/>
                <w:sz w:val="18"/>
              </w:rPr>
            </w:pPr>
            <w:r>
              <w:rPr>
                <w:i/>
                <w:sz w:val="18"/>
              </w:rPr>
              <w:t>Acer</w:t>
            </w:r>
          </w:p>
        </w:tc>
        <w:tc>
          <w:tcPr>
            <w:tcW w:w="1645" w:type="dxa"/>
          </w:tcPr>
          <w:p>
            <w:pPr>
              <w:pStyle w:val="yTable"/>
              <w:spacing w:before="0"/>
              <w:rPr>
                <w:i/>
                <w:sz w:val="18"/>
              </w:rPr>
            </w:pPr>
            <w:r>
              <w:rPr>
                <w:i/>
                <w:sz w:val="18"/>
              </w:rPr>
              <w:t>griseum</w:t>
            </w:r>
          </w:p>
        </w:tc>
        <w:tc>
          <w:tcPr>
            <w:tcW w:w="1673" w:type="dxa"/>
          </w:tcPr>
          <w:p>
            <w:pPr>
              <w:pStyle w:val="yTable"/>
              <w:spacing w:before="0"/>
              <w:rPr>
                <w:i/>
                <w:sz w:val="18"/>
              </w:rPr>
            </w:pPr>
          </w:p>
        </w:tc>
        <w:tc>
          <w:tcPr>
            <w:tcW w:w="1729" w:type="dxa"/>
          </w:tcPr>
          <w:p>
            <w:pPr>
              <w:pStyle w:val="yTable"/>
              <w:spacing w:before="0"/>
              <w:rPr>
                <w:i/>
                <w:sz w:val="18"/>
              </w:rPr>
            </w:pPr>
            <w:r>
              <w:rPr>
                <w:i/>
                <w:sz w:val="18"/>
              </w:rPr>
              <w:t>Aceraceae</w:t>
            </w:r>
          </w:p>
        </w:tc>
      </w:tr>
      <w:tr>
        <w:tc>
          <w:tcPr>
            <w:tcW w:w="1757" w:type="dxa"/>
          </w:tcPr>
          <w:p>
            <w:pPr>
              <w:pStyle w:val="yTable"/>
              <w:spacing w:before="0"/>
              <w:rPr>
                <w:i/>
                <w:sz w:val="18"/>
              </w:rPr>
            </w:pPr>
            <w:r>
              <w:rPr>
                <w:i/>
                <w:sz w:val="18"/>
              </w:rPr>
              <w:t>Acer</w:t>
            </w:r>
          </w:p>
        </w:tc>
        <w:tc>
          <w:tcPr>
            <w:tcW w:w="1645" w:type="dxa"/>
          </w:tcPr>
          <w:p>
            <w:pPr>
              <w:pStyle w:val="yTable"/>
              <w:spacing w:before="0"/>
              <w:rPr>
                <w:i/>
                <w:sz w:val="18"/>
              </w:rPr>
            </w:pPr>
            <w:r>
              <w:rPr>
                <w:i/>
                <w:sz w:val="18"/>
              </w:rPr>
              <w:t>grosseri</w:t>
            </w:r>
          </w:p>
        </w:tc>
        <w:tc>
          <w:tcPr>
            <w:tcW w:w="1673" w:type="dxa"/>
          </w:tcPr>
          <w:p>
            <w:pPr>
              <w:pStyle w:val="yTable"/>
              <w:spacing w:before="0"/>
              <w:rPr>
                <w:i/>
                <w:sz w:val="18"/>
              </w:rPr>
            </w:pPr>
          </w:p>
        </w:tc>
        <w:tc>
          <w:tcPr>
            <w:tcW w:w="1729" w:type="dxa"/>
          </w:tcPr>
          <w:p>
            <w:pPr>
              <w:pStyle w:val="yTable"/>
              <w:spacing w:before="0"/>
              <w:rPr>
                <w:i/>
                <w:sz w:val="18"/>
              </w:rPr>
            </w:pPr>
            <w:r>
              <w:rPr>
                <w:i/>
                <w:sz w:val="18"/>
              </w:rPr>
              <w:t>Aceraceae</w:t>
            </w:r>
          </w:p>
        </w:tc>
      </w:tr>
      <w:tr>
        <w:tc>
          <w:tcPr>
            <w:tcW w:w="1757" w:type="dxa"/>
          </w:tcPr>
          <w:p>
            <w:pPr>
              <w:pStyle w:val="yTable"/>
              <w:spacing w:before="0"/>
              <w:rPr>
                <w:i/>
                <w:sz w:val="18"/>
              </w:rPr>
            </w:pPr>
            <w:r>
              <w:rPr>
                <w:i/>
                <w:sz w:val="18"/>
              </w:rPr>
              <w:t>Acer</w:t>
            </w:r>
          </w:p>
        </w:tc>
        <w:tc>
          <w:tcPr>
            <w:tcW w:w="1645" w:type="dxa"/>
          </w:tcPr>
          <w:p>
            <w:pPr>
              <w:pStyle w:val="yTable"/>
              <w:spacing w:before="0"/>
              <w:rPr>
                <w:i/>
                <w:sz w:val="18"/>
              </w:rPr>
            </w:pPr>
            <w:r>
              <w:rPr>
                <w:i/>
                <w:sz w:val="18"/>
              </w:rPr>
              <w:t>japonicum</w:t>
            </w:r>
          </w:p>
        </w:tc>
        <w:tc>
          <w:tcPr>
            <w:tcW w:w="1673" w:type="dxa"/>
          </w:tcPr>
          <w:p>
            <w:pPr>
              <w:pStyle w:val="yTable"/>
              <w:spacing w:before="0"/>
              <w:rPr>
                <w:i/>
                <w:sz w:val="18"/>
              </w:rPr>
            </w:pPr>
          </w:p>
        </w:tc>
        <w:tc>
          <w:tcPr>
            <w:tcW w:w="1729" w:type="dxa"/>
          </w:tcPr>
          <w:p>
            <w:pPr>
              <w:pStyle w:val="yTable"/>
              <w:spacing w:before="0"/>
              <w:rPr>
                <w:i/>
                <w:sz w:val="18"/>
              </w:rPr>
            </w:pPr>
            <w:r>
              <w:rPr>
                <w:i/>
                <w:sz w:val="18"/>
              </w:rPr>
              <w:t>Aceraceae</w:t>
            </w:r>
          </w:p>
        </w:tc>
      </w:tr>
      <w:tr>
        <w:tc>
          <w:tcPr>
            <w:tcW w:w="1757" w:type="dxa"/>
          </w:tcPr>
          <w:p>
            <w:pPr>
              <w:pStyle w:val="yTable"/>
              <w:spacing w:before="0"/>
              <w:rPr>
                <w:i/>
                <w:sz w:val="18"/>
              </w:rPr>
            </w:pPr>
            <w:r>
              <w:rPr>
                <w:i/>
                <w:sz w:val="18"/>
              </w:rPr>
              <w:t>Acer</w:t>
            </w:r>
          </w:p>
        </w:tc>
        <w:tc>
          <w:tcPr>
            <w:tcW w:w="1645" w:type="dxa"/>
          </w:tcPr>
          <w:p>
            <w:pPr>
              <w:pStyle w:val="yTable"/>
              <w:spacing w:before="0"/>
              <w:rPr>
                <w:i/>
                <w:sz w:val="18"/>
              </w:rPr>
            </w:pPr>
            <w:r>
              <w:rPr>
                <w:i/>
                <w:sz w:val="18"/>
              </w:rPr>
              <w:t>mandshuricum</w:t>
            </w:r>
          </w:p>
        </w:tc>
        <w:tc>
          <w:tcPr>
            <w:tcW w:w="1673" w:type="dxa"/>
          </w:tcPr>
          <w:p>
            <w:pPr>
              <w:pStyle w:val="yTable"/>
              <w:spacing w:before="0"/>
              <w:rPr>
                <w:i/>
                <w:sz w:val="18"/>
              </w:rPr>
            </w:pPr>
          </w:p>
        </w:tc>
        <w:tc>
          <w:tcPr>
            <w:tcW w:w="1729" w:type="dxa"/>
          </w:tcPr>
          <w:p>
            <w:pPr>
              <w:pStyle w:val="yTable"/>
              <w:spacing w:before="0"/>
              <w:rPr>
                <w:i/>
                <w:sz w:val="18"/>
              </w:rPr>
            </w:pPr>
            <w:r>
              <w:rPr>
                <w:i/>
                <w:sz w:val="18"/>
              </w:rPr>
              <w:t>Aceraceae</w:t>
            </w:r>
          </w:p>
        </w:tc>
      </w:tr>
      <w:tr>
        <w:tc>
          <w:tcPr>
            <w:tcW w:w="1757" w:type="dxa"/>
          </w:tcPr>
          <w:p>
            <w:pPr>
              <w:pStyle w:val="yTable"/>
              <w:spacing w:before="0"/>
              <w:rPr>
                <w:i/>
                <w:sz w:val="18"/>
              </w:rPr>
            </w:pPr>
            <w:r>
              <w:rPr>
                <w:i/>
                <w:sz w:val="18"/>
              </w:rPr>
              <w:t>Acer</w:t>
            </w:r>
          </w:p>
        </w:tc>
        <w:tc>
          <w:tcPr>
            <w:tcW w:w="1645" w:type="dxa"/>
          </w:tcPr>
          <w:p>
            <w:pPr>
              <w:pStyle w:val="yTable"/>
              <w:spacing w:before="0"/>
              <w:rPr>
                <w:i/>
                <w:sz w:val="18"/>
              </w:rPr>
            </w:pPr>
            <w:r>
              <w:rPr>
                <w:i/>
                <w:sz w:val="18"/>
              </w:rPr>
              <w:t>negundo</w:t>
            </w:r>
          </w:p>
        </w:tc>
        <w:tc>
          <w:tcPr>
            <w:tcW w:w="1673" w:type="dxa"/>
          </w:tcPr>
          <w:p>
            <w:pPr>
              <w:pStyle w:val="yTable"/>
              <w:spacing w:before="0"/>
              <w:rPr>
                <w:i/>
                <w:sz w:val="18"/>
              </w:rPr>
            </w:pPr>
          </w:p>
        </w:tc>
        <w:tc>
          <w:tcPr>
            <w:tcW w:w="1729" w:type="dxa"/>
          </w:tcPr>
          <w:p>
            <w:pPr>
              <w:pStyle w:val="yTable"/>
              <w:spacing w:before="0"/>
              <w:rPr>
                <w:i/>
                <w:sz w:val="18"/>
              </w:rPr>
            </w:pPr>
            <w:r>
              <w:rPr>
                <w:i/>
                <w:sz w:val="18"/>
              </w:rPr>
              <w:t>Aceraceae</w:t>
            </w:r>
          </w:p>
        </w:tc>
      </w:tr>
      <w:tr>
        <w:tc>
          <w:tcPr>
            <w:tcW w:w="1757" w:type="dxa"/>
          </w:tcPr>
          <w:p>
            <w:pPr>
              <w:pStyle w:val="yTable"/>
              <w:spacing w:before="0"/>
              <w:rPr>
                <w:i/>
                <w:sz w:val="18"/>
              </w:rPr>
            </w:pPr>
            <w:r>
              <w:rPr>
                <w:i/>
                <w:sz w:val="18"/>
              </w:rPr>
              <w:t>Acer</w:t>
            </w:r>
          </w:p>
        </w:tc>
        <w:tc>
          <w:tcPr>
            <w:tcW w:w="1645" w:type="dxa"/>
          </w:tcPr>
          <w:p>
            <w:pPr>
              <w:pStyle w:val="yTable"/>
              <w:spacing w:before="0"/>
              <w:rPr>
                <w:i/>
                <w:sz w:val="18"/>
              </w:rPr>
            </w:pPr>
            <w:r>
              <w:rPr>
                <w:i/>
                <w:sz w:val="18"/>
              </w:rPr>
              <w:t>oliverianum</w:t>
            </w:r>
          </w:p>
        </w:tc>
        <w:tc>
          <w:tcPr>
            <w:tcW w:w="1673" w:type="dxa"/>
          </w:tcPr>
          <w:p>
            <w:pPr>
              <w:pStyle w:val="yTable"/>
              <w:spacing w:before="0"/>
              <w:rPr>
                <w:i/>
                <w:sz w:val="18"/>
              </w:rPr>
            </w:pPr>
          </w:p>
        </w:tc>
        <w:tc>
          <w:tcPr>
            <w:tcW w:w="1729" w:type="dxa"/>
          </w:tcPr>
          <w:p>
            <w:pPr>
              <w:pStyle w:val="yTable"/>
              <w:spacing w:before="0"/>
              <w:rPr>
                <w:i/>
                <w:sz w:val="18"/>
              </w:rPr>
            </w:pPr>
            <w:r>
              <w:rPr>
                <w:i/>
                <w:sz w:val="18"/>
              </w:rPr>
              <w:t>Aceraceae</w:t>
            </w:r>
          </w:p>
        </w:tc>
      </w:tr>
      <w:tr>
        <w:tc>
          <w:tcPr>
            <w:tcW w:w="1757" w:type="dxa"/>
          </w:tcPr>
          <w:p>
            <w:pPr>
              <w:pStyle w:val="yTable"/>
              <w:spacing w:before="0"/>
              <w:rPr>
                <w:i/>
                <w:sz w:val="18"/>
              </w:rPr>
            </w:pPr>
            <w:r>
              <w:rPr>
                <w:i/>
                <w:sz w:val="18"/>
              </w:rPr>
              <w:t>Acer</w:t>
            </w:r>
          </w:p>
        </w:tc>
        <w:tc>
          <w:tcPr>
            <w:tcW w:w="1645" w:type="dxa"/>
          </w:tcPr>
          <w:p>
            <w:pPr>
              <w:pStyle w:val="yTable"/>
              <w:spacing w:before="0"/>
              <w:rPr>
                <w:i/>
                <w:sz w:val="18"/>
              </w:rPr>
            </w:pPr>
            <w:r>
              <w:rPr>
                <w:i/>
                <w:sz w:val="18"/>
              </w:rPr>
              <w:t>palmatum</w:t>
            </w:r>
          </w:p>
        </w:tc>
        <w:tc>
          <w:tcPr>
            <w:tcW w:w="1673" w:type="dxa"/>
          </w:tcPr>
          <w:p>
            <w:pPr>
              <w:pStyle w:val="yTable"/>
              <w:spacing w:before="0"/>
              <w:rPr>
                <w:i/>
                <w:sz w:val="18"/>
              </w:rPr>
            </w:pPr>
          </w:p>
        </w:tc>
        <w:tc>
          <w:tcPr>
            <w:tcW w:w="1729" w:type="dxa"/>
          </w:tcPr>
          <w:p>
            <w:pPr>
              <w:pStyle w:val="yTable"/>
              <w:spacing w:before="0"/>
              <w:rPr>
                <w:i/>
                <w:sz w:val="18"/>
              </w:rPr>
            </w:pPr>
            <w:r>
              <w:rPr>
                <w:i/>
                <w:sz w:val="18"/>
              </w:rPr>
              <w:t>Aceraceae</w:t>
            </w:r>
          </w:p>
        </w:tc>
      </w:tr>
      <w:tr>
        <w:tc>
          <w:tcPr>
            <w:tcW w:w="1757" w:type="dxa"/>
          </w:tcPr>
          <w:p>
            <w:pPr>
              <w:pStyle w:val="yTable"/>
              <w:spacing w:before="0"/>
              <w:rPr>
                <w:i/>
                <w:sz w:val="18"/>
              </w:rPr>
            </w:pPr>
            <w:r>
              <w:rPr>
                <w:i/>
                <w:sz w:val="18"/>
              </w:rPr>
              <w:t>Acer</w:t>
            </w:r>
          </w:p>
        </w:tc>
        <w:tc>
          <w:tcPr>
            <w:tcW w:w="1645" w:type="dxa"/>
          </w:tcPr>
          <w:p>
            <w:pPr>
              <w:pStyle w:val="yTable"/>
              <w:spacing w:before="0"/>
              <w:rPr>
                <w:i/>
                <w:sz w:val="18"/>
              </w:rPr>
            </w:pPr>
            <w:r>
              <w:rPr>
                <w:i/>
                <w:sz w:val="18"/>
              </w:rPr>
              <w:t>pentaphyllum</w:t>
            </w:r>
          </w:p>
        </w:tc>
        <w:tc>
          <w:tcPr>
            <w:tcW w:w="1673" w:type="dxa"/>
          </w:tcPr>
          <w:p>
            <w:pPr>
              <w:pStyle w:val="yTable"/>
              <w:spacing w:before="0"/>
              <w:rPr>
                <w:i/>
                <w:sz w:val="18"/>
              </w:rPr>
            </w:pPr>
          </w:p>
        </w:tc>
        <w:tc>
          <w:tcPr>
            <w:tcW w:w="1729" w:type="dxa"/>
          </w:tcPr>
          <w:p>
            <w:pPr>
              <w:pStyle w:val="yTable"/>
              <w:spacing w:before="0"/>
              <w:rPr>
                <w:i/>
                <w:sz w:val="18"/>
              </w:rPr>
            </w:pPr>
            <w:r>
              <w:rPr>
                <w:i/>
                <w:sz w:val="18"/>
              </w:rPr>
              <w:t>Aceraceae</w:t>
            </w:r>
          </w:p>
        </w:tc>
      </w:tr>
      <w:tr>
        <w:tc>
          <w:tcPr>
            <w:tcW w:w="1757" w:type="dxa"/>
          </w:tcPr>
          <w:p>
            <w:pPr>
              <w:pStyle w:val="yTable"/>
              <w:spacing w:before="0"/>
              <w:rPr>
                <w:i/>
                <w:sz w:val="18"/>
              </w:rPr>
            </w:pPr>
            <w:r>
              <w:rPr>
                <w:i/>
                <w:sz w:val="18"/>
              </w:rPr>
              <w:t>Acer</w:t>
            </w:r>
          </w:p>
        </w:tc>
        <w:tc>
          <w:tcPr>
            <w:tcW w:w="1645" w:type="dxa"/>
          </w:tcPr>
          <w:p>
            <w:pPr>
              <w:pStyle w:val="yTable"/>
              <w:spacing w:before="0"/>
              <w:rPr>
                <w:i/>
                <w:sz w:val="18"/>
              </w:rPr>
            </w:pPr>
            <w:r>
              <w:rPr>
                <w:i/>
                <w:sz w:val="18"/>
              </w:rPr>
              <w:t>platanoides</w:t>
            </w:r>
          </w:p>
        </w:tc>
        <w:tc>
          <w:tcPr>
            <w:tcW w:w="1673" w:type="dxa"/>
          </w:tcPr>
          <w:p>
            <w:pPr>
              <w:pStyle w:val="yTable"/>
              <w:spacing w:before="0"/>
              <w:rPr>
                <w:i/>
                <w:sz w:val="18"/>
              </w:rPr>
            </w:pPr>
          </w:p>
        </w:tc>
        <w:tc>
          <w:tcPr>
            <w:tcW w:w="1729" w:type="dxa"/>
          </w:tcPr>
          <w:p>
            <w:pPr>
              <w:pStyle w:val="yTable"/>
              <w:spacing w:before="0"/>
              <w:rPr>
                <w:i/>
                <w:sz w:val="18"/>
              </w:rPr>
            </w:pPr>
            <w:r>
              <w:rPr>
                <w:i/>
                <w:sz w:val="18"/>
              </w:rPr>
              <w:t>Aceraceae</w:t>
            </w:r>
          </w:p>
        </w:tc>
      </w:tr>
      <w:tr>
        <w:tc>
          <w:tcPr>
            <w:tcW w:w="1757" w:type="dxa"/>
          </w:tcPr>
          <w:p>
            <w:pPr>
              <w:pStyle w:val="yTable"/>
              <w:spacing w:before="0"/>
              <w:rPr>
                <w:i/>
                <w:sz w:val="18"/>
              </w:rPr>
            </w:pPr>
            <w:r>
              <w:rPr>
                <w:i/>
                <w:sz w:val="18"/>
              </w:rPr>
              <w:t>Acer</w:t>
            </w:r>
          </w:p>
        </w:tc>
        <w:tc>
          <w:tcPr>
            <w:tcW w:w="1645" w:type="dxa"/>
          </w:tcPr>
          <w:p>
            <w:pPr>
              <w:pStyle w:val="yTable"/>
              <w:spacing w:before="0"/>
              <w:rPr>
                <w:i/>
                <w:sz w:val="18"/>
              </w:rPr>
            </w:pPr>
            <w:r>
              <w:rPr>
                <w:i/>
                <w:sz w:val="18"/>
              </w:rPr>
              <w:t>pseudoplatanus</w:t>
            </w:r>
          </w:p>
        </w:tc>
        <w:tc>
          <w:tcPr>
            <w:tcW w:w="1673" w:type="dxa"/>
          </w:tcPr>
          <w:p>
            <w:pPr>
              <w:pStyle w:val="yTable"/>
              <w:spacing w:before="0"/>
              <w:rPr>
                <w:i/>
                <w:sz w:val="18"/>
              </w:rPr>
            </w:pPr>
          </w:p>
        </w:tc>
        <w:tc>
          <w:tcPr>
            <w:tcW w:w="1729" w:type="dxa"/>
          </w:tcPr>
          <w:p>
            <w:pPr>
              <w:pStyle w:val="yTable"/>
              <w:spacing w:before="0"/>
              <w:rPr>
                <w:i/>
                <w:sz w:val="18"/>
              </w:rPr>
            </w:pPr>
            <w:r>
              <w:rPr>
                <w:i/>
                <w:sz w:val="18"/>
              </w:rPr>
              <w:t>Aceraceae</w:t>
            </w:r>
          </w:p>
        </w:tc>
      </w:tr>
      <w:tr>
        <w:tc>
          <w:tcPr>
            <w:tcW w:w="1757" w:type="dxa"/>
          </w:tcPr>
          <w:p>
            <w:pPr>
              <w:pStyle w:val="yTable"/>
              <w:spacing w:before="0"/>
              <w:rPr>
                <w:i/>
                <w:sz w:val="18"/>
              </w:rPr>
            </w:pPr>
            <w:r>
              <w:rPr>
                <w:i/>
                <w:sz w:val="18"/>
              </w:rPr>
              <w:t>Acer</w:t>
            </w:r>
          </w:p>
        </w:tc>
        <w:tc>
          <w:tcPr>
            <w:tcW w:w="1645" w:type="dxa"/>
          </w:tcPr>
          <w:p>
            <w:pPr>
              <w:pStyle w:val="yTable"/>
              <w:spacing w:before="0"/>
              <w:rPr>
                <w:i/>
                <w:sz w:val="18"/>
              </w:rPr>
            </w:pPr>
            <w:r>
              <w:rPr>
                <w:i/>
                <w:sz w:val="18"/>
              </w:rPr>
              <w:t>rubrum</w:t>
            </w:r>
          </w:p>
        </w:tc>
        <w:tc>
          <w:tcPr>
            <w:tcW w:w="1673" w:type="dxa"/>
          </w:tcPr>
          <w:p>
            <w:pPr>
              <w:pStyle w:val="yTable"/>
              <w:spacing w:before="0"/>
              <w:rPr>
                <w:i/>
                <w:sz w:val="18"/>
              </w:rPr>
            </w:pPr>
          </w:p>
        </w:tc>
        <w:tc>
          <w:tcPr>
            <w:tcW w:w="1729" w:type="dxa"/>
          </w:tcPr>
          <w:p>
            <w:pPr>
              <w:pStyle w:val="yTable"/>
              <w:spacing w:before="0"/>
              <w:rPr>
                <w:i/>
                <w:sz w:val="18"/>
              </w:rPr>
            </w:pPr>
            <w:r>
              <w:rPr>
                <w:i/>
                <w:sz w:val="18"/>
              </w:rPr>
              <w:t>Aceraceae</w:t>
            </w:r>
          </w:p>
        </w:tc>
      </w:tr>
      <w:tr>
        <w:tc>
          <w:tcPr>
            <w:tcW w:w="1757" w:type="dxa"/>
          </w:tcPr>
          <w:p>
            <w:pPr>
              <w:pStyle w:val="yTable"/>
              <w:spacing w:before="0"/>
              <w:rPr>
                <w:i/>
                <w:sz w:val="18"/>
              </w:rPr>
            </w:pPr>
            <w:r>
              <w:rPr>
                <w:i/>
                <w:sz w:val="18"/>
              </w:rPr>
              <w:t>Acer</w:t>
            </w:r>
          </w:p>
        </w:tc>
        <w:tc>
          <w:tcPr>
            <w:tcW w:w="1645" w:type="dxa"/>
          </w:tcPr>
          <w:p>
            <w:pPr>
              <w:pStyle w:val="yTable"/>
              <w:spacing w:before="0"/>
              <w:rPr>
                <w:i/>
                <w:sz w:val="18"/>
              </w:rPr>
            </w:pPr>
            <w:r>
              <w:rPr>
                <w:i/>
                <w:sz w:val="18"/>
              </w:rPr>
              <w:t>rufinerve</w:t>
            </w:r>
          </w:p>
        </w:tc>
        <w:tc>
          <w:tcPr>
            <w:tcW w:w="1673" w:type="dxa"/>
          </w:tcPr>
          <w:p>
            <w:pPr>
              <w:pStyle w:val="yTable"/>
              <w:spacing w:before="0"/>
              <w:rPr>
                <w:i/>
                <w:sz w:val="18"/>
              </w:rPr>
            </w:pPr>
          </w:p>
        </w:tc>
        <w:tc>
          <w:tcPr>
            <w:tcW w:w="1729" w:type="dxa"/>
          </w:tcPr>
          <w:p>
            <w:pPr>
              <w:pStyle w:val="yTable"/>
              <w:spacing w:before="0"/>
              <w:rPr>
                <w:i/>
                <w:sz w:val="18"/>
              </w:rPr>
            </w:pPr>
            <w:r>
              <w:rPr>
                <w:i/>
                <w:sz w:val="18"/>
              </w:rPr>
              <w:t>Aceraceae</w:t>
            </w:r>
          </w:p>
        </w:tc>
      </w:tr>
      <w:tr>
        <w:tc>
          <w:tcPr>
            <w:tcW w:w="1757" w:type="dxa"/>
          </w:tcPr>
          <w:p>
            <w:pPr>
              <w:pStyle w:val="yTable"/>
              <w:spacing w:before="0"/>
              <w:rPr>
                <w:i/>
                <w:sz w:val="18"/>
              </w:rPr>
            </w:pPr>
            <w:r>
              <w:rPr>
                <w:i/>
                <w:sz w:val="18"/>
              </w:rPr>
              <w:t>Acer</w:t>
            </w:r>
          </w:p>
        </w:tc>
        <w:tc>
          <w:tcPr>
            <w:tcW w:w="1645" w:type="dxa"/>
          </w:tcPr>
          <w:p>
            <w:pPr>
              <w:pStyle w:val="yTable"/>
              <w:spacing w:before="0"/>
              <w:rPr>
                <w:i/>
                <w:sz w:val="18"/>
              </w:rPr>
            </w:pPr>
            <w:r>
              <w:rPr>
                <w:i/>
                <w:sz w:val="18"/>
              </w:rPr>
              <w:t>saccharum</w:t>
            </w:r>
          </w:p>
        </w:tc>
        <w:tc>
          <w:tcPr>
            <w:tcW w:w="1673" w:type="dxa"/>
          </w:tcPr>
          <w:p>
            <w:pPr>
              <w:pStyle w:val="yTable"/>
              <w:spacing w:before="0"/>
              <w:rPr>
                <w:i/>
                <w:sz w:val="18"/>
              </w:rPr>
            </w:pPr>
          </w:p>
        </w:tc>
        <w:tc>
          <w:tcPr>
            <w:tcW w:w="1729" w:type="dxa"/>
          </w:tcPr>
          <w:p>
            <w:pPr>
              <w:pStyle w:val="yTable"/>
              <w:spacing w:before="0"/>
              <w:rPr>
                <w:i/>
                <w:sz w:val="18"/>
              </w:rPr>
            </w:pPr>
            <w:r>
              <w:rPr>
                <w:i/>
                <w:sz w:val="18"/>
              </w:rPr>
              <w:t>Aceraceae</w:t>
            </w:r>
          </w:p>
        </w:tc>
      </w:tr>
      <w:tr>
        <w:tc>
          <w:tcPr>
            <w:tcW w:w="1757" w:type="dxa"/>
          </w:tcPr>
          <w:p>
            <w:pPr>
              <w:pStyle w:val="yTable"/>
              <w:spacing w:before="0"/>
              <w:rPr>
                <w:i/>
                <w:sz w:val="18"/>
              </w:rPr>
            </w:pPr>
            <w:r>
              <w:rPr>
                <w:i/>
                <w:sz w:val="18"/>
              </w:rPr>
              <w:t>Acer</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Aceraceae</w:t>
            </w:r>
          </w:p>
        </w:tc>
      </w:tr>
      <w:tr>
        <w:tc>
          <w:tcPr>
            <w:tcW w:w="1757" w:type="dxa"/>
          </w:tcPr>
          <w:p>
            <w:pPr>
              <w:pStyle w:val="yTable"/>
              <w:spacing w:before="0"/>
              <w:rPr>
                <w:i/>
                <w:sz w:val="18"/>
              </w:rPr>
            </w:pPr>
            <w:r>
              <w:rPr>
                <w:i/>
                <w:sz w:val="18"/>
              </w:rPr>
              <w:t>Acer</w:t>
            </w:r>
          </w:p>
        </w:tc>
        <w:tc>
          <w:tcPr>
            <w:tcW w:w="1645" w:type="dxa"/>
          </w:tcPr>
          <w:p>
            <w:pPr>
              <w:pStyle w:val="yTable"/>
              <w:spacing w:before="0"/>
              <w:rPr>
                <w:i/>
                <w:sz w:val="18"/>
              </w:rPr>
            </w:pPr>
            <w:r>
              <w:rPr>
                <w:i/>
                <w:sz w:val="18"/>
              </w:rPr>
              <w:t>trifidium</w:t>
            </w:r>
          </w:p>
        </w:tc>
        <w:tc>
          <w:tcPr>
            <w:tcW w:w="1673" w:type="dxa"/>
          </w:tcPr>
          <w:p>
            <w:pPr>
              <w:pStyle w:val="yTable"/>
              <w:spacing w:before="0"/>
              <w:rPr>
                <w:i/>
                <w:sz w:val="18"/>
              </w:rPr>
            </w:pPr>
          </w:p>
        </w:tc>
        <w:tc>
          <w:tcPr>
            <w:tcW w:w="1729" w:type="dxa"/>
          </w:tcPr>
          <w:p>
            <w:pPr>
              <w:pStyle w:val="yTable"/>
              <w:spacing w:before="0"/>
              <w:rPr>
                <w:i/>
                <w:sz w:val="18"/>
              </w:rPr>
            </w:pPr>
            <w:r>
              <w:rPr>
                <w:i/>
                <w:sz w:val="18"/>
              </w:rPr>
              <w:t>Aceraceae</w:t>
            </w:r>
          </w:p>
        </w:tc>
      </w:tr>
      <w:tr>
        <w:tc>
          <w:tcPr>
            <w:tcW w:w="1757" w:type="dxa"/>
          </w:tcPr>
          <w:p>
            <w:pPr>
              <w:pStyle w:val="yTable"/>
              <w:spacing w:before="0"/>
              <w:rPr>
                <w:i/>
                <w:sz w:val="18"/>
              </w:rPr>
            </w:pPr>
            <w:r>
              <w:rPr>
                <w:i/>
                <w:sz w:val="18"/>
              </w:rPr>
              <w:t>Acer</w:t>
            </w:r>
          </w:p>
        </w:tc>
        <w:tc>
          <w:tcPr>
            <w:tcW w:w="1645" w:type="dxa"/>
          </w:tcPr>
          <w:p>
            <w:pPr>
              <w:pStyle w:val="yTable"/>
              <w:spacing w:before="0"/>
              <w:rPr>
                <w:i/>
                <w:sz w:val="18"/>
              </w:rPr>
            </w:pPr>
            <w:r>
              <w:rPr>
                <w:i/>
                <w:sz w:val="18"/>
              </w:rPr>
              <w:t>x freemani</w:t>
            </w:r>
          </w:p>
        </w:tc>
        <w:tc>
          <w:tcPr>
            <w:tcW w:w="1673" w:type="dxa"/>
          </w:tcPr>
          <w:p>
            <w:pPr>
              <w:pStyle w:val="yTable"/>
              <w:spacing w:before="0"/>
              <w:rPr>
                <w:i/>
                <w:sz w:val="18"/>
              </w:rPr>
            </w:pPr>
          </w:p>
        </w:tc>
        <w:tc>
          <w:tcPr>
            <w:tcW w:w="1729" w:type="dxa"/>
          </w:tcPr>
          <w:p>
            <w:pPr>
              <w:pStyle w:val="yTable"/>
              <w:spacing w:before="0"/>
              <w:rPr>
                <w:i/>
                <w:sz w:val="18"/>
              </w:rPr>
            </w:pPr>
            <w:r>
              <w:rPr>
                <w:i/>
                <w:sz w:val="18"/>
              </w:rPr>
              <w:t>Aceraceae</w:t>
            </w:r>
          </w:p>
        </w:tc>
      </w:tr>
      <w:tr>
        <w:tc>
          <w:tcPr>
            <w:tcW w:w="1757" w:type="dxa"/>
          </w:tcPr>
          <w:p>
            <w:pPr>
              <w:pStyle w:val="yTable"/>
              <w:spacing w:before="0"/>
              <w:rPr>
                <w:i/>
                <w:sz w:val="18"/>
              </w:rPr>
            </w:pPr>
            <w:r>
              <w:rPr>
                <w:i/>
                <w:sz w:val="18"/>
              </w:rPr>
              <w:t>Achidendron</w:t>
            </w:r>
          </w:p>
        </w:tc>
        <w:tc>
          <w:tcPr>
            <w:tcW w:w="1645" w:type="dxa"/>
          </w:tcPr>
          <w:p>
            <w:pPr>
              <w:pStyle w:val="yTable"/>
              <w:spacing w:before="0"/>
              <w:rPr>
                <w:i/>
                <w:sz w:val="18"/>
              </w:rPr>
            </w:pPr>
            <w:r>
              <w:rPr>
                <w:i/>
                <w:sz w:val="18"/>
              </w:rPr>
              <w:t>whitei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Achillea</w:t>
            </w:r>
          </w:p>
        </w:tc>
        <w:tc>
          <w:tcPr>
            <w:tcW w:w="1645" w:type="dxa"/>
          </w:tcPr>
          <w:p>
            <w:pPr>
              <w:pStyle w:val="yTable"/>
              <w:spacing w:before="0"/>
              <w:rPr>
                <w:i/>
                <w:sz w:val="18"/>
              </w:rPr>
            </w:pPr>
            <w:r>
              <w:rPr>
                <w:i/>
                <w:sz w:val="18"/>
              </w:rPr>
              <w:t>ageratifolia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Achillea</w:t>
            </w:r>
          </w:p>
        </w:tc>
        <w:tc>
          <w:tcPr>
            <w:tcW w:w="1645" w:type="dxa"/>
          </w:tcPr>
          <w:p>
            <w:pPr>
              <w:pStyle w:val="yTable"/>
              <w:spacing w:before="0"/>
              <w:rPr>
                <w:i/>
                <w:sz w:val="18"/>
              </w:rPr>
            </w:pPr>
            <w:r>
              <w:rPr>
                <w:i/>
                <w:sz w:val="18"/>
              </w:rPr>
              <w:t>ageratum</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Achillea</w:t>
            </w:r>
          </w:p>
        </w:tc>
        <w:tc>
          <w:tcPr>
            <w:tcW w:w="1645" w:type="dxa"/>
          </w:tcPr>
          <w:p>
            <w:pPr>
              <w:pStyle w:val="yTable"/>
              <w:spacing w:before="0"/>
              <w:rPr>
                <w:i/>
                <w:sz w:val="18"/>
              </w:rPr>
            </w:pPr>
            <w:r>
              <w:rPr>
                <w:i/>
                <w:sz w:val="18"/>
              </w:rPr>
              <w:t>clavennae</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Achillea</w:t>
            </w:r>
          </w:p>
        </w:tc>
        <w:tc>
          <w:tcPr>
            <w:tcW w:w="1645" w:type="dxa"/>
          </w:tcPr>
          <w:p>
            <w:pPr>
              <w:pStyle w:val="yTable"/>
              <w:spacing w:before="0"/>
              <w:rPr>
                <w:i/>
                <w:sz w:val="18"/>
              </w:rPr>
            </w:pPr>
            <w:r>
              <w:rPr>
                <w:i/>
                <w:sz w:val="18"/>
              </w:rPr>
              <w:t>clavennae x clypeolata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Achillea</w:t>
            </w:r>
          </w:p>
        </w:tc>
        <w:tc>
          <w:tcPr>
            <w:tcW w:w="1645" w:type="dxa"/>
          </w:tcPr>
          <w:p>
            <w:pPr>
              <w:pStyle w:val="yTable"/>
              <w:spacing w:before="0"/>
              <w:rPr>
                <w:i/>
                <w:sz w:val="18"/>
              </w:rPr>
            </w:pPr>
            <w:r>
              <w:rPr>
                <w:i/>
                <w:sz w:val="18"/>
              </w:rPr>
              <w:t>clypeolata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Achillea</w:t>
            </w:r>
          </w:p>
        </w:tc>
        <w:tc>
          <w:tcPr>
            <w:tcW w:w="1645" w:type="dxa"/>
          </w:tcPr>
          <w:p>
            <w:pPr>
              <w:pStyle w:val="yTable"/>
              <w:spacing w:before="0"/>
              <w:rPr>
                <w:i/>
                <w:sz w:val="18"/>
              </w:rPr>
            </w:pPr>
            <w:r>
              <w:rPr>
                <w:i/>
                <w:sz w:val="18"/>
              </w:rPr>
              <w:t xml:space="preserve">clypeolata x filipendulina </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Achillea</w:t>
            </w:r>
          </w:p>
        </w:tc>
        <w:tc>
          <w:tcPr>
            <w:tcW w:w="1645" w:type="dxa"/>
          </w:tcPr>
          <w:p>
            <w:pPr>
              <w:pStyle w:val="yTable"/>
              <w:spacing w:before="0"/>
              <w:rPr>
                <w:i/>
                <w:sz w:val="18"/>
              </w:rPr>
            </w:pPr>
            <w:r>
              <w:rPr>
                <w:i/>
                <w:sz w:val="18"/>
              </w:rPr>
              <w:t>decolorans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Achillea</w:t>
            </w:r>
          </w:p>
        </w:tc>
        <w:tc>
          <w:tcPr>
            <w:tcW w:w="1645" w:type="dxa"/>
          </w:tcPr>
          <w:p>
            <w:pPr>
              <w:pStyle w:val="yTable"/>
              <w:spacing w:before="0"/>
              <w:rPr>
                <w:i/>
                <w:sz w:val="18"/>
              </w:rPr>
            </w:pPr>
            <w:r>
              <w:rPr>
                <w:i/>
                <w:sz w:val="18"/>
              </w:rPr>
              <w:t>filipendulina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Achillea</w:t>
            </w:r>
          </w:p>
        </w:tc>
        <w:tc>
          <w:tcPr>
            <w:tcW w:w="1645" w:type="dxa"/>
          </w:tcPr>
          <w:p>
            <w:pPr>
              <w:pStyle w:val="yTable"/>
              <w:spacing w:before="0"/>
              <w:rPr>
                <w:i/>
                <w:sz w:val="18"/>
              </w:rPr>
            </w:pPr>
            <w:r>
              <w:rPr>
                <w:i/>
                <w:sz w:val="18"/>
              </w:rPr>
              <w:t>millefolium</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Achillea</w:t>
            </w:r>
          </w:p>
        </w:tc>
        <w:tc>
          <w:tcPr>
            <w:tcW w:w="1645" w:type="dxa"/>
          </w:tcPr>
          <w:p>
            <w:pPr>
              <w:pStyle w:val="yTable"/>
              <w:spacing w:before="0"/>
              <w:rPr>
                <w:i/>
                <w:sz w:val="18"/>
              </w:rPr>
            </w:pPr>
            <w:r>
              <w:rPr>
                <w:i/>
                <w:sz w:val="18"/>
              </w:rPr>
              <w:t>ptarmica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Achillea</w:t>
            </w:r>
          </w:p>
        </w:tc>
        <w:tc>
          <w:tcPr>
            <w:tcW w:w="1645" w:type="dxa"/>
          </w:tcPr>
          <w:p>
            <w:pPr>
              <w:pStyle w:val="yTable"/>
              <w:spacing w:before="0"/>
              <w:rPr>
                <w:i/>
                <w:sz w:val="18"/>
              </w:rPr>
            </w:pPr>
            <w:r>
              <w:rPr>
                <w:i/>
                <w:sz w:val="18"/>
              </w:rPr>
              <w:t>taygetea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Achillea</w:t>
            </w:r>
          </w:p>
        </w:tc>
        <w:tc>
          <w:tcPr>
            <w:tcW w:w="1645" w:type="dxa"/>
          </w:tcPr>
          <w:p>
            <w:pPr>
              <w:pStyle w:val="yTable"/>
              <w:spacing w:before="0"/>
              <w:rPr>
                <w:i/>
                <w:sz w:val="18"/>
              </w:rPr>
            </w:pPr>
            <w:r>
              <w:rPr>
                <w:i/>
                <w:sz w:val="18"/>
              </w:rPr>
              <w:t>tomentosa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Achimenes</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Gesneriaceae</w:t>
            </w:r>
          </w:p>
        </w:tc>
      </w:tr>
      <w:tr>
        <w:tc>
          <w:tcPr>
            <w:tcW w:w="1757" w:type="dxa"/>
          </w:tcPr>
          <w:p>
            <w:pPr>
              <w:pStyle w:val="yTable"/>
              <w:spacing w:before="0"/>
              <w:rPr>
                <w:i/>
                <w:sz w:val="18"/>
              </w:rPr>
            </w:pPr>
            <w:r>
              <w:rPr>
                <w:i/>
                <w:sz w:val="18"/>
              </w:rPr>
              <w:t>Achyranthes</w:t>
            </w:r>
          </w:p>
        </w:tc>
        <w:tc>
          <w:tcPr>
            <w:tcW w:w="1645" w:type="dxa"/>
          </w:tcPr>
          <w:p>
            <w:pPr>
              <w:pStyle w:val="yTable"/>
              <w:spacing w:before="0"/>
              <w:rPr>
                <w:i/>
                <w:sz w:val="18"/>
              </w:rPr>
            </w:pPr>
            <w:r>
              <w:rPr>
                <w:i/>
                <w:sz w:val="18"/>
              </w:rPr>
              <w:t>bidentata</w:t>
            </w:r>
          </w:p>
        </w:tc>
        <w:tc>
          <w:tcPr>
            <w:tcW w:w="1673" w:type="dxa"/>
          </w:tcPr>
          <w:p>
            <w:pPr>
              <w:pStyle w:val="yTable"/>
              <w:spacing w:before="0"/>
              <w:rPr>
                <w:i/>
                <w:sz w:val="18"/>
              </w:rPr>
            </w:pPr>
          </w:p>
        </w:tc>
        <w:tc>
          <w:tcPr>
            <w:tcW w:w="1729" w:type="dxa"/>
          </w:tcPr>
          <w:p>
            <w:pPr>
              <w:pStyle w:val="yTable"/>
              <w:spacing w:before="0"/>
              <w:rPr>
                <w:i/>
                <w:sz w:val="18"/>
              </w:rPr>
            </w:pPr>
            <w:r>
              <w:rPr>
                <w:i/>
                <w:sz w:val="18"/>
              </w:rPr>
              <w:t>Amaranthaceae</w:t>
            </w:r>
          </w:p>
        </w:tc>
      </w:tr>
      <w:tr>
        <w:tc>
          <w:tcPr>
            <w:tcW w:w="1757" w:type="dxa"/>
          </w:tcPr>
          <w:p>
            <w:pPr>
              <w:pStyle w:val="yTable"/>
              <w:spacing w:before="0"/>
              <w:rPr>
                <w:i/>
                <w:sz w:val="18"/>
              </w:rPr>
            </w:pPr>
            <w:r>
              <w:rPr>
                <w:i/>
                <w:sz w:val="18"/>
              </w:rPr>
              <w:t>Acineta</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Acinos</w:t>
            </w:r>
          </w:p>
        </w:tc>
        <w:tc>
          <w:tcPr>
            <w:tcW w:w="1645" w:type="dxa"/>
          </w:tcPr>
          <w:p>
            <w:pPr>
              <w:pStyle w:val="yTable"/>
              <w:spacing w:before="0"/>
              <w:rPr>
                <w:i/>
                <w:sz w:val="18"/>
              </w:rPr>
            </w:pPr>
            <w:r>
              <w:rPr>
                <w:i/>
                <w:sz w:val="18"/>
              </w:rPr>
              <w:t>alpinus</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Acinos</w:t>
            </w:r>
          </w:p>
        </w:tc>
        <w:tc>
          <w:tcPr>
            <w:tcW w:w="1645" w:type="dxa"/>
          </w:tcPr>
          <w:p>
            <w:pPr>
              <w:pStyle w:val="yTable"/>
              <w:spacing w:before="0"/>
              <w:rPr>
                <w:i/>
                <w:sz w:val="18"/>
              </w:rPr>
            </w:pPr>
            <w:r>
              <w:rPr>
                <w:i/>
                <w:sz w:val="18"/>
              </w:rPr>
              <w:t>arvensis</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Aciphylla</w:t>
            </w:r>
          </w:p>
        </w:tc>
        <w:tc>
          <w:tcPr>
            <w:tcW w:w="1645" w:type="dxa"/>
          </w:tcPr>
          <w:p>
            <w:pPr>
              <w:pStyle w:val="yTable"/>
              <w:spacing w:before="0"/>
              <w:rPr>
                <w:i/>
                <w:sz w:val="18"/>
              </w:rPr>
            </w:pPr>
            <w:r>
              <w:rPr>
                <w:i/>
                <w:sz w:val="18"/>
              </w:rPr>
              <w:t>procumbens</w:t>
            </w:r>
          </w:p>
        </w:tc>
        <w:tc>
          <w:tcPr>
            <w:tcW w:w="1673" w:type="dxa"/>
          </w:tcPr>
          <w:p>
            <w:pPr>
              <w:pStyle w:val="yTable"/>
              <w:spacing w:before="0"/>
              <w:rPr>
                <w:i/>
                <w:sz w:val="18"/>
              </w:rPr>
            </w:pPr>
          </w:p>
        </w:tc>
        <w:tc>
          <w:tcPr>
            <w:tcW w:w="1729" w:type="dxa"/>
          </w:tcPr>
          <w:p>
            <w:pPr>
              <w:pStyle w:val="yTable"/>
              <w:spacing w:before="0"/>
              <w:rPr>
                <w:i/>
                <w:sz w:val="18"/>
              </w:rPr>
            </w:pPr>
            <w:r>
              <w:rPr>
                <w:i/>
                <w:sz w:val="18"/>
              </w:rPr>
              <w:t>Apiaceae</w:t>
            </w:r>
          </w:p>
        </w:tc>
      </w:tr>
      <w:tr>
        <w:tc>
          <w:tcPr>
            <w:tcW w:w="1757" w:type="dxa"/>
          </w:tcPr>
          <w:p>
            <w:pPr>
              <w:pStyle w:val="yTable"/>
              <w:spacing w:before="0"/>
              <w:rPr>
                <w:i/>
                <w:sz w:val="18"/>
              </w:rPr>
            </w:pPr>
            <w:r>
              <w:rPr>
                <w:i/>
                <w:sz w:val="18"/>
              </w:rPr>
              <w:t>Acmadinia</w:t>
            </w:r>
          </w:p>
        </w:tc>
        <w:tc>
          <w:tcPr>
            <w:tcW w:w="1645" w:type="dxa"/>
          </w:tcPr>
          <w:p>
            <w:pPr>
              <w:pStyle w:val="yTable"/>
              <w:spacing w:before="0"/>
              <w:rPr>
                <w:i/>
                <w:sz w:val="18"/>
              </w:rPr>
            </w:pPr>
            <w:r>
              <w:rPr>
                <w:i/>
                <w:sz w:val="18"/>
              </w:rPr>
              <w:t>mundii</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Acmena</w:t>
            </w:r>
          </w:p>
        </w:tc>
        <w:tc>
          <w:tcPr>
            <w:tcW w:w="1645" w:type="dxa"/>
          </w:tcPr>
          <w:p>
            <w:pPr>
              <w:pStyle w:val="yTable"/>
              <w:spacing w:before="0"/>
              <w:rPr>
                <w:i/>
                <w:sz w:val="18"/>
              </w:rPr>
            </w:pPr>
            <w:r>
              <w:rPr>
                <w:i/>
                <w:sz w:val="18"/>
              </w:rPr>
              <w:t>hemilampra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Acmena</w:t>
            </w:r>
          </w:p>
        </w:tc>
        <w:tc>
          <w:tcPr>
            <w:tcW w:w="1645" w:type="dxa"/>
          </w:tcPr>
          <w:p>
            <w:pPr>
              <w:pStyle w:val="yTable"/>
              <w:spacing w:before="0"/>
              <w:rPr>
                <w:i/>
                <w:sz w:val="18"/>
              </w:rPr>
            </w:pPr>
            <w:r>
              <w:rPr>
                <w:i/>
                <w:sz w:val="18"/>
              </w:rPr>
              <w:t>ingens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Acmena</w:t>
            </w:r>
          </w:p>
        </w:tc>
        <w:tc>
          <w:tcPr>
            <w:tcW w:w="1645" w:type="dxa"/>
          </w:tcPr>
          <w:p>
            <w:pPr>
              <w:pStyle w:val="yTable"/>
              <w:spacing w:before="0"/>
              <w:rPr>
                <w:i/>
                <w:sz w:val="18"/>
              </w:rPr>
            </w:pPr>
            <w:r>
              <w:rPr>
                <w:i/>
                <w:sz w:val="18"/>
              </w:rPr>
              <w:t>smithii</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Acmenosperma</w:t>
            </w:r>
          </w:p>
        </w:tc>
        <w:tc>
          <w:tcPr>
            <w:tcW w:w="1645" w:type="dxa"/>
          </w:tcPr>
          <w:p>
            <w:pPr>
              <w:pStyle w:val="yTable"/>
              <w:spacing w:before="0"/>
              <w:rPr>
                <w:i/>
                <w:sz w:val="18"/>
              </w:rPr>
            </w:pPr>
            <w:r>
              <w:rPr>
                <w:i/>
                <w:sz w:val="18"/>
              </w:rPr>
              <w:t>claviflorum</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Acmenosperma</w:t>
            </w:r>
          </w:p>
        </w:tc>
        <w:tc>
          <w:tcPr>
            <w:tcW w:w="1645" w:type="dxa"/>
          </w:tcPr>
          <w:p>
            <w:pPr>
              <w:pStyle w:val="yTable"/>
              <w:spacing w:before="0"/>
              <w:rPr>
                <w:i/>
                <w:sz w:val="18"/>
              </w:rPr>
            </w:pPr>
            <w:r>
              <w:rPr>
                <w:i/>
                <w:sz w:val="18"/>
              </w:rPr>
              <w:t>pringlei</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Acoelorraphe</w:t>
            </w:r>
          </w:p>
        </w:tc>
        <w:tc>
          <w:tcPr>
            <w:tcW w:w="1645" w:type="dxa"/>
          </w:tcPr>
          <w:p>
            <w:pPr>
              <w:pStyle w:val="yTable"/>
              <w:spacing w:before="0"/>
              <w:rPr>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Acoelorraphe</w:t>
            </w:r>
          </w:p>
        </w:tc>
        <w:tc>
          <w:tcPr>
            <w:tcW w:w="1645" w:type="dxa"/>
          </w:tcPr>
          <w:p>
            <w:pPr>
              <w:pStyle w:val="yTable"/>
              <w:spacing w:before="0"/>
              <w:rPr>
                <w:i/>
                <w:sz w:val="18"/>
              </w:rPr>
            </w:pPr>
            <w:r>
              <w:rPr>
                <w:i/>
                <w:sz w:val="18"/>
              </w:rPr>
              <w:t>wrightii</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Aconitum</w:t>
            </w:r>
          </w:p>
        </w:tc>
        <w:tc>
          <w:tcPr>
            <w:tcW w:w="1645" w:type="dxa"/>
          </w:tcPr>
          <w:p>
            <w:pPr>
              <w:pStyle w:val="yTable"/>
              <w:spacing w:before="0"/>
              <w:rPr>
                <w:i/>
                <w:sz w:val="18"/>
              </w:rPr>
            </w:pPr>
            <w:r>
              <w:rPr>
                <w:i/>
                <w:sz w:val="18"/>
              </w:rPr>
              <w:t>anthora</w:t>
            </w:r>
          </w:p>
        </w:tc>
        <w:tc>
          <w:tcPr>
            <w:tcW w:w="1673" w:type="dxa"/>
          </w:tcPr>
          <w:p>
            <w:pPr>
              <w:pStyle w:val="yTable"/>
              <w:spacing w:before="0"/>
              <w:rPr>
                <w:i/>
                <w:sz w:val="18"/>
              </w:rPr>
            </w:pPr>
          </w:p>
        </w:tc>
        <w:tc>
          <w:tcPr>
            <w:tcW w:w="1729" w:type="dxa"/>
          </w:tcPr>
          <w:p>
            <w:pPr>
              <w:pStyle w:val="yTable"/>
              <w:spacing w:before="0"/>
              <w:rPr>
                <w:i/>
                <w:sz w:val="18"/>
              </w:rPr>
            </w:pPr>
            <w:r>
              <w:rPr>
                <w:i/>
                <w:sz w:val="18"/>
              </w:rPr>
              <w:t>Ranunculaceae</w:t>
            </w:r>
          </w:p>
        </w:tc>
      </w:tr>
      <w:tr>
        <w:tc>
          <w:tcPr>
            <w:tcW w:w="1757" w:type="dxa"/>
          </w:tcPr>
          <w:p>
            <w:pPr>
              <w:pStyle w:val="yTable"/>
              <w:spacing w:before="0"/>
              <w:rPr>
                <w:i/>
                <w:sz w:val="18"/>
              </w:rPr>
            </w:pPr>
            <w:r>
              <w:rPr>
                <w:i/>
                <w:sz w:val="18"/>
              </w:rPr>
              <w:t>Aconitum</w:t>
            </w:r>
          </w:p>
        </w:tc>
        <w:tc>
          <w:tcPr>
            <w:tcW w:w="1645" w:type="dxa"/>
          </w:tcPr>
          <w:p>
            <w:pPr>
              <w:pStyle w:val="yTable"/>
              <w:spacing w:before="0"/>
              <w:rPr>
                <w:i/>
                <w:sz w:val="18"/>
              </w:rPr>
            </w:pPr>
            <w:r>
              <w:rPr>
                <w:i/>
                <w:sz w:val="18"/>
              </w:rPr>
              <w:t>napellus</w:t>
            </w:r>
          </w:p>
        </w:tc>
        <w:tc>
          <w:tcPr>
            <w:tcW w:w="1673" w:type="dxa"/>
          </w:tcPr>
          <w:p>
            <w:pPr>
              <w:pStyle w:val="yTable"/>
              <w:spacing w:before="0"/>
              <w:rPr>
                <w:i/>
                <w:sz w:val="18"/>
              </w:rPr>
            </w:pPr>
          </w:p>
        </w:tc>
        <w:tc>
          <w:tcPr>
            <w:tcW w:w="1729" w:type="dxa"/>
          </w:tcPr>
          <w:p>
            <w:pPr>
              <w:pStyle w:val="yTable"/>
              <w:spacing w:before="0"/>
              <w:rPr>
                <w:i/>
                <w:sz w:val="18"/>
              </w:rPr>
            </w:pPr>
            <w:r>
              <w:rPr>
                <w:i/>
                <w:sz w:val="18"/>
              </w:rPr>
              <w:t>Ranunculaceae</w:t>
            </w:r>
          </w:p>
        </w:tc>
      </w:tr>
      <w:tr>
        <w:tc>
          <w:tcPr>
            <w:tcW w:w="1757" w:type="dxa"/>
          </w:tcPr>
          <w:p>
            <w:pPr>
              <w:pStyle w:val="yTable"/>
              <w:spacing w:before="0"/>
              <w:rPr>
                <w:i/>
                <w:sz w:val="18"/>
              </w:rPr>
            </w:pPr>
            <w:r>
              <w:rPr>
                <w:i/>
                <w:sz w:val="18"/>
              </w:rPr>
              <w:t>Acorus</w:t>
            </w:r>
          </w:p>
        </w:tc>
        <w:tc>
          <w:tcPr>
            <w:tcW w:w="1645" w:type="dxa"/>
          </w:tcPr>
          <w:p>
            <w:pPr>
              <w:pStyle w:val="yTable"/>
              <w:spacing w:before="0"/>
              <w:rPr>
                <w:i/>
                <w:sz w:val="18"/>
              </w:rPr>
            </w:pPr>
            <w:r>
              <w:rPr>
                <w:i/>
                <w:sz w:val="18"/>
              </w:rPr>
              <w:t>calamus</w:t>
            </w:r>
          </w:p>
        </w:tc>
        <w:tc>
          <w:tcPr>
            <w:tcW w:w="1673" w:type="dxa"/>
          </w:tcPr>
          <w:p>
            <w:pPr>
              <w:pStyle w:val="yTable"/>
              <w:spacing w:before="0"/>
              <w:rPr>
                <w:i/>
                <w:sz w:val="18"/>
              </w:rPr>
            </w:pPr>
          </w:p>
        </w:tc>
        <w:tc>
          <w:tcPr>
            <w:tcW w:w="1729" w:type="dxa"/>
          </w:tcPr>
          <w:p>
            <w:pPr>
              <w:pStyle w:val="yTable"/>
              <w:spacing w:before="0"/>
              <w:rPr>
                <w:i/>
                <w:sz w:val="18"/>
              </w:rPr>
            </w:pPr>
            <w:r>
              <w:rPr>
                <w:i/>
                <w:sz w:val="18"/>
              </w:rPr>
              <w:t>Acoraceae</w:t>
            </w:r>
          </w:p>
        </w:tc>
      </w:tr>
      <w:tr>
        <w:tc>
          <w:tcPr>
            <w:tcW w:w="1757" w:type="dxa"/>
          </w:tcPr>
          <w:p>
            <w:pPr>
              <w:pStyle w:val="yTable"/>
              <w:spacing w:before="0"/>
              <w:rPr>
                <w:i/>
                <w:sz w:val="18"/>
              </w:rPr>
            </w:pPr>
            <w:r>
              <w:rPr>
                <w:i/>
                <w:sz w:val="18"/>
              </w:rPr>
              <w:t>Acorus</w:t>
            </w:r>
          </w:p>
        </w:tc>
        <w:tc>
          <w:tcPr>
            <w:tcW w:w="1645" w:type="dxa"/>
          </w:tcPr>
          <w:p>
            <w:pPr>
              <w:pStyle w:val="yTable"/>
              <w:spacing w:before="0"/>
              <w:rPr>
                <w:i/>
                <w:sz w:val="18"/>
              </w:rPr>
            </w:pPr>
            <w:r>
              <w:rPr>
                <w:i/>
                <w:sz w:val="18"/>
              </w:rPr>
              <w:t>gramineus</w:t>
            </w:r>
          </w:p>
        </w:tc>
        <w:tc>
          <w:tcPr>
            <w:tcW w:w="1673" w:type="dxa"/>
          </w:tcPr>
          <w:p>
            <w:pPr>
              <w:pStyle w:val="yTable"/>
              <w:spacing w:before="0"/>
              <w:rPr>
                <w:i/>
                <w:sz w:val="18"/>
              </w:rPr>
            </w:pPr>
          </w:p>
        </w:tc>
        <w:tc>
          <w:tcPr>
            <w:tcW w:w="1729" w:type="dxa"/>
          </w:tcPr>
          <w:p>
            <w:pPr>
              <w:pStyle w:val="yTable"/>
              <w:spacing w:before="0"/>
              <w:rPr>
                <w:i/>
                <w:sz w:val="18"/>
              </w:rPr>
            </w:pPr>
            <w:r>
              <w:rPr>
                <w:i/>
                <w:sz w:val="18"/>
              </w:rPr>
              <w:t>Acoraceae</w:t>
            </w:r>
          </w:p>
        </w:tc>
      </w:tr>
      <w:tr>
        <w:tc>
          <w:tcPr>
            <w:tcW w:w="1757" w:type="dxa"/>
          </w:tcPr>
          <w:p>
            <w:pPr>
              <w:pStyle w:val="yTable"/>
              <w:spacing w:before="0"/>
              <w:rPr>
                <w:i/>
                <w:sz w:val="18"/>
              </w:rPr>
            </w:pPr>
            <w:r>
              <w:rPr>
                <w:i/>
                <w:sz w:val="18"/>
              </w:rPr>
              <w:t>Acorus</w:t>
            </w:r>
          </w:p>
        </w:tc>
        <w:tc>
          <w:tcPr>
            <w:tcW w:w="1645" w:type="dxa"/>
          </w:tcPr>
          <w:p>
            <w:pPr>
              <w:pStyle w:val="yTable"/>
              <w:spacing w:before="0"/>
              <w:rPr>
                <w:i/>
                <w:sz w:val="18"/>
              </w:rPr>
            </w:pPr>
            <w:r>
              <w:rPr>
                <w:i/>
                <w:sz w:val="18"/>
              </w:rPr>
              <w:t>variegata</w:t>
            </w:r>
          </w:p>
        </w:tc>
        <w:tc>
          <w:tcPr>
            <w:tcW w:w="1673" w:type="dxa"/>
          </w:tcPr>
          <w:p>
            <w:pPr>
              <w:pStyle w:val="yTable"/>
              <w:spacing w:before="0"/>
              <w:rPr>
                <w:i/>
                <w:sz w:val="18"/>
              </w:rPr>
            </w:pPr>
          </w:p>
        </w:tc>
        <w:tc>
          <w:tcPr>
            <w:tcW w:w="1729" w:type="dxa"/>
          </w:tcPr>
          <w:p>
            <w:pPr>
              <w:pStyle w:val="yTable"/>
              <w:spacing w:before="0"/>
              <w:rPr>
                <w:i/>
                <w:sz w:val="18"/>
              </w:rPr>
            </w:pPr>
            <w:r>
              <w:rPr>
                <w:i/>
                <w:sz w:val="18"/>
              </w:rPr>
              <w:t>Acoraceae</w:t>
            </w:r>
          </w:p>
        </w:tc>
      </w:tr>
      <w:tr>
        <w:tc>
          <w:tcPr>
            <w:tcW w:w="1757" w:type="dxa"/>
          </w:tcPr>
          <w:p>
            <w:pPr>
              <w:pStyle w:val="yTable"/>
              <w:spacing w:before="0"/>
              <w:rPr>
                <w:i/>
                <w:sz w:val="18"/>
              </w:rPr>
            </w:pPr>
            <w:r>
              <w:rPr>
                <w:i/>
                <w:sz w:val="18"/>
              </w:rPr>
              <w:t>Acradenia</w:t>
            </w:r>
          </w:p>
        </w:tc>
        <w:tc>
          <w:tcPr>
            <w:tcW w:w="1645" w:type="dxa"/>
          </w:tcPr>
          <w:p>
            <w:pPr>
              <w:pStyle w:val="yTable"/>
              <w:spacing w:before="0"/>
              <w:rPr>
                <w:i/>
                <w:sz w:val="18"/>
              </w:rPr>
            </w:pPr>
            <w:r>
              <w:rPr>
                <w:i/>
                <w:sz w:val="18"/>
              </w:rPr>
              <w:t>frankliniae</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Acrocarpus</w:t>
            </w:r>
          </w:p>
        </w:tc>
        <w:tc>
          <w:tcPr>
            <w:tcW w:w="1645" w:type="dxa"/>
          </w:tcPr>
          <w:p>
            <w:pPr>
              <w:pStyle w:val="yTable"/>
              <w:spacing w:before="0"/>
              <w:rPr>
                <w:i/>
                <w:sz w:val="18"/>
              </w:rPr>
            </w:pPr>
            <w:r>
              <w:rPr>
                <w:i/>
                <w:sz w:val="18"/>
              </w:rPr>
              <w:t>fraxinifolius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Acroclinium</w:t>
            </w:r>
          </w:p>
        </w:tc>
        <w:tc>
          <w:tcPr>
            <w:tcW w:w="1645" w:type="dxa"/>
          </w:tcPr>
          <w:p>
            <w:pPr>
              <w:pStyle w:val="yTable"/>
              <w:spacing w:before="0"/>
              <w:rPr>
                <w:i/>
                <w:sz w:val="18"/>
              </w:rPr>
            </w:pPr>
            <w:r>
              <w:rPr>
                <w:i/>
                <w:sz w:val="18"/>
              </w:rPr>
              <w:t>roseum</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Acroclinium</w:t>
            </w:r>
          </w:p>
        </w:tc>
        <w:tc>
          <w:tcPr>
            <w:tcW w:w="1645" w:type="dxa"/>
          </w:tcPr>
          <w:p>
            <w:pPr>
              <w:pStyle w:val="yTable"/>
              <w:spacing w:before="0"/>
              <w:rPr>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Acrocomia</w:t>
            </w:r>
          </w:p>
        </w:tc>
        <w:tc>
          <w:tcPr>
            <w:tcW w:w="1645" w:type="dxa"/>
          </w:tcPr>
          <w:p>
            <w:pPr>
              <w:pStyle w:val="yTable"/>
              <w:spacing w:before="0"/>
              <w:rPr>
                <w:i/>
                <w:sz w:val="18"/>
              </w:rPr>
            </w:pPr>
            <w:r>
              <w:rPr>
                <w:i/>
                <w:sz w:val="18"/>
              </w:rPr>
              <w:t>armentalis</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Acrocomia</w:t>
            </w:r>
          </w:p>
        </w:tc>
        <w:tc>
          <w:tcPr>
            <w:tcW w:w="1645" w:type="dxa"/>
          </w:tcPr>
          <w:p>
            <w:pPr>
              <w:pStyle w:val="yTable"/>
              <w:spacing w:before="0"/>
              <w:rPr>
                <w:i/>
                <w:sz w:val="18"/>
              </w:rPr>
            </w:pPr>
            <w:r>
              <w:rPr>
                <w:i/>
                <w:sz w:val="18"/>
              </w:rPr>
              <w:t>mexicana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Acrocomia</w:t>
            </w:r>
          </w:p>
        </w:tc>
        <w:tc>
          <w:tcPr>
            <w:tcW w:w="1645" w:type="dxa"/>
          </w:tcPr>
          <w:p>
            <w:pPr>
              <w:pStyle w:val="yTable"/>
              <w:spacing w:before="0"/>
              <w:rPr>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Acronychia</w:t>
            </w:r>
          </w:p>
        </w:tc>
        <w:tc>
          <w:tcPr>
            <w:tcW w:w="1645" w:type="dxa"/>
          </w:tcPr>
          <w:p>
            <w:pPr>
              <w:pStyle w:val="yTable"/>
              <w:spacing w:before="0"/>
              <w:rPr>
                <w:i/>
                <w:sz w:val="18"/>
              </w:rPr>
            </w:pPr>
            <w:r>
              <w:rPr>
                <w:i/>
                <w:sz w:val="18"/>
              </w:rPr>
              <w:t>oblongifolia</w:t>
            </w:r>
          </w:p>
        </w:tc>
        <w:tc>
          <w:tcPr>
            <w:tcW w:w="1673" w:type="dxa"/>
          </w:tcPr>
          <w:p>
            <w:pPr>
              <w:pStyle w:val="yTable"/>
              <w:spacing w:before="0"/>
              <w:rPr>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Acropelta</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Pteridophyta</w:t>
            </w:r>
          </w:p>
        </w:tc>
      </w:tr>
      <w:tr>
        <w:tc>
          <w:tcPr>
            <w:tcW w:w="1757" w:type="dxa"/>
          </w:tcPr>
          <w:p>
            <w:pPr>
              <w:pStyle w:val="yTable"/>
              <w:spacing w:before="0"/>
              <w:rPr>
                <w:i/>
                <w:sz w:val="18"/>
              </w:rPr>
            </w:pPr>
            <w:r>
              <w:rPr>
                <w:i/>
                <w:sz w:val="18"/>
              </w:rPr>
              <w:t>Acrophorus</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Aspleniaceae</w:t>
            </w:r>
          </w:p>
        </w:tc>
      </w:tr>
      <w:tr>
        <w:tc>
          <w:tcPr>
            <w:tcW w:w="1757" w:type="dxa"/>
          </w:tcPr>
          <w:p>
            <w:pPr>
              <w:pStyle w:val="yTable"/>
              <w:spacing w:before="0"/>
              <w:rPr>
                <w:i/>
                <w:sz w:val="18"/>
              </w:rPr>
            </w:pPr>
            <w:r>
              <w:rPr>
                <w:i/>
                <w:sz w:val="18"/>
              </w:rPr>
              <w:t>Acrosorus</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Grammitaceae</w:t>
            </w:r>
          </w:p>
        </w:tc>
      </w:tr>
      <w:tr>
        <w:tc>
          <w:tcPr>
            <w:tcW w:w="1757" w:type="dxa"/>
          </w:tcPr>
          <w:p>
            <w:pPr>
              <w:pStyle w:val="yTable"/>
              <w:spacing w:before="0"/>
              <w:rPr>
                <w:i/>
                <w:sz w:val="18"/>
              </w:rPr>
            </w:pPr>
            <w:r>
              <w:rPr>
                <w:i/>
                <w:sz w:val="18"/>
              </w:rPr>
              <w:t>Acrostichum</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Pteridaceae</w:t>
            </w:r>
          </w:p>
        </w:tc>
      </w:tr>
      <w:tr>
        <w:tc>
          <w:tcPr>
            <w:tcW w:w="1757" w:type="dxa"/>
          </w:tcPr>
          <w:p>
            <w:pPr>
              <w:pStyle w:val="yTable"/>
              <w:spacing w:before="0"/>
              <w:rPr>
                <w:i/>
                <w:sz w:val="18"/>
              </w:rPr>
            </w:pPr>
            <w:r>
              <w:rPr>
                <w:i/>
                <w:sz w:val="18"/>
              </w:rPr>
              <w:t>Acrotiche</w:t>
            </w:r>
          </w:p>
        </w:tc>
        <w:tc>
          <w:tcPr>
            <w:tcW w:w="1645" w:type="dxa"/>
          </w:tcPr>
          <w:p>
            <w:pPr>
              <w:pStyle w:val="yTable"/>
              <w:spacing w:before="0"/>
              <w:rPr>
                <w:i/>
                <w:sz w:val="18"/>
              </w:rPr>
            </w:pPr>
            <w:r>
              <w:rPr>
                <w:i/>
                <w:sz w:val="18"/>
              </w:rPr>
              <w:t>prostrata</w:t>
            </w:r>
          </w:p>
        </w:tc>
        <w:tc>
          <w:tcPr>
            <w:tcW w:w="1673" w:type="dxa"/>
          </w:tcPr>
          <w:p>
            <w:pPr>
              <w:pStyle w:val="yTable"/>
              <w:spacing w:before="0"/>
              <w:rPr>
                <w:i/>
                <w:sz w:val="18"/>
              </w:rPr>
            </w:pPr>
          </w:p>
        </w:tc>
        <w:tc>
          <w:tcPr>
            <w:tcW w:w="1729" w:type="dxa"/>
          </w:tcPr>
          <w:p>
            <w:pPr>
              <w:pStyle w:val="yTable"/>
              <w:spacing w:before="0"/>
              <w:rPr>
                <w:i/>
                <w:sz w:val="18"/>
              </w:rPr>
            </w:pPr>
            <w:r>
              <w:rPr>
                <w:i/>
                <w:sz w:val="18"/>
              </w:rPr>
              <w:t>Epacridaceae</w:t>
            </w:r>
          </w:p>
        </w:tc>
      </w:tr>
      <w:tr>
        <w:tc>
          <w:tcPr>
            <w:tcW w:w="1757" w:type="dxa"/>
          </w:tcPr>
          <w:p>
            <w:pPr>
              <w:pStyle w:val="yTable"/>
              <w:spacing w:before="0"/>
              <w:rPr>
                <w:i/>
                <w:sz w:val="18"/>
              </w:rPr>
            </w:pPr>
            <w:r>
              <w:rPr>
                <w:i/>
                <w:sz w:val="18"/>
              </w:rPr>
              <w:t>Acrotiche</w:t>
            </w:r>
          </w:p>
        </w:tc>
        <w:tc>
          <w:tcPr>
            <w:tcW w:w="1645" w:type="dxa"/>
          </w:tcPr>
          <w:p>
            <w:pPr>
              <w:pStyle w:val="yTable"/>
              <w:spacing w:before="0"/>
              <w:rPr>
                <w:i/>
                <w:sz w:val="18"/>
              </w:rPr>
            </w:pPr>
            <w:r>
              <w:rPr>
                <w:i/>
                <w:sz w:val="18"/>
              </w:rPr>
              <w:t>serrulata</w:t>
            </w:r>
          </w:p>
        </w:tc>
        <w:tc>
          <w:tcPr>
            <w:tcW w:w="1673" w:type="dxa"/>
          </w:tcPr>
          <w:p>
            <w:pPr>
              <w:pStyle w:val="yTable"/>
              <w:spacing w:before="0"/>
              <w:rPr>
                <w:i/>
                <w:sz w:val="18"/>
              </w:rPr>
            </w:pPr>
          </w:p>
        </w:tc>
        <w:tc>
          <w:tcPr>
            <w:tcW w:w="1729" w:type="dxa"/>
          </w:tcPr>
          <w:p>
            <w:pPr>
              <w:pStyle w:val="yTable"/>
              <w:spacing w:before="0"/>
              <w:rPr>
                <w:i/>
                <w:sz w:val="18"/>
              </w:rPr>
            </w:pPr>
            <w:r>
              <w:rPr>
                <w:i/>
                <w:sz w:val="18"/>
              </w:rPr>
              <w:t>Epacridaceae</w:t>
            </w:r>
          </w:p>
        </w:tc>
      </w:tr>
      <w:tr>
        <w:tc>
          <w:tcPr>
            <w:tcW w:w="1757" w:type="dxa"/>
          </w:tcPr>
          <w:p>
            <w:pPr>
              <w:pStyle w:val="yTable"/>
              <w:spacing w:before="0"/>
              <w:rPr>
                <w:i/>
                <w:sz w:val="18"/>
              </w:rPr>
            </w:pPr>
            <w:r>
              <w:rPr>
                <w:i/>
                <w:sz w:val="18"/>
              </w:rPr>
              <w:t>Actinidia</w:t>
            </w:r>
          </w:p>
        </w:tc>
        <w:tc>
          <w:tcPr>
            <w:tcW w:w="1645" w:type="dxa"/>
          </w:tcPr>
          <w:p>
            <w:pPr>
              <w:pStyle w:val="yTable"/>
              <w:spacing w:before="0"/>
              <w:rPr>
                <w:i/>
                <w:sz w:val="18"/>
              </w:rPr>
            </w:pPr>
            <w:r>
              <w:rPr>
                <w:i/>
                <w:sz w:val="18"/>
              </w:rPr>
              <w:t>arguta</w:t>
            </w:r>
          </w:p>
        </w:tc>
        <w:tc>
          <w:tcPr>
            <w:tcW w:w="1673" w:type="dxa"/>
          </w:tcPr>
          <w:p>
            <w:pPr>
              <w:pStyle w:val="yTable"/>
              <w:spacing w:before="0"/>
              <w:rPr>
                <w:i/>
                <w:sz w:val="18"/>
              </w:rPr>
            </w:pPr>
          </w:p>
        </w:tc>
        <w:tc>
          <w:tcPr>
            <w:tcW w:w="1729" w:type="dxa"/>
          </w:tcPr>
          <w:p>
            <w:pPr>
              <w:pStyle w:val="yTable"/>
              <w:spacing w:before="0"/>
              <w:rPr>
                <w:i/>
                <w:sz w:val="18"/>
              </w:rPr>
            </w:pPr>
            <w:r>
              <w:rPr>
                <w:i/>
                <w:sz w:val="18"/>
              </w:rPr>
              <w:t>Actinidiaceae</w:t>
            </w:r>
          </w:p>
        </w:tc>
      </w:tr>
      <w:tr>
        <w:tc>
          <w:tcPr>
            <w:tcW w:w="1757" w:type="dxa"/>
          </w:tcPr>
          <w:p>
            <w:pPr>
              <w:pStyle w:val="yTable"/>
              <w:spacing w:before="0"/>
              <w:rPr>
                <w:i/>
                <w:sz w:val="18"/>
              </w:rPr>
            </w:pPr>
            <w:r>
              <w:rPr>
                <w:i/>
                <w:sz w:val="18"/>
              </w:rPr>
              <w:t>Actinidia</w:t>
            </w:r>
          </w:p>
        </w:tc>
        <w:tc>
          <w:tcPr>
            <w:tcW w:w="1645" w:type="dxa"/>
          </w:tcPr>
          <w:p>
            <w:pPr>
              <w:pStyle w:val="yTable"/>
              <w:spacing w:before="0"/>
              <w:rPr>
                <w:i/>
                <w:sz w:val="18"/>
              </w:rPr>
            </w:pPr>
            <w:r>
              <w:rPr>
                <w:i/>
                <w:sz w:val="18"/>
              </w:rPr>
              <w:t>chinensis</w:t>
            </w:r>
          </w:p>
        </w:tc>
        <w:tc>
          <w:tcPr>
            <w:tcW w:w="1673" w:type="dxa"/>
          </w:tcPr>
          <w:p>
            <w:pPr>
              <w:pStyle w:val="yTable"/>
              <w:spacing w:before="0"/>
              <w:rPr>
                <w:i/>
                <w:sz w:val="18"/>
              </w:rPr>
            </w:pPr>
          </w:p>
        </w:tc>
        <w:tc>
          <w:tcPr>
            <w:tcW w:w="1729" w:type="dxa"/>
          </w:tcPr>
          <w:p>
            <w:pPr>
              <w:pStyle w:val="yTable"/>
              <w:spacing w:before="0"/>
              <w:rPr>
                <w:i/>
                <w:sz w:val="18"/>
              </w:rPr>
            </w:pPr>
            <w:r>
              <w:rPr>
                <w:i/>
                <w:sz w:val="18"/>
              </w:rPr>
              <w:t>Actinidiaceae</w:t>
            </w:r>
          </w:p>
        </w:tc>
      </w:tr>
      <w:tr>
        <w:tc>
          <w:tcPr>
            <w:tcW w:w="1757" w:type="dxa"/>
          </w:tcPr>
          <w:p>
            <w:pPr>
              <w:pStyle w:val="yTable"/>
              <w:spacing w:before="0"/>
              <w:rPr>
                <w:i/>
                <w:sz w:val="18"/>
              </w:rPr>
            </w:pPr>
            <w:r>
              <w:rPr>
                <w:i/>
                <w:sz w:val="18"/>
              </w:rPr>
              <w:t>Actinidia</w:t>
            </w:r>
          </w:p>
        </w:tc>
        <w:tc>
          <w:tcPr>
            <w:tcW w:w="1645" w:type="dxa"/>
          </w:tcPr>
          <w:p>
            <w:pPr>
              <w:pStyle w:val="yTable"/>
              <w:spacing w:before="0"/>
              <w:rPr>
                <w:i/>
                <w:sz w:val="18"/>
              </w:rPr>
            </w:pPr>
            <w:r>
              <w:rPr>
                <w:i/>
                <w:sz w:val="18"/>
              </w:rPr>
              <w:t>coriacea</w:t>
            </w:r>
          </w:p>
        </w:tc>
        <w:tc>
          <w:tcPr>
            <w:tcW w:w="1673" w:type="dxa"/>
          </w:tcPr>
          <w:p>
            <w:pPr>
              <w:pStyle w:val="yTable"/>
              <w:spacing w:before="0"/>
              <w:rPr>
                <w:i/>
                <w:sz w:val="18"/>
              </w:rPr>
            </w:pPr>
          </w:p>
        </w:tc>
        <w:tc>
          <w:tcPr>
            <w:tcW w:w="1729" w:type="dxa"/>
          </w:tcPr>
          <w:p>
            <w:pPr>
              <w:pStyle w:val="yTable"/>
              <w:spacing w:before="0"/>
              <w:rPr>
                <w:i/>
                <w:sz w:val="18"/>
              </w:rPr>
            </w:pPr>
            <w:r>
              <w:rPr>
                <w:i/>
                <w:sz w:val="18"/>
              </w:rPr>
              <w:t>Actinidiaceae</w:t>
            </w:r>
          </w:p>
        </w:tc>
      </w:tr>
      <w:tr>
        <w:tc>
          <w:tcPr>
            <w:tcW w:w="1757" w:type="dxa"/>
          </w:tcPr>
          <w:p>
            <w:pPr>
              <w:pStyle w:val="yTable"/>
              <w:spacing w:before="0"/>
              <w:rPr>
                <w:i/>
                <w:sz w:val="18"/>
              </w:rPr>
            </w:pPr>
            <w:r>
              <w:rPr>
                <w:i/>
                <w:sz w:val="18"/>
              </w:rPr>
              <w:t>Actinidia</w:t>
            </w:r>
          </w:p>
        </w:tc>
        <w:tc>
          <w:tcPr>
            <w:tcW w:w="1645" w:type="dxa"/>
          </w:tcPr>
          <w:p>
            <w:pPr>
              <w:pStyle w:val="yTable"/>
              <w:spacing w:before="0"/>
              <w:rPr>
                <w:i/>
                <w:sz w:val="18"/>
              </w:rPr>
            </w:pPr>
            <w:r>
              <w:rPr>
                <w:i/>
                <w:sz w:val="18"/>
              </w:rPr>
              <w:t>deliciosa</w:t>
            </w:r>
          </w:p>
        </w:tc>
        <w:tc>
          <w:tcPr>
            <w:tcW w:w="1673" w:type="dxa"/>
          </w:tcPr>
          <w:p>
            <w:pPr>
              <w:pStyle w:val="yTable"/>
              <w:spacing w:before="0"/>
              <w:rPr>
                <w:i/>
                <w:sz w:val="18"/>
              </w:rPr>
            </w:pPr>
          </w:p>
        </w:tc>
        <w:tc>
          <w:tcPr>
            <w:tcW w:w="1729" w:type="dxa"/>
          </w:tcPr>
          <w:p>
            <w:pPr>
              <w:pStyle w:val="yTable"/>
              <w:spacing w:before="0"/>
              <w:rPr>
                <w:i/>
                <w:sz w:val="18"/>
              </w:rPr>
            </w:pPr>
            <w:r>
              <w:rPr>
                <w:i/>
                <w:sz w:val="18"/>
              </w:rPr>
              <w:t>Actinidiaceae</w:t>
            </w:r>
          </w:p>
        </w:tc>
      </w:tr>
      <w:tr>
        <w:tc>
          <w:tcPr>
            <w:tcW w:w="1757" w:type="dxa"/>
          </w:tcPr>
          <w:p>
            <w:pPr>
              <w:pStyle w:val="yTable"/>
              <w:spacing w:before="0"/>
              <w:rPr>
                <w:i/>
                <w:sz w:val="18"/>
              </w:rPr>
            </w:pPr>
            <w:r>
              <w:rPr>
                <w:i/>
                <w:sz w:val="18"/>
              </w:rPr>
              <w:t>Actinidia</w:t>
            </w:r>
          </w:p>
        </w:tc>
        <w:tc>
          <w:tcPr>
            <w:tcW w:w="1645" w:type="dxa"/>
          </w:tcPr>
          <w:p>
            <w:pPr>
              <w:pStyle w:val="yTable"/>
              <w:spacing w:before="0"/>
              <w:rPr>
                <w:i/>
                <w:sz w:val="18"/>
              </w:rPr>
            </w:pPr>
            <w:r>
              <w:rPr>
                <w:i/>
                <w:sz w:val="18"/>
              </w:rPr>
              <w:t>kolomikta</w:t>
            </w:r>
          </w:p>
        </w:tc>
        <w:tc>
          <w:tcPr>
            <w:tcW w:w="1673" w:type="dxa"/>
          </w:tcPr>
          <w:p>
            <w:pPr>
              <w:pStyle w:val="yTable"/>
              <w:spacing w:before="0"/>
              <w:rPr>
                <w:i/>
                <w:sz w:val="18"/>
              </w:rPr>
            </w:pPr>
          </w:p>
        </w:tc>
        <w:tc>
          <w:tcPr>
            <w:tcW w:w="1729" w:type="dxa"/>
          </w:tcPr>
          <w:p>
            <w:pPr>
              <w:pStyle w:val="yTable"/>
              <w:spacing w:before="0"/>
              <w:rPr>
                <w:i/>
                <w:sz w:val="18"/>
              </w:rPr>
            </w:pPr>
            <w:r>
              <w:rPr>
                <w:i/>
                <w:sz w:val="18"/>
              </w:rPr>
              <w:t>Actinidiaceae</w:t>
            </w:r>
          </w:p>
        </w:tc>
      </w:tr>
      <w:tr>
        <w:tc>
          <w:tcPr>
            <w:tcW w:w="1757" w:type="dxa"/>
          </w:tcPr>
          <w:p>
            <w:pPr>
              <w:pStyle w:val="yTable"/>
              <w:spacing w:before="0"/>
              <w:rPr>
                <w:i/>
                <w:sz w:val="18"/>
              </w:rPr>
            </w:pPr>
            <w:r>
              <w:rPr>
                <w:i/>
                <w:sz w:val="18"/>
              </w:rPr>
              <w:t>Actinidia</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Actinidiaceae</w:t>
            </w:r>
          </w:p>
        </w:tc>
      </w:tr>
      <w:tr>
        <w:tc>
          <w:tcPr>
            <w:tcW w:w="1757" w:type="dxa"/>
          </w:tcPr>
          <w:p>
            <w:pPr>
              <w:pStyle w:val="yTable"/>
              <w:spacing w:before="0"/>
              <w:rPr>
                <w:i/>
                <w:sz w:val="18"/>
              </w:rPr>
            </w:pPr>
            <w:r>
              <w:rPr>
                <w:i/>
                <w:sz w:val="18"/>
              </w:rPr>
              <w:t>Actiniopteris</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Adiantaceae</w:t>
            </w:r>
          </w:p>
        </w:tc>
      </w:tr>
      <w:tr>
        <w:tc>
          <w:tcPr>
            <w:tcW w:w="1757" w:type="dxa"/>
          </w:tcPr>
          <w:p>
            <w:pPr>
              <w:pStyle w:val="yTable"/>
              <w:spacing w:before="0"/>
              <w:rPr>
                <w:i/>
                <w:sz w:val="18"/>
              </w:rPr>
            </w:pPr>
            <w:r>
              <w:rPr>
                <w:i/>
                <w:sz w:val="18"/>
              </w:rPr>
              <w:t>Actinodium</w:t>
            </w:r>
          </w:p>
        </w:tc>
        <w:tc>
          <w:tcPr>
            <w:tcW w:w="1645" w:type="dxa"/>
          </w:tcPr>
          <w:p>
            <w:pPr>
              <w:pStyle w:val="yTable"/>
              <w:spacing w:before="0"/>
              <w:rPr>
                <w:i/>
                <w:sz w:val="18"/>
              </w:rPr>
            </w:pPr>
            <w:r>
              <w:rPr>
                <w:i/>
                <w:sz w:val="18"/>
              </w:rPr>
              <w:t>cunninghamii</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Actinodium</w:t>
            </w:r>
          </w:p>
        </w:tc>
        <w:tc>
          <w:tcPr>
            <w:tcW w:w="1645" w:type="dxa"/>
          </w:tcPr>
          <w:p>
            <w:pPr>
              <w:pStyle w:val="yTable"/>
              <w:spacing w:before="0"/>
              <w:rPr>
                <w:i/>
                <w:sz w:val="18"/>
              </w:rPr>
            </w:pPr>
            <w:r>
              <w:rPr>
                <w:i/>
                <w:sz w:val="18"/>
              </w:rPr>
              <w:t>helianthi</w:t>
            </w:r>
          </w:p>
        </w:tc>
        <w:tc>
          <w:tcPr>
            <w:tcW w:w="1673" w:type="dxa"/>
          </w:tcPr>
          <w:p>
            <w:pPr>
              <w:pStyle w:val="yTable"/>
              <w:spacing w:before="0"/>
              <w:rPr>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Actinokentia</w:t>
            </w:r>
          </w:p>
        </w:tc>
        <w:tc>
          <w:tcPr>
            <w:tcW w:w="1645" w:type="dxa"/>
          </w:tcPr>
          <w:p>
            <w:pPr>
              <w:pStyle w:val="yTable"/>
              <w:spacing w:before="0"/>
              <w:rPr>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Actinorhytis</w:t>
            </w:r>
          </w:p>
        </w:tc>
        <w:tc>
          <w:tcPr>
            <w:tcW w:w="1645" w:type="dxa"/>
          </w:tcPr>
          <w:p>
            <w:pPr>
              <w:pStyle w:val="yTable"/>
              <w:spacing w:before="0"/>
              <w:rPr>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Actinotus</w:t>
            </w:r>
          </w:p>
        </w:tc>
        <w:tc>
          <w:tcPr>
            <w:tcW w:w="1645" w:type="dxa"/>
          </w:tcPr>
          <w:p>
            <w:pPr>
              <w:pStyle w:val="yTable"/>
              <w:spacing w:before="0"/>
              <w:rPr>
                <w:i/>
                <w:sz w:val="18"/>
              </w:rPr>
            </w:pPr>
            <w:r>
              <w:rPr>
                <w:i/>
                <w:sz w:val="18"/>
              </w:rPr>
              <w:t>helianthi</w:t>
            </w:r>
          </w:p>
        </w:tc>
        <w:tc>
          <w:tcPr>
            <w:tcW w:w="1673" w:type="dxa"/>
          </w:tcPr>
          <w:p>
            <w:pPr>
              <w:pStyle w:val="yTable"/>
              <w:spacing w:before="0"/>
              <w:rPr>
                <w:sz w:val="18"/>
              </w:rPr>
            </w:pPr>
          </w:p>
        </w:tc>
        <w:tc>
          <w:tcPr>
            <w:tcW w:w="1729" w:type="dxa"/>
          </w:tcPr>
          <w:p>
            <w:pPr>
              <w:pStyle w:val="yTable"/>
              <w:spacing w:before="0"/>
              <w:rPr>
                <w:i/>
                <w:sz w:val="18"/>
              </w:rPr>
            </w:pPr>
            <w:r>
              <w:rPr>
                <w:i/>
                <w:sz w:val="18"/>
              </w:rPr>
              <w:t>Apiaceae</w:t>
            </w:r>
          </w:p>
        </w:tc>
      </w:tr>
      <w:tr>
        <w:tc>
          <w:tcPr>
            <w:tcW w:w="1757" w:type="dxa"/>
          </w:tcPr>
          <w:p>
            <w:pPr>
              <w:pStyle w:val="yTable"/>
              <w:spacing w:before="0"/>
              <w:rPr>
                <w:i/>
                <w:sz w:val="18"/>
              </w:rPr>
            </w:pPr>
            <w:r>
              <w:rPr>
                <w:i/>
                <w:sz w:val="18"/>
              </w:rPr>
              <w:t>Acystopteris</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Pteridophyta</w:t>
            </w:r>
          </w:p>
        </w:tc>
      </w:tr>
      <w:tr>
        <w:tc>
          <w:tcPr>
            <w:tcW w:w="1757" w:type="dxa"/>
          </w:tcPr>
          <w:p>
            <w:pPr>
              <w:pStyle w:val="yTable"/>
              <w:spacing w:before="0"/>
              <w:rPr>
                <w:i/>
                <w:sz w:val="18"/>
              </w:rPr>
            </w:pPr>
            <w:r>
              <w:rPr>
                <w:i/>
                <w:sz w:val="18"/>
              </w:rPr>
              <w:t>Ada</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Adansonia</w:t>
            </w:r>
          </w:p>
        </w:tc>
        <w:tc>
          <w:tcPr>
            <w:tcW w:w="1645" w:type="dxa"/>
          </w:tcPr>
          <w:p>
            <w:pPr>
              <w:pStyle w:val="yTable"/>
              <w:spacing w:before="0"/>
              <w:rPr>
                <w:i/>
                <w:sz w:val="18"/>
              </w:rPr>
            </w:pPr>
            <w:r>
              <w:rPr>
                <w:i/>
                <w:sz w:val="18"/>
              </w:rPr>
              <w:t>digitata</w:t>
            </w:r>
          </w:p>
        </w:tc>
        <w:tc>
          <w:tcPr>
            <w:tcW w:w="1673" w:type="dxa"/>
          </w:tcPr>
          <w:p>
            <w:pPr>
              <w:pStyle w:val="yTable"/>
              <w:spacing w:before="0"/>
              <w:rPr>
                <w:i/>
                <w:sz w:val="18"/>
              </w:rPr>
            </w:pPr>
          </w:p>
        </w:tc>
        <w:tc>
          <w:tcPr>
            <w:tcW w:w="1729" w:type="dxa"/>
          </w:tcPr>
          <w:p>
            <w:pPr>
              <w:pStyle w:val="yTable"/>
              <w:spacing w:before="0"/>
              <w:rPr>
                <w:i/>
                <w:sz w:val="18"/>
              </w:rPr>
            </w:pPr>
            <w:r>
              <w:rPr>
                <w:i/>
                <w:sz w:val="18"/>
              </w:rPr>
              <w:t>Bombacaceae</w:t>
            </w:r>
          </w:p>
        </w:tc>
      </w:tr>
      <w:tr>
        <w:tc>
          <w:tcPr>
            <w:tcW w:w="1757" w:type="dxa"/>
          </w:tcPr>
          <w:p>
            <w:pPr>
              <w:pStyle w:val="yTable"/>
              <w:spacing w:before="0"/>
              <w:rPr>
                <w:i/>
                <w:sz w:val="18"/>
              </w:rPr>
            </w:pPr>
            <w:r>
              <w:rPr>
                <w:i/>
                <w:sz w:val="18"/>
              </w:rPr>
              <w:t>Adansonia</w:t>
            </w:r>
          </w:p>
        </w:tc>
        <w:tc>
          <w:tcPr>
            <w:tcW w:w="1645" w:type="dxa"/>
          </w:tcPr>
          <w:p>
            <w:pPr>
              <w:pStyle w:val="yTable"/>
              <w:spacing w:before="0"/>
              <w:rPr>
                <w:i/>
                <w:sz w:val="18"/>
              </w:rPr>
            </w:pPr>
            <w:r>
              <w:rPr>
                <w:i/>
                <w:sz w:val="18"/>
              </w:rPr>
              <w:t>gregorii</w:t>
            </w:r>
          </w:p>
        </w:tc>
        <w:tc>
          <w:tcPr>
            <w:tcW w:w="1673" w:type="dxa"/>
          </w:tcPr>
          <w:p>
            <w:pPr>
              <w:pStyle w:val="yTable"/>
              <w:spacing w:before="0"/>
              <w:rPr>
                <w:i/>
                <w:sz w:val="18"/>
              </w:rPr>
            </w:pPr>
          </w:p>
        </w:tc>
        <w:tc>
          <w:tcPr>
            <w:tcW w:w="1729" w:type="dxa"/>
          </w:tcPr>
          <w:p>
            <w:pPr>
              <w:pStyle w:val="yTable"/>
              <w:spacing w:before="0"/>
              <w:rPr>
                <w:i/>
                <w:sz w:val="18"/>
              </w:rPr>
            </w:pPr>
            <w:r>
              <w:rPr>
                <w:i/>
                <w:sz w:val="18"/>
              </w:rPr>
              <w:t>Bombacaceae</w:t>
            </w:r>
          </w:p>
        </w:tc>
      </w:tr>
      <w:tr>
        <w:tc>
          <w:tcPr>
            <w:tcW w:w="1757" w:type="dxa"/>
          </w:tcPr>
          <w:p>
            <w:pPr>
              <w:pStyle w:val="yTable"/>
              <w:spacing w:before="0"/>
              <w:rPr>
                <w:i/>
                <w:sz w:val="18"/>
              </w:rPr>
            </w:pPr>
            <w:r>
              <w:rPr>
                <w:i/>
                <w:sz w:val="18"/>
              </w:rPr>
              <w:t>Adansonia</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Bombacaceae</w:t>
            </w:r>
          </w:p>
        </w:tc>
      </w:tr>
      <w:tr>
        <w:tc>
          <w:tcPr>
            <w:tcW w:w="1757" w:type="dxa"/>
          </w:tcPr>
          <w:p>
            <w:pPr>
              <w:pStyle w:val="yTable"/>
              <w:spacing w:before="0"/>
              <w:rPr>
                <w:i/>
                <w:sz w:val="18"/>
              </w:rPr>
            </w:pPr>
            <w:r>
              <w:rPr>
                <w:i/>
                <w:sz w:val="18"/>
              </w:rPr>
              <w:t>Adenandra</w:t>
            </w:r>
          </w:p>
        </w:tc>
        <w:tc>
          <w:tcPr>
            <w:tcW w:w="1645" w:type="dxa"/>
          </w:tcPr>
          <w:p>
            <w:pPr>
              <w:pStyle w:val="yTable"/>
              <w:spacing w:before="0"/>
              <w:rPr>
                <w:i/>
                <w:sz w:val="18"/>
              </w:rPr>
            </w:pPr>
            <w:r>
              <w:rPr>
                <w:i/>
                <w:sz w:val="18"/>
              </w:rPr>
              <w:t>fragrans</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Adenandra</w:t>
            </w:r>
          </w:p>
        </w:tc>
        <w:tc>
          <w:tcPr>
            <w:tcW w:w="1645" w:type="dxa"/>
          </w:tcPr>
          <w:p>
            <w:pPr>
              <w:pStyle w:val="yTable"/>
              <w:spacing w:before="0"/>
              <w:rPr>
                <w:i/>
                <w:sz w:val="18"/>
              </w:rPr>
            </w:pPr>
            <w:r>
              <w:rPr>
                <w:i/>
                <w:sz w:val="18"/>
              </w:rPr>
              <w:t>uniflora</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Adenanthera</w:t>
            </w:r>
          </w:p>
        </w:tc>
        <w:tc>
          <w:tcPr>
            <w:tcW w:w="1645" w:type="dxa"/>
          </w:tcPr>
          <w:p>
            <w:pPr>
              <w:pStyle w:val="yTable"/>
              <w:spacing w:before="0"/>
              <w:rPr>
                <w:i/>
                <w:sz w:val="18"/>
              </w:rPr>
            </w:pPr>
            <w:r>
              <w:rPr>
                <w:i/>
                <w:sz w:val="18"/>
              </w:rPr>
              <w:t>parviflora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Adenanthera</w:t>
            </w:r>
          </w:p>
        </w:tc>
        <w:tc>
          <w:tcPr>
            <w:tcW w:w="1645" w:type="dxa"/>
          </w:tcPr>
          <w:p>
            <w:pPr>
              <w:pStyle w:val="yTable"/>
              <w:spacing w:before="0"/>
              <w:rPr>
                <w:i/>
                <w:sz w:val="18"/>
              </w:rPr>
            </w:pPr>
            <w:r>
              <w:rPr>
                <w:i/>
                <w:sz w:val="18"/>
              </w:rPr>
              <w:t>pavonina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Adenanthos</w:t>
            </w:r>
          </w:p>
        </w:tc>
        <w:tc>
          <w:tcPr>
            <w:tcW w:w="1645" w:type="dxa"/>
          </w:tcPr>
          <w:p>
            <w:pPr>
              <w:pStyle w:val="yTable"/>
              <w:spacing w:before="0"/>
              <w:rPr>
                <w:i/>
                <w:sz w:val="18"/>
              </w:rPr>
            </w:pPr>
            <w:r>
              <w:rPr>
                <w:i/>
                <w:sz w:val="18"/>
              </w:rPr>
              <w:t>argyrea</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Adenanthos</w:t>
            </w:r>
          </w:p>
        </w:tc>
        <w:tc>
          <w:tcPr>
            <w:tcW w:w="1645" w:type="dxa"/>
          </w:tcPr>
          <w:p>
            <w:pPr>
              <w:pStyle w:val="yTable"/>
              <w:spacing w:before="0"/>
              <w:rPr>
                <w:i/>
                <w:sz w:val="18"/>
              </w:rPr>
            </w:pPr>
            <w:r>
              <w:rPr>
                <w:i/>
                <w:sz w:val="18"/>
              </w:rPr>
              <w:t>barbiger</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Adenanthos</w:t>
            </w:r>
          </w:p>
        </w:tc>
        <w:tc>
          <w:tcPr>
            <w:tcW w:w="1645" w:type="dxa"/>
          </w:tcPr>
          <w:p>
            <w:pPr>
              <w:pStyle w:val="yTable"/>
              <w:spacing w:before="0"/>
              <w:rPr>
                <w:i/>
                <w:sz w:val="18"/>
              </w:rPr>
            </w:pPr>
            <w:r>
              <w:rPr>
                <w:i/>
                <w:sz w:val="18"/>
              </w:rPr>
              <w:t xml:space="preserve">barbiger x </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Adenanthos</w:t>
            </w:r>
          </w:p>
        </w:tc>
        <w:tc>
          <w:tcPr>
            <w:tcW w:w="1645" w:type="dxa"/>
          </w:tcPr>
          <w:p>
            <w:pPr>
              <w:pStyle w:val="yTable"/>
              <w:spacing w:before="0"/>
              <w:rPr>
                <w:i/>
                <w:sz w:val="18"/>
              </w:rPr>
            </w:pPr>
            <w:r>
              <w:rPr>
                <w:i/>
                <w:sz w:val="18"/>
              </w:rPr>
              <w:t>cuneatus</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Adenanthos</w:t>
            </w:r>
          </w:p>
        </w:tc>
        <w:tc>
          <w:tcPr>
            <w:tcW w:w="1645" w:type="dxa"/>
          </w:tcPr>
          <w:p>
            <w:pPr>
              <w:pStyle w:val="yTable"/>
              <w:spacing w:before="0"/>
              <w:rPr>
                <w:i/>
                <w:sz w:val="18"/>
              </w:rPr>
            </w:pPr>
            <w:r>
              <w:rPr>
                <w:i/>
                <w:sz w:val="18"/>
              </w:rPr>
              <w:t>cunninghamii</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Adenanthos</w:t>
            </w:r>
          </w:p>
        </w:tc>
        <w:tc>
          <w:tcPr>
            <w:tcW w:w="1645" w:type="dxa"/>
          </w:tcPr>
          <w:p>
            <w:pPr>
              <w:pStyle w:val="yTable"/>
              <w:spacing w:before="0"/>
              <w:rPr>
                <w:i/>
                <w:sz w:val="18"/>
              </w:rPr>
            </w:pPr>
            <w:r>
              <w:rPr>
                <w:i/>
                <w:sz w:val="18"/>
              </w:rPr>
              <w:t>cygnorum</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Adenanthos</w:t>
            </w:r>
          </w:p>
        </w:tc>
        <w:tc>
          <w:tcPr>
            <w:tcW w:w="1645" w:type="dxa"/>
          </w:tcPr>
          <w:p>
            <w:pPr>
              <w:pStyle w:val="yTable"/>
              <w:spacing w:before="0"/>
              <w:rPr>
                <w:i/>
                <w:sz w:val="18"/>
              </w:rPr>
            </w:pPr>
            <w:r>
              <w:rPr>
                <w:i/>
                <w:sz w:val="18"/>
              </w:rPr>
              <w:t>detmoldii</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Adenanthos</w:t>
            </w:r>
          </w:p>
        </w:tc>
        <w:tc>
          <w:tcPr>
            <w:tcW w:w="1645" w:type="dxa"/>
          </w:tcPr>
          <w:p>
            <w:pPr>
              <w:pStyle w:val="yTable"/>
              <w:spacing w:before="0"/>
              <w:rPr>
                <w:i/>
                <w:sz w:val="18"/>
              </w:rPr>
            </w:pPr>
            <w:r>
              <w:rPr>
                <w:i/>
                <w:sz w:val="18"/>
              </w:rPr>
              <w:t>dobsonii</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Adenanthos</w:t>
            </w:r>
          </w:p>
        </w:tc>
        <w:tc>
          <w:tcPr>
            <w:tcW w:w="1645" w:type="dxa"/>
          </w:tcPr>
          <w:p>
            <w:pPr>
              <w:pStyle w:val="yTable"/>
              <w:spacing w:before="0"/>
              <w:rPr>
                <w:i/>
                <w:sz w:val="18"/>
              </w:rPr>
            </w:pPr>
            <w:r>
              <w:rPr>
                <w:i/>
                <w:sz w:val="18"/>
              </w:rPr>
              <w:t>ileticos</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Adenanthos</w:t>
            </w:r>
          </w:p>
        </w:tc>
        <w:tc>
          <w:tcPr>
            <w:tcW w:w="1645" w:type="dxa"/>
          </w:tcPr>
          <w:p>
            <w:pPr>
              <w:pStyle w:val="yTable"/>
              <w:spacing w:before="0"/>
              <w:rPr>
                <w:i/>
                <w:sz w:val="18"/>
              </w:rPr>
            </w:pPr>
            <w:r>
              <w:rPr>
                <w:i/>
                <w:sz w:val="18"/>
              </w:rPr>
              <w:t>linearis</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Adenanthos</w:t>
            </w:r>
          </w:p>
        </w:tc>
        <w:tc>
          <w:tcPr>
            <w:tcW w:w="1645" w:type="dxa"/>
          </w:tcPr>
          <w:p>
            <w:pPr>
              <w:pStyle w:val="yTable"/>
              <w:spacing w:before="0"/>
              <w:rPr>
                <w:i/>
                <w:sz w:val="18"/>
              </w:rPr>
            </w:pPr>
            <w:r>
              <w:rPr>
                <w:i/>
                <w:sz w:val="18"/>
              </w:rPr>
              <w:t>meisneri</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Adenanthos</w:t>
            </w:r>
          </w:p>
        </w:tc>
        <w:tc>
          <w:tcPr>
            <w:tcW w:w="1645" w:type="dxa"/>
          </w:tcPr>
          <w:p>
            <w:pPr>
              <w:pStyle w:val="yTable"/>
              <w:spacing w:before="0"/>
              <w:rPr>
                <w:i/>
                <w:sz w:val="18"/>
              </w:rPr>
            </w:pPr>
            <w:r>
              <w:rPr>
                <w:i/>
                <w:sz w:val="18"/>
              </w:rPr>
              <w:t>obovatus</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Adenanthos</w:t>
            </w:r>
          </w:p>
        </w:tc>
        <w:tc>
          <w:tcPr>
            <w:tcW w:w="1645" w:type="dxa"/>
          </w:tcPr>
          <w:p>
            <w:pPr>
              <w:pStyle w:val="yTable"/>
              <w:spacing w:before="0"/>
              <w:rPr>
                <w:i/>
                <w:sz w:val="18"/>
              </w:rPr>
            </w:pPr>
            <w:r>
              <w:rPr>
                <w:i/>
                <w:sz w:val="18"/>
              </w:rPr>
              <w:t>sericea</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Adenanthos</w:t>
            </w:r>
          </w:p>
        </w:tc>
        <w:tc>
          <w:tcPr>
            <w:tcW w:w="1645" w:type="dxa"/>
          </w:tcPr>
          <w:p>
            <w:pPr>
              <w:pStyle w:val="yTable"/>
              <w:spacing w:before="0"/>
              <w:rPr>
                <w:i/>
                <w:sz w:val="18"/>
              </w:rPr>
            </w:pPr>
            <w:r>
              <w:rPr>
                <w:i/>
                <w:sz w:val="18"/>
              </w:rPr>
              <w:t>sericeus</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Adenia</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Passifloraceae</w:t>
            </w:r>
          </w:p>
        </w:tc>
      </w:tr>
      <w:tr>
        <w:tc>
          <w:tcPr>
            <w:tcW w:w="1757" w:type="dxa"/>
          </w:tcPr>
          <w:p>
            <w:pPr>
              <w:pStyle w:val="yTable"/>
              <w:spacing w:before="0"/>
              <w:rPr>
                <w:i/>
                <w:sz w:val="18"/>
              </w:rPr>
            </w:pPr>
            <w:r>
              <w:rPr>
                <w:i/>
                <w:sz w:val="18"/>
              </w:rPr>
              <w:t>Adenium</w:t>
            </w:r>
          </w:p>
        </w:tc>
        <w:tc>
          <w:tcPr>
            <w:tcW w:w="1645" w:type="dxa"/>
          </w:tcPr>
          <w:p>
            <w:pPr>
              <w:pStyle w:val="yTable"/>
              <w:spacing w:before="0"/>
              <w:rPr>
                <w:i/>
                <w:sz w:val="18"/>
              </w:rPr>
            </w:pPr>
            <w:r>
              <w:rPr>
                <w:i/>
                <w:sz w:val="18"/>
              </w:rPr>
              <w:t>obesum</w:t>
            </w:r>
          </w:p>
        </w:tc>
        <w:tc>
          <w:tcPr>
            <w:tcW w:w="1673" w:type="dxa"/>
          </w:tcPr>
          <w:p>
            <w:pPr>
              <w:pStyle w:val="yTable"/>
              <w:spacing w:before="0"/>
              <w:rPr>
                <w:i/>
                <w:sz w:val="18"/>
              </w:rPr>
            </w:pPr>
          </w:p>
        </w:tc>
        <w:tc>
          <w:tcPr>
            <w:tcW w:w="1729" w:type="dxa"/>
          </w:tcPr>
          <w:p>
            <w:pPr>
              <w:pStyle w:val="yTable"/>
              <w:spacing w:before="0"/>
              <w:rPr>
                <w:i/>
                <w:sz w:val="18"/>
              </w:rPr>
            </w:pPr>
            <w:r>
              <w:rPr>
                <w:i/>
                <w:sz w:val="18"/>
              </w:rPr>
              <w:t>Apocynaceae</w:t>
            </w:r>
          </w:p>
        </w:tc>
      </w:tr>
      <w:tr>
        <w:tc>
          <w:tcPr>
            <w:tcW w:w="1757" w:type="dxa"/>
          </w:tcPr>
          <w:p>
            <w:pPr>
              <w:pStyle w:val="yTable"/>
              <w:spacing w:before="0"/>
              <w:rPr>
                <w:i/>
                <w:sz w:val="18"/>
              </w:rPr>
            </w:pPr>
            <w:r>
              <w:rPr>
                <w:i/>
                <w:sz w:val="18"/>
              </w:rPr>
              <w:t>Adenium</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Apocynaceae</w:t>
            </w:r>
          </w:p>
        </w:tc>
      </w:tr>
      <w:tr>
        <w:tc>
          <w:tcPr>
            <w:tcW w:w="1757" w:type="dxa"/>
          </w:tcPr>
          <w:p>
            <w:pPr>
              <w:pStyle w:val="yTable"/>
              <w:spacing w:before="0"/>
              <w:rPr>
                <w:i/>
                <w:sz w:val="18"/>
              </w:rPr>
            </w:pPr>
            <w:r>
              <w:rPr>
                <w:i/>
                <w:sz w:val="18"/>
              </w:rPr>
              <w:t>Adenoderris</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Aspleniaceae</w:t>
            </w:r>
          </w:p>
        </w:tc>
      </w:tr>
      <w:tr>
        <w:tc>
          <w:tcPr>
            <w:tcW w:w="1757" w:type="dxa"/>
          </w:tcPr>
          <w:p>
            <w:pPr>
              <w:pStyle w:val="yTable"/>
              <w:spacing w:before="0"/>
              <w:rPr>
                <w:i/>
                <w:sz w:val="18"/>
              </w:rPr>
            </w:pPr>
            <w:r>
              <w:rPr>
                <w:i/>
                <w:sz w:val="18"/>
              </w:rPr>
              <w:t>Adenophora</w:t>
            </w:r>
          </w:p>
        </w:tc>
        <w:tc>
          <w:tcPr>
            <w:tcW w:w="1645" w:type="dxa"/>
          </w:tcPr>
          <w:p>
            <w:pPr>
              <w:pStyle w:val="yTable"/>
              <w:spacing w:before="0"/>
              <w:rPr>
                <w:i/>
                <w:sz w:val="18"/>
              </w:rPr>
            </w:pPr>
            <w:r>
              <w:rPr>
                <w:i/>
                <w:sz w:val="18"/>
              </w:rPr>
              <w:t>confusa</w:t>
            </w:r>
          </w:p>
        </w:tc>
        <w:tc>
          <w:tcPr>
            <w:tcW w:w="1673" w:type="dxa"/>
          </w:tcPr>
          <w:p>
            <w:pPr>
              <w:pStyle w:val="yTable"/>
              <w:spacing w:before="0"/>
              <w:rPr>
                <w:i/>
                <w:sz w:val="18"/>
              </w:rPr>
            </w:pPr>
          </w:p>
        </w:tc>
        <w:tc>
          <w:tcPr>
            <w:tcW w:w="1729" w:type="dxa"/>
          </w:tcPr>
          <w:p>
            <w:pPr>
              <w:pStyle w:val="yTable"/>
              <w:spacing w:before="0"/>
              <w:rPr>
                <w:i/>
                <w:sz w:val="18"/>
              </w:rPr>
            </w:pPr>
            <w:r>
              <w:rPr>
                <w:i/>
                <w:sz w:val="18"/>
              </w:rPr>
              <w:t>Campanulaceae</w:t>
            </w:r>
          </w:p>
        </w:tc>
      </w:tr>
      <w:tr>
        <w:tc>
          <w:tcPr>
            <w:tcW w:w="1757" w:type="dxa"/>
          </w:tcPr>
          <w:p>
            <w:pPr>
              <w:pStyle w:val="yTable"/>
              <w:spacing w:before="0"/>
              <w:rPr>
                <w:i/>
                <w:sz w:val="18"/>
              </w:rPr>
            </w:pPr>
            <w:r>
              <w:rPr>
                <w:i/>
                <w:sz w:val="18"/>
              </w:rPr>
              <w:t>Adenophora</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Campanulaceae</w:t>
            </w:r>
          </w:p>
        </w:tc>
      </w:tr>
      <w:tr>
        <w:tc>
          <w:tcPr>
            <w:tcW w:w="1757" w:type="dxa"/>
          </w:tcPr>
          <w:p>
            <w:pPr>
              <w:pStyle w:val="yTable"/>
              <w:spacing w:before="0"/>
              <w:rPr>
                <w:i/>
                <w:sz w:val="18"/>
              </w:rPr>
            </w:pPr>
            <w:r>
              <w:rPr>
                <w:i/>
                <w:sz w:val="18"/>
              </w:rPr>
              <w:t>Adenophorus</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Grammitaceae</w:t>
            </w:r>
          </w:p>
        </w:tc>
      </w:tr>
      <w:tr>
        <w:tc>
          <w:tcPr>
            <w:tcW w:w="1757" w:type="dxa"/>
          </w:tcPr>
          <w:p>
            <w:pPr>
              <w:pStyle w:val="yTable"/>
              <w:spacing w:before="0"/>
              <w:rPr>
                <w:i/>
                <w:sz w:val="18"/>
              </w:rPr>
            </w:pPr>
            <w:r>
              <w:rPr>
                <w:i/>
                <w:sz w:val="18"/>
              </w:rPr>
              <w:t>Adiantopsis</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Pteridophyta</w:t>
            </w:r>
          </w:p>
        </w:tc>
      </w:tr>
      <w:tr>
        <w:tc>
          <w:tcPr>
            <w:tcW w:w="1757" w:type="dxa"/>
          </w:tcPr>
          <w:p>
            <w:pPr>
              <w:pStyle w:val="yTable"/>
              <w:spacing w:before="0"/>
              <w:rPr>
                <w:i/>
                <w:sz w:val="18"/>
              </w:rPr>
            </w:pPr>
            <w:r>
              <w:rPr>
                <w:i/>
                <w:sz w:val="18"/>
              </w:rPr>
              <w:t>Adiantum</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Adiantaceae</w:t>
            </w:r>
          </w:p>
        </w:tc>
      </w:tr>
      <w:tr>
        <w:tc>
          <w:tcPr>
            <w:tcW w:w="1757" w:type="dxa"/>
          </w:tcPr>
          <w:p>
            <w:pPr>
              <w:pStyle w:val="yTable"/>
              <w:spacing w:before="0"/>
              <w:rPr>
                <w:i/>
                <w:sz w:val="18"/>
              </w:rPr>
            </w:pPr>
            <w:r>
              <w:rPr>
                <w:i/>
                <w:sz w:val="18"/>
              </w:rPr>
              <w:t>Adonis</w:t>
            </w:r>
          </w:p>
        </w:tc>
        <w:tc>
          <w:tcPr>
            <w:tcW w:w="1645" w:type="dxa"/>
          </w:tcPr>
          <w:p>
            <w:pPr>
              <w:pStyle w:val="yTable"/>
              <w:spacing w:before="0"/>
              <w:rPr>
                <w:i/>
                <w:sz w:val="18"/>
              </w:rPr>
            </w:pPr>
            <w:r>
              <w:rPr>
                <w:i/>
                <w:sz w:val="18"/>
              </w:rPr>
              <w:t>aestivalis</w:t>
            </w:r>
          </w:p>
        </w:tc>
        <w:tc>
          <w:tcPr>
            <w:tcW w:w="1673" w:type="dxa"/>
          </w:tcPr>
          <w:p>
            <w:pPr>
              <w:pStyle w:val="yTable"/>
              <w:spacing w:before="0"/>
              <w:rPr>
                <w:i/>
                <w:sz w:val="18"/>
              </w:rPr>
            </w:pPr>
          </w:p>
        </w:tc>
        <w:tc>
          <w:tcPr>
            <w:tcW w:w="1729" w:type="dxa"/>
          </w:tcPr>
          <w:p>
            <w:pPr>
              <w:pStyle w:val="yTable"/>
              <w:spacing w:before="0"/>
              <w:rPr>
                <w:i/>
                <w:sz w:val="18"/>
              </w:rPr>
            </w:pPr>
            <w:r>
              <w:rPr>
                <w:i/>
                <w:sz w:val="18"/>
              </w:rPr>
              <w:t>Ranunculaceae</w:t>
            </w:r>
          </w:p>
        </w:tc>
      </w:tr>
      <w:tr>
        <w:tc>
          <w:tcPr>
            <w:tcW w:w="1757" w:type="dxa"/>
          </w:tcPr>
          <w:p>
            <w:pPr>
              <w:pStyle w:val="yTable"/>
              <w:spacing w:before="0"/>
              <w:rPr>
                <w:i/>
                <w:sz w:val="18"/>
              </w:rPr>
            </w:pPr>
            <w:r>
              <w:rPr>
                <w:i/>
                <w:sz w:val="18"/>
              </w:rPr>
              <w:t>Adonis</w:t>
            </w:r>
          </w:p>
        </w:tc>
        <w:tc>
          <w:tcPr>
            <w:tcW w:w="1645" w:type="dxa"/>
          </w:tcPr>
          <w:p>
            <w:pPr>
              <w:pStyle w:val="yTable"/>
              <w:spacing w:before="0"/>
              <w:rPr>
                <w:i/>
                <w:sz w:val="18"/>
              </w:rPr>
            </w:pPr>
            <w:r>
              <w:rPr>
                <w:i/>
                <w:sz w:val="18"/>
              </w:rPr>
              <w:t>microcarpa</w:t>
            </w:r>
          </w:p>
        </w:tc>
        <w:tc>
          <w:tcPr>
            <w:tcW w:w="1673" w:type="dxa"/>
          </w:tcPr>
          <w:p>
            <w:pPr>
              <w:pStyle w:val="yTable"/>
              <w:spacing w:before="0"/>
              <w:rPr>
                <w:i/>
                <w:sz w:val="18"/>
              </w:rPr>
            </w:pPr>
          </w:p>
        </w:tc>
        <w:tc>
          <w:tcPr>
            <w:tcW w:w="1729" w:type="dxa"/>
          </w:tcPr>
          <w:p>
            <w:pPr>
              <w:pStyle w:val="yTable"/>
              <w:spacing w:before="0"/>
              <w:rPr>
                <w:i/>
                <w:sz w:val="18"/>
              </w:rPr>
            </w:pPr>
            <w:r>
              <w:rPr>
                <w:i/>
                <w:sz w:val="18"/>
              </w:rPr>
              <w:t>Ranunculaceae</w:t>
            </w:r>
          </w:p>
        </w:tc>
      </w:tr>
      <w:tr>
        <w:tc>
          <w:tcPr>
            <w:tcW w:w="1757" w:type="dxa"/>
          </w:tcPr>
          <w:p>
            <w:pPr>
              <w:pStyle w:val="yTable"/>
              <w:spacing w:before="0"/>
              <w:rPr>
                <w:i/>
                <w:sz w:val="18"/>
              </w:rPr>
            </w:pPr>
            <w:r>
              <w:rPr>
                <w:i/>
                <w:sz w:val="18"/>
              </w:rPr>
              <w:t>Adromischus</w:t>
            </w:r>
          </w:p>
        </w:tc>
        <w:tc>
          <w:tcPr>
            <w:tcW w:w="1645" w:type="dxa"/>
          </w:tcPr>
          <w:p>
            <w:pPr>
              <w:pStyle w:val="yTable"/>
              <w:spacing w:before="0"/>
              <w:rPr>
                <w:i/>
                <w:sz w:val="18"/>
              </w:rPr>
            </w:pPr>
            <w:r>
              <w:rPr>
                <w:i/>
                <w:sz w:val="18"/>
              </w:rPr>
              <w:t>cooperi</w:t>
            </w:r>
          </w:p>
        </w:tc>
        <w:tc>
          <w:tcPr>
            <w:tcW w:w="1673" w:type="dxa"/>
          </w:tcPr>
          <w:p>
            <w:pPr>
              <w:pStyle w:val="yTable"/>
              <w:spacing w:before="0"/>
              <w:rPr>
                <w:i/>
                <w:sz w:val="18"/>
              </w:rPr>
            </w:pPr>
          </w:p>
        </w:tc>
        <w:tc>
          <w:tcPr>
            <w:tcW w:w="1729" w:type="dxa"/>
          </w:tcPr>
          <w:p>
            <w:pPr>
              <w:pStyle w:val="yTable"/>
              <w:spacing w:before="0"/>
              <w:rPr>
                <w:i/>
                <w:sz w:val="18"/>
              </w:rPr>
            </w:pPr>
            <w:r>
              <w:rPr>
                <w:i/>
                <w:sz w:val="18"/>
              </w:rPr>
              <w:t>Crassulaceae</w:t>
            </w:r>
          </w:p>
        </w:tc>
      </w:tr>
      <w:tr>
        <w:tc>
          <w:tcPr>
            <w:tcW w:w="1757" w:type="dxa"/>
          </w:tcPr>
          <w:p>
            <w:pPr>
              <w:pStyle w:val="yTable"/>
              <w:spacing w:before="0"/>
              <w:rPr>
                <w:i/>
                <w:sz w:val="18"/>
              </w:rPr>
            </w:pPr>
            <w:r>
              <w:rPr>
                <w:i/>
                <w:sz w:val="18"/>
              </w:rPr>
              <w:t>Adromischus</w:t>
            </w:r>
          </w:p>
        </w:tc>
        <w:tc>
          <w:tcPr>
            <w:tcW w:w="1645" w:type="dxa"/>
          </w:tcPr>
          <w:p>
            <w:pPr>
              <w:pStyle w:val="yTable"/>
              <w:spacing w:before="0"/>
              <w:rPr>
                <w:i/>
                <w:sz w:val="18"/>
              </w:rPr>
            </w:pPr>
            <w:r>
              <w:rPr>
                <w:i/>
                <w:sz w:val="18"/>
              </w:rPr>
              <w:t>cristatus</w:t>
            </w:r>
          </w:p>
        </w:tc>
        <w:tc>
          <w:tcPr>
            <w:tcW w:w="1673" w:type="dxa"/>
          </w:tcPr>
          <w:p>
            <w:pPr>
              <w:pStyle w:val="yTable"/>
              <w:spacing w:before="0"/>
              <w:rPr>
                <w:i/>
                <w:sz w:val="18"/>
              </w:rPr>
            </w:pPr>
          </w:p>
        </w:tc>
        <w:tc>
          <w:tcPr>
            <w:tcW w:w="1729" w:type="dxa"/>
          </w:tcPr>
          <w:p>
            <w:pPr>
              <w:pStyle w:val="yTable"/>
              <w:spacing w:before="0"/>
              <w:rPr>
                <w:i/>
                <w:sz w:val="18"/>
              </w:rPr>
            </w:pPr>
            <w:r>
              <w:rPr>
                <w:i/>
                <w:sz w:val="18"/>
              </w:rPr>
              <w:t>Crassulaceae</w:t>
            </w:r>
          </w:p>
        </w:tc>
      </w:tr>
      <w:tr>
        <w:tc>
          <w:tcPr>
            <w:tcW w:w="1757" w:type="dxa"/>
          </w:tcPr>
          <w:p>
            <w:pPr>
              <w:pStyle w:val="yTable"/>
              <w:spacing w:before="0"/>
              <w:rPr>
                <w:i/>
                <w:sz w:val="18"/>
              </w:rPr>
            </w:pPr>
            <w:r>
              <w:rPr>
                <w:i/>
                <w:sz w:val="18"/>
              </w:rPr>
              <w:t>Adromischus</w:t>
            </w:r>
          </w:p>
        </w:tc>
        <w:tc>
          <w:tcPr>
            <w:tcW w:w="1645" w:type="dxa"/>
          </w:tcPr>
          <w:p>
            <w:pPr>
              <w:pStyle w:val="yTable"/>
              <w:spacing w:before="0"/>
              <w:rPr>
                <w:i/>
                <w:sz w:val="18"/>
              </w:rPr>
            </w:pPr>
            <w:r>
              <w:rPr>
                <w:i/>
                <w:sz w:val="18"/>
              </w:rPr>
              <w:t>festivus</w:t>
            </w:r>
          </w:p>
        </w:tc>
        <w:tc>
          <w:tcPr>
            <w:tcW w:w="1673" w:type="dxa"/>
          </w:tcPr>
          <w:p>
            <w:pPr>
              <w:pStyle w:val="yTable"/>
              <w:spacing w:before="0"/>
              <w:rPr>
                <w:i/>
                <w:sz w:val="18"/>
              </w:rPr>
            </w:pPr>
          </w:p>
        </w:tc>
        <w:tc>
          <w:tcPr>
            <w:tcW w:w="1729" w:type="dxa"/>
          </w:tcPr>
          <w:p>
            <w:pPr>
              <w:pStyle w:val="yTable"/>
              <w:spacing w:before="0"/>
              <w:rPr>
                <w:i/>
                <w:sz w:val="18"/>
              </w:rPr>
            </w:pPr>
            <w:r>
              <w:rPr>
                <w:i/>
                <w:sz w:val="18"/>
              </w:rPr>
              <w:t>Crassulaceae</w:t>
            </w:r>
          </w:p>
        </w:tc>
      </w:tr>
      <w:tr>
        <w:tc>
          <w:tcPr>
            <w:tcW w:w="1757" w:type="dxa"/>
          </w:tcPr>
          <w:p>
            <w:pPr>
              <w:pStyle w:val="yTable"/>
              <w:spacing w:before="0"/>
              <w:rPr>
                <w:i/>
                <w:sz w:val="18"/>
              </w:rPr>
            </w:pPr>
            <w:r>
              <w:rPr>
                <w:i/>
                <w:sz w:val="18"/>
              </w:rPr>
              <w:t>Adromischus</w:t>
            </w:r>
          </w:p>
        </w:tc>
        <w:tc>
          <w:tcPr>
            <w:tcW w:w="1645" w:type="dxa"/>
          </w:tcPr>
          <w:p>
            <w:pPr>
              <w:pStyle w:val="yTable"/>
              <w:spacing w:before="0"/>
              <w:rPr>
                <w:i/>
                <w:sz w:val="18"/>
              </w:rPr>
            </w:pPr>
            <w:r>
              <w:rPr>
                <w:i/>
                <w:sz w:val="18"/>
              </w:rPr>
              <w:t>maculatus</w:t>
            </w:r>
          </w:p>
        </w:tc>
        <w:tc>
          <w:tcPr>
            <w:tcW w:w="1673" w:type="dxa"/>
          </w:tcPr>
          <w:p>
            <w:pPr>
              <w:pStyle w:val="yTable"/>
              <w:spacing w:before="0"/>
              <w:rPr>
                <w:i/>
                <w:sz w:val="18"/>
              </w:rPr>
            </w:pPr>
          </w:p>
        </w:tc>
        <w:tc>
          <w:tcPr>
            <w:tcW w:w="1729" w:type="dxa"/>
          </w:tcPr>
          <w:p>
            <w:pPr>
              <w:pStyle w:val="yTable"/>
              <w:spacing w:before="0"/>
              <w:rPr>
                <w:i/>
                <w:sz w:val="18"/>
              </w:rPr>
            </w:pPr>
            <w:r>
              <w:rPr>
                <w:i/>
                <w:sz w:val="18"/>
              </w:rPr>
              <w:t>Crassulaceae</w:t>
            </w:r>
          </w:p>
        </w:tc>
      </w:tr>
      <w:tr>
        <w:tc>
          <w:tcPr>
            <w:tcW w:w="1757" w:type="dxa"/>
          </w:tcPr>
          <w:p>
            <w:pPr>
              <w:pStyle w:val="yTable"/>
              <w:spacing w:before="0"/>
              <w:rPr>
                <w:i/>
                <w:sz w:val="18"/>
              </w:rPr>
            </w:pPr>
            <w:r>
              <w:rPr>
                <w:i/>
                <w:sz w:val="18"/>
              </w:rPr>
              <w:t>Adromischus</w:t>
            </w:r>
          </w:p>
        </w:tc>
        <w:tc>
          <w:tcPr>
            <w:tcW w:w="1645" w:type="dxa"/>
          </w:tcPr>
          <w:p>
            <w:pPr>
              <w:pStyle w:val="yTable"/>
              <w:spacing w:before="0"/>
              <w:rPr>
                <w:i/>
                <w:sz w:val="18"/>
              </w:rPr>
            </w:pPr>
            <w:r>
              <w:rPr>
                <w:i/>
                <w:sz w:val="18"/>
              </w:rPr>
              <w:t>poellnitzianus</w:t>
            </w:r>
          </w:p>
        </w:tc>
        <w:tc>
          <w:tcPr>
            <w:tcW w:w="1673" w:type="dxa"/>
          </w:tcPr>
          <w:p>
            <w:pPr>
              <w:pStyle w:val="yTable"/>
              <w:spacing w:before="0"/>
              <w:rPr>
                <w:i/>
                <w:sz w:val="18"/>
              </w:rPr>
            </w:pPr>
          </w:p>
        </w:tc>
        <w:tc>
          <w:tcPr>
            <w:tcW w:w="1729" w:type="dxa"/>
          </w:tcPr>
          <w:p>
            <w:pPr>
              <w:pStyle w:val="yTable"/>
              <w:spacing w:before="0"/>
              <w:rPr>
                <w:i/>
                <w:sz w:val="18"/>
              </w:rPr>
            </w:pPr>
            <w:r>
              <w:rPr>
                <w:i/>
                <w:sz w:val="18"/>
              </w:rPr>
              <w:t>Crassulaceae</w:t>
            </w:r>
          </w:p>
        </w:tc>
      </w:tr>
      <w:tr>
        <w:tc>
          <w:tcPr>
            <w:tcW w:w="1757" w:type="dxa"/>
          </w:tcPr>
          <w:p>
            <w:pPr>
              <w:pStyle w:val="yTable"/>
              <w:spacing w:before="0"/>
              <w:rPr>
                <w:i/>
                <w:sz w:val="18"/>
              </w:rPr>
            </w:pPr>
            <w:r>
              <w:rPr>
                <w:i/>
                <w:sz w:val="18"/>
              </w:rPr>
              <w:t>Adromischus</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Crassulaceae</w:t>
            </w:r>
          </w:p>
        </w:tc>
      </w:tr>
      <w:tr>
        <w:tc>
          <w:tcPr>
            <w:tcW w:w="1757" w:type="dxa"/>
          </w:tcPr>
          <w:p>
            <w:pPr>
              <w:pStyle w:val="yTable"/>
              <w:spacing w:before="0"/>
              <w:rPr>
                <w:i/>
                <w:sz w:val="18"/>
              </w:rPr>
            </w:pPr>
            <w:r>
              <w:rPr>
                <w:i/>
                <w:sz w:val="18"/>
              </w:rPr>
              <w:t>Aechmea</w:t>
            </w:r>
          </w:p>
        </w:tc>
        <w:tc>
          <w:tcPr>
            <w:tcW w:w="1645" w:type="dxa"/>
          </w:tcPr>
          <w:p>
            <w:pPr>
              <w:pStyle w:val="yTable"/>
              <w:spacing w:before="0"/>
              <w:rPr>
                <w:i/>
                <w:sz w:val="18"/>
              </w:rPr>
            </w:pPr>
            <w:r>
              <w:rPr>
                <w:i/>
                <w:sz w:val="18"/>
              </w:rPr>
              <w:t>fasciata</w:t>
            </w:r>
          </w:p>
        </w:tc>
        <w:tc>
          <w:tcPr>
            <w:tcW w:w="1673" w:type="dxa"/>
          </w:tcPr>
          <w:p>
            <w:pPr>
              <w:pStyle w:val="yTable"/>
              <w:spacing w:before="0"/>
              <w:rPr>
                <w:i/>
                <w:sz w:val="18"/>
              </w:rPr>
            </w:pPr>
          </w:p>
        </w:tc>
        <w:tc>
          <w:tcPr>
            <w:tcW w:w="1729" w:type="dxa"/>
          </w:tcPr>
          <w:p>
            <w:pPr>
              <w:pStyle w:val="yTable"/>
              <w:spacing w:before="0"/>
              <w:rPr>
                <w:i/>
                <w:sz w:val="18"/>
              </w:rPr>
            </w:pPr>
            <w:r>
              <w:rPr>
                <w:i/>
                <w:sz w:val="18"/>
              </w:rPr>
              <w:t>Bromeliaceae</w:t>
            </w:r>
          </w:p>
        </w:tc>
      </w:tr>
      <w:tr>
        <w:tc>
          <w:tcPr>
            <w:tcW w:w="1757" w:type="dxa"/>
          </w:tcPr>
          <w:p>
            <w:pPr>
              <w:pStyle w:val="yTable"/>
              <w:spacing w:before="0"/>
              <w:rPr>
                <w:i/>
                <w:sz w:val="18"/>
              </w:rPr>
            </w:pPr>
            <w:r>
              <w:rPr>
                <w:i/>
                <w:sz w:val="18"/>
              </w:rPr>
              <w:t>Aechmea</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Bromeliaceae</w:t>
            </w:r>
          </w:p>
        </w:tc>
      </w:tr>
      <w:tr>
        <w:tc>
          <w:tcPr>
            <w:tcW w:w="1757" w:type="dxa"/>
          </w:tcPr>
          <w:p>
            <w:pPr>
              <w:pStyle w:val="yTable"/>
              <w:spacing w:before="0"/>
              <w:rPr>
                <w:i/>
                <w:sz w:val="18"/>
              </w:rPr>
            </w:pPr>
            <w:r>
              <w:rPr>
                <w:i/>
                <w:sz w:val="18"/>
              </w:rPr>
              <w:t>Aegle</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Aeglopsis</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Aeonium</w:t>
            </w:r>
          </w:p>
        </w:tc>
        <w:tc>
          <w:tcPr>
            <w:tcW w:w="1645" w:type="dxa"/>
          </w:tcPr>
          <w:p>
            <w:pPr>
              <w:pStyle w:val="yTable"/>
              <w:spacing w:before="0"/>
              <w:rPr>
                <w:i/>
                <w:sz w:val="18"/>
              </w:rPr>
            </w:pPr>
            <w:r>
              <w:rPr>
                <w:i/>
                <w:sz w:val="18"/>
              </w:rPr>
              <w:t>arboreum</w:t>
            </w:r>
          </w:p>
        </w:tc>
        <w:tc>
          <w:tcPr>
            <w:tcW w:w="1673" w:type="dxa"/>
          </w:tcPr>
          <w:p>
            <w:pPr>
              <w:pStyle w:val="yTable"/>
              <w:spacing w:before="0"/>
              <w:rPr>
                <w:i/>
                <w:sz w:val="18"/>
              </w:rPr>
            </w:pPr>
          </w:p>
        </w:tc>
        <w:tc>
          <w:tcPr>
            <w:tcW w:w="1729" w:type="dxa"/>
          </w:tcPr>
          <w:p>
            <w:pPr>
              <w:pStyle w:val="yTable"/>
              <w:spacing w:before="0"/>
              <w:rPr>
                <w:i/>
                <w:sz w:val="18"/>
              </w:rPr>
            </w:pPr>
            <w:r>
              <w:rPr>
                <w:i/>
                <w:sz w:val="18"/>
              </w:rPr>
              <w:t>Crassulaceae</w:t>
            </w:r>
          </w:p>
        </w:tc>
      </w:tr>
      <w:tr>
        <w:tc>
          <w:tcPr>
            <w:tcW w:w="1757" w:type="dxa"/>
          </w:tcPr>
          <w:p>
            <w:pPr>
              <w:pStyle w:val="yTable"/>
              <w:spacing w:before="0"/>
              <w:rPr>
                <w:i/>
                <w:sz w:val="18"/>
              </w:rPr>
            </w:pPr>
            <w:r>
              <w:rPr>
                <w:i/>
                <w:sz w:val="18"/>
              </w:rPr>
              <w:t>Aeonium</w:t>
            </w:r>
          </w:p>
        </w:tc>
        <w:tc>
          <w:tcPr>
            <w:tcW w:w="1645" w:type="dxa"/>
          </w:tcPr>
          <w:p>
            <w:pPr>
              <w:pStyle w:val="yTable"/>
              <w:spacing w:before="0"/>
              <w:rPr>
                <w:i/>
                <w:sz w:val="18"/>
              </w:rPr>
            </w:pPr>
            <w:r>
              <w:rPr>
                <w:i/>
                <w:sz w:val="18"/>
              </w:rPr>
              <w:t>castello</w:t>
            </w:r>
            <w:r>
              <w:rPr>
                <w:i/>
                <w:sz w:val="18"/>
              </w:rPr>
              <w:noBreakHyphen/>
              <w:t>paviae</w:t>
            </w:r>
          </w:p>
        </w:tc>
        <w:tc>
          <w:tcPr>
            <w:tcW w:w="1673" w:type="dxa"/>
          </w:tcPr>
          <w:p>
            <w:pPr>
              <w:pStyle w:val="yTable"/>
              <w:spacing w:before="0"/>
              <w:rPr>
                <w:i/>
                <w:sz w:val="18"/>
              </w:rPr>
            </w:pPr>
          </w:p>
        </w:tc>
        <w:tc>
          <w:tcPr>
            <w:tcW w:w="1729" w:type="dxa"/>
          </w:tcPr>
          <w:p>
            <w:pPr>
              <w:pStyle w:val="yTable"/>
              <w:spacing w:before="0"/>
              <w:rPr>
                <w:i/>
                <w:sz w:val="18"/>
              </w:rPr>
            </w:pPr>
            <w:r>
              <w:rPr>
                <w:i/>
                <w:sz w:val="18"/>
              </w:rPr>
              <w:t>Crassulaceae</w:t>
            </w:r>
          </w:p>
        </w:tc>
      </w:tr>
      <w:tr>
        <w:tc>
          <w:tcPr>
            <w:tcW w:w="1757" w:type="dxa"/>
          </w:tcPr>
          <w:p>
            <w:pPr>
              <w:pStyle w:val="yTable"/>
              <w:spacing w:before="0"/>
              <w:rPr>
                <w:i/>
                <w:sz w:val="18"/>
              </w:rPr>
            </w:pPr>
            <w:r>
              <w:rPr>
                <w:i/>
                <w:sz w:val="18"/>
              </w:rPr>
              <w:t>Aeonium</w:t>
            </w:r>
          </w:p>
        </w:tc>
        <w:tc>
          <w:tcPr>
            <w:tcW w:w="1645" w:type="dxa"/>
          </w:tcPr>
          <w:p>
            <w:pPr>
              <w:pStyle w:val="yTable"/>
              <w:spacing w:before="0"/>
              <w:rPr>
                <w:i/>
                <w:sz w:val="18"/>
              </w:rPr>
            </w:pPr>
            <w:r>
              <w:rPr>
                <w:i/>
                <w:sz w:val="18"/>
              </w:rPr>
              <w:t xml:space="preserve">domesticum </w:t>
            </w:r>
          </w:p>
        </w:tc>
        <w:tc>
          <w:tcPr>
            <w:tcW w:w="1673" w:type="dxa"/>
          </w:tcPr>
          <w:p>
            <w:pPr>
              <w:pStyle w:val="yTable"/>
              <w:spacing w:before="0"/>
              <w:rPr>
                <w:i/>
                <w:sz w:val="18"/>
              </w:rPr>
            </w:pPr>
          </w:p>
        </w:tc>
        <w:tc>
          <w:tcPr>
            <w:tcW w:w="1729" w:type="dxa"/>
          </w:tcPr>
          <w:p>
            <w:pPr>
              <w:pStyle w:val="yTable"/>
              <w:spacing w:before="0"/>
              <w:rPr>
                <w:i/>
                <w:sz w:val="18"/>
              </w:rPr>
            </w:pPr>
            <w:r>
              <w:rPr>
                <w:i/>
                <w:sz w:val="18"/>
              </w:rPr>
              <w:t>Crassulaceae</w:t>
            </w:r>
          </w:p>
        </w:tc>
      </w:tr>
      <w:tr>
        <w:tc>
          <w:tcPr>
            <w:tcW w:w="1757" w:type="dxa"/>
          </w:tcPr>
          <w:p>
            <w:pPr>
              <w:pStyle w:val="yTable"/>
              <w:spacing w:before="0"/>
              <w:rPr>
                <w:i/>
                <w:sz w:val="18"/>
              </w:rPr>
            </w:pPr>
            <w:r>
              <w:rPr>
                <w:i/>
                <w:sz w:val="18"/>
              </w:rPr>
              <w:t>Aeonium</w:t>
            </w:r>
          </w:p>
        </w:tc>
        <w:tc>
          <w:tcPr>
            <w:tcW w:w="1645" w:type="dxa"/>
          </w:tcPr>
          <w:p>
            <w:pPr>
              <w:pStyle w:val="yTable"/>
              <w:spacing w:before="0"/>
              <w:rPr>
                <w:i/>
                <w:sz w:val="18"/>
              </w:rPr>
            </w:pPr>
            <w:r>
              <w:rPr>
                <w:i/>
                <w:sz w:val="18"/>
              </w:rPr>
              <w:t>lindleyii</w:t>
            </w:r>
          </w:p>
        </w:tc>
        <w:tc>
          <w:tcPr>
            <w:tcW w:w="1673" w:type="dxa"/>
          </w:tcPr>
          <w:p>
            <w:pPr>
              <w:pStyle w:val="yTable"/>
              <w:spacing w:before="0"/>
              <w:rPr>
                <w:i/>
                <w:sz w:val="18"/>
              </w:rPr>
            </w:pPr>
          </w:p>
        </w:tc>
        <w:tc>
          <w:tcPr>
            <w:tcW w:w="1729" w:type="dxa"/>
          </w:tcPr>
          <w:p>
            <w:pPr>
              <w:pStyle w:val="yTable"/>
              <w:spacing w:before="0"/>
              <w:rPr>
                <w:i/>
                <w:sz w:val="18"/>
              </w:rPr>
            </w:pPr>
            <w:r>
              <w:rPr>
                <w:i/>
                <w:sz w:val="18"/>
              </w:rPr>
              <w:t>Crassulaceae</w:t>
            </w:r>
          </w:p>
        </w:tc>
      </w:tr>
      <w:tr>
        <w:tc>
          <w:tcPr>
            <w:tcW w:w="1757" w:type="dxa"/>
          </w:tcPr>
          <w:p>
            <w:pPr>
              <w:pStyle w:val="yTable"/>
              <w:spacing w:before="0"/>
              <w:rPr>
                <w:i/>
                <w:sz w:val="18"/>
              </w:rPr>
            </w:pPr>
            <w:r>
              <w:rPr>
                <w:i/>
                <w:sz w:val="18"/>
              </w:rPr>
              <w:t>Aeonium</w:t>
            </w:r>
          </w:p>
        </w:tc>
        <w:tc>
          <w:tcPr>
            <w:tcW w:w="1645" w:type="dxa"/>
          </w:tcPr>
          <w:p>
            <w:pPr>
              <w:pStyle w:val="yTable"/>
              <w:spacing w:before="0"/>
              <w:rPr>
                <w:i/>
                <w:sz w:val="18"/>
              </w:rPr>
            </w:pPr>
            <w:r>
              <w:rPr>
                <w:i/>
                <w:sz w:val="18"/>
              </w:rPr>
              <w:t>tabuliforme</w:t>
            </w:r>
          </w:p>
        </w:tc>
        <w:tc>
          <w:tcPr>
            <w:tcW w:w="1673" w:type="dxa"/>
          </w:tcPr>
          <w:p>
            <w:pPr>
              <w:pStyle w:val="yTable"/>
              <w:spacing w:before="0"/>
              <w:rPr>
                <w:i/>
                <w:sz w:val="18"/>
              </w:rPr>
            </w:pPr>
          </w:p>
        </w:tc>
        <w:tc>
          <w:tcPr>
            <w:tcW w:w="1729" w:type="dxa"/>
          </w:tcPr>
          <w:p>
            <w:pPr>
              <w:pStyle w:val="yTable"/>
              <w:spacing w:before="0"/>
              <w:rPr>
                <w:i/>
                <w:sz w:val="18"/>
              </w:rPr>
            </w:pPr>
            <w:r>
              <w:rPr>
                <w:i/>
                <w:sz w:val="18"/>
              </w:rPr>
              <w:t>Crassulaceae</w:t>
            </w:r>
          </w:p>
        </w:tc>
      </w:tr>
      <w:tr>
        <w:tc>
          <w:tcPr>
            <w:tcW w:w="1757" w:type="dxa"/>
          </w:tcPr>
          <w:p>
            <w:pPr>
              <w:pStyle w:val="yTable"/>
              <w:spacing w:before="0"/>
              <w:rPr>
                <w:i/>
                <w:sz w:val="18"/>
              </w:rPr>
            </w:pPr>
            <w:r>
              <w:rPr>
                <w:i/>
                <w:sz w:val="18"/>
              </w:rPr>
              <w:t>Aerangis</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Aeranthes</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Aerides</w:t>
            </w:r>
          </w:p>
        </w:tc>
        <w:tc>
          <w:tcPr>
            <w:tcW w:w="1645" w:type="dxa"/>
          </w:tcPr>
          <w:p>
            <w:pPr>
              <w:pStyle w:val="yTable"/>
              <w:spacing w:before="0"/>
              <w:rPr>
                <w:i/>
                <w:sz w:val="18"/>
              </w:rPr>
            </w:pPr>
            <w:r>
              <w:rPr>
                <w:i/>
                <w:sz w:val="18"/>
              </w:rPr>
              <w:t>quinquevulnera</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Aerides</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Aerva</w:t>
            </w:r>
          </w:p>
        </w:tc>
        <w:tc>
          <w:tcPr>
            <w:tcW w:w="1645" w:type="dxa"/>
          </w:tcPr>
          <w:p>
            <w:pPr>
              <w:pStyle w:val="yTable"/>
              <w:spacing w:before="0"/>
              <w:rPr>
                <w:i/>
                <w:sz w:val="18"/>
              </w:rPr>
            </w:pPr>
            <w:r>
              <w:rPr>
                <w:i/>
                <w:sz w:val="18"/>
              </w:rPr>
              <w:t>javanica</w:t>
            </w:r>
          </w:p>
        </w:tc>
        <w:tc>
          <w:tcPr>
            <w:tcW w:w="1673" w:type="dxa"/>
          </w:tcPr>
          <w:p>
            <w:pPr>
              <w:pStyle w:val="yTable"/>
              <w:spacing w:before="0"/>
              <w:rPr>
                <w:i/>
                <w:sz w:val="18"/>
              </w:rPr>
            </w:pPr>
          </w:p>
        </w:tc>
        <w:tc>
          <w:tcPr>
            <w:tcW w:w="1729" w:type="dxa"/>
          </w:tcPr>
          <w:p>
            <w:pPr>
              <w:pStyle w:val="yTable"/>
              <w:spacing w:before="0"/>
              <w:rPr>
                <w:i/>
                <w:sz w:val="18"/>
              </w:rPr>
            </w:pPr>
            <w:r>
              <w:rPr>
                <w:i/>
                <w:sz w:val="18"/>
              </w:rPr>
              <w:t>Amaranthaceae</w:t>
            </w:r>
          </w:p>
        </w:tc>
      </w:tr>
      <w:tr>
        <w:tc>
          <w:tcPr>
            <w:tcW w:w="1757" w:type="dxa"/>
          </w:tcPr>
          <w:p>
            <w:pPr>
              <w:pStyle w:val="yTable"/>
              <w:spacing w:before="0"/>
              <w:rPr>
                <w:i/>
                <w:sz w:val="18"/>
              </w:rPr>
            </w:pPr>
            <w:r>
              <w:rPr>
                <w:i/>
                <w:sz w:val="18"/>
              </w:rPr>
              <w:t>Aeschynanthus</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Gesneriaceae</w:t>
            </w:r>
          </w:p>
        </w:tc>
      </w:tr>
      <w:tr>
        <w:tc>
          <w:tcPr>
            <w:tcW w:w="1757" w:type="dxa"/>
          </w:tcPr>
          <w:p>
            <w:pPr>
              <w:pStyle w:val="yTable"/>
              <w:spacing w:before="0"/>
              <w:rPr>
                <w:i/>
                <w:sz w:val="18"/>
              </w:rPr>
            </w:pPr>
            <w:r>
              <w:rPr>
                <w:i/>
                <w:sz w:val="18"/>
              </w:rPr>
              <w:t>Aeschynomene</w:t>
            </w:r>
          </w:p>
        </w:tc>
        <w:tc>
          <w:tcPr>
            <w:tcW w:w="1645" w:type="dxa"/>
          </w:tcPr>
          <w:p>
            <w:pPr>
              <w:pStyle w:val="yTable"/>
              <w:spacing w:before="0"/>
              <w:rPr>
                <w:i/>
                <w:sz w:val="18"/>
              </w:rPr>
            </w:pPr>
            <w:r>
              <w:rPr>
                <w:i/>
                <w:sz w:val="18"/>
              </w:rPr>
              <w:t>americana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Aeschynomene</w:t>
            </w:r>
          </w:p>
        </w:tc>
        <w:tc>
          <w:tcPr>
            <w:tcW w:w="1645" w:type="dxa"/>
          </w:tcPr>
          <w:p>
            <w:pPr>
              <w:pStyle w:val="yTable"/>
              <w:spacing w:before="0"/>
              <w:rPr>
                <w:i/>
                <w:sz w:val="18"/>
              </w:rPr>
            </w:pPr>
            <w:r>
              <w:rPr>
                <w:i/>
                <w:sz w:val="18"/>
              </w:rPr>
              <w:t>falcata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Aeschynomene</w:t>
            </w:r>
          </w:p>
        </w:tc>
        <w:tc>
          <w:tcPr>
            <w:tcW w:w="1645" w:type="dxa"/>
          </w:tcPr>
          <w:p>
            <w:pPr>
              <w:pStyle w:val="yTable"/>
              <w:spacing w:before="0"/>
              <w:rPr>
                <w:sz w:val="18"/>
              </w:rPr>
            </w:pPr>
            <w:r>
              <w:rPr>
                <w:sz w:val="18"/>
              </w:rPr>
              <w:t>spp.</w:t>
            </w:r>
          </w:p>
        </w:tc>
        <w:tc>
          <w:tcPr>
            <w:tcW w:w="1673" w:type="dxa"/>
          </w:tcPr>
          <w:p>
            <w:pPr>
              <w:pStyle w:val="yTable"/>
              <w:spacing w:before="0"/>
              <w:rPr>
                <w:i/>
                <w:sz w:val="18"/>
              </w:rPr>
            </w:pPr>
            <w:r>
              <w:rPr>
                <w:sz w:val="18"/>
              </w:rPr>
              <w:t xml:space="preserve">Exception:  </w:t>
            </w:r>
            <w:r>
              <w:rPr>
                <w:i/>
                <w:sz w:val="18"/>
              </w:rPr>
              <w:t xml:space="preserve">A. rudis </w:t>
            </w:r>
            <w:r>
              <w:rPr>
                <w:sz w:val="18"/>
              </w:rPr>
              <w:t xml:space="preserve">and </w:t>
            </w:r>
            <w:r>
              <w:rPr>
                <w:i/>
                <w:sz w:val="18"/>
              </w:rPr>
              <w:t>A. aspera</w:t>
            </w: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Aesculus</w:t>
            </w:r>
          </w:p>
        </w:tc>
        <w:tc>
          <w:tcPr>
            <w:tcW w:w="1645" w:type="dxa"/>
          </w:tcPr>
          <w:p>
            <w:pPr>
              <w:pStyle w:val="yTable"/>
              <w:spacing w:before="0"/>
              <w:rPr>
                <w:i/>
                <w:sz w:val="18"/>
              </w:rPr>
            </w:pPr>
            <w:r>
              <w:rPr>
                <w:i/>
                <w:sz w:val="18"/>
              </w:rPr>
              <w:t>carnea</w:t>
            </w:r>
          </w:p>
        </w:tc>
        <w:tc>
          <w:tcPr>
            <w:tcW w:w="1673" w:type="dxa"/>
          </w:tcPr>
          <w:p>
            <w:pPr>
              <w:pStyle w:val="yTable"/>
              <w:spacing w:before="0"/>
              <w:rPr>
                <w:i/>
                <w:sz w:val="18"/>
              </w:rPr>
            </w:pPr>
          </w:p>
        </w:tc>
        <w:tc>
          <w:tcPr>
            <w:tcW w:w="1729" w:type="dxa"/>
          </w:tcPr>
          <w:p>
            <w:pPr>
              <w:pStyle w:val="yTable"/>
              <w:spacing w:before="0"/>
              <w:rPr>
                <w:i/>
                <w:sz w:val="18"/>
              </w:rPr>
            </w:pPr>
            <w:r>
              <w:rPr>
                <w:i/>
                <w:sz w:val="18"/>
              </w:rPr>
              <w:t>Hippocastanaceae</w:t>
            </w:r>
          </w:p>
        </w:tc>
      </w:tr>
      <w:tr>
        <w:tc>
          <w:tcPr>
            <w:tcW w:w="1757" w:type="dxa"/>
          </w:tcPr>
          <w:p>
            <w:pPr>
              <w:pStyle w:val="yTable"/>
              <w:spacing w:before="0"/>
              <w:rPr>
                <w:i/>
                <w:sz w:val="18"/>
              </w:rPr>
            </w:pPr>
            <w:r>
              <w:rPr>
                <w:i/>
                <w:sz w:val="18"/>
              </w:rPr>
              <w:t>Aesculus</w:t>
            </w:r>
          </w:p>
        </w:tc>
        <w:tc>
          <w:tcPr>
            <w:tcW w:w="1645" w:type="dxa"/>
          </w:tcPr>
          <w:p>
            <w:pPr>
              <w:pStyle w:val="yTable"/>
              <w:spacing w:before="0"/>
              <w:rPr>
                <w:i/>
                <w:sz w:val="18"/>
              </w:rPr>
            </w:pPr>
            <w:r>
              <w:rPr>
                <w:i/>
                <w:sz w:val="18"/>
              </w:rPr>
              <w:t>hippocastanum</w:t>
            </w:r>
          </w:p>
        </w:tc>
        <w:tc>
          <w:tcPr>
            <w:tcW w:w="1673" w:type="dxa"/>
          </w:tcPr>
          <w:p>
            <w:pPr>
              <w:pStyle w:val="yTable"/>
              <w:spacing w:before="0"/>
              <w:rPr>
                <w:i/>
                <w:sz w:val="18"/>
              </w:rPr>
            </w:pPr>
          </w:p>
        </w:tc>
        <w:tc>
          <w:tcPr>
            <w:tcW w:w="1729" w:type="dxa"/>
          </w:tcPr>
          <w:p>
            <w:pPr>
              <w:pStyle w:val="yTable"/>
              <w:spacing w:before="0"/>
              <w:rPr>
                <w:i/>
                <w:sz w:val="18"/>
              </w:rPr>
            </w:pPr>
            <w:r>
              <w:rPr>
                <w:i/>
                <w:sz w:val="18"/>
              </w:rPr>
              <w:t>Hippocastanaceae</w:t>
            </w:r>
          </w:p>
        </w:tc>
      </w:tr>
      <w:tr>
        <w:tc>
          <w:tcPr>
            <w:tcW w:w="1757" w:type="dxa"/>
          </w:tcPr>
          <w:p>
            <w:pPr>
              <w:pStyle w:val="yTable"/>
              <w:spacing w:before="0"/>
              <w:rPr>
                <w:i/>
                <w:sz w:val="18"/>
              </w:rPr>
            </w:pPr>
            <w:r>
              <w:rPr>
                <w:i/>
                <w:sz w:val="18"/>
              </w:rPr>
              <w:t>Aesculus</w:t>
            </w:r>
          </w:p>
        </w:tc>
        <w:tc>
          <w:tcPr>
            <w:tcW w:w="1645" w:type="dxa"/>
          </w:tcPr>
          <w:p>
            <w:pPr>
              <w:pStyle w:val="yTable"/>
              <w:spacing w:before="0"/>
              <w:rPr>
                <w:i/>
                <w:sz w:val="18"/>
              </w:rPr>
            </w:pPr>
            <w:r>
              <w:rPr>
                <w:i/>
                <w:sz w:val="18"/>
              </w:rPr>
              <w:t>indica</w:t>
            </w:r>
          </w:p>
        </w:tc>
        <w:tc>
          <w:tcPr>
            <w:tcW w:w="1673" w:type="dxa"/>
          </w:tcPr>
          <w:p>
            <w:pPr>
              <w:pStyle w:val="yTable"/>
              <w:spacing w:before="0"/>
              <w:rPr>
                <w:i/>
                <w:sz w:val="18"/>
              </w:rPr>
            </w:pPr>
          </w:p>
        </w:tc>
        <w:tc>
          <w:tcPr>
            <w:tcW w:w="1729" w:type="dxa"/>
          </w:tcPr>
          <w:p>
            <w:pPr>
              <w:pStyle w:val="yTable"/>
              <w:spacing w:before="0"/>
              <w:rPr>
                <w:i/>
                <w:sz w:val="18"/>
              </w:rPr>
            </w:pPr>
            <w:r>
              <w:rPr>
                <w:i/>
                <w:sz w:val="18"/>
              </w:rPr>
              <w:t>Hippocastanaceae</w:t>
            </w:r>
          </w:p>
        </w:tc>
      </w:tr>
      <w:tr>
        <w:tc>
          <w:tcPr>
            <w:tcW w:w="1757" w:type="dxa"/>
          </w:tcPr>
          <w:p>
            <w:pPr>
              <w:pStyle w:val="yTable"/>
              <w:spacing w:before="0"/>
              <w:rPr>
                <w:i/>
                <w:sz w:val="18"/>
              </w:rPr>
            </w:pPr>
            <w:r>
              <w:rPr>
                <w:i/>
                <w:sz w:val="18"/>
              </w:rPr>
              <w:t>Aesculus</w:t>
            </w:r>
          </w:p>
        </w:tc>
        <w:tc>
          <w:tcPr>
            <w:tcW w:w="1645" w:type="dxa"/>
          </w:tcPr>
          <w:p>
            <w:pPr>
              <w:pStyle w:val="yTable"/>
              <w:spacing w:before="0"/>
              <w:rPr>
                <w:i/>
                <w:sz w:val="18"/>
              </w:rPr>
            </w:pPr>
            <w:r>
              <w:rPr>
                <w:i/>
                <w:sz w:val="18"/>
              </w:rPr>
              <w:t>x carnea</w:t>
            </w:r>
          </w:p>
        </w:tc>
        <w:tc>
          <w:tcPr>
            <w:tcW w:w="1673" w:type="dxa"/>
          </w:tcPr>
          <w:p>
            <w:pPr>
              <w:pStyle w:val="yTable"/>
              <w:spacing w:before="0"/>
              <w:rPr>
                <w:i/>
                <w:sz w:val="18"/>
              </w:rPr>
            </w:pPr>
          </w:p>
        </w:tc>
        <w:tc>
          <w:tcPr>
            <w:tcW w:w="1729" w:type="dxa"/>
          </w:tcPr>
          <w:p>
            <w:pPr>
              <w:pStyle w:val="yTable"/>
              <w:spacing w:before="0"/>
              <w:rPr>
                <w:i/>
                <w:sz w:val="18"/>
              </w:rPr>
            </w:pPr>
            <w:r>
              <w:rPr>
                <w:i/>
                <w:sz w:val="18"/>
              </w:rPr>
              <w:t>Hippocastanaceae</w:t>
            </w:r>
          </w:p>
        </w:tc>
      </w:tr>
      <w:tr>
        <w:tc>
          <w:tcPr>
            <w:tcW w:w="1757" w:type="dxa"/>
          </w:tcPr>
          <w:p>
            <w:pPr>
              <w:pStyle w:val="yTable"/>
              <w:spacing w:before="0"/>
              <w:rPr>
                <w:i/>
                <w:sz w:val="18"/>
              </w:rPr>
            </w:pPr>
            <w:r>
              <w:rPr>
                <w:i/>
                <w:sz w:val="18"/>
              </w:rPr>
              <w:t>Aethionema</w:t>
            </w:r>
          </w:p>
        </w:tc>
        <w:tc>
          <w:tcPr>
            <w:tcW w:w="1645" w:type="dxa"/>
          </w:tcPr>
          <w:p>
            <w:pPr>
              <w:pStyle w:val="yTable"/>
              <w:spacing w:before="0"/>
              <w:rPr>
                <w:i/>
                <w:sz w:val="18"/>
              </w:rPr>
            </w:pPr>
            <w:r>
              <w:rPr>
                <w:i/>
                <w:sz w:val="18"/>
              </w:rPr>
              <w:t>cordifolium</w:t>
            </w:r>
          </w:p>
        </w:tc>
        <w:tc>
          <w:tcPr>
            <w:tcW w:w="1673" w:type="dxa"/>
          </w:tcPr>
          <w:p>
            <w:pPr>
              <w:pStyle w:val="yTable"/>
              <w:spacing w:before="0"/>
              <w:rPr>
                <w:i/>
                <w:sz w:val="18"/>
              </w:rPr>
            </w:pPr>
          </w:p>
        </w:tc>
        <w:tc>
          <w:tcPr>
            <w:tcW w:w="1729" w:type="dxa"/>
          </w:tcPr>
          <w:p>
            <w:pPr>
              <w:pStyle w:val="yTable"/>
              <w:spacing w:before="0"/>
              <w:rPr>
                <w:i/>
                <w:sz w:val="18"/>
              </w:rPr>
            </w:pPr>
            <w:r>
              <w:rPr>
                <w:i/>
                <w:sz w:val="18"/>
              </w:rPr>
              <w:t>Brassicaceae</w:t>
            </w:r>
          </w:p>
        </w:tc>
      </w:tr>
      <w:tr>
        <w:tc>
          <w:tcPr>
            <w:tcW w:w="1757" w:type="dxa"/>
          </w:tcPr>
          <w:p>
            <w:pPr>
              <w:pStyle w:val="yTable"/>
              <w:spacing w:before="0"/>
              <w:rPr>
                <w:i/>
                <w:sz w:val="18"/>
              </w:rPr>
            </w:pPr>
            <w:r>
              <w:rPr>
                <w:i/>
                <w:sz w:val="18"/>
              </w:rPr>
              <w:t>Aethionema</w:t>
            </w:r>
          </w:p>
        </w:tc>
        <w:tc>
          <w:tcPr>
            <w:tcW w:w="1645" w:type="dxa"/>
          </w:tcPr>
          <w:p>
            <w:pPr>
              <w:pStyle w:val="yTable"/>
              <w:spacing w:before="0"/>
              <w:rPr>
                <w:i/>
                <w:sz w:val="18"/>
              </w:rPr>
            </w:pPr>
            <w:r>
              <w:rPr>
                <w:i/>
                <w:sz w:val="18"/>
              </w:rPr>
              <w:t>grandiflorum</w:t>
            </w:r>
          </w:p>
        </w:tc>
        <w:tc>
          <w:tcPr>
            <w:tcW w:w="1673" w:type="dxa"/>
          </w:tcPr>
          <w:p>
            <w:pPr>
              <w:pStyle w:val="yTable"/>
              <w:spacing w:before="0"/>
              <w:rPr>
                <w:i/>
                <w:sz w:val="18"/>
              </w:rPr>
            </w:pPr>
          </w:p>
        </w:tc>
        <w:tc>
          <w:tcPr>
            <w:tcW w:w="1729" w:type="dxa"/>
          </w:tcPr>
          <w:p>
            <w:pPr>
              <w:pStyle w:val="yTable"/>
              <w:spacing w:before="0"/>
              <w:rPr>
                <w:i/>
                <w:sz w:val="18"/>
              </w:rPr>
            </w:pPr>
            <w:r>
              <w:rPr>
                <w:i/>
                <w:sz w:val="18"/>
              </w:rPr>
              <w:t>Brassicaceae</w:t>
            </w:r>
          </w:p>
        </w:tc>
      </w:tr>
      <w:tr>
        <w:tc>
          <w:tcPr>
            <w:tcW w:w="1757" w:type="dxa"/>
          </w:tcPr>
          <w:p>
            <w:pPr>
              <w:pStyle w:val="yTable"/>
              <w:spacing w:before="0"/>
              <w:rPr>
                <w:i/>
                <w:sz w:val="18"/>
              </w:rPr>
            </w:pPr>
            <w:r>
              <w:rPr>
                <w:i/>
                <w:sz w:val="18"/>
              </w:rPr>
              <w:t>Afropteris</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Adiantaceae</w:t>
            </w:r>
          </w:p>
        </w:tc>
      </w:tr>
      <w:tr>
        <w:tc>
          <w:tcPr>
            <w:tcW w:w="1757" w:type="dxa"/>
          </w:tcPr>
          <w:p>
            <w:pPr>
              <w:pStyle w:val="yTable"/>
              <w:spacing w:before="0"/>
              <w:rPr>
                <w:i/>
                <w:sz w:val="18"/>
              </w:rPr>
            </w:pPr>
            <w:r>
              <w:rPr>
                <w:i/>
                <w:sz w:val="18"/>
              </w:rPr>
              <w:t>Afzelia</w:t>
            </w:r>
          </w:p>
        </w:tc>
        <w:tc>
          <w:tcPr>
            <w:tcW w:w="1645" w:type="dxa"/>
          </w:tcPr>
          <w:p>
            <w:pPr>
              <w:pStyle w:val="yTable"/>
              <w:spacing w:before="0"/>
              <w:rPr>
                <w:i/>
                <w:sz w:val="18"/>
              </w:rPr>
            </w:pPr>
            <w:r>
              <w:rPr>
                <w:i/>
                <w:sz w:val="18"/>
              </w:rPr>
              <w:t>cuanzensis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Agalmyla</w:t>
            </w:r>
          </w:p>
        </w:tc>
        <w:tc>
          <w:tcPr>
            <w:tcW w:w="1645" w:type="dxa"/>
          </w:tcPr>
          <w:p>
            <w:pPr>
              <w:pStyle w:val="yTable"/>
              <w:spacing w:before="0"/>
              <w:rPr>
                <w:i/>
                <w:sz w:val="18"/>
              </w:rPr>
            </w:pPr>
            <w:r>
              <w:rPr>
                <w:i/>
                <w:sz w:val="18"/>
              </w:rPr>
              <w:t>parasitica</w:t>
            </w:r>
          </w:p>
        </w:tc>
        <w:tc>
          <w:tcPr>
            <w:tcW w:w="1673" w:type="dxa"/>
          </w:tcPr>
          <w:p>
            <w:pPr>
              <w:pStyle w:val="yTable"/>
              <w:spacing w:before="0"/>
              <w:rPr>
                <w:i/>
                <w:sz w:val="18"/>
              </w:rPr>
            </w:pPr>
          </w:p>
        </w:tc>
        <w:tc>
          <w:tcPr>
            <w:tcW w:w="1729" w:type="dxa"/>
          </w:tcPr>
          <w:p>
            <w:pPr>
              <w:pStyle w:val="yTable"/>
              <w:spacing w:before="0"/>
              <w:rPr>
                <w:i/>
                <w:sz w:val="18"/>
              </w:rPr>
            </w:pPr>
            <w:r>
              <w:rPr>
                <w:i/>
                <w:sz w:val="18"/>
              </w:rPr>
              <w:t>Gesneriaceae</w:t>
            </w:r>
          </w:p>
        </w:tc>
      </w:tr>
      <w:tr>
        <w:tc>
          <w:tcPr>
            <w:tcW w:w="1757" w:type="dxa"/>
          </w:tcPr>
          <w:p>
            <w:pPr>
              <w:pStyle w:val="yTable"/>
              <w:spacing w:before="0"/>
              <w:rPr>
                <w:i/>
                <w:sz w:val="18"/>
              </w:rPr>
            </w:pPr>
            <w:r>
              <w:rPr>
                <w:i/>
                <w:sz w:val="18"/>
              </w:rPr>
              <w:t>Agapanthus</w:t>
            </w:r>
          </w:p>
        </w:tc>
        <w:tc>
          <w:tcPr>
            <w:tcW w:w="1645" w:type="dxa"/>
          </w:tcPr>
          <w:p>
            <w:pPr>
              <w:pStyle w:val="yTable"/>
              <w:spacing w:before="0"/>
              <w:rPr>
                <w:i/>
                <w:sz w:val="18"/>
              </w:rPr>
            </w:pPr>
            <w:r>
              <w:rPr>
                <w:i/>
                <w:sz w:val="18"/>
              </w:rPr>
              <w:t>inapertus</w:t>
            </w:r>
          </w:p>
        </w:tc>
        <w:tc>
          <w:tcPr>
            <w:tcW w:w="1673" w:type="dxa"/>
          </w:tcPr>
          <w:p>
            <w:pPr>
              <w:pStyle w:val="yTable"/>
              <w:spacing w:before="0"/>
              <w:rPr>
                <w:i/>
                <w:sz w:val="18"/>
              </w:rPr>
            </w:pPr>
          </w:p>
        </w:tc>
        <w:tc>
          <w:tcPr>
            <w:tcW w:w="1729" w:type="dxa"/>
          </w:tcPr>
          <w:p>
            <w:pPr>
              <w:pStyle w:val="yTable"/>
              <w:spacing w:before="0"/>
              <w:rPr>
                <w:i/>
                <w:sz w:val="18"/>
              </w:rPr>
            </w:pPr>
            <w:r>
              <w:rPr>
                <w:i/>
                <w:sz w:val="18"/>
              </w:rPr>
              <w:t>Alliaceae</w:t>
            </w:r>
          </w:p>
        </w:tc>
      </w:tr>
      <w:tr>
        <w:tc>
          <w:tcPr>
            <w:tcW w:w="1757" w:type="dxa"/>
          </w:tcPr>
          <w:p>
            <w:pPr>
              <w:pStyle w:val="yTable"/>
              <w:spacing w:before="0"/>
              <w:rPr>
                <w:i/>
                <w:sz w:val="18"/>
              </w:rPr>
            </w:pPr>
            <w:r>
              <w:rPr>
                <w:i/>
                <w:sz w:val="18"/>
              </w:rPr>
              <w:t>Agapanthus</w:t>
            </w:r>
          </w:p>
        </w:tc>
        <w:tc>
          <w:tcPr>
            <w:tcW w:w="1645" w:type="dxa"/>
          </w:tcPr>
          <w:p>
            <w:pPr>
              <w:pStyle w:val="yTable"/>
              <w:spacing w:before="0"/>
              <w:rPr>
                <w:i/>
                <w:sz w:val="18"/>
              </w:rPr>
            </w:pPr>
            <w:r>
              <w:rPr>
                <w:i/>
                <w:sz w:val="18"/>
              </w:rPr>
              <w:t>intermedia</w:t>
            </w:r>
          </w:p>
        </w:tc>
        <w:tc>
          <w:tcPr>
            <w:tcW w:w="1673" w:type="dxa"/>
          </w:tcPr>
          <w:p>
            <w:pPr>
              <w:pStyle w:val="yTable"/>
              <w:spacing w:before="0"/>
              <w:rPr>
                <w:i/>
                <w:sz w:val="18"/>
              </w:rPr>
            </w:pPr>
          </w:p>
        </w:tc>
        <w:tc>
          <w:tcPr>
            <w:tcW w:w="1729" w:type="dxa"/>
          </w:tcPr>
          <w:p>
            <w:pPr>
              <w:pStyle w:val="yTable"/>
              <w:spacing w:before="0"/>
              <w:rPr>
                <w:i/>
                <w:sz w:val="18"/>
              </w:rPr>
            </w:pPr>
            <w:r>
              <w:rPr>
                <w:i/>
                <w:sz w:val="18"/>
              </w:rPr>
              <w:t>Alliaceae</w:t>
            </w:r>
          </w:p>
        </w:tc>
      </w:tr>
      <w:tr>
        <w:tc>
          <w:tcPr>
            <w:tcW w:w="1757" w:type="dxa"/>
          </w:tcPr>
          <w:p>
            <w:pPr>
              <w:pStyle w:val="yTable"/>
              <w:spacing w:before="0"/>
              <w:rPr>
                <w:i/>
                <w:sz w:val="18"/>
              </w:rPr>
            </w:pPr>
            <w:r>
              <w:rPr>
                <w:i/>
                <w:sz w:val="18"/>
              </w:rPr>
              <w:t>Agapanthus</w:t>
            </w:r>
          </w:p>
        </w:tc>
        <w:tc>
          <w:tcPr>
            <w:tcW w:w="1645" w:type="dxa"/>
          </w:tcPr>
          <w:p>
            <w:pPr>
              <w:pStyle w:val="yTable"/>
              <w:spacing w:before="0"/>
              <w:rPr>
                <w:i/>
                <w:sz w:val="18"/>
              </w:rPr>
            </w:pPr>
            <w:r>
              <w:rPr>
                <w:i/>
                <w:sz w:val="18"/>
              </w:rPr>
              <w:t>orientalis</w:t>
            </w:r>
          </w:p>
        </w:tc>
        <w:tc>
          <w:tcPr>
            <w:tcW w:w="1673" w:type="dxa"/>
          </w:tcPr>
          <w:p>
            <w:pPr>
              <w:pStyle w:val="yTable"/>
              <w:spacing w:before="0"/>
              <w:rPr>
                <w:i/>
                <w:sz w:val="18"/>
              </w:rPr>
            </w:pPr>
          </w:p>
        </w:tc>
        <w:tc>
          <w:tcPr>
            <w:tcW w:w="1729" w:type="dxa"/>
          </w:tcPr>
          <w:p>
            <w:pPr>
              <w:pStyle w:val="yTable"/>
              <w:spacing w:before="0"/>
              <w:rPr>
                <w:i/>
                <w:sz w:val="18"/>
              </w:rPr>
            </w:pPr>
            <w:r>
              <w:rPr>
                <w:i/>
                <w:sz w:val="18"/>
              </w:rPr>
              <w:t>Alliaceae</w:t>
            </w:r>
          </w:p>
        </w:tc>
      </w:tr>
      <w:tr>
        <w:tc>
          <w:tcPr>
            <w:tcW w:w="1757" w:type="dxa"/>
          </w:tcPr>
          <w:p>
            <w:pPr>
              <w:pStyle w:val="yTable"/>
              <w:spacing w:before="0"/>
              <w:rPr>
                <w:i/>
                <w:sz w:val="18"/>
              </w:rPr>
            </w:pPr>
            <w:r>
              <w:rPr>
                <w:i/>
                <w:sz w:val="18"/>
              </w:rPr>
              <w:t>Agapanthus</w:t>
            </w:r>
          </w:p>
        </w:tc>
        <w:tc>
          <w:tcPr>
            <w:tcW w:w="1645" w:type="dxa"/>
          </w:tcPr>
          <w:p>
            <w:pPr>
              <w:pStyle w:val="yTable"/>
              <w:spacing w:before="0"/>
              <w:rPr>
                <w:i/>
                <w:sz w:val="18"/>
              </w:rPr>
            </w:pPr>
            <w:r>
              <w:rPr>
                <w:i/>
                <w:sz w:val="18"/>
              </w:rPr>
              <w:t>praecox</w:t>
            </w:r>
          </w:p>
        </w:tc>
        <w:tc>
          <w:tcPr>
            <w:tcW w:w="1673" w:type="dxa"/>
          </w:tcPr>
          <w:p>
            <w:pPr>
              <w:pStyle w:val="yTable"/>
              <w:spacing w:before="0"/>
              <w:rPr>
                <w:i/>
                <w:sz w:val="18"/>
              </w:rPr>
            </w:pPr>
          </w:p>
        </w:tc>
        <w:tc>
          <w:tcPr>
            <w:tcW w:w="1729" w:type="dxa"/>
          </w:tcPr>
          <w:p>
            <w:pPr>
              <w:pStyle w:val="yTable"/>
              <w:spacing w:before="0"/>
              <w:rPr>
                <w:i/>
                <w:sz w:val="18"/>
              </w:rPr>
            </w:pPr>
            <w:r>
              <w:rPr>
                <w:i/>
                <w:sz w:val="18"/>
              </w:rPr>
              <w:t>Alliaceae</w:t>
            </w:r>
          </w:p>
        </w:tc>
      </w:tr>
      <w:tr>
        <w:tc>
          <w:tcPr>
            <w:tcW w:w="1757" w:type="dxa"/>
          </w:tcPr>
          <w:p>
            <w:pPr>
              <w:pStyle w:val="yTable"/>
              <w:spacing w:before="0"/>
              <w:rPr>
                <w:i/>
                <w:sz w:val="18"/>
              </w:rPr>
            </w:pPr>
            <w:r>
              <w:rPr>
                <w:i/>
                <w:sz w:val="18"/>
              </w:rPr>
              <w:t>Agapanthus</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Alliaceae</w:t>
            </w:r>
          </w:p>
        </w:tc>
      </w:tr>
      <w:tr>
        <w:tc>
          <w:tcPr>
            <w:tcW w:w="1757" w:type="dxa"/>
          </w:tcPr>
          <w:p>
            <w:pPr>
              <w:pStyle w:val="yTable"/>
              <w:spacing w:before="0"/>
              <w:rPr>
                <w:i/>
                <w:sz w:val="18"/>
              </w:rPr>
            </w:pPr>
            <w:r>
              <w:rPr>
                <w:i/>
                <w:sz w:val="18"/>
              </w:rPr>
              <w:t>Agapetes</w:t>
            </w:r>
          </w:p>
        </w:tc>
        <w:tc>
          <w:tcPr>
            <w:tcW w:w="1645" w:type="dxa"/>
          </w:tcPr>
          <w:p>
            <w:pPr>
              <w:pStyle w:val="yTable"/>
              <w:spacing w:before="0"/>
              <w:rPr>
                <w:i/>
                <w:sz w:val="18"/>
              </w:rPr>
            </w:pPr>
            <w:r>
              <w:rPr>
                <w:i/>
                <w:sz w:val="18"/>
              </w:rPr>
              <w:t>flavum</w:t>
            </w:r>
          </w:p>
        </w:tc>
        <w:tc>
          <w:tcPr>
            <w:tcW w:w="1673" w:type="dxa"/>
          </w:tcPr>
          <w:p>
            <w:pPr>
              <w:pStyle w:val="yTable"/>
              <w:spacing w:before="0"/>
              <w:rPr>
                <w:i/>
                <w:sz w:val="18"/>
              </w:rPr>
            </w:pPr>
          </w:p>
        </w:tc>
        <w:tc>
          <w:tcPr>
            <w:tcW w:w="1729" w:type="dxa"/>
          </w:tcPr>
          <w:p>
            <w:pPr>
              <w:pStyle w:val="yTable"/>
              <w:spacing w:before="0"/>
              <w:rPr>
                <w:i/>
                <w:sz w:val="18"/>
              </w:rPr>
            </w:pPr>
            <w:r>
              <w:rPr>
                <w:i/>
                <w:sz w:val="18"/>
              </w:rPr>
              <w:t>Ericaceae</w:t>
            </w:r>
          </w:p>
        </w:tc>
      </w:tr>
      <w:tr>
        <w:tc>
          <w:tcPr>
            <w:tcW w:w="1757" w:type="dxa"/>
          </w:tcPr>
          <w:p>
            <w:pPr>
              <w:pStyle w:val="yTable"/>
              <w:spacing w:before="0"/>
              <w:rPr>
                <w:i/>
                <w:sz w:val="18"/>
              </w:rPr>
            </w:pPr>
            <w:r>
              <w:rPr>
                <w:i/>
                <w:sz w:val="18"/>
              </w:rPr>
              <w:t>Agapetes</w:t>
            </w:r>
          </w:p>
        </w:tc>
        <w:tc>
          <w:tcPr>
            <w:tcW w:w="1645" w:type="dxa"/>
          </w:tcPr>
          <w:p>
            <w:pPr>
              <w:pStyle w:val="yTable"/>
              <w:spacing w:before="0"/>
              <w:rPr>
                <w:i/>
                <w:sz w:val="18"/>
              </w:rPr>
            </w:pPr>
            <w:r>
              <w:rPr>
                <w:i/>
                <w:sz w:val="18"/>
              </w:rPr>
              <w:t>meiniana</w:t>
            </w:r>
          </w:p>
        </w:tc>
        <w:tc>
          <w:tcPr>
            <w:tcW w:w="1673" w:type="dxa"/>
          </w:tcPr>
          <w:p>
            <w:pPr>
              <w:pStyle w:val="yTable"/>
              <w:spacing w:before="0"/>
              <w:rPr>
                <w:i/>
                <w:sz w:val="18"/>
              </w:rPr>
            </w:pPr>
          </w:p>
        </w:tc>
        <w:tc>
          <w:tcPr>
            <w:tcW w:w="1729" w:type="dxa"/>
          </w:tcPr>
          <w:p>
            <w:pPr>
              <w:pStyle w:val="yTable"/>
              <w:spacing w:before="0"/>
              <w:rPr>
                <w:i/>
                <w:sz w:val="18"/>
              </w:rPr>
            </w:pPr>
            <w:r>
              <w:rPr>
                <w:i/>
                <w:sz w:val="18"/>
              </w:rPr>
              <w:t>Ericaceae</w:t>
            </w:r>
          </w:p>
        </w:tc>
      </w:tr>
      <w:tr>
        <w:tc>
          <w:tcPr>
            <w:tcW w:w="1757" w:type="dxa"/>
          </w:tcPr>
          <w:p>
            <w:pPr>
              <w:pStyle w:val="yTable"/>
              <w:spacing w:before="0"/>
              <w:rPr>
                <w:i/>
                <w:sz w:val="18"/>
              </w:rPr>
            </w:pPr>
            <w:r>
              <w:rPr>
                <w:i/>
                <w:sz w:val="18"/>
              </w:rPr>
              <w:t>Agapetes</w:t>
            </w:r>
          </w:p>
        </w:tc>
        <w:tc>
          <w:tcPr>
            <w:tcW w:w="1645" w:type="dxa"/>
          </w:tcPr>
          <w:p>
            <w:pPr>
              <w:pStyle w:val="yTable"/>
              <w:spacing w:before="0"/>
              <w:rPr>
                <w:i/>
                <w:sz w:val="18"/>
              </w:rPr>
            </w:pPr>
            <w:r>
              <w:rPr>
                <w:i/>
                <w:sz w:val="18"/>
              </w:rPr>
              <w:t>serpens</w:t>
            </w:r>
          </w:p>
        </w:tc>
        <w:tc>
          <w:tcPr>
            <w:tcW w:w="1673" w:type="dxa"/>
          </w:tcPr>
          <w:p>
            <w:pPr>
              <w:pStyle w:val="yTable"/>
              <w:spacing w:before="0"/>
              <w:rPr>
                <w:i/>
                <w:sz w:val="18"/>
              </w:rPr>
            </w:pPr>
          </w:p>
        </w:tc>
        <w:tc>
          <w:tcPr>
            <w:tcW w:w="1729" w:type="dxa"/>
          </w:tcPr>
          <w:p>
            <w:pPr>
              <w:pStyle w:val="yTable"/>
              <w:spacing w:before="0"/>
              <w:rPr>
                <w:i/>
                <w:sz w:val="18"/>
              </w:rPr>
            </w:pPr>
            <w:r>
              <w:rPr>
                <w:i/>
                <w:sz w:val="18"/>
              </w:rPr>
              <w:t>Ericaceae</w:t>
            </w:r>
          </w:p>
        </w:tc>
      </w:tr>
      <w:tr>
        <w:tc>
          <w:tcPr>
            <w:tcW w:w="1757" w:type="dxa"/>
          </w:tcPr>
          <w:p>
            <w:pPr>
              <w:pStyle w:val="yTable"/>
              <w:spacing w:before="0"/>
              <w:rPr>
                <w:i/>
                <w:sz w:val="18"/>
              </w:rPr>
            </w:pPr>
            <w:r>
              <w:rPr>
                <w:i/>
                <w:sz w:val="18"/>
              </w:rPr>
              <w:t>Agapetes</w:t>
            </w:r>
          </w:p>
        </w:tc>
        <w:tc>
          <w:tcPr>
            <w:tcW w:w="1645" w:type="dxa"/>
          </w:tcPr>
          <w:p>
            <w:pPr>
              <w:pStyle w:val="yTable"/>
              <w:spacing w:before="0"/>
              <w:rPr>
                <w:i/>
                <w:sz w:val="18"/>
              </w:rPr>
            </w:pPr>
            <w:r>
              <w:rPr>
                <w:i/>
                <w:sz w:val="18"/>
              </w:rPr>
              <w:t>smithiana</w:t>
            </w:r>
          </w:p>
        </w:tc>
        <w:tc>
          <w:tcPr>
            <w:tcW w:w="1673" w:type="dxa"/>
          </w:tcPr>
          <w:p>
            <w:pPr>
              <w:pStyle w:val="yTable"/>
              <w:spacing w:before="0"/>
              <w:rPr>
                <w:i/>
                <w:sz w:val="18"/>
              </w:rPr>
            </w:pPr>
          </w:p>
        </w:tc>
        <w:tc>
          <w:tcPr>
            <w:tcW w:w="1729" w:type="dxa"/>
          </w:tcPr>
          <w:p>
            <w:pPr>
              <w:pStyle w:val="yTable"/>
              <w:spacing w:before="0"/>
              <w:rPr>
                <w:i/>
                <w:sz w:val="18"/>
              </w:rPr>
            </w:pPr>
            <w:r>
              <w:rPr>
                <w:i/>
                <w:sz w:val="18"/>
              </w:rPr>
              <w:t>Ericaceae</w:t>
            </w:r>
          </w:p>
        </w:tc>
      </w:tr>
      <w:tr>
        <w:tc>
          <w:tcPr>
            <w:tcW w:w="1757" w:type="dxa"/>
          </w:tcPr>
          <w:p>
            <w:pPr>
              <w:pStyle w:val="yTable"/>
              <w:spacing w:before="0"/>
              <w:rPr>
                <w:i/>
                <w:sz w:val="18"/>
              </w:rPr>
            </w:pPr>
            <w:r>
              <w:rPr>
                <w:i/>
                <w:sz w:val="18"/>
              </w:rPr>
              <w:t>Agastache</w:t>
            </w:r>
          </w:p>
        </w:tc>
        <w:tc>
          <w:tcPr>
            <w:tcW w:w="1645" w:type="dxa"/>
          </w:tcPr>
          <w:p>
            <w:pPr>
              <w:pStyle w:val="yTable"/>
              <w:spacing w:before="0"/>
              <w:rPr>
                <w:i/>
                <w:sz w:val="18"/>
              </w:rPr>
            </w:pPr>
            <w:r>
              <w:rPr>
                <w:i/>
                <w:sz w:val="18"/>
              </w:rPr>
              <w:t>cana</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Agastache</w:t>
            </w:r>
          </w:p>
        </w:tc>
        <w:tc>
          <w:tcPr>
            <w:tcW w:w="1645" w:type="dxa"/>
          </w:tcPr>
          <w:p>
            <w:pPr>
              <w:pStyle w:val="yTable"/>
              <w:spacing w:before="0"/>
              <w:rPr>
                <w:i/>
                <w:sz w:val="18"/>
              </w:rPr>
            </w:pPr>
            <w:r>
              <w:rPr>
                <w:i/>
                <w:sz w:val="18"/>
              </w:rPr>
              <w:t>foeniculum</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Agastache</w:t>
            </w:r>
          </w:p>
        </w:tc>
        <w:tc>
          <w:tcPr>
            <w:tcW w:w="1645" w:type="dxa"/>
          </w:tcPr>
          <w:p>
            <w:pPr>
              <w:pStyle w:val="yTable"/>
              <w:spacing w:before="0"/>
              <w:rPr>
                <w:i/>
                <w:sz w:val="18"/>
              </w:rPr>
            </w:pPr>
            <w:r>
              <w:rPr>
                <w:i/>
                <w:sz w:val="18"/>
              </w:rPr>
              <w:t>mexicana</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Agastache</w:t>
            </w:r>
          </w:p>
        </w:tc>
        <w:tc>
          <w:tcPr>
            <w:tcW w:w="1645" w:type="dxa"/>
          </w:tcPr>
          <w:p>
            <w:pPr>
              <w:pStyle w:val="yTable"/>
              <w:spacing w:before="0"/>
              <w:rPr>
                <w:i/>
                <w:sz w:val="18"/>
              </w:rPr>
            </w:pPr>
            <w:r>
              <w:rPr>
                <w:i/>
                <w:sz w:val="18"/>
              </w:rPr>
              <w:t>rugosa</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Agastache</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Agastachys</w:t>
            </w:r>
          </w:p>
        </w:tc>
        <w:tc>
          <w:tcPr>
            <w:tcW w:w="1645" w:type="dxa"/>
          </w:tcPr>
          <w:p>
            <w:pPr>
              <w:pStyle w:val="yTable"/>
              <w:spacing w:before="0"/>
              <w:rPr>
                <w:i/>
                <w:sz w:val="18"/>
              </w:rPr>
            </w:pPr>
            <w:r>
              <w:rPr>
                <w:i/>
                <w:sz w:val="18"/>
              </w:rPr>
              <w:t>odorata</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Agathis</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Araucariaceae</w:t>
            </w:r>
          </w:p>
        </w:tc>
      </w:tr>
      <w:tr>
        <w:tc>
          <w:tcPr>
            <w:tcW w:w="1757" w:type="dxa"/>
          </w:tcPr>
          <w:p>
            <w:pPr>
              <w:pStyle w:val="yTable"/>
              <w:spacing w:before="0"/>
              <w:rPr>
                <w:i/>
                <w:sz w:val="18"/>
              </w:rPr>
            </w:pPr>
            <w:r>
              <w:rPr>
                <w:i/>
                <w:sz w:val="18"/>
              </w:rPr>
              <w:t>Agathosma</w:t>
            </w:r>
          </w:p>
        </w:tc>
        <w:tc>
          <w:tcPr>
            <w:tcW w:w="1645" w:type="dxa"/>
          </w:tcPr>
          <w:p>
            <w:pPr>
              <w:pStyle w:val="yTable"/>
              <w:spacing w:before="0"/>
              <w:rPr>
                <w:i/>
                <w:sz w:val="18"/>
              </w:rPr>
            </w:pPr>
            <w:r>
              <w:rPr>
                <w:i/>
                <w:sz w:val="18"/>
              </w:rPr>
              <w:t>betulina</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Agathosma</w:t>
            </w:r>
          </w:p>
        </w:tc>
        <w:tc>
          <w:tcPr>
            <w:tcW w:w="1645" w:type="dxa"/>
          </w:tcPr>
          <w:p>
            <w:pPr>
              <w:pStyle w:val="yTable"/>
              <w:spacing w:before="0"/>
              <w:rPr>
                <w:i/>
                <w:sz w:val="18"/>
              </w:rPr>
            </w:pPr>
            <w:r>
              <w:rPr>
                <w:i/>
                <w:sz w:val="18"/>
              </w:rPr>
              <w:t>crenulata</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Agathosma</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Agave</w:t>
            </w:r>
          </w:p>
        </w:tc>
        <w:tc>
          <w:tcPr>
            <w:tcW w:w="1645" w:type="dxa"/>
          </w:tcPr>
          <w:p>
            <w:pPr>
              <w:pStyle w:val="yTable"/>
              <w:spacing w:before="0"/>
              <w:rPr>
                <w:i/>
                <w:sz w:val="18"/>
              </w:rPr>
            </w:pPr>
            <w:r>
              <w:rPr>
                <w:i/>
                <w:sz w:val="18"/>
              </w:rPr>
              <w:t>americana</w:t>
            </w:r>
          </w:p>
        </w:tc>
        <w:tc>
          <w:tcPr>
            <w:tcW w:w="1673" w:type="dxa"/>
          </w:tcPr>
          <w:p>
            <w:pPr>
              <w:pStyle w:val="yTable"/>
              <w:spacing w:before="0"/>
              <w:rPr>
                <w:i/>
                <w:sz w:val="18"/>
              </w:rPr>
            </w:pPr>
          </w:p>
        </w:tc>
        <w:tc>
          <w:tcPr>
            <w:tcW w:w="1729" w:type="dxa"/>
          </w:tcPr>
          <w:p>
            <w:pPr>
              <w:pStyle w:val="yTable"/>
              <w:spacing w:before="0"/>
              <w:rPr>
                <w:i/>
                <w:sz w:val="18"/>
              </w:rPr>
            </w:pPr>
            <w:r>
              <w:rPr>
                <w:i/>
                <w:sz w:val="18"/>
              </w:rPr>
              <w:t>Agavaceae</w:t>
            </w:r>
          </w:p>
        </w:tc>
      </w:tr>
      <w:tr>
        <w:tc>
          <w:tcPr>
            <w:tcW w:w="1757" w:type="dxa"/>
          </w:tcPr>
          <w:p>
            <w:pPr>
              <w:pStyle w:val="yTable"/>
              <w:spacing w:before="0"/>
              <w:rPr>
                <w:i/>
                <w:sz w:val="18"/>
              </w:rPr>
            </w:pPr>
            <w:r>
              <w:rPr>
                <w:i/>
                <w:sz w:val="18"/>
              </w:rPr>
              <w:t>Agave</w:t>
            </w:r>
          </w:p>
        </w:tc>
        <w:tc>
          <w:tcPr>
            <w:tcW w:w="1645" w:type="dxa"/>
          </w:tcPr>
          <w:p>
            <w:pPr>
              <w:pStyle w:val="yTable"/>
              <w:spacing w:before="0"/>
              <w:rPr>
                <w:i/>
                <w:sz w:val="18"/>
              </w:rPr>
            </w:pPr>
            <w:r>
              <w:rPr>
                <w:i/>
                <w:sz w:val="18"/>
              </w:rPr>
              <w:t>attenuata</w:t>
            </w:r>
          </w:p>
        </w:tc>
        <w:tc>
          <w:tcPr>
            <w:tcW w:w="1673" w:type="dxa"/>
          </w:tcPr>
          <w:p>
            <w:pPr>
              <w:pStyle w:val="yTable"/>
              <w:spacing w:before="0"/>
              <w:rPr>
                <w:i/>
                <w:sz w:val="18"/>
              </w:rPr>
            </w:pPr>
          </w:p>
        </w:tc>
        <w:tc>
          <w:tcPr>
            <w:tcW w:w="1729" w:type="dxa"/>
          </w:tcPr>
          <w:p>
            <w:pPr>
              <w:pStyle w:val="yTable"/>
              <w:spacing w:before="0"/>
              <w:rPr>
                <w:i/>
                <w:sz w:val="18"/>
              </w:rPr>
            </w:pPr>
            <w:r>
              <w:rPr>
                <w:i/>
                <w:sz w:val="18"/>
              </w:rPr>
              <w:t>Agavaceae</w:t>
            </w:r>
          </w:p>
        </w:tc>
      </w:tr>
      <w:tr>
        <w:tc>
          <w:tcPr>
            <w:tcW w:w="1757" w:type="dxa"/>
          </w:tcPr>
          <w:p>
            <w:pPr>
              <w:pStyle w:val="yTable"/>
              <w:spacing w:before="0"/>
              <w:rPr>
                <w:i/>
                <w:sz w:val="18"/>
              </w:rPr>
            </w:pPr>
            <w:r>
              <w:rPr>
                <w:i/>
                <w:sz w:val="18"/>
              </w:rPr>
              <w:t>Agave</w:t>
            </w:r>
          </w:p>
        </w:tc>
        <w:tc>
          <w:tcPr>
            <w:tcW w:w="1645" w:type="dxa"/>
          </w:tcPr>
          <w:p>
            <w:pPr>
              <w:pStyle w:val="yTable"/>
              <w:spacing w:before="0"/>
              <w:rPr>
                <w:i/>
                <w:sz w:val="18"/>
              </w:rPr>
            </w:pPr>
            <w:r>
              <w:rPr>
                <w:i/>
                <w:sz w:val="18"/>
              </w:rPr>
              <w:t>horrida</w:t>
            </w:r>
          </w:p>
        </w:tc>
        <w:tc>
          <w:tcPr>
            <w:tcW w:w="1673" w:type="dxa"/>
          </w:tcPr>
          <w:p>
            <w:pPr>
              <w:pStyle w:val="yTable"/>
              <w:spacing w:before="0"/>
              <w:rPr>
                <w:i/>
                <w:sz w:val="18"/>
              </w:rPr>
            </w:pPr>
          </w:p>
        </w:tc>
        <w:tc>
          <w:tcPr>
            <w:tcW w:w="1729" w:type="dxa"/>
          </w:tcPr>
          <w:p>
            <w:pPr>
              <w:pStyle w:val="yTable"/>
              <w:spacing w:before="0"/>
              <w:rPr>
                <w:i/>
                <w:sz w:val="18"/>
              </w:rPr>
            </w:pPr>
            <w:r>
              <w:rPr>
                <w:i/>
                <w:sz w:val="18"/>
              </w:rPr>
              <w:t>Agavaceae</w:t>
            </w:r>
          </w:p>
        </w:tc>
      </w:tr>
      <w:tr>
        <w:tc>
          <w:tcPr>
            <w:tcW w:w="1757" w:type="dxa"/>
          </w:tcPr>
          <w:p>
            <w:pPr>
              <w:pStyle w:val="yTable"/>
              <w:spacing w:before="0"/>
              <w:rPr>
                <w:i/>
                <w:sz w:val="18"/>
              </w:rPr>
            </w:pPr>
            <w:r>
              <w:rPr>
                <w:i/>
                <w:sz w:val="18"/>
              </w:rPr>
              <w:t>Agave</w:t>
            </w:r>
          </w:p>
        </w:tc>
        <w:tc>
          <w:tcPr>
            <w:tcW w:w="1645" w:type="dxa"/>
          </w:tcPr>
          <w:p>
            <w:pPr>
              <w:pStyle w:val="yTable"/>
              <w:spacing w:before="0"/>
              <w:rPr>
                <w:i/>
                <w:sz w:val="18"/>
              </w:rPr>
            </w:pPr>
            <w:r>
              <w:rPr>
                <w:i/>
                <w:sz w:val="18"/>
              </w:rPr>
              <w:t>parviflora</w:t>
            </w:r>
          </w:p>
        </w:tc>
        <w:tc>
          <w:tcPr>
            <w:tcW w:w="1673" w:type="dxa"/>
          </w:tcPr>
          <w:p>
            <w:pPr>
              <w:pStyle w:val="yTable"/>
              <w:spacing w:before="0"/>
              <w:rPr>
                <w:i/>
                <w:sz w:val="18"/>
              </w:rPr>
            </w:pPr>
          </w:p>
        </w:tc>
        <w:tc>
          <w:tcPr>
            <w:tcW w:w="1729" w:type="dxa"/>
          </w:tcPr>
          <w:p>
            <w:pPr>
              <w:pStyle w:val="yTable"/>
              <w:spacing w:before="0"/>
              <w:rPr>
                <w:i/>
                <w:sz w:val="18"/>
              </w:rPr>
            </w:pPr>
            <w:r>
              <w:rPr>
                <w:i/>
                <w:sz w:val="18"/>
              </w:rPr>
              <w:t>Agavaceae</w:t>
            </w:r>
          </w:p>
        </w:tc>
      </w:tr>
      <w:tr>
        <w:tc>
          <w:tcPr>
            <w:tcW w:w="1757" w:type="dxa"/>
          </w:tcPr>
          <w:p>
            <w:pPr>
              <w:pStyle w:val="yTable"/>
              <w:spacing w:before="0"/>
              <w:rPr>
                <w:i/>
                <w:sz w:val="18"/>
              </w:rPr>
            </w:pPr>
            <w:r>
              <w:rPr>
                <w:i/>
                <w:sz w:val="18"/>
              </w:rPr>
              <w:t>Agave</w:t>
            </w:r>
          </w:p>
        </w:tc>
        <w:tc>
          <w:tcPr>
            <w:tcW w:w="1645" w:type="dxa"/>
          </w:tcPr>
          <w:p>
            <w:pPr>
              <w:pStyle w:val="yTable"/>
              <w:spacing w:before="0"/>
              <w:rPr>
                <w:i/>
                <w:sz w:val="18"/>
              </w:rPr>
            </w:pPr>
            <w:r>
              <w:rPr>
                <w:i/>
                <w:sz w:val="18"/>
              </w:rPr>
              <w:t>potatorum minim</w:t>
            </w:r>
          </w:p>
        </w:tc>
        <w:tc>
          <w:tcPr>
            <w:tcW w:w="1673" w:type="dxa"/>
          </w:tcPr>
          <w:p>
            <w:pPr>
              <w:pStyle w:val="yTable"/>
              <w:spacing w:before="0"/>
              <w:rPr>
                <w:i/>
                <w:sz w:val="18"/>
              </w:rPr>
            </w:pPr>
          </w:p>
        </w:tc>
        <w:tc>
          <w:tcPr>
            <w:tcW w:w="1729" w:type="dxa"/>
          </w:tcPr>
          <w:p>
            <w:pPr>
              <w:pStyle w:val="yTable"/>
              <w:spacing w:before="0"/>
              <w:rPr>
                <w:i/>
                <w:sz w:val="18"/>
              </w:rPr>
            </w:pPr>
            <w:r>
              <w:rPr>
                <w:i/>
                <w:sz w:val="18"/>
              </w:rPr>
              <w:t>Agavaceae</w:t>
            </w:r>
          </w:p>
        </w:tc>
      </w:tr>
      <w:tr>
        <w:tc>
          <w:tcPr>
            <w:tcW w:w="1757" w:type="dxa"/>
          </w:tcPr>
          <w:p>
            <w:pPr>
              <w:pStyle w:val="yTable"/>
              <w:spacing w:before="0"/>
              <w:rPr>
                <w:i/>
                <w:sz w:val="18"/>
              </w:rPr>
            </w:pPr>
            <w:r>
              <w:rPr>
                <w:i/>
                <w:sz w:val="18"/>
              </w:rPr>
              <w:t>Agave</w:t>
            </w:r>
          </w:p>
        </w:tc>
        <w:tc>
          <w:tcPr>
            <w:tcW w:w="1645" w:type="dxa"/>
          </w:tcPr>
          <w:p>
            <w:pPr>
              <w:pStyle w:val="yTable"/>
              <w:spacing w:before="0"/>
              <w:rPr>
                <w:i/>
                <w:sz w:val="18"/>
              </w:rPr>
            </w:pPr>
            <w:r>
              <w:rPr>
                <w:i/>
                <w:sz w:val="18"/>
              </w:rPr>
              <w:t>sisalana</w:t>
            </w:r>
          </w:p>
        </w:tc>
        <w:tc>
          <w:tcPr>
            <w:tcW w:w="1673" w:type="dxa"/>
          </w:tcPr>
          <w:p>
            <w:pPr>
              <w:pStyle w:val="yTable"/>
              <w:spacing w:before="0"/>
              <w:rPr>
                <w:i/>
                <w:sz w:val="18"/>
              </w:rPr>
            </w:pPr>
          </w:p>
        </w:tc>
        <w:tc>
          <w:tcPr>
            <w:tcW w:w="1729" w:type="dxa"/>
          </w:tcPr>
          <w:p>
            <w:pPr>
              <w:pStyle w:val="yTable"/>
              <w:spacing w:before="0"/>
              <w:rPr>
                <w:i/>
                <w:sz w:val="18"/>
              </w:rPr>
            </w:pPr>
            <w:r>
              <w:rPr>
                <w:i/>
                <w:sz w:val="18"/>
              </w:rPr>
              <w:t>Agavaceae</w:t>
            </w:r>
          </w:p>
        </w:tc>
      </w:tr>
      <w:tr>
        <w:tc>
          <w:tcPr>
            <w:tcW w:w="1757" w:type="dxa"/>
          </w:tcPr>
          <w:p>
            <w:pPr>
              <w:pStyle w:val="yTable"/>
              <w:spacing w:before="0"/>
              <w:rPr>
                <w:i/>
                <w:sz w:val="18"/>
              </w:rPr>
            </w:pPr>
            <w:r>
              <w:rPr>
                <w:i/>
                <w:sz w:val="18"/>
              </w:rPr>
              <w:t>Agave</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Agavaceae</w:t>
            </w:r>
          </w:p>
        </w:tc>
      </w:tr>
      <w:tr>
        <w:tc>
          <w:tcPr>
            <w:tcW w:w="1757" w:type="dxa"/>
          </w:tcPr>
          <w:p>
            <w:pPr>
              <w:pStyle w:val="yTable"/>
              <w:spacing w:before="0"/>
              <w:rPr>
                <w:i/>
                <w:sz w:val="18"/>
              </w:rPr>
            </w:pPr>
            <w:r>
              <w:rPr>
                <w:i/>
                <w:sz w:val="18"/>
              </w:rPr>
              <w:t>Agave</w:t>
            </w:r>
          </w:p>
        </w:tc>
        <w:tc>
          <w:tcPr>
            <w:tcW w:w="1645" w:type="dxa"/>
          </w:tcPr>
          <w:p>
            <w:pPr>
              <w:pStyle w:val="yTable"/>
              <w:spacing w:before="0"/>
              <w:rPr>
                <w:i/>
                <w:sz w:val="18"/>
              </w:rPr>
            </w:pPr>
            <w:r>
              <w:rPr>
                <w:i/>
                <w:sz w:val="18"/>
              </w:rPr>
              <w:t xml:space="preserve">stricta </w:t>
            </w:r>
          </w:p>
        </w:tc>
        <w:tc>
          <w:tcPr>
            <w:tcW w:w="1673" w:type="dxa"/>
          </w:tcPr>
          <w:p>
            <w:pPr>
              <w:pStyle w:val="yTable"/>
              <w:spacing w:before="0"/>
              <w:rPr>
                <w:i/>
                <w:sz w:val="18"/>
              </w:rPr>
            </w:pPr>
          </w:p>
        </w:tc>
        <w:tc>
          <w:tcPr>
            <w:tcW w:w="1729" w:type="dxa"/>
          </w:tcPr>
          <w:p>
            <w:pPr>
              <w:pStyle w:val="yTable"/>
              <w:spacing w:before="0"/>
              <w:rPr>
                <w:i/>
                <w:sz w:val="18"/>
              </w:rPr>
            </w:pPr>
            <w:r>
              <w:rPr>
                <w:i/>
                <w:sz w:val="18"/>
              </w:rPr>
              <w:t>Agavaceae</w:t>
            </w:r>
          </w:p>
        </w:tc>
      </w:tr>
      <w:tr>
        <w:tc>
          <w:tcPr>
            <w:tcW w:w="1757" w:type="dxa"/>
          </w:tcPr>
          <w:p>
            <w:pPr>
              <w:pStyle w:val="yTable"/>
              <w:spacing w:before="0"/>
              <w:rPr>
                <w:i/>
                <w:sz w:val="18"/>
              </w:rPr>
            </w:pPr>
            <w:r>
              <w:rPr>
                <w:i/>
                <w:sz w:val="18"/>
              </w:rPr>
              <w:t>Agave</w:t>
            </w:r>
          </w:p>
        </w:tc>
        <w:tc>
          <w:tcPr>
            <w:tcW w:w="1645" w:type="dxa"/>
          </w:tcPr>
          <w:p>
            <w:pPr>
              <w:pStyle w:val="yTable"/>
              <w:spacing w:before="0"/>
              <w:rPr>
                <w:i/>
                <w:sz w:val="18"/>
              </w:rPr>
            </w:pPr>
            <w:r>
              <w:rPr>
                <w:i/>
                <w:sz w:val="18"/>
              </w:rPr>
              <w:t>utahensis</w:t>
            </w:r>
          </w:p>
        </w:tc>
        <w:tc>
          <w:tcPr>
            <w:tcW w:w="1673" w:type="dxa"/>
          </w:tcPr>
          <w:p>
            <w:pPr>
              <w:pStyle w:val="yTable"/>
              <w:spacing w:before="0"/>
              <w:rPr>
                <w:i/>
                <w:sz w:val="18"/>
              </w:rPr>
            </w:pPr>
          </w:p>
        </w:tc>
        <w:tc>
          <w:tcPr>
            <w:tcW w:w="1729" w:type="dxa"/>
          </w:tcPr>
          <w:p>
            <w:pPr>
              <w:pStyle w:val="yTable"/>
              <w:spacing w:before="0"/>
              <w:rPr>
                <w:i/>
                <w:sz w:val="18"/>
              </w:rPr>
            </w:pPr>
            <w:r>
              <w:rPr>
                <w:i/>
                <w:sz w:val="18"/>
              </w:rPr>
              <w:t>Agavaceae</w:t>
            </w:r>
          </w:p>
        </w:tc>
      </w:tr>
      <w:tr>
        <w:tc>
          <w:tcPr>
            <w:tcW w:w="1757" w:type="dxa"/>
          </w:tcPr>
          <w:p>
            <w:pPr>
              <w:pStyle w:val="yTable"/>
              <w:spacing w:before="0"/>
              <w:rPr>
                <w:i/>
                <w:sz w:val="18"/>
              </w:rPr>
            </w:pPr>
            <w:r>
              <w:rPr>
                <w:i/>
                <w:sz w:val="18"/>
              </w:rPr>
              <w:t>Agave</w:t>
            </w:r>
          </w:p>
        </w:tc>
        <w:tc>
          <w:tcPr>
            <w:tcW w:w="1645" w:type="dxa"/>
          </w:tcPr>
          <w:p>
            <w:pPr>
              <w:pStyle w:val="yTable"/>
              <w:spacing w:before="0"/>
              <w:rPr>
                <w:i/>
                <w:sz w:val="18"/>
              </w:rPr>
            </w:pPr>
            <w:r>
              <w:rPr>
                <w:i/>
                <w:sz w:val="18"/>
              </w:rPr>
              <w:t>vershaffeltii</w:t>
            </w:r>
          </w:p>
        </w:tc>
        <w:tc>
          <w:tcPr>
            <w:tcW w:w="1673" w:type="dxa"/>
          </w:tcPr>
          <w:p>
            <w:pPr>
              <w:pStyle w:val="yTable"/>
              <w:spacing w:before="0"/>
              <w:rPr>
                <w:i/>
                <w:sz w:val="18"/>
              </w:rPr>
            </w:pPr>
          </w:p>
        </w:tc>
        <w:tc>
          <w:tcPr>
            <w:tcW w:w="1729" w:type="dxa"/>
          </w:tcPr>
          <w:p>
            <w:pPr>
              <w:pStyle w:val="yTable"/>
              <w:spacing w:before="0"/>
              <w:rPr>
                <w:i/>
                <w:sz w:val="18"/>
              </w:rPr>
            </w:pPr>
            <w:r>
              <w:rPr>
                <w:i/>
                <w:sz w:val="18"/>
              </w:rPr>
              <w:t>Agavaceae</w:t>
            </w:r>
          </w:p>
        </w:tc>
      </w:tr>
      <w:tr>
        <w:tc>
          <w:tcPr>
            <w:tcW w:w="1757" w:type="dxa"/>
          </w:tcPr>
          <w:p>
            <w:pPr>
              <w:pStyle w:val="yTable"/>
              <w:spacing w:before="0"/>
              <w:rPr>
                <w:i/>
                <w:sz w:val="18"/>
              </w:rPr>
            </w:pPr>
            <w:r>
              <w:rPr>
                <w:i/>
                <w:sz w:val="18"/>
              </w:rPr>
              <w:t>Agave</w:t>
            </w:r>
          </w:p>
        </w:tc>
        <w:tc>
          <w:tcPr>
            <w:tcW w:w="1645" w:type="dxa"/>
          </w:tcPr>
          <w:p>
            <w:pPr>
              <w:pStyle w:val="yTable"/>
              <w:spacing w:before="0"/>
              <w:rPr>
                <w:i/>
                <w:sz w:val="18"/>
              </w:rPr>
            </w:pPr>
            <w:r>
              <w:rPr>
                <w:i/>
                <w:sz w:val="18"/>
              </w:rPr>
              <w:t>victoriae</w:t>
            </w:r>
            <w:r>
              <w:rPr>
                <w:i/>
                <w:sz w:val="18"/>
              </w:rPr>
              <w:noBreakHyphen/>
              <w:t>reginae</w:t>
            </w:r>
          </w:p>
        </w:tc>
        <w:tc>
          <w:tcPr>
            <w:tcW w:w="1673" w:type="dxa"/>
          </w:tcPr>
          <w:p>
            <w:pPr>
              <w:pStyle w:val="yTable"/>
              <w:spacing w:before="0"/>
              <w:rPr>
                <w:i/>
                <w:sz w:val="18"/>
              </w:rPr>
            </w:pPr>
          </w:p>
        </w:tc>
        <w:tc>
          <w:tcPr>
            <w:tcW w:w="1729" w:type="dxa"/>
          </w:tcPr>
          <w:p>
            <w:pPr>
              <w:pStyle w:val="yTable"/>
              <w:spacing w:before="0"/>
              <w:rPr>
                <w:i/>
                <w:sz w:val="18"/>
              </w:rPr>
            </w:pPr>
            <w:r>
              <w:rPr>
                <w:i/>
                <w:sz w:val="18"/>
              </w:rPr>
              <w:t>Agavaceae</w:t>
            </w:r>
          </w:p>
        </w:tc>
      </w:tr>
      <w:tr>
        <w:tc>
          <w:tcPr>
            <w:tcW w:w="1757" w:type="dxa"/>
          </w:tcPr>
          <w:p>
            <w:pPr>
              <w:pStyle w:val="yTable"/>
              <w:spacing w:before="0"/>
              <w:rPr>
                <w:i/>
                <w:sz w:val="18"/>
              </w:rPr>
            </w:pPr>
            <w:r>
              <w:rPr>
                <w:i/>
                <w:sz w:val="18"/>
              </w:rPr>
              <w:t>Ageratina</w:t>
            </w:r>
          </w:p>
        </w:tc>
        <w:tc>
          <w:tcPr>
            <w:tcW w:w="1645" w:type="dxa"/>
          </w:tcPr>
          <w:p>
            <w:pPr>
              <w:pStyle w:val="yTable"/>
              <w:spacing w:before="0"/>
              <w:rPr>
                <w:i/>
                <w:sz w:val="18"/>
              </w:rPr>
            </w:pPr>
            <w:r>
              <w:rPr>
                <w:i/>
                <w:sz w:val="18"/>
              </w:rPr>
              <w:t>aromatica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Ageratum</w:t>
            </w:r>
          </w:p>
        </w:tc>
        <w:tc>
          <w:tcPr>
            <w:tcW w:w="1645" w:type="dxa"/>
          </w:tcPr>
          <w:p>
            <w:pPr>
              <w:pStyle w:val="yTable"/>
              <w:spacing w:before="0"/>
              <w:rPr>
                <w:i/>
                <w:sz w:val="18"/>
              </w:rPr>
            </w:pPr>
            <w:r>
              <w:rPr>
                <w:i/>
                <w:sz w:val="18"/>
              </w:rPr>
              <w:t>houstonianum</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Ageratum</w:t>
            </w:r>
          </w:p>
        </w:tc>
        <w:tc>
          <w:tcPr>
            <w:tcW w:w="1645" w:type="dxa"/>
          </w:tcPr>
          <w:p>
            <w:pPr>
              <w:pStyle w:val="yTable"/>
              <w:spacing w:before="0"/>
              <w:rPr>
                <w:i/>
                <w:sz w:val="18"/>
              </w:rPr>
            </w:pPr>
            <w:r>
              <w:rPr>
                <w:i/>
                <w:sz w:val="18"/>
              </w:rPr>
              <w:t>mexicanum</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Aglaomorpha</w:t>
            </w:r>
          </w:p>
        </w:tc>
        <w:tc>
          <w:tcPr>
            <w:tcW w:w="1645" w:type="dxa"/>
          </w:tcPr>
          <w:p>
            <w:pPr>
              <w:pStyle w:val="yTable"/>
              <w:spacing w:before="0"/>
              <w:rPr>
                <w:i/>
                <w:sz w:val="18"/>
              </w:rPr>
            </w:pPr>
            <w:r>
              <w:rPr>
                <w:i/>
                <w:sz w:val="18"/>
              </w:rPr>
              <w:t>meyeranium</w:t>
            </w:r>
          </w:p>
        </w:tc>
        <w:tc>
          <w:tcPr>
            <w:tcW w:w="1673" w:type="dxa"/>
          </w:tcPr>
          <w:p>
            <w:pPr>
              <w:pStyle w:val="yTable"/>
              <w:spacing w:before="0"/>
              <w:rPr>
                <w:i/>
                <w:sz w:val="18"/>
              </w:rPr>
            </w:pPr>
          </w:p>
        </w:tc>
        <w:tc>
          <w:tcPr>
            <w:tcW w:w="1729" w:type="dxa"/>
          </w:tcPr>
          <w:p>
            <w:pPr>
              <w:pStyle w:val="yTable"/>
              <w:spacing w:before="0"/>
              <w:rPr>
                <w:i/>
                <w:sz w:val="18"/>
              </w:rPr>
            </w:pPr>
            <w:r>
              <w:rPr>
                <w:i/>
                <w:sz w:val="18"/>
              </w:rPr>
              <w:t>Polypodiaceae</w:t>
            </w:r>
          </w:p>
        </w:tc>
      </w:tr>
      <w:tr>
        <w:tc>
          <w:tcPr>
            <w:tcW w:w="1757" w:type="dxa"/>
          </w:tcPr>
          <w:p>
            <w:pPr>
              <w:pStyle w:val="yTable"/>
              <w:spacing w:before="0"/>
              <w:rPr>
                <w:i/>
                <w:sz w:val="18"/>
              </w:rPr>
            </w:pPr>
            <w:r>
              <w:rPr>
                <w:i/>
                <w:sz w:val="18"/>
              </w:rPr>
              <w:t>Aglaomorpha</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Polypodiaceae</w:t>
            </w:r>
          </w:p>
        </w:tc>
      </w:tr>
      <w:tr>
        <w:tc>
          <w:tcPr>
            <w:tcW w:w="1757" w:type="dxa"/>
          </w:tcPr>
          <w:p>
            <w:pPr>
              <w:pStyle w:val="yTable"/>
              <w:spacing w:before="0"/>
              <w:rPr>
                <w:i/>
                <w:sz w:val="18"/>
              </w:rPr>
            </w:pPr>
            <w:r>
              <w:rPr>
                <w:i/>
                <w:sz w:val="18"/>
              </w:rPr>
              <w:t>Aglaonema</w:t>
            </w:r>
          </w:p>
        </w:tc>
        <w:tc>
          <w:tcPr>
            <w:tcW w:w="1645" w:type="dxa"/>
          </w:tcPr>
          <w:p>
            <w:pPr>
              <w:pStyle w:val="yTable"/>
              <w:spacing w:before="0"/>
              <w:rPr>
                <w:i/>
                <w:sz w:val="18"/>
              </w:rPr>
            </w:pPr>
            <w:r>
              <w:rPr>
                <w:i/>
                <w:sz w:val="18"/>
              </w:rPr>
              <w:t>commutatum</w:t>
            </w:r>
          </w:p>
        </w:tc>
        <w:tc>
          <w:tcPr>
            <w:tcW w:w="1673" w:type="dxa"/>
          </w:tcPr>
          <w:p>
            <w:pPr>
              <w:pStyle w:val="yTable"/>
              <w:spacing w:before="0"/>
              <w:rPr>
                <w:i/>
                <w:sz w:val="18"/>
              </w:rPr>
            </w:pPr>
          </w:p>
        </w:tc>
        <w:tc>
          <w:tcPr>
            <w:tcW w:w="1729" w:type="dxa"/>
          </w:tcPr>
          <w:p>
            <w:pPr>
              <w:pStyle w:val="yTable"/>
              <w:spacing w:before="0"/>
              <w:rPr>
                <w:i/>
                <w:sz w:val="18"/>
              </w:rPr>
            </w:pPr>
            <w:r>
              <w:rPr>
                <w:i/>
                <w:sz w:val="18"/>
              </w:rPr>
              <w:t>Araceae</w:t>
            </w:r>
          </w:p>
        </w:tc>
      </w:tr>
      <w:tr>
        <w:tc>
          <w:tcPr>
            <w:tcW w:w="1757" w:type="dxa"/>
          </w:tcPr>
          <w:p>
            <w:pPr>
              <w:pStyle w:val="yTable"/>
              <w:spacing w:before="0"/>
              <w:rPr>
                <w:i/>
                <w:sz w:val="18"/>
              </w:rPr>
            </w:pPr>
            <w:r>
              <w:rPr>
                <w:i/>
                <w:sz w:val="18"/>
              </w:rPr>
              <w:t>Aglaonema</w:t>
            </w:r>
          </w:p>
        </w:tc>
        <w:tc>
          <w:tcPr>
            <w:tcW w:w="1645" w:type="dxa"/>
          </w:tcPr>
          <w:p>
            <w:pPr>
              <w:pStyle w:val="yTable"/>
              <w:spacing w:before="0"/>
              <w:rPr>
                <w:i/>
                <w:sz w:val="18"/>
              </w:rPr>
            </w:pPr>
            <w:r>
              <w:rPr>
                <w:i/>
                <w:sz w:val="18"/>
              </w:rPr>
              <w:t>nitidum</w:t>
            </w:r>
          </w:p>
        </w:tc>
        <w:tc>
          <w:tcPr>
            <w:tcW w:w="1673" w:type="dxa"/>
          </w:tcPr>
          <w:p>
            <w:pPr>
              <w:pStyle w:val="yTable"/>
              <w:spacing w:before="0"/>
              <w:rPr>
                <w:i/>
                <w:sz w:val="18"/>
              </w:rPr>
            </w:pPr>
          </w:p>
        </w:tc>
        <w:tc>
          <w:tcPr>
            <w:tcW w:w="1729" w:type="dxa"/>
          </w:tcPr>
          <w:p>
            <w:pPr>
              <w:pStyle w:val="yTable"/>
              <w:spacing w:before="0"/>
              <w:rPr>
                <w:i/>
                <w:sz w:val="18"/>
              </w:rPr>
            </w:pPr>
            <w:r>
              <w:rPr>
                <w:i/>
                <w:sz w:val="18"/>
              </w:rPr>
              <w:t>Araceae</w:t>
            </w:r>
          </w:p>
        </w:tc>
      </w:tr>
      <w:tr>
        <w:tc>
          <w:tcPr>
            <w:tcW w:w="1757" w:type="dxa"/>
          </w:tcPr>
          <w:p>
            <w:pPr>
              <w:pStyle w:val="yTable"/>
              <w:spacing w:before="0"/>
              <w:rPr>
                <w:i/>
                <w:sz w:val="18"/>
              </w:rPr>
            </w:pPr>
            <w:r>
              <w:rPr>
                <w:i/>
                <w:sz w:val="18"/>
              </w:rPr>
              <w:t>Aglaonema</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Araceae</w:t>
            </w:r>
          </w:p>
        </w:tc>
      </w:tr>
      <w:tr>
        <w:tc>
          <w:tcPr>
            <w:tcW w:w="1757" w:type="dxa"/>
          </w:tcPr>
          <w:p>
            <w:pPr>
              <w:pStyle w:val="yTable"/>
              <w:spacing w:before="0"/>
              <w:rPr>
                <w:i/>
                <w:sz w:val="18"/>
              </w:rPr>
            </w:pPr>
            <w:r>
              <w:rPr>
                <w:i/>
                <w:sz w:val="18"/>
              </w:rPr>
              <w:t>Agonis</w:t>
            </w:r>
          </w:p>
        </w:tc>
        <w:tc>
          <w:tcPr>
            <w:tcW w:w="1645" w:type="dxa"/>
          </w:tcPr>
          <w:p>
            <w:pPr>
              <w:pStyle w:val="yTable"/>
              <w:spacing w:before="0"/>
              <w:rPr>
                <w:i/>
                <w:sz w:val="18"/>
              </w:rPr>
            </w:pPr>
            <w:r>
              <w:rPr>
                <w:i/>
                <w:sz w:val="18"/>
              </w:rPr>
              <w:t>flexuosa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Agonis</w:t>
            </w:r>
          </w:p>
        </w:tc>
        <w:tc>
          <w:tcPr>
            <w:tcW w:w="1645" w:type="dxa"/>
          </w:tcPr>
          <w:p>
            <w:pPr>
              <w:pStyle w:val="yTable"/>
              <w:spacing w:before="0"/>
              <w:rPr>
                <w:i/>
                <w:sz w:val="18"/>
              </w:rPr>
            </w:pPr>
            <w:r>
              <w:rPr>
                <w:i/>
                <w:sz w:val="18"/>
              </w:rPr>
              <w:t>flexuosa nana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Agonis</w:t>
            </w:r>
          </w:p>
        </w:tc>
        <w:tc>
          <w:tcPr>
            <w:tcW w:w="1645" w:type="dxa"/>
          </w:tcPr>
          <w:p>
            <w:pPr>
              <w:pStyle w:val="yTable"/>
              <w:spacing w:before="0"/>
              <w:rPr>
                <w:i/>
                <w:sz w:val="18"/>
              </w:rPr>
            </w:pPr>
            <w:r>
              <w:rPr>
                <w:i/>
                <w:sz w:val="18"/>
              </w:rPr>
              <w:t>hypericifolia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Agonis</w:t>
            </w:r>
          </w:p>
        </w:tc>
        <w:tc>
          <w:tcPr>
            <w:tcW w:w="1645" w:type="dxa"/>
          </w:tcPr>
          <w:p>
            <w:pPr>
              <w:pStyle w:val="yTable"/>
              <w:spacing w:before="0"/>
              <w:rPr>
                <w:i/>
                <w:sz w:val="18"/>
              </w:rPr>
            </w:pPr>
            <w:r>
              <w:rPr>
                <w:i/>
                <w:sz w:val="18"/>
              </w:rPr>
              <w:t>juniperina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Agonis</w:t>
            </w:r>
          </w:p>
        </w:tc>
        <w:tc>
          <w:tcPr>
            <w:tcW w:w="1645" w:type="dxa"/>
          </w:tcPr>
          <w:p>
            <w:pPr>
              <w:pStyle w:val="yTable"/>
              <w:spacing w:before="0"/>
              <w:rPr>
                <w:i/>
                <w:sz w:val="18"/>
              </w:rPr>
            </w:pPr>
            <w:r>
              <w:rPr>
                <w:i/>
                <w:sz w:val="18"/>
              </w:rPr>
              <w:t>linarifolia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Agonis</w:t>
            </w:r>
          </w:p>
        </w:tc>
        <w:tc>
          <w:tcPr>
            <w:tcW w:w="1645" w:type="dxa"/>
          </w:tcPr>
          <w:p>
            <w:pPr>
              <w:pStyle w:val="yTable"/>
              <w:spacing w:before="0"/>
              <w:rPr>
                <w:i/>
                <w:sz w:val="18"/>
              </w:rPr>
            </w:pPr>
            <w:r>
              <w:rPr>
                <w:i/>
                <w:sz w:val="18"/>
              </w:rPr>
              <w:t>marginata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 xml:space="preserve">Agonis </w:t>
            </w:r>
          </w:p>
        </w:tc>
        <w:tc>
          <w:tcPr>
            <w:tcW w:w="1645" w:type="dxa"/>
          </w:tcPr>
          <w:p>
            <w:pPr>
              <w:pStyle w:val="yTable"/>
              <w:spacing w:before="0"/>
              <w:rPr>
                <w:i/>
                <w:sz w:val="18"/>
              </w:rPr>
            </w:pPr>
            <w:r>
              <w:rPr>
                <w:i/>
                <w:sz w:val="18"/>
              </w:rPr>
              <w:t>parviceps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Agrimonia</w:t>
            </w:r>
          </w:p>
        </w:tc>
        <w:tc>
          <w:tcPr>
            <w:tcW w:w="1645" w:type="dxa"/>
          </w:tcPr>
          <w:p>
            <w:pPr>
              <w:pStyle w:val="yTable"/>
              <w:spacing w:before="0"/>
              <w:rPr>
                <w:i/>
                <w:sz w:val="18"/>
              </w:rPr>
            </w:pPr>
            <w:r>
              <w:rPr>
                <w:i/>
                <w:sz w:val="18"/>
              </w:rPr>
              <w:t>eupatoria</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Agrimonia</w:t>
            </w:r>
          </w:p>
        </w:tc>
        <w:tc>
          <w:tcPr>
            <w:tcW w:w="1645" w:type="dxa"/>
          </w:tcPr>
          <w:p>
            <w:pPr>
              <w:pStyle w:val="yTable"/>
              <w:spacing w:before="0"/>
              <w:rPr>
                <w:i/>
                <w:sz w:val="18"/>
              </w:rPr>
            </w:pPr>
            <w:r>
              <w:rPr>
                <w:i/>
                <w:sz w:val="18"/>
              </w:rPr>
              <w:t>pilosa</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Agropyron</w:t>
            </w:r>
          </w:p>
        </w:tc>
        <w:tc>
          <w:tcPr>
            <w:tcW w:w="1645" w:type="dxa"/>
          </w:tcPr>
          <w:p>
            <w:pPr>
              <w:pStyle w:val="yTable"/>
              <w:spacing w:before="0"/>
              <w:rPr>
                <w:i/>
                <w:sz w:val="18"/>
              </w:rPr>
            </w:pPr>
            <w:r>
              <w:rPr>
                <w:i/>
                <w:sz w:val="18"/>
              </w:rPr>
              <w:t>distichum</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Agropyron</w:t>
            </w:r>
          </w:p>
        </w:tc>
        <w:tc>
          <w:tcPr>
            <w:tcW w:w="1645" w:type="dxa"/>
          </w:tcPr>
          <w:p>
            <w:pPr>
              <w:pStyle w:val="yTable"/>
              <w:spacing w:before="0"/>
              <w:rPr>
                <w:i/>
                <w:sz w:val="18"/>
              </w:rPr>
            </w:pPr>
            <w:r>
              <w:rPr>
                <w:i/>
                <w:sz w:val="18"/>
              </w:rPr>
              <w:t>elongatum</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Agropyron</w:t>
            </w:r>
          </w:p>
        </w:tc>
        <w:tc>
          <w:tcPr>
            <w:tcW w:w="1645" w:type="dxa"/>
          </w:tcPr>
          <w:p>
            <w:pPr>
              <w:pStyle w:val="yTable"/>
              <w:spacing w:before="0"/>
              <w:rPr>
                <w:i/>
                <w:sz w:val="18"/>
              </w:rPr>
            </w:pPr>
            <w:r>
              <w:rPr>
                <w:i/>
                <w:sz w:val="18"/>
              </w:rPr>
              <w:t>repens</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Agrostemma</w:t>
            </w:r>
          </w:p>
        </w:tc>
        <w:tc>
          <w:tcPr>
            <w:tcW w:w="1645" w:type="dxa"/>
          </w:tcPr>
          <w:p>
            <w:pPr>
              <w:pStyle w:val="yTable"/>
              <w:spacing w:before="0"/>
              <w:rPr>
                <w:i/>
                <w:sz w:val="18"/>
              </w:rPr>
            </w:pPr>
            <w:r>
              <w:rPr>
                <w:i/>
                <w:sz w:val="18"/>
              </w:rPr>
              <w:t>githago</w:t>
            </w:r>
          </w:p>
        </w:tc>
        <w:tc>
          <w:tcPr>
            <w:tcW w:w="1673" w:type="dxa"/>
          </w:tcPr>
          <w:p>
            <w:pPr>
              <w:pStyle w:val="yTable"/>
              <w:spacing w:before="0"/>
              <w:rPr>
                <w:i/>
                <w:sz w:val="18"/>
              </w:rPr>
            </w:pPr>
          </w:p>
        </w:tc>
        <w:tc>
          <w:tcPr>
            <w:tcW w:w="1729" w:type="dxa"/>
          </w:tcPr>
          <w:p>
            <w:pPr>
              <w:pStyle w:val="yTable"/>
              <w:spacing w:before="0"/>
              <w:rPr>
                <w:i/>
                <w:sz w:val="18"/>
              </w:rPr>
            </w:pPr>
            <w:r>
              <w:rPr>
                <w:i/>
                <w:sz w:val="18"/>
              </w:rPr>
              <w:t>Caryophyllaceae</w:t>
            </w:r>
          </w:p>
        </w:tc>
      </w:tr>
      <w:tr>
        <w:tc>
          <w:tcPr>
            <w:tcW w:w="1757" w:type="dxa"/>
          </w:tcPr>
          <w:p>
            <w:pPr>
              <w:pStyle w:val="yTable"/>
              <w:spacing w:before="0"/>
              <w:rPr>
                <w:i/>
                <w:sz w:val="18"/>
              </w:rPr>
            </w:pPr>
            <w:r>
              <w:rPr>
                <w:i/>
                <w:sz w:val="18"/>
              </w:rPr>
              <w:t>Agrostemma</w:t>
            </w:r>
          </w:p>
        </w:tc>
        <w:tc>
          <w:tcPr>
            <w:tcW w:w="1645" w:type="dxa"/>
          </w:tcPr>
          <w:p>
            <w:pPr>
              <w:pStyle w:val="yTable"/>
              <w:spacing w:before="0"/>
              <w:rPr>
                <w:i/>
                <w:sz w:val="18"/>
              </w:rPr>
            </w:pPr>
            <w:r>
              <w:rPr>
                <w:i/>
                <w:sz w:val="18"/>
              </w:rPr>
              <w:t>milas</w:t>
            </w:r>
          </w:p>
        </w:tc>
        <w:tc>
          <w:tcPr>
            <w:tcW w:w="1673" w:type="dxa"/>
          </w:tcPr>
          <w:p>
            <w:pPr>
              <w:pStyle w:val="yTable"/>
              <w:spacing w:before="0"/>
              <w:rPr>
                <w:i/>
                <w:sz w:val="18"/>
              </w:rPr>
            </w:pPr>
          </w:p>
        </w:tc>
        <w:tc>
          <w:tcPr>
            <w:tcW w:w="1729" w:type="dxa"/>
          </w:tcPr>
          <w:p>
            <w:pPr>
              <w:pStyle w:val="yTable"/>
              <w:spacing w:before="0"/>
              <w:rPr>
                <w:i/>
                <w:sz w:val="18"/>
              </w:rPr>
            </w:pPr>
            <w:r>
              <w:rPr>
                <w:i/>
                <w:sz w:val="18"/>
              </w:rPr>
              <w:t>Caryophyllaceae</w:t>
            </w:r>
          </w:p>
        </w:tc>
      </w:tr>
      <w:tr>
        <w:tc>
          <w:tcPr>
            <w:tcW w:w="1757" w:type="dxa"/>
          </w:tcPr>
          <w:p>
            <w:pPr>
              <w:pStyle w:val="yTable"/>
              <w:spacing w:before="0"/>
              <w:rPr>
                <w:i/>
                <w:sz w:val="18"/>
              </w:rPr>
            </w:pPr>
            <w:r>
              <w:rPr>
                <w:i/>
                <w:sz w:val="18"/>
              </w:rPr>
              <w:t>Agrostis</w:t>
            </w:r>
          </w:p>
        </w:tc>
        <w:tc>
          <w:tcPr>
            <w:tcW w:w="1645" w:type="dxa"/>
          </w:tcPr>
          <w:p>
            <w:pPr>
              <w:pStyle w:val="yTable"/>
              <w:spacing w:before="0"/>
              <w:rPr>
                <w:i/>
                <w:sz w:val="18"/>
              </w:rPr>
            </w:pPr>
            <w:r>
              <w:rPr>
                <w:i/>
                <w:sz w:val="18"/>
              </w:rPr>
              <w:t>avenacea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Agrostis</w:t>
            </w:r>
          </w:p>
        </w:tc>
        <w:tc>
          <w:tcPr>
            <w:tcW w:w="1645" w:type="dxa"/>
          </w:tcPr>
          <w:p>
            <w:pPr>
              <w:pStyle w:val="yTable"/>
              <w:spacing w:before="0"/>
              <w:rPr>
                <w:i/>
                <w:sz w:val="18"/>
              </w:rPr>
            </w:pPr>
            <w:r>
              <w:rPr>
                <w:i/>
                <w:sz w:val="18"/>
              </w:rPr>
              <w:t>capillaris</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Agrostis</w:t>
            </w:r>
          </w:p>
        </w:tc>
        <w:tc>
          <w:tcPr>
            <w:tcW w:w="1645" w:type="dxa"/>
          </w:tcPr>
          <w:p>
            <w:pPr>
              <w:pStyle w:val="yTable"/>
              <w:spacing w:before="0"/>
              <w:rPr>
                <w:i/>
                <w:sz w:val="18"/>
              </w:rPr>
            </w:pPr>
            <w:r>
              <w:rPr>
                <w:i/>
                <w:sz w:val="18"/>
              </w:rPr>
              <w:t>gigantea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Agrostis</w:t>
            </w:r>
          </w:p>
        </w:tc>
        <w:tc>
          <w:tcPr>
            <w:tcW w:w="1645" w:type="dxa"/>
          </w:tcPr>
          <w:p>
            <w:pPr>
              <w:pStyle w:val="yTable"/>
              <w:spacing w:before="0"/>
              <w:rPr>
                <w:i/>
                <w:sz w:val="18"/>
              </w:rPr>
            </w:pPr>
            <w:r>
              <w:rPr>
                <w:i/>
                <w:sz w:val="18"/>
              </w:rPr>
              <w:t>stolonifera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Agrostis</w:t>
            </w:r>
          </w:p>
        </w:tc>
        <w:tc>
          <w:tcPr>
            <w:tcW w:w="1645" w:type="dxa"/>
          </w:tcPr>
          <w:p>
            <w:pPr>
              <w:pStyle w:val="yTable"/>
              <w:spacing w:before="0"/>
              <w:rPr>
                <w:i/>
                <w:sz w:val="18"/>
              </w:rPr>
            </w:pPr>
            <w:r>
              <w:rPr>
                <w:i/>
                <w:sz w:val="18"/>
              </w:rPr>
              <w:t>tenuis</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Agrostocrinum</w:t>
            </w:r>
          </w:p>
        </w:tc>
        <w:tc>
          <w:tcPr>
            <w:tcW w:w="1645" w:type="dxa"/>
          </w:tcPr>
          <w:p>
            <w:pPr>
              <w:pStyle w:val="yTable"/>
              <w:spacing w:before="0"/>
              <w:rPr>
                <w:i/>
                <w:sz w:val="18"/>
              </w:rPr>
            </w:pPr>
            <w:r>
              <w:rPr>
                <w:i/>
                <w:sz w:val="18"/>
              </w:rPr>
              <w:t>scabrum</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Aidia</w:t>
            </w:r>
          </w:p>
        </w:tc>
        <w:tc>
          <w:tcPr>
            <w:tcW w:w="1645" w:type="dxa"/>
          </w:tcPr>
          <w:p>
            <w:pPr>
              <w:pStyle w:val="yTable"/>
              <w:spacing w:before="0"/>
              <w:rPr>
                <w:i/>
                <w:sz w:val="18"/>
              </w:rPr>
            </w:pPr>
            <w:r>
              <w:rPr>
                <w:i/>
                <w:sz w:val="18"/>
              </w:rPr>
              <w:t>cochinchinenesis</w:t>
            </w:r>
          </w:p>
        </w:tc>
        <w:tc>
          <w:tcPr>
            <w:tcW w:w="1673" w:type="dxa"/>
          </w:tcPr>
          <w:p>
            <w:pPr>
              <w:pStyle w:val="yTable"/>
              <w:spacing w:before="0"/>
              <w:rPr>
                <w:i/>
                <w:sz w:val="18"/>
              </w:rPr>
            </w:pPr>
          </w:p>
        </w:tc>
        <w:tc>
          <w:tcPr>
            <w:tcW w:w="1729" w:type="dxa"/>
          </w:tcPr>
          <w:p>
            <w:pPr>
              <w:pStyle w:val="yTable"/>
              <w:spacing w:before="0"/>
              <w:rPr>
                <w:i/>
                <w:sz w:val="18"/>
              </w:rPr>
            </w:pPr>
            <w:r>
              <w:rPr>
                <w:i/>
                <w:sz w:val="18"/>
              </w:rPr>
              <w:t>Rubiaceae</w:t>
            </w:r>
          </w:p>
        </w:tc>
      </w:tr>
      <w:tr>
        <w:tc>
          <w:tcPr>
            <w:tcW w:w="1757" w:type="dxa"/>
          </w:tcPr>
          <w:p>
            <w:pPr>
              <w:pStyle w:val="yTable"/>
              <w:spacing w:before="0"/>
              <w:rPr>
                <w:i/>
                <w:sz w:val="18"/>
              </w:rPr>
            </w:pPr>
            <w:r>
              <w:rPr>
                <w:i/>
                <w:sz w:val="18"/>
              </w:rPr>
              <w:t>Ailanthus</w:t>
            </w:r>
          </w:p>
        </w:tc>
        <w:tc>
          <w:tcPr>
            <w:tcW w:w="1645" w:type="dxa"/>
          </w:tcPr>
          <w:p>
            <w:pPr>
              <w:pStyle w:val="yTable"/>
              <w:spacing w:before="0"/>
              <w:rPr>
                <w:i/>
                <w:sz w:val="18"/>
              </w:rPr>
            </w:pPr>
            <w:r>
              <w:rPr>
                <w:i/>
                <w:sz w:val="18"/>
              </w:rPr>
              <w:t>altissima</w:t>
            </w:r>
          </w:p>
        </w:tc>
        <w:tc>
          <w:tcPr>
            <w:tcW w:w="1673" w:type="dxa"/>
          </w:tcPr>
          <w:p>
            <w:pPr>
              <w:pStyle w:val="yTable"/>
              <w:spacing w:before="0"/>
              <w:rPr>
                <w:sz w:val="18"/>
              </w:rPr>
            </w:pPr>
          </w:p>
        </w:tc>
        <w:tc>
          <w:tcPr>
            <w:tcW w:w="1729" w:type="dxa"/>
          </w:tcPr>
          <w:p>
            <w:pPr>
              <w:pStyle w:val="yTable"/>
              <w:spacing w:before="0"/>
              <w:rPr>
                <w:i/>
                <w:sz w:val="18"/>
              </w:rPr>
            </w:pPr>
            <w:r>
              <w:rPr>
                <w:i/>
                <w:sz w:val="18"/>
              </w:rPr>
              <w:t>Simaroubaceae</w:t>
            </w:r>
          </w:p>
        </w:tc>
      </w:tr>
      <w:tr>
        <w:tc>
          <w:tcPr>
            <w:tcW w:w="1757" w:type="dxa"/>
          </w:tcPr>
          <w:p>
            <w:pPr>
              <w:pStyle w:val="yTable"/>
              <w:spacing w:before="0"/>
              <w:rPr>
                <w:i/>
                <w:sz w:val="18"/>
              </w:rPr>
            </w:pPr>
            <w:r>
              <w:rPr>
                <w:i/>
                <w:sz w:val="18"/>
              </w:rPr>
              <w:t>Aiphanes</w:t>
            </w:r>
          </w:p>
        </w:tc>
        <w:tc>
          <w:tcPr>
            <w:tcW w:w="1645" w:type="dxa"/>
          </w:tcPr>
          <w:p>
            <w:pPr>
              <w:pStyle w:val="yTable"/>
              <w:spacing w:before="0"/>
              <w:rPr>
                <w:i/>
                <w:sz w:val="18"/>
              </w:rPr>
            </w:pPr>
            <w:r>
              <w:rPr>
                <w:i/>
                <w:sz w:val="18"/>
              </w:rPr>
              <w:t>caryotifolia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Aiphanes</w:t>
            </w:r>
          </w:p>
        </w:tc>
        <w:tc>
          <w:tcPr>
            <w:tcW w:w="1645" w:type="dxa"/>
          </w:tcPr>
          <w:p>
            <w:pPr>
              <w:pStyle w:val="yTable"/>
              <w:spacing w:before="0"/>
              <w:rPr>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Aira</w:t>
            </w:r>
          </w:p>
        </w:tc>
        <w:tc>
          <w:tcPr>
            <w:tcW w:w="1645" w:type="dxa"/>
          </w:tcPr>
          <w:p>
            <w:pPr>
              <w:pStyle w:val="yTable"/>
              <w:spacing w:before="0"/>
              <w:rPr>
                <w:i/>
                <w:sz w:val="18"/>
              </w:rPr>
            </w:pPr>
            <w:r>
              <w:rPr>
                <w:i/>
                <w:sz w:val="18"/>
              </w:rPr>
              <w:t>caryophyllea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Aira</w:t>
            </w:r>
          </w:p>
        </w:tc>
        <w:tc>
          <w:tcPr>
            <w:tcW w:w="1645" w:type="dxa"/>
          </w:tcPr>
          <w:p>
            <w:pPr>
              <w:pStyle w:val="yTable"/>
              <w:spacing w:before="0"/>
              <w:rPr>
                <w:i/>
                <w:sz w:val="18"/>
              </w:rPr>
            </w:pPr>
            <w:r>
              <w:rPr>
                <w:i/>
                <w:sz w:val="18"/>
              </w:rPr>
              <w:t>cupaniana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Aira</w:t>
            </w:r>
          </w:p>
        </w:tc>
        <w:tc>
          <w:tcPr>
            <w:tcW w:w="1645" w:type="dxa"/>
          </w:tcPr>
          <w:p>
            <w:pPr>
              <w:pStyle w:val="yTable"/>
              <w:spacing w:before="0"/>
              <w:rPr>
                <w:i/>
                <w:sz w:val="18"/>
              </w:rPr>
            </w:pPr>
            <w:r>
              <w:rPr>
                <w:i/>
                <w:sz w:val="18"/>
              </w:rPr>
              <w:t>elegantissima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Aira</w:t>
            </w:r>
          </w:p>
        </w:tc>
        <w:tc>
          <w:tcPr>
            <w:tcW w:w="1645" w:type="dxa"/>
          </w:tcPr>
          <w:p>
            <w:pPr>
              <w:pStyle w:val="yTable"/>
              <w:spacing w:before="0"/>
              <w:rPr>
                <w:i/>
                <w:sz w:val="18"/>
              </w:rPr>
            </w:pPr>
            <w:r>
              <w:rPr>
                <w:i/>
                <w:sz w:val="18"/>
              </w:rPr>
              <w:t>praecox</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Ajuga</w:t>
            </w:r>
          </w:p>
        </w:tc>
        <w:tc>
          <w:tcPr>
            <w:tcW w:w="1645" w:type="dxa"/>
          </w:tcPr>
          <w:p>
            <w:pPr>
              <w:pStyle w:val="yTable"/>
              <w:spacing w:before="0"/>
              <w:rPr>
                <w:i/>
                <w:sz w:val="18"/>
              </w:rPr>
            </w:pPr>
            <w:r>
              <w:rPr>
                <w:i/>
                <w:sz w:val="18"/>
              </w:rPr>
              <w:t>reptans</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Ajuga</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Akebia</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Lardizabalaceae</w:t>
            </w:r>
          </w:p>
        </w:tc>
      </w:tr>
      <w:tr>
        <w:tc>
          <w:tcPr>
            <w:tcW w:w="1757" w:type="dxa"/>
          </w:tcPr>
          <w:p>
            <w:pPr>
              <w:pStyle w:val="yTable"/>
              <w:spacing w:before="0"/>
              <w:rPr>
                <w:i/>
                <w:sz w:val="18"/>
              </w:rPr>
            </w:pPr>
            <w:r>
              <w:rPr>
                <w:i/>
                <w:sz w:val="18"/>
              </w:rPr>
              <w:t>Alamania</w:t>
            </w:r>
          </w:p>
        </w:tc>
        <w:tc>
          <w:tcPr>
            <w:tcW w:w="1645" w:type="dxa"/>
          </w:tcPr>
          <w:p>
            <w:pPr>
              <w:pStyle w:val="yTable"/>
              <w:spacing w:before="0"/>
              <w:rPr>
                <w:i/>
                <w:sz w:val="18"/>
              </w:rPr>
            </w:pPr>
            <w:r>
              <w:rPr>
                <w:i/>
                <w:sz w:val="18"/>
              </w:rPr>
              <w:t>punicea</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Alberta</w:t>
            </w:r>
          </w:p>
        </w:tc>
        <w:tc>
          <w:tcPr>
            <w:tcW w:w="1645" w:type="dxa"/>
          </w:tcPr>
          <w:p>
            <w:pPr>
              <w:pStyle w:val="yTable"/>
              <w:spacing w:before="0"/>
              <w:rPr>
                <w:i/>
                <w:sz w:val="18"/>
              </w:rPr>
            </w:pPr>
            <w:r>
              <w:rPr>
                <w:i/>
                <w:sz w:val="18"/>
              </w:rPr>
              <w:t>magna</w:t>
            </w:r>
          </w:p>
        </w:tc>
        <w:tc>
          <w:tcPr>
            <w:tcW w:w="1673" w:type="dxa"/>
          </w:tcPr>
          <w:p>
            <w:pPr>
              <w:pStyle w:val="yTable"/>
              <w:spacing w:before="0"/>
              <w:rPr>
                <w:i/>
                <w:sz w:val="18"/>
              </w:rPr>
            </w:pPr>
          </w:p>
        </w:tc>
        <w:tc>
          <w:tcPr>
            <w:tcW w:w="1729" w:type="dxa"/>
          </w:tcPr>
          <w:p>
            <w:pPr>
              <w:pStyle w:val="yTable"/>
              <w:spacing w:before="0"/>
              <w:rPr>
                <w:i/>
                <w:sz w:val="18"/>
              </w:rPr>
            </w:pPr>
            <w:r>
              <w:rPr>
                <w:i/>
                <w:sz w:val="18"/>
              </w:rPr>
              <w:t>Rubiaceae</w:t>
            </w:r>
          </w:p>
        </w:tc>
      </w:tr>
      <w:tr>
        <w:tc>
          <w:tcPr>
            <w:tcW w:w="1757" w:type="dxa"/>
          </w:tcPr>
          <w:p>
            <w:pPr>
              <w:pStyle w:val="yTable"/>
              <w:spacing w:before="0"/>
              <w:rPr>
                <w:i/>
                <w:sz w:val="18"/>
              </w:rPr>
            </w:pPr>
            <w:r>
              <w:rPr>
                <w:i/>
                <w:sz w:val="18"/>
              </w:rPr>
              <w:t>Albizia</w:t>
            </w:r>
          </w:p>
        </w:tc>
        <w:tc>
          <w:tcPr>
            <w:tcW w:w="1645" w:type="dxa"/>
          </w:tcPr>
          <w:p>
            <w:pPr>
              <w:pStyle w:val="yTable"/>
              <w:spacing w:before="0"/>
              <w:rPr>
                <w:i/>
                <w:sz w:val="18"/>
              </w:rPr>
            </w:pPr>
            <w:r>
              <w:rPr>
                <w:i/>
                <w:sz w:val="18"/>
              </w:rPr>
              <w:t>julibrissin</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Albizia</w:t>
            </w:r>
          </w:p>
        </w:tc>
        <w:tc>
          <w:tcPr>
            <w:tcW w:w="1645" w:type="dxa"/>
          </w:tcPr>
          <w:p>
            <w:pPr>
              <w:pStyle w:val="yTable"/>
              <w:spacing w:before="0"/>
              <w:rPr>
                <w:i/>
                <w:sz w:val="18"/>
              </w:rPr>
            </w:pPr>
            <w:r>
              <w:rPr>
                <w:i/>
                <w:sz w:val="18"/>
              </w:rPr>
              <w:t>lebbeck</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Albizia</w:t>
            </w:r>
          </w:p>
        </w:tc>
        <w:tc>
          <w:tcPr>
            <w:tcW w:w="1645" w:type="dxa"/>
          </w:tcPr>
          <w:p>
            <w:pPr>
              <w:pStyle w:val="yTable"/>
              <w:spacing w:before="0"/>
              <w:rPr>
                <w:i/>
                <w:sz w:val="18"/>
              </w:rPr>
            </w:pPr>
            <w:r>
              <w:rPr>
                <w:i/>
                <w:sz w:val="18"/>
              </w:rPr>
              <w:t>saman</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Albuca</w:t>
            </w:r>
          </w:p>
        </w:tc>
        <w:tc>
          <w:tcPr>
            <w:tcW w:w="1645" w:type="dxa"/>
          </w:tcPr>
          <w:p>
            <w:pPr>
              <w:pStyle w:val="yTable"/>
              <w:spacing w:before="0"/>
              <w:rPr>
                <w:i/>
                <w:sz w:val="18"/>
              </w:rPr>
            </w:pPr>
            <w:r>
              <w:rPr>
                <w:i/>
                <w:sz w:val="18"/>
              </w:rPr>
              <w:t xml:space="preserve">altissima  </w:t>
            </w:r>
          </w:p>
        </w:tc>
        <w:tc>
          <w:tcPr>
            <w:tcW w:w="1673" w:type="dxa"/>
          </w:tcPr>
          <w:p>
            <w:pPr>
              <w:pStyle w:val="yTable"/>
              <w:spacing w:before="0"/>
              <w:rPr>
                <w:i/>
                <w:sz w:val="18"/>
              </w:rPr>
            </w:pPr>
          </w:p>
        </w:tc>
        <w:tc>
          <w:tcPr>
            <w:tcW w:w="1729" w:type="dxa"/>
          </w:tcPr>
          <w:p>
            <w:pPr>
              <w:pStyle w:val="yTable"/>
              <w:spacing w:before="0"/>
              <w:rPr>
                <w:i/>
                <w:sz w:val="18"/>
              </w:rPr>
            </w:pPr>
            <w:r>
              <w:rPr>
                <w:i/>
                <w:sz w:val="18"/>
              </w:rPr>
              <w:t>Hyacinthaceae</w:t>
            </w:r>
          </w:p>
        </w:tc>
      </w:tr>
      <w:tr>
        <w:tc>
          <w:tcPr>
            <w:tcW w:w="1757" w:type="dxa"/>
          </w:tcPr>
          <w:p>
            <w:pPr>
              <w:pStyle w:val="yTable"/>
              <w:spacing w:before="0"/>
              <w:rPr>
                <w:i/>
                <w:sz w:val="18"/>
              </w:rPr>
            </w:pPr>
            <w:r>
              <w:rPr>
                <w:i/>
                <w:sz w:val="18"/>
              </w:rPr>
              <w:t>Albuca</w:t>
            </w:r>
          </w:p>
        </w:tc>
        <w:tc>
          <w:tcPr>
            <w:tcW w:w="1645" w:type="dxa"/>
          </w:tcPr>
          <w:p>
            <w:pPr>
              <w:pStyle w:val="yTable"/>
              <w:spacing w:before="0"/>
              <w:rPr>
                <w:i/>
                <w:sz w:val="18"/>
              </w:rPr>
            </w:pPr>
            <w:r>
              <w:rPr>
                <w:i/>
                <w:sz w:val="18"/>
              </w:rPr>
              <w:t>canadensis</w:t>
            </w:r>
          </w:p>
        </w:tc>
        <w:tc>
          <w:tcPr>
            <w:tcW w:w="1673" w:type="dxa"/>
          </w:tcPr>
          <w:p>
            <w:pPr>
              <w:pStyle w:val="yTable"/>
              <w:spacing w:before="0"/>
              <w:rPr>
                <w:i/>
                <w:sz w:val="18"/>
              </w:rPr>
            </w:pPr>
          </w:p>
        </w:tc>
        <w:tc>
          <w:tcPr>
            <w:tcW w:w="1729" w:type="dxa"/>
          </w:tcPr>
          <w:p>
            <w:pPr>
              <w:pStyle w:val="yTable"/>
              <w:spacing w:before="0"/>
              <w:rPr>
                <w:i/>
                <w:sz w:val="18"/>
              </w:rPr>
            </w:pPr>
            <w:r>
              <w:rPr>
                <w:i/>
                <w:sz w:val="18"/>
              </w:rPr>
              <w:t>Hyacinthaceae</w:t>
            </w:r>
          </w:p>
        </w:tc>
      </w:tr>
      <w:tr>
        <w:tc>
          <w:tcPr>
            <w:tcW w:w="1757" w:type="dxa"/>
          </w:tcPr>
          <w:p>
            <w:pPr>
              <w:pStyle w:val="yTable"/>
              <w:spacing w:before="0"/>
              <w:rPr>
                <w:i/>
                <w:sz w:val="18"/>
              </w:rPr>
            </w:pPr>
            <w:r>
              <w:rPr>
                <w:i/>
                <w:sz w:val="18"/>
              </w:rPr>
              <w:t>Albuca</w:t>
            </w:r>
          </w:p>
        </w:tc>
        <w:tc>
          <w:tcPr>
            <w:tcW w:w="1645" w:type="dxa"/>
          </w:tcPr>
          <w:p>
            <w:pPr>
              <w:pStyle w:val="yTable"/>
              <w:spacing w:before="0"/>
              <w:rPr>
                <w:i/>
                <w:sz w:val="18"/>
              </w:rPr>
            </w:pPr>
            <w:r>
              <w:rPr>
                <w:i/>
                <w:sz w:val="18"/>
              </w:rPr>
              <w:t>nelsonii</w:t>
            </w:r>
          </w:p>
        </w:tc>
        <w:tc>
          <w:tcPr>
            <w:tcW w:w="1673" w:type="dxa"/>
          </w:tcPr>
          <w:p>
            <w:pPr>
              <w:pStyle w:val="yTable"/>
              <w:spacing w:before="0"/>
              <w:rPr>
                <w:i/>
                <w:sz w:val="18"/>
              </w:rPr>
            </w:pPr>
          </w:p>
        </w:tc>
        <w:tc>
          <w:tcPr>
            <w:tcW w:w="1729" w:type="dxa"/>
          </w:tcPr>
          <w:p>
            <w:pPr>
              <w:pStyle w:val="yTable"/>
              <w:spacing w:before="0"/>
              <w:rPr>
                <w:i/>
                <w:sz w:val="18"/>
              </w:rPr>
            </w:pPr>
            <w:r>
              <w:rPr>
                <w:i/>
                <w:sz w:val="18"/>
              </w:rPr>
              <w:t>Hyacinthaceae</w:t>
            </w:r>
          </w:p>
        </w:tc>
      </w:tr>
      <w:tr>
        <w:tc>
          <w:tcPr>
            <w:tcW w:w="1757" w:type="dxa"/>
          </w:tcPr>
          <w:p>
            <w:pPr>
              <w:pStyle w:val="yTable"/>
              <w:spacing w:before="0"/>
              <w:rPr>
                <w:i/>
                <w:sz w:val="18"/>
              </w:rPr>
            </w:pPr>
            <w:r>
              <w:rPr>
                <w:i/>
                <w:sz w:val="18"/>
              </w:rPr>
              <w:t>Alcantarea</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Bromeliaceae</w:t>
            </w:r>
          </w:p>
        </w:tc>
      </w:tr>
      <w:tr>
        <w:tc>
          <w:tcPr>
            <w:tcW w:w="1757" w:type="dxa"/>
          </w:tcPr>
          <w:p>
            <w:pPr>
              <w:pStyle w:val="yTable"/>
              <w:spacing w:before="0"/>
              <w:rPr>
                <w:i/>
                <w:sz w:val="18"/>
              </w:rPr>
            </w:pPr>
            <w:r>
              <w:rPr>
                <w:i/>
                <w:sz w:val="18"/>
              </w:rPr>
              <w:t>Alcea</w:t>
            </w:r>
          </w:p>
        </w:tc>
        <w:tc>
          <w:tcPr>
            <w:tcW w:w="1645" w:type="dxa"/>
          </w:tcPr>
          <w:p>
            <w:pPr>
              <w:pStyle w:val="yTable"/>
              <w:spacing w:before="0"/>
              <w:rPr>
                <w:i/>
                <w:sz w:val="18"/>
              </w:rPr>
            </w:pPr>
            <w:r>
              <w:rPr>
                <w:i/>
                <w:sz w:val="18"/>
              </w:rPr>
              <w:t>rosea</w:t>
            </w:r>
          </w:p>
        </w:tc>
        <w:tc>
          <w:tcPr>
            <w:tcW w:w="1673" w:type="dxa"/>
          </w:tcPr>
          <w:p>
            <w:pPr>
              <w:pStyle w:val="yTable"/>
              <w:spacing w:before="0"/>
              <w:rPr>
                <w:i/>
                <w:sz w:val="18"/>
              </w:rPr>
            </w:pPr>
          </w:p>
        </w:tc>
        <w:tc>
          <w:tcPr>
            <w:tcW w:w="1729" w:type="dxa"/>
          </w:tcPr>
          <w:p>
            <w:pPr>
              <w:pStyle w:val="yTable"/>
              <w:spacing w:before="0"/>
              <w:rPr>
                <w:i/>
                <w:sz w:val="18"/>
              </w:rPr>
            </w:pPr>
            <w:r>
              <w:rPr>
                <w:i/>
                <w:sz w:val="18"/>
              </w:rPr>
              <w:t>Malvaceae</w:t>
            </w:r>
          </w:p>
        </w:tc>
      </w:tr>
      <w:tr>
        <w:tc>
          <w:tcPr>
            <w:tcW w:w="1757" w:type="dxa"/>
          </w:tcPr>
          <w:p>
            <w:pPr>
              <w:pStyle w:val="yTable"/>
              <w:spacing w:before="0"/>
              <w:rPr>
                <w:i/>
                <w:sz w:val="18"/>
              </w:rPr>
            </w:pPr>
            <w:r>
              <w:rPr>
                <w:i/>
                <w:sz w:val="18"/>
              </w:rPr>
              <w:t>Alcea</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Malvaceae</w:t>
            </w:r>
          </w:p>
        </w:tc>
      </w:tr>
      <w:tr>
        <w:tc>
          <w:tcPr>
            <w:tcW w:w="1757" w:type="dxa"/>
          </w:tcPr>
          <w:p>
            <w:pPr>
              <w:pStyle w:val="yTable"/>
              <w:spacing w:before="0"/>
              <w:rPr>
                <w:i/>
                <w:sz w:val="18"/>
              </w:rPr>
            </w:pPr>
            <w:r>
              <w:rPr>
                <w:i/>
                <w:sz w:val="18"/>
              </w:rPr>
              <w:t>Alchemilla</w:t>
            </w:r>
          </w:p>
        </w:tc>
        <w:tc>
          <w:tcPr>
            <w:tcW w:w="1645" w:type="dxa"/>
          </w:tcPr>
          <w:p>
            <w:pPr>
              <w:pStyle w:val="yTable"/>
              <w:spacing w:before="0"/>
              <w:rPr>
                <w:i/>
                <w:sz w:val="18"/>
              </w:rPr>
            </w:pPr>
            <w:r>
              <w:rPr>
                <w:i/>
                <w:sz w:val="18"/>
              </w:rPr>
              <w:t>alpina</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Alchemilla</w:t>
            </w:r>
          </w:p>
        </w:tc>
        <w:tc>
          <w:tcPr>
            <w:tcW w:w="1645" w:type="dxa"/>
          </w:tcPr>
          <w:p>
            <w:pPr>
              <w:pStyle w:val="yTable"/>
              <w:spacing w:before="0"/>
              <w:rPr>
                <w:i/>
                <w:sz w:val="18"/>
              </w:rPr>
            </w:pPr>
            <w:r>
              <w:rPr>
                <w:i/>
                <w:sz w:val="18"/>
              </w:rPr>
              <w:t>mollis</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Alchemilla</w:t>
            </w:r>
          </w:p>
        </w:tc>
        <w:tc>
          <w:tcPr>
            <w:tcW w:w="1645" w:type="dxa"/>
          </w:tcPr>
          <w:p>
            <w:pPr>
              <w:pStyle w:val="yTable"/>
              <w:spacing w:before="0"/>
              <w:rPr>
                <w:i/>
                <w:sz w:val="18"/>
              </w:rPr>
            </w:pPr>
            <w:r>
              <w:rPr>
                <w:i/>
                <w:sz w:val="18"/>
              </w:rPr>
              <w:t>vulgaris</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Alectryon</w:t>
            </w:r>
          </w:p>
        </w:tc>
        <w:tc>
          <w:tcPr>
            <w:tcW w:w="1645" w:type="dxa"/>
          </w:tcPr>
          <w:p>
            <w:pPr>
              <w:pStyle w:val="yTable"/>
              <w:spacing w:before="0"/>
              <w:rPr>
                <w:i/>
                <w:sz w:val="18"/>
              </w:rPr>
            </w:pPr>
            <w:r>
              <w:rPr>
                <w:i/>
                <w:sz w:val="18"/>
              </w:rPr>
              <w:t>coriaceus</w:t>
            </w:r>
          </w:p>
        </w:tc>
        <w:tc>
          <w:tcPr>
            <w:tcW w:w="1673" w:type="dxa"/>
          </w:tcPr>
          <w:p>
            <w:pPr>
              <w:pStyle w:val="yTable"/>
              <w:spacing w:before="0"/>
              <w:rPr>
                <w:i/>
                <w:sz w:val="18"/>
              </w:rPr>
            </w:pPr>
          </w:p>
        </w:tc>
        <w:tc>
          <w:tcPr>
            <w:tcW w:w="1729" w:type="dxa"/>
          </w:tcPr>
          <w:p>
            <w:pPr>
              <w:pStyle w:val="yTable"/>
              <w:spacing w:before="0"/>
              <w:rPr>
                <w:i/>
                <w:sz w:val="18"/>
              </w:rPr>
            </w:pPr>
            <w:r>
              <w:rPr>
                <w:i/>
                <w:sz w:val="18"/>
              </w:rPr>
              <w:t>Sapindaceae</w:t>
            </w:r>
          </w:p>
        </w:tc>
      </w:tr>
      <w:tr>
        <w:tc>
          <w:tcPr>
            <w:tcW w:w="1757" w:type="dxa"/>
          </w:tcPr>
          <w:p>
            <w:pPr>
              <w:pStyle w:val="yTable"/>
              <w:spacing w:before="0"/>
              <w:rPr>
                <w:i/>
                <w:sz w:val="18"/>
              </w:rPr>
            </w:pPr>
            <w:r>
              <w:rPr>
                <w:i/>
                <w:sz w:val="18"/>
              </w:rPr>
              <w:t>Aleurites</w:t>
            </w:r>
          </w:p>
        </w:tc>
        <w:tc>
          <w:tcPr>
            <w:tcW w:w="1645" w:type="dxa"/>
          </w:tcPr>
          <w:p>
            <w:pPr>
              <w:pStyle w:val="yTable"/>
              <w:spacing w:before="0"/>
              <w:rPr>
                <w:i/>
                <w:sz w:val="18"/>
              </w:rPr>
            </w:pPr>
            <w:r>
              <w:rPr>
                <w:i/>
                <w:sz w:val="18"/>
              </w:rPr>
              <w:t>fordii</w:t>
            </w:r>
          </w:p>
        </w:tc>
        <w:tc>
          <w:tcPr>
            <w:tcW w:w="1673" w:type="dxa"/>
          </w:tcPr>
          <w:p>
            <w:pPr>
              <w:pStyle w:val="yTable"/>
              <w:spacing w:before="0"/>
              <w:rPr>
                <w:i/>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Aleurites</w:t>
            </w:r>
          </w:p>
        </w:tc>
        <w:tc>
          <w:tcPr>
            <w:tcW w:w="1645" w:type="dxa"/>
          </w:tcPr>
          <w:p>
            <w:pPr>
              <w:pStyle w:val="yTable"/>
              <w:spacing w:before="0"/>
              <w:rPr>
                <w:i/>
                <w:sz w:val="18"/>
              </w:rPr>
            </w:pPr>
            <w:r>
              <w:rPr>
                <w:i/>
                <w:sz w:val="18"/>
              </w:rPr>
              <w:t>moluccana</w:t>
            </w:r>
          </w:p>
        </w:tc>
        <w:tc>
          <w:tcPr>
            <w:tcW w:w="1673" w:type="dxa"/>
          </w:tcPr>
          <w:p>
            <w:pPr>
              <w:pStyle w:val="yTable"/>
              <w:spacing w:before="0"/>
              <w:rPr>
                <w:i/>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Alisma</w:t>
            </w:r>
          </w:p>
        </w:tc>
        <w:tc>
          <w:tcPr>
            <w:tcW w:w="1645" w:type="dxa"/>
          </w:tcPr>
          <w:p>
            <w:pPr>
              <w:pStyle w:val="yTable"/>
              <w:spacing w:before="0"/>
              <w:rPr>
                <w:i/>
                <w:sz w:val="18"/>
              </w:rPr>
            </w:pPr>
            <w:r>
              <w:rPr>
                <w:i/>
                <w:sz w:val="18"/>
              </w:rPr>
              <w:t>lanceolata</w:t>
            </w:r>
          </w:p>
        </w:tc>
        <w:tc>
          <w:tcPr>
            <w:tcW w:w="1673" w:type="dxa"/>
          </w:tcPr>
          <w:p>
            <w:pPr>
              <w:pStyle w:val="yTable"/>
              <w:spacing w:before="0"/>
              <w:rPr>
                <w:i/>
                <w:sz w:val="18"/>
              </w:rPr>
            </w:pPr>
          </w:p>
        </w:tc>
        <w:tc>
          <w:tcPr>
            <w:tcW w:w="1729" w:type="dxa"/>
          </w:tcPr>
          <w:p>
            <w:pPr>
              <w:pStyle w:val="yTable"/>
              <w:spacing w:before="0"/>
              <w:rPr>
                <w:i/>
                <w:sz w:val="18"/>
              </w:rPr>
            </w:pPr>
            <w:r>
              <w:rPr>
                <w:i/>
                <w:sz w:val="18"/>
              </w:rPr>
              <w:t>Alismataceae</w:t>
            </w:r>
          </w:p>
        </w:tc>
      </w:tr>
      <w:tr>
        <w:tc>
          <w:tcPr>
            <w:tcW w:w="1757" w:type="dxa"/>
          </w:tcPr>
          <w:p>
            <w:pPr>
              <w:pStyle w:val="yTable"/>
              <w:spacing w:before="0"/>
              <w:rPr>
                <w:i/>
                <w:sz w:val="18"/>
              </w:rPr>
            </w:pPr>
            <w:r>
              <w:rPr>
                <w:i/>
                <w:sz w:val="18"/>
              </w:rPr>
              <w:t>Alkanna</w:t>
            </w:r>
          </w:p>
        </w:tc>
        <w:tc>
          <w:tcPr>
            <w:tcW w:w="1645" w:type="dxa"/>
          </w:tcPr>
          <w:p>
            <w:pPr>
              <w:pStyle w:val="yTable"/>
              <w:spacing w:before="0"/>
              <w:rPr>
                <w:i/>
                <w:sz w:val="18"/>
              </w:rPr>
            </w:pPr>
            <w:r>
              <w:rPr>
                <w:i/>
                <w:sz w:val="18"/>
              </w:rPr>
              <w:t>tinctora</w:t>
            </w:r>
          </w:p>
        </w:tc>
        <w:tc>
          <w:tcPr>
            <w:tcW w:w="1673" w:type="dxa"/>
          </w:tcPr>
          <w:p>
            <w:pPr>
              <w:pStyle w:val="yTable"/>
              <w:spacing w:before="0"/>
              <w:rPr>
                <w:i/>
                <w:sz w:val="18"/>
              </w:rPr>
            </w:pPr>
          </w:p>
        </w:tc>
        <w:tc>
          <w:tcPr>
            <w:tcW w:w="1729" w:type="dxa"/>
          </w:tcPr>
          <w:p>
            <w:pPr>
              <w:pStyle w:val="yTable"/>
              <w:spacing w:before="0"/>
              <w:rPr>
                <w:i/>
                <w:sz w:val="18"/>
              </w:rPr>
            </w:pPr>
            <w:r>
              <w:rPr>
                <w:i/>
                <w:sz w:val="18"/>
              </w:rPr>
              <w:t>Boraginaceae</w:t>
            </w:r>
          </w:p>
        </w:tc>
      </w:tr>
      <w:tr>
        <w:tc>
          <w:tcPr>
            <w:tcW w:w="1757" w:type="dxa"/>
          </w:tcPr>
          <w:p>
            <w:pPr>
              <w:pStyle w:val="yTable"/>
              <w:spacing w:before="0"/>
              <w:rPr>
                <w:sz w:val="18"/>
              </w:rPr>
            </w:pPr>
            <w:r>
              <w:rPr>
                <w:sz w:val="18"/>
              </w:rPr>
              <w:t>All Genera</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Adiantaceae</w:t>
            </w:r>
          </w:p>
        </w:tc>
      </w:tr>
      <w:tr>
        <w:tc>
          <w:tcPr>
            <w:tcW w:w="1757" w:type="dxa"/>
          </w:tcPr>
          <w:p>
            <w:pPr>
              <w:pStyle w:val="yTable"/>
              <w:spacing w:before="0"/>
              <w:rPr>
                <w:sz w:val="18"/>
              </w:rPr>
            </w:pPr>
            <w:r>
              <w:rPr>
                <w:sz w:val="18"/>
              </w:rPr>
              <w:t>All Genera</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Araucariaceae</w:t>
            </w:r>
          </w:p>
        </w:tc>
      </w:tr>
      <w:tr>
        <w:tc>
          <w:tcPr>
            <w:tcW w:w="1757" w:type="dxa"/>
          </w:tcPr>
          <w:p>
            <w:pPr>
              <w:pStyle w:val="yTable"/>
              <w:spacing w:before="0"/>
              <w:rPr>
                <w:sz w:val="18"/>
              </w:rPr>
            </w:pPr>
            <w:r>
              <w:rPr>
                <w:sz w:val="18"/>
              </w:rPr>
              <w:t>All Genera</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Calycanthaceae</w:t>
            </w:r>
          </w:p>
        </w:tc>
      </w:tr>
      <w:tr>
        <w:tc>
          <w:tcPr>
            <w:tcW w:w="1757" w:type="dxa"/>
          </w:tcPr>
          <w:p>
            <w:pPr>
              <w:pStyle w:val="yTable"/>
              <w:spacing w:before="0"/>
              <w:rPr>
                <w:sz w:val="18"/>
              </w:rPr>
            </w:pPr>
            <w:r>
              <w:rPr>
                <w:sz w:val="18"/>
              </w:rPr>
              <w:t>All Genera</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Cephalotaxaceae</w:t>
            </w:r>
          </w:p>
        </w:tc>
      </w:tr>
      <w:tr>
        <w:tc>
          <w:tcPr>
            <w:tcW w:w="1757" w:type="dxa"/>
          </w:tcPr>
          <w:p>
            <w:pPr>
              <w:pStyle w:val="yTable"/>
              <w:spacing w:before="0"/>
              <w:rPr>
                <w:sz w:val="18"/>
              </w:rPr>
            </w:pPr>
            <w:r>
              <w:rPr>
                <w:sz w:val="18"/>
              </w:rPr>
              <w:t>All Genera</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Cyatheaceae</w:t>
            </w:r>
          </w:p>
        </w:tc>
      </w:tr>
      <w:tr>
        <w:tc>
          <w:tcPr>
            <w:tcW w:w="1757" w:type="dxa"/>
          </w:tcPr>
          <w:p>
            <w:pPr>
              <w:pStyle w:val="yTable"/>
              <w:spacing w:before="0"/>
              <w:rPr>
                <w:sz w:val="18"/>
              </w:rPr>
            </w:pPr>
            <w:r>
              <w:rPr>
                <w:sz w:val="18"/>
              </w:rPr>
              <w:t>All Genera</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Dicksoniaceae</w:t>
            </w:r>
          </w:p>
        </w:tc>
      </w:tr>
      <w:tr>
        <w:tc>
          <w:tcPr>
            <w:tcW w:w="1757" w:type="dxa"/>
          </w:tcPr>
          <w:p>
            <w:pPr>
              <w:pStyle w:val="yTable"/>
              <w:spacing w:before="0"/>
              <w:rPr>
                <w:sz w:val="18"/>
              </w:rPr>
            </w:pPr>
            <w:r>
              <w:rPr>
                <w:sz w:val="18"/>
              </w:rPr>
              <w:t>All Genera</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Gesneriaceae</w:t>
            </w:r>
          </w:p>
        </w:tc>
      </w:tr>
      <w:tr>
        <w:tc>
          <w:tcPr>
            <w:tcW w:w="1757" w:type="dxa"/>
          </w:tcPr>
          <w:p>
            <w:pPr>
              <w:pStyle w:val="yTable"/>
              <w:spacing w:before="0"/>
              <w:rPr>
                <w:sz w:val="18"/>
              </w:rPr>
            </w:pPr>
            <w:r>
              <w:rPr>
                <w:sz w:val="18"/>
              </w:rPr>
              <w:t>All Genera</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Illiciaceae</w:t>
            </w:r>
          </w:p>
        </w:tc>
      </w:tr>
      <w:tr>
        <w:tc>
          <w:tcPr>
            <w:tcW w:w="1757" w:type="dxa"/>
          </w:tcPr>
          <w:p>
            <w:pPr>
              <w:pStyle w:val="yTable"/>
              <w:spacing w:before="0"/>
              <w:rPr>
                <w:sz w:val="18"/>
              </w:rPr>
            </w:pPr>
            <w:r>
              <w:rPr>
                <w:sz w:val="18"/>
              </w:rPr>
              <w:t>All Genera</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Lardizabalaceae</w:t>
            </w:r>
          </w:p>
        </w:tc>
      </w:tr>
      <w:tr>
        <w:tc>
          <w:tcPr>
            <w:tcW w:w="1757" w:type="dxa"/>
          </w:tcPr>
          <w:p>
            <w:pPr>
              <w:pStyle w:val="yTable"/>
              <w:spacing w:before="0"/>
              <w:rPr>
                <w:sz w:val="18"/>
              </w:rPr>
            </w:pPr>
            <w:r>
              <w:rPr>
                <w:sz w:val="18"/>
              </w:rPr>
              <w:t>All Genera</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Magnoliaceae</w:t>
            </w:r>
          </w:p>
        </w:tc>
      </w:tr>
      <w:tr>
        <w:tc>
          <w:tcPr>
            <w:tcW w:w="1757" w:type="dxa"/>
          </w:tcPr>
          <w:p>
            <w:pPr>
              <w:pStyle w:val="yTable"/>
              <w:spacing w:before="0"/>
              <w:rPr>
                <w:sz w:val="18"/>
              </w:rPr>
            </w:pPr>
            <w:r>
              <w:rPr>
                <w:sz w:val="18"/>
              </w:rPr>
              <w:t>All Genera</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Osmundaceae</w:t>
            </w:r>
          </w:p>
        </w:tc>
      </w:tr>
      <w:tr>
        <w:tc>
          <w:tcPr>
            <w:tcW w:w="1757" w:type="dxa"/>
          </w:tcPr>
          <w:p>
            <w:pPr>
              <w:pStyle w:val="yTable"/>
              <w:spacing w:before="0"/>
              <w:rPr>
                <w:sz w:val="18"/>
              </w:rPr>
            </w:pPr>
            <w:r>
              <w:rPr>
                <w:sz w:val="18"/>
              </w:rPr>
              <w:t>All Genera</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Podocarpaceae</w:t>
            </w:r>
          </w:p>
        </w:tc>
      </w:tr>
      <w:tr>
        <w:tc>
          <w:tcPr>
            <w:tcW w:w="1757" w:type="dxa"/>
          </w:tcPr>
          <w:p>
            <w:pPr>
              <w:pStyle w:val="yTable"/>
              <w:spacing w:before="0"/>
              <w:rPr>
                <w:sz w:val="18"/>
              </w:rPr>
            </w:pPr>
            <w:r>
              <w:rPr>
                <w:sz w:val="18"/>
              </w:rPr>
              <w:t>All Genera</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Schizandraceae</w:t>
            </w:r>
          </w:p>
        </w:tc>
      </w:tr>
      <w:tr>
        <w:tc>
          <w:tcPr>
            <w:tcW w:w="1757" w:type="dxa"/>
          </w:tcPr>
          <w:p>
            <w:pPr>
              <w:pStyle w:val="yTable"/>
              <w:spacing w:before="0"/>
              <w:rPr>
                <w:sz w:val="18"/>
              </w:rPr>
            </w:pPr>
            <w:r>
              <w:rPr>
                <w:sz w:val="18"/>
              </w:rPr>
              <w:t>All Genera</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Taxaceae</w:t>
            </w:r>
          </w:p>
        </w:tc>
      </w:tr>
      <w:tr>
        <w:tc>
          <w:tcPr>
            <w:tcW w:w="1757" w:type="dxa"/>
          </w:tcPr>
          <w:p>
            <w:pPr>
              <w:pStyle w:val="yTable"/>
              <w:spacing w:before="0"/>
              <w:rPr>
                <w:sz w:val="18"/>
              </w:rPr>
            </w:pPr>
            <w:r>
              <w:rPr>
                <w:sz w:val="18"/>
              </w:rPr>
              <w:t>All Genera</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Taxodiaceae</w:t>
            </w:r>
          </w:p>
        </w:tc>
      </w:tr>
      <w:tr>
        <w:tc>
          <w:tcPr>
            <w:tcW w:w="1757" w:type="dxa"/>
          </w:tcPr>
          <w:p>
            <w:pPr>
              <w:pStyle w:val="yTable"/>
              <w:spacing w:before="0"/>
              <w:rPr>
                <w:sz w:val="18"/>
              </w:rPr>
            </w:pPr>
            <w:r>
              <w:rPr>
                <w:sz w:val="18"/>
              </w:rPr>
              <w:t>All Genera</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Theaceae</w:t>
            </w:r>
          </w:p>
        </w:tc>
      </w:tr>
      <w:tr>
        <w:tc>
          <w:tcPr>
            <w:tcW w:w="1757" w:type="dxa"/>
          </w:tcPr>
          <w:p>
            <w:pPr>
              <w:pStyle w:val="yTable"/>
              <w:spacing w:before="0"/>
              <w:rPr>
                <w:sz w:val="18"/>
              </w:rPr>
            </w:pPr>
            <w:r>
              <w:rPr>
                <w:sz w:val="18"/>
              </w:rPr>
              <w:t>All Genera</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Winteraceae</w:t>
            </w:r>
          </w:p>
        </w:tc>
      </w:tr>
      <w:tr>
        <w:tc>
          <w:tcPr>
            <w:tcW w:w="1757" w:type="dxa"/>
          </w:tcPr>
          <w:p>
            <w:pPr>
              <w:pStyle w:val="yTable"/>
              <w:spacing w:before="0"/>
              <w:rPr>
                <w:sz w:val="18"/>
              </w:rPr>
            </w:pPr>
            <w:r>
              <w:rPr>
                <w:sz w:val="18"/>
              </w:rPr>
              <w:t>All Genera except</w:t>
            </w:r>
          </w:p>
        </w:tc>
        <w:tc>
          <w:tcPr>
            <w:tcW w:w="1645" w:type="dxa"/>
          </w:tcPr>
          <w:p>
            <w:pPr>
              <w:pStyle w:val="yTable"/>
              <w:spacing w:before="0"/>
              <w:rPr>
                <w:i/>
                <w:sz w:val="18"/>
              </w:rPr>
            </w:pPr>
            <w:r>
              <w:rPr>
                <w:i/>
                <w:sz w:val="18"/>
              </w:rPr>
              <w:t xml:space="preserve">Piper aduncum </w:t>
            </w:r>
            <w:r>
              <w:rPr>
                <w:sz w:val="18"/>
              </w:rPr>
              <w:t xml:space="preserve">&amp; </w:t>
            </w:r>
            <w:r>
              <w:rPr>
                <w:i/>
                <w:sz w:val="18"/>
              </w:rPr>
              <w:t>tuberculatum</w:t>
            </w:r>
          </w:p>
        </w:tc>
        <w:tc>
          <w:tcPr>
            <w:tcW w:w="1673" w:type="dxa"/>
          </w:tcPr>
          <w:p>
            <w:pPr>
              <w:pStyle w:val="yTable"/>
              <w:spacing w:before="0"/>
              <w:rPr>
                <w:sz w:val="18"/>
              </w:rPr>
            </w:pPr>
          </w:p>
        </w:tc>
        <w:tc>
          <w:tcPr>
            <w:tcW w:w="1729" w:type="dxa"/>
          </w:tcPr>
          <w:p>
            <w:pPr>
              <w:pStyle w:val="yTable"/>
              <w:spacing w:before="0"/>
              <w:rPr>
                <w:i/>
                <w:sz w:val="18"/>
              </w:rPr>
            </w:pPr>
            <w:r>
              <w:rPr>
                <w:i/>
                <w:sz w:val="18"/>
              </w:rPr>
              <w:t>Piperaceae</w:t>
            </w:r>
          </w:p>
        </w:tc>
      </w:tr>
      <w:tr>
        <w:tc>
          <w:tcPr>
            <w:tcW w:w="1757" w:type="dxa"/>
          </w:tcPr>
          <w:p>
            <w:pPr>
              <w:pStyle w:val="yTable"/>
              <w:spacing w:before="0"/>
              <w:rPr>
                <w:i/>
                <w:sz w:val="18"/>
              </w:rPr>
            </w:pPr>
            <w:r>
              <w:rPr>
                <w:i/>
                <w:sz w:val="18"/>
              </w:rPr>
              <w:t>Allagoptera</w:t>
            </w:r>
          </w:p>
        </w:tc>
        <w:tc>
          <w:tcPr>
            <w:tcW w:w="1645" w:type="dxa"/>
          </w:tcPr>
          <w:p>
            <w:pPr>
              <w:pStyle w:val="yTable"/>
              <w:spacing w:before="0"/>
              <w:rPr>
                <w:i/>
                <w:sz w:val="18"/>
              </w:rPr>
            </w:pPr>
            <w:r>
              <w:rPr>
                <w:i/>
                <w:sz w:val="18"/>
              </w:rPr>
              <w:t>Arenaria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Allagoptera</w:t>
            </w:r>
          </w:p>
        </w:tc>
        <w:tc>
          <w:tcPr>
            <w:tcW w:w="1645" w:type="dxa"/>
          </w:tcPr>
          <w:p>
            <w:pPr>
              <w:pStyle w:val="yTable"/>
              <w:spacing w:before="0"/>
              <w:rPr>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Allamanda</w:t>
            </w:r>
          </w:p>
        </w:tc>
        <w:tc>
          <w:tcPr>
            <w:tcW w:w="1645" w:type="dxa"/>
          </w:tcPr>
          <w:p>
            <w:pPr>
              <w:pStyle w:val="yTable"/>
              <w:spacing w:before="0"/>
              <w:rPr>
                <w:i/>
                <w:sz w:val="18"/>
              </w:rPr>
            </w:pPr>
            <w:r>
              <w:rPr>
                <w:i/>
                <w:sz w:val="18"/>
              </w:rPr>
              <w:t>cathartica</w:t>
            </w:r>
          </w:p>
        </w:tc>
        <w:tc>
          <w:tcPr>
            <w:tcW w:w="1673" w:type="dxa"/>
          </w:tcPr>
          <w:p>
            <w:pPr>
              <w:pStyle w:val="yTable"/>
              <w:spacing w:before="0"/>
              <w:rPr>
                <w:i/>
                <w:sz w:val="18"/>
              </w:rPr>
            </w:pPr>
          </w:p>
        </w:tc>
        <w:tc>
          <w:tcPr>
            <w:tcW w:w="1729" w:type="dxa"/>
          </w:tcPr>
          <w:p>
            <w:pPr>
              <w:pStyle w:val="yTable"/>
              <w:spacing w:before="0"/>
              <w:rPr>
                <w:i/>
                <w:sz w:val="18"/>
              </w:rPr>
            </w:pPr>
            <w:r>
              <w:rPr>
                <w:i/>
                <w:sz w:val="18"/>
              </w:rPr>
              <w:t>Apocynaceae</w:t>
            </w:r>
          </w:p>
        </w:tc>
      </w:tr>
      <w:tr>
        <w:tc>
          <w:tcPr>
            <w:tcW w:w="1757" w:type="dxa"/>
          </w:tcPr>
          <w:p>
            <w:pPr>
              <w:pStyle w:val="yTable"/>
              <w:spacing w:before="0"/>
              <w:rPr>
                <w:i/>
                <w:sz w:val="18"/>
              </w:rPr>
            </w:pPr>
            <w:r>
              <w:rPr>
                <w:i/>
                <w:sz w:val="18"/>
              </w:rPr>
              <w:t>Allamanda</w:t>
            </w:r>
          </w:p>
        </w:tc>
        <w:tc>
          <w:tcPr>
            <w:tcW w:w="1645" w:type="dxa"/>
          </w:tcPr>
          <w:p>
            <w:pPr>
              <w:pStyle w:val="yTable"/>
              <w:spacing w:before="0"/>
              <w:rPr>
                <w:i/>
                <w:sz w:val="18"/>
              </w:rPr>
            </w:pPr>
            <w:r>
              <w:rPr>
                <w:i/>
                <w:sz w:val="18"/>
              </w:rPr>
              <w:t>nerifolia</w:t>
            </w:r>
          </w:p>
        </w:tc>
        <w:tc>
          <w:tcPr>
            <w:tcW w:w="1673" w:type="dxa"/>
          </w:tcPr>
          <w:p>
            <w:pPr>
              <w:pStyle w:val="yTable"/>
              <w:spacing w:before="0"/>
              <w:rPr>
                <w:i/>
                <w:sz w:val="18"/>
              </w:rPr>
            </w:pPr>
          </w:p>
        </w:tc>
        <w:tc>
          <w:tcPr>
            <w:tcW w:w="1729" w:type="dxa"/>
          </w:tcPr>
          <w:p>
            <w:pPr>
              <w:pStyle w:val="yTable"/>
              <w:spacing w:before="0"/>
              <w:rPr>
                <w:i/>
                <w:sz w:val="18"/>
              </w:rPr>
            </w:pPr>
            <w:r>
              <w:rPr>
                <w:i/>
                <w:sz w:val="18"/>
              </w:rPr>
              <w:t>Apocynaceae</w:t>
            </w:r>
          </w:p>
        </w:tc>
      </w:tr>
      <w:tr>
        <w:tc>
          <w:tcPr>
            <w:tcW w:w="1757" w:type="dxa"/>
          </w:tcPr>
          <w:p>
            <w:pPr>
              <w:pStyle w:val="yTable"/>
              <w:spacing w:before="0"/>
              <w:rPr>
                <w:i/>
                <w:sz w:val="18"/>
              </w:rPr>
            </w:pPr>
            <w:r>
              <w:rPr>
                <w:i/>
                <w:sz w:val="18"/>
              </w:rPr>
              <w:t>Allamanda</w:t>
            </w:r>
          </w:p>
        </w:tc>
        <w:tc>
          <w:tcPr>
            <w:tcW w:w="1645" w:type="dxa"/>
          </w:tcPr>
          <w:p>
            <w:pPr>
              <w:pStyle w:val="yTable"/>
              <w:spacing w:before="0"/>
              <w:rPr>
                <w:i/>
                <w:sz w:val="18"/>
              </w:rPr>
            </w:pPr>
            <w:r>
              <w:rPr>
                <w:i/>
                <w:sz w:val="18"/>
              </w:rPr>
              <w:t>schottii</w:t>
            </w:r>
          </w:p>
        </w:tc>
        <w:tc>
          <w:tcPr>
            <w:tcW w:w="1673" w:type="dxa"/>
          </w:tcPr>
          <w:p>
            <w:pPr>
              <w:pStyle w:val="yTable"/>
              <w:spacing w:before="0"/>
              <w:rPr>
                <w:i/>
                <w:sz w:val="18"/>
              </w:rPr>
            </w:pPr>
          </w:p>
        </w:tc>
        <w:tc>
          <w:tcPr>
            <w:tcW w:w="1729" w:type="dxa"/>
          </w:tcPr>
          <w:p>
            <w:pPr>
              <w:pStyle w:val="yTable"/>
              <w:spacing w:before="0"/>
              <w:rPr>
                <w:i/>
                <w:sz w:val="18"/>
              </w:rPr>
            </w:pPr>
            <w:r>
              <w:rPr>
                <w:i/>
                <w:sz w:val="18"/>
              </w:rPr>
              <w:t>Apocynaceae</w:t>
            </w:r>
          </w:p>
        </w:tc>
      </w:tr>
      <w:tr>
        <w:tc>
          <w:tcPr>
            <w:tcW w:w="1757" w:type="dxa"/>
          </w:tcPr>
          <w:p>
            <w:pPr>
              <w:pStyle w:val="yTable"/>
              <w:spacing w:before="0"/>
              <w:rPr>
                <w:i/>
                <w:sz w:val="18"/>
              </w:rPr>
            </w:pPr>
            <w:r>
              <w:rPr>
                <w:i/>
                <w:sz w:val="18"/>
              </w:rPr>
              <w:t>Allamanda</w:t>
            </w:r>
          </w:p>
        </w:tc>
        <w:tc>
          <w:tcPr>
            <w:tcW w:w="1645" w:type="dxa"/>
          </w:tcPr>
          <w:p>
            <w:pPr>
              <w:pStyle w:val="yTable"/>
              <w:spacing w:before="0"/>
              <w:rPr>
                <w:i/>
                <w:sz w:val="18"/>
              </w:rPr>
            </w:pPr>
            <w:r>
              <w:rPr>
                <w:i/>
                <w:sz w:val="18"/>
              </w:rPr>
              <w:t>sunnee</w:t>
            </w:r>
          </w:p>
        </w:tc>
        <w:tc>
          <w:tcPr>
            <w:tcW w:w="1673" w:type="dxa"/>
          </w:tcPr>
          <w:p>
            <w:pPr>
              <w:pStyle w:val="yTable"/>
              <w:spacing w:before="0"/>
              <w:rPr>
                <w:i/>
                <w:sz w:val="18"/>
              </w:rPr>
            </w:pPr>
          </w:p>
        </w:tc>
        <w:tc>
          <w:tcPr>
            <w:tcW w:w="1729" w:type="dxa"/>
          </w:tcPr>
          <w:p>
            <w:pPr>
              <w:pStyle w:val="yTable"/>
              <w:spacing w:before="0"/>
              <w:rPr>
                <w:i/>
                <w:sz w:val="18"/>
              </w:rPr>
            </w:pPr>
            <w:r>
              <w:rPr>
                <w:i/>
                <w:sz w:val="18"/>
              </w:rPr>
              <w:t>Apocynaceae</w:t>
            </w:r>
          </w:p>
        </w:tc>
      </w:tr>
      <w:tr>
        <w:tc>
          <w:tcPr>
            <w:tcW w:w="1757" w:type="dxa"/>
          </w:tcPr>
          <w:p>
            <w:pPr>
              <w:pStyle w:val="yTable"/>
              <w:spacing w:before="0"/>
              <w:rPr>
                <w:i/>
                <w:sz w:val="18"/>
              </w:rPr>
            </w:pPr>
            <w:r>
              <w:rPr>
                <w:i/>
                <w:sz w:val="18"/>
              </w:rPr>
              <w:t>Allamanda</w:t>
            </w:r>
          </w:p>
        </w:tc>
        <w:tc>
          <w:tcPr>
            <w:tcW w:w="1645" w:type="dxa"/>
          </w:tcPr>
          <w:p>
            <w:pPr>
              <w:pStyle w:val="yTable"/>
              <w:spacing w:before="0"/>
              <w:rPr>
                <w:i/>
                <w:sz w:val="18"/>
              </w:rPr>
            </w:pPr>
            <w:r>
              <w:rPr>
                <w:i/>
                <w:sz w:val="18"/>
              </w:rPr>
              <w:t>violacea</w:t>
            </w:r>
          </w:p>
        </w:tc>
        <w:tc>
          <w:tcPr>
            <w:tcW w:w="1673" w:type="dxa"/>
          </w:tcPr>
          <w:p>
            <w:pPr>
              <w:pStyle w:val="yTable"/>
              <w:spacing w:before="0"/>
              <w:rPr>
                <w:i/>
                <w:sz w:val="18"/>
              </w:rPr>
            </w:pPr>
          </w:p>
        </w:tc>
        <w:tc>
          <w:tcPr>
            <w:tcW w:w="1729" w:type="dxa"/>
          </w:tcPr>
          <w:p>
            <w:pPr>
              <w:pStyle w:val="yTable"/>
              <w:spacing w:before="0"/>
              <w:rPr>
                <w:i/>
                <w:sz w:val="18"/>
              </w:rPr>
            </w:pPr>
            <w:r>
              <w:rPr>
                <w:i/>
                <w:sz w:val="18"/>
              </w:rPr>
              <w:t>Apocynaceae</w:t>
            </w:r>
          </w:p>
        </w:tc>
      </w:tr>
      <w:tr>
        <w:tc>
          <w:tcPr>
            <w:tcW w:w="1757" w:type="dxa"/>
          </w:tcPr>
          <w:p>
            <w:pPr>
              <w:pStyle w:val="yTable"/>
              <w:spacing w:before="0"/>
              <w:rPr>
                <w:i/>
                <w:sz w:val="18"/>
              </w:rPr>
            </w:pPr>
            <w:r>
              <w:rPr>
                <w:i/>
                <w:sz w:val="18"/>
              </w:rPr>
              <w:t>Allamanda</w:t>
            </w:r>
          </w:p>
        </w:tc>
        <w:tc>
          <w:tcPr>
            <w:tcW w:w="1645" w:type="dxa"/>
          </w:tcPr>
          <w:p>
            <w:pPr>
              <w:pStyle w:val="yTable"/>
              <w:spacing w:before="0"/>
              <w:rPr>
                <w:i/>
                <w:sz w:val="18"/>
              </w:rPr>
            </w:pPr>
            <w:r>
              <w:rPr>
                <w:i/>
                <w:sz w:val="18"/>
              </w:rPr>
              <w:t>williamsii</w:t>
            </w:r>
          </w:p>
        </w:tc>
        <w:tc>
          <w:tcPr>
            <w:tcW w:w="1673" w:type="dxa"/>
          </w:tcPr>
          <w:p>
            <w:pPr>
              <w:pStyle w:val="yTable"/>
              <w:spacing w:before="0"/>
              <w:rPr>
                <w:i/>
                <w:sz w:val="18"/>
              </w:rPr>
            </w:pPr>
          </w:p>
        </w:tc>
        <w:tc>
          <w:tcPr>
            <w:tcW w:w="1729" w:type="dxa"/>
          </w:tcPr>
          <w:p>
            <w:pPr>
              <w:pStyle w:val="yTable"/>
              <w:spacing w:before="0"/>
              <w:rPr>
                <w:i/>
                <w:sz w:val="18"/>
              </w:rPr>
            </w:pPr>
            <w:r>
              <w:rPr>
                <w:i/>
                <w:sz w:val="18"/>
              </w:rPr>
              <w:t>Apocynaceae</w:t>
            </w:r>
          </w:p>
        </w:tc>
      </w:tr>
      <w:tr>
        <w:tc>
          <w:tcPr>
            <w:tcW w:w="1757" w:type="dxa"/>
          </w:tcPr>
          <w:p>
            <w:pPr>
              <w:pStyle w:val="yTable"/>
              <w:spacing w:before="0"/>
              <w:rPr>
                <w:i/>
                <w:sz w:val="18"/>
              </w:rPr>
            </w:pPr>
            <w:r>
              <w:rPr>
                <w:i/>
                <w:sz w:val="18"/>
              </w:rPr>
              <w:t>Alliaria</w:t>
            </w:r>
          </w:p>
        </w:tc>
        <w:tc>
          <w:tcPr>
            <w:tcW w:w="1645" w:type="dxa"/>
          </w:tcPr>
          <w:p>
            <w:pPr>
              <w:pStyle w:val="yTable"/>
              <w:spacing w:before="0"/>
              <w:rPr>
                <w:i/>
                <w:sz w:val="18"/>
              </w:rPr>
            </w:pPr>
            <w:r>
              <w:rPr>
                <w:i/>
                <w:sz w:val="18"/>
              </w:rPr>
              <w:t>petiolata</w:t>
            </w:r>
          </w:p>
        </w:tc>
        <w:tc>
          <w:tcPr>
            <w:tcW w:w="1673" w:type="dxa"/>
          </w:tcPr>
          <w:p>
            <w:pPr>
              <w:pStyle w:val="yTable"/>
              <w:spacing w:before="0"/>
              <w:rPr>
                <w:i/>
                <w:sz w:val="18"/>
              </w:rPr>
            </w:pPr>
          </w:p>
        </w:tc>
        <w:tc>
          <w:tcPr>
            <w:tcW w:w="1729" w:type="dxa"/>
          </w:tcPr>
          <w:p>
            <w:pPr>
              <w:pStyle w:val="yTable"/>
              <w:spacing w:before="0"/>
              <w:rPr>
                <w:i/>
                <w:sz w:val="18"/>
              </w:rPr>
            </w:pPr>
            <w:r>
              <w:rPr>
                <w:i/>
                <w:sz w:val="18"/>
              </w:rPr>
              <w:t>Brassicaceae</w:t>
            </w:r>
          </w:p>
        </w:tc>
      </w:tr>
      <w:tr>
        <w:tc>
          <w:tcPr>
            <w:tcW w:w="1757" w:type="dxa"/>
          </w:tcPr>
          <w:p>
            <w:pPr>
              <w:pStyle w:val="yTable"/>
              <w:spacing w:before="0"/>
              <w:rPr>
                <w:i/>
                <w:sz w:val="18"/>
              </w:rPr>
            </w:pPr>
            <w:r>
              <w:rPr>
                <w:i/>
                <w:sz w:val="18"/>
              </w:rPr>
              <w:t>Allium</w:t>
            </w:r>
          </w:p>
        </w:tc>
        <w:tc>
          <w:tcPr>
            <w:tcW w:w="1645" w:type="dxa"/>
          </w:tcPr>
          <w:p>
            <w:pPr>
              <w:pStyle w:val="yTable"/>
              <w:spacing w:before="0"/>
              <w:rPr>
                <w:i/>
                <w:sz w:val="18"/>
              </w:rPr>
            </w:pPr>
            <w:r>
              <w:rPr>
                <w:i/>
                <w:sz w:val="18"/>
              </w:rPr>
              <w:t>aflatunense</w:t>
            </w:r>
          </w:p>
        </w:tc>
        <w:tc>
          <w:tcPr>
            <w:tcW w:w="1673" w:type="dxa"/>
          </w:tcPr>
          <w:p>
            <w:pPr>
              <w:pStyle w:val="yTable"/>
              <w:spacing w:before="0"/>
              <w:rPr>
                <w:i/>
                <w:sz w:val="18"/>
              </w:rPr>
            </w:pPr>
          </w:p>
        </w:tc>
        <w:tc>
          <w:tcPr>
            <w:tcW w:w="1729" w:type="dxa"/>
          </w:tcPr>
          <w:p>
            <w:pPr>
              <w:pStyle w:val="yTable"/>
              <w:spacing w:before="0"/>
              <w:rPr>
                <w:i/>
                <w:sz w:val="18"/>
              </w:rPr>
            </w:pPr>
            <w:r>
              <w:rPr>
                <w:i/>
                <w:sz w:val="18"/>
              </w:rPr>
              <w:t>Alliaceae</w:t>
            </w:r>
          </w:p>
        </w:tc>
      </w:tr>
      <w:tr>
        <w:tc>
          <w:tcPr>
            <w:tcW w:w="1757" w:type="dxa"/>
          </w:tcPr>
          <w:p>
            <w:pPr>
              <w:pStyle w:val="yTable"/>
              <w:spacing w:before="0"/>
              <w:rPr>
                <w:i/>
                <w:sz w:val="18"/>
              </w:rPr>
            </w:pPr>
            <w:r>
              <w:rPr>
                <w:i/>
                <w:sz w:val="18"/>
              </w:rPr>
              <w:t>Allium</w:t>
            </w:r>
          </w:p>
        </w:tc>
        <w:tc>
          <w:tcPr>
            <w:tcW w:w="1645" w:type="dxa"/>
          </w:tcPr>
          <w:p>
            <w:pPr>
              <w:pStyle w:val="yTable"/>
              <w:spacing w:before="0"/>
              <w:rPr>
                <w:i/>
                <w:sz w:val="18"/>
              </w:rPr>
            </w:pPr>
            <w:r>
              <w:rPr>
                <w:i/>
                <w:sz w:val="18"/>
              </w:rPr>
              <w:t>amabile</w:t>
            </w:r>
          </w:p>
        </w:tc>
        <w:tc>
          <w:tcPr>
            <w:tcW w:w="1673" w:type="dxa"/>
          </w:tcPr>
          <w:p>
            <w:pPr>
              <w:pStyle w:val="yTable"/>
              <w:spacing w:before="0"/>
              <w:rPr>
                <w:i/>
                <w:sz w:val="18"/>
              </w:rPr>
            </w:pPr>
          </w:p>
        </w:tc>
        <w:tc>
          <w:tcPr>
            <w:tcW w:w="1729" w:type="dxa"/>
          </w:tcPr>
          <w:p>
            <w:pPr>
              <w:pStyle w:val="yTable"/>
              <w:spacing w:before="0"/>
              <w:rPr>
                <w:i/>
                <w:sz w:val="18"/>
              </w:rPr>
            </w:pPr>
            <w:r>
              <w:rPr>
                <w:i/>
                <w:sz w:val="18"/>
              </w:rPr>
              <w:t>Alliaceae</w:t>
            </w:r>
          </w:p>
        </w:tc>
      </w:tr>
      <w:tr>
        <w:tc>
          <w:tcPr>
            <w:tcW w:w="1757" w:type="dxa"/>
          </w:tcPr>
          <w:p>
            <w:pPr>
              <w:pStyle w:val="yTable"/>
              <w:spacing w:before="0"/>
              <w:rPr>
                <w:i/>
                <w:sz w:val="18"/>
              </w:rPr>
            </w:pPr>
            <w:r>
              <w:rPr>
                <w:i/>
                <w:sz w:val="18"/>
              </w:rPr>
              <w:t>Allium</w:t>
            </w:r>
          </w:p>
        </w:tc>
        <w:tc>
          <w:tcPr>
            <w:tcW w:w="1645" w:type="dxa"/>
          </w:tcPr>
          <w:p>
            <w:pPr>
              <w:pStyle w:val="yTable"/>
              <w:spacing w:before="0"/>
              <w:rPr>
                <w:i/>
                <w:sz w:val="18"/>
              </w:rPr>
            </w:pPr>
            <w:r>
              <w:rPr>
                <w:i/>
                <w:sz w:val="18"/>
              </w:rPr>
              <w:t>ampeloprasum</w:t>
            </w:r>
          </w:p>
        </w:tc>
        <w:tc>
          <w:tcPr>
            <w:tcW w:w="1673" w:type="dxa"/>
          </w:tcPr>
          <w:p>
            <w:pPr>
              <w:pStyle w:val="yTable"/>
              <w:spacing w:before="0"/>
              <w:rPr>
                <w:i/>
                <w:sz w:val="18"/>
              </w:rPr>
            </w:pPr>
          </w:p>
        </w:tc>
        <w:tc>
          <w:tcPr>
            <w:tcW w:w="1729" w:type="dxa"/>
          </w:tcPr>
          <w:p>
            <w:pPr>
              <w:pStyle w:val="yTable"/>
              <w:spacing w:before="0"/>
              <w:rPr>
                <w:i/>
                <w:sz w:val="18"/>
              </w:rPr>
            </w:pPr>
            <w:r>
              <w:rPr>
                <w:i/>
                <w:sz w:val="18"/>
              </w:rPr>
              <w:t>Alliaceae</w:t>
            </w:r>
          </w:p>
        </w:tc>
      </w:tr>
      <w:tr>
        <w:tc>
          <w:tcPr>
            <w:tcW w:w="1757" w:type="dxa"/>
          </w:tcPr>
          <w:p>
            <w:pPr>
              <w:pStyle w:val="yTable"/>
              <w:spacing w:before="0"/>
              <w:rPr>
                <w:i/>
                <w:sz w:val="18"/>
              </w:rPr>
            </w:pPr>
            <w:r>
              <w:rPr>
                <w:i/>
                <w:sz w:val="18"/>
              </w:rPr>
              <w:t>Allium</w:t>
            </w:r>
          </w:p>
        </w:tc>
        <w:tc>
          <w:tcPr>
            <w:tcW w:w="1645" w:type="dxa"/>
          </w:tcPr>
          <w:p>
            <w:pPr>
              <w:pStyle w:val="yTable"/>
              <w:spacing w:before="0"/>
              <w:rPr>
                <w:i/>
                <w:sz w:val="18"/>
              </w:rPr>
            </w:pPr>
            <w:r>
              <w:rPr>
                <w:i/>
                <w:sz w:val="18"/>
              </w:rPr>
              <w:t>cepa</w:t>
            </w:r>
          </w:p>
        </w:tc>
        <w:tc>
          <w:tcPr>
            <w:tcW w:w="1673" w:type="dxa"/>
          </w:tcPr>
          <w:p>
            <w:pPr>
              <w:pStyle w:val="yTable"/>
              <w:spacing w:before="0"/>
              <w:rPr>
                <w:i/>
                <w:sz w:val="18"/>
              </w:rPr>
            </w:pPr>
          </w:p>
        </w:tc>
        <w:tc>
          <w:tcPr>
            <w:tcW w:w="1729" w:type="dxa"/>
          </w:tcPr>
          <w:p>
            <w:pPr>
              <w:pStyle w:val="yTable"/>
              <w:spacing w:before="0"/>
              <w:rPr>
                <w:i/>
                <w:sz w:val="18"/>
              </w:rPr>
            </w:pPr>
            <w:r>
              <w:rPr>
                <w:i/>
                <w:sz w:val="18"/>
              </w:rPr>
              <w:t>Alliaceae</w:t>
            </w:r>
          </w:p>
        </w:tc>
      </w:tr>
      <w:tr>
        <w:tc>
          <w:tcPr>
            <w:tcW w:w="1757" w:type="dxa"/>
          </w:tcPr>
          <w:p>
            <w:pPr>
              <w:pStyle w:val="yTable"/>
              <w:spacing w:before="0"/>
              <w:rPr>
                <w:i/>
                <w:sz w:val="18"/>
              </w:rPr>
            </w:pPr>
            <w:r>
              <w:rPr>
                <w:i/>
                <w:sz w:val="18"/>
              </w:rPr>
              <w:t>Allium</w:t>
            </w:r>
          </w:p>
        </w:tc>
        <w:tc>
          <w:tcPr>
            <w:tcW w:w="1645" w:type="dxa"/>
          </w:tcPr>
          <w:p>
            <w:pPr>
              <w:pStyle w:val="yTable"/>
              <w:spacing w:before="0"/>
              <w:rPr>
                <w:i/>
                <w:sz w:val="18"/>
              </w:rPr>
            </w:pPr>
            <w:r>
              <w:rPr>
                <w:i/>
                <w:sz w:val="18"/>
              </w:rPr>
              <w:t>christophii</w:t>
            </w:r>
          </w:p>
        </w:tc>
        <w:tc>
          <w:tcPr>
            <w:tcW w:w="1673" w:type="dxa"/>
          </w:tcPr>
          <w:p>
            <w:pPr>
              <w:pStyle w:val="yTable"/>
              <w:spacing w:before="0"/>
              <w:rPr>
                <w:i/>
                <w:sz w:val="18"/>
              </w:rPr>
            </w:pPr>
          </w:p>
        </w:tc>
        <w:tc>
          <w:tcPr>
            <w:tcW w:w="1729" w:type="dxa"/>
          </w:tcPr>
          <w:p>
            <w:pPr>
              <w:pStyle w:val="yTable"/>
              <w:spacing w:before="0"/>
              <w:rPr>
                <w:i/>
                <w:sz w:val="18"/>
              </w:rPr>
            </w:pPr>
            <w:r>
              <w:rPr>
                <w:i/>
                <w:sz w:val="18"/>
              </w:rPr>
              <w:t>Alliaceae</w:t>
            </w:r>
          </w:p>
        </w:tc>
      </w:tr>
      <w:tr>
        <w:tc>
          <w:tcPr>
            <w:tcW w:w="1757" w:type="dxa"/>
          </w:tcPr>
          <w:p>
            <w:pPr>
              <w:pStyle w:val="yTable"/>
              <w:spacing w:before="0"/>
              <w:rPr>
                <w:i/>
                <w:sz w:val="18"/>
              </w:rPr>
            </w:pPr>
            <w:r>
              <w:rPr>
                <w:i/>
                <w:sz w:val="18"/>
              </w:rPr>
              <w:t>Allium</w:t>
            </w:r>
          </w:p>
        </w:tc>
        <w:tc>
          <w:tcPr>
            <w:tcW w:w="1645" w:type="dxa"/>
          </w:tcPr>
          <w:p>
            <w:pPr>
              <w:pStyle w:val="yTable"/>
              <w:spacing w:before="0"/>
              <w:rPr>
                <w:i/>
                <w:sz w:val="18"/>
              </w:rPr>
            </w:pPr>
            <w:r>
              <w:rPr>
                <w:i/>
                <w:sz w:val="18"/>
              </w:rPr>
              <w:t>fistulosum</w:t>
            </w:r>
          </w:p>
        </w:tc>
        <w:tc>
          <w:tcPr>
            <w:tcW w:w="1673" w:type="dxa"/>
          </w:tcPr>
          <w:p>
            <w:pPr>
              <w:pStyle w:val="yTable"/>
              <w:spacing w:before="0"/>
              <w:rPr>
                <w:i/>
                <w:sz w:val="18"/>
              </w:rPr>
            </w:pPr>
          </w:p>
        </w:tc>
        <w:tc>
          <w:tcPr>
            <w:tcW w:w="1729" w:type="dxa"/>
          </w:tcPr>
          <w:p>
            <w:pPr>
              <w:pStyle w:val="yTable"/>
              <w:spacing w:before="0"/>
              <w:rPr>
                <w:i/>
                <w:sz w:val="18"/>
              </w:rPr>
            </w:pPr>
            <w:r>
              <w:rPr>
                <w:i/>
                <w:sz w:val="18"/>
              </w:rPr>
              <w:t>Alliaceae</w:t>
            </w:r>
          </w:p>
        </w:tc>
      </w:tr>
      <w:tr>
        <w:tc>
          <w:tcPr>
            <w:tcW w:w="1757" w:type="dxa"/>
          </w:tcPr>
          <w:p>
            <w:pPr>
              <w:pStyle w:val="yTable"/>
              <w:spacing w:before="0"/>
              <w:rPr>
                <w:i/>
                <w:sz w:val="18"/>
              </w:rPr>
            </w:pPr>
            <w:r>
              <w:rPr>
                <w:i/>
                <w:sz w:val="18"/>
              </w:rPr>
              <w:t>Allium</w:t>
            </w:r>
          </w:p>
        </w:tc>
        <w:tc>
          <w:tcPr>
            <w:tcW w:w="1645" w:type="dxa"/>
          </w:tcPr>
          <w:p>
            <w:pPr>
              <w:pStyle w:val="yTable"/>
              <w:spacing w:before="0"/>
              <w:rPr>
                <w:i/>
                <w:sz w:val="18"/>
              </w:rPr>
            </w:pPr>
            <w:r>
              <w:rPr>
                <w:i/>
                <w:sz w:val="18"/>
              </w:rPr>
              <w:t>giganteum</w:t>
            </w:r>
          </w:p>
        </w:tc>
        <w:tc>
          <w:tcPr>
            <w:tcW w:w="1673" w:type="dxa"/>
          </w:tcPr>
          <w:p>
            <w:pPr>
              <w:pStyle w:val="yTable"/>
              <w:spacing w:before="0"/>
              <w:rPr>
                <w:i/>
                <w:sz w:val="18"/>
              </w:rPr>
            </w:pPr>
          </w:p>
        </w:tc>
        <w:tc>
          <w:tcPr>
            <w:tcW w:w="1729" w:type="dxa"/>
          </w:tcPr>
          <w:p>
            <w:pPr>
              <w:pStyle w:val="yTable"/>
              <w:spacing w:before="0"/>
              <w:rPr>
                <w:i/>
                <w:sz w:val="18"/>
              </w:rPr>
            </w:pPr>
            <w:r>
              <w:rPr>
                <w:i/>
                <w:sz w:val="18"/>
              </w:rPr>
              <w:t>Alliaceae</w:t>
            </w:r>
          </w:p>
        </w:tc>
      </w:tr>
      <w:tr>
        <w:tc>
          <w:tcPr>
            <w:tcW w:w="1757" w:type="dxa"/>
          </w:tcPr>
          <w:p>
            <w:pPr>
              <w:pStyle w:val="yTable"/>
              <w:spacing w:before="0"/>
              <w:rPr>
                <w:i/>
                <w:sz w:val="18"/>
              </w:rPr>
            </w:pPr>
            <w:r>
              <w:rPr>
                <w:i/>
                <w:sz w:val="18"/>
              </w:rPr>
              <w:t>Allium</w:t>
            </w:r>
          </w:p>
        </w:tc>
        <w:tc>
          <w:tcPr>
            <w:tcW w:w="1645" w:type="dxa"/>
          </w:tcPr>
          <w:p>
            <w:pPr>
              <w:pStyle w:val="yTable"/>
              <w:spacing w:before="0"/>
              <w:rPr>
                <w:i/>
                <w:sz w:val="18"/>
              </w:rPr>
            </w:pPr>
            <w:r>
              <w:rPr>
                <w:i/>
                <w:sz w:val="18"/>
              </w:rPr>
              <w:t>neapolitanum</w:t>
            </w:r>
          </w:p>
        </w:tc>
        <w:tc>
          <w:tcPr>
            <w:tcW w:w="1673" w:type="dxa"/>
          </w:tcPr>
          <w:p>
            <w:pPr>
              <w:pStyle w:val="yTable"/>
              <w:spacing w:before="0"/>
              <w:rPr>
                <w:i/>
                <w:sz w:val="18"/>
              </w:rPr>
            </w:pPr>
          </w:p>
        </w:tc>
        <w:tc>
          <w:tcPr>
            <w:tcW w:w="1729" w:type="dxa"/>
          </w:tcPr>
          <w:p>
            <w:pPr>
              <w:pStyle w:val="yTable"/>
              <w:spacing w:before="0"/>
              <w:rPr>
                <w:i/>
                <w:sz w:val="18"/>
              </w:rPr>
            </w:pPr>
            <w:r>
              <w:rPr>
                <w:i/>
                <w:sz w:val="18"/>
              </w:rPr>
              <w:t>Alliaceae</w:t>
            </w:r>
          </w:p>
        </w:tc>
      </w:tr>
      <w:tr>
        <w:tc>
          <w:tcPr>
            <w:tcW w:w="1757" w:type="dxa"/>
          </w:tcPr>
          <w:p>
            <w:pPr>
              <w:pStyle w:val="yTable"/>
              <w:spacing w:before="0"/>
              <w:rPr>
                <w:i/>
                <w:sz w:val="18"/>
              </w:rPr>
            </w:pPr>
            <w:r>
              <w:rPr>
                <w:i/>
                <w:sz w:val="18"/>
              </w:rPr>
              <w:t>Allium</w:t>
            </w:r>
          </w:p>
        </w:tc>
        <w:tc>
          <w:tcPr>
            <w:tcW w:w="1645" w:type="dxa"/>
          </w:tcPr>
          <w:p>
            <w:pPr>
              <w:pStyle w:val="yTable"/>
              <w:spacing w:before="0"/>
              <w:rPr>
                <w:i/>
                <w:sz w:val="18"/>
              </w:rPr>
            </w:pPr>
            <w:r>
              <w:rPr>
                <w:i/>
                <w:sz w:val="18"/>
              </w:rPr>
              <w:t>porrum</w:t>
            </w:r>
          </w:p>
        </w:tc>
        <w:tc>
          <w:tcPr>
            <w:tcW w:w="1673" w:type="dxa"/>
          </w:tcPr>
          <w:p>
            <w:pPr>
              <w:pStyle w:val="yTable"/>
              <w:spacing w:before="0"/>
              <w:rPr>
                <w:i/>
                <w:sz w:val="18"/>
              </w:rPr>
            </w:pPr>
          </w:p>
        </w:tc>
        <w:tc>
          <w:tcPr>
            <w:tcW w:w="1729" w:type="dxa"/>
          </w:tcPr>
          <w:p>
            <w:pPr>
              <w:pStyle w:val="yTable"/>
              <w:spacing w:before="0"/>
              <w:rPr>
                <w:i/>
                <w:sz w:val="18"/>
              </w:rPr>
            </w:pPr>
            <w:r>
              <w:rPr>
                <w:i/>
                <w:sz w:val="18"/>
              </w:rPr>
              <w:t>Alliaceae</w:t>
            </w:r>
          </w:p>
        </w:tc>
      </w:tr>
      <w:tr>
        <w:tc>
          <w:tcPr>
            <w:tcW w:w="1757" w:type="dxa"/>
          </w:tcPr>
          <w:p>
            <w:pPr>
              <w:pStyle w:val="yTable"/>
              <w:spacing w:before="0"/>
              <w:rPr>
                <w:i/>
                <w:sz w:val="18"/>
              </w:rPr>
            </w:pPr>
            <w:r>
              <w:rPr>
                <w:i/>
                <w:sz w:val="18"/>
              </w:rPr>
              <w:t>Allium</w:t>
            </w:r>
          </w:p>
        </w:tc>
        <w:tc>
          <w:tcPr>
            <w:tcW w:w="1645" w:type="dxa"/>
          </w:tcPr>
          <w:p>
            <w:pPr>
              <w:pStyle w:val="yTable"/>
              <w:spacing w:before="0"/>
              <w:rPr>
                <w:i/>
                <w:sz w:val="18"/>
              </w:rPr>
            </w:pPr>
            <w:r>
              <w:rPr>
                <w:i/>
                <w:sz w:val="18"/>
              </w:rPr>
              <w:t>sativum</w:t>
            </w:r>
          </w:p>
        </w:tc>
        <w:tc>
          <w:tcPr>
            <w:tcW w:w="1673" w:type="dxa"/>
          </w:tcPr>
          <w:p>
            <w:pPr>
              <w:pStyle w:val="yTable"/>
              <w:spacing w:before="0"/>
              <w:rPr>
                <w:i/>
                <w:sz w:val="18"/>
              </w:rPr>
            </w:pPr>
          </w:p>
        </w:tc>
        <w:tc>
          <w:tcPr>
            <w:tcW w:w="1729" w:type="dxa"/>
          </w:tcPr>
          <w:p>
            <w:pPr>
              <w:pStyle w:val="yTable"/>
              <w:spacing w:before="0"/>
              <w:rPr>
                <w:i/>
                <w:sz w:val="18"/>
              </w:rPr>
            </w:pPr>
            <w:r>
              <w:rPr>
                <w:i/>
                <w:sz w:val="18"/>
              </w:rPr>
              <w:t>Alliaceae</w:t>
            </w:r>
          </w:p>
        </w:tc>
      </w:tr>
      <w:tr>
        <w:tc>
          <w:tcPr>
            <w:tcW w:w="1757" w:type="dxa"/>
          </w:tcPr>
          <w:p>
            <w:pPr>
              <w:pStyle w:val="yTable"/>
              <w:spacing w:before="0"/>
              <w:rPr>
                <w:i/>
                <w:sz w:val="18"/>
              </w:rPr>
            </w:pPr>
            <w:r>
              <w:rPr>
                <w:i/>
                <w:sz w:val="18"/>
              </w:rPr>
              <w:t>Allium</w:t>
            </w:r>
          </w:p>
        </w:tc>
        <w:tc>
          <w:tcPr>
            <w:tcW w:w="1645" w:type="dxa"/>
          </w:tcPr>
          <w:p>
            <w:pPr>
              <w:pStyle w:val="yTable"/>
              <w:spacing w:before="0"/>
              <w:rPr>
                <w:i/>
                <w:sz w:val="18"/>
              </w:rPr>
            </w:pPr>
            <w:r>
              <w:rPr>
                <w:i/>
                <w:sz w:val="18"/>
              </w:rPr>
              <w:t>schoenoprasum</w:t>
            </w:r>
          </w:p>
        </w:tc>
        <w:tc>
          <w:tcPr>
            <w:tcW w:w="1673" w:type="dxa"/>
          </w:tcPr>
          <w:p>
            <w:pPr>
              <w:pStyle w:val="yTable"/>
              <w:spacing w:before="0"/>
              <w:rPr>
                <w:i/>
                <w:sz w:val="18"/>
              </w:rPr>
            </w:pPr>
          </w:p>
        </w:tc>
        <w:tc>
          <w:tcPr>
            <w:tcW w:w="1729" w:type="dxa"/>
          </w:tcPr>
          <w:p>
            <w:pPr>
              <w:pStyle w:val="yTable"/>
              <w:spacing w:before="0"/>
              <w:rPr>
                <w:i/>
                <w:sz w:val="18"/>
              </w:rPr>
            </w:pPr>
            <w:r>
              <w:rPr>
                <w:i/>
                <w:sz w:val="18"/>
              </w:rPr>
              <w:t>Alliaceae</w:t>
            </w:r>
          </w:p>
        </w:tc>
      </w:tr>
      <w:tr>
        <w:tc>
          <w:tcPr>
            <w:tcW w:w="1757" w:type="dxa"/>
          </w:tcPr>
          <w:p>
            <w:pPr>
              <w:pStyle w:val="yTable"/>
              <w:spacing w:before="0"/>
              <w:rPr>
                <w:i/>
                <w:sz w:val="18"/>
              </w:rPr>
            </w:pPr>
            <w:r>
              <w:rPr>
                <w:i/>
                <w:sz w:val="18"/>
              </w:rPr>
              <w:t>Allium</w:t>
            </w:r>
          </w:p>
        </w:tc>
        <w:tc>
          <w:tcPr>
            <w:tcW w:w="1645" w:type="dxa"/>
          </w:tcPr>
          <w:p>
            <w:pPr>
              <w:pStyle w:val="yTable"/>
              <w:spacing w:before="0"/>
              <w:rPr>
                <w:i/>
                <w:sz w:val="18"/>
              </w:rPr>
            </w:pPr>
            <w:r>
              <w:rPr>
                <w:i/>
                <w:sz w:val="18"/>
              </w:rPr>
              <w:t>sphaerocephalon</w:t>
            </w:r>
          </w:p>
        </w:tc>
        <w:tc>
          <w:tcPr>
            <w:tcW w:w="1673" w:type="dxa"/>
          </w:tcPr>
          <w:p>
            <w:pPr>
              <w:pStyle w:val="yTable"/>
              <w:spacing w:before="0"/>
              <w:rPr>
                <w:i/>
                <w:sz w:val="18"/>
              </w:rPr>
            </w:pPr>
          </w:p>
        </w:tc>
        <w:tc>
          <w:tcPr>
            <w:tcW w:w="1729" w:type="dxa"/>
          </w:tcPr>
          <w:p>
            <w:pPr>
              <w:pStyle w:val="yTable"/>
              <w:spacing w:before="0"/>
              <w:rPr>
                <w:i/>
                <w:sz w:val="18"/>
              </w:rPr>
            </w:pPr>
            <w:r>
              <w:rPr>
                <w:i/>
                <w:sz w:val="18"/>
              </w:rPr>
              <w:t>Alliaceae</w:t>
            </w:r>
          </w:p>
        </w:tc>
      </w:tr>
      <w:tr>
        <w:tc>
          <w:tcPr>
            <w:tcW w:w="1757" w:type="dxa"/>
          </w:tcPr>
          <w:p>
            <w:pPr>
              <w:pStyle w:val="yTable"/>
              <w:spacing w:before="0"/>
              <w:rPr>
                <w:i/>
                <w:sz w:val="18"/>
              </w:rPr>
            </w:pPr>
            <w:r>
              <w:rPr>
                <w:i/>
                <w:sz w:val="18"/>
              </w:rPr>
              <w:t>Allium</w:t>
            </w:r>
          </w:p>
        </w:tc>
        <w:tc>
          <w:tcPr>
            <w:tcW w:w="1645" w:type="dxa"/>
          </w:tcPr>
          <w:p>
            <w:pPr>
              <w:pStyle w:val="yTable"/>
              <w:spacing w:before="0"/>
              <w:rPr>
                <w:sz w:val="18"/>
              </w:rPr>
            </w:pPr>
            <w:r>
              <w:rPr>
                <w:sz w:val="18"/>
              </w:rPr>
              <w:t>spp.</w:t>
            </w:r>
          </w:p>
        </w:tc>
        <w:tc>
          <w:tcPr>
            <w:tcW w:w="1673" w:type="dxa"/>
          </w:tcPr>
          <w:p>
            <w:pPr>
              <w:pStyle w:val="yTable"/>
              <w:spacing w:before="0"/>
              <w:rPr>
                <w:sz w:val="18"/>
              </w:rPr>
            </w:pPr>
            <w:r>
              <w:rPr>
                <w:sz w:val="18"/>
              </w:rPr>
              <w:t>Exception:</w:t>
            </w:r>
            <w:r>
              <w:rPr>
                <w:i/>
                <w:sz w:val="18"/>
              </w:rPr>
              <w:t xml:space="preserve"> A. ursinum</w:t>
            </w:r>
            <w:r>
              <w:rPr>
                <w:sz w:val="18"/>
              </w:rPr>
              <w:t>, woodgarlic</w:t>
            </w:r>
          </w:p>
        </w:tc>
        <w:tc>
          <w:tcPr>
            <w:tcW w:w="1729" w:type="dxa"/>
          </w:tcPr>
          <w:p>
            <w:pPr>
              <w:pStyle w:val="yTable"/>
              <w:spacing w:before="0"/>
              <w:rPr>
                <w:i/>
                <w:sz w:val="18"/>
              </w:rPr>
            </w:pPr>
            <w:r>
              <w:rPr>
                <w:i/>
                <w:sz w:val="18"/>
              </w:rPr>
              <w:t>Alliaceae</w:t>
            </w:r>
          </w:p>
        </w:tc>
      </w:tr>
      <w:tr>
        <w:tc>
          <w:tcPr>
            <w:tcW w:w="1757" w:type="dxa"/>
          </w:tcPr>
          <w:p>
            <w:pPr>
              <w:pStyle w:val="yTable"/>
              <w:spacing w:before="0"/>
              <w:rPr>
                <w:i/>
                <w:sz w:val="18"/>
              </w:rPr>
            </w:pPr>
            <w:r>
              <w:rPr>
                <w:i/>
                <w:sz w:val="18"/>
              </w:rPr>
              <w:t>Allium</w:t>
            </w:r>
          </w:p>
        </w:tc>
        <w:tc>
          <w:tcPr>
            <w:tcW w:w="1645" w:type="dxa"/>
          </w:tcPr>
          <w:p>
            <w:pPr>
              <w:pStyle w:val="yTable"/>
              <w:spacing w:before="0"/>
              <w:rPr>
                <w:i/>
                <w:sz w:val="18"/>
              </w:rPr>
            </w:pPr>
            <w:r>
              <w:rPr>
                <w:i/>
                <w:sz w:val="18"/>
              </w:rPr>
              <w:t>tricoccum</w:t>
            </w:r>
          </w:p>
        </w:tc>
        <w:tc>
          <w:tcPr>
            <w:tcW w:w="1673" w:type="dxa"/>
          </w:tcPr>
          <w:p>
            <w:pPr>
              <w:pStyle w:val="yTable"/>
              <w:spacing w:before="0"/>
              <w:rPr>
                <w:i/>
                <w:sz w:val="18"/>
              </w:rPr>
            </w:pPr>
          </w:p>
        </w:tc>
        <w:tc>
          <w:tcPr>
            <w:tcW w:w="1729" w:type="dxa"/>
          </w:tcPr>
          <w:p>
            <w:pPr>
              <w:pStyle w:val="yTable"/>
              <w:spacing w:before="0"/>
              <w:rPr>
                <w:i/>
                <w:sz w:val="18"/>
              </w:rPr>
            </w:pPr>
            <w:r>
              <w:rPr>
                <w:i/>
                <w:sz w:val="18"/>
              </w:rPr>
              <w:t>Alliaceae</w:t>
            </w:r>
          </w:p>
        </w:tc>
      </w:tr>
      <w:tr>
        <w:tc>
          <w:tcPr>
            <w:tcW w:w="1757" w:type="dxa"/>
          </w:tcPr>
          <w:p>
            <w:pPr>
              <w:pStyle w:val="yTable"/>
              <w:spacing w:before="0"/>
              <w:rPr>
                <w:i/>
                <w:sz w:val="18"/>
              </w:rPr>
            </w:pPr>
            <w:r>
              <w:rPr>
                <w:i/>
                <w:sz w:val="18"/>
              </w:rPr>
              <w:t>Allium</w:t>
            </w:r>
          </w:p>
        </w:tc>
        <w:tc>
          <w:tcPr>
            <w:tcW w:w="1645" w:type="dxa"/>
          </w:tcPr>
          <w:p>
            <w:pPr>
              <w:pStyle w:val="yTable"/>
              <w:spacing w:before="0"/>
              <w:rPr>
                <w:i/>
                <w:sz w:val="18"/>
              </w:rPr>
            </w:pPr>
            <w:r>
              <w:rPr>
                <w:i/>
                <w:sz w:val="18"/>
              </w:rPr>
              <w:t>triquetrum</w:t>
            </w:r>
          </w:p>
        </w:tc>
        <w:tc>
          <w:tcPr>
            <w:tcW w:w="1673" w:type="dxa"/>
          </w:tcPr>
          <w:p>
            <w:pPr>
              <w:pStyle w:val="yTable"/>
              <w:spacing w:before="0"/>
              <w:rPr>
                <w:i/>
                <w:sz w:val="18"/>
              </w:rPr>
            </w:pPr>
          </w:p>
        </w:tc>
        <w:tc>
          <w:tcPr>
            <w:tcW w:w="1729" w:type="dxa"/>
          </w:tcPr>
          <w:p>
            <w:pPr>
              <w:pStyle w:val="yTable"/>
              <w:spacing w:before="0"/>
              <w:rPr>
                <w:i/>
                <w:sz w:val="18"/>
              </w:rPr>
            </w:pPr>
            <w:r>
              <w:rPr>
                <w:i/>
                <w:sz w:val="18"/>
              </w:rPr>
              <w:t>Alliaceae</w:t>
            </w:r>
          </w:p>
        </w:tc>
      </w:tr>
      <w:tr>
        <w:tc>
          <w:tcPr>
            <w:tcW w:w="1757" w:type="dxa"/>
          </w:tcPr>
          <w:p>
            <w:pPr>
              <w:pStyle w:val="yTable"/>
              <w:spacing w:before="0"/>
              <w:rPr>
                <w:i/>
                <w:sz w:val="18"/>
              </w:rPr>
            </w:pPr>
            <w:r>
              <w:rPr>
                <w:i/>
                <w:sz w:val="18"/>
              </w:rPr>
              <w:t>Allium</w:t>
            </w:r>
          </w:p>
        </w:tc>
        <w:tc>
          <w:tcPr>
            <w:tcW w:w="1645" w:type="dxa"/>
          </w:tcPr>
          <w:p>
            <w:pPr>
              <w:pStyle w:val="yTable"/>
              <w:spacing w:before="0"/>
              <w:rPr>
                <w:i/>
                <w:sz w:val="18"/>
              </w:rPr>
            </w:pPr>
            <w:r>
              <w:rPr>
                <w:i/>
                <w:sz w:val="18"/>
              </w:rPr>
              <w:t>tuberosum</w:t>
            </w:r>
          </w:p>
        </w:tc>
        <w:tc>
          <w:tcPr>
            <w:tcW w:w="1673" w:type="dxa"/>
          </w:tcPr>
          <w:p>
            <w:pPr>
              <w:pStyle w:val="yTable"/>
              <w:spacing w:before="0"/>
              <w:rPr>
                <w:i/>
                <w:sz w:val="18"/>
              </w:rPr>
            </w:pPr>
          </w:p>
        </w:tc>
        <w:tc>
          <w:tcPr>
            <w:tcW w:w="1729" w:type="dxa"/>
          </w:tcPr>
          <w:p>
            <w:pPr>
              <w:pStyle w:val="yTable"/>
              <w:spacing w:before="0"/>
              <w:rPr>
                <w:i/>
                <w:sz w:val="18"/>
              </w:rPr>
            </w:pPr>
            <w:r>
              <w:rPr>
                <w:i/>
                <w:sz w:val="18"/>
              </w:rPr>
              <w:t>Alliaceae</w:t>
            </w:r>
          </w:p>
        </w:tc>
      </w:tr>
      <w:tr>
        <w:tc>
          <w:tcPr>
            <w:tcW w:w="1757" w:type="dxa"/>
          </w:tcPr>
          <w:p>
            <w:pPr>
              <w:pStyle w:val="yTable"/>
              <w:spacing w:before="0"/>
              <w:rPr>
                <w:i/>
                <w:sz w:val="18"/>
              </w:rPr>
            </w:pPr>
            <w:r>
              <w:rPr>
                <w:i/>
                <w:sz w:val="18"/>
              </w:rPr>
              <w:t>Allium</w:t>
            </w:r>
          </w:p>
        </w:tc>
        <w:tc>
          <w:tcPr>
            <w:tcW w:w="1645" w:type="dxa"/>
          </w:tcPr>
          <w:p>
            <w:pPr>
              <w:pStyle w:val="yTable"/>
              <w:spacing w:before="0"/>
              <w:rPr>
                <w:i/>
                <w:sz w:val="18"/>
              </w:rPr>
            </w:pPr>
            <w:r>
              <w:rPr>
                <w:i/>
                <w:sz w:val="18"/>
              </w:rPr>
              <w:t>vineale</w:t>
            </w:r>
          </w:p>
        </w:tc>
        <w:tc>
          <w:tcPr>
            <w:tcW w:w="1673" w:type="dxa"/>
          </w:tcPr>
          <w:p>
            <w:pPr>
              <w:pStyle w:val="yTable"/>
              <w:spacing w:before="0"/>
              <w:rPr>
                <w:i/>
                <w:sz w:val="18"/>
              </w:rPr>
            </w:pPr>
          </w:p>
        </w:tc>
        <w:tc>
          <w:tcPr>
            <w:tcW w:w="1729" w:type="dxa"/>
          </w:tcPr>
          <w:p>
            <w:pPr>
              <w:pStyle w:val="yTable"/>
              <w:spacing w:before="0"/>
              <w:rPr>
                <w:i/>
                <w:sz w:val="18"/>
              </w:rPr>
            </w:pPr>
            <w:r>
              <w:rPr>
                <w:i/>
                <w:sz w:val="18"/>
              </w:rPr>
              <w:t>Alliaceae</w:t>
            </w:r>
          </w:p>
        </w:tc>
      </w:tr>
      <w:tr>
        <w:tc>
          <w:tcPr>
            <w:tcW w:w="1757" w:type="dxa"/>
          </w:tcPr>
          <w:p>
            <w:pPr>
              <w:pStyle w:val="yTable"/>
              <w:spacing w:before="0"/>
              <w:rPr>
                <w:i/>
                <w:sz w:val="18"/>
              </w:rPr>
            </w:pPr>
            <w:r>
              <w:rPr>
                <w:i/>
                <w:sz w:val="18"/>
              </w:rPr>
              <w:t>Allium</w:t>
            </w:r>
          </w:p>
        </w:tc>
        <w:tc>
          <w:tcPr>
            <w:tcW w:w="1645" w:type="dxa"/>
          </w:tcPr>
          <w:p>
            <w:pPr>
              <w:pStyle w:val="yTable"/>
              <w:spacing w:before="0"/>
              <w:rPr>
                <w:i/>
                <w:sz w:val="18"/>
              </w:rPr>
            </w:pPr>
            <w:r>
              <w:rPr>
                <w:i/>
                <w:sz w:val="18"/>
              </w:rPr>
              <w:t>x proliferum</w:t>
            </w:r>
          </w:p>
        </w:tc>
        <w:tc>
          <w:tcPr>
            <w:tcW w:w="1673" w:type="dxa"/>
          </w:tcPr>
          <w:p>
            <w:pPr>
              <w:pStyle w:val="yTable"/>
              <w:spacing w:before="0"/>
              <w:rPr>
                <w:i/>
                <w:sz w:val="18"/>
              </w:rPr>
            </w:pPr>
          </w:p>
        </w:tc>
        <w:tc>
          <w:tcPr>
            <w:tcW w:w="1729" w:type="dxa"/>
          </w:tcPr>
          <w:p>
            <w:pPr>
              <w:pStyle w:val="yTable"/>
              <w:spacing w:before="0"/>
              <w:rPr>
                <w:i/>
                <w:sz w:val="18"/>
              </w:rPr>
            </w:pPr>
            <w:r>
              <w:rPr>
                <w:i/>
                <w:sz w:val="18"/>
              </w:rPr>
              <w:t>Alliaceae</w:t>
            </w:r>
          </w:p>
        </w:tc>
      </w:tr>
      <w:tr>
        <w:tc>
          <w:tcPr>
            <w:tcW w:w="1757" w:type="dxa"/>
          </w:tcPr>
          <w:p>
            <w:pPr>
              <w:pStyle w:val="yTable"/>
              <w:spacing w:before="0"/>
              <w:rPr>
                <w:i/>
                <w:sz w:val="18"/>
              </w:rPr>
            </w:pPr>
            <w:r>
              <w:rPr>
                <w:i/>
                <w:sz w:val="18"/>
              </w:rPr>
              <w:t>Allocasuarina</w:t>
            </w:r>
          </w:p>
        </w:tc>
        <w:tc>
          <w:tcPr>
            <w:tcW w:w="1645" w:type="dxa"/>
          </w:tcPr>
          <w:p>
            <w:pPr>
              <w:pStyle w:val="yTable"/>
              <w:spacing w:before="0"/>
              <w:rPr>
                <w:i/>
                <w:sz w:val="18"/>
              </w:rPr>
            </w:pPr>
            <w:r>
              <w:rPr>
                <w:i/>
                <w:sz w:val="18"/>
              </w:rPr>
              <w:t>acutivalvis</w:t>
            </w:r>
          </w:p>
        </w:tc>
        <w:tc>
          <w:tcPr>
            <w:tcW w:w="1673" w:type="dxa"/>
          </w:tcPr>
          <w:p>
            <w:pPr>
              <w:pStyle w:val="yTable"/>
              <w:spacing w:before="0"/>
              <w:rPr>
                <w:i/>
                <w:sz w:val="18"/>
              </w:rPr>
            </w:pPr>
          </w:p>
        </w:tc>
        <w:tc>
          <w:tcPr>
            <w:tcW w:w="1729" w:type="dxa"/>
          </w:tcPr>
          <w:p>
            <w:pPr>
              <w:pStyle w:val="yTable"/>
              <w:spacing w:before="0"/>
              <w:rPr>
                <w:i/>
                <w:sz w:val="18"/>
              </w:rPr>
            </w:pPr>
            <w:r>
              <w:rPr>
                <w:i/>
                <w:sz w:val="18"/>
              </w:rPr>
              <w:t>Casuarinaceae</w:t>
            </w:r>
          </w:p>
        </w:tc>
      </w:tr>
      <w:tr>
        <w:tc>
          <w:tcPr>
            <w:tcW w:w="1757" w:type="dxa"/>
          </w:tcPr>
          <w:p>
            <w:pPr>
              <w:pStyle w:val="yTable"/>
              <w:spacing w:before="0"/>
              <w:rPr>
                <w:i/>
                <w:sz w:val="18"/>
              </w:rPr>
            </w:pPr>
            <w:r>
              <w:rPr>
                <w:i/>
                <w:sz w:val="18"/>
              </w:rPr>
              <w:t>Allocasuarina</w:t>
            </w:r>
          </w:p>
        </w:tc>
        <w:tc>
          <w:tcPr>
            <w:tcW w:w="1645" w:type="dxa"/>
          </w:tcPr>
          <w:p>
            <w:pPr>
              <w:pStyle w:val="yTable"/>
              <w:spacing w:before="0"/>
              <w:rPr>
                <w:i/>
                <w:sz w:val="18"/>
              </w:rPr>
            </w:pPr>
            <w:r>
              <w:rPr>
                <w:i/>
                <w:sz w:val="18"/>
              </w:rPr>
              <w:t>crassa</w:t>
            </w:r>
          </w:p>
        </w:tc>
        <w:tc>
          <w:tcPr>
            <w:tcW w:w="1673" w:type="dxa"/>
          </w:tcPr>
          <w:p>
            <w:pPr>
              <w:pStyle w:val="yTable"/>
              <w:spacing w:before="0"/>
              <w:rPr>
                <w:i/>
                <w:sz w:val="18"/>
              </w:rPr>
            </w:pPr>
          </w:p>
        </w:tc>
        <w:tc>
          <w:tcPr>
            <w:tcW w:w="1729" w:type="dxa"/>
          </w:tcPr>
          <w:p>
            <w:pPr>
              <w:pStyle w:val="yTable"/>
              <w:spacing w:before="0"/>
              <w:rPr>
                <w:i/>
                <w:sz w:val="18"/>
              </w:rPr>
            </w:pPr>
            <w:r>
              <w:rPr>
                <w:i/>
                <w:sz w:val="18"/>
              </w:rPr>
              <w:t>Casuarinaceae</w:t>
            </w:r>
          </w:p>
        </w:tc>
      </w:tr>
      <w:tr>
        <w:tc>
          <w:tcPr>
            <w:tcW w:w="1757" w:type="dxa"/>
          </w:tcPr>
          <w:p>
            <w:pPr>
              <w:pStyle w:val="yTable"/>
              <w:spacing w:before="0"/>
              <w:rPr>
                <w:i/>
                <w:sz w:val="18"/>
              </w:rPr>
            </w:pPr>
            <w:r>
              <w:rPr>
                <w:i/>
                <w:sz w:val="18"/>
              </w:rPr>
              <w:t>Allocasuarina</w:t>
            </w:r>
          </w:p>
        </w:tc>
        <w:tc>
          <w:tcPr>
            <w:tcW w:w="1645" w:type="dxa"/>
          </w:tcPr>
          <w:p>
            <w:pPr>
              <w:pStyle w:val="yTable"/>
              <w:spacing w:before="0"/>
              <w:rPr>
                <w:i/>
                <w:sz w:val="18"/>
              </w:rPr>
            </w:pPr>
            <w:r>
              <w:rPr>
                <w:i/>
                <w:sz w:val="18"/>
              </w:rPr>
              <w:t>cunninghamiana</w:t>
            </w:r>
          </w:p>
        </w:tc>
        <w:tc>
          <w:tcPr>
            <w:tcW w:w="1673" w:type="dxa"/>
          </w:tcPr>
          <w:p>
            <w:pPr>
              <w:pStyle w:val="yTable"/>
              <w:spacing w:before="0"/>
              <w:rPr>
                <w:i/>
                <w:sz w:val="18"/>
              </w:rPr>
            </w:pPr>
          </w:p>
        </w:tc>
        <w:tc>
          <w:tcPr>
            <w:tcW w:w="1729" w:type="dxa"/>
          </w:tcPr>
          <w:p>
            <w:pPr>
              <w:pStyle w:val="yTable"/>
              <w:spacing w:before="0"/>
              <w:rPr>
                <w:i/>
                <w:sz w:val="18"/>
              </w:rPr>
            </w:pPr>
            <w:r>
              <w:rPr>
                <w:i/>
                <w:sz w:val="18"/>
              </w:rPr>
              <w:t>Casuarinaceae</w:t>
            </w:r>
          </w:p>
        </w:tc>
      </w:tr>
      <w:tr>
        <w:tc>
          <w:tcPr>
            <w:tcW w:w="1757" w:type="dxa"/>
          </w:tcPr>
          <w:p>
            <w:pPr>
              <w:pStyle w:val="yTable"/>
              <w:spacing w:before="0"/>
              <w:rPr>
                <w:i/>
                <w:sz w:val="18"/>
              </w:rPr>
            </w:pPr>
            <w:r>
              <w:rPr>
                <w:i/>
                <w:sz w:val="18"/>
              </w:rPr>
              <w:t>Allocasuarina</w:t>
            </w:r>
          </w:p>
        </w:tc>
        <w:tc>
          <w:tcPr>
            <w:tcW w:w="1645" w:type="dxa"/>
          </w:tcPr>
          <w:p>
            <w:pPr>
              <w:pStyle w:val="yTable"/>
              <w:spacing w:before="0"/>
              <w:rPr>
                <w:i/>
                <w:sz w:val="18"/>
              </w:rPr>
            </w:pPr>
            <w:r>
              <w:rPr>
                <w:i/>
                <w:sz w:val="18"/>
              </w:rPr>
              <w:t>littoralis</w:t>
            </w:r>
          </w:p>
        </w:tc>
        <w:tc>
          <w:tcPr>
            <w:tcW w:w="1673" w:type="dxa"/>
          </w:tcPr>
          <w:p>
            <w:pPr>
              <w:pStyle w:val="yTable"/>
              <w:spacing w:before="0"/>
              <w:rPr>
                <w:i/>
                <w:sz w:val="18"/>
              </w:rPr>
            </w:pPr>
          </w:p>
        </w:tc>
        <w:tc>
          <w:tcPr>
            <w:tcW w:w="1729" w:type="dxa"/>
          </w:tcPr>
          <w:p>
            <w:pPr>
              <w:pStyle w:val="yTable"/>
              <w:spacing w:before="0"/>
              <w:rPr>
                <w:i/>
                <w:sz w:val="18"/>
              </w:rPr>
            </w:pPr>
            <w:r>
              <w:rPr>
                <w:i/>
                <w:sz w:val="18"/>
              </w:rPr>
              <w:t>Casuarinaceae</w:t>
            </w:r>
          </w:p>
        </w:tc>
      </w:tr>
      <w:tr>
        <w:tc>
          <w:tcPr>
            <w:tcW w:w="1757" w:type="dxa"/>
          </w:tcPr>
          <w:p>
            <w:pPr>
              <w:pStyle w:val="yTable"/>
              <w:spacing w:before="0"/>
              <w:rPr>
                <w:i/>
                <w:sz w:val="18"/>
              </w:rPr>
            </w:pPr>
            <w:r>
              <w:rPr>
                <w:i/>
                <w:sz w:val="18"/>
              </w:rPr>
              <w:t>Allocasuarina</w:t>
            </w:r>
          </w:p>
        </w:tc>
        <w:tc>
          <w:tcPr>
            <w:tcW w:w="1645" w:type="dxa"/>
          </w:tcPr>
          <w:p>
            <w:pPr>
              <w:pStyle w:val="yTable"/>
              <w:spacing w:before="0"/>
              <w:rPr>
                <w:i/>
                <w:sz w:val="18"/>
              </w:rPr>
            </w:pPr>
            <w:r>
              <w:rPr>
                <w:i/>
                <w:sz w:val="18"/>
              </w:rPr>
              <w:t>muelleriana</w:t>
            </w:r>
          </w:p>
        </w:tc>
        <w:tc>
          <w:tcPr>
            <w:tcW w:w="1673" w:type="dxa"/>
          </w:tcPr>
          <w:p>
            <w:pPr>
              <w:pStyle w:val="yTable"/>
              <w:spacing w:before="0"/>
              <w:rPr>
                <w:i/>
                <w:sz w:val="18"/>
              </w:rPr>
            </w:pPr>
          </w:p>
        </w:tc>
        <w:tc>
          <w:tcPr>
            <w:tcW w:w="1729" w:type="dxa"/>
          </w:tcPr>
          <w:p>
            <w:pPr>
              <w:pStyle w:val="yTable"/>
              <w:spacing w:before="0"/>
              <w:rPr>
                <w:i/>
                <w:sz w:val="18"/>
              </w:rPr>
            </w:pPr>
            <w:r>
              <w:rPr>
                <w:i/>
                <w:sz w:val="18"/>
              </w:rPr>
              <w:t>Casuarinaceae</w:t>
            </w:r>
          </w:p>
        </w:tc>
      </w:tr>
      <w:tr>
        <w:tc>
          <w:tcPr>
            <w:tcW w:w="1757" w:type="dxa"/>
          </w:tcPr>
          <w:p>
            <w:pPr>
              <w:pStyle w:val="yTable"/>
              <w:spacing w:before="0"/>
              <w:rPr>
                <w:i/>
                <w:sz w:val="18"/>
              </w:rPr>
            </w:pPr>
            <w:r>
              <w:rPr>
                <w:i/>
                <w:sz w:val="18"/>
              </w:rPr>
              <w:t>Allocasuarina</w:t>
            </w:r>
          </w:p>
        </w:tc>
        <w:tc>
          <w:tcPr>
            <w:tcW w:w="1645" w:type="dxa"/>
          </w:tcPr>
          <w:p>
            <w:pPr>
              <w:pStyle w:val="yTable"/>
              <w:spacing w:before="0"/>
              <w:rPr>
                <w:i/>
                <w:sz w:val="18"/>
              </w:rPr>
            </w:pPr>
            <w:r>
              <w:rPr>
                <w:i/>
                <w:sz w:val="18"/>
              </w:rPr>
              <w:t>nana</w:t>
            </w:r>
          </w:p>
        </w:tc>
        <w:tc>
          <w:tcPr>
            <w:tcW w:w="1673" w:type="dxa"/>
          </w:tcPr>
          <w:p>
            <w:pPr>
              <w:pStyle w:val="yTable"/>
              <w:spacing w:before="0"/>
              <w:rPr>
                <w:i/>
                <w:sz w:val="18"/>
              </w:rPr>
            </w:pPr>
          </w:p>
        </w:tc>
        <w:tc>
          <w:tcPr>
            <w:tcW w:w="1729" w:type="dxa"/>
          </w:tcPr>
          <w:p>
            <w:pPr>
              <w:pStyle w:val="yTable"/>
              <w:spacing w:before="0"/>
              <w:rPr>
                <w:i/>
                <w:sz w:val="18"/>
              </w:rPr>
            </w:pPr>
            <w:r>
              <w:rPr>
                <w:i/>
                <w:sz w:val="18"/>
              </w:rPr>
              <w:t>Casuarinaceae</w:t>
            </w:r>
          </w:p>
        </w:tc>
      </w:tr>
      <w:tr>
        <w:tc>
          <w:tcPr>
            <w:tcW w:w="1757" w:type="dxa"/>
          </w:tcPr>
          <w:p>
            <w:pPr>
              <w:pStyle w:val="yTable"/>
              <w:spacing w:before="0"/>
              <w:rPr>
                <w:i/>
                <w:sz w:val="18"/>
              </w:rPr>
            </w:pPr>
            <w:r>
              <w:rPr>
                <w:i/>
                <w:sz w:val="18"/>
              </w:rPr>
              <w:t>Allocasuarina</w:t>
            </w:r>
          </w:p>
        </w:tc>
        <w:tc>
          <w:tcPr>
            <w:tcW w:w="1645" w:type="dxa"/>
          </w:tcPr>
          <w:p>
            <w:pPr>
              <w:pStyle w:val="yTable"/>
              <w:spacing w:before="0"/>
              <w:rPr>
                <w:i/>
                <w:sz w:val="18"/>
              </w:rPr>
            </w:pPr>
            <w:r>
              <w:rPr>
                <w:i/>
                <w:sz w:val="18"/>
              </w:rPr>
              <w:t>paludosa</w:t>
            </w:r>
          </w:p>
        </w:tc>
        <w:tc>
          <w:tcPr>
            <w:tcW w:w="1673" w:type="dxa"/>
          </w:tcPr>
          <w:p>
            <w:pPr>
              <w:pStyle w:val="yTable"/>
              <w:spacing w:before="0"/>
              <w:rPr>
                <w:i/>
                <w:sz w:val="18"/>
              </w:rPr>
            </w:pPr>
          </w:p>
        </w:tc>
        <w:tc>
          <w:tcPr>
            <w:tcW w:w="1729" w:type="dxa"/>
          </w:tcPr>
          <w:p>
            <w:pPr>
              <w:pStyle w:val="yTable"/>
              <w:spacing w:before="0"/>
              <w:rPr>
                <w:i/>
                <w:sz w:val="18"/>
              </w:rPr>
            </w:pPr>
            <w:r>
              <w:rPr>
                <w:i/>
                <w:sz w:val="18"/>
              </w:rPr>
              <w:t>Casuarinaceae</w:t>
            </w:r>
          </w:p>
        </w:tc>
      </w:tr>
      <w:tr>
        <w:tc>
          <w:tcPr>
            <w:tcW w:w="1757" w:type="dxa"/>
          </w:tcPr>
          <w:p>
            <w:pPr>
              <w:pStyle w:val="yTable"/>
              <w:spacing w:before="0"/>
              <w:rPr>
                <w:i/>
                <w:sz w:val="18"/>
              </w:rPr>
            </w:pPr>
            <w:r>
              <w:rPr>
                <w:i/>
                <w:sz w:val="18"/>
              </w:rPr>
              <w:t>Allocasuarina</w:t>
            </w:r>
          </w:p>
        </w:tc>
        <w:tc>
          <w:tcPr>
            <w:tcW w:w="1645" w:type="dxa"/>
          </w:tcPr>
          <w:p>
            <w:pPr>
              <w:pStyle w:val="yTable"/>
              <w:spacing w:before="0"/>
              <w:rPr>
                <w:i/>
                <w:sz w:val="18"/>
              </w:rPr>
            </w:pPr>
            <w:r>
              <w:rPr>
                <w:i/>
                <w:sz w:val="18"/>
              </w:rPr>
              <w:t>striata</w:t>
            </w:r>
          </w:p>
        </w:tc>
        <w:tc>
          <w:tcPr>
            <w:tcW w:w="1673" w:type="dxa"/>
          </w:tcPr>
          <w:p>
            <w:pPr>
              <w:pStyle w:val="yTable"/>
              <w:spacing w:before="0"/>
              <w:rPr>
                <w:i/>
                <w:sz w:val="18"/>
              </w:rPr>
            </w:pPr>
          </w:p>
        </w:tc>
        <w:tc>
          <w:tcPr>
            <w:tcW w:w="1729" w:type="dxa"/>
          </w:tcPr>
          <w:p>
            <w:pPr>
              <w:pStyle w:val="yTable"/>
              <w:spacing w:before="0"/>
              <w:rPr>
                <w:i/>
                <w:sz w:val="18"/>
              </w:rPr>
            </w:pPr>
            <w:r>
              <w:rPr>
                <w:i/>
                <w:sz w:val="18"/>
              </w:rPr>
              <w:t>Casuarinaceae</w:t>
            </w:r>
          </w:p>
        </w:tc>
      </w:tr>
      <w:tr>
        <w:tc>
          <w:tcPr>
            <w:tcW w:w="1757" w:type="dxa"/>
          </w:tcPr>
          <w:p>
            <w:pPr>
              <w:pStyle w:val="yTable"/>
              <w:spacing w:before="0"/>
              <w:rPr>
                <w:i/>
                <w:sz w:val="18"/>
              </w:rPr>
            </w:pPr>
            <w:r>
              <w:rPr>
                <w:i/>
                <w:sz w:val="18"/>
              </w:rPr>
              <w:t>Allocasuarina</w:t>
            </w:r>
          </w:p>
        </w:tc>
        <w:tc>
          <w:tcPr>
            <w:tcW w:w="1645" w:type="dxa"/>
          </w:tcPr>
          <w:p>
            <w:pPr>
              <w:pStyle w:val="yTable"/>
              <w:spacing w:before="0"/>
              <w:rPr>
                <w:i/>
                <w:sz w:val="18"/>
              </w:rPr>
            </w:pPr>
            <w:r>
              <w:rPr>
                <w:i/>
                <w:sz w:val="18"/>
              </w:rPr>
              <w:t>tessellata</w:t>
            </w:r>
          </w:p>
        </w:tc>
        <w:tc>
          <w:tcPr>
            <w:tcW w:w="1673" w:type="dxa"/>
          </w:tcPr>
          <w:p>
            <w:pPr>
              <w:pStyle w:val="yTable"/>
              <w:spacing w:before="0"/>
              <w:rPr>
                <w:i/>
                <w:sz w:val="18"/>
              </w:rPr>
            </w:pPr>
          </w:p>
        </w:tc>
        <w:tc>
          <w:tcPr>
            <w:tcW w:w="1729" w:type="dxa"/>
          </w:tcPr>
          <w:p>
            <w:pPr>
              <w:pStyle w:val="yTable"/>
              <w:spacing w:before="0"/>
              <w:rPr>
                <w:i/>
                <w:sz w:val="18"/>
              </w:rPr>
            </w:pPr>
            <w:r>
              <w:rPr>
                <w:i/>
                <w:sz w:val="18"/>
              </w:rPr>
              <w:t>Casuarinaceae</w:t>
            </w:r>
          </w:p>
        </w:tc>
      </w:tr>
      <w:tr>
        <w:tc>
          <w:tcPr>
            <w:tcW w:w="1757" w:type="dxa"/>
          </w:tcPr>
          <w:p>
            <w:pPr>
              <w:pStyle w:val="yTable"/>
              <w:spacing w:before="0"/>
              <w:rPr>
                <w:i/>
                <w:sz w:val="18"/>
              </w:rPr>
            </w:pPr>
            <w:r>
              <w:rPr>
                <w:i/>
                <w:sz w:val="18"/>
              </w:rPr>
              <w:t>Allocasuarina</w:t>
            </w:r>
          </w:p>
        </w:tc>
        <w:tc>
          <w:tcPr>
            <w:tcW w:w="1645" w:type="dxa"/>
          </w:tcPr>
          <w:p>
            <w:pPr>
              <w:pStyle w:val="yTable"/>
              <w:spacing w:before="0"/>
              <w:rPr>
                <w:i/>
                <w:sz w:val="18"/>
              </w:rPr>
            </w:pPr>
            <w:r>
              <w:rPr>
                <w:i/>
                <w:sz w:val="18"/>
              </w:rPr>
              <w:t>torulosa</w:t>
            </w:r>
          </w:p>
        </w:tc>
        <w:tc>
          <w:tcPr>
            <w:tcW w:w="1673" w:type="dxa"/>
          </w:tcPr>
          <w:p>
            <w:pPr>
              <w:pStyle w:val="yTable"/>
              <w:spacing w:before="0"/>
              <w:rPr>
                <w:i/>
                <w:sz w:val="18"/>
              </w:rPr>
            </w:pPr>
          </w:p>
        </w:tc>
        <w:tc>
          <w:tcPr>
            <w:tcW w:w="1729" w:type="dxa"/>
          </w:tcPr>
          <w:p>
            <w:pPr>
              <w:pStyle w:val="yTable"/>
              <w:spacing w:before="0"/>
              <w:rPr>
                <w:i/>
                <w:sz w:val="18"/>
              </w:rPr>
            </w:pPr>
            <w:r>
              <w:rPr>
                <w:i/>
                <w:sz w:val="18"/>
              </w:rPr>
              <w:t>Casuarinaceae</w:t>
            </w:r>
          </w:p>
        </w:tc>
      </w:tr>
      <w:tr>
        <w:tc>
          <w:tcPr>
            <w:tcW w:w="1757" w:type="dxa"/>
          </w:tcPr>
          <w:p>
            <w:pPr>
              <w:pStyle w:val="yTable"/>
              <w:spacing w:before="0"/>
              <w:rPr>
                <w:i/>
                <w:sz w:val="18"/>
              </w:rPr>
            </w:pPr>
            <w:r>
              <w:rPr>
                <w:i/>
                <w:sz w:val="18"/>
              </w:rPr>
              <w:t>Allocasuarina</w:t>
            </w:r>
          </w:p>
        </w:tc>
        <w:tc>
          <w:tcPr>
            <w:tcW w:w="1645" w:type="dxa"/>
          </w:tcPr>
          <w:p>
            <w:pPr>
              <w:pStyle w:val="yTable"/>
              <w:spacing w:before="0"/>
              <w:rPr>
                <w:i/>
                <w:sz w:val="18"/>
              </w:rPr>
            </w:pPr>
            <w:r>
              <w:rPr>
                <w:i/>
                <w:sz w:val="18"/>
              </w:rPr>
              <w:t>verticillata</w:t>
            </w:r>
          </w:p>
        </w:tc>
        <w:tc>
          <w:tcPr>
            <w:tcW w:w="1673" w:type="dxa"/>
          </w:tcPr>
          <w:p>
            <w:pPr>
              <w:pStyle w:val="yTable"/>
              <w:spacing w:before="0"/>
              <w:rPr>
                <w:i/>
                <w:sz w:val="18"/>
              </w:rPr>
            </w:pPr>
          </w:p>
        </w:tc>
        <w:tc>
          <w:tcPr>
            <w:tcW w:w="1729" w:type="dxa"/>
          </w:tcPr>
          <w:p>
            <w:pPr>
              <w:pStyle w:val="yTable"/>
              <w:spacing w:before="0"/>
              <w:rPr>
                <w:i/>
                <w:sz w:val="18"/>
              </w:rPr>
            </w:pPr>
            <w:r>
              <w:rPr>
                <w:i/>
                <w:sz w:val="18"/>
              </w:rPr>
              <w:t>Casuarinaceae</w:t>
            </w:r>
          </w:p>
        </w:tc>
      </w:tr>
      <w:tr>
        <w:tc>
          <w:tcPr>
            <w:tcW w:w="1757" w:type="dxa"/>
          </w:tcPr>
          <w:p>
            <w:pPr>
              <w:pStyle w:val="yTable"/>
              <w:spacing w:before="0"/>
              <w:rPr>
                <w:i/>
                <w:sz w:val="18"/>
              </w:rPr>
            </w:pPr>
            <w:r>
              <w:rPr>
                <w:i/>
                <w:sz w:val="18"/>
              </w:rPr>
              <w:t>Alloschmidia</w:t>
            </w:r>
          </w:p>
        </w:tc>
        <w:tc>
          <w:tcPr>
            <w:tcW w:w="1645" w:type="dxa"/>
          </w:tcPr>
          <w:p>
            <w:pPr>
              <w:pStyle w:val="yTable"/>
              <w:spacing w:before="0"/>
              <w:rPr>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Allosyncarpia</w:t>
            </w:r>
          </w:p>
        </w:tc>
        <w:tc>
          <w:tcPr>
            <w:tcW w:w="1645" w:type="dxa"/>
          </w:tcPr>
          <w:p>
            <w:pPr>
              <w:pStyle w:val="yTable"/>
              <w:spacing w:before="0"/>
              <w:rPr>
                <w:i/>
                <w:sz w:val="18"/>
              </w:rPr>
            </w:pPr>
            <w:r>
              <w:rPr>
                <w:i/>
                <w:sz w:val="18"/>
              </w:rPr>
              <w:t>ternata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Alluaudia</w:t>
            </w:r>
          </w:p>
        </w:tc>
        <w:tc>
          <w:tcPr>
            <w:tcW w:w="1645" w:type="dxa"/>
          </w:tcPr>
          <w:p>
            <w:pPr>
              <w:pStyle w:val="yTable"/>
              <w:spacing w:before="0"/>
              <w:rPr>
                <w:i/>
                <w:sz w:val="18"/>
              </w:rPr>
            </w:pPr>
            <w:r>
              <w:rPr>
                <w:i/>
                <w:sz w:val="18"/>
              </w:rPr>
              <w:t>procera</w:t>
            </w:r>
          </w:p>
        </w:tc>
        <w:tc>
          <w:tcPr>
            <w:tcW w:w="1673" w:type="dxa"/>
          </w:tcPr>
          <w:p>
            <w:pPr>
              <w:pStyle w:val="yTable"/>
              <w:spacing w:before="0"/>
              <w:rPr>
                <w:i/>
                <w:sz w:val="18"/>
              </w:rPr>
            </w:pPr>
          </w:p>
        </w:tc>
        <w:tc>
          <w:tcPr>
            <w:tcW w:w="1729" w:type="dxa"/>
          </w:tcPr>
          <w:p>
            <w:pPr>
              <w:pStyle w:val="yTable"/>
              <w:spacing w:before="0"/>
              <w:rPr>
                <w:i/>
                <w:sz w:val="18"/>
              </w:rPr>
            </w:pPr>
            <w:r>
              <w:rPr>
                <w:i/>
                <w:sz w:val="18"/>
              </w:rPr>
              <w:t>Didiereaceae</w:t>
            </w:r>
          </w:p>
        </w:tc>
      </w:tr>
      <w:tr>
        <w:tc>
          <w:tcPr>
            <w:tcW w:w="1757" w:type="dxa"/>
          </w:tcPr>
          <w:p>
            <w:pPr>
              <w:pStyle w:val="yTable"/>
              <w:spacing w:before="0"/>
              <w:rPr>
                <w:i/>
                <w:sz w:val="18"/>
              </w:rPr>
            </w:pPr>
            <w:r>
              <w:rPr>
                <w:i/>
                <w:sz w:val="18"/>
              </w:rPr>
              <w:t>Almaleea</w:t>
            </w:r>
          </w:p>
        </w:tc>
        <w:tc>
          <w:tcPr>
            <w:tcW w:w="1645" w:type="dxa"/>
          </w:tcPr>
          <w:p>
            <w:pPr>
              <w:pStyle w:val="yTable"/>
              <w:spacing w:before="0"/>
              <w:rPr>
                <w:i/>
                <w:sz w:val="18"/>
              </w:rPr>
            </w:pPr>
            <w:r>
              <w:rPr>
                <w:i/>
                <w:sz w:val="18"/>
              </w:rPr>
              <w:t>subumbellata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Alniphyllum</w:t>
            </w:r>
          </w:p>
        </w:tc>
        <w:tc>
          <w:tcPr>
            <w:tcW w:w="1645" w:type="dxa"/>
          </w:tcPr>
          <w:p>
            <w:pPr>
              <w:pStyle w:val="yTable"/>
              <w:spacing w:before="0"/>
              <w:rPr>
                <w:i/>
                <w:sz w:val="18"/>
              </w:rPr>
            </w:pPr>
            <w:r>
              <w:rPr>
                <w:i/>
                <w:sz w:val="18"/>
              </w:rPr>
              <w:t>fortunei</w:t>
            </w:r>
          </w:p>
        </w:tc>
        <w:tc>
          <w:tcPr>
            <w:tcW w:w="1673" w:type="dxa"/>
          </w:tcPr>
          <w:p>
            <w:pPr>
              <w:pStyle w:val="yTable"/>
              <w:spacing w:before="0"/>
              <w:rPr>
                <w:i/>
                <w:sz w:val="18"/>
              </w:rPr>
            </w:pPr>
          </w:p>
        </w:tc>
        <w:tc>
          <w:tcPr>
            <w:tcW w:w="1729" w:type="dxa"/>
          </w:tcPr>
          <w:p>
            <w:pPr>
              <w:pStyle w:val="yTable"/>
              <w:spacing w:before="0"/>
              <w:rPr>
                <w:i/>
                <w:sz w:val="18"/>
              </w:rPr>
            </w:pPr>
            <w:r>
              <w:rPr>
                <w:i/>
                <w:sz w:val="18"/>
              </w:rPr>
              <w:t>Styracaceae</w:t>
            </w:r>
          </w:p>
        </w:tc>
      </w:tr>
      <w:tr>
        <w:tc>
          <w:tcPr>
            <w:tcW w:w="1757" w:type="dxa"/>
          </w:tcPr>
          <w:p>
            <w:pPr>
              <w:pStyle w:val="yTable"/>
              <w:spacing w:before="0"/>
              <w:rPr>
                <w:i/>
                <w:sz w:val="18"/>
              </w:rPr>
            </w:pPr>
            <w:r>
              <w:rPr>
                <w:i/>
                <w:sz w:val="18"/>
              </w:rPr>
              <w:t>Alniphyllum</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Styracaceae</w:t>
            </w:r>
          </w:p>
        </w:tc>
      </w:tr>
      <w:tr>
        <w:tc>
          <w:tcPr>
            <w:tcW w:w="1757" w:type="dxa"/>
          </w:tcPr>
          <w:p>
            <w:pPr>
              <w:pStyle w:val="yTable"/>
              <w:spacing w:before="0"/>
              <w:rPr>
                <w:i/>
                <w:sz w:val="18"/>
              </w:rPr>
            </w:pPr>
            <w:r>
              <w:rPr>
                <w:i/>
                <w:sz w:val="18"/>
              </w:rPr>
              <w:t>Alnus</w:t>
            </w:r>
          </w:p>
        </w:tc>
        <w:tc>
          <w:tcPr>
            <w:tcW w:w="1645" w:type="dxa"/>
          </w:tcPr>
          <w:p>
            <w:pPr>
              <w:pStyle w:val="yTable"/>
              <w:spacing w:before="0"/>
              <w:rPr>
                <w:i/>
                <w:sz w:val="18"/>
              </w:rPr>
            </w:pPr>
            <w:r>
              <w:rPr>
                <w:i/>
                <w:sz w:val="18"/>
              </w:rPr>
              <w:t>cordata</w:t>
            </w:r>
          </w:p>
        </w:tc>
        <w:tc>
          <w:tcPr>
            <w:tcW w:w="1673" w:type="dxa"/>
          </w:tcPr>
          <w:p>
            <w:pPr>
              <w:pStyle w:val="yTable"/>
              <w:spacing w:before="0"/>
              <w:rPr>
                <w:i/>
                <w:sz w:val="18"/>
              </w:rPr>
            </w:pPr>
          </w:p>
        </w:tc>
        <w:tc>
          <w:tcPr>
            <w:tcW w:w="1729" w:type="dxa"/>
          </w:tcPr>
          <w:p>
            <w:pPr>
              <w:pStyle w:val="yTable"/>
              <w:spacing w:before="0"/>
              <w:rPr>
                <w:i/>
                <w:sz w:val="18"/>
              </w:rPr>
            </w:pPr>
            <w:r>
              <w:rPr>
                <w:i/>
                <w:sz w:val="18"/>
              </w:rPr>
              <w:t>Betulaceae</w:t>
            </w:r>
          </w:p>
        </w:tc>
      </w:tr>
      <w:tr>
        <w:tc>
          <w:tcPr>
            <w:tcW w:w="1757" w:type="dxa"/>
          </w:tcPr>
          <w:p>
            <w:pPr>
              <w:pStyle w:val="yTable"/>
              <w:spacing w:before="0"/>
              <w:rPr>
                <w:i/>
                <w:sz w:val="18"/>
              </w:rPr>
            </w:pPr>
            <w:r>
              <w:rPr>
                <w:i/>
                <w:sz w:val="18"/>
              </w:rPr>
              <w:t>Alnus</w:t>
            </w:r>
          </w:p>
        </w:tc>
        <w:tc>
          <w:tcPr>
            <w:tcW w:w="1645" w:type="dxa"/>
          </w:tcPr>
          <w:p>
            <w:pPr>
              <w:pStyle w:val="yTable"/>
              <w:spacing w:before="0"/>
              <w:rPr>
                <w:i/>
                <w:sz w:val="18"/>
              </w:rPr>
            </w:pPr>
            <w:r>
              <w:rPr>
                <w:i/>
                <w:sz w:val="18"/>
              </w:rPr>
              <w:t>glutinosa</w:t>
            </w:r>
          </w:p>
        </w:tc>
        <w:tc>
          <w:tcPr>
            <w:tcW w:w="1673" w:type="dxa"/>
          </w:tcPr>
          <w:p>
            <w:pPr>
              <w:pStyle w:val="yTable"/>
              <w:spacing w:before="0"/>
              <w:rPr>
                <w:i/>
                <w:sz w:val="18"/>
              </w:rPr>
            </w:pPr>
          </w:p>
        </w:tc>
        <w:tc>
          <w:tcPr>
            <w:tcW w:w="1729" w:type="dxa"/>
          </w:tcPr>
          <w:p>
            <w:pPr>
              <w:pStyle w:val="yTable"/>
              <w:spacing w:before="0"/>
              <w:rPr>
                <w:i/>
                <w:sz w:val="18"/>
              </w:rPr>
            </w:pPr>
            <w:r>
              <w:rPr>
                <w:i/>
                <w:sz w:val="18"/>
              </w:rPr>
              <w:t>Betulaceae</w:t>
            </w:r>
          </w:p>
        </w:tc>
      </w:tr>
      <w:tr>
        <w:tc>
          <w:tcPr>
            <w:tcW w:w="1757" w:type="dxa"/>
          </w:tcPr>
          <w:p>
            <w:pPr>
              <w:pStyle w:val="yTable"/>
              <w:spacing w:before="0"/>
              <w:rPr>
                <w:i/>
                <w:sz w:val="18"/>
              </w:rPr>
            </w:pPr>
            <w:r>
              <w:rPr>
                <w:i/>
                <w:sz w:val="18"/>
              </w:rPr>
              <w:t>Alnus</w:t>
            </w:r>
          </w:p>
        </w:tc>
        <w:tc>
          <w:tcPr>
            <w:tcW w:w="1645" w:type="dxa"/>
          </w:tcPr>
          <w:p>
            <w:pPr>
              <w:pStyle w:val="yTable"/>
              <w:spacing w:before="0"/>
              <w:rPr>
                <w:i/>
                <w:sz w:val="18"/>
              </w:rPr>
            </w:pPr>
            <w:r>
              <w:rPr>
                <w:i/>
                <w:sz w:val="18"/>
              </w:rPr>
              <w:t>incana</w:t>
            </w:r>
          </w:p>
        </w:tc>
        <w:tc>
          <w:tcPr>
            <w:tcW w:w="1673" w:type="dxa"/>
          </w:tcPr>
          <w:p>
            <w:pPr>
              <w:pStyle w:val="yTable"/>
              <w:spacing w:before="0"/>
              <w:rPr>
                <w:i/>
                <w:sz w:val="18"/>
              </w:rPr>
            </w:pPr>
          </w:p>
        </w:tc>
        <w:tc>
          <w:tcPr>
            <w:tcW w:w="1729" w:type="dxa"/>
          </w:tcPr>
          <w:p>
            <w:pPr>
              <w:pStyle w:val="yTable"/>
              <w:spacing w:before="0"/>
              <w:rPr>
                <w:i/>
                <w:sz w:val="18"/>
              </w:rPr>
            </w:pPr>
            <w:r>
              <w:rPr>
                <w:i/>
                <w:sz w:val="18"/>
              </w:rPr>
              <w:t>Betulaceae</w:t>
            </w:r>
          </w:p>
        </w:tc>
      </w:tr>
      <w:tr>
        <w:tc>
          <w:tcPr>
            <w:tcW w:w="1757" w:type="dxa"/>
          </w:tcPr>
          <w:p>
            <w:pPr>
              <w:pStyle w:val="yTable"/>
              <w:spacing w:before="0"/>
              <w:rPr>
                <w:i/>
                <w:sz w:val="18"/>
              </w:rPr>
            </w:pPr>
            <w:r>
              <w:rPr>
                <w:i/>
                <w:sz w:val="18"/>
              </w:rPr>
              <w:t>Alnus</w:t>
            </w:r>
          </w:p>
        </w:tc>
        <w:tc>
          <w:tcPr>
            <w:tcW w:w="1645" w:type="dxa"/>
          </w:tcPr>
          <w:p>
            <w:pPr>
              <w:pStyle w:val="yTable"/>
              <w:spacing w:before="0"/>
              <w:rPr>
                <w:i/>
                <w:sz w:val="18"/>
              </w:rPr>
            </w:pPr>
            <w:r>
              <w:rPr>
                <w:i/>
                <w:sz w:val="18"/>
              </w:rPr>
              <w:t>japonica</w:t>
            </w:r>
          </w:p>
        </w:tc>
        <w:tc>
          <w:tcPr>
            <w:tcW w:w="1673" w:type="dxa"/>
          </w:tcPr>
          <w:p>
            <w:pPr>
              <w:pStyle w:val="yTable"/>
              <w:spacing w:before="0"/>
              <w:rPr>
                <w:i/>
                <w:sz w:val="18"/>
              </w:rPr>
            </w:pPr>
          </w:p>
        </w:tc>
        <w:tc>
          <w:tcPr>
            <w:tcW w:w="1729" w:type="dxa"/>
          </w:tcPr>
          <w:p>
            <w:pPr>
              <w:pStyle w:val="yTable"/>
              <w:spacing w:before="0"/>
              <w:rPr>
                <w:i/>
                <w:sz w:val="18"/>
              </w:rPr>
            </w:pPr>
            <w:r>
              <w:rPr>
                <w:i/>
                <w:sz w:val="18"/>
              </w:rPr>
              <w:t>Betulaceae</w:t>
            </w:r>
          </w:p>
        </w:tc>
      </w:tr>
      <w:tr>
        <w:tc>
          <w:tcPr>
            <w:tcW w:w="1757" w:type="dxa"/>
          </w:tcPr>
          <w:p>
            <w:pPr>
              <w:pStyle w:val="yTable"/>
              <w:spacing w:before="0"/>
              <w:rPr>
                <w:i/>
                <w:sz w:val="18"/>
              </w:rPr>
            </w:pPr>
            <w:r>
              <w:rPr>
                <w:i/>
                <w:sz w:val="18"/>
              </w:rPr>
              <w:t>Alnus</w:t>
            </w:r>
          </w:p>
        </w:tc>
        <w:tc>
          <w:tcPr>
            <w:tcW w:w="1645" w:type="dxa"/>
          </w:tcPr>
          <w:p>
            <w:pPr>
              <w:pStyle w:val="yTable"/>
              <w:spacing w:before="0"/>
              <w:rPr>
                <w:i/>
                <w:sz w:val="18"/>
              </w:rPr>
            </w:pPr>
            <w:r>
              <w:rPr>
                <w:i/>
                <w:sz w:val="18"/>
              </w:rPr>
              <w:t>jorullensis</w:t>
            </w:r>
          </w:p>
        </w:tc>
        <w:tc>
          <w:tcPr>
            <w:tcW w:w="1673" w:type="dxa"/>
          </w:tcPr>
          <w:p>
            <w:pPr>
              <w:pStyle w:val="yTable"/>
              <w:spacing w:before="0"/>
              <w:rPr>
                <w:i/>
                <w:sz w:val="18"/>
              </w:rPr>
            </w:pPr>
          </w:p>
        </w:tc>
        <w:tc>
          <w:tcPr>
            <w:tcW w:w="1729" w:type="dxa"/>
          </w:tcPr>
          <w:p>
            <w:pPr>
              <w:pStyle w:val="yTable"/>
              <w:spacing w:before="0"/>
              <w:rPr>
                <w:i/>
                <w:sz w:val="18"/>
              </w:rPr>
            </w:pPr>
            <w:r>
              <w:rPr>
                <w:i/>
                <w:sz w:val="18"/>
              </w:rPr>
              <w:t>Betulaceae</w:t>
            </w:r>
          </w:p>
        </w:tc>
      </w:tr>
      <w:tr>
        <w:tc>
          <w:tcPr>
            <w:tcW w:w="1757" w:type="dxa"/>
          </w:tcPr>
          <w:p>
            <w:pPr>
              <w:pStyle w:val="yTable"/>
              <w:spacing w:before="0"/>
              <w:rPr>
                <w:i/>
                <w:sz w:val="18"/>
              </w:rPr>
            </w:pPr>
            <w:r>
              <w:rPr>
                <w:i/>
                <w:sz w:val="18"/>
              </w:rPr>
              <w:t>Alnus</w:t>
            </w:r>
          </w:p>
        </w:tc>
        <w:tc>
          <w:tcPr>
            <w:tcW w:w="1645" w:type="dxa"/>
          </w:tcPr>
          <w:p>
            <w:pPr>
              <w:pStyle w:val="yTable"/>
              <w:spacing w:before="0"/>
              <w:rPr>
                <w:i/>
                <w:sz w:val="18"/>
              </w:rPr>
            </w:pPr>
            <w:r>
              <w:rPr>
                <w:i/>
                <w:sz w:val="18"/>
              </w:rPr>
              <w:t>rubra</w:t>
            </w:r>
          </w:p>
        </w:tc>
        <w:tc>
          <w:tcPr>
            <w:tcW w:w="1673" w:type="dxa"/>
          </w:tcPr>
          <w:p>
            <w:pPr>
              <w:pStyle w:val="yTable"/>
              <w:spacing w:before="0"/>
              <w:rPr>
                <w:i/>
                <w:sz w:val="18"/>
              </w:rPr>
            </w:pPr>
          </w:p>
        </w:tc>
        <w:tc>
          <w:tcPr>
            <w:tcW w:w="1729" w:type="dxa"/>
          </w:tcPr>
          <w:p>
            <w:pPr>
              <w:pStyle w:val="yTable"/>
              <w:spacing w:before="0"/>
              <w:rPr>
                <w:i/>
                <w:sz w:val="18"/>
              </w:rPr>
            </w:pPr>
            <w:r>
              <w:rPr>
                <w:i/>
                <w:sz w:val="18"/>
              </w:rPr>
              <w:t>Betulaceae</w:t>
            </w:r>
          </w:p>
        </w:tc>
      </w:tr>
      <w:tr>
        <w:tc>
          <w:tcPr>
            <w:tcW w:w="1757" w:type="dxa"/>
          </w:tcPr>
          <w:p>
            <w:pPr>
              <w:pStyle w:val="yTable"/>
              <w:spacing w:before="0"/>
              <w:rPr>
                <w:i/>
                <w:sz w:val="18"/>
              </w:rPr>
            </w:pPr>
            <w:r>
              <w:rPr>
                <w:i/>
                <w:sz w:val="18"/>
              </w:rPr>
              <w:t>Alnus</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Betulaceae</w:t>
            </w:r>
          </w:p>
        </w:tc>
      </w:tr>
      <w:tr>
        <w:tc>
          <w:tcPr>
            <w:tcW w:w="1757" w:type="dxa"/>
          </w:tcPr>
          <w:p>
            <w:pPr>
              <w:pStyle w:val="yTable"/>
              <w:spacing w:before="0"/>
              <w:rPr>
                <w:i/>
                <w:sz w:val="18"/>
              </w:rPr>
            </w:pPr>
            <w:r>
              <w:rPr>
                <w:i/>
                <w:sz w:val="18"/>
              </w:rPr>
              <w:t>Alocasia</w:t>
            </w:r>
          </w:p>
        </w:tc>
        <w:tc>
          <w:tcPr>
            <w:tcW w:w="1645" w:type="dxa"/>
          </w:tcPr>
          <w:p>
            <w:pPr>
              <w:pStyle w:val="yTable"/>
              <w:spacing w:before="0"/>
              <w:rPr>
                <w:i/>
                <w:sz w:val="18"/>
              </w:rPr>
            </w:pPr>
            <w:r>
              <w:rPr>
                <w:i/>
                <w:sz w:val="18"/>
              </w:rPr>
              <w:t>amazonica</w:t>
            </w:r>
          </w:p>
        </w:tc>
        <w:tc>
          <w:tcPr>
            <w:tcW w:w="1673" w:type="dxa"/>
          </w:tcPr>
          <w:p>
            <w:pPr>
              <w:pStyle w:val="yTable"/>
              <w:spacing w:before="0"/>
              <w:rPr>
                <w:i/>
                <w:sz w:val="18"/>
              </w:rPr>
            </w:pPr>
          </w:p>
        </w:tc>
        <w:tc>
          <w:tcPr>
            <w:tcW w:w="1729" w:type="dxa"/>
          </w:tcPr>
          <w:p>
            <w:pPr>
              <w:pStyle w:val="yTable"/>
              <w:spacing w:before="0"/>
              <w:rPr>
                <w:i/>
                <w:sz w:val="18"/>
              </w:rPr>
            </w:pPr>
            <w:r>
              <w:rPr>
                <w:i/>
                <w:sz w:val="18"/>
              </w:rPr>
              <w:t>Araceae</w:t>
            </w:r>
          </w:p>
        </w:tc>
      </w:tr>
      <w:tr>
        <w:tc>
          <w:tcPr>
            <w:tcW w:w="1757" w:type="dxa"/>
          </w:tcPr>
          <w:p>
            <w:pPr>
              <w:pStyle w:val="yTable"/>
              <w:spacing w:before="0"/>
              <w:rPr>
                <w:i/>
                <w:sz w:val="18"/>
              </w:rPr>
            </w:pPr>
            <w:r>
              <w:rPr>
                <w:i/>
                <w:sz w:val="18"/>
              </w:rPr>
              <w:t>Alocasia</w:t>
            </w:r>
          </w:p>
        </w:tc>
        <w:tc>
          <w:tcPr>
            <w:tcW w:w="1645" w:type="dxa"/>
          </w:tcPr>
          <w:p>
            <w:pPr>
              <w:pStyle w:val="yTable"/>
              <w:spacing w:before="0"/>
              <w:rPr>
                <w:i/>
                <w:sz w:val="18"/>
              </w:rPr>
            </w:pPr>
            <w:r>
              <w:rPr>
                <w:i/>
                <w:sz w:val="18"/>
              </w:rPr>
              <w:t>crassifolia</w:t>
            </w:r>
          </w:p>
        </w:tc>
        <w:tc>
          <w:tcPr>
            <w:tcW w:w="1673" w:type="dxa"/>
          </w:tcPr>
          <w:p>
            <w:pPr>
              <w:pStyle w:val="yTable"/>
              <w:spacing w:before="0"/>
              <w:rPr>
                <w:i/>
                <w:sz w:val="18"/>
              </w:rPr>
            </w:pPr>
          </w:p>
        </w:tc>
        <w:tc>
          <w:tcPr>
            <w:tcW w:w="1729" w:type="dxa"/>
          </w:tcPr>
          <w:p>
            <w:pPr>
              <w:pStyle w:val="yTable"/>
              <w:spacing w:before="0"/>
              <w:rPr>
                <w:i/>
                <w:sz w:val="18"/>
              </w:rPr>
            </w:pPr>
            <w:r>
              <w:rPr>
                <w:i/>
                <w:sz w:val="18"/>
              </w:rPr>
              <w:t>Araceae</w:t>
            </w:r>
          </w:p>
        </w:tc>
      </w:tr>
      <w:tr>
        <w:tc>
          <w:tcPr>
            <w:tcW w:w="1757" w:type="dxa"/>
          </w:tcPr>
          <w:p>
            <w:pPr>
              <w:pStyle w:val="yTable"/>
              <w:spacing w:before="0"/>
              <w:rPr>
                <w:i/>
                <w:sz w:val="18"/>
              </w:rPr>
            </w:pPr>
            <w:r>
              <w:rPr>
                <w:i/>
                <w:sz w:val="18"/>
              </w:rPr>
              <w:t>Alocasia</w:t>
            </w:r>
          </w:p>
        </w:tc>
        <w:tc>
          <w:tcPr>
            <w:tcW w:w="1645" w:type="dxa"/>
          </w:tcPr>
          <w:p>
            <w:pPr>
              <w:pStyle w:val="yTable"/>
              <w:spacing w:before="0"/>
              <w:rPr>
                <w:i/>
                <w:sz w:val="18"/>
              </w:rPr>
            </w:pPr>
            <w:r>
              <w:rPr>
                <w:i/>
                <w:sz w:val="18"/>
              </w:rPr>
              <w:t>cuprea</w:t>
            </w:r>
          </w:p>
        </w:tc>
        <w:tc>
          <w:tcPr>
            <w:tcW w:w="1673" w:type="dxa"/>
          </w:tcPr>
          <w:p>
            <w:pPr>
              <w:pStyle w:val="yTable"/>
              <w:spacing w:before="0"/>
              <w:rPr>
                <w:i/>
                <w:sz w:val="18"/>
              </w:rPr>
            </w:pPr>
          </w:p>
        </w:tc>
        <w:tc>
          <w:tcPr>
            <w:tcW w:w="1729" w:type="dxa"/>
          </w:tcPr>
          <w:p>
            <w:pPr>
              <w:pStyle w:val="yTable"/>
              <w:spacing w:before="0"/>
              <w:rPr>
                <w:i/>
                <w:sz w:val="18"/>
              </w:rPr>
            </w:pPr>
            <w:r>
              <w:rPr>
                <w:i/>
                <w:sz w:val="18"/>
              </w:rPr>
              <w:t>Araceae</w:t>
            </w:r>
          </w:p>
        </w:tc>
      </w:tr>
      <w:tr>
        <w:tc>
          <w:tcPr>
            <w:tcW w:w="1757" w:type="dxa"/>
          </w:tcPr>
          <w:p>
            <w:pPr>
              <w:pStyle w:val="yTable"/>
              <w:spacing w:before="0"/>
              <w:rPr>
                <w:i/>
                <w:sz w:val="18"/>
              </w:rPr>
            </w:pPr>
            <w:r>
              <w:rPr>
                <w:i/>
                <w:sz w:val="18"/>
              </w:rPr>
              <w:t>Alocasia</w:t>
            </w:r>
          </w:p>
        </w:tc>
        <w:tc>
          <w:tcPr>
            <w:tcW w:w="1645" w:type="dxa"/>
          </w:tcPr>
          <w:p>
            <w:pPr>
              <w:pStyle w:val="yTable"/>
              <w:spacing w:before="0"/>
              <w:rPr>
                <w:i/>
                <w:sz w:val="18"/>
              </w:rPr>
            </w:pPr>
            <w:r>
              <w:rPr>
                <w:i/>
                <w:sz w:val="18"/>
              </w:rPr>
              <w:t>lowii</w:t>
            </w:r>
          </w:p>
        </w:tc>
        <w:tc>
          <w:tcPr>
            <w:tcW w:w="1673" w:type="dxa"/>
          </w:tcPr>
          <w:p>
            <w:pPr>
              <w:pStyle w:val="yTable"/>
              <w:spacing w:before="0"/>
              <w:rPr>
                <w:i/>
                <w:sz w:val="18"/>
              </w:rPr>
            </w:pPr>
          </w:p>
        </w:tc>
        <w:tc>
          <w:tcPr>
            <w:tcW w:w="1729" w:type="dxa"/>
          </w:tcPr>
          <w:p>
            <w:pPr>
              <w:pStyle w:val="yTable"/>
              <w:spacing w:before="0"/>
              <w:rPr>
                <w:i/>
                <w:sz w:val="18"/>
              </w:rPr>
            </w:pPr>
            <w:r>
              <w:rPr>
                <w:i/>
                <w:sz w:val="18"/>
              </w:rPr>
              <w:t>Araceae</w:t>
            </w:r>
          </w:p>
        </w:tc>
      </w:tr>
      <w:tr>
        <w:tc>
          <w:tcPr>
            <w:tcW w:w="1757" w:type="dxa"/>
          </w:tcPr>
          <w:p>
            <w:pPr>
              <w:pStyle w:val="yTable"/>
              <w:spacing w:before="0"/>
              <w:rPr>
                <w:i/>
                <w:sz w:val="18"/>
              </w:rPr>
            </w:pPr>
            <w:r>
              <w:rPr>
                <w:i/>
                <w:sz w:val="18"/>
              </w:rPr>
              <w:t>Alocasia</w:t>
            </w:r>
          </w:p>
        </w:tc>
        <w:tc>
          <w:tcPr>
            <w:tcW w:w="1645" w:type="dxa"/>
          </w:tcPr>
          <w:p>
            <w:pPr>
              <w:pStyle w:val="yTable"/>
              <w:spacing w:before="0"/>
              <w:rPr>
                <w:i/>
                <w:sz w:val="18"/>
              </w:rPr>
            </w:pPr>
            <w:r>
              <w:rPr>
                <w:i/>
                <w:sz w:val="18"/>
              </w:rPr>
              <w:t>macrorrhiza</w:t>
            </w:r>
          </w:p>
        </w:tc>
        <w:tc>
          <w:tcPr>
            <w:tcW w:w="1673" w:type="dxa"/>
          </w:tcPr>
          <w:p>
            <w:pPr>
              <w:pStyle w:val="yTable"/>
              <w:spacing w:before="0"/>
              <w:rPr>
                <w:i/>
                <w:sz w:val="18"/>
              </w:rPr>
            </w:pPr>
          </w:p>
        </w:tc>
        <w:tc>
          <w:tcPr>
            <w:tcW w:w="1729" w:type="dxa"/>
          </w:tcPr>
          <w:p>
            <w:pPr>
              <w:pStyle w:val="yTable"/>
              <w:spacing w:before="0"/>
              <w:rPr>
                <w:i/>
                <w:sz w:val="18"/>
              </w:rPr>
            </w:pPr>
            <w:r>
              <w:rPr>
                <w:i/>
                <w:sz w:val="18"/>
              </w:rPr>
              <w:t>Araceae</w:t>
            </w:r>
          </w:p>
        </w:tc>
      </w:tr>
      <w:tr>
        <w:tc>
          <w:tcPr>
            <w:tcW w:w="1757" w:type="dxa"/>
          </w:tcPr>
          <w:p>
            <w:pPr>
              <w:pStyle w:val="yTable"/>
              <w:spacing w:before="0"/>
              <w:rPr>
                <w:i/>
                <w:sz w:val="18"/>
              </w:rPr>
            </w:pPr>
            <w:r>
              <w:rPr>
                <w:i/>
                <w:sz w:val="18"/>
              </w:rPr>
              <w:t>Alocasia</w:t>
            </w:r>
          </w:p>
        </w:tc>
        <w:tc>
          <w:tcPr>
            <w:tcW w:w="1645" w:type="dxa"/>
          </w:tcPr>
          <w:p>
            <w:pPr>
              <w:pStyle w:val="yTable"/>
              <w:spacing w:before="0"/>
              <w:rPr>
                <w:i/>
                <w:sz w:val="18"/>
              </w:rPr>
            </w:pPr>
            <w:r>
              <w:rPr>
                <w:i/>
                <w:sz w:val="18"/>
              </w:rPr>
              <w:t>plumbea</w:t>
            </w:r>
          </w:p>
        </w:tc>
        <w:tc>
          <w:tcPr>
            <w:tcW w:w="1673" w:type="dxa"/>
          </w:tcPr>
          <w:p>
            <w:pPr>
              <w:pStyle w:val="yTable"/>
              <w:spacing w:before="0"/>
              <w:rPr>
                <w:i/>
                <w:sz w:val="18"/>
              </w:rPr>
            </w:pPr>
          </w:p>
        </w:tc>
        <w:tc>
          <w:tcPr>
            <w:tcW w:w="1729" w:type="dxa"/>
          </w:tcPr>
          <w:p>
            <w:pPr>
              <w:pStyle w:val="yTable"/>
              <w:spacing w:before="0"/>
              <w:rPr>
                <w:i/>
                <w:sz w:val="18"/>
              </w:rPr>
            </w:pPr>
            <w:r>
              <w:rPr>
                <w:i/>
                <w:sz w:val="18"/>
              </w:rPr>
              <w:t>Araceae</w:t>
            </w:r>
          </w:p>
        </w:tc>
      </w:tr>
      <w:tr>
        <w:tc>
          <w:tcPr>
            <w:tcW w:w="1757" w:type="dxa"/>
          </w:tcPr>
          <w:p>
            <w:pPr>
              <w:pStyle w:val="yTable"/>
              <w:spacing w:before="0"/>
              <w:rPr>
                <w:i/>
                <w:sz w:val="18"/>
              </w:rPr>
            </w:pPr>
            <w:r>
              <w:rPr>
                <w:i/>
                <w:sz w:val="18"/>
              </w:rPr>
              <w:t>Alocasia</w:t>
            </w:r>
          </w:p>
        </w:tc>
        <w:tc>
          <w:tcPr>
            <w:tcW w:w="1645" w:type="dxa"/>
          </w:tcPr>
          <w:p>
            <w:pPr>
              <w:pStyle w:val="yTable"/>
              <w:spacing w:before="0"/>
              <w:rPr>
                <w:i/>
                <w:sz w:val="18"/>
              </w:rPr>
            </w:pPr>
            <w:r>
              <w:rPr>
                <w:i/>
                <w:sz w:val="18"/>
              </w:rPr>
              <w:t xml:space="preserve">portei </w:t>
            </w:r>
          </w:p>
        </w:tc>
        <w:tc>
          <w:tcPr>
            <w:tcW w:w="1673" w:type="dxa"/>
          </w:tcPr>
          <w:p>
            <w:pPr>
              <w:pStyle w:val="yTable"/>
              <w:spacing w:before="0"/>
              <w:rPr>
                <w:i/>
                <w:sz w:val="18"/>
              </w:rPr>
            </w:pPr>
          </w:p>
        </w:tc>
        <w:tc>
          <w:tcPr>
            <w:tcW w:w="1729" w:type="dxa"/>
          </w:tcPr>
          <w:p>
            <w:pPr>
              <w:pStyle w:val="yTable"/>
              <w:spacing w:before="0"/>
              <w:rPr>
                <w:i/>
                <w:sz w:val="18"/>
              </w:rPr>
            </w:pPr>
            <w:r>
              <w:rPr>
                <w:i/>
                <w:sz w:val="18"/>
              </w:rPr>
              <w:t>Araceae</w:t>
            </w:r>
          </w:p>
        </w:tc>
      </w:tr>
      <w:tr>
        <w:tc>
          <w:tcPr>
            <w:tcW w:w="1757" w:type="dxa"/>
          </w:tcPr>
          <w:p>
            <w:pPr>
              <w:pStyle w:val="yTable"/>
              <w:spacing w:before="0"/>
              <w:rPr>
                <w:i/>
                <w:sz w:val="18"/>
              </w:rPr>
            </w:pPr>
            <w:r>
              <w:rPr>
                <w:i/>
                <w:sz w:val="18"/>
              </w:rPr>
              <w:t>Alocasia</w:t>
            </w:r>
          </w:p>
        </w:tc>
        <w:tc>
          <w:tcPr>
            <w:tcW w:w="1645" w:type="dxa"/>
          </w:tcPr>
          <w:p>
            <w:pPr>
              <w:pStyle w:val="yTable"/>
              <w:spacing w:before="0"/>
              <w:rPr>
                <w:i/>
                <w:sz w:val="18"/>
              </w:rPr>
            </w:pPr>
            <w:r>
              <w:rPr>
                <w:i/>
                <w:sz w:val="18"/>
              </w:rPr>
              <w:t>wentii</w:t>
            </w:r>
          </w:p>
        </w:tc>
        <w:tc>
          <w:tcPr>
            <w:tcW w:w="1673" w:type="dxa"/>
          </w:tcPr>
          <w:p>
            <w:pPr>
              <w:pStyle w:val="yTable"/>
              <w:spacing w:before="0"/>
              <w:rPr>
                <w:i/>
                <w:sz w:val="18"/>
              </w:rPr>
            </w:pPr>
          </w:p>
        </w:tc>
        <w:tc>
          <w:tcPr>
            <w:tcW w:w="1729" w:type="dxa"/>
          </w:tcPr>
          <w:p>
            <w:pPr>
              <w:pStyle w:val="yTable"/>
              <w:spacing w:before="0"/>
              <w:rPr>
                <w:i/>
                <w:sz w:val="18"/>
              </w:rPr>
            </w:pPr>
            <w:r>
              <w:rPr>
                <w:i/>
                <w:sz w:val="18"/>
              </w:rPr>
              <w:t>Araceae</w:t>
            </w:r>
          </w:p>
        </w:tc>
      </w:tr>
      <w:tr>
        <w:tc>
          <w:tcPr>
            <w:tcW w:w="1757" w:type="dxa"/>
          </w:tcPr>
          <w:p>
            <w:pPr>
              <w:pStyle w:val="yTable"/>
              <w:spacing w:before="0"/>
              <w:rPr>
                <w:i/>
                <w:sz w:val="18"/>
              </w:rPr>
            </w:pPr>
            <w:r>
              <w:rPr>
                <w:i/>
                <w:sz w:val="18"/>
              </w:rPr>
              <w:t>Aloe</w:t>
            </w:r>
          </w:p>
        </w:tc>
        <w:tc>
          <w:tcPr>
            <w:tcW w:w="1645" w:type="dxa"/>
          </w:tcPr>
          <w:p>
            <w:pPr>
              <w:pStyle w:val="yTable"/>
              <w:spacing w:before="0"/>
              <w:rPr>
                <w:i/>
                <w:sz w:val="18"/>
              </w:rPr>
            </w:pPr>
            <w:r>
              <w:rPr>
                <w:i/>
                <w:sz w:val="18"/>
              </w:rPr>
              <w:t>boylei</w:t>
            </w:r>
          </w:p>
        </w:tc>
        <w:tc>
          <w:tcPr>
            <w:tcW w:w="1673" w:type="dxa"/>
          </w:tcPr>
          <w:p>
            <w:pPr>
              <w:pStyle w:val="yTable"/>
              <w:spacing w:before="0"/>
              <w:rPr>
                <w:i/>
                <w:sz w:val="18"/>
              </w:rPr>
            </w:pPr>
          </w:p>
        </w:tc>
        <w:tc>
          <w:tcPr>
            <w:tcW w:w="1729" w:type="dxa"/>
          </w:tcPr>
          <w:p>
            <w:pPr>
              <w:pStyle w:val="yTable"/>
              <w:spacing w:before="0"/>
              <w:rPr>
                <w:i/>
                <w:sz w:val="18"/>
              </w:rPr>
            </w:pPr>
            <w:r>
              <w:rPr>
                <w:i/>
                <w:sz w:val="18"/>
              </w:rPr>
              <w:t>Aloeaceae</w:t>
            </w:r>
          </w:p>
        </w:tc>
      </w:tr>
      <w:tr>
        <w:tc>
          <w:tcPr>
            <w:tcW w:w="1757" w:type="dxa"/>
          </w:tcPr>
          <w:p>
            <w:pPr>
              <w:pStyle w:val="yTable"/>
              <w:spacing w:before="0"/>
              <w:rPr>
                <w:i/>
                <w:sz w:val="18"/>
              </w:rPr>
            </w:pPr>
            <w:r>
              <w:rPr>
                <w:i/>
                <w:sz w:val="18"/>
              </w:rPr>
              <w:t>Aloe</w:t>
            </w:r>
          </w:p>
        </w:tc>
        <w:tc>
          <w:tcPr>
            <w:tcW w:w="1645" w:type="dxa"/>
          </w:tcPr>
          <w:p>
            <w:pPr>
              <w:pStyle w:val="yTable"/>
              <w:spacing w:before="0"/>
              <w:rPr>
                <w:i/>
                <w:sz w:val="18"/>
              </w:rPr>
            </w:pPr>
            <w:r>
              <w:rPr>
                <w:i/>
                <w:sz w:val="18"/>
              </w:rPr>
              <w:t>brevifolia</w:t>
            </w:r>
          </w:p>
        </w:tc>
        <w:tc>
          <w:tcPr>
            <w:tcW w:w="1673" w:type="dxa"/>
          </w:tcPr>
          <w:p>
            <w:pPr>
              <w:pStyle w:val="yTable"/>
              <w:spacing w:before="0"/>
              <w:rPr>
                <w:i/>
                <w:sz w:val="18"/>
              </w:rPr>
            </w:pPr>
          </w:p>
        </w:tc>
        <w:tc>
          <w:tcPr>
            <w:tcW w:w="1729" w:type="dxa"/>
          </w:tcPr>
          <w:p>
            <w:pPr>
              <w:pStyle w:val="yTable"/>
              <w:spacing w:before="0"/>
              <w:rPr>
                <w:i/>
                <w:sz w:val="18"/>
              </w:rPr>
            </w:pPr>
            <w:r>
              <w:rPr>
                <w:i/>
                <w:sz w:val="18"/>
              </w:rPr>
              <w:t>Aloeaceae</w:t>
            </w:r>
          </w:p>
        </w:tc>
      </w:tr>
      <w:tr>
        <w:tc>
          <w:tcPr>
            <w:tcW w:w="1757" w:type="dxa"/>
          </w:tcPr>
          <w:p>
            <w:pPr>
              <w:pStyle w:val="yTable"/>
              <w:spacing w:before="0"/>
              <w:rPr>
                <w:i/>
                <w:sz w:val="18"/>
              </w:rPr>
            </w:pPr>
            <w:r>
              <w:rPr>
                <w:i/>
                <w:sz w:val="18"/>
              </w:rPr>
              <w:t>Aloe</w:t>
            </w:r>
          </w:p>
        </w:tc>
        <w:tc>
          <w:tcPr>
            <w:tcW w:w="1645" w:type="dxa"/>
          </w:tcPr>
          <w:p>
            <w:pPr>
              <w:pStyle w:val="yTable"/>
              <w:spacing w:before="0"/>
              <w:rPr>
                <w:i/>
                <w:sz w:val="18"/>
              </w:rPr>
            </w:pPr>
            <w:r>
              <w:rPr>
                <w:i/>
                <w:sz w:val="18"/>
              </w:rPr>
              <w:t>buhrii</w:t>
            </w:r>
          </w:p>
        </w:tc>
        <w:tc>
          <w:tcPr>
            <w:tcW w:w="1673" w:type="dxa"/>
          </w:tcPr>
          <w:p>
            <w:pPr>
              <w:pStyle w:val="yTable"/>
              <w:spacing w:before="0"/>
              <w:rPr>
                <w:i/>
                <w:sz w:val="18"/>
              </w:rPr>
            </w:pPr>
          </w:p>
        </w:tc>
        <w:tc>
          <w:tcPr>
            <w:tcW w:w="1729" w:type="dxa"/>
          </w:tcPr>
          <w:p>
            <w:pPr>
              <w:pStyle w:val="yTable"/>
              <w:spacing w:before="0"/>
              <w:rPr>
                <w:i/>
                <w:sz w:val="18"/>
              </w:rPr>
            </w:pPr>
            <w:r>
              <w:rPr>
                <w:i/>
                <w:sz w:val="18"/>
              </w:rPr>
              <w:t>Aloeaceae</w:t>
            </w:r>
          </w:p>
        </w:tc>
      </w:tr>
      <w:tr>
        <w:tc>
          <w:tcPr>
            <w:tcW w:w="1757" w:type="dxa"/>
          </w:tcPr>
          <w:p>
            <w:pPr>
              <w:pStyle w:val="yTable"/>
              <w:spacing w:before="0"/>
              <w:rPr>
                <w:i/>
                <w:sz w:val="18"/>
              </w:rPr>
            </w:pPr>
            <w:r>
              <w:rPr>
                <w:i/>
                <w:sz w:val="18"/>
              </w:rPr>
              <w:t>Aloe</w:t>
            </w:r>
          </w:p>
        </w:tc>
        <w:tc>
          <w:tcPr>
            <w:tcW w:w="1645" w:type="dxa"/>
          </w:tcPr>
          <w:p>
            <w:pPr>
              <w:pStyle w:val="yTable"/>
              <w:spacing w:before="0"/>
              <w:rPr>
                <w:i/>
                <w:sz w:val="18"/>
              </w:rPr>
            </w:pPr>
            <w:r>
              <w:rPr>
                <w:i/>
                <w:sz w:val="18"/>
              </w:rPr>
              <w:t>comptonii</w:t>
            </w:r>
          </w:p>
        </w:tc>
        <w:tc>
          <w:tcPr>
            <w:tcW w:w="1673" w:type="dxa"/>
          </w:tcPr>
          <w:p>
            <w:pPr>
              <w:pStyle w:val="yTable"/>
              <w:spacing w:before="0"/>
              <w:rPr>
                <w:i/>
                <w:sz w:val="18"/>
              </w:rPr>
            </w:pPr>
          </w:p>
        </w:tc>
        <w:tc>
          <w:tcPr>
            <w:tcW w:w="1729" w:type="dxa"/>
          </w:tcPr>
          <w:p>
            <w:pPr>
              <w:pStyle w:val="yTable"/>
              <w:spacing w:before="0"/>
              <w:rPr>
                <w:i/>
                <w:sz w:val="18"/>
              </w:rPr>
            </w:pPr>
            <w:r>
              <w:rPr>
                <w:i/>
                <w:sz w:val="18"/>
              </w:rPr>
              <w:t>Aloeaceae</w:t>
            </w:r>
          </w:p>
        </w:tc>
      </w:tr>
      <w:tr>
        <w:tc>
          <w:tcPr>
            <w:tcW w:w="1757" w:type="dxa"/>
          </w:tcPr>
          <w:p>
            <w:pPr>
              <w:pStyle w:val="yTable"/>
              <w:spacing w:before="0"/>
              <w:rPr>
                <w:i/>
                <w:sz w:val="18"/>
              </w:rPr>
            </w:pPr>
            <w:r>
              <w:rPr>
                <w:i/>
                <w:sz w:val="18"/>
              </w:rPr>
              <w:t>Aloe</w:t>
            </w:r>
          </w:p>
        </w:tc>
        <w:tc>
          <w:tcPr>
            <w:tcW w:w="1645" w:type="dxa"/>
          </w:tcPr>
          <w:p>
            <w:pPr>
              <w:pStyle w:val="yTable"/>
              <w:spacing w:before="0"/>
              <w:rPr>
                <w:i/>
                <w:sz w:val="18"/>
              </w:rPr>
            </w:pPr>
            <w:r>
              <w:rPr>
                <w:i/>
                <w:sz w:val="18"/>
              </w:rPr>
              <w:t>conifera</w:t>
            </w:r>
          </w:p>
        </w:tc>
        <w:tc>
          <w:tcPr>
            <w:tcW w:w="1673" w:type="dxa"/>
          </w:tcPr>
          <w:p>
            <w:pPr>
              <w:pStyle w:val="yTable"/>
              <w:spacing w:before="0"/>
              <w:rPr>
                <w:i/>
                <w:sz w:val="18"/>
              </w:rPr>
            </w:pPr>
          </w:p>
        </w:tc>
        <w:tc>
          <w:tcPr>
            <w:tcW w:w="1729" w:type="dxa"/>
          </w:tcPr>
          <w:p>
            <w:pPr>
              <w:pStyle w:val="yTable"/>
              <w:spacing w:before="0"/>
              <w:rPr>
                <w:i/>
                <w:sz w:val="18"/>
              </w:rPr>
            </w:pPr>
            <w:r>
              <w:rPr>
                <w:i/>
                <w:sz w:val="18"/>
              </w:rPr>
              <w:t>Aloeaceae</w:t>
            </w:r>
          </w:p>
        </w:tc>
      </w:tr>
      <w:tr>
        <w:tc>
          <w:tcPr>
            <w:tcW w:w="1757" w:type="dxa"/>
          </w:tcPr>
          <w:p>
            <w:pPr>
              <w:pStyle w:val="yTable"/>
              <w:spacing w:before="0"/>
              <w:rPr>
                <w:i/>
                <w:sz w:val="18"/>
              </w:rPr>
            </w:pPr>
            <w:r>
              <w:rPr>
                <w:i/>
                <w:sz w:val="18"/>
              </w:rPr>
              <w:t>Aloe</w:t>
            </w:r>
          </w:p>
        </w:tc>
        <w:tc>
          <w:tcPr>
            <w:tcW w:w="1645" w:type="dxa"/>
          </w:tcPr>
          <w:p>
            <w:pPr>
              <w:pStyle w:val="yTable"/>
              <w:spacing w:before="0"/>
              <w:rPr>
                <w:i/>
                <w:sz w:val="18"/>
              </w:rPr>
            </w:pPr>
            <w:r>
              <w:rPr>
                <w:i/>
                <w:sz w:val="18"/>
              </w:rPr>
              <w:t>cooperi</w:t>
            </w:r>
          </w:p>
        </w:tc>
        <w:tc>
          <w:tcPr>
            <w:tcW w:w="1673" w:type="dxa"/>
          </w:tcPr>
          <w:p>
            <w:pPr>
              <w:pStyle w:val="yTable"/>
              <w:spacing w:before="0"/>
              <w:rPr>
                <w:i/>
                <w:sz w:val="18"/>
              </w:rPr>
            </w:pPr>
          </w:p>
        </w:tc>
        <w:tc>
          <w:tcPr>
            <w:tcW w:w="1729" w:type="dxa"/>
          </w:tcPr>
          <w:p>
            <w:pPr>
              <w:pStyle w:val="yTable"/>
              <w:spacing w:before="0"/>
              <w:rPr>
                <w:i/>
                <w:sz w:val="18"/>
              </w:rPr>
            </w:pPr>
            <w:r>
              <w:rPr>
                <w:i/>
                <w:sz w:val="18"/>
              </w:rPr>
              <w:t>Aloeaceae</w:t>
            </w:r>
          </w:p>
        </w:tc>
      </w:tr>
      <w:tr>
        <w:tc>
          <w:tcPr>
            <w:tcW w:w="1757" w:type="dxa"/>
          </w:tcPr>
          <w:p>
            <w:pPr>
              <w:pStyle w:val="yTable"/>
              <w:spacing w:before="0"/>
              <w:rPr>
                <w:i/>
                <w:sz w:val="18"/>
              </w:rPr>
            </w:pPr>
            <w:r>
              <w:rPr>
                <w:i/>
                <w:sz w:val="18"/>
              </w:rPr>
              <w:t>Aloe</w:t>
            </w:r>
          </w:p>
        </w:tc>
        <w:tc>
          <w:tcPr>
            <w:tcW w:w="1645" w:type="dxa"/>
          </w:tcPr>
          <w:p>
            <w:pPr>
              <w:pStyle w:val="yTable"/>
              <w:spacing w:before="0"/>
              <w:rPr>
                <w:i/>
                <w:sz w:val="18"/>
              </w:rPr>
            </w:pPr>
            <w:r>
              <w:rPr>
                <w:i/>
                <w:sz w:val="18"/>
              </w:rPr>
              <w:t>descoingsii</w:t>
            </w:r>
          </w:p>
        </w:tc>
        <w:tc>
          <w:tcPr>
            <w:tcW w:w="1673" w:type="dxa"/>
          </w:tcPr>
          <w:p>
            <w:pPr>
              <w:pStyle w:val="yTable"/>
              <w:spacing w:before="0"/>
              <w:rPr>
                <w:i/>
                <w:sz w:val="18"/>
              </w:rPr>
            </w:pPr>
          </w:p>
        </w:tc>
        <w:tc>
          <w:tcPr>
            <w:tcW w:w="1729" w:type="dxa"/>
          </w:tcPr>
          <w:p>
            <w:pPr>
              <w:pStyle w:val="yTable"/>
              <w:spacing w:before="0"/>
              <w:rPr>
                <w:i/>
                <w:sz w:val="18"/>
              </w:rPr>
            </w:pPr>
            <w:r>
              <w:rPr>
                <w:i/>
                <w:sz w:val="18"/>
              </w:rPr>
              <w:t>Aloeaceae</w:t>
            </w:r>
          </w:p>
        </w:tc>
      </w:tr>
      <w:tr>
        <w:tc>
          <w:tcPr>
            <w:tcW w:w="1757" w:type="dxa"/>
          </w:tcPr>
          <w:p>
            <w:pPr>
              <w:pStyle w:val="yTable"/>
              <w:spacing w:before="0"/>
              <w:rPr>
                <w:i/>
                <w:sz w:val="18"/>
              </w:rPr>
            </w:pPr>
            <w:r>
              <w:rPr>
                <w:i/>
                <w:sz w:val="18"/>
              </w:rPr>
              <w:t>Aloe</w:t>
            </w:r>
          </w:p>
        </w:tc>
        <w:tc>
          <w:tcPr>
            <w:tcW w:w="1645" w:type="dxa"/>
          </w:tcPr>
          <w:p>
            <w:pPr>
              <w:pStyle w:val="yTable"/>
              <w:spacing w:before="0"/>
              <w:rPr>
                <w:i/>
                <w:sz w:val="18"/>
              </w:rPr>
            </w:pPr>
            <w:r>
              <w:rPr>
                <w:i/>
                <w:sz w:val="18"/>
              </w:rPr>
              <w:t>dyeri</w:t>
            </w:r>
          </w:p>
        </w:tc>
        <w:tc>
          <w:tcPr>
            <w:tcW w:w="1673" w:type="dxa"/>
          </w:tcPr>
          <w:p>
            <w:pPr>
              <w:pStyle w:val="yTable"/>
              <w:spacing w:before="0"/>
              <w:rPr>
                <w:i/>
                <w:sz w:val="18"/>
              </w:rPr>
            </w:pPr>
          </w:p>
        </w:tc>
        <w:tc>
          <w:tcPr>
            <w:tcW w:w="1729" w:type="dxa"/>
          </w:tcPr>
          <w:p>
            <w:pPr>
              <w:pStyle w:val="yTable"/>
              <w:spacing w:before="0"/>
              <w:rPr>
                <w:i/>
                <w:sz w:val="18"/>
              </w:rPr>
            </w:pPr>
            <w:r>
              <w:rPr>
                <w:i/>
                <w:sz w:val="18"/>
              </w:rPr>
              <w:t>Aloeaceae</w:t>
            </w:r>
          </w:p>
        </w:tc>
      </w:tr>
      <w:tr>
        <w:tc>
          <w:tcPr>
            <w:tcW w:w="1757" w:type="dxa"/>
          </w:tcPr>
          <w:p>
            <w:pPr>
              <w:pStyle w:val="yTable"/>
              <w:spacing w:before="0"/>
              <w:rPr>
                <w:i/>
                <w:sz w:val="18"/>
              </w:rPr>
            </w:pPr>
            <w:r>
              <w:rPr>
                <w:i/>
                <w:sz w:val="18"/>
              </w:rPr>
              <w:t>Aloe</w:t>
            </w:r>
          </w:p>
        </w:tc>
        <w:tc>
          <w:tcPr>
            <w:tcW w:w="1645" w:type="dxa"/>
          </w:tcPr>
          <w:p>
            <w:pPr>
              <w:pStyle w:val="yTable"/>
              <w:spacing w:before="0"/>
              <w:rPr>
                <w:i/>
                <w:sz w:val="18"/>
              </w:rPr>
            </w:pPr>
            <w:r>
              <w:rPr>
                <w:i/>
                <w:sz w:val="18"/>
              </w:rPr>
              <w:t>glauca</w:t>
            </w:r>
          </w:p>
        </w:tc>
        <w:tc>
          <w:tcPr>
            <w:tcW w:w="1673" w:type="dxa"/>
          </w:tcPr>
          <w:p>
            <w:pPr>
              <w:pStyle w:val="yTable"/>
              <w:spacing w:before="0"/>
              <w:rPr>
                <w:i/>
                <w:sz w:val="18"/>
              </w:rPr>
            </w:pPr>
          </w:p>
        </w:tc>
        <w:tc>
          <w:tcPr>
            <w:tcW w:w="1729" w:type="dxa"/>
          </w:tcPr>
          <w:p>
            <w:pPr>
              <w:pStyle w:val="yTable"/>
              <w:spacing w:before="0"/>
              <w:rPr>
                <w:i/>
                <w:sz w:val="18"/>
              </w:rPr>
            </w:pPr>
            <w:r>
              <w:rPr>
                <w:i/>
                <w:sz w:val="18"/>
              </w:rPr>
              <w:t>Aloeaceae</w:t>
            </w:r>
          </w:p>
        </w:tc>
      </w:tr>
      <w:tr>
        <w:tc>
          <w:tcPr>
            <w:tcW w:w="1757" w:type="dxa"/>
          </w:tcPr>
          <w:p>
            <w:pPr>
              <w:pStyle w:val="yTable"/>
              <w:spacing w:before="0"/>
              <w:rPr>
                <w:i/>
                <w:sz w:val="18"/>
              </w:rPr>
            </w:pPr>
            <w:r>
              <w:rPr>
                <w:i/>
                <w:sz w:val="18"/>
              </w:rPr>
              <w:t>Aloe</w:t>
            </w:r>
          </w:p>
        </w:tc>
        <w:tc>
          <w:tcPr>
            <w:tcW w:w="1645" w:type="dxa"/>
          </w:tcPr>
          <w:p>
            <w:pPr>
              <w:pStyle w:val="yTable"/>
              <w:spacing w:before="0"/>
              <w:rPr>
                <w:i/>
                <w:sz w:val="18"/>
              </w:rPr>
            </w:pPr>
            <w:r>
              <w:rPr>
                <w:i/>
                <w:sz w:val="18"/>
              </w:rPr>
              <w:t>haworthiodes</w:t>
            </w:r>
          </w:p>
        </w:tc>
        <w:tc>
          <w:tcPr>
            <w:tcW w:w="1673" w:type="dxa"/>
          </w:tcPr>
          <w:p>
            <w:pPr>
              <w:pStyle w:val="yTable"/>
              <w:spacing w:before="0"/>
              <w:rPr>
                <w:i/>
                <w:sz w:val="18"/>
              </w:rPr>
            </w:pPr>
          </w:p>
        </w:tc>
        <w:tc>
          <w:tcPr>
            <w:tcW w:w="1729" w:type="dxa"/>
          </w:tcPr>
          <w:p>
            <w:pPr>
              <w:pStyle w:val="yTable"/>
              <w:spacing w:before="0"/>
              <w:rPr>
                <w:i/>
                <w:sz w:val="18"/>
              </w:rPr>
            </w:pPr>
            <w:r>
              <w:rPr>
                <w:i/>
                <w:sz w:val="18"/>
              </w:rPr>
              <w:t>Aloeaceae</w:t>
            </w:r>
          </w:p>
        </w:tc>
      </w:tr>
      <w:tr>
        <w:tc>
          <w:tcPr>
            <w:tcW w:w="1757" w:type="dxa"/>
          </w:tcPr>
          <w:p>
            <w:pPr>
              <w:pStyle w:val="yTable"/>
              <w:spacing w:before="0"/>
              <w:rPr>
                <w:i/>
                <w:sz w:val="18"/>
              </w:rPr>
            </w:pPr>
            <w:r>
              <w:rPr>
                <w:i/>
                <w:sz w:val="18"/>
              </w:rPr>
              <w:t>Aloe</w:t>
            </w:r>
          </w:p>
        </w:tc>
        <w:tc>
          <w:tcPr>
            <w:tcW w:w="1645" w:type="dxa"/>
          </w:tcPr>
          <w:p>
            <w:pPr>
              <w:pStyle w:val="yTable"/>
              <w:spacing w:before="0"/>
              <w:rPr>
                <w:i/>
                <w:sz w:val="18"/>
              </w:rPr>
            </w:pPr>
            <w:r>
              <w:rPr>
                <w:i/>
                <w:sz w:val="18"/>
              </w:rPr>
              <w:t>juncea</w:t>
            </w:r>
          </w:p>
        </w:tc>
        <w:tc>
          <w:tcPr>
            <w:tcW w:w="1673" w:type="dxa"/>
          </w:tcPr>
          <w:p>
            <w:pPr>
              <w:pStyle w:val="yTable"/>
              <w:spacing w:before="0"/>
              <w:rPr>
                <w:i/>
                <w:sz w:val="18"/>
              </w:rPr>
            </w:pPr>
          </w:p>
        </w:tc>
        <w:tc>
          <w:tcPr>
            <w:tcW w:w="1729" w:type="dxa"/>
          </w:tcPr>
          <w:p>
            <w:pPr>
              <w:pStyle w:val="yTable"/>
              <w:spacing w:before="0"/>
              <w:rPr>
                <w:i/>
                <w:sz w:val="18"/>
              </w:rPr>
            </w:pPr>
            <w:r>
              <w:rPr>
                <w:i/>
                <w:sz w:val="18"/>
              </w:rPr>
              <w:t>Aloeaceae</w:t>
            </w:r>
          </w:p>
        </w:tc>
      </w:tr>
      <w:tr>
        <w:tc>
          <w:tcPr>
            <w:tcW w:w="1757" w:type="dxa"/>
          </w:tcPr>
          <w:p>
            <w:pPr>
              <w:pStyle w:val="yTable"/>
              <w:spacing w:before="0"/>
              <w:rPr>
                <w:i/>
                <w:sz w:val="18"/>
              </w:rPr>
            </w:pPr>
            <w:r>
              <w:rPr>
                <w:i/>
                <w:sz w:val="18"/>
              </w:rPr>
              <w:t>Aloe</w:t>
            </w:r>
          </w:p>
        </w:tc>
        <w:tc>
          <w:tcPr>
            <w:tcW w:w="1645" w:type="dxa"/>
          </w:tcPr>
          <w:p>
            <w:pPr>
              <w:pStyle w:val="yTable"/>
              <w:spacing w:before="0"/>
              <w:rPr>
                <w:i/>
                <w:sz w:val="18"/>
              </w:rPr>
            </w:pPr>
            <w:r>
              <w:rPr>
                <w:i/>
                <w:sz w:val="18"/>
              </w:rPr>
              <w:t>juvenna</w:t>
            </w:r>
          </w:p>
        </w:tc>
        <w:tc>
          <w:tcPr>
            <w:tcW w:w="1673" w:type="dxa"/>
          </w:tcPr>
          <w:p>
            <w:pPr>
              <w:pStyle w:val="yTable"/>
              <w:spacing w:before="0"/>
              <w:rPr>
                <w:i/>
                <w:sz w:val="18"/>
              </w:rPr>
            </w:pPr>
          </w:p>
        </w:tc>
        <w:tc>
          <w:tcPr>
            <w:tcW w:w="1729" w:type="dxa"/>
          </w:tcPr>
          <w:p>
            <w:pPr>
              <w:pStyle w:val="yTable"/>
              <w:spacing w:before="0"/>
              <w:rPr>
                <w:i/>
                <w:sz w:val="18"/>
              </w:rPr>
            </w:pPr>
            <w:r>
              <w:rPr>
                <w:i/>
                <w:sz w:val="18"/>
              </w:rPr>
              <w:t>Aloeaceae</w:t>
            </w:r>
          </w:p>
        </w:tc>
      </w:tr>
      <w:tr>
        <w:tc>
          <w:tcPr>
            <w:tcW w:w="1757" w:type="dxa"/>
          </w:tcPr>
          <w:p>
            <w:pPr>
              <w:pStyle w:val="yTable"/>
              <w:spacing w:before="0"/>
              <w:rPr>
                <w:i/>
                <w:sz w:val="18"/>
              </w:rPr>
            </w:pPr>
            <w:r>
              <w:rPr>
                <w:i/>
                <w:sz w:val="18"/>
              </w:rPr>
              <w:t>Aloe</w:t>
            </w:r>
          </w:p>
        </w:tc>
        <w:tc>
          <w:tcPr>
            <w:tcW w:w="1645" w:type="dxa"/>
          </w:tcPr>
          <w:p>
            <w:pPr>
              <w:pStyle w:val="yTable"/>
              <w:spacing w:before="0"/>
              <w:rPr>
                <w:i/>
                <w:sz w:val="18"/>
              </w:rPr>
            </w:pPr>
            <w:r>
              <w:rPr>
                <w:i/>
                <w:sz w:val="18"/>
              </w:rPr>
              <w:t>khamiesensis</w:t>
            </w:r>
          </w:p>
        </w:tc>
        <w:tc>
          <w:tcPr>
            <w:tcW w:w="1673" w:type="dxa"/>
          </w:tcPr>
          <w:p>
            <w:pPr>
              <w:pStyle w:val="yTable"/>
              <w:spacing w:before="0"/>
              <w:rPr>
                <w:i/>
                <w:sz w:val="18"/>
              </w:rPr>
            </w:pPr>
          </w:p>
        </w:tc>
        <w:tc>
          <w:tcPr>
            <w:tcW w:w="1729" w:type="dxa"/>
          </w:tcPr>
          <w:p>
            <w:pPr>
              <w:pStyle w:val="yTable"/>
              <w:spacing w:before="0"/>
              <w:rPr>
                <w:i/>
                <w:sz w:val="18"/>
              </w:rPr>
            </w:pPr>
            <w:r>
              <w:rPr>
                <w:i/>
                <w:sz w:val="18"/>
              </w:rPr>
              <w:t>Aloeaceae</w:t>
            </w:r>
          </w:p>
        </w:tc>
      </w:tr>
      <w:tr>
        <w:tc>
          <w:tcPr>
            <w:tcW w:w="1757" w:type="dxa"/>
          </w:tcPr>
          <w:p>
            <w:pPr>
              <w:pStyle w:val="yTable"/>
              <w:spacing w:before="0"/>
              <w:rPr>
                <w:i/>
                <w:sz w:val="18"/>
              </w:rPr>
            </w:pPr>
            <w:r>
              <w:rPr>
                <w:i/>
                <w:sz w:val="18"/>
              </w:rPr>
              <w:t>Aloe</w:t>
            </w:r>
          </w:p>
        </w:tc>
        <w:tc>
          <w:tcPr>
            <w:tcW w:w="1645" w:type="dxa"/>
          </w:tcPr>
          <w:p>
            <w:pPr>
              <w:pStyle w:val="yTable"/>
              <w:spacing w:before="0"/>
              <w:rPr>
                <w:i/>
                <w:sz w:val="18"/>
              </w:rPr>
            </w:pPr>
            <w:r>
              <w:rPr>
                <w:i/>
                <w:sz w:val="18"/>
              </w:rPr>
              <w:t>longistyla</w:t>
            </w:r>
          </w:p>
        </w:tc>
        <w:tc>
          <w:tcPr>
            <w:tcW w:w="1673" w:type="dxa"/>
          </w:tcPr>
          <w:p>
            <w:pPr>
              <w:pStyle w:val="yTable"/>
              <w:spacing w:before="0"/>
              <w:rPr>
                <w:i/>
                <w:sz w:val="18"/>
              </w:rPr>
            </w:pPr>
          </w:p>
        </w:tc>
        <w:tc>
          <w:tcPr>
            <w:tcW w:w="1729" w:type="dxa"/>
          </w:tcPr>
          <w:p>
            <w:pPr>
              <w:pStyle w:val="yTable"/>
              <w:spacing w:before="0"/>
              <w:rPr>
                <w:i/>
                <w:sz w:val="18"/>
              </w:rPr>
            </w:pPr>
            <w:r>
              <w:rPr>
                <w:i/>
                <w:sz w:val="18"/>
              </w:rPr>
              <w:t>Aloeaceae</w:t>
            </w:r>
          </w:p>
        </w:tc>
      </w:tr>
      <w:tr>
        <w:tc>
          <w:tcPr>
            <w:tcW w:w="1757" w:type="dxa"/>
          </w:tcPr>
          <w:p>
            <w:pPr>
              <w:pStyle w:val="yTable"/>
              <w:spacing w:before="0"/>
              <w:rPr>
                <w:i/>
                <w:sz w:val="18"/>
              </w:rPr>
            </w:pPr>
            <w:r>
              <w:rPr>
                <w:i/>
                <w:sz w:val="18"/>
              </w:rPr>
              <w:t>Aloe</w:t>
            </w:r>
          </w:p>
        </w:tc>
        <w:tc>
          <w:tcPr>
            <w:tcW w:w="1645" w:type="dxa"/>
          </w:tcPr>
          <w:p>
            <w:pPr>
              <w:pStyle w:val="yTable"/>
              <w:spacing w:before="0"/>
              <w:rPr>
                <w:i/>
                <w:sz w:val="18"/>
              </w:rPr>
            </w:pPr>
            <w:r>
              <w:rPr>
                <w:i/>
                <w:sz w:val="18"/>
              </w:rPr>
              <w:t>macrocantha</w:t>
            </w:r>
          </w:p>
        </w:tc>
        <w:tc>
          <w:tcPr>
            <w:tcW w:w="1673" w:type="dxa"/>
          </w:tcPr>
          <w:p>
            <w:pPr>
              <w:pStyle w:val="yTable"/>
              <w:spacing w:before="0"/>
              <w:rPr>
                <w:i/>
                <w:sz w:val="18"/>
              </w:rPr>
            </w:pPr>
          </w:p>
        </w:tc>
        <w:tc>
          <w:tcPr>
            <w:tcW w:w="1729" w:type="dxa"/>
          </w:tcPr>
          <w:p>
            <w:pPr>
              <w:pStyle w:val="yTable"/>
              <w:spacing w:before="0"/>
              <w:rPr>
                <w:i/>
                <w:sz w:val="18"/>
              </w:rPr>
            </w:pPr>
            <w:r>
              <w:rPr>
                <w:i/>
                <w:sz w:val="18"/>
              </w:rPr>
              <w:t>Aloeaceae</w:t>
            </w:r>
          </w:p>
        </w:tc>
      </w:tr>
      <w:tr>
        <w:tc>
          <w:tcPr>
            <w:tcW w:w="1757" w:type="dxa"/>
          </w:tcPr>
          <w:p>
            <w:pPr>
              <w:pStyle w:val="yTable"/>
              <w:spacing w:before="0"/>
              <w:rPr>
                <w:i/>
                <w:sz w:val="18"/>
              </w:rPr>
            </w:pPr>
            <w:r>
              <w:rPr>
                <w:i/>
                <w:sz w:val="18"/>
              </w:rPr>
              <w:t>Aloe</w:t>
            </w:r>
          </w:p>
        </w:tc>
        <w:tc>
          <w:tcPr>
            <w:tcW w:w="1645" w:type="dxa"/>
          </w:tcPr>
          <w:p>
            <w:pPr>
              <w:pStyle w:val="yTable"/>
              <w:spacing w:before="0"/>
              <w:rPr>
                <w:i/>
                <w:sz w:val="18"/>
              </w:rPr>
            </w:pPr>
            <w:r>
              <w:rPr>
                <w:i/>
                <w:sz w:val="18"/>
              </w:rPr>
              <w:t>marlothii</w:t>
            </w:r>
          </w:p>
        </w:tc>
        <w:tc>
          <w:tcPr>
            <w:tcW w:w="1673" w:type="dxa"/>
          </w:tcPr>
          <w:p>
            <w:pPr>
              <w:pStyle w:val="yTable"/>
              <w:spacing w:before="0"/>
              <w:rPr>
                <w:i/>
                <w:sz w:val="18"/>
              </w:rPr>
            </w:pPr>
          </w:p>
        </w:tc>
        <w:tc>
          <w:tcPr>
            <w:tcW w:w="1729" w:type="dxa"/>
          </w:tcPr>
          <w:p>
            <w:pPr>
              <w:pStyle w:val="yTable"/>
              <w:spacing w:before="0"/>
              <w:rPr>
                <w:i/>
                <w:sz w:val="18"/>
              </w:rPr>
            </w:pPr>
            <w:r>
              <w:rPr>
                <w:i/>
                <w:sz w:val="18"/>
              </w:rPr>
              <w:t>Aloeaceae</w:t>
            </w:r>
          </w:p>
        </w:tc>
      </w:tr>
      <w:tr>
        <w:tc>
          <w:tcPr>
            <w:tcW w:w="1757" w:type="dxa"/>
          </w:tcPr>
          <w:p>
            <w:pPr>
              <w:pStyle w:val="yTable"/>
              <w:spacing w:before="0"/>
              <w:rPr>
                <w:i/>
                <w:sz w:val="18"/>
              </w:rPr>
            </w:pPr>
            <w:r>
              <w:rPr>
                <w:i/>
                <w:sz w:val="18"/>
              </w:rPr>
              <w:t>Aloe</w:t>
            </w:r>
          </w:p>
        </w:tc>
        <w:tc>
          <w:tcPr>
            <w:tcW w:w="1645" w:type="dxa"/>
          </w:tcPr>
          <w:p>
            <w:pPr>
              <w:pStyle w:val="yTable"/>
              <w:spacing w:before="0"/>
              <w:rPr>
                <w:i/>
                <w:sz w:val="18"/>
              </w:rPr>
            </w:pPr>
            <w:r>
              <w:rPr>
                <w:i/>
                <w:sz w:val="18"/>
              </w:rPr>
              <w:t>microstigma</w:t>
            </w:r>
          </w:p>
        </w:tc>
        <w:tc>
          <w:tcPr>
            <w:tcW w:w="1673" w:type="dxa"/>
          </w:tcPr>
          <w:p>
            <w:pPr>
              <w:pStyle w:val="yTable"/>
              <w:spacing w:before="0"/>
              <w:rPr>
                <w:i/>
                <w:sz w:val="18"/>
              </w:rPr>
            </w:pPr>
          </w:p>
        </w:tc>
        <w:tc>
          <w:tcPr>
            <w:tcW w:w="1729" w:type="dxa"/>
          </w:tcPr>
          <w:p>
            <w:pPr>
              <w:pStyle w:val="yTable"/>
              <w:spacing w:before="0"/>
              <w:rPr>
                <w:i/>
                <w:sz w:val="18"/>
              </w:rPr>
            </w:pPr>
            <w:r>
              <w:rPr>
                <w:i/>
                <w:sz w:val="18"/>
              </w:rPr>
              <w:t>Aloeaceae</w:t>
            </w:r>
          </w:p>
        </w:tc>
      </w:tr>
      <w:tr>
        <w:tc>
          <w:tcPr>
            <w:tcW w:w="1757" w:type="dxa"/>
          </w:tcPr>
          <w:p>
            <w:pPr>
              <w:pStyle w:val="yTable"/>
              <w:spacing w:before="0"/>
              <w:rPr>
                <w:i/>
                <w:sz w:val="18"/>
              </w:rPr>
            </w:pPr>
            <w:r>
              <w:rPr>
                <w:i/>
                <w:sz w:val="18"/>
              </w:rPr>
              <w:t>Aloe</w:t>
            </w:r>
          </w:p>
        </w:tc>
        <w:tc>
          <w:tcPr>
            <w:tcW w:w="1645" w:type="dxa"/>
          </w:tcPr>
          <w:p>
            <w:pPr>
              <w:pStyle w:val="yTable"/>
              <w:spacing w:before="0"/>
              <w:rPr>
                <w:i/>
                <w:sz w:val="18"/>
              </w:rPr>
            </w:pPr>
            <w:r>
              <w:rPr>
                <w:i/>
                <w:sz w:val="18"/>
              </w:rPr>
              <w:t>mitriformis</w:t>
            </w:r>
          </w:p>
        </w:tc>
        <w:tc>
          <w:tcPr>
            <w:tcW w:w="1673" w:type="dxa"/>
          </w:tcPr>
          <w:p>
            <w:pPr>
              <w:pStyle w:val="yTable"/>
              <w:spacing w:before="0"/>
              <w:rPr>
                <w:i/>
                <w:sz w:val="18"/>
              </w:rPr>
            </w:pPr>
          </w:p>
        </w:tc>
        <w:tc>
          <w:tcPr>
            <w:tcW w:w="1729" w:type="dxa"/>
          </w:tcPr>
          <w:p>
            <w:pPr>
              <w:pStyle w:val="yTable"/>
              <w:spacing w:before="0"/>
              <w:rPr>
                <w:i/>
                <w:sz w:val="18"/>
              </w:rPr>
            </w:pPr>
            <w:r>
              <w:rPr>
                <w:i/>
                <w:sz w:val="18"/>
              </w:rPr>
              <w:t>Aloeaceae</w:t>
            </w:r>
          </w:p>
        </w:tc>
      </w:tr>
      <w:tr>
        <w:tc>
          <w:tcPr>
            <w:tcW w:w="1757" w:type="dxa"/>
          </w:tcPr>
          <w:p>
            <w:pPr>
              <w:pStyle w:val="yTable"/>
              <w:spacing w:before="0"/>
              <w:rPr>
                <w:i/>
                <w:sz w:val="18"/>
              </w:rPr>
            </w:pPr>
            <w:r>
              <w:rPr>
                <w:i/>
                <w:sz w:val="18"/>
              </w:rPr>
              <w:t>Aloe</w:t>
            </w:r>
          </w:p>
        </w:tc>
        <w:tc>
          <w:tcPr>
            <w:tcW w:w="1645" w:type="dxa"/>
          </w:tcPr>
          <w:p>
            <w:pPr>
              <w:pStyle w:val="yTable"/>
              <w:spacing w:before="0"/>
              <w:rPr>
                <w:i/>
                <w:sz w:val="18"/>
              </w:rPr>
            </w:pPr>
            <w:r>
              <w:rPr>
                <w:i/>
                <w:sz w:val="18"/>
              </w:rPr>
              <w:t>plicatilis</w:t>
            </w:r>
          </w:p>
        </w:tc>
        <w:tc>
          <w:tcPr>
            <w:tcW w:w="1673" w:type="dxa"/>
          </w:tcPr>
          <w:p>
            <w:pPr>
              <w:pStyle w:val="yTable"/>
              <w:spacing w:before="0"/>
              <w:rPr>
                <w:i/>
                <w:sz w:val="18"/>
              </w:rPr>
            </w:pPr>
          </w:p>
        </w:tc>
        <w:tc>
          <w:tcPr>
            <w:tcW w:w="1729" w:type="dxa"/>
          </w:tcPr>
          <w:p>
            <w:pPr>
              <w:pStyle w:val="yTable"/>
              <w:spacing w:before="0"/>
              <w:rPr>
                <w:i/>
                <w:sz w:val="18"/>
              </w:rPr>
            </w:pPr>
            <w:r>
              <w:rPr>
                <w:i/>
                <w:sz w:val="18"/>
              </w:rPr>
              <w:t>Aloeaceae</w:t>
            </w:r>
          </w:p>
        </w:tc>
      </w:tr>
      <w:tr>
        <w:tc>
          <w:tcPr>
            <w:tcW w:w="1757" w:type="dxa"/>
          </w:tcPr>
          <w:p>
            <w:pPr>
              <w:pStyle w:val="yTable"/>
              <w:spacing w:before="0"/>
              <w:rPr>
                <w:i/>
                <w:sz w:val="18"/>
              </w:rPr>
            </w:pPr>
            <w:r>
              <w:rPr>
                <w:i/>
                <w:sz w:val="18"/>
              </w:rPr>
              <w:t>Aloe</w:t>
            </w:r>
          </w:p>
        </w:tc>
        <w:tc>
          <w:tcPr>
            <w:tcW w:w="1645" w:type="dxa"/>
          </w:tcPr>
          <w:p>
            <w:pPr>
              <w:pStyle w:val="yTable"/>
              <w:spacing w:before="0"/>
              <w:rPr>
                <w:i/>
                <w:sz w:val="18"/>
              </w:rPr>
            </w:pPr>
            <w:r>
              <w:rPr>
                <w:i/>
                <w:sz w:val="18"/>
              </w:rPr>
              <w:t>spinnossisima</w:t>
            </w:r>
          </w:p>
        </w:tc>
        <w:tc>
          <w:tcPr>
            <w:tcW w:w="1673" w:type="dxa"/>
          </w:tcPr>
          <w:p>
            <w:pPr>
              <w:pStyle w:val="yTable"/>
              <w:spacing w:before="0"/>
              <w:rPr>
                <w:i/>
                <w:sz w:val="18"/>
              </w:rPr>
            </w:pPr>
          </w:p>
        </w:tc>
        <w:tc>
          <w:tcPr>
            <w:tcW w:w="1729" w:type="dxa"/>
          </w:tcPr>
          <w:p>
            <w:pPr>
              <w:pStyle w:val="yTable"/>
              <w:spacing w:before="0"/>
              <w:rPr>
                <w:i/>
                <w:sz w:val="18"/>
              </w:rPr>
            </w:pPr>
            <w:r>
              <w:rPr>
                <w:i/>
                <w:sz w:val="18"/>
              </w:rPr>
              <w:t>Aloeaceae</w:t>
            </w:r>
          </w:p>
        </w:tc>
      </w:tr>
      <w:tr>
        <w:tc>
          <w:tcPr>
            <w:tcW w:w="1757" w:type="dxa"/>
          </w:tcPr>
          <w:p>
            <w:pPr>
              <w:pStyle w:val="yTable"/>
              <w:spacing w:before="0"/>
              <w:rPr>
                <w:i/>
                <w:sz w:val="18"/>
              </w:rPr>
            </w:pPr>
            <w:r>
              <w:rPr>
                <w:i/>
                <w:sz w:val="18"/>
              </w:rPr>
              <w:t>Aloe</w:t>
            </w:r>
          </w:p>
        </w:tc>
        <w:tc>
          <w:tcPr>
            <w:tcW w:w="1645" w:type="dxa"/>
          </w:tcPr>
          <w:p>
            <w:pPr>
              <w:pStyle w:val="yTable"/>
              <w:spacing w:before="0"/>
              <w:rPr>
                <w:i/>
                <w:sz w:val="18"/>
              </w:rPr>
            </w:pPr>
            <w:r>
              <w:rPr>
                <w:i/>
                <w:sz w:val="18"/>
              </w:rPr>
              <w:t>swynnertonii</w:t>
            </w:r>
          </w:p>
        </w:tc>
        <w:tc>
          <w:tcPr>
            <w:tcW w:w="1673" w:type="dxa"/>
          </w:tcPr>
          <w:p>
            <w:pPr>
              <w:pStyle w:val="yTable"/>
              <w:spacing w:before="0"/>
              <w:rPr>
                <w:i/>
                <w:sz w:val="18"/>
              </w:rPr>
            </w:pPr>
          </w:p>
        </w:tc>
        <w:tc>
          <w:tcPr>
            <w:tcW w:w="1729" w:type="dxa"/>
          </w:tcPr>
          <w:p>
            <w:pPr>
              <w:pStyle w:val="yTable"/>
              <w:spacing w:before="0"/>
              <w:rPr>
                <w:i/>
                <w:sz w:val="18"/>
              </w:rPr>
            </w:pPr>
            <w:r>
              <w:rPr>
                <w:i/>
                <w:sz w:val="18"/>
              </w:rPr>
              <w:t>Aloeaceae</w:t>
            </w:r>
          </w:p>
        </w:tc>
      </w:tr>
      <w:tr>
        <w:tc>
          <w:tcPr>
            <w:tcW w:w="1757" w:type="dxa"/>
          </w:tcPr>
          <w:p>
            <w:pPr>
              <w:pStyle w:val="yTable"/>
              <w:spacing w:before="0"/>
              <w:rPr>
                <w:i/>
                <w:sz w:val="18"/>
              </w:rPr>
            </w:pPr>
            <w:r>
              <w:rPr>
                <w:i/>
                <w:sz w:val="18"/>
              </w:rPr>
              <w:t>Aloe</w:t>
            </w:r>
          </w:p>
        </w:tc>
        <w:tc>
          <w:tcPr>
            <w:tcW w:w="1645" w:type="dxa"/>
          </w:tcPr>
          <w:p>
            <w:pPr>
              <w:pStyle w:val="yTable"/>
              <w:spacing w:before="0"/>
              <w:rPr>
                <w:i/>
                <w:sz w:val="18"/>
              </w:rPr>
            </w:pPr>
            <w:r>
              <w:rPr>
                <w:i/>
                <w:sz w:val="18"/>
              </w:rPr>
              <w:t>variegata</w:t>
            </w:r>
          </w:p>
        </w:tc>
        <w:tc>
          <w:tcPr>
            <w:tcW w:w="1673" w:type="dxa"/>
          </w:tcPr>
          <w:p>
            <w:pPr>
              <w:pStyle w:val="yTable"/>
              <w:spacing w:before="0"/>
              <w:rPr>
                <w:i/>
                <w:sz w:val="18"/>
              </w:rPr>
            </w:pPr>
          </w:p>
        </w:tc>
        <w:tc>
          <w:tcPr>
            <w:tcW w:w="1729" w:type="dxa"/>
          </w:tcPr>
          <w:p>
            <w:pPr>
              <w:pStyle w:val="yTable"/>
              <w:spacing w:before="0"/>
              <w:rPr>
                <w:i/>
                <w:sz w:val="18"/>
              </w:rPr>
            </w:pPr>
            <w:r>
              <w:rPr>
                <w:i/>
                <w:sz w:val="18"/>
              </w:rPr>
              <w:t>Aloeaceae</w:t>
            </w:r>
          </w:p>
        </w:tc>
      </w:tr>
      <w:tr>
        <w:tc>
          <w:tcPr>
            <w:tcW w:w="1757" w:type="dxa"/>
          </w:tcPr>
          <w:p>
            <w:pPr>
              <w:pStyle w:val="yTable"/>
              <w:spacing w:before="0"/>
              <w:rPr>
                <w:i/>
                <w:sz w:val="18"/>
              </w:rPr>
            </w:pPr>
            <w:r>
              <w:rPr>
                <w:i/>
                <w:sz w:val="18"/>
              </w:rPr>
              <w:t>Aloe</w:t>
            </w:r>
          </w:p>
        </w:tc>
        <w:tc>
          <w:tcPr>
            <w:tcW w:w="1645" w:type="dxa"/>
          </w:tcPr>
          <w:p>
            <w:pPr>
              <w:pStyle w:val="yTable"/>
              <w:spacing w:before="0"/>
              <w:rPr>
                <w:i/>
                <w:sz w:val="18"/>
              </w:rPr>
            </w:pPr>
            <w:r>
              <w:rPr>
                <w:i/>
                <w:sz w:val="18"/>
              </w:rPr>
              <w:t>vera</w:t>
            </w:r>
          </w:p>
        </w:tc>
        <w:tc>
          <w:tcPr>
            <w:tcW w:w="1673" w:type="dxa"/>
          </w:tcPr>
          <w:p>
            <w:pPr>
              <w:pStyle w:val="yTable"/>
              <w:spacing w:before="0"/>
              <w:rPr>
                <w:i/>
                <w:sz w:val="18"/>
              </w:rPr>
            </w:pPr>
          </w:p>
        </w:tc>
        <w:tc>
          <w:tcPr>
            <w:tcW w:w="1729" w:type="dxa"/>
          </w:tcPr>
          <w:p>
            <w:pPr>
              <w:pStyle w:val="yTable"/>
              <w:spacing w:before="0"/>
              <w:rPr>
                <w:i/>
                <w:sz w:val="18"/>
              </w:rPr>
            </w:pPr>
            <w:r>
              <w:rPr>
                <w:i/>
                <w:sz w:val="18"/>
              </w:rPr>
              <w:t>Aloeaceae</w:t>
            </w:r>
          </w:p>
        </w:tc>
      </w:tr>
      <w:tr>
        <w:tc>
          <w:tcPr>
            <w:tcW w:w="1757" w:type="dxa"/>
          </w:tcPr>
          <w:p>
            <w:pPr>
              <w:pStyle w:val="yTable"/>
              <w:spacing w:before="0"/>
              <w:rPr>
                <w:i/>
                <w:sz w:val="18"/>
              </w:rPr>
            </w:pPr>
            <w:r>
              <w:rPr>
                <w:i/>
                <w:sz w:val="18"/>
              </w:rPr>
              <w:t>Aloinopsis</w:t>
            </w:r>
          </w:p>
        </w:tc>
        <w:tc>
          <w:tcPr>
            <w:tcW w:w="1645" w:type="dxa"/>
          </w:tcPr>
          <w:p>
            <w:pPr>
              <w:pStyle w:val="yTable"/>
              <w:spacing w:before="0"/>
              <w:rPr>
                <w:i/>
                <w:sz w:val="18"/>
              </w:rPr>
            </w:pPr>
            <w:r>
              <w:rPr>
                <w:i/>
                <w:sz w:val="18"/>
              </w:rPr>
              <w:t>malherbei</w:t>
            </w:r>
          </w:p>
        </w:tc>
        <w:tc>
          <w:tcPr>
            <w:tcW w:w="1673" w:type="dxa"/>
          </w:tcPr>
          <w:p>
            <w:pPr>
              <w:pStyle w:val="yTable"/>
              <w:spacing w:before="0"/>
              <w:rPr>
                <w:i/>
                <w:sz w:val="18"/>
              </w:rPr>
            </w:pPr>
          </w:p>
        </w:tc>
        <w:tc>
          <w:tcPr>
            <w:tcW w:w="1729" w:type="dxa"/>
          </w:tcPr>
          <w:p>
            <w:pPr>
              <w:pStyle w:val="yTable"/>
              <w:spacing w:before="0"/>
              <w:rPr>
                <w:i/>
                <w:sz w:val="18"/>
              </w:rPr>
            </w:pPr>
            <w:r>
              <w:rPr>
                <w:i/>
                <w:sz w:val="18"/>
              </w:rPr>
              <w:t>Azioaceae</w:t>
            </w:r>
          </w:p>
        </w:tc>
      </w:tr>
      <w:tr>
        <w:tc>
          <w:tcPr>
            <w:tcW w:w="1757" w:type="dxa"/>
          </w:tcPr>
          <w:p>
            <w:pPr>
              <w:pStyle w:val="yTable"/>
              <w:spacing w:before="0"/>
              <w:rPr>
                <w:i/>
                <w:sz w:val="18"/>
              </w:rPr>
            </w:pPr>
            <w:r>
              <w:rPr>
                <w:i/>
                <w:sz w:val="18"/>
              </w:rPr>
              <w:t>Aloinopsis</w:t>
            </w:r>
          </w:p>
        </w:tc>
        <w:tc>
          <w:tcPr>
            <w:tcW w:w="1645" w:type="dxa"/>
          </w:tcPr>
          <w:p>
            <w:pPr>
              <w:pStyle w:val="yTable"/>
              <w:spacing w:before="0"/>
              <w:rPr>
                <w:i/>
                <w:sz w:val="18"/>
              </w:rPr>
            </w:pPr>
            <w:r>
              <w:rPr>
                <w:i/>
                <w:sz w:val="18"/>
              </w:rPr>
              <w:t>rubrolineata</w:t>
            </w:r>
          </w:p>
        </w:tc>
        <w:tc>
          <w:tcPr>
            <w:tcW w:w="1673" w:type="dxa"/>
          </w:tcPr>
          <w:p>
            <w:pPr>
              <w:pStyle w:val="yTable"/>
              <w:spacing w:before="0"/>
              <w:rPr>
                <w:i/>
                <w:sz w:val="18"/>
              </w:rPr>
            </w:pPr>
          </w:p>
        </w:tc>
        <w:tc>
          <w:tcPr>
            <w:tcW w:w="1729" w:type="dxa"/>
          </w:tcPr>
          <w:p>
            <w:pPr>
              <w:pStyle w:val="yTable"/>
              <w:spacing w:before="0"/>
              <w:rPr>
                <w:i/>
                <w:sz w:val="18"/>
              </w:rPr>
            </w:pPr>
            <w:r>
              <w:rPr>
                <w:i/>
                <w:sz w:val="18"/>
              </w:rPr>
              <w:t>Azioaceae</w:t>
            </w:r>
          </w:p>
        </w:tc>
      </w:tr>
      <w:tr>
        <w:tc>
          <w:tcPr>
            <w:tcW w:w="1757" w:type="dxa"/>
          </w:tcPr>
          <w:p>
            <w:pPr>
              <w:pStyle w:val="yTable"/>
              <w:spacing w:before="0"/>
              <w:rPr>
                <w:i/>
                <w:sz w:val="18"/>
              </w:rPr>
            </w:pPr>
            <w:r>
              <w:rPr>
                <w:i/>
                <w:sz w:val="18"/>
              </w:rPr>
              <w:t>Aloinopsis</w:t>
            </w:r>
          </w:p>
        </w:tc>
        <w:tc>
          <w:tcPr>
            <w:tcW w:w="1645" w:type="dxa"/>
          </w:tcPr>
          <w:p>
            <w:pPr>
              <w:pStyle w:val="yTable"/>
              <w:spacing w:before="0"/>
              <w:rPr>
                <w:i/>
                <w:sz w:val="18"/>
              </w:rPr>
            </w:pPr>
            <w:r>
              <w:rPr>
                <w:i/>
                <w:sz w:val="18"/>
              </w:rPr>
              <w:t>villetii</w:t>
            </w:r>
          </w:p>
        </w:tc>
        <w:tc>
          <w:tcPr>
            <w:tcW w:w="1673" w:type="dxa"/>
          </w:tcPr>
          <w:p>
            <w:pPr>
              <w:pStyle w:val="yTable"/>
              <w:spacing w:before="0"/>
              <w:rPr>
                <w:i/>
                <w:sz w:val="18"/>
              </w:rPr>
            </w:pPr>
          </w:p>
        </w:tc>
        <w:tc>
          <w:tcPr>
            <w:tcW w:w="1729" w:type="dxa"/>
          </w:tcPr>
          <w:p>
            <w:pPr>
              <w:pStyle w:val="yTable"/>
              <w:spacing w:before="0"/>
              <w:rPr>
                <w:i/>
                <w:sz w:val="18"/>
              </w:rPr>
            </w:pPr>
            <w:r>
              <w:rPr>
                <w:i/>
                <w:sz w:val="18"/>
              </w:rPr>
              <w:t>Azioaceae</w:t>
            </w:r>
          </w:p>
        </w:tc>
      </w:tr>
      <w:tr>
        <w:tc>
          <w:tcPr>
            <w:tcW w:w="1757" w:type="dxa"/>
          </w:tcPr>
          <w:p>
            <w:pPr>
              <w:pStyle w:val="yTable"/>
              <w:spacing w:before="0"/>
              <w:rPr>
                <w:i/>
                <w:sz w:val="18"/>
              </w:rPr>
            </w:pPr>
            <w:r>
              <w:rPr>
                <w:i/>
                <w:sz w:val="18"/>
              </w:rPr>
              <w:t>Alonsoa</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Alopecurus</w:t>
            </w:r>
          </w:p>
        </w:tc>
        <w:tc>
          <w:tcPr>
            <w:tcW w:w="1645" w:type="dxa"/>
          </w:tcPr>
          <w:p>
            <w:pPr>
              <w:pStyle w:val="yTable"/>
              <w:spacing w:before="0"/>
              <w:rPr>
                <w:i/>
                <w:sz w:val="18"/>
              </w:rPr>
            </w:pPr>
            <w:r>
              <w:rPr>
                <w:i/>
                <w:sz w:val="18"/>
              </w:rPr>
              <w:t>geniculatus</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Alopecurus</w:t>
            </w:r>
          </w:p>
        </w:tc>
        <w:tc>
          <w:tcPr>
            <w:tcW w:w="1645" w:type="dxa"/>
          </w:tcPr>
          <w:p>
            <w:pPr>
              <w:pStyle w:val="yTable"/>
              <w:spacing w:before="0"/>
              <w:rPr>
                <w:i/>
                <w:sz w:val="18"/>
              </w:rPr>
            </w:pPr>
            <w:r>
              <w:rPr>
                <w:i/>
                <w:sz w:val="18"/>
              </w:rPr>
              <w:t>myosuroides</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Alopecurus</w:t>
            </w:r>
          </w:p>
        </w:tc>
        <w:tc>
          <w:tcPr>
            <w:tcW w:w="1645" w:type="dxa"/>
          </w:tcPr>
          <w:p>
            <w:pPr>
              <w:pStyle w:val="yTable"/>
              <w:spacing w:before="0"/>
              <w:rPr>
                <w:i/>
                <w:sz w:val="18"/>
              </w:rPr>
            </w:pPr>
            <w:r>
              <w:rPr>
                <w:i/>
                <w:sz w:val="18"/>
              </w:rPr>
              <w:t>pratensis</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Alophia</w:t>
            </w:r>
          </w:p>
        </w:tc>
        <w:tc>
          <w:tcPr>
            <w:tcW w:w="1645" w:type="dxa"/>
          </w:tcPr>
          <w:p>
            <w:pPr>
              <w:pStyle w:val="yTable"/>
              <w:spacing w:before="0"/>
              <w:rPr>
                <w:i/>
                <w:sz w:val="18"/>
              </w:rPr>
            </w:pPr>
            <w:r>
              <w:rPr>
                <w:i/>
                <w:sz w:val="18"/>
              </w:rPr>
              <w:t>veracruzana</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Aloysia</w:t>
            </w:r>
          </w:p>
        </w:tc>
        <w:tc>
          <w:tcPr>
            <w:tcW w:w="1645" w:type="dxa"/>
          </w:tcPr>
          <w:p>
            <w:pPr>
              <w:pStyle w:val="yTable"/>
              <w:spacing w:before="0"/>
              <w:rPr>
                <w:i/>
                <w:sz w:val="18"/>
              </w:rPr>
            </w:pPr>
            <w:r>
              <w:rPr>
                <w:i/>
                <w:sz w:val="18"/>
              </w:rPr>
              <w:t>triphylla</w:t>
            </w:r>
          </w:p>
        </w:tc>
        <w:tc>
          <w:tcPr>
            <w:tcW w:w="1673" w:type="dxa"/>
          </w:tcPr>
          <w:p>
            <w:pPr>
              <w:pStyle w:val="yTable"/>
              <w:spacing w:before="0"/>
              <w:rPr>
                <w:i/>
                <w:sz w:val="18"/>
              </w:rPr>
            </w:pPr>
          </w:p>
        </w:tc>
        <w:tc>
          <w:tcPr>
            <w:tcW w:w="1729" w:type="dxa"/>
          </w:tcPr>
          <w:p>
            <w:pPr>
              <w:pStyle w:val="yTable"/>
              <w:spacing w:before="0"/>
              <w:rPr>
                <w:i/>
                <w:sz w:val="18"/>
              </w:rPr>
            </w:pPr>
            <w:r>
              <w:rPr>
                <w:i/>
                <w:sz w:val="18"/>
              </w:rPr>
              <w:t>Verbenaceae</w:t>
            </w:r>
          </w:p>
        </w:tc>
      </w:tr>
      <w:tr>
        <w:tc>
          <w:tcPr>
            <w:tcW w:w="1757" w:type="dxa"/>
          </w:tcPr>
          <w:p>
            <w:pPr>
              <w:pStyle w:val="yTable"/>
              <w:spacing w:before="0"/>
              <w:rPr>
                <w:i/>
                <w:sz w:val="18"/>
              </w:rPr>
            </w:pPr>
            <w:r>
              <w:rPr>
                <w:i/>
                <w:sz w:val="18"/>
              </w:rPr>
              <w:t>Alphitonia</w:t>
            </w:r>
          </w:p>
        </w:tc>
        <w:tc>
          <w:tcPr>
            <w:tcW w:w="1645" w:type="dxa"/>
          </w:tcPr>
          <w:p>
            <w:pPr>
              <w:pStyle w:val="yTable"/>
              <w:spacing w:before="0"/>
              <w:rPr>
                <w:i/>
                <w:sz w:val="18"/>
              </w:rPr>
            </w:pPr>
            <w:r>
              <w:rPr>
                <w:i/>
                <w:sz w:val="18"/>
              </w:rPr>
              <w:t>excelsa</w:t>
            </w:r>
          </w:p>
        </w:tc>
        <w:tc>
          <w:tcPr>
            <w:tcW w:w="1673" w:type="dxa"/>
          </w:tcPr>
          <w:p>
            <w:pPr>
              <w:pStyle w:val="yTable"/>
              <w:spacing w:before="0"/>
              <w:rPr>
                <w:i/>
                <w:sz w:val="18"/>
              </w:rPr>
            </w:pPr>
          </w:p>
        </w:tc>
        <w:tc>
          <w:tcPr>
            <w:tcW w:w="1729" w:type="dxa"/>
          </w:tcPr>
          <w:p>
            <w:pPr>
              <w:pStyle w:val="yTable"/>
              <w:spacing w:before="0"/>
              <w:rPr>
                <w:i/>
                <w:sz w:val="18"/>
              </w:rPr>
            </w:pPr>
            <w:r>
              <w:rPr>
                <w:i/>
                <w:sz w:val="18"/>
              </w:rPr>
              <w:t>Rhamnaceae</w:t>
            </w:r>
          </w:p>
        </w:tc>
      </w:tr>
      <w:tr>
        <w:tc>
          <w:tcPr>
            <w:tcW w:w="1757" w:type="dxa"/>
          </w:tcPr>
          <w:p>
            <w:pPr>
              <w:pStyle w:val="yTable"/>
              <w:spacing w:before="0"/>
              <w:rPr>
                <w:i/>
                <w:sz w:val="18"/>
              </w:rPr>
            </w:pPr>
            <w:r>
              <w:rPr>
                <w:i/>
                <w:sz w:val="18"/>
              </w:rPr>
              <w:t>Alpinia</w:t>
            </w:r>
          </w:p>
        </w:tc>
        <w:tc>
          <w:tcPr>
            <w:tcW w:w="1645" w:type="dxa"/>
          </w:tcPr>
          <w:p>
            <w:pPr>
              <w:pStyle w:val="yTable"/>
              <w:spacing w:before="0"/>
              <w:rPr>
                <w:i/>
                <w:sz w:val="18"/>
              </w:rPr>
            </w:pPr>
            <w:r>
              <w:rPr>
                <w:i/>
                <w:sz w:val="18"/>
              </w:rPr>
              <w:t>caerulea</w:t>
            </w:r>
          </w:p>
        </w:tc>
        <w:tc>
          <w:tcPr>
            <w:tcW w:w="1673" w:type="dxa"/>
          </w:tcPr>
          <w:p>
            <w:pPr>
              <w:pStyle w:val="yTable"/>
              <w:spacing w:before="0"/>
              <w:rPr>
                <w:i/>
                <w:sz w:val="18"/>
              </w:rPr>
            </w:pPr>
          </w:p>
        </w:tc>
        <w:tc>
          <w:tcPr>
            <w:tcW w:w="1729" w:type="dxa"/>
          </w:tcPr>
          <w:p>
            <w:pPr>
              <w:pStyle w:val="yTable"/>
              <w:spacing w:before="0"/>
              <w:rPr>
                <w:i/>
                <w:sz w:val="18"/>
              </w:rPr>
            </w:pPr>
            <w:r>
              <w:rPr>
                <w:i/>
                <w:sz w:val="18"/>
              </w:rPr>
              <w:t>Zingiberaceae</w:t>
            </w:r>
          </w:p>
        </w:tc>
      </w:tr>
      <w:tr>
        <w:tc>
          <w:tcPr>
            <w:tcW w:w="1757" w:type="dxa"/>
          </w:tcPr>
          <w:p>
            <w:pPr>
              <w:pStyle w:val="yTable"/>
              <w:spacing w:before="0"/>
              <w:rPr>
                <w:i/>
                <w:sz w:val="18"/>
              </w:rPr>
            </w:pPr>
            <w:r>
              <w:rPr>
                <w:i/>
                <w:sz w:val="18"/>
              </w:rPr>
              <w:t>Alpinia</w:t>
            </w:r>
          </w:p>
        </w:tc>
        <w:tc>
          <w:tcPr>
            <w:tcW w:w="1645" w:type="dxa"/>
          </w:tcPr>
          <w:p>
            <w:pPr>
              <w:pStyle w:val="yTable"/>
              <w:spacing w:before="0"/>
              <w:rPr>
                <w:i/>
                <w:sz w:val="18"/>
              </w:rPr>
            </w:pPr>
            <w:r>
              <w:rPr>
                <w:i/>
                <w:sz w:val="18"/>
              </w:rPr>
              <w:t>officinarum</w:t>
            </w:r>
          </w:p>
        </w:tc>
        <w:tc>
          <w:tcPr>
            <w:tcW w:w="1673" w:type="dxa"/>
          </w:tcPr>
          <w:p>
            <w:pPr>
              <w:pStyle w:val="yTable"/>
              <w:spacing w:before="0"/>
              <w:rPr>
                <w:i/>
                <w:sz w:val="18"/>
              </w:rPr>
            </w:pPr>
          </w:p>
        </w:tc>
        <w:tc>
          <w:tcPr>
            <w:tcW w:w="1729" w:type="dxa"/>
          </w:tcPr>
          <w:p>
            <w:pPr>
              <w:pStyle w:val="yTable"/>
              <w:spacing w:before="0"/>
              <w:rPr>
                <w:i/>
                <w:sz w:val="18"/>
              </w:rPr>
            </w:pPr>
            <w:r>
              <w:rPr>
                <w:i/>
                <w:sz w:val="18"/>
              </w:rPr>
              <w:t>Zingiberaceae</w:t>
            </w:r>
          </w:p>
        </w:tc>
      </w:tr>
      <w:tr>
        <w:tc>
          <w:tcPr>
            <w:tcW w:w="1757" w:type="dxa"/>
          </w:tcPr>
          <w:p>
            <w:pPr>
              <w:pStyle w:val="yTable"/>
              <w:spacing w:before="0"/>
              <w:rPr>
                <w:i/>
                <w:sz w:val="18"/>
              </w:rPr>
            </w:pPr>
            <w:r>
              <w:rPr>
                <w:i/>
                <w:sz w:val="18"/>
              </w:rPr>
              <w:t>Alpinia</w:t>
            </w:r>
          </w:p>
        </w:tc>
        <w:tc>
          <w:tcPr>
            <w:tcW w:w="1645" w:type="dxa"/>
          </w:tcPr>
          <w:p>
            <w:pPr>
              <w:pStyle w:val="yTable"/>
              <w:spacing w:before="0"/>
              <w:rPr>
                <w:i/>
                <w:sz w:val="18"/>
              </w:rPr>
            </w:pPr>
            <w:r>
              <w:rPr>
                <w:i/>
                <w:sz w:val="18"/>
              </w:rPr>
              <w:t>purpurata</w:t>
            </w:r>
          </w:p>
        </w:tc>
        <w:tc>
          <w:tcPr>
            <w:tcW w:w="1673" w:type="dxa"/>
          </w:tcPr>
          <w:p>
            <w:pPr>
              <w:pStyle w:val="yTable"/>
              <w:spacing w:before="0"/>
              <w:rPr>
                <w:i/>
                <w:sz w:val="18"/>
              </w:rPr>
            </w:pPr>
          </w:p>
        </w:tc>
        <w:tc>
          <w:tcPr>
            <w:tcW w:w="1729" w:type="dxa"/>
          </w:tcPr>
          <w:p>
            <w:pPr>
              <w:pStyle w:val="yTable"/>
              <w:spacing w:before="0"/>
              <w:rPr>
                <w:i/>
                <w:sz w:val="18"/>
              </w:rPr>
            </w:pPr>
            <w:r>
              <w:rPr>
                <w:i/>
                <w:sz w:val="18"/>
              </w:rPr>
              <w:t>Zingiberaceae</w:t>
            </w:r>
          </w:p>
        </w:tc>
      </w:tr>
      <w:tr>
        <w:tc>
          <w:tcPr>
            <w:tcW w:w="1757" w:type="dxa"/>
          </w:tcPr>
          <w:p>
            <w:pPr>
              <w:pStyle w:val="yTable"/>
              <w:spacing w:before="0"/>
              <w:rPr>
                <w:i/>
                <w:sz w:val="18"/>
              </w:rPr>
            </w:pPr>
            <w:r>
              <w:rPr>
                <w:i/>
                <w:sz w:val="18"/>
              </w:rPr>
              <w:t>Alpinia</w:t>
            </w:r>
          </w:p>
        </w:tc>
        <w:tc>
          <w:tcPr>
            <w:tcW w:w="1645" w:type="dxa"/>
          </w:tcPr>
          <w:p>
            <w:pPr>
              <w:pStyle w:val="yTable"/>
              <w:spacing w:before="0"/>
              <w:rPr>
                <w:i/>
                <w:sz w:val="18"/>
              </w:rPr>
            </w:pPr>
            <w:r>
              <w:rPr>
                <w:i/>
                <w:sz w:val="18"/>
              </w:rPr>
              <w:t>sanderae</w:t>
            </w:r>
          </w:p>
        </w:tc>
        <w:tc>
          <w:tcPr>
            <w:tcW w:w="1673" w:type="dxa"/>
          </w:tcPr>
          <w:p>
            <w:pPr>
              <w:pStyle w:val="yTable"/>
              <w:spacing w:before="0"/>
              <w:rPr>
                <w:i/>
                <w:sz w:val="18"/>
              </w:rPr>
            </w:pPr>
          </w:p>
        </w:tc>
        <w:tc>
          <w:tcPr>
            <w:tcW w:w="1729" w:type="dxa"/>
          </w:tcPr>
          <w:p>
            <w:pPr>
              <w:pStyle w:val="yTable"/>
              <w:spacing w:before="0"/>
              <w:rPr>
                <w:i/>
                <w:sz w:val="18"/>
              </w:rPr>
            </w:pPr>
            <w:r>
              <w:rPr>
                <w:i/>
                <w:sz w:val="18"/>
              </w:rPr>
              <w:t>Zingiberaceae</w:t>
            </w:r>
          </w:p>
        </w:tc>
      </w:tr>
      <w:tr>
        <w:tc>
          <w:tcPr>
            <w:tcW w:w="1757" w:type="dxa"/>
          </w:tcPr>
          <w:p>
            <w:pPr>
              <w:pStyle w:val="yTable"/>
              <w:spacing w:before="0"/>
              <w:rPr>
                <w:i/>
                <w:sz w:val="18"/>
              </w:rPr>
            </w:pPr>
            <w:r>
              <w:rPr>
                <w:i/>
                <w:sz w:val="18"/>
              </w:rPr>
              <w:t>Alpinia</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Zingiberaceae</w:t>
            </w:r>
          </w:p>
        </w:tc>
      </w:tr>
      <w:tr>
        <w:tc>
          <w:tcPr>
            <w:tcW w:w="1757" w:type="dxa"/>
          </w:tcPr>
          <w:p>
            <w:pPr>
              <w:pStyle w:val="yTable"/>
              <w:spacing w:before="0"/>
              <w:rPr>
                <w:i/>
                <w:sz w:val="18"/>
              </w:rPr>
            </w:pPr>
            <w:r>
              <w:rPr>
                <w:i/>
                <w:sz w:val="18"/>
              </w:rPr>
              <w:t>Alpinia</w:t>
            </w:r>
          </w:p>
        </w:tc>
        <w:tc>
          <w:tcPr>
            <w:tcW w:w="1645" w:type="dxa"/>
          </w:tcPr>
          <w:p>
            <w:pPr>
              <w:pStyle w:val="yTable"/>
              <w:spacing w:before="0"/>
              <w:rPr>
                <w:i/>
                <w:sz w:val="18"/>
              </w:rPr>
            </w:pPr>
            <w:r>
              <w:rPr>
                <w:i/>
                <w:sz w:val="18"/>
              </w:rPr>
              <w:t>zerumbet</w:t>
            </w:r>
          </w:p>
        </w:tc>
        <w:tc>
          <w:tcPr>
            <w:tcW w:w="1673" w:type="dxa"/>
          </w:tcPr>
          <w:p>
            <w:pPr>
              <w:pStyle w:val="yTable"/>
              <w:spacing w:before="0"/>
              <w:rPr>
                <w:i/>
                <w:sz w:val="18"/>
              </w:rPr>
            </w:pPr>
          </w:p>
        </w:tc>
        <w:tc>
          <w:tcPr>
            <w:tcW w:w="1729" w:type="dxa"/>
          </w:tcPr>
          <w:p>
            <w:pPr>
              <w:pStyle w:val="yTable"/>
              <w:spacing w:before="0"/>
              <w:rPr>
                <w:i/>
                <w:sz w:val="18"/>
              </w:rPr>
            </w:pPr>
            <w:r>
              <w:rPr>
                <w:i/>
                <w:sz w:val="18"/>
              </w:rPr>
              <w:t>Zingiberaceae</w:t>
            </w:r>
          </w:p>
        </w:tc>
      </w:tr>
      <w:tr>
        <w:tc>
          <w:tcPr>
            <w:tcW w:w="1757" w:type="dxa"/>
          </w:tcPr>
          <w:p>
            <w:pPr>
              <w:pStyle w:val="yTable"/>
              <w:spacing w:before="0"/>
              <w:rPr>
                <w:i/>
                <w:sz w:val="18"/>
              </w:rPr>
            </w:pPr>
            <w:r>
              <w:rPr>
                <w:i/>
                <w:sz w:val="18"/>
              </w:rPr>
              <w:t>Alseuosmia</w:t>
            </w:r>
          </w:p>
        </w:tc>
        <w:tc>
          <w:tcPr>
            <w:tcW w:w="1645" w:type="dxa"/>
          </w:tcPr>
          <w:p>
            <w:pPr>
              <w:pStyle w:val="yTable"/>
              <w:spacing w:before="0"/>
              <w:rPr>
                <w:i/>
                <w:sz w:val="18"/>
              </w:rPr>
            </w:pPr>
            <w:r>
              <w:rPr>
                <w:i/>
                <w:sz w:val="18"/>
              </w:rPr>
              <w:t>vaccinacea</w:t>
            </w:r>
          </w:p>
        </w:tc>
        <w:tc>
          <w:tcPr>
            <w:tcW w:w="1673" w:type="dxa"/>
          </w:tcPr>
          <w:p>
            <w:pPr>
              <w:pStyle w:val="yTable"/>
              <w:spacing w:before="0"/>
              <w:rPr>
                <w:i/>
                <w:sz w:val="18"/>
              </w:rPr>
            </w:pPr>
          </w:p>
        </w:tc>
        <w:tc>
          <w:tcPr>
            <w:tcW w:w="1729" w:type="dxa"/>
          </w:tcPr>
          <w:p>
            <w:pPr>
              <w:pStyle w:val="yTable"/>
              <w:spacing w:before="0"/>
              <w:rPr>
                <w:i/>
                <w:sz w:val="18"/>
              </w:rPr>
            </w:pPr>
            <w:r>
              <w:rPr>
                <w:i/>
                <w:sz w:val="18"/>
              </w:rPr>
              <w:t>Alseuosmiaceae</w:t>
            </w:r>
          </w:p>
        </w:tc>
      </w:tr>
      <w:tr>
        <w:tc>
          <w:tcPr>
            <w:tcW w:w="1757" w:type="dxa"/>
          </w:tcPr>
          <w:p>
            <w:pPr>
              <w:pStyle w:val="yTable"/>
              <w:spacing w:before="0"/>
              <w:rPr>
                <w:i/>
                <w:sz w:val="18"/>
              </w:rPr>
            </w:pPr>
            <w:r>
              <w:rPr>
                <w:i/>
                <w:sz w:val="18"/>
              </w:rPr>
              <w:t>Alsmithia</w:t>
            </w:r>
          </w:p>
        </w:tc>
        <w:tc>
          <w:tcPr>
            <w:tcW w:w="1645" w:type="dxa"/>
          </w:tcPr>
          <w:p>
            <w:pPr>
              <w:pStyle w:val="yTable"/>
              <w:spacing w:before="0"/>
              <w:rPr>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Alsobia</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Gesneriaceae</w:t>
            </w:r>
          </w:p>
        </w:tc>
      </w:tr>
      <w:tr>
        <w:tc>
          <w:tcPr>
            <w:tcW w:w="1757" w:type="dxa"/>
          </w:tcPr>
          <w:p>
            <w:pPr>
              <w:pStyle w:val="yTable"/>
              <w:spacing w:before="0"/>
              <w:rPr>
                <w:i/>
                <w:sz w:val="18"/>
              </w:rPr>
            </w:pPr>
            <w:r>
              <w:rPr>
                <w:i/>
                <w:sz w:val="18"/>
              </w:rPr>
              <w:t>Alstonia</w:t>
            </w:r>
          </w:p>
        </w:tc>
        <w:tc>
          <w:tcPr>
            <w:tcW w:w="1645" w:type="dxa"/>
          </w:tcPr>
          <w:p>
            <w:pPr>
              <w:pStyle w:val="yTable"/>
              <w:spacing w:before="0"/>
              <w:rPr>
                <w:i/>
                <w:sz w:val="18"/>
              </w:rPr>
            </w:pPr>
            <w:r>
              <w:rPr>
                <w:i/>
                <w:sz w:val="18"/>
              </w:rPr>
              <w:t>actinophylla</w:t>
            </w:r>
          </w:p>
        </w:tc>
        <w:tc>
          <w:tcPr>
            <w:tcW w:w="1673" w:type="dxa"/>
          </w:tcPr>
          <w:p>
            <w:pPr>
              <w:pStyle w:val="yTable"/>
              <w:spacing w:before="0"/>
              <w:rPr>
                <w:i/>
                <w:sz w:val="18"/>
              </w:rPr>
            </w:pPr>
          </w:p>
        </w:tc>
        <w:tc>
          <w:tcPr>
            <w:tcW w:w="1729" w:type="dxa"/>
          </w:tcPr>
          <w:p>
            <w:pPr>
              <w:pStyle w:val="yTable"/>
              <w:spacing w:before="0"/>
              <w:rPr>
                <w:i/>
                <w:sz w:val="18"/>
              </w:rPr>
            </w:pPr>
            <w:r>
              <w:rPr>
                <w:i/>
                <w:sz w:val="18"/>
              </w:rPr>
              <w:t>Apocynaceae</w:t>
            </w:r>
          </w:p>
        </w:tc>
      </w:tr>
      <w:tr>
        <w:tc>
          <w:tcPr>
            <w:tcW w:w="1757" w:type="dxa"/>
          </w:tcPr>
          <w:p>
            <w:pPr>
              <w:pStyle w:val="yTable"/>
              <w:spacing w:before="0"/>
              <w:rPr>
                <w:i/>
                <w:sz w:val="18"/>
              </w:rPr>
            </w:pPr>
            <w:r>
              <w:rPr>
                <w:i/>
                <w:sz w:val="18"/>
              </w:rPr>
              <w:t>Alstonia</w:t>
            </w:r>
          </w:p>
        </w:tc>
        <w:tc>
          <w:tcPr>
            <w:tcW w:w="1645" w:type="dxa"/>
          </w:tcPr>
          <w:p>
            <w:pPr>
              <w:pStyle w:val="yTable"/>
              <w:spacing w:before="0"/>
              <w:rPr>
                <w:i/>
                <w:sz w:val="18"/>
              </w:rPr>
            </w:pPr>
            <w:r>
              <w:rPr>
                <w:i/>
                <w:sz w:val="18"/>
              </w:rPr>
              <w:t>scholaris</w:t>
            </w:r>
          </w:p>
        </w:tc>
        <w:tc>
          <w:tcPr>
            <w:tcW w:w="1673" w:type="dxa"/>
          </w:tcPr>
          <w:p>
            <w:pPr>
              <w:pStyle w:val="yTable"/>
              <w:spacing w:before="0"/>
              <w:rPr>
                <w:i/>
                <w:sz w:val="18"/>
              </w:rPr>
            </w:pPr>
          </w:p>
        </w:tc>
        <w:tc>
          <w:tcPr>
            <w:tcW w:w="1729" w:type="dxa"/>
          </w:tcPr>
          <w:p>
            <w:pPr>
              <w:pStyle w:val="yTable"/>
              <w:spacing w:before="0"/>
              <w:rPr>
                <w:i/>
                <w:sz w:val="18"/>
              </w:rPr>
            </w:pPr>
            <w:r>
              <w:rPr>
                <w:i/>
                <w:sz w:val="18"/>
              </w:rPr>
              <w:t>Apocynaceae</w:t>
            </w:r>
          </w:p>
        </w:tc>
      </w:tr>
      <w:tr>
        <w:tc>
          <w:tcPr>
            <w:tcW w:w="1757" w:type="dxa"/>
          </w:tcPr>
          <w:p>
            <w:pPr>
              <w:pStyle w:val="yTable"/>
              <w:spacing w:before="0"/>
              <w:rPr>
                <w:i/>
                <w:sz w:val="18"/>
              </w:rPr>
            </w:pPr>
            <w:r>
              <w:rPr>
                <w:i/>
                <w:sz w:val="18"/>
              </w:rPr>
              <w:t>Alstroemeria</w:t>
            </w:r>
          </w:p>
        </w:tc>
        <w:tc>
          <w:tcPr>
            <w:tcW w:w="1645" w:type="dxa"/>
          </w:tcPr>
          <w:p>
            <w:pPr>
              <w:pStyle w:val="yTable"/>
              <w:spacing w:before="0"/>
              <w:rPr>
                <w:i/>
                <w:sz w:val="18"/>
              </w:rPr>
            </w:pPr>
            <w:r>
              <w:rPr>
                <w:i/>
                <w:sz w:val="18"/>
              </w:rPr>
              <w:t>pulchella</w:t>
            </w:r>
          </w:p>
        </w:tc>
        <w:tc>
          <w:tcPr>
            <w:tcW w:w="1673" w:type="dxa"/>
          </w:tcPr>
          <w:p>
            <w:pPr>
              <w:pStyle w:val="yTable"/>
              <w:spacing w:before="0"/>
              <w:rPr>
                <w:i/>
                <w:sz w:val="18"/>
              </w:rPr>
            </w:pPr>
          </w:p>
        </w:tc>
        <w:tc>
          <w:tcPr>
            <w:tcW w:w="1729" w:type="dxa"/>
          </w:tcPr>
          <w:p>
            <w:pPr>
              <w:pStyle w:val="yTable"/>
              <w:spacing w:before="0"/>
              <w:rPr>
                <w:i/>
                <w:sz w:val="18"/>
              </w:rPr>
            </w:pPr>
            <w:r>
              <w:rPr>
                <w:i/>
                <w:sz w:val="18"/>
              </w:rPr>
              <w:t>Alstroemeriaceae</w:t>
            </w:r>
          </w:p>
        </w:tc>
      </w:tr>
      <w:tr>
        <w:tc>
          <w:tcPr>
            <w:tcW w:w="1757" w:type="dxa"/>
          </w:tcPr>
          <w:p>
            <w:pPr>
              <w:pStyle w:val="yTable"/>
              <w:spacing w:before="0"/>
              <w:rPr>
                <w:i/>
                <w:sz w:val="18"/>
              </w:rPr>
            </w:pPr>
            <w:r>
              <w:rPr>
                <w:i/>
                <w:sz w:val="18"/>
              </w:rPr>
              <w:t>Alstroemeria</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Alstroemeriaceae</w:t>
            </w:r>
          </w:p>
        </w:tc>
      </w:tr>
      <w:tr>
        <w:tc>
          <w:tcPr>
            <w:tcW w:w="1757" w:type="dxa"/>
          </w:tcPr>
          <w:p>
            <w:pPr>
              <w:pStyle w:val="yTable"/>
              <w:spacing w:before="0"/>
              <w:rPr>
                <w:i/>
                <w:sz w:val="18"/>
              </w:rPr>
            </w:pPr>
            <w:r>
              <w:rPr>
                <w:i/>
                <w:sz w:val="18"/>
              </w:rPr>
              <w:t>Alternanthera</w:t>
            </w:r>
          </w:p>
        </w:tc>
        <w:tc>
          <w:tcPr>
            <w:tcW w:w="1645" w:type="dxa"/>
          </w:tcPr>
          <w:p>
            <w:pPr>
              <w:pStyle w:val="yTable"/>
              <w:spacing w:before="0"/>
              <w:rPr>
                <w:i/>
                <w:sz w:val="18"/>
              </w:rPr>
            </w:pPr>
            <w:r>
              <w:rPr>
                <w:i/>
                <w:sz w:val="18"/>
              </w:rPr>
              <w:t>amoena</w:t>
            </w:r>
          </w:p>
        </w:tc>
        <w:tc>
          <w:tcPr>
            <w:tcW w:w="1673" w:type="dxa"/>
          </w:tcPr>
          <w:p>
            <w:pPr>
              <w:pStyle w:val="yTable"/>
              <w:spacing w:before="0"/>
              <w:rPr>
                <w:i/>
                <w:sz w:val="18"/>
              </w:rPr>
            </w:pPr>
          </w:p>
        </w:tc>
        <w:tc>
          <w:tcPr>
            <w:tcW w:w="1729" w:type="dxa"/>
          </w:tcPr>
          <w:p>
            <w:pPr>
              <w:pStyle w:val="yTable"/>
              <w:spacing w:before="0"/>
              <w:rPr>
                <w:i/>
                <w:sz w:val="18"/>
              </w:rPr>
            </w:pPr>
            <w:r>
              <w:rPr>
                <w:i/>
                <w:sz w:val="18"/>
              </w:rPr>
              <w:t>Amaranthaceae</w:t>
            </w:r>
          </w:p>
        </w:tc>
      </w:tr>
      <w:tr>
        <w:tc>
          <w:tcPr>
            <w:tcW w:w="1757" w:type="dxa"/>
          </w:tcPr>
          <w:p>
            <w:pPr>
              <w:pStyle w:val="yTable"/>
              <w:spacing w:before="0"/>
              <w:rPr>
                <w:i/>
                <w:sz w:val="18"/>
              </w:rPr>
            </w:pPr>
            <w:r>
              <w:rPr>
                <w:i/>
                <w:sz w:val="18"/>
              </w:rPr>
              <w:t>Alternanthera</w:t>
            </w:r>
          </w:p>
        </w:tc>
        <w:tc>
          <w:tcPr>
            <w:tcW w:w="1645" w:type="dxa"/>
          </w:tcPr>
          <w:p>
            <w:pPr>
              <w:pStyle w:val="yTable"/>
              <w:spacing w:before="0"/>
              <w:rPr>
                <w:i/>
                <w:sz w:val="18"/>
              </w:rPr>
            </w:pPr>
            <w:r>
              <w:rPr>
                <w:i/>
                <w:sz w:val="18"/>
              </w:rPr>
              <w:t>denticulata</w:t>
            </w:r>
          </w:p>
        </w:tc>
        <w:tc>
          <w:tcPr>
            <w:tcW w:w="1673" w:type="dxa"/>
          </w:tcPr>
          <w:p>
            <w:pPr>
              <w:pStyle w:val="yTable"/>
              <w:spacing w:before="0"/>
              <w:rPr>
                <w:i/>
                <w:sz w:val="18"/>
              </w:rPr>
            </w:pPr>
          </w:p>
        </w:tc>
        <w:tc>
          <w:tcPr>
            <w:tcW w:w="1729" w:type="dxa"/>
          </w:tcPr>
          <w:p>
            <w:pPr>
              <w:pStyle w:val="yTable"/>
              <w:spacing w:before="0"/>
              <w:rPr>
                <w:i/>
                <w:sz w:val="18"/>
              </w:rPr>
            </w:pPr>
            <w:r>
              <w:rPr>
                <w:i/>
                <w:sz w:val="18"/>
              </w:rPr>
              <w:t>Amaranthaceae</w:t>
            </w:r>
          </w:p>
        </w:tc>
      </w:tr>
      <w:tr>
        <w:tc>
          <w:tcPr>
            <w:tcW w:w="1757" w:type="dxa"/>
          </w:tcPr>
          <w:p>
            <w:pPr>
              <w:pStyle w:val="yTable"/>
              <w:spacing w:before="0"/>
              <w:rPr>
                <w:i/>
                <w:sz w:val="18"/>
              </w:rPr>
            </w:pPr>
            <w:r>
              <w:rPr>
                <w:i/>
                <w:sz w:val="18"/>
              </w:rPr>
              <w:t>Alternanthera</w:t>
            </w:r>
          </w:p>
        </w:tc>
        <w:tc>
          <w:tcPr>
            <w:tcW w:w="1645" w:type="dxa"/>
          </w:tcPr>
          <w:p>
            <w:pPr>
              <w:pStyle w:val="yTable"/>
              <w:spacing w:before="0"/>
              <w:rPr>
                <w:i/>
                <w:sz w:val="18"/>
              </w:rPr>
            </w:pPr>
            <w:r>
              <w:rPr>
                <w:i/>
                <w:sz w:val="18"/>
              </w:rPr>
              <w:t>nana</w:t>
            </w:r>
          </w:p>
        </w:tc>
        <w:tc>
          <w:tcPr>
            <w:tcW w:w="1673" w:type="dxa"/>
          </w:tcPr>
          <w:p>
            <w:pPr>
              <w:pStyle w:val="yTable"/>
              <w:spacing w:before="0"/>
              <w:rPr>
                <w:i/>
                <w:sz w:val="18"/>
              </w:rPr>
            </w:pPr>
          </w:p>
        </w:tc>
        <w:tc>
          <w:tcPr>
            <w:tcW w:w="1729" w:type="dxa"/>
          </w:tcPr>
          <w:p>
            <w:pPr>
              <w:pStyle w:val="yTable"/>
              <w:spacing w:before="0"/>
              <w:rPr>
                <w:i/>
                <w:sz w:val="18"/>
              </w:rPr>
            </w:pPr>
            <w:r>
              <w:rPr>
                <w:i/>
                <w:sz w:val="18"/>
              </w:rPr>
              <w:t>Amaranthaceae</w:t>
            </w:r>
          </w:p>
        </w:tc>
      </w:tr>
      <w:tr>
        <w:tc>
          <w:tcPr>
            <w:tcW w:w="1757" w:type="dxa"/>
          </w:tcPr>
          <w:p>
            <w:pPr>
              <w:pStyle w:val="yTable"/>
              <w:spacing w:before="0"/>
              <w:rPr>
                <w:i/>
                <w:sz w:val="18"/>
              </w:rPr>
            </w:pPr>
            <w:r>
              <w:rPr>
                <w:i/>
                <w:sz w:val="18"/>
              </w:rPr>
              <w:t>Alternanthera</w:t>
            </w:r>
          </w:p>
        </w:tc>
        <w:tc>
          <w:tcPr>
            <w:tcW w:w="1645" w:type="dxa"/>
          </w:tcPr>
          <w:p>
            <w:pPr>
              <w:pStyle w:val="yTable"/>
              <w:spacing w:before="0"/>
              <w:rPr>
                <w:i/>
                <w:sz w:val="18"/>
              </w:rPr>
            </w:pPr>
            <w:r>
              <w:rPr>
                <w:i/>
                <w:sz w:val="18"/>
              </w:rPr>
              <w:t>nodiflora</w:t>
            </w:r>
          </w:p>
        </w:tc>
        <w:tc>
          <w:tcPr>
            <w:tcW w:w="1673" w:type="dxa"/>
          </w:tcPr>
          <w:p>
            <w:pPr>
              <w:pStyle w:val="yTable"/>
              <w:spacing w:before="0"/>
              <w:rPr>
                <w:i/>
                <w:sz w:val="18"/>
              </w:rPr>
            </w:pPr>
          </w:p>
        </w:tc>
        <w:tc>
          <w:tcPr>
            <w:tcW w:w="1729" w:type="dxa"/>
          </w:tcPr>
          <w:p>
            <w:pPr>
              <w:pStyle w:val="yTable"/>
              <w:spacing w:before="0"/>
              <w:rPr>
                <w:i/>
                <w:sz w:val="18"/>
              </w:rPr>
            </w:pPr>
            <w:r>
              <w:rPr>
                <w:i/>
                <w:sz w:val="18"/>
              </w:rPr>
              <w:t>Amaranthaceae</w:t>
            </w:r>
          </w:p>
        </w:tc>
      </w:tr>
      <w:tr>
        <w:tc>
          <w:tcPr>
            <w:tcW w:w="1757" w:type="dxa"/>
          </w:tcPr>
          <w:p>
            <w:pPr>
              <w:pStyle w:val="yTable"/>
              <w:spacing w:before="0"/>
              <w:rPr>
                <w:i/>
                <w:sz w:val="18"/>
              </w:rPr>
            </w:pPr>
            <w:r>
              <w:rPr>
                <w:i/>
                <w:sz w:val="18"/>
              </w:rPr>
              <w:t>Alternanthera</w:t>
            </w:r>
          </w:p>
        </w:tc>
        <w:tc>
          <w:tcPr>
            <w:tcW w:w="1645" w:type="dxa"/>
          </w:tcPr>
          <w:p>
            <w:pPr>
              <w:pStyle w:val="yTable"/>
              <w:spacing w:before="0"/>
              <w:rPr>
                <w:i/>
                <w:sz w:val="18"/>
              </w:rPr>
            </w:pPr>
            <w:r>
              <w:rPr>
                <w:i/>
                <w:sz w:val="18"/>
              </w:rPr>
              <w:t>reineckii</w:t>
            </w:r>
          </w:p>
        </w:tc>
        <w:tc>
          <w:tcPr>
            <w:tcW w:w="1673" w:type="dxa"/>
          </w:tcPr>
          <w:p>
            <w:pPr>
              <w:pStyle w:val="yTable"/>
              <w:spacing w:before="0"/>
              <w:rPr>
                <w:i/>
                <w:sz w:val="18"/>
              </w:rPr>
            </w:pPr>
          </w:p>
        </w:tc>
        <w:tc>
          <w:tcPr>
            <w:tcW w:w="1729" w:type="dxa"/>
          </w:tcPr>
          <w:p>
            <w:pPr>
              <w:pStyle w:val="yTable"/>
              <w:spacing w:before="0"/>
              <w:rPr>
                <w:i/>
                <w:sz w:val="18"/>
              </w:rPr>
            </w:pPr>
            <w:r>
              <w:rPr>
                <w:i/>
                <w:sz w:val="18"/>
              </w:rPr>
              <w:t>Amaranthaceae</w:t>
            </w:r>
          </w:p>
        </w:tc>
      </w:tr>
      <w:tr>
        <w:tc>
          <w:tcPr>
            <w:tcW w:w="1757" w:type="dxa"/>
          </w:tcPr>
          <w:p>
            <w:pPr>
              <w:pStyle w:val="yTable"/>
              <w:spacing w:before="0"/>
              <w:rPr>
                <w:i/>
                <w:sz w:val="18"/>
              </w:rPr>
            </w:pPr>
            <w:r>
              <w:rPr>
                <w:i/>
                <w:sz w:val="18"/>
              </w:rPr>
              <w:t>Alternanthera</w:t>
            </w:r>
          </w:p>
        </w:tc>
        <w:tc>
          <w:tcPr>
            <w:tcW w:w="1645" w:type="dxa"/>
          </w:tcPr>
          <w:p>
            <w:pPr>
              <w:pStyle w:val="yTable"/>
              <w:spacing w:before="0"/>
              <w:rPr>
                <w:i/>
                <w:sz w:val="18"/>
              </w:rPr>
            </w:pPr>
            <w:r>
              <w:rPr>
                <w:i/>
                <w:sz w:val="18"/>
              </w:rPr>
              <w:t>tricolor</w:t>
            </w:r>
          </w:p>
        </w:tc>
        <w:tc>
          <w:tcPr>
            <w:tcW w:w="1673" w:type="dxa"/>
          </w:tcPr>
          <w:p>
            <w:pPr>
              <w:pStyle w:val="yTable"/>
              <w:spacing w:before="0"/>
              <w:rPr>
                <w:i/>
                <w:sz w:val="18"/>
              </w:rPr>
            </w:pPr>
          </w:p>
        </w:tc>
        <w:tc>
          <w:tcPr>
            <w:tcW w:w="1729" w:type="dxa"/>
          </w:tcPr>
          <w:p>
            <w:pPr>
              <w:pStyle w:val="yTable"/>
              <w:spacing w:before="0"/>
              <w:rPr>
                <w:i/>
                <w:sz w:val="18"/>
              </w:rPr>
            </w:pPr>
            <w:r>
              <w:rPr>
                <w:i/>
                <w:sz w:val="18"/>
              </w:rPr>
              <w:t>Amaranthaceae</w:t>
            </w:r>
          </w:p>
        </w:tc>
      </w:tr>
      <w:tr>
        <w:tc>
          <w:tcPr>
            <w:tcW w:w="1757" w:type="dxa"/>
          </w:tcPr>
          <w:p>
            <w:pPr>
              <w:pStyle w:val="yTable"/>
              <w:spacing w:before="0"/>
              <w:rPr>
                <w:i/>
                <w:sz w:val="18"/>
              </w:rPr>
            </w:pPr>
            <w:r>
              <w:rPr>
                <w:i/>
                <w:sz w:val="18"/>
              </w:rPr>
              <w:t>Althaea</w:t>
            </w:r>
          </w:p>
        </w:tc>
        <w:tc>
          <w:tcPr>
            <w:tcW w:w="1645" w:type="dxa"/>
          </w:tcPr>
          <w:p>
            <w:pPr>
              <w:pStyle w:val="yTable"/>
              <w:spacing w:before="0"/>
              <w:rPr>
                <w:i/>
                <w:sz w:val="18"/>
              </w:rPr>
            </w:pPr>
            <w:r>
              <w:rPr>
                <w:i/>
                <w:sz w:val="18"/>
              </w:rPr>
              <w:t>officinalis</w:t>
            </w:r>
          </w:p>
        </w:tc>
        <w:tc>
          <w:tcPr>
            <w:tcW w:w="1673" w:type="dxa"/>
          </w:tcPr>
          <w:p>
            <w:pPr>
              <w:pStyle w:val="yTable"/>
              <w:spacing w:before="0"/>
              <w:rPr>
                <w:i/>
                <w:sz w:val="18"/>
              </w:rPr>
            </w:pPr>
          </w:p>
        </w:tc>
        <w:tc>
          <w:tcPr>
            <w:tcW w:w="1729" w:type="dxa"/>
          </w:tcPr>
          <w:p>
            <w:pPr>
              <w:pStyle w:val="yTable"/>
              <w:spacing w:before="0"/>
              <w:rPr>
                <w:i/>
                <w:sz w:val="18"/>
              </w:rPr>
            </w:pPr>
            <w:r>
              <w:rPr>
                <w:i/>
                <w:sz w:val="18"/>
              </w:rPr>
              <w:t>Malvaceae</w:t>
            </w:r>
          </w:p>
        </w:tc>
      </w:tr>
      <w:tr>
        <w:tc>
          <w:tcPr>
            <w:tcW w:w="1757" w:type="dxa"/>
          </w:tcPr>
          <w:p>
            <w:pPr>
              <w:pStyle w:val="yTable"/>
              <w:spacing w:before="0"/>
              <w:rPr>
                <w:i/>
                <w:sz w:val="18"/>
              </w:rPr>
            </w:pPr>
            <w:r>
              <w:rPr>
                <w:i/>
                <w:sz w:val="18"/>
              </w:rPr>
              <w:t>Althaea</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Malvaceae</w:t>
            </w:r>
          </w:p>
        </w:tc>
      </w:tr>
      <w:tr>
        <w:tc>
          <w:tcPr>
            <w:tcW w:w="1757" w:type="dxa"/>
          </w:tcPr>
          <w:p>
            <w:pPr>
              <w:pStyle w:val="yTable"/>
              <w:spacing w:before="0"/>
              <w:rPr>
                <w:i/>
                <w:sz w:val="18"/>
              </w:rPr>
            </w:pPr>
            <w:r>
              <w:rPr>
                <w:i/>
                <w:sz w:val="18"/>
              </w:rPr>
              <w:t xml:space="preserve">Althaea </w:t>
            </w:r>
          </w:p>
        </w:tc>
        <w:tc>
          <w:tcPr>
            <w:tcW w:w="1645" w:type="dxa"/>
          </w:tcPr>
          <w:p>
            <w:pPr>
              <w:pStyle w:val="yTable"/>
              <w:spacing w:before="0"/>
              <w:rPr>
                <w:i/>
                <w:sz w:val="18"/>
              </w:rPr>
            </w:pPr>
            <w:r>
              <w:rPr>
                <w:i/>
                <w:sz w:val="18"/>
              </w:rPr>
              <w:t>rosea</w:t>
            </w:r>
          </w:p>
        </w:tc>
        <w:tc>
          <w:tcPr>
            <w:tcW w:w="1673" w:type="dxa"/>
          </w:tcPr>
          <w:p>
            <w:pPr>
              <w:pStyle w:val="yTable"/>
              <w:spacing w:before="0"/>
              <w:rPr>
                <w:i/>
                <w:sz w:val="18"/>
              </w:rPr>
            </w:pPr>
          </w:p>
        </w:tc>
        <w:tc>
          <w:tcPr>
            <w:tcW w:w="1729" w:type="dxa"/>
          </w:tcPr>
          <w:p>
            <w:pPr>
              <w:pStyle w:val="yTable"/>
              <w:spacing w:before="0"/>
              <w:rPr>
                <w:i/>
                <w:sz w:val="18"/>
              </w:rPr>
            </w:pPr>
            <w:r>
              <w:rPr>
                <w:i/>
                <w:sz w:val="18"/>
              </w:rPr>
              <w:t>Malvaceae</w:t>
            </w:r>
          </w:p>
        </w:tc>
      </w:tr>
      <w:tr>
        <w:tc>
          <w:tcPr>
            <w:tcW w:w="1757" w:type="dxa"/>
          </w:tcPr>
          <w:p>
            <w:pPr>
              <w:pStyle w:val="yTable"/>
              <w:spacing w:before="0"/>
              <w:rPr>
                <w:i/>
                <w:sz w:val="18"/>
              </w:rPr>
            </w:pPr>
            <w:r>
              <w:rPr>
                <w:i/>
                <w:sz w:val="18"/>
              </w:rPr>
              <w:t>Alyogyne</w:t>
            </w:r>
          </w:p>
        </w:tc>
        <w:tc>
          <w:tcPr>
            <w:tcW w:w="1645" w:type="dxa"/>
          </w:tcPr>
          <w:p>
            <w:pPr>
              <w:pStyle w:val="yTable"/>
              <w:spacing w:before="0"/>
              <w:rPr>
                <w:i/>
                <w:sz w:val="18"/>
              </w:rPr>
            </w:pPr>
            <w:r>
              <w:rPr>
                <w:i/>
                <w:sz w:val="18"/>
              </w:rPr>
              <w:t>hakeifolia</w:t>
            </w:r>
          </w:p>
        </w:tc>
        <w:tc>
          <w:tcPr>
            <w:tcW w:w="1673" w:type="dxa"/>
          </w:tcPr>
          <w:p>
            <w:pPr>
              <w:pStyle w:val="yTable"/>
              <w:spacing w:before="0"/>
              <w:rPr>
                <w:i/>
                <w:sz w:val="18"/>
              </w:rPr>
            </w:pPr>
          </w:p>
        </w:tc>
        <w:tc>
          <w:tcPr>
            <w:tcW w:w="1729" w:type="dxa"/>
          </w:tcPr>
          <w:p>
            <w:pPr>
              <w:pStyle w:val="yTable"/>
              <w:spacing w:before="0"/>
              <w:rPr>
                <w:i/>
                <w:sz w:val="18"/>
              </w:rPr>
            </w:pPr>
            <w:r>
              <w:rPr>
                <w:i/>
                <w:sz w:val="18"/>
              </w:rPr>
              <w:t>Malvaceae</w:t>
            </w:r>
          </w:p>
        </w:tc>
      </w:tr>
      <w:tr>
        <w:tc>
          <w:tcPr>
            <w:tcW w:w="1757" w:type="dxa"/>
          </w:tcPr>
          <w:p>
            <w:pPr>
              <w:pStyle w:val="yTable"/>
              <w:spacing w:before="0"/>
              <w:rPr>
                <w:i/>
                <w:sz w:val="18"/>
              </w:rPr>
            </w:pPr>
            <w:r>
              <w:rPr>
                <w:i/>
                <w:sz w:val="18"/>
              </w:rPr>
              <w:t>Alyogyne</w:t>
            </w:r>
          </w:p>
        </w:tc>
        <w:tc>
          <w:tcPr>
            <w:tcW w:w="1645" w:type="dxa"/>
          </w:tcPr>
          <w:p>
            <w:pPr>
              <w:pStyle w:val="yTable"/>
              <w:spacing w:before="0"/>
              <w:rPr>
                <w:i/>
                <w:sz w:val="18"/>
              </w:rPr>
            </w:pPr>
            <w:r>
              <w:rPr>
                <w:i/>
                <w:sz w:val="18"/>
              </w:rPr>
              <w:t>huegelii</w:t>
            </w:r>
          </w:p>
        </w:tc>
        <w:tc>
          <w:tcPr>
            <w:tcW w:w="1673" w:type="dxa"/>
          </w:tcPr>
          <w:p>
            <w:pPr>
              <w:pStyle w:val="yTable"/>
              <w:spacing w:before="0"/>
              <w:rPr>
                <w:i/>
                <w:sz w:val="18"/>
              </w:rPr>
            </w:pPr>
          </w:p>
        </w:tc>
        <w:tc>
          <w:tcPr>
            <w:tcW w:w="1729" w:type="dxa"/>
          </w:tcPr>
          <w:p>
            <w:pPr>
              <w:pStyle w:val="yTable"/>
              <w:spacing w:before="0"/>
              <w:rPr>
                <w:i/>
                <w:sz w:val="18"/>
              </w:rPr>
            </w:pPr>
            <w:r>
              <w:rPr>
                <w:i/>
                <w:sz w:val="18"/>
              </w:rPr>
              <w:t>Malvaceae</w:t>
            </w:r>
          </w:p>
        </w:tc>
      </w:tr>
      <w:tr>
        <w:tc>
          <w:tcPr>
            <w:tcW w:w="1757" w:type="dxa"/>
          </w:tcPr>
          <w:p>
            <w:pPr>
              <w:pStyle w:val="yTable"/>
              <w:spacing w:before="0"/>
              <w:rPr>
                <w:i/>
                <w:sz w:val="18"/>
              </w:rPr>
            </w:pPr>
            <w:r>
              <w:rPr>
                <w:i/>
                <w:sz w:val="18"/>
              </w:rPr>
              <w:t>Alysicarpus</w:t>
            </w:r>
          </w:p>
        </w:tc>
        <w:tc>
          <w:tcPr>
            <w:tcW w:w="1645" w:type="dxa"/>
          </w:tcPr>
          <w:p>
            <w:pPr>
              <w:pStyle w:val="yTable"/>
              <w:spacing w:before="0"/>
              <w:rPr>
                <w:i/>
                <w:sz w:val="18"/>
              </w:rPr>
            </w:pPr>
            <w:r>
              <w:rPr>
                <w:i/>
                <w:sz w:val="18"/>
              </w:rPr>
              <w:t>vaginalis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Alyssoides</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Brassicaceae</w:t>
            </w:r>
          </w:p>
        </w:tc>
      </w:tr>
      <w:tr>
        <w:tc>
          <w:tcPr>
            <w:tcW w:w="1757" w:type="dxa"/>
          </w:tcPr>
          <w:p>
            <w:pPr>
              <w:pStyle w:val="yTable"/>
              <w:spacing w:before="0"/>
              <w:rPr>
                <w:i/>
                <w:sz w:val="18"/>
              </w:rPr>
            </w:pPr>
            <w:r>
              <w:rPr>
                <w:i/>
                <w:sz w:val="18"/>
              </w:rPr>
              <w:t>Alyssum</w:t>
            </w:r>
          </w:p>
        </w:tc>
        <w:tc>
          <w:tcPr>
            <w:tcW w:w="1645" w:type="dxa"/>
          </w:tcPr>
          <w:p>
            <w:pPr>
              <w:pStyle w:val="yTable"/>
              <w:spacing w:before="0"/>
              <w:rPr>
                <w:i/>
                <w:sz w:val="18"/>
              </w:rPr>
            </w:pPr>
            <w:r>
              <w:rPr>
                <w:i/>
                <w:sz w:val="18"/>
              </w:rPr>
              <w:t>linifolium</w:t>
            </w:r>
          </w:p>
        </w:tc>
        <w:tc>
          <w:tcPr>
            <w:tcW w:w="1673" w:type="dxa"/>
          </w:tcPr>
          <w:p>
            <w:pPr>
              <w:pStyle w:val="yTable"/>
              <w:spacing w:before="0"/>
              <w:rPr>
                <w:i/>
                <w:sz w:val="18"/>
              </w:rPr>
            </w:pPr>
          </w:p>
        </w:tc>
        <w:tc>
          <w:tcPr>
            <w:tcW w:w="1729" w:type="dxa"/>
          </w:tcPr>
          <w:p>
            <w:pPr>
              <w:pStyle w:val="yTable"/>
              <w:spacing w:before="0"/>
              <w:rPr>
                <w:i/>
                <w:sz w:val="18"/>
              </w:rPr>
            </w:pPr>
            <w:r>
              <w:rPr>
                <w:i/>
                <w:sz w:val="18"/>
              </w:rPr>
              <w:t>Brassicaceae</w:t>
            </w:r>
          </w:p>
        </w:tc>
      </w:tr>
      <w:tr>
        <w:tc>
          <w:tcPr>
            <w:tcW w:w="1757" w:type="dxa"/>
          </w:tcPr>
          <w:p>
            <w:pPr>
              <w:pStyle w:val="yTable"/>
              <w:spacing w:before="0"/>
              <w:rPr>
                <w:i/>
                <w:sz w:val="18"/>
              </w:rPr>
            </w:pPr>
            <w:r>
              <w:rPr>
                <w:i/>
                <w:sz w:val="18"/>
              </w:rPr>
              <w:t>Alyssum</w:t>
            </w:r>
          </w:p>
        </w:tc>
        <w:tc>
          <w:tcPr>
            <w:tcW w:w="1645" w:type="dxa"/>
          </w:tcPr>
          <w:p>
            <w:pPr>
              <w:pStyle w:val="yTable"/>
              <w:spacing w:before="0"/>
              <w:rPr>
                <w:i/>
                <w:sz w:val="18"/>
              </w:rPr>
            </w:pPr>
            <w:r>
              <w:rPr>
                <w:i/>
                <w:sz w:val="18"/>
              </w:rPr>
              <w:t>saxatile</w:t>
            </w:r>
          </w:p>
        </w:tc>
        <w:tc>
          <w:tcPr>
            <w:tcW w:w="1673" w:type="dxa"/>
          </w:tcPr>
          <w:p>
            <w:pPr>
              <w:pStyle w:val="yTable"/>
              <w:spacing w:before="0"/>
              <w:rPr>
                <w:i/>
                <w:sz w:val="18"/>
              </w:rPr>
            </w:pPr>
          </w:p>
        </w:tc>
        <w:tc>
          <w:tcPr>
            <w:tcW w:w="1729" w:type="dxa"/>
          </w:tcPr>
          <w:p>
            <w:pPr>
              <w:pStyle w:val="yTable"/>
              <w:spacing w:before="0"/>
              <w:rPr>
                <w:i/>
                <w:sz w:val="18"/>
              </w:rPr>
            </w:pPr>
            <w:r>
              <w:rPr>
                <w:i/>
                <w:sz w:val="18"/>
              </w:rPr>
              <w:t>Brassicaceae</w:t>
            </w:r>
          </w:p>
        </w:tc>
      </w:tr>
      <w:tr>
        <w:tc>
          <w:tcPr>
            <w:tcW w:w="1757" w:type="dxa"/>
          </w:tcPr>
          <w:p>
            <w:pPr>
              <w:pStyle w:val="yTable"/>
              <w:spacing w:before="0"/>
              <w:rPr>
                <w:i/>
                <w:sz w:val="18"/>
              </w:rPr>
            </w:pPr>
            <w:r>
              <w:rPr>
                <w:i/>
                <w:sz w:val="18"/>
              </w:rPr>
              <w:t>Alyssum</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Brassicaceae</w:t>
            </w:r>
          </w:p>
        </w:tc>
      </w:tr>
      <w:tr>
        <w:tc>
          <w:tcPr>
            <w:tcW w:w="1757" w:type="dxa"/>
          </w:tcPr>
          <w:p>
            <w:pPr>
              <w:pStyle w:val="yTable"/>
              <w:spacing w:before="0"/>
              <w:rPr>
                <w:i/>
                <w:sz w:val="18"/>
              </w:rPr>
            </w:pPr>
            <w:r>
              <w:rPr>
                <w:i/>
                <w:sz w:val="18"/>
              </w:rPr>
              <w:t>Alyxia</w:t>
            </w:r>
          </w:p>
        </w:tc>
        <w:tc>
          <w:tcPr>
            <w:tcW w:w="1645" w:type="dxa"/>
          </w:tcPr>
          <w:p>
            <w:pPr>
              <w:pStyle w:val="yTable"/>
              <w:spacing w:before="0"/>
              <w:rPr>
                <w:i/>
                <w:sz w:val="18"/>
              </w:rPr>
            </w:pPr>
            <w:r>
              <w:rPr>
                <w:i/>
                <w:sz w:val="18"/>
              </w:rPr>
              <w:t>oliviformis</w:t>
            </w:r>
          </w:p>
        </w:tc>
        <w:tc>
          <w:tcPr>
            <w:tcW w:w="1673" w:type="dxa"/>
          </w:tcPr>
          <w:p>
            <w:pPr>
              <w:pStyle w:val="yTable"/>
              <w:spacing w:before="0"/>
              <w:rPr>
                <w:i/>
                <w:sz w:val="18"/>
              </w:rPr>
            </w:pPr>
          </w:p>
        </w:tc>
        <w:tc>
          <w:tcPr>
            <w:tcW w:w="1729" w:type="dxa"/>
          </w:tcPr>
          <w:p>
            <w:pPr>
              <w:pStyle w:val="yTable"/>
              <w:spacing w:before="0"/>
              <w:rPr>
                <w:i/>
                <w:sz w:val="18"/>
              </w:rPr>
            </w:pPr>
            <w:r>
              <w:rPr>
                <w:i/>
                <w:sz w:val="18"/>
              </w:rPr>
              <w:t>Apocynaceae</w:t>
            </w:r>
          </w:p>
        </w:tc>
      </w:tr>
      <w:tr>
        <w:tc>
          <w:tcPr>
            <w:tcW w:w="1757" w:type="dxa"/>
          </w:tcPr>
          <w:p>
            <w:pPr>
              <w:pStyle w:val="yTable"/>
              <w:spacing w:before="0"/>
              <w:rPr>
                <w:i/>
                <w:sz w:val="18"/>
              </w:rPr>
            </w:pPr>
            <w:r>
              <w:rPr>
                <w:i/>
                <w:sz w:val="18"/>
              </w:rPr>
              <w:t>Amaranthus</w:t>
            </w:r>
          </w:p>
        </w:tc>
        <w:tc>
          <w:tcPr>
            <w:tcW w:w="1645" w:type="dxa"/>
          </w:tcPr>
          <w:p>
            <w:pPr>
              <w:pStyle w:val="yTable"/>
              <w:spacing w:before="0"/>
              <w:rPr>
                <w:i/>
                <w:sz w:val="18"/>
              </w:rPr>
            </w:pPr>
            <w:r>
              <w:rPr>
                <w:i/>
                <w:sz w:val="18"/>
              </w:rPr>
              <w:t>albus</w:t>
            </w:r>
          </w:p>
        </w:tc>
        <w:tc>
          <w:tcPr>
            <w:tcW w:w="1673" w:type="dxa"/>
          </w:tcPr>
          <w:p>
            <w:pPr>
              <w:pStyle w:val="yTable"/>
              <w:spacing w:before="0"/>
              <w:rPr>
                <w:i/>
                <w:sz w:val="18"/>
              </w:rPr>
            </w:pPr>
          </w:p>
        </w:tc>
        <w:tc>
          <w:tcPr>
            <w:tcW w:w="1729" w:type="dxa"/>
          </w:tcPr>
          <w:p>
            <w:pPr>
              <w:pStyle w:val="yTable"/>
              <w:spacing w:before="0"/>
              <w:rPr>
                <w:i/>
                <w:sz w:val="18"/>
              </w:rPr>
            </w:pPr>
            <w:r>
              <w:rPr>
                <w:i/>
                <w:sz w:val="18"/>
              </w:rPr>
              <w:t>Amaranthaceae</w:t>
            </w:r>
          </w:p>
        </w:tc>
      </w:tr>
      <w:tr>
        <w:tc>
          <w:tcPr>
            <w:tcW w:w="1757" w:type="dxa"/>
          </w:tcPr>
          <w:p>
            <w:pPr>
              <w:pStyle w:val="yTable"/>
              <w:spacing w:before="0"/>
              <w:rPr>
                <w:i/>
                <w:sz w:val="18"/>
              </w:rPr>
            </w:pPr>
            <w:r>
              <w:rPr>
                <w:i/>
                <w:sz w:val="18"/>
              </w:rPr>
              <w:t>Amaranthus</w:t>
            </w:r>
          </w:p>
        </w:tc>
        <w:tc>
          <w:tcPr>
            <w:tcW w:w="1645" w:type="dxa"/>
          </w:tcPr>
          <w:p>
            <w:pPr>
              <w:pStyle w:val="yTable"/>
              <w:spacing w:before="0"/>
              <w:rPr>
                <w:i/>
                <w:sz w:val="18"/>
              </w:rPr>
            </w:pPr>
            <w:r>
              <w:rPr>
                <w:i/>
                <w:sz w:val="18"/>
              </w:rPr>
              <w:t>caudatus</w:t>
            </w:r>
          </w:p>
        </w:tc>
        <w:tc>
          <w:tcPr>
            <w:tcW w:w="1673" w:type="dxa"/>
          </w:tcPr>
          <w:p>
            <w:pPr>
              <w:pStyle w:val="yTable"/>
              <w:spacing w:before="0"/>
              <w:rPr>
                <w:i/>
                <w:sz w:val="18"/>
              </w:rPr>
            </w:pPr>
          </w:p>
        </w:tc>
        <w:tc>
          <w:tcPr>
            <w:tcW w:w="1729" w:type="dxa"/>
          </w:tcPr>
          <w:p>
            <w:pPr>
              <w:pStyle w:val="yTable"/>
              <w:spacing w:before="0"/>
              <w:rPr>
                <w:i/>
                <w:sz w:val="18"/>
              </w:rPr>
            </w:pPr>
            <w:r>
              <w:rPr>
                <w:i/>
                <w:sz w:val="18"/>
              </w:rPr>
              <w:t>Amaranthaceae</w:t>
            </w:r>
          </w:p>
        </w:tc>
      </w:tr>
      <w:tr>
        <w:tc>
          <w:tcPr>
            <w:tcW w:w="1757" w:type="dxa"/>
          </w:tcPr>
          <w:p>
            <w:pPr>
              <w:pStyle w:val="yTable"/>
              <w:spacing w:before="0"/>
              <w:rPr>
                <w:i/>
                <w:sz w:val="18"/>
              </w:rPr>
            </w:pPr>
            <w:r>
              <w:rPr>
                <w:i/>
                <w:sz w:val="18"/>
              </w:rPr>
              <w:t>Amaranthus</w:t>
            </w:r>
          </w:p>
        </w:tc>
        <w:tc>
          <w:tcPr>
            <w:tcW w:w="1645" w:type="dxa"/>
          </w:tcPr>
          <w:p>
            <w:pPr>
              <w:pStyle w:val="yTable"/>
              <w:spacing w:before="0"/>
              <w:rPr>
                <w:i/>
                <w:sz w:val="18"/>
              </w:rPr>
            </w:pPr>
            <w:r>
              <w:rPr>
                <w:i/>
                <w:sz w:val="18"/>
              </w:rPr>
              <w:t>cruentus</w:t>
            </w:r>
          </w:p>
        </w:tc>
        <w:tc>
          <w:tcPr>
            <w:tcW w:w="1673" w:type="dxa"/>
          </w:tcPr>
          <w:p>
            <w:pPr>
              <w:pStyle w:val="yTable"/>
              <w:spacing w:before="0"/>
              <w:rPr>
                <w:i/>
                <w:sz w:val="18"/>
              </w:rPr>
            </w:pPr>
          </w:p>
        </w:tc>
        <w:tc>
          <w:tcPr>
            <w:tcW w:w="1729" w:type="dxa"/>
          </w:tcPr>
          <w:p>
            <w:pPr>
              <w:pStyle w:val="yTable"/>
              <w:spacing w:before="0"/>
              <w:rPr>
                <w:i/>
                <w:sz w:val="18"/>
              </w:rPr>
            </w:pPr>
            <w:r>
              <w:rPr>
                <w:i/>
                <w:sz w:val="18"/>
              </w:rPr>
              <w:t>Amaranthaceae</w:t>
            </w:r>
          </w:p>
        </w:tc>
      </w:tr>
      <w:tr>
        <w:tc>
          <w:tcPr>
            <w:tcW w:w="1757" w:type="dxa"/>
          </w:tcPr>
          <w:p>
            <w:pPr>
              <w:pStyle w:val="yTable"/>
              <w:spacing w:before="0"/>
              <w:rPr>
                <w:i/>
                <w:sz w:val="18"/>
              </w:rPr>
            </w:pPr>
            <w:r>
              <w:rPr>
                <w:i/>
                <w:sz w:val="18"/>
              </w:rPr>
              <w:t>Amaranthus</w:t>
            </w:r>
          </w:p>
        </w:tc>
        <w:tc>
          <w:tcPr>
            <w:tcW w:w="1645" w:type="dxa"/>
          </w:tcPr>
          <w:p>
            <w:pPr>
              <w:pStyle w:val="yTable"/>
              <w:spacing w:before="0"/>
              <w:rPr>
                <w:i/>
                <w:sz w:val="18"/>
              </w:rPr>
            </w:pPr>
            <w:r>
              <w:rPr>
                <w:i/>
                <w:sz w:val="18"/>
              </w:rPr>
              <w:t>hybridus</w:t>
            </w:r>
          </w:p>
        </w:tc>
        <w:tc>
          <w:tcPr>
            <w:tcW w:w="1673" w:type="dxa"/>
          </w:tcPr>
          <w:p>
            <w:pPr>
              <w:pStyle w:val="yTable"/>
              <w:spacing w:before="0"/>
              <w:rPr>
                <w:i/>
                <w:sz w:val="18"/>
              </w:rPr>
            </w:pPr>
          </w:p>
        </w:tc>
        <w:tc>
          <w:tcPr>
            <w:tcW w:w="1729" w:type="dxa"/>
          </w:tcPr>
          <w:p>
            <w:pPr>
              <w:pStyle w:val="yTable"/>
              <w:spacing w:before="0"/>
              <w:rPr>
                <w:i/>
                <w:sz w:val="18"/>
              </w:rPr>
            </w:pPr>
            <w:r>
              <w:rPr>
                <w:i/>
                <w:sz w:val="18"/>
              </w:rPr>
              <w:t>Amaranthaceae</w:t>
            </w:r>
          </w:p>
        </w:tc>
      </w:tr>
      <w:tr>
        <w:tc>
          <w:tcPr>
            <w:tcW w:w="1757" w:type="dxa"/>
          </w:tcPr>
          <w:p>
            <w:pPr>
              <w:pStyle w:val="yTable"/>
              <w:spacing w:before="0"/>
              <w:rPr>
                <w:i/>
                <w:sz w:val="18"/>
              </w:rPr>
            </w:pPr>
            <w:r>
              <w:rPr>
                <w:i/>
                <w:sz w:val="18"/>
              </w:rPr>
              <w:t>Amaranthus</w:t>
            </w:r>
          </w:p>
        </w:tc>
        <w:tc>
          <w:tcPr>
            <w:tcW w:w="1645" w:type="dxa"/>
          </w:tcPr>
          <w:p>
            <w:pPr>
              <w:pStyle w:val="yTable"/>
              <w:spacing w:before="0"/>
              <w:rPr>
                <w:i/>
                <w:sz w:val="18"/>
              </w:rPr>
            </w:pPr>
            <w:r>
              <w:rPr>
                <w:i/>
                <w:sz w:val="18"/>
              </w:rPr>
              <w:t>lividus</w:t>
            </w:r>
          </w:p>
        </w:tc>
        <w:tc>
          <w:tcPr>
            <w:tcW w:w="1673" w:type="dxa"/>
          </w:tcPr>
          <w:p>
            <w:pPr>
              <w:pStyle w:val="yTable"/>
              <w:spacing w:before="0"/>
              <w:rPr>
                <w:i/>
                <w:sz w:val="18"/>
              </w:rPr>
            </w:pPr>
          </w:p>
        </w:tc>
        <w:tc>
          <w:tcPr>
            <w:tcW w:w="1729" w:type="dxa"/>
          </w:tcPr>
          <w:p>
            <w:pPr>
              <w:pStyle w:val="yTable"/>
              <w:spacing w:before="0"/>
              <w:rPr>
                <w:i/>
                <w:sz w:val="18"/>
              </w:rPr>
            </w:pPr>
            <w:r>
              <w:rPr>
                <w:i/>
                <w:sz w:val="18"/>
              </w:rPr>
              <w:t>Amaranthaceae</w:t>
            </w:r>
          </w:p>
        </w:tc>
      </w:tr>
      <w:tr>
        <w:tc>
          <w:tcPr>
            <w:tcW w:w="1757" w:type="dxa"/>
          </w:tcPr>
          <w:p>
            <w:pPr>
              <w:pStyle w:val="yTable"/>
              <w:spacing w:before="0"/>
              <w:rPr>
                <w:i/>
                <w:sz w:val="18"/>
              </w:rPr>
            </w:pPr>
            <w:r>
              <w:rPr>
                <w:i/>
                <w:sz w:val="18"/>
              </w:rPr>
              <w:t>Amaranthus</w:t>
            </w:r>
          </w:p>
        </w:tc>
        <w:tc>
          <w:tcPr>
            <w:tcW w:w="1645" w:type="dxa"/>
          </w:tcPr>
          <w:p>
            <w:pPr>
              <w:pStyle w:val="yTable"/>
              <w:spacing w:before="0"/>
              <w:rPr>
                <w:i/>
                <w:sz w:val="18"/>
              </w:rPr>
            </w:pPr>
            <w:r>
              <w:rPr>
                <w:i/>
                <w:sz w:val="18"/>
              </w:rPr>
              <w:t>powellii</w:t>
            </w:r>
          </w:p>
        </w:tc>
        <w:tc>
          <w:tcPr>
            <w:tcW w:w="1673" w:type="dxa"/>
          </w:tcPr>
          <w:p>
            <w:pPr>
              <w:pStyle w:val="yTable"/>
              <w:spacing w:before="0"/>
              <w:rPr>
                <w:i/>
                <w:sz w:val="18"/>
              </w:rPr>
            </w:pPr>
          </w:p>
        </w:tc>
        <w:tc>
          <w:tcPr>
            <w:tcW w:w="1729" w:type="dxa"/>
          </w:tcPr>
          <w:p>
            <w:pPr>
              <w:pStyle w:val="yTable"/>
              <w:spacing w:before="0"/>
              <w:rPr>
                <w:i/>
                <w:sz w:val="18"/>
              </w:rPr>
            </w:pPr>
            <w:r>
              <w:rPr>
                <w:i/>
                <w:sz w:val="18"/>
              </w:rPr>
              <w:t>Amaranthaceae</w:t>
            </w:r>
          </w:p>
        </w:tc>
      </w:tr>
      <w:tr>
        <w:tc>
          <w:tcPr>
            <w:tcW w:w="1757" w:type="dxa"/>
          </w:tcPr>
          <w:p>
            <w:pPr>
              <w:pStyle w:val="yTable"/>
              <w:spacing w:before="0"/>
              <w:rPr>
                <w:i/>
                <w:sz w:val="18"/>
              </w:rPr>
            </w:pPr>
            <w:r>
              <w:rPr>
                <w:i/>
                <w:sz w:val="18"/>
              </w:rPr>
              <w:t>Amaranthus</w:t>
            </w:r>
          </w:p>
        </w:tc>
        <w:tc>
          <w:tcPr>
            <w:tcW w:w="1645" w:type="dxa"/>
          </w:tcPr>
          <w:p>
            <w:pPr>
              <w:pStyle w:val="yTable"/>
              <w:spacing w:before="0"/>
              <w:rPr>
                <w:i/>
                <w:sz w:val="18"/>
              </w:rPr>
            </w:pPr>
            <w:r>
              <w:rPr>
                <w:i/>
                <w:sz w:val="18"/>
              </w:rPr>
              <w:t>retroflexus</w:t>
            </w:r>
          </w:p>
        </w:tc>
        <w:tc>
          <w:tcPr>
            <w:tcW w:w="1673" w:type="dxa"/>
          </w:tcPr>
          <w:p>
            <w:pPr>
              <w:pStyle w:val="yTable"/>
              <w:spacing w:before="0"/>
              <w:rPr>
                <w:i/>
                <w:sz w:val="18"/>
              </w:rPr>
            </w:pPr>
          </w:p>
        </w:tc>
        <w:tc>
          <w:tcPr>
            <w:tcW w:w="1729" w:type="dxa"/>
          </w:tcPr>
          <w:p>
            <w:pPr>
              <w:pStyle w:val="yTable"/>
              <w:spacing w:before="0"/>
              <w:rPr>
                <w:i/>
                <w:sz w:val="18"/>
              </w:rPr>
            </w:pPr>
            <w:r>
              <w:rPr>
                <w:i/>
                <w:sz w:val="18"/>
              </w:rPr>
              <w:t>Amaranthaceae</w:t>
            </w:r>
          </w:p>
        </w:tc>
      </w:tr>
      <w:tr>
        <w:tc>
          <w:tcPr>
            <w:tcW w:w="1757" w:type="dxa"/>
          </w:tcPr>
          <w:p>
            <w:pPr>
              <w:pStyle w:val="yTable"/>
              <w:spacing w:before="0"/>
              <w:rPr>
                <w:i/>
                <w:sz w:val="18"/>
              </w:rPr>
            </w:pPr>
            <w:r>
              <w:rPr>
                <w:i/>
                <w:sz w:val="18"/>
              </w:rPr>
              <w:t>Amaranthus</w:t>
            </w:r>
          </w:p>
        </w:tc>
        <w:tc>
          <w:tcPr>
            <w:tcW w:w="1645" w:type="dxa"/>
          </w:tcPr>
          <w:p>
            <w:pPr>
              <w:pStyle w:val="yTable"/>
              <w:spacing w:before="0"/>
              <w:rPr>
                <w:i/>
                <w:sz w:val="18"/>
              </w:rPr>
            </w:pPr>
            <w:r>
              <w:rPr>
                <w:i/>
                <w:sz w:val="18"/>
              </w:rPr>
              <w:t>tricolor</w:t>
            </w:r>
          </w:p>
        </w:tc>
        <w:tc>
          <w:tcPr>
            <w:tcW w:w="1673" w:type="dxa"/>
          </w:tcPr>
          <w:p>
            <w:pPr>
              <w:pStyle w:val="yTable"/>
              <w:spacing w:before="0"/>
              <w:rPr>
                <w:i/>
                <w:sz w:val="18"/>
              </w:rPr>
            </w:pPr>
          </w:p>
        </w:tc>
        <w:tc>
          <w:tcPr>
            <w:tcW w:w="1729" w:type="dxa"/>
          </w:tcPr>
          <w:p>
            <w:pPr>
              <w:pStyle w:val="yTable"/>
              <w:spacing w:before="0"/>
              <w:rPr>
                <w:i/>
                <w:sz w:val="18"/>
              </w:rPr>
            </w:pPr>
            <w:r>
              <w:rPr>
                <w:i/>
                <w:sz w:val="18"/>
              </w:rPr>
              <w:t>Amaranthaceae</w:t>
            </w:r>
          </w:p>
        </w:tc>
      </w:tr>
      <w:tr>
        <w:tc>
          <w:tcPr>
            <w:tcW w:w="1757" w:type="dxa"/>
          </w:tcPr>
          <w:p>
            <w:pPr>
              <w:pStyle w:val="yTable"/>
              <w:spacing w:before="0"/>
              <w:rPr>
                <w:i/>
                <w:sz w:val="18"/>
              </w:rPr>
            </w:pPr>
            <w:r>
              <w:rPr>
                <w:i/>
                <w:sz w:val="18"/>
              </w:rPr>
              <w:t>Amaranthus</w:t>
            </w:r>
          </w:p>
        </w:tc>
        <w:tc>
          <w:tcPr>
            <w:tcW w:w="1645" w:type="dxa"/>
          </w:tcPr>
          <w:p>
            <w:pPr>
              <w:pStyle w:val="yTable"/>
              <w:spacing w:before="0"/>
              <w:rPr>
                <w:i/>
                <w:sz w:val="18"/>
              </w:rPr>
            </w:pPr>
            <w:r>
              <w:rPr>
                <w:i/>
                <w:sz w:val="18"/>
              </w:rPr>
              <w:t>viridis</w:t>
            </w:r>
          </w:p>
        </w:tc>
        <w:tc>
          <w:tcPr>
            <w:tcW w:w="1673" w:type="dxa"/>
          </w:tcPr>
          <w:p>
            <w:pPr>
              <w:pStyle w:val="yTable"/>
              <w:spacing w:before="0"/>
              <w:rPr>
                <w:i/>
                <w:sz w:val="18"/>
              </w:rPr>
            </w:pPr>
          </w:p>
        </w:tc>
        <w:tc>
          <w:tcPr>
            <w:tcW w:w="1729" w:type="dxa"/>
          </w:tcPr>
          <w:p>
            <w:pPr>
              <w:pStyle w:val="yTable"/>
              <w:spacing w:before="0"/>
              <w:rPr>
                <w:i/>
                <w:sz w:val="18"/>
              </w:rPr>
            </w:pPr>
            <w:r>
              <w:rPr>
                <w:i/>
                <w:sz w:val="18"/>
              </w:rPr>
              <w:t>Amaranthaceae</w:t>
            </w:r>
          </w:p>
        </w:tc>
      </w:tr>
      <w:tr>
        <w:tc>
          <w:tcPr>
            <w:tcW w:w="1757" w:type="dxa"/>
          </w:tcPr>
          <w:p>
            <w:pPr>
              <w:pStyle w:val="yTable"/>
              <w:spacing w:before="0"/>
              <w:rPr>
                <w:i/>
                <w:sz w:val="18"/>
              </w:rPr>
            </w:pPr>
            <w:r>
              <w:rPr>
                <w:i/>
                <w:sz w:val="18"/>
              </w:rPr>
              <w:t>Amarcrinum</w:t>
            </w:r>
          </w:p>
        </w:tc>
        <w:tc>
          <w:tcPr>
            <w:tcW w:w="1645" w:type="dxa"/>
          </w:tcPr>
          <w:p>
            <w:pPr>
              <w:pStyle w:val="yTable"/>
              <w:spacing w:before="0"/>
              <w:rPr>
                <w:i/>
                <w:sz w:val="18"/>
              </w:rPr>
            </w:pPr>
            <w:r>
              <w:rPr>
                <w:i/>
                <w:sz w:val="18"/>
              </w:rPr>
              <w:t>x memoria</w:t>
            </w:r>
            <w:r>
              <w:rPr>
                <w:i/>
                <w:sz w:val="18"/>
              </w:rPr>
              <w:noBreakHyphen/>
              <w:t xml:space="preserve">corsii </w:t>
            </w:r>
          </w:p>
        </w:tc>
        <w:tc>
          <w:tcPr>
            <w:tcW w:w="1673" w:type="dxa"/>
          </w:tcPr>
          <w:p>
            <w:pPr>
              <w:pStyle w:val="yTable"/>
              <w:spacing w:before="0"/>
              <w:rPr>
                <w:i/>
                <w:sz w:val="18"/>
              </w:rPr>
            </w:pPr>
          </w:p>
        </w:tc>
        <w:tc>
          <w:tcPr>
            <w:tcW w:w="1729" w:type="dxa"/>
          </w:tcPr>
          <w:p>
            <w:pPr>
              <w:pStyle w:val="yTable"/>
              <w:spacing w:before="0"/>
              <w:rPr>
                <w:i/>
                <w:sz w:val="18"/>
              </w:rPr>
            </w:pPr>
            <w:r>
              <w:rPr>
                <w:i/>
                <w:sz w:val="18"/>
              </w:rPr>
              <w:t>Amaryllidaceae</w:t>
            </w:r>
          </w:p>
        </w:tc>
      </w:tr>
      <w:tr>
        <w:tc>
          <w:tcPr>
            <w:tcW w:w="1757" w:type="dxa"/>
          </w:tcPr>
          <w:p>
            <w:pPr>
              <w:pStyle w:val="yTable"/>
              <w:spacing w:before="0"/>
              <w:rPr>
                <w:i/>
                <w:sz w:val="18"/>
              </w:rPr>
            </w:pPr>
            <w:r>
              <w:rPr>
                <w:i/>
                <w:sz w:val="18"/>
              </w:rPr>
              <w:t>Amaryllis</w:t>
            </w:r>
          </w:p>
        </w:tc>
        <w:tc>
          <w:tcPr>
            <w:tcW w:w="1645" w:type="dxa"/>
          </w:tcPr>
          <w:p>
            <w:pPr>
              <w:pStyle w:val="yTable"/>
              <w:spacing w:before="0"/>
              <w:rPr>
                <w:i/>
                <w:sz w:val="18"/>
              </w:rPr>
            </w:pPr>
            <w:r>
              <w:rPr>
                <w:i/>
                <w:sz w:val="18"/>
              </w:rPr>
              <w:t>belladonna</w:t>
            </w:r>
          </w:p>
        </w:tc>
        <w:tc>
          <w:tcPr>
            <w:tcW w:w="1673" w:type="dxa"/>
          </w:tcPr>
          <w:p>
            <w:pPr>
              <w:pStyle w:val="yTable"/>
              <w:spacing w:before="0"/>
              <w:rPr>
                <w:i/>
                <w:sz w:val="18"/>
              </w:rPr>
            </w:pPr>
          </w:p>
        </w:tc>
        <w:tc>
          <w:tcPr>
            <w:tcW w:w="1729" w:type="dxa"/>
          </w:tcPr>
          <w:p>
            <w:pPr>
              <w:pStyle w:val="yTable"/>
              <w:spacing w:before="0"/>
              <w:rPr>
                <w:i/>
                <w:sz w:val="18"/>
              </w:rPr>
            </w:pPr>
            <w:r>
              <w:rPr>
                <w:i/>
                <w:sz w:val="18"/>
              </w:rPr>
              <w:t>Amaryllidaceae</w:t>
            </w:r>
          </w:p>
        </w:tc>
      </w:tr>
      <w:tr>
        <w:tc>
          <w:tcPr>
            <w:tcW w:w="1757" w:type="dxa"/>
          </w:tcPr>
          <w:p>
            <w:pPr>
              <w:pStyle w:val="yTable"/>
              <w:spacing w:before="0"/>
              <w:rPr>
                <w:i/>
                <w:sz w:val="18"/>
              </w:rPr>
            </w:pPr>
            <w:r>
              <w:rPr>
                <w:i/>
                <w:sz w:val="18"/>
              </w:rPr>
              <w:t>Amaryllis x Crinum</w:t>
            </w:r>
          </w:p>
        </w:tc>
        <w:tc>
          <w:tcPr>
            <w:tcW w:w="1645" w:type="dxa"/>
          </w:tcPr>
          <w:p>
            <w:pPr>
              <w:pStyle w:val="yTable"/>
              <w:spacing w:before="0"/>
              <w:rPr>
                <w:i/>
                <w:sz w:val="18"/>
              </w:rPr>
            </w:pPr>
            <w:r>
              <w:rPr>
                <w:i/>
                <w:sz w:val="18"/>
              </w:rPr>
              <w:t>belladonna x moorei</w:t>
            </w:r>
          </w:p>
        </w:tc>
        <w:tc>
          <w:tcPr>
            <w:tcW w:w="1673" w:type="dxa"/>
          </w:tcPr>
          <w:p>
            <w:pPr>
              <w:pStyle w:val="yTable"/>
              <w:spacing w:before="0"/>
              <w:rPr>
                <w:i/>
                <w:sz w:val="18"/>
              </w:rPr>
            </w:pPr>
          </w:p>
        </w:tc>
        <w:tc>
          <w:tcPr>
            <w:tcW w:w="1729" w:type="dxa"/>
          </w:tcPr>
          <w:p>
            <w:pPr>
              <w:pStyle w:val="yTable"/>
              <w:spacing w:before="0"/>
              <w:rPr>
                <w:i/>
                <w:sz w:val="18"/>
              </w:rPr>
            </w:pPr>
            <w:r>
              <w:rPr>
                <w:i/>
                <w:sz w:val="18"/>
              </w:rPr>
              <w:t>Amaryllidaceae</w:t>
            </w:r>
          </w:p>
        </w:tc>
      </w:tr>
      <w:tr>
        <w:tc>
          <w:tcPr>
            <w:tcW w:w="1757" w:type="dxa"/>
          </w:tcPr>
          <w:p>
            <w:pPr>
              <w:pStyle w:val="yTable"/>
              <w:spacing w:before="0"/>
              <w:rPr>
                <w:i/>
                <w:sz w:val="18"/>
              </w:rPr>
            </w:pPr>
            <w:r>
              <w:rPr>
                <w:i/>
                <w:sz w:val="18"/>
              </w:rPr>
              <w:t>Amauropelta</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Thelypteridaceae</w:t>
            </w:r>
          </w:p>
        </w:tc>
      </w:tr>
      <w:tr>
        <w:tc>
          <w:tcPr>
            <w:tcW w:w="1757" w:type="dxa"/>
          </w:tcPr>
          <w:p>
            <w:pPr>
              <w:pStyle w:val="yTable"/>
              <w:spacing w:before="0"/>
              <w:rPr>
                <w:i/>
                <w:sz w:val="18"/>
              </w:rPr>
            </w:pPr>
            <w:r>
              <w:rPr>
                <w:i/>
                <w:sz w:val="18"/>
              </w:rPr>
              <w:t>Ambrosia</w:t>
            </w:r>
          </w:p>
        </w:tc>
        <w:tc>
          <w:tcPr>
            <w:tcW w:w="1645" w:type="dxa"/>
          </w:tcPr>
          <w:p>
            <w:pPr>
              <w:pStyle w:val="yTable"/>
              <w:spacing w:before="0"/>
              <w:rPr>
                <w:i/>
                <w:sz w:val="18"/>
              </w:rPr>
            </w:pPr>
            <w:r>
              <w:rPr>
                <w:i/>
                <w:sz w:val="18"/>
              </w:rPr>
              <w:t>artemisiifolia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Ambrosia</w:t>
            </w:r>
          </w:p>
        </w:tc>
        <w:tc>
          <w:tcPr>
            <w:tcW w:w="1645" w:type="dxa"/>
          </w:tcPr>
          <w:p>
            <w:pPr>
              <w:pStyle w:val="yTable"/>
              <w:spacing w:before="0"/>
              <w:rPr>
                <w:i/>
                <w:sz w:val="18"/>
              </w:rPr>
            </w:pPr>
            <w:r>
              <w:rPr>
                <w:i/>
                <w:sz w:val="18"/>
              </w:rPr>
              <w:t>psilostachya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Ambrosia</w:t>
            </w:r>
          </w:p>
        </w:tc>
        <w:tc>
          <w:tcPr>
            <w:tcW w:w="1645" w:type="dxa"/>
          </w:tcPr>
          <w:p>
            <w:pPr>
              <w:pStyle w:val="yTable"/>
              <w:spacing w:before="0"/>
              <w:rPr>
                <w:sz w:val="18"/>
              </w:rPr>
            </w:pPr>
            <w:r>
              <w:rPr>
                <w:sz w:val="18"/>
              </w:rPr>
              <w:t>spp.</w:t>
            </w:r>
          </w:p>
        </w:tc>
        <w:tc>
          <w:tcPr>
            <w:tcW w:w="1673" w:type="dxa"/>
          </w:tcPr>
          <w:p>
            <w:pPr>
              <w:pStyle w:val="yTable"/>
              <w:spacing w:before="0"/>
              <w:rPr>
                <w:sz w:val="18"/>
              </w:rPr>
            </w:pPr>
            <w:r>
              <w:rPr>
                <w:sz w:val="18"/>
              </w:rPr>
              <w:t>Exceptions:</w:t>
            </w:r>
            <w:r>
              <w:rPr>
                <w:i/>
                <w:sz w:val="18"/>
              </w:rPr>
              <w:t xml:space="preserve"> A. confertiflora, A. tenuifolia </w:t>
            </w:r>
            <w:r>
              <w:rPr>
                <w:sz w:val="18"/>
              </w:rPr>
              <w:t xml:space="preserve">and </w:t>
            </w:r>
            <w:r>
              <w:rPr>
                <w:i/>
                <w:sz w:val="18"/>
              </w:rPr>
              <w:t>A. trifida</w:t>
            </w: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Amelanchier</w:t>
            </w:r>
          </w:p>
        </w:tc>
        <w:tc>
          <w:tcPr>
            <w:tcW w:w="1645" w:type="dxa"/>
          </w:tcPr>
          <w:p>
            <w:pPr>
              <w:pStyle w:val="yTable"/>
              <w:spacing w:before="0"/>
              <w:rPr>
                <w:i/>
                <w:sz w:val="18"/>
              </w:rPr>
            </w:pPr>
            <w:r>
              <w:rPr>
                <w:i/>
                <w:sz w:val="18"/>
              </w:rPr>
              <w:t>canadensis</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Amelanchier</w:t>
            </w:r>
          </w:p>
        </w:tc>
        <w:tc>
          <w:tcPr>
            <w:tcW w:w="1645" w:type="dxa"/>
          </w:tcPr>
          <w:p>
            <w:pPr>
              <w:pStyle w:val="yTable"/>
              <w:spacing w:before="0"/>
              <w:rPr>
                <w:i/>
                <w:sz w:val="18"/>
              </w:rPr>
            </w:pPr>
            <w:r>
              <w:rPr>
                <w:i/>
                <w:sz w:val="18"/>
              </w:rPr>
              <w:t>laevis</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Amelanchier</w:t>
            </w:r>
          </w:p>
        </w:tc>
        <w:tc>
          <w:tcPr>
            <w:tcW w:w="1645" w:type="dxa"/>
          </w:tcPr>
          <w:p>
            <w:pPr>
              <w:pStyle w:val="yTable"/>
              <w:spacing w:before="0"/>
              <w:rPr>
                <w:i/>
                <w:sz w:val="18"/>
              </w:rPr>
            </w:pPr>
            <w:r>
              <w:rPr>
                <w:i/>
                <w:sz w:val="18"/>
              </w:rPr>
              <w:t>pumila</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Amelanchier</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Ammandra</w:t>
            </w:r>
          </w:p>
        </w:tc>
        <w:tc>
          <w:tcPr>
            <w:tcW w:w="1645" w:type="dxa"/>
          </w:tcPr>
          <w:p>
            <w:pPr>
              <w:pStyle w:val="yTable"/>
              <w:spacing w:before="0"/>
              <w:rPr>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Ammi</w:t>
            </w:r>
          </w:p>
        </w:tc>
        <w:tc>
          <w:tcPr>
            <w:tcW w:w="1645" w:type="dxa"/>
          </w:tcPr>
          <w:p>
            <w:pPr>
              <w:pStyle w:val="yTable"/>
              <w:spacing w:before="0"/>
              <w:rPr>
                <w:i/>
                <w:sz w:val="18"/>
              </w:rPr>
            </w:pPr>
            <w:r>
              <w:rPr>
                <w:i/>
                <w:sz w:val="18"/>
              </w:rPr>
              <w:t>majus</w:t>
            </w:r>
          </w:p>
        </w:tc>
        <w:tc>
          <w:tcPr>
            <w:tcW w:w="1673" w:type="dxa"/>
          </w:tcPr>
          <w:p>
            <w:pPr>
              <w:pStyle w:val="yTable"/>
              <w:spacing w:before="0"/>
              <w:rPr>
                <w:i/>
                <w:sz w:val="18"/>
              </w:rPr>
            </w:pPr>
          </w:p>
        </w:tc>
        <w:tc>
          <w:tcPr>
            <w:tcW w:w="1729" w:type="dxa"/>
          </w:tcPr>
          <w:p>
            <w:pPr>
              <w:pStyle w:val="yTable"/>
              <w:spacing w:before="0"/>
              <w:rPr>
                <w:i/>
                <w:sz w:val="18"/>
              </w:rPr>
            </w:pPr>
            <w:r>
              <w:rPr>
                <w:i/>
                <w:sz w:val="18"/>
              </w:rPr>
              <w:t>Apiaceae</w:t>
            </w:r>
          </w:p>
        </w:tc>
      </w:tr>
      <w:tr>
        <w:tc>
          <w:tcPr>
            <w:tcW w:w="1757" w:type="dxa"/>
          </w:tcPr>
          <w:p>
            <w:pPr>
              <w:pStyle w:val="yTable"/>
              <w:spacing w:before="0"/>
              <w:rPr>
                <w:i/>
                <w:sz w:val="18"/>
              </w:rPr>
            </w:pPr>
            <w:r>
              <w:rPr>
                <w:i/>
                <w:sz w:val="18"/>
              </w:rPr>
              <w:t>Ammi</w:t>
            </w:r>
          </w:p>
        </w:tc>
        <w:tc>
          <w:tcPr>
            <w:tcW w:w="1645" w:type="dxa"/>
          </w:tcPr>
          <w:p>
            <w:pPr>
              <w:pStyle w:val="yTable"/>
              <w:spacing w:before="0"/>
              <w:rPr>
                <w:i/>
                <w:sz w:val="18"/>
              </w:rPr>
            </w:pPr>
            <w:r>
              <w:rPr>
                <w:i/>
                <w:sz w:val="18"/>
              </w:rPr>
              <w:t>visnaga</w:t>
            </w:r>
          </w:p>
        </w:tc>
        <w:tc>
          <w:tcPr>
            <w:tcW w:w="1673" w:type="dxa"/>
          </w:tcPr>
          <w:p>
            <w:pPr>
              <w:pStyle w:val="yTable"/>
              <w:spacing w:before="0"/>
              <w:rPr>
                <w:i/>
                <w:sz w:val="18"/>
              </w:rPr>
            </w:pPr>
          </w:p>
        </w:tc>
        <w:tc>
          <w:tcPr>
            <w:tcW w:w="1729" w:type="dxa"/>
          </w:tcPr>
          <w:p>
            <w:pPr>
              <w:pStyle w:val="yTable"/>
              <w:spacing w:before="0"/>
              <w:rPr>
                <w:i/>
                <w:sz w:val="18"/>
              </w:rPr>
            </w:pPr>
            <w:r>
              <w:rPr>
                <w:i/>
                <w:sz w:val="18"/>
              </w:rPr>
              <w:t>Apiaceae</w:t>
            </w:r>
          </w:p>
        </w:tc>
      </w:tr>
      <w:tr>
        <w:tc>
          <w:tcPr>
            <w:tcW w:w="1757" w:type="dxa"/>
          </w:tcPr>
          <w:p>
            <w:pPr>
              <w:pStyle w:val="yTable"/>
              <w:spacing w:before="0"/>
              <w:rPr>
                <w:i/>
                <w:sz w:val="18"/>
              </w:rPr>
            </w:pPr>
            <w:r>
              <w:rPr>
                <w:i/>
                <w:sz w:val="18"/>
              </w:rPr>
              <w:t>Ammobium</w:t>
            </w:r>
          </w:p>
        </w:tc>
        <w:tc>
          <w:tcPr>
            <w:tcW w:w="1645" w:type="dxa"/>
          </w:tcPr>
          <w:p>
            <w:pPr>
              <w:pStyle w:val="yTable"/>
              <w:spacing w:before="0"/>
              <w:rPr>
                <w:i/>
                <w:sz w:val="18"/>
              </w:rPr>
            </w:pPr>
            <w:r>
              <w:rPr>
                <w:i/>
                <w:sz w:val="18"/>
              </w:rPr>
              <w:t>alatum</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Amomum</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Zingiberaceae</w:t>
            </w:r>
          </w:p>
        </w:tc>
      </w:tr>
      <w:tr>
        <w:tc>
          <w:tcPr>
            <w:tcW w:w="1757" w:type="dxa"/>
          </w:tcPr>
          <w:p>
            <w:pPr>
              <w:pStyle w:val="yTable"/>
              <w:spacing w:before="0"/>
              <w:rPr>
                <w:i/>
                <w:sz w:val="18"/>
              </w:rPr>
            </w:pPr>
            <w:r>
              <w:rPr>
                <w:i/>
                <w:sz w:val="18"/>
              </w:rPr>
              <w:t>Amomyrtus</w:t>
            </w:r>
          </w:p>
        </w:tc>
        <w:tc>
          <w:tcPr>
            <w:tcW w:w="1645" w:type="dxa"/>
          </w:tcPr>
          <w:p>
            <w:pPr>
              <w:pStyle w:val="yTable"/>
              <w:spacing w:before="0"/>
              <w:rPr>
                <w:i/>
                <w:sz w:val="18"/>
              </w:rPr>
            </w:pPr>
            <w:r>
              <w:rPr>
                <w:i/>
                <w:sz w:val="18"/>
              </w:rPr>
              <w:t>luma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Amorphophallus</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Araceae</w:t>
            </w:r>
          </w:p>
        </w:tc>
      </w:tr>
      <w:tr>
        <w:tc>
          <w:tcPr>
            <w:tcW w:w="1757" w:type="dxa"/>
          </w:tcPr>
          <w:p>
            <w:pPr>
              <w:pStyle w:val="yTable"/>
              <w:spacing w:before="0"/>
              <w:rPr>
                <w:i/>
                <w:sz w:val="18"/>
              </w:rPr>
            </w:pPr>
            <w:r>
              <w:rPr>
                <w:i/>
                <w:sz w:val="18"/>
              </w:rPr>
              <w:t>Ampelopsis</w:t>
            </w:r>
          </w:p>
        </w:tc>
        <w:tc>
          <w:tcPr>
            <w:tcW w:w="1645" w:type="dxa"/>
          </w:tcPr>
          <w:p>
            <w:pPr>
              <w:pStyle w:val="yTable"/>
              <w:spacing w:before="0"/>
              <w:rPr>
                <w:i/>
                <w:sz w:val="18"/>
              </w:rPr>
            </w:pPr>
            <w:r>
              <w:rPr>
                <w:i/>
                <w:sz w:val="18"/>
              </w:rPr>
              <w:t>brevipedunculata</w:t>
            </w:r>
          </w:p>
        </w:tc>
        <w:tc>
          <w:tcPr>
            <w:tcW w:w="1673" w:type="dxa"/>
          </w:tcPr>
          <w:p>
            <w:pPr>
              <w:pStyle w:val="yTable"/>
              <w:spacing w:before="0"/>
              <w:rPr>
                <w:i/>
                <w:sz w:val="18"/>
              </w:rPr>
            </w:pPr>
          </w:p>
        </w:tc>
        <w:tc>
          <w:tcPr>
            <w:tcW w:w="1729" w:type="dxa"/>
          </w:tcPr>
          <w:p>
            <w:pPr>
              <w:pStyle w:val="yTable"/>
              <w:spacing w:before="0"/>
              <w:rPr>
                <w:i/>
                <w:sz w:val="18"/>
              </w:rPr>
            </w:pPr>
            <w:r>
              <w:rPr>
                <w:i/>
                <w:sz w:val="18"/>
              </w:rPr>
              <w:t>Vitaceae</w:t>
            </w:r>
          </w:p>
        </w:tc>
      </w:tr>
      <w:tr>
        <w:tc>
          <w:tcPr>
            <w:tcW w:w="1757" w:type="dxa"/>
          </w:tcPr>
          <w:p>
            <w:pPr>
              <w:pStyle w:val="yTable"/>
              <w:spacing w:before="0"/>
              <w:rPr>
                <w:i/>
                <w:sz w:val="18"/>
              </w:rPr>
            </w:pPr>
            <w:r>
              <w:rPr>
                <w:i/>
                <w:sz w:val="18"/>
              </w:rPr>
              <w:t>Ampelopsis</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Vitaceae</w:t>
            </w:r>
          </w:p>
        </w:tc>
      </w:tr>
      <w:tr>
        <w:tc>
          <w:tcPr>
            <w:tcW w:w="1757" w:type="dxa"/>
          </w:tcPr>
          <w:p>
            <w:pPr>
              <w:pStyle w:val="yTable"/>
              <w:spacing w:before="0"/>
              <w:rPr>
                <w:i/>
                <w:sz w:val="18"/>
              </w:rPr>
            </w:pPr>
            <w:r>
              <w:rPr>
                <w:i/>
                <w:sz w:val="18"/>
              </w:rPr>
              <w:t>Ampelopteris</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Thelypteridaceae</w:t>
            </w:r>
          </w:p>
        </w:tc>
      </w:tr>
      <w:tr>
        <w:tc>
          <w:tcPr>
            <w:tcW w:w="1757" w:type="dxa"/>
          </w:tcPr>
          <w:p>
            <w:pPr>
              <w:pStyle w:val="yTable"/>
              <w:spacing w:before="0"/>
              <w:rPr>
                <w:i/>
                <w:sz w:val="18"/>
              </w:rPr>
            </w:pPr>
            <w:r>
              <w:rPr>
                <w:i/>
                <w:sz w:val="18"/>
              </w:rPr>
              <w:t>Amphiblestra</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Aspleniaceae</w:t>
            </w:r>
          </w:p>
        </w:tc>
      </w:tr>
      <w:tr>
        <w:tc>
          <w:tcPr>
            <w:tcW w:w="1757" w:type="dxa"/>
          </w:tcPr>
          <w:p>
            <w:pPr>
              <w:pStyle w:val="yTable"/>
              <w:spacing w:before="0"/>
              <w:rPr>
                <w:i/>
                <w:sz w:val="18"/>
              </w:rPr>
            </w:pPr>
            <w:r>
              <w:rPr>
                <w:i/>
                <w:sz w:val="18"/>
              </w:rPr>
              <w:t>Amphibromus</w:t>
            </w:r>
          </w:p>
        </w:tc>
        <w:tc>
          <w:tcPr>
            <w:tcW w:w="1645" w:type="dxa"/>
          </w:tcPr>
          <w:p>
            <w:pPr>
              <w:pStyle w:val="yTable"/>
              <w:spacing w:before="0"/>
              <w:rPr>
                <w:i/>
                <w:sz w:val="18"/>
              </w:rPr>
            </w:pPr>
            <w:r>
              <w:rPr>
                <w:i/>
                <w:sz w:val="18"/>
              </w:rPr>
              <w:t>neesii</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Amphibromus</w:t>
            </w:r>
          </w:p>
        </w:tc>
        <w:tc>
          <w:tcPr>
            <w:tcW w:w="1645" w:type="dxa"/>
          </w:tcPr>
          <w:p>
            <w:pPr>
              <w:pStyle w:val="yTable"/>
              <w:spacing w:before="0"/>
              <w:rPr>
                <w:i/>
                <w:sz w:val="18"/>
              </w:rPr>
            </w:pPr>
            <w:r>
              <w:rPr>
                <w:i/>
                <w:sz w:val="18"/>
              </w:rPr>
              <w:t>nervosus</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Amphineuron</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Thelypteridaceae</w:t>
            </w:r>
          </w:p>
        </w:tc>
      </w:tr>
      <w:tr>
        <w:tc>
          <w:tcPr>
            <w:tcW w:w="1757" w:type="dxa"/>
          </w:tcPr>
          <w:p>
            <w:pPr>
              <w:pStyle w:val="yTable"/>
              <w:spacing w:before="0"/>
              <w:rPr>
                <w:i/>
                <w:sz w:val="18"/>
              </w:rPr>
            </w:pPr>
            <w:r>
              <w:rPr>
                <w:i/>
                <w:sz w:val="18"/>
              </w:rPr>
              <w:t>Amsonia</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Apocynaceae</w:t>
            </w:r>
          </w:p>
        </w:tc>
      </w:tr>
      <w:tr>
        <w:tc>
          <w:tcPr>
            <w:tcW w:w="1757" w:type="dxa"/>
          </w:tcPr>
          <w:p>
            <w:pPr>
              <w:pStyle w:val="yTable"/>
              <w:spacing w:before="0"/>
              <w:rPr>
                <w:i/>
                <w:sz w:val="18"/>
              </w:rPr>
            </w:pPr>
            <w:r>
              <w:rPr>
                <w:i/>
                <w:sz w:val="18"/>
              </w:rPr>
              <w:t>Amsonia</w:t>
            </w:r>
          </w:p>
        </w:tc>
        <w:tc>
          <w:tcPr>
            <w:tcW w:w="1645" w:type="dxa"/>
          </w:tcPr>
          <w:p>
            <w:pPr>
              <w:pStyle w:val="yTable"/>
              <w:spacing w:before="0"/>
              <w:rPr>
                <w:i/>
                <w:sz w:val="18"/>
              </w:rPr>
            </w:pPr>
            <w:r>
              <w:rPr>
                <w:i/>
                <w:sz w:val="18"/>
              </w:rPr>
              <w:t>tabernae</w:t>
            </w:r>
          </w:p>
        </w:tc>
        <w:tc>
          <w:tcPr>
            <w:tcW w:w="1673" w:type="dxa"/>
          </w:tcPr>
          <w:p>
            <w:pPr>
              <w:pStyle w:val="yTable"/>
              <w:spacing w:before="0"/>
              <w:rPr>
                <w:i/>
                <w:sz w:val="18"/>
              </w:rPr>
            </w:pPr>
          </w:p>
        </w:tc>
        <w:tc>
          <w:tcPr>
            <w:tcW w:w="1729" w:type="dxa"/>
          </w:tcPr>
          <w:p>
            <w:pPr>
              <w:pStyle w:val="yTable"/>
              <w:spacing w:before="0"/>
              <w:rPr>
                <w:i/>
                <w:sz w:val="18"/>
              </w:rPr>
            </w:pPr>
            <w:r>
              <w:rPr>
                <w:i/>
                <w:sz w:val="18"/>
              </w:rPr>
              <w:t>Apocynaceae</w:t>
            </w:r>
          </w:p>
        </w:tc>
      </w:tr>
      <w:tr>
        <w:tc>
          <w:tcPr>
            <w:tcW w:w="1757" w:type="dxa"/>
          </w:tcPr>
          <w:p>
            <w:pPr>
              <w:pStyle w:val="yTable"/>
              <w:spacing w:before="0"/>
              <w:rPr>
                <w:i/>
                <w:sz w:val="18"/>
              </w:rPr>
            </w:pPr>
            <w:r>
              <w:rPr>
                <w:i/>
                <w:sz w:val="18"/>
              </w:rPr>
              <w:t>Anacampseros</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Portulacaceae</w:t>
            </w:r>
          </w:p>
        </w:tc>
      </w:tr>
      <w:tr>
        <w:tc>
          <w:tcPr>
            <w:tcW w:w="1757" w:type="dxa"/>
          </w:tcPr>
          <w:p>
            <w:pPr>
              <w:pStyle w:val="yTable"/>
              <w:spacing w:before="0"/>
              <w:rPr>
                <w:i/>
                <w:sz w:val="18"/>
              </w:rPr>
            </w:pPr>
            <w:r>
              <w:rPr>
                <w:i/>
                <w:sz w:val="18"/>
              </w:rPr>
              <w:t>Anacardium</w:t>
            </w:r>
          </w:p>
        </w:tc>
        <w:tc>
          <w:tcPr>
            <w:tcW w:w="1645" w:type="dxa"/>
          </w:tcPr>
          <w:p>
            <w:pPr>
              <w:pStyle w:val="yTable"/>
              <w:spacing w:before="0"/>
              <w:rPr>
                <w:i/>
                <w:sz w:val="18"/>
              </w:rPr>
            </w:pPr>
            <w:r>
              <w:rPr>
                <w:i/>
                <w:sz w:val="18"/>
              </w:rPr>
              <w:t>occidentale</w:t>
            </w:r>
          </w:p>
        </w:tc>
        <w:tc>
          <w:tcPr>
            <w:tcW w:w="1673" w:type="dxa"/>
          </w:tcPr>
          <w:p>
            <w:pPr>
              <w:pStyle w:val="yTable"/>
              <w:spacing w:before="0"/>
              <w:rPr>
                <w:i/>
                <w:sz w:val="18"/>
              </w:rPr>
            </w:pPr>
          </w:p>
        </w:tc>
        <w:tc>
          <w:tcPr>
            <w:tcW w:w="1729" w:type="dxa"/>
          </w:tcPr>
          <w:p>
            <w:pPr>
              <w:pStyle w:val="yTable"/>
              <w:spacing w:before="0"/>
              <w:rPr>
                <w:i/>
                <w:sz w:val="18"/>
              </w:rPr>
            </w:pPr>
            <w:r>
              <w:rPr>
                <w:i/>
                <w:sz w:val="18"/>
              </w:rPr>
              <w:t>Anacardiaceae</w:t>
            </w:r>
          </w:p>
        </w:tc>
      </w:tr>
      <w:tr>
        <w:tc>
          <w:tcPr>
            <w:tcW w:w="1757" w:type="dxa"/>
          </w:tcPr>
          <w:p>
            <w:pPr>
              <w:pStyle w:val="yTable"/>
              <w:spacing w:before="0"/>
              <w:rPr>
                <w:i/>
                <w:sz w:val="18"/>
              </w:rPr>
            </w:pPr>
            <w:r>
              <w:rPr>
                <w:i/>
                <w:sz w:val="18"/>
              </w:rPr>
              <w:t>Anacardium</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Anacardiaceae</w:t>
            </w:r>
          </w:p>
        </w:tc>
      </w:tr>
      <w:tr>
        <w:tc>
          <w:tcPr>
            <w:tcW w:w="1757" w:type="dxa"/>
          </w:tcPr>
          <w:p>
            <w:pPr>
              <w:pStyle w:val="yTable"/>
              <w:spacing w:before="0"/>
              <w:rPr>
                <w:i/>
                <w:sz w:val="18"/>
              </w:rPr>
            </w:pPr>
            <w:r>
              <w:rPr>
                <w:i/>
                <w:sz w:val="18"/>
              </w:rPr>
              <w:t>Anacyclus</w:t>
            </w:r>
          </w:p>
        </w:tc>
        <w:tc>
          <w:tcPr>
            <w:tcW w:w="1645" w:type="dxa"/>
          </w:tcPr>
          <w:p>
            <w:pPr>
              <w:pStyle w:val="yTable"/>
              <w:spacing w:before="0"/>
              <w:rPr>
                <w:i/>
                <w:sz w:val="18"/>
              </w:rPr>
            </w:pPr>
            <w:r>
              <w:rPr>
                <w:i/>
                <w:sz w:val="18"/>
              </w:rPr>
              <w:t>pyrethrum</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Anadenanthera</w:t>
            </w:r>
          </w:p>
        </w:tc>
        <w:tc>
          <w:tcPr>
            <w:tcW w:w="1645" w:type="dxa"/>
          </w:tcPr>
          <w:p>
            <w:pPr>
              <w:pStyle w:val="yTable"/>
              <w:spacing w:before="0"/>
              <w:rPr>
                <w:i/>
                <w:sz w:val="18"/>
              </w:rPr>
            </w:pPr>
            <w:r>
              <w:rPr>
                <w:i/>
                <w:sz w:val="18"/>
              </w:rPr>
              <w:t>colubrina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Anagallis</w:t>
            </w:r>
          </w:p>
        </w:tc>
        <w:tc>
          <w:tcPr>
            <w:tcW w:w="1645" w:type="dxa"/>
          </w:tcPr>
          <w:p>
            <w:pPr>
              <w:pStyle w:val="yTable"/>
              <w:spacing w:before="0"/>
              <w:rPr>
                <w:i/>
                <w:sz w:val="18"/>
              </w:rPr>
            </w:pPr>
            <w:r>
              <w:rPr>
                <w:i/>
                <w:sz w:val="18"/>
              </w:rPr>
              <w:t>arvensis</w:t>
            </w:r>
          </w:p>
        </w:tc>
        <w:tc>
          <w:tcPr>
            <w:tcW w:w="1673" w:type="dxa"/>
          </w:tcPr>
          <w:p>
            <w:pPr>
              <w:pStyle w:val="yTable"/>
              <w:spacing w:before="0"/>
              <w:rPr>
                <w:i/>
                <w:sz w:val="18"/>
              </w:rPr>
            </w:pPr>
          </w:p>
        </w:tc>
        <w:tc>
          <w:tcPr>
            <w:tcW w:w="1729" w:type="dxa"/>
          </w:tcPr>
          <w:p>
            <w:pPr>
              <w:pStyle w:val="yTable"/>
              <w:spacing w:before="0"/>
              <w:rPr>
                <w:i/>
                <w:sz w:val="18"/>
              </w:rPr>
            </w:pPr>
            <w:r>
              <w:rPr>
                <w:i/>
                <w:sz w:val="18"/>
              </w:rPr>
              <w:t>Primulaceae</w:t>
            </w:r>
          </w:p>
        </w:tc>
      </w:tr>
      <w:tr>
        <w:tc>
          <w:tcPr>
            <w:tcW w:w="1757" w:type="dxa"/>
          </w:tcPr>
          <w:p>
            <w:pPr>
              <w:pStyle w:val="yTable"/>
              <w:spacing w:before="0"/>
              <w:rPr>
                <w:i/>
                <w:sz w:val="18"/>
              </w:rPr>
            </w:pPr>
            <w:r>
              <w:rPr>
                <w:i/>
                <w:sz w:val="18"/>
              </w:rPr>
              <w:t>Anagallis</w:t>
            </w:r>
          </w:p>
        </w:tc>
        <w:tc>
          <w:tcPr>
            <w:tcW w:w="1645" w:type="dxa"/>
          </w:tcPr>
          <w:p>
            <w:pPr>
              <w:pStyle w:val="yTable"/>
              <w:spacing w:before="0"/>
              <w:rPr>
                <w:i/>
                <w:sz w:val="18"/>
              </w:rPr>
            </w:pPr>
            <w:r>
              <w:rPr>
                <w:i/>
                <w:sz w:val="18"/>
              </w:rPr>
              <w:t>minima</w:t>
            </w:r>
          </w:p>
        </w:tc>
        <w:tc>
          <w:tcPr>
            <w:tcW w:w="1673" w:type="dxa"/>
          </w:tcPr>
          <w:p>
            <w:pPr>
              <w:pStyle w:val="yTable"/>
              <w:spacing w:before="0"/>
              <w:rPr>
                <w:i/>
                <w:sz w:val="18"/>
              </w:rPr>
            </w:pPr>
          </w:p>
        </w:tc>
        <w:tc>
          <w:tcPr>
            <w:tcW w:w="1729" w:type="dxa"/>
          </w:tcPr>
          <w:p>
            <w:pPr>
              <w:pStyle w:val="yTable"/>
              <w:spacing w:before="0"/>
              <w:rPr>
                <w:i/>
                <w:sz w:val="18"/>
              </w:rPr>
            </w:pPr>
            <w:r>
              <w:rPr>
                <w:i/>
                <w:sz w:val="18"/>
              </w:rPr>
              <w:t>Primulaceae</w:t>
            </w:r>
          </w:p>
        </w:tc>
      </w:tr>
      <w:tr>
        <w:tc>
          <w:tcPr>
            <w:tcW w:w="1757" w:type="dxa"/>
          </w:tcPr>
          <w:p>
            <w:pPr>
              <w:pStyle w:val="yTable"/>
              <w:spacing w:before="0"/>
              <w:rPr>
                <w:i/>
                <w:sz w:val="18"/>
              </w:rPr>
            </w:pPr>
            <w:r>
              <w:rPr>
                <w:i/>
                <w:sz w:val="18"/>
              </w:rPr>
              <w:t>Anagallis</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Primulaceae</w:t>
            </w:r>
          </w:p>
        </w:tc>
      </w:tr>
      <w:tr>
        <w:tc>
          <w:tcPr>
            <w:tcW w:w="1757" w:type="dxa"/>
          </w:tcPr>
          <w:p>
            <w:pPr>
              <w:pStyle w:val="yTable"/>
              <w:spacing w:before="0"/>
              <w:rPr>
                <w:i/>
                <w:sz w:val="18"/>
              </w:rPr>
            </w:pPr>
            <w:r>
              <w:rPr>
                <w:i/>
                <w:sz w:val="18"/>
              </w:rPr>
              <w:t>Ananas</w:t>
            </w:r>
          </w:p>
        </w:tc>
        <w:tc>
          <w:tcPr>
            <w:tcW w:w="1645" w:type="dxa"/>
          </w:tcPr>
          <w:p>
            <w:pPr>
              <w:pStyle w:val="yTable"/>
              <w:spacing w:before="0"/>
              <w:rPr>
                <w:i/>
                <w:sz w:val="18"/>
              </w:rPr>
            </w:pPr>
            <w:r>
              <w:rPr>
                <w:i/>
                <w:sz w:val="18"/>
              </w:rPr>
              <w:t>bracteatus</w:t>
            </w:r>
          </w:p>
        </w:tc>
        <w:tc>
          <w:tcPr>
            <w:tcW w:w="1673" w:type="dxa"/>
          </w:tcPr>
          <w:p>
            <w:pPr>
              <w:pStyle w:val="yTable"/>
              <w:spacing w:before="0"/>
              <w:rPr>
                <w:i/>
                <w:sz w:val="18"/>
              </w:rPr>
            </w:pPr>
          </w:p>
        </w:tc>
        <w:tc>
          <w:tcPr>
            <w:tcW w:w="1729" w:type="dxa"/>
          </w:tcPr>
          <w:p>
            <w:pPr>
              <w:pStyle w:val="yTable"/>
              <w:spacing w:before="0"/>
              <w:rPr>
                <w:i/>
                <w:sz w:val="18"/>
              </w:rPr>
            </w:pPr>
            <w:r>
              <w:rPr>
                <w:i/>
                <w:sz w:val="18"/>
              </w:rPr>
              <w:t>Bromeliaceae</w:t>
            </w:r>
          </w:p>
        </w:tc>
      </w:tr>
      <w:tr>
        <w:tc>
          <w:tcPr>
            <w:tcW w:w="1757" w:type="dxa"/>
          </w:tcPr>
          <w:p>
            <w:pPr>
              <w:pStyle w:val="yTable"/>
              <w:spacing w:before="0"/>
              <w:rPr>
                <w:i/>
                <w:sz w:val="18"/>
              </w:rPr>
            </w:pPr>
            <w:r>
              <w:rPr>
                <w:i/>
                <w:sz w:val="18"/>
              </w:rPr>
              <w:t>Ananas</w:t>
            </w:r>
          </w:p>
        </w:tc>
        <w:tc>
          <w:tcPr>
            <w:tcW w:w="1645" w:type="dxa"/>
          </w:tcPr>
          <w:p>
            <w:pPr>
              <w:pStyle w:val="yTable"/>
              <w:spacing w:before="0"/>
              <w:rPr>
                <w:i/>
                <w:sz w:val="18"/>
              </w:rPr>
            </w:pPr>
            <w:r>
              <w:rPr>
                <w:i/>
                <w:sz w:val="18"/>
              </w:rPr>
              <w:t>comosus</w:t>
            </w:r>
          </w:p>
        </w:tc>
        <w:tc>
          <w:tcPr>
            <w:tcW w:w="1673" w:type="dxa"/>
          </w:tcPr>
          <w:p>
            <w:pPr>
              <w:pStyle w:val="yTable"/>
              <w:spacing w:before="0"/>
              <w:rPr>
                <w:i/>
                <w:sz w:val="18"/>
              </w:rPr>
            </w:pPr>
          </w:p>
        </w:tc>
        <w:tc>
          <w:tcPr>
            <w:tcW w:w="1729" w:type="dxa"/>
          </w:tcPr>
          <w:p>
            <w:pPr>
              <w:pStyle w:val="yTable"/>
              <w:spacing w:before="0"/>
              <w:rPr>
                <w:i/>
                <w:sz w:val="18"/>
              </w:rPr>
            </w:pPr>
            <w:r>
              <w:rPr>
                <w:i/>
                <w:sz w:val="18"/>
              </w:rPr>
              <w:t>Bromeliaceae</w:t>
            </w:r>
          </w:p>
        </w:tc>
      </w:tr>
      <w:tr>
        <w:tc>
          <w:tcPr>
            <w:tcW w:w="1757" w:type="dxa"/>
          </w:tcPr>
          <w:p>
            <w:pPr>
              <w:pStyle w:val="yTable"/>
              <w:spacing w:before="0"/>
              <w:rPr>
                <w:i/>
                <w:sz w:val="18"/>
              </w:rPr>
            </w:pPr>
            <w:r>
              <w:rPr>
                <w:i/>
                <w:sz w:val="18"/>
              </w:rPr>
              <w:t>Anarthropteris</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Grammitaceae</w:t>
            </w:r>
          </w:p>
        </w:tc>
      </w:tr>
      <w:tr>
        <w:tc>
          <w:tcPr>
            <w:tcW w:w="1757" w:type="dxa"/>
          </w:tcPr>
          <w:p>
            <w:pPr>
              <w:pStyle w:val="yTable"/>
              <w:spacing w:before="0"/>
              <w:rPr>
                <w:i/>
                <w:sz w:val="18"/>
              </w:rPr>
            </w:pPr>
            <w:r>
              <w:rPr>
                <w:i/>
                <w:sz w:val="18"/>
              </w:rPr>
              <w:t>Anchusa</w:t>
            </w:r>
          </w:p>
        </w:tc>
        <w:tc>
          <w:tcPr>
            <w:tcW w:w="1645" w:type="dxa"/>
          </w:tcPr>
          <w:p>
            <w:pPr>
              <w:pStyle w:val="yTable"/>
              <w:spacing w:before="0"/>
              <w:rPr>
                <w:i/>
                <w:sz w:val="18"/>
              </w:rPr>
            </w:pPr>
            <w:r>
              <w:rPr>
                <w:i/>
                <w:sz w:val="18"/>
              </w:rPr>
              <w:t>capensis</w:t>
            </w:r>
          </w:p>
        </w:tc>
        <w:tc>
          <w:tcPr>
            <w:tcW w:w="1673" w:type="dxa"/>
          </w:tcPr>
          <w:p>
            <w:pPr>
              <w:pStyle w:val="yTable"/>
              <w:spacing w:before="0"/>
              <w:rPr>
                <w:i/>
                <w:sz w:val="18"/>
              </w:rPr>
            </w:pPr>
          </w:p>
        </w:tc>
        <w:tc>
          <w:tcPr>
            <w:tcW w:w="1729" w:type="dxa"/>
          </w:tcPr>
          <w:p>
            <w:pPr>
              <w:pStyle w:val="yTable"/>
              <w:spacing w:before="0"/>
              <w:rPr>
                <w:i/>
                <w:sz w:val="18"/>
              </w:rPr>
            </w:pPr>
            <w:r>
              <w:rPr>
                <w:i/>
                <w:sz w:val="18"/>
              </w:rPr>
              <w:t>Boraginaceae</w:t>
            </w:r>
          </w:p>
        </w:tc>
      </w:tr>
      <w:tr>
        <w:tc>
          <w:tcPr>
            <w:tcW w:w="1757" w:type="dxa"/>
          </w:tcPr>
          <w:p>
            <w:pPr>
              <w:pStyle w:val="yTable"/>
              <w:spacing w:before="0"/>
              <w:rPr>
                <w:i/>
                <w:sz w:val="18"/>
              </w:rPr>
            </w:pPr>
            <w:r>
              <w:rPr>
                <w:i/>
                <w:sz w:val="18"/>
              </w:rPr>
              <w:t>Anchusa</w:t>
            </w:r>
          </w:p>
        </w:tc>
        <w:tc>
          <w:tcPr>
            <w:tcW w:w="1645" w:type="dxa"/>
          </w:tcPr>
          <w:p>
            <w:pPr>
              <w:pStyle w:val="yTable"/>
              <w:spacing w:before="0"/>
              <w:rPr>
                <w:i/>
                <w:sz w:val="18"/>
              </w:rPr>
            </w:pPr>
            <w:r>
              <w:rPr>
                <w:i/>
                <w:sz w:val="18"/>
              </w:rPr>
              <w:t>officinalis</w:t>
            </w:r>
          </w:p>
        </w:tc>
        <w:tc>
          <w:tcPr>
            <w:tcW w:w="1673" w:type="dxa"/>
          </w:tcPr>
          <w:p>
            <w:pPr>
              <w:pStyle w:val="yTable"/>
              <w:spacing w:before="0"/>
              <w:rPr>
                <w:i/>
                <w:sz w:val="18"/>
              </w:rPr>
            </w:pPr>
          </w:p>
        </w:tc>
        <w:tc>
          <w:tcPr>
            <w:tcW w:w="1729" w:type="dxa"/>
          </w:tcPr>
          <w:p>
            <w:pPr>
              <w:pStyle w:val="yTable"/>
              <w:spacing w:before="0"/>
              <w:rPr>
                <w:i/>
                <w:sz w:val="18"/>
              </w:rPr>
            </w:pPr>
            <w:r>
              <w:rPr>
                <w:i/>
                <w:sz w:val="18"/>
              </w:rPr>
              <w:t>Boraginaceae</w:t>
            </w:r>
          </w:p>
        </w:tc>
      </w:tr>
      <w:tr>
        <w:tc>
          <w:tcPr>
            <w:tcW w:w="1757" w:type="dxa"/>
          </w:tcPr>
          <w:p>
            <w:pPr>
              <w:pStyle w:val="yTable"/>
              <w:spacing w:before="0"/>
              <w:rPr>
                <w:i/>
                <w:sz w:val="18"/>
              </w:rPr>
            </w:pPr>
            <w:r>
              <w:rPr>
                <w:i/>
                <w:sz w:val="18"/>
              </w:rPr>
              <w:t>Androcymbium</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Androlepis</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Bromeliaceae</w:t>
            </w:r>
          </w:p>
        </w:tc>
      </w:tr>
      <w:tr>
        <w:tc>
          <w:tcPr>
            <w:tcW w:w="1757" w:type="dxa"/>
          </w:tcPr>
          <w:p>
            <w:pPr>
              <w:pStyle w:val="yTable"/>
              <w:spacing w:before="0"/>
              <w:rPr>
                <w:i/>
                <w:sz w:val="18"/>
              </w:rPr>
            </w:pPr>
            <w:r>
              <w:rPr>
                <w:i/>
                <w:sz w:val="18"/>
              </w:rPr>
              <w:t>Andromeda</w:t>
            </w:r>
          </w:p>
        </w:tc>
        <w:tc>
          <w:tcPr>
            <w:tcW w:w="1645" w:type="dxa"/>
          </w:tcPr>
          <w:p>
            <w:pPr>
              <w:pStyle w:val="yTable"/>
              <w:spacing w:before="0"/>
              <w:rPr>
                <w:i/>
                <w:sz w:val="18"/>
              </w:rPr>
            </w:pPr>
            <w:r>
              <w:rPr>
                <w:i/>
                <w:sz w:val="18"/>
              </w:rPr>
              <w:t>polifolia</w:t>
            </w:r>
          </w:p>
        </w:tc>
        <w:tc>
          <w:tcPr>
            <w:tcW w:w="1673" w:type="dxa"/>
          </w:tcPr>
          <w:p>
            <w:pPr>
              <w:pStyle w:val="yTable"/>
              <w:spacing w:before="0"/>
              <w:rPr>
                <w:i/>
                <w:sz w:val="18"/>
              </w:rPr>
            </w:pPr>
          </w:p>
        </w:tc>
        <w:tc>
          <w:tcPr>
            <w:tcW w:w="1729" w:type="dxa"/>
          </w:tcPr>
          <w:p>
            <w:pPr>
              <w:pStyle w:val="yTable"/>
              <w:spacing w:before="0"/>
              <w:rPr>
                <w:i/>
                <w:sz w:val="18"/>
              </w:rPr>
            </w:pPr>
            <w:r>
              <w:rPr>
                <w:i/>
                <w:sz w:val="18"/>
              </w:rPr>
              <w:t>Ericaceae</w:t>
            </w:r>
          </w:p>
        </w:tc>
      </w:tr>
      <w:tr>
        <w:tc>
          <w:tcPr>
            <w:tcW w:w="1757" w:type="dxa"/>
          </w:tcPr>
          <w:p>
            <w:pPr>
              <w:pStyle w:val="yTable"/>
              <w:spacing w:before="0"/>
              <w:rPr>
                <w:i/>
                <w:sz w:val="18"/>
              </w:rPr>
            </w:pPr>
            <w:r>
              <w:rPr>
                <w:i/>
                <w:sz w:val="18"/>
              </w:rPr>
              <w:t>Andropogon</w:t>
            </w:r>
          </w:p>
        </w:tc>
        <w:tc>
          <w:tcPr>
            <w:tcW w:w="1645" w:type="dxa"/>
          </w:tcPr>
          <w:p>
            <w:pPr>
              <w:pStyle w:val="yTable"/>
              <w:spacing w:before="0"/>
              <w:rPr>
                <w:i/>
                <w:sz w:val="18"/>
              </w:rPr>
            </w:pPr>
            <w:r>
              <w:rPr>
                <w:i/>
                <w:sz w:val="18"/>
              </w:rPr>
              <w:t>distachyos</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Andropogon</w:t>
            </w:r>
          </w:p>
        </w:tc>
        <w:tc>
          <w:tcPr>
            <w:tcW w:w="1645" w:type="dxa"/>
          </w:tcPr>
          <w:p>
            <w:pPr>
              <w:pStyle w:val="yTable"/>
              <w:spacing w:before="0"/>
              <w:rPr>
                <w:i/>
                <w:sz w:val="18"/>
              </w:rPr>
            </w:pPr>
            <w:r>
              <w:rPr>
                <w:i/>
                <w:sz w:val="18"/>
              </w:rPr>
              <w:t>gayanus</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Androsace</w:t>
            </w:r>
          </w:p>
        </w:tc>
        <w:tc>
          <w:tcPr>
            <w:tcW w:w="1645" w:type="dxa"/>
          </w:tcPr>
          <w:p>
            <w:pPr>
              <w:pStyle w:val="yTable"/>
              <w:spacing w:before="0"/>
              <w:rPr>
                <w:i/>
                <w:sz w:val="18"/>
              </w:rPr>
            </w:pPr>
            <w:r>
              <w:rPr>
                <w:i/>
                <w:sz w:val="18"/>
              </w:rPr>
              <w:t>carnea</w:t>
            </w:r>
          </w:p>
        </w:tc>
        <w:tc>
          <w:tcPr>
            <w:tcW w:w="1673" w:type="dxa"/>
          </w:tcPr>
          <w:p>
            <w:pPr>
              <w:pStyle w:val="yTable"/>
              <w:spacing w:before="0"/>
              <w:rPr>
                <w:i/>
                <w:sz w:val="18"/>
              </w:rPr>
            </w:pPr>
          </w:p>
        </w:tc>
        <w:tc>
          <w:tcPr>
            <w:tcW w:w="1729" w:type="dxa"/>
          </w:tcPr>
          <w:p>
            <w:pPr>
              <w:pStyle w:val="yTable"/>
              <w:spacing w:before="0"/>
              <w:rPr>
                <w:i/>
                <w:sz w:val="18"/>
              </w:rPr>
            </w:pPr>
            <w:r>
              <w:rPr>
                <w:i/>
                <w:sz w:val="18"/>
              </w:rPr>
              <w:t>Primulaceae</w:t>
            </w:r>
          </w:p>
        </w:tc>
      </w:tr>
      <w:tr>
        <w:tc>
          <w:tcPr>
            <w:tcW w:w="1757" w:type="dxa"/>
          </w:tcPr>
          <w:p>
            <w:pPr>
              <w:pStyle w:val="yTable"/>
              <w:spacing w:before="0"/>
              <w:rPr>
                <w:i/>
                <w:sz w:val="18"/>
              </w:rPr>
            </w:pPr>
            <w:r>
              <w:rPr>
                <w:i/>
                <w:sz w:val="18"/>
              </w:rPr>
              <w:t>Androsace</w:t>
            </w:r>
          </w:p>
        </w:tc>
        <w:tc>
          <w:tcPr>
            <w:tcW w:w="1645" w:type="dxa"/>
          </w:tcPr>
          <w:p>
            <w:pPr>
              <w:pStyle w:val="yTable"/>
              <w:spacing w:before="0"/>
              <w:rPr>
                <w:i/>
                <w:sz w:val="18"/>
              </w:rPr>
            </w:pPr>
            <w:r>
              <w:rPr>
                <w:i/>
                <w:sz w:val="18"/>
              </w:rPr>
              <w:t>geranifolia</w:t>
            </w:r>
          </w:p>
        </w:tc>
        <w:tc>
          <w:tcPr>
            <w:tcW w:w="1673" w:type="dxa"/>
          </w:tcPr>
          <w:p>
            <w:pPr>
              <w:pStyle w:val="yTable"/>
              <w:spacing w:before="0"/>
              <w:rPr>
                <w:i/>
                <w:sz w:val="18"/>
              </w:rPr>
            </w:pPr>
          </w:p>
        </w:tc>
        <w:tc>
          <w:tcPr>
            <w:tcW w:w="1729" w:type="dxa"/>
          </w:tcPr>
          <w:p>
            <w:pPr>
              <w:pStyle w:val="yTable"/>
              <w:spacing w:before="0"/>
              <w:rPr>
                <w:i/>
                <w:sz w:val="18"/>
              </w:rPr>
            </w:pPr>
            <w:r>
              <w:rPr>
                <w:i/>
                <w:sz w:val="18"/>
              </w:rPr>
              <w:t>Primulaceae</w:t>
            </w:r>
          </w:p>
        </w:tc>
      </w:tr>
      <w:tr>
        <w:tc>
          <w:tcPr>
            <w:tcW w:w="1757" w:type="dxa"/>
          </w:tcPr>
          <w:p>
            <w:pPr>
              <w:pStyle w:val="yTable"/>
              <w:spacing w:before="0"/>
              <w:rPr>
                <w:i/>
                <w:sz w:val="18"/>
              </w:rPr>
            </w:pPr>
            <w:r>
              <w:rPr>
                <w:i/>
                <w:sz w:val="18"/>
              </w:rPr>
              <w:t>Androsace</w:t>
            </w:r>
          </w:p>
        </w:tc>
        <w:tc>
          <w:tcPr>
            <w:tcW w:w="1645" w:type="dxa"/>
          </w:tcPr>
          <w:p>
            <w:pPr>
              <w:pStyle w:val="yTable"/>
              <w:spacing w:before="0"/>
              <w:rPr>
                <w:i/>
                <w:sz w:val="18"/>
              </w:rPr>
            </w:pPr>
            <w:r>
              <w:rPr>
                <w:i/>
                <w:sz w:val="18"/>
              </w:rPr>
              <w:t>lanuginosa</w:t>
            </w:r>
          </w:p>
        </w:tc>
        <w:tc>
          <w:tcPr>
            <w:tcW w:w="1673" w:type="dxa"/>
          </w:tcPr>
          <w:p>
            <w:pPr>
              <w:pStyle w:val="yTable"/>
              <w:spacing w:before="0"/>
              <w:rPr>
                <w:i/>
                <w:sz w:val="18"/>
              </w:rPr>
            </w:pPr>
          </w:p>
        </w:tc>
        <w:tc>
          <w:tcPr>
            <w:tcW w:w="1729" w:type="dxa"/>
          </w:tcPr>
          <w:p>
            <w:pPr>
              <w:pStyle w:val="yTable"/>
              <w:spacing w:before="0"/>
              <w:rPr>
                <w:i/>
                <w:sz w:val="18"/>
              </w:rPr>
            </w:pPr>
            <w:r>
              <w:rPr>
                <w:i/>
                <w:sz w:val="18"/>
              </w:rPr>
              <w:t>Primulaceae</w:t>
            </w:r>
          </w:p>
        </w:tc>
      </w:tr>
      <w:tr>
        <w:tc>
          <w:tcPr>
            <w:tcW w:w="1757" w:type="dxa"/>
          </w:tcPr>
          <w:p>
            <w:pPr>
              <w:pStyle w:val="yTable"/>
              <w:spacing w:before="0"/>
              <w:rPr>
                <w:i/>
                <w:sz w:val="18"/>
              </w:rPr>
            </w:pPr>
            <w:r>
              <w:rPr>
                <w:i/>
                <w:sz w:val="18"/>
              </w:rPr>
              <w:t>Androsace</w:t>
            </w:r>
          </w:p>
        </w:tc>
        <w:tc>
          <w:tcPr>
            <w:tcW w:w="1645" w:type="dxa"/>
          </w:tcPr>
          <w:p>
            <w:pPr>
              <w:pStyle w:val="yTable"/>
              <w:spacing w:before="0"/>
              <w:rPr>
                <w:i/>
                <w:sz w:val="18"/>
              </w:rPr>
            </w:pPr>
            <w:r>
              <w:rPr>
                <w:i/>
                <w:sz w:val="18"/>
              </w:rPr>
              <w:t>sarmentosa</w:t>
            </w:r>
          </w:p>
        </w:tc>
        <w:tc>
          <w:tcPr>
            <w:tcW w:w="1673" w:type="dxa"/>
          </w:tcPr>
          <w:p>
            <w:pPr>
              <w:pStyle w:val="yTable"/>
              <w:spacing w:before="0"/>
              <w:rPr>
                <w:i/>
                <w:sz w:val="18"/>
              </w:rPr>
            </w:pPr>
          </w:p>
        </w:tc>
        <w:tc>
          <w:tcPr>
            <w:tcW w:w="1729" w:type="dxa"/>
          </w:tcPr>
          <w:p>
            <w:pPr>
              <w:pStyle w:val="yTable"/>
              <w:spacing w:before="0"/>
              <w:rPr>
                <w:i/>
                <w:sz w:val="18"/>
              </w:rPr>
            </w:pPr>
            <w:r>
              <w:rPr>
                <w:i/>
                <w:sz w:val="18"/>
              </w:rPr>
              <w:t>Primulaceae</w:t>
            </w:r>
          </w:p>
        </w:tc>
      </w:tr>
      <w:tr>
        <w:tc>
          <w:tcPr>
            <w:tcW w:w="1757" w:type="dxa"/>
          </w:tcPr>
          <w:p>
            <w:pPr>
              <w:pStyle w:val="yTable"/>
              <w:spacing w:before="0"/>
              <w:rPr>
                <w:i/>
                <w:sz w:val="18"/>
              </w:rPr>
            </w:pPr>
            <w:r>
              <w:rPr>
                <w:i/>
                <w:sz w:val="18"/>
              </w:rPr>
              <w:t>Anemia</w:t>
            </w:r>
          </w:p>
        </w:tc>
        <w:tc>
          <w:tcPr>
            <w:tcW w:w="1645" w:type="dxa"/>
          </w:tcPr>
          <w:p>
            <w:pPr>
              <w:pStyle w:val="yTable"/>
              <w:spacing w:before="0"/>
              <w:rPr>
                <w:i/>
                <w:sz w:val="18"/>
              </w:rPr>
            </w:pPr>
            <w:r>
              <w:rPr>
                <w:i/>
                <w:sz w:val="18"/>
              </w:rPr>
              <w:t>mexicana</w:t>
            </w:r>
          </w:p>
        </w:tc>
        <w:tc>
          <w:tcPr>
            <w:tcW w:w="1673" w:type="dxa"/>
          </w:tcPr>
          <w:p>
            <w:pPr>
              <w:pStyle w:val="yTable"/>
              <w:spacing w:before="0"/>
              <w:rPr>
                <w:i/>
                <w:sz w:val="18"/>
              </w:rPr>
            </w:pPr>
          </w:p>
        </w:tc>
        <w:tc>
          <w:tcPr>
            <w:tcW w:w="1729" w:type="dxa"/>
          </w:tcPr>
          <w:p>
            <w:pPr>
              <w:pStyle w:val="yTable"/>
              <w:spacing w:before="0"/>
              <w:rPr>
                <w:i/>
                <w:sz w:val="18"/>
              </w:rPr>
            </w:pPr>
            <w:r>
              <w:rPr>
                <w:i/>
                <w:sz w:val="18"/>
              </w:rPr>
              <w:t>Schizaeaceae</w:t>
            </w:r>
          </w:p>
        </w:tc>
      </w:tr>
      <w:tr>
        <w:tc>
          <w:tcPr>
            <w:tcW w:w="1757" w:type="dxa"/>
          </w:tcPr>
          <w:p>
            <w:pPr>
              <w:pStyle w:val="yTable"/>
              <w:spacing w:before="0"/>
              <w:rPr>
                <w:i/>
                <w:sz w:val="18"/>
              </w:rPr>
            </w:pPr>
            <w:r>
              <w:rPr>
                <w:i/>
                <w:sz w:val="18"/>
              </w:rPr>
              <w:t>Anemia</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Schizaeaceae</w:t>
            </w:r>
          </w:p>
        </w:tc>
      </w:tr>
      <w:tr>
        <w:tc>
          <w:tcPr>
            <w:tcW w:w="1757" w:type="dxa"/>
          </w:tcPr>
          <w:p>
            <w:pPr>
              <w:pStyle w:val="yTable"/>
              <w:spacing w:before="0"/>
              <w:rPr>
                <w:i/>
                <w:sz w:val="18"/>
              </w:rPr>
            </w:pPr>
            <w:r>
              <w:rPr>
                <w:i/>
                <w:sz w:val="18"/>
              </w:rPr>
              <w:t>Anemone</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Ranunculaceae</w:t>
            </w:r>
          </w:p>
        </w:tc>
      </w:tr>
      <w:tr>
        <w:tc>
          <w:tcPr>
            <w:tcW w:w="1757" w:type="dxa"/>
          </w:tcPr>
          <w:p>
            <w:pPr>
              <w:pStyle w:val="yTable"/>
              <w:spacing w:before="0"/>
              <w:rPr>
                <w:i/>
                <w:sz w:val="18"/>
              </w:rPr>
            </w:pPr>
            <w:r>
              <w:rPr>
                <w:i/>
                <w:sz w:val="18"/>
              </w:rPr>
              <w:t>Anemonella</w:t>
            </w:r>
          </w:p>
        </w:tc>
        <w:tc>
          <w:tcPr>
            <w:tcW w:w="1645" w:type="dxa"/>
          </w:tcPr>
          <w:p>
            <w:pPr>
              <w:pStyle w:val="yTable"/>
              <w:spacing w:before="0"/>
              <w:rPr>
                <w:i/>
                <w:sz w:val="18"/>
              </w:rPr>
            </w:pPr>
            <w:r>
              <w:rPr>
                <w:i/>
                <w:sz w:val="18"/>
              </w:rPr>
              <w:t>thalictroides</w:t>
            </w:r>
          </w:p>
        </w:tc>
        <w:tc>
          <w:tcPr>
            <w:tcW w:w="1673" w:type="dxa"/>
          </w:tcPr>
          <w:p>
            <w:pPr>
              <w:pStyle w:val="yTable"/>
              <w:spacing w:before="0"/>
              <w:rPr>
                <w:i/>
                <w:sz w:val="18"/>
              </w:rPr>
            </w:pPr>
          </w:p>
        </w:tc>
        <w:tc>
          <w:tcPr>
            <w:tcW w:w="1729" w:type="dxa"/>
          </w:tcPr>
          <w:p>
            <w:pPr>
              <w:pStyle w:val="yTable"/>
              <w:spacing w:before="0"/>
              <w:rPr>
                <w:i/>
                <w:sz w:val="18"/>
              </w:rPr>
            </w:pPr>
            <w:r>
              <w:rPr>
                <w:i/>
                <w:sz w:val="18"/>
              </w:rPr>
              <w:t>Ranunculaceae</w:t>
            </w:r>
          </w:p>
        </w:tc>
      </w:tr>
      <w:tr>
        <w:tc>
          <w:tcPr>
            <w:tcW w:w="1757" w:type="dxa"/>
          </w:tcPr>
          <w:p>
            <w:pPr>
              <w:pStyle w:val="yTable"/>
              <w:spacing w:before="0"/>
              <w:rPr>
                <w:i/>
                <w:sz w:val="18"/>
              </w:rPr>
            </w:pPr>
            <w:r>
              <w:rPr>
                <w:i/>
                <w:sz w:val="18"/>
              </w:rPr>
              <w:t>Anemopsis</w:t>
            </w:r>
          </w:p>
        </w:tc>
        <w:tc>
          <w:tcPr>
            <w:tcW w:w="1645" w:type="dxa"/>
          </w:tcPr>
          <w:p>
            <w:pPr>
              <w:pStyle w:val="yTable"/>
              <w:spacing w:before="0"/>
              <w:rPr>
                <w:i/>
                <w:sz w:val="18"/>
              </w:rPr>
            </w:pPr>
            <w:r>
              <w:rPr>
                <w:i/>
                <w:sz w:val="18"/>
              </w:rPr>
              <w:t>californica</w:t>
            </w:r>
          </w:p>
        </w:tc>
        <w:tc>
          <w:tcPr>
            <w:tcW w:w="1673" w:type="dxa"/>
          </w:tcPr>
          <w:p>
            <w:pPr>
              <w:pStyle w:val="yTable"/>
              <w:spacing w:before="0"/>
              <w:rPr>
                <w:i/>
                <w:sz w:val="18"/>
              </w:rPr>
            </w:pPr>
          </w:p>
        </w:tc>
        <w:tc>
          <w:tcPr>
            <w:tcW w:w="1729" w:type="dxa"/>
          </w:tcPr>
          <w:p>
            <w:pPr>
              <w:pStyle w:val="yTable"/>
              <w:spacing w:before="0"/>
              <w:rPr>
                <w:i/>
                <w:sz w:val="18"/>
              </w:rPr>
            </w:pPr>
            <w:r>
              <w:rPr>
                <w:i/>
                <w:sz w:val="18"/>
              </w:rPr>
              <w:t>Saururaceae</w:t>
            </w:r>
          </w:p>
        </w:tc>
      </w:tr>
      <w:tr>
        <w:tc>
          <w:tcPr>
            <w:tcW w:w="1757" w:type="dxa"/>
          </w:tcPr>
          <w:p>
            <w:pPr>
              <w:pStyle w:val="yTable"/>
              <w:spacing w:before="0"/>
              <w:rPr>
                <w:i/>
                <w:sz w:val="18"/>
              </w:rPr>
            </w:pPr>
            <w:r>
              <w:rPr>
                <w:i/>
                <w:sz w:val="18"/>
              </w:rPr>
              <w:t>Anenome</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Ranunculaceae</w:t>
            </w:r>
          </w:p>
        </w:tc>
      </w:tr>
      <w:tr>
        <w:tc>
          <w:tcPr>
            <w:tcW w:w="1757" w:type="dxa"/>
          </w:tcPr>
          <w:p>
            <w:pPr>
              <w:pStyle w:val="yTable"/>
              <w:spacing w:before="0"/>
              <w:rPr>
                <w:i/>
                <w:sz w:val="18"/>
              </w:rPr>
            </w:pPr>
            <w:r>
              <w:rPr>
                <w:i/>
                <w:sz w:val="18"/>
              </w:rPr>
              <w:t>Anethum</w:t>
            </w:r>
          </w:p>
        </w:tc>
        <w:tc>
          <w:tcPr>
            <w:tcW w:w="1645" w:type="dxa"/>
          </w:tcPr>
          <w:p>
            <w:pPr>
              <w:pStyle w:val="yTable"/>
              <w:spacing w:before="0"/>
              <w:rPr>
                <w:i/>
                <w:sz w:val="18"/>
              </w:rPr>
            </w:pPr>
            <w:r>
              <w:rPr>
                <w:i/>
                <w:sz w:val="18"/>
              </w:rPr>
              <w:t>graveolens</w:t>
            </w:r>
          </w:p>
        </w:tc>
        <w:tc>
          <w:tcPr>
            <w:tcW w:w="1673" w:type="dxa"/>
          </w:tcPr>
          <w:p>
            <w:pPr>
              <w:pStyle w:val="yTable"/>
              <w:spacing w:before="0"/>
              <w:rPr>
                <w:i/>
                <w:sz w:val="18"/>
              </w:rPr>
            </w:pPr>
          </w:p>
        </w:tc>
        <w:tc>
          <w:tcPr>
            <w:tcW w:w="1729" w:type="dxa"/>
          </w:tcPr>
          <w:p>
            <w:pPr>
              <w:pStyle w:val="yTable"/>
              <w:spacing w:before="0"/>
              <w:rPr>
                <w:i/>
                <w:sz w:val="18"/>
              </w:rPr>
            </w:pPr>
            <w:r>
              <w:rPr>
                <w:i/>
                <w:sz w:val="18"/>
              </w:rPr>
              <w:t>Apiaceae</w:t>
            </w:r>
          </w:p>
        </w:tc>
      </w:tr>
      <w:tr>
        <w:tc>
          <w:tcPr>
            <w:tcW w:w="1757" w:type="dxa"/>
          </w:tcPr>
          <w:p>
            <w:pPr>
              <w:pStyle w:val="yTable"/>
              <w:spacing w:before="0"/>
              <w:rPr>
                <w:i/>
                <w:sz w:val="18"/>
              </w:rPr>
            </w:pPr>
            <w:r>
              <w:rPr>
                <w:i/>
                <w:sz w:val="18"/>
              </w:rPr>
              <w:t>Anethum</w:t>
            </w:r>
          </w:p>
        </w:tc>
        <w:tc>
          <w:tcPr>
            <w:tcW w:w="1645" w:type="dxa"/>
          </w:tcPr>
          <w:p>
            <w:pPr>
              <w:pStyle w:val="yTable"/>
              <w:spacing w:before="0"/>
              <w:rPr>
                <w:i/>
                <w:sz w:val="18"/>
              </w:rPr>
            </w:pPr>
            <w:r>
              <w:rPr>
                <w:i/>
                <w:sz w:val="18"/>
              </w:rPr>
              <w:t>sowa</w:t>
            </w:r>
          </w:p>
        </w:tc>
        <w:tc>
          <w:tcPr>
            <w:tcW w:w="1673" w:type="dxa"/>
          </w:tcPr>
          <w:p>
            <w:pPr>
              <w:pStyle w:val="yTable"/>
              <w:spacing w:before="0"/>
              <w:rPr>
                <w:i/>
                <w:sz w:val="18"/>
              </w:rPr>
            </w:pPr>
          </w:p>
        </w:tc>
        <w:tc>
          <w:tcPr>
            <w:tcW w:w="1729" w:type="dxa"/>
          </w:tcPr>
          <w:p>
            <w:pPr>
              <w:pStyle w:val="yTable"/>
              <w:spacing w:before="0"/>
              <w:rPr>
                <w:i/>
                <w:sz w:val="18"/>
              </w:rPr>
            </w:pPr>
            <w:r>
              <w:rPr>
                <w:i/>
                <w:sz w:val="18"/>
              </w:rPr>
              <w:t>Apiaceae</w:t>
            </w:r>
          </w:p>
        </w:tc>
      </w:tr>
      <w:tr>
        <w:tc>
          <w:tcPr>
            <w:tcW w:w="1757" w:type="dxa"/>
          </w:tcPr>
          <w:p>
            <w:pPr>
              <w:pStyle w:val="yTable"/>
              <w:spacing w:before="0"/>
              <w:rPr>
                <w:i/>
                <w:sz w:val="18"/>
              </w:rPr>
            </w:pPr>
            <w:r>
              <w:rPr>
                <w:i/>
                <w:sz w:val="18"/>
              </w:rPr>
              <w:t>Anethum</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Apiaceae</w:t>
            </w:r>
          </w:p>
        </w:tc>
      </w:tr>
      <w:tr>
        <w:tc>
          <w:tcPr>
            <w:tcW w:w="1757" w:type="dxa"/>
          </w:tcPr>
          <w:p>
            <w:pPr>
              <w:pStyle w:val="yTable"/>
              <w:spacing w:before="0"/>
              <w:rPr>
                <w:i/>
                <w:sz w:val="18"/>
              </w:rPr>
            </w:pPr>
            <w:r>
              <w:rPr>
                <w:i/>
                <w:sz w:val="18"/>
              </w:rPr>
              <w:t>Anetium</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Adiantaceae</w:t>
            </w:r>
          </w:p>
        </w:tc>
      </w:tr>
      <w:tr>
        <w:tc>
          <w:tcPr>
            <w:tcW w:w="1757" w:type="dxa"/>
          </w:tcPr>
          <w:p>
            <w:pPr>
              <w:pStyle w:val="yTable"/>
              <w:spacing w:before="0"/>
              <w:rPr>
                <w:i/>
                <w:sz w:val="18"/>
              </w:rPr>
            </w:pPr>
            <w:r>
              <w:rPr>
                <w:i/>
                <w:sz w:val="18"/>
              </w:rPr>
              <w:t>Angelica</w:t>
            </w:r>
          </w:p>
        </w:tc>
        <w:tc>
          <w:tcPr>
            <w:tcW w:w="1645" w:type="dxa"/>
          </w:tcPr>
          <w:p>
            <w:pPr>
              <w:pStyle w:val="yTable"/>
              <w:spacing w:before="0"/>
              <w:rPr>
                <w:i/>
                <w:sz w:val="18"/>
              </w:rPr>
            </w:pPr>
            <w:r>
              <w:rPr>
                <w:i/>
                <w:sz w:val="18"/>
              </w:rPr>
              <w:t>archangelica</w:t>
            </w:r>
          </w:p>
        </w:tc>
        <w:tc>
          <w:tcPr>
            <w:tcW w:w="1673" w:type="dxa"/>
          </w:tcPr>
          <w:p>
            <w:pPr>
              <w:pStyle w:val="yTable"/>
              <w:spacing w:before="0"/>
              <w:rPr>
                <w:i/>
                <w:sz w:val="18"/>
              </w:rPr>
            </w:pPr>
          </w:p>
        </w:tc>
        <w:tc>
          <w:tcPr>
            <w:tcW w:w="1729" w:type="dxa"/>
          </w:tcPr>
          <w:p>
            <w:pPr>
              <w:pStyle w:val="yTable"/>
              <w:spacing w:before="0"/>
              <w:rPr>
                <w:i/>
                <w:sz w:val="18"/>
              </w:rPr>
            </w:pPr>
            <w:r>
              <w:rPr>
                <w:i/>
                <w:sz w:val="18"/>
              </w:rPr>
              <w:t>Apiaceae</w:t>
            </w:r>
          </w:p>
        </w:tc>
      </w:tr>
      <w:tr>
        <w:tc>
          <w:tcPr>
            <w:tcW w:w="1757" w:type="dxa"/>
          </w:tcPr>
          <w:p>
            <w:pPr>
              <w:pStyle w:val="yTable"/>
              <w:spacing w:before="0"/>
              <w:rPr>
                <w:i/>
                <w:sz w:val="18"/>
              </w:rPr>
            </w:pPr>
            <w:r>
              <w:rPr>
                <w:i/>
                <w:sz w:val="18"/>
              </w:rPr>
              <w:t>Angelica</w:t>
            </w:r>
          </w:p>
        </w:tc>
        <w:tc>
          <w:tcPr>
            <w:tcW w:w="1645" w:type="dxa"/>
          </w:tcPr>
          <w:p>
            <w:pPr>
              <w:pStyle w:val="yTable"/>
              <w:spacing w:before="0"/>
              <w:rPr>
                <w:i/>
                <w:sz w:val="18"/>
              </w:rPr>
            </w:pPr>
            <w:r>
              <w:rPr>
                <w:i/>
                <w:sz w:val="18"/>
              </w:rPr>
              <w:t>dahurica</w:t>
            </w:r>
          </w:p>
        </w:tc>
        <w:tc>
          <w:tcPr>
            <w:tcW w:w="1673" w:type="dxa"/>
          </w:tcPr>
          <w:p>
            <w:pPr>
              <w:pStyle w:val="yTable"/>
              <w:spacing w:before="0"/>
              <w:rPr>
                <w:i/>
                <w:sz w:val="18"/>
              </w:rPr>
            </w:pPr>
          </w:p>
        </w:tc>
        <w:tc>
          <w:tcPr>
            <w:tcW w:w="1729" w:type="dxa"/>
          </w:tcPr>
          <w:p>
            <w:pPr>
              <w:pStyle w:val="yTable"/>
              <w:spacing w:before="0"/>
              <w:rPr>
                <w:i/>
                <w:sz w:val="18"/>
              </w:rPr>
            </w:pPr>
            <w:r>
              <w:rPr>
                <w:i/>
                <w:sz w:val="18"/>
              </w:rPr>
              <w:t>Apiaceae</w:t>
            </w:r>
          </w:p>
        </w:tc>
      </w:tr>
      <w:tr>
        <w:tc>
          <w:tcPr>
            <w:tcW w:w="1757" w:type="dxa"/>
          </w:tcPr>
          <w:p>
            <w:pPr>
              <w:pStyle w:val="yTable"/>
              <w:spacing w:before="0"/>
              <w:rPr>
                <w:i/>
                <w:sz w:val="18"/>
              </w:rPr>
            </w:pPr>
            <w:r>
              <w:rPr>
                <w:i/>
                <w:sz w:val="18"/>
              </w:rPr>
              <w:t>Angelica</w:t>
            </w:r>
          </w:p>
        </w:tc>
        <w:tc>
          <w:tcPr>
            <w:tcW w:w="1645" w:type="dxa"/>
          </w:tcPr>
          <w:p>
            <w:pPr>
              <w:pStyle w:val="yTable"/>
              <w:spacing w:before="0"/>
              <w:rPr>
                <w:i/>
                <w:sz w:val="18"/>
              </w:rPr>
            </w:pPr>
            <w:r>
              <w:rPr>
                <w:i/>
                <w:sz w:val="18"/>
              </w:rPr>
              <w:t>polymorpha sinensis</w:t>
            </w:r>
          </w:p>
        </w:tc>
        <w:tc>
          <w:tcPr>
            <w:tcW w:w="1673" w:type="dxa"/>
          </w:tcPr>
          <w:p>
            <w:pPr>
              <w:pStyle w:val="yTable"/>
              <w:spacing w:before="0"/>
              <w:rPr>
                <w:i/>
                <w:sz w:val="18"/>
              </w:rPr>
            </w:pPr>
          </w:p>
        </w:tc>
        <w:tc>
          <w:tcPr>
            <w:tcW w:w="1729" w:type="dxa"/>
          </w:tcPr>
          <w:p>
            <w:pPr>
              <w:pStyle w:val="yTable"/>
              <w:spacing w:before="0"/>
              <w:rPr>
                <w:i/>
                <w:sz w:val="18"/>
              </w:rPr>
            </w:pPr>
            <w:r>
              <w:rPr>
                <w:i/>
                <w:sz w:val="18"/>
              </w:rPr>
              <w:t>Apiaceae</w:t>
            </w:r>
          </w:p>
        </w:tc>
      </w:tr>
      <w:tr>
        <w:tc>
          <w:tcPr>
            <w:tcW w:w="1757" w:type="dxa"/>
          </w:tcPr>
          <w:p>
            <w:pPr>
              <w:pStyle w:val="yTable"/>
              <w:spacing w:before="0"/>
              <w:rPr>
                <w:i/>
                <w:sz w:val="18"/>
              </w:rPr>
            </w:pPr>
            <w:r>
              <w:rPr>
                <w:i/>
                <w:sz w:val="18"/>
              </w:rPr>
              <w:t>Angelica</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Apiaceae</w:t>
            </w:r>
          </w:p>
        </w:tc>
      </w:tr>
      <w:tr>
        <w:tc>
          <w:tcPr>
            <w:tcW w:w="1757" w:type="dxa"/>
          </w:tcPr>
          <w:p>
            <w:pPr>
              <w:pStyle w:val="yTable"/>
              <w:spacing w:before="0"/>
              <w:rPr>
                <w:i/>
                <w:sz w:val="18"/>
              </w:rPr>
            </w:pPr>
            <w:r>
              <w:rPr>
                <w:i/>
                <w:sz w:val="18"/>
              </w:rPr>
              <w:t>Angelonia</w:t>
            </w:r>
          </w:p>
        </w:tc>
        <w:tc>
          <w:tcPr>
            <w:tcW w:w="1645" w:type="dxa"/>
          </w:tcPr>
          <w:p>
            <w:pPr>
              <w:pStyle w:val="yTable"/>
              <w:spacing w:before="0"/>
              <w:rPr>
                <w:i/>
                <w:sz w:val="18"/>
              </w:rPr>
            </w:pPr>
            <w:r>
              <w:rPr>
                <w:i/>
                <w:sz w:val="18"/>
              </w:rPr>
              <w:t>angustifolia</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Angiopteris</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Marattiaceae</w:t>
            </w:r>
          </w:p>
        </w:tc>
      </w:tr>
      <w:tr>
        <w:tc>
          <w:tcPr>
            <w:tcW w:w="1757" w:type="dxa"/>
          </w:tcPr>
          <w:p>
            <w:pPr>
              <w:pStyle w:val="yTable"/>
              <w:spacing w:before="0"/>
              <w:rPr>
                <w:i/>
                <w:sz w:val="18"/>
              </w:rPr>
            </w:pPr>
            <w:r>
              <w:rPr>
                <w:i/>
                <w:sz w:val="18"/>
              </w:rPr>
              <w:t>Angophora</w:t>
            </w:r>
          </w:p>
        </w:tc>
        <w:tc>
          <w:tcPr>
            <w:tcW w:w="1645" w:type="dxa"/>
          </w:tcPr>
          <w:p>
            <w:pPr>
              <w:pStyle w:val="yTable"/>
              <w:spacing w:before="0"/>
              <w:rPr>
                <w:i/>
                <w:sz w:val="18"/>
              </w:rPr>
            </w:pPr>
            <w:r>
              <w:rPr>
                <w:i/>
                <w:sz w:val="18"/>
              </w:rPr>
              <w:t>bakeri</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Angophora</w:t>
            </w:r>
          </w:p>
        </w:tc>
        <w:tc>
          <w:tcPr>
            <w:tcW w:w="1645" w:type="dxa"/>
          </w:tcPr>
          <w:p>
            <w:pPr>
              <w:pStyle w:val="yTable"/>
              <w:spacing w:before="0"/>
              <w:rPr>
                <w:i/>
                <w:sz w:val="18"/>
              </w:rPr>
            </w:pPr>
            <w:r>
              <w:rPr>
                <w:i/>
                <w:sz w:val="18"/>
              </w:rPr>
              <w:t>cordifolia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Angophora</w:t>
            </w:r>
          </w:p>
        </w:tc>
        <w:tc>
          <w:tcPr>
            <w:tcW w:w="1645" w:type="dxa"/>
          </w:tcPr>
          <w:p>
            <w:pPr>
              <w:pStyle w:val="yTable"/>
              <w:spacing w:before="0"/>
              <w:rPr>
                <w:i/>
                <w:sz w:val="18"/>
              </w:rPr>
            </w:pPr>
            <w:r>
              <w:rPr>
                <w:i/>
                <w:sz w:val="18"/>
              </w:rPr>
              <w:t>costata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Angophora</w:t>
            </w:r>
          </w:p>
        </w:tc>
        <w:tc>
          <w:tcPr>
            <w:tcW w:w="1645" w:type="dxa"/>
          </w:tcPr>
          <w:p>
            <w:pPr>
              <w:pStyle w:val="yTable"/>
              <w:spacing w:before="0"/>
              <w:rPr>
                <w:i/>
                <w:sz w:val="18"/>
              </w:rPr>
            </w:pPr>
            <w:r>
              <w:rPr>
                <w:i/>
                <w:sz w:val="18"/>
              </w:rPr>
              <w:t>floribunda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Angophora</w:t>
            </w:r>
          </w:p>
        </w:tc>
        <w:tc>
          <w:tcPr>
            <w:tcW w:w="1645" w:type="dxa"/>
          </w:tcPr>
          <w:p>
            <w:pPr>
              <w:pStyle w:val="yTable"/>
              <w:spacing w:before="0"/>
              <w:rPr>
                <w:i/>
                <w:sz w:val="18"/>
              </w:rPr>
            </w:pPr>
            <w:r>
              <w:rPr>
                <w:i/>
                <w:sz w:val="18"/>
              </w:rPr>
              <w:t>hispida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Angophora</w:t>
            </w:r>
          </w:p>
        </w:tc>
        <w:tc>
          <w:tcPr>
            <w:tcW w:w="1645" w:type="dxa"/>
          </w:tcPr>
          <w:p>
            <w:pPr>
              <w:pStyle w:val="yTable"/>
              <w:spacing w:before="0"/>
              <w:rPr>
                <w:i/>
                <w:sz w:val="18"/>
              </w:rPr>
            </w:pPr>
            <w:r>
              <w:rPr>
                <w:i/>
                <w:sz w:val="18"/>
              </w:rPr>
              <w:t>lanceolatis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Angophora</w:t>
            </w:r>
          </w:p>
        </w:tc>
        <w:tc>
          <w:tcPr>
            <w:tcW w:w="1645" w:type="dxa"/>
          </w:tcPr>
          <w:p>
            <w:pPr>
              <w:pStyle w:val="yTable"/>
              <w:spacing w:before="0"/>
              <w:rPr>
                <w:i/>
                <w:sz w:val="18"/>
              </w:rPr>
            </w:pPr>
            <w:r>
              <w:rPr>
                <w:i/>
                <w:sz w:val="18"/>
              </w:rPr>
              <w:t>subvelutina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Angraecum</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Anguloa</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Anigozanthos</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Haemodoraceae</w:t>
            </w:r>
          </w:p>
        </w:tc>
      </w:tr>
      <w:tr>
        <w:tc>
          <w:tcPr>
            <w:tcW w:w="1757" w:type="dxa"/>
          </w:tcPr>
          <w:p>
            <w:pPr>
              <w:pStyle w:val="yTable"/>
              <w:spacing w:before="0"/>
              <w:rPr>
                <w:i/>
                <w:sz w:val="18"/>
              </w:rPr>
            </w:pPr>
            <w:r>
              <w:rPr>
                <w:i/>
                <w:sz w:val="18"/>
              </w:rPr>
              <w:t>Anigozanthos</w:t>
            </w:r>
          </w:p>
        </w:tc>
        <w:tc>
          <w:tcPr>
            <w:tcW w:w="1645" w:type="dxa"/>
          </w:tcPr>
          <w:p>
            <w:pPr>
              <w:pStyle w:val="yTable"/>
              <w:spacing w:before="0"/>
              <w:rPr>
                <w:i/>
                <w:sz w:val="18"/>
              </w:rPr>
            </w:pPr>
            <w:r>
              <w:rPr>
                <w:i/>
                <w:sz w:val="18"/>
              </w:rPr>
              <w:t>x hybrid</w:t>
            </w:r>
          </w:p>
        </w:tc>
        <w:tc>
          <w:tcPr>
            <w:tcW w:w="1673" w:type="dxa"/>
          </w:tcPr>
          <w:p>
            <w:pPr>
              <w:pStyle w:val="yTable"/>
              <w:spacing w:before="0"/>
              <w:rPr>
                <w:i/>
                <w:sz w:val="18"/>
              </w:rPr>
            </w:pPr>
          </w:p>
        </w:tc>
        <w:tc>
          <w:tcPr>
            <w:tcW w:w="1729" w:type="dxa"/>
          </w:tcPr>
          <w:p>
            <w:pPr>
              <w:pStyle w:val="yTable"/>
              <w:spacing w:before="0"/>
              <w:rPr>
                <w:i/>
                <w:sz w:val="18"/>
              </w:rPr>
            </w:pPr>
            <w:r>
              <w:rPr>
                <w:i/>
                <w:sz w:val="18"/>
              </w:rPr>
              <w:t>Haemodoraceae</w:t>
            </w:r>
          </w:p>
        </w:tc>
      </w:tr>
      <w:tr>
        <w:tc>
          <w:tcPr>
            <w:tcW w:w="1757" w:type="dxa"/>
          </w:tcPr>
          <w:p>
            <w:pPr>
              <w:pStyle w:val="yTable"/>
              <w:spacing w:before="0"/>
              <w:rPr>
                <w:i/>
                <w:sz w:val="18"/>
              </w:rPr>
            </w:pPr>
            <w:r>
              <w:rPr>
                <w:i/>
                <w:sz w:val="18"/>
              </w:rPr>
              <w:t>Anigozanthus</w:t>
            </w:r>
          </w:p>
        </w:tc>
        <w:tc>
          <w:tcPr>
            <w:tcW w:w="1645" w:type="dxa"/>
          </w:tcPr>
          <w:p>
            <w:pPr>
              <w:pStyle w:val="yTable"/>
              <w:spacing w:before="0"/>
              <w:rPr>
                <w:i/>
                <w:sz w:val="18"/>
              </w:rPr>
            </w:pPr>
            <w:r>
              <w:rPr>
                <w:i/>
                <w:sz w:val="18"/>
              </w:rPr>
              <w:t>flavidus</w:t>
            </w:r>
          </w:p>
        </w:tc>
        <w:tc>
          <w:tcPr>
            <w:tcW w:w="1673" w:type="dxa"/>
          </w:tcPr>
          <w:p>
            <w:pPr>
              <w:pStyle w:val="yTable"/>
              <w:spacing w:before="0"/>
              <w:rPr>
                <w:i/>
                <w:sz w:val="18"/>
              </w:rPr>
            </w:pPr>
          </w:p>
        </w:tc>
        <w:tc>
          <w:tcPr>
            <w:tcW w:w="1729" w:type="dxa"/>
          </w:tcPr>
          <w:p>
            <w:pPr>
              <w:pStyle w:val="yTable"/>
              <w:spacing w:before="0"/>
              <w:rPr>
                <w:i/>
                <w:sz w:val="18"/>
              </w:rPr>
            </w:pPr>
            <w:r>
              <w:rPr>
                <w:i/>
                <w:sz w:val="18"/>
              </w:rPr>
              <w:t>Haemodoraceae</w:t>
            </w:r>
          </w:p>
        </w:tc>
      </w:tr>
      <w:tr>
        <w:tc>
          <w:tcPr>
            <w:tcW w:w="1757" w:type="dxa"/>
          </w:tcPr>
          <w:p>
            <w:pPr>
              <w:pStyle w:val="yTable"/>
              <w:spacing w:before="0"/>
              <w:rPr>
                <w:i/>
                <w:sz w:val="18"/>
              </w:rPr>
            </w:pPr>
            <w:r>
              <w:rPr>
                <w:i/>
                <w:sz w:val="18"/>
              </w:rPr>
              <w:t>Anigozanthus</w:t>
            </w:r>
          </w:p>
        </w:tc>
        <w:tc>
          <w:tcPr>
            <w:tcW w:w="1645" w:type="dxa"/>
          </w:tcPr>
          <w:p>
            <w:pPr>
              <w:pStyle w:val="yTable"/>
              <w:spacing w:before="0"/>
              <w:rPr>
                <w:i/>
                <w:sz w:val="18"/>
              </w:rPr>
            </w:pPr>
            <w:r>
              <w:rPr>
                <w:i/>
                <w:sz w:val="18"/>
              </w:rPr>
              <w:t>manglesii</w:t>
            </w:r>
          </w:p>
        </w:tc>
        <w:tc>
          <w:tcPr>
            <w:tcW w:w="1673" w:type="dxa"/>
          </w:tcPr>
          <w:p>
            <w:pPr>
              <w:pStyle w:val="yTable"/>
              <w:spacing w:before="0"/>
              <w:rPr>
                <w:i/>
                <w:sz w:val="18"/>
              </w:rPr>
            </w:pPr>
          </w:p>
        </w:tc>
        <w:tc>
          <w:tcPr>
            <w:tcW w:w="1729" w:type="dxa"/>
          </w:tcPr>
          <w:p>
            <w:pPr>
              <w:pStyle w:val="yTable"/>
              <w:spacing w:before="0"/>
              <w:rPr>
                <w:i/>
                <w:sz w:val="18"/>
              </w:rPr>
            </w:pPr>
            <w:r>
              <w:rPr>
                <w:i/>
                <w:sz w:val="18"/>
              </w:rPr>
              <w:t>Haemodoraceae</w:t>
            </w:r>
          </w:p>
        </w:tc>
      </w:tr>
      <w:tr>
        <w:tc>
          <w:tcPr>
            <w:tcW w:w="1757" w:type="dxa"/>
          </w:tcPr>
          <w:p>
            <w:pPr>
              <w:pStyle w:val="yTable"/>
              <w:spacing w:before="0"/>
              <w:rPr>
                <w:i/>
                <w:sz w:val="18"/>
              </w:rPr>
            </w:pPr>
            <w:r>
              <w:rPr>
                <w:i/>
                <w:sz w:val="18"/>
              </w:rPr>
              <w:t>Anigozanthus</w:t>
            </w:r>
          </w:p>
        </w:tc>
        <w:tc>
          <w:tcPr>
            <w:tcW w:w="1645" w:type="dxa"/>
          </w:tcPr>
          <w:p>
            <w:pPr>
              <w:pStyle w:val="yTable"/>
              <w:spacing w:before="0"/>
              <w:rPr>
                <w:i/>
                <w:sz w:val="18"/>
              </w:rPr>
            </w:pPr>
            <w:r>
              <w:rPr>
                <w:i/>
                <w:sz w:val="18"/>
              </w:rPr>
              <w:t>viridis</w:t>
            </w:r>
          </w:p>
        </w:tc>
        <w:tc>
          <w:tcPr>
            <w:tcW w:w="1673" w:type="dxa"/>
          </w:tcPr>
          <w:p>
            <w:pPr>
              <w:pStyle w:val="yTable"/>
              <w:spacing w:before="0"/>
              <w:rPr>
                <w:i/>
                <w:sz w:val="18"/>
              </w:rPr>
            </w:pPr>
          </w:p>
        </w:tc>
        <w:tc>
          <w:tcPr>
            <w:tcW w:w="1729" w:type="dxa"/>
          </w:tcPr>
          <w:p>
            <w:pPr>
              <w:pStyle w:val="yTable"/>
              <w:spacing w:before="0"/>
              <w:rPr>
                <w:i/>
                <w:sz w:val="18"/>
              </w:rPr>
            </w:pPr>
            <w:r>
              <w:rPr>
                <w:i/>
                <w:sz w:val="18"/>
              </w:rPr>
              <w:t>Haemodoraceae</w:t>
            </w:r>
          </w:p>
        </w:tc>
      </w:tr>
      <w:tr>
        <w:tc>
          <w:tcPr>
            <w:tcW w:w="1757" w:type="dxa"/>
          </w:tcPr>
          <w:p>
            <w:pPr>
              <w:pStyle w:val="yTable"/>
              <w:spacing w:before="0"/>
              <w:rPr>
                <w:i/>
                <w:sz w:val="18"/>
              </w:rPr>
            </w:pPr>
            <w:r>
              <w:rPr>
                <w:i/>
                <w:sz w:val="18"/>
              </w:rPr>
              <w:t>Anisocampium</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Aspleniaceae</w:t>
            </w:r>
          </w:p>
        </w:tc>
      </w:tr>
      <w:tr>
        <w:tc>
          <w:tcPr>
            <w:tcW w:w="1757" w:type="dxa"/>
          </w:tcPr>
          <w:p>
            <w:pPr>
              <w:pStyle w:val="yTable"/>
              <w:spacing w:before="0"/>
              <w:rPr>
                <w:i/>
                <w:sz w:val="18"/>
              </w:rPr>
            </w:pPr>
            <w:r>
              <w:rPr>
                <w:i/>
                <w:sz w:val="18"/>
              </w:rPr>
              <w:t>Anisodontea</w:t>
            </w:r>
          </w:p>
        </w:tc>
        <w:tc>
          <w:tcPr>
            <w:tcW w:w="1645" w:type="dxa"/>
          </w:tcPr>
          <w:p>
            <w:pPr>
              <w:pStyle w:val="yTable"/>
              <w:spacing w:before="0"/>
              <w:rPr>
                <w:i/>
                <w:sz w:val="18"/>
              </w:rPr>
            </w:pPr>
            <w:r>
              <w:rPr>
                <w:i/>
                <w:sz w:val="18"/>
              </w:rPr>
              <w:t>capensis</w:t>
            </w:r>
          </w:p>
        </w:tc>
        <w:tc>
          <w:tcPr>
            <w:tcW w:w="1673" w:type="dxa"/>
          </w:tcPr>
          <w:p>
            <w:pPr>
              <w:pStyle w:val="yTable"/>
              <w:spacing w:before="0"/>
              <w:rPr>
                <w:i/>
                <w:sz w:val="18"/>
              </w:rPr>
            </w:pPr>
          </w:p>
        </w:tc>
        <w:tc>
          <w:tcPr>
            <w:tcW w:w="1729" w:type="dxa"/>
          </w:tcPr>
          <w:p>
            <w:pPr>
              <w:pStyle w:val="yTable"/>
              <w:spacing w:before="0"/>
              <w:rPr>
                <w:i/>
                <w:sz w:val="18"/>
              </w:rPr>
            </w:pPr>
            <w:r>
              <w:rPr>
                <w:i/>
                <w:sz w:val="18"/>
              </w:rPr>
              <w:t>Malvaceae</w:t>
            </w:r>
          </w:p>
        </w:tc>
      </w:tr>
      <w:tr>
        <w:tc>
          <w:tcPr>
            <w:tcW w:w="1757" w:type="dxa"/>
          </w:tcPr>
          <w:p>
            <w:pPr>
              <w:pStyle w:val="yTable"/>
              <w:spacing w:before="0"/>
              <w:rPr>
                <w:i/>
                <w:sz w:val="18"/>
              </w:rPr>
            </w:pPr>
            <w:r>
              <w:rPr>
                <w:i/>
                <w:sz w:val="18"/>
              </w:rPr>
              <w:t>Anisodontea</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Malvaceae</w:t>
            </w:r>
          </w:p>
        </w:tc>
      </w:tr>
      <w:tr>
        <w:tc>
          <w:tcPr>
            <w:tcW w:w="1757" w:type="dxa"/>
          </w:tcPr>
          <w:p>
            <w:pPr>
              <w:pStyle w:val="yTable"/>
              <w:spacing w:before="0"/>
              <w:rPr>
                <w:i/>
                <w:sz w:val="18"/>
              </w:rPr>
            </w:pPr>
            <w:r>
              <w:rPr>
                <w:i/>
                <w:sz w:val="18"/>
              </w:rPr>
              <w:t>Annanas</w:t>
            </w:r>
          </w:p>
        </w:tc>
        <w:tc>
          <w:tcPr>
            <w:tcW w:w="1645" w:type="dxa"/>
          </w:tcPr>
          <w:p>
            <w:pPr>
              <w:pStyle w:val="yTable"/>
              <w:spacing w:before="0"/>
              <w:rPr>
                <w:i/>
                <w:sz w:val="18"/>
              </w:rPr>
            </w:pPr>
            <w:r>
              <w:rPr>
                <w:i/>
                <w:sz w:val="18"/>
              </w:rPr>
              <w:t>comosus</w:t>
            </w:r>
          </w:p>
        </w:tc>
        <w:tc>
          <w:tcPr>
            <w:tcW w:w="1673" w:type="dxa"/>
          </w:tcPr>
          <w:p>
            <w:pPr>
              <w:pStyle w:val="yTable"/>
              <w:spacing w:before="0"/>
              <w:rPr>
                <w:i/>
                <w:sz w:val="18"/>
              </w:rPr>
            </w:pPr>
          </w:p>
        </w:tc>
        <w:tc>
          <w:tcPr>
            <w:tcW w:w="1729" w:type="dxa"/>
          </w:tcPr>
          <w:p>
            <w:pPr>
              <w:pStyle w:val="yTable"/>
              <w:spacing w:before="0"/>
              <w:rPr>
                <w:i/>
                <w:sz w:val="18"/>
              </w:rPr>
            </w:pPr>
            <w:r>
              <w:rPr>
                <w:i/>
                <w:sz w:val="18"/>
              </w:rPr>
              <w:t>Bromeliaceae</w:t>
            </w:r>
          </w:p>
        </w:tc>
      </w:tr>
      <w:tr>
        <w:tc>
          <w:tcPr>
            <w:tcW w:w="1757" w:type="dxa"/>
          </w:tcPr>
          <w:p>
            <w:pPr>
              <w:pStyle w:val="yTable"/>
              <w:spacing w:before="0"/>
              <w:rPr>
                <w:i/>
                <w:sz w:val="18"/>
              </w:rPr>
            </w:pPr>
            <w:r>
              <w:rPr>
                <w:i/>
                <w:sz w:val="18"/>
              </w:rPr>
              <w:t>Annona</w:t>
            </w:r>
          </w:p>
        </w:tc>
        <w:tc>
          <w:tcPr>
            <w:tcW w:w="1645" w:type="dxa"/>
          </w:tcPr>
          <w:p>
            <w:pPr>
              <w:pStyle w:val="yTable"/>
              <w:spacing w:before="0"/>
              <w:rPr>
                <w:i/>
                <w:sz w:val="18"/>
              </w:rPr>
            </w:pPr>
            <w:r>
              <w:rPr>
                <w:i/>
                <w:sz w:val="18"/>
              </w:rPr>
              <w:t>atemoya</w:t>
            </w:r>
          </w:p>
        </w:tc>
        <w:tc>
          <w:tcPr>
            <w:tcW w:w="1673" w:type="dxa"/>
          </w:tcPr>
          <w:p>
            <w:pPr>
              <w:pStyle w:val="yTable"/>
              <w:spacing w:before="0"/>
              <w:rPr>
                <w:i/>
                <w:sz w:val="18"/>
              </w:rPr>
            </w:pPr>
          </w:p>
        </w:tc>
        <w:tc>
          <w:tcPr>
            <w:tcW w:w="1729" w:type="dxa"/>
          </w:tcPr>
          <w:p>
            <w:pPr>
              <w:pStyle w:val="yTable"/>
              <w:spacing w:before="0"/>
              <w:rPr>
                <w:i/>
                <w:sz w:val="18"/>
              </w:rPr>
            </w:pPr>
            <w:r>
              <w:rPr>
                <w:i/>
                <w:sz w:val="18"/>
              </w:rPr>
              <w:t>Annonaceae</w:t>
            </w:r>
          </w:p>
        </w:tc>
      </w:tr>
      <w:tr>
        <w:tc>
          <w:tcPr>
            <w:tcW w:w="1757" w:type="dxa"/>
          </w:tcPr>
          <w:p>
            <w:pPr>
              <w:pStyle w:val="yTable"/>
              <w:spacing w:before="0"/>
              <w:rPr>
                <w:i/>
                <w:sz w:val="18"/>
              </w:rPr>
            </w:pPr>
            <w:r>
              <w:rPr>
                <w:i/>
                <w:sz w:val="18"/>
              </w:rPr>
              <w:t>Annona</w:t>
            </w:r>
          </w:p>
        </w:tc>
        <w:tc>
          <w:tcPr>
            <w:tcW w:w="1645" w:type="dxa"/>
          </w:tcPr>
          <w:p>
            <w:pPr>
              <w:pStyle w:val="yTable"/>
              <w:spacing w:before="0"/>
              <w:rPr>
                <w:i/>
                <w:sz w:val="18"/>
              </w:rPr>
            </w:pPr>
            <w:r>
              <w:rPr>
                <w:i/>
                <w:sz w:val="18"/>
              </w:rPr>
              <w:t>cherimola</w:t>
            </w:r>
          </w:p>
        </w:tc>
        <w:tc>
          <w:tcPr>
            <w:tcW w:w="1673" w:type="dxa"/>
          </w:tcPr>
          <w:p>
            <w:pPr>
              <w:pStyle w:val="yTable"/>
              <w:spacing w:before="0"/>
              <w:rPr>
                <w:i/>
                <w:sz w:val="18"/>
              </w:rPr>
            </w:pPr>
          </w:p>
        </w:tc>
        <w:tc>
          <w:tcPr>
            <w:tcW w:w="1729" w:type="dxa"/>
          </w:tcPr>
          <w:p>
            <w:pPr>
              <w:pStyle w:val="yTable"/>
              <w:spacing w:before="0"/>
              <w:rPr>
                <w:i/>
                <w:sz w:val="18"/>
              </w:rPr>
            </w:pPr>
            <w:r>
              <w:rPr>
                <w:i/>
                <w:sz w:val="18"/>
              </w:rPr>
              <w:t>Annonaceae</w:t>
            </w:r>
          </w:p>
        </w:tc>
      </w:tr>
      <w:tr>
        <w:tc>
          <w:tcPr>
            <w:tcW w:w="1757" w:type="dxa"/>
          </w:tcPr>
          <w:p>
            <w:pPr>
              <w:pStyle w:val="yTable"/>
              <w:spacing w:before="0"/>
              <w:rPr>
                <w:i/>
                <w:sz w:val="18"/>
              </w:rPr>
            </w:pPr>
            <w:r>
              <w:rPr>
                <w:i/>
                <w:sz w:val="18"/>
              </w:rPr>
              <w:t>Annona</w:t>
            </w:r>
          </w:p>
        </w:tc>
        <w:tc>
          <w:tcPr>
            <w:tcW w:w="1645" w:type="dxa"/>
          </w:tcPr>
          <w:p>
            <w:pPr>
              <w:pStyle w:val="yTable"/>
              <w:spacing w:before="0"/>
              <w:rPr>
                <w:i/>
                <w:sz w:val="18"/>
              </w:rPr>
            </w:pPr>
            <w:r>
              <w:rPr>
                <w:i/>
                <w:sz w:val="18"/>
              </w:rPr>
              <w:t>montana</w:t>
            </w:r>
          </w:p>
        </w:tc>
        <w:tc>
          <w:tcPr>
            <w:tcW w:w="1673" w:type="dxa"/>
          </w:tcPr>
          <w:p>
            <w:pPr>
              <w:pStyle w:val="yTable"/>
              <w:spacing w:before="0"/>
              <w:rPr>
                <w:i/>
                <w:sz w:val="18"/>
              </w:rPr>
            </w:pPr>
          </w:p>
        </w:tc>
        <w:tc>
          <w:tcPr>
            <w:tcW w:w="1729" w:type="dxa"/>
          </w:tcPr>
          <w:p>
            <w:pPr>
              <w:pStyle w:val="yTable"/>
              <w:spacing w:before="0"/>
              <w:rPr>
                <w:i/>
                <w:sz w:val="18"/>
              </w:rPr>
            </w:pPr>
            <w:r>
              <w:rPr>
                <w:i/>
                <w:sz w:val="18"/>
              </w:rPr>
              <w:t>Annonaceae</w:t>
            </w:r>
          </w:p>
        </w:tc>
      </w:tr>
      <w:tr>
        <w:tc>
          <w:tcPr>
            <w:tcW w:w="1757" w:type="dxa"/>
          </w:tcPr>
          <w:p>
            <w:pPr>
              <w:pStyle w:val="yTable"/>
              <w:spacing w:before="0"/>
              <w:rPr>
                <w:i/>
                <w:sz w:val="18"/>
              </w:rPr>
            </w:pPr>
            <w:r>
              <w:rPr>
                <w:i/>
                <w:sz w:val="18"/>
              </w:rPr>
              <w:t>Annona</w:t>
            </w:r>
          </w:p>
        </w:tc>
        <w:tc>
          <w:tcPr>
            <w:tcW w:w="1645" w:type="dxa"/>
          </w:tcPr>
          <w:p>
            <w:pPr>
              <w:pStyle w:val="yTable"/>
              <w:spacing w:before="0"/>
              <w:rPr>
                <w:i/>
                <w:sz w:val="18"/>
              </w:rPr>
            </w:pPr>
            <w:r>
              <w:rPr>
                <w:i/>
                <w:sz w:val="18"/>
              </w:rPr>
              <w:t>muricata</w:t>
            </w:r>
          </w:p>
        </w:tc>
        <w:tc>
          <w:tcPr>
            <w:tcW w:w="1673" w:type="dxa"/>
          </w:tcPr>
          <w:p>
            <w:pPr>
              <w:pStyle w:val="yTable"/>
              <w:spacing w:before="0"/>
              <w:rPr>
                <w:i/>
                <w:sz w:val="18"/>
              </w:rPr>
            </w:pPr>
          </w:p>
        </w:tc>
        <w:tc>
          <w:tcPr>
            <w:tcW w:w="1729" w:type="dxa"/>
          </w:tcPr>
          <w:p>
            <w:pPr>
              <w:pStyle w:val="yTable"/>
              <w:spacing w:before="0"/>
              <w:rPr>
                <w:i/>
                <w:sz w:val="18"/>
              </w:rPr>
            </w:pPr>
            <w:r>
              <w:rPr>
                <w:i/>
                <w:sz w:val="18"/>
              </w:rPr>
              <w:t>Annonaceae</w:t>
            </w:r>
          </w:p>
        </w:tc>
      </w:tr>
      <w:tr>
        <w:tc>
          <w:tcPr>
            <w:tcW w:w="1757" w:type="dxa"/>
          </w:tcPr>
          <w:p>
            <w:pPr>
              <w:pStyle w:val="yTable"/>
              <w:spacing w:before="0"/>
              <w:rPr>
                <w:i/>
                <w:sz w:val="18"/>
              </w:rPr>
            </w:pPr>
            <w:r>
              <w:rPr>
                <w:i/>
                <w:sz w:val="18"/>
              </w:rPr>
              <w:t>Annona</w:t>
            </w:r>
          </w:p>
        </w:tc>
        <w:tc>
          <w:tcPr>
            <w:tcW w:w="1645" w:type="dxa"/>
          </w:tcPr>
          <w:p>
            <w:pPr>
              <w:pStyle w:val="yTable"/>
              <w:spacing w:before="0"/>
              <w:rPr>
                <w:i/>
                <w:sz w:val="18"/>
              </w:rPr>
            </w:pPr>
            <w:r>
              <w:rPr>
                <w:i/>
                <w:sz w:val="18"/>
              </w:rPr>
              <w:t>reticulata</w:t>
            </w:r>
          </w:p>
        </w:tc>
        <w:tc>
          <w:tcPr>
            <w:tcW w:w="1673" w:type="dxa"/>
          </w:tcPr>
          <w:p>
            <w:pPr>
              <w:pStyle w:val="yTable"/>
              <w:spacing w:before="0"/>
              <w:rPr>
                <w:i/>
                <w:sz w:val="18"/>
              </w:rPr>
            </w:pPr>
          </w:p>
        </w:tc>
        <w:tc>
          <w:tcPr>
            <w:tcW w:w="1729" w:type="dxa"/>
          </w:tcPr>
          <w:p>
            <w:pPr>
              <w:pStyle w:val="yTable"/>
              <w:spacing w:before="0"/>
              <w:rPr>
                <w:i/>
                <w:sz w:val="18"/>
              </w:rPr>
            </w:pPr>
            <w:r>
              <w:rPr>
                <w:i/>
                <w:sz w:val="18"/>
              </w:rPr>
              <w:t>Annonaceae</w:t>
            </w:r>
          </w:p>
        </w:tc>
      </w:tr>
      <w:tr>
        <w:tc>
          <w:tcPr>
            <w:tcW w:w="1757" w:type="dxa"/>
          </w:tcPr>
          <w:p>
            <w:pPr>
              <w:pStyle w:val="yTable"/>
              <w:spacing w:before="0"/>
              <w:rPr>
                <w:i/>
                <w:sz w:val="18"/>
              </w:rPr>
            </w:pPr>
            <w:r>
              <w:rPr>
                <w:i/>
                <w:sz w:val="18"/>
              </w:rPr>
              <w:t>Annona</w:t>
            </w:r>
          </w:p>
        </w:tc>
        <w:tc>
          <w:tcPr>
            <w:tcW w:w="1645" w:type="dxa"/>
          </w:tcPr>
          <w:p>
            <w:pPr>
              <w:pStyle w:val="yTable"/>
              <w:spacing w:before="0"/>
              <w:rPr>
                <w:i/>
                <w:sz w:val="18"/>
              </w:rPr>
            </w:pPr>
            <w:r>
              <w:rPr>
                <w:i/>
                <w:sz w:val="18"/>
              </w:rPr>
              <w:t>squamosa</w:t>
            </w:r>
          </w:p>
        </w:tc>
        <w:tc>
          <w:tcPr>
            <w:tcW w:w="1673" w:type="dxa"/>
          </w:tcPr>
          <w:p>
            <w:pPr>
              <w:pStyle w:val="yTable"/>
              <w:spacing w:before="0"/>
              <w:rPr>
                <w:i/>
                <w:sz w:val="18"/>
              </w:rPr>
            </w:pPr>
          </w:p>
        </w:tc>
        <w:tc>
          <w:tcPr>
            <w:tcW w:w="1729" w:type="dxa"/>
          </w:tcPr>
          <w:p>
            <w:pPr>
              <w:pStyle w:val="yTable"/>
              <w:spacing w:before="0"/>
              <w:rPr>
                <w:i/>
                <w:sz w:val="18"/>
              </w:rPr>
            </w:pPr>
            <w:r>
              <w:rPr>
                <w:i/>
                <w:sz w:val="18"/>
              </w:rPr>
              <w:t>Annonaceae</w:t>
            </w:r>
          </w:p>
        </w:tc>
      </w:tr>
      <w:tr>
        <w:tc>
          <w:tcPr>
            <w:tcW w:w="1757" w:type="dxa"/>
          </w:tcPr>
          <w:p>
            <w:pPr>
              <w:pStyle w:val="yTable"/>
              <w:spacing w:before="0"/>
              <w:rPr>
                <w:i/>
                <w:sz w:val="18"/>
              </w:rPr>
            </w:pPr>
            <w:r>
              <w:rPr>
                <w:i/>
                <w:sz w:val="18"/>
              </w:rPr>
              <w:t>Annona</w:t>
            </w:r>
          </w:p>
        </w:tc>
        <w:tc>
          <w:tcPr>
            <w:tcW w:w="1645" w:type="dxa"/>
          </w:tcPr>
          <w:p>
            <w:pPr>
              <w:pStyle w:val="yTable"/>
              <w:spacing w:before="0"/>
              <w:rPr>
                <w:i/>
                <w:sz w:val="18"/>
              </w:rPr>
            </w:pPr>
            <w:r>
              <w:rPr>
                <w:i/>
                <w:sz w:val="18"/>
              </w:rPr>
              <w:t>squamosa x cherimola</w:t>
            </w:r>
          </w:p>
        </w:tc>
        <w:tc>
          <w:tcPr>
            <w:tcW w:w="1673" w:type="dxa"/>
          </w:tcPr>
          <w:p>
            <w:pPr>
              <w:pStyle w:val="yTable"/>
              <w:spacing w:before="0"/>
              <w:rPr>
                <w:i/>
                <w:sz w:val="18"/>
              </w:rPr>
            </w:pPr>
          </w:p>
        </w:tc>
        <w:tc>
          <w:tcPr>
            <w:tcW w:w="1729" w:type="dxa"/>
          </w:tcPr>
          <w:p>
            <w:pPr>
              <w:pStyle w:val="yTable"/>
              <w:spacing w:before="0"/>
              <w:rPr>
                <w:i/>
                <w:sz w:val="18"/>
              </w:rPr>
            </w:pPr>
            <w:r>
              <w:rPr>
                <w:i/>
                <w:sz w:val="18"/>
              </w:rPr>
              <w:t>Annonaceae</w:t>
            </w:r>
          </w:p>
        </w:tc>
      </w:tr>
      <w:tr>
        <w:tc>
          <w:tcPr>
            <w:tcW w:w="1757" w:type="dxa"/>
          </w:tcPr>
          <w:p>
            <w:pPr>
              <w:pStyle w:val="yTable"/>
              <w:spacing w:before="0"/>
              <w:rPr>
                <w:i/>
                <w:sz w:val="18"/>
              </w:rPr>
            </w:pPr>
            <w:r>
              <w:rPr>
                <w:i/>
                <w:sz w:val="18"/>
              </w:rPr>
              <w:t>Anoda</w:t>
            </w:r>
          </w:p>
        </w:tc>
        <w:tc>
          <w:tcPr>
            <w:tcW w:w="1645" w:type="dxa"/>
          </w:tcPr>
          <w:p>
            <w:pPr>
              <w:pStyle w:val="yTable"/>
              <w:spacing w:before="0"/>
              <w:rPr>
                <w:i/>
                <w:sz w:val="18"/>
              </w:rPr>
            </w:pPr>
            <w:r>
              <w:rPr>
                <w:i/>
                <w:sz w:val="18"/>
              </w:rPr>
              <w:t>cristata</w:t>
            </w:r>
          </w:p>
        </w:tc>
        <w:tc>
          <w:tcPr>
            <w:tcW w:w="1673" w:type="dxa"/>
          </w:tcPr>
          <w:p>
            <w:pPr>
              <w:pStyle w:val="yTable"/>
              <w:spacing w:before="0"/>
              <w:rPr>
                <w:i/>
                <w:sz w:val="18"/>
              </w:rPr>
            </w:pPr>
          </w:p>
        </w:tc>
        <w:tc>
          <w:tcPr>
            <w:tcW w:w="1729" w:type="dxa"/>
          </w:tcPr>
          <w:p>
            <w:pPr>
              <w:pStyle w:val="yTable"/>
              <w:spacing w:before="0"/>
              <w:rPr>
                <w:i/>
                <w:sz w:val="18"/>
              </w:rPr>
            </w:pPr>
            <w:r>
              <w:rPr>
                <w:i/>
                <w:sz w:val="18"/>
              </w:rPr>
              <w:t>Malvaceae</w:t>
            </w:r>
          </w:p>
        </w:tc>
      </w:tr>
      <w:tr>
        <w:tc>
          <w:tcPr>
            <w:tcW w:w="1757" w:type="dxa"/>
          </w:tcPr>
          <w:p>
            <w:pPr>
              <w:pStyle w:val="yTable"/>
              <w:spacing w:before="0"/>
              <w:rPr>
                <w:i/>
                <w:sz w:val="18"/>
              </w:rPr>
            </w:pPr>
            <w:r>
              <w:rPr>
                <w:i/>
                <w:sz w:val="18"/>
              </w:rPr>
              <w:t>Anodopetalum</w:t>
            </w:r>
          </w:p>
        </w:tc>
        <w:tc>
          <w:tcPr>
            <w:tcW w:w="1645" w:type="dxa"/>
          </w:tcPr>
          <w:p>
            <w:pPr>
              <w:pStyle w:val="yTable"/>
              <w:spacing w:before="0"/>
              <w:rPr>
                <w:i/>
                <w:sz w:val="18"/>
              </w:rPr>
            </w:pPr>
            <w:r>
              <w:rPr>
                <w:i/>
                <w:sz w:val="18"/>
              </w:rPr>
              <w:t>biglandulosum</w:t>
            </w:r>
          </w:p>
        </w:tc>
        <w:tc>
          <w:tcPr>
            <w:tcW w:w="1673" w:type="dxa"/>
          </w:tcPr>
          <w:p>
            <w:pPr>
              <w:pStyle w:val="yTable"/>
              <w:spacing w:before="0"/>
              <w:rPr>
                <w:i/>
                <w:sz w:val="18"/>
              </w:rPr>
            </w:pPr>
          </w:p>
        </w:tc>
        <w:tc>
          <w:tcPr>
            <w:tcW w:w="1729" w:type="dxa"/>
          </w:tcPr>
          <w:p>
            <w:pPr>
              <w:pStyle w:val="yTable"/>
              <w:spacing w:before="0"/>
              <w:rPr>
                <w:i/>
                <w:sz w:val="18"/>
              </w:rPr>
            </w:pPr>
            <w:r>
              <w:rPr>
                <w:i/>
                <w:sz w:val="18"/>
              </w:rPr>
              <w:t>Cunoniaceae</w:t>
            </w:r>
          </w:p>
        </w:tc>
      </w:tr>
      <w:tr>
        <w:tc>
          <w:tcPr>
            <w:tcW w:w="1757" w:type="dxa"/>
          </w:tcPr>
          <w:p>
            <w:pPr>
              <w:pStyle w:val="yTable"/>
              <w:spacing w:before="0"/>
              <w:rPr>
                <w:i/>
                <w:sz w:val="18"/>
              </w:rPr>
            </w:pPr>
            <w:r>
              <w:rPr>
                <w:i/>
                <w:sz w:val="18"/>
              </w:rPr>
              <w:t>Anoectochilus</w:t>
            </w:r>
          </w:p>
        </w:tc>
        <w:tc>
          <w:tcPr>
            <w:tcW w:w="1645" w:type="dxa"/>
          </w:tcPr>
          <w:p>
            <w:pPr>
              <w:pStyle w:val="yTable"/>
              <w:spacing w:before="0"/>
              <w:rPr>
                <w:i/>
                <w:sz w:val="18"/>
              </w:rPr>
            </w:pPr>
            <w:r>
              <w:rPr>
                <w:i/>
                <w:sz w:val="18"/>
              </w:rPr>
              <w:t xml:space="preserve">koshunensis </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Anogramma</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Adiantaceae</w:t>
            </w:r>
          </w:p>
        </w:tc>
      </w:tr>
      <w:tr>
        <w:tc>
          <w:tcPr>
            <w:tcW w:w="1757" w:type="dxa"/>
          </w:tcPr>
          <w:p>
            <w:pPr>
              <w:pStyle w:val="yTable"/>
              <w:spacing w:before="0"/>
              <w:rPr>
                <w:i/>
                <w:sz w:val="18"/>
              </w:rPr>
            </w:pPr>
            <w:r>
              <w:rPr>
                <w:i/>
                <w:sz w:val="18"/>
              </w:rPr>
              <w:t>Anomatheca</w:t>
            </w:r>
          </w:p>
        </w:tc>
        <w:tc>
          <w:tcPr>
            <w:tcW w:w="1645" w:type="dxa"/>
          </w:tcPr>
          <w:p>
            <w:pPr>
              <w:pStyle w:val="yTable"/>
              <w:spacing w:before="0"/>
              <w:rPr>
                <w:i/>
                <w:sz w:val="18"/>
              </w:rPr>
            </w:pPr>
            <w:r>
              <w:rPr>
                <w:i/>
                <w:sz w:val="18"/>
              </w:rPr>
              <w:t>laxa</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Anomatheca</w:t>
            </w:r>
          </w:p>
        </w:tc>
        <w:tc>
          <w:tcPr>
            <w:tcW w:w="1645" w:type="dxa"/>
          </w:tcPr>
          <w:p>
            <w:pPr>
              <w:pStyle w:val="yTable"/>
              <w:spacing w:before="0"/>
              <w:rPr>
                <w:i/>
                <w:sz w:val="18"/>
              </w:rPr>
            </w:pPr>
            <w:r>
              <w:rPr>
                <w:i/>
                <w:sz w:val="18"/>
              </w:rPr>
              <w:t>viridis</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Anonda</w:t>
            </w:r>
          </w:p>
        </w:tc>
        <w:tc>
          <w:tcPr>
            <w:tcW w:w="1645" w:type="dxa"/>
          </w:tcPr>
          <w:p>
            <w:pPr>
              <w:pStyle w:val="yTable"/>
              <w:spacing w:before="0"/>
              <w:rPr>
                <w:i/>
                <w:sz w:val="18"/>
              </w:rPr>
            </w:pPr>
            <w:r>
              <w:rPr>
                <w:i/>
                <w:sz w:val="18"/>
              </w:rPr>
              <w:t>cristata</w:t>
            </w:r>
          </w:p>
        </w:tc>
        <w:tc>
          <w:tcPr>
            <w:tcW w:w="1673" w:type="dxa"/>
          </w:tcPr>
          <w:p>
            <w:pPr>
              <w:pStyle w:val="yTable"/>
              <w:spacing w:before="0"/>
              <w:rPr>
                <w:i/>
                <w:sz w:val="18"/>
              </w:rPr>
            </w:pPr>
          </w:p>
        </w:tc>
        <w:tc>
          <w:tcPr>
            <w:tcW w:w="1729" w:type="dxa"/>
          </w:tcPr>
          <w:p>
            <w:pPr>
              <w:pStyle w:val="yTable"/>
              <w:spacing w:before="0"/>
              <w:rPr>
                <w:i/>
                <w:sz w:val="18"/>
              </w:rPr>
            </w:pPr>
            <w:r>
              <w:rPr>
                <w:i/>
                <w:sz w:val="18"/>
              </w:rPr>
              <w:t>Malvaceae</w:t>
            </w:r>
          </w:p>
        </w:tc>
      </w:tr>
      <w:tr>
        <w:tc>
          <w:tcPr>
            <w:tcW w:w="1757" w:type="dxa"/>
          </w:tcPr>
          <w:p>
            <w:pPr>
              <w:pStyle w:val="yTable"/>
              <w:spacing w:before="0"/>
              <w:rPr>
                <w:i/>
                <w:sz w:val="18"/>
              </w:rPr>
            </w:pPr>
            <w:r>
              <w:rPr>
                <w:i/>
                <w:sz w:val="18"/>
              </w:rPr>
              <w:t>Anopterus</w:t>
            </w:r>
          </w:p>
        </w:tc>
        <w:tc>
          <w:tcPr>
            <w:tcW w:w="1645" w:type="dxa"/>
          </w:tcPr>
          <w:p>
            <w:pPr>
              <w:pStyle w:val="yTable"/>
              <w:spacing w:before="0"/>
              <w:rPr>
                <w:i/>
                <w:sz w:val="18"/>
              </w:rPr>
            </w:pPr>
            <w:r>
              <w:rPr>
                <w:i/>
                <w:sz w:val="18"/>
              </w:rPr>
              <w:t>glandulosus</w:t>
            </w:r>
          </w:p>
        </w:tc>
        <w:tc>
          <w:tcPr>
            <w:tcW w:w="1673" w:type="dxa"/>
          </w:tcPr>
          <w:p>
            <w:pPr>
              <w:pStyle w:val="yTable"/>
              <w:spacing w:before="0"/>
              <w:rPr>
                <w:i/>
                <w:sz w:val="18"/>
              </w:rPr>
            </w:pPr>
          </w:p>
        </w:tc>
        <w:tc>
          <w:tcPr>
            <w:tcW w:w="1729" w:type="dxa"/>
          </w:tcPr>
          <w:p>
            <w:pPr>
              <w:pStyle w:val="yTable"/>
              <w:spacing w:before="0"/>
              <w:rPr>
                <w:i/>
                <w:sz w:val="18"/>
              </w:rPr>
            </w:pPr>
            <w:r>
              <w:rPr>
                <w:i/>
                <w:sz w:val="18"/>
              </w:rPr>
              <w:t>Grossulariaceae</w:t>
            </w:r>
          </w:p>
        </w:tc>
      </w:tr>
      <w:tr>
        <w:tc>
          <w:tcPr>
            <w:tcW w:w="1757" w:type="dxa"/>
          </w:tcPr>
          <w:p>
            <w:pPr>
              <w:pStyle w:val="yTable"/>
              <w:spacing w:before="0"/>
              <w:rPr>
                <w:i/>
                <w:sz w:val="18"/>
              </w:rPr>
            </w:pPr>
            <w:r>
              <w:rPr>
                <w:i/>
                <w:sz w:val="18"/>
              </w:rPr>
              <w:t>Anredera</w:t>
            </w:r>
          </w:p>
        </w:tc>
        <w:tc>
          <w:tcPr>
            <w:tcW w:w="1645" w:type="dxa"/>
          </w:tcPr>
          <w:p>
            <w:pPr>
              <w:pStyle w:val="yTable"/>
              <w:spacing w:before="0"/>
              <w:rPr>
                <w:i/>
                <w:sz w:val="18"/>
              </w:rPr>
            </w:pPr>
            <w:r>
              <w:rPr>
                <w:i/>
                <w:sz w:val="18"/>
              </w:rPr>
              <w:t>cordifolia</w:t>
            </w:r>
          </w:p>
        </w:tc>
        <w:tc>
          <w:tcPr>
            <w:tcW w:w="1673" w:type="dxa"/>
          </w:tcPr>
          <w:p>
            <w:pPr>
              <w:pStyle w:val="yTable"/>
              <w:spacing w:before="0"/>
              <w:rPr>
                <w:i/>
                <w:sz w:val="18"/>
              </w:rPr>
            </w:pPr>
          </w:p>
        </w:tc>
        <w:tc>
          <w:tcPr>
            <w:tcW w:w="1729" w:type="dxa"/>
          </w:tcPr>
          <w:p>
            <w:pPr>
              <w:pStyle w:val="yTable"/>
              <w:spacing w:before="0"/>
              <w:rPr>
                <w:i/>
                <w:sz w:val="18"/>
              </w:rPr>
            </w:pPr>
            <w:r>
              <w:rPr>
                <w:i/>
                <w:sz w:val="18"/>
              </w:rPr>
              <w:t>Basellaceae</w:t>
            </w:r>
          </w:p>
        </w:tc>
      </w:tr>
      <w:tr>
        <w:tc>
          <w:tcPr>
            <w:tcW w:w="1757" w:type="dxa"/>
          </w:tcPr>
          <w:p>
            <w:pPr>
              <w:pStyle w:val="yTable"/>
              <w:spacing w:before="0"/>
              <w:rPr>
                <w:i/>
                <w:sz w:val="18"/>
              </w:rPr>
            </w:pPr>
            <w:r>
              <w:rPr>
                <w:i/>
                <w:sz w:val="18"/>
              </w:rPr>
              <w:t>Ansellia</w:t>
            </w:r>
          </w:p>
        </w:tc>
        <w:tc>
          <w:tcPr>
            <w:tcW w:w="1645" w:type="dxa"/>
          </w:tcPr>
          <w:p>
            <w:pPr>
              <w:pStyle w:val="yTable"/>
              <w:spacing w:before="0"/>
              <w:rPr>
                <w:i/>
                <w:sz w:val="18"/>
              </w:rPr>
            </w:pPr>
            <w:r>
              <w:rPr>
                <w:i/>
                <w:sz w:val="18"/>
              </w:rPr>
              <w:t>africana</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Ansellia</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Antennaria</w:t>
            </w:r>
          </w:p>
        </w:tc>
        <w:tc>
          <w:tcPr>
            <w:tcW w:w="1645" w:type="dxa"/>
          </w:tcPr>
          <w:p>
            <w:pPr>
              <w:pStyle w:val="yTable"/>
              <w:spacing w:before="0"/>
              <w:rPr>
                <w:i/>
                <w:sz w:val="18"/>
              </w:rPr>
            </w:pPr>
            <w:r>
              <w:rPr>
                <w:i/>
                <w:sz w:val="18"/>
              </w:rPr>
              <w:t>dioica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Antennaria</w:t>
            </w:r>
          </w:p>
        </w:tc>
        <w:tc>
          <w:tcPr>
            <w:tcW w:w="1645" w:type="dxa"/>
          </w:tcPr>
          <w:p>
            <w:pPr>
              <w:pStyle w:val="yTable"/>
              <w:spacing w:before="0"/>
              <w:rPr>
                <w:i/>
                <w:sz w:val="18"/>
              </w:rPr>
            </w:pPr>
            <w:r>
              <w:rPr>
                <w:i/>
                <w:sz w:val="18"/>
              </w:rPr>
              <w:t>linearifolia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Antennaria</w:t>
            </w:r>
          </w:p>
        </w:tc>
        <w:tc>
          <w:tcPr>
            <w:tcW w:w="1645" w:type="dxa"/>
          </w:tcPr>
          <w:p>
            <w:pPr>
              <w:pStyle w:val="yTable"/>
              <w:spacing w:before="0"/>
              <w:rPr>
                <w:i/>
                <w:sz w:val="18"/>
              </w:rPr>
            </w:pPr>
            <w:r>
              <w:rPr>
                <w:i/>
                <w:sz w:val="18"/>
              </w:rPr>
              <w:t>parvifolia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Antennaria</w:t>
            </w:r>
          </w:p>
        </w:tc>
        <w:tc>
          <w:tcPr>
            <w:tcW w:w="1645" w:type="dxa"/>
          </w:tcPr>
          <w:p>
            <w:pPr>
              <w:pStyle w:val="yTable"/>
              <w:spacing w:before="0"/>
              <w:rPr>
                <w:i/>
                <w:sz w:val="18"/>
              </w:rPr>
            </w:pPr>
            <w:r>
              <w:rPr>
                <w:i/>
                <w:sz w:val="18"/>
              </w:rPr>
              <w:t>rosea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Antennaria</w:t>
            </w:r>
          </w:p>
        </w:tc>
        <w:tc>
          <w:tcPr>
            <w:tcW w:w="1645" w:type="dxa"/>
          </w:tcPr>
          <w:p>
            <w:pPr>
              <w:pStyle w:val="yTable"/>
              <w:spacing w:before="0"/>
              <w:rPr>
                <w:i/>
                <w:sz w:val="18"/>
              </w:rPr>
            </w:pPr>
            <w:r>
              <w:rPr>
                <w:i/>
                <w:sz w:val="18"/>
              </w:rPr>
              <w:t>umbrinella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Anthemis</w:t>
            </w:r>
          </w:p>
        </w:tc>
        <w:tc>
          <w:tcPr>
            <w:tcW w:w="1645" w:type="dxa"/>
          </w:tcPr>
          <w:p>
            <w:pPr>
              <w:pStyle w:val="yTable"/>
              <w:spacing w:before="0"/>
              <w:rPr>
                <w:i/>
                <w:sz w:val="18"/>
              </w:rPr>
            </w:pPr>
            <w:r>
              <w:rPr>
                <w:i/>
                <w:sz w:val="18"/>
              </w:rPr>
              <w:t>cotula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Anthemis</w:t>
            </w:r>
          </w:p>
        </w:tc>
        <w:tc>
          <w:tcPr>
            <w:tcW w:w="1645" w:type="dxa"/>
          </w:tcPr>
          <w:p>
            <w:pPr>
              <w:pStyle w:val="yTable"/>
              <w:spacing w:before="0"/>
              <w:rPr>
                <w:i/>
                <w:sz w:val="18"/>
              </w:rPr>
            </w:pPr>
            <w:r>
              <w:rPr>
                <w:i/>
                <w:sz w:val="18"/>
              </w:rPr>
              <w:t>montana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Anthemis</w:t>
            </w:r>
          </w:p>
        </w:tc>
        <w:tc>
          <w:tcPr>
            <w:tcW w:w="1645" w:type="dxa"/>
          </w:tcPr>
          <w:p>
            <w:pPr>
              <w:pStyle w:val="yTable"/>
              <w:spacing w:before="0"/>
              <w:rPr>
                <w:i/>
                <w:sz w:val="18"/>
              </w:rPr>
            </w:pPr>
            <w:r>
              <w:rPr>
                <w:i/>
                <w:sz w:val="18"/>
              </w:rPr>
              <w:t>nobilis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Anthemis</w:t>
            </w:r>
          </w:p>
        </w:tc>
        <w:tc>
          <w:tcPr>
            <w:tcW w:w="1645" w:type="dxa"/>
          </w:tcPr>
          <w:p>
            <w:pPr>
              <w:pStyle w:val="yTable"/>
              <w:spacing w:before="0"/>
              <w:rPr>
                <w:i/>
                <w:sz w:val="18"/>
              </w:rPr>
            </w:pPr>
            <w:r>
              <w:rPr>
                <w:i/>
                <w:sz w:val="18"/>
              </w:rPr>
              <w:t>tinctoria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Anthericum</w:t>
            </w:r>
          </w:p>
        </w:tc>
        <w:tc>
          <w:tcPr>
            <w:tcW w:w="1645" w:type="dxa"/>
          </w:tcPr>
          <w:p>
            <w:pPr>
              <w:pStyle w:val="yTable"/>
              <w:spacing w:before="0"/>
              <w:rPr>
                <w:i/>
                <w:sz w:val="18"/>
              </w:rPr>
            </w:pPr>
            <w:r>
              <w:rPr>
                <w:i/>
                <w:sz w:val="18"/>
              </w:rPr>
              <w:t>falcatum</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Anthericum</w:t>
            </w:r>
          </w:p>
        </w:tc>
        <w:tc>
          <w:tcPr>
            <w:tcW w:w="1645" w:type="dxa"/>
          </w:tcPr>
          <w:p>
            <w:pPr>
              <w:pStyle w:val="yTable"/>
              <w:spacing w:before="0"/>
              <w:rPr>
                <w:i/>
                <w:sz w:val="18"/>
              </w:rPr>
            </w:pPr>
            <w:r>
              <w:rPr>
                <w:i/>
                <w:sz w:val="18"/>
              </w:rPr>
              <w:t>liliago</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Anthericum</w:t>
            </w:r>
          </w:p>
        </w:tc>
        <w:tc>
          <w:tcPr>
            <w:tcW w:w="1645" w:type="dxa"/>
          </w:tcPr>
          <w:p>
            <w:pPr>
              <w:pStyle w:val="yTable"/>
              <w:spacing w:before="0"/>
              <w:rPr>
                <w:i/>
                <w:sz w:val="18"/>
              </w:rPr>
            </w:pPr>
            <w:r>
              <w:rPr>
                <w:i/>
                <w:sz w:val="18"/>
              </w:rPr>
              <w:t>ramoseum</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Anthoxanthum</w:t>
            </w:r>
          </w:p>
        </w:tc>
        <w:tc>
          <w:tcPr>
            <w:tcW w:w="1645" w:type="dxa"/>
          </w:tcPr>
          <w:p>
            <w:pPr>
              <w:pStyle w:val="yTable"/>
              <w:spacing w:before="0"/>
              <w:rPr>
                <w:i/>
                <w:sz w:val="18"/>
              </w:rPr>
            </w:pPr>
            <w:r>
              <w:rPr>
                <w:i/>
                <w:sz w:val="18"/>
              </w:rPr>
              <w:t>odoratum</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Anthriscus</w:t>
            </w:r>
          </w:p>
        </w:tc>
        <w:tc>
          <w:tcPr>
            <w:tcW w:w="1645" w:type="dxa"/>
          </w:tcPr>
          <w:p>
            <w:pPr>
              <w:pStyle w:val="yTable"/>
              <w:spacing w:before="0"/>
              <w:rPr>
                <w:i/>
                <w:sz w:val="18"/>
              </w:rPr>
            </w:pPr>
            <w:r>
              <w:rPr>
                <w:i/>
                <w:sz w:val="18"/>
              </w:rPr>
              <w:t>cerefolium</w:t>
            </w:r>
          </w:p>
        </w:tc>
        <w:tc>
          <w:tcPr>
            <w:tcW w:w="1673" w:type="dxa"/>
          </w:tcPr>
          <w:p>
            <w:pPr>
              <w:pStyle w:val="yTable"/>
              <w:spacing w:before="0"/>
              <w:rPr>
                <w:i/>
                <w:sz w:val="18"/>
              </w:rPr>
            </w:pPr>
          </w:p>
        </w:tc>
        <w:tc>
          <w:tcPr>
            <w:tcW w:w="1729" w:type="dxa"/>
          </w:tcPr>
          <w:p>
            <w:pPr>
              <w:pStyle w:val="yTable"/>
              <w:spacing w:before="0"/>
              <w:rPr>
                <w:i/>
                <w:sz w:val="18"/>
              </w:rPr>
            </w:pPr>
            <w:r>
              <w:rPr>
                <w:i/>
                <w:sz w:val="18"/>
              </w:rPr>
              <w:t>Apiaceae</w:t>
            </w:r>
          </w:p>
        </w:tc>
      </w:tr>
      <w:tr>
        <w:tc>
          <w:tcPr>
            <w:tcW w:w="1757" w:type="dxa"/>
          </w:tcPr>
          <w:p>
            <w:pPr>
              <w:pStyle w:val="yTable"/>
              <w:spacing w:before="0"/>
              <w:rPr>
                <w:i/>
                <w:sz w:val="18"/>
              </w:rPr>
            </w:pPr>
            <w:r>
              <w:rPr>
                <w:i/>
                <w:sz w:val="18"/>
              </w:rPr>
              <w:t>Anthriscus</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Apiaceae</w:t>
            </w:r>
          </w:p>
        </w:tc>
      </w:tr>
      <w:tr>
        <w:tc>
          <w:tcPr>
            <w:tcW w:w="1757" w:type="dxa"/>
          </w:tcPr>
          <w:p>
            <w:pPr>
              <w:pStyle w:val="yTable"/>
              <w:spacing w:before="0"/>
              <w:rPr>
                <w:i/>
                <w:sz w:val="18"/>
              </w:rPr>
            </w:pPr>
            <w:r>
              <w:rPr>
                <w:i/>
                <w:sz w:val="18"/>
              </w:rPr>
              <w:t>Anthurium</w:t>
            </w:r>
          </w:p>
        </w:tc>
        <w:tc>
          <w:tcPr>
            <w:tcW w:w="1645" w:type="dxa"/>
          </w:tcPr>
          <w:p>
            <w:pPr>
              <w:pStyle w:val="yTable"/>
              <w:spacing w:before="0"/>
              <w:rPr>
                <w:i/>
                <w:sz w:val="18"/>
              </w:rPr>
            </w:pPr>
            <w:r>
              <w:rPr>
                <w:i/>
                <w:sz w:val="18"/>
              </w:rPr>
              <w:t>andraeanum</w:t>
            </w:r>
          </w:p>
        </w:tc>
        <w:tc>
          <w:tcPr>
            <w:tcW w:w="1673" w:type="dxa"/>
          </w:tcPr>
          <w:p>
            <w:pPr>
              <w:pStyle w:val="yTable"/>
              <w:spacing w:before="0"/>
              <w:rPr>
                <w:i/>
                <w:sz w:val="18"/>
              </w:rPr>
            </w:pPr>
          </w:p>
        </w:tc>
        <w:tc>
          <w:tcPr>
            <w:tcW w:w="1729" w:type="dxa"/>
          </w:tcPr>
          <w:p>
            <w:pPr>
              <w:pStyle w:val="yTable"/>
              <w:spacing w:before="0"/>
              <w:rPr>
                <w:i/>
                <w:sz w:val="18"/>
              </w:rPr>
            </w:pPr>
            <w:r>
              <w:rPr>
                <w:i/>
                <w:sz w:val="18"/>
              </w:rPr>
              <w:t>Araceae</w:t>
            </w:r>
          </w:p>
        </w:tc>
      </w:tr>
      <w:tr>
        <w:tc>
          <w:tcPr>
            <w:tcW w:w="1757" w:type="dxa"/>
          </w:tcPr>
          <w:p>
            <w:pPr>
              <w:pStyle w:val="yTable"/>
              <w:spacing w:before="0"/>
              <w:rPr>
                <w:i/>
                <w:sz w:val="18"/>
              </w:rPr>
            </w:pPr>
            <w:r>
              <w:rPr>
                <w:i/>
                <w:sz w:val="18"/>
              </w:rPr>
              <w:t>Anthurium</w:t>
            </w:r>
          </w:p>
        </w:tc>
        <w:tc>
          <w:tcPr>
            <w:tcW w:w="1645" w:type="dxa"/>
          </w:tcPr>
          <w:p>
            <w:pPr>
              <w:pStyle w:val="yTable"/>
              <w:spacing w:before="0"/>
              <w:rPr>
                <w:i/>
                <w:sz w:val="18"/>
              </w:rPr>
            </w:pPr>
            <w:r>
              <w:rPr>
                <w:i/>
                <w:sz w:val="18"/>
              </w:rPr>
              <w:t>comtom</w:t>
            </w:r>
          </w:p>
        </w:tc>
        <w:tc>
          <w:tcPr>
            <w:tcW w:w="1673" w:type="dxa"/>
          </w:tcPr>
          <w:p>
            <w:pPr>
              <w:pStyle w:val="yTable"/>
              <w:spacing w:before="0"/>
              <w:rPr>
                <w:i/>
                <w:sz w:val="18"/>
              </w:rPr>
            </w:pPr>
          </w:p>
        </w:tc>
        <w:tc>
          <w:tcPr>
            <w:tcW w:w="1729" w:type="dxa"/>
          </w:tcPr>
          <w:p>
            <w:pPr>
              <w:pStyle w:val="yTable"/>
              <w:spacing w:before="0"/>
              <w:rPr>
                <w:i/>
                <w:sz w:val="18"/>
              </w:rPr>
            </w:pPr>
            <w:r>
              <w:rPr>
                <w:i/>
                <w:sz w:val="18"/>
              </w:rPr>
              <w:t>Araceae</w:t>
            </w:r>
          </w:p>
        </w:tc>
      </w:tr>
      <w:tr>
        <w:tc>
          <w:tcPr>
            <w:tcW w:w="1757" w:type="dxa"/>
          </w:tcPr>
          <w:p>
            <w:pPr>
              <w:pStyle w:val="yTable"/>
              <w:spacing w:before="0"/>
              <w:rPr>
                <w:i/>
                <w:sz w:val="18"/>
              </w:rPr>
            </w:pPr>
            <w:r>
              <w:rPr>
                <w:i/>
                <w:sz w:val="18"/>
              </w:rPr>
              <w:t>Anthurium</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Araceae</w:t>
            </w:r>
          </w:p>
        </w:tc>
      </w:tr>
      <w:tr>
        <w:tc>
          <w:tcPr>
            <w:tcW w:w="1757" w:type="dxa"/>
          </w:tcPr>
          <w:p>
            <w:pPr>
              <w:pStyle w:val="yTable"/>
              <w:spacing w:before="0"/>
              <w:rPr>
                <w:i/>
                <w:sz w:val="18"/>
              </w:rPr>
            </w:pPr>
            <w:r>
              <w:rPr>
                <w:i/>
                <w:sz w:val="18"/>
              </w:rPr>
              <w:t>Anthyllis</w:t>
            </w:r>
          </w:p>
        </w:tc>
        <w:tc>
          <w:tcPr>
            <w:tcW w:w="1645" w:type="dxa"/>
          </w:tcPr>
          <w:p>
            <w:pPr>
              <w:pStyle w:val="yTable"/>
              <w:spacing w:before="0"/>
              <w:rPr>
                <w:i/>
                <w:sz w:val="18"/>
              </w:rPr>
            </w:pPr>
            <w:r>
              <w:rPr>
                <w:i/>
                <w:sz w:val="18"/>
              </w:rPr>
              <w:t>vulneraria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Antidesma</w:t>
            </w:r>
          </w:p>
        </w:tc>
        <w:tc>
          <w:tcPr>
            <w:tcW w:w="1645" w:type="dxa"/>
          </w:tcPr>
          <w:p>
            <w:pPr>
              <w:pStyle w:val="yTable"/>
              <w:spacing w:before="0"/>
              <w:rPr>
                <w:i/>
                <w:sz w:val="18"/>
              </w:rPr>
            </w:pPr>
            <w:r>
              <w:rPr>
                <w:i/>
                <w:sz w:val="18"/>
              </w:rPr>
              <w:t>bunius</w:t>
            </w:r>
          </w:p>
        </w:tc>
        <w:tc>
          <w:tcPr>
            <w:tcW w:w="1673" w:type="dxa"/>
          </w:tcPr>
          <w:p>
            <w:pPr>
              <w:pStyle w:val="yTable"/>
              <w:spacing w:before="0"/>
              <w:rPr>
                <w:i/>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Antigonon</w:t>
            </w:r>
          </w:p>
        </w:tc>
        <w:tc>
          <w:tcPr>
            <w:tcW w:w="1645" w:type="dxa"/>
          </w:tcPr>
          <w:p>
            <w:pPr>
              <w:pStyle w:val="yTable"/>
              <w:spacing w:before="0"/>
              <w:rPr>
                <w:i/>
                <w:sz w:val="18"/>
              </w:rPr>
            </w:pPr>
            <w:r>
              <w:rPr>
                <w:i/>
                <w:sz w:val="18"/>
              </w:rPr>
              <w:t>leptopus</w:t>
            </w:r>
          </w:p>
        </w:tc>
        <w:tc>
          <w:tcPr>
            <w:tcW w:w="1673" w:type="dxa"/>
          </w:tcPr>
          <w:p>
            <w:pPr>
              <w:pStyle w:val="yTable"/>
              <w:spacing w:before="0"/>
              <w:rPr>
                <w:i/>
                <w:sz w:val="18"/>
              </w:rPr>
            </w:pPr>
          </w:p>
        </w:tc>
        <w:tc>
          <w:tcPr>
            <w:tcW w:w="1729" w:type="dxa"/>
          </w:tcPr>
          <w:p>
            <w:pPr>
              <w:pStyle w:val="yTable"/>
              <w:spacing w:before="0"/>
              <w:rPr>
                <w:i/>
                <w:sz w:val="18"/>
              </w:rPr>
            </w:pPr>
            <w:r>
              <w:rPr>
                <w:i/>
                <w:sz w:val="18"/>
              </w:rPr>
              <w:t>Polygonaceae</w:t>
            </w:r>
          </w:p>
        </w:tc>
      </w:tr>
      <w:tr>
        <w:tc>
          <w:tcPr>
            <w:tcW w:w="1757" w:type="dxa"/>
          </w:tcPr>
          <w:p>
            <w:pPr>
              <w:pStyle w:val="yTable"/>
              <w:spacing w:before="0"/>
              <w:rPr>
                <w:i/>
                <w:sz w:val="18"/>
              </w:rPr>
            </w:pPr>
            <w:r>
              <w:rPr>
                <w:i/>
                <w:sz w:val="18"/>
              </w:rPr>
              <w:t>Antigramma</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Aspleniaceae</w:t>
            </w:r>
          </w:p>
        </w:tc>
      </w:tr>
      <w:tr>
        <w:tc>
          <w:tcPr>
            <w:tcW w:w="1757" w:type="dxa"/>
          </w:tcPr>
          <w:p>
            <w:pPr>
              <w:pStyle w:val="yTable"/>
              <w:spacing w:before="0"/>
              <w:rPr>
                <w:i/>
                <w:sz w:val="18"/>
              </w:rPr>
            </w:pPr>
            <w:r>
              <w:rPr>
                <w:i/>
                <w:sz w:val="18"/>
              </w:rPr>
              <w:t>Antimima</w:t>
            </w:r>
          </w:p>
        </w:tc>
        <w:tc>
          <w:tcPr>
            <w:tcW w:w="1645" w:type="dxa"/>
          </w:tcPr>
          <w:p>
            <w:pPr>
              <w:pStyle w:val="yTable"/>
              <w:spacing w:before="0"/>
              <w:rPr>
                <w:i/>
                <w:sz w:val="18"/>
              </w:rPr>
            </w:pPr>
            <w:r>
              <w:rPr>
                <w:i/>
                <w:sz w:val="18"/>
              </w:rPr>
              <w:t>fenestrata</w:t>
            </w:r>
          </w:p>
        </w:tc>
        <w:tc>
          <w:tcPr>
            <w:tcW w:w="1673" w:type="dxa"/>
          </w:tcPr>
          <w:p>
            <w:pPr>
              <w:pStyle w:val="yTable"/>
              <w:spacing w:before="0"/>
              <w:rPr>
                <w:i/>
                <w:sz w:val="18"/>
              </w:rPr>
            </w:pPr>
          </w:p>
        </w:tc>
        <w:tc>
          <w:tcPr>
            <w:tcW w:w="1729" w:type="dxa"/>
          </w:tcPr>
          <w:p>
            <w:pPr>
              <w:pStyle w:val="yTable"/>
              <w:spacing w:before="0"/>
              <w:rPr>
                <w:i/>
                <w:sz w:val="18"/>
              </w:rPr>
            </w:pPr>
            <w:r>
              <w:rPr>
                <w:i/>
                <w:sz w:val="18"/>
              </w:rPr>
              <w:t>Aizoaceae</w:t>
            </w:r>
          </w:p>
        </w:tc>
      </w:tr>
      <w:tr>
        <w:tc>
          <w:tcPr>
            <w:tcW w:w="1757" w:type="dxa"/>
          </w:tcPr>
          <w:p>
            <w:pPr>
              <w:pStyle w:val="yTable"/>
              <w:spacing w:before="0"/>
              <w:rPr>
                <w:i/>
                <w:sz w:val="18"/>
              </w:rPr>
            </w:pPr>
            <w:r>
              <w:rPr>
                <w:i/>
                <w:sz w:val="18"/>
              </w:rPr>
              <w:t>Antirrhinum</w:t>
            </w:r>
          </w:p>
        </w:tc>
        <w:tc>
          <w:tcPr>
            <w:tcW w:w="1645" w:type="dxa"/>
          </w:tcPr>
          <w:p>
            <w:pPr>
              <w:pStyle w:val="yTable"/>
              <w:spacing w:before="0"/>
              <w:rPr>
                <w:i/>
                <w:sz w:val="18"/>
              </w:rPr>
            </w:pPr>
            <w:r>
              <w:rPr>
                <w:i/>
                <w:sz w:val="18"/>
              </w:rPr>
              <w:t>majus</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Antirrhinum</w:t>
            </w:r>
          </w:p>
        </w:tc>
        <w:tc>
          <w:tcPr>
            <w:tcW w:w="1645" w:type="dxa"/>
          </w:tcPr>
          <w:p>
            <w:pPr>
              <w:pStyle w:val="yTable"/>
              <w:spacing w:before="0"/>
              <w:rPr>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Antongilia</w:t>
            </w:r>
          </w:p>
        </w:tc>
        <w:tc>
          <w:tcPr>
            <w:tcW w:w="1645" w:type="dxa"/>
          </w:tcPr>
          <w:p>
            <w:pPr>
              <w:pStyle w:val="yTable"/>
              <w:spacing w:before="0"/>
              <w:rPr>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Antrophyum</w:t>
            </w:r>
          </w:p>
        </w:tc>
        <w:tc>
          <w:tcPr>
            <w:tcW w:w="1645" w:type="dxa"/>
          </w:tcPr>
          <w:p>
            <w:pPr>
              <w:pStyle w:val="yTable"/>
              <w:spacing w:before="0"/>
              <w:rPr>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Adiantaceae</w:t>
            </w:r>
          </w:p>
        </w:tc>
      </w:tr>
      <w:tr>
        <w:tc>
          <w:tcPr>
            <w:tcW w:w="1757" w:type="dxa"/>
          </w:tcPr>
          <w:p>
            <w:pPr>
              <w:pStyle w:val="yTable"/>
              <w:spacing w:before="0"/>
              <w:rPr>
                <w:i/>
                <w:sz w:val="18"/>
              </w:rPr>
            </w:pPr>
            <w:r>
              <w:rPr>
                <w:i/>
                <w:sz w:val="18"/>
              </w:rPr>
              <w:t>Anubias</w:t>
            </w:r>
          </w:p>
        </w:tc>
        <w:tc>
          <w:tcPr>
            <w:tcW w:w="1645" w:type="dxa"/>
          </w:tcPr>
          <w:p>
            <w:pPr>
              <w:pStyle w:val="yTable"/>
              <w:spacing w:before="0"/>
              <w:rPr>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Araceae</w:t>
            </w:r>
          </w:p>
        </w:tc>
      </w:tr>
      <w:tr>
        <w:tc>
          <w:tcPr>
            <w:tcW w:w="1757" w:type="dxa"/>
          </w:tcPr>
          <w:p>
            <w:pPr>
              <w:pStyle w:val="yTable"/>
              <w:spacing w:before="0"/>
              <w:rPr>
                <w:i/>
                <w:sz w:val="18"/>
              </w:rPr>
            </w:pPr>
            <w:r>
              <w:rPr>
                <w:i/>
                <w:sz w:val="18"/>
              </w:rPr>
              <w:t>Aotus</w:t>
            </w:r>
          </w:p>
        </w:tc>
        <w:tc>
          <w:tcPr>
            <w:tcW w:w="1645" w:type="dxa"/>
          </w:tcPr>
          <w:p>
            <w:pPr>
              <w:pStyle w:val="yTable"/>
              <w:spacing w:before="0"/>
              <w:rPr>
                <w:i/>
                <w:sz w:val="18"/>
              </w:rPr>
            </w:pPr>
            <w:r>
              <w:rPr>
                <w:i/>
                <w:sz w:val="18"/>
              </w:rPr>
              <w:t>ericoides</w:t>
            </w:r>
          </w:p>
        </w:tc>
        <w:tc>
          <w:tcPr>
            <w:tcW w:w="1673" w:type="dxa"/>
          </w:tcPr>
          <w:p>
            <w:pPr>
              <w:pStyle w:val="yTable"/>
              <w:spacing w:before="0"/>
              <w:rPr>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Aotus</w:t>
            </w:r>
          </w:p>
        </w:tc>
        <w:tc>
          <w:tcPr>
            <w:tcW w:w="1645" w:type="dxa"/>
          </w:tcPr>
          <w:p>
            <w:pPr>
              <w:pStyle w:val="yTable"/>
              <w:spacing w:before="0"/>
              <w:rPr>
                <w:i/>
                <w:sz w:val="18"/>
              </w:rPr>
            </w:pPr>
            <w:r>
              <w:rPr>
                <w:i/>
                <w:sz w:val="18"/>
              </w:rPr>
              <w:t>passerinioides</w:t>
            </w:r>
          </w:p>
        </w:tc>
        <w:tc>
          <w:tcPr>
            <w:tcW w:w="1673" w:type="dxa"/>
          </w:tcPr>
          <w:p>
            <w:pPr>
              <w:pStyle w:val="yTable"/>
              <w:spacing w:before="0"/>
              <w:rPr>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Aphandra</w:t>
            </w:r>
          </w:p>
        </w:tc>
        <w:tc>
          <w:tcPr>
            <w:tcW w:w="1645" w:type="dxa"/>
          </w:tcPr>
          <w:p>
            <w:pPr>
              <w:pStyle w:val="yTable"/>
              <w:spacing w:before="0"/>
              <w:rPr>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Aphanes</w:t>
            </w:r>
          </w:p>
        </w:tc>
        <w:tc>
          <w:tcPr>
            <w:tcW w:w="1645" w:type="dxa"/>
          </w:tcPr>
          <w:p>
            <w:pPr>
              <w:pStyle w:val="yTable"/>
              <w:spacing w:before="0"/>
              <w:rPr>
                <w:i/>
                <w:sz w:val="18"/>
              </w:rPr>
            </w:pPr>
            <w:r>
              <w:rPr>
                <w:i/>
                <w:sz w:val="18"/>
              </w:rPr>
              <w:t>arvensis</w:t>
            </w:r>
          </w:p>
        </w:tc>
        <w:tc>
          <w:tcPr>
            <w:tcW w:w="1673" w:type="dxa"/>
          </w:tcPr>
          <w:p>
            <w:pPr>
              <w:pStyle w:val="yTable"/>
              <w:spacing w:before="0"/>
              <w:rPr>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Aphanopetalum</w:t>
            </w:r>
          </w:p>
        </w:tc>
        <w:tc>
          <w:tcPr>
            <w:tcW w:w="1645" w:type="dxa"/>
          </w:tcPr>
          <w:p>
            <w:pPr>
              <w:pStyle w:val="yTable"/>
              <w:spacing w:before="0"/>
              <w:rPr>
                <w:i/>
                <w:sz w:val="18"/>
              </w:rPr>
            </w:pPr>
            <w:r>
              <w:rPr>
                <w:i/>
                <w:sz w:val="18"/>
              </w:rPr>
              <w:t>resinosum</w:t>
            </w:r>
          </w:p>
        </w:tc>
        <w:tc>
          <w:tcPr>
            <w:tcW w:w="1673" w:type="dxa"/>
          </w:tcPr>
          <w:p>
            <w:pPr>
              <w:pStyle w:val="yTable"/>
              <w:spacing w:before="0"/>
              <w:rPr>
                <w:i/>
                <w:sz w:val="18"/>
              </w:rPr>
            </w:pPr>
          </w:p>
        </w:tc>
        <w:tc>
          <w:tcPr>
            <w:tcW w:w="1729" w:type="dxa"/>
          </w:tcPr>
          <w:p>
            <w:pPr>
              <w:pStyle w:val="yTable"/>
              <w:spacing w:before="0"/>
              <w:rPr>
                <w:i/>
                <w:sz w:val="18"/>
              </w:rPr>
            </w:pPr>
            <w:r>
              <w:rPr>
                <w:i/>
                <w:sz w:val="18"/>
              </w:rPr>
              <w:t>Cunoniaceae</w:t>
            </w:r>
          </w:p>
        </w:tc>
      </w:tr>
      <w:tr>
        <w:tc>
          <w:tcPr>
            <w:tcW w:w="1757" w:type="dxa"/>
          </w:tcPr>
          <w:p>
            <w:pPr>
              <w:pStyle w:val="yTable"/>
              <w:spacing w:before="0"/>
              <w:rPr>
                <w:i/>
                <w:sz w:val="18"/>
              </w:rPr>
            </w:pPr>
            <w:r>
              <w:rPr>
                <w:i/>
                <w:sz w:val="18"/>
              </w:rPr>
              <w:t>Aphelandra</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Acanthaceae</w:t>
            </w:r>
          </w:p>
        </w:tc>
      </w:tr>
      <w:tr>
        <w:tc>
          <w:tcPr>
            <w:tcW w:w="1757" w:type="dxa"/>
          </w:tcPr>
          <w:p>
            <w:pPr>
              <w:pStyle w:val="yTable"/>
              <w:spacing w:before="0"/>
              <w:rPr>
                <w:i/>
                <w:sz w:val="18"/>
              </w:rPr>
            </w:pPr>
            <w:r>
              <w:rPr>
                <w:i/>
                <w:sz w:val="18"/>
              </w:rPr>
              <w:t>Aphelandra</w:t>
            </w:r>
          </w:p>
        </w:tc>
        <w:tc>
          <w:tcPr>
            <w:tcW w:w="1645" w:type="dxa"/>
          </w:tcPr>
          <w:p>
            <w:pPr>
              <w:pStyle w:val="yTable"/>
              <w:spacing w:before="0"/>
              <w:rPr>
                <w:i/>
                <w:sz w:val="18"/>
              </w:rPr>
            </w:pPr>
            <w:r>
              <w:rPr>
                <w:i/>
                <w:sz w:val="18"/>
              </w:rPr>
              <w:t>tetragona</w:t>
            </w:r>
          </w:p>
        </w:tc>
        <w:tc>
          <w:tcPr>
            <w:tcW w:w="1673" w:type="dxa"/>
          </w:tcPr>
          <w:p>
            <w:pPr>
              <w:pStyle w:val="yTable"/>
              <w:spacing w:before="0"/>
              <w:rPr>
                <w:i/>
                <w:sz w:val="18"/>
              </w:rPr>
            </w:pPr>
          </w:p>
        </w:tc>
        <w:tc>
          <w:tcPr>
            <w:tcW w:w="1729" w:type="dxa"/>
          </w:tcPr>
          <w:p>
            <w:pPr>
              <w:pStyle w:val="yTable"/>
              <w:spacing w:before="0"/>
              <w:rPr>
                <w:i/>
                <w:sz w:val="18"/>
              </w:rPr>
            </w:pPr>
            <w:r>
              <w:rPr>
                <w:i/>
                <w:sz w:val="18"/>
              </w:rPr>
              <w:t>Acanthaceae</w:t>
            </w:r>
          </w:p>
        </w:tc>
      </w:tr>
      <w:tr>
        <w:tc>
          <w:tcPr>
            <w:tcW w:w="1757" w:type="dxa"/>
          </w:tcPr>
          <w:p>
            <w:pPr>
              <w:pStyle w:val="yTable"/>
              <w:spacing w:before="0"/>
              <w:rPr>
                <w:i/>
                <w:sz w:val="18"/>
              </w:rPr>
            </w:pPr>
            <w:r>
              <w:rPr>
                <w:i/>
                <w:sz w:val="18"/>
              </w:rPr>
              <w:t>Apium</w:t>
            </w:r>
          </w:p>
        </w:tc>
        <w:tc>
          <w:tcPr>
            <w:tcW w:w="1645" w:type="dxa"/>
          </w:tcPr>
          <w:p>
            <w:pPr>
              <w:pStyle w:val="yTable"/>
              <w:spacing w:before="0"/>
              <w:rPr>
                <w:i/>
                <w:sz w:val="18"/>
              </w:rPr>
            </w:pPr>
            <w:r>
              <w:rPr>
                <w:i/>
                <w:sz w:val="18"/>
              </w:rPr>
              <w:t>graveolens</w:t>
            </w:r>
          </w:p>
        </w:tc>
        <w:tc>
          <w:tcPr>
            <w:tcW w:w="1673" w:type="dxa"/>
          </w:tcPr>
          <w:p>
            <w:pPr>
              <w:pStyle w:val="yTable"/>
              <w:spacing w:before="0"/>
              <w:rPr>
                <w:i/>
                <w:sz w:val="18"/>
              </w:rPr>
            </w:pPr>
          </w:p>
        </w:tc>
        <w:tc>
          <w:tcPr>
            <w:tcW w:w="1729" w:type="dxa"/>
          </w:tcPr>
          <w:p>
            <w:pPr>
              <w:pStyle w:val="yTable"/>
              <w:spacing w:before="0"/>
              <w:rPr>
                <w:i/>
                <w:sz w:val="18"/>
              </w:rPr>
            </w:pPr>
            <w:r>
              <w:rPr>
                <w:i/>
                <w:sz w:val="18"/>
              </w:rPr>
              <w:t>Apiaceae</w:t>
            </w:r>
          </w:p>
        </w:tc>
      </w:tr>
      <w:tr>
        <w:tc>
          <w:tcPr>
            <w:tcW w:w="1757" w:type="dxa"/>
          </w:tcPr>
          <w:p>
            <w:pPr>
              <w:pStyle w:val="yTable"/>
              <w:spacing w:before="0"/>
              <w:rPr>
                <w:i/>
                <w:sz w:val="18"/>
              </w:rPr>
            </w:pPr>
            <w:r>
              <w:rPr>
                <w:i/>
                <w:sz w:val="18"/>
              </w:rPr>
              <w:t>Apium</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Apiaceae</w:t>
            </w:r>
          </w:p>
        </w:tc>
      </w:tr>
      <w:tr>
        <w:tc>
          <w:tcPr>
            <w:tcW w:w="1757" w:type="dxa"/>
          </w:tcPr>
          <w:p>
            <w:pPr>
              <w:pStyle w:val="yTable"/>
              <w:spacing w:before="0"/>
              <w:rPr>
                <w:i/>
                <w:sz w:val="18"/>
              </w:rPr>
            </w:pPr>
            <w:r>
              <w:rPr>
                <w:i/>
                <w:sz w:val="18"/>
              </w:rPr>
              <w:t>Apodytes</w:t>
            </w:r>
          </w:p>
        </w:tc>
        <w:tc>
          <w:tcPr>
            <w:tcW w:w="1645" w:type="dxa"/>
          </w:tcPr>
          <w:p>
            <w:pPr>
              <w:pStyle w:val="yTable"/>
              <w:spacing w:before="0"/>
              <w:rPr>
                <w:i/>
                <w:sz w:val="18"/>
              </w:rPr>
            </w:pPr>
            <w:r>
              <w:rPr>
                <w:i/>
                <w:sz w:val="18"/>
              </w:rPr>
              <w:t>branchystylis</w:t>
            </w:r>
          </w:p>
        </w:tc>
        <w:tc>
          <w:tcPr>
            <w:tcW w:w="1673" w:type="dxa"/>
          </w:tcPr>
          <w:p>
            <w:pPr>
              <w:pStyle w:val="yTable"/>
              <w:spacing w:before="0"/>
              <w:rPr>
                <w:i/>
                <w:sz w:val="18"/>
              </w:rPr>
            </w:pPr>
          </w:p>
        </w:tc>
        <w:tc>
          <w:tcPr>
            <w:tcW w:w="1729" w:type="dxa"/>
          </w:tcPr>
          <w:p>
            <w:pPr>
              <w:pStyle w:val="yTable"/>
              <w:spacing w:before="0"/>
              <w:rPr>
                <w:i/>
                <w:sz w:val="18"/>
              </w:rPr>
            </w:pPr>
            <w:r>
              <w:rPr>
                <w:i/>
                <w:sz w:val="18"/>
              </w:rPr>
              <w:t>Icacinaceae</w:t>
            </w:r>
          </w:p>
        </w:tc>
      </w:tr>
      <w:tr>
        <w:tc>
          <w:tcPr>
            <w:tcW w:w="1757" w:type="dxa"/>
          </w:tcPr>
          <w:p>
            <w:pPr>
              <w:pStyle w:val="yTable"/>
              <w:spacing w:before="0"/>
              <w:rPr>
                <w:i/>
                <w:sz w:val="18"/>
              </w:rPr>
            </w:pPr>
            <w:r>
              <w:rPr>
                <w:i/>
                <w:sz w:val="18"/>
              </w:rPr>
              <w:t>Aponogeton</w:t>
            </w:r>
          </w:p>
        </w:tc>
        <w:tc>
          <w:tcPr>
            <w:tcW w:w="1645" w:type="dxa"/>
          </w:tcPr>
          <w:p>
            <w:pPr>
              <w:pStyle w:val="yTable"/>
              <w:spacing w:before="0"/>
              <w:rPr>
                <w:i/>
                <w:sz w:val="18"/>
              </w:rPr>
            </w:pPr>
            <w:r>
              <w:rPr>
                <w:i/>
                <w:sz w:val="18"/>
              </w:rPr>
              <w:t>boivinianus</w:t>
            </w:r>
          </w:p>
        </w:tc>
        <w:tc>
          <w:tcPr>
            <w:tcW w:w="1673" w:type="dxa"/>
          </w:tcPr>
          <w:p>
            <w:pPr>
              <w:pStyle w:val="yTable"/>
              <w:spacing w:before="0"/>
              <w:rPr>
                <w:i/>
                <w:sz w:val="18"/>
              </w:rPr>
            </w:pPr>
          </w:p>
        </w:tc>
        <w:tc>
          <w:tcPr>
            <w:tcW w:w="1729" w:type="dxa"/>
          </w:tcPr>
          <w:p>
            <w:pPr>
              <w:pStyle w:val="yTable"/>
              <w:spacing w:before="0"/>
              <w:rPr>
                <w:i/>
                <w:sz w:val="18"/>
              </w:rPr>
            </w:pPr>
            <w:r>
              <w:rPr>
                <w:i/>
                <w:sz w:val="18"/>
              </w:rPr>
              <w:t>Aponogetonaceae</w:t>
            </w:r>
          </w:p>
        </w:tc>
      </w:tr>
      <w:tr>
        <w:tc>
          <w:tcPr>
            <w:tcW w:w="1757" w:type="dxa"/>
          </w:tcPr>
          <w:p>
            <w:pPr>
              <w:pStyle w:val="yTable"/>
              <w:spacing w:before="0"/>
              <w:rPr>
                <w:i/>
                <w:sz w:val="18"/>
              </w:rPr>
            </w:pPr>
            <w:r>
              <w:rPr>
                <w:i/>
                <w:sz w:val="18"/>
              </w:rPr>
              <w:t>Aponogeton</w:t>
            </w:r>
          </w:p>
        </w:tc>
        <w:tc>
          <w:tcPr>
            <w:tcW w:w="1645" w:type="dxa"/>
          </w:tcPr>
          <w:p>
            <w:pPr>
              <w:pStyle w:val="yTable"/>
              <w:spacing w:before="0"/>
              <w:rPr>
                <w:i/>
                <w:sz w:val="18"/>
              </w:rPr>
            </w:pPr>
            <w:r>
              <w:rPr>
                <w:i/>
                <w:sz w:val="18"/>
              </w:rPr>
              <w:t>capuroni</w:t>
            </w:r>
          </w:p>
        </w:tc>
        <w:tc>
          <w:tcPr>
            <w:tcW w:w="1673" w:type="dxa"/>
          </w:tcPr>
          <w:p>
            <w:pPr>
              <w:pStyle w:val="yTable"/>
              <w:spacing w:before="0"/>
              <w:rPr>
                <w:i/>
                <w:sz w:val="18"/>
              </w:rPr>
            </w:pPr>
          </w:p>
        </w:tc>
        <w:tc>
          <w:tcPr>
            <w:tcW w:w="1729" w:type="dxa"/>
          </w:tcPr>
          <w:p>
            <w:pPr>
              <w:pStyle w:val="yTable"/>
              <w:spacing w:before="0"/>
              <w:rPr>
                <w:i/>
                <w:sz w:val="18"/>
              </w:rPr>
            </w:pPr>
            <w:r>
              <w:rPr>
                <w:i/>
                <w:sz w:val="18"/>
              </w:rPr>
              <w:t>Aponogetonaceae</w:t>
            </w:r>
          </w:p>
        </w:tc>
      </w:tr>
      <w:tr>
        <w:tc>
          <w:tcPr>
            <w:tcW w:w="1757" w:type="dxa"/>
          </w:tcPr>
          <w:p>
            <w:pPr>
              <w:pStyle w:val="yTable"/>
              <w:spacing w:before="0"/>
              <w:rPr>
                <w:i/>
                <w:sz w:val="18"/>
              </w:rPr>
            </w:pPr>
            <w:r>
              <w:rPr>
                <w:i/>
                <w:sz w:val="18"/>
              </w:rPr>
              <w:t>Aponogeton</w:t>
            </w:r>
          </w:p>
        </w:tc>
        <w:tc>
          <w:tcPr>
            <w:tcW w:w="1645" w:type="dxa"/>
          </w:tcPr>
          <w:p>
            <w:pPr>
              <w:pStyle w:val="yTable"/>
              <w:spacing w:before="0"/>
              <w:rPr>
                <w:i/>
                <w:sz w:val="18"/>
              </w:rPr>
            </w:pPr>
            <w:r>
              <w:rPr>
                <w:i/>
                <w:sz w:val="18"/>
              </w:rPr>
              <w:t>crispus</w:t>
            </w:r>
          </w:p>
        </w:tc>
        <w:tc>
          <w:tcPr>
            <w:tcW w:w="1673" w:type="dxa"/>
          </w:tcPr>
          <w:p>
            <w:pPr>
              <w:pStyle w:val="yTable"/>
              <w:spacing w:before="0"/>
              <w:rPr>
                <w:i/>
                <w:sz w:val="18"/>
              </w:rPr>
            </w:pPr>
          </w:p>
        </w:tc>
        <w:tc>
          <w:tcPr>
            <w:tcW w:w="1729" w:type="dxa"/>
          </w:tcPr>
          <w:p>
            <w:pPr>
              <w:pStyle w:val="yTable"/>
              <w:spacing w:before="0"/>
              <w:rPr>
                <w:i/>
                <w:sz w:val="18"/>
              </w:rPr>
            </w:pPr>
            <w:r>
              <w:rPr>
                <w:i/>
                <w:sz w:val="18"/>
              </w:rPr>
              <w:t>Aponogetonaceae</w:t>
            </w:r>
          </w:p>
        </w:tc>
      </w:tr>
      <w:tr>
        <w:tc>
          <w:tcPr>
            <w:tcW w:w="1757" w:type="dxa"/>
          </w:tcPr>
          <w:p>
            <w:pPr>
              <w:pStyle w:val="yTable"/>
              <w:spacing w:before="0"/>
              <w:rPr>
                <w:i/>
                <w:sz w:val="18"/>
              </w:rPr>
            </w:pPr>
            <w:r>
              <w:rPr>
                <w:i/>
                <w:sz w:val="18"/>
              </w:rPr>
              <w:t>Aponogeton</w:t>
            </w:r>
          </w:p>
        </w:tc>
        <w:tc>
          <w:tcPr>
            <w:tcW w:w="1645" w:type="dxa"/>
          </w:tcPr>
          <w:p>
            <w:pPr>
              <w:pStyle w:val="yTable"/>
              <w:spacing w:before="0"/>
              <w:rPr>
                <w:i/>
                <w:sz w:val="18"/>
              </w:rPr>
            </w:pPr>
            <w:r>
              <w:rPr>
                <w:i/>
                <w:sz w:val="18"/>
              </w:rPr>
              <w:t>elongatus</w:t>
            </w:r>
          </w:p>
        </w:tc>
        <w:tc>
          <w:tcPr>
            <w:tcW w:w="1673" w:type="dxa"/>
          </w:tcPr>
          <w:p>
            <w:pPr>
              <w:pStyle w:val="yTable"/>
              <w:spacing w:before="0"/>
              <w:rPr>
                <w:i/>
                <w:sz w:val="18"/>
              </w:rPr>
            </w:pPr>
          </w:p>
        </w:tc>
        <w:tc>
          <w:tcPr>
            <w:tcW w:w="1729" w:type="dxa"/>
          </w:tcPr>
          <w:p>
            <w:pPr>
              <w:pStyle w:val="yTable"/>
              <w:spacing w:before="0"/>
              <w:rPr>
                <w:i/>
                <w:sz w:val="18"/>
              </w:rPr>
            </w:pPr>
            <w:r>
              <w:rPr>
                <w:i/>
                <w:sz w:val="18"/>
              </w:rPr>
              <w:t>Aponogetonaceae</w:t>
            </w:r>
          </w:p>
        </w:tc>
      </w:tr>
      <w:tr>
        <w:tc>
          <w:tcPr>
            <w:tcW w:w="1757" w:type="dxa"/>
          </w:tcPr>
          <w:p>
            <w:pPr>
              <w:pStyle w:val="yTable"/>
              <w:spacing w:before="0"/>
              <w:rPr>
                <w:i/>
                <w:sz w:val="18"/>
              </w:rPr>
            </w:pPr>
            <w:r>
              <w:rPr>
                <w:i/>
                <w:sz w:val="18"/>
              </w:rPr>
              <w:t>Aponogeton</w:t>
            </w:r>
          </w:p>
        </w:tc>
        <w:tc>
          <w:tcPr>
            <w:tcW w:w="1645" w:type="dxa"/>
          </w:tcPr>
          <w:p>
            <w:pPr>
              <w:pStyle w:val="yTable"/>
              <w:spacing w:before="0"/>
              <w:rPr>
                <w:i/>
                <w:sz w:val="18"/>
              </w:rPr>
            </w:pPr>
            <w:r>
              <w:rPr>
                <w:i/>
                <w:sz w:val="18"/>
              </w:rPr>
              <w:t>fenestralis</w:t>
            </w:r>
          </w:p>
        </w:tc>
        <w:tc>
          <w:tcPr>
            <w:tcW w:w="1673" w:type="dxa"/>
          </w:tcPr>
          <w:p>
            <w:pPr>
              <w:pStyle w:val="yTable"/>
              <w:spacing w:before="0"/>
              <w:rPr>
                <w:i/>
                <w:sz w:val="18"/>
              </w:rPr>
            </w:pPr>
          </w:p>
        </w:tc>
        <w:tc>
          <w:tcPr>
            <w:tcW w:w="1729" w:type="dxa"/>
          </w:tcPr>
          <w:p>
            <w:pPr>
              <w:pStyle w:val="yTable"/>
              <w:spacing w:before="0"/>
              <w:rPr>
                <w:i/>
                <w:sz w:val="18"/>
              </w:rPr>
            </w:pPr>
            <w:r>
              <w:rPr>
                <w:i/>
                <w:sz w:val="18"/>
              </w:rPr>
              <w:t>Aponogetonaceae</w:t>
            </w:r>
          </w:p>
        </w:tc>
      </w:tr>
      <w:tr>
        <w:tc>
          <w:tcPr>
            <w:tcW w:w="1757" w:type="dxa"/>
          </w:tcPr>
          <w:p>
            <w:pPr>
              <w:pStyle w:val="yTable"/>
              <w:spacing w:before="0"/>
              <w:rPr>
                <w:i/>
                <w:sz w:val="18"/>
              </w:rPr>
            </w:pPr>
            <w:r>
              <w:rPr>
                <w:i/>
                <w:sz w:val="18"/>
              </w:rPr>
              <w:t>Aponogeton</w:t>
            </w:r>
          </w:p>
        </w:tc>
        <w:tc>
          <w:tcPr>
            <w:tcW w:w="1645" w:type="dxa"/>
          </w:tcPr>
          <w:p>
            <w:pPr>
              <w:pStyle w:val="yTable"/>
              <w:spacing w:before="0"/>
              <w:rPr>
                <w:i/>
                <w:sz w:val="18"/>
              </w:rPr>
            </w:pPr>
            <w:r>
              <w:rPr>
                <w:i/>
                <w:sz w:val="18"/>
              </w:rPr>
              <w:t>henckelianus</w:t>
            </w:r>
          </w:p>
        </w:tc>
        <w:tc>
          <w:tcPr>
            <w:tcW w:w="1673" w:type="dxa"/>
          </w:tcPr>
          <w:p>
            <w:pPr>
              <w:pStyle w:val="yTable"/>
              <w:spacing w:before="0"/>
              <w:rPr>
                <w:i/>
                <w:sz w:val="18"/>
              </w:rPr>
            </w:pPr>
          </w:p>
        </w:tc>
        <w:tc>
          <w:tcPr>
            <w:tcW w:w="1729" w:type="dxa"/>
          </w:tcPr>
          <w:p>
            <w:pPr>
              <w:pStyle w:val="yTable"/>
              <w:spacing w:before="0"/>
              <w:rPr>
                <w:i/>
                <w:sz w:val="18"/>
              </w:rPr>
            </w:pPr>
            <w:r>
              <w:rPr>
                <w:i/>
                <w:sz w:val="18"/>
              </w:rPr>
              <w:t>Aponogetonaceae</w:t>
            </w:r>
          </w:p>
        </w:tc>
      </w:tr>
      <w:tr>
        <w:tc>
          <w:tcPr>
            <w:tcW w:w="1757" w:type="dxa"/>
          </w:tcPr>
          <w:p>
            <w:pPr>
              <w:pStyle w:val="yTable"/>
              <w:spacing w:before="0"/>
              <w:rPr>
                <w:i/>
                <w:sz w:val="18"/>
              </w:rPr>
            </w:pPr>
            <w:r>
              <w:rPr>
                <w:i/>
                <w:sz w:val="18"/>
              </w:rPr>
              <w:t>Aponogeton</w:t>
            </w:r>
          </w:p>
        </w:tc>
        <w:tc>
          <w:tcPr>
            <w:tcW w:w="1645" w:type="dxa"/>
          </w:tcPr>
          <w:p>
            <w:pPr>
              <w:pStyle w:val="yTable"/>
              <w:spacing w:before="0"/>
              <w:rPr>
                <w:i/>
                <w:sz w:val="18"/>
              </w:rPr>
            </w:pPr>
            <w:r>
              <w:rPr>
                <w:i/>
                <w:sz w:val="18"/>
              </w:rPr>
              <w:t>longiplumulosis</w:t>
            </w:r>
          </w:p>
        </w:tc>
        <w:tc>
          <w:tcPr>
            <w:tcW w:w="1673" w:type="dxa"/>
          </w:tcPr>
          <w:p>
            <w:pPr>
              <w:pStyle w:val="yTable"/>
              <w:spacing w:before="0"/>
              <w:rPr>
                <w:i/>
                <w:sz w:val="18"/>
              </w:rPr>
            </w:pPr>
          </w:p>
        </w:tc>
        <w:tc>
          <w:tcPr>
            <w:tcW w:w="1729" w:type="dxa"/>
          </w:tcPr>
          <w:p>
            <w:pPr>
              <w:pStyle w:val="yTable"/>
              <w:spacing w:before="0"/>
              <w:rPr>
                <w:i/>
                <w:sz w:val="18"/>
              </w:rPr>
            </w:pPr>
            <w:r>
              <w:rPr>
                <w:i/>
                <w:sz w:val="18"/>
              </w:rPr>
              <w:t>Aponogetonaceae</w:t>
            </w:r>
          </w:p>
        </w:tc>
      </w:tr>
      <w:tr>
        <w:tc>
          <w:tcPr>
            <w:tcW w:w="1757" w:type="dxa"/>
          </w:tcPr>
          <w:p>
            <w:pPr>
              <w:pStyle w:val="yTable"/>
              <w:spacing w:before="0"/>
              <w:rPr>
                <w:i/>
                <w:sz w:val="18"/>
              </w:rPr>
            </w:pPr>
            <w:r>
              <w:rPr>
                <w:i/>
                <w:sz w:val="18"/>
              </w:rPr>
              <w:t>Aponogeton</w:t>
            </w:r>
          </w:p>
        </w:tc>
        <w:tc>
          <w:tcPr>
            <w:tcW w:w="1645" w:type="dxa"/>
          </w:tcPr>
          <w:p>
            <w:pPr>
              <w:pStyle w:val="yTable"/>
              <w:spacing w:before="0"/>
              <w:rPr>
                <w:i/>
                <w:sz w:val="18"/>
              </w:rPr>
            </w:pPr>
            <w:r>
              <w:rPr>
                <w:i/>
                <w:sz w:val="18"/>
              </w:rPr>
              <w:t>madagascariensis</w:t>
            </w:r>
          </w:p>
        </w:tc>
        <w:tc>
          <w:tcPr>
            <w:tcW w:w="1673" w:type="dxa"/>
          </w:tcPr>
          <w:p>
            <w:pPr>
              <w:pStyle w:val="yTable"/>
              <w:spacing w:before="0"/>
              <w:rPr>
                <w:i/>
                <w:sz w:val="18"/>
              </w:rPr>
            </w:pPr>
          </w:p>
        </w:tc>
        <w:tc>
          <w:tcPr>
            <w:tcW w:w="1729" w:type="dxa"/>
          </w:tcPr>
          <w:p>
            <w:pPr>
              <w:pStyle w:val="yTable"/>
              <w:spacing w:before="0"/>
              <w:rPr>
                <w:i/>
                <w:sz w:val="18"/>
              </w:rPr>
            </w:pPr>
            <w:r>
              <w:rPr>
                <w:i/>
                <w:sz w:val="18"/>
              </w:rPr>
              <w:t>Aponogetonaceae</w:t>
            </w:r>
          </w:p>
        </w:tc>
      </w:tr>
      <w:tr>
        <w:tc>
          <w:tcPr>
            <w:tcW w:w="1757" w:type="dxa"/>
          </w:tcPr>
          <w:p>
            <w:pPr>
              <w:pStyle w:val="yTable"/>
              <w:spacing w:before="0"/>
              <w:rPr>
                <w:i/>
                <w:sz w:val="18"/>
              </w:rPr>
            </w:pPr>
            <w:r>
              <w:rPr>
                <w:i/>
                <w:sz w:val="18"/>
              </w:rPr>
              <w:t>Aponogeton</w:t>
            </w:r>
          </w:p>
        </w:tc>
        <w:tc>
          <w:tcPr>
            <w:tcW w:w="1645" w:type="dxa"/>
          </w:tcPr>
          <w:p>
            <w:pPr>
              <w:pStyle w:val="yTable"/>
              <w:spacing w:before="0"/>
              <w:rPr>
                <w:i/>
                <w:sz w:val="18"/>
              </w:rPr>
            </w:pPr>
            <w:r>
              <w:rPr>
                <w:i/>
                <w:sz w:val="18"/>
              </w:rPr>
              <w:t>ulvaceous</w:t>
            </w:r>
          </w:p>
        </w:tc>
        <w:tc>
          <w:tcPr>
            <w:tcW w:w="1673" w:type="dxa"/>
          </w:tcPr>
          <w:p>
            <w:pPr>
              <w:pStyle w:val="yTable"/>
              <w:spacing w:before="0"/>
              <w:rPr>
                <w:i/>
                <w:sz w:val="18"/>
              </w:rPr>
            </w:pPr>
          </w:p>
        </w:tc>
        <w:tc>
          <w:tcPr>
            <w:tcW w:w="1729" w:type="dxa"/>
          </w:tcPr>
          <w:p>
            <w:pPr>
              <w:pStyle w:val="yTable"/>
              <w:spacing w:before="0"/>
              <w:rPr>
                <w:i/>
                <w:sz w:val="18"/>
              </w:rPr>
            </w:pPr>
            <w:r>
              <w:rPr>
                <w:i/>
                <w:sz w:val="18"/>
              </w:rPr>
              <w:t>Aponogetonaceae</w:t>
            </w:r>
          </w:p>
        </w:tc>
      </w:tr>
      <w:tr>
        <w:tc>
          <w:tcPr>
            <w:tcW w:w="1757" w:type="dxa"/>
          </w:tcPr>
          <w:p>
            <w:pPr>
              <w:pStyle w:val="yTable"/>
              <w:spacing w:before="0"/>
              <w:rPr>
                <w:i/>
                <w:sz w:val="18"/>
              </w:rPr>
            </w:pPr>
            <w:r>
              <w:rPr>
                <w:i/>
                <w:sz w:val="18"/>
              </w:rPr>
              <w:t>Aponogeton</w:t>
            </w:r>
          </w:p>
        </w:tc>
        <w:tc>
          <w:tcPr>
            <w:tcW w:w="1645" w:type="dxa"/>
          </w:tcPr>
          <w:p>
            <w:pPr>
              <w:pStyle w:val="yTable"/>
              <w:spacing w:before="0"/>
              <w:rPr>
                <w:i/>
                <w:sz w:val="18"/>
              </w:rPr>
            </w:pPr>
            <w:r>
              <w:rPr>
                <w:i/>
                <w:sz w:val="18"/>
              </w:rPr>
              <w:t>undulatus</w:t>
            </w:r>
          </w:p>
        </w:tc>
        <w:tc>
          <w:tcPr>
            <w:tcW w:w="1673" w:type="dxa"/>
          </w:tcPr>
          <w:p>
            <w:pPr>
              <w:pStyle w:val="yTable"/>
              <w:spacing w:before="0"/>
              <w:rPr>
                <w:i/>
                <w:sz w:val="18"/>
              </w:rPr>
            </w:pPr>
          </w:p>
        </w:tc>
        <w:tc>
          <w:tcPr>
            <w:tcW w:w="1729" w:type="dxa"/>
          </w:tcPr>
          <w:p>
            <w:pPr>
              <w:pStyle w:val="yTable"/>
              <w:spacing w:before="0"/>
              <w:rPr>
                <w:i/>
                <w:sz w:val="18"/>
              </w:rPr>
            </w:pPr>
            <w:r>
              <w:rPr>
                <w:i/>
                <w:sz w:val="18"/>
              </w:rPr>
              <w:t>Aponogetonaceae</w:t>
            </w:r>
          </w:p>
        </w:tc>
      </w:tr>
      <w:tr>
        <w:tc>
          <w:tcPr>
            <w:tcW w:w="1757" w:type="dxa"/>
          </w:tcPr>
          <w:p>
            <w:pPr>
              <w:pStyle w:val="yTable"/>
              <w:spacing w:before="0"/>
              <w:rPr>
                <w:i/>
                <w:sz w:val="18"/>
              </w:rPr>
            </w:pPr>
            <w:r>
              <w:rPr>
                <w:i/>
                <w:sz w:val="18"/>
              </w:rPr>
              <w:t>Aporocactus</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Aptenia</w:t>
            </w:r>
          </w:p>
        </w:tc>
        <w:tc>
          <w:tcPr>
            <w:tcW w:w="1645" w:type="dxa"/>
          </w:tcPr>
          <w:p>
            <w:pPr>
              <w:pStyle w:val="yTable"/>
              <w:spacing w:before="0"/>
              <w:rPr>
                <w:i/>
                <w:sz w:val="18"/>
              </w:rPr>
            </w:pPr>
            <w:r>
              <w:rPr>
                <w:i/>
                <w:sz w:val="18"/>
              </w:rPr>
              <w:t>cordifolia</w:t>
            </w:r>
          </w:p>
        </w:tc>
        <w:tc>
          <w:tcPr>
            <w:tcW w:w="1673" w:type="dxa"/>
          </w:tcPr>
          <w:p>
            <w:pPr>
              <w:pStyle w:val="yTable"/>
              <w:spacing w:before="0"/>
              <w:rPr>
                <w:i/>
                <w:sz w:val="18"/>
              </w:rPr>
            </w:pPr>
          </w:p>
        </w:tc>
        <w:tc>
          <w:tcPr>
            <w:tcW w:w="1729" w:type="dxa"/>
          </w:tcPr>
          <w:p>
            <w:pPr>
              <w:pStyle w:val="yTable"/>
              <w:spacing w:before="0"/>
              <w:rPr>
                <w:i/>
                <w:sz w:val="18"/>
              </w:rPr>
            </w:pPr>
            <w:r>
              <w:rPr>
                <w:i/>
                <w:sz w:val="18"/>
              </w:rPr>
              <w:t>Aizoaceae</w:t>
            </w:r>
          </w:p>
        </w:tc>
      </w:tr>
      <w:tr>
        <w:tc>
          <w:tcPr>
            <w:tcW w:w="1757" w:type="dxa"/>
          </w:tcPr>
          <w:p>
            <w:pPr>
              <w:pStyle w:val="yTable"/>
              <w:spacing w:before="0"/>
              <w:rPr>
                <w:i/>
                <w:sz w:val="18"/>
              </w:rPr>
            </w:pPr>
            <w:r>
              <w:rPr>
                <w:i/>
                <w:sz w:val="18"/>
              </w:rPr>
              <w:t>Aptenia</w:t>
            </w:r>
          </w:p>
        </w:tc>
        <w:tc>
          <w:tcPr>
            <w:tcW w:w="1645" w:type="dxa"/>
          </w:tcPr>
          <w:p>
            <w:pPr>
              <w:pStyle w:val="yTable"/>
              <w:spacing w:before="0"/>
              <w:rPr>
                <w:i/>
                <w:sz w:val="18"/>
              </w:rPr>
            </w:pPr>
            <w:r>
              <w:rPr>
                <w:i/>
                <w:sz w:val="18"/>
              </w:rPr>
              <w:t>lancifolia</w:t>
            </w:r>
          </w:p>
        </w:tc>
        <w:tc>
          <w:tcPr>
            <w:tcW w:w="1673" w:type="dxa"/>
          </w:tcPr>
          <w:p>
            <w:pPr>
              <w:pStyle w:val="yTable"/>
              <w:spacing w:before="0"/>
              <w:rPr>
                <w:i/>
                <w:sz w:val="18"/>
              </w:rPr>
            </w:pPr>
          </w:p>
        </w:tc>
        <w:tc>
          <w:tcPr>
            <w:tcW w:w="1729" w:type="dxa"/>
          </w:tcPr>
          <w:p>
            <w:pPr>
              <w:pStyle w:val="yTable"/>
              <w:spacing w:before="0"/>
              <w:rPr>
                <w:i/>
                <w:sz w:val="18"/>
              </w:rPr>
            </w:pPr>
            <w:r>
              <w:rPr>
                <w:i/>
                <w:sz w:val="18"/>
              </w:rPr>
              <w:t>Aizoaceae</w:t>
            </w:r>
          </w:p>
        </w:tc>
      </w:tr>
      <w:tr>
        <w:tc>
          <w:tcPr>
            <w:tcW w:w="1757" w:type="dxa"/>
          </w:tcPr>
          <w:p>
            <w:pPr>
              <w:pStyle w:val="yTable"/>
              <w:spacing w:before="0"/>
              <w:rPr>
                <w:i/>
                <w:sz w:val="18"/>
              </w:rPr>
            </w:pPr>
            <w:r>
              <w:rPr>
                <w:i/>
                <w:sz w:val="18"/>
              </w:rPr>
              <w:t>Aquilaria</w:t>
            </w:r>
          </w:p>
        </w:tc>
        <w:tc>
          <w:tcPr>
            <w:tcW w:w="1645" w:type="dxa"/>
          </w:tcPr>
          <w:p>
            <w:pPr>
              <w:pStyle w:val="yTable"/>
              <w:spacing w:before="0"/>
              <w:rPr>
                <w:i/>
                <w:sz w:val="18"/>
              </w:rPr>
            </w:pPr>
            <w:r>
              <w:rPr>
                <w:i/>
                <w:sz w:val="18"/>
              </w:rPr>
              <w:t>malaccensis</w:t>
            </w:r>
          </w:p>
        </w:tc>
        <w:tc>
          <w:tcPr>
            <w:tcW w:w="1673" w:type="dxa"/>
          </w:tcPr>
          <w:p>
            <w:pPr>
              <w:pStyle w:val="yTable"/>
              <w:spacing w:before="0"/>
              <w:rPr>
                <w:i/>
                <w:sz w:val="18"/>
              </w:rPr>
            </w:pPr>
          </w:p>
        </w:tc>
        <w:tc>
          <w:tcPr>
            <w:tcW w:w="1729" w:type="dxa"/>
          </w:tcPr>
          <w:p>
            <w:pPr>
              <w:pStyle w:val="yTable"/>
              <w:spacing w:before="0"/>
              <w:rPr>
                <w:i/>
                <w:sz w:val="18"/>
              </w:rPr>
            </w:pPr>
            <w:r>
              <w:rPr>
                <w:i/>
                <w:sz w:val="18"/>
              </w:rPr>
              <w:t>Thymelaeaceae</w:t>
            </w:r>
          </w:p>
        </w:tc>
      </w:tr>
      <w:tr>
        <w:tc>
          <w:tcPr>
            <w:tcW w:w="1757" w:type="dxa"/>
          </w:tcPr>
          <w:p>
            <w:pPr>
              <w:pStyle w:val="yTable"/>
              <w:spacing w:before="0"/>
              <w:rPr>
                <w:i/>
                <w:sz w:val="18"/>
              </w:rPr>
            </w:pPr>
            <w:r>
              <w:rPr>
                <w:i/>
                <w:sz w:val="18"/>
              </w:rPr>
              <w:t>Aquilegia</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Ranunculaceae</w:t>
            </w:r>
          </w:p>
        </w:tc>
      </w:tr>
      <w:tr>
        <w:tc>
          <w:tcPr>
            <w:tcW w:w="1757" w:type="dxa"/>
          </w:tcPr>
          <w:p>
            <w:pPr>
              <w:pStyle w:val="yTable"/>
              <w:spacing w:before="0"/>
              <w:rPr>
                <w:i/>
                <w:sz w:val="18"/>
              </w:rPr>
            </w:pPr>
            <w:r>
              <w:rPr>
                <w:i/>
                <w:sz w:val="18"/>
              </w:rPr>
              <w:t xml:space="preserve">Aquilegia </w:t>
            </w:r>
          </w:p>
        </w:tc>
        <w:tc>
          <w:tcPr>
            <w:tcW w:w="1645" w:type="dxa"/>
          </w:tcPr>
          <w:p>
            <w:pPr>
              <w:pStyle w:val="yTable"/>
              <w:spacing w:before="0"/>
              <w:rPr>
                <w:i/>
                <w:sz w:val="18"/>
              </w:rPr>
            </w:pPr>
            <w:r>
              <w:rPr>
                <w:i/>
                <w:sz w:val="18"/>
              </w:rPr>
              <w:t>ecalcarata</w:t>
            </w:r>
          </w:p>
        </w:tc>
        <w:tc>
          <w:tcPr>
            <w:tcW w:w="1673" w:type="dxa"/>
          </w:tcPr>
          <w:p>
            <w:pPr>
              <w:pStyle w:val="yTable"/>
              <w:spacing w:before="0"/>
              <w:rPr>
                <w:i/>
                <w:sz w:val="18"/>
              </w:rPr>
            </w:pPr>
          </w:p>
        </w:tc>
        <w:tc>
          <w:tcPr>
            <w:tcW w:w="1729" w:type="dxa"/>
          </w:tcPr>
          <w:p>
            <w:pPr>
              <w:pStyle w:val="yTable"/>
              <w:spacing w:before="0"/>
              <w:rPr>
                <w:i/>
                <w:sz w:val="18"/>
              </w:rPr>
            </w:pPr>
            <w:r>
              <w:rPr>
                <w:i/>
                <w:sz w:val="18"/>
              </w:rPr>
              <w:t>Ranunculaceae</w:t>
            </w:r>
          </w:p>
        </w:tc>
      </w:tr>
      <w:tr>
        <w:tc>
          <w:tcPr>
            <w:tcW w:w="1757" w:type="dxa"/>
          </w:tcPr>
          <w:p>
            <w:pPr>
              <w:pStyle w:val="yTable"/>
              <w:spacing w:before="0"/>
              <w:rPr>
                <w:i/>
                <w:sz w:val="18"/>
              </w:rPr>
            </w:pPr>
            <w:r>
              <w:rPr>
                <w:i/>
                <w:sz w:val="18"/>
              </w:rPr>
              <w:t>Arabidella</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Brassicaceae</w:t>
            </w:r>
          </w:p>
        </w:tc>
      </w:tr>
      <w:tr>
        <w:tc>
          <w:tcPr>
            <w:tcW w:w="1757" w:type="dxa"/>
          </w:tcPr>
          <w:p>
            <w:pPr>
              <w:pStyle w:val="yTable"/>
              <w:spacing w:before="0"/>
              <w:rPr>
                <w:i/>
                <w:sz w:val="18"/>
              </w:rPr>
            </w:pPr>
            <w:r>
              <w:rPr>
                <w:i/>
                <w:sz w:val="18"/>
              </w:rPr>
              <w:t>Arabidopsis</w:t>
            </w:r>
          </w:p>
        </w:tc>
        <w:tc>
          <w:tcPr>
            <w:tcW w:w="1645" w:type="dxa"/>
          </w:tcPr>
          <w:p>
            <w:pPr>
              <w:pStyle w:val="yTable"/>
              <w:spacing w:before="0"/>
              <w:rPr>
                <w:i/>
                <w:sz w:val="18"/>
              </w:rPr>
            </w:pPr>
            <w:r>
              <w:rPr>
                <w:i/>
                <w:sz w:val="18"/>
              </w:rPr>
              <w:t>thaliana</w:t>
            </w:r>
          </w:p>
        </w:tc>
        <w:tc>
          <w:tcPr>
            <w:tcW w:w="1673" w:type="dxa"/>
          </w:tcPr>
          <w:p>
            <w:pPr>
              <w:pStyle w:val="yTable"/>
              <w:spacing w:before="0"/>
              <w:rPr>
                <w:i/>
                <w:sz w:val="18"/>
              </w:rPr>
            </w:pPr>
          </w:p>
        </w:tc>
        <w:tc>
          <w:tcPr>
            <w:tcW w:w="1729" w:type="dxa"/>
          </w:tcPr>
          <w:p>
            <w:pPr>
              <w:pStyle w:val="yTable"/>
              <w:spacing w:before="0"/>
              <w:rPr>
                <w:i/>
                <w:sz w:val="18"/>
              </w:rPr>
            </w:pPr>
            <w:r>
              <w:rPr>
                <w:i/>
                <w:sz w:val="18"/>
              </w:rPr>
              <w:t>Brassicaceae</w:t>
            </w:r>
          </w:p>
        </w:tc>
      </w:tr>
      <w:tr>
        <w:tc>
          <w:tcPr>
            <w:tcW w:w="1757" w:type="dxa"/>
          </w:tcPr>
          <w:p>
            <w:pPr>
              <w:pStyle w:val="yTable"/>
              <w:spacing w:before="0"/>
              <w:rPr>
                <w:i/>
                <w:sz w:val="18"/>
              </w:rPr>
            </w:pPr>
            <w:r>
              <w:rPr>
                <w:i/>
                <w:sz w:val="18"/>
              </w:rPr>
              <w:t>Arabis</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Brassicaceae</w:t>
            </w:r>
          </w:p>
        </w:tc>
      </w:tr>
      <w:tr>
        <w:tc>
          <w:tcPr>
            <w:tcW w:w="1757" w:type="dxa"/>
          </w:tcPr>
          <w:p>
            <w:pPr>
              <w:pStyle w:val="yTable"/>
              <w:spacing w:before="0"/>
              <w:rPr>
                <w:i/>
                <w:sz w:val="18"/>
              </w:rPr>
            </w:pPr>
            <w:r>
              <w:rPr>
                <w:i/>
                <w:sz w:val="18"/>
              </w:rPr>
              <w:t>Arachis</w:t>
            </w:r>
          </w:p>
        </w:tc>
        <w:tc>
          <w:tcPr>
            <w:tcW w:w="1645" w:type="dxa"/>
          </w:tcPr>
          <w:p>
            <w:pPr>
              <w:pStyle w:val="yTable"/>
              <w:spacing w:before="0"/>
              <w:rPr>
                <w:i/>
                <w:sz w:val="18"/>
              </w:rPr>
            </w:pPr>
            <w:r>
              <w:rPr>
                <w:i/>
                <w:sz w:val="18"/>
              </w:rPr>
              <w:t>hypogaea</w:t>
            </w:r>
          </w:p>
        </w:tc>
        <w:tc>
          <w:tcPr>
            <w:tcW w:w="1673" w:type="dxa"/>
          </w:tcPr>
          <w:p>
            <w:pPr>
              <w:pStyle w:val="yTable"/>
              <w:spacing w:before="0"/>
              <w:rPr>
                <w:i/>
                <w:sz w:val="18"/>
              </w:rPr>
            </w:pPr>
          </w:p>
        </w:tc>
        <w:tc>
          <w:tcPr>
            <w:tcW w:w="1729" w:type="dxa"/>
          </w:tcPr>
          <w:p>
            <w:pPr>
              <w:pStyle w:val="yTable"/>
              <w:spacing w:before="0"/>
              <w:rPr>
                <w:i/>
                <w:sz w:val="18"/>
              </w:rPr>
            </w:pPr>
            <w:r>
              <w:rPr>
                <w:i/>
                <w:sz w:val="18"/>
              </w:rPr>
              <w:t>Araliaceae</w:t>
            </w:r>
          </w:p>
        </w:tc>
      </w:tr>
      <w:tr>
        <w:tc>
          <w:tcPr>
            <w:tcW w:w="1757" w:type="dxa"/>
          </w:tcPr>
          <w:p>
            <w:pPr>
              <w:pStyle w:val="yTable"/>
              <w:spacing w:before="0"/>
              <w:rPr>
                <w:i/>
                <w:sz w:val="18"/>
              </w:rPr>
            </w:pPr>
            <w:r>
              <w:rPr>
                <w:i/>
                <w:sz w:val="18"/>
              </w:rPr>
              <w:t>Arachniodes</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Aslpeniaceae</w:t>
            </w:r>
          </w:p>
        </w:tc>
      </w:tr>
      <w:tr>
        <w:tc>
          <w:tcPr>
            <w:tcW w:w="1757" w:type="dxa"/>
          </w:tcPr>
          <w:p>
            <w:pPr>
              <w:pStyle w:val="yTable"/>
              <w:spacing w:before="0"/>
              <w:rPr>
                <w:i/>
                <w:sz w:val="18"/>
              </w:rPr>
            </w:pPr>
            <w:r>
              <w:rPr>
                <w:i/>
                <w:sz w:val="18"/>
              </w:rPr>
              <w:t>Arachnoides</w:t>
            </w:r>
          </w:p>
        </w:tc>
        <w:tc>
          <w:tcPr>
            <w:tcW w:w="1645" w:type="dxa"/>
          </w:tcPr>
          <w:p>
            <w:pPr>
              <w:pStyle w:val="yTable"/>
              <w:spacing w:before="0"/>
              <w:rPr>
                <w:i/>
                <w:sz w:val="18"/>
              </w:rPr>
            </w:pPr>
            <w:r>
              <w:rPr>
                <w:i/>
                <w:sz w:val="18"/>
              </w:rPr>
              <w:t>variegata</w:t>
            </w:r>
          </w:p>
        </w:tc>
        <w:tc>
          <w:tcPr>
            <w:tcW w:w="1673" w:type="dxa"/>
          </w:tcPr>
          <w:p>
            <w:pPr>
              <w:pStyle w:val="yTable"/>
              <w:spacing w:before="0"/>
              <w:rPr>
                <w:i/>
                <w:sz w:val="18"/>
              </w:rPr>
            </w:pPr>
          </w:p>
        </w:tc>
        <w:tc>
          <w:tcPr>
            <w:tcW w:w="1729" w:type="dxa"/>
          </w:tcPr>
          <w:p>
            <w:pPr>
              <w:pStyle w:val="yTable"/>
              <w:spacing w:before="0"/>
              <w:rPr>
                <w:i/>
                <w:sz w:val="18"/>
              </w:rPr>
            </w:pPr>
            <w:r>
              <w:rPr>
                <w:i/>
                <w:sz w:val="18"/>
              </w:rPr>
              <w:t>Aslpeniaceae</w:t>
            </w:r>
          </w:p>
        </w:tc>
      </w:tr>
      <w:tr>
        <w:tc>
          <w:tcPr>
            <w:tcW w:w="1757" w:type="dxa"/>
          </w:tcPr>
          <w:p>
            <w:pPr>
              <w:pStyle w:val="yTable"/>
              <w:spacing w:before="0"/>
              <w:rPr>
                <w:i/>
                <w:sz w:val="18"/>
              </w:rPr>
            </w:pPr>
            <w:r>
              <w:rPr>
                <w:i/>
                <w:sz w:val="18"/>
              </w:rPr>
              <w:t>Araiostegia</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Davalliaceae</w:t>
            </w:r>
          </w:p>
        </w:tc>
      </w:tr>
      <w:tr>
        <w:tc>
          <w:tcPr>
            <w:tcW w:w="1757" w:type="dxa"/>
          </w:tcPr>
          <w:p>
            <w:pPr>
              <w:pStyle w:val="yTable"/>
              <w:spacing w:before="0"/>
              <w:rPr>
                <w:i/>
                <w:sz w:val="18"/>
              </w:rPr>
            </w:pPr>
            <w:r>
              <w:rPr>
                <w:i/>
                <w:sz w:val="18"/>
              </w:rPr>
              <w:t>Aralia</w:t>
            </w:r>
          </w:p>
        </w:tc>
        <w:tc>
          <w:tcPr>
            <w:tcW w:w="1645" w:type="dxa"/>
          </w:tcPr>
          <w:p>
            <w:pPr>
              <w:pStyle w:val="yTable"/>
              <w:spacing w:before="0"/>
              <w:rPr>
                <w:i/>
                <w:sz w:val="18"/>
              </w:rPr>
            </w:pPr>
            <w:r>
              <w:rPr>
                <w:i/>
                <w:sz w:val="18"/>
              </w:rPr>
              <w:t>elegantissima</w:t>
            </w:r>
          </w:p>
        </w:tc>
        <w:tc>
          <w:tcPr>
            <w:tcW w:w="1673" w:type="dxa"/>
          </w:tcPr>
          <w:p>
            <w:pPr>
              <w:pStyle w:val="yTable"/>
              <w:spacing w:before="0"/>
              <w:rPr>
                <w:i/>
                <w:sz w:val="18"/>
              </w:rPr>
            </w:pPr>
          </w:p>
        </w:tc>
        <w:tc>
          <w:tcPr>
            <w:tcW w:w="1729" w:type="dxa"/>
          </w:tcPr>
          <w:p>
            <w:pPr>
              <w:pStyle w:val="yTable"/>
              <w:spacing w:before="0"/>
              <w:rPr>
                <w:i/>
                <w:sz w:val="18"/>
              </w:rPr>
            </w:pPr>
            <w:r>
              <w:rPr>
                <w:i/>
                <w:sz w:val="18"/>
              </w:rPr>
              <w:t>Asclepiadaceae</w:t>
            </w:r>
          </w:p>
        </w:tc>
      </w:tr>
      <w:tr>
        <w:tc>
          <w:tcPr>
            <w:tcW w:w="1757" w:type="dxa"/>
          </w:tcPr>
          <w:p>
            <w:pPr>
              <w:pStyle w:val="yTable"/>
              <w:spacing w:before="0"/>
              <w:rPr>
                <w:i/>
                <w:sz w:val="18"/>
              </w:rPr>
            </w:pPr>
            <w:r>
              <w:rPr>
                <w:i/>
                <w:sz w:val="18"/>
              </w:rPr>
              <w:t>Aralia</w:t>
            </w:r>
          </w:p>
        </w:tc>
        <w:tc>
          <w:tcPr>
            <w:tcW w:w="1645" w:type="dxa"/>
          </w:tcPr>
          <w:p>
            <w:pPr>
              <w:pStyle w:val="yTable"/>
              <w:spacing w:before="0"/>
              <w:rPr>
                <w:i/>
                <w:sz w:val="18"/>
              </w:rPr>
            </w:pPr>
            <w:r>
              <w:rPr>
                <w:i/>
                <w:sz w:val="18"/>
              </w:rPr>
              <w:t>japonica</w:t>
            </w:r>
          </w:p>
        </w:tc>
        <w:tc>
          <w:tcPr>
            <w:tcW w:w="1673" w:type="dxa"/>
          </w:tcPr>
          <w:p>
            <w:pPr>
              <w:pStyle w:val="yTable"/>
              <w:spacing w:before="0"/>
              <w:rPr>
                <w:i/>
                <w:sz w:val="18"/>
              </w:rPr>
            </w:pPr>
          </w:p>
        </w:tc>
        <w:tc>
          <w:tcPr>
            <w:tcW w:w="1729" w:type="dxa"/>
          </w:tcPr>
          <w:p>
            <w:pPr>
              <w:pStyle w:val="yTable"/>
              <w:spacing w:before="0"/>
              <w:rPr>
                <w:i/>
                <w:sz w:val="18"/>
              </w:rPr>
            </w:pPr>
            <w:r>
              <w:rPr>
                <w:i/>
                <w:sz w:val="18"/>
              </w:rPr>
              <w:t>Asclepiadaceae</w:t>
            </w:r>
          </w:p>
        </w:tc>
      </w:tr>
      <w:tr>
        <w:tc>
          <w:tcPr>
            <w:tcW w:w="1757" w:type="dxa"/>
          </w:tcPr>
          <w:p>
            <w:pPr>
              <w:pStyle w:val="yTable"/>
              <w:spacing w:before="0"/>
              <w:rPr>
                <w:i/>
                <w:sz w:val="18"/>
              </w:rPr>
            </w:pPr>
            <w:r>
              <w:rPr>
                <w:i/>
                <w:sz w:val="18"/>
              </w:rPr>
              <w:t>Aralia</w:t>
            </w:r>
          </w:p>
        </w:tc>
        <w:tc>
          <w:tcPr>
            <w:tcW w:w="1645" w:type="dxa"/>
          </w:tcPr>
          <w:p>
            <w:pPr>
              <w:pStyle w:val="yTable"/>
              <w:spacing w:before="0"/>
              <w:rPr>
                <w:i/>
                <w:sz w:val="18"/>
              </w:rPr>
            </w:pPr>
            <w:r>
              <w:rPr>
                <w:i/>
                <w:sz w:val="18"/>
              </w:rPr>
              <w:t>nudicaulis</w:t>
            </w:r>
          </w:p>
        </w:tc>
        <w:tc>
          <w:tcPr>
            <w:tcW w:w="1673" w:type="dxa"/>
          </w:tcPr>
          <w:p>
            <w:pPr>
              <w:pStyle w:val="yTable"/>
              <w:spacing w:before="0"/>
              <w:rPr>
                <w:i/>
                <w:sz w:val="18"/>
              </w:rPr>
            </w:pPr>
          </w:p>
        </w:tc>
        <w:tc>
          <w:tcPr>
            <w:tcW w:w="1729" w:type="dxa"/>
          </w:tcPr>
          <w:p>
            <w:pPr>
              <w:pStyle w:val="yTable"/>
              <w:spacing w:before="0"/>
              <w:rPr>
                <w:i/>
                <w:sz w:val="18"/>
              </w:rPr>
            </w:pPr>
            <w:r>
              <w:rPr>
                <w:i/>
                <w:sz w:val="18"/>
              </w:rPr>
              <w:t>Asclepiadaceae</w:t>
            </w:r>
          </w:p>
        </w:tc>
      </w:tr>
      <w:tr>
        <w:tc>
          <w:tcPr>
            <w:tcW w:w="1757" w:type="dxa"/>
          </w:tcPr>
          <w:p>
            <w:pPr>
              <w:pStyle w:val="yTable"/>
              <w:spacing w:before="0"/>
              <w:rPr>
                <w:i/>
                <w:sz w:val="18"/>
              </w:rPr>
            </w:pPr>
            <w:r>
              <w:rPr>
                <w:i/>
                <w:sz w:val="18"/>
              </w:rPr>
              <w:t>Aralia</w:t>
            </w:r>
          </w:p>
        </w:tc>
        <w:tc>
          <w:tcPr>
            <w:tcW w:w="1645" w:type="dxa"/>
          </w:tcPr>
          <w:p>
            <w:pPr>
              <w:pStyle w:val="yTable"/>
              <w:spacing w:before="0"/>
              <w:rPr>
                <w:i/>
                <w:sz w:val="18"/>
              </w:rPr>
            </w:pPr>
            <w:r>
              <w:rPr>
                <w:i/>
                <w:sz w:val="18"/>
              </w:rPr>
              <w:t>racemosa</w:t>
            </w:r>
          </w:p>
        </w:tc>
        <w:tc>
          <w:tcPr>
            <w:tcW w:w="1673" w:type="dxa"/>
          </w:tcPr>
          <w:p>
            <w:pPr>
              <w:pStyle w:val="yTable"/>
              <w:spacing w:before="0"/>
              <w:rPr>
                <w:i/>
                <w:sz w:val="18"/>
              </w:rPr>
            </w:pPr>
          </w:p>
        </w:tc>
        <w:tc>
          <w:tcPr>
            <w:tcW w:w="1729" w:type="dxa"/>
          </w:tcPr>
          <w:p>
            <w:pPr>
              <w:pStyle w:val="yTable"/>
              <w:spacing w:before="0"/>
              <w:rPr>
                <w:i/>
                <w:sz w:val="18"/>
              </w:rPr>
            </w:pPr>
            <w:r>
              <w:rPr>
                <w:i/>
                <w:sz w:val="18"/>
              </w:rPr>
              <w:t>Asclepiadaceae</w:t>
            </w:r>
          </w:p>
        </w:tc>
      </w:tr>
      <w:tr>
        <w:tc>
          <w:tcPr>
            <w:tcW w:w="1757" w:type="dxa"/>
          </w:tcPr>
          <w:p>
            <w:pPr>
              <w:pStyle w:val="yTable"/>
              <w:spacing w:before="0"/>
              <w:rPr>
                <w:i/>
                <w:sz w:val="18"/>
              </w:rPr>
            </w:pPr>
            <w:r>
              <w:rPr>
                <w:i/>
                <w:sz w:val="18"/>
              </w:rPr>
              <w:t>Aralia</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Asclepiadaceae</w:t>
            </w:r>
          </w:p>
        </w:tc>
      </w:tr>
      <w:tr>
        <w:tc>
          <w:tcPr>
            <w:tcW w:w="1757" w:type="dxa"/>
          </w:tcPr>
          <w:p>
            <w:pPr>
              <w:pStyle w:val="yTable"/>
              <w:spacing w:before="0"/>
              <w:rPr>
                <w:i/>
                <w:sz w:val="18"/>
              </w:rPr>
            </w:pPr>
            <w:r>
              <w:rPr>
                <w:i/>
                <w:sz w:val="18"/>
              </w:rPr>
              <w:t>Aranda x</w:t>
            </w:r>
          </w:p>
        </w:tc>
        <w:tc>
          <w:tcPr>
            <w:tcW w:w="1645" w:type="dxa"/>
          </w:tcPr>
          <w:p>
            <w:pPr>
              <w:pStyle w:val="yTable"/>
              <w:spacing w:before="0"/>
              <w:rPr>
                <w:i/>
                <w:sz w:val="18"/>
              </w:rPr>
            </w:pPr>
            <w:r>
              <w:rPr>
                <w:i/>
                <w:sz w:val="18"/>
              </w:rPr>
              <w:t xml:space="preserve">hybrids </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Araucaria</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Araucariaceae</w:t>
            </w:r>
          </w:p>
        </w:tc>
      </w:tr>
      <w:tr>
        <w:tc>
          <w:tcPr>
            <w:tcW w:w="1757" w:type="dxa"/>
          </w:tcPr>
          <w:p>
            <w:pPr>
              <w:pStyle w:val="yTable"/>
              <w:spacing w:before="0"/>
              <w:rPr>
                <w:i/>
                <w:sz w:val="18"/>
              </w:rPr>
            </w:pPr>
            <w:r>
              <w:rPr>
                <w:i/>
                <w:sz w:val="18"/>
              </w:rPr>
              <w:t>Araujia</w:t>
            </w:r>
          </w:p>
        </w:tc>
        <w:tc>
          <w:tcPr>
            <w:tcW w:w="1645" w:type="dxa"/>
          </w:tcPr>
          <w:p>
            <w:pPr>
              <w:pStyle w:val="yTable"/>
              <w:spacing w:before="0"/>
              <w:rPr>
                <w:i/>
                <w:sz w:val="18"/>
              </w:rPr>
            </w:pPr>
            <w:r>
              <w:rPr>
                <w:i/>
                <w:sz w:val="18"/>
              </w:rPr>
              <w:t>sericifera</w:t>
            </w:r>
          </w:p>
        </w:tc>
        <w:tc>
          <w:tcPr>
            <w:tcW w:w="1673" w:type="dxa"/>
          </w:tcPr>
          <w:p>
            <w:pPr>
              <w:pStyle w:val="yTable"/>
              <w:spacing w:before="0"/>
              <w:rPr>
                <w:i/>
                <w:sz w:val="18"/>
              </w:rPr>
            </w:pPr>
          </w:p>
        </w:tc>
        <w:tc>
          <w:tcPr>
            <w:tcW w:w="1729" w:type="dxa"/>
          </w:tcPr>
          <w:p>
            <w:pPr>
              <w:pStyle w:val="yTable"/>
              <w:spacing w:before="0"/>
              <w:rPr>
                <w:i/>
                <w:sz w:val="18"/>
              </w:rPr>
            </w:pPr>
            <w:r>
              <w:rPr>
                <w:i/>
                <w:sz w:val="18"/>
              </w:rPr>
              <w:t>Asclepiadaceae</w:t>
            </w:r>
          </w:p>
        </w:tc>
      </w:tr>
      <w:tr>
        <w:tc>
          <w:tcPr>
            <w:tcW w:w="1757" w:type="dxa"/>
          </w:tcPr>
          <w:p>
            <w:pPr>
              <w:pStyle w:val="yTable"/>
              <w:spacing w:before="0"/>
              <w:rPr>
                <w:i/>
                <w:sz w:val="18"/>
              </w:rPr>
            </w:pPr>
            <w:r>
              <w:rPr>
                <w:i/>
                <w:sz w:val="18"/>
              </w:rPr>
              <w:t>Arbutus</w:t>
            </w:r>
          </w:p>
        </w:tc>
        <w:tc>
          <w:tcPr>
            <w:tcW w:w="1645" w:type="dxa"/>
          </w:tcPr>
          <w:p>
            <w:pPr>
              <w:pStyle w:val="yTable"/>
              <w:spacing w:before="0"/>
              <w:rPr>
                <w:i/>
                <w:sz w:val="18"/>
              </w:rPr>
            </w:pPr>
            <w:r>
              <w:rPr>
                <w:i/>
                <w:sz w:val="18"/>
              </w:rPr>
              <w:t>menziesii</w:t>
            </w:r>
          </w:p>
        </w:tc>
        <w:tc>
          <w:tcPr>
            <w:tcW w:w="1673" w:type="dxa"/>
          </w:tcPr>
          <w:p>
            <w:pPr>
              <w:pStyle w:val="yTable"/>
              <w:spacing w:before="0"/>
              <w:rPr>
                <w:i/>
                <w:sz w:val="18"/>
              </w:rPr>
            </w:pPr>
          </w:p>
        </w:tc>
        <w:tc>
          <w:tcPr>
            <w:tcW w:w="1729" w:type="dxa"/>
          </w:tcPr>
          <w:p>
            <w:pPr>
              <w:pStyle w:val="yTable"/>
              <w:spacing w:before="0"/>
              <w:rPr>
                <w:i/>
                <w:sz w:val="18"/>
              </w:rPr>
            </w:pPr>
            <w:r>
              <w:rPr>
                <w:i/>
                <w:sz w:val="18"/>
              </w:rPr>
              <w:t>Ericaceae</w:t>
            </w:r>
          </w:p>
        </w:tc>
      </w:tr>
      <w:tr>
        <w:tc>
          <w:tcPr>
            <w:tcW w:w="1757" w:type="dxa"/>
          </w:tcPr>
          <w:p>
            <w:pPr>
              <w:pStyle w:val="yTable"/>
              <w:spacing w:before="0"/>
              <w:rPr>
                <w:i/>
                <w:sz w:val="18"/>
              </w:rPr>
            </w:pPr>
            <w:r>
              <w:rPr>
                <w:i/>
                <w:sz w:val="18"/>
              </w:rPr>
              <w:t>Arbutus</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Ericaceae</w:t>
            </w:r>
          </w:p>
        </w:tc>
      </w:tr>
      <w:tr>
        <w:tc>
          <w:tcPr>
            <w:tcW w:w="1757" w:type="dxa"/>
          </w:tcPr>
          <w:p>
            <w:pPr>
              <w:pStyle w:val="yTable"/>
              <w:spacing w:before="0"/>
              <w:rPr>
                <w:i/>
                <w:sz w:val="18"/>
              </w:rPr>
            </w:pPr>
            <w:r>
              <w:rPr>
                <w:i/>
                <w:sz w:val="18"/>
              </w:rPr>
              <w:t>Arbutus</w:t>
            </w:r>
          </w:p>
        </w:tc>
        <w:tc>
          <w:tcPr>
            <w:tcW w:w="1645" w:type="dxa"/>
          </w:tcPr>
          <w:p>
            <w:pPr>
              <w:pStyle w:val="yTable"/>
              <w:spacing w:before="0"/>
              <w:rPr>
                <w:i/>
                <w:sz w:val="18"/>
              </w:rPr>
            </w:pPr>
            <w:r>
              <w:rPr>
                <w:i/>
                <w:sz w:val="18"/>
              </w:rPr>
              <w:t>unedo</w:t>
            </w:r>
          </w:p>
        </w:tc>
        <w:tc>
          <w:tcPr>
            <w:tcW w:w="1673" w:type="dxa"/>
          </w:tcPr>
          <w:p>
            <w:pPr>
              <w:pStyle w:val="yTable"/>
              <w:spacing w:before="0"/>
              <w:rPr>
                <w:i/>
                <w:sz w:val="18"/>
              </w:rPr>
            </w:pPr>
          </w:p>
        </w:tc>
        <w:tc>
          <w:tcPr>
            <w:tcW w:w="1729" w:type="dxa"/>
          </w:tcPr>
          <w:p>
            <w:pPr>
              <w:pStyle w:val="yTable"/>
              <w:spacing w:before="0"/>
              <w:rPr>
                <w:i/>
                <w:sz w:val="18"/>
              </w:rPr>
            </w:pPr>
            <w:r>
              <w:rPr>
                <w:i/>
                <w:sz w:val="18"/>
              </w:rPr>
              <w:t>Ericaceae</w:t>
            </w:r>
          </w:p>
        </w:tc>
      </w:tr>
      <w:tr>
        <w:tc>
          <w:tcPr>
            <w:tcW w:w="1757" w:type="dxa"/>
          </w:tcPr>
          <w:p>
            <w:pPr>
              <w:pStyle w:val="yTable"/>
              <w:spacing w:before="0"/>
              <w:rPr>
                <w:i/>
                <w:sz w:val="18"/>
              </w:rPr>
            </w:pPr>
            <w:r>
              <w:rPr>
                <w:i/>
                <w:sz w:val="18"/>
              </w:rPr>
              <w:t>Arbutus</w:t>
            </w:r>
          </w:p>
        </w:tc>
        <w:tc>
          <w:tcPr>
            <w:tcW w:w="1645" w:type="dxa"/>
          </w:tcPr>
          <w:p>
            <w:pPr>
              <w:pStyle w:val="yTable"/>
              <w:spacing w:before="0"/>
              <w:rPr>
                <w:i/>
                <w:sz w:val="18"/>
              </w:rPr>
            </w:pPr>
            <w:r>
              <w:rPr>
                <w:i/>
                <w:sz w:val="18"/>
              </w:rPr>
              <w:t>x andrachnoides</w:t>
            </w:r>
          </w:p>
        </w:tc>
        <w:tc>
          <w:tcPr>
            <w:tcW w:w="1673" w:type="dxa"/>
          </w:tcPr>
          <w:p>
            <w:pPr>
              <w:pStyle w:val="yTable"/>
              <w:spacing w:before="0"/>
              <w:rPr>
                <w:i/>
                <w:sz w:val="18"/>
              </w:rPr>
            </w:pPr>
          </w:p>
        </w:tc>
        <w:tc>
          <w:tcPr>
            <w:tcW w:w="1729" w:type="dxa"/>
          </w:tcPr>
          <w:p>
            <w:pPr>
              <w:pStyle w:val="yTable"/>
              <w:spacing w:before="0"/>
              <w:rPr>
                <w:i/>
                <w:sz w:val="18"/>
              </w:rPr>
            </w:pPr>
            <w:r>
              <w:rPr>
                <w:i/>
                <w:sz w:val="18"/>
              </w:rPr>
              <w:t>Ericaceae</w:t>
            </w:r>
          </w:p>
        </w:tc>
      </w:tr>
      <w:tr>
        <w:tc>
          <w:tcPr>
            <w:tcW w:w="1757" w:type="dxa"/>
          </w:tcPr>
          <w:p>
            <w:pPr>
              <w:pStyle w:val="yTable"/>
              <w:spacing w:before="0"/>
              <w:rPr>
                <w:i/>
                <w:sz w:val="18"/>
              </w:rPr>
            </w:pPr>
            <w:r>
              <w:rPr>
                <w:i/>
                <w:sz w:val="18"/>
              </w:rPr>
              <w:t>Archirhodomyrtus</w:t>
            </w:r>
          </w:p>
        </w:tc>
        <w:tc>
          <w:tcPr>
            <w:tcW w:w="1645" w:type="dxa"/>
          </w:tcPr>
          <w:p>
            <w:pPr>
              <w:pStyle w:val="yTable"/>
              <w:spacing w:before="0"/>
              <w:rPr>
                <w:i/>
                <w:sz w:val="18"/>
              </w:rPr>
            </w:pPr>
            <w:r>
              <w:rPr>
                <w:i/>
                <w:sz w:val="18"/>
              </w:rPr>
              <w:t>beckleri</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Archirhodomyrtus</w:t>
            </w:r>
          </w:p>
        </w:tc>
        <w:tc>
          <w:tcPr>
            <w:tcW w:w="1645" w:type="dxa"/>
          </w:tcPr>
          <w:p>
            <w:pPr>
              <w:pStyle w:val="yTable"/>
              <w:spacing w:before="0"/>
              <w:rPr>
                <w:i/>
                <w:sz w:val="18"/>
              </w:rPr>
            </w:pPr>
            <w:r>
              <w:rPr>
                <w:i/>
                <w:sz w:val="18"/>
              </w:rPr>
              <w:t>cunninghamiana</w:t>
            </w:r>
          </w:p>
        </w:tc>
        <w:tc>
          <w:tcPr>
            <w:tcW w:w="1673" w:type="dxa"/>
          </w:tcPr>
          <w:p>
            <w:pPr>
              <w:pStyle w:val="yTable"/>
              <w:spacing w:before="0"/>
              <w:rPr>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Archontophoenix</w:t>
            </w:r>
          </w:p>
        </w:tc>
        <w:tc>
          <w:tcPr>
            <w:tcW w:w="1645" w:type="dxa"/>
          </w:tcPr>
          <w:p>
            <w:pPr>
              <w:pStyle w:val="yTable"/>
              <w:spacing w:before="0"/>
              <w:rPr>
                <w:i/>
                <w:sz w:val="18"/>
              </w:rPr>
            </w:pPr>
            <w:r>
              <w:rPr>
                <w:i/>
                <w:sz w:val="18"/>
              </w:rPr>
              <w:t>alexandrae</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Archontophoenix</w:t>
            </w:r>
          </w:p>
        </w:tc>
        <w:tc>
          <w:tcPr>
            <w:tcW w:w="1645" w:type="dxa"/>
          </w:tcPr>
          <w:p>
            <w:pPr>
              <w:pStyle w:val="yTable"/>
              <w:spacing w:before="0"/>
              <w:rPr>
                <w:i/>
                <w:sz w:val="18"/>
              </w:rPr>
            </w:pPr>
            <w:r>
              <w:rPr>
                <w:i/>
                <w:sz w:val="18"/>
              </w:rPr>
              <w:t>cunninghamiana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Archontophoenix</w:t>
            </w:r>
          </w:p>
        </w:tc>
        <w:tc>
          <w:tcPr>
            <w:tcW w:w="1645" w:type="dxa"/>
          </w:tcPr>
          <w:p>
            <w:pPr>
              <w:pStyle w:val="yTable"/>
              <w:spacing w:before="0"/>
              <w:rPr>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Arctium</w:t>
            </w:r>
          </w:p>
        </w:tc>
        <w:tc>
          <w:tcPr>
            <w:tcW w:w="1645" w:type="dxa"/>
          </w:tcPr>
          <w:p>
            <w:pPr>
              <w:pStyle w:val="yTable"/>
              <w:spacing w:before="0"/>
              <w:rPr>
                <w:i/>
                <w:sz w:val="18"/>
              </w:rPr>
            </w:pPr>
            <w:r>
              <w:rPr>
                <w:i/>
                <w:sz w:val="18"/>
              </w:rPr>
              <w:t>lappa</w:t>
            </w:r>
          </w:p>
        </w:tc>
        <w:tc>
          <w:tcPr>
            <w:tcW w:w="1673" w:type="dxa"/>
          </w:tcPr>
          <w:p>
            <w:pPr>
              <w:pStyle w:val="yTable"/>
              <w:spacing w:before="0"/>
              <w:rPr>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Arctium</w:t>
            </w:r>
          </w:p>
        </w:tc>
        <w:tc>
          <w:tcPr>
            <w:tcW w:w="1645" w:type="dxa"/>
          </w:tcPr>
          <w:p>
            <w:pPr>
              <w:pStyle w:val="yTable"/>
              <w:spacing w:before="0"/>
              <w:rPr>
                <w:i/>
                <w:sz w:val="18"/>
              </w:rPr>
            </w:pPr>
            <w:r>
              <w:rPr>
                <w:i/>
                <w:sz w:val="18"/>
              </w:rPr>
              <w:t>tomentosum</w:t>
            </w:r>
          </w:p>
        </w:tc>
        <w:tc>
          <w:tcPr>
            <w:tcW w:w="1673" w:type="dxa"/>
          </w:tcPr>
          <w:p>
            <w:pPr>
              <w:pStyle w:val="yTable"/>
              <w:spacing w:before="0"/>
              <w:rPr>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Arctostaphylos</w:t>
            </w:r>
          </w:p>
        </w:tc>
        <w:tc>
          <w:tcPr>
            <w:tcW w:w="1645" w:type="dxa"/>
          </w:tcPr>
          <w:p>
            <w:pPr>
              <w:pStyle w:val="yTable"/>
              <w:spacing w:before="0"/>
              <w:rPr>
                <w:i/>
                <w:sz w:val="18"/>
              </w:rPr>
            </w:pPr>
            <w:r>
              <w:rPr>
                <w:i/>
                <w:sz w:val="18"/>
              </w:rPr>
              <w:t>densiflora</w:t>
            </w:r>
          </w:p>
        </w:tc>
        <w:tc>
          <w:tcPr>
            <w:tcW w:w="1673" w:type="dxa"/>
          </w:tcPr>
          <w:p>
            <w:pPr>
              <w:pStyle w:val="yTable"/>
              <w:spacing w:before="0"/>
              <w:rPr>
                <w:sz w:val="18"/>
              </w:rPr>
            </w:pPr>
          </w:p>
        </w:tc>
        <w:tc>
          <w:tcPr>
            <w:tcW w:w="1729" w:type="dxa"/>
          </w:tcPr>
          <w:p>
            <w:pPr>
              <w:pStyle w:val="yTable"/>
              <w:spacing w:before="0"/>
              <w:rPr>
                <w:i/>
                <w:sz w:val="18"/>
              </w:rPr>
            </w:pPr>
            <w:r>
              <w:rPr>
                <w:i/>
                <w:sz w:val="18"/>
              </w:rPr>
              <w:t>Ericaceae</w:t>
            </w:r>
          </w:p>
        </w:tc>
      </w:tr>
      <w:tr>
        <w:tc>
          <w:tcPr>
            <w:tcW w:w="1757" w:type="dxa"/>
          </w:tcPr>
          <w:p>
            <w:pPr>
              <w:pStyle w:val="yTable"/>
              <w:spacing w:before="0"/>
              <w:rPr>
                <w:i/>
                <w:sz w:val="18"/>
              </w:rPr>
            </w:pPr>
            <w:r>
              <w:rPr>
                <w:i/>
                <w:sz w:val="18"/>
              </w:rPr>
              <w:t>Arctostaphylos</w:t>
            </w:r>
          </w:p>
        </w:tc>
        <w:tc>
          <w:tcPr>
            <w:tcW w:w="1645" w:type="dxa"/>
          </w:tcPr>
          <w:p>
            <w:pPr>
              <w:pStyle w:val="yTable"/>
              <w:spacing w:before="0"/>
              <w:rPr>
                <w:i/>
                <w:sz w:val="18"/>
              </w:rPr>
            </w:pPr>
            <w:r>
              <w:rPr>
                <w:i/>
                <w:sz w:val="18"/>
              </w:rPr>
              <w:t>hookeri</w:t>
            </w:r>
          </w:p>
        </w:tc>
        <w:tc>
          <w:tcPr>
            <w:tcW w:w="1673" w:type="dxa"/>
          </w:tcPr>
          <w:p>
            <w:pPr>
              <w:pStyle w:val="yTable"/>
              <w:spacing w:before="0"/>
              <w:rPr>
                <w:sz w:val="18"/>
              </w:rPr>
            </w:pPr>
          </w:p>
        </w:tc>
        <w:tc>
          <w:tcPr>
            <w:tcW w:w="1729" w:type="dxa"/>
          </w:tcPr>
          <w:p>
            <w:pPr>
              <w:pStyle w:val="yTable"/>
              <w:spacing w:before="0"/>
              <w:rPr>
                <w:i/>
                <w:sz w:val="18"/>
              </w:rPr>
            </w:pPr>
            <w:r>
              <w:rPr>
                <w:i/>
                <w:sz w:val="18"/>
              </w:rPr>
              <w:t>Ericaceae</w:t>
            </w:r>
          </w:p>
        </w:tc>
      </w:tr>
      <w:tr>
        <w:tc>
          <w:tcPr>
            <w:tcW w:w="1757" w:type="dxa"/>
          </w:tcPr>
          <w:p>
            <w:pPr>
              <w:pStyle w:val="yTable"/>
              <w:spacing w:before="0"/>
              <w:rPr>
                <w:i/>
                <w:sz w:val="18"/>
              </w:rPr>
            </w:pPr>
            <w:r>
              <w:rPr>
                <w:i/>
                <w:sz w:val="18"/>
              </w:rPr>
              <w:t>Arctostaphylos</w:t>
            </w:r>
          </w:p>
        </w:tc>
        <w:tc>
          <w:tcPr>
            <w:tcW w:w="1645" w:type="dxa"/>
          </w:tcPr>
          <w:p>
            <w:pPr>
              <w:pStyle w:val="yTable"/>
              <w:spacing w:before="0"/>
              <w:rPr>
                <w:i/>
                <w:sz w:val="18"/>
              </w:rPr>
            </w:pPr>
            <w:r>
              <w:rPr>
                <w:i/>
                <w:sz w:val="18"/>
              </w:rPr>
              <w:t>pajaroensis</w:t>
            </w:r>
          </w:p>
        </w:tc>
        <w:tc>
          <w:tcPr>
            <w:tcW w:w="1673" w:type="dxa"/>
          </w:tcPr>
          <w:p>
            <w:pPr>
              <w:pStyle w:val="yTable"/>
              <w:spacing w:before="0"/>
              <w:rPr>
                <w:sz w:val="18"/>
              </w:rPr>
            </w:pPr>
          </w:p>
        </w:tc>
        <w:tc>
          <w:tcPr>
            <w:tcW w:w="1729" w:type="dxa"/>
          </w:tcPr>
          <w:p>
            <w:pPr>
              <w:pStyle w:val="yTable"/>
              <w:spacing w:before="0"/>
              <w:rPr>
                <w:i/>
                <w:sz w:val="18"/>
              </w:rPr>
            </w:pPr>
            <w:r>
              <w:rPr>
                <w:i/>
                <w:sz w:val="18"/>
              </w:rPr>
              <w:t>Ericaceae</w:t>
            </w:r>
          </w:p>
        </w:tc>
      </w:tr>
      <w:tr>
        <w:tc>
          <w:tcPr>
            <w:tcW w:w="1757" w:type="dxa"/>
          </w:tcPr>
          <w:p>
            <w:pPr>
              <w:pStyle w:val="yTable"/>
              <w:spacing w:before="0"/>
              <w:rPr>
                <w:i/>
                <w:sz w:val="18"/>
              </w:rPr>
            </w:pPr>
            <w:r>
              <w:rPr>
                <w:i/>
                <w:sz w:val="18"/>
              </w:rPr>
              <w:t>Arctostaphylos</w:t>
            </w:r>
          </w:p>
        </w:tc>
        <w:tc>
          <w:tcPr>
            <w:tcW w:w="1645" w:type="dxa"/>
          </w:tcPr>
          <w:p>
            <w:pPr>
              <w:pStyle w:val="yTable"/>
              <w:spacing w:before="0"/>
              <w:rPr>
                <w:i/>
                <w:sz w:val="18"/>
              </w:rPr>
            </w:pPr>
            <w:r>
              <w:rPr>
                <w:i/>
                <w:sz w:val="18"/>
              </w:rPr>
              <w:t>pungens</w:t>
            </w:r>
          </w:p>
        </w:tc>
        <w:tc>
          <w:tcPr>
            <w:tcW w:w="1673" w:type="dxa"/>
          </w:tcPr>
          <w:p>
            <w:pPr>
              <w:pStyle w:val="yTable"/>
              <w:spacing w:before="0"/>
              <w:rPr>
                <w:sz w:val="18"/>
              </w:rPr>
            </w:pPr>
          </w:p>
        </w:tc>
        <w:tc>
          <w:tcPr>
            <w:tcW w:w="1729" w:type="dxa"/>
          </w:tcPr>
          <w:p>
            <w:pPr>
              <w:pStyle w:val="yTable"/>
              <w:spacing w:before="0"/>
              <w:rPr>
                <w:i/>
                <w:sz w:val="18"/>
              </w:rPr>
            </w:pPr>
            <w:r>
              <w:rPr>
                <w:i/>
                <w:sz w:val="18"/>
              </w:rPr>
              <w:t>Ericaceae</w:t>
            </w:r>
          </w:p>
        </w:tc>
      </w:tr>
      <w:tr>
        <w:tc>
          <w:tcPr>
            <w:tcW w:w="1757" w:type="dxa"/>
          </w:tcPr>
          <w:p>
            <w:pPr>
              <w:pStyle w:val="yTable"/>
              <w:spacing w:before="0"/>
              <w:rPr>
                <w:i/>
                <w:sz w:val="18"/>
              </w:rPr>
            </w:pPr>
            <w:r>
              <w:rPr>
                <w:i/>
                <w:sz w:val="18"/>
              </w:rPr>
              <w:t>Arctostaphylos</w:t>
            </w:r>
          </w:p>
        </w:tc>
        <w:tc>
          <w:tcPr>
            <w:tcW w:w="1645" w:type="dxa"/>
          </w:tcPr>
          <w:p>
            <w:pPr>
              <w:pStyle w:val="yTable"/>
              <w:spacing w:before="0"/>
              <w:rPr>
                <w:i/>
                <w:sz w:val="18"/>
              </w:rPr>
            </w:pPr>
            <w:r>
              <w:rPr>
                <w:i/>
                <w:sz w:val="18"/>
              </w:rPr>
              <w:t>uva</w:t>
            </w:r>
            <w:r>
              <w:rPr>
                <w:i/>
                <w:sz w:val="18"/>
              </w:rPr>
              <w:noBreakHyphen/>
              <w:t>ursi</w:t>
            </w:r>
          </w:p>
        </w:tc>
        <w:tc>
          <w:tcPr>
            <w:tcW w:w="1673" w:type="dxa"/>
          </w:tcPr>
          <w:p>
            <w:pPr>
              <w:pStyle w:val="yTable"/>
              <w:spacing w:before="0"/>
              <w:rPr>
                <w:sz w:val="18"/>
              </w:rPr>
            </w:pPr>
          </w:p>
        </w:tc>
        <w:tc>
          <w:tcPr>
            <w:tcW w:w="1729" w:type="dxa"/>
          </w:tcPr>
          <w:p>
            <w:pPr>
              <w:pStyle w:val="yTable"/>
              <w:spacing w:before="0"/>
              <w:rPr>
                <w:i/>
                <w:sz w:val="18"/>
              </w:rPr>
            </w:pPr>
            <w:r>
              <w:rPr>
                <w:i/>
                <w:sz w:val="18"/>
              </w:rPr>
              <w:t>Ericaceae</w:t>
            </w:r>
          </w:p>
        </w:tc>
      </w:tr>
      <w:tr>
        <w:tc>
          <w:tcPr>
            <w:tcW w:w="1757" w:type="dxa"/>
          </w:tcPr>
          <w:p>
            <w:pPr>
              <w:pStyle w:val="yTable"/>
              <w:spacing w:before="0"/>
              <w:rPr>
                <w:i/>
                <w:sz w:val="18"/>
              </w:rPr>
            </w:pPr>
            <w:r>
              <w:rPr>
                <w:i/>
                <w:sz w:val="18"/>
              </w:rPr>
              <w:t>Arctotheca</w:t>
            </w:r>
          </w:p>
        </w:tc>
        <w:tc>
          <w:tcPr>
            <w:tcW w:w="1645" w:type="dxa"/>
          </w:tcPr>
          <w:p>
            <w:pPr>
              <w:pStyle w:val="yTable"/>
              <w:spacing w:before="0"/>
              <w:rPr>
                <w:i/>
                <w:sz w:val="18"/>
              </w:rPr>
            </w:pPr>
            <w:r>
              <w:rPr>
                <w:i/>
                <w:sz w:val="18"/>
              </w:rPr>
              <w:t>calendula</w:t>
            </w:r>
          </w:p>
        </w:tc>
        <w:tc>
          <w:tcPr>
            <w:tcW w:w="1673" w:type="dxa"/>
          </w:tcPr>
          <w:p>
            <w:pPr>
              <w:pStyle w:val="yTable"/>
              <w:spacing w:before="0"/>
              <w:rPr>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Arctotheca</w:t>
            </w:r>
          </w:p>
        </w:tc>
        <w:tc>
          <w:tcPr>
            <w:tcW w:w="1645" w:type="dxa"/>
          </w:tcPr>
          <w:p>
            <w:pPr>
              <w:pStyle w:val="yTable"/>
              <w:spacing w:before="0"/>
              <w:rPr>
                <w:i/>
                <w:sz w:val="18"/>
              </w:rPr>
            </w:pPr>
            <w:r>
              <w:rPr>
                <w:i/>
                <w:sz w:val="18"/>
              </w:rPr>
              <w:t>populifolia</w:t>
            </w:r>
          </w:p>
        </w:tc>
        <w:tc>
          <w:tcPr>
            <w:tcW w:w="1673" w:type="dxa"/>
          </w:tcPr>
          <w:p>
            <w:pPr>
              <w:pStyle w:val="yTable"/>
              <w:spacing w:before="0"/>
              <w:rPr>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Arctotis</w:t>
            </w:r>
          </w:p>
        </w:tc>
        <w:tc>
          <w:tcPr>
            <w:tcW w:w="1645" w:type="dxa"/>
          </w:tcPr>
          <w:p>
            <w:pPr>
              <w:pStyle w:val="yTable"/>
              <w:spacing w:before="0"/>
              <w:rPr>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Arctotis</w:t>
            </w:r>
          </w:p>
        </w:tc>
        <w:tc>
          <w:tcPr>
            <w:tcW w:w="1645" w:type="dxa"/>
          </w:tcPr>
          <w:p>
            <w:pPr>
              <w:pStyle w:val="yTable"/>
              <w:spacing w:before="0"/>
              <w:rPr>
                <w:i/>
                <w:sz w:val="18"/>
              </w:rPr>
            </w:pPr>
            <w:r>
              <w:rPr>
                <w:i/>
                <w:sz w:val="18"/>
              </w:rPr>
              <w:t>stoechadifolia</w:t>
            </w:r>
          </w:p>
        </w:tc>
        <w:tc>
          <w:tcPr>
            <w:tcW w:w="1673" w:type="dxa"/>
          </w:tcPr>
          <w:p>
            <w:pPr>
              <w:pStyle w:val="yTable"/>
              <w:spacing w:before="0"/>
              <w:rPr>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Arctotis</w:t>
            </w:r>
          </w:p>
        </w:tc>
        <w:tc>
          <w:tcPr>
            <w:tcW w:w="1645" w:type="dxa"/>
          </w:tcPr>
          <w:p>
            <w:pPr>
              <w:pStyle w:val="yTable"/>
              <w:spacing w:before="0"/>
              <w:rPr>
                <w:sz w:val="18"/>
              </w:rPr>
            </w:pPr>
            <w:r>
              <w:rPr>
                <w:sz w:val="18"/>
              </w:rPr>
              <w:t>x</w:t>
            </w:r>
          </w:p>
        </w:tc>
        <w:tc>
          <w:tcPr>
            <w:tcW w:w="1673" w:type="dxa"/>
          </w:tcPr>
          <w:p>
            <w:pPr>
              <w:pStyle w:val="yTable"/>
              <w:spacing w:before="0"/>
              <w:rPr>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Arctous</w:t>
            </w:r>
          </w:p>
        </w:tc>
        <w:tc>
          <w:tcPr>
            <w:tcW w:w="1645" w:type="dxa"/>
          </w:tcPr>
          <w:p>
            <w:pPr>
              <w:pStyle w:val="yTable"/>
              <w:spacing w:before="0"/>
              <w:rPr>
                <w:i/>
                <w:sz w:val="18"/>
              </w:rPr>
            </w:pPr>
            <w:r>
              <w:rPr>
                <w:i/>
                <w:sz w:val="18"/>
              </w:rPr>
              <w:t>alpinus</w:t>
            </w:r>
          </w:p>
        </w:tc>
        <w:tc>
          <w:tcPr>
            <w:tcW w:w="1673" w:type="dxa"/>
          </w:tcPr>
          <w:p>
            <w:pPr>
              <w:pStyle w:val="yTable"/>
              <w:spacing w:before="0"/>
              <w:rPr>
                <w:sz w:val="18"/>
              </w:rPr>
            </w:pPr>
          </w:p>
        </w:tc>
        <w:tc>
          <w:tcPr>
            <w:tcW w:w="1729" w:type="dxa"/>
          </w:tcPr>
          <w:p>
            <w:pPr>
              <w:pStyle w:val="yTable"/>
              <w:spacing w:before="0"/>
              <w:rPr>
                <w:i/>
                <w:sz w:val="18"/>
              </w:rPr>
            </w:pPr>
            <w:r>
              <w:rPr>
                <w:i/>
                <w:sz w:val="18"/>
              </w:rPr>
              <w:t>Ericaceae</w:t>
            </w:r>
          </w:p>
        </w:tc>
      </w:tr>
      <w:tr>
        <w:tc>
          <w:tcPr>
            <w:tcW w:w="1757" w:type="dxa"/>
          </w:tcPr>
          <w:p>
            <w:pPr>
              <w:pStyle w:val="yTable"/>
              <w:spacing w:before="0"/>
              <w:rPr>
                <w:i/>
                <w:sz w:val="18"/>
              </w:rPr>
            </w:pPr>
            <w:r>
              <w:rPr>
                <w:i/>
                <w:sz w:val="18"/>
              </w:rPr>
              <w:t>Ardisia</w:t>
            </w:r>
          </w:p>
        </w:tc>
        <w:tc>
          <w:tcPr>
            <w:tcW w:w="1645" w:type="dxa"/>
          </w:tcPr>
          <w:p>
            <w:pPr>
              <w:pStyle w:val="yTable"/>
              <w:spacing w:before="0"/>
              <w:rPr>
                <w:i/>
                <w:sz w:val="18"/>
              </w:rPr>
            </w:pPr>
            <w:r>
              <w:rPr>
                <w:i/>
                <w:sz w:val="18"/>
              </w:rPr>
              <w:t>crenata</w:t>
            </w:r>
          </w:p>
        </w:tc>
        <w:tc>
          <w:tcPr>
            <w:tcW w:w="1673" w:type="dxa"/>
          </w:tcPr>
          <w:p>
            <w:pPr>
              <w:pStyle w:val="yTable"/>
              <w:spacing w:before="0"/>
              <w:rPr>
                <w:sz w:val="18"/>
              </w:rPr>
            </w:pPr>
          </w:p>
        </w:tc>
        <w:tc>
          <w:tcPr>
            <w:tcW w:w="1729" w:type="dxa"/>
          </w:tcPr>
          <w:p>
            <w:pPr>
              <w:pStyle w:val="yTable"/>
              <w:spacing w:before="0"/>
              <w:rPr>
                <w:i/>
                <w:sz w:val="18"/>
              </w:rPr>
            </w:pPr>
            <w:r>
              <w:rPr>
                <w:i/>
                <w:sz w:val="18"/>
              </w:rPr>
              <w:t>Myrsinaceae</w:t>
            </w:r>
          </w:p>
        </w:tc>
      </w:tr>
      <w:tr>
        <w:tc>
          <w:tcPr>
            <w:tcW w:w="1757" w:type="dxa"/>
          </w:tcPr>
          <w:p>
            <w:pPr>
              <w:pStyle w:val="yTable"/>
              <w:spacing w:before="0"/>
              <w:rPr>
                <w:i/>
                <w:sz w:val="18"/>
              </w:rPr>
            </w:pPr>
            <w:r>
              <w:rPr>
                <w:i/>
                <w:sz w:val="18"/>
              </w:rPr>
              <w:t>Ardisia</w:t>
            </w:r>
          </w:p>
        </w:tc>
        <w:tc>
          <w:tcPr>
            <w:tcW w:w="1645" w:type="dxa"/>
          </w:tcPr>
          <w:p>
            <w:pPr>
              <w:pStyle w:val="yTable"/>
              <w:spacing w:before="0"/>
              <w:rPr>
                <w:i/>
                <w:sz w:val="18"/>
              </w:rPr>
            </w:pPr>
            <w:r>
              <w:rPr>
                <w:i/>
                <w:sz w:val="18"/>
              </w:rPr>
              <w:t>crenulata</w:t>
            </w:r>
          </w:p>
        </w:tc>
        <w:tc>
          <w:tcPr>
            <w:tcW w:w="1673" w:type="dxa"/>
          </w:tcPr>
          <w:p>
            <w:pPr>
              <w:pStyle w:val="yTable"/>
              <w:spacing w:before="0"/>
              <w:rPr>
                <w:sz w:val="18"/>
              </w:rPr>
            </w:pPr>
          </w:p>
        </w:tc>
        <w:tc>
          <w:tcPr>
            <w:tcW w:w="1729" w:type="dxa"/>
          </w:tcPr>
          <w:p>
            <w:pPr>
              <w:pStyle w:val="yTable"/>
              <w:spacing w:before="0"/>
              <w:rPr>
                <w:i/>
                <w:sz w:val="18"/>
              </w:rPr>
            </w:pPr>
            <w:r>
              <w:rPr>
                <w:i/>
                <w:sz w:val="18"/>
              </w:rPr>
              <w:t>Myrsinaceae</w:t>
            </w:r>
          </w:p>
        </w:tc>
      </w:tr>
      <w:tr>
        <w:tc>
          <w:tcPr>
            <w:tcW w:w="1757" w:type="dxa"/>
          </w:tcPr>
          <w:p>
            <w:pPr>
              <w:pStyle w:val="yTable"/>
              <w:spacing w:before="0"/>
              <w:rPr>
                <w:i/>
                <w:sz w:val="18"/>
              </w:rPr>
            </w:pPr>
            <w:r>
              <w:rPr>
                <w:i/>
                <w:sz w:val="18"/>
              </w:rPr>
              <w:t>Ardisia</w:t>
            </w:r>
          </w:p>
        </w:tc>
        <w:tc>
          <w:tcPr>
            <w:tcW w:w="1645" w:type="dxa"/>
          </w:tcPr>
          <w:p>
            <w:pPr>
              <w:pStyle w:val="yTable"/>
              <w:spacing w:before="0"/>
              <w:rPr>
                <w:i/>
                <w:sz w:val="18"/>
              </w:rPr>
            </w:pPr>
            <w:r>
              <w:rPr>
                <w:i/>
                <w:sz w:val="18"/>
              </w:rPr>
              <w:t>crispa</w:t>
            </w:r>
          </w:p>
        </w:tc>
        <w:tc>
          <w:tcPr>
            <w:tcW w:w="1673" w:type="dxa"/>
          </w:tcPr>
          <w:p>
            <w:pPr>
              <w:pStyle w:val="yTable"/>
              <w:spacing w:before="0"/>
              <w:rPr>
                <w:sz w:val="18"/>
              </w:rPr>
            </w:pPr>
          </w:p>
        </w:tc>
        <w:tc>
          <w:tcPr>
            <w:tcW w:w="1729" w:type="dxa"/>
          </w:tcPr>
          <w:p>
            <w:pPr>
              <w:pStyle w:val="yTable"/>
              <w:spacing w:before="0"/>
              <w:rPr>
                <w:i/>
                <w:sz w:val="18"/>
              </w:rPr>
            </w:pPr>
            <w:r>
              <w:rPr>
                <w:i/>
                <w:sz w:val="18"/>
              </w:rPr>
              <w:t>Myrsinaceae</w:t>
            </w:r>
          </w:p>
        </w:tc>
      </w:tr>
      <w:tr>
        <w:tc>
          <w:tcPr>
            <w:tcW w:w="1757" w:type="dxa"/>
          </w:tcPr>
          <w:p>
            <w:pPr>
              <w:pStyle w:val="yTable"/>
              <w:spacing w:before="0"/>
              <w:rPr>
                <w:i/>
                <w:sz w:val="18"/>
              </w:rPr>
            </w:pPr>
            <w:r>
              <w:rPr>
                <w:i/>
                <w:sz w:val="18"/>
              </w:rPr>
              <w:t>Ardisia</w:t>
            </w:r>
          </w:p>
        </w:tc>
        <w:tc>
          <w:tcPr>
            <w:tcW w:w="1645" w:type="dxa"/>
          </w:tcPr>
          <w:p>
            <w:pPr>
              <w:pStyle w:val="yTable"/>
              <w:spacing w:before="0"/>
              <w:rPr>
                <w:i/>
                <w:sz w:val="18"/>
              </w:rPr>
            </w:pPr>
            <w:r>
              <w:rPr>
                <w:i/>
                <w:sz w:val="18"/>
              </w:rPr>
              <w:t>humilis</w:t>
            </w:r>
          </w:p>
        </w:tc>
        <w:tc>
          <w:tcPr>
            <w:tcW w:w="1673" w:type="dxa"/>
          </w:tcPr>
          <w:p>
            <w:pPr>
              <w:pStyle w:val="yTable"/>
              <w:spacing w:before="0"/>
              <w:rPr>
                <w:sz w:val="18"/>
              </w:rPr>
            </w:pPr>
          </w:p>
        </w:tc>
        <w:tc>
          <w:tcPr>
            <w:tcW w:w="1729" w:type="dxa"/>
          </w:tcPr>
          <w:p>
            <w:pPr>
              <w:pStyle w:val="yTable"/>
              <w:spacing w:before="0"/>
              <w:rPr>
                <w:i/>
                <w:sz w:val="18"/>
              </w:rPr>
            </w:pPr>
            <w:r>
              <w:rPr>
                <w:i/>
                <w:sz w:val="18"/>
              </w:rPr>
              <w:t>Myrsinaceae</w:t>
            </w:r>
          </w:p>
        </w:tc>
      </w:tr>
      <w:tr>
        <w:tc>
          <w:tcPr>
            <w:tcW w:w="1757" w:type="dxa"/>
          </w:tcPr>
          <w:p>
            <w:pPr>
              <w:pStyle w:val="yTable"/>
              <w:spacing w:before="0"/>
              <w:rPr>
                <w:i/>
                <w:sz w:val="18"/>
              </w:rPr>
            </w:pPr>
            <w:r>
              <w:rPr>
                <w:i/>
                <w:sz w:val="18"/>
              </w:rPr>
              <w:t>Ardisia</w:t>
            </w:r>
          </w:p>
        </w:tc>
        <w:tc>
          <w:tcPr>
            <w:tcW w:w="1645" w:type="dxa"/>
          </w:tcPr>
          <w:p>
            <w:pPr>
              <w:pStyle w:val="yTable"/>
              <w:spacing w:before="0"/>
              <w:rPr>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Myrsinaceae</w:t>
            </w:r>
          </w:p>
        </w:tc>
      </w:tr>
      <w:tr>
        <w:tc>
          <w:tcPr>
            <w:tcW w:w="1757" w:type="dxa"/>
          </w:tcPr>
          <w:p>
            <w:pPr>
              <w:pStyle w:val="yTable"/>
              <w:spacing w:before="0"/>
              <w:rPr>
                <w:i/>
                <w:sz w:val="18"/>
              </w:rPr>
            </w:pPr>
            <w:r>
              <w:rPr>
                <w:i/>
                <w:sz w:val="18"/>
              </w:rPr>
              <w:t>Areca</w:t>
            </w:r>
          </w:p>
        </w:tc>
        <w:tc>
          <w:tcPr>
            <w:tcW w:w="1645" w:type="dxa"/>
          </w:tcPr>
          <w:p>
            <w:pPr>
              <w:pStyle w:val="yTable"/>
              <w:spacing w:before="0"/>
              <w:rPr>
                <w:i/>
                <w:sz w:val="18"/>
              </w:rPr>
            </w:pPr>
            <w:r>
              <w:rPr>
                <w:i/>
                <w:sz w:val="18"/>
              </w:rPr>
              <w:t>catechu</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Areca</w:t>
            </w:r>
          </w:p>
        </w:tc>
        <w:tc>
          <w:tcPr>
            <w:tcW w:w="1645" w:type="dxa"/>
          </w:tcPr>
          <w:p>
            <w:pPr>
              <w:pStyle w:val="yTable"/>
              <w:spacing w:before="0"/>
              <w:rPr>
                <w:i/>
                <w:sz w:val="18"/>
              </w:rPr>
            </w:pPr>
            <w:r>
              <w:rPr>
                <w:i/>
                <w:sz w:val="18"/>
              </w:rPr>
              <w:t>guppyana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Areca</w:t>
            </w:r>
          </w:p>
        </w:tc>
        <w:tc>
          <w:tcPr>
            <w:tcW w:w="1645" w:type="dxa"/>
          </w:tcPr>
          <w:p>
            <w:pPr>
              <w:pStyle w:val="yTable"/>
              <w:spacing w:before="0"/>
              <w:rPr>
                <w:i/>
                <w:sz w:val="18"/>
              </w:rPr>
            </w:pPr>
            <w:r>
              <w:rPr>
                <w:i/>
                <w:sz w:val="18"/>
              </w:rPr>
              <w:t>lutescens</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Areca</w:t>
            </w:r>
          </w:p>
        </w:tc>
        <w:tc>
          <w:tcPr>
            <w:tcW w:w="1645" w:type="dxa"/>
          </w:tcPr>
          <w:p>
            <w:pPr>
              <w:pStyle w:val="yTable"/>
              <w:spacing w:before="0"/>
              <w:rPr>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Areca</w:t>
            </w:r>
          </w:p>
        </w:tc>
        <w:tc>
          <w:tcPr>
            <w:tcW w:w="1645" w:type="dxa"/>
          </w:tcPr>
          <w:p>
            <w:pPr>
              <w:pStyle w:val="yTable"/>
              <w:spacing w:before="0"/>
              <w:rPr>
                <w:i/>
                <w:sz w:val="18"/>
              </w:rPr>
            </w:pPr>
            <w:r>
              <w:rPr>
                <w:i/>
                <w:sz w:val="18"/>
              </w:rPr>
              <w:t>triandra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Areca</w:t>
            </w:r>
          </w:p>
        </w:tc>
        <w:tc>
          <w:tcPr>
            <w:tcW w:w="1645" w:type="dxa"/>
          </w:tcPr>
          <w:p>
            <w:pPr>
              <w:pStyle w:val="yTable"/>
              <w:spacing w:before="0"/>
              <w:rPr>
                <w:i/>
                <w:sz w:val="18"/>
              </w:rPr>
            </w:pPr>
            <w:r>
              <w:rPr>
                <w:i/>
                <w:sz w:val="18"/>
              </w:rPr>
              <w:t>vestiaria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 xml:space="preserve">Areca </w:t>
            </w:r>
          </w:p>
        </w:tc>
        <w:tc>
          <w:tcPr>
            <w:tcW w:w="1645" w:type="dxa"/>
          </w:tcPr>
          <w:p>
            <w:pPr>
              <w:pStyle w:val="yTable"/>
              <w:spacing w:before="0"/>
              <w:rPr>
                <w:i/>
                <w:sz w:val="18"/>
              </w:rPr>
            </w:pPr>
            <w:r>
              <w:rPr>
                <w:i/>
                <w:sz w:val="18"/>
              </w:rPr>
              <w:t>cathecu</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 xml:space="preserve">Areca </w:t>
            </w:r>
          </w:p>
        </w:tc>
        <w:tc>
          <w:tcPr>
            <w:tcW w:w="1645" w:type="dxa"/>
          </w:tcPr>
          <w:p>
            <w:pPr>
              <w:pStyle w:val="yTable"/>
              <w:spacing w:before="0"/>
              <w:rPr>
                <w:i/>
                <w:sz w:val="18"/>
              </w:rPr>
            </w:pPr>
            <w:r>
              <w:rPr>
                <w:i/>
                <w:sz w:val="18"/>
              </w:rPr>
              <w:t>ipot</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Arecastrum</w:t>
            </w:r>
          </w:p>
        </w:tc>
        <w:tc>
          <w:tcPr>
            <w:tcW w:w="1645" w:type="dxa"/>
          </w:tcPr>
          <w:p>
            <w:pPr>
              <w:pStyle w:val="yTable"/>
              <w:spacing w:before="0"/>
              <w:rPr>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Arenaria</w:t>
            </w:r>
          </w:p>
        </w:tc>
        <w:tc>
          <w:tcPr>
            <w:tcW w:w="1645" w:type="dxa"/>
          </w:tcPr>
          <w:p>
            <w:pPr>
              <w:pStyle w:val="yTable"/>
              <w:spacing w:before="0"/>
              <w:rPr>
                <w:i/>
                <w:sz w:val="18"/>
              </w:rPr>
            </w:pPr>
            <w:r>
              <w:rPr>
                <w:i/>
                <w:sz w:val="18"/>
              </w:rPr>
              <w:t>laricifolia</w:t>
            </w:r>
          </w:p>
        </w:tc>
        <w:tc>
          <w:tcPr>
            <w:tcW w:w="1673" w:type="dxa"/>
          </w:tcPr>
          <w:p>
            <w:pPr>
              <w:pStyle w:val="yTable"/>
              <w:spacing w:before="0"/>
              <w:rPr>
                <w:sz w:val="18"/>
              </w:rPr>
            </w:pPr>
          </w:p>
        </w:tc>
        <w:tc>
          <w:tcPr>
            <w:tcW w:w="1729" w:type="dxa"/>
          </w:tcPr>
          <w:p>
            <w:pPr>
              <w:pStyle w:val="yTable"/>
              <w:spacing w:before="0"/>
              <w:rPr>
                <w:i/>
                <w:sz w:val="18"/>
              </w:rPr>
            </w:pPr>
            <w:r>
              <w:rPr>
                <w:i/>
                <w:sz w:val="18"/>
              </w:rPr>
              <w:t>Caryophyllaceae</w:t>
            </w:r>
          </w:p>
        </w:tc>
      </w:tr>
      <w:tr>
        <w:tc>
          <w:tcPr>
            <w:tcW w:w="1757" w:type="dxa"/>
          </w:tcPr>
          <w:p>
            <w:pPr>
              <w:pStyle w:val="yTable"/>
              <w:spacing w:before="0"/>
              <w:rPr>
                <w:i/>
                <w:sz w:val="18"/>
              </w:rPr>
            </w:pPr>
            <w:r>
              <w:rPr>
                <w:i/>
                <w:sz w:val="18"/>
              </w:rPr>
              <w:t>Arenaria</w:t>
            </w:r>
          </w:p>
        </w:tc>
        <w:tc>
          <w:tcPr>
            <w:tcW w:w="1645" w:type="dxa"/>
          </w:tcPr>
          <w:p>
            <w:pPr>
              <w:pStyle w:val="yTable"/>
              <w:spacing w:before="0"/>
              <w:rPr>
                <w:i/>
                <w:sz w:val="18"/>
              </w:rPr>
            </w:pPr>
            <w:r>
              <w:rPr>
                <w:i/>
                <w:sz w:val="18"/>
              </w:rPr>
              <w:t>ledbourinana</w:t>
            </w:r>
          </w:p>
        </w:tc>
        <w:tc>
          <w:tcPr>
            <w:tcW w:w="1673" w:type="dxa"/>
          </w:tcPr>
          <w:p>
            <w:pPr>
              <w:pStyle w:val="yTable"/>
              <w:spacing w:before="0"/>
              <w:rPr>
                <w:i/>
                <w:sz w:val="18"/>
              </w:rPr>
            </w:pPr>
          </w:p>
        </w:tc>
        <w:tc>
          <w:tcPr>
            <w:tcW w:w="1729" w:type="dxa"/>
          </w:tcPr>
          <w:p>
            <w:pPr>
              <w:pStyle w:val="yTable"/>
              <w:spacing w:before="0"/>
              <w:rPr>
                <w:i/>
                <w:sz w:val="18"/>
              </w:rPr>
            </w:pPr>
            <w:r>
              <w:rPr>
                <w:i/>
                <w:sz w:val="18"/>
              </w:rPr>
              <w:t>Caryophyllaceae</w:t>
            </w:r>
          </w:p>
        </w:tc>
      </w:tr>
      <w:tr>
        <w:tc>
          <w:tcPr>
            <w:tcW w:w="1757" w:type="dxa"/>
          </w:tcPr>
          <w:p>
            <w:pPr>
              <w:pStyle w:val="yTable"/>
              <w:spacing w:before="0"/>
              <w:rPr>
                <w:i/>
                <w:sz w:val="18"/>
              </w:rPr>
            </w:pPr>
            <w:r>
              <w:rPr>
                <w:i/>
                <w:sz w:val="18"/>
              </w:rPr>
              <w:t>Arenaria</w:t>
            </w:r>
          </w:p>
        </w:tc>
        <w:tc>
          <w:tcPr>
            <w:tcW w:w="1645" w:type="dxa"/>
          </w:tcPr>
          <w:p>
            <w:pPr>
              <w:pStyle w:val="yTable"/>
              <w:spacing w:before="0"/>
              <w:rPr>
                <w:i/>
                <w:sz w:val="18"/>
              </w:rPr>
            </w:pPr>
            <w:r>
              <w:rPr>
                <w:i/>
                <w:sz w:val="18"/>
              </w:rPr>
              <w:t>montana</w:t>
            </w:r>
          </w:p>
        </w:tc>
        <w:tc>
          <w:tcPr>
            <w:tcW w:w="1673" w:type="dxa"/>
          </w:tcPr>
          <w:p>
            <w:pPr>
              <w:pStyle w:val="yTable"/>
              <w:spacing w:before="0"/>
              <w:rPr>
                <w:i/>
                <w:sz w:val="18"/>
              </w:rPr>
            </w:pPr>
          </w:p>
        </w:tc>
        <w:tc>
          <w:tcPr>
            <w:tcW w:w="1729" w:type="dxa"/>
          </w:tcPr>
          <w:p>
            <w:pPr>
              <w:pStyle w:val="yTable"/>
              <w:spacing w:before="0"/>
              <w:rPr>
                <w:i/>
                <w:sz w:val="18"/>
              </w:rPr>
            </w:pPr>
            <w:r>
              <w:rPr>
                <w:i/>
                <w:sz w:val="18"/>
              </w:rPr>
              <w:t>Caryophyllaceae</w:t>
            </w:r>
          </w:p>
        </w:tc>
      </w:tr>
      <w:tr>
        <w:tc>
          <w:tcPr>
            <w:tcW w:w="1757" w:type="dxa"/>
          </w:tcPr>
          <w:p>
            <w:pPr>
              <w:pStyle w:val="yTable"/>
              <w:spacing w:before="0"/>
              <w:rPr>
                <w:i/>
                <w:sz w:val="18"/>
              </w:rPr>
            </w:pPr>
            <w:r>
              <w:rPr>
                <w:i/>
                <w:sz w:val="18"/>
              </w:rPr>
              <w:t>Arenaria</w:t>
            </w:r>
          </w:p>
        </w:tc>
        <w:tc>
          <w:tcPr>
            <w:tcW w:w="1645" w:type="dxa"/>
          </w:tcPr>
          <w:p>
            <w:pPr>
              <w:pStyle w:val="yTable"/>
              <w:spacing w:before="0"/>
              <w:rPr>
                <w:i/>
                <w:sz w:val="18"/>
              </w:rPr>
            </w:pPr>
            <w:r>
              <w:rPr>
                <w:i/>
                <w:sz w:val="18"/>
              </w:rPr>
              <w:t>purpurescens</w:t>
            </w:r>
          </w:p>
        </w:tc>
        <w:tc>
          <w:tcPr>
            <w:tcW w:w="1673" w:type="dxa"/>
          </w:tcPr>
          <w:p>
            <w:pPr>
              <w:pStyle w:val="yTable"/>
              <w:spacing w:before="0"/>
              <w:rPr>
                <w:i/>
                <w:sz w:val="18"/>
              </w:rPr>
            </w:pPr>
          </w:p>
        </w:tc>
        <w:tc>
          <w:tcPr>
            <w:tcW w:w="1729" w:type="dxa"/>
          </w:tcPr>
          <w:p>
            <w:pPr>
              <w:pStyle w:val="yTable"/>
              <w:spacing w:before="0"/>
              <w:rPr>
                <w:i/>
                <w:sz w:val="18"/>
              </w:rPr>
            </w:pPr>
            <w:r>
              <w:rPr>
                <w:i/>
                <w:sz w:val="18"/>
              </w:rPr>
              <w:t>Caryophyllaceae</w:t>
            </w:r>
          </w:p>
        </w:tc>
      </w:tr>
      <w:tr>
        <w:tc>
          <w:tcPr>
            <w:tcW w:w="1757" w:type="dxa"/>
          </w:tcPr>
          <w:p>
            <w:pPr>
              <w:pStyle w:val="yTable"/>
              <w:spacing w:before="0"/>
              <w:rPr>
                <w:i/>
                <w:sz w:val="18"/>
              </w:rPr>
            </w:pPr>
            <w:r>
              <w:rPr>
                <w:i/>
                <w:sz w:val="18"/>
              </w:rPr>
              <w:t>Arenaria</w:t>
            </w:r>
          </w:p>
        </w:tc>
        <w:tc>
          <w:tcPr>
            <w:tcW w:w="1645" w:type="dxa"/>
          </w:tcPr>
          <w:p>
            <w:pPr>
              <w:pStyle w:val="yTable"/>
              <w:spacing w:before="0"/>
              <w:rPr>
                <w:i/>
                <w:sz w:val="18"/>
              </w:rPr>
            </w:pPr>
            <w:r>
              <w:rPr>
                <w:i/>
                <w:sz w:val="18"/>
              </w:rPr>
              <w:t>serpyllifolia</w:t>
            </w:r>
          </w:p>
        </w:tc>
        <w:tc>
          <w:tcPr>
            <w:tcW w:w="1673" w:type="dxa"/>
          </w:tcPr>
          <w:p>
            <w:pPr>
              <w:pStyle w:val="yTable"/>
              <w:spacing w:before="0"/>
              <w:rPr>
                <w:sz w:val="18"/>
              </w:rPr>
            </w:pPr>
          </w:p>
        </w:tc>
        <w:tc>
          <w:tcPr>
            <w:tcW w:w="1729" w:type="dxa"/>
          </w:tcPr>
          <w:p>
            <w:pPr>
              <w:pStyle w:val="yTable"/>
              <w:spacing w:before="0"/>
              <w:rPr>
                <w:i/>
                <w:sz w:val="18"/>
              </w:rPr>
            </w:pPr>
            <w:r>
              <w:rPr>
                <w:i/>
                <w:sz w:val="18"/>
              </w:rPr>
              <w:t>Caryophyllaceae</w:t>
            </w:r>
          </w:p>
        </w:tc>
      </w:tr>
      <w:tr>
        <w:tc>
          <w:tcPr>
            <w:tcW w:w="1757" w:type="dxa"/>
          </w:tcPr>
          <w:p>
            <w:pPr>
              <w:pStyle w:val="yTable"/>
              <w:spacing w:before="0"/>
              <w:rPr>
                <w:i/>
                <w:sz w:val="18"/>
              </w:rPr>
            </w:pPr>
            <w:r>
              <w:rPr>
                <w:i/>
                <w:sz w:val="18"/>
              </w:rPr>
              <w:t>Arenga</w:t>
            </w:r>
          </w:p>
        </w:tc>
        <w:tc>
          <w:tcPr>
            <w:tcW w:w="1645" w:type="dxa"/>
          </w:tcPr>
          <w:p>
            <w:pPr>
              <w:pStyle w:val="yTable"/>
              <w:spacing w:before="0"/>
              <w:rPr>
                <w:i/>
                <w:sz w:val="18"/>
              </w:rPr>
            </w:pPr>
            <w:r>
              <w:rPr>
                <w:i/>
                <w:sz w:val="18"/>
              </w:rPr>
              <w:t>australis</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Arenga</w:t>
            </w:r>
          </w:p>
        </w:tc>
        <w:tc>
          <w:tcPr>
            <w:tcW w:w="1645" w:type="dxa"/>
          </w:tcPr>
          <w:p>
            <w:pPr>
              <w:pStyle w:val="yTable"/>
              <w:spacing w:before="0"/>
              <w:rPr>
                <w:i/>
                <w:sz w:val="18"/>
              </w:rPr>
            </w:pPr>
            <w:r>
              <w:rPr>
                <w:i/>
                <w:sz w:val="18"/>
              </w:rPr>
              <w:t>cordatum</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Arenga</w:t>
            </w:r>
          </w:p>
        </w:tc>
        <w:tc>
          <w:tcPr>
            <w:tcW w:w="1645" w:type="dxa"/>
          </w:tcPr>
          <w:p>
            <w:pPr>
              <w:pStyle w:val="yTable"/>
              <w:spacing w:before="0"/>
              <w:rPr>
                <w:i/>
                <w:sz w:val="18"/>
              </w:rPr>
            </w:pPr>
            <w:r>
              <w:rPr>
                <w:i/>
                <w:sz w:val="18"/>
              </w:rPr>
              <w:t>engleri</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Arenga</w:t>
            </w:r>
          </w:p>
        </w:tc>
        <w:tc>
          <w:tcPr>
            <w:tcW w:w="1645" w:type="dxa"/>
          </w:tcPr>
          <w:p>
            <w:pPr>
              <w:pStyle w:val="yTable"/>
              <w:spacing w:before="0"/>
              <w:rPr>
                <w:i/>
                <w:sz w:val="18"/>
              </w:rPr>
            </w:pPr>
            <w:r>
              <w:rPr>
                <w:i/>
                <w:sz w:val="18"/>
              </w:rPr>
              <w:t>hastata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Arenga</w:t>
            </w:r>
          </w:p>
        </w:tc>
        <w:tc>
          <w:tcPr>
            <w:tcW w:w="1645" w:type="dxa"/>
          </w:tcPr>
          <w:p>
            <w:pPr>
              <w:pStyle w:val="yTable"/>
              <w:spacing w:before="0"/>
              <w:rPr>
                <w:i/>
                <w:sz w:val="18"/>
              </w:rPr>
            </w:pPr>
            <w:r>
              <w:rPr>
                <w:i/>
                <w:sz w:val="18"/>
              </w:rPr>
              <w:t>pinnata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Arenga</w:t>
            </w:r>
          </w:p>
        </w:tc>
        <w:tc>
          <w:tcPr>
            <w:tcW w:w="1645" w:type="dxa"/>
          </w:tcPr>
          <w:p>
            <w:pPr>
              <w:pStyle w:val="yTable"/>
              <w:spacing w:before="0"/>
              <w:rPr>
                <w:i/>
                <w:sz w:val="18"/>
              </w:rPr>
            </w:pPr>
            <w:r>
              <w:rPr>
                <w:i/>
                <w:sz w:val="18"/>
              </w:rPr>
              <w:t>porphycarpum</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Arenga</w:t>
            </w:r>
          </w:p>
        </w:tc>
        <w:tc>
          <w:tcPr>
            <w:tcW w:w="1645" w:type="dxa"/>
          </w:tcPr>
          <w:p>
            <w:pPr>
              <w:pStyle w:val="yTable"/>
              <w:spacing w:before="0"/>
              <w:rPr>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Arenga</w:t>
            </w:r>
          </w:p>
        </w:tc>
        <w:tc>
          <w:tcPr>
            <w:tcW w:w="1645" w:type="dxa"/>
          </w:tcPr>
          <w:p>
            <w:pPr>
              <w:pStyle w:val="yTable"/>
              <w:spacing w:before="0"/>
              <w:rPr>
                <w:i/>
                <w:sz w:val="18"/>
              </w:rPr>
            </w:pPr>
            <w:r>
              <w:rPr>
                <w:i/>
                <w:sz w:val="18"/>
              </w:rPr>
              <w:t>tremula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Arenga</w:t>
            </w:r>
          </w:p>
        </w:tc>
        <w:tc>
          <w:tcPr>
            <w:tcW w:w="1645" w:type="dxa"/>
          </w:tcPr>
          <w:p>
            <w:pPr>
              <w:pStyle w:val="yTable"/>
              <w:spacing w:before="0"/>
              <w:rPr>
                <w:i/>
                <w:sz w:val="18"/>
              </w:rPr>
            </w:pPr>
            <w:r>
              <w:rPr>
                <w:i/>
                <w:sz w:val="18"/>
              </w:rPr>
              <w:t>undulatifolia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Argemone</w:t>
            </w:r>
          </w:p>
        </w:tc>
        <w:tc>
          <w:tcPr>
            <w:tcW w:w="1645" w:type="dxa"/>
          </w:tcPr>
          <w:p>
            <w:pPr>
              <w:pStyle w:val="yTable"/>
              <w:spacing w:before="0"/>
              <w:rPr>
                <w:i/>
                <w:sz w:val="18"/>
              </w:rPr>
            </w:pPr>
            <w:r>
              <w:rPr>
                <w:i/>
                <w:sz w:val="18"/>
              </w:rPr>
              <w:t>grandiflora</w:t>
            </w:r>
          </w:p>
        </w:tc>
        <w:tc>
          <w:tcPr>
            <w:tcW w:w="1673" w:type="dxa"/>
          </w:tcPr>
          <w:p>
            <w:pPr>
              <w:pStyle w:val="yTable"/>
              <w:spacing w:before="0"/>
              <w:rPr>
                <w:sz w:val="18"/>
              </w:rPr>
            </w:pPr>
          </w:p>
        </w:tc>
        <w:tc>
          <w:tcPr>
            <w:tcW w:w="1729" w:type="dxa"/>
          </w:tcPr>
          <w:p>
            <w:pPr>
              <w:pStyle w:val="yTable"/>
              <w:spacing w:before="0"/>
              <w:rPr>
                <w:i/>
                <w:sz w:val="18"/>
              </w:rPr>
            </w:pPr>
            <w:r>
              <w:rPr>
                <w:i/>
                <w:sz w:val="18"/>
              </w:rPr>
              <w:t>Papaveraceae</w:t>
            </w:r>
          </w:p>
        </w:tc>
      </w:tr>
      <w:tr>
        <w:tc>
          <w:tcPr>
            <w:tcW w:w="1757" w:type="dxa"/>
          </w:tcPr>
          <w:p>
            <w:pPr>
              <w:pStyle w:val="yTable"/>
              <w:spacing w:before="0"/>
              <w:rPr>
                <w:i/>
                <w:sz w:val="18"/>
              </w:rPr>
            </w:pPr>
            <w:r>
              <w:rPr>
                <w:i/>
                <w:sz w:val="18"/>
              </w:rPr>
              <w:t>Argentipallium</w:t>
            </w:r>
          </w:p>
        </w:tc>
        <w:tc>
          <w:tcPr>
            <w:tcW w:w="1645" w:type="dxa"/>
          </w:tcPr>
          <w:p>
            <w:pPr>
              <w:pStyle w:val="yTable"/>
              <w:spacing w:before="0"/>
              <w:rPr>
                <w:i/>
                <w:sz w:val="18"/>
              </w:rPr>
            </w:pPr>
            <w:r>
              <w:rPr>
                <w:i/>
                <w:sz w:val="18"/>
              </w:rPr>
              <w:t>obtusifolium</w:t>
            </w:r>
          </w:p>
        </w:tc>
        <w:tc>
          <w:tcPr>
            <w:tcW w:w="1673" w:type="dxa"/>
          </w:tcPr>
          <w:p>
            <w:pPr>
              <w:pStyle w:val="yTable"/>
              <w:spacing w:before="0"/>
              <w:rPr>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Argusia</w:t>
            </w:r>
          </w:p>
        </w:tc>
        <w:tc>
          <w:tcPr>
            <w:tcW w:w="1645" w:type="dxa"/>
          </w:tcPr>
          <w:p>
            <w:pPr>
              <w:pStyle w:val="yTable"/>
              <w:spacing w:before="0"/>
              <w:rPr>
                <w:i/>
                <w:sz w:val="18"/>
              </w:rPr>
            </w:pPr>
            <w:r>
              <w:rPr>
                <w:i/>
                <w:sz w:val="18"/>
              </w:rPr>
              <w:t>argentea</w:t>
            </w:r>
          </w:p>
        </w:tc>
        <w:tc>
          <w:tcPr>
            <w:tcW w:w="1673" w:type="dxa"/>
          </w:tcPr>
          <w:p>
            <w:pPr>
              <w:pStyle w:val="yTable"/>
              <w:spacing w:before="0"/>
              <w:rPr>
                <w:sz w:val="18"/>
              </w:rPr>
            </w:pPr>
          </w:p>
        </w:tc>
        <w:tc>
          <w:tcPr>
            <w:tcW w:w="1729" w:type="dxa"/>
          </w:tcPr>
          <w:p>
            <w:pPr>
              <w:pStyle w:val="yTable"/>
              <w:spacing w:before="0"/>
              <w:rPr>
                <w:i/>
                <w:sz w:val="18"/>
              </w:rPr>
            </w:pPr>
            <w:r>
              <w:rPr>
                <w:i/>
                <w:sz w:val="18"/>
              </w:rPr>
              <w:t>Boraginaceae</w:t>
            </w:r>
          </w:p>
        </w:tc>
      </w:tr>
      <w:tr>
        <w:tc>
          <w:tcPr>
            <w:tcW w:w="1757" w:type="dxa"/>
          </w:tcPr>
          <w:p>
            <w:pPr>
              <w:pStyle w:val="yTable"/>
              <w:spacing w:before="0"/>
              <w:rPr>
                <w:i/>
                <w:sz w:val="18"/>
              </w:rPr>
            </w:pPr>
            <w:r>
              <w:rPr>
                <w:i/>
                <w:sz w:val="18"/>
              </w:rPr>
              <w:t>Argyranthemum</w:t>
            </w:r>
          </w:p>
        </w:tc>
        <w:tc>
          <w:tcPr>
            <w:tcW w:w="1645" w:type="dxa"/>
          </w:tcPr>
          <w:p>
            <w:pPr>
              <w:pStyle w:val="yTable"/>
              <w:spacing w:before="0"/>
              <w:rPr>
                <w:i/>
                <w:sz w:val="18"/>
              </w:rPr>
            </w:pPr>
            <w:r>
              <w:rPr>
                <w:i/>
                <w:sz w:val="18"/>
              </w:rPr>
              <w:t>foeniculaceum</w:t>
            </w:r>
          </w:p>
        </w:tc>
        <w:tc>
          <w:tcPr>
            <w:tcW w:w="1673" w:type="dxa"/>
          </w:tcPr>
          <w:p>
            <w:pPr>
              <w:pStyle w:val="yTable"/>
              <w:spacing w:before="0"/>
              <w:rPr>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Argyranthemum</w:t>
            </w:r>
          </w:p>
        </w:tc>
        <w:tc>
          <w:tcPr>
            <w:tcW w:w="1645" w:type="dxa"/>
          </w:tcPr>
          <w:p>
            <w:pPr>
              <w:pStyle w:val="yTable"/>
              <w:spacing w:before="0"/>
              <w:rPr>
                <w:i/>
                <w:sz w:val="18"/>
              </w:rPr>
            </w:pPr>
            <w:r>
              <w:rPr>
                <w:i/>
                <w:sz w:val="18"/>
              </w:rPr>
              <w:t>frutescens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Argyranthemum</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Argyroderma</w:t>
            </w:r>
          </w:p>
        </w:tc>
        <w:tc>
          <w:tcPr>
            <w:tcW w:w="1645" w:type="dxa"/>
          </w:tcPr>
          <w:p>
            <w:pPr>
              <w:pStyle w:val="yTable"/>
              <w:spacing w:before="0"/>
              <w:rPr>
                <w:i/>
                <w:sz w:val="18"/>
              </w:rPr>
            </w:pPr>
            <w:r>
              <w:rPr>
                <w:i/>
                <w:sz w:val="18"/>
              </w:rPr>
              <w:t>roseum</w:t>
            </w:r>
          </w:p>
        </w:tc>
        <w:tc>
          <w:tcPr>
            <w:tcW w:w="1673" w:type="dxa"/>
          </w:tcPr>
          <w:p>
            <w:pPr>
              <w:pStyle w:val="yTable"/>
              <w:spacing w:before="0"/>
              <w:rPr>
                <w:i/>
                <w:sz w:val="18"/>
              </w:rPr>
            </w:pPr>
          </w:p>
        </w:tc>
        <w:tc>
          <w:tcPr>
            <w:tcW w:w="1729" w:type="dxa"/>
          </w:tcPr>
          <w:p>
            <w:pPr>
              <w:pStyle w:val="yTable"/>
              <w:spacing w:before="0"/>
              <w:rPr>
                <w:i/>
                <w:sz w:val="18"/>
              </w:rPr>
            </w:pPr>
            <w:r>
              <w:rPr>
                <w:i/>
                <w:sz w:val="18"/>
              </w:rPr>
              <w:t>Aizoaceae</w:t>
            </w:r>
          </w:p>
        </w:tc>
      </w:tr>
      <w:tr>
        <w:tc>
          <w:tcPr>
            <w:tcW w:w="1757" w:type="dxa"/>
          </w:tcPr>
          <w:p>
            <w:pPr>
              <w:pStyle w:val="yTable"/>
              <w:spacing w:before="0"/>
              <w:rPr>
                <w:i/>
                <w:sz w:val="18"/>
              </w:rPr>
            </w:pPr>
            <w:r>
              <w:rPr>
                <w:i/>
                <w:sz w:val="18"/>
              </w:rPr>
              <w:t>Argyroderma</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Aizoaceae</w:t>
            </w:r>
          </w:p>
        </w:tc>
      </w:tr>
      <w:tr>
        <w:tc>
          <w:tcPr>
            <w:tcW w:w="1757" w:type="dxa"/>
          </w:tcPr>
          <w:p>
            <w:pPr>
              <w:pStyle w:val="yTable"/>
              <w:spacing w:before="0"/>
              <w:rPr>
                <w:i/>
                <w:sz w:val="18"/>
              </w:rPr>
            </w:pPr>
            <w:r>
              <w:rPr>
                <w:i/>
                <w:sz w:val="18"/>
              </w:rPr>
              <w:t>Argyrolobium</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Ariocarpus</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Arisaema</w:t>
            </w:r>
          </w:p>
        </w:tc>
        <w:tc>
          <w:tcPr>
            <w:tcW w:w="1645" w:type="dxa"/>
          </w:tcPr>
          <w:p>
            <w:pPr>
              <w:pStyle w:val="yTable"/>
              <w:spacing w:before="0"/>
              <w:rPr>
                <w:i/>
                <w:sz w:val="18"/>
              </w:rPr>
            </w:pPr>
            <w:r>
              <w:rPr>
                <w:i/>
                <w:sz w:val="18"/>
              </w:rPr>
              <w:t>flavum</w:t>
            </w:r>
          </w:p>
        </w:tc>
        <w:tc>
          <w:tcPr>
            <w:tcW w:w="1673" w:type="dxa"/>
          </w:tcPr>
          <w:p>
            <w:pPr>
              <w:pStyle w:val="yTable"/>
              <w:spacing w:before="0"/>
              <w:rPr>
                <w:i/>
                <w:sz w:val="18"/>
              </w:rPr>
            </w:pPr>
          </w:p>
        </w:tc>
        <w:tc>
          <w:tcPr>
            <w:tcW w:w="1729" w:type="dxa"/>
          </w:tcPr>
          <w:p>
            <w:pPr>
              <w:pStyle w:val="yTable"/>
              <w:spacing w:before="0"/>
              <w:rPr>
                <w:i/>
                <w:sz w:val="18"/>
              </w:rPr>
            </w:pPr>
            <w:r>
              <w:rPr>
                <w:i/>
                <w:sz w:val="18"/>
              </w:rPr>
              <w:t>Araceae</w:t>
            </w:r>
          </w:p>
        </w:tc>
      </w:tr>
      <w:tr>
        <w:tc>
          <w:tcPr>
            <w:tcW w:w="1757" w:type="dxa"/>
          </w:tcPr>
          <w:p>
            <w:pPr>
              <w:pStyle w:val="yTable"/>
              <w:spacing w:before="0"/>
              <w:rPr>
                <w:i/>
                <w:sz w:val="18"/>
              </w:rPr>
            </w:pPr>
            <w:r>
              <w:rPr>
                <w:i/>
                <w:sz w:val="18"/>
              </w:rPr>
              <w:t>Arisaema</w:t>
            </w:r>
          </w:p>
        </w:tc>
        <w:tc>
          <w:tcPr>
            <w:tcW w:w="1645" w:type="dxa"/>
          </w:tcPr>
          <w:p>
            <w:pPr>
              <w:pStyle w:val="yTable"/>
              <w:spacing w:before="0"/>
              <w:rPr>
                <w:i/>
                <w:sz w:val="18"/>
              </w:rPr>
            </w:pPr>
            <w:r>
              <w:rPr>
                <w:i/>
                <w:sz w:val="18"/>
              </w:rPr>
              <w:t>ringens</w:t>
            </w:r>
          </w:p>
        </w:tc>
        <w:tc>
          <w:tcPr>
            <w:tcW w:w="1673" w:type="dxa"/>
          </w:tcPr>
          <w:p>
            <w:pPr>
              <w:pStyle w:val="yTable"/>
              <w:spacing w:before="0"/>
              <w:rPr>
                <w:i/>
                <w:sz w:val="18"/>
              </w:rPr>
            </w:pPr>
          </w:p>
        </w:tc>
        <w:tc>
          <w:tcPr>
            <w:tcW w:w="1729" w:type="dxa"/>
          </w:tcPr>
          <w:p>
            <w:pPr>
              <w:pStyle w:val="yTable"/>
              <w:spacing w:before="0"/>
              <w:rPr>
                <w:i/>
                <w:sz w:val="18"/>
              </w:rPr>
            </w:pPr>
            <w:r>
              <w:rPr>
                <w:i/>
                <w:sz w:val="18"/>
              </w:rPr>
              <w:t>Araceae</w:t>
            </w:r>
          </w:p>
        </w:tc>
      </w:tr>
      <w:tr>
        <w:tc>
          <w:tcPr>
            <w:tcW w:w="1757" w:type="dxa"/>
          </w:tcPr>
          <w:p>
            <w:pPr>
              <w:pStyle w:val="yTable"/>
              <w:spacing w:before="0"/>
              <w:rPr>
                <w:i/>
                <w:sz w:val="18"/>
              </w:rPr>
            </w:pPr>
            <w:r>
              <w:rPr>
                <w:i/>
                <w:sz w:val="18"/>
              </w:rPr>
              <w:t>Arisaema</w:t>
            </w:r>
          </w:p>
        </w:tc>
        <w:tc>
          <w:tcPr>
            <w:tcW w:w="1645" w:type="dxa"/>
          </w:tcPr>
          <w:p>
            <w:pPr>
              <w:pStyle w:val="yTable"/>
              <w:spacing w:before="0"/>
              <w:rPr>
                <w:i/>
                <w:sz w:val="18"/>
              </w:rPr>
            </w:pPr>
            <w:r>
              <w:rPr>
                <w:i/>
                <w:sz w:val="18"/>
              </w:rPr>
              <w:t>tortuosum</w:t>
            </w:r>
          </w:p>
        </w:tc>
        <w:tc>
          <w:tcPr>
            <w:tcW w:w="1673" w:type="dxa"/>
          </w:tcPr>
          <w:p>
            <w:pPr>
              <w:pStyle w:val="yTable"/>
              <w:spacing w:before="0"/>
              <w:rPr>
                <w:i/>
                <w:sz w:val="18"/>
              </w:rPr>
            </w:pPr>
          </w:p>
        </w:tc>
        <w:tc>
          <w:tcPr>
            <w:tcW w:w="1729" w:type="dxa"/>
          </w:tcPr>
          <w:p>
            <w:pPr>
              <w:pStyle w:val="yTable"/>
              <w:spacing w:before="0"/>
              <w:rPr>
                <w:i/>
                <w:sz w:val="18"/>
              </w:rPr>
            </w:pPr>
            <w:r>
              <w:rPr>
                <w:i/>
                <w:sz w:val="18"/>
              </w:rPr>
              <w:t>Araceae</w:t>
            </w:r>
          </w:p>
        </w:tc>
      </w:tr>
      <w:tr>
        <w:tc>
          <w:tcPr>
            <w:tcW w:w="1757" w:type="dxa"/>
          </w:tcPr>
          <w:p>
            <w:pPr>
              <w:pStyle w:val="yTable"/>
              <w:spacing w:before="0"/>
              <w:rPr>
                <w:i/>
                <w:sz w:val="18"/>
              </w:rPr>
            </w:pPr>
            <w:r>
              <w:rPr>
                <w:i/>
                <w:sz w:val="18"/>
              </w:rPr>
              <w:t>Arisarum</w:t>
            </w:r>
          </w:p>
        </w:tc>
        <w:tc>
          <w:tcPr>
            <w:tcW w:w="1645" w:type="dxa"/>
          </w:tcPr>
          <w:p>
            <w:pPr>
              <w:pStyle w:val="yTable"/>
              <w:spacing w:before="0"/>
              <w:rPr>
                <w:i/>
                <w:sz w:val="18"/>
              </w:rPr>
            </w:pPr>
            <w:r>
              <w:rPr>
                <w:i/>
                <w:sz w:val="18"/>
              </w:rPr>
              <w:t>proboscideum</w:t>
            </w:r>
          </w:p>
        </w:tc>
        <w:tc>
          <w:tcPr>
            <w:tcW w:w="1673" w:type="dxa"/>
          </w:tcPr>
          <w:p>
            <w:pPr>
              <w:pStyle w:val="yTable"/>
              <w:spacing w:before="0"/>
              <w:rPr>
                <w:i/>
                <w:sz w:val="18"/>
              </w:rPr>
            </w:pPr>
          </w:p>
        </w:tc>
        <w:tc>
          <w:tcPr>
            <w:tcW w:w="1729" w:type="dxa"/>
          </w:tcPr>
          <w:p>
            <w:pPr>
              <w:pStyle w:val="yTable"/>
              <w:spacing w:before="0"/>
              <w:rPr>
                <w:i/>
                <w:sz w:val="18"/>
              </w:rPr>
            </w:pPr>
            <w:r>
              <w:rPr>
                <w:i/>
                <w:sz w:val="18"/>
              </w:rPr>
              <w:t>Araceae</w:t>
            </w:r>
          </w:p>
        </w:tc>
      </w:tr>
      <w:tr>
        <w:tc>
          <w:tcPr>
            <w:tcW w:w="1757" w:type="dxa"/>
          </w:tcPr>
          <w:p>
            <w:pPr>
              <w:pStyle w:val="yTable"/>
              <w:spacing w:before="0"/>
              <w:rPr>
                <w:i/>
                <w:sz w:val="18"/>
              </w:rPr>
            </w:pPr>
            <w:r>
              <w:rPr>
                <w:i/>
                <w:sz w:val="18"/>
              </w:rPr>
              <w:t>Aristea</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Aristida</w:t>
            </w:r>
          </w:p>
        </w:tc>
        <w:tc>
          <w:tcPr>
            <w:tcW w:w="1645" w:type="dxa"/>
          </w:tcPr>
          <w:p>
            <w:pPr>
              <w:pStyle w:val="yTable"/>
              <w:spacing w:before="0"/>
              <w:rPr>
                <w:i/>
                <w:sz w:val="18"/>
              </w:rPr>
            </w:pPr>
            <w:r>
              <w:rPr>
                <w:i/>
                <w:sz w:val="18"/>
              </w:rPr>
              <w:t>latifolia</w:t>
            </w:r>
          </w:p>
        </w:tc>
        <w:tc>
          <w:tcPr>
            <w:tcW w:w="1673" w:type="dxa"/>
          </w:tcPr>
          <w:p>
            <w:pPr>
              <w:pStyle w:val="yTable"/>
              <w:spacing w:before="0"/>
              <w:rPr>
                <w:i/>
                <w:sz w:val="18"/>
              </w:rPr>
            </w:pPr>
          </w:p>
        </w:tc>
        <w:tc>
          <w:tcPr>
            <w:tcW w:w="1729" w:type="dxa"/>
          </w:tcPr>
          <w:p>
            <w:pPr>
              <w:pStyle w:val="yTable"/>
              <w:spacing w:before="0"/>
              <w:rPr>
                <w:i/>
                <w:sz w:val="18"/>
              </w:rPr>
            </w:pPr>
            <w:r>
              <w:rPr>
                <w:i/>
                <w:sz w:val="18"/>
              </w:rPr>
              <w:t>Brassicaceae</w:t>
            </w:r>
          </w:p>
        </w:tc>
      </w:tr>
      <w:tr>
        <w:tc>
          <w:tcPr>
            <w:tcW w:w="1757" w:type="dxa"/>
          </w:tcPr>
          <w:p>
            <w:pPr>
              <w:pStyle w:val="yTable"/>
              <w:spacing w:before="0"/>
              <w:rPr>
                <w:i/>
                <w:sz w:val="18"/>
              </w:rPr>
            </w:pPr>
            <w:r>
              <w:rPr>
                <w:i/>
                <w:sz w:val="18"/>
              </w:rPr>
              <w:t>Aristotelia</w:t>
            </w:r>
          </w:p>
        </w:tc>
        <w:tc>
          <w:tcPr>
            <w:tcW w:w="1645" w:type="dxa"/>
          </w:tcPr>
          <w:p>
            <w:pPr>
              <w:pStyle w:val="yTable"/>
              <w:spacing w:before="0"/>
              <w:rPr>
                <w:i/>
                <w:sz w:val="18"/>
              </w:rPr>
            </w:pPr>
            <w:r>
              <w:rPr>
                <w:i/>
                <w:sz w:val="18"/>
              </w:rPr>
              <w:t>chilensis</w:t>
            </w:r>
          </w:p>
        </w:tc>
        <w:tc>
          <w:tcPr>
            <w:tcW w:w="1673" w:type="dxa"/>
          </w:tcPr>
          <w:p>
            <w:pPr>
              <w:pStyle w:val="yTable"/>
              <w:spacing w:before="0"/>
              <w:rPr>
                <w:i/>
                <w:sz w:val="18"/>
              </w:rPr>
            </w:pPr>
          </w:p>
        </w:tc>
        <w:tc>
          <w:tcPr>
            <w:tcW w:w="1729" w:type="dxa"/>
          </w:tcPr>
          <w:p>
            <w:pPr>
              <w:pStyle w:val="yTable"/>
              <w:spacing w:before="0"/>
              <w:rPr>
                <w:i/>
                <w:sz w:val="18"/>
              </w:rPr>
            </w:pPr>
            <w:r>
              <w:rPr>
                <w:i/>
                <w:sz w:val="18"/>
              </w:rPr>
              <w:t>Elaeocarpaceae</w:t>
            </w:r>
          </w:p>
        </w:tc>
      </w:tr>
      <w:tr>
        <w:tc>
          <w:tcPr>
            <w:tcW w:w="1757" w:type="dxa"/>
          </w:tcPr>
          <w:p>
            <w:pPr>
              <w:pStyle w:val="yTable"/>
              <w:spacing w:before="0"/>
              <w:rPr>
                <w:i/>
                <w:sz w:val="18"/>
              </w:rPr>
            </w:pPr>
            <w:r>
              <w:rPr>
                <w:i/>
                <w:sz w:val="18"/>
              </w:rPr>
              <w:t>Armeria</w:t>
            </w:r>
          </w:p>
        </w:tc>
        <w:tc>
          <w:tcPr>
            <w:tcW w:w="1645" w:type="dxa"/>
          </w:tcPr>
          <w:p>
            <w:pPr>
              <w:pStyle w:val="yTable"/>
              <w:spacing w:before="0"/>
              <w:rPr>
                <w:i/>
                <w:sz w:val="18"/>
              </w:rPr>
            </w:pPr>
            <w:r>
              <w:rPr>
                <w:i/>
                <w:sz w:val="18"/>
              </w:rPr>
              <w:t>juniperifolia</w:t>
            </w:r>
          </w:p>
        </w:tc>
        <w:tc>
          <w:tcPr>
            <w:tcW w:w="1673" w:type="dxa"/>
          </w:tcPr>
          <w:p>
            <w:pPr>
              <w:pStyle w:val="yTable"/>
              <w:spacing w:before="0"/>
              <w:rPr>
                <w:i/>
                <w:sz w:val="18"/>
              </w:rPr>
            </w:pPr>
          </w:p>
        </w:tc>
        <w:tc>
          <w:tcPr>
            <w:tcW w:w="1729" w:type="dxa"/>
          </w:tcPr>
          <w:p>
            <w:pPr>
              <w:pStyle w:val="yTable"/>
              <w:spacing w:before="0"/>
              <w:rPr>
                <w:i/>
                <w:sz w:val="18"/>
              </w:rPr>
            </w:pPr>
            <w:r>
              <w:rPr>
                <w:i/>
                <w:sz w:val="18"/>
              </w:rPr>
              <w:t>Plumbaginaceae</w:t>
            </w:r>
          </w:p>
        </w:tc>
      </w:tr>
      <w:tr>
        <w:tc>
          <w:tcPr>
            <w:tcW w:w="1757" w:type="dxa"/>
          </w:tcPr>
          <w:p>
            <w:pPr>
              <w:pStyle w:val="yTable"/>
              <w:spacing w:before="0"/>
              <w:rPr>
                <w:i/>
                <w:sz w:val="18"/>
              </w:rPr>
            </w:pPr>
            <w:r>
              <w:rPr>
                <w:i/>
                <w:sz w:val="18"/>
              </w:rPr>
              <w:t>Armeria</w:t>
            </w:r>
          </w:p>
        </w:tc>
        <w:tc>
          <w:tcPr>
            <w:tcW w:w="1645" w:type="dxa"/>
          </w:tcPr>
          <w:p>
            <w:pPr>
              <w:pStyle w:val="yTable"/>
              <w:spacing w:before="0"/>
              <w:rPr>
                <w:i/>
                <w:sz w:val="18"/>
              </w:rPr>
            </w:pPr>
            <w:r>
              <w:rPr>
                <w:i/>
                <w:sz w:val="18"/>
              </w:rPr>
              <w:t>leucocephala</w:t>
            </w:r>
          </w:p>
        </w:tc>
        <w:tc>
          <w:tcPr>
            <w:tcW w:w="1673" w:type="dxa"/>
          </w:tcPr>
          <w:p>
            <w:pPr>
              <w:pStyle w:val="yTable"/>
              <w:spacing w:before="0"/>
              <w:rPr>
                <w:i/>
                <w:sz w:val="18"/>
              </w:rPr>
            </w:pPr>
          </w:p>
        </w:tc>
        <w:tc>
          <w:tcPr>
            <w:tcW w:w="1729" w:type="dxa"/>
          </w:tcPr>
          <w:p>
            <w:pPr>
              <w:pStyle w:val="yTable"/>
              <w:spacing w:before="0"/>
              <w:rPr>
                <w:i/>
                <w:sz w:val="18"/>
              </w:rPr>
            </w:pPr>
            <w:r>
              <w:rPr>
                <w:i/>
                <w:sz w:val="18"/>
              </w:rPr>
              <w:t>Plumbaginaceae</w:t>
            </w:r>
          </w:p>
        </w:tc>
      </w:tr>
      <w:tr>
        <w:tc>
          <w:tcPr>
            <w:tcW w:w="1757" w:type="dxa"/>
          </w:tcPr>
          <w:p>
            <w:pPr>
              <w:pStyle w:val="yTable"/>
              <w:spacing w:before="0"/>
              <w:rPr>
                <w:i/>
                <w:sz w:val="18"/>
              </w:rPr>
            </w:pPr>
            <w:r>
              <w:rPr>
                <w:i/>
                <w:sz w:val="18"/>
              </w:rPr>
              <w:t>Armeria</w:t>
            </w:r>
          </w:p>
        </w:tc>
        <w:tc>
          <w:tcPr>
            <w:tcW w:w="1645" w:type="dxa"/>
          </w:tcPr>
          <w:p>
            <w:pPr>
              <w:pStyle w:val="yTable"/>
              <w:spacing w:before="0"/>
              <w:rPr>
                <w:i/>
                <w:sz w:val="18"/>
              </w:rPr>
            </w:pPr>
            <w:r>
              <w:rPr>
                <w:i/>
                <w:sz w:val="18"/>
              </w:rPr>
              <w:t>maritima</w:t>
            </w:r>
          </w:p>
        </w:tc>
        <w:tc>
          <w:tcPr>
            <w:tcW w:w="1673" w:type="dxa"/>
          </w:tcPr>
          <w:p>
            <w:pPr>
              <w:pStyle w:val="yTable"/>
              <w:spacing w:before="0"/>
              <w:rPr>
                <w:i/>
                <w:sz w:val="18"/>
              </w:rPr>
            </w:pPr>
          </w:p>
        </w:tc>
        <w:tc>
          <w:tcPr>
            <w:tcW w:w="1729" w:type="dxa"/>
          </w:tcPr>
          <w:p>
            <w:pPr>
              <w:pStyle w:val="yTable"/>
              <w:spacing w:before="0"/>
              <w:rPr>
                <w:i/>
                <w:sz w:val="18"/>
              </w:rPr>
            </w:pPr>
            <w:r>
              <w:rPr>
                <w:i/>
                <w:sz w:val="18"/>
              </w:rPr>
              <w:t>Plumbaginaceae</w:t>
            </w:r>
          </w:p>
        </w:tc>
      </w:tr>
      <w:tr>
        <w:tc>
          <w:tcPr>
            <w:tcW w:w="1757" w:type="dxa"/>
          </w:tcPr>
          <w:p>
            <w:pPr>
              <w:pStyle w:val="yTable"/>
              <w:spacing w:before="0"/>
              <w:rPr>
                <w:i/>
                <w:sz w:val="18"/>
              </w:rPr>
            </w:pPr>
            <w:r>
              <w:rPr>
                <w:i/>
                <w:sz w:val="18"/>
              </w:rPr>
              <w:t>Armeria</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Plumbaginaceae</w:t>
            </w:r>
          </w:p>
        </w:tc>
      </w:tr>
      <w:tr>
        <w:tc>
          <w:tcPr>
            <w:tcW w:w="1757" w:type="dxa"/>
          </w:tcPr>
          <w:p>
            <w:pPr>
              <w:pStyle w:val="yTable"/>
              <w:spacing w:before="0"/>
              <w:rPr>
                <w:i/>
                <w:sz w:val="18"/>
              </w:rPr>
            </w:pPr>
            <w:r>
              <w:rPr>
                <w:i/>
                <w:sz w:val="18"/>
              </w:rPr>
              <w:t>Armoracia</w:t>
            </w:r>
          </w:p>
        </w:tc>
        <w:tc>
          <w:tcPr>
            <w:tcW w:w="1645" w:type="dxa"/>
          </w:tcPr>
          <w:p>
            <w:pPr>
              <w:pStyle w:val="yTable"/>
              <w:spacing w:before="0"/>
              <w:rPr>
                <w:i/>
                <w:sz w:val="18"/>
              </w:rPr>
            </w:pPr>
            <w:r>
              <w:rPr>
                <w:i/>
                <w:sz w:val="18"/>
              </w:rPr>
              <w:t>rusticana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Armoracia</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Arnica</w:t>
            </w:r>
          </w:p>
        </w:tc>
        <w:tc>
          <w:tcPr>
            <w:tcW w:w="1645" w:type="dxa"/>
          </w:tcPr>
          <w:p>
            <w:pPr>
              <w:pStyle w:val="yTable"/>
              <w:spacing w:before="0"/>
              <w:rPr>
                <w:i/>
                <w:sz w:val="18"/>
              </w:rPr>
            </w:pPr>
            <w:r>
              <w:rPr>
                <w:i/>
                <w:sz w:val="18"/>
              </w:rPr>
              <w:t>chamissonis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Arnica</w:t>
            </w:r>
          </w:p>
        </w:tc>
        <w:tc>
          <w:tcPr>
            <w:tcW w:w="1645" w:type="dxa"/>
          </w:tcPr>
          <w:p>
            <w:pPr>
              <w:pStyle w:val="yTable"/>
              <w:spacing w:before="0"/>
              <w:rPr>
                <w:i/>
                <w:sz w:val="18"/>
              </w:rPr>
            </w:pPr>
            <w:r>
              <w:rPr>
                <w:i/>
                <w:sz w:val="18"/>
              </w:rPr>
              <w:t>montana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Aronia</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Arrabidaea</w:t>
            </w:r>
          </w:p>
        </w:tc>
        <w:tc>
          <w:tcPr>
            <w:tcW w:w="1645" w:type="dxa"/>
          </w:tcPr>
          <w:p>
            <w:pPr>
              <w:pStyle w:val="yTable"/>
              <w:spacing w:before="0"/>
              <w:rPr>
                <w:i/>
                <w:sz w:val="18"/>
              </w:rPr>
            </w:pPr>
            <w:r>
              <w:rPr>
                <w:i/>
                <w:sz w:val="18"/>
              </w:rPr>
              <w:t>magnifica</w:t>
            </w:r>
          </w:p>
        </w:tc>
        <w:tc>
          <w:tcPr>
            <w:tcW w:w="1673" w:type="dxa"/>
          </w:tcPr>
          <w:p>
            <w:pPr>
              <w:pStyle w:val="yTable"/>
              <w:spacing w:before="0"/>
              <w:rPr>
                <w:i/>
                <w:sz w:val="18"/>
              </w:rPr>
            </w:pPr>
          </w:p>
        </w:tc>
        <w:tc>
          <w:tcPr>
            <w:tcW w:w="1729" w:type="dxa"/>
          </w:tcPr>
          <w:p>
            <w:pPr>
              <w:pStyle w:val="yTable"/>
              <w:spacing w:before="0"/>
              <w:rPr>
                <w:i/>
                <w:sz w:val="18"/>
              </w:rPr>
            </w:pPr>
            <w:r>
              <w:rPr>
                <w:i/>
                <w:sz w:val="18"/>
              </w:rPr>
              <w:t>Bignoniaceae</w:t>
            </w:r>
          </w:p>
        </w:tc>
      </w:tr>
      <w:tr>
        <w:tc>
          <w:tcPr>
            <w:tcW w:w="1757" w:type="dxa"/>
          </w:tcPr>
          <w:p>
            <w:pPr>
              <w:pStyle w:val="yTable"/>
              <w:spacing w:before="0"/>
              <w:rPr>
                <w:i/>
                <w:sz w:val="18"/>
              </w:rPr>
            </w:pPr>
            <w:r>
              <w:rPr>
                <w:i/>
                <w:sz w:val="18"/>
              </w:rPr>
              <w:t>Arrhenatherum</w:t>
            </w:r>
          </w:p>
        </w:tc>
        <w:tc>
          <w:tcPr>
            <w:tcW w:w="1645" w:type="dxa"/>
          </w:tcPr>
          <w:p>
            <w:pPr>
              <w:pStyle w:val="yTable"/>
              <w:spacing w:before="0"/>
              <w:rPr>
                <w:i/>
                <w:sz w:val="18"/>
              </w:rPr>
            </w:pPr>
            <w:r>
              <w:rPr>
                <w:i/>
                <w:sz w:val="18"/>
              </w:rPr>
              <w:t>elatius</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Arrojadoa</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Artabotrys</w:t>
            </w:r>
          </w:p>
        </w:tc>
        <w:tc>
          <w:tcPr>
            <w:tcW w:w="1645" w:type="dxa"/>
          </w:tcPr>
          <w:p>
            <w:pPr>
              <w:pStyle w:val="yTable"/>
              <w:spacing w:before="0"/>
              <w:rPr>
                <w:i/>
                <w:sz w:val="18"/>
              </w:rPr>
            </w:pPr>
            <w:r>
              <w:rPr>
                <w:i/>
                <w:sz w:val="18"/>
              </w:rPr>
              <w:t>hexapetalus</w:t>
            </w:r>
          </w:p>
        </w:tc>
        <w:tc>
          <w:tcPr>
            <w:tcW w:w="1673" w:type="dxa"/>
          </w:tcPr>
          <w:p>
            <w:pPr>
              <w:pStyle w:val="yTable"/>
              <w:spacing w:before="0"/>
              <w:rPr>
                <w:i/>
                <w:sz w:val="18"/>
              </w:rPr>
            </w:pPr>
          </w:p>
        </w:tc>
        <w:tc>
          <w:tcPr>
            <w:tcW w:w="1729" w:type="dxa"/>
          </w:tcPr>
          <w:p>
            <w:pPr>
              <w:pStyle w:val="yTable"/>
              <w:spacing w:before="0"/>
              <w:rPr>
                <w:i/>
                <w:sz w:val="18"/>
              </w:rPr>
            </w:pPr>
            <w:r>
              <w:rPr>
                <w:i/>
                <w:sz w:val="18"/>
              </w:rPr>
              <w:t>Annonaceae</w:t>
            </w:r>
          </w:p>
        </w:tc>
      </w:tr>
      <w:tr>
        <w:tc>
          <w:tcPr>
            <w:tcW w:w="1757" w:type="dxa"/>
          </w:tcPr>
          <w:p>
            <w:pPr>
              <w:pStyle w:val="yTable"/>
              <w:spacing w:before="0"/>
              <w:rPr>
                <w:i/>
                <w:sz w:val="18"/>
              </w:rPr>
            </w:pPr>
            <w:r>
              <w:rPr>
                <w:i/>
                <w:sz w:val="18"/>
              </w:rPr>
              <w:t>Artanema</w:t>
            </w:r>
          </w:p>
        </w:tc>
        <w:tc>
          <w:tcPr>
            <w:tcW w:w="1645" w:type="dxa"/>
          </w:tcPr>
          <w:p>
            <w:pPr>
              <w:pStyle w:val="yTable"/>
              <w:spacing w:before="0"/>
              <w:rPr>
                <w:i/>
                <w:sz w:val="18"/>
              </w:rPr>
            </w:pPr>
            <w:r>
              <w:rPr>
                <w:i/>
                <w:sz w:val="18"/>
              </w:rPr>
              <w:t>fimbriatum</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Artemisia</w:t>
            </w:r>
          </w:p>
        </w:tc>
        <w:tc>
          <w:tcPr>
            <w:tcW w:w="1645" w:type="dxa"/>
          </w:tcPr>
          <w:p>
            <w:pPr>
              <w:pStyle w:val="yTable"/>
              <w:spacing w:before="0"/>
              <w:rPr>
                <w:i/>
                <w:sz w:val="18"/>
              </w:rPr>
            </w:pPr>
            <w:r>
              <w:rPr>
                <w:i/>
                <w:sz w:val="18"/>
              </w:rPr>
              <w:t>abrotanum</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Artemisia</w:t>
            </w:r>
          </w:p>
        </w:tc>
        <w:tc>
          <w:tcPr>
            <w:tcW w:w="1645" w:type="dxa"/>
          </w:tcPr>
          <w:p>
            <w:pPr>
              <w:pStyle w:val="yTable"/>
              <w:spacing w:before="0"/>
              <w:rPr>
                <w:i/>
                <w:sz w:val="18"/>
              </w:rPr>
            </w:pPr>
            <w:r>
              <w:rPr>
                <w:i/>
                <w:sz w:val="18"/>
              </w:rPr>
              <w:t>absinthium</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Artemisia</w:t>
            </w:r>
          </w:p>
        </w:tc>
        <w:tc>
          <w:tcPr>
            <w:tcW w:w="1645" w:type="dxa"/>
          </w:tcPr>
          <w:p>
            <w:pPr>
              <w:pStyle w:val="yTable"/>
              <w:spacing w:before="0"/>
              <w:rPr>
                <w:i/>
                <w:sz w:val="18"/>
              </w:rPr>
            </w:pPr>
            <w:r>
              <w:rPr>
                <w:i/>
                <w:sz w:val="18"/>
              </w:rPr>
              <w:t>annua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Artemisia</w:t>
            </w:r>
          </w:p>
        </w:tc>
        <w:tc>
          <w:tcPr>
            <w:tcW w:w="1645" w:type="dxa"/>
          </w:tcPr>
          <w:p>
            <w:pPr>
              <w:pStyle w:val="yTable"/>
              <w:spacing w:before="0"/>
              <w:rPr>
                <w:i/>
                <w:sz w:val="18"/>
              </w:rPr>
            </w:pPr>
            <w:r>
              <w:rPr>
                <w:i/>
                <w:sz w:val="18"/>
              </w:rPr>
              <w:t>apiacea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Artemisia</w:t>
            </w:r>
          </w:p>
        </w:tc>
        <w:tc>
          <w:tcPr>
            <w:tcW w:w="1645" w:type="dxa"/>
          </w:tcPr>
          <w:p>
            <w:pPr>
              <w:pStyle w:val="yTable"/>
              <w:spacing w:before="0"/>
              <w:rPr>
                <w:i/>
                <w:sz w:val="18"/>
              </w:rPr>
            </w:pPr>
            <w:r>
              <w:rPr>
                <w:i/>
                <w:sz w:val="18"/>
              </w:rPr>
              <w:t>arborescens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Artemisia</w:t>
            </w:r>
          </w:p>
        </w:tc>
        <w:tc>
          <w:tcPr>
            <w:tcW w:w="1645" w:type="dxa"/>
          </w:tcPr>
          <w:p>
            <w:pPr>
              <w:pStyle w:val="yTable"/>
              <w:spacing w:before="0"/>
              <w:rPr>
                <w:i/>
                <w:sz w:val="18"/>
              </w:rPr>
            </w:pPr>
            <w:r>
              <w:rPr>
                <w:i/>
                <w:sz w:val="18"/>
              </w:rPr>
              <w:t>camphorata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Artemisia</w:t>
            </w:r>
          </w:p>
        </w:tc>
        <w:tc>
          <w:tcPr>
            <w:tcW w:w="1645" w:type="dxa"/>
          </w:tcPr>
          <w:p>
            <w:pPr>
              <w:pStyle w:val="yTable"/>
              <w:spacing w:before="0"/>
              <w:rPr>
                <w:i/>
                <w:sz w:val="18"/>
              </w:rPr>
            </w:pPr>
            <w:r>
              <w:rPr>
                <w:i/>
                <w:sz w:val="18"/>
              </w:rPr>
              <w:t>cana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Artemisia</w:t>
            </w:r>
          </w:p>
        </w:tc>
        <w:tc>
          <w:tcPr>
            <w:tcW w:w="1645" w:type="dxa"/>
          </w:tcPr>
          <w:p>
            <w:pPr>
              <w:pStyle w:val="yTable"/>
              <w:spacing w:before="0"/>
              <w:rPr>
                <w:i/>
                <w:sz w:val="18"/>
              </w:rPr>
            </w:pPr>
            <w:r>
              <w:rPr>
                <w:i/>
                <w:sz w:val="18"/>
              </w:rPr>
              <w:t>capillaris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Artemisia</w:t>
            </w:r>
          </w:p>
        </w:tc>
        <w:tc>
          <w:tcPr>
            <w:tcW w:w="1645" w:type="dxa"/>
          </w:tcPr>
          <w:p>
            <w:pPr>
              <w:pStyle w:val="yTable"/>
              <w:spacing w:before="0"/>
              <w:rPr>
                <w:i/>
                <w:sz w:val="18"/>
              </w:rPr>
            </w:pPr>
            <w:r>
              <w:rPr>
                <w:i/>
                <w:sz w:val="18"/>
              </w:rPr>
              <w:t>chamaemelifolia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Artemisia</w:t>
            </w:r>
          </w:p>
        </w:tc>
        <w:tc>
          <w:tcPr>
            <w:tcW w:w="1645" w:type="dxa"/>
          </w:tcPr>
          <w:p>
            <w:pPr>
              <w:pStyle w:val="yTable"/>
              <w:spacing w:before="0"/>
              <w:rPr>
                <w:i/>
                <w:sz w:val="18"/>
              </w:rPr>
            </w:pPr>
            <w:r>
              <w:rPr>
                <w:i/>
                <w:sz w:val="18"/>
              </w:rPr>
              <w:t>dracunculus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Artemisia</w:t>
            </w:r>
          </w:p>
        </w:tc>
        <w:tc>
          <w:tcPr>
            <w:tcW w:w="1645" w:type="dxa"/>
          </w:tcPr>
          <w:p>
            <w:pPr>
              <w:pStyle w:val="yTable"/>
              <w:spacing w:before="0"/>
              <w:rPr>
                <w:i/>
                <w:sz w:val="18"/>
              </w:rPr>
            </w:pPr>
            <w:r>
              <w:rPr>
                <w:i/>
                <w:sz w:val="18"/>
              </w:rPr>
              <w:t>frigida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Artemisia</w:t>
            </w:r>
          </w:p>
        </w:tc>
        <w:tc>
          <w:tcPr>
            <w:tcW w:w="1645" w:type="dxa"/>
          </w:tcPr>
          <w:p>
            <w:pPr>
              <w:pStyle w:val="yTable"/>
              <w:spacing w:before="0"/>
              <w:rPr>
                <w:i/>
                <w:sz w:val="18"/>
              </w:rPr>
            </w:pPr>
            <w:r>
              <w:rPr>
                <w:i/>
                <w:sz w:val="18"/>
              </w:rPr>
              <w:t>lactiflora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Artemisia</w:t>
            </w:r>
          </w:p>
        </w:tc>
        <w:tc>
          <w:tcPr>
            <w:tcW w:w="1645" w:type="dxa"/>
          </w:tcPr>
          <w:p>
            <w:pPr>
              <w:pStyle w:val="yTable"/>
              <w:spacing w:before="0"/>
              <w:rPr>
                <w:i/>
                <w:sz w:val="18"/>
              </w:rPr>
            </w:pPr>
            <w:r>
              <w:rPr>
                <w:i/>
                <w:sz w:val="18"/>
              </w:rPr>
              <w:t>ludoviciana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Artemisia</w:t>
            </w:r>
          </w:p>
        </w:tc>
        <w:tc>
          <w:tcPr>
            <w:tcW w:w="1645" w:type="dxa"/>
          </w:tcPr>
          <w:p>
            <w:pPr>
              <w:pStyle w:val="yTable"/>
              <w:spacing w:before="0"/>
              <w:rPr>
                <w:i/>
                <w:sz w:val="18"/>
              </w:rPr>
            </w:pPr>
            <w:r>
              <w:rPr>
                <w:i/>
                <w:sz w:val="18"/>
              </w:rPr>
              <w:t>pontica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Artemisia</w:t>
            </w:r>
          </w:p>
        </w:tc>
        <w:tc>
          <w:tcPr>
            <w:tcW w:w="1645" w:type="dxa"/>
          </w:tcPr>
          <w:p>
            <w:pPr>
              <w:pStyle w:val="yTable"/>
              <w:spacing w:before="0"/>
              <w:rPr>
                <w:i/>
                <w:sz w:val="18"/>
              </w:rPr>
            </w:pPr>
            <w:r>
              <w:rPr>
                <w:i/>
                <w:sz w:val="18"/>
              </w:rPr>
              <w:t>schmidtiana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Artemisia</w:t>
            </w:r>
          </w:p>
        </w:tc>
        <w:tc>
          <w:tcPr>
            <w:tcW w:w="1645" w:type="dxa"/>
          </w:tcPr>
          <w:p>
            <w:pPr>
              <w:pStyle w:val="yTable"/>
              <w:spacing w:before="0"/>
              <w:rPr>
                <w:i/>
                <w:sz w:val="18"/>
              </w:rPr>
            </w:pPr>
            <w:r>
              <w:rPr>
                <w:i/>
                <w:sz w:val="18"/>
              </w:rPr>
              <w:t>stelleriana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Artemisia</w:t>
            </w:r>
          </w:p>
        </w:tc>
        <w:tc>
          <w:tcPr>
            <w:tcW w:w="1645" w:type="dxa"/>
          </w:tcPr>
          <w:p>
            <w:pPr>
              <w:pStyle w:val="yTable"/>
              <w:spacing w:before="0"/>
              <w:rPr>
                <w:i/>
                <w:sz w:val="18"/>
              </w:rPr>
            </w:pPr>
            <w:r>
              <w:rPr>
                <w:i/>
                <w:sz w:val="18"/>
              </w:rPr>
              <w:t>vulgaris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Arthromeris</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Polypodiaceae</w:t>
            </w:r>
          </w:p>
        </w:tc>
      </w:tr>
      <w:tr>
        <w:tc>
          <w:tcPr>
            <w:tcW w:w="1757" w:type="dxa"/>
          </w:tcPr>
          <w:p>
            <w:pPr>
              <w:pStyle w:val="yTable"/>
              <w:spacing w:before="0"/>
              <w:rPr>
                <w:i/>
                <w:sz w:val="18"/>
              </w:rPr>
            </w:pPr>
            <w:r>
              <w:rPr>
                <w:i/>
                <w:sz w:val="18"/>
              </w:rPr>
              <w:t>Arthropodium</w:t>
            </w:r>
          </w:p>
        </w:tc>
        <w:tc>
          <w:tcPr>
            <w:tcW w:w="1645" w:type="dxa"/>
          </w:tcPr>
          <w:p>
            <w:pPr>
              <w:pStyle w:val="yTable"/>
              <w:spacing w:before="0"/>
              <w:rPr>
                <w:i/>
                <w:sz w:val="18"/>
              </w:rPr>
            </w:pPr>
            <w:r>
              <w:rPr>
                <w:i/>
                <w:sz w:val="18"/>
              </w:rPr>
              <w:t>candidum</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Arthropodium</w:t>
            </w:r>
          </w:p>
        </w:tc>
        <w:tc>
          <w:tcPr>
            <w:tcW w:w="1645" w:type="dxa"/>
          </w:tcPr>
          <w:p>
            <w:pPr>
              <w:pStyle w:val="yTable"/>
              <w:spacing w:before="0"/>
              <w:rPr>
                <w:i/>
                <w:sz w:val="18"/>
              </w:rPr>
            </w:pPr>
            <w:r>
              <w:rPr>
                <w:i/>
                <w:sz w:val="18"/>
              </w:rPr>
              <w:t>cirrhatum</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Arthropodium</w:t>
            </w:r>
          </w:p>
        </w:tc>
        <w:tc>
          <w:tcPr>
            <w:tcW w:w="1645" w:type="dxa"/>
          </w:tcPr>
          <w:p>
            <w:pPr>
              <w:pStyle w:val="yTable"/>
              <w:spacing w:before="0"/>
              <w:rPr>
                <w:i/>
                <w:sz w:val="18"/>
              </w:rPr>
            </w:pPr>
            <w:r>
              <w:rPr>
                <w:i/>
                <w:sz w:val="18"/>
              </w:rPr>
              <w:t>cirrhatum</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Arthropodium</w:t>
            </w:r>
          </w:p>
        </w:tc>
        <w:tc>
          <w:tcPr>
            <w:tcW w:w="1645" w:type="dxa"/>
          </w:tcPr>
          <w:p>
            <w:pPr>
              <w:pStyle w:val="yTable"/>
              <w:spacing w:before="0"/>
              <w:rPr>
                <w:i/>
                <w:sz w:val="18"/>
              </w:rPr>
            </w:pPr>
            <w:r>
              <w:rPr>
                <w:i/>
                <w:sz w:val="18"/>
              </w:rPr>
              <w:t>milleflorum</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Arthropodium</w:t>
            </w:r>
          </w:p>
        </w:tc>
        <w:tc>
          <w:tcPr>
            <w:tcW w:w="1645" w:type="dxa"/>
          </w:tcPr>
          <w:p>
            <w:pPr>
              <w:pStyle w:val="yTable"/>
              <w:spacing w:before="0"/>
              <w:rPr>
                <w:i/>
                <w:sz w:val="18"/>
              </w:rPr>
            </w:pPr>
            <w:r>
              <w:rPr>
                <w:i/>
                <w:sz w:val="18"/>
              </w:rPr>
              <w:t>strictum</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Arthropteris</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Davalliaceae</w:t>
            </w:r>
          </w:p>
        </w:tc>
      </w:tr>
      <w:tr>
        <w:tc>
          <w:tcPr>
            <w:tcW w:w="1757" w:type="dxa"/>
          </w:tcPr>
          <w:p>
            <w:pPr>
              <w:pStyle w:val="yTable"/>
              <w:spacing w:before="0"/>
              <w:rPr>
                <w:i/>
                <w:sz w:val="18"/>
              </w:rPr>
            </w:pPr>
            <w:r>
              <w:rPr>
                <w:i/>
                <w:sz w:val="18"/>
              </w:rPr>
              <w:t>Artocarpus</w:t>
            </w:r>
          </w:p>
        </w:tc>
        <w:tc>
          <w:tcPr>
            <w:tcW w:w="1645" w:type="dxa"/>
          </w:tcPr>
          <w:p>
            <w:pPr>
              <w:pStyle w:val="yTable"/>
              <w:spacing w:before="0"/>
              <w:rPr>
                <w:i/>
                <w:sz w:val="18"/>
              </w:rPr>
            </w:pPr>
            <w:r>
              <w:rPr>
                <w:i/>
                <w:sz w:val="18"/>
              </w:rPr>
              <w:t>attilis</w:t>
            </w:r>
          </w:p>
        </w:tc>
        <w:tc>
          <w:tcPr>
            <w:tcW w:w="1673" w:type="dxa"/>
          </w:tcPr>
          <w:p>
            <w:pPr>
              <w:pStyle w:val="yTable"/>
              <w:spacing w:before="0"/>
              <w:rPr>
                <w:i/>
                <w:sz w:val="18"/>
              </w:rPr>
            </w:pPr>
          </w:p>
        </w:tc>
        <w:tc>
          <w:tcPr>
            <w:tcW w:w="1729" w:type="dxa"/>
          </w:tcPr>
          <w:p>
            <w:pPr>
              <w:pStyle w:val="yTable"/>
              <w:spacing w:before="0"/>
              <w:rPr>
                <w:i/>
                <w:sz w:val="18"/>
              </w:rPr>
            </w:pPr>
            <w:r>
              <w:rPr>
                <w:i/>
                <w:sz w:val="18"/>
              </w:rPr>
              <w:t>Moraceae</w:t>
            </w:r>
          </w:p>
        </w:tc>
      </w:tr>
      <w:tr>
        <w:tc>
          <w:tcPr>
            <w:tcW w:w="1757" w:type="dxa"/>
          </w:tcPr>
          <w:p>
            <w:pPr>
              <w:pStyle w:val="yTable"/>
              <w:spacing w:before="0"/>
              <w:rPr>
                <w:i/>
                <w:sz w:val="18"/>
              </w:rPr>
            </w:pPr>
            <w:r>
              <w:rPr>
                <w:i/>
                <w:sz w:val="18"/>
              </w:rPr>
              <w:t>Artocarpus</w:t>
            </w:r>
          </w:p>
        </w:tc>
        <w:tc>
          <w:tcPr>
            <w:tcW w:w="1645" w:type="dxa"/>
          </w:tcPr>
          <w:p>
            <w:pPr>
              <w:pStyle w:val="yTable"/>
              <w:spacing w:before="0"/>
              <w:rPr>
                <w:i/>
                <w:sz w:val="18"/>
              </w:rPr>
            </w:pPr>
            <w:r>
              <w:rPr>
                <w:i/>
                <w:sz w:val="18"/>
              </w:rPr>
              <w:t>communis</w:t>
            </w:r>
          </w:p>
        </w:tc>
        <w:tc>
          <w:tcPr>
            <w:tcW w:w="1673" w:type="dxa"/>
          </w:tcPr>
          <w:p>
            <w:pPr>
              <w:pStyle w:val="yTable"/>
              <w:spacing w:before="0"/>
              <w:rPr>
                <w:i/>
                <w:sz w:val="18"/>
              </w:rPr>
            </w:pPr>
          </w:p>
        </w:tc>
        <w:tc>
          <w:tcPr>
            <w:tcW w:w="1729" w:type="dxa"/>
          </w:tcPr>
          <w:p>
            <w:pPr>
              <w:pStyle w:val="yTable"/>
              <w:spacing w:before="0"/>
              <w:rPr>
                <w:i/>
                <w:sz w:val="18"/>
              </w:rPr>
            </w:pPr>
            <w:r>
              <w:rPr>
                <w:i/>
                <w:sz w:val="18"/>
              </w:rPr>
              <w:t>Moraceae</w:t>
            </w:r>
          </w:p>
        </w:tc>
      </w:tr>
      <w:tr>
        <w:tc>
          <w:tcPr>
            <w:tcW w:w="1757" w:type="dxa"/>
          </w:tcPr>
          <w:p>
            <w:pPr>
              <w:pStyle w:val="yTable"/>
              <w:spacing w:before="0"/>
              <w:rPr>
                <w:i/>
                <w:sz w:val="18"/>
              </w:rPr>
            </w:pPr>
            <w:r>
              <w:rPr>
                <w:i/>
                <w:sz w:val="18"/>
              </w:rPr>
              <w:t>Artocarpus</w:t>
            </w:r>
          </w:p>
        </w:tc>
        <w:tc>
          <w:tcPr>
            <w:tcW w:w="1645" w:type="dxa"/>
          </w:tcPr>
          <w:p>
            <w:pPr>
              <w:pStyle w:val="yTable"/>
              <w:spacing w:before="0"/>
              <w:rPr>
                <w:i/>
                <w:sz w:val="18"/>
              </w:rPr>
            </w:pPr>
            <w:r>
              <w:rPr>
                <w:i/>
                <w:sz w:val="18"/>
              </w:rPr>
              <w:t>heterophyllus</w:t>
            </w:r>
          </w:p>
        </w:tc>
        <w:tc>
          <w:tcPr>
            <w:tcW w:w="1673" w:type="dxa"/>
          </w:tcPr>
          <w:p>
            <w:pPr>
              <w:pStyle w:val="yTable"/>
              <w:spacing w:before="0"/>
              <w:rPr>
                <w:i/>
                <w:sz w:val="18"/>
              </w:rPr>
            </w:pPr>
          </w:p>
        </w:tc>
        <w:tc>
          <w:tcPr>
            <w:tcW w:w="1729" w:type="dxa"/>
          </w:tcPr>
          <w:p>
            <w:pPr>
              <w:pStyle w:val="yTable"/>
              <w:spacing w:before="0"/>
              <w:rPr>
                <w:i/>
                <w:sz w:val="18"/>
              </w:rPr>
            </w:pPr>
            <w:r>
              <w:rPr>
                <w:i/>
                <w:sz w:val="18"/>
              </w:rPr>
              <w:t>Moraceae</w:t>
            </w:r>
          </w:p>
        </w:tc>
      </w:tr>
      <w:tr>
        <w:tc>
          <w:tcPr>
            <w:tcW w:w="1757" w:type="dxa"/>
          </w:tcPr>
          <w:p>
            <w:pPr>
              <w:pStyle w:val="yTable"/>
              <w:spacing w:before="0"/>
              <w:rPr>
                <w:i/>
                <w:sz w:val="18"/>
              </w:rPr>
            </w:pPr>
            <w:r>
              <w:rPr>
                <w:i/>
                <w:sz w:val="18"/>
              </w:rPr>
              <w:t>Artocarpus</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Moraceae</w:t>
            </w:r>
          </w:p>
        </w:tc>
      </w:tr>
      <w:tr>
        <w:tc>
          <w:tcPr>
            <w:tcW w:w="1757" w:type="dxa"/>
          </w:tcPr>
          <w:p>
            <w:pPr>
              <w:pStyle w:val="yTable"/>
              <w:spacing w:before="0"/>
              <w:rPr>
                <w:i/>
                <w:sz w:val="18"/>
              </w:rPr>
            </w:pPr>
            <w:r>
              <w:rPr>
                <w:i/>
                <w:sz w:val="18"/>
              </w:rPr>
              <w:t>Arum</w:t>
            </w:r>
          </w:p>
        </w:tc>
        <w:tc>
          <w:tcPr>
            <w:tcW w:w="1645" w:type="dxa"/>
          </w:tcPr>
          <w:p>
            <w:pPr>
              <w:pStyle w:val="yTable"/>
              <w:spacing w:before="0"/>
              <w:rPr>
                <w:i/>
                <w:sz w:val="18"/>
              </w:rPr>
            </w:pPr>
            <w:r>
              <w:rPr>
                <w:i/>
                <w:sz w:val="18"/>
              </w:rPr>
              <w:t xml:space="preserve">cyrenaicum  </w:t>
            </w:r>
          </w:p>
        </w:tc>
        <w:tc>
          <w:tcPr>
            <w:tcW w:w="1673" w:type="dxa"/>
          </w:tcPr>
          <w:p>
            <w:pPr>
              <w:pStyle w:val="yTable"/>
              <w:spacing w:before="0"/>
              <w:rPr>
                <w:i/>
                <w:sz w:val="18"/>
              </w:rPr>
            </w:pPr>
          </w:p>
        </w:tc>
        <w:tc>
          <w:tcPr>
            <w:tcW w:w="1729" w:type="dxa"/>
          </w:tcPr>
          <w:p>
            <w:pPr>
              <w:pStyle w:val="yTable"/>
              <w:spacing w:before="0"/>
              <w:rPr>
                <w:i/>
                <w:sz w:val="18"/>
              </w:rPr>
            </w:pPr>
            <w:r>
              <w:rPr>
                <w:i/>
                <w:sz w:val="18"/>
              </w:rPr>
              <w:t>Araceae</w:t>
            </w:r>
          </w:p>
        </w:tc>
      </w:tr>
      <w:tr>
        <w:tc>
          <w:tcPr>
            <w:tcW w:w="1757" w:type="dxa"/>
          </w:tcPr>
          <w:p>
            <w:pPr>
              <w:pStyle w:val="yTable"/>
              <w:spacing w:before="0"/>
              <w:rPr>
                <w:i/>
                <w:sz w:val="18"/>
              </w:rPr>
            </w:pPr>
            <w:r>
              <w:rPr>
                <w:i/>
                <w:sz w:val="18"/>
              </w:rPr>
              <w:t>Arum</w:t>
            </w:r>
          </w:p>
        </w:tc>
        <w:tc>
          <w:tcPr>
            <w:tcW w:w="1645" w:type="dxa"/>
          </w:tcPr>
          <w:p>
            <w:pPr>
              <w:pStyle w:val="yTable"/>
              <w:spacing w:before="0"/>
              <w:rPr>
                <w:i/>
                <w:sz w:val="18"/>
              </w:rPr>
            </w:pPr>
            <w:r>
              <w:rPr>
                <w:i/>
                <w:sz w:val="18"/>
              </w:rPr>
              <w:t xml:space="preserve">dioscorides  </w:t>
            </w:r>
          </w:p>
        </w:tc>
        <w:tc>
          <w:tcPr>
            <w:tcW w:w="1673" w:type="dxa"/>
          </w:tcPr>
          <w:p>
            <w:pPr>
              <w:pStyle w:val="yTable"/>
              <w:spacing w:before="0"/>
              <w:rPr>
                <w:i/>
                <w:sz w:val="18"/>
              </w:rPr>
            </w:pPr>
          </w:p>
        </w:tc>
        <w:tc>
          <w:tcPr>
            <w:tcW w:w="1729" w:type="dxa"/>
          </w:tcPr>
          <w:p>
            <w:pPr>
              <w:pStyle w:val="yTable"/>
              <w:spacing w:before="0"/>
              <w:rPr>
                <w:i/>
                <w:sz w:val="18"/>
              </w:rPr>
            </w:pPr>
            <w:r>
              <w:rPr>
                <w:i/>
                <w:sz w:val="18"/>
              </w:rPr>
              <w:t>Araceae</w:t>
            </w:r>
          </w:p>
        </w:tc>
      </w:tr>
      <w:tr>
        <w:tc>
          <w:tcPr>
            <w:tcW w:w="1757" w:type="dxa"/>
          </w:tcPr>
          <w:p>
            <w:pPr>
              <w:pStyle w:val="yTable"/>
              <w:spacing w:before="0"/>
              <w:rPr>
                <w:i/>
                <w:sz w:val="18"/>
              </w:rPr>
            </w:pPr>
            <w:r>
              <w:rPr>
                <w:i/>
                <w:sz w:val="18"/>
              </w:rPr>
              <w:t>Arum</w:t>
            </w:r>
          </w:p>
        </w:tc>
        <w:tc>
          <w:tcPr>
            <w:tcW w:w="1645" w:type="dxa"/>
          </w:tcPr>
          <w:p>
            <w:pPr>
              <w:pStyle w:val="yTable"/>
              <w:spacing w:before="0"/>
              <w:rPr>
                <w:i/>
                <w:sz w:val="18"/>
              </w:rPr>
            </w:pPr>
            <w:r>
              <w:rPr>
                <w:i/>
                <w:sz w:val="18"/>
              </w:rPr>
              <w:t xml:space="preserve">hygrophilum  </w:t>
            </w:r>
          </w:p>
        </w:tc>
        <w:tc>
          <w:tcPr>
            <w:tcW w:w="1673" w:type="dxa"/>
          </w:tcPr>
          <w:p>
            <w:pPr>
              <w:pStyle w:val="yTable"/>
              <w:spacing w:before="0"/>
              <w:rPr>
                <w:i/>
                <w:sz w:val="18"/>
              </w:rPr>
            </w:pPr>
          </w:p>
        </w:tc>
        <w:tc>
          <w:tcPr>
            <w:tcW w:w="1729" w:type="dxa"/>
          </w:tcPr>
          <w:p>
            <w:pPr>
              <w:pStyle w:val="yTable"/>
              <w:spacing w:before="0"/>
              <w:rPr>
                <w:i/>
                <w:sz w:val="18"/>
              </w:rPr>
            </w:pPr>
            <w:r>
              <w:rPr>
                <w:i/>
                <w:sz w:val="18"/>
              </w:rPr>
              <w:t>Araceae</w:t>
            </w:r>
          </w:p>
        </w:tc>
      </w:tr>
      <w:tr>
        <w:tc>
          <w:tcPr>
            <w:tcW w:w="1757" w:type="dxa"/>
          </w:tcPr>
          <w:p>
            <w:pPr>
              <w:pStyle w:val="yTable"/>
              <w:spacing w:before="0"/>
              <w:rPr>
                <w:i/>
                <w:sz w:val="18"/>
              </w:rPr>
            </w:pPr>
            <w:r>
              <w:rPr>
                <w:i/>
                <w:sz w:val="18"/>
              </w:rPr>
              <w:t>Arum</w:t>
            </w:r>
          </w:p>
        </w:tc>
        <w:tc>
          <w:tcPr>
            <w:tcW w:w="1645" w:type="dxa"/>
          </w:tcPr>
          <w:p>
            <w:pPr>
              <w:pStyle w:val="yTable"/>
              <w:spacing w:before="0"/>
              <w:rPr>
                <w:i/>
                <w:sz w:val="18"/>
              </w:rPr>
            </w:pPr>
            <w:r>
              <w:rPr>
                <w:i/>
                <w:sz w:val="18"/>
              </w:rPr>
              <w:t>maculatum</w:t>
            </w:r>
          </w:p>
        </w:tc>
        <w:tc>
          <w:tcPr>
            <w:tcW w:w="1673" w:type="dxa"/>
          </w:tcPr>
          <w:p>
            <w:pPr>
              <w:pStyle w:val="yTable"/>
              <w:spacing w:before="0"/>
              <w:rPr>
                <w:i/>
                <w:sz w:val="18"/>
              </w:rPr>
            </w:pPr>
          </w:p>
        </w:tc>
        <w:tc>
          <w:tcPr>
            <w:tcW w:w="1729" w:type="dxa"/>
          </w:tcPr>
          <w:p>
            <w:pPr>
              <w:pStyle w:val="yTable"/>
              <w:spacing w:before="0"/>
              <w:rPr>
                <w:i/>
                <w:sz w:val="18"/>
              </w:rPr>
            </w:pPr>
            <w:r>
              <w:rPr>
                <w:i/>
                <w:sz w:val="18"/>
              </w:rPr>
              <w:t>Araceae</w:t>
            </w:r>
          </w:p>
        </w:tc>
      </w:tr>
      <w:tr>
        <w:tc>
          <w:tcPr>
            <w:tcW w:w="1757" w:type="dxa"/>
          </w:tcPr>
          <w:p>
            <w:pPr>
              <w:pStyle w:val="yTable"/>
              <w:spacing w:before="0"/>
              <w:rPr>
                <w:i/>
                <w:sz w:val="18"/>
              </w:rPr>
            </w:pPr>
            <w:r>
              <w:rPr>
                <w:i/>
                <w:sz w:val="18"/>
              </w:rPr>
              <w:t>Arum</w:t>
            </w:r>
          </w:p>
        </w:tc>
        <w:tc>
          <w:tcPr>
            <w:tcW w:w="1645" w:type="dxa"/>
          </w:tcPr>
          <w:p>
            <w:pPr>
              <w:pStyle w:val="yTable"/>
              <w:spacing w:before="0"/>
              <w:rPr>
                <w:i/>
                <w:sz w:val="18"/>
              </w:rPr>
            </w:pPr>
            <w:r>
              <w:rPr>
                <w:i/>
                <w:sz w:val="18"/>
              </w:rPr>
              <w:t xml:space="preserve">orientale  </w:t>
            </w:r>
          </w:p>
        </w:tc>
        <w:tc>
          <w:tcPr>
            <w:tcW w:w="1673" w:type="dxa"/>
          </w:tcPr>
          <w:p>
            <w:pPr>
              <w:pStyle w:val="yTable"/>
              <w:spacing w:before="0"/>
              <w:rPr>
                <w:i/>
                <w:sz w:val="18"/>
              </w:rPr>
            </w:pPr>
          </w:p>
        </w:tc>
        <w:tc>
          <w:tcPr>
            <w:tcW w:w="1729" w:type="dxa"/>
          </w:tcPr>
          <w:p>
            <w:pPr>
              <w:pStyle w:val="yTable"/>
              <w:spacing w:before="0"/>
              <w:rPr>
                <w:i/>
                <w:sz w:val="18"/>
              </w:rPr>
            </w:pPr>
            <w:r>
              <w:rPr>
                <w:i/>
                <w:sz w:val="18"/>
              </w:rPr>
              <w:t>Araceae</w:t>
            </w:r>
          </w:p>
        </w:tc>
      </w:tr>
      <w:tr>
        <w:tc>
          <w:tcPr>
            <w:tcW w:w="1757" w:type="dxa"/>
          </w:tcPr>
          <w:p>
            <w:pPr>
              <w:pStyle w:val="yTable"/>
              <w:spacing w:before="0"/>
              <w:rPr>
                <w:i/>
                <w:sz w:val="18"/>
              </w:rPr>
            </w:pPr>
            <w:r>
              <w:rPr>
                <w:i/>
                <w:sz w:val="18"/>
              </w:rPr>
              <w:t>Arum</w:t>
            </w:r>
          </w:p>
        </w:tc>
        <w:tc>
          <w:tcPr>
            <w:tcW w:w="1645" w:type="dxa"/>
          </w:tcPr>
          <w:p>
            <w:pPr>
              <w:pStyle w:val="yTable"/>
              <w:spacing w:before="0"/>
              <w:rPr>
                <w:i/>
                <w:sz w:val="18"/>
              </w:rPr>
            </w:pPr>
            <w:r>
              <w:rPr>
                <w:i/>
                <w:sz w:val="18"/>
              </w:rPr>
              <w:t xml:space="preserve">palestinum  </w:t>
            </w:r>
          </w:p>
        </w:tc>
        <w:tc>
          <w:tcPr>
            <w:tcW w:w="1673" w:type="dxa"/>
          </w:tcPr>
          <w:p>
            <w:pPr>
              <w:pStyle w:val="yTable"/>
              <w:spacing w:before="0"/>
              <w:rPr>
                <w:i/>
                <w:sz w:val="18"/>
              </w:rPr>
            </w:pPr>
          </w:p>
        </w:tc>
        <w:tc>
          <w:tcPr>
            <w:tcW w:w="1729" w:type="dxa"/>
          </w:tcPr>
          <w:p>
            <w:pPr>
              <w:pStyle w:val="yTable"/>
              <w:spacing w:before="0"/>
              <w:rPr>
                <w:i/>
                <w:sz w:val="18"/>
              </w:rPr>
            </w:pPr>
            <w:r>
              <w:rPr>
                <w:i/>
                <w:sz w:val="18"/>
              </w:rPr>
              <w:t>Araceae</w:t>
            </w:r>
          </w:p>
        </w:tc>
      </w:tr>
      <w:tr>
        <w:tc>
          <w:tcPr>
            <w:tcW w:w="1757" w:type="dxa"/>
          </w:tcPr>
          <w:p>
            <w:pPr>
              <w:pStyle w:val="yTable"/>
              <w:spacing w:before="0"/>
              <w:rPr>
                <w:i/>
                <w:sz w:val="18"/>
              </w:rPr>
            </w:pPr>
            <w:r>
              <w:rPr>
                <w:i/>
                <w:sz w:val="18"/>
              </w:rPr>
              <w:t>Aruncus</w:t>
            </w:r>
          </w:p>
        </w:tc>
        <w:tc>
          <w:tcPr>
            <w:tcW w:w="1645" w:type="dxa"/>
          </w:tcPr>
          <w:p>
            <w:pPr>
              <w:pStyle w:val="yTable"/>
              <w:spacing w:before="0"/>
              <w:rPr>
                <w:i/>
                <w:sz w:val="18"/>
              </w:rPr>
            </w:pPr>
            <w:r>
              <w:rPr>
                <w:i/>
                <w:sz w:val="18"/>
              </w:rPr>
              <w:t>aethusifolius</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Aruncus</w:t>
            </w:r>
          </w:p>
        </w:tc>
        <w:tc>
          <w:tcPr>
            <w:tcW w:w="1645" w:type="dxa"/>
          </w:tcPr>
          <w:p>
            <w:pPr>
              <w:pStyle w:val="yTable"/>
              <w:spacing w:before="0"/>
              <w:rPr>
                <w:i/>
                <w:sz w:val="18"/>
              </w:rPr>
            </w:pPr>
            <w:r>
              <w:rPr>
                <w:i/>
                <w:sz w:val="18"/>
              </w:rPr>
              <w:t>dioicus</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Aruncus</w:t>
            </w:r>
          </w:p>
        </w:tc>
        <w:tc>
          <w:tcPr>
            <w:tcW w:w="1645" w:type="dxa"/>
          </w:tcPr>
          <w:p>
            <w:pPr>
              <w:pStyle w:val="yTable"/>
              <w:spacing w:before="0"/>
              <w:rPr>
                <w:i/>
                <w:sz w:val="18"/>
              </w:rPr>
            </w:pPr>
            <w:r>
              <w:rPr>
                <w:i/>
                <w:sz w:val="18"/>
              </w:rPr>
              <w:t>sinesis</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Arundinaria</w:t>
            </w:r>
          </w:p>
        </w:tc>
        <w:tc>
          <w:tcPr>
            <w:tcW w:w="1645" w:type="dxa"/>
          </w:tcPr>
          <w:p>
            <w:pPr>
              <w:pStyle w:val="yTable"/>
              <w:spacing w:before="0"/>
              <w:rPr>
                <w:i/>
                <w:sz w:val="18"/>
              </w:rPr>
            </w:pPr>
            <w:r>
              <w:rPr>
                <w:i/>
                <w:sz w:val="18"/>
              </w:rPr>
              <w:t>acuminata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Arundo</w:t>
            </w:r>
          </w:p>
        </w:tc>
        <w:tc>
          <w:tcPr>
            <w:tcW w:w="1645" w:type="dxa"/>
          </w:tcPr>
          <w:p>
            <w:pPr>
              <w:pStyle w:val="yTable"/>
              <w:spacing w:before="0"/>
              <w:rPr>
                <w:i/>
                <w:sz w:val="18"/>
              </w:rPr>
            </w:pPr>
            <w:r>
              <w:rPr>
                <w:i/>
                <w:sz w:val="18"/>
              </w:rPr>
              <w:t>donax</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Asarina</w:t>
            </w:r>
          </w:p>
        </w:tc>
        <w:tc>
          <w:tcPr>
            <w:tcW w:w="1645" w:type="dxa"/>
          </w:tcPr>
          <w:p>
            <w:pPr>
              <w:pStyle w:val="yTable"/>
              <w:spacing w:before="0"/>
              <w:rPr>
                <w:i/>
                <w:sz w:val="18"/>
              </w:rPr>
            </w:pPr>
            <w:r>
              <w:rPr>
                <w:i/>
                <w:sz w:val="18"/>
              </w:rPr>
              <w:t>procumbens</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Asarum</w:t>
            </w:r>
          </w:p>
        </w:tc>
        <w:tc>
          <w:tcPr>
            <w:tcW w:w="1645" w:type="dxa"/>
          </w:tcPr>
          <w:p>
            <w:pPr>
              <w:pStyle w:val="yTable"/>
              <w:spacing w:before="0"/>
              <w:rPr>
                <w:i/>
                <w:sz w:val="18"/>
              </w:rPr>
            </w:pPr>
            <w:r>
              <w:rPr>
                <w:i/>
                <w:sz w:val="18"/>
              </w:rPr>
              <w:t>canadense</w:t>
            </w:r>
          </w:p>
        </w:tc>
        <w:tc>
          <w:tcPr>
            <w:tcW w:w="1673" w:type="dxa"/>
          </w:tcPr>
          <w:p>
            <w:pPr>
              <w:pStyle w:val="yTable"/>
              <w:spacing w:before="0"/>
              <w:rPr>
                <w:i/>
                <w:sz w:val="18"/>
              </w:rPr>
            </w:pPr>
          </w:p>
        </w:tc>
        <w:tc>
          <w:tcPr>
            <w:tcW w:w="1729" w:type="dxa"/>
          </w:tcPr>
          <w:p>
            <w:pPr>
              <w:pStyle w:val="yTable"/>
              <w:spacing w:before="0"/>
              <w:rPr>
                <w:i/>
                <w:sz w:val="18"/>
              </w:rPr>
            </w:pPr>
            <w:r>
              <w:rPr>
                <w:i/>
                <w:sz w:val="18"/>
              </w:rPr>
              <w:t>Aristolochiaceae</w:t>
            </w:r>
          </w:p>
        </w:tc>
      </w:tr>
      <w:tr>
        <w:tc>
          <w:tcPr>
            <w:tcW w:w="1757" w:type="dxa"/>
          </w:tcPr>
          <w:p>
            <w:pPr>
              <w:pStyle w:val="yTable"/>
              <w:spacing w:before="0"/>
              <w:rPr>
                <w:i/>
                <w:sz w:val="18"/>
              </w:rPr>
            </w:pPr>
            <w:r>
              <w:rPr>
                <w:i/>
                <w:sz w:val="18"/>
              </w:rPr>
              <w:t>Ascarina</w:t>
            </w:r>
          </w:p>
        </w:tc>
        <w:tc>
          <w:tcPr>
            <w:tcW w:w="1645" w:type="dxa"/>
          </w:tcPr>
          <w:p>
            <w:pPr>
              <w:pStyle w:val="yTable"/>
              <w:spacing w:before="0"/>
              <w:rPr>
                <w:i/>
                <w:sz w:val="18"/>
              </w:rPr>
            </w:pPr>
            <w:r>
              <w:rPr>
                <w:i/>
                <w:sz w:val="18"/>
              </w:rPr>
              <w:t>barclaiana</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Asclepias</w:t>
            </w:r>
          </w:p>
        </w:tc>
        <w:tc>
          <w:tcPr>
            <w:tcW w:w="1645" w:type="dxa"/>
          </w:tcPr>
          <w:p>
            <w:pPr>
              <w:pStyle w:val="yTable"/>
              <w:spacing w:before="0"/>
              <w:rPr>
                <w:i/>
                <w:sz w:val="18"/>
              </w:rPr>
            </w:pPr>
            <w:r>
              <w:rPr>
                <w:i/>
                <w:sz w:val="18"/>
              </w:rPr>
              <w:t>curassavica</w:t>
            </w:r>
          </w:p>
        </w:tc>
        <w:tc>
          <w:tcPr>
            <w:tcW w:w="1673" w:type="dxa"/>
          </w:tcPr>
          <w:p>
            <w:pPr>
              <w:pStyle w:val="yTable"/>
              <w:spacing w:before="0"/>
              <w:rPr>
                <w:i/>
                <w:sz w:val="18"/>
              </w:rPr>
            </w:pPr>
          </w:p>
        </w:tc>
        <w:tc>
          <w:tcPr>
            <w:tcW w:w="1729" w:type="dxa"/>
          </w:tcPr>
          <w:p>
            <w:pPr>
              <w:pStyle w:val="yTable"/>
              <w:spacing w:before="0"/>
              <w:rPr>
                <w:i/>
                <w:sz w:val="18"/>
              </w:rPr>
            </w:pPr>
            <w:r>
              <w:rPr>
                <w:i/>
                <w:sz w:val="18"/>
              </w:rPr>
              <w:t>Asclepiadaceae</w:t>
            </w:r>
          </w:p>
        </w:tc>
      </w:tr>
      <w:tr>
        <w:tc>
          <w:tcPr>
            <w:tcW w:w="1757" w:type="dxa"/>
          </w:tcPr>
          <w:p>
            <w:pPr>
              <w:pStyle w:val="yTable"/>
              <w:spacing w:before="0"/>
              <w:rPr>
                <w:i/>
                <w:sz w:val="18"/>
              </w:rPr>
            </w:pPr>
            <w:r>
              <w:rPr>
                <w:i/>
                <w:sz w:val="18"/>
              </w:rPr>
              <w:t>Asclepias</w:t>
            </w:r>
          </w:p>
        </w:tc>
        <w:tc>
          <w:tcPr>
            <w:tcW w:w="1645" w:type="dxa"/>
          </w:tcPr>
          <w:p>
            <w:pPr>
              <w:pStyle w:val="yTable"/>
              <w:spacing w:before="0"/>
              <w:rPr>
                <w:i/>
                <w:sz w:val="18"/>
              </w:rPr>
            </w:pPr>
            <w:r>
              <w:rPr>
                <w:i/>
                <w:sz w:val="18"/>
              </w:rPr>
              <w:t>tuberosa</w:t>
            </w:r>
          </w:p>
        </w:tc>
        <w:tc>
          <w:tcPr>
            <w:tcW w:w="1673" w:type="dxa"/>
          </w:tcPr>
          <w:p>
            <w:pPr>
              <w:pStyle w:val="yTable"/>
              <w:spacing w:before="0"/>
              <w:rPr>
                <w:i/>
                <w:sz w:val="18"/>
              </w:rPr>
            </w:pPr>
          </w:p>
        </w:tc>
        <w:tc>
          <w:tcPr>
            <w:tcW w:w="1729" w:type="dxa"/>
          </w:tcPr>
          <w:p>
            <w:pPr>
              <w:pStyle w:val="yTable"/>
              <w:spacing w:before="0"/>
              <w:rPr>
                <w:i/>
                <w:sz w:val="18"/>
              </w:rPr>
            </w:pPr>
            <w:r>
              <w:rPr>
                <w:i/>
                <w:sz w:val="18"/>
              </w:rPr>
              <w:t>Asclepiadaceae</w:t>
            </w:r>
          </w:p>
        </w:tc>
      </w:tr>
      <w:tr>
        <w:tc>
          <w:tcPr>
            <w:tcW w:w="1757" w:type="dxa"/>
          </w:tcPr>
          <w:p>
            <w:pPr>
              <w:pStyle w:val="yTable"/>
              <w:spacing w:before="0"/>
              <w:rPr>
                <w:i/>
                <w:sz w:val="18"/>
              </w:rPr>
            </w:pPr>
            <w:r>
              <w:rPr>
                <w:i/>
                <w:sz w:val="18"/>
              </w:rPr>
              <w:t>Ascocentrum</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Asimina</w:t>
            </w:r>
          </w:p>
        </w:tc>
        <w:tc>
          <w:tcPr>
            <w:tcW w:w="1645" w:type="dxa"/>
          </w:tcPr>
          <w:p>
            <w:pPr>
              <w:pStyle w:val="yTable"/>
              <w:spacing w:before="0"/>
              <w:rPr>
                <w:i/>
                <w:sz w:val="18"/>
              </w:rPr>
            </w:pPr>
            <w:r>
              <w:rPr>
                <w:i/>
                <w:sz w:val="18"/>
              </w:rPr>
              <w:t>triloba</w:t>
            </w:r>
          </w:p>
        </w:tc>
        <w:tc>
          <w:tcPr>
            <w:tcW w:w="1673" w:type="dxa"/>
          </w:tcPr>
          <w:p>
            <w:pPr>
              <w:pStyle w:val="yTable"/>
              <w:spacing w:before="0"/>
              <w:rPr>
                <w:i/>
                <w:sz w:val="18"/>
              </w:rPr>
            </w:pPr>
          </w:p>
        </w:tc>
        <w:tc>
          <w:tcPr>
            <w:tcW w:w="1729" w:type="dxa"/>
          </w:tcPr>
          <w:p>
            <w:pPr>
              <w:pStyle w:val="yTable"/>
              <w:spacing w:before="0"/>
              <w:rPr>
                <w:i/>
                <w:sz w:val="18"/>
              </w:rPr>
            </w:pPr>
            <w:r>
              <w:rPr>
                <w:i/>
                <w:sz w:val="18"/>
              </w:rPr>
              <w:t>Annonaceae</w:t>
            </w:r>
          </w:p>
        </w:tc>
      </w:tr>
      <w:tr>
        <w:tc>
          <w:tcPr>
            <w:tcW w:w="1757" w:type="dxa"/>
          </w:tcPr>
          <w:p>
            <w:pPr>
              <w:pStyle w:val="yTable"/>
              <w:spacing w:before="0"/>
              <w:rPr>
                <w:i/>
                <w:sz w:val="18"/>
              </w:rPr>
            </w:pPr>
            <w:r>
              <w:rPr>
                <w:i/>
                <w:sz w:val="18"/>
              </w:rPr>
              <w:t xml:space="preserve">Aspalathus </w:t>
            </w:r>
          </w:p>
        </w:tc>
        <w:tc>
          <w:tcPr>
            <w:tcW w:w="1645" w:type="dxa"/>
          </w:tcPr>
          <w:p>
            <w:pPr>
              <w:pStyle w:val="yTable"/>
              <w:spacing w:before="0"/>
              <w:rPr>
                <w:i/>
                <w:sz w:val="18"/>
              </w:rPr>
            </w:pPr>
            <w:r>
              <w:rPr>
                <w:i/>
                <w:sz w:val="18"/>
              </w:rPr>
              <w:t xml:space="preserve">linearis </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Asparagus</w:t>
            </w:r>
          </w:p>
        </w:tc>
        <w:tc>
          <w:tcPr>
            <w:tcW w:w="1645" w:type="dxa"/>
          </w:tcPr>
          <w:p>
            <w:pPr>
              <w:pStyle w:val="yTable"/>
              <w:spacing w:before="0"/>
              <w:rPr>
                <w:i/>
                <w:sz w:val="18"/>
              </w:rPr>
            </w:pPr>
            <w:r>
              <w:rPr>
                <w:i/>
                <w:sz w:val="18"/>
              </w:rPr>
              <w:t>cooperii</w:t>
            </w:r>
          </w:p>
        </w:tc>
        <w:tc>
          <w:tcPr>
            <w:tcW w:w="1673" w:type="dxa"/>
          </w:tcPr>
          <w:p>
            <w:pPr>
              <w:pStyle w:val="yTable"/>
              <w:spacing w:before="0"/>
              <w:rPr>
                <w:i/>
                <w:sz w:val="18"/>
              </w:rPr>
            </w:pPr>
          </w:p>
        </w:tc>
        <w:tc>
          <w:tcPr>
            <w:tcW w:w="1729" w:type="dxa"/>
          </w:tcPr>
          <w:p>
            <w:pPr>
              <w:pStyle w:val="yTable"/>
              <w:spacing w:before="0"/>
              <w:rPr>
                <w:i/>
                <w:sz w:val="18"/>
              </w:rPr>
            </w:pPr>
            <w:r>
              <w:rPr>
                <w:i/>
                <w:sz w:val="18"/>
              </w:rPr>
              <w:t>Asparagaceae</w:t>
            </w:r>
          </w:p>
        </w:tc>
      </w:tr>
      <w:tr>
        <w:tc>
          <w:tcPr>
            <w:tcW w:w="1757" w:type="dxa"/>
          </w:tcPr>
          <w:p>
            <w:pPr>
              <w:pStyle w:val="yTable"/>
              <w:spacing w:before="0"/>
              <w:rPr>
                <w:i/>
                <w:sz w:val="18"/>
              </w:rPr>
            </w:pPr>
            <w:r>
              <w:rPr>
                <w:i/>
                <w:sz w:val="18"/>
              </w:rPr>
              <w:t>Asparagus</w:t>
            </w:r>
          </w:p>
        </w:tc>
        <w:tc>
          <w:tcPr>
            <w:tcW w:w="1645" w:type="dxa"/>
          </w:tcPr>
          <w:p>
            <w:pPr>
              <w:pStyle w:val="yTable"/>
              <w:spacing w:before="0"/>
              <w:rPr>
                <w:i/>
                <w:sz w:val="18"/>
              </w:rPr>
            </w:pPr>
            <w:r>
              <w:rPr>
                <w:i/>
                <w:sz w:val="18"/>
              </w:rPr>
              <w:t>falcatas</w:t>
            </w:r>
          </w:p>
        </w:tc>
        <w:tc>
          <w:tcPr>
            <w:tcW w:w="1673" w:type="dxa"/>
          </w:tcPr>
          <w:p>
            <w:pPr>
              <w:pStyle w:val="yTable"/>
              <w:spacing w:before="0"/>
              <w:rPr>
                <w:i/>
                <w:sz w:val="18"/>
              </w:rPr>
            </w:pPr>
          </w:p>
        </w:tc>
        <w:tc>
          <w:tcPr>
            <w:tcW w:w="1729" w:type="dxa"/>
          </w:tcPr>
          <w:p>
            <w:pPr>
              <w:pStyle w:val="yTable"/>
              <w:spacing w:before="0"/>
              <w:rPr>
                <w:i/>
                <w:sz w:val="18"/>
              </w:rPr>
            </w:pPr>
            <w:r>
              <w:rPr>
                <w:i/>
                <w:sz w:val="18"/>
              </w:rPr>
              <w:t>Asparagaceae</w:t>
            </w:r>
          </w:p>
        </w:tc>
      </w:tr>
      <w:tr>
        <w:tc>
          <w:tcPr>
            <w:tcW w:w="1757" w:type="dxa"/>
          </w:tcPr>
          <w:p>
            <w:pPr>
              <w:pStyle w:val="yTable"/>
              <w:spacing w:before="0"/>
              <w:rPr>
                <w:i/>
                <w:sz w:val="18"/>
              </w:rPr>
            </w:pPr>
            <w:r>
              <w:rPr>
                <w:i/>
                <w:sz w:val="18"/>
              </w:rPr>
              <w:t>Asparagus</w:t>
            </w:r>
          </w:p>
        </w:tc>
        <w:tc>
          <w:tcPr>
            <w:tcW w:w="1645" w:type="dxa"/>
          </w:tcPr>
          <w:p>
            <w:pPr>
              <w:pStyle w:val="yTable"/>
              <w:spacing w:before="0"/>
              <w:rPr>
                <w:i/>
                <w:sz w:val="18"/>
              </w:rPr>
            </w:pPr>
            <w:r>
              <w:rPr>
                <w:i/>
                <w:sz w:val="18"/>
              </w:rPr>
              <w:t>meyerii</w:t>
            </w:r>
          </w:p>
        </w:tc>
        <w:tc>
          <w:tcPr>
            <w:tcW w:w="1673" w:type="dxa"/>
          </w:tcPr>
          <w:p>
            <w:pPr>
              <w:pStyle w:val="yTable"/>
              <w:spacing w:before="0"/>
              <w:rPr>
                <w:i/>
                <w:sz w:val="18"/>
              </w:rPr>
            </w:pPr>
          </w:p>
        </w:tc>
        <w:tc>
          <w:tcPr>
            <w:tcW w:w="1729" w:type="dxa"/>
          </w:tcPr>
          <w:p>
            <w:pPr>
              <w:pStyle w:val="yTable"/>
              <w:spacing w:before="0"/>
              <w:rPr>
                <w:i/>
                <w:sz w:val="18"/>
              </w:rPr>
            </w:pPr>
            <w:r>
              <w:rPr>
                <w:i/>
                <w:sz w:val="18"/>
              </w:rPr>
              <w:t>Asparagaceae</w:t>
            </w:r>
          </w:p>
        </w:tc>
      </w:tr>
      <w:tr>
        <w:tc>
          <w:tcPr>
            <w:tcW w:w="1757" w:type="dxa"/>
          </w:tcPr>
          <w:p>
            <w:pPr>
              <w:pStyle w:val="yTable"/>
              <w:spacing w:before="0"/>
              <w:rPr>
                <w:i/>
                <w:sz w:val="18"/>
              </w:rPr>
            </w:pPr>
            <w:r>
              <w:rPr>
                <w:i/>
                <w:sz w:val="18"/>
              </w:rPr>
              <w:t>Asparagus</w:t>
            </w:r>
          </w:p>
        </w:tc>
        <w:tc>
          <w:tcPr>
            <w:tcW w:w="1645" w:type="dxa"/>
          </w:tcPr>
          <w:p>
            <w:pPr>
              <w:pStyle w:val="yTable"/>
              <w:spacing w:before="0"/>
              <w:rPr>
                <w:i/>
                <w:sz w:val="18"/>
              </w:rPr>
            </w:pPr>
            <w:r>
              <w:rPr>
                <w:i/>
                <w:sz w:val="18"/>
              </w:rPr>
              <w:t>myriocladus</w:t>
            </w:r>
          </w:p>
        </w:tc>
        <w:tc>
          <w:tcPr>
            <w:tcW w:w="1673" w:type="dxa"/>
          </w:tcPr>
          <w:p>
            <w:pPr>
              <w:pStyle w:val="yTable"/>
              <w:spacing w:before="0"/>
              <w:rPr>
                <w:i/>
                <w:sz w:val="18"/>
              </w:rPr>
            </w:pPr>
          </w:p>
        </w:tc>
        <w:tc>
          <w:tcPr>
            <w:tcW w:w="1729" w:type="dxa"/>
          </w:tcPr>
          <w:p>
            <w:pPr>
              <w:pStyle w:val="yTable"/>
              <w:spacing w:before="0"/>
              <w:rPr>
                <w:i/>
                <w:sz w:val="18"/>
              </w:rPr>
            </w:pPr>
            <w:r>
              <w:rPr>
                <w:i/>
                <w:sz w:val="18"/>
              </w:rPr>
              <w:t>Asparagaceae</w:t>
            </w:r>
          </w:p>
        </w:tc>
      </w:tr>
      <w:tr>
        <w:tc>
          <w:tcPr>
            <w:tcW w:w="1757" w:type="dxa"/>
          </w:tcPr>
          <w:p>
            <w:pPr>
              <w:pStyle w:val="yTable"/>
              <w:spacing w:before="0"/>
              <w:rPr>
                <w:i/>
                <w:sz w:val="18"/>
              </w:rPr>
            </w:pPr>
            <w:r>
              <w:rPr>
                <w:i/>
                <w:sz w:val="18"/>
              </w:rPr>
              <w:t>Asparagus</w:t>
            </w:r>
          </w:p>
        </w:tc>
        <w:tc>
          <w:tcPr>
            <w:tcW w:w="1645" w:type="dxa"/>
          </w:tcPr>
          <w:p>
            <w:pPr>
              <w:pStyle w:val="yTable"/>
              <w:spacing w:before="0"/>
              <w:rPr>
                <w:i/>
                <w:sz w:val="18"/>
              </w:rPr>
            </w:pPr>
            <w:r>
              <w:rPr>
                <w:i/>
                <w:sz w:val="18"/>
              </w:rPr>
              <w:t>officinalis</w:t>
            </w:r>
          </w:p>
        </w:tc>
        <w:tc>
          <w:tcPr>
            <w:tcW w:w="1673" w:type="dxa"/>
          </w:tcPr>
          <w:p>
            <w:pPr>
              <w:pStyle w:val="yTable"/>
              <w:spacing w:before="0"/>
              <w:rPr>
                <w:i/>
                <w:sz w:val="18"/>
              </w:rPr>
            </w:pPr>
          </w:p>
        </w:tc>
        <w:tc>
          <w:tcPr>
            <w:tcW w:w="1729" w:type="dxa"/>
          </w:tcPr>
          <w:p>
            <w:pPr>
              <w:pStyle w:val="yTable"/>
              <w:spacing w:before="0"/>
              <w:rPr>
                <w:i/>
                <w:sz w:val="18"/>
              </w:rPr>
            </w:pPr>
            <w:r>
              <w:rPr>
                <w:i/>
                <w:sz w:val="18"/>
              </w:rPr>
              <w:t>Asparagaceae</w:t>
            </w:r>
          </w:p>
        </w:tc>
      </w:tr>
      <w:tr>
        <w:tc>
          <w:tcPr>
            <w:tcW w:w="1757" w:type="dxa"/>
          </w:tcPr>
          <w:p>
            <w:pPr>
              <w:pStyle w:val="yTable"/>
              <w:spacing w:before="0"/>
              <w:rPr>
                <w:i/>
                <w:sz w:val="18"/>
              </w:rPr>
            </w:pPr>
            <w:r>
              <w:rPr>
                <w:i/>
                <w:sz w:val="18"/>
              </w:rPr>
              <w:t>Asparagus</w:t>
            </w:r>
          </w:p>
        </w:tc>
        <w:tc>
          <w:tcPr>
            <w:tcW w:w="1645" w:type="dxa"/>
          </w:tcPr>
          <w:p>
            <w:pPr>
              <w:pStyle w:val="yTable"/>
              <w:spacing w:before="0"/>
              <w:rPr>
                <w:i/>
                <w:sz w:val="18"/>
              </w:rPr>
            </w:pPr>
            <w:r>
              <w:rPr>
                <w:i/>
                <w:sz w:val="18"/>
              </w:rPr>
              <w:t>plumosa</w:t>
            </w:r>
          </w:p>
        </w:tc>
        <w:tc>
          <w:tcPr>
            <w:tcW w:w="1673" w:type="dxa"/>
          </w:tcPr>
          <w:p>
            <w:pPr>
              <w:pStyle w:val="yTable"/>
              <w:spacing w:before="0"/>
              <w:rPr>
                <w:i/>
                <w:sz w:val="18"/>
              </w:rPr>
            </w:pPr>
          </w:p>
        </w:tc>
        <w:tc>
          <w:tcPr>
            <w:tcW w:w="1729" w:type="dxa"/>
          </w:tcPr>
          <w:p>
            <w:pPr>
              <w:pStyle w:val="yTable"/>
              <w:spacing w:before="0"/>
              <w:rPr>
                <w:i/>
                <w:sz w:val="18"/>
              </w:rPr>
            </w:pPr>
            <w:r>
              <w:rPr>
                <w:i/>
                <w:sz w:val="18"/>
              </w:rPr>
              <w:t>Asparagaceae</w:t>
            </w:r>
          </w:p>
        </w:tc>
      </w:tr>
      <w:tr>
        <w:tc>
          <w:tcPr>
            <w:tcW w:w="1757" w:type="dxa"/>
          </w:tcPr>
          <w:p>
            <w:pPr>
              <w:pStyle w:val="yTable"/>
              <w:spacing w:before="0"/>
              <w:rPr>
                <w:i/>
                <w:sz w:val="18"/>
              </w:rPr>
            </w:pPr>
            <w:r>
              <w:rPr>
                <w:i/>
                <w:sz w:val="18"/>
              </w:rPr>
              <w:t>Asparagus</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Asparagaceae</w:t>
            </w:r>
          </w:p>
        </w:tc>
      </w:tr>
      <w:tr>
        <w:tc>
          <w:tcPr>
            <w:tcW w:w="1757" w:type="dxa"/>
          </w:tcPr>
          <w:p>
            <w:pPr>
              <w:pStyle w:val="yTable"/>
              <w:spacing w:before="0"/>
              <w:rPr>
                <w:i/>
                <w:sz w:val="18"/>
              </w:rPr>
            </w:pPr>
            <w:r>
              <w:rPr>
                <w:i/>
                <w:sz w:val="18"/>
              </w:rPr>
              <w:t>Asparagus</w:t>
            </w:r>
          </w:p>
        </w:tc>
        <w:tc>
          <w:tcPr>
            <w:tcW w:w="1645" w:type="dxa"/>
          </w:tcPr>
          <w:p>
            <w:pPr>
              <w:pStyle w:val="yTable"/>
              <w:spacing w:before="0"/>
              <w:rPr>
                <w:i/>
                <w:sz w:val="18"/>
              </w:rPr>
            </w:pPr>
            <w:r>
              <w:rPr>
                <w:i/>
                <w:sz w:val="18"/>
              </w:rPr>
              <w:t>sprengerii</w:t>
            </w:r>
          </w:p>
        </w:tc>
        <w:tc>
          <w:tcPr>
            <w:tcW w:w="1673" w:type="dxa"/>
          </w:tcPr>
          <w:p>
            <w:pPr>
              <w:pStyle w:val="yTable"/>
              <w:spacing w:before="0"/>
              <w:rPr>
                <w:i/>
                <w:sz w:val="18"/>
              </w:rPr>
            </w:pPr>
          </w:p>
        </w:tc>
        <w:tc>
          <w:tcPr>
            <w:tcW w:w="1729" w:type="dxa"/>
          </w:tcPr>
          <w:p>
            <w:pPr>
              <w:pStyle w:val="yTable"/>
              <w:spacing w:before="0"/>
              <w:rPr>
                <w:i/>
                <w:sz w:val="18"/>
              </w:rPr>
            </w:pPr>
            <w:r>
              <w:rPr>
                <w:i/>
                <w:sz w:val="18"/>
              </w:rPr>
              <w:t>Asparagaceae</w:t>
            </w:r>
          </w:p>
        </w:tc>
      </w:tr>
      <w:tr>
        <w:tc>
          <w:tcPr>
            <w:tcW w:w="1757" w:type="dxa"/>
          </w:tcPr>
          <w:p>
            <w:pPr>
              <w:pStyle w:val="yTable"/>
              <w:spacing w:before="0"/>
              <w:rPr>
                <w:i/>
                <w:sz w:val="18"/>
              </w:rPr>
            </w:pPr>
            <w:r>
              <w:rPr>
                <w:i/>
                <w:sz w:val="18"/>
              </w:rPr>
              <w:t>Aspasia</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Asperula</w:t>
            </w:r>
          </w:p>
        </w:tc>
        <w:tc>
          <w:tcPr>
            <w:tcW w:w="1645" w:type="dxa"/>
          </w:tcPr>
          <w:p>
            <w:pPr>
              <w:pStyle w:val="yTable"/>
              <w:spacing w:before="0"/>
              <w:rPr>
                <w:i/>
                <w:sz w:val="18"/>
              </w:rPr>
            </w:pPr>
            <w:r>
              <w:rPr>
                <w:i/>
                <w:sz w:val="18"/>
              </w:rPr>
              <w:t>lilaciflora</w:t>
            </w:r>
          </w:p>
        </w:tc>
        <w:tc>
          <w:tcPr>
            <w:tcW w:w="1673" w:type="dxa"/>
          </w:tcPr>
          <w:p>
            <w:pPr>
              <w:pStyle w:val="yTable"/>
              <w:spacing w:before="0"/>
              <w:rPr>
                <w:i/>
                <w:sz w:val="18"/>
              </w:rPr>
            </w:pPr>
          </w:p>
        </w:tc>
        <w:tc>
          <w:tcPr>
            <w:tcW w:w="1729" w:type="dxa"/>
          </w:tcPr>
          <w:p>
            <w:pPr>
              <w:pStyle w:val="yTable"/>
              <w:spacing w:before="0"/>
              <w:rPr>
                <w:i/>
                <w:sz w:val="18"/>
              </w:rPr>
            </w:pPr>
            <w:r>
              <w:rPr>
                <w:i/>
                <w:sz w:val="18"/>
              </w:rPr>
              <w:t>Rubiaceae</w:t>
            </w:r>
          </w:p>
        </w:tc>
      </w:tr>
      <w:tr>
        <w:tc>
          <w:tcPr>
            <w:tcW w:w="1757" w:type="dxa"/>
          </w:tcPr>
          <w:p>
            <w:pPr>
              <w:pStyle w:val="yTable"/>
              <w:spacing w:before="0"/>
              <w:rPr>
                <w:i/>
                <w:sz w:val="18"/>
              </w:rPr>
            </w:pPr>
            <w:r>
              <w:rPr>
                <w:i/>
                <w:sz w:val="18"/>
              </w:rPr>
              <w:t>Asperula</w:t>
            </w:r>
          </w:p>
        </w:tc>
        <w:tc>
          <w:tcPr>
            <w:tcW w:w="1645" w:type="dxa"/>
          </w:tcPr>
          <w:p>
            <w:pPr>
              <w:pStyle w:val="yTable"/>
              <w:spacing w:before="0"/>
              <w:rPr>
                <w:i/>
                <w:sz w:val="18"/>
              </w:rPr>
            </w:pPr>
            <w:r>
              <w:rPr>
                <w:i/>
                <w:sz w:val="18"/>
              </w:rPr>
              <w:t>pontica</w:t>
            </w:r>
          </w:p>
        </w:tc>
        <w:tc>
          <w:tcPr>
            <w:tcW w:w="1673" w:type="dxa"/>
          </w:tcPr>
          <w:p>
            <w:pPr>
              <w:pStyle w:val="yTable"/>
              <w:spacing w:before="0"/>
              <w:rPr>
                <w:i/>
                <w:sz w:val="18"/>
              </w:rPr>
            </w:pPr>
          </w:p>
        </w:tc>
        <w:tc>
          <w:tcPr>
            <w:tcW w:w="1729" w:type="dxa"/>
          </w:tcPr>
          <w:p>
            <w:pPr>
              <w:pStyle w:val="yTable"/>
              <w:spacing w:before="0"/>
              <w:rPr>
                <w:i/>
                <w:sz w:val="18"/>
              </w:rPr>
            </w:pPr>
            <w:r>
              <w:rPr>
                <w:i/>
                <w:sz w:val="18"/>
              </w:rPr>
              <w:t>Rubiaceae</w:t>
            </w:r>
          </w:p>
        </w:tc>
      </w:tr>
      <w:tr>
        <w:tc>
          <w:tcPr>
            <w:tcW w:w="1757" w:type="dxa"/>
          </w:tcPr>
          <w:p>
            <w:pPr>
              <w:pStyle w:val="yTable"/>
              <w:spacing w:before="0"/>
              <w:rPr>
                <w:i/>
                <w:sz w:val="18"/>
              </w:rPr>
            </w:pPr>
            <w:r>
              <w:rPr>
                <w:i/>
                <w:sz w:val="18"/>
              </w:rPr>
              <w:t>Asperula</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Rubiaceae</w:t>
            </w:r>
          </w:p>
        </w:tc>
      </w:tr>
      <w:tr>
        <w:tc>
          <w:tcPr>
            <w:tcW w:w="1757" w:type="dxa"/>
          </w:tcPr>
          <w:p>
            <w:pPr>
              <w:pStyle w:val="yTable"/>
              <w:spacing w:before="0"/>
              <w:rPr>
                <w:i/>
                <w:sz w:val="18"/>
              </w:rPr>
            </w:pPr>
            <w:r>
              <w:rPr>
                <w:i/>
                <w:sz w:val="18"/>
              </w:rPr>
              <w:t>Asperula</w:t>
            </w:r>
          </w:p>
        </w:tc>
        <w:tc>
          <w:tcPr>
            <w:tcW w:w="1645" w:type="dxa"/>
          </w:tcPr>
          <w:p>
            <w:pPr>
              <w:pStyle w:val="yTable"/>
              <w:spacing w:before="0"/>
              <w:rPr>
                <w:i/>
                <w:sz w:val="18"/>
              </w:rPr>
            </w:pPr>
            <w:r>
              <w:rPr>
                <w:i/>
                <w:sz w:val="18"/>
              </w:rPr>
              <w:t>tinctoria</w:t>
            </w:r>
          </w:p>
        </w:tc>
        <w:tc>
          <w:tcPr>
            <w:tcW w:w="1673" w:type="dxa"/>
          </w:tcPr>
          <w:p>
            <w:pPr>
              <w:pStyle w:val="yTable"/>
              <w:spacing w:before="0"/>
              <w:rPr>
                <w:i/>
                <w:sz w:val="18"/>
              </w:rPr>
            </w:pPr>
          </w:p>
        </w:tc>
        <w:tc>
          <w:tcPr>
            <w:tcW w:w="1729" w:type="dxa"/>
          </w:tcPr>
          <w:p>
            <w:pPr>
              <w:pStyle w:val="yTable"/>
              <w:spacing w:before="0"/>
              <w:rPr>
                <w:i/>
                <w:sz w:val="18"/>
              </w:rPr>
            </w:pPr>
            <w:r>
              <w:rPr>
                <w:i/>
                <w:sz w:val="18"/>
              </w:rPr>
              <w:t>Rubiaceae</w:t>
            </w:r>
          </w:p>
        </w:tc>
      </w:tr>
      <w:tr>
        <w:tc>
          <w:tcPr>
            <w:tcW w:w="1757" w:type="dxa"/>
          </w:tcPr>
          <w:p>
            <w:pPr>
              <w:pStyle w:val="yTable"/>
              <w:spacing w:before="0"/>
              <w:rPr>
                <w:i/>
                <w:sz w:val="18"/>
              </w:rPr>
            </w:pPr>
            <w:r>
              <w:rPr>
                <w:i/>
                <w:sz w:val="18"/>
              </w:rPr>
              <w:t>Asphodeline</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Asphodelus</w:t>
            </w:r>
          </w:p>
        </w:tc>
        <w:tc>
          <w:tcPr>
            <w:tcW w:w="1645" w:type="dxa"/>
          </w:tcPr>
          <w:p>
            <w:pPr>
              <w:pStyle w:val="yTable"/>
              <w:spacing w:before="0"/>
              <w:rPr>
                <w:i/>
                <w:sz w:val="18"/>
              </w:rPr>
            </w:pPr>
            <w:r>
              <w:rPr>
                <w:i/>
                <w:sz w:val="18"/>
              </w:rPr>
              <w:t>aestivus</w:t>
            </w:r>
          </w:p>
        </w:tc>
        <w:tc>
          <w:tcPr>
            <w:tcW w:w="1673" w:type="dxa"/>
          </w:tcPr>
          <w:p>
            <w:pPr>
              <w:pStyle w:val="yTable"/>
              <w:spacing w:before="0"/>
              <w:rPr>
                <w:i/>
                <w:sz w:val="18"/>
              </w:rPr>
            </w:pPr>
          </w:p>
        </w:tc>
        <w:tc>
          <w:tcPr>
            <w:tcW w:w="1729" w:type="dxa"/>
          </w:tcPr>
          <w:p>
            <w:pPr>
              <w:pStyle w:val="yTable"/>
              <w:spacing w:before="0"/>
              <w:rPr>
                <w:i/>
                <w:sz w:val="18"/>
              </w:rPr>
            </w:pPr>
            <w:r>
              <w:rPr>
                <w:i/>
                <w:sz w:val="18"/>
              </w:rPr>
              <w:t>Asphodelaceae</w:t>
            </w:r>
          </w:p>
        </w:tc>
      </w:tr>
      <w:tr>
        <w:tc>
          <w:tcPr>
            <w:tcW w:w="1757" w:type="dxa"/>
          </w:tcPr>
          <w:p>
            <w:pPr>
              <w:pStyle w:val="yTable"/>
              <w:spacing w:before="0"/>
              <w:rPr>
                <w:i/>
                <w:sz w:val="18"/>
              </w:rPr>
            </w:pPr>
            <w:r>
              <w:rPr>
                <w:i/>
                <w:sz w:val="18"/>
              </w:rPr>
              <w:t>Asphodelus</w:t>
            </w:r>
          </w:p>
        </w:tc>
        <w:tc>
          <w:tcPr>
            <w:tcW w:w="1645" w:type="dxa"/>
          </w:tcPr>
          <w:p>
            <w:pPr>
              <w:pStyle w:val="yTable"/>
              <w:spacing w:before="0"/>
              <w:rPr>
                <w:i/>
                <w:sz w:val="18"/>
              </w:rPr>
            </w:pPr>
            <w:r>
              <w:rPr>
                <w:i/>
                <w:sz w:val="18"/>
              </w:rPr>
              <w:t>albus</w:t>
            </w:r>
          </w:p>
        </w:tc>
        <w:tc>
          <w:tcPr>
            <w:tcW w:w="1673" w:type="dxa"/>
          </w:tcPr>
          <w:p>
            <w:pPr>
              <w:pStyle w:val="yTable"/>
              <w:spacing w:before="0"/>
              <w:rPr>
                <w:i/>
                <w:sz w:val="18"/>
              </w:rPr>
            </w:pPr>
          </w:p>
        </w:tc>
        <w:tc>
          <w:tcPr>
            <w:tcW w:w="1729" w:type="dxa"/>
          </w:tcPr>
          <w:p>
            <w:pPr>
              <w:pStyle w:val="yTable"/>
              <w:spacing w:before="0"/>
              <w:rPr>
                <w:i/>
                <w:sz w:val="18"/>
              </w:rPr>
            </w:pPr>
            <w:r>
              <w:rPr>
                <w:i/>
                <w:sz w:val="18"/>
              </w:rPr>
              <w:t>Asphodelaceae</w:t>
            </w:r>
          </w:p>
        </w:tc>
      </w:tr>
      <w:tr>
        <w:tc>
          <w:tcPr>
            <w:tcW w:w="1757" w:type="dxa"/>
          </w:tcPr>
          <w:p>
            <w:pPr>
              <w:pStyle w:val="yTable"/>
              <w:spacing w:before="0"/>
              <w:rPr>
                <w:i/>
                <w:sz w:val="18"/>
              </w:rPr>
            </w:pPr>
            <w:r>
              <w:rPr>
                <w:i/>
                <w:sz w:val="18"/>
              </w:rPr>
              <w:t>Asphodelus</w:t>
            </w:r>
          </w:p>
        </w:tc>
        <w:tc>
          <w:tcPr>
            <w:tcW w:w="1645" w:type="dxa"/>
          </w:tcPr>
          <w:p>
            <w:pPr>
              <w:pStyle w:val="yTable"/>
              <w:spacing w:before="0"/>
              <w:rPr>
                <w:i/>
                <w:sz w:val="18"/>
              </w:rPr>
            </w:pPr>
            <w:r>
              <w:rPr>
                <w:i/>
                <w:sz w:val="18"/>
              </w:rPr>
              <w:t>fistulosus</w:t>
            </w:r>
          </w:p>
        </w:tc>
        <w:tc>
          <w:tcPr>
            <w:tcW w:w="1673" w:type="dxa"/>
          </w:tcPr>
          <w:p>
            <w:pPr>
              <w:pStyle w:val="yTable"/>
              <w:spacing w:before="0"/>
              <w:rPr>
                <w:i/>
                <w:sz w:val="18"/>
              </w:rPr>
            </w:pPr>
          </w:p>
        </w:tc>
        <w:tc>
          <w:tcPr>
            <w:tcW w:w="1729" w:type="dxa"/>
          </w:tcPr>
          <w:p>
            <w:pPr>
              <w:pStyle w:val="yTable"/>
              <w:spacing w:before="0"/>
              <w:rPr>
                <w:i/>
                <w:sz w:val="18"/>
              </w:rPr>
            </w:pPr>
            <w:r>
              <w:rPr>
                <w:i/>
                <w:sz w:val="18"/>
              </w:rPr>
              <w:t>Asphodelaceae</w:t>
            </w:r>
          </w:p>
        </w:tc>
      </w:tr>
      <w:tr>
        <w:tc>
          <w:tcPr>
            <w:tcW w:w="1757" w:type="dxa"/>
          </w:tcPr>
          <w:p>
            <w:pPr>
              <w:pStyle w:val="yTable"/>
              <w:spacing w:before="0"/>
              <w:rPr>
                <w:i/>
                <w:sz w:val="18"/>
              </w:rPr>
            </w:pPr>
            <w:r>
              <w:rPr>
                <w:i/>
                <w:sz w:val="18"/>
              </w:rPr>
              <w:t>Aspidistra</w:t>
            </w:r>
          </w:p>
        </w:tc>
        <w:tc>
          <w:tcPr>
            <w:tcW w:w="1645" w:type="dxa"/>
          </w:tcPr>
          <w:p>
            <w:pPr>
              <w:pStyle w:val="yTable"/>
              <w:spacing w:before="0"/>
              <w:rPr>
                <w:i/>
                <w:sz w:val="18"/>
              </w:rPr>
            </w:pPr>
            <w:r>
              <w:rPr>
                <w:i/>
                <w:sz w:val="18"/>
              </w:rPr>
              <w:t>elatior</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Aspidistra</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Aspidotis</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Adiantaceae</w:t>
            </w:r>
          </w:p>
        </w:tc>
      </w:tr>
      <w:tr>
        <w:tc>
          <w:tcPr>
            <w:tcW w:w="1757" w:type="dxa"/>
          </w:tcPr>
          <w:p>
            <w:pPr>
              <w:pStyle w:val="yTable"/>
              <w:spacing w:before="0"/>
              <w:rPr>
                <w:i/>
                <w:sz w:val="18"/>
              </w:rPr>
            </w:pPr>
            <w:r>
              <w:rPr>
                <w:i/>
                <w:sz w:val="18"/>
              </w:rPr>
              <w:t>Asplenium</w:t>
            </w:r>
          </w:p>
        </w:tc>
        <w:tc>
          <w:tcPr>
            <w:tcW w:w="1645" w:type="dxa"/>
          </w:tcPr>
          <w:p>
            <w:pPr>
              <w:pStyle w:val="yTable"/>
              <w:spacing w:before="0"/>
              <w:rPr>
                <w:i/>
                <w:sz w:val="18"/>
              </w:rPr>
            </w:pPr>
            <w:r>
              <w:rPr>
                <w:i/>
                <w:sz w:val="18"/>
              </w:rPr>
              <w:t>aethiopicum</w:t>
            </w:r>
          </w:p>
        </w:tc>
        <w:tc>
          <w:tcPr>
            <w:tcW w:w="1673" w:type="dxa"/>
          </w:tcPr>
          <w:p>
            <w:pPr>
              <w:pStyle w:val="yTable"/>
              <w:spacing w:before="0"/>
              <w:rPr>
                <w:i/>
                <w:sz w:val="18"/>
              </w:rPr>
            </w:pPr>
          </w:p>
        </w:tc>
        <w:tc>
          <w:tcPr>
            <w:tcW w:w="1729" w:type="dxa"/>
          </w:tcPr>
          <w:p>
            <w:pPr>
              <w:pStyle w:val="yTable"/>
              <w:spacing w:before="0"/>
              <w:rPr>
                <w:i/>
                <w:sz w:val="18"/>
              </w:rPr>
            </w:pPr>
            <w:r>
              <w:rPr>
                <w:i/>
                <w:sz w:val="18"/>
              </w:rPr>
              <w:t>Aspleniaceae</w:t>
            </w:r>
          </w:p>
        </w:tc>
      </w:tr>
      <w:tr>
        <w:tc>
          <w:tcPr>
            <w:tcW w:w="1757" w:type="dxa"/>
          </w:tcPr>
          <w:p>
            <w:pPr>
              <w:pStyle w:val="yTable"/>
              <w:spacing w:before="0"/>
              <w:rPr>
                <w:i/>
                <w:sz w:val="18"/>
              </w:rPr>
            </w:pPr>
            <w:r>
              <w:rPr>
                <w:i/>
                <w:sz w:val="18"/>
              </w:rPr>
              <w:t>Asplenium</w:t>
            </w:r>
          </w:p>
        </w:tc>
        <w:tc>
          <w:tcPr>
            <w:tcW w:w="1645" w:type="dxa"/>
          </w:tcPr>
          <w:p>
            <w:pPr>
              <w:pStyle w:val="yTable"/>
              <w:spacing w:before="0"/>
              <w:rPr>
                <w:i/>
                <w:sz w:val="18"/>
              </w:rPr>
            </w:pPr>
            <w:r>
              <w:rPr>
                <w:i/>
                <w:sz w:val="18"/>
              </w:rPr>
              <w:t>australasicum</w:t>
            </w:r>
          </w:p>
        </w:tc>
        <w:tc>
          <w:tcPr>
            <w:tcW w:w="1673" w:type="dxa"/>
          </w:tcPr>
          <w:p>
            <w:pPr>
              <w:pStyle w:val="yTable"/>
              <w:spacing w:before="0"/>
              <w:rPr>
                <w:i/>
                <w:sz w:val="18"/>
              </w:rPr>
            </w:pPr>
          </w:p>
        </w:tc>
        <w:tc>
          <w:tcPr>
            <w:tcW w:w="1729" w:type="dxa"/>
          </w:tcPr>
          <w:p>
            <w:pPr>
              <w:pStyle w:val="yTable"/>
              <w:spacing w:before="0"/>
              <w:rPr>
                <w:i/>
                <w:sz w:val="18"/>
              </w:rPr>
            </w:pPr>
            <w:r>
              <w:rPr>
                <w:i/>
                <w:sz w:val="18"/>
              </w:rPr>
              <w:t>Aspleniaceae</w:t>
            </w:r>
          </w:p>
        </w:tc>
      </w:tr>
      <w:tr>
        <w:tc>
          <w:tcPr>
            <w:tcW w:w="1757" w:type="dxa"/>
          </w:tcPr>
          <w:p>
            <w:pPr>
              <w:pStyle w:val="yTable"/>
              <w:spacing w:before="0"/>
              <w:rPr>
                <w:i/>
                <w:sz w:val="18"/>
              </w:rPr>
            </w:pPr>
            <w:r>
              <w:rPr>
                <w:i/>
                <w:sz w:val="18"/>
              </w:rPr>
              <w:t>Asplenium</w:t>
            </w:r>
          </w:p>
        </w:tc>
        <w:tc>
          <w:tcPr>
            <w:tcW w:w="1645" w:type="dxa"/>
          </w:tcPr>
          <w:p>
            <w:pPr>
              <w:pStyle w:val="yTable"/>
              <w:spacing w:before="0"/>
              <w:rPr>
                <w:i/>
                <w:sz w:val="18"/>
              </w:rPr>
            </w:pPr>
            <w:r>
              <w:rPr>
                <w:i/>
                <w:sz w:val="18"/>
              </w:rPr>
              <w:t>belangeri</w:t>
            </w:r>
          </w:p>
        </w:tc>
        <w:tc>
          <w:tcPr>
            <w:tcW w:w="1673" w:type="dxa"/>
          </w:tcPr>
          <w:p>
            <w:pPr>
              <w:pStyle w:val="yTable"/>
              <w:spacing w:before="0"/>
              <w:rPr>
                <w:i/>
                <w:sz w:val="18"/>
              </w:rPr>
            </w:pPr>
          </w:p>
        </w:tc>
        <w:tc>
          <w:tcPr>
            <w:tcW w:w="1729" w:type="dxa"/>
          </w:tcPr>
          <w:p>
            <w:pPr>
              <w:pStyle w:val="yTable"/>
              <w:spacing w:before="0"/>
              <w:rPr>
                <w:i/>
                <w:sz w:val="18"/>
              </w:rPr>
            </w:pPr>
            <w:r>
              <w:rPr>
                <w:i/>
                <w:sz w:val="18"/>
              </w:rPr>
              <w:t>Aspleniaceae</w:t>
            </w:r>
          </w:p>
        </w:tc>
      </w:tr>
      <w:tr>
        <w:tc>
          <w:tcPr>
            <w:tcW w:w="1757" w:type="dxa"/>
          </w:tcPr>
          <w:p>
            <w:pPr>
              <w:pStyle w:val="yTable"/>
              <w:spacing w:before="0"/>
              <w:rPr>
                <w:i/>
                <w:sz w:val="18"/>
              </w:rPr>
            </w:pPr>
            <w:r>
              <w:rPr>
                <w:i/>
                <w:sz w:val="18"/>
              </w:rPr>
              <w:t>Asplenium</w:t>
            </w:r>
          </w:p>
        </w:tc>
        <w:tc>
          <w:tcPr>
            <w:tcW w:w="1645" w:type="dxa"/>
          </w:tcPr>
          <w:p>
            <w:pPr>
              <w:pStyle w:val="yTable"/>
              <w:spacing w:before="0"/>
              <w:rPr>
                <w:i/>
                <w:sz w:val="18"/>
              </w:rPr>
            </w:pPr>
            <w:r>
              <w:rPr>
                <w:i/>
                <w:sz w:val="18"/>
              </w:rPr>
              <w:t>bulbiferum</w:t>
            </w:r>
          </w:p>
        </w:tc>
        <w:tc>
          <w:tcPr>
            <w:tcW w:w="1673" w:type="dxa"/>
          </w:tcPr>
          <w:p>
            <w:pPr>
              <w:pStyle w:val="yTable"/>
              <w:spacing w:before="0"/>
              <w:rPr>
                <w:i/>
                <w:sz w:val="18"/>
              </w:rPr>
            </w:pPr>
          </w:p>
        </w:tc>
        <w:tc>
          <w:tcPr>
            <w:tcW w:w="1729" w:type="dxa"/>
          </w:tcPr>
          <w:p>
            <w:pPr>
              <w:pStyle w:val="yTable"/>
              <w:spacing w:before="0"/>
              <w:rPr>
                <w:i/>
                <w:sz w:val="18"/>
              </w:rPr>
            </w:pPr>
            <w:r>
              <w:rPr>
                <w:i/>
                <w:sz w:val="18"/>
              </w:rPr>
              <w:t>Aspleniaceae</w:t>
            </w:r>
          </w:p>
        </w:tc>
      </w:tr>
      <w:tr>
        <w:tc>
          <w:tcPr>
            <w:tcW w:w="1757" w:type="dxa"/>
          </w:tcPr>
          <w:p>
            <w:pPr>
              <w:pStyle w:val="yTable"/>
              <w:spacing w:before="0"/>
              <w:rPr>
                <w:i/>
                <w:sz w:val="18"/>
              </w:rPr>
            </w:pPr>
            <w:r>
              <w:rPr>
                <w:i/>
                <w:sz w:val="18"/>
              </w:rPr>
              <w:t>Asplenium</w:t>
            </w:r>
          </w:p>
        </w:tc>
        <w:tc>
          <w:tcPr>
            <w:tcW w:w="1645" w:type="dxa"/>
          </w:tcPr>
          <w:p>
            <w:pPr>
              <w:pStyle w:val="yTable"/>
              <w:spacing w:before="0"/>
              <w:rPr>
                <w:i/>
                <w:sz w:val="18"/>
              </w:rPr>
            </w:pPr>
            <w:r>
              <w:rPr>
                <w:i/>
                <w:sz w:val="18"/>
              </w:rPr>
              <w:t>daucifolium</w:t>
            </w:r>
          </w:p>
        </w:tc>
        <w:tc>
          <w:tcPr>
            <w:tcW w:w="1673" w:type="dxa"/>
          </w:tcPr>
          <w:p>
            <w:pPr>
              <w:pStyle w:val="yTable"/>
              <w:spacing w:before="0"/>
              <w:rPr>
                <w:i/>
                <w:sz w:val="18"/>
              </w:rPr>
            </w:pPr>
          </w:p>
        </w:tc>
        <w:tc>
          <w:tcPr>
            <w:tcW w:w="1729" w:type="dxa"/>
          </w:tcPr>
          <w:p>
            <w:pPr>
              <w:pStyle w:val="yTable"/>
              <w:spacing w:before="0"/>
              <w:rPr>
                <w:i/>
                <w:sz w:val="18"/>
              </w:rPr>
            </w:pPr>
            <w:r>
              <w:rPr>
                <w:i/>
                <w:sz w:val="18"/>
              </w:rPr>
              <w:t>Aspleniaceae</w:t>
            </w:r>
          </w:p>
        </w:tc>
      </w:tr>
      <w:tr>
        <w:tc>
          <w:tcPr>
            <w:tcW w:w="1757" w:type="dxa"/>
          </w:tcPr>
          <w:p>
            <w:pPr>
              <w:pStyle w:val="yTable"/>
              <w:spacing w:before="0"/>
              <w:rPr>
                <w:i/>
                <w:sz w:val="18"/>
              </w:rPr>
            </w:pPr>
            <w:r>
              <w:rPr>
                <w:i/>
                <w:sz w:val="18"/>
              </w:rPr>
              <w:t>Asplenium</w:t>
            </w:r>
          </w:p>
        </w:tc>
        <w:tc>
          <w:tcPr>
            <w:tcW w:w="1645" w:type="dxa"/>
          </w:tcPr>
          <w:p>
            <w:pPr>
              <w:pStyle w:val="yTable"/>
              <w:spacing w:before="0"/>
              <w:rPr>
                <w:i/>
                <w:sz w:val="18"/>
              </w:rPr>
            </w:pPr>
            <w:r>
              <w:rPr>
                <w:i/>
                <w:sz w:val="18"/>
              </w:rPr>
              <w:t>flabellifolium</w:t>
            </w:r>
          </w:p>
        </w:tc>
        <w:tc>
          <w:tcPr>
            <w:tcW w:w="1673" w:type="dxa"/>
          </w:tcPr>
          <w:p>
            <w:pPr>
              <w:pStyle w:val="yTable"/>
              <w:spacing w:before="0"/>
              <w:rPr>
                <w:i/>
                <w:sz w:val="18"/>
              </w:rPr>
            </w:pPr>
          </w:p>
        </w:tc>
        <w:tc>
          <w:tcPr>
            <w:tcW w:w="1729" w:type="dxa"/>
          </w:tcPr>
          <w:p>
            <w:pPr>
              <w:pStyle w:val="yTable"/>
              <w:spacing w:before="0"/>
              <w:rPr>
                <w:i/>
                <w:sz w:val="18"/>
              </w:rPr>
            </w:pPr>
            <w:r>
              <w:rPr>
                <w:i/>
                <w:sz w:val="18"/>
              </w:rPr>
              <w:t>Aspleniaceae</w:t>
            </w:r>
          </w:p>
        </w:tc>
      </w:tr>
      <w:tr>
        <w:tc>
          <w:tcPr>
            <w:tcW w:w="1757" w:type="dxa"/>
          </w:tcPr>
          <w:p>
            <w:pPr>
              <w:pStyle w:val="yTable"/>
              <w:spacing w:before="0"/>
              <w:rPr>
                <w:i/>
                <w:sz w:val="18"/>
              </w:rPr>
            </w:pPr>
            <w:r>
              <w:rPr>
                <w:i/>
                <w:sz w:val="18"/>
              </w:rPr>
              <w:t>Asplenium</w:t>
            </w:r>
          </w:p>
        </w:tc>
        <w:tc>
          <w:tcPr>
            <w:tcW w:w="1645" w:type="dxa"/>
          </w:tcPr>
          <w:p>
            <w:pPr>
              <w:pStyle w:val="yTable"/>
              <w:spacing w:before="0"/>
              <w:rPr>
                <w:i/>
                <w:sz w:val="18"/>
              </w:rPr>
            </w:pPr>
            <w:r>
              <w:rPr>
                <w:i/>
                <w:sz w:val="18"/>
              </w:rPr>
              <w:t>lividum</w:t>
            </w:r>
          </w:p>
        </w:tc>
        <w:tc>
          <w:tcPr>
            <w:tcW w:w="1673" w:type="dxa"/>
          </w:tcPr>
          <w:p>
            <w:pPr>
              <w:pStyle w:val="yTable"/>
              <w:spacing w:before="0"/>
              <w:rPr>
                <w:i/>
                <w:sz w:val="18"/>
              </w:rPr>
            </w:pPr>
          </w:p>
        </w:tc>
        <w:tc>
          <w:tcPr>
            <w:tcW w:w="1729" w:type="dxa"/>
          </w:tcPr>
          <w:p>
            <w:pPr>
              <w:pStyle w:val="yTable"/>
              <w:spacing w:before="0"/>
              <w:rPr>
                <w:i/>
                <w:sz w:val="18"/>
              </w:rPr>
            </w:pPr>
            <w:r>
              <w:rPr>
                <w:i/>
                <w:sz w:val="18"/>
              </w:rPr>
              <w:t>Aspleniaceae</w:t>
            </w:r>
          </w:p>
        </w:tc>
      </w:tr>
      <w:tr>
        <w:tc>
          <w:tcPr>
            <w:tcW w:w="1757" w:type="dxa"/>
          </w:tcPr>
          <w:p>
            <w:pPr>
              <w:pStyle w:val="yTable"/>
              <w:spacing w:before="0"/>
              <w:rPr>
                <w:i/>
                <w:sz w:val="18"/>
              </w:rPr>
            </w:pPr>
            <w:r>
              <w:rPr>
                <w:i/>
                <w:sz w:val="18"/>
              </w:rPr>
              <w:t>Asplenium</w:t>
            </w:r>
          </w:p>
        </w:tc>
        <w:tc>
          <w:tcPr>
            <w:tcW w:w="1645" w:type="dxa"/>
          </w:tcPr>
          <w:p>
            <w:pPr>
              <w:pStyle w:val="yTable"/>
              <w:spacing w:before="0"/>
              <w:rPr>
                <w:i/>
                <w:sz w:val="18"/>
              </w:rPr>
            </w:pPr>
            <w:r>
              <w:rPr>
                <w:i/>
                <w:sz w:val="18"/>
              </w:rPr>
              <w:t>nidus</w:t>
            </w:r>
          </w:p>
        </w:tc>
        <w:tc>
          <w:tcPr>
            <w:tcW w:w="1673" w:type="dxa"/>
          </w:tcPr>
          <w:p>
            <w:pPr>
              <w:pStyle w:val="yTable"/>
              <w:spacing w:before="0"/>
              <w:rPr>
                <w:i/>
                <w:sz w:val="18"/>
              </w:rPr>
            </w:pPr>
          </w:p>
        </w:tc>
        <w:tc>
          <w:tcPr>
            <w:tcW w:w="1729" w:type="dxa"/>
          </w:tcPr>
          <w:p>
            <w:pPr>
              <w:pStyle w:val="yTable"/>
              <w:spacing w:before="0"/>
              <w:rPr>
                <w:i/>
                <w:sz w:val="18"/>
              </w:rPr>
            </w:pPr>
            <w:r>
              <w:rPr>
                <w:i/>
                <w:sz w:val="18"/>
              </w:rPr>
              <w:t>Aspleniaceae</w:t>
            </w:r>
          </w:p>
        </w:tc>
      </w:tr>
      <w:tr>
        <w:tc>
          <w:tcPr>
            <w:tcW w:w="1757" w:type="dxa"/>
          </w:tcPr>
          <w:p>
            <w:pPr>
              <w:pStyle w:val="yTable"/>
              <w:spacing w:before="0"/>
              <w:rPr>
                <w:i/>
                <w:sz w:val="18"/>
              </w:rPr>
            </w:pPr>
            <w:r>
              <w:rPr>
                <w:i/>
                <w:sz w:val="18"/>
              </w:rPr>
              <w:t>Asplenium</w:t>
            </w:r>
          </w:p>
        </w:tc>
        <w:tc>
          <w:tcPr>
            <w:tcW w:w="1645" w:type="dxa"/>
          </w:tcPr>
          <w:p>
            <w:pPr>
              <w:pStyle w:val="yTable"/>
              <w:spacing w:before="0"/>
              <w:rPr>
                <w:i/>
                <w:sz w:val="18"/>
              </w:rPr>
            </w:pPr>
            <w:r>
              <w:rPr>
                <w:i/>
                <w:sz w:val="18"/>
              </w:rPr>
              <w:t>norfolk</w:t>
            </w:r>
          </w:p>
        </w:tc>
        <w:tc>
          <w:tcPr>
            <w:tcW w:w="1673" w:type="dxa"/>
          </w:tcPr>
          <w:p>
            <w:pPr>
              <w:pStyle w:val="yTable"/>
              <w:spacing w:before="0"/>
              <w:rPr>
                <w:i/>
                <w:sz w:val="18"/>
              </w:rPr>
            </w:pPr>
          </w:p>
        </w:tc>
        <w:tc>
          <w:tcPr>
            <w:tcW w:w="1729" w:type="dxa"/>
          </w:tcPr>
          <w:p>
            <w:pPr>
              <w:pStyle w:val="yTable"/>
              <w:spacing w:before="0"/>
              <w:rPr>
                <w:i/>
                <w:sz w:val="18"/>
              </w:rPr>
            </w:pPr>
            <w:r>
              <w:rPr>
                <w:i/>
                <w:sz w:val="18"/>
              </w:rPr>
              <w:t>Aspleniaceae</w:t>
            </w:r>
          </w:p>
        </w:tc>
      </w:tr>
      <w:tr>
        <w:tc>
          <w:tcPr>
            <w:tcW w:w="1757" w:type="dxa"/>
          </w:tcPr>
          <w:p>
            <w:pPr>
              <w:pStyle w:val="yTable"/>
              <w:spacing w:before="0"/>
              <w:rPr>
                <w:i/>
                <w:sz w:val="18"/>
              </w:rPr>
            </w:pPr>
            <w:r>
              <w:rPr>
                <w:i/>
                <w:sz w:val="18"/>
              </w:rPr>
              <w:t>Asplenium</w:t>
            </w:r>
          </w:p>
        </w:tc>
        <w:tc>
          <w:tcPr>
            <w:tcW w:w="1645" w:type="dxa"/>
          </w:tcPr>
          <w:p>
            <w:pPr>
              <w:pStyle w:val="yTable"/>
              <w:spacing w:before="0"/>
              <w:rPr>
                <w:i/>
                <w:sz w:val="18"/>
              </w:rPr>
            </w:pPr>
            <w:r>
              <w:rPr>
                <w:i/>
                <w:sz w:val="18"/>
              </w:rPr>
              <w:t>pteridioides</w:t>
            </w:r>
          </w:p>
        </w:tc>
        <w:tc>
          <w:tcPr>
            <w:tcW w:w="1673" w:type="dxa"/>
          </w:tcPr>
          <w:p>
            <w:pPr>
              <w:pStyle w:val="yTable"/>
              <w:spacing w:before="0"/>
              <w:rPr>
                <w:i/>
                <w:sz w:val="18"/>
              </w:rPr>
            </w:pPr>
          </w:p>
        </w:tc>
        <w:tc>
          <w:tcPr>
            <w:tcW w:w="1729" w:type="dxa"/>
          </w:tcPr>
          <w:p>
            <w:pPr>
              <w:pStyle w:val="yTable"/>
              <w:spacing w:before="0"/>
              <w:rPr>
                <w:i/>
                <w:sz w:val="18"/>
              </w:rPr>
            </w:pPr>
            <w:r>
              <w:rPr>
                <w:i/>
                <w:sz w:val="18"/>
              </w:rPr>
              <w:t>Aspleniaceae</w:t>
            </w:r>
          </w:p>
        </w:tc>
      </w:tr>
      <w:tr>
        <w:tc>
          <w:tcPr>
            <w:tcW w:w="1757" w:type="dxa"/>
          </w:tcPr>
          <w:p>
            <w:pPr>
              <w:pStyle w:val="yTable"/>
              <w:spacing w:before="0"/>
              <w:rPr>
                <w:i/>
                <w:sz w:val="18"/>
              </w:rPr>
            </w:pPr>
            <w:r>
              <w:rPr>
                <w:i/>
                <w:sz w:val="18"/>
              </w:rPr>
              <w:t>Asplenium</w:t>
            </w:r>
          </w:p>
        </w:tc>
        <w:tc>
          <w:tcPr>
            <w:tcW w:w="1645" w:type="dxa"/>
          </w:tcPr>
          <w:p>
            <w:pPr>
              <w:pStyle w:val="yTable"/>
              <w:spacing w:before="0"/>
              <w:rPr>
                <w:i/>
                <w:sz w:val="18"/>
              </w:rPr>
            </w:pPr>
            <w:r>
              <w:rPr>
                <w:i/>
                <w:sz w:val="18"/>
              </w:rPr>
              <w:t>scolopendrium</w:t>
            </w:r>
          </w:p>
        </w:tc>
        <w:tc>
          <w:tcPr>
            <w:tcW w:w="1673" w:type="dxa"/>
          </w:tcPr>
          <w:p>
            <w:pPr>
              <w:pStyle w:val="yTable"/>
              <w:spacing w:before="0"/>
              <w:rPr>
                <w:i/>
                <w:sz w:val="18"/>
              </w:rPr>
            </w:pPr>
          </w:p>
        </w:tc>
        <w:tc>
          <w:tcPr>
            <w:tcW w:w="1729" w:type="dxa"/>
          </w:tcPr>
          <w:p>
            <w:pPr>
              <w:pStyle w:val="yTable"/>
              <w:spacing w:before="0"/>
              <w:rPr>
                <w:i/>
                <w:sz w:val="18"/>
              </w:rPr>
            </w:pPr>
            <w:r>
              <w:rPr>
                <w:i/>
                <w:sz w:val="18"/>
              </w:rPr>
              <w:t>Aspleniaceae</w:t>
            </w:r>
          </w:p>
        </w:tc>
      </w:tr>
      <w:tr>
        <w:tc>
          <w:tcPr>
            <w:tcW w:w="1757" w:type="dxa"/>
          </w:tcPr>
          <w:p>
            <w:pPr>
              <w:pStyle w:val="yTable"/>
              <w:spacing w:before="0"/>
              <w:rPr>
                <w:i/>
                <w:sz w:val="18"/>
              </w:rPr>
            </w:pPr>
            <w:r>
              <w:rPr>
                <w:i/>
                <w:sz w:val="18"/>
              </w:rPr>
              <w:t>Asplenium</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Aspleniaceae</w:t>
            </w:r>
          </w:p>
        </w:tc>
      </w:tr>
      <w:tr>
        <w:tc>
          <w:tcPr>
            <w:tcW w:w="1757" w:type="dxa"/>
          </w:tcPr>
          <w:p>
            <w:pPr>
              <w:pStyle w:val="yTable"/>
              <w:spacing w:before="0"/>
              <w:rPr>
                <w:i/>
                <w:sz w:val="18"/>
              </w:rPr>
            </w:pPr>
            <w:r>
              <w:rPr>
                <w:i/>
                <w:sz w:val="18"/>
              </w:rPr>
              <w:t>Asplundia</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Cyclanthaceae</w:t>
            </w:r>
          </w:p>
        </w:tc>
      </w:tr>
      <w:tr>
        <w:tc>
          <w:tcPr>
            <w:tcW w:w="1757" w:type="dxa"/>
          </w:tcPr>
          <w:p>
            <w:pPr>
              <w:pStyle w:val="yTable"/>
              <w:spacing w:before="0"/>
              <w:rPr>
                <w:i/>
                <w:sz w:val="18"/>
              </w:rPr>
            </w:pPr>
            <w:r>
              <w:rPr>
                <w:i/>
                <w:sz w:val="18"/>
              </w:rPr>
              <w:t>Astartea</w:t>
            </w:r>
          </w:p>
        </w:tc>
        <w:tc>
          <w:tcPr>
            <w:tcW w:w="1645" w:type="dxa"/>
          </w:tcPr>
          <w:p>
            <w:pPr>
              <w:pStyle w:val="yTable"/>
              <w:spacing w:before="0"/>
              <w:rPr>
                <w:i/>
                <w:sz w:val="18"/>
              </w:rPr>
            </w:pPr>
            <w:r>
              <w:rPr>
                <w:i/>
                <w:sz w:val="18"/>
              </w:rPr>
              <w:t>fasicularis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Astartea</w:t>
            </w:r>
          </w:p>
        </w:tc>
        <w:tc>
          <w:tcPr>
            <w:tcW w:w="1645" w:type="dxa"/>
          </w:tcPr>
          <w:p>
            <w:pPr>
              <w:pStyle w:val="yTable"/>
              <w:spacing w:before="0"/>
              <w:rPr>
                <w:i/>
                <w:sz w:val="18"/>
              </w:rPr>
            </w:pPr>
            <w:r>
              <w:rPr>
                <w:i/>
                <w:sz w:val="18"/>
              </w:rPr>
              <w:t>heteranthera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Astelia</w:t>
            </w:r>
          </w:p>
        </w:tc>
        <w:tc>
          <w:tcPr>
            <w:tcW w:w="1645" w:type="dxa"/>
          </w:tcPr>
          <w:p>
            <w:pPr>
              <w:pStyle w:val="yTable"/>
              <w:spacing w:before="0"/>
              <w:rPr>
                <w:i/>
                <w:sz w:val="18"/>
              </w:rPr>
            </w:pPr>
            <w:r>
              <w:rPr>
                <w:i/>
                <w:sz w:val="18"/>
              </w:rPr>
              <w:t>chatamica</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Aster</w:t>
            </w:r>
          </w:p>
        </w:tc>
        <w:tc>
          <w:tcPr>
            <w:tcW w:w="1645" w:type="dxa"/>
          </w:tcPr>
          <w:p>
            <w:pPr>
              <w:pStyle w:val="yTable"/>
              <w:spacing w:before="0"/>
              <w:rPr>
                <w:i/>
                <w:sz w:val="18"/>
              </w:rPr>
            </w:pPr>
            <w:r>
              <w:rPr>
                <w:i/>
                <w:sz w:val="18"/>
              </w:rPr>
              <w:t>alpinus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Aster</w:t>
            </w:r>
          </w:p>
        </w:tc>
        <w:tc>
          <w:tcPr>
            <w:tcW w:w="1645" w:type="dxa"/>
          </w:tcPr>
          <w:p>
            <w:pPr>
              <w:pStyle w:val="yTable"/>
              <w:spacing w:before="0"/>
              <w:rPr>
                <w:i/>
                <w:sz w:val="18"/>
              </w:rPr>
            </w:pPr>
            <w:r>
              <w:rPr>
                <w:i/>
                <w:sz w:val="18"/>
              </w:rPr>
              <w:t>novi</w:t>
            </w:r>
            <w:r>
              <w:rPr>
                <w:i/>
                <w:sz w:val="18"/>
              </w:rPr>
              <w:noBreakHyphen/>
              <w:t>belgii</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Aster</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Aster</w:t>
            </w:r>
          </w:p>
        </w:tc>
        <w:tc>
          <w:tcPr>
            <w:tcW w:w="1645" w:type="dxa"/>
          </w:tcPr>
          <w:p>
            <w:pPr>
              <w:pStyle w:val="yTable"/>
              <w:spacing w:before="0"/>
              <w:rPr>
                <w:i/>
                <w:sz w:val="18"/>
              </w:rPr>
            </w:pPr>
            <w:r>
              <w:rPr>
                <w:i/>
                <w:sz w:val="18"/>
              </w:rPr>
              <w:t>subulatus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Aster</w:t>
            </w:r>
          </w:p>
        </w:tc>
        <w:tc>
          <w:tcPr>
            <w:tcW w:w="1645" w:type="dxa"/>
          </w:tcPr>
          <w:p>
            <w:pPr>
              <w:pStyle w:val="yTable"/>
              <w:spacing w:before="0"/>
              <w:rPr>
                <w:sz w:val="18"/>
              </w:rPr>
            </w:pPr>
            <w:r>
              <w:rPr>
                <w:sz w:val="18"/>
              </w:rPr>
              <w:t>x</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 xml:space="preserve">Aster </w:t>
            </w:r>
          </w:p>
        </w:tc>
        <w:tc>
          <w:tcPr>
            <w:tcW w:w="1645" w:type="dxa"/>
          </w:tcPr>
          <w:p>
            <w:pPr>
              <w:pStyle w:val="yTable"/>
              <w:spacing w:before="0"/>
              <w:rPr>
                <w:i/>
                <w:sz w:val="18"/>
              </w:rPr>
            </w:pPr>
            <w:r>
              <w:rPr>
                <w:i/>
                <w:sz w:val="18"/>
              </w:rPr>
              <w:t>vahlii</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Asteranthera</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Gesneriaceae</w:t>
            </w:r>
          </w:p>
        </w:tc>
      </w:tr>
      <w:tr>
        <w:tc>
          <w:tcPr>
            <w:tcW w:w="1757" w:type="dxa"/>
          </w:tcPr>
          <w:p>
            <w:pPr>
              <w:pStyle w:val="yTable"/>
              <w:spacing w:before="0"/>
              <w:rPr>
                <w:i/>
                <w:sz w:val="18"/>
              </w:rPr>
            </w:pPr>
            <w:r>
              <w:rPr>
                <w:i/>
                <w:sz w:val="18"/>
              </w:rPr>
              <w:t>Asteriscus</w:t>
            </w:r>
          </w:p>
        </w:tc>
        <w:tc>
          <w:tcPr>
            <w:tcW w:w="1645" w:type="dxa"/>
          </w:tcPr>
          <w:p>
            <w:pPr>
              <w:pStyle w:val="yTable"/>
              <w:spacing w:before="0"/>
              <w:rPr>
                <w:i/>
                <w:sz w:val="18"/>
              </w:rPr>
            </w:pPr>
            <w:r>
              <w:rPr>
                <w:i/>
                <w:sz w:val="18"/>
              </w:rPr>
              <w:t>maritimus</w:t>
            </w:r>
          </w:p>
        </w:tc>
        <w:tc>
          <w:tcPr>
            <w:tcW w:w="1673" w:type="dxa"/>
          </w:tcPr>
          <w:p>
            <w:pPr>
              <w:pStyle w:val="yTable"/>
              <w:spacing w:before="0"/>
              <w:rPr>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Asterogyne</w:t>
            </w:r>
          </w:p>
        </w:tc>
        <w:tc>
          <w:tcPr>
            <w:tcW w:w="1645" w:type="dxa"/>
          </w:tcPr>
          <w:p>
            <w:pPr>
              <w:pStyle w:val="yTable"/>
              <w:spacing w:before="0"/>
              <w:rPr>
                <w:i/>
                <w:sz w:val="18"/>
              </w:rPr>
            </w:pPr>
            <w:r>
              <w:rPr>
                <w:i/>
                <w:sz w:val="18"/>
              </w:rPr>
              <w:t>martiana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Asterogyne</w:t>
            </w:r>
          </w:p>
        </w:tc>
        <w:tc>
          <w:tcPr>
            <w:tcW w:w="1645" w:type="dxa"/>
          </w:tcPr>
          <w:p>
            <w:pPr>
              <w:pStyle w:val="yTable"/>
              <w:spacing w:before="0"/>
              <w:rPr>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Asterolasia</w:t>
            </w:r>
          </w:p>
        </w:tc>
        <w:tc>
          <w:tcPr>
            <w:tcW w:w="1645" w:type="dxa"/>
          </w:tcPr>
          <w:p>
            <w:pPr>
              <w:pStyle w:val="yTable"/>
              <w:spacing w:before="0"/>
              <w:rPr>
                <w:i/>
                <w:sz w:val="18"/>
              </w:rPr>
            </w:pPr>
            <w:r>
              <w:rPr>
                <w:i/>
                <w:sz w:val="18"/>
              </w:rPr>
              <w:t>asteriscophora</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Asterolasia</w:t>
            </w:r>
          </w:p>
        </w:tc>
        <w:tc>
          <w:tcPr>
            <w:tcW w:w="1645" w:type="dxa"/>
          </w:tcPr>
          <w:p>
            <w:pPr>
              <w:pStyle w:val="yTable"/>
              <w:spacing w:before="0"/>
              <w:rPr>
                <w:i/>
                <w:sz w:val="18"/>
              </w:rPr>
            </w:pPr>
            <w:r>
              <w:rPr>
                <w:i/>
                <w:sz w:val="18"/>
              </w:rPr>
              <w:t>hexapetala</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Asterolasia</w:t>
            </w:r>
          </w:p>
        </w:tc>
        <w:tc>
          <w:tcPr>
            <w:tcW w:w="1645" w:type="dxa"/>
          </w:tcPr>
          <w:p>
            <w:pPr>
              <w:pStyle w:val="yTable"/>
              <w:spacing w:before="0"/>
              <w:rPr>
                <w:i/>
                <w:sz w:val="18"/>
              </w:rPr>
            </w:pPr>
            <w:r>
              <w:rPr>
                <w:i/>
                <w:sz w:val="18"/>
              </w:rPr>
              <w:t>muellleri</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Asterolasia</w:t>
            </w:r>
          </w:p>
        </w:tc>
        <w:tc>
          <w:tcPr>
            <w:tcW w:w="1645" w:type="dxa"/>
          </w:tcPr>
          <w:p>
            <w:pPr>
              <w:pStyle w:val="yTable"/>
              <w:spacing w:before="0"/>
              <w:rPr>
                <w:i/>
                <w:sz w:val="18"/>
              </w:rPr>
            </w:pPr>
            <w:r>
              <w:rPr>
                <w:i/>
                <w:sz w:val="18"/>
              </w:rPr>
              <w:t>pallida</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Asterolasia</w:t>
            </w:r>
          </w:p>
        </w:tc>
        <w:tc>
          <w:tcPr>
            <w:tcW w:w="1645" w:type="dxa"/>
          </w:tcPr>
          <w:p>
            <w:pPr>
              <w:pStyle w:val="yTable"/>
              <w:spacing w:before="0"/>
              <w:rPr>
                <w:i/>
                <w:sz w:val="18"/>
              </w:rPr>
            </w:pPr>
            <w:r>
              <w:rPr>
                <w:i/>
                <w:sz w:val="18"/>
              </w:rPr>
              <w:t>phebalioides</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Asterolasia</w:t>
            </w:r>
          </w:p>
        </w:tc>
        <w:tc>
          <w:tcPr>
            <w:tcW w:w="1645" w:type="dxa"/>
          </w:tcPr>
          <w:p>
            <w:pPr>
              <w:pStyle w:val="yTable"/>
              <w:spacing w:before="0"/>
              <w:rPr>
                <w:i/>
                <w:sz w:val="18"/>
              </w:rPr>
            </w:pPr>
            <w:r>
              <w:rPr>
                <w:i/>
                <w:sz w:val="18"/>
              </w:rPr>
              <w:t>trymalioides</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Asteromyrtus</w:t>
            </w:r>
          </w:p>
        </w:tc>
        <w:tc>
          <w:tcPr>
            <w:tcW w:w="1645" w:type="dxa"/>
          </w:tcPr>
          <w:p>
            <w:pPr>
              <w:pStyle w:val="yTable"/>
              <w:spacing w:before="0"/>
              <w:rPr>
                <w:i/>
                <w:sz w:val="18"/>
              </w:rPr>
            </w:pPr>
            <w:r>
              <w:rPr>
                <w:i/>
                <w:sz w:val="18"/>
              </w:rPr>
              <w:t>magnifica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Asteromyrtus</w:t>
            </w:r>
          </w:p>
        </w:tc>
        <w:tc>
          <w:tcPr>
            <w:tcW w:w="1645" w:type="dxa"/>
          </w:tcPr>
          <w:p>
            <w:pPr>
              <w:pStyle w:val="yTable"/>
              <w:spacing w:before="0"/>
              <w:rPr>
                <w:i/>
                <w:sz w:val="18"/>
              </w:rPr>
            </w:pPr>
            <w:r>
              <w:rPr>
                <w:i/>
                <w:sz w:val="18"/>
              </w:rPr>
              <w:t>symphyocarpa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Astilbe</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Saxifragaceae</w:t>
            </w:r>
          </w:p>
        </w:tc>
      </w:tr>
      <w:tr>
        <w:tc>
          <w:tcPr>
            <w:tcW w:w="1757" w:type="dxa"/>
          </w:tcPr>
          <w:p>
            <w:pPr>
              <w:pStyle w:val="yTable"/>
              <w:spacing w:before="0"/>
              <w:rPr>
                <w:i/>
                <w:sz w:val="18"/>
              </w:rPr>
            </w:pPr>
            <w:r>
              <w:rPr>
                <w:i/>
                <w:sz w:val="18"/>
              </w:rPr>
              <w:t>Astilboides</w:t>
            </w:r>
          </w:p>
        </w:tc>
        <w:tc>
          <w:tcPr>
            <w:tcW w:w="1645" w:type="dxa"/>
          </w:tcPr>
          <w:p>
            <w:pPr>
              <w:pStyle w:val="yTable"/>
              <w:spacing w:before="0"/>
              <w:rPr>
                <w:i/>
                <w:sz w:val="18"/>
              </w:rPr>
            </w:pPr>
            <w:r>
              <w:rPr>
                <w:i/>
                <w:sz w:val="18"/>
              </w:rPr>
              <w:t>tabularis</w:t>
            </w:r>
          </w:p>
        </w:tc>
        <w:tc>
          <w:tcPr>
            <w:tcW w:w="1673" w:type="dxa"/>
          </w:tcPr>
          <w:p>
            <w:pPr>
              <w:pStyle w:val="yTable"/>
              <w:spacing w:before="0"/>
              <w:rPr>
                <w:i/>
                <w:sz w:val="18"/>
              </w:rPr>
            </w:pPr>
          </w:p>
        </w:tc>
        <w:tc>
          <w:tcPr>
            <w:tcW w:w="1729" w:type="dxa"/>
          </w:tcPr>
          <w:p>
            <w:pPr>
              <w:pStyle w:val="yTable"/>
              <w:spacing w:before="0"/>
              <w:rPr>
                <w:i/>
                <w:sz w:val="18"/>
              </w:rPr>
            </w:pPr>
            <w:r>
              <w:rPr>
                <w:i/>
                <w:sz w:val="18"/>
              </w:rPr>
              <w:t>Saxifragaceae</w:t>
            </w:r>
          </w:p>
        </w:tc>
      </w:tr>
      <w:tr>
        <w:tc>
          <w:tcPr>
            <w:tcW w:w="1757" w:type="dxa"/>
          </w:tcPr>
          <w:p>
            <w:pPr>
              <w:pStyle w:val="yTable"/>
              <w:spacing w:before="0"/>
              <w:rPr>
                <w:i/>
                <w:sz w:val="18"/>
              </w:rPr>
            </w:pPr>
            <w:r>
              <w:rPr>
                <w:i/>
                <w:sz w:val="18"/>
              </w:rPr>
              <w:t>Astragalus</w:t>
            </w:r>
          </w:p>
        </w:tc>
        <w:tc>
          <w:tcPr>
            <w:tcW w:w="1645" w:type="dxa"/>
          </w:tcPr>
          <w:p>
            <w:pPr>
              <w:pStyle w:val="yTable"/>
              <w:spacing w:before="0"/>
              <w:rPr>
                <w:i/>
                <w:sz w:val="18"/>
              </w:rPr>
            </w:pPr>
            <w:r>
              <w:rPr>
                <w:i/>
                <w:sz w:val="18"/>
              </w:rPr>
              <w:t>chinensis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Astragalus</w:t>
            </w:r>
          </w:p>
        </w:tc>
        <w:tc>
          <w:tcPr>
            <w:tcW w:w="1645" w:type="dxa"/>
          </w:tcPr>
          <w:p>
            <w:pPr>
              <w:pStyle w:val="yTable"/>
              <w:spacing w:before="0"/>
              <w:rPr>
                <w:i/>
                <w:sz w:val="18"/>
              </w:rPr>
            </w:pPr>
            <w:r>
              <w:rPr>
                <w:i/>
                <w:sz w:val="18"/>
              </w:rPr>
              <w:t>cicer</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Astragalus</w:t>
            </w:r>
          </w:p>
        </w:tc>
        <w:tc>
          <w:tcPr>
            <w:tcW w:w="1645" w:type="dxa"/>
          </w:tcPr>
          <w:p>
            <w:pPr>
              <w:pStyle w:val="yTable"/>
              <w:spacing w:before="0"/>
              <w:rPr>
                <w:i/>
                <w:sz w:val="18"/>
              </w:rPr>
            </w:pPr>
            <w:r>
              <w:rPr>
                <w:i/>
                <w:sz w:val="18"/>
              </w:rPr>
              <w:t>hamosus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Astragalus</w:t>
            </w:r>
          </w:p>
        </w:tc>
        <w:tc>
          <w:tcPr>
            <w:tcW w:w="1645" w:type="dxa"/>
          </w:tcPr>
          <w:p>
            <w:pPr>
              <w:pStyle w:val="yTable"/>
              <w:spacing w:before="0"/>
              <w:rPr>
                <w:i/>
                <w:sz w:val="18"/>
              </w:rPr>
            </w:pPr>
            <w:r>
              <w:rPr>
                <w:i/>
                <w:sz w:val="18"/>
              </w:rPr>
              <w:t>membranaceus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Astralagus</w:t>
            </w:r>
          </w:p>
        </w:tc>
        <w:tc>
          <w:tcPr>
            <w:tcW w:w="1645" w:type="dxa"/>
          </w:tcPr>
          <w:p>
            <w:pPr>
              <w:pStyle w:val="yTable"/>
              <w:spacing w:before="0"/>
              <w:rPr>
                <w:i/>
                <w:sz w:val="18"/>
              </w:rPr>
            </w:pPr>
            <w:r>
              <w:rPr>
                <w:i/>
                <w:sz w:val="18"/>
              </w:rPr>
              <w:t>prolixus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Astrantia</w:t>
            </w:r>
          </w:p>
        </w:tc>
        <w:tc>
          <w:tcPr>
            <w:tcW w:w="1645" w:type="dxa"/>
          </w:tcPr>
          <w:p>
            <w:pPr>
              <w:pStyle w:val="yTable"/>
              <w:spacing w:before="0"/>
              <w:rPr>
                <w:i/>
                <w:sz w:val="18"/>
              </w:rPr>
            </w:pPr>
            <w:r>
              <w:rPr>
                <w:i/>
                <w:sz w:val="18"/>
              </w:rPr>
              <w:t>major</w:t>
            </w:r>
          </w:p>
        </w:tc>
        <w:tc>
          <w:tcPr>
            <w:tcW w:w="1673" w:type="dxa"/>
          </w:tcPr>
          <w:p>
            <w:pPr>
              <w:pStyle w:val="yTable"/>
              <w:spacing w:before="0"/>
              <w:rPr>
                <w:i/>
                <w:sz w:val="18"/>
              </w:rPr>
            </w:pPr>
          </w:p>
        </w:tc>
        <w:tc>
          <w:tcPr>
            <w:tcW w:w="1729" w:type="dxa"/>
          </w:tcPr>
          <w:p>
            <w:pPr>
              <w:pStyle w:val="yTable"/>
              <w:spacing w:before="0"/>
              <w:rPr>
                <w:i/>
                <w:sz w:val="18"/>
              </w:rPr>
            </w:pPr>
            <w:r>
              <w:rPr>
                <w:i/>
                <w:sz w:val="18"/>
              </w:rPr>
              <w:t>Apiaceae</w:t>
            </w:r>
          </w:p>
        </w:tc>
      </w:tr>
      <w:tr>
        <w:tc>
          <w:tcPr>
            <w:tcW w:w="1757" w:type="dxa"/>
          </w:tcPr>
          <w:p>
            <w:pPr>
              <w:pStyle w:val="yTable"/>
              <w:spacing w:before="0"/>
              <w:rPr>
                <w:i/>
                <w:sz w:val="18"/>
              </w:rPr>
            </w:pPr>
            <w:r>
              <w:rPr>
                <w:i/>
                <w:sz w:val="18"/>
              </w:rPr>
              <w:t>Astrantia</w:t>
            </w:r>
          </w:p>
        </w:tc>
        <w:tc>
          <w:tcPr>
            <w:tcW w:w="1645" w:type="dxa"/>
          </w:tcPr>
          <w:p>
            <w:pPr>
              <w:pStyle w:val="yTable"/>
              <w:spacing w:before="0"/>
              <w:rPr>
                <w:i/>
                <w:sz w:val="18"/>
              </w:rPr>
            </w:pPr>
            <w:r>
              <w:rPr>
                <w:i/>
                <w:sz w:val="18"/>
              </w:rPr>
              <w:t>maxima</w:t>
            </w:r>
          </w:p>
        </w:tc>
        <w:tc>
          <w:tcPr>
            <w:tcW w:w="1673" w:type="dxa"/>
          </w:tcPr>
          <w:p>
            <w:pPr>
              <w:pStyle w:val="yTable"/>
              <w:spacing w:before="0"/>
              <w:rPr>
                <w:i/>
                <w:sz w:val="18"/>
              </w:rPr>
            </w:pPr>
          </w:p>
        </w:tc>
        <w:tc>
          <w:tcPr>
            <w:tcW w:w="1729" w:type="dxa"/>
          </w:tcPr>
          <w:p>
            <w:pPr>
              <w:pStyle w:val="yTable"/>
              <w:spacing w:before="0"/>
              <w:rPr>
                <w:i/>
                <w:sz w:val="18"/>
              </w:rPr>
            </w:pPr>
            <w:r>
              <w:rPr>
                <w:i/>
                <w:sz w:val="18"/>
              </w:rPr>
              <w:t>Apiaceae</w:t>
            </w:r>
          </w:p>
        </w:tc>
      </w:tr>
      <w:tr>
        <w:tc>
          <w:tcPr>
            <w:tcW w:w="1757" w:type="dxa"/>
          </w:tcPr>
          <w:p>
            <w:pPr>
              <w:pStyle w:val="yTable"/>
              <w:spacing w:before="0"/>
              <w:rPr>
                <w:i/>
                <w:sz w:val="18"/>
              </w:rPr>
            </w:pPr>
            <w:r>
              <w:rPr>
                <w:i/>
                <w:sz w:val="18"/>
              </w:rPr>
              <w:t>Astrebla</w:t>
            </w:r>
          </w:p>
        </w:tc>
        <w:tc>
          <w:tcPr>
            <w:tcW w:w="1645" w:type="dxa"/>
          </w:tcPr>
          <w:p>
            <w:pPr>
              <w:pStyle w:val="yTable"/>
              <w:spacing w:before="0"/>
              <w:rPr>
                <w:i/>
                <w:sz w:val="18"/>
              </w:rPr>
            </w:pPr>
            <w:r>
              <w:rPr>
                <w:i/>
                <w:sz w:val="18"/>
              </w:rPr>
              <w:t>elymoides</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Astrebla</w:t>
            </w:r>
          </w:p>
        </w:tc>
        <w:tc>
          <w:tcPr>
            <w:tcW w:w="1645" w:type="dxa"/>
          </w:tcPr>
          <w:p>
            <w:pPr>
              <w:pStyle w:val="yTable"/>
              <w:spacing w:before="0"/>
              <w:rPr>
                <w:i/>
                <w:sz w:val="18"/>
              </w:rPr>
            </w:pPr>
            <w:r>
              <w:rPr>
                <w:i/>
                <w:sz w:val="18"/>
              </w:rPr>
              <w:t>lappacea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Astrebla</w:t>
            </w:r>
          </w:p>
        </w:tc>
        <w:tc>
          <w:tcPr>
            <w:tcW w:w="1645" w:type="dxa"/>
          </w:tcPr>
          <w:p>
            <w:pPr>
              <w:pStyle w:val="yTable"/>
              <w:spacing w:before="0"/>
              <w:rPr>
                <w:i/>
                <w:sz w:val="18"/>
              </w:rPr>
            </w:pPr>
            <w:r>
              <w:rPr>
                <w:i/>
                <w:sz w:val="18"/>
              </w:rPr>
              <w:t>pectinata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Astrebla</w:t>
            </w:r>
          </w:p>
        </w:tc>
        <w:tc>
          <w:tcPr>
            <w:tcW w:w="1645" w:type="dxa"/>
          </w:tcPr>
          <w:p>
            <w:pPr>
              <w:pStyle w:val="yTable"/>
              <w:spacing w:before="0"/>
              <w:rPr>
                <w:i/>
                <w:sz w:val="18"/>
              </w:rPr>
            </w:pPr>
            <w:r>
              <w:rPr>
                <w:i/>
                <w:sz w:val="18"/>
              </w:rPr>
              <w:t>squarrosa</w:t>
            </w:r>
          </w:p>
        </w:tc>
        <w:tc>
          <w:tcPr>
            <w:tcW w:w="1673" w:type="dxa"/>
          </w:tcPr>
          <w:p>
            <w:pPr>
              <w:pStyle w:val="yTable"/>
              <w:spacing w:before="0"/>
              <w:rPr>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Astrocaryum</w:t>
            </w:r>
          </w:p>
        </w:tc>
        <w:tc>
          <w:tcPr>
            <w:tcW w:w="1645" w:type="dxa"/>
          </w:tcPr>
          <w:p>
            <w:pPr>
              <w:pStyle w:val="yTable"/>
              <w:spacing w:before="0"/>
              <w:rPr>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Astroloma</w:t>
            </w:r>
          </w:p>
        </w:tc>
        <w:tc>
          <w:tcPr>
            <w:tcW w:w="1645" w:type="dxa"/>
          </w:tcPr>
          <w:p>
            <w:pPr>
              <w:pStyle w:val="yTable"/>
              <w:spacing w:before="0"/>
              <w:rPr>
                <w:i/>
                <w:sz w:val="18"/>
              </w:rPr>
            </w:pPr>
            <w:r>
              <w:rPr>
                <w:i/>
                <w:sz w:val="18"/>
              </w:rPr>
              <w:t>ciliatum</w:t>
            </w:r>
          </w:p>
        </w:tc>
        <w:tc>
          <w:tcPr>
            <w:tcW w:w="1673" w:type="dxa"/>
          </w:tcPr>
          <w:p>
            <w:pPr>
              <w:pStyle w:val="yTable"/>
              <w:spacing w:before="0"/>
              <w:rPr>
                <w:sz w:val="18"/>
              </w:rPr>
            </w:pPr>
          </w:p>
        </w:tc>
        <w:tc>
          <w:tcPr>
            <w:tcW w:w="1729" w:type="dxa"/>
          </w:tcPr>
          <w:p>
            <w:pPr>
              <w:pStyle w:val="yTable"/>
              <w:spacing w:before="0"/>
              <w:rPr>
                <w:i/>
                <w:sz w:val="18"/>
              </w:rPr>
            </w:pPr>
            <w:r>
              <w:rPr>
                <w:i/>
                <w:sz w:val="18"/>
              </w:rPr>
              <w:t>Epacridaceae</w:t>
            </w:r>
          </w:p>
        </w:tc>
      </w:tr>
      <w:tr>
        <w:tc>
          <w:tcPr>
            <w:tcW w:w="1757" w:type="dxa"/>
          </w:tcPr>
          <w:p>
            <w:pPr>
              <w:pStyle w:val="yTable"/>
              <w:spacing w:before="0"/>
              <w:rPr>
                <w:i/>
                <w:sz w:val="18"/>
              </w:rPr>
            </w:pPr>
            <w:r>
              <w:rPr>
                <w:i/>
                <w:sz w:val="18"/>
              </w:rPr>
              <w:t>Astroloma</w:t>
            </w:r>
          </w:p>
        </w:tc>
        <w:tc>
          <w:tcPr>
            <w:tcW w:w="1645" w:type="dxa"/>
          </w:tcPr>
          <w:p>
            <w:pPr>
              <w:pStyle w:val="yTable"/>
              <w:spacing w:before="0"/>
              <w:rPr>
                <w:i/>
                <w:sz w:val="18"/>
              </w:rPr>
            </w:pPr>
            <w:r>
              <w:rPr>
                <w:i/>
                <w:sz w:val="18"/>
              </w:rPr>
              <w:t>conostephioides</w:t>
            </w:r>
          </w:p>
        </w:tc>
        <w:tc>
          <w:tcPr>
            <w:tcW w:w="1673" w:type="dxa"/>
          </w:tcPr>
          <w:p>
            <w:pPr>
              <w:pStyle w:val="yTable"/>
              <w:spacing w:before="0"/>
              <w:rPr>
                <w:i/>
                <w:sz w:val="18"/>
              </w:rPr>
            </w:pPr>
          </w:p>
        </w:tc>
        <w:tc>
          <w:tcPr>
            <w:tcW w:w="1729" w:type="dxa"/>
          </w:tcPr>
          <w:p>
            <w:pPr>
              <w:pStyle w:val="yTable"/>
              <w:spacing w:before="0"/>
              <w:rPr>
                <w:i/>
                <w:sz w:val="18"/>
              </w:rPr>
            </w:pPr>
            <w:r>
              <w:rPr>
                <w:i/>
                <w:sz w:val="18"/>
              </w:rPr>
              <w:t>Epacridaceae</w:t>
            </w:r>
          </w:p>
        </w:tc>
      </w:tr>
      <w:tr>
        <w:tc>
          <w:tcPr>
            <w:tcW w:w="1757" w:type="dxa"/>
          </w:tcPr>
          <w:p>
            <w:pPr>
              <w:pStyle w:val="yTable"/>
              <w:spacing w:before="0"/>
              <w:rPr>
                <w:i/>
                <w:sz w:val="18"/>
              </w:rPr>
            </w:pPr>
            <w:r>
              <w:rPr>
                <w:i/>
                <w:sz w:val="18"/>
              </w:rPr>
              <w:t>Astroloma</w:t>
            </w:r>
          </w:p>
        </w:tc>
        <w:tc>
          <w:tcPr>
            <w:tcW w:w="1645" w:type="dxa"/>
          </w:tcPr>
          <w:p>
            <w:pPr>
              <w:pStyle w:val="yTable"/>
              <w:spacing w:before="0"/>
              <w:rPr>
                <w:i/>
                <w:sz w:val="18"/>
              </w:rPr>
            </w:pPr>
            <w:r>
              <w:rPr>
                <w:i/>
                <w:sz w:val="18"/>
              </w:rPr>
              <w:t>epacridis</w:t>
            </w:r>
          </w:p>
        </w:tc>
        <w:tc>
          <w:tcPr>
            <w:tcW w:w="1673" w:type="dxa"/>
          </w:tcPr>
          <w:p>
            <w:pPr>
              <w:pStyle w:val="yTable"/>
              <w:spacing w:before="0"/>
              <w:rPr>
                <w:i/>
                <w:sz w:val="18"/>
              </w:rPr>
            </w:pPr>
          </w:p>
        </w:tc>
        <w:tc>
          <w:tcPr>
            <w:tcW w:w="1729" w:type="dxa"/>
          </w:tcPr>
          <w:p>
            <w:pPr>
              <w:pStyle w:val="yTable"/>
              <w:spacing w:before="0"/>
              <w:rPr>
                <w:i/>
                <w:sz w:val="18"/>
              </w:rPr>
            </w:pPr>
            <w:r>
              <w:rPr>
                <w:i/>
                <w:sz w:val="18"/>
              </w:rPr>
              <w:t>Epacridaceae</w:t>
            </w:r>
          </w:p>
        </w:tc>
      </w:tr>
      <w:tr>
        <w:tc>
          <w:tcPr>
            <w:tcW w:w="1757" w:type="dxa"/>
          </w:tcPr>
          <w:p>
            <w:pPr>
              <w:pStyle w:val="yTable"/>
              <w:spacing w:before="0"/>
              <w:rPr>
                <w:i/>
                <w:sz w:val="18"/>
              </w:rPr>
            </w:pPr>
            <w:r>
              <w:rPr>
                <w:i/>
                <w:sz w:val="18"/>
              </w:rPr>
              <w:t>Astroloma</w:t>
            </w:r>
          </w:p>
        </w:tc>
        <w:tc>
          <w:tcPr>
            <w:tcW w:w="1645" w:type="dxa"/>
          </w:tcPr>
          <w:p>
            <w:pPr>
              <w:pStyle w:val="yTable"/>
              <w:spacing w:before="0"/>
              <w:rPr>
                <w:i/>
                <w:sz w:val="18"/>
              </w:rPr>
            </w:pPr>
            <w:r>
              <w:rPr>
                <w:i/>
                <w:sz w:val="18"/>
              </w:rPr>
              <w:t xml:space="preserve">foliosum </w:t>
            </w:r>
          </w:p>
        </w:tc>
        <w:tc>
          <w:tcPr>
            <w:tcW w:w="1673" w:type="dxa"/>
          </w:tcPr>
          <w:p>
            <w:pPr>
              <w:pStyle w:val="yTable"/>
              <w:spacing w:before="0"/>
              <w:rPr>
                <w:i/>
                <w:sz w:val="18"/>
              </w:rPr>
            </w:pPr>
          </w:p>
        </w:tc>
        <w:tc>
          <w:tcPr>
            <w:tcW w:w="1729" w:type="dxa"/>
          </w:tcPr>
          <w:p>
            <w:pPr>
              <w:pStyle w:val="yTable"/>
              <w:spacing w:before="0"/>
              <w:rPr>
                <w:i/>
                <w:sz w:val="18"/>
              </w:rPr>
            </w:pPr>
            <w:r>
              <w:rPr>
                <w:i/>
                <w:sz w:val="18"/>
              </w:rPr>
              <w:t>Epacridaceae</w:t>
            </w:r>
          </w:p>
        </w:tc>
      </w:tr>
      <w:tr>
        <w:tc>
          <w:tcPr>
            <w:tcW w:w="1757" w:type="dxa"/>
          </w:tcPr>
          <w:p>
            <w:pPr>
              <w:pStyle w:val="yTable"/>
              <w:spacing w:before="0"/>
              <w:rPr>
                <w:i/>
                <w:sz w:val="18"/>
              </w:rPr>
            </w:pPr>
            <w:r>
              <w:rPr>
                <w:i/>
                <w:sz w:val="18"/>
              </w:rPr>
              <w:t>Astroloma</w:t>
            </w:r>
          </w:p>
        </w:tc>
        <w:tc>
          <w:tcPr>
            <w:tcW w:w="1645" w:type="dxa"/>
          </w:tcPr>
          <w:p>
            <w:pPr>
              <w:pStyle w:val="yTable"/>
              <w:spacing w:before="0"/>
              <w:rPr>
                <w:i/>
                <w:sz w:val="18"/>
              </w:rPr>
            </w:pPr>
            <w:r>
              <w:rPr>
                <w:i/>
                <w:sz w:val="18"/>
              </w:rPr>
              <w:t>humifusum</w:t>
            </w:r>
          </w:p>
        </w:tc>
        <w:tc>
          <w:tcPr>
            <w:tcW w:w="1673" w:type="dxa"/>
          </w:tcPr>
          <w:p>
            <w:pPr>
              <w:pStyle w:val="yTable"/>
              <w:spacing w:before="0"/>
              <w:rPr>
                <w:i/>
                <w:sz w:val="18"/>
              </w:rPr>
            </w:pPr>
          </w:p>
        </w:tc>
        <w:tc>
          <w:tcPr>
            <w:tcW w:w="1729" w:type="dxa"/>
          </w:tcPr>
          <w:p>
            <w:pPr>
              <w:pStyle w:val="yTable"/>
              <w:spacing w:before="0"/>
              <w:rPr>
                <w:i/>
                <w:sz w:val="18"/>
              </w:rPr>
            </w:pPr>
            <w:r>
              <w:rPr>
                <w:i/>
                <w:sz w:val="18"/>
              </w:rPr>
              <w:t>Epacridaceae</w:t>
            </w:r>
          </w:p>
        </w:tc>
      </w:tr>
      <w:tr>
        <w:tc>
          <w:tcPr>
            <w:tcW w:w="1757" w:type="dxa"/>
          </w:tcPr>
          <w:p>
            <w:pPr>
              <w:pStyle w:val="yTable"/>
              <w:spacing w:before="0"/>
              <w:rPr>
                <w:i/>
                <w:sz w:val="18"/>
              </w:rPr>
            </w:pPr>
            <w:r>
              <w:rPr>
                <w:i/>
                <w:sz w:val="18"/>
              </w:rPr>
              <w:t>Astroloma</w:t>
            </w:r>
          </w:p>
        </w:tc>
        <w:tc>
          <w:tcPr>
            <w:tcW w:w="1645" w:type="dxa"/>
          </w:tcPr>
          <w:p>
            <w:pPr>
              <w:pStyle w:val="yTable"/>
              <w:spacing w:before="0"/>
              <w:rPr>
                <w:i/>
                <w:sz w:val="18"/>
              </w:rPr>
            </w:pPr>
            <w:r>
              <w:rPr>
                <w:i/>
                <w:sz w:val="18"/>
              </w:rPr>
              <w:t>pinifolium</w:t>
            </w:r>
          </w:p>
        </w:tc>
        <w:tc>
          <w:tcPr>
            <w:tcW w:w="1673" w:type="dxa"/>
          </w:tcPr>
          <w:p>
            <w:pPr>
              <w:pStyle w:val="yTable"/>
              <w:spacing w:before="0"/>
              <w:rPr>
                <w:i/>
                <w:sz w:val="18"/>
              </w:rPr>
            </w:pPr>
          </w:p>
        </w:tc>
        <w:tc>
          <w:tcPr>
            <w:tcW w:w="1729" w:type="dxa"/>
          </w:tcPr>
          <w:p>
            <w:pPr>
              <w:pStyle w:val="yTable"/>
              <w:spacing w:before="0"/>
              <w:rPr>
                <w:i/>
                <w:sz w:val="18"/>
              </w:rPr>
            </w:pPr>
            <w:r>
              <w:rPr>
                <w:i/>
                <w:sz w:val="18"/>
              </w:rPr>
              <w:t>Epacridaceae</w:t>
            </w:r>
          </w:p>
        </w:tc>
      </w:tr>
      <w:tr>
        <w:tc>
          <w:tcPr>
            <w:tcW w:w="1757" w:type="dxa"/>
          </w:tcPr>
          <w:p>
            <w:pPr>
              <w:pStyle w:val="yTable"/>
              <w:spacing w:before="0"/>
              <w:rPr>
                <w:i/>
                <w:sz w:val="18"/>
              </w:rPr>
            </w:pPr>
            <w:r>
              <w:rPr>
                <w:i/>
                <w:sz w:val="18"/>
              </w:rPr>
              <w:t>Astroloma</w:t>
            </w:r>
          </w:p>
        </w:tc>
        <w:tc>
          <w:tcPr>
            <w:tcW w:w="1645" w:type="dxa"/>
          </w:tcPr>
          <w:p>
            <w:pPr>
              <w:pStyle w:val="yTable"/>
              <w:spacing w:before="0"/>
              <w:rPr>
                <w:i/>
                <w:sz w:val="18"/>
              </w:rPr>
            </w:pPr>
            <w:r>
              <w:rPr>
                <w:i/>
                <w:sz w:val="18"/>
              </w:rPr>
              <w:t>stomarrhena</w:t>
            </w:r>
          </w:p>
        </w:tc>
        <w:tc>
          <w:tcPr>
            <w:tcW w:w="1673" w:type="dxa"/>
          </w:tcPr>
          <w:p>
            <w:pPr>
              <w:pStyle w:val="yTable"/>
              <w:spacing w:before="0"/>
              <w:rPr>
                <w:i/>
                <w:sz w:val="18"/>
              </w:rPr>
            </w:pPr>
          </w:p>
        </w:tc>
        <w:tc>
          <w:tcPr>
            <w:tcW w:w="1729" w:type="dxa"/>
          </w:tcPr>
          <w:p>
            <w:pPr>
              <w:pStyle w:val="yTable"/>
              <w:spacing w:before="0"/>
              <w:rPr>
                <w:i/>
                <w:sz w:val="18"/>
              </w:rPr>
            </w:pPr>
            <w:r>
              <w:rPr>
                <w:i/>
                <w:sz w:val="18"/>
              </w:rPr>
              <w:t>Epacridaceae</w:t>
            </w:r>
          </w:p>
        </w:tc>
      </w:tr>
      <w:tr>
        <w:tc>
          <w:tcPr>
            <w:tcW w:w="1757" w:type="dxa"/>
          </w:tcPr>
          <w:p>
            <w:pPr>
              <w:pStyle w:val="yTable"/>
              <w:spacing w:before="0"/>
              <w:rPr>
                <w:i/>
                <w:sz w:val="18"/>
              </w:rPr>
            </w:pPr>
            <w:r>
              <w:rPr>
                <w:i/>
                <w:sz w:val="18"/>
              </w:rPr>
              <w:t>Astrophytum</w:t>
            </w:r>
          </w:p>
        </w:tc>
        <w:tc>
          <w:tcPr>
            <w:tcW w:w="1645" w:type="dxa"/>
          </w:tcPr>
          <w:p>
            <w:pPr>
              <w:pStyle w:val="yTable"/>
              <w:spacing w:before="0"/>
              <w:rPr>
                <w:i/>
                <w:sz w:val="18"/>
              </w:rPr>
            </w:pPr>
            <w:r>
              <w:rPr>
                <w:i/>
                <w:sz w:val="18"/>
              </w:rPr>
              <w:t>asterias</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Astrophytum</w:t>
            </w:r>
          </w:p>
        </w:tc>
        <w:tc>
          <w:tcPr>
            <w:tcW w:w="1645" w:type="dxa"/>
          </w:tcPr>
          <w:p>
            <w:pPr>
              <w:pStyle w:val="yTable"/>
              <w:spacing w:before="0"/>
              <w:rPr>
                <w:i/>
                <w:sz w:val="18"/>
              </w:rPr>
            </w:pPr>
            <w:r>
              <w:rPr>
                <w:i/>
                <w:sz w:val="18"/>
              </w:rPr>
              <w:t>capricorne</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Astrophytum</w:t>
            </w:r>
          </w:p>
        </w:tc>
        <w:tc>
          <w:tcPr>
            <w:tcW w:w="1645" w:type="dxa"/>
          </w:tcPr>
          <w:p>
            <w:pPr>
              <w:pStyle w:val="yTable"/>
              <w:spacing w:before="0"/>
              <w:rPr>
                <w:i/>
                <w:sz w:val="18"/>
              </w:rPr>
            </w:pPr>
            <w:r>
              <w:rPr>
                <w:i/>
                <w:sz w:val="18"/>
              </w:rPr>
              <w:t>myriostigma</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Astrophytum</w:t>
            </w:r>
          </w:p>
        </w:tc>
        <w:tc>
          <w:tcPr>
            <w:tcW w:w="1645" w:type="dxa"/>
          </w:tcPr>
          <w:p>
            <w:pPr>
              <w:pStyle w:val="yTable"/>
              <w:spacing w:before="0"/>
              <w:rPr>
                <w:i/>
                <w:sz w:val="18"/>
              </w:rPr>
            </w:pPr>
            <w:r>
              <w:rPr>
                <w:i/>
                <w:sz w:val="18"/>
              </w:rPr>
              <w:t>nuda</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Astrophytum</w:t>
            </w:r>
          </w:p>
        </w:tc>
        <w:tc>
          <w:tcPr>
            <w:tcW w:w="1645" w:type="dxa"/>
          </w:tcPr>
          <w:p>
            <w:pPr>
              <w:pStyle w:val="yTable"/>
              <w:spacing w:before="0"/>
              <w:rPr>
                <w:i/>
                <w:sz w:val="18"/>
              </w:rPr>
            </w:pPr>
            <w:r>
              <w:rPr>
                <w:i/>
                <w:sz w:val="18"/>
              </w:rPr>
              <w:t>ornatum</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Astrophytum</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Astrotricha</w:t>
            </w:r>
          </w:p>
        </w:tc>
        <w:tc>
          <w:tcPr>
            <w:tcW w:w="1645" w:type="dxa"/>
          </w:tcPr>
          <w:p>
            <w:pPr>
              <w:pStyle w:val="yTable"/>
              <w:spacing w:before="0"/>
              <w:rPr>
                <w:i/>
                <w:sz w:val="18"/>
              </w:rPr>
            </w:pPr>
            <w:r>
              <w:rPr>
                <w:i/>
                <w:sz w:val="18"/>
              </w:rPr>
              <w:t>longifolia</w:t>
            </w:r>
          </w:p>
        </w:tc>
        <w:tc>
          <w:tcPr>
            <w:tcW w:w="1673" w:type="dxa"/>
          </w:tcPr>
          <w:p>
            <w:pPr>
              <w:pStyle w:val="yTable"/>
              <w:spacing w:before="0"/>
              <w:rPr>
                <w:i/>
                <w:sz w:val="18"/>
              </w:rPr>
            </w:pPr>
          </w:p>
        </w:tc>
        <w:tc>
          <w:tcPr>
            <w:tcW w:w="1729" w:type="dxa"/>
          </w:tcPr>
          <w:p>
            <w:pPr>
              <w:pStyle w:val="yTable"/>
              <w:spacing w:before="0"/>
              <w:rPr>
                <w:i/>
                <w:sz w:val="18"/>
              </w:rPr>
            </w:pPr>
            <w:r>
              <w:rPr>
                <w:i/>
                <w:sz w:val="18"/>
              </w:rPr>
              <w:t>Araliaceae</w:t>
            </w:r>
          </w:p>
        </w:tc>
      </w:tr>
      <w:tr>
        <w:tc>
          <w:tcPr>
            <w:tcW w:w="1757" w:type="dxa"/>
          </w:tcPr>
          <w:p>
            <w:pPr>
              <w:pStyle w:val="yTable"/>
              <w:spacing w:before="0"/>
              <w:rPr>
                <w:i/>
                <w:sz w:val="18"/>
              </w:rPr>
            </w:pPr>
            <w:r>
              <w:rPr>
                <w:i/>
                <w:sz w:val="18"/>
              </w:rPr>
              <w:t>Asystasia</w:t>
            </w:r>
          </w:p>
        </w:tc>
        <w:tc>
          <w:tcPr>
            <w:tcW w:w="1645" w:type="dxa"/>
          </w:tcPr>
          <w:p>
            <w:pPr>
              <w:pStyle w:val="yTable"/>
              <w:spacing w:before="0"/>
              <w:rPr>
                <w:i/>
                <w:sz w:val="18"/>
              </w:rPr>
            </w:pPr>
            <w:r>
              <w:rPr>
                <w:i/>
                <w:sz w:val="18"/>
              </w:rPr>
              <w:t>gangetica</w:t>
            </w:r>
          </w:p>
        </w:tc>
        <w:tc>
          <w:tcPr>
            <w:tcW w:w="1673" w:type="dxa"/>
          </w:tcPr>
          <w:p>
            <w:pPr>
              <w:pStyle w:val="yTable"/>
              <w:spacing w:before="0"/>
              <w:rPr>
                <w:i/>
                <w:sz w:val="18"/>
              </w:rPr>
            </w:pPr>
          </w:p>
        </w:tc>
        <w:tc>
          <w:tcPr>
            <w:tcW w:w="1729" w:type="dxa"/>
          </w:tcPr>
          <w:p>
            <w:pPr>
              <w:pStyle w:val="yTable"/>
              <w:spacing w:before="0"/>
              <w:rPr>
                <w:i/>
                <w:sz w:val="18"/>
              </w:rPr>
            </w:pPr>
            <w:r>
              <w:rPr>
                <w:i/>
                <w:sz w:val="18"/>
              </w:rPr>
              <w:t>Acanthaceae</w:t>
            </w:r>
          </w:p>
        </w:tc>
      </w:tr>
      <w:tr>
        <w:tc>
          <w:tcPr>
            <w:tcW w:w="1757" w:type="dxa"/>
          </w:tcPr>
          <w:p>
            <w:pPr>
              <w:pStyle w:val="yTable"/>
              <w:spacing w:before="0"/>
              <w:rPr>
                <w:i/>
                <w:sz w:val="18"/>
              </w:rPr>
            </w:pPr>
            <w:r>
              <w:rPr>
                <w:i/>
                <w:sz w:val="18"/>
              </w:rPr>
              <w:t>Asystasia</w:t>
            </w:r>
          </w:p>
        </w:tc>
        <w:tc>
          <w:tcPr>
            <w:tcW w:w="1645" w:type="dxa"/>
          </w:tcPr>
          <w:p>
            <w:pPr>
              <w:pStyle w:val="yTable"/>
              <w:spacing w:before="0"/>
              <w:rPr>
                <w:i/>
                <w:sz w:val="18"/>
              </w:rPr>
            </w:pPr>
            <w:r>
              <w:rPr>
                <w:i/>
                <w:sz w:val="18"/>
              </w:rPr>
              <w:t>wingetta</w:t>
            </w:r>
          </w:p>
        </w:tc>
        <w:tc>
          <w:tcPr>
            <w:tcW w:w="1673" w:type="dxa"/>
          </w:tcPr>
          <w:p>
            <w:pPr>
              <w:pStyle w:val="yTable"/>
              <w:spacing w:before="0"/>
              <w:rPr>
                <w:i/>
                <w:sz w:val="18"/>
              </w:rPr>
            </w:pPr>
          </w:p>
        </w:tc>
        <w:tc>
          <w:tcPr>
            <w:tcW w:w="1729" w:type="dxa"/>
          </w:tcPr>
          <w:p>
            <w:pPr>
              <w:pStyle w:val="yTable"/>
              <w:spacing w:before="0"/>
              <w:rPr>
                <w:i/>
                <w:sz w:val="18"/>
              </w:rPr>
            </w:pPr>
            <w:r>
              <w:rPr>
                <w:i/>
                <w:sz w:val="18"/>
              </w:rPr>
              <w:t>Acanthaceae</w:t>
            </w:r>
          </w:p>
        </w:tc>
      </w:tr>
      <w:tr>
        <w:tc>
          <w:tcPr>
            <w:tcW w:w="1757" w:type="dxa"/>
          </w:tcPr>
          <w:p>
            <w:pPr>
              <w:pStyle w:val="yTable"/>
              <w:spacing w:before="0"/>
              <w:rPr>
                <w:i/>
                <w:sz w:val="18"/>
              </w:rPr>
            </w:pPr>
            <w:r>
              <w:rPr>
                <w:i/>
                <w:sz w:val="18"/>
              </w:rPr>
              <w:t>Atalaya</w:t>
            </w:r>
          </w:p>
        </w:tc>
        <w:tc>
          <w:tcPr>
            <w:tcW w:w="1645" w:type="dxa"/>
          </w:tcPr>
          <w:p>
            <w:pPr>
              <w:pStyle w:val="yTable"/>
              <w:spacing w:before="0"/>
              <w:rPr>
                <w:i/>
                <w:sz w:val="18"/>
              </w:rPr>
            </w:pPr>
            <w:r>
              <w:rPr>
                <w:i/>
                <w:sz w:val="18"/>
              </w:rPr>
              <w:t>hemiglauca</w:t>
            </w:r>
          </w:p>
        </w:tc>
        <w:tc>
          <w:tcPr>
            <w:tcW w:w="1673" w:type="dxa"/>
          </w:tcPr>
          <w:p>
            <w:pPr>
              <w:pStyle w:val="yTable"/>
              <w:spacing w:before="0"/>
              <w:rPr>
                <w:i/>
                <w:sz w:val="18"/>
              </w:rPr>
            </w:pPr>
          </w:p>
        </w:tc>
        <w:tc>
          <w:tcPr>
            <w:tcW w:w="1729" w:type="dxa"/>
          </w:tcPr>
          <w:p>
            <w:pPr>
              <w:pStyle w:val="yTable"/>
              <w:spacing w:before="0"/>
              <w:rPr>
                <w:i/>
                <w:sz w:val="18"/>
              </w:rPr>
            </w:pPr>
            <w:r>
              <w:rPr>
                <w:i/>
                <w:sz w:val="18"/>
              </w:rPr>
              <w:t>Sapindaceae</w:t>
            </w:r>
          </w:p>
        </w:tc>
      </w:tr>
      <w:tr>
        <w:tc>
          <w:tcPr>
            <w:tcW w:w="1757" w:type="dxa"/>
          </w:tcPr>
          <w:p>
            <w:pPr>
              <w:pStyle w:val="yTable"/>
              <w:spacing w:before="0"/>
              <w:rPr>
                <w:i/>
                <w:sz w:val="18"/>
              </w:rPr>
            </w:pPr>
            <w:r>
              <w:rPr>
                <w:i/>
                <w:sz w:val="18"/>
              </w:rPr>
              <w:t>Atalopteris</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Aspleniaceae</w:t>
            </w:r>
          </w:p>
        </w:tc>
      </w:tr>
      <w:tr>
        <w:tc>
          <w:tcPr>
            <w:tcW w:w="1757" w:type="dxa"/>
          </w:tcPr>
          <w:p>
            <w:pPr>
              <w:pStyle w:val="yTable"/>
              <w:spacing w:before="0"/>
              <w:rPr>
                <w:i/>
                <w:sz w:val="18"/>
              </w:rPr>
            </w:pPr>
            <w:r>
              <w:rPr>
                <w:i/>
                <w:sz w:val="18"/>
              </w:rPr>
              <w:t>Ataxipteris</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Aspleniaceae</w:t>
            </w:r>
          </w:p>
        </w:tc>
      </w:tr>
      <w:tr>
        <w:tc>
          <w:tcPr>
            <w:tcW w:w="1757" w:type="dxa"/>
          </w:tcPr>
          <w:p>
            <w:pPr>
              <w:pStyle w:val="yTable"/>
              <w:spacing w:before="0"/>
              <w:rPr>
                <w:i/>
                <w:sz w:val="18"/>
              </w:rPr>
            </w:pPr>
            <w:r>
              <w:rPr>
                <w:i/>
                <w:sz w:val="18"/>
              </w:rPr>
              <w:t>Athernanthera</w:t>
            </w:r>
          </w:p>
        </w:tc>
        <w:tc>
          <w:tcPr>
            <w:tcW w:w="1645" w:type="dxa"/>
          </w:tcPr>
          <w:p>
            <w:pPr>
              <w:pStyle w:val="yTable"/>
              <w:spacing w:before="0"/>
              <w:rPr>
                <w:i/>
                <w:sz w:val="18"/>
              </w:rPr>
            </w:pPr>
            <w:r>
              <w:rPr>
                <w:i/>
                <w:sz w:val="18"/>
              </w:rPr>
              <w:t>dentata</w:t>
            </w:r>
          </w:p>
        </w:tc>
        <w:tc>
          <w:tcPr>
            <w:tcW w:w="1673" w:type="dxa"/>
          </w:tcPr>
          <w:p>
            <w:pPr>
              <w:pStyle w:val="yTable"/>
              <w:spacing w:before="0"/>
              <w:rPr>
                <w:i/>
                <w:sz w:val="18"/>
              </w:rPr>
            </w:pPr>
          </w:p>
        </w:tc>
        <w:tc>
          <w:tcPr>
            <w:tcW w:w="1729" w:type="dxa"/>
          </w:tcPr>
          <w:p>
            <w:pPr>
              <w:pStyle w:val="yTable"/>
              <w:spacing w:before="0"/>
              <w:rPr>
                <w:i/>
                <w:sz w:val="18"/>
              </w:rPr>
            </w:pPr>
            <w:r>
              <w:rPr>
                <w:i/>
                <w:sz w:val="18"/>
              </w:rPr>
              <w:t>Amaranthaceae</w:t>
            </w:r>
          </w:p>
        </w:tc>
      </w:tr>
      <w:tr>
        <w:tc>
          <w:tcPr>
            <w:tcW w:w="1757" w:type="dxa"/>
          </w:tcPr>
          <w:p>
            <w:pPr>
              <w:pStyle w:val="yTable"/>
              <w:spacing w:before="0"/>
              <w:rPr>
                <w:i/>
                <w:sz w:val="18"/>
              </w:rPr>
            </w:pPr>
            <w:r>
              <w:rPr>
                <w:i/>
                <w:sz w:val="18"/>
              </w:rPr>
              <w:t>Atherosperma</w:t>
            </w:r>
          </w:p>
        </w:tc>
        <w:tc>
          <w:tcPr>
            <w:tcW w:w="1645" w:type="dxa"/>
          </w:tcPr>
          <w:p>
            <w:pPr>
              <w:pStyle w:val="yTable"/>
              <w:spacing w:before="0"/>
              <w:rPr>
                <w:i/>
                <w:sz w:val="18"/>
              </w:rPr>
            </w:pPr>
            <w:r>
              <w:rPr>
                <w:i/>
                <w:sz w:val="18"/>
              </w:rPr>
              <w:t>moschatum</w:t>
            </w:r>
          </w:p>
        </w:tc>
        <w:tc>
          <w:tcPr>
            <w:tcW w:w="1673" w:type="dxa"/>
          </w:tcPr>
          <w:p>
            <w:pPr>
              <w:pStyle w:val="yTable"/>
              <w:spacing w:before="0"/>
              <w:rPr>
                <w:i/>
                <w:sz w:val="18"/>
              </w:rPr>
            </w:pPr>
          </w:p>
        </w:tc>
        <w:tc>
          <w:tcPr>
            <w:tcW w:w="1729" w:type="dxa"/>
          </w:tcPr>
          <w:p>
            <w:pPr>
              <w:pStyle w:val="yTable"/>
              <w:spacing w:before="0"/>
              <w:rPr>
                <w:i/>
                <w:sz w:val="18"/>
              </w:rPr>
            </w:pPr>
            <w:r>
              <w:rPr>
                <w:i/>
                <w:sz w:val="18"/>
              </w:rPr>
              <w:t>Monimiaceae</w:t>
            </w:r>
          </w:p>
        </w:tc>
      </w:tr>
      <w:tr>
        <w:tc>
          <w:tcPr>
            <w:tcW w:w="1757" w:type="dxa"/>
          </w:tcPr>
          <w:p>
            <w:pPr>
              <w:pStyle w:val="yTable"/>
              <w:spacing w:before="0"/>
              <w:rPr>
                <w:i/>
                <w:sz w:val="18"/>
              </w:rPr>
            </w:pPr>
            <w:r>
              <w:rPr>
                <w:i/>
                <w:sz w:val="18"/>
              </w:rPr>
              <w:t>Athrotaxis</w:t>
            </w:r>
          </w:p>
        </w:tc>
        <w:tc>
          <w:tcPr>
            <w:tcW w:w="1645" w:type="dxa"/>
          </w:tcPr>
          <w:p>
            <w:pPr>
              <w:pStyle w:val="yTable"/>
              <w:spacing w:before="0"/>
              <w:rPr>
                <w:i/>
                <w:sz w:val="18"/>
              </w:rPr>
            </w:pPr>
            <w:r>
              <w:rPr>
                <w:i/>
                <w:sz w:val="18"/>
              </w:rPr>
              <w:t>cupressoides</w:t>
            </w:r>
          </w:p>
        </w:tc>
        <w:tc>
          <w:tcPr>
            <w:tcW w:w="1673" w:type="dxa"/>
          </w:tcPr>
          <w:p>
            <w:pPr>
              <w:pStyle w:val="yTable"/>
              <w:spacing w:before="0"/>
              <w:rPr>
                <w:i/>
                <w:sz w:val="18"/>
              </w:rPr>
            </w:pPr>
          </w:p>
        </w:tc>
        <w:tc>
          <w:tcPr>
            <w:tcW w:w="1729" w:type="dxa"/>
          </w:tcPr>
          <w:p>
            <w:pPr>
              <w:pStyle w:val="yTable"/>
              <w:spacing w:before="0"/>
              <w:rPr>
                <w:i/>
                <w:sz w:val="18"/>
              </w:rPr>
            </w:pPr>
            <w:r>
              <w:rPr>
                <w:i/>
                <w:sz w:val="18"/>
              </w:rPr>
              <w:t>Taxodiaceae</w:t>
            </w:r>
          </w:p>
        </w:tc>
      </w:tr>
      <w:tr>
        <w:tc>
          <w:tcPr>
            <w:tcW w:w="1757" w:type="dxa"/>
          </w:tcPr>
          <w:p>
            <w:pPr>
              <w:pStyle w:val="yTable"/>
              <w:spacing w:before="0"/>
              <w:rPr>
                <w:i/>
                <w:sz w:val="18"/>
              </w:rPr>
            </w:pPr>
            <w:r>
              <w:rPr>
                <w:i/>
                <w:sz w:val="18"/>
              </w:rPr>
              <w:t>Athrotaxis</w:t>
            </w:r>
          </w:p>
        </w:tc>
        <w:tc>
          <w:tcPr>
            <w:tcW w:w="1645" w:type="dxa"/>
          </w:tcPr>
          <w:p>
            <w:pPr>
              <w:pStyle w:val="yTable"/>
              <w:spacing w:before="0"/>
              <w:rPr>
                <w:i/>
                <w:sz w:val="18"/>
              </w:rPr>
            </w:pPr>
            <w:r>
              <w:rPr>
                <w:i/>
                <w:sz w:val="18"/>
              </w:rPr>
              <w:t>laxifolia</w:t>
            </w:r>
          </w:p>
        </w:tc>
        <w:tc>
          <w:tcPr>
            <w:tcW w:w="1673" w:type="dxa"/>
          </w:tcPr>
          <w:p>
            <w:pPr>
              <w:pStyle w:val="yTable"/>
              <w:spacing w:before="0"/>
              <w:rPr>
                <w:i/>
                <w:sz w:val="18"/>
              </w:rPr>
            </w:pPr>
          </w:p>
        </w:tc>
        <w:tc>
          <w:tcPr>
            <w:tcW w:w="1729" w:type="dxa"/>
          </w:tcPr>
          <w:p>
            <w:pPr>
              <w:pStyle w:val="yTable"/>
              <w:spacing w:before="0"/>
              <w:rPr>
                <w:i/>
                <w:sz w:val="18"/>
              </w:rPr>
            </w:pPr>
            <w:r>
              <w:rPr>
                <w:i/>
                <w:sz w:val="18"/>
              </w:rPr>
              <w:t>Taxodiaceae</w:t>
            </w:r>
          </w:p>
        </w:tc>
      </w:tr>
      <w:tr>
        <w:tc>
          <w:tcPr>
            <w:tcW w:w="1757" w:type="dxa"/>
          </w:tcPr>
          <w:p>
            <w:pPr>
              <w:pStyle w:val="yTable"/>
              <w:spacing w:before="0"/>
              <w:rPr>
                <w:i/>
                <w:sz w:val="18"/>
              </w:rPr>
            </w:pPr>
            <w:r>
              <w:rPr>
                <w:i/>
                <w:sz w:val="18"/>
              </w:rPr>
              <w:t>Athrotaxis</w:t>
            </w:r>
          </w:p>
        </w:tc>
        <w:tc>
          <w:tcPr>
            <w:tcW w:w="1645" w:type="dxa"/>
          </w:tcPr>
          <w:p>
            <w:pPr>
              <w:pStyle w:val="yTable"/>
              <w:spacing w:before="0"/>
              <w:rPr>
                <w:i/>
                <w:sz w:val="18"/>
              </w:rPr>
            </w:pPr>
            <w:r>
              <w:rPr>
                <w:i/>
                <w:sz w:val="18"/>
              </w:rPr>
              <w:t>selaginoides</w:t>
            </w:r>
          </w:p>
        </w:tc>
        <w:tc>
          <w:tcPr>
            <w:tcW w:w="1673" w:type="dxa"/>
          </w:tcPr>
          <w:p>
            <w:pPr>
              <w:pStyle w:val="yTable"/>
              <w:spacing w:before="0"/>
              <w:rPr>
                <w:i/>
                <w:sz w:val="18"/>
              </w:rPr>
            </w:pPr>
          </w:p>
        </w:tc>
        <w:tc>
          <w:tcPr>
            <w:tcW w:w="1729" w:type="dxa"/>
          </w:tcPr>
          <w:p>
            <w:pPr>
              <w:pStyle w:val="yTable"/>
              <w:spacing w:before="0"/>
              <w:rPr>
                <w:i/>
                <w:sz w:val="18"/>
              </w:rPr>
            </w:pPr>
            <w:r>
              <w:rPr>
                <w:i/>
                <w:sz w:val="18"/>
              </w:rPr>
              <w:t>Taxodiaceae</w:t>
            </w:r>
          </w:p>
        </w:tc>
      </w:tr>
      <w:tr>
        <w:tc>
          <w:tcPr>
            <w:tcW w:w="1757" w:type="dxa"/>
          </w:tcPr>
          <w:p>
            <w:pPr>
              <w:pStyle w:val="yTable"/>
              <w:spacing w:before="0"/>
              <w:rPr>
                <w:i/>
                <w:sz w:val="18"/>
              </w:rPr>
            </w:pPr>
            <w:r>
              <w:rPr>
                <w:i/>
                <w:sz w:val="18"/>
              </w:rPr>
              <w:t>Athrotaxis</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Taxodiaceae</w:t>
            </w:r>
          </w:p>
        </w:tc>
      </w:tr>
      <w:tr>
        <w:tc>
          <w:tcPr>
            <w:tcW w:w="1757" w:type="dxa"/>
          </w:tcPr>
          <w:p>
            <w:pPr>
              <w:pStyle w:val="yTable"/>
              <w:spacing w:before="0"/>
              <w:rPr>
                <w:i/>
                <w:sz w:val="18"/>
              </w:rPr>
            </w:pPr>
            <w:r>
              <w:rPr>
                <w:i/>
                <w:sz w:val="18"/>
              </w:rPr>
              <w:t>Athyrium</w:t>
            </w:r>
          </w:p>
        </w:tc>
        <w:tc>
          <w:tcPr>
            <w:tcW w:w="1645" w:type="dxa"/>
          </w:tcPr>
          <w:p>
            <w:pPr>
              <w:pStyle w:val="yTable"/>
              <w:spacing w:before="0"/>
              <w:rPr>
                <w:i/>
                <w:sz w:val="18"/>
              </w:rPr>
            </w:pPr>
            <w:r>
              <w:rPr>
                <w:i/>
                <w:sz w:val="18"/>
              </w:rPr>
              <w:t>filix</w:t>
            </w:r>
            <w:r>
              <w:rPr>
                <w:i/>
                <w:sz w:val="18"/>
              </w:rPr>
              <w:noBreakHyphen/>
              <w:t>femina</w:t>
            </w:r>
          </w:p>
        </w:tc>
        <w:tc>
          <w:tcPr>
            <w:tcW w:w="1673" w:type="dxa"/>
          </w:tcPr>
          <w:p>
            <w:pPr>
              <w:pStyle w:val="yTable"/>
              <w:spacing w:before="0"/>
              <w:rPr>
                <w:i/>
                <w:sz w:val="18"/>
              </w:rPr>
            </w:pPr>
          </w:p>
        </w:tc>
        <w:tc>
          <w:tcPr>
            <w:tcW w:w="1729" w:type="dxa"/>
          </w:tcPr>
          <w:p>
            <w:pPr>
              <w:pStyle w:val="yTable"/>
              <w:spacing w:before="0"/>
              <w:rPr>
                <w:i/>
                <w:sz w:val="18"/>
              </w:rPr>
            </w:pPr>
            <w:r>
              <w:rPr>
                <w:i/>
                <w:sz w:val="18"/>
              </w:rPr>
              <w:t>Woodsiaceae</w:t>
            </w:r>
          </w:p>
        </w:tc>
      </w:tr>
      <w:tr>
        <w:tc>
          <w:tcPr>
            <w:tcW w:w="1757" w:type="dxa"/>
          </w:tcPr>
          <w:p>
            <w:pPr>
              <w:pStyle w:val="yTable"/>
              <w:spacing w:before="0"/>
              <w:rPr>
                <w:i/>
                <w:sz w:val="18"/>
              </w:rPr>
            </w:pPr>
            <w:r>
              <w:rPr>
                <w:i/>
                <w:sz w:val="18"/>
              </w:rPr>
              <w:t>Athyrium</w:t>
            </w:r>
          </w:p>
        </w:tc>
        <w:tc>
          <w:tcPr>
            <w:tcW w:w="1645" w:type="dxa"/>
          </w:tcPr>
          <w:p>
            <w:pPr>
              <w:pStyle w:val="yTable"/>
              <w:spacing w:before="0"/>
              <w:rPr>
                <w:i/>
                <w:sz w:val="18"/>
              </w:rPr>
            </w:pPr>
            <w:r>
              <w:rPr>
                <w:i/>
                <w:sz w:val="18"/>
              </w:rPr>
              <w:t>otophorum</w:t>
            </w:r>
          </w:p>
        </w:tc>
        <w:tc>
          <w:tcPr>
            <w:tcW w:w="1673" w:type="dxa"/>
          </w:tcPr>
          <w:p>
            <w:pPr>
              <w:pStyle w:val="yTable"/>
              <w:spacing w:before="0"/>
              <w:rPr>
                <w:i/>
                <w:sz w:val="18"/>
              </w:rPr>
            </w:pPr>
          </w:p>
        </w:tc>
        <w:tc>
          <w:tcPr>
            <w:tcW w:w="1729" w:type="dxa"/>
          </w:tcPr>
          <w:p>
            <w:pPr>
              <w:pStyle w:val="yTable"/>
              <w:spacing w:before="0"/>
              <w:rPr>
                <w:i/>
                <w:sz w:val="18"/>
              </w:rPr>
            </w:pPr>
            <w:r>
              <w:rPr>
                <w:i/>
                <w:sz w:val="18"/>
              </w:rPr>
              <w:t>Woodsiaceae</w:t>
            </w:r>
          </w:p>
        </w:tc>
      </w:tr>
      <w:tr>
        <w:tc>
          <w:tcPr>
            <w:tcW w:w="1757" w:type="dxa"/>
          </w:tcPr>
          <w:p>
            <w:pPr>
              <w:pStyle w:val="yTable"/>
              <w:spacing w:before="0"/>
              <w:rPr>
                <w:i/>
                <w:sz w:val="18"/>
              </w:rPr>
            </w:pPr>
            <w:r>
              <w:rPr>
                <w:i/>
                <w:sz w:val="18"/>
              </w:rPr>
              <w:t>Athyrium</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Woodsiaceae</w:t>
            </w:r>
          </w:p>
        </w:tc>
      </w:tr>
      <w:tr>
        <w:tc>
          <w:tcPr>
            <w:tcW w:w="1757" w:type="dxa"/>
          </w:tcPr>
          <w:p>
            <w:pPr>
              <w:pStyle w:val="yTable"/>
              <w:spacing w:before="0"/>
              <w:rPr>
                <w:i/>
                <w:sz w:val="18"/>
              </w:rPr>
            </w:pPr>
            <w:r>
              <w:rPr>
                <w:i/>
                <w:sz w:val="18"/>
              </w:rPr>
              <w:t>Atriplex</w:t>
            </w:r>
          </w:p>
        </w:tc>
        <w:tc>
          <w:tcPr>
            <w:tcW w:w="1645" w:type="dxa"/>
          </w:tcPr>
          <w:p>
            <w:pPr>
              <w:pStyle w:val="yTable"/>
              <w:spacing w:before="0"/>
              <w:rPr>
                <w:i/>
                <w:sz w:val="18"/>
              </w:rPr>
            </w:pPr>
            <w:r>
              <w:rPr>
                <w:i/>
                <w:sz w:val="18"/>
              </w:rPr>
              <w:t>amnicola</w:t>
            </w:r>
          </w:p>
        </w:tc>
        <w:tc>
          <w:tcPr>
            <w:tcW w:w="1673" w:type="dxa"/>
          </w:tcPr>
          <w:p>
            <w:pPr>
              <w:pStyle w:val="yTable"/>
              <w:spacing w:before="0"/>
              <w:rPr>
                <w:i/>
                <w:sz w:val="18"/>
              </w:rPr>
            </w:pPr>
          </w:p>
        </w:tc>
        <w:tc>
          <w:tcPr>
            <w:tcW w:w="1729" w:type="dxa"/>
          </w:tcPr>
          <w:p>
            <w:pPr>
              <w:pStyle w:val="yTable"/>
              <w:spacing w:before="0"/>
              <w:rPr>
                <w:i/>
                <w:sz w:val="18"/>
              </w:rPr>
            </w:pPr>
            <w:r>
              <w:rPr>
                <w:i/>
                <w:sz w:val="18"/>
              </w:rPr>
              <w:t>Chenopodiaceae</w:t>
            </w:r>
          </w:p>
        </w:tc>
      </w:tr>
      <w:tr>
        <w:tc>
          <w:tcPr>
            <w:tcW w:w="1757" w:type="dxa"/>
          </w:tcPr>
          <w:p>
            <w:pPr>
              <w:pStyle w:val="yTable"/>
              <w:spacing w:before="0"/>
              <w:rPr>
                <w:i/>
                <w:sz w:val="18"/>
              </w:rPr>
            </w:pPr>
            <w:r>
              <w:rPr>
                <w:i/>
                <w:sz w:val="18"/>
              </w:rPr>
              <w:t>Atriplex</w:t>
            </w:r>
          </w:p>
        </w:tc>
        <w:tc>
          <w:tcPr>
            <w:tcW w:w="1645" w:type="dxa"/>
          </w:tcPr>
          <w:p>
            <w:pPr>
              <w:pStyle w:val="yTable"/>
              <w:spacing w:before="0"/>
              <w:rPr>
                <w:i/>
                <w:sz w:val="18"/>
              </w:rPr>
            </w:pPr>
            <w:r>
              <w:rPr>
                <w:i/>
                <w:sz w:val="18"/>
              </w:rPr>
              <w:t>bunburyana</w:t>
            </w:r>
          </w:p>
        </w:tc>
        <w:tc>
          <w:tcPr>
            <w:tcW w:w="1673" w:type="dxa"/>
          </w:tcPr>
          <w:p>
            <w:pPr>
              <w:pStyle w:val="yTable"/>
              <w:spacing w:before="0"/>
              <w:rPr>
                <w:i/>
                <w:sz w:val="18"/>
              </w:rPr>
            </w:pPr>
          </w:p>
        </w:tc>
        <w:tc>
          <w:tcPr>
            <w:tcW w:w="1729" w:type="dxa"/>
          </w:tcPr>
          <w:p>
            <w:pPr>
              <w:pStyle w:val="yTable"/>
              <w:spacing w:before="0"/>
              <w:rPr>
                <w:i/>
                <w:sz w:val="18"/>
              </w:rPr>
            </w:pPr>
            <w:r>
              <w:rPr>
                <w:i/>
                <w:sz w:val="18"/>
              </w:rPr>
              <w:t>Chenopodiaceae</w:t>
            </w:r>
          </w:p>
        </w:tc>
      </w:tr>
      <w:tr>
        <w:tc>
          <w:tcPr>
            <w:tcW w:w="1757" w:type="dxa"/>
          </w:tcPr>
          <w:p>
            <w:pPr>
              <w:pStyle w:val="yTable"/>
              <w:spacing w:before="0"/>
              <w:rPr>
                <w:i/>
                <w:sz w:val="18"/>
              </w:rPr>
            </w:pPr>
            <w:r>
              <w:rPr>
                <w:i/>
                <w:sz w:val="18"/>
              </w:rPr>
              <w:t>Atriplex</w:t>
            </w:r>
          </w:p>
        </w:tc>
        <w:tc>
          <w:tcPr>
            <w:tcW w:w="1645" w:type="dxa"/>
          </w:tcPr>
          <w:p>
            <w:pPr>
              <w:pStyle w:val="yTable"/>
              <w:spacing w:before="0"/>
              <w:rPr>
                <w:i/>
                <w:sz w:val="18"/>
              </w:rPr>
            </w:pPr>
            <w:r>
              <w:rPr>
                <w:i/>
                <w:sz w:val="18"/>
              </w:rPr>
              <w:t>canescens</w:t>
            </w:r>
          </w:p>
        </w:tc>
        <w:tc>
          <w:tcPr>
            <w:tcW w:w="1673" w:type="dxa"/>
          </w:tcPr>
          <w:p>
            <w:pPr>
              <w:pStyle w:val="yTable"/>
              <w:spacing w:before="0"/>
              <w:rPr>
                <w:i/>
                <w:sz w:val="18"/>
              </w:rPr>
            </w:pPr>
          </w:p>
        </w:tc>
        <w:tc>
          <w:tcPr>
            <w:tcW w:w="1729" w:type="dxa"/>
          </w:tcPr>
          <w:p>
            <w:pPr>
              <w:pStyle w:val="yTable"/>
              <w:spacing w:before="0"/>
              <w:rPr>
                <w:i/>
                <w:sz w:val="18"/>
              </w:rPr>
            </w:pPr>
            <w:r>
              <w:rPr>
                <w:i/>
                <w:sz w:val="18"/>
              </w:rPr>
              <w:t>Chenopodiaceae</w:t>
            </w:r>
          </w:p>
        </w:tc>
      </w:tr>
      <w:tr>
        <w:tc>
          <w:tcPr>
            <w:tcW w:w="1757" w:type="dxa"/>
          </w:tcPr>
          <w:p>
            <w:pPr>
              <w:pStyle w:val="yTable"/>
              <w:spacing w:before="0"/>
              <w:rPr>
                <w:i/>
                <w:sz w:val="18"/>
              </w:rPr>
            </w:pPr>
            <w:r>
              <w:rPr>
                <w:i/>
                <w:sz w:val="18"/>
              </w:rPr>
              <w:t>Atriplex</w:t>
            </w:r>
          </w:p>
        </w:tc>
        <w:tc>
          <w:tcPr>
            <w:tcW w:w="1645" w:type="dxa"/>
          </w:tcPr>
          <w:p>
            <w:pPr>
              <w:pStyle w:val="yTable"/>
              <w:spacing w:before="0"/>
              <w:rPr>
                <w:i/>
                <w:sz w:val="18"/>
              </w:rPr>
            </w:pPr>
            <w:r>
              <w:rPr>
                <w:i/>
                <w:sz w:val="18"/>
              </w:rPr>
              <w:t>cinerea</w:t>
            </w:r>
          </w:p>
        </w:tc>
        <w:tc>
          <w:tcPr>
            <w:tcW w:w="1673" w:type="dxa"/>
          </w:tcPr>
          <w:p>
            <w:pPr>
              <w:pStyle w:val="yTable"/>
              <w:spacing w:before="0"/>
              <w:rPr>
                <w:i/>
                <w:sz w:val="18"/>
              </w:rPr>
            </w:pPr>
          </w:p>
        </w:tc>
        <w:tc>
          <w:tcPr>
            <w:tcW w:w="1729" w:type="dxa"/>
          </w:tcPr>
          <w:p>
            <w:pPr>
              <w:pStyle w:val="yTable"/>
              <w:spacing w:before="0"/>
              <w:rPr>
                <w:i/>
                <w:sz w:val="18"/>
              </w:rPr>
            </w:pPr>
            <w:r>
              <w:rPr>
                <w:i/>
                <w:sz w:val="18"/>
              </w:rPr>
              <w:t>Chenopodiaceae</w:t>
            </w:r>
          </w:p>
        </w:tc>
      </w:tr>
      <w:tr>
        <w:tc>
          <w:tcPr>
            <w:tcW w:w="1757" w:type="dxa"/>
          </w:tcPr>
          <w:p>
            <w:pPr>
              <w:pStyle w:val="yTable"/>
              <w:spacing w:before="0"/>
              <w:rPr>
                <w:i/>
                <w:sz w:val="18"/>
              </w:rPr>
            </w:pPr>
            <w:r>
              <w:rPr>
                <w:i/>
                <w:sz w:val="18"/>
              </w:rPr>
              <w:t>Atriplex</w:t>
            </w:r>
          </w:p>
        </w:tc>
        <w:tc>
          <w:tcPr>
            <w:tcW w:w="1645" w:type="dxa"/>
          </w:tcPr>
          <w:p>
            <w:pPr>
              <w:pStyle w:val="yTable"/>
              <w:spacing w:before="0"/>
              <w:rPr>
                <w:i/>
                <w:sz w:val="18"/>
              </w:rPr>
            </w:pPr>
            <w:r>
              <w:rPr>
                <w:i/>
                <w:sz w:val="18"/>
              </w:rPr>
              <w:t>halimus</w:t>
            </w:r>
          </w:p>
        </w:tc>
        <w:tc>
          <w:tcPr>
            <w:tcW w:w="1673" w:type="dxa"/>
          </w:tcPr>
          <w:p>
            <w:pPr>
              <w:pStyle w:val="yTable"/>
              <w:spacing w:before="0"/>
              <w:rPr>
                <w:i/>
                <w:sz w:val="18"/>
              </w:rPr>
            </w:pPr>
          </w:p>
        </w:tc>
        <w:tc>
          <w:tcPr>
            <w:tcW w:w="1729" w:type="dxa"/>
          </w:tcPr>
          <w:p>
            <w:pPr>
              <w:pStyle w:val="yTable"/>
              <w:spacing w:before="0"/>
              <w:rPr>
                <w:i/>
                <w:sz w:val="18"/>
              </w:rPr>
            </w:pPr>
            <w:r>
              <w:rPr>
                <w:i/>
                <w:sz w:val="18"/>
              </w:rPr>
              <w:t>Chenopodiaceae</w:t>
            </w:r>
          </w:p>
        </w:tc>
      </w:tr>
      <w:tr>
        <w:tc>
          <w:tcPr>
            <w:tcW w:w="1757" w:type="dxa"/>
          </w:tcPr>
          <w:p>
            <w:pPr>
              <w:pStyle w:val="yTable"/>
              <w:spacing w:before="0"/>
              <w:rPr>
                <w:i/>
                <w:sz w:val="18"/>
              </w:rPr>
            </w:pPr>
            <w:r>
              <w:rPr>
                <w:i/>
                <w:sz w:val="18"/>
              </w:rPr>
              <w:t>Atriplex</w:t>
            </w:r>
          </w:p>
        </w:tc>
        <w:tc>
          <w:tcPr>
            <w:tcW w:w="1645" w:type="dxa"/>
          </w:tcPr>
          <w:p>
            <w:pPr>
              <w:pStyle w:val="yTable"/>
              <w:spacing w:before="0"/>
              <w:rPr>
                <w:i/>
                <w:sz w:val="18"/>
              </w:rPr>
            </w:pPr>
            <w:r>
              <w:rPr>
                <w:i/>
                <w:sz w:val="18"/>
              </w:rPr>
              <w:t>holocarpa</w:t>
            </w:r>
          </w:p>
        </w:tc>
        <w:tc>
          <w:tcPr>
            <w:tcW w:w="1673" w:type="dxa"/>
          </w:tcPr>
          <w:p>
            <w:pPr>
              <w:pStyle w:val="yTable"/>
              <w:spacing w:before="0"/>
              <w:rPr>
                <w:i/>
                <w:sz w:val="18"/>
              </w:rPr>
            </w:pPr>
          </w:p>
        </w:tc>
        <w:tc>
          <w:tcPr>
            <w:tcW w:w="1729" w:type="dxa"/>
          </w:tcPr>
          <w:p>
            <w:pPr>
              <w:pStyle w:val="yTable"/>
              <w:spacing w:before="0"/>
              <w:rPr>
                <w:i/>
                <w:sz w:val="18"/>
              </w:rPr>
            </w:pPr>
            <w:r>
              <w:rPr>
                <w:i/>
                <w:sz w:val="18"/>
              </w:rPr>
              <w:t>Chenopodiaceae</w:t>
            </w:r>
          </w:p>
        </w:tc>
      </w:tr>
      <w:tr>
        <w:tc>
          <w:tcPr>
            <w:tcW w:w="1757" w:type="dxa"/>
          </w:tcPr>
          <w:p>
            <w:pPr>
              <w:pStyle w:val="yTable"/>
              <w:spacing w:before="0"/>
              <w:rPr>
                <w:i/>
                <w:sz w:val="18"/>
              </w:rPr>
            </w:pPr>
            <w:r>
              <w:rPr>
                <w:i/>
                <w:sz w:val="18"/>
              </w:rPr>
              <w:t>Atriplex</w:t>
            </w:r>
          </w:p>
        </w:tc>
        <w:tc>
          <w:tcPr>
            <w:tcW w:w="1645" w:type="dxa"/>
          </w:tcPr>
          <w:p>
            <w:pPr>
              <w:pStyle w:val="yTable"/>
              <w:spacing w:before="0"/>
              <w:rPr>
                <w:i/>
                <w:sz w:val="18"/>
              </w:rPr>
            </w:pPr>
            <w:r>
              <w:rPr>
                <w:i/>
                <w:sz w:val="18"/>
              </w:rPr>
              <w:t>hortensis</w:t>
            </w:r>
          </w:p>
        </w:tc>
        <w:tc>
          <w:tcPr>
            <w:tcW w:w="1673" w:type="dxa"/>
          </w:tcPr>
          <w:p>
            <w:pPr>
              <w:pStyle w:val="yTable"/>
              <w:spacing w:before="0"/>
              <w:rPr>
                <w:i/>
                <w:sz w:val="18"/>
              </w:rPr>
            </w:pPr>
          </w:p>
        </w:tc>
        <w:tc>
          <w:tcPr>
            <w:tcW w:w="1729" w:type="dxa"/>
          </w:tcPr>
          <w:p>
            <w:pPr>
              <w:pStyle w:val="yTable"/>
              <w:spacing w:before="0"/>
              <w:rPr>
                <w:i/>
                <w:sz w:val="18"/>
              </w:rPr>
            </w:pPr>
            <w:r>
              <w:rPr>
                <w:i/>
                <w:sz w:val="18"/>
              </w:rPr>
              <w:t>Chenopodiaceae</w:t>
            </w:r>
          </w:p>
        </w:tc>
      </w:tr>
      <w:tr>
        <w:tc>
          <w:tcPr>
            <w:tcW w:w="1757" w:type="dxa"/>
          </w:tcPr>
          <w:p>
            <w:pPr>
              <w:pStyle w:val="yTable"/>
              <w:spacing w:before="0"/>
              <w:rPr>
                <w:i/>
                <w:sz w:val="18"/>
              </w:rPr>
            </w:pPr>
            <w:r>
              <w:rPr>
                <w:i/>
                <w:sz w:val="18"/>
              </w:rPr>
              <w:t>Atriplex</w:t>
            </w:r>
          </w:p>
        </w:tc>
        <w:tc>
          <w:tcPr>
            <w:tcW w:w="1645" w:type="dxa"/>
          </w:tcPr>
          <w:p>
            <w:pPr>
              <w:pStyle w:val="yTable"/>
              <w:spacing w:before="0"/>
              <w:rPr>
                <w:i/>
                <w:sz w:val="18"/>
              </w:rPr>
            </w:pPr>
            <w:r>
              <w:rPr>
                <w:i/>
                <w:sz w:val="18"/>
              </w:rPr>
              <w:t>lentiformis</w:t>
            </w:r>
          </w:p>
        </w:tc>
        <w:tc>
          <w:tcPr>
            <w:tcW w:w="1673" w:type="dxa"/>
          </w:tcPr>
          <w:p>
            <w:pPr>
              <w:pStyle w:val="yTable"/>
              <w:spacing w:before="0"/>
              <w:rPr>
                <w:i/>
                <w:sz w:val="18"/>
              </w:rPr>
            </w:pPr>
          </w:p>
        </w:tc>
        <w:tc>
          <w:tcPr>
            <w:tcW w:w="1729" w:type="dxa"/>
          </w:tcPr>
          <w:p>
            <w:pPr>
              <w:pStyle w:val="yTable"/>
              <w:spacing w:before="0"/>
              <w:rPr>
                <w:i/>
                <w:sz w:val="18"/>
              </w:rPr>
            </w:pPr>
            <w:r>
              <w:rPr>
                <w:i/>
                <w:sz w:val="18"/>
              </w:rPr>
              <w:t>Chenopodiaceae</w:t>
            </w:r>
          </w:p>
        </w:tc>
      </w:tr>
      <w:tr>
        <w:tc>
          <w:tcPr>
            <w:tcW w:w="1757" w:type="dxa"/>
          </w:tcPr>
          <w:p>
            <w:pPr>
              <w:pStyle w:val="yTable"/>
              <w:spacing w:before="0"/>
              <w:rPr>
                <w:i/>
                <w:sz w:val="18"/>
              </w:rPr>
            </w:pPr>
            <w:r>
              <w:rPr>
                <w:i/>
                <w:sz w:val="18"/>
              </w:rPr>
              <w:t>Atriplex</w:t>
            </w:r>
          </w:p>
        </w:tc>
        <w:tc>
          <w:tcPr>
            <w:tcW w:w="1645" w:type="dxa"/>
          </w:tcPr>
          <w:p>
            <w:pPr>
              <w:pStyle w:val="yTable"/>
              <w:spacing w:before="0"/>
              <w:rPr>
                <w:i/>
                <w:sz w:val="18"/>
              </w:rPr>
            </w:pPr>
            <w:r>
              <w:rPr>
                <w:i/>
                <w:sz w:val="18"/>
              </w:rPr>
              <w:t>leptocarpa</w:t>
            </w:r>
          </w:p>
        </w:tc>
        <w:tc>
          <w:tcPr>
            <w:tcW w:w="1673" w:type="dxa"/>
          </w:tcPr>
          <w:p>
            <w:pPr>
              <w:pStyle w:val="yTable"/>
              <w:spacing w:before="0"/>
              <w:rPr>
                <w:i/>
                <w:sz w:val="18"/>
              </w:rPr>
            </w:pPr>
          </w:p>
        </w:tc>
        <w:tc>
          <w:tcPr>
            <w:tcW w:w="1729" w:type="dxa"/>
          </w:tcPr>
          <w:p>
            <w:pPr>
              <w:pStyle w:val="yTable"/>
              <w:spacing w:before="0"/>
              <w:rPr>
                <w:i/>
                <w:sz w:val="18"/>
              </w:rPr>
            </w:pPr>
            <w:r>
              <w:rPr>
                <w:i/>
                <w:sz w:val="18"/>
              </w:rPr>
              <w:t>Chenopodiaceae</w:t>
            </w:r>
          </w:p>
        </w:tc>
      </w:tr>
      <w:tr>
        <w:tc>
          <w:tcPr>
            <w:tcW w:w="1757" w:type="dxa"/>
          </w:tcPr>
          <w:p>
            <w:pPr>
              <w:pStyle w:val="yTable"/>
              <w:spacing w:before="0"/>
              <w:rPr>
                <w:i/>
                <w:sz w:val="18"/>
              </w:rPr>
            </w:pPr>
            <w:r>
              <w:rPr>
                <w:i/>
                <w:sz w:val="18"/>
              </w:rPr>
              <w:t>Atriplex</w:t>
            </w:r>
          </w:p>
        </w:tc>
        <w:tc>
          <w:tcPr>
            <w:tcW w:w="1645" w:type="dxa"/>
          </w:tcPr>
          <w:p>
            <w:pPr>
              <w:pStyle w:val="yTable"/>
              <w:spacing w:before="0"/>
              <w:rPr>
                <w:i/>
                <w:sz w:val="18"/>
              </w:rPr>
            </w:pPr>
            <w:r>
              <w:rPr>
                <w:i/>
                <w:sz w:val="18"/>
              </w:rPr>
              <w:t>nummularia</w:t>
            </w:r>
          </w:p>
        </w:tc>
        <w:tc>
          <w:tcPr>
            <w:tcW w:w="1673" w:type="dxa"/>
          </w:tcPr>
          <w:p>
            <w:pPr>
              <w:pStyle w:val="yTable"/>
              <w:spacing w:before="0"/>
              <w:rPr>
                <w:i/>
                <w:sz w:val="18"/>
              </w:rPr>
            </w:pPr>
          </w:p>
        </w:tc>
        <w:tc>
          <w:tcPr>
            <w:tcW w:w="1729" w:type="dxa"/>
          </w:tcPr>
          <w:p>
            <w:pPr>
              <w:pStyle w:val="yTable"/>
              <w:spacing w:before="0"/>
              <w:rPr>
                <w:i/>
                <w:sz w:val="18"/>
              </w:rPr>
            </w:pPr>
            <w:r>
              <w:rPr>
                <w:i/>
                <w:sz w:val="18"/>
              </w:rPr>
              <w:t>Chenopodiaceae</w:t>
            </w:r>
          </w:p>
        </w:tc>
      </w:tr>
      <w:tr>
        <w:tc>
          <w:tcPr>
            <w:tcW w:w="1757" w:type="dxa"/>
          </w:tcPr>
          <w:p>
            <w:pPr>
              <w:pStyle w:val="yTable"/>
              <w:spacing w:before="0"/>
              <w:rPr>
                <w:i/>
                <w:sz w:val="18"/>
              </w:rPr>
            </w:pPr>
            <w:r>
              <w:rPr>
                <w:i/>
                <w:sz w:val="18"/>
              </w:rPr>
              <w:t>Atriplex</w:t>
            </w:r>
          </w:p>
        </w:tc>
        <w:tc>
          <w:tcPr>
            <w:tcW w:w="1645" w:type="dxa"/>
          </w:tcPr>
          <w:p>
            <w:pPr>
              <w:pStyle w:val="yTable"/>
              <w:spacing w:before="0"/>
              <w:rPr>
                <w:i/>
                <w:sz w:val="18"/>
              </w:rPr>
            </w:pPr>
            <w:r>
              <w:rPr>
                <w:i/>
                <w:sz w:val="18"/>
              </w:rPr>
              <w:t>paludosa</w:t>
            </w:r>
          </w:p>
        </w:tc>
        <w:tc>
          <w:tcPr>
            <w:tcW w:w="1673" w:type="dxa"/>
          </w:tcPr>
          <w:p>
            <w:pPr>
              <w:pStyle w:val="yTable"/>
              <w:spacing w:before="0"/>
              <w:rPr>
                <w:i/>
                <w:sz w:val="18"/>
              </w:rPr>
            </w:pPr>
          </w:p>
        </w:tc>
        <w:tc>
          <w:tcPr>
            <w:tcW w:w="1729" w:type="dxa"/>
          </w:tcPr>
          <w:p>
            <w:pPr>
              <w:pStyle w:val="yTable"/>
              <w:spacing w:before="0"/>
              <w:rPr>
                <w:i/>
                <w:sz w:val="18"/>
              </w:rPr>
            </w:pPr>
            <w:r>
              <w:rPr>
                <w:i/>
                <w:sz w:val="18"/>
              </w:rPr>
              <w:t>Chenopodiaceae</w:t>
            </w:r>
          </w:p>
        </w:tc>
      </w:tr>
      <w:tr>
        <w:tc>
          <w:tcPr>
            <w:tcW w:w="1757" w:type="dxa"/>
          </w:tcPr>
          <w:p>
            <w:pPr>
              <w:pStyle w:val="yTable"/>
              <w:spacing w:before="0"/>
              <w:rPr>
                <w:i/>
                <w:sz w:val="18"/>
              </w:rPr>
            </w:pPr>
            <w:r>
              <w:rPr>
                <w:i/>
                <w:sz w:val="18"/>
              </w:rPr>
              <w:t>Atriplex</w:t>
            </w:r>
          </w:p>
        </w:tc>
        <w:tc>
          <w:tcPr>
            <w:tcW w:w="1645" w:type="dxa"/>
          </w:tcPr>
          <w:p>
            <w:pPr>
              <w:pStyle w:val="yTable"/>
              <w:spacing w:before="0"/>
              <w:rPr>
                <w:i/>
                <w:sz w:val="18"/>
              </w:rPr>
            </w:pPr>
            <w:r>
              <w:rPr>
                <w:i/>
                <w:sz w:val="18"/>
              </w:rPr>
              <w:t>polycarpa</w:t>
            </w:r>
          </w:p>
        </w:tc>
        <w:tc>
          <w:tcPr>
            <w:tcW w:w="1673" w:type="dxa"/>
          </w:tcPr>
          <w:p>
            <w:pPr>
              <w:pStyle w:val="yTable"/>
              <w:spacing w:before="0"/>
              <w:rPr>
                <w:i/>
                <w:sz w:val="18"/>
              </w:rPr>
            </w:pPr>
          </w:p>
        </w:tc>
        <w:tc>
          <w:tcPr>
            <w:tcW w:w="1729" w:type="dxa"/>
          </w:tcPr>
          <w:p>
            <w:pPr>
              <w:pStyle w:val="yTable"/>
              <w:spacing w:before="0"/>
              <w:rPr>
                <w:i/>
                <w:sz w:val="18"/>
              </w:rPr>
            </w:pPr>
            <w:r>
              <w:rPr>
                <w:i/>
                <w:sz w:val="18"/>
              </w:rPr>
              <w:t>Chenopodiaceae</w:t>
            </w:r>
          </w:p>
        </w:tc>
      </w:tr>
      <w:tr>
        <w:tc>
          <w:tcPr>
            <w:tcW w:w="1757" w:type="dxa"/>
          </w:tcPr>
          <w:p>
            <w:pPr>
              <w:pStyle w:val="yTable"/>
              <w:spacing w:before="0"/>
              <w:rPr>
                <w:i/>
                <w:sz w:val="18"/>
              </w:rPr>
            </w:pPr>
            <w:r>
              <w:rPr>
                <w:i/>
                <w:sz w:val="18"/>
              </w:rPr>
              <w:t>Atriplex</w:t>
            </w:r>
          </w:p>
        </w:tc>
        <w:tc>
          <w:tcPr>
            <w:tcW w:w="1645" w:type="dxa"/>
          </w:tcPr>
          <w:p>
            <w:pPr>
              <w:pStyle w:val="yTable"/>
              <w:spacing w:before="0"/>
              <w:rPr>
                <w:i/>
                <w:sz w:val="18"/>
              </w:rPr>
            </w:pPr>
            <w:r>
              <w:rPr>
                <w:i/>
                <w:sz w:val="18"/>
              </w:rPr>
              <w:t>prostrata</w:t>
            </w:r>
          </w:p>
        </w:tc>
        <w:tc>
          <w:tcPr>
            <w:tcW w:w="1673" w:type="dxa"/>
          </w:tcPr>
          <w:p>
            <w:pPr>
              <w:pStyle w:val="yTable"/>
              <w:spacing w:before="0"/>
              <w:rPr>
                <w:i/>
                <w:sz w:val="18"/>
              </w:rPr>
            </w:pPr>
          </w:p>
        </w:tc>
        <w:tc>
          <w:tcPr>
            <w:tcW w:w="1729" w:type="dxa"/>
          </w:tcPr>
          <w:p>
            <w:pPr>
              <w:pStyle w:val="yTable"/>
              <w:spacing w:before="0"/>
              <w:rPr>
                <w:i/>
                <w:sz w:val="18"/>
              </w:rPr>
            </w:pPr>
            <w:r>
              <w:rPr>
                <w:i/>
                <w:sz w:val="18"/>
              </w:rPr>
              <w:t>Chenopodiaceae</w:t>
            </w:r>
          </w:p>
        </w:tc>
      </w:tr>
      <w:tr>
        <w:tc>
          <w:tcPr>
            <w:tcW w:w="1757" w:type="dxa"/>
          </w:tcPr>
          <w:p>
            <w:pPr>
              <w:pStyle w:val="yTable"/>
              <w:spacing w:before="0"/>
              <w:rPr>
                <w:i/>
                <w:sz w:val="18"/>
              </w:rPr>
            </w:pPr>
            <w:r>
              <w:rPr>
                <w:i/>
                <w:sz w:val="18"/>
              </w:rPr>
              <w:t>Atriplex</w:t>
            </w:r>
          </w:p>
        </w:tc>
        <w:tc>
          <w:tcPr>
            <w:tcW w:w="1645" w:type="dxa"/>
          </w:tcPr>
          <w:p>
            <w:pPr>
              <w:pStyle w:val="yTable"/>
              <w:spacing w:before="0"/>
              <w:rPr>
                <w:i/>
                <w:sz w:val="18"/>
              </w:rPr>
            </w:pPr>
            <w:r>
              <w:rPr>
                <w:i/>
                <w:sz w:val="18"/>
              </w:rPr>
              <w:t>semibaccata</w:t>
            </w:r>
          </w:p>
        </w:tc>
        <w:tc>
          <w:tcPr>
            <w:tcW w:w="1673" w:type="dxa"/>
          </w:tcPr>
          <w:p>
            <w:pPr>
              <w:pStyle w:val="yTable"/>
              <w:spacing w:before="0"/>
              <w:rPr>
                <w:i/>
                <w:sz w:val="18"/>
              </w:rPr>
            </w:pPr>
          </w:p>
        </w:tc>
        <w:tc>
          <w:tcPr>
            <w:tcW w:w="1729" w:type="dxa"/>
          </w:tcPr>
          <w:p>
            <w:pPr>
              <w:pStyle w:val="yTable"/>
              <w:spacing w:before="0"/>
              <w:rPr>
                <w:i/>
                <w:sz w:val="18"/>
              </w:rPr>
            </w:pPr>
            <w:r>
              <w:rPr>
                <w:i/>
                <w:sz w:val="18"/>
              </w:rPr>
              <w:t>Chenopodiaceae</w:t>
            </w:r>
          </w:p>
        </w:tc>
      </w:tr>
      <w:tr>
        <w:tc>
          <w:tcPr>
            <w:tcW w:w="1757" w:type="dxa"/>
          </w:tcPr>
          <w:p>
            <w:pPr>
              <w:pStyle w:val="yTable"/>
              <w:spacing w:before="0"/>
              <w:rPr>
                <w:i/>
                <w:sz w:val="18"/>
              </w:rPr>
            </w:pPr>
            <w:r>
              <w:rPr>
                <w:i/>
                <w:sz w:val="18"/>
              </w:rPr>
              <w:t>Atriplex</w:t>
            </w:r>
          </w:p>
        </w:tc>
        <w:tc>
          <w:tcPr>
            <w:tcW w:w="1645" w:type="dxa"/>
          </w:tcPr>
          <w:p>
            <w:pPr>
              <w:pStyle w:val="yTable"/>
              <w:spacing w:before="0"/>
              <w:rPr>
                <w:i/>
                <w:sz w:val="18"/>
              </w:rPr>
            </w:pPr>
            <w:r>
              <w:rPr>
                <w:i/>
                <w:sz w:val="18"/>
              </w:rPr>
              <w:t>spinibractea</w:t>
            </w:r>
          </w:p>
        </w:tc>
        <w:tc>
          <w:tcPr>
            <w:tcW w:w="1673" w:type="dxa"/>
          </w:tcPr>
          <w:p>
            <w:pPr>
              <w:pStyle w:val="yTable"/>
              <w:spacing w:before="0"/>
              <w:rPr>
                <w:i/>
                <w:sz w:val="18"/>
              </w:rPr>
            </w:pPr>
          </w:p>
        </w:tc>
        <w:tc>
          <w:tcPr>
            <w:tcW w:w="1729" w:type="dxa"/>
          </w:tcPr>
          <w:p>
            <w:pPr>
              <w:pStyle w:val="yTable"/>
              <w:spacing w:before="0"/>
              <w:rPr>
                <w:i/>
                <w:sz w:val="18"/>
              </w:rPr>
            </w:pPr>
            <w:r>
              <w:rPr>
                <w:i/>
                <w:sz w:val="18"/>
              </w:rPr>
              <w:t>Chenopodiaceae</w:t>
            </w:r>
          </w:p>
        </w:tc>
      </w:tr>
      <w:tr>
        <w:tc>
          <w:tcPr>
            <w:tcW w:w="1757" w:type="dxa"/>
          </w:tcPr>
          <w:p>
            <w:pPr>
              <w:pStyle w:val="yTable"/>
              <w:spacing w:before="0"/>
              <w:rPr>
                <w:i/>
                <w:sz w:val="18"/>
              </w:rPr>
            </w:pPr>
            <w:r>
              <w:rPr>
                <w:i/>
                <w:sz w:val="18"/>
              </w:rPr>
              <w:t>Atriplex</w:t>
            </w:r>
          </w:p>
        </w:tc>
        <w:tc>
          <w:tcPr>
            <w:tcW w:w="1645" w:type="dxa"/>
          </w:tcPr>
          <w:p>
            <w:pPr>
              <w:pStyle w:val="yTable"/>
              <w:spacing w:before="0"/>
              <w:rPr>
                <w:i/>
                <w:sz w:val="18"/>
              </w:rPr>
            </w:pPr>
            <w:r>
              <w:rPr>
                <w:i/>
                <w:sz w:val="18"/>
              </w:rPr>
              <w:t>spongiosa</w:t>
            </w:r>
          </w:p>
        </w:tc>
        <w:tc>
          <w:tcPr>
            <w:tcW w:w="1673" w:type="dxa"/>
          </w:tcPr>
          <w:p>
            <w:pPr>
              <w:pStyle w:val="yTable"/>
              <w:spacing w:before="0"/>
              <w:rPr>
                <w:i/>
                <w:sz w:val="18"/>
              </w:rPr>
            </w:pPr>
          </w:p>
        </w:tc>
        <w:tc>
          <w:tcPr>
            <w:tcW w:w="1729" w:type="dxa"/>
          </w:tcPr>
          <w:p>
            <w:pPr>
              <w:pStyle w:val="yTable"/>
              <w:spacing w:before="0"/>
              <w:rPr>
                <w:i/>
                <w:sz w:val="18"/>
              </w:rPr>
            </w:pPr>
            <w:r>
              <w:rPr>
                <w:i/>
                <w:sz w:val="18"/>
              </w:rPr>
              <w:t>Chenopodiaceae</w:t>
            </w:r>
          </w:p>
        </w:tc>
      </w:tr>
      <w:tr>
        <w:tc>
          <w:tcPr>
            <w:tcW w:w="1757" w:type="dxa"/>
          </w:tcPr>
          <w:p>
            <w:pPr>
              <w:pStyle w:val="yTable"/>
              <w:spacing w:before="0"/>
              <w:rPr>
                <w:i/>
                <w:sz w:val="18"/>
              </w:rPr>
            </w:pPr>
            <w:r>
              <w:rPr>
                <w:i/>
                <w:sz w:val="18"/>
              </w:rPr>
              <w:t>Atriplex</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Chenopodiaceae</w:t>
            </w:r>
          </w:p>
        </w:tc>
      </w:tr>
      <w:tr>
        <w:tc>
          <w:tcPr>
            <w:tcW w:w="1757" w:type="dxa"/>
          </w:tcPr>
          <w:p>
            <w:pPr>
              <w:pStyle w:val="yTable"/>
              <w:spacing w:before="0"/>
              <w:rPr>
                <w:i/>
                <w:sz w:val="18"/>
              </w:rPr>
            </w:pPr>
            <w:r>
              <w:rPr>
                <w:i/>
                <w:sz w:val="18"/>
              </w:rPr>
              <w:t>Atriplex</w:t>
            </w:r>
          </w:p>
        </w:tc>
        <w:tc>
          <w:tcPr>
            <w:tcW w:w="1645" w:type="dxa"/>
          </w:tcPr>
          <w:p>
            <w:pPr>
              <w:pStyle w:val="yTable"/>
              <w:spacing w:before="0"/>
              <w:rPr>
                <w:i/>
                <w:sz w:val="18"/>
              </w:rPr>
            </w:pPr>
            <w:r>
              <w:rPr>
                <w:i/>
                <w:sz w:val="18"/>
              </w:rPr>
              <w:t>undulata</w:t>
            </w:r>
          </w:p>
        </w:tc>
        <w:tc>
          <w:tcPr>
            <w:tcW w:w="1673" w:type="dxa"/>
          </w:tcPr>
          <w:p>
            <w:pPr>
              <w:pStyle w:val="yTable"/>
              <w:spacing w:before="0"/>
              <w:rPr>
                <w:i/>
                <w:sz w:val="18"/>
              </w:rPr>
            </w:pPr>
          </w:p>
        </w:tc>
        <w:tc>
          <w:tcPr>
            <w:tcW w:w="1729" w:type="dxa"/>
          </w:tcPr>
          <w:p>
            <w:pPr>
              <w:pStyle w:val="yTable"/>
              <w:spacing w:before="0"/>
              <w:rPr>
                <w:i/>
                <w:sz w:val="18"/>
              </w:rPr>
            </w:pPr>
            <w:r>
              <w:rPr>
                <w:i/>
                <w:sz w:val="18"/>
              </w:rPr>
              <w:t>Chenopodiaceae</w:t>
            </w:r>
          </w:p>
        </w:tc>
      </w:tr>
      <w:tr>
        <w:tc>
          <w:tcPr>
            <w:tcW w:w="1757" w:type="dxa"/>
          </w:tcPr>
          <w:p>
            <w:pPr>
              <w:pStyle w:val="yTable"/>
              <w:spacing w:before="0"/>
              <w:rPr>
                <w:i/>
                <w:sz w:val="18"/>
              </w:rPr>
            </w:pPr>
            <w:r>
              <w:rPr>
                <w:i/>
                <w:sz w:val="18"/>
              </w:rPr>
              <w:t>Atriplex</w:t>
            </w:r>
          </w:p>
        </w:tc>
        <w:tc>
          <w:tcPr>
            <w:tcW w:w="1645" w:type="dxa"/>
          </w:tcPr>
          <w:p>
            <w:pPr>
              <w:pStyle w:val="yTable"/>
              <w:spacing w:before="0"/>
              <w:rPr>
                <w:i/>
                <w:sz w:val="18"/>
              </w:rPr>
            </w:pPr>
            <w:r>
              <w:rPr>
                <w:i/>
                <w:sz w:val="18"/>
              </w:rPr>
              <w:t>vesicaria</w:t>
            </w:r>
          </w:p>
        </w:tc>
        <w:tc>
          <w:tcPr>
            <w:tcW w:w="1673" w:type="dxa"/>
          </w:tcPr>
          <w:p>
            <w:pPr>
              <w:pStyle w:val="yTable"/>
              <w:spacing w:before="0"/>
              <w:rPr>
                <w:i/>
                <w:sz w:val="18"/>
              </w:rPr>
            </w:pPr>
          </w:p>
        </w:tc>
        <w:tc>
          <w:tcPr>
            <w:tcW w:w="1729" w:type="dxa"/>
          </w:tcPr>
          <w:p>
            <w:pPr>
              <w:pStyle w:val="yTable"/>
              <w:spacing w:before="0"/>
              <w:rPr>
                <w:i/>
                <w:sz w:val="18"/>
              </w:rPr>
            </w:pPr>
            <w:r>
              <w:rPr>
                <w:i/>
                <w:sz w:val="18"/>
              </w:rPr>
              <w:t>Chenopodiaceae</w:t>
            </w:r>
          </w:p>
        </w:tc>
      </w:tr>
      <w:tr>
        <w:tc>
          <w:tcPr>
            <w:tcW w:w="1757" w:type="dxa"/>
          </w:tcPr>
          <w:p>
            <w:pPr>
              <w:pStyle w:val="yTable"/>
              <w:spacing w:before="0"/>
              <w:rPr>
                <w:i/>
                <w:sz w:val="18"/>
              </w:rPr>
            </w:pPr>
            <w:r>
              <w:rPr>
                <w:i/>
                <w:sz w:val="18"/>
              </w:rPr>
              <w:t>Atropa</w:t>
            </w:r>
          </w:p>
        </w:tc>
        <w:tc>
          <w:tcPr>
            <w:tcW w:w="1645" w:type="dxa"/>
          </w:tcPr>
          <w:p>
            <w:pPr>
              <w:pStyle w:val="yTable"/>
              <w:spacing w:before="0"/>
              <w:rPr>
                <w:i/>
                <w:sz w:val="18"/>
              </w:rPr>
            </w:pPr>
            <w:r>
              <w:rPr>
                <w:i/>
                <w:sz w:val="18"/>
              </w:rPr>
              <w:t>bella</w:t>
            </w:r>
            <w:r>
              <w:rPr>
                <w:i/>
                <w:sz w:val="18"/>
              </w:rPr>
              <w:noBreakHyphen/>
              <w:t>donna</w:t>
            </w:r>
          </w:p>
        </w:tc>
        <w:tc>
          <w:tcPr>
            <w:tcW w:w="1673" w:type="dxa"/>
          </w:tcPr>
          <w:p>
            <w:pPr>
              <w:pStyle w:val="yTable"/>
              <w:spacing w:before="0"/>
              <w:rPr>
                <w:sz w:val="18"/>
              </w:rPr>
            </w:pPr>
          </w:p>
        </w:tc>
        <w:tc>
          <w:tcPr>
            <w:tcW w:w="1729" w:type="dxa"/>
          </w:tcPr>
          <w:p>
            <w:pPr>
              <w:pStyle w:val="yTable"/>
              <w:spacing w:before="0"/>
              <w:rPr>
                <w:i/>
                <w:sz w:val="18"/>
              </w:rPr>
            </w:pPr>
            <w:r>
              <w:rPr>
                <w:i/>
                <w:sz w:val="18"/>
              </w:rPr>
              <w:t>Solanaceae</w:t>
            </w:r>
          </w:p>
        </w:tc>
      </w:tr>
      <w:tr>
        <w:tc>
          <w:tcPr>
            <w:tcW w:w="1757" w:type="dxa"/>
          </w:tcPr>
          <w:p>
            <w:pPr>
              <w:pStyle w:val="yTable"/>
              <w:spacing w:before="0"/>
              <w:rPr>
                <w:i/>
                <w:sz w:val="18"/>
              </w:rPr>
            </w:pPr>
            <w:r>
              <w:rPr>
                <w:i/>
                <w:sz w:val="18"/>
              </w:rPr>
              <w:t>Attalea</w:t>
            </w:r>
          </w:p>
        </w:tc>
        <w:tc>
          <w:tcPr>
            <w:tcW w:w="1645" w:type="dxa"/>
          </w:tcPr>
          <w:p>
            <w:pPr>
              <w:pStyle w:val="yTable"/>
              <w:spacing w:before="0"/>
              <w:rPr>
                <w:i/>
                <w:sz w:val="18"/>
              </w:rPr>
            </w:pPr>
            <w:r>
              <w:rPr>
                <w:i/>
                <w:sz w:val="18"/>
              </w:rPr>
              <w:t>colenda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Attalea</w:t>
            </w:r>
          </w:p>
        </w:tc>
        <w:tc>
          <w:tcPr>
            <w:tcW w:w="1645" w:type="dxa"/>
          </w:tcPr>
          <w:p>
            <w:pPr>
              <w:pStyle w:val="yTable"/>
              <w:spacing w:before="0"/>
              <w:rPr>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Aubrieta</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Brassicaceae</w:t>
            </w:r>
          </w:p>
        </w:tc>
      </w:tr>
      <w:tr>
        <w:tc>
          <w:tcPr>
            <w:tcW w:w="1757" w:type="dxa"/>
          </w:tcPr>
          <w:p>
            <w:pPr>
              <w:pStyle w:val="yTable"/>
              <w:spacing w:before="0"/>
              <w:rPr>
                <w:i/>
                <w:sz w:val="18"/>
              </w:rPr>
            </w:pPr>
            <w:r>
              <w:rPr>
                <w:i/>
                <w:sz w:val="18"/>
              </w:rPr>
              <w:t>Aucuba</w:t>
            </w:r>
          </w:p>
        </w:tc>
        <w:tc>
          <w:tcPr>
            <w:tcW w:w="1645" w:type="dxa"/>
          </w:tcPr>
          <w:p>
            <w:pPr>
              <w:pStyle w:val="yTable"/>
              <w:spacing w:before="0"/>
              <w:rPr>
                <w:i/>
                <w:sz w:val="18"/>
              </w:rPr>
            </w:pPr>
            <w:r>
              <w:rPr>
                <w:i/>
                <w:sz w:val="18"/>
              </w:rPr>
              <w:t>japonica</w:t>
            </w:r>
          </w:p>
        </w:tc>
        <w:tc>
          <w:tcPr>
            <w:tcW w:w="1673" w:type="dxa"/>
          </w:tcPr>
          <w:p>
            <w:pPr>
              <w:pStyle w:val="yTable"/>
              <w:spacing w:before="0"/>
              <w:rPr>
                <w:i/>
                <w:sz w:val="18"/>
              </w:rPr>
            </w:pPr>
          </w:p>
        </w:tc>
        <w:tc>
          <w:tcPr>
            <w:tcW w:w="1729" w:type="dxa"/>
          </w:tcPr>
          <w:p>
            <w:pPr>
              <w:pStyle w:val="yTable"/>
              <w:spacing w:before="0"/>
              <w:rPr>
                <w:i/>
                <w:sz w:val="18"/>
              </w:rPr>
            </w:pPr>
            <w:r>
              <w:rPr>
                <w:i/>
                <w:sz w:val="18"/>
              </w:rPr>
              <w:t>Cornaceae</w:t>
            </w:r>
          </w:p>
        </w:tc>
      </w:tr>
      <w:tr>
        <w:tc>
          <w:tcPr>
            <w:tcW w:w="1757" w:type="dxa"/>
          </w:tcPr>
          <w:p>
            <w:pPr>
              <w:pStyle w:val="yTable"/>
              <w:spacing w:before="0"/>
              <w:rPr>
                <w:i/>
                <w:sz w:val="18"/>
              </w:rPr>
            </w:pPr>
            <w:r>
              <w:rPr>
                <w:i/>
                <w:sz w:val="18"/>
              </w:rPr>
              <w:t>Aucuba</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Cornaceae</w:t>
            </w:r>
          </w:p>
        </w:tc>
      </w:tr>
      <w:tr>
        <w:tc>
          <w:tcPr>
            <w:tcW w:w="1757" w:type="dxa"/>
          </w:tcPr>
          <w:p>
            <w:pPr>
              <w:pStyle w:val="yTable"/>
              <w:spacing w:before="0"/>
              <w:rPr>
                <w:i/>
                <w:sz w:val="18"/>
              </w:rPr>
            </w:pPr>
            <w:r>
              <w:rPr>
                <w:i/>
                <w:sz w:val="18"/>
              </w:rPr>
              <w:t>Aulax</w:t>
            </w:r>
          </w:p>
        </w:tc>
        <w:tc>
          <w:tcPr>
            <w:tcW w:w="1645" w:type="dxa"/>
          </w:tcPr>
          <w:p>
            <w:pPr>
              <w:pStyle w:val="yTable"/>
              <w:spacing w:before="0"/>
              <w:rPr>
                <w:i/>
                <w:sz w:val="18"/>
              </w:rPr>
            </w:pPr>
            <w:r>
              <w:rPr>
                <w:i/>
                <w:sz w:val="18"/>
              </w:rPr>
              <w:t>cancellata</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Auricula</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Primulaceae</w:t>
            </w:r>
          </w:p>
        </w:tc>
      </w:tr>
      <w:tr>
        <w:tc>
          <w:tcPr>
            <w:tcW w:w="1757" w:type="dxa"/>
          </w:tcPr>
          <w:p>
            <w:pPr>
              <w:pStyle w:val="yTable"/>
              <w:spacing w:before="0"/>
              <w:rPr>
                <w:i/>
                <w:sz w:val="18"/>
              </w:rPr>
            </w:pPr>
            <w:r>
              <w:rPr>
                <w:i/>
                <w:sz w:val="18"/>
              </w:rPr>
              <w:t>Austrocactus</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Austrocedrus</w:t>
            </w:r>
          </w:p>
        </w:tc>
        <w:tc>
          <w:tcPr>
            <w:tcW w:w="1645" w:type="dxa"/>
          </w:tcPr>
          <w:p>
            <w:pPr>
              <w:pStyle w:val="yTable"/>
              <w:spacing w:before="0"/>
              <w:rPr>
                <w:i/>
                <w:sz w:val="18"/>
              </w:rPr>
            </w:pPr>
            <w:r>
              <w:rPr>
                <w:i/>
                <w:sz w:val="18"/>
              </w:rPr>
              <w:t>chilensis</w:t>
            </w:r>
          </w:p>
        </w:tc>
        <w:tc>
          <w:tcPr>
            <w:tcW w:w="1673" w:type="dxa"/>
          </w:tcPr>
          <w:p>
            <w:pPr>
              <w:pStyle w:val="yTable"/>
              <w:spacing w:before="0"/>
              <w:rPr>
                <w:i/>
                <w:sz w:val="18"/>
              </w:rPr>
            </w:pPr>
          </w:p>
        </w:tc>
        <w:tc>
          <w:tcPr>
            <w:tcW w:w="1729" w:type="dxa"/>
          </w:tcPr>
          <w:p>
            <w:pPr>
              <w:pStyle w:val="yTable"/>
              <w:spacing w:before="0"/>
              <w:rPr>
                <w:i/>
                <w:sz w:val="18"/>
              </w:rPr>
            </w:pPr>
            <w:r>
              <w:rPr>
                <w:i/>
                <w:sz w:val="18"/>
              </w:rPr>
              <w:t>Cupressaceae</w:t>
            </w:r>
          </w:p>
        </w:tc>
      </w:tr>
      <w:tr>
        <w:tc>
          <w:tcPr>
            <w:tcW w:w="1757" w:type="dxa"/>
          </w:tcPr>
          <w:p>
            <w:pPr>
              <w:pStyle w:val="yTable"/>
              <w:spacing w:before="0"/>
              <w:rPr>
                <w:i/>
                <w:sz w:val="18"/>
              </w:rPr>
            </w:pPr>
            <w:r>
              <w:rPr>
                <w:i/>
                <w:sz w:val="18"/>
              </w:rPr>
              <w:t>Austrocephalocereus</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Austrogramme</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Adiantaceae</w:t>
            </w:r>
          </w:p>
        </w:tc>
      </w:tr>
      <w:tr>
        <w:tc>
          <w:tcPr>
            <w:tcW w:w="1757" w:type="dxa"/>
          </w:tcPr>
          <w:p>
            <w:pPr>
              <w:pStyle w:val="yTable"/>
              <w:spacing w:before="0"/>
              <w:rPr>
                <w:i/>
                <w:sz w:val="18"/>
              </w:rPr>
            </w:pPr>
            <w:r>
              <w:rPr>
                <w:i/>
                <w:sz w:val="18"/>
              </w:rPr>
              <w:t>Austromyrtus</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Avellina</w:t>
            </w:r>
          </w:p>
        </w:tc>
        <w:tc>
          <w:tcPr>
            <w:tcW w:w="1645" w:type="dxa"/>
          </w:tcPr>
          <w:p>
            <w:pPr>
              <w:pStyle w:val="yTable"/>
              <w:spacing w:before="0"/>
              <w:rPr>
                <w:i/>
                <w:sz w:val="18"/>
              </w:rPr>
            </w:pPr>
            <w:r>
              <w:rPr>
                <w:i/>
                <w:sz w:val="18"/>
              </w:rPr>
              <w:t>michelii</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Avena</w:t>
            </w:r>
          </w:p>
        </w:tc>
        <w:tc>
          <w:tcPr>
            <w:tcW w:w="1645" w:type="dxa"/>
          </w:tcPr>
          <w:p>
            <w:pPr>
              <w:pStyle w:val="yTable"/>
              <w:spacing w:before="0"/>
              <w:rPr>
                <w:i/>
                <w:sz w:val="18"/>
              </w:rPr>
            </w:pPr>
            <w:r>
              <w:rPr>
                <w:i/>
                <w:sz w:val="18"/>
              </w:rPr>
              <w:t>abyssinica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Avena</w:t>
            </w:r>
          </w:p>
        </w:tc>
        <w:tc>
          <w:tcPr>
            <w:tcW w:w="1645" w:type="dxa"/>
          </w:tcPr>
          <w:p>
            <w:pPr>
              <w:pStyle w:val="yTable"/>
              <w:spacing w:before="0"/>
              <w:rPr>
                <w:i/>
                <w:sz w:val="18"/>
              </w:rPr>
            </w:pPr>
            <w:r>
              <w:rPr>
                <w:i/>
                <w:sz w:val="18"/>
              </w:rPr>
              <w:t>barbata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Avena</w:t>
            </w:r>
          </w:p>
        </w:tc>
        <w:tc>
          <w:tcPr>
            <w:tcW w:w="1645" w:type="dxa"/>
          </w:tcPr>
          <w:p>
            <w:pPr>
              <w:pStyle w:val="yTable"/>
              <w:spacing w:before="0"/>
              <w:rPr>
                <w:i/>
                <w:sz w:val="18"/>
              </w:rPr>
            </w:pPr>
            <w:r>
              <w:rPr>
                <w:i/>
                <w:sz w:val="18"/>
              </w:rPr>
              <w:t>byzantina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Avena</w:t>
            </w:r>
          </w:p>
        </w:tc>
        <w:tc>
          <w:tcPr>
            <w:tcW w:w="1645" w:type="dxa"/>
          </w:tcPr>
          <w:p>
            <w:pPr>
              <w:pStyle w:val="yTable"/>
              <w:spacing w:before="0"/>
              <w:rPr>
                <w:i/>
                <w:sz w:val="18"/>
              </w:rPr>
            </w:pPr>
            <w:r>
              <w:rPr>
                <w:i/>
                <w:sz w:val="18"/>
              </w:rPr>
              <w:t>fatua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Avena</w:t>
            </w:r>
          </w:p>
        </w:tc>
        <w:tc>
          <w:tcPr>
            <w:tcW w:w="1645" w:type="dxa"/>
          </w:tcPr>
          <w:p>
            <w:pPr>
              <w:pStyle w:val="yTable"/>
              <w:spacing w:before="0"/>
              <w:rPr>
                <w:i/>
                <w:sz w:val="18"/>
              </w:rPr>
            </w:pPr>
            <w:r>
              <w:rPr>
                <w:i/>
                <w:sz w:val="18"/>
              </w:rPr>
              <w:t>sativa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Avena</w:t>
            </w:r>
          </w:p>
        </w:tc>
        <w:tc>
          <w:tcPr>
            <w:tcW w:w="1645" w:type="dxa"/>
          </w:tcPr>
          <w:p>
            <w:pPr>
              <w:pStyle w:val="yTable"/>
              <w:spacing w:before="0"/>
              <w:rPr>
                <w:i/>
                <w:sz w:val="18"/>
              </w:rPr>
            </w:pPr>
            <w:r>
              <w:rPr>
                <w:i/>
                <w:sz w:val="18"/>
              </w:rPr>
              <w:t>sterilis</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Avena</w:t>
            </w:r>
          </w:p>
        </w:tc>
        <w:tc>
          <w:tcPr>
            <w:tcW w:w="1645" w:type="dxa"/>
          </w:tcPr>
          <w:p>
            <w:pPr>
              <w:pStyle w:val="yTable"/>
              <w:spacing w:before="0"/>
              <w:rPr>
                <w:i/>
                <w:sz w:val="18"/>
              </w:rPr>
            </w:pPr>
            <w:r>
              <w:rPr>
                <w:i/>
                <w:sz w:val="18"/>
              </w:rPr>
              <w:t>strigosa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Averrhoa</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Oxalidaceae</w:t>
            </w:r>
          </w:p>
        </w:tc>
      </w:tr>
      <w:tr>
        <w:tc>
          <w:tcPr>
            <w:tcW w:w="1757" w:type="dxa"/>
          </w:tcPr>
          <w:p>
            <w:pPr>
              <w:pStyle w:val="yTable"/>
              <w:spacing w:before="0"/>
              <w:rPr>
                <w:i/>
                <w:sz w:val="18"/>
              </w:rPr>
            </w:pPr>
            <w:r>
              <w:rPr>
                <w:i/>
                <w:sz w:val="18"/>
              </w:rPr>
              <w:t>Averrhoe</w:t>
            </w:r>
          </w:p>
        </w:tc>
        <w:tc>
          <w:tcPr>
            <w:tcW w:w="1645" w:type="dxa"/>
          </w:tcPr>
          <w:p>
            <w:pPr>
              <w:pStyle w:val="yTable"/>
              <w:spacing w:before="0"/>
              <w:rPr>
                <w:i/>
                <w:sz w:val="18"/>
              </w:rPr>
            </w:pPr>
            <w:r>
              <w:rPr>
                <w:i/>
                <w:sz w:val="18"/>
              </w:rPr>
              <w:t>carambola</w:t>
            </w:r>
          </w:p>
        </w:tc>
        <w:tc>
          <w:tcPr>
            <w:tcW w:w="1673" w:type="dxa"/>
          </w:tcPr>
          <w:p>
            <w:pPr>
              <w:pStyle w:val="yTable"/>
              <w:spacing w:before="0"/>
              <w:rPr>
                <w:i/>
                <w:sz w:val="18"/>
              </w:rPr>
            </w:pPr>
          </w:p>
        </w:tc>
        <w:tc>
          <w:tcPr>
            <w:tcW w:w="1729" w:type="dxa"/>
          </w:tcPr>
          <w:p>
            <w:pPr>
              <w:pStyle w:val="yTable"/>
              <w:spacing w:before="0"/>
              <w:rPr>
                <w:i/>
                <w:sz w:val="18"/>
              </w:rPr>
            </w:pPr>
            <w:r>
              <w:rPr>
                <w:i/>
                <w:sz w:val="18"/>
              </w:rPr>
              <w:t>Oxalidaceae</w:t>
            </w:r>
          </w:p>
        </w:tc>
      </w:tr>
      <w:tr>
        <w:tc>
          <w:tcPr>
            <w:tcW w:w="1757" w:type="dxa"/>
          </w:tcPr>
          <w:p>
            <w:pPr>
              <w:pStyle w:val="yTable"/>
              <w:spacing w:before="0"/>
              <w:rPr>
                <w:i/>
                <w:sz w:val="18"/>
              </w:rPr>
            </w:pPr>
            <w:r>
              <w:rPr>
                <w:i/>
                <w:sz w:val="18"/>
              </w:rPr>
              <w:t>Axonopus</w:t>
            </w:r>
          </w:p>
        </w:tc>
        <w:tc>
          <w:tcPr>
            <w:tcW w:w="1645" w:type="dxa"/>
          </w:tcPr>
          <w:p>
            <w:pPr>
              <w:pStyle w:val="yTable"/>
              <w:spacing w:before="0"/>
              <w:rPr>
                <w:i/>
                <w:sz w:val="18"/>
              </w:rPr>
            </w:pPr>
            <w:r>
              <w:rPr>
                <w:i/>
                <w:sz w:val="18"/>
              </w:rPr>
              <w:t>affinis</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Axonopus</w:t>
            </w:r>
          </w:p>
        </w:tc>
        <w:tc>
          <w:tcPr>
            <w:tcW w:w="1645" w:type="dxa"/>
          </w:tcPr>
          <w:p>
            <w:pPr>
              <w:pStyle w:val="yTable"/>
              <w:spacing w:before="0"/>
              <w:rPr>
                <w:i/>
                <w:sz w:val="18"/>
              </w:rPr>
            </w:pPr>
            <w:r>
              <w:rPr>
                <w:i/>
                <w:sz w:val="18"/>
              </w:rPr>
              <w:t>compressus</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Aylostera</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Azadirachta</w:t>
            </w:r>
          </w:p>
        </w:tc>
        <w:tc>
          <w:tcPr>
            <w:tcW w:w="1645" w:type="dxa"/>
          </w:tcPr>
          <w:p>
            <w:pPr>
              <w:pStyle w:val="yTable"/>
              <w:spacing w:before="0"/>
              <w:rPr>
                <w:i/>
                <w:sz w:val="18"/>
              </w:rPr>
            </w:pPr>
            <w:r>
              <w:rPr>
                <w:i/>
                <w:sz w:val="18"/>
              </w:rPr>
              <w:t>indica</w:t>
            </w:r>
          </w:p>
        </w:tc>
        <w:tc>
          <w:tcPr>
            <w:tcW w:w="1673" w:type="dxa"/>
          </w:tcPr>
          <w:p>
            <w:pPr>
              <w:pStyle w:val="yTable"/>
              <w:spacing w:before="0"/>
              <w:rPr>
                <w:i/>
                <w:sz w:val="18"/>
              </w:rPr>
            </w:pPr>
          </w:p>
        </w:tc>
        <w:tc>
          <w:tcPr>
            <w:tcW w:w="1729" w:type="dxa"/>
          </w:tcPr>
          <w:p>
            <w:pPr>
              <w:pStyle w:val="yTable"/>
              <w:spacing w:before="0"/>
              <w:rPr>
                <w:i/>
                <w:sz w:val="18"/>
              </w:rPr>
            </w:pPr>
            <w:r>
              <w:rPr>
                <w:i/>
                <w:sz w:val="18"/>
              </w:rPr>
              <w:t>Meliaceae</w:t>
            </w:r>
          </w:p>
        </w:tc>
      </w:tr>
      <w:tr>
        <w:tc>
          <w:tcPr>
            <w:tcW w:w="1757" w:type="dxa"/>
          </w:tcPr>
          <w:p>
            <w:pPr>
              <w:pStyle w:val="yTable"/>
              <w:spacing w:before="0"/>
              <w:rPr>
                <w:i/>
                <w:sz w:val="18"/>
              </w:rPr>
            </w:pPr>
            <w:r>
              <w:rPr>
                <w:i/>
                <w:sz w:val="18"/>
              </w:rPr>
              <w:t>Azara</w:t>
            </w:r>
          </w:p>
        </w:tc>
        <w:tc>
          <w:tcPr>
            <w:tcW w:w="1645" w:type="dxa"/>
          </w:tcPr>
          <w:p>
            <w:pPr>
              <w:pStyle w:val="yTable"/>
              <w:spacing w:before="0"/>
              <w:rPr>
                <w:i/>
                <w:sz w:val="18"/>
              </w:rPr>
            </w:pPr>
            <w:r>
              <w:rPr>
                <w:i/>
                <w:sz w:val="18"/>
              </w:rPr>
              <w:t>celastrina</w:t>
            </w:r>
          </w:p>
        </w:tc>
        <w:tc>
          <w:tcPr>
            <w:tcW w:w="1673" w:type="dxa"/>
          </w:tcPr>
          <w:p>
            <w:pPr>
              <w:pStyle w:val="yTable"/>
              <w:spacing w:before="0"/>
              <w:rPr>
                <w:i/>
                <w:sz w:val="18"/>
              </w:rPr>
            </w:pPr>
          </w:p>
        </w:tc>
        <w:tc>
          <w:tcPr>
            <w:tcW w:w="1729" w:type="dxa"/>
          </w:tcPr>
          <w:p>
            <w:pPr>
              <w:pStyle w:val="yTable"/>
              <w:spacing w:before="0"/>
              <w:rPr>
                <w:i/>
                <w:sz w:val="18"/>
              </w:rPr>
            </w:pPr>
            <w:r>
              <w:rPr>
                <w:i/>
                <w:sz w:val="18"/>
              </w:rPr>
              <w:t>Flacourtiaceae</w:t>
            </w:r>
          </w:p>
        </w:tc>
      </w:tr>
      <w:tr>
        <w:tc>
          <w:tcPr>
            <w:tcW w:w="1757" w:type="dxa"/>
          </w:tcPr>
          <w:p>
            <w:pPr>
              <w:pStyle w:val="yTable"/>
              <w:spacing w:before="0"/>
              <w:rPr>
                <w:i/>
                <w:sz w:val="18"/>
              </w:rPr>
            </w:pPr>
            <w:r>
              <w:rPr>
                <w:i/>
                <w:sz w:val="18"/>
              </w:rPr>
              <w:t>Azara</w:t>
            </w:r>
          </w:p>
        </w:tc>
        <w:tc>
          <w:tcPr>
            <w:tcW w:w="1645" w:type="dxa"/>
          </w:tcPr>
          <w:p>
            <w:pPr>
              <w:pStyle w:val="yTable"/>
              <w:spacing w:before="0"/>
              <w:rPr>
                <w:i/>
                <w:sz w:val="18"/>
              </w:rPr>
            </w:pPr>
            <w:r>
              <w:rPr>
                <w:i/>
                <w:sz w:val="18"/>
              </w:rPr>
              <w:t>integrifolia</w:t>
            </w:r>
          </w:p>
        </w:tc>
        <w:tc>
          <w:tcPr>
            <w:tcW w:w="1673" w:type="dxa"/>
          </w:tcPr>
          <w:p>
            <w:pPr>
              <w:pStyle w:val="yTable"/>
              <w:spacing w:before="0"/>
              <w:rPr>
                <w:i/>
                <w:sz w:val="18"/>
              </w:rPr>
            </w:pPr>
          </w:p>
        </w:tc>
        <w:tc>
          <w:tcPr>
            <w:tcW w:w="1729" w:type="dxa"/>
          </w:tcPr>
          <w:p>
            <w:pPr>
              <w:pStyle w:val="yTable"/>
              <w:spacing w:before="0"/>
              <w:rPr>
                <w:i/>
                <w:sz w:val="18"/>
              </w:rPr>
            </w:pPr>
            <w:r>
              <w:rPr>
                <w:i/>
                <w:sz w:val="18"/>
              </w:rPr>
              <w:t>Flacourtiaceae</w:t>
            </w:r>
          </w:p>
        </w:tc>
      </w:tr>
      <w:tr>
        <w:tc>
          <w:tcPr>
            <w:tcW w:w="1757" w:type="dxa"/>
          </w:tcPr>
          <w:p>
            <w:pPr>
              <w:pStyle w:val="yTable"/>
              <w:spacing w:before="0"/>
              <w:rPr>
                <w:i/>
                <w:sz w:val="18"/>
              </w:rPr>
            </w:pPr>
            <w:r>
              <w:rPr>
                <w:i/>
                <w:sz w:val="18"/>
              </w:rPr>
              <w:t>Azara</w:t>
            </w:r>
          </w:p>
        </w:tc>
        <w:tc>
          <w:tcPr>
            <w:tcW w:w="1645" w:type="dxa"/>
          </w:tcPr>
          <w:p>
            <w:pPr>
              <w:pStyle w:val="yTable"/>
              <w:spacing w:before="0"/>
              <w:rPr>
                <w:i/>
                <w:sz w:val="18"/>
              </w:rPr>
            </w:pPr>
            <w:r>
              <w:rPr>
                <w:i/>
                <w:sz w:val="18"/>
              </w:rPr>
              <w:t>lanceolata</w:t>
            </w:r>
          </w:p>
        </w:tc>
        <w:tc>
          <w:tcPr>
            <w:tcW w:w="1673" w:type="dxa"/>
          </w:tcPr>
          <w:p>
            <w:pPr>
              <w:pStyle w:val="yTable"/>
              <w:spacing w:before="0"/>
              <w:rPr>
                <w:i/>
                <w:sz w:val="18"/>
              </w:rPr>
            </w:pPr>
          </w:p>
        </w:tc>
        <w:tc>
          <w:tcPr>
            <w:tcW w:w="1729" w:type="dxa"/>
          </w:tcPr>
          <w:p>
            <w:pPr>
              <w:pStyle w:val="yTable"/>
              <w:spacing w:before="0"/>
              <w:rPr>
                <w:i/>
                <w:sz w:val="18"/>
              </w:rPr>
            </w:pPr>
            <w:r>
              <w:rPr>
                <w:i/>
                <w:sz w:val="18"/>
              </w:rPr>
              <w:t>Flacourtiaceae</w:t>
            </w:r>
          </w:p>
        </w:tc>
      </w:tr>
      <w:tr>
        <w:tc>
          <w:tcPr>
            <w:tcW w:w="1757" w:type="dxa"/>
          </w:tcPr>
          <w:p>
            <w:pPr>
              <w:pStyle w:val="yTable"/>
              <w:spacing w:before="0"/>
              <w:rPr>
                <w:i/>
                <w:sz w:val="18"/>
              </w:rPr>
            </w:pPr>
            <w:r>
              <w:rPr>
                <w:i/>
                <w:sz w:val="18"/>
              </w:rPr>
              <w:t>Azara</w:t>
            </w:r>
          </w:p>
        </w:tc>
        <w:tc>
          <w:tcPr>
            <w:tcW w:w="1645" w:type="dxa"/>
          </w:tcPr>
          <w:p>
            <w:pPr>
              <w:pStyle w:val="yTable"/>
              <w:spacing w:before="0"/>
              <w:rPr>
                <w:i/>
                <w:sz w:val="18"/>
              </w:rPr>
            </w:pPr>
            <w:r>
              <w:rPr>
                <w:i/>
                <w:sz w:val="18"/>
              </w:rPr>
              <w:t>microphylla</w:t>
            </w:r>
          </w:p>
        </w:tc>
        <w:tc>
          <w:tcPr>
            <w:tcW w:w="1673" w:type="dxa"/>
          </w:tcPr>
          <w:p>
            <w:pPr>
              <w:pStyle w:val="yTable"/>
              <w:spacing w:before="0"/>
              <w:rPr>
                <w:i/>
                <w:sz w:val="18"/>
              </w:rPr>
            </w:pPr>
          </w:p>
        </w:tc>
        <w:tc>
          <w:tcPr>
            <w:tcW w:w="1729" w:type="dxa"/>
          </w:tcPr>
          <w:p>
            <w:pPr>
              <w:pStyle w:val="yTable"/>
              <w:spacing w:before="0"/>
              <w:rPr>
                <w:i/>
                <w:sz w:val="18"/>
              </w:rPr>
            </w:pPr>
            <w:r>
              <w:rPr>
                <w:i/>
                <w:sz w:val="18"/>
              </w:rPr>
              <w:t>Flacourtiaceae</w:t>
            </w:r>
          </w:p>
        </w:tc>
      </w:tr>
      <w:tr>
        <w:tc>
          <w:tcPr>
            <w:tcW w:w="1757" w:type="dxa"/>
          </w:tcPr>
          <w:p>
            <w:pPr>
              <w:pStyle w:val="yTable"/>
              <w:spacing w:before="0"/>
              <w:rPr>
                <w:i/>
                <w:sz w:val="18"/>
              </w:rPr>
            </w:pPr>
            <w:r>
              <w:rPr>
                <w:i/>
                <w:sz w:val="18"/>
              </w:rPr>
              <w:t>Azara</w:t>
            </w:r>
          </w:p>
        </w:tc>
        <w:tc>
          <w:tcPr>
            <w:tcW w:w="1645" w:type="dxa"/>
          </w:tcPr>
          <w:p>
            <w:pPr>
              <w:pStyle w:val="yTable"/>
              <w:spacing w:before="0"/>
              <w:rPr>
                <w:i/>
                <w:sz w:val="18"/>
              </w:rPr>
            </w:pPr>
            <w:r>
              <w:rPr>
                <w:i/>
                <w:sz w:val="18"/>
              </w:rPr>
              <w:t>serrata</w:t>
            </w:r>
          </w:p>
        </w:tc>
        <w:tc>
          <w:tcPr>
            <w:tcW w:w="1673" w:type="dxa"/>
          </w:tcPr>
          <w:p>
            <w:pPr>
              <w:pStyle w:val="yTable"/>
              <w:spacing w:before="0"/>
              <w:rPr>
                <w:i/>
                <w:sz w:val="18"/>
              </w:rPr>
            </w:pPr>
          </w:p>
        </w:tc>
        <w:tc>
          <w:tcPr>
            <w:tcW w:w="1729" w:type="dxa"/>
          </w:tcPr>
          <w:p>
            <w:pPr>
              <w:pStyle w:val="yTable"/>
              <w:spacing w:before="0"/>
              <w:rPr>
                <w:i/>
                <w:sz w:val="18"/>
              </w:rPr>
            </w:pPr>
            <w:r>
              <w:rPr>
                <w:i/>
                <w:sz w:val="18"/>
              </w:rPr>
              <w:t>Flacourtiaceae</w:t>
            </w:r>
          </w:p>
        </w:tc>
      </w:tr>
      <w:tr>
        <w:tc>
          <w:tcPr>
            <w:tcW w:w="1757" w:type="dxa"/>
          </w:tcPr>
          <w:p>
            <w:pPr>
              <w:pStyle w:val="yTable"/>
              <w:spacing w:before="0"/>
              <w:rPr>
                <w:i/>
                <w:sz w:val="18"/>
              </w:rPr>
            </w:pPr>
            <w:r>
              <w:rPr>
                <w:i/>
                <w:sz w:val="18"/>
              </w:rPr>
              <w:t>Azorella</w:t>
            </w:r>
          </w:p>
        </w:tc>
        <w:tc>
          <w:tcPr>
            <w:tcW w:w="1645" w:type="dxa"/>
          </w:tcPr>
          <w:p>
            <w:pPr>
              <w:pStyle w:val="yTable"/>
              <w:spacing w:before="0"/>
              <w:rPr>
                <w:i/>
                <w:sz w:val="18"/>
              </w:rPr>
            </w:pPr>
            <w:r>
              <w:rPr>
                <w:i/>
                <w:sz w:val="18"/>
              </w:rPr>
              <w:t>pedunculata</w:t>
            </w:r>
          </w:p>
        </w:tc>
        <w:tc>
          <w:tcPr>
            <w:tcW w:w="1673" w:type="dxa"/>
          </w:tcPr>
          <w:p>
            <w:pPr>
              <w:pStyle w:val="yTable"/>
              <w:spacing w:before="0"/>
              <w:rPr>
                <w:i/>
                <w:sz w:val="18"/>
              </w:rPr>
            </w:pPr>
          </w:p>
        </w:tc>
        <w:tc>
          <w:tcPr>
            <w:tcW w:w="1729" w:type="dxa"/>
          </w:tcPr>
          <w:p>
            <w:pPr>
              <w:pStyle w:val="yTable"/>
              <w:spacing w:before="0"/>
              <w:rPr>
                <w:i/>
                <w:sz w:val="18"/>
              </w:rPr>
            </w:pPr>
            <w:r>
              <w:rPr>
                <w:i/>
                <w:sz w:val="18"/>
              </w:rPr>
              <w:t>Apiaceae</w:t>
            </w:r>
          </w:p>
        </w:tc>
      </w:tr>
      <w:tr>
        <w:tc>
          <w:tcPr>
            <w:tcW w:w="1757" w:type="dxa"/>
          </w:tcPr>
          <w:p>
            <w:pPr>
              <w:pStyle w:val="yTable"/>
              <w:spacing w:before="0"/>
              <w:rPr>
                <w:i/>
                <w:sz w:val="18"/>
              </w:rPr>
            </w:pPr>
            <w:r>
              <w:rPr>
                <w:i/>
                <w:sz w:val="18"/>
              </w:rPr>
              <w:t>Aztekium</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Azureocereus</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bl>
    <w:p>
      <w:pPr>
        <w:pStyle w:val="yMiscellaneousHeading"/>
        <w:rPr>
          <w:b/>
        </w:rPr>
      </w:pPr>
      <w:bookmarkStart w:id="1600" w:name="_Toc516638443"/>
      <w:bookmarkStart w:id="1601" w:name="_Toc518724475"/>
      <w:bookmarkStart w:id="1602" w:name="_Toc518724731"/>
      <w:bookmarkStart w:id="1603" w:name="_Toc519932838"/>
      <w:bookmarkStart w:id="1604" w:name="_Toc6910540"/>
      <w:bookmarkStart w:id="1605" w:name="_Toc59867631"/>
      <w:bookmarkStart w:id="1606" w:name="_Toc92681902"/>
      <w:r>
        <w:rPr>
          <w:b/>
        </w:rPr>
        <w:t>B</w:t>
      </w:r>
      <w:bookmarkEnd w:id="1600"/>
      <w:bookmarkEnd w:id="1601"/>
      <w:bookmarkEnd w:id="1602"/>
      <w:bookmarkEnd w:id="1603"/>
      <w:bookmarkEnd w:id="1604"/>
      <w:bookmarkEnd w:id="1605"/>
      <w:bookmarkEnd w:id="1606"/>
    </w:p>
    <w:tbl>
      <w:tblPr>
        <w:tblW w:w="0" w:type="auto"/>
        <w:tblInd w:w="198" w:type="dxa"/>
        <w:tblLayout w:type="fixed"/>
        <w:tblCellMar>
          <w:left w:w="56" w:type="dxa"/>
          <w:right w:w="56" w:type="dxa"/>
        </w:tblCellMar>
        <w:tblLook w:val="0000" w:firstRow="0" w:lastRow="0" w:firstColumn="0" w:lastColumn="0" w:noHBand="0" w:noVBand="0"/>
      </w:tblPr>
      <w:tblGrid>
        <w:gridCol w:w="1757"/>
        <w:gridCol w:w="1645"/>
        <w:gridCol w:w="1673"/>
        <w:gridCol w:w="1729"/>
      </w:tblGrid>
      <w:tr>
        <w:trPr>
          <w:tblHeader/>
        </w:trPr>
        <w:tc>
          <w:tcPr>
            <w:tcW w:w="1757" w:type="dxa"/>
            <w:tcBorders>
              <w:top w:val="single" w:sz="4" w:space="0" w:color="auto"/>
              <w:bottom w:val="single" w:sz="4" w:space="0" w:color="auto"/>
            </w:tcBorders>
          </w:tcPr>
          <w:p>
            <w:pPr>
              <w:pStyle w:val="yTable"/>
              <w:spacing w:before="0"/>
              <w:rPr>
                <w:b/>
                <w:bCs/>
                <w:sz w:val="18"/>
              </w:rPr>
            </w:pPr>
            <w:r>
              <w:rPr>
                <w:b/>
                <w:bCs/>
                <w:sz w:val="18"/>
              </w:rPr>
              <w:t>Genus</w:t>
            </w:r>
          </w:p>
        </w:tc>
        <w:tc>
          <w:tcPr>
            <w:tcW w:w="1645" w:type="dxa"/>
            <w:tcBorders>
              <w:top w:val="single" w:sz="4" w:space="0" w:color="auto"/>
              <w:bottom w:val="single" w:sz="4" w:space="0" w:color="auto"/>
            </w:tcBorders>
          </w:tcPr>
          <w:p>
            <w:pPr>
              <w:pStyle w:val="yTable"/>
              <w:spacing w:before="0"/>
              <w:rPr>
                <w:b/>
                <w:bCs/>
                <w:sz w:val="18"/>
              </w:rPr>
            </w:pPr>
            <w:r>
              <w:rPr>
                <w:b/>
                <w:bCs/>
                <w:sz w:val="18"/>
              </w:rPr>
              <w:t>Species</w:t>
            </w:r>
          </w:p>
        </w:tc>
        <w:tc>
          <w:tcPr>
            <w:tcW w:w="1673" w:type="dxa"/>
            <w:tcBorders>
              <w:top w:val="single" w:sz="4" w:space="0" w:color="auto"/>
              <w:bottom w:val="single" w:sz="4" w:space="0" w:color="auto"/>
            </w:tcBorders>
          </w:tcPr>
          <w:p>
            <w:pPr>
              <w:pStyle w:val="yTable"/>
              <w:spacing w:before="0"/>
              <w:rPr>
                <w:b/>
                <w:bCs/>
                <w:sz w:val="18"/>
              </w:rPr>
            </w:pPr>
            <w:r>
              <w:rPr>
                <w:b/>
                <w:bCs/>
                <w:sz w:val="18"/>
              </w:rPr>
              <w:t>Import exceptions</w:t>
            </w:r>
          </w:p>
        </w:tc>
        <w:tc>
          <w:tcPr>
            <w:tcW w:w="1729" w:type="dxa"/>
            <w:tcBorders>
              <w:top w:val="single" w:sz="4" w:space="0" w:color="auto"/>
              <w:bottom w:val="single" w:sz="4" w:space="0" w:color="auto"/>
            </w:tcBorders>
          </w:tcPr>
          <w:p>
            <w:pPr>
              <w:pStyle w:val="yTable"/>
              <w:spacing w:before="0"/>
              <w:rPr>
                <w:b/>
                <w:bCs/>
                <w:sz w:val="18"/>
              </w:rPr>
            </w:pPr>
            <w:r>
              <w:rPr>
                <w:b/>
                <w:bCs/>
                <w:sz w:val="18"/>
              </w:rPr>
              <w:t>Family</w:t>
            </w:r>
          </w:p>
        </w:tc>
      </w:tr>
      <w:tr>
        <w:tc>
          <w:tcPr>
            <w:tcW w:w="1757" w:type="dxa"/>
          </w:tcPr>
          <w:p>
            <w:pPr>
              <w:pStyle w:val="yTable"/>
              <w:spacing w:before="0"/>
              <w:rPr>
                <w:i/>
                <w:sz w:val="18"/>
              </w:rPr>
            </w:pPr>
            <w:r>
              <w:rPr>
                <w:i/>
                <w:sz w:val="18"/>
              </w:rPr>
              <w:t>Babiana</w:t>
            </w:r>
          </w:p>
        </w:tc>
        <w:tc>
          <w:tcPr>
            <w:tcW w:w="1645" w:type="dxa"/>
          </w:tcPr>
          <w:p>
            <w:pPr>
              <w:pStyle w:val="yTable"/>
              <w:spacing w:before="0"/>
              <w:rPr>
                <w:i/>
                <w:sz w:val="18"/>
              </w:rPr>
            </w:pPr>
            <w:r>
              <w:rPr>
                <w:i/>
                <w:sz w:val="18"/>
              </w:rPr>
              <w:t>distichia</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Babiana</w:t>
            </w:r>
          </w:p>
        </w:tc>
        <w:tc>
          <w:tcPr>
            <w:tcW w:w="1645" w:type="dxa"/>
          </w:tcPr>
          <w:p>
            <w:pPr>
              <w:pStyle w:val="yTable"/>
              <w:spacing w:before="0"/>
              <w:rPr>
                <w:i/>
                <w:sz w:val="18"/>
              </w:rPr>
            </w:pPr>
            <w:r>
              <w:rPr>
                <w:i/>
                <w:sz w:val="18"/>
              </w:rPr>
              <w:t>patula</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Babiana</w:t>
            </w:r>
          </w:p>
        </w:tc>
        <w:tc>
          <w:tcPr>
            <w:tcW w:w="1645" w:type="dxa"/>
          </w:tcPr>
          <w:p>
            <w:pPr>
              <w:pStyle w:val="yTable"/>
              <w:spacing w:before="0"/>
              <w:rPr>
                <w:i/>
                <w:sz w:val="18"/>
              </w:rPr>
            </w:pPr>
            <w:r>
              <w:rPr>
                <w:i/>
                <w:sz w:val="18"/>
              </w:rPr>
              <w:t>rubrocyanea</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Babiana</w:t>
            </w:r>
          </w:p>
        </w:tc>
        <w:tc>
          <w:tcPr>
            <w:tcW w:w="1645" w:type="dxa"/>
          </w:tcPr>
          <w:p>
            <w:pPr>
              <w:pStyle w:val="yTable"/>
              <w:spacing w:before="0"/>
              <w:rPr>
                <w:i/>
                <w:sz w:val="18"/>
              </w:rPr>
            </w:pPr>
            <w:r>
              <w:rPr>
                <w:i/>
                <w:sz w:val="18"/>
              </w:rPr>
              <w:t>stricta</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Babiana</w:t>
            </w:r>
          </w:p>
        </w:tc>
        <w:tc>
          <w:tcPr>
            <w:tcW w:w="1645" w:type="dxa"/>
          </w:tcPr>
          <w:p>
            <w:pPr>
              <w:pStyle w:val="yTable"/>
              <w:spacing w:before="0"/>
              <w:rPr>
                <w:i/>
                <w:sz w:val="18"/>
              </w:rPr>
            </w:pPr>
            <w:r>
              <w:rPr>
                <w:i/>
                <w:sz w:val="18"/>
              </w:rPr>
              <w:t>tuberosa</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Baccaurea</w:t>
            </w:r>
          </w:p>
        </w:tc>
        <w:tc>
          <w:tcPr>
            <w:tcW w:w="1645" w:type="dxa"/>
          </w:tcPr>
          <w:p>
            <w:pPr>
              <w:pStyle w:val="yTable"/>
              <w:spacing w:before="0"/>
              <w:rPr>
                <w:i/>
                <w:sz w:val="18"/>
              </w:rPr>
            </w:pPr>
            <w:r>
              <w:rPr>
                <w:i/>
                <w:sz w:val="18"/>
              </w:rPr>
              <w:t>angulata</w:t>
            </w:r>
          </w:p>
        </w:tc>
        <w:tc>
          <w:tcPr>
            <w:tcW w:w="1673" w:type="dxa"/>
          </w:tcPr>
          <w:p>
            <w:pPr>
              <w:pStyle w:val="yTable"/>
              <w:spacing w:before="0"/>
              <w:rPr>
                <w:i/>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Baccaurea</w:t>
            </w:r>
          </w:p>
        </w:tc>
        <w:tc>
          <w:tcPr>
            <w:tcW w:w="1645" w:type="dxa"/>
          </w:tcPr>
          <w:p>
            <w:pPr>
              <w:pStyle w:val="yTable"/>
              <w:spacing w:before="0"/>
              <w:rPr>
                <w:i/>
                <w:sz w:val="18"/>
              </w:rPr>
            </w:pPr>
            <w:r>
              <w:rPr>
                <w:i/>
                <w:sz w:val="18"/>
              </w:rPr>
              <w:t>bracteata</w:t>
            </w:r>
          </w:p>
        </w:tc>
        <w:tc>
          <w:tcPr>
            <w:tcW w:w="1673" w:type="dxa"/>
          </w:tcPr>
          <w:p>
            <w:pPr>
              <w:pStyle w:val="yTable"/>
              <w:spacing w:before="0"/>
              <w:rPr>
                <w:i/>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Baccaurea</w:t>
            </w:r>
          </w:p>
        </w:tc>
        <w:tc>
          <w:tcPr>
            <w:tcW w:w="1645" w:type="dxa"/>
          </w:tcPr>
          <w:p>
            <w:pPr>
              <w:pStyle w:val="yTable"/>
              <w:spacing w:before="0"/>
              <w:rPr>
                <w:i/>
                <w:sz w:val="18"/>
              </w:rPr>
            </w:pPr>
            <w:r>
              <w:rPr>
                <w:i/>
                <w:sz w:val="18"/>
              </w:rPr>
              <w:t>hookeri</w:t>
            </w:r>
          </w:p>
        </w:tc>
        <w:tc>
          <w:tcPr>
            <w:tcW w:w="1673" w:type="dxa"/>
          </w:tcPr>
          <w:p>
            <w:pPr>
              <w:pStyle w:val="yTable"/>
              <w:spacing w:before="0"/>
              <w:rPr>
                <w:i/>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Baccaurea</w:t>
            </w:r>
          </w:p>
        </w:tc>
        <w:tc>
          <w:tcPr>
            <w:tcW w:w="1645" w:type="dxa"/>
          </w:tcPr>
          <w:p>
            <w:pPr>
              <w:pStyle w:val="yTable"/>
              <w:spacing w:before="0"/>
              <w:rPr>
                <w:i/>
                <w:sz w:val="18"/>
              </w:rPr>
            </w:pPr>
            <w:r>
              <w:rPr>
                <w:i/>
                <w:sz w:val="18"/>
              </w:rPr>
              <w:t>motleyana</w:t>
            </w:r>
          </w:p>
        </w:tc>
        <w:tc>
          <w:tcPr>
            <w:tcW w:w="1673" w:type="dxa"/>
          </w:tcPr>
          <w:p>
            <w:pPr>
              <w:pStyle w:val="yTable"/>
              <w:spacing w:before="0"/>
              <w:rPr>
                <w:i/>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Backhousia</w:t>
            </w:r>
          </w:p>
        </w:tc>
        <w:tc>
          <w:tcPr>
            <w:tcW w:w="1645" w:type="dxa"/>
          </w:tcPr>
          <w:p>
            <w:pPr>
              <w:pStyle w:val="yTable"/>
              <w:spacing w:before="0"/>
              <w:rPr>
                <w:i/>
                <w:sz w:val="18"/>
              </w:rPr>
            </w:pPr>
            <w:r>
              <w:rPr>
                <w:i/>
                <w:sz w:val="18"/>
              </w:rPr>
              <w:t>anisata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Backhousia</w:t>
            </w:r>
          </w:p>
        </w:tc>
        <w:tc>
          <w:tcPr>
            <w:tcW w:w="1645" w:type="dxa"/>
          </w:tcPr>
          <w:p>
            <w:pPr>
              <w:pStyle w:val="yTable"/>
              <w:spacing w:before="0"/>
              <w:rPr>
                <w:i/>
                <w:sz w:val="18"/>
              </w:rPr>
            </w:pPr>
            <w:r>
              <w:rPr>
                <w:i/>
                <w:sz w:val="18"/>
              </w:rPr>
              <w:t>citriodora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Backhousia</w:t>
            </w:r>
          </w:p>
        </w:tc>
        <w:tc>
          <w:tcPr>
            <w:tcW w:w="1645" w:type="dxa"/>
          </w:tcPr>
          <w:p>
            <w:pPr>
              <w:pStyle w:val="yTable"/>
              <w:spacing w:before="0"/>
              <w:rPr>
                <w:i/>
                <w:sz w:val="18"/>
              </w:rPr>
            </w:pPr>
            <w:r>
              <w:rPr>
                <w:i/>
                <w:sz w:val="18"/>
              </w:rPr>
              <w:t>myrtifolia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Bacopa</w:t>
            </w:r>
          </w:p>
        </w:tc>
        <w:tc>
          <w:tcPr>
            <w:tcW w:w="1645" w:type="dxa"/>
          </w:tcPr>
          <w:p>
            <w:pPr>
              <w:pStyle w:val="yTable"/>
              <w:spacing w:before="0"/>
              <w:rPr>
                <w:i/>
                <w:sz w:val="18"/>
              </w:rPr>
            </w:pPr>
            <w:r>
              <w:rPr>
                <w:i/>
                <w:sz w:val="18"/>
              </w:rPr>
              <w:t>monnieri</w:t>
            </w:r>
          </w:p>
        </w:tc>
        <w:tc>
          <w:tcPr>
            <w:tcW w:w="1673" w:type="dxa"/>
          </w:tcPr>
          <w:p>
            <w:pPr>
              <w:pStyle w:val="yTable"/>
              <w:spacing w:before="0"/>
              <w:rPr>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Bactris</w:t>
            </w:r>
          </w:p>
        </w:tc>
        <w:tc>
          <w:tcPr>
            <w:tcW w:w="1645" w:type="dxa"/>
          </w:tcPr>
          <w:p>
            <w:pPr>
              <w:pStyle w:val="yTable"/>
              <w:spacing w:before="0"/>
              <w:rPr>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Baeckea</w:t>
            </w:r>
          </w:p>
        </w:tc>
        <w:tc>
          <w:tcPr>
            <w:tcW w:w="1645" w:type="dxa"/>
          </w:tcPr>
          <w:p>
            <w:pPr>
              <w:pStyle w:val="yTable"/>
              <w:spacing w:before="0"/>
              <w:rPr>
                <w:i/>
                <w:sz w:val="18"/>
              </w:rPr>
            </w:pPr>
            <w:r>
              <w:rPr>
                <w:i/>
                <w:sz w:val="18"/>
              </w:rPr>
              <w:t>astarteoides</w:t>
            </w:r>
          </w:p>
        </w:tc>
        <w:tc>
          <w:tcPr>
            <w:tcW w:w="1673" w:type="dxa"/>
          </w:tcPr>
          <w:p>
            <w:pPr>
              <w:pStyle w:val="yTable"/>
              <w:spacing w:before="0"/>
              <w:rPr>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Baeckea</w:t>
            </w:r>
          </w:p>
        </w:tc>
        <w:tc>
          <w:tcPr>
            <w:tcW w:w="1645" w:type="dxa"/>
          </w:tcPr>
          <w:p>
            <w:pPr>
              <w:pStyle w:val="yTable"/>
              <w:spacing w:before="0"/>
              <w:rPr>
                <w:i/>
                <w:sz w:val="18"/>
              </w:rPr>
            </w:pPr>
            <w:r>
              <w:rPr>
                <w:i/>
                <w:sz w:val="18"/>
              </w:rPr>
              <w:t>brevifolia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Baeckea</w:t>
            </w:r>
          </w:p>
        </w:tc>
        <w:tc>
          <w:tcPr>
            <w:tcW w:w="1645" w:type="dxa"/>
          </w:tcPr>
          <w:p>
            <w:pPr>
              <w:pStyle w:val="yTable"/>
              <w:spacing w:before="0"/>
              <w:rPr>
                <w:i/>
                <w:sz w:val="18"/>
              </w:rPr>
            </w:pPr>
            <w:r>
              <w:rPr>
                <w:i/>
                <w:sz w:val="18"/>
              </w:rPr>
              <w:t>camphorata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Baeckea</w:t>
            </w:r>
          </w:p>
        </w:tc>
        <w:tc>
          <w:tcPr>
            <w:tcW w:w="1645" w:type="dxa"/>
          </w:tcPr>
          <w:p>
            <w:pPr>
              <w:pStyle w:val="yTable"/>
              <w:spacing w:before="0"/>
              <w:rPr>
                <w:i/>
                <w:sz w:val="18"/>
              </w:rPr>
            </w:pPr>
            <w:r>
              <w:rPr>
                <w:i/>
                <w:sz w:val="18"/>
              </w:rPr>
              <w:t>camphorosmae</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Baeckea</w:t>
            </w:r>
          </w:p>
        </w:tc>
        <w:tc>
          <w:tcPr>
            <w:tcW w:w="1645" w:type="dxa"/>
          </w:tcPr>
          <w:p>
            <w:pPr>
              <w:pStyle w:val="yTable"/>
              <w:spacing w:before="0"/>
              <w:rPr>
                <w:i/>
                <w:sz w:val="18"/>
              </w:rPr>
            </w:pPr>
            <w:r>
              <w:rPr>
                <w:i/>
                <w:sz w:val="18"/>
              </w:rPr>
              <w:t>corynophylla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Baeckea</w:t>
            </w:r>
          </w:p>
        </w:tc>
        <w:tc>
          <w:tcPr>
            <w:tcW w:w="1645" w:type="dxa"/>
          </w:tcPr>
          <w:p>
            <w:pPr>
              <w:pStyle w:val="yTable"/>
              <w:spacing w:before="0"/>
              <w:rPr>
                <w:i/>
                <w:sz w:val="18"/>
              </w:rPr>
            </w:pPr>
            <w:r>
              <w:rPr>
                <w:i/>
                <w:sz w:val="18"/>
              </w:rPr>
              <w:t>crassifolia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Baeckea</w:t>
            </w:r>
          </w:p>
        </w:tc>
        <w:tc>
          <w:tcPr>
            <w:tcW w:w="1645" w:type="dxa"/>
          </w:tcPr>
          <w:p>
            <w:pPr>
              <w:pStyle w:val="yTable"/>
              <w:spacing w:before="0"/>
              <w:rPr>
                <w:i/>
                <w:sz w:val="18"/>
              </w:rPr>
            </w:pPr>
            <w:r>
              <w:rPr>
                <w:i/>
                <w:sz w:val="18"/>
              </w:rPr>
              <w:t>crenatifolia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Baeckea</w:t>
            </w:r>
          </w:p>
        </w:tc>
        <w:tc>
          <w:tcPr>
            <w:tcW w:w="1645" w:type="dxa"/>
          </w:tcPr>
          <w:p>
            <w:pPr>
              <w:pStyle w:val="yTable"/>
              <w:spacing w:before="0"/>
              <w:rPr>
                <w:i/>
                <w:sz w:val="18"/>
              </w:rPr>
            </w:pPr>
            <w:r>
              <w:rPr>
                <w:i/>
                <w:sz w:val="18"/>
              </w:rPr>
              <w:t>densifolia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Baeckea</w:t>
            </w:r>
          </w:p>
        </w:tc>
        <w:tc>
          <w:tcPr>
            <w:tcW w:w="1645" w:type="dxa"/>
          </w:tcPr>
          <w:p>
            <w:pPr>
              <w:pStyle w:val="yTable"/>
              <w:spacing w:before="0"/>
              <w:rPr>
                <w:i/>
                <w:sz w:val="18"/>
              </w:rPr>
            </w:pPr>
            <w:r>
              <w:rPr>
                <w:i/>
                <w:sz w:val="18"/>
              </w:rPr>
              <w:t>grandiflora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Baeckea</w:t>
            </w:r>
          </w:p>
        </w:tc>
        <w:tc>
          <w:tcPr>
            <w:tcW w:w="1645" w:type="dxa"/>
          </w:tcPr>
          <w:p>
            <w:pPr>
              <w:pStyle w:val="yTable"/>
              <w:spacing w:before="0"/>
              <w:rPr>
                <w:i/>
                <w:sz w:val="18"/>
              </w:rPr>
            </w:pPr>
            <w:r>
              <w:rPr>
                <w:i/>
                <w:sz w:val="18"/>
              </w:rPr>
              <w:t>gunniana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Baeckea</w:t>
            </w:r>
          </w:p>
        </w:tc>
        <w:tc>
          <w:tcPr>
            <w:tcW w:w="1645" w:type="dxa"/>
          </w:tcPr>
          <w:p>
            <w:pPr>
              <w:pStyle w:val="yTable"/>
              <w:spacing w:before="0"/>
              <w:rPr>
                <w:i/>
                <w:sz w:val="18"/>
              </w:rPr>
            </w:pPr>
            <w:r>
              <w:rPr>
                <w:i/>
                <w:sz w:val="18"/>
              </w:rPr>
              <w:t>imbricata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Baeckea</w:t>
            </w:r>
          </w:p>
        </w:tc>
        <w:tc>
          <w:tcPr>
            <w:tcW w:w="1645" w:type="dxa"/>
          </w:tcPr>
          <w:p>
            <w:pPr>
              <w:pStyle w:val="yTable"/>
              <w:spacing w:before="0"/>
              <w:rPr>
                <w:i/>
                <w:sz w:val="18"/>
              </w:rPr>
            </w:pPr>
            <w:r>
              <w:rPr>
                <w:i/>
                <w:sz w:val="18"/>
              </w:rPr>
              <w:t>linifolia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Baeckea</w:t>
            </w:r>
          </w:p>
        </w:tc>
        <w:tc>
          <w:tcPr>
            <w:tcW w:w="1645" w:type="dxa"/>
          </w:tcPr>
          <w:p>
            <w:pPr>
              <w:pStyle w:val="yTable"/>
              <w:spacing w:before="0"/>
              <w:rPr>
                <w:i/>
                <w:sz w:val="18"/>
              </w:rPr>
            </w:pPr>
            <w:r>
              <w:rPr>
                <w:i/>
                <w:sz w:val="18"/>
              </w:rPr>
              <w:t>muricata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Baeckea</w:t>
            </w:r>
          </w:p>
        </w:tc>
        <w:tc>
          <w:tcPr>
            <w:tcW w:w="1645" w:type="dxa"/>
          </w:tcPr>
          <w:p>
            <w:pPr>
              <w:pStyle w:val="yTable"/>
              <w:spacing w:before="0"/>
              <w:rPr>
                <w:i/>
                <w:sz w:val="18"/>
              </w:rPr>
            </w:pPr>
            <w:r>
              <w:rPr>
                <w:i/>
                <w:sz w:val="18"/>
              </w:rPr>
              <w:t>ramosissima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Baeckea</w:t>
            </w:r>
          </w:p>
        </w:tc>
        <w:tc>
          <w:tcPr>
            <w:tcW w:w="1645" w:type="dxa"/>
          </w:tcPr>
          <w:p>
            <w:pPr>
              <w:pStyle w:val="yTable"/>
              <w:spacing w:before="0"/>
              <w:rPr>
                <w:i/>
                <w:sz w:val="18"/>
              </w:rPr>
            </w:pPr>
            <w:r>
              <w:rPr>
                <w:i/>
                <w:sz w:val="18"/>
              </w:rPr>
              <w:t>rubioides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Baeckea</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Baeckea</w:t>
            </w:r>
          </w:p>
        </w:tc>
        <w:tc>
          <w:tcPr>
            <w:tcW w:w="1645" w:type="dxa"/>
          </w:tcPr>
          <w:p>
            <w:pPr>
              <w:pStyle w:val="yTable"/>
              <w:spacing w:before="0"/>
              <w:rPr>
                <w:i/>
                <w:sz w:val="18"/>
              </w:rPr>
            </w:pPr>
            <w:r>
              <w:rPr>
                <w:i/>
                <w:sz w:val="18"/>
              </w:rPr>
              <w:t>stenophylla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Baeckea</w:t>
            </w:r>
          </w:p>
        </w:tc>
        <w:tc>
          <w:tcPr>
            <w:tcW w:w="1645" w:type="dxa"/>
          </w:tcPr>
          <w:p>
            <w:pPr>
              <w:pStyle w:val="yTable"/>
              <w:spacing w:before="0"/>
              <w:rPr>
                <w:i/>
                <w:sz w:val="18"/>
              </w:rPr>
            </w:pPr>
            <w:r>
              <w:rPr>
                <w:i/>
                <w:sz w:val="18"/>
              </w:rPr>
              <w:t>virgata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Baeometra</w:t>
            </w:r>
          </w:p>
        </w:tc>
        <w:tc>
          <w:tcPr>
            <w:tcW w:w="1645" w:type="dxa"/>
          </w:tcPr>
          <w:p>
            <w:pPr>
              <w:pStyle w:val="yTable"/>
              <w:spacing w:before="0"/>
              <w:rPr>
                <w:i/>
                <w:sz w:val="18"/>
              </w:rPr>
            </w:pPr>
            <w:r>
              <w:rPr>
                <w:i/>
                <w:sz w:val="18"/>
              </w:rPr>
              <w:t>uniflora</w:t>
            </w:r>
          </w:p>
        </w:tc>
        <w:tc>
          <w:tcPr>
            <w:tcW w:w="1673" w:type="dxa"/>
          </w:tcPr>
          <w:p>
            <w:pPr>
              <w:pStyle w:val="yTable"/>
              <w:spacing w:before="0"/>
              <w:rPr>
                <w:sz w:val="18"/>
              </w:rPr>
            </w:pPr>
          </w:p>
        </w:tc>
        <w:tc>
          <w:tcPr>
            <w:tcW w:w="1729" w:type="dxa"/>
          </w:tcPr>
          <w:p>
            <w:pPr>
              <w:pStyle w:val="yTable"/>
              <w:spacing w:before="0"/>
              <w:rPr>
                <w:i/>
                <w:sz w:val="18"/>
              </w:rPr>
            </w:pPr>
            <w:r>
              <w:rPr>
                <w:i/>
                <w:sz w:val="18"/>
              </w:rPr>
              <w:t>Colchicaceae</w:t>
            </w:r>
          </w:p>
        </w:tc>
      </w:tr>
      <w:tr>
        <w:tc>
          <w:tcPr>
            <w:tcW w:w="1757" w:type="dxa"/>
          </w:tcPr>
          <w:p>
            <w:pPr>
              <w:pStyle w:val="yTable"/>
              <w:spacing w:before="0"/>
              <w:rPr>
                <w:i/>
                <w:sz w:val="18"/>
              </w:rPr>
            </w:pPr>
            <w:r>
              <w:rPr>
                <w:i/>
                <w:sz w:val="18"/>
              </w:rPr>
              <w:t>Baikiaea</w:t>
            </w:r>
          </w:p>
        </w:tc>
        <w:tc>
          <w:tcPr>
            <w:tcW w:w="1645" w:type="dxa"/>
          </w:tcPr>
          <w:p>
            <w:pPr>
              <w:pStyle w:val="yTable"/>
              <w:spacing w:before="0"/>
              <w:rPr>
                <w:i/>
                <w:sz w:val="18"/>
              </w:rPr>
            </w:pPr>
            <w:r>
              <w:rPr>
                <w:i/>
                <w:sz w:val="18"/>
              </w:rPr>
              <w:t>plurijuga</w:t>
            </w:r>
          </w:p>
        </w:tc>
        <w:tc>
          <w:tcPr>
            <w:tcW w:w="1673" w:type="dxa"/>
          </w:tcPr>
          <w:p>
            <w:pPr>
              <w:pStyle w:val="yTable"/>
              <w:spacing w:before="0"/>
              <w:rPr>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Balaka</w:t>
            </w:r>
          </w:p>
        </w:tc>
        <w:tc>
          <w:tcPr>
            <w:tcW w:w="1645" w:type="dxa"/>
          </w:tcPr>
          <w:p>
            <w:pPr>
              <w:pStyle w:val="yTable"/>
              <w:spacing w:before="0"/>
              <w:rPr>
                <w:i/>
                <w:sz w:val="18"/>
              </w:rPr>
            </w:pPr>
            <w:r>
              <w:rPr>
                <w:i/>
                <w:sz w:val="18"/>
              </w:rPr>
              <w:t>semannii</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Balaka</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Ballota</w:t>
            </w:r>
          </w:p>
        </w:tc>
        <w:tc>
          <w:tcPr>
            <w:tcW w:w="1645" w:type="dxa"/>
          </w:tcPr>
          <w:p>
            <w:pPr>
              <w:pStyle w:val="yTable"/>
              <w:spacing w:before="0"/>
              <w:rPr>
                <w:i/>
                <w:sz w:val="18"/>
              </w:rPr>
            </w:pPr>
            <w:r>
              <w:rPr>
                <w:i/>
                <w:sz w:val="18"/>
              </w:rPr>
              <w:t>acetabulosa</w:t>
            </w:r>
          </w:p>
        </w:tc>
        <w:tc>
          <w:tcPr>
            <w:tcW w:w="1673" w:type="dxa"/>
          </w:tcPr>
          <w:p>
            <w:pPr>
              <w:pStyle w:val="yTable"/>
              <w:spacing w:before="0"/>
              <w:rPr>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Ballota</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Balmea</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Rubiaceae</w:t>
            </w:r>
          </w:p>
        </w:tc>
      </w:tr>
      <w:tr>
        <w:tc>
          <w:tcPr>
            <w:tcW w:w="1757" w:type="dxa"/>
          </w:tcPr>
          <w:p>
            <w:pPr>
              <w:pStyle w:val="yTable"/>
              <w:spacing w:before="0"/>
              <w:rPr>
                <w:i/>
                <w:sz w:val="18"/>
              </w:rPr>
            </w:pPr>
            <w:r>
              <w:rPr>
                <w:i/>
                <w:sz w:val="18"/>
              </w:rPr>
              <w:t>Bambusa</w:t>
            </w:r>
          </w:p>
        </w:tc>
        <w:tc>
          <w:tcPr>
            <w:tcW w:w="1645" w:type="dxa"/>
          </w:tcPr>
          <w:p>
            <w:pPr>
              <w:pStyle w:val="yTable"/>
              <w:spacing w:before="0"/>
              <w:rPr>
                <w:i/>
                <w:sz w:val="18"/>
              </w:rPr>
            </w:pPr>
            <w:r>
              <w:rPr>
                <w:i/>
                <w:sz w:val="18"/>
              </w:rPr>
              <w:t>castellonian</w:t>
            </w:r>
          </w:p>
        </w:tc>
        <w:tc>
          <w:tcPr>
            <w:tcW w:w="1673" w:type="dxa"/>
          </w:tcPr>
          <w:p>
            <w:pPr>
              <w:pStyle w:val="yTable"/>
              <w:spacing w:before="0"/>
              <w:rPr>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Bambusa</w:t>
            </w:r>
          </w:p>
        </w:tc>
        <w:tc>
          <w:tcPr>
            <w:tcW w:w="1645" w:type="dxa"/>
          </w:tcPr>
          <w:p>
            <w:pPr>
              <w:pStyle w:val="yTable"/>
              <w:spacing w:before="0"/>
              <w:rPr>
                <w:i/>
                <w:sz w:val="18"/>
              </w:rPr>
            </w:pPr>
            <w:r>
              <w:rPr>
                <w:i/>
                <w:sz w:val="18"/>
              </w:rPr>
              <w:t>glaucescens</w:t>
            </w:r>
          </w:p>
        </w:tc>
        <w:tc>
          <w:tcPr>
            <w:tcW w:w="1673" w:type="dxa"/>
          </w:tcPr>
          <w:p>
            <w:pPr>
              <w:pStyle w:val="yTable"/>
              <w:spacing w:before="0"/>
              <w:rPr>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Bambusa</w:t>
            </w:r>
          </w:p>
        </w:tc>
        <w:tc>
          <w:tcPr>
            <w:tcW w:w="1645" w:type="dxa"/>
          </w:tcPr>
          <w:p>
            <w:pPr>
              <w:pStyle w:val="yTable"/>
              <w:spacing w:before="0"/>
              <w:rPr>
                <w:i/>
                <w:sz w:val="18"/>
              </w:rPr>
            </w:pPr>
            <w:r>
              <w:rPr>
                <w:i/>
                <w:sz w:val="18"/>
              </w:rPr>
              <w:t>guadua</w:t>
            </w:r>
          </w:p>
        </w:tc>
        <w:tc>
          <w:tcPr>
            <w:tcW w:w="1673" w:type="dxa"/>
          </w:tcPr>
          <w:p>
            <w:pPr>
              <w:pStyle w:val="yTable"/>
              <w:spacing w:before="0"/>
              <w:rPr>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Bambusa</w:t>
            </w:r>
          </w:p>
        </w:tc>
        <w:tc>
          <w:tcPr>
            <w:tcW w:w="1645" w:type="dxa"/>
          </w:tcPr>
          <w:p>
            <w:pPr>
              <w:pStyle w:val="yTable"/>
              <w:spacing w:before="0"/>
              <w:rPr>
                <w:i/>
                <w:sz w:val="18"/>
              </w:rPr>
            </w:pPr>
            <w:r>
              <w:rPr>
                <w:i/>
                <w:sz w:val="18"/>
              </w:rPr>
              <w:t>multiplex</w:t>
            </w:r>
          </w:p>
        </w:tc>
        <w:tc>
          <w:tcPr>
            <w:tcW w:w="1673" w:type="dxa"/>
          </w:tcPr>
          <w:p>
            <w:pPr>
              <w:pStyle w:val="yTable"/>
              <w:spacing w:before="0"/>
              <w:rPr>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Bambusa</w:t>
            </w:r>
          </w:p>
        </w:tc>
        <w:tc>
          <w:tcPr>
            <w:tcW w:w="1645" w:type="dxa"/>
          </w:tcPr>
          <w:p>
            <w:pPr>
              <w:pStyle w:val="yTable"/>
              <w:spacing w:before="0"/>
              <w:rPr>
                <w:i/>
                <w:sz w:val="18"/>
              </w:rPr>
            </w:pPr>
            <w:r>
              <w:rPr>
                <w:i/>
                <w:sz w:val="18"/>
              </w:rPr>
              <w:t>nana</w:t>
            </w:r>
          </w:p>
        </w:tc>
        <w:tc>
          <w:tcPr>
            <w:tcW w:w="1673" w:type="dxa"/>
          </w:tcPr>
          <w:p>
            <w:pPr>
              <w:pStyle w:val="yTable"/>
              <w:spacing w:before="0"/>
              <w:rPr>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Bambusa</w:t>
            </w:r>
          </w:p>
        </w:tc>
        <w:tc>
          <w:tcPr>
            <w:tcW w:w="1645" w:type="dxa"/>
          </w:tcPr>
          <w:p>
            <w:pPr>
              <w:pStyle w:val="yTable"/>
              <w:spacing w:before="0"/>
              <w:rPr>
                <w:i/>
                <w:sz w:val="18"/>
              </w:rPr>
            </w:pPr>
            <w:r>
              <w:rPr>
                <w:i/>
                <w:sz w:val="18"/>
              </w:rPr>
              <w:t>paniculata</w:t>
            </w:r>
          </w:p>
        </w:tc>
        <w:tc>
          <w:tcPr>
            <w:tcW w:w="1673" w:type="dxa"/>
          </w:tcPr>
          <w:p>
            <w:pPr>
              <w:pStyle w:val="yTable"/>
              <w:spacing w:before="0"/>
              <w:rPr>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Bambusa</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Bambusa</w:t>
            </w:r>
          </w:p>
        </w:tc>
        <w:tc>
          <w:tcPr>
            <w:tcW w:w="1645" w:type="dxa"/>
          </w:tcPr>
          <w:p>
            <w:pPr>
              <w:pStyle w:val="yTable"/>
              <w:spacing w:before="0"/>
              <w:rPr>
                <w:i/>
                <w:sz w:val="18"/>
              </w:rPr>
            </w:pPr>
            <w:r>
              <w:rPr>
                <w:i/>
                <w:sz w:val="18"/>
              </w:rPr>
              <w:t>ventricosa</w:t>
            </w:r>
          </w:p>
        </w:tc>
        <w:tc>
          <w:tcPr>
            <w:tcW w:w="1673" w:type="dxa"/>
          </w:tcPr>
          <w:p>
            <w:pPr>
              <w:pStyle w:val="yTable"/>
              <w:spacing w:before="0"/>
              <w:rPr>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Bambusa</w:t>
            </w:r>
          </w:p>
        </w:tc>
        <w:tc>
          <w:tcPr>
            <w:tcW w:w="1645" w:type="dxa"/>
          </w:tcPr>
          <w:p>
            <w:pPr>
              <w:pStyle w:val="yTable"/>
              <w:spacing w:before="0"/>
              <w:rPr>
                <w:i/>
                <w:sz w:val="18"/>
              </w:rPr>
            </w:pPr>
            <w:r>
              <w:rPr>
                <w:i/>
                <w:sz w:val="18"/>
              </w:rPr>
              <w:t>vulgaris</w:t>
            </w:r>
          </w:p>
        </w:tc>
        <w:tc>
          <w:tcPr>
            <w:tcW w:w="1673" w:type="dxa"/>
          </w:tcPr>
          <w:p>
            <w:pPr>
              <w:pStyle w:val="yTable"/>
              <w:spacing w:before="0"/>
              <w:rPr>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Banksia</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Baphicacanthus</w:t>
            </w:r>
          </w:p>
        </w:tc>
        <w:tc>
          <w:tcPr>
            <w:tcW w:w="1645" w:type="dxa"/>
          </w:tcPr>
          <w:p>
            <w:pPr>
              <w:pStyle w:val="yTable"/>
              <w:spacing w:before="0"/>
              <w:rPr>
                <w:i/>
                <w:sz w:val="18"/>
              </w:rPr>
            </w:pPr>
            <w:r>
              <w:rPr>
                <w:i/>
                <w:sz w:val="18"/>
              </w:rPr>
              <w:t>cusia</w:t>
            </w:r>
          </w:p>
        </w:tc>
        <w:tc>
          <w:tcPr>
            <w:tcW w:w="1673" w:type="dxa"/>
          </w:tcPr>
          <w:p>
            <w:pPr>
              <w:pStyle w:val="yTable"/>
              <w:spacing w:before="0"/>
              <w:rPr>
                <w:sz w:val="18"/>
              </w:rPr>
            </w:pPr>
          </w:p>
        </w:tc>
        <w:tc>
          <w:tcPr>
            <w:tcW w:w="1729" w:type="dxa"/>
          </w:tcPr>
          <w:p>
            <w:pPr>
              <w:pStyle w:val="yTable"/>
              <w:spacing w:before="0"/>
              <w:rPr>
                <w:i/>
                <w:sz w:val="18"/>
              </w:rPr>
            </w:pPr>
            <w:r>
              <w:rPr>
                <w:i/>
                <w:sz w:val="18"/>
              </w:rPr>
              <w:t>Acanthaceae</w:t>
            </w:r>
          </w:p>
        </w:tc>
      </w:tr>
      <w:tr>
        <w:tc>
          <w:tcPr>
            <w:tcW w:w="1757" w:type="dxa"/>
          </w:tcPr>
          <w:p>
            <w:pPr>
              <w:pStyle w:val="yTable"/>
              <w:spacing w:before="0"/>
              <w:rPr>
                <w:i/>
                <w:sz w:val="18"/>
              </w:rPr>
            </w:pPr>
            <w:r>
              <w:rPr>
                <w:i/>
                <w:sz w:val="18"/>
              </w:rPr>
              <w:t>Baptisia</w:t>
            </w:r>
          </w:p>
        </w:tc>
        <w:tc>
          <w:tcPr>
            <w:tcW w:w="1645" w:type="dxa"/>
          </w:tcPr>
          <w:p>
            <w:pPr>
              <w:pStyle w:val="yTable"/>
              <w:spacing w:before="0"/>
              <w:rPr>
                <w:i/>
                <w:sz w:val="18"/>
              </w:rPr>
            </w:pPr>
            <w:r>
              <w:rPr>
                <w:i/>
                <w:sz w:val="18"/>
              </w:rPr>
              <w:t>australis</w:t>
            </w:r>
          </w:p>
        </w:tc>
        <w:tc>
          <w:tcPr>
            <w:tcW w:w="1673" w:type="dxa"/>
          </w:tcPr>
          <w:p>
            <w:pPr>
              <w:pStyle w:val="yTable"/>
              <w:spacing w:before="0"/>
              <w:rPr>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Baptisia</w:t>
            </w:r>
          </w:p>
        </w:tc>
        <w:tc>
          <w:tcPr>
            <w:tcW w:w="1645" w:type="dxa"/>
          </w:tcPr>
          <w:p>
            <w:pPr>
              <w:pStyle w:val="yTable"/>
              <w:spacing w:before="0"/>
              <w:rPr>
                <w:i/>
                <w:sz w:val="18"/>
              </w:rPr>
            </w:pPr>
            <w:r>
              <w:rPr>
                <w:i/>
                <w:sz w:val="18"/>
              </w:rPr>
              <w:t>bracteata</w:t>
            </w:r>
          </w:p>
        </w:tc>
        <w:tc>
          <w:tcPr>
            <w:tcW w:w="1673" w:type="dxa"/>
          </w:tcPr>
          <w:p>
            <w:pPr>
              <w:pStyle w:val="yTable"/>
              <w:spacing w:before="0"/>
              <w:rPr>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Baptisia</w:t>
            </w:r>
          </w:p>
        </w:tc>
        <w:tc>
          <w:tcPr>
            <w:tcW w:w="1645" w:type="dxa"/>
          </w:tcPr>
          <w:p>
            <w:pPr>
              <w:pStyle w:val="yTable"/>
              <w:spacing w:before="0"/>
              <w:rPr>
                <w:i/>
                <w:sz w:val="18"/>
              </w:rPr>
            </w:pPr>
            <w:r>
              <w:rPr>
                <w:i/>
                <w:sz w:val="18"/>
              </w:rPr>
              <w:t>lactea</w:t>
            </w:r>
          </w:p>
        </w:tc>
        <w:tc>
          <w:tcPr>
            <w:tcW w:w="1673" w:type="dxa"/>
          </w:tcPr>
          <w:p>
            <w:pPr>
              <w:pStyle w:val="yTable"/>
              <w:spacing w:before="0"/>
              <w:rPr>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Baptistonia</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Barbarea</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Brassicaceae</w:t>
            </w:r>
          </w:p>
        </w:tc>
      </w:tr>
      <w:tr>
        <w:tc>
          <w:tcPr>
            <w:tcW w:w="1757" w:type="dxa"/>
          </w:tcPr>
          <w:p>
            <w:pPr>
              <w:pStyle w:val="yTable"/>
              <w:spacing w:before="0"/>
              <w:rPr>
                <w:i/>
                <w:sz w:val="18"/>
              </w:rPr>
            </w:pPr>
            <w:r>
              <w:rPr>
                <w:i/>
                <w:sz w:val="18"/>
              </w:rPr>
              <w:t>Barbarea</w:t>
            </w:r>
          </w:p>
        </w:tc>
        <w:tc>
          <w:tcPr>
            <w:tcW w:w="1645" w:type="dxa"/>
          </w:tcPr>
          <w:p>
            <w:pPr>
              <w:pStyle w:val="yTable"/>
              <w:spacing w:before="0"/>
              <w:rPr>
                <w:i/>
                <w:sz w:val="18"/>
              </w:rPr>
            </w:pPr>
            <w:r>
              <w:rPr>
                <w:i/>
                <w:sz w:val="18"/>
              </w:rPr>
              <w:t>verna</w:t>
            </w:r>
          </w:p>
        </w:tc>
        <w:tc>
          <w:tcPr>
            <w:tcW w:w="1673" w:type="dxa"/>
          </w:tcPr>
          <w:p>
            <w:pPr>
              <w:pStyle w:val="yTable"/>
              <w:spacing w:before="0"/>
              <w:rPr>
                <w:sz w:val="18"/>
              </w:rPr>
            </w:pPr>
          </w:p>
        </w:tc>
        <w:tc>
          <w:tcPr>
            <w:tcW w:w="1729" w:type="dxa"/>
          </w:tcPr>
          <w:p>
            <w:pPr>
              <w:pStyle w:val="yTable"/>
              <w:spacing w:before="0"/>
              <w:rPr>
                <w:i/>
                <w:sz w:val="18"/>
              </w:rPr>
            </w:pPr>
            <w:r>
              <w:rPr>
                <w:i/>
                <w:sz w:val="18"/>
              </w:rPr>
              <w:t>Brassicaceae</w:t>
            </w:r>
          </w:p>
        </w:tc>
      </w:tr>
      <w:tr>
        <w:tc>
          <w:tcPr>
            <w:tcW w:w="1757" w:type="dxa"/>
          </w:tcPr>
          <w:p>
            <w:pPr>
              <w:pStyle w:val="yTable"/>
              <w:spacing w:before="0"/>
              <w:rPr>
                <w:i/>
                <w:sz w:val="18"/>
              </w:rPr>
            </w:pPr>
            <w:r>
              <w:rPr>
                <w:i/>
                <w:sz w:val="18"/>
              </w:rPr>
              <w:t>Barbarea</w:t>
            </w:r>
          </w:p>
        </w:tc>
        <w:tc>
          <w:tcPr>
            <w:tcW w:w="1645" w:type="dxa"/>
          </w:tcPr>
          <w:p>
            <w:pPr>
              <w:pStyle w:val="yTable"/>
              <w:spacing w:before="0"/>
              <w:rPr>
                <w:i/>
                <w:sz w:val="18"/>
              </w:rPr>
            </w:pPr>
            <w:r>
              <w:rPr>
                <w:i/>
                <w:sz w:val="18"/>
              </w:rPr>
              <w:t>vulgaris</w:t>
            </w:r>
          </w:p>
        </w:tc>
        <w:tc>
          <w:tcPr>
            <w:tcW w:w="1673" w:type="dxa"/>
          </w:tcPr>
          <w:p>
            <w:pPr>
              <w:pStyle w:val="yTable"/>
              <w:spacing w:before="0"/>
              <w:rPr>
                <w:sz w:val="18"/>
              </w:rPr>
            </w:pPr>
          </w:p>
        </w:tc>
        <w:tc>
          <w:tcPr>
            <w:tcW w:w="1729" w:type="dxa"/>
          </w:tcPr>
          <w:p>
            <w:pPr>
              <w:pStyle w:val="yTable"/>
              <w:spacing w:before="0"/>
              <w:rPr>
                <w:i/>
                <w:sz w:val="18"/>
              </w:rPr>
            </w:pPr>
            <w:r>
              <w:rPr>
                <w:i/>
                <w:sz w:val="18"/>
              </w:rPr>
              <w:t>Brassicaceae</w:t>
            </w:r>
          </w:p>
        </w:tc>
      </w:tr>
      <w:tr>
        <w:tc>
          <w:tcPr>
            <w:tcW w:w="1757" w:type="dxa"/>
          </w:tcPr>
          <w:p>
            <w:pPr>
              <w:pStyle w:val="yTable"/>
              <w:spacing w:before="0"/>
              <w:rPr>
                <w:i/>
                <w:sz w:val="18"/>
              </w:rPr>
            </w:pPr>
            <w:r>
              <w:rPr>
                <w:i/>
                <w:sz w:val="18"/>
              </w:rPr>
              <w:t>Barbosa</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Barcella</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Barclaya</w:t>
            </w:r>
          </w:p>
        </w:tc>
        <w:tc>
          <w:tcPr>
            <w:tcW w:w="1645" w:type="dxa"/>
          </w:tcPr>
          <w:p>
            <w:pPr>
              <w:pStyle w:val="yTable"/>
              <w:spacing w:before="0"/>
              <w:rPr>
                <w:i/>
                <w:sz w:val="18"/>
              </w:rPr>
            </w:pPr>
            <w:r>
              <w:rPr>
                <w:i/>
                <w:sz w:val="18"/>
              </w:rPr>
              <w:t>longifolia</w:t>
            </w:r>
          </w:p>
        </w:tc>
        <w:tc>
          <w:tcPr>
            <w:tcW w:w="1673" w:type="dxa"/>
          </w:tcPr>
          <w:p>
            <w:pPr>
              <w:pStyle w:val="yTable"/>
              <w:spacing w:before="0"/>
              <w:rPr>
                <w:i/>
                <w:sz w:val="18"/>
              </w:rPr>
            </w:pPr>
          </w:p>
        </w:tc>
        <w:tc>
          <w:tcPr>
            <w:tcW w:w="1729" w:type="dxa"/>
          </w:tcPr>
          <w:p>
            <w:pPr>
              <w:pStyle w:val="yTable"/>
              <w:spacing w:before="0"/>
              <w:rPr>
                <w:i/>
                <w:sz w:val="18"/>
              </w:rPr>
            </w:pPr>
            <w:r>
              <w:rPr>
                <w:i/>
                <w:sz w:val="18"/>
              </w:rPr>
              <w:t>Nymphaeaceae</w:t>
            </w:r>
          </w:p>
        </w:tc>
      </w:tr>
      <w:tr>
        <w:tc>
          <w:tcPr>
            <w:tcW w:w="1757" w:type="dxa"/>
          </w:tcPr>
          <w:p>
            <w:pPr>
              <w:pStyle w:val="yTable"/>
              <w:spacing w:before="0"/>
              <w:rPr>
                <w:i/>
                <w:sz w:val="18"/>
              </w:rPr>
            </w:pPr>
            <w:r>
              <w:rPr>
                <w:i/>
                <w:sz w:val="18"/>
              </w:rPr>
              <w:t>Barkeria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Barleria</w:t>
            </w:r>
          </w:p>
        </w:tc>
        <w:tc>
          <w:tcPr>
            <w:tcW w:w="1645" w:type="dxa"/>
          </w:tcPr>
          <w:p>
            <w:pPr>
              <w:pStyle w:val="yTable"/>
              <w:spacing w:before="0"/>
              <w:rPr>
                <w:i/>
                <w:sz w:val="18"/>
              </w:rPr>
            </w:pPr>
            <w:r>
              <w:rPr>
                <w:i/>
                <w:sz w:val="18"/>
              </w:rPr>
              <w:t>cristata</w:t>
            </w:r>
          </w:p>
        </w:tc>
        <w:tc>
          <w:tcPr>
            <w:tcW w:w="1673" w:type="dxa"/>
          </w:tcPr>
          <w:p>
            <w:pPr>
              <w:pStyle w:val="yTable"/>
              <w:spacing w:before="0"/>
              <w:rPr>
                <w:i/>
                <w:sz w:val="18"/>
              </w:rPr>
            </w:pPr>
          </w:p>
        </w:tc>
        <w:tc>
          <w:tcPr>
            <w:tcW w:w="1729" w:type="dxa"/>
          </w:tcPr>
          <w:p>
            <w:pPr>
              <w:pStyle w:val="yTable"/>
              <w:spacing w:before="0"/>
              <w:rPr>
                <w:i/>
                <w:sz w:val="18"/>
              </w:rPr>
            </w:pPr>
            <w:r>
              <w:rPr>
                <w:i/>
                <w:sz w:val="18"/>
              </w:rPr>
              <w:t>Acanthaceae</w:t>
            </w:r>
          </w:p>
        </w:tc>
      </w:tr>
      <w:tr>
        <w:tc>
          <w:tcPr>
            <w:tcW w:w="1757" w:type="dxa"/>
          </w:tcPr>
          <w:p>
            <w:pPr>
              <w:pStyle w:val="yTable"/>
              <w:spacing w:before="0"/>
              <w:rPr>
                <w:i/>
                <w:sz w:val="18"/>
              </w:rPr>
            </w:pPr>
            <w:r>
              <w:rPr>
                <w:i/>
                <w:sz w:val="18"/>
              </w:rPr>
              <w:t>Barleria</w:t>
            </w:r>
          </w:p>
        </w:tc>
        <w:tc>
          <w:tcPr>
            <w:tcW w:w="1645" w:type="dxa"/>
          </w:tcPr>
          <w:p>
            <w:pPr>
              <w:pStyle w:val="yTable"/>
              <w:spacing w:before="0"/>
              <w:rPr>
                <w:i/>
                <w:sz w:val="18"/>
              </w:rPr>
            </w:pPr>
            <w:r>
              <w:rPr>
                <w:i/>
                <w:sz w:val="18"/>
              </w:rPr>
              <w:t>obtusa</w:t>
            </w:r>
          </w:p>
        </w:tc>
        <w:tc>
          <w:tcPr>
            <w:tcW w:w="1673" w:type="dxa"/>
          </w:tcPr>
          <w:p>
            <w:pPr>
              <w:pStyle w:val="yTable"/>
              <w:spacing w:before="0"/>
              <w:rPr>
                <w:i/>
                <w:sz w:val="18"/>
              </w:rPr>
            </w:pPr>
          </w:p>
        </w:tc>
        <w:tc>
          <w:tcPr>
            <w:tcW w:w="1729" w:type="dxa"/>
          </w:tcPr>
          <w:p>
            <w:pPr>
              <w:pStyle w:val="yTable"/>
              <w:spacing w:before="0"/>
              <w:rPr>
                <w:i/>
                <w:sz w:val="18"/>
              </w:rPr>
            </w:pPr>
            <w:r>
              <w:rPr>
                <w:i/>
                <w:sz w:val="18"/>
              </w:rPr>
              <w:t>Acanthaceae</w:t>
            </w:r>
          </w:p>
        </w:tc>
      </w:tr>
      <w:tr>
        <w:tc>
          <w:tcPr>
            <w:tcW w:w="1757" w:type="dxa"/>
          </w:tcPr>
          <w:p>
            <w:pPr>
              <w:pStyle w:val="yTable"/>
              <w:spacing w:before="0"/>
              <w:rPr>
                <w:i/>
                <w:sz w:val="18"/>
              </w:rPr>
            </w:pPr>
            <w:r>
              <w:rPr>
                <w:i/>
                <w:sz w:val="18"/>
              </w:rPr>
              <w:t>Barleria</w:t>
            </w:r>
          </w:p>
        </w:tc>
        <w:tc>
          <w:tcPr>
            <w:tcW w:w="1645" w:type="dxa"/>
          </w:tcPr>
          <w:p>
            <w:pPr>
              <w:pStyle w:val="yTable"/>
              <w:spacing w:before="0"/>
              <w:rPr>
                <w:i/>
                <w:sz w:val="18"/>
              </w:rPr>
            </w:pPr>
            <w:r>
              <w:rPr>
                <w:i/>
                <w:sz w:val="18"/>
              </w:rPr>
              <w:t>repens</w:t>
            </w:r>
          </w:p>
        </w:tc>
        <w:tc>
          <w:tcPr>
            <w:tcW w:w="1673" w:type="dxa"/>
          </w:tcPr>
          <w:p>
            <w:pPr>
              <w:pStyle w:val="yTable"/>
              <w:spacing w:before="0"/>
              <w:rPr>
                <w:i/>
                <w:sz w:val="18"/>
              </w:rPr>
            </w:pPr>
          </w:p>
        </w:tc>
        <w:tc>
          <w:tcPr>
            <w:tcW w:w="1729" w:type="dxa"/>
          </w:tcPr>
          <w:p>
            <w:pPr>
              <w:pStyle w:val="yTable"/>
              <w:spacing w:before="0"/>
              <w:rPr>
                <w:i/>
                <w:sz w:val="18"/>
              </w:rPr>
            </w:pPr>
            <w:r>
              <w:rPr>
                <w:i/>
                <w:sz w:val="18"/>
              </w:rPr>
              <w:t>Acanthaceae</w:t>
            </w:r>
          </w:p>
        </w:tc>
      </w:tr>
      <w:tr>
        <w:tc>
          <w:tcPr>
            <w:tcW w:w="1757" w:type="dxa"/>
          </w:tcPr>
          <w:p>
            <w:pPr>
              <w:pStyle w:val="yTable"/>
              <w:spacing w:before="0"/>
              <w:rPr>
                <w:i/>
                <w:sz w:val="18"/>
              </w:rPr>
            </w:pPr>
            <w:r>
              <w:rPr>
                <w:i/>
                <w:sz w:val="18"/>
              </w:rPr>
              <w:t>Barringtonia</w:t>
            </w:r>
          </w:p>
        </w:tc>
        <w:tc>
          <w:tcPr>
            <w:tcW w:w="1645" w:type="dxa"/>
          </w:tcPr>
          <w:p>
            <w:pPr>
              <w:pStyle w:val="yTable"/>
              <w:spacing w:before="0"/>
              <w:rPr>
                <w:i/>
                <w:sz w:val="18"/>
              </w:rPr>
            </w:pPr>
            <w:r>
              <w:rPr>
                <w:i/>
                <w:sz w:val="18"/>
              </w:rPr>
              <w:t>asiatica</w:t>
            </w:r>
          </w:p>
        </w:tc>
        <w:tc>
          <w:tcPr>
            <w:tcW w:w="1673" w:type="dxa"/>
          </w:tcPr>
          <w:p>
            <w:pPr>
              <w:pStyle w:val="yTable"/>
              <w:spacing w:before="0"/>
              <w:rPr>
                <w:i/>
                <w:sz w:val="18"/>
              </w:rPr>
            </w:pPr>
          </w:p>
        </w:tc>
        <w:tc>
          <w:tcPr>
            <w:tcW w:w="1729" w:type="dxa"/>
          </w:tcPr>
          <w:p>
            <w:pPr>
              <w:pStyle w:val="yTable"/>
              <w:spacing w:before="0"/>
              <w:rPr>
                <w:i/>
                <w:sz w:val="18"/>
              </w:rPr>
            </w:pPr>
            <w:r>
              <w:rPr>
                <w:i/>
                <w:sz w:val="18"/>
              </w:rPr>
              <w:t>Lecythidaceae</w:t>
            </w:r>
          </w:p>
        </w:tc>
      </w:tr>
      <w:tr>
        <w:tc>
          <w:tcPr>
            <w:tcW w:w="1757" w:type="dxa"/>
          </w:tcPr>
          <w:p>
            <w:pPr>
              <w:pStyle w:val="yTable"/>
              <w:spacing w:before="0"/>
              <w:rPr>
                <w:i/>
                <w:sz w:val="18"/>
              </w:rPr>
            </w:pPr>
            <w:r>
              <w:rPr>
                <w:i/>
                <w:sz w:val="18"/>
              </w:rPr>
              <w:t>Barringtonia</w:t>
            </w:r>
          </w:p>
        </w:tc>
        <w:tc>
          <w:tcPr>
            <w:tcW w:w="1645" w:type="dxa"/>
          </w:tcPr>
          <w:p>
            <w:pPr>
              <w:pStyle w:val="yTable"/>
              <w:spacing w:before="0"/>
              <w:rPr>
                <w:i/>
                <w:sz w:val="18"/>
              </w:rPr>
            </w:pPr>
            <w:r>
              <w:rPr>
                <w:i/>
                <w:sz w:val="18"/>
              </w:rPr>
              <w:t>calyptrocalyx</w:t>
            </w:r>
          </w:p>
        </w:tc>
        <w:tc>
          <w:tcPr>
            <w:tcW w:w="1673" w:type="dxa"/>
          </w:tcPr>
          <w:p>
            <w:pPr>
              <w:pStyle w:val="yTable"/>
              <w:spacing w:before="0"/>
              <w:rPr>
                <w:i/>
                <w:sz w:val="18"/>
              </w:rPr>
            </w:pPr>
          </w:p>
        </w:tc>
        <w:tc>
          <w:tcPr>
            <w:tcW w:w="1729" w:type="dxa"/>
          </w:tcPr>
          <w:p>
            <w:pPr>
              <w:pStyle w:val="yTable"/>
              <w:spacing w:before="0"/>
              <w:rPr>
                <w:i/>
                <w:sz w:val="18"/>
              </w:rPr>
            </w:pPr>
            <w:r>
              <w:rPr>
                <w:i/>
                <w:sz w:val="18"/>
              </w:rPr>
              <w:t>Lecythidaceae</w:t>
            </w:r>
          </w:p>
        </w:tc>
      </w:tr>
      <w:tr>
        <w:tc>
          <w:tcPr>
            <w:tcW w:w="1757" w:type="dxa"/>
          </w:tcPr>
          <w:p>
            <w:pPr>
              <w:pStyle w:val="yTable"/>
              <w:spacing w:before="0"/>
              <w:rPr>
                <w:i/>
                <w:sz w:val="18"/>
              </w:rPr>
            </w:pPr>
            <w:r>
              <w:rPr>
                <w:i/>
                <w:sz w:val="18"/>
              </w:rPr>
              <w:t>Barringtonia</w:t>
            </w:r>
          </w:p>
        </w:tc>
        <w:tc>
          <w:tcPr>
            <w:tcW w:w="1645" w:type="dxa"/>
          </w:tcPr>
          <w:p>
            <w:pPr>
              <w:pStyle w:val="yTable"/>
              <w:spacing w:before="0"/>
              <w:rPr>
                <w:i/>
                <w:sz w:val="18"/>
              </w:rPr>
            </w:pPr>
            <w:r>
              <w:rPr>
                <w:i/>
                <w:sz w:val="18"/>
              </w:rPr>
              <w:t>edulis</w:t>
            </w:r>
          </w:p>
        </w:tc>
        <w:tc>
          <w:tcPr>
            <w:tcW w:w="1673" w:type="dxa"/>
          </w:tcPr>
          <w:p>
            <w:pPr>
              <w:pStyle w:val="yTable"/>
              <w:spacing w:before="0"/>
              <w:rPr>
                <w:i/>
                <w:sz w:val="18"/>
              </w:rPr>
            </w:pPr>
          </w:p>
        </w:tc>
        <w:tc>
          <w:tcPr>
            <w:tcW w:w="1729" w:type="dxa"/>
          </w:tcPr>
          <w:p>
            <w:pPr>
              <w:pStyle w:val="yTable"/>
              <w:spacing w:before="0"/>
              <w:rPr>
                <w:i/>
                <w:sz w:val="18"/>
              </w:rPr>
            </w:pPr>
            <w:r>
              <w:rPr>
                <w:i/>
                <w:sz w:val="18"/>
              </w:rPr>
              <w:t>Lecythidaceae</w:t>
            </w:r>
          </w:p>
        </w:tc>
      </w:tr>
      <w:tr>
        <w:tc>
          <w:tcPr>
            <w:tcW w:w="1757" w:type="dxa"/>
          </w:tcPr>
          <w:p>
            <w:pPr>
              <w:pStyle w:val="yTable"/>
              <w:spacing w:before="0"/>
              <w:rPr>
                <w:i/>
                <w:sz w:val="18"/>
              </w:rPr>
            </w:pPr>
            <w:r>
              <w:rPr>
                <w:i/>
                <w:sz w:val="18"/>
              </w:rPr>
              <w:t>Barringtonia</w:t>
            </w:r>
          </w:p>
        </w:tc>
        <w:tc>
          <w:tcPr>
            <w:tcW w:w="1645" w:type="dxa"/>
          </w:tcPr>
          <w:p>
            <w:pPr>
              <w:pStyle w:val="yTable"/>
              <w:spacing w:before="0"/>
              <w:rPr>
                <w:i/>
                <w:sz w:val="18"/>
              </w:rPr>
            </w:pPr>
            <w:r>
              <w:rPr>
                <w:i/>
                <w:sz w:val="18"/>
              </w:rPr>
              <w:t>samoensis</w:t>
            </w:r>
          </w:p>
        </w:tc>
        <w:tc>
          <w:tcPr>
            <w:tcW w:w="1673" w:type="dxa"/>
          </w:tcPr>
          <w:p>
            <w:pPr>
              <w:pStyle w:val="yTable"/>
              <w:spacing w:before="0"/>
              <w:rPr>
                <w:i/>
                <w:sz w:val="18"/>
              </w:rPr>
            </w:pPr>
          </w:p>
        </w:tc>
        <w:tc>
          <w:tcPr>
            <w:tcW w:w="1729" w:type="dxa"/>
          </w:tcPr>
          <w:p>
            <w:pPr>
              <w:pStyle w:val="yTable"/>
              <w:spacing w:before="0"/>
              <w:rPr>
                <w:i/>
                <w:sz w:val="18"/>
              </w:rPr>
            </w:pPr>
            <w:r>
              <w:rPr>
                <w:i/>
                <w:sz w:val="18"/>
              </w:rPr>
              <w:t>Lecythidaceae</w:t>
            </w:r>
          </w:p>
        </w:tc>
      </w:tr>
      <w:tr>
        <w:tc>
          <w:tcPr>
            <w:tcW w:w="1757" w:type="dxa"/>
          </w:tcPr>
          <w:p>
            <w:pPr>
              <w:pStyle w:val="yTable"/>
              <w:spacing w:before="0"/>
              <w:rPr>
                <w:i/>
                <w:sz w:val="18"/>
              </w:rPr>
            </w:pPr>
            <w:r>
              <w:rPr>
                <w:i/>
                <w:sz w:val="18"/>
              </w:rPr>
              <w:t>Bartlettina</w:t>
            </w:r>
          </w:p>
        </w:tc>
        <w:tc>
          <w:tcPr>
            <w:tcW w:w="1645" w:type="dxa"/>
          </w:tcPr>
          <w:p>
            <w:pPr>
              <w:pStyle w:val="yTable"/>
              <w:spacing w:before="0"/>
              <w:rPr>
                <w:i/>
                <w:sz w:val="18"/>
              </w:rPr>
            </w:pPr>
            <w:r>
              <w:rPr>
                <w:i/>
                <w:sz w:val="18"/>
              </w:rPr>
              <w:t>sordida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Bartschella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Basella</w:t>
            </w:r>
          </w:p>
        </w:tc>
        <w:tc>
          <w:tcPr>
            <w:tcW w:w="1645" w:type="dxa"/>
          </w:tcPr>
          <w:p>
            <w:pPr>
              <w:pStyle w:val="yTable"/>
              <w:spacing w:before="0"/>
              <w:rPr>
                <w:i/>
                <w:sz w:val="18"/>
              </w:rPr>
            </w:pPr>
            <w:r>
              <w:rPr>
                <w:i/>
                <w:sz w:val="18"/>
              </w:rPr>
              <w:t>alba</w:t>
            </w:r>
          </w:p>
        </w:tc>
        <w:tc>
          <w:tcPr>
            <w:tcW w:w="1673" w:type="dxa"/>
          </w:tcPr>
          <w:p>
            <w:pPr>
              <w:pStyle w:val="yTable"/>
              <w:spacing w:before="0"/>
              <w:rPr>
                <w:i/>
                <w:sz w:val="18"/>
              </w:rPr>
            </w:pPr>
          </w:p>
        </w:tc>
        <w:tc>
          <w:tcPr>
            <w:tcW w:w="1729" w:type="dxa"/>
          </w:tcPr>
          <w:p>
            <w:pPr>
              <w:pStyle w:val="yTable"/>
              <w:spacing w:before="0"/>
              <w:rPr>
                <w:i/>
                <w:sz w:val="18"/>
              </w:rPr>
            </w:pPr>
            <w:r>
              <w:rPr>
                <w:i/>
                <w:sz w:val="18"/>
              </w:rPr>
              <w:t>Basellaceae</w:t>
            </w:r>
          </w:p>
        </w:tc>
      </w:tr>
      <w:tr>
        <w:tc>
          <w:tcPr>
            <w:tcW w:w="1757" w:type="dxa"/>
          </w:tcPr>
          <w:p>
            <w:pPr>
              <w:pStyle w:val="yTable"/>
              <w:spacing w:before="0"/>
              <w:rPr>
                <w:i/>
                <w:sz w:val="18"/>
              </w:rPr>
            </w:pPr>
            <w:r>
              <w:rPr>
                <w:i/>
                <w:sz w:val="18"/>
              </w:rPr>
              <w:t>Bassella</w:t>
            </w:r>
          </w:p>
        </w:tc>
        <w:tc>
          <w:tcPr>
            <w:tcW w:w="1645" w:type="dxa"/>
          </w:tcPr>
          <w:p>
            <w:pPr>
              <w:pStyle w:val="yTable"/>
              <w:spacing w:before="0"/>
              <w:rPr>
                <w:i/>
                <w:sz w:val="18"/>
              </w:rPr>
            </w:pPr>
            <w:r>
              <w:rPr>
                <w:i/>
                <w:sz w:val="18"/>
              </w:rPr>
              <w:t>rubra</w:t>
            </w:r>
          </w:p>
        </w:tc>
        <w:tc>
          <w:tcPr>
            <w:tcW w:w="1673" w:type="dxa"/>
          </w:tcPr>
          <w:p>
            <w:pPr>
              <w:pStyle w:val="yTable"/>
              <w:spacing w:before="0"/>
              <w:rPr>
                <w:i/>
                <w:sz w:val="18"/>
              </w:rPr>
            </w:pPr>
          </w:p>
        </w:tc>
        <w:tc>
          <w:tcPr>
            <w:tcW w:w="1729" w:type="dxa"/>
          </w:tcPr>
          <w:p>
            <w:pPr>
              <w:pStyle w:val="yTable"/>
              <w:spacing w:before="0"/>
              <w:rPr>
                <w:i/>
                <w:sz w:val="18"/>
              </w:rPr>
            </w:pPr>
            <w:r>
              <w:rPr>
                <w:i/>
                <w:sz w:val="18"/>
              </w:rPr>
              <w:t>Basellaceae</w:t>
            </w:r>
          </w:p>
        </w:tc>
      </w:tr>
      <w:tr>
        <w:tc>
          <w:tcPr>
            <w:tcW w:w="1757" w:type="dxa"/>
          </w:tcPr>
          <w:p>
            <w:pPr>
              <w:pStyle w:val="yTable"/>
              <w:spacing w:before="0"/>
              <w:rPr>
                <w:i/>
                <w:sz w:val="18"/>
              </w:rPr>
            </w:pPr>
            <w:r>
              <w:rPr>
                <w:i/>
                <w:sz w:val="18"/>
              </w:rPr>
              <w:t>Batemannia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Bauera</w:t>
            </w:r>
          </w:p>
        </w:tc>
        <w:tc>
          <w:tcPr>
            <w:tcW w:w="1645" w:type="dxa"/>
          </w:tcPr>
          <w:p>
            <w:pPr>
              <w:pStyle w:val="yTable"/>
              <w:spacing w:before="0"/>
              <w:rPr>
                <w:i/>
                <w:sz w:val="18"/>
              </w:rPr>
            </w:pPr>
            <w:r>
              <w:rPr>
                <w:i/>
                <w:sz w:val="18"/>
              </w:rPr>
              <w:t>juncea</w:t>
            </w:r>
          </w:p>
        </w:tc>
        <w:tc>
          <w:tcPr>
            <w:tcW w:w="1673" w:type="dxa"/>
          </w:tcPr>
          <w:p>
            <w:pPr>
              <w:pStyle w:val="yTable"/>
              <w:spacing w:before="0"/>
              <w:rPr>
                <w:i/>
                <w:sz w:val="18"/>
              </w:rPr>
            </w:pPr>
          </w:p>
        </w:tc>
        <w:tc>
          <w:tcPr>
            <w:tcW w:w="1729" w:type="dxa"/>
          </w:tcPr>
          <w:p>
            <w:pPr>
              <w:pStyle w:val="yTable"/>
              <w:spacing w:before="0"/>
              <w:rPr>
                <w:i/>
                <w:sz w:val="18"/>
              </w:rPr>
            </w:pPr>
            <w:r>
              <w:rPr>
                <w:i/>
                <w:sz w:val="18"/>
              </w:rPr>
              <w:t>Cunoniaceae</w:t>
            </w:r>
          </w:p>
        </w:tc>
      </w:tr>
      <w:tr>
        <w:tc>
          <w:tcPr>
            <w:tcW w:w="1757" w:type="dxa"/>
          </w:tcPr>
          <w:p>
            <w:pPr>
              <w:pStyle w:val="yTable"/>
              <w:spacing w:before="0"/>
              <w:rPr>
                <w:i/>
                <w:sz w:val="18"/>
              </w:rPr>
            </w:pPr>
            <w:r>
              <w:rPr>
                <w:i/>
                <w:sz w:val="18"/>
              </w:rPr>
              <w:t>Bauera</w:t>
            </w:r>
          </w:p>
        </w:tc>
        <w:tc>
          <w:tcPr>
            <w:tcW w:w="1645" w:type="dxa"/>
          </w:tcPr>
          <w:p>
            <w:pPr>
              <w:pStyle w:val="yTable"/>
              <w:spacing w:before="0"/>
              <w:rPr>
                <w:i/>
                <w:sz w:val="18"/>
              </w:rPr>
            </w:pPr>
            <w:r>
              <w:rPr>
                <w:i/>
                <w:sz w:val="18"/>
              </w:rPr>
              <w:t>rubioides</w:t>
            </w:r>
          </w:p>
        </w:tc>
        <w:tc>
          <w:tcPr>
            <w:tcW w:w="1673" w:type="dxa"/>
          </w:tcPr>
          <w:p>
            <w:pPr>
              <w:pStyle w:val="yTable"/>
              <w:spacing w:before="0"/>
              <w:rPr>
                <w:i/>
                <w:sz w:val="18"/>
              </w:rPr>
            </w:pPr>
          </w:p>
        </w:tc>
        <w:tc>
          <w:tcPr>
            <w:tcW w:w="1729" w:type="dxa"/>
          </w:tcPr>
          <w:p>
            <w:pPr>
              <w:pStyle w:val="yTable"/>
              <w:spacing w:before="0"/>
              <w:rPr>
                <w:i/>
                <w:sz w:val="18"/>
              </w:rPr>
            </w:pPr>
            <w:r>
              <w:rPr>
                <w:i/>
                <w:sz w:val="18"/>
              </w:rPr>
              <w:t>Cunoniaceae</w:t>
            </w:r>
          </w:p>
        </w:tc>
      </w:tr>
      <w:tr>
        <w:tc>
          <w:tcPr>
            <w:tcW w:w="1757" w:type="dxa"/>
          </w:tcPr>
          <w:p>
            <w:pPr>
              <w:pStyle w:val="yTable"/>
              <w:spacing w:before="0"/>
              <w:rPr>
                <w:i/>
                <w:sz w:val="18"/>
              </w:rPr>
            </w:pPr>
            <w:r>
              <w:rPr>
                <w:i/>
                <w:sz w:val="18"/>
              </w:rPr>
              <w:t>Bauera</w:t>
            </w:r>
          </w:p>
        </w:tc>
        <w:tc>
          <w:tcPr>
            <w:tcW w:w="1645" w:type="dxa"/>
          </w:tcPr>
          <w:p>
            <w:pPr>
              <w:pStyle w:val="yTable"/>
              <w:spacing w:before="0"/>
              <w:rPr>
                <w:i/>
                <w:sz w:val="18"/>
              </w:rPr>
            </w:pPr>
            <w:r>
              <w:rPr>
                <w:i/>
                <w:sz w:val="18"/>
              </w:rPr>
              <w:t>sessiliflora</w:t>
            </w:r>
          </w:p>
        </w:tc>
        <w:tc>
          <w:tcPr>
            <w:tcW w:w="1673" w:type="dxa"/>
          </w:tcPr>
          <w:p>
            <w:pPr>
              <w:pStyle w:val="yTable"/>
              <w:spacing w:before="0"/>
              <w:rPr>
                <w:i/>
                <w:sz w:val="18"/>
              </w:rPr>
            </w:pPr>
          </w:p>
        </w:tc>
        <w:tc>
          <w:tcPr>
            <w:tcW w:w="1729" w:type="dxa"/>
          </w:tcPr>
          <w:p>
            <w:pPr>
              <w:pStyle w:val="yTable"/>
              <w:spacing w:before="0"/>
              <w:rPr>
                <w:i/>
                <w:sz w:val="18"/>
              </w:rPr>
            </w:pPr>
            <w:r>
              <w:rPr>
                <w:i/>
                <w:sz w:val="18"/>
              </w:rPr>
              <w:t>Cunoniaceae</w:t>
            </w:r>
          </w:p>
        </w:tc>
      </w:tr>
      <w:tr>
        <w:tc>
          <w:tcPr>
            <w:tcW w:w="1757" w:type="dxa"/>
          </w:tcPr>
          <w:p>
            <w:pPr>
              <w:pStyle w:val="yTable"/>
              <w:spacing w:before="0"/>
              <w:rPr>
                <w:i/>
                <w:sz w:val="18"/>
              </w:rPr>
            </w:pPr>
            <w:r>
              <w:rPr>
                <w:i/>
                <w:sz w:val="18"/>
              </w:rPr>
              <w:t>Bauhinia</w:t>
            </w:r>
          </w:p>
        </w:tc>
        <w:tc>
          <w:tcPr>
            <w:tcW w:w="1645" w:type="dxa"/>
          </w:tcPr>
          <w:p>
            <w:pPr>
              <w:pStyle w:val="yTable"/>
              <w:spacing w:before="0"/>
              <w:rPr>
                <w:i/>
                <w:sz w:val="18"/>
              </w:rPr>
            </w:pPr>
            <w:r>
              <w:rPr>
                <w:i/>
                <w:sz w:val="18"/>
              </w:rPr>
              <w:t>acuminata</w:t>
            </w:r>
          </w:p>
        </w:tc>
        <w:tc>
          <w:tcPr>
            <w:tcW w:w="1673" w:type="dxa"/>
          </w:tcPr>
          <w:p>
            <w:pPr>
              <w:pStyle w:val="yTable"/>
              <w:spacing w:before="0"/>
              <w:rPr>
                <w:i/>
                <w:sz w:val="18"/>
              </w:rPr>
            </w:pPr>
          </w:p>
        </w:tc>
        <w:tc>
          <w:tcPr>
            <w:tcW w:w="1729" w:type="dxa"/>
          </w:tcPr>
          <w:p>
            <w:pPr>
              <w:pStyle w:val="yTable"/>
              <w:spacing w:before="0"/>
              <w:rPr>
                <w:i/>
                <w:sz w:val="18"/>
              </w:rPr>
            </w:pPr>
            <w:r>
              <w:rPr>
                <w:i/>
                <w:sz w:val="18"/>
              </w:rPr>
              <w:t>Ceasalpiniaceae</w:t>
            </w:r>
          </w:p>
        </w:tc>
      </w:tr>
      <w:tr>
        <w:tc>
          <w:tcPr>
            <w:tcW w:w="1757" w:type="dxa"/>
          </w:tcPr>
          <w:p>
            <w:pPr>
              <w:pStyle w:val="yTable"/>
              <w:spacing w:before="0"/>
              <w:rPr>
                <w:i/>
                <w:sz w:val="18"/>
              </w:rPr>
            </w:pPr>
            <w:r>
              <w:rPr>
                <w:i/>
                <w:sz w:val="18"/>
              </w:rPr>
              <w:t>Bauhinia</w:t>
            </w:r>
          </w:p>
        </w:tc>
        <w:tc>
          <w:tcPr>
            <w:tcW w:w="1645" w:type="dxa"/>
          </w:tcPr>
          <w:p>
            <w:pPr>
              <w:pStyle w:val="yTable"/>
              <w:spacing w:before="0"/>
              <w:rPr>
                <w:i/>
                <w:sz w:val="18"/>
              </w:rPr>
            </w:pPr>
            <w:r>
              <w:rPr>
                <w:i/>
                <w:sz w:val="18"/>
              </w:rPr>
              <w:t>alba</w:t>
            </w:r>
          </w:p>
        </w:tc>
        <w:tc>
          <w:tcPr>
            <w:tcW w:w="1673" w:type="dxa"/>
          </w:tcPr>
          <w:p>
            <w:pPr>
              <w:pStyle w:val="yTable"/>
              <w:spacing w:before="0"/>
              <w:rPr>
                <w:i/>
                <w:sz w:val="18"/>
              </w:rPr>
            </w:pPr>
          </w:p>
        </w:tc>
        <w:tc>
          <w:tcPr>
            <w:tcW w:w="1729" w:type="dxa"/>
          </w:tcPr>
          <w:p>
            <w:pPr>
              <w:pStyle w:val="yTable"/>
              <w:spacing w:before="0"/>
              <w:rPr>
                <w:i/>
                <w:sz w:val="18"/>
              </w:rPr>
            </w:pPr>
            <w:r>
              <w:rPr>
                <w:i/>
                <w:sz w:val="18"/>
              </w:rPr>
              <w:t>Ceasalpiniaceae</w:t>
            </w:r>
          </w:p>
        </w:tc>
      </w:tr>
      <w:tr>
        <w:tc>
          <w:tcPr>
            <w:tcW w:w="1757" w:type="dxa"/>
          </w:tcPr>
          <w:p>
            <w:pPr>
              <w:pStyle w:val="yTable"/>
              <w:spacing w:before="0"/>
              <w:rPr>
                <w:i/>
                <w:sz w:val="18"/>
              </w:rPr>
            </w:pPr>
            <w:r>
              <w:rPr>
                <w:i/>
                <w:sz w:val="18"/>
              </w:rPr>
              <w:t>Bauhinia</w:t>
            </w:r>
          </w:p>
        </w:tc>
        <w:tc>
          <w:tcPr>
            <w:tcW w:w="1645" w:type="dxa"/>
          </w:tcPr>
          <w:p>
            <w:pPr>
              <w:pStyle w:val="yTable"/>
              <w:spacing w:before="0"/>
              <w:rPr>
                <w:i/>
                <w:sz w:val="18"/>
              </w:rPr>
            </w:pPr>
            <w:r>
              <w:rPr>
                <w:i/>
                <w:sz w:val="18"/>
              </w:rPr>
              <w:t>bidentata</w:t>
            </w:r>
          </w:p>
        </w:tc>
        <w:tc>
          <w:tcPr>
            <w:tcW w:w="1673" w:type="dxa"/>
          </w:tcPr>
          <w:p>
            <w:pPr>
              <w:pStyle w:val="yTable"/>
              <w:spacing w:before="0"/>
              <w:rPr>
                <w:i/>
                <w:sz w:val="18"/>
              </w:rPr>
            </w:pPr>
          </w:p>
        </w:tc>
        <w:tc>
          <w:tcPr>
            <w:tcW w:w="1729" w:type="dxa"/>
          </w:tcPr>
          <w:p>
            <w:pPr>
              <w:pStyle w:val="yTable"/>
              <w:spacing w:before="0"/>
              <w:rPr>
                <w:i/>
                <w:sz w:val="18"/>
              </w:rPr>
            </w:pPr>
            <w:r>
              <w:rPr>
                <w:i/>
                <w:sz w:val="18"/>
              </w:rPr>
              <w:t>Ceasalpiniaceae</w:t>
            </w:r>
          </w:p>
        </w:tc>
      </w:tr>
      <w:tr>
        <w:tc>
          <w:tcPr>
            <w:tcW w:w="1757" w:type="dxa"/>
          </w:tcPr>
          <w:p>
            <w:pPr>
              <w:pStyle w:val="yTable"/>
              <w:spacing w:before="0"/>
              <w:rPr>
                <w:i/>
                <w:sz w:val="18"/>
              </w:rPr>
            </w:pPr>
            <w:r>
              <w:rPr>
                <w:i/>
                <w:sz w:val="18"/>
              </w:rPr>
              <w:t>Bauhinia</w:t>
            </w:r>
          </w:p>
        </w:tc>
        <w:tc>
          <w:tcPr>
            <w:tcW w:w="1645" w:type="dxa"/>
          </w:tcPr>
          <w:p>
            <w:pPr>
              <w:pStyle w:val="yTable"/>
              <w:spacing w:before="0"/>
              <w:rPr>
                <w:i/>
                <w:sz w:val="18"/>
              </w:rPr>
            </w:pPr>
            <w:r>
              <w:rPr>
                <w:i/>
                <w:sz w:val="18"/>
              </w:rPr>
              <w:t>blakeana</w:t>
            </w:r>
          </w:p>
        </w:tc>
        <w:tc>
          <w:tcPr>
            <w:tcW w:w="1673" w:type="dxa"/>
          </w:tcPr>
          <w:p>
            <w:pPr>
              <w:pStyle w:val="yTable"/>
              <w:spacing w:before="0"/>
              <w:rPr>
                <w:i/>
                <w:sz w:val="18"/>
              </w:rPr>
            </w:pPr>
          </w:p>
        </w:tc>
        <w:tc>
          <w:tcPr>
            <w:tcW w:w="1729" w:type="dxa"/>
          </w:tcPr>
          <w:p>
            <w:pPr>
              <w:pStyle w:val="yTable"/>
              <w:spacing w:before="0"/>
              <w:rPr>
                <w:i/>
                <w:sz w:val="18"/>
              </w:rPr>
            </w:pPr>
            <w:r>
              <w:rPr>
                <w:i/>
                <w:sz w:val="18"/>
              </w:rPr>
              <w:t>Ceasalpiniaceae</w:t>
            </w:r>
          </w:p>
        </w:tc>
      </w:tr>
      <w:tr>
        <w:tc>
          <w:tcPr>
            <w:tcW w:w="1757" w:type="dxa"/>
          </w:tcPr>
          <w:p>
            <w:pPr>
              <w:pStyle w:val="yTable"/>
              <w:spacing w:before="0"/>
              <w:rPr>
                <w:i/>
                <w:sz w:val="18"/>
              </w:rPr>
            </w:pPr>
            <w:r>
              <w:rPr>
                <w:i/>
                <w:sz w:val="18"/>
              </w:rPr>
              <w:t>Bauhinia</w:t>
            </w:r>
          </w:p>
        </w:tc>
        <w:tc>
          <w:tcPr>
            <w:tcW w:w="1645" w:type="dxa"/>
          </w:tcPr>
          <w:p>
            <w:pPr>
              <w:pStyle w:val="yTable"/>
              <w:spacing w:before="0"/>
              <w:rPr>
                <w:i/>
                <w:sz w:val="18"/>
              </w:rPr>
            </w:pPr>
            <w:r>
              <w:rPr>
                <w:i/>
                <w:sz w:val="18"/>
              </w:rPr>
              <w:t>candida</w:t>
            </w:r>
          </w:p>
        </w:tc>
        <w:tc>
          <w:tcPr>
            <w:tcW w:w="1673" w:type="dxa"/>
          </w:tcPr>
          <w:p>
            <w:pPr>
              <w:pStyle w:val="yTable"/>
              <w:spacing w:before="0"/>
              <w:rPr>
                <w:i/>
                <w:sz w:val="18"/>
              </w:rPr>
            </w:pPr>
          </w:p>
        </w:tc>
        <w:tc>
          <w:tcPr>
            <w:tcW w:w="1729" w:type="dxa"/>
          </w:tcPr>
          <w:p>
            <w:pPr>
              <w:pStyle w:val="yTable"/>
              <w:spacing w:before="0"/>
              <w:rPr>
                <w:i/>
                <w:sz w:val="18"/>
              </w:rPr>
            </w:pPr>
            <w:r>
              <w:rPr>
                <w:i/>
                <w:sz w:val="18"/>
              </w:rPr>
              <w:t>Ceasalpiniaceae</w:t>
            </w:r>
          </w:p>
        </w:tc>
      </w:tr>
      <w:tr>
        <w:tc>
          <w:tcPr>
            <w:tcW w:w="1757" w:type="dxa"/>
          </w:tcPr>
          <w:p>
            <w:pPr>
              <w:pStyle w:val="yTable"/>
              <w:spacing w:before="0"/>
              <w:rPr>
                <w:i/>
                <w:sz w:val="18"/>
              </w:rPr>
            </w:pPr>
            <w:r>
              <w:rPr>
                <w:i/>
                <w:sz w:val="18"/>
              </w:rPr>
              <w:t>Bauhinia</w:t>
            </w:r>
          </w:p>
        </w:tc>
        <w:tc>
          <w:tcPr>
            <w:tcW w:w="1645" w:type="dxa"/>
          </w:tcPr>
          <w:p>
            <w:pPr>
              <w:pStyle w:val="yTable"/>
              <w:spacing w:before="0"/>
              <w:rPr>
                <w:i/>
                <w:sz w:val="18"/>
              </w:rPr>
            </w:pPr>
            <w:r>
              <w:rPr>
                <w:i/>
                <w:sz w:val="18"/>
              </w:rPr>
              <w:t>flammifera</w:t>
            </w:r>
          </w:p>
        </w:tc>
        <w:tc>
          <w:tcPr>
            <w:tcW w:w="1673" w:type="dxa"/>
          </w:tcPr>
          <w:p>
            <w:pPr>
              <w:pStyle w:val="yTable"/>
              <w:spacing w:before="0"/>
              <w:rPr>
                <w:i/>
                <w:sz w:val="18"/>
              </w:rPr>
            </w:pPr>
          </w:p>
        </w:tc>
        <w:tc>
          <w:tcPr>
            <w:tcW w:w="1729" w:type="dxa"/>
          </w:tcPr>
          <w:p>
            <w:pPr>
              <w:pStyle w:val="yTable"/>
              <w:spacing w:before="0"/>
              <w:rPr>
                <w:i/>
                <w:sz w:val="18"/>
              </w:rPr>
            </w:pPr>
            <w:r>
              <w:rPr>
                <w:i/>
                <w:sz w:val="18"/>
              </w:rPr>
              <w:t>Ceasalpiniaceae</w:t>
            </w:r>
          </w:p>
        </w:tc>
      </w:tr>
      <w:tr>
        <w:tc>
          <w:tcPr>
            <w:tcW w:w="1757" w:type="dxa"/>
          </w:tcPr>
          <w:p>
            <w:pPr>
              <w:pStyle w:val="yTable"/>
              <w:spacing w:before="0"/>
              <w:rPr>
                <w:i/>
                <w:sz w:val="18"/>
              </w:rPr>
            </w:pPr>
            <w:r>
              <w:rPr>
                <w:i/>
                <w:sz w:val="18"/>
              </w:rPr>
              <w:t>Bauhinia</w:t>
            </w:r>
          </w:p>
        </w:tc>
        <w:tc>
          <w:tcPr>
            <w:tcW w:w="1645" w:type="dxa"/>
          </w:tcPr>
          <w:p>
            <w:pPr>
              <w:pStyle w:val="yTable"/>
              <w:spacing w:before="0"/>
              <w:rPr>
                <w:i/>
                <w:sz w:val="18"/>
              </w:rPr>
            </w:pPr>
            <w:r>
              <w:rPr>
                <w:i/>
                <w:sz w:val="18"/>
              </w:rPr>
              <w:t>galpinii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Bauhinia</w:t>
            </w:r>
          </w:p>
        </w:tc>
        <w:tc>
          <w:tcPr>
            <w:tcW w:w="1645" w:type="dxa"/>
          </w:tcPr>
          <w:p>
            <w:pPr>
              <w:pStyle w:val="yTable"/>
              <w:spacing w:before="0"/>
              <w:rPr>
                <w:i/>
                <w:sz w:val="18"/>
              </w:rPr>
            </w:pPr>
            <w:r>
              <w:rPr>
                <w:i/>
                <w:sz w:val="18"/>
              </w:rPr>
              <w:t>kockiana</w:t>
            </w:r>
          </w:p>
        </w:tc>
        <w:tc>
          <w:tcPr>
            <w:tcW w:w="1673" w:type="dxa"/>
          </w:tcPr>
          <w:p>
            <w:pPr>
              <w:pStyle w:val="yTable"/>
              <w:spacing w:before="0"/>
              <w:rPr>
                <w:i/>
                <w:sz w:val="18"/>
              </w:rPr>
            </w:pPr>
          </w:p>
        </w:tc>
        <w:tc>
          <w:tcPr>
            <w:tcW w:w="1729" w:type="dxa"/>
          </w:tcPr>
          <w:p>
            <w:pPr>
              <w:pStyle w:val="yTable"/>
              <w:spacing w:before="0"/>
              <w:rPr>
                <w:i/>
                <w:sz w:val="18"/>
              </w:rPr>
            </w:pPr>
            <w:r>
              <w:rPr>
                <w:i/>
                <w:sz w:val="18"/>
              </w:rPr>
              <w:t>Ceasalpiniaceae</w:t>
            </w:r>
          </w:p>
        </w:tc>
      </w:tr>
      <w:tr>
        <w:tc>
          <w:tcPr>
            <w:tcW w:w="1757" w:type="dxa"/>
          </w:tcPr>
          <w:p>
            <w:pPr>
              <w:pStyle w:val="yTable"/>
              <w:spacing w:before="0"/>
              <w:rPr>
                <w:i/>
                <w:sz w:val="18"/>
              </w:rPr>
            </w:pPr>
            <w:r>
              <w:rPr>
                <w:i/>
                <w:sz w:val="18"/>
              </w:rPr>
              <w:t>Bauhinia</w:t>
            </w:r>
          </w:p>
        </w:tc>
        <w:tc>
          <w:tcPr>
            <w:tcW w:w="1645" w:type="dxa"/>
          </w:tcPr>
          <w:p>
            <w:pPr>
              <w:pStyle w:val="yTable"/>
              <w:spacing w:before="0"/>
              <w:rPr>
                <w:i/>
                <w:sz w:val="18"/>
              </w:rPr>
            </w:pPr>
            <w:r>
              <w:rPr>
                <w:i/>
                <w:sz w:val="18"/>
              </w:rPr>
              <w:t>monandra</w:t>
            </w:r>
          </w:p>
        </w:tc>
        <w:tc>
          <w:tcPr>
            <w:tcW w:w="1673" w:type="dxa"/>
          </w:tcPr>
          <w:p>
            <w:pPr>
              <w:pStyle w:val="yTable"/>
              <w:spacing w:before="0"/>
              <w:rPr>
                <w:i/>
                <w:sz w:val="18"/>
              </w:rPr>
            </w:pPr>
          </w:p>
        </w:tc>
        <w:tc>
          <w:tcPr>
            <w:tcW w:w="1729" w:type="dxa"/>
          </w:tcPr>
          <w:p>
            <w:pPr>
              <w:pStyle w:val="yTable"/>
              <w:spacing w:before="0"/>
              <w:rPr>
                <w:i/>
                <w:sz w:val="18"/>
              </w:rPr>
            </w:pPr>
            <w:r>
              <w:rPr>
                <w:i/>
                <w:sz w:val="18"/>
              </w:rPr>
              <w:t>Ceasalpiniaceae</w:t>
            </w:r>
          </w:p>
        </w:tc>
      </w:tr>
      <w:tr>
        <w:tc>
          <w:tcPr>
            <w:tcW w:w="1757" w:type="dxa"/>
          </w:tcPr>
          <w:p>
            <w:pPr>
              <w:pStyle w:val="yTable"/>
              <w:spacing w:before="0"/>
              <w:rPr>
                <w:i/>
                <w:sz w:val="18"/>
              </w:rPr>
            </w:pPr>
            <w:r>
              <w:rPr>
                <w:i/>
                <w:sz w:val="18"/>
              </w:rPr>
              <w:t>Bauhinia</w:t>
            </w:r>
          </w:p>
        </w:tc>
        <w:tc>
          <w:tcPr>
            <w:tcW w:w="1645" w:type="dxa"/>
          </w:tcPr>
          <w:p>
            <w:pPr>
              <w:pStyle w:val="yTable"/>
              <w:spacing w:before="0"/>
              <w:rPr>
                <w:i/>
                <w:sz w:val="18"/>
              </w:rPr>
            </w:pPr>
            <w:r>
              <w:rPr>
                <w:i/>
                <w:sz w:val="18"/>
              </w:rPr>
              <w:t>perersiana</w:t>
            </w:r>
          </w:p>
        </w:tc>
        <w:tc>
          <w:tcPr>
            <w:tcW w:w="1673" w:type="dxa"/>
          </w:tcPr>
          <w:p>
            <w:pPr>
              <w:pStyle w:val="yTable"/>
              <w:spacing w:before="0"/>
              <w:rPr>
                <w:i/>
                <w:sz w:val="18"/>
              </w:rPr>
            </w:pPr>
          </w:p>
        </w:tc>
        <w:tc>
          <w:tcPr>
            <w:tcW w:w="1729" w:type="dxa"/>
          </w:tcPr>
          <w:p>
            <w:pPr>
              <w:pStyle w:val="yTable"/>
              <w:spacing w:before="0"/>
              <w:rPr>
                <w:i/>
                <w:sz w:val="18"/>
              </w:rPr>
            </w:pPr>
            <w:r>
              <w:rPr>
                <w:i/>
                <w:sz w:val="18"/>
              </w:rPr>
              <w:t>Ceasalpiniaceae</w:t>
            </w:r>
          </w:p>
        </w:tc>
      </w:tr>
      <w:tr>
        <w:tc>
          <w:tcPr>
            <w:tcW w:w="1757" w:type="dxa"/>
          </w:tcPr>
          <w:p>
            <w:pPr>
              <w:pStyle w:val="yTable"/>
              <w:spacing w:before="0"/>
              <w:rPr>
                <w:i/>
                <w:sz w:val="18"/>
              </w:rPr>
            </w:pPr>
            <w:r>
              <w:rPr>
                <w:i/>
                <w:sz w:val="18"/>
              </w:rPr>
              <w:t>Bauhinia</w:t>
            </w:r>
          </w:p>
        </w:tc>
        <w:tc>
          <w:tcPr>
            <w:tcW w:w="1645" w:type="dxa"/>
          </w:tcPr>
          <w:p>
            <w:pPr>
              <w:pStyle w:val="yTable"/>
              <w:spacing w:before="0"/>
              <w:rPr>
                <w:i/>
                <w:sz w:val="18"/>
              </w:rPr>
            </w:pPr>
            <w:r>
              <w:rPr>
                <w:i/>
                <w:sz w:val="18"/>
              </w:rPr>
              <w:t>petiolata</w:t>
            </w:r>
          </w:p>
        </w:tc>
        <w:tc>
          <w:tcPr>
            <w:tcW w:w="1673" w:type="dxa"/>
          </w:tcPr>
          <w:p>
            <w:pPr>
              <w:pStyle w:val="yTable"/>
              <w:spacing w:before="0"/>
              <w:rPr>
                <w:i/>
                <w:sz w:val="18"/>
              </w:rPr>
            </w:pPr>
          </w:p>
        </w:tc>
        <w:tc>
          <w:tcPr>
            <w:tcW w:w="1729" w:type="dxa"/>
          </w:tcPr>
          <w:p>
            <w:pPr>
              <w:pStyle w:val="yTable"/>
              <w:spacing w:before="0"/>
              <w:rPr>
                <w:i/>
                <w:sz w:val="18"/>
              </w:rPr>
            </w:pPr>
            <w:r>
              <w:rPr>
                <w:i/>
                <w:sz w:val="18"/>
              </w:rPr>
              <w:t>Ceasalpiniaceae</w:t>
            </w:r>
          </w:p>
        </w:tc>
      </w:tr>
      <w:tr>
        <w:tc>
          <w:tcPr>
            <w:tcW w:w="1757" w:type="dxa"/>
          </w:tcPr>
          <w:p>
            <w:pPr>
              <w:pStyle w:val="yTable"/>
              <w:spacing w:before="0"/>
              <w:rPr>
                <w:i/>
                <w:sz w:val="18"/>
              </w:rPr>
            </w:pPr>
            <w:r>
              <w:rPr>
                <w:i/>
                <w:sz w:val="18"/>
              </w:rPr>
              <w:t>Bauhinia</w:t>
            </w:r>
          </w:p>
        </w:tc>
        <w:tc>
          <w:tcPr>
            <w:tcW w:w="1645" w:type="dxa"/>
          </w:tcPr>
          <w:p>
            <w:pPr>
              <w:pStyle w:val="yTable"/>
              <w:spacing w:before="0"/>
              <w:rPr>
                <w:i/>
                <w:sz w:val="18"/>
              </w:rPr>
            </w:pPr>
            <w:r>
              <w:rPr>
                <w:i/>
                <w:sz w:val="18"/>
              </w:rPr>
              <w:t>purpurea</w:t>
            </w:r>
          </w:p>
        </w:tc>
        <w:tc>
          <w:tcPr>
            <w:tcW w:w="1673" w:type="dxa"/>
          </w:tcPr>
          <w:p>
            <w:pPr>
              <w:pStyle w:val="yTable"/>
              <w:spacing w:before="0"/>
              <w:rPr>
                <w:i/>
                <w:sz w:val="18"/>
              </w:rPr>
            </w:pPr>
          </w:p>
        </w:tc>
        <w:tc>
          <w:tcPr>
            <w:tcW w:w="1729" w:type="dxa"/>
          </w:tcPr>
          <w:p>
            <w:pPr>
              <w:pStyle w:val="yTable"/>
              <w:spacing w:before="0"/>
              <w:rPr>
                <w:i/>
                <w:sz w:val="18"/>
              </w:rPr>
            </w:pPr>
            <w:r>
              <w:rPr>
                <w:i/>
                <w:sz w:val="18"/>
              </w:rPr>
              <w:t>Ceasalpiniaceae</w:t>
            </w:r>
          </w:p>
        </w:tc>
      </w:tr>
      <w:tr>
        <w:tc>
          <w:tcPr>
            <w:tcW w:w="1757" w:type="dxa"/>
          </w:tcPr>
          <w:p>
            <w:pPr>
              <w:pStyle w:val="yTable"/>
              <w:spacing w:before="0"/>
              <w:rPr>
                <w:i/>
                <w:sz w:val="18"/>
              </w:rPr>
            </w:pPr>
            <w:r>
              <w:rPr>
                <w:i/>
                <w:sz w:val="18"/>
              </w:rPr>
              <w:t>Bauhinia</w:t>
            </w:r>
          </w:p>
        </w:tc>
        <w:tc>
          <w:tcPr>
            <w:tcW w:w="1645" w:type="dxa"/>
          </w:tcPr>
          <w:p>
            <w:pPr>
              <w:pStyle w:val="yTable"/>
              <w:spacing w:before="0"/>
              <w:rPr>
                <w:i/>
                <w:sz w:val="18"/>
              </w:rPr>
            </w:pPr>
            <w:r>
              <w:rPr>
                <w:i/>
                <w:sz w:val="18"/>
              </w:rPr>
              <w:t>rubra</w:t>
            </w:r>
          </w:p>
        </w:tc>
        <w:tc>
          <w:tcPr>
            <w:tcW w:w="1673" w:type="dxa"/>
          </w:tcPr>
          <w:p>
            <w:pPr>
              <w:pStyle w:val="yTable"/>
              <w:spacing w:before="0"/>
              <w:rPr>
                <w:i/>
                <w:sz w:val="18"/>
              </w:rPr>
            </w:pPr>
          </w:p>
        </w:tc>
        <w:tc>
          <w:tcPr>
            <w:tcW w:w="1729" w:type="dxa"/>
          </w:tcPr>
          <w:p>
            <w:pPr>
              <w:pStyle w:val="yTable"/>
              <w:spacing w:before="0"/>
              <w:rPr>
                <w:i/>
                <w:sz w:val="18"/>
              </w:rPr>
            </w:pPr>
            <w:r>
              <w:rPr>
                <w:i/>
                <w:sz w:val="18"/>
              </w:rPr>
              <w:t>Ceasalpiniaceae</w:t>
            </w:r>
          </w:p>
        </w:tc>
      </w:tr>
      <w:tr>
        <w:tc>
          <w:tcPr>
            <w:tcW w:w="1757" w:type="dxa"/>
          </w:tcPr>
          <w:p>
            <w:pPr>
              <w:pStyle w:val="yTable"/>
              <w:spacing w:before="0"/>
              <w:rPr>
                <w:i/>
                <w:sz w:val="18"/>
              </w:rPr>
            </w:pPr>
            <w:r>
              <w:rPr>
                <w:i/>
                <w:sz w:val="18"/>
              </w:rPr>
              <w:t>Bauhinia</w:t>
            </w:r>
          </w:p>
        </w:tc>
        <w:tc>
          <w:tcPr>
            <w:tcW w:w="1645" w:type="dxa"/>
          </w:tcPr>
          <w:p>
            <w:pPr>
              <w:pStyle w:val="yTable"/>
              <w:spacing w:before="0"/>
              <w:rPr>
                <w:i/>
                <w:sz w:val="18"/>
              </w:rPr>
            </w:pPr>
            <w:r>
              <w:rPr>
                <w:i/>
                <w:sz w:val="18"/>
              </w:rPr>
              <w:t>scandens</w:t>
            </w:r>
          </w:p>
        </w:tc>
        <w:tc>
          <w:tcPr>
            <w:tcW w:w="1673" w:type="dxa"/>
          </w:tcPr>
          <w:p>
            <w:pPr>
              <w:pStyle w:val="yTable"/>
              <w:spacing w:before="0"/>
              <w:rPr>
                <w:i/>
                <w:sz w:val="18"/>
              </w:rPr>
            </w:pPr>
          </w:p>
        </w:tc>
        <w:tc>
          <w:tcPr>
            <w:tcW w:w="1729" w:type="dxa"/>
          </w:tcPr>
          <w:p>
            <w:pPr>
              <w:pStyle w:val="yTable"/>
              <w:spacing w:before="0"/>
              <w:rPr>
                <w:i/>
                <w:sz w:val="18"/>
              </w:rPr>
            </w:pPr>
            <w:r>
              <w:rPr>
                <w:i/>
                <w:sz w:val="18"/>
              </w:rPr>
              <w:t>Ceasalpiniaceae</w:t>
            </w:r>
          </w:p>
        </w:tc>
      </w:tr>
      <w:tr>
        <w:tc>
          <w:tcPr>
            <w:tcW w:w="1757" w:type="dxa"/>
          </w:tcPr>
          <w:p>
            <w:pPr>
              <w:pStyle w:val="yTable"/>
              <w:spacing w:before="0"/>
              <w:rPr>
                <w:i/>
                <w:sz w:val="18"/>
              </w:rPr>
            </w:pPr>
            <w:r>
              <w:rPr>
                <w:i/>
                <w:sz w:val="18"/>
              </w:rPr>
              <w:t>Bauhinia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Ceasalpiniaceae</w:t>
            </w:r>
          </w:p>
        </w:tc>
      </w:tr>
      <w:tr>
        <w:tc>
          <w:tcPr>
            <w:tcW w:w="1757" w:type="dxa"/>
          </w:tcPr>
          <w:p>
            <w:pPr>
              <w:pStyle w:val="yTable"/>
              <w:spacing w:before="0"/>
              <w:rPr>
                <w:i/>
                <w:sz w:val="18"/>
              </w:rPr>
            </w:pPr>
            <w:r>
              <w:rPr>
                <w:i/>
                <w:sz w:val="18"/>
              </w:rPr>
              <w:t>Bauhinia</w:t>
            </w:r>
          </w:p>
        </w:tc>
        <w:tc>
          <w:tcPr>
            <w:tcW w:w="1645" w:type="dxa"/>
          </w:tcPr>
          <w:p>
            <w:pPr>
              <w:pStyle w:val="yTable"/>
              <w:spacing w:before="0"/>
              <w:rPr>
                <w:i/>
                <w:sz w:val="18"/>
              </w:rPr>
            </w:pPr>
            <w:r>
              <w:rPr>
                <w:i/>
                <w:sz w:val="18"/>
              </w:rPr>
              <w:t>variegata</w:t>
            </w:r>
          </w:p>
        </w:tc>
        <w:tc>
          <w:tcPr>
            <w:tcW w:w="1673" w:type="dxa"/>
          </w:tcPr>
          <w:p>
            <w:pPr>
              <w:pStyle w:val="yTable"/>
              <w:spacing w:before="0"/>
              <w:rPr>
                <w:i/>
                <w:sz w:val="18"/>
              </w:rPr>
            </w:pPr>
          </w:p>
        </w:tc>
        <w:tc>
          <w:tcPr>
            <w:tcW w:w="1729" w:type="dxa"/>
          </w:tcPr>
          <w:p>
            <w:pPr>
              <w:pStyle w:val="yTable"/>
              <w:spacing w:before="0"/>
              <w:rPr>
                <w:i/>
                <w:sz w:val="18"/>
              </w:rPr>
            </w:pPr>
            <w:r>
              <w:rPr>
                <w:i/>
                <w:sz w:val="18"/>
              </w:rPr>
              <w:t>Ceasalpiniaceae</w:t>
            </w:r>
          </w:p>
        </w:tc>
      </w:tr>
      <w:tr>
        <w:tc>
          <w:tcPr>
            <w:tcW w:w="1757" w:type="dxa"/>
          </w:tcPr>
          <w:p>
            <w:pPr>
              <w:pStyle w:val="yTable"/>
              <w:spacing w:before="0"/>
              <w:rPr>
                <w:i/>
                <w:sz w:val="18"/>
              </w:rPr>
            </w:pPr>
            <w:r>
              <w:rPr>
                <w:i/>
                <w:sz w:val="18"/>
              </w:rPr>
              <w:t>Baumea</w:t>
            </w:r>
          </w:p>
        </w:tc>
        <w:tc>
          <w:tcPr>
            <w:tcW w:w="1645" w:type="dxa"/>
          </w:tcPr>
          <w:p>
            <w:pPr>
              <w:pStyle w:val="yTable"/>
              <w:spacing w:before="0"/>
              <w:rPr>
                <w:i/>
                <w:sz w:val="18"/>
              </w:rPr>
            </w:pPr>
            <w:r>
              <w:rPr>
                <w:i/>
                <w:sz w:val="18"/>
              </w:rPr>
              <w:t>articulata</w:t>
            </w:r>
          </w:p>
        </w:tc>
        <w:tc>
          <w:tcPr>
            <w:tcW w:w="1673" w:type="dxa"/>
          </w:tcPr>
          <w:p>
            <w:pPr>
              <w:pStyle w:val="yTable"/>
              <w:spacing w:before="0"/>
              <w:rPr>
                <w:i/>
                <w:sz w:val="18"/>
              </w:rPr>
            </w:pPr>
          </w:p>
        </w:tc>
        <w:tc>
          <w:tcPr>
            <w:tcW w:w="1729" w:type="dxa"/>
          </w:tcPr>
          <w:p>
            <w:pPr>
              <w:pStyle w:val="yTable"/>
              <w:spacing w:before="0"/>
              <w:rPr>
                <w:i/>
                <w:sz w:val="18"/>
              </w:rPr>
            </w:pPr>
            <w:r>
              <w:rPr>
                <w:i/>
                <w:sz w:val="18"/>
              </w:rPr>
              <w:t>Cyperaceae</w:t>
            </w:r>
          </w:p>
        </w:tc>
      </w:tr>
      <w:tr>
        <w:tc>
          <w:tcPr>
            <w:tcW w:w="1757" w:type="dxa"/>
          </w:tcPr>
          <w:p>
            <w:pPr>
              <w:pStyle w:val="yTable"/>
              <w:spacing w:before="0"/>
              <w:rPr>
                <w:i/>
                <w:sz w:val="18"/>
              </w:rPr>
            </w:pPr>
            <w:r>
              <w:rPr>
                <w:i/>
                <w:sz w:val="18"/>
              </w:rPr>
              <w:t>Baurea</w:t>
            </w:r>
          </w:p>
        </w:tc>
        <w:tc>
          <w:tcPr>
            <w:tcW w:w="1645" w:type="dxa"/>
          </w:tcPr>
          <w:p>
            <w:pPr>
              <w:pStyle w:val="yTable"/>
              <w:spacing w:before="0"/>
              <w:rPr>
                <w:i/>
                <w:sz w:val="18"/>
              </w:rPr>
            </w:pPr>
            <w:r>
              <w:rPr>
                <w:i/>
                <w:sz w:val="18"/>
              </w:rPr>
              <w:t>rubiodes</w:t>
            </w:r>
          </w:p>
        </w:tc>
        <w:tc>
          <w:tcPr>
            <w:tcW w:w="1673" w:type="dxa"/>
          </w:tcPr>
          <w:p>
            <w:pPr>
              <w:pStyle w:val="yTable"/>
              <w:spacing w:before="0"/>
              <w:rPr>
                <w:i/>
                <w:sz w:val="18"/>
              </w:rPr>
            </w:pPr>
          </w:p>
        </w:tc>
        <w:tc>
          <w:tcPr>
            <w:tcW w:w="1729" w:type="dxa"/>
          </w:tcPr>
          <w:p>
            <w:pPr>
              <w:pStyle w:val="yTable"/>
              <w:spacing w:before="0"/>
              <w:rPr>
                <w:i/>
                <w:sz w:val="18"/>
              </w:rPr>
            </w:pPr>
            <w:r>
              <w:rPr>
                <w:i/>
                <w:sz w:val="18"/>
              </w:rPr>
              <w:t>Cunoniaceae</w:t>
            </w:r>
          </w:p>
        </w:tc>
      </w:tr>
      <w:tr>
        <w:tc>
          <w:tcPr>
            <w:tcW w:w="1757" w:type="dxa"/>
          </w:tcPr>
          <w:p>
            <w:pPr>
              <w:pStyle w:val="yTable"/>
              <w:spacing w:before="0"/>
              <w:rPr>
                <w:i/>
                <w:sz w:val="18"/>
              </w:rPr>
            </w:pPr>
            <w:r>
              <w:rPr>
                <w:i/>
                <w:sz w:val="18"/>
              </w:rPr>
              <w:t>Beaucarnea</w:t>
            </w:r>
          </w:p>
        </w:tc>
        <w:tc>
          <w:tcPr>
            <w:tcW w:w="1645" w:type="dxa"/>
          </w:tcPr>
          <w:p>
            <w:pPr>
              <w:pStyle w:val="yTable"/>
              <w:spacing w:before="0"/>
              <w:rPr>
                <w:i/>
                <w:sz w:val="18"/>
              </w:rPr>
            </w:pPr>
            <w:r>
              <w:rPr>
                <w:i/>
                <w:sz w:val="18"/>
              </w:rPr>
              <w:t>recurvata</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Beaucarnea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Beaucarnea</w:t>
            </w:r>
          </w:p>
        </w:tc>
        <w:tc>
          <w:tcPr>
            <w:tcW w:w="1645" w:type="dxa"/>
          </w:tcPr>
          <w:p>
            <w:pPr>
              <w:pStyle w:val="yTable"/>
              <w:spacing w:before="0"/>
              <w:rPr>
                <w:i/>
                <w:sz w:val="18"/>
              </w:rPr>
            </w:pPr>
            <w:r>
              <w:rPr>
                <w:i/>
                <w:sz w:val="18"/>
              </w:rPr>
              <w:t>stricta</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Beaufortia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Beaumontia</w:t>
            </w:r>
          </w:p>
        </w:tc>
        <w:tc>
          <w:tcPr>
            <w:tcW w:w="1645" w:type="dxa"/>
          </w:tcPr>
          <w:p>
            <w:pPr>
              <w:pStyle w:val="yTable"/>
              <w:spacing w:before="0"/>
              <w:rPr>
                <w:i/>
                <w:sz w:val="18"/>
              </w:rPr>
            </w:pPr>
            <w:r>
              <w:rPr>
                <w:i/>
                <w:sz w:val="18"/>
              </w:rPr>
              <w:t>burtonii</w:t>
            </w:r>
          </w:p>
        </w:tc>
        <w:tc>
          <w:tcPr>
            <w:tcW w:w="1673" w:type="dxa"/>
          </w:tcPr>
          <w:p>
            <w:pPr>
              <w:pStyle w:val="yTable"/>
              <w:spacing w:before="0"/>
              <w:rPr>
                <w:i/>
                <w:sz w:val="18"/>
              </w:rPr>
            </w:pPr>
          </w:p>
        </w:tc>
        <w:tc>
          <w:tcPr>
            <w:tcW w:w="1729" w:type="dxa"/>
          </w:tcPr>
          <w:p>
            <w:pPr>
              <w:pStyle w:val="yTable"/>
              <w:spacing w:before="0"/>
              <w:rPr>
                <w:i/>
                <w:sz w:val="18"/>
              </w:rPr>
            </w:pPr>
            <w:r>
              <w:rPr>
                <w:i/>
                <w:sz w:val="18"/>
              </w:rPr>
              <w:t>Apocynaceae</w:t>
            </w:r>
          </w:p>
        </w:tc>
      </w:tr>
      <w:tr>
        <w:tc>
          <w:tcPr>
            <w:tcW w:w="1757" w:type="dxa"/>
          </w:tcPr>
          <w:p>
            <w:pPr>
              <w:pStyle w:val="yTable"/>
              <w:spacing w:before="0"/>
              <w:rPr>
                <w:i/>
                <w:sz w:val="18"/>
              </w:rPr>
            </w:pPr>
            <w:r>
              <w:rPr>
                <w:i/>
                <w:sz w:val="18"/>
              </w:rPr>
              <w:t>Beaumontia</w:t>
            </w:r>
          </w:p>
        </w:tc>
        <w:tc>
          <w:tcPr>
            <w:tcW w:w="1645" w:type="dxa"/>
          </w:tcPr>
          <w:p>
            <w:pPr>
              <w:pStyle w:val="yTable"/>
              <w:spacing w:before="0"/>
              <w:rPr>
                <w:i/>
                <w:sz w:val="18"/>
              </w:rPr>
            </w:pPr>
            <w:r>
              <w:rPr>
                <w:i/>
                <w:sz w:val="18"/>
              </w:rPr>
              <w:t>grandiflora</w:t>
            </w:r>
          </w:p>
        </w:tc>
        <w:tc>
          <w:tcPr>
            <w:tcW w:w="1673" w:type="dxa"/>
          </w:tcPr>
          <w:p>
            <w:pPr>
              <w:pStyle w:val="yTable"/>
              <w:spacing w:before="0"/>
              <w:rPr>
                <w:i/>
                <w:sz w:val="18"/>
              </w:rPr>
            </w:pPr>
          </w:p>
        </w:tc>
        <w:tc>
          <w:tcPr>
            <w:tcW w:w="1729" w:type="dxa"/>
          </w:tcPr>
          <w:p>
            <w:pPr>
              <w:pStyle w:val="yTable"/>
              <w:spacing w:before="0"/>
              <w:rPr>
                <w:i/>
                <w:sz w:val="18"/>
              </w:rPr>
            </w:pPr>
            <w:r>
              <w:rPr>
                <w:i/>
                <w:sz w:val="18"/>
              </w:rPr>
              <w:t>Apocynaceae</w:t>
            </w:r>
          </w:p>
        </w:tc>
      </w:tr>
      <w:tr>
        <w:tc>
          <w:tcPr>
            <w:tcW w:w="1757" w:type="dxa"/>
          </w:tcPr>
          <w:p>
            <w:pPr>
              <w:pStyle w:val="yTable"/>
              <w:spacing w:before="0"/>
              <w:rPr>
                <w:i/>
                <w:sz w:val="18"/>
              </w:rPr>
            </w:pPr>
            <w:r>
              <w:rPr>
                <w:i/>
                <w:sz w:val="18"/>
              </w:rPr>
              <w:t>Beauprea</w:t>
            </w:r>
          </w:p>
        </w:tc>
        <w:tc>
          <w:tcPr>
            <w:tcW w:w="1645" w:type="dxa"/>
          </w:tcPr>
          <w:p>
            <w:pPr>
              <w:pStyle w:val="yTable"/>
              <w:spacing w:before="0"/>
              <w:rPr>
                <w:i/>
                <w:sz w:val="18"/>
              </w:rPr>
            </w:pPr>
            <w:r>
              <w:rPr>
                <w:i/>
                <w:sz w:val="18"/>
              </w:rPr>
              <w:t>balansae</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Beauprea</w:t>
            </w:r>
          </w:p>
        </w:tc>
        <w:tc>
          <w:tcPr>
            <w:tcW w:w="1645" w:type="dxa"/>
          </w:tcPr>
          <w:p>
            <w:pPr>
              <w:pStyle w:val="yTable"/>
              <w:spacing w:before="0"/>
              <w:rPr>
                <w:i/>
                <w:sz w:val="18"/>
              </w:rPr>
            </w:pPr>
            <w:r>
              <w:rPr>
                <w:i/>
                <w:sz w:val="18"/>
              </w:rPr>
              <w:t>gracilis</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Beauprea</w:t>
            </w:r>
          </w:p>
        </w:tc>
        <w:tc>
          <w:tcPr>
            <w:tcW w:w="1645" w:type="dxa"/>
          </w:tcPr>
          <w:p>
            <w:pPr>
              <w:pStyle w:val="yTable"/>
              <w:spacing w:before="0"/>
              <w:rPr>
                <w:i/>
                <w:sz w:val="18"/>
              </w:rPr>
            </w:pPr>
            <w:r>
              <w:rPr>
                <w:i/>
                <w:sz w:val="18"/>
              </w:rPr>
              <w:t>neglecta</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Beauprea</w:t>
            </w:r>
          </w:p>
        </w:tc>
        <w:tc>
          <w:tcPr>
            <w:tcW w:w="1645" w:type="dxa"/>
          </w:tcPr>
          <w:p>
            <w:pPr>
              <w:pStyle w:val="yTable"/>
              <w:spacing w:before="0"/>
              <w:rPr>
                <w:i/>
                <w:sz w:val="18"/>
              </w:rPr>
            </w:pPr>
            <w:r>
              <w:rPr>
                <w:i/>
                <w:sz w:val="18"/>
              </w:rPr>
              <w:t>pancheri</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Beauprea</w:t>
            </w:r>
          </w:p>
        </w:tc>
        <w:tc>
          <w:tcPr>
            <w:tcW w:w="1645" w:type="dxa"/>
          </w:tcPr>
          <w:p>
            <w:pPr>
              <w:pStyle w:val="yTable"/>
              <w:spacing w:before="0"/>
              <w:rPr>
                <w:i/>
                <w:sz w:val="18"/>
              </w:rPr>
            </w:pPr>
            <w:r>
              <w:rPr>
                <w:i/>
                <w:sz w:val="18"/>
              </w:rPr>
              <w:t>paniculata</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Beauprea</w:t>
            </w:r>
          </w:p>
        </w:tc>
        <w:tc>
          <w:tcPr>
            <w:tcW w:w="1645" w:type="dxa"/>
          </w:tcPr>
          <w:p>
            <w:pPr>
              <w:pStyle w:val="yTable"/>
              <w:spacing w:before="0"/>
              <w:rPr>
                <w:i/>
                <w:sz w:val="18"/>
              </w:rPr>
            </w:pPr>
            <w:r>
              <w:rPr>
                <w:i/>
                <w:sz w:val="18"/>
              </w:rPr>
              <w:t>spathulaefolia</w:t>
            </w:r>
          </w:p>
        </w:tc>
        <w:tc>
          <w:tcPr>
            <w:tcW w:w="1673" w:type="dxa"/>
          </w:tcPr>
          <w:p>
            <w:pPr>
              <w:pStyle w:val="yTable"/>
              <w:spacing w:before="0"/>
              <w:rPr>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Beccariophoenix</w:t>
            </w:r>
          </w:p>
        </w:tc>
        <w:tc>
          <w:tcPr>
            <w:tcW w:w="1645" w:type="dxa"/>
          </w:tcPr>
          <w:p>
            <w:pPr>
              <w:pStyle w:val="yTable"/>
              <w:spacing w:before="0"/>
              <w:rPr>
                <w:i/>
                <w:sz w:val="18"/>
              </w:rPr>
            </w:pPr>
            <w:r>
              <w:rPr>
                <w:i/>
                <w:sz w:val="18"/>
              </w:rPr>
              <w:t>madagascariens</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Beccariophoenix</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Beesia</w:t>
            </w:r>
          </w:p>
        </w:tc>
        <w:tc>
          <w:tcPr>
            <w:tcW w:w="1645" w:type="dxa"/>
          </w:tcPr>
          <w:p>
            <w:pPr>
              <w:pStyle w:val="yTable"/>
              <w:spacing w:before="0"/>
              <w:rPr>
                <w:i/>
                <w:sz w:val="18"/>
              </w:rPr>
            </w:pPr>
            <w:r>
              <w:rPr>
                <w:i/>
                <w:sz w:val="18"/>
              </w:rPr>
              <w:t>calthifolia</w:t>
            </w:r>
          </w:p>
        </w:tc>
        <w:tc>
          <w:tcPr>
            <w:tcW w:w="1673" w:type="dxa"/>
          </w:tcPr>
          <w:p>
            <w:pPr>
              <w:pStyle w:val="yTable"/>
              <w:spacing w:before="0"/>
              <w:rPr>
                <w:sz w:val="18"/>
              </w:rPr>
            </w:pPr>
          </w:p>
        </w:tc>
        <w:tc>
          <w:tcPr>
            <w:tcW w:w="1729" w:type="dxa"/>
          </w:tcPr>
          <w:p>
            <w:pPr>
              <w:pStyle w:val="yTable"/>
              <w:spacing w:before="0"/>
              <w:rPr>
                <w:i/>
                <w:sz w:val="18"/>
              </w:rPr>
            </w:pPr>
            <w:r>
              <w:rPr>
                <w:i/>
                <w:sz w:val="18"/>
              </w:rPr>
              <w:t>Ranunculaceae</w:t>
            </w:r>
          </w:p>
        </w:tc>
      </w:tr>
      <w:tr>
        <w:tc>
          <w:tcPr>
            <w:tcW w:w="1757" w:type="dxa"/>
          </w:tcPr>
          <w:p>
            <w:pPr>
              <w:pStyle w:val="yTable"/>
              <w:spacing w:before="0"/>
              <w:rPr>
                <w:i/>
                <w:sz w:val="18"/>
              </w:rPr>
            </w:pPr>
            <w:r>
              <w:rPr>
                <w:i/>
                <w:sz w:val="18"/>
              </w:rPr>
              <w:t>Begonia</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Begoniaceae</w:t>
            </w:r>
          </w:p>
        </w:tc>
      </w:tr>
      <w:tr>
        <w:tc>
          <w:tcPr>
            <w:tcW w:w="1757" w:type="dxa"/>
          </w:tcPr>
          <w:p>
            <w:pPr>
              <w:pStyle w:val="yTable"/>
              <w:spacing w:before="0"/>
              <w:rPr>
                <w:i/>
                <w:sz w:val="18"/>
              </w:rPr>
            </w:pPr>
            <w:r>
              <w:rPr>
                <w:i/>
                <w:sz w:val="18"/>
              </w:rPr>
              <w:t>Belamcanda</w:t>
            </w:r>
          </w:p>
        </w:tc>
        <w:tc>
          <w:tcPr>
            <w:tcW w:w="1645" w:type="dxa"/>
          </w:tcPr>
          <w:p>
            <w:pPr>
              <w:pStyle w:val="yTable"/>
              <w:spacing w:before="0"/>
              <w:rPr>
                <w:i/>
                <w:sz w:val="18"/>
              </w:rPr>
            </w:pPr>
            <w:r>
              <w:rPr>
                <w:i/>
                <w:sz w:val="18"/>
              </w:rPr>
              <w:t>chinensis</w:t>
            </w:r>
          </w:p>
        </w:tc>
        <w:tc>
          <w:tcPr>
            <w:tcW w:w="1673" w:type="dxa"/>
          </w:tcPr>
          <w:p>
            <w:pPr>
              <w:pStyle w:val="yTable"/>
              <w:spacing w:before="0"/>
              <w:rPr>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 xml:space="preserve">Belamcanda </w:t>
            </w:r>
          </w:p>
        </w:tc>
        <w:tc>
          <w:tcPr>
            <w:tcW w:w="1645" w:type="dxa"/>
          </w:tcPr>
          <w:p>
            <w:pPr>
              <w:pStyle w:val="yTable"/>
              <w:spacing w:before="0"/>
              <w:rPr>
                <w:i/>
                <w:sz w:val="18"/>
              </w:rPr>
            </w:pPr>
            <w:r>
              <w:rPr>
                <w:i/>
                <w:sz w:val="18"/>
              </w:rPr>
              <w:t xml:space="preserve">bulbifera </w:t>
            </w:r>
          </w:p>
        </w:tc>
        <w:tc>
          <w:tcPr>
            <w:tcW w:w="1673" w:type="dxa"/>
          </w:tcPr>
          <w:p>
            <w:pPr>
              <w:pStyle w:val="yTable"/>
              <w:spacing w:before="0"/>
              <w:rPr>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 xml:space="preserve">Belamcanda </w:t>
            </w:r>
          </w:p>
        </w:tc>
        <w:tc>
          <w:tcPr>
            <w:tcW w:w="1645" w:type="dxa"/>
          </w:tcPr>
          <w:p>
            <w:pPr>
              <w:pStyle w:val="yTable"/>
              <w:spacing w:before="0"/>
              <w:rPr>
                <w:i/>
                <w:sz w:val="18"/>
              </w:rPr>
            </w:pPr>
            <w:r>
              <w:rPr>
                <w:i/>
                <w:sz w:val="18"/>
              </w:rPr>
              <w:t>chinensis</w:t>
            </w:r>
          </w:p>
        </w:tc>
        <w:tc>
          <w:tcPr>
            <w:tcW w:w="1673" w:type="dxa"/>
          </w:tcPr>
          <w:p>
            <w:pPr>
              <w:pStyle w:val="yTable"/>
              <w:spacing w:before="0"/>
              <w:rPr>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 xml:space="preserve">Belamcanda </w:t>
            </w:r>
          </w:p>
        </w:tc>
        <w:tc>
          <w:tcPr>
            <w:tcW w:w="1645" w:type="dxa"/>
          </w:tcPr>
          <w:p>
            <w:pPr>
              <w:pStyle w:val="yTable"/>
              <w:spacing w:before="0"/>
              <w:rPr>
                <w:i/>
                <w:sz w:val="18"/>
              </w:rPr>
            </w:pPr>
            <w:r>
              <w:rPr>
                <w:i/>
                <w:sz w:val="18"/>
              </w:rPr>
              <w:t xml:space="preserve">pampaninii </w:t>
            </w:r>
          </w:p>
        </w:tc>
        <w:tc>
          <w:tcPr>
            <w:tcW w:w="1673" w:type="dxa"/>
          </w:tcPr>
          <w:p>
            <w:pPr>
              <w:pStyle w:val="yTable"/>
              <w:spacing w:before="0"/>
              <w:rPr>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Belamcanda x Pardanthopsis</w:t>
            </w:r>
          </w:p>
        </w:tc>
        <w:tc>
          <w:tcPr>
            <w:tcW w:w="1645" w:type="dxa"/>
          </w:tcPr>
          <w:p>
            <w:pPr>
              <w:pStyle w:val="yTable"/>
              <w:spacing w:before="0"/>
              <w:rPr>
                <w:i/>
                <w:sz w:val="18"/>
              </w:rPr>
            </w:pPr>
            <w:r>
              <w:rPr>
                <w:sz w:val="18"/>
              </w:rPr>
              <w:t>B. spp. x</w:t>
            </w:r>
            <w:r>
              <w:rPr>
                <w:i/>
                <w:sz w:val="18"/>
              </w:rPr>
              <w:t xml:space="preserve"> P. dichotoma</w:t>
            </w:r>
          </w:p>
        </w:tc>
        <w:tc>
          <w:tcPr>
            <w:tcW w:w="1673" w:type="dxa"/>
          </w:tcPr>
          <w:p>
            <w:pPr>
              <w:pStyle w:val="yTable"/>
              <w:spacing w:before="0"/>
              <w:rPr>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Bellardia</w:t>
            </w:r>
          </w:p>
        </w:tc>
        <w:tc>
          <w:tcPr>
            <w:tcW w:w="1645" w:type="dxa"/>
          </w:tcPr>
          <w:p>
            <w:pPr>
              <w:pStyle w:val="yTable"/>
              <w:spacing w:before="0"/>
              <w:rPr>
                <w:i/>
                <w:sz w:val="18"/>
              </w:rPr>
            </w:pPr>
            <w:r>
              <w:rPr>
                <w:i/>
                <w:sz w:val="18"/>
              </w:rPr>
              <w:t>trixago</w:t>
            </w:r>
          </w:p>
        </w:tc>
        <w:tc>
          <w:tcPr>
            <w:tcW w:w="1673" w:type="dxa"/>
          </w:tcPr>
          <w:p>
            <w:pPr>
              <w:pStyle w:val="yTable"/>
              <w:spacing w:before="0"/>
              <w:rPr>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Bellendena</w:t>
            </w:r>
          </w:p>
        </w:tc>
        <w:tc>
          <w:tcPr>
            <w:tcW w:w="1645" w:type="dxa"/>
          </w:tcPr>
          <w:p>
            <w:pPr>
              <w:pStyle w:val="yTable"/>
              <w:spacing w:before="0"/>
              <w:rPr>
                <w:i/>
                <w:sz w:val="18"/>
              </w:rPr>
            </w:pPr>
            <w:r>
              <w:rPr>
                <w:i/>
                <w:sz w:val="18"/>
              </w:rPr>
              <w:t>montana</w:t>
            </w:r>
          </w:p>
        </w:tc>
        <w:tc>
          <w:tcPr>
            <w:tcW w:w="1673" w:type="dxa"/>
          </w:tcPr>
          <w:p>
            <w:pPr>
              <w:pStyle w:val="yTable"/>
              <w:spacing w:before="0"/>
              <w:rPr>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Bellevalia</w:t>
            </w:r>
          </w:p>
        </w:tc>
        <w:tc>
          <w:tcPr>
            <w:tcW w:w="1645" w:type="dxa"/>
          </w:tcPr>
          <w:p>
            <w:pPr>
              <w:pStyle w:val="yTable"/>
              <w:spacing w:before="0"/>
              <w:rPr>
                <w:i/>
                <w:sz w:val="18"/>
              </w:rPr>
            </w:pPr>
            <w:r>
              <w:rPr>
                <w:i/>
                <w:sz w:val="18"/>
              </w:rPr>
              <w:t xml:space="preserve">romana  </w:t>
            </w:r>
          </w:p>
        </w:tc>
        <w:tc>
          <w:tcPr>
            <w:tcW w:w="1673" w:type="dxa"/>
          </w:tcPr>
          <w:p>
            <w:pPr>
              <w:pStyle w:val="yTable"/>
              <w:spacing w:before="0"/>
              <w:rPr>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Bellis</w:t>
            </w:r>
          </w:p>
        </w:tc>
        <w:tc>
          <w:tcPr>
            <w:tcW w:w="1645" w:type="dxa"/>
          </w:tcPr>
          <w:p>
            <w:pPr>
              <w:pStyle w:val="yTable"/>
              <w:spacing w:before="0"/>
              <w:rPr>
                <w:i/>
                <w:sz w:val="18"/>
              </w:rPr>
            </w:pPr>
            <w:r>
              <w:rPr>
                <w:i/>
                <w:sz w:val="18"/>
              </w:rPr>
              <w:t>perennis</w:t>
            </w:r>
          </w:p>
        </w:tc>
        <w:tc>
          <w:tcPr>
            <w:tcW w:w="1673" w:type="dxa"/>
          </w:tcPr>
          <w:p>
            <w:pPr>
              <w:pStyle w:val="yTable"/>
              <w:spacing w:before="0"/>
              <w:rPr>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Bellis</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Beloperone</w:t>
            </w:r>
          </w:p>
        </w:tc>
        <w:tc>
          <w:tcPr>
            <w:tcW w:w="1645" w:type="dxa"/>
          </w:tcPr>
          <w:p>
            <w:pPr>
              <w:pStyle w:val="yTable"/>
              <w:spacing w:before="0"/>
              <w:rPr>
                <w:i/>
                <w:sz w:val="18"/>
              </w:rPr>
            </w:pPr>
            <w:r>
              <w:rPr>
                <w:i/>
                <w:sz w:val="18"/>
              </w:rPr>
              <w:t>guttata</w:t>
            </w:r>
          </w:p>
        </w:tc>
        <w:tc>
          <w:tcPr>
            <w:tcW w:w="1673" w:type="dxa"/>
          </w:tcPr>
          <w:p>
            <w:pPr>
              <w:pStyle w:val="yTable"/>
              <w:spacing w:before="0"/>
              <w:rPr>
                <w:sz w:val="18"/>
              </w:rPr>
            </w:pPr>
          </w:p>
        </w:tc>
        <w:tc>
          <w:tcPr>
            <w:tcW w:w="1729" w:type="dxa"/>
          </w:tcPr>
          <w:p>
            <w:pPr>
              <w:pStyle w:val="yTable"/>
              <w:spacing w:before="0"/>
              <w:rPr>
                <w:i/>
                <w:sz w:val="18"/>
              </w:rPr>
            </w:pPr>
            <w:r>
              <w:rPr>
                <w:i/>
                <w:sz w:val="18"/>
              </w:rPr>
              <w:t>Acanthaceae</w:t>
            </w:r>
          </w:p>
        </w:tc>
      </w:tr>
      <w:tr>
        <w:tc>
          <w:tcPr>
            <w:tcW w:w="1757" w:type="dxa"/>
          </w:tcPr>
          <w:p>
            <w:pPr>
              <w:pStyle w:val="yTable"/>
              <w:spacing w:before="0"/>
              <w:rPr>
                <w:i/>
                <w:sz w:val="18"/>
              </w:rPr>
            </w:pPr>
            <w:r>
              <w:rPr>
                <w:i/>
                <w:sz w:val="18"/>
              </w:rPr>
              <w:t>Belvisia</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Polypodiaceae</w:t>
            </w:r>
          </w:p>
        </w:tc>
      </w:tr>
      <w:tr>
        <w:tc>
          <w:tcPr>
            <w:tcW w:w="1757" w:type="dxa"/>
          </w:tcPr>
          <w:p>
            <w:pPr>
              <w:pStyle w:val="yTable"/>
              <w:spacing w:before="0"/>
              <w:rPr>
                <w:i/>
                <w:sz w:val="18"/>
              </w:rPr>
            </w:pPr>
            <w:r>
              <w:rPr>
                <w:i/>
                <w:sz w:val="18"/>
              </w:rPr>
              <w:t>Benincasa</w:t>
            </w:r>
          </w:p>
        </w:tc>
        <w:tc>
          <w:tcPr>
            <w:tcW w:w="1645" w:type="dxa"/>
          </w:tcPr>
          <w:p>
            <w:pPr>
              <w:pStyle w:val="yTable"/>
              <w:spacing w:before="0"/>
              <w:rPr>
                <w:i/>
                <w:sz w:val="18"/>
              </w:rPr>
            </w:pPr>
            <w:r>
              <w:rPr>
                <w:i/>
                <w:sz w:val="18"/>
              </w:rPr>
              <w:t>hispida</w:t>
            </w:r>
          </w:p>
        </w:tc>
        <w:tc>
          <w:tcPr>
            <w:tcW w:w="1673" w:type="dxa"/>
          </w:tcPr>
          <w:p>
            <w:pPr>
              <w:pStyle w:val="yTable"/>
              <w:spacing w:before="0"/>
              <w:rPr>
                <w:sz w:val="18"/>
              </w:rPr>
            </w:pPr>
          </w:p>
        </w:tc>
        <w:tc>
          <w:tcPr>
            <w:tcW w:w="1729" w:type="dxa"/>
          </w:tcPr>
          <w:p>
            <w:pPr>
              <w:pStyle w:val="yTable"/>
              <w:spacing w:before="0"/>
              <w:rPr>
                <w:i/>
                <w:sz w:val="18"/>
              </w:rPr>
            </w:pPr>
            <w:r>
              <w:rPr>
                <w:i/>
                <w:sz w:val="18"/>
              </w:rPr>
              <w:t>Cucurbitaceae</w:t>
            </w:r>
          </w:p>
        </w:tc>
      </w:tr>
      <w:tr>
        <w:tc>
          <w:tcPr>
            <w:tcW w:w="1757" w:type="dxa"/>
          </w:tcPr>
          <w:p>
            <w:pPr>
              <w:pStyle w:val="yTable"/>
              <w:spacing w:before="0"/>
              <w:rPr>
                <w:i/>
                <w:sz w:val="18"/>
              </w:rPr>
            </w:pPr>
            <w:r>
              <w:rPr>
                <w:i/>
                <w:sz w:val="18"/>
              </w:rPr>
              <w:t>Bentickia</w:t>
            </w:r>
          </w:p>
        </w:tc>
        <w:tc>
          <w:tcPr>
            <w:tcW w:w="1645" w:type="dxa"/>
          </w:tcPr>
          <w:p>
            <w:pPr>
              <w:pStyle w:val="yTable"/>
              <w:spacing w:before="0"/>
              <w:rPr>
                <w:i/>
                <w:sz w:val="18"/>
              </w:rPr>
            </w:pPr>
            <w:r>
              <w:rPr>
                <w:i/>
                <w:sz w:val="18"/>
              </w:rPr>
              <w:t>nicobarica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Bentinckia</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Berberidopsis</w:t>
            </w:r>
          </w:p>
        </w:tc>
        <w:tc>
          <w:tcPr>
            <w:tcW w:w="1645" w:type="dxa"/>
          </w:tcPr>
          <w:p>
            <w:pPr>
              <w:pStyle w:val="yTable"/>
              <w:spacing w:before="0"/>
              <w:rPr>
                <w:i/>
                <w:sz w:val="18"/>
              </w:rPr>
            </w:pPr>
            <w:r>
              <w:rPr>
                <w:i/>
                <w:sz w:val="18"/>
              </w:rPr>
              <w:t>beckleri</w:t>
            </w:r>
          </w:p>
        </w:tc>
        <w:tc>
          <w:tcPr>
            <w:tcW w:w="1673" w:type="dxa"/>
          </w:tcPr>
          <w:p>
            <w:pPr>
              <w:pStyle w:val="yTable"/>
              <w:spacing w:before="0"/>
              <w:rPr>
                <w:sz w:val="18"/>
              </w:rPr>
            </w:pPr>
          </w:p>
        </w:tc>
        <w:tc>
          <w:tcPr>
            <w:tcW w:w="1729" w:type="dxa"/>
          </w:tcPr>
          <w:p>
            <w:pPr>
              <w:pStyle w:val="yTable"/>
              <w:spacing w:before="0"/>
              <w:rPr>
                <w:i/>
                <w:sz w:val="18"/>
              </w:rPr>
            </w:pPr>
            <w:r>
              <w:rPr>
                <w:i/>
                <w:sz w:val="18"/>
              </w:rPr>
              <w:t>Flacourtiaceae</w:t>
            </w:r>
          </w:p>
        </w:tc>
      </w:tr>
      <w:tr>
        <w:tc>
          <w:tcPr>
            <w:tcW w:w="1757" w:type="dxa"/>
          </w:tcPr>
          <w:p>
            <w:pPr>
              <w:pStyle w:val="yTable"/>
              <w:spacing w:before="0"/>
              <w:rPr>
                <w:i/>
                <w:sz w:val="18"/>
              </w:rPr>
            </w:pPr>
            <w:r>
              <w:rPr>
                <w:i/>
                <w:sz w:val="18"/>
              </w:rPr>
              <w:t>Berberidopsis</w:t>
            </w:r>
          </w:p>
        </w:tc>
        <w:tc>
          <w:tcPr>
            <w:tcW w:w="1645" w:type="dxa"/>
          </w:tcPr>
          <w:p>
            <w:pPr>
              <w:pStyle w:val="yTable"/>
              <w:spacing w:before="0"/>
              <w:rPr>
                <w:i/>
                <w:sz w:val="18"/>
              </w:rPr>
            </w:pPr>
            <w:r>
              <w:rPr>
                <w:i/>
                <w:sz w:val="18"/>
              </w:rPr>
              <w:t>corallina</w:t>
            </w:r>
          </w:p>
        </w:tc>
        <w:tc>
          <w:tcPr>
            <w:tcW w:w="1673" w:type="dxa"/>
          </w:tcPr>
          <w:p>
            <w:pPr>
              <w:pStyle w:val="yTable"/>
              <w:spacing w:before="0"/>
              <w:rPr>
                <w:sz w:val="18"/>
              </w:rPr>
            </w:pPr>
          </w:p>
        </w:tc>
        <w:tc>
          <w:tcPr>
            <w:tcW w:w="1729" w:type="dxa"/>
          </w:tcPr>
          <w:p>
            <w:pPr>
              <w:pStyle w:val="yTable"/>
              <w:spacing w:before="0"/>
              <w:rPr>
                <w:i/>
                <w:sz w:val="18"/>
              </w:rPr>
            </w:pPr>
            <w:r>
              <w:rPr>
                <w:i/>
                <w:sz w:val="18"/>
              </w:rPr>
              <w:t>Flacourtiaceae</w:t>
            </w:r>
          </w:p>
        </w:tc>
      </w:tr>
      <w:tr>
        <w:tc>
          <w:tcPr>
            <w:tcW w:w="1757" w:type="dxa"/>
          </w:tcPr>
          <w:p>
            <w:pPr>
              <w:pStyle w:val="yTable"/>
              <w:spacing w:before="0"/>
              <w:rPr>
                <w:i/>
                <w:sz w:val="18"/>
              </w:rPr>
            </w:pPr>
            <w:r>
              <w:rPr>
                <w:i/>
                <w:sz w:val="18"/>
              </w:rPr>
              <w:t>Berberis</w:t>
            </w:r>
          </w:p>
        </w:tc>
        <w:tc>
          <w:tcPr>
            <w:tcW w:w="1645" w:type="dxa"/>
          </w:tcPr>
          <w:p>
            <w:pPr>
              <w:pStyle w:val="yTable"/>
              <w:spacing w:before="0"/>
              <w:rPr>
                <w:i/>
                <w:sz w:val="18"/>
              </w:rPr>
            </w:pPr>
            <w:r>
              <w:rPr>
                <w:i/>
                <w:sz w:val="18"/>
              </w:rPr>
              <w:t>ari</w:t>
            </w:r>
            <w:r>
              <w:rPr>
                <w:i/>
                <w:sz w:val="18"/>
              </w:rPr>
              <w:noBreakHyphen/>
              <w:t>calida</w:t>
            </w:r>
          </w:p>
        </w:tc>
        <w:tc>
          <w:tcPr>
            <w:tcW w:w="1673" w:type="dxa"/>
          </w:tcPr>
          <w:p>
            <w:pPr>
              <w:pStyle w:val="yTable"/>
              <w:spacing w:before="0"/>
              <w:rPr>
                <w:sz w:val="18"/>
              </w:rPr>
            </w:pPr>
          </w:p>
        </w:tc>
        <w:tc>
          <w:tcPr>
            <w:tcW w:w="1729" w:type="dxa"/>
          </w:tcPr>
          <w:p>
            <w:pPr>
              <w:pStyle w:val="yTable"/>
              <w:spacing w:before="0"/>
              <w:rPr>
                <w:i/>
                <w:sz w:val="18"/>
              </w:rPr>
            </w:pPr>
            <w:r>
              <w:rPr>
                <w:i/>
                <w:sz w:val="18"/>
              </w:rPr>
              <w:t>Berberidaceae</w:t>
            </w:r>
          </w:p>
        </w:tc>
      </w:tr>
      <w:tr>
        <w:tc>
          <w:tcPr>
            <w:tcW w:w="1757" w:type="dxa"/>
          </w:tcPr>
          <w:p>
            <w:pPr>
              <w:pStyle w:val="yTable"/>
              <w:spacing w:before="0"/>
              <w:rPr>
                <w:i/>
                <w:sz w:val="18"/>
              </w:rPr>
            </w:pPr>
            <w:r>
              <w:rPr>
                <w:i/>
                <w:sz w:val="18"/>
              </w:rPr>
              <w:t>Berberis</w:t>
            </w:r>
          </w:p>
        </w:tc>
        <w:tc>
          <w:tcPr>
            <w:tcW w:w="1645" w:type="dxa"/>
          </w:tcPr>
          <w:p>
            <w:pPr>
              <w:pStyle w:val="yTable"/>
              <w:spacing w:before="0"/>
              <w:rPr>
                <w:i/>
                <w:sz w:val="18"/>
              </w:rPr>
            </w:pPr>
            <w:r>
              <w:rPr>
                <w:i/>
                <w:sz w:val="18"/>
              </w:rPr>
              <w:t>beaniana</w:t>
            </w:r>
          </w:p>
        </w:tc>
        <w:tc>
          <w:tcPr>
            <w:tcW w:w="1673" w:type="dxa"/>
          </w:tcPr>
          <w:p>
            <w:pPr>
              <w:pStyle w:val="yTable"/>
              <w:spacing w:before="0"/>
              <w:rPr>
                <w:i/>
                <w:sz w:val="18"/>
              </w:rPr>
            </w:pPr>
          </w:p>
        </w:tc>
        <w:tc>
          <w:tcPr>
            <w:tcW w:w="1729" w:type="dxa"/>
          </w:tcPr>
          <w:p>
            <w:pPr>
              <w:pStyle w:val="yTable"/>
              <w:spacing w:before="0"/>
              <w:rPr>
                <w:i/>
                <w:sz w:val="18"/>
              </w:rPr>
            </w:pPr>
            <w:r>
              <w:rPr>
                <w:i/>
                <w:sz w:val="18"/>
              </w:rPr>
              <w:t>Berberidaceae</w:t>
            </w:r>
          </w:p>
        </w:tc>
      </w:tr>
      <w:tr>
        <w:tc>
          <w:tcPr>
            <w:tcW w:w="1757" w:type="dxa"/>
          </w:tcPr>
          <w:p>
            <w:pPr>
              <w:pStyle w:val="yTable"/>
              <w:spacing w:before="0"/>
              <w:rPr>
                <w:i/>
                <w:sz w:val="18"/>
              </w:rPr>
            </w:pPr>
            <w:r>
              <w:rPr>
                <w:i/>
                <w:sz w:val="18"/>
              </w:rPr>
              <w:t>Berberis</w:t>
            </w:r>
          </w:p>
        </w:tc>
        <w:tc>
          <w:tcPr>
            <w:tcW w:w="1645" w:type="dxa"/>
          </w:tcPr>
          <w:p>
            <w:pPr>
              <w:pStyle w:val="yTable"/>
              <w:spacing w:before="0"/>
              <w:rPr>
                <w:i/>
                <w:sz w:val="18"/>
              </w:rPr>
            </w:pPr>
            <w:r>
              <w:rPr>
                <w:i/>
                <w:sz w:val="18"/>
              </w:rPr>
              <w:t>buxifolia</w:t>
            </w:r>
          </w:p>
        </w:tc>
        <w:tc>
          <w:tcPr>
            <w:tcW w:w="1673" w:type="dxa"/>
          </w:tcPr>
          <w:p>
            <w:pPr>
              <w:pStyle w:val="yTable"/>
              <w:spacing w:before="0"/>
              <w:rPr>
                <w:i/>
                <w:spacing w:val="-2"/>
                <w:sz w:val="18"/>
              </w:rPr>
            </w:pPr>
            <w:r>
              <w:rPr>
                <w:spacing w:val="-2"/>
                <w:sz w:val="18"/>
              </w:rPr>
              <w:t>Exceptions: var.</w:t>
            </w:r>
            <w:r>
              <w:rPr>
                <w:i/>
                <w:spacing w:val="-2"/>
                <w:sz w:val="18"/>
              </w:rPr>
              <w:t xml:space="preserve"> nana</w:t>
            </w:r>
          </w:p>
        </w:tc>
        <w:tc>
          <w:tcPr>
            <w:tcW w:w="1729" w:type="dxa"/>
          </w:tcPr>
          <w:p>
            <w:pPr>
              <w:pStyle w:val="yTable"/>
              <w:spacing w:before="0"/>
              <w:rPr>
                <w:i/>
                <w:sz w:val="18"/>
              </w:rPr>
            </w:pPr>
            <w:r>
              <w:rPr>
                <w:i/>
                <w:sz w:val="18"/>
              </w:rPr>
              <w:t>Berberidaceae</w:t>
            </w:r>
          </w:p>
        </w:tc>
      </w:tr>
      <w:tr>
        <w:tc>
          <w:tcPr>
            <w:tcW w:w="1757" w:type="dxa"/>
          </w:tcPr>
          <w:p>
            <w:pPr>
              <w:pStyle w:val="yTable"/>
              <w:spacing w:before="0"/>
              <w:rPr>
                <w:i/>
                <w:sz w:val="18"/>
              </w:rPr>
            </w:pPr>
            <w:r>
              <w:rPr>
                <w:i/>
                <w:sz w:val="18"/>
              </w:rPr>
              <w:t>Berberis</w:t>
            </w:r>
          </w:p>
        </w:tc>
        <w:tc>
          <w:tcPr>
            <w:tcW w:w="1645" w:type="dxa"/>
          </w:tcPr>
          <w:p>
            <w:pPr>
              <w:pStyle w:val="yTable"/>
              <w:spacing w:before="0"/>
              <w:rPr>
                <w:i/>
                <w:sz w:val="18"/>
              </w:rPr>
            </w:pPr>
            <w:r>
              <w:rPr>
                <w:i/>
                <w:sz w:val="18"/>
              </w:rPr>
              <w:t>calliantha</w:t>
            </w:r>
          </w:p>
        </w:tc>
        <w:tc>
          <w:tcPr>
            <w:tcW w:w="1673" w:type="dxa"/>
          </w:tcPr>
          <w:p>
            <w:pPr>
              <w:pStyle w:val="yTable"/>
              <w:spacing w:before="0"/>
              <w:rPr>
                <w:i/>
                <w:sz w:val="18"/>
              </w:rPr>
            </w:pPr>
          </w:p>
        </w:tc>
        <w:tc>
          <w:tcPr>
            <w:tcW w:w="1729" w:type="dxa"/>
          </w:tcPr>
          <w:p>
            <w:pPr>
              <w:pStyle w:val="yTable"/>
              <w:spacing w:before="0"/>
              <w:rPr>
                <w:i/>
                <w:sz w:val="18"/>
              </w:rPr>
            </w:pPr>
            <w:r>
              <w:rPr>
                <w:i/>
                <w:sz w:val="18"/>
              </w:rPr>
              <w:t>Berberidaceae</w:t>
            </w:r>
          </w:p>
        </w:tc>
      </w:tr>
      <w:tr>
        <w:tc>
          <w:tcPr>
            <w:tcW w:w="1757" w:type="dxa"/>
          </w:tcPr>
          <w:p>
            <w:pPr>
              <w:pStyle w:val="yTable"/>
              <w:spacing w:before="0"/>
              <w:rPr>
                <w:i/>
                <w:sz w:val="18"/>
              </w:rPr>
            </w:pPr>
            <w:r>
              <w:rPr>
                <w:i/>
                <w:sz w:val="18"/>
              </w:rPr>
              <w:t>Berberis</w:t>
            </w:r>
          </w:p>
        </w:tc>
        <w:tc>
          <w:tcPr>
            <w:tcW w:w="1645" w:type="dxa"/>
          </w:tcPr>
          <w:p>
            <w:pPr>
              <w:pStyle w:val="yTable"/>
              <w:spacing w:before="0"/>
              <w:rPr>
                <w:i/>
                <w:sz w:val="18"/>
              </w:rPr>
            </w:pPr>
            <w:r>
              <w:rPr>
                <w:i/>
                <w:sz w:val="18"/>
              </w:rPr>
              <w:t>candidula</w:t>
            </w:r>
          </w:p>
        </w:tc>
        <w:tc>
          <w:tcPr>
            <w:tcW w:w="1673" w:type="dxa"/>
          </w:tcPr>
          <w:p>
            <w:pPr>
              <w:pStyle w:val="yTable"/>
              <w:spacing w:before="0"/>
              <w:rPr>
                <w:i/>
                <w:sz w:val="18"/>
              </w:rPr>
            </w:pPr>
          </w:p>
        </w:tc>
        <w:tc>
          <w:tcPr>
            <w:tcW w:w="1729" w:type="dxa"/>
          </w:tcPr>
          <w:p>
            <w:pPr>
              <w:pStyle w:val="yTable"/>
              <w:spacing w:before="0"/>
              <w:rPr>
                <w:i/>
                <w:sz w:val="18"/>
              </w:rPr>
            </w:pPr>
            <w:r>
              <w:rPr>
                <w:i/>
                <w:sz w:val="18"/>
              </w:rPr>
              <w:t>Berberidaceae</w:t>
            </w:r>
          </w:p>
        </w:tc>
      </w:tr>
      <w:tr>
        <w:tc>
          <w:tcPr>
            <w:tcW w:w="1757" w:type="dxa"/>
          </w:tcPr>
          <w:p>
            <w:pPr>
              <w:pStyle w:val="yTable"/>
              <w:spacing w:before="0"/>
              <w:rPr>
                <w:i/>
                <w:sz w:val="18"/>
              </w:rPr>
            </w:pPr>
            <w:r>
              <w:rPr>
                <w:i/>
                <w:sz w:val="18"/>
              </w:rPr>
              <w:t>Berberis</w:t>
            </w:r>
          </w:p>
        </w:tc>
        <w:tc>
          <w:tcPr>
            <w:tcW w:w="1645" w:type="dxa"/>
          </w:tcPr>
          <w:p>
            <w:pPr>
              <w:pStyle w:val="yTable"/>
              <w:spacing w:before="0"/>
              <w:rPr>
                <w:i/>
                <w:sz w:val="18"/>
              </w:rPr>
            </w:pPr>
            <w:r>
              <w:rPr>
                <w:i/>
                <w:sz w:val="18"/>
              </w:rPr>
              <w:t>cavalerei</w:t>
            </w:r>
          </w:p>
        </w:tc>
        <w:tc>
          <w:tcPr>
            <w:tcW w:w="1673" w:type="dxa"/>
          </w:tcPr>
          <w:p>
            <w:pPr>
              <w:pStyle w:val="yTable"/>
              <w:spacing w:before="0"/>
              <w:rPr>
                <w:i/>
                <w:sz w:val="18"/>
              </w:rPr>
            </w:pPr>
          </w:p>
        </w:tc>
        <w:tc>
          <w:tcPr>
            <w:tcW w:w="1729" w:type="dxa"/>
          </w:tcPr>
          <w:p>
            <w:pPr>
              <w:pStyle w:val="yTable"/>
              <w:spacing w:before="0"/>
              <w:rPr>
                <w:i/>
                <w:sz w:val="18"/>
              </w:rPr>
            </w:pPr>
            <w:r>
              <w:rPr>
                <w:i/>
                <w:sz w:val="18"/>
              </w:rPr>
              <w:t>Berberidaceae</w:t>
            </w:r>
          </w:p>
        </w:tc>
      </w:tr>
      <w:tr>
        <w:tc>
          <w:tcPr>
            <w:tcW w:w="1757" w:type="dxa"/>
          </w:tcPr>
          <w:p>
            <w:pPr>
              <w:pStyle w:val="yTable"/>
              <w:spacing w:before="0"/>
              <w:rPr>
                <w:i/>
                <w:sz w:val="18"/>
              </w:rPr>
            </w:pPr>
            <w:r>
              <w:rPr>
                <w:i/>
                <w:sz w:val="18"/>
              </w:rPr>
              <w:t>Berberis</w:t>
            </w:r>
          </w:p>
        </w:tc>
        <w:tc>
          <w:tcPr>
            <w:tcW w:w="1645" w:type="dxa"/>
          </w:tcPr>
          <w:p>
            <w:pPr>
              <w:pStyle w:val="yTable"/>
              <w:spacing w:before="0"/>
              <w:rPr>
                <w:i/>
                <w:sz w:val="18"/>
              </w:rPr>
            </w:pPr>
            <w:r>
              <w:rPr>
                <w:i/>
                <w:sz w:val="18"/>
              </w:rPr>
              <w:t>circumserrata</w:t>
            </w:r>
          </w:p>
        </w:tc>
        <w:tc>
          <w:tcPr>
            <w:tcW w:w="1673" w:type="dxa"/>
          </w:tcPr>
          <w:p>
            <w:pPr>
              <w:pStyle w:val="yTable"/>
              <w:spacing w:before="0"/>
              <w:rPr>
                <w:i/>
                <w:sz w:val="18"/>
              </w:rPr>
            </w:pPr>
          </w:p>
        </w:tc>
        <w:tc>
          <w:tcPr>
            <w:tcW w:w="1729" w:type="dxa"/>
          </w:tcPr>
          <w:p>
            <w:pPr>
              <w:pStyle w:val="yTable"/>
              <w:spacing w:before="0"/>
              <w:rPr>
                <w:i/>
                <w:sz w:val="18"/>
              </w:rPr>
            </w:pPr>
            <w:r>
              <w:rPr>
                <w:i/>
                <w:sz w:val="18"/>
              </w:rPr>
              <w:t>Berberidaceae</w:t>
            </w:r>
          </w:p>
        </w:tc>
      </w:tr>
      <w:tr>
        <w:tc>
          <w:tcPr>
            <w:tcW w:w="1757" w:type="dxa"/>
          </w:tcPr>
          <w:p>
            <w:pPr>
              <w:pStyle w:val="yTable"/>
              <w:spacing w:before="0"/>
              <w:rPr>
                <w:i/>
                <w:sz w:val="18"/>
              </w:rPr>
            </w:pPr>
            <w:r>
              <w:rPr>
                <w:i/>
                <w:sz w:val="18"/>
              </w:rPr>
              <w:t>Berberis</w:t>
            </w:r>
          </w:p>
        </w:tc>
        <w:tc>
          <w:tcPr>
            <w:tcW w:w="1645" w:type="dxa"/>
          </w:tcPr>
          <w:p>
            <w:pPr>
              <w:pStyle w:val="yTable"/>
              <w:spacing w:before="0"/>
              <w:rPr>
                <w:i/>
                <w:sz w:val="18"/>
              </w:rPr>
            </w:pPr>
            <w:r>
              <w:rPr>
                <w:i/>
                <w:sz w:val="18"/>
              </w:rPr>
              <w:t>concinna</w:t>
            </w:r>
          </w:p>
        </w:tc>
        <w:tc>
          <w:tcPr>
            <w:tcW w:w="1673" w:type="dxa"/>
          </w:tcPr>
          <w:p>
            <w:pPr>
              <w:pStyle w:val="yTable"/>
              <w:spacing w:before="0"/>
              <w:rPr>
                <w:i/>
                <w:sz w:val="18"/>
              </w:rPr>
            </w:pPr>
          </w:p>
        </w:tc>
        <w:tc>
          <w:tcPr>
            <w:tcW w:w="1729" w:type="dxa"/>
          </w:tcPr>
          <w:p>
            <w:pPr>
              <w:pStyle w:val="yTable"/>
              <w:spacing w:before="0"/>
              <w:rPr>
                <w:i/>
                <w:sz w:val="18"/>
              </w:rPr>
            </w:pPr>
            <w:r>
              <w:rPr>
                <w:i/>
                <w:sz w:val="18"/>
              </w:rPr>
              <w:t>Berberidaceae</w:t>
            </w:r>
          </w:p>
        </w:tc>
      </w:tr>
      <w:tr>
        <w:tc>
          <w:tcPr>
            <w:tcW w:w="1757" w:type="dxa"/>
          </w:tcPr>
          <w:p>
            <w:pPr>
              <w:pStyle w:val="yTable"/>
              <w:spacing w:before="0"/>
              <w:rPr>
                <w:i/>
                <w:sz w:val="18"/>
              </w:rPr>
            </w:pPr>
            <w:r>
              <w:rPr>
                <w:i/>
                <w:sz w:val="18"/>
              </w:rPr>
              <w:t>Berberis</w:t>
            </w:r>
          </w:p>
        </w:tc>
        <w:tc>
          <w:tcPr>
            <w:tcW w:w="1645" w:type="dxa"/>
          </w:tcPr>
          <w:p>
            <w:pPr>
              <w:pStyle w:val="yTable"/>
              <w:spacing w:before="0"/>
              <w:rPr>
                <w:i/>
                <w:sz w:val="18"/>
              </w:rPr>
            </w:pPr>
            <w:r>
              <w:rPr>
                <w:i/>
                <w:sz w:val="18"/>
              </w:rPr>
              <w:t>coxii</w:t>
            </w:r>
          </w:p>
        </w:tc>
        <w:tc>
          <w:tcPr>
            <w:tcW w:w="1673" w:type="dxa"/>
          </w:tcPr>
          <w:p>
            <w:pPr>
              <w:pStyle w:val="yTable"/>
              <w:spacing w:before="0"/>
              <w:rPr>
                <w:i/>
                <w:sz w:val="18"/>
              </w:rPr>
            </w:pPr>
          </w:p>
        </w:tc>
        <w:tc>
          <w:tcPr>
            <w:tcW w:w="1729" w:type="dxa"/>
          </w:tcPr>
          <w:p>
            <w:pPr>
              <w:pStyle w:val="yTable"/>
              <w:spacing w:before="0"/>
              <w:rPr>
                <w:i/>
                <w:sz w:val="18"/>
              </w:rPr>
            </w:pPr>
            <w:r>
              <w:rPr>
                <w:i/>
                <w:sz w:val="18"/>
              </w:rPr>
              <w:t>Berberidaceae</w:t>
            </w:r>
          </w:p>
        </w:tc>
      </w:tr>
      <w:tr>
        <w:tc>
          <w:tcPr>
            <w:tcW w:w="1757" w:type="dxa"/>
          </w:tcPr>
          <w:p>
            <w:pPr>
              <w:pStyle w:val="yTable"/>
              <w:spacing w:before="0"/>
              <w:rPr>
                <w:i/>
                <w:sz w:val="18"/>
              </w:rPr>
            </w:pPr>
            <w:r>
              <w:rPr>
                <w:i/>
                <w:sz w:val="18"/>
              </w:rPr>
              <w:t>Berberis</w:t>
            </w:r>
          </w:p>
        </w:tc>
        <w:tc>
          <w:tcPr>
            <w:tcW w:w="1645" w:type="dxa"/>
          </w:tcPr>
          <w:p>
            <w:pPr>
              <w:pStyle w:val="yTable"/>
              <w:spacing w:before="0"/>
              <w:rPr>
                <w:i/>
                <w:sz w:val="18"/>
              </w:rPr>
            </w:pPr>
            <w:r>
              <w:rPr>
                <w:i/>
                <w:sz w:val="18"/>
              </w:rPr>
              <w:t>darwinii</w:t>
            </w:r>
          </w:p>
        </w:tc>
        <w:tc>
          <w:tcPr>
            <w:tcW w:w="1673" w:type="dxa"/>
          </w:tcPr>
          <w:p>
            <w:pPr>
              <w:pStyle w:val="yTable"/>
              <w:spacing w:before="0"/>
              <w:rPr>
                <w:i/>
                <w:sz w:val="18"/>
              </w:rPr>
            </w:pPr>
          </w:p>
        </w:tc>
        <w:tc>
          <w:tcPr>
            <w:tcW w:w="1729" w:type="dxa"/>
          </w:tcPr>
          <w:p>
            <w:pPr>
              <w:pStyle w:val="yTable"/>
              <w:spacing w:before="0"/>
              <w:rPr>
                <w:i/>
                <w:sz w:val="18"/>
              </w:rPr>
            </w:pPr>
            <w:r>
              <w:rPr>
                <w:i/>
                <w:sz w:val="18"/>
              </w:rPr>
              <w:t>Berberidaceae</w:t>
            </w:r>
          </w:p>
        </w:tc>
      </w:tr>
      <w:tr>
        <w:tc>
          <w:tcPr>
            <w:tcW w:w="1757" w:type="dxa"/>
          </w:tcPr>
          <w:p>
            <w:pPr>
              <w:pStyle w:val="yTable"/>
              <w:spacing w:before="0"/>
              <w:rPr>
                <w:i/>
                <w:sz w:val="18"/>
              </w:rPr>
            </w:pPr>
            <w:r>
              <w:rPr>
                <w:i/>
                <w:sz w:val="18"/>
              </w:rPr>
              <w:t>Berberis</w:t>
            </w:r>
          </w:p>
        </w:tc>
        <w:tc>
          <w:tcPr>
            <w:tcW w:w="1645" w:type="dxa"/>
          </w:tcPr>
          <w:p>
            <w:pPr>
              <w:pStyle w:val="yTable"/>
              <w:spacing w:before="0"/>
              <w:rPr>
                <w:i/>
                <w:sz w:val="18"/>
              </w:rPr>
            </w:pPr>
            <w:r>
              <w:rPr>
                <w:i/>
                <w:sz w:val="18"/>
              </w:rPr>
              <w:t>dasystachya</w:t>
            </w:r>
          </w:p>
        </w:tc>
        <w:tc>
          <w:tcPr>
            <w:tcW w:w="1673" w:type="dxa"/>
          </w:tcPr>
          <w:p>
            <w:pPr>
              <w:pStyle w:val="yTable"/>
              <w:spacing w:before="0"/>
              <w:rPr>
                <w:i/>
                <w:sz w:val="18"/>
              </w:rPr>
            </w:pPr>
          </w:p>
        </w:tc>
        <w:tc>
          <w:tcPr>
            <w:tcW w:w="1729" w:type="dxa"/>
          </w:tcPr>
          <w:p>
            <w:pPr>
              <w:pStyle w:val="yTable"/>
              <w:spacing w:before="0"/>
              <w:rPr>
                <w:i/>
                <w:sz w:val="18"/>
              </w:rPr>
            </w:pPr>
            <w:r>
              <w:rPr>
                <w:i/>
                <w:sz w:val="18"/>
              </w:rPr>
              <w:t>Berberidaceae</w:t>
            </w:r>
          </w:p>
        </w:tc>
      </w:tr>
      <w:tr>
        <w:tc>
          <w:tcPr>
            <w:tcW w:w="1757" w:type="dxa"/>
          </w:tcPr>
          <w:p>
            <w:pPr>
              <w:pStyle w:val="yTable"/>
              <w:spacing w:before="0"/>
              <w:rPr>
                <w:i/>
                <w:sz w:val="18"/>
              </w:rPr>
            </w:pPr>
            <w:r>
              <w:rPr>
                <w:i/>
                <w:sz w:val="18"/>
              </w:rPr>
              <w:t>Berberis</w:t>
            </w:r>
          </w:p>
        </w:tc>
        <w:tc>
          <w:tcPr>
            <w:tcW w:w="1645" w:type="dxa"/>
          </w:tcPr>
          <w:p>
            <w:pPr>
              <w:pStyle w:val="yTable"/>
              <w:spacing w:before="0"/>
              <w:rPr>
                <w:i/>
                <w:sz w:val="18"/>
              </w:rPr>
            </w:pPr>
            <w:r>
              <w:rPr>
                <w:i/>
                <w:sz w:val="18"/>
              </w:rPr>
              <w:t>dubia</w:t>
            </w:r>
          </w:p>
        </w:tc>
        <w:tc>
          <w:tcPr>
            <w:tcW w:w="1673" w:type="dxa"/>
          </w:tcPr>
          <w:p>
            <w:pPr>
              <w:pStyle w:val="yTable"/>
              <w:spacing w:before="0"/>
              <w:rPr>
                <w:i/>
                <w:sz w:val="18"/>
              </w:rPr>
            </w:pPr>
          </w:p>
        </w:tc>
        <w:tc>
          <w:tcPr>
            <w:tcW w:w="1729" w:type="dxa"/>
          </w:tcPr>
          <w:p>
            <w:pPr>
              <w:pStyle w:val="yTable"/>
              <w:spacing w:before="0"/>
              <w:rPr>
                <w:i/>
                <w:sz w:val="18"/>
              </w:rPr>
            </w:pPr>
            <w:r>
              <w:rPr>
                <w:i/>
                <w:sz w:val="18"/>
              </w:rPr>
              <w:t>Berberidaceae</w:t>
            </w:r>
          </w:p>
        </w:tc>
      </w:tr>
      <w:tr>
        <w:tc>
          <w:tcPr>
            <w:tcW w:w="1757" w:type="dxa"/>
          </w:tcPr>
          <w:p>
            <w:pPr>
              <w:pStyle w:val="yTable"/>
              <w:spacing w:before="0"/>
              <w:rPr>
                <w:i/>
                <w:sz w:val="18"/>
              </w:rPr>
            </w:pPr>
            <w:r>
              <w:rPr>
                <w:i/>
                <w:sz w:val="18"/>
              </w:rPr>
              <w:t>Berberis</w:t>
            </w:r>
          </w:p>
        </w:tc>
        <w:tc>
          <w:tcPr>
            <w:tcW w:w="1645" w:type="dxa"/>
          </w:tcPr>
          <w:p>
            <w:pPr>
              <w:pStyle w:val="yTable"/>
              <w:spacing w:before="0"/>
              <w:rPr>
                <w:i/>
                <w:sz w:val="18"/>
              </w:rPr>
            </w:pPr>
            <w:r>
              <w:rPr>
                <w:i/>
                <w:sz w:val="18"/>
              </w:rPr>
              <w:t>franchetiana</w:t>
            </w:r>
          </w:p>
        </w:tc>
        <w:tc>
          <w:tcPr>
            <w:tcW w:w="1673" w:type="dxa"/>
          </w:tcPr>
          <w:p>
            <w:pPr>
              <w:pStyle w:val="yTable"/>
              <w:spacing w:before="0"/>
              <w:rPr>
                <w:i/>
                <w:sz w:val="18"/>
              </w:rPr>
            </w:pPr>
          </w:p>
        </w:tc>
        <w:tc>
          <w:tcPr>
            <w:tcW w:w="1729" w:type="dxa"/>
          </w:tcPr>
          <w:p>
            <w:pPr>
              <w:pStyle w:val="yTable"/>
              <w:spacing w:before="0"/>
              <w:rPr>
                <w:i/>
                <w:sz w:val="18"/>
              </w:rPr>
            </w:pPr>
            <w:r>
              <w:rPr>
                <w:i/>
                <w:sz w:val="18"/>
              </w:rPr>
              <w:t>Berberidaceae</w:t>
            </w:r>
          </w:p>
        </w:tc>
      </w:tr>
      <w:tr>
        <w:tc>
          <w:tcPr>
            <w:tcW w:w="1757" w:type="dxa"/>
          </w:tcPr>
          <w:p>
            <w:pPr>
              <w:pStyle w:val="yTable"/>
              <w:spacing w:before="0"/>
              <w:rPr>
                <w:i/>
                <w:sz w:val="18"/>
              </w:rPr>
            </w:pPr>
            <w:r>
              <w:rPr>
                <w:i/>
                <w:sz w:val="18"/>
              </w:rPr>
              <w:t>Berberis</w:t>
            </w:r>
          </w:p>
        </w:tc>
        <w:tc>
          <w:tcPr>
            <w:tcW w:w="1645" w:type="dxa"/>
          </w:tcPr>
          <w:p>
            <w:pPr>
              <w:pStyle w:val="yTable"/>
              <w:spacing w:before="0"/>
              <w:rPr>
                <w:i/>
                <w:sz w:val="18"/>
              </w:rPr>
            </w:pPr>
            <w:r>
              <w:rPr>
                <w:i/>
                <w:sz w:val="18"/>
              </w:rPr>
              <w:t>gagnepainii</w:t>
            </w:r>
          </w:p>
        </w:tc>
        <w:tc>
          <w:tcPr>
            <w:tcW w:w="1673" w:type="dxa"/>
          </w:tcPr>
          <w:p>
            <w:pPr>
              <w:pStyle w:val="yTable"/>
              <w:spacing w:before="0"/>
              <w:rPr>
                <w:i/>
                <w:sz w:val="18"/>
              </w:rPr>
            </w:pPr>
          </w:p>
        </w:tc>
        <w:tc>
          <w:tcPr>
            <w:tcW w:w="1729" w:type="dxa"/>
          </w:tcPr>
          <w:p>
            <w:pPr>
              <w:pStyle w:val="yTable"/>
              <w:spacing w:before="0"/>
              <w:rPr>
                <w:i/>
                <w:sz w:val="18"/>
              </w:rPr>
            </w:pPr>
            <w:r>
              <w:rPr>
                <w:i/>
                <w:sz w:val="18"/>
              </w:rPr>
              <w:t>Berberidaceae</w:t>
            </w:r>
          </w:p>
        </w:tc>
      </w:tr>
      <w:tr>
        <w:tc>
          <w:tcPr>
            <w:tcW w:w="1757" w:type="dxa"/>
          </w:tcPr>
          <w:p>
            <w:pPr>
              <w:pStyle w:val="yTable"/>
              <w:spacing w:before="0"/>
              <w:rPr>
                <w:i/>
                <w:sz w:val="18"/>
              </w:rPr>
            </w:pPr>
            <w:r>
              <w:rPr>
                <w:i/>
                <w:sz w:val="18"/>
              </w:rPr>
              <w:t>Berberis</w:t>
            </w:r>
          </w:p>
        </w:tc>
        <w:tc>
          <w:tcPr>
            <w:tcW w:w="1645" w:type="dxa"/>
          </w:tcPr>
          <w:p>
            <w:pPr>
              <w:pStyle w:val="yTable"/>
              <w:spacing w:before="0"/>
              <w:rPr>
                <w:i/>
                <w:sz w:val="18"/>
              </w:rPr>
            </w:pPr>
            <w:r>
              <w:rPr>
                <w:i/>
                <w:sz w:val="18"/>
              </w:rPr>
              <w:t>gilgiana</w:t>
            </w:r>
          </w:p>
        </w:tc>
        <w:tc>
          <w:tcPr>
            <w:tcW w:w="1673" w:type="dxa"/>
          </w:tcPr>
          <w:p>
            <w:pPr>
              <w:pStyle w:val="yTable"/>
              <w:spacing w:before="0"/>
              <w:rPr>
                <w:i/>
                <w:sz w:val="18"/>
              </w:rPr>
            </w:pPr>
          </w:p>
        </w:tc>
        <w:tc>
          <w:tcPr>
            <w:tcW w:w="1729" w:type="dxa"/>
          </w:tcPr>
          <w:p>
            <w:pPr>
              <w:pStyle w:val="yTable"/>
              <w:spacing w:before="0"/>
              <w:rPr>
                <w:i/>
                <w:sz w:val="18"/>
              </w:rPr>
            </w:pPr>
            <w:r>
              <w:rPr>
                <w:i/>
                <w:sz w:val="18"/>
              </w:rPr>
              <w:t>Berberidaceae</w:t>
            </w:r>
          </w:p>
        </w:tc>
      </w:tr>
      <w:tr>
        <w:tc>
          <w:tcPr>
            <w:tcW w:w="1757" w:type="dxa"/>
          </w:tcPr>
          <w:p>
            <w:pPr>
              <w:pStyle w:val="yTable"/>
              <w:spacing w:before="0"/>
              <w:rPr>
                <w:i/>
                <w:sz w:val="18"/>
              </w:rPr>
            </w:pPr>
            <w:r>
              <w:rPr>
                <w:i/>
                <w:sz w:val="18"/>
              </w:rPr>
              <w:t>Berberis</w:t>
            </w:r>
          </w:p>
        </w:tc>
        <w:tc>
          <w:tcPr>
            <w:tcW w:w="1645" w:type="dxa"/>
          </w:tcPr>
          <w:p>
            <w:pPr>
              <w:pStyle w:val="yTable"/>
              <w:spacing w:before="0"/>
              <w:rPr>
                <w:i/>
                <w:sz w:val="18"/>
              </w:rPr>
            </w:pPr>
            <w:r>
              <w:rPr>
                <w:i/>
                <w:sz w:val="18"/>
              </w:rPr>
              <w:t>gyalaica</w:t>
            </w:r>
          </w:p>
        </w:tc>
        <w:tc>
          <w:tcPr>
            <w:tcW w:w="1673" w:type="dxa"/>
          </w:tcPr>
          <w:p>
            <w:pPr>
              <w:pStyle w:val="yTable"/>
              <w:spacing w:before="0"/>
              <w:rPr>
                <w:i/>
                <w:sz w:val="18"/>
              </w:rPr>
            </w:pPr>
          </w:p>
        </w:tc>
        <w:tc>
          <w:tcPr>
            <w:tcW w:w="1729" w:type="dxa"/>
          </w:tcPr>
          <w:p>
            <w:pPr>
              <w:pStyle w:val="yTable"/>
              <w:spacing w:before="0"/>
              <w:rPr>
                <w:i/>
                <w:sz w:val="18"/>
              </w:rPr>
            </w:pPr>
            <w:r>
              <w:rPr>
                <w:i/>
                <w:sz w:val="18"/>
              </w:rPr>
              <w:t>Berberidaceae</w:t>
            </w:r>
          </w:p>
        </w:tc>
      </w:tr>
      <w:tr>
        <w:tc>
          <w:tcPr>
            <w:tcW w:w="1757" w:type="dxa"/>
          </w:tcPr>
          <w:p>
            <w:pPr>
              <w:pStyle w:val="yTable"/>
              <w:spacing w:before="0"/>
              <w:rPr>
                <w:i/>
                <w:sz w:val="18"/>
              </w:rPr>
            </w:pPr>
            <w:r>
              <w:rPr>
                <w:i/>
                <w:sz w:val="18"/>
              </w:rPr>
              <w:t>Berberis</w:t>
            </w:r>
          </w:p>
        </w:tc>
        <w:tc>
          <w:tcPr>
            <w:tcW w:w="1645" w:type="dxa"/>
          </w:tcPr>
          <w:p>
            <w:pPr>
              <w:pStyle w:val="yTable"/>
              <w:spacing w:before="0"/>
              <w:rPr>
                <w:i/>
                <w:sz w:val="18"/>
              </w:rPr>
            </w:pPr>
            <w:r>
              <w:rPr>
                <w:i/>
                <w:sz w:val="18"/>
              </w:rPr>
              <w:t>heterophylla</w:t>
            </w:r>
          </w:p>
        </w:tc>
        <w:tc>
          <w:tcPr>
            <w:tcW w:w="1673" w:type="dxa"/>
          </w:tcPr>
          <w:p>
            <w:pPr>
              <w:pStyle w:val="yTable"/>
              <w:spacing w:before="0"/>
              <w:rPr>
                <w:i/>
                <w:sz w:val="18"/>
              </w:rPr>
            </w:pPr>
          </w:p>
        </w:tc>
        <w:tc>
          <w:tcPr>
            <w:tcW w:w="1729" w:type="dxa"/>
          </w:tcPr>
          <w:p>
            <w:pPr>
              <w:pStyle w:val="yTable"/>
              <w:spacing w:before="0"/>
              <w:rPr>
                <w:i/>
                <w:sz w:val="18"/>
              </w:rPr>
            </w:pPr>
            <w:r>
              <w:rPr>
                <w:i/>
                <w:sz w:val="18"/>
              </w:rPr>
              <w:t>Berberidaceae</w:t>
            </w:r>
          </w:p>
        </w:tc>
      </w:tr>
      <w:tr>
        <w:tc>
          <w:tcPr>
            <w:tcW w:w="1757" w:type="dxa"/>
          </w:tcPr>
          <w:p>
            <w:pPr>
              <w:pStyle w:val="yTable"/>
              <w:spacing w:before="0"/>
              <w:rPr>
                <w:i/>
                <w:sz w:val="18"/>
              </w:rPr>
            </w:pPr>
            <w:r>
              <w:rPr>
                <w:i/>
                <w:sz w:val="18"/>
              </w:rPr>
              <w:t>Berberis</w:t>
            </w:r>
          </w:p>
        </w:tc>
        <w:tc>
          <w:tcPr>
            <w:tcW w:w="1645" w:type="dxa"/>
          </w:tcPr>
          <w:p>
            <w:pPr>
              <w:pStyle w:val="yTable"/>
              <w:spacing w:before="0"/>
              <w:rPr>
                <w:i/>
                <w:sz w:val="18"/>
              </w:rPr>
            </w:pPr>
            <w:r>
              <w:rPr>
                <w:i/>
                <w:sz w:val="18"/>
              </w:rPr>
              <w:t>insignis</w:t>
            </w:r>
          </w:p>
        </w:tc>
        <w:tc>
          <w:tcPr>
            <w:tcW w:w="1673" w:type="dxa"/>
          </w:tcPr>
          <w:p>
            <w:pPr>
              <w:pStyle w:val="yTable"/>
              <w:spacing w:before="0"/>
              <w:rPr>
                <w:i/>
                <w:sz w:val="18"/>
              </w:rPr>
            </w:pPr>
          </w:p>
        </w:tc>
        <w:tc>
          <w:tcPr>
            <w:tcW w:w="1729" w:type="dxa"/>
          </w:tcPr>
          <w:p>
            <w:pPr>
              <w:pStyle w:val="yTable"/>
              <w:spacing w:before="0"/>
              <w:rPr>
                <w:i/>
                <w:sz w:val="18"/>
              </w:rPr>
            </w:pPr>
            <w:r>
              <w:rPr>
                <w:i/>
                <w:sz w:val="18"/>
              </w:rPr>
              <w:t>Berberidaceae</w:t>
            </w:r>
          </w:p>
        </w:tc>
      </w:tr>
      <w:tr>
        <w:tc>
          <w:tcPr>
            <w:tcW w:w="1757" w:type="dxa"/>
          </w:tcPr>
          <w:p>
            <w:pPr>
              <w:pStyle w:val="yTable"/>
              <w:spacing w:before="0"/>
              <w:rPr>
                <w:i/>
                <w:sz w:val="18"/>
              </w:rPr>
            </w:pPr>
            <w:r>
              <w:rPr>
                <w:i/>
                <w:sz w:val="18"/>
              </w:rPr>
              <w:t>Berberis</w:t>
            </w:r>
          </w:p>
        </w:tc>
        <w:tc>
          <w:tcPr>
            <w:tcW w:w="1645" w:type="dxa"/>
          </w:tcPr>
          <w:p>
            <w:pPr>
              <w:pStyle w:val="yTable"/>
              <w:spacing w:before="0"/>
              <w:rPr>
                <w:i/>
                <w:sz w:val="18"/>
              </w:rPr>
            </w:pPr>
            <w:r>
              <w:rPr>
                <w:i/>
                <w:sz w:val="18"/>
              </w:rPr>
              <w:t>julianae</w:t>
            </w:r>
          </w:p>
        </w:tc>
        <w:tc>
          <w:tcPr>
            <w:tcW w:w="1673" w:type="dxa"/>
          </w:tcPr>
          <w:p>
            <w:pPr>
              <w:pStyle w:val="yTable"/>
              <w:spacing w:before="0"/>
              <w:rPr>
                <w:i/>
                <w:sz w:val="18"/>
              </w:rPr>
            </w:pPr>
          </w:p>
        </w:tc>
        <w:tc>
          <w:tcPr>
            <w:tcW w:w="1729" w:type="dxa"/>
          </w:tcPr>
          <w:p>
            <w:pPr>
              <w:pStyle w:val="yTable"/>
              <w:spacing w:before="0"/>
              <w:rPr>
                <w:i/>
                <w:sz w:val="18"/>
              </w:rPr>
            </w:pPr>
            <w:r>
              <w:rPr>
                <w:i/>
                <w:sz w:val="18"/>
              </w:rPr>
              <w:t>Berberidaceae</w:t>
            </w:r>
          </w:p>
        </w:tc>
      </w:tr>
      <w:tr>
        <w:tc>
          <w:tcPr>
            <w:tcW w:w="1757" w:type="dxa"/>
          </w:tcPr>
          <w:p>
            <w:pPr>
              <w:pStyle w:val="yTable"/>
              <w:spacing w:before="0"/>
              <w:rPr>
                <w:i/>
                <w:sz w:val="18"/>
              </w:rPr>
            </w:pPr>
            <w:r>
              <w:rPr>
                <w:i/>
                <w:sz w:val="18"/>
              </w:rPr>
              <w:t>Berberis</w:t>
            </w:r>
          </w:p>
        </w:tc>
        <w:tc>
          <w:tcPr>
            <w:tcW w:w="1645" w:type="dxa"/>
          </w:tcPr>
          <w:p>
            <w:pPr>
              <w:pStyle w:val="yTable"/>
              <w:spacing w:before="0"/>
              <w:rPr>
                <w:i/>
                <w:sz w:val="18"/>
              </w:rPr>
            </w:pPr>
            <w:r>
              <w:rPr>
                <w:i/>
                <w:sz w:val="18"/>
              </w:rPr>
              <w:t>kawakamii</w:t>
            </w:r>
          </w:p>
        </w:tc>
        <w:tc>
          <w:tcPr>
            <w:tcW w:w="1673" w:type="dxa"/>
          </w:tcPr>
          <w:p>
            <w:pPr>
              <w:pStyle w:val="yTable"/>
              <w:spacing w:before="0"/>
              <w:rPr>
                <w:i/>
                <w:sz w:val="18"/>
              </w:rPr>
            </w:pPr>
            <w:r>
              <w:rPr>
                <w:sz w:val="18"/>
              </w:rPr>
              <w:t>Exceptions: var.</w:t>
            </w:r>
            <w:r>
              <w:rPr>
                <w:i/>
                <w:sz w:val="18"/>
              </w:rPr>
              <w:t> formosana</w:t>
            </w:r>
          </w:p>
        </w:tc>
        <w:tc>
          <w:tcPr>
            <w:tcW w:w="1729" w:type="dxa"/>
          </w:tcPr>
          <w:p>
            <w:pPr>
              <w:pStyle w:val="yTable"/>
              <w:spacing w:before="0"/>
              <w:rPr>
                <w:i/>
                <w:sz w:val="18"/>
              </w:rPr>
            </w:pPr>
            <w:r>
              <w:rPr>
                <w:i/>
                <w:sz w:val="18"/>
              </w:rPr>
              <w:t>Berberidaceae</w:t>
            </w:r>
          </w:p>
        </w:tc>
      </w:tr>
      <w:tr>
        <w:tc>
          <w:tcPr>
            <w:tcW w:w="1757" w:type="dxa"/>
          </w:tcPr>
          <w:p>
            <w:pPr>
              <w:pStyle w:val="yTable"/>
              <w:spacing w:before="0"/>
              <w:rPr>
                <w:i/>
                <w:sz w:val="18"/>
              </w:rPr>
            </w:pPr>
            <w:r>
              <w:rPr>
                <w:i/>
                <w:sz w:val="18"/>
              </w:rPr>
              <w:t>Berberis</w:t>
            </w:r>
          </w:p>
        </w:tc>
        <w:tc>
          <w:tcPr>
            <w:tcW w:w="1645" w:type="dxa"/>
          </w:tcPr>
          <w:p>
            <w:pPr>
              <w:pStyle w:val="yTable"/>
              <w:spacing w:before="0"/>
              <w:rPr>
                <w:i/>
                <w:sz w:val="18"/>
              </w:rPr>
            </w:pPr>
            <w:r>
              <w:rPr>
                <w:i/>
                <w:sz w:val="18"/>
              </w:rPr>
              <w:t>koreana</w:t>
            </w:r>
          </w:p>
        </w:tc>
        <w:tc>
          <w:tcPr>
            <w:tcW w:w="1673" w:type="dxa"/>
          </w:tcPr>
          <w:p>
            <w:pPr>
              <w:pStyle w:val="yTable"/>
              <w:spacing w:before="0"/>
              <w:rPr>
                <w:i/>
                <w:sz w:val="18"/>
              </w:rPr>
            </w:pPr>
          </w:p>
        </w:tc>
        <w:tc>
          <w:tcPr>
            <w:tcW w:w="1729" w:type="dxa"/>
          </w:tcPr>
          <w:p>
            <w:pPr>
              <w:pStyle w:val="yTable"/>
              <w:spacing w:before="0"/>
              <w:rPr>
                <w:i/>
                <w:sz w:val="18"/>
              </w:rPr>
            </w:pPr>
            <w:r>
              <w:rPr>
                <w:i/>
                <w:sz w:val="18"/>
              </w:rPr>
              <w:t>Berberidaceae</w:t>
            </w:r>
          </w:p>
        </w:tc>
      </w:tr>
      <w:tr>
        <w:tc>
          <w:tcPr>
            <w:tcW w:w="1757" w:type="dxa"/>
          </w:tcPr>
          <w:p>
            <w:pPr>
              <w:pStyle w:val="yTable"/>
              <w:spacing w:before="0"/>
              <w:rPr>
                <w:i/>
                <w:sz w:val="18"/>
              </w:rPr>
            </w:pPr>
            <w:r>
              <w:rPr>
                <w:i/>
                <w:sz w:val="18"/>
              </w:rPr>
              <w:t>Berberis</w:t>
            </w:r>
          </w:p>
        </w:tc>
        <w:tc>
          <w:tcPr>
            <w:tcW w:w="1645" w:type="dxa"/>
          </w:tcPr>
          <w:p>
            <w:pPr>
              <w:pStyle w:val="yTable"/>
              <w:spacing w:before="0"/>
              <w:rPr>
                <w:i/>
                <w:sz w:val="18"/>
              </w:rPr>
            </w:pPr>
            <w:r>
              <w:rPr>
                <w:i/>
                <w:sz w:val="18"/>
              </w:rPr>
              <w:t>lempergiana</w:t>
            </w:r>
          </w:p>
        </w:tc>
        <w:tc>
          <w:tcPr>
            <w:tcW w:w="1673" w:type="dxa"/>
          </w:tcPr>
          <w:p>
            <w:pPr>
              <w:pStyle w:val="yTable"/>
              <w:spacing w:before="0"/>
              <w:rPr>
                <w:i/>
                <w:sz w:val="18"/>
              </w:rPr>
            </w:pPr>
          </w:p>
        </w:tc>
        <w:tc>
          <w:tcPr>
            <w:tcW w:w="1729" w:type="dxa"/>
          </w:tcPr>
          <w:p>
            <w:pPr>
              <w:pStyle w:val="yTable"/>
              <w:spacing w:before="0"/>
              <w:rPr>
                <w:i/>
                <w:sz w:val="18"/>
              </w:rPr>
            </w:pPr>
            <w:r>
              <w:rPr>
                <w:i/>
                <w:sz w:val="18"/>
              </w:rPr>
              <w:t>Berberidaceae</w:t>
            </w:r>
          </w:p>
        </w:tc>
      </w:tr>
      <w:tr>
        <w:tc>
          <w:tcPr>
            <w:tcW w:w="1757" w:type="dxa"/>
          </w:tcPr>
          <w:p>
            <w:pPr>
              <w:pStyle w:val="yTable"/>
              <w:spacing w:before="0"/>
              <w:rPr>
                <w:i/>
                <w:sz w:val="18"/>
              </w:rPr>
            </w:pPr>
            <w:r>
              <w:rPr>
                <w:i/>
                <w:sz w:val="18"/>
              </w:rPr>
              <w:t>Berberis</w:t>
            </w:r>
          </w:p>
        </w:tc>
        <w:tc>
          <w:tcPr>
            <w:tcW w:w="1645" w:type="dxa"/>
          </w:tcPr>
          <w:p>
            <w:pPr>
              <w:pStyle w:val="yTable"/>
              <w:spacing w:before="0"/>
              <w:rPr>
                <w:i/>
                <w:sz w:val="18"/>
              </w:rPr>
            </w:pPr>
            <w:r>
              <w:rPr>
                <w:i/>
                <w:sz w:val="18"/>
              </w:rPr>
              <w:t>lepidifolia</w:t>
            </w:r>
          </w:p>
        </w:tc>
        <w:tc>
          <w:tcPr>
            <w:tcW w:w="1673" w:type="dxa"/>
          </w:tcPr>
          <w:p>
            <w:pPr>
              <w:pStyle w:val="yTable"/>
              <w:spacing w:before="0"/>
              <w:rPr>
                <w:i/>
                <w:sz w:val="18"/>
              </w:rPr>
            </w:pPr>
          </w:p>
        </w:tc>
        <w:tc>
          <w:tcPr>
            <w:tcW w:w="1729" w:type="dxa"/>
          </w:tcPr>
          <w:p>
            <w:pPr>
              <w:pStyle w:val="yTable"/>
              <w:spacing w:before="0"/>
              <w:rPr>
                <w:i/>
                <w:sz w:val="18"/>
              </w:rPr>
            </w:pPr>
            <w:r>
              <w:rPr>
                <w:i/>
                <w:sz w:val="18"/>
              </w:rPr>
              <w:t>Berberidaceae</w:t>
            </w:r>
          </w:p>
        </w:tc>
      </w:tr>
      <w:tr>
        <w:tc>
          <w:tcPr>
            <w:tcW w:w="1757" w:type="dxa"/>
          </w:tcPr>
          <w:p>
            <w:pPr>
              <w:pStyle w:val="yTable"/>
              <w:spacing w:before="0"/>
              <w:rPr>
                <w:i/>
                <w:sz w:val="18"/>
              </w:rPr>
            </w:pPr>
            <w:r>
              <w:rPr>
                <w:i/>
                <w:sz w:val="18"/>
              </w:rPr>
              <w:t>Berberis</w:t>
            </w:r>
          </w:p>
        </w:tc>
        <w:tc>
          <w:tcPr>
            <w:tcW w:w="1645" w:type="dxa"/>
          </w:tcPr>
          <w:p>
            <w:pPr>
              <w:pStyle w:val="yTable"/>
              <w:spacing w:before="0"/>
              <w:rPr>
                <w:i/>
                <w:sz w:val="18"/>
              </w:rPr>
            </w:pPr>
            <w:r>
              <w:rPr>
                <w:i/>
                <w:sz w:val="18"/>
              </w:rPr>
              <w:t>linearifolia</w:t>
            </w:r>
          </w:p>
        </w:tc>
        <w:tc>
          <w:tcPr>
            <w:tcW w:w="1673" w:type="dxa"/>
          </w:tcPr>
          <w:p>
            <w:pPr>
              <w:pStyle w:val="yTable"/>
              <w:spacing w:before="0"/>
              <w:rPr>
                <w:i/>
                <w:sz w:val="18"/>
              </w:rPr>
            </w:pPr>
          </w:p>
        </w:tc>
        <w:tc>
          <w:tcPr>
            <w:tcW w:w="1729" w:type="dxa"/>
          </w:tcPr>
          <w:p>
            <w:pPr>
              <w:pStyle w:val="yTable"/>
              <w:spacing w:before="0"/>
              <w:rPr>
                <w:i/>
                <w:sz w:val="18"/>
              </w:rPr>
            </w:pPr>
            <w:r>
              <w:rPr>
                <w:i/>
                <w:sz w:val="18"/>
              </w:rPr>
              <w:t>Berberidaceae</w:t>
            </w:r>
          </w:p>
        </w:tc>
      </w:tr>
      <w:tr>
        <w:tc>
          <w:tcPr>
            <w:tcW w:w="1757" w:type="dxa"/>
          </w:tcPr>
          <w:p>
            <w:pPr>
              <w:pStyle w:val="yTable"/>
              <w:spacing w:before="0"/>
              <w:rPr>
                <w:i/>
                <w:sz w:val="18"/>
              </w:rPr>
            </w:pPr>
            <w:r>
              <w:rPr>
                <w:i/>
                <w:sz w:val="18"/>
              </w:rPr>
              <w:t>Berberis</w:t>
            </w:r>
          </w:p>
        </w:tc>
        <w:tc>
          <w:tcPr>
            <w:tcW w:w="1645" w:type="dxa"/>
          </w:tcPr>
          <w:p>
            <w:pPr>
              <w:pStyle w:val="yTable"/>
              <w:spacing w:before="0"/>
              <w:rPr>
                <w:i/>
                <w:sz w:val="18"/>
              </w:rPr>
            </w:pPr>
            <w:r>
              <w:rPr>
                <w:i/>
                <w:sz w:val="18"/>
              </w:rPr>
              <w:t>manipurana</w:t>
            </w:r>
          </w:p>
        </w:tc>
        <w:tc>
          <w:tcPr>
            <w:tcW w:w="1673" w:type="dxa"/>
          </w:tcPr>
          <w:p>
            <w:pPr>
              <w:pStyle w:val="yTable"/>
              <w:spacing w:before="0"/>
              <w:rPr>
                <w:i/>
                <w:sz w:val="18"/>
              </w:rPr>
            </w:pPr>
          </w:p>
        </w:tc>
        <w:tc>
          <w:tcPr>
            <w:tcW w:w="1729" w:type="dxa"/>
          </w:tcPr>
          <w:p>
            <w:pPr>
              <w:pStyle w:val="yTable"/>
              <w:spacing w:before="0"/>
              <w:rPr>
                <w:i/>
                <w:sz w:val="18"/>
              </w:rPr>
            </w:pPr>
            <w:r>
              <w:rPr>
                <w:i/>
                <w:sz w:val="18"/>
              </w:rPr>
              <w:t>Berberidaceae</w:t>
            </w:r>
          </w:p>
        </w:tc>
      </w:tr>
      <w:tr>
        <w:tc>
          <w:tcPr>
            <w:tcW w:w="1757" w:type="dxa"/>
          </w:tcPr>
          <w:p>
            <w:pPr>
              <w:pStyle w:val="yTable"/>
              <w:spacing w:before="0"/>
              <w:rPr>
                <w:i/>
                <w:sz w:val="18"/>
              </w:rPr>
            </w:pPr>
            <w:r>
              <w:rPr>
                <w:i/>
                <w:sz w:val="18"/>
              </w:rPr>
              <w:t>Berberis</w:t>
            </w:r>
          </w:p>
        </w:tc>
        <w:tc>
          <w:tcPr>
            <w:tcW w:w="1645" w:type="dxa"/>
          </w:tcPr>
          <w:p>
            <w:pPr>
              <w:pStyle w:val="yTable"/>
              <w:spacing w:before="0"/>
              <w:rPr>
                <w:i/>
                <w:sz w:val="18"/>
              </w:rPr>
            </w:pPr>
            <w:r>
              <w:rPr>
                <w:i/>
                <w:sz w:val="18"/>
              </w:rPr>
              <w:t>pallens</w:t>
            </w:r>
          </w:p>
        </w:tc>
        <w:tc>
          <w:tcPr>
            <w:tcW w:w="1673" w:type="dxa"/>
          </w:tcPr>
          <w:p>
            <w:pPr>
              <w:pStyle w:val="yTable"/>
              <w:spacing w:before="0"/>
              <w:rPr>
                <w:i/>
                <w:sz w:val="18"/>
              </w:rPr>
            </w:pPr>
          </w:p>
        </w:tc>
        <w:tc>
          <w:tcPr>
            <w:tcW w:w="1729" w:type="dxa"/>
          </w:tcPr>
          <w:p>
            <w:pPr>
              <w:pStyle w:val="yTable"/>
              <w:spacing w:before="0"/>
              <w:rPr>
                <w:i/>
                <w:sz w:val="18"/>
              </w:rPr>
            </w:pPr>
            <w:r>
              <w:rPr>
                <w:i/>
                <w:sz w:val="18"/>
              </w:rPr>
              <w:t>Berberidaceae</w:t>
            </w:r>
          </w:p>
        </w:tc>
      </w:tr>
      <w:tr>
        <w:tc>
          <w:tcPr>
            <w:tcW w:w="1757" w:type="dxa"/>
          </w:tcPr>
          <w:p>
            <w:pPr>
              <w:pStyle w:val="yTable"/>
              <w:spacing w:before="0"/>
              <w:rPr>
                <w:i/>
                <w:sz w:val="18"/>
              </w:rPr>
            </w:pPr>
            <w:r>
              <w:rPr>
                <w:i/>
                <w:sz w:val="18"/>
              </w:rPr>
              <w:t>Berberis</w:t>
            </w:r>
          </w:p>
        </w:tc>
        <w:tc>
          <w:tcPr>
            <w:tcW w:w="1645" w:type="dxa"/>
          </w:tcPr>
          <w:p>
            <w:pPr>
              <w:pStyle w:val="yTable"/>
              <w:spacing w:before="0"/>
              <w:rPr>
                <w:i/>
                <w:sz w:val="18"/>
              </w:rPr>
            </w:pPr>
            <w:r>
              <w:rPr>
                <w:i/>
                <w:sz w:val="18"/>
              </w:rPr>
              <w:t>potaninii</w:t>
            </w:r>
          </w:p>
        </w:tc>
        <w:tc>
          <w:tcPr>
            <w:tcW w:w="1673" w:type="dxa"/>
          </w:tcPr>
          <w:p>
            <w:pPr>
              <w:pStyle w:val="yTable"/>
              <w:spacing w:before="0"/>
              <w:rPr>
                <w:i/>
                <w:sz w:val="18"/>
              </w:rPr>
            </w:pPr>
          </w:p>
        </w:tc>
        <w:tc>
          <w:tcPr>
            <w:tcW w:w="1729" w:type="dxa"/>
          </w:tcPr>
          <w:p>
            <w:pPr>
              <w:pStyle w:val="yTable"/>
              <w:spacing w:before="0"/>
              <w:rPr>
                <w:i/>
                <w:sz w:val="18"/>
              </w:rPr>
            </w:pPr>
            <w:r>
              <w:rPr>
                <w:i/>
                <w:sz w:val="18"/>
              </w:rPr>
              <w:t>Berberidaceae</w:t>
            </w:r>
          </w:p>
        </w:tc>
      </w:tr>
      <w:tr>
        <w:tc>
          <w:tcPr>
            <w:tcW w:w="1757" w:type="dxa"/>
          </w:tcPr>
          <w:p>
            <w:pPr>
              <w:pStyle w:val="yTable"/>
              <w:spacing w:before="0"/>
              <w:rPr>
                <w:i/>
                <w:sz w:val="18"/>
              </w:rPr>
            </w:pPr>
            <w:r>
              <w:rPr>
                <w:i/>
                <w:sz w:val="18"/>
              </w:rPr>
              <w:t>Berberis</w:t>
            </w:r>
          </w:p>
        </w:tc>
        <w:tc>
          <w:tcPr>
            <w:tcW w:w="1645" w:type="dxa"/>
          </w:tcPr>
          <w:p>
            <w:pPr>
              <w:pStyle w:val="yTable"/>
              <w:spacing w:before="0"/>
              <w:rPr>
                <w:i/>
                <w:sz w:val="18"/>
              </w:rPr>
            </w:pPr>
            <w:r>
              <w:rPr>
                <w:i/>
                <w:sz w:val="18"/>
              </w:rPr>
              <w:t>replicata</w:t>
            </w:r>
          </w:p>
        </w:tc>
        <w:tc>
          <w:tcPr>
            <w:tcW w:w="1673" w:type="dxa"/>
          </w:tcPr>
          <w:p>
            <w:pPr>
              <w:pStyle w:val="yTable"/>
              <w:spacing w:before="0"/>
              <w:rPr>
                <w:i/>
                <w:sz w:val="18"/>
              </w:rPr>
            </w:pPr>
          </w:p>
        </w:tc>
        <w:tc>
          <w:tcPr>
            <w:tcW w:w="1729" w:type="dxa"/>
          </w:tcPr>
          <w:p>
            <w:pPr>
              <w:pStyle w:val="yTable"/>
              <w:spacing w:before="0"/>
              <w:rPr>
                <w:i/>
                <w:sz w:val="18"/>
              </w:rPr>
            </w:pPr>
            <w:r>
              <w:rPr>
                <w:i/>
                <w:sz w:val="18"/>
              </w:rPr>
              <w:t>Berberidaceae</w:t>
            </w:r>
          </w:p>
        </w:tc>
      </w:tr>
      <w:tr>
        <w:tc>
          <w:tcPr>
            <w:tcW w:w="1757" w:type="dxa"/>
          </w:tcPr>
          <w:p>
            <w:pPr>
              <w:pStyle w:val="yTable"/>
              <w:spacing w:before="0"/>
              <w:rPr>
                <w:i/>
                <w:sz w:val="18"/>
              </w:rPr>
            </w:pPr>
            <w:r>
              <w:rPr>
                <w:i/>
                <w:sz w:val="18"/>
              </w:rPr>
              <w:t>Berberis</w:t>
            </w:r>
          </w:p>
        </w:tc>
        <w:tc>
          <w:tcPr>
            <w:tcW w:w="1645" w:type="dxa"/>
          </w:tcPr>
          <w:p>
            <w:pPr>
              <w:pStyle w:val="yTable"/>
              <w:spacing w:before="0"/>
              <w:rPr>
                <w:i/>
                <w:sz w:val="18"/>
              </w:rPr>
            </w:pPr>
            <w:r>
              <w:rPr>
                <w:i/>
                <w:sz w:val="18"/>
              </w:rPr>
              <w:t>sanguinea</w:t>
            </w:r>
          </w:p>
        </w:tc>
        <w:tc>
          <w:tcPr>
            <w:tcW w:w="1673" w:type="dxa"/>
          </w:tcPr>
          <w:p>
            <w:pPr>
              <w:pStyle w:val="yTable"/>
              <w:spacing w:before="0"/>
              <w:rPr>
                <w:i/>
                <w:sz w:val="18"/>
              </w:rPr>
            </w:pPr>
          </w:p>
        </w:tc>
        <w:tc>
          <w:tcPr>
            <w:tcW w:w="1729" w:type="dxa"/>
          </w:tcPr>
          <w:p>
            <w:pPr>
              <w:pStyle w:val="yTable"/>
              <w:spacing w:before="0"/>
              <w:rPr>
                <w:i/>
                <w:sz w:val="18"/>
              </w:rPr>
            </w:pPr>
            <w:r>
              <w:rPr>
                <w:i/>
                <w:sz w:val="18"/>
              </w:rPr>
              <w:t>Berberidaceae</w:t>
            </w:r>
          </w:p>
        </w:tc>
      </w:tr>
      <w:tr>
        <w:tc>
          <w:tcPr>
            <w:tcW w:w="1757" w:type="dxa"/>
          </w:tcPr>
          <w:p>
            <w:pPr>
              <w:pStyle w:val="yTable"/>
              <w:spacing w:before="0"/>
              <w:rPr>
                <w:i/>
                <w:sz w:val="18"/>
              </w:rPr>
            </w:pPr>
            <w:r>
              <w:rPr>
                <w:i/>
                <w:sz w:val="18"/>
              </w:rPr>
              <w:t>Berberis</w:t>
            </w:r>
          </w:p>
        </w:tc>
        <w:tc>
          <w:tcPr>
            <w:tcW w:w="1645" w:type="dxa"/>
          </w:tcPr>
          <w:p>
            <w:pPr>
              <w:pStyle w:val="yTable"/>
              <w:spacing w:before="0"/>
              <w:rPr>
                <w:i/>
                <w:sz w:val="18"/>
              </w:rPr>
            </w:pPr>
            <w:r>
              <w:rPr>
                <w:i/>
                <w:sz w:val="18"/>
              </w:rPr>
              <w:t>sargentiana</w:t>
            </w:r>
          </w:p>
        </w:tc>
        <w:tc>
          <w:tcPr>
            <w:tcW w:w="1673" w:type="dxa"/>
          </w:tcPr>
          <w:p>
            <w:pPr>
              <w:pStyle w:val="yTable"/>
              <w:spacing w:before="0"/>
              <w:rPr>
                <w:i/>
                <w:sz w:val="18"/>
              </w:rPr>
            </w:pPr>
          </w:p>
        </w:tc>
        <w:tc>
          <w:tcPr>
            <w:tcW w:w="1729" w:type="dxa"/>
          </w:tcPr>
          <w:p>
            <w:pPr>
              <w:pStyle w:val="yTable"/>
              <w:spacing w:before="0"/>
              <w:rPr>
                <w:i/>
                <w:sz w:val="18"/>
              </w:rPr>
            </w:pPr>
            <w:r>
              <w:rPr>
                <w:i/>
                <w:sz w:val="18"/>
              </w:rPr>
              <w:t>Berberidaceae</w:t>
            </w:r>
          </w:p>
        </w:tc>
      </w:tr>
      <w:tr>
        <w:tc>
          <w:tcPr>
            <w:tcW w:w="1757" w:type="dxa"/>
          </w:tcPr>
          <w:p>
            <w:pPr>
              <w:pStyle w:val="yTable"/>
              <w:spacing w:before="0"/>
              <w:rPr>
                <w:i/>
                <w:sz w:val="18"/>
              </w:rPr>
            </w:pPr>
            <w:r>
              <w:rPr>
                <w:i/>
                <w:sz w:val="18"/>
              </w:rPr>
              <w:t>Berberis</w:t>
            </w:r>
          </w:p>
        </w:tc>
        <w:tc>
          <w:tcPr>
            <w:tcW w:w="1645" w:type="dxa"/>
          </w:tcPr>
          <w:p>
            <w:pPr>
              <w:pStyle w:val="yTable"/>
              <w:spacing w:before="0"/>
              <w:rPr>
                <w:i/>
                <w:sz w:val="18"/>
              </w:rPr>
            </w:pPr>
            <w:r>
              <w:rPr>
                <w:i/>
                <w:sz w:val="18"/>
              </w:rPr>
              <w:t>stenophylla</w:t>
            </w:r>
          </w:p>
        </w:tc>
        <w:tc>
          <w:tcPr>
            <w:tcW w:w="1673" w:type="dxa"/>
          </w:tcPr>
          <w:p>
            <w:pPr>
              <w:pStyle w:val="yTable"/>
              <w:spacing w:before="0"/>
              <w:rPr>
                <w:i/>
                <w:sz w:val="18"/>
              </w:rPr>
            </w:pPr>
          </w:p>
        </w:tc>
        <w:tc>
          <w:tcPr>
            <w:tcW w:w="1729" w:type="dxa"/>
          </w:tcPr>
          <w:p>
            <w:pPr>
              <w:pStyle w:val="yTable"/>
              <w:spacing w:before="0"/>
              <w:rPr>
                <w:i/>
                <w:sz w:val="18"/>
              </w:rPr>
            </w:pPr>
            <w:r>
              <w:rPr>
                <w:i/>
                <w:sz w:val="18"/>
              </w:rPr>
              <w:t>Berberidaceae</w:t>
            </w:r>
          </w:p>
        </w:tc>
      </w:tr>
      <w:tr>
        <w:tc>
          <w:tcPr>
            <w:tcW w:w="1757" w:type="dxa"/>
          </w:tcPr>
          <w:p>
            <w:pPr>
              <w:pStyle w:val="yTable"/>
              <w:spacing w:before="0"/>
              <w:rPr>
                <w:i/>
                <w:sz w:val="18"/>
              </w:rPr>
            </w:pPr>
            <w:r>
              <w:rPr>
                <w:i/>
                <w:sz w:val="18"/>
              </w:rPr>
              <w:t>Berberis</w:t>
            </w:r>
          </w:p>
        </w:tc>
        <w:tc>
          <w:tcPr>
            <w:tcW w:w="1645" w:type="dxa"/>
          </w:tcPr>
          <w:p>
            <w:pPr>
              <w:pStyle w:val="yTable"/>
              <w:spacing w:before="0"/>
              <w:rPr>
                <w:i/>
                <w:sz w:val="18"/>
              </w:rPr>
            </w:pPr>
            <w:r>
              <w:rPr>
                <w:i/>
                <w:sz w:val="18"/>
              </w:rPr>
              <w:t>thunbergii</w:t>
            </w:r>
          </w:p>
        </w:tc>
        <w:tc>
          <w:tcPr>
            <w:tcW w:w="1673" w:type="dxa"/>
          </w:tcPr>
          <w:p>
            <w:pPr>
              <w:pStyle w:val="yTable"/>
              <w:spacing w:before="0"/>
              <w:rPr>
                <w:i/>
                <w:sz w:val="18"/>
              </w:rPr>
            </w:pPr>
          </w:p>
        </w:tc>
        <w:tc>
          <w:tcPr>
            <w:tcW w:w="1729" w:type="dxa"/>
          </w:tcPr>
          <w:p>
            <w:pPr>
              <w:pStyle w:val="yTable"/>
              <w:spacing w:before="0"/>
              <w:rPr>
                <w:i/>
                <w:sz w:val="18"/>
              </w:rPr>
            </w:pPr>
            <w:r>
              <w:rPr>
                <w:i/>
                <w:sz w:val="18"/>
              </w:rPr>
              <w:t>Berberidaceae</w:t>
            </w:r>
          </w:p>
        </w:tc>
      </w:tr>
      <w:tr>
        <w:tc>
          <w:tcPr>
            <w:tcW w:w="1757" w:type="dxa"/>
          </w:tcPr>
          <w:p>
            <w:pPr>
              <w:pStyle w:val="yTable"/>
              <w:spacing w:before="0"/>
              <w:rPr>
                <w:i/>
                <w:sz w:val="18"/>
              </w:rPr>
            </w:pPr>
            <w:r>
              <w:rPr>
                <w:i/>
                <w:sz w:val="18"/>
              </w:rPr>
              <w:t>Berberis</w:t>
            </w:r>
          </w:p>
        </w:tc>
        <w:tc>
          <w:tcPr>
            <w:tcW w:w="1645" w:type="dxa"/>
          </w:tcPr>
          <w:p>
            <w:pPr>
              <w:pStyle w:val="yTable"/>
              <w:spacing w:before="0"/>
              <w:rPr>
                <w:i/>
                <w:sz w:val="18"/>
              </w:rPr>
            </w:pPr>
            <w:r>
              <w:rPr>
                <w:i/>
                <w:sz w:val="18"/>
              </w:rPr>
              <w:t>triacanthophora</w:t>
            </w:r>
          </w:p>
        </w:tc>
        <w:tc>
          <w:tcPr>
            <w:tcW w:w="1673" w:type="dxa"/>
          </w:tcPr>
          <w:p>
            <w:pPr>
              <w:pStyle w:val="yTable"/>
              <w:spacing w:before="0"/>
              <w:rPr>
                <w:i/>
                <w:sz w:val="18"/>
              </w:rPr>
            </w:pPr>
          </w:p>
        </w:tc>
        <w:tc>
          <w:tcPr>
            <w:tcW w:w="1729" w:type="dxa"/>
          </w:tcPr>
          <w:p>
            <w:pPr>
              <w:pStyle w:val="yTable"/>
              <w:spacing w:before="0"/>
              <w:rPr>
                <w:i/>
                <w:sz w:val="18"/>
              </w:rPr>
            </w:pPr>
            <w:r>
              <w:rPr>
                <w:i/>
                <w:sz w:val="18"/>
              </w:rPr>
              <w:t>Berberidaceae</w:t>
            </w:r>
          </w:p>
        </w:tc>
      </w:tr>
      <w:tr>
        <w:tc>
          <w:tcPr>
            <w:tcW w:w="1757" w:type="dxa"/>
          </w:tcPr>
          <w:p>
            <w:pPr>
              <w:pStyle w:val="yTable"/>
              <w:spacing w:before="0"/>
              <w:rPr>
                <w:i/>
                <w:sz w:val="18"/>
              </w:rPr>
            </w:pPr>
            <w:r>
              <w:rPr>
                <w:i/>
                <w:sz w:val="18"/>
              </w:rPr>
              <w:t>Berberis</w:t>
            </w:r>
          </w:p>
        </w:tc>
        <w:tc>
          <w:tcPr>
            <w:tcW w:w="1645" w:type="dxa"/>
          </w:tcPr>
          <w:p>
            <w:pPr>
              <w:pStyle w:val="yTable"/>
              <w:spacing w:before="0"/>
              <w:rPr>
                <w:i/>
                <w:sz w:val="18"/>
              </w:rPr>
            </w:pPr>
            <w:r>
              <w:rPr>
                <w:i/>
                <w:sz w:val="18"/>
              </w:rPr>
              <w:t>verruculosa</w:t>
            </w:r>
          </w:p>
        </w:tc>
        <w:tc>
          <w:tcPr>
            <w:tcW w:w="1673" w:type="dxa"/>
          </w:tcPr>
          <w:p>
            <w:pPr>
              <w:pStyle w:val="yTable"/>
              <w:spacing w:before="0"/>
              <w:rPr>
                <w:i/>
                <w:sz w:val="18"/>
              </w:rPr>
            </w:pPr>
          </w:p>
        </w:tc>
        <w:tc>
          <w:tcPr>
            <w:tcW w:w="1729" w:type="dxa"/>
          </w:tcPr>
          <w:p>
            <w:pPr>
              <w:pStyle w:val="yTable"/>
              <w:spacing w:before="0"/>
              <w:rPr>
                <w:i/>
                <w:sz w:val="18"/>
              </w:rPr>
            </w:pPr>
            <w:r>
              <w:rPr>
                <w:i/>
                <w:sz w:val="18"/>
              </w:rPr>
              <w:t>Berberidaceae</w:t>
            </w:r>
          </w:p>
        </w:tc>
      </w:tr>
      <w:tr>
        <w:tc>
          <w:tcPr>
            <w:tcW w:w="1757" w:type="dxa"/>
          </w:tcPr>
          <w:p>
            <w:pPr>
              <w:pStyle w:val="yTable"/>
              <w:spacing w:before="0"/>
              <w:rPr>
                <w:i/>
                <w:sz w:val="18"/>
              </w:rPr>
            </w:pPr>
            <w:r>
              <w:rPr>
                <w:i/>
                <w:sz w:val="18"/>
              </w:rPr>
              <w:t>Berberis</w:t>
            </w:r>
          </w:p>
        </w:tc>
        <w:tc>
          <w:tcPr>
            <w:tcW w:w="1645" w:type="dxa"/>
          </w:tcPr>
          <w:p>
            <w:pPr>
              <w:pStyle w:val="yTable"/>
              <w:spacing w:before="0"/>
              <w:rPr>
                <w:i/>
                <w:sz w:val="18"/>
              </w:rPr>
            </w:pPr>
            <w:r>
              <w:rPr>
                <w:i/>
                <w:sz w:val="18"/>
              </w:rPr>
              <w:t>virgetorum</w:t>
            </w:r>
          </w:p>
        </w:tc>
        <w:tc>
          <w:tcPr>
            <w:tcW w:w="1673" w:type="dxa"/>
          </w:tcPr>
          <w:p>
            <w:pPr>
              <w:pStyle w:val="yTable"/>
              <w:spacing w:before="0"/>
              <w:rPr>
                <w:i/>
                <w:sz w:val="18"/>
              </w:rPr>
            </w:pPr>
          </w:p>
        </w:tc>
        <w:tc>
          <w:tcPr>
            <w:tcW w:w="1729" w:type="dxa"/>
          </w:tcPr>
          <w:p>
            <w:pPr>
              <w:pStyle w:val="yTable"/>
              <w:spacing w:before="0"/>
              <w:rPr>
                <w:i/>
                <w:sz w:val="18"/>
              </w:rPr>
            </w:pPr>
            <w:r>
              <w:rPr>
                <w:i/>
                <w:sz w:val="18"/>
              </w:rPr>
              <w:t>Berberidaceae</w:t>
            </w:r>
          </w:p>
        </w:tc>
      </w:tr>
      <w:tr>
        <w:tc>
          <w:tcPr>
            <w:tcW w:w="1757" w:type="dxa"/>
          </w:tcPr>
          <w:p>
            <w:pPr>
              <w:pStyle w:val="yTable"/>
              <w:spacing w:before="0"/>
              <w:rPr>
                <w:i/>
                <w:sz w:val="18"/>
              </w:rPr>
            </w:pPr>
            <w:r>
              <w:rPr>
                <w:i/>
                <w:sz w:val="18"/>
              </w:rPr>
              <w:t>Berberis</w:t>
            </w:r>
          </w:p>
        </w:tc>
        <w:tc>
          <w:tcPr>
            <w:tcW w:w="1645" w:type="dxa"/>
          </w:tcPr>
          <w:p>
            <w:pPr>
              <w:pStyle w:val="yTable"/>
              <w:spacing w:before="0"/>
              <w:rPr>
                <w:i/>
                <w:sz w:val="18"/>
              </w:rPr>
            </w:pPr>
            <w:r>
              <w:rPr>
                <w:i/>
                <w:sz w:val="18"/>
              </w:rPr>
              <w:t>vulgaris</w:t>
            </w:r>
          </w:p>
        </w:tc>
        <w:tc>
          <w:tcPr>
            <w:tcW w:w="1673" w:type="dxa"/>
          </w:tcPr>
          <w:p>
            <w:pPr>
              <w:pStyle w:val="yTable"/>
              <w:spacing w:before="0"/>
              <w:rPr>
                <w:i/>
                <w:sz w:val="18"/>
              </w:rPr>
            </w:pPr>
          </w:p>
        </w:tc>
        <w:tc>
          <w:tcPr>
            <w:tcW w:w="1729" w:type="dxa"/>
          </w:tcPr>
          <w:p>
            <w:pPr>
              <w:pStyle w:val="yTable"/>
              <w:spacing w:before="0"/>
              <w:rPr>
                <w:i/>
                <w:sz w:val="18"/>
              </w:rPr>
            </w:pPr>
            <w:r>
              <w:rPr>
                <w:i/>
                <w:sz w:val="18"/>
              </w:rPr>
              <w:t>Berberidaceae</w:t>
            </w:r>
          </w:p>
        </w:tc>
      </w:tr>
      <w:tr>
        <w:tc>
          <w:tcPr>
            <w:tcW w:w="1757" w:type="dxa"/>
          </w:tcPr>
          <w:p>
            <w:pPr>
              <w:pStyle w:val="yTable"/>
              <w:spacing w:before="0"/>
              <w:rPr>
                <w:i/>
                <w:sz w:val="18"/>
              </w:rPr>
            </w:pPr>
            <w:r>
              <w:rPr>
                <w:i/>
                <w:sz w:val="18"/>
              </w:rPr>
              <w:t>Berberis</w:t>
            </w:r>
          </w:p>
        </w:tc>
        <w:tc>
          <w:tcPr>
            <w:tcW w:w="1645" w:type="dxa"/>
          </w:tcPr>
          <w:p>
            <w:pPr>
              <w:pStyle w:val="yTable"/>
              <w:spacing w:before="0"/>
              <w:rPr>
                <w:sz w:val="18"/>
              </w:rPr>
            </w:pPr>
            <w:r>
              <w:rPr>
                <w:sz w:val="18"/>
              </w:rPr>
              <w:t>x</w:t>
            </w:r>
          </w:p>
        </w:tc>
        <w:tc>
          <w:tcPr>
            <w:tcW w:w="1673" w:type="dxa"/>
          </w:tcPr>
          <w:p>
            <w:pPr>
              <w:pStyle w:val="yTable"/>
              <w:spacing w:before="0"/>
              <w:rPr>
                <w:i/>
                <w:sz w:val="18"/>
              </w:rPr>
            </w:pPr>
            <w:r>
              <w:rPr>
                <w:sz w:val="18"/>
              </w:rPr>
              <w:t>Exceptions:</w:t>
            </w:r>
            <w:r>
              <w:rPr>
                <w:i/>
                <w:sz w:val="18"/>
              </w:rPr>
              <w:t xml:space="preserve"> B. chenaultii</w:t>
            </w:r>
          </w:p>
        </w:tc>
        <w:tc>
          <w:tcPr>
            <w:tcW w:w="1729" w:type="dxa"/>
          </w:tcPr>
          <w:p>
            <w:pPr>
              <w:pStyle w:val="yTable"/>
              <w:spacing w:before="0"/>
              <w:rPr>
                <w:i/>
                <w:sz w:val="18"/>
              </w:rPr>
            </w:pPr>
            <w:r>
              <w:rPr>
                <w:i/>
                <w:sz w:val="18"/>
              </w:rPr>
              <w:t>Berberidaceae</w:t>
            </w:r>
          </w:p>
        </w:tc>
      </w:tr>
      <w:tr>
        <w:tc>
          <w:tcPr>
            <w:tcW w:w="1757" w:type="dxa"/>
          </w:tcPr>
          <w:p>
            <w:pPr>
              <w:pStyle w:val="yTable"/>
              <w:spacing w:before="0"/>
              <w:rPr>
                <w:i/>
                <w:sz w:val="18"/>
              </w:rPr>
            </w:pPr>
            <w:r>
              <w:rPr>
                <w:i/>
                <w:sz w:val="18"/>
              </w:rPr>
              <w:t>Berberis</w:t>
            </w:r>
          </w:p>
        </w:tc>
        <w:tc>
          <w:tcPr>
            <w:tcW w:w="1645" w:type="dxa"/>
          </w:tcPr>
          <w:p>
            <w:pPr>
              <w:pStyle w:val="yTable"/>
              <w:spacing w:before="0"/>
              <w:rPr>
                <w:i/>
                <w:sz w:val="18"/>
              </w:rPr>
            </w:pPr>
            <w:r>
              <w:rPr>
                <w:i/>
                <w:sz w:val="18"/>
              </w:rPr>
              <w:t>xanthoxylon</w:t>
            </w:r>
          </w:p>
        </w:tc>
        <w:tc>
          <w:tcPr>
            <w:tcW w:w="1673" w:type="dxa"/>
          </w:tcPr>
          <w:p>
            <w:pPr>
              <w:pStyle w:val="yTable"/>
              <w:spacing w:before="0"/>
              <w:rPr>
                <w:i/>
                <w:sz w:val="18"/>
              </w:rPr>
            </w:pPr>
          </w:p>
        </w:tc>
        <w:tc>
          <w:tcPr>
            <w:tcW w:w="1729" w:type="dxa"/>
          </w:tcPr>
          <w:p>
            <w:pPr>
              <w:pStyle w:val="yTable"/>
              <w:spacing w:before="0"/>
              <w:rPr>
                <w:i/>
                <w:sz w:val="18"/>
              </w:rPr>
            </w:pPr>
            <w:r>
              <w:rPr>
                <w:i/>
                <w:sz w:val="18"/>
              </w:rPr>
              <w:t>Berberidaceae</w:t>
            </w:r>
          </w:p>
        </w:tc>
      </w:tr>
      <w:tr>
        <w:tc>
          <w:tcPr>
            <w:tcW w:w="1757" w:type="dxa"/>
          </w:tcPr>
          <w:p>
            <w:pPr>
              <w:pStyle w:val="yTable"/>
              <w:spacing w:before="0"/>
              <w:rPr>
                <w:i/>
                <w:sz w:val="18"/>
              </w:rPr>
            </w:pPr>
            <w:r>
              <w:rPr>
                <w:i/>
                <w:sz w:val="18"/>
              </w:rPr>
              <w:t>Berchemia</w:t>
            </w:r>
          </w:p>
        </w:tc>
        <w:tc>
          <w:tcPr>
            <w:tcW w:w="1645" w:type="dxa"/>
          </w:tcPr>
          <w:p>
            <w:pPr>
              <w:pStyle w:val="yTable"/>
              <w:spacing w:before="0"/>
              <w:rPr>
                <w:i/>
                <w:sz w:val="18"/>
              </w:rPr>
            </w:pPr>
            <w:r>
              <w:rPr>
                <w:i/>
                <w:sz w:val="18"/>
              </w:rPr>
              <w:t>zeyheri</w:t>
            </w:r>
          </w:p>
        </w:tc>
        <w:tc>
          <w:tcPr>
            <w:tcW w:w="1673" w:type="dxa"/>
          </w:tcPr>
          <w:p>
            <w:pPr>
              <w:pStyle w:val="yTable"/>
              <w:spacing w:before="0"/>
              <w:rPr>
                <w:i/>
                <w:sz w:val="18"/>
              </w:rPr>
            </w:pPr>
          </w:p>
        </w:tc>
        <w:tc>
          <w:tcPr>
            <w:tcW w:w="1729" w:type="dxa"/>
          </w:tcPr>
          <w:p>
            <w:pPr>
              <w:pStyle w:val="yTable"/>
              <w:spacing w:before="0"/>
              <w:rPr>
                <w:i/>
                <w:sz w:val="18"/>
              </w:rPr>
            </w:pPr>
            <w:r>
              <w:rPr>
                <w:i/>
                <w:sz w:val="18"/>
              </w:rPr>
              <w:t>Rhamnaceae</w:t>
            </w:r>
          </w:p>
        </w:tc>
      </w:tr>
      <w:tr>
        <w:tc>
          <w:tcPr>
            <w:tcW w:w="1757" w:type="dxa"/>
          </w:tcPr>
          <w:p>
            <w:pPr>
              <w:pStyle w:val="yTable"/>
              <w:spacing w:before="0"/>
              <w:rPr>
                <w:i/>
                <w:sz w:val="18"/>
              </w:rPr>
            </w:pPr>
            <w:r>
              <w:rPr>
                <w:i/>
                <w:sz w:val="18"/>
              </w:rPr>
              <w:t>Bergenia</w:t>
            </w:r>
          </w:p>
        </w:tc>
        <w:tc>
          <w:tcPr>
            <w:tcW w:w="1645" w:type="dxa"/>
          </w:tcPr>
          <w:p>
            <w:pPr>
              <w:pStyle w:val="yTable"/>
              <w:spacing w:before="0"/>
              <w:rPr>
                <w:i/>
                <w:sz w:val="18"/>
              </w:rPr>
            </w:pPr>
            <w:r>
              <w:rPr>
                <w:i/>
                <w:sz w:val="18"/>
              </w:rPr>
              <w:t>cordifola</w:t>
            </w:r>
          </w:p>
        </w:tc>
        <w:tc>
          <w:tcPr>
            <w:tcW w:w="1673" w:type="dxa"/>
          </w:tcPr>
          <w:p>
            <w:pPr>
              <w:pStyle w:val="yTable"/>
              <w:spacing w:before="0"/>
              <w:rPr>
                <w:i/>
                <w:sz w:val="18"/>
              </w:rPr>
            </w:pPr>
          </w:p>
        </w:tc>
        <w:tc>
          <w:tcPr>
            <w:tcW w:w="1729" w:type="dxa"/>
          </w:tcPr>
          <w:p>
            <w:pPr>
              <w:pStyle w:val="yTable"/>
              <w:spacing w:before="0"/>
              <w:rPr>
                <w:i/>
                <w:sz w:val="18"/>
              </w:rPr>
            </w:pPr>
            <w:r>
              <w:rPr>
                <w:i/>
                <w:sz w:val="18"/>
              </w:rPr>
              <w:t>Saxifragaceae</w:t>
            </w:r>
          </w:p>
        </w:tc>
      </w:tr>
      <w:tr>
        <w:tc>
          <w:tcPr>
            <w:tcW w:w="1757" w:type="dxa"/>
          </w:tcPr>
          <w:p>
            <w:pPr>
              <w:pStyle w:val="yTable"/>
              <w:spacing w:before="0"/>
              <w:rPr>
                <w:i/>
                <w:sz w:val="18"/>
              </w:rPr>
            </w:pPr>
            <w:r>
              <w:rPr>
                <w:i/>
                <w:sz w:val="18"/>
              </w:rPr>
              <w:t>Bergenia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Saxifragaceae</w:t>
            </w:r>
          </w:p>
        </w:tc>
      </w:tr>
      <w:tr>
        <w:tc>
          <w:tcPr>
            <w:tcW w:w="1757" w:type="dxa"/>
          </w:tcPr>
          <w:p>
            <w:pPr>
              <w:pStyle w:val="yTable"/>
              <w:spacing w:before="0"/>
              <w:rPr>
                <w:i/>
                <w:sz w:val="18"/>
              </w:rPr>
            </w:pPr>
            <w:r>
              <w:rPr>
                <w:i/>
                <w:sz w:val="18"/>
              </w:rPr>
              <w:t>Bertholletia</w:t>
            </w:r>
          </w:p>
        </w:tc>
        <w:tc>
          <w:tcPr>
            <w:tcW w:w="1645" w:type="dxa"/>
          </w:tcPr>
          <w:p>
            <w:pPr>
              <w:pStyle w:val="yTable"/>
              <w:spacing w:before="0"/>
              <w:rPr>
                <w:i/>
                <w:sz w:val="18"/>
              </w:rPr>
            </w:pPr>
            <w:r>
              <w:rPr>
                <w:i/>
                <w:sz w:val="18"/>
              </w:rPr>
              <w:t>excelsa</w:t>
            </w:r>
          </w:p>
        </w:tc>
        <w:tc>
          <w:tcPr>
            <w:tcW w:w="1673" w:type="dxa"/>
          </w:tcPr>
          <w:p>
            <w:pPr>
              <w:pStyle w:val="yTable"/>
              <w:spacing w:before="0"/>
              <w:rPr>
                <w:i/>
                <w:sz w:val="18"/>
              </w:rPr>
            </w:pPr>
          </w:p>
        </w:tc>
        <w:tc>
          <w:tcPr>
            <w:tcW w:w="1729" w:type="dxa"/>
          </w:tcPr>
          <w:p>
            <w:pPr>
              <w:pStyle w:val="yTable"/>
              <w:spacing w:before="0"/>
              <w:rPr>
                <w:i/>
                <w:sz w:val="18"/>
              </w:rPr>
            </w:pPr>
            <w:r>
              <w:rPr>
                <w:i/>
                <w:sz w:val="18"/>
              </w:rPr>
              <w:t>Lecythidaceae</w:t>
            </w:r>
          </w:p>
        </w:tc>
      </w:tr>
      <w:tr>
        <w:tc>
          <w:tcPr>
            <w:tcW w:w="1757" w:type="dxa"/>
          </w:tcPr>
          <w:p>
            <w:pPr>
              <w:pStyle w:val="yTable"/>
              <w:spacing w:before="0"/>
              <w:rPr>
                <w:i/>
                <w:sz w:val="18"/>
              </w:rPr>
            </w:pPr>
            <w:r>
              <w:rPr>
                <w:i/>
                <w:sz w:val="18"/>
              </w:rPr>
              <w:t>Berula</w:t>
            </w:r>
          </w:p>
        </w:tc>
        <w:tc>
          <w:tcPr>
            <w:tcW w:w="1645" w:type="dxa"/>
          </w:tcPr>
          <w:p>
            <w:pPr>
              <w:pStyle w:val="yTable"/>
              <w:spacing w:before="0"/>
              <w:rPr>
                <w:i/>
                <w:sz w:val="18"/>
              </w:rPr>
            </w:pPr>
            <w:r>
              <w:rPr>
                <w:i/>
                <w:sz w:val="18"/>
              </w:rPr>
              <w:t>erecta</w:t>
            </w:r>
          </w:p>
        </w:tc>
        <w:tc>
          <w:tcPr>
            <w:tcW w:w="1673" w:type="dxa"/>
          </w:tcPr>
          <w:p>
            <w:pPr>
              <w:pStyle w:val="yTable"/>
              <w:spacing w:before="0"/>
              <w:rPr>
                <w:i/>
                <w:sz w:val="18"/>
              </w:rPr>
            </w:pPr>
          </w:p>
        </w:tc>
        <w:tc>
          <w:tcPr>
            <w:tcW w:w="1729" w:type="dxa"/>
          </w:tcPr>
          <w:p>
            <w:pPr>
              <w:pStyle w:val="yTable"/>
              <w:spacing w:before="0"/>
              <w:rPr>
                <w:i/>
                <w:sz w:val="18"/>
              </w:rPr>
            </w:pPr>
            <w:r>
              <w:rPr>
                <w:i/>
                <w:sz w:val="18"/>
              </w:rPr>
              <w:t>Apiaceae</w:t>
            </w:r>
          </w:p>
        </w:tc>
      </w:tr>
      <w:tr>
        <w:tc>
          <w:tcPr>
            <w:tcW w:w="1757" w:type="dxa"/>
          </w:tcPr>
          <w:p>
            <w:pPr>
              <w:pStyle w:val="yTable"/>
              <w:spacing w:before="0"/>
              <w:rPr>
                <w:i/>
                <w:sz w:val="18"/>
              </w:rPr>
            </w:pPr>
            <w:r>
              <w:rPr>
                <w:i/>
                <w:sz w:val="18"/>
              </w:rPr>
              <w:t>Berzelia</w:t>
            </w:r>
          </w:p>
        </w:tc>
        <w:tc>
          <w:tcPr>
            <w:tcW w:w="1645" w:type="dxa"/>
          </w:tcPr>
          <w:p>
            <w:pPr>
              <w:pStyle w:val="yTable"/>
              <w:spacing w:before="0"/>
              <w:rPr>
                <w:i/>
                <w:sz w:val="18"/>
              </w:rPr>
            </w:pPr>
            <w:r>
              <w:rPr>
                <w:i/>
                <w:sz w:val="18"/>
              </w:rPr>
              <w:t>lanuginosa</w:t>
            </w:r>
          </w:p>
        </w:tc>
        <w:tc>
          <w:tcPr>
            <w:tcW w:w="1673" w:type="dxa"/>
          </w:tcPr>
          <w:p>
            <w:pPr>
              <w:pStyle w:val="yTable"/>
              <w:spacing w:before="0"/>
              <w:rPr>
                <w:i/>
                <w:sz w:val="18"/>
              </w:rPr>
            </w:pPr>
          </w:p>
        </w:tc>
        <w:tc>
          <w:tcPr>
            <w:tcW w:w="1729" w:type="dxa"/>
          </w:tcPr>
          <w:p>
            <w:pPr>
              <w:pStyle w:val="yTable"/>
              <w:spacing w:before="0"/>
              <w:rPr>
                <w:i/>
                <w:sz w:val="18"/>
              </w:rPr>
            </w:pPr>
            <w:r>
              <w:rPr>
                <w:i/>
                <w:sz w:val="18"/>
              </w:rPr>
              <w:t>Bruniaceae</w:t>
            </w:r>
          </w:p>
        </w:tc>
      </w:tr>
      <w:tr>
        <w:tc>
          <w:tcPr>
            <w:tcW w:w="1757" w:type="dxa"/>
          </w:tcPr>
          <w:p>
            <w:pPr>
              <w:pStyle w:val="yTable"/>
              <w:spacing w:before="0"/>
              <w:rPr>
                <w:i/>
                <w:sz w:val="18"/>
              </w:rPr>
            </w:pPr>
            <w:r>
              <w:rPr>
                <w:i/>
                <w:sz w:val="18"/>
              </w:rPr>
              <w:t>Berzelia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Bruniaceae</w:t>
            </w:r>
          </w:p>
        </w:tc>
      </w:tr>
      <w:tr>
        <w:tc>
          <w:tcPr>
            <w:tcW w:w="1757" w:type="dxa"/>
          </w:tcPr>
          <w:p>
            <w:pPr>
              <w:pStyle w:val="yTable"/>
              <w:spacing w:before="0"/>
              <w:rPr>
                <w:i/>
                <w:sz w:val="18"/>
              </w:rPr>
            </w:pPr>
            <w:r>
              <w:rPr>
                <w:i/>
                <w:sz w:val="18"/>
              </w:rPr>
              <w:t>Bessera</w:t>
            </w:r>
          </w:p>
        </w:tc>
        <w:tc>
          <w:tcPr>
            <w:tcW w:w="1645" w:type="dxa"/>
          </w:tcPr>
          <w:p>
            <w:pPr>
              <w:pStyle w:val="yTable"/>
              <w:spacing w:before="0"/>
              <w:rPr>
                <w:i/>
                <w:sz w:val="18"/>
              </w:rPr>
            </w:pPr>
            <w:r>
              <w:rPr>
                <w:i/>
                <w:sz w:val="18"/>
              </w:rPr>
              <w:t xml:space="preserve">elegans  </w:t>
            </w:r>
          </w:p>
        </w:tc>
        <w:tc>
          <w:tcPr>
            <w:tcW w:w="1673" w:type="dxa"/>
          </w:tcPr>
          <w:p>
            <w:pPr>
              <w:pStyle w:val="yTable"/>
              <w:spacing w:before="0"/>
              <w:rPr>
                <w:i/>
                <w:sz w:val="18"/>
              </w:rPr>
            </w:pPr>
          </w:p>
        </w:tc>
        <w:tc>
          <w:tcPr>
            <w:tcW w:w="1729" w:type="dxa"/>
          </w:tcPr>
          <w:p>
            <w:pPr>
              <w:pStyle w:val="yTable"/>
              <w:spacing w:before="0"/>
              <w:rPr>
                <w:i/>
                <w:sz w:val="18"/>
              </w:rPr>
            </w:pPr>
            <w:r>
              <w:rPr>
                <w:i/>
                <w:sz w:val="18"/>
              </w:rPr>
              <w:t>Amaryllidaceae</w:t>
            </w:r>
          </w:p>
        </w:tc>
      </w:tr>
      <w:tr>
        <w:tc>
          <w:tcPr>
            <w:tcW w:w="1757" w:type="dxa"/>
          </w:tcPr>
          <w:p>
            <w:pPr>
              <w:pStyle w:val="yTable"/>
              <w:spacing w:before="0"/>
              <w:rPr>
                <w:i/>
                <w:sz w:val="18"/>
              </w:rPr>
            </w:pPr>
            <w:r>
              <w:rPr>
                <w:i/>
                <w:sz w:val="18"/>
              </w:rPr>
              <w:t>Beta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Chenopodiaceae</w:t>
            </w:r>
          </w:p>
        </w:tc>
      </w:tr>
      <w:tr>
        <w:tc>
          <w:tcPr>
            <w:tcW w:w="1757" w:type="dxa"/>
          </w:tcPr>
          <w:p>
            <w:pPr>
              <w:pStyle w:val="yTable"/>
              <w:spacing w:before="0"/>
              <w:rPr>
                <w:i/>
                <w:sz w:val="18"/>
              </w:rPr>
            </w:pPr>
            <w:r>
              <w:rPr>
                <w:i/>
                <w:sz w:val="18"/>
              </w:rPr>
              <w:t>Beta</w:t>
            </w:r>
          </w:p>
        </w:tc>
        <w:tc>
          <w:tcPr>
            <w:tcW w:w="1645" w:type="dxa"/>
          </w:tcPr>
          <w:p>
            <w:pPr>
              <w:pStyle w:val="yTable"/>
              <w:spacing w:before="0"/>
              <w:rPr>
                <w:i/>
                <w:sz w:val="18"/>
              </w:rPr>
            </w:pPr>
            <w:r>
              <w:rPr>
                <w:i/>
                <w:sz w:val="18"/>
              </w:rPr>
              <w:t>vulgaris</w:t>
            </w:r>
          </w:p>
        </w:tc>
        <w:tc>
          <w:tcPr>
            <w:tcW w:w="1673" w:type="dxa"/>
          </w:tcPr>
          <w:p>
            <w:pPr>
              <w:pStyle w:val="yTable"/>
              <w:spacing w:before="0"/>
              <w:rPr>
                <w:i/>
                <w:sz w:val="18"/>
              </w:rPr>
            </w:pPr>
          </w:p>
        </w:tc>
        <w:tc>
          <w:tcPr>
            <w:tcW w:w="1729" w:type="dxa"/>
          </w:tcPr>
          <w:p>
            <w:pPr>
              <w:pStyle w:val="yTable"/>
              <w:spacing w:before="0"/>
              <w:rPr>
                <w:i/>
                <w:sz w:val="18"/>
              </w:rPr>
            </w:pPr>
            <w:r>
              <w:rPr>
                <w:i/>
                <w:sz w:val="18"/>
              </w:rPr>
              <w:t>Chenopodiaceae</w:t>
            </w:r>
          </w:p>
        </w:tc>
      </w:tr>
      <w:tr>
        <w:tc>
          <w:tcPr>
            <w:tcW w:w="1757" w:type="dxa"/>
          </w:tcPr>
          <w:p>
            <w:pPr>
              <w:pStyle w:val="yTable"/>
              <w:spacing w:before="0"/>
              <w:rPr>
                <w:i/>
                <w:sz w:val="18"/>
              </w:rPr>
            </w:pPr>
            <w:r>
              <w:rPr>
                <w:i/>
                <w:sz w:val="18"/>
              </w:rPr>
              <w:t>Betula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Betulaceae</w:t>
            </w:r>
          </w:p>
        </w:tc>
      </w:tr>
      <w:tr>
        <w:tc>
          <w:tcPr>
            <w:tcW w:w="1757" w:type="dxa"/>
          </w:tcPr>
          <w:p>
            <w:pPr>
              <w:pStyle w:val="yTable"/>
              <w:spacing w:before="0"/>
              <w:rPr>
                <w:i/>
                <w:sz w:val="18"/>
              </w:rPr>
            </w:pPr>
            <w:r>
              <w:rPr>
                <w:i/>
                <w:sz w:val="18"/>
              </w:rPr>
              <w:t>Bidens</w:t>
            </w:r>
          </w:p>
        </w:tc>
        <w:tc>
          <w:tcPr>
            <w:tcW w:w="1645" w:type="dxa"/>
          </w:tcPr>
          <w:p>
            <w:pPr>
              <w:pStyle w:val="yTable"/>
              <w:spacing w:before="0"/>
              <w:rPr>
                <w:i/>
                <w:sz w:val="18"/>
              </w:rPr>
            </w:pPr>
            <w:r>
              <w:rPr>
                <w:i/>
                <w:sz w:val="18"/>
              </w:rPr>
              <w:t>bipinnata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Bidens</w:t>
            </w:r>
          </w:p>
        </w:tc>
        <w:tc>
          <w:tcPr>
            <w:tcW w:w="1645" w:type="dxa"/>
          </w:tcPr>
          <w:p>
            <w:pPr>
              <w:pStyle w:val="yTable"/>
              <w:spacing w:before="0"/>
              <w:rPr>
                <w:i/>
                <w:sz w:val="18"/>
              </w:rPr>
            </w:pPr>
            <w:r>
              <w:rPr>
                <w:i/>
                <w:sz w:val="18"/>
              </w:rPr>
              <w:t>ferulifolia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Bidens</w:t>
            </w:r>
          </w:p>
        </w:tc>
        <w:tc>
          <w:tcPr>
            <w:tcW w:w="1645" w:type="dxa"/>
          </w:tcPr>
          <w:p>
            <w:pPr>
              <w:pStyle w:val="yTable"/>
              <w:spacing w:before="0"/>
              <w:rPr>
                <w:i/>
                <w:sz w:val="18"/>
              </w:rPr>
            </w:pPr>
            <w:r>
              <w:rPr>
                <w:i/>
                <w:sz w:val="18"/>
              </w:rPr>
              <w:t>humilis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Bidens</w:t>
            </w:r>
          </w:p>
        </w:tc>
        <w:tc>
          <w:tcPr>
            <w:tcW w:w="1645" w:type="dxa"/>
          </w:tcPr>
          <w:p>
            <w:pPr>
              <w:pStyle w:val="yTable"/>
              <w:spacing w:before="0"/>
              <w:rPr>
                <w:i/>
                <w:sz w:val="18"/>
              </w:rPr>
            </w:pPr>
            <w:r>
              <w:rPr>
                <w:i/>
                <w:sz w:val="18"/>
              </w:rPr>
              <w:t>pilosa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Bifrenaria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Bijlia</w:t>
            </w:r>
          </w:p>
        </w:tc>
        <w:tc>
          <w:tcPr>
            <w:tcW w:w="1645" w:type="dxa"/>
          </w:tcPr>
          <w:p>
            <w:pPr>
              <w:pStyle w:val="yTable"/>
              <w:spacing w:before="0"/>
              <w:rPr>
                <w:i/>
                <w:sz w:val="18"/>
              </w:rPr>
            </w:pPr>
            <w:r>
              <w:rPr>
                <w:i/>
                <w:sz w:val="18"/>
              </w:rPr>
              <w:t>cana</w:t>
            </w:r>
          </w:p>
        </w:tc>
        <w:tc>
          <w:tcPr>
            <w:tcW w:w="1673" w:type="dxa"/>
          </w:tcPr>
          <w:p>
            <w:pPr>
              <w:pStyle w:val="yTable"/>
              <w:spacing w:before="0"/>
              <w:rPr>
                <w:i/>
                <w:sz w:val="18"/>
              </w:rPr>
            </w:pPr>
          </w:p>
        </w:tc>
        <w:tc>
          <w:tcPr>
            <w:tcW w:w="1729" w:type="dxa"/>
          </w:tcPr>
          <w:p>
            <w:pPr>
              <w:pStyle w:val="yTable"/>
              <w:spacing w:before="0"/>
              <w:rPr>
                <w:i/>
                <w:sz w:val="18"/>
              </w:rPr>
            </w:pPr>
            <w:r>
              <w:rPr>
                <w:i/>
                <w:sz w:val="18"/>
              </w:rPr>
              <w:t>Aizoaceae</w:t>
            </w:r>
          </w:p>
        </w:tc>
      </w:tr>
      <w:tr>
        <w:tc>
          <w:tcPr>
            <w:tcW w:w="1757" w:type="dxa"/>
          </w:tcPr>
          <w:p>
            <w:pPr>
              <w:pStyle w:val="yTable"/>
              <w:spacing w:before="0"/>
              <w:rPr>
                <w:i/>
                <w:sz w:val="18"/>
              </w:rPr>
            </w:pPr>
            <w:r>
              <w:rPr>
                <w:i/>
                <w:sz w:val="18"/>
              </w:rPr>
              <w:t>Bilbergia</w:t>
            </w:r>
          </w:p>
        </w:tc>
        <w:tc>
          <w:tcPr>
            <w:tcW w:w="1645" w:type="dxa"/>
          </w:tcPr>
          <w:p>
            <w:pPr>
              <w:pStyle w:val="yTable"/>
              <w:spacing w:before="0"/>
              <w:rPr>
                <w:i/>
                <w:sz w:val="18"/>
              </w:rPr>
            </w:pPr>
            <w:r>
              <w:rPr>
                <w:i/>
                <w:sz w:val="18"/>
              </w:rPr>
              <w:t>nutans</w:t>
            </w:r>
          </w:p>
        </w:tc>
        <w:tc>
          <w:tcPr>
            <w:tcW w:w="1673" w:type="dxa"/>
          </w:tcPr>
          <w:p>
            <w:pPr>
              <w:pStyle w:val="yTable"/>
              <w:spacing w:before="0"/>
              <w:rPr>
                <w:i/>
                <w:sz w:val="18"/>
              </w:rPr>
            </w:pPr>
          </w:p>
        </w:tc>
        <w:tc>
          <w:tcPr>
            <w:tcW w:w="1729" w:type="dxa"/>
          </w:tcPr>
          <w:p>
            <w:pPr>
              <w:pStyle w:val="yTable"/>
              <w:spacing w:before="0"/>
              <w:rPr>
                <w:i/>
                <w:sz w:val="18"/>
              </w:rPr>
            </w:pPr>
            <w:r>
              <w:rPr>
                <w:i/>
                <w:sz w:val="18"/>
              </w:rPr>
              <w:t>Bromeliaceae</w:t>
            </w:r>
          </w:p>
        </w:tc>
      </w:tr>
      <w:tr>
        <w:tc>
          <w:tcPr>
            <w:tcW w:w="1757" w:type="dxa"/>
          </w:tcPr>
          <w:p>
            <w:pPr>
              <w:pStyle w:val="yTable"/>
              <w:spacing w:before="0"/>
              <w:rPr>
                <w:i/>
                <w:sz w:val="18"/>
              </w:rPr>
            </w:pPr>
            <w:r>
              <w:rPr>
                <w:i/>
                <w:sz w:val="18"/>
              </w:rPr>
              <w:t>Biljia</w:t>
            </w:r>
          </w:p>
        </w:tc>
        <w:tc>
          <w:tcPr>
            <w:tcW w:w="1645" w:type="dxa"/>
          </w:tcPr>
          <w:p>
            <w:pPr>
              <w:pStyle w:val="yTable"/>
              <w:spacing w:before="0"/>
              <w:rPr>
                <w:i/>
                <w:sz w:val="18"/>
              </w:rPr>
            </w:pPr>
            <w:r>
              <w:rPr>
                <w:i/>
                <w:sz w:val="18"/>
              </w:rPr>
              <w:t>cana</w:t>
            </w:r>
          </w:p>
        </w:tc>
        <w:tc>
          <w:tcPr>
            <w:tcW w:w="1673" w:type="dxa"/>
          </w:tcPr>
          <w:p>
            <w:pPr>
              <w:pStyle w:val="yTable"/>
              <w:spacing w:before="0"/>
              <w:rPr>
                <w:i/>
                <w:sz w:val="18"/>
              </w:rPr>
            </w:pPr>
          </w:p>
        </w:tc>
        <w:tc>
          <w:tcPr>
            <w:tcW w:w="1729" w:type="dxa"/>
          </w:tcPr>
          <w:p>
            <w:pPr>
              <w:pStyle w:val="yTable"/>
              <w:spacing w:before="0"/>
              <w:rPr>
                <w:i/>
                <w:sz w:val="18"/>
              </w:rPr>
            </w:pPr>
            <w:r>
              <w:rPr>
                <w:i/>
                <w:sz w:val="18"/>
              </w:rPr>
              <w:t>Aizoaceae</w:t>
            </w:r>
          </w:p>
        </w:tc>
      </w:tr>
      <w:tr>
        <w:tc>
          <w:tcPr>
            <w:tcW w:w="1757" w:type="dxa"/>
          </w:tcPr>
          <w:p>
            <w:pPr>
              <w:pStyle w:val="yTable"/>
              <w:spacing w:before="0"/>
              <w:rPr>
                <w:i/>
                <w:sz w:val="18"/>
              </w:rPr>
            </w:pPr>
            <w:r>
              <w:rPr>
                <w:i/>
                <w:sz w:val="18"/>
              </w:rPr>
              <w:t>Billardiera</w:t>
            </w:r>
          </w:p>
        </w:tc>
        <w:tc>
          <w:tcPr>
            <w:tcW w:w="1645" w:type="dxa"/>
          </w:tcPr>
          <w:p>
            <w:pPr>
              <w:pStyle w:val="yTable"/>
              <w:spacing w:before="0"/>
              <w:rPr>
                <w:i/>
                <w:sz w:val="18"/>
              </w:rPr>
            </w:pPr>
            <w:r>
              <w:rPr>
                <w:i/>
                <w:sz w:val="18"/>
              </w:rPr>
              <w:t>bicolor</w:t>
            </w:r>
          </w:p>
        </w:tc>
        <w:tc>
          <w:tcPr>
            <w:tcW w:w="1673" w:type="dxa"/>
          </w:tcPr>
          <w:p>
            <w:pPr>
              <w:pStyle w:val="yTable"/>
              <w:spacing w:before="0"/>
              <w:rPr>
                <w:i/>
                <w:sz w:val="18"/>
              </w:rPr>
            </w:pPr>
          </w:p>
        </w:tc>
        <w:tc>
          <w:tcPr>
            <w:tcW w:w="1729" w:type="dxa"/>
          </w:tcPr>
          <w:p>
            <w:pPr>
              <w:pStyle w:val="yTable"/>
              <w:spacing w:before="0"/>
              <w:rPr>
                <w:i/>
                <w:sz w:val="18"/>
              </w:rPr>
            </w:pPr>
            <w:r>
              <w:rPr>
                <w:i/>
                <w:sz w:val="18"/>
              </w:rPr>
              <w:t>Pittosporaceae</w:t>
            </w:r>
          </w:p>
        </w:tc>
      </w:tr>
      <w:tr>
        <w:tc>
          <w:tcPr>
            <w:tcW w:w="1757" w:type="dxa"/>
          </w:tcPr>
          <w:p>
            <w:pPr>
              <w:pStyle w:val="yTable"/>
              <w:spacing w:before="0"/>
              <w:rPr>
                <w:i/>
                <w:sz w:val="18"/>
              </w:rPr>
            </w:pPr>
            <w:r>
              <w:rPr>
                <w:i/>
                <w:sz w:val="18"/>
              </w:rPr>
              <w:t>Billardiera</w:t>
            </w:r>
          </w:p>
        </w:tc>
        <w:tc>
          <w:tcPr>
            <w:tcW w:w="1645" w:type="dxa"/>
          </w:tcPr>
          <w:p>
            <w:pPr>
              <w:pStyle w:val="yTable"/>
              <w:spacing w:before="0"/>
              <w:rPr>
                <w:i/>
                <w:sz w:val="18"/>
              </w:rPr>
            </w:pPr>
            <w:r>
              <w:rPr>
                <w:i/>
                <w:sz w:val="18"/>
              </w:rPr>
              <w:t>bignoniacea</w:t>
            </w:r>
          </w:p>
        </w:tc>
        <w:tc>
          <w:tcPr>
            <w:tcW w:w="1673" w:type="dxa"/>
          </w:tcPr>
          <w:p>
            <w:pPr>
              <w:pStyle w:val="yTable"/>
              <w:spacing w:before="0"/>
              <w:rPr>
                <w:i/>
                <w:sz w:val="18"/>
              </w:rPr>
            </w:pPr>
          </w:p>
        </w:tc>
        <w:tc>
          <w:tcPr>
            <w:tcW w:w="1729" w:type="dxa"/>
          </w:tcPr>
          <w:p>
            <w:pPr>
              <w:pStyle w:val="yTable"/>
              <w:spacing w:before="0"/>
              <w:rPr>
                <w:i/>
                <w:sz w:val="18"/>
              </w:rPr>
            </w:pPr>
            <w:r>
              <w:rPr>
                <w:i/>
                <w:sz w:val="18"/>
              </w:rPr>
              <w:t>Pittosporaceae</w:t>
            </w:r>
          </w:p>
        </w:tc>
      </w:tr>
      <w:tr>
        <w:tc>
          <w:tcPr>
            <w:tcW w:w="1757" w:type="dxa"/>
          </w:tcPr>
          <w:p>
            <w:pPr>
              <w:pStyle w:val="yTable"/>
              <w:spacing w:before="0"/>
              <w:rPr>
                <w:i/>
                <w:sz w:val="18"/>
              </w:rPr>
            </w:pPr>
            <w:r>
              <w:rPr>
                <w:i/>
                <w:sz w:val="18"/>
              </w:rPr>
              <w:t>Billardiera</w:t>
            </w:r>
          </w:p>
        </w:tc>
        <w:tc>
          <w:tcPr>
            <w:tcW w:w="1645" w:type="dxa"/>
          </w:tcPr>
          <w:p>
            <w:pPr>
              <w:pStyle w:val="yTable"/>
              <w:spacing w:before="0"/>
              <w:rPr>
                <w:i/>
                <w:sz w:val="18"/>
              </w:rPr>
            </w:pPr>
            <w:r>
              <w:rPr>
                <w:i/>
                <w:sz w:val="18"/>
              </w:rPr>
              <w:t>caeruleo</w:t>
            </w:r>
            <w:r>
              <w:rPr>
                <w:i/>
                <w:sz w:val="18"/>
              </w:rPr>
              <w:noBreakHyphen/>
              <w:t>punctata</w:t>
            </w:r>
          </w:p>
        </w:tc>
        <w:tc>
          <w:tcPr>
            <w:tcW w:w="1673" w:type="dxa"/>
          </w:tcPr>
          <w:p>
            <w:pPr>
              <w:pStyle w:val="yTable"/>
              <w:spacing w:before="0"/>
              <w:rPr>
                <w:i/>
                <w:sz w:val="18"/>
              </w:rPr>
            </w:pPr>
          </w:p>
        </w:tc>
        <w:tc>
          <w:tcPr>
            <w:tcW w:w="1729" w:type="dxa"/>
          </w:tcPr>
          <w:p>
            <w:pPr>
              <w:pStyle w:val="yTable"/>
              <w:spacing w:before="0"/>
              <w:rPr>
                <w:i/>
                <w:sz w:val="18"/>
              </w:rPr>
            </w:pPr>
            <w:r>
              <w:rPr>
                <w:i/>
                <w:sz w:val="18"/>
              </w:rPr>
              <w:t>Pittosporaceae</w:t>
            </w:r>
          </w:p>
        </w:tc>
      </w:tr>
      <w:tr>
        <w:tc>
          <w:tcPr>
            <w:tcW w:w="1757" w:type="dxa"/>
          </w:tcPr>
          <w:p>
            <w:pPr>
              <w:pStyle w:val="yTable"/>
              <w:spacing w:before="0"/>
              <w:rPr>
                <w:i/>
                <w:sz w:val="18"/>
              </w:rPr>
            </w:pPr>
            <w:r>
              <w:rPr>
                <w:i/>
                <w:sz w:val="18"/>
              </w:rPr>
              <w:t>Billardiera</w:t>
            </w:r>
          </w:p>
        </w:tc>
        <w:tc>
          <w:tcPr>
            <w:tcW w:w="1645" w:type="dxa"/>
          </w:tcPr>
          <w:p>
            <w:pPr>
              <w:pStyle w:val="yTable"/>
              <w:spacing w:before="0"/>
              <w:rPr>
                <w:i/>
                <w:sz w:val="18"/>
              </w:rPr>
            </w:pPr>
            <w:r>
              <w:rPr>
                <w:i/>
                <w:sz w:val="18"/>
              </w:rPr>
              <w:t>candida</w:t>
            </w:r>
          </w:p>
        </w:tc>
        <w:tc>
          <w:tcPr>
            <w:tcW w:w="1673" w:type="dxa"/>
          </w:tcPr>
          <w:p>
            <w:pPr>
              <w:pStyle w:val="yTable"/>
              <w:spacing w:before="0"/>
              <w:rPr>
                <w:i/>
                <w:sz w:val="18"/>
              </w:rPr>
            </w:pPr>
          </w:p>
        </w:tc>
        <w:tc>
          <w:tcPr>
            <w:tcW w:w="1729" w:type="dxa"/>
          </w:tcPr>
          <w:p>
            <w:pPr>
              <w:pStyle w:val="yTable"/>
              <w:spacing w:before="0"/>
              <w:rPr>
                <w:i/>
                <w:sz w:val="18"/>
              </w:rPr>
            </w:pPr>
            <w:r>
              <w:rPr>
                <w:i/>
                <w:sz w:val="18"/>
              </w:rPr>
              <w:t>Pittosporaceae</w:t>
            </w:r>
          </w:p>
        </w:tc>
      </w:tr>
      <w:tr>
        <w:tc>
          <w:tcPr>
            <w:tcW w:w="1757" w:type="dxa"/>
          </w:tcPr>
          <w:p>
            <w:pPr>
              <w:pStyle w:val="yTable"/>
              <w:spacing w:before="0"/>
              <w:rPr>
                <w:i/>
                <w:sz w:val="18"/>
              </w:rPr>
            </w:pPr>
            <w:r>
              <w:rPr>
                <w:i/>
                <w:sz w:val="18"/>
              </w:rPr>
              <w:t>Billardiera</w:t>
            </w:r>
          </w:p>
        </w:tc>
        <w:tc>
          <w:tcPr>
            <w:tcW w:w="1645" w:type="dxa"/>
          </w:tcPr>
          <w:p>
            <w:pPr>
              <w:pStyle w:val="yTable"/>
              <w:spacing w:before="0"/>
              <w:rPr>
                <w:i/>
                <w:sz w:val="18"/>
              </w:rPr>
            </w:pPr>
            <w:r>
              <w:rPr>
                <w:i/>
                <w:sz w:val="18"/>
              </w:rPr>
              <w:t>coriacea</w:t>
            </w:r>
          </w:p>
        </w:tc>
        <w:tc>
          <w:tcPr>
            <w:tcW w:w="1673" w:type="dxa"/>
          </w:tcPr>
          <w:p>
            <w:pPr>
              <w:pStyle w:val="yTable"/>
              <w:spacing w:before="0"/>
              <w:rPr>
                <w:i/>
                <w:sz w:val="18"/>
              </w:rPr>
            </w:pPr>
          </w:p>
        </w:tc>
        <w:tc>
          <w:tcPr>
            <w:tcW w:w="1729" w:type="dxa"/>
          </w:tcPr>
          <w:p>
            <w:pPr>
              <w:pStyle w:val="yTable"/>
              <w:spacing w:before="0"/>
              <w:rPr>
                <w:i/>
                <w:sz w:val="18"/>
              </w:rPr>
            </w:pPr>
            <w:r>
              <w:rPr>
                <w:i/>
                <w:sz w:val="18"/>
              </w:rPr>
              <w:t>Pittosporaceae</w:t>
            </w:r>
          </w:p>
        </w:tc>
      </w:tr>
      <w:tr>
        <w:tc>
          <w:tcPr>
            <w:tcW w:w="1757" w:type="dxa"/>
          </w:tcPr>
          <w:p>
            <w:pPr>
              <w:pStyle w:val="yTable"/>
              <w:spacing w:before="0"/>
              <w:rPr>
                <w:i/>
                <w:sz w:val="18"/>
              </w:rPr>
            </w:pPr>
            <w:r>
              <w:rPr>
                <w:i/>
                <w:sz w:val="18"/>
              </w:rPr>
              <w:t>Billardiera</w:t>
            </w:r>
          </w:p>
        </w:tc>
        <w:tc>
          <w:tcPr>
            <w:tcW w:w="1645" w:type="dxa"/>
          </w:tcPr>
          <w:p>
            <w:pPr>
              <w:pStyle w:val="yTable"/>
              <w:spacing w:before="0"/>
              <w:rPr>
                <w:i/>
                <w:sz w:val="18"/>
              </w:rPr>
            </w:pPr>
            <w:r>
              <w:rPr>
                <w:i/>
                <w:sz w:val="18"/>
              </w:rPr>
              <w:t>cymosa</w:t>
            </w:r>
          </w:p>
        </w:tc>
        <w:tc>
          <w:tcPr>
            <w:tcW w:w="1673" w:type="dxa"/>
          </w:tcPr>
          <w:p>
            <w:pPr>
              <w:pStyle w:val="yTable"/>
              <w:spacing w:before="0"/>
              <w:rPr>
                <w:i/>
                <w:sz w:val="18"/>
              </w:rPr>
            </w:pPr>
          </w:p>
        </w:tc>
        <w:tc>
          <w:tcPr>
            <w:tcW w:w="1729" w:type="dxa"/>
          </w:tcPr>
          <w:p>
            <w:pPr>
              <w:pStyle w:val="yTable"/>
              <w:spacing w:before="0"/>
              <w:rPr>
                <w:i/>
                <w:sz w:val="18"/>
              </w:rPr>
            </w:pPr>
            <w:r>
              <w:rPr>
                <w:i/>
                <w:sz w:val="18"/>
              </w:rPr>
              <w:t>Pittosporaceae</w:t>
            </w:r>
          </w:p>
        </w:tc>
      </w:tr>
      <w:tr>
        <w:tc>
          <w:tcPr>
            <w:tcW w:w="1757" w:type="dxa"/>
          </w:tcPr>
          <w:p>
            <w:pPr>
              <w:pStyle w:val="yTable"/>
              <w:spacing w:before="0"/>
              <w:rPr>
                <w:i/>
                <w:sz w:val="18"/>
              </w:rPr>
            </w:pPr>
            <w:r>
              <w:rPr>
                <w:i/>
                <w:sz w:val="18"/>
              </w:rPr>
              <w:t>Billardiera</w:t>
            </w:r>
          </w:p>
        </w:tc>
        <w:tc>
          <w:tcPr>
            <w:tcW w:w="1645" w:type="dxa"/>
          </w:tcPr>
          <w:p>
            <w:pPr>
              <w:pStyle w:val="yTable"/>
              <w:spacing w:before="0"/>
              <w:rPr>
                <w:i/>
                <w:sz w:val="18"/>
              </w:rPr>
            </w:pPr>
            <w:r>
              <w:rPr>
                <w:i/>
                <w:sz w:val="18"/>
              </w:rPr>
              <w:t>drummondii</w:t>
            </w:r>
          </w:p>
        </w:tc>
        <w:tc>
          <w:tcPr>
            <w:tcW w:w="1673" w:type="dxa"/>
          </w:tcPr>
          <w:p>
            <w:pPr>
              <w:pStyle w:val="yTable"/>
              <w:spacing w:before="0"/>
              <w:rPr>
                <w:i/>
                <w:sz w:val="18"/>
              </w:rPr>
            </w:pPr>
          </w:p>
        </w:tc>
        <w:tc>
          <w:tcPr>
            <w:tcW w:w="1729" w:type="dxa"/>
          </w:tcPr>
          <w:p>
            <w:pPr>
              <w:pStyle w:val="yTable"/>
              <w:spacing w:before="0"/>
              <w:rPr>
                <w:i/>
                <w:sz w:val="18"/>
              </w:rPr>
            </w:pPr>
            <w:r>
              <w:rPr>
                <w:i/>
                <w:sz w:val="18"/>
              </w:rPr>
              <w:t>Pittosporaceae</w:t>
            </w:r>
          </w:p>
        </w:tc>
      </w:tr>
      <w:tr>
        <w:tc>
          <w:tcPr>
            <w:tcW w:w="1757" w:type="dxa"/>
          </w:tcPr>
          <w:p>
            <w:pPr>
              <w:pStyle w:val="yTable"/>
              <w:spacing w:before="0"/>
              <w:rPr>
                <w:i/>
                <w:sz w:val="18"/>
              </w:rPr>
            </w:pPr>
            <w:r>
              <w:rPr>
                <w:i/>
                <w:sz w:val="18"/>
              </w:rPr>
              <w:t>Billardiera</w:t>
            </w:r>
          </w:p>
        </w:tc>
        <w:tc>
          <w:tcPr>
            <w:tcW w:w="1645" w:type="dxa"/>
          </w:tcPr>
          <w:p>
            <w:pPr>
              <w:pStyle w:val="yTable"/>
              <w:spacing w:before="0"/>
              <w:rPr>
                <w:i/>
                <w:sz w:val="18"/>
              </w:rPr>
            </w:pPr>
            <w:r>
              <w:rPr>
                <w:i/>
                <w:sz w:val="18"/>
              </w:rPr>
              <w:t>erubescens</w:t>
            </w:r>
          </w:p>
        </w:tc>
        <w:tc>
          <w:tcPr>
            <w:tcW w:w="1673" w:type="dxa"/>
          </w:tcPr>
          <w:p>
            <w:pPr>
              <w:pStyle w:val="yTable"/>
              <w:spacing w:before="0"/>
              <w:rPr>
                <w:i/>
                <w:sz w:val="18"/>
              </w:rPr>
            </w:pPr>
          </w:p>
        </w:tc>
        <w:tc>
          <w:tcPr>
            <w:tcW w:w="1729" w:type="dxa"/>
          </w:tcPr>
          <w:p>
            <w:pPr>
              <w:pStyle w:val="yTable"/>
              <w:spacing w:before="0"/>
              <w:rPr>
                <w:i/>
                <w:sz w:val="18"/>
              </w:rPr>
            </w:pPr>
            <w:r>
              <w:rPr>
                <w:i/>
                <w:sz w:val="18"/>
              </w:rPr>
              <w:t>Pittosporaceae</w:t>
            </w:r>
          </w:p>
        </w:tc>
      </w:tr>
      <w:tr>
        <w:tc>
          <w:tcPr>
            <w:tcW w:w="1757" w:type="dxa"/>
          </w:tcPr>
          <w:p>
            <w:pPr>
              <w:pStyle w:val="yTable"/>
              <w:spacing w:before="0"/>
              <w:rPr>
                <w:i/>
                <w:sz w:val="18"/>
              </w:rPr>
            </w:pPr>
            <w:r>
              <w:rPr>
                <w:i/>
                <w:sz w:val="18"/>
              </w:rPr>
              <w:t>Billardiera</w:t>
            </w:r>
          </w:p>
        </w:tc>
        <w:tc>
          <w:tcPr>
            <w:tcW w:w="1645" w:type="dxa"/>
          </w:tcPr>
          <w:p>
            <w:pPr>
              <w:pStyle w:val="yTable"/>
              <w:spacing w:before="0"/>
              <w:rPr>
                <w:i/>
                <w:sz w:val="18"/>
              </w:rPr>
            </w:pPr>
            <w:r>
              <w:rPr>
                <w:i/>
                <w:sz w:val="18"/>
              </w:rPr>
              <w:t>floribunda</w:t>
            </w:r>
          </w:p>
        </w:tc>
        <w:tc>
          <w:tcPr>
            <w:tcW w:w="1673" w:type="dxa"/>
          </w:tcPr>
          <w:p>
            <w:pPr>
              <w:pStyle w:val="yTable"/>
              <w:spacing w:before="0"/>
              <w:rPr>
                <w:i/>
                <w:sz w:val="18"/>
              </w:rPr>
            </w:pPr>
          </w:p>
        </w:tc>
        <w:tc>
          <w:tcPr>
            <w:tcW w:w="1729" w:type="dxa"/>
          </w:tcPr>
          <w:p>
            <w:pPr>
              <w:pStyle w:val="yTable"/>
              <w:spacing w:before="0"/>
              <w:rPr>
                <w:i/>
                <w:sz w:val="18"/>
              </w:rPr>
            </w:pPr>
            <w:r>
              <w:rPr>
                <w:i/>
                <w:sz w:val="18"/>
              </w:rPr>
              <w:t>Pittosporaceae</w:t>
            </w:r>
          </w:p>
        </w:tc>
      </w:tr>
      <w:tr>
        <w:tc>
          <w:tcPr>
            <w:tcW w:w="1757" w:type="dxa"/>
          </w:tcPr>
          <w:p>
            <w:pPr>
              <w:pStyle w:val="yTable"/>
              <w:spacing w:before="0"/>
              <w:rPr>
                <w:i/>
                <w:sz w:val="18"/>
              </w:rPr>
            </w:pPr>
            <w:r>
              <w:rPr>
                <w:i/>
                <w:sz w:val="18"/>
              </w:rPr>
              <w:t>Billardiera</w:t>
            </w:r>
          </w:p>
        </w:tc>
        <w:tc>
          <w:tcPr>
            <w:tcW w:w="1645" w:type="dxa"/>
          </w:tcPr>
          <w:p>
            <w:pPr>
              <w:pStyle w:val="yTable"/>
              <w:spacing w:before="0"/>
              <w:rPr>
                <w:i/>
                <w:sz w:val="18"/>
              </w:rPr>
            </w:pPr>
            <w:r>
              <w:rPr>
                <w:i/>
                <w:sz w:val="18"/>
              </w:rPr>
              <w:t>lehmanniana</w:t>
            </w:r>
          </w:p>
        </w:tc>
        <w:tc>
          <w:tcPr>
            <w:tcW w:w="1673" w:type="dxa"/>
          </w:tcPr>
          <w:p>
            <w:pPr>
              <w:pStyle w:val="yTable"/>
              <w:spacing w:before="0"/>
              <w:rPr>
                <w:i/>
                <w:sz w:val="18"/>
              </w:rPr>
            </w:pPr>
          </w:p>
        </w:tc>
        <w:tc>
          <w:tcPr>
            <w:tcW w:w="1729" w:type="dxa"/>
          </w:tcPr>
          <w:p>
            <w:pPr>
              <w:pStyle w:val="yTable"/>
              <w:spacing w:before="0"/>
              <w:rPr>
                <w:i/>
                <w:sz w:val="18"/>
              </w:rPr>
            </w:pPr>
            <w:r>
              <w:rPr>
                <w:i/>
                <w:sz w:val="18"/>
              </w:rPr>
              <w:t>Pittosporaceae</w:t>
            </w:r>
          </w:p>
        </w:tc>
      </w:tr>
      <w:tr>
        <w:tc>
          <w:tcPr>
            <w:tcW w:w="1757" w:type="dxa"/>
          </w:tcPr>
          <w:p>
            <w:pPr>
              <w:pStyle w:val="yTable"/>
              <w:spacing w:before="0"/>
              <w:rPr>
                <w:i/>
                <w:sz w:val="18"/>
              </w:rPr>
            </w:pPr>
            <w:r>
              <w:rPr>
                <w:i/>
                <w:sz w:val="18"/>
              </w:rPr>
              <w:t>Billardiera</w:t>
            </w:r>
          </w:p>
        </w:tc>
        <w:tc>
          <w:tcPr>
            <w:tcW w:w="1645" w:type="dxa"/>
          </w:tcPr>
          <w:p>
            <w:pPr>
              <w:pStyle w:val="yTable"/>
              <w:spacing w:before="0"/>
              <w:rPr>
                <w:i/>
                <w:sz w:val="18"/>
              </w:rPr>
            </w:pPr>
            <w:r>
              <w:rPr>
                <w:i/>
                <w:sz w:val="18"/>
              </w:rPr>
              <w:t>longiflora</w:t>
            </w:r>
          </w:p>
        </w:tc>
        <w:tc>
          <w:tcPr>
            <w:tcW w:w="1673" w:type="dxa"/>
          </w:tcPr>
          <w:p>
            <w:pPr>
              <w:pStyle w:val="yTable"/>
              <w:spacing w:before="0"/>
              <w:rPr>
                <w:i/>
                <w:sz w:val="18"/>
              </w:rPr>
            </w:pPr>
          </w:p>
        </w:tc>
        <w:tc>
          <w:tcPr>
            <w:tcW w:w="1729" w:type="dxa"/>
          </w:tcPr>
          <w:p>
            <w:pPr>
              <w:pStyle w:val="yTable"/>
              <w:spacing w:before="0"/>
              <w:rPr>
                <w:i/>
                <w:sz w:val="18"/>
              </w:rPr>
            </w:pPr>
            <w:r>
              <w:rPr>
                <w:i/>
                <w:sz w:val="18"/>
              </w:rPr>
              <w:t>Pittosporaceae</w:t>
            </w:r>
          </w:p>
        </w:tc>
      </w:tr>
      <w:tr>
        <w:tc>
          <w:tcPr>
            <w:tcW w:w="1757" w:type="dxa"/>
          </w:tcPr>
          <w:p>
            <w:pPr>
              <w:pStyle w:val="yTable"/>
              <w:spacing w:before="0"/>
              <w:rPr>
                <w:i/>
                <w:sz w:val="18"/>
              </w:rPr>
            </w:pPr>
            <w:r>
              <w:rPr>
                <w:i/>
                <w:sz w:val="18"/>
              </w:rPr>
              <w:t>Billardiera</w:t>
            </w:r>
          </w:p>
        </w:tc>
        <w:tc>
          <w:tcPr>
            <w:tcW w:w="1645" w:type="dxa"/>
          </w:tcPr>
          <w:p>
            <w:pPr>
              <w:pStyle w:val="yTable"/>
              <w:spacing w:before="0"/>
              <w:rPr>
                <w:i/>
                <w:sz w:val="18"/>
              </w:rPr>
            </w:pPr>
            <w:r>
              <w:rPr>
                <w:i/>
                <w:sz w:val="18"/>
              </w:rPr>
              <w:t>longifolia</w:t>
            </w:r>
          </w:p>
        </w:tc>
        <w:tc>
          <w:tcPr>
            <w:tcW w:w="1673" w:type="dxa"/>
          </w:tcPr>
          <w:p>
            <w:pPr>
              <w:pStyle w:val="yTable"/>
              <w:spacing w:before="0"/>
              <w:rPr>
                <w:i/>
                <w:sz w:val="18"/>
              </w:rPr>
            </w:pPr>
          </w:p>
        </w:tc>
        <w:tc>
          <w:tcPr>
            <w:tcW w:w="1729" w:type="dxa"/>
          </w:tcPr>
          <w:p>
            <w:pPr>
              <w:pStyle w:val="yTable"/>
              <w:spacing w:before="0"/>
              <w:rPr>
                <w:i/>
                <w:sz w:val="18"/>
              </w:rPr>
            </w:pPr>
            <w:r>
              <w:rPr>
                <w:i/>
                <w:sz w:val="18"/>
              </w:rPr>
              <w:t>Pittosporaceae</w:t>
            </w:r>
          </w:p>
        </w:tc>
      </w:tr>
      <w:tr>
        <w:tc>
          <w:tcPr>
            <w:tcW w:w="1757" w:type="dxa"/>
          </w:tcPr>
          <w:p>
            <w:pPr>
              <w:pStyle w:val="yTable"/>
              <w:spacing w:before="0"/>
              <w:rPr>
                <w:i/>
                <w:sz w:val="18"/>
              </w:rPr>
            </w:pPr>
            <w:r>
              <w:rPr>
                <w:i/>
                <w:sz w:val="18"/>
              </w:rPr>
              <w:t>Billardiera</w:t>
            </w:r>
          </w:p>
        </w:tc>
        <w:tc>
          <w:tcPr>
            <w:tcW w:w="1645" w:type="dxa"/>
          </w:tcPr>
          <w:p>
            <w:pPr>
              <w:pStyle w:val="yTable"/>
              <w:spacing w:before="0"/>
              <w:rPr>
                <w:i/>
                <w:sz w:val="18"/>
              </w:rPr>
            </w:pPr>
            <w:r>
              <w:rPr>
                <w:i/>
                <w:sz w:val="18"/>
              </w:rPr>
              <w:t>procumbens</w:t>
            </w:r>
          </w:p>
        </w:tc>
        <w:tc>
          <w:tcPr>
            <w:tcW w:w="1673" w:type="dxa"/>
          </w:tcPr>
          <w:p>
            <w:pPr>
              <w:pStyle w:val="yTable"/>
              <w:spacing w:before="0"/>
              <w:rPr>
                <w:i/>
                <w:sz w:val="18"/>
              </w:rPr>
            </w:pPr>
          </w:p>
        </w:tc>
        <w:tc>
          <w:tcPr>
            <w:tcW w:w="1729" w:type="dxa"/>
          </w:tcPr>
          <w:p>
            <w:pPr>
              <w:pStyle w:val="yTable"/>
              <w:spacing w:before="0"/>
              <w:rPr>
                <w:i/>
                <w:sz w:val="18"/>
              </w:rPr>
            </w:pPr>
            <w:r>
              <w:rPr>
                <w:i/>
                <w:sz w:val="18"/>
              </w:rPr>
              <w:t>Pittosporaceae</w:t>
            </w:r>
          </w:p>
        </w:tc>
      </w:tr>
      <w:tr>
        <w:tc>
          <w:tcPr>
            <w:tcW w:w="1757" w:type="dxa"/>
          </w:tcPr>
          <w:p>
            <w:pPr>
              <w:pStyle w:val="yTable"/>
              <w:spacing w:before="0"/>
              <w:rPr>
                <w:i/>
                <w:sz w:val="18"/>
              </w:rPr>
            </w:pPr>
            <w:r>
              <w:rPr>
                <w:i/>
                <w:sz w:val="18"/>
              </w:rPr>
              <w:t>Billardiera</w:t>
            </w:r>
          </w:p>
        </w:tc>
        <w:tc>
          <w:tcPr>
            <w:tcW w:w="1645" w:type="dxa"/>
          </w:tcPr>
          <w:p>
            <w:pPr>
              <w:pStyle w:val="yTable"/>
              <w:spacing w:before="0"/>
              <w:rPr>
                <w:i/>
                <w:sz w:val="18"/>
              </w:rPr>
            </w:pPr>
            <w:r>
              <w:rPr>
                <w:i/>
                <w:sz w:val="18"/>
              </w:rPr>
              <w:t>ringens</w:t>
            </w:r>
          </w:p>
        </w:tc>
        <w:tc>
          <w:tcPr>
            <w:tcW w:w="1673" w:type="dxa"/>
          </w:tcPr>
          <w:p>
            <w:pPr>
              <w:pStyle w:val="yTable"/>
              <w:spacing w:before="0"/>
              <w:rPr>
                <w:i/>
                <w:sz w:val="18"/>
              </w:rPr>
            </w:pPr>
          </w:p>
        </w:tc>
        <w:tc>
          <w:tcPr>
            <w:tcW w:w="1729" w:type="dxa"/>
          </w:tcPr>
          <w:p>
            <w:pPr>
              <w:pStyle w:val="yTable"/>
              <w:spacing w:before="0"/>
              <w:rPr>
                <w:i/>
                <w:sz w:val="18"/>
              </w:rPr>
            </w:pPr>
            <w:r>
              <w:rPr>
                <w:i/>
                <w:sz w:val="18"/>
              </w:rPr>
              <w:t>Pittosporaceae</w:t>
            </w:r>
          </w:p>
        </w:tc>
      </w:tr>
      <w:tr>
        <w:tc>
          <w:tcPr>
            <w:tcW w:w="1757" w:type="dxa"/>
          </w:tcPr>
          <w:p>
            <w:pPr>
              <w:pStyle w:val="yTable"/>
              <w:spacing w:before="0"/>
              <w:rPr>
                <w:i/>
                <w:sz w:val="18"/>
              </w:rPr>
            </w:pPr>
            <w:r>
              <w:rPr>
                <w:i/>
                <w:sz w:val="18"/>
              </w:rPr>
              <w:t>Billardiera</w:t>
            </w:r>
          </w:p>
        </w:tc>
        <w:tc>
          <w:tcPr>
            <w:tcW w:w="1645" w:type="dxa"/>
          </w:tcPr>
          <w:p>
            <w:pPr>
              <w:pStyle w:val="yTable"/>
              <w:spacing w:before="0"/>
              <w:rPr>
                <w:i/>
                <w:sz w:val="18"/>
              </w:rPr>
            </w:pPr>
            <w:r>
              <w:rPr>
                <w:i/>
                <w:sz w:val="18"/>
              </w:rPr>
              <w:t>scandens</w:t>
            </w:r>
          </w:p>
        </w:tc>
        <w:tc>
          <w:tcPr>
            <w:tcW w:w="1673" w:type="dxa"/>
          </w:tcPr>
          <w:p>
            <w:pPr>
              <w:pStyle w:val="yTable"/>
              <w:spacing w:before="0"/>
              <w:rPr>
                <w:i/>
                <w:sz w:val="18"/>
              </w:rPr>
            </w:pPr>
          </w:p>
        </w:tc>
        <w:tc>
          <w:tcPr>
            <w:tcW w:w="1729" w:type="dxa"/>
          </w:tcPr>
          <w:p>
            <w:pPr>
              <w:pStyle w:val="yTable"/>
              <w:spacing w:before="0"/>
              <w:rPr>
                <w:i/>
                <w:sz w:val="18"/>
              </w:rPr>
            </w:pPr>
            <w:r>
              <w:rPr>
                <w:i/>
                <w:sz w:val="18"/>
              </w:rPr>
              <w:t>Pittosporaceae</w:t>
            </w:r>
          </w:p>
        </w:tc>
      </w:tr>
      <w:tr>
        <w:tc>
          <w:tcPr>
            <w:tcW w:w="1757" w:type="dxa"/>
          </w:tcPr>
          <w:p>
            <w:pPr>
              <w:pStyle w:val="yTable"/>
              <w:spacing w:before="0"/>
              <w:rPr>
                <w:i/>
                <w:sz w:val="18"/>
              </w:rPr>
            </w:pPr>
            <w:r>
              <w:rPr>
                <w:i/>
                <w:sz w:val="18"/>
              </w:rPr>
              <w:t>Billardiera</w:t>
            </w:r>
          </w:p>
        </w:tc>
        <w:tc>
          <w:tcPr>
            <w:tcW w:w="1645" w:type="dxa"/>
          </w:tcPr>
          <w:p>
            <w:pPr>
              <w:pStyle w:val="yTable"/>
              <w:spacing w:before="0"/>
              <w:rPr>
                <w:i/>
                <w:sz w:val="18"/>
              </w:rPr>
            </w:pPr>
            <w:r>
              <w:rPr>
                <w:i/>
                <w:sz w:val="18"/>
              </w:rPr>
              <w:t>sericophora</w:t>
            </w:r>
          </w:p>
        </w:tc>
        <w:tc>
          <w:tcPr>
            <w:tcW w:w="1673" w:type="dxa"/>
          </w:tcPr>
          <w:p>
            <w:pPr>
              <w:pStyle w:val="yTable"/>
              <w:spacing w:before="0"/>
              <w:rPr>
                <w:i/>
                <w:sz w:val="18"/>
              </w:rPr>
            </w:pPr>
          </w:p>
        </w:tc>
        <w:tc>
          <w:tcPr>
            <w:tcW w:w="1729" w:type="dxa"/>
          </w:tcPr>
          <w:p>
            <w:pPr>
              <w:pStyle w:val="yTable"/>
              <w:spacing w:before="0"/>
              <w:rPr>
                <w:i/>
                <w:sz w:val="18"/>
              </w:rPr>
            </w:pPr>
            <w:r>
              <w:rPr>
                <w:i/>
                <w:sz w:val="18"/>
              </w:rPr>
              <w:t>Pittosporaceae</w:t>
            </w:r>
          </w:p>
        </w:tc>
      </w:tr>
      <w:tr>
        <w:tc>
          <w:tcPr>
            <w:tcW w:w="1757" w:type="dxa"/>
          </w:tcPr>
          <w:p>
            <w:pPr>
              <w:pStyle w:val="yTable"/>
              <w:spacing w:before="0"/>
              <w:rPr>
                <w:i/>
                <w:sz w:val="18"/>
              </w:rPr>
            </w:pPr>
            <w:r>
              <w:rPr>
                <w:i/>
                <w:sz w:val="18"/>
              </w:rPr>
              <w:t>Billardiera</w:t>
            </w:r>
          </w:p>
        </w:tc>
        <w:tc>
          <w:tcPr>
            <w:tcW w:w="1645" w:type="dxa"/>
          </w:tcPr>
          <w:p>
            <w:pPr>
              <w:pStyle w:val="yTable"/>
              <w:spacing w:before="0"/>
              <w:rPr>
                <w:i/>
                <w:sz w:val="18"/>
              </w:rPr>
            </w:pPr>
            <w:r>
              <w:rPr>
                <w:i/>
                <w:sz w:val="18"/>
              </w:rPr>
              <w:t>variifolia</w:t>
            </w:r>
          </w:p>
        </w:tc>
        <w:tc>
          <w:tcPr>
            <w:tcW w:w="1673" w:type="dxa"/>
          </w:tcPr>
          <w:p>
            <w:pPr>
              <w:pStyle w:val="yTable"/>
              <w:spacing w:before="0"/>
              <w:rPr>
                <w:i/>
                <w:sz w:val="18"/>
              </w:rPr>
            </w:pPr>
          </w:p>
        </w:tc>
        <w:tc>
          <w:tcPr>
            <w:tcW w:w="1729" w:type="dxa"/>
          </w:tcPr>
          <w:p>
            <w:pPr>
              <w:pStyle w:val="yTable"/>
              <w:spacing w:before="0"/>
              <w:rPr>
                <w:i/>
                <w:sz w:val="18"/>
              </w:rPr>
            </w:pPr>
            <w:r>
              <w:rPr>
                <w:i/>
                <w:sz w:val="18"/>
              </w:rPr>
              <w:t>Pittosporaceae</w:t>
            </w:r>
          </w:p>
        </w:tc>
      </w:tr>
      <w:tr>
        <w:tc>
          <w:tcPr>
            <w:tcW w:w="1757" w:type="dxa"/>
          </w:tcPr>
          <w:p>
            <w:pPr>
              <w:pStyle w:val="yTable"/>
              <w:spacing w:before="0"/>
              <w:rPr>
                <w:i/>
                <w:sz w:val="18"/>
              </w:rPr>
            </w:pPr>
            <w:r>
              <w:rPr>
                <w:i/>
                <w:sz w:val="18"/>
              </w:rPr>
              <w:t>Billbergia</w:t>
            </w:r>
          </w:p>
        </w:tc>
        <w:tc>
          <w:tcPr>
            <w:tcW w:w="1645" w:type="dxa"/>
          </w:tcPr>
          <w:p>
            <w:pPr>
              <w:pStyle w:val="yTable"/>
              <w:spacing w:before="0"/>
              <w:rPr>
                <w:i/>
                <w:sz w:val="18"/>
              </w:rPr>
            </w:pPr>
            <w:r>
              <w:rPr>
                <w:i/>
                <w:sz w:val="18"/>
              </w:rPr>
              <w:t>euphemiae</w:t>
            </w:r>
          </w:p>
        </w:tc>
        <w:tc>
          <w:tcPr>
            <w:tcW w:w="1673" w:type="dxa"/>
          </w:tcPr>
          <w:p>
            <w:pPr>
              <w:pStyle w:val="yTable"/>
              <w:spacing w:before="0"/>
              <w:rPr>
                <w:i/>
                <w:sz w:val="18"/>
              </w:rPr>
            </w:pPr>
          </w:p>
        </w:tc>
        <w:tc>
          <w:tcPr>
            <w:tcW w:w="1729" w:type="dxa"/>
          </w:tcPr>
          <w:p>
            <w:pPr>
              <w:pStyle w:val="yTable"/>
              <w:spacing w:before="0"/>
              <w:rPr>
                <w:i/>
                <w:sz w:val="18"/>
              </w:rPr>
            </w:pPr>
            <w:r>
              <w:rPr>
                <w:i/>
                <w:sz w:val="18"/>
              </w:rPr>
              <w:t>Bromeliaceae</w:t>
            </w:r>
          </w:p>
        </w:tc>
      </w:tr>
      <w:tr>
        <w:tc>
          <w:tcPr>
            <w:tcW w:w="1757" w:type="dxa"/>
          </w:tcPr>
          <w:p>
            <w:pPr>
              <w:pStyle w:val="yTable"/>
              <w:spacing w:before="0"/>
              <w:rPr>
                <w:i/>
                <w:sz w:val="18"/>
              </w:rPr>
            </w:pPr>
            <w:r>
              <w:rPr>
                <w:i/>
                <w:sz w:val="18"/>
              </w:rPr>
              <w:t>Billbergia</w:t>
            </w:r>
          </w:p>
        </w:tc>
        <w:tc>
          <w:tcPr>
            <w:tcW w:w="1645" w:type="dxa"/>
          </w:tcPr>
          <w:p>
            <w:pPr>
              <w:pStyle w:val="yTable"/>
              <w:spacing w:before="0"/>
              <w:rPr>
                <w:i/>
                <w:sz w:val="18"/>
              </w:rPr>
            </w:pPr>
            <w:r>
              <w:rPr>
                <w:i/>
                <w:sz w:val="18"/>
              </w:rPr>
              <w:t xml:space="preserve">horrida </w:t>
            </w:r>
          </w:p>
        </w:tc>
        <w:tc>
          <w:tcPr>
            <w:tcW w:w="1673" w:type="dxa"/>
          </w:tcPr>
          <w:p>
            <w:pPr>
              <w:pStyle w:val="yTable"/>
              <w:spacing w:before="0"/>
              <w:rPr>
                <w:i/>
                <w:sz w:val="18"/>
              </w:rPr>
            </w:pPr>
          </w:p>
        </w:tc>
        <w:tc>
          <w:tcPr>
            <w:tcW w:w="1729" w:type="dxa"/>
          </w:tcPr>
          <w:p>
            <w:pPr>
              <w:pStyle w:val="yTable"/>
              <w:spacing w:before="0"/>
              <w:rPr>
                <w:i/>
                <w:sz w:val="18"/>
              </w:rPr>
            </w:pPr>
            <w:r>
              <w:rPr>
                <w:i/>
                <w:sz w:val="18"/>
              </w:rPr>
              <w:t>Bromeliaceae</w:t>
            </w:r>
          </w:p>
        </w:tc>
      </w:tr>
      <w:tr>
        <w:tc>
          <w:tcPr>
            <w:tcW w:w="1757" w:type="dxa"/>
          </w:tcPr>
          <w:p>
            <w:pPr>
              <w:pStyle w:val="yTable"/>
              <w:spacing w:before="0"/>
              <w:rPr>
                <w:i/>
                <w:sz w:val="18"/>
              </w:rPr>
            </w:pPr>
            <w:r>
              <w:rPr>
                <w:i/>
                <w:sz w:val="18"/>
              </w:rPr>
              <w:t>Billbergia</w:t>
            </w:r>
          </w:p>
        </w:tc>
        <w:tc>
          <w:tcPr>
            <w:tcW w:w="1645" w:type="dxa"/>
          </w:tcPr>
          <w:p>
            <w:pPr>
              <w:pStyle w:val="yTable"/>
              <w:spacing w:before="0"/>
              <w:rPr>
                <w:i/>
                <w:sz w:val="18"/>
              </w:rPr>
            </w:pPr>
            <w:r>
              <w:rPr>
                <w:i/>
                <w:sz w:val="18"/>
              </w:rPr>
              <w:t>horrida x euphemiae</w:t>
            </w:r>
          </w:p>
        </w:tc>
        <w:tc>
          <w:tcPr>
            <w:tcW w:w="1673" w:type="dxa"/>
          </w:tcPr>
          <w:p>
            <w:pPr>
              <w:pStyle w:val="yTable"/>
              <w:spacing w:before="0"/>
              <w:rPr>
                <w:i/>
                <w:sz w:val="18"/>
              </w:rPr>
            </w:pPr>
          </w:p>
        </w:tc>
        <w:tc>
          <w:tcPr>
            <w:tcW w:w="1729" w:type="dxa"/>
          </w:tcPr>
          <w:p>
            <w:pPr>
              <w:pStyle w:val="yTable"/>
              <w:spacing w:before="0"/>
              <w:rPr>
                <w:i/>
                <w:sz w:val="18"/>
              </w:rPr>
            </w:pPr>
            <w:r>
              <w:rPr>
                <w:i/>
                <w:sz w:val="18"/>
              </w:rPr>
              <w:t>Bromeliaceae</w:t>
            </w:r>
          </w:p>
        </w:tc>
      </w:tr>
      <w:tr>
        <w:tc>
          <w:tcPr>
            <w:tcW w:w="1757" w:type="dxa"/>
          </w:tcPr>
          <w:p>
            <w:pPr>
              <w:pStyle w:val="yTable"/>
              <w:spacing w:before="0"/>
              <w:rPr>
                <w:i/>
                <w:sz w:val="18"/>
              </w:rPr>
            </w:pPr>
            <w:r>
              <w:rPr>
                <w:i/>
                <w:sz w:val="18"/>
              </w:rPr>
              <w:t>Billbergia</w:t>
            </w:r>
          </w:p>
        </w:tc>
        <w:tc>
          <w:tcPr>
            <w:tcW w:w="1645" w:type="dxa"/>
          </w:tcPr>
          <w:p>
            <w:pPr>
              <w:pStyle w:val="yTable"/>
              <w:spacing w:before="0"/>
              <w:rPr>
                <w:i/>
                <w:sz w:val="18"/>
              </w:rPr>
            </w:pPr>
            <w:r>
              <w:rPr>
                <w:i/>
                <w:sz w:val="18"/>
              </w:rPr>
              <w:t>pyramidalis</w:t>
            </w:r>
          </w:p>
        </w:tc>
        <w:tc>
          <w:tcPr>
            <w:tcW w:w="1673" w:type="dxa"/>
          </w:tcPr>
          <w:p>
            <w:pPr>
              <w:pStyle w:val="yTable"/>
              <w:spacing w:before="0"/>
              <w:rPr>
                <w:i/>
                <w:sz w:val="18"/>
              </w:rPr>
            </w:pPr>
          </w:p>
        </w:tc>
        <w:tc>
          <w:tcPr>
            <w:tcW w:w="1729" w:type="dxa"/>
          </w:tcPr>
          <w:p>
            <w:pPr>
              <w:pStyle w:val="yTable"/>
              <w:spacing w:before="0"/>
              <w:rPr>
                <w:i/>
                <w:sz w:val="18"/>
              </w:rPr>
            </w:pPr>
            <w:r>
              <w:rPr>
                <w:i/>
                <w:sz w:val="18"/>
              </w:rPr>
              <w:t>Bromeliaceae</w:t>
            </w:r>
          </w:p>
        </w:tc>
      </w:tr>
      <w:tr>
        <w:tc>
          <w:tcPr>
            <w:tcW w:w="1757" w:type="dxa"/>
          </w:tcPr>
          <w:p>
            <w:pPr>
              <w:pStyle w:val="yTable"/>
              <w:spacing w:before="0"/>
              <w:rPr>
                <w:i/>
                <w:sz w:val="18"/>
              </w:rPr>
            </w:pPr>
            <w:r>
              <w:rPr>
                <w:i/>
                <w:sz w:val="18"/>
              </w:rPr>
              <w:t>Billbergia</w:t>
            </w:r>
          </w:p>
        </w:tc>
        <w:tc>
          <w:tcPr>
            <w:tcW w:w="1645" w:type="dxa"/>
          </w:tcPr>
          <w:p>
            <w:pPr>
              <w:pStyle w:val="yTable"/>
              <w:spacing w:before="0"/>
              <w:rPr>
                <w:i/>
                <w:sz w:val="18"/>
              </w:rPr>
            </w:pPr>
            <w:r>
              <w:rPr>
                <w:i/>
                <w:sz w:val="18"/>
              </w:rPr>
              <w:t xml:space="preserve">vittata </w:t>
            </w:r>
          </w:p>
        </w:tc>
        <w:tc>
          <w:tcPr>
            <w:tcW w:w="1673" w:type="dxa"/>
          </w:tcPr>
          <w:p>
            <w:pPr>
              <w:pStyle w:val="yTable"/>
              <w:spacing w:before="0"/>
              <w:rPr>
                <w:i/>
                <w:sz w:val="18"/>
              </w:rPr>
            </w:pPr>
          </w:p>
        </w:tc>
        <w:tc>
          <w:tcPr>
            <w:tcW w:w="1729" w:type="dxa"/>
          </w:tcPr>
          <w:p>
            <w:pPr>
              <w:pStyle w:val="yTable"/>
              <w:spacing w:before="0"/>
              <w:rPr>
                <w:i/>
                <w:sz w:val="18"/>
              </w:rPr>
            </w:pPr>
            <w:r>
              <w:rPr>
                <w:i/>
                <w:sz w:val="18"/>
              </w:rPr>
              <w:t>Bromeliaceae</w:t>
            </w:r>
          </w:p>
        </w:tc>
      </w:tr>
      <w:tr>
        <w:tc>
          <w:tcPr>
            <w:tcW w:w="1757" w:type="dxa"/>
          </w:tcPr>
          <w:p>
            <w:pPr>
              <w:pStyle w:val="yTable"/>
              <w:spacing w:before="0"/>
              <w:rPr>
                <w:i/>
                <w:sz w:val="18"/>
              </w:rPr>
            </w:pPr>
            <w:r>
              <w:rPr>
                <w:i/>
                <w:sz w:val="18"/>
              </w:rPr>
              <w:t>Biota</w:t>
            </w:r>
          </w:p>
        </w:tc>
        <w:tc>
          <w:tcPr>
            <w:tcW w:w="1645" w:type="dxa"/>
          </w:tcPr>
          <w:p>
            <w:pPr>
              <w:pStyle w:val="yTable"/>
              <w:spacing w:before="0"/>
              <w:rPr>
                <w:i/>
                <w:sz w:val="18"/>
              </w:rPr>
            </w:pPr>
            <w:r>
              <w:rPr>
                <w:i/>
                <w:sz w:val="18"/>
              </w:rPr>
              <w:t>orientalis</w:t>
            </w:r>
          </w:p>
        </w:tc>
        <w:tc>
          <w:tcPr>
            <w:tcW w:w="1673" w:type="dxa"/>
          </w:tcPr>
          <w:p>
            <w:pPr>
              <w:pStyle w:val="yTable"/>
              <w:spacing w:before="0"/>
              <w:rPr>
                <w:sz w:val="18"/>
              </w:rPr>
            </w:pPr>
          </w:p>
        </w:tc>
        <w:tc>
          <w:tcPr>
            <w:tcW w:w="1729" w:type="dxa"/>
          </w:tcPr>
          <w:p>
            <w:pPr>
              <w:pStyle w:val="yTable"/>
              <w:spacing w:before="0"/>
              <w:rPr>
                <w:i/>
                <w:sz w:val="18"/>
              </w:rPr>
            </w:pPr>
            <w:r>
              <w:rPr>
                <w:i/>
                <w:sz w:val="18"/>
              </w:rPr>
              <w:t>Cupressaceae</w:t>
            </w:r>
          </w:p>
        </w:tc>
      </w:tr>
      <w:tr>
        <w:tc>
          <w:tcPr>
            <w:tcW w:w="1757" w:type="dxa"/>
          </w:tcPr>
          <w:p>
            <w:pPr>
              <w:pStyle w:val="yTable"/>
              <w:spacing w:before="0"/>
              <w:rPr>
                <w:i/>
                <w:sz w:val="18"/>
              </w:rPr>
            </w:pPr>
            <w:r>
              <w:rPr>
                <w:i/>
                <w:sz w:val="18"/>
              </w:rPr>
              <w:t>Biserrula</w:t>
            </w:r>
          </w:p>
        </w:tc>
        <w:tc>
          <w:tcPr>
            <w:tcW w:w="1645" w:type="dxa"/>
          </w:tcPr>
          <w:p>
            <w:pPr>
              <w:pStyle w:val="yTable"/>
              <w:spacing w:before="0"/>
              <w:rPr>
                <w:i/>
                <w:sz w:val="18"/>
              </w:rPr>
            </w:pPr>
            <w:r>
              <w:rPr>
                <w:i/>
                <w:sz w:val="18"/>
              </w:rPr>
              <w:t>pelecinus</w:t>
            </w:r>
          </w:p>
        </w:tc>
        <w:tc>
          <w:tcPr>
            <w:tcW w:w="1673" w:type="dxa"/>
          </w:tcPr>
          <w:p>
            <w:pPr>
              <w:pStyle w:val="yTable"/>
              <w:spacing w:before="0"/>
              <w:rPr>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Bismarckia</w:t>
            </w:r>
          </w:p>
        </w:tc>
        <w:tc>
          <w:tcPr>
            <w:tcW w:w="1645" w:type="dxa"/>
          </w:tcPr>
          <w:p>
            <w:pPr>
              <w:pStyle w:val="yTable"/>
              <w:spacing w:before="0"/>
              <w:rPr>
                <w:i/>
                <w:sz w:val="18"/>
              </w:rPr>
            </w:pPr>
            <w:r>
              <w:rPr>
                <w:i/>
                <w:sz w:val="18"/>
              </w:rPr>
              <w:t>nobilis</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Bismarckia</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Bixa</w:t>
            </w:r>
          </w:p>
        </w:tc>
        <w:tc>
          <w:tcPr>
            <w:tcW w:w="1645" w:type="dxa"/>
          </w:tcPr>
          <w:p>
            <w:pPr>
              <w:pStyle w:val="yTable"/>
              <w:spacing w:before="0"/>
              <w:rPr>
                <w:i/>
                <w:sz w:val="18"/>
              </w:rPr>
            </w:pPr>
            <w:r>
              <w:rPr>
                <w:i/>
                <w:sz w:val="18"/>
              </w:rPr>
              <w:t>orellana</w:t>
            </w:r>
          </w:p>
        </w:tc>
        <w:tc>
          <w:tcPr>
            <w:tcW w:w="1673" w:type="dxa"/>
          </w:tcPr>
          <w:p>
            <w:pPr>
              <w:pStyle w:val="yTable"/>
              <w:spacing w:before="0"/>
              <w:rPr>
                <w:sz w:val="18"/>
              </w:rPr>
            </w:pPr>
          </w:p>
        </w:tc>
        <w:tc>
          <w:tcPr>
            <w:tcW w:w="1729" w:type="dxa"/>
          </w:tcPr>
          <w:p>
            <w:pPr>
              <w:pStyle w:val="yTable"/>
              <w:spacing w:before="0"/>
              <w:rPr>
                <w:i/>
                <w:sz w:val="18"/>
              </w:rPr>
            </w:pPr>
            <w:r>
              <w:rPr>
                <w:i/>
                <w:sz w:val="18"/>
              </w:rPr>
              <w:t>Bixaceae</w:t>
            </w:r>
          </w:p>
        </w:tc>
      </w:tr>
      <w:tr>
        <w:tc>
          <w:tcPr>
            <w:tcW w:w="1757" w:type="dxa"/>
          </w:tcPr>
          <w:p>
            <w:pPr>
              <w:pStyle w:val="yTable"/>
              <w:spacing w:before="0"/>
              <w:rPr>
                <w:i/>
                <w:sz w:val="18"/>
              </w:rPr>
            </w:pPr>
            <w:r>
              <w:rPr>
                <w:i/>
                <w:sz w:val="18"/>
              </w:rPr>
              <w:t>Bixa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Bixaceae</w:t>
            </w:r>
          </w:p>
        </w:tc>
      </w:tr>
      <w:tr>
        <w:tc>
          <w:tcPr>
            <w:tcW w:w="1757" w:type="dxa"/>
          </w:tcPr>
          <w:p>
            <w:pPr>
              <w:pStyle w:val="yTable"/>
              <w:spacing w:before="0"/>
              <w:rPr>
                <w:i/>
                <w:sz w:val="18"/>
              </w:rPr>
            </w:pPr>
            <w:r>
              <w:rPr>
                <w:i/>
                <w:sz w:val="18"/>
              </w:rPr>
              <w:t>Blancoa</w:t>
            </w:r>
          </w:p>
        </w:tc>
        <w:tc>
          <w:tcPr>
            <w:tcW w:w="1645" w:type="dxa"/>
          </w:tcPr>
          <w:p>
            <w:pPr>
              <w:pStyle w:val="yTable"/>
              <w:spacing w:before="0"/>
              <w:rPr>
                <w:i/>
                <w:sz w:val="18"/>
              </w:rPr>
            </w:pPr>
            <w:r>
              <w:rPr>
                <w:i/>
                <w:sz w:val="18"/>
              </w:rPr>
              <w:t>canescens</w:t>
            </w:r>
          </w:p>
        </w:tc>
        <w:tc>
          <w:tcPr>
            <w:tcW w:w="1673" w:type="dxa"/>
          </w:tcPr>
          <w:p>
            <w:pPr>
              <w:pStyle w:val="yTable"/>
              <w:spacing w:before="0"/>
              <w:rPr>
                <w:i/>
                <w:sz w:val="18"/>
              </w:rPr>
            </w:pPr>
          </w:p>
        </w:tc>
        <w:tc>
          <w:tcPr>
            <w:tcW w:w="1729" w:type="dxa"/>
          </w:tcPr>
          <w:p>
            <w:pPr>
              <w:pStyle w:val="yTable"/>
              <w:spacing w:before="0"/>
              <w:rPr>
                <w:i/>
                <w:sz w:val="18"/>
              </w:rPr>
            </w:pPr>
            <w:r>
              <w:rPr>
                <w:i/>
                <w:sz w:val="18"/>
              </w:rPr>
              <w:t>Haemodoraceae</w:t>
            </w:r>
          </w:p>
        </w:tc>
      </w:tr>
      <w:tr>
        <w:tc>
          <w:tcPr>
            <w:tcW w:w="1757" w:type="dxa"/>
          </w:tcPr>
          <w:p>
            <w:pPr>
              <w:pStyle w:val="yTable"/>
              <w:spacing w:before="0"/>
              <w:rPr>
                <w:i/>
                <w:sz w:val="18"/>
              </w:rPr>
            </w:pPr>
            <w:r>
              <w:rPr>
                <w:i/>
                <w:sz w:val="18"/>
              </w:rPr>
              <w:t>Blandfordia</w:t>
            </w:r>
          </w:p>
        </w:tc>
        <w:tc>
          <w:tcPr>
            <w:tcW w:w="1645" w:type="dxa"/>
          </w:tcPr>
          <w:p>
            <w:pPr>
              <w:pStyle w:val="yTable"/>
              <w:spacing w:before="0"/>
              <w:rPr>
                <w:i/>
                <w:sz w:val="18"/>
              </w:rPr>
            </w:pPr>
            <w:r>
              <w:rPr>
                <w:i/>
                <w:sz w:val="18"/>
              </w:rPr>
              <w:t>grandiflora</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Blandfordia</w:t>
            </w:r>
          </w:p>
        </w:tc>
        <w:tc>
          <w:tcPr>
            <w:tcW w:w="1645" w:type="dxa"/>
          </w:tcPr>
          <w:p>
            <w:pPr>
              <w:pStyle w:val="yTable"/>
              <w:spacing w:before="0"/>
              <w:rPr>
                <w:i/>
                <w:sz w:val="18"/>
              </w:rPr>
            </w:pPr>
            <w:r>
              <w:rPr>
                <w:i/>
                <w:sz w:val="18"/>
              </w:rPr>
              <w:t>nobilis</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Blandfordia</w:t>
            </w:r>
          </w:p>
        </w:tc>
        <w:tc>
          <w:tcPr>
            <w:tcW w:w="1645" w:type="dxa"/>
          </w:tcPr>
          <w:p>
            <w:pPr>
              <w:pStyle w:val="yTable"/>
              <w:spacing w:before="0"/>
              <w:rPr>
                <w:i/>
                <w:sz w:val="18"/>
              </w:rPr>
            </w:pPr>
            <w:r>
              <w:rPr>
                <w:i/>
                <w:sz w:val="18"/>
              </w:rPr>
              <w:t>punicea</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Blechnum</w:t>
            </w:r>
          </w:p>
        </w:tc>
        <w:tc>
          <w:tcPr>
            <w:tcW w:w="1645" w:type="dxa"/>
          </w:tcPr>
          <w:p>
            <w:pPr>
              <w:pStyle w:val="yTable"/>
              <w:spacing w:before="0"/>
              <w:rPr>
                <w:i/>
                <w:sz w:val="18"/>
              </w:rPr>
            </w:pPr>
            <w:r>
              <w:rPr>
                <w:i/>
                <w:sz w:val="18"/>
              </w:rPr>
              <w:t>australe</w:t>
            </w:r>
          </w:p>
        </w:tc>
        <w:tc>
          <w:tcPr>
            <w:tcW w:w="1673" w:type="dxa"/>
          </w:tcPr>
          <w:p>
            <w:pPr>
              <w:pStyle w:val="yTable"/>
              <w:spacing w:before="0"/>
              <w:rPr>
                <w:i/>
                <w:sz w:val="18"/>
              </w:rPr>
            </w:pPr>
          </w:p>
        </w:tc>
        <w:tc>
          <w:tcPr>
            <w:tcW w:w="1729" w:type="dxa"/>
          </w:tcPr>
          <w:p>
            <w:pPr>
              <w:pStyle w:val="yTable"/>
              <w:spacing w:before="0"/>
              <w:rPr>
                <w:i/>
                <w:sz w:val="18"/>
              </w:rPr>
            </w:pPr>
            <w:r>
              <w:rPr>
                <w:i/>
                <w:sz w:val="18"/>
              </w:rPr>
              <w:t>Blechnaceae</w:t>
            </w:r>
          </w:p>
        </w:tc>
      </w:tr>
      <w:tr>
        <w:tc>
          <w:tcPr>
            <w:tcW w:w="1757" w:type="dxa"/>
          </w:tcPr>
          <w:p>
            <w:pPr>
              <w:pStyle w:val="yTable"/>
              <w:spacing w:before="0"/>
              <w:rPr>
                <w:i/>
                <w:sz w:val="18"/>
              </w:rPr>
            </w:pPr>
            <w:r>
              <w:rPr>
                <w:i/>
                <w:sz w:val="18"/>
              </w:rPr>
              <w:t>Blechnum</w:t>
            </w:r>
          </w:p>
        </w:tc>
        <w:tc>
          <w:tcPr>
            <w:tcW w:w="1645" w:type="dxa"/>
          </w:tcPr>
          <w:p>
            <w:pPr>
              <w:pStyle w:val="yTable"/>
              <w:spacing w:before="0"/>
              <w:rPr>
                <w:i/>
                <w:sz w:val="18"/>
              </w:rPr>
            </w:pPr>
            <w:r>
              <w:rPr>
                <w:i/>
                <w:sz w:val="18"/>
              </w:rPr>
              <w:t>braziliensis</w:t>
            </w:r>
          </w:p>
        </w:tc>
        <w:tc>
          <w:tcPr>
            <w:tcW w:w="1673" w:type="dxa"/>
          </w:tcPr>
          <w:p>
            <w:pPr>
              <w:pStyle w:val="yTable"/>
              <w:spacing w:before="0"/>
              <w:rPr>
                <w:i/>
                <w:sz w:val="18"/>
              </w:rPr>
            </w:pPr>
          </w:p>
        </w:tc>
        <w:tc>
          <w:tcPr>
            <w:tcW w:w="1729" w:type="dxa"/>
          </w:tcPr>
          <w:p>
            <w:pPr>
              <w:pStyle w:val="yTable"/>
              <w:spacing w:before="0"/>
              <w:rPr>
                <w:i/>
                <w:sz w:val="18"/>
              </w:rPr>
            </w:pPr>
            <w:r>
              <w:rPr>
                <w:i/>
                <w:sz w:val="18"/>
              </w:rPr>
              <w:t>Blechnaceae</w:t>
            </w:r>
          </w:p>
        </w:tc>
      </w:tr>
      <w:tr>
        <w:tc>
          <w:tcPr>
            <w:tcW w:w="1757" w:type="dxa"/>
          </w:tcPr>
          <w:p>
            <w:pPr>
              <w:pStyle w:val="yTable"/>
              <w:spacing w:before="0"/>
              <w:rPr>
                <w:i/>
                <w:sz w:val="18"/>
              </w:rPr>
            </w:pPr>
            <w:r>
              <w:rPr>
                <w:i/>
                <w:sz w:val="18"/>
              </w:rPr>
              <w:t>Blechnum</w:t>
            </w:r>
          </w:p>
        </w:tc>
        <w:tc>
          <w:tcPr>
            <w:tcW w:w="1645" w:type="dxa"/>
          </w:tcPr>
          <w:p>
            <w:pPr>
              <w:pStyle w:val="yTable"/>
              <w:spacing w:before="0"/>
              <w:rPr>
                <w:i/>
                <w:sz w:val="18"/>
              </w:rPr>
            </w:pPr>
            <w:r>
              <w:rPr>
                <w:i/>
                <w:sz w:val="18"/>
              </w:rPr>
              <w:t>cartilagineum</w:t>
            </w:r>
          </w:p>
        </w:tc>
        <w:tc>
          <w:tcPr>
            <w:tcW w:w="1673" w:type="dxa"/>
          </w:tcPr>
          <w:p>
            <w:pPr>
              <w:pStyle w:val="yTable"/>
              <w:spacing w:before="0"/>
              <w:rPr>
                <w:i/>
                <w:sz w:val="18"/>
              </w:rPr>
            </w:pPr>
          </w:p>
        </w:tc>
        <w:tc>
          <w:tcPr>
            <w:tcW w:w="1729" w:type="dxa"/>
          </w:tcPr>
          <w:p>
            <w:pPr>
              <w:pStyle w:val="yTable"/>
              <w:spacing w:before="0"/>
              <w:rPr>
                <w:i/>
                <w:sz w:val="18"/>
              </w:rPr>
            </w:pPr>
            <w:r>
              <w:rPr>
                <w:i/>
                <w:sz w:val="18"/>
              </w:rPr>
              <w:t>Blechnaceae</w:t>
            </w:r>
          </w:p>
        </w:tc>
      </w:tr>
      <w:tr>
        <w:tc>
          <w:tcPr>
            <w:tcW w:w="1757" w:type="dxa"/>
          </w:tcPr>
          <w:p>
            <w:pPr>
              <w:pStyle w:val="yTable"/>
              <w:spacing w:before="0"/>
              <w:rPr>
                <w:i/>
                <w:sz w:val="18"/>
              </w:rPr>
            </w:pPr>
            <w:r>
              <w:rPr>
                <w:i/>
                <w:sz w:val="18"/>
              </w:rPr>
              <w:t>Blechnum</w:t>
            </w:r>
          </w:p>
        </w:tc>
        <w:tc>
          <w:tcPr>
            <w:tcW w:w="1645" w:type="dxa"/>
          </w:tcPr>
          <w:p>
            <w:pPr>
              <w:pStyle w:val="yTable"/>
              <w:spacing w:before="0"/>
              <w:rPr>
                <w:i/>
                <w:sz w:val="18"/>
              </w:rPr>
            </w:pPr>
            <w:r>
              <w:rPr>
                <w:i/>
                <w:sz w:val="18"/>
              </w:rPr>
              <w:t>fluviatile</w:t>
            </w:r>
          </w:p>
        </w:tc>
        <w:tc>
          <w:tcPr>
            <w:tcW w:w="1673" w:type="dxa"/>
          </w:tcPr>
          <w:p>
            <w:pPr>
              <w:pStyle w:val="yTable"/>
              <w:spacing w:before="0"/>
              <w:rPr>
                <w:i/>
                <w:sz w:val="18"/>
              </w:rPr>
            </w:pPr>
          </w:p>
        </w:tc>
        <w:tc>
          <w:tcPr>
            <w:tcW w:w="1729" w:type="dxa"/>
          </w:tcPr>
          <w:p>
            <w:pPr>
              <w:pStyle w:val="yTable"/>
              <w:spacing w:before="0"/>
              <w:rPr>
                <w:i/>
                <w:sz w:val="18"/>
              </w:rPr>
            </w:pPr>
            <w:r>
              <w:rPr>
                <w:i/>
                <w:sz w:val="18"/>
              </w:rPr>
              <w:t>Blechnaceae</w:t>
            </w:r>
          </w:p>
        </w:tc>
      </w:tr>
      <w:tr>
        <w:tc>
          <w:tcPr>
            <w:tcW w:w="1757" w:type="dxa"/>
          </w:tcPr>
          <w:p>
            <w:pPr>
              <w:pStyle w:val="yTable"/>
              <w:spacing w:before="0"/>
              <w:rPr>
                <w:i/>
                <w:sz w:val="18"/>
              </w:rPr>
            </w:pPr>
            <w:r>
              <w:rPr>
                <w:i/>
                <w:sz w:val="18"/>
              </w:rPr>
              <w:t>Blechnum</w:t>
            </w:r>
          </w:p>
        </w:tc>
        <w:tc>
          <w:tcPr>
            <w:tcW w:w="1645" w:type="dxa"/>
          </w:tcPr>
          <w:p>
            <w:pPr>
              <w:pStyle w:val="yTable"/>
              <w:spacing w:before="0"/>
              <w:rPr>
                <w:i/>
                <w:sz w:val="18"/>
              </w:rPr>
            </w:pPr>
            <w:r>
              <w:rPr>
                <w:i/>
                <w:sz w:val="18"/>
              </w:rPr>
              <w:t>gibbum</w:t>
            </w:r>
          </w:p>
        </w:tc>
        <w:tc>
          <w:tcPr>
            <w:tcW w:w="1673" w:type="dxa"/>
          </w:tcPr>
          <w:p>
            <w:pPr>
              <w:pStyle w:val="yTable"/>
              <w:spacing w:before="0"/>
              <w:rPr>
                <w:i/>
                <w:sz w:val="18"/>
              </w:rPr>
            </w:pPr>
          </w:p>
        </w:tc>
        <w:tc>
          <w:tcPr>
            <w:tcW w:w="1729" w:type="dxa"/>
          </w:tcPr>
          <w:p>
            <w:pPr>
              <w:pStyle w:val="yTable"/>
              <w:spacing w:before="0"/>
              <w:rPr>
                <w:i/>
                <w:sz w:val="18"/>
              </w:rPr>
            </w:pPr>
            <w:r>
              <w:rPr>
                <w:i/>
                <w:sz w:val="18"/>
              </w:rPr>
              <w:t>Blechnaceae</w:t>
            </w:r>
          </w:p>
        </w:tc>
      </w:tr>
      <w:tr>
        <w:tc>
          <w:tcPr>
            <w:tcW w:w="1757" w:type="dxa"/>
          </w:tcPr>
          <w:p>
            <w:pPr>
              <w:pStyle w:val="yTable"/>
              <w:spacing w:before="0"/>
              <w:rPr>
                <w:i/>
                <w:sz w:val="18"/>
              </w:rPr>
            </w:pPr>
            <w:r>
              <w:rPr>
                <w:i/>
                <w:sz w:val="18"/>
              </w:rPr>
              <w:t>Blechnum</w:t>
            </w:r>
          </w:p>
        </w:tc>
        <w:tc>
          <w:tcPr>
            <w:tcW w:w="1645" w:type="dxa"/>
          </w:tcPr>
          <w:p>
            <w:pPr>
              <w:pStyle w:val="yTable"/>
              <w:spacing w:before="0"/>
              <w:rPr>
                <w:i/>
                <w:sz w:val="18"/>
              </w:rPr>
            </w:pPr>
            <w:r>
              <w:rPr>
                <w:i/>
                <w:sz w:val="18"/>
              </w:rPr>
              <w:t>minus</w:t>
            </w:r>
          </w:p>
        </w:tc>
        <w:tc>
          <w:tcPr>
            <w:tcW w:w="1673" w:type="dxa"/>
          </w:tcPr>
          <w:p>
            <w:pPr>
              <w:pStyle w:val="yTable"/>
              <w:spacing w:before="0"/>
              <w:rPr>
                <w:i/>
                <w:sz w:val="18"/>
              </w:rPr>
            </w:pPr>
          </w:p>
        </w:tc>
        <w:tc>
          <w:tcPr>
            <w:tcW w:w="1729" w:type="dxa"/>
          </w:tcPr>
          <w:p>
            <w:pPr>
              <w:pStyle w:val="yTable"/>
              <w:spacing w:before="0"/>
              <w:rPr>
                <w:i/>
                <w:sz w:val="18"/>
              </w:rPr>
            </w:pPr>
            <w:r>
              <w:rPr>
                <w:i/>
                <w:sz w:val="18"/>
              </w:rPr>
              <w:t>Blechnaceae</w:t>
            </w:r>
          </w:p>
        </w:tc>
      </w:tr>
      <w:tr>
        <w:tc>
          <w:tcPr>
            <w:tcW w:w="1757" w:type="dxa"/>
          </w:tcPr>
          <w:p>
            <w:pPr>
              <w:pStyle w:val="yTable"/>
              <w:spacing w:before="0"/>
              <w:rPr>
                <w:i/>
                <w:sz w:val="18"/>
              </w:rPr>
            </w:pPr>
            <w:r>
              <w:rPr>
                <w:i/>
                <w:sz w:val="18"/>
              </w:rPr>
              <w:t>Blechnum</w:t>
            </w:r>
          </w:p>
        </w:tc>
        <w:tc>
          <w:tcPr>
            <w:tcW w:w="1645" w:type="dxa"/>
          </w:tcPr>
          <w:p>
            <w:pPr>
              <w:pStyle w:val="yTable"/>
              <w:spacing w:before="0"/>
              <w:rPr>
                <w:i/>
                <w:sz w:val="18"/>
              </w:rPr>
            </w:pPr>
            <w:r>
              <w:rPr>
                <w:i/>
                <w:sz w:val="18"/>
              </w:rPr>
              <w:t xml:space="preserve">minus x </w:t>
            </w:r>
          </w:p>
        </w:tc>
        <w:tc>
          <w:tcPr>
            <w:tcW w:w="1673" w:type="dxa"/>
          </w:tcPr>
          <w:p>
            <w:pPr>
              <w:pStyle w:val="yTable"/>
              <w:spacing w:before="0"/>
              <w:rPr>
                <w:i/>
                <w:sz w:val="18"/>
              </w:rPr>
            </w:pPr>
          </w:p>
        </w:tc>
        <w:tc>
          <w:tcPr>
            <w:tcW w:w="1729" w:type="dxa"/>
          </w:tcPr>
          <w:p>
            <w:pPr>
              <w:pStyle w:val="yTable"/>
              <w:spacing w:before="0"/>
              <w:rPr>
                <w:i/>
                <w:sz w:val="18"/>
              </w:rPr>
            </w:pPr>
            <w:r>
              <w:rPr>
                <w:i/>
                <w:sz w:val="18"/>
              </w:rPr>
              <w:t>Blechnaceae</w:t>
            </w:r>
          </w:p>
        </w:tc>
      </w:tr>
      <w:tr>
        <w:tc>
          <w:tcPr>
            <w:tcW w:w="1757" w:type="dxa"/>
          </w:tcPr>
          <w:p>
            <w:pPr>
              <w:pStyle w:val="yTable"/>
              <w:spacing w:before="0"/>
              <w:rPr>
                <w:i/>
                <w:sz w:val="18"/>
              </w:rPr>
            </w:pPr>
            <w:r>
              <w:rPr>
                <w:i/>
                <w:sz w:val="18"/>
              </w:rPr>
              <w:t>Blechnum</w:t>
            </w:r>
          </w:p>
        </w:tc>
        <w:tc>
          <w:tcPr>
            <w:tcW w:w="1645" w:type="dxa"/>
          </w:tcPr>
          <w:p>
            <w:pPr>
              <w:pStyle w:val="yTable"/>
              <w:spacing w:before="0"/>
              <w:rPr>
                <w:i/>
                <w:sz w:val="18"/>
              </w:rPr>
            </w:pPr>
            <w:r>
              <w:rPr>
                <w:i/>
                <w:sz w:val="18"/>
              </w:rPr>
              <w:t>moorii</w:t>
            </w:r>
          </w:p>
        </w:tc>
        <w:tc>
          <w:tcPr>
            <w:tcW w:w="1673" w:type="dxa"/>
          </w:tcPr>
          <w:p>
            <w:pPr>
              <w:pStyle w:val="yTable"/>
              <w:spacing w:before="0"/>
              <w:rPr>
                <w:i/>
                <w:sz w:val="18"/>
              </w:rPr>
            </w:pPr>
          </w:p>
        </w:tc>
        <w:tc>
          <w:tcPr>
            <w:tcW w:w="1729" w:type="dxa"/>
          </w:tcPr>
          <w:p>
            <w:pPr>
              <w:pStyle w:val="yTable"/>
              <w:spacing w:before="0"/>
              <w:rPr>
                <w:i/>
                <w:sz w:val="18"/>
              </w:rPr>
            </w:pPr>
            <w:r>
              <w:rPr>
                <w:i/>
                <w:sz w:val="18"/>
              </w:rPr>
              <w:t>Blechnaceae</w:t>
            </w:r>
          </w:p>
        </w:tc>
      </w:tr>
      <w:tr>
        <w:tc>
          <w:tcPr>
            <w:tcW w:w="1757" w:type="dxa"/>
          </w:tcPr>
          <w:p>
            <w:pPr>
              <w:pStyle w:val="yTable"/>
              <w:spacing w:before="0"/>
              <w:rPr>
                <w:i/>
                <w:sz w:val="18"/>
              </w:rPr>
            </w:pPr>
            <w:r>
              <w:rPr>
                <w:i/>
                <w:sz w:val="18"/>
              </w:rPr>
              <w:t>Blechnum</w:t>
            </w:r>
          </w:p>
        </w:tc>
        <w:tc>
          <w:tcPr>
            <w:tcW w:w="1645" w:type="dxa"/>
          </w:tcPr>
          <w:p>
            <w:pPr>
              <w:pStyle w:val="yTable"/>
              <w:spacing w:before="0"/>
              <w:rPr>
                <w:i/>
                <w:sz w:val="18"/>
              </w:rPr>
            </w:pPr>
            <w:r>
              <w:rPr>
                <w:i/>
                <w:sz w:val="18"/>
              </w:rPr>
              <w:t>nudum</w:t>
            </w:r>
          </w:p>
        </w:tc>
        <w:tc>
          <w:tcPr>
            <w:tcW w:w="1673" w:type="dxa"/>
          </w:tcPr>
          <w:p>
            <w:pPr>
              <w:pStyle w:val="yTable"/>
              <w:spacing w:before="0"/>
              <w:rPr>
                <w:i/>
                <w:sz w:val="18"/>
              </w:rPr>
            </w:pPr>
          </w:p>
        </w:tc>
        <w:tc>
          <w:tcPr>
            <w:tcW w:w="1729" w:type="dxa"/>
          </w:tcPr>
          <w:p>
            <w:pPr>
              <w:pStyle w:val="yTable"/>
              <w:spacing w:before="0"/>
              <w:rPr>
                <w:i/>
                <w:sz w:val="18"/>
              </w:rPr>
            </w:pPr>
            <w:r>
              <w:rPr>
                <w:i/>
                <w:sz w:val="18"/>
              </w:rPr>
              <w:t>Blechnaceae</w:t>
            </w:r>
          </w:p>
        </w:tc>
      </w:tr>
      <w:tr>
        <w:tc>
          <w:tcPr>
            <w:tcW w:w="1757" w:type="dxa"/>
          </w:tcPr>
          <w:p>
            <w:pPr>
              <w:pStyle w:val="yTable"/>
              <w:spacing w:before="0"/>
              <w:rPr>
                <w:i/>
                <w:sz w:val="18"/>
              </w:rPr>
            </w:pPr>
            <w:r>
              <w:rPr>
                <w:i/>
                <w:sz w:val="18"/>
              </w:rPr>
              <w:t>Blechnum</w:t>
            </w:r>
          </w:p>
        </w:tc>
        <w:tc>
          <w:tcPr>
            <w:tcW w:w="1645" w:type="dxa"/>
          </w:tcPr>
          <w:p>
            <w:pPr>
              <w:pStyle w:val="yTable"/>
              <w:spacing w:before="0"/>
              <w:rPr>
                <w:i/>
                <w:sz w:val="18"/>
              </w:rPr>
            </w:pPr>
            <w:r>
              <w:rPr>
                <w:i/>
                <w:sz w:val="18"/>
              </w:rPr>
              <w:t>occidentale</w:t>
            </w:r>
          </w:p>
        </w:tc>
        <w:tc>
          <w:tcPr>
            <w:tcW w:w="1673" w:type="dxa"/>
          </w:tcPr>
          <w:p>
            <w:pPr>
              <w:pStyle w:val="yTable"/>
              <w:spacing w:before="0"/>
              <w:rPr>
                <w:i/>
                <w:sz w:val="18"/>
              </w:rPr>
            </w:pPr>
          </w:p>
        </w:tc>
        <w:tc>
          <w:tcPr>
            <w:tcW w:w="1729" w:type="dxa"/>
          </w:tcPr>
          <w:p>
            <w:pPr>
              <w:pStyle w:val="yTable"/>
              <w:spacing w:before="0"/>
              <w:rPr>
                <w:i/>
                <w:sz w:val="18"/>
              </w:rPr>
            </w:pPr>
            <w:r>
              <w:rPr>
                <w:i/>
                <w:sz w:val="18"/>
              </w:rPr>
              <w:t>Blechnaceae</w:t>
            </w:r>
          </w:p>
        </w:tc>
      </w:tr>
      <w:tr>
        <w:tc>
          <w:tcPr>
            <w:tcW w:w="1757" w:type="dxa"/>
          </w:tcPr>
          <w:p>
            <w:pPr>
              <w:pStyle w:val="yTable"/>
              <w:spacing w:before="0"/>
              <w:rPr>
                <w:i/>
                <w:sz w:val="18"/>
              </w:rPr>
            </w:pPr>
            <w:r>
              <w:rPr>
                <w:i/>
                <w:sz w:val="18"/>
              </w:rPr>
              <w:t>Blechnum</w:t>
            </w:r>
          </w:p>
        </w:tc>
        <w:tc>
          <w:tcPr>
            <w:tcW w:w="1645" w:type="dxa"/>
          </w:tcPr>
          <w:p>
            <w:pPr>
              <w:pStyle w:val="yTable"/>
              <w:spacing w:before="0"/>
              <w:rPr>
                <w:i/>
                <w:sz w:val="18"/>
              </w:rPr>
            </w:pPr>
            <w:r>
              <w:rPr>
                <w:i/>
                <w:sz w:val="18"/>
              </w:rPr>
              <w:t>orientale</w:t>
            </w:r>
          </w:p>
        </w:tc>
        <w:tc>
          <w:tcPr>
            <w:tcW w:w="1673" w:type="dxa"/>
          </w:tcPr>
          <w:p>
            <w:pPr>
              <w:pStyle w:val="yTable"/>
              <w:spacing w:before="0"/>
              <w:rPr>
                <w:i/>
                <w:sz w:val="18"/>
              </w:rPr>
            </w:pPr>
          </w:p>
        </w:tc>
        <w:tc>
          <w:tcPr>
            <w:tcW w:w="1729" w:type="dxa"/>
          </w:tcPr>
          <w:p>
            <w:pPr>
              <w:pStyle w:val="yTable"/>
              <w:spacing w:before="0"/>
              <w:rPr>
                <w:i/>
                <w:sz w:val="18"/>
              </w:rPr>
            </w:pPr>
            <w:r>
              <w:rPr>
                <w:i/>
                <w:sz w:val="18"/>
              </w:rPr>
              <w:t>Blechnaceae</w:t>
            </w:r>
          </w:p>
        </w:tc>
      </w:tr>
      <w:tr>
        <w:tc>
          <w:tcPr>
            <w:tcW w:w="1757" w:type="dxa"/>
          </w:tcPr>
          <w:p>
            <w:pPr>
              <w:pStyle w:val="yTable"/>
              <w:spacing w:before="0"/>
              <w:rPr>
                <w:i/>
                <w:sz w:val="18"/>
              </w:rPr>
            </w:pPr>
            <w:r>
              <w:rPr>
                <w:i/>
                <w:sz w:val="18"/>
              </w:rPr>
              <w:t>Blechnum</w:t>
            </w:r>
          </w:p>
        </w:tc>
        <w:tc>
          <w:tcPr>
            <w:tcW w:w="1645" w:type="dxa"/>
          </w:tcPr>
          <w:p>
            <w:pPr>
              <w:pStyle w:val="yTable"/>
              <w:spacing w:before="0"/>
              <w:rPr>
                <w:i/>
                <w:sz w:val="18"/>
              </w:rPr>
            </w:pPr>
            <w:r>
              <w:rPr>
                <w:i/>
                <w:sz w:val="18"/>
              </w:rPr>
              <w:t>pattersonii</w:t>
            </w:r>
          </w:p>
        </w:tc>
        <w:tc>
          <w:tcPr>
            <w:tcW w:w="1673" w:type="dxa"/>
          </w:tcPr>
          <w:p>
            <w:pPr>
              <w:pStyle w:val="yTable"/>
              <w:spacing w:before="0"/>
              <w:rPr>
                <w:i/>
                <w:sz w:val="18"/>
              </w:rPr>
            </w:pPr>
          </w:p>
        </w:tc>
        <w:tc>
          <w:tcPr>
            <w:tcW w:w="1729" w:type="dxa"/>
          </w:tcPr>
          <w:p>
            <w:pPr>
              <w:pStyle w:val="yTable"/>
              <w:spacing w:before="0"/>
              <w:rPr>
                <w:i/>
                <w:sz w:val="18"/>
              </w:rPr>
            </w:pPr>
            <w:r>
              <w:rPr>
                <w:i/>
                <w:sz w:val="18"/>
              </w:rPr>
              <w:t>Blechnaceae</w:t>
            </w:r>
          </w:p>
        </w:tc>
      </w:tr>
      <w:tr>
        <w:tc>
          <w:tcPr>
            <w:tcW w:w="1757" w:type="dxa"/>
          </w:tcPr>
          <w:p>
            <w:pPr>
              <w:pStyle w:val="yTable"/>
              <w:spacing w:before="0"/>
              <w:rPr>
                <w:i/>
                <w:sz w:val="18"/>
              </w:rPr>
            </w:pPr>
            <w:r>
              <w:rPr>
                <w:i/>
                <w:sz w:val="18"/>
              </w:rPr>
              <w:t>Blechnum</w:t>
            </w:r>
          </w:p>
        </w:tc>
        <w:tc>
          <w:tcPr>
            <w:tcW w:w="1645" w:type="dxa"/>
          </w:tcPr>
          <w:p>
            <w:pPr>
              <w:pStyle w:val="yTable"/>
              <w:spacing w:before="0"/>
              <w:rPr>
                <w:i/>
                <w:sz w:val="18"/>
              </w:rPr>
            </w:pPr>
            <w:r>
              <w:rPr>
                <w:i/>
                <w:sz w:val="18"/>
              </w:rPr>
              <w:t>penna</w:t>
            </w:r>
            <w:r>
              <w:rPr>
                <w:i/>
                <w:sz w:val="18"/>
              </w:rPr>
              <w:noBreakHyphen/>
              <w:t>marina</w:t>
            </w:r>
          </w:p>
        </w:tc>
        <w:tc>
          <w:tcPr>
            <w:tcW w:w="1673" w:type="dxa"/>
          </w:tcPr>
          <w:p>
            <w:pPr>
              <w:pStyle w:val="yTable"/>
              <w:spacing w:before="0"/>
              <w:rPr>
                <w:i/>
                <w:sz w:val="18"/>
              </w:rPr>
            </w:pPr>
          </w:p>
        </w:tc>
        <w:tc>
          <w:tcPr>
            <w:tcW w:w="1729" w:type="dxa"/>
          </w:tcPr>
          <w:p>
            <w:pPr>
              <w:pStyle w:val="yTable"/>
              <w:spacing w:before="0"/>
              <w:rPr>
                <w:i/>
                <w:sz w:val="18"/>
              </w:rPr>
            </w:pPr>
            <w:r>
              <w:rPr>
                <w:i/>
                <w:sz w:val="18"/>
              </w:rPr>
              <w:t>Blechnaceae</w:t>
            </w:r>
          </w:p>
        </w:tc>
      </w:tr>
      <w:tr>
        <w:tc>
          <w:tcPr>
            <w:tcW w:w="1757" w:type="dxa"/>
          </w:tcPr>
          <w:p>
            <w:pPr>
              <w:pStyle w:val="yTable"/>
              <w:spacing w:before="0"/>
              <w:rPr>
                <w:i/>
                <w:sz w:val="18"/>
              </w:rPr>
            </w:pPr>
            <w:r>
              <w:rPr>
                <w:i/>
                <w:sz w:val="18"/>
              </w:rPr>
              <w:t>Blechnum</w:t>
            </w:r>
          </w:p>
        </w:tc>
        <w:tc>
          <w:tcPr>
            <w:tcW w:w="1645" w:type="dxa"/>
          </w:tcPr>
          <w:p>
            <w:pPr>
              <w:pStyle w:val="yTable"/>
              <w:spacing w:before="0"/>
              <w:rPr>
                <w:i/>
                <w:sz w:val="18"/>
              </w:rPr>
            </w:pPr>
            <w:r>
              <w:rPr>
                <w:i/>
                <w:sz w:val="18"/>
              </w:rPr>
              <w:t>punctulatum</w:t>
            </w:r>
          </w:p>
        </w:tc>
        <w:tc>
          <w:tcPr>
            <w:tcW w:w="1673" w:type="dxa"/>
          </w:tcPr>
          <w:p>
            <w:pPr>
              <w:pStyle w:val="yTable"/>
              <w:spacing w:before="0"/>
              <w:rPr>
                <w:i/>
                <w:sz w:val="18"/>
              </w:rPr>
            </w:pPr>
          </w:p>
        </w:tc>
        <w:tc>
          <w:tcPr>
            <w:tcW w:w="1729" w:type="dxa"/>
          </w:tcPr>
          <w:p>
            <w:pPr>
              <w:pStyle w:val="yTable"/>
              <w:spacing w:before="0"/>
              <w:rPr>
                <w:i/>
                <w:sz w:val="18"/>
              </w:rPr>
            </w:pPr>
            <w:r>
              <w:rPr>
                <w:i/>
                <w:sz w:val="18"/>
              </w:rPr>
              <w:t>Blechnaceae</w:t>
            </w:r>
          </w:p>
        </w:tc>
      </w:tr>
      <w:tr>
        <w:tc>
          <w:tcPr>
            <w:tcW w:w="1757" w:type="dxa"/>
          </w:tcPr>
          <w:p>
            <w:pPr>
              <w:pStyle w:val="yTable"/>
              <w:spacing w:before="0"/>
              <w:rPr>
                <w:i/>
                <w:sz w:val="18"/>
              </w:rPr>
            </w:pPr>
            <w:r>
              <w:rPr>
                <w:i/>
                <w:sz w:val="18"/>
              </w:rPr>
              <w:t>Blechnum</w:t>
            </w:r>
          </w:p>
        </w:tc>
        <w:tc>
          <w:tcPr>
            <w:tcW w:w="1645" w:type="dxa"/>
          </w:tcPr>
          <w:p>
            <w:pPr>
              <w:pStyle w:val="yTable"/>
              <w:spacing w:before="0"/>
              <w:rPr>
                <w:i/>
                <w:sz w:val="18"/>
              </w:rPr>
            </w:pPr>
            <w:r>
              <w:rPr>
                <w:i/>
                <w:sz w:val="18"/>
              </w:rPr>
              <w:t>spicant</w:t>
            </w:r>
          </w:p>
        </w:tc>
        <w:tc>
          <w:tcPr>
            <w:tcW w:w="1673" w:type="dxa"/>
          </w:tcPr>
          <w:p>
            <w:pPr>
              <w:pStyle w:val="yTable"/>
              <w:spacing w:before="0"/>
              <w:rPr>
                <w:i/>
                <w:sz w:val="18"/>
              </w:rPr>
            </w:pPr>
          </w:p>
        </w:tc>
        <w:tc>
          <w:tcPr>
            <w:tcW w:w="1729" w:type="dxa"/>
          </w:tcPr>
          <w:p>
            <w:pPr>
              <w:pStyle w:val="yTable"/>
              <w:spacing w:before="0"/>
              <w:rPr>
                <w:i/>
                <w:sz w:val="18"/>
              </w:rPr>
            </w:pPr>
            <w:r>
              <w:rPr>
                <w:i/>
                <w:sz w:val="18"/>
              </w:rPr>
              <w:t>Blechnaceae</w:t>
            </w:r>
          </w:p>
        </w:tc>
      </w:tr>
      <w:tr>
        <w:tc>
          <w:tcPr>
            <w:tcW w:w="1757" w:type="dxa"/>
          </w:tcPr>
          <w:p>
            <w:pPr>
              <w:pStyle w:val="yTable"/>
              <w:spacing w:before="0"/>
              <w:rPr>
                <w:i/>
                <w:sz w:val="18"/>
              </w:rPr>
            </w:pPr>
            <w:r>
              <w:rPr>
                <w:i/>
                <w:sz w:val="18"/>
              </w:rPr>
              <w:t>Blechnum</w:t>
            </w:r>
          </w:p>
        </w:tc>
        <w:tc>
          <w:tcPr>
            <w:tcW w:w="1645" w:type="dxa"/>
          </w:tcPr>
          <w:p>
            <w:pPr>
              <w:pStyle w:val="yTable"/>
              <w:spacing w:before="0"/>
              <w:rPr>
                <w:i/>
                <w:sz w:val="18"/>
              </w:rPr>
            </w:pPr>
            <w:r>
              <w:rPr>
                <w:i/>
                <w:sz w:val="18"/>
              </w:rPr>
              <w:t>tabulare</w:t>
            </w:r>
          </w:p>
        </w:tc>
        <w:tc>
          <w:tcPr>
            <w:tcW w:w="1673" w:type="dxa"/>
          </w:tcPr>
          <w:p>
            <w:pPr>
              <w:pStyle w:val="yTable"/>
              <w:spacing w:before="0"/>
              <w:rPr>
                <w:i/>
                <w:sz w:val="18"/>
              </w:rPr>
            </w:pPr>
          </w:p>
        </w:tc>
        <w:tc>
          <w:tcPr>
            <w:tcW w:w="1729" w:type="dxa"/>
          </w:tcPr>
          <w:p>
            <w:pPr>
              <w:pStyle w:val="yTable"/>
              <w:spacing w:before="0"/>
              <w:rPr>
                <w:i/>
                <w:sz w:val="18"/>
              </w:rPr>
            </w:pPr>
            <w:r>
              <w:rPr>
                <w:i/>
                <w:sz w:val="18"/>
              </w:rPr>
              <w:t>Blechnaceae</w:t>
            </w:r>
          </w:p>
        </w:tc>
      </w:tr>
      <w:tr>
        <w:tc>
          <w:tcPr>
            <w:tcW w:w="1757" w:type="dxa"/>
          </w:tcPr>
          <w:p>
            <w:pPr>
              <w:pStyle w:val="yTable"/>
              <w:spacing w:before="0"/>
              <w:rPr>
                <w:i/>
                <w:sz w:val="18"/>
              </w:rPr>
            </w:pPr>
            <w:r>
              <w:rPr>
                <w:i/>
                <w:sz w:val="18"/>
              </w:rPr>
              <w:t>Blechnum</w:t>
            </w:r>
          </w:p>
        </w:tc>
        <w:tc>
          <w:tcPr>
            <w:tcW w:w="1645" w:type="dxa"/>
          </w:tcPr>
          <w:p>
            <w:pPr>
              <w:pStyle w:val="yTable"/>
              <w:spacing w:before="0"/>
              <w:rPr>
                <w:i/>
                <w:sz w:val="18"/>
              </w:rPr>
            </w:pPr>
            <w:r>
              <w:rPr>
                <w:i/>
                <w:sz w:val="18"/>
              </w:rPr>
              <w:t>wattsii</w:t>
            </w:r>
          </w:p>
        </w:tc>
        <w:tc>
          <w:tcPr>
            <w:tcW w:w="1673" w:type="dxa"/>
          </w:tcPr>
          <w:p>
            <w:pPr>
              <w:pStyle w:val="yTable"/>
              <w:spacing w:before="0"/>
              <w:rPr>
                <w:i/>
                <w:sz w:val="18"/>
              </w:rPr>
            </w:pPr>
          </w:p>
        </w:tc>
        <w:tc>
          <w:tcPr>
            <w:tcW w:w="1729" w:type="dxa"/>
          </w:tcPr>
          <w:p>
            <w:pPr>
              <w:pStyle w:val="yTable"/>
              <w:spacing w:before="0"/>
              <w:rPr>
                <w:i/>
                <w:sz w:val="18"/>
              </w:rPr>
            </w:pPr>
            <w:r>
              <w:rPr>
                <w:i/>
                <w:sz w:val="18"/>
              </w:rPr>
              <w:t>Blechnaceae</w:t>
            </w:r>
          </w:p>
        </w:tc>
      </w:tr>
      <w:tr>
        <w:tc>
          <w:tcPr>
            <w:tcW w:w="1757" w:type="dxa"/>
          </w:tcPr>
          <w:p>
            <w:pPr>
              <w:pStyle w:val="yTable"/>
              <w:spacing w:before="0"/>
              <w:rPr>
                <w:i/>
                <w:sz w:val="18"/>
              </w:rPr>
            </w:pPr>
            <w:r>
              <w:rPr>
                <w:i/>
                <w:sz w:val="18"/>
              </w:rPr>
              <w:t xml:space="preserve">Blechnum </w:t>
            </w:r>
          </w:p>
        </w:tc>
        <w:tc>
          <w:tcPr>
            <w:tcW w:w="1645" w:type="dxa"/>
          </w:tcPr>
          <w:p>
            <w:pPr>
              <w:pStyle w:val="yTable"/>
              <w:spacing w:before="0"/>
              <w:rPr>
                <w:i/>
                <w:sz w:val="18"/>
              </w:rPr>
            </w:pPr>
            <w:r>
              <w:rPr>
                <w:i/>
                <w:sz w:val="18"/>
              </w:rPr>
              <w:t>indicum</w:t>
            </w:r>
          </w:p>
        </w:tc>
        <w:tc>
          <w:tcPr>
            <w:tcW w:w="1673" w:type="dxa"/>
          </w:tcPr>
          <w:p>
            <w:pPr>
              <w:pStyle w:val="yTable"/>
              <w:spacing w:before="0"/>
              <w:rPr>
                <w:i/>
                <w:sz w:val="18"/>
              </w:rPr>
            </w:pPr>
          </w:p>
        </w:tc>
        <w:tc>
          <w:tcPr>
            <w:tcW w:w="1729" w:type="dxa"/>
          </w:tcPr>
          <w:p>
            <w:pPr>
              <w:pStyle w:val="yTable"/>
              <w:spacing w:before="0"/>
              <w:rPr>
                <w:i/>
                <w:sz w:val="18"/>
              </w:rPr>
            </w:pPr>
            <w:r>
              <w:rPr>
                <w:i/>
                <w:sz w:val="18"/>
              </w:rPr>
              <w:t>Blechnaceae</w:t>
            </w:r>
          </w:p>
        </w:tc>
      </w:tr>
      <w:tr>
        <w:tc>
          <w:tcPr>
            <w:tcW w:w="1757" w:type="dxa"/>
          </w:tcPr>
          <w:p>
            <w:pPr>
              <w:pStyle w:val="yTable"/>
              <w:spacing w:before="0"/>
              <w:rPr>
                <w:i/>
                <w:sz w:val="18"/>
              </w:rPr>
            </w:pPr>
            <w:r>
              <w:rPr>
                <w:i/>
                <w:sz w:val="18"/>
              </w:rPr>
              <w:t>Bletia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Bletilla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Blighia</w:t>
            </w:r>
          </w:p>
        </w:tc>
        <w:tc>
          <w:tcPr>
            <w:tcW w:w="1645" w:type="dxa"/>
          </w:tcPr>
          <w:p>
            <w:pPr>
              <w:pStyle w:val="yTable"/>
              <w:spacing w:before="0"/>
              <w:rPr>
                <w:i/>
                <w:sz w:val="18"/>
              </w:rPr>
            </w:pPr>
            <w:r>
              <w:rPr>
                <w:i/>
                <w:sz w:val="18"/>
              </w:rPr>
              <w:t>sapida</w:t>
            </w:r>
          </w:p>
        </w:tc>
        <w:tc>
          <w:tcPr>
            <w:tcW w:w="1673" w:type="dxa"/>
          </w:tcPr>
          <w:p>
            <w:pPr>
              <w:pStyle w:val="yTable"/>
              <w:spacing w:before="0"/>
              <w:rPr>
                <w:i/>
                <w:sz w:val="18"/>
              </w:rPr>
            </w:pPr>
          </w:p>
        </w:tc>
        <w:tc>
          <w:tcPr>
            <w:tcW w:w="1729" w:type="dxa"/>
          </w:tcPr>
          <w:p>
            <w:pPr>
              <w:pStyle w:val="yTable"/>
              <w:spacing w:before="0"/>
              <w:rPr>
                <w:i/>
                <w:sz w:val="18"/>
              </w:rPr>
            </w:pPr>
            <w:r>
              <w:rPr>
                <w:i/>
                <w:sz w:val="18"/>
              </w:rPr>
              <w:t>Sapindaceae</w:t>
            </w:r>
          </w:p>
        </w:tc>
      </w:tr>
      <w:tr>
        <w:tc>
          <w:tcPr>
            <w:tcW w:w="1757" w:type="dxa"/>
          </w:tcPr>
          <w:p>
            <w:pPr>
              <w:pStyle w:val="yTable"/>
              <w:spacing w:before="0"/>
              <w:rPr>
                <w:i/>
                <w:sz w:val="18"/>
              </w:rPr>
            </w:pPr>
            <w:r>
              <w:rPr>
                <w:i/>
                <w:sz w:val="18"/>
              </w:rPr>
              <w:t>Bloomeria</w:t>
            </w:r>
          </w:p>
        </w:tc>
        <w:tc>
          <w:tcPr>
            <w:tcW w:w="1645" w:type="dxa"/>
          </w:tcPr>
          <w:p>
            <w:pPr>
              <w:pStyle w:val="yTable"/>
              <w:spacing w:before="0"/>
              <w:rPr>
                <w:i/>
                <w:sz w:val="18"/>
              </w:rPr>
            </w:pPr>
            <w:r>
              <w:rPr>
                <w:i/>
                <w:sz w:val="18"/>
              </w:rPr>
              <w:t>crocea</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Blossfeldia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Blotiella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Dennstaedtiaceae</w:t>
            </w:r>
          </w:p>
        </w:tc>
      </w:tr>
      <w:tr>
        <w:tc>
          <w:tcPr>
            <w:tcW w:w="1757" w:type="dxa"/>
          </w:tcPr>
          <w:p>
            <w:pPr>
              <w:pStyle w:val="yTable"/>
              <w:spacing w:before="0"/>
              <w:rPr>
                <w:i/>
                <w:sz w:val="18"/>
              </w:rPr>
            </w:pPr>
            <w:r>
              <w:rPr>
                <w:i/>
                <w:sz w:val="18"/>
              </w:rPr>
              <w:t>Boea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Gesneriaceae</w:t>
            </w:r>
          </w:p>
        </w:tc>
      </w:tr>
      <w:tr>
        <w:tc>
          <w:tcPr>
            <w:tcW w:w="1757" w:type="dxa"/>
          </w:tcPr>
          <w:p>
            <w:pPr>
              <w:pStyle w:val="yTable"/>
              <w:spacing w:before="0"/>
              <w:rPr>
                <w:i/>
                <w:sz w:val="18"/>
              </w:rPr>
            </w:pPr>
            <w:r>
              <w:rPr>
                <w:i/>
                <w:sz w:val="18"/>
              </w:rPr>
              <w:t>Boerhavia</w:t>
            </w:r>
          </w:p>
        </w:tc>
        <w:tc>
          <w:tcPr>
            <w:tcW w:w="1645" w:type="dxa"/>
          </w:tcPr>
          <w:p>
            <w:pPr>
              <w:pStyle w:val="yTable"/>
              <w:spacing w:before="0"/>
              <w:rPr>
                <w:i/>
                <w:sz w:val="18"/>
              </w:rPr>
            </w:pPr>
            <w:r>
              <w:rPr>
                <w:i/>
                <w:sz w:val="18"/>
              </w:rPr>
              <w:t>coccinea</w:t>
            </w:r>
          </w:p>
        </w:tc>
        <w:tc>
          <w:tcPr>
            <w:tcW w:w="1673" w:type="dxa"/>
          </w:tcPr>
          <w:p>
            <w:pPr>
              <w:pStyle w:val="yTable"/>
              <w:spacing w:before="0"/>
              <w:rPr>
                <w:i/>
                <w:sz w:val="18"/>
              </w:rPr>
            </w:pPr>
          </w:p>
        </w:tc>
        <w:tc>
          <w:tcPr>
            <w:tcW w:w="1729" w:type="dxa"/>
          </w:tcPr>
          <w:p>
            <w:pPr>
              <w:pStyle w:val="yTable"/>
              <w:spacing w:before="0"/>
              <w:rPr>
                <w:i/>
                <w:sz w:val="18"/>
              </w:rPr>
            </w:pPr>
            <w:r>
              <w:rPr>
                <w:i/>
                <w:sz w:val="18"/>
              </w:rPr>
              <w:t>Nyctaginaceae</w:t>
            </w:r>
          </w:p>
        </w:tc>
      </w:tr>
      <w:tr>
        <w:tc>
          <w:tcPr>
            <w:tcW w:w="1757" w:type="dxa"/>
          </w:tcPr>
          <w:p>
            <w:pPr>
              <w:pStyle w:val="yTable"/>
              <w:spacing w:before="0"/>
              <w:rPr>
                <w:i/>
                <w:sz w:val="18"/>
              </w:rPr>
            </w:pPr>
            <w:r>
              <w:rPr>
                <w:i/>
                <w:sz w:val="18"/>
              </w:rPr>
              <w:t>Boerhavia</w:t>
            </w:r>
          </w:p>
        </w:tc>
        <w:tc>
          <w:tcPr>
            <w:tcW w:w="1645" w:type="dxa"/>
          </w:tcPr>
          <w:p>
            <w:pPr>
              <w:pStyle w:val="yTable"/>
              <w:spacing w:before="0"/>
              <w:rPr>
                <w:i/>
                <w:sz w:val="18"/>
              </w:rPr>
            </w:pPr>
            <w:r>
              <w:rPr>
                <w:i/>
                <w:sz w:val="18"/>
              </w:rPr>
              <w:t>diffusa</w:t>
            </w:r>
          </w:p>
        </w:tc>
        <w:tc>
          <w:tcPr>
            <w:tcW w:w="1673" w:type="dxa"/>
          </w:tcPr>
          <w:p>
            <w:pPr>
              <w:pStyle w:val="yTable"/>
              <w:spacing w:before="0"/>
              <w:rPr>
                <w:i/>
                <w:sz w:val="18"/>
              </w:rPr>
            </w:pPr>
          </w:p>
        </w:tc>
        <w:tc>
          <w:tcPr>
            <w:tcW w:w="1729" w:type="dxa"/>
          </w:tcPr>
          <w:p>
            <w:pPr>
              <w:pStyle w:val="yTable"/>
              <w:spacing w:before="0"/>
              <w:rPr>
                <w:i/>
                <w:sz w:val="18"/>
              </w:rPr>
            </w:pPr>
            <w:r>
              <w:rPr>
                <w:i/>
                <w:sz w:val="18"/>
              </w:rPr>
              <w:t>Nyctaginaceae</w:t>
            </w:r>
          </w:p>
        </w:tc>
      </w:tr>
      <w:tr>
        <w:tc>
          <w:tcPr>
            <w:tcW w:w="1757" w:type="dxa"/>
          </w:tcPr>
          <w:p>
            <w:pPr>
              <w:pStyle w:val="yTable"/>
              <w:spacing w:before="0"/>
              <w:rPr>
                <w:i/>
                <w:sz w:val="18"/>
              </w:rPr>
            </w:pPr>
            <w:r>
              <w:rPr>
                <w:i/>
                <w:sz w:val="18"/>
              </w:rPr>
              <w:t>Boerhavia</w:t>
            </w:r>
          </w:p>
        </w:tc>
        <w:tc>
          <w:tcPr>
            <w:tcW w:w="1645" w:type="dxa"/>
          </w:tcPr>
          <w:p>
            <w:pPr>
              <w:pStyle w:val="yTable"/>
              <w:spacing w:before="0"/>
              <w:rPr>
                <w:i/>
                <w:sz w:val="18"/>
              </w:rPr>
            </w:pPr>
            <w:r>
              <w:rPr>
                <w:i/>
                <w:sz w:val="18"/>
              </w:rPr>
              <w:t>schomburgkiana</w:t>
            </w:r>
          </w:p>
        </w:tc>
        <w:tc>
          <w:tcPr>
            <w:tcW w:w="1673" w:type="dxa"/>
          </w:tcPr>
          <w:p>
            <w:pPr>
              <w:pStyle w:val="yTable"/>
              <w:spacing w:before="0"/>
              <w:rPr>
                <w:i/>
                <w:sz w:val="18"/>
              </w:rPr>
            </w:pPr>
          </w:p>
        </w:tc>
        <w:tc>
          <w:tcPr>
            <w:tcW w:w="1729" w:type="dxa"/>
          </w:tcPr>
          <w:p>
            <w:pPr>
              <w:pStyle w:val="yTable"/>
              <w:spacing w:before="0"/>
              <w:rPr>
                <w:i/>
                <w:sz w:val="18"/>
              </w:rPr>
            </w:pPr>
            <w:r>
              <w:rPr>
                <w:i/>
                <w:sz w:val="18"/>
              </w:rPr>
              <w:t>Nyctaginaceae</w:t>
            </w:r>
          </w:p>
        </w:tc>
      </w:tr>
      <w:tr>
        <w:tc>
          <w:tcPr>
            <w:tcW w:w="1757" w:type="dxa"/>
          </w:tcPr>
          <w:p>
            <w:pPr>
              <w:pStyle w:val="yTable"/>
              <w:spacing w:before="0"/>
              <w:rPr>
                <w:i/>
                <w:sz w:val="18"/>
              </w:rPr>
            </w:pPr>
            <w:r>
              <w:rPr>
                <w:i/>
                <w:sz w:val="18"/>
              </w:rPr>
              <w:t>Bolbitis</w:t>
            </w:r>
          </w:p>
        </w:tc>
        <w:tc>
          <w:tcPr>
            <w:tcW w:w="1645" w:type="dxa"/>
          </w:tcPr>
          <w:p>
            <w:pPr>
              <w:pStyle w:val="yTable"/>
              <w:spacing w:before="0"/>
              <w:rPr>
                <w:i/>
                <w:sz w:val="18"/>
              </w:rPr>
            </w:pPr>
            <w:r>
              <w:rPr>
                <w:i/>
                <w:sz w:val="18"/>
              </w:rPr>
              <w:t>heudelotii</w:t>
            </w:r>
          </w:p>
        </w:tc>
        <w:tc>
          <w:tcPr>
            <w:tcW w:w="1673" w:type="dxa"/>
          </w:tcPr>
          <w:p>
            <w:pPr>
              <w:pStyle w:val="yTable"/>
              <w:spacing w:before="0"/>
              <w:rPr>
                <w:i/>
                <w:sz w:val="18"/>
              </w:rPr>
            </w:pPr>
          </w:p>
        </w:tc>
        <w:tc>
          <w:tcPr>
            <w:tcW w:w="1729" w:type="dxa"/>
          </w:tcPr>
          <w:p>
            <w:pPr>
              <w:pStyle w:val="yTable"/>
              <w:spacing w:before="0"/>
              <w:rPr>
                <w:i/>
                <w:sz w:val="18"/>
              </w:rPr>
            </w:pPr>
            <w:r>
              <w:rPr>
                <w:i/>
                <w:sz w:val="18"/>
              </w:rPr>
              <w:t>Aspleniaceae</w:t>
            </w:r>
          </w:p>
        </w:tc>
      </w:tr>
      <w:tr>
        <w:tc>
          <w:tcPr>
            <w:tcW w:w="1757" w:type="dxa"/>
          </w:tcPr>
          <w:p>
            <w:pPr>
              <w:pStyle w:val="yTable"/>
              <w:spacing w:before="0"/>
              <w:rPr>
                <w:i/>
                <w:sz w:val="18"/>
              </w:rPr>
            </w:pPr>
            <w:r>
              <w:rPr>
                <w:i/>
                <w:sz w:val="18"/>
              </w:rPr>
              <w:t>Bolbitis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Aspleniaceae</w:t>
            </w:r>
          </w:p>
        </w:tc>
      </w:tr>
      <w:tr>
        <w:tc>
          <w:tcPr>
            <w:tcW w:w="1757" w:type="dxa"/>
          </w:tcPr>
          <w:p>
            <w:pPr>
              <w:pStyle w:val="yTable"/>
              <w:spacing w:before="0"/>
              <w:rPr>
                <w:i/>
                <w:sz w:val="18"/>
              </w:rPr>
            </w:pPr>
            <w:r>
              <w:rPr>
                <w:i/>
                <w:sz w:val="18"/>
              </w:rPr>
              <w:t>Bollea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Bolusanthus</w:t>
            </w:r>
          </w:p>
        </w:tc>
        <w:tc>
          <w:tcPr>
            <w:tcW w:w="1645" w:type="dxa"/>
          </w:tcPr>
          <w:p>
            <w:pPr>
              <w:pStyle w:val="yTable"/>
              <w:spacing w:before="0"/>
              <w:rPr>
                <w:i/>
                <w:sz w:val="18"/>
              </w:rPr>
            </w:pPr>
            <w:r>
              <w:rPr>
                <w:i/>
                <w:sz w:val="18"/>
              </w:rPr>
              <w:t>speciosus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Bomarea</w:t>
            </w:r>
          </w:p>
        </w:tc>
        <w:tc>
          <w:tcPr>
            <w:tcW w:w="1645" w:type="dxa"/>
          </w:tcPr>
          <w:p>
            <w:pPr>
              <w:pStyle w:val="yTable"/>
              <w:spacing w:before="0"/>
              <w:rPr>
                <w:i/>
                <w:sz w:val="18"/>
              </w:rPr>
            </w:pPr>
            <w:r>
              <w:rPr>
                <w:i/>
                <w:sz w:val="18"/>
              </w:rPr>
              <w:t>caldasii</w:t>
            </w:r>
          </w:p>
        </w:tc>
        <w:tc>
          <w:tcPr>
            <w:tcW w:w="1673" w:type="dxa"/>
          </w:tcPr>
          <w:p>
            <w:pPr>
              <w:pStyle w:val="yTable"/>
              <w:spacing w:before="0"/>
              <w:rPr>
                <w:i/>
                <w:sz w:val="18"/>
              </w:rPr>
            </w:pPr>
          </w:p>
        </w:tc>
        <w:tc>
          <w:tcPr>
            <w:tcW w:w="1729" w:type="dxa"/>
          </w:tcPr>
          <w:p>
            <w:pPr>
              <w:pStyle w:val="yTable"/>
              <w:spacing w:before="0"/>
              <w:rPr>
                <w:i/>
                <w:sz w:val="18"/>
              </w:rPr>
            </w:pPr>
            <w:r>
              <w:rPr>
                <w:i/>
                <w:sz w:val="18"/>
              </w:rPr>
              <w:t>Alstroemeriaceae</w:t>
            </w:r>
          </w:p>
        </w:tc>
      </w:tr>
      <w:tr>
        <w:tc>
          <w:tcPr>
            <w:tcW w:w="1757" w:type="dxa"/>
          </w:tcPr>
          <w:p>
            <w:pPr>
              <w:pStyle w:val="yTable"/>
              <w:spacing w:before="0"/>
              <w:rPr>
                <w:i/>
                <w:sz w:val="18"/>
              </w:rPr>
            </w:pPr>
            <w:r>
              <w:rPr>
                <w:i/>
                <w:sz w:val="18"/>
              </w:rPr>
              <w:t>Bomarea</w:t>
            </w:r>
          </w:p>
        </w:tc>
        <w:tc>
          <w:tcPr>
            <w:tcW w:w="1645" w:type="dxa"/>
          </w:tcPr>
          <w:p>
            <w:pPr>
              <w:pStyle w:val="yTable"/>
              <w:spacing w:before="0"/>
              <w:rPr>
                <w:i/>
                <w:sz w:val="18"/>
              </w:rPr>
            </w:pPr>
            <w:r>
              <w:rPr>
                <w:i/>
                <w:sz w:val="18"/>
              </w:rPr>
              <w:t>hirtella</w:t>
            </w:r>
          </w:p>
        </w:tc>
        <w:tc>
          <w:tcPr>
            <w:tcW w:w="1673" w:type="dxa"/>
          </w:tcPr>
          <w:p>
            <w:pPr>
              <w:pStyle w:val="yTable"/>
              <w:spacing w:before="0"/>
              <w:rPr>
                <w:i/>
                <w:sz w:val="18"/>
              </w:rPr>
            </w:pPr>
          </w:p>
        </w:tc>
        <w:tc>
          <w:tcPr>
            <w:tcW w:w="1729" w:type="dxa"/>
          </w:tcPr>
          <w:p>
            <w:pPr>
              <w:pStyle w:val="yTable"/>
              <w:spacing w:before="0"/>
              <w:rPr>
                <w:i/>
                <w:sz w:val="18"/>
              </w:rPr>
            </w:pPr>
            <w:r>
              <w:rPr>
                <w:i/>
                <w:sz w:val="18"/>
              </w:rPr>
              <w:t>Alstroemeriaceae</w:t>
            </w:r>
          </w:p>
        </w:tc>
      </w:tr>
      <w:tr>
        <w:tc>
          <w:tcPr>
            <w:tcW w:w="1757" w:type="dxa"/>
          </w:tcPr>
          <w:p>
            <w:pPr>
              <w:pStyle w:val="yTable"/>
              <w:spacing w:before="0"/>
              <w:rPr>
                <w:i/>
                <w:sz w:val="18"/>
              </w:rPr>
            </w:pPr>
            <w:r>
              <w:rPr>
                <w:i/>
                <w:sz w:val="18"/>
              </w:rPr>
              <w:t>Bomarea</w:t>
            </w:r>
          </w:p>
        </w:tc>
        <w:tc>
          <w:tcPr>
            <w:tcW w:w="1645" w:type="dxa"/>
          </w:tcPr>
          <w:p>
            <w:pPr>
              <w:pStyle w:val="yTable"/>
              <w:spacing w:before="0"/>
              <w:rPr>
                <w:i/>
                <w:sz w:val="18"/>
              </w:rPr>
            </w:pPr>
            <w:r>
              <w:rPr>
                <w:i/>
                <w:sz w:val="18"/>
              </w:rPr>
              <w:t>kalbreyeri</w:t>
            </w:r>
          </w:p>
        </w:tc>
        <w:tc>
          <w:tcPr>
            <w:tcW w:w="1673" w:type="dxa"/>
          </w:tcPr>
          <w:p>
            <w:pPr>
              <w:pStyle w:val="yTable"/>
              <w:spacing w:before="0"/>
              <w:rPr>
                <w:i/>
                <w:sz w:val="18"/>
              </w:rPr>
            </w:pPr>
          </w:p>
        </w:tc>
        <w:tc>
          <w:tcPr>
            <w:tcW w:w="1729" w:type="dxa"/>
          </w:tcPr>
          <w:p>
            <w:pPr>
              <w:pStyle w:val="yTable"/>
              <w:spacing w:before="0"/>
              <w:rPr>
                <w:i/>
                <w:sz w:val="18"/>
              </w:rPr>
            </w:pPr>
            <w:r>
              <w:rPr>
                <w:i/>
                <w:sz w:val="18"/>
              </w:rPr>
              <w:t>Alstroemeriaceae</w:t>
            </w:r>
          </w:p>
        </w:tc>
      </w:tr>
      <w:tr>
        <w:tc>
          <w:tcPr>
            <w:tcW w:w="1757" w:type="dxa"/>
          </w:tcPr>
          <w:p>
            <w:pPr>
              <w:pStyle w:val="yTable"/>
              <w:spacing w:before="0"/>
              <w:rPr>
                <w:i/>
                <w:sz w:val="18"/>
              </w:rPr>
            </w:pPr>
            <w:r>
              <w:rPr>
                <w:i/>
                <w:sz w:val="18"/>
              </w:rPr>
              <w:t>Bomarea</w:t>
            </w:r>
          </w:p>
        </w:tc>
        <w:tc>
          <w:tcPr>
            <w:tcW w:w="1645" w:type="dxa"/>
          </w:tcPr>
          <w:p>
            <w:pPr>
              <w:pStyle w:val="yTable"/>
              <w:spacing w:before="0"/>
              <w:rPr>
                <w:i/>
                <w:sz w:val="18"/>
              </w:rPr>
            </w:pPr>
            <w:r>
              <w:rPr>
                <w:i/>
                <w:sz w:val="18"/>
              </w:rPr>
              <w:t>lobbiana</w:t>
            </w:r>
          </w:p>
        </w:tc>
        <w:tc>
          <w:tcPr>
            <w:tcW w:w="1673" w:type="dxa"/>
          </w:tcPr>
          <w:p>
            <w:pPr>
              <w:pStyle w:val="yTable"/>
              <w:spacing w:before="0"/>
              <w:rPr>
                <w:i/>
                <w:sz w:val="18"/>
              </w:rPr>
            </w:pPr>
          </w:p>
        </w:tc>
        <w:tc>
          <w:tcPr>
            <w:tcW w:w="1729" w:type="dxa"/>
          </w:tcPr>
          <w:p>
            <w:pPr>
              <w:pStyle w:val="yTable"/>
              <w:spacing w:before="0"/>
              <w:rPr>
                <w:i/>
                <w:sz w:val="18"/>
              </w:rPr>
            </w:pPr>
            <w:r>
              <w:rPr>
                <w:i/>
                <w:sz w:val="18"/>
              </w:rPr>
              <w:t>Alstroemeriaceae</w:t>
            </w:r>
          </w:p>
        </w:tc>
      </w:tr>
      <w:tr>
        <w:tc>
          <w:tcPr>
            <w:tcW w:w="1757" w:type="dxa"/>
          </w:tcPr>
          <w:p>
            <w:pPr>
              <w:pStyle w:val="yTable"/>
              <w:spacing w:before="0"/>
              <w:rPr>
                <w:i/>
                <w:sz w:val="18"/>
              </w:rPr>
            </w:pPr>
            <w:r>
              <w:rPr>
                <w:i/>
                <w:sz w:val="18"/>
              </w:rPr>
              <w:t>Bomarea</w:t>
            </w:r>
          </w:p>
        </w:tc>
        <w:tc>
          <w:tcPr>
            <w:tcW w:w="1645" w:type="dxa"/>
          </w:tcPr>
          <w:p>
            <w:pPr>
              <w:pStyle w:val="yTable"/>
              <w:spacing w:before="0"/>
              <w:rPr>
                <w:i/>
                <w:sz w:val="18"/>
              </w:rPr>
            </w:pPr>
            <w:r>
              <w:rPr>
                <w:i/>
                <w:sz w:val="18"/>
              </w:rPr>
              <w:t>multiflora</w:t>
            </w:r>
          </w:p>
        </w:tc>
        <w:tc>
          <w:tcPr>
            <w:tcW w:w="1673" w:type="dxa"/>
          </w:tcPr>
          <w:p>
            <w:pPr>
              <w:pStyle w:val="yTable"/>
              <w:spacing w:before="0"/>
              <w:rPr>
                <w:i/>
                <w:sz w:val="18"/>
              </w:rPr>
            </w:pPr>
          </w:p>
        </w:tc>
        <w:tc>
          <w:tcPr>
            <w:tcW w:w="1729" w:type="dxa"/>
          </w:tcPr>
          <w:p>
            <w:pPr>
              <w:pStyle w:val="yTable"/>
              <w:spacing w:before="0"/>
              <w:rPr>
                <w:i/>
                <w:sz w:val="18"/>
              </w:rPr>
            </w:pPr>
            <w:r>
              <w:rPr>
                <w:i/>
                <w:sz w:val="18"/>
              </w:rPr>
              <w:t>Alstroemeriaceae</w:t>
            </w:r>
          </w:p>
        </w:tc>
      </w:tr>
      <w:tr>
        <w:tc>
          <w:tcPr>
            <w:tcW w:w="1757" w:type="dxa"/>
          </w:tcPr>
          <w:p>
            <w:pPr>
              <w:pStyle w:val="yTable"/>
              <w:spacing w:before="0"/>
              <w:rPr>
                <w:i/>
                <w:sz w:val="18"/>
              </w:rPr>
            </w:pPr>
            <w:r>
              <w:rPr>
                <w:i/>
                <w:sz w:val="18"/>
              </w:rPr>
              <w:t>Bomarea</w:t>
            </w:r>
          </w:p>
        </w:tc>
        <w:tc>
          <w:tcPr>
            <w:tcW w:w="1645" w:type="dxa"/>
          </w:tcPr>
          <w:p>
            <w:pPr>
              <w:pStyle w:val="yTable"/>
              <w:spacing w:before="0"/>
              <w:rPr>
                <w:i/>
                <w:sz w:val="18"/>
              </w:rPr>
            </w:pPr>
            <w:r>
              <w:rPr>
                <w:i/>
                <w:sz w:val="18"/>
              </w:rPr>
              <w:t>salsilla</w:t>
            </w:r>
          </w:p>
        </w:tc>
        <w:tc>
          <w:tcPr>
            <w:tcW w:w="1673" w:type="dxa"/>
          </w:tcPr>
          <w:p>
            <w:pPr>
              <w:pStyle w:val="yTable"/>
              <w:spacing w:before="0"/>
              <w:rPr>
                <w:i/>
                <w:sz w:val="18"/>
              </w:rPr>
            </w:pPr>
          </w:p>
        </w:tc>
        <w:tc>
          <w:tcPr>
            <w:tcW w:w="1729" w:type="dxa"/>
          </w:tcPr>
          <w:p>
            <w:pPr>
              <w:pStyle w:val="yTable"/>
              <w:spacing w:before="0"/>
              <w:rPr>
                <w:i/>
                <w:sz w:val="18"/>
              </w:rPr>
            </w:pPr>
            <w:r>
              <w:rPr>
                <w:i/>
                <w:sz w:val="18"/>
              </w:rPr>
              <w:t>Alstroemeriaceae</w:t>
            </w:r>
          </w:p>
        </w:tc>
      </w:tr>
      <w:tr>
        <w:tc>
          <w:tcPr>
            <w:tcW w:w="1757" w:type="dxa"/>
          </w:tcPr>
          <w:p>
            <w:pPr>
              <w:pStyle w:val="yTable"/>
              <w:spacing w:before="0"/>
              <w:rPr>
                <w:i/>
                <w:sz w:val="18"/>
              </w:rPr>
            </w:pPr>
            <w:r>
              <w:rPr>
                <w:i/>
                <w:sz w:val="18"/>
              </w:rPr>
              <w:t>Bombacopsis</w:t>
            </w:r>
          </w:p>
        </w:tc>
        <w:tc>
          <w:tcPr>
            <w:tcW w:w="1645" w:type="dxa"/>
          </w:tcPr>
          <w:p>
            <w:pPr>
              <w:pStyle w:val="yTable"/>
              <w:spacing w:before="0"/>
              <w:rPr>
                <w:i/>
                <w:sz w:val="18"/>
              </w:rPr>
            </w:pPr>
            <w:r>
              <w:rPr>
                <w:i/>
                <w:sz w:val="18"/>
              </w:rPr>
              <w:t>glabra</w:t>
            </w:r>
          </w:p>
        </w:tc>
        <w:tc>
          <w:tcPr>
            <w:tcW w:w="1673" w:type="dxa"/>
          </w:tcPr>
          <w:p>
            <w:pPr>
              <w:pStyle w:val="yTable"/>
              <w:spacing w:before="0"/>
              <w:rPr>
                <w:i/>
                <w:sz w:val="18"/>
              </w:rPr>
            </w:pPr>
          </w:p>
        </w:tc>
        <w:tc>
          <w:tcPr>
            <w:tcW w:w="1729" w:type="dxa"/>
          </w:tcPr>
          <w:p>
            <w:pPr>
              <w:pStyle w:val="yTable"/>
              <w:spacing w:before="0"/>
              <w:rPr>
                <w:i/>
                <w:sz w:val="18"/>
              </w:rPr>
            </w:pPr>
            <w:r>
              <w:rPr>
                <w:i/>
                <w:sz w:val="18"/>
              </w:rPr>
              <w:t>Bombacaceae</w:t>
            </w:r>
          </w:p>
        </w:tc>
      </w:tr>
      <w:tr>
        <w:tc>
          <w:tcPr>
            <w:tcW w:w="1757" w:type="dxa"/>
          </w:tcPr>
          <w:p>
            <w:pPr>
              <w:pStyle w:val="yTable"/>
              <w:spacing w:before="0"/>
              <w:rPr>
                <w:i/>
                <w:sz w:val="18"/>
              </w:rPr>
            </w:pPr>
            <w:r>
              <w:rPr>
                <w:i/>
                <w:sz w:val="18"/>
              </w:rPr>
              <w:t>Bombacopsis</w:t>
            </w:r>
          </w:p>
        </w:tc>
        <w:tc>
          <w:tcPr>
            <w:tcW w:w="1645" w:type="dxa"/>
          </w:tcPr>
          <w:p>
            <w:pPr>
              <w:pStyle w:val="yTable"/>
              <w:spacing w:before="0"/>
              <w:rPr>
                <w:i/>
                <w:sz w:val="18"/>
              </w:rPr>
            </w:pPr>
            <w:r>
              <w:rPr>
                <w:i/>
                <w:sz w:val="18"/>
              </w:rPr>
              <w:t>quinata</w:t>
            </w:r>
          </w:p>
        </w:tc>
        <w:tc>
          <w:tcPr>
            <w:tcW w:w="1673" w:type="dxa"/>
          </w:tcPr>
          <w:p>
            <w:pPr>
              <w:pStyle w:val="yTable"/>
              <w:spacing w:before="0"/>
              <w:rPr>
                <w:i/>
                <w:sz w:val="18"/>
              </w:rPr>
            </w:pPr>
          </w:p>
        </w:tc>
        <w:tc>
          <w:tcPr>
            <w:tcW w:w="1729" w:type="dxa"/>
          </w:tcPr>
          <w:p>
            <w:pPr>
              <w:pStyle w:val="yTable"/>
              <w:spacing w:before="0"/>
              <w:rPr>
                <w:i/>
                <w:sz w:val="18"/>
              </w:rPr>
            </w:pPr>
            <w:r>
              <w:rPr>
                <w:i/>
                <w:sz w:val="18"/>
              </w:rPr>
              <w:t>Bombacaceae</w:t>
            </w:r>
          </w:p>
        </w:tc>
      </w:tr>
      <w:tr>
        <w:tc>
          <w:tcPr>
            <w:tcW w:w="1757" w:type="dxa"/>
          </w:tcPr>
          <w:p>
            <w:pPr>
              <w:pStyle w:val="yTable"/>
              <w:spacing w:before="0"/>
              <w:rPr>
                <w:i/>
                <w:sz w:val="18"/>
              </w:rPr>
            </w:pPr>
            <w:r>
              <w:rPr>
                <w:i/>
                <w:sz w:val="18"/>
              </w:rPr>
              <w:t>Bombax</w:t>
            </w:r>
          </w:p>
        </w:tc>
        <w:tc>
          <w:tcPr>
            <w:tcW w:w="1645" w:type="dxa"/>
          </w:tcPr>
          <w:p>
            <w:pPr>
              <w:pStyle w:val="yTable"/>
              <w:spacing w:before="0"/>
              <w:rPr>
                <w:i/>
                <w:sz w:val="18"/>
              </w:rPr>
            </w:pPr>
            <w:r>
              <w:rPr>
                <w:i/>
                <w:sz w:val="18"/>
              </w:rPr>
              <w:t>ceiba</w:t>
            </w:r>
          </w:p>
        </w:tc>
        <w:tc>
          <w:tcPr>
            <w:tcW w:w="1673" w:type="dxa"/>
          </w:tcPr>
          <w:p>
            <w:pPr>
              <w:pStyle w:val="yTable"/>
              <w:spacing w:before="0"/>
              <w:rPr>
                <w:i/>
                <w:sz w:val="18"/>
              </w:rPr>
            </w:pPr>
          </w:p>
        </w:tc>
        <w:tc>
          <w:tcPr>
            <w:tcW w:w="1729" w:type="dxa"/>
          </w:tcPr>
          <w:p>
            <w:pPr>
              <w:pStyle w:val="yTable"/>
              <w:spacing w:before="0"/>
              <w:rPr>
                <w:i/>
                <w:sz w:val="18"/>
              </w:rPr>
            </w:pPr>
            <w:r>
              <w:rPr>
                <w:i/>
                <w:sz w:val="18"/>
              </w:rPr>
              <w:t>Bombacaceae</w:t>
            </w:r>
          </w:p>
        </w:tc>
      </w:tr>
      <w:tr>
        <w:tc>
          <w:tcPr>
            <w:tcW w:w="1757" w:type="dxa"/>
          </w:tcPr>
          <w:p>
            <w:pPr>
              <w:pStyle w:val="yTable"/>
              <w:spacing w:before="0"/>
              <w:rPr>
                <w:i/>
                <w:sz w:val="18"/>
              </w:rPr>
            </w:pPr>
            <w:r>
              <w:rPr>
                <w:i/>
                <w:sz w:val="18"/>
              </w:rPr>
              <w:t>Bombax</w:t>
            </w:r>
          </w:p>
        </w:tc>
        <w:tc>
          <w:tcPr>
            <w:tcW w:w="1645" w:type="dxa"/>
          </w:tcPr>
          <w:p>
            <w:pPr>
              <w:pStyle w:val="yTable"/>
              <w:spacing w:before="0"/>
              <w:rPr>
                <w:i/>
                <w:sz w:val="18"/>
              </w:rPr>
            </w:pPr>
            <w:r>
              <w:rPr>
                <w:i/>
                <w:sz w:val="18"/>
              </w:rPr>
              <w:t>ellipticum</w:t>
            </w:r>
          </w:p>
        </w:tc>
        <w:tc>
          <w:tcPr>
            <w:tcW w:w="1673" w:type="dxa"/>
          </w:tcPr>
          <w:p>
            <w:pPr>
              <w:pStyle w:val="yTable"/>
              <w:spacing w:before="0"/>
              <w:rPr>
                <w:i/>
                <w:sz w:val="18"/>
              </w:rPr>
            </w:pPr>
          </w:p>
        </w:tc>
        <w:tc>
          <w:tcPr>
            <w:tcW w:w="1729" w:type="dxa"/>
          </w:tcPr>
          <w:p>
            <w:pPr>
              <w:pStyle w:val="yTable"/>
              <w:spacing w:before="0"/>
              <w:rPr>
                <w:i/>
                <w:sz w:val="18"/>
              </w:rPr>
            </w:pPr>
            <w:r>
              <w:rPr>
                <w:i/>
                <w:sz w:val="18"/>
              </w:rPr>
              <w:t>Bombacaceae</w:t>
            </w:r>
          </w:p>
        </w:tc>
      </w:tr>
      <w:tr>
        <w:tc>
          <w:tcPr>
            <w:tcW w:w="1757" w:type="dxa"/>
          </w:tcPr>
          <w:p>
            <w:pPr>
              <w:pStyle w:val="yTable"/>
              <w:spacing w:before="0"/>
              <w:rPr>
                <w:i/>
                <w:sz w:val="18"/>
              </w:rPr>
            </w:pPr>
            <w:r>
              <w:rPr>
                <w:i/>
                <w:sz w:val="18"/>
              </w:rPr>
              <w:t>Bommeria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Adiantaceae</w:t>
            </w:r>
          </w:p>
        </w:tc>
      </w:tr>
      <w:tr>
        <w:tc>
          <w:tcPr>
            <w:tcW w:w="1757" w:type="dxa"/>
          </w:tcPr>
          <w:p>
            <w:pPr>
              <w:pStyle w:val="yTable"/>
              <w:spacing w:before="0"/>
              <w:rPr>
                <w:i/>
                <w:sz w:val="18"/>
              </w:rPr>
            </w:pPr>
            <w:r>
              <w:rPr>
                <w:i/>
                <w:sz w:val="18"/>
              </w:rPr>
              <w:t>Borago</w:t>
            </w:r>
          </w:p>
        </w:tc>
        <w:tc>
          <w:tcPr>
            <w:tcW w:w="1645" w:type="dxa"/>
          </w:tcPr>
          <w:p>
            <w:pPr>
              <w:pStyle w:val="yTable"/>
              <w:spacing w:before="0"/>
              <w:rPr>
                <w:i/>
                <w:sz w:val="18"/>
              </w:rPr>
            </w:pPr>
            <w:r>
              <w:rPr>
                <w:i/>
                <w:sz w:val="18"/>
              </w:rPr>
              <w:t>officinalis</w:t>
            </w:r>
          </w:p>
        </w:tc>
        <w:tc>
          <w:tcPr>
            <w:tcW w:w="1673" w:type="dxa"/>
          </w:tcPr>
          <w:p>
            <w:pPr>
              <w:pStyle w:val="yTable"/>
              <w:spacing w:before="0"/>
              <w:rPr>
                <w:i/>
                <w:sz w:val="18"/>
              </w:rPr>
            </w:pPr>
          </w:p>
        </w:tc>
        <w:tc>
          <w:tcPr>
            <w:tcW w:w="1729" w:type="dxa"/>
          </w:tcPr>
          <w:p>
            <w:pPr>
              <w:pStyle w:val="yTable"/>
              <w:spacing w:before="0"/>
              <w:rPr>
                <w:i/>
                <w:sz w:val="18"/>
              </w:rPr>
            </w:pPr>
            <w:r>
              <w:rPr>
                <w:i/>
                <w:sz w:val="18"/>
              </w:rPr>
              <w:t>Boraginaceae</w:t>
            </w:r>
          </w:p>
        </w:tc>
      </w:tr>
      <w:tr>
        <w:tc>
          <w:tcPr>
            <w:tcW w:w="1757" w:type="dxa"/>
          </w:tcPr>
          <w:p>
            <w:pPr>
              <w:pStyle w:val="yTable"/>
              <w:spacing w:before="0"/>
              <w:rPr>
                <w:i/>
                <w:sz w:val="18"/>
              </w:rPr>
            </w:pPr>
            <w:r>
              <w:rPr>
                <w:i/>
                <w:sz w:val="18"/>
              </w:rPr>
              <w:t>Borago</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Boraginaceae</w:t>
            </w:r>
          </w:p>
        </w:tc>
      </w:tr>
      <w:tr>
        <w:tc>
          <w:tcPr>
            <w:tcW w:w="1757" w:type="dxa"/>
          </w:tcPr>
          <w:p>
            <w:pPr>
              <w:pStyle w:val="yTable"/>
              <w:spacing w:before="0"/>
              <w:rPr>
                <w:i/>
                <w:sz w:val="18"/>
              </w:rPr>
            </w:pPr>
            <w:r>
              <w:rPr>
                <w:i/>
                <w:sz w:val="18"/>
              </w:rPr>
              <w:t>Borassodendron</w:t>
            </w:r>
          </w:p>
        </w:tc>
        <w:tc>
          <w:tcPr>
            <w:tcW w:w="1645" w:type="dxa"/>
          </w:tcPr>
          <w:p>
            <w:pPr>
              <w:pStyle w:val="yTable"/>
              <w:spacing w:before="0"/>
              <w:rPr>
                <w:i/>
                <w:sz w:val="18"/>
              </w:rPr>
            </w:pPr>
            <w:r>
              <w:rPr>
                <w:i/>
                <w:sz w:val="18"/>
              </w:rPr>
              <w:t>machadonis</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Borassodendron</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Borassus</w:t>
            </w:r>
          </w:p>
        </w:tc>
        <w:tc>
          <w:tcPr>
            <w:tcW w:w="1645" w:type="dxa"/>
          </w:tcPr>
          <w:p>
            <w:pPr>
              <w:pStyle w:val="yTable"/>
              <w:spacing w:before="0"/>
              <w:rPr>
                <w:i/>
                <w:sz w:val="18"/>
              </w:rPr>
            </w:pPr>
            <w:r>
              <w:rPr>
                <w:i/>
                <w:sz w:val="18"/>
              </w:rPr>
              <w:t>flabellifer</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Borassus</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Boronia</w:t>
            </w:r>
          </w:p>
        </w:tc>
        <w:tc>
          <w:tcPr>
            <w:tcW w:w="1645" w:type="dxa"/>
          </w:tcPr>
          <w:p>
            <w:pPr>
              <w:pStyle w:val="yTable"/>
              <w:spacing w:before="0"/>
              <w:rPr>
                <w:i/>
                <w:sz w:val="18"/>
              </w:rPr>
            </w:pPr>
            <w:r>
              <w:rPr>
                <w:i/>
                <w:sz w:val="18"/>
              </w:rPr>
              <w:t>anemonifolia</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Boronia</w:t>
            </w:r>
          </w:p>
        </w:tc>
        <w:tc>
          <w:tcPr>
            <w:tcW w:w="1645" w:type="dxa"/>
          </w:tcPr>
          <w:p>
            <w:pPr>
              <w:pStyle w:val="yTable"/>
              <w:spacing w:before="0"/>
              <w:rPr>
                <w:i/>
                <w:sz w:val="18"/>
              </w:rPr>
            </w:pPr>
            <w:r>
              <w:rPr>
                <w:i/>
                <w:sz w:val="18"/>
              </w:rPr>
              <w:t>barkerana</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Boronia</w:t>
            </w:r>
          </w:p>
        </w:tc>
        <w:tc>
          <w:tcPr>
            <w:tcW w:w="1645" w:type="dxa"/>
          </w:tcPr>
          <w:p>
            <w:pPr>
              <w:pStyle w:val="yTable"/>
              <w:spacing w:before="0"/>
              <w:rPr>
                <w:i/>
                <w:sz w:val="18"/>
              </w:rPr>
            </w:pPr>
            <w:r>
              <w:rPr>
                <w:i/>
                <w:sz w:val="18"/>
              </w:rPr>
              <w:t>chartacea</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Boronia</w:t>
            </w:r>
          </w:p>
        </w:tc>
        <w:tc>
          <w:tcPr>
            <w:tcW w:w="1645" w:type="dxa"/>
          </w:tcPr>
          <w:p>
            <w:pPr>
              <w:pStyle w:val="yTable"/>
              <w:spacing w:before="0"/>
              <w:rPr>
                <w:i/>
                <w:sz w:val="18"/>
              </w:rPr>
            </w:pPr>
            <w:r>
              <w:rPr>
                <w:i/>
                <w:sz w:val="18"/>
              </w:rPr>
              <w:t>citriodora</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Boronia</w:t>
            </w:r>
          </w:p>
        </w:tc>
        <w:tc>
          <w:tcPr>
            <w:tcW w:w="1645" w:type="dxa"/>
          </w:tcPr>
          <w:p>
            <w:pPr>
              <w:pStyle w:val="yTable"/>
              <w:spacing w:before="0"/>
              <w:rPr>
                <w:i/>
                <w:sz w:val="18"/>
              </w:rPr>
            </w:pPr>
            <w:r>
              <w:rPr>
                <w:i/>
                <w:sz w:val="18"/>
              </w:rPr>
              <w:t xml:space="preserve">citriodora x </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Boronia</w:t>
            </w:r>
          </w:p>
        </w:tc>
        <w:tc>
          <w:tcPr>
            <w:tcW w:w="1645" w:type="dxa"/>
          </w:tcPr>
          <w:p>
            <w:pPr>
              <w:pStyle w:val="yTable"/>
              <w:spacing w:before="0"/>
              <w:rPr>
                <w:i/>
                <w:sz w:val="18"/>
              </w:rPr>
            </w:pPr>
            <w:r>
              <w:rPr>
                <w:i/>
                <w:sz w:val="18"/>
              </w:rPr>
              <w:t>clavata</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Boronia</w:t>
            </w:r>
          </w:p>
        </w:tc>
        <w:tc>
          <w:tcPr>
            <w:tcW w:w="1645" w:type="dxa"/>
          </w:tcPr>
          <w:p>
            <w:pPr>
              <w:pStyle w:val="yTable"/>
              <w:spacing w:before="0"/>
              <w:rPr>
                <w:i/>
                <w:sz w:val="18"/>
              </w:rPr>
            </w:pPr>
            <w:r>
              <w:rPr>
                <w:i/>
                <w:sz w:val="18"/>
              </w:rPr>
              <w:t>coerulescens</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Boronia</w:t>
            </w:r>
          </w:p>
        </w:tc>
        <w:tc>
          <w:tcPr>
            <w:tcW w:w="1645" w:type="dxa"/>
          </w:tcPr>
          <w:p>
            <w:pPr>
              <w:pStyle w:val="yTable"/>
              <w:spacing w:before="0"/>
              <w:rPr>
                <w:i/>
                <w:sz w:val="18"/>
              </w:rPr>
            </w:pPr>
            <w:r>
              <w:rPr>
                <w:i/>
                <w:sz w:val="18"/>
              </w:rPr>
              <w:t xml:space="preserve">crassipes x </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Boronia</w:t>
            </w:r>
          </w:p>
        </w:tc>
        <w:tc>
          <w:tcPr>
            <w:tcW w:w="1645" w:type="dxa"/>
          </w:tcPr>
          <w:p>
            <w:pPr>
              <w:pStyle w:val="yTable"/>
              <w:spacing w:before="0"/>
              <w:rPr>
                <w:i/>
                <w:sz w:val="18"/>
              </w:rPr>
            </w:pPr>
            <w:r>
              <w:rPr>
                <w:i/>
                <w:sz w:val="18"/>
              </w:rPr>
              <w:t>crenulata</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Boronia</w:t>
            </w:r>
          </w:p>
        </w:tc>
        <w:tc>
          <w:tcPr>
            <w:tcW w:w="1645" w:type="dxa"/>
          </w:tcPr>
          <w:p>
            <w:pPr>
              <w:pStyle w:val="yTable"/>
              <w:spacing w:before="0"/>
              <w:rPr>
                <w:i/>
                <w:sz w:val="18"/>
              </w:rPr>
            </w:pPr>
            <w:r>
              <w:rPr>
                <w:i/>
                <w:sz w:val="18"/>
              </w:rPr>
              <w:t>cymosa</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Boronia</w:t>
            </w:r>
          </w:p>
        </w:tc>
        <w:tc>
          <w:tcPr>
            <w:tcW w:w="1645" w:type="dxa"/>
          </w:tcPr>
          <w:p>
            <w:pPr>
              <w:pStyle w:val="yTable"/>
              <w:spacing w:before="0"/>
              <w:rPr>
                <w:i/>
                <w:sz w:val="18"/>
              </w:rPr>
            </w:pPr>
            <w:r>
              <w:rPr>
                <w:i/>
                <w:sz w:val="18"/>
              </w:rPr>
              <w:t>deanei</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Boronia</w:t>
            </w:r>
          </w:p>
        </w:tc>
        <w:tc>
          <w:tcPr>
            <w:tcW w:w="1645" w:type="dxa"/>
          </w:tcPr>
          <w:p>
            <w:pPr>
              <w:pStyle w:val="yTable"/>
              <w:spacing w:before="0"/>
              <w:rPr>
                <w:i/>
                <w:sz w:val="18"/>
              </w:rPr>
            </w:pPr>
            <w:r>
              <w:rPr>
                <w:i/>
                <w:sz w:val="18"/>
              </w:rPr>
              <w:t>denticulata</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Boronia</w:t>
            </w:r>
          </w:p>
        </w:tc>
        <w:tc>
          <w:tcPr>
            <w:tcW w:w="1645" w:type="dxa"/>
          </w:tcPr>
          <w:p>
            <w:pPr>
              <w:pStyle w:val="yTable"/>
              <w:spacing w:before="0"/>
              <w:rPr>
                <w:i/>
                <w:sz w:val="18"/>
              </w:rPr>
            </w:pPr>
            <w:r>
              <w:rPr>
                <w:i/>
                <w:sz w:val="18"/>
              </w:rPr>
              <w:t>edwardsii</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Boronia</w:t>
            </w:r>
          </w:p>
        </w:tc>
        <w:tc>
          <w:tcPr>
            <w:tcW w:w="1645" w:type="dxa"/>
          </w:tcPr>
          <w:p>
            <w:pPr>
              <w:pStyle w:val="yTable"/>
              <w:spacing w:before="0"/>
              <w:rPr>
                <w:i/>
                <w:sz w:val="18"/>
              </w:rPr>
            </w:pPr>
            <w:r>
              <w:rPr>
                <w:i/>
                <w:sz w:val="18"/>
              </w:rPr>
              <w:t>falcifolia</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Boronia</w:t>
            </w:r>
          </w:p>
        </w:tc>
        <w:tc>
          <w:tcPr>
            <w:tcW w:w="1645" w:type="dxa"/>
          </w:tcPr>
          <w:p>
            <w:pPr>
              <w:pStyle w:val="yTable"/>
              <w:spacing w:before="0"/>
              <w:rPr>
                <w:i/>
                <w:sz w:val="18"/>
              </w:rPr>
            </w:pPr>
            <w:r>
              <w:rPr>
                <w:i/>
                <w:sz w:val="18"/>
              </w:rPr>
              <w:t>filifolia</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Boronia</w:t>
            </w:r>
          </w:p>
        </w:tc>
        <w:tc>
          <w:tcPr>
            <w:tcW w:w="1645" w:type="dxa"/>
          </w:tcPr>
          <w:p>
            <w:pPr>
              <w:pStyle w:val="yTable"/>
              <w:spacing w:before="0"/>
              <w:rPr>
                <w:i/>
                <w:sz w:val="18"/>
              </w:rPr>
            </w:pPr>
            <w:r>
              <w:rPr>
                <w:i/>
                <w:sz w:val="18"/>
              </w:rPr>
              <w:t>floribunda</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Boronia</w:t>
            </w:r>
          </w:p>
        </w:tc>
        <w:tc>
          <w:tcPr>
            <w:tcW w:w="1645" w:type="dxa"/>
          </w:tcPr>
          <w:p>
            <w:pPr>
              <w:pStyle w:val="yTable"/>
              <w:spacing w:before="0"/>
              <w:rPr>
                <w:i/>
                <w:sz w:val="18"/>
              </w:rPr>
            </w:pPr>
            <w:r>
              <w:rPr>
                <w:i/>
                <w:sz w:val="18"/>
              </w:rPr>
              <w:t>fraseri</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Boronia</w:t>
            </w:r>
          </w:p>
        </w:tc>
        <w:tc>
          <w:tcPr>
            <w:tcW w:w="1645" w:type="dxa"/>
          </w:tcPr>
          <w:p>
            <w:pPr>
              <w:pStyle w:val="yTable"/>
              <w:spacing w:before="0"/>
              <w:rPr>
                <w:i/>
                <w:sz w:val="18"/>
              </w:rPr>
            </w:pPr>
            <w:r>
              <w:rPr>
                <w:i/>
                <w:sz w:val="18"/>
              </w:rPr>
              <w:t>galbraithiae</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Boronia</w:t>
            </w:r>
          </w:p>
        </w:tc>
        <w:tc>
          <w:tcPr>
            <w:tcW w:w="1645" w:type="dxa"/>
          </w:tcPr>
          <w:p>
            <w:pPr>
              <w:pStyle w:val="yTable"/>
              <w:spacing w:before="0"/>
              <w:rPr>
                <w:i/>
                <w:sz w:val="18"/>
              </w:rPr>
            </w:pPr>
            <w:r>
              <w:rPr>
                <w:i/>
                <w:sz w:val="18"/>
              </w:rPr>
              <w:t>grailipes</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Boronia</w:t>
            </w:r>
          </w:p>
        </w:tc>
        <w:tc>
          <w:tcPr>
            <w:tcW w:w="1645" w:type="dxa"/>
          </w:tcPr>
          <w:p>
            <w:pPr>
              <w:pStyle w:val="yTable"/>
              <w:spacing w:before="0"/>
              <w:rPr>
                <w:i/>
                <w:sz w:val="18"/>
              </w:rPr>
            </w:pPr>
            <w:r>
              <w:rPr>
                <w:i/>
                <w:sz w:val="18"/>
              </w:rPr>
              <w:t>heterophylla</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Boronia</w:t>
            </w:r>
          </w:p>
        </w:tc>
        <w:tc>
          <w:tcPr>
            <w:tcW w:w="1645" w:type="dxa"/>
          </w:tcPr>
          <w:p>
            <w:pPr>
              <w:pStyle w:val="yTable"/>
              <w:spacing w:before="0"/>
              <w:rPr>
                <w:i/>
                <w:sz w:val="18"/>
              </w:rPr>
            </w:pPr>
            <w:r>
              <w:rPr>
                <w:i/>
                <w:sz w:val="18"/>
              </w:rPr>
              <w:t xml:space="preserve">heterophylla x </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Boronia</w:t>
            </w:r>
          </w:p>
        </w:tc>
        <w:tc>
          <w:tcPr>
            <w:tcW w:w="1645" w:type="dxa"/>
          </w:tcPr>
          <w:p>
            <w:pPr>
              <w:pStyle w:val="yTable"/>
              <w:spacing w:before="0"/>
              <w:rPr>
                <w:i/>
                <w:sz w:val="18"/>
              </w:rPr>
            </w:pPr>
            <w:r>
              <w:rPr>
                <w:i/>
                <w:sz w:val="18"/>
              </w:rPr>
              <w:t>keysii</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Boronia</w:t>
            </w:r>
          </w:p>
        </w:tc>
        <w:tc>
          <w:tcPr>
            <w:tcW w:w="1645" w:type="dxa"/>
          </w:tcPr>
          <w:p>
            <w:pPr>
              <w:pStyle w:val="yTable"/>
              <w:spacing w:before="0"/>
              <w:rPr>
                <w:i/>
                <w:sz w:val="18"/>
              </w:rPr>
            </w:pPr>
            <w:r>
              <w:rPr>
                <w:i/>
                <w:sz w:val="18"/>
              </w:rPr>
              <w:t>ledifolia</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Boronia</w:t>
            </w:r>
          </w:p>
        </w:tc>
        <w:tc>
          <w:tcPr>
            <w:tcW w:w="1645" w:type="dxa"/>
          </w:tcPr>
          <w:p>
            <w:pPr>
              <w:pStyle w:val="yTable"/>
              <w:spacing w:before="0"/>
              <w:rPr>
                <w:i/>
                <w:sz w:val="18"/>
              </w:rPr>
            </w:pPr>
            <w:r>
              <w:rPr>
                <w:i/>
                <w:sz w:val="18"/>
              </w:rPr>
              <w:t>megalutea</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Boronia</w:t>
            </w:r>
          </w:p>
        </w:tc>
        <w:tc>
          <w:tcPr>
            <w:tcW w:w="1645" w:type="dxa"/>
          </w:tcPr>
          <w:p>
            <w:pPr>
              <w:pStyle w:val="yTable"/>
              <w:spacing w:before="0"/>
              <w:rPr>
                <w:i/>
                <w:sz w:val="18"/>
              </w:rPr>
            </w:pPr>
            <w:r>
              <w:rPr>
                <w:i/>
                <w:sz w:val="18"/>
              </w:rPr>
              <w:t>megastigma</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Boronia</w:t>
            </w:r>
          </w:p>
        </w:tc>
        <w:tc>
          <w:tcPr>
            <w:tcW w:w="1645" w:type="dxa"/>
          </w:tcPr>
          <w:p>
            <w:pPr>
              <w:pStyle w:val="yTable"/>
              <w:spacing w:before="0"/>
              <w:rPr>
                <w:i/>
                <w:sz w:val="18"/>
              </w:rPr>
            </w:pPr>
            <w:r>
              <w:rPr>
                <w:i/>
                <w:sz w:val="18"/>
              </w:rPr>
              <w:t>microphylla</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Boronia</w:t>
            </w:r>
          </w:p>
        </w:tc>
        <w:tc>
          <w:tcPr>
            <w:tcW w:w="1645" w:type="dxa"/>
          </w:tcPr>
          <w:p>
            <w:pPr>
              <w:pStyle w:val="yTable"/>
              <w:spacing w:before="0"/>
              <w:rPr>
                <w:i/>
                <w:sz w:val="18"/>
              </w:rPr>
            </w:pPr>
            <w:r>
              <w:rPr>
                <w:i/>
                <w:sz w:val="18"/>
              </w:rPr>
              <w:t>mollis</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Boronia</w:t>
            </w:r>
          </w:p>
        </w:tc>
        <w:tc>
          <w:tcPr>
            <w:tcW w:w="1645" w:type="dxa"/>
          </w:tcPr>
          <w:p>
            <w:pPr>
              <w:pStyle w:val="yTable"/>
              <w:spacing w:before="0"/>
              <w:rPr>
                <w:i/>
                <w:sz w:val="18"/>
              </w:rPr>
            </w:pPr>
            <w:r>
              <w:rPr>
                <w:i/>
                <w:sz w:val="18"/>
              </w:rPr>
              <w:t>molloyae</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Boronia</w:t>
            </w:r>
          </w:p>
        </w:tc>
        <w:tc>
          <w:tcPr>
            <w:tcW w:w="1645" w:type="dxa"/>
          </w:tcPr>
          <w:p>
            <w:pPr>
              <w:pStyle w:val="yTable"/>
              <w:spacing w:before="0"/>
              <w:rPr>
                <w:i/>
                <w:sz w:val="18"/>
              </w:rPr>
            </w:pPr>
            <w:r>
              <w:rPr>
                <w:i/>
                <w:sz w:val="18"/>
              </w:rPr>
              <w:t>muelleri</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Boronia</w:t>
            </w:r>
          </w:p>
        </w:tc>
        <w:tc>
          <w:tcPr>
            <w:tcW w:w="1645" w:type="dxa"/>
          </w:tcPr>
          <w:p>
            <w:pPr>
              <w:pStyle w:val="yTable"/>
              <w:spacing w:before="0"/>
              <w:rPr>
                <w:i/>
                <w:sz w:val="18"/>
              </w:rPr>
            </w:pPr>
            <w:r>
              <w:rPr>
                <w:i/>
                <w:sz w:val="18"/>
              </w:rPr>
              <w:t>pilosa</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Boronia</w:t>
            </w:r>
          </w:p>
        </w:tc>
        <w:tc>
          <w:tcPr>
            <w:tcW w:w="1645" w:type="dxa"/>
          </w:tcPr>
          <w:p>
            <w:pPr>
              <w:pStyle w:val="yTable"/>
              <w:spacing w:before="0"/>
              <w:rPr>
                <w:i/>
                <w:sz w:val="18"/>
              </w:rPr>
            </w:pPr>
            <w:r>
              <w:rPr>
                <w:i/>
                <w:sz w:val="18"/>
              </w:rPr>
              <w:t>pinnata</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Boronia</w:t>
            </w:r>
          </w:p>
        </w:tc>
        <w:tc>
          <w:tcPr>
            <w:tcW w:w="1645" w:type="dxa"/>
          </w:tcPr>
          <w:p>
            <w:pPr>
              <w:pStyle w:val="yTable"/>
              <w:spacing w:before="0"/>
              <w:rPr>
                <w:i/>
                <w:sz w:val="18"/>
              </w:rPr>
            </w:pPr>
            <w:r>
              <w:rPr>
                <w:i/>
                <w:sz w:val="18"/>
              </w:rPr>
              <w:t>polygalifolia</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Boronia</w:t>
            </w:r>
          </w:p>
        </w:tc>
        <w:tc>
          <w:tcPr>
            <w:tcW w:w="1645" w:type="dxa"/>
          </w:tcPr>
          <w:p>
            <w:pPr>
              <w:pStyle w:val="yTable"/>
              <w:spacing w:before="0"/>
              <w:rPr>
                <w:i/>
                <w:sz w:val="18"/>
              </w:rPr>
            </w:pPr>
            <w:r>
              <w:rPr>
                <w:i/>
                <w:sz w:val="18"/>
              </w:rPr>
              <w:t>pulchella</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Boronia</w:t>
            </w:r>
          </w:p>
        </w:tc>
        <w:tc>
          <w:tcPr>
            <w:tcW w:w="1645" w:type="dxa"/>
          </w:tcPr>
          <w:p>
            <w:pPr>
              <w:pStyle w:val="yTable"/>
              <w:spacing w:before="0"/>
              <w:rPr>
                <w:i/>
                <w:sz w:val="18"/>
              </w:rPr>
            </w:pPr>
            <w:r>
              <w:rPr>
                <w:i/>
                <w:sz w:val="18"/>
              </w:rPr>
              <w:t>safrolifera</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Boronia</w:t>
            </w:r>
          </w:p>
        </w:tc>
        <w:tc>
          <w:tcPr>
            <w:tcW w:w="1645" w:type="dxa"/>
          </w:tcPr>
          <w:p>
            <w:pPr>
              <w:pStyle w:val="yTable"/>
              <w:spacing w:before="0"/>
              <w:rPr>
                <w:i/>
                <w:sz w:val="18"/>
              </w:rPr>
            </w:pPr>
            <w:r>
              <w:rPr>
                <w:i/>
                <w:sz w:val="18"/>
              </w:rPr>
              <w:t>serrulata</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Boronia</w:t>
            </w:r>
          </w:p>
        </w:tc>
        <w:tc>
          <w:tcPr>
            <w:tcW w:w="1645" w:type="dxa"/>
          </w:tcPr>
          <w:p>
            <w:pPr>
              <w:pStyle w:val="yTable"/>
              <w:spacing w:before="0"/>
              <w:rPr>
                <w:i/>
                <w:sz w:val="18"/>
              </w:rPr>
            </w:pPr>
            <w:r>
              <w:rPr>
                <w:i/>
                <w:sz w:val="18"/>
              </w:rPr>
              <w:t>spathulata</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Boronia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Boronia</w:t>
            </w:r>
          </w:p>
        </w:tc>
        <w:tc>
          <w:tcPr>
            <w:tcW w:w="1645" w:type="dxa"/>
          </w:tcPr>
          <w:p>
            <w:pPr>
              <w:pStyle w:val="yTable"/>
              <w:spacing w:before="0"/>
              <w:rPr>
                <w:i/>
                <w:sz w:val="18"/>
              </w:rPr>
            </w:pPr>
            <w:r>
              <w:rPr>
                <w:i/>
                <w:sz w:val="18"/>
              </w:rPr>
              <w:t>telopea</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Boronia</w:t>
            </w:r>
          </w:p>
        </w:tc>
        <w:tc>
          <w:tcPr>
            <w:tcW w:w="1645" w:type="dxa"/>
          </w:tcPr>
          <w:p>
            <w:pPr>
              <w:pStyle w:val="yTable"/>
              <w:spacing w:before="0"/>
              <w:rPr>
                <w:i/>
                <w:sz w:val="18"/>
              </w:rPr>
            </w:pPr>
            <w:r>
              <w:rPr>
                <w:i/>
                <w:sz w:val="18"/>
              </w:rPr>
              <w:t>thujona</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Boronia</w:t>
            </w:r>
          </w:p>
        </w:tc>
        <w:tc>
          <w:tcPr>
            <w:tcW w:w="1645" w:type="dxa"/>
          </w:tcPr>
          <w:p>
            <w:pPr>
              <w:pStyle w:val="yTable"/>
              <w:spacing w:before="0"/>
              <w:rPr>
                <w:i/>
                <w:sz w:val="18"/>
              </w:rPr>
            </w:pPr>
            <w:r>
              <w:rPr>
                <w:i/>
                <w:sz w:val="18"/>
              </w:rPr>
              <w:t>variabilis</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Boronia</w:t>
            </w:r>
          </w:p>
        </w:tc>
        <w:tc>
          <w:tcPr>
            <w:tcW w:w="1645" w:type="dxa"/>
          </w:tcPr>
          <w:p>
            <w:pPr>
              <w:pStyle w:val="yTable"/>
              <w:spacing w:before="0"/>
              <w:rPr>
                <w:i/>
                <w:sz w:val="18"/>
              </w:rPr>
            </w:pPr>
            <w:r>
              <w:rPr>
                <w:i/>
                <w:sz w:val="18"/>
              </w:rPr>
              <w:t>viminea</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Bossiaea</w:t>
            </w:r>
          </w:p>
        </w:tc>
        <w:tc>
          <w:tcPr>
            <w:tcW w:w="1645" w:type="dxa"/>
          </w:tcPr>
          <w:p>
            <w:pPr>
              <w:pStyle w:val="yTable"/>
              <w:spacing w:before="0"/>
              <w:rPr>
                <w:i/>
                <w:sz w:val="18"/>
              </w:rPr>
            </w:pPr>
            <w:r>
              <w:rPr>
                <w:i/>
                <w:sz w:val="18"/>
              </w:rPr>
              <w:t>aquifolium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Bossiaea</w:t>
            </w:r>
          </w:p>
        </w:tc>
        <w:tc>
          <w:tcPr>
            <w:tcW w:w="1645" w:type="dxa"/>
          </w:tcPr>
          <w:p>
            <w:pPr>
              <w:pStyle w:val="yTable"/>
              <w:spacing w:before="0"/>
              <w:rPr>
                <w:i/>
                <w:sz w:val="18"/>
              </w:rPr>
            </w:pPr>
            <w:r>
              <w:rPr>
                <w:i/>
                <w:sz w:val="18"/>
              </w:rPr>
              <w:t>bossiaeoides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Bossiaea</w:t>
            </w:r>
          </w:p>
        </w:tc>
        <w:tc>
          <w:tcPr>
            <w:tcW w:w="1645" w:type="dxa"/>
          </w:tcPr>
          <w:p>
            <w:pPr>
              <w:pStyle w:val="yTable"/>
              <w:spacing w:before="0"/>
              <w:rPr>
                <w:i/>
                <w:sz w:val="18"/>
              </w:rPr>
            </w:pPr>
            <w:r>
              <w:rPr>
                <w:i/>
                <w:sz w:val="18"/>
              </w:rPr>
              <w:t>cinerea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Bossiaea</w:t>
            </w:r>
          </w:p>
        </w:tc>
        <w:tc>
          <w:tcPr>
            <w:tcW w:w="1645" w:type="dxa"/>
          </w:tcPr>
          <w:p>
            <w:pPr>
              <w:pStyle w:val="yTable"/>
              <w:spacing w:before="0"/>
              <w:rPr>
                <w:i/>
                <w:sz w:val="18"/>
              </w:rPr>
            </w:pPr>
            <w:r>
              <w:rPr>
                <w:i/>
                <w:sz w:val="18"/>
              </w:rPr>
              <w:t>cordigera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Bossiaea</w:t>
            </w:r>
          </w:p>
        </w:tc>
        <w:tc>
          <w:tcPr>
            <w:tcW w:w="1645" w:type="dxa"/>
          </w:tcPr>
          <w:p>
            <w:pPr>
              <w:pStyle w:val="yTable"/>
              <w:spacing w:before="0"/>
              <w:rPr>
                <w:i/>
                <w:sz w:val="18"/>
              </w:rPr>
            </w:pPr>
            <w:r>
              <w:rPr>
                <w:i/>
                <w:sz w:val="18"/>
              </w:rPr>
              <w:t>laidlawiana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Bossiaea</w:t>
            </w:r>
          </w:p>
        </w:tc>
        <w:tc>
          <w:tcPr>
            <w:tcW w:w="1645" w:type="dxa"/>
          </w:tcPr>
          <w:p>
            <w:pPr>
              <w:pStyle w:val="yTable"/>
              <w:spacing w:before="0"/>
              <w:rPr>
                <w:i/>
                <w:sz w:val="18"/>
              </w:rPr>
            </w:pPr>
            <w:r>
              <w:rPr>
                <w:i/>
                <w:sz w:val="18"/>
              </w:rPr>
              <w:t>linophylla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Bossiaea</w:t>
            </w:r>
          </w:p>
        </w:tc>
        <w:tc>
          <w:tcPr>
            <w:tcW w:w="1645" w:type="dxa"/>
          </w:tcPr>
          <w:p>
            <w:pPr>
              <w:pStyle w:val="yTable"/>
              <w:spacing w:before="0"/>
              <w:rPr>
                <w:i/>
                <w:sz w:val="18"/>
              </w:rPr>
            </w:pPr>
            <w:r>
              <w:rPr>
                <w:i/>
                <w:sz w:val="18"/>
              </w:rPr>
              <w:t>ornata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Bossiaea</w:t>
            </w:r>
          </w:p>
        </w:tc>
        <w:tc>
          <w:tcPr>
            <w:tcW w:w="1645" w:type="dxa"/>
          </w:tcPr>
          <w:p>
            <w:pPr>
              <w:pStyle w:val="yTable"/>
              <w:spacing w:before="0"/>
              <w:rPr>
                <w:i/>
                <w:sz w:val="18"/>
              </w:rPr>
            </w:pPr>
            <w:r>
              <w:rPr>
                <w:i/>
                <w:sz w:val="18"/>
              </w:rPr>
              <w:t>prostrata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Bossiaea</w:t>
            </w:r>
          </w:p>
        </w:tc>
        <w:tc>
          <w:tcPr>
            <w:tcW w:w="1645" w:type="dxa"/>
          </w:tcPr>
          <w:p>
            <w:pPr>
              <w:pStyle w:val="yTable"/>
              <w:spacing w:before="0"/>
              <w:rPr>
                <w:i/>
                <w:sz w:val="18"/>
              </w:rPr>
            </w:pPr>
            <w:r>
              <w:rPr>
                <w:i/>
                <w:sz w:val="18"/>
              </w:rPr>
              <w:t>pulchella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Bossiaea</w:t>
            </w:r>
          </w:p>
        </w:tc>
        <w:tc>
          <w:tcPr>
            <w:tcW w:w="1645" w:type="dxa"/>
          </w:tcPr>
          <w:p>
            <w:pPr>
              <w:pStyle w:val="yTable"/>
              <w:spacing w:before="0"/>
              <w:rPr>
                <w:i/>
                <w:sz w:val="18"/>
              </w:rPr>
            </w:pPr>
            <w:r>
              <w:rPr>
                <w:i/>
                <w:sz w:val="18"/>
              </w:rPr>
              <w:t>riparia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Bossiaea</w:t>
            </w:r>
          </w:p>
        </w:tc>
        <w:tc>
          <w:tcPr>
            <w:tcW w:w="1645" w:type="dxa"/>
          </w:tcPr>
          <w:p>
            <w:pPr>
              <w:pStyle w:val="yTable"/>
              <w:spacing w:before="0"/>
              <w:rPr>
                <w:i/>
                <w:sz w:val="18"/>
              </w:rPr>
            </w:pPr>
            <w:r>
              <w:rPr>
                <w:i/>
                <w:sz w:val="18"/>
              </w:rPr>
              <w:t>scolopendria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Bossiaea</w:t>
            </w:r>
          </w:p>
        </w:tc>
        <w:tc>
          <w:tcPr>
            <w:tcW w:w="1645" w:type="dxa"/>
          </w:tcPr>
          <w:p>
            <w:pPr>
              <w:pStyle w:val="yTable"/>
              <w:spacing w:before="0"/>
              <w:rPr>
                <w:i/>
                <w:sz w:val="18"/>
              </w:rPr>
            </w:pPr>
            <w:r>
              <w:rPr>
                <w:i/>
                <w:sz w:val="18"/>
              </w:rPr>
              <w:t>walkeri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Bossiaea</w:t>
            </w:r>
          </w:p>
        </w:tc>
        <w:tc>
          <w:tcPr>
            <w:tcW w:w="1645" w:type="dxa"/>
          </w:tcPr>
          <w:p>
            <w:pPr>
              <w:pStyle w:val="yTable"/>
              <w:spacing w:before="0"/>
              <w:rPr>
                <w:i/>
                <w:sz w:val="18"/>
              </w:rPr>
            </w:pPr>
            <w:r>
              <w:rPr>
                <w:i/>
                <w:sz w:val="18"/>
              </w:rPr>
              <w:t>webbii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Boswellia</w:t>
            </w:r>
          </w:p>
        </w:tc>
        <w:tc>
          <w:tcPr>
            <w:tcW w:w="1645" w:type="dxa"/>
          </w:tcPr>
          <w:p>
            <w:pPr>
              <w:pStyle w:val="yTable"/>
              <w:spacing w:before="0"/>
              <w:rPr>
                <w:i/>
                <w:sz w:val="18"/>
              </w:rPr>
            </w:pPr>
            <w:r>
              <w:rPr>
                <w:i/>
                <w:sz w:val="18"/>
              </w:rPr>
              <w:t>thurifera</w:t>
            </w:r>
          </w:p>
        </w:tc>
        <w:tc>
          <w:tcPr>
            <w:tcW w:w="1673" w:type="dxa"/>
          </w:tcPr>
          <w:p>
            <w:pPr>
              <w:pStyle w:val="yTable"/>
              <w:spacing w:before="0"/>
              <w:rPr>
                <w:i/>
                <w:sz w:val="18"/>
              </w:rPr>
            </w:pPr>
          </w:p>
        </w:tc>
        <w:tc>
          <w:tcPr>
            <w:tcW w:w="1729" w:type="dxa"/>
          </w:tcPr>
          <w:p>
            <w:pPr>
              <w:pStyle w:val="yTable"/>
              <w:spacing w:before="0"/>
              <w:rPr>
                <w:i/>
                <w:sz w:val="18"/>
              </w:rPr>
            </w:pPr>
            <w:r>
              <w:rPr>
                <w:i/>
                <w:sz w:val="18"/>
              </w:rPr>
              <w:t>Burseraceae</w:t>
            </w:r>
          </w:p>
        </w:tc>
      </w:tr>
      <w:tr>
        <w:tc>
          <w:tcPr>
            <w:tcW w:w="1757" w:type="dxa"/>
          </w:tcPr>
          <w:p>
            <w:pPr>
              <w:pStyle w:val="yTable"/>
              <w:spacing w:before="0"/>
              <w:rPr>
                <w:i/>
                <w:sz w:val="18"/>
              </w:rPr>
            </w:pPr>
            <w:r>
              <w:rPr>
                <w:i/>
                <w:sz w:val="18"/>
              </w:rPr>
              <w:t>Bothriochloa</w:t>
            </w:r>
          </w:p>
        </w:tc>
        <w:tc>
          <w:tcPr>
            <w:tcW w:w="1645" w:type="dxa"/>
          </w:tcPr>
          <w:p>
            <w:pPr>
              <w:pStyle w:val="yTable"/>
              <w:spacing w:before="0"/>
              <w:rPr>
                <w:i/>
                <w:sz w:val="18"/>
              </w:rPr>
            </w:pPr>
            <w:r>
              <w:rPr>
                <w:i/>
                <w:sz w:val="18"/>
              </w:rPr>
              <w:t>insculpta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Bothriochloa</w:t>
            </w:r>
          </w:p>
        </w:tc>
        <w:tc>
          <w:tcPr>
            <w:tcW w:w="1645" w:type="dxa"/>
          </w:tcPr>
          <w:p>
            <w:pPr>
              <w:pStyle w:val="yTable"/>
              <w:spacing w:before="0"/>
              <w:rPr>
                <w:i/>
                <w:sz w:val="18"/>
              </w:rPr>
            </w:pPr>
            <w:r>
              <w:rPr>
                <w:i/>
                <w:sz w:val="18"/>
              </w:rPr>
              <w:t>ischaemum</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Bothriochloa</w:t>
            </w:r>
          </w:p>
        </w:tc>
        <w:tc>
          <w:tcPr>
            <w:tcW w:w="1645" w:type="dxa"/>
          </w:tcPr>
          <w:p>
            <w:pPr>
              <w:pStyle w:val="yTable"/>
              <w:spacing w:before="0"/>
              <w:rPr>
                <w:i/>
                <w:sz w:val="18"/>
              </w:rPr>
            </w:pPr>
            <w:r>
              <w:rPr>
                <w:i/>
                <w:sz w:val="18"/>
              </w:rPr>
              <w:t>pertusa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Bothriochola</w:t>
            </w:r>
          </w:p>
        </w:tc>
        <w:tc>
          <w:tcPr>
            <w:tcW w:w="1645" w:type="dxa"/>
          </w:tcPr>
          <w:p>
            <w:pPr>
              <w:pStyle w:val="yTable"/>
              <w:spacing w:before="0"/>
              <w:rPr>
                <w:i/>
                <w:sz w:val="18"/>
              </w:rPr>
            </w:pPr>
            <w:r>
              <w:rPr>
                <w:i/>
                <w:sz w:val="18"/>
              </w:rPr>
              <w:t>bladhii</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Botrychium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Ophioglossaceae</w:t>
            </w:r>
          </w:p>
        </w:tc>
      </w:tr>
      <w:tr>
        <w:tc>
          <w:tcPr>
            <w:tcW w:w="1757" w:type="dxa"/>
          </w:tcPr>
          <w:p>
            <w:pPr>
              <w:pStyle w:val="yTable"/>
              <w:spacing w:before="0"/>
              <w:rPr>
                <w:i/>
                <w:sz w:val="18"/>
              </w:rPr>
            </w:pPr>
            <w:r>
              <w:rPr>
                <w:i/>
                <w:sz w:val="18"/>
              </w:rPr>
              <w:t>Bougainvillea</w:t>
            </w:r>
          </w:p>
        </w:tc>
        <w:tc>
          <w:tcPr>
            <w:tcW w:w="1645" w:type="dxa"/>
          </w:tcPr>
          <w:p>
            <w:pPr>
              <w:pStyle w:val="yTable"/>
              <w:spacing w:before="0"/>
              <w:rPr>
                <w:i/>
                <w:sz w:val="18"/>
              </w:rPr>
            </w:pPr>
            <w:r>
              <w:rPr>
                <w:i/>
                <w:sz w:val="18"/>
              </w:rPr>
              <w:t>glabra</w:t>
            </w:r>
          </w:p>
        </w:tc>
        <w:tc>
          <w:tcPr>
            <w:tcW w:w="1673" w:type="dxa"/>
          </w:tcPr>
          <w:p>
            <w:pPr>
              <w:pStyle w:val="yTable"/>
              <w:spacing w:before="0"/>
              <w:rPr>
                <w:i/>
                <w:sz w:val="18"/>
              </w:rPr>
            </w:pPr>
          </w:p>
        </w:tc>
        <w:tc>
          <w:tcPr>
            <w:tcW w:w="1729" w:type="dxa"/>
          </w:tcPr>
          <w:p>
            <w:pPr>
              <w:pStyle w:val="yTable"/>
              <w:spacing w:before="0"/>
              <w:rPr>
                <w:i/>
                <w:sz w:val="18"/>
              </w:rPr>
            </w:pPr>
            <w:r>
              <w:rPr>
                <w:i/>
                <w:sz w:val="18"/>
              </w:rPr>
              <w:t>Nyctaginaceae</w:t>
            </w:r>
          </w:p>
        </w:tc>
      </w:tr>
      <w:tr>
        <w:tc>
          <w:tcPr>
            <w:tcW w:w="1757" w:type="dxa"/>
          </w:tcPr>
          <w:p>
            <w:pPr>
              <w:pStyle w:val="yTable"/>
              <w:spacing w:before="0"/>
              <w:rPr>
                <w:i/>
                <w:sz w:val="18"/>
              </w:rPr>
            </w:pPr>
            <w:r>
              <w:rPr>
                <w:i/>
                <w:sz w:val="18"/>
              </w:rPr>
              <w:t>Bougainvillea</w:t>
            </w:r>
          </w:p>
        </w:tc>
        <w:tc>
          <w:tcPr>
            <w:tcW w:w="1645" w:type="dxa"/>
          </w:tcPr>
          <w:p>
            <w:pPr>
              <w:pStyle w:val="yTable"/>
              <w:spacing w:before="0"/>
              <w:rPr>
                <w:i/>
                <w:sz w:val="18"/>
              </w:rPr>
            </w:pPr>
            <w:r>
              <w:rPr>
                <w:i/>
                <w:sz w:val="18"/>
              </w:rPr>
              <w:t>peruviana</w:t>
            </w:r>
          </w:p>
        </w:tc>
        <w:tc>
          <w:tcPr>
            <w:tcW w:w="1673" w:type="dxa"/>
          </w:tcPr>
          <w:p>
            <w:pPr>
              <w:pStyle w:val="yTable"/>
              <w:spacing w:before="0"/>
              <w:rPr>
                <w:i/>
                <w:sz w:val="18"/>
              </w:rPr>
            </w:pPr>
          </w:p>
        </w:tc>
        <w:tc>
          <w:tcPr>
            <w:tcW w:w="1729" w:type="dxa"/>
          </w:tcPr>
          <w:p>
            <w:pPr>
              <w:pStyle w:val="yTable"/>
              <w:spacing w:before="0"/>
              <w:rPr>
                <w:i/>
                <w:sz w:val="18"/>
              </w:rPr>
            </w:pPr>
            <w:r>
              <w:rPr>
                <w:i/>
                <w:sz w:val="18"/>
              </w:rPr>
              <w:t>Nyctaginaceae</w:t>
            </w:r>
          </w:p>
        </w:tc>
      </w:tr>
      <w:tr>
        <w:tc>
          <w:tcPr>
            <w:tcW w:w="1757" w:type="dxa"/>
          </w:tcPr>
          <w:p>
            <w:pPr>
              <w:pStyle w:val="yTable"/>
              <w:spacing w:before="0"/>
              <w:rPr>
                <w:i/>
                <w:sz w:val="18"/>
              </w:rPr>
            </w:pPr>
            <w:r>
              <w:rPr>
                <w:i/>
                <w:sz w:val="18"/>
              </w:rPr>
              <w:t>Bougainvillea</w:t>
            </w:r>
          </w:p>
        </w:tc>
        <w:tc>
          <w:tcPr>
            <w:tcW w:w="1645" w:type="dxa"/>
          </w:tcPr>
          <w:p>
            <w:pPr>
              <w:pStyle w:val="yTable"/>
              <w:spacing w:before="0"/>
              <w:rPr>
                <w:i/>
                <w:sz w:val="18"/>
              </w:rPr>
            </w:pPr>
            <w:r>
              <w:rPr>
                <w:i/>
                <w:sz w:val="18"/>
              </w:rPr>
              <w:t>spectabilis</w:t>
            </w:r>
          </w:p>
        </w:tc>
        <w:tc>
          <w:tcPr>
            <w:tcW w:w="1673" w:type="dxa"/>
          </w:tcPr>
          <w:p>
            <w:pPr>
              <w:pStyle w:val="yTable"/>
              <w:spacing w:before="0"/>
              <w:rPr>
                <w:i/>
                <w:sz w:val="18"/>
              </w:rPr>
            </w:pPr>
          </w:p>
        </w:tc>
        <w:tc>
          <w:tcPr>
            <w:tcW w:w="1729" w:type="dxa"/>
          </w:tcPr>
          <w:p>
            <w:pPr>
              <w:pStyle w:val="yTable"/>
              <w:spacing w:before="0"/>
              <w:rPr>
                <w:i/>
                <w:sz w:val="18"/>
              </w:rPr>
            </w:pPr>
            <w:r>
              <w:rPr>
                <w:i/>
                <w:sz w:val="18"/>
              </w:rPr>
              <w:t>Nyctaginaceae</w:t>
            </w:r>
          </w:p>
        </w:tc>
      </w:tr>
      <w:tr>
        <w:tc>
          <w:tcPr>
            <w:tcW w:w="1757" w:type="dxa"/>
          </w:tcPr>
          <w:p>
            <w:pPr>
              <w:pStyle w:val="yTable"/>
              <w:spacing w:before="0"/>
              <w:rPr>
                <w:i/>
                <w:sz w:val="18"/>
              </w:rPr>
            </w:pPr>
            <w:r>
              <w:rPr>
                <w:i/>
                <w:sz w:val="18"/>
              </w:rPr>
              <w:t>Bougainvillea</w:t>
            </w:r>
          </w:p>
        </w:tc>
        <w:tc>
          <w:tcPr>
            <w:tcW w:w="1645" w:type="dxa"/>
          </w:tcPr>
          <w:p>
            <w:pPr>
              <w:pStyle w:val="yTable"/>
              <w:spacing w:before="0"/>
              <w:rPr>
                <w:i/>
                <w:sz w:val="18"/>
              </w:rPr>
            </w:pPr>
            <w:r>
              <w:rPr>
                <w:i/>
                <w:sz w:val="18"/>
              </w:rPr>
              <w:t>spectabilis x glabra x peruviana</w:t>
            </w:r>
          </w:p>
        </w:tc>
        <w:tc>
          <w:tcPr>
            <w:tcW w:w="1673" w:type="dxa"/>
          </w:tcPr>
          <w:p>
            <w:pPr>
              <w:pStyle w:val="yTable"/>
              <w:spacing w:before="0"/>
              <w:rPr>
                <w:i/>
                <w:sz w:val="18"/>
              </w:rPr>
            </w:pPr>
          </w:p>
        </w:tc>
        <w:tc>
          <w:tcPr>
            <w:tcW w:w="1729" w:type="dxa"/>
          </w:tcPr>
          <w:p>
            <w:pPr>
              <w:pStyle w:val="yTable"/>
              <w:spacing w:before="0"/>
              <w:rPr>
                <w:i/>
                <w:sz w:val="18"/>
              </w:rPr>
            </w:pPr>
            <w:r>
              <w:rPr>
                <w:i/>
                <w:sz w:val="18"/>
              </w:rPr>
              <w:t>Nyctaginaceae</w:t>
            </w:r>
          </w:p>
        </w:tc>
      </w:tr>
      <w:tr>
        <w:tc>
          <w:tcPr>
            <w:tcW w:w="1757" w:type="dxa"/>
          </w:tcPr>
          <w:p>
            <w:pPr>
              <w:pStyle w:val="yTable"/>
              <w:spacing w:before="0"/>
              <w:rPr>
                <w:i/>
                <w:sz w:val="18"/>
              </w:rPr>
            </w:pPr>
            <w:r>
              <w:rPr>
                <w:i/>
                <w:sz w:val="18"/>
              </w:rPr>
              <w:t>Bougainvillea</w:t>
            </w:r>
          </w:p>
        </w:tc>
        <w:tc>
          <w:tcPr>
            <w:tcW w:w="1645" w:type="dxa"/>
          </w:tcPr>
          <w:p>
            <w:pPr>
              <w:pStyle w:val="yTable"/>
              <w:spacing w:before="0"/>
              <w:rPr>
                <w:i/>
                <w:sz w:val="18"/>
              </w:rPr>
            </w:pPr>
            <w:r>
              <w:rPr>
                <w:i/>
                <w:sz w:val="18"/>
              </w:rPr>
              <w:t>x buttiana</w:t>
            </w:r>
          </w:p>
        </w:tc>
        <w:tc>
          <w:tcPr>
            <w:tcW w:w="1673" w:type="dxa"/>
          </w:tcPr>
          <w:p>
            <w:pPr>
              <w:pStyle w:val="yTable"/>
              <w:spacing w:before="0"/>
              <w:rPr>
                <w:i/>
                <w:sz w:val="18"/>
              </w:rPr>
            </w:pPr>
          </w:p>
        </w:tc>
        <w:tc>
          <w:tcPr>
            <w:tcW w:w="1729" w:type="dxa"/>
          </w:tcPr>
          <w:p>
            <w:pPr>
              <w:pStyle w:val="yTable"/>
              <w:spacing w:before="0"/>
              <w:rPr>
                <w:i/>
                <w:sz w:val="18"/>
              </w:rPr>
            </w:pPr>
            <w:r>
              <w:rPr>
                <w:i/>
                <w:sz w:val="18"/>
              </w:rPr>
              <w:t>Nyctaginaceae</w:t>
            </w:r>
          </w:p>
        </w:tc>
      </w:tr>
      <w:tr>
        <w:tc>
          <w:tcPr>
            <w:tcW w:w="1757" w:type="dxa"/>
          </w:tcPr>
          <w:p>
            <w:pPr>
              <w:pStyle w:val="yTable"/>
              <w:spacing w:before="0"/>
              <w:rPr>
                <w:i/>
                <w:sz w:val="18"/>
              </w:rPr>
            </w:pPr>
            <w:r>
              <w:rPr>
                <w:i/>
                <w:sz w:val="18"/>
              </w:rPr>
              <w:t>Bouvardia</w:t>
            </w:r>
          </w:p>
        </w:tc>
        <w:tc>
          <w:tcPr>
            <w:tcW w:w="1645" w:type="dxa"/>
          </w:tcPr>
          <w:p>
            <w:pPr>
              <w:pStyle w:val="yTable"/>
              <w:spacing w:before="0"/>
              <w:rPr>
                <w:i/>
                <w:sz w:val="18"/>
              </w:rPr>
            </w:pPr>
            <w:r>
              <w:rPr>
                <w:i/>
                <w:sz w:val="18"/>
              </w:rPr>
              <w:t>cavanillesii</w:t>
            </w:r>
          </w:p>
        </w:tc>
        <w:tc>
          <w:tcPr>
            <w:tcW w:w="1673" w:type="dxa"/>
          </w:tcPr>
          <w:p>
            <w:pPr>
              <w:pStyle w:val="yTable"/>
              <w:spacing w:before="0"/>
              <w:rPr>
                <w:i/>
                <w:sz w:val="18"/>
              </w:rPr>
            </w:pPr>
          </w:p>
        </w:tc>
        <w:tc>
          <w:tcPr>
            <w:tcW w:w="1729" w:type="dxa"/>
          </w:tcPr>
          <w:p>
            <w:pPr>
              <w:pStyle w:val="yTable"/>
              <w:spacing w:before="0"/>
              <w:rPr>
                <w:i/>
                <w:sz w:val="18"/>
              </w:rPr>
            </w:pPr>
            <w:r>
              <w:rPr>
                <w:i/>
                <w:sz w:val="18"/>
              </w:rPr>
              <w:t>Rubiaceae</w:t>
            </w:r>
          </w:p>
        </w:tc>
      </w:tr>
      <w:tr>
        <w:tc>
          <w:tcPr>
            <w:tcW w:w="1757" w:type="dxa"/>
          </w:tcPr>
          <w:p>
            <w:pPr>
              <w:pStyle w:val="yTable"/>
              <w:spacing w:before="0"/>
              <w:rPr>
                <w:i/>
                <w:sz w:val="18"/>
              </w:rPr>
            </w:pPr>
            <w:r>
              <w:rPr>
                <w:i/>
                <w:sz w:val="18"/>
              </w:rPr>
              <w:t>Bouvardia</w:t>
            </w:r>
          </w:p>
        </w:tc>
        <w:tc>
          <w:tcPr>
            <w:tcW w:w="1645" w:type="dxa"/>
          </w:tcPr>
          <w:p>
            <w:pPr>
              <w:pStyle w:val="yTable"/>
              <w:spacing w:before="0"/>
              <w:rPr>
                <w:i/>
                <w:sz w:val="18"/>
              </w:rPr>
            </w:pPr>
            <w:r>
              <w:rPr>
                <w:i/>
                <w:sz w:val="18"/>
              </w:rPr>
              <w:t>flava</w:t>
            </w:r>
          </w:p>
        </w:tc>
        <w:tc>
          <w:tcPr>
            <w:tcW w:w="1673" w:type="dxa"/>
          </w:tcPr>
          <w:p>
            <w:pPr>
              <w:pStyle w:val="yTable"/>
              <w:spacing w:before="0"/>
              <w:rPr>
                <w:i/>
                <w:sz w:val="18"/>
              </w:rPr>
            </w:pPr>
          </w:p>
        </w:tc>
        <w:tc>
          <w:tcPr>
            <w:tcW w:w="1729" w:type="dxa"/>
          </w:tcPr>
          <w:p>
            <w:pPr>
              <w:pStyle w:val="yTable"/>
              <w:spacing w:before="0"/>
              <w:rPr>
                <w:i/>
                <w:sz w:val="18"/>
              </w:rPr>
            </w:pPr>
            <w:r>
              <w:rPr>
                <w:i/>
                <w:sz w:val="18"/>
              </w:rPr>
              <w:t>Rubiaceae</w:t>
            </w:r>
          </w:p>
        </w:tc>
      </w:tr>
      <w:tr>
        <w:tc>
          <w:tcPr>
            <w:tcW w:w="1757" w:type="dxa"/>
          </w:tcPr>
          <w:p>
            <w:pPr>
              <w:pStyle w:val="yTable"/>
              <w:spacing w:before="0"/>
              <w:rPr>
                <w:i/>
                <w:sz w:val="18"/>
              </w:rPr>
            </w:pPr>
            <w:r>
              <w:rPr>
                <w:i/>
                <w:sz w:val="18"/>
              </w:rPr>
              <w:t>Bouvardia</w:t>
            </w:r>
          </w:p>
        </w:tc>
        <w:tc>
          <w:tcPr>
            <w:tcW w:w="1645" w:type="dxa"/>
          </w:tcPr>
          <w:p>
            <w:pPr>
              <w:pStyle w:val="yTable"/>
              <w:spacing w:before="0"/>
              <w:rPr>
                <w:i/>
                <w:sz w:val="18"/>
              </w:rPr>
            </w:pPr>
            <w:r>
              <w:rPr>
                <w:i/>
                <w:sz w:val="18"/>
              </w:rPr>
              <w:t>leiantha</w:t>
            </w:r>
          </w:p>
        </w:tc>
        <w:tc>
          <w:tcPr>
            <w:tcW w:w="1673" w:type="dxa"/>
          </w:tcPr>
          <w:p>
            <w:pPr>
              <w:pStyle w:val="yTable"/>
              <w:spacing w:before="0"/>
              <w:rPr>
                <w:i/>
                <w:sz w:val="18"/>
              </w:rPr>
            </w:pPr>
          </w:p>
        </w:tc>
        <w:tc>
          <w:tcPr>
            <w:tcW w:w="1729" w:type="dxa"/>
          </w:tcPr>
          <w:p>
            <w:pPr>
              <w:pStyle w:val="yTable"/>
              <w:spacing w:before="0"/>
              <w:rPr>
                <w:i/>
                <w:sz w:val="18"/>
              </w:rPr>
            </w:pPr>
            <w:r>
              <w:rPr>
                <w:i/>
                <w:sz w:val="18"/>
              </w:rPr>
              <w:t>Rubiaceae</w:t>
            </w:r>
          </w:p>
        </w:tc>
      </w:tr>
      <w:tr>
        <w:tc>
          <w:tcPr>
            <w:tcW w:w="1757" w:type="dxa"/>
          </w:tcPr>
          <w:p>
            <w:pPr>
              <w:pStyle w:val="yTable"/>
              <w:spacing w:before="0"/>
              <w:rPr>
                <w:i/>
                <w:sz w:val="18"/>
              </w:rPr>
            </w:pPr>
            <w:r>
              <w:rPr>
                <w:i/>
                <w:sz w:val="18"/>
              </w:rPr>
              <w:t>Bouvardia</w:t>
            </w:r>
          </w:p>
        </w:tc>
        <w:tc>
          <w:tcPr>
            <w:tcW w:w="1645" w:type="dxa"/>
          </w:tcPr>
          <w:p>
            <w:pPr>
              <w:pStyle w:val="yTable"/>
              <w:spacing w:before="0"/>
              <w:rPr>
                <w:i/>
                <w:sz w:val="18"/>
              </w:rPr>
            </w:pPr>
            <w:r>
              <w:rPr>
                <w:i/>
                <w:sz w:val="18"/>
              </w:rPr>
              <w:t>longiflora</w:t>
            </w:r>
          </w:p>
        </w:tc>
        <w:tc>
          <w:tcPr>
            <w:tcW w:w="1673" w:type="dxa"/>
          </w:tcPr>
          <w:p>
            <w:pPr>
              <w:pStyle w:val="yTable"/>
              <w:spacing w:before="0"/>
              <w:rPr>
                <w:i/>
                <w:sz w:val="18"/>
              </w:rPr>
            </w:pPr>
          </w:p>
        </w:tc>
        <w:tc>
          <w:tcPr>
            <w:tcW w:w="1729" w:type="dxa"/>
          </w:tcPr>
          <w:p>
            <w:pPr>
              <w:pStyle w:val="yTable"/>
              <w:spacing w:before="0"/>
              <w:rPr>
                <w:i/>
                <w:sz w:val="18"/>
              </w:rPr>
            </w:pPr>
            <w:r>
              <w:rPr>
                <w:i/>
                <w:sz w:val="18"/>
              </w:rPr>
              <w:t>Rubiaceae</w:t>
            </w:r>
          </w:p>
        </w:tc>
      </w:tr>
      <w:tr>
        <w:tc>
          <w:tcPr>
            <w:tcW w:w="1757" w:type="dxa"/>
          </w:tcPr>
          <w:p>
            <w:pPr>
              <w:pStyle w:val="yTable"/>
              <w:spacing w:before="0"/>
              <w:rPr>
                <w:i/>
                <w:sz w:val="18"/>
              </w:rPr>
            </w:pPr>
            <w:r>
              <w:rPr>
                <w:i/>
                <w:sz w:val="18"/>
              </w:rPr>
              <w:t>Bouvardia</w:t>
            </w:r>
          </w:p>
        </w:tc>
        <w:tc>
          <w:tcPr>
            <w:tcW w:w="1645" w:type="dxa"/>
          </w:tcPr>
          <w:p>
            <w:pPr>
              <w:pStyle w:val="yTable"/>
              <w:spacing w:before="0"/>
              <w:rPr>
                <w:i/>
                <w:sz w:val="18"/>
              </w:rPr>
            </w:pPr>
            <w:r>
              <w:rPr>
                <w:i/>
                <w:sz w:val="18"/>
              </w:rPr>
              <w:t>scabra</w:t>
            </w:r>
          </w:p>
        </w:tc>
        <w:tc>
          <w:tcPr>
            <w:tcW w:w="1673" w:type="dxa"/>
          </w:tcPr>
          <w:p>
            <w:pPr>
              <w:pStyle w:val="yTable"/>
              <w:spacing w:before="0"/>
              <w:rPr>
                <w:i/>
                <w:sz w:val="18"/>
              </w:rPr>
            </w:pPr>
          </w:p>
        </w:tc>
        <w:tc>
          <w:tcPr>
            <w:tcW w:w="1729" w:type="dxa"/>
          </w:tcPr>
          <w:p>
            <w:pPr>
              <w:pStyle w:val="yTable"/>
              <w:spacing w:before="0"/>
              <w:rPr>
                <w:i/>
                <w:sz w:val="18"/>
              </w:rPr>
            </w:pPr>
            <w:r>
              <w:rPr>
                <w:i/>
                <w:sz w:val="18"/>
              </w:rPr>
              <w:t>Rubiaceae</w:t>
            </w:r>
          </w:p>
        </w:tc>
      </w:tr>
      <w:tr>
        <w:tc>
          <w:tcPr>
            <w:tcW w:w="1757" w:type="dxa"/>
          </w:tcPr>
          <w:p>
            <w:pPr>
              <w:pStyle w:val="yTable"/>
              <w:spacing w:before="0"/>
              <w:rPr>
                <w:i/>
                <w:sz w:val="18"/>
              </w:rPr>
            </w:pPr>
            <w:r>
              <w:rPr>
                <w:i/>
                <w:sz w:val="18"/>
              </w:rPr>
              <w:t>Bouvardia</w:t>
            </w:r>
          </w:p>
        </w:tc>
        <w:tc>
          <w:tcPr>
            <w:tcW w:w="1645" w:type="dxa"/>
          </w:tcPr>
          <w:p>
            <w:pPr>
              <w:pStyle w:val="yTable"/>
              <w:spacing w:before="0"/>
              <w:rPr>
                <w:i/>
                <w:sz w:val="18"/>
              </w:rPr>
            </w:pPr>
            <w:r>
              <w:rPr>
                <w:i/>
                <w:sz w:val="18"/>
              </w:rPr>
              <w:t>ternifolia</w:t>
            </w:r>
          </w:p>
        </w:tc>
        <w:tc>
          <w:tcPr>
            <w:tcW w:w="1673" w:type="dxa"/>
          </w:tcPr>
          <w:p>
            <w:pPr>
              <w:pStyle w:val="yTable"/>
              <w:spacing w:before="0"/>
              <w:rPr>
                <w:i/>
                <w:sz w:val="18"/>
              </w:rPr>
            </w:pPr>
          </w:p>
        </w:tc>
        <w:tc>
          <w:tcPr>
            <w:tcW w:w="1729" w:type="dxa"/>
          </w:tcPr>
          <w:p>
            <w:pPr>
              <w:pStyle w:val="yTable"/>
              <w:spacing w:before="0"/>
              <w:rPr>
                <w:i/>
                <w:sz w:val="18"/>
              </w:rPr>
            </w:pPr>
            <w:r>
              <w:rPr>
                <w:i/>
                <w:sz w:val="18"/>
              </w:rPr>
              <w:t>Rubiaceae</w:t>
            </w:r>
          </w:p>
        </w:tc>
      </w:tr>
      <w:tr>
        <w:tc>
          <w:tcPr>
            <w:tcW w:w="1757" w:type="dxa"/>
          </w:tcPr>
          <w:p>
            <w:pPr>
              <w:pStyle w:val="yTable"/>
              <w:spacing w:before="0"/>
              <w:rPr>
                <w:i/>
                <w:sz w:val="18"/>
              </w:rPr>
            </w:pPr>
            <w:r>
              <w:rPr>
                <w:i/>
                <w:sz w:val="18"/>
              </w:rPr>
              <w:t>Bowenia</w:t>
            </w:r>
          </w:p>
        </w:tc>
        <w:tc>
          <w:tcPr>
            <w:tcW w:w="1645" w:type="dxa"/>
          </w:tcPr>
          <w:p>
            <w:pPr>
              <w:pStyle w:val="yTable"/>
              <w:spacing w:before="0"/>
              <w:rPr>
                <w:i/>
                <w:sz w:val="18"/>
              </w:rPr>
            </w:pPr>
            <w:r>
              <w:rPr>
                <w:i/>
                <w:sz w:val="18"/>
              </w:rPr>
              <w:t>serralata</w:t>
            </w:r>
          </w:p>
        </w:tc>
        <w:tc>
          <w:tcPr>
            <w:tcW w:w="1673" w:type="dxa"/>
          </w:tcPr>
          <w:p>
            <w:pPr>
              <w:pStyle w:val="yTable"/>
              <w:spacing w:before="0"/>
              <w:rPr>
                <w:i/>
                <w:sz w:val="18"/>
              </w:rPr>
            </w:pPr>
          </w:p>
        </w:tc>
        <w:tc>
          <w:tcPr>
            <w:tcW w:w="1729" w:type="dxa"/>
          </w:tcPr>
          <w:p>
            <w:pPr>
              <w:pStyle w:val="yTable"/>
              <w:spacing w:before="0"/>
              <w:rPr>
                <w:i/>
                <w:sz w:val="18"/>
              </w:rPr>
            </w:pPr>
            <w:r>
              <w:rPr>
                <w:i/>
                <w:sz w:val="18"/>
              </w:rPr>
              <w:t>Zamiaceae</w:t>
            </w:r>
          </w:p>
        </w:tc>
      </w:tr>
      <w:tr>
        <w:tc>
          <w:tcPr>
            <w:tcW w:w="1757" w:type="dxa"/>
          </w:tcPr>
          <w:p>
            <w:pPr>
              <w:pStyle w:val="yTable"/>
              <w:spacing w:before="0"/>
              <w:rPr>
                <w:i/>
                <w:sz w:val="18"/>
              </w:rPr>
            </w:pPr>
            <w:r>
              <w:rPr>
                <w:i/>
                <w:sz w:val="18"/>
              </w:rPr>
              <w:t>Bowenia</w:t>
            </w:r>
          </w:p>
        </w:tc>
        <w:tc>
          <w:tcPr>
            <w:tcW w:w="1645" w:type="dxa"/>
          </w:tcPr>
          <w:p>
            <w:pPr>
              <w:pStyle w:val="yTable"/>
              <w:spacing w:before="0"/>
              <w:rPr>
                <w:i/>
                <w:sz w:val="18"/>
              </w:rPr>
            </w:pPr>
            <w:r>
              <w:rPr>
                <w:i/>
                <w:sz w:val="18"/>
              </w:rPr>
              <w:t>spectabilis</w:t>
            </w:r>
          </w:p>
        </w:tc>
        <w:tc>
          <w:tcPr>
            <w:tcW w:w="1673" w:type="dxa"/>
          </w:tcPr>
          <w:p>
            <w:pPr>
              <w:pStyle w:val="yTable"/>
              <w:spacing w:before="0"/>
              <w:rPr>
                <w:i/>
                <w:sz w:val="18"/>
              </w:rPr>
            </w:pPr>
          </w:p>
        </w:tc>
        <w:tc>
          <w:tcPr>
            <w:tcW w:w="1729" w:type="dxa"/>
          </w:tcPr>
          <w:p>
            <w:pPr>
              <w:pStyle w:val="yTable"/>
              <w:spacing w:before="0"/>
              <w:rPr>
                <w:i/>
                <w:sz w:val="18"/>
              </w:rPr>
            </w:pPr>
            <w:r>
              <w:rPr>
                <w:i/>
                <w:sz w:val="18"/>
              </w:rPr>
              <w:t>Zamiaceae</w:t>
            </w:r>
          </w:p>
        </w:tc>
      </w:tr>
      <w:tr>
        <w:tc>
          <w:tcPr>
            <w:tcW w:w="1757" w:type="dxa"/>
          </w:tcPr>
          <w:p>
            <w:pPr>
              <w:pStyle w:val="yTable"/>
              <w:spacing w:before="0"/>
              <w:rPr>
                <w:i/>
                <w:sz w:val="18"/>
              </w:rPr>
            </w:pPr>
            <w:r>
              <w:rPr>
                <w:i/>
                <w:sz w:val="18"/>
              </w:rPr>
              <w:t>Bowiea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Hyacinthaceae</w:t>
            </w:r>
          </w:p>
        </w:tc>
      </w:tr>
      <w:tr>
        <w:tc>
          <w:tcPr>
            <w:tcW w:w="1757" w:type="dxa"/>
          </w:tcPr>
          <w:p>
            <w:pPr>
              <w:pStyle w:val="yTable"/>
              <w:spacing w:before="0"/>
              <w:rPr>
                <w:i/>
                <w:sz w:val="18"/>
              </w:rPr>
            </w:pPr>
            <w:r>
              <w:rPr>
                <w:i/>
                <w:sz w:val="18"/>
              </w:rPr>
              <w:t>Bowkeria</w:t>
            </w:r>
          </w:p>
        </w:tc>
        <w:tc>
          <w:tcPr>
            <w:tcW w:w="1645" w:type="dxa"/>
          </w:tcPr>
          <w:p>
            <w:pPr>
              <w:pStyle w:val="yTable"/>
              <w:spacing w:before="0"/>
              <w:rPr>
                <w:i/>
                <w:sz w:val="18"/>
              </w:rPr>
            </w:pPr>
            <w:r>
              <w:rPr>
                <w:i/>
                <w:sz w:val="18"/>
              </w:rPr>
              <w:t>gerardiana</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Boykinia</w:t>
            </w:r>
          </w:p>
        </w:tc>
        <w:tc>
          <w:tcPr>
            <w:tcW w:w="1645" w:type="dxa"/>
          </w:tcPr>
          <w:p>
            <w:pPr>
              <w:pStyle w:val="yTable"/>
              <w:spacing w:before="0"/>
              <w:rPr>
                <w:i/>
                <w:sz w:val="18"/>
              </w:rPr>
            </w:pPr>
            <w:r>
              <w:rPr>
                <w:i/>
                <w:sz w:val="18"/>
              </w:rPr>
              <w:t>aconitifolia</w:t>
            </w:r>
          </w:p>
        </w:tc>
        <w:tc>
          <w:tcPr>
            <w:tcW w:w="1673" w:type="dxa"/>
          </w:tcPr>
          <w:p>
            <w:pPr>
              <w:pStyle w:val="yTable"/>
              <w:spacing w:before="0"/>
              <w:rPr>
                <w:i/>
                <w:sz w:val="18"/>
              </w:rPr>
            </w:pPr>
          </w:p>
        </w:tc>
        <w:tc>
          <w:tcPr>
            <w:tcW w:w="1729" w:type="dxa"/>
          </w:tcPr>
          <w:p>
            <w:pPr>
              <w:pStyle w:val="yTable"/>
              <w:spacing w:before="0"/>
              <w:rPr>
                <w:i/>
                <w:sz w:val="18"/>
              </w:rPr>
            </w:pPr>
            <w:r>
              <w:rPr>
                <w:i/>
                <w:sz w:val="18"/>
              </w:rPr>
              <w:t>Saxifragaceae</w:t>
            </w:r>
          </w:p>
        </w:tc>
      </w:tr>
      <w:tr>
        <w:tc>
          <w:tcPr>
            <w:tcW w:w="1757" w:type="dxa"/>
          </w:tcPr>
          <w:p>
            <w:pPr>
              <w:pStyle w:val="yTable"/>
              <w:spacing w:before="0"/>
              <w:rPr>
                <w:i/>
                <w:sz w:val="18"/>
              </w:rPr>
            </w:pPr>
            <w:r>
              <w:rPr>
                <w:i/>
                <w:sz w:val="18"/>
              </w:rPr>
              <w:t>Boykinia</w:t>
            </w:r>
          </w:p>
        </w:tc>
        <w:tc>
          <w:tcPr>
            <w:tcW w:w="1645" w:type="dxa"/>
          </w:tcPr>
          <w:p>
            <w:pPr>
              <w:pStyle w:val="yTable"/>
              <w:spacing w:before="0"/>
              <w:rPr>
                <w:i/>
                <w:sz w:val="18"/>
              </w:rPr>
            </w:pPr>
            <w:r>
              <w:rPr>
                <w:i/>
                <w:sz w:val="18"/>
              </w:rPr>
              <w:t>jamesii</w:t>
            </w:r>
          </w:p>
        </w:tc>
        <w:tc>
          <w:tcPr>
            <w:tcW w:w="1673" w:type="dxa"/>
          </w:tcPr>
          <w:p>
            <w:pPr>
              <w:pStyle w:val="yTable"/>
              <w:spacing w:before="0"/>
              <w:rPr>
                <w:i/>
                <w:sz w:val="18"/>
              </w:rPr>
            </w:pPr>
          </w:p>
        </w:tc>
        <w:tc>
          <w:tcPr>
            <w:tcW w:w="1729" w:type="dxa"/>
          </w:tcPr>
          <w:p>
            <w:pPr>
              <w:pStyle w:val="yTable"/>
              <w:spacing w:before="0"/>
              <w:rPr>
                <w:i/>
                <w:sz w:val="18"/>
              </w:rPr>
            </w:pPr>
            <w:r>
              <w:rPr>
                <w:i/>
                <w:sz w:val="18"/>
              </w:rPr>
              <w:t>Saxifragaceae</w:t>
            </w:r>
          </w:p>
        </w:tc>
      </w:tr>
      <w:tr>
        <w:tc>
          <w:tcPr>
            <w:tcW w:w="1757" w:type="dxa"/>
          </w:tcPr>
          <w:p>
            <w:pPr>
              <w:pStyle w:val="yTable"/>
              <w:spacing w:before="0"/>
              <w:rPr>
                <w:i/>
                <w:sz w:val="18"/>
              </w:rPr>
            </w:pPr>
            <w:r>
              <w:rPr>
                <w:i/>
                <w:sz w:val="18"/>
              </w:rPr>
              <w:t>Boykinia</w:t>
            </w:r>
          </w:p>
        </w:tc>
        <w:tc>
          <w:tcPr>
            <w:tcW w:w="1645" w:type="dxa"/>
          </w:tcPr>
          <w:p>
            <w:pPr>
              <w:pStyle w:val="yTable"/>
              <w:spacing w:before="0"/>
              <w:rPr>
                <w:i/>
                <w:sz w:val="18"/>
              </w:rPr>
            </w:pPr>
            <w:r>
              <w:rPr>
                <w:i/>
                <w:sz w:val="18"/>
              </w:rPr>
              <w:t>major</w:t>
            </w:r>
          </w:p>
        </w:tc>
        <w:tc>
          <w:tcPr>
            <w:tcW w:w="1673" w:type="dxa"/>
          </w:tcPr>
          <w:p>
            <w:pPr>
              <w:pStyle w:val="yTable"/>
              <w:spacing w:before="0"/>
              <w:rPr>
                <w:i/>
                <w:sz w:val="18"/>
              </w:rPr>
            </w:pPr>
          </w:p>
        </w:tc>
        <w:tc>
          <w:tcPr>
            <w:tcW w:w="1729" w:type="dxa"/>
          </w:tcPr>
          <w:p>
            <w:pPr>
              <w:pStyle w:val="yTable"/>
              <w:spacing w:before="0"/>
              <w:rPr>
                <w:i/>
                <w:sz w:val="18"/>
              </w:rPr>
            </w:pPr>
            <w:r>
              <w:rPr>
                <w:i/>
                <w:sz w:val="18"/>
              </w:rPr>
              <w:t>Saxifragaceae</w:t>
            </w:r>
          </w:p>
        </w:tc>
      </w:tr>
      <w:tr>
        <w:tc>
          <w:tcPr>
            <w:tcW w:w="1757" w:type="dxa"/>
          </w:tcPr>
          <w:p>
            <w:pPr>
              <w:pStyle w:val="yTable"/>
              <w:spacing w:before="0"/>
              <w:rPr>
                <w:i/>
                <w:sz w:val="18"/>
              </w:rPr>
            </w:pPr>
            <w:r>
              <w:rPr>
                <w:i/>
                <w:sz w:val="18"/>
              </w:rPr>
              <w:t>Boykinia</w:t>
            </w:r>
          </w:p>
        </w:tc>
        <w:tc>
          <w:tcPr>
            <w:tcW w:w="1645" w:type="dxa"/>
          </w:tcPr>
          <w:p>
            <w:pPr>
              <w:pStyle w:val="yTable"/>
              <w:spacing w:before="0"/>
              <w:rPr>
                <w:i/>
                <w:sz w:val="18"/>
              </w:rPr>
            </w:pPr>
            <w:r>
              <w:rPr>
                <w:i/>
                <w:sz w:val="18"/>
              </w:rPr>
              <w:t>rotundifolia</w:t>
            </w:r>
          </w:p>
        </w:tc>
        <w:tc>
          <w:tcPr>
            <w:tcW w:w="1673" w:type="dxa"/>
          </w:tcPr>
          <w:p>
            <w:pPr>
              <w:pStyle w:val="yTable"/>
              <w:spacing w:before="0"/>
              <w:rPr>
                <w:i/>
                <w:sz w:val="18"/>
              </w:rPr>
            </w:pPr>
          </w:p>
        </w:tc>
        <w:tc>
          <w:tcPr>
            <w:tcW w:w="1729" w:type="dxa"/>
          </w:tcPr>
          <w:p>
            <w:pPr>
              <w:pStyle w:val="yTable"/>
              <w:spacing w:before="0"/>
              <w:rPr>
                <w:i/>
                <w:sz w:val="18"/>
              </w:rPr>
            </w:pPr>
            <w:r>
              <w:rPr>
                <w:i/>
                <w:sz w:val="18"/>
              </w:rPr>
              <w:t>Saxifragaceae</w:t>
            </w:r>
          </w:p>
        </w:tc>
      </w:tr>
      <w:tr>
        <w:tc>
          <w:tcPr>
            <w:tcW w:w="1757" w:type="dxa"/>
          </w:tcPr>
          <w:p>
            <w:pPr>
              <w:pStyle w:val="yTable"/>
              <w:spacing w:before="0"/>
              <w:rPr>
                <w:i/>
                <w:sz w:val="18"/>
              </w:rPr>
            </w:pPr>
            <w:r>
              <w:rPr>
                <w:i/>
                <w:sz w:val="18"/>
              </w:rPr>
              <w:t>Boykinia</w:t>
            </w:r>
          </w:p>
        </w:tc>
        <w:tc>
          <w:tcPr>
            <w:tcW w:w="1645" w:type="dxa"/>
          </w:tcPr>
          <w:p>
            <w:pPr>
              <w:pStyle w:val="yTable"/>
              <w:spacing w:before="0"/>
              <w:rPr>
                <w:i/>
                <w:sz w:val="18"/>
              </w:rPr>
            </w:pPr>
            <w:r>
              <w:rPr>
                <w:i/>
                <w:sz w:val="18"/>
              </w:rPr>
              <w:t>tellimoides</w:t>
            </w:r>
          </w:p>
        </w:tc>
        <w:tc>
          <w:tcPr>
            <w:tcW w:w="1673" w:type="dxa"/>
          </w:tcPr>
          <w:p>
            <w:pPr>
              <w:pStyle w:val="yTable"/>
              <w:spacing w:before="0"/>
              <w:rPr>
                <w:i/>
                <w:sz w:val="18"/>
              </w:rPr>
            </w:pPr>
          </w:p>
        </w:tc>
        <w:tc>
          <w:tcPr>
            <w:tcW w:w="1729" w:type="dxa"/>
          </w:tcPr>
          <w:p>
            <w:pPr>
              <w:pStyle w:val="yTable"/>
              <w:spacing w:before="0"/>
              <w:rPr>
                <w:i/>
                <w:sz w:val="18"/>
              </w:rPr>
            </w:pPr>
            <w:r>
              <w:rPr>
                <w:i/>
                <w:sz w:val="18"/>
              </w:rPr>
              <w:t>Saxifragaceae</w:t>
            </w:r>
          </w:p>
        </w:tc>
      </w:tr>
      <w:tr>
        <w:tc>
          <w:tcPr>
            <w:tcW w:w="1757" w:type="dxa"/>
          </w:tcPr>
          <w:p>
            <w:pPr>
              <w:pStyle w:val="yTable"/>
              <w:spacing w:before="0"/>
              <w:rPr>
                <w:i/>
                <w:sz w:val="18"/>
              </w:rPr>
            </w:pPr>
            <w:r>
              <w:rPr>
                <w:i/>
                <w:sz w:val="18"/>
              </w:rPr>
              <w:t>Brabejum</w:t>
            </w:r>
          </w:p>
        </w:tc>
        <w:tc>
          <w:tcPr>
            <w:tcW w:w="1645" w:type="dxa"/>
          </w:tcPr>
          <w:p>
            <w:pPr>
              <w:pStyle w:val="yTable"/>
              <w:spacing w:before="0"/>
              <w:rPr>
                <w:i/>
                <w:sz w:val="18"/>
              </w:rPr>
            </w:pPr>
            <w:r>
              <w:rPr>
                <w:i/>
                <w:sz w:val="18"/>
              </w:rPr>
              <w:t>stellatifolium</w:t>
            </w:r>
          </w:p>
        </w:tc>
        <w:tc>
          <w:tcPr>
            <w:tcW w:w="1673" w:type="dxa"/>
          </w:tcPr>
          <w:p>
            <w:pPr>
              <w:pStyle w:val="yTable"/>
              <w:spacing w:before="0"/>
              <w:rPr>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Brachea</w:t>
            </w:r>
          </w:p>
        </w:tc>
        <w:tc>
          <w:tcPr>
            <w:tcW w:w="1645" w:type="dxa"/>
          </w:tcPr>
          <w:p>
            <w:pPr>
              <w:pStyle w:val="yTable"/>
              <w:spacing w:before="0"/>
              <w:rPr>
                <w:i/>
                <w:sz w:val="18"/>
              </w:rPr>
            </w:pPr>
            <w:r>
              <w:rPr>
                <w:i/>
                <w:sz w:val="18"/>
              </w:rPr>
              <w:t>aculeata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Brachea</w:t>
            </w:r>
          </w:p>
        </w:tc>
        <w:tc>
          <w:tcPr>
            <w:tcW w:w="1645" w:type="dxa"/>
          </w:tcPr>
          <w:p>
            <w:pPr>
              <w:pStyle w:val="yTable"/>
              <w:spacing w:before="0"/>
              <w:rPr>
                <w:i/>
                <w:sz w:val="18"/>
              </w:rPr>
            </w:pPr>
            <w:r>
              <w:rPr>
                <w:i/>
                <w:sz w:val="18"/>
              </w:rPr>
              <w:t>armata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Brachea</w:t>
            </w:r>
          </w:p>
        </w:tc>
        <w:tc>
          <w:tcPr>
            <w:tcW w:w="1645" w:type="dxa"/>
          </w:tcPr>
          <w:p>
            <w:pPr>
              <w:pStyle w:val="yTable"/>
              <w:spacing w:before="0"/>
              <w:rPr>
                <w:i/>
                <w:sz w:val="18"/>
              </w:rPr>
            </w:pPr>
            <w:r>
              <w:rPr>
                <w:i/>
                <w:sz w:val="18"/>
              </w:rPr>
              <w:t>brandegeei</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Brachea</w:t>
            </w:r>
          </w:p>
        </w:tc>
        <w:tc>
          <w:tcPr>
            <w:tcW w:w="1645" w:type="dxa"/>
          </w:tcPr>
          <w:p>
            <w:pPr>
              <w:pStyle w:val="yTable"/>
              <w:spacing w:before="0"/>
              <w:rPr>
                <w:i/>
                <w:sz w:val="18"/>
              </w:rPr>
            </w:pPr>
            <w:r>
              <w:rPr>
                <w:i/>
                <w:sz w:val="18"/>
              </w:rPr>
              <w:t>edulis</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Brachiaria</w:t>
            </w:r>
          </w:p>
        </w:tc>
        <w:tc>
          <w:tcPr>
            <w:tcW w:w="1645" w:type="dxa"/>
          </w:tcPr>
          <w:p>
            <w:pPr>
              <w:pStyle w:val="yTable"/>
              <w:spacing w:before="0"/>
              <w:rPr>
                <w:i/>
                <w:sz w:val="18"/>
              </w:rPr>
            </w:pPr>
            <w:r>
              <w:rPr>
                <w:i/>
                <w:sz w:val="18"/>
              </w:rPr>
              <w:t>decumbens</w:t>
            </w:r>
          </w:p>
        </w:tc>
        <w:tc>
          <w:tcPr>
            <w:tcW w:w="1673" w:type="dxa"/>
          </w:tcPr>
          <w:p>
            <w:pPr>
              <w:pStyle w:val="yTable"/>
              <w:spacing w:before="0"/>
              <w:rPr>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Brachiaria</w:t>
            </w:r>
          </w:p>
        </w:tc>
        <w:tc>
          <w:tcPr>
            <w:tcW w:w="1645" w:type="dxa"/>
          </w:tcPr>
          <w:p>
            <w:pPr>
              <w:pStyle w:val="yTable"/>
              <w:spacing w:before="0"/>
              <w:rPr>
                <w:i/>
                <w:sz w:val="18"/>
              </w:rPr>
            </w:pPr>
            <w:r>
              <w:rPr>
                <w:i/>
                <w:sz w:val="18"/>
              </w:rPr>
              <w:t>mutica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Brachiaria</w:t>
            </w:r>
          </w:p>
        </w:tc>
        <w:tc>
          <w:tcPr>
            <w:tcW w:w="1645" w:type="dxa"/>
          </w:tcPr>
          <w:p>
            <w:pPr>
              <w:pStyle w:val="yTable"/>
              <w:spacing w:before="0"/>
              <w:rPr>
                <w:i/>
                <w:sz w:val="18"/>
              </w:rPr>
            </w:pPr>
            <w:r>
              <w:rPr>
                <w:i/>
                <w:sz w:val="18"/>
              </w:rPr>
              <w:t>ruziziensis</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Brachychilum</w:t>
            </w:r>
          </w:p>
        </w:tc>
        <w:tc>
          <w:tcPr>
            <w:tcW w:w="1645" w:type="dxa"/>
          </w:tcPr>
          <w:p>
            <w:pPr>
              <w:pStyle w:val="yTable"/>
              <w:spacing w:before="0"/>
              <w:rPr>
                <w:i/>
                <w:sz w:val="18"/>
              </w:rPr>
            </w:pPr>
            <w:r>
              <w:rPr>
                <w:i/>
                <w:sz w:val="18"/>
              </w:rPr>
              <w:t>horsfieldii</w:t>
            </w:r>
          </w:p>
        </w:tc>
        <w:tc>
          <w:tcPr>
            <w:tcW w:w="1673" w:type="dxa"/>
          </w:tcPr>
          <w:p>
            <w:pPr>
              <w:pStyle w:val="yTable"/>
              <w:spacing w:before="0"/>
              <w:rPr>
                <w:i/>
                <w:sz w:val="18"/>
              </w:rPr>
            </w:pPr>
          </w:p>
        </w:tc>
        <w:tc>
          <w:tcPr>
            <w:tcW w:w="1729" w:type="dxa"/>
          </w:tcPr>
          <w:p>
            <w:pPr>
              <w:pStyle w:val="yTable"/>
              <w:spacing w:before="0"/>
              <w:rPr>
                <w:i/>
                <w:sz w:val="18"/>
              </w:rPr>
            </w:pPr>
            <w:r>
              <w:rPr>
                <w:i/>
                <w:sz w:val="18"/>
              </w:rPr>
              <w:t>Zingiberaceae</w:t>
            </w:r>
          </w:p>
        </w:tc>
      </w:tr>
      <w:tr>
        <w:tc>
          <w:tcPr>
            <w:tcW w:w="1757" w:type="dxa"/>
          </w:tcPr>
          <w:p>
            <w:pPr>
              <w:pStyle w:val="yTable"/>
              <w:spacing w:before="0"/>
              <w:rPr>
                <w:i/>
                <w:sz w:val="18"/>
              </w:rPr>
            </w:pPr>
            <w:r>
              <w:rPr>
                <w:i/>
                <w:sz w:val="18"/>
              </w:rPr>
              <w:t>Brachychiton</w:t>
            </w:r>
          </w:p>
        </w:tc>
        <w:tc>
          <w:tcPr>
            <w:tcW w:w="1645" w:type="dxa"/>
          </w:tcPr>
          <w:p>
            <w:pPr>
              <w:pStyle w:val="yTable"/>
              <w:spacing w:before="0"/>
              <w:rPr>
                <w:i/>
                <w:sz w:val="18"/>
              </w:rPr>
            </w:pPr>
            <w:r>
              <w:rPr>
                <w:i/>
                <w:sz w:val="18"/>
              </w:rPr>
              <w:t>acerifolius</w:t>
            </w:r>
          </w:p>
        </w:tc>
        <w:tc>
          <w:tcPr>
            <w:tcW w:w="1673" w:type="dxa"/>
          </w:tcPr>
          <w:p>
            <w:pPr>
              <w:pStyle w:val="yTable"/>
              <w:spacing w:before="0"/>
              <w:rPr>
                <w:i/>
                <w:sz w:val="18"/>
              </w:rPr>
            </w:pPr>
          </w:p>
        </w:tc>
        <w:tc>
          <w:tcPr>
            <w:tcW w:w="1729" w:type="dxa"/>
          </w:tcPr>
          <w:p>
            <w:pPr>
              <w:pStyle w:val="yTable"/>
              <w:spacing w:before="0"/>
              <w:rPr>
                <w:i/>
                <w:sz w:val="18"/>
              </w:rPr>
            </w:pPr>
            <w:r>
              <w:rPr>
                <w:i/>
                <w:sz w:val="18"/>
              </w:rPr>
              <w:t>Sterculiaceae</w:t>
            </w:r>
          </w:p>
        </w:tc>
      </w:tr>
      <w:tr>
        <w:tc>
          <w:tcPr>
            <w:tcW w:w="1757" w:type="dxa"/>
          </w:tcPr>
          <w:p>
            <w:pPr>
              <w:pStyle w:val="yTable"/>
              <w:spacing w:before="0"/>
              <w:rPr>
                <w:i/>
                <w:sz w:val="18"/>
              </w:rPr>
            </w:pPr>
            <w:r>
              <w:rPr>
                <w:i/>
                <w:sz w:val="18"/>
              </w:rPr>
              <w:t>Brachychiton</w:t>
            </w:r>
          </w:p>
        </w:tc>
        <w:tc>
          <w:tcPr>
            <w:tcW w:w="1645" w:type="dxa"/>
          </w:tcPr>
          <w:p>
            <w:pPr>
              <w:pStyle w:val="yTable"/>
              <w:spacing w:before="0"/>
              <w:rPr>
                <w:i/>
                <w:sz w:val="18"/>
              </w:rPr>
            </w:pPr>
            <w:r>
              <w:rPr>
                <w:i/>
                <w:sz w:val="18"/>
              </w:rPr>
              <w:t>bidwilli</w:t>
            </w:r>
          </w:p>
        </w:tc>
        <w:tc>
          <w:tcPr>
            <w:tcW w:w="1673" w:type="dxa"/>
          </w:tcPr>
          <w:p>
            <w:pPr>
              <w:pStyle w:val="yTable"/>
              <w:spacing w:before="0"/>
              <w:rPr>
                <w:i/>
                <w:sz w:val="18"/>
              </w:rPr>
            </w:pPr>
          </w:p>
        </w:tc>
        <w:tc>
          <w:tcPr>
            <w:tcW w:w="1729" w:type="dxa"/>
          </w:tcPr>
          <w:p>
            <w:pPr>
              <w:pStyle w:val="yTable"/>
              <w:spacing w:before="0"/>
              <w:rPr>
                <w:i/>
                <w:sz w:val="18"/>
              </w:rPr>
            </w:pPr>
            <w:r>
              <w:rPr>
                <w:i/>
                <w:sz w:val="18"/>
              </w:rPr>
              <w:t>Sterculiaceae</w:t>
            </w:r>
          </w:p>
        </w:tc>
      </w:tr>
      <w:tr>
        <w:tc>
          <w:tcPr>
            <w:tcW w:w="1757" w:type="dxa"/>
          </w:tcPr>
          <w:p>
            <w:pPr>
              <w:pStyle w:val="yTable"/>
              <w:spacing w:before="0"/>
              <w:rPr>
                <w:i/>
                <w:sz w:val="18"/>
              </w:rPr>
            </w:pPr>
            <w:r>
              <w:rPr>
                <w:i/>
                <w:sz w:val="18"/>
              </w:rPr>
              <w:t>Brachychiton</w:t>
            </w:r>
          </w:p>
        </w:tc>
        <w:tc>
          <w:tcPr>
            <w:tcW w:w="1645" w:type="dxa"/>
          </w:tcPr>
          <w:p>
            <w:pPr>
              <w:pStyle w:val="yTable"/>
              <w:spacing w:before="0"/>
              <w:rPr>
                <w:i/>
                <w:sz w:val="18"/>
              </w:rPr>
            </w:pPr>
            <w:r>
              <w:rPr>
                <w:i/>
                <w:sz w:val="18"/>
              </w:rPr>
              <w:t>discolor</w:t>
            </w:r>
          </w:p>
        </w:tc>
        <w:tc>
          <w:tcPr>
            <w:tcW w:w="1673" w:type="dxa"/>
          </w:tcPr>
          <w:p>
            <w:pPr>
              <w:pStyle w:val="yTable"/>
              <w:spacing w:before="0"/>
              <w:rPr>
                <w:i/>
                <w:sz w:val="18"/>
              </w:rPr>
            </w:pPr>
          </w:p>
        </w:tc>
        <w:tc>
          <w:tcPr>
            <w:tcW w:w="1729" w:type="dxa"/>
          </w:tcPr>
          <w:p>
            <w:pPr>
              <w:pStyle w:val="yTable"/>
              <w:spacing w:before="0"/>
              <w:rPr>
                <w:i/>
                <w:sz w:val="18"/>
              </w:rPr>
            </w:pPr>
            <w:r>
              <w:rPr>
                <w:i/>
                <w:sz w:val="18"/>
              </w:rPr>
              <w:t>Sterculiaceae</w:t>
            </w:r>
          </w:p>
        </w:tc>
      </w:tr>
      <w:tr>
        <w:tc>
          <w:tcPr>
            <w:tcW w:w="1757" w:type="dxa"/>
          </w:tcPr>
          <w:p>
            <w:pPr>
              <w:pStyle w:val="yTable"/>
              <w:spacing w:before="0"/>
              <w:rPr>
                <w:i/>
                <w:sz w:val="18"/>
              </w:rPr>
            </w:pPr>
            <w:r>
              <w:rPr>
                <w:i/>
                <w:sz w:val="18"/>
              </w:rPr>
              <w:t>Brachychiton</w:t>
            </w:r>
          </w:p>
        </w:tc>
        <w:tc>
          <w:tcPr>
            <w:tcW w:w="1645" w:type="dxa"/>
          </w:tcPr>
          <w:p>
            <w:pPr>
              <w:pStyle w:val="yTable"/>
              <w:spacing w:before="0"/>
              <w:rPr>
                <w:i/>
                <w:sz w:val="18"/>
              </w:rPr>
            </w:pPr>
            <w:r>
              <w:rPr>
                <w:i/>
                <w:sz w:val="18"/>
              </w:rPr>
              <w:t>diversifolius</w:t>
            </w:r>
          </w:p>
        </w:tc>
        <w:tc>
          <w:tcPr>
            <w:tcW w:w="1673" w:type="dxa"/>
          </w:tcPr>
          <w:p>
            <w:pPr>
              <w:pStyle w:val="yTable"/>
              <w:spacing w:before="0"/>
              <w:rPr>
                <w:i/>
                <w:sz w:val="18"/>
              </w:rPr>
            </w:pPr>
          </w:p>
        </w:tc>
        <w:tc>
          <w:tcPr>
            <w:tcW w:w="1729" w:type="dxa"/>
          </w:tcPr>
          <w:p>
            <w:pPr>
              <w:pStyle w:val="yTable"/>
              <w:spacing w:before="0"/>
              <w:rPr>
                <w:i/>
                <w:sz w:val="18"/>
              </w:rPr>
            </w:pPr>
            <w:r>
              <w:rPr>
                <w:i/>
                <w:sz w:val="18"/>
              </w:rPr>
              <w:t>Sterculiaceae</w:t>
            </w:r>
          </w:p>
        </w:tc>
      </w:tr>
      <w:tr>
        <w:tc>
          <w:tcPr>
            <w:tcW w:w="1757" w:type="dxa"/>
          </w:tcPr>
          <w:p>
            <w:pPr>
              <w:pStyle w:val="yTable"/>
              <w:spacing w:before="0"/>
              <w:rPr>
                <w:i/>
                <w:sz w:val="18"/>
              </w:rPr>
            </w:pPr>
            <w:r>
              <w:rPr>
                <w:i/>
                <w:sz w:val="18"/>
              </w:rPr>
              <w:t>Brachychiton</w:t>
            </w:r>
          </w:p>
        </w:tc>
        <w:tc>
          <w:tcPr>
            <w:tcW w:w="1645" w:type="dxa"/>
          </w:tcPr>
          <w:p>
            <w:pPr>
              <w:pStyle w:val="yTable"/>
              <w:spacing w:before="0"/>
              <w:rPr>
                <w:i/>
                <w:sz w:val="18"/>
              </w:rPr>
            </w:pPr>
            <w:r>
              <w:rPr>
                <w:i/>
                <w:sz w:val="18"/>
              </w:rPr>
              <w:t>paradoxus</w:t>
            </w:r>
          </w:p>
        </w:tc>
        <w:tc>
          <w:tcPr>
            <w:tcW w:w="1673" w:type="dxa"/>
          </w:tcPr>
          <w:p>
            <w:pPr>
              <w:pStyle w:val="yTable"/>
              <w:spacing w:before="0"/>
              <w:rPr>
                <w:i/>
                <w:sz w:val="18"/>
              </w:rPr>
            </w:pPr>
          </w:p>
        </w:tc>
        <w:tc>
          <w:tcPr>
            <w:tcW w:w="1729" w:type="dxa"/>
          </w:tcPr>
          <w:p>
            <w:pPr>
              <w:pStyle w:val="yTable"/>
              <w:spacing w:before="0"/>
              <w:rPr>
                <w:i/>
                <w:sz w:val="18"/>
              </w:rPr>
            </w:pPr>
            <w:r>
              <w:rPr>
                <w:i/>
                <w:sz w:val="18"/>
              </w:rPr>
              <w:t>Sterculiaceae</w:t>
            </w:r>
          </w:p>
        </w:tc>
      </w:tr>
      <w:tr>
        <w:tc>
          <w:tcPr>
            <w:tcW w:w="1757" w:type="dxa"/>
          </w:tcPr>
          <w:p>
            <w:pPr>
              <w:pStyle w:val="yTable"/>
              <w:spacing w:before="0"/>
              <w:rPr>
                <w:i/>
                <w:sz w:val="18"/>
              </w:rPr>
            </w:pPr>
            <w:r>
              <w:rPr>
                <w:i/>
                <w:sz w:val="18"/>
              </w:rPr>
              <w:t>Brachychiton</w:t>
            </w:r>
          </w:p>
        </w:tc>
        <w:tc>
          <w:tcPr>
            <w:tcW w:w="1645" w:type="dxa"/>
          </w:tcPr>
          <w:p>
            <w:pPr>
              <w:pStyle w:val="yTable"/>
              <w:spacing w:before="0"/>
              <w:rPr>
                <w:i/>
                <w:sz w:val="18"/>
              </w:rPr>
            </w:pPr>
            <w:r>
              <w:rPr>
                <w:i/>
                <w:sz w:val="18"/>
              </w:rPr>
              <w:t>populneus</w:t>
            </w:r>
          </w:p>
        </w:tc>
        <w:tc>
          <w:tcPr>
            <w:tcW w:w="1673" w:type="dxa"/>
          </w:tcPr>
          <w:p>
            <w:pPr>
              <w:pStyle w:val="yTable"/>
              <w:spacing w:before="0"/>
              <w:rPr>
                <w:i/>
                <w:sz w:val="18"/>
              </w:rPr>
            </w:pPr>
          </w:p>
        </w:tc>
        <w:tc>
          <w:tcPr>
            <w:tcW w:w="1729" w:type="dxa"/>
          </w:tcPr>
          <w:p>
            <w:pPr>
              <w:pStyle w:val="yTable"/>
              <w:spacing w:before="0"/>
              <w:rPr>
                <w:i/>
                <w:sz w:val="18"/>
              </w:rPr>
            </w:pPr>
            <w:r>
              <w:rPr>
                <w:i/>
                <w:sz w:val="18"/>
              </w:rPr>
              <w:t>Sterculiaceae</w:t>
            </w:r>
          </w:p>
        </w:tc>
      </w:tr>
      <w:tr>
        <w:tc>
          <w:tcPr>
            <w:tcW w:w="1757" w:type="dxa"/>
          </w:tcPr>
          <w:p>
            <w:pPr>
              <w:pStyle w:val="yTable"/>
              <w:spacing w:before="0"/>
              <w:rPr>
                <w:i/>
                <w:sz w:val="18"/>
              </w:rPr>
            </w:pPr>
            <w:r>
              <w:rPr>
                <w:i/>
                <w:sz w:val="18"/>
              </w:rPr>
              <w:t>Brachychiton</w:t>
            </w:r>
          </w:p>
        </w:tc>
        <w:tc>
          <w:tcPr>
            <w:tcW w:w="1645" w:type="dxa"/>
          </w:tcPr>
          <w:p>
            <w:pPr>
              <w:pStyle w:val="yTable"/>
              <w:spacing w:before="0"/>
              <w:rPr>
                <w:i/>
                <w:sz w:val="18"/>
              </w:rPr>
            </w:pPr>
            <w:r>
              <w:rPr>
                <w:i/>
                <w:sz w:val="18"/>
              </w:rPr>
              <w:t>rupestris</w:t>
            </w:r>
          </w:p>
        </w:tc>
        <w:tc>
          <w:tcPr>
            <w:tcW w:w="1673" w:type="dxa"/>
          </w:tcPr>
          <w:p>
            <w:pPr>
              <w:pStyle w:val="yTable"/>
              <w:spacing w:before="0"/>
              <w:rPr>
                <w:i/>
                <w:sz w:val="18"/>
              </w:rPr>
            </w:pPr>
          </w:p>
        </w:tc>
        <w:tc>
          <w:tcPr>
            <w:tcW w:w="1729" w:type="dxa"/>
          </w:tcPr>
          <w:p>
            <w:pPr>
              <w:pStyle w:val="yTable"/>
              <w:spacing w:before="0"/>
              <w:rPr>
                <w:i/>
                <w:sz w:val="18"/>
              </w:rPr>
            </w:pPr>
            <w:r>
              <w:rPr>
                <w:i/>
                <w:sz w:val="18"/>
              </w:rPr>
              <w:t>Sterculiaceae</w:t>
            </w:r>
          </w:p>
        </w:tc>
      </w:tr>
      <w:tr>
        <w:tc>
          <w:tcPr>
            <w:tcW w:w="1757" w:type="dxa"/>
          </w:tcPr>
          <w:p>
            <w:pPr>
              <w:pStyle w:val="yTable"/>
              <w:spacing w:before="0"/>
              <w:rPr>
                <w:i/>
                <w:sz w:val="18"/>
              </w:rPr>
            </w:pPr>
            <w:r>
              <w:rPr>
                <w:i/>
                <w:sz w:val="18"/>
              </w:rPr>
              <w:t>Brachychiton</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Sterculiaceae</w:t>
            </w:r>
          </w:p>
        </w:tc>
      </w:tr>
      <w:tr>
        <w:tc>
          <w:tcPr>
            <w:tcW w:w="1757" w:type="dxa"/>
          </w:tcPr>
          <w:p>
            <w:pPr>
              <w:pStyle w:val="yTable"/>
              <w:spacing w:before="0"/>
              <w:rPr>
                <w:i/>
                <w:sz w:val="18"/>
              </w:rPr>
            </w:pPr>
            <w:r>
              <w:rPr>
                <w:i/>
                <w:sz w:val="18"/>
              </w:rPr>
              <w:t>Brachycome</w:t>
            </w:r>
          </w:p>
        </w:tc>
        <w:tc>
          <w:tcPr>
            <w:tcW w:w="1645" w:type="dxa"/>
          </w:tcPr>
          <w:p>
            <w:pPr>
              <w:pStyle w:val="yTable"/>
              <w:spacing w:before="0"/>
              <w:rPr>
                <w:i/>
                <w:sz w:val="18"/>
              </w:rPr>
            </w:pPr>
            <w:r>
              <w:rPr>
                <w:i/>
                <w:sz w:val="18"/>
              </w:rPr>
              <w:t>angustifolia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Brachycome</w:t>
            </w:r>
          </w:p>
        </w:tc>
        <w:tc>
          <w:tcPr>
            <w:tcW w:w="1645" w:type="dxa"/>
          </w:tcPr>
          <w:p>
            <w:pPr>
              <w:pStyle w:val="yTable"/>
              <w:spacing w:before="0"/>
              <w:rPr>
                <w:i/>
                <w:sz w:val="18"/>
              </w:rPr>
            </w:pPr>
            <w:r>
              <w:rPr>
                <w:i/>
                <w:sz w:val="18"/>
              </w:rPr>
              <w:t>diversifolia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Brachycome</w:t>
            </w:r>
          </w:p>
        </w:tc>
        <w:tc>
          <w:tcPr>
            <w:tcW w:w="1645" w:type="dxa"/>
          </w:tcPr>
          <w:p>
            <w:pPr>
              <w:pStyle w:val="yTable"/>
              <w:spacing w:before="0"/>
              <w:rPr>
                <w:i/>
                <w:sz w:val="18"/>
              </w:rPr>
            </w:pPr>
            <w:r>
              <w:rPr>
                <w:i/>
                <w:sz w:val="18"/>
              </w:rPr>
              <w:t>formosa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Brachycome</w:t>
            </w:r>
          </w:p>
        </w:tc>
        <w:tc>
          <w:tcPr>
            <w:tcW w:w="1645" w:type="dxa"/>
          </w:tcPr>
          <w:p>
            <w:pPr>
              <w:pStyle w:val="yTable"/>
              <w:spacing w:before="0"/>
              <w:rPr>
                <w:i/>
                <w:sz w:val="18"/>
              </w:rPr>
            </w:pPr>
            <w:r>
              <w:rPr>
                <w:i/>
                <w:sz w:val="18"/>
              </w:rPr>
              <w:t>heterophyllus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Brachycome</w:t>
            </w:r>
          </w:p>
        </w:tc>
        <w:tc>
          <w:tcPr>
            <w:tcW w:w="1645" w:type="dxa"/>
          </w:tcPr>
          <w:p>
            <w:pPr>
              <w:pStyle w:val="yTable"/>
              <w:spacing w:before="0"/>
              <w:rPr>
                <w:i/>
                <w:sz w:val="18"/>
              </w:rPr>
            </w:pPr>
            <w:r>
              <w:rPr>
                <w:i/>
                <w:sz w:val="18"/>
              </w:rPr>
              <w:t>multifida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Brachycome</w:t>
            </w:r>
          </w:p>
        </w:tc>
        <w:tc>
          <w:tcPr>
            <w:tcW w:w="1645" w:type="dxa"/>
          </w:tcPr>
          <w:p>
            <w:pPr>
              <w:pStyle w:val="yTable"/>
              <w:spacing w:before="0"/>
              <w:rPr>
                <w:i/>
                <w:sz w:val="18"/>
              </w:rPr>
            </w:pPr>
            <w:r>
              <w:rPr>
                <w:i/>
                <w:sz w:val="18"/>
              </w:rPr>
              <w:t>nivalis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Brachycome</w:t>
            </w:r>
          </w:p>
        </w:tc>
        <w:tc>
          <w:tcPr>
            <w:tcW w:w="1645" w:type="dxa"/>
          </w:tcPr>
          <w:p>
            <w:pPr>
              <w:pStyle w:val="yTable"/>
              <w:spacing w:before="0"/>
              <w:rPr>
                <w:i/>
                <w:sz w:val="18"/>
              </w:rPr>
            </w:pPr>
            <w:r>
              <w:rPr>
                <w:i/>
                <w:sz w:val="18"/>
              </w:rPr>
              <w:t>segmentosa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Brachycome</w:t>
            </w:r>
          </w:p>
        </w:tc>
        <w:tc>
          <w:tcPr>
            <w:tcW w:w="1645" w:type="dxa"/>
          </w:tcPr>
          <w:p>
            <w:pPr>
              <w:pStyle w:val="yTable"/>
              <w:spacing w:before="0"/>
              <w:rPr>
                <w:i/>
                <w:sz w:val="18"/>
              </w:rPr>
            </w:pPr>
            <w:r>
              <w:rPr>
                <w:i/>
                <w:sz w:val="18"/>
              </w:rPr>
              <w:t>spathulata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Brachycome</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Brachycome</w:t>
            </w:r>
          </w:p>
        </w:tc>
        <w:tc>
          <w:tcPr>
            <w:tcW w:w="1645" w:type="dxa"/>
          </w:tcPr>
          <w:p>
            <w:pPr>
              <w:pStyle w:val="yTable"/>
              <w:spacing w:before="0"/>
              <w:rPr>
                <w:sz w:val="18"/>
              </w:rPr>
            </w:pPr>
            <w:r>
              <w:rPr>
                <w:sz w:val="18"/>
              </w:rPr>
              <w:t>x</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Brachyglottis</w:t>
            </w:r>
          </w:p>
        </w:tc>
        <w:tc>
          <w:tcPr>
            <w:tcW w:w="1645" w:type="dxa"/>
          </w:tcPr>
          <w:p>
            <w:pPr>
              <w:pStyle w:val="yTable"/>
              <w:spacing w:before="0"/>
              <w:rPr>
                <w:i/>
                <w:sz w:val="18"/>
              </w:rPr>
            </w:pPr>
            <w:r>
              <w:rPr>
                <w:i/>
                <w:sz w:val="18"/>
              </w:rPr>
              <w:t>repanda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Brachyotum</w:t>
            </w:r>
          </w:p>
        </w:tc>
        <w:tc>
          <w:tcPr>
            <w:tcW w:w="1645" w:type="dxa"/>
          </w:tcPr>
          <w:p>
            <w:pPr>
              <w:pStyle w:val="yTable"/>
              <w:spacing w:before="0"/>
              <w:rPr>
                <w:i/>
                <w:sz w:val="18"/>
              </w:rPr>
            </w:pPr>
            <w:r>
              <w:rPr>
                <w:i/>
                <w:sz w:val="18"/>
              </w:rPr>
              <w:t>ledifolium</w:t>
            </w:r>
          </w:p>
        </w:tc>
        <w:tc>
          <w:tcPr>
            <w:tcW w:w="1673" w:type="dxa"/>
          </w:tcPr>
          <w:p>
            <w:pPr>
              <w:pStyle w:val="yTable"/>
              <w:spacing w:before="0"/>
              <w:rPr>
                <w:i/>
                <w:sz w:val="18"/>
              </w:rPr>
            </w:pPr>
          </w:p>
        </w:tc>
        <w:tc>
          <w:tcPr>
            <w:tcW w:w="1729" w:type="dxa"/>
          </w:tcPr>
          <w:p>
            <w:pPr>
              <w:pStyle w:val="yTable"/>
              <w:spacing w:before="0"/>
              <w:rPr>
                <w:i/>
                <w:sz w:val="18"/>
              </w:rPr>
            </w:pPr>
            <w:r>
              <w:rPr>
                <w:i/>
                <w:sz w:val="18"/>
              </w:rPr>
              <w:t>Melastomataceae</w:t>
            </w:r>
          </w:p>
        </w:tc>
      </w:tr>
      <w:tr>
        <w:tc>
          <w:tcPr>
            <w:tcW w:w="1757" w:type="dxa"/>
          </w:tcPr>
          <w:p>
            <w:pPr>
              <w:pStyle w:val="yTable"/>
              <w:spacing w:before="0"/>
              <w:rPr>
                <w:i/>
                <w:sz w:val="18"/>
              </w:rPr>
            </w:pPr>
            <w:r>
              <w:rPr>
                <w:i/>
                <w:sz w:val="18"/>
              </w:rPr>
              <w:t>Brachyotum</w:t>
            </w:r>
          </w:p>
        </w:tc>
        <w:tc>
          <w:tcPr>
            <w:tcW w:w="1645" w:type="dxa"/>
          </w:tcPr>
          <w:p>
            <w:pPr>
              <w:pStyle w:val="yTable"/>
              <w:spacing w:before="0"/>
              <w:rPr>
                <w:i/>
                <w:sz w:val="18"/>
              </w:rPr>
            </w:pPr>
            <w:r>
              <w:rPr>
                <w:i/>
                <w:sz w:val="18"/>
              </w:rPr>
              <w:t>lindleyi</w:t>
            </w:r>
          </w:p>
        </w:tc>
        <w:tc>
          <w:tcPr>
            <w:tcW w:w="1673" w:type="dxa"/>
          </w:tcPr>
          <w:p>
            <w:pPr>
              <w:pStyle w:val="yTable"/>
              <w:spacing w:before="0"/>
              <w:rPr>
                <w:i/>
                <w:sz w:val="18"/>
              </w:rPr>
            </w:pPr>
          </w:p>
        </w:tc>
        <w:tc>
          <w:tcPr>
            <w:tcW w:w="1729" w:type="dxa"/>
          </w:tcPr>
          <w:p>
            <w:pPr>
              <w:pStyle w:val="yTable"/>
              <w:spacing w:before="0"/>
              <w:rPr>
                <w:i/>
                <w:sz w:val="18"/>
              </w:rPr>
            </w:pPr>
            <w:r>
              <w:rPr>
                <w:i/>
                <w:sz w:val="18"/>
              </w:rPr>
              <w:t>Melastomataceae</w:t>
            </w:r>
          </w:p>
        </w:tc>
      </w:tr>
      <w:tr>
        <w:tc>
          <w:tcPr>
            <w:tcW w:w="1757" w:type="dxa"/>
          </w:tcPr>
          <w:p>
            <w:pPr>
              <w:pStyle w:val="yTable"/>
              <w:spacing w:before="0"/>
              <w:rPr>
                <w:i/>
                <w:sz w:val="18"/>
              </w:rPr>
            </w:pPr>
            <w:r>
              <w:rPr>
                <w:i/>
                <w:sz w:val="18"/>
              </w:rPr>
              <w:t>Brachypodium</w:t>
            </w:r>
          </w:p>
        </w:tc>
        <w:tc>
          <w:tcPr>
            <w:tcW w:w="1645" w:type="dxa"/>
          </w:tcPr>
          <w:p>
            <w:pPr>
              <w:pStyle w:val="yTable"/>
              <w:spacing w:before="0"/>
              <w:rPr>
                <w:i/>
                <w:sz w:val="18"/>
              </w:rPr>
            </w:pPr>
            <w:r>
              <w:rPr>
                <w:i/>
                <w:sz w:val="18"/>
              </w:rPr>
              <w:t>distachyon</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Brachyscome</w:t>
            </w:r>
          </w:p>
        </w:tc>
        <w:tc>
          <w:tcPr>
            <w:tcW w:w="1645" w:type="dxa"/>
          </w:tcPr>
          <w:p>
            <w:pPr>
              <w:pStyle w:val="yTable"/>
              <w:spacing w:before="0"/>
              <w:rPr>
                <w:i/>
                <w:sz w:val="18"/>
              </w:rPr>
            </w:pPr>
            <w:r>
              <w:rPr>
                <w:i/>
                <w:sz w:val="18"/>
              </w:rPr>
              <w:t>iberidifolia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Brachysema</w:t>
            </w:r>
          </w:p>
        </w:tc>
        <w:tc>
          <w:tcPr>
            <w:tcW w:w="1645" w:type="dxa"/>
          </w:tcPr>
          <w:p>
            <w:pPr>
              <w:pStyle w:val="yTable"/>
              <w:spacing w:before="0"/>
              <w:rPr>
                <w:i/>
                <w:sz w:val="18"/>
              </w:rPr>
            </w:pPr>
            <w:r>
              <w:rPr>
                <w:i/>
                <w:sz w:val="18"/>
              </w:rPr>
              <w:t>aphyllum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Brachysema</w:t>
            </w:r>
          </w:p>
        </w:tc>
        <w:tc>
          <w:tcPr>
            <w:tcW w:w="1645" w:type="dxa"/>
          </w:tcPr>
          <w:p>
            <w:pPr>
              <w:pStyle w:val="yTable"/>
              <w:spacing w:before="0"/>
              <w:rPr>
                <w:i/>
                <w:sz w:val="18"/>
              </w:rPr>
            </w:pPr>
            <w:r>
              <w:rPr>
                <w:i/>
                <w:sz w:val="18"/>
              </w:rPr>
              <w:t>celsianum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Brachysema</w:t>
            </w:r>
          </w:p>
        </w:tc>
        <w:tc>
          <w:tcPr>
            <w:tcW w:w="1645" w:type="dxa"/>
          </w:tcPr>
          <w:p>
            <w:pPr>
              <w:pStyle w:val="yTable"/>
              <w:spacing w:before="0"/>
              <w:rPr>
                <w:i/>
                <w:sz w:val="18"/>
              </w:rPr>
            </w:pPr>
            <w:r>
              <w:rPr>
                <w:i/>
                <w:sz w:val="18"/>
              </w:rPr>
              <w:t>lanceolatum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Brachysema</w:t>
            </w:r>
          </w:p>
        </w:tc>
        <w:tc>
          <w:tcPr>
            <w:tcW w:w="1645" w:type="dxa"/>
          </w:tcPr>
          <w:p>
            <w:pPr>
              <w:pStyle w:val="yTable"/>
              <w:spacing w:before="0"/>
              <w:rPr>
                <w:i/>
                <w:sz w:val="18"/>
              </w:rPr>
            </w:pPr>
            <w:r>
              <w:rPr>
                <w:i/>
                <w:sz w:val="18"/>
              </w:rPr>
              <w:t>latifolium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Brachysema</w:t>
            </w:r>
          </w:p>
        </w:tc>
        <w:tc>
          <w:tcPr>
            <w:tcW w:w="1645" w:type="dxa"/>
          </w:tcPr>
          <w:p>
            <w:pPr>
              <w:pStyle w:val="yTable"/>
              <w:spacing w:before="0"/>
              <w:rPr>
                <w:i/>
                <w:sz w:val="18"/>
              </w:rPr>
            </w:pPr>
            <w:r>
              <w:rPr>
                <w:i/>
                <w:sz w:val="18"/>
              </w:rPr>
              <w:t>melanopetalum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Brachysema</w:t>
            </w:r>
          </w:p>
        </w:tc>
        <w:tc>
          <w:tcPr>
            <w:tcW w:w="1645" w:type="dxa"/>
          </w:tcPr>
          <w:p>
            <w:pPr>
              <w:pStyle w:val="yTable"/>
              <w:spacing w:before="0"/>
              <w:rPr>
                <w:i/>
                <w:sz w:val="18"/>
              </w:rPr>
            </w:pPr>
            <w:r>
              <w:rPr>
                <w:i/>
                <w:sz w:val="18"/>
              </w:rPr>
              <w:t>minor</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Brachysema</w:t>
            </w:r>
          </w:p>
        </w:tc>
        <w:tc>
          <w:tcPr>
            <w:tcW w:w="1645" w:type="dxa"/>
          </w:tcPr>
          <w:p>
            <w:pPr>
              <w:pStyle w:val="yTable"/>
              <w:spacing w:before="0"/>
              <w:rPr>
                <w:i/>
                <w:sz w:val="18"/>
              </w:rPr>
            </w:pPr>
            <w:r>
              <w:rPr>
                <w:i/>
                <w:sz w:val="18"/>
              </w:rPr>
              <w:t>praemorsum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Brachysema</w:t>
            </w:r>
          </w:p>
        </w:tc>
        <w:tc>
          <w:tcPr>
            <w:tcW w:w="1645" w:type="dxa"/>
          </w:tcPr>
          <w:p>
            <w:pPr>
              <w:pStyle w:val="yTable"/>
              <w:spacing w:before="0"/>
              <w:rPr>
                <w:i/>
                <w:sz w:val="18"/>
              </w:rPr>
            </w:pPr>
            <w:r>
              <w:rPr>
                <w:i/>
                <w:sz w:val="18"/>
              </w:rPr>
              <w:t>sericeum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Brachystegia</w:t>
            </w:r>
          </w:p>
        </w:tc>
        <w:tc>
          <w:tcPr>
            <w:tcW w:w="1645" w:type="dxa"/>
          </w:tcPr>
          <w:p>
            <w:pPr>
              <w:pStyle w:val="yTable"/>
              <w:spacing w:before="0"/>
              <w:rPr>
                <w:i/>
                <w:sz w:val="18"/>
              </w:rPr>
            </w:pPr>
            <w:r>
              <w:rPr>
                <w:i/>
                <w:sz w:val="18"/>
              </w:rPr>
              <w:t>glaucescens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Brachystelma</w:t>
            </w:r>
          </w:p>
        </w:tc>
        <w:tc>
          <w:tcPr>
            <w:tcW w:w="1645" w:type="dxa"/>
          </w:tcPr>
          <w:p>
            <w:pPr>
              <w:pStyle w:val="yTable"/>
              <w:spacing w:before="0"/>
              <w:rPr>
                <w:i/>
                <w:sz w:val="18"/>
              </w:rPr>
            </w:pPr>
            <w:r>
              <w:rPr>
                <w:i/>
                <w:sz w:val="18"/>
              </w:rPr>
              <w:t>gracile</w:t>
            </w:r>
          </w:p>
        </w:tc>
        <w:tc>
          <w:tcPr>
            <w:tcW w:w="1673" w:type="dxa"/>
          </w:tcPr>
          <w:p>
            <w:pPr>
              <w:pStyle w:val="yTable"/>
              <w:spacing w:before="0"/>
              <w:rPr>
                <w:i/>
                <w:sz w:val="18"/>
              </w:rPr>
            </w:pPr>
          </w:p>
        </w:tc>
        <w:tc>
          <w:tcPr>
            <w:tcW w:w="1729" w:type="dxa"/>
          </w:tcPr>
          <w:p>
            <w:pPr>
              <w:pStyle w:val="yTable"/>
              <w:spacing w:before="0"/>
              <w:rPr>
                <w:i/>
                <w:sz w:val="18"/>
              </w:rPr>
            </w:pPr>
            <w:r>
              <w:rPr>
                <w:i/>
                <w:sz w:val="18"/>
              </w:rPr>
              <w:t>Asclepiadaceae</w:t>
            </w:r>
          </w:p>
        </w:tc>
      </w:tr>
      <w:tr>
        <w:tc>
          <w:tcPr>
            <w:tcW w:w="1757" w:type="dxa"/>
          </w:tcPr>
          <w:p>
            <w:pPr>
              <w:pStyle w:val="yTable"/>
              <w:spacing w:before="0"/>
              <w:rPr>
                <w:i/>
                <w:sz w:val="18"/>
              </w:rPr>
            </w:pPr>
            <w:r>
              <w:rPr>
                <w:i/>
                <w:sz w:val="18"/>
              </w:rPr>
              <w:t>Brachystelma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Asclepiadaceae</w:t>
            </w:r>
          </w:p>
        </w:tc>
      </w:tr>
      <w:tr>
        <w:tc>
          <w:tcPr>
            <w:tcW w:w="1757" w:type="dxa"/>
          </w:tcPr>
          <w:p>
            <w:pPr>
              <w:pStyle w:val="yTable"/>
              <w:spacing w:before="0"/>
              <w:rPr>
                <w:i/>
                <w:sz w:val="18"/>
              </w:rPr>
            </w:pPr>
            <w:r>
              <w:rPr>
                <w:i/>
                <w:sz w:val="18"/>
              </w:rPr>
              <w:t>Bracteantha</w:t>
            </w:r>
          </w:p>
        </w:tc>
        <w:tc>
          <w:tcPr>
            <w:tcW w:w="1645" w:type="dxa"/>
          </w:tcPr>
          <w:p>
            <w:pPr>
              <w:pStyle w:val="yTable"/>
              <w:spacing w:before="0"/>
              <w:rPr>
                <w:i/>
                <w:sz w:val="18"/>
              </w:rPr>
            </w:pPr>
            <w:r>
              <w:rPr>
                <w:i/>
                <w:sz w:val="18"/>
              </w:rPr>
              <w:t>bracteata</w:t>
            </w:r>
          </w:p>
        </w:tc>
        <w:tc>
          <w:tcPr>
            <w:tcW w:w="1673" w:type="dxa"/>
          </w:tcPr>
          <w:p>
            <w:pPr>
              <w:pStyle w:val="yTable"/>
              <w:spacing w:before="0"/>
              <w:rPr>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Brahea</w:t>
            </w:r>
          </w:p>
        </w:tc>
        <w:tc>
          <w:tcPr>
            <w:tcW w:w="1645" w:type="dxa"/>
          </w:tcPr>
          <w:p>
            <w:pPr>
              <w:pStyle w:val="yTable"/>
              <w:spacing w:before="0"/>
              <w:rPr>
                <w:i/>
                <w:sz w:val="18"/>
              </w:rPr>
            </w:pPr>
            <w:r>
              <w:rPr>
                <w:i/>
                <w:sz w:val="18"/>
              </w:rPr>
              <w:t>armata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Brahea</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Brainea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Blechnaceae</w:t>
            </w:r>
          </w:p>
        </w:tc>
      </w:tr>
      <w:tr>
        <w:tc>
          <w:tcPr>
            <w:tcW w:w="1757" w:type="dxa"/>
          </w:tcPr>
          <w:p>
            <w:pPr>
              <w:pStyle w:val="yTable"/>
              <w:spacing w:before="0"/>
              <w:rPr>
                <w:i/>
                <w:sz w:val="18"/>
              </w:rPr>
            </w:pPr>
            <w:r>
              <w:rPr>
                <w:i/>
                <w:sz w:val="18"/>
              </w:rPr>
              <w:t>Brasilicactus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Brasilicereus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Brassaia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Araliaceae</w:t>
            </w:r>
          </w:p>
        </w:tc>
      </w:tr>
      <w:tr>
        <w:tc>
          <w:tcPr>
            <w:tcW w:w="1757" w:type="dxa"/>
          </w:tcPr>
          <w:p>
            <w:pPr>
              <w:pStyle w:val="yTable"/>
              <w:spacing w:before="0"/>
              <w:rPr>
                <w:i/>
                <w:sz w:val="18"/>
              </w:rPr>
            </w:pPr>
            <w:r>
              <w:rPr>
                <w:i/>
                <w:sz w:val="18"/>
              </w:rPr>
              <w:t>Brassavola</w:t>
            </w:r>
          </w:p>
        </w:tc>
        <w:tc>
          <w:tcPr>
            <w:tcW w:w="1645" w:type="dxa"/>
          </w:tcPr>
          <w:p>
            <w:pPr>
              <w:pStyle w:val="yTable"/>
              <w:spacing w:before="0"/>
              <w:rPr>
                <w:i/>
                <w:sz w:val="18"/>
              </w:rPr>
            </w:pPr>
            <w:r>
              <w:rPr>
                <w:i/>
                <w:sz w:val="18"/>
              </w:rPr>
              <w:t>nodosa</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Brassavola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Brassia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Brassica</w:t>
            </w:r>
          </w:p>
        </w:tc>
        <w:tc>
          <w:tcPr>
            <w:tcW w:w="1645" w:type="dxa"/>
          </w:tcPr>
          <w:p>
            <w:pPr>
              <w:pStyle w:val="yTable"/>
              <w:spacing w:before="0"/>
              <w:rPr>
                <w:i/>
                <w:sz w:val="18"/>
              </w:rPr>
            </w:pPr>
            <w:r>
              <w:rPr>
                <w:i/>
                <w:sz w:val="18"/>
              </w:rPr>
              <w:t>actinophylla</w:t>
            </w:r>
          </w:p>
        </w:tc>
        <w:tc>
          <w:tcPr>
            <w:tcW w:w="1673" w:type="dxa"/>
          </w:tcPr>
          <w:p>
            <w:pPr>
              <w:pStyle w:val="yTable"/>
              <w:spacing w:before="0"/>
              <w:rPr>
                <w:i/>
                <w:sz w:val="18"/>
              </w:rPr>
            </w:pPr>
          </w:p>
        </w:tc>
        <w:tc>
          <w:tcPr>
            <w:tcW w:w="1729" w:type="dxa"/>
          </w:tcPr>
          <w:p>
            <w:pPr>
              <w:pStyle w:val="yTable"/>
              <w:spacing w:before="0"/>
              <w:rPr>
                <w:i/>
                <w:sz w:val="18"/>
              </w:rPr>
            </w:pPr>
            <w:r>
              <w:rPr>
                <w:i/>
                <w:sz w:val="18"/>
              </w:rPr>
              <w:t>Brassicaceae</w:t>
            </w:r>
          </w:p>
        </w:tc>
      </w:tr>
      <w:tr>
        <w:tc>
          <w:tcPr>
            <w:tcW w:w="1757" w:type="dxa"/>
          </w:tcPr>
          <w:p>
            <w:pPr>
              <w:pStyle w:val="yTable"/>
              <w:spacing w:before="0"/>
              <w:rPr>
                <w:i/>
                <w:sz w:val="18"/>
              </w:rPr>
            </w:pPr>
            <w:r>
              <w:rPr>
                <w:i/>
                <w:sz w:val="18"/>
              </w:rPr>
              <w:t>Brassica</w:t>
            </w:r>
          </w:p>
        </w:tc>
        <w:tc>
          <w:tcPr>
            <w:tcW w:w="1645" w:type="dxa"/>
          </w:tcPr>
          <w:p>
            <w:pPr>
              <w:pStyle w:val="yTable"/>
              <w:spacing w:before="0"/>
              <w:rPr>
                <w:i/>
                <w:sz w:val="18"/>
              </w:rPr>
            </w:pPr>
            <w:r>
              <w:rPr>
                <w:i/>
                <w:sz w:val="18"/>
              </w:rPr>
              <w:t>barrelieri</w:t>
            </w:r>
          </w:p>
        </w:tc>
        <w:tc>
          <w:tcPr>
            <w:tcW w:w="1673" w:type="dxa"/>
          </w:tcPr>
          <w:p>
            <w:pPr>
              <w:pStyle w:val="yTable"/>
              <w:spacing w:before="0"/>
              <w:rPr>
                <w:i/>
                <w:sz w:val="18"/>
              </w:rPr>
            </w:pPr>
          </w:p>
        </w:tc>
        <w:tc>
          <w:tcPr>
            <w:tcW w:w="1729" w:type="dxa"/>
          </w:tcPr>
          <w:p>
            <w:pPr>
              <w:pStyle w:val="yTable"/>
              <w:spacing w:before="0"/>
              <w:rPr>
                <w:i/>
                <w:sz w:val="18"/>
              </w:rPr>
            </w:pPr>
            <w:r>
              <w:rPr>
                <w:i/>
                <w:sz w:val="18"/>
              </w:rPr>
              <w:t>Brassicaceae</w:t>
            </w:r>
          </w:p>
        </w:tc>
      </w:tr>
      <w:tr>
        <w:tc>
          <w:tcPr>
            <w:tcW w:w="1757" w:type="dxa"/>
          </w:tcPr>
          <w:p>
            <w:pPr>
              <w:pStyle w:val="yTable"/>
              <w:spacing w:before="0"/>
              <w:rPr>
                <w:i/>
                <w:sz w:val="18"/>
              </w:rPr>
            </w:pPr>
            <w:r>
              <w:rPr>
                <w:i/>
                <w:sz w:val="18"/>
              </w:rPr>
              <w:t>Brassica</w:t>
            </w:r>
          </w:p>
        </w:tc>
        <w:tc>
          <w:tcPr>
            <w:tcW w:w="1645" w:type="dxa"/>
          </w:tcPr>
          <w:p>
            <w:pPr>
              <w:pStyle w:val="yTable"/>
              <w:spacing w:before="0"/>
              <w:rPr>
                <w:i/>
                <w:sz w:val="18"/>
              </w:rPr>
            </w:pPr>
            <w:r>
              <w:rPr>
                <w:i/>
                <w:sz w:val="18"/>
              </w:rPr>
              <w:t>chinensis</w:t>
            </w:r>
          </w:p>
        </w:tc>
        <w:tc>
          <w:tcPr>
            <w:tcW w:w="1673" w:type="dxa"/>
          </w:tcPr>
          <w:p>
            <w:pPr>
              <w:pStyle w:val="yTable"/>
              <w:spacing w:before="0"/>
              <w:rPr>
                <w:i/>
                <w:sz w:val="18"/>
              </w:rPr>
            </w:pPr>
          </w:p>
        </w:tc>
        <w:tc>
          <w:tcPr>
            <w:tcW w:w="1729" w:type="dxa"/>
          </w:tcPr>
          <w:p>
            <w:pPr>
              <w:pStyle w:val="yTable"/>
              <w:spacing w:before="0"/>
              <w:rPr>
                <w:i/>
                <w:sz w:val="18"/>
              </w:rPr>
            </w:pPr>
            <w:r>
              <w:rPr>
                <w:i/>
                <w:sz w:val="18"/>
              </w:rPr>
              <w:t>Brassicaceae</w:t>
            </w:r>
          </w:p>
        </w:tc>
      </w:tr>
      <w:tr>
        <w:tc>
          <w:tcPr>
            <w:tcW w:w="1757" w:type="dxa"/>
          </w:tcPr>
          <w:p>
            <w:pPr>
              <w:pStyle w:val="yTable"/>
              <w:spacing w:before="0"/>
              <w:rPr>
                <w:i/>
                <w:sz w:val="18"/>
              </w:rPr>
            </w:pPr>
            <w:r>
              <w:rPr>
                <w:i/>
                <w:sz w:val="18"/>
              </w:rPr>
              <w:t>Brassica</w:t>
            </w:r>
          </w:p>
        </w:tc>
        <w:tc>
          <w:tcPr>
            <w:tcW w:w="1645" w:type="dxa"/>
          </w:tcPr>
          <w:p>
            <w:pPr>
              <w:pStyle w:val="yTable"/>
              <w:spacing w:before="0"/>
              <w:rPr>
                <w:i/>
                <w:sz w:val="18"/>
              </w:rPr>
            </w:pPr>
            <w:r>
              <w:rPr>
                <w:i/>
                <w:sz w:val="18"/>
              </w:rPr>
              <w:t>fruticulosa</w:t>
            </w:r>
          </w:p>
        </w:tc>
        <w:tc>
          <w:tcPr>
            <w:tcW w:w="1673" w:type="dxa"/>
          </w:tcPr>
          <w:p>
            <w:pPr>
              <w:pStyle w:val="yTable"/>
              <w:spacing w:before="0"/>
              <w:rPr>
                <w:i/>
                <w:sz w:val="18"/>
              </w:rPr>
            </w:pPr>
          </w:p>
        </w:tc>
        <w:tc>
          <w:tcPr>
            <w:tcW w:w="1729" w:type="dxa"/>
          </w:tcPr>
          <w:p>
            <w:pPr>
              <w:pStyle w:val="yTable"/>
              <w:spacing w:before="0"/>
              <w:rPr>
                <w:i/>
                <w:sz w:val="18"/>
              </w:rPr>
            </w:pPr>
            <w:r>
              <w:rPr>
                <w:i/>
                <w:sz w:val="18"/>
              </w:rPr>
              <w:t>Brassicaceae</w:t>
            </w:r>
          </w:p>
        </w:tc>
      </w:tr>
      <w:tr>
        <w:tc>
          <w:tcPr>
            <w:tcW w:w="1757" w:type="dxa"/>
          </w:tcPr>
          <w:p>
            <w:pPr>
              <w:pStyle w:val="yTable"/>
              <w:spacing w:before="0"/>
              <w:rPr>
                <w:i/>
                <w:sz w:val="18"/>
              </w:rPr>
            </w:pPr>
            <w:r>
              <w:rPr>
                <w:i/>
                <w:sz w:val="18"/>
              </w:rPr>
              <w:t>Brassica</w:t>
            </w:r>
          </w:p>
        </w:tc>
        <w:tc>
          <w:tcPr>
            <w:tcW w:w="1645" w:type="dxa"/>
          </w:tcPr>
          <w:p>
            <w:pPr>
              <w:pStyle w:val="yTable"/>
              <w:spacing w:before="0"/>
              <w:rPr>
                <w:i/>
                <w:sz w:val="18"/>
              </w:rPr>
            </w:pPr>
            <w:r>
              <w:rPr>
                <w:i/>
                <w:sz w:val="18"/>
              </w:rPr>
              <w:t>hirta</w:t>
            </w:r>
          </w:p>
        </w:tc>
        <w:tc>
          <w:tcPr>
            <w:tcW w:w="1673" w:type="dxa"/>
          </w:tcPr>
          <w:p>
            <w:pPr>
              <w:pStyle w:val="yTable"/>
              <w:spacing w:before="0"/>
              <w:rPr>
                <w:i/>
                <w:sz w:val="18"/>
              </w:rPr>
            </w:pPr>
          </w:p>
        </w:tc>
        <w:tc>
          <w:tcPr>
            <w:tcW w:w="1729" w:type="dxa"/>
          </w:tcPr>
          <w:p>
            <w:pPr>
              <w:pStyle w:val="yTable"/>
              <w:spacing w:before="0"/>
              <w:rPr>
                <w:i/>
                <w:sz w:val="18"/>
              </w:rPr>
            </w:pPr>
            <w:r>
              <w:rPr>
                <w:i/>
                <w:sz w:val="18"/>
              </w:rPr>
              <w:t>Brassicaceae</w:t>
            </w:r>
          </w:p>
        </w:tc>
      </w:tr>
      <w:tr>
        <w:tc>
          <w:tcPr>
            <w:tcW w:w="1757" w:type="dxa"/>
          </w:tcPr>
          <w:p>
            <w:pPr>
              <w:pStyle w:val="yTable"/>
              <w:spacing w:before="0"/>
              <w:rPr>
                <w:i/>
                <w:sz w:val="18"/>
              </w:rPr>
            </w:pPr>
            <w:r>
              <w:rPr>
                <w:i/>
                <w:sz w:val="18"/>
              </w:rPr>
              <w:t>Brassica</w:t>
            </w:r>
          </w:p>
        </w:tc>
        <w:tc>
          <w:tcPr>
            <w:tcW w:w="1645" w:type="dxa"/>
          </w:tcPr>
          <w:p>
            <w:pPr>
              <w:pStyle w:val="yTable"/>
              <w:spacing w:before="0"/>
              <w:rPr>
                <w:i/>
                <w:sz w:val="18"/>
              </w:rPr>
            </w:pPr>
            <w:r>
              <w:rPr>
                <w:i/>
                <w:sz w:val="18"/>
              </w:rPr>
              <w:t>juncea</w:t>
            </w:r>
          </w:p>
        </w:tc>
        <w:tc>
          <w:tcPr>
            <w:tcW w:w="1673" w:type="dxa"/>
          </w:tcPr>
          <w:p>
            <w:pPr>
              <w:pStyle w:val="yTable"/>
              <w:spacing w:before="0"/>
              <w:rPr>
                <w:i/>
                <w:sz w:val="18"/>
              </w:rPr>
            </w:pPr>
          </w:p>
        </w:tc>
        <w:tc>
          <w:tcPr>
            <w:tcW w:w="1729" w:type="dxa"/>
          </w:tcPr>
          <w:p>
            <w:pPr>
              <w:pStyle w:val="yTable"/>
              <w:spacing w:before="0"/>
              <w:rPr>
                <w:i/>
                <w:sz w:val="18"/>
              </w:rPr>
            </w:pPr>
            <w:r>
              <w:rPr>
                <w:i/>
                <w:sz w:val="18"/>
              </w:rPr>
              <w:t>Brassicaceae</w:t>
            </w:r>
          </w:p>
        </w:tc>
      </w:tr>
      <w:tr>
        <w:tc>
          <w:tcPr>
            <w:tcW w:w="1757" w:type="dxa"/>
          </w:tcPr>
          <w:p>
            <w:pPr>
              <w:pStyle w:val="yTable"/>
              <w:spacing w:before="0"/>
              <w:rPr>
                <w:i/>
                <w:sz w:val="18"/>
              </w:rPr>
            </w:pPr>
            <w:r>
              <w:rPr>
                <w:i/>
                <w:sz w:val="18"/>
              </w:rPr>
              <w:t>Brassica</w:t>
            </w:r>
          </w:p>
        </w:tc>
        <w:tc>
          <w:tcPr>
            <w:tcW w:w="1645" w:type="dxa"/>
          </w:tcPr>
          <w:p>
            <w:pPr>
              <w:pStyle w:val="yTable"/>
              <w:spacing w:before="0"/>
              <w:rPr>
                <w:i/>
                <w:sz w:val="18"/>
              </w:rPr>
            </w:pPr>
            <w:r>
              <w:rPr>
                <w:i/>
                <w:sz w:val="18"/>
              </w:rPr>
              <w:t>napus</w:t>
            </w:r>
          </w:p>
        </w:tc>
        <w:tc>
          <w:tcPr>
            <w:tcW w:w="1673" w:type="dxa"/>
          </w:tcPr>
          <w:p>
            <w:pPr>
              <w:pStyle w:val="yTable"/>
              <w:spacing w:before="0"/>
              <w:rPr>
                <w:i/>
                <w:sz w:val="18"/>
              </w:rPr>
            </w:pPr>
          </w:p>
        </w:tc>
        <w:tc>
          <w:tcPr>
            <w:tcW w:w="1729" w:type="dxa"/>
          </w:tcPr>
          <w:p>
            <w:pPr>
              <w:pStyle w:val="yTable"/>
              <w:spacing w:before="0"/>
              <w:rPr>
                <w:i/>
                <w:sz w:val="18"/>
              </w:rPr>
            </w:pPr>
            <w:r>
              <w:rPr>
                <w:i/>
                <w:sz w:val="18"/>
              </w:rPr>
              <w:t>Brassicaceae</w:t>
            </w:r>
          </w:p>
        </w:tc>
      </w:tr>
      <w:tr>
        <w:tc>
          <w:tcPr>
            <w:tcW w:w="1757" w:type="dxa"/>
          </w:tcPr>
          <w:p>
            <w:pPr>
              <w:pStyle w:val="yTable"/>
              <w:spacing w:before="0"/>
              <w:rPr>
                <w:i/>
                <w:sz w:val="18"/>
              </w:rPr>
            </w:pPr>
            <w:r>
              <w:rPr>
                <w:i/>
                <w:sz w:val="18"/>
              </w:rPr>
              <w:t>Brassica</w:t>
            </w:r>
          </w:p>
        </w:tc>
        <w:tc>
          <w:tcPr>
            <w:tcW w:w="1645" w:type="dxa"/>
          </w:tcPr>
          <w:p>
            <w:pPr>
              <w:pStyle w:val="yTable"/>
              <w:spacing w:before="0"/>
              <w:rPr>
                <w:i/>
                <w:sz w:val="18"/>
              </w:rPr>
            </w:pPr>
            <w:r>
              <w:rPr>
                <w:i/>
                <w:sz w:val="18"/>
              </w:rPr>
              <w:t>nigra</w:t>
            </w:r>
          </w:p>
        </w:tc>
        <w:tc>
          <w:tcPr>
            <w:tcW w:w="1673" w:type="dxa"/>
          </w:tcPr>
          <w:p>
            <w:pPr>
              <w:pStyle w:val="yTable"/>
              <w:spacing w:before="0"/>
              <w:rPr>
                <w:i/>
                <w:sz w:val="18"/>
              </w:rPr>
            </w:pPr>
          </w:p>
        </w:tc>
        <w:tc>
          <w:tcPr>
            <w:tcW w:w="1729" w:type="dxa"/>
          </w:tcPr>
          <w:p>
            <w:pPr>
              <w:pStyle w:val="yTable"/>
              <w:spacing w:before="0"/>
              <w:rPr>
                <w:i/>
                <w:sz w:val="18"/>
              </w:rPr>
            </w:pPr>
            <w:r>
              <w:rPr>
                <w:i/>
                <w:sz w:val="18"/>
              </w:rPr>
              <w:t>Brassicaceae</w:t>
            </w:r>
          </w:p>
        </w:tc>
      </w:tr>
      <w:tr>
        <w:tc>
          <w:tcPr>
            <w:tcW w:w="1757" w:type="dxa"/>
          </w:tcPr>
          <w:p>
            <w:pPr>
              <w:pStyle w:val="yTable"/>
              <w:spacing w:before="0"/>
              <w:rPr>
                <w:i/>
                <w:sz w:val="18"/>
              </w:rPr>
            </w:pPr>
            <w:r>
              <w:rPr>
                <w:i/>
                <w:sz w:val="18"/>
              </w:rPr>
              <w:t>Brassica</w:t>
            </w:r>
          </w:p>
        </w:tc>
        <w:tc>
          <w:tcPr>
            <w:tcW w:w="1645" w:type="dxa"/>
          </w:tcPr>
          <w:p>
            <w:pPr>
              <w:pStyle w:val="yTable"/>
              <w:spacing w:before="0"/>
              <w:rPr>
                <w:i/>
                <w:sz w:val="18"/>
              </w:rPr>
            </w:pPr>
            <w:r>
              <w:rPr>
                <w:i/>
                <w:sz w:val="18"/>
              </w:rPr>
              <w:t>oleracea</w:t>
            </w:r>
          </w:p>
        </w:tc>
        <w:tc>
          <w:tcPr>
            <w:tcW w:w="1673" w:type="dxa"/>
          </w:tcPr>
          <w:p>
            <w:pPr>
              <w:pStyle w:val="yTable"/>
              <w:spacing w:before="0"/>
              <w:rPr>
                <w:i/>
                <w:sz w:val="18"/>
              </w:rPr>
            </w:pPr>
          </w:p>
        </w:tc>
        <w:tc>
          <w:tcPr>
            <w:tcW w:w="1729" w:type="dxa"/>
          </w:tcPr>
          <w:p>
            <w:pPr>
              <w:pStyle w:val="yTable"/>
              <w:spacing w:before="0"/>
              <w:rPr>
                <w:i/>
                <w:sz w:val="18"/>
              </w:rPr>
            </w:pPr>
            <w:r>
              <w:rPr>
                <w:i/>
                <w:sz w:val="18"/>
              </w:rPr>
              <w:t>Brassicaceae</w:t>
            </w:r>
          </w:p>
        </w:tc>
      </w:tr>
      <w:tr>
        <w:tc>
          <w:tcPr>
            <w:tcW w:w="1757" w:type="dxa"/>
          </w:tcPr>
          <w:p>
            <w:pPr>
              <w:pStyle w:val="yTable"/>
              <w:spacing w:before="0"/>
              <w:rPr>
                <w:i/>
                <w:sz w:val="18"/>
              </w:rPr>
            </w:pPr>
            <w:r>
              <w:rPr>
                <w:i/>
                <w:sz w:val="18"/>
              </w:rPr>
              <w:t>Brassica</w:t>
            </w:r>
          </w:p>
        </w:tc>
        <w:tc>
          <w:tcPr>
            <w:tcW w:w="1645" w:type="dxa"/>
          </w:tcPr>
          <w:p>
            <w:pPr>
              <w:pStyle w:val="yTable"/>
              <w:spacing w:before="0"/>
              <w:rPr>
                <w:i/>
                <w:sz w:val="18"/>
              </w:rPr>
            </w:pPr>
            <w:r>
              <w:rPr>
                <w:i/>
                <w:sz w:val="18"/>
              </w:rPr>
              <w:t>oxyrrhina</w:t>
            </w:r>
          </w:p>
        </w:tc>
        <w:tc>
          <w:tcPr>
            <w:tcW w:w="1673" w:type="dxa"/>
          </w:tcPr>
          <w:p>
            <w:pPr>
              <w:pStyle w:val="yTable"/>
              <w:spacing w:before="0"/>
              <w:rPr>
                <w:i/>
                <w:sz w:val="18"/>
              </w:rPr>
            </w:pPr>
          </w:p>
        </w:tc>
        <w:tc>
          <w:tcPr>
            <w:tcW w:w="1729" w:type="dxa"/>
          </w:tcPr>
          <w:p>
            <w:pPr>
              <w:pStyle w:val="yTable"/>
              <w:spacing w:before="0"/>
              <w:rPr>
                <w:i/>
                <w:sz w:val="18"/>
              </w:rPr>
            </w:pPr>
            <w:r>
              <w:rPr>
                <w:i/>
                <w:sz w:val="18"/>
              </w:rPr>
              <w:t>Brassicaceae</w:t>
            </w:r>
          </w:p>
        </w:tc>
      </w:tr>
      <w:tr>
        <w:tc>
          <w:tcPr>
            <w:tcW w:w="1757" w:type="dxa"/>
          </w:tcPr>
          <w:p>
            <w:pPr>
              <w:pStyle w:val="yTable"/>
              <w:spacing w:before="0"/>
              <w:rPr>
                <w:i/>
                <w:sz w:val="18"/>
              </w:rPr>
            </w:pPr>
            <w:r>
              <w:rPr>
                <w:i/>
                <w:sz w:val="18"/>
              </w:rPr>
              <w:t>Brassica</w:t>
            </w:r>
          </w:p>
        </w:tc>
        <w:tc>
          <w:tcPr>
            <w:tcW w:w="1645" w:type="dxa"/>
          </w:tcPr>
          <w:p>
            <w:pPr>
              <w:pStyle w:val="yTable"/>
              <w:spacing w:before="0"/>
              <w:rPr>
                <w:i/>
                <w:sz w:val="18"/>
              </w:rPr>
            </w:pPr>
            <w:r>
              <w:rPr>
                <w:i/>
                <w:sz w:val="18"/>
              </w:rPr>
              <w:t>parachinensis</w:t>
            </w:r>
          </w:p>
        </w:tc>
        <w:tc>
          <w:tcPr>
            <w:tcW w:w="1673" w:type="dxa"/>
          </w:tcPr>
          <w:p>
            <w:pPr>
              <w:pStyle w:val="yTable"/>
              <w:spacing w:before="0"/>
              <w:rPr>
                <w:i/>
                <w:sz w:val="18"/>
              </w:rPr>
            </w:pPr>
          </w:p>
        </w:tc>
        <w:tc>
          <w:tcPr>
            <w:tcW w:w="1729" w:type="dxa"/>
          </w:tcPr>
          <w:p>
            <w:pPr>
              <w:pStyle w:val="yTable"/>
              <w:spacing w:before="0"/>
              <w:rPr>
                <w:i/>
                <w:sz w:val="18"/>
              </w:rPr>
            </w:pPr>
            <w:r>
              <w:rPr>
                <w:i/>
                <w:sz w:val="18"/>
              </w:rPr>
              <w:t>Brassicaceae</w:t>
            </w:r>
          </w:p>
        </w:tc>
      </w:tr>
      <w:tr>
        <w:tc>
          <w:tcPr>
            <w:tcW w:w="1757" w:type="dxa"/>
          </w:tcPr>
          <w:p>
            <w:pPr>
              <w:pStyle w:val="yTable"/>
              <w:spacing w:before="0"/>
              <w:rPr>
                <w:i/>
                <w:sz w:val="18"/>
              </w:rPr>
            </w:pPr>
            <w:r>
              <w:rPr>
                <w:i/>
                <w:sz w:val="18"/>
              </w:rPr>
              <w:t>Brassica</w:t>
            </w:r>
          </w:p>
        </w:tc>
        <w:tc>
          <w:tcPr>
            <w:tcW w:w="1645" w:type="dxa"/>
          </w:tcPr>
          <w:p>
            <w:pPr>
              <w:pStyle w:val="yTable"/>
              <w:spacing w:before="0"/>
              <w:rPr>
                <w:i/>
                <w:sz w:val="18"/>
              </w:rPr>
            </w:pPr>
            <w:r>
              <w:rPr>
                <w:i/>
                <w:sz w:val="18"/>
              </w:rPr>
              <w:t>pekinensis</w:t>
            </w:r>
          </w:p>
        </w:tc>
        <w:tc>
          <w:tcPr>
            <w:tcW w:w="1673" w:type="dxa"/>
          </w:tcPr>
          <w:p>
            <w:pPr>
              <w:pStyle w:val="yTable"/>
              <w:spacing w:before="0"/>
              <w:rPr>
                <w:i/>
                <w:sz w:val="18"/>
              </w:rPr>
            </w:pPr>
          </w:p>
        </w:tc>
        <w:tc>
          <w:tcPr>
            <w:tcW w:w="1729" w:type="dxa"/>
          </w:tcPr>
          <w:p>
            <w:pPr>
              <w:pStyle w:val="yTable"/>
              <w:spacing w:before="0"/>
              <w:rPr>
                <w:i/>
                <w:sz w:val="18"/>
              </w:rPr>
            </w:pPr>
            <w:r>
              <w:rPr>
                <w:i/>
                <w:sz w:val="18"/>
              </w:rPr>
              <w:t>Brassicaceae</w:t>
            </w:r>
          </w:p>
        </w:tc>
      </w:tr>
      <w:tr>
        <w:tc>
          <w:tcPr>
            <w:tcW w:w="1757" w:type="dxa"/>
          </w:tcPr>
          <w:p>
            <w:pPr>
              <w:pStyle w:val="yTable"/>
              <w:spacing w:before="0"/>
              <w:rPr>
                <w:i/>
                <w:sz w:val="18"/>
              </w:rPr>
            </w:pPr>
            <w:r>
              <w:rPr>
                <w:i/>
                <w:sz w:val="18"/>
              </w:rPr>
              <w:t>Brassica</w:t>
            </w:r>
          </w:p>
        </w:tc>
        <w:tc>
          <w:tcPr>
            <w:tcW w:w="1645" w:type="dxa"/>
          </w:tcPr>
          <w:p>
            <w:pPr>
              <w:pStyle w:val="yTable"/>
              <w:spacing w:before="0"/>
              <w:rPr>
                <w:i/>
                <w:sz w:val="18"/>
              </w:rPr>
            </w:pPr>
            <w:r>
              <w:rPr>
                <w:i/>
                <w:sz w:val="18"/>
              </w:rPr>
              <w:t>rapa</w:t>
            </w:r>
          </w:p>
        </w:tc>
        <w:tc>
          <w:tcPr>
            <w:tcW w:w="1673" w:type="dxa"/>
          </w:tcPr>
          <w:p>
            <w:pPr>
              <w:pStyle w:val="yTable"/>
              <w:spacing w:before="0"/>
              <w:rPr>
                <w:i/>
                <w:sz w:val="18"/>
              </w:rPr>
            </w:pPr>
          </w:p>
        </w:tc>
        <w:tc>
          <w:tcPr>
            <w:tcW w:w="1729" w:type="dxa"/>
          </w:tcPr>
          <w:p>
            <w:pPr>
              <w:pStyle w:val="yTable"/>
              <w:spacing w:before="0"/>
              <w:rPr>
                <w:i/>
                <w:sz w:val="18"/>
              </w:rPr>
            </w:pPr>
            <w:r>
              <w:rPr>
                <w:i/>
                <w:sz w:val="18"/>
              </w:rPr>
              <w:t>Brassicaceae</w:t>
            </w:r>
          </w:p>
        </w:tc>
      </w:tr>
      <w:tr>
        <w:tc>
          <w:tcPr>
            <w:tcW w:w="1757" w:type="dxa"/>
          </w:tcPr>
          <w:p>
            <w:pPr>
              <w:pStyle w:val="yTable"/>
              <w:spacing w:before="0"/>
              <w:rPr>
                <w:i/>
                <w:sz w:val="18"/>
              </w:rPr>
            </w:pPr>
            <w:r>
              <w:rPr>
                <w:i/>
                <w:sz w:val="18"/>
              </w:rPr>
              <w:t>Brassica</w:t>
            </w:r>
          </w:p>
        </w:tc>
        <w:tc>
          <w:tcPr>
            <w:tcW w:w="1645" w:type="dxa"/>
          </w:tcPr>
          <w:p>
            <w:pPr>
              <w:pStyle w:val="yTable"/>
              <w:spacing w:before="0"/>
              <w:rPr>
                <w:i/>
                <w:sz w:val="18"/>
              </w:rPr>
            </w:pPr>
            <w:r>
              <w:rPr>
                <w:i/>
                <w:sz w:val="18"/>
              </w:rPr>
              <w:t>rapa var. rapa</w:t>
            </w:r>
          </w:p>
        </w:tc>
        <w:tc>
          <w:tcPr>
            <w:tcW w:w="1673" w:type="dxa"/>
          </w:tcPr>
          <w:p>
            <w:pPr>
              <w:pStyle w:val="yTable"/>
              <w:spacing w:before="0"/>
              <w:rPr>
                <w:i/>
                <w:sz w:val="18"/>
              </w:rPr>
            </w:pPr>
          </w:p>
        </w:tc>
        <w:tc>
          <w:tcPr>
            <w:tcW w:w="1729" w:type="dxa"/>
          </w:tcPr>
          <w:p>
            <w:pPr>
              <w:pStyle w:val="yTable"/>
              <w:spacing w:before="0"/>
              <w:rPr>
                <w:i/>
                <w:sz w:val="18"/>
              </w:rPr>
            </w:pPr>
            <w:r>
              <w:rPr>
                <w:i/>
                <w:sz w:val="18"/>
              </w:rPr>
              <w:t>Brassicaceae</w:t>
            </w:r>
          </w:p>
        </w:tc>
      </w:tr>
      <w:tr>
        <w:tc>
          <w:tcPr>
            <w:tcW w:w="1757" w:type="dxa"/>
          </w:tcPr>
          <w:p>
            <w:pPr>
              <w:pStyle w:val="yTable"/>
              <w:spacing w:before="0"/>
              <w:rPr>
                <w:i/>
                <w:sz w:val="18"/>
              </w:rPr>
            </w:pPr>
            <w:r>
              <w:rPr>
                <w:i/>
                <w:sz w:val="18"/>
              </w:rPr>
              <w:t>Brassica</w:t>
            </w:r>
          </w:p>
        </w:tc>
        <w:tc>
          <w:tcPr>
            <w:tcW w:w="1645" w:type="dxa"/>
          </w:tcPr>
          <w:p>
            <w:pPr>
              <w:pStyle w:val="yTable"/>
              <w:spacing w:before="0"/>
              <w:rPr>
                <w:i/>
                <w:sz w:val="18"/>
              </w:rPr>
            </w:pPr>
            <w:r>
              <w:rPr>
                <w:i/>
                <w:sz w:val="18"/>
              </w:rPr>
              <w:t>tournefortii</w:t>
            </w:r>
          </w:p>
        </w:tc>
        <w:tc>
          <w:tcPr>
            <w:tcW w:w="1673" w:type="dxa"/>
          </w:tcPr>
          <w:p>
            <w:pPr>
              <w:pStyle w:val="yTable"/>
              <w:spacing w:before="0"/>
              <w:rPr>
                <w:sz w:val="18"/>
              </w:rPr>
            </w:pPr>
          </w:p>
        </w:tc>
        <w:tc>
          <w:tcPr>
            <w:tcW w:w="1729" w:type="dxa"/>
          </w:tcPr>
          <w:p>
            <w:pPr>
              <w:pStyle w:val="yTable"/>
              <w:spacing w:before="0"/>
              <w:rPr>
                <w:i/>
                <w:sz w:val="18"/>
              </w:rPr>
            </w:pPr>
            <w:r>
              <w:rPr>
                <w:i/>
                <w:sz w:val="18"/>
              </w:rPr>
              <w:t>Brassicaceae</w:t>
            </w:r>
          </w:p>
        </w:tc>
      </w:tr>
      <w:tr>
        <w:tc>
          <w:tcPr>
            <w:tcW w:w="1757" w:type="dxa"/>
          </w:tcPr>
          <w:p>
            <w:pPr>
              <w:pStyle w:val="yTable"/>
              <w:spacing w:before="0"/>
              <w:rPr>
                <w:i/>
                <w:sz w:val="18"/>
              </w:rPr>
            </w:pPr>
            <w:r>
              <w:rPr>
                <w:i/>
                <w:sz w:val="18"/>
              </w:rPr>
              <w:t>Brassiophoenix</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Bravoa</w:t>
            </w:r>
          </w:p>
        </w:tc>
        <w:tc>
          <w:tcPr>
            <w:tcW w:w="1645" w:type="dxa"/>
          </w:tcPr>
          <w:p>
            <w:pPr>
              <w:pStyle w:val="yTable"/>
              <w:spacing w:before="0"/>
              <w:rPr>
                <w:i/>
                <w:sz w:val="18"/>
              </w:rPr>
            </w:pPr>
            <w:r>
              <w:rPr>
                <w:i/>
                <w:sz w:val="18"/>
              </w:rPr>
              <w:t xml:space="preserve">geminiflora  </w:t>
            </w:r>
          </w:p>
        </w:tc>
        <w:tc>
          <w:tcPr>
            <w:tcW w:w="1673" w:type="dxa"/>
          </w:tcPr>
          <w:p>
            <w:pPr>
              <w:pStyle w:val="yTable"/>
              <w:spacing w:before="0"/>
              <w:rPr>
                <w:sz w:val="18"/>
              </w:rPr>
            </w:pPr>
          </w:p>
        </w:tc>
        <w:tc>
          <w:tcPr>
            <w:tcW w:w="1729" w:type="dxa"/>
          </w:tcPr>
          <w:p>
            <w:pPr>
              <w:pStyle w:val="yTable"/>
              <w:spacing w:before="0"/>
              <w:rPr>
                <w:i/>
                <w:sz w:val="18"/>
              </w:rPr>
            </w:pPr>
            <w:r>
              <w:rPr>
                <w:i/>
                <w:sz w:val="18"/>
              </w:rPr>
              <w:t>Amaryllidaceae</w:t>
            </w:r>
          </w:p>
        </w:tc>
      </w:tr>
      <w:tr>
        <w:tc>
          <w:tcPr>
            <w:tcW w:w="1757" w:type="dxa"/>
          </w:tcPr>
          <w:p>
            <w:pPr>
              <w:pStyle w:val="yTable"/>
              <w:spacing w:before="0"/>
              <w:rPr>
                <w:i/>
                <w:sz w:val="18"/>
              </w:rPr>
            </w:pPr>
            <w:r>
              <w:rPr>
                <w:i/>
                <w:sz w:val="18"/>
              </w:rPr>
              <w:t>Breynia</w:t>
            </w:r>
          </w:p>
        </w:tc>
        <w:tc>
          <w:tcPr>
            <w:tcW w:w="1645" w:type="dxa"/>
          </w:tcPr>
          <w:p>
            <w:pPr>
              <w:pStyle w:val="yTable"/>
              <w:spacing w:before="0"/>
              <w:rPr>
                <w:i/>
                <w:sz w:val="18"/>
              </w:rPr>
            </w:pPr>
            <w:r>
              <w:rPr>
                <w:i/>
                <w:sz w:val="18"/>
              </w:rPr>
              <w:t>nivosa</w:t>
            </w:r>
          </w:p>
        </w:tc>
        <w:tc>
          <w:tcPr>
            <w:tcW w:w="1673" w:type="dxa"/>
          </w:tcPr>
          <w:p>
            <w:pPr>
              <w:pStyle w:val="yTable"/>
              <w:spacing w:before="0"/>
              <w:rPr>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Breynia</w:t>
            </w:r>
          </w:p>
        </w:tc>
        <w:tc>
          <w:tcPr>
            <w:tcW w:w="1645" w:type="dxa"/>
          </w:tcPr>
          <w:p>
            <w:pPr>
              <w:pStyle w:val="yTable"/>
              <w:spacing w:before="0"/>
              <w:rPr>
                <w:i/>
                <w:sz w:val="18"/>
              </w:rPr>
            </w:pPr>
            <w:r>
              <w:rPr>
                <w:i/>
                <w:sz w:val="18"/>
              </w:rPr>
              <w:t>oblongifolia</w:t>
            </w:r>
          </w:p>
        </w:tc>
        <w:tc>
          <w:tcPr>
            <w:tcW w:w="1673" w:type="dxa"/>
          </w:tcPr>
          <w:p>
            <w:pPr>
              <w:pStyle w:val="yTable"/>
              <w:spacing w:before="0"/>
              <w:rPr>
                <w:i/>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Bridelia</w:t>
            </w:r>
          </w:p>
        </w:tc>
        <w:tc>
          <w:tcPr>
            <w:tcW w:w="1645" w:type="dxa"/>
          </w:tcPr>
          <w:p>
            <w:pPr>
              <w:pStyle w:val="yTable"/>
              <w:spacing w:before="0"/>
              <w:rPr>
                <w:i/>
                <w:sz w:val="18"/>
              </w:rPr>
            </w:pPr>
            <w:r>
              <w:rPr>
                <w:i/>
                <w:sz w:val="18"/>
              </w:rPr>
              <w:t>micrantha</w:t>
            </w:r>
          </w:p>
        </w:tc>
        <w:tc>
          <w:tcPr>
            <w:tcW w:w="1673" w:type="dxa"/>
          </w:tcPr>
          <w:p>
            <w:pPr>
              <w:pStyle w:val="yTable"/>
              <w:spacing w:before="0"/>
              <w:rPr>
                <w:i/>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Briggsia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Gesneriaceae</w:t>
            </w:r>
          </w:p>
        </w:tc>
      </w:tr>
      <w:tr>
        <w:tc>
          <w:tcPr>
            <w:tcW w:w="1757" w:type="dxa"/>
          </w:tcPr>
          <w:p>
            <w:pPr>
              <w:pStyle w:val="yTable"/>
              <w:spacing w:before="0"/>
              <w:rPr>
                <w:i/>
                <w:sz w:val="18"/>
              </w:rPr>
            </w:pPr>
            <w:r>
              <w:rPr>
                <w:i/>
                <w:sz w:val="18"/>
              </w:rPr>
              <w:t>Brimeura</w:t>
            </w:r>
          </w:p>
        </w:tc>
        <w:tc>
          <w:tcPr>
            <w:tcW w:w="1645" w:type="dxa"/>
          </w:tcPr>
          <w:p>
            <w:pPr>
              <w:pStyle w:val="yTable"/>
              <w:spacing w:before="0"/>
              <w:rPr>
                <w:i/>
                <w:sz w:val="18"/>
              </w:rPr>
            </w:pPr>
            <w:r>
              <w:rPr>
                <w:i/>
                <w:sz w:val="18"/>
              </w:rPr>
              <w:t>amethystina</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Briza</w:t>
            </w:r>
          </w:p>
        </w:tc>
        <w:tc>
          <w:tcPr>
            <w:tcW w:w="1645" w:type="dxa"/>
          </w:tcPr>
          <w:p>
            <w:pPr>
              <w:pStyle w:val="yTable"/>
              <w:spacing w:before="0"/>
              <w:rPr>
                <w:i/>
                <w:sz w:val="18"/>
              </w:rPr>
            </w:pPr>
            <w:r>
              <w:rPr>
                <w:i/>
                <w:sz w:val="18"/>
              </w:rPr>
              <w:t>maxima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Briza</w:t>
            </w:r>
          </w:p>
        </w:tc>
        <w:tc>
          <w:tcPr>
            <w:tcW w:w="1645" w:type="dxa"/>
          </w:tcPr>
          <w:p>
            <w:pPr>
              <w:pStyle w:val="yTable"/>
              <w:spacing w:before="0"/>
              <w:rPr>
                <w:i/>
                <w:sz w:val="18"/>
              </w:rPr>
            </w:pPr>
            <w:r>
              <w:rPr>
                <w:i/>
                <w:sz w:val="18"/>
              </w:rPr>
              <w:t>media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Briza</w:t>
            </w:r>
          </w:p>
        </w:tc>
        <w:tc>
          <w:tcPr>
            <w:tcW w:w="1645" w:type="dxa"/>
          </w:tcPr>
          <w:p>
            <w:pPr>
              <w:pStyle w:val="yTable"/>
              <w:spacing w:before="0"/>
              <w:rPr>
                <w:i/>
                <w:sz w:val="18"/>
              </w:rPr>
            </w:pPr>
            <w:r>
              <w:rPr>
                <w:i/>
                <w:sz w:val="18"/>
              </w:rPr>
              <w:t>minor</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Briza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Brocchinia</w:t>
            </w:r>
          </w:p>
        </w:tc>
        <w:tc>
          <w:tcPr>
            <w:tcW w:w="1645" w:type="dxa"/>
          </w:tcPr>
          <w:p>
            <w:pPr>
              <w:pStyle w:val="yTable"/>
              <w:spacing w:before="0"/>
              <w:rPr>
                <w:i/>
                <w:sz w:val="18"/>
              </w:rPr>
            </w:pPr>
            <w:r>
              <w:rPr>
                <w:i/>
                <w:sz w:val="18"/>
              </w:rPr>
              <w:t>reducta</w:t>
            </w:r>
          </w:p>
        </w:tc>
        <w:tc>
          <w:tcPr>
            <w:tcW w:w="1673" w:type="dxa"/>
          </w:tcPr>
          <w:p>
            <w:pPr>
              <w:pStyle w:val="yTable"/>
              <w:spacing w:before="0"/>
              <w:rPr>
                <w:i/>
                <w:sz w:val="18"/>
              </w:rPr>
            </w:pPr>
          </w:p>
        </w:tc>
        <w:tc>
          <w:tcPr>
            <w:tcW w:w="1729" w:type="dxa"/>
          </w:tcPr>
          <w:p>
            <w:pPr>
              <w:pStyle w:val="yTable"/>
              <w:spacing w:before="0"/>
              <w:rPr>
                <w:i/>
                <w:sz w:val="18"/>
              </w:rPr>
            </w:pPr>
            <w:r>
              <w:rPr>
                <w:i/>
                <w:sz w:val="18"/>
              </w:rPr>
              <w:t>Bromeliaceae</w:t>
            </w:r>
          </w:p>
        </w:tc>
      </w:tr>
      <w:tr>
        <w:tc>
          <w:tcPr>
            <w:tcW w:w="1757" w:type="dxa"/>
          </w:tcPr>
          <w:p>
            <w:pPr>
              <w:pStyle w:val="yTable"/>
              <w:spacing w:before="0"/>
              <w:rPr>
                <w:i/>
                <w:sz w:val="18"/>
              </w:rPr>
            </w:pPr>
            <w:r>
              <w:rPr>
                <w:i/>
                <w:sz w:val="18"/>
              </w:rPr>
              <w:t>Brodiaea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Brodiaea</w:t>
            </w:r>
          </w:p>
        </w:tc>
        <w:tc>
          <w:tcPr>
            <w:tcW w:w="1645" w:type="dxa"/>
          </w:tcPr>
          <w:p>
            <w:pPr>
              <w:pStyle w:val="yTable"/>
              <w:spacing w:before="0"/>
              <w:rPr>
                <w:i/>
                <w:sz w:val="18"/>
              </w:rPr>
            </w:pPr>
            <w:r>
              <w:rPr>
                <w:i/>
                <w:sz w:val="18"/>
              </w:rPr>
              <w:t>terrestris</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Bromelia</w:t>
            </w:r>
          </w:p>
        </w:tc>
        <w:tc>
          <w:tcPr>
            <w:tcW w:w="1645" w:type="dxa"/>
          </w:tcPr>
          <w:p>
            <w:pPr>
              <w:pStyle w:val="yTable"/>
              <w:spacing w:before="0"/>
              <w:rPr>
                <w:i/>
                <w:sz w:val="18"/>
              </w:rPr>
            </w:pPr>
            <w:r>
              <w:rPr>
                <w:i/>
                <w:sz w:val="18"/>
              </w:rPr>
              <w:t>gumania</w:t>
            </w:r>
          </w:p>
        </w:tc>
        <w:tc>
          <w:tcPr>
            <w:tcW w:w="1673" w:type="dxa"/>
          </w:tcPr>
          <w:p>
            <w:pPr>
              <w:pStyle w:val="yTable"/>
              <w:spacing w:before="0"/>
              <w:rPr>
                <w:i/>
                <w:sz w:val="18"/>
              </w:rPr>
            </w:pPr>
          </w:p>
        </w:tc>
        <w:tc>
          <w:tcPr>
            <w:tcW w:w="1729" w:type="dxa"/>
          </w:tcPr>
          <w:p>
            <w:pPr>
              <w:pStyle w:val="yTable"/>
              <w:spacing w:before="0"/>
              <w:rPr>
                <w:i/>
                <w:sz w:val="18"/>
              </w:rPr>
            </w:pPr>
            <w:r>
              <w:rPr>
                <w:i/>
                <w:sz w:val="18"/>
              </w:rPr>
              <w:t>Bromeliaceae</w:t>
            </w:r>
          </w:p>
        </w:tc>
      </w:tr>
      <w:tr>
        <w:tc>
          <w:tcPr>
            <w:tcW w:w="1757" w:type="dxa"/>
          </w:tcPr>
          <w:p>
            <w:pPr>
              <w:pStyle w:val="yTable"/>
              <w:spacing w:before="0"/>
              <w:rPr>
                <w:i/>
                <w:sz w:val="18"/>
              </w:rPr>
            </w:pPr>
            <w:r>
              <w:rPr>
                <w:i/>
                <w:sz w:val="18"/>
              </w:rPr>
              <w:t>Bromus</w:t>
            </w:r>
          </w:p>
        </w:tc>
        <w:tc>
          <w:tcPr>
            <w:tcW w:w="1645" w:type="dxa"/>
          </w:tcPr>
          <w:p>
            <w:pPr>
              <w:pStyle w:val="yTable"/>
              <w:spacing w:before="0"/>
              <w:rPr>
                <w:i/>
                <w:sz w:val="18"/>
              </w:rPr>
            </w:pPr>
            <w:r>
              <w:rPr>
                <w:i/>
                <w:sz w:val="18"/>
              </w:rPr>
              <w:t>alopecuros</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Bromus</w:t>
            </w:r>
          </w:p>
        </w:tc>
        <w:tc>
          <w:tcPr>
            <w:tcW w:w="1645" w:type="dxa"/>
          </w:tcPr>
          <w:p>
            <w:pPr>
              <w:pStyle w:val="yTable"/>
              <w:spacing w:before="0"/>
              <w:rPr>
                <w:i/>
                <w:sz w:val="18"/>
              </w:rPr>
            </w:pPr>
            <w:r>
              <w:rPr>
                <w:i/>
                <w:sz w:val="18"/>
              </w:rPr>
              <w:t>catharticus</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Bromus</w:t>
            </w:r>
          </w:p>
        </w:tc>
        <w:tc>
          <w:tcPr>
            <w:tcW w:w="1645" w:type="dxa"/>
          </w:tcPr>
          <w:p>
            <w:pPr>
              <w:pStyle w:val="yTable"/>
              <w:spacing w:before="0"/>
              <w:rPr>
                <w:i/>
                <w:sz w:val="18"/>
              </w:rPr>
            </w:pPr>
            <w:r>
              <w:rPr>
                <w:i/>
                <w:sz w:val="18"/>
              </w:rPr>
              <w:t>coloratus</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Bromus</w:t>
            </w:r>
          </w:p>
        </w:tc>
        <w:tc>
          <w:tcPr>
            <w:tcW w:w="1645" w:type="dxa"/>
          </w:tcPr>
          <w:p>
            <w:pPr>
              <w:pStyle w:val="yTable"/>
              <w:spacing w:before="0"/>
              <w:rPr>
                <w:i/>
                <w:sz w:val="18"/>
              </w:rPr>
            </w:pPr>
            <w:r>
              <w:rPr>
                <w:i/>
                <w:sz w:val="18"/>
              </w:rPr>
              <w:t>diandrus</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Bromus</w:t>
            </w:r>
          </w:p>
        </w:tc>
        <w:tc>
          <w:tcPr>
            <w:tcW w:w="1645" w:type="dxa"/>
          </w:tcPr>
          <w:p>
            <w:pPr>
              <w:pStyle w:val="yTable"/>
              <w:spacing w:before="0"/>
              <w:rPr>
                <w:i/>
                <w:sz w:val="18"/>
              </w:rPr>
            </w:pPr>
            <w:r>
              <w:rPr>
                <w:i/>
                <w:sz w:val="18"/>
              </w:rPr>
              <w:t>hordeaceus</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Bromus</w:t>
            </w:r>
          </w:p>
        </w:tc>
        <w:tc>
          <w:tcPr>
            <w:tcW w:w="1645" w:type="dxa"/>
          </w:tcPr>
          <w:p>
            <w:pPr>
              <w:pStyle w:val="yTable"/>
              <w:spacing w:before="0"/>
              <w:rPr>
                <w:i/>
                <w:sz w:val="18"/>
              </w:rPr>
            </w:pPr>
            <w:r>
              <w:rPr>
                <w:i/>
                <w:sz w:val="18"/>
              </w:rPr>
              <w:t>inermis</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Bromus</w:t>
            </w:r>
          </w:p>
        </w:tc>
        <w:tc>
          <w:tcPr>
            <w:tcW w:w="1645" w:type="dxa"/>
          </w:tcPr>
          <w:p>
            <w:pPr>
              <w:pStyle w:val="yTable"/>
              <w:spacing w:before="0"/>
              <w:rPr>
                <w:i/>
                <w:sz w:val="18"/>
              </w:rPr>
            </w:pPr>
            <w:r>
              <w:rPr>
                <w:i/>
                <w:sz w:val="18"/>
              </w:rPr>
              <w:t>japonicus</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Bromus</w:t>
            </w:r>
          </w:p>
        </w:tc>
        <w:tc>
          <w:tcPr>
            <w:tcW w:w="1645" w:type="dxa"/>
          </w:tcPr>
          <w:p>
            <w:pPr>
              <w:pStyle w:val="yTable"/>
              <w:spacing w:before="0"/>
              <w:rPr>
                <w:i/>
                <w:sz w:val="18"/>
              </w:rPr>
            </w:pPr>
            <w:r>
              <w:rPr>
                <w:i/>
                <w:sz w:val="18"/>
              </w:rPr>
              <w:t>lanceolatus</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Bromus</w:t>
            </w:r>
          </w:p>
        </w:tc>
        <w:tc>
          <w:tcPr>
            <w:tcW w:w="1645" w:type="dxa"/>
          </w:tcPr>
          <w:p>
            <w:pPr>
              <w:pStyle w:val="yTable"/>
              <w:spacing w:before="0"/>
              <w:rPr>
                <w:i/>
                <w:sz w:val="18"/>
              </w:rPr>
            </w:pPr>
            <w:r>
              <w:rPr>
                <w:i/>
                <w:sz w:val="18"/>
              </w:rPr>
              <w:t>madritensus</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Bromus</w:t>
            </w:r>
          </w:p>
        </w:tc>
        <w:tc>
          <w:tcPr>
            <w:tcW w:w="1645" w:type="dxa"/>
          </w:tcPr>
          <w:p>
            <w:pPr>
              <w:pStyle w:val="yTable"/>
              <w:spacing w:before="0"/>
              <w:rPr>
                <w:i/>
                <w:sz w:val="18"/>
              </w:rPr>
            </w:pPr>
            <w:r>
              <w:rPr>
                <w:i/>
                <w:sz w:val="18"/>
              </w:rPr>
              <w:t>mollis</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Bromus</w:t>
            </w:r>
          </w:p>
        </w:tc>
        <w:tc>
          <w:tcPr>
            <w:tcW w:w="1645" w:type="dxa"/>
          </w:tcPr>
          <w:p>
            <w:pPr>
              <w:pStyle w:val="yTable"/>
              <w:spacing w:before="0"/>
              <w:rPr>
                <w:i/>
                <w:sz w:val="18"/>
              </w:rPr>
            </w:pPr>
            <w:r>
              <w:rPr>
                <w:i/>
                <w:sz w:val="18"/>
              </w:rPr>
              <w:t>rigidis</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Bromus</w:t>
            </w:r>
          </w:p>
        </w:tc>
        <w:tc>
          <w:tcPr>
            <w:tcW w:w="1645" w:type="dxa"/>
          </w:tcPr>
          <w:p>
            <w:pPr>
              <w:pStyle w:val="yTable"/>
              <w:spacing w:before="0"/>
              <w:rPr>
                <w:i/>
                <w:sz w:val="18"/>
              </w:rPr>
            </w:pPr>
            <w:r>
              <w:rPr>
                <w:i/>
                <w:sz w:val="18"/>
              </w:rPr>
              <w:t>rubens</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Bromus</w:t>
            </w:r>
          </w:p>
        </w:tc>
        <w:tc>
          <w:tcPr>
            <w:tcW w:w="1645" w:type="dxa"/>
          </w:tcPr>
          <w:p>
            <w:pPr>
              <w:pStyle w:val="yTable"/>
              <w:spacing w:before="0"/>
              <w:rPr>
                <w:i/>
                <w:sz w:val="18"/>
              </w:rPr>
            </w:pPr>
            <w:r>
              <w:rPr>
                <w:i/>
                <w:sz w:val="18"/>
              </w:rPr>
              <w:t>sitchensis</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Bromus</w:t>
            </w:r>
          </w:p>
        </w:tc>
        <w:tc>
          <w:tcPr>
            <w:tcW w:w="1645" w:type="dxa"/>
          </w:tcPr>
          <w:p>
            <w:pPr>
              <w:pStyle w:val="yTable"/>
              <w:spacing w:before="0"/>
              <w:rPr>
                <w:i/>
                <w:sz w:val="18"/>
              </w:rPr>
            </w:pPr>
            <w:r>
              <w:rPr>
                <w:i/>
                <w:sz w:val="18"/>
              </w:rPr>
              <w:t>sterilis</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Bromus</w:t>
            </w:r>
          </w:p>
        </w:tc>
        <w:tc>
          <w:tcPr>
            <w:tcW w:w="1645" w:type="dxa"/>
          </w:tcPr>
          <w:p>
            <w:pPr>
              <w:pStyle w:val="yTable"/>
              <w:spacing w:before="0"/>
              <w:rPr>
                <w:i/>
                <w:sz w:val="18"/>
              </w:rPr>
            </w:pPr>
            <w:r>
              <w:rPr>
                <w:i/>
                <w:sz w:val="18"/>
              </w:rPr>
              <w:t>unioloides</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Bromus</w:t>
            </w:r>
          </w:p>
        </w:tc>
        <w:tc>
          <w:tcPr>
            <w:tcW w:w="1645" w:type="dxa"/>
          </w:tcPr>
          <w:p>
            <w:pPr>
              <w:pStyle w:val="yTable"/>
              <w:spacing w:before="0"/>
              <w:rPr>
                <w:i/>
                <w:sz w:val="18"/>
              </w:rPr>
            </w:pPr>
            <w:r>
              <w:rPr>
                <w:i/>
                <w:sz w:val="18"/>
              </w:rPr>
              <w:t>willdenowii</w:t>
            </w:r>
          </w:p>
        </w:tc>
        <w:tc>
          <w:tcPr>
            <w:tcW w:w="1673" w:type="dxa"/>
          </w:tcPr>
          <w:p>
            <w:pPr>
              <w:pStyle w:val="yTable"/>
              <w:spacing w:before="0"/>
              <w:rPr>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Brongniartikentia</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Broughtonia</w:t>
            </w:r>
          </w:p>
        </w:tc>
        <w:tc>
          <w:tcPr>
            <w:tcW w:w="1645" w:type="dxa"/>
          </w:tcPr>
          <w:p>
            <w:pPr>
              <w:pStyle w:val="yTable"/>
              <w:spacing w:before="0"/>
              <w:rPr>
                <w:i/>
                <w:sz w:val="18"/>
              </w:rPr>
            </w:pPr>
            <w:r>
              <w:rPr>
                <w:i/>
                <w:sz w:val="18"/>
              </w:rPr>
              <w:t>sanguinea</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Broughtonia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Broussaiaia</w:t>
            </w:r>
          </w:p>
        </w:tc>
        <w:tc>
          <w:tcPr>
            <w:tcW w:w="1645" w:type="dxa"/>
          </w:tcPr>
          <w:p>
            <w:pPr>
              <w:pStyle w:val="yTable"/>
              <w:spacing w:before="0"/>
              <w:rPr>
                <w:i/>
                <w:sz w:val="18"/>
              </w:rPr>
            </w:pPr>
            <w:r>
              <w:rPr>
                <w:i/>
                <w:sz w:val="18"/>
              </w:rPr>
              <w:t>arguta</w:t>
            </w:r>
          </w:p>
        </w:tc>
        <w:tc>
          <w:tcPr>
            <w:tcW w:w="1673" w:type="dxa"/>
          </w:tcPr>
          <w:p>
            <w:pPr>
              <w:pStyle w:val="yTable"/>
              <w:spacing w:before="0"/>
              <w:rPr>
                <w:i/>
                <w:sz w:val="18"/>
              </w:rPr>
            </w:pPr>
          </w:p>
        </w:tc>
        <w:tc>
          <w:tcPr>
            <w:tcW w:w="1729" w:type="dxa"/>
          </w:tcPr>
          <w:p>
            <w:pPr>
              <w:pStyle w:val="yTable"/>
              <w:spacing w:before="0"/>
              <w:rPr>
                <w:i/>
                <w:sz w:val="18"/>
              </w:rPr>
            </w:pPr>
            <w:r>
              <w:rPr>
                <w:i/>
                <w:sz w:val="18"/>
              </w:rPr>
              <w:t>Hydrangeaceae</w:t>
            </w:r>
          </w:p>
        </w:tc>
      </w:tr>
      <w:tr>
        <w:tc>
          <w:tcPr>
            <w:tcW w:w="1757" w:type="dxa"/>
          </w:tcPr>
          <w:p>
            <w:pPr>
              <w:pStyle w:val="yTable"/>
              <w:spacing w:before="0"/>
              <w:rPr>
                <w:i/>
                <w:sz w:val="18"/>
              </w:rPr>
            </w:pPr>
            <w:r>
              <w:rPr>
                <w:i/>
                <w:sz w:val="18"/>
              </w:rPr>
              <w:t>Broussaisia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Hydrangeaceae</w:t>
            </w:r>
          </w:p>
        </w:tc>
      </w:tr>
      <w:tr>
        <w:tc>
          <w:tcPr>
            <w:tcW w:w="1757" w:type="dxa"/>
          </w:tcPr>
          <w:p>
            <w:pPr>
              <w:pStyle w:val="yTable"/>
              <w:spacing w:before="0"/>
              <w:rPr>
                <w:i/>
                <w:sz w:val="18"/>
              </w:rPr>
            </w:pPr>
            <w:r>
              <w:rPr>
                <w:i/>
                <w:sz w:val="18"/>
              </w:rPr>
              <w:t>Browallia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Solanaceae</w:t>
            </w:r>
          </w:p>
        </w:tc>
      </w:tr>
      <w:tr>
        <w:tc>
          <w:tcPr>
            <w:tcW w:w="1757" w:type="dxa"/>
          </w:tcPr>
          <w:p>
            <w:pPr>
              <w:pStyle w:val="yTable"/>
              <w:spacing w:before="0"/>
              <w:rPr>
                <w:i/>
                <w:sz w:val="18"/>
              </w:rPr>
            </w:pPr>
            <w:r>
              <w:rPr>
                <w:i/>
                <w:sz w:val="18"/>
              </w:rPr>
              <w:t>Brownea</w:t>
            </w:r>
          </w:p>
        </w:tc>
        <w:tc>
          <w:tcPr>
            <w:tcW w:w="1645" w:type="dxa"/>
          </w:tcPr>
          <w:p>
            <w:pPr>
              <w:pStyle w:val="yTable"/>
              <w:spacing w:before="0"/>
              <w:rPr>
                <w:i/>
                <w:sz w:val="18"/>
              </w:rPr>
            </w:pPr>
            <w:r>
              <w:rPr>
                <w:i/>
                <w:sz w:val="18"/>
              </w:rPr>
              <w:t>arisa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Brownea</w:t>
            </w:r>
          </w:p>
        </w:tc>
        <w:tc>
          <w:tcPr>
            <w:tcW w:w="1645" w:type="dxa"/>
          </w:tcPr>
          <w:p>
            <w:pPr>
              <w:pStyle w:val="yTable"/>
              <w:spacing w:before="0"/>
              <w:rPr>
                <w:i/>
                <w:sz w:val="18"/>
              </w:rPr>
            </w:pPr>
            <w:r>
              <w:rPr>
                <w:i/>
                <w:sz w:val="18"/>
              </w:rPr>
              <w:t>latifolia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Brownea</w:t>
            </w:r>
          </w:p>
        </w:tc>
        <w:tc>
          <w:tcPr>
            <w:tcW w:w="1645" w:type="dxa"/>
          </w:tcPr>
          <w:p>
            <w:pPr>
              <w:pStyle w:val="yTable"/>
              <w:spacing w:before="0"/>
              <w:rPr>
                <w:i/>
                <w:sz w:val="18"/>
              </w:rPr>
            </w:pPr>
            <w:r>
              <w:rPr>
                <w:i/>
                <w:sz w:val="18"/>
              </w:rPr>
              <w:t>macrocarpa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Browningia</w:t>
            </w:r>
          </w:p>
        </w:tc>
        <w:tc>
          <w:tcPr>
            <w:tcW w:w="1645" w:type="dxa"/>
          </w:tcPr>
          <w:p>
            <w:pPr>
              <w:pStyle w:val="yTable"/>
              <w:spacing w:before="0"/>
              <w:rPr>
                <w:i/>
                <w:sz w:val="18"/>
              </w:rPr>
            </w:pPr>
            <w:r>
              <w:rPr>
                <w:i/>
                <w:sz w:val="18"/>
              </w:rPr>
              <w:t>candelaris</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Bruckenthalia</w:t>
            </w:r>
          </w:p>
        </w:tc>
        <w:tc>
          <w:tcPr>
            <w:tcW w:w="1645" w:type="dxa"/>
          </w:tcPr>
          <w:p>
            <w:pPr>
              <w:pStyle w:val="yTable"/>
              <w:spacing w:before="0"/>
              <w:rPr>
                <w:i/>
                <w:sz w:val="18"/>
              </w:rPr>
            </w:pPr>
            <w:r>
              <w:rPr>
                <w:i/>
                <w:sz w:val="18"/>
              </w:rPr>
              <w:t>spiculifolia</w:t>
            </w:r>
          </w:p>
        </w:tc>
        <w:tc>
          <w:tcPr>
            <w:tcW w:w="1673" w:type="dxa"/>
          </w:tcPr>
          <w:p>
            <w:pPr>
              <w:pStyle w:val="yTable"/>
              <w:spacing w:before="0"/>
              <w:rPr>
                <w:i/>
                <w:sz w:val="18"/>
              </w:rPr>
            </w:pPr>
          </w:p>
        </w:tc>
        <w:tc>
          <w:tcPr>
            <w:tcW w:w="1729" w:type="dxa"/>
          </w:tcPr>
          <w:p>
            <w:pPr>
              <w:pStyle w:val="yTable"/>
              <w:spacing w:before="0"/>
              <w:rPr>
                <w:i/>
                <w:sz w:val="18"/>
              </w:rPr>
            </w:pPr>
            <w:r>
              <w:rPr>
                <w:i/>
                <w:sz w:val="18"/>
              </w:rPr>
              <w:t>Ericaceae</w:t>
            </w:r>
          </w:p>
        </w:tc>
      </w:tr>
      <w:tr>
        <w:tc>
          <w:tcPr>
            <w:tcW w:w="1757" w:type="dxa"/>
          </w:tcPr>
          <w:p>
            <w:pPr>
              <w:pStyle w:val="yTable"/>
              <w:spacing w:before="0"/>
              <w:rPr>
                <w:i/>
                <w:sz w:val="18"/>
              </w:rPr>
            </w:pPr>
            <w:r>
              <w:rPr>
                <w:i/>
                <w:sz w:val="18"/>
              </w:rPr>
              <w:t>Brugmansia</w:t>
            </w:r>
          </w:p>
        </w:tc>
        <w:tc>
          <w:tcPr>
            <w:tcW w:w="1645" w:type="dxa"/>
          </w:tcPr>
          <w:p>
            <w:pPr>
              <w:pStyle w:val="yTable"/>
              <w:spacing w:before="0"/>
              <w:rPr>
                <w:i/>
                <w:sz w:val="18"/>
              </w:rPr>
            </w:pPr>
            <w:r>
              <w:rPr>
                <w:i/>
                <w:sz w:val="18"/>
              </w:rPr>
              <w:t>corrigera</w:t>
            </w:r>
          </w:p>
        </w:tc>
        <w:tc>
          <w:tcPr>
            <w:tcW w:w="1673" w:type="dxa"/>
          </w:tcPr>
          <w:p>
            <w:pPr>
              <w:pStyle w:val="yTable"/>
              <w:spacing w:before="0"/>
              <w:rPr>
                <w:i/>
                <w:sz w:val="18"/>
              </w:rPr>
            </w:pPr>
          </w:p>
        </w:tc>
        <w:tc>
          <w:tcPr>
            <w:tcW w:w="1729" w:type="dxa"/>
          </w:tcPr>
          <w:p>
            <w:pPr>
              <w:pStyle w:val="yTable"/>
              <w:spacing w:before="0"/>
              <w:rPr>
                <w:i/>
                <w:sz w:val="18"/>
              </w:rPr>
            </w:pPr>
            <w:r>
              <w:rPr>
                <w:i/>
                <w:sz w:val="18"/>
              </w:rPr>
              <w:t>Solanaceae</w:t>
            </w:r>
          </w:p>
        </w:tc>
      </w:tr>
      <w:tr>
        <w:tc>
          <w:tcPr>
            <w:tcW w:w="1757" w:type="dxa"/>
          </w:tcPr>
          <w:p>
            <w:pPr>
              <w:pStyle w:val="yTable"/>
              <w:spacing w:before="0"/>
              <w:rPr>
                <w:i/>
                <w:sz w:val="18"/>
              </w:rPr>
            </w:pPr>
            <w:r>
              <w:rPr>
                <w:i/>
                <w:sz w:val="18"/>
              </w:rPr>
              <w:t>Brugmansia</w:t>
            </w:r>
          </w:p>
        </w:tc>
        <w:tc>
          <w:tcPr>
            <w:tcW w:w="1645" w:type="dxa"/>
          </w:tcPr>
          <w:p>
            <w:pPr>
              <w:pStyle w:val="yTable"/>
              <w:spacing w:before="0"/>
              <w:rPr>
                <w:i/>
                <w:sz w:val="18"/>
              </w:rPr>
            </w:pPr>
            <w:r>
              <w:rPr>
                <w:i/>
                <w:sz w:val="18"/>
              </w:rPr>
              <w:t>sanguinea</w:t>
            </w:r>
          </w:p>
        </w:tc>
        <w:tc>
          <w:tcPr>
            <w:tcW w:w="1673" w:type="dxa"/>
          </w:tcPr>
          <w:p>
            <w:pPr>
              <w:pStyle w:val="yTable"/>
              <w:spacing w:before="0"/>
              <w:rPr>
                <w:i/>
                <w:sz w:val="18"/>
              </w:rPr>
            </w:pPr>
          </w:p>
        </w:tc>
        <w:tc>
          <w:tcPr>
            <w:tcW w:w="1729" w:type="dxa"/>
          </w:tcPr>
          <w:p>
            <w:pPr>
              <w:pStyle w:val="yTable"/>
              <w:spacing w:before="0"/>
              <w:rPr>
                <w:i/>
                <w:sz w:val="18"/>
              </w:rPr>
            </w:pPr>
            <w:r>
              <w:rPr>
                <w:i/>
                <w:sz w:val="18"/>
              </w:rPr>
              <w:t>Solanaceae</w:t>
            </w:r>
          </w:p>
        </w:tc>
      </w:tr>
      <w:tr>
        <w:tc>
          <w:tcPr>
            <w:tcW w:w="1757" w:type="dxa"/>
          </w:tcPr>
          <w:p>
            <w:pPr>
              <w:pStyle w:val="yTable"/>
              <w:spacing w:before="0"/>
              <w:rPr>
                <w:i/>
                <w:sz w:val="18"/>
              </w:rPr>
            </w:pPr>
            <w:r>
              <w:rPr>
                <w:i/>
                <w:sz w:val="18"/>
              </w:rPr>
              <w:t>Brugmansia</w:t>
            </w:r>
          </w:p>
        </w:tc>
        <w:tc>
          <w:tcPr>
            <w:tcW w:w="1645" w:type="dxa"/>
          </w:tcPr>
          <w:p>
            <w:pPr>
              <w:pStyle w:val="yTable"/>
              <w:spacing w:before="0"/>
              <w:rPr>
                <w:i/>
                <w:sz w:val="18"/>
              </w:rPr>
            </w:pPr>
            <w:r>
              <w:rPr>
                <w:i/>
                <w:sz w:val="18"/>
              </w:rPr>
              <w:t>suaveolens</w:t>
            </w:r>
          </w:p>
        </w:tc>
        <w:tc>
          <w:tcPr>
            <w:tcW w:w="1673" w:type="dxa"/>
          </w:tcPr>
          <w:p>
            <w:pPr>
              <w:pStyle w:val="yTable"/>
              <w:spacing w:before="0"/>
              <w:rPr>
                <w:i/>
                <w:sz w:val="18"/>
              </w:rPr>
            </w:pPr>
          </w:p>
        </w:tc>
        <w:tc>
          <w:tcPr>
            <w:tcW w:w="1729" w:type="dxa"/>
          </w:tcPr>
          <w:p>
            <w:pPr>
              <w:pStyle w:val="yTable"/>
              <w:spacing w:before="0"/>
              <w:rPr>
                <w:i/>
                <w:sz w:val="18"/>
              </w:rPr>
            </w:pPr>
            <w:r>
              <w:rPr>
                <w:i/>
                <w:sz w:val="18"/>
              </w:rPr>
              <w:t>Solanaceae</w:t>
            </w:r>
          </w:p>
        </w:tc>
      </w:tr>
      <w:tr>
        <w:tc>
          <w:tcPr>
            <w:tcW w:w="1757" w:type="dxa"/>
          </w:tcPr>
          <w:p>
            <w:pPr>
              <w:pStyle w:val="yTable"/>
              <w:spacing w:before="0"/>
              <w:rPr>
                <w:i/>
                <w:sz w:val="18"/>
              </w:rPr>
            </w:pPr>
            <w:r>
              <w:rPr>
                <w:i/>
                <w:sz w:val="18"/>
              </w:rPr>
              <w:t>Brugmansia</w:t>
            </w:r>
          </w:p>
        </w:tc>
        <w:tc>
          <w:tcPr>
            <w:tcW w:w="1645" w:type="dxa"/>
          </w:tcPr>
          <w:p>
            <w:pPr>
              <w:pStyle w:val="yTable"/>
              <w:spacing w:before="0"/>
              <w:rPr>
                <w:i/>
                <w:sz w:val="18"/>
              </w:rPr>
            </w:pPr>
            <w:r>
              <w:rPr>
                <w:i/>
                <w:sz w:val="18"/>
              </w:rPr>
              <w:t>versicolor</w:t>
            </w:r>
          </w:p>
        </w:tc>
        <w:tc>
          <w:tcPr>
            <w:tcW w:w="1673" w:type="dxa"/>
          </w:tcPr>
          <w:p>
            <w:pPr>
              <w:pStyle w:val="yTable"/>
              <w:spacing w:before="0"/>
              <w:rPr>
                <w:i/>
                <w:sz w:val="18"/>
              </w:rPr>
            </w:pPr>
          </w:p>
        </w:tc>
        <w:tc>
          <w:tcPr>
            <w:tcW w:w="1729" w:type="dxa"/>
          </w:tcPr>
          <w:p>
            <w:pPr>
              <w:pStyle w:val="yTable"/>
              <w:spacing w:before="0"/>
              <w:rPr>
                <w:i/>
                <w:sz w:val="18"/>
              </w:rPr>
            </w:pPr>
            <w:r>
              <w:rPr>
                <w:i/>
                <w:sz w:val="18"/>
              </w:rPr>
              <w:t>Solanaceae</w:t>
            </w:r>
          </w:p>
        </w:tc>
      </w:tr>
      <w:tr>
        <w:tc>
          <w:tcPr>
            <w:tcW w:w="1757" w:type="dxa"/>
          </w:tcPr>
          <w:p>
            <w:pPr>
              <w:pStyle w:val="yTable"/>
              <w:spacing w:before="0"/>
              <w:rPr>
                <w:i/>
                <w:sz w:val="18"/>
              </w:rPr>
            </w:pPr>
            <w:r>
              <w:rPr>
                <w:i/>
                <w:sz w:val="18"/>
              </w:rPr>
              <w:t>Brugmansia</w:t>
            </w:r>
          </w:p>
        </w:tc>
        <w:tc>
          <w:tcPr>
            <w:tcW w:w="1645" w:type="dxa"/>
          </w:tcPr>
          <w:p>
            <w:pPr>
              <w:pStyle w:val="yTable"/>
              <w:spacing w:before="0"/>
              <w:rPr>
                <w:i/>
                <w:sz w:val="18"/>
              </w:rPr>
            </w:pPr>
            <w:r>
              <w:rPr>
                <w:i/>
                <w:sz w:val="18"/>
              </w:rPr>
              <w:t>x candida</w:t>
            </w:r>
          </w:p>
        </w:tc>
        <w:tc>
          <w:tcPr>
            <w:tcW w:w="1673" w:type="dxa"/>
          </w:tcPr>
          <w:p>
            <w:pPr>
              <w:pStyle w:val="yTable"/>
              <w:spacing w:before="0"/>
              <w:rPr>
                <w:i/>
                <w:sz w:val="18"/>
              </w:rPr>
            </w:pPr>
          </w:p>
        </w:tc>
        <w:tc>
          <w:tcPr>
            <w:tcW w:w="1729" w:type="dxa"/>
          </w:tcPr>
          <w:p>
            <w:pPr>
              <w:pStyle w:val="yTable"/>
              <w:spacing w:before="0"/>
              <w:rPr>
                <w:i/>
                <w:sz w:val="18"/>
              </w:rPr>
            </w:pPr>
            <w:r>
              <w:rPr>
                <w:i/>
                <w:sz w:val="18"/>
              </w:rPr>
              <w:t>Solanaceae</w:t>
            </w:r>
          </w:p>
        </w:tc>
      </w:tr>
      <w:tr>
        <w:tc>
          <w:tcPr>
            <w:tcW w:w="1757" w:type="dxa"/>
          </w:tcPr>
          <w:p>
            <w:pPr>
              <w:pStyle w:val="yTable"/>
              <w:spacing w:before="0"/>
              <w:rPr>
                <w:i/>
                <w:sz w:val="18"/>
              </w:rPr>
            </w:pPr>
            <w:r>
              <w:rPr>
                <w:i/>
                <w:sz w:val="18"/>
              </w:rPr>
              <w:t>Brunfelsia</w:t>
            </w:r>
          </w:p>
        </w:tc>
        <w:tc>
          <w:tcPr>
            <w:tcW w:w="1645" w:type="dxa"/>
          </w:tcPr>
          <w:p>
            <w:pPr>
              <w:pStyle w:val="yTable"/>
              <w:spacing w:before="0"/>
              <w:rPr>
                <w:i/>
                <w:sz w:val="18"/>
              </w:rPr>
            </w:pPr>
            <w:r>
              <w:rPr>
                <w:i/>
                <w:sz w:val="18"/>
              </w:rPr>
              <w:t>americana</w:t>
            </w:r>
          </w:p>
        </w:tc>
        <w:tc>
          <w:tcPr>
            <w:tcW w:w="1673" w:type="dxa"/>
          </w:tcPr>
          <w:p>
            <w:pPr>
              <w:pStyle w:val="yTable"/>
              <w:spacing w:before="0"/>
              <w:rPr>
                <w:i/>
                <w:sz w:val="18"/>
              </w:rPr>
            </w:pPr>
          </w:p>
        </w:tc>
        <w:tc>
          <w:tcPr>
            <w:tcW w:w="1729" w:type="dxa"/>
          </w:tcPr>
          <w:p>
            <w:pPr>
              <w:pStyle w:val="yTable"/>
              <w:spacing w:before="0"/>
              <w:rPr>
                <w:i/>
                <w:sz w:val="18"/>
              </w:rPr>
            </w:pPr>
            <w:r>
              <w:rPr>
                <w:i/>
                <w:sz w:val="18"/>
              </w:rPr>
              <w:t>Solanaceae</w:t>
            </w:r>
          </w:p>
        </w:tc>
      </w:tr>
      <w:tr>
        <w:tc>
          <w:tcPr>
            <w:tcW w:w="1757" w:type="dxa"/>
          </w:tcPr>
          <w:p>
            <w:pPr>
              <w:pStyle w:val="yTable"/>
              <w:spacing w:before="0"/>
              <w:rPr>
                <w:i/>
                <w:sz w:val="18"/>
              </w:rPr>
            </w:pPr>
            <w:r>
              <w:rPr>
                <w:i/>
                <w:sz w:val="18"/>
              </w:rPr>
              <w:t>Brunfelsia</w:t>
            </w:r>
          </w:p>
        </w:tc>
        <w:tc>
          <w:tcPr>
            <w:tcW w:w="1645" w:type="dxa"/>
          </w:tcPr>
          <w:p>
            <w:pPr>
              <w:pStyle w:val="yTable"/>
              <w:spacing w:before="0"/>
              <w:rPr>
                <w:i/>
                <w:sz w:val="18"/>
              </w:rPr>
            </w:pPr>
            <w:r>
              <w:rPr>
                <w:i/>
                <w:sz w:val="18"/>
              </w:rPr>
              <w:t>calycina</w:t>
            </w:r>
          </w:p>
        </w:tc>
        <w:tc>
          <w:tcPr>
            <w:tcW w:w="1673" w:type="dxa"/>
          </w:tcPr>
          <w:p>
            <w:pPr>
              <w:pStyle w:val="yTable"/>
              <w:spacing w:before="0"/>
              <w:rPr>
                <w:i/>
                <w:sz w:val="18"/>
              </w:rPr>
            </w:pPr>
          </w:p>
        </w:tc>
        <w:tc>
          <w:tcPr>
            <w:tcW w:w="1729" w:type="dxa"/>
          </w:tcPr>
          <w:p>
            <w:pPr>
              <w:pStyle w:val="yTable"/>
              <w:spacing w:before="0"/>
              <w:rPr>
                <w:i/>
                <w:sz w:val="18"/>
              </w:rPr>
            </w:pPr>
            <w:r>
              <w:rPr>
                <w:i/>
                <w:sz w:val="18"/>
              </w:rPr>
              <w:t>Solanaceae</w:t>
            </w:r>
          </w:p>
        </w:tc>
      </w:tr>
      <w:tr>
        <w:tc>
          <w:tcPr>
            <w:tcW w:w="1757" w:type="dxa"/>
          </w:tcPr>
          <w:p>
            <w:pPr>
              <w:pStyle w:val="yTable"/>
              <w:spacing w:before="0"/>
              <w:rPr>
                <w:i/>
                <w:sz w:val="18"/>
              </w:rPr>
            </w:pPr>
            <w:r>
              <w:rPr>
                <w:i/>
                <w:sz w:val="18"/>
              </w:rPr>
              <w:t>Brunfelsia</w:t>
            </w:r>
          </w:p>
        </w:tc>
        <w:tc>
          <w:tcPr>
            <w:tcW w:w="1645" w:type="dxa"/>
          </w:tcPr>
          <w:p>
            <w:pPr>
              <w:pStyle w:val="yTable"/>
              <w:spacing w:before="0"/>
              <w:rPr>
                <w:i/>
                <w:sz w:val="18"/>
              </w:rPr>
            </w:pPr>
            <w:r>
              <w:rPr>
                <w:i/>
                <w:sz w:val="18"/>
              </w:rPr>
              <w:t>latifolia</w:t>
            </w:r>
          </w:p>
        </w:tc>
        <w:tc>
          <w:tcPr>
            <w:tcW w:w="1673" w:type="dxa"/>
          </w:tcPr>
          <w:p>
            <w:pPr>
              <w:pStyle w:val="yTable"/>
              <w:spacing w:before="0"/>
              <w:rPr>
                <w:i/>
                <w:sz w:val="18"/>
              </w:rPr>
            </w:pPr>
          </w:p>
        </w:tc>
        <w:tc>
          <w:tcPr>
            <w:tcW w:w="1729" w:type="dxa"/>
          </w:tcPr>
          <w:p>
            <w:pPr>
              <w:pStyle w:val="yTable"/>
              <w:spacing w:before="0"/>
              <w:rPr>
                <w:i/>
                <w:sz w:val="18"/>
              </w:rPr>
            </w:pPr>
            <w:r>
              <w:rPr>
                <w:i/>
                <w:sz w:val="18"/>
              </w:rPr>
              <w:t>Solanaceae</w:t>
            </w:r>
          </w:p>
        </w:tc>
      </w:tr>
      <w:tr>
        <w:tc>
          <w:tcPr>
            <w:tcW w:w="1757" w:type="dxa"/>
          </w:tcPr>
          <w:p>
            <w:pPr>
              <w:pStyle w:val="yTable"/>
              <w:spacing w:before="0"/>
              <w:rPr>
                <w:i/>
                <w:sz w:val="18"/>
              </w:rPr>
            </w:pPr>
            <w:r>
              <w:rPr>
                <w:i/>
                <w:sz w:val="18"/>
              </w:rPr>
              <w:t>Brunfelsia</w:t>
            </w:r>
          </w:p>
        </w:tc>
        <w:tc>
          <w:tcPr>
            <w:tcW w:w="1645" w:type="dxa"/>
          </w:tcPr>
          <w:p>
            <w:pPr>
              <w:pStyle w:val="yTable"/>
              <w:spacing w:before="0"/>
              <w:rPr>
                <w:i/>
                <w:sz w:val="18"/>
              </w:rPr>
            </w:pPr>
            <w:r>
              <w:rPr>
                <w:i/>
                <w:sz w:val="18"/>
              </w:rPr>
              <w:t xml:space="preserve">pauciflora </w:t>
            </w:r>
          </w:p>
        </w:tc>
        <w:tc>
          <w:tcPr>
            <w:tcW w:w="1673" w:type="dxa"/>
          </w:tcPr>
          <w:p>
            <w:pPr>
              <w:pStyle w:val="yTable"/>
              <w:spacing w:before="0"/>
              <w:rPr>
                <w:i/>
                <w:sz w:val="18"/>
              </w:rPr>
            </w:pPr>
          </w:p>
        </w:tc>
        <w:tc>
          <w:tcPr>
            <w:tcW w:w="1729" w:type="dxa"/>
          </w:tcPr>
          <w:p>
            <w:pPr>
              <w:pStyle w:val="yTable"/>
              <w:spacing w:before="0"/>
              <w:rPr>
                <w:i/>
                <w:sz w:val="18"/>
              </w:rPr>
            </w:pPr>
            <w:r>
              <w:rPr>
                <w:i/>
                <w:sz w:val="18"/>
              </w:rPr>
              <w:t>Solanaceae</w:t>
            </w:r>
          </w:p>
        </w:tc>
      </w:tr>
      <w:tr>
        <w:tc>
          <w:tcPr>
            <w:tcW w:w="1757" w:type="dxa"/>
          </w:tcPr>
          <w:p>
            <w:pPr>
              <w:pStyle w:val="yTable"/>
              <w:spacing w:before="0"/>
              <w:rPr>
                <w:i/>
                <w:sz w:val="18"/>
              </w:rPr>
            </w:pPr>
            <w:r>
              <w:rPr>
                <w:i/>
                <w:sz w:val="18"/>
              </w:rPr>
              <w:t>Brunia</w:t>
            </w:r>
          </w:p>
        </w:tc>
        <w:tc>
          <w:tcPr>
            <w:tcW w:w="1645" w:type="dxa"/>
          </w:tcPr>
          <w:p>
            <w:pPr>
              <w:pStyle w:val="yTable"/>
              <w:spacing w:before="0"/>
              <w:rPr>
                <w:i/>
                <w:sz w:val="18"/>
              </w:rPr>
            </w:pPr>
            <w:r>
              <w:rPr>
                <w:i/>
                <w:sz w:val="18"/>
              </w:rPr>
              <w:t>albiflora</w:t>
            </w:r>
          </w:p>
        </w:tc>
        <w:tc>
          <w:tcPr>
            <w:tcW w:w="1673" w:type="dxa"/>
          </w:tcPr>
          <w:p>
            <w:pPr>
              <w:pStyle w:val="yTable"/>
              <w:spacing w:before="0"/>
              <w:rPr>
                <w:i/>
                <w:sz w:val="18"/>
              </w:rPr>
            </w:pPr>
          </w:p>
        </w:tc>
        <w:tc>
          <w:tcPr>
            <w:tcW w:w="1729" w:type="dxa"/>
          </w:tcPr>
          <w:p>
            <w:pPr>
              <w:pStyle w:val="yTable"/>
              <w:spacing w:before="0"/>
              <w:rPr>
                <w:i/>
                <w:sz w:val="18"/>
              </w:rPr>
            </w:pPr>
            <w:r>
              <w:rPr>
                <w:i/>
                <w:sz w:val="18"/>
              </w:rPr>
              <w:t>Bruniaceae</w:t>
            </w:r>
          </w:p>
        </w:tc>
      </w:tr>
      <w:tr>
        <w:tc>
          <w:tcPr>
            <w:tcW w:w="1757" w:type="dxa"/>
          </w:tcPr>
          <w:p>
            <w:pPr>
              <w:pStyle w:val="yTable"/>
              <w:spacing w:before="0"/>
              <w:rPr>
                <w:i/>
                <w:sz w:val="18"/>
              </w:rPr>
            </w:pPr>
            <w:r>
              <w:rPr>
                <w:i/>
                <w:sz w:val="18"/>
              </w:rPr>
              <w:t>Brunia</w:t>
            </w:r>
          </w:p>
        </w:tc>
        <w:tc>
          <w:tcPr>
            <w:tcW w:w="1645" w:type="dxa"/>
          </w:tcPr>
          <w:p>
            <w:pPr>
              <w:pStyle w:val="yTable"/>
              <w:spacing w:before="0"/>
              <w:rPr>
                <w:i/>
                <w:sz w:val="18"/>
              </w:rPr>
            </w:pPr>
            <w:r>
              <w:rPr>
                <w:i/>
                <w:sz w:val="18"/>
              </w:rPr>
              <w:t>alopecuroides</w:t>
            </w:r>
          </w:p>
        </w:tc>
        <w:tc>
          <w:tcPr>
            <w:tcW w:w="1673" w:type="dxa"/>
          </w:tcPr>
          <w:p>
            <w:pPr>
              <w:pStyle w:val="yTable"/>
              <w:spacing w:before="0"/>
              <w:rPr>
                <w:i/>
                <w:sz w:val="18"/>
              </w:rPr>
            </w:pPr>
          </w:p>
        </w:tc>
        <w:tc>
          <w:tcPr>
            <w:tcW w:w="1729" w:type="dxa"/>
          </w:tcPr>
          <w:p>
            <w:pPr>
              <w:pStyle w:val="yTable"/>
              <w:spacing w:before="0"/>
              <w:rPr>
                <w:i/>
                <w:sz w:val="18"/>
              </w:rPr>
            </w:pPr>
            <w:r>
              <w:rPr>
                <w:i/>
                <w:sz w:val="18"/>
              </w:rPr>
              <w:t>Bruniaceae</w:t>
            </w:r>
          </w:p>
        </w:tc>
      </w:tr>
      <w:tr>
        <w:tc>
          <w:tcPr>
            <w:tcW w:w="1757" w:type="dxa"/>
          </w:tcPr>
          <w:p>
            <w:pPr>
              <w:pStyle w:val="yTable"/>
              <w:spacing w:before="0"/>
              <w:rPr>
                <w:i/>
                <w:sz w:val="18"/>
              </w:rPr>
            </w:pPr>
            <w:r>
              <w:rPr>
                <w:i/>
                <w:sz w:val="18"/>
              </w:rPr>
              <w:t>Brunia</w:t>
            </w:r>
          </w:p>
        </w:tc>
        <w:tc>
          <w:tcPr>
            <w:tcW w:w="1645" w:type="dxa"/>
          </w:tcPr>
          <w:p>
            <w:pPr>
              <w:pStyle w:val="yTable"/>
              <w:spacing w:before="0"/>
              <w:rPr>
                <w:i/>
                <w:sz w:val="18"/>
              </w:rPr>
            </w:pPr>
            <w:r>
              <w:rPr>
                <w:i/>
                <w:sz w:val="18"/>
              </w:rPr>
              <w:t>laevis</w:t>
            </w:r>
          </w:p>
        </w:tc>
        <w:tc>
          <w:tcPr>
            <w:tcW w:w="1673" w:type="dxa"/>
          </w:tcPr>
          <w:p>
            <w:pPr>
              <w:pStyle w:val="yTable"/>
              <w:spacing w:before="0"/>
              <w:rPr>
                <w:i/>
                <w:sz w:val="18"/>
              </w:rPr>
            </w:pPr>
          </w:p>
        </w:tc>
        <w:tc>
          <w:tcPr>
            <w:tcW w:w="1729" w:type="dxa"/>
          </w:tcPr>
          <w:p>
            <w:pPr>
              <w:pStyle w:val="yTable"/>
              <w:spacing w:before="0"/>
              <w:rPr>
                <w:i/>
                <w:sz w:val="18"/>
              </w:rPr>
            </w:pPr>
            <w:r>
              <w:rPr>
                <w:i/>
                <w:sz w:val="18"/>
              </w:rPr>
              <w:t>Bruniaceae</w:t>
            </w:r>
          </w:p>
        </w:tc>
      </w:tr>
      <w:tr>
        <w:tc>
          <w:tcPr>
            <w:tcW w:w="1757" w:type="dxa"/>
          </w:tcPr>
          <w:p>
            <w:pPr>
              <w:pStyle w:val="yTable"/>
              <w:spacing w:before="0"/>
              <w:rPr>
                <w:i/>
                <w:sz w:val="18"/>
              </w:rPr>
            </w:pPr>
            <w:r>
              <w:rPr>
                <w:i/>
                <w:sz w:val="18"/>
              </w:rPr>
              <w:t>Brunia</w:t>
            </w:r>
          </w:p>
        </w:tc>
        <w:tc>
          <w:tcPr>
            <w:tcW w:w="1645" w:type="dxa"/>
          </w:tcPr>
          <w:p>
            <w:pPr>
              <w:pStyle w:val="yTable"/>
              <w:spacing w:before="0"/>
              <w:rPr>
                <w:i/>
                <w:sz w:val="18"/>
              </w:rPr>
            </w:pPr>
            <w:r>
              <w:rPr>
                <w:i/>
                <w:sz w:val="18"/>
              </w:rPr>
              <w:t>nodiflora</w:t>
            </w:r>
          </w:p>
        </w:tc>
        <w:tc>
          <w:tcPr>
            <w:tcW w:w="1673" w:type="dxa"/>
          </w:tcPr>
          <w:p>
            <w:pPr>
              <w:pStyle w:val="yTable"/>
              <w:spacing w:before="0"/>
              <w:rPr>
                <w:i/>
                <w:sz w:val="18"/>
              </w:rPr>
            </w:pPr>
          </w:p>
        </w:tc>
        <w:tc>
          <w:tcPr>
            <w:tcW w:w="1729" w:type="dxa"/>
          </w:tcPr>
          <w:p>
            <w:pPr>
              <w:pStyle w:val="yTable"/>
              <w:spacing w:before="0"/>
              <w:rPr>
                <w:i/>
                <w:sz w:val="18"/>
              </w:rPr>
            </w:pPr>
            <w:r>
              <w:rPr>
                <w:i/>
                <w:sz w:val="18"/>
              </w:rPr>
              <w:t>Bruniaceae</w:t>
            </w:r>
          </w:p>
        </w:tc>
      </w:tr>
      <w:tr>
        <w:tc>
          <w:tcPr>
            <w:tcW w:w="1757" w:type="dxa"/>
          </w:tcPr>
          <w:p>
            <w:pPr>
              <w:pStyle w:val="yTable"/>
              <w:spacing w:before="0"/>
              <w:rPr>
                <w:i/>
                <w:sz w:val="18"/>
              </w:rPr>
            </w:pPr>
            <w:r>
              <w:rPr>
                <w:i/>
                <w:sz w:val="18"/>
              </w:rPr>
              <w:t>Brunia</w:t>
            </w:r>
          </w:p>
        </w:tc>
        <w:tc>
          <w:tcPr>
            <w:tcW w:w="1645" w:type="dxa"/>
          </w:tcPr>
          <w:p>
            <w:pPr>
              <w:pStyle w:val="yTable"/>
              <w:spacing w:before="0"/>
              <w:rPr>
                <w:i/>
                <w:sz w:val="18"/>
              </w:rPr>
            </w:pPr>
            <w:r>
              <w:rPr>
                <w:i/>
                <w:sz w:val="18"/>
              </w:rPr>
              <w:t>stokoei</w:t>
            </w:r>
          </w:p>
        </w:tc>
        <w:tc>
          <w:tcPr>
            <w:tcW w:w="1673" w:type="dxa"/>
          </w:tcPr>
          <w:p>
            <w:pPr>
              <w:pStyle w:val="yTable"/>
              <w:spacing w:before="0"/>
              <w:rPr>
                <w:i/>
                <w:sz w:val="18"/>
              </w:rPr>
            </w:pPr>
          </w:p>
        </w:tc>
        <w:tc>
          <w:tcPr>
            <w:tcW w:w="1729" w:type="dxa"/>
          </w:tcPr>
          <w:p>
            <w:pPr>
              <w:pStyle w:val="yTable"/>
              <w:spacing w:before="0"/>
              <w:rPr>
                <w:i/>
                <w:sz w:val="18"/>
              </w:rPr>
            </w:pPr>
            <w:r>
              <w:rPr>
                <w:i/>
                <w:sz w:val="18"/>
              </w:rPr>
              <w:t>Bruniaceae</w:t>
            </w:r>
          </w:p>
        </w:tc>
      </w:tr>
      <w:tr>
        <w:tc>
          <w:tcPr>
            <w:tcW w:w="1757" w:type="dxa"/>
          </w:tcPr>
          <w:p>
            <w:pPr>
              <w:pStyle w:val="yTable"/>
              <w:spacing w:before="0"/>
              <w:rPr>
                <w:i/>
                <w:sz w:val="18"/>
              </w:rPr>
            </w:pPr>
            <w:r>
              <w:rPr>
                <w:i/>
                <w:sz w:val="18"/>
              </w:rPr>
              <w:t>Brunonia</w:t>
            </w:r>
          </w:p>
        </w:tc>
        <w:tc>
          <w:tcPr>
            <w:tcW w:w="1645" w:type="dxa"/>
          </w:tcPr>
          <w:p>
            <w:pPr>
              <w:pStyle w:val="yTable"/>
              <w:spacing w:before="0"/>
              <w:rPr>
                <w:i/>
                <w:sz w:val="18"/>
              </w:rPr>
            </w:pPr>
            <w:r>
              <w:rPr>
                <w:i/>
                <w:sz w:val="18"/>
              </w:rPr>
              <w:t>australis</w:t>
            </w:r>
          </w:p>
        </w:tc>
        <w:tc>
          <w:tcPr>
            <w:tcW w:w="1673" w:type="dxa"/>
          </w:tcPr>
          <w:p>
            <w:pPr>
              <w:pStyle w:val="yTable"/>
              <w:spacing w:before="0"/>
              <w:rPr>
                <w:i/>
                <w:sz w:val="18"/>
              </w:rPr>
            </w:pPr>
          </w:p>
        </w:tc>
        <w:tc>
          <w:tcPr>
            <w:tcW w:w="1729" w:type="dxa"/>
          </w:tcPr>
          <w:p>
            <w:pPr>
              <w:pStyle w:val="yTable"/>
              <w:spacing w:before="0"/>
              <w:rPr>
                <w:i/>
                <w:sz w:val="18"/>
              </w:rPr>
            </w:pPr>
            <w:r>
              <w:rPr>
                <w:i/>
                <w:sz w:val="18"/>
              </w:rPr>
              <w:t>Goodeniaceae</w:t>
            </w:r>
          </w:p>
        </w:tc>
      </w:tr>
      <w:tr>
        <w:tc>
          <w:tcPr>
            <w:tcW w:w="1757" w:type="dxa"/>
          </w:tcPr>
          <w:p>
            <w:pPr>
              <w:pStyle w:val="yTable"/>
              <w:spacing w:before="0"/>
              <w:rPr>
                <w:i/>
                <w:sz w:val="18"/>
              </w:rPr>
            </w:pPr>
            <w:r>
              <w:rPr>
                <w:i/>
                <w:sz w:val="18"/>
              </w:rPr>
              <w:t>Brunsfelsia</w:t>
            </w:r>
          </w:p>
        </w:tc>
        <w:tc>
          <w:tcPr>
            <w:tcW w:w="1645" w:type="dxa"/>
          </w:tcPr>
          <w:p>
            <w:pPr>
              <w:pStyle w:val="yTable"/>
              <w:spacing w:before="0"/>
              <w:rPr>
                <w:i/>
                <w:sz w:val="18"/>
              </w:rPr>
            </w:pPr>
            <w:r>
              <w:rPr>
                <w:i/>
                <w:sz w:val="18"/>
              </w:rPr>
              <w:t>latifolia</w:t>
            </w:r>
          </w:p>
        </w:tc>
        <w:tc>
          <w:tcPr>
            <w:tcW w:w="1673" w:type="dxa"/>
          </w:tcPr>
          <w:p>
            <w:pPr>
              <w:pStyle w:val="yTable"/>
              <w:spacing w:before="0"/>
              <w:rPr>
                <w:i/>
                <w:sz w:val="18"/>
              </w:rPr>
            </w:pPr>
          </w:p>
        </w:tc>
        <w:tc>
          <w:tcPr>
            <w:tcW w:w="1729" w:type="dxa"/>
          </w:tcPr>
          <w:p>
            <w:pPr>
              <w:pStyle w:val="yTable"/>
              <w:spacing w:before="0"/>
              <w:rPr>
                <w:i/>
                <w:sz w:val="18"/>
              </w:rPr>
            </w:pPr>
            <w:r>
              <w:rPr>
                <w:i/>
                <w:sz w:val="18"/>
              </w:rPr>
              <w:t>Solanaceae</w:t>
            </w:r>
          </w:p>
        </w:tc>
      </w:tr>
      <w:tr>
        <w:tc>
          <w:tcPr>
            <w:tcW w:w="1757" w:type="dxa"/>
          </w:tcPr>
          <w:p>
            <w:pPr>
              <w:pStyle w:val="yTable"/>
              <w:spacing w:before="0"/>
              <w:rPr>
                <w:i/>
                <w:sz w:val="18"/>
              </w:rPr>
            </w:pPr>
            <w:r>
              <w:rPr>
                <w:i/>
                <w:sz w:val="18"/>
              </w:rPr>
              <w:t>Brunsvigia</w:t>
            </w:r>
          </w:p>
        </w:tc>
        <w:tc>
          <w:tcPr>
            <w:tcW w:w="1645" w:type="dxa"/>
          </w:tcPr>
          <w:p>
            <w:pPr>
              <w:pStyle w:val="yTable"/>
              <w:spacing w:before="0"/>
              <w:rPr>
                <w:i/>
                <w:sz w:val="18"/>
              </w:rPr>
            </w:pPr>
            <w:r>
              <w:rPr>
                <w:i/>
                <w:sz w:val="18"/>
              </w:rPr>
              <w:t>bosmaniae</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Brunsvigia</w:t>
            </w:r>
          </w:p>
        </w:tc>
        <w:tc>
          <w:tcPr>
            <w:tcW w:w="1645" w:type="dxa"/>
          </w:tcPr>
          <w:p>
            <w:pPr>
              <w:pStyle w:val="yTable"/>
              <w:spacing w:before="0"/>
              <w:rPr>
                <w:i/>
                <w:sz w:val="18"/>
              </w:rPr>
            </w:pPr>
            <w:r>
              <w:rPr>
                <w:i/>
                <w:sz w:val="18"/>
              </w:rPr>
              <w:t>marginata</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Brunsvigia</w:t>
            </w:r>
          </w:p>
        </w:tc>
        <w:tc>
          <w:tcPr>
            <w:tcW w:w="1645" w:type="dxa"/>
          </w:tcPr>
          <w:p>
            <w:pPr>
              <w:pStyle w:val="yTable"/>
              <w:spacing w:before="0"/>
              <w:rPr>
                <w:i/>
                <w:sz w:val="18"/>
              </w:rPr>
            </w:pPr>
            <w:r>
              <w:rPr>
                <w:i/>
                <w:sz w:val="18"/>
              </w:rPr>
              <w:t>minor</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Brunsvigia</w:t>
            </w:r>
          </w:p>
        </w:tc>
        <w:tc>
          <w:tcPr>
            <w:tcW w:w="1645" w:type="dxa"/>
          </w:tcPr>
          <w:p>
            <w:pPr>
              <w:pStyle w:val="yTable"/>
              <w:spacing w:before="0"/>
              <w:rPr>
                <w:i/>
                <w:sz w:val="18"/>
              </w:rPr>
            </w:pPr>
            <w:r>
              <w:rPr>
                <w:i/>
                <w:sz w:val="18"/>
              </w:rPr>
              <w:t>radilosa</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Brunsvigia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Buchlo’</w:t>
            </w:r>
          </w:p>
        </w:tc>
        <w:tc>
          <w:tcPr>
            <w:tcW w:w="1645" w:type="dxa"/>
          </w:tcPr>
          <w:p>
            <w:pPr>
              <w:pStyle w:val="yTable"/>
              <w:spacing w:before="0"/>
              <w:rPr>
                <w:i/>
                <w:sz w:val="18"/>
              </w:rPr>
            </w:pPr>
            <w:r>
              <w:rPr>
                <w:i/>
                <w:sz w:val="18"/>
              </w:rPr>
              <w:t>dactyloides</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Buchlo’</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Bucida</w:t>
            </w:r>
          </w:p>
        </w:tc>
        <w:tc>
          <w:tcPr>
            <w:tcW w:w="1645" w:type="dxa"/>
          </w:tcPr>
          <w:p>
            <w:pPr>
              <w:pStyle w:val="yTable"/>
              <w:spacing w:before="0"/>
              <w:rPr>
                <w:i/>
                <w:sz w:val="18"/>
              </w:rPr>
            </w:pPr>
            <w:r>
              <w:rPr>
                <w:i/>
                <w:sz w:val="18"/>
              </w:rPr>
              <w:t>spinosa</w:t>
            </w:r>
          </w:p>
        </w:tc>
        <w:tc>
          <w:tcPr>
            <w:tcW w:w="1673" w:type="dxa"/>
          </w:tcPr>
          <w:p>
            <w:pPr>
              <w:pStyle w:val="yTable"/>
              <w:spacing w:before="0"/>
              <w:rPr>
                <w:i/>
                <w:sz w:val="18"/>
              </w:rPr>
            </w:pPr>
          </w:p>
        </w:tc>
        <w:tc>
          <w:tcPr>
            <w:tcW w:w="1729" w:type="dxa"/>
          </w:tcPr>
          <w:p>
            <w:pPr>
              <w:pStyle w:val="yTable"/>
              <w:spacing w:before="0"/>
              <w:rPr>
                <w:i/>
                <w:sz w:val="18"/>
              </w:rPr>
            </w:pPr>
            <w:r>
              <w:rPr>
                <w:i/>
                <w:sz w:val="18"/>
              </w:rPr>
              <w:t>Combretaceae</w:t>
            </w:r>
          </w:p>
        </w:tc>
      </w:tr>
      <w:tr>
        <w:tc>
          <w:tcPr>
            <w:tcW w:w="1757" w:type="dxa"/>
          </w:tcPr>
          <w:p>
            <w:pPr>
              <w:pStyle w:val="yTable"/>
              <w:spacing w:before="0"/>
              <w:rPr>
                <w:i/>
                <w:sz w:val="18"/>
              </w:rPr>
            </w:pPr>
            <w:r>
              <w:rPr>
                <w:i/>
                <w:sz w:val="18"/>
              </w:rPr>
              <w:t>Buckinghamia</w:t>
            </w:r>
          </w:p>
        </w:tc>
        <w:tc>
          <w:tcPr>
            <w:tcW w:w="1645" w:type="dxa"/>
          </w:tcPr>
          <w:p>
            <w:pPr>
              <w:pStyle w:val="yTable"/>
              <w:spacing w:before="0"/>
              <w:rPr>
                <w:i/>
                <w:sz w:val="18"/>
              </w:rPr>
            </w:pPr>
            <w:r>
              <w:rPr>
                <w:i/>
                <w:sz w:val="18"/>
              </w:rPr>
              <w:t>celcissima</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Buddleja</w:t>
            </w:r>
          </w:p>
        </w:tc>
        <w:tc>
          <w:tcPr>
            <w:tcW w:w="1645" w:type="dxa"/>
          </w:tcPr>
          <w:p>
            <w:pPr>
              <w:pStyle w:val="yTable"/>
              <w:spacing w:before="0"/>
              <w:rPr>
                <w:i/>
                <w:sz w:val="18"/>
              </w:rPr>
            </w:pPr>
            <w:r>
              <w:rPr>
                <w:i/>
                <w:sz w:val="18"/>
              </w:rPr>
              <w:t>agathosma</w:t>
            </w:r>
          </w:p>
        </w:tc>
        <w:tc>
          <w:tcPr>
            <w:tcW w:w="1673" w:type="dxa"/>
          </w:tcPr>
          <w:p>
            <w:pPr>
              <w:pStyle w:val="yTable"/>
              <w:spacing w:before="0"/>
              <w:rPr>
                <w:i/>
                <w:sz w:val="18"/>
              </w:rPr>
            </w:pPr>
          </w:p>
        </w:tc>
        <w:tc>
          <w:tcPr>
            <w:tcW w:w="1729" w:type="dxa"/>
          </w:tcPr>
          <w:p>
            <w:pPr>
              <w:pStyle w:val="yTable"/>
              <w:spacing w:before="0"/>
              <w:rPr>
                <w:i/>
                <w:sz w:val="18"/>
              </w:rPr>
            </w:pPr>
            <w:r>
              <w:rPr>
                <w:i/>
                <w:sz w:val="18"/>
              </w:rPr>
              <w:t>Loganiaceae</w:t>
            </w:r>
          </w:p>
        </w:tc>
      </w:tr>
      <w:tr>
        <w:tc>
          <w:tcPr>
            <w:tcW w:w="1757" w:type="dxa"/>
          </w:tcPr>
          <w:p>
            <w:pPr>
              <w:pStyle w:val="yTable"/>
              <w:spacing w:before="0"/>
              <w:rPr>
                <w:i/>
                <w:sz w:val="18"/>
              </w:rPr>
            </w:pPr>
            <w:r>
              <w:rPr>
                <w:i/>
                <w:sz w:val="18"/>
              </w:rPr>
              <w:t>Buddleja</w:t>
            </w:r>
          </w:p>
        </w:tc>
        <w:tc>
          <w:tcPr>
            <w:tcW w:w="1645" w:type="dxa"/>
          </w:tcPr>
          <w:p>
            <w:pPr>
              <w:pStyle w:val="yTable"/>
              <w:spacing w:before="0"/>
              <w:rPr>
                <w:i/>
                <w:sz w:val="18"/>
              </w:rPr>
            </w:pPr>
            <w:r>
              <w:rPr>
                <w:i/>
                <w:sz w:val="18"/>
              </w:rPr>
              <w:t>alternifolia</w:t>
            </w:r>
          </w:p>
        </w:tc>
        <w:tc>
          <w:tcPr>
            <w:tcW w:w="1673" w:type="dxa"/>
          </w:tcPr>
          <w:p>
            <w:pPr>
              <w:pStyle w:val="yTable"/>
              <w:spacing w:before="0"/>
              <w:rPr>
                <w:i/>
                <w:sz w:val="18"/>
              </w:rPr>
            </w:pPr>
          </w:p>
        </w:tc>
        <w:tc>
          <w:tcPr>
            <w:tcW w:w="1729" w:type="dxa"/>
          </w:tcPr>
          <w:p>
            <w:pPr>
              <w:pStyle w:val="yTable"/>
              <w:spacing w:before="0"/>
              <w:rPr>
                <w:i/>
                <w:sz w:val="18"/>
              </w:rPr>
            </w:pPr>
            <w:r>
              <w:rPr>
                <w:i/>
                <w:sz w:val="18"/>
              </w:rPr>
              <w:t>Loganiaceae</w:t>
            </w:r>
          </w:p>
        </w:tc>
      </w:tr>
      <w:tr>
        <w:tc>
          <w:tcPr>
            <w:tcW w:w="1757" w:type="dxa"/>
          </w:tcPr>
          <w:p>
            <w:pPr>
              <w:pStyle w:val="yTable"/>
              <w:spacing w:before="0"/>
              <w:rPr>
                <w:i/>
                <w:sz w:val="18"/>
              </w:rPr>
            </w:pPr>
            <w:r>
              <w:rPr>
                <w:i/>
                <w:sz w:val="18"/>
              </w:rPr>
              <w:t>Buddleja</w:t>
            </w:r>
          </w:p>
        </w:tc>
        <w:tc>
          <w:tcPr>
            <w:tcW w:w="1645" w:type="dxa"/>
          </w:tcPr>
          <w:p>
            <w:pPr>
              <w:pStyle w:val="yTable"/>
              <w:spacing w:before="0"/>
              <w:rPr>
                <w:i/>
                <w:sz w:val="18"/>
              </w:rPr>
            </w:pPr>
            <w:r>
              <w:rPr>
                <w:i/>
                <w:sz w:val="18"/>
              </w:rPr>
              <w:t>auriculata</w:t>
            </w:r>
          </w:p>
        </w:tc>
        <w:tc>
          <w:tcPr>
            <w:tcW w:w="1673" w:type="dxa"/>
          </w:tcPr>
          <w:p>
            <w:pPr>
              <w:pStyle w:val="yTable"/>
              <w:spacing w:before="0"/>
              <w:rPr>
                <w:i/>
                <w:sz w:val="18"/>
              </w:rPr>
            </w:pPr>
          </w:p>
        </w:tc>
        <w:tc>
          <w:tcPr>
            <w:tcW w:w="1729" w:type="dxa"/>
          </w:tcPr>
          <w:p>
            <w:pPr>
              <w:pStyle w:val="yTable"/>
              <w:spacing w:before="0"/>
              <w:rPr>
                <w:i/>
                <w:sz w:val="18"/>
              </w:rPr>
            </w:pPr>
            <w:r>
              <w:rPr>
                <w:i/>
                <w:sz w:val="18"/>
              </w:rPr>
              <w:t>Loganiaceae</w:t>
            </w:r>
          </w:p>
        </w:tc>
      </w:tr>
      <w:tr>
        <w:tc>
          <w:tcPr>
            <w:tcW w:w="1757" w:type="dxa"/>
          </w:tcPr>
          <w:p>
            <w:pPr>
              <w:pStyle w:val="yTable"/>
              <w:spacing w:before="0"/>
              <w:rPr>
                <w:i/>
                <w:sz w:val="18"/>
              </w:rPr>
            </w:pPr>
            <w:r>
              <w:rPr>
                <w:i/>
                <w:sz w:val="18"/>
              </w:rPr>
              <w:t>Buddleja</w:t>
            </w:r>
          </w:p>
        </w:tc>
        <w:tc>
          <w:tcPr>
            <w:tcW w:w="1645" w:type="dxa"/>
          </w:tcPr>
          <w:p>
            <w:pPr>
              <w:pStyle w:val="yTable"/>
              <w:spacing w:before="0"/>
              <w:rPr>
                <w:i/>
                <w:sz w:val="18"/>
              </w:rPr>
            </w:pPr>
            <w:r>
              <w:rPr>
                <w:i/>
                <w:sz w:val="18"/>
              </w:rPr>
              <w:t>colvilei</w:t>
            </w:r>
          </w:p>
        </w:tc>
        <w:tc>
          <w:tcPr>
            <w:tcW w:w="1673" w:type="dxa"/>
          </w:tcPr>
          <w:p>
            <w:pPr>
              <w:pStyle w:val="yTable"/>
              <w:spacing w:before="0"/>
              <w:rPr>
                <w:i/>
                <w:sz w:val="18"/>
              </w:rPr>
            </w:pPr>
          </w:p>
        </w:tc>
        <w:tc>
          <w:tcPr>
            <w:tcW w:w="1729" w:type="dxa"/>
          </w:tcPr>
          <w:p>
            <w:pPr>
              <w:pStyle w:val="yTable"/>
              <w:spacing w:before="0"/>
              <w:rPr>
                <w:i/>
                <w:sz w:val="18"/>
              </w:rPr>
            </w:pPr>
            <w:r>
              <w:rPr>
                <w:i/>
                <w:sz w:val="18"/>
              </w:rPr>
              <w:t>Loganiaceae</w:t>
            </w:r>
          </w:p>
        </w:tc>
      </w:tr>
      <w:tr>
        <w:tc>
          <w:tcPr>
            <w:tcW w:w="1757" w:type="dxa"/>
          </w:tcPr>
          <w:p>
            <w:pPr>
              <w:pStyle w:val="yTable"/>
              <w:spacing w:before="0"/>
              <w:rPr>
                <w:i/>
                <w:sz w:val="18"/>
              </w:rPr>
            </w:pPr>
            <w:r>
              <w:rPr>
                <w:i/>
                <w:sz w:val="18"/>
              </w:rPr>
              <w:t>Buddleja</w:t>
            </w:r>
          </w:p>
        </w:tc>
        <w:tc>
          <w:tcPr>
            <w:tcW w:w="1645" w:type="dxa"/>
          </w:tcPr>
          <w:p>
            <w:pPr>
              <w:pStyle w:val="yTable"/>
              <w:spacing w:before="0"/>
              <w:rPr>
                <w:i/>
                <w:sz w:val="18"/>
              </w:rPr>
            </w:pPr>
            <w:r>
              <w:rPr>
                <w:i/>
                <w:sz w:val="18"/>
              </w:rPr>
              <w:t>crispa</w:t>
            </w:r>
          </w:p>
        </w:tc>
        <w:tc>
          <w:tcPr>
            <w:tcW w:w="1673" w:type="dxa"/>
          </w:tcPr>
          <w:p>
            <w:pPr>
              <w:pStyle w:val="yTable"/>
              <w:spacing w:before="0"/>
              <w:rPr>
                <w:i/>
                <w:sz w:val="18"/>
              </w:rPr>
            </w:pPr>
          </w:p>
        </w:tc>
        <w:tc>
          <w:tcPr>
            <w:tcW w:w="1729" w:type="dxa"/>
          </w:tcPr>
          <w:p>
            <w:pPr>
              <w:pStyle w:val="yTable"/>
              <w:spacing w:before="0"/>
              <w:rPr>
                <w:i/>
                <w:sz w:val="18"/>
              </w:rPr>
            </w:pPr>
            <w:r>
              <w:rPr>
                <w:i/>
                <w:sz w:val="18"/>
              </w:rPr>
              <w:t>Loganiaceae</w:t>
            </w:r>
          </w:p>
        </w:tc>
      </w:tr>
      <w:tr>
        <w:tc>
          <w:tcPr>
            <w:tcW w:w="1757" w:type="dxa"/>
          </w:tcPr>
          <w:p>
            <w:pPr>
              <w:pStyle w:val="yTable"/>
              <w:spacing w:before="0"/>
              <w:rPr>
                <w:i/>
                <w:sz w:val="18"/>
              </w:rPr>
            </w:pPr>
            <w:r>
              <w:rPr>
                <w:i/>
                <w:sz w:val="18"/>
              </w:rPr>
              <w:t>Buddleja</w:t>
            </w:r>
          </w:p>
        </w:tc>
        <w:tc>
          <w:tcPr>
            <w:tcW w:w="1645" w:type="dxa"/>
          </w:tcPr>
          <w:p>
            <w:pPr>
              <w:pStyle w:val="yTable"/>
              <w:spacing w:before="0"/>
              <w:rPr>
                <w:i/>
                <w:sz w:val="18"/>
              </w:rPr>
            </w:pPr>
            <w:r>
              <w:rPr>
                <w:i/>
                <w:sz w:val="18"/>
              </w:rPr>
              <w:t>davidii</w:t>
            </w:r>
          </w:p>
        </w:tc>
        <w:tc>
          <w:tcPr>
            <w:tcW w:w="1673" w:type="dxa"/>
          </w:tcPr>
          <w:p>
            <w:pPr>
              <w:pStyle w:val="yTable"/>
              <w:spacing w:before="0"/>
              <w:rPr>
                <w:i/>
                <w:sz w:val="18"/>
              </w:rPr>
            </w:pPr>
          </w:p>
        </w:tc>
        <w:tc>
          <w:tcPr>
            <w:tcW w:w="1729" w:type="dxa"/>
          </w:tcPr>
          <w:p>
            <w:pPr>
              <w:pStyle w:val="yTable"/>
              <w:spacing w:before="0"/>
              <w:rPr>
                <w:i/>
                <w:sz w:val="18"/>
              </w:rPr>
            </w:pPr>
            <w:r>
              <w:rPr>
                <w:i/>
                <w:sz w:val="18"/>
              </w:rPr>
              <w:t>Loganiaceae</w:t>
            </w:r>
          </w:p>
        </w:tc>
      </w:tr>
      <w:tr>
        <w:tc>
          <w:tcPr>
            <w:tcW w:w="1757" w:type="dxa"/>
          </w:tcPr>
          <w:p>
            <w:pPr>
              <w:pStyle w:val="yTable"/>
              <w:spacing w:before="0"/>
              <w:rPr>
                <w:i/>
                <w:sz w:val="18"/>
              </w:rPr>
            </w:pPr>
            <w:r>
              <w:rPr>
                <w:i/>
                <w:sz w:val="18"/>
              </w:rPr>
              <w:t>Buddleja</w:t>
            </w:r>
          </w:p>
        </w:tc>
        <w:tc>
          <w:tcPr>
            <w:tcW w:w="1645" w:type="dxa"/>
          </w:tcPr>
          <w:p>
            <w:pPr>
              <w:pStyle w:val="yTable"/>
              <w:spacing w:before="0"/>
              <w:rPr>
                <w:i/>
                <w:sz w:val="18"/>
              </w:rPr>
            </w:pPr>
            <w:r>
              <w:rPr>
                <w:i/>
                <w:sz w:val="18"/>
              </w:rPr>
              <w:t>dyssophylla</w:t>
            </w:r>
          </w:p>
        </w:tc>
        <w:tc>
          <w:tcPr>
            <w:tcW w:w="1673" w:type="dxa"/>
          </w:tcPr>
          <w:p>
            <w:pPr>
              <w:pStyle w:val="yTable"/>
              <w:spacing w:before="0"/>
              <w:rPr>
                <w:i/>
                <w:sz w:val="18"/>
              </w:rPr>
            </w:pPr>
          </w:p>
        </w:tc>
        <w:tc>
          <w:tcPr>
            <w:tcW w:w="1729" w:type="dxa"/>
          </w:tcPr>
          <w:p>
            <w:pPr>
              <w:pStyle w:val="yTable"/>
              <w:spacing w:before="0"/>
              <w:rPr>
                <w:i/>
                <w:sz w:val="18"/>
              </w:rPr>
            </w:pPr>
            <w:r>
              <w:rPr>
                <w:i/>
                <w:sz w:val="18"/>
              </w:rPr>
              <w:t>Loganiaceae</w:t>
            </w:r>
          </w:p>
        </w:tc>
      </w:tr>
      <w:tr>
        <w:tc>
          <w:tcPr>
            <w:tcW w:w="1757" w:type="dxa"/>
          </w:tcPr>
          <w:p>
            <w:pPr>
              <w:pStyle w:val="yTable"/>
              <w:spacing w:before="0"/>
              <w:rPr>
                <w:i/>
                <w:sz w:val="18"/>
              </w:rPr>
            </w:pPr>
            <w:r>
              <w:rPr>
                <w:i/>
                <w:sz w:val="18"/>
              </w:rPr>
              <w:t>Buddleja</w:t>
            </w:r>
          </w:p>
        </w:tc>
        <w:tc>
          <w:tcPr>
            <w:tcW w:w="1645" w:type="dxa"/>
          </w:tcPr>
          <w:p>
            <w:pPr>
              <w:pStyle w:val="yTable"/>
              <w:spacing w:before="0"/>
              <w:rPr>
                <w:i/>
                <w:sz w:val="18"/>
              </w:rPr>
            </w:pPr>
            <w:r>
              <w:rPr>
                <w:i/>
                <w:sz w:val="18"/>
              </w:rPr>
              <w:t>fallowiana</w:t>
            </w:r>
          </w:p>
        </w:tc>
        <w:tc>
          <w:tcPr>
            <w:tcW w:w="1673" w:type="dxa"/>
          </w:tcPr>
          <w:p>
            <w:pPr>
              <w:pStyle w:val="yTable"/>
              <w:spacing w:before="0"/>
              <w:rPr>
                <w:i/>
                <w:sz w:val="18"/>
              </w:rPr>
            </w:pPr>
          </w:p>
        </w:tc>
        <w:tc>
          <w:tcPr>
            <w:tcW w:w="1729" w:type="dxa"/>
          </w:tcPr>
          <w:p>
            <w:pPr>
              <w:pStyle w:val="yTable"/>
              <w:spacing w:before="0"/>
              <w:rPr>
                <w:i/>
                <w:sz w:val="18"/>
              </w:rPr>
            </w:pPr>
            <w:r>
              <w:rPr>
                <w:i/>
                <w:sz w:val="18"/>
              </w:rPr>
              <w:t>Loganiaceae</w:t>
            </w:r>
          </w:p>
        </w:tc>
      </w:tr>
      <w:tr>
        <w:tc>
          <w:tcPr>
            <w:tcW w:w="1757" w:type="dxa"/>
          </w:tcPr>
          <w:p>
            <w:pPr>
              <w:pStyle w:val="yTable"/>
              <w:spacing w:before="0"/>
              <w:rPr>
                <w:i/>
                <w:sz w:val="18"/>
              </w:rPr>
            </w:pPr>
            <w:r>
              <w:rPr>
                <w:i/>
                <w:sz w:val="18"/>
              </w:rPr>
              <w:t>Buddleja</w:t>
            </w:r>
          </w:p>
        </w:tc>
        <w:tc>
          <w:tcPr>
            <w:tcW w:w="1645" w:type="dxa"/>
          </w:tcPr>
          <w:p>
            <w:pPr>
              <w:pStyle w:val="yTable"/>
              <w:spacing w:before="0"/>
              <w:rPr>
                <w:i/>
                <w:sz w:val="18"/>
              </w:rPr>
            </w:pPr>
            <w:r>
              <w:rPr>
                <w:i/>
                <w:sz w:val="18"/>
              </w:rPr>
              <w:t>globosa</w:t>
            </w:r>
          </w:p>
        </w:tc>
        <w:tc>
          <w:tcPr>
            <w:tcW w:w="1673" w:type="dxa"/>
          </w:tcPr>
          <w:p>
            <w:pPr>
              <w:pStyle w:val="yTable"/>
              <w:spacing w:before="0"/>
              <w:rPr>
                <w:i/>
                <w:sz w:val="18"/>
              </w:rPr>
            </w:pPr>
          </w:p>
        </w:tc>
        <w:tc>
          <w:tcPr>
            <w:tcW w:w="1729" w:type="dxa"/>
          </w:tcPr>
          <w:p>
            <w:pPr>
              <w:pStyle w:val="yTable"/>
              <w:spacing w:before="0"/>
              <w:rPr>
                <w:i/>
                <w:sz w:val="18"/>
              </w:rPr>
            </w:pPr>
            <w:r>
              <w:rPr>
                <w:i/>
                <w:sz w:val="18"/>
              </w:rPr>
              <w:t>Loganiaceae</w:t>
            </w:r>
          </w:p>
        </w:tc>
      </w:tr>
      <w:tr>
        <w:tc>
          <w:tcPr>
            <w:tcW w:w="1757" w:type="dxa"/>
          </w:tcPr>
          <w:p>
            <w:pPr>
              <w:pStyle w:val="yTable"/>
              <w:spacing w:before="0"/>
              <w:rPr>
                <w:i/>
                <w:sz w:val="18"/>
              </w:rPr>
            </w:pPr>
            <w:r>
              <w:rPr>
                <w:i/>
                <w:sz w:val="18"/>
              </w:rPr>
              <w:t>Buddleja</w:t>
            </w:r>
          </w:p>
        </w:tc>
        <w:tc>
          <w:tcPr>
            <w:tcW w:w="1645" w:type="dxa"/>
          </w:tcPr>
          <w:p>
            <w:pPr>
              <w:pStyle w:val="yTable"/>
              <w:spacing w:before="0"/>
              <w:rPr>
                <w:i/>
                <w:sz w:val="18"/>
              </w:rPr>
            </w:pPr>
            <w:r>
              <w:rPr>
                <w:i/>
                <w:sz w:val="18"/>
              </w:rPr>
              <w:t>lindleyana</w:t>
            </w:r>
          </w:p>
        </w:tc>
        <w:tc>
          <w:tcPr>
            <w:tcW w:w="1673" w:type="dxa"/>
          </w:tcPr>
          <w:p>
            <w:pPr>
              <w:pStyle w:val="yTable"/>
              <w:spacing w:before="0"/>
              <w:rPr>
                <w:i/>
                <w:sz w:val="18"/>
              </w:rPr>
            </w:pPr>
          </w:p>
        </w:tc>
        <w:tc>
          <w:tcPr>
            <w:tcW w:w="1729" w:type="dxa"/>
          </w:tcPr>
          <w:p>
            <w:pPr>
              <w:pStyle w:val="yTable"/>
              <w:spacing w:before="0"/>
              <w:rPr>
                <w:i/>
                <w:sz w:val="18"/>
              </w:rPr>
            </w:pPr>
            <w:r>
              <w:rPr>
                <w:i/>
                <w:sz w:val="18"/>
              </w:rPr>
              <w:t>Loganiaceae</w:t>
            </w:r>
          </w:p>
        </w:tc>
      </w:tr>
      <w:tr>
        <w:tc>
          <w:tcPr>
            <w:tcW w:w="1757" w:type="dxa"/>
          </w:tcPr>
          <w:p>
            <w:pPr>
              <w:pStyle w:val="yTable"/>
              <w:spacing w:before="0"/>
              <w:rPr>
                <w:i/>
                <w:sz w:val="18"/>
              </w:rPr>
            </w:pPr>
            <w:r>
              <w:rPr>
                <w:i/>
                <w:sz w:val="18"/>
              </w:rPr>
              <w:t>Buddleja</w:t>
            </w:r>
          </w:p>
        </w:tc>
        <w:tc>
          <w:tcPr>
            <w:tcW w:w="1645" w:type="dxa"/>
          </w:tcPr>
          <w:p>
            <w:pPr>
              <w:pStyle w:val="yTable"/>
              <w:spacing w:before="0"/>
              <w:rPr>
                <w:i/>
                <w:sz w:val="18"/>
              </w:rPr>
            </w:pPr>
            <w:r>
              <w:rPr>
                <w:i/>
                <w:sz w:val="18"/>
              </w:rPr>
              <w:t>madagascariensis</w:t>
            </w:r>
          </w:p>
        </w:tc>
        <w:tc>
          <w:tcPr>
            <w:tcW w:w="1673" w:type="dxa"/>
          </w:tcPr>
          <w:p>
            <w:pPr>
              <w:pStyle w:val="yTable"/>
              <w:spacing w:before="0"/>
              <w:rPr>
                <w:i/>
                <w:sz w:val="18"/>
              </w:rPr>
            </w:pPr>
          </w:p>
        </w:tc>
        <w:tc>
          <w:tcPr>
            <w:tcW w:w="1729" w:type="dxa"/>
          </w:tcPr>
          <w:p>
            <w:pPr>
              <w:pStyle w:val="yTable"/>
              <w:spacing w:before="0"/>
              <w:rPr>
                <w:i/>
                <w:sz w:val="18"/>
              </w:rPr>
            </w:pPr>
            <w:r>
              <w:rPr>
                <w:i/>
                <w:sz w:val="18"/>
              </w:rPr>
              <w:t>Loganiaceae</w:t>
            </w:r>
          </w:p>
        </w:tc>
      </w:tr>
      <w:tr>
        <w:tc>
          <w:tcPr>
            <w:tcW w:w="1757" w:type="dxa"/>
          </w:tcPr>
          <w:p>
            <w:pPr>
              <w:pStyle w:val="yTable"/>
              <w:spacing w:before="0"/>
              <w:rPr>
                <w:i/>
                <w:sz w:val="18"/>
              </w:rPr>
            </w:pPr>
            <w:r>
              <w:rPr>
                <w:i/>
                <w:sz w:val="18"/>
              </w:rPr>
              <w:t>Buddleja</w:t>
            </w:r>
          </w:p>
        </w:tc>
        <w:tc>
          <w:tcPr>
            <w:tcW w:w="1645" w:type="dxa"/>
          </w:tcPr>
          <w:p>
            <w:pPr>
              <w:pStyle w:val="yTable"/>
              <w:spacing w:before="0"/>
              <w:rPr>
                <w:i/>
                <w:sz w:val="18"/>
              </w:rPr>
            </w:pPr>
            <w:r>
              <w:rPr>
                <w:i/>
                <w:sz w:val="18"/>
              </w:rPr>
              <w:t>pichinchensis</w:t>
            </w:r>
          </w:p>
        </w:tc>
        <w:tc>
          <w:tcPr>
            <w:tcW w:w="1673" w:type="dxa"/>
          </w:tcPr>
          <w:p>
            <w:pPr>
              <w:pStyle w:val="yTable"/>
              <w:spacing w:before="0"/>
              <w:rPr>
                <w:i/>
                <w:sz w:val="18"/>
              </w:rPr>
            </w:pPr>
          </w:p>
        </w:tc>
        <w:tc>
          <w:tcPr>
            <w:tcW w:w="1729" w:type="dxa"/>
          </w:tcPr>
          <w:p>
            <w:pPr>
              <w:pStyle w:val="yTable"/>
              <w:spacing w:before="0"/>
              <w:rPr>
                <w:i/>
                <w:sz w:val="18"/>
              </w:rPr>
            </w:pPr>
            <w:r>
              <w:rPr>
                <w:i/>
                <w:sz w:val="18"/>
              </w:rPr>
              <w:t>Loganiaceae</w:t>
            </w:r>
          </w:p>
        </w:tc>
      </w:tr>
      <w:tr>
        <w:tc>
          <w:tcPr>
            <w:tcW w:w="1757" w:type="dxa"/>
          </w:tcPr>
          <w:p>
            <w:pPr>
              <w:pStyle w:val="yTable"/>
              <w:spacing w:before="0"/>
              <w:rPr>
                <w:i/>
                <w:sz w:val="18"/>
              </w:rPr>
            </w:pPr>
            <w:r>
              <w:rPr>
                <w:i/>
                <w:sz w:val="18"/>
              </w:rPr>
              <w:t>Buddleja</w:t>
            </w:r>
          </w:p>
        </w:tc>
        <w:tc>
          <w:tcPr>
            <w:tcW w:w="1645" w:type="dxa"/>
          </w:tcPr>
          <w:p>
            <w:pPr>
              <w:pStyle w:val="yTable"/>
              <w:spacing w:before="0"/>
              <w:rPr>
                <w:i/>
                <w:sz w:val="18"/>
              </w:rPr>
            </w:pPr>
            <w:r>
              <w:rPr>
                <w:i/>
                <w:sz w:val="18"/>
              </w:rPr>
              <w:t>salvifolia</w:t>
            </w:r>
          </w:p>
        </w:tc>
        <w:tc>
          <w:tcPr>
            <w:tcW w:w="1673" w:type="dxa"/>
          </w:tcPr>
          <w:p>
            <w:pPr>
              <w:pStyle w:val="yTable"/>
              <w:spacing w:before="0"/>
              <w:rPr>
                <w:i/>
                <w:sz w:val="18"/>
              </w:rPr>
            </w:pPr>
          </w:p>
        </w:tc>
        <w:tc>
          <w:tcPr>
            <w:tcW w:w="1729" w:type="dxa"/>
          </w:tcPr>
          <w:p>
            <w:pPr>
              <w:pStyle w:val="yTable"/>
              <w:spacing w:before="0"/>
              <w:rPr>
                <w:i/>
                <w:sz w:val="18"/>
              </w:rPr>
            </w:pPr>
            <w:r>
              <w:rPr>
                <w:i/>
                <w:sz w:val="18"/>
              </w:rPr>
              <w:t>Loganiaceae</w:t>
            </w:r>
          </w:p>
        </w:tc>
      </w:tr>
      <w:tr>
        <w:tc>
          <w:tcPr>
            <w:tcW w:w="1757" w:type="dxa"/>
          </w:tcPr>
          <w:p>
            <w:pPr>
              <w:pStyle w:val="yTable"/>
              <w:spacing w:before="0"/>
              <w:rPr>
                <w:i/>
                <w:sz w:val="18"/>
              </w:rPr>
            </w:pPr>
            <w:r>
              <w:rPr>
                <w:i/>
                <w:sz w:val="18"/>
              </w:rPr>
              <w:t>Buddleja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Loganiaceae</w:t>
            </w:r>
          </w:p>
        </w:tc>
      </w:tr>
      <w:tr>
        <w:tc>
          <w:tcPr>
            <w:tcW w:w="1757" w:type="dxa"/>
          </w:tcPr>
          <w:p>
            <w:pPr>
              <w:pStyle w:val="yTable"/>
              <w:spacing w:before="0"/>
              <w:rPr>
                <w:i/>
                <w:sz w:val="18"/>
              </w:rPr>
            </w:pPr>
            <w:r>
              <w:rPr>
                <w:i/>
                <w:sz w:val="18"/>
              </w:rPr>
              <w:t>Buddleja</w:t>
            </w:r>
          </w:p>
        </w:tc>
        <w:tc>
          <w:tcPr>
            <w:tcW w:w="1645" w:type="dxa"/>
          </w:tcPr>
          <w:p>
            <w:pPr>
              <w:pStyle w:val="yTable"/>
              <w:spacing w:before="0"/>
              <w:rPr>
                <w:i/>
                <w:sz w:val="18"/>
              </w:rPr>
            </w:pPr>
            <w:r>
              <w:rPr>
                <w:i/>
                <w:sz w:val="18"/>
              </w:rPr>
              <w:t>x weyeriana</w:t>
            </w:r>
          </w:p>
        </w:tc>
        <w:tc>
          <w:tcPr>
            <w:tcW w:w="1673" w:type="dxa"/>
          </w:tcPr>
          <w:p>
            <w:pPr>
              <w:pStyle w:val="yTable"/>
              <w:spacing w:before="0"/>
              <w:rPr>
                <w:i/>
                <w:sz w:val="18"/>
              </w:rPr>
            </w:pPr>
          </w:p>
        </w:tc>
        <w:tc>
          <w:tcPr>
            <w:tcW w:w="1729" w:type="dxa"/>
          </w:tcPr>
          <w:p>
            <w:pPr>
              <w:pStyle w:val="yTable"/>
              <w:spacing w:before="0"/>
              <w:rPr>
                <w:i/>
                <w:sz w:val="18"/>
              </w:rPr>
            </w:pPr>
            <w:r>
              <w:rPr>
                <w:i/>
                <w:sz w:val="18"/>
              </w:rPr>
              <w:t>Loganiaceae</w:t>
            </w:r>
          </w:p>
        </w:tc>
      </w:tr>
      <w:tr>
        <w:tc>
          <w:tcPr>
            <w:tcW w:w="1757" w:type="dxa"/>
          </w:tcPr>
          <w:p>
            <w:pPr>
              <w:pStyle w:val="yTable"/>
              <w:spacing w:before="0"/>
              <w:rPr>
                <w:i/>
                <w:sz w:val="18"/>
              </w:rPr>
            </w:pPr>
            <w:r>
              <w:rPr>
                <w:i/>
                <w:sz w:val="18"/>
              </w:rPr>
              <w:t>Buglossoides</w:t>
            </w:r>
          </w:p>
        </w:tc>
        <w:tc>
          <w:tcPr>
            <w:tcW w:w="1645" w:type="dxa"/>
          </w:tcPr>
          <w:p>
            <w:pPr>
              <w:pStyle w:val="yTable"/>
              <w:spacing w:before="0"/>
              <w:rPr>
                <w:i/>
                <w:sz w:val="18"/>
              </w:rPr>
            </w:pPr>
            <w:r>
              <w:rPr>
                <w:i/>
                <w:sz w:val="18"/>
              </w:rPr>
              <w:t>arvensis</w:t>
            </w:r>
          </w:p>
        </w:tc>
        <w:tc>
          <w:tcPr>
            <w:tcW w:w="1673" w:type="dxa"/>
          </w:tcPr>
          <w:p>
            <w:pPr>
              <w:pStyle w:val="yTable"/>
              <w:spacing w:before="0"/>
              <w:rPr>
                <w:i/>
                <w:sz w:val="18"/>
              </w:rPr>
            </w:pPr>
          </w:p>
        </w:tc>
        <w:tc>
          <w:tcPr>
            <w:tcW w:w="1729" w:type="dxa"/>
          </w:tcPr>
          <w:p>
            <w:pPr>
              <w:pStyle w:val="yTable"/>
              <w:spacing w:before="0"/>
              <w:rPr>
                <w:i/>
                <w:sz w:val="18"/>
              </w:rPr>
            </w:pPr>
            <w:r>
              <w:rPr>
                <w:i/>
                <w:sz w:val="18"/>
              </w:rPr>
              <w:t>Boraginaceae</w:t>
            </w:r>
          </w:p>
        </w:tc>
      </w:tr>
      <w:tr>
        <w:tc>
          <w:tcPr>
            <w:tcW w:w="1757" w:type="dxa"/>
          </w:tcPr>
          <w:p>
            <w:pPr>
              <w:pStyle w:val="yTable"/>
              <w:spacing w:before="0"/>
              <w:rPr>
                <w:i/>
                <w:sz w:val="18"/>
              </w:rPr>
            </w:pPr>
            <w:r>
              <w:rPr>
                <w:i/>
                <w:sz w:val="18"/>
              </w:rPr>
              <w:t>Bulbine</w:t>
            </w:r>
          </w:p>
        </w:tc>
        <w:tc>
          <w:tcPr>
            <w:tcW w:w="1645" w:type="dxa"/>
          </w:tcPr>
          <w:p>
            <w:pPr>
              <w:pStyle w:val="yTable"/>
              <w:spacing w:before="0"/>
              <w:rPr>
                <w:i/>
                <w:sz w:val="18"/>
              </w:rPr>
            </w:pPr>
            <w:r>
              <w:rPr>
                <w:i/>
                <w:sz w:val="18"/>
              </w:rPr>
              <w:t>bulbosa</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Bulbine</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Bulbinella</w:t>
            </w:r>
          </w:p>
        </w:tc>
        <w:tc>
          <w:tcPr>
            <w:tcW w:w="1645" w:type="dxa"/>
          </w:tcPr>
          <w:p>
            <w:pPr>
              <w:pStyle w:val="yTable"/>
              <w:spacing w:before="0"/>
              <w:rPr>
                <w:i/>
                <w:sz w:val="18"/>
              </w:rPr>
            </w:pPr>
            <w:r>
              <w:rPr>
                <w:i/>
                <w:sz w:val="18"/>
              </w:rPr>
              <w:t>angustifolia</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Bulbinella</w:t>
            </w:r>
          </w:p>
        </w:tc>
        <w:tc>
          <w:tcPr>
            <w:tcW w:w="1645" w:type="dxa"/>
          </w:tcPr>
          <w:p>
            <w:pPr>
              <w:pStyle w:val="yTable"/>
              <w:spacing w:before="0"/>
              <w:rPr>
                <w:i/>
                <w:sz w:val="18"/>
              </w:rPr>
            </w:pPr>
            <w:r>
              <w:rPr>
                <w:i/>
                <w:sz w:val="18"/>
              </w:rPr>
              <w:t>cauda</w:t>
            </w:r>
            <w:r>
              <w:rPr>
                <w:i/>
                <w:sz w:val="18"/>
              </w:rPr>
              <w:noBreakHyphen/>
              <w:t>felis</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Bulbinella</w:t>
            </w:r>
          </w:p>
        </w:tc>
        <w:tc>
          <w:tcPr>
            <w:tcW w:w="1645" w:type="dxa"/>
          </w:tcPr>
          <w:p>
            <w:pPr>
              <w:pStyle w:val="yTable"/>
              <w:spacing w:before="0"/>
              <w:rPr>
                <w:i/>
                <w:sz w:val="18"/>
              </w:rPr>
            </w:pPr>
            <w:r>
              <w:rPr>
                <w:i/>
                <w:sz w:val="18"/>
              </w:rPr>
              <w:t>floribunda</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Bulbinella</w:t>
            </w:r>
          </w:p>
        </w:tc>
        <w:tc>
          <w:tcPr>
            <w:tcW w:w="1645" w:type="dxa"/>
          </w:tcPr>
          <w:p>
            <w:pPr>
              <w:pStyle w:val="yTable"/>
              <w:spacing w:before="0"/>
              <w:rPr>
                <w:i/>
                <w:sz w:val="18"/>
              </w:rPr>
            </w:pPr>
            <w:r>
              <w:rPr>
                <w:i/>
                <w:sz w:val="18"/>
              </w:rPr>
              <w:t>hookeri</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Bulbinella</w:t>
            </w:r>
          </w:p>
        </w:tc>
        <w:tc>
          <w:tcPr>
            <w:tcW w:w="1645" w:type="dxa"/>
          </w:tcPr>
          <w:p>
            <w:pPr>
              <w:pStyle w:val="yTable"/>
              <w:spacing w:before="0"/>
              <w:rPr>
                <w:i/>
                <w:sz w:val="18"/>
              </w:rPr>
            </w:pPr>
            <w:r>
              <w:rPr>
                <w:i/>
                <w:sz w:val="18"/>
              </w:rPr>
              <w:t>nutans</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Bulbinella</w:t>
            </w:r>
          </w:p>
        </w:tc>
        <w:tc>
          <w:tcPr>
            <w:tcW w:w="1645" w:type="dxa"/>
          </w:tcPr>
          <w:p>
            <w:pPr>
              <w:pStyle w:val="yTable"/>
              <w:spacing w:before="0"/>
              <w:rPr>
                <w:i/>
                <w:sz w:val="18"/>
              </w:rPr>
            </w:pPr>
            <w:r>
              <w:rPr>
                <w:i/>
                <w:sz w:val="18"/>
              </w:rPr>
              <w:t>robusta</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Bulbocodium</w:t>
            </w:r>
          </w:p>
        </w:tc>
        <w:tc>
          <w:tcPr>
            <w:tcW w:w="1645" w:type="dxa"/>
          </w:tcPr>
          <w:p>
            <w:pPr>
              <w:pStyle w:val="yTable"/>
              <w:spacing w:before="0"/>
              <w:rPr>
                <w:i/>
                <w:sz w:val="18"/>
              </w:rPr>
            </w:pPr>
            <w:r>
              <w:rPr>
                <w:i/>
                <w:sz w:val="18"/>
              </w:rPr>
              <w:t>vernum</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Bulbophyllum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Bulnesia</w:t>
            </w:r>
          </w:p>
        </w:tc>
        <w:tc>
          <w:tcPr>
            <w:tcW w:w="1645" w:type="dxa"/>
          </w:tcPr>
          <w:p>
            <w:pPr>
              <w:pStyle w:val="yTable"/>
              <w:spacing w:before="0"/>
              <w:rPr>
                <w:i/>
                <w:sz w:val="18"/>
              </w:rPr>
            </w:pPr>
            <w:r>
              <w:rPr>
                <w:i/>
                <w:sz w:val="18"/>
              </w:rPr>
              <w:t>arborea</w:t>
            </w:r>
          </w:p>
        </w:tc>
        <w:tc>
          <w:tcPr>
            <w:tcW w:w="1673" w:type="dxa"/>
          </w:tcPr>
          <w:p>
            <w:pPr>
              <w:pStyle w:val="yTable"/>
              <w:spacing w:before="0"/>
              <w:rPr>
                <w:i/>
                <w:sz w:val="18"/>
              </w:rPr>
            </w:pPr>
          </w:p>
        </w:tc>
        <w:tc>
          <w:tcPr>
            <w:tcW w:w="1729" w:type="dxa"/>
          </w:tcPr>
          <w:p>
            <w:pPr>
              <w:pStyle w:val="yTable"/>
              <w:spacing w:before="0"/>
              <w:rPr>
                <w:i/>
                <w:sz w:val="18"/>
              </w:rPr>
            </w:pPr>
            <w:r>
              <w:rPr>
                <w:i/>
                <w:sz w:val="18"/>
              </w:rPr>
              <w:t>Zygophyllaceae</w:t>
            </w:r>
          </w:p>
        </w:tc>
      </w:tr>
      <w:tr>
        <w:tc>
          <w:tcPr>
            <w:tcW w:w="1757" w:type="dxa"/>
          </w:tcPr>
          <w:p>
            <w:pPr>
              <w:pStyle w:val="yTable"/>
              <w:spacing w:before="0"/>
              <w:rPr>
                <w:i/>
                <w:sz w:val="18"/>
              </w:rPr>
            </w:pPr>
            <w:r>
              <w:rPr>
                <w:i/>
                <w:sz w:val="18"/>
              </w:rPr>
              <w:t>Buphthalmum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r>
              <w:rPr>
                <w:sz w:val="18"/>
              </w:rPr>
              <w:t xml:space="preserve">Exception: </w:t>
            </w:r>
            <w:r>
              <w:rPr>
                <w:i/>
                <w:sz w:val="18"/>
              </w:rPr>
              <w:t>B. speciosum</w:t>
            </w: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Bupleurum</w:t>
            </w:r>
          </w:p>
        </w:tc>
        <w:tc>
          <w:tcPr>
            <w:tcW w:w="1645" w:type="dxa"/>
          </w:tcPr>
          <w:p>
            <w:pPr>
              <w:pStyle w:val="yTable"/>
              <w:spacing w:before="0"/>
              <w:rPr>
                <w:i/>
                <w:sz w:val="18"/>
              </w:rPr>
            </w:pPr>
            <w:r>
              <w:rPr>
                <w:i/>
                <w:sz w:val="18"/>
              </w:rPr>
              <w:t>fruticosum</w:t>
            </w:r>
          </w:p>
        </w:tc>
        <w:tc>
          <w:tcPr>
            <w:tcW w:w="1673" w:type="dxa"/>
          </w:tcPr>
          <w:p>
            <w:pPr>
              <w:pStyle w:val="yTable"/>
              <w:spacing w:before="0"/>
              <w:rPr>
                <w:i/>
                <w:sz w:val="18"/>
              </w:rPr>
            </w:pPr>
          </w:p>
        </w:tc>
        <w:tc>
          <w:tcPr>
            <w:tcW w:w="1729" w:type="dxa"/>
          </w:tcPr>
          <w:p>
            <w:pPr>
              <w:pStyle w:val="yTable"/>
              <w:spacing w:before="0"/>
              <w:rPr>
                <w:i/>
                <w:sz w:val="18"/>
              </w:rPr>
            </w:pPr>
            <w:r>
              <w:rPr>
                <w:i/>
                <w:sz w:val="18"/>
              </w:rPr>
              <w:t>Apiaceae</w:t>
            </w:r>
          </w:p>
        </w:tc>
      </w:tr>
      <w:tr>
        <w:tc>
          <w:tcPr>
            <w:tcW w:w="1757" w:type="dxa"/>
          </w:tcPr>
          <w:p>
            <w:pPr>
              <w:pStyle w:val="yTable"/>
              <w:spacing w:before="0"/>
              <w:rPr>
                <w:i/>
                <w:sz w:val="18"/>
              </w:rPr>
            </w:pPr>
            <w:r>
              <w:rPr>
                <w:i/>
                <w:sz w:val="18"/>
              </w:rPr>
              <w:t>Bupleurum</w:t>
            </w:r>
          </w:p>
        </w:tc>
        <w:tc>
          <w:tcPr>
            <w:tcW w:w="1645" w:type="dxa"/>
          </w:tcPr>
          <w:p>
            <w:pPr>
              <w:pStyle w:val="yTable"/>
              <w:spacing w:before="0"/>
              <w:rPr>
                <w:i/>
                <w:sz w:val="18"/>
              </w:rPr>
            </w:pPr>
            <w:r>
              <w:rPr>
                <w:i/>
                <w:sz w:val="18"/>
              </w:rPr>
              <w:t>griffithi</w:t>
            </w:r>
          </w:p>
        </w:tc>
        <w:tc>
          <w:tcPr>
            <w:tcW w:w="1673" w:type="dxa"/>
          </w:tcPr>
          <w:p>
            <w:pPr>
              <w:pStyle w:val="yTable"/>
              <w:spacing w:before="0"/>
              <w:rPr>
                <w:i/>
                <w:sz w:val="18"/>
              </w:rPr>
            </w:pPr>
          </w:p>
        </w:tc>
        <w:tc>
          <w:tcPr>
            <w:tcW w:w="1729" w:type="dxa"/>
          </w:tcPr>
          <w:p>
            <w:pPr>
              <w:pStyle w:val="yTable"/>
              <w:spacing w:before="0"/>
              <w:rPr>
                <w:i/>
                <w:sz w:val="18"/>
              </w:rPr>
            </w:pPr>
            <w:r>
              <w:rPr>
                <w:i/>
                <w:sz w:val="18"/>
              </w:rPr>
              <w:t>Apiaceae</w:t>
            </w:r>
          </w:p>
        </w:tc>
      </w:tr>
      <w:tr>
        <w:tc>
          <w:tcPr>
            <w:tcW w:w="1757" w:type="dxa"/>
          </w:tcPr>
          <w:p>
            <w:pPr>
              <w:pStyle w:val="yTable"/>
              <w:spacing w:before="0"/>
              <w:rPr>
                <w:i/>
                <w:sz w:val="18"/>
              </w:rPr>
            </w:pPr>
            <w:r>
              <w:rPr>
                <w:i/>
                <w:sz w:val="18"/>
              </w:rPr>
              <w:t>Bupleurum</w:t>
            </w:r>
          </w:p>
        </w:tc>
        <w:tc>
          <w:tcPr>
            <w:tcW w:w="1645" w:type="dxa"/>
          </w:tcPr>
          <w:p>
            <w:pPr>
              <w:pStyle w:val="yTable"/>
              <w:spacing w:before="0"/>
              <w:rPr>
                <w:i/>
                <w:sz w:val="18"/>
              </w:rPr>
            </w:pPr>
            <w:r>
              <w:rPr>
                <w:i/>
                <w:sz w:val="18"/>
              </w:rPr>
              <w:t>lanceolatum</w:t>
            </w:r>
          </w:p>
        </w:tc>
        <w:tc>
          <w:tcPr>
            <w:tcW w:w="1673" w:type="dxa"/>
          </w:tcPr>
          <w:p>
            <w:pPr>
              <w:pStyle w:val="yTable"/>
              <w:spacing w:before="0"/>
              <w:rPr>
                <w:i/>
                <w:sz w:val="18"/>
              </w:rPr>
            </w:pPr>
          </w:p>
        </w:tc>
        <w:tc>
          <w:tcPr>
            <w:tcW w:w="1729" w:type="dxa"/>
          </w:tcPr>
          <w:p>
            <w:pPr>
              <w:pStyle w:val="yTable"/>
              <w:spacing w:before="0"/>
              <w:rPr>
                <w:i/>
                <w:sz w:val="18"/>
              </w:rPr>
            </w:pPr>
            <w:r>
              <w:rPr>
                <w:i/>
                <w:sz w:val="18"/>
              </w:rPr>
              <w:t>Apiaceae</w:t>
            </w:r>
          </w:p>
        </w:tc>
      </w:tr>
      <w:tr>
        <w:tc>
          <w:tcPr>
            <w:tcW w:w="1757" w:type="dxa"/>
          </w:tcPr>
          <w:p>
            <w:pPr>
              <w:pStyle w:val="yTable"/>
              <w:spacing w:before="0"/>
              <w:rPr>
                <w:i/>
                <w:sz w:val="18"/>
              </w:rPr>
            </w:pPr>
            <w:r>
              <w:rPr>
                <w:i/>
                <w:sz w:val="18"/>
              </w:rPr>
              <w:t>Bupleurum</w:t>
            </w:r>
          </w:p>
        </w:tc>
        <w:tc>
          <w:tcPr>
            <w:tcW w:w="1645" w:type="dxa"/>
          </w:tcPr>
          <w:p>
            <w:pPr>
              <w:pStyle w:val="yTable"/>
              <w:spacing w:before="0"/>
              <w:rPr>
                <w:i/>
                <w:sz w:val="18"/>
              </w:rPr>
            </w:pPr>
            <w:r>
              <w:rPr>
                <w:i/>
                <w:sz w:val="18"/>
              </w:rPr>
              <w:t>rotundifolium</w:t>
            </w:r>
          </w:p>
        </w:tc>
        <w:tc>
          <w:tcPr>
            <w:tcW w:w="1673" w:type="dxa"/>
          </w:tcPr>
          <w:p>
            <w:pPr>
              <w:pStyle w:val="yTable"/>
              <w:spacing w:before="0"/>
              <w:rPr>
                <w:i/>
                <w:sz w:val="18"/>
              </w:rPr>
            </w:pPr>
          </w:p>
        </w:tc>
        <w:tc>
          <w:tcPr>
            <w:tcW w:w="1729" w:type="dxa"/>
          </w:tcPr>
          <w:p>
            <w:pPr>
              <w:pStyle w:val="yTable"/>
              <w:spacing w:before="0"/>
              <w:rPr>
                <w:i/>
                <w:sz w:val="18"/>
              </w:rPr>
            </w:pPr>
            <w:r>
              <w:rPr>
                <w:i/>
                <w:sz w:val="18"/>
              </w:rPr>
              <w:t>Apiaceae</w:t>
            </w:r>
          </w:p>
        </w:tc>
      </w:tr>
      <w:tr>
        <w:tc>
          <w:tcPr>
            <w:tcW w:w="1757" w:type="dxa"/>
          </w:tcPr>
          <w:p>
            <w:pPr>
              <w:pStyle w:val="yTable"/>
              <w:spacing w:before="0"/>
              <w:rPr>
                <w:i/>
                <w:sz w:val="18"/>
              </w:rPr>
            </w:pPr>
            <w:r>
              <w:rPr>
                <w:i/>
                <w:sz w:val="18"/>
              </w:rPr>
              <w:t>Bupleurum</w:t>
            </w:r>
          </w:p>
        </w:tc>
        <w:tc>
          <w:tcPr>
            <w:tcW w:w="1645" w:type="dxa"/>
          </w:tcPr>
          <w:p>
            <w:pPr>
              <w:pStyle w:val="yTable"/>
              <w:spacing w:before="0"/>
              <w:rPr>
                <w:i/>
                <w:sz w:val="18"/>
              </w:rPr>
            </w:pPr>
            <w:r>
              <w:rPr>
                <w:i/>
                <w:sz w:val="18"/>
              </w:rPr>
              <w:t>semicomposita</w:t>
            </w:r>
          </w:p>
        </w:tc>
        <w:tc>
          <w:tcPr>
            <w:tcW w:w="1673" w:type="dxa"/>
          </w:tcPr>
          <w:p>
            <w:pPr>
              <w:pStyle w:val="yTable"/>
              <w:spacing w:before="0"/>
              <w:rPr>
                <w:i/>
                <w:sz w:val="18"/>
              </w:rPr>
            </w:pPr>
          </w:p>
        </w:tc>
        <w:tc>
          <w:tcPr>
            <w:tcW w:w="1729" w:type="dxa"/>
          </w:tcPr>
          <w:p>
            <w:pPr>
              <w:pStyle w:val="yTable"/>
              <w:spacing w:before="0"/>
              <w:rPr>
                <w:i/>
                <w:sz w:val="18"/>
              </w:rPr>
            </w:pPr>
            <w:r>
              <w:rPr>
                <w:i/>
                <w:sz w:val="18"/>
              </w:rPr>
              <w:t>Apiaceae</w:t>
            </w:r>
          </w:p>
        </w:tc>
      </w:tr>
      <w:tr>
        <w:tc>
          <w:tcPr>
            <w:tcW w:w="1757" w:type="dxa"/>
          </w:tcPr>
          <w:p>
            <w:pPr>
              <w:pStyle w:val="yTable"/>
              <w:spacing w:before="0"/>
              <w:rPr>
                <w:i/>
                <w:sz w:val="18"/>
              </w:rPr>
            </w:pPr>
            <w:r>
              <w:rPr>
                <w:i/>
                <w:sz w:val="18"/>
              </w:rPr>
              <w:t>Burbidgea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Zingiberaceae</w:t>
            </w:r>
          </w:p>
        </w:tc>
      </w:tr>
      <w:tr>
        <w:tc>
          <w:tcPr>
            <w:tcW w:w="1757" w:type="dxa"/>
          </w:tcPr>
          <w:p>
            <w:pPr>
              <w:pStyle w:val="yTable"/>
              <w:spacing w:before="0"/>
              <w:rPr>
                <w:i/>
                <w:sz w:val="18"/>
              </w:rPr>
            </w:pPr>
            <w:r>
              <w:rPr>
                <w:i/>
                <w:sz w:val="18"/>
              </w:rPr>
              <w:t>Burchardia</w:t>
            </w:r>
          </w:p>
        </w:tc>
        <w:tc>
          <w:tcPr>
            <w:tcW w:w="1645" w:type="dxa"/>
          </w:tcPr>
          <w:p>
            <w:pPr>
              <w:pStyle w:val="yTable"/>
              <w:spacing w:before="0"/>
              <w:rPr>
                <w:i/>
                <w:sz w:val="18"/>
              </w:rPr>
            </w:pPr>
            <w:r>
              <w:rPr>
                <w:i/>
                <w:sz w:val="18"/>
              </w:rPr>
              <w:t>umbellata</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Burkea</w:t>
            </w:r>
          </w:p>
        </w:tc>
        <w:tc>
          <w:tcPr>
            <w:tcW w:w="1645" w:type="dxa"/>
          </w:tcPr>
          <w:p>
            <w:pPr>
              <w:pStyle w:val="yTable"/>
              <w:spacing w:before="0"/>
              <w:rPr>
                <w:i/>
                <w:sz w:val="18"/>
              </w:rPr>
            </w:pPr>
            <w:r>
              <w:rPr>
                <w:i/>
                <w:sz w:val="18"/>
              </w:rPr>
              <w:t>africana</w:t>
            </w:r>
          </w:p>
        </w:tc>
        <w:tc>
          <w:tcPr>
            <w:tcW w:w="1673" w:type="dxa"/>
          </w:tcPr>
          <w:p>
            <w:pPr>
              <w:pStyle w:val="yTable"/>
              <w:spacing w:before="0"/>
              <w:rPr>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Burretiokentia</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Burretiokentia</w:t>
            </w:r>
          </w:p>
        </w:tc>
        <w:tc>
          <w:tcPr>
            <w:tcW w:w="1645" w:type="dxa"/>
          </w:tcPr>
          <w:p>
            <w:pPr>
              <w:pStyle w:val="yTable"/>
              <w:spacing w:before="0"/>
              <w:rPr>
                <w:i/>
                <w:sz w:val="18"/>
              </w:rPr>
            </w:pPr>
            <w:r>
              <w:rPr>
                <w:i/>
                <w:sz w:val="18"/>
              </w:rPr>
              <w:t>veillardii</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Bursaria</w:t>
            </w:r>
          </w:p>
        </w:tc>
        <w:tc>
          <w:tcPr>
            <w:tcW w:w="1645" w:type="dxa"/>
          </w:tcPr>
          <w:p>
            <w:pPr>
              <w:pStyle w:val="yTable"/>
              <w:spacing w:before="0"/>
              <w:rPr>
                <w:i/>
                <w:sz w:val="18"/>
              </w:rPr>
            </w:pPr>
            <w:r>
              <w:rPr>
                <w:i/>
                <w:sz w:val="18"/>
              </w:rPr>
              <w:t>spinosa</w:t>
            </w:r>
          </w:p>
        </w:tc>
        <w:tc>
          <w:tcPr>
            <w:tcW w:w="1673" w:type="dxa"/>
          </w:tcPr>
          <w:p>
            <w:pPr>
              <w:pStyle w:val="yTable"/>
              <w:spacing w:before="0"/>
              <w:rPr>
                <w:sz w:val="18"/>
              </w:rPr>
            </w:pPr>
          </w:p>
        </w:tc>
        <w:tc>
          <w:tcPr>
            <w:tcW w:w="1729" w:type="dxa"/>
          </w:tcPr>
          <w:p>
            <w:pPr>
              <w:pStyle w:val="yTable"/>
              <w:spacing w:before="0"/>
              <w:rPr>
                <w:i/>
                <w:sz w:val="18"/>
              </w:rPr>
            </w:pPr>
            <w:r>
              <w:rPr>
                <w:i/>
                <w:sz w:val="18"/>
              </w:rPr>
              <w:t>Pittosporaceae</w:t>
            </w:r>
          </w:p>
        </w:tc>
      </w:tr>
      <w:tr>
        <w:tc>
          <w:tcPr>
            <w:tcW w:w="1757" w:type="dxa"/>
          </w:tcPr>
          <w:p>
            <w:pPr>
              <w:pStyle w:val="yTable"/>
              <w:spacing w:before="0"/>
              <w:rPr>
                <w:i/>
                <w:sz w:val="18"/>
              </w:rPr>
            </w:pPr>
            <w:r>
              <w:rPr>
                <w:i/>
                <w:sz w:val="18"/>
              </w:rPr>
              <w:t>Bursera</w:t>
            </w:r>
          </w:p>
        </w:tc>
        <w:tc>
          <w:tcPr>
            <w:tcW w:w="1645" w:type="dxa"/>
          </w:tcPr>
          <w:p>
            <w:pPr>
              <w:pStyle w:val="yTable"/>
              <w:spacing w:before="0"/>
              <w:rPr>
                <w:i/>
                <w:sz w:val="18"/>
              </w:rPr>
            </w:pPr>
            <w:r>
              <w:rPr>
                <w:i/>
                <w:sz w:val="18"/>
              </w:rPr>
              <w:t>microphylla</w:t>
            </w:r>
          </w:p>
        </w:tc>
        <w:tc>
          <w:tcPr>
            <w:tcW w:w="1673" w:type="dxa"/>
          </w:tcPr>
          <w:p>
            <w:pPr>
              <w:pStyle w:val="yTable"/>
              <w:spacing w:before="0"/>
              <w:rPr>
                <w:sz w:val="18"/>
              </w:rPr>
            </w:pPr>
          </w:p>
        </w:tc>
        <w:tc>
          <w:tcPr>
            <w:tcW w:w="1729" w:type="dxa"/>
          </w:tcPr>
          <w:p>
            <w:pPr>
              <w:pStyle w:val="yTable"/>
              <w:spacing w:before="0"/>
              <w:rPr>
                <w:i/>
                <w:sz w:val="18"/>
              </w:rPr>
            </w:pPr>
            <w:r>
              <w:rPr>
                <w:i/>
                <w:sz w:val="18"/>
              </w:rPr>
              <w:t>Burseraceae</w:t>
            </w:r>
          </w:p>
        </w:tc>
      </w:tr>
      <w:tr>
        <w:tc>
          <w:tcPr>
            <w:tcW w:w="1757" w:type="dxa"/>
          </w:tcPr>
          <w:p>
            <w:pPr>
              <w:pStyle w:val="yTable"/>
              <w:spacing w:before="0"/>
              <w:rPr>
                <w:i/>
                <w:sz w:val="18"/>
              </w:rPr>
            </w:pPr>
            <w:r>
              <w:rPr>
                <w:i/>
                <w:sz w:val="18"/>
              </w:rPr>
              <w:t>Burtonia</w:t>
            </w:r>
          </w:p>
        </w:tc>
        <w:tc>
          <w:tcPr>
            <w:tcW w:w="1645" w:type="dxa"/>
          </w:tcPr>
          <w:p>
            <w:pPr>
              <w:pStyle w:val="yTable"/>
              <w:spacing w:before="0"/>
              <w:rPr>
                <w:i/>
                <w:sz w:val="18"/>
              </w:rPr>
            </w:pPr>
            <w:r>
              <w:rPr>
                <w:i/>
                <w:sz w:val="18"/>
              </w:rPr>
              <w:t>scabra</w:t>
            </w:r>
          </w:p>
        </w:tc>
        <w:tc>
          <w:tcPr>
            <w:tcW w:w="1673" w:type="dxa"/>
          </w:tcPr>
          <w:p>
            <w:pPr>
              <w:pStyle w:val="yTable"/>
              <w:spacing w:before="0"/>
              <w:rPr>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Butea</w:t>
            </w:r>
          </w:p>
        </w:tc>
        <w:tc>
          <w:tcPr>
            <w:tcW w:w="1645" w:type="dxa"/>
          </w:tcPr>
          <w:p>
            <w:pPr>
              <w:pStyle w:val="yTable"/>
              <w:spacing w:before="0"/>
              <w:rPr>
                <w:i/>
                <w:sz w:val="18"/>
              </w:rPr>
            </w:pPr>
            <w:r>
              <w:rPr>
                <w:i/>
                <w:sz w:val="18"/>
              </w:rPr>
              <w:t>monosperma</w:t>
            </w:r>
          </w:p>
        </w:tc>
        <w:tc>
          <w:tcPr>
            <w:tcW w:w="1673" w:type="dxa"/>
          </w:tcPr>
          <w:p>
            <w:pPr>
              <w:pStyle w:val="yTable"/>
              <w:spacing w:before="0"/>
              <w:rPr>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Butia</w:t>
            </w:r>
          </w:p>
        </w:tc>
        <w:tc>
          <w:tcPr>
            <w:tcW w:w="1645" w:type="dxa"/>
          </w:tcPr>
          <w:p>
            <w:pPr>
              <w:pStyle w:val="yTable"/>
              <w:spacing w:before="0"/>
              <w:rPr>
                <w:i/>
                <w:sz w:val="18"/>
              </w:rPr>
            </w:pPr>
            <w:r>
              <w:rPr>
                <w:i/>
                <w:sz w:val="18"/>
              </w:rPr>
              <w:t>capitata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Butia</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Butia</w:t>
            </w:r>
          </w:p>
        </w:tc>
        <w:tc>
          <w:tcPr>
            <w:tcW w:w="1645" w:type="dxa"/>
          </w:tcPr>
          <w:p>
            <w:pPr>
              <w:pStyle w:val="yTable"/>
              <w:spacing w:before="0"/>
              <w:rPr>
                <w:i/>
                <w:sz w:val="18"/>
              </w:rPr>
            </w:pPr>
            <w:r>
              <w:rPr>
                <w:i/>
                <w:sz w:val="18"/>
              </w:rPr>
              <w:t>yatay</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Buxus</w:t>
            </w:r>
          </w:p>
        </w:tc>
        <w:tc>
          <w:tcPr>
            <w:tcW w:w="1645" w:type="dxa"/>
          </w:tcPr>
          <w:p>
            <w:pPr>
              <w:pStyle w:val="yTable"/>
              <w:spacing w:before="0"/>
              <w:rPr>
                <w:i/>
                <w:sz w:val="18"/>
              </w:rPr>
            </w:pPr>
            <w:r>
              <w:rPr>
                <w:i/>
                <w:sz w:val="18"/>
              </w:rPr>
              <w:t>balearica</w:t>
            </w:r>
          </w:p>
        </w:tc>
        <w:tc>
          <w:tcPr>
            <w:tcW w:w="1673" w:type="dxa"/>
          </w:tcPr>
          <w:p>
            <w:pPr>
              <w:pStyle w:val="yTable"/>
              <w:spacing w:before="0"/>
              <w:rPr>
                <w:i/>
                <w:sz w:val="18"/>
              </w:rPr>
            </w:pPr>
          </w:p>
        </w:tc>
        <w:tc>
          <w:tcPr>
            <w:tcW w:w="1729" w:type="dxa"/>
          </w:tcPr>
          <w:p>
            <w:pPr>
              <w:pStyle w:val="yTable"/>
              <w:spacing w:before="0"/>
              <w:rPr>
                <w:i/>
                <w:sz w:val="18"/>
              </w:rPr>
            </w:pPr>
            <w:r>
              <w:rPr>
                <w:i/>
                <w:sz w:val="18"/>
              </w:rPr>
              <w:t>Buxaceae</w:t>
            </w:r>
          </w:p>
        </w:tc>
      </w:tr>
      <w:tr>
        <w:tc>
          <w:tcPr>
            <w:tcW w:w="1757" w:type="dxa"/>
          </w:tcPr>
          <w:p>
            <w:pPr>
              <w:pStyle w:val="yTable"/>
              <w:spacing w:before="0"/>
              <w:rPr>
                <w:i/>
                <w:sz w:val="18"/>
              </w:rPr>
            </w:pPr>
            <w:r>
              <w:rPr>
                <w:i/>
                <w:sz w:val="18"/>
              </w:rPr>
              <w:t>Buxus</w:t>
            </w:r>
          </w:p>
        </w:tc>
        <w:tc>
          <w:tcPr>
            <w:tcW w:w="1645" w:type="dxa"/>
          </w:tcPr>
          <w:p>
            <w:pPr>
              <w:pStyle w:val="yTable"/>
              <w:spacing w:before="0"/>
              <w:rPr>
                <w:i/>
                <w:sz w:val="18"/>
              </w:rPr>
            </w:pPr>
            <w:r>
              <w:rPr>
                <w:i/>
                <w:sz w:val="18"/>
              </w:rPr>
              <w:t>japonica</w:t>
            </w:r>
          </w:p>
        </w:tc>
        <w:tc>
          <w:tcPr>
            <w:tcW w:w="1673" w:type="dxa"/>
          </w:tcPr>
          <w:p>
            <w:pPr>
              <w:pStyle w:val="yTable"/>
              <w:spacing w:before="0"/>
              <w:rPr>
                <w:i/>
                <w:sz w:val="18"/>
              </w:rPr>
            </w:pPr>
          </w:p>
        </w:tc>
        <w:tc>
          <w:tcPr>
            <w:tcW w:w="1729" w:type="dxa"/>
          </w:tcPr>
          <w:p>
            <w:pPr>
              <w:pStyle w:val="yTable"/>
              <w:spacing w:before="0"/>
              <w:rPr>
                <w:i/>
                <w:sz w:val="18"/>
              </w:rPr>
            </w:pPr>
            <w:r>
              <w:rPr>
                <w:i/>
                <w:sz w:val="18"/>
              </w:rPr>
              <w:t>Buxaceae</w:t>
            </w:r>
          </w:p>
        </w:tc>
      </w:tr>
      <w:tr>
        <w:tc>
          <w:tcPr>
            <w:tcW w:w="1757" w:type="dxa"/>
          </w:tcPr>
          <w:p>
            <w:pPr>
              <w:pStyle w:val="yTable"/>
              <w:spacing w:before="0"/>
              <w:rPr>
                <w:i/>
                <w:sz w:val="18"/>
              </w:rPr>
            </w:pPr>
            <w:r>
              <w:rPr>
                <w:i/>
                <w:sz w:val="18"/>
              </w:rPr>
              <w:t>Buxus</w:t>
            </w:r>
          </w:p>
        </w:tc>
        <w:tc>
          <w:tcPr>
            <w:tcW w:w="1645" w:type="dxa"/>
          </w:tcPr>
          <w:p>
            <w:pPr>
              <w:pStyle w:val="yTable"/>
              <w:spacing w:before="0"/>
              <w:rPr>
                <w:i/>
                <w:sz w:val="18"/>
              </w:rPr>
            </w:pPr>
            <w:r>
              <w:rPr>
                <w:i/>
                <w:sz w:val="18"/>
              </w:rPr>
              <w:t>microphylla</w:t>
            </w:r>
          </w:p>
        </w:tc>
        <w:tc>
          <w:tcPr>
            <w:tcW w:w="1673" w:type="dxa"/>
          </w:tcPr>
          <w:p>
            <w:pPr>
              <w:pStyle w:val="yTable"/>
              <w:spacing w:before="0"/>
              <w:rPr>
                <w:i/>
                <w:sz w:val="18"/>
              </w:rPr>
            </w:pPr>
          </w:p>
        </w:tc>
        <w:tc>
          <w:tcPr>
            <w:tcW w:w="1729" w:type="dxa"/>
          </w:tcPr>
          <w:p>
            <w:pPr>
              <w:pStyle w:val="yTable"/>
              <w:spacing w:before="0"/>
              <w:rPr>
                <w:i/>
                <w:sz w:val="18"/>
              </w:rPr>
            </w:pPr>
            <w:r>
              <w:rPr>
                <w:i/>
                <w:sz w:val="18"/>
              </w:rPr>
              <w:t>Buxaceae</w:t>
            </w:r>
          </w:p>
        </w:tc>
      </w:tr>
      <w:tr>
        <w:tc>
          <w:tcPr>
            <w:tcW w:w="1757" w:type="dxa"/>
          </w:tcPr>
          <w:p>
            <w:pPr>
              <w:pStyle w:val="yTable"/>
              <w:spacing w:before="0"/>
              <w:rPr>
                <w:i/>
                <w:sz w:val="18"/>
              </w:rPr>
            </w:pPr>
            <w:r>
              <w:rPr>
                <w:i/>
                <w:sz w:val="18"/>
              </w:rPr>
              <w:t>Buxus</w:t>
            </w:r>
          </w:p>
        </w:tc>
        <w:tc>
          <w:tcPr>
            <w:tcW w:w="1645" w:type="dxa"/>
          </w:tcPr>
          <w:p>
            <w:pPr>
              <w:pStyle w:val="yTable"/>
              <w:spacing w:before="0"/>
              <w:rPr>
                <w:i/>
                <w:sz w:val="18"/>
              </w:rPr>
            </w:pPr>
            <w:r>
              <w:rPr>
                <w:i/>
                <w:sz w:val="18"/>
              </w:rPr>
              <w:t>sempervirens</w:t>
            </w:r>
          </w:p>
        </w:tc>
        <w:tc>
          <w:tcPr>
            <w:tcW w:w="1673" w:type="dxa"/>
          </w:tcPr>
          <w:p>
            <w:pPr>
              <w:pStyle w:val="yTable"/>
              <w:spacing w:before="0"/>
              <w:rPr>
                <w:i/>
                <w:sz w:val="18"/>
              </w:rPr>
            </w:pPr>
          </w:p>
        </w:tc>
        <w:tc>
          <w:tcPr>
            <w:tcW w:w="1729" w:type="dxa"/>
          </w:tcPr>
          <w:p>
            <w:pPr>
              <w:pStyle w:val="yTable"/>
              <w:spacing w:before="0"/>
              <w:rPr>
                <w:i/>
                <w:sz w:val="18"/>
              </w:rPr>
            </w:pPr>
            <w:r>
              <w:rPr>
                <w:i/>
                <w:sz w:val="18"/>
              </w:rPr>
              <w:t>Buxaceae</w:t>
            </w:r>
          </w:p>
        </w:tc>
      </w:tr>
      <w:tr>
        <w:tc>
          <w:tcPr>
            <w:tcW w:w="1757" w:type="dxa"/>
          </w:tcPr>
          <w:p>
            <w:pPr>
              <w:pStyle w:val="yTable"/>
              <w:spacing w:before="0"/>
              <w:rPr>
                <w:i/>
                <w:sz w:val="18"/>
              </w:rPr>
            </w:pPr>
            <w:r>
              <w:rPr>
                <w:i/>
                <w:sz w:val="18"/>
              </w:rPr>
              <w:t>Buxus</w:t>
            </w:r>
          </w:p>
        </w:tc>
        <w:tc>
          <w:tcPr>
            <w:tcW w:w="1645" w:type="dxa"/>
          </w:tcPr>
          <w:p>
            <w:pPr>
              <w:pStyle w:val="yTable"/>
              <w:spacing w:before="0"/>
              <w:rPr>
                <w:i/>
                <w:sz w:val="18"/>
              </w:rPr>
            </w:pPr>
            <w:r>
              <w:rPr>
                <w:i/>
                <w:sz w:val="18"/>
              </w:rPr>
              <w:t>suffruitiscosa</w:t>
            </w:r>
          </w:p>
        </w:tc>
        <w:tc>
          <w:tcPr>
            <w:tcW w:w="1673" w:type="dxa"/>
          </w:tcPr>
          <w:p>
            <w:pPr>
              <w:pStyle w:val="yTable"/>
              <w:spacing w:before="0"/>
              <w:rPr>
                <w:i/>
                <w:sz w:val="18"/>
              </w:rPr>
            </w:pPr>
          </w:p>
        </w:tc>
        <w:tc>
          <w:tcPr>
            <w:tcW w:w="1729" w:type="dxa"/>
          </w:tcPr>
          <w:p>
            <w:pPr>
              <w:pStyle w:val="yTable"/>
              <w:spacing w:before="0"/>
              <w:rPr>
                <w:i/>
                <w:sz w:val="18"/>
              </w:rPr>
            </w:pPr>
            <w:r>
              <w:rPr>
                <w:i/>
                <w:sz w:val="18"/>
              </w:rPr>
              <w:t>Buxaceae</w:t>
            </w:r>
          </w:p>
        </w:tc>
      </w:tr>
      <w:tr>
        <w:tc>
          <w:tcPr>
            <w:tcW w:w="1757" w:type="dxa"/>
          </w:tcPr>
          <w:p>
            <w:pPr>
              <w:pStyle w:val="yTable"/>
              <w:spacing w:before="0"/>
              <w:rPr>
                <w:i/>
                <w:sz w:val="18"/>
              </w:rPr>
            </w:pPr>
            <w:r>
              <w:rPr>
                <w:i/>
                <w:sz w:val="18"/>
              </w:rPr>
              <w:t>Bystropogon</w:t>
            </w:r>
          </w:p>
        </w:tc>
        <w:tc>
          <w:tcPr>
            <w:tcW w:w="1645" w:type="dxa"/>
          </w:tcPr>
          <w:p>
            <w:pPr>
              <w:pStyle w:val="yTable"/>
              <w:spacing w:before="0"/>
              <w:rPr>
                <w:i/>
                <w:sz w:val="18"/>
              </w:rPr>
            </w:pPr>
            <w:r>
              <w:rPr>
                <w:i/>
                <w:sz w:val="18"/>
              </w:rPr>
              <w:t>canariensis</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bl>
    <w:p>
      <w:pPr>
        <w:pStyle w:val="yMiscellaneousHeading"/>
        <w:rPr>
          <w:b/>
        </w:rPr>
      </w:pPr>
      <w:bookmarkStart w:id="1607" w:name="_Toc516638444"/>
      <w:bookmarkStart w:id="1608" w:name="_Toc518724476"/>
      <w:bookmarkStart w:id="1609" w:name="_Toc518724732"/>
      <w:bookmarkStart w:id="1610" w:name="_Toc519932839"/>
      <w:bookmarkStart w:id="1611" w:name="_Toc6910541"/>
      <w:bookmarkStart w:id="1612" w:name="_Toc59867632"/>
      <w:bookmarkStart w:id="1613" w:name="_Toc92681903"/>
      <w:r>
        <w:rPr>
          <w:b/>
        </w:rPr>
        <w:t>C</w:t>
      </w:r>
      <w:bookmarkEnd w:id="1607"/>
      <w:bookmarkEnd w:id="1608"/>
      <w:bookmarkEnd w:id="1609"/>
      <w:bookmarkEnd w:id="1610"/>
      <w:bookmarkEnd w:id="1611"/>
      <w:bookmarkEnd w:id="1612"/>
      <w:bookmarkEnd w:id="1613"/>
    </w:p>
    <w:tbl>
      <w:tblPr>
        <w:tblW w:w="0" w:type="auto"/>
        <w:tblInd w:w="198" w:type="dxa"/>
        <w:tblLayout w:type="fixed"/>
        <w:tblCellMar>
          <w:left w:w="56" w:type="dxa"/>
          <w:right w:w="56" w:type="dxa"/>
        </w:tblCellMar>
        <w:tblLook w:val="0000" w:firstRow="0" w:lastRow="0" w:firstColumn="0" w:lastColumn="0" w:noHBand="0" w:noVBand="0"/>
      </w:tblPr>
      <w:tblGrid>
        <w:gridCol w:w="1757"/>
        <w:gridCol w:w="1645"/>
        <w:gridCol w:w="1673"/>
        <w:gridCol w:w="1729"/>
      </w:tblGrid>
      <w:tr>
        <w:trPr>
          <w:tblHeader/>
        </w:trPr>
        <w:tc>
          <w:tcPr>
            <w:tcW w:w="1757" w:type="dxa"/>
            <w:tcBorders>
              <w:top w:val="single" w:sz="4" w:space="0" w:color="auto"/>
              <w:bottom w:val="single" w:sz="4" w:space="0" w:color="auto"/>
            </w:tcBorders>
          </w:tcPr>
          <w:p>
            <w:pPr>
              <w:pStyle w:val="yTable"/>
              <w:spacing w:before="0"/>
              <w:rPr>
                <w:b/>
                <w:bCs/>
                <w:sz w:val="18"/>
              </w:rPr>
            </w:pPr>
            <w:r>
              <w:rPr>
                <w:b/>
                <w:bCs/>
                <w:sz w:val="18"/>
              </w:rPr>
              <w:t>Genus</w:t>
            </w:r>
          </w:p>
        </w:tc>
        <w:tc>
          <w:tcPr>
            <w:tcW w:w="1645" w:type="dxa"/>
            <w:tcBorders>
              <w:top w:val="single" w:sz="4" w:space="0" w:color="auto"/>
              <w:bottom w:val="single" w:sz="4" w:space="0" w:color="auto"/>
            </w:tcBorders>
          </w:tcPr>
          <w:p>
            <w:pPr>
              <w:pStyle w:val="yTable"/>
              <w:spacing w:before="0"/>
              <w:rPr>
                <w:b/>
                <w:bCs/>
                <w:sz w:val="18"/>
              </w:rPr>
            </w:pPr>
            <w:r>
              <w:rPr>
                <w:b/>
                <w:bCs/>
                <w:sz w:val="18"/>
              </w:rPr>
              <w:t>Species</w:t>
            </w:r>
          </w:p>
        </w:tc>
        <w:tc>
          <w:tcPr>
            <w:tcW w:w="1673" w:type="dxa"/>
            <w:tcBorders>
              <w:top w:val="single" w:sz="4" w:space="0" w:color="auto"/>
              <w:bottom w:val="single" w:sz="4" w:space="0" w:color="auto"/>
            </w:tcBorders>
          </w:tcPr>
          <w:p>
            <w:pPr>
              <w:pStyle w:val="yTable"/>
              <w:spacing w:before="0"/>
              <w:rPr>
                <w:b/>
                <w:bCs/>
                <w:sz w:val="18"/>
              </w:rPr>
            </w:pPr>
            <w:r>
              <w:rPr>
                <w:b/>
                <w:bCs/>
                <w:sz w:val="18"/>
              </w:rPr>
              <w:t>Import exceptions</w:t>
            </w:r>
          </w:p>
        </w:tc>
        <w:tc>
          <w:tcPr>
            <w:tcW w:w="1729" w:type="dxa"/>
            <w:tcBorders>
              <w:top w:val="single" w:sz="4" w:space="0" w:color="auto"/>
              <w:bottom w:val="single" w:sz="4" w:space="0" w:color="auto"/>
            </w:tcBorders>
          </w:tcPr>
          <w:p>
            <w:pPr>
              <w:pStyle w:val="yTable"/>
              <w:spacing w:before="0"/>
              <w:rPr>
                <w:b/>
                <w:bCs/>
                <w:sz w:val="18"/>
              </w:rPr>
            </w:pPr>
            <w:r>
              <w:rPr>
                <w:b/>
                <w:bCs/>
                <w:sz w:val="18"/>
              </w:rPr>
              <w:t>Family</w:t>
            </w:r>
          </w:p>
        </w:tc>
      </w:tr>
      <w:tr>
        <w:tc>
          <w:tcPr>
            <w:tcW w:w="1757" w:type="dxa"/>
          </w:tcPr>
          <w:p>
            <w:pPr>
              <w:pStyle w:val="yTable"/>
              <w:spacing w:before="0"/>
              <w:rPr>
                <w:i/>
                <w:sz w:val="18"/>
              </w:rPr>
            </w:pPr>
            <w:r>
              <w:rPr>
                <w:i/>
                <w:sz w:val="18"/>
              </w:rPr>
              <w:t>Caesalpinia</w:t>
            </w:r>
          </w:p>
        </w:tc>
        <w:tc>
          <w:tcPr>
            <w:tcW w:w="1645" w:type="dxa"/>
          </w:tcPr>
          <w:p>
            <w:pPr>
              <w:pStyle w:val="yTable"/>
              <w:spacing w:before="0"/>
              <w:rPr>
                <w:i/>
                <w:sz w:val="18"/>
              </w:rPr>
            </w:pPr>
            <w:r>
              <w:rPr>
                <w:i/>
                <w:sz w:val="18"/>
              </w:rPr>
              <w:t>bonduc</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Caesalpinia</w:t>
            </w:r>
          </w:p>
        </w:tc>
        <w:tc>
          <w:tcPr>
            <w:tcW w:w="1645" w:type="dxa"/>
          </w:tcPr>
          <w:p>
            <w:pPr>
              <w:pStyle w:val="yTable"/>
              <w:spacing w:before="0"/>
              <w:rPr>
                <w:i/>
                <w:sz w:val="18"/>
              </w:rPr>
            </w:pPr>
            <w:r>
              <w:rPr>
                <w:i/>
                <w:sz w:val="18"/>
              </w:rPr>
              <w:t>decapetala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Caesalpinia</w:t>
            </w:r>
          </w:p>
        </w:tc>
        <w:tc>
          <w:tcPr>
            <w:tcW w:w="1645" w:type="dxa"/>
          </w:tcPr>
          <w:p>
            <w:pPr>
              <w:pStyle w:val="yTable"/>
              <w:spacing w:before="0"/>
              <w:rPr>
                <w:i/>
                <w:sz w:val="18"/>
              </w:rPr>
            </w:pPr>
            <w:r>
              <w:rPr>
                <w:i/>
                <w:sz w:val="18"/>
              </w:rPr>
              <w:t>ferrea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Caesalpinia</w:t>
            </w:r>
          </w:p>
        </w:tc>
        <w:tc>
          <w:tcPr>
            <w:tcW w:w="1645" w:type="dxa"/>
          </w:tcPr>
          <w:p>
            <w:pPr>
              <w:pStyle w:val="yTable"/>
              <w:spacing w:before="0"/>
              <w:rPr>
                <w:i/>
                <w:sz w:val="18"/>
              </w:rPr>
            </w:pPr>
            <w:r>
              <w:rPr>
                <w:i/>
                <w:sz w:val="18"/>
              </w:rPr>
              <w:t>fistula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Caesalpinia</w:t>
            </w:r>
          </w:p>
        </w:tc>
        <w:tc>
          <w:tcPr>
            <w:tcW w:w="1645" w:type="dxa"/>
          </w:tcPr>
          <w:p>
            <w:pPr>
              <w:pStyle w:val="yTable"/>
              <w:spacing w:before="0"/>
              <w:rPr>
                <w:i/>
                <w:sz w:val="18"/>
              </w:rPr>
            </w:pPr>
            <w:r>
              <w:rPr>
                <w:i/>
                <w:sz w:val="18"/>
              </w:rPr>
              <w:t>gilliesii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Caesalpinia</w:t>
            </w:r>
          </w:p>
        </w:tc>
        <w:tc>
          <w:tcPr>
            <w:tcW w:w="1645" w:type="dxa"/>
          </w:tcPr>
          <w:p>
            <w:pPr>
              <w:pStyle w:val="yTable"/>
              <w:spacing w:before="0"/>
              <w:rPr>
                <w:i/>
                <w:sz w:val="18"/>
              </w:rPr>
            </w:pPr>
            <w:r>
              <w:rPr>
                <w:i/>
                <w:sz w:val="18"/>
              </w:rPr>
              <w:t>grandis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Caesalpinia</w:t>
            </w:r>
          </w:p>
        </w:tc>
        <w:tc>
          <w:tcPr>
            <w:tcW w:w="1645" w:type="dxa"/>
          </w:tcPr>
          <w:p>
            <w:pPr>
              <w:pStyle w:val="yTable"/>
              <w:spacing w:before="0"/>
              <w:rPr>
                <w:i/>
                <w:sz w:val="18"/>
              </w:rPr>
            </w:pPr>
            <w:r>
              <w:rPr>
                <w:i/>
                <w:sz w:val="18"/>
              </w:rPr>
              <w:t>nodosa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Caesalpinia</w:t>
            </w:r>
          </w:p>
        </w:tc>
        <w:tc>
          <w:tcPr>
            <w:tcW w:w="1645" w:type="dxa"/>
          </w:tcPr>
          <w:p>
            <w:pPr>
              <w:pStyle w:val="yTable"/>
              <w:spacing w:before="0"/>
              <w:rPr>
                <w:i/>
                <w:sz w:val="18"/>
              </w:rPr>
            </w:pPr>
            <w:r>
              <w:rPr>
                <w:i/>
                <w:sz w:val="18"/>
              </w:rPr>
              <w:t>pulcherima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Caesalpinia</w:t>
            </w:r>
          </w:p>
        </w:tc>
        <w:tc>
          <w:tcPr>
            <w:tcW w:w="1645" w:type="dxa"/>
          </w:tcPr>
          <w:p>
            <w:pPr>
              <w:pStyle w:val="yTable"/>
              <w:spacing w:before="0"/>
              <w:rPr>
                <w:i/>
                <w:sz w:val="18"/>
              </w:rPr>
            </w:pPr>
            <w:r>
              <w:rPr>
                <w:i/>
                <w:sz w:val="18"/>
              </w:rPr>
              <w:t>siamea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Caesia</w:t>
            </w:r>
          </w:p>
        </w:tc>
        <w:tc>
          <w:tcPr>
            <w:tcW w:w="1645" w:type="dxa"/>
          </w:tcPr>
          <w:p>
            <w:pPr>
              <w:pStyle w:val="yTable"/>
              <w:spacing w:before="0"/>
              <w:rPr>
                <w:i/>
                <w:sz w:val="18"/>
              </w:rPr>
            </w:pPr>
            <w:r>
              <w:rPr>
                <w:i/>
                <w:sz w:val="18"/>
              </w:rPr>
              <w:t>calliantha</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Cajanus</w:t>
            </w:r>
          </w:p>
        </w:tc>
        <w:tc>
          <w:tcPr>
            <w:tcW w:w="1645" w:type="dxa"/>
          </w:tcPr>
          <w:p>
            <w:pPr>
              <w:pStyle w:val="yTable"/>
              <w:spacing w:before="0"/>
              <w:rPr>
                <w:i/>
                <w:sz w:val="18"/>
              </w:rPr>
            </w:pPr>
            <w:r>
              <w:rPr>
                <w:i/>
                <w:sz w:val="18"/>
              </w:rPr>
              <w:t>cajan</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Cakile</w:t>
            </w:r>
          </w:p>
        </w:tc>
        <w:tc>
          <w:tcPr>
            <w:tcW w:w="1645" w:type="dxa"/>
          </w:tcPr>
          <w:p>
            <w:pPr>
              <w:pStyle w:val="yTable"/>
              <w:spacing w:before="0"/>
              <w:rPr>
                <w:i/>
                <w:sz w:val="18"/>
              </w:rPr>
            </w:pPr>
            <w:r>
              <w:rPr>
                <w:i/>
                <w:sz w:val="18"/>
              </w:rPr>
              <w:t>edentula</w:t>
            </w:r>
          </w:p>
        </w:tc>
        <w:tc>
          <w:tcPr>
            <w:tcW w:w="1673" w:type="dxa"/>
          </w:tcPr>
          <w:p>
            <w:pPr>
              <w:pStyle w:val="yTable"/>
              <w:spacing w:before="0"/>
              <w:rPr>
                <w:i/>
                <w:sz w:val="18"/>
              </w:rPr>
            </w:pPr>
          </w:p>
        </w:tc>
        <w:tc>
          <w:tcPr>
            <w:tcW w:w="1729" w:type="dxa"/>
          </w:tcPr>
          <w:p>
            <w:pPr>
              <w:pStyle w:val="yTable"/>
              <w:spacing w:before="0"/>
              <w:rPr>
                <w:i/>
                <w:sz w:val="18"/>
              </w:rPr>
            </w:pPr>
            <w:r>
              <w:rPr>
                <w:i/>
                <w:sz w:val="18"/>
              </w:rPr>
              <w:t>Brassicaceae</w:t>
            </w:r>
          </w:p>
        </w:tc>
      </w:tr>
      <w:tr>
        <w:tc>
          <w:tcPr>
            <w:tcW w:w="1757" w:type="dxa"/>
          </w:tcPr>
          <w:p>
            <w:pPr>
              <w:pStyle w:val="yTable"/>
              <w:spacing w:before="0"/>
              <w:rPr>
                <w:i/>
                <w:sz w:val="18"/>
              </w:rPr>
            </w:pPr>
            <w:r>
              <w:rPr>
                <w:i/>
                <w:sz w:val="18"/>
              </w:rPr>
              <w:t>Cakile</w:t>
            </w:r>
          </w:p>
        </w:tc>
        <w:tc>
          <w:tcPr>
            <w:tcW w:w="1645" w:type="dxa"/>
          </w:tcPr>
          <w:p>
            <w:pPr>
              <w:pStyle w:val="yTable"/>
              <w:spacing w:before="0"/>
              <w:rPr>
                <w:i/>
                <w:sz w:val="18"/>
              </w:rPr>
            </w:pPr>
            <w:r>
              <w:rPr>
                <w:i/>
                <w:sz w:val="18"/>
              </w:rPr>
              <w:t>maritima</w:t>
            </w:r>
          </w:p>
        </w:tc>
        <w:tc>
          <w:tcPr>
            <w:tcW w:w="1673" w:type="dxa"/>
          </w:tcPr>
          <w:p>
            <w:pPr>
              <w:pStyle w:val="yTable"/>
              <w:spacing w:before="0"/>
              <w:rPr>
                <w:i/>
                <w:sz w:val="18"/>
              </w:rPr>
            </w:pPr>
          </w:p>
        </w:tc>
        <w:tc>
          <w:tcPr>
            <w:tcW w:w="1729" w:type="dxa"/>
          </w:tcPr>
          <w:p>
            <w:pPr>
              <w:pStyle w:val="yTable"/>
              <w:spacing w:before="0"/>
              <w:rPr>
                <w:i/>
                <w:sz w:val="18"/>
              </w:rPr>
            </w:pPr>
            <w:r>
              <w:rPr>
                <w:i/>
                <w:sz w:val="18"/>
              </w:rPr>
              <w:t>Brassicaceae</w:t>
            </w:r>
          </w:p>
        </w:tc>
      </w:tr>
      <w:tr>
        <w:tc>
          <w:tcPr>
            <w:tcW w:w="1757" w:type="dxa"/>
          </w:tcPr>
          <w:p>
            <w:pPr>
              <w:pStyle w:val="yTable"/>
              <w:spacing w:before="0"/>
              <w:rPr>
                <w:i/>
                <w:sz w:val="18"/>
              </w:rPr>
            </w:pPr>
            <w:r>
              <w:rPr>
                <w:i/>
                <w:sz w:val="18"/>
              </w:rPr>
              <w:t>Caladium</w:t>
            </w:r>
          </w:p>
        </w:tc>
        <w:tc>
          <w:tcPr>
            <w:tcW w:w="1645" w:type="dxa"/>
          </w:tcPr>
          <w:p>
            <w:pPr>
              <w:pStyle w:val="yTable"/>
              <w:spacing w:before="0"/>
              <w:rPr>
                <w:i/>
                <w:sz w:val="18"/>
              </w:rPr>
            </w:pPr>
            <w:r>
              <w:rPr>
                <w:i/>
                <w:sz w:val="18"/>
              </w:rPr>
              <w:t>bicolor</w:t>
            </w:r>
          </w:p>
        </w:tc>
        <w:tc>
          <w:tcPr>
            <w:tcW w:w="1673" w:type="dxa"/>
          </w:tcPr>
          <w:p>
            <w:pPr>
              <w:pStyle w:val="yTable"/>
              <w:spacing w:before="0"/>
              <w:rPr>
                <w:i/>
                <w:sz w:val="18"/>
              </w:rPr>
            </w:pPr>
          </w:p>
        </w:tc>
        <w:tc>
          <w:tcPr>
            <w:tcW w:w="1729" w:type="dxa"/>
          </w:tcPr>
          <w:p>
            <w:pPr>
              <w:pStyle w:val="yTable"/>
              <w:spacing w:before="0"/>
              <w:rPr>
                <w:i/>
                <w:sz w:val="18"/>
              </w:rPr>
            </w:pPr>
            <w:r>
              <w:rPr>
                <w:i/>
                <w:sz w:val="18"/>
              </w:rPr>
              <w:t>Araceae</w:t>
            </w:r>
          </w:p>
        </w:tc>
      </w:tr>
      <w:tr>
        <w:tc>
          <w:tcPr>
            <w:tcW w:w="1757" w:type="dxa"/>
          </w:tcPr>
          <w:p>
            <w:pPr>
              <w:pStyle w:val="yTable"/>
              <w:spacing w:before="0"/>
              <w:rPr>
                <w:i/>
                <w:sz w:val="18"/>
              </w:rPr>
            </w:pPr>
            <w:r>
              <w:rPr>
                <w:i/>
                <w:sz w:val="18"/>
              </w:rPr>
              <w:t>Caladium</w:t>
            </w:r>
          </w:p>
        </w:tc>
        <w:tc>
          <w:tcPr>
            <w:tcW w:w="1645" w:type="dxa"/>
          </w:tcPr>
          <w:p>
            <w:pPr>
              <w:pStyle w:val="yTable"/>
              <w:spacing w:before="0"/>
              <w:rPr>
                <w:i/>
                <w:sz w:val="18"/>
              </w:rPr>
            </w:pPr>
            <w:r>
              <w:rPr>
                <w:i/>
                <w:sz w:val="18"/>
              </w:rPr>
              <w:t>humboldtii</w:t>
            </w:r>
          </w:p>
        </w:tc>
        <w:tc>
          <w:tcPr>
            <w:tcW w:w="1673" w:type="dxa"/>
          </w:tcPr>
          <w:p>
            <w:pPr>
              <w:pStyle w:val="yTable"/>
              <w:spacing w:before="0"/>
              <w:rPr>
                <w:i/>
                <w:sz w:val="18"/>
              </w:rPr>
            </w:pPr>
          </w:p>
        </w:tc>
        <w:tc>
          <w:tcPr>
            <w:tcW w:w="1729" w:type="dxa"/>
          </w:tcPr>
          <w:p>
            <w:pPr>
              <w:pStyle w:val="yTable"/>
              <w:spacing w:before="0"/>
              <w:rPr>
                <w:i/>
                <w:sz w:val="18"/>
              </w:rPr>
            </w:pPr>
            <w:r>
              <w:rPr>
                <w:i/>
                <w:sz w:val="18"/>
              </w:rPr>
              <w:t>Araceae</w:t>
            </w:r>
          </w:p>
        </w:tc>
      </w:tr>
      <w:tr>
        <w:tc>
          <w:tcPr>
            <w:tcW w:w="1757" w:type="dxa"/>
          </w:tcPr>
          <w:p>
            <w:pPr>
              <w:pStyle w:val="yTable"/>
              <w:spacing w:before="0"/>
              <w:rPr>
                <w:i/>
                <w:sz w:val="18"/>
              </w:rPr>
            </w:pPr>
            <w:r>
              <w:rPr>
                <w:i/>
                <w:sz w:val="18"/>
              </w:rPr>
              <w:t>Caladium</w:t>
            </w:r>
          </w:p>
        </w:tc>
        <w:tc>
          <w:tcPr>
            <w:tcW w:w="1645" w:type="dxa"/>
          </w:tcPr>
          <w:p>
            <w:pPr>
              <w:pStyle w:val="yTable"/>
              <w:spacing w:before="0"/>
              <w:rPr>
                <w:i/>
                <w:sz w:val="18"/>
              </w:rPr>
            </w:pPr>
            <w:r>
              <w:rPr>
                <w:i/>
                <w:sz w:val="18"/>
              </w:rPr>
              <w:t>lindenii</w:t>
            </w:r>
          </w:p>
        </w:tc>
        <w:tc>
          <w:tcPr>
            <w:tcW w:w="1673" w:type="dxa"/>
          </w:tcPr>
          <w:p>
            <w:pPr>
              <w:pStyle w:val="yTable"/>
              <w:spacing w:before="0"/>
              <w:rPr>
                <w:i/>
                <w:sz w:val="18"/>
              </w:rPr>
            </w:pPr>
          </w:p>
        </w:tc>
        <w:tc>
          <w:tcPr>
            <w:tcW w:w="1729" w:type="dxa"/>
          </w:tcPr>
          <w:p>
            <w:pPr>
              <w:pStyle w:val="yTable"/>
              <w:spacing w:before="0"/>
              <w:rPr>
                <w:i/>
                <w:sz w:val="18"/>
              </w:rPr>
            </w:pPr>
            <w:r>
              <w:rPr>
                <w:i/>
                <w:sz w:val="18"/>
              </w:rPr>
              <w:t>Araceae</w:t>
            </w:r>
          </w:p>
        </w:tc>
      </w:tr>
      <w:tr>
        <w:tc>
          <w:tcPr>
            <w:tcW w:w="1757" w:type="dxa"/>
          </w:tcPr>
          <w:p>
            <w:pPr>
              <w:pStyle w:val="yTable"/>
              <w:spacing w:before="0"/>
              <w:rPr>
                <w:i/>
                <w:sz w:val="18"/>
              </w:rPr>
            </w:pPr>
            <w:r>
              <w:rPr>
                <w:i/>
                <w:sz w:val="18"/>
              </w:rPr>
              <w:t>Calamgrostis</w:t>
            </w:r>
          </w:p>
        </w:tc>
        <w:tc>
          <w:tcPr>
            <w:tcW w:w="1645" w:type="dxa"/>
          </w:tcPr>
          <w:p>
            <w:pPr>
              <w:pStyle w:val="yTable"/>
              <w:spacing w:before="0"/>
              <w:rPr>
                <w:i/>
                <w:sz w:val="18"/>
              </w:rPr>
            </w:pPr>
            <w:r>
              <w:rPr>
                <w:i/>
                <w:sz w:val="18"/>
              </w:rPr>
              <w:t>acutiflora x</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Calamintha</w:t>
            </w:r>
          </w:p>
        </w:tc>
        <w:tc>
          <w:tcPr>
            <w:tcW w:w="1645" w:type="dxa"/>
          </w:tcPr>
          <w:p>
            <w:pPr>
              <w:pStyle w:val="yTable"/>
              <w:spacing w:before="0"/>
              <w:rPr>
                <w:i/>
                <w:sz w:val="18"/>
              </w:rPr>
            </w:pPr>
            <w:r>
              <w:rPr>
                <w:i/>
                <w:sz w:val="18"/>
              </w:rPr>
              <w:t>cretica</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Calamintha</w:t>
            </w:r>
          </w:p>
        </w:tc>
        <w:tc>
          <w:tcPr>
            <w:tcW w:w="1645" w:type="dxa"/>
          </w:tcPr>
          <w:p>
            <w:pPr>
              <w:pStyle w:val="yTable"/>
              <w:spacing w:before="0"/>
              <w:rPr>
                <w:i/>
                <w:sz w:val="18"/>
              </w:rPr>
            </w:pPr>
            <w:r>
              <w:rPr>
                <w:i/>
                <w:sz w:val="18"/>
              </w:rPr>
              <w:t>grandiflora</w:t>
            </w:r>
          </w:p>
        </w:tc>
        <w:tc>
          <w:tcPr>
            <w:tcW w:w="1673" w:type="dxa"/>
          </w:tcPr>
          <w:p>
            <w:pPr>
              <w:pStyle w:val="yTable"/>
              <w:spacing w:before="0"/>
              <w:rPr>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Calamintha</w:t>
            </w:r>
          </w:p>
        </w:tc>
        <w:tc>
          <w:tcPr>
            <w:tcW w:w="1645" w:type="dxa"/>
          </w:tcPr>
          <w:p>
            <w:pPr>
              <w:pStyle w:val="yTable"/>
              <w:spacing w:before="0"/>
              <w:rPr>
                <w:i/>
                <w:sz w:val="18"/>
              </w:rPr>
            </w:pPr>
            <w:r>
              <w:rPr>
                <w:i/>
                <w:sz w:val="18"/>
              </w:rPr>
              <w:t>nepeta</w:t>
            </w:r>
          </w:p>
        </w:tc>
        <w:tc>
          <w:tcPr>
            <w:tcW w:w="1673" w:type="dxa"/>
          </w:tcPr>
          <w:p>
            <w:pPr>
              <w:pStyle w:val="yTable"/>
              <w:spacing w:before="0"/>
              <w:rPr>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Calamus</w:t>
            </w:r>
          </w:p>
        </w:tc>
        <w:tc>
          <w:tcPr>
            <w:tcW w:w="1645" w:type="dxa"/>
          </w:tcPr>
          <w:p>
            <w:pPr>
              <w:pStyle w:val="yTable"/>
              <w:spacing w:before="0"/>
              <w:rPr>
                <w:i/>
                <w:sz w:val="18"/>
              </w:rPr>
            </w:pPr>
            <w:r>
              <w:rPr>
                <w:i/>
                <w:sz w:val="18"/>
              </w:rPr>
              <w:t>australis</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Calamus</w:t>
            </w:r>
          </w:p>
        </w:tc>
        <w:tc>
          <w:tcPr>
            <w:tcW w:w="1645" w:type="dxa"/>
          </w:tcPr>
          <w:p>
            <w:pPr>
              <w:pStyle w:val="yTable"/>
              <w:spacing w:before="0"/>
              <w:rPr>
                <w:i/>
                <w:sz w:val="18"/>
              </w:rPr>
            </w:pPr>
            <w:r>
              <w:rPr>
                <w:i/>
                <w:sz w:val="18"/>
              </w:rPr>
              <w:t>caryotoides</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Calamus</w:t>
            </w:r>
          </w:p>
        </w:tc>
        <w:tc>
          <w:tcPr>
            <w:tcW w:w="1645" w:type="dxa"/>
          </w:tcPr>
          <w:p>
            <w:pPr>
              <w:pStyle w:val="yTable"/>
              <w:spacing w:before="0"/>
              <w:rPr>
                <w:i/>
                <w:sz w:val="18"/>
              </w:rPr>
            </w:pPr>
            <w:r>
              <w:rPr>
                <w:i/>
                <w:sz w:val="18"/>
              </w:rPr>
              <w:t>moti</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Calamus</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Calamus</w:t>
            </w:r>
          </w:p>
        </w:tc>
        <w:tc>
          <w:tcPr>
            <w:tcW w:w="1645" w:type="dxa"/>
          </w:tcPr>
          <w:p>
            <w:pPr>
              <w:pStyle w:val="yTable"/>
              <w:spacing w:before="0"/>
              <w:rPr>
                <w:i/>
                <w:sz w:val="18"/>
              </w:rPr>
            </w:pPr>
            <w:r>
              <w:rPr>
                <w:i/>
                <w:sz w:val="18"/>
              </w:rPr>
              <w:t>warburgii</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Calandrinia</w:t>
            </w:r>
          </w:p>
        </w:tc>
        <w:tc>
          <w:tcPr>
            <w:tcW w:w="1645" w:type="dxa"/>
          </w:tcPr>
          <w:p>
            <w:pPr>
              <w:pStyle w:val="yTable"/>
              <w:spacing w:before="0"/>
              <w:rPr>
                <w:i/>
                <w:sz w:val="18"/>
              </w:rPr>
            </w:pPr>
            <w:r>
              <w:rPr>
                <w:i/>
                <w:sz w:val="18"/>
              </w:rPr>
              <w:t>menziesii</w:t>
            </w:r>
          </w:p>
        </w:tc>
        <w:tc>
          <w:tcPr>
            <w:tcW w:w="1673" w:type="dxa"/>
          </w:tcPr>
          <w:p>
            <w:pPr>
              <w:pStyle w:val="yTable"/>
              <w:spacing w:before="0"/>
              <w:rPr>
                <w:sz w:val="18"/>
              </w:rPr>
            </w:pPr>
          </w:p>
        </w:tc>
        <w:tc>
          <w:tcPr>
            <w:tcW w:w="1729" w:type="dxa"/>
          </w:tcPr>
          <w:p>
            <w:pPr>
              <w:pStyle w:val="yTable"/>
              <w:spacing w:before="0"/>
              <w:rPr>
                <w:i/>
                <w:sz w:val="18"/>
              </w:rPr>
            </w:pPr>
            <w:r>
              <w:rPr>
                <w:i/>
                <w:sz w:val="18"/>
              </w:rPr>
              <w:t>Portulacaceae</w:t>
            </w:r>
          </w:p>
        </w:tc>
      </w:tr>
      <w:tr>
        <w:tc>
          <w:tcPr>
            <w:tcW w:w="1757" w:type="dxa"/>
          </w:tcPr>
          <w:p>
            <w:pPr>
              <w:pStyle w:val="yTable"/>
              <w:spacing w:before="0"/>
              <w:rPr>
                <w:i/>
                <w:sz w:val="18"/>
              </w:rPr>
            </w:pPr>
            <w:r>
              <w:rPr>
                <w:i/>
                <w:sz w:val="18"/>
              </w:rPr>
              <w:t>Calandrinia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Portulacaceae</w:t>
            </w:r>
          </w:p>
        </w:tc>
      </w:tr>
      <w:tr>
        <w:tc>
          <w:tcPr>
            <w:tcW w:w="1757" w:type="dxa"/>
          </w:tcPr>
          <w:p>
            <w:pPr>
              <w:pStyle w:val="yTable"/>
              <w:spacing w:before="0"/>
              <w:rPr>
                <w:i/>
                <w:sz w:val="18"/>
              </w:rPr>
            </w:pPr>
            <w:r>
              <w:rPr>
                <w:i/>
                <w:sz w:val="18"/>
              </w:rPr>
              <w:t>Calanthe</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Calathea</w:t>
            </w:r>
          </w:p>
        </w:tc>
        <w:tc>
          <w:tcPr>
            <w:tcW w:w="1645" w:type="dxa"/>
          </w:tcPr>
          <w:p>
            <w:pPr>
              <w:pStyle w:val="yTable"/>
              <w:spacing w:before="0"/>
              <w:rPr>
                <w:i/>
                <w:sz w:val="18"/>
              </w:rPr>
            </w:pPr>
            <w:r>
              <w:rPr>
                <w:i/>
                <w:sz w:val="18"/>
              </w:rPr>
              <w:t>insignus</w:t>
            </w:r>
          </w:p>
        </w:tc>
        <w:tc>
          <w:tcPr>
            <w:tcW w:w="1673" w:type="dxa"/>
          </w:tcPr>
          <w:p>
            <w:pPr>
              <w:pStyle w:val="yTable"/>
              <w:spacing w:before="0"/>
              <w:rPr>
                <w:i/>
                <w:sz w:val="18"/>
              </w:rPr>
            </w:pPr>
          </w:p>
        </w:tc>
        <w:tc>
          <w:tcPr>
            <w:tcW w:w="1729" w:type="dxa"/>
          </w:tcPr>
          <w:p>
            <w:pPr>
              <w:pStyle w:val="yTable"/>
              <w:spacing w:before="0"/>
              <w:rPr>
                <w:i/>
                <w:sz w:val="18"/>
              </w:rPr>
            </w:pPr>
            <w:r>
              <w:rPr>
                <w:i/>
                <w:sz w:val="18"/>
              </w:rPr>
              <w:t>Capparaceae</w:t>
            </w:r>
          </w:p>
        </w:tc>
      </w:tr>
      <w:tr>
        <w:tc>
          <w:tcPr>
            <w:tcW w:w="1757" w:type="dxa"/>
          </w:tcPr>
          <w:p>
            <w:pPr>
              <w:pStyle w:val="yTable"/>
              <w:spacing w:before="0"/>
              <w:rPr>
                <w:i/>
                <w:sz w:val="18"/>
              </w:rPr>
            </w:pPr>
            <w:r>
              <w:rPr>
                <w:i/>
                <w:sz w:val="18"/>
              </w:rPr>
              <w:t>Calathea</w:t>
            </w:r>
          </w:p>
        </w:tc>
        <w:tc>
          <w:tcPr>
            <w:tcW w:w="1645" w:type="dxa"/>
          </w:tcPr>
          <w:p>
            <w:pPr>
              <w:pStyle w:val="yTable"/>
              <w:spacing w:before="0"/>
              <w:rPr>
                <w:i/>
                <w:sz w:val="18"/>
              </w:rPr>
            </w:pPr>
            <w:r>
              <w:rPr>
                <w:i/>
                <w:sz w:val="18"/>
              </w:rPr>
              <w:t>lutea</w:t>
            </w:r>
          </w:p>
        </w:tc>
        <w:tc>
          <w:tcPr>
            <w:tcW w:w="1673" w:type="dxa"/>
          </w:tcPr>
          <w:p>
            <w:pPr>
              <w:pStyle w:val="yTable"/>
              <w:spacing w:before="0"/>
              <w:rPr>
                <w:i/>
                <w:sz w:val="18"/>
              </w:rPr>
            </w:pPr>
          </w:p>
        </w:tc>
        <w:tc>
          <w:tcPr>
            <w:tcW w:w="1729" w:type="dxa"/>
          </w:tcPr>
          <w:p>
            <w:pPr>
              <w:pStyle w:val="yTable"/>
              <w:spacing w:before="0"/>
              <w:rPr>
                <w:i/>
                <w:sz w:val="18"/>
              </w:rPr>
            </w:pPr>
            <w:r>
              <w:rPr>
                <w:i/>
                <w:sz w:val="18"/>
              </w:rPr>
              <w:t>Marantaceae</w:t>
            </w:r>
          </w:p>
        </w:tc>
      </w:tr>
      <w:tr>
        <w:tc>
          <w:tcPr>
            <w:tcW w:w="1757" w:type="dxa"/>
          </w:tcPr>
          <w:p>
            <w:pPr>
              <w:pStyle w:val="yTable"/>
              <w:spacing w:before="0"/>
              <w:rPr>
                <w:i/>
                <w:sz w:val="18"/>
              </w:rPr>
            </w:pPr>
            <w:r>
              <w:rPr>
                <w:i/>
                <w:sz w:val="18"/>
              </w:rPr>
              <w:t>Calathea</w:t>
            </w:r>
          </w:p>
        </w:tc>
        <w:tc>
          <w:tcPr>
            <w:tcW w:w="1645" w:type="dxa"/>
          </w:tcPr>
          <w:p>
            <w:pPr>
              <w:pStyle w:val="yTable"/>
              <w:spacing w:before="0"/>
              <w:rPr>
                <w:i/>
                <w:sz w:val="18"/>
              </w:rPr>
            </w:pPr>
            <w:r>
              <w:rPr>
                <w:i/>
                <w:sz w:val="18"/>
              </w:rPr>
              <w:t>makoyana</w:t>
            </w:r>
          </w:p>
        </w:tc>
        <w:tc>
          <w:tcPr>
            <w:tcW w:w="1673" w:type="dxa"/>
          </w:tcPr>
          <w:p>
            <w:pPr>
              <w:pStyle w:val="yTable"/>
              <w:spacing w:before="0"/>
              <w:rPr>
                <w:i/>
                <w:sz w:val="18"/>
              </w:rPr>
            </w:pPr>
          </w:p>
        </w:tc>
        <w:tc>
          <w:tcPr>
            <w:tcW w:w="1729" w:type="dxa"/>
          </w:tcPr>
          <w:p>
            <w:pPr>
              <w:pStyle w:val="yTable"/>
              <w:spacing w:before="0"/>
              <w:rPr>
                <w:i/>
                <w:sz w:val="18"/>
              </w:rPr>
            </w:pPr>
            <w:r>
              <w:rPr>
                <w:i/>
                <w:sz w:val="18"/>
              </w:rPr>
              <w:t>Capparaceae</w:t>
            </w:r>
          </w:p>
        </w:tc>
      </w:tr>
      <w:tr>
        <w:tc>
          <w:tcPr>
            <w:tcW w:w="1757" w:type="dxa"/>
          </w:tcPr>
          <w:p>
            <w:pPr>
              <w:pStyle w:val="yTable"/>
              <w:spacing w:before="0"/>
              <w:rPr>
                <w:i/>
                <w:sz w:val="18"/>
              </w:rPr>
            </w:pPr>
            <w:r>
              <w:rPr>
                <w:i/>
                <w:sz w:val="18"/>
              </w:rPr>
              <w:t>Calathea</w:t>
            </w:r>
          </w:p>
        </w:tc>
        <w:tc>
          <w:tcPr>
            <w:tcW w:w="1645" w:type="dxa"/>
          </w:tcPr>
          <w:p>
            <w:pPr>
              <w:pStyle w:val="yTable"/>
              <w:spacing w:before="0"/>
              <w:rPr>
                <w:i/>
                <w:sz w:val="18"/>
              </w:rPr>
            </w:pPr>
            <w:r>
              <w:rPr>
                <w:i/>
                <w:sz w:val="18"/>
              </w:rPr>
              <w:t>ornata</w:t>
            </w:r>
          </w:p>
        </w:tc>
        <w:tc>
          <w:tcPr>
            <w:tcW w:w="1673" w:type="dxa"/>
          </w:tcPr>
          <w:p>
            <w:pPr>
              <w:pStyle w:val="yTable"/>
              <w:spacing w:before="0"/>
              <w:rPr>
                <w:i/>
                <w:sz w:val="18"/>
              </w:rPr>
            </w:pPr>
          </w:p>
        </w:tc>
        <w:tc>
          <w:tcPr>
            <w:tcW w:w="1729" w:type="dxa"/>
          </w:tcPr>
          <w:p>
            <w:pPr>
              <w:pStyle w:val="yTable"/>
              <w:spacing w:before="0"/>
              <w:rPr>
                <w:i/>
                <w:sz w:val="18"/>
              </w:rPr>
            </w:pPr>
            <w:r>
              <w:rPr>
                <w:i/>
                <w:sz w:val="18"/>
              </w:rPr>
              <w:t>Capparaceae</w:t>
            </w:r>
          </w:p>
        </w:tc>
      </w:tr>
      <w:tr>
        <w:tc>
          <w:tcPr>
            <w:tcW w:w="1757" w:type="dxa"/>
          </w:tcPr>
          <w:p>
            <w:pPr>
              <w:pStyle w:val="yTable"/>
              <w:spacing w:before="0"/>
              <w:rPr>
                <w:i/>
                <w:sz w:val="18"/>
              </w:rPr>
            </w:pPr>
            <w:r>
              <w:rPr>
                <w:i/>
                <w:sz w:val="18"/>
              </w:rPr>
              <w:t>Calathea</w:t>
            </w:r>
          </w:p>
        </w:tc>
        <w:tc>
          <w:tcPr>
            <w:tcW w:w="1645" w:type="dxa"/>
          </w:tcPr>
          <w:p>
            <w:pPr>
              <w:pStyle w:val="yTable"/>
              <w:spacing w:before="0"/>
              <w:rPr>
                <w:i/>
                <w:sz w:val="18"/>
              </w:rPr>
            </w:pPr>
            <w:r>
              <w:rPr>
                <w:i/>
                <w:sz w:val="18"/>
              </w:rPr>
              <w:t>picturata</w:t>
            </w:r>
          </w:p>
        </w:tc>
        <w:tc>
          <w:tcPr>
            <w:tcW w:w="1673" w:type="dxa"/>
          </w:tcPr>
          <w:p>
            <w:pPr>
              <w:pStyle w:val="yTable"/>
              <w:spacing w:before="0"/>
              <w:rPr>
                <w:i/>
                <w:sz w:val="18"/>
              </w:rPr>
            </w:pPr>
          </w:p>
        </w:tc>
        <w:tc>
          <w:tcPr>
            <w:tcW w:w="1729" w:type="dxa"/>
          </w:tcPr>
          <w:p>
            <w:pPr>
              <w:pStyle w:val="yTable"/>
              <w:spacing w:before="0"/>
              <w:rPr>
                <w:i/>
                <w:sz w:val="18"/>
              </w:rPr>
            </w:pPr>
            <w:r>
              <w:rPr>
                <w:i/>
                <w:sz w:val="18"/>
              </w:rPr>
              <w:t>Capparaceae</w:t>
            </w:r>
          </w:p>
        </w:tc>
      </w:tr>
      <w:tr>
        <w:tc>
          <w:tcPr>
            <w:tcW w:w="1757" w:type="dxa"/>
          </w:tcPr>
          <w:p>
            <w:pPr>
              <w:pStyle w:val="yTable"/>
              <w:spacing w:before="0"/>
              <w:rPr>
                <w:i/>
                <w:sz w:val="18"/>
              </w:rPr>
            </w:pPr>
            <w:r>
              <w:rPr>
                <w:i/>
                <w:sz w:val="18"/>
              </w:rPr>
              <w:t>Calathea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Capparaceae</w:t>
            </w:r>
          </w:p>
        </w:tc>
      </w:tr>
      <w:tr>
        <w:tc>
          <w:tcPr>
            <w:tcW w:w="1757" w:type="dxa"/>
          </w:tcPr>
          <w:p>
            <w:pPr>
              <w:pStyle w:val="yTable"/>
              <w:spacing w:before="0"/>
              <w:rPr>
                <w:i/>
                <w:sz w:val="18"/>
              </w:rPr>
            </w:pPr>
            <w:r>
              <w:rPr>
                <w:i/>
                <w:sz w:val="18"/>
              </w:rPr>
              <w:t>Calathea</w:t>
            </w:r>
          </w:p>
        </w:tc>
        <w:tc>
          <w:tcPr>
            <w:tcW w:w="1645" w:type="dxa"/>
          </w:tcPr>
          <w:p>
            <w:pPr>
              <w:pStyle w:val="yTable"/>
              <w:spacing w:before="0"/>
              <w:rPr>
                <w:i/>
                <w:sz w:val="18"/>
              </w:rPr>
            </w:pPr>
            <w:r>
              <w:rPr>
                <w:i/>
                <w:sz w:val="18"/>
              </w:rPr>
              <w:t>zebrina</w:t>
            </w:r>
          </w:p>
        </w:tc>
        <w:tc>
          <w:tcPr>
            <w:tcW w:w="1673" w:type="dxa"/>
          </w:tcPr>
          <w:p>
            <w:pPr>
              <w:pStyle w:val="yTable"/>
              <w:spacing w:before="0"/>
              <w:rPr>
                <w:i/>
                <w:sz w:val="18"/>
              </w:rPr>
            </w:pPr>
          </w:p>
        </w:tc>
        <w:tc>
          <w:tcPr>
            <w:tcW w:w="1729" w:type="dxa"/>
          </w:tcPr>
          <w:p>
            <w:pPr>
              <w:pStyle w:val="yTable"/>
              <w:spacing w:before="0"/>
              <w:rPr>
                <w:i/>
                <w:sz w:val="18"/>
              </w:rPr>
            </w:pPr>
            <w:r>
              <w:rPr>
                <w:i/>
                <w:sz w:val="18"/>
              </w:rPr>
              <w:t>Capparaceae</w:t>
            </w:r>
          </w:p>
        </w:tc>
      </w:tr>
      <w:tr>
        <w:tc>
          <w:tcPr>
            <w:tcW w:w="1757" w:type="dxa"/>
          </w:tcPr>
          <w:p>
            <w:pPr>
              <w:pStyle w:val="yTable"/>
              <w:spacing w:before="0"/>
              <w:rPr>
                <w:i/>
                <w:sz w:val="18"/>
              </w:rPr>
            </w:pPr>
            <w:r>
              <w:rPr>
                <w:i/>
                <w:sz w:val="18"/>
              </w:rPr>
              <w:t>Calceolaria</w:t>
            </w:r>
          </w:p>
        </w:tc>
        <w:tc>
          <w:tcPr>
            <w:tcW w:w="1645" w:type="dxa"/>
          </w:tcPr>
          <w:p>
            <w:pPr>
              <w:pStyle w:val="yTable"/>
              <w:spacing w:before="0"/>
              <w:rPr>
                <w:i/>
                <w:sz w:val="18"/>
              </w:rPr>
            </w:pPr>
            <w:r>
              <w:rPr>
                <w:i/>
                <w:sz w:val="18"/>
              </w:rPr>
              <w:t>biflora</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Calceolaria</w:t>
            </w:r>
          </w:p>
        </w:tc>
        <w:tc>
          <w:tcPr>
            <w:tcW w:w="1645" w:type="dxa"/>
          </w:tcPr>
          <w:p>
            <w:pPr>
              <w:pStyle w:val="yTable"/>
              <w:spacing w:before="0"/>
              <w:rPr>
                <w:i/>
                <w:sz w:val="18"/>
              </w:rPr>
            </w:pPr>
            <w:r>
              <w:rPr>
                <w:i/>
                <w:sz w:val="18"/>
              </w:rPr>
              <w:t>fiebrigiana</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Calceolaria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Calectasia</w:t>
            </w:r>
          </w:p>
        </w:tc>
        <w:tc>
          <w:tcPr>
            <w:tcW w:w="1645" w:type="dxa"/>
          </w:tcPr>
          <w:p>
            <w:pPr>
              <w:pStyle w:val="yTable"/>
              <w:spacing w:before="0"/>
              <w:rPr>
                <w:i/>
                <w:sz w:val="18"/>
              </w:rPr>
            </w:pPr>
            <w:r>
              <w:rPr>
                <w:i/>
                <w:sz w:val="18"/>
              </w:rPr>
              <w:t>cyanea</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Calendula</w:t>
            </w:r>
          </w:p>
        </w:tc>
        <w:tc>
          <w:tcPr>
            <w:tcW w:w="1645" w:type="dxa"/>
          </w:tcPr>
          <w:p>
            <w:pPr>
              <w:pStyle w:val="yTable"/>
              <w:spacing w:before="0"/>
              <w:rPr>
                <w:i/>
                <w:sz w:val="18"/>
              </w:rPr>
            </w:pPr>
            <w:r>
              <w:rPr>
                <w:i/>
                <w:sz w:val="18"/>
              </w:rPr>
              <w:t>officinalis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Calendula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Calibanus</w:t>
            </w:r>
          </w:p>
        </w:tc>
        <w:tc>
          <w:tcPr>
            <w:tcW w:w="1645" w:type="dxa"/>
          </w:tcPr>
          <w:p>
            <w:pPr>
              <w:pStyle w:val="yTable"/>
              <w:spacing w:before="0"/>
              <w:rPr>
                <w:i/>
                <w:sz w:val="18"/>
              </w:rPr>
            </w:pPr>
            <w:r>
              <w:rPr>
                <w:i/>
                <w:sz w:val="18"/>
              </w:rPr>
              <w:t>hookeri</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Calibrachoa</w:t>
            </w:r>
          </w:p>
        </w:tc>
        <w:tc>
          <w:tcPr>
            <w:tcW w:w="1645" w:type="dxa"/>
          </w:tcPr>
          <w:p>
            <w:pPr>
              <w:pStyle w:val="yTable"/>
              <w:spacing w:before="0"/>
              <w:rPr>
                <w:i/>
                <w:sz w:val="18"/>
              </w:rPr>
            </w:pPr>
            <w:r>
              <w:rPr>
                <w:i/>
                <w:sz w:val="18"/>
              </w:rPr>
              <w:t xml:space="preserve">hybrida hort </w:t>
            </w:r>
            <w:r>
              <w:rPr>
                <w:sz w:val="18"/>
              </w:rPr>
              <w:t>(Suntory</w:t>
            </w:r>
            <w:r>
              <w:rPr>
                <w:i/>
                <w:sz w:val="18"/>
              </w:rPr>
              <w:t xml:space="preserve"> </w:t>
            </w:r>
            <w:r>
              <w:rPr>
                <w:sz w:val="18"/>
              </w:rPr>
              <w:t>Ltd)</w:t>
            </w:r>
          </w:p>
        </w:tc>
        <w:tc>
          <w:tcPr>
            <w:tcW w:w="1673" w:type="dxa"/>
          </w:tcPr>
          <w:p>
            <w:pPr>
              <w:pStyle w:val="yTable"/>
              <w:spacing w:before="0"/>
              <w:rPr>
                <w:i/>
                <w:sz w:val="18"/>
              </w:rPr>
            </w:pPr>
          </w:p>
        </w:tc>
        <w:tc>
          <w:tcPr>
            <w:tcW w:w="1729" w:type="dxa"/>
          </w:tcPr>
          <w:p>
            <w:pPr>
              <w:pStyle w:val="yTable"/>
              <w:spacing w:before="0"/>
              <w:rPr>
                <w:i/>
                <w:sz w:val="18"/>
              </w:rPr>
            </w:pPr>
            <w:r>
              <w:rPr>
                <w:i/>
                <w:sz w:val="18"/>
              </w:rPr>
              <w:t>Solanaceae</w:t>
            </w:r>
          </w:p>
        </w:tc>
      </w:tr>
      <w:tr>
        <w:tc>
          <w:tcPr>
            <w:tcW w:w="1757" w:type="dxa"/>
          </w:tcPr>
          <w:p>
            <w:pPr>
              <w:pStyle w:val="yTable"/>
              <w:spacing w:before="0"/>
              <w:rPr>
                <w:i/>
                <w:sz w:val="18"/>
              </w:rPr>
            </w:pPr>
            <w:r>
              <w:rPr>
                <w:i/>
                <w:sz w:val="18"/>
              </w:rPr>
              <w:t>Calliandra</w:t>
            </w:r>
          </w:p>
        </w:tc>
        <w:tc>
          <w:tcPr>
            <w:tcW w:w="1645" w:type="dxa"/>
          </w:tcPr>
          <w:p>
            <w:pPr>
              <w:pStyle w:val="yTable"/>
              <w:spacing w:before="0"/>
              <w:rPr>
                <w:i/>
                <w:sz w:val="18"/>
              </w:rPr>
            </w:pPr>
            <w:r>
              <w:rPr>
                <w:i/>
                <w:sz w:val="18"/>
              </w:rPr>
              <w:t>emarginata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Calliandra</w:t>
            </w:r>
          </w:p>
        </w:tc>
        <w:tc>
          <w:tcPr>
            <w:tcW w:w="1645" w:type="dxa"/>
          </w:tcPr>
          <w:p>
            <w:pPr>
              <w:pStyle w:val="yTable"/>
              <w:spacing w:before="0"/>
              <w:rPr>
                <w:i/>
                <w:sz w:val="18"/>
              </w:rPr>
            </w:pPr>
            <w:r>
              <w:rPr>
                <w:i/>
                <w:sz w:val="18"/>
              </w:rPr>
              <w:t>haematocephala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Calliandra</w:t>
            </w:r>
          </w:p>
        </w:tc>
        <w:tc>
          <w:tcPr>
            <w:tcW w:w="1645" w:type="dxa"/>
          </w:tcPr>
          <w:p>
            <w:pPr>
              <w:pStyle w:val="yTable"/>
              <w:spacing w:before="0"/>
              <w:rPr>
                <w:i/>
                <w:sz w:val="18"/>
              </w:rPr>
            </w:pPr>
            <w:r>
              <w:rPr>
                <w:i/>
                <w:sz w:val="18"/>
              </w:rPr>
              <w:t>minima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Calliandra</w:t>
            </w:r>
          </w:p>
        </w:tc>
        <w:tc>
          <w:tcPr>
            <w:tcW w:w="1645" w:type="dxa"/>
          </w:tcPr>
          <w:p>
            <w:pPr>
              <w:pStyle w:val="yTable"/>
              <w:spacing w:before="0"/>
              <w:rPr>
                <w:i/>
                <w:sz w:val="18"/>
              </w:rPr>
            </w:pPr>
            <w:r>
              <w:rPr>
                <w:i/>
                <w:sz w:val="18"/>
              </w:rPr>
              <w:t>nemiphylla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Calliandra</w:t>
            </w:r>
          </w:p>
        </w:tc>
        <w:tc>
          <w:tcPr>
            <w:tcW w:w="1645" w:type="dxa"/>
          </w:tcPr>
          <w:p>
            <w:pPr>
              <w:pStyle w:val="yTable"/>
              <w:spacing w:before="0"/>
              <w:rPr>
                <w:i/>
                <w:sz w:val="18"/>
              </w:rPr>
            </w:pPr>
            <w:r>
              <w:rPr>
                <w:i/>
                <w:sz w:val="18"/>
              </w:rPr>
              <w:t>rosea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Calliandra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Calliandra</w:t>
            </w:r>
          </w:p>
        </w:tc>
        <w:tc>
          <w:tcPr>
            <w:tcW w:w="1645" w:type="dxa"/>
          </w:tcPr>
          <w:p>
            <w:pPr>
              <w:pStyle w:val="yTable"/>
              <w:spacing w:before="0"/>
              <w:rPr>
                <w:i/>
                <w:sz w:val="18"/>
              </w:rPr>
            </w:pPr>
            <w:r>
              <w:rPr>
                <w:i/>
                <w:sz w:val="18"/>
              </w:rPr>
              <w:t>surinamensis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Calliandra</w:t>
            </w:r>
          </w:p>
        </w:tc>
        <w:tc>
          <w:tcPr>
            <w:tcW w:w="1645" w:type="dxa"/>
          </w:tcPr>
          <w:p>
            <w:pPr>
              <w:pStyle w:val="yTable"/>
              <w:spacing w:before="0"/>
              <w:rPr>
                <w:i/>
                <w:sz w:val="18"/>
              </w:rPr>
            </w:pPr>
            <w:r>
              <w:rPr>
                <w:i/>
                <w:sz w:val="18"/>
              </w:rPr>
              <w:t>tweedii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Callicarpa</w:t>
            </w:r>
          </w:p>
        </w:tc>
        <w:tc>
          <w:tcPr>
            <w:tcW w:w="1645" w:type="dxa"/>
          </w:tcPr>
          <w:p>
            <w:pPr>
              <w:pStyle w:val="yTable"/>
              <w:spacing w:before="0"/>
              <w:rPr>
                <w:i/>
                <w:sz w:val="18"/>
              </w:rPr>
            </w:pPr>
            <w:r>
              <w:rPr>
                <w:i/>
                <w:sz w:val="18"/>
              </w:rPr>
              <w:t>americana</w:t>
            </w:r>
          </w:p>
        </w:tc>
        <w:tc>
          <w:tcPr>
            <w:tcW w:w="1673" w:type="dxa"/>
          </w:tcPr>
          <w:p>
            <w:pPr>
              <w:pStyle w:val="yTable"/>
              <w:spacing w:before="0"/>
              <w:rPr>
                <w:i/>
                <w:sz w:val="18"/>
              </w:rPr>
            </w:pPr>
          </w:p>
        </w:tc>
        <w:tc>
          <w:tcPr>
            <w:tcW w:w="1729" w:type="dxa"/>
          </w:tcPr>
          <w:p>
            <w:pPr>
              <w:pStyle w:val="yTable"/>
              <w:spacing w:before="0"/>
              <w:rPr>
                <w:i/>
                <w:sz w:val="18"/>
              </w:rPr>
            </w:pPr>
            <w:r>
              <w:rPr>
                <w:i/>
                <w:sz w:val="18"/>
              </w:rPr>
              <w:t>Verbenaceae</w:t>
            </w:r>
          </w:p>
        </w:tc>
      </w:tr>
      <w:tr>
        <w:tc>
          <w:tcPr>
            <w:tcW w:w="1757" w:type="dxa"/>
          </w:tcPr>
          <w:p>
            <w:pPr>
              <w:pStyle w:val="yTable"/>
              <w:spacing w:before="0"/>
              <w:rPr>
                <w:i/>
                <w:sz w:val="18"/>
              </w:rPr>
            </w:pPr>
            <w:r>
              <w:rPr>
                <w:i/>
                <w:sz w:val="18"/>
              </w:rPr>
              <w:t>Callicarpa</w:t>
            </w:r>
          </w:p>
        </w:tc>
        <w:tc>
          <w:tcPr>
            <w:tcW w:w="1645" w:type="dxa"/>
          </w:tcPr>
          <w:p>
            <w:pPr>
              <w:pStyle w:val="yTable"/>
              <w:spacing w:before="0"/>
              <w:rPr>
                <w:i/>
                <w:sz w:val="18"/>
              </w:rPr>
            </w:pPr>
            <w:r>
              <w:rPr>
                <w:i/>
                <w:sz w:val="18"/>
              </w:rPr>
              <w:t>bodinieri</w:t>
            </w:r>
          </w:p>
        </w:tc>
        <w:tc>
          <w:tcPr>
            <w:tcW w:w="1673" w:type="dxa"/>
          </w:tcPr>
          <w:p>
            <w:pPr>
              <w:pStyle w:val="yTable"/>
              <w:spacing w:before="0"/>
              <w:rPr>
                <w:i/>
                <w:sz w:val="18"/>
              </w:rPr>
            </w:pPr>
          </w:p>
        </w:tc>
        <w:tc>
          <w:tcPr>
            <w:tcW w:w="1729" w:type="dxa"/>
          </w:tcPr>
          <w:p>
            <w:pPr>
              <w:pStyle w:val="yTable"/>
              <w:spacing w:before="0"/>
              <w:rPr>
                <w:i/>
                <w:sz w:val="18"/>
              </w:rPr>
            </w:pPr>
            <w:r>
              <w:rPr>
                <w:i/>
                <w:sz w:val="18"/>
              </w:rPr>
              <w:t>Verbenaceae</w:t>
            </w:r>
          </w:p>
        </w:tc>
      </w:tr>
      <w:tr>
        <w:tc>
          <w:tcPr>
            <w:tcW w:w="1757" w:type="dxa"/>
          </w:tcPr>
          <w:p>
            <w:pPr>
              <w:pStyle w:val="yTable"/>
              <w:spacing w:before="0"/>
              <w:rPr>
                <w:i/>
                <w:sz w:val="18"/>
              </w:rPr>
            </w:pPr>
            <w:r>
              <w:rPr>
                <w:i/>
                <w:sz w:val="18"/>
              </w:rPr>
              <w:t>Callicarpa</w:t>
            </w:r>
          </w:p>
        </w:tc>
        <w:tc>
          <w:tcPr>
            <w:tcW w:w="1645" w:type="dxa"/>
          </w:tcPr>
          <w:p>
            <w:pPr>
              <w:pStyle w:val="yTable"/>
              <w:spacing w:before="0"/>
              <w:rPr>
                <w:i/>
                <w:sz w:val="18"/>
              </w:rPr>
            </w:pPr>
            <w:r>
              <w:rPr>
                <w:i/>
                <w:sz w:val="18"/>
              </w:rPr>
              <w:t>giraldiana</w:t>
            </w:r>
          </w:p>
        </w:tc>
        <w:tc>
          <w:tcPr>
            <w:tcW w:w="1673" w:type="dxa"/>
          </w:tcPr>
          <w:p>
            <w:pPr>
              <w:pStyle w:val="yTable"/>
              <w:spacing w:before="0"/>
              <w:rPr>
                <w:i/>
                <w:sz w:val="18"/>
              </w:rPr>
            </w:pPr>
          </w:p>
        </w:tc>
        <w:tc>
          <w:tcPr>
            <w:tcW w:w="1729" w:type="dxa"/>
          </w:tcPr>
          <w:p>
            <w:pPr>
              <w:pStyle w:val="yTable"/>
              <w:spacing w:before="0"/>
              <w:rPr>
                <w:i/>
                <w:sz w:val="18"/>
              </w:rPr>
            </w:pPr>
            <w:r>
              <w:rPr>
                <w:i/>
                <w:sz w:val="18"/>
              </w:rPr>
              <w:t>Verbenaceae</w:t>
            </w:r>
          </w:p>
        </w:tc>
      </w:tr>
      <w:tr>
        <w:tc>
          <w:tcPr>
            <w:tcW w:w="1757" w:type="dxa"/>
          </w:tcPr>
          <w:p>
            <w:pPr>
              <w:pStyle w:val="yTable"/>
              <w:spacing w:before="0"/>
              <w:rPr>
                <w:i/>
                <w:sz w:val="18"/>
              </w:rPr>
            </w:pPr>
            <w:r>
              <w:rPr>
                <w:i/>
                <w:sz w:val="18"/>
              </w:rPr>
              <w:t>Callicarpa</w:t>
            </w:r>
          </w:p>
        </w:tc>
        <w:tc>
          <w:tcPr>
            <w:tcW w:w="1645" w:type="dxa"/>
          </w:tcPr>
          <w:p>
            <w:pPr>
              <w:pStyle w:val="yTable"/>
              <w:spacing w:before="0"/>
              <w:rPr>
                <w:i/>
                <w:sz w:val="18"/>
              </w:rPr>
            </w:pPr>
            <w:r>
              <w:rPr>
                <w:i/>
                <w:sz w:val="18"/>
              </w:rPr>
              <w:t>japonica</w:t>
            </w:r>
          </w:p>
        </w:tc>
        <w:tc>
          <w:tcPr>
            <w:tcW w:w="1673" w:type="dxa"/>
          </w:tcPr>
          <w:p>
            <w:pPr>
              <w:pStyle w:val="yTable"/>
              <w:spacing w:before="0"/>
              <w:rPr>
                <w:i/>
                <w:sz w:val="18"/>
              </w:rPr>
            </w:pPr>
          </w:p>
        </w:tc>
        <w:tc>
          <w:tcPr>
            <w:tcW w:w="1729" w:type="dxa"/>
          </w:tcPr>
          <w:p>
            <w:pPr>
              <w:pStyle w:val="yTable"/>
              <w:spacing w:before="0"/>
              <w:rPr>
                <w:i/>
                <w:sz w:val="18"/>
              </w:rPr>
            </w:pPr>
            <w:r>
              <w:rPr>
                <w:i/>
                <w:sz w:val="18"/>
              </w:rPr>
              <w:t>Verbenaceae</w:t>
            </w:r>
          </w:p>
        </w:tc>
      </w:tr>
      <w:tr>
        <w:tc>
          <w:tcPr>
            <w:tcW w:w="1757" w:type="dxa"/>
          </w:tcPr>
          <w:p>
            <w:pPr>
              <w:pStyle w:val="yTable"/>
              <w:spacing w:before="0"/>
              <w:rPr>
                <w:i/>
                <w:sz w:val="18"/>
              </w:rPr>
            </w:pPr>
            <w:r>
              <w:rPr>
                <w:i/>
                <w:sz w:val="18"/>
              </w:rPr>
              <w:t>Callicarpa</w:t>
            </w:r>
          </w:p>
        </w:tc>
        <w:tc>
          <w:tcPr>
            <w:tcW w:w="1645" w:type="dxa"/>
          </w:tcPr>
          <w:p>
            <w:pPr>
              <w:pStyle w:val="yTable"/>
              <w:spacing w:before="0"/>
              <w:rPr>
                <w:i/>
                <w:sz w:val="18"/>
              </w:rPr>
            </w:pPr>
            <w:r>
              <w:rPr>
                <w:i/>
                <w:sz w:val="18"/>
              </w:rPr>
              <w:t>pendunculata</w:t>
            </w:r>
          </w:p>
        </w:tc>
        <w:tc>
          <w:tcPr>
            <w:tcW w:w="1673" w:type="dxa"/>
          </w:tcPr>
          <w:p>
            <w:pPr>
              <w:pStyle w:val="yTable"/>
              <w:spacing w:before="0"/>
              <w:rPr>
                <w:i/>
                <w:sz w:val="18"/>
              </w:rPr>
            </w:pPr>
          </w:p>
        </w:tc>
        <w:tc>
          <w:tcPr>
            <w:tcW w:w="1729" w:type="dxa"/>
          </w:tcPr>
          <w:p>
            <w:pPr>
              <w:pStyle w:val="yTable"/>
              <w:spacing w:before="0"/>
              <w:rPr>
                <w:i/>
                <w:sz w:val="18"/>
              </w:rPr>
            </w:pPr>
            <w:r>
              <w:rPr>
                <w:i/>
                <w:sz w:val="18"/>
              </w:rPr>
              <w:t>Verbenaceae</w:t>
            </w:r>
          </w:p>
        </w:tc>
      </w:tr>
      <w:tr>
        <w:tc>
          <w:tcPr>
            <w:tcW w:w="1757" w:type="dxa"/>
          </w:tcPr>
          <w:p>
            <w:pPr>
              <w:pStyle w:val="yTable"/>
              <w:spacing w:before="0"/>
              <w:rPr>
                <w:i/>
                <w:sz w:val="18"/>
              </w:rPr>
            </w:pPr>
            <w:r>
              <w:rPr>
                <w:i/>
                <w:sz w:val="18"/>
              </w:rPr>
              <w:t>Callicarpa</w:t>
            </w:r>
          </w:p>
        </w:tc>
        <w:tc>
          <w:tcPr>
            <w:tcW w:w="1645" w:type="dxa"/>
          </w:tcPr>
          <w:p>
            <w:pPr>
              <w:pStyle w:val="yTable"/>
              <w:spacing w:before="0"/>
              <w:rPr>
                <w:i/>
                <w:sz w:val="18"/>
              </w:rPr>
            </w:pPr>
            <w:r>
              <w:rPr>
                <w:i/>
                <w:sz w:val="18"/>
              </w:rPr>
              <w:t>rubella</w:t>
            </w:r>
          </w:p>
        </w:tc>
        <w:tc>
          <w:tcPr>
            <w:tcW w:w="1673" w:type="dxa"/>
          </w:tcPr>
          <w:p>
            <w:pPr>
              <w:pStyle w:val="yTable"/>
              <w:spacing w:before="0"/>
              <w:rPr>
                <w:i/>
                <w:sz w:val="18"/>
              </w:rPr>
            </w:pPr>
          </w:p>
        </w:tc>
        <w:tc>
          <w:tcPr>
            <w:tcW w:w="1729" w:type="dxa"/>
          </w:tcPr>
          <w:p>
            <w:pPr>
              <w:pStyle w:val="yTable"/>
              <w:spacing w:before="0"/>
              <w:rPr>
                <w:i/>
                <w:sz w:val="18"/>
              </w:rPr>
            </w:pPr>
            <w:r>
              <w:rPr>
                <w:i/>
                <w:sz w:val="18"/>
              </w:rPr>
              <w:t>Verbenaceae</w:t>
            </w:r>
          </w:p>
        </w:tc>
      </w:tr>
      <w:tr>
        <w:tc>
          <w:tcPr>
            <w:tcW w:w="1757" w:type="dxa"/>
          </w:tcPr>
          <w:p>
            <w:pPr>
              <w:pStyle w:val="yTable"/>
              <w:spacing w:before="0"/>
              <w:rPr>
                <w:i/>
                <w:sz w:val="18"/>
              </w:rPr>
            </w:pPr>
            <w:r>
              <w:rPr>
                <w:i/>
                <w:sz w:val="18"/>
              </w:rPr>
              <w:t>Callicoma</w:t>
            </w:r>
          </w:p>
        </w:tc>
        <w:tc>
          <w:tcPr>
            <w:tcW w:w="1645" w:type="dxa"/>
          </w:tcPr>
          <w:p>
            <w:pPr>
              <w:pStyle w:val="yTable"/>
              <w:spacing w:before="0"/>
              <w:rPr>
                <w:i/>
                <w:sz w:val="18"/>
              </w:rPr>
            </w:pPr>
            <w:r>
              <w:rPr>
                <w:i/>
                <w:sz w:val="18"/>
              </w:rPr>
              <w:t>serratifolia</w:t>
            </w:r>
          </w:p>
        </w:tc>
        <w:tc>
          <w:tcPr>
            <w:tcW w:w="1673" w:type="dxa"/>
          </w:tcPr>
          <w:p>
            <w:pPr>
              <w:pStyle w:val="yTable"/>
              <w:spacing w:before="0"/>
              <w:rPr>
                <w:i/>
                <w:sz w:val="18"/>
              </w:rPr>
            </w:pPr>
          </w:p>
        </w:tc>
        <w:tc>
          <w:tcPr>
            <w:tcW w:w="1729" w:type="dxa"/>
          </w:tcPr>
          <w:p>
            <w:pPr>
              <w:pStyle w:val="yTable"/>
              <w:spacing w:before="0"/>
              <w:rPr>
                <w:i/>
                <w:sz w:val="18"/>
              </w:rPr>
            </w:pPr>
            <w:r>
              <w:rPr>
                <w:i/>
                <w:sz w:val="18"/>
              </w:rPr>
              <w:t>Cunoniaceae</w:t>
            </w:r>
          </w:p>
        </w:tc>
      </w:tr>
      <w:tr>
        <w:tc>
          <w:tcPr>
            <w:tcW w:w="1757" w:type="dxa"/>
          </w:tcPr>
          <w:p>
            <w:pPr>
              <w:pStyle w:val="yTable"/>
              <w:spacing w:before="0"/>
              <w:rPr>
                <w:i/>
                <w:sz w:val="18"/>
              </w:rPr>
            </w:pPr>
            <w:r>
              <w:rPr>
                <w:i/>
                <w:sz w:val="18"/>
              </w:rPr>
              <w:t>Callipteris</w:t>
            </w:r>
          </w:p>
        </w:tc>
        <w:tc>
          <w:tcPr>
            <w:tcW w:w="1645" w:type="dxa"/>
          </w:tcPr>
          <w:p>
            <w:pPr>
              <w:pStyle w:val="yTable"/>
              <w:spacing w:before="0"/>
              <w:rPr>
                <w:i/>
                <w:sz w:val="18"/>
              </w:rPr>
            </w:pPr>
            <w:r>
              <w:rPr>
                <w:i/>
                <w:sz w:val="18"/>
              </w:rPr>
              <w:t>prolifera</w:t>
            </w:r>
          </w:p>
        </w:tc>
        <w:tc>
          <w:tcPr>
            <w:tcW w:w="1673" w:type="dxa"/>
          </w:tcPr>
          <w:p>
            <w:pPr>
              <w:pStyle w:val="yTable"/>
              <w:spacing w:before="0"/>
              <w:rPr>
                <w:i/>
                <w:sz w:val="18"/>
              </w:rPr>
            </w:pPr>
          </w:p>
        </w:tc>
        <w:tc>
          <w:tcPr>
            <w:tcW w:w="1729" w:type="dxa"/>
          </w:tcPr>
          <w:p>
            <w:pPr>
              <w:pStyle w:val="yTable"/>
              <w:spacing w:before="0"/>
              <w:rPr>
                <w:i/>
                <w:sz w:val="18"/>
              </w:rPr>
            </w:pPr>
            <w:r>
              <w:rPr>
                <w:i/>
                <w:sz w:val="18"/>
              </w:rPr>
              <w:t>Athyriaceae</w:t>
            </w:r>
          </w:p>
        </w:tc>
      </w:tr>
      <w:tr>
        <w:tc>
          <w:tcPr>
            <w:tcW w:w="1757" w:type="dxa"/>
          </w:tcPr>
          <w:p>
            <w:pPr>
              <w:pStyle w:val="yTable"/>
              <w:spacing w:before="0"/>
              <w:rPr>
                <w:i/>
                <w:sz w:val="18"/>
              </w:rPr>
            </w:pPr>
            <w:r>
              <w:rPr>
                <w:i/>
                <w:sz w:val="18"/>
              </w:rPr>
              <w:t>Callirhoe</w:t>
            </w:r>
          </w:p>
        </w:tc>
        <w:tc>
          <w:tcPr>
            <w:tcW w:w="1645" w:type="dxa"/>
          </w:tcPr>
          <w:p>
            <w:pPr>
              <w:pStyle w:val="yTable"/>
              <w:spacing w:before="0"/>
              <w:rPr>
                <w:i/>
                <w:sz w:val="18"/>
              </w:rPr>
            </w:pPr>
            <w:r>
              <w:rPr>
                <w:i/>
                <w:sz w:val="18"/>
              </w:rPr>
              <w:t>involucrata</w:t>
            </w:r>
          </w:p>
        </w:tc>
        <w:tc>
          <w:tcPr>
            <w:tcW w:w="1673" w:type="dxa"/>
          </w:tcPr>
          <w:p>
            <w:pPr>
              <w:pStyle w:val="yTable"/>
              <w:spacing w:before="0"/>
              <w:rPr>
                <w:i/>
                <w:sz w:val="18"/>
              </w:rPr>
            </w:pPr>
          </w:p>
        </w:tc>
        <w:tc>
          <w:tcPr>
            <w:tcW w:w="1729" w:type="dxa"/>
          </w:tcPr>
          <w:p>
            <w:pPr>
              <w:pStyle w:val="yTable"/>
              <w:spacing w:before="0"/>
              <w:rPr>
                <w:i/>
                <w:sz w:val="18"/>
              </w:rPr>
            </w:pPr>
            <w:r>
              <w:rPr>
                <w:i/>
                <w:sz w:val="18"/>
              </w:rPr>
              <w:t>Malvaceae</w:t>
            </w:r>
          </w:p>
        </w:tc>
      </w:tr>
      <w:tr>
        <w:tc>
          <w:tcPr>
            <w:tcW w:w="1757" w:type="dxa"/>
          </w:tcPr>
          <w:p>
            <w:pPr>
              <w:pStyle w:val="yTable"/>
              <w:spacing w:before="0"/>
              <w:rPr>
                <w:i/>
                <w:sz w:val="18"/>
              </w:rPr>
            </w:pPr>
            <w:r>
              <w:rPr>
                <w:i/>
                <w:sz w:val="18"/>
              </w:rPr>
              <w:t>Callistachys</w:t>
            </w:r>
          </w:p>
        </w:tc>
        <w:tc>
          <w:tcPr>
            <w:tcW w:w="1645" w:type="dxa"/>
          </w:tcPr>
          <w:p>
            <w:pPr>
              <w:pStyle w:val="yTable"/>
              <w:spacing w:before="0"/>
              <w:rPr>
                <w:i/>
                <w:sz w:val="18"/>
              </w:rPr>
            </w:pPr>
            <w:r>
              <w:rPr>
                <w:i/>
                <w:sz w:val="18"/>
              </w:rPr>
              <w:t>lanceolata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Callistemon</w:t>
            </w:r>
          </w:p>
        </w:tc>
        <w:tc>
          <w:tcPr>
            <w:tcW w:w="1645" w:type="dxa"/>
          </w:tcPr>
          <w:p>
            <w:pPr>
              <w:pStyle w:val="yTable"/>
              <w:spacing w:before="0"/>
              <w:rPr>
                <w:i/>
                <w:sz w:val="18"/>
              </w:rPr>
            </w:pPr>
            <w:r>
              <w:rPr>
                <w:i/>
                <w:sz w:val="18"/>
              </w:rPr>
              <w:t>brachyandrus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Callistemon</w:t>
            </w:r>
          </w:p>
        </w:tc>
        <w:tc>
          <w:tcPr>
            <w:tcW w:w="1645" w:type="dxa"/>
          </w:tcPr>
          <w:p>
            <w:pPr>
              <w:pStyle w:val="yTable"/>
              <w:spacing w:before="0"/>
              <w:rPr>
                <w:i/>
                <w:sz w:val="18"/>
              </w:rPr>
            </w:pPr>
            <w:r>
              <w:rPr>
                <w:i/>
                <w:sz w:val="18"/>
              </w:rPr>
              <w:t>citrinus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Callistemon</w:t>
            </w:r>
          </w:p>
        </w:tc>
        <w:tc>
          <w:tcPr>
            <w:tcW w:w="1645" w:type="dxa"/>
          </w:tcPr>
          <w:p>
            <w:pPr>
              <w:pStyle w:val="yTable"/>
              <w:spacing w:before="0"/>
              <w:rPr>
                <w:i/>
                <w:sz w:val="18"/>
              </w:rPr>
            </w:pPr>
            <w:r>
              <w:rPr>
                <w:i/>
                <w:sz w:val="18"/>
              </w:rPr>
              <w:t>comboyensis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Callistemon</w:t>
            </w:r>
          </w:p>
        </w:tc>
        <w:tc>
          <w:tcPr>
            <w:tcW w:w="1645" w:type="dxa"/>
          </w:tcPr>
          <w:p>
            <w:pPr>
              <w:pStyle w:val="yTable"/>
              <w:spacing w:before="0"/>
              <w:rPr>
                <w:i/>
                <w:sz w:val="18"/>
              </w:rPr>
            </w:pPr>
            <w:r>
              <w:rPr>
                <w:i/>
                <w:sz w:val="18"/>
              </w:rPr>
              <w:t>endeavour</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Callistemon</w:t>
            </w:r>
          </w:p>
        </w:tc>
        <w:tc>
          <w:tcPr>
            <w:tcW w:w="1645" w:type="dxa"/>
          </w:tcPr>
          <w:p>
            <w:pPr>
              <w:pStyle w:val="yTable"/>
              <w:spacing w:before="0"/>
              <w:rPr>
                <w:i/>
                <w:sz w:val="18"/>
              </w:rPr>
            </w:pPr>
            <w:r>
              <w:rPr>
                <w:i/>
                <w:sz w:val="18"/>
              </w:rPr>
              <w:t>formosus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Callistemon</w:t>
            </w:r>
          </w:p>
        </w:tc>
        <w:tc>
          <w:tcPr>
            <w:tcW w:w="1645" w:type="dxa"/>
          </w:tcPr>
          <w:p>
            <w:pPr>
              <w:pStyle w:val="yTable"/>
              <w:spacing w:before="0"/>
              <w:rPr>
                <w:i/>
                <w:sz w:val="18"/>
              </w:rPr>
            </w:pPr>
            <w:r>
              <w:rPr>
                <w:i/>
                <w:sz w:val="18"/>
              </w:rPr>
              <w:t>forresterae</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Callistemon</w:t>
            </w:r>
          </w:p>
        </w:tc>
        <w:tc>
          <w:tcPr>
            <w:tcW w:w="1645" w:type="dxa"/>
          </w:tcPr>
          <w:p>
            <w:pPr>
              <w:pStyle w:val="yTable"/>
              <w:spacing w:before="0"/>
              <w:rPr>
                <w:i/>
                <w:sz w:val="18"/>
              </w:rPr>
            </w:pPr>
            <w:r>
              <w:rPr>
                <w:i/>
                <w:sz w:val="18"/>
              </w:rPr>
              <w:t>glaucus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Callistemon</w:t>
            </w:r>
          </w:p>
        </w:tc>
        <w:tc>
          <w:tcPr>
            <w:tcW w:w="1645" w:type="dxa"/>
          </w:tcPr>
          <w:p>
            <w:pPr>
              <w:pStyle w:val="yTable"/>
              <w:spacing w:before="0"/>
              <w:rPr>
                <w:i/>
                <w:sz w:val="18"/>
              </w:rPr>
            </w:pPr>
            <w:r>
              <w:rPr>
                <w:i/>
                <w:sz w:val="18"/>
              </w:rPr>
              <w:t>hannaray</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Callistemon</w:t>
            </w:r>
          </w:p>
        </w:tc>
        <w:tc>
          <w:tcPr>
            <w:tcW w:w="1645" w:type="dxa"/>
          </w:tcPr>
          <w:p>
            <w:pPr>
              <w:pStyle w:val="yTable"/>
              <w:spacing w:before="0"/>
              <w:rPr>
                <w:i/>
                <w:sz w:val="18"/>
              </w:rPr>
            </w:pPr>
            <w:r>
              <w:rPr>
                <w:i/>
                <w:sz w:val="18"/>
              </w:rPr>
              <w:t>harkness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Callistemon</w:t>
            </w:r>
          </w:p>
        </w:tc>
        <w:tc>
          <w:tcPr>
            <w:tcW w:w="1645" w:type="dxa"/>
          </w:tcPr>
          <w:p>
            <w:pPr>
              <w:pStyle w:val="yTable"/>
              <w:spacing w:before="0"/>
              <w:rPr>
                <w:i/>
                <w:sz w:val="18"/>
              </w:rPr>
            </w:pPr>
            <w:r>
              <w:rPr>
                <w:i/>
                <w:sz w:val="18"/>
              </w:rPr>
              <w:t>linearis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Callistemon</w:t>
            </w:r>
          </w:p>
        </w:tc>
        <w:tc>
          <w:tcPr>
            <w:tcW w:w="1645" w:type="dxa"/>
          </w:tcPr>
          <w:p>
            <w:pPr>
              <w:pStyle w:val="yTable"/>
              <w:spacing w:before="0"/>
              <w:rPr>
                <w:i/>
                <w:sz w:val="18"/>
              </w:rPr>
            </w:pPr>
            <w:r>
              <w:rPr>
                <w:i/>
                <w:sz w:val="18"/>
              </w:rPr>
              <w:t>macropunctatus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Callistemon</w:t>
            </w:r>
          </w:p>
        </w:tc>
        <w:tc>
          <w:tcPr>
            <w:tcW w:w="1645" w:type="dxa"/>
          </w:tcPr>
          <w:p>
            <w:pPr>
              <w:pStyle w:val="yTable"/>
              <w:spacing w:before="0"/>
              <w:rPr>
                <w:i/>
                <w:sz w:val="18"/>
              </w:rPr>
            </w:pPr>
            <w:r>
              <w:rPr>
                <w:i/>
                <w:sz w:val="18"/>
              </w:rPr>
              <w:t>pachyphyllus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Callistemon</w:t>
            </w:r>
          </w:p>
        </w:tc>
        <w:tc>
          <w:tcPr>
            <w:tcW w:w="1645" w:type="dxa"/>
          </w:tcPr>
          <w:p>
            <w:pPr>
              <w:pStyle w:val="yTable"/>
              <w:spacing w:before="0"/>
              <w:rPr>
                <w:i/>
                <w:sz w:val="18"/>
              </w:rPr>
            </w:pPr>
            <w:r>
              <w:rPr>
                <w:i/>
                <w:sz w:val="18"/>
              </w:rPr>
              <w:t>pallidus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Callistemon</w:t>
            </w:r>
          </w:p>
        </w:tc>
        <w:tc>
          <w:tcPr>
            <w:tcW w:w="1645" w:type="dxa"/>
          </w:tcPr>
          <w:p>
            <w:pPr>
              <w:pStyle w:val="yTable"/>
              <w:spacing w:before="0"/>
              <w:rPr>
                <w:i/>
                <w:sz w:val="18"/>
              </w:rPr>
            </w:pPr>
            <w:r>
              <w:rPr>
                <w:i/>
                <w:sz w:val="18"/>
              </w:rPr>
              <w:t>paludosus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Callistemon</w:t>
            </w:r>
          </w:p>
        </w:tc>
        <w:tc>
          <w:tcPr>
            <w:tcW w:w="1645" w:type="dxa"/>
          </w:tcPr>
          <w:p>
            <w:pPr>
              <w:pStyle w:val="yTable"/>
              <w:spacing w:before="0"/>
              <w:rPr>
                <w:i/>
                <w:sz w:val="18"/>
              </w:rPr>
            </w:pPr>
            <w:r>
              <w:rPr>
                <w:i/>
                <w:sz w:val="18"/>
              </w:rPr>
              <w:t>pearsonii</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Callistemon</w:t>
            </w:r>
          </w:p>
        </w:tc>
        <w:tc>
          <w:tcPr>
            <w:tcW w:w="1645" w:type="dxa"/>
          </w:tcPr>
          <w:p>
            <w:pPr>
              <w:pStyle w:val="yTable"/>
              <w:spacing w:before="0"/>
              <w:rPr>
                <w:i/>
                <w:sz w:val="18"/>
              </w:rPr>
            </w:pPr>
            <w:r>
              <w:rPr>
                <w:i/>
                <w:sz w:val="18"/>
              </w:rPr>
              <w:t>phoeniceus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Callistemon</w:t>
            </w:r>
          </w:p>
        </w:tc>
        <w:tc>
          <w:tcPr>
            <w:tcW w:w="1645" w:type="dxa"/>
          </w:tcPr>
          <w:p>
            <w:pPr>
              <w:pStyle w:val="yTable"/>
              <w:spacing w:before="0"/>
              <w:rPr>
                <w:i/>
                <w:sz w:val="18"/>
              </w:rPr>
            </w:pPr>
            <w:r>
              <w:rPr>
                <w:i/>
                <w:sz w:val="18"/>
              </w:rPr>
              <w:t>pinifolius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Callistemon</w:t>
            </w:r>
          </w:p>
        </w:tc>
        <w:tc>
          <w:tcPr>
            <w:tcW w:w="1645" w:type="dxa"/>
          </w:tcPr>
          <w:p>
            <w:pPr>
              <w:pStyle w:val="yTable"/>
              <w:spacing w:before="0"/>
              <w:rPr>
                <w:i/>
                <w:sz w:val="18"/>
              </w:rPr>
            </w:pPr>
            <w:r>
              <w:rPr>
                <w:i/>
                <w:sz w:val="18"/>
              </w:rPr>
              <w:t>pityoides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Callistemon</w:t>
            </w:r>
          </w:p>
        </w:tc>
        <w:tc>
          <w:tcPr>
            <w:tcW w:w="1645" w:type="dxa"/>
          </w:tcPr>
          <w:p>
            <w:pPr>
              <w:pStyle w:val="yTable"/>
              <w:spacing w:before="0"/>
              <w:rPr>
                <w:i/>
                <w:sz w:val="18"/>
              </w:rPr>
            </w:pPr>
            <w:r>
              <w:rPr>
                <w:i/>
                <w:sz w:val="18"/>
              </w:rPr>
              <w:t>polandi</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Callistemon</w:t>
            </w:r>
          </w:p>
        </w:tc>
        <w:tc>
          <w:tcPr>
            <w:tcW w:w="1645" w:type="dxa"/>
          </w:tcPr>
          <w:p>
            <w:pPr>
              <w:pStyle w:val="yTable"/>
              <w:spacing w:before="0"/>
              <w:rPr>
                <w:i/>
                <w:sz w:val="18"/>
              </w:rPr>
            </w:pPr>
            <w:r>
              <w:rPr>
                <w:i/>
                <w:sz w:val="18"/>
              </w:rPr>
              <w:t>rigidus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Callistemon</w:t>
            </w:r>
          </w:p>
        </w:tc>
        <w:tc>
          <w:tcPr>
            <w:tcW w:w="1645" w:type="dxa"/>
          </w:tcPr>
          <w:p>
            <w:pPr>
              <w:pStyle w:val="yTable"/>
              <w:spacing w:before="0"/>
              <w:rPr>
                <w:i/>
                <w:sz w:val="18"/>
              </w:rPr>
            </w:pPr>
            <w:r>
              <w:rPr>
                <w:i/>
                <w:sz w:val="18"/>
              </w:rPr>
              <w:t>rugulosus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Callistemon</w:t>
            </w:r>
          </w:p>
        </w:tc>
        <w:tc>
          <w:tcPr>
            <w:tcW w:w="1645" w:type="dxa"/>
          </w:tcPr>
          <w:p>
            <w:pPr>
              <w:pStyle w:val="yTable"/>
              <w:spacing w:before="0"/>
              <w:rPr>
                <w:i/>
                <w:sz w:val="18"/>
              </w:rPr>
            </w:pPr>
            <w:r>
              <w:rPr>
                <w:i/>
                <w:sz w:val="18"/>
              </w:rPr>
              <w:t>salignus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Callistemon</w:t>
            </w:r>
          </w:p>
        </w:tc>
        <w:tc>
          <w:tcPr>
            <w:tcW w:w="1645" w:type="dxa"/>
          </w:tcPr>
          <w:p>
            <w:pPr>
              <w:pStyle w:val="yTable"/>
              <w:spacing w:before="0"/>
              <w:rPr>
                <w:i/>
                <w:sz w:val="18"/>
              </w:rPr>
            </w:pPr>
            <w:r>
              <w:rPr>
                <w:i/>
                <w:sz w:val="18"/>
              </w:rPr>
              <w:t>sieberi</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Callistemon</w:t>
            </w:r>
          </w:p>
        </w:tc>
        <w:tc>
          <w:tcPr>
            <w:tcW w:w="1645" w:type="dxa"/>
          </w:tcPr>
          <w:p>
            <w:pPr>
              <w:pStyle w:val="yTable"/>
              <w:spacing w:before="0"/>
              <w:rPr>
                <w:i/>
                <w:sz w:val="18"/>
              </w:rPr>
            </w:pPr>
            <w:r>
              <w:rPr>
                <w:i/>
                <w:sz w:val="18"/>
              </w:rPr>
              <w:t>speciosus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Callistemon</w:t>
            </w:r>
          </w:p>
        </w:tc>
        <w:tc>
          <w:tcPr>
            <w:tcW w:w="1645" w:type="dxa"/>
          </w:tcPr>
          <w:p>
            <w:pPr>
              <w:pStyle w:val="yTable"/>
              <w:spacing w:before="0"/>
              <w:rPr>
                <w:i/>
                <w:sz w:val="18"/>
              </w:rPr>
            </w:pPr>
            <w:r>
              <w:rPr>
                <w:i/>
                <w:sz w:val="18"/>
              </w:rPr>
              <w:t>subulatus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Callistemon</w:t>
            </w:r>
          </w:p>
        </w:tc>
        <w:tc>
          <w:tcPr>
            <w:tcW w:w="1645" w:type="dxa"/>
          </w:tcPr>
          <w:p>
            <w:pPr>
              <w:pStyle w:val="yTable"/>
              <w:spacing w:before="0"/>
              <w:rPr>
                <w:i/>
                <w:sz w:val="18"/>
              </w:rPr>
            </w:pPr>
            <w:r>
              <w:rPr>
                <w:i/>
                <w:sz w:val="18"/>
              </w:rPr>
              <w:t>teretifolius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Callistemon</w:t>
            </w:r>
          </w:p>
        </w:tc>
        <w:tc>
          <w:tcPr>
            <w:tcW w:w="1645" w:type="dxa"/>
          </w:tcPr>
          <w:p>
            <w:pPr>
              <w:pStyle w:val="yTable"/>
              <w:spacing w:before="0"/>
              <w:rPr>
                <w:i/>
                <w:sz w:val="18"/>
              </w:rPr>
            </w:pPr>
            <w:r>
              <w:rPr>
                <w:i/>
                <w:sz w:val="18"/>
              </w:rPr>
              <w:t>tinaroo</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Callistemon</w:t>
            </w:r>
          </w:p>
        </w:tc>
        <w:tc>
          <w:tcPr>
            <w:tcW w:w="1645" w:type="dxa"/>
          </w:tcPr>
          <w:p>
            <w:pPr>
              <w:pStyle w:val="yTable"/>
              <w:spacing w:before="0"/>
              <w:rPr>
                <w:i/>
                <w:sz w:val="18"/>
              </w:rPr>
            </w:pPr>
            <w:r>
              <w:rPr>
                <w:i/>
                <w:sz w:val="18"/>
              </w:rPr>
              <w:t>viminalis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Callistemon</w:t>
            </w:r>
          </w:p>
        </w:tc>
        <w:tc>
          <w:tcPr>
            <w:tcW w:w="1645" w:type="dxa"/>
          </w:tcPr>
          <w:p>
            <w:pPr>
              <w:pStyle w:val="yTable"/>
              <w:spacing w:before="0"/>
              <w:rPr>
                <w:i/>
                <w:sz w:val="18"/>
              </w:rPr>
            </w:pPr>
            <w:r>
              <w:rPr>
                <w:i/>
                <w:sz w:val="18"/>
              </w:rPr>
              <w:t>violaceus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Callistemon</w:t>
            </w:r>
          </w:p>
        </w:tc>
        <w:tc>
          <w:tcPr>
            <w:tcW w:w="1645" w:type="dxa"/>
          </w:tcPr>
          <w:p>
            <w:pPr>
              <w:pStyle w:val="yTable"/>
              <w:spacing w:before="0"/>
              <w:rPr>
                <w:i/>
                <w:sz w:val="18"/>
              </w:rPr>
            </w:pPr>
            <w:r>
              <w:rPr>
                <w:i/>
                <w:sz w:val="18"/>
              </w:rPr>
              <w:t>viridiflorus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Callistemon</w:t>
            </w:r>
          </w:p>
        </w:tc>
        <w:tc>
          <w:tcPr>
            <w:tcW w:w="1645" w:type="dxa"/>
          </w:tcPr>
          <w:p>
            <w:pPr>
              <w:pStyle w:val="yTable"/>
              <w:spacing w:before="0"/>
              <w:rPr>
                <w:i/>
                <w:sz w:val="18"/>
              </w:rPr>
            </w:pPr>
            <w:r>
              <w:rPr>
                <w:i/>
                <w:sz w:val="18"/>
              </w:rPr>
              <w:t>x hybrid</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Callistephus</w:t>
            </w:r>
          </w:p>
        </w:tc>
        <w:tc>
          <w:tcPr>
            <w:tcW w:w="1645" w:type="dxa"/>
          </w:tcPr>
          <w:p>
            <w:pPr>
              <w:pStyle w:val="yTable"/>
              <w:spacing w:before="0"/>
              <w:rPr>
                <w:i/>
                <w:sz w:val="18"/>
              </w:rPr>
            </w:pPr>
            <w:r>
              <w:rPr>
                <w:i/>
                <w:sz w:val="18"/>
              </w:rPr>
              <w:t>chinensis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Callistephus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Callitriche</w:t>
            </w:r>
          </w:p>
        </w:tc>
        <w:tc>
          <w:tcPr>
            <w:tcW w:w="1645" w:type="dxa"/>
          </w:tcPr>
          <w:p>
            <w:pPr>
              <w:pStyle w:val="yTable"/>
              <w:spacing w:before="0"/>
              <w:rPr>
                <w:i/>
                <w:sz w:val="18"/>
              </w:rPr>
            </w:pPr>
            <w:r>
              <w:rPr>
                <w:i/>
                <w:sz w:val="18"/>
              </w:rPr>
              <w:t>hamulata</w:t>
            </w:r>
          </w:p>
        </w:tc>
        <w:tc>
          <w:tcPr>
            <w:tcW w:w="1673" w:type="dxa"/>
          </w:tcPr>
          <w:p>
            <w:pPr>
              <w:pStyle w:val="yTable"/>
              <w:spacing w:before="0"/>
              <w:rPr>
                <w:i/>
                <w:sz w:val="18"/>
              </w:rPr>
            </w:pPr>
          </w:p>
        </w:tc>
        <w:tc>
          <w:tcPr>
            <w:tcW w:w="1729" w:type="dxa"/>
          </w:tcPr>
          <w:p>
            <w:pPr>
              <w:pStyle w:val="yTable"/>
              <w:spacing w:before="0"/>
              <w:rPr>
                <w:i/>
                <w:sz w:val="18"/>
              </w:rPr>
            </w:pPr>
            <w:r>
              <w:rPr>
                <w:i/>
                <w:sz w:val="18"/>
              </w:rPr>
              <w:t>Callitrichaceae</w:t>
            </w:r>
          </w:p>
        </w:tc>
      </w:tr>
      <w:tr>
        <w:tc>
          <w:tcPr>
            <w:tcW w:w="1757" w:type="dxa"/>
          </w:tcPr>
          <w:p>
            <w:pPr>
              <w:pStyle w:val="yTable"/>
              <w:spacing w:before="0"/>
              <w:rPr>
                <w:i/>
                <w:sz w:val="18"/>
              </w:rPr>
            </w:pPr>
            <w:r>
              <w:rPr>
                <w:i/>
                <w:sz w:val="18"/>
              </w:rPr>
              <w:t>Callitriche</w:t>
            </w:r>
          </w:p>
        </w:tc>
        <w:tc>
          <w:tcPr>
            <w:tcW w:w="1645" w:type="dxa"/>
          </w:tcPr>
          <w:p>
            <w:pPr>
              <w:pStyle w:val="yTable"/>
              <w:spacing w:before="0"/>
              <w:rPr>
                <w:i/>
                <w:sz w:val="18"/>
              </w:rPr>
            </w:pPr>
            <w:r>
              <w:rPr>
                <w:i/>
                <w:sz w:val="18"/>
              </w:rPr>
              <w:t>stagnalis</w:t>
            </w:r>
          </w:p>
        </w:tc>
        <w:tc>
          <w:tcPr>
            <w:tcW w:w="1673" w:type="dxa"/>
          </w:tcPr>
          <w:p>
            <w:pPr>
              <w:pStyle w:val="yTable"/>
              <w:spacing w:before="0"/>
              <w:rPr>
                <w:i/>
                <w:sz w:val="18"/>
              </w:rPr>
            </w:pPr>
          </w:p>
        </w:tc>
        <w:tc>
          <w:tcPr>
            <w:tcW w:w="1729" w:type="dxa"/>
          </w:tcPr>
          <w:p>
            <w:pPr>
              <w:pStyle w:val="yTable"/>
              <w:spacing w:before="0"/>
              <w:rPr>
                <w:i/>
                <w:sz w:val="18"/>
              </w:rPr>
            </w:pPr>
            <w:r>
              <w:rPr>
                <w:i/>
                <w:sz w:val="18"/>
              </w:rPr>
              <w:t>Callitrichaceae</w:t>
            </w:r>
          </w:p>
        </w:tc>
      </w:tr>
      <w:tr>
        <w:tc>
          <w:tcPr>
            <w:tcW w:w="1757" w:type="dxa"/>
          </w:tcPr>
          <w:p>
            <w:pPr>
              <w:pStyle w:val="yTable"/>
              <w:spacing w:before="0"/>
              <w:rPr>
                <w:i/>
                <w:sz w:val="18"/>
              </w:rPr>
            </w:pPr>
            <w:r>
              <w:rPr>
                <w:i/>
                <w:sz w:val="18"/>
              </w:rPr>
              <w:t>Callitris</w:t>
            </w:r>
          </w:p>
        </w:tc>
        <w:tc>
          <w:tcPr>
            <w:tcW w:w="1645" w:type="dxa"/>
          </w:tcPr>
          <w:p>
            <w:pPr>
              <w:pStyle w:val="yTable"/>
              <w:spacing w:before="0"/>
              <w:rPr>
                <w:i/>
                <w:sz w:val="18"/>
              </w:rPr>
            </w:pPr>
            <w:r>
              <w:rPr>
                <w:i/>
                <w:sz w:val="18"/>
              </w:rPr>
              <w:t>columellaris</w:t>
            </w:r>
          </w:p>
        </w:tc>
        <w:tc>
          <w:tcPr>
            <w:tcW w:w="1673" w:type="dxa"/>
          </w:tcPr>
          <w:p>
            <w:pPr>
              <w:pStyle w:val="yTable"/>
              <w:spacing w:before="0"/>
              <w:rPr>
                <w:i/>
                <w:sz w:val="18"/>
              </w:rPr>
            </w:pPr>
          </w:p>
        </w:tc>
        <w:tc>
          <w:tcPr>
            <w:tcW w:w="1729" w:type="dxa"/>
          </w:tcPr>
          <w:p>
            <w:pPr>
              <w:pStyle w:val="yTable"/>
              <w:spacing w:before="0"/>
              <w:rPr>
                <w:i/>
                <w:sz w:val="18"/>
              </w:rPr>
            </w:pPr>
            <w:r>
              <w:rPr>
                <w:i/>
                <w:sz w:val="18"/>
              </w:rPr>
              <w:t>Cupressaceae</w:t>
            </w:r>
          </w:p>
        </w:tc>
      </w:tr>
      <w:tr>
        <w:tc>
          <w:tcPr>
            <w:tcW w:w="1757" w:type="dxa"/>
          </w:tcPr>
          <w:p>
            <w:pPr>
              <w:pStyle w:val="yTable"/>
              <w:spacing w:before="0"/>
              <w:rPr>
                <w:i/>
                <w:sz w:val="18"/>
              </w:rPr>
            </w:pPr>
            <w:r>
              <w:rPr>
                <w:i/>
                <w:sz w:val="18"/>
              </w:rPr>
              <w:t>Callitris</w:t>
            </w:r>
          </w:p>
        </w:tc>
        <w:tc>
          <w:tcPr>
            <w:tcW w:w="1645" w:type="dxa"/>
          </w:tcPr>
          <w:p>
            <w:pPr>
              <w:pStyle w:val="yTable"/>
              <w:spacing w:before="0"/>
              <w:rPr>
                <w:i/>
                <w:sz w:val="18"/>
              </w:rPr>
            </w:pPr>
            <w:r>
              <w:rPr>
                <w:i/>
                <w:sz w:val="18"/>
              </w:rPr>
              <w:t>endlicheri</w:t>
            </w:r>
          </w:p>
        </w:tc>
        <w:tc>
          <w:tcPr>
            <w:tcW w:w="1673" w:type="dxa"/>
          </w:tcPr>
          <w:p>
            <w:pPr>
              <w:pStyle w:val="yTable"/>
              <w:spacing w:before="0"/>
              <w:rPr>
                <w:i/>
                <w:sz w:val="18"/>
              </w:rPr>
            </w:pPr>
          </w:p>
        </w:tc>
        <w:tc>
          <w:tcPr>
            <w:tcW w:w="1729" w:type="dxa"/>
          </w:tcPr>
          <w:p>
            <w:pPr>
              <w:pStyle w:val="yTable"/>
              <w:spacing w:before="0"/>
              <w:rPr>
                <w:i/>
                <w:sz w:val="18"/>
              </w:rPr>
            </w:pPr>
            <w:r>
              <w:rPr>
                <w:i/>
                <w:sz w:val="18"/>
              </w:rPr>
              <w:t>Cupressaceae</w:t>
            </w:r>
          </w:p>
        </w:tc>
      </w:tr>
      <w:tr>
        <w:tc>
          <w:tcPr>
            <w:tcW w:w="1757" w:type="dxa"/>
          </w:tcPr>
          <w:p>
            <w:pPr>
              <w:pStyle w:val="yTable"/>
              <w:spacing w:before="0"/>
              <w:rPr>
                <w:i/>
                <w:sz w:val="18"/>
              </w:rPr>
            </w:pPr>
            <w:r>
              <w:rPr>
                <w:i/>
                <w:sz w:val="18"/>
              </w:rPr>
              <w:t>Callitris</w:t>
            </w:r>
          </w:p>
        </w:tc>
        <w:tc>
          <w:tcPr>
            <w:tcW w:w="1645" w:type="dxa"/>
          </w:tcPr>
          <w:p>
            <w:pPr>
              <w:pStyle w:val="yTable"/>
              <w:spacing w:before="0"/>
              <w:rPr>
                <w:i/>
                <w:sz w:val="18"/>
              </w:rPr>
            </w:pPr>
            <w:r>
              <w:rPr>
                <w:i/>
                <w:sz w:val="18"/>
              </w:rPr>
              <w:t>glauca</w:t>
            </w:r>
          </w:p>
        </w:tc>
        <w:tc>
          <w:tcPr>
            <w:tcW w:w="1673" w:type="dxa"/>
          </w:tcPr>
          <w:p>
            <w:pPr>
              <w:pStyle w:val="yTable"/>
              <w:spacing w:before="0"/>
              <w:rPr>
                <w:i/>
                <w:sz w:val="18"/>
              </w:rPr>
            </w:pPr>
          </w:p>
        </w:tc>
        <w:tc>
          <w:tcPr>
            <w:tcW w:w="1729" w:type="dxa"/>
          </w:tcPr>
          <w:p>
            <w:pPr>
              <w:pStyle w:val="yTable"/>
              <w:spacing w:before="0"/>
              <w:rPr>
                <w:i/>
                <w:sz w:val="18"/>
              </w:rPr>
            </w:pPr>
            <w:r>
              <w:rPr>
                <w:i/>
                <w:sz w:val="18"/>
              </w:rPr>
              <w:t>Cupressaceae</w:t>
            </w:r>
          </w:p>
        </w:tc>
      </w:tr>
      <w:tr>
        <w:tc>
          <w:tcPr>
            <w:tcW w:w="1757" w:type="dxa"/>
          </w:tcPr>
          <w:p>
            <w:pPr>
              <w:pStyle w:val="yTable"/>
              <w:spacing w:before="0"/>
              <w:rPr>
                <w:i/>
                <w:sz w:val="18"/>
              </w:rPr>
            </w:pPr>
            <w:r>
              <w:rPr>
                <w:i/>
                <w:sz w:val="18"/>
              </w:rPr>
              <w:t>Callitris</w:t>
            </w:r>
          </w:p>
        </w:tc>
        <w:tc>
          <w:tcPr>
            <w:tcW w:w="1645" w:type="dxa"/>
          </w:tcPr>
          <w:p>
            <w:pPr>
              <w:pStyle w:val="yTable"/>
              <w:spacing w:before="0"/>
              <w:rPr>
                <w:i/>
                <w:sz w:val="18"/>
              </w:rPr>
            </w:pPr>
            <w:r>
              <w:rPr>
                <w:i/>
                <w:sz w:val="18"/>
              </w:rPr>
              <w:t>glaucophylla</w:t>
            </w:r>
          </w:p>
        </w:tc>
        <w:tc>
          <w:tcPr>
            <w:tcW w:w="1673" w:type="dxa"/>
          </w:tcPr>
          <w:p>
            <w:pPr>
              <w:pStyle w:val="yTable"/>
              <w:spacing w:before="0"/>
              <w:rPr>
                <w:i/>
                <w:sz w:val="18"/>
              </w:rPr>
            </w:pPr>
          </w:p>
        </w:tc>
        <w:tc>
          <w:tcPr>
            <w:tcW w:w="1729" w:type="dxa"/>
          </w:tcPr>
          <w:p>
            <w:pPr>
              <w:pStyle w:val="yTable"/>
              <w:spacing w:before="0"/>
              <w:rPr>
                <w:i/>
                <w:sz w:val="18"/>
              </w:rPr>
            </w:pPr>
            <w:r>
              <w:rPr>
                <w:i/>
                <w:sz w:val="18"/>
              </w:rPr>
              <w:t>Cupressaceae</w:t>
            </w:r>
          </w:p>
        </w:tc>
      </w:tr>
      <w:tr>
        <w:tc>
          <w:tcPr>
            <w:tcW w:w="1757" w:type="dxa"/>
          </w:tcPr>
          <w:p>
            <w:pPr>
              <w:pStyle w:val="yTable"/>
              <w:spacing w:before="0"/>
              <w:rPr>
                <w:i/>
                <w:sz w:val="18"/>
              </w:rPr>
            </w:pPr>
            <w:r>
              <w:rPr>
                <w:i/>
                <w:sz w:val="18"/>
              </w:rPr>
              <w:t>Callitris</w:t>
            </w:r>
          </w:p>
        </w:tc>
        <w:tc>
          <w:tcPr>
            <w:tcW w:w="1645" w:type="dxa"/>
          </w:tcPr>
          <w:p>
            <w:pPr>
              <w:pStyle w:val="yTable"/>
              <w:spacing w:before="0"/>
              <w:rPr>
                <w:i/>
                <w:sz w:val="18"/>
              </w:rPr>
            </w:pPr>
            <w:r>
              <w:rPr>
                <w:i/>
                <w:sz w:val="18"/>
              </w:rPr>
              <w:t>intratropica</w:t>
            </w:r>
          </w:p>
        </w:tc>
        <w:tc>
          <w:tcPr>
            <w:tcW w:w="1673" w:type="dxa"/>
          </w:tcPr>
          <w:p>
            <w:pPr>
              <w:pStyle w:val="yTable"/>
              <w:spacing w:before="0"/>
              <w:rPr>
                <w:i/>
                <w:sz w:val="18"/>
              </w:rPr>
            </w:pPr>
          </w:p>
        </w:tc>
        <w:tc>
          <w:tcPr>
            <w:tcW w:w="1729" w:type="dxa"/>
          </w:tcPr>
          <w:p>
            <w:pPr>
              <w:pStyle w:val="yTable"/>
              <w:spacing w:before="0"/>
              <w:rPr>
                <w:i/>
                <w:sz w:val="18"/>
              </w:rPr>
            </w:pPr>
            <w:r>
              <w:rPr>
                <w:i/>
                <w:sz w:val="18"/>
              </w:rPr>
              <w:t>Cupressaceae</w:t>
            </w:r>
          </w:p>
        </w:tc>
      </w:tr>
      <w:tr>
        <w:tc>
          <w:tcPr>
            <w:tcW w:w="1757" w:type="dxa"/>
          </w:tcPr>
          <w:p>
            <w:pPr>
              <w:pStyle w:val="yTable"/>
              <w:spacing w:before="0"/>
              <w:rPr>
                <w:i/>
                <w:sz w:val="18"/>
              </w:rPr>
            </w:pPr>
            <w:r>
              <w:rPr>
                <w:i/>
                <w:sz w:val="18"/>
              </w:rPr>
              <w:t>Callitris</w:t>
            </w:r>
          </w:p>
        </w:tc>
        <w:tc>
          <w:tcPr>
            <w:tcW w:w="1645" w:type="dxa"/>
          </w:tcPr>
          <w:p>
            <w:pPr>
              <w:pStyle w:val="yTable"/>
              <w:spacing w:before="0"/>
              <w:rPr>
                <w:i/>
                <w:sz w:val="18"/>
              </w:rPr>
            </w:pPr>
            <w:r>
              <w:rPr>
                <w:i/>
                <w:sz w:val="18"/>
              </w:rPr>
              <w:t>morrisonii</w:t>
            </w:r>
          </w:p>
        </w:tc>
        <w:tc>
          <w:tcPr>
            <w:tcW w:w="1673" w:type="dxa"/>
          </w:tcPr>
          <w:p>
            <w:pPr>
              <w:pStyle w:val="yTable"/>
              <w:spacing w:before="0"/>
              <w:rPr>
                <w:i/>
                <w:sz w:val="18"/>
              </w:rPr>
            </w:pPr>
          </w:p>
        </w:tc>
        <w:tc>
          <w:tcPr>
            <w:tcW w:w="1729" w:type="dxa"/>
          </w:tcPr>
          <w:p>
            <w:pPr>
              <w:pStyle w:val="yTable"/>
              <w:spacing w:before="0"/>
              <w:rPr>
                <w:i/>
                <w:sz w:val="18"/>
              </w:rPr>
            </w:pPr>
            <w:r>
              <w:rPr>
                <w:i/>
                <w:sz w:val="18"/>
              </w:rPr>
              <w:t>Cupressaceae</w:t>
            </w:r>
          </w:p>
        </w:tc>
      </w:tr>
      <w:tr>
        <w:tc>
          <w:tcPr>
            <w:tcW w:w="1757" w:type="dxa"/>
          </w:tcPr>
          <w:p>
            <w:pPr>
              <w:pStyle w:val="yTable"/>
              <w:spacing w:before="0"/>
              <w:rPr>
                <w:i/>
                <w:sz w:val="18"/>
              </w:rPr>
            </w:pPr>
            <w:r>
              <w:rPr>
                <w:i/>
                <w:sz w:val="18"/>
              </w:rPr>
              <w:t>Callitris</w:t>
            </w:r>
          </w:p>
        </w:tc>
        <w:tc>
          <w:tcPr>
            <w:tcW w:w="1645" w:type="dxa"/>
          </w:tcPr>
          <w:p>
            <w:pPr>
              <w:pStyle w:val="yTable"/>
              <w:spacing w:before="0"/>
              <w:rPr>
                <w:i/>
                <w:sz w:val="18"/>
              </w:rPr>
            </w:pPr>
            <w:r>
              <w:rPr>
                <w:i/>
                <w:sz w:val="18"/>
              </w:rPr>
              <w:t>oblonga</w:t>
            </w:r>
          </w:p>
        </w:tc>
        <w:tc>
          <w:tcPr>
            <w:tcW w:w="1673" w:type="dxa"/>
          </w:tcPr>
          <w:p>
            <w:pPr>
              <w:pStyle w:val="yTable"/>
              <w:spacing w:before="0"/>
              <w:rPr>
                <w:i/>
                <w:sz w:val="18"/>
              </w:rPr>
            </w:pPr>
          </w:p>
        </w:tc>
        <w:tc>
          <w:tcPr>
            <w:tcW w:w="1729" w:type="dxa"/>
          </w:tcPr>
          <w:p>
            <w:pPr>
              <w:pStyle w:val="yTable"/>
              <w:spacing w:before="0"/>
              <w:rPr>
                <w:i/>
                <w:sz w:val="18"/>
              </w:rPr>
            </w:pPr>
            <w:r>
              <w:rPr>
                <w:i/>
                <w:sz w:val="18"/>
              </w:rPr>
              <w:t>Cupressaceae</w:t>
            </w:r>
          </w:p>
        </w:tc>
      </w:tr>
      <w:tr>
        <w:tc>
          <w:tcPr>
            <w:tcW w:w="1757" w:type="dxa"/>
          </w:tcPr>
          <w:p>
            <w:pPr>
              <w:pStyle w:val="yTable"/>
              <w:spacing w:before="0"/>
              <w:rPr>
                <w:i/>
                <w:sz w:val="18"/>
              </w:rPr>
            </w:pPr>
            <w:r>
              <w:rPr>
                <w:i/>
                <w:sz w:val="18"/>
              </w:rPr>
              <w:t>Callitris</w:t>
            </w:r>
          </w:p>
        </w:tc>
        <w:tc>
          <w:tcPr>
            <w:tcW w:w="1645" w:type="dxa"/>
          </w:tcPr>
          <w:p>
            <w:pPr>
              <w:pStyle w:val="yTable"/>
              <w:spacing w:before="0"/>
              <w:rPr>
                <w:i/>
                <w:sz w:val="18"/>
              </w:rPr>
            </w:pPr>
            <w:r>
              <w:rPr>
                <w:i/>
                <w:sz w:val="18"/>
              </w:rPr>
              <w:t>preissii</w:t>
            </w:r>
          </w:p>
        </w:tc>
        <w:tc>
          <w:tcPr>
            <w:tcW w:w="1673" w:type="dxa"/>
          </w:tcPr>
          <w:p>
            <w:pPr>
              <w:pStyle w:val="yTable"/>
              <w:spacing w:before="0"/>
              <w:rPr>
                <w:i/>
                <w:sz w:val="18"/>
              </w:rPr>
            </w:pPr>
          </w:p>
        </w:tc>
        <w:tc>
          <w:tcPr>
            <w:tcW w:w="1729" w:type="dxa"/>
          </w:tcPr>
          <w:p>
            <w:pPr>
              <w:pStyle w:val="yTable"/>
              <w:spacing w:before="0"/>
              <w:rPr>
                <w:i/>
                <w:sz w:val="18"/>
              </w:rPr>
            </w:pPr>
            <w:r>
              <w:rPr>
                <w:i/>
                <w:sz w:val="18"/>
              </w:rPr>
              <w:t>Cupressaceae</w:t>
            </w:r>
          </w:p>
        </w:tc>
      </w:tr>
      <w:tr>
        <w:tc>
          <w:tcPr>
            <w:tcW w:w="1757" w:type="dxa"/>
          </w:tcPr>
          <w:p>
            <w:pPr>
              <w:pStyle w:val="yTable"/>
              <w:spacing w:before="0"/>
              <w:rPr>
                <w:i/>
                <w:sz w:val="18"/>
              </w:rPr>
            </w:pPr>
            <w:r>
              <w:rPr>
                <w:i/>
                <w:sz w:val="18"/>
              </w:rPr>
              <w:t>Callitris</w:t>
            </w:r>
          </w:p>
        </w:tc>
        <w:tc>
          <w:tcPr>
            <w:tcW w:w="1645" w:type="dxa"/>
          </w:tcPr>
          <w:p>
            <w:pPr>
              <w:pStyle w:val="yTable"/>
              <w:spacing w:before="0"/>
              <w:rPr>
                <w:i/>
                <w:sz w:val="18"/>
              </w:rPr>
            </w:pPr>
            <w:r>
              <w:rPr>
                <w:i/>
                <w:sz w:val="18"/>
              </w:rPr>
              <w:t>rhomboidea</w:t>
            </w:r>
          </w:p>
        </w:tc>
        <w:tc>
          <w:tcPr>
            <w:tcW w:w="1673" w:type="dxa"/>
          </w:tcPr>
          <w:p>
            <w:pPr>
              <w:pStyle w:val="yTable"/>
              <w:spacing w:before="0"/>
              <w:rPr>
                <w:i/>
                <w:sz w:val="18"/>
              </w:rPr>
            </w:pPr>
          </w:p>
        </w:tc>
        <w:tc>
          <w:tcPr>
            <w:tcW w:w="1729" w:type="dxa"/>
          </w:tcPr>
          <w:p>
            <w:pPr>
              <w:pStyle w:val="yTable"/>
              <w:spacing w:before="0"/>
              <w:rPr>
                <w:i/>
                <w:sz w:val="18"/>
              </w:rPr>
            </w:pPr>
            <w:r>
              <w:rPr>
                <w:i/>
                <w:sz w:val="18"/>
              </w:rPr>
              <w:t>Cupressaceae</w:t>
            </w:r>
          </w:p>
        </w:tc>
      </w:tr>
      <w:tr>
        <w:tc>
          <w:tcPr>
            <w:tcW w:w="1757" w:type="dxa"/>
          </w:tcPr>
          <w:p>
            <w:pPr>
              <w:pStyle w:val="yTable"/>
              <w:spacing w:before="0"/>
              <w:rPr>
                <w:i/>
                <w:sz w:val="18"/>
              </w:rPr>
            </w:pPr>
            <w:r>
              <w:rPr>
                <w:i/>
                <w:sz w:val="18"/>
              </w:rPr>
              <w:t>Callitris</w:t>
            </w:r>
          </w:p>
        </w:tc>
        <w:tc>
          <w:tcPr>
            <w:tcW w:w="1645" w:type="dxa"/>
          </w:tcPr>
          <w:p>
            <w:pPr>
              <w:pStyle w:val="yTable"/>
              <w:spacing w:before="0"/>
              <w:rPr>
                <w:i/>
                <w:sz w:val="18"/>
              </w:rPr>
            </w:pPr>
            <w:r>
              <w:rPr>
                <w:i/>
                <w:sz w:val="18"/>
              </w:rPr>
              <w:t>robusta</w:t>
            </w:r>
          </w:p>
        </w:tc>
        <w:tc>
          <w:tcPr>
            <w:tcW w:w="1673" w:type="dxa"/>
          </w:tcPr>
          <w:p>
            <w:pPr>
              <w:pStyle w:val="yTable"/>
              <w:spacing w:before="0"/>
              <w:rPr>
                <w:i/>
                <w:sz w:val="18"/>
              </w:rPr>
            </w:pPr>
          </w:p>
        </w:tc>
        <w:tc>
          <w:tcPr>
            <w:tcW w:w="1729" w:type="dxa"/>
          </w:tcPr>
          <w:p>
            <w:pPr>
              <w:pStyle w:val="yTable"/>
              <w:spacing w:before="0"/>
              <w:rPr>
                <w:i/>
                <w:sz w:val="18"/>
              </w:rPr>
            </w:pPr>
            <w:r>
              <w:rPr>
                <w:i/>
                <w:sz w:val="18"/>
              </w:rPr>
              <w:t>Cupressaceae</w:t>
            </w:r>
          </w:p>
        </w:tc>
      </w:tr>
      <w:tr>
        <w:tc>
          <w:tcPr>
            <w:tcW w:w="1757" w:type="dxa"/>
          </w:tcPr>
          <w:p>
            <w:pPr>
              <w:pStyle w:val="yTable"/>
              <w:spacing w:before="0"/>
              <w:rPr>
                <w:i/>
                <w:sz w:val="18"/>
              </w:rPr>
            </w:pPr>
            <w:r>
              <w:rPr>
                <w:i/>
                <w:sz w:val="18"/>
              </w:rPr>
              <w:t>Callitris</w:t>
            </w:r>
          </w:p>
        </w:tc>
        <w:tc>
          <w:tcPr>
            <w:tcW w:w="1645" w:type="dxa"/>
          </w:tcPr>
          <w:p>
            <w:pPr>
              <w:pStyle w:val="yTable"/>
              <w:spacing w:before="0"/>
              <w:rPr>
                <w:i/>
                <w:sz w:val="18"/>
              </w:rPr>
            </w:pPr>
            <w:r>
              <w:rPr>
                <w:i/>
                <w:sz w:val="18"/>
              </w:rPr>
              <w:t>verrucosa</w:t>
            </w:r>
          </w:p>
        </w:tc>
        <w:tc>
          <w:tcPr>
            <w:tcW w:w="1673" w:type="dxa"/>
          </w:tcPr>
          <w:p>
            <w:pPr>
              <w:pStyle w:val="yTable"/>
              <w:spacing w:before="0"/>
              <w:rPr>
                <w:i/>
                <w:sz w:val="18"/>
              </w:rPr>
            </w:pPr>
          </w:p>
        </w:tc>
        <w:tc>
          <w:tcPr>
            <w:tcW w:w="1729" w:type="dxa"/>
          </w:tcPr>
          <w:p>
            <w:pPr>
              <w:pStyle w:val="yTable"/>
              <w:spacing w:before="0"/>
              <w:rPr>
                <w:i/>
                <w:sz w:val="18"/>
              </w:rPr>
            </w:pPr>
            <w:r>
              <w:rPr>
                <w:i/>
                <w:sz w:val="18"/>
              </w:rPr>
              <w:t>Cupressaceae</w:t>
            </w:r>
          </w:p>
        </w:tc>
      </w:tr>
      <w:tr>
        <w:tc>
          <w:tcPr>
            <w:tcW w:w="1757" w:type="dxa"/>
          </w:tcPr>
          <w:p>
            <w:pPr>
              <w:pStyle w:val="yTable"/>
              <w:spacing w:before="0"/>
              <w:rPr>
                <w:i/>
                <w:sz w:val="18"/>
              </w:rPr>
            </w:pPr>
            <w:r>
              <w:rPr>
                <w:i/>
                <w:sz w:val="18"/>
              </w:rPr>
              <w:t>Calluna</w:t>
            </w:r>
          </w:p>
        </w:tc>
        <w:tc>
          <w:tcPr>
            <w:tcW w:w="1645" w:type="dxa"/>
          </w:tcPr>
          <w:p>
            <w:pPr>
              <w:pStyle w:val="yTable"/>
              <w:spacing w:before="0"/>
              <w:rPr>
                <w:i/>
                <w:sz w:val="18"/>
              </w:rPr>
            </w:pPr>
            <w:r>
              <w:rPr>
                <w:i/>
                <w:sz w:val="18"/>
              </w:rPr>
              <w:t>vulgaris</w:t>
            </w:r>
          </w:p>
        </w:tc>
        <w:tc>
          <w:tcPr>
            <w:tcW w:w="1673" w:type="dxa"/>
          </w:tcPr>
          <w:p>
            <w:pPr>
              <w:pStyle w:val="yTable"/>
              <w:spacing w:before="0"/>
              <w:rPr>
                <w:i/>
                <w:sz w:val="18"/>
              </w:rPr>
            </w:pPr>
          </w:p>
        </w:tc>
        <w:tc>
          <w:tcPr>
            <w:tcW w:w="1729" w:type="dxa"/>
          </w:tcPr>
          <w:p>
            <w:pPr>
              <w:pStyle w:val="yTable"/>
              <w:spacing w:before="0"/>
              <w:rPr>
                <w:i/>
                <w:sz w:val="18"/>
              </w:rPr>
            </w:pPr>
            <w:r>
              <w:rPr>
                <w:i/>
                <w:sz w:val="18"/>
              </w:rPr>
              <w:t>Ericaceae</w:t>
            </w:r>
          </w:p>
        </w:tc>
      </w:tr>
      <w:tr>
        <w:tc>
          <w:tcPr>
            <w:tcW w:w="1757" w:type="dxa"/>
          </w:tcPr>
          <w:p>
            <w:pPr>
              <w:pStyle w:val="yTable"/>
              <w:spacing w:before="0"/>
              <w:rPr>
                <w:i/>
                <w:sz w:val="18"/>
              </w:rPr>
            </w:pPr>
            <w:r>
              <w:rPr>
                <w:i/>
                <w:sz w:val="18"/>
              </w:rPr>
              <w:t>Calocedrus</w:t>
            </w:r>
          </w:p>
        </w:tc>
        <w:tc>
          <w:tcPr>
            <w:tcW w:w="1645" w:type="dxa"/>
          </w:tcPr>
          <w:p>
            <w:pPr>
              <w:pStyle w:val="yTable"/>
              <w:spacing w:before="0"/>
              <w:rPr>
                <w:i/>
                <w:sz w:val="18"/>
              </w:rPr>
            </w:pPr>
            <w:r>
              <w:rPr>
                <w:i/>
                <w:sz w:val="18"/>
              </w:rPr>
              <w:t>decurrens</w:t>
            </w:r>
          </w:p>
        </w:tc>
        <w:tc>
          <w:tcPr>
            <w:tcW w:w="1673" w:type="dxa"/>
          </w:tcPr>
          <w:p>
            <w:pPr>
              <w:pStyle w:val="yTable"/>
              <w:spacing w:before="0"/>
              <w:rPr>
                <w:i/>
                <w:sz w:val="18"/>
              </w:rPr>
            </w:pPr>
          </w:p>
        </w:tc>
        <w:tc>
          <w:tcPr>
            <w:tcW w:w="1729" w:type="dxa"/>
          </w:tcPr>
          <w:p>
            <w:pPr>
              <w:pStyle w:val="yTable"/>
              <w:spacing w:before="0"/>
              <w:rPr>
                <w:i/>
                <w:sz w:val="18"/>
              </w:rPr>
            </w:pPr>
            <w:r>
              <w:rPr>
                <w:i/>
                <w:sz w:val="18"/>
              </w:rPr>
              <w:t>Cupressaceae</w:t>
            </w:r>
          </w:p>
        </w:tc>
      </w:tr>
      <w:tr>
        <w:tc>
          <w:tcPr>
            <w:tcW w:w="1757" w:type="dxa"/>
          </w:tcPr>
          <w:p>
            <w:pPr>
              <w:pStyle w:val="yTable"/>
              <w:spacing w:before="0"/>
              <w:rPr>
                <w:i/>
                <w:sz w:val="18"/>
              </w:rPr>
            </w:pPr>
            <w:r>
              <w:rPr>
                <w:i/>
                <w:sz w:val="18"/>
              </w:rPr>
              <w:t>Calocephalus</w:t>
            </w:r>
          </w:p>
        </w:tc>
        <w:tc>
          <w:tcPr>
            <w:tcW w:w="1645" w:type="dxa"/>
          </w:tcPr>
          <w:p>
            <w:pPr>
              <w:pStyle w:val="yTable"/>
              <w:spacing w:before="0"/>
              <w:rPr>
                <w:i/>
                <w:sz w:val="18"/>
              </w:rPr>
            </w:pPr>
            <w:r>
              <w:rPr>
                <w:i/>
                <w:sz w:val="18"/>
              </w:rPr>
              <w:t>brownii</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Calocephalus</w:t>
            </w:r>
          </w:p>
        </w:tc>
        <w:tc>
          <w:tcPr>
            <w:tcW w:w="1645" w:type="dxa"/>
          </w:tcPr>
          <w:p>
            <w:pPr>
              <w:pStyle w:val="yTable"/>
              <w:spacing w:before="0"/>
              <w:rPr>
                <w:i/>
                <w:sz w:val="18"/>
              </w:rPr>
            </w:pPr>
            <w:r>
              <w:rPr>
                <w:i/>
                <w:sz w:val="18"/>
              </w:rPr>
              <w:t>citreus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Calocephalus</w:t>
            </w:r>
          </w:p>
        </w:tc>
        <w:tc>
          <w:tcPr>
            <w:tcW w:w="1645" w:type="dxa"/>
          </w:tcPr>
          <w:p>
            <w:pPr>
              <w:pStyle w:val="yTable"/>
              <w:spacing w:before="0"/>
              <w:rPr>
                <w:i/>
                <w:sz w:val="18"/>
              </w:rPr>
            </w:pPr>
            <w:r>
              <w:rPr>
                <w:i/>
                <w:sz w:val="18"/>
              </w:rPr>
              <w:t>lacteus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Calochlaena</w:t>
            </w:r>
          </w:p>
        </w:tc>
        <w:tc>
          <w:tcPr>
            <w:tcW w:w="1645" w:type="dxa"/>
          </w:tcPr>
          <w:p>
            <w:pPr>
              <w:pStyle w:val="yTable"/>
              <w:spacing w:before="0"/>
              <w:rPr>
                <w:i/>
                <w:sz w:val="18"/>
              </w:rPr>
            </w:pPr>
            <w:r>
              <w:rPr>
                <w:i/>
                <w:sz w:val="18"/>
              </w:rPr>
              <w:t>dubia</w:t>
            </w:r>
          </w:p>
        </w:tc>
        <w:tc>
          <w:tcPr>
            <w:tcW w:w="1673" w:type="dxa"/>
          </w:tcPr>
          <w:p>
            <w:pPr>
              <w:pStyle w:val="yTable"/>
              <w:spacing w:before="0"/>
              <w:rPr>
                <w:i/>
                <w:sz w:val="18"/>
              </w:rPr>
            </w:pPr>
          </w:p>
        </w:tc>
        <w:tc>
          <w:tcPr>
            <w:tcW w:w="1729" w:type="dxa"/>
          </w:tcPr>
          <w:p>
            <w:pPr>
              <w:pStyle w:val="yTable"/>
              <w:spacing w:before="0"/>
              <w:rPr>
                <w:i/>
                <w:sz w:val="18"/>
              </w:rPr>
            </w:pPr>
            <w:r>
              <w:rPr>
                <w:i/>
                <w:sz w:val="18"/>
              </w:rPr>
              <w:t>Pteridophyta</w:t>
            </w:r>
          </w:p>
        </w:tc>
      </w:tr>
      <w:tr>
        <w:tc>
          <w:tcPr>
            <w:tcW w:w="1757" w:type="dxa"/>
          </w:tcPr>
          <w:p>
            <w:pPr>
              <w:pStyle w:val="yTable"/>
              <w:spacing w:before="0"/>
              <w:rPr>
                <w:i/>
                <w:sz w:val="18"/>
              </w:rPr>
            </w:pPr>
            <w:r>
              <w:rPr>
                <w:i/>
                <w:sz w:val="18"/>
              </w:rPr>
              <w:t>Calochortus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Calodendrum</w:t>
            </w:r>
          </w:p>
        </w:tc>
        <w:tc>
          <w:tcPr>
            <w:tcW w:w="1645" w:type="dxa"/>
          </w:tcPr>
          <w:p>
            <w:pPr>
              <w:pStyle w:val="yTable"/>
              <w:spacing w:before="0"/>
              <w:rPr>
                <w:i/>
                <w:sz w:val="18"/>
              </w:rPr>
            </w:pPr>
            <w:r>
              <w:rPr>
                <w:i/>
                <w:sz w:val="18"/>
              </w:rPr>
              <w:t xml:space="preserve">capense  </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Calophyllum</w:t>
            </w:r>
          </w:p>
        </w:tc>
        <w:tc>
          <w:tcPr>
            <w:tcW w:w="1645" w:type="dxa"/>
          </w:tcPr>
          <w:p>
            <w:pPr>
              <w:pStyle w:val="yTable"/>
              <w:spacing w:before="0"/>
              <w:rPr>
                <w:i/>
                <w:sz w:val="18"/>
              </w:rPr>
            </w:pPr>
            <w:r>
              <w:rPr>
                <w:i/>
                <w:sz w:val="18"/>
              </w:rPr>
              <w:t>inophyllum</w:t>
            </w:r>
          </w:p>
        </w:tc>
        <w:tc>
          <w:tcPr>
            <w:tcW w:w="1673" w:type="dxa"/>
          </w:tcPr>
          <w:p>
            <w:pPr>
              <w:pStyle w:val="yTable"/>
              <w:spacing w:before="0"/>
              <w:rPr>
                <w:i/>
                <w:sz w:val="18"/>
              </w:rPr>
            </w:pPr>
          </w:p>
        </w:tc>
        <w:tc>
          <w:tcPr>
            <w:tcW w:w="1729" w:type="dxa"/>
          </w:tcPr>
          <w:p>
            <w:pPr>
              <w:pStyle w:val="yTable"/>
              <w:spacing w:before="0"/>
              <w:rPr>
                <w:i/>
                <w:sz w:val="18"/>
              </w:rPr>
            </w:pPr>
            <w:r>
              <w:rPr>
                <w:i/>
                <w:sz w:val="18"/>
              </w:rPr>
              <w:t>Clusiaceae</w:t>
            </w:r>
          </w:p>
        </w:tc>
      </w:tr>
      <w:tr>
        <w:tc>
          <w:tcPr>
            <w:tcW w:w="1757" w:type="dxa"/>
          </w:tcPr>
          <w:p>
            <w:pPr>
              <w:pStyle w:val="yTable"/>
              <w:spacing w:before="0"/>
              <w:rPr>
                <w:i/>
                <w:sz w:val="18"/>
              </w:rPr>
            </w:pPr>
            <w:r>
              <w:rPr>
                <w:i/>
                <w:sz w:val="18"/>
              </w:rPr>
              <w:t>Calophyllum</w:t>
            </w:r>
          </w:p>
        </w:tc>
        <w:tc>
          <w:tcPr>
            <w:tcW w:w="1645" w:type="dxa"/>
          </w:tcPr>
          <w:p>
            <w:pPr>
              <w:pStyle w:val="yTable"/>
              <w:spacing w:before="0"/>
              <w:rPr>
                <w:i/>
                <w:sz w:val="18"/>
              </w:rPr>
            </w:pPr>
            <w:r>
              <w:rPr>
                <w:i/>
                <w:sz w:val="18"/>
              </w:rPr>
              <w:t>intratropica</w:t>
            </w:r>
          </w:p>
        </w:tc>
        <w:tc>
          <w:tcPr>
            <w:tcW w:w="1673" w:type="dxa"/>
          </w:tcPr>
          <w:p>
            <w:pPr>
              <w:pStyle w:val="yTable"/>
              <w:spacing w:before="0"/>
              <w:rPr>
                <w:i/>
                <w:sz w:val="18"/>
              </w:rPr>
            </w:pPr>
          </w:p>
        </w:tc>
        <w:tc>
          <w:tcPr>
            <w:tcW w:w="1729" w:type="dxa"/>
          </w:tcPr>
          <w:p>
            <w:pPr>
              <w:pStyle w:val="yTable"/>
              <w:spacing w:before="0"/>
              <w:rPr>
                <w:i/>
                <w:sz w:val="18"/>
              </w:rPr>
            </w:pPr>
            <w:r>
              <w:rPr>
                <w:i/>
                <w:sz w:val="18"/>
              </w:rPr>
              <w:t>Clusiaceae</w:t>
            </w:r>
          </w:p>
        </w:tc>
      </w:tr>
      <w:tr>
        <w:tc>
          <w:tcPr>
            <w:tcW w:w="1757" w:type="dxa"/>
          </w:tcPr>
          <w:p>
            <w:pPr>
              <w:pStyle w:val="yTable"/>
              <w:spacing w:before="0"/>
              <w:rPr>
                <w:i/>
                <w:sz w:val="18"/>
              </w:rPr>
            </w:pPr>
            <w:r>
              <w:rPr>
                <w:i/>
                <w:sz w:val="18"/>
              </w:rPr>
              <w:t>Calophyllum</w:t>
            </w:r>
          </w:p>
        </w:tc>
        <w:tc>
          <w:tcPr>
            <w:tcW w:w="1645" w:type="dxa"/>
          </w:tcPr>
          <w:p>
            <w:pPr>
              <w:pStyle w:val="yTable"/>
              <w:spacing w:before="0"/>
              <w:rPr>
                <w:i/>
                <w:sz w:val="18"/>
              </w:rPr>
            </w:pPr>
            <w:r>
              <w:rPr>
                <w:i/>
                <w:sz w:val="18"/>
              </w:rPr>
              <w:t>sil</w:t>
            </w:r>
          </w:p>
        </w:tc>
        <w:tc>
          <w:tcPr>
            <w:tcW w:w="1673" w:type="dxa"/>
          </w:tcPr>
          <w:p>
            <w:pPr>
              <w:pStyle w:val="yTable"/>
              <w:spacing w:before="0"/>
              <w:rPr>
                <w:i/>
                <w:sz w:val="18"/>
              </w:rPr>
            </w:pPr>
          </w:p>
        </w:tc>
        <w:tc>
          <w:tcPr>
            <w:tcW w:w="1729" w:type="dxa"/>
          </w:tcPr>
          <w:p>
            <w:pPr>
              <w:pStyle w:val="yTable"/>
              <w:spacing w:before="0"/>
              <w:rPr>
                <w:i/>
                <w:sz w:val="18"/>
              </w:rPr>
            </w:pPr>
            <w:r>
              <w:rPr>
                <w:i/>
                <w:sz w:val="18"/>
              </w:rPr>
              <w:t>Clusiaceae</w:t>
            </w:r>
          </w:p>
        </w:tc>
      </w:tr>
      <w:tr>
        <w:tc>
          <w:tcPr>
            <w:tcW w:w="1757" w:type="dxa"/>
          </w:tcPr>
          <w:p>
            <w:pPr>
              <w:pStyle w:val="yTable"/>
              <w:spacing w:before="0"/>
              <w:rPr>
                <w:i/>
                <w:sz w:val="18"/>
              </w:rPr>
            </w:pPr>
            <w:r>
              <w:rPr>
                <w:i/>
                <w:sz w:val="18"/>
              </w:rPr>
              <w:t>Calophyllum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Clusiaceae</w:t>
            </w:r>
          </w:p>
        </w:tc>
      </w:tr>
      <w:tr>
        <w:tc>
          <w:tcPr>
            <w:tcW w:w="1757" w:type="dxa"/>
          </w:tcPr>
          <w:p>
            <w:pPr>
              <w:pStyle w:val="yTable"/>
              <w:spacing w:before="0"/>
              <w:rPr>
                <w:i/>
                <w:sz w:val="18"/>
              </w:rPr>
            </w:pPr>
            <w:r>
              <w:rPr>
                <w:i/>
                <w:sz w:val="18"/>
              </w:rPr>
              <w:t>Calopogonium</w:t>
            </w:r>
          </w:p>
        </w:tc>
        <w:tc>
          <w:tcPr>
            <w:tcW w:w="1645" w:type="dxa"/>
          </w:tcPr>
          <w:p>
            <w:pPr>
              <w:pStyle w:val="yTable"/>
              <w:spacing w:before="0"/>
              <w:rPr>
                <w:i/>
                <w:sz w:val="18"/>
              </w:rPr>
            </w:pPr>
            <w:r>
              <w:rPr>
                <w:i/>
                <w:sz w:val="18"/>
              </w:rPr>
              <w:t>mucunoides</w:t>
            </w:r>
          </w:p>
        </w:tc>
        <w:tc>
          <w:tcPr>
            <w:tcW w:w="1673" w:type="dxa"/>
          </w:tcPr>
          <w:p>
            <w:pPr>
              <w:pStyle w:val="yTable"/>
              <w:spacing w:before="0"/>
              <w:rPr>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Calopsis</w:t>
            </w:r>
          </w:p>
        </w:tc>
        <w:tc>
          <w:tcPr>
            <w:tcW w:w="1645" w:type="dxa"/>
          </w:tcPr>
          <w:p>
            <w:pPr>
              <w:pStyle w:val="yTable"/>
              <w:spacing w:before="0"/>
              <w:rPr>
                <w:i/>
                <w:sz w:val="18"/>
              </w:rPr>
            </w:pPr>
            <w:r>
              <w:rPr>
                <w:i/>
                <w:sz w:val="18"/>
              </w:rPr>
              <w:t xml:space="preserve">paniculata </w:t>
            </w:r>
          </w:p>
        </w:tc>
        <w:tc>
          <w:tcPr>
            <w:tcW w:w="1673" w:type="dxa"/>
          </w:tcPr>
          <w:p>
            <w:pPr>
              <w:pStyle w:val="yTable"/>
              <w:spacing w:before="0"/>
              <w:rPr>
                <w:sz w:val="18"/>
              </w:rPr>
            </w:pPr>
          </w:p>
        </w:tc>
        <w:tc>
          <w:tcPr>
            <w:tcW w:w="1729" w:type="dxa"/>
          </w:tcPr>
          <w:p>
            <w:pPr>
              <w:pStyle w:val="yTable"/>
              <w:spacing w:before="0"/>
              <w:rPr>
                <w:i/>
                <w:sz w:val="18"/>
              </w:rPr>
            </w:pPr>
            <w:r>
              <w:rPr>
                <w:i/>
                <w:sz w:val="18"/>
              </w:rPr>
              <w:t>Restionaceae</w:t>
            </w:r>
          </w:p>
        </w:tc>
      </w:tr>
      <w:tr>
        <w:tc>
          <w:tcPr>
            <w:tcW w:w="1757" w:type="dxa"/>
          </w:tcPr>
          <w:p>
            <w:pPr>
              <w:pStyle w:val="yTable"/>
              <w:spacing w:before="0"/>
              <w:rPr>
                <w:i/>
                <w:sz w:val="18"/>
              </w:rPr>
            </w:pPr>
            <w:r>
              <w:rPr>
                <w:i/>
                <w:sz w:val="18"/>
              </w:rPr>
              <w:t>Calospatha</w:t>
            </w:r>
          </w:p>
        </w:tc>
        <w:tc>
          <w:tcPr>
            <w:tcW w:w="1645" w:type="dxa"/>
          </w:tcPr>
          <w:p>
            <w:pPr>
              <w:pStyle w:val="yTable"/>
              <w:spacing w:before="0"/>
              <w:rPr>
                <w:i/>
                <w:sz w:val="18"/>
              </w:rPr>
            </w:pPr>
            <w:r>
              <w:rPr>
                <w:i/>
                <w:sz w:val="18"/>
              </w:rPr>
              <w:t>scortechinii</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Calostemma</w:t>
            </w:r>
          </w:p>
        </w:tc>
        <w:tc>
          <w:tcPr>
            <w:tcW w:w="1645" w:type="dxa"/>
          </w:tcPr>
          <w:p>
            <w:pPr>
              <w:pStyle w:val="yTable"/>
              <w:spacing w:before="0"/>
              <w:rPr>
                <w:i/>
                <w:sz w:val="18"/>
              </w:rPr>
            </w:pPr>
            <w:r>
              <w:rPr>
                <w:i/>
                <w:sz w:val="18"/>
              </w:rPr>
              <w:t>luteum</w:t>
            </w:r>
          </w:p>
        </w:tc>
        <w:tc>
          <w:tcPr>
            <w:tcW w:w="1673" w:type="dxa"/>
          </w:tcPr>
          <w:p>
            <w:pPr>
              <w:pStyle w:val="yTable"/>
              <w:spacing w:before="0"/>
              <w:rPr>
                <w:sz w:val="18"/>
              </w:rPr>
            </w:pPr>
          </w:p>
        </w:tc>
        <w:tc>
          <w:tcPr>
            <w:tcW w:w="1729" w:type="dxa"/>
          </w:tcPr>
          <w:p>
            <w:pPr>
              <w:pStyle w:val="yTable"/>
              <w:spacing w:before="0"/>
              <w:rPr>
                <w:i/>
                <w:sz w:val="18"/>
              </w:rPr>
            </w:pPr>
            <w:r>
              <w:rPr>
                <w:i/>
                <w:sz w:val="18"/>
              </w:rPr>
              <w:t>Amaryllidaceae</w:t>
            </w:r>
          </w:p>
        </w:tc>
      </w:tr>
      <w:tr>
        <w:tc>
          <w:tcPr>
            <w:tcW w:w="1757" w:type="dxa"/>
          </w:tcPr>
          <w:p>
            <w:pPr>
              <w:pStyle w:val="yTable"/>
              <w:spacing w:before="0"/>
              <w:rPr>
                <w:i/>
                <w:sz w:val="18"/>
              </w:rPr>
            </w:pPr>
            <w:r>
              <w:rPr>
                <w:i/>
                <w:sz w:val="18"/>
              </w:rPr>
              <w:t>Calostemma</w:t>
            </w:r>
          </w:p>
        </w:tc>
        <w:tc>
          <w:tcPr>
            <w:tcW w:w="1645" w:type="dxa"/>
          </w:tcPr>
          <w:p>
            <w:pPr>
              <w:pStyle w:val="yTable"/>
              <w:spacing w:before="0"/>
              <w:rPr>
                <w:i/>
                <w:sz w:val="18"/>
              </w:rPr>
            </w:pPr>
            <w:r>
              <w:rPr>
                <w:i/>
                <w:sz w:val="18"/>
              </w:rPr>
              <w:t>purpureum</w:t>
            </w:r>
          </w:p>
        </w:tc>
        <w:tc>
          <w:tcPr>
            <w:tcW w:w="1673" w:type="dxa"/>
          </w:tcPr>
          <w:p>
            <w:pPr>
              <w:pStyle w:val="yTable"/>
              <w:spacing w:before="0"/>
              <w:rPr>
                <w:i/>
                <w:sz w:val="18"/>
              </w:rPr>
            </w:pPr>
          </w:p>
        </w:tc>
        <w:tc>
          <w:tcPr>
            <w:tcW w:w="1729" w:type="dxa"/>
          </w:tcPr>
          <w:p>
            <w:pPr>
              <w:pStyle w:val="yTable"/>
              <w:spacing w:before="0"/>
              <w:rPr>
                <w:i/>
                <w:sz w:val="18"/>
              </w:rPr>
            </w:pPr>
            <w:r>
              <w:rPr>
                <w:i/>
                <w:sz w:val="18"/>
              </w:rPr>
              <w:t>Amaryllidaceae</w:t>
            </w:r>
          </w:p>
        </w:tc>
      </w:tr>
      <w:tr>
        <w:tc>
          <w:tcPr>
            <w:tcW w:w="1757" w:type="dxa"/>
          </w:tcPr>
          <w:p>
            <w:pPr>
              <w:pStyle w:val="yTable"/>
              <w:spacing w:before="0"/>
              <w:rPr>
                <w:i/>
                <w:sz w:val="18"/>
              </w:rPr>
            </w:pPr>
            <w:r>
              <w:rPr>
                <w:i/>
                <w:sz w:val="18"/>
              </w:rPr>
              <w:t>Calothamnus</w:t>
            </w:r>
          </w:p>
        </w:tc>
        <w:tc>
          <w:tcPr>
            <w:tcW w:w="1645" w:type="dxa"/>
          </w:tcPr>
          <w:p>
            <w:pPr>
              <w:pStyle w:val="yTable"/>
              <w:spacing w:before="0"/>
              <w:rPr>
                <w:i/>
                <w:sz w:val="18"/>
              </w:rPr>
            </w:pPr>
            <w:r>
              <w:rPr>
                <w:i/>
                <w:sz w:val="18"/>
              </w:rPr>
              <w:t>affinis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Calothamnus</w:t>
            </w:r>
          </w:p>
        </w:tc>
        <w:tc>
          <w:tcPr>
            <w:tcW w:w="1645" w:type="dxa"/>
          </w:tcPr>
          <w:p>
            <w:pPr>
              <w:pStyle w:val="yTable"/>
              <w:spacing w:before="0"/>
              <w:rPr>
                <w:i/>
                <w:sz w:val="18"/>
              </w:rPr>
            </w:pPr>
            <w:r>
              <w:rPr>
                <w:i/>
                <w:sz w:val="18"/>
              </w:rPr>
              <w:t>cunninghamiana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Calothamnus</w:t>
            </w:r>
          </w:p>
        </w:tc>
        <w:tc>
          <w:tcPr>
            <w:tcW w:w="1645" w:type="dxa"/>
          </w:tcPr>
          <w:p>
            <w:pPr>
              <w:pStyle w:val="yTable"/>
              <w:spacing w:before="0"/>
              <w:rPr>
                <w:i/>
                <w:sz w:val="18"/>
              </w:rPr>
            </w:pPr>
            <w:r>
              <w:rPr>
                <w:i/>
                <w:sz w:val="18"/>
              </w:rPr>
              <w:t>graniticus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Calothamnus</w:t>
            </w:r>
          </w:p>
        </w:tc>
        <w:tc>
          <w:tcPr>
            <w:tcW w:w="1645" w:type="dxa"/>
          </w:tcPr>
          <w:p>
            <w:pPr>
              <w:pStyle w:val="yTable"/>
              <w:spacing w:before="0"/>
              <w:rPr>
                <w:i/>
                <w:sz w:val="18"/>
              </w:rPr>
            </w:pPr>
            <w:r>
              <w:rPr>
                <w:i/>
                <w:sz w:val="18"/>
              </w:rPr>
              <w:t>homalophyllus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Calothamnus</w:t>
            </w:r>
          </w:p>
        </w:tc>
        <w:tc>
          <w:tcPr>
            <w:tcW w:w="1645" w:type="dxa"/>
          </w:tcPr>
          <w:p>
            <w:pPr>
              <w:pStyle w:val="yTable"/>
              <w:spacing w:before="0"/>
              <w:rPr>
                <w:i/>
                <w:sz w:val="18"/>
              </w:rPr>
            </w:pPr>
            <w:r>
              <w:rPr>
                <w:i/>
                <w:sz w:val="18"/>
              </w:rPr>
              <w:t>longissimus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Calothamnus</w:t>
            </w:r>
          </w:p>
        </w:tc>
        <w:tc>
          <w:tcPr>
            <w:tcW w:w="1645" w:type="dxa"/>
          </w:tcPr>
          <w:p>
            <w:pPr>
              <w:pStyle w:val="yTable"/>
              <w:spacing w:before="0"/>
              <w:rPr>
                <w:i/>
                <w:sz w:val="18"/>
              </w:rPr>
            </w:pPr>
            <w:r>
              <w:rPr>
                <w:i/>
                <w:sz w:val="18"/>
              </w:rPr>
              <w:t>quadrifidus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Calothamnus</w:t>
            </w:r>
          </w:p>
        </w:tc>
        <w:tc>
          <w:tcPr>
            <w:tcW w:w="1645" w:type="dxa"/>
          </w:tcPr>
          <w:p>
            <w:pPr>
              <w:pStyle w:val="yTable"/>
              <w:spacing w:before="0"/>
              <w:rPr>
                <w:i/>
                <w:sz w:val="18"/>
              </w:rPr>
            </w:pPr>
            <w:r>
              <w:rPr>
                <w:i/>
                <w:sz w:val="18"/>
              </w:rPr>
              <w:t>validus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Calothamnus</w:t>
            </w:r>
          </w:p>
        </w:tc>
        <w:tc>
          <w:tcPr>
            <w:tcW w:w="1645" w:type="dxa"/>
          </w:tcPr>
          <w:p>
            <w:pPr>
              <w:pStyle w:val="yTable"/>
              <w:spacing w:before="0"/>
              <w:rPr>
                <w:i/>
                <w:sz w:val="18"/>
              </w:rPr>
            </w:pPr>
            <w:r>
              <w:rPr>
                <w:i/>
                <w:sz w:val="18"/>
              </w:rPr>
              <w:t>villosus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Calotropis</w:t>
            </w:r>
          </w:p>
        </w:tc>
        <w:tc>
          <w:tcPr>
            <w:tcW w:w="1645" w:type="dxa"/>
          </w:tcPr>
          <w:p>
            <w:pPr>
              <w:pStyle w:val="yTable"/>
              <w:spacing w:before="0"/>
              <w:rPr>
                <w:i/>
                <w:sz w:val="18"/>
              </w:rPr>
            </w:pPr>
            <w:r>
              <w:rPr>
                <w:i/>
                <w:sz w:val="18"/>
              </w:rPr>
              <w:t>gigantea</w:t>
            </w:r>
          </w:p>
        </w:tc>
        <w:tc>
          <w:tcPr>
            <w:tcW w:w="1673" w:type="dxa"/>
          </w:tcPr>
          <w:p>
            <w:pPr>
              <w:pStyle w:val="yTable"/>
              <w:spacing w:before="0"/>
              <w:rPr>
                <w:i/>
                <w:sz w:val="18"/>
              </w:rPr>
            </w:pPr>
          </w:p>
        </w:tc>
        <w:tc>
          <w:tcPr>
            <w:tcW w:w="1729" w:type="dxa"/>
          </w:tcPr>
          <w:p>
            <w:pPr>
              <w:pStyle w:val="yTable"/>
              <w:spacing w:before="0"/>
              <w:rPr>
                <w:i/>
                <w:sz w:val="18"/>
              </w:rPr>
            </w:pPr>
            <w:r>
              <w:rPr>
                <w:i/>
                <w:sz w:val="18"/>
              </w:rPr>
              <w:t>Asclepiadaceae</w:t>
            </w:r>
          </w:p>
        </w:tc>
      </w:tr>
      <w:tr>
        <w:tc>
          <w:tcPr>
            <w:tcW w:w="1757" w:type="dxa"/>
          </w:tcPr>
          <w:p>
            <w:pPr>
              <w:pStyle w:val="yTable"/>
              <w:spacing w:before="0"/>
              <w:rPr>
                <w:i/>
                <w:sz w:val="18"/>
              </w:rPr>
            </w:pPr>
            <w:r>
              <w:rPr>
                <w:i/>
                <w:sz w:val="18"/>
              </w:rPr>
              <w:t>Calpurnia</w:t>
            </w:r>
          </w:p>
        </w:tc>
        <w:tc>
          <w:tcPr>
            <w:tcW w:w="1645" w:type="dxa"/>
          </w:tcPr>
          <w:p>
            <w:pPr>
              <w:pStyle w:val="yTable"/>
              <w:spacing w:before="0"/>
              <w:rPr>
                <w:i/>
                <w:sz w:val="18"/>
              </w:rPr>
            </w:pPr>
            <w:r>
              <w:rPr>
                <w:i/>
                <w:sz w:val="18"/>
              </w:rPr>
              <w:t>aurea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Caltha</w:t>
            </w:r>
          </w:p>
        </w:tc>
        <w:tc>
          <w:tcPr>
            <w:tcW w:w="1645" w:type="dxa"/>
          </w:tcPr>
          <w:p>
            <w:pPr>
              <w:pStyle w:val="yTable"/>
              <w:spacing w:before="0"/>
              <w:rPr>
                <w:i/>
                <w:sz w:val="18"/>
              </w:rPr>
            </w:pPr>
            <w:r>
              <w:rPr>
                <w:i/>
                <w:sz w:val="18"/>
              </w:rPr>
              <w:t>palustris</w:t>
            </w:r>
          </w:p>
        </w:tc>
        <w:tc>
          <w:tcPr>
            <w:tcW w:w="1673" w:type="dxa"/>
          </w:tcPr>
          <w:p>
            <w:pPr>
              <w:pStyle w:val="yTable"/>
              <w:spacing w:before="0"/>
              <w:rPr>
                <w:i/>
                <w:sz w:val="18"/>
              </w:rPr>
            </w:pPr>
          </w:p>
        </w:tc>
        <w:tc>
          <w:tcPr>
            <w:tcW w:w="1729" w:type="dxa"/>
          </w:tcPr>
          <w:p>
            <w:pPr>
              <w:pStyle w:val="yTable"/>
              <w:spacing w:before="0"/>
              <w:rPr>
                <w:i/>
                <w:sz w:val="18"/>
              </w:rPr>
            </w:pPr>
            <w:r>
              <w:rPr>
                <w:i/>
                <w:sz w:val="18"/>
              </w:rPr>
              <w:t>Ranunculaceae</w:t>
            </w:r>
          </w:p>
        </w:tc>
      </w:tr>
      <w:tr>
        <w:tc>
          <w:tcPr>
            <w:tcW w:w="1757" w:type="dxa"/>
          </w:tcPr>
          <w:p>
            <w:pPr>
              <w:pStyle w:val="yTable"/>
              <w:spacing w:before="0"/>
              <w:rPr>
                <w:i/>
                <w:sz w:val="18"/>
              </w:rPr>
            </w:pPr>
            <w:r>
              <w:rPr>
                <w:i/>
                <w:sz w:val="18"/>
              </w:rPr>
              <w:t>Caltha</w:t>
            </w:r>
          </w:p>
        </w:tc>
        <w:tc>
          <w:tcPr>
            <w:tcW w:w="1645" w:type="dxa"/>
          </w:tcPr>
          <w:p>
            <w:pPr>
              <w:pStyle w:val="yTable"/>
              <w:spacing w:before="0"/>
              <w:rPr>
                <w:i/>
                <w:sz w:val="18"/>
              </w:rPr>
            </w:pPr>
            <w:r>
              <w:rPr>
                <w:i/>
                <w:sz w:val="18"/>
              </w:rPr>
              <w:t>polypetala</w:t>
            </w:r>
          </w:p>
        </w:tc>
        <w:tc>
          <w:tcPr>
            <w:tcW w:w="1673" w:type="dxa"/>
          </w:tcPr>
          <w:p>
            <w:pPr>
              <w:pStyle w:val="yTable"/>
              <w:spacing w:before="0"/>
              <w:rPr>
                <w:i/>
                <w:sz w:val="18"/>
              </w:rPr>
            </w:pPr>
          </w:p>
        </w:tc>
        <w:tc>
          <w:tcPr>
            <w:tcW w:w="1729" w:type="dxa"/>
          </w:tcPr>
          <w:p>
            <w:pPr>
              <w:pStyle w:val="yTable"/>
              <w:spacing w:before="0"/>
              <w:rPr>
                <w:i/>
                <w:sz w:val="18"/>
              </w:rPr>
            </w:pPr>
            <w:r>
              <w:rPr>
                <w:i/>
                <w:sz w:val="18"/>
              </w:rPr>
              <w:t>Ranunculaceae</w:t>
            </w:r>
          </w:p>
        </w:tc>
      </w:tr>
      <w:tr>
        <w:tc>
          <w:tcPr>
            <w:tcW w:w="1757" w:type="dxa"/>
          </w:tcPr>
          <w:p>
            <w:pPr>
              <w:pStyle w:val="yTable"/>
              <w:spacing w:before="0"/>
              <w:rPr>
                <w:i/>
                <w:sz w:val="18"/>
              </w:rPr>
            </w:pPr>
            <w:r>
              <w:rPr>
                <w:i/>
                <w:sz w:val="18"/>
              </w:rPr>
              <w:t>Calycanthus</w:t>
            </w:r>
          </w:p>
        </w:tc>
        <w:tc>
          <w:tcPr>
            <w:tcW w:w="1645" w:type="dxa"/>
          </w:tcPr>
          <w:p>
            <w:pPr>
              <w:pStyle w:val="yTable"/>
              <w:spacing w:before="0"/>
              <w:rPr>
                <w:i/>
                <w:sz w:val="18"/>
              </w:rPr>
            </w:pPr>
            <w:r>
              <w:rPr>
                <w:i/>
                <w:sz w:val="18"/>
              </w:rPr>
              <w:t>floridus</w:t>
            </w:r>
          </w:p>
        </w:tc>
        <w:tc>
          <w:tcPr>
            <w:tcW w:w="1673" w:type="dxa"/>
          </w:tcPr>
          <w:p>
            <w:pPr>
              <w:pStyle w:val="yTable"/>
              <w:spacing w:before="0"/>
              <w:rPr>
                <w:i/>
                <w:sz w:val="18"/>
              </w:rPr>
            </w:pPr>
          </w:p>
        </w:tc>
        <w:tc>
          <w:tcPr>
            <w:tcW w:w="1729" w:type="dxa"/>
          </w:tcPr>
          <w:p>
            <w:pPr>
              <w:pStyle w:val="yTable"/>
              <w:spacing w:before="0"/>
              <w:rPr>
                <w:i/>
                <w:sz w:val="18"/>
              </w:rPr>
            </w:pPr>
            <w:r>
              <w:rPr>
                <w:i/>
                <w:sz w:val="18"/>
              </w:rPr>
              <w:t>Calycanthaceae</w:t>
            </w:r>
          </w:p>
        </w:tc>
      </w:tr>
      <w:tr>
        <w:tc>
          <w:tcPr>
            <w:tcW w:w="1757" w:type="dxa"/>
          </w:tcPr>
          <w:p>
            <w:pPr>
              <w:pStyle w:val="yTable"/>
              <w:spacing w:before="0"/>
              <w:rPr>
                <w:i/>
                <w:sz w:val="18"/>
              </w:rPr>
            </w:pPr>
            <w:r>
              <w:rPr>
                <w:i/>
                <w:sz w:val="18"/>
              </w:rPr>
              <w:t>Calycanthus</w:t>
            </w:r>
          </w:p>
        </w:tc>
        <w:tc>
          <w:tcPr>
            <w:tcW w:w="1645" w:type="dxa"/>
          </w:tcPr>
          <w:p>
            <w:pPr>
              <w:pStyle w:val="yTable"/>
              <w:spacing w:before="0"/>
              <w:rPr>
                <w:i/>
                <w:sz w:val="18"/>
              </w:rPr>
            </w:pPr>
            <w:r>
              <w:rPr>
                <w:i/>
                <w:sz w:val="18"/>
              </w:rPr>
              <w:t>occidentalis</w:t>
            </w:r>
          </w:p>
        </w:tc>
        <w:tc>
          <w:tcPr>
            <w:tcW w:w="1673" w:type="dxa"/>
          </w:tcPr>
          <w:p>
            <w:pPr>
              <w:pStyle w:val="yTable"/>
              <w:spacing w:before="0"/>
              <w:rPr>
                <w:i/>
                <w:sz w:val="18"/>
              </w:rPr>
            </w:pPr>
          </w:p>
        </w:tc>
        <w:tc>
          <w:tcPr>
            <w:tcW w:w="1729" w:type="dxa"/>
          </w:tcPr>
          <w:p>
            <w:pPr>
              <w:pStyle w:val="yTable"/>
              <w:spacing w:before="0"/>
              <w:rPr>
                <w:i/>
                <w:sz w:val="18"/>
              </w:rPr>
            </w:pPr>
            <w:r>
              <w:rPr>
                <w:i/>
                <w:sz w:val="18"/>
              </w:rPr>
              <w:t>Calycanthaceae</w:t>
            </w:r>
          </w:p>
        </w:tc>
      </w:tr>
      <w:tr>
        <w:tc>
          <w:tcPr>
            <w:tcW w:w="1757" w:type="dxa"/>
          </w:tcPr>
          <w:p>
            <w:pPr>
              <w:pStyle w:val="yTable"/>
              <w:spacing w:before="0"/>
              <w:rPr>
                <w:i/>
                <w:sz w:val="18"/>
              </w:rPr>
            </w:pPr>
            <w:r>
              <w:rPr>
                <w:i/>
                <w:sz w:val="18"/>
              </w:rPr>
              <w:t>Calycanthus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Calycanthaceae</w:t>
            </w:r>
          </w:p>
        </w:tc>
      </w:tr>
      <w:tr>
        <w:tc>
          <w:tcPr>
            <w:tcW w:w="1757" w:type="dxa"/>
          </w:tcPr>
          <w:p>
            <w:pPr>
              <w:pStyle w:val="yTable"/>
              <w:spacing w:before="0"/>
              <w:rPr>
                <w:i/>
                <w:sz w:val="18"/>
              </w:rPr>
            </w:pPr>
            <w:r>
              <w:rPr>
                <w:i/>
                <w:sz w:val="18"/>
              </w:rPr>
              <w:t>Calydorea</w:t>
            </w:r>
          </w:p>
        </w:tc>
        <w:tc>
          <w:tcPr>
            <w:tcW w:w="1645" w:type="dxa"/>
          </w:tcPr>
          <w:p>
            <w:pPr>
              <w:pStyle w:val="yTable"/>
              <w:spacing w:before="0"/>
              <w:rPr>
                <w:i/>
                <w:sz w:val="18"/>
              </w:rPr>
            </w:pPr>
            <w:r>
              <w:rPr>
                <w:i/>
                <w:sz w:val="18"/>
              </w:rPr>
              <w:t>pallens</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Calydorea</w:t>
            </w:r>
          </w:p>
        </w:tc>
        <w:tc>
          <w:tcPr>
            <w:tcW w:w="1645" w:type="dxa"/>
          </w:tcPr>
          <w:p>
            <w:pPr>
              <w:pStyle w:val="yTable"/>
              <w:spacing w:before="0"/>
              <w:rPr>
                <w:i/>
                <w:sz w:val="18"/>
              </w:rPr>
            </w:pPr>
            <w:r>
              <w:rPr>
                <w:i/>
                <w:sz w:val="18"/>
              </w:rPr>
              <w:t>xyphioides</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Calylophus</w:t>
            </w:r>
          </w:p>
        </w:tc>
        <w:tc>
          <w:tcPr>
            <w:tcW w:w="1645" w:type="dxa"/>
          </w:tcPr>
          <w:p>
            <w:pPr>
              <w:pStyle w:val="yTable"/>
              <w:spacing w:before="0"/>
              <w:rPr>
                <w:i/>
                <w:sz w:val="18"/>
              </w:rPr>
            </w:pPr>
            <w:r>
              <w:rPr>
                <w:i/>
                <w:sz w:val="18"/>
              </w:rPr>
              <w:t>australis</w:t>
            </w:r>
          </w:p>
        </w:tc>
        <w:tc>
          <w:tcPr>
            <w:tcW w:w="1673" w:type="dxa"/>
          </w:tcPr>
          <w:p>
            <w:pPr>
              <w:pStyle w:val="yTable"/>
              <w:spacing w:before="0"/>
              <w:rPr>
                <w:i/>
                <w:sz w:val="18"/>
              </w:rPr>
            </w:pPr>
          </w:p>
        </w:tc>
        <w:tc>
          <w:tcPr>
            <w:tcW w:w="1729" w:type="dxa"/>
          </w:tcPr>
          <w:p>
            <w:pPr>
              <w:pStyle w:val="yTable"/>
              <w:spacing w:before="0"/>
              <w:rPr>
                <w:i/>
                <w:sz w:val="18"/>
              </w:rPr>
            </w:pPr>
            <w:r>
              <w:rPr>
                <w:i/>
                <w:sz w:val="18"/>
              </w:rPr>
              <w:t>Onagraceae</w:t>
            </w:r>
          </w:p>
        </w:tc>
      </w:tr>
      <w:tr>
        <w:tc>
          <w:tcPr>
            <w:tcW w:w="1757" w:type="dxa"/>
          </w:tcPr>
          <w:p>
            <w:pPr>
              <w:pStyle w:val="yTable"/>
              <w:spacing w:before="0"/>
              <w:rPr>
                <w:i/>
                <w:sz w:val="18"/>
              </w:rPr>
            </w:pPr>
            <w:r>
              <w:rPr>
                <w:i/>
                <w:sz w:val="18"/>
              </w:rPr>
              <w:t>Calylophus</w:t>
            </w:r>
          </w:p>
        </w:tc>
        <w:tc>
          <w:tcPr>
            <w:tcW w:w="1645" w:type="dxa"/>
          </w:tcPr>
          <w:p>
            <w:pPr>
              <w:pStyle w:val="yTable"/>
              <w:spacing w:before="0"/>
              <w:rPr>
                <w:i/>
                <w:sz w:val="18"/>
              </w:rPr>
            </w:pPr>
            <w:r>
              <w:rPr>
                <w:i/>
                <w:sz w:val="18"/>
              </w:rPr>
              <w:t>berliandieri</w:t>
            </w:r>
          </w:p>
        </w:tc>
        <w:tc>
          <w:tcPr>
            <w:tcW w:w="1673" w:type="dxa"/>
          </w:tcPr>
          <w:p>
            <w:pPr>
              <w:pStyle w:val="yTable"/>
              <w:spacing w:before="0"/>
              <w:rPr>
                <w:i/>
                <w:sz w:val="18"/>
              </w:rPr>
            </w:pPr>
          </w:p>
        </w:tc>
        <w:tc>
          <w:tcPr>
            <w:tcW w:w="1729" w:type="dxa"/>
          </w:tcPr>
          <w:p>
            <w:pPr>
              <w:pStyle w:val="yTable"/>
              <w:spacing w:before="0"/>
              <w:rPr>
                <w:i/>
                <w:sz w:val="18"/>
              </w:rPr>
            </w:pPr>
            <w:r>
              <w:rPr>
                <w:i/>
                <w:sz w:val="18"/>
              </w:rPr>
              <w:t>Onagraceae</w:t>
            </w:r>
          </w:p>
        </w:tc>
      </w:tr>
      <w:tr>
        <w:tc>
          <w:tcPr>
            <w:tcW w:w="1757" w:type="dxa"/>
          </w:tcPr>
          <w:p>
            <w:pPr>
              <w:pStyle w:val="yTable"/>
              <w:spacing w:before="0"/>
              <w:rPr>
                <w:i/>
                <w:sz w:val="18"/>
              </w:rPr>
            </w:pPr>
            <w:r>
              <w:rPr>
                <w:i/>
                <w:sz w:val="18"/>
              </w:rPr>
              <w:t>Calylophus</w:t>
            </w:r>
          </w:p>
        </w:tc>
        <w:tc>
          <w:tcPr>
            <w:tcW w:w="1645" w:type="dxa"/>
          </w:tcPr>
          <w:p>
            <w:pPr>
              <w:pStyle w:val="yTable"/>
              <w:spacing w:before="0"/>
              <w:rPr>
                <w:i/>
                <w:sz w:val="18"/>
              </w:rPr>
            </w:pPr>
            <w:r>
              <w:rPr>
                <w:i/>
                <w:sz w:val="18"/>
              </w:rPr>
              <w:t>drommondianus</w:t>
            </w:r>
          </w:p>
        </w:tc>
        <w:tc>
          <w:tcPr>
            <w:tcW w:w="1673" w:type="dxa"/>
          </w:tcPr>
          <w:p>
            <w:pPr>
              <w:pStyle w:val="yTable"/>
              <w:spacing w:before="0"/>
              <w:rPr>
                <w:i/>
                <w:sz w:val="18"/>
              </w:rPr>
            </w:pPr>
          </w:p>
        </w:tc>
        <w:tc>
          <w:tcPr>
            <w:tcW w:w="1729" w:type="dxa"/>
          </w:tcPr>
          <w:p>
            <w:pPr>
              <w:pStyle w:val="yTable"/>
              <w:spacing w:before="0"/>
              <w:rPr>
                <w:i/>
                <w:sz w:val="18"/>
              </w:rPr>
            </w:pPr>
            <w:r>
              <w:rPr>
                <w:i/>
                <w:sz w:val="18"/>
              </w:rPr>
              <w:t>Onagraceae</w:t>
            </w:r>
          </w:p>
        </w:tc>
      </w:tr>
      <w:tr>
        <w:tc>
          <w:tcPr>
            <w:tcW w:w="1757" w:type="dxa"/>
          </w:tcPr>
          <w:p>
            <w:pPr>
              <w:pStyle w:val="yTable"/>
              <w:spacing w:before="0"/>
              <w:rPr>
                <w:i/>
                <w:sz w:val="18"/>
              </w:rPr>
            </w:pPr>
            <w:r>
              <w:rPr>
                <w:i/>
                <w:sz w:val="18"/>
              </w:rPr>
              <w:t>Calylophus</w:t>
            </w:r>
          </w:p>
        </w:tc>
        <w:tc>
          <w:tcPr>
            <w:tcW w:w="1645" w:type="dxa"/>
          </w:tcPr>
          <w:p>
            <w:pPr>
              <w:pStyle w:val="yTable"/>
              <w:spacing w:before="0"/>
              <w:rPr>
                <w:i/>
                <w:sz w:val="18"/>
              </w:rPr>
            </w:pPr>
            <w:r>
              <w:rPr>
                <w:i/>
                <w:sz w:val="18"/>
              </w:rPr>
              <w:t>serrulatas</w:t>
            </w:r>
          </w:p>
        </w:tc>
        <w:tc>
          <w:tcPr>
            <w:tcW w:w="1673" w:type="dxa"/>
          </w:tcPr>
          <w:p>
            <w:pPr>
              <w:pStyle w:val="yTable"/>
              <w:spacing w:before="0"/>
              <w:rPr>
                <w:i/>
                <w:sz w:val="18"/>
              </w:rPr>
            </w:pPr>
          </w:p>
        </w:tc>
        <w:tc>
          <w:tcPr>
            <w:tcW w:w="1729" w:type="dxa"/>
          </w:tcPr>
          <w:p>
            <w:pPr>
              <w:pStyle w:val="yTable"/>
              <w:spacing w:before="0"/>
              <w:rPr>
                <w:i/>
                <w:sz w:val="18"/>
              </w:rPr>
            </w:pPr>
            <w:r>
              <w:rPr>
                <w:i/>
                <w:sz w:val="18"/>
              </w:rPr>
              <w:t>Onagraceae</w:t>
            </w:r>
          </w:p>
        </w:tc>
      </w:tr>
      <w:tr>
        <w:tc>
          <w:tcPr>
            <w:tcW w:w="1757" w:type="dxa"/>
          </w:tcPr>
          <w:p>
            <w:pPr>
              <w:pStyle w:val="yTable"/>
              <w:spacing w:before="0"/>
              <w:rPr>
                <w:i/>
                <w:sz w:val="18"/>
              </w:rPr>
            </w:pPr>
            <w:r>
              <w:rPr>
                <w:i/>
                <w:sz w:val="18"/>
              </w:rPr>
              <w:t>Calymmodon</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Grammitaceae</w:t>
            </w:r>
          </w:p>
        </w:tc>
      </w:tr>
      <w:tr>
        <w:tc>
          <w:tcPr>
            <w:tcW w:w="1757" w:type="dxa"/>
          </w:tcPr>
          <w:p>
            <w:pPr>
              <w:pStyle w:val="yTable"/>
              <w:spacing w:before="0"/>
              <w:rPr>
                <w:i/>
                <w:sz w:val="18"/>
              </w:rPr>
            </w:pPr>
            <w:r>
              <w:rPr>
                <w:i/>
                <w:sz w:val="18"/>
              </w:rPr>
              <w:t>Calyptrocalyx</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Calyptrogyne</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Calyptronoma</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Calythropsis</w:t>
            </w:r>
          </w:p>
        </w:tc>
        <w:tc>
          <w:tcPr>
            <w:tcW w:w="1645" w:type="dxa"/>
          </w:tcPr>
          <w:p>
            <w:pPr>
              <w:pStyle w:val="yTable"/>
              <w:spacing w:before="0"/>
              <w:rPr>
                <w:i/>
                <w:sz w:val="18"/>
              </w:rPr>
            </w:pPr>
            <w:r>
              <w:rPr>
                <w:i/>
                <w:sz w:val="18"/>
              </w:rPr>
              <w:t>aurea</w:t>
            </w:r>
          </w:p>
        </w:tc>
        <w:tc>
          <w:tcPr>
            <w:tcW w:w="1673" w:type="dxa"/>
          </w:tcPr>
          <w:p>
            <w:pPr>
              <w:pStyle w:val="yTable"/>
              <w:spacing w:before="0"/>
              <w:rPr>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Calytrix</w:t>
            </w:r>
          </w:p>
        </w:tc>
        <w:tc>
          <w:tcPr>
            <w:tcW w:w="1645" w:type="dxa"/>
          </w:tcPr>
          <w:p>
            <w:pPr>
              <w:pStyle w:val="yTable"/>
              <w:spacing w:before="0"/>
              <w:rPr>
                <w:i/>
                <w:sz w:val="18"/>
              </w:rPr>
            </w:pPr>
            <w:r>
              <w:rPr>
                <w:i/>
                <w:sz w:val="18"/>
              </w:rPr>
              <w:t>acutifolia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Calytrix</w:t>
            </w:r>
          </w:p>
        </w:tc>
        <w:tc>
          <w:tcPr>
            <w:tcW w:w="1645" w:type="dxa"/>
          </w:tcPr>
          <w:p>
            <w:pPr>
              <w:pStyle w:val="yTable"/>
              <w:spacing w:before="0"/>
              <w:rPr>
                <w:i/>
                <w:sz w:val="18"/>
              </w:rPr>
            </w:pPr>
            <w:r>
              <w:rPr>
                <w:i/>
                <w:sz w:val="18"/>
              </w:rPr>
              <w:t>alpestris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Calytrix</w:t>
            </w:r>
          </w:p>
        </w:tc>
        <w:tc>
          <w:tcPr>
            <w:tcW w:w="1645" w:type="dxa"/>
          </w:tcPr>
          <w:p>
            <w:pPr>
              <w:pStyle w:val="yTable"/>
              <w:spacing w:before="0"/>
              <w:rPr>
                <w:i/>
                <w:sz w:val="18"/>
              </w:rPr>
            </w:pPr>
            <w:r>
              <w:rPr>
                <w:i/>
                <w:sz w:val="18"/>
              </w:rPr>
              <w:t>angulata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Calytrix</w:t>
            </w:r>
          </w:p>
        </w:tc>
        <w:tc>
          <w:tcPr>
            <w:tcW w:w="1645" w:type="dxa"/>
          </w:tcPr>
          <w:p>
            <w:pPr>
              <w:pStyle w:val="yTable"/>
              <w:spacing w:before="0"/>
              <w:rPr>
                <w:i/>
                <w:sz w:val="18"/>
              </w:rPr>
            </w:pPr>
            <w:r>
              <w:rPr>
                <w:i/>
                <w:sz w:val="18"/>
              </w:rPr>
              <w:t>aurea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Calytrix</w:t>
            </w:r>
          </w:p>
        </w:tc>
        <w:tc>
          <w:tcPr>
            <w:tcW w:w="1645" w:type="dxa"/>
          </w:tcPr>
          <w:p>
            <w:pPr>
              <w:pStyle w:val="yTable"/>
              <w:spacing w:before="0"/>
              <w:rPr>
                <w:i/>
                <w:sz w:val="18"/>
              </w:rPr>
            </w:pPr>
            <w:r>
              <w:rPr>
                <w:i/>
                <w:sz w:val="18"/>
              </w:rPr>
              <w:t>brevifolia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Calytrix</w:t>
            </w:r>
          </w:p>
        </w:tc>
        <w:tc>
          <w:tcPr>
            <w:tcW w:w="1645" w:type="dxa"/>
          </w:tcPr>
          <w:p>
            <w:pPr>
              <w:pStyle w:val="yTable"/>
              <w:spacing w:before="0"/>
              <w:rPr>
                <w:i/>
                <w:sz w:val="18"/>
              </w:rPr>
            </w:pPr>
            <w:r>
              <w:rPr>
                <w:i/>
                <w:sz w:val="18"/>
              </w:rPr>
              <w:t>exstipulata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Calytrix</w:t>
            </w:r>
          </w:p>
        </w:tc>
        <w:tc>
          <w:tcPr>
            <w:tcW w:w="1645" w:type="dxa"/>
          </w:tcPr>
          <w:p>
            <w:pPr>
              <w:pStyle w:val="yTable"/>
              <w:spacing w:before="0"/>
              <w:rPr>
                <w:i/>
                <w:sz w:val="18"/>
              </w:rPr>
            </w:pPr>
            <w:r>
              <w:rPr>
                <w:i/>
                <w:sz w:val="18"/>
              </w:rPr>
              <w:t>flavescens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Calytrix</w:t>
            </w:r>
          </w:p>
        </w:tc>
        <w:tc>
          <w:tcPr>
            <w:tcW w:w="1645" w:type="dxa"/>
          </w:tcPr>
          <w:p>
            <w:pPr>
              <w:pStyle w:val="yTable"/>
              <w:spacing w:before="0"/>
              <w:rPr>
                <w:i/>
                <w:sz w:val="18"/>
              </w:rPr>
            </w:pPr>
            <w:r>
              <w:rPr>
                <w:i/>
                <w:sz w:val="18"/>
              </w:rPr>
              <w:t>fraseri</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Calytrix</w:t>
            </w:r>
          </w:p>
        </w:tc>
        <w:tc>
          <w:tcPr>
            <w:tcW w:w="1645" w:type="dxa"/>
          </w:tcPr>
          <w:p>
            <w:pPr>
              <w:pStyle w:val="yTable"/>
              <w:spacing w:before="0"/>
              <w:rPr>
                <w:i/>
                <w:sz w:val="18"/>
              </w:rPr>
            </w:pPr>
            <w:r>
              <w:rPr>
                <w:i/>
                <w:sz w:val="18"/>
              </w:rPr>
              <w:t>glaberrima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Calytrix</w:t>
            </w:r>
          </w:p>
        </w:tc>
        <w:tc>
          <w:tcPr>
            <w:tcW w:w="1645" w:type="dxa"/>
          </w:tcPr>
          <w:p>
            <w:pPr>
              <w:pStyle w:val="yTable"/>
              <w:spacing w:before="0"/>
              <w:rPr>
                <w:i/>
                <w:sz w:val="18"/>
              </w:rPr>
            </w:pPr>
            <w:r>
              <w:rPr>
                <w:i/>
                <w:sz w:val="18"/>
              </w:rPr>
              <w:t>harvestiana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Calytrix</w:t>
            </w:r>
          </w:p>
        </w:tc>
        <w:tc>
          <w:tcPr>
            <w:tcW w:w="1645" w:type="dxa"/>
          </w:tcPr>
          <w:p>
            <w:pPr>
              <w:pStyle w:val="yTable"/>
              <w:spacing w:before="0"/>
              <w:rPr>
                <w:i/>
                <w:sz w:val="18"/>
              </w:rPr>
            </w:pPr>
            <w:r>
              <w:rPr>
                <w:i/>
                <w:sz w:val="18"/>
              </w:rPr>
              <w:t>lechenaultii</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Calytrix</w:t>
            </w:r>
          </w:p>
        </w:tc>
        <w:tc>
          <w:tcPr>
            <w:tcW w:w="1645" w:type="dxa"/>
          </w:tcPr>
          <w:p>
            <w:pPr>
              <w:pStyle w:val="yTable"/>
              <w:spacing w:before="0"/>
              <w:rPr>
                <w:i/>
                <w:sz w:val="18"/>
              </w:rPr>
            </w:pPr>
            <w:r>
              <w:rPr>
                <w:i/>
                <w:sz w:val="18"/>
              </w:rPr>
              <w:t>sullivanii</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Calytrix</w:t>
            </w:r>
          </w:p>
        </w:tc>
        <w:tc>
          <w:tcPr>
            <w:tcW w:w="1645" w:type="dxa"/>
          </w:tcPr>
          <w:p>
            <w:pPr>
              <w:pStyle w:val="yTable"/>
              <w:spacing w:before="0"/>
              <w:rPr>
                <w:i/>
                <w:sz w:val="18"/>
              </w:rPr>
            </w:pPr>
            <w:r>
              <w:rPr>
                <w:i/>
                <w:sz w:val="18"/>
              </w:rPr>
              <w:t>tetragona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Camassia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Camelina</w:t>
            </w:r>
          </w:p>
        </w:tc>
        <w:tc>
          <w:tcPr>
            <w:tcW w:w="1645" w:type="dxa"/>
          </w:tcPr>
          <w:p>
            <w:pPr>
              <w:pStyle w:val="yTable"/>
              <w:spacing w:before="0"/>
              <w:rPr>
                <w:i/>
                <w:sz w:val="18"/>
              </w:rPr>
            </w:pPr>
            <w:r>
              <w:rPr>
                <w:i/>
                <w:sz w:val="18"/>
              </w:rPr>
              <w:t>sativa</w:t>
            </w:r>
          </w:p>
        </w:tc>
        <w:tc>
          <w:tcPr>
            <w:tcW w:w="1673" w:type="dxa"/>
          </w:tcPr>
          <w:p>
            <w:pPr>
              <w:pStyle w:val="yTable"/>
              <w:spacing w:before="0"/>
              <w:rPr>
                <w:i/>
                <w:sz w:val="18"/>
              </w:rPr>
            </w:pPr>
          </w:p>
        </w:tc>
        <w:tc>
          <w:tcPr>
            <w:tcW w:w="1729" w:type="dxa"/>
          </w:tcPr>
          <w:p>
            <w:pPr>
              <w:pStyle w:val="yTable"/>
              <w:spacing w:before="0"/>
              <w:rPr>
                <w:i/>
                <w:sz w:val="18"/>
              </w:rPr>
            </w:pPr>
            <w:r>
              <w:rPr>
                <w:i/>
                <w:sz w:val="18"/>
              </w:rPr>
              <w:t>Brassicaceae</w:t>
            </w:r>
          </w:p>
        </w:tc>
      </w:tr>
      <w:tr>
        <w:tc>
          <w:tcPr>
            <w:tcW w:w="1757" w:type="dxa"/>
          </w:tcPr>
          <w:p>
            <w:pPr>
              <w:pStyle w:val="yTable"/>
              <w:spacing w:before="0"/>
              <w:rPr>
                <w:i/>
                <w:sz w:val="18"/>
              </w:rPr>
            </w:pPr>
            <w:r>
              <w:rPr>
                <w:i/>
                <w:sz w:val="18"/>
              </w:rPr>
              <w:t>Camellia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Theaceae</w:t>
            </w:r>
          </w:p>
        </w:tc>
      </w:tr>
      <w:tr>
        <w:tc>
          <w:tcPr>
            <w:tcW w:w="1757" w:type="dxa"/>
          </w:tcPr>
          <w:p>
            <w:pPr>
              <w:pStyle w:val="yTable"/>
              <w:spacing w:before="0"/>
              <w:rPr>
                <w:i/>
                <w:sz w:val="18"/>
              </w:rPr>
            </w:pPr>
            <w:r>
              <w:rPr>
                <w:i/>
                <w:sz w:val="18"/>
              </w:rPr>
              <w:t>Camissonia</w:t>
            </w:r>
          </w:p>
        </w:tc>
        <w:tc>
          <w:tcPr>
            <w:tcW w:w="1645" w:type="dxa"/>
          </w:tcPr>
          <w:p>
            <w:pPr>
              <w:pStyle w:val="yTable"/>
              <w:spacing w:before="0"/>
              <w:rPr>
                <w:i/>
                <w:sz w:val="18"/>
              </w:rPr>
            </w:pPr>
            <w:r>
              <w:rPr>
                <w:i/>
                <w:sz w:val="18"/>
              </w:rPr>
              <w:t>cheiranthifolia</w:t>
            </w:r>
          </w:p>
        </w:tc>
        <w:tc>
          <w:tcPr>
            <w:tcW w:w="1673" w:type="dxa"/>
          </w:tcPr>
          <w:p>
            <w:pPr>
              <w:pStyle w:val="yTable"/>
              <w:spacing w:before="0"/>
              <w:rPr>
                <w:i/>
                <w:sz w:val="18"/>
              </w:rPr>
            </w:pPr>
          </w:p>
        </w:tc>
        <w:tc>
          <w:tcPr>
            <w:tcW w:w="1729" w:type="dxa"/>
          </w:tcPr>
          <w:p>
            <w:pPr>
              <w:pStyle w:val="yTable"/>
              <w:spacing w:before="0"/>
              <w:rPr>
                <w:i/>
                <w:sz w:val="18"/>
              </w:rPr>
            </w:pPr>
            <w:r>
              <w:rPr>
                <w:i/>
                <w:sz w:val="18"/>
              </w:rPr>
              <w:t>Onagraceae</w:t>
            </w:r>
          </w:p>
        </w:tc>
      </w:tr>
      <w:tr>
        <w:tc>
          <w:tcPr>
            <w:tcW w:w="1757" w:type="dxa"/>
          </w:tcPr>
          <w:p>
            <w:pPr>
              <w:pStyle w:val="yTable"/>
              <w:spacing w:before="0"/>
              <w:rPr>
                <w:i/>
                <w:sz w:val="18"/>
              </w:rPr>
            </w:pPr>
            <w:r>
              <w:rPr>
                <w:i/>
                <w:sz w:val="18"/>
              </w:rPr>
              <w:t>Camoensia</w:t>
            </w:r>
          </w:p>
        </w:tc>
        <w:tc>
          <w:tcPr>
            <w:tcW w:w="1645" w:type="dxa"/>
          </w:tcPr>
          <w:p>
            <w:pPr>
              <w:pStyle w:val="yTable"/>
              <w:spacing w:before="0"/>
              <w:rPr>
                <w:i/>
                <w:sz w:val="18"/>
              </w:rPr>
            </w:pPr>
            <w:r>
              <w:rPr>
                <w:i/>
                <w:sz w:val="18"/>
              </w:rPr>
              <w:t>maxima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Campanula</w:t>
            </w:r>
          </w:p>
        </w:tc>
        <w:tc>
          <w:tcPr>
            <w:tcW w:w="1645" w:type="dxa"/>
          </w:tcPr>
          <w:p>
            <w:pPr>
              <w:pStyle w:val="yTable"/>
              <w:spacing w:before="0"/>
              <w:rPr>
                <w:i/>
                <w:sz w:val="18"/>
              </w:rPr>
            </w:pPr>
            <w:r>
              <w:rPr>
                <w:i/>
                <w:sz w:val="18"/>
              </w:rPr>
              <w:t>carpatica</w:t>
            </w:r>
          </w:p>
        </w:tc>
        <w:tc>
          <w:tcPr>
            <w:tcW w:w="1673" w:type="dxa"/>
          </w:tcPr>
          <w:p>
            <w:pPr>
              <w:pStyle w:val="yTable"/>
              <w:spacing w:before="0"/>
              <w:rPr>
                <w:i/>
                <w:sz w:val="18"/>
              </w:rPr>
            </w:pPr>
          </w:p>
        </w:tc>
        <w:tc>
          <w:tcPr>
            <w:tcW w:w="1729" w:type="dxa"/>
          </w:tcPr>
          <w:p>
            <w:pPr>
              <w:pStyle w:val="yTable"/>
              <w:spacing w:before="0"/>
              <w:rPr>
                <w:i/>
                <w:sz w:val="18"/>
              </w:rPr>
            </w:pPr>
            <w:r>
              <w:rPr>
                <w:i/>
                <w:sz w:val="18"/>
              </w:rPr>
              <w:t>Campanulaceae</w:t>
            </w:r>
          </w:p>
        </w:tc>
      </w:tr>
      <w:tr>
        <w:tc>
          <w:tcPr>
            <w:tcW w:w="1757" w:type="dxa"/>
          </w:tcPr>
          <w:p>
            <w:pPr>
              <w:pStyle w:val="yTable"/>
              <w:spacing w:before="0"/>
              <w:rPr>
                <w:i/>
                <w:sz w:val="18"/>
              </w:rPr>
            </w:pPr>
            <w:r>
              <w:rPr>
                <w:i/>
                <w:sz w:val="18"/>
              </w:rPr>
              <w:t>Campanula</w:t>
            </w:r>
          </w:p>
        </w:tc>
        <w:tc>
          <w:tcPr>
            <w:tcW w:w="1645" w:type="dxa"/>
          </w:tcPr>
          <w:p>
            <w:pPr>
              <w:pStyle w:val="yTable"/>
              <w:spacing w:before="0"/>
              <w:rPr>
                <w:i/>
                <w:sz w:val="18"/>
              </w:rPr>
            </w:pPr>
            <w:r>
              <w:rPr>
                <w:i/>
                <w:sz w:val="18"/>
              </w:rPr>
              <w:t>cochlearifolia</w:t>
            </w:r>
          </w:p>
        </w:tc>
        <w:tc>
          <w:tcPr>
            <w:tcW w:w="1673" w:type="dxa"/>
          </w:tcPr>
          <w:p>
            <w:pPr>
              <w:pStyle w:val="yTable"/>
              <w:spacing w:before="0"/>
              <w:rPr>
                <w:i/>
                <w:sz w:val="18"/>
              </w:rPr>
            </w:pPr>
          </w:p>
        </w:tc>
        <w:tc>
          <w:tcPr>
            <w:tcW w:w="1729" w:type="dxa"/>
          </w:tcPr>
          <w:p>
            <w:pPr>
              <w:pStyle w:val="yTable"/>
              <w:spacing w:before="0"/>
              <w:rPr>
                <w:i/>
                <w:sz w:val="18"/>
              </w:rPr>
            </w:pPr>
            <w:r>
              <w:rPr>
                <w:i/>
                <w:sz w:val="18"/>
              </w:rPr>
              <w:t>Campanulaceae</w:t>
            </w:r>
          </w:p>
        </w:tc>
      </w:tr>
      <w:tr>
        <w:tc>
          <w:tcPr>
            <w:tcW w:w="1757" w:type="dxa"/>
          </w:tcPr>
          <w:p>
            <w:pPr>
              <w:pStyle w:val="yTable"/>
              <w:spacing w:before="0"/>
              <w:rPr>
                <w:i/>
                <w:sz w:val="18"/>
              </w:rPr>
            </w:pPr>
            <w:r>
              <w:rPr>
                <w:i/>
                <w:sz w:val="18"/>
              </w:rPr>
              <w:t>Campanula</w:t>
            </w:r>
          </w:p>
        </w:tc>
        <w:tc>
          <w:tcPr>
            <w:tcW w:w="1645" w:type="dxa"/>
          </w:tcPr>
          <w:p>
            <w:pPr>
              <w:pStyle w:val="yTable"/>
              <w:spacing w:before="0"/>
              <w:rPr>
                <w:i/>
                <w:sz w:val="18"/>
              </w:rPr>
            </w:pPr>
            <w:r>
              <w:rPr>
                <w:i/>
                <w:sz w:val="18"/>
              </w:rPr>
              <w:t>collina</w:t>
            </w:r>
          </w:p>
        </w:tc>
        <w:tc>
          <w:tcPr>
            <w:tcW w:w="1673" w:type="dxa"/>
          </w:tcPr>
          <w:p>
            <w:pPr>
              <w:pStyle w:val="yTable"/>
              <w:spacing w:before="0"/>
              <w:rPr>
                <w:i/>
                <w:sz w:val="18"/>
              </w:rPr>
            </w:pPr>
          </w:p>
        </w:tc>
        <w:tc>
          <w:tcPr>
            <w:tcW w:w="1729" w:type="dxa"/>
          </w:tcPr>
          <w:p>
            <w:pPr>
              <w:pStyle w:val="yTable"/>
              <w:spacing w:before="0"/>
              <w:rPr>
                <w:i/>
                <w:sz w:val="18"/>
              </w:rPr>
            </w:pPr>
            <w:r>
              <w:rPr>
                <w:i/>
                <w:sz w:val="18"/>
              </w:rPr>
              <w:t>Campanulaceae</w:t>
            </w:r>
          </w:p>
        </w:tc>
      </w:tr>
      <w:tr>
        <w:tc>
          <w:tcPr>
            <w:tcW w:w="1757" w:type="dxa"/>
          </w:tcPr>
          <w:p>
            <w:pPr>
              <w:pStyle w:val="yTable"/>
              <w:spacing w:before="0"/>
              <w:rPr>
                <w:i/>
                <w:sz w:val="18"/>
              </w:rPr>
            </w:pPr>
            <w:r>
              <w:rPr>
                <w:i/>
                <w:sz w:val="18"/>
              </w:rPr>
              <w:t>Campanula</w:t>
            </w:r>
          </w:p>
        </w:tc>
        <w:tc>
          <w:tcPr>
            <w:tcW w:w="1645" w:type="dxa"/>
          </w:tcPr>
          <w:p>
            <w:pPr>
              <w:pStyle w:val="yTable"/>
              <w:spacing w:before="0"/>
              <w:rPr>
                <w:i/>
                <w:sz w:val="18"/>
              </w:rPr>
            </w:pPr>
            <w:r>
              <w:rPr>
                <w:i/>
                <w:sz w:val="18"/>
              </w:rPr>
              <w:t>glomerata</w:t>
            </w:r>
          </w:p>
        </w:tc>
        <w:tc>
          <w:tcPr>
            <w:tcW w:w="1673" w:type="dxa"/>
          </w:tcPr>
          <w:p>
            <w:pPr>
              <w:pStyle w:val="yTable"/>
              <w:spacing w:before="0"/>
              <w:rPr>
                <w:i/>
                <w:sz w:val="18"/>
              </w:rPr>
            </w:pPr>
          </w:p>
        </w:tc>
        <w:tc>
          <w:tcPr>
            <w:tcW w:w="1729" w:type="dxa"/>
          </w:tcPr>
          <w:p>
            <w:pPr>
              <w:pStyle w:val="yTable"/>
              <w:spacing w:before="0"/>
              <w:rPr>
                <w:i/>
                <w:sz w:val="18"/>
              </w:rPr>
            </w:pPr>
            <w:r>
              <w:rPr>
                <w:i/>
                <w:sz w:val="18"/>
              </w:rPr>
              <w:t>Campanulaceae</w:t>
            </w:r>
          </w:p>
        </w:tc>
      </w:tr>
      <w:tr>
        <w:tc>
          <w:tcPr>
            <w:tcW w:w="1757" w:type="dxa"/>
          </w:tcPr>
          <w:p>
            <w:pPr>
              <w:pStyle w:val="yTable"/>
              <w:spacing w:before="0"/>
              <w:rPr>
                <w:i/>
                <w:sz w:val="18"/>
              </w:rPr>
            </w:pPr>
            <w:r>
              <w:rPr>
                <w:i/>
                <w:sz w:val="18"/>
              </w:rPr>
              <w:t>Campanula</w:t>
            </w:r>
          </w:p>
        </w:tc>
        <w:tc>
          <w:tcPr>
            <w:tcW w:w="1645" w:type="dxa"/>
          </w:tcPr>
          <w:p>
            <w:pPr>
              <w:pStyle w:val="yTable"/>
              <w:spacing w:before="0"/>
              <w:rPr>
                <w:i/>
                <w:sz w:val="18"/>
              </w:rPr>
            </w:pPr>
            <w:r>
              <w:rPr>
                <w:i/>
                <w:sz w:val="18"/>
              </w:rPr>
              <w:t>hondoensis</w:t>
            </w:r>
          </w:p>
        </w:tc>
        <w:tc>
          <w:tcPr>
            <w:tcW w:w="1673" w:type="dxa"/>
          </w:tcPr>
          <w:p>
            <w:pPr>
              <w:pStyle w:val="yTable"/>
              <w:spacing w:before="0"/>
              <w:rPr>
                <w:i/>
                <w:sz w:val="18"/>
              </w:rPr>
            </w:pPr>
          </w:p>
        </w:tc>
        <w:tc>
          <w:tcPr>
            <w:tcW w:w="1729" w:type="dxa"/>
          </w:tcPr>
          <w:p>
            <w:pPr>
              <w:pStyle w:val="yTable"/>
              <w:spacing w:before="0"/>
              <w:rPr>
                <w:i/>
                <w:sz w:val="18"/>
              </w:rPr>
            </w:pPr>
            <w:r>
              <w:rPr>
                <w:i/>
                <w:sz w:val="18"/>
              </w:rPr>
              <w:t>Campanulaceae</w:t>
            </w:r>
          </w:p>
        </w:tc>
      </w:tr>
      <w:tr>
        <w:tc>
          <w:tcPr>
            <w:tcW w:w="1757" w:type="dxa"/>
          </w:tcPr>
          <w:p>
            <w:pPr>
              <w:pStyle w:val="yTable"/>
              <w:spacing w:before="0"/>
              <w:rPr>
                <w:i/>
                <w:sz w:val="18"/>
              </w:rPr>
            </w:pPr>
            <w:r>
              <w:rPr>
                <w:i/>
                <w:sz w:val="18"/>
              </w:rPr>
              <w:t>Campanula</w:t>
            </w:r>
          </w:p>
        </w:tc>
        <w:tc>
          <w:tcPr>
            <w:tcW w:w="1645" w:type="dxa"/>
          </w:tcPr>
          <w:p>
            <w:pPr>
              <w:pStyle w:val="yTable"/>
              <w:spacing w:before="0"/>
              <w:rPr>
                <w:i/>
                <w:sz w:val="18"/>
              </w:rPr>
            </w:pPr>
            <w:r>
              <w:rPr>
                <w:i/>
                <w:sz w:val="18"/>
              </w:rPr>
              <w:t>kemulariae</w:t>
            </w:r>
          </w:p>
        </w:tc>
        <w:tc>
          <w:tcPr>
            <w:tcW w:w="1673" w:type="dxa"/>
          </w:tcPr>
          <w:p>
            <w:pPr>
              <w:pStyle w:val="yTable"/>
              <w:spacing w:before="0"/>
              <w:rPr>
                <w:i/>
                <w:sz w:val="18"/>
              </w:rPr>
            </w:pPr>
          </w:p>
        </w:tc>
        <w:tc>
          <w:tcPr>
            <w:tcW w:w="1729" w:type="dxa"/>
          </w:tcPr>
          <w:p>
            <w:pPr>
              <w:pStyle w:val="yTable"/>
              <w:spacing w:before="0"/>
              <w:rPr>
                <w:i/>
                <w:sz w:val="18"/>
              </w:rPr>
            </w:pPr>
            <w:r>
              <w:rPr>
                <w:i/>
                <w:sz w:val="18"/>
              </w:rPr>
              <w:t>Campanulaceae</w:t>
            </w:r>
          </w:p>
        </w:tc>
      </w:tr>
      <w:tr>
        <w:tc>
          <w:tcPr>
            <w:tcW w:w="1757" w:type="dxa"/>
          </w:tcPr>
          <w:p>
            <w:pPr>
              <w:pStyle w:val="yTable"/>
              <w:spacing w:before="0"/>
              <w:rPr>
                <w:i/>
                <w:sz w:val="18"/>
              </w:rPr>
            </w:pPr>
            <w:r>
              <w:rPr>
                <w:i/>
                <w:sz w:val="18"/>
              </w:rPr>
              <w:t>Campanula</w:t>
            </w:r>
          </w:p>
        </w:tc>
        <w:tc>
          <w:tcPr>
            <w:tcW w:w="1645" w:type="dxa"/>
          </w:tcPr>
          <w:p>
            <w:pPr>
              <w:pStyle w:val="yTable"/>
              <w:spacing w:before="0"/>
              <w:rPr>
                <w:i/>
                <w:sz w:val="18"/>
              </w:rPr>
            </w:pPr>
            <w:r>
              <w:rPr>
                <w:i/>
                <w:sz w:val="18"/>
              </w:rPr>
              <w:t>lactiflora</w:t>
            </w:r>
          </w:p>
        </w:tc>
        <w:tc>
          <w:tcPr>
            <w:tcW w:w="1673" w:type="dxa"/>
          </w:tcPr>
          <w:p>
            <w:pPr>
              <w:pStyle w:val="yTable"/>
              <w:spacing w:before="0"/>
              <w:rPr>
                <w:i/>
                <w:sz w:val="18"/>
              </w:rPr>
            </w:pPr>
          </w:p>
        </w:tc>
        <w:tc>
          <w:tcPr>
            <w:tcW w:w="1729" w:type="dxa"/>
          </w:tcPr>
          <w:p>
            <w:pPr>
              <w:pStyle w:val="yTable"/>
              <w:spacing w:before="0"/>
              <w:rPr>
                <w:i/>
                <w:sz w:val="18"/>
              </w:rPr>
            </w:pPr>
            <w:r>
              <w:rPr>
                <w:i/>
                <w:sz w:val="18"/>
              </w:rPr>
              <w:t>Campanulaceae</w:t>
            </w:r>
          </w:p>
        </w:tc>
      </w:tr>
      <w:tr>
        <w:tc>
          <w:tcPr>
            <w:tcW w:w="1757" w:type="dxa"/>
          </w:tcPr>
          <w:p>
            <w:pPr>
              <w:pStyle w:val="yTable"/>
              <w:spacing w:before="0"/>
              <w:rPr>
                <w:i/>
                <w:sz w:val="18"/>
              </w:rPr>
            </w:pPr>
            <w:r>
              <w:rPr>
                <w:i/>
                <w:sz w:val="18"/>
              </w:rPr>
              <w:t>Campanula</w:t>
            </w:r>
          </w:p>
        </w:tc>
        <w:tc>
          <w:tcPr>
            <w:tcW w:w="1645" w:type="dxa"/>
          </w:tcPr>
          <w:p>
            <w:pPr>
              <w:pStyle w:val="yTable"/>
              <w:spacing w:before="0"/>
              <w:rPr>
                <w:i/>
                <w:sz w:val="18"/>
              </w:rPr>
            </w:pPr>
            <w:r>
              <w:rPr>
                <w:i/>
                <w:sz w:val="18"/>
              </w:rPr>
              <w:t>medium</w:t>
            </w:r>
          </w:p>
        </w:tc>
        <w:tc>
          <w:tcPr>
            <w:tcW w:w="1673" w:type="dxa"/>
          </w:tcPr>
          <w:p>
            <w:pPr>
              <w:pStyle w:val="yTable"/>
              <w:spacing w:before="0"/>
              <w:rPr>
                <w:i/>
                <w:sz w:val="18"/>
              </w:rPr>
            </w:pPr>
          </w:p>
        </w:tc>
        <w:tc>
          <w:tcPr>
            <w:tcW w:w="1729" w:type="dxa"/>
          </w:tcPr>
          <w:p>
            <w:pPr>
              <w:pStyle w:val="yTable"/>
              <w:spacing w:before="0"/>
              <w:rPr>
                <w:i/>
                <w:sz w:val="18"/>
              </w:rPr>
            </w:pPr>
            <w:r>
              <w:rPr>
                <w:i/>
                <w:sz w:val="18"/>
              </w:rPr>
              <w:t>Campanulaceae</w:t>
            </w:r>
          </w:p>
        </w:tc>
      </w:tr>
      <w:tr>
        <w:tc>
          <w:tcPr>
            <w:tcW w:w="1757" w:type="dxa"/>
          </w:tcPr>
          <w:p>
            <w:pPr>
              <w:pStyle w:val="yTable"/>
              <w:spacing w:before="0"/>
              <w:rPr>
                <w:i/>
                <w:sz w:val="18"/>
              </w:rPr>
            </w:pPr>
            <w:r>
              <w:rPr>
                <w:i/>
                <w:sz w:val="18"/>
              </w:rPr>
              <w:t>Campanula</w:t>
            </w:r>
          </w:p>
        </w:tc>
        <w:tc>
          <w:tcPr>
            <w:tcW w:w="1645" w:type="dxa"/>
          </w:tcPr>
          <w:p>
            <w:pPr>
              <w:pStyle w:val="yTable"/>
              <w:spacing w:before="0"/>
              <w:rPr>
                <w:i/>
                <w:sz w:val="18"/>
              </w:rPr>
            </w:pPr>
            <w:r>
              <w:rPr>
                <w:i/>
                <w:sz w:val="18"/>
              </w:rPr>
              <w:t>muralis</w:t>
            </w:r>
          </w:p>
        </w:tc>
        <w:tc>
          <w:tcPr>
            <w:tcW w:w="1673" w:type="dxa"/>
          </w:tcPr>
          <w:p>
            <w:pPr>
              <w:pStyle w:val="yTable"/>
              <w:spacing w:before="0"/>
              <w:rPr>
                <w:i/>
                <w:sz w:val="18"/>
              </w:rPr>
            </w:pPr>
          </w:p>
        </w:tc>
        <w:tc>
          <w:tcPr>
            <w:tcW w:w="1729" w:type="dxa"/>
          </w:tcPr>
          <w:p>
            <w:pPr>
              <w:pStyle w:val="yTable"/>
              <w:spacing w:before="0"/>
              <w:rPr>
                <w:i/>
                <w:sz w:val="18"/>
              </w:rPr>
            </w:pPr>
            <w:r>
              <w:rPr>
                <w:i/>
                <w:sz w:val="18"/>
              </w:rPr>
              <w:t>Campanulaceae</w:t>
            </w:r>
          </w:p>
        </w:tc>
      </w:tr>
      <w:tr>
        <w:tc>
          <w:tcPr>
            <w:tcW w:w="1757" w:type="dxa"/>
          </w:tcPr>
          <w:p>
            <w:pPr>
              <w:pStyle w:val="yTable"/>
              <w:spacing w:before="0"/>
              <w:rPr>
                <w:i/>
                <w:sz w:val="18"/>
              </w:rPr>
            </w:pPr>
            <w:r>
              <w:rPr>
                <w:i/>
                <w:sz w:val="18"/>
              </w:rPr>
              <w:t>Campanula</w:t>
            </w:r>
          </w:p>
        </w:tc>
        <w:tc>
          <w:tcPr>
            <w:tcW w:w="1645" w:type="dxa"/>
          </w:tcPr>
          <w:p>
            <w:pPr>
              <w:pStyle w:val="yTable"/>
              <w:spacing w:before="0"/>
              <w:rPr>
                <w:i/>
                <w:sz w:val="18"/>
              </w:rPr>
            </w:pPr>
            <w:r>
              <w:rPr>
                <w:i/>
                <w:sz w:val="18"/>
              </w:rPr>
              <w:t>persiciflora</w:t>
            </w:r>
          </w:p>
        </w:tc>
        <w:tc>
          <w:tcPr>
            <w:tcW w:w="1673" w:type="dxa"/>
          </w:tcPr>
          <w:p>
            <w:pPr>
              <w:pStyle w:val="yTable"/>
              <w:spacing w:before="0"/>
              <w:rPr>
                <w:i/>
                <w:sz w:val="18"/>
              </w:rPr>
            </w:pPr>
          </w:p>
        </w:tc>
        <w:tc>
          <w:tcPr>
            <w:tcW w:w="1729" w:type="dxa"/>
          </w:tcPr>
          <w:p>
            <w:pPr>
              <w:pStyle w:val="yTable"/>
              <w:spacing w:before="0"/>
              <w:rPr>
                <w:i/>
                <w:sz w:val="18"/>
              </w:rPr>
            </w:pPr>
            <w:r>
              <w:rPr>
                <w:i/>
                <w:sz w:val="18"/>
              </w:rPr>
              <w:t>Campanulaceae</w:t>
            </w:r>
          </w:p>
        </w:tc>
      </w:tr>
      <w:tr>
        <w:tc>
          <w:tcPr>
            <w:tcW w:w="1757" w:type="dxa"/>
          </w:tcPr>
          <w:p>
            <w:pPr>
              <w:pStyle w:val="yTable"/>
              <w:spacing w:before="0"/>
              <w:rPr>
                <w:i/>
                <w:sz w:val="18"/>
              </w:rPr>
            </w:pPr>
            <w:r>
              <w:rPr>
                <w:i/>
                <w:sz w:val="18"/>
              </w:rPr>
              <w:t>Campanula</w:t>
            </w:r>
          </w:p>
        </w:tc>
        <w:tc>
          <w:tcPr>
            <w:tcW w:w="1645" w:type="dxa"/>
          </w:tcPr>
          <w:p>
            <w:pPr>
              <w:pStyle w:val="yTable"/>
              <w:spacing w:before="0"/>
              <w:rPr>
                <w:i/>
                <w:sz w:val="18"/>
              </w:rPr>
            </w:pPr>
            <w:r>
              <w:rPr>
                <w:i/>
                <w:sz w:val="18"/>
              </w:rPr>
              <w:t>pilosa</w:t>
            </w:r>
          </w:p>
        </w:tc>
        <w:tc>
          <w:tcPr>
            <w:tcW w:w="1673" w:type="dxa"/>
          </w:tcPr>
          <w:p>
            <w:pPr>
              <w:pStyle w:val="yTable"/>
              <w:spacing w:before="0"/>
              <w:rPr>
                <w:i/>
                <w:sz w:val="18"/>
              </w:rPr>
            </w:pPr>
          </w:p>
        </w:tc>
        <w:tc>
          <w:tcPr>
            <w:tcW w:w="1729" w:type="dxa"/>
          </w:tcPr>
          <w:p>
            <w:pPr>
              <w:pStyle w:val="yTable"/>
              <w:spacing w:before="0"/>
              <w:rPr>
                <w:i/>
                <w:sz w:val="18"/>
              </w:rPr>
            </w:pPr>
            <w:r>
              <w:rPr>
                <w:i/>
                <w:sz w:val="18"/>
              </w:rPr>
              <w:t>Campanulaceae</w:t>
            </w:r>
          </w:p>
        </w:tc>
      </w:tr>
      <w:tr>
        <w:tc>
          <w:tcPr>
            <w:tcW w:w="1757" w:type="dxa"/>
          </w:tcPr>
          <w:p>
            <w:pPr>
              <w:pStyle w:val="yTable"/>
              <w:spacing w:before="0"/>
              <w:rPr>
                <w:i/>
                <w:sz w:val="18"/>
              </w:rPr>
            </w:pPr>
            <w:r>
              <w:rPr>
                <w:i/>
                <w:sz w:val="18"/>
              </w:rPr>
              <w:t>Campanula</w:t>
            </w:r>
          </w:p>
        </w:tc>
        <w:tc>
          <w:tcPr>
            <w:tcW w:w="1645" w:type="dxa"/>
          </w:tcPr>
          <w:p>
            <w:pPr>
              <w:pStyle w:val="yTable"/>
              <w:spacing w:before="0"/>
              <w:rPr>
                <w:i/>
                <w:sz w:val="18"/>
              </w:rPr>
            </w:pPr>
            <w:r>
              <w:rPr>
                <w:i/>
                <w:sz w:val="18"/>
              </w:rPr>
              <w:t>punctata</w:t>
            </w:r>
          </w:p>
        </w:tc>
        <w:tc>
          <w:tcPr>
            <w:tcW w:w="1673" w:type="dxa"/>
          </w:tcPr>
          <w:p>
            <w:pPr>
              <w:pStyle w:val="yTable"/>
              <w:spacing w:before="0"/>
              <w:rPr>
                <w:i/>
                <w:sz w:val="18"/>
              </w:rPr>
            </w:pPr>
          </w:p>
        </w:tc>
        <w:tc>
          <w:tcPr>
            <w:tcW w:w="1729" w:type="dxa"/>
          </w:tcPr>
          <w:p>
            <w:pPr>
              <w:pStyle w:val="yTable"/>
              <w:spacing w:before="0"/>
              <w:rPr>
                <w:i/>
                <w:sz w:val="18"/>
              </w:rPr>
            </w:pPr>
            <w:r>
              <w:rPr>
                <w:i/>
                <w:sz w:val="18"/>
              </w:rPr>
              <w:t>Campanulaceae</w:t>
            </w:r>
          </w:p>
        </w:tc>
      </w:tr>
      <w:tr>
        <w:tc>
          <w:tcPr>
            <w:tcW w:w="1757" w:type="dxa"/>
          </w:tcPr>
          <w:p>
            <w:pPr>
              <w:pStyle w:val="yTable"/>
              <w:spacing w:before="0"/>
              <w:rPr>
                <w:i/>
                <w:sz w:val="18"/>
              </w:rPr>
            </w:pPr>
            <w:r>
              <w:rPr>
                <w:i/>
                <w:sz w:val="18"/>
              </w:rPr>
              <w:t>Campanula</w:t>
            </w:r>
          </w:p>
        </w:tc>
        <w:tc>
          <w:tcPr>
            <w:tcW w:w="1645" w:type="dxa"/>
          </w:tcPr>
          <w:p>
            <w:pPr>
              <w:pStyle w:val="yTable"/>
              <w:spacing w:before="0"/>
              <w:rPr>
                <w:i/>
                <w:sz w:val="18"/>
              </w:rPr>
            </w:pPr>
            <w:r>
              <w:rPr>
                <w:i/>
                <w:sz w:val="18"/>
              </w:rPr>
              <w:t>raddeana</w:t>
            </w:r>
          </w:p>
        </w:tc>
        <w:tc>
          <w:tcPr>
            <w:tcW w:w="1673" w:type="dxa"/>
          </w:tcPr>
          <w:p>
            <w:pPr>
              <w:pStyle w:val="yTable"/>
              <w:spacing w:before="0"/>
              <w:rPr>
                <w:i/>
                <w:sz w:val="18"/>
              </w:rPr>
            </w:pPr>
          </w:p>
        </w:tc>
        <w:tc>
          <w:tcPr>
            <w:tcW w:w="1729" w:type="dxa"/>
          </w:tcPr>
          <w:p>
            <w:pPr>
              <w:pStyle w:val="yTable"/>
              <w:spacing w:before="0"/>
              <w:rPr>
                <w:i/>
                <w:sz w:val="18"/>
              </w:rPr>
            </w:pPr>
            <w:r>
              <w:rPr>
                <w:i/>
                <w:sz w:val="18"/>
              </w:rPr>
              <w:t>Campanulaceae</w:t>
            </w:r>
          </w:p>
        </w:tc>
      </w:tr>
      <w:tr>
        <w:tc>
          <w:tcPr>
            <w:tcW w:w="1757" w:type="dxa"/>
          </w:tcPr>
          <w:p>
            <w:pPr>
              <w:pStyle w:val="yTable"/>
              <w:spacing w:before="0"/>
              <w:rPr>
                <w:i/>
                <w:sz w:val="18"/>
              </w:rPr>
            </w:pPr>
            <w:r>
              <w:rPr>
                <w:i/>
                <w:sz w:val="18"/>
              </w:rPr>
              <w:t>Campanula</w:t>
            </w:r>
          </w:p>
        </w:tc>
        <w:tc>
          <w:tcPr>
            <w:tcW w:w="1645" w:type="dxa"/>
          </w:tcPr>
          <w:p>
            <w:pPr>
              <w:pStyle w:val="yTable"/>
              <w:spacing w:before="0"/>
              <w:rPr>
                <w:i/>
                <w:sz w:val="18"/>
              </w:rPr>
            </w:pPr>
            <w:r>
              <w:rPr>
                <w:i/>
                <w:sz w:val="18"/>
              </w:rPr>
              <w:t>rapunculus</w:t>
            </w:r>
          </w:p>
        </w:tc>
        <w:tc>
          <w:tcPr>
            <w:tcW w:w="1673" w:type="dxa"/>
          </w:tcPr>
          <w:p>
            <w:pPr>
              <w:pStyle w:val="yTable"/>
              <w:spacing w:before="0"/>
              <w:rPr>
                <w:i/>
                <w:sz w:val="18"/>
              </w:rPr>
            </w:pPr>
          </w:p>
        </w:tc>
        <w:tc>
          <w:tcPr>
            <w:tcW w:w="1729" w:type="dxa"/>
          </w:tcPr>
          <w:p>
            <w:pPr>
              <w:pStyle w:val="yTable"/>
              <w:spacing w:before="0"/>
              <w:rPr>
                <w:i/>
                <w:sz w:val="18"/>
              </w:rPr>
            </w:pPr>
            <w:r>
              <w:rPr>
                <w:i/>
                <w:sz w:val="18"/>
              </w:rPr>
              <w:t>Campanulaceae</w:t>
            </w:r>
          </w:p>
        </w:tc>
      </w:tr>
      <w:tr>
        <w:tc>
          <w:tcPr>
            <w:tcW w:w="1757" w:type="dxa"/>
          </w:tcPr>
          <w:p>
            <w:pPr>
              <w:pStyle w:val="yTable"/>
              <w:spacing w:before="0"/>
              <w:rPr>
                <w:i/>
                <w:sz w:val="18"/>
              </w:rPr>
            </w:pPr>
            <w:r>
              <w:rPr>
                <w:i/>
                <w:sz w:val="18"/>
              </w:rPr>
              <w:t>Campanula</w:t>
            </w:r>
          </w:p>
        </w:tc>
        <w:tc>
          <w:tcPr>
            <w:tcW w:w="1645" w:type="dxa"/>
          </w:tcPr>
          <w:p>
            <w:pPr>
              <w:pStyle w:val="yTable"/>
              <w:spacing w:before="0"/>
              <w:rPr>
                <w:i/>
                <w:sz w:val="18"/>
              </w:rPr>
            </w:pPr>
            <w:r>
              <w:rPr>
                <w:i/>
                <w:sz w:val="18"/>
              </w:rPr>
              <w:t>rotundifolia</w:t>
            </w:r>
          </w:p>
        </w:tc>
        <w:tc>
          <w:tcPr>
            <w:tcW w:w="1673" w:type="dxa"/>
          </w:tcPr>
          <w:p>
            <w:pPr>
              <w:pStyle w:val="yTable"/>
              <w:spacing w:before="0"/>
              <w:rPr>
                <w:i/>
                <w:sz w:val="18"/>
              </w:rPr>
            </w:pPr>
          </w:p>
        </w:tc>
        <w:tc>
          <w:tcPr>
            <w:tcW w:w="1729" w:type="dxa"/>
          </w:tcPr>
          <w:p>
            <w:pPr>
              <w:pStyle w:val="yTable"/>
              <w:spacing w:before="0"/>
              <w:rPr>
                <w:i/>
                <w:sz w:val="18"/>
              </w:rPr>
            </w:pPr>
            <w:r>
              <w:rPr>
                <w:i/>
                <w:sz w:val="18"/>
              </w:rPr>
              <w:t>Campanulaceae</w:t>
            </w:r>
          </w:p>
        </w:tc>
      </w:tr>
      <w:tr>
        <w:tc>
          <w:tcPr>
            <w:tcW w:w="1757" w:type="dxa"/>
          </w:tcPr>
          <w:p>
            <w:pPr>
              <w:pStyle w:val="yTable"/>
              <w:spacing w:before="0"/>
              <w:rPr>
                <w:i/>
                <w:sz w:val="18"/>
              </w:rPr>
            </w:pPr>
            <w:r>
              <w:rPr>
                <w:i/>
                <w:sz w:val="18"/>
              </w:rPr>
              <w:t>Campanula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Campanulaceae</w:t>
            </w:r>
          </w:p>
        </w:tc>
      </w:tr>
      <w:tr>
        <w:tc>
          <w:tcPr>
            <w:tcW w:w="1757" w:type="dxa"/>
          </w:tcPr>
          <w:p>
            <w:pPr>
              <w:pStyle w:val="yTable"/>
              <w:spacing w:before="0"/>
              <w:rPr>
                <w:i/>
                <w:sz w:val="18"/>
              </w:rPr>
            </w:pPr>
            <w:r>
              <w:rPr>
                <w:i/>
                <w:sz w:val="18"/>
              </w:rPr>
              <w:t>Campanula</w:t>
            </w:r>
          </w:p>
        </w:tc>
        <w:tc>
          <w:tcPr>
            <w:tcW w:w="1645" w:type="dxa"/>
          </w:tcPr>
          <w:p>
            <w:pPr>
              <w:pStyle w:val="yTable"/>
              <w:spacing w:before="0"/>
              <w:rPr>
                <w:i/>
                <w:sz w:val="18"/>
              </w:rPr>
            </w:pPr>
            <w:r>
              <w:rPr>
                <w:i/>
                <w:sz w:val="18"/>
              </w:rPr>
              <w:t>stevenii</w:t>
            </w:r>
          </w:p>
        </w:tc>
        <w:tc>
          <w:tcPr>
            <w:tcW w:w="1673" w:type="dxa"/>
          </w:tcPr>
          <w:p>
            <w:pPr>
              <w:pStyle w:val="yTable"/>
              <w:spacing w:before="0"/>
              <w:rPr>
                <w:i/>
                <w:sz w:val="18"/>
              </w:rPr>
            </w:pPr>
          </w:p>
        </w:tc>
        <w:tc>
          <w:tcPr>
            <w:tcW w:w="1729" w:type="dxa"/>
          </w:tcPr>
          <w:p>
            <w:pPr>
              <w:pStyle w:val="yTable"/>
              <w:spacing w:before="0"/>
              <w:rPr>
                <w:i/>
                <w:sz w:val="18"/>
              </w:rPr>
            </w:pPr>
            <w:r>
              <w:rPr>
                <w:i/>
                <w:sz w:val="18"/>
              </w:rPr>
              <w:t>Campanulaceae</w:t>
            </w:r>
          </w:p>
        </w:tc>
      </w:tr>
      <w:tr>
        <w:tc>
          <w:tcPr>
            <w:tcW w:w="1757" w:type="dxa"/>
          </w:tcPr>
          <w:p>
            <w:pPr>
              <w:pStyle w:val="yTable"/>
              <w:spacing w:before="0"/>
              <w:rPr>
                <w:i/>
                <w:sz w:val="18"/>
              </w:rPr>
            </w:pPr>
            <w:r>
              <w:rPr>
                <w:i/>
                <w:sz w:val="18"/>
              </w:rPr>
              <w:t>Campanula</w:t>
            </w:r>
          </w:p>
        </w:tc>
        <w:tc>
          <w:tcPr>
            <w:tcW w:w="1645" w:type="dxa"/>
          </w:tcPr>
          <w:p>
            <w:pPr>
              <w:pStyle w:val="yTable"/>
              <w:spacing w:before="0"/>
              <w:rPr>
                <w:i/>
                <w:sz w:val="18"/>
              </w:rPr>
            </w:pPr>
            <w:r>
              <w:rPr>
                <w:i/>
                <w:sz w:val="18"/>
              </w:rPr>
              <w:t>takesimana</w:t>
            </w:r>
          </w:p>
        </w:tc>
        <w:tc>
          <w:tcPr>
            <w:tcW w:w="1673" w:type="dxa"/>
          </w:tcPr>
          <w:p>
            <w:pPr>
              <w:pStyle w:val="yTable"/>
              <w:spacing w:before="0"/>
              <w:rPr>
                <w:i/>
                <w:sz w:val="18"/>
              </w:rPr>
            </w:pPr>
          </w:p>
        </w:tc>
        <w:tc>
          <w:tcPr>
            <w:tcW w:w="1729" w:type="dxa"/>
          </w:tcPr>
          <w:p>
            <w:pPr>
              <w:pStyle w:val="yTable"/>
              <w:spacing w:before="0"/>
              <w:rPr>
                <w:i/>
                <w:sz w:val="18"/>
              </w:rPr>
            </w:pPr>
            <w:r>
              <w:rPr>
                <w:i/>
                <w:sz w:val="18"/>
              </w:rPr>
              <w:t>Campanulaceae</w:t>
            </w:r>
          </w:p>
        </w:tc>
      </w:tr>
      <w:tr>
        <w:tc>
          <w:tcPr>
            <w:tcW w:w="1757" w:type="dxa"/>
          </w:tcPr>
          <w:p>
            <w:pPr>
              <w:pStyle w:val="yTable"/>
              <w:spacing w:before="0"/>
              <w:rPr>
                <w:i/>
                <w:sz w:val="18"/>
              </w:rPr>
            </w:pPr>
            <w:r>
              <w:rPr>
                <w:i/>
                <w:sz w:val="18"/>
              </w:rPr>
              <w:t>Campanula</w:t>
            </w:r>
          </w:p>
        </w:tc>
        <w:tc>
          <w:tcPr>
            <w:tcW w:w="1645" w:type="dxa"/>
          </w:tcPr>
          <w:p>
            <w:pPr>
              <w:pStyle w:val="yTable"/>
              <w:spacing w:before="0"/>
              <w:rPr>
                <w:i/>
                <w:sz w:val="18"/>
              </w:rPr>
            </w:pPr>
            <w:r>
              <w:rPr>
                <w:i/>
                <w:sz w:val="18"/>
              </w:rPr>
              <w:t>thessala</w:t>
            </w:r>
          </w:p>
        </w:tc>
        <w:tc>
          <w:tcPr>
            <w:tcW w:w="1673" w:type="dxa"/>
          </w:tcPr>
          <w:p>
            <w:pPr>
              <w:pStyle w:val="yTable"/>
              <w:spacing w:before="0"/>
              <w:rPr>
                <w:sz w:val="18"/>
              </w:rPr>
            </w:pPr>
          </w:p>
        </w:tc>
        <w:tc>
          <w:tcPr>
            <w:tcW w:w="1729" w:type="dxa"/>
          </w:tcPr>
          <w:p>
            <w:pPr>
              <w:pStyle w:val="yTable"/>
              <w:spacing w:before="0"/>
              <w:rPr>
                <w:i/>
                <w:sz w:val="18"/>
              </w:rPr>
            </w:pPr>
            <w:r>
              <w:rPr>
                <w:i/>
                <w:sz w:val="18"/>
              </w:rPr>
              <w:t>Campanulaceae</w:t>
            </w:r>
          </w:p>
        </w:tc>
      </w:tr>
      <w:tr>
        <w:tc>
          <w:tcPr>
            <w:tcW w:w="1757" w:type="dxa"/>
          </w:tcPr>
          <w:p>
            <w:pPr>
              <w:pStyle w:val="yTable"/>
              <w:spacing w:before="0"/>
              <w:rPr>
                <w:i/>
                <w:sz w:val="18"/>
              </w:rPr>
            </w:pPr>
            <w:r>
              <w:rPr>
                <w:i/>
                <w:sz w:val="18"/>
              </w:rPr>
              <w:t>Campanula</w:t>
            </w:r>
          </w:p>
        </w:tc>
        <w:tc>
          <w:tcPr>
            <w:tcW w:w="1645" w:type="dxa"/>
          </w:tcPr>
          <w:p>
            <w:pPr>
              <w:pStyle w:val="yTable"/>
              <w:spacing w:before="0"/>
              <w:rPr>
                <w:i/>
                <w:sz w:val="18"/>
              </w:rPr>
            </w:pPr>
            <w:r>
              <w:rPr>
                <w:i/>
                <w:sz w:val="18"/>
              </w:rPr>
              <w:t>trachelium</w:t>
            </w:r>
          </w:p>
        </w:tc>
        <w:tc>
          <w:tcPr>
            <w:tcW w:w="1673" w:type="dxa"/>
          </w:tcPr>
          <w:p>
            <w:pPr>
              <w:pStyle w:val="yTable"/>
              <w:spacing w:before="0"/>
              <w:rPr>
                <w:sz w:val="18"/>
              </w:rPr>
            </w:pPr>
          </w:p>
        </w:tc>
        <w:tc>
          <w:tcPr>
            <w:tcW w:w="1729" w:type="dxa"/>
          </w:tcPr>
          <w:p>
            <w:pPr>
              <w:pStyle w:val="yTable"/>
              <w:spacing w:before="0"/>
              <w:rPr>
                <w:i/>
                <w:sz w:val="18"/>
              </w:rPr>
            </w:pPr>
            <w:r>
              <w:rPr>
                <w:i/>
                <w:sz w:val="18"/>
              </w:rPr>
              <w:t>Campanulaceae</w:t>
            </w:r>
          </w:p>
        </w:tc>
      </w:tr>
      <w:tr>
        <w:tc>
          <w:tcPr>
            <w:tcW w:w="1757" w:type="dxa"/>
          </w:tcPr>
          <w:p>
            <w:pPr>
              <w:pStyle w:val="yTable"/>
              <w:spacing w:before="0"/>
              <w:rPr>
                <w:i/>
                <w:sz w:val="18"/>
              </w:rPr>
            </w:pPr>
            <w:r>
              <w:rPr>
                <w:i/>
                <w:sz w:val="18"/>
              </w:rPr>
              <w:t>Campecarpus</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Campsis</w:t>
            </w:r>
          </w:p>
        </w:tc>
        <w:tc>
          <w:tcPr>
            <w:tcW w:w="1645" w:type="dxa"/>
          </w:tcPr>
          <w:p>
            <w:pPr>
              <w:pStyle w:val="yTable"/>
              <w:spacing w:before="0"/>
              <w:rPr>
                <w:i/>
                <w:sz w:val="18"/>
              </w:rPr>
            </w:pPr>
            <w:r>
              <w:rPr>
                <w:i/>
                <w:sz w:val="18"/>
              </w:rPr>
              <w:t>grandiflora</w:t>
            </w:r>
          </w:p>
        </w:tc>
        <w:tc>
          <w:tcPr>
            <w:tcW w:w="1673" w:type="dxa"/>
          </w:tcPr>
          <w:p>
            <w:pPr>
              <w:pStyle w:val="yTable"/>
              <w:spacing w:before="0"/>
              <w:rPr>
                <w:i/>
                <w:sz w:val="18"/>
              </w:rPr>
            </w:pPr>
          </w:p>
        </w:tc>
        <w:tc>
          <w:tcPr>
            <w:tcW w:w="1729" w:type="dxa"/>
          </w:tcPr>
          <w:p>
            <w:pPr>
              <w:pStyle w:val="yTable"/>
              <w:spacing w:before="0"/>
              <w:rPr>
                <w:i/>
                <w:sz w:val="18"/>
              </w:rPr>
            </w:pPr>
            <w:r>
              <w:rPr>
                <w:i/>
                <w:sz w:val="18"/>
              </w:rPr>
              <w:t>Bignoniaceae</w:t>
            </w:r>
          </w:p>
        </w:tc>
      </w:tr>
      <w:tr>
        <w:tc>
          <w:tcPr>
            <w:tcW w:w="1757" w:type="dxa"/>
          </w:tcPr>
          <w:p>
            <w:pPr>
              <w:pStyle w:val="yTable"/>
              <w:spacing w:before="0"/>
              <w:rPr>
                <w:i/>
                <w:sz w:val="18"/>
              </w:rPr>
            </w:pPr>
            <w:r>
              <w:rPr>
                <w:i/>
                <w:sz w:val="18"/>
              </w:rPr>
              <w:t>Campsis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Bignoniaceae</w:t>
            </w:r>
          </w:p>
        </w:tc>
      </w:tr>
      <w:tr>
        <w:tc>
          <w:tcPr>
            <w:tcW w:w="1757" w:type="dxa"/>
          </w:tcPr>
          <w:p>
            <w:pPr>
              <w:pStyle w:val="yTable"/>
              <w:spacing w:before="0"/>
              <w:rPr>
                <w:i/>
                <w:sz w:val="18"/>
              </w:rPr>
            </w:pPr>
            <w:r>
              <w:rPr>
                <w:i/>
                <w:sz w:val="18"/>
              </w:rPr>
              <w:t>Camptodium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Aspleniaceae</w:t>
            </w:r>
          </w:p>
        </w:tc>
      </w:tr>
      <w:tr>
        <w:tc>
          <w:tcPr>
            <w:tcW w:w="1757" w:type="dxa"/>
          </w:tcPr>
          <w:p>
            <w:pPr>
              <w:pStyle w:val="yTable"/>
              <w:spacing w:before="0"/>
              <w:rPr>
                <w:i/>
                <w:sz w:val="18"/>
              </w:rPr>
            </w:pPr>
            <w:r>
              <w:rPr>
                <w:i/>
                <w:sz w:val="18"/>
              </w:rPr>
              <w:t>Camptosorus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Aspleniaceae</w:t>
            </w:r>
          </w:p>
        </w:tc>
      </w:tr>
      <w:tr>
        <w:tc>
          <w:tcPr>
            <w:tcW w:w="1757" w:type="dxa"/>
          </w:tcPr>
          <w:p>
            <w:pPr>
              <w:pStyle w:val="yTable"/>
              <w:spacing w:before="0"/>
              <w:rPr>
                <w:i/>
                <w:sz w:val="18"/>
              </w:rPr>
            </w:pPr>
            <w:r>
              <w:rPr>
                <w:i/>
                <w:sz w:val="18"/>
              </w:rPr>
              <w:t>Campylanthus</w:t>
            </w:r>
          </w:p>
        </w:tc>
        <w:tc>
          <w:tcPr>
            <w:tcW w:w="1645" w:type="dxa"/>
          </w:tcPr>
          <w:p>
            <w:pPr>
              <w:pStyle w:val="yTable"/>
              <w:spacing w:before="0"/>
              <w:rPr>
                <w:i/>
                <w:sz w:val="18"/>
              </w:rPr>
            </w:pPr>
            <w:r>
              <w:rPr>
                <w:i/>
                <w:sz w:val="18"/>
              </w:rPr>
              <w:t>salsoloides</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Campyloneurum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Polypodiaceae</w:t>
            </w:r>
          </w:p>
        </w:tc>
      </w:tr>
      <w:tr>
        <w:tc>
          <w:tcPr>
            <w:tcW w:w="1757" w:type="dxa"/>
          </w:tcPr>
          <w:p>
            <w:pPr>
              <w:pStyle w:val="yTable"/>
              <w:spacing w:before="0"/>
              <w:rPr>
                <w:i/>
                <w:sz w:val="18"/>
              </w:rPr>
            </w:pPr>
            <w:r>
              <w:rPr>
                <w:i/>
                <w:sz w:val="18"/>
              </w:rPr>
              <w:t>Campylotropis</w:t>
            </w:r>
          </w:p>
        </w:tc>
        <w:tc>
          <w:tcPr>
            <w:tcW w:w="1645" w:type="dxa"/>
          </w:tcPr>
          <w:p>
            <w:pPr>
              <w:pStyle w:val="yTable"/>
              <w:spacing w:before="0"/>
              <w:rPr>
                <w:i/>
                <w:sz w:val="18"/>
              </w:rPr>
            </w:pPr>
            <w:r>
              <w:rPr>
                <w:i/>
                <w:sz w:val="18"/>
              </w:rPr>
              <w:t>macrocarpa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Canarium</w:t>
            </w:r>
          </w:p>
        </w:tc>
        <w:tc>
          <w:tcPr>
            <w:tcW w:w="1645" w:type="dxa"/>
          </w:tcPr>
          <w:p>
            <w:pPr>
              <w:pStyle w:val="yTable"/>
              <w:spacing w:before="0"/>
              <w:rPr>
                <w:i/>
                <w:sz w:val="18"/>
              </w:rPr>
            </w:pPr>
            <w:r>
              <w:rPr>
                <w:i/>
                <w:sz w:val="18"/>
              </w:rPr>
              <w:t>australianum</w:t>
            </w:r>
          </w:p>
        </w:tc>
        <w:tc>
          <w:tcPr>
            <w:tcW w:w="1673" w:type="dxa"/>
          </w:tcPr>
          <w:p>
            <w:pPr>
              <w:pStyle w:val="yTable"/>
              <w:spacing w:before="0"/>
              <w:rPr>
                <w:i/>
                <w:sz w:val="18"/>
              </w:rPr>
            </w:pPr>
          </w:p>
        </w:tc>
        <w:tc>
          <w:tcPr>
            <w:tcW w:w="1729" w:type="dxa"/>
          </w:tcPr>
          <w:p>
            <w:pPr>
              <w:pStyle w:val="yTable"/>
              <w:spacing w:before="0"/>
              <w:rPr>
                <w:i/>
                <w:sz w:val="18"/>
              </w:rPr>
            </w:pPr>
            <w:r>
              <w:rPr>
                <w:i/>
                <w:sz w:val="18"/>
              </w:rPr>
              <w:t>Burseraceae</w:t>
            </w:r>
          </w:p>
        </w:tc>
      </w:tr>
      <w:tr>
        <w:tc>
          <w:tcPr>
            <w:tcW w:w="1757" w:type="dxa"/>
          </w:tcPr>
          <w:p>
            <w:pPr>
              <w:pStyle w:val="yTable"/>
              <w:spacing w:before="0"/>
              <w:rPr>
                <w:i/>
                <w:sz w:val="18"/>
              </w:rPr>
            </w:pPr>
            <w:r>
              <w:rPr>
                <w:i/>
                <w:sz w:val="18"/>
              </w:rPr>
              <w:t>Canarium</w:t>
            </w:r>
          </w:p>
        </w:tc>
        <w:tc>
          <w:tcPr>
            <w:tcW w:w="1645" w:type="dxa"/>
          </w:tcPr>
          <w:p>
            <w:pPr>
              <w:pStyle w:val="yTable"/>
              <w:spacing w:before="0"/>
              <w:rPr>
                <w:i/>
                <w:sz w:val="18"/>
              </w:rPr>
            </w:pPr>
            <w:r>
              <w:rPr>
                <w:i/>
                <w:sz w:val="18"/>
              </w:rPr>
              <w:t>odontophyllum</w:t>
            </w:r>
          </w:p>
        </w:tc>
        <w:tc>
          <w:tcPr>
            <w:tcW w:w="1673" w:type="dxa"/>
          </w:tcPr>
          <w:p>
            <w:pPr>
              <w:pStyle w:val="yTable"/>
              <w:spacing w:before="0"/>
              <w:rPr>
                <w:i/>
                <w:sz w:val="18"/>
              </w:rPr>
            </w:pPr>
          </w:p>
        </w:tc>
        <w:tc>
          <w:tcPr>
            <w:tcW w:w="1729" w:type="dxa"/>
          </w:tcPr>
          <w:p>
            <w:pPr>
              <w:pStyle w:val="yTable"/>
              <w:spacing w:before="0"/>
              <w:rPr>
                <w:i/>
                <w:sz w:val="18"/>
              </w:rPr>
            </w:pPr>
            <w:r>
              <w:rPr>
                <w:i/>
                <w:sz w:val="18"/>
              </w:rPr>
              <w:t>Burseraceae</w:t>
            </w:r>
          </w:p>
        </w:tc>
      </w:tr>
      <w:tr>
        <w:tc>
          <w:tcPr>
            <w:tcW w:w="1757" w:type="dxa"/>
          </w:tcPr>
          <w:p>
            <w:pPr>
              <w:pStyle w:val="yTable"/>
              <w:spacing w:before="0"/>
              <w:rPr>
                <w:i/>
                <w:sz w:val="18"/>
              </w:rPr>
            </w:pPr>
            <w:r>
              <w:rPr>
                <w:i/>
                <w:sz w:val="18"/>
              </w:rPr>
              <w:t>Canarium</w:t>
            </w:r>
          </w:p>
        </w:tc>
        <w:tc>
          <w:tcPr>
            <w:tcW w:w="1645" w:type="dxa"/>
          </w:tcPr>
          <w:p>
            <w:pPr>
              <w:pStyle w:val="yTable"/>
              <w:spacing w:before="0"/>
              <w:rPr>
                <w:i/>
                <w:sz w:val="18"/>
              </w:rPr>
            </w:pPr>
            <w:r>
              <w:rPr>
                <w:i/>
                <w:sz w:val="18"/>
              </w:rPr>
              <w:t>oleosum</w:t>
            </w:r>
          </w:p>
        </w:tc>
        <w:tc>
          <w:tcPr>
            <w:tcW w:w="1673" w:type="dxa"/>
          </w:tcPr>
          <w:p>
            <w:pPr>
              <w:pStyle w:val="yTable"/>
              <w:spacing w:before="0"/>
              <w:rPr>
                <w:i/>
                <w:sz w:val="18"/>
              </w:rPr>
            </w:pPr>
          </w:p>
        </w:tc>
        <w:tc>
          <w:tcPr>
            <w:tcW w:w="1729" w:type="dxa"/>
          </w:tcPr>
          <w:p>
            <w:pPr>
              <w:pStyle w:val="yTable"/>
              <w:spacing w:before="0"/>
              <w:rPr>
                <w:i/>
                <w:sz w:val="18"/>
              </w:rPr>
            </w:pPr>
            <w:r>
              <w:rPr>
                <w:i/>
                <w:sz w:val="18"/>
              </w:rPr>
              <w:t>Burseraceae</w:t>
            </w:r>
          </w:p>
        </w:tc>
      </w:tr>
      <w:tr>
        <w:tc>
          <w:tcPr>
            <w:tcW w:w="1757" w:type="dxa"/>
          </w:tcPr>
          <w:p>
            <w:pPr>
              <w:pStyle w:val="yTable"/>
              <w:spacing w:before="0"/>
              <w:rPr>
                <w:i/>
                <w:sz w:val="18"/>
              </w:rPr>
            </w:pPr>
            <w:r>
              <w:rPr>
                <w:i/>
                <w:sz w:val="18"/>
              </w:rPr>
              <w:t>Canavalia</w:t>
            </w:r>
          </w:p>
        </w:tc>
        <w:tc>
          <w:tcPr>
            <w:tcW w:w="1645" w:type="dxa"/>
          </w:tcPr>
          <w:p>
            <w:pPr>
              <w:pStyle w:val="yTable"/>
              <w:spacing w:before="0"/>
              <w:rPr>
                <w:i/>
                <w:sz w:val="18"/>
              </w:rPr>
            </w:pPr>
            <w:r>
              <w:rPr>
                <w:i/>
                <w:sz w:val="18"/>
              </w:rPr>
              <w:t>ensiformis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Canavalia</w:t>
            </w:r>
          </w:p>
        </w:tc>
        <w:tc>
          <w:tcPr>
            <w:tcW w:w="1645" w:type="dxa"/>
          </w:tcPr>
          <w:p>
            <w:pPr>
              <w:pStyle w:val="yTable"/>
              <w:spacing w:before="0"/>
              <w:rPr>
                <w:i/>
                <w:sz w:val="18"/>
              </w:rPr>
            </w:pPr>
            <w:r>
              <w:rPr>
                <w:i/>
                <w:sz w:val="18"/>
              </w:rPr>
              <w:t>rosea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Canistrum</w:t>
            </w:r>
          </w:p>
        </w:tc>
        <w:tc>
          <w:tcPr>
            <w:tcW w:w="1645" w:type="dxa"/>
          </w:tcPr>
          <w:p>
            <w:pPr>
              <w:pStyle w:val="yTable"/>
              <w:spacing w:before="0"/>
              <w:rPr>
                <w:sz w:val="18"/>
              </w:rPr>
            </w:pPr>
            <w:r>
              <w:rPr>
                <w:sz w:val="18"/>
              </w:rPr>
              <w:t>x hybrids</w:t>
            </w:r>
          </w:p>
        </w:tc>
        <w:tc>
          <w:tcPr>
            <w:tcW w:w="1673" w:type="dxa"/>
          </w:tcPr>
          <w:p>
            <w:pPr>
              <w:pStyle w:val="yTable"/>
              <w:spacing w:before="0"/>
              <w:rPr>
                <w:i/>
                <w:sz w:val="18"/>
              </w:rPr>
            </w:pPr>
          </w:p>
        </w:tc>
        <w:tc>
          <w:tcPr>
            <w:tcW w:w="1729" w:type="dxa"/>
          </w:tcPr>
          <w:p>
            <w:pPr>
              <w:pStyle w:val="yTable"/>
              <w:spacing w:before="0"/>
              <w:rPr>
                <w:i/>
                <w:sz w:val="18"/>
              </w:rPr>
            </w:pPr>
            <w:r>
              <w:rPr>
                <w:i/>
                <w:sz w:val="18"/>
              </w:rPr>
              <w:t>Bromeliaceae</w:t>
            </w:r>
          </w:p>
        </w:tc>
      </w:tr>
      <w:tr>
        <w:tc>
          <w:tcPr>
            <w:tcW w:w="1757" w:type="dxa"/>
          </w:tcPr>
          <w:p>
            <w:pPr>
              <w:pStyle w:val="yTable"/>
              <w:spacing w:before="0"/>
              <w:rPr>
                <w:i/>
                <w:sz w:val="18"/>
              </w:rPr>
            </w:pPr>
            <w:r>
              <w:rPr>
                <w:i/>
                <w:sz w:val="18"/>
              </w:rPr>
              <w:t>Canna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Cannaceae</w:t>
            </w:r>
          </w:p>
        </w:tc>
      </w:tr>
      <w:tr>
        <w:tc>
          <w:tcPr>
            <w:tcW w:w="1757" w:type="dxa"/>
          </w:tcPr>
          <w:p>
            <w:pPr>
              <w:pStyle w:val="yTable"/>
              <w:spacing w:before="0"/>
              <w:rPr>
                <w:i/>
                <w:sz w:val="18"/>
              </w:rPr>
            </w:pPr>
            <w:r>
              <w:rPr>
                <w:i/>
                <w:sz w:val="18"/>
              </w:rPr>
              <w:t>Canna</w:t>
            </w:r>
          </w:p>
        </w:tc>
        <w:tc>
          <w:tcPr>
            <w:tcW w:w="1645" w:type="dxa"/>
          </w:tcPr>
          <w:p>
            <w:pPr>
              <w:pStyle w:val="yTable"/>
              <w:spacing w:before="0"/>
              <w:rPr>
                <w:i/>
                <w:sz w:val="18"/>
              </w:rPr>
            </w:pPr>
            <w:r>
              <w:rPr>
                <w:i/>
                <w:sz w:val="18"/>
              </w:rPr>
              <w:t>tropicanna</w:t>
            </w:r>
          </w:p>
        </w:tc>
        <w:tc>
          <w:tcPr>
            <w:tcW w:w="1673" w:type="dxa"/>
          </w:tcPr>
          <w:p>
            <w:pPr>
              <w:pStyle w:val="yTable"/>
              <w:spacing w:before="0"/>
              <w:rPr>
                <w:i/>
                <w:sz w:val="18"/>
              </w:rPr>
            </w:pPr>
          </w:p>
        </w:tc>
        <w:tc>
          <w:tcPr>
            <w:tcW w:w="1729" w:type="dxa"/>
          </w:tcPr>
          <w:p>
            <w:pPr>
              <w:pStyle w:val="yTable"/>
              <w:spacing w:before="0"/>
              <w:rPr>
                <w:i/>
                <w:sz w:val="18"/>
              </w:rPr>
            </w:pPr>
            <w:r>
              <w:rPr>
                <w:i/>
                <w:sz w:val="18"/>
              </w:rPr>
              <w:t>Cannaceae</w:t>
            </w:r>
          </w:p>
        </w:tc>
      </w:tr>
      <w:tr>
        <w:tc>
          <w:tcPr>
            <w:tcW w:w="1757" w:type="dxa"/>
          </w:tcPr>
          <w:p>
            <w:pPr>
              <w:pStyle w:val="yTable"/>
              <w:spacing w:before="0"/>
              <w:rPr>
                <w:i/>
                <w:sz w:val="18"/>
              </w:rPr>
            </w:pPr>
            <w:r>
              <w:rPr>
                <w:i/>
                <w:sz w:val="18"/>
              </w:rPr>
              <w:t>Canna</w:t>
            </w:r>
          </w:p>
        </w:tc>
        <w:tc>
          <w:tcPr>
            <w:tcW w:w="1645" w:type="dxa"/>
          </w:tcPr>
          <w:p>
            <w:pPr>
              <w:pStyle w:val="yTable"/>
              <w:spacing w:before="0"/>
              <w:rPr>
                <w:i/>
                <w:sz w:val="18"/>
              </w:rPr>
            </w:pPr>
            <w:r>
              <w:rPr>
                <w:i/>
                <w:sz w:val="18"/>
              </w:rPr>
              <w:t>x generalis</w:t>
            </w:r>
          </w:p>
        </w:tc>
        <w:tc>
          <w:tcPr>
            <w:tcW w:w="1673" w:type="dxa"/>
          </w:tcPr>
          <w:p>
            <w:pPr>
              <w:pStyle w:val="yTable"/>
              <w:spacing w:before="0"/>
              <w:rPr>
                <w:i/>
                <w:sz w:val="18"/>
              </w:rPr>
            </w:pPr>
          </w:p>
        </w:tc>
        <w:tc>
          <w:tcPr>
            <w:tcW w:w="1729" w:type="dxa"/>
          </w:tcPr>
          <w:p>
            <w:pPr>
              <w:pStyle w:val="yTable"/>
              <w:spacing w:before="0"/>
              <w:rPr>
                <w:i/>
                <w:sz w:val="18"/>
              </w:rPr>
            </w:pPr>
            <w:r>
              <w:rPr>
                <w:i/>
                <w:sz w:val="18"/>
              </w:rPr>
              <w:t>Cannaceae</w:t>
            </w:r>
          </w:p>
        </w:tc>
      </w:tr>
      <w:tr>
        <w:tc>
          <w:tcPr>
            <w:tcW w:w="1757" w:type="dxa"/>
          </w:tcPr>
          <w:p>
            <w:pPr>
              <w:pStyle w:val="yTable"/>
              <w:spacing w:before="0"/>
              <w:rPr>
                <w:i/>
                <w:sz w:val="18"/>
              </w:rPr>
            </w:pPr>
            <w:r>
              <w:rPr>
                <w:i/>
                <w:sz w:val="18"/>
              </w:rPr>
              <w:t>Canna</w:t>
            </w:r>
          </w:p>
        </w:tc>
        <w:tc>
          <w:tcPr>
            <w:tcW w:w="1645" w:type="dxa"/>
          </w:tcPr>
          <w:p>
            <w:pPr>
              <w:pStyle w:val="yTable"/>
              <w:spacing w:before="0"/>
              <w:rPr>
                <w:i/>
                <w:sz w:val="18"/>
              </w:rPr>
            </w:pPr>
            <w:r>
              <w:rPr>
                <w:i/>
                <w:sz w:val="18"/>
              </w:rPr>
              <w:t>x orchiodes</w:t>
            </w:r>
          </w:p>
        </w:tc>
        <w:tc>
          <w:tcPr>
            <w:tcW w:w="1673" w:type="dxa"/>
          </w:tcPr>
          <w:p>
            <w:pPr>
              <w:pStyle w:val="yTable"/>
              <w:spacing w:before="0"/>
              <w:rPr>
                <w:i/>
                <w:sz w:val="18"/>
              </w:rPr>
            </w:pPr>
          </w:p>
        </w:tc>
        <w:tc>
          <w:tcPr>
            <w:tcW w:w="1729" w:type="dxa"/>
          </w:tcPr>
          <w:p>
            <w:pPr>
              <w:pStyle w:val="yTable"/>
              <w:spacing w:before="0"/>
              <w:rPr>
                <w:i/>
                <w:sz w:val="18"/>
              </w:rPr>
            </w:pPr>
            <w:r>
              <w:rPr>
                <w:i/>
                <w:sz w:val="18"/>
              </w:rPr>
              <w:t>Cannaceae</w:t>
            </w:r>
          </w:p>
        </w:tc>
      </w:tr>
      <w:tr>
        <w:tc>
          <w:tcPr>
            <w:tcW w:w="1757" w:type="dxa"/>
          </w:tcPr>
          <w:p>
            <w:pPr>
              <w:pStyle w:val="yTable"/>
              <w:spacing w:before="0"/>
              <w:rPr>
                <w:i/>
                <w:sz w:val="18"/>
              </w:rPr>
            </w:pPr>
            <w:r>
              <w:rPr>
                <w:i/>
                <w:sz w:val="18"/>
              </w:rPr>
              <w:t>Canthium</w:t>
            </w:r>
          </w:p>
        </w:tc>
        <w:tc>
          <w:tcPr>
            <w:tcW w:w="1645" w:type="dxa"/>
          </w:tcPr>
          <w:p>
            <w:pPr>
              <w:pStyle w:val="yTable"/>
              <w:spacing w:before="0"/>
              <w:rPr>
                <w:i/>
                <w:sz w:val="18"/>
              </w:rPr>
            </w:pPr>
            <w:r>
              <w:rPr>
                <w:i/>
                <w:sz w:val="18"/>
              </w:rPr>
              <w:t>lucidum</w:t>
            </w:r>
          </w:p>
        </w:tc>
        <w:tc>
          <w:tcPr>
            <w:tcW w:w="1673" w:type="dxa"/>
          </w:tcPr>
          <w:p>
            <w:pPr>
              <w:pStyle w:val="yTable"/>
              <w:spacing w:before="0"/>
              <w:rPr>
                <w:i/>
                <w:sz w:val="18"/>
              </w:rPr>
            </w:pPr>
          </w:p>
        </w:tc>
        <w:tc>
          <w:tcPr>
            <w:tcW w:w="1729" w:type="dxa"/>
          </w:tcPr>
          <w:p>
            <w:pPr>
              <w:pStyle w:val="yTable"/>
              <w:spacing w:before="0"/>
              <w:rPr>
                <w:i/>
                <w:sz w:val="18"/>
              </w:rPr>
            </w:pPr>
            <w:r>
              <w:rPr>
                <w:i/>
                <w:sz w:val="18"/>
              </w:rPr>
              <w:t>Rubiaceae</w:t>
            </w:r>
          </w:p>
        </w:tc>
      </w:tr>
      <w:tr>
        <w:tc>
          <w:tcPr>
            <w:tcW w:w="1757" w:type="dxa"/>
          </w:tcPr>
          <w:p>
            <w:pPr>
              <w:pStyle w:val="yTable"/>
              <w:spacing w:before="0"/>
              <w:rPr>
                <w:i/>
                <w:sz w:val="18"/>
              </w:rPr>
            </w:pPr>
            <w:r>
              <w:rPr>
                <w:i/>
                <w:sz w:val="18"/>
              </w:rPr>
              <w:t>Cantua</w:t>
            </w:r>
          </w:p>
        </w:tc>
        <w:tc>
          <w:tcPr>
            <w:tcW w:w="1645" w:type="dxa"/>
          </w:tcPr>
          <w:p>
            <w:pPr>
              <w:pStyle w:val="yTable"/>
              <w:spacing w:before="0"/>
              <w:rPr>
                <w:i/>
                <w:sz w:val="18"/>
              </w:rPr>
            </w:pPr>
            <w:r>
              <w:rPr>
                <w:i/>
                <w:sz w:val="18"/>
              </w:rPr>
              <w:t>buxifolia</w:t>
            </w:r>
          </w:p>
        </w:tc>
        <w:tc>
          <w:tcPr>
            <w:tcW w:w="1673" w:type="dxa"/>
          </w:tcPr>
          <w:p>
            <w:pPr>
              <w:pStyle w:val="yTable"/>
              <w:spacing w:before="0"/>
              <w:rPr>
                <w:i/>
                <w:sz w:val="18"/>
              </w:rPr>
            </w:pPr>
          </w:p>
        </w:tc>
        <w:tc>
          <w:tcPr>
            <w:tcW w:w="1729" w:type="dxa"/>
          </w:tcPr>
          <w:p>
            <w:pPr>
              <w:pStyle w:val="yTable"/>
              <w:spacing w:before="0"/>
              <w:rPr>
                <w:i/>
                <w:sz w:val="18"/>
              </w:rPr>
            </w:pPr>
            <w:r>
              <w:rPr>
                <w:i/>
                <w:sz w:val="18"/>
              </w:rPr>
              <w:t>Polemoniaceae</w:t>
            </w:r>
          </w:p>
        </w:tc>
      </w:tr>
      <w:tr>
        <w:tc>
          <w:tcPr>
            <w:tcW w:w="1757" w:type="dxa"/>
          </w:tcPr>
          <w:p>
            <w:pPr>
              <w:pStyle w:val="yTable"/>
              <w:spacing w:before="0"/>
              <w:rPr>
                <w:i/>
                <w:sz w:val="18"/>
              </w:rPr>
            </w:pPr>
            <w:r>
              <w:rPr>
                <w:i/>
                <w:sz w:val="18"/>
              </w:rPr>
              <w:t>Cantua</w:t>
            </w:r>
          </w:p>
        </w:tc>
        <w:tc>
          <w:tcPr>
            <w:tcW w:w="1645" w:type="dxa"/>
          </w:tcPr>
          <w:p>
            <w:pPr>
              <w:pStyle w:val="yTable"/>
              <w:spacing w:before="0"/>
              <w:rPr>
                <w:i/>
                <w:sz w:val="18"/>
              </w:rPr>
            </w:pPr>
            <w:r>
              <w:rPr>
                <w:i/>
                <w:sz w:val="18"/>
              </w:rPr>
              <w:t>pyrifolia</w:t>
            </w:r>
          </w:p>
        </w:tc>
        <w:tc>
          <w:tcPr>
            <w:tcW w:w="1673" w:type="dxa"/>
          </w:tcPr>
          <w:p>
            <w:pPr>
              <w:pStyle w:val="yTable"/>
              <w:spacing w:before="0"/>
              <w:rPr>
                <w:i/>
                <w:sz w:val="18"/>
              </w:rPr>
            </w:pPr>
          </w:p>
        </w:tc>
        <w:tc>
          <w:tcPr>
            <w:tcW w:w="1729" w:type="dxa"/>
          </w:tcPr>
          <w:p>
            <w:pPr>
              <w:pStyle w:val="yTable"/>
              <w:spacing w:before="0"/>
              <w:rPr>
                <w:i/>
                <w:sz w:val="18"/>
              </w:rPr>
            </w:pPr>
            <w:r>
              <w:rPr>
                <w:i/>
                <w:sz w:val="18"/>
              </w:rPr>
              <w:t>Polemoniaceae</w:t>
            </w:r>
          </w:p>
        </w:tc>
      </w:tr>
      <w:tr>
        <w:tc>
          <w:tcPr>
            <w:tcW w:w="1757" w:type="dxa"/>
          </w:tcPr>
          <w:p>
            <w:pPr>
              <w:pStyle w:val="yTable"/>
              <w:spacing w:before="0"/>
              <w:rPr>
                <w:i/>
                <w:sz w:val="18"/>
              </w:rPr>
            </w:pPr>
            <w:r>
              <w:rPr>
                <w:i/>
                <w:sz w:val="18"/>
              </w:rPr>
              <w:t>Capanea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Gesneriaceae</w:t>
            </w:r>
          </w:p>
        </w:tc>
      </w:tr>
      <w:tr>
        <w:tc>
          <w:tcPr>
            <w:tcW w:w="1757" w:type="dxa"/>
          </w:tcPr>
          <w:p>
            <w:pPr>
              <w:pStyle w:val="yTable"/>
              <w:spacing w:before="0"/>
              <w:rPr>
                <w:i/>
                <w:sz w:val="18"/>
              </w:rPr>
            </w:pPr>
            <w:r>
              <w:rPr>
                <w:i/>
                <w:sz w:val="18"/>
              </w:rPr>
              <w:t>Capparis</w:t>
            </w:r>
          </w:p>
        </w:tc>
        <w:tc>
          <w:tcPr>
            <w:tcW w:w="1645" w:type="dxa"/>
          </w:tcPr>
          <w:p>
            <w:pPr>
              <w:pStyle w:val="yTable"/>
              <w:spacing w:before="0"/>
              <w:rPr>
                <w:i/>
                <w:sz w:val="18"/>
              </w:rPr>
            </w:pPr>
            <w:r>
              <w:rPr>
                <w:i/>
                <w:sz w:val="18"/>
              </w:rPr>
              <w:t>spinosa</w:t>
            </w:r>
          </w:p>
        </w:tc>
        <w:tc>
          <w:tcPr>
            <w:tcW w:w="1673" w:type="dxa"/>
          </w:tcPr>
          <w:p>
            <w:pPr>
              <w:pStyle w:val="yTable"/>
              <w:spacing w:before="0"/>
              <w:rPr>
                <w:i/>
                <w:sz w:val="18"/>
              </w:rPr>
            </w:pPr>
          </w:p>
        </w:tc>
        <w:tc>
          <w:tcPr>
            <w:tcW w:w="1729" w:type="dxa"/>
          </w:tcPr>
          <w:p>
            <w:pPr>
              <w:pStyle w:val="yTable"/>
              <w:spacing w:before="0"/>
              <w:rPr>
                <w:i/>
                <w:sz w:val="18"/>
              </w:rPr>
            </w:pPr>
            <w:r>
              <w:rPr>
                <w:i/>
                <w:sz w:val="18"/>
              </w:rPr>
              <w:t>Capparaceae</w:t>
            </w:r>
          </w:p>
        </w:tc>
      </w:tr>
      <w:tr>
        <w:tc>
          <w:tcPr>
            <w:tcW w:w="1757" w:type="dxa"/>
          </w:tcPr>
          <w:p>
            <w:pPr>
              <w:pStyle w:val="yTable"/>
              <w:spacing w:before="0"/>
              <w:rPr>
                <w:i/>
                <w:sz w:val="18"/>
              </w:rPr>
            </w:pPr>
            <w:r>
              <w:rPr>
                <w:i/>
                <w:sz w:val="18"/>
              </w:rPr>
              <w:t>Capparis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Capparaceae</w:t>
            </w:r>
          </w:p>
        </w:tc>
      </w:tr>
      <w:tr>
        <w:tc>
          <w:tcPr>
            <w:tcW w:w="1757" w:type="dxa"/>
          </w:tcPr>
          <w:p>
            <w:pPr>
              <w:pStyle w:val="yTable"/>
              <w:spacing w:before="0"/>
              <w:rPr>
                <w:i/>
                <w:sz w:val="18"/>
              </w:rPr>
            </w:pPr>
            <w:r>
              <w:rPr>
                <w:i/>
                <w:sz w:val="18"/>
              </w:rPr>
              <w:t>Capsella</w:t>
            </w:r>
          </w:p>
        </w:tc>
        <w:tc>
          <w:tcPr>
            <w:tcW w:w="1645" w:type="dxa"/>
          </w:tcPr>
          <w:p>
            <w:pPr>
              <w:pStyle w:val="yTable"/>
              <w:spacing w:before="0"/>
              <w:rPr>
                <w:i/>
                <w:sz w:val="18"/>
              </w:rPr>
            </w:pPr>
            <w:r>
              <w:rPr>
                <w:i/>
                <w:sz w:val="18"/>
              </w:rPr>
              <w:t>bursa</w:t>
            </w:r>
            <w:r>
              <w:rPr>
                <w:i/>
                <w:sz w:val="18"/>
              </w:rPr>
              <w:noBreakHyphen/>
              <w:t>pastoris</w:t>
            </w:r>
          </w:p>
        </w:tc>
        <w:tc>
          <w:tcPr>
            <w:tcW w:w="1673" w:type="dxa"/>
          </w:tcPr>
          <w:p>
            <w:pPr>
              <w:pStyle w:val="yTable"/>
              <w:spacing w:before="0"/>
              <w:rPr>
                <w:i/>
                <w:sz w:val="18"/>
              </w:rPr>
            </w:pPr>
          </w:p>
        </w:tc>
        <w:tc>
          <w:tcPr>
            <w:tcW w:w="1729" w:type="dxa"/>
          </w:tcPr>
          <w:p>
            <w:pPr>
              <w:pStyle w:val="yTable"/>
              <w:spacing w:before="0"/>
              <w:rPr>
                <w:i/>
                <w:sz w:val="18"/>
              </w:rPr>
            </w:pPr>
            <w:r>
              <w:rPr>
                <w:i/>
                <w:sz w:val="18"/>
              </w:rPr>
              <w:t>Brassicaceae</w:t>
            </w:r>
          </w:p>
        </w:tc>
      </w:tr>
      <w:tr>
        <w:tc>
          <w:tcPr>
            <w:tcW w:w="1757" w:type="dxa"/>
          </w:tcPr>
          <w:p>
            <w:pPr>
              <w:pStyle w:val="yTable"/>
              <w:spacing w:before="0"/>
              <w:rPr>
                <w:i/>
                <w:sz w:val="18"/>
              </w:rPr>
            </w:pPr>
            <w:r>
              <w:rPr>
                <w:i/>
                <w:sz w:val="18"/>
              </w:rPr>
              <w:t>Capsicum</w:t>
            </w:r>
          </w:p>
        </w:tc>
        <w:tc>
          <w:tcPr>
            <w:tcW w:w="1645" w:type="dxa"/>
          </w:tcPr>
          <w:p>
            <w:pPr>
              <w:pStyle w:val="yTable"/>
              <w:spacing w:before="0"/>
              <w:rPr>
                <w:i/>
                <w:sz w:val="18"/>
              </w:rPr>
            </w:pPr>
            <w:r>
              <w:rPr>
                <w:i/>
                <w:sz w:val="18"/>
              </w:rPr>
              <w:t>annuum</w:t>
            </w:r>
          </w:p>
        </w:tc>
        <w:tc>
          <w:tcPr>
            <w:tcW w:w="1673" w:type="dxa"/>
          </w:tcPr>
          <w:p>
            <w:pPr>
              <w:pStyle w:val="yTable"/>
              <w:spacing w:before="0"/>
              <w:rPr>
                <w:i/>
                <w:sz w:val="18"/>
              </w:rPr>
            </w:pPr>
          </w:p>
        </w:tc>
        <w:tc>
          <w:tcPr>
            <w:tcW w:w="1729" w:type="dxa"/>
          </w:tcPr>
          <w:p>
            <w:pPr>
              <w:pStyle w:val="yTable"/>
              <w:spacing w:before="0"/>
              <w:rPr>
                <w:i/>
                <w:sz w:val="18"/>
              </w:rPr>
            </w:pPr>
            <w:r>
              <w:rPr>
                <w:i/>
                <w:sz w:val="18"/>
              </w:rPr>
              <w:t>Solanaceae</w:t>
            </w:r>
          </w:p>
        </w:tc>
      </w:tr>
      <w:tr>
        <w:tc>
          <w:tcPr>
            <w:tcW w:w="1757" w:type="dxa"/>
          </w:tcPr>
          <w:p>
            <w:pPr>
              <w:pStyle w:val="yTable"/>
              <w:spacing w:before="0"/>
              <w:rPr>
                <w:i/>
                <w:sz w:val="18"/>
              </w:rPr>
            </w:pPr>
            <w:r>
              <w:rPr>
                <w:i/>
                <w:sz w:val="18"/>
              </w:rPr>
              <w:t>Capsicum</w:t>
            </w:r>
          </w:p>
        </w:tc>
        <w:tc>
          <w:tcPr>
            <w:tcW w:w="1645" w:type="dxa"/>
          </w:tcPr>
          <w:p>
            <w:pPr>
              <w:pStyle w:val="yTable"/>
              <w:spacing w:before="0"/>
              <w:rPr>
                <w:i/>
                <w:sz w:val="18"/>
              </w:rPr>
            </w:pPr>
            <w:r>
              <w:rPr>
                <w:i/>
                <w:sz w:val="18"/>
              </w:rPr>
              <w:t>frutescens</w:t>
            </w:r>
          </w:p>
        </w:tc>
        <w:tc>
          <w:tcPr>
            <w:tcW w:w="1673" w:type="dxa"/>
          </w:tcPr>
          <w:p>
            <w:pPr>
              <w:pStyle w:val="yTable"/>
              <w:spacing w:before="0"/>
              <w:rPr>
                <w:i/>
                <w:sz w:val="18"/>
              </w:rPr>
            </w:pPr>
          </w:p>
        </w:tc>
        <w:tc>
          <w:tcPr>
            <w:tcW w:w="1729" w:type="dxa"/>
          </w:tcPr>
          <w:p>
            <w:pPr>
              <w:pStyle w:val="yTable"/>
              <w:spacing w:before="0"/>
              <w:rPr>
                <w:i/>
                <w:sz w:val="18"/>
              </w:rPr>
            </w:pPr>
            <w:r>
              <w:rPr>
                <w:i/>
                <w:sz w:val="18"/>
              </w:rPr>
              <w:t>Solanaceae</w:t>
            </w:r>
          </w:p>
        </w:tc>
      </w:tr>
      <w:tr>
        <w:tc>
          <w:tcPr>
            <w:tcW w:w="1757" w:type="dxa"/>
          </w:tcPr>
          <w:p>
            <w:pPr>
              <w:pStyle w:val="yTable"/>
              <w:spacing w:before="0"/>
              <w:rPr>
                <w:i/>
                <w:sz w:val="18"/>
              </w:rPr>
            </w:pPr>
            <w:r>
              <w:rPr>
                <w:i/>
                <w:sz w:val="18"/>
              </w:rPr>
              <w:t>Capsicum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Solanaceae</w:t>
            </w:r>
          </w:p>
        </w:tc>
      </w:tr>
      <w:tr>
        <w:tc>
          <w:tcPr>
            <w:tcW w:w="1757" w:type="dxa"/>
          </w:tcPr>
          <w:p>
            <w:pPr>
              <w:pStyle w:val="yTable"/>
              <w:spacing w:before="0"/>
              <w:rPr>
                <w:i/>
                <w:sz w:val="18"/>
              </w:rPr>
            </w:pPr>
            <w:r>
              <w:rPr>
                <w:i/>
                <w:sz w:val="18"/>
              </w:rPr>
              <w:t>Caragana</w:t>
            </w:r>
          </w:p>
        </w:tc>
        <w:tc>
          <w:tcPr>
            <w:tcW w:w="1645" w:type="dxa"/>
          </w:tcPr>
          <w:p>
            <w:pPr>
              <w:pStyle w:val="yTable"/>
              <w:spacing w:before="0"/>
              <w:rPr>
                <w:i/>
                <w:sz w:val="18"/>
              </w:rPr>
            </w:pPr>
            <w:r>
              <w:rPr>
                <w:i/>
                <w:sz w:val="18"/>
              </w:rPr>
              <w:t>arborescens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Carallia</w:t>
            </w:r>
          </w:p>
        </w:tc>
        <w:tc>
          <w:tcPr>
            <w:tcW w:w="1645" w:type="dxa"/>
          </w:tcPr>
          <w:p>
            <w:pPr>
              <w:pStyle w:val="yTable"/>
              <w:spacing w:before="0"/>
              <w:rPr>
                <w:i/>
                <w:sz w:val="18"/>
              </w:rPr>
            </w:pPr>
            <w:r>
              <w:rPr>
                <w:i/>
                <w:sz w:val="18"/>
              </w:rPr>
              <w:t>brachiata</w:t>
            </w:r>
          </w:p>
        </w:tc>
        <w:tc>
          <w:tcPr>
            <w:tcW w:w="1673" w:type="dxa"/>
          </w:tcPr>
          <w:p>
            <w:pPr>
              <w:pStyle w:val="yTable"/>
              <w:spacing w:before="0"/>
              <w:rPr>
                <w:i/>
                <w:sz w:val="18"/>
              </w:rPr>
            </w:pPr>
          </w:p>
        </w:tc>
        <w:tc>
          <w:tcPr>
            <w:tcW w:w="1729" w:type="dxa"/>
          </w:tcPr>
          <w:p>
            <w:pPr>
              <w:pStyle w:val="yTable"/>
              <w:spacing w:before="0"/>
              <w:rPr>
                <w:i/>
                <w:sz w:val="18"/>
              </w:rPr>
            </w:pPr>
            <w:r>
              <w:rPr>
                <w:i/>
                <w:sz w:val="18"/>
              </w:rPr>
              <w:t>Rhizophoraceae</w:t>
            </w:r>
          </w:p>
        </w:tc>
      </w:tr>
      <w:tr>
        <w:tc>
          <w:tcPr>
            <w:tcW w:w="1757" w:type="dxa"/>
          </w:tcPr>
          <w:p>
            <w:pPr>
              <w:pStyle w:val="yTable"/>
              <w:spacing w:before="0"/>
              <w:rPr>
                <w:i/>
                <w:sz w:val="18"/>
              </w:rPr>
            </w:pPr>
            <w:r>
              <w:rPr>
                <w:i/>
                <w:sz w:val="18"/>
              </w:rPr>
              <w:t>Caralluma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Asclepiadaceae</w:t>
            </w:r>
          </w:p>
        </w:tc>
      </w:tr>
      <w:tr>
        <w:tc>
          <w:tcPr>
            <w:tcW w:w="1757" w:type="dxa"/>
          </w:tcPr>
          <w:p>
            <w:pPr>
              <w:pStyle w:val="yTable"/>
              <w:spacing w:before="0"/>
              <w:rPr>
                <w:i/>
                <w:sz w:val="18"/>
              </w:rPr>
            </w:pPr>
            <w:r>
              <w:rPr>
                <w:i/>
                <w:sz w:val="18"/>
              </w:rPr>
              <w:t>Cardamine</w:t>
            </w:r>
          </w:p>
        </w:tc>
        <w:tc>
          <w:tcPr>
            <w:tcW w:w="1645" w:type="dxa"/>
          </w:tcPr>
          <w:p>
            <w:pPr>
              <w:pStyle w:val="yTable"/>
              <w:spacing w:before="0"/>
              <w:rPr>
                <w:i/>
                <w:sz w:val="18"/>
              </w:rPr>
            </w:pPr>
            <w:r>
              <w:rPr>
                <w:i/>
                <w:sz w:val="18"/>
              </w:rPr>
              <w:t>hirsuta</w:t>
            </w:r>
          </w:p>
        </w:tc>
        <w:tc>
          <w:tcPr>
            <w:tcW w:w="1673" w:type="dxa"/>
          </w:tcPr>
          <w:p>
            <w:pPr>
              <w:pStyle w:val="yTable"/>
              <w:spacing w:before="0"/>
              <w:rPr>
                <w:i/>
                <w:sz w:val="18"/>
              </w:rPr>
            </w:pPr>
          </w:p>
        </w:tc>
        <w:tc>
          <w:tcPr>
            <w:tcW w:w="1729" w:type="dxa"/>
          </w:tcPr>
          <w:p>
            <w:pPr>
              <w:pStyle w:val="yTable"/>
              <w:spacing w:before="0"/>
              <w:rPr>
                <w:i/>
                <w:sz w:val="18"/>
              </w:rPr>
            </w:pPr>
            <w:r>
              <w:rPr>
                <w:i/>
                <w:sz w:val="18"/>
              </w:rPr>
              <w:t>Brassicaceae</w:t>
            </w:r>
          </w:p>
        </w:tc>
      </w:tr>
      <w:tr>
        <w:tc>
          <w:tcPr>
            <w:tcW w:w="1757" w:type="dxa"/>
          </w:tcPr>
          <w:p>
            <w:pPr>
              <w:pStyle w:val="yTable"/>
              <w:spacing w:before="0"/>
              <w:rPr>
                <w:i/>
                <w:sz w:val="18"/>
              </w:rPr>
            </w:pPr>
            <w:r>
              <w:rPr>
                <w:i/>
                <w:sz w:val="18"/>
              </w:rPr>
              <w:t>Cardamine</w:t>
            </w:r>
          </w:p>
        </w:tc>
        <w:tc>
          <w:tcPr>
            <w:tcW w:w="1645" w:type="dxa"/>
          </w:tcPr>
          <w:p>
            <w:pPr>
              <w:pStyle w:val="yTable"/>
              <w:spacing w:before="0"/>
              <w:rPr>
                <w:i/>
                <w:sz w:val="18"/>
              </w:rPr>
            </w:pPr>
            <w:r>
              <w:rPr>
                <w:i/>
                <w:sz w:val="18"/>
              </w:rPr>
              <w:t>pratensis</w:t>
            </w:r>
          </w:p>
        </w:tc>
        <w:tc>
          <w:tcPr>
            <w:tcW w:w="1673" w:type="dxa"/>
          </w:tcPr>
          <w:p>
            <w:pPr>
              <w:pStyle w:val="yTable"/>
              <w:spacing w:before="0"/>
              <w:rPr>
                <w:i/>
                <w:sz w:val="18"/>
              </w:rPr>
            </w:pPr>
          </w:p>
        </w:tc>
        <w:tc>
          <w:tcPr>
            <w:tcW w:w="1729" w:type="dxa"/>
          </w:tcPr>
          <w:p>
            <w:pPr>
              <w:pStyle w:val="yTable"/>
              <w:spacing w:before="0"/>
              <w:rPr>
                <w:i/>
                <w:sz w:val="18"/>
              </w:rPr>
            </w:pPr>
            <w:r>
              <w:rPr>
                <w:i/>
                <w:sz w:val="18"/>
              </w:rPr>
              <w:t>Brassicaceae</w:t>
            </w:r>
          </w:p>
        </w:tc>
      </w:tr>
      <w:tr>
        <w:tc>
          <w:tcPr>
            <w:tcW w:w="1757" w:type="dxa"/>
          </w:tcPr>
          <w:p>
            <w:pPr>
              <w:pStyle w:val="yTable"/>
              <w:spacing w:before="0"/>
              <w:rPr>
                <w:i/>
                <w:sz w:val="18"/>
              </w:rPr>
            </w:pPr>
            <w:r>
              <w:rPr>
                <w:i/>
                <w:sz w:val="18"/>
              </w:rPr>
              <w:t>Cardiocrinum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Cardiomanes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Hymenophyllaceae</w:t>
            </w:r>
          </w:p>
        </w:tc>
      </w:tr>
      <w:tr>
        <w:tc>
          <w:tcPr>
            <w:tcW w:w="1757" w:type="dxa"/>
          </w:tcPr>
          <w:p>
            <w:pPr>
              <w:pStyle w:val="yTable"/>
              <w:spacing w:before="0"/>
              <w:rPr>
                <w:i/>
                <w:sz w:val="18"/>
              </w:rPr>
            </w:pPr>
            <w:r>
              <w:rPr>
                <w:i/>
                <w:sz w:val="18"/>
              </w:rPr>
              <w:t>Cardiospermum</w:t>
            </w:r>
          </w:p>
        </w:tc>
        <w:tc>
          <w:tcPr>
            <w:tcW w:w="1645" w:type="dxa"/>
          </w:tcPr>
          <w:p>
            <w:pPr>
              <w:pStyle w:val="yTable"/>
              <w:spacing w:before="0"/>
              <w:rPr>
                <w:i/>
                <w:sz w:val="18"/>
              </w:rPr>
            </w:pPr>
            <w:r>
              <w:rPr>
                <w:i/>
                <w:sz w:val="18"/>
              </w:rPr>
              <w:t>halicacabum</w:t>
            </w:r>
          </w:p>
        </w:tc>
        <w:tc>
          <w:tcPr>
            <w:tcW w:w="1673" w:type="dxa"/>
          </w:tcPr>
          <w:p>
            <w:pPr>
              <w:pStyle w:val="yTable"/>
              <w:spacing w:before="0"/>
              <w:rPr>
                <w:i/>
                <w:sz w:val="18"/>
              </w:rPr>
            </w:pPr>
          </w:p>
        </w:tc>
        <w:tc>
          <w:tcPr>
            <w:tcW w:w="1729" w:type="dxa"/>
          </w:tcPr>
          <w:p>
            <w:pPr>
              <w:pStyle w:val="yTable"/>
              <w:spacing w:before="0"/>
              <w:rPr>
                <w:i/>
                <w:sz w:val="18"/>
              </w:rPr>
            </w:pPr>
            <w:r>
              <w:rPr>
                <w:i/>
                <w:sz w:val="18"/>
              </w:rPr>
              <w:t>Sapindaceae</w:t>
            </w:r>
          </w:p>
        </w:tc>
      </w:tr>
      <w:tr>
        <w:tc>
          <w:tcPr>
            <w:tcW w:w="1757" w:type="dxa"/>
          </w:tcPr>
          <w:p>
            <w:pPr>
              <w:pStyle w:val="yTable"/>
              <w:spacing w:before="0"/>
              <w:rPr>
                <w:i/>
                <w:sz w:val="18"/>
              </w:rPr>
            </w:pPr>
            <w:r>
              <w:rPr>
                <w:i/>
                <w:sz w:val="18"/>
              </w:rPr>
              <w:t>Carex</w:t>
            </w:r>
          </w:p>
        </w:tc>
        <w:tc>
          <w:tcPr>
            <w:tcW w:w="1645" w:type="dxa"/>
          </w:tcPr>
          <w:p>
            <w:pPr>
              <w:pStyle w:val="yTable"/>
              <w:spacing w:before="0"/>
              <w:rPr>
                <w:i/>
                <w:sz w:val="18"/>
              </w:rPr>
            </w:pPr>
            <w:r>
              <w:rPr>
                <w:i/>
                <w:sz w:val="18"/>
              </w:rPr>
              <w:t>alba</w:t>
            </w:r>
          </w:p>
        </w:tc>
        <w:tc>
          <w:tcPr>
            <w:tcW w:w="1673" w:type="dxa"/>
          </w:tcPr>
          <w:p>
            <w:pPr>
              <w:pStyle w:val="yTable"/>
              <w:spacing w:before="0"/>
              <w:rPr>
                <w:i/>
                <w:sz w:val="18"/>
              </w:rPr>
            </w:pPr>
          </w:p>
        </w:tc>
        <w:tc>
          <w:tcPr>
            <w:tcW w:w="1729" w:type="dxa"/>
          </w:tcPr>
          <w:p>
            <w:pPr>
              <w:pStyle w:val="yTable"/>
              <w:spacing w:before="0"/>
              <w:rPr>
                <w:i/>
                <w:sz w:val="18"/>
              </w:rPr>
            </w:pPr>
            <w:r>
              <w:rPr>
                <w:i/>
                <w:sz w:val="18"/>
              </w:rPr>
              <w:t>Cyperaceae</w:t>
            </w:r>
          </w:p>
        </w:tc>
      </w:tr>
      <w:tr>
        <w:tc>
          <w:tcPr>
            <w:tcW w:w="1757" w:type="dxa"/>
          </w:tcPr>
          <w:p>
            <w:pPr>
              <w:pStyle w:val="yTable"/>
              <w:spacing w:before="0"/>
              <w:rPr>
                <w:i/>
                <w:sz w:val="18"/>
              </w:rPr>
            </w:pPr>
            <w:r>
              <w:rPr>
                <w:i/>
                <w:sz w:val="18"/>
              </w:rPr>
              <w:t>Carex</w:t>
            </w:r>
          </w:p>
        </w:tc>
        <w:tc>
          <w:tcPr>
            <w:tcW w:w="1645" w:type="dxa"/>
          </w:tcPr>
          <w:p>
            <w:pPr>
              <w:pStyle w:val="yTable"/>
              <w:spacing w:before="0"/>
              <w:rPr>
                <w:i/>
                <w:sz w:val="18"/>
              </w:rPr>
            </w:pPr>
            <w:r>
              <w:rPr>
                <w:i/>
                <w:sz w:val="18"/>
              </w:rPr>
              <w:t>albula</w:t>
            </w:r>
          </w:p>
        </w:tc>
        <w:tc>
          <w:tcPr>
            <w:tcW w:w="1673" w:type="dxa"/>
          </w:tcPr>
          <w:p>
            <w:pPr>
              <w:pStyle w:val="yTable"/>
              <w:spacing w:before="0"/>
              <w:rPr>
                <w:i/>
                <w:sz w:val="18"/>
              </w:rPr>
            </w:pPr>
          </w:p>
        </w:tc>
        <w:tc>
          <w:tcPr>
            <w:tcW w:w="1729" w:type="dxa"/>
          </w:tcPr>
          <w:p>
            <w:pPr>
              <w:pStyle w:val="yTable"/>
              <w:spacing w:before="0"/>
              <w:rPr>
                <w:i/>
                <w:sz w:val="18"/>
              </w:rPr>
            </w:pPr>
            <w:r>
              <w:rPr>
                <w:i/>
                <w:sz w:val="18"/>
              </w:rPr>
              <w:t>Cyperaceae</w:t>
            </w:r>
          </w:p>
        </w:tc>
      </w:tr>
      <w:tr>
        <w:tc>
          <w:tcPr>
            <w:tcW w:w="1757" w:type="dxa"/>
          </w:tcPr>
          <w:p>
            <w:pPr>
              <w:pStyle w:val="yTable"/>
              <w:spacing w:before="0"/>
              <w:rPr>
                <w:i/>
                <w:sz w:val="18"/>
              </w:rPr>
            </w:pPr>
            <w:r>
              <w:rPr>
                <w:i/>
                <w:sz w:val="18"/>
              </w:rPr>
              <w:t>Carex</w:t>
            </w:r>
          </w:p>
        </w:tc>
        <w:tc>
          <w:tcPr>
            <w:tcW w:w="1645" w:type="dxa"/>
          </w:tcPr>
          <w:p>
            <w:pPr>
              <w:pStyle w:val="yTable"/>
              <w:spacing w:before="0"/>
              <w:rPr>
                <w:i/>
                <w:sz w:val="18"/>
              </w:rPr>
            </w:pPr>
            <w:r>
              <w:rPr>
                <w:i/>
                <w:sz w:val="18"/>
              </w:rPr>
              <w:t>appressa</w:t>
            </w:r>
          </w:p>
        </w:tc>
        <w:tc>
          <w:tcPr>
            <w:tcW w:w="1673" w:type="dxa"/>
          </w:tcPr>
          <w:p>
            <w:pPr>
              <w:pStyle w:val="yTable"/>
              <w:spacing w:before="0"/>
              <w:rPr>
                <w:i/>
                <w:sz w:val="18"/>
              </w:rPr>
            </w:pPr>
          </w:p>
        </w:tc>
        <w:tc>
          <w:tcPr>
            <w:tcW w:w="1729" w:type="dxa"/>
          </w:tcPr>
          <w:p>
            <w:pPr>
              <w:pStyle w:val="yTable"/>
              <w:spacing w:before="0"/>
              <w:rPr>
                <w:i/>
                <w:sz w:val="18"/>
              </w:rPr>
            </w:pPr>
            <w:r>
              <w:rPr>
                <w:i/>
                <w:sz w:val="18"/>
              </w:rPr>
              <w:t>Cyperaceae</w:t>
            </w:r>
          </w:p>
        </w:tc>
      </w:tr>
      <w:tr>
        <w:tc>
          <w:tcPr>
            <w:tcW w:w="1757" w:type="dxa"/>
          </w:tcPr>
          <w:p>
            <w:pPr>
              <w:pStyle w:val="yTable"/>
              <w:spacing w:before="0"/>
              <w:rPr>
                <w:i/>
                <w:sz w:val="18"/>
              </w:rPr>
            </w:pPr>
            <w:r>
              <w:rPr>
                <w:i/>
                <w:sz w:val="18"/>
              </w:rPr>
              <w:t>Carex</w:t>
            </w:r>
          </w:p>
        </w:tc>
        <w:tc>
          <w:tcPr>
            <w:tcW w:w="1645" w:type="dxa"/>
          </w:tcPr>
          <w:p>
            <w:pPr>
              <w:pStyle w:val="yTable"/>
              <w:spacing w:before="0"/>
              <w:rPr>
                <w:i/>
                <w:sz w:val="18"/>
              </w:rPr>
            </w:pPr>
            <w:r>
              <w:rPr>
                <w:i/>
                <w:sz w:val="18"/>
              </w:rPr>
              <w:t>bichenoviana</w:t>
            </w:r>
          </w:p>
        </w:tc>
        <w:tc>
          <w:tcPr>
            <w:tcW w:w="1673" w:type="dxa"/>
          </w:tcPr>
          <w:p>
            <w:pPr>
              <w:pStyle w:val="yTable"/>
              <w:spacing w:before="0"/>
              <w:rPr>
                <w:i/>
                <w:sz w:val="18"/>
              </w:rPr>
            </w:pPr>
          </w:p>
        </w:tc>
        <w:tc>
          <w:tcPr>
            <w:tcW w:w="1729" w:type="dxa"/>
          </w:tcPr>
          <w:p>
            <w:pPr>
              <w:pStyle w:val="yTable"/>
              <w:spacing w:before="0"/>
              <w:rPr>
                <w:i/>
                <w:sz w:val="18"/>
              </w:rPr>
            </w:pPr>
            <w:r>
              <w:rPr>
                <w:i/>
                <w:sz w:val="18"/>
              </w:rPr>
              <w:t>Cyperaceae</w:t>
            </w:r>
          </w:p>
        </w:tc>
      </w:tr>
      <w:tr>
        <w:tc>
          <w:tcPr>
            <w:tcW w:w="1757" w:type="dxa"/>
          </w:tcPr>
          <w:p>
            <w:pPr>
              <w:pStyle w:val="yTable"/>
              <w:spacing w:before="0"/>
              <w:rPr>
                <w:i/>
                <w:sz w:val="18"/>
              </w:rPr>
            </w:pPr>
            <w:r>
              <w:rPr>
                <w:i/>
                <w:sz w:val="18"/>
              </w:rPr>
              <w:t>Carex</w:t>
            </w:r>
          </w:p>
        </w:tc>
        <w:tc>
          <w:tcPr>
            <w:tcW w:w="1645" w:type="dxa"/>
          </w:tcPr>
          <w:p>
            <w:pPr>
              <w:pStyle w:val="yTable"/>
              <w:spacing w:before="0"/>
              <w:rPr>
                <w:i/>
                <w:sz w:val="18"/>
              </w:rPr>
            </w:pPr>
            <w:r>
              <w:rPr>
                <w:i/>
                <w:sz w:val="18"/>
              </w:rPr>
              <w:t>brunnea</w:t>
            </w:r>
          </w:p>
        </w:tc>
        <w:tc>
          <w:tcPr>
            <w:tcW w:w="1673" w:type="dxa"/>
          </w:tcPr>
          <w:p>
            <w:pPr>
              <w:pStyle w:val="yTable"/>
              <w:spacing w:before="0"/>
              <w:rPr>
                <w:i/>
                <w:sz w:val="18"/>
              </w:rPr>
            </w:pPr>
          </w:p>
        </w:tc>
        <w:tc>
          <w:tcPr>
            <w:tcW w:w="1729" w:type="dxa"/>
          </w:tcPr>
          <w:p>
            <w:pPr>
              <w:pStyle w:val="yTable"/>
              <w:spacing w:before="0"/>
              <w:rPr>
                <w:i/>
                <w:sz w:val="18"/>
              </w:rPr>
            </w:pPr>
            <w:r>
              <w:rPr>
                <w:i/>
                <w:sz w:val="18"/>
              </w:rPr>
              <w:t>Cyperaceae</w:t>
            </w:r>
          </w:p>
        </w:tc>
      </w:tr>
      <w:tr>
        <w:tc>
          <w:tcPr>
            <w:tcW w:w="1757" w:type="dxa"/>
          </w:tcPr>
          <w:p>
            <w:pPr>
              <w:pStyle w:val="yTable"/>
              <w:spacing w:before="0"/>
              <w:rPr>
                <w:i/>
                <w:sz w:val="18"/>
              </w:rPr>
            </w:pPr>
            <w:r>
              <w:rPr>
                <w:i/>
                <w:sz w:val="18"/>
              </w:rPr>
              <w:t>Carex</w:t>
            </w:r>
          </w:p>
        </w:tc>
        <w:tc>
          <w:tcPr>
            <w:tcW w:w="1645" w:type="dxa"/>
          </w:tcPr>
          <w:p>
            <w:pPr>
              <w:pStyle w:val="yTable"/>
              <w:spacing w:before="0"/>
              <w:rPr>
                <w:i/>
                <w:sz w:val="18"/>
              </w:rPr>
            </w:pPr>
            <w:r>
              <w:rPr>
                <w:i/>
                <w:sz w:val="18"/>
              </w:rPr>
              <w:t>fascicularis</w:t>
            </w:r>
          </w:p>
        </w:tc>
        <w:tc>
          <w:tcPr>
            <w:tcW w:w="1673" w:type="dxa"/>
          </w:tcPr>
          <w:p>
            <w:pPr>
              <w:pStyle w:val="yTable"/>
              <w:spacing w:before="0"/>
              <w:rPr>
                <w:i/>
                <w:sz w:val="18"/>
              </w:rPr>
            </w:pPr>
          </w:p>
        </w:tc>
        <w:tc>
          <w:tcPr>
            <w:tcW w:w="1729" w:type="dxa"/>
          </w:tcPr>
          <w:p>
            <w:pPr>
              <w:pStyle w:val="yTable"/>
              <w:spacing w:before="0"/>
              <w:rPr>
                <w:i/>
                <w:sz w:val="18"/>
              </w:rPr>
            </w:pPr>
            <w:r>
              <w:rPr>
                <w:i/>
                <w:sz w:val="18"/>
              </w:rPr>
              <w:t>Cyperaceae</w:t>
            </w:r>
          </w:p>
        </w:tc>
      </w:tr>
      <w:tr>
        <w:tc>
          <w:tcPr>
            <w:tcW w:w="1757" w:type="dxa"/>
          </w:tcPr>
          <w:p>
            <w:pPr>
              <w:pStyle w:val="yTable"/>
              <w:spacing w:before="0"/>
              <w:rPr>
                <w:i/>
                <w:sz w:val="18"/>
              </w:rPr>
            </w:pPr>
            <w:r>
              <w:rPr>
                <w:i/>
                <w:sz w:val="18"/>
              </w:rPr>
              <w:t>Carex</w:t>
            </w:r>
          </w:p>
        </w:tc>
        <w:tc>
          <w:tcPr>
            <w:tcW w:w="1645" w:type="dxa"/>
          </w:tcPr>
          <w:p>
            <w:pPr>
              <w:pStyle w:val="yTable"/>
              <w:spacing w:before="0"/>
              <w:rPr>
                <w:i/>
                <w:sz w:val="18"/>
              </w:rPr>
            </w:pPr>
            <w:r>
              <w:rPr>
                <w:i/>
                <w:sz w:val="18"/>
              </w:rPr>
              <w:t>fraseri</w:t>
            </w:r>
          </w:p>
        </w:tc>
        <w:tc>
          <w:tcPr>
            <w:tcW w:w="1673" w:type="dxa"/>
          </w:tcPr>
          <w:p>
            <w:pPr>
              <w:pStyle w:val="yTable"/>
              <w:spacing w:before="0"/>
              <w:rPr>
                <w:i/>
                <w:sz w:val="18"/>
              </w:rPr>
            </w:pPr>
          </w:p>
        </w:tc>
        <w:tc>
          <w:tcPr>
            <w:tcW w:w="1729" w:type="dxa"/>
          </w:tcPr>
          <w:p>
            <w:pPr>
              <w:pStyle w:val="yTable"/>
              <w:spacing w:before="0"/>
              <w:rPr>
                <w:i/>
                <w:sz w:val="18"/>
              </w:rPr>
            </w:pPr>
            <w:r>
              <w:rPr>
                <w:i/>
                <w:sz w:val="18"/>
              </w:rPr>
              <w:t>Cyperaceae</w:t>
            </w:r>
          </w:p>
        </w:tc>
      </w:tr>
      <w:tr>
        <w:tc>
          <w:tcPr>
            <w:tcW w:w="1757" w:type="dxa"/>
          </w:tcPr>
          <w:p>
            <w:pPr>
              <w:pStyle w:val="yTable"/>
              <w:spacing w:before="0"/>
              <w:rPr>
                <w:i/>
                <w:sz w:val="18"/>
              </w:rPr>
            </w:pPr>
            <w:r>
              <w:rPr>
                <w:i/>
                <w:sz w:val="18"/>
              </w:rPr>
              <w:t>Carex</w:t>
            </w:r>
          </w:p>
        </w:tc>
        <w:tc>
          <w:tcPr>
            <w:tcW w:w="1645" w:type="dxa"/>
          </w:tcPr>
          <w:p>
            <w:pPr>
              <w:pStyle w:val="yTable"/>
              <w:spacing w:before="0"/>
              <w:rPr>
                <w:i/>
                <w:sz w:val="18"/>
              </w:rPr>
            </w:pPr>
            <w:r>
              <w:rPr>
                <w:i/>
                <w:sz w:val="18"/>
              </w:rPr>
              <w:t>gaudichaudiana</w:t>
            </w:r>
          </w:p>
        </w:tc>
        <w:tc>
          <w:tcPr>
            <w:tcW w:w="1673" w:type="dxa"/>
          </w:tcPr>
          <w:p>
            <w:pPr>
              <w:pStyle w:val="yTable"/>
              <w:spacing w:before="0"/>
              <w:rPr>
                <w:i/>
                <w:sz w:val="18"/>
              </w:rPr>
            </w:pPr>
          </w:p>
        </w:tc>
        <w:tc>
          <w:tcPr>
            <w:tcW w:w="1729" w:type="dxa"/>
          </w:tcPr>
          <w:p>
            <w:pPr>
              <w:pStyle w:val="yTable"/>
              <w:spacing w:before="0"/>
              <w:rPr>
                <w:i/>
                <w:sz w:val="18"/>
              </w:rPr>
            </w:pPr>
            <w:r>
              <w:rPr>
                <w:i/>
                <w:sz w:val="18"/>
              </w:rPr>
              <w:t>Cyperaceae</w:t>
            </w:r>
          </w:p>
        </w:tc>
      </w:tr>
      <w:tr>
        <w:tc>
          <w:tcPr>
            <w:tcW w:w="1757" w:type="dxa"/>
          </w:tcPr>
          <w:p>
            <w:pPr>
              <w:pStyle w:val="yTable"/>
              <w:spacing w:before="0"/>
              <w:rPr>
                <w:i/>
                <w:sz w:val="18"/>
              </w:rPr>
            </w:pPr>
            <w:r>
              <w:rPr>
                <w:i/>
                <w:sz w:val="18"/>
              </w:rPr>
              <w:t>Carex</w:t>
            </w:r>
          </w:p>
        </w:tc>
        <w:tc>
          <w:tcPr>
            <w:tcW w:w="1645" w:type="dxa"/>
          </w:tcPr>
          <w:p>
            <w:pPr>
              <w:pStyle w:val="yTable"/>
              <w:spacing w:before="0"/>
              <w:rPr>
                <w:i/>
                <w:sz w:val="18"/>
              </w:rPr>
            </w:pPr>
            <w:r>
              <w:rPr>
                <w:i/>
                <w:sz w:val="18"/>
              </w:rPr>
              <w:t>glauca</w:t>
            </w:r>
          </w:p>
        </w:tc>
        <w:tc>
          <w:tcPr>
            <w:tcW w:w="1673" w:type="dxa"/>
          </w:tcPr>
          <w:p>
            <w:pPr>
              <w:pStyle w:val="yTable"/>
              <w:spacing w:before="0"/>
              <w:rPr>
                <w:i/>
                <w:sz w:val="18"/>
              </w:rPr>
            </w:pPr>
          </w:p>
        </w:tc>
        <w:tc>
          <w:tcPr>
            <w:tcW w:w="1729" w:type="dxa"/>
          </w:tcPr>
          <w:p>
            <w:pPr>
              <w:pStyle w:val="yTable"/>
              <w:spacing w:before="0"/>
              <w:rPr>
                <w:i/>
                <w:sz w:val="18"/>
              </w:rPr>
            </w:pPr>
            <w:r>
              <w:rPr>
                <w:i/>
                <w:sz w:val="18"/>
              </w:rPr>
              <w:t>Cyperaceae</w:t>
            </w:r>
          </w:p>
        </w:tc>
      </w:tr>
      <w:tr>
        <w:tc>
          <w:tcPr>
            <w:tcW w:w="1757" w:type="dxa"/>
          </w:tcPr>
          <w:p>
            <w:pPr>
              <w:pStyle w:val="yTable"/>
              <w:spacing w:before="0"/>
              <w:rPr>
                <w:i/>
                <w:sz w:val="18"/>
              </w:rPr>
            </w:pPr>
            <w:r>
              <w:rPr>
                <w:i/>
                <w:sz w:val="18"/>
              </w:rPr>
              <w:t>Carex</w:t>
            </w:r>
          </w:p>
        </w:tc>
        <w:tc>
          <w:tcPr>
            <w:tcW w:w="1645" w:type="dxa"/>
          </w:tcPr>
          <w:p>
            <w:pPr>
              <w:pStyle w:val="yTable"/>
              <w:spacing w:before="0"/>
              <w:rPr>
                <w:i/>
                <w:sz w:val="18"/>
              </w:rPr>
            </w:pPr>
            <w:r>
              <w:rPr>
                <w:i/>
                <w:sz w:val="18"/>
              </w:rPr>
              <w:t>inversa</w:t>
            </w:r>
          </w:p>
        </w:tc>
        <w:tc>
          <w:tcPr>
            <w:tcW w:w="1673" w:type="dxa"/>
          </w:tcPr>
          <w:p>
            <w:pPr>
              <w:pStyle w:val="yTable"/>
              <w:spacing w:before="0"/>
              <w:rPr>
                <w:i/>
                <w:sz w:val="18"/>
              </w:rPr>
            </w:pPr>
          </w:p>
        </w:tc>
        <w:tc>
          <w:tcPr>
            <w:tcW w:w="1729" w:type="dxa"/>
          </w:tcPr>
          <w:p>
            <w:pPr>
              <w:pStyle w:val="yTable"/>
              <w:spacing w:before="0"/>
              <w:rPr>
                <w:i/>
                <w:sz w:val="18"/>
              </w:rPr>
            </w:pPr>
            <w:r>
              <w:rPr>
                <w:i/>
                <w:sz w:val="18"/>
              </w:rPr>
              <w:t>Cyperaceae</w:t>
            </w:r>
          </w:p>
        </w:tc>
      </w:tr>
      <w:tr>
        <w:tc>
          <w:tcPr>
            <w:tcW w:w="1757" w:type="dxa"/>
          </w:tcPr>
          <w:p>
            <w:pPr>
              <w:pStyle w:val="yTable"/>
              <w:spacing w:before="0"/>
              <w:rPr>
                <w:i/>
                <w:sz w:val="18"/>
              </w:rPr>
            </w:pPr>
            <w:r>
              <w:rPr>
                <w:i/>
                <w:sz w:val="18"/>
              </w:rPr>
              <w:t>Carex</w:t>
            </w:r>
          </w:p>
        </w:tc>
        <w:tc>
          <w:tcPr>
            <w:tcW w:w="1645" w:type="dxa"/>
          </w:tcPr>
          <w:p>
            <w:pPr>
              <w:pStyle w:val="yTable"/>
              <w:spacing w:before="0"/>
              <w:rPr>
                <w:i/>
                <w:sz w:val="18"/>
              </w:rPr>
            </w:pPr>
            <w:r>
              <w:rPr>
                <w:i/>
                <w:sz w:val="18"/>
              </w:rPr>
              <w:t>morrowii</w:t>
            </w:r>
          </w:p>
        </w:tc>
        <w:tc>
          <w:tcPr>
            <w:tcW w:w="1673" w:type="dxa"/>
          </w:tcPr>
          <w:p>
            <w:pPr>
              <w:pStyle w:val="yTable"/>
              <w:spacing w:before="0"/>
              <w:rPr>
                <w:i/>
                <w:sz w:val="18"/>
              </w:rPr>
            </w:pPr>
          </w:p>
        </w:tc>
        <w:tc>
          <w:tcPr>
            <w:tcW w:w="1729" w:type="dxa"/>
          </w:tcPr>
          <w:p>
            <w:pPr>
              <w:pStyle w:val="yTable"/>
              <w:spacing w:before="0"/>
              <w:rPr>
                <w:i/>
                <w:sz w:val="18"/>
              </w:rPr>
            </w:pPr>
            <w:r>
              <w:rPr>
                <w:i/>
                <w:sz w:val="18"/>
              </w:rPr>
              <w:t>Cyperaceae</w:t>
            </w:r>
          </w:p>
        </w:tc>
      </w:tr>
      <w:tr>
        <w:tc>
          <w:tcPr>
            <w:tcW w:w="1757" w:type="dxa"/>
          </w:tcPr>
          <w:p>
            <w:pPr>
              <w:pStyle w:val="yTable"/>
              <w:spacing w:before="0"/>
              <w:rPr>
                <w:i/>
                <w:sz w:val="18"/>
              </w:rPr>
            </w:pPr>
            <w:r>
              <w:rPr>
                <w:i/>
                <w:sz w:val="18"/>
              </w:rPr>
              <w:t>Carex</w:t>
            </w:r>
          </w:p>
        </w:tc>
        <w:tc>
          <w:tcPr>
            <w:tcW w:w="1645" w:type="dxa"/>
          </w:tcPr>
          <w:p>
            <w:pPr>
              <w:pStyle w:val="yTable"/>
              <w:spacing w:before="0"/>
              <w:rPr>
                <w:i/>
                <w:sz w:val="18"/>
              </w:rPr>
            </w:pPr>
            <w:r>
              <w:rPr>
                <w:i/>
                <w:sz w:val="18"/>
              </w:rPr>
              <w:t>muskingumensis</w:t>
            </w:r>
          </w:p>
        </w:tc>
        <w:tc>
          <w:tcPr>
            <w:tcW w:w="1673" w:type="dxa"/>
          </w:tcPr>
          <w:p>
            <w:pPr>
              <w:pStyle w:val="yTable"/>
              <w:spacing w:before="0"/>
              <w:rPr>
                <w:i/>
                <w:sz w:val="18"/>
              </w:rPr>
            </w:pPr>
          </w:p>
        </w:tc>
        <w:tc>
          <w:tcPr>
            <w:tcW w:w="1729" w:type="dxa"/>
          </w:tcPr>
          <w:p>
            <w:pPr>
              <w:pStyle w:val="yTable"/>
              <w:spacing w:before="0"/>
              <w:rPr>
                <w:i/>
                <w:sz w:val="18"/>
              </w:rPr>
            </w:pPr>
            <w:r>
              <w:rPr>
                <w:i/>
                <w:sz w:val="18"/>
              </w:rPr>
              <w:t>Cyperaceae</w:t>
            </w:r>
          </w:p>
        </w:tc>
      </w:tr>
      <w:tr>
        <w:tc>
          <w:tcPr>
            <w:tcW w:w="1757" w:type="dxa"/>
          </w:tcPr>
          <w:p>
            <w:pPr>
              <w:pStyle w:val="yTable"/>
              <w:spacing w:before="0"/>
              <w:rPr>
                <w:i/>
                <w:sz w:val="18"/>
              </w:rPr>
            </w:pPr>
            <w:r>
              <w:rPr>
                <w:i/>
                <w:sz w:val="18"/>
              </w:rPr>
              <w:t>Carex</w:t>
            </w:r>
          </w:p>
        </w:tc>
        <w:tc>
          <w:tcPr>
            <w:tcW w:w="1645" w:type="dxa"/>
          </w:tcPr>
          <w:p>
            <w:pPr>
              <w:pStyle w:val="yTable"/>
              <w:spacing w:before="0"/>
              <w:rPr>
                <w:i/>
                <w:sz w:val="18"/>
              </w:rPr>
            </w:pPr>
            <w:r>
              <w:rPr>
                <w:i/>
                <w:sz w:val="18"/>
              </w:rPr>
              <w:t>oshimensis</w:t>
            </w:r>
          </w:p>
        </w:tc>
        <w:tc>
          <w:tcPr>
            <w:tcW w:w="1673" w:type="dxa"/>
          </w:tcPr>
          <w:p>
            <w:pPr>
              <w:pStyle w:val="yTable"/>
              <w:spacing w:before="0"/>
              <w:rPr>
                <w:i/>
                <w:sz w:val="18"/>
              </w:rPr>
            </w:pPr>
          </w:p>
        </w:tc>
        <w:tc>
          <w:tcPr>
            <w:tcW w:w="1729" w:type="dxa"/>
          </w:tcPr>
          <w:p>
            <w:pPr>
              <w:pStyle w:val="yTable"/>
              <w:spacing w:before="0"/>
              <w:rPr>
                <w:i/>
                <w:sz w:val="18"/>
              </w:rPr>
            </w:pPr>
            <w:r>
              <w:rPr>
                <w:i/>
                <w:sz w:val="18"/>
              </w:rPr>
              <w:t>Cyperaceae</w:t>
            </w:r>
          </w:p>
        </w:tc>
      </w:tr>
      <w:tr>
        <w:tc>
          <w:tcPr>
            <w:tcW w:w="1757" w:type="dxa"/>
          </w:tcPr>
          <w:p>
            <w:pPr>
              <w:pStyle w:val="yTable"/>
              <w:spacing w:before="0"/>
              <w:rPr>
                <w:i/>
                <w:sz w:val="18"/>
              </w:rPr>
            </w:pPr>
            <w:r>
              <w:rPr>
                <w:i/>
                <w:sz w:val="18"/>
              </w:rPr>
              <w:t>Carex</w:t>
            </w:r>
          </w:p>
        </w:tc>
        <w:tc>
          <w:tcPr>
            <w:tcW w:w="1645" w:type="dxa"/>
          </w:tcPr>
          <w:p>
            <w:pPr>
              <w:pStyle w:val="yTable"/>
              <w:spacing w:before="0"/>
              <w:rPr>
                <w:i/>
                <w:sz w:val="18"/>
              </w:rPr>
            </w:pPr>
            <w:r>
              <w:rPr>
                <w:i/>
                <w:sz w:val="18"/>
              </w:rPr>
              <w:t>pendula</w:t>
            </w:r>
          </w:p>
        </w:tc>
        <w:tc>
          <w:tcPr>
            <w:tcW w:w="1673" w:type="dxa"/>
          </w:tcPr>
          <w:p>
            <w:pPr>
              <w:pStyle w:val="yTable"/>
              <w:spacing w:before="0"/>
              <w:rPr>
                <w:i/>
                <w:sz w:val="18"/>
              </w:rPr>
            </w:pPr>
          </w:p>
        </w:tc>
        <w:tc>
          <w:tcPr>
            <w:tcW w:w="1729" w:type="dxa"/>
          </w:tcPr>
          <w:p>
            <w:pPr>
              <w:pStyle w:val="yTable"/>
              <w:spacing w:before="0"/>
              <w:rPr>
                <w:i/>
                <w:sz w:val="18"/>
              </w:rPr>
            </w:pPr>
            <w:r>
              <w:rPr>
                <w:i/>
                <w:sz w:val="18"/>
              </w:rPr>
              <w:t>Cyperaceae</w:t>
            </w:r>
          </w:p>
        </w:tc>
      </w:tr>
      <w:tr>
        <w:tc>
          <w:tcPr>
            <w:tcW w:w="1757" w:type="dxa"/>
          </w:tcPr>
          <w:p>
            <w:pPr>
              <w:pStyle w:val="yTable"/>
              <w:spacing w:before="0"/>
              <w:rPr>
                <w:i/>
                <w:sz w:val="18"/>
              </w:rPr>
            </w:pPr>
            <w:r>
              <w:rPr>
                <w:i/>
                <w:sz w:val="18"/>
              </w:rPr>
              <w:t>Carex</w:t>
            </w:r>
          </w:p>
        </w:tc>
        <w:tc>
          <w:tcPr>
            <w:tcW w:w="1645" w:type="dxa"/>
          </w:tcPr>
          <w:p>
            <w:pPr>
              <w:pStyle w:val="yTable"/>
              <w:spacing w:before="0"/>
              <w:rPr>
                <w:i/>
                <w:sz w:val="18"/>
              </w:rPr>
            </w:pPr>
            <w:r>
              <w:rPr>
                <w:i/>
                <w:sz w:val="18"/>
              </w:rPr>
              <w:t>petriei</w:t>
            </w:r>
          </w:p>
        </w:tc>
        <w:tc>
          <w:tcPr>
            <w:tcW w:w="1673" w:type="dxa"/>
          </w:tcPr>
          <w:p>
            <w:pPr>
              <w:pStyle w:val="yTable"/>
              <w:spacing w:before="0"/>
              <w:rPr>
                <w:i/>
                <w:sz w:val="18"/>
              </w:rPr>
            </w:pPr>
          </w:p>
        </w:tc>
        <w:tc>
          <w:tcPr>
            <w:tcW w:w="1729" w:type="dxa"/>
          </w:tcPr>
          <w:p>
            <w:pPr>
              <w:pStyle w:val="yTable"/>
              <w:spacing w:before="0"/>
              <w:rPr>
                <w:i/>
                <w:sz w:val="18"/>
              </w:rPr>
            </w:pPr>
            <w:r>
              <w:rPr>
                <w:i/>
                <w:sz w:val="18"/>
              </w:rPr>
              <w:t>Cyperaceae</w:t>
            </w:r>
          </w:p>
        </w:tc>
      </w:tr>
      <w:tr>
        <w:tc>
          <w:tcPr>
            <w:tcW w:w="1757" w:type="dxa"/>
          </w:tcPr>
          <w:p>
            <w:pPr>
              <w:pStyle w:val="yTable"/>
              <w:spacing w:before="0"/>
              <w:rPr>
                <w:i/>
                <w:sz w:val="18"/>
              </w:rPr>
            </w:pPr>
            <w:r>
              <w:rPr>
                <w:i/>
                <w:sz w:val="18"/>
              </w:rPr>
              <w:t>Carex</w:t>
            </w:r>
          </w:p>
        </w:tc>
        <w:tc>
          <w:tcPr>
            <w:tcW w:w="1645" w:type="dxa"/>
          </w:tcPr>
          <w:p>
            <w:pPr>
              <w:pStyle w:val="yTable"/>
              <w:spacing w:before="0"/>
              <w:rPr>
                <w:i/>
                <w:sz w:val="18"/>
              </w:rPr>
            </w:pPr>
            <w:r>
              <w:rPr>
                <w:i/>
                <w:sz w:val="18"/>
              </w:rPr>
              <w:t>riparia</w:t>
            </w:r>
          </w:p>
        </w:tc>
        <w:tc>
          <w:tcPr>
            <w:tcW w:w="1673" w:type="dxa"/>
          </w:tcPr>
          <w:p>
            <w:pPr>
              <w:pStyle w:val="yTable"/>
              <w:spacing w:before="0"/>
              <w:rPr>
                <w:i/>
                <w:sz w:val="18"/>
              </w:rPr>
            </w:pPr>
          </w:p>
        </w:tc>
        <w:tc>
          <w:tcPr>
            <w:tcW w:w="1729" w:type="dxa"/>
          </w:tcPr>
          <w:p>
            <w:pPr>
              <w:pStyle w:val="yTable"/>
              <w:spacing w:before="0"/>
              <w:rPr>
                <w:i/>
                <w:sz w:val="18"/>
              </w:rPr>
            </w:pPr>
            <w:r>
              <w:rPr>
                <w:i/>
                <w:sz w:val="18"/>
              </w:rPr>
              <w:t>Cyperaceae</w:t>
            </w:r>
          </w:p>
        </w:tc>
      </w:tr>
      <w:tr>
        <w:tc>
          <w:tcPr>
            <w:tcW w:w="1757" w:type="dxa"/>
          </w:tcPr>
          <w:p>
            <w:pPr>
              <w:pStyle w:val="yTable"/>
              <w:spacing w:before="0"/>
              <w:rPr>
                <w:i/>
                <w:sz w:val="18"/>
              </w:rPr>
            </w:pPr>
            <w:r>
              <w:rPr>
                <w:i/>
                <w:sz w:val="18"/>
              </w:rPr>
              <w:t>Carex</w:t>
            </w:r>
          </w:p>
        </w:tc>
        <w:tc>
          <w:tcPr>
            <w:tcW w:w="1645" w:type="dxa"/>
          </w:tcPr>
          <w:p>
            <w:pPr>
              <w:pStyle w:val="yTable"/>
              <w:spacing w:before="0"/>
              <w:rPr>
                <w:i/>
                <w:sz w:val="18"/>
              </w:rPr>
            </w:pPr>
            <w:r>
              <w:rPr>
                <w:i/>
                <w:sz w:val="18"/>
              </w:rPr>
              <w:t>secta</w:t>
            </w:r>
          </w:p>
        </w:tc>
        <w:tc>
          <w:tcPr>
            <w:tcW w:w="1673" w:type="dxa"/>
          </w:tcPr>
          <w:p>
            <w:pPr>
              <w:pStyle w:val="yTable"/>
              <w:spacing w:before="0"/>
              <w:rPr>
                <w:i/>
                <w:sz w:val="18"/>
              </w:rPr>
            </w:pPr>
          </w:p>
        </w:tc>
        <w:tc>
          <w:tcPr>
            <w:tcW w:w="1729" w:type="dxa"/>
          </w:tcPr>
          <w:p>
            <w:pPr>
              <w:pStyle w:val="yTable"/>
              <w:spacing w:before="0"/>
              <w:rPr>
                <w:i/>
                <w:sz w:val="18"/>
              </w:rPr>
            </w:pPr>
            <w:r>
              <w:rPr>
                <w:i/>
                <w:sz w:val="18"/>
              </w:rPr>
              <w:t>Cyperaceae</w:t>
            </w:r>
          </w:p>
        </w:tc>
      </w:tr>
      <w:tr>
        <w:tc>
          <w:tcPr>
            <w:tcW w:w="1757" w:type="dxa"/>
          </w:tcPr>
          <w:p>
            <w:pPr>
              <w:pStyle w:val="yTable"/>
              <w:spacing w:before="0"/>
              <w:rPr>
                <w:i/>
                <w:sz w:val="18"/>
              </w:rPr>
            </w:pPr>
            <w:r>
              <w:rPr>
                <w:i/>
                <w:sz w:val="18"/>
              </w:rPr>
              <w:t>Carex</w:t>
            </w:r>
          </w:p>
        </w:tc>
        <w:tc>
          <w:tcPr>
            <w:tcW w:w="1645" w:type="dxa"/>
          </w:tcPr>
          <w:p>
            <w:pPr>
              <w:pStyle w:val="yTable"/>
              <w:spacing w:before="0"/>
              <w:rPr>
                <w:i/>
                <w:sz w:val="18"/>
              </w:rPr>
            </w:pPr>
            <w:r>
              <w:rPr>
                <w:i/>
                <w:sz w:val="18"/>
              </w:rPr>
              <w:t>tasmanica</w:t>
            </w:r>
          </w:p>
        </w:tc>
        <w:tc>
          <w:tcPr>
            <w:tcW w:w="1673" w:type="dxa"/>
          </w:tcPr>
          <w:p>
            <w:pPr>
              <w:pStyle w:val="yTable"/>
              <w:spacing w:before="0"/>
              <w:rPr>
                <w:i/>
                <w:sz w:val="18"/>
              </w:rPr>
            </w:pPr>
          </w:p>
        </w:tc>
        <w:tc>
          <w:tcPr>
            <w:tcW w:w="1729" w:type="dxa"/>
          </w:tcPr>
          <w:p>
            <w:pPr>
              <w:pStyle w:val="yTable"/>
              <w:spacing w:before="0"/>
              <w:rPr>
                <w:i/>
                <w:sz w:val="18"/>
              </w:rPr>
            </w:pPr>
            <w:r>
              <w:rPr>
                <w:i/>
                <w:sz w:val="18"/>
              </w:rPr>
              <w:t>Cyperaceae</w:t>
            </w:r>
          </w:p>
        </w:tc>
      </w:tr>
      <w:tr>
        <w:tc>
          <w:tcPr>
            <w:tcW w:w="1757" w:type="dxa"/>
          </w:tcPr>
          <w:p>
            <w:pPr>
              <w:pStyle w:val="yTable"/>
              <w:spacing w:before="0"/>
              <w:rPr>
                <w:i/>
                <w:sz w:val="18"/>
              </w:rPr>
            </w:pPr>
            <w:r>
              <w:rPr>
                <w:i/>
                <w:sz w:val="18"/>
              </w:rPr>
              <w:t>Carex</w:t>
            </w:r>
          </w:p>
        </w:tc>
        <w:tc>
          <w:tcPr>
            <w:tcW w:w="1645" w:type="dxa"/>
          </w:tcPr>
          <w:p>
            <w:pPr>
              <w:pStyle w:val="yTable"/>
              <w:spacing w:before="0"/>
              <w:rPr>
                <w:i/>
                <w:sz w:val="18"/>
              </w:rPr>
            </w:pPr>
            <w:r>
              <w:rPr>
                <w:i/>
                <w:sz w:val="18"/>
              </w:rPr>
              <w:t>tereticaulis</w:t>
            </w:r>
          </w:p>
        </w:tc>
        <w:tc>
          <w:tcPr>
            <w:tcW w:w="1673" w:type="dxa"/>
          </w:tcPr>
          <w:p>
            <w:pPr>
              <w:pStyle w:val="yTable"/>
              <w:spacing w:before="0"/>
              <w:rPr>
                <w:i/>
                <w:sz w:val="18"/>
              </w:rPr>
            </w:pPr>
          </w:p>
        </w:tc>
        <w:tc>
          <w:tcPr>
            <w:tcW w:w="1729" w:type="dxa"/>
          </w:tcPr>
          <w:p>
            <w:pPr>
              <w:pStyle w:val="yTable"/>
              <w:spacing w:before="0"/>
              <w:rPr>
                <w:i/>
                <w:sz w:val="18"/>
              </w:rPr>
            </w:pPr>
            <w:r>
              <w:rPr>
                <w:i/>
                <w:sz w:val="18"/>
              </w:rPr>
              <w:t>Cyperaceae</w:t>
            </w:r>
          </w:p>
        </w:tc>
      </w:tr>
      <w:tr>
        <w:tc>
          <w:tcPr>
            <w:tcW w:w="1757" w:type="dxa"/>
          </w:tcPr>
          <w:p>
            <w:pPr>
              <w:pStyle w:val="yTable"/>
              <w:spacing w:before="0"/>
              <w:rPr>
                <w:i/>
                <w:sz w:val="18"/>
              </w:rPr>
            </w:pPr>
            <w:r>
              <w:rPr>
                <w:i/>
                <w:sz w:val="18"/>
              </w:rPr>
              <w:t>Carex</w:t>
            </w:r>
          </w:p>
        </w:tc>
        <w:tc>
          <w:tcPr>
            <w:tcW w:w="1645" w:type="dxa"/>
          </w:tcPr>
          <w:p>
            <w:pPr>
              <w:pStyle w:val="yTable"/>
              <w:spacing w:before="0"/>
              <w:rPr>
                <w:i/>
                <w:sz w:val="18"/>
              </w:rPr>
            </w:pPr>
            <w:r>
              <w:rPr>
                <w:i/>
                <w:sz w:val="18"/>
              </w:rPr>
              <w:t>vulpina</w:t>
            </w:r>
          </w:p>
        </w:tc>
        <w:tc>
          <w:tcPr>
            <w:tcW w:w="1673" w:type="dxa"/>
          </w:tcPr>
          <w:p>
            <w:pPr>
              <w:pStyle w:val="yTable"/>
              <w:spacing w:before="0"/>
              <w:rPr>
                <w:i/>
                <w:sz w:val="18"/>
              </w:rPr>
            </w:pPr>
          </w:p>
        </w:tc>
        <w:tc>
          <w:tcPr>
            <w:tcW w:w="1729" w:type="dxa"/>
          </w:tcPr>
          <w:p>
            <w:pPr>
              <w:pStyle w:val="yTable"/>
              <w:spacing w:before="0"/>
              <w:rPr>
                <w:i/>
                <w:sz w:val="18"/>
              </w:rPr>
            </w:pPr>
            <w:r>
              <w:rPr>
                <w:i/>
                <w:sz w:val="18"/>
              </w:rPr>
              <w:t>Cyperaceae</w:t>
            </w:r>
          </w:p>
        </w:tc>
      </w:tr>
      <w:tr>
        <w:tc>
          <w:tcPr>
            <w:tcW w:w="1757" w:type="dxa"/>
          </w:tcPr>
          <w:p>
            <w:pPr>
              <w:pStyle w:val="yTable"/>
              <w:spacing w:before="0"/>
              <w:rPr>
                <w:i/>
                <w:sz w:val="18"/>
              </w:rPr>
            </w:pPr>
            <w:r>
              <w:rPr>
                <w:i/>
                <w:sz w:val="18"/>
              </w:rPr>
              <w:t>Carica</w:t>
            </w:r>
          </w:p>
        </w:tc>
        <w:tc>
          <w:tcPr>
            <w:tcW w:w="1645" w:type="dxa"/>
          </w:tcPr>
          <w:p>
            <w:pPr>
              <w:pStyle w:val="yTable"/>
              <w:spacing w:before="0"/>
              <w:rPr>
                <w:i/>
                <w:sz w:val="18"/>
              </w:rPr>
            </w:pPr>
            <w:r>
              <w:rPr>
                <w:i/>
                <w:sz w:val="18"/>
              </w:rPr>
              <w:t>papaya</w:t>
            </w:r>
          </w:p>
        </w:tc>
        <w:tc>
          <w:tcPr>
            <w:tcW w:w="1673" w:type="dxa"/>
          </w:tcPr>
          <w:p>
            <w:pPr>
              <w:pStyle w:val="yTable"/>
              <w:spacing w:before="0"/>
              <w:rPr>
                <w:i/>
                <w:sz w:val="18"/>
              </w:rPr>
            </w:pPr>
          </w:p>
        </w:tc>
        <w:tc>
          <w:tcPr>
            <w:tcW w:w="1729" w:type="dxa"/>
          </w:tcPr>
          <w:p>
            <w:pPr>
              <w:pStyle w:val="yTable"/>
              <w:spacing w:before="0"/>
              <w:rPr>
                <w:i/>
                <w:sz w:val="18"/>
              </w:rPr>
            </w:pPr>
            <w:r>
              <w:rPr>
                <w:i/>
                <w:sz w:val="18"/>
              </w:rPr>
              <w:t>Caricaceae</w:t>
            </w:r>
          </w:p>
        </w:tc>
      </w:tr>
      <w:tr>
        <w:tc>
          <w:tcPr>
            <w:tcW w:w="1757" w:type="dxa"/>
          </w:tcPr>
          <w:p>
            <w:pPr>
              <w:pStyle w:val="yTable"/>
              <w:spacing w:before="0"/>
              <w:rPr>
                <w:i/>
                <w:sz w:val="18"/>
              </w:rPr>
            </w:pPr>
            <w:r>
              <w:rPr>
                <w:i/>
                <w:sz w:val="18"/>
              </w:rPr>
              <w:t>Carica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Caricaceae</w:t>
            </w:r>
          </w:p>
        </w:tc>
      </w:tr>
      <w:tr>
        <w:tc>
          <w:tcPr>
            <w:tcW w:w="1757" w:type="dxa"/>
          </w:tcPr>
          <w:p>
            <w:pPr>
              <w:pStyle w:val="yTable"/>
              <w:spacing w:before="0"/>
              <w:rPr>
                <w:i/>
                <w:sz w:val="18"/>
              </w:rPr>
            </w:pPr>
            <w:r>
              <w:rPr>
                <w:i/>
                <w:sz w:val="18"/>
              </w:rPr>
              <w:t>Carissa</w:t>
            </w:r>
          </w:p>
        </w:tc>
        <w:tc>
          <w:tcPr>
            <w:tcW w:w="1645" w:type="dxa"/>
          </w:tcPr>
          <w:p>
            <w:pPr>
              <w:pStyle w:val="yTable"/>
              <w:spacing w:before="0"/>
              <w:rPr>
                <w:i/>
                <w:sz w:val="18"/>
              </w:rPr>
            </w:pPr>
            <w:r>
              <w:rPr>
                <w:i/>
                <w:sz w:val="18"/>
              </w:rPr>
              <w:t>grandiflora</w:t>
            </w:r>
          </w:p>
        </w:tc>
        <w:tc>
          <w:tcPr>
            <w:tcW w:w="1673" w:type="dxa"/>
          </w:tcPr>
          <w:p>
            <w:pPr>
              <w:pStyle w:val="yTable"/>
              <w:spacing w:before="0"/>
              <w:rPr>
                <w:i/>
                <w:sz w:val="18"/>
              </w:rPr>
            </w:pPr>
          </w:p>
        </w:tc>
        <w:tc>
          <w:tcPr>
            <w:tcW w:w="1729" w:type="dxa"/>
          </w:tcPr>
          <w:p>
            <w:pPr>
              <w:pStyle w:val="yTable"/>
              <w:spacing w:before="0"/>
              <w:rPr>
                <w:i/>
                <w:sz w:val="18"/>
              </w:rPr>
            </w:pPr>
            <w:r>
              <w:rPr>
                <w:i/>
                <w:sz w:val="18"/>
              </w:rPr>
              <w:t>Apocynaceae</w:t>
            </w:r>
          </w:p>
        </w:tc>
      </w:tr>
      <w:tr>
        <w:tc>
          <w:tcPr>
            <w:tcW w:w="1757" w:type="dxa"/>
          </w:tcPr>
          <w:p>
            <w:pPr>
              <w:pStyle w:val="yTable"/>
              <w:spacing w:before="0"/>
              <w:rPr>
                <w:i/>
                <w:sz w:val="18"/>
              </w:rPr>
            </w:pPr>
            <w:r>
              <w:rPr>
                <w:i/>
                <w:sz w:val="18"/>
              </w:rPr>
              <w:t>Carissa</w:t>
            </w:r>
          </w:p>
        </w:tc>
        <w:tc>
          <w:tcPr>
            <w:tcW w:w="1645" w:type="dxa"/>
          </w:tcPr>
          <w:p>
            <w:pPr>
              <w:pStyle w:val="yTable"/>
              <w:spacing w:before="0"/>
              <w:rPr>
                <w:i/>
                <w:sz w:val="18"/>
              </w:rPr>
            </w:pPr>
            <w:r>
              <w:rPr>
                <w:i/>
                <w:sz w:val="18"/>
              </w:rPr>
              <w:t xml:space="preserve">macrocarpa </w:t>
            </w:r>
          </w:p>
        </w:tc>
        <w:tc>
          <w:tcPr>
            <w:tcW w:w="1673" w:type="dxa"/>
          </w:tcPr>
          <w:p>
            <w:pPr>
              <w:pStyle w:val="yTable"/>
              <w:spacing w:before="0"/>
              <w:rPr>
                <w:i/>
                <w:sz w:val="18"/>
              </w:rPr>
            </w:pPr>
          </w:p>
        </w:tc>
        <w:tc>
          <w:tcPr>
            <w:tcW w:w="1729" w:type="dxa"/>
          </w:tcPr>
          <w:p>
            <w:pPr>
              <w:pStyle w:val="yTable"/>
              <w:spacing w:before="0"/>
              <w:rPr>
                <w:i/>
                <w:sz w:val="18"/>
              </w:rPr>
            </w:pPr>
            <w:r>
              <w:rPr>
                <w:i/>
                <w:sz w:val="18"/>
              </w:rPr>
              <w:t>Apocynaceae</w:t>
            </w:r>
          </w:p>
        </w:tc>
      </w:tr>
      <w:tr>
        <w:tc>
          <w:tcPr>
            <w:tcW w:w="1757" w:type="dxa"/>
          </w:tcPr>
          <w:p>
            <w:pPr>
              <w:pStyle w:val="yTable"/>
              <w:spacing w:before="0"/>
              <w:rPr>
                <w:i/>
                <w:sz w:val="18"/>
              </w:rPr>
            </w:pPr>
            <w:r>
              <w:rPr>
                <w:i/>
                <w:sz w:val="18"/>
              </w:rPr>
              <w:t>Carlina</w:t>
            </w:r>
          </w:p>
        </w:tc>
        <w:tc>
          <w:tcPr>
            <w:tcW w:w="1645" w:type="dxa"/>
          </w:tcPr>
          <w:p>
            <w:pPr>
              <w:pStyle w:val="yTable"/>
              <w:spacing w:before="0"/>
              <w:rPr>
                <w:i/>
                <w:sz w:val="18"/>
              </w:rPr>
            </w:pPr>
            <w:r>
              <w:rPr>
                <w:i/>
                <w:sz w:val="18"/>
              </w:rPr>
              <w:t>acaulis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Carludovica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Cyclanthaceae</w:t>
            </w:r>
          </w:p>
        </w:tc>
      </w:tr>
      <w:tr>
        <w:tc>
          <w:tcPr>
            <w:tcW w:w="1757" w:type="dxa"/>
          </w:tcPr>
          <w:p>
            <w:pPr>
              <w:pStyle w:val="yTable"/>
              <w:spacing w:before="0"/>
              <w:rPr>
                <w:i/>
                <w:sz w:val="18"/>
              </w:rPr>
            </w:pPr>
            <w:r>
              <w:rPr>
                <w:i/>
                <w:sz w:val="18"/>
              </w:rPr>
              <w:t>Carmichaelia</w:t>
            </w:r>
          </w:p>
        </w:tc>
        <w:tc>
          <w:tcPr>
            <w:tcW w:w="1645" w:type="dxa"/>
          </w:tcPr>
          <w:p>
            <w:pPr>
              <w:pStyle w:val="yTable"/>
              <w:spacing w:before="0"/>
              <w:rPr>
                <w:i/>
                <w:sz w:val="18"/>
              </w:rPr>
            </w:pPr>
            <w:r>
              <w:rPr>
                <w:i/>
                <w:sz w:val="18"/>
              </w:rPr>
              <w:t>angustata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Carmichaelia</w:t>
            </w:r>
          </w:p>
        </w:tc>
        <w:tc>
          <w:tcPr>
            <w:tcW w:w="1645" w:type="dxa"/>
          </w:tcPr>
          <w:p>
            <w:pPr>
              <w:pStyle w:val="yTable"/>
              <w:spacing w:before="0"/>
              <w:rPr>
                <w:i/>
                <w:sz w:val="18"/>
              </w:rPr>
            </w:pPr>
            <w:r>
              <w:rPr>
                <w:i/>
                <w:sz w:val="18"/>
              </w:rPr>
              <w:t>enysii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Carnegia</w:t>
            </w:r>
          </w:p>
        </w:tc>
        <w:tc>
          <w:tcPr>
            <w:tcW w:w="1645" w:type="dxa"/>
          </w:tcPr>
          <w:p>
            <w:pPr>
              <w:pStyle w:val="yTable"/>
              <w:spacing w:before="0"/>
              <w:rPr>
                <w:i/>
                <w:sz w:val="18"/>
              </w:rPr>
            </w:pPr>
            <w:r>
              <w:rPr>
                <w:i/>
                <w:sz w:val="18"/>
              </w:rPr>
              <w:t>gigantea</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Carnegiea</w:t>
            </w:r>
          </w:p>
        </w:tc>
        <w:tc>
          <w:tcPr>
            <w:tcW w:w="1645" w:type="dxa"/>
          </w:tcPr>
          <w:p>
            <w:pPr>
              <w:pStyle w:val="yTable"/>
              <w:spacing w:before="0"/>
              <w:rPr>
                <w:i/>
                <w:sz w:val="18"/>
              </w:rPr>
            </w:pPr>
            <w:r>
              <w:rPr>
                <w:i/>
                <w:sz w:val="18"/>
              </w:rPr>
              <w:t>gigantea</w:t>
            </w:r>
          </w:p>
        </w:tc>
        <w:tc>
          <w:tcPr>
            <w:tcW w:w="1673" w:type="dxa"/>
          </w:tcPr>
          <w:p>
            <w:pPr>
              <w:pStyle w:val="yTable"/>
              <w:spacing w:before="0"/>
              <w:rPr>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Carnegiea</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Carpentaria</w:t>
            </w:r>
          </w:p>
        </w:tc>
        <w:tc>
          <w:tcPr>
            <w:tcW w:w="1645" w:type="dxa"/>
          </w:tcPr>
          <w:p>
            <w:pPr>
              <w:pStyle w:val="yTable"/>
              <w:spacing w:before="0"/>
              <w:rPr>
                <w:i/>
                <w:sz w:val="18"/>
              </w:rPr>
            </w:pPr>
            <w:r>
              <w:rPr>
                <w:i/>
                <w:sz w:val="18"/>
              </w:rPr>
              <w:t>acuminata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Carpentaria</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Carpenteria</w:t>
            </w:r>
          </w:p>
        </w:tc>
        <w:tc>
          <w:tcPr>
            <w:tcW w:w="1645" w:type="dxa"/>
          </w:tcPr>
          <w:p>
            <w:pPr>
              <w:pStyle w:val="yTable"/>
              <w:spacing w:before="0"/>
              <w:rPr>
                <w:i/>
                <w:sz w:val="18"/>
              </w:rPr>
            </w:pPr>
            <w:r>
              <w:rPr>
                <w:i/>
                <w:sz w:val="18"/>
              </w:rPr>
              <w:t>californica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Saxifragaceae</w:t>
            </w:r>
          </w:p>
        </w:tc>
      </w:tr>
      <w:tr>
        <w:tc>
          <w:tcPr>
            <w:tcW w:w="1757" w:type="dxa"/>
          </w:tcPr>
          <w:p>
            <w:pPr>
              <w:pStyle w:val="yTable"/>
              <w:spacing w:before="0"/>
              <w:rPr>
                <w:i/>
                <w:sz w:val="18"/>
              </w:rPr>
            </w:pPr>
            <w:r>
              <w:rPr>
                <w:i/>
                <w:sz w:val="18"/>
              </w:rPr>
              <w:t>Carphalea</w:t>
            </w:r>
          </w:p>
        </w:tc>
        <w:tc>
          <w:tcPr>
            <w:tcW w:w="1645" w:type="dxa"/>
          </w:tcPr>
          <w:p>
            <w:pPr>
              <w:pStyle w:val="yTable"/>
              <w:spacing w:before="0"/>
              <w:rPr>
                <w:i/>
                <w:sz w:val="18"/>
              </w:rPr>
            </w:pPr>
            <w:r>
              <w:rPr>
                <w:i/>
                <w:sz w:val="18"/>
              </w:rPr>
              <w:t>kirondron</w:t>
            </w:r>
          </w:p>
        </w:tc>
        <w:tc>
          <w:tcPr>
            <w:tcW w:w="1673" w:type="dxa"/>
          </w:tcPr>
          <w:p>
            <w:pPr>
              <w:pStyle w:val="yTable"/>
              <w:spacing w:before="0"/>
              <w:rPr>
                <w:sz w:val="18"/>
              </w:rPr>
            </w:pPr>
          </w:p>
        </w:tc>
        <w:tc>
          <w:tcPr>
            <w:tcW w:w="1729" w:type="dxa"/>
          </w:tcPr>
          <w:p>
            <w:pPr>
              <w:pStyle w:val="yTable"/>
              <w:spacing w:before="0"/>
              <w:rPr>
                <w:i/>
                <w:sz w:val="18"/>
              </w:rPr>
            </w:pPr>
            <w:r>
              <w:rPr>
                <w:i/>
                <w:sz w:val="18"/>
              </w:rPr>
              <w:t>Rubiaceae</w:t>
            </w:r>
          </w:p>
        </w:tc>
      </w:tr>
      <w:tr>
        <w:tc>
          <w:tcPr>
            <w:tcW w:w="1757" w:type="dxa"/>
          </w:tcPr>
          <w:p>
            <w:pPr>
              <w:pStyle w:val="yTable"/>
              <w:spacing w:before="0"/>
              <w:rPr>
                <w:i/>
                <w:sz w:val="18"/>
              </w:rPr>
            </w:pPr>
            <w:r>
              <w:rPr>
                <w:i/>
                <w:sz w:val="18"/>
              </w:rPr>
              <w:t>Carpinus</w:t>
            </w:r>
          </w:p>
        </w:tc>
        <w:tc>
          <w:tcPr>
            <w:tcW w:w="1645" w:type="dxa"/>
          </w:tcPr>
          <w:p>
            <w:pPr>
              <w:pStyle w:val="yTable"/>
              <w:spacing w:before="0"/>
              <w:rPr>
                <w:i/>
                <w:sz w:val="18"/>
              </w:rPr>
            </w:pPr>
            <w:r>
              <w:rPr>
                <w:i/>
                <w:sz w:val="18"/>
              </w:rPr>
              <w:t>betulus</w:t>
            </w:r>
          </w:p>
        </w:tc>
        <w:tc>
          <w:tcPr>
            <w:tcW w:w="1673" w:type="dxa"/>
          </w:tcPr>
          <w:p>
            <w:pPr>
              <w:pStyle w:val="yTable"/>
              <w:spacing w:before="0"/>
              <w:rPr>
                <w:sz w:val="18"/>
              </w:rPr>
            </w:pPr>
          </w:p>
        </w:tc>
        <w:tc>
          <w:tcPr>
            <w:tcW w:w="1729" w:type="dxa"/>
          </w:tcPr>
          <w:p>
            <w:pPr>
              <w:pStyle w:val="yTable"/>
              <w:spacing w:before="0"/>
              <w:rPr>
                <w:i/>
                <w:sz w:val="18"/>
              </w:rPr>
            </w:pPr>
            <w:r>
              <w:rPr>
                <w:i/>
                <w:sz w:val="18"/>
              </w:rPr>
              <w:t>Corylaceae</w:t>
            </w:r>
          </w:p>
        </w:tc>
      </w:tr>
      <w:tr>
        <w:tc>
          <w:tcPr>
            <w:tcW w:w="1757" w:type="dxa"/>
          </w:tcPr>
          <w:p>
            <w:pPr>
              <w:pStyle w:val="yTable"/>
              <w:spacing w:before="0"/>
              <w:rPr>
                <w:i/>
                <w:sz w:val="18"/>
              </w:rPr>
            </w:pPr>
            <w:r>
              <w:rPr>
                <w:i/>
                <w:sz w:val="18"/>
              </w:rPr>
              <w:t>Carpinus</w:t>
            </w:r>
          </w:p>
        </w:tc>
        <w:tc>
          <w:tcPr>
            <w:tcW w:w="1645" w:type="dxa"/>
          </w:tcPr>
          <w:p>
            <w:pPr>
              <w:pStyle w:val="yTable"/>
              <w:spacing w:before="0"/>
              <w:rPr>
                <w:i/>
                <w:sz w:val="18"/>
              </w:rPr>
            </w:pPr>
            <w:r>
              <w:rPr>
                <w:i/>
                <w:sz w:val="18"/>
              </w:rPr>
              <w:t>cordata</w:t>
            </w:r>
          </w:p>
        </w:tc>
        <w:tc>
          <w:tcPr>
            <w:tcW w:w="1673" w:type="dxa"/>
          </w:tcPr>
          <w:p>
            <w:pPr>
              <w:pStyle w:val="yTable"/>
              <w:spacing w:before="0"/>
              <w:rPr>
                <w:i/>
                <w:sz w:val="18"/>
              </w:rPr>
            </w:pPr>
          </w:p>
        </w:tc>
        <w:tc>
          <w:tcPr>
            <w:tcW w:w="1729" w:type="dxa"/>
          </w:tcPr>
          <w:p>
            <w:pPr>
              <w:pStyle w:val="yTable"/>
              <w:spacing w:before="0"/>
              <w:rPr>
                <w:i/>
                <w:sz w:val="18"/>
              </w:rPr>
            </w:pPr>
            <w:r>
              <w:rPr>
                <w:i/>
                <w:sz w:val="18"/>
              </w:rPr>
              <w:t>Corylaceae</w:t>
            </w:r>
          </w:p>
        </w:tc>
      </w:tr>
      <w:tr>
        <w:tc>
          <w:tcPr>
            <w:tcW w:w="1757" w:type="dxa"/>
          </w:tcPr>
          <w:p>
            <w:pPr>
              <w:pStyle w:val="yTable"/>
              <w:spacing w:before="0"/>
              <w:rPr>
                <w:i/>
                <w:sz w:val="18"/>
              </w:rPr>
            </w:pPr>
            <w:r>
              <w:rPr>
                <w:i/>
                <w:sz w:val="18"/>
              </w:rPr>
              <w:t>Carpinus</w:t>
            </w:r>
          </w:p>
        </w:tc>
        <w:tc>
          <w:tcPr>
            <w:tcW w:w="1645" w:type="dxa"/>
          </w:tcPr>
          <w:p>
            <w:pPr>
              <w:pStyle w:val="yTable"/>
              <w:spacing w:before="0"/>
              <w:rPr>
                <w:i/>
                <w:sz w:val="18"/>
              </w:rPr>
            </w:pPr>
            <w:r>
              <w:rPr>
                <w:i/>
                <w:sz w:val="18"/>
              </w:rPr>
              <w:t>hupeana</w:t>
            </w:r>
          </w:p>
        </w:tc>
        <w:tc>
          <w:tcPr>
            <w:tcW w:w="1673" w:type="dxa"/>
          </w:tcPr>
          <w:p>
            <w:pPr>
              <w:pStyle w:val="yTable"/>
              <w:spacing w:before="0"/>
              <w:rPr>
                <w:i/>
                <w:sz w:val="18"/>
              </w:rPr>
            </w:pPr>
          </w:p>
        </w:tc>
        <w:tc>
          <w:tcPr>
            <w:tcW w:w="1729" w:type="dxa"/>
          </w:tcPr>
          <w:p>
            <w:pPr>
              <w:pStyle w:val="yTable"/>
              <w:spacing w:before="0"/>
              <w:rPr>
                <w:i/>
                <w:sz w:val="18"/>
              </w:rPr>
            </w:pPr>
            <w:r>
              <w:rPr>
                <w:i/>
                <w:sz w:val="18"/>
              </w:rPr>
              <w:t>Corylaceae</w:t>
            </w:r>
          </w:p>
        </w:tc>
      </w:tr>
      <w:tr>
        <w:tc>
          <w:tcPr>
            <w:tcW w:w="1757" w:type="dxa"/>
          </w:tcPr>
          <w:p>
            <w:pPr>
              <w:pStyle w:val="yTable"/>
              <w:spacing w:before="0"/>
              <w:rPr>
                <w:i/>
                <w:sz w:val="18"/>
              </w:rPr>
            </w:pPr>
            <w:r>
              <w:rPr>
                <w:i/>
                <w:sz w:val="18"/>
              </w:rPr>
              <w:t>Carpinus</w:t>
            </w:r>
          </w:p>
        </w:tc>
        <w:tc>
          <w:tcPr>
            <w:tcW w:w="1645" w:type="dxa"/>
          </w:tcPr>
          <w:p>
            <w:pPr>
              <w:pStyle w:val="yTable"/>
              <w:spacing w:before="0"/>
              <w:rPr>
                <w:i/>
                <w:sz w:val="18"/>
              </w:rPr>
            </w:pPr>
            <w:r>
              <w:rPr>
                <w:i/>
                <w:sz w:val="18"/>
              </w:rPr>
              <w:t>laxiflora</w:t>
            </w:r>
          </w:p>
        </w:tc>
        <w:tc>
          <w:tcPr>
            <w:tcW w:w="1673" w:type="dxa"/>
          </w:tcPr>
          <w:p>
            <w:pPr>
              <w:pStyle w:val="yTable"/>
              <w:spacing w:before="0"/>
              <w:rPr>
                <w:i/>
                <w:sz w:val="18"/>
              </w:rPr>
            </w:pPr>
          </w:p>
        </w:tc>
        <w:tc>
          <w:tcPr>
            <w:tcW w:w="1729" w:type="dxa"/>
          </w:tcPr>
          <w:p>
            <w:pPr>
              <w:pStyle w:val="yTable"/>
              <w:spacing w:before="0"/>
              <w:rPr>
                <w:i/>
                <w:sz w:val="18"/>
              </w:rPr>
            </w:pPr>
            <w:r>
              <w:rPr>
                <w:i/>
                <w:sz w:val="18"/>
              </w:rPr>
              <w:t>Corylaceae</w:t>
            </w:r>
          </w:p>
        </w:tc>
      </w:tr>
      <w:tr>
        <w:tc>
          <w:tcPr>
            <w:tcW w:w="1757" w:type="dxa"/>
          </w:tcPr>
          <w:p>
            <w:pPr>
              <w:pStyle w:val="yTable"/>
              <w:spacing w:before="0"/>
              <w:rPr>
                <w:i/>
                <w:sz w:val="18"/>
              </w:rPr>
            </w:pPr>
            <w:r>
              <w:rPr>
                <w:i/>
                <w:sz w:val="18"/>
              </w:rPr>
              <w:t>Carpinus</w:t>
            </w:r>
          </w:p>
        </w:tc>
        <w:tc>
          <w:tcPr>
            <w:tcW w:w="1645" w:type="dxa"/>
          </w:tcPr>
          <w:p>
            <w:pPr>
              <w:pStyle w:val="yTable"/>
              <w:spacing w:before="0"/>
              <w:rPr>
                <w:i/>
                <w:sz w:val="18"/>
              </w:rPr>
            </w:pPr>
            <w:r>
              <w:rPr>
                <w:i/>
                <w:sz w:val="18"/>
              </w:rPr>
              <w:t>nepalensis</w:t>
            </w:r>
          </w:p>
        </w:tc>
        <w:tc>
          <w:tcPr>
            <w:tcW w:w="1673" w:type="dxa"/>
          </w:tcPr>
          <w:p>
            <w:pPr>
              <w:pStyle w:val="yTable"/>
              <w:spacing w:before="0"/>
              <w:rPr>
                <w:i/>
                <w:sz w:val="18"/>
              </w:rPr>
            </w:pPr>
          </w:p>
        </w:tc>
        <w:tc>
          <w:tcPr>
            <w:tcW w:w="1729" w:type="dxa"/>
          </w:tcPr>
          <w:p>
            <w:pPr>
              <w:pStyle w:val="yTable"/>
              <w:spacing w:before="0"/>
              <w:rPr>
                <w:i/>
                <w:sz w:val="18"/>
              </w:rPr>
            </w:pPr>
            <w:r>
              <w:rPr>
                <w:i/>
                <w:sz w:val="18"/>
              </w:rPr>
              <w:t>Corylaceae</w:t>
            </w:r>
          </w:p>
        </w:tc>
      </w:tr>
      <w:tr>
        <w:tc>
          <w:tcPr>
            <w:tcW w:w="1757" w:type="dxa"/>
          </w:tcPr>
          <w:p>
            <w:pPr>
              <w:pStyle w:val="yTable"/>
              <w:spacing w:before="0"/>
              <w:rPr>
                <w:i/>
                <w:sz w:val="18"/>
              </w:rPr>
            </w:pPr>
            <w:r>
              <w:rPr>
                <w:i/>
                <w:sz w:val="18"/>
              </w:rPr>
              <w:t>Carpinus</w:t>
            </w:r>
          </w:p>
        </w:tc>
        <w:tc>
          <w:tcPr>
            <w:tcW w:w="1645" w:type="dxa"/>
          </w:tcPr>
          <w:p>
            <w:pPr>
              <w:pStyle w:val="yTable"/>
              <w:spacing w:before="0"/>
              <w:rPr>
                <w:i/>
                <w:sz w:val="18"/>
              </w:rPr>
            </w:pPr>
            <w:r>
              <w:rPr>
                <w:i/>
                <w:sz w:val="18"/>
              </w:rPr>
              <w:t>sinensis</w:t>
            </w:r>
          </w:p>
        </w:tc>
        <w:tc>
          <w:tcPr>
            <w:tcW w:w="1673" w:type="dxa"/>
          </w:tcPr>
          <w:p>
            <w:pPr>
              <w:pStyle w:val="yTable"/>
              <w:spacing w:before="0"/>
              <w:rPr>
                <w:i/>
                <w:sz w:val="18"/>
              </w:rPr>
            </w:pPr>
          </w:p>
        </w:tc>
        <w:tc>
          <w:tcPr>
            <w:tcW w:w="1729" w:type="dxa"/>
          </w:tcPr>
          <w:p>
            <w:pPr>
              <w:pStyle w:val="yTable"/>
              <w:spacing w:before="0"/>
              <w:rPr>
                <w:i/>
                <w:sz w:val="18"/>
              </w:rPr>
            </w:pPr>
            <w:r>
              <w:rPr>
                <w:i/>
                <w:sz w:val="18"/>
              </w:rPr>
              <w:t>Corylaceae</w:t>
            </w:r>
          </w:p>
        </w:tc>
      </w:tr>
      <w:tr>
        <w:tc>
          <w:tcPr>
            <w:tcW w:w="1757" w:type="dxa"/>
          </w:tcPr>
          <w:p>
            <w:pPr>
              <w:pStyle w:val="yTable"/>
              <w:spacing w:before="0"/>
              <w:rPr>
                <w:i/>
                <w:sz w:val="18"/>
              </w:rPr>
            </w:pPr>
            <w:r>
              <w:rPr>
                <w:i/>
                <w:sz w:val="18"/>
              </w:rPr>
              <w:t>Carpinus</w:t>
            </w:r>
          </w:p>
        </w:tc>
        <w:tc>
          <w:tcPr>
            <w:tcW w:w="1645" w:type="dxa"/>
          </w:tcPr>
          <w:p>
            <w:pPr>
              <w:pStyle w:val="yTable"/>
              <w:spacing w:before="0"/>
              <w:rPr>
                <w:i/>
                <w:sz w:val="18"/>
              </w:rPr>
            </w:pPr>
            <w:r>
              <w:rPr>
                <w:i/>
                <w:sz w:val="18"/>
              </w:rPr>
              <w:t xml:space="preserve">turczaninovii  </w:t>
            </w:r>
          </w:p>
        </w:tc>
        <w:tc>
          <w:tcPr>
            <w:tcW w:w="1673" w:type="dxa"/>
          </w:tcPr>
          <w:p>
            <w:pPr>
              <w:pStyle w:val="yTable"/>
              <w:spacing w:before="0"/>
              <w:rPr>
                <w:i/>
                <w:sz w:val="18"/>
              </w:rPr>
            </w:pPr>
          </w:p>
        </w:tc>
        <w:tc>
          <w:tcPr>
            <w:tcW w:w="1729" w:type="dxa"/>
          </w:tcPr>
          <w:p>
            <w:pPr>
              <w:pStyle w:val="yTable"/>
              <w:spacing w:before="0"/>
              <w:rPr>
                <w:i/>
                <w:sz w:val="18"/>
              </w:rPr>
            </w:pPr>
            <w:r>
              <w:rPr>
                <w:i/>
                <w:sz w:val="18"/>
              </w:rPr>
              <w:t>Corylaceae</w:t>
            </w:r>
          </w:p>
        </w:tc>
      </w:tr>
      <w:tr>
        <w:tc>
          <w:tcPr>
            <w:tcW w:w="1757" w:type="dxa"/>
          </w:tcPr>
          <w:p>
            <w:pPr>
              <w:pStyle w:val="yTable"/>
              <w:spacing w:before="0"/>
              <w:rPr>
                <w:i/>
                <w:sz w:val="18"/>
              </w:rPr>
            </w:pPr>
            <w:r>
              <w:rPr>
                <w:i/>
                <w:sz w:val="18"/>
              </w:rPr>
              <w:t>Carpinus</w:t>
            </w:r>
          </w:p>
        </w:tc>
        <w:tc>
          <w:tcPr>
            <w:tcW w:w="1645" w:type="dxa"/>
          </w:tcPr>
          <w:p>
            <w:pPr>
              <w:pStyle w:val="yTable"/>
              <w:spacing w:before="0"/>
              <w:rPr>
                <w:i/>
                <w:sz w:val="18"/>
              </w:rPr>
            </w:pPr>
            <w:r>
              <w:rPr>
                <w:i/>
                <w:sz w:val="18"/>
              </w:rPr>
              <w:t>viminea</w:t>
            </w:r>
          </w:p>
        </w:tc>
        <w:tc>
          <w:tcPr>
            <w:tcW w:w="1673" w:type="dxa"/>
          </w:tcPr>
          <w:p>
            <w:pPr>
              <w:pStyle w:val="yTable"/>
              <w:spacing w:before="0"/>
              <w:rPr>
                <w:i/>
                <w:sz w:val="18"/>
              </w:rPr>
            </w:pPr>
          </w:p>
        </w:tc>
        <w:tc>
          <w:tcPr>
            <w:tcW w:w="1729" w:type="dxa"/>
          </w:tcPr>
          <w:p>
            <w:pPr>
              <w:pStyle w:val="yTable"/>
              <w:spacing w:before="0"/>
              <w:rPr>
                <w:i/>
                <w:sz w:val="18"/>
              </w:rPr>
            </w:pPr>
            <w:r>
              <w:rPr>
                <w:i/>
                <w:sz w:val="18"/>
              </w:rPr>
              <w:t>Corylaceae</w:t>
            </w:r>
          </w:p>
        </w:tc>
      </w:tr>
      <w:tr>
        <w:tc>
          <w:tcPr>
            <w:tcW w:w="1757" w:type="dxa"/>
          </w:tcPr>
          <w:p>
            <w:pPr>
              <w:pStyle w:val="yTable"/>
              <w:spacing w:before="0"/>
              <w:rPr>
                <w:i/>
                <w:sz w:val="18"/>
              </w:rPr>
            </w:pPr>
            <w:r>
              <w:rPr>
                <w:i/>
                <w:sz w:val="18"/>
              </w:rPr>
              <w:t>Carpobrotus</w:t>
            </w:r>
          </w:p>
        </w:tc>
        <w:tc>
          <w:tcPr>
            <w:tcW w:w="1645" w:type="dxa"/>
          </w:tcPr>
          <w:p>
            <w:pPr>
              <w:pStyle w:val="yTable"/>
              <w:spacing w:before="0"/>
              <w:rPr>
                <w:i/>
                <w:sz w:val="18"/>
              </w:rPr>
            </w:pPr>
            <w:r>
              <w:rPr>
                <w:i/>
                <w:sz w:val="18"/>
              </w:rPr>
              <w:t>aequilaterus</w:t>
            </w:r>
          </w:p>
        </w:tc>
        <w:tc>
          <w:tcPr>
            <w:tcW w:w="1673" w:type="dxa"/>
          </w:tcPr>
          <w:p>
            <w:pPr>
              <w:pStyle w:val="yTable"/>
              <w:spacing w:before="0"/>
              <w:rPr>
                <w:i/>
                <w:sz w:val="18"/>
              </w:rPr>
            </w:pPr>
          </w:p>
        </w:tc>
        <w:tc>
          <w:tcPr>
            <w:tcW w:w="1729" w:type="dxa"/>
          </w:tcPr>
          <w:p>
            <w:pPr>
              <w:pStyle w:val="yTable"/>
              <w:spacing w:before="0"/>
              <w:rPr>
                <w:i/>
                <w:sz w:val="18"/>
              </w:rPr>
            </w:pPr>
            <w:r>
              <w:rPr>
                <w:i/>
                <w:sz w:val="18"/>
              </w:rPr>
              <w:t>Aizoaceae</w:t>
            </w:r>
          </w:p>
        </w:tc>
      </w:tr>
      <w:tr>
        <w:tc>
          <w:tcPr>
            <w:tcW w:w="1757" w:type="dxa"/>
          </w:tcPr>
          <w:p>
            <w:pPr>
              <w:pStyle w:val="yTable"/>
              <w:spacing w:before="0"/>
              <w:rPr>
                <w:i/>
                <w:sz w:val="18"/>
              </w:rPr>
            </w:pPr>
            <w:r>
              <w:rPr>
                <w:i/>
                <w:sz w:val="18"/>
              </w:rPr>
              <w:t>Carpobrotus</w:t>
            </w:r>
          </w:p>
        </w:tc>
        <w:tc>
          <w:tcPr>
            <w:tcW w:w="1645" w:type="dxa"/>
          </w:tcPr>
          <w:p>
            <w:pPr>
              <w:pStyle w:val="yTable"/>
              <w:spacing w:before="0"/>
              <w:rPr>
                <w:i/>
                <w:sz w:val="18"/>
              </w:rPr>
            </w:pPr>
            <w:r>
              <w:rPr>
                <w:i/>
                <w:sz w:val="18"/>
              </w:rPr>
              <w:t>edulis</w:t>
            </w:r>
          </w:p>
        </w:tc>
        <w:tc>
          <w:tcPr>
            <w:tcW w:w="1673" w:type="dxa"/>
          </w:tcPr>
          <w:p>
            <w:pPr>
              <w:pStyle w:val="yTable"/>
              <w:spacing w:before="0"/>
              <w:rPr>
                <w:i/>
                <w:sz w:val="18"/>
              </w:rPr>
            </w:pPr>
          </w:p>
        </w:tc>
        <w:tc>
          <w:tcPr>
            <w:tcW w:w="1729" w:type="dxa"/>
          </w:tcPr>
          <w:p>
            <w:pPr>
              <w:pStyle w:val="yTable"/>
              <w:spacing w:before="0"/>
              <w:rPr>
                <w:i/>
                <w:sz w:val="18"/>
              </w:rPr>
            </w:pPr>
            <w:r>
              <w:rPr>
                <w:i/>
                <w:sz w:val="18"/>
              </w:rPr>
              <w:t>Aizoaceae</w:t>
            </w:r>
          </w:p>
        </w:tc>
      </w:tr>
      <w:tr>
        <w:tc>
          <w:tcPr>
            <w:tcW w:w="1757" w:type="dxa"/>
          </w:tcPr>
          <w:p>
            <w:pPr>
              <w:pStyle w:val="yTable"/>
              <w:spacing w:before="0"/>
              <w:rPr>
                <w:i/>
                <w:sz w:val="18"/>
              </w:rPr>
            </w:pPr>
            <w:r>
              <w:rPr>
                <w:i/>
                <w:sz w:val="18"/>
              </w:rPr>
              <w:t>Carpobrotus</w:t>
            </w:r>
          </w:p>
        </w:tc>
        <w:tc>
          <w:tcPr>
            <w:tcW w:w="1645" w:type="dxa"/>
          </w:tcPr>
          <w:p>
            <w:pPr>
              <w:pStyle w:val="yTable"/>
              <w:spacing w:before="0"/>
              <w:rPr>
                <w:i/>
                <w:sz w:val="18"/>
              </w:rPr>
            </w:pPr>
            <w:r>
              <w:rPr>
                <w:i/>
                <w:sz w:val="18"/>
              </w:rPr>
              <w:t>rossii</w:t>
            </w:r>
          </w:p>
        </w:tc>
        <w:tc>
          <w:tcPr>
            <w:tcW w:w="1673" w:type="dxa"/>
          </w:tcPr>
          <w:p>
            <w:pPr>
              <w:pStyle w:val="yTable"/>
              <w:spacing w:before="0"/>
              <w:rPr>
                <w:i/>
                <w:sz w:val="18"/>
              </w:rPr>
            </w:pPr>
          </w:p>
        </w:tc>
        <w:tc>
          <w:tcPr>
            <w:tcW w:w="1729" w:type="dxa"/>
          </w:tcPr>
          <w:p>
            <w:pPr>
              <w:pStyle w:val="yTable"/>
              <w:spacing w:before="0"/>
              <w:rPr>
                <w:i/>
                <w:sz w:val="18"/>
              </w:rPr>
            </w:pPr>
            <w:r>
              <w:rPr>
                <w:i/>
                <w:sz w:val="18"/>
              </w:rPr>
              <w:t>Aizoaceae</w:t>
            </w:r>
          </w:p>
        </w:tc>
      </w:tr>
      <w:tr>
        <w:tc>
          <w:tcPr>
            <w:tcW w:w="1757" w:type="dxa"/>
          </w:tcPr>
          <w:p>
            <w:pPr>
              <w:pStyle w:val="yTable"/>
              <w:spacing w:before="0"/>
              <w:rPr>
                <w:i/>
                <w:sz w:val="18"/>
              </w:rPr>
            </w:pPr>
            <w:r>
              <w:rPr>
                <w:i/>
                <w:sz w:val="18"/>
              </w:rPr>
              <w:t>Carpobrotus</w:t>
            </w:r>
          </w:p>
        </w:tc>
        <w:tc>
          <w:tcPr>
            <w:tcW w:w="1645" w:type="dxa"/>
          </w:tcPr>
          <w:p>
            <w:pPr>
              <w:pStyle w:val="yTable"/>
              <w:spacing w:before="0"/>
              <w:rPr>
                <w:i/>
                <w:sz w:val="18"/>
              </w:rPr>
            </w:pPr>
            <w:r>
              <w:rPr>
                <w:i/>
                <w:sz w:val="18"/>
              </w:rPr>
              <w:t>virescens</w:t>
            </w:r>
          </w:p>
        </w:tc>
        <w:tc>
          <w:tcPr>
            <w:tcW w:w="1673" w:type="dxa"/>
          </w:tcPr>
          <w:p>
            <w:pPr>
              <w:pStyle w:val="yTable"/>
              <w:spacing w:before="0"/>
              <w:rPr>
                <w:sz w:val="18"/>
              </w:rPr>
            </w:pPr>
          </w:p>
        </w:tc>
        <w:tc>
          <w:tcPr>
            <w:tcW w:w="1729" w:type="dxa"/>
          </w:tcPr>
          <w:p>
            <w:pPr>
              <w:pStyle w:val="yTable"/>
              <w:spacing w:before="0"/>
              <w:rPr>
                <w:i/>
                <w:sz w:val="18"/>
              </w:rPr>
            </w:pPr>
            <w:r>
              <w:rPr>
                <w:i/>
                <w:sz w:val="18"/>
              </w:rPr>
              <w:t>Aizoaceae</w:t>
            </w:r>
          </w:p>
        </w:tc>
      </w:tr>
      <w:tr>
        <w:tc>
          <w:tcPr>
            <w:tcW w:w="1757" w:type="dxa"/>
          </w:tcPr>
          <w:p>
            <w:pPr>
              <w:pStyle w:val="yTable"/>
              <w:spacing w:before="0"/>
              <w:rPr>
                <w:i/>
                <w:sz w:val="18"/>
              </w:rPr>
            </w:pPr>
            <w:r>
              <w:rPr>
                <w:i/>
                <w:sz w:val="18"/>
              </w:rPr>
              <w:t>Carpodetus</w:t>
            </w:r>
          </w:p>
        </w:tc>
        <w:tc>
          <w:tcPr>
            <w:tcW w:w="1645" w:type="dxa"/>
          </w:tcPr>
          <w:p>
            <w:pPr>
              <w:pStyle w:val="yTable"/>
              <w:spacing w:before="0"/>
              <w:rPr>
                <w:i/>
                <w:sz w:val="18"/>
              </w:rPr>
            </w:pPr>
            <w:r>
              <w:rPr>
                <w:i/>
                <w:sz w:val="18"/>
              </w:rPr>
              <w:t>serratus</w:t>
            </w:r>
          </w:p>
        </w:tc>
        <w:tc>
          <w:tcPr>
            <w:tcW w:w="1673" w:type="dxa"/>
          </w:tcPr>
          <w:p>
            <w:pPr>
              <w:pStyle w:val="yTable"/>
              <w:spacing w:before="0"/>
              <w:rPr>
                <w:sz w:val="18"/>
              </w:rPr>
            </w:pPr>
          </w:p>
        </w:tc>
        <w:tc>
          <w:tcPr>
            <w:tcW w:w="1729" w:type="dxa"/>
          </w:tcPr>
          <w:p>
            <w:pPr>
              <w:pStyle w:val="yTable"/>
              <w:spacing w:before="0"/>
              <w:rPr>
                <w:i/>
                <w:sz w:val="18"/>
              </w:rPr>
            </w:pPr>
            <w:r>
              <w:rPr>
                <w:i/>
                <w:sz w:val="18"/>
              </w:rPr>
              <w:t>Grossulariaceae</w:t>
            </w:r>
          </w:p>
        </w:tc>
      </w:tr>
      <w:tr>
        <w:tc>
          <w:tcPr>
            <w:tcW w:w="1757" w:type="dxa"/>
          </w:tcPr>
          <w:p>
            <w:pPr>
              <w:pStyle w:val="yTable"/>
              <w:spacing w:before="0"/>
              <w:rPr>
                <w:i/>
                <w:sz w:val="18"/>
              </w:rPr>
            </w:pPr>
            <w:r>
              <w:rPr>
                <w:i/>
                <w:sz w:val="18"/>
              </w:rPr>
              <w:t>Carpoxylon</w:t>
            </w:r>
          </w:p>
        </w:tc>
        <w:tc>
          <w:tcPr>
            <w:tcW w:w="1645" w:type="dxa"/>
          </w:tcPr>
          <w:p>
            <w:pPr>
              <w:pStyle w:val="yTable"/>
              <w:spacing w:before="0"/>
              <w:rPr>
                <w:i/>
                <w:sz w:val="18"/>
              </w:rPr>
            </w:pPr>
            <w:r>
              <w:rPr>
                <w:i/>
                <w:sz w:val="18"/>
              </w:rPr>
              <w:t>macrospermum</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Carpoxylon</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Carrictera</w:t>
            </w:r>
          </w:p>
        </w:tc>
        <w:tc>
          <w:tcPr>
            <w:tcW w:w="1645" w:type="dxa"/>
          </w:tcPr>
          <w:p>
            <w:pPr>
              <w:pStyle w:val="yTable"/>
              <w:spacing w:before="0"/>
              <w:rPr>
                <w:i/>
                <w:sz w:val="18"/>
              </w:rPr>
            </w:pPr>
            <w:r>
              <w:rPr>
                <w:i/>
                <w:sz w:val="18"/>
              </w:rPr>
              <w:t>annua</w:t>
            </w:r>
          </w:p>
        </w:tc>
        <w:tc>
          <w:tcPr>
            <w:tcW w:w="1673" w:type="dxa"/>
          </w:tcPr>
          <w:p>
            <w:pPr>
              <w:pStyle w:val="yTable"/>
              <w:spacing w:before="0"/>
              <w:rPr>
                <w:sz w:val="18"/>
              </w:rPr>
            </w:pPr>
          </w:p>
        </w:tc>
        <w:tc>
          <w:tcPr>
            <w:tcW w:w="1729" w:type="dxa"/>
          </w:tcPr>
          <w:p>
            <w:pPr>
              <w:pStyle w:val="yTable"/>
              <w:spacing w:before="0"/>
              <w:rPr>
                <w:i/>
                <w:sz w:val="18"/>
              </w:rPr>
            </w:pPr>
            <w:r>
              <w:rPr>
                <w:i/>
                <w:sz w:val="18"/>
              </w:rPr>
              <w:t>Brassicaceae</w:t>
            </w:r>
          </w:p>
        </w:tc>
      </w:tr>
      <w:tr>
        <w:tc>
          <w:tcPr>
            <w:tcW w:w="1757" w:type="dxa"/>
          </w:tcPr>
          <w:p>
            <w:pPr>
              <w:pStyle w:val="yTable"/>
              <w:spacing w:before="0"/>
              <w:rPr>
                <w:i/>
                <w:sz w:val="18"/>
              </w:rPr>
            </w:pPr>
            <w:r>
              <w:rPr>
                <w:i/>
                <w:sz w:val="18"/>
              </w:rPr>
              <w:t>Carruanthus</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Azioaceae</w:t>
            </w:r>
          </w:p>
        </w:tc>
      </w:tr>
      <w:tr>
        <w:tc>
          <w:tcPr>
            <w:tcW w:w="1757" w:type="dxa"/>
          </w:tcPr>
          <w:p>
            <w:pPr>
              <w:pStyle w:val="yTable"/>
              <w:spacing w:before="0"/>
              <w:rPr>
                <w:i/>
                <w:sz w:val="18"/>
              </w:rPr>
            </w:pPr>
            <w:r>
              <w:rPr>
                <w:i/>
                <w:sz w:val="18"/>
              </w:rPr>
              <w:t>Carthamus</w:t>
            </w:r>
          </w:p>
        </w:tc>
        <w:tc>
          <w:tcPr>
            <w:tcW w:w="1645" w:type="dxa"/>
          </w:tcPr>
          <w:p>
            <w:pPr>
              <w:pStyle w:val="yTable"/>
              <w:spacing w:before="0"/>
              <w:rPr>
                <w:i/>
                <w:sz w:val="18"/>
              </w:rPr>
            </w:pPr>
            <w:r>
              <w:rPr>
                <w:i/>
                <w:sz w:val="18"/>
              </w:rPr>
              <w:t>tinctorius</w:t>
            </w:r>
          </w:p>
        </w:tc>
        <w:tc>
          <w:tcPr>
            <w:tcW w:w="1673" w:type="dxa"/>
          </w:tcPr>
          <w:p>
            <w:pPr>
              <w:pStyle w:val="yTable"/>
              <w:spacing w:before="0"/>
              <w:rPr>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Carum</w:t>
            </w:r>
          </w:p>
        </w:tc>
        <w:tc>
          <w:tcPr>
            <w:tcW w:w="1645" w:type="dxa"/>
          </w:tcPr>
          <w:p>
            <w:pPr>
              <w:pStyle w:val="yTable"/>
              <w:spacing w:before="0"/>
              <w:rPr>
                <w:i/>
                <w:sz w:val="18"/>
              </w:rPr>
            </w:pPr>
            <w:r>
              <w:rPr>
                <w:i/>
                <w:sz w:val="18"/>
              </w:rPr>
              <w:t>carvi</w:t>
            </w:r>
          </w:p>
        </w:tc>
        <w:tc>
          <w:tcPr>
            <w:tcW w:w="1673" w:type="dxa"/>
          </w:tcPr>
          <w:p>
            <w:pPr>
              <w:pStyle w:val="yTable"/>
              <w:spacing w:before="0"/>
              <w:rPr>
                <w:sz w:val="18"/>
              </w:rPr>
            </w:pPr>
          </w:p>
        </w:tc>
        <w:tc>
          <w:tcPr>
            <w:tcW w:w="1729" w:type="dxa"/>
          </w:tcPr>
          <w:p>
            <w:pPr>
              <w:pStyle w:val="yTable"/>
              <w:spacing w:before="0"/>
              <w:rPr>
                <w:i/>
                <w:sz w:val="18"/>
              </w:rPr>
            </w:pPr>
            <w:r>
              <w:rPr>
                <w:i/>
                <w:sz w:val="18"/>
              </w:rPr>
              <w:t>Apiaceae</w:t>
            </w:r>
          </w:p>
        </w:tc>
      </w:tr>
      <w:tr>
        <w:tc>
          <w:tcPr>
            <w:tcW w:w="1757" w:type="dxa"/>
          </w:tcPr>
          <w:p>
            <w:pPr>
              <w:pStyle w:val="yTable"/>
              <w:spacing w:before="0"/>
              <w:rPr>
                <w:i/>
                <w:sz w:val="18"/>
              </w:rPr>
            </w:pPr>
            <w:r>
              <w:rPr>
                <w:i/>
                <w:sz w:val="18"/>
              </w:rPr>
              <w:t>Carum</w:t>
            </w:r>
          </w:p>
        </w:tc>
        <w:tc>
          <w:tcPr>
            <w:tcW w:w="1645" w:type="dxa"/>
          </w:tcPr>
          <w:p>
            <w:pPr>
              <w:pStyle w:val="yTable"/>
              <w:spacing w:before="0"/>
              <w:rPr>
                <w:i/>
                <w:sz w:val="18"/>
              </w:rPr>
            </w:pPr>
            <w:r>
              <w:rPr>
                <w:i/>
                <w:sz w:val="18"/>
              </w:rPr>
              <w:t>copticum</w:t>
            </w:r>
          </w:p>
        </w:tc>
        <w:tc>
          <w:tcPr>
            <w:tcW w:w="1673" w:type="dxa"/>
          </w:tcPr>
          <w:p>
            <w:pPr>
              <w:pStyle w:val="yTable"/>
              <w:spacing w:before="0"/>
              <w:rPr>
                <w:sz w:val="18"/>
              </w:rPr>
            </w:pPr>
          </w:p>
        </w:tc>
        <w:tc>
          <w:tcPr>
            <w:tcW w:w="1729" w:type="dxa"/>
          </w:tcPr>
          <w:p>
            <w:pPr>
              <w:pStyle w:val="yTable"/>
              <w:spacing w:before="0"/>
              <w:rPr>
                <w:i/>
                <w:sz w:val="18"/>
              </w:rPr>
            </w:pPr>
            <w:r>
              <w:rPr>
                <w:i/>
                <w:sz w:val="18"/>
              </w:rPr>
              <w:t>Apiaceae</w:t>
            </w:r>
          </w:p>
        </w:tc>
      </w:tr>
      <w:tr>
        <w:tc>
          <w:tcPr>
            <w:tcW w:w="1757" w:type="dxa"/>
          </w:tcPr>
          <w:p>
            <w:pPr>
              <w:pStyle w:val="yTable"/>
              <w:spacing w:before="0"/>
              <w:rPr>
                <w:i/>
                <w:sz w:val="18"/>
              </w:rPr>
            </w:pPr>
            <w:r>
              <w:rPr>
                <w:i/>
                <w:sz w:val="18"/>
              </w:rPr>
              <w:t>Carum</w:t>
            </w:r>
          </w:p>
        </w:tc>
        <w:tc>
          <w:tcPr>
            <w:tcW w:w="1645" w:type="dxa"/>
          </w:tcPr>
          <w:p>
            <w:pPr>
              <w:pStyle w:val="yTable"/>
              <w:spacing w:before="0"/>
              <w:rPr>
                <w:i/>
                <w:sz w:val="18"/>
              </w:rPr>
            </w:pPr>
            <w:r>
              <w:rPr>
                <w:i/>
                <w:sz w:val="18"/>
              </w:rPr>
              <w:t>roxburgianum</w:t>
            </w:r>
          </w:p>
        </w:tc>
        <w:tc>
          <w:tcPr>
            <w:tcW w:w="1673" w:type="dxa"/>
          </w:tcPr>
          <w:p>
            <w:pPr>
              <w:pStyle w:val="yTable"/>
              <w:spacing w:before="0"/>
              <w:rPr>
                <w:sz w:val="18"/>
              </w:rPr>
            </w:pPr>
          </w:p>
        </w:tc>
        <w:tc>
          <w:tcPr>
            <w:tcW w:w="1729" w:type="dxa"/>
          </w:tcPr>
          <w:p>
            <w:pPr>
              <w:pStyle w:val="yTable"/>
              <w:spacing w:before="0"/>
              <w:rPr>
                <w:i/>
                <w:sz w:val="18"/>
              </w:rPr>
            </w:pPr>
            <w:r>
              <w:rPr>
                <w:i/>
                <w:sz w:val="18"/>
              </w:rPr>
              <w:t>Apiaceae</w:t>
            </w:r>
          </w:p>
        </w:tc>
      </w:tr>
      <w:tr>
        <w:tc>
          <w:tcPr>
            <w:tcW w:w="1757" w:type="dxa"/>
          </w:tcPr>
          <w:p>
            <w:pPr>
              <w:pStyle w:val="yTable"/>
              <w:spacing w:before="0"/>
              <w:rPr>
                <w:i/>
                <w:sz w:val="18"/>
              </w:rPr>
            </w:pPr>
            <w:r>
              <w:rPr>
                <w:i/>
                <w:sz w:val="18"/>
              </w:rPr>
              <w:t>Carum</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Apiaceae</w:t>
            </w:r>
          </w:p>
        </w:tc>
      </w:tr>
      <w:tr>
        <w:tc>
          <w:tcPr>
            <w:tcW w:w="1757" w:type="dxa"/>
          </w:tcPr>
          <w:p>
            <w:pPr>
              <w:pStyle w:val="yTable"/>
              <w:spacing w:before="0"/>
              <w:rPr>
                <w:i/>
                <w:sz w:val="18"/>
              </w:rPr>
            </w:pPr>
            <w:r>
              <w:rPr>
                <w:i/>
                <w:sz w:val="18"/>
              </w:rPr>
              <w:t>Carya</w:t>
            </w:r>
          </w:p>
        </w:tc>
        <w:tc>
          <w:tcPr>
            <w:tcW w:w="1645" w:type="dxa"/>
          </w:tcPr>
          <w:p>
            <w:pPr>
              <w:pStyle w:val="yTable"/>
              <w:spacing w:before="0"/>
              <w:rPr>
                <w:i/>
                <w:sz w:val="18"/>
              </w:rPr>
            </w:pPr>
            <w:r>
              <w:rPr>
                <w:i/>
                <w:sz w:val="18"/>
              </w:rPr>
              <w:t>illinoinensis</w:t>
            </w:r>
          </w:p>
        </w:tc>
        <w:tc>
          <w:tcPr>
            <w:tcW w:w="1673" w:type="dxa"/>
          </w:tcPr>
          <w:p>
            <w:pPr>
              <w:pStyle w:val="yTable"/>
              <w:spacing w:before="0"/>
              <w:rPr>
                <w:sz w:val="18"/>
              </w:rPr>
            </w:pPr>
          </w:p>
        </w:tc>
        <w:tc>
          <w:tcPr>
            <w:tcW w:w="1729" w:type="dxa"/>
          </w:tcPr>
          <w:p>
            <w:pPr>
              <w:pStyle w:val="yTable"/>
              <w:spacing w:before="0"/>
              <w:rPr>
                <w:i/>
                <w:sz w:val="18"/>
              </w:rPr>
            </w:pPr>
            <w:r>
              <w:rPr>
                <w:i/>
                <w:sz w:val="18"/>
              </w:rPr>
              <w:t>Juglandaceae</w:t>
            </w:r>
          </w:p>
        </w:tc>
      </w:tr>
      <w:tr>
        <w:tc>
          <w:tcPr>
            <w:tcW w:w="1757" w:type="dxa"/>
          </w:tcPr>
          <w:p>
            <w:pPr>
              <w:pStyle w:val="yTable"/>
              <w:spacing w:before="0"/>
              <w:rPr>
                <w:i/>
                <w:sz w:val="18"/>
              </w:rPr>
            </w:pPr>
            <w:r>
              <w:rPr>
                <w:i/>
                <w:sz w:val="18"/>
              </w:rPr>
              <w:t>Caryocar</w:t>
            </w:r>
          </w:p>
        </w:tc>
        <w:tc>
          <w:tcPr>
            <w:tcW w:w="1645" w:type="dxa"/>
          </w:tcPr>
          <w:p>
            <w:pPr>
              <w:pStyle w:val="yTable"/>
              <w:spacing w:before="0"/>
              <w:rPr>
                <w:i/>
                <w:sz w:val="18"/>
              </w:rPr>
            </w:pPr>
            <w:r>
              <w:rPr>
                <w:i/>
                <w:sz w:val="18"/>
              </w:rPr>
              <w:t>nuciferum</w:t>
            </w:r>
          </w:p>
        </w:tc>
        <w:tc>
          <w:tcPr>
            <w:tcW w:w="1673" w:type="dxa"/>
          </w:tcPr>
          <w:p>
            <w:pPr>
              <w:pStyle w:val="yTable"/>
              <w:spacing w:before="0"/>
              <w:rPr>
                <w:sz w:val="18"/>
              </w:rPr>
            </w:pPr>
          </w:p>
        </w:tc>
        <w:tc>
          <w:tcPr>
            <w:tcW w:w="1729" w:type="dxa"/>
          </w:tcPr>
          <w:p>
            <w:pPr>
              <w:pStyle w:val="yTable"/>
              <w:spacing w:before="0"/>
              <w:rPr>
                <w:i/>
                <w:sz w:val="18"/>
              </w:rPr>
            </w:pPr>
            <w:r>
              <w:rPr>
                <w:i/>
                <w:sz w:val="18"/>
              </w:rPr>
              <w:t>Caryocaraceae</w:t>
            </w:r>
          </w:p>
        </w:tc>
      </w:tr>
      <w:tr>
        <w:tc>
          <w:tcPr>
            <w:tcW w:w="1757" w:type="dxa"/>
          </w:tcPr>
          <w:p>
            <w:pPr>
              <w:pStyle w:val="yTable"/>
              <w:spacing w:before="0"/>
              <w:rPr>
                <w:i/>
                <w:sz w:val="18"/>
              </w:rPr>
            </w:pPr>
            <w:r>
              <w:rPr>
                <w:i/>
                <w:sz w:val="18"/>
              </w:rPr>
              <w:t>Caryopteris</w:t>
            </w:r>
          </w:p>
        </w:tc>
        <w:tc>
          <w:tcPr>
            <w:tcW w:w="1645" w:type="dxa"/>
          </w:tcPr>
          <w:p>
            <w:pPr>
              <w:pStyle w:val="yTable"/>
              <w:spacing w:before="0"/>
              <w:rPr>
                <w:i/>
                <w:sz w:val="18"/>
              </w:rPr>
            </w:pPr>
            <w:r>
              <w:rPr>
                <w:i/>
                <w:sz w:val="18"/>
              </w:rPr>
              <w:t>clandonensis</w:t>
            </w:r>
          </w:p>
        </w:tc>
        <w:tc>
          <w:tcPr>
            <w:tcW w:w="1673" w:type="dxa"/>
          </w:tcPr>
          <w:p>
            <w:pPr>
              <w:pStyle w:val="yTable"/>
              <w:spacing w:before="0"/>
              <w:rPr>
                <w:sz w:val="18"/>
              </w:rPr>
            </w:pPr>
          </w:p>
        </w:tc>
        <w:tc>
          <w:tcPr>
            <w:tcW w:w="1729" w:type="dxa"/>
          </w:tcPr>
          <w:p>
            <w:pPr>
              <w:pStyle w:val="yTable"/>
              <w:spacing w:before="0"/>
              <w:rPr>
                <w:i/>
                <w:sz w:val="18"/>
              </w:rPr>
            </w:pPr>
            <w:r>
              <w:rPr>
                <w:i/>
                <w:sz w:val="18"/>
              </w:rPr>
              <w:t>Verbenaceae</w:t>
            </w:r>
          </w:p>
        </w:tc>
      </w:tr>
      <w:tr>
        <w:tc>
          <w:tcPr>
            <w:tcW w:w="1757" w:type="dxa"/>
          </w:tcPr>
          <w:p>
            <w:pPr>
              <w:pStyle w:val="yTable"/>
              <w:spacing w:before="0"/>
              <w:rPr>
                <w:i/>
                <w:sz w:val="18"/>
              </w:rPr>
            </w:pPr>
            <w:r>
              <w:rPr>
                <w:i/>
                <w:sz w:val="18"/>
              </w:rPr>
              <w:t>Caryopteris</w:t>
            </w:r>
          </w:p>
        </w:tc>
        <w:tc>
          <w:tcPr>
            <w:tcW w:w="1645" w:type="dxa"/>
          </w:tcPr>
          <w:p>
            <w:pPr>
              <w:pStyle w:val="yTable"/>
              <w:spacing w:before="0"/>
              <w:rPr>
                <w:i/>
                <w:sz w:val="18"/>
              </w:rPr>
            </w:pPr>
            <w:r>
              <w:rPr>
                <w:i/>
                <w:sz w:val="18"/>
              </w:rPr>
              <w:t>clandonensis x</w:t>
            </w:r>
          </w:p>
        </w:tc>
        <w:tc>
          <w:tcPr>
            <w:tcW w:w="1673" w:type="dxa"/>
          </w:tcPr>
          <w:p>
            <w:pPr>
              <w:pStyle w:val="yTable"/>
              <w:spacing w:before="0"/>
              <w:rPr>
                <w:sz w:val="18"/>
              </w:rPr>
            </w:pPr>
          </w:p>
        </w:tc>
        <w:tc>
          <w:tcPr>
            <w:tcW w:w="1729" w:type="dxa"/>
          </w:tcPr>
          <w:p>
            <w:pPr>
              <w:pStyle w:val="yTable"/>
              <w:spacing w:before="0"/>
              <w:rPr>
                <w:i/>
                <w:sz w:val="18"/>
              </w:rPr>
            </w:pPr>
            <w:r>
              <w:rPr>
                <w:i/>
                <w:sz w:val="18"/>
              </w:rPr>
              <w:t>Verbenaceae</w:t>
            </w:r>
          </w:p>
        </w:tc>
      </w:tr>
      <w:tr>
        <w:tc>
          <w:tcPr>
            <w:tcW w:w="1757" w:type="dxa"/>
          </w:tcPr>
          <w:p>
            <w:pPr>
              <w:pStyle w:val="yTable"/>
              <w:spacing w:before="0"/>
              <w:rPr>
                <w:i/>
                <w:sz w:val="18"/>
              </w:rPr>
            </w:pPr>
            <w:r>
              <w:rPr>
                <w:i/>
                <w:sz w:val="18"/>
              </w:rPr>
              <w:t>Caryopteris</w:t>
            </w:r>
          </w:p>
        </w:tc>
        <w:tc>
          <w:tcPr>
            <w:tcW w:w="1645" w:type="dxa"/>
          </w:tcPr>
          <w:p>
            <w:pPr>
              <w:pStyle w:val="yTable"/>
              <w:spacing w:before="0"/>
              <w:rPr>
                <w:i/>
                <w:sz w:val="18"/>
              </w:rPr>
            </w:pPr>
            <w:r>
              <w:rPr>
                <w:i/>
                <w:sz w:val="18"/>
              </w:rPr>
              <w:t>incana</w:t>
            </w:r>
          </w:p>
        </w:tc>
        <w:tc>
          <w:tcPr>
            <w:tcW w:w="1673" w:type="dxa"/>
          </w:tcPr>
          <w:p>
            <w:pPr>
              <w:pStyle w:val="yTable"/>
              <w:spacing w:before="0"/>
              <w:rPr>
                <w:sz w:val="18"/>
              </w:rPr>
            </w:pPr>
          </w:p>
        </w:tc>
        <w:tc>
          <w:tcPr>
            <w:tcW w:w="1729" w:type="dxa"/>
          </w:tcPr>
          <w:p>
            <w:pPr>
              <w:pStyle w:val="yTable"/>
              <w:spacing w:before="0"/>
              <w:rPr>
                <w:i/>
                <w:sz w:val="18"/>
              </w:rPr>
            </w:pPr>
            <w:r>
              <w:rPr>
                <w:i/>
                <w:sz w:val="18"/>
              </w:rPr>
              <w:t>Verbenaceae</w:t>
            </w:r>
          </w:p>
        </w:tc>
      </w:tr>
      <w:tr>
        <w:tc>
          <w:tcPr>
            <w:tcW w:w="1757" w:type="dxa"/>
          </w:tcPr>
          <w:p>
            <w:pPr>
              <w:pStyle w:val="yTable"/>
              <w:spacing w:before="0"/>
              <w:rPr>
                <w:i/>
                <w:sz w:val="18"/>
              </w:rPr>
            </w:pPr>
            <w:r>
              <w:rPr>
                <w:i/>
                <w:sz w:val="18"/>
              </w:rPr>
              <w:t>Caryota</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Casimiroa</w:t>
            </w:r>
          </w:p>
        </w:tc>
        <w:tc>
          <w:tcPr>
            <w:tcW w:w="1645" w:type="dxa"/>
          </w:tcPr>
          <w:p>
            <w:pPr>
              <w:pStyle w:val="yTable"/>
              <w:spacing w:before="0"/>
              <w:rPr>
                <w:i/>
                <w:sz w:val="18"/>
              </w:rPr>
            </w:pPr>
            <w:r>
              <w:rPr>
                <w:i/>
                <w:sz w:val="18"/>
              </w:rPr>
              <w:t>edulis</w:t>
            </w:r>
          </w:p>
        </w:tc>
        <w:tc>
          <w:tcPr>
            <w:tcW w:w="1673" w:type="dxa"/>
          </w:tcPr>
          <w:p>
            <w:pPr>
              <w:pStyle w:val="yTable"/>
              <w:spacing w:before="0"/>
              <w:rPr>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Cassia</w:t>
            </w:r>
          </w:p>
        </w:tc>
        <w:tc>
          <w:tcPr>
            <w:tcW w:w="1645" w:type="dxa"/>
          </w:tcPr>
          <w:p>
            <w:pPr>
              <w:pStyle w:val="yTable"/>
              <w:spacing w:before="0"/>
              <w:rPr>
                <w:i/>
                <w:sz w:val="18"/>
              </w:rPr>
            </w:pPr>
            <w:r>
              <w:rPr>
                <w:i/>
                <w:sz w:val="18"/>
              </w:rPr>
              <w:t>artemisioides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Cassia</w:t>
            </w:r>
          </w:p>
        </w:tc>
        <w:tc>
          <w:tcPr>
            <w:tcW w:w="1645" w:type="dxa"/>
          </w:tcPr>
          <w:p>
            <w:pPr>
              <w:pStyle w:val="yTable"/>
              <w:spacing w:before="0"/>
              <w:rPr>
                <w:i/>
                <w:sz w:val="18"/>
              </w:rPr>
            </w:pPr>
            <w:r>
              <w:rPr>
                <w:i/>
                <w:sz w:val="18"/>
              </w:rPr>
              <w:t>bicapsularis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Cassia</w:t>
            </w:r>
          </w:p>
        </w:tc>
        <w:tc>
          <w:tcPr>
            <w:tcW w:w="1645" w:type="dxa"/>
          </w:tcPr>
          <w:p>
            <w:pPr>
              <w:pStyle w:val="yTable"/>
              <w:spacing w:before="0"/>
              <w:rPr>
                <w:i/>
                <w:sz w:val="18"/>
              </w:rPr>
            </w:pPr>
            <w:r>
              <w:rPr>
                <w:i/>
                <w:sz w:val="18"/>
              </w:rPr>
              <w:t>biflorus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Cassia</w:t>
            </w:r>
          </w:p>
        </w:tc>
        <w:tc>
          <w:tcPr>
            <w:tcW w:w="1645" w:type="dxa"/>
          </w:tcPr>
          <w:p>
            <w:pPr>
              <w:pStyle w:val="yTable"/>
              <w:spacing w:before="0"/>
              <w:rPr>
                <w:i/>
                <w:sz w:val="18"/>
              </w:rPr>
            </w:pPr>
            <w:r>
              <w:rPr>
                <w:i/>
                <w:sz w:val="18"/>
              </w:rPr>
              <w:t>brewsteri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Cassia</w:t>
            </w:r>
          </w:p>
        </w:tc>
        <w:tc>
          <w:tcPr>
            <w:tcW w:w="1645" w:type="dxa"/>
          </w:tcPr>
          <w:p>
            <w:pPr>
              <w:pStyle w:val="yTable"/>
              <w:spacing w:before="0"/>
              <w:rPr>
                <w:i/>
                <w:sz w:val="18"/>
              </w:rPr>
            </w:pPr>
            <w:r>
              <w:rPr>
                <w:i/>
                <w:sz w:val="18"/>
              </w:rPr>
              <w:t>candolleana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Cassia</w:t>
            </w:r>
          </w:p>
        </w:tc>
        <w:tc>
          <w:tcPr>
            <w:tcW w:w="1645" w:type="dxa"/>
          </w:tcPr>
          <w:p>
            <w:pPr>
              <w:pStyle w:val="yTable"/>
              <w:spacing w:before="0"/>
              <w:rPr>
                <w:i/>
                <w:sz w:val="18"/>
              </w:rPr>
            </w:pPr>
            <w:r>
              <w:rPr>
                <w:i/>
                <w:sz w:val="18"/>
              </w:rPr>
              <w:t>didymobotrya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Cassia</w:t>
            </w:r>
          </w:p>
        </w:tc>
        <w:tc>
          <w:tcPr>
            <w:tcW w:w="1645" w:type="dxa"/>
          </w:tcPr>
          <w:p>
            <w:pPr>
              <w:pStyle w:val="yTable"/>
              <w:spacing w:before="0"/>
              <w:rPr>
                <w:i/>
                <w:sz w:val="18"/>
              </w:rPr>
            </w:pPr>
            <w:r>
              <w:rPr>
                <w:i/>
                <w:sz w:val="18"/>
              </w:rPr>
              <w:t>fistula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Cassia</w:t>
            </w:r>
          </w:p>
        </w:tc>
        <w:tc>
          <w:tcPr>
            <w:tcW w:w="1645" w:type="dxa"/>
          </w:tcPr>
          <w:p>
            <w:pPr>
              <w:pStyle w:val="yTable"/>
              <w:spacing w:before="0"/>
              <w:rPr>
                <w:i/>
                <w:sz w:val="18"/>
              </w:rPr>
            </w:pPr>
            <w:r>
              <w:rPr>
                <w:i/>
                <w:sz w:val="18"/>
              </w:rPr>
              <w:t>grandis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Cassia</w:t>
            </w:r>
          </w:p>
        </w:tc>
        <w:tc>
          <w:tcPr>
            <w:tcW w:w="1645" w:type="dxa"/>
          </w:tcPr>
          <w:p>
            <w:pPr>
              <w:pStyle w:val="yTable"/>
              <w:spacing w:before="0"/>
              <w:rPr>
                <w:i/>
                <w:sz w:val="18"/>
              </w:rPr>
            </w:pPr>
            <w:r>
              <w:rPr>
                <w:i/>
                <w:sz w:val="18"/>
              </w:rPr>
              <w:t>javanica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Cassia</w:t>
            </w:r>
          </w:p>
        </w:tc>
        <w:tc>
          <w:tcPr>
            <w:tcW w:w="1645" w:type="dxa"/>
          </w:tcPr>
          <w:p>
            <w:pPr>
              <w:pStyle w:val="yTable"/>
              <w:spacing w:before="0"/>
              <w:rPr>
                <w:i/>
                <w:sz w:val="18"/>
              </w:rPr>
            </w:pPr>
            <w:r>
              <w:rPr>
                <w:i/>
                <w:sz w:val="18"/>
              </w:rPr>
              <w:t>marginata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Cassia</w:t>
            </w:r>
          </w:p>
        </w:tc>
        <w:tc>
          <w:tcPr>
            <w:tcW w:w="1645" w:type="dxa"/>
          </w:tcPr>
          <w:p>
            <w:pPr>
              <w:pStyle w:val="yTable"/>
              <w:spacing w:before="0"/>
              <w:rPr>
                <w:i/>
                <w:sz w:val="18"/>
              </w:rPr>
            </w:pPr>
            <w:r>
              <w:rPr>
                <w:i/>
                <w:sz w:val="18"/>
              </w:rPr>
              <w:t>marilandica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Cassia</w:t>
            </w:r>
          </w:p>
        </w:tc>
        <w:tc>
          <w:tcPr>
            <w:tcW w:w="1645" w:type="dxa"/>
          </w:tcPr>
          <w:p>
            <w:pPr>
              <w:pStyle w:val="yTable"/>
              <w:spacing w:before="0"/>
              <w:rPr>
                <w:i/>
                <w:sz w:val="18"/>
              </w:rPr>
            </w:pPr>
            <w:r>
              <w:rPr>
                <w:i/>
                <w:sz w:val="18"/>
              </w:rPr>
              <w:t>nemophila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Cassia</w:t>
            </w:r>
          </w:p>
        </w:tc>
        <w:tc>
          <w:tcPr>
            <w:tcW w:w="1645" w:type="dxa"/>
          </w:tcPr>
          <w:p>
            <w:pPr>
              <w:pStyle w:val="yTable"/>
              <w:spacing w:before="0"/>
              <w:rPr>
                <w:i/>
                <w:sz w:val="18"/>
              </w:rPr>
            </w:pPr>
            <w:r>
              <w:rPr>
                <w:i/>
                <w:sz w:val="18"/>
              </w:rPr>
              <w:t>nodosa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Cassia</w:t>
            </w:r>
          </w:p>
        </w:tc>
        <w:tc>
          <w:tcPr>
            <w:tcW w:w="1645" w:type="dxa"/>
          </w:tcPr>
          <w:p>
            <w:pPr>
              <w:pStyle w:val="yTable"/>
              <w:spacing w:before="0"/>
              <w:rPr>
                <w:i/>
                <w:sz w:val="18"/>
              </w:rPr>
            </w:pPr>
            <w:r>
              <w:rPr>
                <w:i/>
                <w:sz w:val="18"/>
              </w:rPr>
              <w:t>rotundifolia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Cassia</w:t>
            </w:r>
          </w:p>
        </w:tc>
        <w:tc>
          <w:tcPr>
            <w:tcW w:w="1645" w:type="dxa"/>
          </w:tcPr>
          <w:p>
            <w:pPr>
              <w:pStyle w:val="yTable"/>
              <w:spacing w:before="0"/>
              <w:rPr>
                <w:i/>
                <w:sz w:val="18"/>
              </w:rPr>
            </w:pPr>
            <w:r>
              <w:rPr>
                <w:i/>
                <w:sz w:val="18"/>
              </w:rPr>
              <w:t>siamea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Cassia</w:t>
            </w:r>
          </w:p>
        </w:tc>
        <w:tc>
          <w:tcPr>
            <w:tcW w:w="1645" w:type="dxa"/>
          </w:tcPr>
          <w:p>
            <w:pPr>
              <w:pStyle w:val="yTable"/>
              <w:spacing w:before="0"/>
              <w:rPr>
                <w:i/>
                <w:sz w:val="18"/>
              </w:rPr>
            </w:pPr>
            <w:r>
              <w:rPr>
                <w:i/>
                <w:sz w:val="18"/>
              </w:rPr>
              <w:t>sturtii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Cassinia</w:t>
            </w:r>
          </w:p>
        </w:tc>
        <w:tc>
          <w:tcPr>
            <w:tcW w:w="1645" w:type="dxa"/>
          </w:tcPr>
          <w:p>
            <w:pPr>
              <w:pStyle w:val="yTable"/>
              <w:spacing w:before="0"/>
              <w:rPr>
                <w:i/>
                <w:sz w:val="18"/>
              </w:rPr>
            </w:pPr>
            <w:r>
              <w:rPr>
                <w:i/>
                <w:sz w:val="18"/>
              </w:rPr>
              <w:t>aculeata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Cassinia</w:t>
            </w:r>
          </w:p>
        </w:tc>
        <w:tc>
          <w:tcPr>
            <w:tcW w:w="1645" w:type="dxa"/>
          </w:tcPr>
          <w:p>
            <w:pPr>
              <w:pStyle w:val="yTable"/>
              <w:spacing w:before="0"/>
              <w:rPr>
                <w:i/>
                <w:sz w:val="18"/>
              </w:rPr>
            </w:pPr>
            <w:r>
              <w:rPr>
                <w:i/>
                <w:sz w:val="18"/>
              </w:rPr>
              <w:t>aureonitens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Cassinia</w:t>
            </w:r>
          </w:p>
        </w:tc>
        <w:tc>
          <w:tcPr>
            <w:tcW w:w="1645" w:type="dxa"/>
          </w:tcPr>
          <w:p>
            <w:pPr>
              <w:pStyle w:val="yTable"/>
              <w:spacing w:before="0"/>
              <w:rPr>
                <w:i/>
                <w:sz w:val="18"/>
              </w:rPr>
            </w:pPr>
            <w:r>
              <w:rPr>
                <w:i/>
                <w:sz w:val="18"/>
              </w:rPr>
              <w:t>uncata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Cassiope</w:t>
            </w:r>
          </w:p>
        </w:tc>
        <w:tc>
          <w:tcPr>
            <w:tcW w:w="1645" w:type="dxa"/>
          </w:tcPr>
          <w:p>
            <w:pPr>
              <w:pStyle w:val="yTable"/>
              <w:spacing w:before="0"/>
              <w:rPr>
                <w:i/>
                <w:sz w:val="18"/>
              </w:rPr>
            </w:pPr>
            <w:r>
              <w:rPr>
                <w:i/>
                <w:sz w:val="18"/>
              </w:rPr>
              <w:t>fastigiata</w:t>
            </w:r>
          </w:p>
        </w:tc>
        <w:tc>
          <w:tcPr>
            <w:tcW w:w="1673" w:type="dxa"/>
          </w:tcPr>
          <w:p>
            <w:pPr>
              <w:pStyle w:val="yTable"/>
              <w:spacing w:before="0"/>
              <w:rPr>
                <w:i/>
                <w:sz w:val="18"/>
              </w:rPr>
            </w:pPr>
          </w:p>
        </w:tc>
        <w:tc>
          <w:tcPr>
            <w:tcW w:w="1729" w:type="dxa"/>
          </w:tcPr>
          <w:p>
            <w:pPr>
              <w:pStyle w:val="yTable"/>
              <w:spacing w:before="0"/>
              <w:rPr>
                <w:i/>
                <w:sz w:val="18"/>
              </w:rPr>
            </w:pPr>
            <w:r>
              <w:rPr>
                <w:i/>
                <w:sz w:val="18"/>
              </w:rPr>
              <w:t>Ericaceae</w:t>
            </w:r>
          </w:p>
        </w:tc>
      </w:tr>
      <w:tr>
        <w:tc>
          <w:tcPr>
            <w:tcW w:w="1757" w:type="dxa"/>
          </w:tcPr>
          <w:p>
            <w:pPr>
              <w:pStyle w:val="yTable"/>
              <w:spacing w:before="0"/>
              <w:rPr>
                <w:i/>
                <w:sz w:val="18"/>
              </w:rPr>
            </w:pPr>
            <w:r>
              <w:rPr>
                <w:i/>
                <w:sz w:val="18"/>
              </w:rPr>
              <w:t>Cassiope</w:t>
            </w:r>
          </w:p>
        </w:tc>
        <w:tc>
          <w:tcPr>
            <w:tcW w:w="1645" w:type="dxa"/>
          </w:tcPr>
          <w:p>
            <w:pPr>
              <w:pStyle w:val="yTable"/>
              <w:spacing w:before="0"/>
              <w:rPr>
                <w:i/>
                <w:sz w:val="18"/>
              </w:rPr>
            </w:pPr>
            <w:r>
              <w:rPr>
                <w:i/>
                <w:sz w:val="18"/>
              </w:rPr>
              <w:t>fastigiata x tetragona var. saximontana</w:t>
            </w:r>
          </w:p>
        </w:tc>
        <w:tc>
          <w:tcPr>
            <w:tcW w:w="1673" w:type="dxa"/>
          </w:tcPr>
          <w:p>
            <w:pPr>
              <w:pStyle w:val="yTable"/>
              <w:spacing w:before="0"/>
              <w:rPr>
                <w:i/>
                <w:sz w:val="18"/>
              </w:rPr>
            </w:pPr>
          </w:p>
        </w:tc>
        <w:tc>
          <w:tcPr>
            <w:tcW w:w="1729" w:type="dxa"/>
          </w:tcPr>
          <w:p>
            <w:pPr>
              <w:pStyle w:val="yTable"/>
              <w:spacing w:before="0"/>
              <w:rPr>
                <w:i/>
                <w:sz w:val="18"/>
              </w:rPr>
            </w:pPr>
            <w:r>
              <w:rPr>
                <w:i/>
                <w:sz w:val="18"/>
              </w:rPr>
              <w:t>Ericaceae</w:t>
            </w:r>
          </w:p>
        </w:tc>
      </w:tr>
      <w:tr>
        <w:tc>
          <w:tcPr>
            <w:tcW w:w="1757" w:type="dxa"/>
          </w:tcPr>
          <w:p>
            <w:pPr>
              <w:pStyle w:val="yTable"/>
              <w:spacing w:before="0"/>
              <w:rPr>
                <w:i/>
                <w:sz w:val="18"/>
              </w:rPr>
            </w:pPr>
            <w:r>
              <w:rPr>
                <w:i/>
                <w:sz w:val="18"/>
              </w:rPr>
              <w:t>Cassiope</w:t>
            </w:r>
          </w:p>
        </w:tc>
        <w:tc>
          <w:tcPr>
            <w:tcW w:w="1645" w:type="dxa"/>
          </w:tcPr>
          <w:p>
            <w:pPr>
              <w:pStyle w:val="yTable"/>
              <w:spacing w:before="0"/>
              <w:rPr>
                <w:i/>
                <w:sz w:val="18"/>
              </w:rPr>
            </w:pPr>
            <w:r>
              <w:rPr>
                <w:i/>
                <w:sz w:val="18"/>
              </w:rPr>
              <w:t>lycopodioides</w:t>
            </w:r>
          </w:p>
        </w:tc>
        <w:tc>
          <w:tcPr>
            <w:tcW w:w="1673" w:type="dxa"/>
          </w:tcPr>
          <w:p>
            <w:pPr>
              <w:pStyle w:val="yTable"/>
              <w:spacing w:before="0"/>
              <w:rPr>
                <w:i/>
                <w:sz w:val="18"/>
              </w:rPr>
            </w:pPr>
          </w:p>
        </w:tc>
        <w:tc>
          <w:tcPr>
            <w:tcW w:w="1729" w:type="dxa"/>
          </w:tcPr>
          <w:p>
            <w:pPr>
              <w:pStyle w:val="yTable"/>
              <w:spacing w:before="0"/>
              <w:rPr>
                <w:i/>
                <w:sz w:val="18"/>
              </w:rPr>
            </w:pPr>
            <w:r>
              <w:rPr>
                <w:i/>
                <w:sz w:val="18"/>
              </w:rPr>
              <w:t>Ericaceae</w:t>
            </w:r>
          </w:p>
        </w:tc>
      </w:tr>
      <w:tr>
        <w:tc>
          <w:tcPr>
            <w:tcW w:w="1757" w:type="dxa"/>
          </w:tcPr>
          <w:p>
            <w:pPr>
              <w:pStyle w:val="yTable"/>
              <w:spacing w:before="0"/>
              <w:rPr>
                <w:i/>
                <w:sz w:val="18"/>
              </w:rPr>
            </w:pPr>
            <w:r>
              <w:rPr>
                <w:i/>
                <w:sz w:val="18"/>
              </w:rPr>
              <w:t>Cassiope</w:t>
            </w:r>
          </w:p>
        </w:tc>
        <w:tc>
          <w:tcPr>
            <w:tcW w:w="1645" w:type="dxa"/>
          </w:tcPr>
          <w:p>
            <w:pPr>
              <w:pStyle w:val="yTable"/>
              <w:spacing w:before="0"/>
              <w:rPr>
                <w:i/>
                <w:sz w:val="18"/>
              </w:rPr>
            </w:pPr>
            <w:r>
              <w:rPr>
                <w:i/>
                <w:sz w:val="18"/>
              </w:rPr>
              <w:t>tetragona</w:t>
            </w:r>
          </w:p>
        </w:tc>
        <w:tc>
          <w:tcPr>
            <w:tcW w:w="1673" w:type="dxa"/>
          </w:tcPr>
          <w:p>
            <w:pPr>
              <w:pStyle w:val="yTable"/>
              <w:spacing w:before="0"/>
              <w:rPr>
                <w:i/>
                <w:sz w:val="18"/>
              </w:rPr>
            </w:pPr>
          </w:p>
        </w:tc>
        <w:tc>
          <w:tcPr>
            <w:tcW w:w="1729" w:type="dxa"/>
          </w:tcPr>
          <w:p>
            <w:pPr>
              <w:pStyle w:val="yTable"/>
              <w:spacing w:before="0"/>
              <w:rPr>
                <w:i/>
                <w:sz w:val="18"/>
              </w:rPr>
            </w:pPr>
            <w:r>
              <w:rPr>
                <w:i/>
                <w:sz w:val="18"/>
              </w:rPr>
              <w:t>Ericaceae</w:t>
            </w:r>
          </w:p>
        </w:tc>
      </w:tr>
      <w:tr>
        <w:tc>
          <w:tcPr>
            <w:tcW w:w="1757" w:type="dxa"/>
          </w:tcPr>
          <w:p>
            <w:pPr>
              <w:pStyle w:val="yTable"/>
              <w:spacing w:before="0"/>
              <w:rPr>
                <w:i/>
                <w:sz w:val="18"/>
              </w:rPr>
            </w:pPr>
            <w:r>
              <w:rPr>
                <w:i/>
                <w:sz w:val="18"/>
              </w:rPr>
              <w:t>Castanea</w:t>
            </w:r>
          </w:p>
        </w:tc>
        <w:tc>
          <w:tcPr>
            <w:tcW w:w="1645" w:type="dxa"/>
          </w:tcPr>
          <w:p>
            <w:pPr>
              <w:pStyle w:val="yTable"/>
              <w:spacing w:before="0"/>
              <w:rPr>
                <w:i/>
                <w:sz w:val="18"/>
              </w:rPr>
            </w:pPr>
            <w:r>
              <w:rPr>
                <w:i/>
                <w:sz w:val="18"/>
              </w:rPr>
              <w:t>sativa</w:t>
            </w:r>
          </w:p>
        </w:tc>
        <w:tc>
          <w:tcPr>
            <w:tcW w:w="1673" w:type="dxa"/>
          </w:tcPr>
          <w:p>
            <w:pPr>
              <w:pStyle w:val="yTable"/>
              <w:spacing w:before="0"/>
              <w:rPr>
                <w:i/>
                <w:sz w:val="18"/>
              </w:rPr>
            </w:pPr>
          </w:p>
        </w:tc>
        <w:tc>
          <w:tcPr>
            <w:tcW w:w="1729" w:type="dxa"/>
          </w:tcPr>
          <w:p>
            <w:pPr>
              <w:pStyle w:val="yTable"/>
              <w:spacing w:before="0"/>
              <w:rPr>
                <w:i/>
                <w:sz w:val="18"/>
              </w:rPr>
            </w:pPr>
            <w:r>
              <w:rPr>
                <w:i/>
                <w:sz w:val="18"/>
              </w:rPr>
              <w:t>Fagaceae</w:t>
            </w:r>
          </w:p>
        </w:tc>
      </w:tr>
      <w:tr>
        <w:tc>
          <w:tcPr>
            <w:tcW w:w="1757" w:type="dxa"/>
          </w:tcPr>
          <w:p>
            <w:pPr>
              <w:pStyle w:val="yTable"/>
              <w:spacing w:before="0"/>
              <w:rPr>
                <w:i/>
                <w:sz w:val="18"/>
              </w:rPr>
            </w:pPr>
            <w:r>
              <w:rPr>
                <w:i/>
                <w:sz w:val="18"/>
              </w:rPr>
              <w:t>Castanopsis</w:t>
            </w:r>
          </w:p>
        </w:tc>
        <w:tc>
          <w:tcPr>
            <w:tcW w:w="1645" w:type="dxa"/>
          </w:tcPr>
          <w:p>
            <w:pPr>
              <w:pStyle w:val="yTable"/>
              <w:spacing w:before="0"/>
              <w:rPr>
                <w:i/>
                <w:sz w:val="18"/>
              </w:rPr>
            </w:pPr>
            <w:r>
              <w:rPr>
                <w:i/>
                <w:sz w:val="18"/>
              </w:rPr>
              <w:t>foxworthyi</w:t>
            </w:r>
          </w:p>
        </w:tc>
        <w:tc>
          <w:tcPr>
            <w:tcW w:w="1673" w:type="dxa"/>
          </w:tcPr>
          <w:p>
            <w:pPr>
              <w:pStyle w:val="yTable"/>
              <w:spacing w:before="0"/>
              <w:rPr>
                <w:i/>
                <w:sz w:val="18"/>
              </w:rPr>
            </w:pPr>
          </w:p>
        </w:tc>
        <w:tc>
          <w:tcPr>
            <w:tcW w:w="1729" w:type="dxa"/>
          </w:tcPr>
          <w:p>
            <w:pPr>
              <w:pStyle w:val="yTable"/>
              <w:spacing w:before="0"/>
              <w:rPr>
                <w:i/>
                <w:sz w:val="18"/>
              </w:rPr>
            </w:pPr>
            <w:r>
              <w:rPr>
                <w:i/>
                <w:sz w:val="18"/>
              </w:rPr>
              <w:t>Fagaceae</w:t>
            </w:r>
          </w:p>
        </w:tc>
      </w:tr>
      <w:tr>
        <w:tc>
          <w:tcPr>
            <w:tcW w:w="1757" w:type="dxa"/>
          </w:tcPr>
          <w:p>
            <w:pPr>
              <w:pStyle w:val="yTable"/>
              <w:spacing w:before="0"/>
              <w:rPr>
                <w:i/>
                <w:sz w:val="18"/>
              </w:rPr>
            </w:pPr>
            <w:r>
              <w:rPr>
                <w:i/>
                <w:sz w:val="18"/>
              </w:rPr>
              <w:t>Castanospermum</w:t>
            </w:r>
          </w:p>
        </w:tc>
        <w:tc>
          <w:tcPr>
            <w:tcW w:w="1645" w:type="dxa"/>
          </w:tcPr>
          <w:p>
            <w:pPr>
              <w:pStyle w:val="yTable"/>
              <w:spacing w:before="0"/>
              <w:rPr>
                <w:i/>
                <w:sz w:val="18"/>
              </w:rPr>
            </w:pPr>
            <w:r>
              <w:rPr>
                <w:i/>
                <w:sz w:val="18"/>
              </w:rPr>
              <w:t>australe</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Castanospermum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Castanospora</w:t>
            </w:r>
          </w:p>
        </w:tc>
        <w:tc>
          <w:tcPr>
            <w:tcW w:w="1645" w:type="dxa"/>
          </w:tcPr>
          <w:p>
            <w:pPr>
              <w:pStyle w:val="yTable"/>
              <w:spacing w:before="0"/>
              <w:rPr>
                <w:i/>
                <w:sz w:val="18"/>
              </w:rPr>
            </w:pPr>
            <w:r>
              <w:rPr>
                <w:i/>
                <w:sz w:val="18"/>
              </w:rPr>
              <w:t>alphandii</w:t>
            </w:r>
          </w:p>
        </w:tc>
        <w:tc>
          <w:tcPr>
            <w:tcW w:w="1673" w:type="dxa"/>
          </w:tcPr>
          <w:p>
            <w:pPr>
              <w:pStyle w:val="yTable"/>
              <w:spacing w:before="0"/>
              <w:rPr>
                <w:i/>
                <w:sz w:val="18"/>
              </w:rPr>
            </w:pPr>
          </w:p>
        </w:tc>
        <w:tc>
          <w:tcPr>
            <w:tcW w:w="1729" w:type="dxa"/>
          </w:tcPr>
          <w:p>
            <w:pPr>
              <w:pStyle w:val="yTable"/>
              <w:spacing w:before="0"/>
              <w:rPr>
                <w:i/>
                <w:sz w:val="18"/>
              </w:rPr>
            </w:pPr>
            <w:r>
              <w:rPr>
                <w:i/>
                <w:sz w:val="18"/>
              </w:rPr>
              <w:t>Sapindaceae</w:t>
            </w:r>
          </w:p>
        </w:tc>
      </w:tr>
      <w:tr>
        <w:tc>
          <w:tcPr>
            <w:tcW w:w="1757" w:type="dxa"/>
          </w:tcPr>
          <w:p>
            <w:pPr>
              <w:pStyle w:val="yTable"/>
              <w:spacing w:before="0"/>
              <w:rPr>
                <w:i/>
                <w:sz w:val="18"/>
              </w:rPr>
            </w:pPr>
            <w:r>
              <w:rPr>
                <w:i/>
                <w:sz w:val="18"/>
              </w:rPr>
              <w:t>Castilleja</w:t>
            </w:r>
          </w:p>
        </w:tc>
        <w:tc>
          <w:tcPr>
            <w:tcW w:w="1645" w:type="dxa"/>
          </w:tcPr>
          <w:p>
            <w:pPr>
              <w:pStyle w:val="yTable"/>
              <w:spacing w:before="0"/>
              <w:rPr>
                <w:i/>
                <w:sz w:val="18"/>
              </w:rPr>
            </w:pPr>
            <w:r>
              <w:rPr>
                <w:i/>
                <w:sz w:val="18"/>
              </w:rPr>
              <w:t>rhexifolia</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Casuarina</w:t>
            </w:r>
          </w:p>
        </w:tc>
        <w:tc>
          <w:tcPr>
            <w:tcW w:w="1645" w:type="dxa"/>
          </w:tcPr>
          <w:p>
            <w:pPr>
              <w:pStyle w:val="yTable"/>
              <w:spacing w:before="0"/>
              <w:rPr>
                <w:i/>
                <w:sz w:val="18"/>
              </w:rPr>
            </w:pPr>
            <w:r>
              <w:rPr>
                <w:i/>
                <w:sz w:val="18"/>
              </w:rPr>
              <w:t>crassa</w:t>
            </w:r>
          </w:p>
        </w:tc>
        <w:tc>
          <w:tcPr>
            <w:tcW w:w="1673" w:type="dxa"/>
          </w:tcPr>
          <w:p>
            <w:pPr>
              <w:pStyle w:val="yTable"/>
              <w:spacing w:before="0"/>
              <w:rPr>
                <w:i/>
                <w:sz w:val="18"/>
              </w:rPr>
            </w:pPr>
          </w:p>
        </w:tc>
        <w:tc>
          <w:tcPr>
            <w:tcW w:w="1729" w:type="dxa"/>
          </w:tcPr>
          <w:p>
            <w:pPr>
              <w:pStyle w:val="yTable"/>
              <w:spacing w:before="0"/>
              <w:rPr>
                <w:i/>
                <w:sz w:val="18"/>
              </w:rPr>
            </w:pPr>
            <w:r>
              <w:rPr>
                <w:i/>
                <w:sz w:val="18"/>
              </w:rPr>
              <w:t>Casuarinaceae</w:t>
            </w:r>
          </w:p>
        </w:tc>
      </w:tr>
      <w:tr>
        <w:tc>
          <w:tcPr>
            <w:tcW w:w="1757" w:type="dxa"/>
          </w:tcPr>
          <w:p>
            <w:pPr>
              <w:pStyle w:val="yTable"/>
              <w:spacing w:before="0"/>
              <w:rPr>
                <w:i/>
                <w:sz w:val="18"/>
              </w:rPr>
            </w:pPr>
            <w:r>
              <w:rPr>
                <w:i/>
                <w:sz w:val="18"/>
              </w:rPr>
              <w:t>Casuarina</w:t>
            </w:r>
          </w:p>
        </w:tc>
        <w:tc>
          <w:tcPr>
            <w:tcW w:w="1645" w:type="dxa"/>
          </w:tcPr>
          <w:p>
            <w:pPr>
              <w:pStyle w:val="yTable"/>
              <w:spacing w:before="0"/>
              <w:rPr>
                <w:i/>
                <w:sz w:val="18"/>
              </w:rPr>
            </w:pPr>
            <w:r>
              <w:rPr>
                <w:i/>
                <w:sz w:val="18"/>
              </w:rPr>
              <w:t>cristata</w:t>
            </w:r>
          </w:p>
        </w:tc>
        <w:tc>
          <w:tcPr>
            <w:tcW w:w="1673" w:type="dxa"/>
          </w:tcPr>
          <w:p>
            <w:pPr>
              <w:pStyle w:val="yTable"/>
              <w:spacing w:before="0"/>
              <w:rPr>
                <w:i/>
                <w:sz w:val="18"/>
              </w:rPr>
            </w:pPr>
          </w:p>
        </w:tc>
        <w:tc>
          <w:tcPr>
            <w:tcW w:w="1729" w:type="dxa"/>
          </w:tcPr>
          <w:p>
            <w:pPr>
              <w:pStyle w:val="yTable"/>
              <w:spacing w:before="0"/>
              <w:rPr>
                <w:i/>
                <w:sz w:val="18"/>
              </w:rPr>
            </w:pPr>
            <w:r>
              <w:rPr>
                <w:i/>
                <w:sz w:val="18"/>
              </w:rPr>
              <w:t>Casuarinaceae</w:t>
            </w:r>
          </w:p>
        </w:tc>
      </w:tr>
      <w:tr>
        <w:tc>
          <w:tcPr>
            <w:tcW w:w="1757" w:type="dxa"/>
          </w:tcPr>
          <w:p>
            <w:pPr>
              <w:pStyle w:val="yTable"/>
              <w:spacing w:before="0"/>
              <w:rPr>
                <w:i/>
                <w:sz w:val="18"/>
              </w:rPr>
            </w:pPr>
            <w:r>
              <w:rPr>
                <w:i/>
                <w:sz w:val="18"/>
              </w:rPr>
              <w:t>Casuarina</w:t>
            </w:r>
          </w:p>
        </w:tc>
        <w:tc>
          <w:tcPr>
            <w:tcW w:w="1645" w:type="dxa"/>
          </w:tcPr>
          <w:p>
            <w:pPr>
              <w:pStyle w:val="yTable"/>
              <w:spacing w:before="0"/>
              <w:rPr>
                <w:i/>
                <w:sz w:val="18"/>
              </w:rPr>
            </w:pPr>
            <w:r>
              <w:rPr>
                <w:i/>
                <w:sz w:val="18"/>
              </w:rPr>
              <w:t>cunninghamiana</w:t>
            </w:r>
          </w:p>
        </w:tc>
        <w:tc>
          <w:tcPr>
            <w:tcW w:w="1673" w:type="dxa"/>
          </w:tcPr>
          <w:p>
            <w:pPr>
              <w:pStyle w:val="yTable"/>
              <w:spacing w:before="0"/>
              <w:rPr>
                <w:i/>
                <w:sz w:val="18"/>
              </w:rPr>
            </w:pPr>
          </w:p>
        </w:tc>
        <w:tc>
          <w:tcPr>
            <w:tcW w:w="1729" w:type="dxa"/>
          </w:tcPr>
          <w:p>
            <w:pPr>
              <w:pStyle w:val="yTable"/>
              <w:spacing w:before="0"/>
              <w:rPr>
                <w:i/>
                <w:sz w:val="18"/>
              </w:rPr>
            </w:pPr>
            <w:r>
              <w:rPr>
                <w:i/>
                <w:sz w:val="18"/>
              </w:rPr>
              <w:t>Casuarinaceae</w:t>
            </w:r>
          </w:p>
        </w:tc>
      </w:tr>
      <w:tr>
        <w:tc>
          <w:tcPr>
            <w:tcW w:w="1757" w:type="dxa"/>
          </w:tcPr>
          <w:p>
            <w:pPr>
              <w:pStyle w:val="yTable"/>
              <w:spacing w:before="0"/>
              <w:rPr>
                <w:i/>
                <w:sz w:val="18"/>
              </w:rPr>
            </w:pPr>
            <w:r>
              <w:rPr>
                <w:i/>
                <w:sz w:val="18"/>
              </w:rPr>
              <w:t>Casuarina</w:t>
            </w:r>
          </w:p>
        </w:tc>
        <w:tc>
          <w:tcPr>
            <w:tcW w:w="1645" w:type="dxa"/>
          </w:tcPr>
          <w:p>
            <w:pPr>
              <w:pStyle w:val="yTable"/>
              <w:spacing w:before="0"/>
              <w:rPr>
                <w:i/>
                <w:sz w:val="18"/>
              </w:rPr>
            </w:pPr>
            <w:r>
              <w:rPr>
                <w:i/>
                <w:sz w:val="18"/>
              </w:rPr>
              <w:t>decaisneana</w:t>
            </w:r>
          </w:p>
        </w:tc>
        <w:tc>
          <w:tcPr>
            <w:tcW w:w="1673" w:type="dxa"/>
          </w:tcPr>
          <w:p>
            <w:pPr>
              <w:pStyle w:val="yTable"/>
              <w:spacing w:before="0"/>
              <w:rPr>
                <w:i/>
                <w:sz w:val="18"/>
              </w:rPr>
            </w:pPr>
          </w:p>
        </w:tc>
        <w:tc>
          <w:tcPr>
            <w:tcW w:w="1729" w:type="dxa"/>
          </w:tcPr>
          <w:p>
            <w:pPr>
              <w:pStyle w:val="yTable"/>
              <w:spacing w:before="0"/>
              <w:rPr>
                <w:i/>
                <w:sz w:val="18"/>
              </w:rPr>
            </w:pPr>
            <w:r>
              <w:rPr>
                <w:i/>
                <w:sz w:val="18"/>
              </w:rPr>
              <w:t>Casuarinaceae</w:t>
            </w:r>
          </w:p>
        </w:tc>
      </w:tr>
      <w:tr>
        <w:tc>
          <w:tcPr>
            <w:tcW w:w="1757" w:type="dxa"/>
          </w:tcPr>
          <w:p>
            <w:pPr>
              <w:pStyle w:val="yTable"/>
              <w:spacing w:before="0"/>
              <w:rPr>
                <w:i/>
                <w:sz w:val="18"/>
              </w:rPr>
            </w:pPr>
            <w:r>
              <w:rPr>
                <w:i/>
                <w:sz w:val="18"/>
              </w:rPr>
              <w:t>Casuarina</w:t>
            </w:r>
          </w:p>
        </w:tc>
        <w:tc>
          <w:tcPr>
            <w:tcW w:w="1645" w:type="dxa"/>
          </w:tcPr>
          <w:p>
            <w:pPr>
              <w:pStyle w:val="yTable"/>
              <w:spacing w:before="0"/>
              <w:rPr>
                <w:i/>
                <w:sz w:val="18"/>
              </w:rPr>
            </w:pPr>
            <w:r>
              <w:rPr>
                <w:i/>
                <w:sz w:val="18"/>
              </w:rPr>
              <w:t>equisetifolia</w:t>
            </w:r>
          </w:p>
        </w:tc>
        <w:tc>
          <w:tcPr>
            <w:tcW w:w="1673" w:type="dxa"/>
          </w:tcPr>
          <w:p>
            <w:pPr>
              <w:pStyle w:val="yTable"/>
              <w:spacing w:before="0"/>
              <w:rPr>
                <w:i/>
                <w:sz w:val="18"/>
              </w:rPr>
            </w:pPr>
          </w:p>
        </w:tc>
        <w:tc>
          <w:tcPr>
            <w:tcW w:w="1729" w:type="dxa"/>
          </w:tcPr>
          <w:p>
            <w:pPr>
              <w:pStyle w:val="yTable"/>
              <w:spacing w:before="0"/>
              <w:rPr>
                <w:i/>
                <w:sz w:val="18"/>
              </w:rPr>
            </w:pPr>
            <w:r>
              <w:rPr>
                <w:i/>
                <w:sz w:val="18"/>
              </w:rPr>
              <w:t>Casuarinaceae</w:t>
            </w:r>
          </w:p>
        </w:tc>
      </w:tr>
      <w:tr>
        <w:tc>
          <w:tcPr>
            <w:tcW w:w="1757" w:type="dxa"/>
          </w:tcPr>
          <w:p>
            <w:pPr>
              <w:pStyle w:val="yTable"/>
              <w:spacing w:before="0"/>
              <w:rPr>
                <w:i/>
                <w:sz w:val="18"/>
              </w:rPr>
            </w:pPr>
            <w:r>
              <w:rPr>
                <w:i/>
                <w:sz w:val="18"/>
              </w:rPr>
              <w:t>Casuarina</w:t>
            </w:r>
          </w:p>
        </w:tc>
        <w:tc>
          <w:tcPr>
            <w:tcW w:w="1645" w:type="dxa"/>
          </w:tcPr>
          <w:p>
            <w:pPr>
              <w:pStyle w:val="yTable"/>
              <w:spacing w:before="0"/>
              <w:rPr>
                <w:i/>
                <w:sz w:val="18"/>
              </w:rPr>
            </w:pPr>
            <w:r>
              <w:rPr>
                <w:i/>
                <w:sz w:val="18"/>
              </w:rPr>
              <w:t>glauca</w:t>
            </w:r>
          </w:p>
        </w:tc>
        <w:tc>
          <w:tcPr>
            <w:tcW w:w="1673" w:type="dxa"/>
          </w:tcPr>
          <w:p>
            <w:pPr>
              <w:pStyle w:val="yTable"/>
              <w:spacing w:before="0"/>
              <w:rPr>
                <w:i/>
                <w:sz w:val="18"/>
              </w:rPr>
            </w:pPr>
          </w:p>
        </w:tc>
        <w:tc>
          <w:tcPr>
            <w:tcW w:w="1729" w:type="dxa"/>
          </w:tcPr>
          <w:p>
            <w:pPr>
              <w:pStyle w:val="yTable"/>
              <w:spacing w:before="0"/>
              <w:rPr>
                <w:i/>
                <w:sz w:val="18"/>
              </w:rPr>
            </w:pPr>
            <w:r>
              <w:rPr>
                <w:i/>
                <w:sz w:val="18"/>
              </w:rPr>
              <w:t>Casuarinaceae</w:t>
            </w:r>
          </w:p>
        </w:tc>
      </w:tr>
      <w:tr>
        <w:tc>
          <w:tcPr>
            <w:tcW w:w="1757" w:type="dxa"/>
          </w:tcPr>
          <w:p>
            <w:pPr>
              <w:pStyle w:val="yTable"/>
              <w:spacing w:before="0"/>
              <w:rPr>
                <w:i/>
                <w:sz w:val="18"/>
              </w:rPr>
            </w:pPr>
            <w:r>
              <w:rPr>
                <w:i/>
                <w:sz w:val="18"/>
              </w:rPr>
              <w:t>Casuarina</w:t>
            </w:r>
          </w:p>
        </w:tc>
        <w:tc>
          <w:tcPr>
            <w:tcW w:w="1645" w:type="dxa"/>
          </w:tcPr>
          <w:p>
            <w:pPr>
              <w:pStyle w:val="yTable"/>
              <w:spacing w:before="0"/>
              <w:rPr>
                <w:i/>
                <w:sz w:val="18"/>
              </w:rPr>
            </w:pPr>
            <w:r>
              <w:rPr>
                <w:i/>
                <w:sz w:val="18"/>
              </w:rPr>
              <w:t>littoralis</w:t>
            </w:r>
          </w:p>
        </w:tc>
        <w:tc>
          <w:tcPr>
            <w:tcW w:w="1673" w:type="dxa"/>
          </w:tcPr>
          <w:p>
            <w:pPr>
              <w:pStyle w:val="yTable"/>
              <w:spacing w:before="0"/>
              <w:rPr>
                <w:i/>
                <w:sz w:val="18"/>
              </w:rPr>
            </w:pPr>
          </w:p>
        </w:tc>
        <w:tc>
          <w:tcPr>
            <w:tcW w:w="1729" w:type="dxa"/>
          </w:tcPr>
          <w:p>
            <w:pPr>
              <w:pStyle w:val="yTable"/>
              <w:spacing w:before="0"/>
              <w:rPr>
                <w:i/>
                <w:sz w:val="18"/>
              </w:rPr>
            </w:pPr>
            <w:r>
              <w:rPr>
                <w:i/>
                <w:sz w:val="18"/>
              </w:rPr>
              <w:t>Casuarinaceae</w:t>
            </w:r>
          </w:p>
        </w:tc>
      </w:tr>
      <w:tr>
        <w:tc>
          <w:tcPr>
            <w:tcW w:w="1757" w:type="dxa"/>
          </w:tcPr>
          <w:p>
            <w:pPr>
              <w:pStyle w:val="yTable"/>
              <w:spacing w:before="0"/>
              <w:rPr>
                <w:i/>
                <w:sz w:val="18"/>
              </w:rPr>
            </w:pPr>
            <w:r>
              <w:rPr>
                <w:i/>
                <w:sz w:val="18"/>
              </w:rPr>
              <w:t>Casuarina</w:t>
            </w:r>
          </w:p>
        </w:tc>
        <w:tc>
          <w:tcPr>
            <w:tcW w:w="1645" w:type="dxa"/>
          </w:tcPr>
          <w:p>
            <w:pPr>
              <w:pStyle w:val="yTable"/>
              <w:spacing w:before="0"/>
              <w:rPr>
                <w:i/>
                <w:sz w:val="18"/>
              </w:rPr>
            </w:pPr>
            <w:r>
              <w:rPr>
                <w:i/>
                <w:sz w:val="18"/>
              </w:rPr>
              <w:t>muelleriana</w:t>
            </w:r>
          </w:p>
        </w:tc>
        <w:tc>
          <w:tcPr>
            <w:tcW w:w="1673" w:type="dxa"/>
          </w:tcPr>
          <w:p>
            <w:pPr>
              <w:pStyle w:val="yTable"/>
              <w:spacing w:before="0"/>
              <w:rPr>
                <w:i/>
                <w:sz w:val="18"/>
              </w:rPr>
            </w:pPr>
          </w:p>
        </w:tc>
        <w:tc>
          <w:tcPr>
            <w:tcW w:w="1729" w:type="dxa"/>
          </w:tcPr>
          <w:p>
            <w:pPr>
              <w:pStyle w:val="yTable"/>
              <w:spacing w:before="0"/>
              <w:rPr>
                <w:i/>
                <w:sz w:val="18"/>
              </w:rPr>
            </w:pPr>
            <w:r>
              <w:rPr>
                <w:i/>
                <w:sz w:val="18"/>
              </w:rPr>
              <w:t>Casuarinaceae</w:t>
            </w:r>
          </w:p>
        </w:tc>
      </w:tr>
      <w:tr>
        <w:tc>
          <w:tcPr>
            <w:tcW w:w="1757" w:type="dxa"/>
          </w:tcPr>
          <w:p>
            <w:pPr>
              <w:pStyle w:val="yTable"/>
              <w:spacing w:before="0"/>
              <w:rPr>
                <w:i/>
                <w:sz w:val="18"/>
              </w:rPr>
            </w:pPr>
            <w:r>
              <w:rPr>
                <w:i/>
                <w:sz w:val="18"/>
              </w:rPr>
              <w:t>Casuarina</w:t>
            </w:r>
          </w:p>
        </w:tc>
        <w:tc>
          <w:tcPr>
            <w:tcW w:w="1645" w:type="dxa"/>
          </w:tcPr>
          <w:p>
            <w:pPr>
              <w:pStyle w:val="yTable"/>
              <w:spacing w:before="0"/>
              <w:rPr>
                <w:i/>
                <w:sz w:val="18"/>
              </w:rPr>
            </w:pPr>
            <w:r>
              <w:rPr>
                <w:i/>
                <w:sz w:val="18"/>
              </w:rPr>
              <w:t>nana</w:t>
            </w:r>
          </w:p>
        </w:tc>
        <w:tc>
          <w:tcPr>
            <w:tcW w:w="1673" w:type="dxa"/>
          </w:tcPr>
          <w:p>
            <w:pPr>
              <w:pStyle w:val="yTable"/>
              <w:spacing w:before="0"/>
              <w:rPr>
                <w:i/>
                <w:sz w:val="18"/>
              </w:rPr>
            </w:pPr>
          </w:p>
        </w:tc>
        <w:tc>
          <w:tcPr>
            <w:tcW w:w="1729" w:type="dxa"/>
          </w:tcPr>
          <w:p>
            <w:pPr>
              <w:pStyle w:val="yTable"/>
              <w:spacing w:before="0"/>
              <w:rPr>
                <w:i/>
                <w:sz w:val="18"/>
              </w:rPr>
            </w:pPr>
            <w:r>
              <w:rPr>
                <w:i/>
                <w:sz w:val="18"/>
              </w:rPr>
              <w:t>Casuarinaceae</w:t>
            </w:r>
          </w:p>
        </w:tc>
      </w:tr>
      <w:tr>
        <w:tc>
          <w:tcPr>
            <w:tcW w:w="1757" w:type="dxa"/>
          </w:tcPr>
          <w:p>
            <w:pPr>
              <w:pStyle w:val="yTable"/>
              <w:spacing w:before="0"/>
              <w:rPr>
                <w:i/>
                <w:sz w:val="18"/>
              </w:rPr>
            </w:pPr>
            <w:r>
              <w:rPr>
                <w:i/>
                <w:sz w:val="18"/>
              </w:rPr>
              <w:t>Casuarina</w:t>
            </w:r>
          </w:p>
        </w:tc>
        <w:tc>
          <w:tcPr>
            <w:tcW w:w="1645" w:type="dxa"/>
          </w:tcPr>
          <w:p>
            <w:pPr>
              <w:pStyle w:val="yTable"/>
              <w:spacing w:before="0"/>
              <w:rPr>
                <w:i/>
                <w:sz w:val="18"/>
              </w:rPr>
            </w:pPr>
            <w:r>
              <w:rPr>
                <w:i/>
                <w:sz w:val="18"/>
              </w:rPr>
              <w:t>obesa</w:t>
            </w:r>
          </w:p>
        </w:tc>
        <w:tc>
          <w:tcPr>
            <w:tcW w:w="1673" w:type="dxa"/>
          </w:tcPr>
          <w:p>
            <w:pPr>
              <w:pStyle w:val="yTable"/>
              <w:spacing w:before="0"/>
              <w:rPr>
                <w:i/>
                <w:sz w:val="18"/>
              </w:rPr>
            </w:pPr>
          </w:p>
        </w:tc>
        <w:tc>
          <w:tcPr>
            <w:tcW w:w="1729" w:type="dxa"/>
          </w:tcPr>
          <w:p>
            <w:pPr>
              <w:pStyle w:val="yTable"/>
              <w:spacing w:before="0"/>
              <w:rPr>
                <w:i/>
                <w:sz w:val="18"/>
              </w:rPr>
            </w:pPr>
            <w:r>
              <w:rPr>
                <w:i/>
                <w:sz w:val="18"/>
              </w:rPr>
              <w:t>Casuarinaceae</w:t>
            </w:r>
          </w:p>
        </w:tc>
      </w:tr>
      <w:tr>
        <w:tc>
          <w:tcPr>
            <w:tcW w:w="1757" w:type="dxa"/>
          </w:tcPr>
          <w:p>
            <w:pPr>
              <w:pStyle w:val="yTable"/>
              <w:spacing w:before="0"/>
              <w:rPr>
                <w:i/>
                <w:sz w:val="18"/>
              </w:rPr>
            </w:pPr>
            <w:r>
              <w:rPr>
                <w:i/>
                <w:sz w:val="18"/>
              </w:rPr>
              <w:t>Casuarina</w:t>
            </w:r>
          </w:p>
        </w:tc>
        <w:tc>
          <w:tcPr>
            <w:tcW w:w="1645" w:type="dxa"/>
          </w:tcPr>
          <w:p>
            <w:pPr>
              <w:pStyle w:val="yTable"/>
              <w:spacing w:before="0"/>
              <w:rPr>
                <w:i/>
                <w:sz w:val="18"/>
              </w:rPr>
            </w:pPr>
            <w:r>
              <w:rPr>
                <w:i/>
                <w:sz w:val="18"/>
              </w:rPr>
              <w:t>papuana</w:t>
            </w:r>
          </w:p>
        </w:tc>
        <w:tc>
          <w:tcPr>
            <w:tcW w:w="1673" w:type="dxa"/>
          </w:tcPr>
          <w:p>
            <w:pPr>
              <w:pStyle w:val="yTable"/>
              <w:spacing w:before="0"/>
              <w:rPr>
                <w:i/>
                <w:sz w:val="18"/>
              </w:rPr>
            </w:pPr>
          </w:p>
        </w:tc>
        <w:tc>
          <w:tcPr>
            <w:tcW w:w="1729" w:type="dxa"/>
          </w:tcPr>
          <w:p>
            <w:pPr>
              <w:pStyle w:val="yTable"/>
              <w:spacing w:before="0"/>
              <w:rPr>
                <w:i/>
                <w:sz w:val="18"/>
              </w:rPr>
            </w:pPr>
            <w:r>
              <w:rPr>
                <w:i/>
                <w:sz w:val="18"/>
              </w:rPr>
              <w:t>Casuarinaceae</w:t>
            </w:r>
          </w:p>
        </w:tc>
      </w:tr>
      <w:tr>
        <w:tc>
          <w:tcPr>
            <w:tcW w:w="1757" w:type="dxa"/>
          </w:tcPr>
          <w:p>
            <w:pPr>
              <w:pStyle w:val="yTable"/>
              <w:spacing w:before="0"/>
              <w:rPr>
                <w:i/>
                <w:sz w:val="18"/>
              </w:rPr>
            </w:pPr>
            <w:r>
              <w:rPr>
                <w:i/>
                <w:sz w:val="18"/>
              </w:rPr>
              <w:t>Casuarina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Casuarinaceae</w:t>
            </w:r>
          </w:p>
        </w:tc>
      </w:tr>
      <w:tr>
        <w:tc>
          <w:tcPr>
            <w:tcW w:w="1757" w:type="dxa"/>
          </w:tcPr>
          <w:p>
            <w:pPr>
              <w:pStyle w:val="yTable"/>
              <w:spacing w:before="0"/>
              <w:rPr>
                <w:i/>
                <w:sz w:val="18"/>
              </w:rPr>
            </w:pPr>
            <w:r>
              <w:rPr>
                <w:i/>
                <w:sz w:val="18"/>
              </w:rPr>
              <w:t>Casuarina</w:t>
            </w:r>
          </w:p>
        </w:tc>
        <w:tc>
          <w:tcPr>
            <w:tcW w:w="1645" w:type="dxa"/>
          </w:tcPr>
          <w:p>
            <w:pPr>
              <w:pStyle w:val="yTable"/>
              <w:spacing w:before="0"/>
              <w:rPr>
                <w:i/>
                <w:sz w:val="18"/>
              </w:rPr>
            </w:pPr>
            <w:r>
              <w:rPr>
                <w:i/>
                <w:sz w:val="18"/>
              </w:rPr>
              <w:t>stricta</w:t>
            </w:r>
          </w:p>
        </w:tc>
        <w:tc>
          <w:tcPr>
            <w:tcW w:w="1673" w:type="dxa"/>
          </w:tcPr>
          <w:p>
            <w:pPr>
              <w:pStyle w:val="yTable"/>
              <w:spacing w:before="0"/>
              <w:rPr>
                <w:i/>
                <w:sz w:val="18"/>
              </w:rPr>
            </w:pPr>
          </w:p>
        </w:tc>
        <w:tc>
          <w:tcPr>
            <w:tcW w:w="1729" w:type="dxa"/>
          </w:tcPr>
          <w:p>
            <w:pPr>
              <w:pStyle w:val="yTable"/>
              <w:spacing w:before="0"/>
              <w:rPr>
                <w:i/>
                <w:sz w:val="18"/>
              </w:rPr>
            </w:pPr>
            <w:r>
              <w:rPr>
                <w:i/>
                <w:sz w:val="18"/>
              </w:rPr>
              <w:t>Casuarinaceae</w:t>
            </w:r>
          </w:p>
        </w:tc>
      </w:tr>
      <w:tr>
        <w:tc>
          <w:tcPr>
            <w:tcW w:w="1757" w:type="dxa"/>
          </w:tcPr>
          <w:p>
            <w:pPr>
              <w:pStyle w:val="yTable"/>
              <w:spacing w:before="0"/>
              <w:rPr>
                <w:i/>
                <w:sz w:val="18"/>
              </w:rPr>
            </w:pPr>
            <w:r>
              <w:rPr>
                <w:i/>
                <w:sz w:val="18"/>
              </w:rPr>
              <w:t>Casuarina</w:t>
            </w:r>
          </w:p>
        </w:tc>
        <w:tc>
          <w:tcPr>
            <w:tcW w:w="1645" w:type="dxa"/>
          </w:tcPr>
          <w:p>
            <w:pPr>
              <w:pStyle w:val="yTable"/>
              <w:spacing w:before="0"/>
              <w:rPr>
                <w:i/>
                <w:sz w:val="18"/>
              </w:rPr>
            </w:pPr>
            <w:r>
              <w:rPr>
                <w:i/>
                <w:sz w:val="18"/>
              </w:rPr>
              <w:t>tessellata</w:t>
            </w:r>
          </w:p>
        </w:tc>
        <w:tc>
          <w:tcPr>
            <w:tcW w:w="1673" w:type="dxa"/>
          </w:tcPr>
          <w:p>
            <w:pPr>
              <w:pStyle w:val="yTable"/>
              <w:spacing w:before="0"/>
              <w:rPr>
                <w:i/>
                <w:sz w:val="18"/>
              </w:rPr>
            </w:pPr>
          </w:p>
        </w:tc>
        <w:tc>
          <w:tcPr>
            <w:tcW w:w="1729" w:type="dxa"/>
          </w:tcPr>
          <w:p>
            <w:pPr>
              <w:pStyle w:val="yTable"/>
              <w:spacing w:before="0"/>
              <w:rPr>
                <w:i/>
                <w:sz w:val="18"/>
              </w:rPr>
            </w:pPr>
            <w:r>
              <w:rPr>
                <w:i/>
                <w:sz w:val="18"/>
              </w:rPr>
              <w:t>Casuarinaceae</w:t>
            </w:r>
          </w:p>
        </w:tc>
      </w:tr>
      <w:tr>
        <w:tc>
          <w:tcPr>
            <w:tcW w:w="1757" w:type="dxa"/>
          </w:tcPr>
          <w:p>
            <w:pPr>
              <w:pStyle w:val="yTable"/>
              <w:spacing w:before="0"/>
              <w:rPr>
                <w:i/>
                <w:sz w:val="18"/>
              </w:rPr>
            </w:pPr>
            <w:r>
              <w:rPr>
                <w:i/>
                <w:sz w:val="18"/>
              </w:rPr>
              <w:t>Casuarina</w:t>
            </w:r>
          </w:p>
        </w:tc>
        <w:tc>
          <w:tcPr>
            <w:tcW w:w="1645" w:type="dxa"/>
          </w:tcPr>
          <w:p>
            <w:pPr>
              <w:pStyle w:val="yTable"/>
              <w:spacing w:before="0"/>
              <w:rPr>
                <w:i/>
                <w:sz w:val="18"/>
              </w:rPr>
            </w:pPr>
            <w:r>
              <w:rPr>
                <w:i/>
                <w:sz w:val="18"/>
              </w:rPr>
              <w:t>torulosa</w:t>
            </w:r>
          </w:p>
        </w:tc>
        <w:tc>
          <w:tcPr>
            <w:tcW w:w="1673" w:type="dxa"/>
          </w:tcPr>
          <w:p>
            <w:pPr>
              <w:pStyle w:val="yTable"/>
              <w:spacing w:before="0"/>
              <w:rPr>
                <w:i/>
                <w:sz w:val="18"/>
              </w:rPr>
            </w:pPr>
          </w:p>
        </w:tc>
        <w:tc>
          <w:tcPr>
            <w:tcW w:w="1729" w:type="dxa"/>
          </w:tcPr>
          <w:p>
            <w:pPr>
              <w:pStyle w:val="yTable"/>
              <w:spacing w:before="0"/>
              <w:rPr>
                <w:i/>
                <w:sz w:val="18"/>
              </w:rPr>
            </w:pPr>
            <w:r>
              <w:rPr>
                <w:i/>
                <w:sz w:val="18"/>
              </w:rPr>
              <w:t>Casuarinaceae</w:t>
            </w:r>
          </w:p>
        </w:tc>
      </w:tr>
      <w:tr>
        <w:tc>
          <w:tcPr>
            <w:tcW w:w="1757" w:type="dxa"/>
          </w:tcPr>
          <w:p>
            <w:pPr>
              <w:pStyle w:val="yTable"/>
              <w:spacing w:before="0"/>
              <w:rPr>
                <w:i/>
                <w:sz w:val="18"/>
              </w:rPr>
            </w:pPr>
            <w:r>
              <w:rPr>
                <w:i/>
                <w:sz w:val="18"/>
              </w:rPr>
              <w:t>Catalpa</w:t>
            </w:r>
          </w:p>
        </w:tc>
        <w:tc>
          <w:tcPr>
            <w:tcW w:w="1645" w:type="dxa"/>
          </w:tcPr>
          <w:p>
            <w:pPr>
              <w:pStyle w:val="yTable"/>
              <w:spacing w:before="0"/>
              <w:rPr>
                <w:i/>
                <w:sz w:val="18"/>
              </w:rPr>
            </w:pPr>
            <w:r>
              <w:rPr>
                <w:i/>
                <w:sz w:val="18"/>
              </w:rPr>
              <w:t>bignonioides</w:t>
            </w:r>
          </w:p>
        </w:tc>
        <w:tc>
          <w:tcPr>
            <w:tcW w:w="1673" w:type="dxa"/>
          </w:tcPr>
          <w:p>
            <w:pPr>
              <w:pStyle w:val="yTable"/>
              <w:spacing w:before="0"/>
              <w:rPr>
                <w:i/>
                <w:sz w:val="18"/>
              </w:rPr>
            </w:pPr>
          </w:p>
        </w:tc>
        <w:tc>
          <w:tcPr>
            <w:tcW w:w="1729" w:type="dxa"/>
          </w:tcPr>
          <w:p>
            <w:pPr>
              <w:pStyle w:val="yTable"/>
              <w:spacing w:before="0"/>
              <w:rPr>
                <w:i/>
                <w:sz w:val="18"/>
              </w:rPr>
            </w:pPr>
            <w:r>
              <w:rPr>
                <w:i/>
                <w:sz w:val="18"/>
              </w:rPr>
              <w:t>Bignoniaceae</w:t>
            </w:r>
          </w:p>
        </w:tc>
      </w:tr>
      <w:tr>
        <w:tc>
          <w:tcPr>
            <w:tcW w:w="1757" w:type="dxa"/>
          </w:tcPr>
          <w:p>
            <w:pPr>
              <w:pStyle w:val="yTable"/>
              <w:spacing w:before="0"/>
              <w:rPr>
                <w:i/>
                <w:sz w:val="18"/>
              </w:rPr>
            </w:pPr>
            <w:r>
              <w:rPr>
                <w:i/>
                <w:sz w:val="18"/>
              </w:rPr>
              <w:t>Catalpa</w:t>
            </w:r>
          </w:p>
        </w:tc>
        <w:tc>
          <w:tcPr>
            <w:tcW w:w="1645" w:type="dxa"/>
          </w:tcPr>
          <w:p>
            <w:pPr>
              <w:pStyle w:val="yTable"/>
              <w:spacing w:before="0"/>
              <w:rPr>
                <w:i/>
                <w:sz w:val="18"/>
              </w:rPr>
            </w:pPr>
            <w:r>
              <w:rPr>
                <w:i/>
                <w:sz w:val="18"/>
              </w:rPr>
              <w:t>speciosa</w:t>
            </w:r>
          </w:p>
        </w:tc>
        <w:tc>
          <w:tcPr>
            <w:tcW w:w="1673" w:type="dxa"/>
          </w:tcPr>
          <w:p>
            <w:pPr>
              <w:pStyle w:val="yTable"/>
              <w:spacing w:before="0"/>
              <w:rPr>
                <w:i/>
                <w:sz w:val="18"/>
              </w:rPr>
            </w:pPr>
          </w:p>
        </w:tc>
        <w:tc>
          <w:tcPr>
            <w:tcW w:w="1729" w:type="dxa"/>
          </w:tcPr>
          <w:p>
            <w:pPr>
              <w:pStyle w:val="yTable"/>
              <w:spacing w:before="0"/>
              <w:rPr>
                <w:i/>
                <w:sz w:val="18"/>
              </w:rPr>
            </w:pPr>
            <w:r>
              <w:rPr>
                <w:i/>
                <w:sz w:val="18"/>
              </w:rPr>
              <w:t>Bignoniaceae</w:t>
            </w:r>
          </w:p>
        </w:tc>
      </w:tr>
      <w:tr>
        <w:tc>
          <w:tcPr>
            <w:tcW w:w="1757" w:type="dxa"/>
          </w:tcPr>
          <w:p>
            <w:pPr>
              <w:pStyle w:val="yTable"/>
              <w:spacing w:before="0"/>
              <w:rPr>
                <w:i/>
                <w:sz w:val="18"/>
              </w:rPr>
            </w:pPr>
            <w:r>
              <w:rPr>
                <w:i/>
                <w:sz w:val="18"/>
              </w:rPr>
              <w:t>Catananche</w:t>
            </w:r>
          </w:p>
        </w:tc>
        <w:tc>
          <w:tcPr>
            <w:tcW w:w="1645" w:type="dxa"/>
          </w:tcPr>
          <w:p>
            <w:pPr>
              <w:pStyle w:val="yTable"/>
              <w:spacing w:before="0"/>
              <w:rPr>
                <w:i/>
                <w:sz w:val="18"/>
              </w:rPr>
            </w:pPr>
            <w:r>
              <w:rPr>
                <w:i/>
                <w:sz w:val="18"/>
              </w:rPr>
              <w:t>caerulea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Catananche</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Catapodium</w:t>
            </w:r>
          </w:p>
        </w:tc>
        <w:tc>
          <w:tcPr>
            <w:tcW w:w="1645" w:type="dxa"/>
          </w:tcPr>
          <w:p>
            <w:pPr>
              <w:pStyle w:val="yTable"/>
              <w:spacing w:before="0"/>
              <w:rPr>
                <w:i/>
                <w:sz w:val="18"/>
              </w:rPr>
            </w:pPr>
            <w:r>
              <w:rPr>
                <w:i/>
                <w:sz w:val="18"/>
              </w:rPr>
              <w:t>rigidum</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Catasetum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Catha</w:t>
            </w:r>
          </w:p>
        </w:tc>
        <w:tc>
          <w:tcPr>
            <w:tcW w:w="1645" w:type="dxa"/>
          </w:tcPr>
          <w:p>
            <w:pPr>
              <w:pStyle w:val="yTable"/>
              <w:spacing w:before="0"/>
              <w:rPr>
                <w:i/>
                <w:sz w:val="18"/>
              </w:rPr>
            </w:pPr>
            <w:r>
              <w:rPr>
                <w:i/>
                <w:sz w:val="18"/>
              </w:rPr>
              <w:t>edulis</w:t>
            </w:r>
          </w:p>
        </w:tc>
        <w:tc>
          <w:tcPr>
            <w:tcW w:w="1673" w:type="dxa"/>
          </w:tcPr>
          <w:p>
            <w:pPr>
              <w:pStyle w:val="yTable"/>
              <w:spacing w:before="0"/>
              <w:rPr>
                <w:i/>
                <w:sz w:val="18"/>
              </w:rPr>
            </w:pPr>
          </w:p>
        </w:tc>
        <w:tc>
          <w:tcPr>
            <w:tcW w:w="1729" w:type="dxa"/>
          </w:tcPr>
          <w:p>
            <w:pPr>
              <w:pStyle w:val="yTable"/>
              <w:spacing w:before="0"/>
              <w:rPr>
                <w:i/>
                <w:sz w:val="18"/>
              </w:rPr>
            </w:pPr>
            <w:r>
              <w:rPr>
                <w:i/>
                <w:sz w:val="18"/>
              </w:rPr>
              <w:t>Celastraceae</w:t>
            </w:r>
          </w:p>
        </w:tc>
      </w:tr>
      <w:tr>
        <w:tc>
          <w:tcPr>
            <w:tcW w:w="1757" w:type="dxa"/>
          </w:tcPr>
          <w:p>
            <w:pPr>
              <w:pStyle w:val="yTable"/>
              <w:spacing w:before="0"/>
              <w:rPr>
                <w:i/>
                <w:sz w:val="18"/>
              </w:rPr>
            </w:pPr>
            <w:r>
              <w:rPr>
                <w:i/>
                <w:sz w:val="18"/>
              </w:rPr>
              <w:t>Catharanthus</w:t>
            </w:r>
          </w:p>
        </w:tc>
        <w:tc>
          <w:tcPr>
            <w:tcW w:w="1645" w:type="dxa"/>
          </w:tcPr>
          <w:p>
            <w:pPr>
              <w:pStyle w:val="yTable"/>
              <w:spacing w:before="0"/>
              <w:rPr>
                <w:i/>
                <w:sz w:val="18"/>
              </w:rPr>
            </w:pPr>
            <w:r>
              <w:rPr>
                <w:i/>
                <w:sz w:val="18"/>
              </w:rPr>
              <w:t>roseus</w:t>
            </w:r>
          </w:p>
        </w:tc>
        <w:tc>
          <w:tcPr>
            <w:tcW w:w="1673" w:type="dxa"/>
          </w:tcPr>
          <w:p>
            <w:pPr>
              <w:pStyle w:val="yTable"/>
              <w:spacing w:before="0"/>
              <w:rPr>
                <w:i/>
                <w:sz w:val="18"/>
              </w:rPr>
            </w:pPr>
          </w:p>
        </w:tc>
        <w:tc>
          <w:tcPr>
            <w:tcW w:w="1729" w:type="dxa"/>
          </w:tcPr>
          <w:p>
            <w:pPr>
              <w:pStyle w:val="yTable"/>
              <w:spacing w:before="0"/>
              <w:rPr>
                <w:i/>
                <w:sz w:val="18"/>
              </w:rPr>
            </w:pPr>
            <w:r>
              <w:rPr>
                <w:i/>
                <w:sz w:val="18"/>
              </w:rPr>
              <w:t>Apocynaceae</w:t>
            </w:r>
          </w:p>
        </w:tc>
      </w:tr>
      <w:tr>
        <w:tc>
          <w:tcPr>
            <w:tcW w:w="1757" w:type="dxa"/>
          </w:tcPr>
          <w:p>
            <w:pPr>
              <w:pStyle w:val="yTable"/>
              <w:spacing w:before="0"/>
              <w:rPr>
                <w:i/>
                <w:sz w:val="18"/>
              </w:rPr>
            </w:pPr>
            <w:r>
              <w:rPr>
                <w:i/>
                <w:sz w:val="18"/>
              </w:rPr>
              <w:t>Catharanthus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Apocynaceae</w:t>
            </w:r>
          </w:p>
        </w:tc>
      </w:tr>
      <w:tr>
        <w:tc>
          <w:tcPr>
            <w:tcW w:w="1757" w:type="dxa"/>
          </w:tcPr>
          <w:p>
            <w:pPr>
              <w:pStyle w:val="yTable"/>
              <w:spacing w:before="0"/>
              <w:rPr>
                <w:i/>
                <w:sz w:val="18"/>
              </w:rPr>
            </w:pPr>
            <w:r>
              <w:rPr>
                <w:i/>
                <w:sz w:val="18"/>
              </w:rPr>
              <w:t>Catila</w:t>
            </w:r>
          </w:p>
        </w:tc>
        <w:tc>
          <w:tcPr>
            <w:tcW w:w="1645" w:type="dxa"/>
          </w:tcPr>
          <w:p>
            <w:pPr>
              <w:pStyle w:val="yTable"/>
              <w:spacing w:before="0"/>
              <w:rPr>
                <w:i/>
                <w:sz w:val="18"/>
              </w:rPr>
            </w:pPr>
            <w:r>
              <w:rPr>
                <w:i/>
                <w:sz w:val="18"/>
              </w:rPr>
              <w:t xml:space="preserve">amabilis </w:t>
            </w:r>
          </w:p>
        </w:tc>
        <w:tc>
          <w:tcPr>
            <w:tcW w:w="1673" w:type="dxa"/>
          </w:tcPr>
          <w:p>
            <w:pPr>
              <w:pStyle w:val="yTable"/>
              <w:spacing w:before="0"/>
              <w:rPr>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Catoblastus</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Catopsis</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Bromeliaceae</w:t>
            </w:r>
          </w:p>
        </w:tc>
      </w:tr>
      <w:tr>
        <w:tc>
          <w:tcPr>
            <w:tcW w:w="1757" w:type="dxa"/>
          </w:tcPr>
          <w:p>
            <w:pPr>
              <w:pStyle w:val="yTable"/>
              <w:spacing w:before="0"/>
              <w:rPr>
                <w:i/>
                <w:sz w:val="18"/>
              </w:rPr>
            </w:pPr>
            <w:r>
              <w:rPr>
                <w:i/>
                <w:sz w:val="18"/>
              </w:rPr>
              <w:t>Cattleya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Cattleya x</w:t>
            </w:r>
            <w:r>
              <w:rPr>
                <w:i/>
                <w:sz w:val="18"/>
              </w:rPr>
              <w:br/>
              <w:t>Broughtonia</w:t>
            </w:r>
          </w:p>
        </w:tc>
        <w:tc>
          <w:tcPr>
            <w:tcW w:w="1645" w:type="dxa"/>
          </w:tcPr>
          <w:p>
            <w:pPr>
              <w:pStyle w:val="yTable"/>
              <w:spacing w:before="0"/>
              <w:rPr>
                <w:i/>
                <w:sz w:val="18"/>
              </w:rPr>
            </w:pPr>
            <w:r>
              <w:rPr>
                <w:sz w:val="18"/>
              </w:rPr>
              <w:t>spp.</w:t>
            </w:r>
            <w:r>
              <w:rPr>
                <w:i/>
                <w:sz w:val="18"/>
              </w:rPr>
              <w:t xml:space="preserve"> </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Caulophyllum</w:t>
            </w:r>
          </w:p>
        </w:tc>
        <w:tc>
          <w:tcPr>
            <w:tcW w:w="1645" w:type="dxa"/>
          </w:tcPr>
          <w:p>
            <w:pPr>
              <w:pStyle w:val="yTable"/>
              <w:spacing w:before="0"/>
              <w:rPr>
                <w:i/>
                <w:sz w:val="18"/>
              </w:rPr>
            </w:pPr>
            <w:r>
              <w:rPr>
                <w:i/>
                <w:sz w:val="18"/>
              </w:rPr>
              <w:t>thalictroides</w:t>
            </w:r>
          </w:p>
        </w:tc>
        <w:tc>
          <w:tcPr>
            <w:tcW w:w="1673" w:type="dxa"/>
          </w:tcPr>
          <w:p>
            <w:pPr>
              <w:pStyle w:val="yTable"/>
              <w:spacing w:before="0"/>
              <w:rPr>
                <w:i/>
                <w:sz w:val="18"/>
              </w:rPr>
            </w:pPr>
          </w:p>
        </w:tc>
        <w:tc>
          <w:tcPr>
            <w:tcW w:w="1729" w:type="dxa"/>
          </w:tcPr>
          <w:p>
            <w:pPr>
              <w:pStyle w:val="yTable"/>
              <w:spacing w:before="0"/>
              <w:rPr>
                <w:i/>
                <w:sz w:val="18"/>
              </w:rPr>
            </w:pPr>
            <w:r>
              <w:rPr>
                <w:i/>
                <w:sz w:val="18"/>
              </w:rPr>
              <w:t>Berberidaceae</w:t>
            </w:r>
          </w:p>
        </w:tc>
      </w:tr>
      <w:tr>
        <w:tc>
          <w:tcPr>
            <w:tcW w:w="1757" w:type="dxa"/>
          </w:tcPr>
          <w:p>
            <w:pPr>
              <w:pStyle w:val="yTable"/>
              <w:spacing w:before="0"/>
              <w:rPr>
                <w:i/>
                <w:sz w:val="18"/>
              </w:rPr>
            </w:pPr>
            <w:r>
              <w:rPr>
                <w:i/>
                <w:sz w:val="18"/>
              </w:rPr>
              <w:t>Caustis</w:t>
            </w:r>
          </w:p>
        </w:tc>
        <w:tc>
          <w:tcPr>
            <w:tcW w:w="1645" w:type="dxa"/>
          </w:tcPr>
          <w:p>
            <w:pPr>
              <w:pStyle w:val="yTable"/>
              <w:spacing w:before="0"/>
              <w:rPr>
                <w:i/>
                <w:sz w:val="18"/>
              </w:rPr>
            </w:pPr>
            <w:r>
              <w:rPr>
                <w:i/>
                <w:sz w:val="18"/>
              </w:rPr>
              <w:t>dioica</w:t>
            </w:r>
          </w:p>
        </w:tc>
        <w:tc>
          <w:tcPr>
            <w:tcW w:w="1673" w:type="dxa"/>
          </w:tcPr>
          <w:p>
            <w:pPr>
              <w:pStyle w:val="yTable"/>
              <w:spacing w:before="0"/>
              <w:rPr>
                <w:i/>
                <w:sz w:val="18"/>
              </w:rPr>
            </w:pPr>
          </w:p>
        </w:tc>
        <w:tc>
          <w:tcPr>
            <w:tcW w:w="1729" w:type="dxa"/>
          </w:tcPr>
          <w:p>
            <w:pPr>
              <w:pStyle w:val="yTable"/>
              <w:spacing w:before="0"/>
              <w:rPr>
                <w:i/>
                <w:sz w:val="18"/>
              </w:rPr>
            </w:pPr>
            <w:r>
              <w:rPr>
                <w:i/>
                <w:sz w:val="18"/>
              </w:rPr>
              <w:t>Cyperaceae</w:t>
            </w:r>
          </w:p>
        </w:tc>
      </w:tr>
      <w:tr>
        <w:tc>
          <w:tcPr>
            <w:tcW w:w="1757" w:type="dxa"/>
          </w:tcPr>
          <w:p>
            <w:pPr>
              <w:pStyle w:val="yTable"/>
              <w:spacing w:before="0"/>
              <w:rPr>
                <w:i/>
                <w:sz w:val="18"/>
              </w:rPr>
            </w:pPr>
            <w:r>
              <w:rPr>
                <w:i/>
                <w:sz w:val="18"/>
              </w:rPr>
              <w:t>Caustis</w:t>
            </w:r>
          </w:p>
        </w:tc>
        <w:tc>
          <w:tcPr>
            <w:tcW w:w="1645" w:type="dxa"/>
          </w:tcPr>
          <w:p>
            <w:pPr>
              <w:pStyle w:val="yTable"/>
              <w:spacing w:before="0"/>
              <w:rPr>
                <w:i/>
                <w:sz w:val="18"/>
              </w:rPr>
            </w:pPr>
            <w:r>
              <w:rPr>
                <w:i/>
                <w:sz w:val="18"/>
              </w:rPr>
              <w:t>flexuosa</w:t>
            </w:r>
          </w:p>
        </w:tc>
        <w:tc>
          <w:tcPr>
            <w:tcW w:w="1673" w:type="dxa"/>
          </w:tcPr>
          <w:p>
            <w:pPr>
              <w:pStyle w:val="yTable"/>
              <w:spacing w:before="0"/>
              <w:rPr>
                <w:i/>
                <w:sz w:val="18"/>
              </w:rPr>
            </w:pPr>
          </w:p>
        </w:tc>
        <w:tc>
          <w:tcPr>
            <w:tcW w:w="1729" w:type="dxa"/>
          </w:tcPr>
          <w:p>
            <w:pPr>
              <w:pStyle w:val="yTable"/>
              <w:spacing w:before="0"/>
              <w:rPr>
                <w:i/>
                <w:sz w:val="18"/>
              </w:rPr>
            </w:pPr>
            <w:r>
              <w:rPr>
                <w:i/>
                <w:sz w:val="18"/>
              </w:rPr>
              <w:t>Cyperaceae</w:t>
            </w:r>
          </w:p>
        </w:tc>
      </w:tr>
      <w:tr>
        <w:tc>
          <w:tcPr>
            <w:tcW w:w="1757" w:type="dxa"/>
          </w:tcPr>
          <w:p>
            <w:pPr>
              <w:pStyle w:val="yTable"/>
              <w:spacing w:before="0"/>
              <w:rPr>
                <w:i/>
                <w:sz w:val="18"/>
              </w:rPr>
            </w:pPr>
            <w:r>
              <w:rPr>
                <w:i/>
                <w:sz w:val="18"/>
              </w:rPr>
              <w:t>Caustis</w:t>
            </w:r>
          </w:p>
        </w:tc>
        <w:tc>
          <w:tcPr>
            <w:tcW w:w="1645" w:type="dxa"/>
          </w:tcPr>
          <w:p>
            <w:pPr>
              <w:pStyle w:val="yTable"/>
              <w:spacing w:before="0"/>
              <w:rPr>
                <w:i/>
                <w:sz w:val="18"/>
              </w:rPr>
            </w:pPr>
            <w:r>
              <w:rPr>
                <w:i/>
                <w:sz w:val="18"/>
              </w:rPr>
              <w:t>pentandra</w:t>
            </w:r>
          </w:p>
        </w:tc>
        <w:tc>
          <w:tcPr>
            <w:tcW w:w="1673" w:type="dxa"/>
          </w:tcPr>
          <w:p>
            <w:pPr>
              <w:pStyle w:val="yTable"/>
              <w:spacing w:before="0"/>
              <w:rPr>
                <w:i/>
                <w:sz w:val="18"/>
              </w:rPr>
            </w:pPr>
          </w:p>
        </w:tc>
        <w:tc>
          <w:tcPr>
            <w:tcW w:w="1729" w:type="dxa"/>
          </w:tcPr>
          <w:p>
            <w:pPr>
              <w:pStyle w:val="yTable"/>
              <w:spacing w:before="0"/>
              <w:rPr>
                <w:i/>
                <w:sz w:val="18"/>
              </w:rPr>
            </w:pPr>
            <w:r>
              <w:rPr>
                <w:i/>
                <w:sz w:val="18"/>
              </w:rPr>
              <w:t>Cyperaceae</w:t>
            </w:r>
          </w:p>
        </w:tc>
      </w:tr>
      <w:tr>
        <w:tc>
          <w:tcPr>
            <w:tcW w:w="1757" w:type="dxa"/>
          </w:tcPr>
          <w:p>
            <w:pPr>
              <w:pStyle w:val="yTable"/>
              <w:spacing w:before="0"/>
              <w:rPr>
                <w:i/>
                <w:sz w:val="18"/>
              </w:rPr>
            </w:pPr>
            <w:r>
              <w:rPr>
                <w:i/>
                <w:sz w:val="18"/>
              </w:rPr>
              <w:t>Caustis</w:t>
            </w:r>
          </w:p>
        </w:tc>
        <w:tc>
          <w:tcPr>
            <w:tcW w:w="1645" w:type="dxa"/>
          </w:tcPr>
          <w:p>
            <w:pPr>
              <w:pStyle w:val="yTable"/>
              <w:spacing w:before="0"/>
              <w:rPr>
                <w:i/>
                <w:sz w:val="18"/>
              </w:rPr>
            </w:pPr>
            <w:r>
              <w:rPr>
                <w:i/>
                <w:sz w:val="18"/>
              </w:rPr>
              <w:t>recurvata</w:t>
            </w:r>
          </w:p>
        </w:tc>
        <w:tc>
          <w:tcPr>
            <w:tcW w:w="1673" w:type="dxa"/>
          </w:tcPr>
          <w:p>
            <w:pPr>
              <w:pStyle w:val="yTable"/>
              <w:spacing w:before="0"/>
              <w:rPr>
                <w:i/>
                <w:sz w:val="18"/>
              </w:rPr>
            </w:pPr>
          </w:p>
        </w:tc>
        <w:tc>
          <w:tcPr>
            <w:tcW w:w="1729" w:type="dxa"/>
          </w:tcPr>
          <w:p>
            <w:pPr>
              <w:pStyle w:val="yTable"/>
              <w:spacing w:before="0"/>
              <w:rPr>
                <w:i/>
                <w:sz w:val="18"/>
              </w:rPr>
            </w:pPr>
            <w:r>
              <w:rPr>
                <w:i/>
                <w:sz w:val="18"/>
              </w:rPr>
              <w:t>Cyperaceae</w:t>
            </w:r>
          </w:p>
        </w:tc>
      </w:tr>
      <w:tr>
        <w:tc>
          <w:tcPr>
            <w:tcW w:w="1757" w:type="dxa"/>
          </w:tcPr>
          <w:p>
            <w:pPr>
              <w:pStyle w:val="yTable"/>
              <w:spacing w:before="0"/>
              <w:rPr>
                <w:i/>
                <w:sz w:val="18"/>
              </w:rPr>
            </w:pPr>
            <w:r>
              <w:rPr>
                <w:i/>
                <w:sz w:val="18"/>
              </w:rPr>
              <w:t xml:space="preserve">Caustis </w:t>
            </w:r>
          </w:p>
        </w:tc>
        <w:tc>
          <w:tcPr>
            <w:tcW w:w="1645" w:type="dxa"/>
          </w:tcPr>
          <w:p>
            <w:pPr>
              <w:pStyle w:val="yTable"/>
              <w:spacing w:before="0"/>
              <w:rPr>
                <w:i/>
                <w:sz w:val="18"/>
              </w:rPr>
            </w:pPr>
            <w:r>
              <w:rPr>
                <w:i/>
                <w:sz w:val="18"/>
              </w:rPr>
              <w:t>blakei</w:t>
            </w:r>
          </w:p>
        </w:tc>
        <w:tc>
          <w:tcPr>
            <w:tcW w:w="1673" w:type="dxa"/>
          </w:tcPr>
          <w:p>
            <w:pPr>
              <w:pStyle w:val="yTable"/>
              <w:spacing w:before="0"/>
              <w:rPr>
                <w:i/>
                <w:sz w:val="18"/>
              </w:rPr>
            </w:pPr>
          </w:p>
        </w:tc>
        <w:tc>
          <w:tcPr>
            <w:tcW w:w="1729" w:type="dxa"/>
          </w:tcPr>
          <w:p>
            <w:pPr>
              <w:pStyle w:val="yTable"/>
              <w:spacing w:before="0"/>
              <w:rPr>
                <w:i/>
                <w:sz w:val="18"/>
              </w:rPr>
            </w:pPr>
            <w:r>
              <w:rPr>
                <w:i/>
                <w:sz w:val="18"/>
              </w:rPr>
              <w:t>Cyperaceae</w:t>
            </w:r>
          </w:p>
        </w:tc>
      </w:tr>
      <w:tr>
        <w:tc>
          <w:tcPr>
            <w:tcW w:w="1757" w:type="dxa"/>
          </w:tcPr>
          <w:p>
            <w:pPr>
              <w:pStyle w:val="yTable"/>
              <w:spacing w:before="0"/>
              <w:rPr>
                <w:i/>
                <w:sz w:val="18"/>
              </w:rPr>
            </w:pPr>
            <w:r>
              <w:rPr>
                <w:i/>
                <w:sz w:val="18"/>
              </w:rPr>
              <w:t>Cavendishia</w:t>
            </w:r>
          </w:p>
        </w:tc>
        <w:tc>
          <w:tcPr>
            <w:tcW w:w="1645" w:type="dxa"/>
          </w:tcPr>
          <w:p>
            <w:pPr>
              <w:pStyle w:val="yTable"/>
              <w:spacing w:before="0"/>
              <w:rPr>
                <w:i/>
                <w:sz w:val="18"/>
              </w:rPr>
            </w:pPr>
            <w:r>
              <w:rPr>
                <w:i/>
                <w:sz w:val="18"/>
              </w:rPr>
              <w:t>acuminata</w:t>
            </w:r>
          </w:p>
        </w:tc>
        <w:tc>
          <w:tcPr>
            <w:tcW w:w="1673" w:type="dxa"/>
          </w:tcPr>
          <w:p>
            <w:pPr>
              <w:pStyle w:val="yTable"/>
              <w:spacing w:before="0"/>
              <w:rPr>
                <w:i/>
                <w:sz w:val="18"/>
              </w:rPr>
            </w:pPr>
          </w:p>
        </w:tc>
        <w:tc>
          <w:tcPr>
            <w:tcW w:w="1729" w:type="dxa"/>
          </w:tcPr>
          <w:p>
            <w:pPr>
              <w:pStyle w:val="yTable"/>
              <w:spacing w:before="0"/>
              <w:rPr>
                <w:i/>
                <w:sz w:val="18"/>
              </w:rPr>
            </w:pPr>
            <w:r>
              <w:rPr>
                <w:i/>
                <w:sz w:val="18"/>
              </w:rPr>
              <w:t>Ericaceae</w:t>
            </w:r>
          </w:p>
        </w:tc>
      </w:tr>
      <w:tr>
        <w:tc>
          <w:tcPr>
            <w:tcW w:w="1757" w:type="dxa"/>
          </w:tcPr>
          <w:p>
            <w:pPr>
              <w:pStyle w:val="yTable"/>
              <w:spacing w:before="0"/>
              <w:rPr>
                <w:i/>
                <w:sz w:val="18"/>
              </w:rPr>
            </w:pPr>
            <w:r>
              <w:rPr>
                <w:i/>
                <w:sz w:val="18"/>
              </w:rPr>
              <w:t>Ceanothus</w:t>
            </w:r>
          </w:p>
        </w:tc>
        <w:tc>
          <w:tcPr>
            <w:tcW w:w="1645" w:type="dxa"/>
          </w:tcPr>
          <w:p>
            <w:pPr>
              <w:pStyle w:val="yTable"/>
              <w:spacing w:before="0"/>
              <w:rPr>
                <w:i/>
                <w:sz w:val="18"/>
              </w:rPr>
            </w:pPr>
            <w:r>
              <w:rPr>
                <w:i/>
                <w:sz w:val="18"/>
              </w:rPr>
              <w:t>americanus</w:t>
            </w:r>
          </w:p>
        </w:tc>
        <w:tc>
          <w:tcPr>
            <w:tcW w:w="1673" w:type="dxa"/>
          </w:tcPr>
          <w:p>
            <w:pPr>
              <w:pStyle w:val="yTable"/>
              <w:spacing w:before="0"/>
              <w:rPr>
                <w:i/>
                <w:sz w:val="18"/>
              </w:rPr>
            </w:pPr>
          </w:p>
        </w:tc>
        <w:tc>
          <w:tcPr>
            <w:tcW w:w="1729" w:type="dxa"/>
          </w:tcPr>
          <w:p>
            <w:pPr>
              <w:pStyle w:val="yTable"/>
              <w:spacing w:before="0"/>
              <w:rPr>
                <w:i/>
                <w:sz w:val="18"/>
              </w:rPr>
            </w:pPr>
            <w:r>
              <w:rPr>
                <w:i/>
                <w:sz w:val="18"/>
              </w:rPr>
              <w:t>Rhamnaceae</w:t>
            </w:r>
          </w:p>
        </w:tc>
      </w:tr>
      <w:tr>
        <w:tc>
          <w:tcPr>
            <w:tcW w:w="1757" w:type="dxa"/>
          </w:tcPr>
          <w:p>
            <w:pPr>
              <w:pStyle w:val="yTable"/>
              <w:spacing w:before="0"/>
              <w:rPr>
                <w:i/>
                <w:sz w:val="18"/>
              </w:rPr>
            </w:pPr>
            <w:r>
              <w:rPr>
                <w:i/>
                <w:sz w:val="18"/>
              </w:rPr>
              <w:t>Ceanothus</w:t>
            </w:r>
          </w:p>
        </w:tc>
        <w:tc>
          <w:tcPr>
            <w:tcW w:w="1645" w:type="dxa"/>
          </w:tcPr>
          <w:p>
            <w:pPr>
              <w:pStyle w:val="yTable"/>
              <w:spacing w:before="0"/>
              <w:rPr>
                <w:i/>
                <w:sz w:val="18"/>
              </w:rPr>
            </w:pPr>
            <w:r>
              <w:rPr>
                <w:i/>
                <w:sz w:val="18"/>
              </w:rPr>
              <w:t>arboreus</w:t>
            </w:r>
          </w:p>
        </w:tc>
        <w:tc>
          <w:tcPr>
            <w:tcW w:w="1673" w:type="dxa"/>
          </w:tcPr>
          <w:p>
            <w:pPr>
              <w:pStyle w:val="yTable"/>
              <w:spacing w:before="0"/>
              <w:rPr>
                <w:i/>
                <w:sz w:val="18"/>
              </w:rPr>
            </w:pPr>
          </w:p>
        </w:tc>
        <w:tc>
          <w:tcPr>
            <w:tcW w:w="1729" w:type="dxa"/>
          </w:tcPr>
          <w:p>
            <w:pPr>
              <w:pStyle w:val="yTable"/>
              <w:spacing w:before="0"/>
              <w:rPr>
                <w:i/>
                <w:sz w:val="18"/>
              </w:rPr>
            </w:pPr>
            <w:r>
              <w:rPr>
                <w:i/>
                <w:sz w:val="18"/>
              </w:rPr>
              <w:t>Rhamnaceae</w:t>
            </w:r>
          </w:p>
        </w:tc>
      </w:tr>
      <w:tr>
        <w:tc>
          <w:tcPr>
            <w:tcW w:w="1757" w:type="dxa"/>
          </w:tcPr>
          <w:p>
            <w:pPr>
              <w:pStyle w:val="yTable"/>
              <w:spacing w:before="0"/>
              <w:rPr>
                <w:i/>
                <w:sz w:val="18"/>
              </w:rPr>
            </w:pPr>
            <w:r>
              <w:rPr>
                <w:i/>
                <w:sz w:val="18"/>
              </w:rPr>
              <w:t>Ceanothus</w:t>
            </w:r>
          </w:p>
        </w:tc>
        <w:tc>
          <w:tcPr>
            <w:tcW w:w="1645" w:type="dxa"/>
          </w:tcPr>
          <w:p>
            <w:pPr>
              <w:pStyle w:val="yTable"/>
              <w:spacing w:before="0"/>
              <w:rPr>
                <w:i/>
                <w:sz w:val="18"/>
              </w:rPr>
            </w:pPr>
            <w:r>
              <w:rPr>
                <w:i/>
                <w:sz w:val="18"/>
              </w:rPr>
              <w:t>divergens</w:t>
            </w:r>
          </w:p>
        </w:tc>
        <w:tc>
          <w:tcPr>
            <w:tcW w:w="1673" w:type="dxa"/>
          </w:tcPr>
          <w:p>
            <w:pPr>
              <w:pStyle w:val="yTable"/>
              <w:spacing w:before="0"/>
              <w:rPr>
                <w:i/>
                <w:sz w:val="18"/>
              </w:rPr>
            </w:pPr>
          </w:p>
        </w:tc>
        <w:tc>
          <w:tcPr>
            <w:tcW w:w="1729" w:type="dxa"/>
          </w:tcPr>
          <w:p>
            <w:pPr>
              <w:pStyle w:val="yTable"/>
              <w:spacing w:before="0"/>
              <w:rPr>
                <w:i/>
                <w:sz w:val="18"/>
              </w:rPr>
            </w:pPr>
            <w:r>
              <w:rPr>
                <w:i/>
                <w:sz w:val="18"/>
              </w:rPr>
              <w:t>Rhamnaceae</w:t>
            </w:r>
          </w:p>
        </w:tc>
      </w:tr>
      <w:tr>
        <w:tc>
          <w:tcPr>
            <w:tcW w:w="1757" w:type="dxa"/>
          </w:tcPr>
          <w:p>
            <w:pPr>
              <w:pStyle w:val="yTable"/>
              <w:spacing w:before="0"/>
              <w:rPr>
                <w:i/>
                <w:sz w:val="18"/>
              </w:rPr>
            </w:pPr>
            <w:r>
              <w:rPr>
                <w:i/>
                <w:sz w:val="18"/>
              </w:rPr>
              <w:t>Ceanothus</w:t>
            </w:r>
          </w:p>
        </w:tc>
        <w:tc>
          <w:tcPr>
            <w:tcW w:w="1645" w:type="dxa"/>
          </w:tcPr>
          <w:p>
            <w:pPr>
              <w:pStyle w:val="yTable"/>
              <w:spacing w:before="0"/>
              <w:rPr>
                <w:i/>
                <w:sz w:val="18"/>
              </w:rPr>
            </w:pPr>
            <w:r>
              <w:rPr>
                <w:i/>
                <w:sz w:val="18"/>
              </w:rPr>
              <w:t>gloriosus</w:t>
            </w:r>
          </w:p>
        </w:tc>
        <w:tc>
          <w:tcPr>
            <w:tcW w:w="1673" w:type="dxa"/>
          </w:tcPr>
          <w:p>
            <w:pPr>
              <w:pStyle w:val="yTable"/>
              <w:spacing w:before="0"/>
              <w:rPr>
                <w:i/>
                <w:sz w:val="18"/>
              </w:rPr>
            </w:pPr>
          </w:p>
        </w:tc>
        <w:tc>
          <w:tcPr>
            <w:tcW w:w="1729" w:type="dxa"/>
          </w:tcPr>
          <w:p>
            <w:pPr>
              <w:pStyle w:val="yTable"/>
              <w:spacing w:before="0"/>
              <w:rPr>
                <w:i/>
                <w:sz w:val="18"/>
              </w:rPr>
            </w:pPr>
            <w:r>
              <w:rPr>
                <w:i/>
                <w:sz w:val="18"/>
              </w:rPr>
              <w:t>Rhamnaceae</w:t>
            </w:r>
          </w:p>
        </w:tc>
      </w:tr>
      <w:tr>
        <w:tc>
          <w:tcPr>
            <w:tcW w:w="1757" w:type="dxa"/>
          </w:tcPr>
          <w:p>
            <w:pPr>
              <w:pStyle w:val="yTable"/>
              <w:spacing w:before="0"/>
              <w:rPr>
                <w:i/>
                <w:sz w:val="18"/>
              </w:rPr>
            </w:pPr>
            <w:r>
              <w:rPr>
                <w:i/>
                <w:sz w:val="18"/>
              </w:rPr>
              <w:t>Ceanothus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Rhamnaceae</w:t>
            </w:r>
          </w:p>
        </w:tc>
      </w:tr>
      <w:tr>
        <w:tc>
          <w:tcPr>
            <w:tcW w:w="1757" w:type="dxa"/>
          </w:tcPr>
          <w:p>
            <w:pPr>
              <w:pStyle w:val="yTable"/>
              <w:spacing w:before="0"/>
              <w:rPr>
                <w:i/>
                <w:sz w:val="18"/>
              </w:rPr>
            </w:pPr>
            <w:r>
              <w:rPr>
                <w:i/>
                <w:sz w:val="18"/>
              </w:rPr>
              <w:t>Cecropia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Cecropiaceae</w:t>
            </w:r>
          </w:p>
        </w:tc>
      </w:tr>
      <w:tr>
        <w:tc>
          <w:tcPr>
            <w:tcW w:w="1757" w:type="dxa"/>
          </w:tcPr>
          <w:p>
            <w:pPr>
              <w:pStyle w:val="yTable"/>
              <w:spacing w:before="0"/>
              <w:rPr>
                <w:i/>
                <w:sz w:val="18"/>
              </w:rPr>
            </w:pPr>
            <w:r>
              <w:rPr>
                <w:i/>
                <w:sz w:val="18"/>
              </w:rPr>
              <w:t>Cedrela</w:t>
            </w:r>
          </w:p>
        </w:tc>
        <w:tc>
          <w:tcPr>
            <w:tcW w:w="1645" w:type="dxa"/>
          </w:tcPr>
          <w:p>
            <w:pPr>
              <w:pStyle w:val="yTable"/>
              <w:spacing w:before="0"/>
              <w:rPr>
                <w:i/>
                <w:sz w:val="18"/>
              </w:rPr>
            </w:pPr>
            <w:r>
              <w:rPr>
                <w:i/>
                <w:sz w:val="18"/>
              </w:rPr>
              <w:t>odorata</w:t>
            </w:r>
          </w:p>
        </w:tc>
        <w:tc>
          <w:tcPr>
            <w:tcW w:w="1673" w:type="dxa"/>
          </w:tcPr>
          <w:p>
            <w:pPr>
              <w:pStyle w:val="yTable"/>
              <w:spacing w:before="0"/>
              <w:rPr>
                <w:i/>
                <w:sz w:val="18"/>
              </w:rPr>
            </w:pPr>
          </w:p>
        </w:tc>
        <w:tc>
          <w:tcPr>
            <w:tcW w:w="1729" w:type="dxa"/>
          </w:tcPr>
          <w:p>
            <w:pPr>
              <w:pStyle w:val="yTable"/>
              <w:spacing w:before="0"/>
              <w:rPr>
                <w:i/>
                <w:sz w:val="18"/>
              </w:rPr>
            </w:pPr>
            <w:r>
              <w:rPr>
                <w:i/>
                <w:sz w:val="18"/>
              </w:rPr>
              <w:t>Meliaceae</w:t>
            </w:r>
          </w:p>
        </w:tc>
      </w:tr>
      <w:tr>
        <w:tc>
          <w:tcPr>
            <w:tcW w:w="1757" w:type="dxa"/>
          </w:tcPr>
          <w:p>
            <w:pPr>
              <w:pStyle w:val="yTable"/>
              <w:spacing w:before="0"/>
              <w:rPr>
                <w:i/>
                <w:sz w:val="18"/>
              </w:rPr>
            </w:pPr>
            <w:r>
              <w:rPr>
                <w:i/>
                <w:sz w:val="18"/>
              </w:rPr>
              <w:t>Cedrela</w:t>
            </w:r>
          </w:p>
        </w:tc>
        <w:tc>
          <w:tcPr>
            <w:tcW w:w="1645" w:type="dxa"/>
          </w:tcPr>
          <w:p>
            <w:pPr>
              <w:pStyle w:val="yTable"/>
              <w:spacing w:before="0"/>
              <w:rPr>
                <w:i/>
                <w:sz w:val="18"/>
              </w:rPr>
            </w:pPr>
            <w:r>
              <w:rPr>
                <w:i/>
                <w:sz w:val="18"/>
              </w:rPr>
              <w:t>sinensis</w:t>
            </w:r>
          </w:p>
        </w:tc>
        <w:tc>
          <w:tcPr>
            <w:tcW w:w="1673" w:type="dxa"/>
          </w:tcPr>
          <w:p>
            <w:pPr>
              <w:pStyle w:val="yTable"/>
              <w:spacing w:before="0"/>
              <w:rPr>
                <w:i/>
                <w:sz w:val="18"/>
              </w:rPr>
            </w:pPr>
          </w:p>
        </w:tc>
        <w:tc>
          <w:tcPr>
            <w:tcW w:w="1729" w:type="dxa"/>
          </w:tcPr>
          <w:p>
            <w:pPr>
              <w:pStyle w:val="yTable"/>
              <w:spacing w:before="0"/>
              <w:rPr>
                <w:i/>
                <w:sz w:val="18"/>
              </w:rPr>
            </w:pPr>
            <w:r>
              <w:rPr>
                <w:i/>
                <w:sz w:val="18"/>
              </w:rPr>
              <w:t>Meliaceae</w:t>
            </w:r>
          </w:p>
        </w:tc>
      </w:tr>
      <w:tr>
        <w:tc>
          <w:tcPr>
            <w:tcW w:w="1757" w:type="dxa"/>
          </w:tcPr>
          <w:p>
            <w:pPr>
              <w:pStyle w:val="yTable"/>
              <w:spacing w:before="0"/>
              <w:rPr>
                <w:i/>
                <w:sz w:val="18"/>
              </w:rPr>
            </w:pPr>
            <w:r>
              <w:rPr>
                <w:i/>
                <w:sz w:val="18"/>
              </w:rPr>
              <w:t>Cedrela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Meliaceae</w:t>
            </w:r>
          </w:p>
        </w:tc>
      </w:tr>
      <w:tr>
        <w:tc>
          <w:tcPr>
            <w:tcW w:w="1757" w:type="dxa"/>
          </w:tcPr>
          <w:p>
            <w:pPr>
              <w:pStyle w:val="yTable"/>
              <w:spacing w:before="0"/>
              <w:rPr>
                <w:i/>
                <w:sz w:val="18"/>
              </w:rPr>
            </w:pPr>
            <w:r>
              <w:rPr>
                <w:i/>
                <w:sz w:val="18"/>
              </w:rPr>
              <w:t>Cedronella</w:t>
            </w:r>
          </w:p>
        </w:tc>
        <w:tc>
          <w:tcPr>
            <w:tcW w:w="1645" w:type="dxa"/>
          </w:tcPr>
          <w:p>
            <w:pPr>
              <w:pStyle w:val="yTable"/>
              <w:spacing w:before="0"/>
              <w:rPr>
                <w:i/>
                <w:sz w:val="18"/>
              </w:rPr>
            </w:pPr>
            <w:r>
              <w:rPr>
                <w:i/>
                <w:sz w:val="18"/>
              </w:rPr>
              <w:t>canariensis</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Cedrus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Pinaceae</w:t>
            </w:r>
          </w:p>
        </w:tc>
      </w:tr>
      <w:tr>
        <w:tc>
          <w:tcPr>
            <w:tcW w:w="1757" w:type="dxa"/>
          </w:tcPr>
          <w:p>
            <w:pPr>
              <w:pStyle w:val="yTable"/>
              <w:spacing w:before="0"/>
              <w:rPr>
                <w:i/>
                <w:sz w:val="18"/>
              </w:rPr>
            </w:pPr>
            <w:r>
              <w:rPr>
                <w:i/>
                <w:sz w:val="18"/>
              </w:rPr>
              <w:t>Ceiba</w:t>
            </w:r>
          </w:p>
        </w:tc>
        <w:tc>
          <w:tcPr>
            <w:tcW w:w="1645" w:type="dxa"/>
          </w:tcPr>
          <w:p>
            <w:pPr>
              <w:pStyle w:val="yTable"/>
              <w:spacing w:before="0"/>
              <w:rPr>
                <w:i/>
                <w:sz w:val="18"/>
              </w:rPr>
            </w:pPr>
            <w:r>
              <w:rPr>
                <w:i/>
                <w:sz w:val="18"/>
              </w:rPr>
              <w:t>pentandra</w:t>
            </w:r>
          </w:p>
        </w:tc>
        <w:tc>
          <w:tcPr>
            <w:tcW w:w="1673" w:type="dxa"/>
          </w:tcPr>
          <w:p>
            <w:pPr>
              <w:pStyle w:val="yTable"/>
              <w:spacing w:before="0"/>
              <w:rPr>
                <w:i/>
                <w:sz w:val="18"/>
              </w:rPr>
            </w:pPr>
          </w:p>
        </w:tc>
        <w:tc>
          <w:tcPr>
            <w:tcW w:w="1729" w:type="dxa"/>
          </w:tcPr>
          <w:p>
            <w:pPr>
              <w:pStyle w:val="yTable"/>
              <w:spacing w:before="0"/>
              <w:rPr>
                <w:i/>
                <w:sz w:val="18"/>
              </w:rPr>
            </w:pPr>
            <w:r>
              <w:rPr>
                <w:i/>
                <w:sz w:val="18"/>
              </w:rPr>
              <w:t>Bombacaceae</w:t>
            </w:r>
          </w:p>
        </w:tc>
      </w:tr>
      <w:tr>
        <w:tc>
          <w:tcPr>
            <w:tcW w:w="1757" w:type="dxa"/>
          </w:tcPr>
          <w:p>
            <w:pPr>
              <w:pStyle w:val="yTable"/>
              <w:spacing w:before="0"/>
              <w:rPr>
                <w:i/>
                <w:sz w:val="18"/>
              </w:rPr>
            </w:pPr>
            <w:r>
              <w:rPr>
                <w:i/>
                <w:sz w:val="18"/>
              </w:rPr>
              <w:t>Celastrus</w:t>
            </w:r>
          </w:p>
        </w:tc>
        <w:tc>
          <w:tcPr>
            <w:tcW w:w="1645" w:type="dxa"/>
          </w:tcPr>
          <w:p>
            <w:pPr>
              <w:pStyle w:val="yTable"/>
              <w:spacing w:before="0"/>
              <w:rPr>
                <w:i/>
                <w:sz w:val="18"/>
              </w:rPr>
            </w:pPr>
            <w:r>
              <w:rPr>
                <w:i/>
                <w:sz w:val="18"/>
              </w:rPr>
              <w:t>angulatus</w:t>
            </w:r>
          </w:p>
        </w:tc>
        <w:tc>
          <w:tcPr>
            <w:tcW w:w="1673" w:type="dxa"/>
          </w:tcPr>
          <w:p>
            <w:pPr>
              <w:pStyle w:val="yTable"/>
              <w:spacing w:before="0"/>
              <w:rPr>
                <w:i/>
                <w:sz w:val="18"/>
              </w:rPr>
            </w:pPr>
          </w:p>
        </w:tc>
        <w:tc>
          <w:tcPr>
            <w:tcW w:w="1729" w:type="dxa"/>
          </w:tcPr>
          <w:p>
            <w:pPr>
              <w:pStyle w:val="yTable"/>
              <w:spacing w:before="0"/>
              <w:rPr>
                <w:i/>
                <w:sz w:val="18"/>
              </w:rPr>
            </w:pPr>
            <w:r>
              <w:rPr>
                <w:i/>
                <w:sz w:val="18"/>
              </w:rPr>
              <w:t>Celastraceae</w:t>
            </w:r>
          </w:p>
        </w:tc>
      </w:tr>
      <w:tr>
        <w:tc>
          <w:tcPr>
            <w:tcW w:w="1757" w:type="dxa"/>
          </w:tcPr>
          <w:p>
            <w:pPr>
              <w:pStyle w:val="yTable"/>
              <w:spacing w:before="0"/>
              <w:rPr>
                <w:i/>
                <w:sz w:val="18"/>
              </w:rPr>
            </w:pPr>
            <w:r>
              <w:rPr>
                <w:i/>
                <w:sz w:val="18"/>
              </w:rPr>
              <w:t>Celastrus</w:t>
            </w:r>
          </w:p>
        </w:tc>
        <w:tc>
          <w:tcPr>
            <w:tcW w:w="1645" w:type="dxa"/>
          </w:tcPr>
          <w:p>
            <w:pPr>
              <w:pStyle w:val="yTable"/>
              <w:spacing w:before="0"/>
              <w:rPr>
                <w:i/>
                <w:sz w:val="18"/>
              </w:rPr>
            </w:pPr>
            <w:r>
              <w:rPr>
                <w:i/>
                <w:sz w:val="18"/>
              </w:rPr>
              <w:t>orbiculatus</w:t>
            </w:r>
          </w:p>
        </w:tc>
        <w:tc>
          <w:tcPr>
            <w:tcW w:w="1673" w:type="dxa"/>
          </w:tcPr>
          <w:p>
            <w:pPr>
              <w:pStyle w:val="yTable"/>
              <w:spacing w:before="0"/>
              <w:rPr>
                <w:i/>
                <w:sz w:val="18"/>
              </w:rPr>
            </w:pPr>
          </w:p>
        </w:tc>
        <w:tc>
          <w:tcPr>
            <w:tcW w:w="1729" w:type="dxa"/>
          </w:tcPr>
          <w:p>
            <w:pPr>
              <w:pStyle w:val="yTable"/>
              <w:spacing w:before="0"/>
              <w:rPr>
                <w:i/>
                <w:sz w:val="18"/>
              </w:rPr>
            </w:pPr>
            <w:r>
              <w:rPr>
                <w:i/>
                <w:sz w:val="18"/>
              </w:rPr>
              <w:t>Celastraceae</w:t>
            </w:r>
          </w:p>
        </w:tc>
      </w:tr>
      <w:tr>
        <w:tc>
          <w:tcPr>
            <w:tcW w:w="1757" w:type="dxa"/>
          </w:tcPr>
          <w:p>
            <w:pPr>
              <w:pStyle w:val="yTable"/>
              <w:spacing w:before="0"/>
              <w:rPr>
                <w:i/>
                <w:sz w:val="18"/>
              </w:rPr>
            </w:pPr>
            <w:r>
              <w:rPr>
                <w:i/>
                <w:sz w:val="18"/>
              </w:rPr>
              <w:t>Celastrus</w:t>
            </w:r>
          </w:p>
        </w:tc>
        <w:tc>
          <w:tcPr>
            <w:tcW w:w="1645" w:type="dxa"/>
          </w:tcPr>
          <w:p>
            <w:pPr>
              <w:pStyle w:val="yTable"/>
              <w:spacing w:before="0"/>
              <w:rPr>
                <w:i/>
                <w:sz w:val="18"/>
              </w:rPr>
            </w:pPr>
            <w:r>
              <w:rPr>
                <w:i/>
                <w:sz w:val="18"/>
              </w:rPr>
              <w:t>scandens</w:t>
            </w:r>
          </w:p>
        </w:tc>
        <w:tc>
          <w:tcPr>
            <w:tcW w:w="1673" w:type="dxa"/>
          </w:tcPr>
          <w:p>
            <w:pPr>
              <w:pStyle w:val="yTable"/>
              <w:spacing w:before="0"/>
              <w:rPr>
                <w:i/>
                <w:sz w:val="18"/>
              </w:rPr>
            </w:pPr>
          </w:p>
        </w:tc>
        <w:tc>
          <w:tcPr>
            <w:tcW w:w="1729" w:type="dxa"/>
          </w:tcPr>
          <w:p>
            <w:pPr>
              <w:pStyle w:val="yTable"/>
              <w:spacing w:before="0"/>
              <w:rPr>
                <w:i/>
                <w:sz w:val="18"/>
              </w:rPr>
            </w:pPr>
            <w:r>
              <w:rPr>
                <w:i/>
                <w:sz w:val="18"/>
              </w:rPr>
              <w:t>Celastraceae</w:t>
            </w:r>
          </w:p>
        </w:tc>
      </w:tr>
      <w:tr>
        <w:tc>
          <w:tcPr>
            <w:tcW w:w="1757" w:type="dxa"/>
          </w:tcPr>
          <w:p>
            <w:pPr>
              <w:pStyle w:val="yTable"/>
              <w:spacing w:before="0"/>
              <w:rPr>
                <w:i/>
                <w:sz w:val="18"/>
              </w:rPr>
            </w:pPr>
            <w:r>
              <w:rPr>
                <w:i/>
                <w:sz w:val="18"/>
              </w:rPr>
              <w:t>Celmisia</w:t>
            </w:r>
          </w:p>
        </w:tc>
        <w:tc>
          <w:tcPr>
            <w:tcW w:w="1645" w:type="dxa"/>
          </w:tcPr>
          <w:p>
            <w:pPr>
              <w:pStyle w:val="yTable"/>
              <w:spacing w:before="0"/>
              <w:rPr>
                <w:i/>
                <w:sz w:val="18"/>
              </w:rPr>
            </w:pPr>
            <w:r>
              <w:rPr>
                <w:i/>
                <w:sz w:val="18"/>
              </w:rPr>
              <w:t>asteliifolia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Celmisia</w:t>
            </w:r>
          </w:p>
        </w:tc>
        <w:tc>
          <w:tcPr>
            <w:tcW w:w="1645" w:type="dxa"/>
          </w:tcPr>
          <w:p>
            <w:pPr>
              <w:pStyle w:val="yTable"/>
              <w:spacing w:before="0"/>
              <w:rPr>
                <w:i/>
                <w:sz w:val="18"/>
              </w:rPr>
            </w:pPr>
            <w:r>
              <w:rPr>
                <w:i/>
                <w:sz w:val="18"/>
              </w:rPr>
              <w:t>bellidioides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Celmisia</w:t>
            </w:r>
          </w:p>
        </w:tc>
        <w:tc>
          <w:tcPr>
            <w:tcW w:w="1645" w:type="dxa"/>
          </w:tcPr>
          <w:p>
            <w:pPr>
              <w:pStyle w:val="yTable"/>
              <w:spacing w:before="0"/>
              <w:rPr>
                <w:i/>
                <w:sz w:val="18"/>
              </w:rPr>
            </w:pPr>
            <w:r>
              <w:rPr>
                <w:i/>
                <w:sz w:val="18"/>
              </w:rPr>
              <w:t>saxifraga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Celosia</w:t>
            </w:r>
          </w:p>
        </w:tc>
        <w:tc>
          <w:tcPr>
            <w:tcW w:w="1645" w:type="dxa"/>
          </w:tcPr>
          <w:p>
            <w:pPr>
              <w:pStyle w:val="yTable"/>
              <w:spacing w:before="0"/>
              <w:rPr>
                <w:i/>
                <w:sz w:val="18"/>
              </w:rPr>
            </w:pPr>
            <w:r>
              <w:rPr>
                <w:i/>
                <w:sz w:val="18"/>
              </w:rPr>
              <w:t>argentea</w:t>
            </w:r>
          </w:p>
        </w:tc>
        <w:tc>
          <w:tcPr>
            <w:tcW w:w="1673" w:type="dxa"/>
          </w:tcPr>
          <w:p>
            <w:pPr>
              <w:pStyle w:val="yTable"/>
              <w:spacing w:before="0"/>
              <w:rPr>
                <w:i/>
                <w:sz w:val="18"/>
              </w:rPr>
            </w:pPr>
          </w:p>
        </w:tc>
        <w:tc>
          <w:tcPr>
            <w:tcW w:w="1729" w:type="dxa"/>
          </w:tcPr>
          <w:p>
            <w:pPr>
              <w:pStyle w:val="yTable"/>
              <w:spacing w:before="0"/>
              <w:rPr>
                <w:i/>
                <w:sz w:val="18"/>
              </w:rPr>
            </w:pPr>
            <w:r>
              <w:rPr>
                <w:i/>
                <w:sz w:val="18"/>
              </w:rPr>
              <w:t>Amaranthaceae</w:t>
            </w:r>
          </w:p>
        </w:tc>
      </w:tr>
      <w:tr>
        <w:tc>
          <w:tcPr>
            <w:tcW w:w="1757" w:type="dxa"/>
          </w:tcPr>
          <w:p>
            <w:pPr>
              <w:pStyle w:val="yTable"/>
              <w:spacing w:before="0"/>
              <w:rPr>
                <w:i/>
                <w:sz w:val="18"/>
              </w:rPr>
            </w:pPr>
            <w:r>
              <w:rPr>
                <w:i/>
                <w:sz w:val="18"/>
              </w:rPr>
              <w:t>Celosia</w:t>
            </w:r>
          </w:p>
        </w:tc>
        <w:tc>
          <w:tcPr>
            <w:tcW w:w="1645" w:type="dxa"/>
          </w:tcPr>
          <w:p>
            <w:pPr>
              <w:pStyle w:val="yTable"/>
              <w:spacing w:before="0"/>
              <w:rPr>
                <w:i/>
                <w:sz w:val="18"/>
              </w:rPr>
            </w:pPr>
            <w:r>
              <w:rPr>
                <w:i/>
                <w:sz w:val="18"/>
              </w:rPr>
              <w:t>argentea</w:t>
            </w:r>
          </w:p>
        </w:tc>
        <w:tc>
          <w:tcPr>
            <w:tcW w:w="1673" w:type="dxa"/>
          </w:tcPr>
          <w:p>
            <w:pPr>
              <w:pStyle w:val="yTable"/>
              <w:spacing w:before="0"/>
              <w:rPr>
                <w:i/>
                <w:sz w:val="18"/>
              </w:rPr>
            </w:pPr>
          </w:p>
        </w:tc>
        <w:tc>
          <w:tcPr>
            <w:tcW w:w="1729" w:type="dxa"/>
          </w:tcPr>
          <w:p>
            <w:pPr>
              <w:pStyle w:val="yTable"/>
              <w:spacing w:before="0"/>
              <w:rPr>
                <w:i/>
                <w:sz w:val="18"/>
              </w:rPr>
            </w:pPr>
            <w:r>
              <w:rPr>
                <w:i/>
                <w:sz w:val="18"/>
              </w:rPr>
              <w:t>Amaranthaceae</w:t>
            </w:r>
          </w:p>
        </w:tc>
      </w:tr>
      <w:tr>
        <w:tc>
          <w:tcPr>
            <w:tcW w:w="1757" w:type="dxa"/>
          </w:tcPr>
          <w:p>
            <w:pPr>
              <w:pStyle w:val="yTable"/>
              <w:spacing w:before="0"/>
              <w:rPr>
                <w:i/>
                <w:sz w:val="18"/>
              </w:rPr>
            </w:pPr>
            <w:r>
              <w:rPr>
                <w:i/>
                <w:sz w:val="18"/>
              </w:rPr>
              <w:t>Celosia</w:t>
            </w:r>
          </w:p>
        </w:tc>
        <w:tc>
          <w:tcPr>
            <w:tcW w:w="1645" w:type="dxa"/>
          </w:tcPr>
          <w:p>
            <w:pPr>
              <w:pStyle w:val="yTable"/>
              <w:spacing w:before="0"/>
              <w:rPr>
                <w:i/>
                <w:sz w:val="18"/>
              </w:rPr>
            </w:pPr>
            <w:r>
              <w:rPr>
                <w:i/>
                <w:sz w:val="18"/>
              </w:rPr>
              <w:t>cristata</w:t>
            </w:r>
          </w:p>
        </w:tc>
        <w:tc>
          <w:tcPr>
            <w:tcW w:w="1673" w:type="dxa"/>
          </w:tcPr>
          <w:p>
            <w:pPr>
              <w:pStyle w:val="yTable"/>
              <w:spacing w:before="0"/>
              <w:rPr>
                <w:i/>
                <w:sz w:val="18"/>
              </w:rPr>
            </w:pPr>
          </w:p>
        </w:tc>
        <w:tc>
          <w:tcPr>
            <w:tcW w:w="1729" w:type="dxa"/>
          </w:tcPr>
          <w:p>
            <w:pPr>
              <w:pStyle w:val="yTable"/>
              <w:spacing w:before="0"/>
              <w:rPr>
                <w:i/>
                <w:sz w:val="18"/>
              </w:rPr>
            </w:pPr>
            <w:r>
              <w:rPr>
                <w:i/>
                <w:sz w:val="18"/>
              </w:rPr>
              <w:t>Amaranthaceae</w:t>
            </w:r>
          </w:p>
        </w:tc>
      </w:tr>
      <w:tr>
        <w:tc>
          <w:tcPr>
            <w:tcW w:w="1757" w:type="dxa"/>
          </w:tcPr>
          <w:p>
            <w:pPr>
              <w:pStyle w:val="yTable"/>
              <w:spacing w:before="0"/>
              <w:rPr>
                <w:i/>
                <w:sz w:val="18"/>
              </w:rPr>
            </w:pPr>
            <w:r>
              <w:rPr>
                <w:i/>
                <w:sz w:val="18"/>
              </w:rPr>
              <w:t>Celosia</w:t>
            </w:r>
          </w:p>
        </w:tc>
        <w:tc>
          <w:tcPr>
            <w:tcW w:w="1645" w:type="dxa"/>
          </w:tcPr>
          <w:p>
            <w:pPr>
              <w:pStyle w:val="yTable"/>
              <w:spacing w:before="0"/>
              <w:rPr>
                <w:i/>
                <w:sz w:val="18"/>
              </w:rPr>
            </w:pPr>
            <w:r>
              <w:rPr>
                <w:i/>
                <w:sz w:val="18"/>
              </w:rPr>
              <w:t>plumosa hort</w:t>
            </w:r>
          </w:p>
        </w:tc>
        <w:tc>
          <w:tcPr>
            <w:tcW w:w="1673" w:type="dxa"/>
          </w:tcPr>
          <w:p>
            <w:pPr>
              <w:pStyle w:val="yTable"/>
              <w:spacing w:before="0"/>
              <w:rPr>
                <w:i/>
                <w:sz w:val="18"/>
              </w:rPr>
            </w:pPr>
          </w:p>
        </w:tc>
        <w:tc>
          <w:tcPr>
            <w:tcW w:w="1729" w:type="dxa"/>
          </w:tcPr>
          <w:p>
            <w:pPr>
              <w:pStyle w:val="yTable"/>
              <w:spacing w:before="0"/>
              <w:rPr>
                <w:i/>
                <w:sz w:val="18"/>
              </w:rPr>
            </w:pPr>
            <w:r>
              <w:rPr>
                <w:i/>
                <w:sz w:val="18"/>
              </w:rPr>
              <w:t>Amaranthaceae</w:t>
            </w:r>
          </w:p>
        </w:tc>
      </w:tr>
      <w:tr>
        <w:tc>
          <w:tcPr>
            <w:tcW w:w="1757" w:type="dxa"/>
          </w:tcPr>
          <w:p>
            <w:pPr>
              <w:pStyle w:val="yTable"/>
              <w:spacing w:before="0"/>
              <w:rPr>
                <w:i/>
                <w:sz w:val="18"/>
              </w:rPr>
            </w:pPr>
            <w:r>
              <w:rPr>
                <w:i/>
                <w:sz w:val="18"/>
              </w:rPr>
              <w:t>Celosia</w:t>
            </w:r>
          </w:p>
        </w:tc>
        <w:tc>
          <w:tcPr>
            <w:tcW w:w="1645" w:type="dxa"/>
          </w:tcPr>
          <w:p>
            <w:pPr>
              <w:pStyle w:val="yTable"/>
              <w:spacing w:before="0"/>
              <w:rPr>
                <w:i/>
                <w:sz w:val="18"/>
              </w:rPr>
            </w:pPr>
            <w:r>
              <w:rPr>
                <w:i/>
                <w:sz w:val="18"/>
              </w:rPr>
              <w:t>spicata</w:t>
            </w:r>
          </w:p>
        </w:tc>
        <w:tc>
          <w:tcPr>
            <w:tcW w:w="1673" w:type="dxa"/>
          </w:tcPr>
          <w:p>
            <w:pPr>
              <w:pStyle w:val="yTable"/>
              <w:spacing w:before="0"/>
              <w:rPr>
                <w:i/>
                <w:sz w:val="18"/>
              </w:rPr>
            </w:pPr>
          </w:p>
        </w:tc>
        <w:tc>
          <w:tcPr>
            <w:tcW w:w="1729" w:type="dxa"/>
          </w:tcPr>
          <w:p>
            <w:pPr>
              <w:pStyle w:val="yTable"/>
              <w:spacing w:before="0"/>
              <w:rPr>
                <w:i/>
                <w:sz w:val="18"/>
              </w:rPr>
            </w:pPr>
            <w:r>
              <w:rPr>
                <w:i/>
                <w:sz w:val="18"/>
              </w:rPr>
              <w:t>Amaranthaceae</w:t>
            </w:r>
          </w:p>
        </w:tc>
      </w:tr>
      <w:tr>
        <w:tc>
          <w:tcPr>
            <w:tcW w:w="1757" w:type="dxa"/>
          </w:tcPr>
          <w:p>
            <w:pPr>
              <w:pStyle w:val="yTable"/>
              <w:spacing w:before="0"/>
              <w:rPr>
                <w:i/>
                <w:sz w:val="18"/>
              </w:rPr>
            </w:pPr>
            <w:r>
              <w:rPr>
                <w:i/>
                <w:sz w:val="18"/>
              </w:rPr>
              <w:t>Celtis</w:t>
            </w:r>
          </w:p>
        </w:tc>
        <w:tc>
          <w:tcPr>
            <w:tcW w:w="1645" w:type="dxa"/>
          </w:tcPr>
          <w:p>
            <w:pPr>
              <w:pStyle w:val="yTable"/>
              <w:spacing w:before="0"/>
              <w:rPr>
                <w:i/>
                <w:sz w:val="18"/>
              </w:rPr>
            </w:pPr>
            <w:r>
              <w:rPr>
                <w:i/>
                <w:sz w:val="18"/>
              </w:rPr>
              <w:t>tournefortii</w:t>
            </w:r>
          </w:p>
        </w:tc>
        <w:tc>
          <w:tcPr>
            <w:tcW w:w="1673" w:type="dxa"/>
          </w:tcPr>
          <w:p>
            <w:pPr>
              <w:pStyle w:val="yTable"/>
              <w:spacing w:before="0"/>
              <w:rPr>
                <w:i/>
                <w:sz w:val="18"/>
              </w:rPr>
            </w:pPr>
          </w:p>
        </w:tc>
        <w:tc>
          <w:tcPr>
            <w:tcW w:w="1729" w:type="dxa"/>
          </w:tcPr>
          <w:p>
            <w:pPr>
              <w:pStyle w:val="yTable"/>
              <w:spacing w:before="0"/>
              <w:rPr>
                <w:i/>
                <w:sz w:val="18"/>
              </w:rPr>
            </w:pPr>
            <w:r>
              <w:rPr>
                <w:i/>
                <w:sz w:val="18"/>
              </w:rPr>
              <w:t>Ulmaceae</w:t>
            </w:r>
          </w:p>
        </w:tc>
      </w:tr>
      <w:tr>
        <w:tc>
          <w:tcPr>
            <w:tcW w:w="1757" w:type="dxa"/>
          </w:tcPr>
          <w:p>
            <w:pPr>
              <w:pStyle w:val="yTable"/>
              <w:spacing w:before="0"/>
              <w:rPr>
                <w:i/>
                <w:sz w:val="18"/>
              </w:rPr>
            </w:pPr>
            <w:r>
              <w:rPr>
                <w:i/>
                <w:sz w:val="18"/>
              </w:rPr>
              <w:t>Cenarrhenes</w:t>
            </w:r>
          </w:p>
        </w:tc>
        <w:tc>
          <w:tcPr>
            <w:tcW w:w="1645" w:type="dxa"/>
          </w:tcPr>
          <w:p>
            <w:pPr>
              <w:pStyle w:val="yTable"/>
              <w:spacing w:before="0"/>
              <w:rPr>
                <w:i/>
                <w:sz w:val="18"/>
              </w:rPr>
            </w:pPr>
            <w:r>
              <w:rPr>
                <w:i/>
                <w:sz w:val="18"/>
              </w:rPr>
              <w:t>nitida</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Cenchrus</w:t>
            </w:r>
          </w:p>
        </w:tc>
        <w:tc>
          <w:tcPr>
            <w:tcW w:w="1645" w:type="dxa"/>
          </w:tcPr>
          <w:p>
            <w:pPr>
              <w:pStyle w:val="yTable"/>
              <w:spacing w:before="0"/>
              <w:rPr>
                <w:i/>
                <w:sz w:val="18"/>
              </w:rPr>
            </w:pPr>
            <w:r>
              <w:rPr>
                <w:i/>
                <w:sz w:val="18"/>
              </w:rPr>
              <w:t>biflorus</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Cenchrus</w:t>
            </w:r>
          </w:p>
        </w:tc>
        <w:tc>
          <w:tcPr>
            <w:tcW w:w="1645" w:type="dxa"/>
          </w:tcPr>
          <w:p>
            <w:pPr>
              <w:pStyle w:val="yTable"/>
              <w:spacing w:before="0"/>
              <w:rPr>
                <w:i/>
                <w:sz w:val="18"/>
              </w:rPr>
            </w:pPr>
            <w:r>
              <w:rPr>
                <w:i/>
                <w:sz w:val="18"/>
              </w:rPr>
              <w:t>ciliaris</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Cenchrus</w:t>
            </w:r>
          </w:p>
        </w:tc>
        <w:tc>
          <w:tcPr>
            <w:tcW w:w="1645" w:type="dxa"/>
          </w:tcPr>
          <w:p>
            <w:pPr>
              <w:pStyle w:val="yTable"/>
              <w:spacing w:before="0"/>
              <w:rPr>
                <w:i/>
                <w:sz w:val="18"/>
              </w:rPr>
            </w:pPr>
            <w:r>
              <w:rPr>
                <w:i/>
                <w:sz w:val="18"/>
              </w:rPr>
              <w:t>gracillimus</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Cenchrus</w:t>
            </w:r>
          </w:p>
        </w:tc>
        <w:tc>
          <w:tcPr>
            <w:tcW w:w="1645" w:type="dxa"/>
          </w:tcPr>
          <w:p>
            <w:pPr>
              <w:pStyle w:val="yTable"/>
              <w:spacing w:before="0"/>
              <w:rPr>
                <w:i/>
                <w:sz w:val="18"/>
              </w:rPr>
            </w:pPr>
            <w:r>
              <w:rPr>
                <w:i/>
                <w:sz w:val="18"/>
              </w:rPr>
              <w:t>setiger</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Centaurea</w:t>
            </w:r>
          </w:p>
        </w:tc>
        <w:tc>
          <w:tcPr>
            <w:tcW w:w="1645" w:type="dxa"/>
          </w:tcPr>
          <w:p>
            <w:pPr>
              <w:pStyle w:val="yTable"/>
              <w:spacing w:before="0"/>
              <w:rPr>
                <w:i/>
                <w:sz w:val="18"/>
              </w:rPr>
            </w:pPr>
            <w:r>
              <w:rPr>
                <w:i/>
                <w:sz w:val="18"/>
              </w:rPr>
              <w:t>americana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Centaurea</w:t>
            </w:r>
          </w:p>
        </w:tc>
        <w:tc>
          <w:tcPr>
            <w:tcW w:w="1645" w:type="dxa"/>
          </w:tcPr>
          <w:p>
            <w:pPr>
              <w:pStyle w:val="yTable"/>
              <w:spacing w:before="0"/>
              <w:rPr>
                <w:i/>
                <w:sz w:val="18"/>
              </w:rPr>
            </w:pPr>
            <w:r>
              <w:rPr>
                <w:i/>
                <w:sz w:val="18"/>
              </w:rPr>
              <w:t>cyanus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Centaurea</w:t>
            </w:r>
          </w:p>
        </w:tc>
        <w:tc>
          <w:tcPr>
            <w:tcW w:w="1645" w:type="dxa"/>
          </w:tcPr>
          <w:p>
            <w:pPr>
              <w:pStyle w:val="yTable"/>
              <w:spacing w:before="0"/>
              <w:rPr>
                <w:i/>
                <w:sz w:val="18"/>
              </w:rPr>
            </w:pPr>
            <w:r>
              <w:rPr>
                <w:i/>
                <w:sz w:val="18"/>
              </w:rPr>
              <w:t>dealbata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Centaurea</w:t>
            </w:r>
          </w:p>
        </w:tc>
        <w:tc>
          <w:tcPr>
            <w:tcW w:w="1645" w:type="dxa"/>
          </w:tcPr>
          <w:p>
            <w:pPr>
              <w:pStyle w:val="yTable"/>
              <w:spacing w:before="0"/>
              <w:rPr>
                <w:i/>
                <w:sz w:val="18"/>
              </w:rPr>
            </w:pPr>
            <w:r>
              <w:rPr>
                <w:i/>
                <w:sz w:val="18"/>
              </w:rPr>
              <w:t>imperialis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Centaurea</w:t>
            </w:r>
          </w:p>
        </w:tc>
        <w:tc>
          <w:tcPr>
            <w:tcW w:w="1645" w:type="dxa"/>
          </w:tcPr>
          <w:p>
            <w:pPr>
              <w:pStyle w:val="yTable"/>
              <w:spacing w:before="0"/>
              <w:rPr>
                <w:i/>
                <w:sz w:val="18"/>
              </w:rPr>
            </w:pPr>
            <w:r>
              <w:rPr>
                <w:i/>
                <w:sz w:val="18"/>
              </w:rPr>
              <w:t>macrocephala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Centaurea</w:t>
            </w:r>
          </w:p>
        </w:tc>
        <w:tc>
          <w:tcPr>
            <w:tcW w:w="1645" w:type="dxa"/>
          </w:tcPr>
          <w:p>
            <w:pPr>
              <w:pStyle w:val="yTable"/>
              <w:spacing w:before="0"/>
              <w:rPr>
                <w:i/>
                <w:sz w:val="18"/>
              </w:rPr>
            </w:pPr>
            <w:r>
              <w:rPr>
                <w:i/>
                <w:sz w:val="18"/>
              </w:rPr>
              <w:t>melitensis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Centaurea</w:t>
            </w:r>
          </w:p>
        </w:tc>
        <w:tc>
          <w:tcPr>
            <w:tcW w:w="1645" w:type="dxa"/>
          </w:tcPr>
          <w:p>
            <w:pPr>
              <w:pStyle w:val="yTable"/>
              <w:spacing w:before="0"/>
              <w:rPr>
                <w:i/>
                <w:sz w:val="18"/>
              </w:rPr>
            </w:pPr>
            <w:r>
              <w:rPr>
                <w:i/>
                <w:sz w:val="18"/>
              </w:rPr>
              <w:t>montana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Centaurea</w:t>
            </w:r>
          </w:p>
        </w:tc>
        <w:tc>
          <w:tcPr>
            <w:tcW w:w="1645" w:type="dxa"/>
          </w:tcPr>
          <w:p>
            <w:pPr>
              <w:pStyle w:val="yTable"/>
              <w:spacing w:before="0"/>
              <w:rPr>
                <w:i/>
                <w:sz w:val="18"/>
              </w:rPr>
            </w:pPr>
            <w:r>
              <w:rPr>
                <w:i/>
                <w:sz w:val="18"/>
              </w:rPr>
              <w:t>paniculata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Centaurea</w:t>
            </w:r>
          </w:p>
        </w:tc>
        <w:tc>
          <w:tcPr>
            <w:tcW w:w="1645" w:type="dxa"/>
          </w:tcPr>
          <w:p>
            <w:pPr>
              <w:pStyle w:val="yTable"/>
              <w:spacing w:before="0"/>
              <w:rPr>
                <w:i/>
                <w:sz w:val="18"/>
              </w:rPr>
            </w:pPr>
            <w:r>
              <w:rPr>
                <w:i/>
                <w:sz w:val="18"/>
              </w:rPr>
              <w:t>pulcherrima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 xml:space="preserve">Centaurea </w:t>
            </w:r>
          </w:p>
        </w:tc>
        <w:tc>
          <w:tcPr>
            <w:tcW w:w="1645" w:type="dxa"/>
          </w:tcPr>
          <w:p>
            <w:pPr>
              <w:pStyle w:val="yTable"/>
              <w:spacing w:before="0"/>
              <w:rPr>
                <w:i/>
                <w:sz w:val="18"/>
              </w:rPr>
            </w:pPr>
            <w:r>
              <w:rPr>
                <w:i/>
                <w:sz w:val="18"/>
              </w:rPr>
              <w:t>hypoleuca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Centaurium</w:t>
            </w:r>
          </w:p>
        </w:tc>
        <w:tc>
          <w:tcPr>
            <w:tcW w:w="1645" w:type="dxa"/>
          </w:tcPr>
          <w:p>
            <w:pPr>
              <w:pStyle w:val="yTable"/>
              <w:spacing w:before="0"/>
              <w:rPr>
                <w:i/>
                <w:sz w:val="18"/>
              </w:rPr>
            </w:pPr>
            <w:r>
              <w:rPr>
                <w:i/>
                <w:sz w:val="18"/>
              </w:rPr>
              <w:t>erythraea</w:t>
            </w:r>
          </w:p>
        </w:tc>
        <w:tc>
          <w:tcPr>
            <w:tcW w:w="1673" w:type="dxa"/>
          </w:tcPr>
          <w:p>
            <w:pPr>
              <w:pStyle w:val="yTable"/>
              <w:spacing w:before="0"/>
              <w:rPr>
                <w:i/>
                <w:sz w:val="18"/>
              </w:rPr>
            </w:pPr>
          </w:p>
        </w:tc>
        <w:tc>
          <w:tcPr>
            <w:tcW w:w="1729" w:type="dxa"/>
          </w:tcPr>
          <w:p>
            <w:pPr>
              <w:pStyle w:val="yTable"/>
              <w:spacing w:before="0"/>
              <w:rPr>
                <w:i/>
                <w:sz w:val="18"/>
              </w:rPr>
            </w:pPr>
            <w:r>
              <w:rPr>
                <w:i/>
                <w:sz w:val="18"/>
              </w:rPr>
              <w:t>Gentianaceae</w:t>
            </w:r>
          </w:p>
        </w:tc>
      </w:tr>
      <w:tr>
        <w:tc>
          <w:tcPr>
            <w:tcW w:w="1757" w:type="dxa"/>
          </w:tcPr>
          <w:p>
            <w:pPr>
              <w:pStyle w:val="yTable"/>
              <w:spacing w:before="0"/>
              <w:rPr>
                <w:i/>
                <w:sz w:val="18"/>
              </w:rPr>
            </w:pPr>
            <w:r>
              <w:rPr>
                <w:i/>
                <w:sz w:val="18"/>
              </w:rPr>
              <w:t>Centaurium</w:t>
            </w:r>
          </w:p>
        </w:tc>
        <w:tc>
          <w:tcPr>
            <w:tcW w:w="1645" w:type="dxa"/>
          </w:tcPr>
          <w:p>
            <w:pPr>
              <w:pStyle w:val="yTable"/>
              <w:spacing w:before="0"/>
              <w:rPr>
                <w:i/>
                <w:sz w:val="18"/>
              </w:rPr>
            </w:pPr>
            <w:r>
              <w:rPr>
                <w:i/>
                <w:sz w:val="18"/>
              </w:rPr>
              <w:t>maritimum</w:t>
            </w:r>
          </w:p>
        </w:tc>
        <w:tc>
          <w:tcPr>
            <w:tcW w:w="1673" w:type="dxa"/>
          </w:tcPr>
          <w:p>
            <w:pPr>
              <w:pStyle w:val="yTable"/>
              <w:spacing w:before="0"/>
              <w:rPr>
                <w:i/>
                <w:sz w:val="18"/>
              </w:rPr>
            </w:pPr>
          </w:p>
        </w:tc>
        <w:tc>
          <w:tcPr>
            <w:tcW w:w="1729" w:type="dxa"/>
          </w:tcPr>
          <w:p>
            <w:pPr>
              <w:pStyle w:val="yTable"/>
              <w:spacing w:before="0"/>
              <w:rPr>
                <w:i/>
                <w:sz w:val="18"/>
              </w:rPr>
            </w:pPr>
            <w:r>
              <w:rPr>
                <w:i/>
                <w:sz w:val="18"/>
              </w:rPr>
              <w:t>Gentianaceae</w:t>
            </w:r>
          </w:p>
        </w:tc>
      </w:tr>
      <w:tr>
        <w:tc>
          <w:tcPr>
            <w:tcW w:w="1757" w:type="dxa"/>
          </w:tcPr>
          <w:p>
            <w:pPr>
              <w:pStyle w:val="yTable"/>
              <w:spacing w:before="0"/>
              <w:rPr>
                <w:i/>
                <w:sz w:val="18"/>
              </w:rPr>
            </w:pPr>
            <w:r>
              <w:rPr>
                <w:i/>
                <w:sz w:val="18"/>
              </w:rPr>
              <w:t>Centaurium</w:t>
            </w:r>
          </w:p>
        </w:tc>
        <w:tc>
          <w:tcPr>
            <w:tcW w:w="1645" w:type="dxa"/>
          </w:tcPr>
          <w:p>
            <w:pPr>
              <w:pStyle w:val="yTable"/>
              <w:spacing w:before="0"/>
              <w:rPr>
                <w:i/>
                <w:sz w:val="18"/>
              </w:rPr>
            </w:pPr>
            <w:r>
              <w:rPr>
                <w:i/>
                <w:sz w:val="18"/>
              </w:rPr>
              <w:t>tenuiflorum</w:t>
            </w:r>
          </w:p>
        </w:tc>
        <w:tc>
          <w:tcPr>
            <w:tcW w:w="1673" w:type="dxa"/>
          </w:tcPr>
          <w:p>
            <w:pPr>
              <w:pStyle w:val="yTable"/>
              <w:spacing w:before="0"/>
              <w:rPr>
                <w:i/>
                <w:sz w:val="18"/>
              </w:rPr>
            </w:pPr>
          </w:p>
        </w:tc>
        <w:tc>
          <w:tcPr>
            <w:tcW w:w="1729" w:type="dxa"/>
          </w:tcPr>
          <w:p>
            <w:pPr>
              <w:pStyle w:val="yTable"/>
              <w:spacing w:before="0"/>
              <w:rPr>
                <w:i/>
                <w:sz w:val="18"/>
              </w:rPr>
            </w:pPr>
            <w:r>
              <w:rPr>
                <w:i/>
                <w:sz w:val="18"/>
              </w:rPr>
              <w:t>Gentianaceae</w:t>
            </w:r>
          </w:p>
        </w:tc>
      </w:tr>
      <w:tr>
        <w:tc>
          <w:tcPr>
            <w:tcW w:w="1757" w:type="dxa"/>
          </w:tcPr>
          <w:p>
            <w:pPr>
              <w:pStyle w:val="yTable"/>
              <w:spacing w:before="0"/>
              <w:rPr>
                <w:i/>
                <w:sz w:val="18"/>
              </w:rPr>
            </w:pPr>
            <w:r>
              <w:rPr>
                <w:i/>
                <w:sz w:val="18"/>
              </w:rPr>
              <w:t>Centella</w:t>
            </w:r>
          </w:p>
        </w:tc>
        <w:tc>
          <w:tcPr>
            <w:tcW w:w="1645" w:type="dxa"/>
          </w:tcPr>
          <w:p>
            <w:pPr>
              <w:pStyle w:val="yTable"/>
              <w:spacing w:before="0"/>
              <w:rPr>
                <w:i/>
                <w:sz w:val="18"/>
              </w:rPr>
            </w:pPr>
            <w:r>
              <w:rPr>
                <w:i/>
                <w:sz w:val="18"/>
              </w:rPr>
              <w:t>asiatica</w:t>
            </w:r>
          </w:p>
        </w:tc>
        <w:tc>
          <w:tcPr>
            <w:tcW w:w="1673" w:type="dxa"/>
          </w:tcPr>
          <w:p>
            <w:pPr>
              <w:pStyle w:val="yTable"/>
              <w:spacing w:before="0"/>
              <w:rPr>
                <w:i/>
                <w:sz w:val="18"/>
              </w:rPr>
            </w:pPr>
          </w:p>
        </w:tc>
        <w:tc>
          <w:tcPr>
            <w:tcW w:w="1729" w:type="dxa"/>
          </w:tcPr>
          <w:p>
            <w:pPr>
              <w:pStyle w:val="yTable"/>
              <w:spacing w:before="0"/>
              <w:rPr>
                <w:i/>
                <w:sz w:val="18"/>
              </w:rPr>
            </w:pPr>
            <w:r>
              <w:rPr>
                <w:i/>
                <w:sz w:val="18"/>
              </w:rPr>
              <w:t>Apiaceae</w:t>
            </w:r>
          </w:p>
        </w:tc>
      </w:tr>
      <w:tr>
        <w:tc>
          <w:tcPr>
            <w:tcW w:w="1757" w:type="dxa"/>
          </w:tcPr>
          <w:p>
            <w:pPr>
              <w:pStyle w:val="yTable"/>
              <w:spacing w:before="0"/>
              <w:rPr>
                <w:i/>
                <w:sz w:val="18"/>
              </w:rPr>
            </w:pPr>
            <w:r>
              <w:rPr>
                <w:i/>
                <w:sz w:val="18"/>
              </w:rPr>
              <w:t>Centella</w:t>
            </w:r>
          </w:p>
        </w:tc>
        <w:tc>
          <w:tcPr>
            <w:tcW w:w="1645" w:type="dxa"/>
          </w:tcPr>
          <w:p>
            <w:pPr>
              <w:pStyle w:val="yTable"/>
              <w:spacing w:before="0"/>
              <w:rPr>
                <w:i/>
                <w:sz w:val="18"/>
              </w:rPr>
            </w:pPr>
            <w:r>
              <w:rPr>
                <w:i/>
                <w:sz w:val="18"/>
              </w:rPr>
              <w:t>cordifolia</w:t>
            </w:r>
          </w:p>
        </w:tc>
        <w:tc>
          <w:tcPr>
            <w:tcW w:w="1673" w:type="dxa"/>
          </w:tcPr>
          <w:p>
            <w:pPr>
              <w:pStyle w:val="yTable"/>
              <w:spacing w:before="0"/>
              <w:rPr>
                <w:i/>
                <w:sz w:val="18"/>
              </w:rPr>
            </w:pPr>
          </w:p>
        </w:tc>
        <w:tc>
          <w:tcPr>
            <w:tcW w:w="1729" w:type="dxa"/>
          </w:tcPr>
          <w:p>
            <w:pPr>
              <w:pStyle w:val="yTable"/>
              <w:spacing w:before="0"/>
              <w:rPr>
                <w:i/>
                <w:sz w:val="18"/>
              </w:rPr>
            </w:pPr>
            <w:r>
              <w:rPr>
                <w:i/>
                <w:sz w:val="18"/>
              </w:rPr>
              <w:t>Apiaceae</w:t>
            </w:r>
          </w:p>
        </w:tc>
      </w:tr>
      <w:tr>
        <w:tc>
          <w:tcPr>
            <w:tcW w:w="1757" w:type="dxa"/>
          </w:tcPr>
          <w:p>
            <w:pPr>
              <w:pStyle w:val="yTable"/>
              <w:spacing w:before="0"/>
              <w:rPr>
                <w:i/>
                <w:sz w:val="18"/>
              </w:rPr>
            </w:pPr>
            <w:r>
              <w:rPr>
                <w:i/>
                <w:sz w:val="18"/>
              </w:rPr>
              <w:t>Centradenia</w:t>
            </w:r>
          </w:p>
        </w:tc>
        <w:tc>
          <w:tcPr>
            <w:tcW w:w="1645" w:type="dxa"/>
          </w:tcPr>
          <w:p>
            <w:pPr>
              <w:pStyle w:val="yTable"/>
              <w:spacing w:before="0"/>
              <w:rPr>
                <w:i/>
                <w:sz w:val="18"/>
              </w:rPr>
            </w:pPr>
            <w:r>
              <w:rPr>
                <w:i/>
                <w:sz w:val="18"/>
              </w:rPr>
              <w:t>Cascade</w:t>
            </w:r>
          </w:p>
        </w:tc>
        <w:tc>
          <w:tcPr>
            <w:tcW w:w="1673" w:type="dxa"/>
          </w:tcPr>
          <w:p>
            <w:pPr>
              <w:pStyle w:val="yTable"/>
              <w:spacing w:before="0"/>
              <w:rPr>
                <w:i/>
                <w:sz w:val="18"/>
              </w:rPr>
            </w:pPr>
          </w:p>
        </w:tc>
        <w:tc>
          <w:tcPr>
            <w:tcW w:w="1729" w:type="dxa"/>
          </w:tcPr>
          <w:p>
            <w:pPr>
              <w:pStyle w:val="yTable"/>
              <w:spacing w:before="0"/>
              <w:rPr>
                <w:i/>
                <w:sz w:val="18"/>
              </w:rPr>
            </w:pPr>
            <w:r>
              <w:rPr>
                <w:i/>
                <w:sz w:val="18"/>
              </w:rPr>
              <w:t>Melastomataceae</w:t>
            </w:r>
          </w:p>
        </w:tc>
      </w:tr>
      <w:tr>
        <w:tc>
          <w:tcPr>
            <w:tcW w:w="1757" w:type="dxa"/>
          </w:tcPr>
          <w:p>
            <w:pPr>
              <w:pStyle w:val="yTable"/>
              <w:spacing w:before="0"/>
              <w:rPr>
                <w:i/>
                <w:sz w:val="18"/>
              </w:rPr>
            </w:pPr>
            <w:r>
              <w:rPr>
                <w:i/>
                <w:sz w:val="18"/>
              </w:rPr>
              <w:t>Centranthus</w:t>
            </w:r>
          </w:p>
        </w:tc>
        <w:tc>
          <w:tcPr>
            <w:tcW w:w="1645" w:type="dxa"/>
          </w:tcPr>
          <w:p>
            <w:pPr>
              <w:pStyle w:val="yTable"/>
              <w:spacing w:before="0"/>
              <w:rPr>
                <w:i/>
                <w:sz w:val="18"/>
              </w:rPr>
            </w:pPr>
            <w:r>
              <w:rPr>
                <w:i/>
                <w:sz w:val="18"/>
              </w:rPr>
              <w:t>macrosiphon</w:t>
            </w:r>
          </w:p>
        </w:tc>
        <w:tc>
          <w:tcPr>
            <w:tcW w:w="1673" w:type="dxa"/>
          </w:tcPr>
          <w:p>
            <w:pPr>
              <w:pStyle w:val="yTable"/>
              <w:spacing w:before="0"/>
              <w:rPr>
                <w:i/>
                <w:sz w:val="18"/>
              </w:rPr>
            </w:pPr>
          </w:p>
        </w:tc>
        <w:tc>
          <w:tcPr>
            <w:tcW w:w="1729" w:type="dxa"/>
          </w:tcPr>
          <w:p>
            <w:pPr>
              <w:pStyle w:val="yTable"/>
              <w:spacing w:before="0"/>
              <w:rPr>
                <w:i/>
                <w:sz w:val="18"/>
              </w:rPr>
            </w:pPr>
            <w:r>
              <w:rPr>
                <w:i/>
                <w:sz w:val="18"/>
              </w:rPr>
              <w:t>Valerianaceae</w:t>
            </w:r>
          </w:p>
        </w:tc>
      </w:tr>
      <w:tr>
        <w:tc>
          <w:tcPr>
            <w:tcW w:w="1757" w:type="dxa"/>
          </w:tcPr>
          <w:p>
            <w:pPr>
              <w:pStyle w:val="yTable"/>
              <w:spacing w:before="0"/>
              <w:rPr>
                <w:i/>
                <w:sz w:val="18"/>
              </w:rPr>
            </w:pPr>
            <w:r>
              <w:rPr>
                <w:i/>
                <w:sz w:val="18"/>
              </w:rPr>
              <w:t>Centranthus</w:t>
            </w:r>
          </w:p>
        </w:tc>
        <w:tc>
          <w:tcPr>
            <w:tcW w:w="1645" w:type="dxa"/>
          </w:tcPr>
          <w:p>
            <w:pPr>
              <w:pStyle w:val="yTable"/>
              <w:spacing w:before="0"/>
              <w:rPr>
                <w:i/>
                <w:sz w:val="18"/>
              </w:rPr>
            </w:pPr>
            <w:r>
              <w:rPr>
                <w:i/>
                <w:sz w:val="18"/>
              </w:rPr>
              <w:t>ruber</w:t>
            </w:r>
          </w:p>
        </w:tc>
        <w:tc>
          <w:tcPr>
            <w:tcW w:w="1673" w:type="dxa"/>
          </w:tcPr>
          <w:p>
            <w:pPr>
              <w:pStyle w:val="yTable"/>
              <w:spacing w:before="0"/>
              <w:rPr>
                <w:i/>
                <w:sz w:val="18"/>
              </w:rPr>
            </w:pPr>
          </w:p>
        </w:tc>
        <w:tc>
          <w:tcPr>
            <w:tcW w:w="1729" w:type="dxa"/>
          </w:tcPr>
          <w:p>
            <w:pPr>
              <w:pStyle w:val="yTable"/>
              <w:spacing w:before="0"/>
              <w:rPr>
                <w:i/>
                <w:sz w:val="18"/>
              </w:rPr>
            </w:pPr>
            <w:r>
              <w:rPr>
                <w:i/>
                <w:sz w:val="18"/>
              </w:rPr>
              <w:t>Valerianaceae</w:t>
            </w:r>
          </w:p>
        </w:tc>
      </w:tr>
      <w:tr>
        <w:tc>
          <w:tcPr>
            <w:tcW w:w="1757" w:type="dxa"/>
          </w:tcPr>
          <w:p>
            <w:pPr>
              <w:pStyle w:val="yTable"/>
              <w:spacing w:before="0"/>
              <w:rPr>
                <w:i/>
                <w:sz w:val="18"/>
              </w:rPr>
            </w:pPr>
            <w:r>
              <w:rPr>
                <w:i/>
                <w:sz w:val="18"/>
              </w:rPr>
              <w:t>Centranthus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Valerianaceae</w:t>
            </w:r>
          </w:p>
        </w:tc>
      </w:tr>
      <w:tr>
        <w:tc>
          <w:tcPr>
            <w:tcW w:w="1757" w:type="dxa"/>
          </w:tcPr>
          <w:p>
            <w:pPr>
              <w:pStyle w:val="yTable"/>
              <w:spacing w:before="0"/>
              <w:rPr>
                <w:i/>
                <w:sz w:val="18"/>
              </w:rPr>
            </w:pPr>
            <w:r>
              <w:rPr>
                <w:i/>
                <w:sz w:val="18"/>
              </w:rPr>
              <w:t>Centrolobium</w:t>
            </w:r>
          </w:p>
        </w:tc>
        <w:tc>
          <w:tcPr>
            <w:tcW w:w="1645" w:type="dxa"/>
          </w:tcPr>
          <w:p>
            <w:pPr>
              <w:pStyle w:val="yTable"/>
              <w:spacing w:before="0"/>
              <w:rPr>
                <w:i/>
                <w:sz w:val="18"/>
              </w:rPr>
            </w:pPr>
            <w:r>
              <w:rPr>
                <w:i/>
                <w:sz w:val="18"/>
              </w:rPr>
              <w:t>parense</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Centrosema</w:t>
            </w:r>
          </w:p>
        </w:tc>
        <w:tc>
          <w:tcPr>
            <w:tcW w:w="1645" w:type="dxa"/>
          </w:tcPr>
          <w:p>
            <w:pPr>
              <w:pStyle w:val="yTable"/>
              <w:spacing w:before="0"/>
              <w:rPr>
                <w:i/>
                <w:sz w:val="18"/>
              </w:rPr>
            </w:pPr>
            <w:r>
              <w:rPr>
                <w:i/>
                <w:sz w:val="18"/>
              </w:rPr>
              <w:t>pascuorum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Centrosema</w:t>
            </w:r>
          </w:p>
        </w:tc>
        <w:tc>
          <w:tcPr>
            <w:tcW w:w="1645" w:type="dxa"/>
          </w:tcPr>
          <w:p>
            <w:pPr>
              <w:pStyle w:val="yTable"/>
              <w:spacing w:before="0"/>
              <w:rPr>
                <w:i/>
                <w:sz w:val="18"/>
              </w:rPr>
            </w:pPr>
            <w:r>
              <w:rPr>
                <w:i/>
                <w:sz w:val="18"/>
              </w:rPr>
              <w:t>pubescens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Centrosema</w:t>
            </w:r>
          </w:p>
        </w:tc>
        <w:tc>
          <w:tcPr>
            <w:tcW w:w="1645" w:type="dxa"/>
          </w:tcPr>
          <w:p>
            <w:pPr>
              <w:pStyle w:val="yTable"/>
              <w:spacing w:before="0"/>
              <w:rPr>
                <w:i/>
                <w:sz w:val="18"/>
              </w:rPr>
            </w:pPr>
            <w:r>
              <w:rPr>
                <w:i/>
                <w:sz w:val="18"/>
              </w:rPr>
              <w:t>schottii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Cephalandra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Cucurbitaceae</w:t>
            </w:r>
          </w:p>
        </w:tc>
      </w:tr>
      <w:tr>
        <w:tc>
          <w:tcPr>
            <w:tcW w:w="1757" w:type="dxa"/>
          </w:tcPr>
          <w:p>
            <w:pPr>
              <w:pStyle w:val="yTable"/>
              <w:spacing w:before="0"/>
              <w:rPr>
                <w:i/>
                <w:sz w:val="18"/>
              </w:rPr>
            </w:pPr>
            <w:r>
              <w:rPr>
                <w:i/>
                <w:sz w:val="18"/>
              </w:rPr>
              <w:t>Cephalanthus</w:t>
            </w:r>
          </w:p>
        </w:tc>
        <w:tc>
          <w:tcPr>
            <w:tcW w:w="1645" w:type="dxa"/>
          </w:tcPr>
          <w:p>
            <w:pPr>
              <w:pStyle w:val="yTable"/>
              <w:spacing w:before="0"/>
              <w:rPr>
                <w:i/>
                <w:sz w:val="18"/>
              </w:rPr>
            </w:pPr>
            <w:r>
              <w:rPr>
                <w:i/>
                <w:sz w:val="18"/>
              </w:rPr>
              <w:t>occidentalis</w:t>
            </w:r>
          </w:p>
        </w:tc>
        <w:tc>
          <w:tcPr>
            <w:tcW w:w="1673" w:type="dxa"/>
          </w:tcPr>
          <w:p>
            <w:pPr>
              <w:pStyle w:val="yTable"/>
              <w:spacing w:before="0"/>
              <w:rPr>
                <w:i/>
                <w:sz w:val="18"/>
              </w:rPr>
            </w:pPr>
          </w:p>
        </w:tc>
        <w:tc>
          <w:tcPr>
            <w:tcW w:w="1729" w:type="dxa"/>
          </w:tcPr>
          <w:p>
            <w:pPr>
              <w:pStyle w:val="yTable"/>
              <w:spacing w:before="0"/>
              <w:rPr>
                <w:i/>
                <w:sz w:val="18"/>
              </w:rPr>
            </w:pPr>
            <w:r>
              <w:rPr>
                <w:i/>
                <w:sz w:val="18"/>
              </w:rPr>
              <w:t>Rubiaceae</w:t>
            </w:r>
          </w:p>
        </w:tc>
      </w:tr>
      <w:tr>
        <w:tc>
          <w:tcPr>
            <w:tcW w:w="1757" w:type="dxa"/>
          </w:tcPr>
          <w:p>
            <w:pPr>
              <w:pStyle w:val="yTable"/>
              <w:spacing w:before="0"/>
              <w:rPr>
                <w:i/>
                <w:sz w:val="18"/>
              </w:rPr>
            </w:pPr>
            <w:r>
              <w:rPr>
                <w:i/>
                <w:sz w:val="18"/>
              </w:rPr>
              <w:t>Cephalaria</w:t>
            </w:r>
          </w:p>
        </w:tc>
        <w:tc>
          <w:tcPr>
            <w:tcW w:w="1645" w:type="dxa"/>
          </w:tcPr>
          <w:p>
            <w:pPr>
              <w:pStyle w:val="yTable"/>
              <w:spacing w:before="0"/>
              <w:rPr>
                <w:i/>
                <w:sz w:val="18"/>
              </w:rPr>
            </w:pPr>
            <w:r>
              <w:rPr>
                <w:i/>
                <w:sz w:val="18"/>
              </w:rPr>
              <w:t>gigantea</w:t>
            </w:r>
          </w:p>
        </w:tc>
        <w:tc>
          <w:tcPr>
            <w:tcW w:w="1673" w:type="dxa"/>
          </w:tcPr>
          <w:p>
            <w:pPr>
              <w:pStyle w:val="yTable"/>
              <w:spacing w:before="0"/>
              <w:rPr>
                <w:sz w:val="18"/>
              </w:rPr>
            </w:pPr>
          </w:p>
        </w:tc>
        <w:tc>
          <w:tcPr>
            <w:tcW w:w="1729" w:type="dxa"/>
          </w:tcPr>
          <w:p>
            <w:pPr>
              <w:pStyle w:val="yTable"/>
              <w:spacing w:before="0"/>
              <w:rPr>
                <w:i/>
                <w:sz w:val="18"/>
              </w:rPr>
            </w:pPr>
            <w:r>
              <w:rPr>
                <w:i/>
                <w:sz w:val="18"/>
              </w:rPr>
              <w:t>Dipsacaceae</w:t>
            </w:r>
          </w:p>
        </w:tc>
      </w:tr>
      <w:tr>
        <w:tc>
          <w:tcPr>
            <w:tcW w:w="1757" w:type="dxa"/>
          </w:tcPr>
          <w:p>
            <w:pPr>
              <w:pStyle w:val="yTable"/>
              <w:spacing w:before="0"/>
              <w:rPr>
                <w:i/>
                <w:sz w:val="18"/>
              </w:rPr>
            </w:pPr>
            <w:r>
              <w:rPr>
                <w:i/>
                <w:sz w:val="18"/>
              </w:rPr>
              <w:t>Cephalocereus</w:t>
            </w:r>
          </w:p>
        </w:tc>
        <w:tc>
          <w:tcPr>
            <w:tcW w:w="1645" w:type="dxa"/>
          </w:tcPr>
          <w:p>
            <w:pPr>
              <w:pStyle w:val="yTable"/>
              <w:spacing w:before="0"/>
              <w:rPr>
                <w:i/>
                <w:sz w:val="18"/>
              </w:rPr>
            </w:pPr>
            <w:r>
              <w:rPr>
                <w:sz w:val="18"/>
              </w:rPr>
              <w:t>spp: note exceptions</w:t>
            </w:r>
            <w:r>
              <w:rPr>
                <w:i/>
                <w:sz w:val="18"/>
              </w:rPr>
              <w:t>.</w:t>
            </w:r>
          </w:p>
        </w:tc>
        <w:tc>
          <w:tcPr>
            <w:tcW w:w="1673" w:type="dxa"/>
          </w:tcPr>
          <w:p>
            <w:pPr>
              <w:pStyle w:val="yTable"/>
              <w:spacing w:before="0"/>
              <w:rPr>
                <w:sz w:val="18"/>
              </w:rPr>
            </w:pPr>
            <w:r>
              <w:rPr>
                <w:sz w:val="18"/>
              </w:rPr>
              <w:t>Numerous synonyms</w:t>
            </w: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Cephalomanes</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spacing w:val="-4"/>
                <w:sz w:val="18"/>
              </w:rPr>
            </w:pPr>
            <w:r>
              <w:rPr>
                <w:i/>
                <w:spacing w:val="-4"/>
                <w:sz w:val="18"/>
              </w:rPr>
              <w:t>Hymenophyllaceae</w:t>
            </w:r>
          </w:p>
        </w:tc>
      </w:tr>
      <w:tr>
        <w:tc>
          <w:tcPr>
            <w:tcW w:w="1757" w:type="dxa"/>
          </w:tcPr>
          <w:p>
            <w:pPr>
              <w:pStyle w:val="yTable"/>
              <w:spacing w:before="0"/>
              <w:rPr>
                <w:i/>
                <w:sz w:val="18"/>
              </w:rPr>
            </w:pPr>
            <w:r>
              <w:rPr>
                <w:i/>
                <w:sz w:val="18"/>
              </w:rPr>
              <w:t>Cephalophyllum</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Aizoaceae</w:t>
            </w:r>
          </w:p>
        </w:tc>
      </w:tr>
      <w:tr>
        <w:tc>
          <w:tcPr>
            <w:tcW w:w="1757" w:type="dxa"/>
          </w:tcPr>
          <w:p>
            <w:pPr>
              <w:pStyle w:val="yTable"/>
              <w:spacing w:before="0"/>
              <w:rPr>
                <w:i/>
                <w:sz w:val="18"/>
              </w:rPr>
            </w:pPr>
            <w:r>
              <w:rPr>
                <w:i/>
                <w:sz w:val="18"/>
              </w:rPr>
              <w:t>Cephalostachyum</w:t>
            </w:r>
          </w:p>
        </w:tc>
        <w:tc>
          <w:tcPr>
            <w:tcW w:w="1645" w:type="dxa"/>
          </w:tcPr>
          <w:p>
            <w:pPr>
              <w:pStyle w:val="yTable"/>
              <w:spacing w:before="0"/>
              <w:rPr>
                <w:i/>
                <w:sz w:val="18"/>
              </w:rPr>
            </w:pPr>
            <w:r>
              <w:rPr>
                <w:i/>
                <w:sz w:val="18"/>
              </w:rPr>
              <w:t>pergracile</w:t>
            </w:r>
          </w:p>
        </w:tc>
        <w:tc>
          <w:tcPr>
            <w:tcW w:w="1673" w:type="dxa"/>
          </w:tcPr>
          <w:p>
            <w:pPr>
              <w:pStyle w:val="yTable"/>
              <w:spacing w:before="0"/>
              <w:rPr>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Cephalostachyum</w:t>
            </w:r>
          </w:p>
        </w:tc>
        <w:tc>
          <w:tcPr>
            <w:tcW w:w="1645" w:type="dxa"/>
          </w:tcPr>
          <w:p>
            <w:pPr>
              <w:pStyle w:val="yTable"/>
              <w:spacing w:before="0"/>
              <w:rPr>
                <w:i/>
                <w:sz w:val="18"/>
              </w:rPr>
            </w:pPr>
            <w:r>
              <w:rPr>
                <w:i/>
                <w:sz w:val="18"/>
              </w:rPr>
              <w:t>virgatum</w:t>
            </w:r>
          </w:p>
        </w:tc>
        <w:tc>
          <w:tcPr>
            <w:tcW w:w="1673" w:type="dxa"/>
          </w:tcPr>
          <w:p>
            <w:pPr>
              <w:pStyle w:val="yTable"/>
              <w:spacing w:before="0"/>
              <w:rPr>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Cephalotaxus</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Cephalotaxaceae</w:t>
            </w:r>
          </w:p>
        </w:tc>
      </w:tr>
      <w:tr>
        <w:tc>
          <w:tcPr>
            <w:tcW w:w="1757" w:type="dxa"/>
          </w:tcPr>
          <w:p>
            <w:pPr>
              <w:pStyle w:val="yTable"/>
              <w:spacing w:before="0"/>
              <w:rPr>
                <w:i/>
                <w:sz w:val="18"/>
              </w:rPr>
            </w:pPr>
            <w:r>
              <w:rPr>
                <w:i/>
                <w:sz w:val="18"/>
              </w:rPr>
              <w:t>Cephalotus</w:t>
            </w:r>
          </w:p>
        </w:tc>
        <w:tc>
          <w:tcPr>
            <w:tcW w:w="1645" w:type="dxa"/>
          </w:tcPr>
          <w:p>
            <w:pPr>
              <w:pStyle w:val="yTable"/>
              <w:spacing w:before="0"/>
              <w:rPr>
                <w:i/>
                <w:sz w:val="18"/>
              </w:rPr>
            </w:pPr>
            <w:r>
              <w:rPr>
                <w:i/>
                <w:sz w:val="18"/>
              </w:rPr>
              <w:t>follicularis</w:t>
            </w:r>
          </w:p>
        </w:tc>
        <w:tc>
          <w:tcPr>
            <w:tcW w:w="1673" w:type="dxa"/>
          </w:tcPr>
          <w:p>
            <w:pPr>
              <w:pStyle w:val="yTable"/>
              <w:spacing w:before="0"/>
              <w:rPr>
                <w:sz w:val="18"/>
              </w:rPr>
            </w:pPr>
          </w:p>
        </w:tc>
        <w:tc>
          <w:tcPr>
            <w:tcW w:w="1729" w:type="dxa"/>
          </w:tcPr>
          <w:p>
            <w:pPr>
              <w:pStyle w:val="yTable"/>
              <w:spacing w:before="0"/>
              <w:rPr>
                <w:i/>
                <w:sz w:val="18"/>
              </w:rPr>
            </w:pPr>
            <w:r>
              <w:rPr>
                <w:i/>
                <w:sz w:val="18"/>
              </w:rPr>
              <w:t>Cephalotaxaceae</w:t>
            </w:r>
          </w:p>
        </w:tc>
      </w:tr>
      <w:tr>
        <w:tc>
          <w:tcPr>
            <w:tcW w:w="1757" w:type="dxa"/>
          </w:tcPr>
          <w:p>
            <w:pPr>
              <w:pStyle w:val="yTable"/>
              <w:spacing w:before="0"/>
              <w:rPr>
                <w:i/>
                <w:sz w:val="18"/>
              </w:rPr>
            </w:pPr>
            <w:r>
              <w:rPr>
                <w:i/>
                <w:sz w:val="18"/>
              </w:rPr>
              <w:t>Cephalotus</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Cephalotaxaceae</w:t>
            </w:r>
          </w:p>
        </w:tc>
      </w:tr>
      <w:tr>
        <w:tc>
          <w:tcPr>
            <w:tcW w:w="1757" w:type="dxa"/>
          </w:tcPr>
          <w:p>
            <w:pPr>
              <w:pStyle w:val="yTable"/>
              <w:spacing w:before="0"/>
              <w:rPr>
                <w:i/>
                <w:sz w:val="18"/>
              </w:rPr>
            </w:pPr>
            <w:r>
              <w:rPr>
                <w:i/>
                <w:sz w:val="18"/>
              </w:rPr>
              <w:t>Ceradenia</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Pteridophyta</w:t>
            </w:r>
          </w:p>
        </w:tc>
      </w:tr>
      <w:tr>
        <w:tc>
          <w:tcPr>
            <w:tcW w:w="1757" w:type="dxa"/>
          </w:tcPr>
          <w:p>
            <w:pPr>
              <w:pStyle w:val="yTable"/>
              <w:spacing w:before="0"/>
              <w:rPr>
                <w:i/>
                <w:sz w:val="18"/>
              </w:rPr>
            </w:pPr>
            <w:r>
              <w:rPr>
                <w:i/>
                <w:sz w:val="18"/>
              </w:rPr>
              <w:t>Cerastium</w:t>
            </w:r>
          </w:p>
        </w:tc>
        <w:tc>
          <w:tcPr>
            <w:tcW w:w="1645" w:type="dxa"/>
          </w:tcPr>
          <w:p>
            <w:pPr>
              <w:pStyle w:val="yTable"/>
              <w:spacing w:before="0"/>
              <w:rPr>
                <w:i/>
                <w:sz w:val="18"/>
              </w:rPr>
            </w:pPr>
            <w:r>
              <w:rPr>
                <w:i/>
                <w:sz w:val="18"/>
              </w:rPr>
              <w:t>candidissimum</w:t>
            </w:r>
          </w:p>
        </w:tc>
        <w:tc>
          <w:tcPr>
            <w:tcW w:w="1673" w:type="dxa"/>
          </w:tcPr>
          <w:p>
            <w:pPr>
              <w:pStyle w:val="yTable"/>
              <w:spacing w:before="0"/>
              <w:rPr>
                <w:sz w:val="18"/>
              </w:rPr>
            </w:pPr>
          </w:p>
        </w:tc>
        <w:tc>
          <w:tcPr>
            <w:tcW w:w="1729" w:type="dxa"/>
          </w:tcPr>
          <w:p>
            <w:pPr>
              <w:pStyle w:val="yTable"/>
              <w:spacing w:before="0"/>
              <w:rPr>
                <w:i/>
                <w:sz w:val="18"/>
              </w:rPr>
            </w:pPr>
            <w:r>
              <w:rPr>
                <w:i/>
                <w:sz w:val="18"/>
              </w:rPr>
              <w:t>Caryophyllaceae</w:t>
            </w:r>
          </w:p>
        </w:tc>
      </w:tr>
      <w:tr>
        <w:tc>
          <w:tcPr>
            <w:tcW w:w="1757" w:type="dxa"/>
          </w:tcPr>
          <w:p>
            <w:pPr>
              <w:pStyle w:val="yTable"/>
              <w:spacing w:before="0"/>
              <w:rPr>
                <w:i/>
                <w:sz w:val="18"/>
              </w:rPr>
            </w:pPr>
            <w:r>
              <w:rPr>
                <w:i/>
                <w:sz w:val="18"/>
              </w:rPr>
              <w:t>Cerastium</w:t>
            </w:r>
          </w:p>
        </w:tc>
        <w:tc>
          <w:tcPr>
            <w:tcW w:w="1645" w:type="dxa"/>
          </w:tcPr>
          <w:p>
            <w:pPr>
              <w:pStyle w:val="yTable"/>
              <w:spacing w:before="0"/>
              <w:rPr>
                <w:i/>
                <w:sz w:val="18"/>
              </w:rPr>
            </w:pPr>
            <w:r>
              <w:rPr>
                <w:i/>
                <w:sz w:val="18"/>
              </w:rPr>
              <w:t>diffusum</w:t>
            </w:r>
          </w:p>
        </w:tc>
        <w:tc>
          <w:tcPr>
            <w:tcW w:w="1673" w:type="dxa"/>
          </w:tcPr>
          <w:p>
            <w:pPr>
              <w:pStyle w:val="yTable"/>
              <w:spacing w:before="0"/>
              <w:rPr>
                <w:sz w:val="18"/>
              </w:rPr>
            </w:pPr>
          </w:p>
        </w:tc>
        <w:tc>
          <w:tcPr>
            <w:tcW w:w="1729" w:type="dxa"/>
          </w:tcPr>
          <w:p>
            <w:pPr>
              <w:pStyle w:val="yTable"/>
              <w:spacing w:before="0"/>
              <w:rPr>
                <w:i/>
                <w:sz w:val="18"/>
              </w:rPr>
            </w:pPr>
            <w:r>
              <w:rPr>
                <w:i/>
                <w:sz w:val="18"/>
              </w:rPr>
              <w:t>Caryophyllaceae</w:t>
            </w:r>
          </w:p>
        </w:tc>
      </w:tr>
      <w:tr>
        <w:tc>
          <w:tcPr>
            <w:tcW w:w="1757" w:type="dxa"/>
          </w:tcPr>
          <w:p>
            <w:pPr>
              <w:pStyle w:val="yTable"/>
              <w:spacing w:before="0"/>
              <w:rPr>
                <w:i/>
                <w:sz w:val="18"/>
              </w:rPr>
            </w:pPr>
            <w:r>
              <w:rPr>
                <w:i/>
                <w:sz w:val="18"/>
              </w:rPr>
              <w:t>Cerastium</w:t>
            </w:r>
          </w:p>
        </w:tc>
        <w:tc>
          <w:tcPr>
            <w:tcW w:w="1645" w:type="dxa"/>
          </w:tcPr>
          <w:p>
            <w:pPr>
              <w:pStyle w:val="yTable"/>
              <w:spacing w:before="0"/>
              <w:rPr>
                <w:i/>
                <w:sz w:val="18"/>
              </w:rPr>
            </w:pPr>
            <w:r>
              <w:rPr>
                <w:i/>
                <w:sz w:val="18"/>
              </w:rPr>
              <w:t>glomeratum</w:t>
            </w:r>
          </w:p>
        </w:tc>
        <w:tc>
          <w:tcPr>
            <w:tcW w:w="1673" w:type="dxa"/>
          </w:tcPr>
          <w:p>
            <w:pPr>
              <w:pStyle w:val="yTable"/>
              <w:spacing w:before="0"/>
              <w:rPr>
                <w:sz w:val="18"/>
              </w:rPr>
            </w:pPr>
          </w:p>
        </w:tc>
        <w:tc>
          <w:tcPr>
            <w:tcW w:w="1729" w:type="dxa"/>
          </w:tcPr>
          <w:p>
            <w:pPr>
              <w:pStyle w:val="yTable"/>
              <w:spacing w:before="0"/>
              <w:rPr>
                <w:i/>
                <w:sz w:val="18"/>
              </w:rPr>
            </w:pPr>
            <w:r>
              <w:rPr>
                <w:i/>
                <w:sz w:val="18"/>
              </w:rPr>
              <w:t>Caryophyllaceae</w:t>
            </w:r>
          </w:p>
        </w:tc>
      </w:tr>
      <w:tr>
        <w:tc>
          <w:tcPr>
            <w:tcW w:w="1757" w:type="dxa"/>
          </w:tcPr>
          <w:p>
            <w:pPr>
              <w:pStyle w:val="yTable"/>
              <w:spacing w:before="0"/>
              <w:rPr>
                <w:i/>
                <w:sz w:val="18"/>
              </w:rPr>
            </w:pPr>
            <w:r>
              <w:rPr>
                <w:i/>
                <w:sz w:val="18"/>
              </w:rPr>
              <w:t>Cerastium</w:t>
            </w:r>
          </w:p>
        </w:tc>
        <w:tc>
          <w:tcPr>
            <w:tcW w:w="1645" w:type="dxa"/>
          </w:tcPr>
          <w:p>
            <w:pPr>
              <w:pStyle w:val="yTable"/>
              <w:spacing w:before="0"/>
              <w:rPr>
                <w:i/>
                <w:sz w:val="18"/>
              </w:rPr>
            </w:pPr>
            <w:r>
              <w:rPr>
                <w:i/>
                <w:sz w:val="18"/>
              </w:rPr>
              <w:t>semidecandrum</w:t>
            </w:r>
          </w:p>
        </w:tc>
        <w:tc>
          <w:tcPr>
            <w:tcW w:w="1673" w:type="dxa"/>
          </w:tcPr>
          <w:p>
            <w:pPr>
              <w:pStyle w:val="yTable"/>
              <w:spacing w:before="0"/>
              <w:rPr>
                <w:sz w:val="18"/>
              </w:rPr>
            </w:pPr>
          </w:p>
        </w:tc>
        <w:tc>
          <w:tcPr>
            <w:tcW w:w="1729" w:type="dxa"/>
          </w:tcPr>
          <w:p>
            <w:pPr>
              <w:pStyle w:val="yTable"/>
              <w:spacing w:before="0"/>
              <w:rPr>
                <w:i/>
                <w:sz w:val="18"/>
              </w:rPr>
            </w:pPr>
            <w:r>
              <w:rPr>
                <w:i/>
                <w:sz w:val="18"/>
              </w:rPr>
              <w:t>Caryophyllaceae</w:t>
            </w:r>
          </w:p>
        </w:tc>
      </w:tr>
      <w:tr>
        <w:tc>
          <w:tcPr>
            <w:tcW w:w="1757" w:type="dxa"/>
          </w:tcPr>
          <w:p>
            <w:pPr>
              <w:pStyle w:val="yTable"/>
              <w:spacing w:before="0"/>
              <w:rPr>
                <w:i/>
                <w:sz w:val="18"/>
              </w:rPr>
            </w:pPr>
            <w:r>
              <w:rPr>
                <w:i/>
                <w:sz w:val="18"/>
              </w:rPr>
              <w:t>Cerastium</w:t>
            </w:r>
          </w:p>
        </w:tc>
        <w:tc>
          <w:tcPr>
            <w:tcW w:w="1645" w:type="dxa"/>
          </w:tcPr>
          <w:p>
            <w:pPr>
              <w:pStyle w:val="yTable"/>
              <w:spacing w:before="0"/>
              <w:rPr>
                <w:i/>
                <w:sz w:val="18"/>
              </w:rPr>
            </w:pPr>
            <w:r>
              <w:rPr>
                <w:i/>
                <w:sz w:val="18"/>
              </w:rPr>
              <w:t>tomentosum</w:t>
            </w:r>
          </w:p>
        </w:tc>
        <w:tc>
          <w:tcPr>
            <w:tcW w:w="1673" w:type="dxa"/>
          </w:tcPr>
          <w:p>
            <w:pPr>
              <w:pStyle w:val="yTable"/>
              <w:spacing w:before="0"/>
              <w:rPr>
                <w:sz w:val="18"/>
              </w:rPr>
            </w:pPr>
          </w:p>
        </w:tc>
        <w:tc>
          <w:tcPr>
            <w:tcW w:w="1729" w:type="dxa"/>
          </w:tcPr>
          <w:p>
            <w:pPr>
              <w:pStyle w:val="yTable"/>
              <w:spacing w:before="0"/>
              <w:rPr>
                <w:i/>
                <w:sz w:val="18"/>
              </w:rPr>
            </w:pPr>
            <w:r>
              <w:rPr>
                <w:i/>
                <w:sz w:val="18"/>
              </w:rPr>
              <w:t>Caryophyllaceae</w:t>
            </w:r>
          </w:p>
        </w:tc>
      </w:tr>
      <w:tr>
        <w:tc>
          <w:tcPr>
            <w:tcW w:w="1757" w:type="dxa"/>
          </w:tcPr>
          <w:p>
            <w:pPr>
              <w:pStyle w:val="yTable"/>
              <w:spacing w:before="0"/>
              <w:rPr>
                <w:i/>
                <w:sz w:val="18"/>
              </w:rPr>
            </w:pPr>
            <w:r>
              <w:rPr>
                <w:i/>
                <w:sz w:val="18"/>
              </w:rPr>
              <w:t>Cerasus</w:t>
            </w:r>
          </w:p>
        </w:tc>
        <w:tc>
          <w:tcPr>
            <w:tcW w:w="1645" w:type="dxa"/>
          </w:tcPr>
          <w:p>
            <w:pPr>
              <w:pStyle w:val="yTable"/>
              <w:spacing w:before="0"/>
              <w:rPr>
                <w:i/>
                <w:sz w:val="18"/>
              </w:rPr>
            </w:pPr>
            <w:r>
              <w:rPr>
                <w:i/>
                <w:sz w:val="18"/>
              </w:rPr>
              <w:t>candata</w:t>
            </w:r>
          </w:p>
        </w:tc>
        <w:tc>
          <w:tcPr>
            <w:tcW w:w="1673" w:type="dxa"/>
          </w:tcPr>
          <w:p>
            <w:pPr>
              <w:pStyle w:val="yTable"/>
              <w:spacing w:before="0"/>
              <w:rPr>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Ceratolobus</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Ceratonia</w:t>
            </w:r>
          </w:p>
        </w:tc>
        <w:tc>
          <w:tcPr>
            <w:tcW w:w="1645" w:type="dxa"/>
          </w:tcPr>
          <w:p>
            <w:pPr>
              <w:pStyle w:val="yTable"/>
              <w:spacing w:before="0"/>
              <w:rPr>
                <w:i/>
                <w:sz w:val="18"/>
              </w:rPr>
            </w:pPr>
            <w:r>
              <w:rPr>
                <w:i/>
                <w:sz w:val="18"/>
              </w:rPr>
              <w:t>siliqua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Ceratonia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Ceratopetalum</w:t>
            </w:r>
          </w:p>
        </w:tc>
        <w:tc>
          <w:tcPr>
            <w:tcW w:w="1645" w:type="dxa"/>
          </w:tcPr>
          <w:p>
            <w:pPr>
              <w:pStyle w:val="yTable"/>
              <w:spacing w:before="0"/>
              <w:rPr>
                <w:i/>
                <w:sz w:val="18"/>
              </w:rPr>
            </w:pPr>
            <w:r>
              <w:rPr>
                <w:i/>
                <w:sz w:val="18"/>
              </w:rPr>
              <w:t>apetalum</w:t>
            </w:r>
          </w:p>
        </w:tc>
        <w:tc>
          <w:tcPr>
            <w:tcW w:w="1673" w:type="dxa"/>
          </w:tcPr>
          <w:p>
            <w:pPr>
              <w:pStyle w:val="yTable"/>
              <w:spacing w:before="0"/>
              <w:rPr>
                <w:i/>
                <w:sz w:val="18"/>
              </w:rPr>
            </w:pPr>
          </w:p>
        </w:tc>
        <w:tc>
          <w:tcPr>
            <w:tcW w:w="1729" w:type="dxa"/>
          </w:tcPr>
          <w:p>
            <w:pPr>
              <w:pStyle w:val="yTable"/>
              <w:spacing w:before="0"/>
              <w:rPr>
                <w:i/>
                <w:sz w:val="18"/>
              </w:rPr>
            </w:pPr>
            <w:r>
              <w:rPr>
                <w:i/>
                <w:sz w:val="18"/>
              </w:rPr>
              <w:t>Cunoniaceae</w:t>
            </w:r>
          </w:p>
        </w:tc>
      </w:tr>
      <w:tr>
        <w:tc>
          <w:tcPr>
            <w:tcW w:w="1757" w:type="dxa"/>
          </w:tcPr>
          <w:p>
            <w:pPr>
              <w:pStyle w:val="yTable"/>
              <w:spacing w:before="0"/>
              <w:rPr>
                <w:i/>
                <w:sz w:val="18"/>
              </w:rPr>
            </w:pPr>
            <w:r>
              <w:rPr>
                <w:i/>
                <w:sz w:val="18"/>
              </w:rPr>
              <w:t>Ceratopetalum</w:t>
            </w:r>
          </w:p>
        </w:tc>
        <w:tc>
          <w:tcPr>
            <w:tcW w:w="1645" w:type="dxa"/>
          </w:tcPr>
          <w:p>
            <w:pPr>
              <w:pStyle w:val="yTable"/>
              <w:spacing w:before="0"/>
              <w:rPr>
                <w:i/>
                <w:sz w:val="18"/>
              </w:rPr>
            </w:pPr>
            <w:r>
              <w:rPr>
                <w:i/>
                <w:sz w:val="18"/>
              </w:rPr>
              <w:t>gummiferum</w:t>
            </w:r>
          </w:p>
        </w:tc>
        <w:tc>
          <w:tcPr>
            <w:tcW w:w="1673" w:type="dxa"/>
          </w:tcPr>
          <w:p>
            <w:pPr>
              <w:pStyle w:val="yTable"/>
              <w:spacing w:before="0"/>
              <w:rPr>
                <w:i/>
                <w:sz w:val="18"/>
              </w:rPr>
            </w:pPr>
          </w:p>
        </w:tc>
        <w:tc>
          <w:tcPr>
            <w:tcW w:w="1729" w:type="dxa"/>
          </w:tcPr>
          <w:p>
            <w:pPr>
              <w:pStyle w:val="yTable"/>
              <w:spacing w:before="0"/>
              <w:rPr>
                <w:i/>
                <w:sz w:val="18"/>
              </w:rPr>
            </w:pPr>
            <w:r>
              <w:rPr>
                <w:i/>
                <w:sz w:val="18"/>
              </w:rPr>
              <w:t>Cunoniaceae</w:t>
            </w:r>
          </w:p>
        </w:tc>
      </w:tr>
      <w:tr>
        <w:tc>
          <w:tcPr>
            <w:tcW w:w="1757" w:type="dxa"/>
          </w:tcPr>
          <w:p>
            <w:pPr>
              <w:pStyle w:val="yTable"/>
              <w:spacing w:before="0"/>
              <w:rPr>
                <w:i/>
                <w:sz w:val="18"/>
              </w:rPr>
            </w:pPr>
            <w:r>
              <w:rPr>
                <w:i/>
                <w:sz w:val="18"/>
              </w:rPr>
              <w:t>Ceratophyllum</w:t>
            </w:r>
          </w:p>
        </w:tc>
        <w:tc>
          <w:tcPr>
            <w:tcW w:w="1645" w:type="dxa"/>
          </w:tcPr>
          <w:p>
            <w:pPr>
              <w:pStyle w:val="yTable"/>
              <w:spacing w:before="0"/>
              <w:rPr>
                <w:i/>
                <w:sz w:val="18"/>
              </w:rPr>
            </w:pPr>
            <w:r>
              <w:rPr>
                <w:i/>
                <w:sz w:val="18"/>
              </w:rPr>
              <w:t>demersun</w:t>
            </w:r>
          </w:p>
        </w:tc>
        <w:tc>
          <w:tcPr>
            <w:tcW w:w="1673" w:type="dxa"/>
          </w:tcPr>
          <w:p>
            <w:pPr>
              <w:pStyle w:val="yTable"/>
              <w:spacing w:before="0"/>
              <w:rPr>
                <w:i/>
                <w:sz w:val="18"/>
              </w:rPr>
            </w:pPr>
          </w:p>
        </w:tc>
        <w:tc>
          <w:tcPr>
            <w:tcW w:w="1729" w:type="dxa"/>
          </w:tcPr>
          <w:p>
            <w:pPr>
              <w:pStyle w:val="yTable"/>
              <w:spacing w:before="0"/>
              <w:rPr>
                <w:i/>
                <w:sz w:val="18"/>
              </w:rPr>
            </w:pPr>
            <w:r>
              <w:rPr>
                <w:i/>
                <w:sz w:val="18"/>
              </w:rPr>
              <w:t>Ceratophyllaceae</w:t>
            </w:r>
          </w:p>
        </w:tc>
      </w:tr>
      <w:tr>
        <w:tc>
          <w:tcPr>
            <w:tcW w:w="1757" w:type="dxa"/>
          </w:tcPr>
          <w:p>
            <w:pPr>
              <w:pStyle w:val="yTable"/>
              <w:spacing w:before="0"/>
              <w:rPr>
                <w:i/>
                <w:sz w:val="18"/>
              </w:rPr>
            </w:pPr>
            <w:r>
              <w:rPr>
                <w:i/>
                <w:sz w:val="18"/>
              </w:rPr>
              <w:t>Ceratopteris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Pteridaceae</w:t>
            </w:r>
          </w:p>
        </w:tc>
      </w:tr>
      <w:tr>
        <w:tc>
          <w:tcPr>
            <w:tcW w:w="1757" w:type="dxa"/>
          </w:tcPr>
          <w:p>
            <w:pPr>
              <w:pStyle w:val="yTable"/>
              <w:spacing w:before="0"/>
              <w:rPr>
                <w:i/>
                <w:sz w:val="18"/>
              </w:rPr>
            </w:pPr>
            <w:r>
              <w:rPr>
                <w:i/>
                <w:sz w:val="18"/>
              </w:rPr>
              <w:t>Ceratopteris</w:t>
            </w:r>
          </w:p>
        </w:tc>
        <w:tc>
          <w:tcPr>
            <w:tcW w:w="1645" w:type="dxa"/>
          </w:tcPr>
          <w:p>
            <w:pPr>
              <w:pStyle w:val="yTable"/>
              <w:spacing w:before="0"/>
              <w:rPr>
                <w:i/>
                <w:sz w:val="18"/>
              </w:rPr>
            </w:pPr>
            <w:r>
              <w:rPr>
                <w:i/>
                <w:sz w:val="18"/>
              </w:rPr>
              <w:t>thalictroides</w:t>
            </w:r>
          </w:p>
        </w:tc>
        <w:tc>
          <w:tcPr>
            <w:tcW w:w="1673" w:type="dxa"/>
          </w:tcPr>
          <w:p>
            <w:pPr>
              <w:pStyle w:val="yTable"/>
              <w:spacing w:before="0"/>
              <w:rPr>
                <w:i/>
                <w:sz w:val="18"/>
              </w:rPr>
            </w:pPr>
          </w:p>
        </w:tc>
        <w:tc>
          <w:tcPr>
            <w:tcW w:w="1729" w:type="dxa"/>
          </w:tcPr>
          <w:p>
            <w:pPr>
              <w:pStyle w:val="yTable"/>
              <w:spacing w:before="0"/>
              <w:rPr>
                <w:i/>
                <w:sz w:val="18"/>
              </w:rPr>
            </w:pPr>
            <w:r>
              <w:rPr>
                <w:i/>
                <w:sz w:val="18"/>
              </w:rPr>
              <w:t>Pteridaceae</w:t>
            </w:r>
          </w:p>
        </w:tc>
      </w:tr>
      <w:tr>
        <w:tc>
          <w:tcPr>
            <w:tcW w:w="1757" w:type="dxa"/>
          </w:tcPr>
          <w:p>
            <w:pPr>
              <w:pStyle w:val="yTable"/>
              <w:spacing w:before="0"/>
              <w:rPr>
                <w:i/>
                <w:sz w:val="18"/>
              </w:rPr>
            </w:pPr>
            <w:r>
              <w:rPr>
                <w:i/>
                <w:sz w:val="18"/>
              </w:rPr>
              <w:t>Ceratostigma</w:t>
            </w:r>
          </w:p>
        </w:tc>
        <w:tc>
          <w:tcPr>
            <w:tcW w:w="1645" w:type="dxa"/>
          </w:tcPr>
          <w:p>
            <w:pPr>
              <w:pStyle w:val="yTable"/>
              <w:spacing w:before="0"/>
              <w:rPr>
                <w:i/>
                <w:sz w:val="18"/>
              </w:rPr>
            </w:pPr>
            <w:r>
              <w:rPr>
                <w:i/>
                <w:sz w:val="18"/>
              </w:rPr>
              <w:t xml:space="preserve">griffithii </w:t>
            </w:r>
          </w:p>
        </w:tc>
        <w:tc>
          <w:tcPr>
            <w:tcW w:w="1673" w:type="dxa"/>
          </w:tcPr>
          <w:p>
            <w:pPr>
              <w:pStyle w:val="yTable"/>
              <w:spacing w:before="0"/>
              <w:rPr>
                <w:i/>
                <w:sz w:val="18"/>
              </w:rPr>
            </w:pPr>
          </w:p>
        </w:tc>
        <w:tc>
          <w:tcPr>
            <w:tcW w:w="1729" w:type="dxa"/>
          </w:tcPr>
          <w:p>
            <w:pPr>
              <w:pStyle w:val="yTable"/>
              <w:spacing w:before="0"/>
              <w:rPr>
                <w:i/>
                <w:sz w:val="18"/>
              </w:rPr>
            </w:pPr>
            <w:r>
              <w:rPr>
                <w:i/>
                <w:sz w:val="18"/>
              </w:rPr>
              <w:t>Plumbaginaceae</w:t>
            </w:r>
          </w:p>
        </w:tc>
      </w:tr>
      <w:tr>
        <w:tc>
          <w:tcPr>
            <w:tcW w:w="1757" w:type="dxa"/>
          </w:tcPr>
          <w:p>
            <w:pPr>
              <w:pStyle w:val="yTable"/>
              <w:spacing w:before="0"/>
              <w:rPr>
                <w:i/>
                <w:sz w:val="18"/>
              </w:rPr>
            </w:pPr>
            <w:r>
              <w:rPr>
                <w:i/>
                <w:sz w:val="18"/>
              </w:rPr>
              <w:t>Ceratostigma</w:t>
            </w:r>
          </w:p>
        </w:tc>
        <w:tc>
          <w:tcPr>
            <w:tcW w:w="1645" w:type="dxa"/>
          </w:tcPr>
          <w:p>
            <w:pPr>
              <w:pStyle w:val="yTable"/>
              <w:spacing w:before="0"/>
              <w:rPr>
                <w:i/>
                <w:sz w:val="18"/>
              </w:rPr>
            </w:pPr>
            <w:r>
              <w:rPr>
                <w:i/>
                <w:sz w:val="18"/>
              </w:rPr>
              <w:t>plumbaginoides</w:t>
            </w:r>
          </w:p>
        </w:tc>
        <w:tc>
          <w:tcPr>
            <w:tcW w:w="1673" w:type="dxa"/>
          </w:tcPr>
          <w:p>
            <w:pPr>
              <w:pStyle w:val="yTable"/>
              <w:spacing w:before="0"/>
              <w:rPr>
                <w:i/>
                <w:sz w:val="18"/>
              </w:rPr>
            </w:pPr>
          </w:p>
        </w:tc>
        <w:tc>
          <w:tcPr>
            <w:tcW w:w="1729" w:type="dxa"/>
          </w:tcPr>
          <w:p>
            <w:pPr>
              <w:pStyle w:val="yTable"/>
              <w:spacing w:before="0"/>
              <w:rPr>
                <w:i/>
                <w:sz w:val="18"/>
              </w:rPr>
            </w:pPr>
            <w:r>
              <w:rPr>
                <w:i/>
                <w:sz w:val="18"/>
              </w:rPr>
              <w:t>Plumbaginaceae</w:t>
            </w:r>
          </w:p>
        </w:tc>
      </w:tr>
      <w:tr>
        <w:tc>
          <w:tcPr>
            <w:tcW w:w="1757" w:type="dxa"/>
          </w:tcPr>
          <w:p>
            <w:pPr>
              <w:pStyle w:val="yTable"/>
              <w:spacing w:before="0"/>
              <w:rPr>
                <w:i/>
                <w:sz w:val="18"/>
              </w:rPr>
            </w:pPr>
            <w:r>
              <w:rPr>
                <w:i/>
                <w:sz w:val="18"/>
              </w:rPr>
              <w:t>Ceratostylis</w:t>
            </w:r>
          </w:p>
        </w:tc>
        <w:tc>
          <w:tcPr>
            <w:tcW w:w="1645" w:type="dxa"/>
          </w:tcPr>
          <w:p>
            <w:pPr>
              <w:pStyle w:val="yTable"/>
              <w:spacing w:before="0"/>
              <w:rPr>
                <w:i/>
                <w:sz w:val="18"/>
              </w:rPr>
            </w:pPr>
            <w:r>
              <w:rPr>
                <w:i/>
                <w:sz w:val="18"/>
              </w:rPr>
              <w:t xml:space="preserve">rubra </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Ceratozamia</w:t>
            </w:r>
          </w:p>
        </w:tc>
        <w:tc>
          <w:tcPr>
            <w:tcW w:w="1645" w:type="dxa"/>
          </w:tcPr>
          <w:p>
            <w:pPr>
              <w:pStyle w:val="yTable"/>
              <w:spacing w:before="0"/>
              <w:rPr>
                <w:i/>
                <w:sz w:val="18"/>
              </w:rPr>
            </w:pPr>
            <w:r>
              <w:rPr>
                <w:i/>
                <w:sz w:val="18"/>
              </w:rPr>
              <w:t>kuesteriana</w:t>
            </w:r>
          </w:p>
        </w:tc>
        <w:tc>
          <w:tcPr>
            <w:tcW w:w="1673" w:type="dxa"/>
          </w:tcPr>
          <w:p>
            <w:pPr>
              <w:pStyle w:val="yTable"/>
              <w:spacing w:before="0"/>
              <w:rPr>
                <w:i/>
                <w:sz w:val="18"/>
              </w:rPr>
            </w:pPr>
          </w:p>
        </w:tc>
        <w:tc>
          <w:tcPr>
            <w:tcW w:w="1729" w:type="dxa"/>
          </w:tcPr>
          <w:p>
            <w:pPr>
              <w:pStyle w:val="yTable"/>
              <w:spacing w:before="0"/>
              <w:rPr>
                <w:i/>
                <w:sz w:val="18"/>
              </w:rPr>
            </w:pPr>
            <w:r>
              <w:rPr>
                <w:i/>
                <w:sz w:val="18"/>
              </w:rPr>
              <w:t>Zamiaceae</w:t>
            </w:r>
          </w:p>
        </w:tc>
      </w:tr>
      <w:tr>
        <w:tc>
          <w:tcPr>
            <w:tcW w:w="1757" w:type="dxa"/>
          </w:tcPr>
          <w:p>
            <w:pPr>
              <w:pStyle w:val="yTable"/>
              <w:spacing w:before="0"/>
              <w:rPr>
                <w:i/>
                <w:sz w:val="18"/>
              </w:rPr>
            </w:pPr>
            <w:r>
              <w:rPr>
                <w:i/>
                <w:sz w:val="18"/>
              </w:rPr>
              <w:t>Ceratozamia</w:t>
            </w:r>
          </w:p>
        </w:tc>
        <w:tc>
          <w:tcPr>
            <w:tcW w:w="1645" w:type="dxa"/>
          </w:tcPr>
          <w:p>
            <w:pPr>
              <w:pStyle w:val="yTable"/>
              <w:spacing w:before="0"/>
              <w:rPr>
                <w:i/>
                <w:sz w:val="18"/>
              </w:rPr>
            </w:pPr>
            <w:r>
              <w:rPr>
                <w:i/>
                <w:sz w:val="18"/>
              </w:rPr>
              <w:t>robusta</w:t>
            </w:r>
          </w:p>
        </w:tc>
        <w:tc>
          <w:tcPr>
            <w:tcW w:w="1673" w:type="dxa"/>
          </w:tcPr>
          <w:p>
            <w:pPr>
              <w:pStyle w:val="yTable"/>
              <w:spacing w:before="0"/>
              <w:rPr>
                <w:i/>
                <w:sz w:val="18"/>
              </w:rPr>
            </w:pPr>
          </w:p>
        </w:tc>
        <w:tc>
          <w:tcPr>
            <w:tcW w:w="1729" w:type="dxa"/>
          </w:tcPr>
          <w:p>
            <w:pPr>
              <w:pStyle w:val="yTable"/>
              <w:spacing w:before="0"/>
              <w:rPr>
                <w:i/>
                <w:sz w:val="18"/>
              </w:rPr>
            </w:pPr>
            <w:r>
              <w:rPr>
                <w:i/>
                <w:sz w:val="18"/>
              </w:rPr>
              <w:t>Zamiaceae</w:t>
            </w:r>
          </w:p>
        </w:tc>
      </w:tr>
      <w:tr>
        <w:tc>
          <w:tcPr>
            <w:tcW w:w="1757" w:type="dxa"/>
          </w:tcPr>
          <w:p>
            <w:pPr>
              <w:pStyle w:val="yTable"/>
              <w:spacing w:before="0"/>
              <w:rPr>
                <w:i/>
                <w:sz w:val="18"/>
              </w:rPr>
            </w:pPr>
            <w:r>
              <w:rPr>
                <w:i/>
                <w:sz w:val="18"/>
              </w:rPr>
              <w:t>Cerbera</w:t>
            </w:r>
          </w:p>
        </w:tc>
        <w:tc>
          <w:tcPr>
            <w:tcW w:w="1645" w:type="dxa"/>
          </w:tcPr>
          <w:p>
            <w:pPr>
              <w:pStyle w:val="yTable"/>
              <w:spacing w:before="0"/>
              <w:rPr>
                <w:i/>
                <w:sz w:val="18"/>
              </w:rPr>
            </w:pPr>
            <w:r>
              <w:rPr>
                <w:i/>
                <w:sz w:val="18"/>
              </w:rPr>
              <w:t>manghas</w:t>
            </w:r>
          </w:p>
        </w:tc>
        <w:tc>
          <w:tcPr>
            <w:tcW w:w="1673" w:type="dxa"/>
          </w:tcPr>
          <w:p>
            <w:pPr>
              <w:pStyle w:val="yTable"/>
              <w:spacing w:before="0"/>
              <w:rPr>
                <w:i/>
                <w:sz w:val="18"/>
              </w:rPr>
            </w:pPr>
          </w:p>
        </w:tc>
        <w:tc>
          <w:tcPr>
            <w:tcW w:w="1729" w:type="dxa"/>
          </w:tcPr>
          <w:p>
            <w:pPr>
              <w:pStyle w:val="yTable"/>
              <w:spacing w:before="0"/>
              <w:rPr>
                <w:i/>
                <w:sz w:val="18"/>
              </w:rPr>
            </w:pPr>
            <w:r>
              <w:rPr>
                <w:i/>
                <w:sz w:val="18"/>
              </w:rPr>
              <w:t>Apocynaceae</w:t>
            </w:r>
          </w:p>
        </w:tc>
      </w:tr>
      <w:tr>
        <w:tc>
          <w:tcPr>
            <w:tcW w:w="1757" w:type="dxa"/>
          </w:tcPr>
          <w:p>
            <w:pPr>
              <w:pStyle w:val="yTable"/>
              <w:spacing w:before="0"/>
              <w:rPr>
                <w:i/>
                <w:sz w:val="18"/>
              </w:rPr>
            </w:pPr>
            <w:r>
              <w:rPr>
                <w:i/>
                <w:sz w:val="18"/>
              </w:rPr>
              <w:t>Cerbera</w:t>
            </w:r>
          </w:p>
        </w:tc>
        <w:tc>
          <w:tcPr>
            <w:tcW w:w="1645" w:type="dxa"/>
          </w:tcPr>
          <w:p>
            <w:pPr>
              <w:pStyle w:val="yTable"/>
              <w:spacing w:before="0"/>
              <w:rPr>
                <w:i/>
                <w:sz w:val="18"/>
              </w:rPr>
            </w:pPr>
            <w:r>
              <w:rPr>
                <w:i/>
                <w:sz w:val="18"/>
              </w:rPr>
              <w:t>odollam</w:t>
            </w:r>
          </w:p>
        </w:tc>
        <w:tc>
          <w:tcPr>
            <w:tcW w:w="1673" w:type="dxa"/>
          </w:tcPr>
          <w:p>
            <w:pPr>
              <w:pStyle w:val="yTable"/>
              <w:spacing w:before="0"/>
              <w:rPr>
                <w:i/>
                <w:sz w:val="18"/>
              </w:rPr>
            </w:pPr>
          </w:p>
        </w:tc>
        <w:tc>
          <w:tcPr>
            <w:tcW w:w="1729" w:type="dxa"/>
          </w:tcPr>
          <w:p>
            <w:pPr>
              <w:pStyle w:val="yTable"/>
              <w:spacing w:before="0"/>
              <w:rPr>
                <w:i/>
                <w:sz w:val="18"/>
              </w:rPr>
            </w:pPr>
            <w:r>
              <w:rPr>
                <w:i/>
                <w:sz w:val="18"/>
              </w:rPr>
              <w:t>Apocynaceae</w:t>
            </w:r>
          </w:p>
        </w:tc>
      </w:tr>
      <w:tr>
        <w:tc>
          <w:tcPr>
            <w:tcW w:w="1757" w:type="dxa"/>
          </w:tcPr>
          <w:p>
            <w:pPr>
              <w:pStyle w:val="yTable"/>
              <w:spacing w:before="0"/>
              <w:rPr>
                <w:i/>
                <w:sz w:val="18"/>
              </w:rPr>
            </w:pPr>
            <w:r>
              <w:rPr>
                <w:i/>
                <w:sz w:val="18"/>
              </w:rPr>
              <w:t>Cercidiphyllum</w:t>
            </w:r>
          </w:p>
        </w:tc>
        <w:tc>
          <w:tcPr>
            <w:tcW w:w="1645" w:type="dxa"/>
          </w:tcPr>
          <w:p>
            <w:pPr>
              <w:pStyle w:val="yTable"/>
              <w:spacing w:before="0"/>
              <w:rPr>
                <w:i/>
                <w:sz w:val="18"/>
              </w:rPr>
            </w:pPr>
            <w:r>
              <w:rPr>
                <w:i/>
                <w:sz w:val="18"/>
              </w:rPr>
              <w:t>japonicum</w:t>
            </w:r>
          </w:p>
        </w:tc>
        <w:tc>
          <w:tcPr>
            <w:tcW w:w="1673" w:type="dxa"/>
          </w:tcPr>
          <w:p>
            <w:pPr>
              <w:pStyle w:val="yTable"/>
              <w:spacing w:before="0"/>
              <w:rPr>
                <w:i/>
                <w:sz w:val="18"/>
              </w:rPr>
            </w:pPr>
          </w:p>
        </w:tc>
        <w:tc>
          <w:tcPr>
            <w:tcW w:w="1729" w:type="dxa"/>
          </w:tcPr>
          <w:p>
            <w:pPr>
              <w:pStyle w:val="yTable"/>
              <w:spacing w:before="0"/>
              <w:rPr>
                <w:i/>
                <w:sz w:val="18"/>
              </w:rPr>
            </w:pPr>
            <w:r>
              <w:rPr>
                <w:i/>
                <w:sz w:val="18"/>
              </w:rPr>
              <w:t>Cercidiphyllaceae</w:t>
            </w:r>
          </w:p>
        </w:tc>
      </w:tr>
      <w:tr>
        <w:tc>
          <w:tcPr>
            <w:tcW w:w="1757" w:type="dxa"/>
          </w:tcPr>
          <w:p>
            <w:pPr>
              <w:pStyle w:val="yTable"/>
              <w:spacing w:before="0"/>
              <w:rPr>
                <w:i/>
                <w:sz w:val="18"/>
              </w:rPr>
            </w:pPr>
            <w:r>
              <w:rPr>
                <w:i/>
                <w:sz w:val="18"/>
              </w:rPr>
              <w:t>Cercis</w:t>
            </w:r>
          </w:p>
        </w:tc>
        <w:tc>
          <w:tcPr>
            <w:tcW w:w="1645" w:type="dxa"/>
          </w:tcPr>
          <w:p>
            <w:pPr>
              <w:pStyle w:val="yTable"/>
              <w:spacing w:before="0"/>
              <w:rPr>
                <w:i/>
                <w:sz w:val="18"/>
              </w:rPr>
            </w:pPr>
            <w:r>
              <w:rPr>
                <w:i/>
                <w:sz w:val="18"/>
              </w:rPr>
              <w:t>canadensis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Cercis</w:t>
            </w:r>
          </w:p>
        </w:tc>
        <w:tc>
          <w:tcPr>
            <w:tcW w:w="1645" w:type="dxa"/>
          </w:tcPr>
          <w:p>
            <w:pPr>
              <w:pStyle w:val="yTable"/>
              <w:spacing w:before="0"/>
              <w:rPr>
                <w:i/>
                <w:sz w:val="18"/>
              </w:rPr>
            </w:pPr>
            <w:r>
              <w:rPr>
                <w:i/>
                <w:sz w:val="18"/>
              </w:rPr>
              <w:t>chinensis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Cercis</w:t>
            </w:r>
          </w:p>
        </w:tc>
        <w:tc>
          <w:tcPr>
            <w:tcW w:w="1645" w:type="dxa"/>
          </w:tcPr>
          <w:p>
            <w:pPr>
              <w:pStyle w:val="yTable"/>
              <w:spacing w:before="0"/>
              <w:rPr>
                <w:i/>
                <w:sz w:val="18"/>
              </w:rPr>
            </w:pPr>
            <w:r>
              <w:rPr>
                <w:i/>
                <w:sz w:val="18"/>
              </w:rPr>
              <w:t>gigantea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Cercis</w:t>
            </w:r>
          </w:p>
        </w:tc>
        <w:tc>
          <w:tcPr>
            <w:tcW w:w="1645" w:type="dxa"/>
          </w:tcPr>
          <w:p>
            <w:pPr>
              <w:pStyle w:val="yTable"/>
              <w:spacing w:before="0"/>
              <w:rPr>
                <w:i/>
                <w:sz w:val="18"/>
              </w:rPr>
            </w:pPr>
            <w:r>
              <w:rPr>
                <w:i/>
                <w:sz w:val="18"/>
              </w:rPr>
              <w:t>siliquastrum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Cercis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Cerinthe</w:t>
            </w:r>
          </w:p>
        </w:tc>
        <w:tc>
          <w:tcPr>
            <w:tcW w:w="1645" w:type="dxa"/>
          </w:tcPr>
          <w:p>
            <w:pPr>
              <w:pStyle w:val="yTable"/>
              <w:spacing w:before="0"/>
              <w:rPr>
                <w:i/>
                <w:sz w:val="18"/>
              </w:rPr>
            </w:pPr>
            <w:r>
              <w:rPr>
                <w:i/>
                <w:sz w:val="18"/>
              </w:rPr>
              <w:t>glabra</w:t>
            </w:r>
          </w:p>
        </w:tc>
        <w:tc>
          <w:tcPr>
            <w:tcW w:w="1673" w:type="dxa"/>
          </w:tcPr>
          <w:p>
            <w:pPr>
              <w:pStyle w:val="yTable"/>
              <w:spacing w:before="0"/>
              <w:rPr>
                <w:i/>
                <w:sz w:val="18"/>
              </w:rPr>
            </w:pPr>
          </w:p>
        </w:tc>
        <w:tc>
          <w:tcPr>
            <w:tcW w:w="1729" w:type="dxa"/>
          </w:tcPr>
          <w:p>
            <w:pPr>
              <w:pStyle w:val="yTable"/>
              <w:spacing w:before="0"/>
              <w:rPr>
                <w:i/>
                <w:sz w:val="18"/>
              </w:rPr>
            </w:pPr>
            <w:r>
              <w:rPr>
                <w:i/>
                <w:sz w:val="18"/>
              </w:rPr>
              <w:t>Boraginaceae</w:t>
            </w:r>
          </w:p>
        </w:tc>
      </w:tr>
      <w:tr>
        <w:tc>
          <w:tcPr>
            <w:tcW w:w="1757" w:type="dxa"/>
          </w:tcPr>
          <w:p>
            <w:pPr>
              <w:pStyle w:val="yTable"/>
              <w:spacing w:before="0"/>
              <w:rPr>
                <w:i/>
                <w:sz w:val="18"/>
              </w:rPr>
            </w:pPr>
            <w:r>
              <w:rPr>
                <w:i/>
                <w:sz w:val="18"/>
              </w:rPr>
              <w:t>Cerinthe</w:t>
            </w:r>
          </w:p>
        </w:tc>
        <w:tc>
          <w:tcPr>
            <w:tcW w:w="1645" w:type="dxa"/>
          </w:tcPr>
          <w:p>
            <w:pPr>
              <w:pStyle w:val="yTable"/>
              <w:spacing w:before="0"/>
              <w:rPr>
                <w:i/>
                <w:sz w:val="18"/>
              </w:rPr>
            </w:pPr>
            <w:r>
              <w:rPr>
                <w:i/>
                <w:sz w:val="18"/>
              </w:rPr>
              <w:t>major</w:t>
            </w:r>
          </w:p>
        </w:tc>
        <w:tc>
          <w:tcPr>
            <w:tcW w:w="1673" w:type="dxa"/>
          </w:tcPr>
          <w:p>
            <w:pPr>
              <w:pStyle w:val="yTable"/>
              <w:spacing w:before="0"/>
              <w:rPr>
                <w:i/>
                <w:sz w:val="18"/>
              </w:rPr>
            </w:pPr>
          </w:p>
        </w:tc>
        <w:tc>
          <w:tcPr>
            <w:tcW w:w="1729" w:type="dxa"/>
          </w:tcPr>
          <w:p>
            <w:pPr>
              <w:pStyle w:val="yTable"/>
              <w:spacing w:before="0"/>
              <w:rPr>
                <w:i/>
                <w:sz w:val="18"/>
              </w:rPr>
            </w:pPr>
            <w:r>
              <w:rPr>
                <w:i/>
                <w:sz w:val="18"/>
              </w:rPr>
              <w:t>Boraginaceae</w:t>
            </w:r>
          </w:p>
        </w:tc>
      </w:tr>
      <w:tr>
        <w:tc>
          <w:tcPr>
            <w:tcW w:w="1757" w:type="dxa"/>
          </w:tcPr>
          <w:p>
            <w:pPr>
              <w:pStyle w:val="yTable"/>
              <w:spacing w:before="0"/>
              <w:rPr>
                <w:i/>
                <w:sz w:val="18"/>
              </w:rPr>
            </w:pPr>
            <w:r>
              <w:rPr>
                <w:i/>
                <w:sz w:val="18"/>
              </w:rPr>
              <w:t>Ceropegia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Asclepiadaceae</w:t>
            </w:r>
          </w:p>
        </w:tc>
      </w:tr>
      <w:tr>
        <w:tc>
          <w:tcPr>
            <w:tcW w:w="1757" w:type="dxa"/>
          </w:tcPr>
          <w:p>
            <w:pPr>
              <w:pStyle w:val="yTable"/>
              <w:spacing w:before="0"/>
              <w:rPr>
                <w:i/>
                <w:sz w:val="18"/>
              </w:rPr>
            </w:pPr>
            <w:r>
              <w:rPr>
                <w:i/>
                <w:sz w:val="18"/>
              </w:rPr>
              <w:t>Ceropegia</w:t>
            </w:r>
          </w:p>
        </w:tc>
        <w:tc>
          <w:tcPr>
            <w:tcW w:w="1645" w:type="dxa"/>
          </w:tcPr>
          <w:p>
            <w:pPr>
              <w:pStyle w:val="yTable"/>
              <w:spacing w:before="0"/>
              <w:rPr>
                <w:i/>
                <w:sz w:val="18"/>
              </w:rPr>
            </w:pPr>
            <w:r>
              <w:rPr>
                <w:i/>
                <w:sz w:val="18"/>
              </w:rPr>
              <w:t>woodii</w:t>
            </w:r>
          </w:p>
        </w:tc>
        <w:tc>
          <w:tcPr>
            <w:tcW w:w="1673" w:type="dxa"/>
          </w:tcPr>
          <w:p>
            <w:pPr>
              <w:pStyle w:val="yTable"/>
              <w:spacing w:before="0"/>
              <w:rPr>
                <w:i/>
                <w:sz w:val="18"/>
              </w:rPr>
            </w:pPr>
          </w:p>
        </w:tc>
        <w:tc>
          <w:tcPr>
            <w:tcW w:w="1729" w:type="dxa"/>
          </w:tcPr>
          <w:p>
            <w:pPr>
              <w:pStyle w:val="yTable"/>
              <w:spacing w:before="0"/>
              <w:rPr>
                <w:i/>
                <w:sz w:val="18"/>
              </w:rPr>
            </w:pPr>
            <w:r>
              <w:rPr>
                <w:i/>
                <w:sz w:val="18"/>
              </w:rPr>
              <w:t>Asclepiadaceae</w:t>
            </w:r>
          </w:p>
        </w:tc>
      </w:tr>
      <w:tr>
        <w:tc>
          <w:tcPr>
            <w:tcW w:w="1757" w:type="dxa"/>
          </w:tcPr>
          <w:p>
            <w:pPr>
              <w:pStyle w:val="yTable"/>
              <w:spacing w:before="0"/>
              <w:rPr>
                <w:i/>
                <w:sz w:val="18"/>
              </w:rPr>
            </w:pPr>
            <w:r>
              <w:rPr>
                <w:i/>
                <w:sz w:val="18"/>
              </w:rPr>
              <w:t>Cerosora</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Adiantaceae</w:t>
            </w:r>
          </w:p>
        </w:tc>
      </w:tr>
      <w:tr>
        <w:tc>
          <w:tcPr>
            <w:tcW w:w="1757" w:type="dxa"/>
          </w:tcPr>
          <w:p>
            <w:pPr>
              <w:pStyle w:val="yTable"/>
              <w:spacing w:before="0"/>
              <w:rPr>
                <w:i/>
                <w:sz w:val="18"/>
              </w:rPr>
            </w:pPr>
            <w:r>
              <w:rPr>
                <w:i/>
                <w:sz w:val="18"/>
              </w:rPr>
              <w:t>Ceroxylon</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Cestrum</w:t>
            </w:r>
          </w:p>
        </w:tc>
        <w:tc>
          <w:tcPr>
            <w:tcW w:w="1645" w:type="dxa"/>
          </w:tcPr>
          <w:p>
            <w:pPr>
              <w:pStyle w:val="yTable"/>
              <w:spacing w:before="0"/>
              <w:rPr>
                <w:i/>
                <w:sz w:val="18"/>
              </w:rPr>
            </w:pPr>
            <w:r>
              <w:rPr>
                <w:i/>
                <w:sz w:val="18"/>
              </w:rPr>
              <w:t>aurantiacum</w:t>
            </w:r>
          </w:p>
        </w:tc>
        <w:tc>
          <w:tcPr>
            <w:tcW w:w="1673" w:type="dxa"/>
          </w:tcPr>
          <w:p>
            <w:pPr>
              <w:pStyle w:val="yTable"/>
              <w:spacing w:before="0"/>
              <w:rPr>
                <w:sz w:val="18"/>
              </w:rPr>
            </w:pPr>
          </w:p>
        </w:tc>
        <w:tc>
          <w:tcPr>
            <w:tcW w:w="1729" w:type="dxa"/>
          </w:tcPr>
          <w:p>
            <w:pPr>
              <w:pStyle w:val="yTable"/>
              <w:spacing w:before="0"/>
              <w:rPr>
                <w:i/>
                <w:sz w:val="18"/>
              </w:rPr>
            </w:pPr>
            <w:r>
              <w:rPr>
                <w:i/>
                <w:sz w:val="18"/>
              </w:rPr>
              <w:t>Solanaceae</w:t>
            </w:r>
          </w:p>
        </w:tc>
      </w:tr>
      <w:tr>
        <w:tc>
          <w:tcPr>
            <w:tcW w:w="1757" w:type="dxa"/>
          </w:tcPr>
          <w:p>
            <w:pPr>
              <w:pStyle w:val="yTable"/>
              <w:spacing w:before="0"/>
              <w:rPr>
                <w:i/>
                <w:sz w:val="18"/>
              </w:rPr>
            </w:pPr>
            <w:r>
              <w:rPr>
                <w:i/>
                <w:sz w:val="18"/>
              </w:rPr>
              <w:t>Cestrum</w:t>
            </w:r>
          </w:p>
        </w:tc>
        <w:tc>
          <w:tcPr>
            <w:tcW w:w="1645" w:type="dxa"/>
          </w:tcPr>
          <w:p>
            <w:pPr>
              <w:pStyle w:val="yTable"/>
              <w:spacing w:before="0"/>
              <w:rPr>
                <w:i/>
                <w:sz w:val="18"/>
              </w:rPr>
            </w:pPr>
            <w:r>
              <w:rPr>
                <w:i/>
                <w:sz w:val="18"/>
              </w:rPr>
              <w:t>elegans</w:t>
            </w:r>
          </w:p>
        </w:tc>
        <w:tc>
          <w:tcPr>
            <w:tcW w:w="1673" w:type="dxa"/>
          </w:tcPr>
          <w:p>
            <w:pPr>
              <w:pStyle w:val="yTable"/>
              <w:spacing w:before="0"/>
              <w:rPr>
                <w:sz w:val="18"/>
              </w:rPr>
            </w:pPr>
          </w:p>
        </w:tc>
        <w:tc>
          <w:tcPr>
            <w:tcW w:w="1729" w:type="dxa"/>
          </w:tcPr>
          <w:p>
            <w:pPr>
              <w:pStyle w:val="yTable"/>
              <w:spacing w:before="0"/>
              <w:rPr>
                <w:i/>
                <w:sz w:val="18"/>
              </w:rPr>
            </w:pPr>
            <w:r>
              <w:rPr>
                <w:i/>
                <w:sz w:val="18"/>
              </w:rPr>
              <w:t>Solanaceae</w:t>
            </w:r>
          </w:p>
        </w:tc>
      </w:tr>
      <w:tr>
        <w:tc>
          <w:tcPr>
            <w:tcW w:w="1757" w:type="dxa"/>
          </w:tcPr>
          <w:p>
            <w:pPr>
              <w:pStyle w:val="yTable"/>
              <w:spacing w:before="0"/>
              <w:rPr>
                <w:i/>
                <w:sz w:val="18"/>
              </w:rPr>
            </w:pPr>
            <w:r>
              <w:rPr>
                <w:i/>
                <w:sz w:val="18"/>
              </w:rPr>
              <w:t>Cestrum</w:t>
            </w:r>
          </w:p>
        </w:tc>
        <w:tc>
          <w:tcPr>
            <w:tcW w:w="1645" w:type="dxa"/>
          </w:tcPr>
          <w:p>
            <w:pPr>
              <w:pStyle w:val="yTable"/>
              <w:spacing w:before="0"/>
              <w:rPr>
                <w:i/>
                <w:sz w:val="18"/>
              </w:rPr>
            </w:pPr>
            <w:r>
              <w:rPr>
                <w:i/>
                <w:sz w:val="18"/>
              </w:rPr>
              <w:t>fasciculatum</w:t>
            </w:r>
          </w:p>
        </w:tc>
        <w:tc>
          <w:tcPr>
            <w:tcW w:w="1673" w:type="dxa"/>
          </w:tcPr>
          <w:p>
            <w:pPr>
              <w:pStyle w:val="yTable"/>
              <w:spacing w:before="0"/>
              <w:rPr>
                <w:sz w:val="18"/>
              </w:rPr>
            </w:pPr>
          </w:p>
        </w:tc>
        <w:tc>
          <w:tcPr>
            <w:tcW w:w="1729" w:type="dxa"/>
          </w:tcPr>
          <w:p>
            <w:pPr>
              <w:pStyle w:val="yTable"/>
              <w:spacing w:before="0"/>
              <w:rPr>
                <w:i/>
                <w:sz w:val="18"/>
              </w:rPr>
            </w:pPr>
            <w:r>
              <w:rPr>
                <w:i/>
                <w:sz w:val="18"/>
              </w:rPr>
              <w:t>Solanaceae</w:t>
            </w:r>
          </w:p>
        </w:tc>
      </w:tr>
      <w:tr>
        <w:tc>
          <w:tcPr>
            <w:tcW w:w="1757" w:type="dxa"/>
          </w:tcPr>
          <w:p>
            <w:pPr>
              <w:pStyle w:val="yTable"/>
              <w:spacing w:before="0"/>
              <w:rPr>
                <w:i/>
                <w:sz w:val="18"/>
              </w:rPr>
            </w:pPr>
            <w:r>
              <w:rPr>
                <w:i/>
                <w:sz w:val="18"/>
              </w:rPr>
              <w:t>Cestrum</w:t>
            </w:r>
          </w:p>
        </w:tc>
        <w:tc>
          <w:tcPr>
            <w:tcW w:w="1645" w:type="dxa"/>
          </w:tcPr>
          <w:p>
            <w:pPr>
              <w:pStyle w:val="yTable"/>
              <w:spacing w:before="0"/>
              <w:rPr>
                <w:i/>
                <w:sz w:val="18"/>
              </w:rPr>
            </w:pPr>
            <w:r>
              <w:rPr>
                <w:i/>
                <w:sz w:val="18"/>
              </w:rPr>
              <w:t>nocturnum</w:t>
            </w:r>
          </w:p>
        </w:tc>
        <w:tc>
          <w:tcPr>
            <w:tcW w:w="1673" w:type="dxa"/>
          </w:tcPr>
          <w:p>
            <w:pPr>
              <w:pStyle w:val="yTable"/>
              <w:spacing w:before="0"/>
              <w:rPr>
                <w:sz w:val="18"/>
              </w:rPr>
            </w:pPr>
          </w:p>
        </w:tc>
        <w:tc>
          <w:tcPr>
            <w:tcW w:w="1729" w:type="dxa"/>
          </w:tcPr>
          <w:p>
            <w:pPr>
              <w:pStyle w:val="yTable"/>
              <w:spacing w:before="0"/>
              <w:rPr>
                <w:i/>
                <w:sz w:val="18"/>
              </w:rPr>
            </w:pPr>
            <w:r>
              <w:rPr>
                <w:i/>
                <w:sz w:val="18"/>
              </w:rPr>
              <w:t>Solanaceae</w:t>
            </w:r>
          </w:p>
        </w:tc>
      </w:tr>
      <w:tr>
        <w:tc>
          <w:tcPr>
            <w:tcW w:w="1757" w:type="dxa"/>
          </w:tcPr>
          <w:p>
            <w:pPr>
              <w:pStyle w:val="yTable"/>
              <w:spacing w:before="0"/>
              <w:rPr>
                <w:i/>
                <w:sz w:val="18"/>
              </w:rPr>
            </w:pPr>
            <w:r>
              <w:rPr>
                <w:i/>
                <w:sz w:val="18"/>
              </w:rPr>
              <w:t>Cestrum</w:t>
            </w:r>
          </w:p>
        </w:tc>
        <w:tc>
          <w:tcPr>
            <w:tcW w:w="1645" w:type="dxa"/>
          </w:tcPr>
          <w:p>
            <w:pPr>
              <w:pStyle w:val="yTable"/>
              <w:spacing w:before="0"/>
              <w:rPr>
                <w:i/>
                <w:sz w:val="18"/>
              </w:rPr>
            </w:pPr>
            <w:r>
              <w:rPr>
                <w:i/>
                <w:sz w:val="18"/>
              </w:rPr>
              <w:t>roseum</w:t>
            </w:r>
          </w:p>
        </w:tc>
        <w:tc>
          <w:tcPr>
            <w:tcW w:w="1673" w:type="dxa"/>
          </w:tcPr>
          <w:p>
            <w:pPr>
              <w:pStyle w:val="yTable"/>
              <w:spacing w:before="0"/>
              <w:rPr>
                <w:sz w:val="18"/>
              </w:rPr>
            </w:pPr>
          </w:p>
        </w:tc>
        <w:tc>
          <w:tcPr>
            <w:tcW w:w="1729" w:type="dxa"/>
          </w:tcPr>
          <w:p>
            <w:pPr>
              <w:pStyle w:val="yTable"/>
              <w:spacing w:before="0"/>
              <w:rPr>
                <w:i/>
                <w:sz w:val="18"/>
              </w:rPr>
            </w:pPr>
            <w:r>
              <w:rPr>
                <w:i/>
                <w:sz w:val="18"/>
              </w:rPr>
              <w:t>Solanaceae</w:t>
            </w:r>
          </w:p>
        </w:tc>
      </w:tr>
      <w:tr>
        <w:tc>
          <w:tcPr>
            <w:tcW w:w="1757" w:type="dxa"/>
          </w:tcPr>
          <w:p>
            <w:pPr>
              <w:pStyle w:val="yTable"/>
              <w:spacing w:before="0"/>
              <w:rPr>
                <w:i/>
                <w:sz w:val="18"/>
              </w:rPr>
            </w:pPr>
            <w:r>
              <w:rPr>
                <w:i/>
                <w:sz w:val="18"/>
              </w:rPr>
              <w:t>Chaenomeles</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Chaerophyllum</w:t>
            </w:r>
          </w:p>
        </w:tc>
        <w:tc>
          <w:tcPr>
            <w:tcW w:w="1645" w:type="dxa"/>
          </w:tcPr>
          <w:p>
            <w:pPr>
              <w:pStyle w:val="yTable"/>
              <w:spacing w:before="0"/>
              <w:rPr>
                <w:i/>
                <w:sz w:val="18"/>
              </w:rPr>
            </w:pPr>
            <w:r>
              <w:rPr>
                <w:i/>
                <w:sz w:val="18"/>
              </w:rPr>
              <w:t>bulbosum</w:t>
            </w:r>
          </w:p>
        </w:tc>
        <w:tc>
          <w:tcPr>
            <w:tcW w:w="1673" w:type="dxa"/>
          </w:tcPr>
          <w:p>
            <w:pPr>
              <w:pStyle w:val="yTable"/>
              <w:spacing w:before="0"/>
              <w:rPr>
                <w:sz w:val="18"/>
              </w:rPr>
            </w:pPr>
          </w:p>
        </w:tc>
        <w:tc>
          <w:tcPr>
            <w:tcW w:w="1729" w:type="dxa"/>
          </w:tcPr>
          <w:p>
            <w:pPr>
              <w:pStyle w:val="yTable"/>
              <w:spacing w:before="0"/>
              <w:rPr>
                <w:i/>
                <w:sz w:val="18"/>
              </w:rPr>
            </w:pPr>
            <w:r>
              <w:rPr>
                <w:i/>
                <w:sz w:val="18"/>
              </w:rPr>
              <w:t>Apiaceae</w:t>
            </w:r>
          </w:p>
        </w:tc>
      </w:tr>
      <w:tr>
        <w:tc>
          <w:tcPr>
            <w:tcW w:w="1757" w:type="dxa"/>
          </w:tcPr>
          <w:p>
            <w:pPr>
              <w:pStyle w:val="yTable"/>
              <w:spacing w:before="0"/>
              <w:rPr>
                <w:i/>
                <w:sz w:val="18"/>
              </w:rPr>
            </w:pPr>
            <w:r>
              <w:rPr>
                <w:i/>
                <w:sz w:val="18"/>
              </w:rPr>
              <w:t>Chaerophyllum</w:t>
            </w:r>
          </w:p>
        </w:tc>
        <w:tc>
          <w:tcPr>
            <w:tcW w:w="1645" w:type="dxa"/>
          </w:tcPr>
          <w:p>
            <w:pPr>
              <w:pStyle w:val="yTable"/>
              <w:spacing w:before="0"/>
              <w:rPr>
                <w:i/>
                <w:sz w:val="18"/>
              </w:rPr>
            </w:pPr>
            <w:r>
              <w:rPr>
                <w:i/>
                <w:sz w:val="18"/>
              </w:rPr>
              <w:t>hirsutum</w:t>
            </w:r>
          </w:p>
        </w:tc>
        <w:tc>
          <w:tcPr>
            <w:tcW w:w="1673" w:type="dxa"/>
          </w:tcPr>
          <w:p>
            <w:pPr>
              <w:pStyle w:val="yTable"/>
              <w:spacing w:before="0"/>
              <w:rPr>
                <w:sz w:val="18"/>
              </w:rPr>
            </w:pPr>
          </w:p>
        </w:tc>
        <w:tc>
          <w:tcPr>
            <w:tcW w:w="1729" w:type="dxa"/>
          </w:tcPr>
          <w:p>
            <w:pPr>
              <w:pStyle w:val="yTable"/>
              <w:spacing w:before="0"/>
              <w:rPr>
                <w:i/>
                <w:sz w:val="18"/>
              </w:rPr>
            </w:pPr>
            <w:r>
              <w:rPr>
                <w:i/>
                <w:sz w:val="18"/>
              </w:rPr>
              <w:t>Apiaceae</w:t>
            </w:r>
          </w:p>
        </w:tc>
      </w:tr>
      <w:tr>
        <w:tc>
          <w:tcPr>
            <w:tcW w:w="1757" w:type="dxa"/>
          </w:tcPr>
          <w:p>
            <w:pPr>
              <w:pStyle w:val="yTable"/>
              <w:spacing w:before="0"/>
              <w:rPr>
                <w:i/>
                <w:sz w:val="18"/>
              </w:rPr>
            </w:pPr>
            <w:r>
              <w:rPr>
                <w:i/>
                <w:sz w:val="18"/>
              </w:rPr>
              <w:t>Chamaecyparis</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Cupressaceae</w:t>
            </w:r>
          </w:p>
        </w:tc>
      </w:tr>
      <w:tr>
        <w:tc>
          <w:tcPr>
            <w:tcW w:w="1757" w:type="dxa"/>
          </w:tcPr>
          <w:p>
            <w:pPr>
              <w:pStyle w:val="yTable"/>
              <w:spacing w:before="0"/>
              <w:rPr>
                <w:i/>
                <w:sz w:val="18"/>
              </w:rPr>
            </w:pPr>
            <w:r>
              <w:rPr>
                <w:i/>
                <w:sz w:val="18"/>
              </w:rPr>
              <w:t>Chamaecytisus</w:t>
            </w:r>
          </w:p>
        </w:tc>
        <w:tc>
          <w:tcPr>
            <w:tcW w:w="1645" w:type="dxa"/>
          </w:tcPr>
          <w:p>
            <w:pPr>
              <w:pStyle w:val="yTable"/>
              <w:spacing w:before="0"/>
              <w:rPr>
                <w:i/>
                <w:sz w:val="18"/>
              </w:rPr>
            </w:pPr>
            <w:r>
              <w:rPr>
                <w:i/>
                <w:sz w:val="18"/>
              </w:rPr>
              <w:t>palmensis</w:t>
            </w:r>
          </w:p>
        </w:tc>
        <w:tc>
          <w:tcPr>
            <w:tcW w:w="1673" w:type="dxa"/>
          </w:tcPr>
          <w:p>
            <w:pPr>
              <w:pStyle w:val="yTable"/>
              <w:spacing w:before="0"/>
              <w:rPr>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Chamaecytisus</w:t>
            </w:r>
          </w:p>
        </w:tc>
        <w:tc>
          <w:tcPr>
            <w:tcW w:w="1645" w:type="dxa"/>
          </w:tcPr>
          <w:p>
            <w:pPr>
              <w:pStyle w:val="yTable"/>
              <w:spacing w:before="0"/>
              <w:rPr>
                <w:i/>
                <w:sz w:val="18"/>
              </w:rPr>
            </w:pPr>
            <w:r>
              <w:rPr>
                <w:i/>
                <w:sz w:val="18"/>
              </w:rPr>
              <w:t>prolifer</w:t>
            </w:r>
          </w:p>
        </w:tc>
        <w:tc>
          <w:tcPr>
            <w:tcW w:w="1673" w:type="dxa"/>
          </w:tcPr>
          <w:p>
            <w:pPr>
              <w:pStyle w:val="yTable"/>
              <w:spacing w:before="0"/>
              <w:rPr>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Chamaecytisus</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Chamaedorea</w:t>
            </w:r>
          </w:p>
        </w:tc>
        <w:tc>
          <w:tcPr>
            <w:tcW w:w="1645" w:type="dxa"/>
          </w:tcPr>
          <w:p>
            <w:pPr>
              <w:pStyle w:val="yTable"/>
              <w:spacing w:before="0"/>
              <w:rPr>
                <w:i/>
                <w:sz w:val="18"/>
              </w:rPr>
            </w:pPr>
            <w:r>
              <w:rPr>
                <w:i/>
                <w:sz w:val="18"/>
              </w:rPr>
              <w:t>allenii</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Chamaedorea</w:t>
            </w:r>
          </w:p>
        </w:tc>
        <w:tc>
          <w:tcPr>
            <w:tcW w:w="1645" w:type="dxa"/>
          </w:tcPr>
          <w:p>
            <w:pPr>
              <w:pStyle w:val="yTable"/>
              <w:spacing w:before="0"/>
              <w:rPr>
                <w:i/>
                <w:sz w:val="18"/>
              </w:rPr>
            </w:pPr>
            <w:r>
              <w:rPr>
                <w:i/>
                <w:sz w:val="18"/>
              </w:rPr>
              <w:t>atrovirens</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Chamaedorea</w:t>
            </w:r>
          </w:p>
        </w:tc>
        <w:tc>
          <w:tcPr>
            <w:tcW w:w="1645" w:type="dxa"/>
          </w:tcPr>
          <w:p>
            <w:pPr>
              <w:pStyle w:val="yTable"/>
              <w:spacing w:before="0"/>
              <w:rPr>
                <w:i/>
                <w:sz w:val="18"/>
              </w:rPr>
            </w:pPr>
            <w:r>
              <w:rPr>
                <w:i/>
                <w:sz w:val="18"/>
              </w:rPr>
              <w:t>cataractarum</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Chamaedorea</w:t>
            </w:r>
          </w:p>
        </w:tc>
        <w:tc>
          <w:tcPr>
            <w:tcW w:w="1645" w:type="dxa"/>
          </w:tcPr>
          <w:p>
            <w:pPr>
              <w:pStyle w:val="yTable"/>
              <w:spacing w:before="0"/>
              <w:rPr>
                <w:i/>
                <w:sz w:val="18"/>
              </w:rPr>
            </w:pPr>
            <w:r>
              <w:rPr>
                <w:i/>
                <w:sz w:val="18"/>
              </w:rPr>
              <w:t>concolor</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Chamaedorea</w:t>
            </w:r>
          </w:p>
        </w:tc>
        <w:tc>
          <w:tcPr>
            <w:tcW w:w="1645" w:type="dxa"/>
          </w:tcPr>
          <w:p>
            <w:pPr>
              <w:pStyle w:val="yTable"/>
              <w:spacing w:before="0"/>
              <w:rPr>
                <w:i/>
                <w:sz w:val="18"/>
              </w:rPr>
            </w:pPr>
            <w:r>
              <w:rPr>
                <w:i/>
                <w:sz w:val="18"/>
              </w:rPr>
              <w:t>costericana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Chamaedorea</w:t>
            </w:r>
          </w:p>
        </w:tc>
        <w:tc>
          <w:tcPr>
            <w:tcW w:w="1645" w:type="dxa"/>
          </w:tcPr>
          <w:p>
            <w:pPr>
              <w:pStyle w:val="yTable"/>
              <w:spacing w:before="0"/>
              <w:rPr>
                <w:i/>
                <w:sz w:val="18"/>
              </w:rPr>
            </w:pPr>
            <w:r>
              <w:rPr>
                <w:i/>
                <w:sz w:val="18"/>
              </w:rPr>
              <w:t>elatior</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Chamaedorea</w:t>
            </w:r>
          </w:p>
        </w:tc>
        <w:tc>
          <w:tcPr>
            <w:tcW w:w="1645" w:type="dxa"/>
          </w:tcPr>
          <w:p>
            <w:pPr>
              <w:pStyle w:val="yTable"/>
              <w:spacing w:before="0"/>
              <w:rPr>
                <w:i/>
                <w:sz w:val="18"/>
              </w:rPr>
            </w:pPr>
            <w:r>
              <w:rPr>
                <w:i/>
                <w:sz w:val="18"/>
              </w:rPr>
              <w:t>elegans</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Chamaedorea</w:t>
            </w:r>
          </w:p>
        </w:tc>
        <w:tc>
          <w:tcPr>
            <w:tcW w:w="1645" w:type="dxa"/>
          </w:tcPr>
          <w:p>
            <w:pPr>
              <w:pStyle w:val="yTable"/>
              <w:spacing w:before="0"/>
              <w:rPr>
                <w:i/>
                <w:sz w:val="18"/>
              </w:rPr>
            </w:pPr>
            <w:r>
              <w:rPr>
                <w:i/>
                <w:sz w:val="18"/>
              </w:rPr>
              <w:t>ernesti</w:t>
            </w:r>
            <w:r>
              <w:rPr>
                <w:i/>
                <w:sz w:val="18"/>
              </w:rPr>
              <w:noBreakHyphen/>
              <w:t>augusti</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Chamaedorea</w:t>
            </w:r>
          </w:p>
        </w:tc>
        <w:tc>
          <w:tcPr>
            <w:tcW w:w="1645" w:type="dxa"/>
          </w:tcPr>
          <w:p>
            <w:pPr>
              <w:pStyle w:val="yTable"/>
              <w:spacing w:before="0"/>
              <w:rPr>
                <w:i/>
                <w:sz w:val="18"/>
              </w:rPr>
            </w:pPr>
            <w:r>
              <w:rPr>
                <w:i/>
                <w:sz w:val="18"/>
              </w:rPr>
              <w:t>erumphans</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Chamaedorea</w:t>
            </w:r>
          </w:p>
        </w:tc>
        <w:tc>
          <w:tcPr>
            <w:tcW w:w="1645" w:type="dxa"/>
          </w:tcPr>
          <w:p>
            <w:pPr>
              <w:pStyle w:val="yTable"/>
              <w:spacing w:before="0"/>
              <w:rPr>
                <w:i/>
                <w:sz w:val="18"/>
              </w:rPr>
            </w:pPr>
            <w:r>
              <w:rPr>
                <w:i/>
                <w:sz w:val="18"/>
              </w:rPr>
              <w:t>geonomiformis</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Chamaedorea</w:t>
            </w:r>
          </w:p>
        </w:tc>
        <w:tc>
          <w:tcPr>
            <w:tcW w:w="1645" w:type="dxa"/>
          </w:tcPr>
          <w:p>
            <w:pPr>
              <w:pStyle w:val="yTable"/>
              <w:spacing w:before="0"/>
              <w:rPr>
                <w:i/>
                <w:sz w:val="18"/>
              </w:rPr>
            </w:pPr>
            <w:r>
              <w:rPr>
                <w:i/>
                <w:sz w:val="18"/>
              </w:rPr>
              <w:t>hookeri</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Chamaedorea</w:t>
            </w:r>
          </w:p>
        </w:tc>
        <w:tc>
          <w:tcPr>
            <w:tcW w:w="1645" w:type="dxa"/>
          </w:tcPr>
          <w:p>
            <w:pPr>
              <w:pStyle w:val="yTable"/>
              <w:spacing w:before="0"/>
              <w:rPr>
                <w:i/>
                <w:sz w:val="18"/>
              </w:rPr>
            </w:pPr>
            <w:r>
              <w:rPr>
                <w:i/>
                <w:sz w:val="18"/>
              </w:rPr>
              <w:t>humilis</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Chamaedorea</w:t>
            </w:r>
          </w:p>
        </w:tc>
        <w:tc>
          <w:tcPr>
            <w:tcW w:w="1645" w:type="dxa"/>
          </w:tcPr>
          <w:p>
            <w:pPr>
              <w:pStyle w:val="yTable"/>
              <w:spacing w:before="0"/>
              <w:rPr>
                <w:i/>
                <w:sz w:val="18"/>
              </w:rPr>
            </w:pPr>
            <w:r>
              <w:rPr>
                <w:i/>
                <w:sz w:val="18"/>
              </w:rPr>
              <w:t>klotzschiana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Chamaedorea</w:t>
            </w:r>
          </w:p>
        </w:tc>
        <w:tc>
          <w:tcPr>
            <w:tcW w:w="1645" w:type="dxa"/>
          </w:tcPr>
          <w:p>
            <w:pPr>
              <w:pStyle w:val="yTable"/>
              <w:spacing w:before="0"/>
              <w:rPr>
                <w:i/>
                <w:sz w:val="18"/>
              </w:rPr>
            </w:pPr>
            <w:r>
              <w:rPr>
                <w:i/>
                <w:sz w:val="18"/>
              </w:rPr>
              <w:t>macrocarpa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Chamaedorea</w:t>
            </w:r>
          </w:p>
        </w:tc>
        <w:tc>
          <w:tcPr>
            <w:tcW w:w="1645" w:type="dxa"/>
          </w:tcPr>
          <w:p>
            <w:pPr>
              <w:pStyle w:val="yTable"/>
              <w:spacing w:before="0"/>
              <w:rPr>
                <w:i/>
                <w:sz w:val="18"/>
              </w:rPr>
            </w:pPr>
            <w:r>
              <w:rPr>
                <w:i/>
                <w:sz w:val="18"/>
              </w:rPr>
              <w:t>metalica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Chamaedorea</w:t>
            </w:r>
          </w:p>
        </w:tc>
        <w:tc>
          <w:tcPr>
            <w:tcW w:w="1645" w:type="dxa"/>
          </w:tcPr>
          <w:p>
            <w:pPr>
              <w:pStyle w:val="yTable"/>
              <w:spacing w:before="0"/>
              <w:rPr>
                <w:i/>
                <w:sz w:val="18"/>
              </w:rPr>
            </w:pPr>
            <w:r>
              <w:rPr>
                <w:i/>
                <w:sz w:val="18"/>
              </w:rPr>
              <w:t>microspadix</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Chamaedorea</w:t>
            </w:r>
          </w:p>
        </w:tc>
        <w:tc>
          <w:tcPr>
            <w:tcW w:w="1645" w:type="dxa"/>
          </w:tcPr>
          <w:p>
            <w:pPr>
              <w:pStyle w:val="yTable"/>
              <w:spacing w:before="0"/>
              <w:rPr>
                <w:i/>
                <w:sz w:val="18"/>
              </w:rPr>
            </w:pPr>
            <w:r>
              <w:rPr>
                <w:i/>
                <w:sz w:val="18"/>
              </w:rPr>
              <w:t>oblongata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Chamaedorea</w:t>
            </w:r>
          </w:p>
        </w:tc>
        <w:tc>
          <w:tcPr>
            <w:tcW w:w="1645" w:type="dxa"/>
          </w:tcPr>
          <w:p>
            <w:pPr>
              <w:pStyle w:val="yTable"/>
              <w:spacing w:before="0"/>
              <w:rPr>
                <w:i/>
                <w:sz w:val="18"/>
              </w:rPr>
            </w:pPr>
            <w:r>
              <w:rPr>
                <w:i/>
                <w:sz w:val="18"/>
              </w:rPr>
              <w:t>radicalis</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Chamaedorea</w:t>
            </w:r>
          </w:p>
        </w:tc>
        <w:tc>
          <w:tcPr>
            <w:tcW w:w="1645" w:type="dxa"/>
          </w:tcPr>
          <w:p>
            <w:pPr>
              <w:pStyle w:val="yTable"/>
              <w:spacing w:before="0"/>
              <w:rPr>
                <w:i/>
                <w:sz w:val="18"/>
              </w:rPr>
            </w:pPr>
            <w:r>
              <w:rPr>
                <w:i/>
                <w:sz w:val="18"/>
              </w:rPr>
              <w:t>seifritzii</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Chamaedorea</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Chamaedorea</w:t>
            </w:r>
          </w:p>
        </w:tc>
        <w:tc>
          <w:tcPr>
            <w:tcW w:w="1645" w:type="dxa"/>
          </w:tcPr>
          <w:p>
            <w:pPr>
              <w:pStyle w:val="yTable"/>
              <w:spacing w:before="0"/>
              <w:rPr>
                <w:i/>
                <w:sz w:val="18"/>
              </w:rPr>
            </w:pPr>
            <w:r>
              <w:rPr>
                <w:i/>
                <w:sz w:val="18"/>
              </w:rPr>
              <w:t>tenella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Chamaedorea</w:t>
            </w:r>
          </w:p>
        </w:tc>
        <w:tc>
          <w:tcPr>
            <w:tcW w:w="1645" w:type="dxa"/>
          </w:tcPr>
          <w:p>
            <w:pPr>
              <w:pStyle w:val="yTable"/>
              <w:spacing w:before="0"/>
              <w:rPr>
                <w:i/>
                <w:sz w:val="18"/>
              </w:rPr>
            </w:pPr>
            <w:r>
              <w:rPr>
                <w:i/>
                <w:sz w:val="18"/>
              </w:rPr>
              <w:t>tepejilote</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Chamaelirium</w:t>
            </w:r>
          </w:p>
        </w:tc>
        <w:tc>
          <w:tcPr>
            <w:tcW w:w="1645" w:type="dxa"/>
          </w:tcPr>
          <w:p>
            <w:pPr>
              <w:pStyle w:val="yTable"/>
              <w:spacing w:before="0"/>
              <w:rPr>
                <w:i/>
                <w:sz w:val="18"/>
              </w:rPr>
            </w:pPr>
            <w:r>
              <w:rPr>
                <w:i/>
                <w:sz w:val="18"/>
              </w:rPr>
              <w:t>luteum</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Chamaepericlymenum</w:t>
            </w:r>
          </w:p>
        </w:tc>
        <w:tc>
          <w:tcPr>
            <w:tcW w:w="1645" w:type="dxa"/>
          </w:tcPr>
          <w:p>
            <w:pPr>
              <w:pStyle w:val="yTable"/>
              <w:spacing w:before="0"/>
              <w:rPr>
                <w:i/>
                <w:sz w:val="18"/>
              </w:rPr>
            </w:pPr>
            <w:r>
              <w:rPr>
                <w:i/>
                <w:sz w:val="18"/>
              </w:rPr>
              <w:t>canadensis</w:t>
            </w:r>
          </w:p>
        </w:tc>
        <w:tc>
          <w:tcPr>
            <w:tcW w:w="1673" w:type="dxa"/>
          </w:tcPr>
          <w:p>
            <w:pPr>
              <w:pStyle w:val="yTable"/>
              <w:spacing w:before="0"/>
              <w:rPr>
                <w:sz w:val="18"/>
              </w:rPr>
            </w:pPr>
          </w:p>
        </w:tc>
        <w:tc>
          <w:tcPr>
            <w:tcW w:w="1729" w:type="dxa"/>
          </w:tcPr>
          <w:p>
            <w:pPr>
              <w:pStyle w:val="yTable"/>
              <w:spacing w:before="0"/>
              <w:rPr>
                <w:i/>
                <w:sz w:val="18"/>
              </w:rPr>
            </w:pPr>
            <w:r>
              <w:rPr>
                <w:i/>
                <w:sz w:val="18"/>
              </w:rPr>
              <w:t>Cornaceae</w:t>
            </w:r>
          </w:p>
        </w:tc>
      </w:tr>
      <w:tr>
        <w:tc>
          <w:tcPr>
            <w:tcW w:w="1757" w:type="dxa"/>
          </w:tcPr>
          <w:p>
            <w:pPr>
              <w:pStyle w:val="yTable"/>
              <w:spacing w:before="0"/>
              <w:rPr>
                <w:i/>
                <w:sz w:val="18"/>
              </w:rPr>
            </w:pPr>
            <w:r>
              <w:rPr>
                <w:i/>
                <w:sz w:val="18"/>
              </w:rPr>
              <w:t>Chamaerops</w:t>
            </w:r>
          </w:p>
        </w:tc>
        <w:tc>
          <w:tcPr>
            <w:tcW w:w="1645" w:type="dxa"/>
          </w:tcPr>
          <w:p>
            <w:pPr>
              <w:pStyle w:val="yTable"/>
              <w:spacing w:before="0"/>
              <w:rPr>
                <w:i/>
                <w:sz w:val="18"/>
              </w:rPr>
            </w:pPr>
            <w:r>
              <w:rPr>
                <w:i/>
                <w:sz w:val="18"/>
              </w:rPr>
              <w:t>humilis</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Chamaerops</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Chamaescilla</w:t>
            </w:r>
          </w:p>
        </w:tc>
        <w:tc>
          <w:tcPr>
            <w:tcW w:w="1645" w:type="dxa"/>
          </w:tcPr>
          <w:p>
            <w:pPr>
              <w:pStyle w:val="yTable"/>
              <w:spacing w:before="0"/>
              <w:rPr>
                <w:i/>
                <w:sz w:val="18"/>
              </w:rPr>
            </w:pPr>
            <w:r>
              <w:rPr>
                <w:i/>
                <w:sz w:val="18"/>
              </w:rPr>
              <w:t>corymbosa</w:t>
            </w:r>
          </w:p>
        </w:tc>
        <w:tc>
          <w:tcPr>
            <w:tcW w:w="1673" w:type="dxa"/>
          </w:tcPr>
          <w:p>
            <w:pPr>
              <w:pStyle w:val="yTable"/>
              <w:spacing w:before="0"/>
              <w:rPr>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Chambeyronia</w:t>
            </w:r>
          </w:p>
        </w:tc>
        <w:tc>
          <w:tcPr>
            <w:tcW w:w="1645" w:type="dxa"/>
          </w:tcPr>
          <w:p>
            <w:pPr>
              <w:pStyle w:val="yTable"/>
              <w:spacing w:before="0"/>
              <w:rPr>
                <w:i/>
                <w:sz w:val="18"/>
              </w:rPr>
            </w:pPr>
            <w:r>
              <w:rPr>
                <w:i/>
                <w:sz w:val="18"/>
              </w:rPr>
              <w:t>hookeri</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Chambeyronia</w:t>
            </w:r>
          </w:p>
        </w:tc>
        <w:tc>
          <w:tcPr>
            <w:tcW w:w="1645" w:type="dxa"/>
          </w:tcPr>
          <w:p>
            <w:pPr>
              <w:pStyle w:val="yTable"/>
              <w:spacing w:before="0"/>
              <w:rPr>
                <w:i/>
                <w:sz w:val="18"/>
              </w:rPr>
            </w:pPr>
            <w:r>
              <w:rPr>
                <w:i/>
                <w:sz w:val="18"/>
              </w:rPr>
              <w:t>macrocarpa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Chambeyronia</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Chamelaucium</w:t>
            </w:r>
          </w:p>
        </w:tc>
        <w:tc>
          <w:tcPr>
            <w:tcW w:w="1645" w:type="dxa"/>
          </w:tcPr>
          <w:p>
            <w:pPr>
              <w:pStyle w:val="yTable"/>
              <w:spacing w:before="0"/>
              <w:rPr>
                <w:i/>
                <w:sz w:val="18"/>
              </w:rPr>
            </w:pPr>
            <w:r>
              <w:rPr>
                <w:i/>
                <w:sz w:val="18"/>
              </w:rPr>
              <w:t>axillare</w:t>
            </w:r>
          </w:p>
        </w:tc>
        <w:tc>
          <w:tcPr>
            <w:tcW w:w="1673" w:type="dxa"/>
          </w:tcPr>
          <w:p>
            <w:pPr>
              <w:pStyle w:val="yTable"/>
              <w:spacing w:before="0"/>
              <w:rPr>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Chamelaucium</w:t>
            </w:r>
          </w:p>
        </w:tc>
        <w:tc>
          <w:tcPr>
            <w:tcW w:w="1645" w:type="dxa"/>
          </w:tcPr>
          <w:p>
            <w:pPr>
              <w:pStyle w:val="yTable"/>
              <w:spacing w:before="0"/>
              <w:rPr>
                <w:i/>
                <w:sz w:val="18"/>
              </w:rPr>
            </w:pPr>
            <w:r>
              <w:rPr>
                <w:i/>
                <w:sz w:val="18"/>
              </w:rPr>
              <w:t>ciliatum</w:t>
            </w:r>
          </w:p>
        </w:tc>
        <w:tc>
          <w:tcPr>
            <w:tcW w:w="1673" w:type="dxa"/>
          </w:tcPr>
          <w:p>
            <w:pPr>
              <w:pStyle w:val="yTable"/>
              <w:spacing w:before="0"/>
              <w:rPr>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Chamelaucium</w:t>
            </w:r>
          </w:p>
        </w:tc>
        <w:tc>
          <w:tcPr>
            <w:tcW w:w="1645" w:type="dxa"/>
          </w:tcPr>
          <w:p>
            <w:pPr>
              <w:pStyle w:val="yTable"/>
              <w:spacing w:before="0"/>
              <w:rPr>
                <w:i/>
                <w:sz w:val="18"/>
              </w:rPr>
            </w:pPr>
            <w:r>
              <w:rPr>
                <w:i/>
                <w:sz w:val="18"/>
              </w:rPr>
              <w:t>floriferum</w:t>
            </w:r>
          </w:p>
        </w:tc>
        <w:tc>
          <w:tcPr>
            <w:tcW w:w="1673" w:type="dxa"/>
          </w:tcPr>
          <w:p>
            <w:pPr>
              <w:pStyle w:val="yTable"/>
              <w:spacing w:before="0"/>
              <w:rPr>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Chamelaucium</w:t>
            </w:r>
          </w:p>
        </w:tc>
        <w:tc>
          <w:tcPr>
            <w:tcW w:w="1645" w:type="dxa"/>
          </w:tcPr>
          <w:p>
            <w:pPr>
              <w:pStyle w:val="yTable"/>
              <w:spacing w:before="0"/>
              <w:rPr>
                <w:i/>
                <w:sz w:val="18"/>
              </w:rPr>
            </w:pPr>
            <w:r>
              <w:rPr>
                <w:i/>
                <w:sz w:val="18"/>
              </w:rPr>
              <w:t>floriferum x</w:t>
            </w:r>
          </w:p>
        </w:tc>
        <w:tc>
          <w:tcPr>
            <w:tcW w:w="1673" w:type="dxa"/>
          </w:tcPr>
          <w:p>
            <w:pPr>
              <w:pStyle w:val="yTable"/>
              <w:spacing w:before="0"/>
              <w:rPr>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Chamelaucium</w:t>
            </w:r>
          </w:p>
        </w:tc>
        <w:tc>
          <w:tcPr>
            <w:tcW w:w="1645" w:type="dxa"/>
          </w:tcPr>
          <w:p>
            <w:pPr>
              <w:pStyle w:val="yTable"/>
              <w:spacing w:before="0"/>
              <w:rPr>
                <w:i/>
                <w:sz w:val="18"/>
              </w:rPr>
            </w:pPr>
            <w:r>
              <w:rPr>
                <w:i/>
                <w:sz w:val="18"/>
              </w:rPr>
              <w:t>micranthum</w:t>
            </w:r>
          </w:p>
        </w:tc>
        <w:tc>
          <w:tcPr>
            <w:tcW w:w="1673" w:type="dxa"/>
          </w:tcPr>
          <w:p>
            <w:pPr>
              <w:pStyle w:val="yTable"/>
              <w:spacing w:before="0"/>
              <w:rPr>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Chamelaucium</w:t>
            </w:r>
          </w:p>
        </w:tc>
        <w:tc>
          <w:tcPr>
            <w:tcW w:w="1645" w:type="dxa"/>
          </w:tcPr>
          <w:p>
            <w:pPr>
              <w:pStyle w:val="yTable"/>
              <w:spacing w:before="0"/>
              <w:rPr>
                <w:i/>
                <w:sz w:val="18"/>
              </w:rPr>
            </w:pPr>
            <w:r>
              <w:rPr>
                <w:i/>
                <w:sz w:val="18"/>
              </w:rPr>
              <w:t>uncinatum</w:t>
            </w:r>
          </w:p>
        </w:tc>
        <w:tc>
          <w:tcPr>
            <w:tcW w:w="1673" w:type="dxa"/>
          </w:tcPr>
          <w:p>
            <w:pPr>
              <w:pStyle w:val="yTable"/>
              <w:spacing w:before="0"/>
              <w:rPr>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Chasmanthe</w:t>
            </w:r>
          </w:p>
        </w:tc>
        <w:tc>
          <w:tcPr>
            <w:tcW w:w="1645" w:type="dxa"/>
          </w:tcPr>
          <w:p>
            <w:pPr>
              <w:pStyle w:val="yTable"/>
              <w:spacing w:before="0"/>
              <w:rPr>
                <w:i/>
                <w:sz w:val="18"/>
              </w:rPr>
            </w:pPr>
            <w:r>
              <w:rPr>
                <w:i/>
                <w:sz w:val="18"/>
              </w:rPr>
              <w:t>aethiopica</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Chasmanthe</w:t>
            </w:r>
          </w:p>
        </w:tc>
        <w:tc>
          <w:tcPr>
            <w:tcW w:w="1645" w:type="dxa"/>
          </w:tcPr>
          <w:p>
            <w:pPr>
              <w:pStyle w:val="yTable"/>
              <w:spacing w:before="0"/>
              <w:rPr>
                <w:i/>
                <w:sz w:val="18"/>
              </w:rPr>
            </w:pPr>
            <w:r>
              <w:rPr>
                <w:i/>
                <w:sz w:val="18"/>
              </w:rPr>
              <w:t xml:space="preserve">bicolor  </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Chasmanthe</w:t>
            </w:r>
          </w:p>
        </w:tc>
        <w:tc>
          <w:tcPr>
            <w:tcW w:w="1645" w:type="dxa"/>
          </w:tcPr>
          <w:p>
            <w:pPr>
              <w:pStyle w:val="yTable"/>
              <w:spacing w:before="0"/>
              <w:rPr>
                <w:i/>
                <w:sz w:val="18"/>
              </w:rPr>
            </w:pPr>
            <w:r>
              <w:rPr>
                <w:i/>
                <w:sz w:val="18"/>
              </w:rPr>
              <w:t>floribunda</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Cheilanthes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Adiantaceae</w:t>
            </w:r>
          </w:p>
        </w:tc>
      </w:tr>
      <w:tr>
        <w:tc>
          <w:tcPr>
            <w:tcW w:w="1757" w:type="dxa"/>
          </w:tcPr>
          <w:p>
            <w:pPr>
              <w:pStyle w:val="yTable"/>
              <w:spacing w:before="0"/>
              <w:rPr>
                <w:i/>
                <w:sz w:val="18"/>
              </w:rPr>
            </w:pPr>
            <w:r>
              <w:rPr>
                <w:i/>
                <w:sz w:val="18"/>
              </w:rPr>
              <w:t>Cheilanthopsis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Aspleniaceae</w:t>
            </w:r>
          </w:p>
        </w:tc>
      </w:tr>
      <w:tr>
        <w:tc>
          <w:tcPr>
            <w:tcW w:w="1757" w:type="dxa"/>
          </w:tcPr>
          <w:p>
            <w:pPr>
              <w:pStyle w:val="yTable"/>
              <w:spacing w:before="0"/>
              <w:rPr>
                <w:i/>
                <w:sz w:val="18"/>
              </w:rPr>
            </w:pPr>
            <w:r>
              <w:rPr>
                <w:i/>
                <w:sz w:val="18"/>
              </w:rPr>
              <w:t>Cheiloplecton</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Adiantaceae</w:t>
            </w:r>
          </w:p>
        </w:tc>
      </w:tr>
      <w:tr>
        <w:tc>
          <w:tcPr>
            <w:tcW w:w="1757" w:type="dxa"/>
          </w:tcPr>
          <w:p>
            <w:pPr>
              <w:pStyle w:val="yTable"/>
              <w:spacing w:before="0"/>
              <w:rPr>
                <w:i/>
                <w:sz w:val="18"/>
              </w:rPr>
            </w:pPr>
            <w:r>
              <w:rPr>
                <w:i/>
                <w:sz w:val="18"/>
              </w:rPr>
              <w:t>Cheiranthera</w:t>
            </w:r>
          </w:p>
        </w:tc>
        <w:tc>
          <w:tcPr>
            <w:tcW w:w="1645" w:type="dxa"/>
          </w:tcPr>
          <w:p>
            <w:pPr>
              <w:pStyle w:val="yTable"/>
              <w:spacing w:before="0"/>
              <w:rPr>
                <w:i/>
                <w:sz w:val="18"/>
              </w:rPr>
            </w:pPr>
            <w:r>
              <w:rPr>
                <w:i/>
                <w:sz w:val="18"/>
              </w:rPr>
              <w:t>linearis</w:t>
            </w:r>
          </w:p>
        </w:tc>
        <w:tc>
          <w:tcPr>
            <w:tcW w:w="1673" w:type="dxa"/>
          </w:tcPr>
          <w:p>
            <w:pPr>
              <w:pStyle w:val="yTable"/>
              <w:spacing w:before="0"/>
              <w:rPr>
                <w:i/>
                <w:sz w:val="18"/>
              </w:rPr>
            </w:pPr>
          </w:p>
        </w:tc>
        <w:tc>
          <w:tcPr>
            <w:tcW w:w="1729" w:type="dxa"/>
          </w:tcPr>
          <w:p>
            <w:pPr>
              <w:pStyle w:val="yTable"/>
              <w:spacing w:before="0"/>
              <w:rPr>
                <w:i/>
                <w:sz w:val="18"/>
              </w:rPr>
            </w:pPr>
            <w:r>
              <w:rPr>
                <w:i/>
                <w:sz w:val="18"/>
              </w:rPr>
              <w:t>Pittosporaceae</w:t>
            </w:r>
          </w:p>
        </w:tc>
      </w:tr>
      <w:tr>
        <w:tc>
          <w:tcPr>
            <w:tcW w:w="1757" w:type="dxa"/>
          </w:tcPr>
          <w:p>
            <w:pPr>
              <w:pStyle w:val="yTable"/>
              <w:spacing w:before="0"/>
              <w:rPr>
                <w:i/>
                <w:sz w:val="18"/>
              </w:rPr>
            </w:pPr>
            <w:r>
              <w:rPr>
                <w:i/>
                <w:sz w:val="18"/>
              </w:rPr>
              <w:t>Cheiranthus</w:t>
            </w:r>
          </w:p>
        </w:tc>
        <w:tc>
          <w:tcPr>
            <w:tcW w:w="1645" w:type="dxa"/>
          </w:tcPr>
          <w:p>
            <w:pPr>
              <w:pStyle w:val="yTable"/>
              <w:spacing w:before="0"/>
              <w:rPr>
                <w:i/>
                <w:sz w:val="18"/>
              </w:rPr>
            </w:pPr>
            <w:r>
              <w:rPr>
                <w:i/>
                <w:sz w:val="18"/>
              </w:rPr>
              <w:t>cheiri</w:t>
            </w:r>
          </w:p>
        </w:tc>
        <w:tc>
          <w:tcPr>
            <w:tcW w:w="1673" w:type="dxa"/>
          </w:tcPr>
          <w:p>
            <w:pPr>
              <w:pStyle w:val="yTable"/>
              <w:spacing w:before="0"/>
              <w:rPr>
                <w:i/>
                <w:sz w:val="18"/>
              </w:rPr>
            </w:pPr>
          </w:p>
        </w:tc>
        <w:tc>
          <w:tcPr>
            <w:tcW w:w="1729" w:type="dxa"/>
          </w:tcPr>
          <w:p>
            <w:pPr>
              <w:pStyle w:val="yTable"/>
              <w:spacing w:before="0"/>
              <w:rPr>
                <w:i/>
                <w:sz w:val="18"/>
              </w:rPr>
            </w:pPr>
            <w:r>
              <w:rPr>
                <w:i/>
                <w:sz w:val="18"/>
              </w:rPr>
              <w:t>Brassicaceae</w:t>
            </w:r>
          </w:p>
        </w:tc>
      </w:tr>
      <w:tr>
        <w:tc>
          <w:tcPr>
            <w:tcW w:w="1757" w:type="dxa"/>
          </w:tcPr>
          <w:p>
            <w:pPr>
              <w:pStyle w:val="yTable"/>
              <w:spacing w:before="0"/>
              <w:rPr>
                <w:i/>
                <w:sz w:val="18"/>
              </w:rPr>
            </w:pPr>
            <w:r>
              <w:rPr>
                <w:i/>
                <w:sz w:val="18"/>
              </w:rPr>
              <w:t>Cheiranthus</w:t>
            </w:r>
          </w:p>
        </w:tc>
        <w:tc>
          <w:tcPr>
            <w:tcW w:w="1645" w:type="dxa"/>
          </w:tcPr>
          <w:p>
            <w:pPr>
              <w:pStyle w:val="yTable"/>
              <w:spacing w:before="0"/>
              <w:rPr>
                <w:i/>
                <w:sz w:val="18"/>
              </w:rPr>
            </w:pPr>
            <w:r>
              <w:rPr>
                <w:i/>
                <w:sz w:val="18"/>
              </w:rPr>
              <w:t>mutabilis</w:t>
            </w:r>
          </w:p>
        </w:tc>
        <w:tc>
          <w:tcPr>
            <w:tcW w:w="1673" w:type="dxa"/>
          </w:tcPr>
          <w:p>
            <w:pPr>
              <w:pStyle w:val="yTable"/>
              <w:spacing w:before="0"/>
              <w:rPr>
                <w:i/>
                <w:sz w:val="18"/>
              </w:rPr>
            </w:pPr>
          </w:p>
        </w:tc>
        <w:tc>
          <w:tcPr>
            <w:tcW w:w="1729" w:type="dxa"/>
          </w:tcPr>
          <w:p>
            <w:pPr>
              <w:pStyle w:val="yTable"/>
              <w:spacing w:before="0"/>
              <w:rPr>
                <w:i/>
                <w:sz w:val="18"/>
              </w:rPr>
            </w:pPr>
            <w:r>
              <w:rPr>
                <w:i/>
                <w:sz w:val="18"/>
              </w:rPr>
              <w:t>Brassicaceae</w:t>
            </w:r>
          </w:p>
        </w:tc>
      </w:tr>
      <w:tr>
        <w:tc>
          <w:tcPr>
            <w:tcW w:w="1757" w:type="dxa"/>
          </w:tcPr>
          <w:p>
            <w:pPr>
              <w:pStyle w:val="yTable"/>
              <w:spacing w:before="0"/>
              <w:rPr>
                <w:i/>
                <w:sz w:val="18"/>
              </w:rPr>
            </w:pPr>
            <w:r>
              <w:rPr>
                <w:i/>
                <w:sz w:val="18"/>
              </w:rPr>
              <w:t>Cheiranthus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Brassicaceae</w:t>
            </w:r>
          </w:p>
        </w:tc>
      </w:tr>
      <w:tr>
        <w:tc>
          <w:tcPr>
            <w:tcW w:w="1757" w:type="dxa"/>
          </w:tcPr>
          <w:p>
            <w:pPr>
              <w:pStyle w:val="yTable"/>
              <w:spacing w:before="0"/>
              <w:rPr>
                <w:i/>
                <w:sz w:val="18"/>
              </w:rPr>
            </w:pPr>
            <w:r>
              <w:rPr>
                <w:i/>
                <w:sz w:val="18"/>
              </w:rPr>
              <w:t>Cheiranthus</w:t>
            </w:r>
          </w:p>
        </w:tc>
        <w:tc>
          <w:tcPr>
            <w:tcW w:w="1645" w:type="dxa"/>
          </w:tcPr>
          <w:p>
            <w:pPr>
              <w:pStyle w:val="yTable"/>
              <w:spacing w:before="0"/>
              <w:rPr>
                <w:i/>
                <w:sz w:val="18"/>
              </w:rPr>
            </w:pPr>
            <w:r>
              <w:rPr>
                <w:i/>
                <w:sz w:val="18"/>
              </w:rPr>
              <w:t>x allionii</w:t>
            </w:r>
          </w:p>
        </w:tc>
        <w:tc>
          <w:tcPr>
            <w:tcW w:w="1673" w:type="dxa"/>
          </w:tcPr>
          <w:p>
            <w:pPr>
              <w:pStyle w:val="yTable"/>
              <w:spacing w:before="0"/>
              <w:rPr>
                <w:i/>
                <w:sz w:val="18"/>
              </w:rPr>
            </w:pPr>
          </w:p>
        </w:tc>
        <w:tc>
          <w:tcPr>
            <w:tcW w:w="1729" w:type="dxa"/>
          </w:tcPr>
          <w:p>
            <w:pPr>
              <w:pStyle w:val="yTable"/>
              <w:spacing w:before="0"/>
              <w:rPr>
                <w:i/>
                <w:sz w:val="18"/>
              </w:rPr>
            </w:pPr>
            <w:r>
              <w:rPr>
                <w:i/>
                <w:sz w:val="18"/>
              </w:rPr>
              <w:t>Brassicaceae</w:t>
            </w:r>
          </w:p>
        </w:tc>
      </w:tr>
      <w:tr>
        <w:tc>
          <w:tcPr>
            <w:tcW w:w="1757" w:type="dxa"/>
          </w:tcPr>
          <w:p>
            <w:pPr>
              <w:pStyle w:val="yTable"/>
              <w:spacing w:before="0"/>
              <w:rPr>
                <w:i/>
                <w:sz w:val="18"/>
              </w:rPr>
            </w:pPr>
            <w:r>
              <w:rPr>
                <w:i/>
                <w:sz w:val="18"/>
              </w:rPr>
              <w:t>Cheiridopsis</w:t>
            </w:r>
          </w:p>
        </w:tc>
        <w:tc>
          <w:tcPr>
            <w:tcW w:w="1645" w:type="dxa"/>
          </w:tcPr>
          <w:p>
            <w:pPr>
              <w:pStyle w:val="yTable"/>
              <w:spacing w:before="0"/>
              <w:rPr>
                <w:i/>
                <w:sz w:val="18"/>
              </w:rPr>
            </w:pPr>
            <w:r>
              <w:rPr>
                <w:i/>
                <w:sz w:val="18"/>
              </w:rPr>
              <w:t>candidissima</w:t>
            </w:r>
          </w:p>
        </w:tc>
        <w:tc>
          <w:tcPr>
            <w:tcW w:w="1673" w:type="dxa"/>
          </w:tcPr>
          <w:p>
            <w:pPr>
              <w:pStyle w:val="yTable"/>
              <w:spacing w:before="0"/>
              <w:rPr>
                <w:i/>
                <w:sz w:val="18"/>
              </w:rPr>
            </w:pPr>
          </w:p>
        </w:tc>
        <w:tc>
          <w:tcPr>
            <w:tcW w:w="1729" w:type="dxa"/>
          </w:tcPr>
          <w:p>
            <w:pPr>
              <w:pStyle w:val="yTable"/>
              <w:spacing w:before="0"/>
              <w:rPr>
                <w:i/>
                <w:sz w:val="18"/>
              </w:rPr>
            </w:pPr>
            <w:r>
              <w:rPr>
                <w:i/>
                <w:sz w:val="18"/>
              </w:rPr>
              <w:t>Aizoaceae</w:t>
            </w:r>
          </w:p>
        </w:tc>
      </w:tr>
      <w:tr>
        <w:tc>
          <w:tcPr>
            <w:tcW w:w="1757" w:type="dxa"/>
          </w:tcPr>
          <w:p>
            <w:pPr>
              <w:pStyle w:val="yTable"/>
              <w:spacing w:before="0"/>
              <w:rPr>
                <w:i/>
                <w:sz w:val="18"/>
              </w:rPr>
            </w:pPr>
            <w:r>
              <w:rPr>
                <w:i/>
                <w:sz w:val="18"/>
              </w:rPr>
              <w:t>Cheiridopsis</w:t>
            </w:r>
          </w:p>
        </w:tc>
        <w:tc>
          <w:tcPr>
            <w:tcW w:w="1645" w:type="dxa"/>
          </w:tcPr>
          <w:p>
            <w:pPr>
              <w:pStyle w:val="yTable"/>
              <w:spacing w:before="0"/>
              <w:rPr>
                <w:i/>
                <w:sz w:val="18"/>
              </w:rPr>
            </w:pPr>
            <w:r>
              <w:rPr>
                <w:i/>
                <w:sz w:val="18"/>
              </w:rPr>
              <w:t>pillansii</w:t>
            </w:r>
          </w:p>
        </w:tc>
        <w:tc>
          <w:tcPr>
            <w:tcW w:w="1673" w:type="dxa"/>
          </w:tcPr>
          <w:p>
            <w:pPr>
              <w:pStyle w:val="yTable"/>
              <w:spacing w:before="0"/>
              <w:rPr>
                <w:i/>
                <w:sz w:val="18"/>
              </w:rPr>
            </w:pPr>
          </w:p>
        </w:tc>
        <w:tc>
          <w:tcPr>
            <w:tcW w:w="1729" w:type="dxa"/>
          </w:tcPr>
          <w:p>
            <w:pPr>
              <w:pStyle w:val="yTable"/>
              <w:spacing w:before="0"/>
              <w:rPr>
                <w:i/>
                <w:sz w:val="18"/>
              </w:rPr>
            </w:pPr>
            <w:r>
              <w:rPr>
                <w:i/>
                <w:sz w:val="18"/>
              </w:rPr>
              <w:t>Aizoaceae</w:t>
            </w:r>
          </w:p>
        </w:tc>
      </w:tr>
      <w:tr>
        <w:tc>
          <w:tcPr>
            <w:tcW w:w="1757" w:type="dxa"/>
          </w:tcPr>
          <w:p>
            <w:pPr>
              <w:pStyle w:val="yTable"/>
              <w:spacing w:before="0"/>
              <w:rPr>
                <w:i/>
                <w:sz w:val="18"/>
              </w:rPr>
            </w:pPr>
            <w:r>
              <w:rPr>
                <w:i/>
                <w:sz w:val="18"/>
              </w:rPr>
              <w:t>Cheiridopsis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Aizoaceae</w:t>
            </w:r>
          </w:p>
        </w:tc>
      </w:tr>
      <w:tr>
        <w:tc>
          <w:tcPr>
            <w:tcW w:w="1757" w:type="dxa"/>
          </w:tcPr>
          <w:p>
            <w:pPr>
              <w:pStyle w:val="yTable"/>
              <w:spacing w:before="0"/>
              <w:rPr>
                <w:i/>
                <w:sz w:val="18"/>
              </w:rPr>
            </w:pPr>
            <w:r>
              <w:rPr>
                <w:i/>
                <w:sz w:val="18"/>
              </w:rPr>
              <w:t>Chelidonium</w:t>
            </w:r>
          </w:p>
        </w:tc>
        <w:tc>
          <w:tcPr>
            <w:tcW w:w="1645" w:type="dxa"/>
          </w:tcPr>
          <w:p>
            <w:pPr>
              <w:pStyle w:val="yTable"/>
              <w:spacing w:before="0"/>
              <w:rPr>
                <w:i/>
                <w:sz w:val="18"/>
              </w:rPr>
            </w:pPr>
            <w:r>
              <w:rPr>
                <w:i/>
                <w:sz w:val="18"/>
              </w:rPr>
              <w:t>majus</w:t>
            </w:r>
          </w:p>
        </w:tc>
        <w:tc>
          <w:tcPr>
            <w:tcW w:w="1673" w:type="dxa"/>
          </w:tcPr>
          <w:p>
            <w:pPr>
              <w:pStyle w:val="yTable"/>
              <w:spacing w:before="0"/>
              <w:rPr>
                <w:i/>
                <w:sz w:val="18"/>
              </w:rPr>
            </w:pPr>
          </w:p>
        </w:tc>
        <w:tc>
          <w:tcPr>
            <w:tcW w:w="1729" w:type="dxa"/>
          </w:tcPr>
          <w:p>
            <w:pPr>
              <w:pStyle w:val="yTable"/>
              <w:spacing w:before="0"/>
              <w:rPr>
                <w:i/>
                <w:sz w:val="18"/>
              </w:rPr>
            </w:pPr>
            <w:r>
              <w:rPr>
                <w:i/>
                <w:sz w:val="18"/>
              </w:rPr>
              <w:t>Papaveraceae</w:t>
            </w:r>
          </w:p>
        </w:tc>
      </w:tr>
      <w:tr>
        <w:tc>
          <w:tcPr>
            <w:tcW w:w="1757" w:type="dxa"/>
          </w:tcPr>
          <w:p>
            <w:pPr>
              <w:pStyle w:val="yTable"/>
              <w:spacing w:before="0"/>
              <w:rPr>
                <w:i/>
                <w:sz w:val="18"/>
              </w:rPr>
            </w:pPr>
            <w:r>
              <w:rPr>
                <w:i/>
                <w:sz w:val="18"/>
              </w:rPr>
              <w:t>Chelone</w:t>
            </w:r>
          </w:p>
        </w:tc>
        <w:tc>
          <w:tcPr>
            <w:tcW w:w="1645" w:type="dxa"/>
          </w:tcPr>
          <w:p>
            <w:pPr>
              <w:pStyle w:val="yTable"/>
              <w:spacing w:before="0"/>
              <w:rPr>
                <w:i/>
                <w:sz w:val="18"/>
              </w:rPr>
            </w:pPr>
            <w:r>
              <w:rPr>
                <w:i/>
                <w:sz w:val="18"/>
              </w:rPr>
              <w:t>glabra</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Chelone</w:t>
            </w:r>
          </w:p>
        </w:tc>
        <w:tc>
          <w:tcPr>
            <w:tcW w:w="1645" w:type="dxa"/>
          </w:tcPr>
          <w:p>
            <w:pPr>
              <w:pStyle w:val="yTable"/>
              <w:spacing w:before="0"/>
              <w:rPr>
                <w:i/>
                <w:sz w:val="18"/>
              </w:rPr>
            </w:pPr>
            <w:r>
              <w:rPr>
                <w:i/>
                <w:sz w:val="18"/>
              </w:rPr>
              <w:t>obligua</w:t>
            </w:r>
          </w:p>
        </w:tc>
        <w:tc>
          <w:tcPr>
            <w:tcW w:w="1673" w:type="dxa"/>
          </w:tcPr>
          <w:p>
            <w:pPr>
              <w:pStyle w:val="yTable"/>
              <w:spacing w:before="0"/>
              <w:rPr>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Chelyocarpus</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Chenopodium</w:t>
            </w:r>
          </w:p>
        </w:tc>
        <w:tc>
          <w:tcPr>
            <w:tcW w:w="1645" w:type="dxa"/>
          </w:tcPr>
          <w:p>
            <w:pPr>
              <w:pStyle w:val="yTable"/>
              <w:spacing w:before="0"/>
              <w:rPr>
                <w:i/>
                <w:sz w:val="18"/>
              </w:rPr>
            </w:pPr>
            <w:r>
              <w:rPr>
                <w:i/>
                <w:sz w:val="18"/>
              </w:rPr>
              <w:t>album</w:t>
            </w:r>
          </w:p>
        </w:tc>
        <w:tc>
          <w:tcPr>
            <w:tcW w:w="1673" w:type="dxa"/>
          </w:tcPr>
          <w:p>
            <w:pPr>
              <w:pStyle w:val="yTable"/>
              <w:spacing w:before="0"/>
              <w:rPr>
                <w:sz w:val="18"/>
              </w:rPr>
            </w:pPr>
          </w:p>
        </w:tc>
        <w:tc>
          <w:tcPr>
            <w:tcW w:w="1729" w:type="dxa"/>
          </w:tcPr>
          <w:p>
            <w:pPr>
              <w:pStyle w:val="yTable"/>
              <w:spacing w:before="0"/>
              <w:rPr>
                <w:i/>
                <w:sz w:val="18"/>
              </w:rPr>
            </w:pPr>
            <w:r>
              <w:rPr>
                <w:i/>
                <w:sz w:val="18"/>
              </w:rPr>
              <w:t>Chenopodiaceae</w:t>
            </w:r>
          </w:p>
        </w:tc>
      </w:tr>
      <w:tr>
        <w:tc>
          <w:tcPr>
            <w:tcW w:w="1757" w:type="dxa"/>
          </w:tcPr>
          <w:p>
            <w:pPr>
              <w:pStyle w:val="yTable"/>
              <w:spacing w:before="0"/>
              <w:rPr>
                <w:i/>
                <w:sz w:val="18"/>
              </w:rPr>
            </w:pPr>
            <w:r>
              <w:rPr>
                <w:i/>
                <w:sz w:val="18"/>
              </w:rPr>
              <w:t>Chenopodium</w:t>
            </w:r>
          </w:p>
        </w:tc>
        <w:tc>
          <w:tcPr>
            <w:tcW w:w="1645" w:type="dxa"/>
          </w:tcPr>
          <w:p>
            <w:pPr>
              <w:pStyle w:val="yTable"/>
              <w:spacing w:before="0"/>
              <w:rPr>
                <w:i/>
                <w:sz w:val="18"/>
              </w:rPr>
            </w:pPr>
            <w:r>
              <w:rPr>
                <w:i/>
                <w:sz w:val="18"/>
              </w:rPr>
              <w:t>ambrosioides</w:t>
            </w:r>
          </w:p>
        </w:tc>
        <w:tc>
          <w:tcPr>
            <w:tcW w:w="1673" w:type="dxa"/>
          </w:tcPr>
          <w:p>
            <w:pPr>
              <w:pStyle w:val="yTable"/>
              <w:spacing w:before="0"/>
              <w:rPr>
                <w:i/>
                <w:sz w:val="18"/>
              </w:rPr>
            </w:pPr>
          </w:p>
        </w:tc>
        <w:tc>
          <w:tcPr>
            <w:tcW w:w="1729" w:type="dxa"/>
          </w:tcPr>
          <w:p>
            <w:pPr>
              <w:pStyle w:val="yTable"/>
              <w:spacing w:before="0"/>
              <w:rPr>
                <w:i/>
                <w:sz w:val="18"/>
              </w:rPr>
            </w:pPr>
            <w:r>
              <w:rPr>
                <w:i/>
                <w:sz w:val="18"/>
              </w:rPr>
              <w:t>Chenopodiaceae</w:t>
            </w:r>
          </w:p>
        </w:tc>
      </w:tr>
      <w:tr>
        <w:tc>
          <w:tcPr>
            <w:tcW w:w="1757" w:type="dxa"/>
          </w:tcPr>
          <w:p>
            <w:pPr>
              <w:pStyle w:val="yTable"/>
              <w:spacing w:before="0"/>
              <w:rPr>
                <w:i/>
                <w:sz w:val="18"/>
              </w:rPr>
            </w:pPr>
            <w:r>
              <w:rPr>
                <w:i/>
                <w:sz w:val="18"/>
              </w:rPr>
              <w:t>Chenopodium</w:t>
            </w:r>
          </w:p>
        </w:tc>
        <w:tc>
          <w:tcPr>
            <w:tcW w:w="1645" w:type="dxa"/>
          </w:tcPr>
          <w:p>
            <w:pPr>
              <w:pStyle w:val="yTable"/>
              <w:spacing w:before="0"/>
              <w:rPr>
                <w:i/>
                <w:sz w:val="18"/>
              </w:rPr>
            </w:pPr>
            <w:r>
              <w:rPr>
                <w:i/>
                <w:sz w:val="18"/>
              </w:rPr>
              <w:t>bonus</w:t>
            </w:r>
            <w:r>
              <w:rPr>
                <w:i/>
                <w:sz w:val="18"/>
              </w:rPr>
              <w:noBreakHyphen/>
              <w:t>henricus</w:t>
            </w:r>
          </w:p>
        </w:tc>
        <w:tc>
          <w:tcPr>
            <w:tcW w:w="1673" w:type="dxa"/>
          </w:tcPr>
          <w:p>
            <w:pPr>
              <w:pStyle w:val="yTable"/>
              <w:spacing w:before="0"/>
              <w:rPr>
                <w:i/>
                <w:sz w:val="18"/>
              </w:rPr>
            </w:pPr>
          </w:p>
        </w:tc>
        <w:tc>
          <w:tcPr>
            <w:tcW w:w="1729" w:type="dxa"/>
          </w:tcPr>
          <w:p>
            <w:pPr>
              <w:pStyle w:val="yTable"/>
              <w:spacing w:before="0"/>
              <w:rPr>
                <w:i/>
                <w:sz w:val="18"/>
              </w:rPr>
            </w:pPr>
            <w:r>
              <w:rPr>
                <w:i/>
                <w:sz w:val="18"/>
              </w:rPr>
              <w:t>Chenopodiaceae</w:t>
            </w:r>
          </w:p>
        </w:tc>
      </w:tr>
      <w:tr>
        <w:tc>
          <w:tcPr>
            <w:tcW w:w="1757" w:type="dxa"/>
          </w:tcPr>
          <w:p>
            <w:pPr>
              <w:pStyle w:val="yTable"/>
              <w:spacing w:before="0"/>
              <w:rPr>
                <w:i/>
                <w:sz w:val="18"/>
              </w:rPr>
            </w:pPr>
            <w:r>
              <w:rPr>
                <w:i/>
                <w:sz w:val="18"/>
              </w:rPr>
              <w:t>Chenopodium</w:t>
            </w:r>
          </w:p>
        </w:tc>
        <w:tc>
          <w:tcPr>
            <w:tcW w:w="1645" w:type="dxa"/>
          </w:tcPr>
          <w:p>
            <w:pPr>
              <w:pStyle w:val="yTable"/>
              <w:spacing w:before="0"/>
              <w:rPr>
                <w:i/>
                <w:sz w:val="18"/>
              </w:rPr>
            </w:pPr>
            <w:r>
              <w:rPr>
                <w:i/>
                <w:sz w:val="18"/>
              </w:rPr>
              <w:t>botrys</w:t>
            </w:r>
          </w:p>
        </w:tc>
        <w:tc>
          <w:tcPr>
            <w:tcW w:w="1673" w:type="dxa"/>
          </w:tcPr>
          <w:p>
            <w:pPr>
              <w:pStyle w:val="yTable"/>
              <w:spacing w:before="0"/>
              <w:rPr>
                <w:i/>
                <w:sz w:val="18"/>
              </w:rPr>
            </w:pPr>
          </w:p>
        </w:tc>
        <w:tc>
          <w:tcPr>
            <w:tcW w:w="1729" w:type="dxa"/>
          </w:tcPr>
          <w:p>
            <w:pPr>
              <w:pStyle w:val="yTable"/>
              <w:spacing w:before="0"/>
              <w:rPr>
                <w:i/>
                <w:sz w:val="18"/>
              </w:rPr>
            </w:pPr>
            <w:r>
              <w:rPr>
                <w:i/>
                <w:sz w:val="18"/>
              </w:rPr>
              <w:t>Chenopodiaceae</w:t>
            </w:r>
          </w:p>
        </w:tc>
      </w:tr>
      <w:tr>
        <w:tc>
          <w:tcPr>
            <w:tcW w:w="1757" w:type="dxa"/>
          </w:tcPr>
          <w:p>
            <w:pPr>
              <w:pStyle w:val="yTable"/>
              <w:spacing w:before="0"/>
              <w:rPr>
                <w:i/>
                <w:sz w:val="18"/>
              </w:rPr>
            </w:pPr>
            <w:r>
              <w:rPr>
                <w:i/>
                <w:sz w:val="18"/>
              </w:rPr>
              <w:t>Chenopodium</w:t>
            </w:r>
          </w:p>
        </w:tc>
        <w:tc>
          <w:tcPr>
            <w:tcW w:w="1645" w:type="dxa"/>
          </w:tcPr>
          <w:p>
            <w:pPr>
              <w:pStyle w:val="yTable"/>
              <w:spacing w:before="0"/>
              <w:rPr>
                <w:i/>
                <w:sz w:val="18"/>
              </w:rPr>
            </w:pPr>
            <w:r>
              <w:rPr>
                <w:i/>
                <w:sz w:val="18"/>
              </w:rPr>
              <w:t>carinatum</w:t>
            </w:r>
          </w:p>
        </w:tc>
        <w:tc>
          <w:tcPr>
            <w:tcW w:w="1673" w:type="dxa"/>
          </w:tcPr>
          <w:p>
            <w:pPr>
              <w:pStyle w:val="yTable"/>
              <w:spacing w:before="0"/>
              <w:rPr>
                <w:i/>
                <w:sz w:val="18"/>
              </w:rPr>
            </w:pPr>
          </w:p>
        </w:tc>
        <w:tc>
          <w:tcPr>
            <w:tcW w:w="1729" w:type="dxa"/>
          </w:tcPr>
          <w:p>
            <w:pPr>
              <w:pStyle w:val="yTable"/>
              <w:spacing w:before="0"/>
              <w:rPr>
                <w:i/>
                <w:sz w:val="18"/>
              </w:rPr>
            </w:pPr>
            <w:r>
              <w:rPr>
                <w:i/>
                <w:sz w:val="18"/>
              </w:rPr>
              <w:t>Chenopodiaceae</w:t>
            </w:r>
          </w:p>
        </w:tc>
      </w:tr>
      <w:tr>
        <w:tc>
          <w:tcPr>
            <w:tcW w:w="1757" w:type="dxa"/>
          </w:tcPr>
          <w:p>
            <w:pPr>
              <w:pStyle w:val="yTable"/>
              <w:spacing w:before="0"/>
              <w:rPr>
                <w:i/>
                <w:sz w:val="18"/>
              </w:rPr>
            </w:pPr>
            <w:r>
              <w:rPr>
                <w:i/>
                <w:sz w:val="18"/>
              </w:rPr>
              <w:t>Chenopodium</w:t>
            </w:r>
          </w:p>
        </w:tc>
        <w:tc>
          <w:tcPr>
            <w:tcW w:w="1645" w:type="dxa"/>
          </w:tcPr>
          <w:p>
            <w:pPr>
              <w:pStyle w:val="yTable"/>
              <w:spacing w:before="0"/>
              <w:rPr>
                <w:i/>
                <w:sz w:val="18"/>
              </w:rPr>
            </w:pPr>
            <w:r>
              <w:rPr>
                <w:i/>
                <w:sz w:val="18"/>
              </w:rPr>
              <w:t>cristatum</w:t>
            </w:r>
          </w:p>
        </w:tc>
        <w:tc>
          <w:tcPr>
            <w:tcW w:w="1673" w:type="dxa"/>
          </w:tcPr>
          <w:p>
            <w:pPr>
              <w:pStyle w:val="yTable"/>
              <w:spacing w:before="0"/>
              <w:rPr>
                <w:i/>
                <w:sz w:val="18"/>
              </w:rPr>
            </w:pPr>
          </w:p>
        </w:tc>
        <w:tc>
          <w:tcPr>
            <w:tcW w:w="1729" w:type="dxa"/>
          </w:tcPr>
          <w:p>
            <w:pPr>
              <w:pStyle w:val="yTable"/>
              <w:spacing w:before="0"/>
              <w:rPr>
                <w:i/>
                <w:sz w:val="18"/>
              </w:rPr>
            </w:pPr>
            <w:r>
              <w:rPr>
                <w:i/>
                <w:sz w:val="18"/>
              </w:rPr>
              <w:t>Chenopodiaceae</w:t>
            </w:r>
          </w:p>
        </w:tc>
      </w:tr>
      <w:tr>
        <w:tc>
          <w:tcPr>
            <w:tcW w:w="1757" w:type="dxa"/>
          </w:tcPr>
          <w:p>
            <w:pPr>
              <w:pStyle w:val="yTable"/>
              <w:spacing w:before="0"/>
              <w:rPr>
                <w:i/>
                <w:sz w:val="18"/>
              </w:rPr>
            </w:pPr>
            <w:r>
              <w:rPr>
                <w:i/>
                <w:sz w:val="18"/>
              </w:rPr>
              <w:t>Chenopodium</w:t>
            </w:r>
          </w:p>
        </w:tc>
        <w:tc>
          <w:tcPr>
            <w:tcW w:w="1645" w:type="dxa"/>
          </w:tcPr>
          <w:p>
            <w:pPr>
              <w:pStyle w:val="yTable"/>
              <w:spacing w:before="0"/>
              <w:rPr>
                <w:i/>
                <w:sz w:val="18"/>
              </w:rPr>
            </w:pPr>
            <w:r>
              <w:rPr>
                <w:i/>
                <w:sz w:val="18"/>
              </w:rPr>
              <w:t>giganteum</w:t>
            </w:r>
          </w:p>
        </w:tc>
        <w:tc>
          <w:tcPr>
            <w:tcW w:w="1673" w:type="dxa"/>
          </w:tcPr>
          <w:p>
            <w:pPr>
              <w:pStyle w:val="yTable"/>
              <w:spacing w:before="0"/>
              <w:rPr>
                <w:i/>
                <w:sz w:val="18"/>
              </w:rPr>
            </w:pPr>
          </w:p>
        </w:tc>
        <w:tc>
          <w:tcPr>
            <w:tcW w:w="1729" w:type="dxa"/>
          </w:tcPr>
          <w:p>
            <w:pPr>
              <w:pStyle w:val="yTable"/>
              <w:spacing w:before="0"/>
              <w:rPr>
                <w:i/>
                <w:sz w:val="18"/>
              </w:rPr>
            </w:pPr>
            <w:r>
              <w:rPr>
                <w:i/>
                <w:sz w:val="18"/>
              </w:rPr>
              <w:t>Chenopodiaceae</w:t>
            </w:r>
          </w:p>
        </w:tc>
      </w:tr>
      <w:tr>
        <w:tc>
          <w:tcPr>
            <w:tcW w:w="1757" w:type="dxa"/>
          </w:tcPr>
          <w:p>
            <w:pPr>
              <w:pStyle w:val="yTable"/>
              <w:spacing w:before="0"/>
              <w:rPr>
                <w:i/>
                <w:sz w:val="18"/>
              </w:rPr>
            </w:pPr>
            <w:r>
              <w:rPr>
                <w:i/>
                <w:sz w:val="18"/>
              </w:rPr>
              <w:t>Chenopodium</w:t>
            </w:r>
          </w:p>
        </w:tc>
        <w:tc>
          <w:tcPr>
            <w:tcW w:w="1645" w:type="dxa"/>
          </w:tcPr>
          <w:p>
            <w:pPr>
              <w:pStyle w:val="yTable"/>
              <w:spacing w:before="0"/>
              <w:rPr>
                <w:i/>
                <w:sz w:val="18"/>
              </w:rPr>
            </w:pPr>
            <w:r>
              <w:rPr>
                <w:i/>
                <w:sz w:val="18"/>
              </w:rPr>
              <w:t>glaucum</w:t>
            </w:r>
          </w:p>
        </w:tc>
        <w:tc>
          <w:tcPr>
            <w:tcW w:w="1673" w:type="dxa"/>
          </w:tcPr>
          <w:p>
            <w:pPr>
              <w:pStyle w:val="yTable"/>
              <w:spacing w:before="0"/>
              <w:rPr>
                <w:i/>
                <w:sz w:val="18"/>
              </w:rPr>
            </w:pPr>
          </w:p>
        </w:tc>
        <w:tc>
          <w:tcPr>
            <w:tcW w:w="1729" w:type="dxa"/>
          </w:tcPr>
          <w:p>
            <w:pPr>
              <w:pStyle w:val="yTable"/>
              <w:spacing w:before="0"/>
              <w:rPr>
                <w:i/>
                <w:sz w:val="18"/>
              </w:rPr>
            </w:pPr>
            <w:r>
              <w:rPr>
                <w:i/>
                <w:sz w:val="18"/>
              </w:rPr>
              <w:t>Chenopodiaceae</w:t>
            </w:r>
          </w:p>
        </w:tc>
      </w:tr>
      <w:tr>
        <w:tc>
          <w:tcPr>
            <w:tcW w:w="1757" w:type="dxa"/>
          </w:tcPr>
          <w:p>
            <w:pPr>
              <w:pStyle w:val="yTable"/>
              <w:spacing w:before="0"/>
              <w:rPr>
                <w:i/>
                <w:sz w:val="18"/>
              </w:rPr>
            </w:pPr>
            <w:r>
              <w:rPr>
                <w:i/>
                <w:sz w:val="18"/>
              </w:rPr>
              <w:t>Chenopodium</w:t>
            </w:r>
          </w:p>
        </w:tc>
        <w:tc>
          <w:tcPr>
            <w:tcW w:w="1645" w:type="dxa"/>
          </w:tcPr>
          <w:p>
            <w:pPr>
              <w:pStyle w:val="yTable"/>
              <w:spacing w:before="0"/>
              <w:rPr>
                <w:i/>
                <w:sz w:val="18"/>
              </w:rPr>
            </w:pPr>
            <w:r>
              <w:rPr>
                <w:i/>
                <w:sz w:val="18"/>
              </w:rPr>
              <w:t>macrospermum</w:t>
            </w:r>
          </w:p>
        </w:tc>
        <w:tc>
          <w:tcPr>
            <w:tcW w:w="1673" w:type="dxa"/>
          </w:tcPr>
          <w:p>
            <w:pPr>
              <w:pStyle w:val="yTable"/>
              <w:spacing w:before="0"/>
              <w:rPr>
                <w:i/>
                <w:sz w:val="18"/>
              </w:rPr>
            </w:pPr>
          </w:p>
        </w:tc>
        <w:tc>
          <w:tcPr>
            <w:tcW w:w="1729" w:type="dxa"/>
          </w:tcPr>
          <w:p>
            <w:pPr>
              <w:pStyle w:val="yTable"/>
              <w:spacing w:before="0"/>
              <w:rPr>
                <w:i/>
                <w:sz w:val="18"/>
              </w:rPr>
            </w:pPr>
            <w:r>
              <w:rPr>
                <w:i/>
                <w:sz w:val="18"/>
              </w:rPr>
              <w:t>Chenopodiaceae</w:t>
            </w:r>
          </w:p>
        </w:tc>
      </w:tr>
      <w:tr>
        <w:tc>
          <w:tcPr>
            <w:tcW w:w="1757" w:type="dxa"/>
          </w:tcPr>
          <w:p>
            <w:pPr>
              <w:pStyle w:val="yTable"/>
              <w:spacing w:before="0"/>
              <w:rPr>
                <w:i/>
                <w:sz w:val="18"/>
              </w:rPr>
            </w:pPr>
            <w:r>
              <w:rPr>
                <w:i/>
                <w:sz w:val="18"/>
              </w:rPr>
              <w:t>Chenopodium</w:t>
            </w:r>
          </w:p>
        </w:tc>
        <w:tc>
          <w:tcPr>
            <w:tcW w:w="1645" w:type="dxa"/>
          </w:tcPr>
          <w:p>
            <w:pPr>
              <w:pStyle w:val="yTable"/>
              <w:spacing w:before="0"/>
              <w:rPr>
                <w:i/>
                <w:sz w:val="18"/>
              </w:rPr>
            </w:pPr>
            <w:r>
              <w:rPr>
                <w:i/>
                <w:sz w:val="18"/>
              </w:rPr>
              <w:t>murale</w:t>
            </w:r>
          </w:p>
        </w:tc>
        <w:tc>
          <w:tcPr>
            <w:tcW w:w="1673" w:type="dxa"/>
          </w:tcPr>
          <w:p>
            <w:pPr>
              <w:pStyle w:val="yTable"/>
              <w:spacing w:before="0"/>
              <w:rPr>
                <w:i/>
                <w:sz w:val="18"/>
              </w:rPr>
            </w:pPr>
          </w:p>
        </w:tc>
        <w:tc>
          <w:tcPr>
            <w:tcW w:w="1729" w:type="dxa"/>
          </w:tcPr>
          <w:p>
            <w:pPr>
              <w:pStyle w:val="yTable"/>
              <w:spacing w:before="0"/>
              <w:rPr>
                <w:i/>
                <w:sz w:val="18"/>
              </w:rPr>
            </w:pPr>
            <w:r>
              <w:rPr>
                <w:i/>
                <w:sz w:val="18"/>
              </w:rPr>
              <w:t>Chenopodiaceae</w:t>
            </w:r>
          </w:p>
        </w:tc>
      </w:tr>
      <w:tr>
        <w:tc>
          <w:tcPr>
            <w:tcW w:w="1757" w:type="dxa"/>
          </w:tcPr>
          <w:p>
            <w:pPr>
              <w:pStyle w:val="yTable"/>
              <w:spacing w:before="0"/>
              <w:rPr>
                <w:i/>
                <w:sz w:val="18"/>
              </w:rPr>
            </w:pPr>
            <w:r>
              <w:rPr>
                <w:i/>
                <w:sz w:val="18"/>
              </w:rPr>
              <w:t>Chenopodium</w:t>
            </w:r>
          </w:p>
        </w:tc>
        <w:tc>
          <w:tcPr>
            <w:tcW w:w="1645" w:type="dxa"/>
          </w:tcPr>
          <w:p>
            <w:pPr>
              <w:pStyle w:val="yTable"/>
              <w:spacing w:before="0"/>
              <w:rPr>
                <w:i/>
                <w:sz w:val="18"/>
              </w:rPr>
            </w:pPr>
            <w:r>
              <w:rPr>
                <w:i/>
                <w:sz w:val="18"/>
              </w:rPr>
              <w:t>nuttaliae</w:t>
            </w:r>
          </w:p>
        </w:tc>
        <w:tc>
          <w:tcPr>
            <w:tcW w:w="1673" w:type="dxa"/>
          </w:tcPr>
          <w:p>
            <w:pPr>
              <w:pStyle w:val="yTable"/>
              <w:spacing w:before="0"/>
              <w:rPr>
                <w:i/>
                <w:sz w:val="18"/>
              </w:rPr>
            </w:pPr>
          </w:p>
        </w:tc>
        <w:tc>
          <w:tcPr>
            <w:tcW w:w="1729" w:type="dxa"/>
          </w:tcPr>
          <w:p>
            <w:pPr>
              <w:pStyle w:val="yTable"/>
              <w:spacing w:before="0"/>
              <w:rPr>
                <w:i/>
                <w:sz w:val="18"/>
              </w:rPr>
            </w:pPr>
            <w:r>
              <w:rPr>
                <w:i/>
                <w:sz w:val="18"/>
              </w:rPr>
              <w:t>Chenopodiaceae</w:t>
            </w:r>
          </w:p>
        </w:tc>
      </w:tr>
      <w:tr>
        <w:tc>
          <w:tcPr>
            <w:tcW w:w="1757" w:type="dxa"/>
          </w:tcPr>
          <w:p>
            <w:pPr>
              <w:pStyle w:val="yTable"/>
              <w:spacing w:before="0"/>
              <w:rPr>
                <w:i/>
                <w:sz w:val="18"/>
              </w:rPr>
            </w:pPr>
            <w:r>
              <w:rPr>
                <w:i/>
                <w:sz w:val="18"/>
              </w:rPr>
              <w:t>Chenopodium</w:t>
            </w:r>
          </w:p>
        </w:tc>
        <w:tc>
          <w:tcPr>
            <w:tcW w:w="1645" w:type="dxa"/>
          </w:tcPr>
          <w:p>
            <w:pPr>
              <w:pStyle w:val="yTable"/>
              <w:spacing w:before="0"/>
              <w:rPr>
                <w:i/>
                <w:sz w:val="18"/>
              </w:rPr>
            </w:pPr>
            <w:r>
              <w:rPr>
                <w:i/>
                <w:sz w:val="18"/>
              </w:rPr>
              <w:t>quinoa</w:t>
            </w:r>
          </w:p>
        </w:tc>
        <w:tc>
          <w:tcPr>
            <w:tcW w:w="1673" w:type="dxa"/>
          </w:tcPr>
          <w:p>
            <w:pPr>
              <w:pStyle w:val="yTable"/>
              <w:spacing w:before="0"/>
              <w:rPr>
                <w:i/>
                <w:sz w:val="18"/>
              </w:rPr>
            </w:pPr>
          </w:p>
        </w:tc>
        <w:tc>
          <w:tcPr>
            <w:tcW w:w="1729" w:type="dxa"/>
          </w:tcPr>
          <w:p>
            <w:pPr>
              <w:pStyle w:val="yTable"/>
              <w:spacing w:before="0"/>
              <w:rPr>
                <w:i/>
                <w:sz w:val="18"/>
              </w:rPr>
            </w:pPr>
            <w:r>
              <w:rPr>
                <w:i/>
                <w:sz w:val="18"/>
              </w:rPr>
              <w:t>Chenopodiaceae</w:t>
            </w:r>
          </w:p>
        </w:tc>
      </w:tr>
      <w:tr>
        <w:tc>
          <w:tcPr>
            <w:tcW w:w="1757" w:type="dxa"/>
          </w:tcPr>
          <w:p>
            <w:pPr>
              <w:pStyle w:val="yTable"/>
              <w:spacing w:before="0"/>
              <w:rPr>
                <w:i/>
                <w:sz w:val="18"/>
              </w:rPr>
            </w:pPr>
            <w:r>
              <w:rPr>
                <w:i/>
                <w:sz w:val="18"/>
              </w:rPr>
              <w:t>Chenpodium</w:t>
            </w:r>
          </w:p>
        </w:tc>
        <w:tc>
          <w:tcPr>
            <w:tcW w:w="1645" w:type="dxa"/>
          </w:tcPr>
          <w:p>
            <w:pPr>
              <w:pStyle w:val="yTable"/>
              <w:spacing w:before="0"/>
              <w:rPr>
                <w:i/>
                <w:sz w:val="18"/>
              </w:rPr>
            </w:pPr>
            <w:r>
              <w:rPr>
                <w:i/>
                <w:sz w:val="18"/>
              </w:rPr>
              <w:t>cristatum</w:t>
            </w:r>
          </w:p>
        </w:tc>
        <w:tc>
          <w:tcPr>
            <w:tcW w:w="1673" w:type="dxa"/>
          </w:tcPr>
          <w:p>
            <w:pPr>
              <w:pStyle w:val="yTable"/>
              <w:spacing w:before="0"/>
              <w:rPr>
                <w:i/>
                <w:sz w:val="18"/>
              </w:rPr>
            </w:pPr>
          </w:p>
        </w:tc>
        <w:tc>
          <w:tcPr>
            <w:tcW w:w="1729" w:type="dxa"/>
          </w:tcPr>
          <w:p>
            <w:pPr>
              <w:pStyle w:val="yTable"/>
              <w:spacing w:before="0"/>
              <w:rPr>
                <w:i/>
                <w:sz w:val="18"/>
              </w:rPr>
            </w:pPr>
            <w:r>
              <w:rPr>
                <w:i/>
                <w:sz w:val="18"/>
              </w:rPr>
              <w:t>Chenopodiaceae</w:t>
            </w:r>
          </w:p>
        </w:tc>
      </w:tr>
      <w:tr>
        <w:tc>
          <w:tcPr>
            <w:tcW w:w="1757" w:type="dxa"/>
          </w:tcPr>
          <w:p>
            <w:pPr>
              <w:pStyle w:val="yTable"/>
              <w:spacing w:before="0"/>
              <w:rPr>
                <w:i/>
                <w:sz w:val="18"/>
              </w:rPr>
            </w:pPr>
            <w:r>
              <w:rPr>
                <w:i/>
                <w:sz w:val="18"/>
              </w:rPr>
              <w:t>Chenpodium</w:t>
            </w:r>
          </w:p>
        </w:tc>
        <w:tc>
          <w:tcPr>
            <w:tcW w:w="1645" w:type="dxa"/>
          </w:tcPr>
          <w:p>
            <w:pPr>
              <w:pStyle w:val="yTable"/>
              <w:spacing w:before="0"/>
              <w:rPr>
                <w:i/>
                <w:sz w:val="18"/>
              </w:rPr>
            </w:pPr>
            <w:r>
              <w:rPr>
                <w:i/>
                <w:sz w:val="18"/>
              </w:rPr>
              <w:t>pumilio</w:t>
            </w:r>
          </w:p>
        </w:tc>
        <w:tc>
          <w:tcPr>
            <w:tcW w:w="1673" w:type="dxa"/>
          </w:tcPr>
          <w:p>
            <w:pPr>
              <w:pStyle w:val="yTable"/>
              <w:spacing w:before="0"/>
              <w:rPr>
                <w:i/>
                <w:sz w:val="18"/>
              </w:rPr>
            </w:pPr>
          </w:p>
        </w:tc>
        <w:tc>
          <w:tcPr>
            <w:tcW w:w="1729" w:type="dxa"/>
          </w:tcPr>
          <w:p>
            <w:pPr>
              <w:pStyle w:val="yTable"/>
              <w:spacing w:before="0"/>
              <w:rPr>
                <w:i/>
                <w:sz w:val="18"/>
              </w:rPr>
            </w:pPr>
            <w:r>
              <w:rPr>
                <w:i/>
                <w:sz w:val="18"/>
              </w:rPr>
              <w:t>Chenopodiaceae</w:t>
            </w:r>
          </w:p>
        </w:tc>
      </w:tr>
      <w:tr>
        <w:tc>
          <w:tcPr>
            <w:tcW w:w="1757" w:type="dxa"/>
          </w:tcPr>
          <w:p>
            <w:pPr>
              <w:pStyle w:val="yTable"/>
              <w:spacing w:before="0"/>
              <w:rPr>
                <w:i/>
                <w:sz w:val="18"/>
              </w:rPr>
            </w:pPr>
            <w:r>
              <w:rPr>
                <w:i/>
                <w:sz w:val="18"/>
              </w:rPr>
              <w:t>Chiastophyllum</w:t>
            </w:r>
          </w:p>
        </w:tc>
        <w:tc>
          <w:tcPr>
            <w:tcW w:w="1645" w:type="dxa"/>
          </w:tcPr>
          <w:p>
            <w:pPr>
              <w:pStyle w:val="yTable"/>
              <w:spacing w:before="0"/>
              <w:rPr>
                <w:i/>
                <w:sz w:val="18"/>
              </w:rPr>
            </w:pPr>
            <w:r>
              <w:rPr>
                <w:i/>
                <w:sz w:val="18"/>
              </w:rPr>
              <w:t>oppositifolium</w:t>
            </w:r>
          </w:p>
        </w:tc>
        <w:tc>
          <w:tcPr>
            <w:tcW w:w="1673" w:type="dxa"/>
          </w:tcPr>
          <w:p>
            <w:pPr>
              <w:pStyle w:val="yTable"/>
              <w:spacing w:before="0"/>
              <w:rPr>
                <w:i/>
                <w:sz w:val="18"/>
              </w:rPr>
            </w:pPr>
          </w:p>
        </w:tc>
        <w:tc>
          <w:tcPr>
            <w:tcW w:w="1729" w:type="dxa"/>
          </w:tcPr>
          <w:p>
            <w:pPr>
              <w:pStyle w:val="yTable"/>
              <w:spacing w:before="0"/>
              <w:rPr>
                <w:i/>
                <w:sz w:val="18"/>
              </w:rPr>
            </w:pPr>
            <w:r>
              <w:rPr>
                <w:i/>
                <w:sz w:val="18"/>
              </w:rPr>
              <w:t>Crassulaceae</w:t>
            </w:r>
          </w:p>
        </w:tc>
      </w:tr>
      <w:tr>
        <w:tc>
          <w:tcPr>
            <w:tcW w:w="1757" w:type="dxa"/>
          </w:tcPr>
          <w:p>
            <w:pPr>
              <w:pStyle w:val="yTable"/>
              <w:spacing w:before="0"/>
              <w:rPr>
                <w:i/>
                <w:sz w:val="18"/>
              </w:rPr>
            </w:pPr>
            <w:r>
              <w:rPr>
                <w:i/>
                <w:sz w:val="18"/>
              </w:rPr>
              <w:t>Chimaphila</w:t>
            </w:r>
          </w:p>
        </w:tc>
        <w:tc>
          <w:tcPr>
            <w:tcW w:w="1645" w:type="dxa"/>
          </w:tcPr>
          <w:p>
            <w:pPr>
              <w:pStyle w:val="yTable"/>
              <w:spacing w:before="0"/>
              <w:rPr>
                <w:i/>
                <w:sz w:val="18"/>
              </w:rPr>
            </w:pPr>
            <w:r>
              <w:rPr>
                <w:i/>
                <w:sz w:val="18"/>
              </w:rPr>
              <w:t>umbellata</w:t>
            </w:r>
          </w:p>
        </w:tc>
        <w:tc>
          <w:tcPr>
            <w:tcW w:w="1673" w:type="dxa"/>
          </w:tcPr>
          <w:p>
            <w:pPr>
              <w:pStyle w:val="yTable"/>
              <w:spacing w:before="0"/>
              <w:rPr>
                <w:i/>
                <w:sz w:val="18"/>
              </w:rPr>
            </w:pPr>
          </w:p>
        </w:tc>
        <w:tc>
          <w:tcPr>
            <w:tcW w:w="1729" w:type="dxa"/>
          </w:tcPr>
          <w:p>
            <w:pPr>
              <w:pStyle w:val="yTable"/>
              <w:spacing w:before="0"/>
              <w:rPr>
                <w:i/>
                <w:sz w:val="18"/>
              </w:rPr>
            </w:pPr>
            <w:r>
              <w:rPr>
                <w:i/>
                <w:sz w:val="18"/>
              </w:rPr>
              <w:t>Pyrolaceae</w:t>
            </w:r>
          </w:p>
        </w:tc>
      </w:tr>
      <w:tr>
        <w:tc>
          <w:tcPr>
            <w:tcW w:w="1757" w:type="dxa"/>
          </w:tcPr>
          <w:p>
            <w:pPr>
              <w:pStyle w:val="yTable"/>
              <w:spacing w:before="0"/>
              <w:rPr>
                <w:i/>
                <w:sz w:val="18"/>
              </w:rPr>
            </w:pPr>
            <w:r>
              <w:rPr>
                <w:i/>
                <w:sz w:val="18"/>
              </w:rPr>
              <w:t>Chimonanthus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Calycanthaceae</w:t>
            </w:r>
          </w:p>
        </w:tc>
      </w:tr>
      <w:tr>
        <w:tc>
          <w:tcPr>
            <w:tcW w:w="1757" w:type="dxa"/>
          </w:tcPr>
          <w:p>
            <w:pPr>
              <w:pStyle w:val="yTable"/>
              <w:spacing w:before="0"/>
              <w:rPr>
                <w:i/>
                <w:sz w:val="18"/>
              </w:rPr>
            </w:pPr>
            <w:r>
              <w:rPr>
                <w:i/>
                <w:sz w:val="18"/>
              </w:rPr>
              <w:t>Chingia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Thelypteridaceae</w:t>
            </w:r>
          </w:p>
        </w:tc>
      </w:tr>
      <w:tr>
        <w:tc>
          <w:tcPr>
            <w:tcW w:w="1757" w:type="dxa"/>
          </w:tcPr>
          <w:p>
            <w:pPr>
              <w:pStyle w:val="yTable"/>
              <w:spacing w:before="0"/>
              <w:rPr>
                <w:i/>
                <w:sz w:val="18"/>
              </w:rPr>
            </w:pPr>
            <w:r>
              <w:rPr>
                <w:i/>
                <w:sz w:val="18"/>
              </w:rPr>
              <w:t>Chionanthus</w:t>
            </w:r>
          </w:p>
        </w:tc>
        <w:tc>
          <w:tcPr>
            <w:tcW w:w="1645" w:type="dxa"/>
          </w:tcPr>
          <w:p>
            <w:pPr>
              <w:pStyle w:val="yTable"/>
              <w:spacing w:before="0"/>
              <w:rPr>
                <w:i/>
                <w:sz w:val="18"/>
              </w:rPr>
            </w:pPr>
            <w:r>
              <w:rPr>
                <w:i/>
                <w:sz w:val="18"/>
              </w:rPr>
              <w:t>angulatus</w:t>
            </w:r>
          </w:p>
        </w:tc>
        <w:tc>
          <w:tcPr>
            <w:tcW w:w="1673" w:type="dxa"/>
          </w:tcPr>
          <w:p>
            <w:pPr>
              <w:pStyle w:val="yTable"/>
              <w:spacing w:before="0"/>
              <w:rPr>
                <w:i/>
                <w:sz w:val="18"/>
              </w:rPr>
            </w:pPr>
          </w:p>
        </w:tc>
        <w:tc>
          <w:tcPr>
            <w:tcW w:w="1729" w:type="dxa"/>
          </w:tcPr>
          <w:p>
            <w:pPr>
              <w:pStyle w:val="yTable"/>
              <w:spacing w:before="0"/>
              <w:rPr>
                <w:i/>
                <w:sz w:val="18"/>
              </w:rPr>
            </w:pPr>
            <w:r>
              <w:rPr>
                <w:i/>
                <w:sz w:val="18"/>
              </w:rPr>
              <w:t>Oleaceae</w:t>
            </w:r>
          </w:p>
        </w:tc>
      </w:tr>
      <w:tr>
        <w:tc>
          <w:tcPr>
            <w:tcW w:w="1757" w:type="dxa"/>
          </w:tcPr>
          <w:p>
            <w:pPr>
              <w:pStyle w:val="yTable"/>
              <w:spacing w:before="0"/>
              <w:rPr>
                <w:i/>
                <w:sz w:val="18"/>
              </w:rPr>
            </w:pPr>
            <w:r>
              <w:rPr>
                <w:i/>
                <w:sz w:val="18"/>
              </w:rPr>
              <w:t>Chionanthus</w:t>
            </w:r>
          </w:p>
        </w:tc>
        <w:tc>
          <w:tcPr>
            <w:tcW w:w="1645" w:type="dxa"/>
          </w:tcPr>
          <w:p>
            <w:pPr>
              <w:pStyle w:val="yTable"/>
              <w:spacing w:before="0"/>
              <w:rPr>
                <w:i/>
                <w:sz w:val="18"/>
              </w:rPr>
            </w:pPr>
            <w:r>
              <w:rPr>
                <w:i/>
                <w:sz w:val="18"/>
              </w:rPr>
              <w:t>ramiflorus</w:t>
            </w:r>
          </w:p>
        </w:tc>
        <w:tc>
          <w:tcPr>
            <w:tcW w:w="1673" w:type="dxa"/>
          </w:tcPr>
          <w:p>
            <w:pPr>
              <w:pStyle w:val="yTable"/>
              <w:spacing w:before="0"/>
              <w:rPr>
                <w:i/>
                <w:sz w:val="18"/>
              </w:rPr>
            </w:pPr>
          </w:p>
        </w:tc>
        <w:tc>
          <w:tcPr>
            <w:tcW w:w="1729" w:type="dxa"/>
          </w:tcPr>
          <w:p>
            <w:pPr>
              <w:pStyle w:val="yTable"/>
              <w:spacing w:before="0"/>
              <w:rPr>
                <w:i/>
                <w:sz w:val="18"/>
              </w:rPr>
            </w:pPr>
            <w:r>
              <w:rPr>
                <w:i/>
                <w:sz w:val="18"/>
              </w:rPr>
              <w:t>Oleaceae</w:t>
            </w:r>
          </w:p>
        </w:tc>
      </w:tr>
      <w:tr>
        <w:tc>
          <w:tcPr>
            <w:tcW w:w="1757" w:type="dxa"/>
          </w:tcPr>
          <w:p>
            <w:pPr>
              <w:pStyle w:val="yTable"/>
              <w:spacing w:before="0"/>
              <w:rPr>
                <w:i/>
                <w:sz w:val="18"/>
              </w:rPr>
            </w:pPr>
            <w:r>
              <w:rPr>
                <w:i/>
                <w:sz w:val="18"/>
              </w:rPr>
              <w:t>Chionanthus</w:t>
            </w:r>
          </w:p>
        </w:tc>
        <w:tc>
          <w:tcPr>
            <w:tcW w:w="1645" w:type="dxa"/>
          </w:tcPr>
          <w:p>
            <w:pPr>
              <w:pStyle w:val="yTable"/>
              <w:spacing w:before="0"/>
              <w:rPr>
                <w:i/>
                <w:sz w:val="18"/>
              </w:rPr>
            </w:pPr>
            <w:r>
              <w:rPr>
                <w:i/>
                <w:sz w:val="18"/>
              </w:rPr>
              <w:t>retusus</w:t>
            </w:r>
          </w:p>
        </w:tc>
        <w:tc>
          <w:tcPr>
            <w:tcW w:w="1673" w:type="dxa"/>
          </w:tcPr>
          <w:p>
            <w:pPr>
              <w:pStyle w:val="yTable"/>
              <w:spacing w:before="0"/>
              <w:rPr>
                <w:i/>
                <w:sz w:val="18"/>
              </w:rPr>
            </w:pPr>
          </w:p>
        </w:tc>
        <w:tc>
          <w:tcPr>
            <w:tcW w:w="1729" w:type="dxa"/>
          </w:tcPr>
          <w:p>
            <w:pPr>
              <w:pStyle w:val="yTable"/>
              <w:spacing w:before="0"/>
              <w:rPr>
                <w:i/>
                <w:sz w:val="18"/>
              </w:rPr>
            </w:pPr>
            <w:r>
              <w:rPr>
                <w:i/>
                <w:sz w:val="18"/>
              </w:rPr>
              <w:t>Oleaceae</w:t>
            </w:r>
          </w:p>
        </w:tc>
      </w:tr>
      <w:tr>
        <w:tc>
          <w:tcPr>
            <w:tcW w:w="1757" w:type="dxa"/>
          </w:tcPr>
          <w:p>
            <w:pPr>
              <w:pStyle w:val="yTable"/>
              <w:spacing w:before="0"/>
              <w:rPr>
                <w:i/>
                <w:sz w:val="18"/>
              </w:rPr>
            </w:pPr>
            <w:r>
              <w:rPr>
                <w:i/>
                <w:sz w:val="18"/>
              </w:rPr>
              <w:t>Chionanthus</w:t>
            </w:r>
          </w:p>
        </w:tc>
        <w:tc>
          <w:tcPr>
            <w:tcW w:w="1645" w:type="dxa"/>
          </w:tcPr>
          <w:p>
            <w:pPr>
              <w:pStyle w:val="yTable"/>
              <w:spacing w:before="0"/>
              <w:rPr>
                <w:i/>
                <w:sz w:val="18"/>
              </w:rPr>
            </w:pPr>
            <w:r>
              <w:rPr>
                <w:i/>
                <w:sz w:val="18"/>
              </w:rPr>
              <w:t>virginicus</w:t>
            </w:r>
          </w:p>
        </w:tc>
        <w:tc>
          <w:tcPr>
            <w:tcW w:w="1673" w:type="dxa"/>
          </w:tcPr>
          <w:p>
            <w:pPr>
              <w:pStyle w:val="yTable"/>
              <w:spacing w:before="0"/>
              <w:rPr>
                <w:i/>
                <w:sz w:val="18"/>
              </w:rPr>
            </w:pPr>
          </w:p>
        </w:tc>
        <w:tc>
          <w:tcPr>
            <w:tcW w:w="1729" w:type="dxa"/>
          </w:tcPr>
          <w:p>
            <w:pPr>
              <w:pStyle w:val="yTable"/>
              <w:spacing w:before="0"/>
              <w:rPr>
                <w:i/>
                <w:sz w:val="18"/>
              </w:rPr>
            </w:pPr>
            <w:r>
              <w:rPr>
                <w:i/>
                <w:sz w:val="18"/>
              </w:rPr>
              <w:t>Oleaceae</w:t>
            </w:r>
          </w:p>
        </w:tc>
      </w:tr>
      <w:tr>
        <w:tc>
          <w:tcPr>
            <w:tcW w:w="1757" w:type="dxa"/>
          </w:tcPr>
          <w:p>
            <w:pPr>
              <w:pStyle w:val="yTable"/>
              <w:spacing w:before="0"/>
              <w:rPr>
                <w:i/>
                <w:sz w:val="18"/>
              </w:rPr>
            </w:pPr>
            <w:r>
              <w:rPr>
                <w:i/>
                <w:sz w:val="18"/>
              </w:rPr>
              <w:t xml:space="preserve">Chionodoxa </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Chirita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Gesneriaceae</w:t>
            </w:r>
          </w:p>
        </w:tc>
      </w:tr>
      <w:tr>
        <w:tc>
          <w:tcPr>
            <w:tcW w:w="1757" w:type="dxa"/>
          </w:tcPr>
          <w:p>
            <w:pPr>
              <w:pStyle w:val="yTable"/>
              <w:spacing w:before="0"/>
              <w:rPr>
                <w:i/>
                <w:sz w:val="18"/>
              </w:rPr>
            </w:pPr>
            <w:r>
              <w:rPr>
                <w:i/>
                <w:sz w:val="18"/>
              </w:rPr>
              <w:t>Chisocheton</w:t>
            </w:r>
          </w:p>
        </w:tc>
        <w:tc>
          <w:tcPr>
            <w:tcW w:w="1645" w:type="dxa"/>
          </w:tcPr>
          <w:p>
            <w:pPr>
              <w:pStyle w:val="yTable"/>
              <w:spacing w:before="0"/>
              <w:rPr>
                <w:i/>
                <w:sz w:val="18"/>
              </w:rPr>
            </w:pPr>
            <w:r>
              <w:rPr>
                <w:i/>
                <w:sz w:val="18"/>
              </w:rPr>
              <w:t>longistipitatus</w:t>
            </w:r>
          </w:p>
        </w:tc>
        <w:tc>
          <w:tcPr>
            <w:tcW w:w="1673" w:type="dxa"/>
          </w:tcPr>
          <w:p>
            <w:pPr>
              <w:pStyle w:val="yTable"/>
              <w:spacing w:before="0"/>
              <w:rPr>
                <w:i/>
                <w:sz w:val="18"/>
              </w:rPr>
            </w:pPr>
          </w:p>
        </w:tc>
        <w:tc>
          <w:tcPr>
            <w:tcW w:w="1729" w:type="dxa"/>
          </w:tcPr>
          <w:p>
            <w:pPr>
              <w:pStyle w:val="yTable"/>
              <w:spacing w:before="0"/>
              <w:rPr>
                <w:i/>
                <w:sz w:val="18"/>
              </w:rPr>
            </w:pPr>
            <w:r>
              <w:rPr>
                <w:i/>
                <w:sz w:val="18"/>
              </w:rPr>
              <w:t>Meliaceae</w:t>
            </w:r>
          </w:p>
        </w:tc>
      </w:tr>
      <w:tr>
        <w:tc>
          <w:tcPr>
            <w:tcW w:w="1757" w:type="dxa"/>
          </w:tcPr>
          <w:p>
            <w:pPr>
              <w:pStyle w:val="yTable"/>
              <w:spacing w:before="0"/>
              <w:rPr>
                <w:i/>
                <w:sz w:val="18"/>
              </w:rPr>
            </w:pPr>
            <w:r>
              <w:rPr>
                <w:i/>
                <w:sz w:val="18"/>
              </w:rPr>
              <w:t>Chlamydogramme</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Pteridophyta</w:t>
            </w:r>
          </w:p>
        </w:tc>
      </w:tr>
      <w:tr>
        <w:tc>
          <w:tcPr>
            <w:tcW w:w="1757" w:type="dxa"/>
          </w:tcPr>
          <w:p>
            <w:pPr>
              <w:pStyle w:val="yTable"/>
              <w:spacing w:before="0"/>
              <w:rPr>
                <w:i/>
                <w:sz w:val="18"/>
              </w:rPr>
            </w:pPr>
            <w:r>
              <w:rPr>
                <w:i/>
                <w:sz w:val="18"/>
              </w:rPr>
              <w:t>Chlidanthus</w:t>
            </w:r>
          </w:p>
        </w:tc>
        <w:tc>
          <w:tcPr>
            <w:tcW w:w="1645" w:type="dxa"/>
          </w:tcPr>
          <w:p>
            <w:pPr>
              <w:pStyle w:val="yTable"/>
              <w:spacing w:before="0"/>
              <w:rPr>
                <w:i/>
                <w:sz w:val="18"/>
              </w:rPr>
            </w:pPr>
            <w:r>
              <w:rPr>
                <w:i/>
                <w:sz w:val="18"/>
              </w:rPr>
              <w:t>fragrans</w:t>
            </w:r>
          </w:p>
        </w:tc>
        <w:tc>
          <w:tcPr>
            <w:tcW w:w="1673" w:type="dxa"/>
          </w:tcPr>
          <w:p>
            <w:pPr>
              <w:pStyle w:val="yTable"/>
              <w:spacing w:before="0"/>
              <w:rPr>
                <w:i/>
                <w:sz w:val="18"/>
              </w:rPr>
            </w:pPr>
          </w:p>
        </w:tc>
        <w:tc>
          <w:tcPr>
            <w:tcW w:w="1729" w:type="dxa"/>
          </w:tcPr>
          <w:p>
            <w:pPr>
              <w:pStyle w:val="yTable"/>
              <w:spacing w:before="0"/>
              <w:rPr>
                <w:i/>
                <w:sz w:val="18"/>
              </w:rPr>
            </w:pPr>
            <w:r>
              <w:rPr>
                <w:i/>
                <w:sz w:val="18"/>
              </w:rPr>
              <w:t>Amaryllidaceae</w:t>
            </w:r>
          </w:p>
        </w:tc>
      </w:tr>
      <w:tr>
        <w:tc>
          <w:tcPr>
            <w:tcW w:w="1757" w:type="dxa"/>
          </w:tcPr>
          <w:p>
            <w:pPr>
              <w:pStyle w:val="yTable"/>
              <w:spacing w:before="0"/>
              <w:rPr>
                <w:i/>
                <w:sz w:val="18"/>
              </w:rPr>
            </w:pPr>
            <w:r>
              <w:rPr>
                <w:i/>
                <w:sz w:val="18"/>
              </w:rPr>
              <w:t>Chloanthes</w:t>
            </w:r>
          </w:p>
        </w:tc>
        <w:tc>
          <w:tcPr>
            <w:tcW w:w="1645" w:type="dxa"/>
          </w:tcPr>
          <w:p>
            <w:pPr>
              <w:pStyle w:val="yTable"/>
              <w:spacing w:before="0"/>
              <w:rPr>
                <w:i/>
                <w:sz w:val="18"/>
              </w:rPr>
            </w:pPr>
            <w:r>
              <w:rPr>
                <w:i/>
                <w:sz w:val="18"/>
              </w:rPr>
              <w:t>parviflora</w:t>
            </w:r>
          </w:p>
        </w:tc>
        <w:tc>
          <w:tcPr>
            <w:tcW w:w="1673" w:type="dxa"/>
          </w:tcPr>
          <w:p>
            <w:pPr>
              <w:pStyle w:val="yTable"/>
              <w:spacing w:before="0"/>
              <w:rPr>
                <w:i/>
                <w:sz w:val="18"/>
              </w:rPr>
            </w:pPr>
          </w:p>
        </w:tc>
        <w:tc>
          <w:tcPr>
            <w:tcW w:w="1729" w:type="dxa"/>
          </w:tcPr>
          <w:p>
            <w:pPr>
              <w:pStyle w:val="yTable"/>
              <w:spacing w:before="0"/>
              <w:rPr>
                <w:i/>
                <w:sz w:val="18"/>
              </w:rPr>
            </w:pPr>
            <w:r>
              <w:rPr>
                <w:i/>
                <w:sz w:val="18"/>
              </w:rPr>
              <w:t>Verbenaceae</w:t>
            </w:r>
          </w:p>
        </w:tc>
      </w:tr>
      <w:tr>
        <w:tc>
          <w:tcPr>
            <w:tcW w:w="1757" w:type="dxa"/>
          </w:tcPr>
          <w:p>
            <w:pPr>
              <w:pStyle w:val="yTable"/>
              <w:spacing w:before="0"/>
              <w:rPr>
                <w:i/>
                <w:sz w:val="18"/>
              </w:rPr>
            </w:pPr>
            <w:r>
              <w:rPr>
                <w:i/>
                <w:sz w:val="18"/>
              </w:rPr>
              <w:t>Chloris</w:t>
            </w:r>
          </w:p>
        </w:tc>
        <w:tc>
          <w:tcPr>
            <w:tcW w:w="1645" w:type="dxa"/>
          </w:tcPr>
          <w:p>
            <w:pPr>
              <w:pStyle w:val="yTable"/>
              <w:spacing w:before="0"/>
              <w:rPr>
                <w:i/>
                <w:sz w:val="18"/>
              </w:rPr>
            </w:pPr>
            <w:r>
              <w:rPr>
                <w:i/>
                <w:sz w:val="18"/>
              </w:rPr>
              <w:t>barbata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Chloris</w:t>
            </w:r>
          </w:p>
        </w:tc>
        <w:tc>
          <w:tcPr>
            <w:tcW w:w="1645" w:type="dxa"/>
          </w:tcPr>
          <w:p>
            <w:pPr>
              <w:pStyle w:val="yTable"/>
              <w:spacing w:before="0"/>
              <w:rPr>
                <w:i/>
                <w:sz w:val="18"/>
              </w:rPr>
            </w:pPr>
            <w:r>
              <w:rPr>
                <w:i/>
                <w:sz w:val="18"/>
              </w:rPr>
              <w:t>divaricata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Chloris</w:t>
            </w:r>
          </w:p>
        </w:tc>
        <w:tc>
          <w:tcPr>
            <w:tcW w:w="1645" w:type="dxa"/>
          </w:tcPr>
          <w:p>
            <w:pPr>
              <w:pStyle w:val="yTable"/>
              <w:spacing w:before="0"/>
              <w:rPr>
                <w:i/>
                <w:sz w:val="18"/>
              </w:rPr>
            </w:pPr>
            <w:r>
              <w:rPr>
                <w:i/>
                <w:sz w:val="18"/>
              </w:rPr>
              <w:t>gayana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Chloris</w:t>
            </w:r>
          </w:p>
        </w:tc>
        <w:tc>
          <w:tcPr>
            <w:tcW w:w="1645" w:type="dxa"/>
          </w:tcPr>
          <w:p>
            <w:pPr>
              <w:pStyle w:val="yTable"/>
              <w:spacing w:before="0"/>
              <w:rPr>
                <w:i/>
                <w:sz w:val="18"/>
              </w:rPr>
            </w:pPr>
            <w:r>
              <w:rPr>
                <w:i/>
                <w:sz w:val="18"/>
              </w:rPr>
              <w:t>truncata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Chloris</w:t>
            </w:r>
          </w:p>
        </w:tc>
        <w:tc>
          <w:tcPr>
            <w:tcW w:w="1645" w:type="dxa"/>
          </w:tcPr>
          <w:p>
            <w:pPr>
              <w:pStyle w:val="yTable"/>
              <w:spacing w:before="0"/>
              <w:rPr>
                <w:i/>
                <w:sz w:val="18"/>
              </w:rPr>
            </w:pPr>
            <w:r>
              <w:rPr>
                <w:i/>
                <w:sz w:val="18"/>
              </w:rPr>
              <w:t>virgata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Chlorogalum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Hyacinthaceae</w:t>
            </w:r>
          </w:p>
        </w:tc>
      </w:tr>
      <w:tr>
        <w:tc>
          <w:tcPr>
            <w:tcW w:w="1757" w:type="dxa"/>
          </w:tcPr>
          <w:p>
            <w:pPr>
              <w:pStyle w:val="yTable"/>
              <w:spacing w:before="0"/>
              <w:rPr>
                <w:i/>
                <w:sz w:val="18"/>
              </w:rPr>
            </w:pPr>
            <w:r>
              <w:rPr>
                <w:i/>
                <w:sz w:val="18"/>
              </w:rPr>
              <w:t>Chlorophytum</w:t>
            </w:r>
          </w:p>
        </w:tc>
        <w:tc>
          <w:tcPr>
            <w:tcW w:w="1645" w:type="dxa"/>
          </w:tcPr>
          <w:p>
            <w:pPr>
              <w:pStyle w:val="yTable"/>
              <w:spacing w:before="0"/>
              <w:rPr>
                <w:i/>
                <w:sz w:val="18"/>
              </w:rPr>
            </w:pPr>
            <w:r>
              <w:rPr>
                <w:i/>
                <w:sz w:val="18"/>
              </w:rPr>
              <w:t>comosum</w:t>
            </w:r>
          </w:p>
        </w:tc>
        <w:tc>
          <w:tcPr>
            <w:tcW w:w="1673" w:type="dxa"/>
          </w:tcPr>
          <w:p>
            <w:pPr>
              <w:pStyle w:val="yTable"/>
              <w:spacing w:before="0"/>
              <w:rPr>
                <w:i/>
                <w:sz w:val="18"/>
              </w:rPr>
            </w:pPr>
          </w:p>
        </w:tc>
        <w:tc>
          <w:tcPr>
            <w:tcW w:w="1729" w:type="dxa"/>
          </w:tcPr>
          <w:p>
            <w:pPr>
              <w:pStyle w:val="yTable"/>
              <w:spacing w:before="0"/>
              <w:rPr>
                <w:i/>
                <w:sz w:val="18"/>
              </w:rPr>
            </w:pPr>
            <w:r>
              <w:rPr>
                <w:i/>
                <w:sz w:val="18"/>
              </w:rPr>
              <w:t>Anthericaceae</w:t>
            </w:r>
          </w:p>
        </w:tc>
      </w:tr>
      <w:tr>
        <w:tc>
          <w:tcPr>
            <w:tcW w:w="1757" w:type="dxa"/>
          </w:tcPr>
          <w:p>
            <w:pPr>
              <w:pStyle w:val="yTable"/>
              <w:spacing w:before="0"/>
              <w:rPr>
                <w:i/>
                <w:sz w:val="18"/>
              </w:rPr>
            </w:pPr>
            <w:r>
              <w:rPr>
                <w:i/>
                <w:sz w:val="18"/>
              </w:rPr>
              <w:t>Chlorophytum</w:t>
            </w:r>
          </w:p>
        </w:tc>
        <w:tc>
          <w:tcPr>
            <w:tcW w:w="1645" w:type="dxa"/>
          </w:tcPr>
          <w:p>
            <w:pPr>
              <w:pStyle w:val="yTable"/>
              <w:spacing w:before="0"/>
              <w:rPr>
                <w:i/>
                <w:sz w:val="18"/>
              </w:rPr>
            </w:pPr>
            <w:r>
              <w:rPr>
                <w:i/>
                <w:sz w:val="18"/>
              </w:rPr>
              <w:t>krookianum</w:t>
            </w:r>
          </w:p>
        </w:tc>
        <w:tc>
          <w:tcPr>
            <w:tcW w:w="1673" w:type="dxa"/>
          </w:tcPr>
          <w:p>
            <w:pPr>
              <w:pStyle w:val="yTable"/>
              <w:spacing w:before="0"/>
              <w:rPr>
                <w:i/>
                <w:sz w:val="18"/>
              </w:rPr>
            </w:pPr>
          </w:p>
        </w:tc>
        <w:tc>
          <w:tcPr>
            <w:tcW w:w="1729" w:type="dxa"/>
          </w:tcPr>
          <w:p>
            <w:pPr>
              <w:pStyle w:val="yTable"/>
              <w:spacing w:before="0"/>
              <w:rPr>
                <w:i/>
                <w:sz w:val="18"/>
              </w:rPr>
            </w:pPr>
            <w:r>
              <w:rPr>
                <w:i/>
                <w:sz w:val="18"/>
              </w:rPr>
              <w:t>Anthericaceae</w:t>
            </w:r>
          </w:p>
        </w:tc>
      </w:tr>
      <w:tr>
        <w:tc>
          <w:tcPr>
            <w:tcW w:w="1757" w:type="dxa"/>
          </w:tcPr>
          <w:p>
            <w:pPr>
              <w:pStyle w:val="yTable"/>
              <w:spacing w:before="0"/>
              <w:rPr>
                <w:i/>
                <w:sz w:val="18"/>
              </w:rPr>
            </w:pPr>
            <w:r>
              <w:rPr>
                <w:i/>
                <w:sz w:val="18"/>
              </w:rPr>
              <w:t>Choisya</w:t>
            </w:r>
          </w:p>
        </w:tc>
        <w:tc>
          <w:tcPr>
            <w:tcW w:w="1645" w:type="dxa"/>
          </w:tcPr>
          <w:p>
            <w:pPr>
              <w:pStyle w:val="yTable"/>
              <w:spacing w:before="0"/>
              <w:rPr>
                <w:i/>
                <w:sz w:val="18"/>
              </w:rPr>
            </w:pPr>
            <w:r>
              <w:rPr>
                <w:i/>
                <w:sz w:val="18"/>
              </w:rPr>
              <w:t>dumosa</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Choisya</w:t>
            </w:r>
          </w:p>
        </w:tc>
        <w:tc>
          <w:tcPr>
            <w:tcW w:w="1645" w:type="dxa"/>
          </w:tcPr>
          <w:p>
            <w:pPr>
              <w:pStyle w:val="yTable"/>
              <w:spacing w:before="0"/>
              <w:rPr>
                <w:i/>
                <w:sz w:val="18"/>
              </w:rPr>
            </w:pPr>
            <w:r>
              <w:rPr>
                <w:i/>
                <w:sz w:val="18"/>
              </w:rPr>
              <w:t>ternata</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Choisya</w:t>
            </w:r>
          </w:p>
        </w:tc>
        <w:tc>
          <w:tcPr>
            <w:tcW w:w="1645" w:type="dxa"/>
          </w:tcPr>
          <w:p>
            <w:pPr>
              <w:pStyle w:val="yTable"/>
              <w:spacing w:before="0"/>
              <w:rPr>
                <w:i/>
                <w:sz w:val="18"/>
              </w:rPr>
            </w:pPr>
            <w:r>
              <w:rPr>
                <w:i/>
                <w:sz w:val="18"/>
              </w:rPr>
              <w:t>ternata x arizonica</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 xml:space="preserve">Choisya </w:t>
            </w:r>
          </w:p>
        </w:tc>
        <w:tc>
          <w:tcPr>
            <w:tcW w:w="1645" w:type="dxa"/>
          </w:tcPr>
          <w:p>
            <w:pPr>
              <w:pStyle w:val="yTable"/>
              <w:spacing w:before="0"/>
              <w:rPr>
                <w:i/>
                <w:sz w:val="18"/>
              </w:rPr>
            </w:pPr>
            <w:r>
              <w:rPr>
                <w:i/>
                <w:sz w:val="18"/>
              </w:rPr>
              <w:t>arizonica</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Chondrorhyncha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Chonemorpha</w:t>
            </w:r>
          </w:p>
        </w:tc>
        <w:tc>
          <w:tcPr>
            <w:tcW w:w="1645" w:type="dxa"/>
          </w:tcPr>
          <w:p>
            <w:pPr>
              <w:pStyle w:val="yTable"/>
              <w:spacing w:before="0"/>
              <w:rPr>
                <w:i/>
                <w:sz w:val="18"/>
              </w:rPr>
            </w:pPr>
            <w:r>
              <w:rPr>
                <w:i/>
                <w:sz w:val="18"/>
              </w:rPr>
              <w:t>macrophylla</w:t>
            </w:r>
          </w:p>
        </w:tc>
        <w:tc>
          <w:tcPr>
            <w:tcW w:w="1673" w:type="dxa"/>
          </w:tcPr>
          <w:p>
            <w:pPr>
              <w:pStyle w:val="yTable"/>
              <w:spacing w:before="0"/>
              <w:rPr>
                <w:i/>
                <w:sz w:val="18"/>
              </w:rPr>
            </w:pPr>
          </w:p>
        </w:tc>
        <w:tc>
          <w:tcPr>
            <w:tcW w:w="1729" w:type="dxa"/>
          </w:tcPr>
          <w:p>
            <w:pPr>
              <w:pStyle w:val="yTable"/>
              <w:spacing w:before="0"/>
              <w:rPr>
                <w:i/>
                <w:sz w:val="18"/>
              </w:rPr>
            </w:pPr>
            <w:r>
              <w:rPr>
                <w:i/>
                <w:sz w:val="18"/>
              </w:rPr>
              <w:t>Apocynaceae</w:t>
            </w:r>
          </w:p>
        </w:tc>
      </w:tr>
      <w:tr>
        <w:tc>
          <w:tcPr>
            <w:tcW w:w="1757" w:type="dxa"/>
          </w:tcPr>
          <w:p>
            <w:pPr>
              <w:pStyle w:val="yTable"/>
              <w:spacing w:before="0"/>
              <w:rPr>
                <w:i/>
                <w:sz w:val="18"/>
              </w:rPr>
            </w:pPr>
            <w:r>
              <w:rPr>
                <w:i/>
                <w:sz w:val="18"/>
              </w:rPr>
              <w:t>Chonemorpha</w:t>
            </w:r>
          </w:p>
        </w:tc>
        <w:tc>
          <w:tcPr>
            <w:tcW w:w="1645" w:type="dxa"/>
          </w:tcPr>
          <w:p>
            <w:pPr>
              <w:pStyle w:val="yTable"/>
              <w:spacing w:before="0"/>
              <w:rPr>
                <w:i/>
                <w:sz w:val="18"/>
              </w:rPr>
            </w:pPr>
            <w:r>
              <w:rPr>
                <w:i/>
                <w:sz w:val="18"/>
              </w:rPr>
              <w:t>penangensis</w:t>
            </w:r>
          </w:p>
        </w:tc>
        <w:tc>
          <w:tcPr>
            <w:tcW w:w="1673" w:type="dxa"/>
          </w:tcPr>
          <w:p>
            <w:pPr>
              <w:pStyle w:val="yTable"/>
              <w:spacing w:before="0"/>
              <w:rPr>
                <w:i/>
                <w:sz w:val="18"/>
              </w:rPr>
            </w:pPr>
          </w:p>
        </w:tc>
        <w:tc>
          <w:tcPr>
            <w:tcW w:w="1729" w:type="dxa"/>
          </w:tcPr>
          <w:p>
            <w:pPr>
              <w:pStyle w:val="yTable"/>
              <w:spacing w:before="0"/>
              <w:rPr>
                <w:i/>
                <w:sz w:val="18"/>
              </w:rPr>
            </w:pPr>
            <w:r>
              <w:rPr>
                <w:i/>
                <w:sz w:val="18"/>
              </w:rPr>
              <w:t>Apocynaceae</w:t>
            </w:r>
          </w:p>
        </w:tc>
      </w:tr>
      <w:tr>
        <w:tc>
          <w:tcPr>
            <w:tcW w:w="1757" w:type="dxa"/>
          </w:tcPr>
          <w:p>
            <w:pPr>
              <w:pStyle w:val="yTable"/>
              <w:spacing w:before="0"/>
              <w:rPr>
                <w:i/>
                <w:sz w:val="18"/>
              </w:rPr>
            </w:pPr>
            <w:r>
              <w:rPr>
                <w:i/>
                <w:sz w:val="18"/>
              </w:rPr>
              <w:t>Chorilaena</w:t>
            </w:r>
          </w:p>
        </w:tc>
        <w:tc>
          <w:tcPr>
            <w:tcW w:w="1645" w:type="dxa"/>
          </w:tcPr>
          <w:p>
            <w:pPr>
              <w:pStyle w:val="yTable"/>
              <w:spacing w:before="0"/>
              <w:rPr>
                <w:i/>
                <w:sz w:val="18"/>
              </w:rPr>
            </w:pPr>
            <w:r>
              <w:rPr>
                <w:i/>
                <w:sz w:val="18"/>
              </w:rPr>
              <w:t>quercifolia</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Chorisia</w:t>
            </w:r>
          </w:p>
        </w:tc>
        <w:tc>
          <w:tcPr>
            <w:tcW w:w="1645" w:type="dxa"/>
          </w:tcPr>
          <w:p>
            <w:pPr>
              <w:pStyle w:val="yTable"/>
              <w:spacing w:before="0"/>
              <w:rPr>
                <w:i/>
                <w:sz w:val="18"/>
              </w:rPr>
            </w:pPr>
            <w:r>
              <w:rPr>
                <w:i/>
                <w:sz w:val="18"/>
              </w:rPr>
              <w:t>speciosa</w:t>
            </w:r>
          </w:p>
        </w:tc>
        <w:tc>
          <w:tcPr>
            <w:tcW w:w="1673" w:type="dxa"/>
          </w:tcPr>
          <w:p>
            <w:pPr>
              <w:pStyle w:val="yTable"/>
              <w:spacing w:before="0"/>
              <w:rPr>
                <w:i/>
                <w:sz w:val="18"/>
              </w:rPr>
            </w:pPr>
          </w:p>
        </w:tc>
        <w:tc>
          <w:tcPr>
            <w:tcW w:w="1729" w:type="dxa"/>
          </w:tcPr>
          <w:p>
            <w:pPr>
              <w:pStyle w:val="yTable"/>
              <w:spacing w:before="0"/>
              <w:rPr>
                <w:i/>
                <w:sz w:val="18"/>
              </w:rPr>
            </w:pPr>
            <w:r>
              <w:rPr>
                <w:i/>
                <w:sz w:val="18"/>
              </w:rPr>
              <w:t>Bombacaceae</w:t>
            </w:r>
          </w:p>
        </w:tc>
      </w:tr>
      <w:tr>
        <w:tc>
          <w:tcPr>
            <w:tcW w:w="1757" w:type="dxa"/>
          </w:tcPr>
          <w:p>
            <w:pPr>
              <w:pStyle w:val="yTable"/>
              <w:spacing w:before="0"/>
              <w:rPr>
                <w:i/>
                <w:sz w:val="18"/>
              </w:rPr>
            </w:pPr>
            <w:r>
              <w:rPr>
                <w:i/>
                <w:sz w:val="18"/>
              </w:rPr>
              <w:t>Chorizandra</w:t>
            </w:r>
          </w:p>
        </w:tc>
        <w:tc>
          <w:tcPr>
            <w:tcW w:w="1645" w:type="dxa"/>
          </w:tcPr>
          <w:p>
            <w:pPr>
              <w:pStyle w:val="yTable"/>
              <w:spacing w:before="0"/>
              <w:rPr>
                <w:i/>
                <w:sz w:val="18"/>
              </w:rPr>
            </w:pPr>
            <w:r>
              <w:rPr>
                <w:i/>
                <w:sz w:val="18"/>
              </w:rPr>
              <w:t>cymbaria</w:t>
            </w:r>
          </w:p>
        </w:tc>
        <w:tc>
          <w:tcPr>
            <w:tcW w:w="1673" w:type="dxa"/>
          </w:tcPr>
          <w:p>
            <w:pPr>
              <w:pStyle w:val="yTable"/>
              <w:spacing w:before="0"/>
              <w:rPr>
                <w:i/>
                <w:sz w:val="18"/>
              </w:rPr>
            </w:pPr>
          </w:p>
        </w:tc>
        <w:tc>
          <w:tcPr>
            <w:tcW w:w="1729" w:type="dxa"/>
          </w:tcPr>
          <w:p>
            <w:pPr>
              <w:pStyle w:val="yTable"/>
              <w:spacing w:before="0"/>
              <w:rPr>
                <w:i/>
                <w:sz w:val="18"/>
              </w:rPr>
            </w:pPr>
            <w:r>
              <w:rPr>
                <w:i/>
                <w:sz w:val="18"/>
              </w:rPr>
              <w:t>Cyperaceae</w:t>
            </w:r>
          </w:p>
        </w:tc>
      </w:tr>
      <w:tr>
        <w:tc>
          <w:tcPr>
            <w:tcW w:w="1757" w:type="dxa"/>
          </w:tcPr>
          <w:p>
            <w:pPr>
              <w:pStyle w:val="yTable"/>
              <w:spacing w:before="0"/>
              <w:rPr>
                <w:i/>
                <w:sz w:val="18"/>
              </w:rPr>
            </w:pPr>
            <w:r>
              <w:rPr>
                <w:i/>
                <w:sz w:val="18"/>
              </w:rPr>
              <w:t>Chorizandra</w:t>
            </w:r>
          </w:p>
        </w:tc>
        <w:tc>
          <w:tcPr>
            <w:tcW w:w="1645" w:type="dxa"/>
          </w:tcPr>
          <w:p>
            <w:pPr>
              <w:pStyle w:val="yTable"/>
              <w:spacing w:before="0"/>
              <w:rPr>
                <w:i/>
                <w:sz w:val="18"/>
              </w:rPr>
            </w:pPr>
            <w:r>
              <w:rPr>
                <w:i/>
                <w:sz w:val="18"/>
              </w:rPr>
              <w:t>enodis</w:t>
            </w:r>
          </w:p>
        </w:tc>
        <w:tc>
          <w:tcPr>
            <w:tcW w:w="1673" w:type="dxa"/>
          </w:tcPr>
          <w:p>
            <w:pPr>
              <w:pStyle w:val="yTable"/>
              <w:spacing w:before="0"/>
              <w:rPr>
                <w:i/>
                <w:sz w:val="18"/>
              </w:rPr>
            </w:pPr>
          </w:p>
        </w:tc>
        <w:tc>
          <w:tcPr>
            <w:tcW w:w="1729" w:type="dxa"/>
          </w:tcPr>
          <w:p>
            <w:pPr>
              <w:pStyle w:val="yTable"/>
              <w:spacing w:before="0"/>
              <w:rPr>
                <w:i/>
                <w:sz w:val="18"/>
              </w:rPr>
            </w:pPr>
            <w:r>
              <w:rPr>
                <w:i/>
                <w:sz w:val="18"/>
              </w:rPr>
              <w:t>Cyperaceae</w:t>
            </w:r>
          </w:p>
        </w:tc>
      </w:tr>
      <w:tr>
        <w:tc>
          <w:tcPr>
            <w:tcW w:w="1757" w:type="dxa"/>
          </w:tcPr>
          <w:p>
            <w:pPr>
              <w:pStyle w:val="yTable"/>
              <w:spacing w:before="0"/>
              <w:rPr>
                <w:i/>
                <w:sz w:val="18"/>
              </w:rPr>
            </w:pPr>
            <w:r>
              <w:rPr>
                <w:i/>
                <w:sz w:val="18"/>
              </w:rPr>
              <w:t>Chorizema</w:t>
            </w:r>
          </w:p>
        </w:tc>
        <w:tc>
          <w:tcPr>
            <w:tcW w:w="1645" w:type="dxa"/>
          </w:tcPr>
          <w:p>
            <w:pPr>
              <w:pStyle w:val="yTable"/>
              <w:spacing w:before="0"/>
              <w:rPr>
                <w:i/>
                <w:sz w:val="18"/>
              </w:rPr>
            </w:pPr>
            <w:r>
              <w:rPr>
                <w:i/>
                <w:sz w:val="18"/>
              </w:rPr>
              <w:t>aciculare</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Chorizema</w:t>
            </w:r>
          </w:p>
        </w:tc>
        <w:tc>
          <w:tcPr>
            <w:tcW w:w="1645" w:type="dxa"/>
          </w:tcPr>
          <w:p>
            <w:pPr>
              <w:pStyle w:val="yTable"/>
              <w:spacing w:before="0"/>
              <w:rPr>
                <w:i/>
                <w:sz w:val="18"/>
              </w:rPr>
            </w:pPr>
            <w:r>
              <w:rPr>
                <w:i/>
                <w:sz w:val="18"/>
              </w:rPr>
              <w:t>cordatum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Chorizema</w:t>
            </w:r>
          </w:p>
        </w:tc>
        <w:tc>
          <w:tcPr>
            <w:tcW w:w="1645" w:type="dxa"/>
          </w:tcPr>
          <w:p>
            <w:pPr>
              <w:pStyle w:val="yTable"/>
              <w:spacing w:before="0"/>
              <w:rPr>
                <w:i/>
                <w:sz w:val="18"/>
              </w:rPr>
            </w:pPr>
            <w:r>
              <w:rPr>
                <w:i/>
                <w:sz w:val="18"/>
              </w:rPr>
              <w:t>dicksonii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Chorizema</w:t>
            </w:r>
          </w:p>
        </w:tc>
        <w:tc>
          <w:tcPr>
            <w:tcW w:w="1645" w:type="dxa"/>
          </w:tcPr>
          <w:p>
            <w:pPr>
              <w:pStyle w:val="yTable"/>
              <w:spacing w:before="0"/>
              <w:rPr>
                <w:i/>
                <w:sz w:val="18"/>
              </w:rPr>
            </w:pPr>
            <w:r>
              <w:rPr>
                <w:i/>
                <w:sz w:val="18"/>
              </w:rPr>
              <w:t>diversifolium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Chorizema</w:t>
            </w:r>
          </w:p>
        </w:tc>
        <w:tc>
          <w:tcPr>
            <w:tcW w:w="1645" w:type="dxa"/>
          </w:tcPr>
          <w:p>
            <w:pPr>
              <w:pStyle w:val="yTable"/>
              <w:spacing w:before="0"/>
              <w:rPr>
                <w:i/>
                <w:sz w:val="18"/>
              </w:rPr>
            </w:pPr>
            <w:r>
              <w:rPr>
                <w:i/>
                <w:sz w:val="18"/>
              </w:rPr>
              <w:t>ilicifolium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Chorizema</w:t>
            </w:r>
          </w:p>
        </w:tc>
        <w:tc>
          <w:tcPr>
            <w:tcW w:w="1645" w:type="dxa"/>
          </w:tcPr>
          <w:p>
            <w:pPr>
              <w:pStyle w:val="yTable"/>
              <w:spacing w:before="0"/>
              <w:rPr>
                <w:i/>
                <w:sz w:val="18"/>
              </w:rPr>
            </w:pPr>
            <w:r>
              <w:rPr>
                <w:i/>
                <w:sz w:val="18"/>
              </w:rPr>
              <w:t>nervosum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Chorizema</w:t>
            </w:r>
          </w:p>
        </w:tc>
        <w:tc>
          <w:tcPr>
            <w:tcW w:w="1645" w:type="dxa"/>
          </w:tcPr>
          <w:p>
            <w:pPr>
              <w:pStyle w:val="yTable"/>
              <w:spacing w:before="0"/>
              <w:rPr>
                <w:i/>
                <w:sz w:val="18"/>
              </w:rPr>
            </w:pPr>
            <w:r>
              <w:rPr>
                <w:i/>
                <w:sz w:val="18"/>
              </w:rPr>
              <w:t>rhombeum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Christella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Thelypteridaceae</w:t>
            </w:r>
          </w:p>
        </w:tc>
      </w:tr>
      <w:tr>
        <w:tc>
          <w:tcPr>
            <w:tcW w:w="1757" w:type="dxa"/>
          </w:tcPr>
          <w:p>
            <w:pPr>
              <w:pStyle w:val="yTable"/>
              <w:spacing w:before="0"/>
              <w:rPr>
                <w:i/>
                <w:sz w:val="18"/>
              </w:rPr>
            </w:pPr>
            <w:r>
              <w:rPr>
                <w:i/>
                <w:sz w:val="18"/>
              </w:rPr>
              <w:t>Christensenia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Marrattiaceae</w:t>
            </w:r>
          </w:p>
        </w:tc>
      </w:tr>
      <w:tr>
        <w:tc>
          <w:tcPr>
            <w:tcW w:w="1757" w:type="dxa"/>
          </w:tcPr>
          <w:p>
            <w:pPr>
              <w:pStyle w:val="yTable"/>
              <w:spacing w:before="0"/>
              <w:rPr>
                <w:i/>
                <w:sz w:val="18"/>
              </w:rPr>
            </w:pPr>
            <w:r>
              <w:rPr>
                <w:i/>
                <w:sz w:val="18"/>
              </w:rPr>
              <w:t>Christopteris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Polypodiaceae</w:t>
            </w:r>
          </w:p>
        </w:tc>
      </w:tr>
      <w:tr>
        <w:tc>
          <w:tcPr>
            <w:tcW w:w="1757" w:type="dxa"/>
          </w:tcPr>
          <w:p>
            <w:pPr>
              <w:pStyle w:val="yTable"/>
              <w:spacing w:before="0"/>
              <w:rPr>
                <w:i/>
                <w:sz w:val="18"/>
              </w:rPr>
            </w:pPr>
            <w:r>
              <w:rPr>
                <w:i/>
                <w:sz w:val="18"/>
              </w:rPr>
              <w:t>Chrozophora</w:t>
            </w:r>
          </w:p>
        </w:tc>
        <w:tc>
          <w:tcPr>
            <w:tcW w:w="1645" w:type="dxa"/>
          </w:tcPr>
          <w:p>
            <w:pPr>
              <w:pStyle w:val="yTable"/>
              <w:spacing w:before="0"/>
              <w:rPr>
                <w:i/>
                <w:sz w:val="18"/>
              </w:rPr>
            </w:pPr>
            <w:r>
              <w:rPr>
                <w:sz w:val="18"/>
              </w:rPr>
              <w:t>spp.</w:t>
            </w:r>
          </w:p>
        </w:tc>
        <w:tc>
          <w:tcPr>
            <w:tcW w:w="1673" w:type="dxa"/>
          </w:tcPr>
          <w:p>
            <w:pPr>
              <w:pStyle w:val="yTable"/>
              <w:spacing w:before="0"/>
              <w:rPr>
                <w:i/>
                <w:sz w:val="18"/>
              </w:rPr>
            </w:pPr>
            <w:r>
              <w:rPr>
                <w:sz w:val="18"/>
              </w:rPr>
              <w:t>Exception:</w:t>
            </w:r>
            <w:r>
              <w:rPr>
                <w:i/>
                <w:sz w:val="18"/>
              </w:rPr>
              <w:t xml:space="preserve">  C. plicata, C. tinctoria</w:t>
            </w: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Chrysalidocarpus</w:t>
            </w:r>
          </w:p>
        </w:tc>
        <w:tc>
          <w:tcPr>
            <w:tcW w:w="1645" w:type="dxa"/>
          </w:tcPr>
          <w:p>
            <w:pPr>
              <w:pStyle w:val="yTable"/>
              <w:spacing w:before="0"/>
              <w:rPr>
                <w:i/>
                <w:sz w:val="18"/>
              </w:rPr>
            </w:pPr>
            <w:r>
              <w:rPr>
                <w:i/>
                <w:sz w:val="18"/>
              </w:rPr>
              <w:t>cabadae</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Chrysalidocarpus</w:t>
            </w:r>
          </w:p>
        </w:tc>
        <w:tc>
          <w:tcPr>
            <w:tcW w:w="1645" w:type="dxa"/>
          </w:tcPr>
          <w:p>
            <w:pPr>
              <w:pStyle w:val="yTable"/>
              <w:spacing w:before="0"/>
              <w:rPr>
                <w:i/>
                <w:sz w:val="18"/>
              </w:rPr>
            </w:pPr>
            <w:r>
              <w:rPr>
                <w:i/>
                <w:sz w:val="18"/>
              </w:rPr>
              <w:t>decipiens</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Chrysalidocarpus</w:t>
            </w:r>
          </w:p>
        </w:tc>
        <w:tc>
          <w:tcPr>
            <w:tcW w:w="1645" w:type="dxa"/>
          </w:tcPr>
          <w:p>
            <w:pPr>
              <w:pStyle w:val="yTable"/>
              <w:spacing w:before="0"/>
              <w:rPr>
                <w:i/>
                <w:sz w:val="18"/>
              </w:rPr>
            </w:pPr>
            <w:r>
              <w:rPr>
                <w:i/>
                <w:sz w:val="18"/>
              </w:rPr>
              <w:t>lucubensis</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Chrysalidocarpus</w:t>
            </w:r>
          </w:p>
        </w:tc>
        <w:tc>
          <w:tcPr>
            <w:tcW w:w="1645" w:type="dxa"/>
          </w:tcPr>
          <w:p>
            <w:pPr>
              <w:pStyle w:val="yTable"/>
              <w:spacing w:before="0"/>
              <w:rPr>
                <w:i/>
                <w:sz w:val="18"/>
              </w:rPr>
            </w:pPr>
            <w:r>
              <w:rPr>
                <w:i/>
                <w:sz w:val="18"/>
              </w:rPr>
              <w:t>lutescens</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Chrysalidocarpus</w:t>
            </w:r>
          </w:p>
        </w:tc>
        <w:tc>
          <w:tcPr>
            <w:tcW w:w="1645" w:type="dxa"/>
          </w:tcPr>
          <w:p>
            <w:pPr>
              <w:pStyle w:val="yTable"/>
              <w:spacing w:before="0"/>
              <w:rPr>
                <w:i/>
                <w:sz w:val="18"/>
              </w:rPr>
            </w:pPr>
            <w:r>
              <w:rPr>
                <w:i/>
                <w:sz w:val="18"/>
              </w:rPr>
              <w:t>madagascariensis</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Chrysalidocarpus</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Chrysanthemum</w:t>
            </w:r>
          </w:p>
        </w:tc>
        <w:tc>
          <w:tcPr>
            <w:tcW w:w="1645" w:type="dxa"/>
          </w:tcPr>
          <w:p>
            <w:pPr>
              <w:pStyle w:val="yTable"/>
              <w:spacing w:before="0"/>
              <w:rPr>
                <w:i/>
                <w:sz w:val="18"/>
              </w:rPr>
            </w:pPr>
            <w:r>
              <w:rPr>
                <w:i/>
                <w:sz w:val="18"/>
              </w:rPr>
              <w:t>balsamita</w:t>
            </w:r>
          </w:p>
        </w:tc>
        <w:tc>
          <w:tcPr>
            <w:tcW w:w="1673" w:type="dxa"/>
          </w:tcPr>
          <w:p>
            <w:pPr>
              <w:pStyle w:val="yTable"/>
              <w:spacing w:before="0"/>
              <w:rPr>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Chrysanthemum</w:t>
            </w:r>
          </w:p>
        </w:tc>
        <w:tc>
          <w:tcPr>
            <w:tcW w:w="1645" w:type="dxa"/>
          </w:tcPr>
          <w:p>
            <w:pPr>
              <w:pStyle w:val="yTable"/>
              <w:spacing w:before="0"/>
              <w:rPr>
                <w:i/>
                <w:sz w:val="18"/>
              </w:rPr>
            </w:pPr>
            <w:r>
              <w:rPr>
                <w:i/>
                <w:sz w:val="18"/>
              </w:rPr>
              <w:t>carinatum</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Chrysanthemum</w:t>
            </w:r>
          </w:p>
        </w:tc>
        <w:tc>
          <w:tcPr>
            <w:tcW w:w="1645" w:type="dxa"/>
          </w:tcPr>
          <w:p>
            <w:pPr>
              <w:pStyle w:val="yTable"/>
              <w:spacing w:before="0"/>
              <w:rPr>
                <w:i/>
                <w:sz w:val="18"/>
              </w:rPr>
            </w:pPr>
            <w:r>
              <w:rPr>
                <w:i/>
                <w:sz w:val="18"/>
              </w:rPr>
              <w:t>coronarium</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Chrysanthemum</w:t>
            </w:r>
          </w:p>
        </w:tc>
        <w:tc>
          <w:tcPr>
            <w:tcW w:w="1645" w:type="dxa"/>
          </w:tcPr>
          <w:p>
            <w:pPr>
              <w:pStyle w:val="yTable"/>
              <w:spacing w:before="0"/>
              <w:rPr>
                <w:i/>
                <w:sz w:val="18"/>
              </w:rPr>
            </w:pPr>
            <w:r>
              <w:rPr>
                <w:i/>
                <w:sz w:val="18"/>
              </w:rPr>
              <w:t>frutescens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Chrysanthemum</w:t>
            </w:r>
          </w:p>
        </w:tc>
        <w:tc>
          <w:tcPr>
            <w:tcW w:w="1645" w:type="dxa"/>
          </w:tcPr>
          <w:p>
            <w:pPr>
              <w:pStyle w:val="yTable"/>
              <w:spacing w:before="0"/>
              <w:rPr>
                <w:i/>
                <w:sz w:val="18"/>
              </w:rPr>
            </w:pPr>
            <w:r>
              <w:rPr>
                <w:i/>
                <w:sz w:val="18"/>
              </w:rPr>
              <w:t>leucanthemum</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Chrysanthemum</w:t>
            </w:r>
          </w:p>
        </w:tc>
        <w:tc>
          <w:tcPr>
            <w:tcW w:w="1645" w:type="dxa"/>
          </w:tcPr>
          <w:p>
            <w:pPr>
              <w:pStyle w:val="yTable"/>
              <w:spacing w:before="0"/>
              <w:rPr>
                <w:i/>
                <w:sz w:val="18"/>
              </w:rPr>
            </w:pPr>
            <w:r>
              <w:rPr>
                <w:i/>
                <w:sz w:val="18"/>
              </w:rPr>
              <w:t>mawii</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Chrysanthemum</w:t>
            </w:r>
          </w:p>
        </w:tc>
        <w:tc>
          <w:tcPr>
            <w:tcW w:w="1645" w:type="dxa"/>
          </w:tcPr>
          <w:p>
            <w:pPr>
              <w:pStyle w:val="yTable"/>
              <w:spacing w:before="0"/>
              <w:rPr>
                <w:i/>
                <w:sz w:val="18"/>
              </w:rPr>
            </w:pPr>
            <w:r>
              <w:rPr>
                <w:i/>
                <w:sz w:val="18"/>
              </w:rPr>
              <w:t>multicaule</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Chrysanthemum</w:t>
            </w:r>
          </w:p>
        </w:tc>
        <w:tc>
          <w:tcPr>
            <w:tcW w:w="1645" w:type="dxa"/>
          </w:tcPr>
          <w:p>
            <w:pPr>
              <w:pStyle w:val="yTable"/>
              <w:spacing w:before="0"/>
              <w:rPr>
                <w:i/>
                <w:sz w:val="18"/>
              </w:rPr>
            </w:pPr>
            <w:r>
              <w:rPr>
                <w:i/>
                <w:sz w:val="18"/>
              </w:rPr>
              <w:t>pacificum</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Chrysanthemum</w:t>
            </w:r>
          </w:p>
        </w:tc>
        <w:tc>
          <w:tcPr>
            <w:tcW w:w="1645" w:type="dxa"/>
          </w:tcPr>
          <w:p>
            <w:pPr>
              <w:pStyle w:val="yTable"/>
              <w:spacing w:before="0"/>
              <w:rPr>
                <w:i/>
                <w:sz w:val="18"/>
              </w:rPr>
            </w:pPr>
            <w:r>
              <w:rPr>
                <w:i/>
                <w:sz w:val="18"/>
              </w:rPr>
              <w:t>paludosum</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Chrysanthemum</w:t>
            </w:r>
          </w:p>
        </w:tc>
        <w:tc>
          <w:tcPr>
            <w:tcW w:w="1645" w:type="dxa"/>
          </w:tcPr>
          <w:p>
            <w:pPr>
              <w:pStyle w:val="yTable"/>
              <w:spacing w:before="0"/>
              <w:rPr>
                <w:i/>
                <w:sz w:val="18"/>
              </w:rPr>
            </w:pPr>
            <w:r>
              <w:rPr>
                <w:i/>
                <w:sz w:val="18"/>
              </w:rPr>
              <w:t>tenuilobium</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Chrysanthemum</w:t>
            </w:r>
          </w:p>
        </w:tc>
        <w:tc>
          <w:tcPr>
            <w:tcW w:w="1645" w:type="dxa"/>
          </w:tcPr>
          <w:p>
            <w:pPr>
              <w:pStyle w:val="yTable"/>
              <w:spacing w:before="0"/>
              <w:rPr>
                <w:sz w:val="18"/>
              </w:rPr>
            </w:pPr>
            <w:r>
              <w:rPr>
                <w:sz w:val="18"/>
              </w:rPr>
              <w:t>x</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 xml:space="preserve">Chrysanthemum </w:t>
            </w:r>
          </w:p>
        </w:tc>
        <w:tc>
          <w:tcPr>
            <w:tcW w:w="1645" w:type="dxa"/>
          </w:tcPr>
          <w:p>
            <w:pPr>
              <w:pStyle w:val="yTable"/>
              <w:spacing w:before="0"/>
              <w:rPr>
                <w:i/>
                <w:sz w:val="18"/>
              </w:rPr>
            </w:pPr>
            <w:r>
              <w:rPr>
                <w:i/>
                <w:sz w:val="18"/>
              </w:rPr>
              <w:t xml:space="preserve">indicum </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 xml:space="preserve">Chrysanthemum </w:t>
            </w:r>
          </w:p>
        </w:tc>
        <w:tc>
          <w:tcPr>
            <w:tcW w:w="1645" w:type="dxa"/>
          </w:tcPr>
          <w:p>
            <w:pPr>
              <w:pStyle w:val="yTable"/>
              <w:spacing w:before="0"/>
              <w:rPr>
                <w:i/>
                <w:sz w:val="18"/>
              </w:rPr>
            </w:pPr>
            <w:r>
              <w:rPr>
                <w:i/>
                <w:sz w:val="18"/>
              </w:rPr>
              <w:t>ptarmiciflorum</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Chrysocephalum</w:t>
            </w:r>
          </w:p>
        </w:tc>
        <w:tc>
          <w:tcPr>
            <w:tcW w:w="1645" w:type="dxa"/>
          </w:tcPr>
          <w:p>
            <w:pPr>
              <w:pStyle w:val="yTable"/>
              <w:spacing w:before="0"/>
              <w:rPr>
                <w:i/>
                <w:sz w:val="18"/>
              </w:rPr>
            </w:pPr>
            <w:r>
              <w:rPr>
                <w:i/>
                <w:sz w:val="18"/>
              </w:rPr>
              <w:t>apiculatum</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Chrysocephalum</w:t>
            </w:r>
          </w:p>
        </w:tc>
        <w:tc>
          <w:tcPr>
            <w:tcW w:w="1645" w:type="dxa"/>
          </w:tcPr>
          <w:p>
            <w:pPr>
              <w:pStyle w:val="yTable"/>
              <w:spacing w:before="0"/>
              <w:rPr>
                <w:i/>
                <w:sz w:val="18"/>
              </w:rPr>
            </w:pPr>
            <w:r>
              <w:rPr>
                <w:i/>
                <w:sz w:val="18"/>
              </w:rPr>
              <w:t>baxteri</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Chrysocephalum</w:t>
            </w:r>
          </w:p>
        </w:tc>
        <w:tc>
          <w:tcPr>
            <w:tcW w:w="1645" w:type="dxa"/>
          </w:tcPr>
          <w:p>
            <w:pPr>
              <w:pStyle w:val="yTable"/>
              <w:spacing w:before="0"/>
              <w:rPr>
                <w:i/>
                <w:sz w:val="18"/>
              </w:rPr>
            </w:pPr>
            <w:r>
              <w:rPr>
                <w:i/>
                <w:sz w:val="18"/>
              </w:rPr>
              <w:t>semipapposum</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Chrysocoma</w:t>
            </w:r>
          </w:p>
        </w:tc>
        <w:tc>
          <w:tcPr>
            <w:tcW w:w="1645" w:type="dxa"/>
          </w:tcPr>
          <w:p>
            <w:pPr>
              <w:pStyle w:val="yTable"/>
              <w:spacing w:before="0"/>
              <w:rPr>
                <w:i/>
                <w:sz w:val="18"/>
              </w:rPr>
            </w:pPr>
            <w:r>
              <w:rPr>
                <w:i/>
                <w:sz w:val="18"/>
              </w:rPr>
              <w:t>coma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Chrysophyllum</w:t>
            </w:r>
          </w:p>
        </w:tc>
        <w:tc>
          <w:tcPr>
            <w:tcW w:w="1645" w:type="dxa"/>
          </w:tcPr>
          <w:p>
            <w:pPr>
              <w:pStyle w:val="yTable"/>
              <w:spacing w:before="0"/>
              <w:rPr>
                <w:i/>
                <w:sz w:val="18"/>
              </w:rPr>
            </w:pPr>
            <w:r>
              <w:rPr>
                <w:i/>
                <w:sz w:val="18"/>
              </w:rPr>
              <w:t>cainito</w:t>
            </w:r>
          </w:p>
        </w:tc>
        <w:tc>
          <w:tcPr>
            <w:tcW w:w="1673" w:type="dxa"/>
          </w:tcPr>
          <w:p>
            <w:pPr>
              <w:pStyle w:val="yTable"/>
              <w:spacing w:before="0"/>
              <w:rPr>
                <w:i/>
                <w:sz w:val="18"/>
              </w:rPr>
            </w:pPr>
          </w:p>
        </w:tc>
        <w:tc>
          <w:tcPr>
            <w:tcW w:w="1729" w:type="dxa"/>
          </w:tcPr>
          <w:p>
            <w:pPr>
              <w:pStyle w:val="yTable"/>
              <w:spacing w:before="0"/>
              <w:rPr>
                <w:i/>
                <w:sz w:val="18"/>
              </w:rPr>
            </w:pPr>
            <w:r>
              <w:rPr>
                <w:i/>
                <w:sz w:val="18"/>
              </w:rPr>
              <w:t>Sapotaceae</w:t>
            </w:r>
          </w:p>
        </w:tc>
      </w:tr>
      <w:tr>
        <w:tc>
          <w:tcPr>
            <w:tcW w:w="1757" w:type="dxa"/>
          </w:tcPr>
          <w:p>
            <w:pPr>
              <w:pStyle w:val="yTable"/>
              <w:spacing w:before="0"/>
              <w:rPr>
                <w:i/>
                <w:sz w:val="18"/>
              </w:rPr>
            </w:pPr>
            <w:r>
              <w:rPr>
                <w:i/>
                <w:sz w:val="18"/>
              </w:rPr>
              <w:t>Chrysopogon</w:t>
            </w:r>
          </w:p>
        </w:tc>
        <w:tc>
          <w:tcPr>
            <w:tcW w:w="1645" w:type="dxa"/>
          </w:tcPr>
          <w:p>
            <w:pPr>
              <w:pStyle w:val="yTable"/>
              <w:spacing w:before="0"/>
              <w:rPr>
                <w:i/>
                <w:sz w:val="18"/>
              </w:rPr>
            </w:pPr>
            <w:r>
              <w:rPr>
                <w:i/>
                <w:sz w:val="18"/>
              </w:rPr>
              <w:t>latifolius</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Chrysopogon</w:t>
            </w:r>
          </w:p>
        </w:tc>
        <w:tc>
          <w:tcPr>
            <w:tcW w:w="1645" w:type="dxa"/>
          </w:tcPr>
          <w:p>
            <w:pPr>
              <w:pStyle w:val="yTable"/>
              <w:spacing w:before="0"/>
              <w:rPr>
                <w:i/>
                <w:sz w:val="18"/>
              </w:rPr>
            </w:pPr>
            <w:r>
              <w:rPr>
                <w:i/>
                <w:sz w:val="18"/>
              </w:rPr>
              <w:t>pallidus</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Chrysothemis</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Gesneriaceae</w:t>
            </w:r>
          </w:p>
        </w:tc>
      </w:tr>
      <w:tr>
        <w:tc>
          <w:tcPr>
            <w:tcW w:w="1757" w:type="dxa"/>
          </w:tcPr>
          <w:p>
            <w:pPr>
              <w:pStyle w:val="yTable"/>
              <w:spacing w:before="0"/>
              <w:rPr>
                <w:i/>
                <w:sz w:val="18"/>
              </w:rPr>
            </w:pPr>
            <w:r>
              <w:rPr>
                <w:i/>
                <w:sz w:val="18"/>
              </w:rPr>
              <w:t>Chukrasia</w:t>
            </w:r>
          </w:p>
        </w:tc>
        <w:tc>
          <w:tcPr>
            <w:tcW w:w="1645" w:type="dxa"/>
          </w:tcPr>
          <w:p>
            <w:pPr>
              <w:pStyle w:val="yTable"/>
              <w:spacing w:before="0"/>
              <w:rPr>
                <w:i/>
                <w:sz w:val="18"/>
              </w:rPr>
            </w:pPr>
            <w:r>
              <w:rPr>
                <w:i/>
                <w:sz w:val="18"/>
              </w:rPr>
              <w:t>tabularis</w:t>
            </w:r>
          </w:p>
        </w:tc>
        <w:tc>
          <w:tcPr>
            <w:tcW w:w="1673" w:type="dxa"/>
          </w:tcPr>
          <w:p>
            <w:pPr>
              <w:pStyle w:val="yTable"/>
              <w:spacing w:before="0"/>
              <w:rPr>
                <w:sz w:val="18"/>
              </w:rPr>
            </w:pPr>
          </w:p>
        </w:tc>
        <w:tc>
          <w:tcPr>
            <w:tcW w:w="1729" w:type="dxa"/>
          </w:tcPr>
          <w:p>
            <w:pPr>
              <w:pStyle w:val="yTable"/>
              <w:spacing w:before="0"/>
              <w:rPr>
                <w:i/>
                <w:sz w:val="18"/>
              </w:rPr>
            </w:pPr>
            <w:r>
              <w:rPr>
                <w:i/>
                <w:sz w:val="18"/>
              </w:rPr>
              <w:t>Meliaceae</w:t>
            </w:r>
          </w:p>
        </w:tc>
      </w:tr>
      <w:tr>
        <w:tc>
          <w:tcPr>
            <w:tcW w:w="1757" w:type="dxa"/>
          </w:tcPr>
          <w:p>
            <w:pPr>
              <w:pStyle w:val="yTable"/>
              <w:spacing w:before="0"/>
              <w:rPr>
                <w:i/>
                <w:sz w:val="18"/>
              </w:rPr>
            </w:pPr>
            <w:r>
              <w:rPr>
                <w:i/>
                <w:sz w:val="18"/>
              </w:rPr>
              <w:t>Chuniophoenix</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Chuquiraga</w:t>
            </w:r>
          </w:p>
        </w:tc>
        <w:tc>
          <w:tcPr>
            <w:tcW w:w="1645" w:type="dxa"/>
          </w:tcPr>
          <w:p>
            <w:pPr>
              <w:pStyle w:val="yTable"/>
              <w:spacing w:before="0"/>
              <w:rPr>
                <w:i/>
                <w:sz w:val="18"/>
              </w:rPr>
            </w:pPr>
            <w:r>
              <w:rPr>
                <w:i/>
                <w:sz w:val="18"/>
              </w:rPr>
              <w:t>jussieui</w:t>
            </w:r>
          </w:p>
        </w:tc>
        <w:tc>
          <w:tcPr>
            <w:tcW w:w="1673" w:type="dxa"/>
          </w:tcPr>
          <w:p>
            <w:pPr>
              <w:pStyle w:val="yTable"/>
              <w:spacing w:before="0"/>
              <w:rPr>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Chyrsalidocarpus</w:t>
            </w:r>
          </w:p>
        </w:tc>
        <w:tc>
          <w:tcPr>
            <w:tcW w:w="1645" w:type="dxa"/>
          </w:tcPr>
          <w:p>
            <w:pPr>
              <w:pStyle w:val="yTable"/>
              <w:spacing w:before="0"/>
              <w:rPr>
                <w:i/>
                <w:sz w:val="18"/>
              </w:rPr>
            </w:pPr>
            <w:r>
              <w:rPr>
                <w:i/>
                <w:sz w:val="18"/>
              </w:rPr>
              <w:t>lutescens</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Chysis</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Cibotium</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Thyrsopteridaceae</w:t>
            </w:r>
          </w:p>
        </w:tc>
      </w:tr>
      <w:tr>
        <w:tc>
          <w:tcPr>
            <w:tcW w:w="1757" w:type="dxa"/>
          </w:tcPr>
          <w:p>
            <w:pPr>
              <w:pStyle w:val="yTable"/>
              <w:spacing w:before="0"/>
              <w:rPr>
                <w:i/>
                <w:sz w:val="18"/>
              </w:rPr>
            </w:pPr>
            <w:r>
              <w:rPr>
                <w:i/>
                <w:sz w:val="18"/>
              </w:rPr>
              <w:t>Cicendia</w:t>
            </w:r>
          </w:p>
        </w:tc>
        <w:tc>
          <w:tcPr>
            <w:tcW w:w="1645" w:type="dxa"/>
          </w:tcPr>
          <w:p>
            <w:pPr>
              <w:pStyle w:val="yTable"/>
              <w:spacing w:before="0"/>
              <w:rPr>
                <w:i/>
                <w:sz w:val="18"/>
              </w:rPr>
            </w:pPr>
            <w:r>
              <w:rPr>
                <w:i/>
                <w:sz w:val="18"/>
              </w:rPr>
              <w:t>filiformis</w:t>
            </w:r>
          </w:p>
        </w:tc>
        <w:tc>
          <w:tcPr>
            <w:tcW w:w="1673" w:type="dxa"/>
          </w:tcPr>
          <w:p>
            <w:pPr>
              <w:pStyle w:val="yTable"/>
              <w:spacing w:before="0"/>
              <w:rPr>
                <w:sz w:val="18"/>
              </w:rPr>
            </w:pPr>
          </w:p>
        </w:tc>
        <w:tc>
          <w:tcPr>
            <w:tcW w:w="1729" w:type="dxa"/>
          </w:tcPr>
          <w:p>
            <w:pPr>
              <w:pStyle w:val="yTable"/>
              <w:spacing w:before="0"/>
              <w:rPr>
                <w:i/>
                <w:sz w:val="18"/>
              </w:rPr>
            </w:pPr>
            <w:r>
              <w:rPr>
                <w:i/>
                <w:sz w:val="18"/>
              </w:rPr>
              <w:t>Gentianaceae</w:t>
            </w:r>
          </w:p>
        </w:tc>
      </w:tr>
      <w:tr>
        <w:tc>
          <w:tcPr>
            <w:tcW w:w="1757" w:type="dxa"/>
          </w:tcPr>
          <w:p>
            <w:pPr>
              <w:pStyle w:val="yTable"/>
              <w:spacing w:before="0"/>
              <w:rPr>
                <w:i/>
                <w:sz w:val="18"/>
              </w:rPr>
            </w:pPr>
            <w:r>
              <w:rPr>
                <w:i/>
                <w:sz w:val="18"/>
              </w:rPr>
              <w:t>Cicendia</w:t>
            </w:r>
          </w:p>
        </w:tc>
        <w:tc>
          <w:tcPr>
            <w:tcW w:w="1645" w:type="dxa"/>
          </w:tcPr>
          <w:p>
            <w:pPr>
              <w:pStyle w:val="yTable"/>
              <w:spacing w:before="0"/>
              <w:rPr>
                <w:i/>
                <w:sz w:val="18"/>
              </w:rPr>
            </w:pPr>
            <w:r>
              <w:rPr>
                <w:i/>
                <w:sz w:val="18"/>
              </w:rPr>
              <w:t>quadrangularis</w:t>
            </w:r>
          </w:p>
        </w:tc>
        <w:tc>
          <w:tcPr>
            <w:tcW w:w="1673" w:type="dxa"/>
          </w:tcPr>
          <w:p>
            <w:pPr>
              <w:pStyle w:val="yTable"/>
              <w:spacing w:before="0"/>
              <w:rPr>
                <w:sz w:val="18"/>
              </w:rPr>
            </w:pPr>
          </w:p>
        </w:tc>
        <w:tc>
          <w:tcPr>
            <w:tcW w:w="1729" w:type="dxa"/>
          </w:tcPr>
          <w:p>
            <w:pPr>
              <w:pStyle w:val="yTable"/>
              <w:spacing w:before="0"/>
              <w:rPr>
                <w:i/>
                <w:sz w:val="18"/>
              </w:rPr>
            </w:pPr>
            <w:r>
              <w:rPr>
                <w:i/>
                <w:sz w:val="18"/>
              </w:rPr>
              <w:t>Gentianaceae</w:t>
            </w:r>
          </w:p>
        </w:tc>
      </w:tr>
      <w:tr>
        <w:tc>
          <w:tcPr>
            <w:tcW w:w="1757" w:type="dxa"/>
          </w:tcPr>
          <w:p>
            <w:pPr>
              <w:pStyle w:val="yTable"/>
              <w:spacing w:before="0"/>
              <w:rPr>
                <w:i/>
                <w:sz w:val="18"/>
              </w:rPr>
            </w:pPr>
            <w:r>
              <w:rPr>
                <w:i/>
                <w:sz w:val="18"/>
              </w:rPr>
              <w:t>Cicer</w:t>
            </w:r>
          </w:p>
        </w:tc>
        <w:tc>
          <w:tcPr>
            <w:tcW w:w="1645" w:type="dxa"/>
          </w:tcPr>
          <w:p>
            <w:pPr>
              <w:pStyle w:val="yTable"/>
              <w:spacing w:before="0"/>
              <w:rPr>
                <w:i/>
                <w:sz w:val="18"/>
              </w:rPr>
            </w:pPr>
            <w:r>
              <w:rPr>
                <w:i/>
                <w:sz w:val="18"/>
              </w:rPr>
              <w:t>arietinum</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Cicer</w:t>
            </w:r>
          </w:p>
        </w:tc>
        <w:tc>
          <w:tcPr>
            <w:tcW w:w="1645" w:type="dxa"/>
          </w:tcPr>
          <w:p>
            <w:pPr>
              <w:pStyle w:val="yTable"/>
              <w:spacing w:before="0"/>
              <w:rPr>
                <w:i/>
                <w:sz w:val="18"/>
              </w:rPr>
            </w:pPr>
            <w:r>
              <w:rPr>
                <w:sz w:val="18"/>
              </w:rPr>
              <w:t>spp.</w:t>
            </w:r>
          </w:p>
        </w:tc>
        <w:tc>
          <w:tcPr>
            <w:tcW w:w="1673" w:type="dxa"/>
          </w:tcPr>
          <w:p>
            <w:pPr>
              <w:pStyle w:val="yTable"/>
              <w:spacing w:before="0"/>
              <w:rPr>
                <w:i/>
                <w:sz w:val="18"/>
              </w:rPr>
            </w:pPr>
            <w:r>
              <w:rPr>
                <w:sz w:val="18"/>
              </w:rPr>
              <w:t>Exceptions:</w:t>
            </w:r>
            <w:r>
              <w:rPr>
                <w:i/>
                <w:sz w:val="18"/>
              </w:rPr>
              <w:t xml:space="preserve"> Cicer arietinum </w:t>
            </w: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Cichorium</w:t>
            </w:r>
          </w:p>
        </w:tc>
        <w:tc>
          <w:tcPr>
            <w:tcW w:w="1645" w:type="dxa"/>
          </w:tcPr>
          <w:p>
            <w:pPr>
              <w:pStyle w:val="yTable"/>
              <w:spacing w:before="0"/>
              <w:rPr>
                <w:i/>
                <w:sz w:val="18"/>
              </w:rPr>
            </w:pPr>
            <w:r>
              <w:rPr>
                <w:i/>
                <w:sz w:val="18"/>
              </w:rPr>
              <w:t>endivia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Cichorium</w:t>
            </w:r>
          </w:p>
        </w:tc>
        <w:tc>
          <w:tcPr>
            <w:tcW w:w="1645" w:type="dxa"/>
          </w:tcPr>
          <w:p>
            <w:pPr>
              <w:pStyle w:val="yTable"/>
              <w:spacing w:before="0"/>
              <w:rPr>
                <w:i/>
                <w:sz w:val="18"/>
              </w:rPr>
            </w:pPr>
            <w:r>
              <w:rPr>
                <w:i/>
                <w:sz w:val="18"/>
              </w:rPr>
              <w:t>intybus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Ciclospermum</w:t>
            </w:r>
          </w:p>
        </w:tc>
        <w:tc>
          <w:tcPr>
            <w:tcW w:w="1645" w:type="dxa"/>
          </w:tcPr>
          <w:p>
            <w:pPr>
              <w:pStyle w:val="yTable"/>
              <w:spacing w:before="0"/>
              <w:rPr>
                <w:i/>
                <w:sz w:val="18"/>
              </w:rPr>
            </w:pPr>
            <w:r>
              <w:rPr>
                <w:i/>
                <w:sz w:val="18"/>
              </w:rPr>
              <w:t>leptophyllum</w:t>
            </w:r>
          </w:p>
        </w:tc>
        <w:tc>
          <w:tcPr>
            <w:tcW w:w="1673" w:type="dxa"/>
          </w:tcPr>
          <w:p>
            <w:pPr>
              <w:pStyle w:val="yTable"/>
              <w:spacing w:before="0"/>
              <w:rPr>
                <w:i/>
                <w:sz w:val="18"/>
              </w:rPr>
            </w:pPr>
          </w:p>
        </w:tc>
        <w:tc>
          <w:tcPr>
            <w:tcW w:w="1729" w:type="dxa"/>
          </w:tcPr>
          <w:p>
            <w:pPr>
              <w:pStyle w:val="yTable"/>
              <w:spacing w:before="0"/>
              <w:rPr>
                <w:i/>
                <w:sz w:val="18"/>
              </w:rPr>
            </w:pPr>
            <w:r>
              <w:rPr>
                <w:i/>
                <w:sz w:val="18"/>
              </w:rPr>
              <w:t>Apiaceae</w:t>
            </w:r>
          </w:p>
        </w:tc>
      </w:tr>
      <w:tr>
        <w:tc>
          <w:tcPr>
            <w:tcW w:w="1757" w:type="dxa"/>
          </w:tcPr>
          <w:p>
            <w:pPr>
              <w:pStyle w:val="yTable"/>
              <w:spacing w:before="0"/>
              <w:rPr>
                <w:i/>
                <w:sz w:val="18"/>
              </w:rPr>
            </w:pPr>
            <w:r>
              <w:rPr>
                <w:i/>
                <w:sz w:val="18"/>
              </w:rPr>
              <w:t>Cimicifuga</w:t>
            </w:r>
          </w:p>
        </w:tc>
        <w:tc>
          <w:tcPr>
            <w:tcW w:w="1645" w:type="dxa"/>
          </w:tcPr>
          <w:p>
            <w:pPr>
              <w:pStyle w:val="yTable"/>
              <w:spacing w:before="0"/>
              <w:rPr>
                <w:i/>
                <w:sz w:val="18"/>
              </w:rPr>
            </w:pPr>
            <w:r>
              <w:rPr>
                <w:i/>
                <w:sz w:val="18"/>
              </w:rPr>
              <w:t>racemosa</w:t>
            </w:r>
          </w:p>
        </w:tc>
        <w:tc>
          <w:tcPr>
            <w:tcW w:w="1673" w:type="dxa"/>
          </w:tcPr>
          <w:p>
            <w:pPr>
              <w:pStyle w:val="yTable"/>
              <w:spacing w:before="0"/>
              <w:rPr>
                <w:i/>
                <w:sz w:val="18"/>
              </w:rPr>
            </w:pPr>
          </w:p>
        </w:tc>
        <w:tc>
          <w:tcPr>
            <w:tcW w:w="1729" w:type="dxa"/>
          </w:tcPr>
          <w:p>
            <w:pPr>
              <w:pStyle w:val="yTable"/>
              <w:spacing w:before="0"/>
              <w:rPr>
                <w:i/>
                <w:sz w:val="18"/>
              </w:rPr>
            </w:pPr>
            <w:r>
              <w:rPr>
                <w:i/>
                <w:sz w:val="18"/>
              </w:rPr>
              <w:t>Ranunculaceae</w:t>
            </w:r>
          </w:p>
        </w:tc>
      </w:tr>
      <w:tr>
        <w:tc>
          <w:tcPr>
            <w:tcW w:w="1757" w:type="dxa"/>
          </w:tcPr>
          <w:p>
            <w:pPr>
              <w:pStyle w:val="yTable"/>
              <w:spacing w:before="0"/>
              <w:rPr>
                <w:i/>
                <w:sz w:val="18"/>
              </w:rPr>
            </w:pPr>
            <w:r>
              <w:rPr>
                <w:i/>
                <w:sz w:val="18"/>
              </w:rPr>
              <w:t>Cimicifuga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Ranunculaceae</w:t>
            </w:r>
          </w:p>
        </w:tc>
      </w:tr>
      <w:tr>
        <w:tc>
          <w:tcPr>
            <w:tcW w:w="1757" w:type="dxa"/>
          </w:tcPr>
          <w:p>
            <w:pPr>
              <w:pStyle w:val="yTable"/>
              <w:spacing w:before="0"/>
              <w:rPr>
                <w:i/>
                <w:sz w:val="18"/>
              </w:rPr>
            </w:pPr>
            <w:r>
              <w:rPr>
                <w:i/>
                <w:sz w:val="18"/>
              </w:rPr>
              <w:t>Cineraria</w:t>
            </w:r>
          </w:p>
        </w:tc>
        <w:tc>
          <w:tcPr>
            <w:tcW w:w="1645" w:type="dxa"/>
          </w:tcPr>
          <w:p>
            <w:pPr>
              <w:pStyle w:val="yTable"/>
              <w:spacing w:before="0"/>
              <w:rPr>
                <w:i/>
                <w:sz w:val="18"/>
              </w:rPr>
            </w:pPr>
            <w:r>
              <w:rPr>
                <w:i/>
                <w:sz w:val="18"/>
              </w:rPr>
              <w:t>cruenta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Cineraria</w:t>
            </w:r>
          </w:p>
        </w:tc>
        <w:tc>
          <w:tcPr>
            <w:tcW w:w="1645" w:type="dxa"/>
          </w:tcPr>
          <w:p>
            <w:pPr>
              <w:pStyle w:val="yTable"/>
              <w:spacing w:before="0"/>
              <w:rPr>
                <w:i/>
                <w:sz w:val="18"/>
              </w:rPr>
            </w:pPr>
            <w:r>
              <w:rPr>
                <w:i/>
                <w:sz w:val="18"/>
              </w:rPr>
              <w:t>saxifraga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Cinnamomum</w:t>
            </w:r>
          </w:p>
        </w:tc>
        <w:tc>
          <w:tcPr>
            <w:tcW w:w="1645" w:type="dxa"/>
          </w:tcPr>
          <w:p>
            <w:pPr>
              <w:pStyle w:val="yTable"/>
              <w:spacing w:before="0"/>
              <w:rPr>
                <w:i/>
                <w:sz w:val="18"/>
              </w:rPr>
            </w:pPr>
            <w:r>
              <w:rPr>
                <w:i/>
                <w:sz w:val="18"/>
              </w:rPr>
              <w:t>camphora</w:t>
            </w:r>
          </w:p>
        </w:tc>
        <w:tc>
          <w:tcPr>
            <w:tcW w:w="1673" w:type="dxa"/>
          </w:tcPr>
          <w:p>
            <w:pPr>
              <w:pStyle w:val="yTable"/>
              <w:spacing w:before="0"/>
              <w:rPr>
                <w:i/>
                <w:sz w:val="18"/>
              </w:rPr>
            </w:pPr>
          </w:p>
        </w:tc>
        <w:tc>
          <w:tcPr>
            <w:tcW w:w="1729" w:type="dxa"/>
          </w:tcPr>
          <w:p>
            <w:pPr>
              <w:pStyle w:val="yTable"/>
              <w:spacing w:before="0"/>
              <w:rPr>
                <w:i/>
                <w:sz w:val="18"/>
              </w:rPr>
            </w:pPr>
            <w:r>
              <w:rPr>
                <w:i/>
                <w:sz w:val="18"/>
              </w:rPr>
              <w:t>Lauraceae</w:t>
            </w:r>
          </w:p>
        </w:tc>
      </w:tr>
      <w:tr>
        <w:tc>
          <w:tcPr>
            <w:tcW w:w="1757" w:type="dxa"/>
          </w:tcPr>
          <w:p>
            <w:pPr>
              <w:pStyle w:val="yTable"/>
              <w:spacing w:before="0"/>
              <w:rPr>
                <w:i/>
                <w:sz w:val="18"/>
              </w:rPr>
            </w:pPr>
            <w:r>
              <w:rPr>
                <w:i/>
                <w:sz w:val="18"/>
              </w:rPr>
              <w:t>Cinnamomum</w:t>
            </w:r>
          </w:p>
        </w:tc>
        <w:tc>
          <w:tcPr>
            <w:tcW w:w="1645" w:type="dxa"/>
          </w:tcPr>
          <w:p>
            <w:pPr>
              <w:pStyle w:val="yTable"/>
              <w:spacing w:before="0"/>
              <w:rPr>
                <w:i/>
                <w:sz w:val="18"/>
              </w:rPr>
            </w:pPr>
            <w:r>
              <w:rPr>
                <w:i/>
                <w:sz w:val="18"/>
              </w:rPr>
              <w:t>iners</w:t>
            </w:r>
          </w:p>
        </w:tc>
        <w:tc>
          <w:tcPr>
            <w:tcW w:w="1673" w:type="dxa"/>
          </w:tcPr>
          <w:p>
            <w:pPr>
              <w:pStyle w:val="yTable"/>
              <w:spacing w:before="0"/>
              <w:rPr>
                <w:i/>
                <w:sz w:val="18"/>
              </w:rPr>
            </w:pPr>
          </w:p>
        </w:tc>
        <w:tc>
          <w:tcPr>
            <w:tcW w:w="1729" w:type="dxa"/>
          </w:tcPr>
          <w:p>
            <w:pPr>
              <w:pStyle w:val="yTable"/>
              <w:spacing w:before="0"/>
              <w:rPr>
                <w:i/>
                <w:sz w:val="18"/>
              </w:rPr>
            </w:pPr>
            <w:r>
              <w:rPr>
                <w:i/>
                <w:sz w:val="18"/>
              </w:rPr>
              <w:t>Lauraceae</w:t>
            </w:r>
          </w:p>
        </w:tc>
      </w:tr>
      <w:tr>
        <w:tc>
          <w:tcPr>
            <w:tcW w:w="1757" w:type="dxa"/>
          </w:tcPr>
          <w:p>
            <w:pPr>
              <w:pStyle w:val="yTable"/>
              <w:spacing w:before="0"/>
              <w:rPr>
                <w:i/>
                <w:sz w:val="18"/>
              </w:rPr>
            </w:pPr>
            <w:r>
              <w:rPr>
                <w:i/>
                <w:sz w:val="18"/>
              </w:rPr>
              <w:t>Cinnamomum</w:t>
            </w:r>
          </w:p>
        </w:tc>
        <w:tc>
          <w:tcPr>
            <w:tcW w:w="1645" w:type="dxa"/>
          </w:tcPr>
          <w:p>
            <w:pPr>
              <w:pStyle w:val="yTable"/>
              <w:spacing w:before="0"/>
              <w:rPr>
                <w:i/>
                <w:sz w:val="18"/>
              </w:rPr>
            </w:pPr>
            <w:r>
              <w:rPr>
                <w:i/>
                <w:sz w:val="18"/>
              </w:rPr>
              <w:t>zeylanicum</w:t>
            </w:r>
          </w:p>
        </w:tc>
        <w:tc>
          <w:tcPr>
            <w:tcW w:w="1673" w:type="dxa"/>
          </w:tcPr>
          <w:p>
            <w:pPr>
              <w:pStyle w:val="yTable"/>
              <w:spacing w:before="0"/>
              <w:rPr>
                <w:i/>
                <w:sz w:val="18"/>
              </w:rPr>
            </w:pPr>
          </w:p>
        </w:tc>
        <w:tc>
          <w:tcPr>
            <w:tcW w:w="1729" w:type="dxa"/>
          </w:tcPr>
          <w:p>
            <w:pPr>
              <w:pStyle w:val="yTable"/>
              <w:spacing w:before="0"/>
              <w:rPr>
                <w:i/>
                <w:sz w:val="18"/>
              </w:rPr>
            </w:pPr>
            <w:r>
              <w:rPr>
                <w:i/>
                <w:sz w:val="18"/>
              </w:rPr>
              <w:t>Lauraceae</w:t>
            </w:r>
          </w:p>
        </w:tc>
      </w:tr>
      <w:tr>
        <w:tc>
          <w:tcPr>
            <w:tcW w:w="1757" w:type="dxa"/>
          </w:tcPr>
          <w:p>
            <w:pPr>
              <w:pStyle w:val="yTable"/>
              <w:spacing w:before="0"/>
              <w:rPr>
                <w:i/>
                <w:sz w:val="18"/>
              </w:rPr>
            </w:pPr>
            <w:r>
              <w:rPr>
                <w:i/>
                <w:sz w:val="18"/>
              </w:rPr>
              <w:t>Cirrhaea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Cirsium</w:t>
            </w:r>
          </w:p>
        </w:tc>
        <w:tc>
          <w:tcPr>
            <w:tcW w:w="1645" w:type="dxa"/>
          </w:tcPr>
          <w:p>
            <w:pPr>
              <w:pStyle w:val="yTable"/>
              <w:spacing w:before="0"/>
              <w:rPr>
                <w:i/>
                <w:sz w:val="18"/>
              </w:rPr>
            </w:pPr>
            <w:r>
              <w:rPr>
                <w:i/>
                <w:sz w:val="18"/>
              </w:rPr>
              <w:t>vulgare</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Cischweinfia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Cissus</w:t>
            </w:r>
          </w:p>
        </w:tc>
        <w:tc>
          <w:tcPr>
            <w:tcW w:w="1645" w:type="dxa"/>
          </w:tcPr>
          <w:p>
            <w:pPr>
              <w:pStyle w:val="yTable"/>
              <w:spacing w:before="0"/>
              <w:rPr>
                <w:i/>
                <w:sz w:val="18"/>
              </w:rPr>
            </w:pPr>
            <w:r>
              <w:rPr>
                <w:i/>
                <w:sz w:val="18"/>
              </w:rPr>
              <w:t>antarctica</w:t>
            </w:r>
          </w:p>
        </w:tc>
        <w:tc>
          <w:tcPr>
            <w:tcW w:w="1673" w:type="dxa"/>
          </w:tcPr>
          <w:p>
            <w:pPr>
              <w:pStyle w:val="yTable"/>
              <w:spacing w:before="0"/>
              <w:rPr>
                <w:i/>
                <w:sz w:val="18"/>
              </w:rPr>
            </w:pPr>
          </w:p>
        </w:tc>
        <w:tc>
          <w:tcPr>
            <w:tcW w:w="1729" w:type="dxa"/>
          </w:tcPr>
          <w:p>
            <w:pPr>
              <w:pStyle w:val="yTable"/>
              <w:spacing w:before="0"/>
              <w:rPr>
                <w:i/>
                <w:sz w:val="18"/>
              </w:rPr>
            </w:pPr>
            <w:r>
              <w:rPr>
                <w:i/>
                <w:sz w:val="18"/>
              </w:rPr>
              <w:t>Vitaceae</w:t>
            </w:r>
          </w:p>
        </w:tc>
      </w:tr>
      <w:tr>
        <w:tc>
          <w:tcPr>
            <w:tcW w:w="1757" w:type="dxa"/>
          </w:tcPr>
          <w:p>
            <w:pPr>
              <w:pStyle w:val="yTable"/>
              <w:spacing w:before="0"/>
              <w:rPr>
                <w:i/>
                <w:sz w:val="18"/>
              </w:rPr>
            </w:pPr>
            <w:r>
              <w:rPr>
                <w:i/>
                <w:sz w:val="18"/>
              </w:rPr>
              <w:t>Cissus</w:t>
            </w:r>
          </w:p>
        </w:tc>
        <w:tc>
          <w:tcPr>
            <w:tcW w:w="1645" w:type="dxa"/>
          </w:tcPr>
          <w:p>
            <w:pPr>
              <w:pStyle w:val="yTable"/>
              <w:spacing w:before="0"/>
              <w:rPr>
                <w:i/>
                <w:sz w:val="18"/>
              </w:rPr>
            </w:pPr>
            <w:r>
              <w:rPr>
                <w:i/>
                <w:sz w:val="18"/>
              </w:rPr>
              <w:t>discolor</w:t>
            </w:r>
          </w:p>
        </w:tc>
        <w:tc>
          <w:tcPr>
            <w:tcW w:w="1673" w:type="dxa"/>
          </w:tcPr>
          <w:p>
            <w:pPr>
              <w:pStyle w:val="yTable"/>
              <w:spacing w:before="0"/>
              <w:rPr>
                <w:i/>
                <w:sz w:val="18"/>
              </w:rPr>
            </w:pPr>
          </w:p>
        </w:tc>
        <w:tc>
          <w:tcPr>
            <w:tcW w:w="1729" w:type="dxa"/>
          </w:tcPr>
          <w:p>
            <w:pPr>
              <w:pStyle w:val="yTable"/>
              <w:spacing w:before="0"/>
              <w:rPr>
                <w:i/>
                <w:sz w:val="18"/>
              </w:rPr>
            </w:pPr>
            <w:r>
              <w:rPr>
                <w:i/>
                <w:sz w:val="18"/>
              </w:rPr>
              <w:t>Vitaceae</w:t>
            </w:r>
          </w:p>
        </w:tc>
      </w:tr>
      <w:tr>
        <w:tc>
          <w:tcPr>
            <w:tcW w:w="1757" w:type="dxa"/>
          </w:tcPr>
          <w:p>
            <w:pPr>
              <w:pStyle w:val="yTable"/>
              <w:spacing w:before="0"/>
              <w:rPr>
                <w:i/>
                <w:sz w:val="18"/>
              </w:rPr>
            </w:pPr>
            <w:r>
              <w:rPr>
                <w:i/>
                <w:sz w:val="18"/>
              </w:rPr>
              <w:t>Cissus</w:t>
            </w:r>
          </w:p>
        </w:tc>
        <w:tc>
          <w:tcPr>
            <w:tcW w:w="1645" w:type="dxa"/>
          </w:tcPr>
          <w:p>
            <w:pPr>
              <w:pStyle w:val="yTable"/>
              <w:spacing w:before="0"/>
              <w:rPr>
                <w:i/>
                <w:sz w:val="18"/>
              </w:rPr>
            </w:pPr>
            <w:r>
              <w:rPr>
                <w:i/>
                <w:sz w:val="18"/>
              </w:rPr>
              <w:t>elendanica</w:t>
            </w:r>
          </w:p>
        </w:tc>
        <w:tc>
          <w:tcPr>
            <w:tcW w:w="1673" w:type="dxa"/>
          </w:tcPr>
          <w:p>
            <w:pPr>
              <w:pStyle w:val="yTable"/>
              <w:spacing w:before="0"/>
              <w:rPr>
                <w:i/>
                <w:sz w:val="18"/>
              </w:rPr>
            </w:pPr>
          </w:p>
        </w:tc>
        <w:tc>
          <w:tcPr>
            <w:tcW w:w="1729" w:type="dxa"/>
          </w:tcPr>
          <w:p>
            <w:pPr>
              <w:pStyle w:val="yTable"/>
              <w:spacing w:before="0"/>
              <w:rPr>
                <w:i/>
                <w:sz w:val="18"/>
              </w:rPr>
            </w:pPr>
            <w:r>
              <w:rPr>
                <w:i/>
                <w:sz w:val="18"/>
              </w:rPr>
              <w:t>Vitaceae</w:t>
            </w:r>
          </w:p>
        </w:tc>
      </w:tr>
      <w:tr>
        <w:tc>
          <w:tcPr>
            <w:tcW w:w="1757" w:type="dxa"/>
          </w:tcPr>
          <w:p>
            <w:pPr>
              <w:pStyle w:val="yTable"/>
              <w:spacing w:before="0"/>
              <w:rPr>
                <w:i/>
                <w:sz w:val="18"/>
              </w:rPr>
            </w:pPr>
            <w:r>
              <w:rPr>
                <w:i/>
                <w:sz w:val="18"/>
              </w:rPr>
              <w:t>Cissus</w:t>
            </w:r>
          </w:p>
        </w:tc>
        <w:tc>
          <w:tcPr>
            <w:tcW w:w="1645" w:type="dxa"/>
          </w:tcPr>
          <w:p>
            <w:pPr>
              <w:pStyle w:val="yTable"/>
              <w:spacing w:before="0"/>
              <w:rPr>
                <w:i/>
                <w:sz w:val="18"/>
              </w:rPr>
            </w:pPr>
            <w:r>
              <w:rPr>
                <w:i/>
                <w:sz w:val="18"/>
              </w:rPr>
              <w:t>hypoglauca</w:t>
            </w:r>
          </w:p>
        </w:tc>
        <w:tc>
          <w:tcPr>
            <w:tcW w:w="1673" w:type="dxa"/>
          </w:tcPr>
          <w:p>
            <w:pPr>
              <w:pStyle w:val="yTable"/>
              <w:spacing w:before="0"/>
              <w:rPr>
                <w:i/>
                <w:sz w:val="18"/>
              </w:rPr>
            </w:pPr>
          </w:p>
        </w:tc>
        <w:tc>
          <w:tcPr>
            <w:tcW w:w="1729" w:type="dxa"/>
          </w:tcPr>
          <w:p>
            <w:pPr>
              <w:pStyle w:val="yTable"/>
              <w:spacing w:before="0"/>
              <w:rPr>
                <w:i/>
                <w:sz w:val="18"/>
              </w:rPr>
            </w:pPr>
            <w:r>
              <w:rPr>
                <w:i/>
                <w:sz w:val="18"/>
              </w:rPr>
              <w:t>Vitaceae</w:t>
            </w:r>
          </w:p>
        </w:tc>
      </w:tr>
      <w:tr>
        <w:tc>
          <w:tcPr>
            <w:tcW w:w="1757" w:type="dxa"/>
          </w:tcPr>
          <w:p>
            <w:pPr>
              <w:pStyle w:val="yTable"/>
              <w:spacing w:before="0"/>
              <w:rPr>
                <w:i/>
                <w:sz w:val="18"/>
              </w:rPr>
            </w:pPr>
            <w:r>
              <w:rPr>
                <w:i/>
                <w:sz w:val="18"/>
              </w:rPr>
              <w:t>Cissus</w:t>
            </w:r>
          </w:p>
        </w:tc>
        <w:tc>
          <w:tcPr>
            <w:tcW w:w="1645" w:type="dxa"/>
          </w:tcPr>
          <w:p>
            <w:pPr>
              <w:pStyle w:val="yTable"/>
              <w:spacing w:before="0"/>
              <w:rPr>
                <w:i/>
                <w:sz w:val="18"/>
              </w:rPr>
            </w:pPr>
            <w:r>
              <w:rPr>
                <w:i/>
                <w:sz w:val="18"/>
              </w:rPr>
              <w:t>rhombifolia</w:t>
            </w:r>
          </w:p>
        </w:tc>
        <w:tc>
          <w:tcPr>
            <w:tcW w:w="1673" w:type="dxa"/>
          </w:tcPr>
          <w:p>
            <w:pPr>
              <w:pStyle w:val="yTable"/>
              <w:spacing w:before="0"/>
              <w:rPr>
                <w:i/>
                <w:sz w:val="18"/>
              </w:rPr>
            </w:pPr>
          </w:p>
        </w:tc>
        <w:tc>
          <w:tcPr>
            <w:tcW w:w="1729" w:type="dxa"/>
          </w:tcPr>
          <w:p>
            <w:pPr>
              <w:pStyle w:val="yTable"/>
              <w:spacing w:before="0"/>
              <w:rPr>
                <w:i/>
                <w:sz w:val="18"/>
              </w:rPr>
            </w:pPr>
            <w:r>
              <w:rPr>
                <w:i/>
                <w:sz w:val="18"/>
              </w:rPr>
              <w:t>Vitaceae</w:t>
            </w:r>
          </w:p>
        </w:tc>
      </w:tr>
      <w:tr>
        <w:tc>
          <w:tcPr>
            <w:tcW w:w="1757" w:type="dxa"/>
          </w:tcPr>
          <w:p>
            <w:pPr>
              <w:pStyle w:val="yTable"/>
              <w:spacing w:before="0"/>
              <w:rPr>
                <w:i/>
                <w:sz w:val="18"/>
              </w:rPr>
            </w:pPr>
            <w:r>
              <w:rPr>
                <w:i/>
                <w:sz w:val="18"/>
              </w:rPr>
              <w:t>Cissus</w:t>
            </w:r>
          </w:p>
        </w:tc>
        <w:tc>
          <w:tcPr>
            <w:tcW w:w="1645" w:type="dxa"/>
          </w:tcPr>
          <w:p>
            <w:pPr>
              <w:pStyle w:val="yTable"/>
              <w:spacing w:before="0"/>
              <w:rPr>
                <w:i/>
                <w:sz w:val="18"/>
              </w:rPr>
            </w:pPr>
            <w:r>
              <w:rPr>
                <w:i/>
                <w:sz w:val="18"/>
              </w:rPr>
              <w:t>rotundiflora</w:t>
            </w:r>
          </w:p>
        </w:tc>
        <w:tc>
          <w:tcPr>
            <w:tcW w:w="1673" w:type="dxa"/>
          </w:tcPr>
          <w:p>
            <w:pPr>
              <w:pStyle w:val="yTable"/>
              <w:spacing w:before="0"/>
              <w:rPr>
                <w:i/>
                <w:sz w:val="18"/>
              </w:rPr>
            </w:pPr>
          </w:p>
        </w:tc>
        <w:tc>
          <w:tcPr>
            <w:tcW w:w="1729" w:type="dxa"/>
          </w:tcPr>
          <w:p>
            <w:pPr>
              <w:pStyle w:val="yTable"/>
              <w:spacing w:before="0"/>
              <w:rPr>
                <w:i/>
                <w:sz w:val="18"/>
              </w:rPr>
            </w:pPr>
            <w:r>
              <w:rPr>
                <w:i/>
                <w:sz w:val="18"/>
              </w:rPr>
              <w:t>Vitaceae</w:t>
            </w:r>
          </w:p>
        </w:tc>
      </w:tr>
      <w:tr>
        <w:tc>
          <w:tcPr>
            <w:tcW w:w="1757" w:type="dxa"/>
          </w:tcPr>
          <w:p>
            <w:pPr>
              <w:pStyle w:val="yTable"/>
              <w:spacing w:before="0"/>
              <w:rPr>
                <w:i/>
                <w:sz w:val="18"/>
              </w:rPr>
            </w:pPr>
            <w:r>
              <w:rPr>
                <w:i/>
                <w:sz w:val="18"/>
              </w:rPr>
              <w:t>Cissus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Vitaceae</w:t>
            </w:r>
          </w:p>
        </w:tc>
      </w:tr>
      <w:tr>
        <w:tc>
          <w:tcPr>
            <w:tcW w:w="1757" w:type="dxa"/>
          </w:tcPr>
          <w:p>
            <w:pPr>
              <w:pStyle w:val="yTable"/>
              <w:spacing w:before="0"/>
              <w:rPr>
                <w:i/>
                <w:sz w:val="18"/>
              </w:rPr>
            </w:pPr>
            <w:r>
              <w:rPr>
                <w:i/>
                <w:sz w:val="18"/>
              </w:rPr>
              <w:t>Cistus</w:t>
            </w:r>
          </w:p>
        </w:tc>
        <w:tc>
          <w:tcPr>
            <w:tcW w:w="1645" w:type="dxa"/>
          </w:tcPr>
          <w:p>
            <w:pPr>
              <w:pStyle w:val="yTable"/>
              <w:spacing w:before="0"/>
              <w:rPr>
                <w:i/>
                <w:sz w:val="18"/>
              </w:rPr>
            </w:pPr>
            <w:r>
              <w:rPr>
                <w:i/>
                <w:sz w:val="18"/>
              </w:rPr>
              <w:t>hirsutus</w:t>
            </w:r>
          </w:p>
        </w:tc>
        <w:tc>
          <w:tcPr>
            <w:tcW w:w="1673" w:type="dxa"/>
          </w:tcPr>
          <w:p>
            <w:pPr>
              <w:pStyle w:val="yTable"/>
              <w:spacing w:before="0"/>
              <w:rPr>
                <w:i/>
                <w:sz w:val="18"/>
              </w:rPr>
            </w:pPr>
          </w:p>
        </w:tc>
        <w:tc>
          <w:tcPr>
            <w:tcW w:w="1729" w:type="dxa"/>
          </w:tcPr>
          <w:p>
            <w:pPr>
              <w:pStyle w:val="yTable"/>
              <w:spacing w:before="0"/>
              <w:rPr>
                <w:i/>
                <w:sz w:val="18"/>
              </w:rPr>
            </w:pPr>
            <w:r>
              <w:rPr>
                <w:i/>
                <w:sz w:val="18"/>
              </w:rPr>
              <w:t>Vitaceae</w:t>
            </w:r>
          </w:p>
        </w:tc>
      </w:tr>
      <w:tr>
        <w:tc>
          <w:tcPr>
            <w:tcW w:w="1757" w:type="dxa"/>
          </w:tcPr>
          <w:p>
            <w:pPr>
              <w:pStyle w:val="yTable"/>
              <w:spacing w:before="0"/>
              <w:rPr>
                <w:i/>
                <w:sz w:val="18"/>
              </w:rPr>
            </w:pPr>
            <w:r>
              <w:rPr>
                <w:i/>
                <w:sz w:val="18"/>
              </w:rPr>
              <w:t>Cistus</w:t>
            </w:r>
          </w:p>
        </w:tc>
        <w:tc>
          <w:tcPr>
            <w:tcW w:w="1645" w:type="dxa"/>
          </w:tcPr>
          <w:p>
            <w:pPr>
              <w:pStyle w:val="yTable"/>
              <w:spacing w:before="0"/>
              <w:rPr>
                <w:i/>
                <w:sz w:val="18"/>
              </w:rPr>
            </w:pPr>
            <w:r>
              <w:rPr>
                <w:i/>
                <w:sz w:val="18"/>
              </w:rPr>
              <w:t>ladanifer</w:t>
            </w:r>
          </w:p>
        </w:tc>
        <w:tc>
          <w:tcPr>
            <w:tcW w:w="1673" w:type="dxa"/>
          </w:tcPr>
          <w:p>
            <w:pPr>
              <w:pStyle w:val="yTable"/>
              <w:spacing w:before="0"/>
              <w:rPr>
                <w:i/>
                <w:sz w:val="18"/>
              </w:rPr>
            </w:pPr>
          </w:p>
        </w:tc>
        <w:tc>
          <w:tcPr>
            <w:tcW w:w="1729" w:type="dxa"/>
          </w:tcPr>
          <w:p>
            <w:pPr>
              <w:pStyle w:val="yTable"/>
              <w:spacing w:before="0"/>
              <w:rPr>
                <w:i/>
                <w:sz w:val="18"/>
              </w:rPr>
            </w:pPr>
            <w:r>
              <w:rPr>
                <w:i/>
                <w:sz w:val="18"/>
              </w:rPr>
              <w:t>Vitaceae</w:t>
            </w:r>
          </w:p>
        </w:tc>
      </w:tr>
      <w:tr>
        <w:tc>
          <w:tcPr>
            <w:tcW w:w="1757" w:type="dxa"/>
          </w:tcPr>
          <w:p>
            <w:pPr>
              <w:pStyle w:val="yTable"/>
              <w:spacing w:before="0"/>
              <w:rPr>
                <w:i/>
                <w:sz w:val="18"/>
              </w:rPr>
            </w:pPr>
            <w:r>
              <w:rPr>
                <w:i/>
                <w:sz w:val="18"/>
              </w:rPr>
              <w:t>Cistus</w:t>
            </w:r>
          </w:p>
        </w:tc>
        <w:tc>
          <w:tcPr>
            <w:tcW w:w="1645" w:type="dxa"/>
          </w:tcPr>
          <w:p>
            <w:pPr>
              <w:pStyle w:val="yTable"/>
              <w:spacing w:before="0"/>
              <w:rPr>
                <w:i/>
                <w:sz w:val="18"/>
              </w:rPr>
            </w:pPr>
            <w:r>
              <w:rPr>
                <w:i/>
                <w:sz w:val="18"/>
              </w:rPr>
              <w:t>salvifolius</w:t>
            </w:r>
          </w:p>
        </w:tc>
        <w:tc>
          <w:tcPr>
            <w:tcW w:w="1673" w:type="dxa"/>
          </w:tcPr>
          <w:p>
            <w:pPr>
              <w:pStyle w:val="yTable"/>
              <w:spacing w:before="0"/>
              <w:rPr>
                <w:i/>
                <w:sz w:val="18"/>
              </w:rPr>
            </w:pPr>
          </w:p>
        </w:tc>
        <w:tc>
          <w:tcPr>
            <w:tcW w:w="1729" w:type="dxa"/>
          </w:tcPr>
          <w:p>
            <w:pPr>
              <w:pStyle w:val="yTable"/>
              <w:spacing w:before="0"/>
              <w:rPr>
                <w:i/>
                <w:sz w:val="18"/>
              </w:rPr>
            </w:pPr>
            <w:r>
              <w:rPr>
                <w:i/>
                <w:sz w:val="18"/>
              </w:rPr>
              <w:t>Vitaceae</w:t>
            </w:r>
          </w:p>
        </w:tc>
      </w:tr>
      <w:tr>
        <w:tc>
          <w:tcPr>
            <w:tcW w:w="1757" w:type="dxa"/>
          </w:tcPr>
          <w:p>
            <w:pPr>
              <w:pStyle w:val="yTable"/>
              <w:spacing w:before="0"/>
              <w:rPr>
                <w:i/>
                <w:sz w:val="18"/>
              </w:rPr>
            </w:pPr>
            <w:r>
              <w:rPr>
                <w:i/>
                <w:sz w:val="18"/>
              </w:rPr>
              <w:t>Cistus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Vitaceae</w:t>
            </w:r>
          </w:p>
        </w:tc>
      </w:tr>
      <w:tr>
        <w:tc>
          <w:tcPr>
            <w:tcW w:w="1757" w:type="dxa"/>
          </w:tcPr>
          <w:p>
            <w:pPr>
              <w:pStyle w:val="yTable"/>
              <w:spacing w:before="0"/>
              <w:rPr>
                <w:i/>
                <w:sz w:val="18"/>
              </w:rPr>
            </w:pPr>
            <w:r>
              <w:rPr>
                <w:i/>
                <w:sz w:val="18"/>
              </w:rPr>
              <w:t>Citharexylum</w:t>
            </w:r>
          </w:p>
        </w:tc>
        <w:tc>
          <w:tcPr>
            <w:tcW w:w="1645" w:type="dxa"/>
          </w:tcPr>
          <w:p>
            <w:pPr>
              <w:pStyle w:val="yTable"/>
              <w:spacing w:before="0"/>
              <w:rPr>
                <w:i/>
                <w:sz w:val="18"/>
              </w:rPr>
            </w:pPr>
            <w:r>
              <w:rPr>
                <w:i/>
                <w:sz w:val="18"/>
              </w:rPr>
              <w:t>cinerum</w:t>
            </w:r>
          </w:p>
        </w:tc>
        <w:tc>
          <w:tcPr>
            <w:tcW w:w="1673" w:type="dxa"/>
          </w:tcPr>
          <w:p>
            <w:pPr>
              <w:pStyle w:val="yTable"/>
              <w:spacing w:before="0"/>
              <w:rPr>
                <w:i/>
                <w:sz w:val="18"/>
              </w:rPr>
            </w:pPr>
          </w:p>
        </w:tc>
        <w:tc>
          <w:tcPr>
            <w:tcW w:w="1729" w:type="dxa"/>
          </w:tcPr>
          <w:p>
            <w:pPr>
              <w:pStyle w:val="yTable"/>
              <w:spacing w:before="0"/>
              <w:rPr>
                <w:i/>
                <w:sz w:val="18"/>
              </w:rPr>
            </w:pPr>
            <w:r>
              <w:rPr>
                <w:i/>
                <w:sz w:val="18"/>
              </w:rPr>
              <w:t>Verbenaceae</w:t>
            </w:r>
          </w:p>
        </w:tc>
      </w:tr>
      <w:tr>
        <w:tc>
          <w:tcPr>
            <w:tcW w:w="1757" w:type="dxa"/>
          </w:tcPr>
          <w:p>
            <w:pPr>
              <w:pStyle w:val="yTable"/>
              <w:spacing w:before="0"/>
              <w:rPr>
                <w:i/>
                <w:sz w:val="18"/>
              </w:rPr>
            </w:pPr>
            <w:r>
              <w:rPr>
                <w:i/>
                <w:sz w:val="18"/>
              </w:rPr>
              <w:t>Citharexylum</w:t>
            </w:r>
          </w:p>
        </w:tc>
        <w:tc>
          <w:tcPr>
            <w:tcW w:w="1645" w:type="dxa"/>
          </w:tcPr>
          <w:p>
            <w:pPr>
              <w:pStyle w:val="yTable"/>
              <w:spacing w:before="0"/>
              <w:rPr>
                <w:i/>
                <w:sz w:val="18"/>
              </w:rPr>
            </w:pPr>
            <w:r>
              <w:rPr>
                <w:i/>
                <w:sz w:val="18"/>
              </w:rPr>
              <w:t>spinosum</w:t>
            </w:r>
          </w:p>
        </w:tc>
        <w:tc>
          <w:tcPr>
            <w:tcW w:w="1673" w:type="dxa"/>
          </w:tcPr>
          <w:p>
            <w:pPr>
              <w:pStyle w:val="yTable"/>
              <w:spacing w:before="0"/>
              <w:rPr>
                <w:i/>
                <w:sz w:val="18"/>
              </w:rPr>
            </w:pPr>
          </w:p>
        </w:tc>
        <w:tc>
          <w:tcPr>
            <w:tcW w:w="1729" w:type="dxa"/>
          </w:tcPr>
          <w:p>
            <w:pPr>
              <w:pStyle w:val="yTable"/>
              <w:spacing w:before="0"/>
              <w:rPr>
                <w:i/>
                <w:sz w:val="18"/>
              </w:rPr>
            </w:pPr>
            <w:r>
              <w:rPr>
                <w:i/>
                <w:sz w:val="18"/>
              </w:rPr>
              <w:t>Verbenaceae</w:t>
            </w:r>
          </w:p>
        </w:tc>
      </w:tr>
      <w:tr>
        <w:tc>
          <w:tcPr>
            <w:tcW w:w="1757" w:type="dxa"/>
          </w:tcPr>
          <w:p>
            <w:pPr>
              <w:pStyle w:val="yTable"/>
              <w:spacing w:before="0"/>
              <w:rPr>
                <w:i/>
                <w:sz w:val="18"/>
              </w:rPr>
            </w:pPr>
            <w:r>
              <w:rPr>
                <w:i/>
                <w:sz w:val="18"/>
              </w:rPr>
              <w:t>Citherexylum</w:t>
            </w:r>
          </w:p>
        </w:tc>
        <w:tc>
          <w:tcPr>
            <w:tcW w:w="1645" w:type="dxa"/>
          </w:tcPr>
          <w:p>
            <w:pPr>
              <w:pStyle w:val="yTable"/>
              <w:spacing w:before="0"/>
              <w:rPr>
                <w:i/>
                <w:sz w:val="18"/>
              </w:rPr>
            </w:pPr>
            <w:r>
              <w:rPr>
                <w:i/>
                <w:sz w:val="18"/>
              </w:rPr>
              <w:t>cinerum</w:t>
            </w:r>
          </w:p>
        </w:tc>
        <w:tc>
          <w:tcPr>
            <w:tcW w:w="1673" w:type="dxa"/>
          </w:tcPr>
          <w:p>
            <w:pPr>
              <w:pStyle w:val="yTable"/>
              <w:spacing w:before="0"/>
              <w:rPr>
                <w:i/>
                <w:sz w:val="18"/>
              </w:rPr>
            </w:pPr>
          </w:p>
        </w:tc>
        <w:tc>
          <w:tcPr>
            <w:tcW w:w="1729" w:type="dxa"/>
          </w:tcPr>
          <w:p>
            <w:pPr>
              <w:pStyle w:val="yTable"/>
              <w:spacing w:before="0"/>
              <w:rPr>
                <w:i/>
                <w:sz w:val="18"/>
              </w:rPr>
            </w:pPr>
            <w:r>
              <w:rPr>
                <w:i/>
                <w:sz w:val="18"/>
              </w:rPr>
              <w:t>Verbenaceae</w:t>
            </w:r>
          </w:p>
        </w:tc>
      </w:tr>
      <w:tr>
        <w:tc>
          <w:tcPr>
            <w:tcW w:w="1757" w:type="dxa"/>
          </w:tcPr>
          <w:p>
            <w:pPr>
              <w:pStyle w:val="yTable"/>
              <w:spacing w:before="0"/>
              <w:rPr>
                <w:i/>
                <w:sz w:val="18"/>
              </w:rPr>
            </w:pPr>
            <w:r>
              <w:rPr>
                <w:i/>
                <w:sz w:val="18"/>
              </w:rPr>
              <w:t>Citriobatus</w:t>
            </w:r>
          </w:p>
        </w:tc>
        <w:tc>
          <w:tcPr>
            <w:tcW w:w="1645" w:type="dxa"/>
          </w:tcPr>
          <w:p>
            <w:pPr>
              <w:pStyle w:val="yTable"/>
              <w:spacing w:before="0"/>
              <w:rPr>
                <w:i/>
                <w:sz w:val="18"/>
              </w:rPr>
            </w:pPr>
            <w:r>
              <w:rPr>
                <w:i/>
                <w:sz w:val="18"/>
              </w:rPr>
              <w:t>pauciflorus</w:t>
            </w:r>
          </w:p>
        </w:tc>
        <w:tc>
          <w:tcPr>
            <w:tcW w:w="1673" w:type="dxa"/>
          </w:tcPr>
          <w:p>
            <w:pPr>
              <w:pStyle w:val="yTable"/>
              <w:spacing w:before="0"/>
              <w:rPr>
                <w:i/>
                <w:sz w:val="18"/>
              </w:rPr>
            </w:pPr>
          </w:p>
        </w:tc>
        <w:tc>
          <w:tcPr>
            <w:tcW w:w="1729" w:type="dxa"/>
          </w:tcPr>
          <w:p>
            <w:pPr>
              <w:pStyle w:val="yTable"/>
              <w:spacing w:before="0"/>
              <w:rPr>
                <w:i/>
                <w:sz w:val="18"/>
              </w:rPr>
            </w:pPr>
            <w:r>
              <w:rPr>
                <w:i/>
                <w:sz w:val="18"/>
              </w:rPr>
              <w:t>Pittosporaceae</w:t>
            </w:r>
          </w:p>
        </w:tc>
      </w:tr>
      <w:tr>
        <w:tc>
          <w:tcPr>
            <w:tcW w:w="1757" w:type="dxa"/>
          </w:tcPr>
          <w:p>
            <w:pPr>
              <w:pStyle w:val="yTable"/>
              <w:spacing w:before="0"/>
              <w:rPr>
                <w:i/>
                <w:sz w:val="18"/>
              </w:rPr>
            </w:pPr>
            <w:r>
              <w:rPr>
                <w:i/>
                <w:sz w:val="18"/>
              </w:rPr>
              <w:t>Citrullus</w:t>
            </w:r>
          </w:p>
        </w:tc>
        <w:tc>
          <w:tcPr>
            <w:tcW w:w="1645" w:type="dxa"/>
          </w:tcPr>
          <w:p>
            <w:pPr>
              <w:pStyle w:val="yTable"/>
              <w:spacing w:before="0"/>
              <w:rPr>
                <w:i/>
                <w:sz w:val="18"/>
              </w:rPr>
            </w:pPr>
            <w:r>
              <w:rPr>
                <w:i/>
                <w:sz w:val="18"/>
              </w:rPr>
              <w:t>colocynthis</w:t>
            </w:r>
          </w:p>
        </w:tc>
        <w:tc>
          <w:tcPr>
            <w:tcW w:w="1673" w:type="dxa"/>
          </w:tcPr>
          <w:p>
            <w:pPr>
              <w:pStyle w:val="yTable"/>
              <w:spacing w:before="0"/>
              <w:rPr>
                <w:i/>
                <w:sz w:val="18"/>
              </w:rPr>
            </w:pPr>
          </w:p>
        </w:tc>
        <w:tc>
          <w:tcPr>
            <w:tcW w:w="1729" w:type="dxa"/>
          </w:tcPr>
          <w:p>
            <w:pPr>
              <w:pStyle w:val="yTable"/>
              <w:spacing w:before="0"/>
              <w:rPr>
                <w:i/>
                <w:sz w:val="18"/>
              </w:rPr>
            </w:pPr>
            <w:r>
              <w:rPr>
                <w:i/>
                <w:sz w:val="18"/>
              </w:rPr>
              <w:t>Cucurbitaceae</w:t>
            </w:r>
          </w:p>
        </w:tc>
      </w:tr>
      <w:tr>
        <w:tc>
          <w:tcPr>
            <w:tcW w:w="1757" w:type="dxa"/>
          </w:tcPr>
          <w:p>
            <w:pPr>
              <w:pStyle w:val="yTable"/>
              <w:spacing w:before="0"/>
              <w:rPr>
                <w:i/>
                <w:sz w:val="18"/>
              </w:rPr>
            </w:pPr>
            <w:r>
              <w:rPr>
                <w:i/>
                <w:sz w:val="18"/>
              </w:rPr>
              <w:t>Citrullus</w:t>
            </w:r>
          </w:p>
        </w:tc>
        <w:tc>
          <w:tcPr>
            <w:tcW w:w="1645" w:type="dxa"/>
          </w:tcPr>
          <w:p>
            <w:pPr>
              <w:pStyle w:val="yTable"/>
              <w:spacing w:before="0"/>
              <w:rPr>
                <w:i/>
                <w:sz w:val="18"/>
              </w:rPr>
            </w:pPr>
            <w:r>
              <w:rPr>
                <w:i/>
                <w:sz w:val="18"/>
              </w:rPr>
              <w:t>lanatus</w:t>
            </w:r>
          </w:p>
        </w:tc>
        <w:tc>
          <w:tcPr>
            <w:tcW w:w="1673" w:type="dxa"/>
          </w:tcPr>
          <w:p>
            <w:pPr>
              <w:pStyle w:val="yTable"/>
              <w:spacing w:before="0"/>
              <w:rPr>
                <w:i/>
                <w:sz w:val="18"/>
              </w:rPr>
            </w:pPr>
          </w:p>
        </w:tc>
        <w:tc>
          <w:tcPr>
            <w:tcW w:w="1729" w:type="dxa"/>
          </w:tcPr>
          <w:p>
            <w:pPr>
              <w:pStyle w:val="yTable"/>
              <w:spacing w:before="0"/>
              <w:rPr>
                <w:i/>
                <w:sz w:val="18"/>
              </w:rPr>
            </w:pPr>
            <w:r>
              <w:rPr>
                <w:i/>
                <w:sz w:val="18"/>
              </w:rPr>
              <w:t>Cucurbitaceae</w:t>
            </w:r>
          </w:p>
        </w:tc>
      </w:tr>
      <w:tr>
        <w:tc>
          <w:tcPr>
            <w:tcW w:w="1757" w:type="dxa"/>
          </w:tcPr>
          <w:p>
            <w:pPr>
              <w:pStyle w:val="yTable"/>
              <w:spacing w:before="0"/>
              <w:rPr>
                <w:i/>
                <w:sz w:val="18"/>
              </w:rPr>
            </w:pPr>
            <w:r>
              <w:rPr>
                <w:i/>
                <w:sz w:val="18"/>
              </w:rPr>
              <w:t>Citrullus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Cucurbitaceae</w:t>
            </w:r>
          </w:p>
        </w:tc>
      </w:tr>
      <w:tr>
        <w:tc>
          <w:tcPr>
            <w:tcW w:w="1757" w:type="dxa"/>
          </w:tcPr>
          <w:p>
            <w:pPr>
              <w:pStyle w:val="yTable"/>
              <w:spacing w:before="0"/>
              <w:rPr>
                <w:i/>
                <w:sz w:val="18"/>
              </w:rPr>
            </w:pPr>
            <w:r>
              <w:rPr>
                <w:i/>
                <w:sz w:val="18"/>
              </w:rPr>
              <w:t>Citrus</w:t>
            </w:r>
          </w:p>
        </w:tc>
        <w:tc>
          <w:tcPr>
            <w:tcW w:w="1645" w:type="dxa"/>
          </w:tcPr>
          <w:p>
            <w:pPr>
              <w:pStyle w:val="yTable"/>
              <w:spacing w:before="0"/>
              <w:rPr>
                <w:i/>
                <w:sz w:val="18"/>
              </w:rPr>
            </w:pPr>
            <w:r>
              <w:rPr>
                <w:i/>
                <w:sz w:val="18"/>
              </w:rPr>
              <w:t>aurantiifolia</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Citrus</w:t>
            </w:r>
          </w:p>
        </w:tc>
        <w:tc>
          <w:tcPr>
            <w:tcW w:w="1645" w:type="dxa"/>
          </w:tcPr>
          <w:p>
            <w:pPr>
              <w:pStyle w:val="yTable"/>
              <w:spacing w:before="0"/>
              <w:rPr>
                <w:i/>
                <w:sz w:val="18"/>
              </w:rPr>
            </w:pPr>
            <w:r>
              <w:rPr>
                <w:i/>
                <w:sz w:val="18"/>
              </w:rPr>
              <w:t>aurantium</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Citrus</w:t>
            </w:r>
          </w:p>
        </w:tc>
        <w:tc>
          <w:tcPr>
            <w:tcW w:w="1645" w:type="dxa"/>
          </w:tcPr>
          <w:p>
            <w:pPr>
              <w:pStyle w:val="yTable"/>
              <w:spacing w:before="0"/>
              <w:rPr>
                <w:i/>
                <w:sz w:val="18"/>
              </w:rPr>
            </w:pPr>
            <w:r>
              <w:rPr>
                <w:i/>
                <w:sz w:val="18"/>
              </w:rPr>
              <w:t>C.reticulata x</w:t>
            </w:r>
            <w:r>
              <w:rPr>
                <w:i/>
                <w:sz w:val="18"/>
              </w:rPr>
              <w:br/>
              <w:t>C. paradisi</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Citrus</w:t>
            </w:r>
          </w:p>
        </w:tc>
        <w:tc>
          <w:tcPr>
            <w:tcW w:w="1645" w:type="dxa"/>
          </w:tcPr>
          <w:p>
            <w:pPr>
              <w:pStyle w:val="yTable"/>
              <w:spacing w:before="0"/>
              <w:rPr>
                <w:i/>
                <w:sz w:val="18"/>
              </w:rPr>
            </w:pPr>
            <w:r>
              <w:rPr>
                <w:i/>
                <w:sz w:val="18"/>
              </w:rPr>
              <w:t>grandis</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Citrus</w:t>
            </w:r>
          </w:p>
        </w:tc>
        <w:tc>
          <w:tcPr>
            <w:tcW w:w="1645" w:type="dxa"/>
          </w:tcPr>
          <w:p>
            <w:pPr>
              <w:pStyle w:val="yTable"/>
              <w:spacing w:before="0"/>
              <w:rPr>
                <w:i/>
                <w:sz w:val="18"/>
              </w:rPr>
            </w:pPr>
            <w:r>
              <w:rPr>
                <w:i/>
                <w:sz w:val="18"/>
              </w:rPr>
              <w:t>gurantifolia</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Citrus</w:t>
            </w:r>
          </w:p>
        </w:tc>
        <w:tc>
          <w:tcPr>
            <w:tcW w:w="1645" w:type="dxa"/>
          </w:tcPr>
          <w:p>
            <w:pPr>
              <w:pStyle w:val="yTable"/>
              <w:spacing w:before="0"/>
              <w:rPr>
                <w:i/>
                <w:sz w:val="18"/>
              </w:rPr>
            </w:pPr>
            <w:r>
              <w:rPr>
                <w:i/>
                <w:sz w:val="18"/>
              </w:rPr>
              <w:t>hystrix</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Citrus</w:t>
            </w:r>
          </w:p>
        </w:tc>
        <w:tc>
          <w:tcPr>
            <w:tcW w:w="1645" w:type="dxa"/>
          </w:tcPr>
          <w:p>
            <w:pPr>
              <w:pStyle w:val="yTable"/>
              <w:spacing w:before="0"/>
              <w:rPr>
                <w:i/>
                <w:sz w:val="18"/>
              </w:rPr>
            </w:pPr>
            <w:r>
              <w:rPr>
                <w:i/>
                <w:sz w:val="18"/>
              </w:rPr>
              <w:t>jambhiri</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Citrus</w:t>
            </w:r>
          </w:p>
        </w:tc>
        <w:tc>
          <w:tcPr>
            <w:tcW w:w="1645" w:type="dxa"/>
          </w:tcPr>
          <w:p>
            <w:pPr>
              <w:pStyle w:val="yTable"/>
              <w:spacing w:before="0"/>
              <w:rPr>
                <w:i/>
                <w:sz w:val="18"/>
              </w:rPr>
            </w:pPr>
            <w:r>
              <w:rPr>
                <w:i/>
                <w:sz w:val="18"/>
              </w:rPr>
              <w:t>ladeniferus</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Citrus</w:t>
            </w:r>
          </w:p>
        </w:tc>
        <w:tc>
          <w:tcPr>
            <w:tcW w:w="1645" w:type="dxa"/>
          </w:tcPr>
          <w:p>
            <w:pPr>
              <w:pStyle w:val="yTable"/>
              <w:spacing w:before="0"/>
              <w:rPr>
                <w:i/>
                <w:sz w:val="18"/>
              </w:rPr>
            </w:pPr>
            <w:r>
              <w:rPr>
                <w:i/>
                <w:sz w:val="18"/>
              </w:rPr>
              <w:t>latifolia</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Citrus</w:t>
            </w:r>
          </w:p>
        </w:tc>
        <w:tc>
          <w:tcPr>
            <w:tcW w:w="1645" w:type="dxa"/>
          </w:tcPr>
          <w:p>
            <w:pPr>
              <w:pStyle w:val="yTable"/>
              <w:spacing w:before="0"/>
              <w:rPr>
                <w:i/>
                <w:sz w:val="18"/>
              </w:rPr>
            </w:pPr>
            <w:r>
              <w:rPr>
                <w:i/>
                <w:sz w:val="18"/>
              </w:rPr>
              <w:t>limon</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Citrus</w:t>
            </w:r>
          </w:p>
        </w:tc>
        <w:tc>
          <w:tcPr>
            <w:tcW w:w="1645" w:type="dxa"/>
          </w:tcPr>
          <w:p>
            <w:pPr>
              <w:pStyle w:val="yTable"/>
              <w:spacing w:before="0"/>
              <w:rPr>
                <w:i/>
                <w:sz w:val="18"/>
              </w:rPr>
            </w:pPr>
            <w:r>
              <w:rPr>
                <w:i/>
                <w:sz w:val="18"/>
              </w:rPr>
              <w:t>mandurensis</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Citrus</w:t>
            </w:r>
          </w:p>
        </w:tc>
        <w:tc>
          <w:tcPr>
            <w:tcW w:w="1645" w:type="dxa"/>
          </w:tcPr>
          <w:p>
            <w:pPr>
              <w:pStyle w:val="yTable"/>
              <w:spacing w:before="0"/>
              <w:rPr>
                <w:i/>
                <w:sz w:val="18"/>
              </w:rPr>
            </w:pPr>
            <w:r>
              <w:rPr>
                <w:i/>
                <w:sz w:val="18"/>
              </w:rPr>
              <w:t>maxima</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Citrus</w:t>
            </w:r>
          </w:p>
        </w:tc>
        <w:tc>
          <w:tcPr>
            <w:tcW w:w="1645" w:type="dxa"/>
          </w:tcPr>
          <w:p>
            <w:pPr>
              <w:pStyle w:val="yTable"/>
              <w:spacing w:before="0"/>
              <w:rPr>
                <w:i/>
                <w:sz w:val="18"/>
              </w:rPr>
            </w:pPr>
            <w:r>
              <w:rPr>
                <w:i/>
                <w:sz w:val="18"/>
              </w:rPr>
              <w:t>paradisi</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Citrus</w:t>
            </w:r>
          </w:p>
        </w:tc>
        <w:tc>
          <w:tcPr>
            <w:tcW w:w="1645" w:type="dxa"/>
          </w:tcPr>
          <w:p>
            <w:pPr>
              <w:pStyle w:val="yTable"/>
              <w:spacing w:before="0"/>
              <w:rPr>
                <w:i/>
                <w:sz w:val="18"/>
              </w:rPr>
            </w:pPr>
            <w:r>
              <w:rPr>
                <w:i/>
                <w:sz w:val="18"/>
              </w:rPr>
              <w:t>paradisi x reticulata</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Citrus</w:t>
            </w:r>
          </w:p>
        </w:tc>
        <w:tc>
          <w:tcPr>
            <w:tcW w:w="1645" w:type="dxa"/>
          </w:tcPr>
          <w:p>
            <w:pPr>
              <w:pStyle w:val="yTable"/>
              <w:spacing w:before="0"/>
              <w:rPr>
                <w:i/>
                <w:sz w:val="18"/>
              </w:rPr>
            </w:pPr>
            <w:r>
              <w:rPr>
                <w:i/>
                <w:sz w:val="18"/>
              </w:rPr>
              <w:t>reticulata</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Citrus</w:t>
            </w:r>
          </w:p>
        </w:tc>
        <w:tc>
          <w:tcPr>
            <w:tcW w:w="1645" w:type="dxa"/>
          </w:tcPr>
          <w:p>
            <w:pPr>
              <w:pStyle w:val="yTable"/>
              <w:spacing w:before="0"/>
              <w:rPr>
                <w:i/>
                <w:sz w:val="18"/>
              </w:rPr>
            </w:pPr>
            <w:r>
              <w:rPr>
                <w:i/>
                <w:sz w:val="18"/>
              </w:rPr>
              <w:t xml:space="preserve">sinensis </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Citrus</w:t>
            </w:r>
          </w:p>
        </w:tc>
        <w:tc>
          <w:tcPr>
            <w:tcW w:w="1645" w:type="dxa"/>
          </w:tcPr>
          <w:p>
            <w:pPr>
              <w:pStyle w:val="yTable"/>
              <w:spacing w:before="0"/>
              <w:rPr>
                <w:i/>
                <w:sz w:val="18"/>
              </w:rPr>
            </w:pPr>
            <w:r>
              <w:rPr>
                <w:i/>
                <w:sz w:val="18"/>
              </w:rPr>
              <w:t>x reticulata</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Cladanthus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Cladrastis</w:t>
            </w:r>
          </w:p>
        </w:tc>
        <w:tc>
          <w:tcPr>
            <w:tcW w:w="1645" w:type="dxa"/>
          </w:tcPr>
          <w:p>
            <w:pPr>
              <w:pStyle w:val="yTable"/>
              <w:spacing w:before="0"/>
              <w:rPr>
                <w:i/>
                <w:sz w:val="18"/>
              </w:rPr>
            </w:pPr>
            <w:r>
              <w:rPr>
                <w:i/>
                <w:sz w:val="18"/>
              </w:rPr>
              <w:t>lutea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Clarkia</w:t>
            </w:r>
          </w:p>
        </w:tc>
        <w:tc>
          <w:tcPr>
            <w:tcW w:w="1645" w:type="dxa"/>
          </w:tcPr>
          <w:p>
            <w:pPr>
              <w:pStyle w:val="yTable"/>
              <w:spacing w:before="0"/>
              <w:rPr>
                <w:i/>
                <w:sz w:val="18"/>
              </w:rPr>
            </w:pPr>
            <w:r>
              <w:rPr>
                <w:i/>
                <w:sz w:val="18"/>
              </w:rPr>
              <w:t>amoena</w:t>
            </w:r>
          </w:p>
        </w:tc>
        <w:tc>
          <w:tcPr>
            <w:tcW w:w="1673" w:type="dxa"/>
          </w:tcPr>
          <w:p>
            <w:pPr>
              <w:pStyle w:val="yTable"/>
              <w:spacing w:before="0"/>
              <w:rPr>
                <w:i/>
                <w:sz w:val="18"/>
              </w:rPr>
            </w:pPr>
          </w:p>
        </w:tc>
        <w:tc>
          <w:tcPr>
            <w:tcW w:w="1729" w:type="dxa"/>
          </w:tcPr>
          <w:p>
            <w:pPr>
              <w:pStyle w:val="yTable"/>
              <w:spacing w:before="0"/>
              <w:rPr>
                <w:i/>
                <w:sz w:val="18"/>
              </w:rPr>
            </w:pPr>
            <w:r>
              <w:rPr>
                <w:i/>
                <w:sz w:val="18"/>
              </w:rPr>
              <w:t>Onagraceae</w:t>
            </w:r>
          </w:p>
        </w:tc>
      </w:tr>
      <w:tr>
        <w:tc>
          <w:tcPr>
            <w:tcW w:w="1757" w:type="dxa"/>
          </w:tcPr>
          <w:p>
            <w:pPr>
              <w:pStyle w:val="yTable"/>
              <w:spacing w:before="0"/>
              <w:rPr>
                <w:i/>
                <w:sz w:val="18"/>
              </w:rPr>
            </w:pPr>
            <w:r>
              <w:rPr>
                <w:i/>
                <w:sz w:val="18"/>
              </w:rPr>
              <w:t>Clarkia</w:t>
            </w:r>
          </w:p>
        </w:tc>
        <w:tc>
          <w:tcPr>
            <w:tcW w:w="1645" w:type="dxa"/>
          </w:tcPr>
          <w:p>
            <w:pPr>
              <w:pStyle w:val="yTable"/>
              <w:spacing w:before="0"/>
              <w:rPr>
                <w:i/>
                <w:sz w:val="18"/>
              </w:rPr>
            </w:pPr>
            <w:r>
              <w:rPr>
                <w:i/>
                <w:sz w:val="18"/>
              </w:rPr>
              <w:t>amoena</w:t>
            </w:r>
          </w:p>
        </w:tc>
        <w:tc>
          <w:tcPr>
            <w:tcW w:w="1673" w:type="dxa"/>
          </w:tcPr>
          <w:p>
            <w:pPr>
              <w:pStyle w:val="yTable"/>
              <w:spacing w:before="0"/>
              <w:rPr>
                <w:i/>
                <w:sz w:val="18"/>
              </w:rPr>
            </w:pPr>
          </w:p>
        </w:tc>
        <w:tc>
          <w:tcPr>
            <w:tcW w:w="1729" w:type="dxa"/>
          </w:tcPr>
          <w:p>
            <w:pPr>
              <w:pStyle w:val="yTable"/>
              <w:spacing w:before="0"/>
              <w:rPr>
                <w:i/>
                <w:sz w:val="18"/>
              </w:rPr>
            </w:pPr>
            <w:r>
              <w:rPr>
                <w:i/>
                <w:sz w:val="18"/>
              </w:rPr>
              <w:t>Onagraceae</w:t>
            </w:r>
          </w:p>
        </w:tc>
      </w:tr>
      <w:tr>
        <w:tc>
          <w:tcPr>
            <w:tcW w:w="1757" w:type="dxa"/>
          </w:tcPr>
          <w:p>
            <w:pPr>
              <w:pStyle w:val="yTable"/>
              <w:spacing w:before="0"/>
              <w:rPr>
                <w:i/>
                <w:sz w:val="18"/>
              </w:rPr>
            </w:pPr>
            <w:r>
              <w:rPr>
                <w:i/>
                <w:sz w:val="18"/>
              </w:rPr>
              <w:t>Clarkia</w:t>
            </w:r>
          </w:p>
        </w:tc>
        <w:tc>
          <w:tcPr>
            <w:tcW w:w="1645" w:type="dxa"/>
          </w:tcPr>
          <w:p>
            <w:pPr>
              <w:pStyle w:val="yTable"/>
              <w:spacing w:before="0"/>
              <w:rPr>
                <w:i/>
                <w:sz w:val="18"/>
              </w:rPr>
            </w:pPr>
            <w:r>
              <w:rPr>
                <w:i/>
                <w:sz w:val="18"/>
              </w:rPr>
              <w:t>bottae</w:t>
            </w:r>
          </w:p>
        </w:tc>
        <w:tc>
          <w:tcPr>
            <w:tcW w:w="1673" w:type="dxa"/>
          </w:tcPr>
          <w:p>
            <w:pPr>
              <w:pStyle w:val="yTable"/>
              <w:spacing w:before="0"/>
              <w:rPr>
                <w:i/>
                <w:sz w:val="18"/>
              </w:rPr>
            </w:pPr>
          </w:p>
        </w:tc>
        <w:tc>
          <w:tcPr>
            <w:tcW w:w="1729" w:type="dxa"/>
          </w:tcPr>
          <w:p>
            <w:pPr>
              <w:pStyle w:val="yTable"/>
              <w:spacing w:before="0"/>
              <w:rPr>
                <w:i/>
                <w:sz w:val="18"/>
              </w:rPr>
            </w:pPr>
            <w:r>
              <w:rPr>
                <w:i/>
                <w:sz w:val="18"/>
              </w:rPr>
              <w:t>Onagraceae</w:t>
            </w:r>
          </w:p>
        </w:tc>
      </w:tr>
      <w:tr>
        <w:tc>
          <w:tcPr>
            <w:tcW w:w="1757" w:type="dxa"/>
          </w:tcPr>
          <w:p>
            <w:pPr>
              <w:pStyle w:val="yTable"/>
              <w:spacing w:before="0"/>
              <w:rPr>
                <w:i/>
                <w:sz w:val="18"/>
              </w:rPr>
            </w:pPr>
            <w:r>
              <w:rPr>
                <w:i/>
                <w:sz w:val="18"/>
              </w:rPr>
              <w:t>Clarkia</w:t>
            </w:r>
          </w:p>
        </w:tc>
        <w:tc>
          <w:tcPr>
            <w:tcW w:w="1645" w:type="dxa"/>
          </w:tcPr>
          <w:p>
            <w:pPr>
              <w:pStyle w:val="yTable"/>
              <w:spacing w:before="0"/>
              <w:rPr>
                <w:i/>
                <w:sz w:val="18"/>
              </w:rPr>
            </w:pPr>
            <w:r>
              <w:rPr>
                <w:i/>
                <w:sz w:val="18"/>
              </w:rPr>
              <w:t>rubicunda</w:t>
            </w:r>
          </w:p>
        </w:tc>
        <w:tc>
          <w:tcPr>
            <w:tcW w:w="1673" w:type="dxa"/>
          </w:tcPr>
          <w:p>
            <w:pPr>
              <w:pStyle w:val="yTable"/>
              <w:spacing w:before="0"/>
              <w:rPr>
                <w:i/>
                <w:sz w:val="18"/>
              </w:rPr>
            </w:pPr>
          </w:p>
        </w:tc>
        <w:tc>
          <w:tcPr>
            <w:tcW w:w="1729" w:type="dxa"/>
          </w:tcPr>
          <w:p>
            <w:pPr>
              <w:pStyle w:val="yTable"/>
              <w:spacing w:before="0"/>
              <w:rPr>
                <w:i/>
                <w:sz w:val="18"/>
              </w:rPr>
            </w:pPr>
            <w:r>
              <w:rPr>
                <w:i/>
                <w:sz w:val="18"/>
              </w:rPr>
              <w:t>Onagraceae</w:t>
            </w:r>
          </w:p>
        </w:tc>
      </w:tr>
      <w:tr>
        <w:tc>
          <w:tcPr>
            <w:tcW w:w="1757" w:type="dxa"/>
          </w:tcPr>
          <w:p>
            <w:pPr>
              <w:pStyle w:val="yTable"/>
              <w:spacing w:before="0"/>
              <w:rPr>
                <w:i/>
                <w:sz w:val="18"/>
              </w:rPr>
            </w:pPr>
            <w:r>
              <w:rPr>
                <w:i/>
                <w:sz w:val="18"/>
              </w:rPr>
              <w:t>Clarkia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Onagraceae</w:t>
            </w:r>
          </w:p>
        </w:tc>
      </w:tr>
      <w:tr>
        <w:tc>
          <w:tcPr>
            <w:tcW w:w="1757" w:type="dxa"/>
          </w:tcPr>
          <w:p>
            <w:pPr>
              <w:pStyle w:val="yTable"/>
              <w:spacing w:before="0"/>
              <w:rPr>
                <w:i/>
                <w:sz w:val="18"/>
              </w:rPr>
            </w:pPr>
            <w:r>
              <w:rPr>
                <w:i/>
                <w:sz w:val="18"/>
              </w:rPr>
              <w:t>Clarkia</w:t>
            </w:r>
          </w:p>
        </w:tc>
        <w:tc>
          <w:tcPr>
            <w:tcW w:w="1645" w:type="dxa"/>
          </w:tcPr>
          <w:p>
            <w:pPr>
              <w:pStyle w:val="yTable"/>
              <w:spacing w:before="0"/>
              <w:rPr>
                <w:i/>
                <w:sz w:val="18"/>
              </w:rPr>
            </w:pPr>
            <w:r>
              <w:rPr>
                <w:i/>
                <w:sz w:val="18"/>
              </w:rPr>
              <w:t>unguiculata</w:t>
            </w:r>
          </w:p>
        </w:tc>
        <w:tc>
          <w:tcPr>
            <w:tcW w:w="1673" w:type="dxa"/>
          </w:tcPr>
          <w:p>
            <w:pPr>
              <w:pStyle w:val="yTable"/>
              <w:spacing w:before="0"/>
              <w:rPr>
                <w:i/>
                <w:sz w:val="18"/>
              </w:rPr>
            </w:pPr>
          </w:p>
        </w:tc>
        <w:tc>
          <w:tcPr>
            <w:tcW w:w="1729" w:type="dxa"/>
          </w:tcPr>
          <w:p>
            <w:pPr>
              <w:pStyle w:val="yTable"/>
              <w:spacing w:before="0"/>
              <w:rPr>
                <w:i/>
                <w:sz w:val="18"/>
              </w:rPr>
            </w:pPr>
            <w:r>
              <w:rPr>
                <w:i/>
                <w:sz w:val="18"/>
              </w:rPr>
              <w:t>Onagraceae</w:t>
            </w:r>
          </w:p>
        </w:tc>
      </w:tr>
      <w:tr>
        <w:tc>
          <w:tcPr>
            <w:tcW w:w="1757" w:type="dxa"/>
          </w:tcPr>
          <w:p>
            <w:pPr>
              <w:pStyle w:val="yTable"/>
              <w:spacing w:before="0"/>
              <w:rPr>
                <w:i/>
                <w:sz w:val="18"/>
              </w:rPr>
            </w:pPr>
            <w:r>
              <w:rPr>
                <w:i/>
                <w:sz w:val="18"/>
              </w:rPr>
              <w:t>Clausena</w:t>
            </w:r>
          </w:p>
        </w:tc>
        <w:tc>
          <w:tcPr>
            <w:tcW w:w="1645" w:type="dxa"/>
          </w:tcPr>
          <w:p>
            <w:pPr>
              <w:pStyle w:val="yTable"/>
              <w:spacing w:before="0"/>
              <w:rPr>
                <w:i/>
                <w:sz w:val="18"/>
              </w:rPr>
            </w:pPr>
            <w:r>
              <w:rPr>
                <w:i/>
                <w:sz w:val="18"/>
              </w:rPr>
              <w:t>lansium</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Clausena</w:t>
            </w:r>
          </w:p>
        </w:tc>
        <w:tc>
          <w:tcPr>
            <w:tcW w:w="1645" w:type="dxa"/>
          </w:tcPr>
          <w:p>
            <w:pPr>
              <w:pStyle w:val="yTable"/>
              <w:spacing w:before="0"/>
              <w:rPr>
                <w:i/>
                <w:sz w:val="18"/>
              </w:rPr>
            </w:pPr>
            <w:r>
              <w:rPr>
                <w:i/>
                <w:sz w:val="18"/>
              </w:rPr>
              <w:t>wampi</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Claytonia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Portulacaceae</w:t>
            </w:r>
          </w:p>
        </w:tc>
      </w:tr>
      <w:tr>
        <w:tc>
          <w:tcPr>
            <w:tcW w:w="1757" w:type="dxa"/>
          </w:tcPr>
          <w:p>
            <w:pPr>
              <w:pStyle w:val="yTable"/>
              <w:spacing w:before="0"/>
              <w:rPr>
                <w:i/>
                <w:sz w:val="18"/>
              </w:rPr>
            </w:pPr>
            <w:r>
              <w:rPr>
                <w:i/>
                <w:sz w:val="18"/>
              </w:rPr>
              <w:t>Cleisostoma</w:t>
            </w:r>
          </w:p>
        </w:tc>
        <w:tc>
          <w:tcPr>
            <w:tcW w:w="1645" w:type="dxa"/>
          </w:tcPr>
          <w:p>
            <w:pPr>
              <w:pStyle w:val="yTable"/>
              <w:spacing w:before="0"/>
              <w:rPr>
                <w:i/>
                <w:sz w:val="18"/>
              </w:rPr>
            </w:pPr>
            <w:r>
              <w:rPr>
                <w:i/>
                <w:sz w:val="18"/>
              </w:rPr>
              <w:t xml:space="preserve">fordii </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Cleistocactus</w:t>
            </w:r>
          </w:p>
        </w:tc>
        <w:tc>
          <w:tcPr>
            <w:tcW w:w="1645" w:type="dxa"/>
          </w:tcPr>
          <w:p>
            <w:pPr>
              <w:pStyle w:val="yTable"/>
              <w:spacing w:before="0"/>
              <w:rPr>
                <w:i/>
                <w:sz w:val="18"/>
              </w:rPr>
            </w:pPr>
            <w:r>
              <w:rPr>
                <w:i/>
                <w:sz w:val="18"/>
              </w:rPr>
              <w:t>strausii</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Clematis</w:t>
            </w:r>
          </w:p>
        </w:tc>
        <w:tc>
          <w:tcPr>
            <w:tcW w:w="1645" w:type="dxa"/>
          </w:tcPr>
          <w:p>
            <w:pPr>
              <w:pStyle w:val="yTable"/>
              <w:spacing w:before="0"/>
              <w:rPr>
                <w:i/>
                <w:sz w:val="18"/>
              </w:rPr>
            </w:pPr>
            <w:r>
              <w:rPr>
                <w:i/>
                <w:sz w:val="18"/>
              </w:rPr>
              <w:t>akebioides</w:t>
            </w:r>
          </w:p>
        </w:tc>
        <w:tc>
          <w:tcPr>
            <w:tcW w:w="1673" w:type="dxa"/>
          </w:tcPr>
          <w:p>
            <w:pPr>
              <w:pStyle w:val="yTable"/>
              <w:spacing w:before="0"/>
              <w:rPr>
                <w:i/>
                <w:sz w:val="18"/>
              </w:rPr>
            </w:pPr>
          </w:p>
        </w:tc>
        <w:tc>
          <w:tcPr>
            <w:tcW w:w="1729" w:type="dxa"/>
          </w:tcPr>
          <w:p>
            <w:pPr>
              <w:pStyle w:val="yTable"/>
              <w:spacing w:before="0"/>
              <w:rPr>
                <w:i/>
                <w:sz w:val="18"/>
              </w:rPr>
            </w:pPr>
            <w:r>
              <w:rPr>
                <w:i/>
                <w:sz w:val="18"/>
              </w:rPr>
              <w:t>Ranunculaceae</w:t>
            </w:r>
          </w:p>
        </w:tc>
      </w:tr>
      <w:tr>
        <w:tc>
          <w:tcPr>
            <w:tcW w:w="1757" w:type="dxa"/>
          </w:tcPr>
          <w:p>
            <w:pPr>
              <w:pStyle w:val="yTable"/>
              <w:spacing w:before="0"/>
              <w:rPr>
                <w:i/>
                <w:sz w:val="18"/>
              </w:rPr>
            </w:pPr>
            <w:r>
              <w:rPr>
                <w:i/>
                <w:sz w:val="18"/>
              </w:rPr>
              <w:t>Clematis</w:t>
            </w:r>
          </w:p>
        </w:tc>
        <w:tc>
          <w:tcPr>
            <w:tcW w:w="1645" w:type="dxa"/>
          </w:tcPr>
          <w:p>
            <w:pPr>
              <w:pStyle w:val="yTable"/>
              <w:spacing w:before="0"/>
              <w:rPr>
                <w:i/>
                <w:sz w:val="18"/>
              </w:rPr>
            </w:pPr>
            <w:r>
              <w:rPr>
                <w:i/>
                <w:sz w:val="18"/>
              </w:rPr>
              <w:t>alpina</w:t>
            </w:r>
          </w:p>
        </w:tc>
        <w:tc>
          <w:tcPr>
            <w:tcW w:w="1673" w:type="dxa"/>
          </w:tcPr>
          <w:p>
            <w:pPr>
              <w:pStyle w:val="yTable"/>
              <w:spacing w:before="0"/>
              <w:rPr>
                <w:i/>
                <w:sz w:val="18"/>
              </w:rPr>
            </w:pPr>
          </w:p>
        </w:tc>
        <w:tc>
          <w:tcPr>
            <w:tcW w:w="1729" w:type="dxa"/>
          </w:tcPr>
          <w:p>
            <w:pPr>
              <w:pStyle w:val="yTable"/>
              <w:spacing w:before="0"/>
              <w:rPr>
                <w:i/>
                <w:sz w:val="18"/>
              </w:rPr>
            </w:pPr>
            <w:r>
              <w:rPr>
                <w:i/>
                <w:sz w:val="18"/>
              </w:rPr>
              <w:t>Ranunculaceae</w:t>
            </w:r>
          </w:p>
        </w:tc>
      </w:tr>
      <w:tr>
        <w:tc>
          <w:tcPr>
            <w:tcW w:w="1757" w:type="dxa"/>
          </w:tcPr>
          <w:p>
            <w:pPr>
              <w:pStyle w:val="yTable"/>
              <w:spacing w:before="0"/>
              <w:rPr>
                <w:i/>
                <w:sz w:val="18"/>
              </w:rPr>
            </w:pPr>
            <w:r>
              <w:rPr>
                <w:i/>
                <w:sz w:val="18"/>
              </w:rPr>
              <w:t>Clematis</w:t>
            </w:r>
          </w:p>
        </w:tc>
        <w:tc>
          <w:tcPr>
            <w:tcW w:w="1645" w:type="dxa"/>
          </w:tcPr>
          <w:p>
            <w:pPr>
              <w:pStyle w:val="yTable"/>
              <w:spacing w:before="0"/>
              <w:rPr>
                <w:i/>
                <w:sz w:val="18"/>
              </w:rPr>
            </w:pPr>
            <w:r>
              <w:rPr>
                <w:i/>
                <w:sz w:val="18"/>
              </w:rPr>
              <w:t>aristata</w:t>
            </w:r>
          </w:p>
        </w:tc>
        <w:tc>
          <w:tcPr>
            <w:tcW w:w="1673" w:type="dxa"/>
          </w:tcPr>
          <w:p>
            <w:pPr>
              <w:pStyle w:val="yTable"/>
              <w:spacing w:before="0"/>
              <w:rPr>
                <w:i/>
                <w:sz w:val="18"/>
              </w:rPr>
            </w:pPr>
          </w:p>
        </w:tc>
        <w:tc>
          <w:tcPr>
            <w:tcW w:w="1729" w:type="dxa"/>
          </w:tcPr>
          <w:p>
            <w:pPr>
              <w:pStyle w:val="yTable"/>
              <w:spacing w:before="0"/>
              <w:rPr>
                <w:i/>
                <w:sz w:val="18"/>
              </w:rPr>
            </w:pPr>
            <w:r>
              <w:rPr>
                <w:i/>
                <w:sz w:val="18"/>
              </w:rPr>
              <w:t>Ranunculaceae</w:t>
            </w:r>
          </w:p>
        </w:tc>
      </w:tr>
      <w:tr>
        <w:tc>
          <w:tcPr>
            <w:tcW w:w="1757" w:type="dxa"/>
          </w:tcPr>
          <w:p>
            <w:pPr>
              <w:pStyle w:val="yTable"/>
              <w:spacing w:before="0"/>
              <w:rPr>
                <w:i/>
                <w:sz w:val="18"/>
              </w:rPr>
            </w:pPr>
            <w:r>
              <w:rPr>
                <w:i/>
                <w:sz w:val="18"/>
              </w:rPr>
              <w:t>Clematis</w:t>
            </w:r>
          </w:p>
        </w:tc>
        <w:tc>
          <w:tcPr>
            <w:tcW w:w="1645" w:type="dxa"/>
          </w:tcPr>
          <w:p>
            <w:pPr>
              <w:pStyle w:val="yTable"/>
              <w:spacing w:before="0"/>
              <w:rPr>
                <w:i/>
                <w:sz w:val="18"/>
              </w:rPr>
            </w:pPr>
            <w:r>
              <w:rPr>
                <w:i/>
                <w:sz w:val="18"/>
              </w:rPr>
              <w:t>armandii</w:t>
            </w:r>
          </w:p>
        </w:tc>
        <w:tc>
          <w:tcPr>
            <w:tcW w:w="1673" w:type="dxa"/>
          </w:tcPr>
          <w:p>
            <w:pPr>
              <w:pStyle w:val="yTable"/>
              <w:spacing w:before="0"/>
              <w:rPr>
                <w:i/>
                <w:sz w:val="18"/>
              </w:rPr>
            </w:pPr>
          </w:p>
        </w:tc>
        <w:tc>
          <w:tcPr>
            <w:tcW w:w="1729" w:type="dxa"/>
          </w:tcPr>
          <w:p>
            <w:pPr>
              <w:pStyle w:val="yTable"/>
              <w:spacing w:before="0"/>
              <w:rPr>
                <w:i/>
                <w:sz w:val="18"/>
              </w:rPr>
            </w:pPr>
            <w:r>
              <w:rPr>
                <w:i/>
                <w:sz w:val="18"/>
              </w:rPr>
              <w:t>Ranunculaceae</w:t>
            </w:r>
          </w:p>
        </w:tc>
      </w:tr>
      <w:tr>
        <w:tc>
          <w:tcPr>
            <w:tcW w:w="1757" w:type="dxa"/>
          </w:tcPr>
          <w:p>
            <w:pPr>
              <w:pStyle w:val="yTable"/>
              <w:spacing w:before="0"/>
              <w:rPr>
                <w:i/>
                <w:sz w:val="18"/>
              </w:rPr>
            </w:pPr>
            <w:r>
              <w:rPr>
                <w:i/>
                <w:sz w:val="18"/>
              </w:rPr>
              <w:t>Clematis</w:t>
            </w:r>
          </w:p>
        </w:tc>
        <w:tc>
          <w:tcPr>
            <w:tcW w:w="1645" w:type="dxa"/>
          </w:tcPr>
          <w:p>
            <w:pPr>
              <w:pStyle w:val="yTable"/>
              <w:spacing w:before="0"/>
              <w:rPr>
                <w:i/>
                <w:sz w:val="18"/>
              </w:rPr>
            </w:pPr>
            <w:r>
              <w:rPr>
                <w:i/>
                <w:sz w:val="18"/>
              </w:rPr>
              <w:t>cirrhosa</w:t>
            </w:r>
          </w:p>
        </w:tc>
        <w:tc>
          <w:tcPr>
            <w:tcW w:w="1673" w:type="dxa"/>
          </w:tcPr>
          <w:p>
            <w:pPr>
              <w:pStyle w:val="yTable"/>
              <w:spacing w:before="0"/>
              <w:rPr>
                <w:i/>
                <w:sz w:val="18"/>
              </w:rPr>
            </w:pPr>
          </w:p>
        </w:tc>
        <w:tc>
          <w:tcPr>
            <w:tcW w:w="1729" w:type="dxa"/>
          </w:tcPr>
          <w:p>
            <w:pPr>
              <w:pStyle w:val="yTable"/>
              <w:spacing w:before="0"/>
              <w:rPr>
                <w:i/>
                <w:sz w:val="18"/>
              </w:rPr>
            </w:pPr>
            <w:r>
              <w:rPr>
                <w:i/>
                <w:sz w:val="18"/>
              </w:rPr>
              <w:t>Ranunculaceae</w:t>
            </w:r>
          </w:p>
        </w:tc>
      </w:tr>
      <w:tr>
        <w:tc>
          <w:tcPr>
            <w:tcW w:w="1757" w:type="dxa"/>
          </w:tcPr>
          <w:p>
            <w:pPr>
              <w:pStyle w:val="yTable"/>
              <w:spacing w:before="0"/>
              <w:rPr>
                <w:i/>
                <w:sz w:val="18"/>
              </w:rPr>
            </w:pPr>
            <w:r>
              <w:rPr>
                <w:i/>
                <w:sz w:val="18"/>
              </w:rPr>
              <w:t>Clematis</w:t>
            </w:r>
          </w:p>
        </w:tc>
        <w:tc>
          <w:tcPr>
            <w:tcW w:w="1645" w:type="dxa"/>
          </w:tcPr>
          <w:p>
            <w:pPr>
              <w:pStyle w:val="yTable"/>
              <w:spacing w:before="0"/>
              <w:rPr>
                <w:i/>
                <w:sz w:val="18"/>
              </w:rPr>
            </w:pPr>
            <w:r>
              <w:rPr>
                <w:i/>
                <w:sz w:val="18"/>
              </w:rPr>
              <w:t>florda</w:t>
            </w:r>
          </w:p>
        </w:tc>
        <w:tc>
          <w:tcPr>
            <w:tcW w:w="1673" w:type="dxa"/>
          </w:tcPr>
          <w:p>
            <w:pPr>
              <w:pStyle w:val="yTable"/>
              <w:spacing w:before="0"/>
              <w:rPr>
                <w:i/>
                <w:sz w:val="18"/>
              </w:rPr>
            </w:pPr>
          </w:p>
        </w:tc>
        <w:tc>
          <w:tcPr>
            <w:tcW w:w="1729" w:type="dxa"/>
          </w:tcPr>
          <w:p>
            <w:pPr>
              <w:pStyle w:val="yTable"/>
              <w:spacing w:before="0"/>
              <w:rPr>
                <w:i/>
                <w:sz w:val="18"/>
              </w:rPr>
            </w:pPr>
            <w:r>
              <w:rPr>
                <w:i/>
                <w:sz w:val="18"/>
              </w:rPr>
              <w:t>Ranunculaceae</w:t>
            </w:r>
          </w:p>
        </w:tc>
      </w:tr>
      <w:tr>
        <w:tc>
          <w:tcPr>
            <w:tcW w:w="1757" w:type="dxa"/>
          </w:tcPr>
          <w:p>
            <w:pPr>
              <w:pStyle w:val="yTable"/>
              <w:spacing w:before="0"/>
              <w:rPr>
                <w:i/>
                <w:sz w:val="18"/>
              </w:rPr>
            </w:pPr>
            <w:r>
              <w:rPr>
                <w:i/>
                <w:sz w:val="18"/>
              </w:rPr>
              <w:t>Clematis</w:t>
            </w:r>
          </w:p>
        </w:tc>
        <w:tc>
          <w:tcPr>
            <w:tcW w:w="1645" w:type="dxa"/>
          </w:tcPr>
          <w:p>
            <w:pPr>
              <w:pStyle w:val="yTable"/>
              <w:spacing w:before="0"/>
              <w:rPr>
                <w:i/>
                <w:sz w:val="18"/>
              </w:rPr>
            </w:pPr>
            <w:r>
              <w:rPr>
                <w:i/>
                <w:sz w:val="18"/>
              </w:rPr>
              <w:t>gentianoides</w:t>
            </w:r>
          </w:p>
        </w:tc>
        <w:tc>
          <w:tcPr>
            <w:tcW w:w="1673" w:type="dxa"/>
          </w:tcPr>
          <w:p>
            <w:pPr>
              <w:pStyle w:val="yTable"/>
              <w:spacing w:before="0"/>
              <w:rPr>
                <w:i/>
                <w:sz w:val="18"/>
              </w:rPr>
            </w:pPr>
          </w:p>
        </w:tc>
        <w:tc>
          <w:tcPr>
            <w:tcW w:w="1729" w:type="dxa"/>
          </w:tcPr>
          <w:p>
            <w:pPr>
              <w:pStyle w:val="yTable"/>
              <w:spacing w:before="0"/>
              <w:rPr>
                <w:i/>
                <w:sz w:val="18"/>
              </w:rPr>
            </w:pPr>
            <w:r>
              <w:rPr>
                <w:i/>
                <w:sz w:val="18"/>
              </w:rPr>
              <w:t>Ranunculaceae</w:t>
            </w:r>
          </w:p>
        </w:tc>
      </w:tr>
      <w:tr>
        <w:tc>
          <w:tcPr>
            <w:tcW w:w="1757" w:type="dxa"/>
          </w:tcPr>
          <w:p>
            <w:pPr>
              <w:pStyle w:val="yTable"/>
              <w:spacing w:before="0"/>
              <w:rPr>
                <w:i/>
                <w:sz w:val="18"/>
              </w:rPr>
            </w:pPr>
            <w:r>
              <w:rPr>
                <w:i/>
                <w:sz w:val="18"/>
              </w:rPr>
              <w:t>Clematis</w:t>
            </w:r>
          </w:p>
        </w:tc>
        <w:tc>
          <w:tcPr>
            <w:tcW w:w="1645" w:type="dxa"/>
          </w:tcPr>
          <w:p>
            <w:pPr>
              <w:pStyle w:val="yTable"/>
              <w:spacing w:before="0"/>
              <w:rPr>
                <w:i/>
                <w:sz w:val="18"/>
              </w:rPr>
            </w:pPr>
            <w:r>
              <w:rPr>
                <w:i/>
                <w:sz w:val="18"/>
              </w:rPr>
              <w:t>integrifolia</w:t>
            </w:r>
          </w:p>
        </w:tc>
        <w:tc>
          <w:tcPr>
            <w:tcW w:w="1673" w:type="dxa"/>
          </w:tcPr>
          <w:p>
            <w:pPr>
              <w:pStyle w:val="yTable"/>
              <w:spacing w:before="0"/>
              <w:rPr>
                <w:i/>
                <w:sz w:val="18"/>
              </w:rPr>
            </w:pPr>
          </w:p>
        </w:tc>
        <w:tc>
          <w:tcPr>
            <w:tcW w:w="1729" w:type="dxa"/>
          </w:tcPr>
          <w:p>
            <w:pPr>
              <w:pStyle w:val="yTable"/>
              <w:spacing w:before="0"/>
              <w:rPr>
                <w:i/>
                <w:sz w:val="18"/>
              </w:rPr>
            </w:pPr>
            <w:r>
              <w:rPr>
                <w:i/>
                <w:sz w:val="18"/>
              </w:rPr>
              <w:t>Ranunculaceae</w:t>
            </w:r>
          </w:p>
        </w:tc>
      </w:tr>
      <w:tr>
        <w:tc>
          <w:tcPr>
            <w:tcW w:w="1757" w:type="dxa"/>
          </w:tcPr>
          <w:p>
            <w:pPr>
              <w:pStyle w:val="yTable"/>
              <w:spacing w:before="0"/>
              <w:rPr>
                <w:i/>
                <w:sz w:val="18"/>
              </w:rPr>
            </w:pPr>
            <w:r>
              <w:rPr>
                <w:i/>
                <w:sz w:val="18"/>
              </w:rPr>
              <w:t>Clematis</w:t>
            </w:r>
          </w:p>
        </w:tc>
        <w:tc>
          <w:tcPr>
            <w:tcW w:w="1645" w:type="dxa"/>
          </w:tcPr>
          <w:p>
            <w:pPr>
              <w:pStyle w:val="yTable"/>
              <w:spacing w:before="0"/>
              <w:rPr>
                <w:i/>
                <w:sz w:val="18"/>
              </w:rPr>
            </w:pPr>
            <w:r>
              <w:rPr>
                <w:i/>
                <w:sz w:val="18"/>
              </w:rPr>
              <w:t>macropetala</w:t>
            </w:r>
          </w:p>
        </w:tc>
        <w:tc>
          <w:tcPr>
            <w:tcW w:w="1673" w:type="dxa"/>
          </w:tcPr>
          <w:p>
            <w:pPr>
              <w:pStyle w:val="yTable"/>
              <w:spacing w:before="0"/>
              <w:rPr>
                <w:i/>
                <w:sz w:val="18"/>
              </w:rPr>
            </w:pPr>
          </w:p>
        </w:tc>
        <w:tc>
          <w:tcPr>
            <w:tcW w:w="1729" w:type="dxa"/>
          </w:tcPr>
          <w:p>
            <w:pPr>
              <w:pStyle w:val="yTable"/>
              <w:spacing w:before="0"/>
              <w:rPr>
                <w:i/>
                <w:sz w:val="18"/>
              </w:rPr>
            </w:pPr>
            <w:r>
              <w:rPr>
                <w:i/>
                <w:sz w:val="18"/>
              </w:rPr>
              <w:t>Ranunculaceae</w:t>
            </w:r>
          </w:p>
        </w:tc>
      </w:tr>
      <w:tr>
        <w:tc>
          <w:tcPr>
            <w:tcW w:w="1757" w:type="dxa"/>
          </w:tcPr>
          <w:p>
            <w:pPr>
              <w:pStyle w:val="yTable"/>
              <w:spacing w:before="0"/>
              <w:rPr>
                <w:i/>
                <w:sz w:val="18"/>
              </w:rPr>
            </w:pPr>
            <w:r>
              <w:rPr>
                <w:i/>
                <w:sz w:val="18"/>
              </w:rPr>
              <w:t>Clematis</w:t>
            </w:r>
          </w:p>
        </w:tc>
        <w:tc>
          <w:tcPr>
            <w:tcW w:w="1645" w:type="dxa"/>
          </w:tcPr>
          <w:p>
            <w:pPr>
              <w:pStyle w:val="yTable"/>
              <w:spacing w:before="0"/>
              <w:rPr>
                <w:i/>
                <w:sz w:val="18"/>
              </w:rPr>
            </w:pPr>
            <w:r>
              <w:rPr>
                <w:i/>
                <w:sz w:val="18"/>
              </w:rPr>
              <w:t>microphylla</w:t>
            </w:r>
          </w:p>
        </w:tc>
        <w:tc>
          <w:tcPr>
            <w:tcW w:w="1673" w:type="dxa"/>
          </w:tcPr>
          <w:p>
            <w:pPr>
              <w:pStyle w:val="yTable"/>
              <w:spacing w:before="0"/>
              <w:rPr>
                <w:i/>
                <w:sz w:val="18"/>
              </w:rPr>
            </w:pPr>
          </w:p>
        </w:tc>
        <w:tc>
          <w:tcPr>
            <w:tcW w:w="1729" w:type="dxa"/>
          </w:tcPr>
          <w:p>
            <w:pPr>
              <w:pStyle w:val="yTable"/>
              <w:spacing w:before="0"/>
              <w:rPr>
                <w:i/>
                <w:sz w:val="18"/>
              </w:rPr>
            </w:pPr>
            <w:r>
              <w:rPr>
                <w:i/>
                <w:sz w:val="18"/>
              </w:rPr>
              <w:t>Ranunculaceae</w:t>
            </w:r>
          </w:p>
        </w:tc>
      </w:tr>
      <w:tr>
        <w:tc>
          <w:tcPr>
            <w:tcW w:w="1757" w:type="dxa"/>
          </w:tcPr>
          <w:p>
            <w:pPr>
              <w:pStyle w:val="yTable"/>
              <w:spacing w:before="0"/>
              <w:rPr>
                <w:i/>
                <w:sz w:val="18"/>
              </w:rPr>
            </w:pPr>
            <w:r>
              <w:rPr>
                <w:i/>
                <w:sz w:val="18"/>
              </w:rPr>
              <w:t>Clematis</w:t>
            </w:r>
          </w:p>
        </w:tc>
        <w:tc>
          <w:tcPr>
            <w:tcW w:w="1645" w:type="dxa"/>
          </w:tcPr>
          <w:p>
            <w:pPr>
              <w:pStyle w:val="yTable"/>
              <w:spacing w:before="0"/>
              <w:rPr>
                <w:i/>
                <w:sz w:val="18"/>
              </w:rPr>
            </w:pPr>
            <w:r>
              <w:rPr>
                <w:i/>
                <w:sz w:val="18"/>
              </w:rPr>
              <w:t>montana</w:t>
            </w:r>
          </w:p>
        </w:tc>
        <w:tc>
          <w:tcPr>
            <w:tcW w:w="1673" w:type="dxa"/>
          </w:tcPr>
          <w:p>
            <w:pPr>
              <w:pStyle w:val="yTable"/>
              <w:spacing w:before="0"/>
              <w:rPr>
                <w:i/>
                <w:sz w:val="18"/>
              </w:rPr>
            </w:pPr>
          </w:p>
        </w:tc>
        <w:tc>
          <w:tcPr>
            <w:tcW w:w="1729" w:type="dxa"/>
          </w:tcPr>
          <w:p>
            <w:pPr>
              <w:pStyle w:val="yTable"/>
              <w:spacing w:before="0"/>
              <w:rPr>
                <w:i/>
                <w:sz w:val="18"/>
              </w:rPr>
            </w:pPr>
            <w:r>
              <w:rPr>
                <w:i/>
                <w:sz w:val="18"/>
              </w:rPr>
              <w:t>Ranunculaceae</w:t>
            </w:r>
          </w:p>
        </w:tc>
      </w:tr>
      <w:tr>
        <w:tc>
          <w:tcPr>
            <w:tcW w:w="1757" w:type="dxa"/>
          </w:tcPr>
          <w:p>
            <w:pPr>
              <w:pStyle w:val="yTable"/>
              <w:spacing w:before="0"/>
              <w:rPr>
                <w:i/>
                <w:sz w:val="18"/>
              </w:rPr>
            </w:pPr>
            <w:r>
              <w:rPr>
                <w:i/>
                <w:sz w:val="18"/>
              </w:rPr>
              <w:t>Clematis</w:t>
            </w:r>
          </w:p>
        </w:tc>
        <w:tc>
          <w:tcPr>
            <w:tcW w:w="1645" w:type="dxa"/>
          </w:tcPr>
          <w:p>
            <w:pPr>
              <w:pStyle w:val="yTable"/>
              <w:spacing w:before="0"/>
              <w:rPr>
                <w:i/>
                <w:sz w:val="18"/>
              </w:rPr>
            </w:pPr>
            <w:r>
              <w:rPr>
                <w:i/>
                <w:sz w:val="18"/>
              </w:rPr>
              <w:t>orentalis</w:t>
            </w:r>
          </w:p>
        </w:tc>
        <w:tc>
          <w:tcPr>
            <w:tcW w:w="1673" w:type="dxa"/>
          </w:tcPr>
          <w:p>
            <w:pPr>
              <w:pStyle w:val="yTable"/>
              <w:spacing w:before="0"/>
              <w:rPr>
                <w:i/>
                <w:sz w:val="18"/>
              </w:rPr>
            </w:pPr>
          </w:p>
        </w:tc>
        <w:tc>
          <w:tcPr>
            <w:tcW w:w="1729" w:type="dxa"/>
          </w:tcPr>
          <w:p>
            <w:pPr>
              <w:pStyle w:val="yTable"/>
              <w:spacing w:before="0"/>
              <w:rPr>
                <w:i/>
                <w:sz w:val="18"/>
              </w:rPr>
            </w:pPr>
            <w:r>
              <w:rPr>
                <w:i/>
                <w:sz w:val="18"/>
              </w:rPr>
              <w:t>Ranunculaceae</w:t>
            </w:r>
          </w:p>
        </w:tc>
      </w:tr>
      <w:tr>
        <w:tc>
          <w:tcPr>
            <w:tcW w:w="1757" w:type="dxa"/>
          </w:tcPr>
          <w:p>
            <w:pPr>
              <w:pStyle w:val="yTable"/>
              <w:spacing w:before="0"/>
              <w:rPr>
                <w:i/>
                <w:sz w:val="18"/>
              </w:rPr>
            </w:pPr>
            <w:r>
              <w:rPr>
                <w:i/>
                <w:sz w:val="18"/>
              </w:rPr>
              <w:t>Clematis</w:t>
            </w:r>
          </w:p>
        </w:tc>
        <w:tc>
          <w:tcPr>
            <w:tcW w:w="1645" w:type="dxa"/>
          </w:tcPr>
          <w:p>
            <w:pPr>
              <w:pStyle w:val="yTable"/>
              <w:spacing w:before="0"/>
              <w:rPr>
                <w:i/>
                <w:sz w:val="18"/>
              </w:rPr>
            </w:pPr>
            <w:r>
              <w:rPr>
                <w:i/>
                <w:sz w:val="18"/>
              </w:rPr>
              <w:t>paniculata</w:t>
            </w:r>
          </w:p>
        </w:tc>
        <w:tc>
          <w:tcPr>
            <w:tcW w:w="1673" w:type="dxa"/>
          </w:tcPr>
          <w:p>
            <w:pPr>
              <w:pStyle w:val="yTable"/>
              <w:spacing w:before="0"/>
              <w:rPr>
                <w:i/>
                <w:sz w:val="18"/>
              </w:rPr>
            </w:pPr>
          </w:p>
        </w:tc>
        <w:tc>
          <w:tcPr>
            <w:tcW w:w="1729" w:type="dxa"/>
          </w:tcPr>
          <w:p>
            <w:pPr>
              <w:pStyle w:val="yTable"/>
              <w:spacing w:before="0"/>
              <w:rPr>
                <w:i/>
                <w:sz w:val="18"/>
              </w:rPr>
            </w:pPr>
            <w:r>
              <w:rPr>
                <w:i/>
                <w:sz w:val="18"/>
              </w:rPr>
              <w:t>Ranunculaceae</w:t>
            </w:r>
          </w:p>
        </w:tc>
      </w:tr>
      <w:tr>
        <w:tc>
          <w:tcPr>
            <w:tcW w:w="1757" w:type="dxa"/>
          </w:tcPr>
          <w:p>
            <w:pPr>
              <w:pStyle w:val="yTable"/>
              <w:spacing w:before="0"/>
              <w:rPr>
                <w:i/>
                <w:sz w:val="18"/>
              </w:rPr>
            </w:pPr>
            <w:r>
              <w:rPr>
                <w:i/>
                <w:sz w:val="18"/>
              </w:rPr>
              <w:t>Clematis</w:t>
            </w:r>
          </w:p>
        </w:tc>
        <w:tc>
          <w:tcPr>
            <w:tcW w:w="1645" w:type="dxa"/>
          </w:tcPr>
          <w:p>
            <w:pPr>
              <w:pStyle w:val="yTable"/>
              <w:spacing w:before="0"/>
              <w:rPr>
                <w:i/>
                <w:sz w:val="18"/>
              </w:rPr>
            </w:pPr>
            <w:r>
              <w:rPr>
                <w:i/>
                <w:sz w:val="18"/>
              </w:rPr>
              <w:t>recta</w:t>
            </w:r>
          </w:p>
        </w:tc>
        <w:tc>
          <w:tcPr>
            <w:tcW w:w="1673" w:type="dxa"/>
          </w:tcPr>
          <w:p>
            <w:pPr>
              <w:pStyle w:val="yTable"/>
              <w:spacing w:before="0"/>
              <w:rPr>
                <w:i/>
                <w:sz w:val="18"/>
              </w:rPr>
            </w:pPr>
          </w:p>
        </w:tc>
        <w:tc>
          <w:tcPr>
            <w:tcW w:w="1729" w:type="dxa"/>
          </w:tcPr>
          <w:p>
            <w:pPr>
              <w:pStyle w:val="yTable"/>
              <w:spacing w:before="0"/>
              <w:rPr>
                <w:i/>
                <w:sz w:val="18"/>
              </w:rPr>
            </w:pPr>
            <w:r>
              <w:rPr>
                <w:i/>
                <w:sz w:val="18"/>
              </w:rPr>
              <w:t>Ranunculaceae</w:t>
            </w:r>
          </w:p>
        </w:tc>
      </w:tr>
      <w:tr>
        <w:tc>
          <w:tcPr>
            <w:tcW w:w="1757" w:type="dxa"/>
          </w:tcPr>
          <w:p>
            <w:pPr>
              <w:pStyle w:val="yTable"/>
              <w:spacing w:before="0"/>
              <w:rPr>
                <w:i/>
                <w:sz w:val="18"/>
              </w:rPr>
            </w:pPr>
            <w:r>
              <w:rPr>
                <w:i/>
                <w:sz w:val="18"/>
              </w:rPr>
              <w:t>Clematis</w:t>
            </w:r>
          </w:p>
        </w:tc>
        <w:tc>
          <w:tcPr>
            <w:tcW w:w="1645" w:type="dxa"/>
          </w:tcPr>
          <w:p>
            <w:pPr>
              <w:pStyle w:val="yTable"/>
              <w:spacing w:before="0"/>
              <w:rPr>
                <w:i/>
                <w:sz w:val="18"/>
              </w:rPr>
            </w:pPr>
            <w:r>
              <w:rPr>
                <w:i/>
                <w:sz w:val="18"/>
              </w:rPr>
              <w:t>rehderiana</w:t>
            </w:r>
          </w:p>
        </w:tc>
        <w:tc>
          <w:tcPr>
            <w:tcW w:w="1673" w:type="dxa"/>
          </w:tcPr>
          <w:p>
            <w:pPr>
              <w:pStyle w:val="yTable"/>
              <w:spacing w:before="0"/>
              <w:rPr>
                <w:i/>
                <w:sz w:val="18"/>
              </w:rPr>
            </w:pPr>
          </w:p>
        </w:tc>
        <w:tc>
          <w:tcPr>
            <w:tcW w:w="1729" w:type="dxa"/>
          </w:tcPr>
          <w:p>
            <w:pPr>
              <w:pStyle w:val="yTable"/>
              <w:spacing w:before="0"/>
              <w:rPr>
                <w:i/>
                <w:sz w:val="18"/>
              </w:rPr>
            </w:pPr>
            <w:r>
              <w:rPr>
                <w:i/>
                <w:sz w:val="18"/>
              </w:rPr>
              <w:t>Ranunculaceae</w:t>
            </w:r>
          </w:p>
        </w:tc>
      </w:tr>
      <w:tr>
        <w:tc>
          <w:tcPr>
            <w:tcW w:w="1757" w:type="dxa"/>
          </w:tcPr>
          <w:p>
            <w:pPr>
              <w:pStyle w:val="yTable"/>
              <w:spacing w:before="0"/>
              <w:rPr>
                <w:i/>
                <w:sz w:val="18"/>
              </w:rPr>
            </w:pPr>
            <w:r>
              <w:rPr>
                <w:i/>
                <w:sz w:val="18"/>
              </w:rPr>
              <w:t>Clematis</w:t>
            </w:r>
          </w:p>
        </w:tc>
        <w:tc>
          <w:tcPr>
            <w:tcW w:w="1645" w:type="dxa"/>
          </w:tcPr>
          <w:p>
            <w:pPr>
              <w:pStyle w:val="yTable"/>
              <w:spacing w:before="0"/>
              <w:rPr>
                <w:i/>
                <w:sz w:val="18"/>
              </w:rPr>
            </w:pPr>
            <w:r>
              <w:rPr>
                <w:i/>
                <w:sz w:val="18"/>
              </w:rPr>
              <w:t>serratifolia</w:t>
            </w:r>
          </w:p>
        </w:tc>
        <w:tc>
          <w:tcPr>
            <w:tcW w:w="1673" w:type="dxa"/>
          </w:tcPr>
          <w:p>
            <w:pPr>
              <w:pStyle w:val="yTable"/>
              <w:spacing w:before="0"/>
              <w:rPr>
                <w:i/>
                <w:sz w:val="18"/>
              </w:rPr>
            </w:pPr>
          </w:p>
        </w:tc>
        <w:tc>
          <w:tcPr>
            <w:tcW w:w="1729" w:type="dxa"/>
          </w:tcPr>
          <w:p>
            <w:pPr>
              <w:pStyle w:val="yTable"/>
              <w:spacing w:before="0"/>
              <w:rPr>
                <w:i/>
                <w:sz w:val="18"/>
              </w:rPr>
            </w:pPr>
            <w:r>
              <w:rPr>
                <w:i/>
                <w:sz w:val="18"/>
              </w:rPr>
              <w:t>Ranunculaceae</w:t>
            </w:r>
          </w:p>
        </w:tc>
      </w:tr>
      <w:tr>
        <w:tc>
          <w:tcPr>
            <w:tcW w:w="1757" w:type="dxa"/>
          </w:tcPr>
          <w:p>
            <w:pPr>
              <w:pStyle w:val="yTable"/>
              <w:spacing w:before="0"/>
              <w:rPr>
                <w:i/>
                <w:sz w:val="18"/>
              </w:rPr>
            </w:pPr>
            <w:r>
              <w:rPr>
                <w:i/>
                <w:sz w:val="18"/>
              </w:rPr>
              <w:t>Clematis</w:t>
            </w:r>
          </w:p>
        </w:tc>
        <w:tc>
          <w:tcPr>
            <w:tcW w:w="1645" w:type="dxa"/>
          </w:tcPr>
          <w:p>
            <w:pPr>
              <w:pStyle w:val="yTable"/>
              <w:spacing w:before="0"/>
              <w:rPr>
                <w:i/>
                <w:sz w:val="18"/>
              </w:rPr>
            </w:pPr>
            <w:r>
              <w:rPr>
                <w:sz w:val="18"/>
              </w:rPr>
              <w:t>spp.</w:t>
            </w:r>
          </w:p>
        </w:tc>
        <w:tc>
          <w:tcPr>
            <w:tcW w:w="1673" w:type="dxa"/>
          </w:tcPr>
          <w:p>
            <w:pPr>
              <w:pStyle w:val="yTable"/>
              <w:spacing w:before="0"/>
              <w:rPr>
                <w:i/>
                <w:sz w:val="18"/>
              </w:rPr>
            </w:pPr>
            <w:r>
              <w:rPr>
                <w:sz w:val="18"/>
              </w:rPr>
              <w:t>Exception:</w:t>
            </w:r>
            <w:r>
              <w:rPr>
                <w:i/>
                <w:sz w:val="18"/>
              </w:rPr>
              <w:t xml:space="preserve"> C. vitalba</w:t>
            </w:r>
          </w:p>
        </w:tc>
        <w:tc>
          <w:tcPr>
            <w:tcW w:w="1729" w:type="dxa"/>
          </w:tcPr>
          <w:p>
            <w:pPr>
              <w:pStyle w:val="yTable"/>
              <w:spacing w:before="0"/>
              <w:rPr>
                <w:i/>
                <w:sz w:val="18"/>
              </w:rPr>
            </w:pPr>
            <w:r>
              <w:rPr>
                <w:i/>
                <w:sz w:val="18"/>
              </w:rPr>
              <w:t>Ranunculaceae</w:t>
            </w:r>
          </w:p>
        </w:tc>
      </w:tr>
      <w:tr>
        <w:tc>
          <w:tcPr>
            <w:tcW w:w="1757" w:type="dxa"/>
          </w:tcPr>
          <w:p>
            <w:pPr>
              <w:pStyle w:val="yTable"/>
              <w:spacing w:before="0"/>
              <w:rPr>
                <w:i/>
                <w:sz w:val="18"/>
              </w:rPr>
            </w:pPr>
            <w:r>
              <w:rPr>
                <w:i/>
                <w:sz w:val="18"/>
              </w:rPr>
              <w:t>Clematis</w:t>
            </w:r>
          </w:p>
        </w:tc>
        <w:tc>
          <w:tcPr>
            <w:tcW w:w="1645" w:type="dxa"/>
          </w:tcPr>
          <w:p>
            <w:pPr>
              <w:pStyle w:val="yTable"/>
              <w:spacing w:before="0"/>
              <w:rPr>
                <w:i/>
                <w:sz w:val="18"/>
              </w:rPr>
            </w:pPr>
            <w:r>
              <w:rPr>
                <w:i/>
                <w:sz w:val="18"/>
              </w:rPr>
              <w:t>vensoa</w:t>
            </w:r>
          </w:p>
        </w:tc>
        <w:tc>
          <w:tcPr>
            <w:tcW w:w="1673" w:type="dxa"/>
          </w:tcPr>
          <w:p>
            <w:pPr>
              <w:pStyle w:val="yTable"/>
              <w:spacing w:before="0"/>
              <w:rPr>
                <w:i/>
                <w:sz w:val="18"/>
              </w:rPr>
            </w:pPr>
          </w:p>
        </w:tc>
        <w:tc>
          <w:tcPr>
            <w:tcW w:w="1729" w:type="dxa"/>
          </w:tcPr>
          <w:p>
            <w:pPr>
              <w:pStyle w:val="yTable"/>
              <w:spacing w:before="0"/>
              <w:rPr>
                <w:i/>
                <w:sz w:val="18"/>
              </w:rPr>
            </w:pPr>
            <w:r>
              <w:rPr>
                <w:i/>
                <w:sz w:val="18"/>
              </w:rPr>
              <w:t>Ranunculaceae</w:t>
            </w:r>
          </w:p>
        </w:tc>
      </w:tr>
      <w:tr>
        <w:tc>
          <w:tcPr>
            <w:tcW w:w="1757" w:type="dxa"/>
          </w:tcPr>
          <w:p>
            <w:pPr>
              <w:pStyle w:val="yTable"/>
              <w:spacing w:before="0"/>
              <w:rPr>
                <w:i/>
                <w:sz w:val="18"/>
              </w:rPr>
            </w:pPr>
            <w:r>
              <w:rPr>
                <w:i/>
                <w:sz w:val="18"/>
              </w:rPr>
              <w:t>Clematis</w:t>
            </w:r>
          </w:p>
        </w:tc>
        <w:tc>
          <w:tcPr>
            <w:tcW w:w="1645" w:type="dxa"/>
          </w:tcPr>
          <w:p>
            <w:pPr>
              <w:pStyle w:val="yTable"/>
              <w:spacing w:before="0"/>
              <w:rPr>
                <w:i/>
                <w:sz w:val="18"/>
              </w:rPr>
            </w:pPr>
            <w:r>
              <w:rPr>
                <w:i/>
                <w:sz w:val="18"/>
              </w:rPr>
              <w:t>vetacella</w:t>
            </w:r>
          </w:p>
        </w:tc>
        <w:tc>
          <w:tcPr>
            <w:tcW w:w="1673" w:type="dxa"/>
          </w:tcPr>
          <w:p>
            <w:pPr>
              <w:pStyle w:val="yTable"/>
              <w:spacing w:before="0"/>
              <w:rPr>
                <w:i/>
                <w:sz w:val="18"/>
              </w:rPr>
            </w:pPr>
          </w:p>
        </w:tc>
        <w:tc>
          <w:tcPr>
            <w:tcW w:w="1729" w:type="dxa"/>
          </w:tcPr>
          <w:p>
            <w:pPr>
              <w:pStyle w:val="yTable"/>
              <w:spacing w:before="0"/>
              <w:rPr>
                <w:i/>
                <w:sz w:val="18"/>
              </w:rPr>
            </w:pPr>
            <w:r>
              <w:rPr>
                <w:i/>
                <w:sz w:val="18"/>
              </w:rPr>
              <w:t>Ranunculaceae</w:t>
            </w:r>
          </w:p>
        </w:tc>
      </w:tr>
      <w:tr>
        <w:tc>
          <w:tcPr>
            <w:tcW w:w="1757" w:type="dxa"/>
          </w:tcPr>
          <w:p>
            <w:pPr>
              <w:pStyle w:val="yTable"/>
              <w:spacing w:before="0"/>
              <w:rPr>
                <w:i/>
                <w:sz w:val="18"/>
              </w:rPr>
            </w:pPr>
            <w:r>
              <w:rPr>
                <w:i/>
                <w:sz w:val="18"/>
              </w:rPr>
              <w:t>Clematis</w:t>
            </w:r>
          </w:p>
        </w:tc>
        <w:tc>
          <w:tcPr>
            <w:tcW w:w="1645" w:type="dxa"/>
          </w:tcPr>
          <w:p>
            <w:pPr>
              <w:pStyle w:val="yTable"/>
              <w:spacing w:before="0"/>
              <w:rPr>
                <w:i/>
                <w:sz w:val="18"/>
              </w:rPr>
            </w:pPr>
            <w:r>
              <w:rPr>
                <w:i/>
                <w:sz w:val="18"/>
              </w:rPr>
              <w:t>virginiana</w:t>
            </w:r>
          </w:p>
        </w:tc>
        <w:tc>
          <w:tcPr>
            <w:tcW w:w="1673" w:type="dxa"/>
          </w:tcPr>
          <w:p>
            <w:pPr>
              <w:pStyle w:val="yTable"/>
              <w:spacing w:before="0"/>
              <w:rPr>
                <w:i/>
                <w:sz w:val="18"/>
              </w:rPr>
            </w:pPr>
          </w:p>
        </w:tc>
        <w:tc>
          <w:tcPr>
            <w:tcW w:w="1729" w:type="dxa"/>
          </w:tcPr>
          <w:p>
            <w:pPr>
              <w:pStyle w:val="yTable"/>
              <w:spacing w:before="0"/>
              <w:rPr>
                <w:i/>
                <w:sz w:val="18"/>
              </w:rPr>
            </w:pPr>
            <w:r>
              <w:rPr>
                <w:i/>
                <w:sz w:val="18"/>
              </w:rPr>
              <w:t>Ranunculaceae</w:t>
            </w:r>
          </w:p>
        </w:tc>
      </w:tr>
      <w:tr>
        <w:tc>
          <w:tcPr>
            <w:tcW w:w="1757" w:type="dxa"/>
          </w:tcPr>
          <w:p>
            <w:pPr>
              <w:pStyle w:val="yTable"/>
              <w:spacing w:before="0"/>
              <w:rPr>
                <w:i/>
                <w:sz w:val="18"/>
              </w:rPr>
            </w:pPr>
            <w:r>
              <w:rPr>
                <w:i/>
                <w:sz w:val="18"/>
              </w:rPr>
              <w:t>Clematis</w:t>
            </w:r>
          </w:p>
        </w:tc>
        <w:tc>
          <w:tcPr>
            <w:tcW w:w="1645" w:type="dxa"/>
          </w:tcPr>
          <w:p>
            <w:pPr>
              <w:pStyle w:val="yTable"/>
              <w:spacing w:before="0"/>
              <w:rPr>
                <w:i/>
                <w:sz w:val="18"/>
              </w:rPr>
            </w:pPr>
            <w:r>
              <w:rPr>
                <w:i/>
                <w:sz w:val="18"/>
              </w:rPr>
              <w:t>x jouiniana</w:t>
            </w:r>
          </w:p>
        </w:tc>
        <w:tc>
          <w:tcPr>
            <w:tcW w:w="1673" w:type="dxa"/>
          </w:tcPr>
          <w:p>
            <w:pPr>
              <w:pStyle w:val="yTable"/>
              <w:spacing w:before="0"/>
              <w:rPr>
                <w:i/>
                <w:sz w:val="18"/>
              </w:rPr>
            </w:pPr>
          </w:p>
        </w:tc>
        <w:tc>
          <w:tcPr>
            <w:tcW w:w="1729" w:type="dxa"/>
          </w:tcPr>
          <w:p>
            <w:pPr>
              <w:pStyle w:val="yTable"/>
              <w:spacing w:before="0"/>
              <w:rPr>
                <w:i/>
                <w:sz w:val="18"/>
              </w:rPr>
            </w:pPr>
            <w:r>
              <w:rPr>
                <w:i/>
                <w:sz w:val="18"/>
              </w:rPr>
              <w:t>Ranunculaceae</w:t>
            </w:r>
          </w:p>
        </w:tc>
      </w:tr>
      <w:tr>
        <w:tc>
          <w:tcPr>
            <w:tcW w:w="1757" w:type="dxa"/>
          </w:tcPr>
          <w:p>
            <w:pPr>
              <w:pStyle w:val="yTable"/>
              <w:spacing w:before="0"/>
              <w:rPr>
                <w:i/>
                <w:sz w:val="18"/>
              </w:rPr>
            </w:pPr>
            <w:r>
              <w:rPr>
                <w:i/>
                <w:sz w:val="18"/>
              </w:rPr>
              <w:t>Clematis</w:t>
            </w:r>
          </w:p>
        </w:tc>
        <w:tc>
          <w:tcPr>
            <w:tcW w:w="1645" w:type="dxa"/>
          </w:tcPr>
          <w:p>
            <w:pPr>
              <w:pStyle w:val="yTable"/>
              <w:spacing w:before="0"/>
              <w:rPr>
                <w:i/>
                <w:sz w:val="18"/>
              </w:rPr>
            </w:pPr>
            <w:r>
              <w:rPr>
                <w:i/>
                <w:sz w:val="18"/>
              </w:rPr>
              <w:t>x texensis</w:t>
            </w:r>
          </w:p>
        </w:tc>
        <w:tc>
          <w:tcPr>
            <w:tcW w:w="1673" w:type="dxa"/>
          </w:tcPr>
          <w:p>
            <w:pPr>
              <w:pStyle w:val="yTable"/>
              <w:spacing w:before="0"/>
              <w:rPr>
                <w:i/>
                <w:sz w:val="18"/>
              </w:rPr>
            </w:pPr>
          </w:p>
        </w:tc>
        <w:tc>
          <w:tcPr>
            <w:tcW w:w="1729" w:type="dxa"/>
          </w:tcPr>
          <w:p>
            <w:pPr>
              <w:pStyle w:val="yTable"/>
              <w:spacing w:before="0"/>
              <w:rPr>
                <w:i/>
                <w:sz w:val="18"/>
              </w:rPr>
            </w:pPr>
            <w:r>
              <w:rPr>
                <w:i/>
                <w:sz w:val="18"/>
              </w:rPr>
              <w:t>Ranunculaceae</w:t>
            </w:r>
          </w:p>
        </w:tc>
      </w:tr>
      <w:tr>
        <w:tc>
          <w:tcPr>
            <w:tcW w:w="1757" w:type="dxa"/>
          </w:tcPr>
          <w:p>
            <w:pPr>
              <w:pStyle w:val="yTable"/>
              <w:spacing w:before="0"/>
              <w:rPr>
                <w:i/>
                <w:sz w:val="18"/>
              </w:rPr>
            </w:pPr>
            <w:r>
              <w:rPr>
                <w:i/>
                <w:sz w:val="18"/>
              </w:rPr>
              <w:t>Cleome</w:t>
            </w:r>
          </w:p>
        </w:tc>
        <w:tc>
          <w:tcPr>
            <w:tcW w:w="1645" w:type="dxa"/>
          </w:tcPr>
          <w:p>
            <w:pPr>
              <w:pStyle w:val="yTable"/>
              <w:spacing w:before="0"/>
              <w:rPr>
                <w:i/>
                <w:sz w:val="18"/>
              </w:rPr>
            </w:pPr>
            <w:r>
              <w:rPr>
                <w:i/>
                <w:sz w:val="18"/>
              </w:rPr>
              <w:t>hassleriana</w:t>
            </w:r>
          </w:p>
        </w:tc>
        <w:tc>
          <w:tcPr>
            <w:tcW w:w="1673" w:type="dxa"/>
          </w:tcPr>
          <w:p>
            <w:pPr>
              <w:pStyle w:val="yTable"/>
              <w:spacing w:before="0"/>
              <w:rPr>
                <w:i/>
                <w:sz w:val="18"/>
              </w:rPr>
            </w:pPr>
          </w:p>
        </w:tc>
        <w:tc>
          <w:tcPr>
            <w:tcW w:w="1729" w:type="dxa"/>
          </w:tcPr>
          <w:p>
            <w:pPr>
              <w:pStyle w:val="yTable"/>
              <w:spacing w:before="0"/>
              <w:rPr>
                <w:i/>
                <w:sz w:val="18"/>
              </w:rPr>
            </w:pPr>
            <w:r>
              <w:rPr>
                <w:i/>
                <w:sz w:val="18"/>
              </w:rPr>
              <w:t>Capparaceae</w:t>
            </w:r>
          </w:p>
        </w:tc>
      </w:tr>
      <w:tr>
        <w:tc>
          <w:tcPr>
            <w:tcW w:w="1757" w:type="dxa"/>
          </w:tcPr>
          <w:p>
            <w:pPr>
              <w:pStyle w:val="yTable"/>
              <w:spacing w:before="0"/>
              <w:rPr>
                <w:i/>
                <w:sz w:val="18"/>
              </w:rPr>
            </w:pPr>
            <w:r>
              <w:rPr>
                <w:i/>
                <w:sz w:val="18"/>
              </w:rPr>
              <w:t>Cleome</w:t>
            </w:r>
          </w:p>
        </w:tc>
        <w:tc>
          <w:tcPr>
            <w:tcW w:w="1645" w:type="dxa"/>
          </w:tcPr>
          <w:p>
            <w:pPr>
              <w:pStyle w:val="yTable"/>
              <w:spacing w:before="0"/>
              <w:rPr>
                <w:i/>
                <w:sz w:val="18"/>
              </w:rPr>
            </w:pPr>
            <w:r>
              <w:rPr>
                <w:i/>
                <w:sz w:val="18"/>
              </w:rPr>
              <w:t>viscosa</w:t>
            </w:r>
          </w:p>
        </w:tc>
        <w:tc>
          <w:tcPr>
            <w:tcW w:w="1673" w:type="dxa"/>
          </w:tcPr>
          <w:p>
            <w:pPr>
              <w:pStyle w:val="yTable"/>
              <w:spacing w:before="0"/>
              <w:rPr>
                <w:i/>
                <w:sz w:val="18"/>
              </w:rPr>
            </w:pPr>
          </w:p>
        </w:tc>
        <w:tc>
          <w:tcPr>
            <w:tcW w:w="1729" w:type="dxa"/>
          </w:tcPr>
          <w:p>
            <w:pPr>
              <w:pStyle w:val="yTable"/>
              <w:spacing w:before="0"/>
              <w:rPr>
                <w:i/>
                <w:sz w:val="18"/>
              </w:rPr>
            </w:pPr>
            <w:r>
              <w:rPr>
                <w:i/>
                <w:sz w:val="18"/>
              </w:rPr>
              <w:t>Capparaceae</w:t>
            </w:r>
          </w:p>
        </w:tc>
      </w:tr>
      <w:tr>
        <w:tc>
          <w:tcPr>
            <w:tcW w:w="1757" w:type="dxa"/>
          </w:tcPr>
          <w:p>
            <w:pPr>
              <w:pStyle w:val="yTable"/>
              <w:spacing w:before="0"/>
              <w:rPr>
                <w:i/>
                <w:sz w:val="18"/>
              </w:rPr>
            </w:pPr>
            <w:r>
              <w:rPr>
                <w:i/>
                <w:sz w:val="18"/>
              </w:rPr>
              <w:t>Clermontia</w:t>
            </w:r>
          </w:p>
        </w:tc>
        <w:tc>
          <w:tcPr>
            <w:tcW w:w="1645" w:type="dxa"/>
          </w:tcPr>
          <w:p>
            <w:pPr>
              <w:pStyle w:val="yTable"/>
              <w:spacing w:before="0"/>
              <w:rPr>
                <w:i/>
                <w:sz w:val="18"/>
              </w:rPr>
            </w:pPr>
            <w:r>
              <w:rPr>
                <w:i/>
                <w:sz w:val="18"/>
              </w:rPr>
              <w:t>montis</w:t>
            </w:r>
            <w:r>
              <w:rPr>
                <w:i/>
                <w:sz w:val="18"/>
              </w:rPr>
              <w:noBreakHyphen/>
              <w:t>loa</w:t>
            </w:r>
          </w:p>
        </w:tc>
        <w:tc>
          <w:tcPr>
            <w:tcW w:w="1673" w:type="dxa"/>
          </w:tcPr>
          <w:p>
            <w:pPr>
              <w:pStyle w:val="yTable"/>
              <w:spacing w:before="0"/>
              <w:rPr>
                <w:i/>
                <w:sz w:val="18"/>
              </w:rPr>
            </w:pPr>
          </w:p>
        </w:tc>
        <w:tc>
          <w:tcPr>
            <w:tcW w:w="1729" w:type="dxa"/>
          </w:tcPr>
          <w:p>
            <w:pPr>
              <w:pStyle w:val="yTable"/>
              <w:spacing w:before="0"/>
              <w:rPr>
                <w:i/>
                <w:sz w:val="18"/>
              </w:rPr>
            </w:pPr>
            <w:r>
              <w:rPr>
                <w:i/>
                <w:sz w:val="18"/>
              </w:rPr>
              <w:t>Campanulaceae</w:t>
            </w:r>
          </w:p>
        </w:tc>
      </w:tr>
      <w:tr>
        <w:tc>
          <w:tcPr>
            <w:tcW w:w="1757" w:type="dxa"/>
          </w:tcPr>
          <w:p>
            <w:pPr>
              <w:pStyle w:val="yTable"/>
              <w:spacing w:before="0"/>
              <w:rPr>
                <w:i/>
                <w:sz w:val="18"/>
              </w:rPr>
            </w:pPr>
            <w:r>
              <w:rPr>
                <w:i/>
                <w:sz w:val="18"/>
              </w:rPr>
              <w:t>Clerodendrum</w:t>
            </w:r>
          </w:p>
        </w:tc>
        <w:tc>
          <w:tcPr>
            <w:tcW w:w="1645" w:type="dxa"/>
          </w:tcPr>
          <w:p>
            <w:pPr>
              <w:pStyle w:val="yTable"/>
              <w:spacing w:before="0"/>
              <w:rPr>
                <w:i/>
                <w:sz w:val="18"/>
              </w:rPr>
            </w:pPr>
            <w:r>
              <w:rPr>
                <w:i/>
                <w:sz w:val="18"/>
              </w:rPr>
              <w:t>buchananii</w:t>
            </w:r>
          </w:p>
        </w:tc>
        <w:tc>
          <w:tcPr>
            <w:tcW w:w="1673" w:type="dxa"/>
          </w:tcPr>
          <w:p>
            <w:pPr>
              <w:pStyle w:val="yTable"/>
              <w:spacing w:before="0"/>
              <w:rPr>
                <w:i/>
                <w:sz w:val="18"/>
              </w:rPr>
            </w:pPr>
          </w:p>
        </w:tc>
        <w:tc>
          <w:tcPr>
            <w:tcW w:w="1729" w:type="dxa"/>
          </w:tcPr>
          <w:p>
            <w:pPr>
              <w:pStyle w:val="yTable"/>
              <w:spacing w:before="0"/>
              <w:rPr>
                <w:i/>
                <w:sz w:val="18"/>
              </w:rPr>
            </w:pPr>
            <w:r>
              <w:rPr>
                <w:i/>
                <w:sz w:val="18"/>
              </w:rPr>
              <w:t>Verbenaceae</w:t>
            </w:r>
          </w:p>
        </w:tc>
      </w:tr>
      <w:tr>
        <w:tc>
          <w:tcPr>
            <w:tcW w:w="1757" w:type="dxa"/>
          </w:tcPr>
          <w:p>
            <w:pPr>
              <w:pStyle w:val="yTable"/>
              <w:spacing w:before="0"/>
              <w:rPr>
                <w:i/>
                <w:sz w:val="18"/>
              </w:rPr>
            </w:pPr>
            <w:r>
              <w:rPr>
                <w:i/>
                <w:sz w:val="18"/>
              </w:rPr>
              <w:t>Clerodendrum</w:t>
            </w:r>
          </w:p>
        </w:tc>
        <w:tc>
          <w:tcPr>
            <w:tcW w:w="1645" w:type="dxa"/>
          </w:tcPr>
          <w:p>
            <w:pPr>
              <w:pStyle w:val="yTable"/>
              <w:spacing w:before="0"/>
              <w:rPr>
                <w:i/>
                <w:sz w:val="18"/>
              </w:rPr>
            </w:pPr>
            <w:r>
              <w:rPr>
                <w:i/>
                <w:sz w:val="18"/>
              </w:rPr>
              <w:t>bungei</w:t>
            </w:r>
          </w:p>
        </w:tc>
        <w:tc>
          <w:tcPr>
            <w:tcW w:w="1673" w:type="dxa"/>
          </w:tcPr>
          <w:p>
            <w:pPr>
              <w:pStyle w:val="yTable"/>
              <w:spacing w:before="0"/>
              <w:rPr>
                <w:i/>
                <w:sz w:val="18"/>
              </w:rPr>
            </w:pPr>
          </w:p>
        </w:tc>
        <w:tc>
          <w:tcPr>
            <w:tcW w:w="1729" w:type="dxa"/>
          </w:tcPr>
          <w:p>
            <w:pPr>
              <w:pStyle w:val="yTable"/>
              <w:spacing w:before="0"/>
              <w:rPr>
                <w:i/>
                <w:sz w:val="18"/>
              </w:rPr>
            </w:pPr>
            <w:r>
              <w:rPr>
                <w:i/>
                <w:sz w:val="18"/>
              </w:rPr>
              <w:t>Verbenaceae</w:t>
            </w:r>
          </w:p>
        </w:tc>
      </w:tr>
      <w:tr>
        <w:tc>
          <w:tcPr>
            <w:tcW w:w="1757" w:type="dxa"/>
          </w:tcPr>
          <w:p>
            <w:pPr>
              <w:pStyle w:val="yTable"/>
              <w:spacing w:before="0"/>
              <w:rPr>
                <w:i/>
                <w:sz w:val="18"/>
              </w:rPr>
            </w:pPr>
            <w:r>
              <w:rPr>
                <w:i/>
                <w:sz w:val="18"/>
              </w:rPr>
              <w:t>Clerodendrum</w:t>
            </w:r>
          </w:p>
        </w:tc>
        <w:tc>
          <w:tcPr>
            <w:tcW w:w="1645" w:type="dxa"/>
          </w:tcPr>
          <w:p>
            <w:pPr>
              <w:pStyle w:val="yTable"/>
              <w:spacing w:before="0"/>
              <w:rPr>
                <w:i/>
                <w:sz w:val="18"/>
              </w:rPr>
            </w:pPr>
            <w:r>
              <w:rPr>
                <w:i/>
                <w:sz w:val="18"/>
              </w:rPr>
              <w:t>heterophyllum</w:t>
            </w:r>
          </w:p>
        </w:tc>
        <w:tc>
          <w:tcPr>
            <w:tcW w:w="1673" w:type="dxa"/>
          </w:tcPr>
          <w:p>
            <w:pPr>
              <w:pStyle w:val="yTable"/>
              <w:spacing w:before="0"/>
              <w:rPr>
                <w:i/>
                <w:sz w:val="18"/>
              </w:rPr>
            </w:pPr>
          </w:p>
        </w:tc>
        <w:tc>
          <w:tcPr>
            <w:tcW w:w="1729" w:type="dxa"/>
          </w:tcPr>
          <w:p>
            <w:pPr>
              <w:pStyle w:val="yTable"/>
              <w:spacing w:before="0"/>
              <w:rPr>
                <w:i/>
                <w:sz w:val="18"/>
              </w:rPr>
            </w:pPr>
            <w:r>
              <w:rPr>
                <w:i/>
                <w:sz w:val="18"/>
              </w:rPr>
              <w:t>Verbenaceae</w:t>
            </w:r>
          </w:p>
        </w:tc>
      </w:tr>
      <w:tr>
        <w:tc>
          <w:tcPr>
            <w:tcW w:w="1757" w:type="dxa"/>
          </w:tcPr>
          <w:p>
            <w:pPr>
              <w:pStyle w:val="yTable"/>
              <w:spacing w:before="0"/>
              <w:rPr>
                <w:i/>
                <w:sz w:val="18"/>
              </w:rPr>
            </w:pPr>
            <w:r>
              <w:rPr>
                <w:i/>
                <w:sz w:val="18"/>
              </w:rPr>
              <w:t>Clerodendrum</w:t>
            </w:r>
          </w:p>
        </w:tc>
        <w:tc>
          <w:tcPr>
            <w:tcW w:w="1645" w:type="dxa"/>
          </w:tcPr>
          <w:p>
            <w:pPr>
              <w:pStyle w:val="yTable"/>
              <w:spacing w:before="0"/>
              <w:rPr>
                <w:i/>
                <w:sz w:val="18"/>
              </w:rPr>
            </w:pPr>
            <w:r>
              <w:rPr>
                <w:i/>
                <w:sz w:val="18"/>
              </w:rPr>
              <w:t>inerme</w:t>
            </w:r>
          </w:p>
        </w:tc>
        <w:tc>
          <w:tcPr>
            <w:tcW w:w="1673" w:type="dxa"/>
          </w:tcPr>
          <w:p>
            <w:pPr>
              <w:pStyle w:val="yTable"/>
              <w:spacing w:before="0"/>
              <w:rPr>
                <w:i/>
                <w:sz w:val="18"/>
              </w:rPr>
            </w:pPr>
          </w:p>
        </w:tc>
        <w:tc>
          <w:tcPr>
            <w:tcW w:w="1729" w:type="dxa"/>
          </w:tcPr>
          <w:p>
            <w:pPr>
              <w:pStyle w:val="yTable"/>
              <w:spacing w:before="0"/>
              <w:rPr>
                <w:i/>
                <w:sz w:val="18"/>
              </w:rPr>
            </w:pPr>
            <w:r>
              <w:rPr>
                <w:i/>
                <w:sz w:val="18"/>
              </w:rPr>
              <w:t>Verbenaceae</w:t>
            </w:r>
          </w:p>
        </w:tc>
      </w:tr>
      <w:tr>
        <w:tc>
          <w:tcPr>
            <w:tcW w:w="1757" w:type="dxa"/>
          </w:tcPr>
          <w:p>
            <w:pPr>
              <w:pStyle w:val="yTable"/>
              <w:spacing w:before="0"/>
              <w:rPr>
                <w:i/>
                <w:sz w:val="18"/>
              </w:rPr>
            </w:pPr>
            <w:r>
              <w:rPr>
                <w:i/>
                <w:sz w:val="18"/>
              </w:rPr>
              <w:t>Clerodendrum</w:t>
            </w:r>
          </w:p>
        </w:tc>
        <w:tc>
          <w:tcPr>
            <w:tcW w:w="1645" w:type="dxa"/>
          </w:tcPr>
          <w:p>
            <w:pPr>
              <w:pStyle w:val="yTable"/>
              <w:spacing w:before="0"/>
              <w:rPr>
                <w:i/>
                <w:sz w:val="18"/>
              </w:rPr>
            </w:pPr>
            <w:r>
              <w:rPr>
                <w:i/>
                <w:sz w:val="18"/>
              </w:rPr>
              <w:t>macrosiphon</w:t>
            </w:r>
          </w:p>
        </w:tc>
        <w:tc>
          <w:tcPr>
            <w:tcW w:w="1673" w:type="dxa"/>
          </w:tcPr>
          <w:p>
            <w:pPr>
              <w:pStyle w:val="yTable"/>
              <w:spacing w:before="0"/>
              <w:rPr>
                <w:i/>
                <w:sz w:val="18"/>
              </w:rPr>
            </w:pPr>
          </w:p>
        </w:tc>
        <w:tc>
          <w:tcPr>
            <w:tcW w:w="1729" w:type="dxa"/>
          </w:tcPr>
          <w:p>
            <w:pPr>
              <w:pStyle w:val="yTable"/>
              <w:spacing w:before="0"/>
              <w:rPr>
                <w:i/>
                <w:sz w:val="18"/>
              </w:rPr>
            </w:pPr>
            <w:r>
              <w:rPr>
                <w:i/>
                <w:sz w:val="18"/>
              </w:rPr>
              <w:t>Verbenaceae</w:t>
            </w:r>
          </w:p>
        </w:tc>
      </w:tr>
      <w:tr>
        <w:tc>
          <w:tcPr>
            <w:tcW w:w="1757" w:type="dxa"/>
          </w:tcPr>
          <w:p>
            <w:pPr>
              <w:pStyle w:val="yTable"/>
              <w:spacing w:before="0"/>
              <w:rPr>
                <w:i/>
                <w:sz w:val="18"/>
              </w:rPr>
            </w:pPr>
            <w:r>
              <w:rPr>
                <w:i/>
                <w:sz w:val="18"/>
              </w:rPr>
              <w:t>Clerodendrum</w:t>
            </w:r>
          </w:p>
        </w:tc>
        <w:tc>
          <w:tcPr>
            <w:tcW w:w="1645" w:type="dxa"/>
          </w:tcPr>
          <w:p>
            <w:pPr>
              <w:pStyle w:val="yTable"/>
              <w:spacing w:before="0"/>
              <w:rPr>
                <w:i/>
                <w:sz w:val="18"/>
              </w:rPr>
            </w:pPr>
            <w:r>
              <w:rPr>
                <w:i/>
                <w:sz w:val="18"/>
              </w:rPr>
              <w:t>nutens</w:t>
            </w:r>
          </w:p>
        </w:tc>
        <w:tc>
          <w:tcPr>
            <w:tcW w:w="1673" w:type="dxa"/>
          </w:tcPr>
          <w:p>
            <w:pPr>
              <w:pStyle w:val="yTable"/>
              <w:spacing w:before="0"/>
              <w:rPr>
                <w:i/>
                <w:sz w:val="18"/>
              </w:rPr>
            </w:pPr>
          </w:p>
        </w:tc>
        <w:tc>
          <w:tcPr>
            <w:tcW w:w="1729" w:type="dxa"/>
          </w:tcPr>
          <w:p>
            <w:pPr>
              <w:pStyle w:val="yTable"/>
              <w:spacing w:before="0"/>
              <w:rPr>
                <w:i/>
                <w:sz w:val="18"/>
              </w:rPr>
            </w:pPr>
            <w:r>
              <w:rPr>
                <w:i/>
                <w:sz w:val="18"/>
              </w:rPr>
              <w:t>Verbenaceae</w:t>
            </w:r>
          </w:p>
        </w:tc>
      </w:tr>
      <w:tr>
        <w:tc>
          <w:tcPr>
            <w:tcW w:w="1757" w:type="dxa"/>
          </w:tcPr>
          <w:p>
            <w:pPr>
              <w:pStyle w:val="yTable"/>
              <w:spacing w:before="0"/>
              <w:rPr>
                <w:i/>
                <w:sz w:val="18"/>
              </w:rPr>
            </w:pPr>
            <w:r>
              <w:rPr>
                <w:i/>
                <w:sz w:val="18"/>
              </w:rPr>
              <w:t>Clerodendrum</w:t>
            </w:r>
          </w:p>
        </w:tc>
        <w:tc>
          <w:tcPr>
            <w:tcW w:w="1645" w:type="dxa"/>
          </w:tcPr>
          <w:p>
            <w:pPr>
              <w:pStyle w:val="yTable"/>
              <w:spacing w:before="0"/>
              <w:rPr>
                <w:i/>
                <w:sz w:val="18"/>
              </w:rPr>
            </w:pPr>
            <w:r>
              <w:rPr>
                <w:i/>
                <w:sz w:val="18"/>
              </w:rPr>
              <w:t>speciosissimum</w:t>
            </w:r>
          </w:p>
        </w:tc>
        <w:tc>
          <w:tcPr>
            <w:tcW w:w="1673" w:type="dxa"/>
          </w:tcPr>
          <w:p>
            <w:pPr>
              <w:pStyle w:val="yTable"/>
              <w:spacing w:before="0"/>
              <w:rPr>
                <w:i/>
                <w:sz w:val="18"/>
              </w:rPr>
            </w:pPr>
          </w:p>
        </w:tc>
        <w:tc>
          <w:tcPr>
            <w:tcW w:w="1729" w:type="dxa"/>
          </w:tcPr>
          <w:p>
            <w:pPr>
              <w:pStyle w:val="yTable"/>
              <w:spacing w:before="0"/>
              <w:rPr>
                <w:i/>
                <w:sz w:val="18"/>
              </w:rPr>
            </w:pPr>
            <w:r>
              <w:rPr>
                <w:i/>
                <w:sz w:val="18"/>
              </w:rPr>
              <w:t>Verbenaceae</w:t>
            </w:r>
          </w:p>
        </w:tc>
      </w:tr>
      <w:tr>
        <w:tc>
          <w:tcPr>
            <w:tcW w:w="1757" w:type="dxa"/>
          </w:tcPr>
          <w:p>
            <w:pPr>
              <w:pStyle w:val="yTable"/>
              <w:spacing w:before="0"/>
              <w:rPr>
                <w:i/>
                <w:sz w:val="18"/>
              </w:rPr>
            </w:pPr>
            <w:r>
              <w:rPr>
                <w:i/>
                <w:sz w:val="18"/>
              </w:rPr>
              <w:t>Clerodendrum</w:t>
            </w:r>
          </w:p>
        </w:tc>
        <w:tc>
          <w:tcPr>
            <w:tcW w:w="1645" w:type="dxa"/>
          </w:tcPr>
          <w:p>
            <w:pPr>
              <w:pStyle w:val="yTable"/>
              <w:spacing w:before="0"/>
              <w:rPr>
                <w:i/>
                <w:sz w:val="18"/>
              </w:rPr>
            </w:pPr>
            <w:r>
              <w:rPr>
                <w:i/>
                <w:sz w:val="18"/>
              </w:rPr>
              <w:t>splendens</w:t>
            </w:r>
          </w:p>
        </w:tc>
        <w:tc>
          <w:tcPr>
            <w:tcW w:w="1673" w:type="dxa"/>
          </w:tcPr>
          <w:p>
            <w:pPr>
              <w:pStyle w:val="yTable"/>
              <w:spacing w:before="0"/>
              <w:rPr>
                <w:i/>
                <w:sz w:val="18"/>
              </w:rPr>
            </w:pPr>
          </w:p>
        </w:tc>
        <w:tc>
          <w:tcPr>
            <w:tcW w:w="1729" w:type="dxa"/>
          </w:tcPr>
          <w:p>
            <w:pPr>
              <w:pStyle w:val="yTable"/>
              <w:spacing w:before="0"/>
              <w:rPr>
                <w:i/>
                <w:sz w:val="18"/>
              </w:rPr>
            </w:pPr>
            <w:r>
              <w:rPr>
                <w:i/>
                <w:sz w:val="18"/>
              </w:rPr>
              <w:t>Verbenaceae</w:t>
            </w:r>
          </w:p>
        </w:tc>
      </w:tr>
      <w:tr>
        <w:tc>
          <w:tcPr>
            <w:tcW w:w="1757" w:type="dxa"/>
          </w:tcPr>
          <w:p>
            <w:pPr>
              <w:pStyle w:val="yTable"/>
              <w:spacing w:before="0"/>
              <w:rPr>
                <w:i/>
                <w:sz w:val="18"/>
              </w:rPr>
            </w:pPr>
            <w:r>
              <w:rPr>
                <w:i/>
                <w:sz w:val="18"/>
              </w:rPr>
              <w:t>Clerodendrum</w:t>
            </w:r>
          </w:p>
        </w:tc>
        <w:tc>
          <w:tcPr>
            <w:tcW w:w="1645" w:type="dxa"/>
          </w:tcPr>
          <w:p>
            <w:pPr>
              <w:pStyle w:val="yTable"/>
              <w:spacing w:before="0"/>
              <w:rPr>
                <w:i/>
                <w:sz w:val="18"/>
              </w:rPr>
            </w:pPr>
            <w:r>
              <w:rPr>
                <w:i/>
                <w:sz w:val="18"/>
              </w:rPr>
              <w:t>thomsoniae</w:t>
            </w:r>
          </w:p>
        </w:tc>
        <w:tc>
          <w:tcPr>
            <w:tcW w:w="1673" w:type="dxa"/>
          </w:tcPr>
          <w:p>
            <w:pPr>
              <w:pStyle w:val="yTable"/>
              <w:spacing w:before="0"/>
              <w:rPr>
                <w:i/>
                <w:sz w:val="18"/>
              </w:rPr>
            </w:pPr>
          </w:p>
        </w:tc>
        <w:tc>
          <w:tcPr>
            <w:tcW w:w="1729" w:type="dxa"/>
          </w:tcPr>
          <w:p>
            <w:pPr>
              <w:pStyle w:val="yTable"/>
              <w:spacing w:before="0"/>
              <w:rPr>
                <w:i/>
                <w:sz w:val="18"/>
              </w:rPr>
            </w:pPr>
            <w:r>
              <w:rPr>
                <w:i/>
                <w:sz w:val="18"/>
              </w:rPr>
              <w:t>Verbenaceae</w:t>
            </w:r>
          </w:p>
        </w:tc>
      </w:tr>
      <w:tr>
        <w:tc>
          <w:tcPr>
            <w:tcW w:w="1757" w:type="dxa"/>
          </w:tcPr>
          <w:p>
            <w:pPr>
              <w:pStyle w:val="yTable"/>
              <w:spacing w:before="0"/>
              <w:rPr>
                <w:i/>
                <w:sz w:val="18"/>
              </w:rPr>
            </w:pPr>
            <w:r>
              <w:rPr>
                <w:i/>
                <w:sz w:val="18"/>
              </w:rPr>
              <w:t>Clerodendrum</w:t>
            </w:r>
          </w:p>
        </w:tc>
        <w:tc>
          <w:tcPr>
            <w:tcW w:w="1645" w:type="dxa"/>
          </w:tcPr>
          <w:p>
            <w:pPr>
              <w:pStyle w:val="yTable"/>
              <w:spacing w:before="0"/>
              <w:rPr>
                <w:i/>
                <w:sz w:val="18"/>
              </w:rPr>
            </w:pPr>
            <w:r>
              <w:rPr>
                <w:i/>
                <w:sz w:val="18"/>
              </w:rPr>
              <w:t>trichotomum</w:t>
            </w:r>
          </w:p>
        </w:tc>
        <w:tc>
          <w:tcPr>
            <w:tcW w:w="1673" w:type="dxa"/>
          </w:tcPr>
          <w:p>
            <w:pPr>
              <w:pStyle w:val="yTable"/>
              <w:spacing w:before="0"/>
              <w:rPr>
                <w:i/>
                <w:sz w:val="18"/>
              </w:rPr>
            </w:pPr>
          </w:p>
        </w:tc>
        <w:tc>
          <w:tcPr>
            <w:tcW w:w="1729" w:type="dxa"/>
          </w:tcPr>
          <w:p>
            <w:pPr>
              <w:pStyle w:val="yTable"/>
              <w:spacing w:before="0"/>
              <w:rPr>
                <w:i/>
                <w:sz w:val="18"/>
              </w:rPr>
            </w:pPr>
            <w:r>
              <w:rPr>
                <w:i/>
                <w:sz w:val="18"/>
              </w:rPr>
              <w:t>Verbenaceae</w:t>
            </w:r>
          </w:p>
        </w:tc>
      </w:tr>
      <w:tr>
        <w:tc>
          <w:tcPr>
            <w:tcW w:w="1757" w:type="dxa"/>
          </w:tcPr>
          <w:p>
            <w:pPr>
              <w:pStyle w:val="yTable"/>
              <w:spacing w:before="0"/>
              <w:rPr>
                <w:i/>
                <w:sz w:val="18"/>
              </w:rPr>
            </w:pPr>
            <w:r>
              <w:rPr>
                <w:i/>
                <w:sz w:val="18"/>
              </w:rPr>
              <w:t>Clerodendrum</w:t>
            </w:r>
          </w:p>
        </w:tc>
        <w:tc>
          <w:tcPr>
            <w:tcW w:w="1645" w:type="dxa"/>
          </w:tcPr>
          <w:p>
            <w:pPr>
              <w:pStyle w:val="yTable"/>
              <w:spacing w:before="0"/>
              <w:rPr>
                <w:i/>
                <w:sz w:val="18"/>
              </w:rPr>
            </w:pPr>
            <w:r>
              <w:rPr>
                <w:i/>
                <w:sz w:val="18"/>
              </w:rPr>
              <w:t>ugandense</w:t>
            </w:r>
          </w:p>
        </w:tc>
        <w:tc>
          <w:tcPr>
            <w:tcW w:w="1673" w:type="dxa"/>
          </w:tcPr>
          <w:p>
            <w:pPr>
              <w:pStyle w:val="yTable"/>
              <w:spacing w:before="0"/>
              <w:rPr>
                <w:i/>
                <w:sz w:val="18"/>
              </w:rPr>
            </w:pPr>
          </w:p>
        </w:tc>
        <w:tc>
          <w:tcPr>
            <w:tcW w:w="1729" w:type="dxa"/>
          </w:tcPr>
          <w:p>
            <w:pPr>
              <w:pStyle w:val="yTable"/>
              <w:spacing w:before="0"/>
              <w:rPr>
                <w:i/>
                <w:sz w:val="18"/>
              </w:rPr>
            </w:pPr>
            <w:r>
              <w:rPr>
                <w:i/>
                <w:sz w:val="18"/>
              </w:rPr>
              <w:t>Verbenaceae</w:t>
            </w:r>
          </w:p>
        </w:tc>
      </w:tr>
      <w:tr>
        <w:tc>
          <w:tcPr>
            <w:tcW w:w="1757" w:type="dxa"/>
          </w:tcPr>
          <w:p>
            <w:pPr>
              <w:pStyle w:val="yTable"/>
              <w:spacing w:before="0"/>
              <w:rPr>
                <w:i/>
                <w:sz w:val="18"/>
              </w:rPr>
            </w:pPr>
            <w:r>
              <w:rPr>
                <w:i/>
                <w:sz w:val="18"/>
              </w:rPr>
              <w:t>Clerodendrum</w:t>
            </w:r>
          </w:p>
        </w:tc>
        <w:tc>
          <w:tcPr>
            <w:tcW w:w="1645" w:type="dxa"/>
          </w:tcPr>
          <w:p>
            <w:pPr>
              <w:pStyle w:val="yTable"/>
              <w:spacing w:before="0"/>
              <w:rPr>
                <w:i/>
                <w:sz w:val="18"/>
              </w:rPr>
            </w:pPr>
            <w:r>
              <w:rPr>
                <w:i/>
                <w:sz w:val="18"/>
              </w:rPr>
              <w:t>wallichii</w:t>
            </w:r>
          </w:p>
        </w:tc>
        <w:tc>
          <w:tcPr>
            <w:tcW w:w="1673" w:type="dxa"/>
          </w:tcPr>
          <w:p>
            <w:pPr>
              <w:pStyle w:val="yTable"/>
              <w:spacing w:before="0"/>
              <w:rPr>
                <w:i/>
                <w:sz w:val="18"/>
              </w:rPr>
            </w:pPr>
          </w:p>
        </w:tc>
        <w:tc>
          <w:tcPr>
            <w:tcW w:w="1729" w:type="dxa"/>
          </w:tcPr>
          <w:p>
            <w:pPr>
              <w:pStyle w:val="yTable"/>
              <w:spacing w:before="0"/>
              <w:rPr>
                <w:i/>
                <w:sz w:val="18"/>
              </w:rPr>
            </w:pPr>
            <w:r>
              <w:rPr>
                <w:i/>
                <w:sz w:val="18"/>
              </w:rPr>
              <w:t>Verbenaceae</w:t>
            </w:r>
          </w:p>
        </w:tc>
      </w:tr>
      <w:tr>
        <w:tc>
          <w:tcPr>
            <w:tcW w:w="1757" w:type="dxa"/>
          </w:tcPr>
          <w:p>
            <w:pPr>
              <w:pStyle w:val="yTable"/>
              <w:spacing w:before="0"/>
              <w:rPr>
                <w:i/>
                <w:sz w:val="18"/>
              </w:rPr>
            </w:pPr>
            <w:r>
              <w:rPr>
                <w:i/>
                <w:sz w:val="18"/>
              </w:rPr>
              <w:t>Clethra</w:t>
            </w:r>
          </w:p>
        </w:tc>
        <w:tc>
          <w:tcPr>
            <w:tcW w:w="1645" w:type="dxa"/>
          </w:tcPr>
          <w:p>
            <w:pPr>
              <w:pStyle w:val="yTable"/>
              <w:spacing w:before="0"/>
              <w:rPr>
                <w:i/>
                <w:sz w:val="18"/>
              </w:rPr>
            </w:pPr>
            <w:r>
              <w:rPr>
                <w:i/>
                <w:sz w:val="18"/>
              </w:rPr>
              <w:t>barbinervis</w:t>
            </w:r>
          </w:p>
        </w:tc>
        <w:tc>
          <w:tcPr>
            <w:tcW w:w="1673" w:type="dxa"/>
          </w:tcPr>
          <w:p>
            <w:pPr>
              <w:pStyle w:val="yTable"/>
              <w:spacing w:before="0"/>
              <w:rPr>
                <w:i/>
                <w:sz w:val="18"/>
              </w:rPr>
            </w:pPr>
          </w:p>
        </w:tc>
        <w:tc>
          <w:tcPr>
            <w:tcW w:w="1729" w:type="dxa"/>
          </w:tcPr>
          <w:p>
            <w:pPr>
              <w:pStyle w:val="yTable"/>
              <w:spacing w:before="0"/>
              <w:rPr>
                <w:i/>
                <w:sz w:val="18"/>
              </w:rPr>
            </w:pPr>
            <w:r>
              <w:rPr>
                <w:i/>
                <w:sz w:val="18"/>
              </w:rPr>
              <w:t>Clethraceae</w:t>
            </w:r>
          </w:p>
        </w:tc>
      </w:tr>
      <w:tr>
        <w:tc>
          <w:tcPr>
            <w:tcW w:w="1757" w:type="dxa"/>
          </w:tcPr>
          <w:p>
            <w:pPr>
              <w:pStyle w:val="yTable"/>
              <w:spacing w:before="0"/>
              <w:rPr>
                <w:i/>
                <w:sz w:val="18"/>
              </w:rPr>
            </w:pPr>
            <w:r>
              <w:rPr>
                <w:i/>
                <w:sz w:val="18"/>
              </w:rPr>
              <w:t>Clethra</w:t>
            </w:r>
          </w:p>
        </w:tc>
        <w:tc>
          <w:tcPr>
            <w:tcW w:w="1645" w:type="dxa"/>
          </w:tcPr>
          <w:p>
            <w:pPr>
              <w:pStyle w:val="yTable"/>
              <w:spacing w:before="0"/>
              <w:rPr>
                <w:i/>
                <w:sz w:val="18"/>
              </w:rPr>
            </w:pPr>
            <w:r>
              <w:rPr>
                <w:i/>
                <w:sz w:val="18"/>
              </w:rPr>
              <w:t>delavayi</w:t>
            </w:r>
          </w:p>
        </w:tc>
        <w:tc>
          <w:tcPr>
            <w:tcW w:w="1673" w:type="dxa"/>
          </w:tcPr>
          <w:p>
            <w:pPr>
              <w:pStyle w:val="yTable"/>
              <w:spacing w:before="0"/>
              <w:rPr>
                <w:i/>
                <w:sz w:val="18"/>
              </w:rPr>
            </w:pPr>
          </w:p>
        </w:tc>
        <w:tc>
          <w:tcPr>
            <w:tcW w:w="1729" w:type="dxa"/>
          </w:tcPr>
          <w:p>
            <w:pPr>
              <w:pStyle w:val="yTable"/>
              <w:spacing w:before="0"/>
              <w:rPr>
                <w:i/>
                <w:sz w:val="18"/>
              </w:rPr>
            </w:pPr>
            <w:r>
              <w:rPr>
                <w:i/>
                <w:sz w:val="18"/>
              </w:rPr>
              <w:t>Clethraceae</w:t>
            </w:r>
          </w:p>
        </w:tc>
      </w:tr>
      <w:tr>
        <w:tc>
          <w:tcPr>
            <w:tcW w:w="1757" w:type="dxa"/>
          </w:tcPr>
          <w:p>
            <w:pPr>
              <w:pStyle w:val="yTable"/>
              <w:spacing w:before="0"/>
              <w:rPr>
                <w:i/>
                <w:sz w:val="18"/>
              </w:rPr>
            </w:pPr>
            <w:r>
              <w:rPr>
                <w:i/>
                <w:sz w:val="18"/>
              </w:rPr>
              <w:t>Clethra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Clethraceae</w:t>
            </w:r>
          </w:p>
        </w:tc>
      </w:tr>
      <w:tr>
        <w:tc>
          <w:tcPr>
            <w:tcW w:w="1757" w:type="dxa"/>
          </w:tcPr>
          <w:p>
            <w:pPr>
              <w:pStyle w:val="yTable"/>
              <w:spacing w:before="0"/>
              <w:rPr>
                <w:i/>
                <w:sz w:val="18"/>
              </w:rPr>
            </w:pPr>
            <w:r>
              <w:rPr>
                <w:i/>
                <w:sz w:val="18"/>
              </w:rPr>
              <w:t>Cleyera</w:t>
            </w:r>
          </w:p>
        </w:tc>
        <w:tc>
          <w:tcPr>
            <w:tcW w:w="1645" w:type="dxa"/>
          </w:tcPr>
          <w:p>
            <w:pPr>
              <w:pStyle w:val="yTable"/>
              <w:spacing w:before="0"/>
              <w:rPr>
                <w:i/>
                <w:sz w:val="18"/>
              </w:rPr>
            </w:pPr>
            <w:r>
              <w:rPr>
                <w:i/>
                <w:sz w:val="18"/>
              </w:rPr>
              <w:t>japonica</w:t>
            </w:r>
          </w:p>
        </w:tc>
        <w:tc>
          <w:tcPr>
            <w:tcW w:w="1673" w:type="dxa"/>
          </w:tcPr>
          <w:p>
            <w:pPr>
              <w:pStyle w:val="yTable"/>
              <w:spacing w:before="0"/>
              <w:rPr>
                <w:i/>
                <w:sz w:val="18"/>
              </w:rPr>
            </w:pPr>
          </w:p>
        </w:tc>
        <w:tc>
          <w:tcPr>
            <w:tcW w:w="1729" w:type="dxa"/>
          </w:tcPr>
          <w:p>
            <w:pPr>
              <w:pStyle w:val="yTable"/>
              <w:spacing w:before="0"/>
              <w:rPr>
                <w:i/>
                <w:sz w:val="18"/>
              </w:rPr>
            </w:pPr>
            <w:r>
              <w:rPr>
                <w:i/>
                <w:sz w:val="18"/>
              </w:rPr>
              <w:t>Theaceae</w:t>
            </w:r>
          </w:p>
        </w:tc>
      </w:tr>
      <w:tr>
        <w:tc>
          <w:tcPr>
            <w:tcW w:w="1757" w:type="dxa"/>
          </w:tcPr>
          <w:p>
            <w:pPr>
              <w:pStyle w:val="yTable"/>
              <w:spacing w:before="0"/>
              <w:rPr>
                <w:i/>
                <w:sz w:val="18"/>
              </w:rPr>
            </w:pPr>
            <w:r>
              <w:rPr>
                <w:i/>
                <w:sz w:val="18"/>
              </w:rPr>
              <w:t>Clianthus</w:t>
            </w:r>
          </w:p>
        </w:tc>
        <w:tc>
          <w:tcPr>
            <w:tcW w:w="1645" w:type="dxa"/>
          </w:tcPr>
          <w:p>
            <w:pPr>
              <w:pStyle w:val="yTable"/>
              <w:spacing w:before="0"/>
              <w:rPr>
                <w:i/>
                <w:sz w:val="18"/>
              </w:rPr>
            </w:pPr>
            <w:r>
              <w:rPr>
                <w:i/>
                <w:sz w:val="18"/>
              </w:rPr>
              <w:t>formosus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Clianthus</w:t>
            </w:r>
          </w:p>
        </w:tc>
        <w:tc>
          <w:tcPr>
            <w:tcW w:w="1645" w:type="dxa"/>
          </w:tcPr>
          <w:p>
            <w:pPr>
              <w:pStyle w:val="yTable"/>
              <w:spacing w:before="0"/>
              <w:rPr>
                <w:i/>
                <w:sz w:val="18"/>
              </w:rPr>
            </w:pPr>
            <w:r>
              <w:rPr>
                <w:i/>
                <w:sz w:val="18"/>
              </w:rPr>
              <w:t>puniceus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Clinopodium</w:t>
            </w:r>
          </w:p>
        </w:tc>
        <w:tc>
          <w:tcPr>
            <w:tcW w:w="1645" w:type="dxa"/>
          </w:tcPr>
          <w:p>
            <w:pPr>
              <w:pStyle w:val="yTable"/>
              <w:spacing w:before="0"/>
              <w:rPr>
                <w:i/>
                <w:sz w:val="18"/>
              </w:rPr>
            </w:pPr>
            <w:r>
              <w:rPr>
                <w:i/>
                <w:sz w:val="18"/>
              </w:rPr>
              <w:t>vulgare</w:t>
            </w:r>
          </w:p>
        </w:tc>
        <w:tc>
          <w:tcPr>
            <w:tcW w:w="1673" w:type="dxa"/>
          </w:tcPr>
          <w:p>
            <w:pPr>
              <w:pStyle w:val="yTable"/>
              <w:spacing w:before="0"/>
              <w:rPr>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Clinosperma</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Clinostigma</w:t>
            </w:r>
          </w:p>
        </w:tc>
        <w:tc>
          <w:tcPr>
            <w:tcW w:w="1645" w:type="dxa"/>
          </w:tcPr>
          <w:p>
            <w:pPr>
              <w:pStyle w:val="yTable"/>
              <w:spacing w:before="0"/>
              <w:rPr>
                <w:i/>
                <w:sz w:val="18"/>
              </w:rPr>
            </w:pPr>
            <w:r>
              <w:rPr>
                <w:i/>
                <w:sz w:val="18"/>
              </w:rPr>
              <w:t>harlandii</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Clinostigma</w:t>
            </w:r>
          </w:p>
        </w:tc>
        <w:tc>
          <w:tcPr>
            <w:tcW w:w="1645" w:type="dxa"/>
          </w:tcPr>
          <w:p>
            <w:pPr>
              <w:pStyle w:val="yTable"/>
              <w:spacing w:before="0"/>
              <w:rPr>
                <w:i/>
                <w:sz w:val="18"/>
              </w:rPr>
            </w:pPr>
            <w:r>
              <w:rPr>
                <w:i/>
                <w:sz w:val="18"/>
              </w:rPr>
              <w:t>samoense</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Clinostigma</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Clitoria</w:t>
            </w:r>
          </w:p>
        </w:tc>
        <w:tc>
          <w:tcPr>
            <w:tcW w:w="1645" w:type="dxa"/>
          </w:tcPr>
          <w:p>
            <w:pPr>
              <w:pStyle w:val="yTable"/>
              <w:spacing w:before="0"/>
              <w:rPr>
                <w:i/>
                <w:sz w:val="18"/>
              </w:rPr>
            </w:pPr>
            <w:r>
              <w:rPr>
                <w:i/>
                <w:sz w:val="18"/>
              </w:rPr>
              <w:t>ternatea</w:t>
            </w:r>
          </w:p>
        </w:tc>
        <w:tc>
          <w:tcPr>
            <w:tcW w:w="1673" w:type="dxa"/>
          </w:tcPr>
          <w:p>
            <w:pPr>
              <w:pStyle w:val="yTable"/>
              <w:spacing w:before="0"/>
              <w:rPr>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Clivia</w:t>
            </w:r>
          </w:p>
        </w:tc>
        <w:tc>
          <w:tcPr>
            <w:tcW w:w="1645" w:type="dxa"/>
          </w:tcPr>
          <w:p>
            <w:pPr>
              <w:pStyle w:val="yTable"/>
              <w:spacing w:before="0"/>
              <w:rPr>
                <w:i/>
                <w:sz w:val="18"/>
              </w:rPr>
            </w:pPr>
            <w:r>
              <w:rPr>
                <w:i/>
                <w:sz w:val="18"/>
              </w:rPr>
              <w:t>miniata</w:t>
            </w:r>
          </w:p>
        </w:tc>
        <w:tc>
          <w:tcPr>
            <w:tcW w:w="1673" w:type="dxa"/>
          </w:tcPr>
          <w:p>
            <w:pPr>
              <w:pStyle w:val="yTable"/>
              <w:spacing w:before="0"/>
              <w:rPr>
                <w:sz w:val="18"/>
              </w:rPr>
            </w:pPr>
          </w:p>
        </w:tc>
        <w:tc>
          <w:tcPr>
            <w:tcW w:w="1729" w:type="dxa"/>
          </w:tcPr>
          <w:p>
            <w:pPr>
              <w:pStyle w:val="yTable"/>
              <w:spacing w:before="0"/>
              <w:rPr>
                <w:i/>
                <w:sz w:val="18"/>
              </w:rPr>
            </w:pPr>
            <w:r>
              <w:rPr>
                <w:i/>
                <w:sz w:val="18"/>
              </w:rPr>
              <w:t>Amaryllidaceae</w:t>
            </w:r>
          </w:p>
        </w:tc>
      </w:tr>
      <w:tr>
        <w:tc>
          <w:tcPr>
            <w:tcW w:w="1757" w:type="dxa"/>
          </w:tcPr>
          <w:p>
            <w:pPr>
              <w:pStyle w:val="yTable"/>
              <w:spacing w:before="0"/>
              <w:rPr>
                <w:i/>
                <w:sz w:val="18"/>
              </w:rPr>
            </w:pPr>
            <w:r>
              <w:rPr>
                <w:i/>
                <w:sz w:val="18"/>
              </w:rPr>
              <w:t>Clivia</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Amaryllidaceae</w:t>
            </w:r>
          </w:p>
        </w:tc>
      </w:tr>
      <w:tr>
        <w:tc>
          <w:tcPr>
            <w:tcW w:w="1757" w:type="dxa"/>
          </w:tcPr>
          <w:p>
            <w:pPr>
              <w:pStyle w:val="yTable"/>
              <w:spacing w:before="0"/>
              <w:rPr>
                <w:i/>
                <w:sz w:val="18"/>
              </w:rPr>
            </w:pPr>
            <w:r>
              <w:rPr>
                <w:i/>
                <w:sz w:val="18"/>
              </w:rPr>
              <w:t>Clivia</w:t>
            </w:r>
          </w:p>
        </w:tc>
        <w:tc>
          <w:tcPr>
            <w:tcW w:w="1645" w:type="dxa"/>
          </w:tcPr>
          <w:p>
            <w:pPr>
              <w:pStyle w:val="yTable"/>
              <w:spacing w:before="0"/>
              <w:rPr>
                <w:sz w:val="18"/>
              </w:rPr>
            </w:pPr>
            <w:r>
              <w:rPr>
                <w:sz w:val="18"/>
              </w:rPr>
              <w:t>x</w:t>
            </w:r>
          </w:p>
        </w:tc>
        <w:tc>
          <w:tcPr>
            <w:tcW w:w="1673" w:type="dxa"/>
          </w:tcPr>
          <w:p>
            <w:pPr>
              <w:pStyle w:val="yTable"/>
              <w:spacing w:before="0"/>
              <w:rPr>
                <w:sz w:val="18"/>
              </w:rPr>
            </w:pPr>
          </w:p>
        </w:tc>
        <w:tc>
          <w:tcPr>
            <w:tcW w:w="1729" w:type="dxa"/>
          </w:tcPr>
          <w:p>
            <w:pPr>
              <w:pStyle w:val="yTable"/>
              <w:spacing w:before="0"/>
              <w:rPr>
                <w:i/>
                <w:sz w:val="18"/>
              </w:rPr>
            </w:pPr>
            <w:r>
              <w:rPr>
                <w:i/>
                <w:sz w:val="18"/>
              </w:rPr>
              <w:t>Amaryllidaceae</w:t>
            </w:r>
          </w:p>
        </w:tc>
      </w:tr>
      <w:tr>
        <w:tc>
          <w:tcPr>
            <w:tcW w:w="1757" w:type="dxa"/>
          </w:tcPr>
          <w:p>
            <w:pPr>
              <w:pStyle w:val="yTable"/>
              <w:spacing w:before="0"/>
              <w:rPr>
                <w:i/>
                <w:sz w:val="18"/>
              </w:rPr>
            </w:pPr>
            <w:r>
              <w:rPr>
                <w:i/>
                <w:sz w:val="18"/>
              </w:rPr>
              <w:t>Cloezia</w:t>
            </w:r>
          </w:p>
        </w:tc>
        <w:tc>
          <w:tcPr>
            <w:tcW w:w="1645" w:type="dxa"/>
          </w:tcPr>
          <w:p>
            <w:pPr>
              <w:pStyle w:val="yTable"/>
              <w:spacing w:before="0"/>
              <w:rPr>
                <w:i/>
                <w:sz w:val="18"/>
              </w:rPr>
            </w:pPr>
            <w:r>
              <w:rPr>
                <w:i/>
                <w:sz w:val="18"/>
              </w:rPr>
              <w:t>buxifolia</w:t>
            </w:r>
          </w:p>
        </w:tc>
        <w:tc>
          <w:tcPr>
            <w:tcW w:w="1673" w:type="dxa"/>
          </w:tcPr>
          <w:p>
            <w:pPr>
              <w:pStyle w:val="yTable"/>
              <w:spacing w:before="0"/>
              <w:rPr>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Clusia</w:t>
            </w:r>
          </w:p>
        </w:tc>
        <w:tc>
          <w:tcPr>
            <w:tcW w:w="1645" w:type="dxa"/>
          </w:tcPr>
          <w:p>
            <w:pPr>
              <w:pStyle w:val="yTable"/>
              <w:spacing w:before="0"/>
              <w:rPr>
                <w:i/>
                <w:sz w:val="18"/>
              </w:rPr>
            </w:pPr>
            <w:r>
              <w:rPr>
                <w:i/>
                <w:sz w:val="18"/>
              </w:rPr>
              <w:t xml:space="preserve">rosea </w:t>
            </w:r>
          </w:p>
        </w:tc>
        <w:tc>
          <w:tcPr>
            <w:tcW w:w="1673" w:type="dxa"/>
          </w:tcPr>
          <w:p>
            <w:pPr>
              <w:pStyle w:val="yTable"/>
              <w:spacing w:before="0"/>
              <w:rPr>
                <w:sz w:val="18"/>
              </w:rPr>
            </w:pPr>
          </w:p>
        </w:tc>
        <w:tc>
          <w:tcPr>
            <w:tcW w:w="1729" w:type="dxa"/>
          </w:tcPr>
          <w:p>
            <w:pPr>
              <w:pStyle w:val="yTable"/>
              <w:spacing w:before="0"/>
              <w:rPr>
                <w:i/>
                <w:sz w:val="18"/>
              </w:rPr>
            </w:pPr>
            <w:r>
              <w:rPr>
                <w:i/>
                <w:sz w:val="18"/>
              </w:rPr>
              <w:t>Clusiaceae</w:t>
            </w:r>
          </w:p>
        </w:tc>
      </w:tr>
      <w:tr>
        <w:tc>
          <w:tcPr>
            <w:tcW w:w="1757" w:type="dxa"/>
          </w:tcPr>
          <w:p>
            <w:pPr>
              <w:pStyle w:val="yTable"/>
              <w:spacing w:before="0"/>
              <w:rPr>
                <w:i/>
                <w:sz w:val="18"/>
              </w:rPr>
            </w:pPr>
            <w:r>
              <w:rPr>
                <w:i/>
                <w:sz w:val="18"/>
              </w:rPr>
              <w:t>Clytostoma</w:t>
            </w:r>
          </w:p>
        </w:tc>
        <w:tc>
          <w:tcPr>
            <w:tcW w:w="1645" w:type="dxa"/>
          </w:tcPr>
          <w:p>
            <w:pPr>
              <w:pStyle w:val="yTable"/>
              <w:spacing w:before="0"/>
              <w:rPr>
                <w:i/>
                <w:sz w:val="18"/>
              </w:rPr>
            </w:pPr>
            <w:r>
              <w:rPr>
                <w:i/>
                <w:sz w:val="18"/>
              </w:rPr>
              <w:t>callistegioides</w:t>
            </w:r>
          </w:p>
        </w:tc>
        <w:tc>
          <w:tcPr>
            <w:tcW w:w="1673" w:type="dxa"/>
          </w:tcPr>
          <w:p>
            <w:pPr>
              <w:pStyle w:val="yTable"/>
              <w:spacing w:before="0"/>
              <w:rPr>
                <w:i/>
                <w:sz w:val="18"/>
              </w:rPr>
            </w:pPr>
          </w:p>
        </w:tc>
        <w:tc>
          <w:tcPr>
            <w:tcW w:w="1729" w:type="dxa"/>
          </w:tcPr>
          <w:p>
            <w:pPr>
              <w:pStyle w:val="yTable"/>
              <w:spacing w:before="0"/>
              <w:rPr>
                <w:i/>
                <w:sz w:val="18"/>
              </w:rPr>
            </w:pPr>
            <w:r>
              <w:rPr>
                <w:i/>
                <w:sz w:val="18"/>
              </w:rPr>
              <w:t>Bignoniaceae</w:t>
            </w:r>
          </w:p>
        </w:tc>
      </w:tr>
      <w:tr>
        <w:tc>
          <w:tcPr>
            <w:tcW w:w="1757" w:type="dxa"/>
          </w:tcPr>
          <w:p>
            <w:pPr>
              <w:pStyle w:val="yTable"/>
              <w:spacing w:before="0"/>
              <w:rPr>
                <w:i/>
                <w:sz w:val="18"/>
              </w:rPr>
            </w:pPr>
            <w:r>
              <w:rPr>
                <w:i/>
                <w:sz w:val="18"/>
              </w:rPr>
              <w:t>Clytostoma</w:t>
            </w:r>
          </w:p>
        </w:tc>
        <w:tc>
          <w:tcPr>
            <w:tcW w:w="1645" w:type="dxa"/>
          </w:tcPr>
          <w:p>
            <w:pPr>
              <w:pStyle w:val="yTable"/>
              <w:spacing w:before="0"/>
              <w:rPr>
                <w:i/>
                <w:sz w:val="18"/>
              </w:rPr>
            </w:pPr>
            <w:r>
              <w:rPr>
                <w:sz w:val="18"/>
              </w:rPr>
              <w:t>spp.</w:t>
            </w:r>
          </w:p>
        </w:tc>
        <w:tc>
          <w:tcPr>
            <w:tcW w:w="1673" w:type="dxa"/>
          </w:tcPr>
          <w:p>
            <w:pPr>
              <w:pStyle w:val="yTable"/>
              <w:spacing w:before="0"/>
              <w:rPr>
                <w:i/>
                <w:sz w:val="18"/>
              </w:rPr>
            </w:pPr>
            <w:r>
              <w:rPr>
                <w:sz w:val="18"/>
              </w:rPr>
              <w:t xml:space="preserve">Exception:  </w:t>
            </w:r>
            <w:r>
              <w:rPr>
                <w:i/>
                <w:sz w:val="18"/>
              </w:rPr>
              <w:t>C. binatum</w:t>
            </w:r>
          </w:p>
        </w:tc>
        <w:tc>
          <w:tcPr>
            <w:tcW w:w="1729" w:type="dxa"/>
          </w:tcPr>
          <w:p>
            <w:pPr>
              <w:pStyle w:val="yTable"/>
              <w:spacing w:before="0"/>
              <w:rPr>
                <w:i/>
                <w:sz w:val="18"/>
              </w:rPr>
            </w:pPr>
            <w:r>
              <w:rPr>
                <w:i/>
                <w:sz w:val="18"/>
              </w:rPr>
              <w:t>Bignoniaceae</w:t>
            </w:r>
          </w:p>
        </w:tc>
      </w:tr>
      <w:tr>
        <w:tc>
          <w:tcPr>
            <w:tcW w:w="1757" w:type="dxa"/>
          </w:tcPr>
          <w:p>
            <w:pPr>
              <w:pStyle w:val="yTable"/>
              <w:spacing w:before="0"/>
              <w:rPr>
                <w:i/>
                <w:sz w:val="18"/>
              </w:rPr>
            </w:pPr>
            <w:r>
              <w:rPr>
                <w:i/>
                <w:sz w:val="18"/>
              </w:rPr>
              <w:t>Cnicus</w:t>
            </w:r>
          </w:p>
        </w:tc>
        <w:tc>
          <w:tcPr>
            <w:tcW w:w="1645" w:type="dxa"/>
          </w:tcPr>
          <w:p>
            <w:pPr>
              <w:pStyle w:val="yTable"/>
              <w:spacing w:before="0"/>
              <w:rPr>
                <w:i/>
                <w:sz w:val="18"/>
              </w:rPr>
            </w:pPr>
            <w:r>
              <w:rPr>
                <w:i/>
                <w:sz w:val="18"/>
              </w:rPr>
              <w:t>benedictus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Cobaea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Polemoniaceae</w:t>
            </w:r>
          </w:p>
        </w:tc>
      </w:tr>
      <w:tr>
        <w:tc>
          <w:tcPr>
            <w:tcW w:w="1757" w:type="dxa"/>
          </w:tcPr>
          <w:p>
            <w:pPr>
              <w:pStyle w:val="yTable"/>
              <w:spacing w:before="0"/>
              <w:rPr>
                <w:i/>
                <w:sz w:val="18"/>
              </w:rPr>
            </w:pPr>
            <w:r>
              <w:rPr>
                <w:i/>
                <w:sz w:val="18"/>
              </w:rPr>
              <w:t>Coccoloba</w:t>
            </w:r>
          </w:p>
        </w:tc>
        <w:tc>
          <w:tcPr>
            <w:tcW w:w="1645" w:type="dxa"/>
          </w:tcPr>
          <w:p>
            <w:pPr>
              <w:pStyle w:val="yTable"/>
              <w:spacing w:before="0"/>
              <w:rPr>
                <w:i/>
                <w:sz w:val="18"/>
              </w:rPr>
            </w:pPr>
            <w:r>
              <w:rPr>
                <w:i/>
                <w:sz w:val="18"/>
              </w:rPr>
              <w:t>uvifera</w:t>
            </w:r>
          </w:p>
        </w:tc>
        <w:tc>
          <w:tcPr>
            <w:tcW w:w="1673" w:type="dxa"/>
          </w:tcPr>
          <w:p>
            <w:pPr>
              <w:pStyle w:val="yTable"/>
              <w:spacing w:before="0"/>
              <w:rPr>
                <w:sz w:val="18"/>
              </w:rPr>
            </w:pPr>
          </w:p>
        </w:tc>
        <w:tc>
          <w:tcPr>
            <w:tcW w:w="1729" w:type="dxa"/>
          </w:tcPr>
          <w:p>
            <w:pPr>
              <w:pStyle w:val="yTable"/>
              <w:spacing w:before="0"/>
              <w:rPr>
                <w:i/>
                <w:sz w:val="18"/>
              </w:rPr>
            </w:pPr>
            <w:r>
              <w:rPr>
                <w:i/>
                <w:sz w:val="18"/>
              </w:rPr>
              <w:t>Polygonaceae</w:t>
            </w:r>
          </w:p>
        </w:tc>
      </w:tr>
      <w:tr>
        <w:tc>
          <w:tcPr>
            <w:tcW w:w="1757" w:type="dxa"/>
          </w:tcPr>
          <w:p>
            <w:pPr>
              <w:pStyle w:val="yTable"/>
              <w:spacing w:before="0"/>
              <w:rPr>
                <w:i/>
                <w:sz w:val="18"/>
              </w:rPr>
            </w:pPr>
            <w:r>
              <w:rPr>
                <w:i/>
                <w:sz w:val="18"/>
              </w:rPr>
              <w:t>Coccothrinax</w:t>
            </w:r>
          </w:p>
        </w:tc>
        <w:tc>
          <w:tcPr>
            <w:tcW w:w="1645" w:type="dxa"/>
          </w:tcPr>
          <w:p>
            <w:pPr>
              <w:pStyle w:val="yTable"/>
              <w:spacing w:before="0"/>
              <w:rPr>
                <w:i/>
                <w:sz w:val="18"/>
              </w:rPr>
            </w:pPr>
            <w:r>
              <w:rPr>
                <w:i/>
                <w:sz w:val="18"/>
              </w:rPr>
              <w:t>alto</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Coccothrinax</w:t>
            </w:r>
          </w:p>
        </w:tc>
        <w:tc>
          <w:tcPr>
            <w:tcW w:w="1645" w:type="dxa"/>
          </w:tcPr>
          <w:p>
            <w:pPr>
              <w:pStyle w:val="yTable"/>
              <w:spacing w:before="0"/>
              <w:rPr>
                <w:i/>
                <w:sz w:val="18"/>
              </w:rPr>
            </w:pPr>
            <w:r>
              <w:rPr>
                <w:i/>
                <w:sz w:val="18"/>
              </w:rPr>
              <w:t>argentea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Coccothrinax</w:t>
            </w:r>
          </w:p>
        </w:tc>
        <w:tc>
          <w:tcPr>
            <w:tcW w:w="1645" w:type="dxa"/>
          </w:tcPr>
          <w:p>
            <w:pPr>
              <w:pStyle w:val="yTable"/>
              <w:spacing w:before="0"/>
              <w:rPr>
                <w:i/>
                <w:sz w:val="18"/>
              </w:rPr>
            </w:pPr>
            <w:r>
              <w:rPr>
                <w:i/>
                <w:sz w:val="18"/>
              </w:rPr>
              <w:t>crinita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Coccothrinax</w:t>
            </w:r>
          </w:p>
        </w:tc>
        <w:tc>
          <w:tcPr>
            <w:tcW w:w="1645" w:type="dxa"/>
          </w:tcPr>
          <w:p>
            <w:pPr>
              <w:pStyle w:val="yTable"/>
              <w:spacing w:before="0"/>
              <w:rPr>
                <w:i/>
                <w:sz w:val="18"/>
              </w:rPr>
            </w:pPr>
            <w:r>
              <w:rPr>
                <w:i/>
                <w:sz w:val="18"/>
              </w:rPr>
              <w:t>dussiana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Coccothrinax</w:t>
            </w:r>
          </w:p>
        </w:tc>
        <w:tc>
          <w:tcPr>
            <w:tcW w:w="1645" w:type="dxa"/>
          </w:tcPr>
          <w:p>
            <w:pPr>
              <w:pStyle w:val="yTable"/>
              <w:spacing w:before="0"/>
              <w:rPr>
                <w:i/>
                <w:sz w:val="18"/>
              </w:rPr>
            </w:pPr>
            <w:r>
              <w:rPr>
                <w:i/>
                <w:sz w:val="18"/>
              </w:rPr>
              <w:t>fragrans</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Coccothrinax</w:t>
            </w:r>
          </w:p>
        </w:tc>
        <w:tc>
          <w:tcPr>
            <w:tcW w:w="1645" w:type="dxa"/>
          </w:tcPr>
          <w:p>
            <w:pPr>
              <w:pStyle w:val="yTable"/>
              <w:spacing w:before="0"/>
              <w:rPr>
                <w:i/>
                <w:sz w:val="18"/>
              </w:rPr>
            </w:pPr>
            <w:r>
              <w:rPr>
                <w:i/>
                <w:sz w:val="18"/>
              </w:rPr>
              <w:t>inaguensis</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Coccothrinax</w:t>
            </w:r>
          </w:p>
        </w:tc>
        <w:tc>
          <w:tcPr>
            <w:tcW w:w="1645" w:type="dxa"/>
          </w:tcPr>
          <w:p>
            <w:pPr>
              <w:pStyle w:val="yTable"/>
              <w:spacing w:before="0"/>
              <w:rPr>
                <w:i/>
                <w:sz w:val="18"/>
              </w:rPr>
            </w:pPr>
            <w:r>
              <w:rPr>
                <w:i/>
                <w:sz w:val="18"/>
              </w:rPr>
              <w:t>miraguama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Coccothrinax</w:t>
            </w:r>
          </w:p>
        </w:tc>
        <w:tc>
          <w:tcPr>
            <w:tcW w:w="1645" w:type="dxa"/>
          </w:tcPr>
          <w:p>
            <w:pPr>
              <w:pStyle w:val="yTable"/>
              <w:spacing w:before="0"/>
              <w:rPr>
                <w:i/>
                <w:sz w:val="18"/>
              </w:rPr>
            </w:pPr>
            <w:r>
              <w:rPr>
                <w:i/>
                <w:sz w:val="18"/>
              </w:rPr>
              <w:t>proctorii</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Coccothrinax</w:t>
            </w:r>
          </w:p>
        </w:tc>
        <w:tc>
          <w:tcPr>
            <w:tcW w:w="1645" w:type="dxa"/>
          </w:tcPr>
          <w:p>
            <w:pPr>
              <w:pStyle w:val="yTable"/>
              <w:spacing w:before="0"/>
              <w:rPr>
                <w:i/>
                <w:sz w:val="18"/>
              </w:rPr>
            </w:pPr>
            <w:r>
              <w:rPr>
                <w:i/>
                <w:sz w:val="18"/>
              </w:rPr>
              <w:t>readii</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Coccothrinax</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Cochemiea</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Cochleanthes</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Cochlearia</w:t>
            </w:r>
          </w:p>
        </w:tc>
        <w:tc>
          <w:tcPr>
            <w:tcW w:w="1645" w:type="dxa"/>
          </w:tcPr>
          <w:p>
            <w:pPr>
              <w:pStyle w:val="yTable"/>
              <w:spacing w:before="0"/>
              <w:rPr>
                <w:i/>
                <w:sz w:val="18"/>
              </w:rPr>
            </w:pPr>
            <w:r>
              <w:rPr>
                <w:i/>
                <w:sz w:val="18"/>
              </w:rPr>
              <w:t>officinalis</w:t>
            </w:r>
          </w:p>
        </w:tc>
        <w:tc>
          <w:tcPr>
            <w:tcW w:w="1673" w:type="dxa"/>
          </w:tcPr>
          <w:p>
            <w:pPr>
              <w:pStyle w:val="yTable"/>
              <w:spacing w:before="0"/>
              <w:rPr>
                <w:sz w:val="18"/>
              </w:rPr>
            </w:pPr>
          </w:p>
        </w:tc>
        <w:tc>
          <w:tcPr>
            <w:tcW w:w="1729" w:type="dxa"/>
          </w:tcPr>
          <w:p>
            <w:pPr>
              <w:pStyle w:val="yTable"/>
              <w:spacing w:before="0"/>
              <w:rPr>
                <w:i/>
                <w:sz w:val="18"/>
              </w:rPr>
            </w:pPr>
            <w:r>
              <w:rPr>
                <w:i/>
                <w:sz w:val="18"/>
              </w:rPr>
              <w:t>Brassicaceae</w:t>
            </w:r>
          </w:p>
        </w:tc>
      </w:tr>
      <w:tr>
        <w:tc>
          <w:tcPr>
            <w:tcW w:w="1757" w:type="dxa"/>
          </w:tcPr>
          <w:p>
            <w:pPr>
              <w:pStyle w:val="yTable"/>
              <w:spacing w:before="0"/>
              <w:rPr>
                <w:i/>
                <w:sz w:val="18"/>
              </w:rPr>
            </w:pPr>
            <w:r>
              <w:rPr>
                <w:i/>
                <w:sz w:val="18"/>
              </w:rPr>
              <w:t>Cochlioda</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Cochlospermum</w:t>
            </w:r>
          </w:p>
        </w:tc>
        <w:tc>
          <w:tcPr>
            <w:tcW w:w="1645" w:type="dxa"/>
          </w:tcPr>
          <w:p>
            <w:pPr>
              <w:pStyle w:val="yTable"/>
              <w:spacing w:before="0"/>
              <w:rPr>
                <w:i/>
                <w:sz w:val="18"/>
              </w:rPr>
            </w:pPr>
            <w:r>
              <w:rPr>
                <w:i/>
                <w:sz w:val="18"/>
              </w:rPr>
              <w:t>fraseri</w:t>
            </w:r>
          </w:p>
        </w:tc>
        <w:tc>
          <w:tcPr>
            <w:tcW w:w="1673" w:type="dxa"/>
          </w:tcPr>
          <w:p>
            <w:pPr>
              <w:pStyle w:val="yTable"/>
              <w:spacing w:before="0"/>
              <w:rPr>
                <w:sz w:val="18"/>
              </w:rPr>
            </w:pPr>
          </w:p>
        </w:tc>
        <w:tc>
          <w:tcPr>
            <w:tcW w:w="1729" w:type="dxa"/>
          </w:tcPr>
          <w:p>
            <w:pPr>
              <w:pStyle w:val="yTable"/>
              <w:spacing w:before="0"/>
              <w:rPr>
                <w:i/>
                <w:sz w:val="18"/>
              </w:rPr>
            </w:pPr>
            <w:r>
              <w:rPr>
                <w:i/>
                <w:sz w:val="18"/>
              </w:rPr>
              <w:t>Bixaceae</w:t>
            </w:r>
          </w:p>
        </w:tc>
      </w:tr>
      <w:tr>
        <w:tc>
          <w:tcPr>
            <w:tcW w:w="1757" w:type="dxa"/>
          </w:tcPr>
          <w:p>
            <w:pPr>
              <w:pStyle w:val="yTable"/>
              <w:spacing w:before="0"/>
              <w:rPr>
                <w:i/>
                <w:sz w:val="18"/>
              </w:rPr>
            </w:pPr>
            <w:r>
              <w:rPr>
                <w:i/>
                <w:sz w:val="18"/>
              </w:rPr>
              <w:t>Cochlospermum</w:t>
            </w:r>
          </w:p>
        </w:tc>
        <w:tc>
          <w:tcPr>
            <w:tcW w:w="1645" w:type="dxa"/>
          </w:tcPr>
          <w:p>
            <w:pPr>
              <w:pStyle w:val="yTable"/>
              <w:spacing w:before="0"/>
              <w:rPr>
                <w:i/>
                <w:sz w:val="18"/>
              </w:rPr>
            </w:pPr>
            <w:r>
              <w:rPr>
                <w:i/>
                <w:sz w:val="18"/>
              </w:rPr>
              <w:t>religiosum</w:t>
            </w:r>
          </w:p>
        </w:tc>
        <w:tc>
          <w:tcPr>
            <w:tcW w:w="1673" w:type="dxa"/>
          </w:tcPr>
          <w:p>
            <w:pPr>
              <w:pStyle w:val="yTable"/>
              <w:spacing w:before="0"/>
              <w:rPr>
                <w:sz w:val="18"/>
              </w:rPr>
            </w:pPr>
          </w:p>
        </w:tc>
        <w:tc>
          <w:tcPr>
            <w:tcW w:w="1729" w:type="dxa"/>
          </w:tcPr>
          <w:p>
            <w:pPr>
              <w:pStyle w:val="yTable"/>
              <w:spacing w:before="0"/>
              <w:rPr>
                <w:i/>
                <w:sz w:val="18"/>
              </w:rPr>
            </w:pPr>
            <w:r>
              <w:rPr>
                <w:i/>
                <w:sz w:val="18"/>
              </w:rPr>
              <w:t>Bixaceae</w:t>
            </w:r>
          </w:p>
        </w:tc>
      </w:tr>
      <w:tr>
        <w:tc>
          <w:tcPr>
            <w:tcW w:w="1757" w:type="dxa"/>
          </w:tcPr>
          <w:p>
            <w:pPr>
              <w:pStyle w:val="yTable"/>
              <w:spacing w:before="0"/>
              <w:rPr>
                <w:i/>
                <w:sz w:val="18"/>
              </w:rPr>
            </w:pPr>
            <w:r>
              <w:rPr>
                <w:i/>
                <w:sz w:val="18"/>
              </w:rPr>
              <w:t>Cocos</w:t>
            </w:r>
          </w:p>
        </w:tc>
        <w:tc>
          <w:tcPr>
            <w:tcW w:w="1645" w:type="dxa"/>
          </w:tcPr>
          <w:p>
            <w:pPr>
              <w:pStyle w:val="yTable"/>
              <w:spacing w:before="0"/>
              <w:rPr>
                <w:i/>
                <w:sz w:val="18"/>
              </w:rPr>
            </w:pPr>
            <w:r>
              <w:rPr>
                <w:i/>
                <w:sz w:val="18"/>
              </w:rPr>
              <w:t>nucifera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Cocos</w:t>
            </w:r>
          </w:p>
        </w:tc>
        <w:tc>
          <w:tcPr>
            <w:tcW w:w="1645" w:type="dxa"/>
          </w:tcPr>
          <w:p>
            <w:pPr>
              <w:pStyle w:val="yTable"/>
              <w:spacing w:before="0"/>
              <w:rPr>
                <w:i/>
                <w:sz w:val="18"/>
              </w:rPr>
            </w:pPr>
            <w:r>
              <w:rPr>
                <w:i/>
                <w:sz w:val="18"/>
              </w:rPr>
              <w:t>weddellii</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Codiaeum</w:t>
            </w:r>
          </w:p>
        </w:tc>
        <w:tc>
          <w:tcPr>
            <w:tcW w:w="1645" w:type="dxa"/>
          </w:tcPr>
          <w:p>
            <w:pPr>
              <w:pStyle w:val="yTable"/>
              <w:spacing w:before="0"/>
              <w:rPr>
                <w:i/>
                <w:sz w:val="18"/>
              </w:rPr>
            </w:pPr>
            <w:r>
              <w:rPr>
                <w:i/>
                <w:sz w:val="18"/>
              </w:rPr>
              <w:t>croton</w:t>
            </w:r>
          </w:p>
        </w:tc>
        <w:tc>
          <w:tcPr>
            <w:tcW w:w="1673" w:type="dxa"/>
          </w:tcPr>
          <w:p>
            <w:pPr>
              <w:pStyle w:val="yTable"/>
              <w:spacing w:before="0"/>
              <w:rPr>
                <w:i/>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Codiaeum</w:t>
            </w:r>
          </w:p>
        </w:tc>
        <w:tc>
          <w:tcPr>
            <w:tcW w:w="1645" w:type="dxa"/>
          </w:tcPr>
          <w:p>
            <w:pPr>
              <w:pStyle w:val="yTable"/>
              <w:spacing w:before="0"/>
              <w:rPr>
                <w:i/>
                <w:sz w:val="18"/>
              </w:rPr>
            </w:pPr>
            <w:r>
              <w:rPr>
                <w:i/>
                <w:sz w:val="18"/>
              </w:rPr>
              <w:t>variegatum</w:t>
            </w:r>
          </w:p>
        </w:tc>
        <w:tc>
          <w:tcPr>
            <w:tcW w:w="1673" w:type="dxa"/>
          </w:tcPr>
          <w:p>
            <w:pPr>
              <w:pStyle w:val="yTable"/>
              <w:spacing w:before="0"/>
              <w:rPr>
                <w:i/>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Codonacanthus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Acanthaceae</w:t>
            </w:r>
          </w:p>
        </w:tc>
      </w:tr>
      <w:tr>
        <w:tc>
          <w:tcPr>
            <w:tcW w:w="1757" w:type="dxa"/>
          </w:tcPr>
          <w:p>
            <w:pPr>
              <w:pStyle w:val="yTable"/>
              <w:spacing w:before="0"/>
              <w:rPr>
                <w:i/>
                <w:sz w:val="18"/>
              </w:rPr>
            </w:pPr>
            <w:r>
              <w:rPr>
                <w:i/>
                <w:sz w:val="18"/>
              </w:rPr>
              <w:t>Codonanthe</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Gesneriaceae</w:t>
            </w:r>
          </w:p>
        </w:tc>
      </w:tr>
      <w:tr>
        <w:tc>
          <w:tcPr>
            <w:tcW w:w="1757" w:type="dxa"/>
          </w:tcPr>
          <w:p>
            <w:pPr>
              <w:pStyle w:val="yTable"/>
              <w:spacing w:before="0"/>
              <w:rPr>
                <w:i/>
                <w:sz w:val="18"/>
              </w:rPr>
            </w:pPr>
            <w:r>
              <w:rPr>
                <w:i/>
                <w:sz w:val="18"/>
              </w:rPr>
              <w:t>Codonopsis</w:t>
            </w:r>
          </w:p>
        </w:tc>
        <w:tc>
          <w:tcPr>
            <w:tcW w:w="1645" w:type="dxa"/>
          </w:tcPr>
          <w:p>
            <w:pPr>
              <w:pStyle w:val="yTable"/>
              <w:spacing w:before="0"/>
              <w:rPr>
                <w:i/>
                <w:sz w:val="18"/>
              </w:rPr>
            </w:pPr>
            <w:r>
              <w:rPr>
                <w:i/>
                <w:sz w:val="18"/>
              </w:rPr>
              <w:t>pilosula</w:t>
            </w:r>
          </w:p>
        </w:tc>
        <w:tc>
          <w:tcPr>
            <w:tcW w:w="1673" w:type="dxa"/>
          </w:tcPr>
          <w:p>
            <w:pPr>
              <w:pStyle w:val="yTable"/>
              <w:spacing w:before="0"/>
              <w:rPr>
                <w:i/>
                <w:sz w:val="18"/>
              </w:rPr>
            </w:pPr>
          </w:p>
        </w:tc>
        <w:tc>
          <w:tcPr>
            <w:tcW w:w="1729" w:type="dxa"/>
          </w:tcPr>
          <w:p>
            <w:pPr>
              <w:pStyle w:val="yTable"/>
              <w:spacing w:before="0"/>
              <w:rPr>
                <w:i/>
                <w:sz w:val="18"/>
              </w:rPr>
            </w:pPr>
            <w:r>
              <w:rPr>
                <w:i/>
                <w:sz w:val="18"/>
              </w:rPr>
              <w:t>Camapanulaceae</w:t>
            </w:r>
          </w:p>
        </w:tc>
      </w:tr>
      <w:tr>
        <w:tc>
          <w:tcPr>
            <w:tcW w:w="1757" w:type="dxa"/>
          </w:tcPr>
          <w:p>
            <w:pPr>
              <w:pStyle w:val="yTable"/>
              <w:spacing w:before="0"/>
              <w:rPr>
                <w:i/>
                <w:sz w:val="18"/>
              </w:rPr>
            </w:pPr>
            <w:r>
              <w:rPr>
                <w:i/>
                <w:sz w:val="18"/>
              </w:rPr>
              <w:t>Codonopsis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Camapanulaceae</w:t>
            </w:r>
          </w:p>
        </w:tc>
      </w:tr>
      <w:tr>
        <w:tc>
          <w:tcPr>
            <w:tcW w:w="1757" w:type="dxa"/>
          </w:tcPr>
          <w:p>
            <w:pPr>
              <w:pStyle w:val="yTable"/>
              <w:spacing w:before="0"/>
              <w:rPr>
                <w:i/>
                <w:sz w:val="18"/>
              </w:rPr>
            </w:pPr>
            <w:r>
              <w:rPr>
                <w:i/>
                <w:sz w:val="18"/>
              </w:rPr>
              <w:t>Coelia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Coelogyne</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Coffea</w:t>
            </w:r>
          </w:p>
        </w:tc>
        <w:tc>
          <w:tcPr>
            <w:tcW w:w="1645" w:type="dxa"/>
          </w:tcPr>
          <w:p>
            <w:pPr>
              <w:pStyle w:val="yTable"/>
              <w:spacing w:before="0"/>
              <w:rPr>
                <w:i/>
                <w:sz w:val="18"/>
              </w:rPr>
            </w:pPr>
            <w:r>
              <w:rPr>
                <w:i/>
                <w:sz w:val="18"/>
              </w:rPr>
              <w:t>arabica</w:t>
            </w:r>
          </w:p>
        </w:tc>
        <w:tc>
          <w:tcPr>
            <w:tcW w:w="1673" w:type="dxa"/>
          </w:tcPr>
          <w:p>
            <w:pPr>
              <w:pStyle w:val="yTable"/>
              <w:spacing w:before="0"/>
              <w:rPr>
                <w:i/>
                <w:sz w:val="18"/>
              </w:rPr>
            </w:pPr>
          </w:p>
        </w:tc>
        <w:tc>
          <w:tcPr>
            <w:tcW w:w="1729" w:type="dxa"/>
          </w:tcPr>
          <w:p>
            <w:pPr>
              <w:pStyle w:val="yTable"/>
              <w:spacing w:before="0"/>
              <w:rPr>
                <w:i/>
                <w:sz w:val="18"/>
              </w:rPr>
            </w:pPr>
            <w:r>
              <w:rPr>
                <w:i/>
                <w:sz w:val="18"/>
              </w:rPr>
              <w:t>Rubiaceae</w:t>
            </w:r>
          </w:p>
        </w:tc>
      </w:tr>
      <w:tr>
        <w:tc>
          <w:tcPr>
            <w:tcW w:w="1757" w:type="dxa"/>
          </w:tcPr>
          <w:p>
            <w:pPr>
              <w:pStyle w:val="yTable"/>
              <w:spacing w:before="0"/>
              <w:rPr>
                <w:i/>
                <w:sz w:val="18"/>
              </w:rPr>
            </w:pPr>
            <w:r>
              <w:rPr>
                <w:i/>
                <w:sz w:val="18"/>
              </w:rPr>
              <w:t>Coix</w:t>
            </w:r>
          </w:p>
        </w:tc>
        <w:tc>
          <w:tcPr>
            <w:tcW w:w="1645" w:type="dxa"/>
          </w:tcPr>
          <w:p>
            <w:pPr>
              <w:pStyle w:val="yTable"/>
              <w:spacing w:before="0"/>
              <w:rPr>
                <w:i/>
                <w:sz w:val="18"/>
              </w:rPr>
            </w:pPr>
            <w:r>
              <w:rPr>
                <w:i/>
                <w:sz w:val="18"/>
              </w:rPr>
              <w:t>lacryma</w:t>
            </w:r>
            <w:r>
              <w:rPr>
                <w:i/>
                <w:sz w:val="18"/>
              </w:rPr>
              <w:noBreakHyphen/>
              <w:t>jobi</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Colax</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Colchicum</w:t>
            </w:r>
          </w:p>
        </w:tc>
        <w:tc>
          <w:tcPr>
            <w:tcW w:w="1645" w:type="dxa"/>
          </w:tcPr>
          <w:p>
            <w:pPr>
              <w:pStyle w:val="yTable"/>
              <w:spacing w:before="0"/>
              <w:rPr>
                <w:i/>
                <w:sz w:val="18"/>
              </w:rPr>
            </w:pPr>
            <w:r>
              <w:rPr>
                <w:i/>
                <w:sz w:val="18"/>
              </w:rPr>
              <w:t>autumnaie</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Colchicum</w:t>
            </w:r>
          </w:p>
        </w:tc>
        <w:tc>
          <w:tcPr>
            <w:tcW w:w="1645" w:type="dxa"/>
          </w:tcPr>
          <w:p>
            <w:pPr>
              <w:pStyle w:val="yTable"/>
              <w:spacing w:before="0"/>
              <w:rPr>
                <w:i/>
                <w:sz w:val="18"/>
              </w:rPr>
            </w:pPr>
            <w:r>
              <w:rPr>
                <w:i/>
                <w:sz w:val="18"/>
              </w:rPr>
              <w:t>byzantinum</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Colchicum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Coleonema</w:t>
            </w:r>
          </w:p>
        </w:tc>
        <w:tc>
          <w:tcPr>
            <w:tcW w:w="1645" w:type="dxa"/>
          </w:tcPr>
          <w:p>
            <w:pPr>
              <w:pStyle w:val="yTable"/>
              <w:spacing w:before="0"/>
              <w:rPr>
                <w:i/>
                <w:sz w:val="18"/>
              </w:rPr>
            </w:pPr>
            <w:r>
              <w:rPr>
                <w:i/>
                <w:sz w:val="18"/>
              </w:rPr>
              <w:t>album</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Coleonema</w:t>
            </w:r>
          </w:p>
        </w:tc>
        <w:tc>
          <w:tcPr>
            <w:tcW w:w="1645" w:type="dxa"/>
          </w:tcPr>
          <w:p>
            <w:pPr>
              <w:pStyle w:val="yTable"/>
              <w:spacing w:before="0"/>
              <w:rPr>
                <w:i/>
                <w:sz w:val="18"/>
              </w:rPr>
            </w:pPr>
            <w:r>
              <w:rPr>
                <w:i/>
                <w:sz w:val="18"/>
              </w:rPr>
              <w:t>pulchrum</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Coleus</w:t>
            </w:r>
          </w:p>
        </w:tc>
        <w:tc>
          <w:tcPr>
            <w:tcW w:w="1645" w:type="dxa"/>
          </w:tcPr>
          <w:p>
            <w:pPr>
              <w:pStyle w:val="yTable"/>
              <w:spacing w:before="0"/>
              <w:rPr>
                <w:i/>
                <w:sz w:val="18"/>
              </w:rPr>
            </w:pPr>
            <w:r>
              <w:rPr>
                <w:i/>
                <w:sz w:val="18"/>
              </w:rPr>
              <w:t>scutellarioides</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Collinsia</w:t>
            </w:r>
          </w:p>
        </w:tc>
        <w:tc>
          <w:tcPr>
            <w:tcW w:w="1645" w:type="dxa"/>
          </w:tcPr>
          <w:p>
            <w:pPr>
              <w:pStyle w:val="yTable"/>
              <w:spacing w:before="0"/>
              <w:rPr>
                <w:i/>
                <w:sz w:val="18"/>
              </w:rPr>
            </w:pPr>
            <w:r>
              <w:rPr>
                <w:i/>
                <w:sz w:val="18"/>
              </w:rPr>
              <w:t>canadensis</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Collinsia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Colocasia</w:t>
            </w:r>
          </w:p>
        </w:tc>
        <w:tc>
          <w:tcPr>
            <w:tcW w:w="1645" w:type="dxa"/>
          </w:tcPr>
          <w:p>
            <w:pPr>
              <w:pStyle w:val="yTable"/>
              <w:spacing w:before="0"/>
              <w:rPr>
                <w:i/>
                <w:sz w:val="18"/>
              </w:rPr>
            </w:pPr>
            <w:r>
              <w:rPr>
                <w:i/>
                <w:sz w:val="18"/>
              </w:rPr>
              <w:t>esculenta</w:t>
            </w:r>
          </w:p>
        </w:tc>
        <w:tc>
          <w:tcPr>
            <w:tcW w:w="1673" w:type="dxa"/>
          </w:tcPr>
          <w:p>
            <w:pPr>
              <w:pStyle w:val="yTable"/>
              <w:spacing w:before="0"/>
              <w:rPr>
                <w:sz w:val="18"/>
              </w:rPr>
            </w:pPr>
          </w:p>
        </w:tc>
        <w:tc>
          <w:tcPr>
            <w:tcW w:w="1729" w:type="dxa"/>
          </w:tcPr>
          <w:p>
            <w:pPr>
              <w:pStyle w:val="yTable"/>
              <w:spacing w:before="0"/>
              <w:rPr>
                <w:i/>
                <w:sz w:val="18"/>
              </w:rPr>
            </w:pPr>
            <w:r>
              <w:rPr>
                <w:i/>
                <w:sz w:val="18"/>
              </w:rPr>
              <w:t>Araceae</w:t>
            </w:r>
          </w:p>
        </w:tc>
      </w:tr>
      <w:tr>
        <w:tc>
          <w:tcPr>
            <w:tcW w:w="1757" w:type="dxa"/>
          </w:tcPr>
          <w:p>
            <w:pPr>
              <w:pStyle w:val="yTable"/>
              <w:spacing w:before="0"/>
              <w:rPr>
                <w:i/>
                <w:sz w:val="18"/>
              </w:rPr>
            </w:pPr>
            <w:r>
              <w:rPr>
                <w:i/>
                <w:sz w:val="18"/>
              </w:rPr>
              <w:t>Colpothrinax</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Colquhounia</w:t>
            </w:r>
          </w:p>
        </w:tc>
        <w:tc>
          <w:tcPr>
            <w:tcW w:w="1645" w:type="dxa"/>
          </w:tcPr>
          <w:p>
            <w:pPr>
              <w:pStyle w:val="yTable"/>
              <w:spacing w:before="0"/>
              <w:rPr>
                <w:i/>
                <w:sz w:val="18"/>
              </w:rPr>
            </w:pPr>
            <w:r>
              <w:rPr>
                <w:i/>
                <w:sz w:val="18"/>
              </w:rPr>
              <w:t>coccinea</w:t>
            </w:r>
          </w:p>
        </w:tc>
        <w:tc>
          <w:tcPr>
            <w:tcW w:w="1673" w:type="dxa"/>
          </w:tcPr>
          <w:p>
            <w:pPr>
              <w:pStyle w:val="yTable"/>
              <w:spacing w:before="0"/>
              <w:rPr>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Columnea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Gesneriaceae</w:t>
            </w:r>
          </w:p>
        </w:tc>
      </w:tr>
      <w:tr>
        <w:tc>
          <w:tcPr>
            <w:tcW w:w="1757" w:type="dxa"/>
          </w:tcPr>
          <w:p>
            <w:pPr>
              <w:pStyle w:val="yTable"/>
              <w:spacing w:before="0"/>
              <w:rPr>
                <w:i/>
                <w:sz w:val="18"/>
              </w:rPr>
            </w:pPr>
            <w:r>
              <w:rPr>
                <w:i/>
                <w:sz w:val="18"/>
              </w:rPr>
              <w:t>Colutea</w:t>
            </w:r>
          </w:p>
        </w:tc>
        <w:tc>
          <w:tcPr>
            <w:tcW w:w="1645" w:type="dxa"/>
          </w:tcPr>
          <w:p>
            <w:pPr>
              <w:pStyle w:val="yTable"/>
              <w:spacing w:before="0"/>
              <w:rPr>
                <w:i/>
                <w:sz w:val="18"/>
              </w:rPr>
            </w:pPr>
            <w:r>
              <w:rPr>
                <w:i/>
                <w:sz w:val="18"/>
              </w:rPr>
              <w:t>arborescens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Colutea</w:t>
            </w:r>
          </w:p>
        </w:tc>
        <w:tc>
          <w:tcPr>
            <w:tcW w:w="1645" w:type="dxa"/>
          </w:tcPr>
          <w:p>
            <w:pPr>
              <w:pStyle w:val="yTable"/>
              <w:spacing w:before="0"/>
              <w:rPr>
                <w:i/>
                <w:sz w:val="18"/>
              </w:rPr>
            </w:pPr>
            <w:r>
              <w:rPr>
                <w:i/>
                <w:sz w:val="18"/>
              </w:rPr>
              <w:t>persica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Colvillea</w:t>
            </w:r>
          </w:p>
        </w:tc>
        <w:tc>
          <w:tcPr>
            <w:tcW w:w="1645" w:type="dxa"/>
          </w:tcPr>
          <w:p>
            <w:pPr>
              <w:pStyle w:val="yTable"/>
              <w:spacing w:before="0"/>
              <w:rPr>
                <w:i/>
                <w:sz w:val="18"/>
              </w:rPr>
            </w:pPr>
            <w:r>
              <w:rPr>
                <w:i/>
                <w:sz w:val="18"/>
              </w:rPr>
              <w:t>racemosa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Colysis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Polypodiaceae</w:t>
            </w:r>
          </w:p>
        </w:tc>
      </w:tr>
      <w:tr>
        <w:tc>
          <w:tcPr>
            <w:tcW w:w="1757" w:type="dxa"/>
          </w:tcPr>
          <w:p>
            <w:pPr>
              <w:pStyle w:val="yTable"/>
              <w:spacing w:before="0"/>
              <w:rPr>
                <w:i/>
                <w:sz w:val="18"/>
              </w:rPr>
            </w:pPr>
            <w:r>
              <w:rPr>
                <w:i/>
                <w:sz w:val="18"/>
              </w:rPr>
              <w:t>Combretum</w:t>
            </w:r>
          </w:p>
        </w:tc>
        <w:tc>
          <w:tcPr>
            <w:tcW w:w="1645" w:type="dxa"/>
          </w:tcPr>
          <w:p>
            <w:pPr>
              <w:pStyle w:val="yTable"/>
              <w:spacing w:before="0"/>
              <w:rPr>
                <w:i/>
                <w:sz w:val="18"/>
              </w:rPr>
            </w:pPr>
            <w:r>
              <w:rPr>
                <w:i/>
                <w:sz w:val="18"/>
              </w:rPr>
              <w:t>coccinium</w:t>
            </w:r>
          </w:p>
        </w:tc>
        <w:tc>
          <w:tcPr>
            <w:tcW w:w="1673" w:type="dxa"/>
          </w:tcPr>
          <w:p>
            <w:pPr>
              <w:pStyle w:val="yTable"/>
              <w:spacing w:before="0"/>
              <w:rPr>
                <w:i/>
                <w:sz w:val="18"/>
              </w:rPr>
            </w:pPr>
          </w:p>
        </w:tc>
        <w:tc>
          <w:tcPr>
            <w:tcW w:w="1729" w:type="dxa"/>
          </w:tcPr>
          <w:p>
            <w:pPr>
              <w:pStyle w:val="yTable"/>
              <w:spacing w:before="0"/>
              <w:rPr>
                <w:i/>
                <w:sz w:val="18"/>
              </w:rPr>
            </w:pPr>
            <w:r>
              <w:rPr>
                <w:i/>
                <w:sz w:val="18"/>
              </w:rPr>
              <w:t>Combretaceae</w:t>
            </w:r>
          </w:p>
        </w:tc>
      </w:tr>
      <w:tr>
        <w:tc>
          <w:tcPr>
            <w:tcW w:w="1757" w:type="dxa"/>
          </w:tcPr>
          <w:p>
            <w:pPr>
              <w:pStyle w:val="yTable"/>
              <w:spacing w:before="0"/>
              <w:rPr>
                <w:i/>
                <w:sz w:val="18"/>
              </w:rPr>
            </w:pPr>
            <w:r>
              <w:rPr>
                <w:i/>
                <w:sz w:val="18"/>
              </w:rPr>
              <w:t>Combretum</w:t>
            </w:r>
          </w:p>
        </w:tc>
        <w:tc>
          <w:tcPr>
            <w:tcW w:w="1645" w:type="dxa"/>
          </w:tcPr>
          <w:p>
            <w:pPr>
              <w:pStyle w:val="yTable"/>
              <w:spacing w:before="0"/>
              <w:rPr>
                <w:i/>
                <w:sz w:val="18"/>
              </w:rPr>
            </w:pPr>
            <w:r>
              <w:rPr>
                <w:i/>
                <w:sz w:val="18"/>
              </w:rPr>
              <w:t>constrictum</w:t>
            </w:r>
          </w:p>
        </w:tc>
        <w:tc>
          <w:tcPr>
            <w:tcW w:w="1673" w:type="dxa"/>
          </w:tcPr>
          <w:p>
            <w:pPr>
              <w:pStyle w:val="yTable"/>
              <w:spacing w:before="0"/>
              <w:rPr>
                <w:i/>
                <w:sz w:val="18"/>
              </w:rPr>
            </w:pPr>
          </w:p>
        </w:tc>
        <w:tc>
          <w:tcPr>
            <w:tcW w:w="1729" w:type="dxa"/>
          </w:tcPr>
          <w:p>
            <w:pPr>
              <w:pStyle w:val="yTable"/>
              <w:spacing w:before="0"/>
              <w:rPr>
                <w:i/>
                <w:sz w:val="18"/>
              </w:rPr>
            </w:pPr>
            <w:r>
              <w:rPr>
                <w:i/>
                <w:sz w:val="18"/>
              </w:rPr>
              <w:t>Combretaceae</w:t>
            </w:r>
          </w:p>
        </w:tc>
      </w:tr>
      <w:tr>
        <w:tc>
          <w:tcPr>
            <w:tcW w:w="1757" w:type="dxa"/>
          </w:tcPr>
          <w:p>
            <w:pPr>
              <w:pStyle w:val="yTable"/>
              <w:spacing w:before="0"/>
              <w:rPr>
                <w:i/>
                <w:sz w:val="18"/>
              </w:rPr>
            </w:pPr>
            <w:r>
              <w:rPr>
                <w:i/>
                <w:sz w:val="18"/>
              </w:rPr>
              <w:t>Combretum</w:t>
            </w:r>
          </w:p>
        </w:tc>
        <w:tc>
          <w:tcPr>
            <w:tcW w:w="1645" w:type="dxa"/>
          </w:tcPr>
          <w:p>
            <w:pPr>
              <w:pStyle w:val="yTable"/>
              <w:spacing w:before="0"/>
              <w:rPr>
                <w:i/>
                <w:sz w:val="18"/>
              </w:rPr>
            </w:pPr>
            <w:r>
              <w:rPr>
                <w:i/>
                <w:sz w:val="18"/>
              </w:rPr>
              <w:t>erythrophyllum</w:t>
            </w:r>
          </w:p>
        </w:tc>
        <w:tc>
          <w:tcPr>
            <w:tcW w:w="1673" w:type="dxa"/>
          </w:tcPr>
          <w:p>
            <w:pPr>
              <w:pStyle w:val="yTable"/>
              <w:spacing w:before="0"/>
              <w:rPr>
                <w:i/>
                <w:sz w:val="18"/>
              </w:rPr>
            </w:pPr>
          </w:p>
        </w:tc>
        <w:tc>
          <w:tcPr>
            <w:tcW w:w="1729" w:type="dxa"/>
          </w:tcPr>
          <w:p>
            <w:pPr>
              <w:pStyle w:val="yTable"/>
              <w:spacing w:before="0"/>
              <w:rPr>
                <w:i/>
                <w:sz w:val="18"/>
              </w:rPr>
            </w:pPr>
            <w:r>
              <w:rPr>
                <w:i/>
                <w:sz w:val="18"/>
              </w:rPr>
              <w:t>Combretaceae</w:t>
            </w:r>
          </w:p>
        </w:tc>
      </w:tr>
      <w:tr>
        <w:tc>
          <w:tcPr>
            <w:tcW w:w="1757" w:type="dxa"/>
          </w:tcPr>
          <w:p>
            <w:pPr>
              <w:pStyle w:val="yTable"/>
              <w:spacing w:before="0"/>
              <w:rPr>
                <w:i/>
                <w:sz w:val="18"/>
              </w:rPr>
            </w:pPr>
            <w:r>
              <w:rPr>
                <w:i/>
                <w:sz w:val="18"/>
              </w:rPr>
              <w:t>Comesa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Commelina</w:t>
            </w:r>
          </w:p>
        </w:tc>
        <w:tc>
          <w:tcPr>
            <w:tcW w:w="1645" w:type="dxa"/>
          </w:tcPr>
          <w:p>
            <w:pPr>
              <w:pStyle w:val="yTable"/>
              <w:spacing w:before="0"/>
              <w:rPr>
                <w:i/>
                <w:sz w:val="18"/>
              </w:rPr>
            </w:pPr>
            <w:r>
              <w:rPr>
                <w:i/>
                <w:sz w:val="18"/>
              </w:rPr>
              <w:t>dianthifolia</w:t>
            </w:r>
          </w:p>
        </w:tc>
        <w:tc>
          <w:tcPr>
            <w:tcW w:w="1673" w:type="dxa"/>
          </w:tcPr>
          <w:p>
            <w:pPr>
              <w:pStyle w:val="yTable"/>
              <w:spacing w:before="0"/>
              <w:rPr>
                <w:i/>
                <w:sz w:val="18"/>
              </w:rPr>
            </w:pPr>
          </w:p>
        </w:tc>
        <w:tc>
          <w:tcPr>
            <w:tcW w:w="1729" w:type="dxa"/>
          </w:tcPr>
          <w:p>
            <w:pPr>
              <w:pStyle w:val="yTable"/>
              <w:spacing w:before="0"/>
              <w:rPr>
                <w:i/>
                <w:sz w:val="18"/>
              </w:rPr>
            </w:pPr>
            <w:r>
              <w:rPr>
                <w:i/>
                <w:sz w:val="18"/>
              </w:rPr>
              <w:t>Commelinaceae</w:t>
            </w:r>
          </w:p>
        </w:tc>
      </w:tr>
      <w:tr>
        <w:tc>
          <w:tcPr>
            <w:tcW w:w="1757" w:type="dxa"/>
          </w:tcPr>
          <w:p>
            <w:pPr>
              <w:pStyle w:val="yTable"/>
              <w:spacing w:before="0"/>
              <w:rPr>
                <w:i/>
                <w:sz w:val="18"/>
              </w:rPr>
            </w:pPr>
            <w:r>
              <w:rPr>
                <w:i/>
                <w:sz w:val="18"/>
              </w:rPr>
              <w:t>Commersonia</w:t>
            </w:r>
          </w:p>
        </w:tc>
        <w:tc>
          <w:tcPr>
            <w:tcW w:w="1645" w:type="dxa"/>
          </w:tcPr>
          <w:p>
            <w:pPr>
              <w:pStyle w:val="yTable"/>
              <w:spacing w:before="0"/>
              <w:rPr>
                <w:i/>
                <w:sz w:val="18"/>
              </w:rPr>
            </w:pPr>
            <w:r>
              <w:rPr>
                <w:i/>
                <w:sz w:val="18"/>
              </w:rPr>
              <w:t>gaudichaudi</w:t>
            </w:r>
          </w:p>
        </w:tc>
        <w:tc>
          <w:tcPr>
            <w:tcW w:w="1673" w:type="dxa"/>
          </w:tcPr>
          <w:p>
            <w:pPr>
              <w:pStyle w:val="yTable"/>
              <w:spacing w:before="0"/>
              <w:rPr>
                <w:i/>
                <w:sz w:val="18"/>
              </w:rPr>
            </w:pPr>
          </w:p>
        </w:tc>
        <w:tc>
          <w:tcPr>
            <w:tcW w:w="1729" w:type="dxa"/>
          </w:tcPr>
          <w:p>
            <w:pPr>
              <w:pStyle w:val="yTable"/>
              <w:spacing w:before="0"/>
              <w:rPr>
                <w:i/>
                <w:sz w:val="18"/>
              </w:rPr>
            </w:pPr>
            <w:r>
              <w:rPr>
                <w:i/>
                <w:sz w:val="18"/>
              </w:rPr>
              <w:t>Sterculiaceae</w:t>
            </w:r>
          </w:p>
        </w:tc>
      </w:tr>
      <w:tr>
        <w:tc>
          <w:tcPr>
            <w:tcW w:w="1757" w:type="dxa"/>
          </w:tcPr>
          <w:p>
            <w:pPr>
              <w:pStyle w:val="yTable"/>
              <w:spacing w:before="0"/>
              <w:rPr>
                <w:i/>
                <w:sz w:val="18"/>
              </w:rPr>
            </w:pPr>
            <w:r>
              <w:rPr>
                <w:i/>
                <w:sz w:val="18"/>
              </w:rPr>
              <w:t>Commersonia</w:t>
            </w:r>
          </w:p>
        </w:tc>
        <w:tc>
          <w:tcPr>
            <w:tcW w:w="1645" w:type="dxa"/>
          </w:tcPr>
          <w:p>
            <w:pPr>
              <w:pStyle w:val="yTable"/>
              <w:spacing w:before="0"/>
              <w:rPr>
                <w:i/>
                <w:sz w:val="18"/>
              </w:rPr>
            </w:pPr>
            <w:r>
              <w:rPr>
                <w:i/>
                <w:sz w:val="18"/>
              </w:rPr>
              <w:t>pulchella</w:t>
            </w:r>
          </w:p>
        </w:tc>
        <w:tc>
          <w:tcPr>
            <w:tcW w:w="1673" w:type="dxa"/>
          </w:tcPr>
          <w:p>
            <w:pPr>
              <w:pStyle w:val="yTable"/>
              <w:spacing w:before="0"/>
              <w:rPr>
                <w:i/>
                <w:sz w:val="18"/>
              </w:rPr>
            </w:pPr>
          </w:p>
        </w:tc>
        <w:tc>
          <w:tcPr>
            <w:tcW w:w="1729" w:type="dxa"/>
          </w:tcPr>
          <w:p>
            <w:pPr>
              <w:pStyle w:val="yTable"/>
              <w:spacing w:before="0"/>
              <w:rPr>
                <w:i/>
                <w:sz w:val="18"/>
              </w:rPr>
            </w:pPr>
            <w:r>
              <w:rPr>
                <w:i/>
                <w:sz w:val="18"/>
              </w:rPr>
              <w:t>Sterculiaceae</w:t>
            </w:r>
          </w:p>
        </w:tc>
      </w:tr>
      <w:tr>
        <w:tc>
          <w:tcPr>
            <w:tcW w:w="1757" w:type="dxa"/>
          </w:tcPr>
          <w:p>
            <w:pPr>
              <w:pStyle w:val="yTable"/>
              <w:spacing w:before="0"/>
              <w:rPr>
                <w:i/>
                <w:sz w:val="18"/>
              </w:rPr>
            </w:pPr>
            <w:r>
              <w:rPr>
                <w:i/>
                <w:sz w:val="18"/>
              </w:rPr>
              <w:t>Commiphora</w:t>
            </w:r>
          </w:p>
        </w:tc>
        <w:tc>
          <w:tcPr>
            <w:tcW w:w="1645" w:type="dxa"/>
          </w:tcPr>
          <w:p>
            <w:pPr>
              <w:pStyle w:val="yTable"/>
              <w:spacing w:before="0"/>
              <w:rPr>
                <w:i/>
                <w:sz w:val="18"/>
              </w:rPr>
            </w:pPr>
            <w:r>
              <w:rPr>
                <w:i/>
                <w:sz w:val="18"/>
              </w:rPr>
              <w:t>myrrha</w:t>
            </w:r>
          </w:p>
        </w:tc>
        <w:tc>
          <w:tcPr>
            <w:tcW w:w="1673" w:type="dxa"/>
          </w:tcPr>
          <w:p>
            <w:pPr>
              <w:pStyle w:val="yTable"/>
              <w:spacing w:before="0"/>
              <w:rPr>
                <w:i/>
                <w:sz w:val="18"/>
              </w:rPr>
            </w:pPr>
          </w:p>
        </w:tc>
        <w:tc>
          <w:tcPr>
            <w:tcW w:w="1729" w:type="dxa"/>
          </w:tcPr>
          <w:p>
            <w:pPr>
              <w:pStyle w:val="yTable"/>
              <w:spacing w:before="0"/>
              <w:rPr>
                <w:i/>
                <w:sz w:val="18"/>
              </w:rPr>
            </w:pPr>
            <w:r>
              <w:rPr>
                <w:i/>
                <w:sz w:val="18"/>
              </w:rPr>
              <w:t>Burseraceae</w:t>
            </w:r>
          </w:p>
        </w:tc>
      </w:tr>
      <w:tr>
        <w:tc>
          <w:tcPr>
            <w:tcW w:w="1757" w:type="dxa"/>
          </w:tcPr>
          <w:p>
            <w:pPr>
              <w:pStyle w:val="yTable"/>
              <w:spacing w:before="0"/>
              <w:rPr>
                <w:i/>
                <w:sz w:val="18"/>
              </w:rPr>
            </w:pPr>
            <w:r>
              <w:rPr>
                <w:i/>
                <w:sz w:val="18"/>
              </w:rPr>
              <w:t>Commiphora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Burseraceae</w:t>
            </w:r>
          </w:p>
        </w:tc>
      </w:tr>
      <w:tr>
        <w:tc>
          <w:tcPr>
            <w:tcW w:w="1757" w:type="dxa"/>
          </w:tcPr>
          <w:p>
            <w:pPr>
              <w:pStyle w:val="yTable"/>
              <w:spacing w:before="0"/>
              <w:rPr>
                <w:i/>
                <w:sz w:val="18"/>
              </w:rPr>
            </w:pPr>
            <w:r>
              <w:rPr>
                <w:i/>
                <w:sz w:val="18"/>
              </w:rPr>
              <w:t>Comparettia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Conandron</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Gesneriaceae</w:t>
            </w:r>
          </w:p>
        </w:tc>
      </w:tr>
      <w:tr>
        <w:tc>
          <w:tcPr>
            <w:tcW w:w="1757" w:type="dxa"/>
          </w:tcPr>
          <w:p>
            <w:pPr>
              <w:pStyle w:val="yTable"/>
              <w:spacing w:before="0"/>
              <w:rPr>
                <w:i/>
                <w:sz w:val="18"/>
              </w:rPr>
            </w:pPr>
            <w:r>
              <w:rPr>
                <w:i/>
                <w:sz w:val="18"/>
              </w:rPr>
              <w:t>Congea</w:t>
            </w:r>
          </w:p>
        </w:tc>
        <w:tc>
          <w:tcPr>
            <w:tcW w:w="1645" w:type="dxa"/>
          </w:tcPr>
          <w:p>
            <w:pPr>
              <w:pStyle w:val="yTable"/>
              <w:spacing w:before="0"/>
              <w:rPr>
                <w:i/>
                <w:sz w:val="18"/>
              </w:rPr>
            </w:pPr>
            <w:r>
              <w:rPr>
                <w:i/>
                <w:sz w:val="18"/>
              </w:rPr>
              <w:t>griffithiana</w:t>
            </w:r>
          </w:p>
        </w:tc>
        <w:tc>
          <w:tcPr>
            <w:tcW w:w="1673" w:type="dxa"/>
          </w:tcPr>
          <w:p>
            <w:pPr>
              <w:pStyle w:val="yTable"/>
              <w:spacing w:before="0"/>
              <w:rPr>
                <w:i/>
                <w:sz w:val="18"/>
              </w:rPr>
            </w:pPr>
          </w:p>
        </w:tc>
        <w:tc>
          <w:tcPr>
            <w:tcW w:w="1729" w:type="dxa"/>
          </w:tcPr>
          <w:p>
            <w:pPr>
              <w:pStyle w:val="yTable"/>
              <w:spacing w:before="0"/>
              <w:rPr>
                <w:i/>
                <w:sz w:val="18"/>
              </w:rPr>
            </w:pPr>
            <w:r>
              <w:rPr>
                <w:i/>
                <w:sz w:val="18"/>
              </w:rPr>
              <w:t>Verbenaceae</w:t>
            </w:r>
          </w:p>
        </w:tc>
      </w:tr>
      <w:tr>
        <w:tc>
          <w:tcPr>
            <w:tcW w:w="1757" w:type="dxa"/>
          </w:tcPr>
          <w:p>
            <w:pPr>
              <w:pStyle w:val="yTable"/>
              <w:spacing w:before="0"/>
              <w:rPr>
                <w:i/>
                <w:sz w:val="18"/>
              </w:rPr>
            </w:pPr>
            <w:r>
              <w:rPr>
                <w:i/>
                <w:sz w:val="18"/>
              </w:rPr>
              <w:t>Congea</w:t>
            </w:r>
          </w:p>
        </w:tc>
        <w:tc>
          <w:tcPr>
            <w:tcW w:w="1645" w:type="dxa"/>
          </w:tcPr>
          <w:p>
            <w:pPr>
              <w:pStyle w:val="yTable"/>
              <w:spacing w:before="0"/>
              <w:rPr>
                <w:i/>
                <w:sz w:val="18"/>
              </w:rPr>
            </w:pPr>
            <w:r>
              <w:rPr>
                <w:i/>
                <w:sz w:val="18"/>
              </w:rPr>
              <w:t>tomentosa</w:t>
            </w:r>
          </w:p>
        </w:tc>
        <w:tc>
          <w:tcPr>
            <w:tcW w:w="1673" w:type="dxa"/>
          </w:tcPr>
          <w:p>
            <w:pPr>
              <w:pStyle w:val="yTable"/>
              <w:spacing w:before="0"/>
              <w:rPr>
                <w:i/>
                <w:sz w:val="18"/>
              </w:rPr>
            </w:pPr>
          </w:p>
        </w:tc>
        <w:tc>
          <w:tcPr>
            <w:tcW w:w="1729" w:type="dxa"/>
          </w:tcPr>
          <w:p>
            <w:pPr>
              <w:pStyle w:val="yTable"/>
              <w:spacing w:before="0"/>
              <w:rPr>
                <w:i/>
                <w:sz w:val="18"/>
              </w:rPr>
            </w:pPr>
            <w:r>
              <w:rPr>
                <w:i/>
                <w:sz w:val="18"/>
              </w:rPr>
              <w:t>Verbenaceae</w:t>
            </w:r>
          </w:p>
        </w:tc>
      </w:tr>
      <w:tr>
        <w:tc>
          <w:tcPr>
            <w:tcW w:w="1757" w:type="dxa"/>
          </w:tcPr>
          <w:p>
            <w:pPr>
              <w:pStyle w:val="yTable"/>
              <w:spacing w:before="0"/>
              <w:rPr>
                <w:i/>
                <w:sz w:val="18"/>
              </w:rPr>
            </w:pPr>
            <w:r>
              <w:rPr>
                <w:i/>
                <w:sz w:val="18"/>
              </w:rPr>
              <w:t>Congea</w:t>
            </w:r>
          </w:p>
        </w:tc>
        <w:tc>
          <w:tcPr>
            <w:tcW w:w="1645" w:type="dxa"/>
          </w:tcPr>
          <w:p>
            <w:pPr>
              <w:pStyle w:val="yTable"/>
              <w:spacing w:before="0"/>
              <w:rPr>
                <w:i/>
                <w:sz w:val="18"/>
              </w:rPr>
            </w:pPr>
            <w:r>
              <w:rPr>
                <w:i/>
                <w:sz w:val="18"/>
              </w:rPr>
              <w:t>velutina</w:t>
            </w:r>
          </w:p>
        </w:tc>
        <w:tc>
          <w:tcPr>
            <w:tcW w:w="1673" w:type="dxa"/>
          </w:tcPr>
          <w:p>
            <w:pPr>
              <w:pStyle w:val="yTable"/>
              <w:spacing w:before="0"/>
              <w:rPr>
                <w:i/>
                <w:sz w:val="18"/>
              </w:rPr>
            </w:pPr>
          </w:p>
        </w:tc>
        <w:tc>
          <w:tcPr>
            <w:tcW w:w="1729" w:type="dxa"/>
          </w:tcPr>
          <w:p>
            <w:pPr>
              <w:pStyle w:val="yTable"/>
              <w:spacing w:before="0"/>
              <w:rPr>
                <w:i/>
                <w:sz w:val="18"/>
              </w:rPr>
            </w:pPr>
            <w:r>
              <w:rPr>
                <w:i/>
                <w:sz w:val="18"/>
              </w:rPr>
              <w:t>Verbenaceae</w:t>
            </w:r>
          </w:p>
        </w:tc>
      </w:tr>
      <w:tr>
        <w:tc>
          <w:tcPr>
            <w:tcW w:w="1757" w:type="dxa"/>
          </w:tcPr>
          <w:p>
            <w:pPr>
              <w:pStyle w:val="yTable"/>
              <w:spacing w:before="0"/>
              <w:rPr>
                <w:i/>
                <w:sz w:val="18"/>
              </w:rPr>
            </w:pPr>
            <w:r>
              <w:rPr>
                <w:i/>
                <w:sz w:val="18"/>
              </w:rPr>
              <w:t>Conicosia</w:t>
            </w:r>
          </w:p>
        </w:tc>
        <w:tc>
          <w:tcPr>
            <w:tcW w:w="1645" w:type="dxa"/>
          </w:tcPr>
          <w:p>
            <w:pPr>
              <w:pStyle w:val="yTable"/>
              <w:spacing w:before="0"/>
              <w:rPr>
                <w:i/>
                <w:sz w:val="18"/>
              </w:rPr>
            </w:pPr>
            <w:r>
              <w:rPr>
                <w:i/>
                <w:sz w:val="18"/>
              </w:rPr>
              <w:t>elongata</w:t>
            </w:r>
          </w:p>
        </w:tc>
        <w:tc>
          <w:tcPr>
            <w:tcW w:w="1673" w:type="dxa"/>
          </w:tcPr>
          <w:p>
            <w:pPr>
              <w:pStyle w:val="yTable"/>
              <w:spacing w:before="0"/>
              <w:rPr>
                <w:i/>
                <w:sz w:val="18"/>
              </w:rPr>
            </w:pPr>
          </w:p>
        </w:tc>
        <w:tc>
          <w:tcPr>
            <w:tcW w:w="1729" w:type="dxa"/>
          </w:tcPr>
          <w:p>
            <w:pPr>
              <w:pStyle w:val="yTable"/>
              <w:spacing w:before="0"/>
              <w:rPr>
                <w:i/>
                <w:sz w:val="18"/>
              </w:rPr>
            </w:pPr>
            <w:r>
              <w:rPr>
                <w:i/>
                <w:sz w:val="18"/>
              </w:rPr>
              <w:t>Aizoaceae</w:t>
            </w:r>
          </w:p>
        </w:tc>
      </w:tr>
      <w:tr>
        <w:tc>
          <w:tcPr>
            <w:tcW w:w="1757" w:type="dxa"/>
          </w:tcPr>
          <w:p>
            <w:pPr>
              <w:pStyle w:val="yTable"/>
              <w:spacing w:before="0"/>
              <w:rPr>
                <w:i/>
                <w:sz w:val="18"/>
              </w:rPr>
            </w:pPr>
            <w:r>
              <w:rPr>
                <w:i/>
                <w:sz w:val="18"/>
              </w:rPr>
              <w:t>Coniogramme</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Adiantaceae</w:t>
            </w:r>
          </w:p>
        </w:tc>
      </w:tr>
      <w:tr>
        <w:tc>
          <w:tcPr>
            <w:tcW w:w="1757" w:type="dxa"/>
          </w:tcPr>
          <w:p>
            <w:pPr>
              <w:pStyle w:val="yTable"/>
              <w:spacing w:before="0"/>
              <w:rPr>
                <w:i/>
                <w:sz w:val="18"/>
              </w:rPr>
            </w:pPr>
            <w:r>
              <w:rPr>
                <w:i/>
                <w:sz w:val="18"/>
              </w:rPr>
              <w:t>Conophytum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Aizoaceae</w:t>
            </w:r>
          </w:p>
        </w:tc>
      </w:tr>
      <w:tr>
        <w:tc>
          <w:tcPr>
            <w:tcW w:w="1757" w:type="dxa"/>
          </w:tcPr>
          <w:p>
            <w:pPr>
              <w:pStyle w:val="yTable"/>
              <w:spacing w:before="0"/>
              <w:rPr>
                <w:i/>
                <w:sz w:val="18"/>
              </w:rPr>
            </w:pPr>
            <w:r>
              <w:rPr>
                <w:i/>
                <w:sz w:val="18"/>
              </w:rPr>
              <w:t>Conospermum</w:t>
            </w:r>
          </w:p>
        </w:tc>
        <w:tc>
          <w:tcPr>
            <w:tcW w:w="1645" w:type="dxa"/>
          </w:tcPr>
          <w:p>
            <w:pPr>
              <w:pStyle w:val="yTable"/>
              <w:spacing w:before="0"/>
              <w:rPr>
                <w:i/>
                <w:sz w:val="18"/>
              </w:rPr>
            </w:pPr>
            <w:r>
              <w:rPr>
                <w:i/>
                <w:sz w:val="18"/>
              </w:rPr>
              <w:t>capitatum</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Conospermum</w:t>
            </w:r>
          </w:p>
        </w:tc>
        <w:tc>
          <w:tcPr>
            <w:tcW w:w="1645" w:type="dxa"/>
          </w:tcPr>
          <w:p>
            <w:pPr>
              <w:pStyle w:val="yTable"/>
              <w:spacing w:before="0"/>
              <w:rPr>
                <w:i/>
                <w:sz w:val="18"/>
              </w:rPr>
            </w:pPr>
            <w:r>
              <w:rPr>
                <w:i/>
                <w:sz w:val="18"/>
              </w:rPr>
              <w:t>floribundum</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Conospermum</w:t>
            </w:r>
          </w:p>
        </w:tc>
        <w:tc>
          <w:tcPr>
            <w:tcW w:w="1645" w:type="dxa"/>
          </w:tcPr>
          <w:p>
            <w:pPr>
              <w:pStyle w:val="yTable"/>
              <w:spacing w:before="0"/>
              <w:rPr>
                <w:i/>
                <w:sz w:val="18"/>
              </w:rPr>
            </w:pPr>
            <w:r>
              <w:rPr>
                <w:i/>
                <w:sz w:val="18"/>
              </w:rPr>
              <w:t>huegelii</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Conospermum</w:t>
            </w:r>
          </w:p>
        </w:tc>
        <w:tc>
          <w:tcPr>
            <w:tcW w:w="1645" w:type="dxa"/>
          </w:tcPr>
          <w:p>
            <w:pPr>
              <w:pStyle w:val="yTable"/>
              <w:spacing w:before="0"/>
              <w:rPr>
                <w:i/>
                <w:sz w:val="18"/>
              </w:rPr>
            </w:pPr>
            <w:r>
              <w:rPr>
                <w:i/>
                <w:sz w:val="18"/>
              </w:rPr>
              <w:t>incurvum</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Conostylis</w:t>
            </w:r>
          </w:p>
        </w:tc>
        <w:tc>
          <w:tcPr>
            <w:tcW w:w="1645" w:type="dxa"/>
          </w:tcPr>
          <w:p>
            <w:pPr>
              <w:pStyle w:val="yTable"/>
              <w:spacing w:before="0"/>
              <w:rPr>
                <w:i/>
                <w:sz w:val="18"/>
              </w:rPr>
            </w:pPr>
            <w:r>
              <w:rPr>
                <w:i/>
                <w:sz w:val="18"/>
              </w:rPr>
              <w:t>aculeata</w:t>
            </w:r>
          </w:p>
        </w:tc>
        <w:tc>
          <w:tcPr>
            <w:tcW w:w="1673" w:type="dxa"/>
          </w:tcPr>
          <w:p>
            <w:pPr>
              <w:pStyle w:val="yTable"/>
              <w:spacing w:before="0"/>
              <w:rPr>
                <w:i/>
                <w:sz w:val="18"/>
              </w:rPr>
            </w:pPr>
          </w:p>
        </w:tc>
        <w:tc>
          <w:tcPr>
            <w:tcW w:w="1729" w:type="dxa"/>
          </w:tcPr>
          <w:p>
            <w:pPr>
              <w:pStyle w:val="yTable"/>
              <w:spacing w:before="0"/>
              <w:rPr>
                <w:i/>
                <w:sz w:val="18"/>
              </w:rPr>
            </w:pPr>
            <w:r>
              <w:rPr>
                <w:i/>
                <w:sz w:val="18"/>
              </w:rPr>
              <w:t>Haemodoraceae</w:t>
            </w:r>
          </w:p>
        </w:tc>
      </w:tr>
      <w:tr>
        <w:tc>
          <w:tcPr>
            <w:tcW w:w="1757" w:type="dxa"/>
          </w:tcPr>
          <w:p>
            <w:pPr>
              <w:pStyle w:val="yTable"/>
              <w:spacing w:before="0"/>
              <w:rPr>
                <w:i/>
                <w:sz w:val="18"/>
              </w:rPr>
            </w:pPr>
            <w:r>
              <w:rPr>
                <w:i/>
                <w:sz w:val="18"/>
              </w:rPr>
              <w:t>Conostylis</w:t>
            </w:r>
          </w:p>
        </w:tc>
        <w:tc>
          <w:tcPr>
            <w:tcW w:w="1645" w:type="dxa"/>
          </w:tcPr>
          <w:p>
            <w:pPr>
              <w:pStyle w:val="yTable"/>
              <w:spacing w:before="0"/>
              <w:rPr>
                <w:i/>
                <w:sz w:val="18"/>
              </w:rPr>
            </w:pPr>
            <w:r>
              <w:rPr>
                <w:i/>
                <w:sz w:val="18"/>
              </w:rPr>
              <w:t>aurea</w:t>
            </w:r>
          </w:p>
        </w:tc>
        <w:tc>
          <w:tcPr>
            <w:tcW w:w="1673" w:type="dxa"/>
          </w:tcPr>
          <w:p>
            <w:pPr>
              <w:pStyle w:val="yTable"/>
              <w:spacing w:before="0"/>
              <w:rPr>
                <w:i/>
                <w:sz w:val="18"/>
              </w:rPr>
            </w:pPr>
          </w:p>
        </w:tc>
        <w:tc>
          <w:tcPr>
            <w:tcW w:w="1729" w:type="dxa"/>
          </w:tcPr>
          <w:p>
            <w:pPr>
              <w:pStyle w:val="yTable"/>
              <w:spacing w:before="0"/>
              <w:rPr>
                <w:i/>
                <w:sz w:val="18"/>
              </w:rPr>
            </w:pPr>
            <w:r>
              <w:rPr>
                <w:i/>
                <w:sz w:val="18"/>
              </w:rPr>
              <w:t>Haemodoraceae</w:t>
            </w:r>
          </w:p>
        </w:tc>
      </w:tr>
      <w:tr>
        <w:tc>
          <w:tcPr>
            <w:tcW w:w="1757" w:type="dxa"/>
          </w:tcPr>
          <w:p>
            <w:pPr>
              <w:pStyle w:val="yTable"/>
              <w:spacing w:before="0"/>
              <w:rPr>
                <w:i/>
                <w:sz w:val="18"/>
              </w:rPr>
            </w:pPr>
            <w:r>
              <w:rPr>
                <w:i/>
                <w:sz w:val="18"/>
              </w:rPr>
              <w:t>Conostylis</w:t>
            </w:r>
          </w:p>
        </w:tc>
        <w:tc>
          <w:tcPr>
            <w:tcW w:w="1645" w:type="dxa"/>
          </w:tcPr>
          <w:p>
            <w:pPr>
              <w:pStyle w:val="yTable"/>
              <w:spacing w:before="0"/>
              <w:rPr>
                <w:i/>
                <w:sz w:val="18"/>
              </w:rPr>
            </w:pPr>
            <w:r>
              <w:rPr>
                <w:i/>
                <w:sz w:val="18"/>
              </w:rPr>
              <w:t>bealiana</w:t>
            </w:r>
          </w:p>
        </w:tc>
        <w:tc>
          <w:tcPr>
            <w:tcW w:w="1673" w:type="dxa"/>
          </w:tcPr>
          <w:p>
            <w:pPr>
              <w:pStyle w:val="yTable"/>
              <w:spacing w:before="0"/>
              <w:rPr>
                <w:i/>
                <w:sz w:val="18"/>
              </w:rPr>
            </w:pPr>
          </w:p>
        </w:tc>
        <w:tc>
          <w:tcPr>
            <w:tcW w:w="1729" w:type="dxa"/>
          </w:tcPr>
          <w:p>
            <w:pPr>
              <w:pStyle w:val="yTable"/>
              <w:spacing w:before="0"/>
              <w:rPr>
                <w:i/>
                <w:sz w:val="18"/>
              </w:rPr>
            </w:pPr>
            <w:r>
              <w:rPr>
                <w:i/>
                <w:sz w:val="18"/>
              </w:rPr>
              <w:t>Haemodoraceae</w:t>
            </w:r>
          </w:p>
        </w:tc>
      </w:tr>
      <w:tr>
        <w:tc>
          <w:tcPr>
            <w:tcW w:w="1757" w:type="dxa"/>
          </w:tcPr>
          <w:p>
            <w:pPr>
              <w:pStyle w:val="yTable"/>
              <w:spacing w:before="0"/>
              <w:rPr>
                <w:i/>
                <w:sz w:val="18"/>
              </w:rPr>
            </w:pPr>
            <w:r>
              <w:rPr>
                <w:i/>
                <w:sz w:val="18"/>
              </w:rPr>
              <w:t>Conostylis</w:t>
            </w:r>
          </w:p>
        </w:tc>
        <w:tc>
          <w:tcPr>
            <w:tcW w:w="1645" w:type="dxa"/>
          </w:tcPr>
          <w:p>
            <w:pPr>
              <w:pStyle w:val="yTable"/>
              <w:spacing w:before="0"/>
              <w:rPr>
                <w:i/>
                <w:sz w:val="18"/>
              </w:rPr>
            </w:pPr>
            <w:r>
              <w:rPr>
                <w:i/>
                <w:sz w:val="18"/>
              </w:rPr>
              <w:t>candicans</w:t>
            </w:r>
          </w:p>
        </w:tc>
        <w:tc>
          <w:tcPr>
            <w:tcW w:w="1673" w:type="dxa"/>
          </w:tcPr>
          <w:p>
            <w:pPr>
              <w:pStyle w:val="yTable"/>
              <w:spacing w:before="0"/>
              <w:rPr>
                <w:i/>
                <w:sz w:val="18"/>
              </w:rPr>
            </w:pPr>
          </w:p>
        </w:tc>
        <w:tc>
          <w:tcPr>
            <w:tcW w:w="1729" w:type="dxa"/>
          </w:tcPr>
          <w:p>
            <w:pPr>
              <w:pStyle w:val="yTable"/>
              <w:spacing w:before="0"/>
              <w:rPr>
                <w:i/>
                <w:sz w:val="18"/>
              </w:rPr>
            </w:pPr>
            <w:r>
              <w:rPr>
                <w:i/>
                <w:sz w:val="18"/>
              </w:rPr>
              <w:t>Haemodoraceae</w:t>
            </w:r>
          </w:p>
        </w:tc>
      </w:tr>
      <w:tr>
        <w:tc>
          <w:tcPr>
            <w:tcW w:w="1757" w:type="dxa"/>
          </w:tcPr>
          <w:p>
            <w:pPr>
              <w:pStyle w:val="yTable"/>
              <w:spacing w:before="0"/>
              <w:rPr>
                <w:i/>
                <w:sz w:val="18"/>
              </w:rPr>
            </w:pPr>
            <w:r>
              <w:rPr>
                <w:i/>
                <w:sz w:val="18"/>
              </w:rPr>
              <w:t>Conostylis</w:t>
            </w:r>
          </w:p>
        </w:tc>
        <w:tc>
          <w:tcPr>
            <w:tcW w:w="1645" w:type="dxa"/>
          </w:tcPr>
          <w:p>
            <w:pPr>
              <w:pStyle w:val="yTable"/>
              <w:spacing w:before="0"/>
              <w:rPr>
                <w:i/>
                <w:sz w:val="18"/>
              </w:rPr>
            </w:pPr>
            <w:r>
              <w:rPr>
                <w:i/>
                <w:sz w:val="18"/>
              </w:rPr>
              <w:t>canteriata</w:t>
            </w:r>
          </w:p>
        </w:tc>
        <w:tc>
          <w:tcPr>
            <w:tcW w:w="1673" w:type="dxa"/>
          </w:tcPr>
          <w:p>
            <w:pPr>
              <w:pStyle w:val="yTable"/>
              <w:spacing w:before="0"/>
              <w:rPr>
                <w:i/>
                <w:sz w:val="18"/>
              </w:rPr>
            </w:pPr>
          </w:p>
        </w:tc>
        <w:tc>
          <w:tcPr>
            <w:tcW w:w="1729" w:type="dxa"/>
          </w:tcPr>
          <w:p>
            <w:pPr>
              <w:pStyle w:val="yTable"/>
              <w:spacing w:before="0"/>
              <w:rPr>
                <w:i/>
                <w:sz w:val="18"/>
              </w:rPr>
            </w:pPr>
            <w:r>
              <w:rPr>
                <w:i/>
                <w:sz w:val="18"/>
              </w:rPr>
              <w:t>Haemodoraceae</w:t>
            </w:r>
          </w:p>
        </w:tc>
      </w:tr>
      <w:tr>
        <w:tc>
          <w:tcPr>
            <w:tcW w:w="1757" w:type="dxa"/>
          </w:tcPr>
          <w:p>
            <w:pPr>
              <w:pStyle w:val="yTable"/>
              <w:spacing w:before="0"/>
              <w:rPr>
                <w:i/>
                <w:sz w:val="18"/>
              </w:rPr>
            </w:pPr>
            <w:r>
              <w:rPr>
                <w:i/>
                <w:sz w:val="18"/>
              </w:rPr>
              <w:t>Conostylis</w:t>
            </w:r>
          </w:p>
        </w:tc>
        <w:tc>
          <w:tcPr>
            <w:tcW w:w="1645" w:type="dxa"/>
          </w:tcPr>
          <w:p>
            <w:pPr>
              <w:pStyle w:val="yTable"/>
              <w:spacing w:before="0"/>
              <w:rPr>
                <w:i/>
                <w:sz w:val="18"/>
              </w:rPr>
            </w:pPr>
            <w:r>
              <w:rPr>
                <w:i/>
                <w:sz w:val="18"/>
              </w:rPr>
              <w:t>crassinervia</w:t>
            </w:r>
          </w:p>
        </w:tc>
        <w:tc>
          <w:tcPr>
            <w:tcW w:w="1673" w:type="dxa"/>
          </w:tcPr>
          <w:p>
            <w:pPr>
              <w:pStyle w:val="yTable"/>
              <w:spacing w:before="0"/>
              <w:rPr>
                <w:i/>
                <w:sz w:val="18"/>
              </w:rPr>
            </w:pPr>
          </w:p>
        </w:tc>
        <w:tc>
          <w:tcPr>
            <w:tcW w:w="1729" w:type="dxa"/>
          </w:tcPr>
          <w:p>
            <w:pPr>
              <w:pStyle w:val="yTable"/>
              <w:spacing w:before="0"/>
              <w:rPr>
                <w:i/>
                <w:sz w:val="18"/>
              </w:rPr>
            </w:pPr>
            <w:r>
              <w:rPr>
                <w:i/>
                <w:sz w:val="18"/>
              </w:rPr>
              <w:t>Haemodoraceae</w:t>
            </w:r>
          </w:p>
        </w:tc>
      </w:tr>
      <w:tr>
        <w:tc>
          <w:tcPr>
            <w:tcW w:w="1757" w:type="dxa"/>
          </w:tcPr>
          <w:p>
            <w:pPr>
              <w:pStyle w:val="yTable"/>
              <w:spacing w:before="0"/>
              <w:rPr>
                <w:i/>
                <w:sz w:val="18"/>
              </w:rPr>
            </w:pPr>
            <w:r>
              <w:rPr>
                <w:i/>
                <w:sz w:val="18"/>
              </w:rPr>
              <w:t>Conostylis</w:t>
            </w:r>
          </w:p>
        </w:tc>
        <w:tc>
          <w:tcPr>
            <w:tcW w:w="1645" w:type="dxa"/>
          </w:tcPr>
          <w:p>
            <w:pPr>
              <w:pStyle w:val="yTable"/>
              <w:spacing w:before="0"/>
              <w:rPr>
                <w:i/>
                <w:sz w:val="18"/>
              </w:rPr>
            </w:pPr>
            <w:r>
              <w:rPr>
                <w:i/>
                <w:sz w:val="18"/>
              </w:rPr>
              <w:t>juncea</w:t>
            </w:r>
          </w:p>
        </w:tc>
        <w:tc>
          <w:tcPr>
            <w:tcW w:w="1673" w:type="dxa"/>
          </w:tcPr>
          <w:p>
            <w:pPr>
              <w:pStyle w:val="yTable"/>
              <w:spacing w:before="0"/>
              <w:rPr>
                <w:i/>
                <w:sz w:val="18"/>
              </w:rPr>
            </w:pPr>
          </w:p>
        </w:tc>
        <w:tc>
          <w:tcPr>
            <w:tcW w:w="1729" w:type="dxa"/>
          </w:tcPr>
          <w:p>
            <w:pPr>
              <w:pStyle w:val="yTable"/>
              <w:spacing w:before="0"/>
              <w:rPr>
                <w:i/>
                <w:sz w:val="18"/>
              </w:rPr>
            </w:pPr>
            <w:r>
              <w:rPr>
                <w:i/>
                <w:sz w:val="18"/>
              </w:rPr>
              <w:t>Haemodoraceae</w:t>
            </w:r>
          </w:p>
        </w:tc>
      </w:tr>
      <w:tr>
        <w:tc>
          <w:tcPr>
            <w:tcW w:w="1757" w:type="dxa"/>
          </w:tcPr>
          <w:p>
            <w:pPr>
              <w:pStyle w:val="yTable"/>
              <w:spacing w:before="0"/>
              <w:rPr>
                <w:i/>
                <w:sz w:val="18"/>
              </w:rPr>
            </w:pPr>
            <w:r>
              <w:rPr>
                <w:i/>
                <w:sz w:val="18"/>
              </w:rPr>
              <w:t>Conostylis</w:t>
            </w:r>
          </w:p>
        </w:tc>
        <w:tc>
          <w:tcPr>
            <w:tcW w:w="1645" w:type="dxa"/>
          </w:tcPr>
          <w:p>
            <w:pPr>
              <w:pStyle w:val="yTable"/>
              <w:spacing w:before="0"/>
              <w:rPr>
                <w:i/>
                <w:sz w:val="18"/>
              </w:rPr>
            </w:pPr>
            <w:r>
              <w:rPr>
                <w:i/>
                <w:sz w:val="18"/>
              </w:rPr>
              <w:t>pusilla</w:t>
            </w:r>
          </w:p>
        </w:tc>
        <w:tc>
          <w:tcPr>
            <w:tcW w:w="1673" w:type="dxa"/>
          </w:tcPr>
          <w:p>
            <w:pPr>
              <w:pStyle w:val="yTable"/>
              <w:spacing w:before="0"/>
              <w:rPr>
                <w:i/>
                <w:sz w:val="18"/>
              </w:rPr>
            </w:pPr>
          </w:p>
        </w:tc>
        <w:tc>
          <w:tcPr>
            <w:tcW w:w="1729" w:type="dxa"/>
          </w:tcPr>
          <w:p>
            <w:pPr>
              <w:pStyle w:val="yTable"/>
              <w:spacing w:before="0"/>
              <w:rPr>
                <w:i/>
                <w:sz w:val="18"/>
              </w:rPr>
            </w:pPr>
            <w:r>
              <w:rPr>
                <w:i/>
                <w:sz w:val="18"/>
              </w:rPr>
              <w:t>Haemodoraceae</w:t>
            </w:r>
          </w:p>
        </w:tc>
      </w:tr>
      <w:tr>
        <w:tc>
          <w:tcPr>
            <w:tcW w:w="1757" w:type="dxa"/>
          </w:tcPr>
          <w:p>
            <w:pPr>
              <w:pStyle w:val="yTable"/>
              <w:spacing w:before="0"/>
              <w:rPr>
                <w:i/>
                <w:sz w:val="18"/>
              </w:rPr>
            </w:pPr>
            <w:r>
              <w:rPr>
                <w:i/>
                <w:sz w:val="18"/>
              </w:rPr>
              <w:t>Conostylis</w:t>
            </w:r>
          </w:p>
        </w:tc>
        <w:tc>
          <w:tcPr>
            <w:tcW w:w="1645" w:type="dxa"/>
          </w:tcPr>
          <w:p>
            <w:pPr>
              <w:pStyle w:val="yTable"/>
              <w:spacing w:before="0"/>
              <w:rPr>
                <w:i/>
                <w:sz w:val="18"/>
              </w:rPr>
            </w:pPr>
            <w:r>
              <w:rPr>
                <w:i/>
                <w:sz w:val="18"/>
              </w:rPr>
              <w:t>seorsiflora</w:t>
            </w:r>
          </w:p>
        </w:tc>
        <w:tc>
          <w:tcPr>
            <w:tcW w:w="1673" w:type="dxa"/>
          </w:tcPr>
          <w:p>
            <w:pPr>
              <w:pStyle w:val="yTable"/>
              <w:spacing w:before="0"/>
              <w:rPr>
                <w:i/>
                <w:sz w:val="18"/>
              </w:rPr>
            </w:pPr>
          </w:p>
        </w:tc>
        <w:tc>
          <w:tcPr>
            <w:tcW w:w="1729" w:type="dxa"/>
          </w:tcPr>
          <w:p>
            <w:pPr>
              <w:pStyle w:val="yTable"/>
              <w:spacing w:before="0"/>
              <w:rPr>
                <w:i/>
                <w:sz w:val="18"/>
              </w:rPr>
            </w:pPr>
            <w:r>
              <w:rPr>
                <w:i/>
                <w:sz w:val="18"/>
              </w:rPr>
              <w:t>Haemodoraceae</w:t>
            </w:r>
          </w:p>
        </w:tc>
      </w:tr>
      <w:tr>
        <w:tc>
          <w:tcPr>
            <w:tcW w:w="1757" w:type="dxa"/>
          </w:tcPr>
          <w:p>
            <w:pPr>
              <w:pStyle w:val="yTable"/>
              <w:spacing w:before="0"/>
              <w:rPr>
                <w:i/>
                <w:sz w:val="18"/>
              </w:rPr>
            </w:pPr>
            <w:r>
              <w:rPr>
                <w:i/>
                <w:sz w:val="18"/>
              </w:rPr>
              <w:t>Conostylis</w:t>
            </w:r>
          </w:p>
        </w:tc>
        <w:tc>
          <w:tcPr>
            <w:tcW w:w="1645" w:type="dxa"/>
          </w:tcPr>
          <w:p>
            <w:pPr>
              <w:pStyle w:val="yTable"/>
              <w:spacing w:before="0"/>
              <w:rPr>
                <w:i/>
                <w:sz w:val="18"/>
              </w:rPr>
            </w:pPr>
            <w:r>
              <w:rPr>
                <w:i/>
                <w:sz w:val="18"/>
              </w:rPr>
              <w:t>serrulata</w:t>
            </w:r>
          </w:p>
        </w:tc>
        <w:tc>
          <w:tcPr>
            <w:tcW w:w="1673" w:type="dxa"/>
          </w:tcPr>
          <w:p>
            <w:pPr>
              <w:pStyle w:val="yTable"/>
              <w:spacing w:before="0"/>
              <w:rPr>
                <w:i/>
                <w:sz w:val="18"/>
              </w:rPr>
            </w:pPr>
          </w:p>
        </w:tc>
        <w:tc>
          <w:tcPr>
            <w:tcW w:w="1729" w:type="dxa"/>
          </w:tcPr>
          <w:p>
            <w:pPr>
              <w:pStyle w:val="yTable"/>
              <w:spacing w:before="0"/>
              <w:rPr>
                <w:i/>
                <w:sz w:val="18"/>
              </w:rPr>
            </w:pPr>
            <w:r>
              <w:rPr>
                <w:i/>
                <w:sz w:val="18"/>
              </w:rPr>
              <w:t>Haemodoraceae</w:t>
            </w:r>
          </w:p>
        </w:tc>
      </w:tr>
      <w:tr>
        <w:tc>
          <w:tcPr>
            <w:tcW w:w="1757" w:type="dxa"/>
          </w:tcPr>
          <w:p>
            <w:pPr>
              <w:pStyle w:val="yTable"/>
              <w:spacing w:before="0"/>
              <w:rPr>
                <w:i/>
                <w:sz w:val="18"/>
              </w:rPr>
            </w:pPr>
            <w:r>
              <w:rPr>
                <w:i/>
                <w:sz w:val="18"/>
              </w:rPr>
              <w:t>Conostylis</w:t>
            </w:r>
          </w:p>
        </w:tc>
        <w:tc>
          <w:tcPr>
            <w:tcW w:w="1645" w:type="dxa"/>
          </w:tcPr>
          <w:p>
            <w:pPr>
              <w:pStyle w:val="yTable"/>
              <w:spacing w:before="0"/>
              <w:rPr>
                <w:i/>
                <w:sz w:val="18"/>
              </w:rPr>
            </w:pPr>
            <w:r>
              <w:rPr>
                <w:i/>
                <w:sz w:val="18"/>
              </w:rPr>
              <w:t>setigera</w:t>
            </w:r>
          </w:p>
        </w:tc>
        <w:tc>
          <w:tcPr>
            <w:tcW w:w="1673" w:type="dxa"/>
          </w:tcPr>
          <w:p>
            <w:pPr>
              <w:pStyle w:val="yTable"/>
              <w:spacing w:before="0"/>
              <w:rPr>
                <w:i/>
                <w:sz w:val="18"/>
              </w:rPr>
            </w:pPr>
          </w:p>
        </w:tc>
        <w:tc>
          <w:tcPr>
            <w:tcW w:w="1729" w:type="dxa"/>
          </w:tcPr>
          <w:p>
            <w:pPr>
              <w:pStyle w:val="yTable"/>
              <w:spacing w:before="0"/>
              <w:rPr>
                <w:i/>
                <w:sz w:val="18"/>
              </w:rPr>
            </w:pPr>
            <w:r>
              <w:rPr>
                <w:i/>
                <w:sz w:val="18"/>
              </w:rPr>
              <w:t>Haemodoraceae</w:t>
            </w:r>
          </w:p>
        </w:tc>
      </w:tr>
      <w:tr>
        <w:tc>
          <w:tcPr>
            <w:tcW w:w="1757" w:type="dxa"/>
          </w:tcPr>
          <w:p>
            <w:pPr>
              <w:pStyle w:val="yTable"/>
              <w:spacing w:before="0"/>
              <w:rPr>
                <w:i/>
                <w:sz w:val="18"/>
              </w:rPr>
            </w:pPr>
            <w:r>
              <w:rPr>
                <w:i/>
                <w:sz w:val="18"/>
              </w:rPr>
              <w:t>Conostylis</w:t>
            </w:r>
          </w:p>
        </w:tc>
        <w:tc>
          <w:tcPr>
            <w:tcW w:w="1645" w:type="dxa"/>
          </w:tcPr>
          <w:p>
            <w:pPr>
              <w:pStyle w:val="yTable"/>
              <w:spacing w:before="0"/>
              <w:rPr>
                <w:i/>
                <w:sz w:val="18"/>
              </w:rPr>
            </w:pPr>
            <w:r>
              <w:rPr>
                <w:i/>
                <w:sz w:val="18"/>
              </w:rPr>
              <w:t>stylidioides</w:t>
            </w:r>
          </w:p>
        </w:tc>
        <w:tc>
          <w:tcPr>
            <w:tcW w:w="1673" w:type="dxa"/>
          </w:tcPr>
          <w:p>
            <w:pPr>
              <w:pStyle w:val="yTable"/>
              <w:spacing w:before="0"/>
              <w:rPr>
                <w:i/>
                <w:sz w:val="18"/>
              </w:rPr>
            </w:pPr>
          </w:p>
        </w:tc>
        <w:tc>
          <w:tcPr>
            <w:tcW w:w="1729" w:type="dxa"/>
          </w:tcPr>
          <w:p>
            <w:pPr>
              <w:pStyle w:val="yTable"/>
              <w:spacing w:before="0"/>
              <w:rPr>
                <w:i/>
                <w:sz w:val="18"/>
              </w:rPr>
            </w:pPr>
            <w:r>
              <w:rPr>
                <w:i/>
                <w:sz w:val="18"/>
              </w:rPr>
              <w:t>Haemodoraceae</w:t>
            </w:r>
          </w:p>
        </w:tc>
      </w:tr>
      <w:tr>
        <w:tc>
          <w:tcPr>
            <w:tcW w:w="1757" w:type="dxa"/>
          </w:tcPr>
          <w:p>
            <w:pPr>
              <w:pStyle w:val="yTable"/>
              <w:spacing w:before="0"/>
              <w:rPr>
                <w:i/>
                <w:sz w:val="18"/>
              </w:rPr>
            </w:pPr>
            <w:r>
              <w:rPr>
                <w:i/>
                <w:sz w:val="18"/>
              </w:rPr>
              <w:t>Conradina</w:t>
            </w:r>
          </w:p>
        </w:tc>
        <w:tc>
          <w:tcPr>
            <w:tcW w:w="1645" w:type="dxa"/>
          </w:tcPr>
          <w:p>
            <w:pPr>
              <w:pStyle w:val="yTable"/>
              <w:spacing w:before="0"/>
              <w:rPr>
                <w:i/>
                <w:sz w:val="18"/>
              </w:rPr>
            </w:pPr>
            <w:r>
              <w:rPr>
                <w:i/>
                <w:sz w:val="18"/>
              </w:rPr>
              <w:t>verticillata</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Consolida</w:t>
            </w:r>
          </w:p>
        </w:tc>
        <w:tc>
          <w:tcPr>
            <w:tcW w:w="1645" w:type="dxa"/>
          </w:tcPr>
          <w:p>
            <w:pPr>
              <w:pStyle w:val="yTable"/>
              <w:spacing w:before="0"/>
              <w:rPr>
                <w:i/>
                <w:sz w:val="18"/>
              </w:rPr>
            </w:pPr>
            <w:r>
              <w:rPr>
                <w:i/>
                <w:sz w:val="18"/>
              </w:rPr>
              <w:t>ambigua</w:t>
            </w:r>
          </w:p>
        </w:tc>
        <w:tc>
          <w:tcPr>
            <w:tcW w:w="1673" w:type="dxa"/>
          </w:tcPr>
          <w:p>
            <w:pPr>
              <w:pStyle w:val="yTable"/>
              <w:spacing w:before="0"/>
              <w:rPr>
                <w:i/>
                <w:sz w:val="18"/>
              </w:rPr>
            </w:pPr>
          </w:p>
        </w:tc>
        <w:tc>
          <w:tcPr>
            <w:tcW w:w="1729" w:type="dxa"/>
          </w:tcPr>
          <w:p>
            <w:pPr>
              <w:pStyle w:val="yTable"/>
              <w:spacing w:before="0"/>
              <w:rPr>
                <w:i/>
                <w:sz w:val="18"/>
              </w:rPr>
            </w:pPr>
            <w:r>
              <w:rPr>
                <w:i/>
                <w:sz w:val="18"/>
              </w:rPr>
              <w:t>Ranunculaceae</w:t>
            </w:r>
          </w:p>
        </w:tc>
      </w:tr>
      <w:tr>
        <w:tc>
          <w:tcPr>
            <w:tcW w:w="1757" w:type="dxa"/>
          </w:tcPr>
          <w:p>
            <w:pPr>
              <w:pStyle w:val="yTable"/>
              <w:spacing w:before="0"/>
              <w:rPr>
                <w:i/>
                <w:sz w:val="18"/>
              </w:rPr>
            </w:pPr>
            <w:r>
              <w:rPr>
                <w:i/>
                <w:sz w:val="18"/>
              </w:rPr>
              <w:t>Consolida</w:t>
            </w:r>
          </w:p>
        </w:tc>
        <w:tc>
          <w:tcPr>
            <w:tcW w:w="1645" w:type="dxa"/>
          </w:tcPr>
          <w:p>
            <w:pPr>
              <w:pStyle w:val="yTable"/>
              <w:spacing w:before="0"/>
              <w:rPr>
                <w:i/>
                <w:sz w:val="18"/>
              </w:rPr>
            </w:pPr>
            <w:r>
              <w:rPr>
                <w:i/>
                <w:sz w:val="18"/>
              </w:rPr>
              <w:t>orientalis</w:t>
            </w:r>
          </w:p>
        </w:tc>
        <w:tc>
          <w:tcPr>
            <w:tcW w:w="1673" w:type="dxa"/>
          </w:tcPr>
          <w:p>
            <w:pPr>
              <w:pStyle w:val="yTable"/>
              <w:spacing w:before="0"/>
              <w:rPr>
                <w:i/>
                <w:sz w:val="18"/>
              </w:rPr>
            </w:pPr>
          </w:p>
        </w:tc>
        <w:tc>
          <w:tcPr>
            <w:tcW w:w="1729" w:type="dxa"/>
          </w:tcPr>
          <w:p>
            <w:pPr>
              <w:pStyle w:val="yTable"/>
              <w:spacing w:before="0"/>
              <w:rPr>
                <w:i/>
                <w:sz w:val="18"/>
              </w:rPr>
            </w:pPr>
            <w:r>
              <w:rPr>
                <w:i/>
                <w:sz w:val="18"/>
              </w:rPr>
              <w:t>Ranunculaceae</w:t>
            </w:r>
          </w:p>
        </w:tc>
      </w:tr>
      <w:tr>
        <w:tc>
          <w:tcPr>
            <w:tcW w:w="1757" w:type="dxa"/>
          </w:tcPr>
          <w:p>
            <w:pPr>
              <w:pStyle w:val="yTable"/>
              <w:spacing w:before="0"/>
              <w:rPr>
                <w:i/>
                <w:sz w:val="18"/>
              </w:rPr>
            </w:pPr>
            <w:r>
              <w:rPr>
                <w:i/>
                <w:sz w:val="18"/>
              </w:rPr>
              <w:t>Consolida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Ranunculaceae</w:t>
            </w:r>
          </w:p>
        </w:tc>
      </w:tr>
      <w:tr>
        <w:tc>
          <w:tcPr>
            <w:tcW w:w="1757" w:type="dxa"/>
          </w:tcPr>
          <w:p>
            <w:pPr>
              <w:pStyle w:val="yTable"/>
              <w:spacing w:before="0"/>
              <w:rPr>
                <w:i/>
                <w:sz w:val="18"/>
              </w:rPr>
            </w:pPr>
            <w:r>
              <w:rPr>
                <w:i/>
                <w:sz w:val="18"/>
              </w:rPr>
              <w:t>Convallaria</w:t>
            </w:r>
          </w:p>
        </w:tc>
        <w:tc>
          <w:tcPr>
            <w:tcW w:w="1645" w:type="dxa"/>
          </w:tcPr>
          <w:p>
            <w:pPr>
              <w:pStyle w:val="yTable"/>
              <w:spacing w:before="0"/>
              <w:rPr>
                <w:i/>
                <w:sz w:val="18"/>
              </w:rPr>
            </w:pPr>
            <w:r>
              <w:rPr>
                <w:i/>
                <w:sz w:val="18"/>
              </w:rPr>
              <w:t>majalis</w:t>
            </w:r>
          </w:p>
        </w:tc>
        <w:tc>
          <w:tcPr>
            <w:tcW w:w="1673" w:type="dxa"/>
          </w:tcPr>
          <w:p>
            <w:pPr>
              <w:pStyle w:val="yTable"/>
              <w:spacing w:before="0"/>
              <w:rPr>
                <w:i/>
                <w:sz w:val="18"/>
              </w:rPr>
            </w:pPr>
          </w:p>
        </w:tc>
        <w:tc>
          <w:tcPr>
            <w:tcW w:w="1729" w:type="dxa"/>
          </w:tcPr>
          <w:p>
            <w:pPr>
              <w:pStyle w:val="yTable"/>
              <w:spacing w:before="0"/>
              <w:rPr>
                <w:i/>
                <w:sz w:val="18"/>
              </w:rPr>
            </w:pPr>
            <w:r>
              <w:rPr>
                <w:i/>
                <w:sz w:val="18"/>
              </w:rPr>
              <w:t>Convallariaceae</w:t>
            </w:r>
          </w:p>
        </w:tc>
      </w:tr>
      <w:tr>
        <w:tc>
          <w:tcPr>
            <w:tcW w:w="1757" w:type="dxa"/>
          </w:tcPr>
          <w:p>
            <w:pPr>
              <w:pStyle w:val="yTable"/>
              <w:spacing w:before="0"/>
              <w:rPr>
                <w:i/>
                <w:sz w:val="18"/>
              </w:rPr>
            </w:pPr>
            <w:r>
              <w:rPr>
                <w:i/>
                <w:sz w:val="18"/>
              </w:rPr>
              <w:t>Convallaria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Convallariaceae</w:t>
            </w:r>
          </w:p>
        </w:tc>
      </w:tr>
      <w:tr>
        <w:tc>
          <w:tcPr>
            <w:tcW w:w="1757" w:type="dxa"/>
          </w:tcPr>
          <w:p>
            <w:pPr>
              <w:pStyle w:val="yTable"/>
              <w:spacing w:before="0"/>
              <w:rPr>
                <w:i/>
                <w:sz w:val="18"/>
              </w:rPr>
            </w:pPr>
            <w:r>
              <w:rPr>
                <w:i/>
                <w:sz w:val="18"/>
              </w:rPr>
              <w:t>Convolvulus</w:t>
            </w:r>
          </w:p>
        </w:tc>
        <w:tc>
          <w:tcPr>
            <w:tcW w:w="1645" w:type="dxa"/>
          </w:tcPr>
          <w:p>
            <w:pPr>
              <w:pStyle w:val="yTable"/>
              <w:spacing w:before="0"/>
              <w:rPr>
                <w:i/>
                <w:sz w:val="18"/>
              </w:rPr>
            </w:pPr>
            <w:r>
              <w:rPr>
                <w:i/>
                <w:sz w:val="18"/>
              </w:rPr>
              <w:t>cantabrica</w:t>
            </w:r>
          </w:p>
        </w:tc>
        <w:tc>
          <w:tcPr>
            <w:tcW w:w="1673" w:type="dxa"/>
          </w:tcPr>
          <w:p>
            <w:pPr>
              <w:pStyle w:val="yTable"/>
              <w:spacing w:before="0"/>
              <w:rPr>
                <w:i/>
                <w:sz w:val="18"/>
              </w:rPr>
            </w:pPr>
          </w:p>
        </w:tc>
        <w:tc>
          <w:tcPr>
            <w:tcW w:w="1729" w:type="dxa"/>
          </w:tcPr>
          <w:p>
            <w:pPr>
              <w:pStyle w:val="yTable"/>
              <w:spacing w:before="0"/>
              <w:rPr>
                <w:i/>
                <w:sz w:val="18"/>
              </w:rPr>
            </w:pPr>
            <w:r>
              <w:rPr>
                <w:i/>
                <w:sz w:val="18"/>
              </w:rPr>
              <w:t>Convolvulaceae</w:t>
            </w:r>
          </w:p>
        </w:tc>
      </w:tr>
      <w:tr>
        <w:tc>
          <w:tcPr>
            <w:tcW w:w="1757" w:type="dxa"/>
          </w:tcPr>
          <w:p>
            <w:pPr>
              <w:pStyle w:val="yTable"/>
              <w:spacing w:before="0"/>
              <w:rPr>
                <w:i/>
                <w:sz w:val="18"/>
              </w:rPr>
            </w:pPr>
            <w:r>
              <w:rPr>
                <w:i/>
                <w:sz w:val="18"/>
              </w:rPr>
              <w:t>Convolvulus</w:t>
            </w:r>
          </w:p>
        </w:tc>
        <w:tc>
          <w:tcPr>
            <w:tcW w:w="1645" w:type="dxa"/>
          </w:tcPr>
          <w:p>
            <w:pPr>
              <w:pStyle w:val="yTable"/>
              <w:spacing w:before="0"/>
              <w:rPr>
                <w:i/>
                <w:sz w:val="18"/>
              </w:rPr>
            </w:pPr>
            <w:r>
              <w:rPr>
                <w:i/>
                <w:sz w:val="18"/>
              </w:rPr>
              <w:t>cneorum</w:t>
            </w:r>
          </w:p>
        </w:tc>
        <w:tc>
          <w:tcPr>
            <w:tcW w:w="1673" w:type="dxa"/>
          </w:tcPr>
          <w:p>
            <w:pPr>
              <w:pStyle w:val="yTable"/>
              <w:spacing w:before="0"/>
              <w:rPr>
                <w:i/>
                <w:sz w:val="18"/>
              </w:rPr>
            </w:pPr>
          </w:p>
        </w:tc>
        <w:tc>
          <w:tcPr>
            <w:tcW w:w="1729" w:type="dxa"/>
          </w:tcPr>
          <w:p>
            <w:pPr>
              <w:pStyle w:val="yTable"/>
              <w:spacing w:before="0"/>
              <w:rPr>
                <w:i/>
                <w:sz w:val="18"/>
              </w:rPr>
            </w:pPr>
            <w:r>
              <w:rPr>
                <w:i/>
                <w:sz w:val="18"/>
              </w:rPr>
              <w:t>Convolvulaceae</w:t>
            </w:r>
          </w:p>
        </w:tc>
      </w:tr>
      <w:tr>
        <w:tc>
          <w:tcPr>
            <w:tcW w:w="1757" w:type="dxa"/>
          </w:tcPr>
          <w:p>
            <w:pPr>
              <w:pStyle w:val="yTable"/>
              <w:spacing w:before="0"/>
              <w:rPr>
                <w:i/>
                <w:sz w:val="18"/>
              </w:rPr>
            </w:pPr>
            <w:r>
              <w:rPr>
                <w:i/>
                <w:sz w:val="18"/>
              </w:rPr>
              <w:t>Convolvulus</w:t>
            </w:r>
          </w:p>
        </w:tc>
        <w:tc>
          <w:tcPr>
            <w:tcW w:w="1645" w:type="dxa"/>
          </w:tcPr>
          <w:p>
            <w:pPr>
              <w:pStyle w:val="yTable"/>
              <w:spacing w:before="0"/>
              <w:rPr>
                <w:i/>
                <w:sz w:val="18"/>
              </w:rPr>
            </w:pPr>
            <w:r>
              <w:rPr>
                <w:i/>
                <w:sz w:val="18"/>
              </w:rPr>
              <w:t>enoruem</w:t>
            </w:r>
          </w:p>
        </w:tc>
        <w:tc>
          <w:tcPr>
            <w:tcW w:w="1673" w:type="dxa"/>
          </w:tcPr>
          <w:p>
            <w:pPr>
              <w:pStyle w:val="yTable"/>
              <w:spacing w:before="0"/>
              <w:rPr>
                <w:i/>
                <w:sz w:val="18"/>
              </w:rPr>
            </w:pPr>
          </w:p>
        </w:tc>
        <w:tc>
          <w:tcPr>
            <w:tcW w:w="1729" w:type="dxa"/>
          </w:tcPr>
          <w:p>
            <w:pPr>
              <w:pStyle w:val="yTable"/>
              <w:spacing w:before="0"/>
              <w:rPr>
                <w:i/>
                <w:sz w:val="18"/>
              </w:rPr>
            </w:pPr>
            <w:r>
              <w:rPr>
                <w:i/>
                <w:sz w:val="18"/>
              </w:rPr>
              <w:t>Convolvulaceae</w:t>
            </w:r>
          </w:p>
        </w:tc>
      </w:tr>
      <w:tr>
        <w:tc>
          <w:tcPr>
            <w:tcW w:w="1757" w:type="dxa"/>
          </w:tcPr>
          <w:p>
            <w:pPr>
              <w:pStyle w:val="yTable"/>
              <w:spacing w:before="0"/>
              <w:rPr>
                <w:i/>
                <w:sz w:val="18"/>
              </w:rPr>
            </w:pPr>
            <w:r>
              <w:rPr>
                <w:i/>
                <w:sz w:val="18"/>
              </w:rPr>
              <w:t>Convolvulus</w:t>
            </w:r>
          </w:p>
        </w:tc>
        <w:tc>
          <w:tcPr>
            <w:tcW w:w="1645" w:type="dxa"/>
          </w:tcPr>
          <w:p>
            <w:pPr>
              <w:pStyle w:val="yTable"/>
              <w:spacing w:before="0"/>
              <w:rPr>
                <w:i/>
                <w:sz w:val="18"/>
              </w:rPr>
            </w:pPr>
            <w:r>
              <w:rPr>
                <w:i/>
                <w:sz w:val="18"/>
              </w:rPr>
              <w:t>erubescens</w:t>
            </w:r>
          </w:p>
        </w:tc>
        <w:tc>
          <w:tcPr>
            <w:tcW w:w="1673" w:type="dxa"/>
          </w:tcPr>
          <w:p>
            <w:pPr>
              <w:pStyle w:val="yTable"/>
              <w:spacing w:before="0"/>
              <w:rPr>
                <w:i/>
                <w:sz w:val="18"/>
              </w:rPr>
            </w:pPr>
          </w:p>
        </w:tc>
        <w:tc>
          <w:tcPr>
            <w:tcW w:w="1729" w:type="dxa"/>
          </w:tcPr>
          <w:p>
            <w:pPr>
              <w:pStyle w:val="yTable"/>
              <w:spacing w:before="0"/>
              <w:rPr>
                <w:i/>
                <w:sz w:val="18"/>
              </w:rPr>
            </w:pPr>
            <w:r>
              <w:rPr>
                <w:i/>
                <w:sz w:val="18"/>
              </w:rPr>
              <w:t>Convolvulaceae</w:t>
            </w:r>
          </w:p>
        </w:tc>
      </w:tr>
      <w:tr>
        <w:tc>
          <w:tcPr>
            <w:tcW w:w="1757" w:type="dxa"/>
          </w:tcPr>
          <w:p>
            <w:pPr>
              <w:pStyle w:val="yTable"/>
              <w:spacing w:before="0"/>
              <w:rPr>
                <w:i/>
                <w:sz w:val="18"/>
              </w:rPr>
            </w:pPr>
            <w:r>
              <w:rPr>
                <w:i/>
                <w:sz w:val="18"/>
              </w:rPr>
              <w:t>Convolvulus</w:t>
            </w:r>
          </w:p>
        </w:tc>
        <w:tc>
          <w:tcPr>
            <w:tcW w:w="1645" w:type="dxa"/>
          </w:tcPr>
          <w:p>
            <w:pPr>
              <w:pStyle w:val="yTable"/>
              <w:spacing w:before="0"/>
              <w:rPr>
                <w:i/>
                <w:sz w:val="18"/>
              </w:rPr>
            </w:pPr>
            <w:r>
              <w:rPr>
                <w:i/>
                <w:sz w:val="18"/>
              </w:rPr>
              <w:t>mauritanicus</w:t>
            </w:r>
          </w:p>
        </w:tc>
        <w:tc>
          <w:tcPr>
            <w:tcW w:w="1673" w:type="dxa"/>
          </w:tcPr>
          <w:p>
            <w:pPr>
              <w:pStyle w:val="yTable"/>
              <w:spacing w:before="0"/>
              <w:rPr>
                <w:i/>
                <w:sz w:val="18"/>
              </w:rPr>
            </w:pPr>
          </w:p>
        </w:tc>
        <w:tc>
          <w:tcPr>
            <w:tcW w:w="1729" w:type="dxa"/>
          </w:tcPr>
          <w:p>
            <w:pPr>
              <w:pStyle w:val="yTable"/>
              <w:spacing w:before="0"/>
              <w:rPr>
                <w:i/>
                <w:sz w:val="18"/>
              </w:rPr>
            </w:pPr>
            <w:r>
              <w:rPr>
                <w:i/>
                <w:sz w:val="18"/>
              </w:rPr>
              <w:t>Convolvulaceae</w:t>
            </w:r>
          </w:p>
        </w:tc>
      </w:tr>
      <w:tr>
        <w:tc>
          <w:tcPr>
            <w:tcW w:w="1757" w:type="dxa"/>
          </w:tcPr>
          <w:p>
            <w:pPr>
              <w:pStyle w:val="yTable"/>
              <w:spacing w:before="0"/>
              <w:rPr>
                <w:i/>
                <w:sz w:val="18"/>
              </w:rPr>
            </w:pPr>
            <w:r>
              <w:rPr>
                <w:i/>
                <w:sz w:val="18"/>
              </w:rPr>
              <w:t>Convolvulus</w:t>
            </w:r>
          </w:p>
        </w:tc>
        <w:tc>
          <w:tcPr>
            <w:tcW w:w="1645" w:type="dxa"/>
          </w:tcPr>
          <w:p>
            <w:pPr>
              <w:pStyle w:val="yTable"/>
              <w:spacing w:before="0"/>
              <w:rPr>
                <w:i/>
                <w:sz w:val="18"/>
              </w:rPr>
            </w:pPr>
            <w:r>
              <w:rPr>
                <w:i/>
                <w:sz w:val="18"/>
              </w:rPr>
              <w:t>sabatius</w:t>
            </w:r>
          </w:p>
        </w:tc>
        <w:tc>
          <w:tcPr>
            <w:tcW w:w="1673" w:type="dxa"/>
          </w:tcPr>
          <w:p>
            <w:pPr>
              <w:pStyle w:val="yTable"/>
              <w:spacing w:before="0"/>
              <w:rPr>
                <w:i/>
                <w:sz w:val="18"/>
              </w:rPr>
            </w:pPr>
          </w:p>
        </w:tc>
        <w:tc>
          <w:tcPr>
            <w:tcW w:w="1729" w:type="dxa"/>
          </w:tcPr>
          <w:p>
            <w:pPr>
              <w:pStyle w:val="yTable"/>
              <w:spacing w:before="0"/>
              <w:rPr>
                <w:i/>
                <w:sz w:val="18"/>
              </w:rPr>
            </w:pPr>
            <w:r>
              <w:rPr>
                <w:i/>
                <w:sz w:val="18"/>
              </w:rPr>
              <w:t>Convolvulaceae</w:t>
            </w:r>
          </w:p>
        </w:tc>
      </w:tr>
      <w:tr>
        <w:tc>
          <w:tcPr>
            <w:tcW w:w="1757" w:type="dxa"/>
          </w:tcPr>
          <w:p>
            <w:pPr>
              <w:pStyle w:val="yTable"/>
              <w:spacing w:before="0"/>
              <w:rPr>
                <w:i/>
                <w:sz w:val="18"/>
              </w:rPr>
            </w:pPr>
            <w:r>
              <w:rPr>
                <w:i/>
                <w:sz w:val="18"/>
              </w:rPr>
              <w:t>Conyza</w:t>
            </w:r>
          </w:p>
        </w:tc>
        <w:tc>
          <w:tcPr>
            <w:tcW w:w="1645" w:type="dxa"/>
          </w:tcPr>
          <w:p>
            <w:pPr>
              <w:pStyle w:val="yTable"/>
              <w:spacing w:before="0"/>
              <w:rPr>
                <w:i/>
                <w:sz w:val="18"/>
              </w:rPr>
            </w:pPr>
            <w:r>
              <w:rPr>
                <w:i/>
                <w:sz w:val="18"/>
              </w:rPr>
              <w:t>albida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Conyza</w:t>
            </w:r>
          </w:p>
        </w:tc>
        <w:tc>
          <w:tcPr>
            <w:tcW w:w="1645" w:type="dxa"/>
          </w:tcPr>
          <w:p>
            <w:pPr>
              <w:pStyle w:val="yTable"/>
              <w:spacing w:before="0"/>
              <w:rPr>
                <w:i/>
                <w:sz w:val="18"/>
              </w:rPr>
            </w:pPr>
            <w:r>
              <w:rPr>
                <w:i/>
                <w:sz w:val="18"/>
              </w:rPr>
              <w:t>bonariensis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Conyza</w:t>
            </w:r>
          </w:p>
        </w:tc>
        <w:tc>
          <w:tcPr>
            <w:tcW w:w="1645" w:type="dxa"/>
          </w:tcPr>
          <w:p>
            <w:pPr>
              <w:pStyle w:val="yTable"/>
              <w:spacing w:before="0"/>
              <w:rPr>
                <w:i/>
                <w:sz w:val="18"/>
              </w:rPr>
            </w:pPr>
            <w:r>
              <w:rPr>
                <w:i/>
                <w:sz w:val="18"/>
              </w:rPr>
              <w:t>canadensis</w:t>
            </w:r>
          </w:p>
        </w:tc>
        <w:tc>
          <w:tcPr>
            <w:tcW w:w="1673" w:type="dxa"/>
          </w:tcPr>
          <w:p>
            <w:pPr>
              <w:pStyle w:val="yTable"/>
              <w:spacing w:before="0"/>
              <w:rPr>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Conyza</w:t>
            </w:r>
          </w:p>
        </w:tc>
        <w:tc>
          <w:tcPr>
            <w:tcW w:w="1645" w:type="dxa"/>
          </w:tcPr>
          <w:p>
            <w:pPr>
              <w:pStyle w:val="yTable"/>
              <w:spacing w:before="0"/>
              <w:rPr>
                <w:i/>
                <w:sz w:val="18"/>
              </w:rPr>
            </w:pPr>
            <w:r>
              <w:rPr>
                <w:i/>
                <w:sz w:val="18"/>
              </w:rPr>
              <w:t>parva</w:t>
            </w:r>
          </w:p>
        </w:tc>
        <w:tc>
          <w:tcPr>
            <w:tcW w:w="1673" w:type="dxa"/>
          </w:tcPr>
          <w:p>
            <w:pPr>
              <w:pStyle w:val="yTable"/>
              <w:spacing w:before="0"/>
              <w:rPr>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Copernicia</w:t>
            </w:r>
          </w:p>
        </w:tc>
        <w:tc>
          <w:tcPr>
            <w:tcW w:w="1645" w:type="dxa"/>
          </w:tcPr>
          <w:p>
            <w:pPr>
              <w:pStyle w:val="yTable"/>
              <w:spacing w:before="0"/>
              <w:rPr>
                <w:i/>
                <w:sz w:val="18"/>
              </w:rPr>
            </w:pPr>
            <w:r>
              <w:rPr>
                <w:i/>
                <w:sz w:val="18"/>
              </w:rPr>
              <w:t>baileyana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Copernicia</w:t>
            </w:r>
          </w:p>
        </w:tc>
        <w:tc>
          <w:tcPr>
            <w:tcW w:w="1645" w:type="dxa"/>
          </w:tcPr>
          <w:p>
            <w:pPr>
              <w:pStyle w:val="yTable"/>
              <w:spacing w:before="0"/>
              <w:rPr>
                <w:i/>
                <w:sz w:val="18"/>
              </w:rPr>
            </w:pPr>
            <w:r>
              <w:rPr>
                <w:i/>
                <w:sz w:val="18"/>
              </w:rPr>
              <w:t>macroglossa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Copernicia</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Copiapoa</w:t>
            </w:r>
          </w:p>
        </w:tc>
        <w:tc>
          <w:tcPr>
            <w:tcW w:w="1645" w:type="dxa"/>
          </w:tcPr>
          <w:p>
            <w:pPr>
              <w:pStyle w:val="yTable"/>
              <w:spacing w:before="0"/>
              <w:rPr>
                <w:i/>
                <w:sz w:val="18"/>
              </w:rPr>
            </w:pPr>
            <w:r>
              <w:rPr>
                <w:i/>
                <w:sz w:val="18"/>
              </w:rPr>
              <w:t>atacamensis</w:t>
            </w:r>
          </w:p>
        </w:tc>
        <w:tc>
          <w:tcPr>
            <w:tcW w:w="1673" w:type="dxa"/>
          </w:tcPr>
          <w:p>
            <w:pPr>
              <w:pStyle w:val="yTable"/>
              <w:spacing w:before="0"/>
              <w:rPr>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Copiapoa</w:t>
            </w:r>
          </w:p>
        </w:tc>
        <w:tc>
          <w:tcPr>
            <w:tcW w:w="1645" w:type="dxa"/>
          </w:tcPr>
          <w:p>
            <w:pPr>
              <w:pStyle w:val="yTable"/>
              <w:spacing w:before="0"/>
              <w:rPr>
                <w:i/>
                <w:sz w:val="18"/>
              </w:rPr>
            </w:pPr>
            <w:r>
              <w:rPr>
                <w:i/>
                <w:sz w:val="18"/>
              </w:rPr>
              <w:t>carizatensis</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Copiapoa</w:t>
            </w:r>
          </w:p>
        </w:tc>
        <w:tc>
          <w:tcPr>
            <w:tcW w:w="1645" w:type="dxa"/>
          </w:tcPr>
          <w:p>
            <w:pPr>
              <w:pStyle w:val="yTable"/>
              <w:spacing w:before="0"/>
              <w:rPr>
                <w:i/>
                <w:sz w:val="18"/>
              </w:rPr>
            </w:pPr>
            <w:r>
              <w:rPr>
                <w:i/>
                <w:sz w:val="18"/>
              </w:rPr>
              <w:t>cinerea</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Copiapoa</w:t>
            </w:r>
          </w:p>
        </w:tc>
        <w:tc>
          <w:tcPr>
            <w:tcW w:w="1645" w:type="dxa"/>
          </w:tcPr>
          <w:p>
            <w:pPr>
              <w:pStyle w:val="yTable"/>
              <w:spacing w:before="0"/>
              <w:rPr>
                <w:i/>
                <w:sz w:val="18"/>
              </w:rPr>
            </w:pPr>
            <w:r>
              <w:rPr>
                <w:i/>
                <w:sz w:val="18"/>
              </w:rPr>
              <w:t>cinerescens</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Copiapoa</w:t>
            </w:r>
          </w:p>
        </w:tc>
        <w:tc>
          <w:tcPr>
            <w:tcW w:w="1645" w:type="dxa"/>
          </w:tcPr>
          <w:p>
            <w:pPr>
              <w:pStyle w:val="yTable"/>
              <w:spacing w:before="0"/>
              <w:rPr>
                <w:i/>
                <w:sz w:val="18"/>
              </w:rPr>
            </w:pPr>
            <w:r>
              <w:rPr>
                <w:i/>
                <w:sz w:val="18"/>
              </w:rPr>
              <w:t>cupreata</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Copiapoa</w:t>
            </w:r>
          </w:p>
        </w:tc>
        <w:tc>
          <w:tcPr>
            <w:tcW w:w="1645" w:type="dxa"/>
          </w:tcPr>
          <w:p>
            <w:pPr>
              <w:pStyle w:val="yTable"/>
              <w:spacing w:before="0"/>
              <w:rPr>
                <w:i/>
                <w:sz w:val="18"/>
              </w:rPr>
            </w:pPr>
            <w:r>
              <w:rPr>
                <w:i/>
                <w:sz w:val="18"/>
              </w:rPr>
              <w:t>dealbeta</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Copiapoa</w:t>
            </w:r>
          </w:p>
        </w:tc>
        <w:tc>
          <w:tcPr>
            <w:tcW w:w="1645" w:type="dxa"/>
          </w:tcPr>
          <w:p>
            <w:pPr>
              <w:pStyle w:val="yTable"/>
              <w:spacing w:before="0"/>
              <w:rPr>
                <w:i/>
                <w:sz w:val="18"/>
              </w:rPr>
            </w:pPr>
            <w:r>
              <w:rPr>
                <w:i/>
                <w:sz w:val="18"/>
              </w:rPr>
              <w:t>dura</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Copiapoa</w:t>
            </w:r>
          </w:p>
        </w:tc>
        <w:tc>
          <w:tcPr>
            <w:tcW w:w="1645" w:type="dxa"/>
          </w:tcPr>
          <w:p>
            <w:pPr>
              <w:pStyle w:val="yTable"/>
              <w:spacing w:before="0"/>
              <w:rPr>
                <w:i/>
                <w:sz w:val="18"/>
              </w:rPr>
            </w:pPr>
            <w:r>
              <w:rPr>
                <w:i/>
                <w:sz w:val="18"/>
              </w:rPr>
              <w:t>fiedleriana</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Copiapoa</w:t>
            </w:r>
          </w:p>
        </w:tc>
        <w:tc>
          <w:tcPr>
            <w:tcW w:w="1645" w:type="dxa"/>
          </w:tcPr>
          <w:p>
            <w:pPr>
              <w:pStyle w:val="yTable"/>
              <w:spacing w:before="0"/>
              <w:rPr>
                <w:i/>
                <w:sz w:val="18"/>
              </w:rPr>
            </w:pPr>
            <w:r>
              <w:rPr>
                <w:i/>
                <w:sz w:val="18"/>
              </w:rPr>
              <w:t>gigantea</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Copiapoa</w:t>
            </w:r>
          </w:p>
        </w:tc>
        <w:tc>
          <w:tcPr>
            <w:tcW w:w="1645" w:type="dxa"/>
          </w:tcPr>
          <w:p>
            <w:pPr>
              <w:pStyle w:val="yTable"/>
              <w:spacing w:before="0"/>
              <w:rPr>
                <w:i/>
                <w:sz w:val="18"/>
              </w:rPr>
            </w:pPr>
            <w:r>
              <w:rPr>
                <w:i/>
                <w:sz w:val="18"/>
              </w:rPr>
              <w:t>goldii</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Copiapoa</w:t>
            </w:r>
          </w:p>
        </w:tc>
        <w:tc>
          <w:tcPr>
            <w:tcW w:w="1645" w:type="dxa"/>
          </w:tcPr>
          <w:p>
            <w:pPr>
              <w:pStyle w:val="yTable"/>
              <w:spacing w:before="0"/>
              <w:rPr>
                <w:i/>
                <w:sz w:val="18"/>
              </w:rPr>
            </w:pPr>
            <w:r>
              <w:rPr>
                <w:i/>
                <w:sz w:val="18"/>
              </w:rPr>
              <w:t>grandiflora</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Copiapoa</w:t>
            </w:r>
          </w:p>
        </w:tc>
        <w:tc>
          <w:tcPr>
            <w:tcW w:w="1645" w:type="dxa"/>
          </w:tcPr>
          <w:p>
            <w:pPr>
              <w:pStyle w:val="yTable"/>
              <w:spacing w:before="0"/>
              <w:rPr>
                <w:i/>
                <w:sz w:val="18"/>
              </w:rPr>
            </w:pPr>
            <w:r>
              <w:rPr>
                <w:i/>
                <w:sz w:val="18"/>
              </w:rPr>
              <w:t>hypogaea</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Copiapoa</w:t>
            </w:r>
          </w:p>
        </w:tc>
        <w:tc>
          <w:tcPr>
            <w:tcW w:w="1645" w:type="dxa"/>
          </w:tcPr>
          <w:p>
            <w:pPr>
              <w:pStyle w:val="yTable"/>
              <w:spacing w:before="0"/>
              <w:rPr>
                <w:i/>
                <w:sz w:val="18"/>
              </w:rPr>
            </w:pPr>
            <w:r>
              <w:rPr>
                <w:i/>
                <w:sz w:val="18"/>
              </w:rPr>
              <w:t>krainziana</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Copiapoa</w:t>
            </w:r>
          </w:p>
        </w:tc>
        <w:tc>
          <w:tcPr>
            <w:tcW w:w="1645" w:type="dxa"/>
          </w:tcPr>
          <w:p>
            <w:pPr>
              <w:pStyle w:val="yTable"/>
              <w:spacing w:before="0"/>
              <w:rPr>
                <w:i/>
                <w:sz w:val="18"/>
              </w:rPr>
            </w:pPr>
            <w:r>
              <w:rPr>
                <w:i/>
                <w:sz w:val="18"/>
              </w:rPr>
              <w:t>longistaminea</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Copiapoa</w:t>
            </w:r>
          </w:p>
        </w:tc>
        <w:tc>
          <w:tcPr>
            <w:tcW w:w="1645" w:type="dxa"/>
          </w:tcPr>
          <w:p>
            <w:pPr>
              <w:pStyle w:val="yTable"/>
              <w:spacing w:before="0"/>
              <w:rPr>
                <w:i/>
                <w:sz w:val="18"/>
              </w:rPr>
            </w:pPr>
            <w:r>
              <w:rPr>
                <w:i/>
                <w:sz w:val="18"/>
              </w:rPr>
              <w:t>rubrifolia</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Copiapoa</w:t>
            </w:r>
          </w:p>
        </w:tc>
        <w:tc>
          <w:tcPr>
            <w:tcW w:w="1645" w:type="dxa"/>
          </w:tcPr>
          <w:p>
            <w:pPr>
              <w:pStyle w:val="yTable"/>
              <w:spacing w:before="0"/>
              <w:rPr>
                <w:i/>
                <w:sz w:val="18"/>
              </w:rPr>
            </w:pPr>
            <w:r>
              <w:rPr>
                <w:i/>
                <w:sz w:val="18"/>
              </w:rPr>
              <w:t>serpentisulcata</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Copiapoa</w:t>
            </w:r>
          </w:p>
        </w:tc>
        <w:tc>
          <w:tcPr>
            <w:tcW w:w="1645" w:type="dxa"/>
          </w:tcPr>
          <w:p>
            <w:pPr>
              <w:pStyle w:val="yTable"/>
              <w:spacing w:before="0"/>
              <w:rPr>
                <w:i/>
                <w:sz w:val="18"/>
              </w:rPr>
            </w:pPr>
            <w:r>
              <w:rPr>
                <w:i/>
                <w:sz w:val="18"/>
              </w:rPr>
              <w:t>solaris</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Copiapoa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Copiapoa</w:t>
            </w:r>
          </w:p>
        </w:tc>
        <w:tc>
          <w:tcPr>
            <w:tcW w:w="1645" w:type="dxa"/>
          </w:tcPr>
          <w:p>
            <w:pPr>
              <w:pStyle w:val="yTable"/>
              <w:spacing w:before="0"/>
              <w:rPr>
                <w:i/>
                <w:sz w:val="18"/>
              </w:rPr>
            </w:pPr>
            <w:r>
              <w:rPr>
                <w:i/>
                <w:sz w:val="18"/>
              </w:rPr>
              <w:t>tortoralensis</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Coprosma</w:t>
            </w:r>
          </w:p>
        </w:tc>
        <w:tc>
          <w:tcPr>
            <w:tcW w:w="1645" w:type="dxa"/>
          </w:tcPr>
          <w:p>
            <w:pPr>
              <w:pStyle w:val="yTable"/>
              <w:spacing w:before="0"/>
              <w:rPr>
                <w:i/>
                <w:sz w:val="18"/>
              </w:rPr>
            </w:pPr>
            <w:r>
              <w:rPr>
                <w:i/>
                <w:sz w:val="18"/>
              </w:rPr>
              <w:t>hirtella</w:t>
            </w:r>
          </w:p>
        </w:tc>
        <w:tc>
          <w:tcPr>
            <w:tcW w:w="1673" w:type="dxa"/>
          </w:tcPr>
          <w:p>
            <w:pPr>
              <w:pStyle w:val="yTable"/>
              <w:spacing w:before="0"/>
              <w:rPr>
                <w:i/>
                <w:sz w:val="18"/>
              </w:rPr>
            </w:pPr>
          </w:p>
        </w:tc>
        <w:tc>
          <w:tcPr>
            <w:tcW w:w="1729" w:type="dxa"/>
          </w:tcPr>
          <w:p>
            <w:pPr>
              <w:pStyle w:val="yTable"/>
              <w:spacing w:before="0"/>
              <w:rPr>
                <w:i/>
                <w:sz w:val="18"/>
              </w:rPr>
            </w:pPr>
            <w:r>
              <w:rPr>
                <w:i/>
                <w:sz w:val="18"/>
              </w:rPr>
              <w:t>Rubiaceae</w:t>
            </w:r>
          </w:p>
        </w:tc>
      </w:tr>
      <w:tr>
        <w:tc>
          <w:tcPr>
            <w:tcW w:w="1757" w:type="dxa"/>
          </w:tcPr>
          <w:p>
            <w:pPr>
              <w:pStyle w:val="yTable"/>
              <w:spacing w:before="0"/>
              <w:rPr>
                <w:i/>
                <w:sz w:val="18"/>
              </w:rPr>
            </w:pPr>
            <w:r>
              <w:rPr>
                <w:i/>
                <w:sz w:val="18"/>
              </w:rPr>
              <w:t>Coprosma</w:t>
            </w:r>
          </w:p>
        </w:tc>
        <w:tc>
          <w:tcPr>
            <w:tcW w:w="1645" w:type="dxa"/>
          </w:tcPr>
          <w:p>
            <w:pPr>
              <w:pStyle w:val="yTable"/>
              <w:spacing w:before="0"/>
              <w:rPr>
                <w:i/>
                <w:sz w:val="18"/>
              </w:rPr>
            </w:pPr>
            <w:r>
              <w:rPr>
                <w:i/>
                <w:sz w:val="18"/>
              </w:rPr>
              <w:t>petrei</w:t>
            </w:r>
          </w:p>
        </w:tc>
        <w:tc>
          <w:tcPr>
            <w:tcW w:w="1673" w:type="dxa"/>
          </w:tcPr>
          <w:p>
            <w:pPr>
              <w:pStyle w:val="yTable"/>
              <w:spacing w:before="0"/>
              <w:rPr>
                <w:i/>
                <w:sz w:val="18"/>
              </w:rPr>
            </w:pPr>
          </w:p>
        </w:tc>
        <w:tc>
          <w:tcPr>
            <w:tcW w:w="1729" w:type="dxa"/>
          </w:tcPr>
          <w:p>
            <w:pPr>
              <w:pStyle w:val="yTable"/>
              <w:spacing w:before="0"/>
              <w:rPr>
                <w:i/>
                <w:sz w:val="18"/>
              </w:rPr>
            </w:pPr>
            <w:r>
              <w:rPr>
                <w:i/>
                <w:sz w:val="18"/>
              </w:rPr>
              <w:t>Rubiaceae</w:t>
            </w:r>
          </w:p>
        </w:tc>
      </w:tr>
      <w:tr>
        <w:tc>
          <w:tcPr>
            <w:tcW w:w="1757" w:type="dxa"/>
          </w:tcPr>
          <w:p>
            <w:pPr>
              <w:pStyle w:val="yTable"/>
              <w:spacing w:before="0"/>
              <w:rPr>
                <w:i/>
                <w:sz w:val="18"/>
              </w:rPr>
            </w:pPr>
            <w:r>
              <w:rPr>
                <w:i/>
                <w:sz w:val="18"/>
              </w:rPr>
              <w:t>Coprosma</w:t>
            </w:r>
          </w:p>
        </w:tc>
        <w:tc>
          <w:tcPr>
            <w:tcW w:w="1645" w:type="dxa"/>
          </w:tcPr>
          <w:p>
            <w:pPr>
              <w:pStyle w:val="yTable"/>
              <w:spacing w:before="0"/>
              <w:rPr>
                <w:i/>
                <w:sz w:val="18"/>
              </w:rPr>
            </w:pPr>
            <w:r>
              <w:rPr>
                <w:i/>
                <w:sz w:val="18"/>
              </w:rPr>
              <w:t>quadrifida</w:t>
            </w:r>
          </w:p>
        </w:tc>
        <w:tc>
          <w:tcPr>
            <w:tcW w:w="1673" w:type="dxa"/>
          </w:tcPr>
          <w:p>
            <w:pPr>
              <w:pStyle w:val="yTable"/>
              <w:spacing w:before="0"/>
              <w:rPr>
                <w:i/>
                <w:sz w:val="18"/>
              </w:rPr>
            </w:pPr>
          </w:p>
        </w:tc>
        <w:tc>
          <w:tcPr>
            <w:tcW w:w="1729" w:type="dxa"/>
          </w:tcPr>
          <w:p>
            <w:pPr>
              <w:pStyle w:val="yTable"/>
              <w:spacing w:before="0"/>
              <w:rPr>
                <w:i/>
                <w:sz w:val="18"/>
              </w:rPr>
            </w:pPr>
            <w:r>
              <w:rPr>
                <w:i/>
                <w:sz w:val="18"/>
              </w:rPr>
              <w:t>Rubiaceae</w:t>
            </w:r>
          </w:p>
        </w:tc>
      </w:tr>
      <w:tr>
        <w:tc>
          <w:tcPr>
            <w:tcW w:w="1757" w:type="dxa"/>
          </w:tcPr>
          <w:p>
            <w:pPr>
              <w:pStyle w:val="yTable"/>
              <w:spacing w:before="0"/>
              <w:rPr>
                <w:i/>
                <w:sz w:val="18"/>
              </w:rPr>
            </w:pPr>
            <w:r>
              <w:rPr>
                <w:i/>
                <w:sz w:val="18"/>
              </w:rPr>
              <w:t>Coprosma</w:t>
            </w:r>
          </w:p>
        </w:tc>
        <w:tc>
          <w:tcPr>
            <w:tcW w:w="1645" w:type="dxa"/>
          </w:tcPr>
          <w:p>
            <w:pPr>
              <w:pStyle w:val="yTable"/>
              <w:spacing w:before="0"/>
              <w:rPr>
                <w:i/>
                <w:sz w:val="18"/>
              </w:rPr>
            </w:pPr>
            <w:r>
              <w:rPr>
                <w:i/>
                <w:sz w:val="18"/>
              </w:rPr>
              <w:t>repens</w:t>
            </w:r>
          </w:p>
        </w:tc>
        <w:tc>
          <w:tcPr>
            <w:tcW w:w="1673" w:type="dxa"/>
          </w:tcPr>
          <w:p>
            <w:pPr>
              <w:pStyle w:val="yTable"/>
              <w:spacing w:before="0"/>
              <w:rPr>
                <w:i/>
                <w:sz w:val="18"/>
              </w:rPr>
            </w:pPr>
          </w:p>
        </w:tc>
        <w:tc>
          <w:tcPr>
            <w:tcW w:w="1729" w:type="dxa"/>
          </w:tcPr>
          <w:p>
            <w:pPr>
              <w:pStyle w:val="yTable"/>
              <w:spacing w:before="0"/>
              <w:rPr>
                <w:i/>
                <w:sz w:val="18"/>
              </w:rPr>
            </w:pPr>
            <w:r>
              <w:rPr>
                <w:i/>
                <w:sz w:val="18"/>
              </w:rPr>
              <w:t>Rubiaceae</w:t>
            </w:r>
          </w:p>
        </w:tc>
      </w:tr>
      <w:tr>
        <w:tc>
          <w:tcPr>
            <w:tcW w:w="1757" w:type="dxa"/>
          </w:tcPr>
          <w:p>
            <w:pPr>
              <w:pStyle w:val="yTable"/>
              <w:spacing w:before="0"/>
              <w:rPr>
                <w:i/>
                <w:sz w:val="18"/>
              </w:rPr>
            </w:pPr>
            <w:r>
              <w:rPr>
                <w:i/>
                <w:sz w:val="18"/>
              </w:rPr>
              <w:t>Coprosma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Rubiaceae</w:t>
            </w:r>
          </w:p>
        </w:tc>
      </w:tr>
      <w:tr>
        <w:tc>
          <w:tcPr>
            <w:tcW w:w="1757" w:type="dxa"/>
          </w:tcPr>
          <w:p>
            <w:pPr>
              <w:pStyle w:val="yTable"/>
              <w:spacing w:before="0"/>
              <w:rPr>
                <w:i/>
                <w:sz w:val="18"/>
              </w:rPr>
            </w:pPr>
            <w:r>
              <w:rPr>
                <w:i/>
                <w:sz w:val="18"/>
              </w:rPr>
              <w:t>Coprosma</w:t>
            </w:r>
          </w:p>
        </w:tc>
        <w:tc>
          <w:tcPr>
            <w:tcW w:w="1645" w:type="dxa"/>
          </w:tcPr>
          <w:p>
            <w:pPr>
              <w:pStyle w:val="yTable"/>
              <w:spacing w:before="0"/>
              <w:rPr>
                <w:i/>
                <w:sz w:val="18"/>
              </w:rPr>
            </w:pPr>
            <w:r>
              <w:rPr>
                <w:i/>
                <w:sz w:val="18"/>
              </w:rPr>
              <w:t>x kirkii</w:t>
            </w:r>
          </w:p>
        </w:tc>
        <w:tc>
          <w:tcPr>
            <w:tcW w:w="1673" w:type="dxa"/>
          </w:tcPr>
          <w:p>
            <w:pPr>
              <w:pStyle w:val="yTable"/>
              <w:spacing w:before="0"/>
              <w:rPr>
                <w:i/>
                <w:sz w:val="18"/>
              </w:rPr>
            </w:pPr>
          </w:p>
        </w:tc>
        <w:tc>
          <w:tcPr>
            <w:tcW w:w="1729" w:type="dxa"/>
          </w:tcPr>
          <w:p>
            <w:pPr>
              <w:pStyle w:val="yTable"/>
              <w:spacing w:before="0"/>
              <w:rPr>
                <w:i/>
                <w:sz w:val="18"/>
              </w:rPr>
            </w:pPr>
            <w:r>
              <w:rPr>
                <w:i/>
                <w:sz w:val="18"/>
              </w:rPr>
              <w:t>Rubiaceae</w:t>
            </w:r>
          </w:p>
        </w:tc>
      </w:tr>
      <w:tr>
        <w:tc>
          <w:tcPr>
            <w:tcW w:w="1757" w:type="dxa"/>
          </w:tcPr>
          <w:p>
            <w:pPr>
              <w:pStyle w:val="yTable"/>
              <w:spacing w:before="0"/>
              <w:rPr>
                <w:i/>
                <w:sz w:val="18"/>
              </w:rPr>
            </w:pPr>
            <w:r>
              <w:rPr>
                <w:i/>
                <w:sz w:val="18"/>
              </w:rPr>
              <w:t>Coptis</w:t>
            </w:r>
          </w:p>
        </w:tc>
        <w:tc>
          <w:tcPr>
            <w:tcW w:w="1645" w:type="dxa"/>
          </w:tcPr>
          <w:p>
            <w:pPr>
              <w:pStyle w:val="yTable"/>
              <w:spacing w:before="0"/>
              <w:rPr>
                <w:i/>
                <w:sz w:val="18"/>
              </w:rPr>
            </w:pPr>
            <w:r>
              <w:rPr>
                <w:i/>
                <w:sz w:val="18"/>
              </w:rPr>
              <w:t>laciniata</w:t>
            </w:r>
          </w:p>
        </w:tc>
        <w:tc>
          <w:tcPr>
            <w:tcW w:w="1673" w:type="dxa"/>
          </w:tcPr>
          <w:p>
            <w:pPr>
              <w:pStyle w:val="yTable"/>
              <w:spacing w:before="0"/>
              <w:rPr>
                <w:i/>
                <w:sz w:val="18"/>
              </w:rPr>
            </w:pPr>
          </w:p>
        </w:tc>
        <w:tc>
          <w:tcPr>
            <w:tcW w:w="1729" w:type="dxa"/>
          </w:tcPr>
          <w:p>
            <w:pPr>
              <w:pStyle w:val="yTable"/>
              <w:spacing w:before="0"/>
              <w:rPr>
                <w:i/>
                <w:sz w:val="18"/>
              </w:rPr>
            </w:pPr>
            <w:r>
              <w:rPr>
                <w:i/>
                <w:sz w:val="18"/>
              </w:rPr>
              <w:t>Ranunculaceae</w:t>
            </w:r>
          </w:p>
        </w:tc>
      </w:tr>
      <w:tr>
        <w:tc>
          <w:tcPr>
            <w:tcW w:w="1757" w:type="dxa"/>
          </w:tcPr>
          <w:p>
            <w:pPr>
              <w:pStyle w:val="yTable"/>
              <w:spacing w:before="0"/>
              <w:rPr>
                <w:i/>
                <w:sz w:val="18"/>
              </w:rPr>
            </w:pPr>
            <w:r>
              <w:rPr>
                <w:i/>
                <w:sz w:val="18"/>
              </w:rPr>
              <w:t>Coptis</w:t>
            </w:r>
          </w:p>
        </w:tc>
        <w:tc>
          <w:tcPr>
            <w:tcW w:w="1645" w:type="dxa"/>
          </w:tcPr>
          <w:p>
            <w:pPr>
              <w:pStyle w:val="yTable"/>
              <w:spacing w:before="0"/>
              <w:rPr>
                <w:i/>
                <w:sz w:val="18"/>
              </w:rPr>
            </w:pPr>
            <w:r>
              <w:rPr>
                <w:i/>
                <w:sz w:val="18"/>
              </w:rPr>
              <w:t>trifolia</w:t>
            </w:r>
          </w:p>
        </w:tc>
        <w:tc>
          <w:tcPr>
            <w:tcW w:w="1673" w:type="dxa"/>
          </w:tcPr>
          <w:p>
            <w:pPr>
              <w:pStyle w:val="yTable"/>
              <w:spacing w:before="0"/>
              <w:rPr>
                <w:i/>
                <w:sz w:val="18"/>
              </w:rPr>
            </w:pPr>
          </w:p>
        </w:tc>
        <w:tc>
          <w:tcPr>
            <w:tcW w:w="1729" w:type="dxa"/>
          </w:tcPr>
          <w:p>
            <w:pPr>
              <w:pStyle w:val="yTable"/>
              <w:spacing w:before="0"/>
              <w:rPr>
                <w:i/>
                <w:sz w:val="18"/>
              </w:rPr>
            </w:pPr>
            <w:r>
              <w:rPr>
                <w:i/>
                <w:sz w:val="18"/>
              </w:rPr>
              <w:t>Ranunculaceae</w:t>
            </w:r>
          </w:p>
        </w:tc>
      </w:tr>
      <w:tr>
        <w:tc>
          <w:tcPr>
            <w:tcW w:w="1757" w:type="dxa"/>
          </w:tcPr>
          <w:p>
            <w:pPr>
              <w:pStyle w:val="yTable"/>
              <w:spacing w:before="0"/>
              <w:rPr>
                <w:i/>
                <w:sz w:val="18"/>
              </w:rPr>
            </w:pPr>
            <w:r>
              <w:rPr>
                <w:i/>
                <w:sz w:val="18"/>
              </w:rPr>
              <w:t>Corallodiscus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Gesneriaceae</w:t>
            </w:r>
          </w:p>
        </w:tc>
      </w:tr>
      <w:tr>
        <w:tc>
          <w:tcPr>
            <w:tcW w:w="1757" w:type="dxa"/>
          </w:tcPr>
          <w:p>
            <w:pPr>
              <w:pStyle w:val="yTable"/>
              <w:spacing w:before="0"/>
              <w:rPr>
                <w:i/>
                <w:sz w:val="18"/>
              </w:rPr>
            </w:pPr>
            <w:r>
              <w:rPr>
                <w:i/>
                <w:sz w:val="18"/>
              </w:rPr>
              <w:t>Corchorus</w:t>
            </w:r>
          </w:p>
        </w:tc>
        <w:tc>
          <w:tcPr>
            <w:tcW w:w="1645" w:type="dxa"/>
          </w:tcPr>
          <w:p>
            <w:pPr>
              <w:pStyle w:val="yTable"/>
              <w:spacing w:before="0"/>
              <w:rPr>
                <w:i/>
                <w:sz w:val="18"/>
              </w:rPr>
            </w:pPr>
            <w:r>
              <w:rPr>
                <w:i/>
                <w:sz w:val="18"/>
              </w:rPr>
              <w:t>olitorius</w:t>
            </w:r>
          </w:p>
        </w:tc>
        <w:tc>
          <w:tcPr>
            <w:tcW w:w="1673" w:type="dxa"/>
          </w:tcPr>
          <w:p>
            <w:pPr>
              <w:pStyle w:val="yTable"/>
              <w:spacing w:before="0"/>
              <w:rPr>
                <w:i/>
                <w:sz w:val="18"/>
              </w:rPr>
            </w:pPr>
          </w:p>
        </w:tc>
        <w:tc>
          <w:tcPr>
            <w:tcW w:w="1729" w:type="dxa"/>
          </w:tcPr>
          <w:p>
            <w:pPr>
              <w:pStyle w:val="yTable"/>
              <w:spacing w:before="0"/>
              <w:rPr>
                <w:i/>
                <w:sz w:val="18"/>
              </w:rPr>
            </w:pPr>
            <w:r>
              <w:rPr>
                <w:i/>
                <w:sz w:val="18"/>
              </w:rPr>
              <w:t>Tiliaceae</w:t>
            </w:r>
          </w:p>
        </w:tc>
      </w:tr>
      <w:tr>
        <w:tc>
          <w:tcPr>
            <w:tcW w:w="1757" w:type="dxa"/>
          </w:tcPr>
          <w:p>
            <w:pPr>
              <w:pStyle w:val="yTable"/>
              <w:spacing w:before="0"/>
              <w:rPr>
                <w:i/>
                <w:sz w:val="18"/>
              </w:rPr>
            </w:pPr>
            <w:r>
              <w:rPr>
                <w:i/>
                <w:sz w:val="18"/>
              </w:rPr>
              <w:t>Cordia</w:t>
            </w:r>
          </w:p>
        </w:tc>
        <w:tc>
          <w:tcPr>
            <w:tcW w:w="1645" w:type="dxa"/>
          </w:tcPr>
          <w:p>
            <w:pPr>
              <w:pStyle w:val="yTable"/>
              <w:spacing w:before="0"/>
              <w:rPr>
                <w:i/>
                <w:sz w:val="18"/>
              </w:rPr>
            </w:pPr>
            <w:r>
              <w:rPr>
                <w:i/>
                <w:sz w:val="18"/>
              </w:rPr>
              <w:t>alloidora</w:t>
            </w:r>
          </w:p>
        </w:tc>
        <w:tc>
          <w:tcPr>
            <w:tcW w:w="1673" w:type="dxa"/>
          </w:tcPr>
          <w:p>
            <w:pPr>
              <w:pStyle w:val="yTable"/>
              <w:spacing w:before="0"/>
              <w:rPr>
                <w:i/>
                <w:sz w:val="18"/>
              </w:rPr>
            </w:pPr>
          </w:p>
        </w:tc>
        <w:tc>
          <w:tcPr>
            <w:tcW w:w="1729" w:type="dxa"/>
          </w:tcPr>
          <w:p>
            <w:pPr>
              <w:pStyle w:val="yTable"/>
              <w:spacing w:before="0"/>
              <w:rPr>
                <w:i/>
                <w:sz w:val="18"/>
              </w:rPr>
            </w:pPr>
            <w:r>
              <w:rPr>
                <w:i/>
                <w:sz w:val="18"/>
              </w:rPr>
              <w:t>Boraginaceae</w:t>
            </w:r>
          </w:p>
        </w:tc>
      </w:tr>
      <w:tr>
        <w:tc>
          <w:tcPr>
            <w:tcW w:w="1757" w:type="dxa"/>
          </w:tcPr>
          <w:p>
            <w:pPr>
              <w:pStyle w:val="yTable"/>
              <w:spacing w:before="0"/>
              <w:rPr>
                <w:i/>
                <w:sz w:val="18"/>
              </w:rPr>
            </w:pPr>
            <w:r>
              <w:rPr>
                <w:i/>
                <w:sz w:val="18"/>
              </w:rPr>
              <w:t>Cordia</w:t>
            </w:r>
          </w:p>
        </w:tc>
        <w:tc>
          <w:tcPr>
            <w:tcW w:w="1645" w:type="dxa"/>
          </w:tcPr>
          <w:p>
            <w:pPr>
              <w:pStyle w:val="yTable"/>
              <w:spacing w:before="0"/>
              <w:rPr>
                <w:i/>
                <w:sz w:val="18"/>
              </w:rPr>
            </w:pPr>
            <w:r>
              <w:rPr>
                <w:i/>
                <w:sz w:val="18"/>
              </w:rPr>
              <w:t>subcordata</w:t>
            </w:r>
          </w:p>
        </w:tc>
        <w:tc>
          <w:tcPr>
            <w:tcW w:w="1673" w:type="dxa"/>
          </w:tcPr>
          <w:p>
            <w:pPr>
              <w:pStyle w:val="yTable"/>
              <w:spacing w:before="0"/>
              <w:rPr>
                <w:i/>
                <w:sz w:val="18"/>
              </w:rPr>
            </w:pPr>
          </w:p>
        </w:tc>
        <w:tc>
          <w:tcPr>
            <w:tcW w:w="1729" w:type="dxa"/>
          </w:tcPr>
          <w:p>
            <w:pPr>
              <w:pStyle w:val="yTable"/>
              <w:spacing w:before="0"/>
              <w:rPr>
                <w:i/>
                <w:sz w:val="18"/>
              </w:rPr>
            </w:pPr>
            <w:r>
              <w:rPr>
                <w:i/>
                <w:sz w:val="18"/>
              </w:rPr>
              <w:t>Boraginaceae</w:t>
            </w:r>
          </w:p>
        </w:tc>
      </w:tr>
      <w:tr>
        <w:tc>
          <w:tcPr>
            <w:tcW w:w="1757" w:type="dxa"/>
          </w:tcPr>
          <w:p>
            <w:pPr>
              <w:pStyle w:val="yTable"/>
              <w:spacing w:before="0"/>
              <w:rPr>
                <w:i/>
                <w:sz w:val="18"/>
              </w:rPr>
            </w:pPr>
            <w:r>
              <w:rPr>
                <w:i/>
                <w:sz w:val="18"/>
              </w:rPr>
              <w:t>Cordyline</w:t>
            </w:r>
          </w:p>
        </w:tc>
        <w:tc>
          <w:tcPr>
            <w:tcW w:w="1645" w:type="dxa"/>
          </w:tcPr>
          <w:p>
            <w:pPr>
              <w:pStyle w:val="yTable"/>
              <w:spacing w:before="0"/>
              <w:rPr>
                <w:i/>
                <w:sz w:val="18"/>
              </w:rPr>
            </w:pPr>
            <w:r>
              <w:rPr>
                <w:i/>
                <w:sz w:val="18"/>
              </w:rPr>
              <w:t>alberti</w:t>
            </w:r>
          </w:p>
        </w:tc>
        <w:tc>
          <w:tcPr>
            <w:tcW w:w="1673" w:type="dxa"/>
          </w:tcPr>
          <w:p>
            <w:pPr>
              <w:pStyle w:val="yTable"/>
              <w:spacing w:before="0"/>
              <w:rPr>
                <w:i/>
                <w:sz w:val="18"/>
              </w:rPr>
            </w:pPr>
          </w:p>
        </w:tc>
        <w:tc>
          <w:tcPr>
            <w:tcW w:w="1729" w:type="dxa"/>
          </w:tcPr>
          <w:p>
            <w:pPr>
              <w:pStyle w:val="yTable"/>
              <w:spacing w:before="0"/>
              <w:rPr>
                <w:i/>
                <w:sz w:val="18"/>
              </w:rPr>
            </w:pPr>
            <w:r>
              <w:rPr>
                <w:i/>
                <w:sz w:val="18"/>
              </w:rPr>
              <w:t>Agavaceae</w:t>
            </w:r>
          </w:p>
        </w:tc>
      </w:tr>
      <w:tr>
        <w:tc>
          <w:tcPr>
            <w:tcW w:w="1757" w:type="dxa"/>
          </w:tcPr>
          <w:p>
            <w:pPr>
              <w:pStyle w:val="yTable"/>
              <w:spacing w:before="0"/>
              <w:rPr>
                <w:i/>
                <w:sz w:val="18"/>
              </w:rPr>
            </w:pPr>
            <w:r>
              <w:rPr>
                <w:i/>
                <w:sz w:val="18"/>
              </w:rPr>
              <w:t>Cordyline</w:t>
            </w:r>
          </w:p>
        </w:tc>
        <w:tc>
          <w:tcPr>
            <w:tcW w:w="1645" w:type="dxa"/>
          </w:tcPr>
          <w:p>
            <w:pPr>
              <w:pStyle w:val="yTable"/>
              <w:spacing w:before="0"/>
              <w:rPr>
                <w:i/>
                <w:sz w:val="18"/>
              </w:rPr>
            </w:pPr>
            <w:r>
              <w:rPr>
                <w:i/>
                <w:sz w:val="18"/>
              </w:rPr>
              <w:t>australis</w:t>
            </w:r>
          </w:p>
        </w:tc>
        <w:tc>
          <w:tcPr>
            <w:tcW w:w="1673" w:type="dxa"/>
          </w:tcPr>
          <w:p>
            <w:pPr>
              <w:pStyle w:val="yTable"/>
              <w:spacing w:before="0"/>
              <w:rPr>
                <w:i/>
                <w:sz w:val="18"/>
              </w:rPr>
            </w:pPr>
          </w:p>
        </w:tc>
        <w:tc>
          <w:tcPr>
            <w:tcW w:w="1729" w:type="dxa"/>
          </w:tcPr>
          <w:p>
            <w:pPr>
              <w:pStyle w:val="yTable"/>
              <w:spacing w:before="0"/>
              <w:rPr>
                <w:i/>
                <w:sz w:val="18"/>
              </w:rPr>
            </w:pPr>
            <w:r>
              <w:rPr>
                <w:i/>
                <w:sz w:val="18"/>
              </w:rPr>
              <w:t>Agavaceae</w:t>
            </w:r>
          </w:p>
        </w:tc>
      </w:tr>
      <w:tr>
        <w:tc>
          <w:tcPr>
            <w:tcW w:w="1757" w:type="dxa"/>
          </w:tcPr>
          <w:p>
            <w:pPr>
              <w:pStyle w:val="yTable"/>
              <w:spacing w:before="0"/>
              <w:rPr>
                <w:i/>
                <w:sz w:val="18"/>
              </w:rPr>
            </w:pPr>
            <w:r>
              <w:rPr>
                <w:i/>
                <w:sz w:val="18"/>
              </w:rPr>
              <w:t>Cordyline</w:t>
            </w:r>
          </w:p>
        </w:tc>
        <w:tc>
          <w:tcPr>
            <w:tcW w:w="1645" w:type="dxa"/>
          </w:tcPr>
          <w:p>
            <w:pPr>
              <w:pStyle w:val="yTable"/>
              <w:spacing w:before="0"/>
              <w:rPr>
                <w:i/>
                <w:sz w:val="18"/>
              </w:rPr>
            </w:pPr>
            <w:r>
              <w:rPr>
                <w:i/>
                <w:sz w:val="18"/>
              </w:rPr>
              <w:t>fruiticosa</w:t>
            </w:r>
          </w:p>
        </w:tc>
        <w:tc>
          <w:tcPr>
            <w:tcW w:w="1673" w:type="dxa"/>
          </w:tcPr>
          <w:p>
            <w:pPr>
              <w:pStyle w:val="yTable"/>
              <w:spacing w:before="0"/>
              <w:rPr>
                <w:i/>
                <w:sz w:val="18"/>
              </w:rPr>
            </w:pPr>
          </w:p>
        </w:tc>
        <w:tc>
          <w:tcPr>
            <w:tcW w:w="1729" w:type="dxa"/>
          </w:tcPr>
          <w:p>
            <w:pPr>
              <w:pStyle w:val="yTable"/>
              <w:spacing w:before="0"/>
              <w:rPr>
                <w:i/>
                <w:sz w:val="18"/>
              </w:rPr>
            </w:pPr>
            <w:r>
              <w:rPr>
                <w:i/>
                <w:sz w:val="18"/>
              </w:rPr>
              <w:t>Agavaceae</w:t>
            </w:r>
          </w:p>
        </w:tc>
      </w:tr>
      <w:tr>
        <w:tc>
          <w:tcPr>
            <w:tcW w:w="1757" w:type="dxa"/>
          </w:tcPr>
          <w:p>
            <w:pPr>
              <w:pStyle w:val="yTable"/>
              <w:spacing w:before="0"/>
              <w:rPr>
                <w:i/>
                <w:sz w:val="18"/>
              </w:rPr>
            </w:pPr>
            <w:r>
              <w:rPr>
                <w:i/>
                <w:sz w:val="18"/>
              </w:rPr>
              <w:t>Cordyline</w:t>
            </w:r>
          </w:p>
        </w:tc>
        <w:tc>
          <w:tcPr>
            <w:tcW w:w="1645" w:type="dxa"/>
          </w:tcPr>
          <w:p>
            <w:pPr>
              <w:pStyle w:val="yTable"/>
              <w:spacing w:before="0"/>
              <w:rPr>
                <w:i/>
                <w:sz w:val="18"/>
              </w:rPr>
            </w:pPr>
            <w:r>
              <w:rPr>
                <w:i/>
                <w:sz w:val="18"/>
              </w:rPr>
              <w:t>petiolaris</w:t>
            </w:r>
          </w:p>
        </w:tc>
        <w:tc>
          <w:tcPr>
            <w:tcW w:w="1673" w:type="dxa"/>
          </w:tcPr>
          <w:p>
            <w:pPr>
              <w:pStyle w:val="yTable"/>
              <w:spacing w:before="0"/>
              <w:rPr>
                <w:i/>
                <w:sz w:val="18"/>
              </w:rPr>
            </w:pPr>
          </w:p>
        </w:tc>
        <w:tc>
          <w:tcPr>
            <w:tcW w:w="1729" w:type="dxa"/>
          </w:tcPr>
          <w:p>
            <w:pPr>
              <w:pStyle w:val="yTable"/>
              <w:spacing w:before="0"/>
              <w:rPr>
                <w:i/>
                <w:sz w:val="18"/>
              </w:rPr>
            </w:pPr>
            <w:r>
              <w:rPr>
                <w:i/>
                <w:sz w:val="18"/>
              </w:rPr>
              <w:t>Agavaceae</w:t>
            </w:r>
          </w:p>
        </w:tc>
      </w:tr>
      <w:tr>
        <w:tc>
          <w:tcPr>
            <w:tcW w:w="1757" w:type="dxa"/>
          </w:tcPr>
          <w:p>
            <w:pPr>
              <w:pStyle w:val="yTable"/>
              <w:spacing w:before="0"/>
              <w:rPr>
                <w:i/>
                <w:sz w:val="18"/>
              </w:rPr>
            </w:pPr>
            <w:r>
              <w:rPr>
                <w:i/>
                <w:sz w:val="18"/>
              </w:rPr>
              <w:t>Cordyline</w:t>
            </w:r>
          </w:p>
        </w:tc>
        <w:tc>
          <w:tcPr>
            <w:tcW w:w="1645" w:type="dxa"/>
          </w:tcPr>
          <w:p>
            <w:pPr>
              <w:pStyle w:val="yTable"/>
              <w:spacing w:before="0"/>
              <w:rPr>
                <w:i/>
                <w:sz w:val="18"/>
              </w:rPr>
            </w:pPr>
            <w:r>
              <w:rPr>
                <w:i/>
                <w:sz w:val="18"/>
              </w:rPr>
              <w:t>purpurea</w:t>
            </w:r>
          </w:p>
        </w:tc>
        <w:tc>
          <w:tcPr>
            <w:tcW w:w="1673" w:type="dxa"/>
          </w:tcPr>
          <w:p>
            <w:pPr>
              <w:pStyle w:val="yTable"/>
              <w:spacing w:before="0"/>
              <w:rPr>
                <w:i/>
                <w:sz w:val="18"/>
              </w:rPr>
            </w:pPr>
          </w:p>
        </w:tc>
        <w:tc>
          <w:tcPr>
            <w:tcW w:w="1729" w:type="dxa"/>
          </w:tcPr>
          <w:p>
            <w:pPr>
              <w:pStyle w:val="yTable"/>
              <w:spacing w:before="0"/>
              <w:rPr>
                <w:i/>
                <w:sz w:val="18"/>
              </w:rPr>
            </w:pPr>
            <w:r>
              <w:rPr>
                <w:i/>
                <w:sz w:val="18"/>
              </w:rPr>
              <w:t>Agavaceae</w:t>
            </w:r>
          </w:p>
        </w:tc>
      </w:tr>
      <w:tr>
        <w:tc>
          <w:tcPr>
            <w:tcW w:w="1757" w:type="dxa"/>
          </w:tcPr>
          <w:p>
            <w:pPr>
              <w:pStyle w:val="yTable"/>
              <w:spacing w:before="0"/>
              <w:rPr>
                <w:i/>
                <w:sz w:val="18"/>
              </w:rPr>
            </w:pPr>
            <w:r>
              <w:rPr>
                <w:i/>
                <w:sz w:val="18"/>
              </w:rPr>
              <w:t>Cordyline</w:t>
            </w:r>
          </w:p>
        </w:tc>
        <w:tc>
          <w:tcPr>
            <w:tcW w:w="1645" w:type="dxa"/>
          </w:tcPr>
          <w:p>
            <w:pPr>
              <w:pStyle w:val="yTable"/>
              <w:spacing w:before="0"/>
              <w:rPr>
                <w:i/>
                <w:sz w:val="18"/>
              </w:rPr>
            </w:pPr>
            <w:r>
              <w:rPr>
                <w:i/>
                <w:sz w:val="18"/>
              </w:rPr>
              <w:t>rubra</w:t>
            </w:r>
          </w:p>
        </w:tc>
        <w:tc>
          <w:tcPr>
            <w:tcW w:w="1673" w:type="dxa"/>
          </w:tcPr>
          <w:p>
            <w:pPr>
              <w:pStyle w:val="yTable"/>
              <w:spacing w:before="0"/>
              <w:rPr>
                <w:i/>
                <w:sz w:val="18"/>
              </w:rPr>
            </w:pPr>
          </w:p>
        </w:tc>
        <w:tc>
          <w:tcPr>
            <w:tcW w:w="1729" w:type="dxa"/>
          </w:tcPr>
          <w:p>
            <w:pPr>
              <w:pStyle w:val="yTable"/>
              <w:spacing w:before="0"/>
              <w:rPr>
                <w:i/>
                <w:sz w:val="18"/>
              </w:rPr>
            </w:pPr>
            <w:r>
              <w:rPr>
                <w:i/>
                <w:sz w:val="18"/>
              </w:rPr>
              <w:t>Agavaceae</w:t>
            </w:r>
          </w:p>
        </w:tc>
      </w:tr>
      <w:tr>
        <w:tc>
          <w:tcPr>
            <w:tcW w:w="1757" w:type="dxa"/>
          </w:tcPr>
          <w:p>
            <w:pPr>
              <w:pStyle w:val="yTable"/>
              <w:spacing w:before="0"/>
              <w:rPr>
                <w:i/>
                <w:sz w:val="18"/>
              </w:rPr>
            </w:pPr>
            <w:r>
              <w:rPr>
                <w:i/>
                <w:sz w:val="18"/>
              </w:rPr>
              <w:t>Cordyline</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Agavaceae</w:t>
            </w:r>
          </w:p>
        </w:tc>
      </w:tr>
      <w:tr>
        <w:tc>
          <w:tcPr>
            <w:tcW w:w="1757" w:type="dxa"/>
          </w:tcPr>
          <w:p>
            <w:pPr>
              <w:pStyle w:val="yTable"/>
              <w:spacing w:before="0"/>
              <w:rPr>
                <w:i/>
                <w:sz w:val="18"/>
              </w:rPr>
            </w:pPr>
            <w:r>
              <w:rPr>
                <w:i/>
                <w:sz w:val="18"/>
              </w:rPr>
              <w:t>Cordyline</w:t>
            </w:r>
          </w:p>
        </w:tc>
        <w:tc>
          <w:tcPr>
            <w:tcW w:w="1645" w:type="dxa"/>
          </w:tcPr>
          <w:p>
            <w:pPr>
              <w:pStyle w:val="yTable"/>
              <w:spacing w:before="0"/>
              <w:rPr>
                <w:i/>
                <w:sz w:val="18"/>
              </w:rPr>
            </w:pPr>
            <w:r>
              <w:rPr>
                <w:i/>
                <w:sz w:val="18"/>
              </w:rPr>
              <w:t>stricta</w:t>
            </w:r>
          </w:p>
        </w:tc>
        <w:tc>
          <w:tcPr>
            <w:tcW w:w="1673" w:type="dxa"/>
          </w:tcPr>
          <w:p>
            <w:pPr>
              <w:pStyle w:val="yTable"/>
              <w:spacing w:before="0"/>
              <w:rPr>
                <w:i/>
                <w:sz w:val="18"/>
              </w:rPr>
            </w:pPr>
          </w:p>
        </w:tc>
        <w:tc>
          <w:tcPr>
            <w:tcW w:w="1729" w:type="dxa"/>
          </w:tcPr>
          <w:p>
            <w:pPr>
              <w:pStyle w:val="yTable"/>
              <w:spacing w:before="0"/>
              <w:rPr>
                <w:i/>
                <w:sz w:val="18"/>
              </w:rPr>
            </w:pPr>
            <w:r>
              <w:rPr>
                <w:i/>
                <w:sz w:val="18"/>
              </w:rPr>
              <w:t>Agavaceae</w:t>
            </w:r>
          </w:p>
        </w:tc>
      </w:tr>
      <w:tr>
        <w:tc>
          <w:tcPr>
            <w:tcW w:w="1757" w:type="dxa"/>
          </w:tcPr>
          <w:p>
            <w:pPr>
              <w:pStyle w:val="yTable"/>
              <w:spacing w:before="0"/>
              <w:rPr>
                <w:i/>
                <w:sz w:val="18"/>
              </w:rPr>
            </w:pPr>
            <w:r>
              <w:rPr>
                <w:i/>
                <w:sz w:val="18"/>
              </w:rPr>
              <w:t>Cordyline</w:t>
            </w:r>
          </w:p>
        </w:tc>
        <w:tc>
          <w:tcPr>
            <w:tcW w:w="1645" w:type="dxa"/>
          </w:tcPr>
          <w:p>
            <w:pPr>
              <w:pStyle w:val="yTable"/>
              <w:spacing w:before="0"/>
              <w:rPr>
                <w:i/>
                <w:sz w:val="18"/>
              </w:rPr>
            </w:pPr>
            <w:r>
              <w:rPr>
                <w:i/>
                <w:sz w:val="18"/>
              </w:rPr>
              <w:t>terminalis</w:t>
            </w:r>
          </w:p>
        </w:tc>
        <w:tc>
          <w:tcPr>
            <w:tcW w:w="1673" w:type="dxa"/>
          </w:tcPr>
          <w:p>
            <w:pPr>
              <w:pStyle w:val="yTable"/>
              <w:spacing w:before="0"/>
              <w:rPr>
                <w:i/>
                <w:sz w:val="18"/>
              </w:rPr>
            </w:pPr>
          </w:p>
        </w:tc>
        <w:tc>
          <w:tcPr>
            <w:tcW w:w="1729" w:type="dxa"/>
          </w:tcPr>
          <w:p>
            <w:pPr>
              <w:pStyle w:val="yTable"/>
              <w:spacing w:before="0"/>
              <w:rPr>
                <w:i/>
                <w:sz w:val="18"/>
              </w:rPr>
            </w:pPr>
            <w:r>
              <w:rPr>
                <w:i/>
                <w:sz w:val="18"/>
              </w:rPr>
              <w:t>Agavaceae</w:t>
            </w:r>
          </w:p>
        </w:tc>
      </w:tr>
      <w:tr>
        <w:tc>
          <w:tcPr>
            <w:tcW w:w="1757" w:type="dxa"/>
          </w:tcPr>
          <w:p>
            <w:pPr>
              <w:pStyle w:val="yTable"/>
              <w:spacing w:before="0"/>
              <w:rPr>
                <w:i/>
                <w:sz w:val="18"/>
              </w:rPr>
            </w:pPr>
            <w:r>
              <w:rPr>
                <w:i/>
                <w:sz w:val="18"/>
              </w:rPr>
              <w:t>Cordyline</w:t>
            </w:r>
          </w:p>
        </w:tc>
        <w:tc>
          <w:tcPr>
            <w:tcW w:w="1645" w:type="dxa"/>
          </w:tcPr>
          <w:p>
            <w:pPr>
              <w:pStyle w:val="yTable"/>
              <w:spacing w:before="0"/>
              <w:rPr>
                <w:i/>
                <w:sz w:val="18"/>
              </w:rPr>
            </w:pPr>
            <w:r>
              <w:rPr>
                <w:i/>
                <w:sz w:val="18"/>
              </w:rPr>
              <w:t>tricolour</w:t>
            </w:r>
          </w:p>
        </w:tc>
        <w:tc>
          <w:tcPr>
            <w:tcW w:w="1673" w:type="dxa"/>
          </w:tcPr>
          <w:p>
            <w:pPr>
              <w:pStyle w:val="yTable"/>
              <w:spacing w:before="0"/>
              <w:rPr>
                <w:i/>
                <w:sz w:val="18"/>
              </w:rPr>
            </w:pPr>
          </w:p>
        </w:tc>
        <w:tc>
          <w:tcPr>
            <w:tcW w:w="1729" w:type="dxa"/>
          </w:tcPr>
          <w:p>
            <w:pPr>
              <w:pStyle w:val="yTable"/>
              <w:spacing w:before="0"/>
              <w:rPr>
                <w:i/>
                <w:sz w:val="18"/>
              </w:rPr>
            </w:pPr>
            <w:r>
              <w:rPr>
                <w:i/>
                <w:sz w:val="18"/>
              </w:rPr>
              <w:t>Agavaceae</w:t>
            </w:r>
          </w:p>
        </w:tc>
      </w:tr>
      <w:tr>
        <w:tc>
          <w:tcPr>
            <w:tcW w:w="1757" w:type="dxa"/>
          </w:tcPr>
          <w:p>
            <w:pPr>
              <w:pStyle w:val="yTable"/>
              <w:spacing w:before="0"/>
              <w:rPr>
                <w:i/>
                <w:sz w:val="18"/>
              </w:rPr>
            </w:pPr>
            <w:r>
              <w:rPr>
                <w:i/>
                <w:sz w:val="18"/>
              </w:rPr>
              <w:t>Coreopsis</w:t>
            </w:r>
          </w:p>
        </w:tc>
        <w:tc>
          <w:tcPr>
            <w:tcW w:w="1645" w:type="dxa"/>
          </w:tcPr>
          <w:p>
            <w:pPr>
              <w:pStyle w:val="yTable"/>
              <w:spacing w:before="0"/>
              <w:rPr>
                <w:i/>
                <w:sz w:val="18"/>
              </w:rPr>
            </w:pPr>
            <w:r>
              <w:rPr>
                <w:i/>
                <w:sz w:val="18"/>
              </w:rPr>
              <w:t>grandiflora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Coreopsis</w:t>
            </w:r>
          </w:p>
        </w:tc>
        <w:tc>
          <w:tcPr>
            <w:tcW w:w="1645" w:type="dxa"/>
          </w:tcPr>
          <w:p>
            <w:pPr>
              <w:pStyle w:val="yTable"/>
              <w:spacing w:before="0"/>
              <w:rPr>
                <w:i/>
                <w:sz w:val="18"/>
              </w:rPr>
            </w:pPr>
            <w:r>
              <w:rPr>
                <w:i/>
                <w:sz w:val="18"/>
              </w:rPr>
              <w:t>lanceolata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Coreopsis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Coreopsis</w:t>
            </w:r>
          </w:p>
        </w:tc>
        <w:tc>
          <w:tcPr>
            <w:tcW w:w="1645" w:type="dxa"/>
          </w:tcPr>
          <w:p>
            <w:pPr>
              <w:pStyle w:val="yTable"/>
              <w:spacing w:before="0"/>
              <w:rPr>
                <w:i/>
                <w:sz w:val="18"/>
              </w:rPr>
            </w:pPr>
            <w:r>
              <w:rPr>
                <w:i/>
                <w:sz w:val="18"/>
              </w:rPr>
              <w:t>tinctoris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Coreopsis</w:t>
            </w:r>
          </w:p>
        </w:tc>
        <w:tc>
          <w:tcPr>
            <w:tcW w:w="1645" w:type="dxa"/>
          </w:tcPr>
          <w:p>
            <w:pPr>
              <w:pStyle w:val="yTable"/>
              <w:spacing w:before="0"/>
              <w:rPr>
                <w:i/>
                <w:sz w:val="18"/>
              </w:rPr>
            </w:pPr>
            <w:r>
              <w:rPr>
                <w:i/>
                <w:sz w:val="18"/>
              </w:rPr>
              <w:t>verticillata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Coriandrum</w:t>
            </w:r>
          </w:p>
        </w:tc>
        <w:tc>
          <w:tcPr>
            <w:tcW w:w="1645" w:type="dxa"/>
          </w:tcPr>
          <w:p>
            <w:pPr>
              <w:pStyle w:val="yTable"/>
              <w:spacing w:before="0"/>
              <w:rPr>
                <w:i/>
                <w:sz w:val="18"/>
              </w:rPr>
            </w:pPr>
            <w:r>
              <w:rPr>
                <w:i/>
                <w:sz w:val="18"/>
              </w:rPr>
              <w:t>sativum</w:t>
            </w:r>
          </w:p>
        </w:tc>
        <w:tc>
          <w:tcPr>
            <w:tcW w:w="1673" w:type="dxa"/>
          </w:tcPr>
          <w:p>
            <w:pPr>
              <w:pStyle w:val="yTable"/>
              <w:spacing w:before="0"/>
              <w:rPr>
                <w:i/>
                <w:sz w:val="18"/>
              </w:rPr>
            </w:pPr>
          </w:p>
        </w:tc>
        <w:tc>
          <w:tcPr>
            <w:tcW w:w="1729" w:type="dxa"/>
          </w:tcPr>
          <w:p>
            <w:pPr>
              <w:pStyle w:val="yTable"/>
              <w:spacing w:before="0"/>
              <w:rPr>
                <w:i/>
                <w:sz w:val="18"/>
              </w:rPr>
            </w:pPr>
            <w:r>
              <w:rPr>
                <w:i/>
                <w:sz w:val="18"/>
              </w:rPr>
              <w:t>Apiaceae</w:t>
            </w:r>
          </w:p>
        </w:tc>
      </w:tr>
      <w:tr>
        <w:tc>
          <w:tcPr>
            <w:tcW w:w="1757" w:type="dxa"/>
          </w:tcPr>
          <w:p>
            <w:pPr>
              <w:pStyle w:val="yTable"/>
              <w:spacing w:before="0"/>
              <w:rPr>
                <w:i/>
                <w:sz w:val="18"/>
              </w:rPr>
            </w:pPr>
            <w:r>
              <w:rPr>
                <w:i/>
                <w:sz w:val="18"/>
              </w:rPr>
              <w:t>Cornopteris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Aspleniaceae</w:t>
            </w:r>
          </w:p>
        </w:tc>
      </w:tr>
      <w:tr>
        <w:tc>
          <w:tcPr>
            <w:tcW w:w="1757" w:type="dxa"/>
          </w:tcPr>
          <w:p>
            <w:pPr>
              <w:pStyle w:val="yTable"/>
              <w:spacing w:before="0"/>
              <w:rPr>
                <w:i/>
                <w:sz w:val="18"/>
              </w:rPr>
            </w:pPr>
            <w:r>
              <w:rPr>
                <w:i/>
                <w:sz w:val="18"/>
              </w:rPr>
              <w:t>Cornus</w:t>
            </w:r>
          </w:p>
        </w:tc>
        <w:tc>
          <w:tcPr>
            <w:tcW w:w="1645" w:type="dxa"/>
          </w:tcPr>
          <w:p>
            <w:pPr>
              <w:pStyle w:val="yTable"/>
              <w:spacing w:before="0"/>
              <w:rPr>
                <w:i/>
                <w:sz w:val="18"/>
              </w:rPr>
            </w:pPr>
            <w:r>
              <w:rPr>
                <w:i/>
                <w:sz w:val="18"/>
              </w:rPr>
              <w:t>canadensis</w:t>
            </w:r>
          </w:p>
        </w:tc>
        <w:tc>
          <w:tcPr>
            <w:tcW w:w="1673" w:type="dxa"/>
          </w:tcPr>
          <w:p>
            <w:pPr>
              <w:pStyle w:val="yTable"/>
              <w:spacing w:before="0"/>
              <w:rPr>
                <w:i/>
                <w:sz w:val="18"/>
              </w:rPr>
            </w:pPr>
          </w:p>
        </w:tc>
        <w:tc>
          <w:tcPr>
            <w:tcW w:w="1729" w:type="dxa"/>
          </w:tcPr>
          <w:p>
            <w:pPr>
              <w:pStyle w:val="yTable"/>
              <w:spacing w:before="0"/>
              <w:rPr>
                <w:i/>
                <w:sz w:val="18"/>
              </w:rPr>
            </w:pPr>
            <w:r>
              <w:rPr>
                <w:i/>
                <w:sz w:val="18"/>
              </w:rPr>
              <w:t>Cornaceae</w:t>
            </w:r>
          </w:p>
        </w:tc>
      </w:tr>
      <w:tr>
        <w:tc>
          <w:tcPr>
            <w:tcW w:w="1757" w:type="dxa"/>
          </w:tcPr>
          <w:p>
            <w:pPr>
              <w:pStyle w:val="yTable"/>
              <w:spacing w:before="0"/>
              <w:rPr>
                <w:i/>
                <w:sz w:val="18"/>
              </w:rPr>
            </w:pPr>
            <w:r>
              <w:rPr>
                <w:i/>
                <w:sz w:val="18"/>
              </w:rPr>
              <w:t>Cornus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Cornaceae</w:t>
            </w:r>
          </w:p>
        </w:tc>
      </w:tr>
      <w:tr>
        <w:tc>
          <w:tcPr>
            <w:tcW w:w="1757" w:type="dxa"/>
          </w:tcPr>
          <w:p>
            <w:pPr>
              <w:pStyle w:val="yTable"/>
              <w:spacing w:before="0"/>
              <w:rPr>
                <w:i/>
                <w:sz w:val="18"/>
              </w:rPr>
            </w:pPr>
            <w:r>
              <w:rPr>
                <w:i/>
                <w:sz w:val="18"/>
              </w:rPr>
              <w:t>Corokia</w:t>
            </w:r>
          </w:p>
        </w:tc>
        <w:tc>
          <w:tcPr>
            <w:tcW w:w="1645" w:type="dxa"/>
          </w:tcPr>
          <w:p>
            <w:pPr>
              <w:pStyle w:val="yTable"/>
              <w:spacing w:before="0"/>
              <w:rPr>
                <w:i/>
                <w:sz w:val="18"/>
              </w:rPr>
            </w:pPr>
            <w:r>
              <w:rPr>
                <w:i/>
                <w:sz w:val="18"/>
              </w:rPr>
              <w:t>cotoneaster</w:t>
            </w:r>
          </w:p>
        </w:tc>
        <w:tc>
          <w:tcPr>
            <w:tcW w:w="1673" w:type="dxa"/>
          </w:tcPr>
          <w:p>
            <w:pPr>
              <w:pStyle w:val="yTable"/>
              <w:spacing w:before="0"/>
              <w:rPr>
                <w:i/>
                <w:sz w:val="18"/>
              </w:rPr>
            </w:pPr>
          </w:p>
        </w:tc>
        <w:tc>
          <w:tcPr>
            <w:tcW w:w="1729" w:type="dxa"/>
          </w:tcPr>
          <w:p>
            <w:pPr>
              <w:pStyle w:val="yTable"/>
              <w:spacing w:before="0"/>
              <w:rPr>
                <w:i/>
                <w:sz w:val="18"/>
              </w:rPr>
            </w:pPr>
            <w:r>
              <w:rPr>
                <w:i/>
                <w:sz w:val="18"/>
              </w:rPr>
              <w:t>Cornaceae</w:t>
            </w:r>
          </w:p>
        </w:tc>
      </w:tr>
      <w:tr>
        <w:tc>
          <w:tcPr>
            <w:tcW w:w="1757" w:type="dxa"/>
          </w:tcPr>
          <w:p>
            <w:pPr>
              <w:pStyle w:val="yTable"/>
              <w:spacing w:before="0"/>
              <w:rPr>
                <w:i/>
                <w:sz w:val="18"/>
              </w:rPr>
            </w:pPr>
            <w:r>
              <w:rPr>
                <w:i/>
                <w:sz w:val="18"/>
              </w:rPr>
              <w:t>Coronilla</w:t>
            </w:r>
          </w:p>
        </w:tc>
        <w:tc>
          <w:tcPr>
            <w:tcW w:w="1645" w:type="dxa"/>
          </w:tcPr>
          <w:p>
            <w:pPr>
              <w:pStyle w:val="yTable"/>
              <w:spacing w:before="0"/>
              <w:rPr>
                <w:i/>
                <w:sz w:val="18"/>
              </w:rPr>
            </w:pPr>
            <w:r>
              <w:rPr>
                <w:i/>
                <w:sz w:val="18"/>
              </w:rPr>
              <w:t>varia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Coronopus</w:t>
            </w:r>
          </w:p>
        </w:tc>
        <w:tc>
          <w:tcPr>
            <w:tcW w:w="1645" w:type="dxa"/>
          </w:tcPr>
          <w:p>
            <w:pPr>
              <w:pStyle w:val="yTable"/>
              <w:spacing w:before="0"/>
              <w:rPr>
                <w:i/>
                <w:sz w:val="18"/>
              </w:rPr>
            </w:pPr>
            <w:r>
              <w:rPr>
                <w:i/>
                <w:sz w:val="18"/>
              </w:rPr>
              <w:t>didymus</w:t>
            </w:r>
          </w:p>
        </w:tc>
        <w:tc>
          <w:tcPr>
            <w:tcW w:w="1673" w:type="dxa"/>
          </w:tcPr>
          <w:p>
            <w:pPr>
              <w:pStyle w:val="yTable"/>
              <w:spacing w:before="0"/>
              <w:rPr>
                <w:i/>
                <w:sz w:val="18"/>
              </w:rPr>
            </w:pPr>
          </w:p>
        </w:tc>
        <w:tc>
          <w:tcPr>
            <w:tcW w:w="1729" w:type="dxa"/>
          </w:tcPr>
          <w:p>
            <w:pPr>
              <w:pStyle w:val="yTable"/>
              <w:spacing w:before="0"/>
              <w:rPr>
                <w:i/>
                <w:sz w:val="18"/>
              </w:rPr>
            </w:pPr>
            <w:r>
              <w:rPr>
                <w:i/>
                <w:sz w:val="18"/>
              </w:rPr>
              <w:t>Brassicaceae</w:t>
            </w:r>
          </w:p>
        </w:tc>
      </w:tr>
      <w:tr>
        <w:tc>
          <w:tcPr>
            <w:tcW w:w="1757" w:type="dxa"/>
          </w:tcPr>
          <w:p>
            <w:pPr>
              <w:pStyle w:val="yTable"/>
              <w:spacing w:before="0"/>
              <w:rPr>
                <w:i/>
                <w:sz w:val="18"/>
              </w:rPr>
            </w:pPr>
            <w:r>
              <w:rPr>
                <w:i/>
                <w:sz w:val="18"/>
              </w:rPr>
              <w:t>Correa</w:t>
            </w:r>
          </w:p>
        </w:tc>
        <w:tc>
          <w:tcPr>
            <w:tcW w:w="1645" w:type="dxa"/>
          </w:tcPr>
          <w:p>
            <w:pPr>
              <w:pStyle w:val="yTable"/>
              <w:spacing w:before="0"/>
              <w:rPr>
                <w:i/>
                <w:sz w:val="18"/>
              </w:rPr>
            </w:pPr>
            <w:r>
              <w:rPr>
                <w:i/>
                <w:sz w:val="18"/>
              </w:rPr>
              <w:t>aemula</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Correa</w:t>
            </w:r>
          </w:p>
        </w:tc>
        <w:tc>
          <w:tcPr>
            <w:tcW w:w="1645" w:type="dxa"/>
          </w:tcPr>
          <w:p>
            <w:pPr>
              <w:pStyle w:val="yTable"/>
              <w:spacing w:before="0"/>
              <w:rPr>
                <w:i/>
                <w:sz w:val="18"/>
              </w:rPr>
            </w:pPr>
            <w:r>
              <w:rPr>
                <w:i/>
                <w:sz w:val="18"/>
              </w:rPr>
              <w:t>alba</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Correa</w:t>
            </w:r>
          </w:p>
        </w:tc>
        <w:tc>
          <w:tcPr>
            <w:tcW w:w="1645" w:type="dxa"/>
          </w:tcPr>
          <w:p>
            <w:pPr>
              <w:pStyle w:val="yTable"/>
              <w:spacing w:before="0"/>
              <w:rPr>
                <w:i/>
                <w:sz w:val="18"/>
              </w:rPr>
            </w:pPr>
            <w:r>
              <w:rPr>
                <w:i/>
                <w:sz w:val="18"/>
              </w:rPr>
              <w:t>backhousiana</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Correa</w:t>
            </w:r>
          </w:p>
        </w:tc>
        <w:tc>
          <w:tcPr>
            <w:tcW w:w="1645" w:type="dxa"/>
          </w:tcPr>
          <w:p>
            <w:pPr>
              <w:pStyle w:val="yTable"/>
              <w:spacing w:before="0"/>
              <w:rPr>
                <w:i/>
                <w:sz w:val="18"/>
              </w:rPr>
            </w:pPr>
            <w:r>
              <w:rPr>
                <w:i/>
                <w:sz w:val="18"/>
              </w:rPr>
              <w:t>baeuerlenii</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Correa</w:t>
            </w:r>
          </w:p>
        </w:tc>
        <w:tc>
          <w:tcPr>
            <w:tcW w:w="1645" w:type="dxa"/>
          </w:tcPr>
          <w:p>
            <w:pPr>
              <w:pStyle w:val="yTable"/>
              <w:spacing w:before="0"/>
              <w:rPr>
                <w:i/>
                <w:sz w:val="18"/>
              </w:rPr>
            </w:pPr>
            <w:r>
              <w:rPr>
                <w:i/>
                <w:sz w:val="18"/>
              </w:rPr>
              <w:t>calycina</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Correa</w:t>
            </w:r>
          </w:p>
        </w:tc>
        <w:tc>
          <w:tcPr>
            <w:tcW w:w="1645" w:type="dxa"/>
          </w:tcPr>
          <w:p>
            <w:pPr>
              <w:pStyle w:val="yTable"/>
              <w:spacing w:before="0"/>
              <w:rPr>
                <w:i/>
                <w:sz w:val="18"/>
              </w:rPr>
            </w:pPr>
            <w:r>
              <w:rPr>
                <w:i/>
                <w:sz w:val="18"/>
              </w:rPr>
              <w:t>decumbens</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Correa</w:t>
            </w:r>
          </w:p>
        </w:tc>
        <w:tc>
          <w:tcPr>
            <w:tcW w:w="1645" w:type="dxa"/>
          </w:tcPr>
          <w:p>
            <w:pPr>
              <w:pStyle w:val="yTable"/>
              <w:spacing w:before="0"/>
              <w:rPr>
                <w:i/>
                <w:sz w:val="18"/>
              </w:rPr>
            </w:pPr>
            <w:r>
              <w:rPr>
                <w:i/>
                <w:sz w:val="18"/>
              </w:rPr>
              <w:t>glabra</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Correa</w:t>
            </w:r>
          </w:p>
        </w:tc>
        <w:tc>
          <w:tcPr>
            <w:tcW w:w="1645" w:type="dxa"/>
          </w:tcPr>
          <w:p>
            <w:pPr>
              <w:pStyle w:val="yTable"/>
              <w:spacing w:before="0"/>
              <w:rPr>
                <w:i/>
                <w:sz w:val="18"/>
              </w:rPr>
            </w:pPr>
            <w:r>
              <w:rPr>
                <w:i/>
                <w:sz w:val="18"/>
              </w:rPr>
              <w:t>lawrenciana</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Correa</w:t>
            </w:r>
          </w:p>
        </w:tc>
        <w:tc>
          <w:tcPr>
            <w:tcW w:w="1645" w:type="dxa"/>
          </w:tcPr>
          <w:p>
            <w:pPr>
              <w:pStyle w:val="yTable"/>
              <w:spacing w:before="0"/>
              <w:rPr>
                <w:i/>
                <w:sz w:val="18"/>
              </w:rPr>
            </w:pPr>
            <w:r>
              <w:rPr>
                <w:i/>
                <w:sz w:val="18"/>
              </w:rPr>
              <w:t>mannii</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Correa</w:t>
            </w:r>
          </w:p>
        </w:tc>
        <w:tc>
          <w:tcPr>
            <w:tcW w:w="1645" w:type="dxa"/>
          </w:tcPr>
          <w:p>
            <w:pPr>
              <w:pStyle w:val="yTable"/>
              <w:spacing w:before="0"/>
              <w:rPr>
                <w:i/>
                <w:sz w:val="18"/>
              </w:rPr>
            </w:pPr>
            <w:r>
              <w:rPr>
                <w:i/>
                <w:sz w:val="18"/>
              </w:rPr>
              <w:t>nummularifolia</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Correa</w:t>
            </w:r>
          </w:p>
        </w:tc>
        <w:tc>
          <w:tcPr>
            <w:tcW w:w="1645" w:type="dxa"/>
          </w:tcPr>
          <w:p>
            <w:pPr>
              <w:pStyle w:val="yTable"/>
              <w:spacing w:before="0"/>
              <w:rPr>
                <w:i/>
                <w:sz w:val="18"/>
              </w:rPr>
            </w:pPr>
            <w:r>
              <w:rPr>
                <w:i/>
                <w:sz w:val="18"/>
              </w:rPr>
              <w:t>pulchella</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Correa</w:t>
            </w:r>
          </w:p>
        </w:tc>
        <w:tc>
          <w:tcPr>
            <w:tcW w:w="1645" w:type="dxa"/>
          </w:tcPr>
          <w:p>
            <w:pPr>
              <w:pStyle w:val="yTable"/>
              <w:spacing w:before="0"/>
              <w:rPr>
                <w:i/>
                <w:sz w:val="18"/>
              </w:rPr>
            </w:pPr>
            <w:r>
              <w:rPr>
                <w:i/>
                <w:sz w:val="18"/>
              </w:rPr>
              <w:t>reflexa</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Correa</w:t>
            </w:r>
          </w:p>
        </w:tc>
        <w:tc>
          <w:tcPr>
            <w:tcW w:w="1645" w:type="dxa"/>
          </w:tcPr>
          <w:p>
            <w:pPr>
              <w:pStyle w:val="yTable"/>
              <w:spacing w:before="0"/>
              <w:rPr>
                <w:i/>
                <w:sz w:val="18"/>
              </w:rPr>
            </w:pPr>
            <w:r>
              <w:rPr>
                <w:i/>
                <w:sz w:val="18"/>
              </w:rPr>
              <w:t xml:space="preserve">reflexa x </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Correa</w:t>
            </w:r>
          </w:p>
        </w:tc>
        <w:tc>
          <w:tcPr>
            <w:tcW w:w="1645" w:type="dxa"/>
          </w:tcPr>
          <w:p>
            <w:pPr>
              <w:pStyle w:val="yTable"/>
              <w:spacing w:before="0"/>
              <w:rPr>
                <w:i/>
                <w:sz w:val="18"/>
              </w:rPr>
            </w:pPr>
            <w:r>
              <w:rPr>
                <w:i/>
                <w:sz w:val="18"/>
              </w:rPr>
              <w:t>schlechtendalii</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Correa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Corrigiola</w:t>
            </w:r>
          </w:p>
        </w:tc>
        <w:tc>
          <w:tcPr>
            <w:tcW w:w="1645" w:type="dxa"/>
          </w:tcPr>
          <w:p>
            <w:pPr>
              <w:pStyle w:val="yTable"/>
              <w:spacing w:before="0"/>
              <w:rPr>
                <w:i/>
                <w:sz w:val="18"/>
              </w:rPr>
            </w:pPr>
            <w:r>
              <w:rPr>
                <w:i/>
                <w:sz w:val="18"/>
              </w:rPr>
              <w:t>litoralis</w:t>
            </w:r>
          </w:p>
        </w:tc>
        <w:tc>
          <w:tcPr>
            <w:tcW w:w="1673" w:type="dxa"/>
          </w:tcPr>
          <w:p>
            <w:pPr>
              <w:pStyle w:val="yTable"/>
              <w:spacing w:before="0"/>
              <w:rPr>
                <w:i/>
                <w:sz w:val="18"/>
              </w:rPr>
            </w:pPr>
          </w:p>
        </w:tc>
        <w:tc>
          <w:tcPr>
            <w:tcW w:w="1729" w:type="dxa"/>
          </w:tcPr>
          <w:p>
            <w:pPr>
              <w:pStyle w:val="yTable"/>
              <w:spacing w:before="0"/>
              <w:rPr>
                <w:i/>
                <w:sz w:val="18"/>
              </w:rPr>
            </w:pPr>
            <w:r>
              <w:rPr>
                <w:i/>
                <w:sz w:val="18"/>
              </w:rPr>
              <w:t>Caryophyllaceae</w:t>
            </w:r>
          </w:p>
        </w:tc>
      </w:tr>
      <w:tr>
        <w:tc>
          <w:tcPr>
            <w:tcW w:w="1757" w:type="dxa"/>
          </w:tcPr>
          <w:p>
            <w:pPr>
              <w:pStyle w:val="yTable"/>
              <w:spacing w:before="0"/>
              <w:rPr>
                <w:i/>
                <w:sz w:val="18"/>
              </w:rPr>
            </w:pPr>
            <w:r>
              <w:rPr>
                <w:i/>
                <w:sz w:val="18"/>
              </w:rPr>
              <w:t>Coryanthes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Corydalis</w:t>
            </w:r>
          </w:p>
        </w:tc>
        <w:tc>
          <w:tcPr>
            <w:tcW w:w="1645" w:type="dxa"/>
          </w:tcPr>
          <w:p>
            <w:pPr>
              <w:pStyle w:val="yTable"/>
              <w:spacing w:before="0"/>
              <w:rPr>
                <w:i/>
                <w:sz w:val="18"/>
              </w:rPr>
            </w:pPr>
            <w:r>
              <w:rPr>
                <w:i/>
                <w:sz w:val="18"/>
              </w:rPr>
              <w:t>sempervirens</w:t>
            </w:r>
          </w:p>
        </w:tc>
        <w:tc>
          <w:tcPr>
            <w:tcW w:w="1673" w:type="dxa"/>
          </w:tcPr>
          <w:p>
            <w:pPr>
              <w:pStyle w:val="yTable"/>
              <w:spacing w:before="0"/>
              <w:rPr>
                <w:i/>
                <w:sz w:val="18"/>
              </w:rPr>
            </w:pPr>
          </w:p>
        </w:tc>
        <w:tc>
          <w:tcPr>
            <w:tcW w:w="1729" w:type="dxa"/>
          </w:tcPr>
          <w:p>
            <w:pPr>
              <w:pStyle w:val="yTable"/>
              <w:spacing w:before="0"/>
              <w:rPr>
                <w:i/>
                <w:sz w:val="18"/>
              </w:rPr>
            </w:pPr>
            <w:r>
              <w:rPr>
                <w:i/>
                <w:sz w:val="18"/>
              </w:rPr>
              <w:t>Fumariaceae</w:t>
            </w:r>
          </w:p>
        </w:tc>
      </w:tr>
      <w:tr>
        <w:tc>
          <w:tcPr>
            <w:tcW w:w="1757" w:type="dxa"/>
          </w:tcPr>
          <w:p>
            <w:pPr>
              <w:pStyle w:val="yTable"/>
              <w:spacing w:before="0"/>
              <w:rPr>
                <w:i/>
                <w:sz w:val="18"/>
              </w:rPr>
            </w:pPr>
            <w:r>
              <w:rPr>
                <w:i/>
                <w:sz w:val="18"/>
              </w:rPr>
              <w:t>Corydalis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Fumariaceae</w:t>
            </w:r>
          </w:p>
        </w:tc>
      </w:tr>
      <w:tr>
        <w:tc>
          <w:tcPr>
            <w:tcW w:w="1757" w:type="dxa"/>
          </w:tcPr>
          <w:p>
            <w:pPr>
              <w:pStyle w:val="yTable"/>
              <w:spacing w:before="0"/>
              <w:rPr>
                <w:i/>
                <w:sz w:val="18"/>
              </w:rPr>
            </w:pPr>
            <w:r>
              <w:rPr>
                <w:i/>
                <w:sz w:val="18"/>
              </w:rPr>
              <w:t>Corylopsis</w:t>
            </w:r>
          </w:p>
        </w:tc>
        <w:tc>
          <w:tcPr>
            <w:tcW w:w="1645" w:type="dxa"/>
          </w:tcPr>
          <w:p>
            <w:pPr>
              <w:pStyle w:val="yTable"/>
              <w:spacing w:before="0"/>
              <w:rPr>
                <w:i/>
                <w:sz w:val="18"/>
              </w:rPr>
            </w:pPr>
            <w:r>
              <w:rPr>
                <w:i/>
                <w:sz w:val="18"/>
              </w:rPr>
              <w:t>sinensis</w:t>
            </w:r>
          </w:p>
        </w:tc>
        <w:tc>
          <w:tcPr>
            <w:tcW w:w="1673" w:type="dxa"/>
          </w:tcPr>
          <w:p>
            <w:pPr>
              <w:pStyle w:val="yTable"/>
              <w:spacing w:before="0"/>
              <w:rPr>
                <w:i/>
                <w:sz w:val="18"/>
              </w:rPr>
            </w:pPr>
          </w:p>
        </w:tc>
        <w:tc>
          <w:tcPr>
            <w:tcW w:w="1729" w:type="dxa"/>
          </w:tcPr>
          <w:p>
            <w:pPr>
              <w:pStyle w:val="yTable"/>
              <w:spacing w:before="0"/>
              <w:rPr>
                <w:i/>
                <w:sz w:val="18"/>
              </w:rPr>
            </w:pPr>
            <w:r>
              <w:rPr>
                <w:i/>
                <w:sz w:val="18"/>
              </w:rPr>
              <w:t>Hamamelidaceae</w:t>
            </w:r>
          </w:p>
        </w:tc>
      </w:tr>
      <w:tr>
        <w:tc>
          <w:tcPr>
            <w:tcW w:w="1757" w:type="dxa"/>
          </w:tcPr>
          <w:p>
            <w:pPr>
              <w:pStyle w:val="yTable"/>
              <w:spacing w:before="0"/>
              <w:rPr>
                <w:i/>
                <w:sz w:val="18"/>
              </w:rPr>
            </w:pPr>
            <w:r>
              <w:rPr>
                <w:i/>
                <w:sz w:val="18"/>
              </w:rPr>
              <w:t>Corylopsis</w:t>
            </w:r>
          </w:p>
        </w:tc>
        <w:tc>
          <w:tcPr>
            <w:tcW w:w="1645" w:type="dxa"/>
          </w:tcPr>
          <w:p>
            <w:pPr>
              <w:pStyle w:val="yTable"/>
              <w:spacing w:before="0"/>
              <w:rPr>
                <w:i/>
                <w:sz w:val="18"/>
              </w:rPr>
            </w:pPr>
            <w:r>
              <w:rPr>
                <w:i/>
                <w:sz w:val="18"/>
              </w:rPr>
              <w:t>spicata</w:t>
            </w:r>
          </w:p>
        </w:tc>
        <w:tc>
          <w:tcPr>
            <w:tcW w:w="1673" w:type="dxa"/>
          </w:tcPr>
          <w:p>
            <w:pPr>
              <w:pStyle w:val="yTable"/>
              <w:spacing w:before="0"/>
              <w:rPr>
                <w:i/>
                <w:sz w:val="18"/>
              </w:rPr>
            </w:pPr>
          </w:p>
        </w:tc>
        <w:tc>
          <w:tcPr>
            <w:tcW w:w="1729" w:type="dxa"/>
          </w:tcPr>
          <w:p>
            <w:pPr>
              <w:pStyle w:val="yTable"/>
              <w:spacing w:before="0"/>
              <w:rPr>
                <w:i/>
                <w:sz w:val="18"/>
              </w:rPr>
            </w:pPr>
            <w:r>
              <w:rPr>
                <w:i/>
                <w:sz w:val="18"/>
              </w:rPr>
              <w:t>Hamamelidaceae</w:t>
            </w:r>
          </w:p>
        </w:tc>
      </w:tr>
      <w:tr>
        <w:tc>
          <w:tcPr>
            <w:tcW w:w="1757" w:type="dxa"/>
          </w:tcPr>
          <w:p>
            <w:pPr>
              <w:pStyle w:val="yTable"/>
              <w:spacing w:before="0"/>
              <w:rPr>
                <w:i/>
                <w:sz w:val="18"/>
              </w:rPr>
            </w:pPr>
            <w:r>
              <w:rPr>
                <w:i/>
                <w:sz w:val="18"/>
              </w:rPr>
              <w:t>Corylopsis</w:t>
            </w:r>
          </w:p>
        </w:tc>
        <w:tc>
          <w:tcPr>
            <w:tcW w:w="1645" w:type="dxa"/>
          </w:tcPr>
          <w:p>
            <w:pPr>
              <w:pStyle w:val="yTable"/>
              <w:spacing w:before="0"/>
              <w:rPr>
                <w:i/>
                <w:sz w:val="18"/>
              </w:rPr>
            </w:pPr>
            <w:r>
              <w:rPr>
                <w:i/>
                <w:sz w:val="18"/>
              </w:rPr>
              <w:t>veitchii</w:t>
            </w:r>
          </w:p>
        </w:tc>
        <w:tc>
          <w:tcPr>
            <w:tcW w:w="1673" w:type="dxa"/>
          </w:tcPr>
          <w:p>
            <w:pPr>
              <w:pStyle w:val="yTable"/>
              <w:spacing w:before="0"/>
              <w:rPr>
                <w:i/>
                <w:sz w:val="18"/>
              </w:rPr>
            </w:pPr>
          </w:p>
        </w:tc>
        <w:tc>
          <w:tcPr>
            <w:tcW w:w="1729" w:type="dxa"/>
          </w:tcPr>
          <w:p>
            <w:pPr>
              <w:pStyle w:val="yTable"/>
              <w:spacing w:before="0"/>
              <w:rPr>
                <w:i/>
                <w:sz w:val="18"/>
              </w:rPr>
            </w:pPr>
            <w:r>
              <w:rPr>
                <w:i/>
                <w:sz w:val="18"/>
              </w:rPr>
              <w:t>Hamamelidaceae</w:t>
            </w:r>
          </w:p>
        </w:tc>
      </w:tr>
      <w:tr>
        <w:tc>
          <w:tcPr>
            <w:tcW w:w="1757" w:type="dxa"/>
          </w:tcPr>
          <w:p>
            <w:pPr>
              <w:pStyle w:val="yTable"/>
              <w:spacing w:before="0"/>
              <w:rPr>
                <w:i/>
                <w:sz w:val="18"/>
              </w:rPr>
            </w:pPr>
            <w:r>
              <w:rPr>
                <w:i/>
                <w:sz w:val="18"/>
              </w:rPr>
              <w:t>Corylus</w:t>
            </w:r>
          </w:p>
        </w:tc>
        <w:tc>
          <w:tcPr>
            <w:tcW w:w="1645" w:type="dxa"/>
          </w:tcPr>
          <w:p>
            <w:pPr>
              <w:pStyle w:val="yTable"/>
              <w:spacing w:before="0"/>
              <w:rPr>
                <w:i/>
                <w:sz w:val="18"/>
              </w:rPr>
            </w:pPr>
            <w:r>
              <w:rPr>
                <w:i/>
                <w:sz w:val="18"/>
              </w:rPr>
              <w:t>avellana</w:t>
            </w:r>
          </w:p>
        </w:tc>
        <w:tc>
          <w:tcPr>
            <w:tcW w:w="1673" w:type="dxa"/>
          </w:tcPr>
          <w:p>
            <w:pPr>
              <w:pStyle w:val="yTable"/>
              <w:spacing w:before="0"/>
              <w:rPr>
                <w:i/>
                <w:sz w:val="18"/>
              </w:rPr>
            </w:pPr>
          </w:p>
        </w:tc>
        <w:tc>
          <w:tcPr>
            <w:tcW w:w="1729" w:type="dxa"/>
          </w:tcPr>
          <w:p>
            <w:pPr>
              <w:pStyle w:val="yTable"/>
              <w:spacing w:before="0"/>
              <w:rPr>
                <w:i/>
                <w:sz w:val="18"/>
              </w:rPr>
            </w:pPr>
            <w:r>
              <w:rPr>
                <w:i/>
                <w:sz w:val="18"/>
              </w:rPr>
              <w:t>Corylaceae</w:t>
            </w:r>
          </w:p>
        </w:tc>
      </w:tr>
      <w:tr>
        <w:tc>
          <w:tcPr>
            <w:tcW w:w="1757" w:type="dxa"/>
          </w:tcPr>
          <w:p>
            <w:pPr>
              <w:pStyle w:val="yTable"/>
              <w:spacing w:before="0"/>
              <w:rPr>
                <w:i/>
                <w:sz w:val="18"/>
              </w:rPr>
            </w:pPr>
            <w:r>
              <w:rPr>
                <w:i/>
                <w:sz w:val="18"/>
              </w:rPr>
              <w:t>Corymbia</w:t>
            </w:r>
          </w:p>
        </w:tc>
        <w:tc>
          <w:tcPr>
            <w:tcW w:w="1645" w:type="dxa"/>
          </w:tcPr>
          <w:p>
            <w:pPr>
              <w:pStyle w:val="yTable"/>
              <w:spacing w:before="0"/>
              <w:rPr>
                <w:i/>
                <w:sz w:val="18"/>
              </w:rPr>
            </w:pPr>
            <w:r>
              <w:rPr>
                <w:i/>
                <w:sz w:val="18"/>
              </w:rPr>
              <w:t>aparrerinja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Corymbia</w:t>
            </w:r>
          </w:p>
        </w:tc>
        <w:tc>
          <w:tcPr>
            <w:tcW w:w="1645" w:type="dxa"/>
          </w:tcPr>
          <w:p>
            <w:pPr>
              <w:pStyle w:val="yTable"/>
              <w:spacing w:before="0"/>
              <w:rPr>
                <w:i/>
                <w:sz w:val="18"/>
              </w:rPr>
            </w:pPr>
            <w:r>
              <w:rPr>
                <w:i/>
                <w:sz w:val="18"/>
              </w:rPr>
              <w:t>calophylla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Corymbia</w:t>
            </w:r>
          </w:p>
        </w:tc>
        <w:tc>
          <w:tcPr>
            <w:tcW w:w="1645" w:type="dxa"/>
          </w:tcPr>
          <w:p>
            <w:pPr>
              <w:pStyle w:val="yTable"/>
              <w:spacing w:before="0"/>
              <w:rPr>
                <w:i/>
                <w:sz w:val="18"/>
              </w:rPr>
            </w:pPr>
            <w:r>
              <w:rPr>
                <w:i/>
                <w:sz w:val="18"/>
              </w:rPr>
              <w:t>citriodora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Corymbia</w:t>
            </w:r>
          </w:p>
        </w:tc>
        <w:tc>
          <w:tcPr>
            <w:tcW w:w="1645" w:type="dxa"/>
          </w:tcPr>
          <w:p>
            <w:pPr>
              <w:pStyle w:val="yTable"/>
              <w:spacing w:before="0"/>
              <w:rPr>
                <w:i/>
                <w:sz w:val="18"/>
              </w:rPr>
            </w:pPr>
            <w:r>
              <w:rPr>
                <w:i/>
                <w:sz w:val="18"/>
              </w:rPr>
              <w:t>eximia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Corymbia</w:t>
            </w:r>
          </w:p>
        </w:tc>
        <w:tc>
          <w:tcPr>
            <w:tcW w:w="1645" w:type="dxa"/>
          </w:tcPr>
          <w:p>
            <w:pPr>
              <w:pStyle w:val="yTable"/>
              <w:spacing w:before="0"/>
              <w:rPr>
                <w:i/>
                <w:sz w:val="18"/>
              </w:rPr>
            </w:pPr>
            <w:r>
              <w:rPr>
                <w:i/>
                <w:sz w:val="18"/>
              </w:rPr>
              <w:t>ficifolia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Corymbia</w:t>
            </w:r>
          </w:p>
        </w:tc>
        <w:tc>
          <w:tcPr>
            <w:tcW w:w="1645" w:type="dxa"/>
          </w:tcPr>
          <w:p>
            <w:pPr>
              <w:pStyle w:val="yTable"/>
              <w:spacing w:before="0"/>
              <w:rPr>
                <w:i/>
                <w:sz w:val="18"/>
              </w:rPr>
            </w:pPr>
            <w:r>
              <w:rPr>
                <w:i/>
                <w:sz w:val="18"/>
              </w:rPr>
              <w:t>gummifera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Corymbia</w:t>
            </w:r>
          </w:p>
        </w:tc>
        <w:tc>
          <w:tcPr>
            <w:tcW w:w="1645" w:type="dxa"/>
          </w:tcPr>
          <w:p>
            <w:pPr>
              <w:pStyle w:val="yTable"/>
              <w:spacing w:before="0"/>
              <w:rPr>
                <w:i/>
                <w:sz w:val="18"/>
              </w:rPr>
            </w:pPr>
            <w:r>
              <w:rPr>
                <w:i/>
                <w:sz w:val="18"/>
              </w:rPr>
              <w:t>maculata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Corymbia</w:t>
            </w:r>
          </w:p>
        </w:tc>
        <w:tc>
          <w:tcPr>
            <w:tcW w:w="1645" w:type="dxa"/>
          </w:tcPr>
          <w:p>
            <w:pPr>
              <w:pStyle w:val="yTable"/>
              <w:spacing w:before="0"/>
              <w:rPr>
                <w:i/>
                <w:sz w:val="18"/>
              </w:rPr>
            </w:pPr>
            <w:r>
              <w:rPr>
                <w:i/>
                <w:sz w:val="18"/>
              </w:rPr>
              <w:t>ptychocarpa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Corynabutilon</w:t>
            </w:r>
          </w:p>
        </w:tc>
        <w:tc>
          <w:tcPr>
            <w:tcW w:w="1645" w:type="dxa"/>
          </w:tcPr>
          <w:p>
            <w:pPr>
              <w:pStyle w:val="yTable"/>
              <w:spacing w:before="0"/>
              <w:rPr>
                <w:i/>
                <w:sz w:val="18"/>
              </w:rPr>
            </w:pPr>
            <w:r>
              <w:rPr>
                <w:i/>
                <w:sz w:val="18"/>
              </w:rPr>
              <w:t>vitifolium</w:t>
            </w:r>
          </w:p>
        </w:tc>
        <w:tc>
          <w:tcPr>
            <w:tcW w:w="1673" w:type="dxa"/>
          </w:tcPr>
          <w:p>
            <w:pPr>
              <w:pStyle w:val="yTable"/>
              <w:spacing w:before="0"/>
              <w:rPr>
                <w:sz w:val="18"/>
              </w:rPr>
            </w:pPr>
          </w:p>
        </w:tc>
        <w:tc>
          <w:tcPr>
            <w:tcW w:w="1729" w:type="dxa"/>
          </w:tcPr>
          <w:p>
            <w:pPr>
              <w:pStyle w:val="yTable"/>
              <w:spacing w:before="0"/>
              <w:rPr>
                <w:i/>
                <w:sz w:val="18"/>
              </w:rPr>
            </w:pPr>
            <w:r>
              <w:rPr>
                <w:i/>
                <w:sz w:val="18"/>
              </w:rPr>
              <w:t>Malvaceae</w:t>
            </w:r>
          </w:p>
        </w:tc>
      </w:tr>
      <w:tr>
        <w:tc>
          <w:tcPr>
            <w:tcW w:w="1757" w:type="dxa"/>
          </w:tcPr>
          <w:p>
            <w:pPr>
              <w:pStyle w:val="yTable"/>
              <w:spacing w:before="0"/>
              <w:rPr>
                <w:i/>
                <w:sz w:val="18"/>
              </w:rPr>
            </w:pPr>
            <w:r>
              <w:rPr>
                <w:i/>
                <w:sz w:val="18"/>
              </w:rPr>
              <w:t>Corynocarpus</w:t>
            </w:r>
          </w:p>
        </w:tc>
        <w:tc>
          <w:tcPr>
            <w:tcW w:w="1645" w:type="dxa"/>
          </w:tcPr>
          <w:p>
            <w:pPr>
              <w:pStyle w:val="yTable"/>
              <w:spacing w:before="0"/>
              <w:rPr>
                <w:i/>
                <w:sz w:val="18"/>
              </w:rPr>
            </w:pPr>
            <w:r>
              <w:rPr>
                <w:i/>
                <w:sz w:val="18"/>
              </w:rPr>
              <w:t>laevigatus</w:t>
            </w:r>
          </w:p>
        </w:tc>
        <w:tc>
          <w:tcPr>
            <w:tcW w:w="1673" w:type="dxa"/>
          </w:tcPr>
          <w:p>
            <w:pPr>
              <w:pStyle w:val="yTable"/>
              <w:spacing w:before="0"/>
              <w:rPr>
                <w:sz w:val="18"/>
              </w:rPr>
            </w:pPr>
          </w:p>
        </w:tc>
        <w:tc>
          <w:tcPr>
            <w:tcW w:w="1729" w:type="dxa"/>
          </w:tcPr>
          <w:p>
            <w:pPr>
              <w:pStyle w:val="yTable"/>
              <w:spacing w:before="0"/>
              <w:rPr>
                <w:i/>
                <w:sz w:val="18"/>
              </w:rPr>
            </w:pPr>
            <w:r>
              <w:rPr>
                <w:i/>
                <w:sz w:val="18"/>
              </w:rPr>
              <w:t>Corynocarpaceae</w:t>
            </w:r>
          </w:p>
        </w:tc>
      </w:tr>
      <w:tr>
        <w:tc>
          <w:tcPr>
            <w:tcW w:w="1757" w:type="dxa"/>
          </w:tcPr>
          <w:p>
            <w:pPr>
              <w:pStyle w:val="yTable"/>
              <w:spacing w:before="0"/>
              <w:rPr>
                <w:i/>
                <w:sz w:val="18"/>
              </w:rPr>
            </w:pPr>
            <w:r>
              <w:rPr>
                <w:i/>
                <w:sz w:val="18"/>
              </w:rPr>
              <w:t>Corypha</w:t>
            </w:r>
          </w:p>
        </w:tc>
        <w:tc>
          <w:tcPr>
            <w:tcW w:w="1645" w:type="dxa"/>
          </w:tcPr>
          <w:p>
            <w:pPr>
              <w:pStyle w:val="yTable"/>
              <w:spacing w:before="0"/>
              <w:rPr>
                <w:i/>
                <w:sz w:val="18"/>
              </w:rPr>
            </w:pPr>
            <w:r>
              <w:rPr>
                <w:i/>
                <w:sz w:val="18"/>
              </w:rPr>
              <w:t>elata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Corypha</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Coryphopteris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Thelypteridaceae</w:t>
            </w:r>
          </w:p>
        </w:tc>
      </w:tr>
      <w:tr>
        <w:tc>
          <w:tcPr>
            <w:tcW w:w="1757" w:type="dxa"/>
          </w:tcPr>
          <w:p>
            <w:pPr>
              <w:pStyle w:val="yTable"/>
              <w:spacing w:before="0"/>
              <w:rPr>
                <w:i/>
                <w:sz w:val="18"/>
              </w:rPr>
            </w:pPr>
            <w:r>
              <w:rPr>
                <w:i/>
                <w:sz w:val="18"/>
              </w:rPr>
              <w:t>Corytoplectus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Gesneriaceae</w:t>
            </w:r>
          </w:p>
        </w:tc>
      </w:tr>
      <w:tr>
        <w:tc>
          <w:tcPr>
            <w:tcW w:w="1757" w:type="dxa"/>
          </w:tcPr>
          <w:p>
            <w:pPr>
              <w:pStyle w:val="yTable"/>
              <w:spacing w:before="0"/>
              <w:rPr>
                <w:i/>
                <w:sz w:val="18"/>
              </w:rPr>
            </w:pPr>
            <w:r>
              <w:rPr>
                <w:i/>
                <w:sz w:val="18"/>
              </w:rPr>
              <w:t>Cosmidium</w:t>
            </w:r>
          </w:p>
        </w:tc>
        <w:tc>
          <w:tcPr>
            <w:tcW w:w="1645" w:type="dxa"/>
          </w:tcPr>
          <w:p>
            <w:pPr>
              <w:pStyle w:val="yTable"/>
              <w:spacing w:before="0"/>
              <w:rPr>
                <w:i/>
                <w:sz w:val="18"/>
              </w:rPr>
            </w:pPr>
            <w:r>
              <w:rPr>
                <w:i/>
                <w:sz w:val="18"/>
              </w:rPr>
              <w:t>burridgeanum</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Cosmos</w:t>
            </w:r>
          </w:p>
        </w:tc>
        <w:tc>
          <w:tcPr>
            <w:tcW w:w="1645" w:type="dxa"/>
          </w:tcPr>
          <w:p>
            <w:pPr>
              <w:pStyle w:val="yTable"/>
              <w:spacing w:before="0"/>
              <w:rPr>
                <w:i/>
                <w:sz w:val="18"/>
              </w:rPr>
            </w:pPr>
            <w:r>
              <w:rPr>
                <w:i/>
                <w:sz w:val="18"/>
              </w:rPr>
              <w:t>astrosanguineus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Cosmos</w:t>
            </w:r>
          </w:p>
        </w:tc>
        <w:tc>
          <w:tcPr>
            <w:tcW w:w="1645" w:type="dxa"/>
          </w:tcPr>
          <w:p>
            <w:pPr>
              <w:pStyle w:val="yTable"/>
              <w:spacing w:before="0"/>
              <w:rPr>
                <w:i/>
                <w:sz w:val="18"/>
              </w:rPr>
            </w:pPr>
            <w:r>
              <w:rPr>
                <w:i/>
                <w:sz w:val="18"/>
              </w:rPr>
              <w:t>bipinnatus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Cosmos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Cosmos</w:t>
            </w:r>
          </w:p>
        </w:tc>
        <w:tc>
          <w:tcPr>
            <w:tcW w:w="1645" w:type="dxa"/>
          </w:tcPr>
          <w:p>
            <w:pPr>
              <w:pStyle w:val="yTable"/>
              <w:spacing w:before="0"/>
              <w:rPr>
                <w:i/>
                <w:sz w:val="18"/>
              </w:rPr>
            </w:pPr>
            <w:r>
              <w:rPr>
                <w:i/>
                <w:sz w:val="18"/>
              </w:rPr>
              <w:t>sulphureus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Costus</w:t>
            </w:r>
          </w:p>
        </w:tc>
        <w:tc>
          <w:tcPr>
            <w:tcW w:w="1645" w:type="dxa"/>
          </w:tcPr>
          <w:p>
            <w:pPr>
              <w:pStyle w:val="yTable"/>
              <w:spacing w:before="0"/>
              <w:rPr>
                <w:i/>
                <w:sz w:val="18"/>
              </w:rPr>
            </w:pPr>
            <w:r>
              <w:rPr>
                <w:i/>
                <w:sz w:val="18"/>
              </w:rPr>
              <w:t>barbatus</w:t>
            </w:r>
          </w:p>
        </w:tc>
        <w:tc>
          <w:tcPr>
            <w:tcW w:w="1673" w:type="dxa"/>
          </w:tcPr>
          <w:p>
            <w:pPr>
              <w:pStyle w:val="yTable"/>
              <w:spacing w:before="0"/>
              <w:rPr>
                <w:i/>
                <w:sz w:val="18"/>
              </w:rPr>
            </w:pPr>
          </w:p>
        </w:tc>
        <w:tc>
          <w:tcPr>
            <w:tcW w:w="1729" w:type="dxa"/>
          </w:tcPr>
          <w:p>
            <w:pPr>
              <w:pStyle w:val="yTable"/>
              <w:spacing w:before="0"/>
              <w:rPr>
                <w:i/>
                <w:sz w:val="18"/>
              </w:rPr>
            </w:pPr>
            <w:r>
              <w:rPr>
                <w:i/>
                <w:sz w:val="18"/>
              </w:rPr>
              <w:t>Zingiberaceae</w:t>
            </w:r>
          </w:p>
        </w:tc>
      </w:tr>
      <w:tr>
        <w:tc>
          <w:tcPr>
            <w:tcW w:w="1757" w:type="dxa"/>
          </w:tcPr>
          <w:p>
            <w:pPr>
              <w:pStyle w:val="yTable"/>
              <w:spacing w:before="0"/>
              <w:rPr>
                <w:i/>
                <w:sz w:val="18"/>
              </w:rPr>
            </w:pPr>
            <w:r>
              <w:rPr>
                <w:i/>
                <w:sz w:val="18"/>
              </w:rPr>
              <w:t>Costus</w:t>
            </w:r>
          </w:p>
        </w:tc>
        <w:tc>
          <w:tcPr>
            <w:tcW w:w="1645" w:type="dxa"/>
          </w:tcPr>
          <w:p>
            <w:pPr>
              <w:pStyle w:val="yTable"/>
              <w:spacing w:before="0"/>
              <w:rPr>
                <w:i/>
                <w:sz w:val="18"/>
              </w:rPr>
            </w:pPr>
            <w:r>
              <w:rPr>
                <w:i/>
                <w:sz w:val="18"/>
              </w:rPr>
              <w:t>erythrodorne</w:t>
            </w:r>
          </w:p>
        </w:tc>
        <w:tc>
          <w:tcPr>
            <w:tcW w:w="1673" w:type="dxa"/>
          </w:tcPr>
          <w:p>
            <w:pPr>
              <w:pStyle w:val="yTable"/>
              <w:spacing w:before="0"/>
              <w:rPr>
                <w:i/>
                <w:sz w:val="18"/>
              </w:rPr>
            </w:pPr>
          </w:p>
        </w:tc>
        <w:tc>
          <w:tcPr>
            <w:tcW w:w="1729" w:type="dxa"/>
          </w:tcPr>
          <w:p>
            <w:pPr>
              <w:pStyle w:val="yTable"/>
              <w:spacing w:before="0"/>
              <w:rPr>
                <w:i/>
                <w:sz w:val="18"/>
              </w:rPr>
            </w:pPr>
            <w:r>
              <w:rPr>
                <w:i/>
                <w:sz w:val="18"/>
              </w:rPr>
              <w:t>Zingiberaceae</w:t>
            </w:r>
          </w:p>
        </w:tc>
      </w:tr>
      <w:tr>
        <w:tc>
          <w:tcPr>
            <w:tcW w:w="1757" w:type="dxa"/>
          </w:tcPr>
          <w:p>
            <w:pPr>
              <w:pStyle w:val="yTable"/>
              <w:spacing w:before="0"/>
              <w:rPr>
                <w:i/>
                <w:sz w:val="18"/>
              </w:rPr>
            </w:pPr>
            <w:r>
              <w:rPr>
                <w:i/>
                <w:sz w:val="18"/>
              </w:rPr>
              <w:t>Costus</w:t>
            </w:r>
          </w:p>
        </w:tc>
        <w:tc>
          <w:tcPr>
            <w:tcW w:w="1645" w:type="dxa"/>
          </w:tcPr>
          <w:p>
            <w:pPr>
              <w:pStyle w:val="yTable"/>
              <w:spacing w:before="0"/>
              <w:rPr>
                <w:i/>
                <w:sz w:val="18"/>
              </w:rPr>
            </w:pPr>
            <w:r>
              <w:rPr>
                <w:i/>
                <w:sz w:val="18"/>
              </w:rPr>
              <w:t>pictus</w:t>
            </w:r>
          </w:p>
        </w:tc>
        <w:tc>
          <w:tcPr>
            <w:tcW w:w="1673" w:type="dxa"/>
          </w:tcPr>
          <w:p>
            <w:pPr>
              <w:pStyle w:val="yTable"/>
              <w:spacing w:before="0"/>
              <w:rPr>
                <w:i/>
                <w:sz w:val="18"/>
              </w:rPr>
            </w:pPr>
          </w:p>
        </w:tc>
        <w:tc>
          <w:tcPr>
            <w:tcW w:w="1729" w:type="dxa"/>
          </w:tcPr>
          <w:p>
            <w:pPr>
              <w:pStyle w:val="yTable"/>
              <w:spacing w:before="0"/>
              <w:rPr>
                <w:i/>
                <w:sz w:val="18"/>
              </w:rPr>
            </w:pPr>
            <w:r>
              <w:rPr>
                <w:i/>
                <w:sz w:val="18"/>
              </w:rPr>
              <w:t>Zingiberaceae</w:t>
            </w:r>
          </w:p>
        </w:tc>
      </w:tr>
      <w:tr>
        <w:tc>
          <w:tcPr>
            <w:tcW w:w="1757" w:type="dxa"/>
          </w:tcPr>
          <w:p>
            <w:pPr>
              <w:pStyle w:val="yTable"/>
              <w:spacing w:before="0"/>
              <w:rPr>
                <w:i/>
                <w:sz w:val="18"/>
              </w:rPr>
            </w:pPr>
            <w:r>
              <w:rPr>
                <w:i/>
                <w:sz w:val="18"/>
              </w:rPr>
              <w:t>Costus</w:t>
            </w:r>
          </w:p>
        </w:tc>
        <w:tc>
          <w:tcPr>
            <w:tcW w:w="1645" w:type="dxa"/>
          </w:tcPr>
          <w:p>
            <w:pPr>
              <w:pStyle w:val="yTable"/>
              <w:spacing w:before="0"/>
              <w:rPr>
                <w:i/>
                <w:sz w:val="18"/>
              </w:rPr>
            </w:pPr>
            <w:r>
              <w:rPr>
                <w:i/>
                <w:sz w:val="18"/>
              </w:rPr>
              <w:t>potieri</w:t>
            </w:r>
          </w:p>
        </w:tc>
        <w:tc>
          <w:tcPr>
            <w:tcW w:w="1673" w:type="dxa"/>
          </w:tcPr>
          <w:p>
            <w:pPr>
              <w:pStyle w:val="yTable"/>
              <w:spacing w:before="0"/>
              <w:rPr>
                <w:i/>
                <w:sz w:val="18"/>
              </w:rPr>
            </w:pPr>
          </w:p>
        </w:tc>
        <w:tc>
          <w:tcPr>
            <w:tcW w:w="1729" w:type="dxa"/>
          </w:tcPr>
          <w:p>
            <w:pPr>
              <w:pStyle w:val="yTable"/>
              <w:spacing w:before="0"/>
              <w:rPr>
                <w:i/>
                <w:sz w:val="18"/>
              </w:rPr>
            </w:pPr>
            <w:r>
              <w:rPr>
                <w:i/>
                <w:sz w:val="18"/>
              </w:rPr>
              <w:t>Zingiberaceae</w:t>
            </w:r>
          </w:p>
        </w:tc>
      </w:tr>
      <w:tr>
        <w:tc>
          <w:tcPr>
            <w:tcW w:w="1757" w:type="dxa"/>
          </w:tcPr>
          <w:p>
            <w:pPr>
              <w:pStyle w:val="yTable"/>
              <w:spacing w:before="0"/>
              <w:rPr>
                <w:i/>
                <w:sz w:val="18"/>
              </w:rPr>
            </w:pPr>
            <w:r>
              <w:rPr>
                <w:i/>
                <w:sz w:val="18"/>
              </w:rPr>
              <w:t>Costus</w:t>
            </w:r>
          </w:p>
        </w:tc>
        <w:tc>
          <w:tcPr>
            <w:tcW w:w="1645" w:type="dxa"/>
          </w:tcPr>
          <w:p>
            <w:pPr>
              <w:pStyle w:val="yTable"/>
              <w:spacing w:before="0"/>
              <w:rPr>
                <w:i/>
                <w:sz w:val="18"/>
              </w:rPr>
            </w:pPr>
            <w:r>
              <w:rPr>
                <w:i/>
                <w:sz w:val="18"/>
              </w:rPr>
              <w:t>pulverulentus</w:t>
            </w:r>
          </w:p>
        </w:tc>
        <w:tc>
          <w:tcPr>
            <w:tcW w:w="1673" w:type="dxa"/>
          </w:tcPr>
          <w:p>
            <w:pPr>
              <w:pStyle w:val="yTable"/>
              <w:spacing w:before="0"/>
              <w:rPr>
                <w:i/>
                <w:sz w:val="18"/>
              </w:rPr>
            </w:pPr>
          </w:p>
        </w:tc>
        <w:tc>
          <w:tcPr>
            <w:tcW w:w="1729" w:type="dxa"/>
          </w:tcPr>
          <w:p>
            <w:pPr>
              <w:pStyle w:val="yTable"/>
              <w:spacing w:before="0"/>
              <w:rPr>
                <w:i/>
                <w:sz w:val="18"/>
              </w:rPr>
            </w:pPr>
            <w:r>
              <w:rPr>
                <w:i/>
                <w:sz w:val="18"/>
              </w:rPr>
              <w:t>Zingiberaceae</w:t>
            </w:r>
          </w:p>
        </w:tc>
      </w:tr>
      <w:tr>
        <w:tc>
          <w:tcPr>
            <w:tcW w:w="1757" w:type="dxa"/>
          </w:tcPr>
          <w:p>
            <w:pPr>
              <w:pStyle w:val="yTable"/>
              <w:spacing w:before="0"/>
              <w:rPr>
                <w:i/>
                <w:sz w:val="18"/>
              </w:rPr>
            </w:pPr>
            <w:r>
              <w:rPr>
                <w:i/>
                <w:sz w:val="18"/>
              </w:rPr>
              <w:t>Costus</w:t>
            </w:r>
          </w:p>
        </w:tc>
        <w:tc>
          <w:tcPr>
            <w:tcW w:w="1645" w:type="dxa"/>
          </w:tcPr>
          <w:p>
            <w:pPr>
              <w:pStyle w:val="yTable"/>
              <w:spacing w:before="0"/>
              <w:rPr>
                <w:i/>
                <w:sz w:val="18"/>
              </w:rPr>
            </w:pPr>
            <w:r>
              <w:rPr>
                <w:i/>
                <w:sz w:val="18"/>
              </w:rPr>
              <w:t>speciosus</w:t>
            </w:r>
          </w:p>
        </w:tc>
        <w:tc>
          <w:tcPr>
            <w:tcW w:w="1673" w:type="dxa"/>
          </w:tcPr>
          <w:p>
            <w:pPr>
              <w:pStyle w:val="yTable"/>
              <w:spacing w:before="0"/>
              <w:rPr>
                <w:i/>
                <w:sz w:val="18"/>
              </w:rPr>
            </w:pPr>
          </w:p>
        </w:tc>
        <w:tc>
          <w:tcPr>
            <w:tcW w:w="1729" w:type="dxa"/>
          </w:tcPr>
          <w:p>
            <w:pPr>
              <w:pStyle w:val="yTable"/>
              <w:spacing w:before="0"/>
              <w:rPr>
                <w:i/>
                <w:sz w:val="18"/>
              </w:rPr>
            </w:pPr>
            <w:r>
              <w:rPr>
                <w:i/>
                <w:sz w:val="18"/>
              </w:rPr>
              <w:t>Zingiberaceae</w:t>
            </w:r>
          </w:p>
        </w:tc>
      </w:tr>
      <w:tr>
        <w:tc>
          <w:tcPr>
            <w:tcW w:w="1757" w:type="dxa"/>
          </w:tcPr>
          <w:p>
            <w:pPr>
              <w:pStyle w:val="yTable"/>
              <w:spacing w:before="0"/>
              <w:rPr>
                <w:i/>
                <w:sz w:val="18"/>
              </w:rPr>
            </w:pPr>
            <w:r>
              <w:rPr>
                <w:i/>
                <w:sz w:val="18"/>
              </w:rPr>
              <w:t>Costus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Zingiberaceae</w:t>
            </w:r>
          </w:p>
        </w:tc>
      </w:tr>
      <w:tr>
        <w:tc>
          <w:tcPr>
            <w:tcW w:w="1757" w:type="dxa"/>
          </w:tcPr>
          <w:p>
            <w:pPr>
              <w:pStyle w:val="yTable"/>
              <w:spacing w:before="0"/>
              <w:rPr>
                <w:i/>
                <w:sz w:val="18"/>
              </w:rPr>
            </w:pPr>
            <w:r>
              <w:rPr>
                <w:i/>
                <w:sz w:val="18"/>
              </w:rPr>
              <w:t>Costus</w:t>
            </w:r>
          </w:p>
        </w:tc>
        <w:tc>
          <w:tcPr>
            <w:tcW w:w="1645" w:type="dxa"/>
          </w:tcPr>
          <w:p>
            <w:pPr>
              <w:pStyle w:val="yTable"/>
              <w:spacing w:before="0"/>
              <w:rPr>
                <w:i/>
                <w:sz w:val="18"/>
              </w:rPr>
            </w:pPr>
            <w:r>
              <w:rPr>
                <w:i/>
                <w:sz w:val="18"/>
              </w:rPr>
              <w:t>woodsoniana</w:t>
            </w:r>
          </w:p>
        </w:tc>
        <w:tc>
          <w:tcPr>
            <w:tcW w:w="1673" w:type="dxa"/>
          </w:tcPr>
          <w:p>
            <w:pPr>
              <w:pStyle w:val="yTable"/>
              <w:spacing w:before="0"/>
              <w:rPr>
                <w:i/>
                <w:sz w:val="18"/>
              </w:rPr>
            </w:pPr>
          </w:p>
        </w:tc>
        <w:tc>
          <w:tcPr>
            <w:tcW w:w="1729" w:type="dxa"/>
          </w:tcPr>
          <w:p>
            <w:pPr>
              <w:pStyle w:val="yTable"/>
              <w:spacing w:before="0"/>
              <w:rPr>
                <w:i/>
                <w:sz w:val="18"/>
              </w:rPr>
            </w:pPr>
            <w:r>
              <w:rPr>
                <w:i/>
                <w:sz w:val="18"/>
              </w:rPr>
              <w:t>Zingiberaceae</w:t>
            </w:r>
          </w:p>
        </w:tc>
      </w:tr>
      <w:tr>
        <w:tc>
          <w:tcPr>
            <w:tcW w:w="1757" w:type="dxa"/>
          </w:tcPr>
          <w:p>
            <w:pPr>
              <w:pStyle w:val="yTable"/>
              <w:spacing w:before="0"/>
              <w:rPr>
                <w:i/>
                <w:sz w:val="18"/>
              </w:rPr>
            </w:pPr>
            <w:r>
              <w:rPr>
                <w:i/>
                <w:sz w:val="18"/>
              </w:rPr>
              <w:t>Cotinus</w:t>
            </w:r>
          </w:p>
        </w:tc>
        <w:tc>
          <w:tcPr>
            <w:tcW w:w="1645" w:type="dxa"/>
          </w:tcPr>
          <w:p>
            <w:pPr>
              <w:pStyle w:val="yTable"/>
              <w:spacing w:before="0"/>
              <w:rPr>
                <w:i/>
                <w:sz w:val="18"/>
              </w:rPr>
            </w:pPr>
            <w:r>
              <w:rPr>
                <w:i/>
                <w:sz w:val="18"/>
              </w:rPr>
              <w:t>coggyria</w:t>
            </w:r>
          </w:p>
        </w:tc>
        <w:tc>
          <w:tcPr>
            <w:tcW w:w="1673" w:type="dxa"/>
          </w:tcPr>
          <w:p>
            <w:pPr>
              <w:pStyle w:val="yTable"/>
              <w:spacing w:before="0"/>
              <w:rPr>
                <w:i/>
                <w:sz w:val="18"/>
              </w:rPr>
            </w:pPr>
          </w:p>
        </w:tc>
        <w:tc>
          <w:tcPr>
            <w:tcW w:w="1729" w:type="dxa"/>
          </w:tcPr>
          <w:p>
            <w:pPr>
              <w:pStyle w:val="yTable"/>
              <w:spacing w:before="0"/>
              <w:rPr>
                <w:i/>
                <w:sz w:val="18"/>
              </w:rPr>
            </w:pPr>
            <w:r>
              <w:rPr>
                <w:i/>
                <w:sz w:val="18"/>
              </w:rPr>
              <w:t>Anacardiaceae</w:t>
            </w:r>
          </w:p>
        </w:tc>
      </w:tr>
      <w:tr>
        <w:tc>
          <w:tcPr>
            <w:tcW w:w="1757" w:type="dxa"/>
          </w:tcPr>
          <w:p>
            <w:pPr>
              <w:pStyle w:val="yTable"/>
              <w:spacing w:before="0"/>
              <w:rPr>
                <w:i/>
                <w:sz w:val="18"/>
              </w:rPr>
            </w:pPr>
            <w:r>
              <w:rPr>
                <w:i/>
                <w:sz w:val="18"/>
              </w:rPr>
              <w:t>Cotinus</w:t>
            </w:r>
          </w:p>
        </w:tc>
        <w:tc>
          <w:tcPr>
            <w:tcW w:w="1645" w:type="dxa"/>
          </w:tcPr>
          <w:p>
            <w:pPr>
              <w:pStyle w:val="yTable"/>
              <w:spacing w:before="0"/>
              <w:rPr>
                <w:i/>
                <w:sz w:val="18"/>
              </w:rPr>
            </w:pPr>
            <w:r>
              <w:rPr>
                <w:i/>
                <w:sz w:val="18"/>
              </w:rPr>
              <w:t>obovatus</w:t>
            </w:r>
          </w:p>
        </w:tc>
        <w:tc>
          <w:tcPr>
            <w:tcW w:w="1673" w:type="dxa"/>
          </w:tcPr>
          <w:p>
            <w:pPr>
              <w:pStyle w:val="yTable"/>
              <w:spacing w:before="0"/>
              <w:rPr>
                <w:i/>
                <w:sz w:val="18"/>
              </w:rPr>
            </w:pPr>
          </w:p>
        </w:tc>
        <w:tc>
          <w:tcPr>
            <w:tcW w:w="1729" w:type="dxa"/>
          </w:tcPr>
          <w:p>
            <w:pPr>
              <w:pStyle w:val="yTable"/>
              <w:spacing w:before="0"/>
              <w:rPr>
                <w:i/>
                <w:sz w:val="18"/>
              </w:rPr>
            </w:pPr>
            <w:r>
              <w:rPr>
                <w:i/>
                <w:sz w:val="18"/>
              </w:rPr>
              <w:t>Anacardiaceae</w:t>
            </w:r>
          </w:p>
        </w:tc>
      </w:tr>
      <w:tr>
        <w:tc>
          <w:tcPr>
            <w:tcW w:w="1757" w:type="dxa"/>
          </w:tcPr>
          <w:p>
            <w:pPr>
              <w:pStyle w:val="yTable"/>
              <w:spacing w:before="0"/>
              <w:rPr>
                <w:i/>
                <w:sz w:val="18"/>
              </w:rPr>
            </w:pPr>
            <w:r>
              <w:rPr>
                <w:i/>
                <w:sz w:val="18"/>
              </w:rPr>
              <w:t>Cotinus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Anacardiaceae</w:t>
            </w:r>
          </w:p>
        </w:tc>
      </w:tr>
      <w:tr>
        <w:tc>
          <w:tcPr>
            <w:tcW w:w="1757" w:type="dxa"/>
          </w:tcPr>
          <w:p>
            <w:pPr>
              <w:pStyle w:val="yTable"/>
              <w:spacing w:before="0"/>
              <w:rPr>
                <w:i/>
                <w:sz w:val="18"/>
              </w:rPr>
            </w:pPr>
            <w:r>
              <w:rPr>
                <w:i/>
                <w:sz w:val="18"/>
              </w:rPr>
              <w:t>Cotoneaster</w:t>
            </w:r>
          </w:p>
        </w:tc>
        <w:tc>
          <w:tcPr>
            <w:tcW w:w="1645" w:type="dxa"/>
          </w:tcPr>
          <w:p>
            <w:pPr>
              <w:pStyle w:val="yTable"/>
              <w:spacing w:before="0"/>
              <w:rPr>
                <w:i/>
                <w:sz w:val="18"/>
              </w:rPr>
            </w:pPr>
            <w:r>
              <w:rPr>
                <w:i/>
                <w:sz w:val="18"/>
              </w:rPr>
              <w:t>bullatus</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Cotoneaster</w:t>
            </w:r>
          </w:p>
        </w:tc>
        <w:tc>
          <w:tcPr>
            <w:tcW w:w="1645" w:type="dxa"/>
          </w:tcPr>
          <w:p>
            <w:pPr>
              <w:pStyle w:val="yTable"/>
              <w:spacing w:before="0"/>
              <w:rPr>
                <w:i/>
                <w:sz w:val="18"/>
              </w:rPr>
            </w:pPr>
            <w:r>
              <w:rPr>
                <w:i/>
                <w:sz w:val="18"/>
              </w:rPr>
              <w:t>conspicus</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Cotoneaster</w:t>
            </w:r>
          </w:p>
        </w:tc>
        <w:tc>
          <w:tcPr>
            <w:tcW w:w="1645" w:type="dxa"/>
          </w:tcPr>
          <w:p>
            <w:pPr>
              <w:pStyle w:val="yTable"/>
              <w:spacing w:before="0"/>
              <w:rPr>
                <w:i/>
                <w:sz w:val="18"/>
              </w:rPr>
            </w:pPr>
            <w:r>
              <w:rPr>
                <w:i/>
                <w:sz w:val="18"/>
              </w:rPr>
              <w:t>dammerii</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Cotoneaster</w:t>
            </w:r>
          </w:p>
        </w:tc>
        <w:tc>
          <w:tcPr>
            <w:tcW w:w="1645" w:type="dxa"/>
          </w:tcPr>
          <w:p>
            <w:pPr>
              <w:pStyle w:val="yTable"/>
              <w:spacing w:before="0"/>
              <w:rPr>
                <w:i/>
                <w:sz w:val="18"/>
              </w:rPr>
            </w:pPr>
            <w:r>
              <w:rPr>
                <w:i/>
                <w:sz w:val="18"/>
              </w:rPr>
              <w:t>franchetti</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Cotoneaster</w:t>
            </w:r>
          </w:p>
        </w:tc>
        <w:tc>
          <w:tcPr>
            <w:tcW w:w="1645" w:type="dxa"/>
          </w:tcPr>
          <w:p>
            <w:pPr>
              <w:pStyle w:val="yTable"/>
              <w:spacing w:before="0"/>
              <w:rPr>
                <w:i/>
                <w:sz w:val="18"/>
              </w:rPr>
            </w:pPr>
            <w:r>
              <w:rPr>
                <w:i/>
                <w:sz w:val="18"/>
              </w:rPr>
              <w:t>glaucophyllus</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Cotoneaster</w:t>
            </w:r>
          </w:p>
        </w:tc>
        <w:tc>
          <w:tcPr>
            <w:tcW w:w="1645" w:type="dxa"/>
          </w:tcPr>
          <w:p>
            <w:pPr>
              <w:pStyle w:val="yTable"/>
              <w:spacing w:before="0"/>
              <w:rPr>
                <w:i/>
                <w:sz w:val="18"/>
              </w:rPr>
            </w:pPr>
            <w:r>
              <w:rPr>
                <w:i/>
                <w:sz w:val="18"/>
              </w:rPr>
              <w:t>horizontalis</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Cotoneaster</w:t>
            </w:r>
          </w:p>
        </w:tc>
        <w:tc>
          <w:tcPr>
            <w:tcW w:w="1645" w:type="dxa"/>
          </w:tcPr>
          <w:p>
            <w:pPr>
              <w:pStyle w:val="yTable"/>
              <w:spacing w:before="0"/>
              <w:rPr>
                <w:i/>
                <w:sz w:val="18"/>
              </w:rPr>
            </w:pPr>
            <w:r>
              <w:rPr>
                <w:i/>
                <w:sz w:val="18"/>
              </w:rPr>
              <w:t>pannosus</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Cotoneaster</w:t>
            </w:r>
          </w:p>
        </w:tc>
        <w:tc>
          <w:tcPr>
            <w:tcW w:w="1645" w:type="dxa"/>
          </w:tcPr>
          <w:p>
            <w:pPr>
              <w:pStyle w:val="yTable"/>
              <w:spacing w:before="0"/>
              <w:rPr>
                <w:i/>
                <w:sz w:val="18"/>
              </w:rPr>
            </w:pPr>
            <w:r>
              <w:rPr>
                <w:i/>
                <w:sz w:val="18"/>
              </w:rPr>
              <w:t>parneyi</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Cotoneaster</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Cotula</w:t>
            </w:r>
          </w:p>
        </w:tc>
        <w:tc>
          <w:tcPr>
            <w:tcW w:w="1645" w:type="dxa"/>
          </w:tcPr>
          <w:p>
            <w:pPr>
              <w:pStyle w:val="yTable"/>
              <w:spacing w:before="0"/>
              <w:rPr>
                <w:i/>
                <w:sz w:val="18"/>
              </w:rPr>
            </w:pPr>
            <w:r>
              <w:rPr>
                <w:i/>
                <w:sz w:val="18"/>
              </w:rPr>
              <w:t>perpusilla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Cotula</w:t>
            </w:r>
          </w:p>
        </w:tc>
        <w:tc>
          <w:tcPr>
            <w:tcW w:w="1645" w:type="dxa"/>
          </w:tcPr>
          <w:p>
            <w:pPr>
              <w:pStyle w:val="yTable"/>
              <w:spacing w:before="0"/>
              <w:rPr>
                <w:i/>
                <w:sz w:val="18"/>
              </w:rPr>
            </w:pPr>
            <w:r>
              <w:rPr>
                <w:i/>
                <w:sz w:val="18"/>
              </w:rPr>
              <w:t>pyrethrifolia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Cotula</w:t>
            </w:r>
          </w:p>
        </w:tc>
        <w:tc>
          <w:tcPr>
            <w:tcW w:w="1645" w:type="dxa"/>
          </w:tcPr>
          <w:p>
            <w:pPr>
              <w:pStyle w:val="yTable"/>
              <w:spacing w:before="0"/>
              <w:rPr>
                <w:i/>
                <w:sz w:val="18"/>
              </w:rPr>
            </w:pPr>
            <w:r>
              <w:rPr>
                <w:i/>
                <w:sz w:val="18"/>
              </w:rPr>
              <w:t>turbinata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Cotyledon</w:t>
            </w:r>
          </w:p>
        </w:tc>
        <w:tc>
          <w:tcPr>
            <w:tcW w:w="1645" w:type="dxa"/>
          </w:tcPr>
          <w:p>
            <w:pPr>
              <w:pStyle w:val="yTable"/>
              <w:spacing w:before="0"/>
              <w:rPr>
                <w:i/>
                <w:sz w:val="18"/>
              </w:rPr>
            </w:pPr>
            <w:r>
              <w:rPr>
                <w:i/>
                <w:sz w:val="18"/>
              </w:rPr>
              <w:t>orbiculata</w:t>
            </w:r>
          </w:p>
        </w:tc>
        <w:tc>
          <w:tcPr>
            <w:tcW w:w="1673" w:type="dxa"/>
          </w:tcPr>
          <w:p>
            <w:pPr>
              <w:pStyle w:val="yTable"/>
              <w:spacing w:before="0"/>
              <w:rPr>
                <w:i/>
                <w:sz w:val="18"/>
              </w:rPr>
            </w:pPr>
          </w:p>
        </w:tc>
        <w:tc>
          <w:tcPr>
            <w:tcW w:w="1729" w:type="dxa"/>
          </w:tcPr>
          <w:p>
            <w:pPr>
              <w:pStyle w:val="yTable"/>
              <w:spacing w:before="0"/>
              <w:rPr>
                <w:i/>
                <w:sz w:val="18"/>
              </w:rPr>
            </w:pPr>
            <w:r>
              <w:rPr>
                <w:i/>
                <w:sz w:val="18"/>
              </w:rPr>
              <w:t>Crassulaceae</w:t>
            </w:r>
          </w:p>
        </w:tc>
      </w:tr>
      <w:tr>
        <w:tc>
          <w:tcPr>
            <w:tcW w:w="1757" w:type="dxa"/>
          </w:tcPr>
          <w:p>
            <w:pPr>
              <w:pStyle w:val="yTable"/>
              <w:spacing w:before="0"/>
              <w:rPr>
                <w:i/>
                <w:sz w:val="18"/>
              </w:rPr>
            </w:pPr>
            <w:r>
              <w:rPr>
                <w:i/>
                <w:sz w:val="18"/>
              </w:rPr>
              <w:t>Cotyledon</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Crassulaceae</w:t>
            </w:r>
          </w:p>
        </w:tc>
      </w:tr>
      <w:tr>
        <w:tc>
          <w:tcPr>
            <w:tcW w:w="1757" w:type="dxa"/>
          </w:tcPr>
          <w:p>
            <w:pPr>
              <w:pStyle w:val="yTable"/>
              <w:spacing w:before="0"/>
              <w:rPr>
                <w:i/>
                <w:sz w:val="18"/>
              </w:rPr>
            </w:pPr>
            <w:r>
              <w:rPr>
                <w:i/>
                <w:sz w:val="18"/>
              </w:rPr>
              <w:t>Cotyledon</w:t>
            </w:r>
          </w:p>
        </w:tc>
        <w:tc>
          <w:tcPr>
            <w:tcW w:w="1645" w:type="dxa"/>
          </w:tcPr>
          <w:p>
            <w:pPr>
              <w:pStyle w:val="yTable"/>
              <w:spacing w:before="0"/>
              <w:rPr>
                <w:i/>
                <w:sz w:val="18"/>
              </w:rPr>
            </w:pPr>
            <w:r>
              <w:rPr>
                <w:i/>
                <w:sz w:val="18"/>
              </w:rPr>
              <w:t>undulata</w:t>
            </w:r>
          </w:p>
        </w:tc>
        <w:tc>
          <w:tcPr>
            <w:tcW w:w="1673" w:type="dxa"/>
          </w:tcPr>
          <w:p>
            <w:pPr>
              <w:pStyle w:val="yTable"/>
              <w:spacing w:before="0"/>
              <w:rPr>
                <w:i/>
                <w:sz w:val="18"/>
              </w:rPr>
            </w:pPr>
          </w:p>
        </w:tc>
        <w:tc>
          <w:tcPr>
            <w:tcW w:w="1729" w:type="dxa"/>
          </w:tcPr>
          <w:p>
            <w:pPr>
              <w:pStyle w:val="yTable"/>
              <w:spacing w:before="0"/>
              <w:rPr>
                <w:i/>
                <w:sz w:val="18"/>
              </w:rPr>
            </w:pPr>
            <w:r>
              <w:rPr>
                <w:i/>
                <w:sz w:val="18"/>
              </w:rPr>
              <w:t>Crassulaceae</w:t>
            </w:r>
          </w:p>
        </w:tc>
      </w:tr>
      <w:tr>
        <w:tc>
          <w:tcPr>
            <w:tcW w:w="1757" w:type="dxa"/>
          </w:tcPr>
          <w:p>
            <w:pPr>
              <w:pStyle w:val="yTable"/>
              <w:spacing w:before="0"/>
              <w:rPr>
                <w:i/>
                <w:sz w:val="18"/>
              </w:rPr>
            </w:pPr>
            <w:r>
              <w:rPr>
                <w:i/>
                <w:sz w:val="18"/>
              </w:rPr>
              <w:t>Couroupita</w:t>
            </w:r>
          </w:p>
        </w:tc>
        <w:tc>
          <w:tcPr>
            <w:tcW w:w="1645" w:type="dxa"/>
          </w:tcPr>
          <w:p>
            <w:pPr>
              <w:pStyle w:val="yTable"/>
              <w:spacing w:before="0"/>
              <w:rPr>
                <w:i/>
                <w:sz w:val="18"/>
              </w:rPr>
            </w:pPr>
            <w:r>
              <w:rPr>
                <w:i/>
                <w:sz w:val="18"/>
              </w:rPr>
              <w:t>guianensis</w:t>
            </w:r>
          </w:p>
        </w:tc>
        <w:tc>
          <w:tcPr>
            <w:tcW w:w="1673" w:type="dxa"/>
          </w:tcPr>
          <w:p>
            <w:pPr>
              <w:pStyle w:val="yTable"/>
              <w:spacing w:before="0"/>
              <w:rPr>
                <w:i/>
                <w:sz w:val="18"/>
              </w:rPr>
            </w:pPr>
          </w:p>
        </w:tc>
        <w:tc>
          <w:tcPr>
            <w:tcW w:w="1729" w:type="dxa"/>
          </w:tcPr>
          <w:p>
            <w:pPr>
              <w:pStyle w:val="yTable"/>
              <w:spacing w:before="0"/>
              <w:rPr>
                <w:i/>
                <w:sz w:val="18"/>
              </w:rPr>
            </w:pPr>
            <w:r>
              <w:rPr>
                <w:i/>
                <w:sz w:val="18"/>
              </w:rPr>
              <w:t>Lecythidaceae</w:t>
            </w:r>
          </w:p>
        </w:tc>
      </w:tr>
      <w:tr>
        <w:tc>
          <w:tcPr>
            <w:tcW w:w="1757" w:type="dxa"/>
          </w:tcPr>
          <w:p>
            <w:pPr>
              <w:pStyle w:val="yTable"/>
              <w:spacing w:before="0"/>
              <w:rPr>
                <w:i/>
                <w:sz w:val="18"/>
              </w:rPr>
            </w:pPr>
            <w:r>
              <w:rPr>
                <w:i/>
                <w:sz w:val="18"/>
              </w:rPr>
              <w:t>Courtoisina</w:t>
            </w:r>
          </w:p>
        </w:tc>
        <w:tc>
          <w:tcPr>
            <w:tcW w:w="1645" w:type="dxa"/>
          </w:tcPr>
          <w:p>
            <w:pPr>
              <w:pStyle w:val="yTable"/>
              <w:spacing w:before="0"/>
              <w:rPr>
                <w:i/>
                <w:sz w:val="18"/>
              </w:rPr>
            </w:pPr>
            <w:r>
              <w:rPr>
                <w:sz w:val="18"/>
              </w:rPr>
              <w:t>spp.</w:t>
            </w:r>
          </w:p>
        </w:tc>
        <w:tc>
          <w:tcPr>
            <w:tcW w:w="1673" w:type="dxa"/>
          </w:tcPr>
          <w:p>
            <w:pPr>
              <w:pStyle w:val="yTable"/>
              <w:spacing w:before="0"/>
              <w:rPr>
                <w:i/>
                <w:sz w:val="18"/>
              </w:rPr>
            </w:pPr>
            <w:r>
              <w:rPr>
                <w:sz w:val="18"/>
              </w:rPr>
              <w:t>Exceptions:</w:t>
            </w:r>
            <w:r>
              <w:rPr>
                <w:i/>
                <w:sz w:val="18"/>
              </w:rPr>
              <w:t xml:space="preserve"> Courtoisina cyperoides </w:t>
            </w:r>
          </w:p>
        </w:tc>
        <w:tc>
          <w:tcPr>
            <w:tcW w:w="1729" w:type="dxa"/>
          </w:tcPr>
          <w:p>
            <w:pPr>
              <w:pStyle w:val="yTable"/>
              <w:spacing w:before="0"/>
              <w:rPr>
                <w:i/>
                <w:sz w:val="18"/>
              </w:rPr>
            </w:pPr>
            <w:r>
              <w:rPr>
                <w:i/>
                <w:sz w:val="18"/>
              </w:rPr>
              <w:t>Cyperaceae</w:t>
            </w:r>
          </w:p>
        </w:tc>
      </w:tr>
      <w:tr>
        <w:tc>
          <w:tcPr>
            <w:tcW w:w="1757" w:type="dxa"/>
          </w:tcPr>
          <w:p>
            <w:pPr>
              <w:pStyle w:val="yTable"/>
              <w:spacing w:before="0"/>
              <w:rPr>
                <w:i/>
                <w:sz w:val="18"/>
              </w:rPr>
            </w:pPr>
            <w:r>
              <w:rPr>
                <w:i/>
                <w:sz w:val="18"/>
              </w:rPr>
              <w:t>Coveniella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Dryopteridaceae</w:t>
            </w:r>
          </w:p>
        </w:tc>
      </w:tr>
      <w:tr>
        <w:tc>
          <w:tcPr>
            <w:tcW w:w="1757" w:type="dxa"/>
          </w:tcPr>
          <w:p>
            <w:pPr>
              <w:pStyle w:val="yTable"/>
              <w:spacing w:before="0"/>
              <w:rPr>
                <w:i/>
                <w:sz w:val="18"/>
              </w:rPr>
            </w:pPr>
            <w:r>
              <w:rPr>
                <w:i/>
                <w:sz w:val="18"/>
              </w:rPr>
              <w:t>Craibiodendron</w:t>
            </w:r>
          </w:p>
        </w:tc>
        <w:tc>
          <w:tcPr>
            <w:tcW w:w="1645" w:type="dxa"/>
          </w:tcPr>
          <w:p>
            <w:pPr>
              <w:pStyle w:val="yTable"/>
              <w:spacing w:before="0"/>
              <w:rPr>
                <w:i/>
                <w:sz w:val="18"/>
              </w:rPr>
            </w:pPr>
            <w:r>
              <w:rPr>
                <w:i/>
                <w:sz w:val="18"/>
              </w:rPr>
              <w:t>yunnanese</w:t>
            </w:r>
          </w:p>
        </w:tc>
        <w:tc>
          <w:tcPr>
            <w:tcW w:w="1673" w:type="dxa"/>
          </w:tcPr>
          <w:p>
            <w:pPr>
              <w:pStyle w:val="yTable"/>
              <w:spacing w:before="0"/>
              <w:rPr>
                <w:i/>
                <w:sz w:val="18"/>
              </w:rPr>
            </w:pPr>
          </w:p>
        </w:tc>
        <w:tc>
          <w:tcPr>
            <w:tcW w:w="1729" w:type="dxa"/>
          </w:tcPr>
          <w:p>
            <w:pPr>
              <w:pStyle w:val="yTable"/>
              <w:spacing w:before="0"/>
              <w:rPr>
                <w:i/>
                <w:sz w:val="18"/>
              </w:rPr>
            </w:pPr>
            <w:r>
              <w:rPr>
                <w:i/>
                <w:sz w:val="18"/>
              </w:rPr>
              <w:t>Ericaceae</w:t>
            </w:r>
          </w:p>
        </w:tc>
      </w:tr>
      <w:tr>
        <w:tc>
          <w:tcPr>
            <w:tcW w:w="1757" w:type="dxa"/>
          </w:tcPr>
          <w:p>
            <w:pPr>
              <w:pStyle w:val="yTable"/>
              <w:spacing w:before="0"/>
              <w:rPr>
                <w:i/>
                <w:sz w:val="18"/>
              </w:rPr>
            </w:pPr>
            <w:r>
              <w:rPr>
                <w:i/>
                <w:sz w:val="18"/>
              </w:rPr>
              <w:t>Crambe</w:t>
            </w:r>
          </w:p>
        </w:tc>
        <w:tc>
          <w:tcPr>
            <w:tcW w:w="1645" w:type="dxa"/>
          </w:tcPr>
          <w:p>
            <w:pPr>
              <w:pStyle w:val="yTable"/>
              <w:spacing w:before="0"/>
              <w:rPr>
                <w:i/>
                <w:sz w:val="18"/>
              </w:rPr>
            </w:pPr>
            <w:r>
              <w:rPr>
                <w:i/>
                <w:sz w:val="18"/>
              </w:rPr>
              <w:t>abyssinica</w:t>
            </w:r>
          </w:p>
        </w:tc>
        <w:tc>
          <w:tcPr>
            <w:tcW w:w="1673" w:type="dxa"/>
          </w:tcPr>
          <w:p>
            <w:pPr>
              <w:pStyle w:val="yTable"/>
              <w:spacing w:before="0"/>
              <w:rPr>
                <w:i/>
                <w:sz w:val="18"/>
              </w:rPr>
            </w:pPr>
          </w:p>
        </w:tc>
        <w:tc>
          <w:tcPr>
            <w:tcW w:w="1729" w:type="dxa"/>
          </w:tcPr>
          <w:p>
            <w:pPr>
              <w:pStyle w:val="yTable"/>
              <w:spacing w:before="0"/>
              <w:rPr>
                <w:i/>
                <w:sz w:val="18"/>
              </w:rPr>
            </w:pPr>
            <w:r>
              <w:rPr>
                <w:i/>
                <w:sz w:val="18"/>
              </w:rPr>
              <w:t>Brassicaceae</w:t>
            </w:r>
          </w:p>
        </w:tc>
      </w:tr>
      <w:tr>
        <w:tc>
          <w:tcPr>
            <w:tcW w:w="1757" w:type="dxa"/>
          </w:tcPr>
          <w:p>
            <w:pPr>
              <w:pStyle w:val="yTable"/>
              <w:spacing w:before="0"/>
              <w:rPr>
                <w:i/>
                <w:sz w:val="18"/>
              </w:rPr>
            </w:pPr>
            <w:r>
              <w:rPr>
                <w:i/>
                <w:sz w:val="18"/>
              </w:rPr>
              <w:t>Crambe</w:t>
            </w:r>
          </w:p>
        </w:tc>
        <w:tc>
          <w:tcPr>
            <w:tcW w:w="1645" w:type="dxa"/>
          </w:tcPr>
          <w:p>
            <w:pPr>
              <w:pStyle w:val="yTable"/>
              <w:spacing w:before="0"/>
              <w:rPr>
                <w:i/>
                <w:sz w:val="18"/>
              </w:rPr>
            </w:pPr>
            <w:r>
              <w:rPr>
                <w:i/>
                <w:sz w:val="18"/>
              </w:rPr>
              <w:t>cordifolia</w:t>
            </w:r>
          </w:p>
        </w:tc>
        <w:tc>
          <w:tcPr>
            <w:tcW w:w="1673" w:type="dxa"/>
          </w:tcPr>
          <w:p>
            <w:pPr>
              <w:pStyle w:val="yTable"/>
              <w:spacing w:before="0"/>
              <w:rPr>
                <w:i/>
                <w:sz w:val="18"/>
              </w:rPr>
            </w:pPr>
          </w:p>
        </w:tc>
        <w:tc>
          <w:tcPr>
            <w:tcW w:w="1729" w:type="dxa"/>
          </w:tcPr>
          <w:p>
            <w:pPr>
              <w:pStyle w:val="yTable"/>
              <w:spacing w:before="0"/>
              <w:rPr>
                <w:i/>
                <w:sz w:val="18"/>
              </w:rPr>
            </w:pPr>
            <w:r>
              <w:rPr>
                <w:i/>
                <w:sz w:val="18"/>
              </w:rPr>
              <w:t>Brassicaceae</w:t>
            </w:r>
          </w:p>
        </w:tc>
      </w:tr>
      <w:tr>
        <w:tc>
          <w:tcPr>
            <w:tcW w:w="1757" w:type="dxa"/>
          </w:tcPr>
          <w:p>
            <w:pPr>
              <w:pStyle w:val="yTable"/>
              <w:spacing w:before="0"/>
              <w:rPr>
                <w:i/>
                <w:sz w:val="18"/>
              </w:rPr>
            </w:pPr>
            <w:r>
              <w:rPr>
                <w:i/>
                <w:sz w:val="18"/>
              </w:rPr>
              <w:t>Crambe</w:t>
            </w:r>
          </w:p>
        </w:tc>
        <w:tc>
          <w:tcPr>
            <w:tcW w:w="1645" w:type="dxa"/>
          </w:tcPr>
          <w:p>
            <w:pPr>
              <w:pStyle w:val="yTable"/>
              <w:spacing w:before="0"/>
              <w:rPr>
                <w:i/>
                <w:sz w:val="18"/>
              </w:rPr>
            </w:pPr>
            <w:r>
              <w:rPr>
                <w:i/>
                <w:sz w:val="18"/>
              </w:rPr>
              <w:t>maritima</w:t>
            </w:r>
          </w:p>
        </w:tc>
        <w:tc>
          <w:tcPr>
            <w:tcW w:w="1673" w:type="dxa"/>
          </w:tcPr>
          <w:p>
            <w:pPr>
              <w:pStyle w:val="yTable"/>
              <w:spacing w:before="0"/>
              <w:rPr>
                <w:i/>
                <w:sz w:val="18"/>
              </w:rPr>
            </w:pPr>
          </w:p>
        </w:tc>
        <w:tc>
          <w:tcPr>
            <w:tcW w:w="1729" w:type="dxa"/>
          </w:tcPr>
          <w:p>
            <w:pPr>
              <w:pStyle w:val="yTable"/>
              <w:spacing w:before="0"/>
              <w:rPr>
                <w:i/>
                <w:sz w:val="18"/>
              </w:rPr>
            </w:pPr>
            <w:r>
              <w:rPr>
                <w:i/>
                <w:sz w:val="18"/>
              </w:rPr>
              <w:t>Brassicaceae</w:t>
            </w:r>
          </w:p>
        </w:tc>
      </w:tr>
      <w:tr>
        <w:tc>
          <w:tcPr>
            <w:tcW w:w="1757" w:type="dxa"/>
          </w:tcPr>
          <w:p>
            <w:pPr>
              <w:pStyle w:val="yTable"/>
              <w:spacing w:before="0"/>
              <w:rPr>
                <w:i/>
                <w:sz w:val="18"/>
              </w:rPr>
            </w:pPr>
            <w:r>
              <w:rPr>
                <w:i/>
                <w:sz w:val="18"/>
              </w:rPr>
              <w:t xml:space="preserve">Crambe </w:t>
            </w:r>
          </w:p>
        </w:tc>
        <w:tc>
          <w:tcPr>
            <w:tcW w:w="1645" w:type="dxa"/>
          </w:tcPr>
          <w:p>
            <w:pPr>
              <w:pStyle w:val="yTable"/>
              <w:spacing w:before="0"/>
              <w:rPr>
                <w:i/>
                <w:sz w:val="18"/>
              </w:rPr>
            </w:pPr>
            <w:r>
              <w:rPr>
                <w:i/>
                <w:sz w:val="18"/>
              </w:rPr>
              <w:t xml:space="preserve">scaberrima </w:t>
            </w:r>
          </w:p>
        </w:tc>
        <w:tc>
          <w:tcPr>
            <w:tcW w:w="1673" w:type="dxa"/>
          </w:tcPr>
          <w:p>
            <w:pPr>
              <w:pStyle w:val="yTable"/>
              <w:spacing w:before="0"/>
              <w:rPr>
                <w:i/>
                <w:sz w:val="18"/>
              </w:rPr>
            </w:pPr>
          </w:p>
        </w:tc>
        <w:tc>
          <w:tcPr>
            <w:tcW w:w="1729" w:type="dxa"/>
          </w:tcPr>
          <w:p>
            <w:pPr>
              <w:pStyle w:val="yTable"/>
              <w:spacing w:before="0"/>
              <w:rPr>
                <w:i/>
                <w:sz w:val="18"/>
              </w:rPr>
            </w:pPr>
            <w:r>
              <w:rPr>
                <w:i/>
                <w:sz w:val="18"/>
              </w:rPr>
              <w:t>Brassicaceae</w:t>
            </w:r>
          </w:p>
        </w:tc>
      </w:tr>
      <w:tr>
        <w:tc>
          <w:tcPr>
            <w:tcW w:w="1757" w:type="dxa"/>
          </w:tcPr>
          <w:p>
            <w:pPr>
              <w:pStyle w:val="yTable"/>
              <w:spacing w:before="0"/>
              <w:rPr>
                <w:i/>
                <w:sz w:val="18"/>
              </w:rPr>
            </w:pPr>
            <w:r>
              <w:rPr>
                <w:i/>
                <w:sz w:val="18"/>
              </w:rPr>
              <w:t>Craspedia</w:t>
            </w:r>
          </w:p>
        </w:tc>
        <w:tc>
          <w:tcPr>
            <w:tcW w:w="1645" w:type="dxa"/>
          </w:tcPr>
          <w:p>
            <w:pPr>
              <w:pStyle w:val="yTable"/>
              <w:spacing w:before="0"/>
              <w:rPr>
                <w:i/>
                <w:sz w:val="18"/>
              </w:rPr>
            </w:pPr>
            <w:r>
              <w:rPr>
                <w:i/>
                <w:sz w:val="18"/>
              </w:rPr>
              <w:t>globosa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Craspedia</w:t>
            </w:r>
          </w:p>
        </w:tc>
        <w:tc>
          <w:tcPr>
            <w:tcW w:w="1645" w:type="dxa"/>
          </w:tcPr>
          <w:p>
            <w:pPr>
              <w:pStyle w:val="yTable"/>
              <w:spacing w:before="0"/>
              <w:rPr>
                <w:i/>
                <w:sz w:val="18"/>
              </w:rPr>
            </w:pPr>
            <w:r>
              <w:rPr>
                <w:i/>
                <w:sz w:val="18"/>
              </w:rPr>
              <w:t>variablilis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Crassula</w:t>
            </w:r>
          </w:p>
        </w:tc>
        <w:tc>
          <w:tcPr>
            <w:tcW w:w="1645" w:type="dxa"/>
          </w:tcPr>
          <w:p>
            <w:pPr>
              <w:pStyle w:val="yTable"/>
              <w:spacing w:before="0"/>
              <w:rPr>
                <w:i/>
                <w:sz w:val="18"/>
              </w:rPr>
            </w:pPr>
            <w:r>
              <w:rPr>
                <w:i/>
                <w:sz w:val="18"/>
              </w:rPr>
              <w:t>alata</w:t>
            </w:r>
          </w:p>
        </w:tc>
        <w:tc>
          <w:tcPr>
            <w:tcW w:w="1673" w:type="dxa"/>
          </w:tcPr>
          <w:p>
            <w:pPr>
              <w:pStyle w:val="yTable"/>
              <w:spacing w:before="0"/>
              <w:rPr>
                <w:i/>
                <w:sz w:val="18"/>
              </w:rPr>
            </w:pPr>
          </w:p>
        </w:tc>
        <w:tc>
          <w:tcPr>
            <w:tcW w:w="1729" w:type="dxa"/>
          </w:tcPr>
          <w:p>
            <w:pPr>
              <w:pStyle w:val="yTable"/>
              <w:spacing w:before="0"/>
              <w:rPr>
                <w:i/>
                <w:sz w:val="18"/>
              </w:rPr>
            </w:pPr>
            <w:r>
              <w:rPr>
                <w:i/>
                <w:sz w:val="18"/>
              </w:rPr>
              <w:t>Crassulaceae</w:t>
            </w:r>
          </w:p>
        </w:tc>
      </w:tr>
      <w:tr>
        <w:tc>
          <w:tcPr>
            <w:tcW w:w="1757" w:type="dxa"/>
          </w:tcPr>
          <w:p>
            <w:pPr>
              <w:pStyle w:val="yTable"/>
              <w:spacing w:before="0"/>
              <w:rPr>
                <w:i/>
                <w:sz w:val="18"/>
              </w:rPr>
            </w:pPr>
            <w:r>
              <w:rPr>
                <w:i/>
                <w:sz w:val="18"/>
              </w:rPr>
              <w:t>Crassula</w:t>
            </w:r>
          </w:p>
        </w:tc>
        <w:tc>
          <w:tcPr>
            <w:tcW w:w="1645" w:type="dxa"/>
          </w:tcPr>
          <w:p>
            <w:pPr>
              <w:pStyle w:val="yTable"/>
              <w:spacing w:before="0"/>
              <w:rPr>
                <w:i/>
                <w:sz w:val="18"/>
              </w:rPr>
            </w:pPr>
            <w:r>
              <w:rPr>
                <w:i/>
                <w:sz w:val="18"/>
              </w:rPr>
              <w:t>anomala</w:t>
            </w:r>
          </w:p>
        </w:tc>
        <w:tc>
          <w:tcPr>
            <w:tcW w:w="1673" w:type="dxa"/>
          </w:tcPr>
          <w:p>
            <w:pPr>
              <w:pStyle w:val="yTable"/>
              <w:spacing w:before="0"/>
              <w:rPr>
                <w:i/>
                <w:sz w:val="18"/>
              </w:rPr>
            </w:pPr>
          </w:p>
        </w:tc>
        <w:tc>
          <w:tcPr>
            <w:tcW w:w="1729" w:type="dxa"/>
          </w:tcPr>
          <w:p>
            <w:pPr>
              <w:pStyle w:val="yTable"/>
              <w:spacing w:before="0"/>
              <w:rPr>
                <w:i/>
                <w:sz w:val="18"/>
              </w:rPr>
            </w:pPr>
            <w:r>
              <w:rPr>
                <w:i/>
                <w:sz w:val="18"/>
              </w:rPr>
              <w:t>Crassulaceae</w:t>
            </w:r>
          </w:p>
        </w:tc>
      </w:tr>
      <w:tr>
        <w:tc>
          <w:tcPr>
            <w:tcW w:w="1757" w:type="dxa"/>
          </w:tcPr>
          <w:p>
            <w:pPr>
              <w:pStyle w:val="yTable"/>
              <w:spacing w:before="0"/>
              <w:rPr>
                <w:i/>
                <w:sz w:val="18"/>
              </w:rPr>
            </w:pPr>
            <w:r>
              <w:rPr>
                <w:i/>
                <w:sz w:val="18"/>
              </w:rPr>
              <w:t>Crassula</w:t>
            </w:r>
          </w:p>
        </w:tc>
        <w:tc>
          <w:tcPr>
            <w:tcW w:w="1645" w:type="dxa"/>
          </w:tcPr>
          <w:p>
            <w:pPr>
              <w:pStyle w:val="yTable"/>
              <w:spacing w:before="0"/>
              <w:rPr>
                <w:i/>
                <w:sz w:val="18"/>
              </w:rPr>
            </w:pPr>
            <w:r>
              <w:rPr>
                <w:i/>
                <w:sz w:val="18"/>
              </w:rPr>
              <w:t>arta</w:t>
            </w:r>
          </w:p>
        </w:tc>
        <w:tc>
          <w:tcPr>
            <w:tcW w:w="1673" w:type="dxa"/>
          </w:tcPr>
          <w:p>
            <w:pPr>
              <w:pStyle w:val="yTable"/>
              <w:spacing w:before="0"/>
              <w:rPr>
                <w:i/>
                <w:sz w:val="18"/>
              </w:rPr>
            </w:pPr>
          </w:p>
        </w:tc>
        <w:tc>
          <w:tcPr>
            <w:tcW w:w="1729" w:type="dxa"/>
          </w:tcPr>
          <w:p>
            <w:pPr>
              <w:pStyle w:val="yTable"/>
              <w:spacing w:before="0"/>
              <w:rPr>
                <w:i/>
                <w:sz w:val="18"/>
              </w:rPr>
            </w:pPr>
            <w:r>
              <w:rPr>
                <w:i/>
                <w:sz w:val="18"/>
              </w:rPr>
              <w:t>Crassulaceae</w:t>
            </w:r>
          </w:p>
        </w:tc>
      </w:tr>
      <w:tr>
        <w:tc>
          <w:tcPr>
            <w:tcW w:w="1757" w:type="dxa"/>
          </w:tcPr>
          <w:p>
            <w:pPr>
              <w:pStyle w:val="yTable"/>
              <w:spacing w:before="0"/>
              <w:rPr>
                <w:i/>
                <w:sz w:val="18"/>
              </w:rPr>
            </w:pPr>
            <w:r>
              <w:rPr>
                <w:i/>
                <w:sz w:val="18"/>
              </w:rPr>
              <w:t>Crassula</w:t>
            </w:r>
          </w:p>
        </w:tc>
        <w:tc>
          <w:tcPr>
            <w:tcW w:w="1645" w:type="dxa"/>
          </w:tcPr>
          <w:p>
            <w:pPr>
              <w:pStyle w:val="yTable"/>
              <w:spacing w:before="0"/>
              <w:rPr>
                <w:i/>
                <w:sz w:val="18"/>
              </w:rPr>
            </w:pPr>
            <w:r>
              <w:rPr>
                <w:i/>
                <w:sz w:val="18"/>
              </w:rPr>
              <w:t>brevifolia</w:t>
            </w:r>
          </w:p>
        </w:tc>
        <w:tc>
          <w:tcPr>
            <w:tcW w:w="1673" w:type="dxa"/>
          </w:tcPr>
          <w:p>
            <w:pPr>
              <w:pStyle w:val="yTable"/>
              <w:spacing w:before="0"/>
              <w:rPr>
                <w:i/>
                <w:sz w:val="18"/>
              </w:rPr>
            </w:pPr>
          </w:p>
        </w:tc>
        <w:tc>
          <w:tcPr>
            <w:tcW w:w="1729" w:type="dxa"/>
          </w:tcPr>
          <w:p>
            <w:pPr>
              <w:pStyle w:val="yTable"/>
              <w:spacing w:before="0"/>
              <w:rPr>
                <w:i/>
                <w:sz w:val="18"/>
              </w:rPr>
            </w:pPr>
            <w:r>
              <w:rPr>
                <w:i/>
                <w:sz w:val="18"/>
              </w:rPr>
              <w:t>Crassulaceae</w:t>
            </w:r>
          </w:p>
        </w:tc>
      </w:tr>
      <w:tr>
        <w:tc>
          <w:tcPr>
            <w:tcW w:w="1757" w:type="dxa"/>
          </w:tcPr>
          <w:p>
            <w:pPr>
              <w:pStyle w:val="yTable"/>
              <w:spacing w:before="0"/>
              <w:rPr>
                <w:i/>
                <w:sz w:val="18"/>
              </w:rPr>
            </w:pPr>
            <w:r>
              <w:rPr>
                <w:i/>
                <w:sz w:val="18"/>
              </w:rPr>
              <w:t>Crassula</w:t>
            </w:r>
          </w:p>
        </w:tc>
        <w:tc>
          <w:tcPr>
            <w:tcW w:w="1645" w:type="dxa"/>
          </w:tcPr>
          <w:p>
            <w:pPr>
              <w:pStyle w:val="yTable"/>
              <w:spacing w:before="0"/>
              <w:rPr>
                <w:i/>
                <w:sz w:val="18"/>
              </w:rPr>
            </w:pPr>
            <w:r>
              <w:rPr>
                <w:i/>
                <w:sz w:val="18"/>
              </w:rPr>
              <w:t>glomerata</w:t>
            </w:r>
          </w:p>
        </w:tc>
        <w:tc>
          <w:tcPr>
            <w:tcW w:w="1673" w:type="dxa"/>
          </w:tcPr>
          <w:p>
            <w:pPr>
              <w:pStyle w:val="yTable"/>
              <w:spacing w:before="0"/>
              <w:rPr>
                <w:i/>
                <w:sz w:val="18"/>
              </w:rPr>
            </w:pPr>
          </w:p>
        </w:tc>
        <w:tc>
          <w:tcPr>
            <w:tcW w:w="1729" w:type="dxa"/>
          </w:tcPr>
          <w:p>
            <w:pPr>
              <w:pStyle w:val="yTable"/>
              <w:spacing w:before="0"/>
              <w:rPr>
                <w:i/>
                <w:sz w:val="18"/>
              </w:rPr>
            </w:pPr>
            <w:r>
              <w:rPr>
                <w:i/>
                <w:sz w:val="18"/>
              </w:rPr>
              <w:t>Crassulaceae</w:t>
            </w:r>
          </w:p>
        </w:tc>
      </w:tr>
      <w:tr>
        <w:tc>
          <w:tcPr>
            <w:tcW w:w="1757" w:type="dxa"/>
          </w:tcPr>
          <w:p>
            <w:pPr>
              <w:pStyle w:val="yTable"/>
              <w:spacing w:before="0"/>
              <w:rPr>
                <w:i/>
                <w:sz w:val="18"/>
              </w:rPr>
            </w:pPr>
            <w:r>
              <w:rPr>
                <w:i/>
                <w:sz w:val="18"/>
              </w:rPr>
              <w:t>Crassula</w:t>
            </w:r>
          </w:p>
        </w:tc>
        <w:tc>
          <w:tcPr>
            <w:tcW w:w="1645" w:type="dxa"/>
          </w:tcPr>
          <w:p>
            <w:pPr>
              <w:pStyle w:val="yTable"/>
              <w:spacing w:before="0"/>
              <w:rPr>
                <w:i/>
                <w:sz w:val="18"/>
              </w:rPr>
            </w:pPr>
            <w:r>
              <w:rPr>
                <w:i/>
                <w:sz w:val="18"/>
              </w:rPr>
              <w:t>gollum</w:t>
            </w:r>
          </w:p>
        </w:tc>
        <w:tc>
          <w:tcPr>
            <w:tcW w:w="1673" w:type="dxa"/>
          </w:tcPr>
          <w:p>
            <w:pPr>
              <w:pStyle w:val="yTable"/>
              <w:spacing w:before="0"/>
              <w:rPr>
                <w:i/>
                <w:sz w:val="18"/>
              </w:rPr>
            </w:pPr>
          </w:p>
        </w:tc>
        <w:tc>
          <w:tcPr>
            <w:tcW w:w="1729" w:type="dxa"/>
          </w:tcPr>
          <w:p>
            <w:pPr>
              <w:pStyle w:val="yTable"/>
              <w:spacing w:before="0"/>
              <w:rPr>
                <w:i/>
                <w:sz w:val="18"/>
              </w:rPr>
            </w:pPr>
            <w:r>
              <w:rPr>
                <w:i/>
                <w:sz w:val="18"/>
              </w:rPr>
              <w:t>Crassulaceae</w:t>
            </w:r>
          </w:p>
        </w:tc>
      </w:tr>
      <w:tr>
        <w:tc>
          <w:tcPr>
            <w:tcW w:w="1757" w:type="dxa"/>
          </w:tcPr>
          <w:p>
            <w:pPr>
              <w:pStyle w:val="yTable"/>
              <w:spacing w:before="0"/>
              <w:rPr>
                <w:i/>
                <w:sz w:val="18"/>
              </w:rPr>
            </w:pPr>
            <w:r>
              <w:rPr>
                <w:i/>
                <w:sz w:val="18"/>
              </w:rPr>
              <w:t>Crassula</w:t>
            </w:r>
          </w:p>
        </w:tc>
        <w:tc>
          <w:tcPr>
            <w:tcW w:w="1645" w:type="dxa"/>
          </w:tcPr>
          <w:p>
            <w:pPr>
              <w:pStyle w:val="yTable"/>
              <w:spacing w:before="0"/>
              <w:rPr>
                <w:i/>
                <w:sz w:val="18"/>
              </w:rPr>
            </w:pPr>
            <w:r>
              <w:rPr>
                <w:i/>
                <w:sz w:val="18"/>
              </w:rPr>
              <w:t>lycopodioides</w:t>
            </w:r>
          </w:p>
        </w:tc>
        <w:tc>
          <w:tcPr>
            <w:tcW w:w="1673" w:type="dxa"/>
          </w:tcPr>
          <w:p>
            <w:pPr>
              <w:pStyle w:val="yTable"/>
              <w:spacing w:before="0"/>
              <w:rPr>
                <w:i/>
                <w:sz w:val="18"/>
              </w:rPr>
            </w:pPr>
          </w:p>
        </w:tc>
        <w:tc>
          <w:tcPr>
            <w:tcW w:w="1729" w:type="dxa"/>
          </w:tcPr>
          <w:p>
            <w:pPr>
              <w:pStyle w:val="yTable"/>
              <w:spacing w:before="0"/>
              <w:rPr>
                <w:i/>
                <w:sz w:val="18"/>
              </w:rPr>
            </w:pPr>
            <w:r>
              <w:rPr>
                <w:i/>
                <w:sz w:val="18"/>
              </w:rPr>
              <w:t>Crassulaceae</w:t>
            </w:r>
          </w:p>
        </w:tc>
      </w:tr>
      <w:tr>
        <w:tc>
          <w:tcPr>
            <w:tcW w:w="1757" w:type="dxa"/>
          </w:tcPr>
          <w:p>
            <w:pPr>
              <w:pStyle w:val="yTable"/>
              <w:spacing w:before="0"/>
              <w:rPr>
                <w:i/>
                <w:sz w:val="18"/>
              </w:rPr>
            </w:pPr>
            <w:r>
              <w:rPr>
                <w:i/>
                <w:sz w:val="18"/>
              </w:rPr>
              <w:t>Crassula</w:t>
            </w:r>
          </w:p>
        </w:tc>
        <w:tc>
          <w:tcPr>
            <w:tcW w:w="1645" w:type="dxa"/>
          </w:tcPr>
          <w:p>
            <w:pPr>
              <w:pStyle w:val="yTable"/>
              <w:spacing w:before="0"/>
              <w:rPr>
                <w:i/>
                <w:sz w:val="18"/>
              </w:rPr>
            </w:pPr>
            <w:r>
              <w:rPr>
                <w:i/>
                <w:sz w:val="18"/>
              </w:rPr>
              <w:t xml:space="preserve">montana </w:t>
            </w:r>
            <w:r>
              <w:rPr>
                <w:sz w:val="18"/>
              </w:rPr>
              <w:t>spp.</w:t>
            </w:r>
            <w:r>
              <w:rPr>
                <w:i/>
                <w:sz w:val="18"/>
              </w:rPr>
              <w:t xml:space="preserve"> quadrangularis</w:t>
            </w:r>
          </w:p>
        </w:tc>
        <w:tc>
          <w:tcPr>
            <w:tcW w:w="1673" w:type="dxa"/>
          </w:tcPr>
          <w:p>
            <w:pPr>
              <w:pStyle w:val="yTable"/>
              <w:spacing w:before="0"/>
              <w:rPr>
                <w:i/>
                <w:sz w:val="18"/>
              </w:rPr>
            </w:pPr>
          </w:p>
        </w:tc>
        <w:tc>
          <w:tcPr>
            <w:tcW w:w="1729" w:type="dxa"/>
          </w:tcPr>
          <w:p>
            <w:pPr>
              <w:pStyle w:val="yTable"/>
              <w:spacing w:before="0"/>
              <w:rPr>
                <w:i/>
                <w:sz w:val="18"/>
              </w:rPr>
            </w:pPr>
            <w:r>
              <w:rPr>
                <w:i/>
                <w:sz w:val="18"/>
              </w:rPr>
              <w:t>Crassulaceae</w:t>
            </w:r>
          </w:p>
        </w:tc>
      </w:tr>
      <w:tr>
        <w:tc>
          <w:tcPr>
            <w:tcW w:w="1757" w:type="dxa"/>
          </w:tcPr>
          <w:p>
            <w:pPr>
              <w:pStyle w:val="yTable"/>
              <w:spacing w:before="0"/>
              <w:rPr>
                <w:i/>
                <w:sz w:val="18"/>
              </w:rPr>
            </w:pPr>
            <w:r>
              <w:rPr>
                <w:i/>
                <w:sz w:val="18"/>
              </w:rPr>
              <w:t>Crassula</w:t>
            </w:r>
          </w:p>
        </w:tc>
        <w:tc>
          <w:tcPr>
            <w:tcW w:w="1645" w:type="dxa"/>
          </w:tcPr>
          <w:p>
            <w:pPr>
              <w:pStyle w:val="yTable"/>
              <w:spacing w:before="0"/>
              <w:rPr>
                <w:i/>
                <w:sz w:val="18"/>
              </w:rPr>
            </w:pPr>
            <w:r>
              <w:rPr>
                <w:i/>
                <w:sz w:val="18"/>
              </w:rPr>
              <w:t>multiclava</w:t>
            </w:r>
          </w:p>
        </w:tc>
        <w:tc>
          <w:tcPr>
            <w:tcW w:w="1673" w:type="dxa"/>
          </w:tcPr>
          <w:p>
            <w:pPr>
              <w:pStyle w:val="yTable"/>
              <w:spacing w:before="0"/>
              <w:rPr>
                <w:i/>
                <w:sz w:val="18"/>
              </w:rPr>
            </w:pPr>
          </w:p>
        </w:tc>
        <w:tc>
          <w:tcPr>
            <w:tcW w:w="1729" w:type="dxa"/>
          </w:tcPr>
          <w:p>
            <w:pPr>
              <w:pStyle w:val="yTable"/>
              <w:spacing w:before="0"/>
              <w:rPr>
                <w:i/>
                <w:sz w:val="18"/>
              </w:rPr>
            </w:pPr>
            <w:r>
              <w:rPr>
                <w:i/>
                <w:sz w:val="18"/>
              </w:rPr>
              <w:t>Crassulaceae</w:t>
            </w:r>
          </w:p>
        </w:tc>
      </w:tr>
      <w:tr>
        <w:tc>
          <w:tcPr>
            <w:tcW w:w="1757" w:type="dxa"/>
          </w:tcPr>
          <w:p>
            <w:pPr>
              <w:pStyle w:val="yTable"/>
              <w:spacing w:before="0"/>
              <w:rPr>
                <w:i/>
                <w:sz w:val="18"/>
              </w:rPr>
            </w:pPr>
            <w:r>
              <w:rPr>
                <w:i/>
                <w:sz w:val="18"/>
              </w:rPr>
              <w:t>Crassula</w:t>
            </w:r>
          </w:p>
        </w:tc>
        <w:tc>
          <w:tcPr>
            <w:tcW w:w="1645" w:type="dxa"/>
          </w:tcPr>
          <w:p>
            <w:pPr>
              <w:pStyle w:val="yTable"/>
              <w:spacing w:before="0"/>
              <w:rPr>
                <w:i/>
                <w:sz w:val="18"/>
              </w:rPr>
            </w:pPr>
            <w:r>
              <w:rPr>
                <w:i/>
                <w:sz w:val="18"/>
              </w:rPr>
              <w:t>muscosa</w:t>
            </w:r>
          </w:p>
        </w:tc>
        <w:tc>
          <w:tcPr>
            <w:tcW w:w="1673" w:type="dxa"/>
          </w:tcPr>
          <w:p>
            <w:pPr>
              <w:pStyle w:val="yTable"/>
              <w:spacing w:before="0"/>
              <w:rPr>
                <w:i/>
                <w:sz w:val="18"/>
              </w:rPr>
            </w:pPr>
          </w:p>
        </w:tc>
        <w:tc>
          <w:tcPr>
            <w:tcW w:w="1729" w:type="dxa"/>
          </w:tcPr>
          <w:p>
            <w:pPr>
              <w:pStyle w:val="yTable"/>
              <w:spacing w:before="0"/>
              <w:rPr>
                <w:i/>
                <w:sz w:val="18"/>
              </w:rPr>
            </w:pPr>
            <w:r>
              <w:rPr>
                <w:i/>
                <w:sz w:val="18"/>
              </w:rPr>
              <w:t>Crassulaceae</w:t>
            </w:r>
          </w:p>
        </w:tc>
      </w:tr>
      <w:tr>
        <w:tc>
          <w:tcPr>
            <w:tcW w:w="1757" w:type="dxa"/>
          </w:tcPr>
          <w:p>
            <w:pPr>
              <w:pStyle w:val="yTable"/>
              <w:spacing w:before="0"/>
              <w:rPr>
                <w:i/>
                <w:sz w:val="18"/>
              </w:rPr>
            </w:pPr>
            <w:r>
              <w:rPr>
                <w:i/>
                <w:sz w:val="18"/>
              </w:rPr>
              <w:t>Crassula</w:t>
            </w:r>
          </w:p>
        </w:tc>
        <w:tc>
          <w:tcPr>
            <w:tcW w:w="1645" w:type="dxa"/>
          </w:tcPr>
          <w:p>
            <w:pPr>
              <w:pStyle w:val="yTable"/>
              <w:spacing w:before="0"/>
              <w:rPr>
                <w:i/>
                <w:sz w:val="18"/>
              </w:rPr>
            </w:pPr>
            <w:r>
              <w:rPr>
                <w:i/>
                <w:sz w:val="18"/>
              </w:rPr>
              <w:t>natans</w:t>
            </w:r>
          </w:p>
        </w:tc>
        <w:tc>
          <w:tcPr>
            <w:tcW w:w="1673" w:type="dxa"/>
          </w:tcPr>
          <w:p>
            <w:pPr>
              <w:pStyle w:val="yTable"/>
              <w:spacing w:before="0"/>
              <w:rPr>
                <w:i/>
                <w:sz w:val="18"/>
              </w:rPr>
            </w:pPr>
          </w:p>
        </w:tc>
        <w:tc>
          <w:tcPr>
            <w:tcW w:w="1729" w:type="dxa"/>
          </w:tcPr>
          <w:p>
            <w:pPr>
              <w:pStyle w:val="yTable"/>
              <w:spacing w:before="0"/>
              <w:rPr>
                <w:i/>
                <w:sz w:val="18"/>
              </w:rPr>
            </w:pPr>
            <w:r>
              <w:rPr>
                <w:i/>
                <w:sz w:val="18"/>
              </w:rPr>
              <w:t>Crassulaceae</w:t>
            </w:r>
          </w:p>
        </w:tc>
      </w:tr>
      <w:tr>
        <w:tc>
          <w:tcPr>
            <w:tcW w:w="1757" w:type="dxa"/>
          </w:tcPr>
          <w:p>
            <w:pPr>
              <w:pStyle w:val="yTable"/>
              <w:spacing w:before="0"/>
              <w:rPr>
                <w:i/>
                <w:sz w:val="18"/>
              </w:rPr>
            </w:pPr>
            <w:r>
              <w:rPr>
                <w:i/>
                <w:sz w:val="18"/>
              </w:rPr>
              <w:t>Crassula</w:t>
            </w:r>
          </w:p>
        </w:tc>
        <w:tc>
          <w:tcPr>
            <w:tcW w:w="1645" w:type="dxa"/>
          </w:tcPr>
          <w:p>
            <w:pPr>
              <w:pStyle w:val="yTable"/>
              <w:spacing w:before="0"/>
              <w:rPr>
                <w:i/>
                <w:sz w:val="18"/>
              </w:rPr>
            </w:pPr>
            <w:r>
              <w:rPr>
                <w:i/>
                <w:sz w:val="18"/>
              </w:rPr>
              <w:t>ovata</w:t>
            </w:r>
          </w:p>
        </w:tc>
        <w:tc>
          <w:tcPr>
            <w:tcW w:w="1673" w:type="dxa"/>
          </w:tcPr>
          <w:p>
            <w:pPr>
              <w:pStyle w:val="yTable"/>
              <w:spacing w:before="0"/>
              <w:rPr>
                <w:i/>
                <w:sz w:val="18"/>
              </w:rPr>
            </w:pPr>
          </w:p>
        </w:tc>
        <w:tc>
          <w:tcPr>
            <w:tcW w:w="1729" w:type="dxa"/>
          </w:tcPr>
          <w:p>
            <w:pPr>
              <w:pStyle w:val="yTable"/>
              <w:spacing w:before="0"/>
              <w:rPr>
                <w:i/>
                <w:sz w:val="18"/>
              </w:rPr>
            </w:pPr>
            <w:r>
              <w:rPr>
                <w:i/>
                <w:sz w:val="18"/>
              </w:rPr>
              <w:t>Crassulaceae</w:t>
            </w:r>
          </w:p>
        </w:tc>
      </w:tr>
      <w:tr>
        <w:tc>
          <w:tcPr>
            <w:tcW w:w="1757" w:type="dxa"/>
          </w:tcPr>
          <w:p>
            <w:pPr>
              <w:pStyle w:val="yTable"/>
              <w:spacing w:before="0"/>
              <w:rPr>
                <w:i/>
                <w:sz w:val="18"/>
              </w:rPr>
            </w:pPr>
            <w:r>
              <w:rPr>
                <w:i/>
                <w:sz w:val="18"/>
              </w:rPr>
              <w:t>Crassula</w:t>
            </w:r>
          </w:p>
        </w:tc>
        <w:tc>
          <w:tcPr>
            <w:tcW w:w="1645" w:type="dxa"/>
          </w:tcPr>
          <w:p>
            <w:pPr>
              <w:pStyle w:val="yTable"/>
              <w:spacing w:before="0"/>
              <w:rPr>
                <w:i/>
                <w:sz w:val="18"/>
              </w:rPr>
            </w:pPr>
            <w:r>
              <w:rPr>
                <w:i/>
                <w:sz w:val="18"/>
              </w:rPr>
              <w:t xml:space="preserve">perfoliata </w:t>
            </w:r>
          </w:p>
        </w:tc>
        <w:tc>
          <w:tcPr>
            <w:tcW w:w="1673" w:type="dxa"/>
          </w:tcPr>
          <w:p>
            <w:pPr>
              <w:pStyle w:val="yTable"/>
              <w:spacing w:before="0"/>
              <w:rPr>
                <w:i/>
                <w:sz w:val="18"/>
              </w:rPr>
            </w:pPr>
          </w:p>
        </w:tc>
        <w:tc>
          <w:tcPr>
            <w:tcW w:w="1729" w:type="dxa"/>
          </w:tcPr>
          <w:p>
            <w:pPr>
              <w:pStyle w:val="yTable"/>
              <w:spacing w:before="0"/>
              <w:rPr>
                <w:i/>
                <w:sz w:val="18"/>
              </w:rPr>
            </w:pPr>
            <w:r>
              <w:rPr>
                <w:i/>
                <w:sz w:val="18"/>
              </w:rPr>
              <w:t>Crassulaceae</w:t>
            </w:r>
          </w:p>
        </w:tc>
      </w:tr>
      <w:tr>
        <w:tc>
          <w:tcPr>
            <w:tcW w:w="1757" w:type="dxa"/>
          </w:tcPr>
          <w:p>
            <w:pPr>
              <w:pStyle w:val="yTable"/>
              <w:spacing w:before="0"/>
              <w:rPr>
                <w:i/>
                <w:sz w:val="18"/>
              </w:rPr>
            </w:pPr>
            <w:r>
              <w:rPr>
                <w:i/>
                <w:sz w:val="18"/>
              </w:rPr>
              <w:t>Crassula</w:t>
            </w:r>
          </w:p>
        </w:tc>
        <w:tc>
          <w:tcPr>
            <w:tcW w:w="1645" w:type="dxa"/>
          </w:tcPr>
          <w:p>
            <w:pPr>
              <w:pStyle w:val="yTable"/>
              <w:spacing w:before="0"/>
              <w:rPr>
                <w:i/>
                <w:sz w:val="18"/>
              </w:rPr>
            </w:pPr>
            <w:r>
              <w:rPr>
                <w:i/>
                <w:sz w:val="18"/>
              </w:rPr>
              <w:t>perforata</w:t>
            </w:r>
          </w:p>
        </w:tc>
        <w:tc>
          <w:tcPr>
            <w:tcW w:w="1673" w:type="dxa"/>
          </w:tcPr>
          <w:p>
            <w:pPr>
              <w:pStyle w:val="yTable"/>
              <w:spacing w:before="0"/>
              <w:rPr>
                <w:i/>
                <w:sz w:val="18"/>
              </w:rPr>
            </w:pPr>
          </w:p>
        </w:tc>
        <w:tc>
          <w:tcPr>
            <w:tcW w:w="1729" w:type="dxa"/>
          </w:tcPr>
          <w:p>
            <w:pPr>
              <w:pStyle w:val="yTable"/>
              <w:spacing w:before="0"/>
              <w:rPr>
                <w:i/>
                <w:sz w:val="18"/>
              </w:rPr>
            </w:pPr>
            <w:r>
              <w:rPr>
                <w:i/>
                <w:sz w:val="18"/>
              </w:rPr>
              <w:t>Crassulaceae</w:t>
            </w:r>
          </w:p>
        </w:tc>
      </w:tr>
      <w:tr>
        <w:tc>
          <w:tcPr>
            <w:tcW w:w="1757" w:type="dxa"/>
          </w:tcPr>
          <w:p>
            <w:pPr>
              <w:pStyle w:val="yTable"/>
              <w:spacing w:before="0"/>
              <w:rPr>
                <w:i/>
                <w:sz w:val="18"/>
              </w:rPr>
            </w:pPr>
            <w:r>
              <w:rPr>
                <w:i/>
                <w:sz w:val="18"/>
              </w:rPr>
              <w:t>Crassula</w:t>
            </w:r>
          </w:p>
        </w:tc>
        <w:tc>
          <w:tcPr>
            <w:tcW w:w="1645" w:type="dxa"/>
          </w:tcPr>
          <w:p>
            <w:pPr>
              <w:pStyle w:val="yTable"/>
              <w:spacing w:before="0"/>
              <w:rPr>
                <w:i/>
                <w:sz w:val="18"/>
              </w:rPr>
            </w:pPr>
            <w:r>
              <w:rPr>
                <w:i/>
                <w:sz w:val="18"/>
              </w:rPr>
              <w:t>sarmentosa var.</w:t>
            </w:r>
          </w:p>
        </w:tc>
        <w:tc>
          <w:tcPr>
            <w:tcW w:w="1673" w:type="dxa"/>
          </w:tcPr>
          <w:p>
            <w:pPr>
              <w:pStyle w:val="yTable"/>
              <w:spacing w:before="0"/>
              <w:rPr>
                <w:i/>
                <w:sz w:val="18"/>
              </w:rPr>
            </w:pPr>
          </w:p>
        </w:tc>
        <w:tc>
          <w:tcPr>
            <w:tcW w:w="1729" w:type="dxa"/>
          </w:tcPr>
          <w:p>
            <w:pPr>
              <w:pStyle w:val="yTable"/>
              <w:spacing w:before="0"/>
              <w:rPr>
                <w:i/>
                <w:sz w:val="18"/>
              </w:rPr>
            </w:pPr>
            <w:r>
              <w:rPr>
                <w:i/>
                <w:sz w:val="18"/>
              </w:rPr>
              <w:t>Crassulaceae</w:t>
            </w:r>
          </w:p>
        </w:tc>
      </w:tr>
      <w:tr>
        <w:tc>
          <w:tcPr>
            <w:tcW w:w="1757" w:type="dxa"/>
          </w:tcPr>
          <w:p>
            <w:pPr>
              <w:pStyle w:val="yTable"/>
              <w:spacing w:before="0"/>
              <w:rPr>
                <w:i/>
                <w:sz w:val="18"/>
              </w:rPr>
            </w:pPr>
            <w:r>
              <w:rPr>
                <w:i/>
                <w:sz w:val="18"/>
              </w:rPr>
              <w:t>Crassula</w:t>
            </w:r>
          </w:p>
        </w:tc>
        <w:tc>
          <w:tcPr>
            <w:tcW w:w="1645" w:type="dxa"/>
          </w:tcPr>
          <w:p>
            <w:pPr>
              <w:pStyle w:val="yTable"/>
              <w:spacing w:before="0"/>
              <w:rPr>
                <w:i/>
                <w:sz w:val="18"/>
              </w:rPr>
            </w:pPr>
            <w:r>
              <w:rPr>
                <w:i/>
                <w:sz w:val="18"/>
              </w:rPr>
              <w:t>socialis</w:t>
            </w:r>
          </w:p>
        </w:tc>
        <w:tc>
          <w:tcPr>
            <w:tcW w:w="1673" w:type="dxa"/>
          </w:tcPr>
          <w:p>
            <w:pPr>
              <w:pStyle w:val="yTable"/>
              <w:spacing w:before="0"/>
              <w:rPr>
                <w:i/>
                <w:sz w:val="18"/>
              </w:rPr>
            </w:pPr>
          </w:p>
        </w:tc>
        <w:tc>
          <w:tcPr>
            <w:tcW w:w="1729" w:type="dxa"/>
          </w:tcPr>
          <w:p>
            <w:pPr>
              <w:pStyle w:val="yTable"/>
              <w:spacing w:before="0"/>
              <w:rPr>
                <w:i/>
                <w:sz w:val="18"/>
              </w:rPr>
            </w:pPr>
            <w:r>
              <w:rPr>
                <w:i/>
                <w:sz w:val="18"/>
              </w:rPr>
              <w:t>Crassulaceae</w:t>
            </w:r>
          </w:p>
        </w:tc>
      </w:tr>
      <w:tr>
        <w:tc>
          <w:tcPr>
            <w:tcW w:w="1757" w:type="dxa"/>
          </w:tcPr>
          <w:p>
            <w:pPr>
              <w:pStyle w:val="yTable"/>
              <w:spacing w:before="0"/>
              <w:rPr>
                <w:i/>
                <w:sz w:val="18"/>
              </w:rPr>
            </w:pPr>
            <w:r>
              <w:rPr>
                <w:i/>
                <w:sz w:val="18"/>
              </w:rPr>
              <w:t>Crassula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Crassulaceae</w:t>
            </w:r>
          </w:p>
        </w:tc>
      </w:tr>
      <w:tr>
        <w:tc>
          <w:tcPr>
            <w:tcW w:w="1757" w:type="dxa"/>
          </w:tcPr>
          <w:p>
            <w:pPr>
              <w:pStyle w:val="yTable"/>
              <w:spacing w:before="0"/>
              <w:rPr>
                <w:i/>
                <w:sz w:val="18"/>
              </w:rPr>
            </w:pPr>
            <w:r>
              <w:rPr>
                <w:i/>
                <w:sz w:val="18"/>
              </w:rPr>
              <w:t>Crassula</w:t>
            </w:r>
          </w:p>
        </w:tc>
        <w:tc>
          <w:tcPr>
            <w:tcW w:w="1645" w:type="dxa"/>
          </w:tcPr>
          <w:p>
            <w:pPr>
              <w:pStyle w:val="yTable"/>
              <w:spacing w:before="0"/>
              <w:rPr>
                <w:i/>
                <w:sz w:val="18"/>
              </w:rPr>
            </w:pPr>
            <w:r>
              <w:rPr>
                <w:i/>
                <w:sz w:val="18"/>
              </w:rPr>
              <w:t>tecta</w:t>
            </w:r>
          </w:p>
        </w:tc>
        <w:tc>
          <w:tcPr>
            <w:tcW w:w="1673" w:type="dxa"/>
          </w:tcPr>
          <w:p>
            <w:pPr>
              <w:pStyle w:val="yTable"/>
              <w:spacing w:before="0"/>
              <w:rPr>
                <w:i/>
                <w:sz w:val="18"/>
              </w:rPr>
            </w:pPr>
          </w:p>
        </w:tc>
        <w:tc>
          <w:tcPr>
            <w:tcW w:w="1729" w:type="dxa"/>
          </w:tcPr>
          <w:p>
            <w:pPr>
              <w:pStyle w:val="yTable"/>
              <w:spacing w:before="0"/>
              <w:rPr>
                <w:i/>
                <w:sz w:val="18"/>
              </w:rPr>
            </w:pPr>
            <w:r>
              <w:rPr>
                <w:i/>
                <w:sz w:val="18"/>
              </w:rPr>
              <w:t>Crassulaceae</w:t>
            </w:r>
          </w:p>
        </w:tc>
      </w:tr>
      <w:tr>
        <w:tc>
          <w:tcPr>
            <w:tcW w:w="1757" w:type="dxa"/>
          </w:tcPr>
          <w:p>
            <w:pPr>
              <w:pStyle w:val="yTable"/>
              <w:spacing w:before="0"/>
              <w:rPr>
                <w:i/>
                <w:sz w:val="18"/>
              </w:rPr>
            </w:pPr>
            <w:r>
              <w:rPr>
                <w:i/>
                <w:sz w:val="18"/>
              </w:rPr>
              <w:t>Crassula</w:t>
            </w:r>
          </w:p>
        </w:tc>
        <w:tc>
          <w:tcPr>
            <w:tcW w:w="1645" w:type="dxa"/>
          </w:tcPr>
          <w:p>
            <w:pPr>
              <w:pStyle w:val="yTable"/>
              <w:spacing w:before="0"/>
              <w:rPr>
                <w:i/>
                <w:sz w:val="18"/>
              </w:rPr>
            </w:pPr>
            <w:r>
              <w:rPr>
                <w:i/>
                <w:sz w:val="18"/>
              </w:rPr>
              <w:t>tetragona</w:t>
            </w:r>
          </w:p>
        </w:tc>
        <w:tc>
          <w:tcPr>
            <w:tcW w:w="1673" w:type="dxa"/>
          </w:tcPr>
          <w:p>
            <w:pPr>
              <w:pStyle w:val="yTable"/>
              <w:spacing w:before="0"/>
              <w:rPr>
                <w:i/>
                <w:sz w:val="18"/>
              </w:rPr>
            </w:pPr>
          </w:p>
        </w:tc>
        <w:tc>
          <w:tcPr>
            <w:tcW w:w="1729" w:type="dxa"/>
          </w:tcPr>
          <w:p>
            <w:pPr>
              <w:pStyle w:val="yTable"/>
              <w:spacing w:before="0"/>
              <w:rPr>
                <w:i/>
                <w:sz w:val="18"/>
              </w:rPr>
            </w:pPr>
            <w:r>
              <w:rPr>
                <w:i/>
                <w:sz w:val="18"/>
              </w:rPr>
              <w:t>Crassulaceae</w:t>
            </w:r>
          </w:p>
        </w:tc>
      </w:tr>
      <w:tr>
        <w:tc>
          <w:tcPr>
            <w:tcW w:w="1757" w:type="dxa"/>
          </w:tcPr>
          <w:p>
            <w:pPr>
              <w:pStyle w:val="yTable"/>
              <w:spacing w:before="0"/>
              <w:rPr>
                <w:i/>
                <w:sz w:val="18"/>
              </w:rPr>
            </w:pPr>
            <w:r>
              <w:rPr>
                <w:i/>
                <w:sz w:val="18"/>
              </w:rPr>
              <w:t>Crassula</w:t>
            </w:r>
          </w:p>
        </w:tc>
        <w:tc>
          <w:tcPr>
            <w:tcW w:w="1645" w:type="dxa"/>
          </w:tcPr>
          <w:p>
            <w:pPr>
              <w:pStyle w:val="yTable"/>
              <w:spacing w:before="0"/>
              <w:rPr>
                <w:i/>
                <w:sz w:val="18"/>
              </w:rPr>
            </w:pPr>
            <w:r>
              <w:rPr>
                <w:i/>
                <w:sz w:val="18"/>
              </w:rPr>
              <w:t>thunbergiana</w:t>
            </w:r>
          </w:p>
        </w:tc>
        <w:tc>
          <w:tcPr>
            <w:tcW w:w="1673" w:type="dxa"/>
          </w:tcPr>
          <w:p>
            <w:pPr>
              <w:pStyle w:val="yTable"/>
              <w:spacing w:before="0"/>
              <w:rPr>
                <w:i/>
                <w:sz w:val="18"/>
              </w:rPr>
            </w:pPr>
          </w:p>
        </w:tc>
        <w:tc>
          <w:tcPr>
            <w:tcW w:w="1729" w:type="dxa"/>
          </w:tcPr>
          <w:p>
            <w:pPr>
              <w:pStyle w:val="yTable"/>
              <w:spacing w:before="0"/>
              <w:rPr>
                <w:i/>
                <w:sz w:val="18"/>
              </w:rPr>
            </w:pPr>
            <w:r>
              <w:rPr>
                <w:i/>
                <w:sz w:val="18"/>
              </w:rPr>
              <w:t>Crassulaceae</w:t>
            </w:r>
          </w:p>
        </w:tc>
      </w:tr>
      <w:tr>
        <w:tc>
          <w:tcPr>
            <w:tcW w:w="1757" w:type="dxa"/>
          </w:tcPr>
          <w:p>
            <w:pPr>
              <w:pStyle w:val="yTable"/>
              <w:spacing w:before="0"/>
              <w:rPr>
                <w:i/>
                <w:sz w:val="18"/>
              </w:rPr>
            </w:pPr>
            <w:r>
              <w:rPr>
                <w:i/>
                <w:sz w:val="18"/>
              </w:rPr>
              <w:t>Crataegomespilus</w:t>
            </w:r>
          </w:p>
        </w:tc>
        <w:tc>
          <w:tcPr>
            <w:tcW w:w="1645" w:type="dxa"/>
          </w:tcPr>
          <w:p>
            <w:pPr>
              <w:pStyle w:val="yTable"/>
              <w:spacing w:before="0"/>
              <w:rPr>
                <w:i/>
                <w:sz w:val="18"/>
              </w:rPr>
            </w:pPr>
            <w:r>
              <w:rPr>
                <w:sz w:val="18"/>
              </w:rPr>
              <w:t>spp.</w:t>
            </w:r>
            <w:r>
              <w:rPr>
                <w:i/>
                <w:sz w:val="18"/>
              </w:rPr>
              <w:t xml:space="preserve">  hybrids</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Crataegus</w:t>
            </w:r>
          </w:p>
        </w:tc>
        <w:tc>
          <w:tcPr>
            <w:tcW w:w="1645" w:type="dxa"/>
          </w:tcPr>
          <w:p>
            <w:pPr>
              <w:pStyle w:val="yTable"/>
              <w:spacing w:before="0"/>
              <w:rPr>
                <w:i/>
                <w:sz w:val="18"/>
              </w:rPr>
            </w:pPr>
            <w:r>
              <w:rPr>
                <w:i/>
                <w:sz w:val="18"/>
              </w:rPr>
              <w:t>aestivalis</w:t>
            </w:r>
          </w:p>
        </w:tc>
        <w:tc>
          <w:tcPr>
            <w:tcW w:w="1673" w:type="dxa"/>
          </w:tcPr>
          <w:p>
            <w:pPr>
              <w:pStyle w:val="yTable"/>
              <w:spacing w:before="0"/>
              <w:rPr>
                <w:i/>
                <w:sz w:val="18"/>
              </w:rPr>
            </w:pPr>
          </w:p>
        </w:tc>
        <w:tc>
          <w:tcPr>
            <w:tcW w:w="1729" w:type="dxa"/>
          </w:tcPr>
          <w:p>
            <w:pPr>
              <w:pStyle w:val="yTable"/>
              <w:spacing w:before="0"/>
              <w:rPr>
                <w:i/>
                <w:sz w:val="18"/>
              </w:rPr>
            </w:pPr>
            <w:r>
              <w:rPr>
                <w:i/>
                <w:sz w:val="18"/>
              </w:rPr>
              <w:t>Malaceae</w:t>
            </w:r>
          </w:p>
        </w:tc>
      </w:tr>
      <w:tr>
        <w:tc>
          <w:tcPr>
            <w:tcW w:w="1757" w:type="dxa"/>
          </w:tcPr>
          <w:p>
            <w:pPr>
              <w:pStyle w:val="yTable"/>
              <w:spacing w:before="0"/>
              <w:rPr>
                <w:i/>
                <w:sz w:val="18"/>
              </w:rPr>
            </w:pPr>
            <w:r>
              <w:rPr>
                <w:i/>
                <w:sz w:val="18"/>
              </w:rPr>
              <w:t>Crataegus</w:t>
            </w:r>
          </w:p>
        </w:tc>
        <w:tc>
          <w:tcPr>
            <w:tcW w:w="1645" w:type="dxa"/>
          </w:tcPr>
          <w:p>
            <w:pPr>
              <w:pStyle w:val="yTable"/>
              <w:spacing w:before="0"/>
              <w:rPr>
                <w:i/>
                <w:sz w:val="18"/>
              </w:rPr>
            </w:pPr>
            <w:r>
              <w:rPr>
                <w:i/>
                <w:sz w:val="18"/>
              </w:rPr>
              <w:t>azarolus</w:t>
            </w:r>
          </w:p>
        </w:tc>
        <w:tc>
          <w:tcPr>
            <w:tcW w:w="1673" w:type="dxa"/>
          </w:tcPr>
          <w:p>
            <w:pPr>
              <w:pStyle w:val="yTable"/>
              <w:spacing w:before="0"/>
              <w:rPr>
                <w:i/>
                <w:sz w:val="18"/>
              </w:rPr>
            </w:pPr>
          </w:p>
        </w:tc>
        <w:tc>
          <w:tcPr>
            <w:tcW w:w="1729" w:type="dxa"/>
          </w:tcPr>
          <w:p>
            <w:pPr>
              <w:pStyle w:val="yTable"/>
              <w:spacing w:before="0"/>
              <w:rPr>
                <w:i/>
                <w:sz w:val="18"/>
              </w:rPr>
            </w:pPr>
            <w:r>
              <w:rPr>
                <w:i/>
                <w:sz w:val="18"/>
              </w:rPr>
              <w:t>Malaceae</w:t>
            </w:r>
          </w:p>
        </w:tc>
      </w:tr>
      <w:tr>
        <w:tc>
          <w:tcPr>
            <w:tcW w:w="1757" w:type="dxa"/>
          </w:tcPr>
          <w:p>
            <w:pPr>
              <w:pStyle w:val="yTable"/>
              <w:spacing w:before="0"/>
              <w:rPr>
                <w:i/>
                <w:sz w:val="18"/>
              </w:rPr>
            </w:pPr>
            <w:r>
              <w:rPr>
                <w:i/>
                <w:sz w:val="18"/>
              </w:rPr>
              <w:t>Crataegus</w:t>
            </w:r>
          </w:p>
        </w:tc>
        <w:tc>
          <w:tcPr>
            <w:tcW w:w="1645" w:type="dxa"/>
          </w:tcPr>
          <w:p>
            <w:pPr>
              <w:pStyle w:val="yTable"/>
              <w:spacing w:before="0"/>
              <w:rPr>
                <w:i/>
                <w:sz w:val="18"/>
              </w:rPr>
            </w:pPr>
            <w:r>
              <w:rPr>
                <w:i/>
                <w:sz w:val="18"/>
              </w:rPr>
              <w:t>bituriensis</w:t>
            </w:r>
          </w:p>
        </w:tc>
        <w:tc>
          <w:tcPr>
            <w:tcW w:w="1673" w:type="dxa"/>
          </w:tcPr>
          <w:p>
            <w:pPr>
              <w:pStyle w:val="yTable"/>
              <w:spacing w:before="0"/>
              <w:rPr>
                <w:i/>
                <w:sz w:val="18"/>
              </w:rPr>
            </w:pPr>
          </w:p>
        </w:tc>
        <w:tc>
          <w:tcPr>
            <w:tcW w:w="1729" w:type="dxa"/>
          </w:tcPr>
          <w:p>
            <w:pPr>
              <w:pStyle w:val="yTable"/>
              <w:spacing w:before="0"/>
              <w:rPr>
                <w:i/>
                <w:sz w:val="18"/>
              </w:rPr>
            </w:pPr>
            <w:r>
              <w:rPr>
                <w:i/>
                <w:sz w:val="18"/>
              </w:rPr>
              <w:t>Malaceae</w:t>
            </w:r>
          </w:p>
        </w:tc>
      </w:tr>
      <w:tr>
        <w:tc>
          <w:tcPr>
            <w:tcW w:w="1757" w:type="dxa"/>
          </w:tcPr>
          <w:p>
            <w:pPr>
              <w:pStyle w:val="yTable"/>
              <w:spacing w:before="0"/>
              <w:rPr>
                <w:i/>
                <w:sz w:val="18"/>
              </w:rPr>
            </w:pPr>
            <w:r>
              <w:rPr>
                <w:i/>
                <w:sz w:val="18"/>
              </w:rPr>
              <w:t>Crataegus</w:t>
            </w:r>
          </w:p>
        </w:tc>
        <w:tc>
          <w:tcPr>
            <w:tcW w:w="1645" w:type="dxa"/>
          </w:tcPr>
          <w:p>
            <w:pPr>
              <w:pStyle w:val="yTable"/>
              <w:spacing w:before="0"/>
              <w:rPr>
                <w:i/>
                <w:sz w:val="18"/>
              </w:rPr>
            </w:pPr>
            <w:r>
              <w:rPr>
                <w:i/>
                <w:sz w:val="18"/>
              </w:rPr>
              <w:t>carrierei</w:t>
            </w:r>
          </w:p>
        </w:tc>
        <w:tc>
          <w:tcPr>
            <w:tcW w:w="1673" w:type="dxa"/>
          </w:tcPr>
          <w:p>
            <w:pPr>
              <w:pStyle w:val="yTable"/>
              <w:spacing w:before="0"/>
              <w:rPr>
                <w:i/>
                <w:sz w:val="18"/>
              </w:rPr>
            </w:pPr>
          </w:p>
        </w:tc>
        <w:tc>
          <w:tcPr>
            <w:tcW w:w="1729" w:type="dxa"/>
          </w:tcPr>
          <w:p>
            <w:pPr>
              <w:pStyle w:val="yTable"/>
              <w:spacing w:before="0"/>
              <w:rPr>
                <w:i/>
                <w:sz w:val="18"/>
              </w:rPr>
            </w:pPr>
            <w:r>
              <w:rPr>
                <w:i/>
                <w:sz w:val="18"/>
              </w:rPr>
              <w:t>Malaceae</w:t>
            </w:r>
          </w:p>
        </w:tc>
      </w:tr>
      <w:tr>
        <w:tc>
          <w:tcPr>
            <w:tcW w:w="1757" w:type="dxa"/>
          </w:tcPr>
          <w:p>
            <w:pPr>
              <w:pStyle w:val="yTable"/>
              <w:spacing w:before="0"/>
              <w:rPr>
                <w:i/>
                <w:sz w:val="18"/>
              </w:rPr>
            </w:pPr>
            <w:r>
              <w:rPr>
                <w:i/>
                <w:sz w:val="18"/>
              </w:rPr>
              <w:t>Crataegus</w:t>
            </w:r>
          </w:p>
        </w:tc>
        <w:tc>
          <w:tcPr>
            <w:tcW w:w="1645" w:type="dxa"/>
          </w:tcPr>
          <w:p>
            <w:pPr>
              <w:pStyle w:val="yTable"/>
              <w:spacing w:before="0"/>
              <w:rPr>
                <w:i/>
                <w:sz w:val="18"/>
              </w:rPr>
            </w:pPr>
            <w:r>
              <w:rPr>
                <w:i/>
                <w:sz w:val="18"/>
              </w:rPr>
              <w:t>crus</w:t>
            </w:r>
            <w:r>
              <w:rPr>
                <w:i/>
                <w:sz w:val="18"/>
              </w:rPr>
              <w:noBreakHyphen/>
              <w:t>galli</w:t>
            </w:r>
          </w:p>
        </w:tc>
        <w:tc>
          <w:tcPr>
            <w:tcW w:w="1673" w:type="dxa"/>
          </w:tcPr>
          <w:p>
            <w:pPr>
              <w:pStyle w:val="yTable"/>
              <w:spacing w:before="0"/>
              <w:rPr>
                <w:i/>
                <w:sz w:val="18"/>
              </w:rPr>
            </w:pPr>
          </w:p>
        </w:tc>
        <w:tc>
          <w:tcPr>
            <w:tcW w:w="1729" w:type="dxa"/>
          </w:tcPr>
          <w:p>
            <w:pPr>
              <w:pStyle w:val="yTable"/>
              <w:spacing w:before="0"/>
              <w:rPr>
                <w:i/>
                <w:sz w:val="18"/>
              </w:rPr>
            </w:pPr>
            <w:r>
              <w:rPr>
                <w:i/>
                <w:sz w:val="18"/>
              </w:rPr>
              <w:t>Malaceae</w:t>
            </w:r>
          </w:p>
        </w:tc>
      </w:tr>
      <w:tr>
        <w:tc>
          <w:tcPr>
            <w:tcW w:w="1757" w:type="dxa"/>
          </w:tcPr>
          <w:p>
            <w:pPr>
              <w:pStyle w:val="yTable"/>
              <w:spacing w:before="0"/>
              <w:rPr>
                <w:i/>
                <w:sz w:val="18"/>
              </w:rPr>
            </w:pPr>
            <w:r>
              <w:rPr>
                <w:i/>
                <w:sz w:val="18"/>
              </w:rPr>
              <w:t>Crataegus</w:t>
            </w:r>
          </w:p>
        </w:tc>
        <w:tc>
          <w:tcPr>
            <w:tcW w:w="1645" w:type="dxa"/>
          </w:tcPr>
          <w:p>
            <w:pPr>
              <w:pStyle w:val="yTable"/>
              <w:spacing w:before="0"/>
              <w:rPr>
                <w:i/>
                <w:sz w:val="18"/>
              </w:rPr>
            </w:pPr>
            <w:r>
              <w:rPr>
                <w:i/>
                <w:sz w:val="18"/>
              </w:rPr>
              <w:t>ellwangeriana</w:t>
            </w:r>
          </w:p>
        </w:tc>
        <w:tc>
          <w:tcPr>
            <w:tcW w:w="1673" w:type="dxa"/>
          </w:tcPr>
          <w:p>
            <w:pPr>
              <w:pStyle w:val="yTable"/>
              <w:spacing w:before="0"/>
              <w:rPr>
                <w:i/>
                <w:sz w:val="18"/>
              </w:rPr>
            </w:pPr>
          </w:p>
        </w:tc>
        <w:tc>
          <w:tcPr>
            <w:tcW w:w="1729" w:type="dxa"/>
          </w:tcPr>
          <w:p>
            <w:pPr>
              <w:pStyle w:val="yTable"/>
              <w:spacing w:before="0"/>
              <w:rPr>
                <w:i/>
                <w:sz w:val="18"/>
              </w:rPr>
            </w:pPr>
            <w:r>
              <w:rPr>
                <w:i/>
                <w:sz w:val="18"/>
              </w:rPr>
              <w:t>Malaceae</w:t>
            </w:r>
          </w:p>
        </w:tc>
      </w:tr>
      <w:tr>
        <w:tc>
          <w:tcPr>
            <w:tcW w:w="1757" w:type="dxa"/>
          </w:tcPr>
          <w:p>
            <w:pPr>
              <w:pStyle w:val="yTable"/>
              <w:spacing w:before="0"/>
              <w:rPr>
                <w:i/>
                <w:sz w:val="18"/>
              </w:rPr>
            </w:pPr>
            <w:r>
              <w:rPr>
                <w:i/>
                <w:sz w:val="18"/>
              </w:rPr>
              <w:t>Crataegus</w:t>
            </w:r>
          </w:p>
        </w:tc>
        <w:tc>
          <w:tcPr>
            <w:tcW w:w="1645" w:type="dxa"/>
          </w:tcPr>
          <w:p>
            <w:pPr>
              <w:pStyle w:val="yTable"/>
              <w:spacing w:before="0"/>
              <w:rPr>
                <w:i/>
                <w:sz w:val="18"/>
              </w:rPr>
            </w:pPr>
            <w:r>
              <w:rPr>
                <w:i/>
                <w:sz w:val="18"/>
              </w:rPr>
              <w:t>intricata</w:t>
            </w:r>
          </w:p>
        </w:tc>
        <w:tc>
          <w:tcPr>
            <w:tcW w:w="1673" w:type="dxa"/>
          </w:tcPr>
          <w:p>
            <w:pPr>
              <w:pStyle w:val="yTable"/>
              <w:spacing w:before="0"/>
              <w:rPr>
                <w:i/>
                <w:sz w:val="18"/>
              </w:rPr>
            </w:pPr>
          </w:p>
        </w:tc>
        <w:tc>
          <w:tcPr>
            <w:tcW w:w="1729" w:type="dxa"/>
          </w:tcPr>
          <w:p>
            <w:pPr>
              <w:pStyle w:val="yTable"/>
              <w:spacing w:before="0"/>
              <w:rPr>
                <w:i/>
                <w:sz w:val="18"/>
              </w:rPr>
            </w:pPr>
            <w:r>
              <w:rPr>
                <w:i/>
                <w:sz w:val="18"/>
              </w:rPr>
              <w:t>Malaceae</w:t>
            </w:r>
          </w:p>
        </w:tc>
      </w:tr>
      <w:tr>
        <w:tc>
          <w:tcPr>
            <w:tcW w:w="1757" w:type="dxa"/>
          </w:tcPr>
          <w:p>
            <w:pPr>
              <w:pStyle w:val="yTable"/>
              <w:spacing w:before="0"/>
              <w:rPr>
                <w:i/>
                <w:sz w:val="18"/>
              </w:rPr>
            </w:pPr>
            <w:r>
              <w:rPr>
                <w:i/>
                <w:sz w:val="18"/>
              </w:rPr>
              <w:t>Crataegus</w:t>
            </w:r>
          </w:p>
        </w:tc>
        <w:tc>
          <w:tcPr>
            <w:tcW w:w="1645" w:type="dxa"/>
          </w:tcPr>
          <w:p>
            <w:pPr>
              <w:pStyle w:val="yTable"/>
              <w:spacing w:before="0"/>
              <w:rPr>
                <w:i/>
                <w:sz w:val="18"/>
              </w:rPr>
            </w:pPr>
            <w:r>
              <w:rPr>
                <w:i/>
                <w:sz w:val="18"/>
              </w:rPr>
              <w:t>oxyacantha</w:t>
            </w:r>
          </w:p>
        </w:tc>
        <w:tc>
          <w:tcPr>
            <w:tcW w:w="1673" w:type="dxa"/>
          </w:tcPr>
          <w:p>
            <w:pPr>
              <w:pStyle w:val="yTable"/>
              <w:spacing w:before="0"/>
              <w:rPr>
                <w:i/>
                <w:sz w:val="18"/>
              </w:rPr>
            </w:pPr>
          </w:p>
        </w:tc>
        <w:tc>
          <w:tcPr>
            <w:tcW w:w="1729" w:type="dxa"/>
          </w:tcPr>
          <w:p>
            <w:pPr>
              <w:pStyle w:val="yTable"/>
              <w:spacing w:before="0"/>
              <w:rPr>
                <w:i/>
                <w:sz w:val="18"/>
              </w:rPr>
            </w:pPr>
            <w:r>
              <w:rPr>
                <w:i/>
                <w:sz w:val="18"/>
              </w:rPr>
              <w:t>Malaceae</w:t>
            </w:r>
          </w:p>
        </w:tc>
      </w:tr>
      <w:tr>
        <w:tc>
          <w:tcPr>
            <w:tcW w:w="1757" w:type="dxa"/>
          </w:tcPr>
          <w:p>
            <w:pPr>
              <w:pStyle w:val="yTable"/>
              <w:spacing w:before="0"/>
              <w:rPr>
                <w:i/>
                <w:sz w:val="18"/>
              </w:rPr>
            </w:pPr>
            <w:r>
              <w:rPr>
                <w:i/>
                <w:sz w:val="18"/>
              </w:rPr>
              <w:t>Crataegus</w:t>
            </w:r>
          </w:p>
        </w:tc>
        <w:tc>
          <w:tcPr>
            <w:tcW w:w="1645" w:type="dxa"/>
          </w:tcPr>
          <w:p>
            <w:pPr>
              <w:pStyle w:val="yTable"/>
              <w:spacing w:before="0"/>
              <w:rPr>
                <w:i/>
                <w:sz w:val="18"/>
              </w:rPr>
            </w:pPr>
            <w:r>
              <w:rPr>
                <w:i/>
                <w:sz w:val="18"/>
              </w:rPr>
              <w:t>pedicellata</w:t>
            </w:r>
          </w:p>
        </w:tc>
        <w:tc>
          <w:tcPr>
            <w:tcW w:w="1673" w:type="dxa"/>
          </w:tcPr>
          <w:p>
            <w:pPr>
              <w:pStyle w:val="yTable"/>
              <w:spacing w:before="0"/>
              <w:rPr>
                <w:i/>
                <w:sz w:val="18"/>
              </w:rPr>
            </w:pPr>
          </w:p>
        </w:tc>
        <w:tc>
          <w:tcPr>
            <w:tcW w:w="1729" w:type="dxa"/>
          </w:tcPr>
          <w:p>
            <w:pPr>
              <w:pStyle w:val="yTable"/>
              <w:spacing w:before="0"/>
              <w:rPr>
                <w:i/>
                <w:sz w:val="18"/>
              </w:rPr>
            </w:pPr>
            <w:r>
              <w:rPr>
                <w:i/>
                <w:sz w:val="18"/>
              </w:rPr>
              <w:t>Malaceae</w:t>
            </w:r>
          </w:p>
        </w:tc>
      </w:tr>
      <w:tr>
        <w:tc>
          <w:tcPr>
            <w:tcW w:w="1757" w:type="dxa"/>
          </w:tcPr>
          <w:p>
            <w:pPr>
              <w:pStyle w:val="yTable"/>
              <w:spacing w:before="0"/>
              <w:rPr>
                <w:i/>
                <w:sz w:val="18"/>
              </w:rPr>
            </w:pPr>
            <w:r>
              <w:rPr>
                <w:i/>
                <w:sz w:val="18"/>
              </w:rPr>
              <w:t>Crataegus</w:t>
            </w:r>
          </w:p>
        </w:tc>
        <w:tc>
          <w:tcPr>
            <w:tcW w:w="1645" w:type="dxa"/>
          </w:tcPr>
          <w:p>
            <w:pPr>
              <w:pStyle w:val="yTable"/>
              <w:spacing w:before="0"/>
              <w:rPr>
                <w:i/>
                <w:sz w:val="18"/>
              </w:rPr>
            </w:pPr>
            <w:r>
              <w:rPr>
                <w:i/>
                <w:sz w:val="18"/>
              </w:rPr>
              <w:t>phaenopyrum</w:t>
            </w:r>
          </w:p>
        </w:tc>
        <w:tc>
          <w:tcPr>
            <w:tcW w:w="1673" w:type="dxa"/>
          </w:tcPr>
          <w:p>
            <w:pPr>
              <w:pStyle w:val="yTable"/>
              <w:spacing w:before="0"/>
              <w:rPr>
                <w:i/>
                <w:sz w:val="18"/>
              </w:rPr>
            </w:pPr>
          </w:p>
        </w:tc>
        <w:tc>
          <w:tcPr>
            <w:tcW w:w="1729" w:type="dxa"/>
          </w:tcPr>
          <w:p>
            <w:pPr>
              <w:pStyle w:val="yTable"/>
              <w:spacing w:before="0"/>
              <w:rPr>
                <w:i/>
                <w:sz w:val="18"/>
              </w:rPr>
            </w:pPr>
            <w:r>
              <w:rPr>
                <w:i/>
                <w:sz w:val="18"/>
              </w:rPr>
              <w:t>Malaceae</w:t>
            </w:r>
          </w:p>
        </w:tc>
      </w:tr>
      <w:tr>
        <w:tc>
          <w:tcPr>
            <w:tcW w:w="1757" w:type="dxa"/>
          </w:tcPr>
          <w:p>
            <w:pPr>
              <w:pStyle w:val="yTable"/>
              <w:spacing w:before="0"/>
              <w:rPr>
                <w:i/>
                <w:sz w:val="18"/>
              </w:rPr>
            </w:pPr>
            <w:r>
              <w:rPr>
                <w:i/>
                <w:sz w:val="18"/>
              </w:rPr>
              <w:t>Crataegus</w:t>
            </w:r>
          </w:p>
        </w:tc>
        <w:tc>
          <w:tcPr>
            <w:tcW w:w="1645" w:type="dxa"/>
          </w:tcPr>
          <w:p>
            <w:pPr>
              <w:pStyle w:val="yTable"/>
              <w:spacing w:before="0"/>
              <w:rPr>
                <w:i/>
                <w:sz w:val="18"/>
              </w:rPr>
            </w:pPr>
            <w:r>
              <w:rPr>
                <w:i/>
                <w:sz w:val="18"/>
              </w:rPr>
              <w:t>pruinosa</w:t>
            </w:r>
          </w:p>
        </w:tc>
        <w:tc>
          <w:tcPr>
            <w:tcW w:w="1673" w:type="dxa"/>
          </w:tcPr>
          <w:p>
            <w:pPr>
              <w:pStyle w:val="yTable"/>
              <w:spacing w:before="0"/>
              <w:rPr>
                <w:i/>
                <w:sz w:val="18"/>
              </w:rPr>
            </w:pPr>
          </w:p>
        </w:tc>
        <w:tc>
          <w:tcPr>
            <w:tcW w:w="1729" w:type="dxa"/>
          </w:tcPr>
          <w:p>
            <w:pPr>
              <w:pStyle w:val="yTable"/>
              <w:spacing w:before="0"/>
              <w:rPr>
                <w:i/>
                <w:sz w:val="18"/>
              </w:rPr>
            </w:pPr>
            <w:r>
              <w:rPr>
                <w:i/>
                <w:sz w:val="18"/>
              </w:rPr>
              <w:t>Malaceae</w:t>
            </w:r>
          </w:p>
        </w:tc>
      </w:tr>
      <w:tr>
        <w:tc>
          <w:tcPr>
            <w:tcW w:w="1757" w:type="dxa"/>
          </w:tcPr>
          <w:p>
            <w:pPr>
              <w:pStyle w:val="yTable"/>
              <w:spacing w:before="0"/>
              <w:rPr>
                <w:i/>
                <w:sz w:val="18"/>
              </w:rPr>
            </w:pPr>
            <w:r>
              <w:rPr>
                <w:i/>
                <w:sz w:val="18"/>
              </w:rPr>
              <w:t>Crataegus</w:t>
            </w:r>
          </w:p>
        </w:tc>
        <w:tc>
          <w:tcPr>
            <w:tcW w:w="1645" w:type="dxa"/>
          </w:tcPr>
          <w:p>
            <w:pPr>
              <w:pStyle w:val="yTable"/>
              <w:spacing w:before="0"/>
              <w:rPr>
                <w:i/>
                <w:sz w:val="18"/>
              </w:rPr>
            </w:pPr>
            <w:r>
              <w:rPr>
                <w:i/>
                <w:sz w:val="18"/>
              </w:rPr>
              <w:t>smithiana</w:t>
            </w:r>
          </w:p>
        </w:tc>
        <w:tc>
          <w:tcPr>
            <w:tcW w:w="1673" w:type="dxa"/>
          </w:tcPr>
          <w:p>
            <w:pPr>
              <w:pStyle w:val="yTable"/>
              <w:spacing w:before="0"/>
              <w:rPr>
                <w:i/>
                <w:sz w:val="18"/>
              </w:rPr>
            </w:pPr>
          </w:p>
        </w:tc>
        <w:tc>
          <w:tcPr>
            <w:tcW w:w="1729" w:type="dxa"/>
          </w:tcPr>
          <w:p>
            <w:pPr>
              <w:pStyle w:val="yTable"/>
              <w:spacing w:before="0"/>
              <w:rPr>
                <w:i/>
                <w:sz w:val="18"/>
              </w:rPr>
            </w:pPr>
            <w:r>
              <w:rPr>
                <w:i/>
                <w:sz w:val="18"/>
              </w:rPr>
              <w:t>Malaceae</w:t>
            </w:r>
          </w:p>
        </w:tc>
      </w:tr>
      <w:tr>
        <w:tc>
          <w:tcPr>
            <w:tcW w:w="1757" w:type="dxa"/>
          </w:tcPr>
          <w:p>
            <w:pPr>
              <w:pStyle w:val="yTable"/>
              <w:spacing w:before="0"/>
              <w:rPr>
                <w:i/>
                <w:sz w:val="18"/>
              </w:rPr>
            </w:pPr>
            <w:r>
              <w:rPr>
                <w:i/>
                <w:sz w:val="18"/>
              </w:rPr>
              <w:t>Crataegus</w:t>
            </w:r>
          </w:p>
        </w:tc>
        <w:tc>
          <w:tcPr>
            <w:tcW w:w="1645" w:type="dxa"/>
          </w:tcPr>
          <w:p>
            <w:pPr>
              <w:pStyle w:val="yTable"/>
              <w:spacing w:before="0"/>
              <w:rPr>
                <w:i/>
                <w:sz w:val="18"/>
              </w:rPr>
            </w:pPr>
            <w:r>
              <w:rPr>
                <w:i/>
                <w:sz w:val="18"/>
              </w:rPr>
              <w:t>stipulacea</w:t>
            </w:r>
          </w:p>
        </w:tc>
        <w:tc>
          <w:tcPr>
            <w:tcW w:w="1673" w:type="dxa"/>
          </w:tcPr>
          <w:p>
            <w:pPr>
              <w:pStyle w:val="yTable"/>
              <w:spacing w:before="0"/>
              <w:rPr>
                <w:i/>
                <w:sz w:val="18"/>
              </w:rPr>
            </w:pPr>
          </w:p>
        </w:tc>
        <w:tc>
          <w:tcPr>
            <w:tcW w:w="1729" w:type="dxa"/>
          </w:tcPr>
          <w:p>
            <w:pPr>
              <w:pStyle w:val="yTable"/>
              <w:spacing w:before="0"/>
              <w:rPr>
                <w:i/>
                <w:sz w:val="18"/>
              </w:rPr>
            </w:pPr>
            <w:r>
              <w:rPr>
                <w:i/>
                <w:sz w:val="18"/>
              </w:rPr>
              <w:t>Malaceae</w:t>
            </w:r>
          </w:p>
        </w:tc>
      </w:tr>
      <w:tr>
        <w:tc>
          <w:tcPr>
            <w:tcW w:w="1757" w:type="dxa"/>
          </w:tcPr>
          <w:p>
            <w:pPr>
              <w:pStyle w:val="yTable"/>
              <w:spacing w:before="0"/>
              <w:rPr>
                <w:i/>
                <w:sz w:val="18"/>
              </w:rPr>
            </w:pPr>
            <w:r>
              <w:rPr>
                <w:i/>
                <w:sz w:val="18"/>
              </w:rPr>
              <w:t>Crataegus</w:t>
            </w:r>
          </w:p>
        </w:tc>
        <w:tc>
          <w:tcPr>
            <w:tcW w:w="1645" w:type="dxa"/>
          </w:tcPr>
          <w:p>
            <w:pPr>
              <w:pStyle w:val="yTable"/>
              <w:spacing w:before="0"/>
              <w:rPr>
                <w:i/>
                <w:sz w:val="18"/>
              </w:rPr>
            </w:pPr>
            <w:r>
              <w:rPr>
                <w:i/>
                <w:sz w:val="18"/>
              </w:rPr>
              <w:t>suborbiculata</w:t>
            </w:r>
          </w:p>
        </w:tc>
        <w:tc>
          <w:tcPr>
            <w:tcW w:w="1673" w:type="dxa"/>
          </w:tcPr>
          <w:p>
            <w:pPr>
              <w:pStyle w:val="yTable"/>
              <w:spacing w:before="0"/>
              <w:rPr>
                <w:i/>
                <w:sz w:val="18"/>
              </w:rPr>
            </w:pPr>
          </w:p>
        </w:tc>
        <w:tc>
          <w:tcPr>
            <w:tcW w:w="1729" w:type="dxa"/>
          </w:tcPr>
          <w:p>
            <w:pPr>
              <w:pStyle w:val="yTable"/>
              <w:spacing w:before="0"/>
              <w:rPr>
                <w:i/>
                <w:sz w:val="18"/>
              </w:rPr>
            </w:pPr>
            <w:r>
              <w:rPr>
                <w:i/>
                <w:sz w:val="18"/>
              </w:rPr>
              <w:t>Malaceae</w:t>
            </w:r>
          </w:p>
        </w:tc>
      </w:tr>
      <w:tr>
        <w:tc>
          <w:tcPr>
            <w:tcW w:w="1757" w:type="dxa"/>
          </w:tcPr>
          <w:p>
            <w:pPr>
              <w:pStyle w:val="yTable"/>
              <w:spacing w:before="0"/>
              <w:rPr>
                <w:i/>
                <w:sz w:val="18"/>
              </w:rPr>
            </w:pPr>
            <w:r>
              <w:rPr>
                <w:i/>
                <w:sz w:val="18"/>
              </w:rPr>
              <w:t>Crataegus</w:t>
            </w:r>
          </w:p>
        </w:tc>
        <w:tc>
          <w:tcPr>
            <w:tcW w:w="1645" w:type="dxa"/>
          </w:tcPr>
          <w:p>
            <w:pPr>
              <w:pStyle w:val="yTable"/>
              <w:spacing w:before="0"/>
              <w:rPr>
                <w:i/>
                <w:sz w:val="18"/>
              </w:rPr>
            </w:pPr>
            <w:r>
              <w:rPr>
                <w:i/>
                <w:sz w:val="18"/>
              </w:rPr>
              <w:t>tenacetifolia</w:t>
            </w:r>
          </w:p>
        </w:tc>
        <w:tc>
          <w:tcPr>
            <w:tcW w:w="1673" w:type="dxa"/>
          </w:tcPr>
          <w:p>
            <w:pPr>
              <w:pStyle w:val="yTable"/>
              <w:spacing w:before="0"/>
              <w:rPr>
                <w:i/>
                <w:sz w:val="18"/>
              </w:rPr>
            </w:pPr>
          </w:p>
        </w:tc>
        <w:tc>
          <w:tcPr>
            <w:tcW w:w="1729" w:type="dxa"/>
          </w:tcPr>
          <w:p>
            <w:pPr>
              <w:pStyle w:val="yTable"/>
              <w:spacing w:before="0"/>
              <w:rPr>
                <w:i/>
                <w:sz w:val="18"/>
              </w:rPr>
            </w:pPr>
            <w:r>
              <w:rPr>
                <w:i/>
                <w:sz w:val="18"/>
              </w:rPr>
              <w:t>Malaceae</w:t>
            </w:r>
          </w:p>
        </w:tc>
      </w:tr>
      <w:tr>
        <w:tc>
          <w:tcPr>
            <w:tcW w:w="1757" w:type="dxa"/>
          </w:tcPr>
          <w:p>
            <w:pPr>
              <w:pStyle w:val="yTable"/>
              <w:spacing w:before="0"/>
              <w:rPr>
                <w:i/>
                <w:sz w:val="18"/>
              </w:rPr>
            </w:pPr>
            <w:r>
              <w:rPr>
                <w:i/>
                <w:sz w:val="18"/>
              </w:rPr>
              <w:t>Crataegus</w:t>
            </w:r>
          </w:p>
        </w:tc>
        <w:tc>
          <w:tcPr>
            <w:tcW w:w="1645" w:type="dxa"/>
          </w:tcPr>
          <w:p>
            <w:pPr>
              <w:pStyle w:val="yTable"/>
              <w:spacing w:before="0"/>
              <w:rPr>
                <w:i/>
                <w:sz w:val="18"/>
              </w:rPr>
            </w:pPr>
            <w:r>
              <w:rPr>
                <w:i/>
                <w:sz w:val="18"/>
              </w:rPr>
              <w:t xml:space="preserve">x durobrivensis </w:t>
            </w:r>
          </w:p>
        </w:tc>
        <w:tc>
          <w:tcPr>
            <w:tcW w:w="1673" w:type="dxa"/>
          </w:tcPr>
          <w:p>
            <w:pPr>
              <w:pStyle w:val="yTable"/>
              <w:spacing w:before="0"/>
              <w:rPr>
                <w:i/>
                <w:sz w:val="18"/>
              </w:rPr>
            </w:pPr>
          </w:p>
        </w:tc>
        <w:tc>
          <w:tcPr>
            <w:tcW w:w="1729" w:type="dxa"/>
          </w:tcPr>
          <w:p>
            <w:pPr>
              <w:pStyle w:val="yTable"/>
              <w:spacing w:before="0"/>
              <w:rPr>
                <w:i/>
                <w:sz w:val="18"/>
              </w:rPr>
            </w:pPr>
            <w:r>
              <w:rPr>
                <w:i/>
                <w:sz w:val="18"/>
              </w:rPr>
              <w:t>Malaceae</w:t>
            </w:r>
          </w:p>
        </w:tc>
      </w:tr>
      <w:tr>
        <w:tc>
          <w:tcPr>
            <w:tcW w:w="1757" w:type="dxa"/>
          </w:tcPr>
          <w:p>
            <w:pPr>
              <w:pStyle w:val="yTable"/>
              <w:spacing w:before="0"/>
              <w:rPr>
                <w:i/>
                <w:sz w:val="18"/>
              </w:rPr>
            </w:pPr>
            <w:r>
              <w:rPr>
                <w:i/>
                <w:sz w:val="18"/>
              </w:rPr>
              <w:t>(C. pruinosa x</w:t>
            </w:r>
            <w:r>
              <w:rPr>
                <w:i/>
                <w:sz w:val="18"/>
              </w:rPr>
              <w:br/>
              <w:t>C. suborbiculata)</w:t>
            </w:r>
          </w:p>
        </w:tc>
        <w:tc>
          <w:tcPr>
            <w:tcW w:w="1645" w:type="dxa"/>
          </w:tcPr>
          <w:p>
            <w:pPr>
              <w:pStyle w:val="yTable"/>
              <w:spacing w:before="0"/>
              <w:rPr>
                <w:i/>
                <w:sz w:val="18"/>
              </w:rPr>
            </w:pPr>
          </w:p>
        </w:tc>
        <w:tc>
          <w:tcPr>
            <w:tcW w:w="1673" w:type="dxa"/>
          </w:tcPr>
          <w:p>
            <w:pPr>
              <w:pStyle w:val="yTable"/>
              <w:spacing w:before="0"/>
              <w:rPr>
                <w:i/>
                <w:sz w:val="18"/>
              </w:rPr>
            </w:pPr>
          </w:p>
        </w:tc>
        <w:tc>
          <w:tcPr>
            <w:tcW w:w="1729" w:type="dxa"/>
          </w:tcPr>
          <w:p>
            <w:pPr>
              <w:pStyle w:val="yTable"/>
              <w:spacing w:before="0"/>
              <w:rPr>
                <w:i/>
                <w:sz w:val="18"/>
              </w:rPr>
            </w:pPr>
          </w:p>
        </w:tc>
      </w:tr>
      <w:tr>
        <w:tc>
          <w:tcPr>
            <w:tcW w:w="1757" w:type="dxa"/>
          </w:tcPr>
          <w:p>
            <w:pPr>
              <w:pStyle w:val="yTable"/>
              <w:spacing w:before="0"/>
              <w:rPr>
                <w:i/>
                <w:sz w:val="18"/>
              </w:rPr>
            </w:pPr>
            <w:r>
              <w:rPr>
                <w:i/>
                <w:sz w:val="18"/>
              </w:rPr>
              <w:t>Cratoxylon</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Clusiaceae</w:t>
            </w:r>
          </w:p>
        </w:tc>
      </w:tr>
      <w:tr>
        <w:tc>
          <w:tcPr>
            <w:tcW w:w="1757" w:type="dxa"/>
          </w:tcPr>
          <w:p>
            <w:pPr>
              <w:pStyle w:val="yTable"/>
              <w:spacing w:before="0"/>
              <w:rPr>
                <w:i/>
                <w:sz w:val="18"/>
              </w:rPr>
            </w:pPr>
            <w:r>
              <w:rPr>
                <w:i/>
                <w:sz w:val="18"/>
              </w:rPr>
              <w:t>Crawfurdia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Gentianaceae</w:t>
            </w:r>
          </w:p>
        </w:tc>
      </w:tr>
      <w:tr>
        <w:tc>
          <w:tcPr>
            <w:tcW w:w="1757" w:type="dxa"/>
          </w:tcPr>
          <w:p>
            <w:pPr>
              <w:pStyle w:val="yTable"/>
              <w:spacing w:before="0"/>
              <w:rPr>
                <w:i/>
                <w:sz w:val="18"/>
              </w:rPr>
            </w:pPr>
            <w:r>
              <w:rPr>
                <w:i/>
                <w:sz w:val="18"/>
              </w:rPr>
              <w:t>Crepidomanes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Hymenophyllaceae</w:t>
            </w:r>
          </w:p>
        </w:tc>
      </w:tr>
      <w:tr>
        <w:tc>
          <w:tcPr>
            <w:tcW w:w="1757" w:type="dxa"/>
          </w:tcPr>
          <w:p>
            <w:pPr>
              <w:pStyle w:val="yTable"/>
              <w:spacing w:before="0"/>
              <w:rPr>
                <w:i/>
                <w:sz w:val="18"/>
              </w:rPr>
            </w:pPr>
            <w:r>
              <w:rPr>
                <w:i/>
                <w:sz w:val="18"/>
              </w:rPr>
              <w:t>Crepis</w:t>
            </w:r>
          </w:p>
        </w:tc>
        <w:tc>
          <w:tcPr>
            <w:tcW w:w="1645" w:type="dxa"/>
          </w:tcPr>
          <w:p>
            <w:pPr>
              <w:pStyle w:val="yTable"/>
              <w:spacing w:before="0"/>
              <w:rPr>
                <w:i/>
                <w:sz w:val="18"/>
              </w:rPr>
            </w:pPr>
            <w:r>
              <w:rPr>
                <w:i/>
                <w:sz w:val="18"/>
              </w:rPr>
              <w:t>capillaris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Crepis</w:t>
            </w:r>
          </w:p>
        </w:tc>
        <w:tc>
          <w:tcPr>
            <w:tcW w:w="1645" w:type="dxa"/>
          </w:tcPr>
          <w:p>
            <w:pPr>
              <w:pStyle w:val="yTable"/>
              <w:spacing w:before="0"/>
              <w:rPr>
                <w:i/>
                <w:sz w:val="18"/>
              </w:rPr>
            </w:pPr>
            <w:r>
              <w:rPr>
                <w:i/>
                <w:sz w:val="18"/>
              </w:rPr>
              <w:t>foetida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Crepis</w:t>
            </w:r>
          </w:p>
        </w:tc>
        <w:tc>
          <w:tcPr>
            <w:tcW w:w="1645" w:type="dxa"/>
          </w:tcPr>
          <w:p>
            <w:pPr>
              <w:pStyle w:val="yTable"/>
              <w:spacing w:before="0"/>
              <w:rPr>
                <w:i/>
                <w:sz w:val="18"/>
              </w:rPr>
            </w:pPr>
            <w:r>
              <w:rPr>
                <w:i/>
                <w:sz w:val="18"/>
              </w:rPr>
              <w:t>rubra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Crepis</w:t>
            </w:r>
          </w:p>
        </w:tc>
        <w:tc>
          <w:tcPr>
            <w:tcW w:w="1645" w:type="dxa"/>
          </w:tcPr>
          <w:p>
            <w:pPr>
              <w:pStyle w:val="yTable"/>
              <w:spacing w:before="0"/>
              <w:rPr>
                <w:i/>
                <w:sz w:val="18"/>
              </w:rPr>
            </w:pPr>
            <w:r>
              <w:rPr>
                <w:i/>
                <w:sz w:val="18"/>
              </w:rPr>
              <w:t>vesicaria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Crinodendron</w:t>
            </w:r>
          </w:p>
        </w:tc>
        <w:tc>
          <w:tcPr>
            <w:tcW w:w="1645" w:type="dxa"/>
          </w:tcPr>
          <w:p>
            <w:pPr>
              <w:pStyle w:val="yTable"/>
              <w:spacing w:before="0"/>
              <w:rPr>
                <w:i/>
                <w:sz w:val="18"/>
              </w:rPr>
            </w:pPr>
            <w:r>
              <w:rPr>
                <w:i/>
                <w:sz w:val="18"/>
              </w:rPr>
              <w:t>hookeranum</w:t>
            </w:r>
          </w:p>
        </w:tc>
        <w:tc>
          <w:tcPr>
            <w:tcW w:w="1673" w:type="dxa"/>
          </w:tcPr>
          <w:p>
            <w:pPr>
              <w:pStyle w:val="yTable"/>
              <w:spacing w:before="0"/>
              <w:rPr>
                <w:i/>
                <w:sz w:val="18"/>
              </w:rPr>
            </w:pPr>
          </w:p>
        </w:tc>
        <w:tc>
          <w:tcPr>
            <w:tcW w:w="1729" w:type="dxa"/>
          </w:tcPr>
          <w:p>
            <w:pPr>
              <w:pStyle w:val="yTable"/>
              <w:spacing w:before="0"/>
              <w:rPr>
                <w:i/>
                <w:sz w:val="18"/>
              </w:rPr>
            </w:pPr>
            <w:r>
              <w:rPr>
                <w:i/>
                <w:sz w:val="18"/>
              </w:rPr>
              <w:t>Elaeocarpaceae</w:t>
            </w:r>
          </w:p>
        </w:tc>
      </w:tr>
      <w:tr>
        <w:tc>
          <w:tcPr>
            <w:tcW w:w="1757" w:type="dxa"/>
          </w:tcPr>
          <w:p>
            <w:pPr>
              <w:pStyle w:val="yTable"/>
              <w:spacing w:before="0"/>
              <w:rPr>
                <w:i/>
                <w:sz w:val="18"/>
              </w:rPr>
            </w:pPr>
            <w:r>
              <w:rPr>
                <w:i/>
                <w:sz w:val="18"/>
              </w:rPr>
              <w:t>Crinodendron</w:t>
            </w:r>
          </w:p>
        </w:tc>
        <w:tc>
          <w:tcPr>
            <w:tcW w:w="1645" w:type="dxa"/>
          </w:tcPr>
          <w:p>
            <w:pPr>
              <w:pStyle w:val="yTable"/>
              <w:spacing w:before="0"/>
              <w:rPr>
                <w:i/>
                <w:sz w:val="18"/>
              </w:rPr>
            </w:pPr>
            <w:r>
              <w:rPr>
                <w:i/>
                <w:sz w:val="18"/>
              </w:rPr>
              <w:t>patagua</w:t>
            </w:r>
          </w:p>
        </w:tc>
        <w:tc>
          <w:tcPr>
            <w:tcW w:w="1673" w:type="dxa"/>
          </w:tcPr>
          <w:p>
            <w:pPr>
              <w:pStyle w:val="yTable"/>
              <w:spacing w:before="0"/>
              <w:rPr>
                <w:i/>
                <w:sz w:val="18"/>
              </w:rPr>
            </w:pPr>
          </w:p>
        </w:tc>
        <w:tc>
          <w:tcPr>
            <w:tcW w:w="1729" w:type="dxa"/>
          </w:tcPr>
          <w:p>
            <w:pPr>
              <w:pStyle w:val="yTable"/>
              <w:spacing w:before="0"/>
              <w:rPr>
                <w:i/>
                <w:sz w:val="18"/>
              </w:rPr>
            </w:pPr>
            <w:r>
              <w:rPr>
                <w:i/>
                <w:sz w:val="18"/>
              </w:rPr>
              <w:t>Elaeocarpaceae</w:t>
            </w:r>
          </w:p>
        </w:tc>
      </w:tr>
      <w:tr>
        <w:tc>
          <w:tcPr>
            <w:tcW w:w="1757" w:type="dxa"/>
          </w:tcPr>
          <w:p>
            <w:pPr>
              <w:pStyle w:val="yTable"/>
              <w:spacing w:before="0"/>
              <w:rPr>
                <w:i/>
                <w:sz w:val="18"/>
              </w:rPr>
            </w:pPr>
            <w:r>
              <w:rPr>
                <w:i/>
                <w:sz w:val="18"/>
              </w:rPr>
              <w:t>Crinum</w:t>
            </w:r>
          </w:p>
        </w:tc>
        <w:tc>
          <w:tcPr>
            <w:tcW w:w="1645" w:type="dxa"/>
          </w:tcPr>
          <w:p>
            <w:pPr>
              <w:pStyle w:val="yTable"/>
              <w:spacing w:before="0"/>
              <w:rPr>
                <w:i/>
                <w:sz w:val="18"/>
              </w:rPr>
            </w:pPr>
            <w:r>
              <w:rPr>
                <w:i/>
                <w:sz w:val="18"/>
              </w:rPr>
              <w:t>asiaticum</w:t>
            </w:r>
          </w:p>
        </w:tc>
        <w:tc>
          <w:tcPr>
            <w:tcW w:w="1673" w:type="dxa"/>
          </w:tcPr>
          <w:p>
            <w:pPr>
              <w:pStyle w:val="yTable"/>
              <w:spacing w:before="0"/>
              <w:rPr>
                <w:i/>
                <w:sz w:val="18"/>
              </w:rPr>
            </w:pPr>
          </w:p>
        </w:tc>
        <w:tc>
          <w:tcPr>
            <w:tcW w:w="1729" w:type="dxa"/>
          </w:tcPr>
          <w:p>
            <w:pPr>
              <w:pStyle w:val="yTable"/>
              <w:spacing w:before="0"/>
              <w:rPr>
                <w:i/>
                <w:sz w:val="18"/>
              </w:rPr>
            </w:pPr>
            <w:r>
              <w:rPr>
                <w:i/>
                <w:sz w:val="18"/>
              </w:rPr>
              <w:t>Amaryllidaceae</w:t>
            </w:r>
          </w:p>
        </w:tc>
      </w:tr>
      <w:tr>
        <w:tc>
          <w:tcPr>
            <w:tcW w:w="1757" w:type="dxa"/>
          </w:tcPr>
          <w:p>
            <w:pPr>
              <w:pStyle w:val="yTable"/>
              <w:spacing w:before="0"/>
              <w:rPr>
                <w:i/>
                <w:sz w:val="18"/>
              </w:rPr>
            </w:pPr>
            <w:r>
              <w:rPr>
                <w:i/>
                <w:sz w:val="18"/>
              </w:rPr>
              <w:t>Crinum</w:t>
            </w:r>
          </w:p>
        </w:tc>
        <w:tc>
          <w:tcPr>
            <w:tcW w:w="1645" w:type="dxa"/>
          </w:tcPr>
          <w:p>
            <w:pPr>
              <w:pStyle w:val="yTable"/>
              <w:spacing w:before="0"/>
              <w:rPr>
                <w:i/>
                <w:sz w:val="18"/>
              </w:rPr>
            </w:pPr>
            <w:r>
              <w:rPr>
                <w:i/>
                <w:sz w:val="18"/>
              </w:rPr>
              <w:t>capense</w:t>
            </w:r>
          </w:p>
        </w:tc>
        <w:tc>
          <w:tcPr>
            <w:tcW w:w="1673" w:type="dxa"/>
          </w:tcPr>
          <w:p>
            <w:pPr>
              <w:pStyle w:val="yTable"/>
              <w:spacing w:before="0"/>
              <w:rPr>
                <w:i/>
                <w:sz w:val="18"/>
              </w:rPr>
            </w:pPr>
          </w:p>
        </w:tc>
        <w:tc>
          <w:tcPr>
            <w:tcW w:w="1729" w:type="dxa"/>
          </w:tcPr>
          <w:p>
            <w:pPr>
              <w:pStyle w:val="yTable"/>
              <w:spacing w:before="0"/>
              <w:rPr>
                <w:i/>
                <w:sz w:val="18"/>
              </w:rPr>
            </w:pPr>
            <w:r>
              <w:rPr>
                <w:i/>
                <w:sz w:val="18"/>
              </w:rPr>
              <w:t>Amaryllidaceae</w:t>
            </w:r>
          </w:p>
        </w:tc>
      </w:tr>
      <w:tr>
        <w:tc>
          <w:tcPr>
            <w:tcW w:w="1757" w:type="dxa"/>
          </w:tcPr>
          <w:p>
            <w:pPr>
              <w:pStyle w:val="yTable"/>
              <w:spacing w:before="0"/>
              <w:rPr>
                <w:i/>
                <w:sz w:val="18"/>
              </w:rPr>
            </w:pPr>
            <w:r>
              <w:rPr>
                <w:i/>
                <w:sz w:val="18"/>
              </w:rPr>
              <w:t>Crinum</w:t>
            </w:r>
          </w:p>
        </w:tc>
        <w:tc>
          <w:tcPr>
            <w:tcW w:w="1645" w:type="dxa"/>
          </w:tcPr>
          <w:p>
            <w:pPr>
              <w:pStyle w:val="yTable"/>
              <w:spacing w:before="0"/>
              <w:rPr>
                <w:i/>
                <w:sz w:val="18"/>
              </w:rPr>
            </w:pPr>
            <w:r>
              <w:rPr>
                <w:i/>
                <w:sz w:val="18"/>
              </w:rPr>
              <w:t>mooreii</w:t>
            </w:r>
          </w:p>
        </w:tc>
        <w:tc>
          <w:tcPr>
            <w:tcW w:w="1673" w:type="dxa"/>
          </w:tcPr>
          <w:p>
            <w:pPr>
              <w:pStyle w:val="yTable"/>
              <w:spacing w:before="0"/>
              <w:rPr>
                <w:i/>
                <w:sz w:val="18"/>
              </w:rPr>
            </w:pPr>
          </w:p>
        </w:tc>
        <w:tc>
          <w:tcPr>
            <w:tcW w:w="1729" w:type="dxa"/>
          </w:tcPr>
          <w:p>
            <w:pPr>
              <w:pStyle w:val="yTable"/>
              <w:spacing w:before="0"/>
              <w:rPr>
                <w:i/>
                <w:sz w:val="18"/>
              </w:rPr>
            </w:pPr>
            <w:r>
              <w:rPr>
                <w:i/>
                <w:sz w:val="18"/>
              </w:rPr>
              <w:t>Amaryllidaceae</w:t>
            </w:r>
          </w:p>
        </w:tc>
      </w:tr>
      <w:tr>
        <w:tc>
          <w:tcPr>
            <w:tcW w:w="1757" w:type="dxa"/>
          </w:tcPr>
          <w:p>
            <w:pPr>
              <w:pStyle w:val="yTable"/>
              <w:spacing w:before="0"/>
              <w:rPr>
                <w:i/>
                <w:sz w:val="18"/>
              </w:rPr>
            </w:pPr>
            <w:r>
              <w:rPr>
                <w:i/>
                <w:sz w:val="18"/>
              </w:rPr>
              <w:t>Crinum</w:t>
            </w:r>
          </w:p>
        </w:tc>
        <w:tc>
          <w:tcPr>
            <w:tcW w:w="1645" w:type="dxa"/>
          </w:tcPr>
          <w:p>
            <w:pPr>
              <w:pStyle w:val="yTable"/>
              <w:spacing w:before="0"/>
              <w:rPr>
                <w:i/>
                <w:sz w:val="18"/>
              </w:rPr>
            </w:pPr>
            <w:r>
              <w:rPr>
                <w:i/>
                <w:sz w:val="18"/>
              </w:rPr>
              <w:t>powellii</w:t>
            </w:r>
          </w:p>
        </w:tc>
        <w:tc>
          <w:tcPr>
            <w:tcW w:w="1673" w:type="dxa"/>
          </w:tcPr>
          <w:p>
            <w:pPr>
              <w:pStyle w:val="yTable"/>
              <w:spacing w:before="0"/>
              <w:rPr>
                <w:i/>
                <w:sz w:val="18"/>
              </w:rPr>
            </w:pPr>
          </w:p>
        </w:tc>
        <w:tc>
          <w:tcPr>
            <w:tcW w:w="1729" w:type="dxa"/>
          </w:tcPr>
          <w:p>
            <w:pPr>
              <w:pStyle w:val="yTable"/>
              <w:spacing w:before="0"/>
              <w:rPr>
                <w:i/>
                <w:sz w:val="18"/>
              </w:rPr>
            </w:pPr>
            <w:r>
              <w:rPr>
                <w:i/>
                <w:sz w:val="18"/>
              </w:rPr>
              <w:t>Amaryllidaceae</w:t>
            </w:r>
          </w:p>
        </w:tc>
      </w:tr>
      <w:tr>
        <w:tc>
          <w:tcPr>
            <w:tcW w:w="1757" w:type="dxa"/>
          </w:tcPr>
          <w:p>
            <w:pPr>
              <w:pStyle w:val="yTable"/>
              <w:spacing w:before="0"/>
              <w:rPr>
                <w:i/>
                <w:sz w:val="18"/>
              </w:rPr>
            </w:pPr>
            <w:r>
              <w:rPr>
                <w:i/>
                <w:sz w:val="18"/>
              </w:rPr>
              <w:t>Crinum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Amaryllidaceae</w:t>
            </w:r>
          </w:p>
        </w:tc>
      </w:tr>
      <w:tr>
        <w:tc>
          <w:tcPr>
            <w:tcW w:w="1757" w:type="dxa"/>
          </w:tcPr>
          <w:p>
            <w:pPr>
              <w:pStyle w:val="yTable"/>
              <w:spacing w:before="0"/>
              <w:rPr>
                <w:i/>
                <w:sz w:val="18"/>
              </w:rPr>
            </w:pPr>
            <w:r>
              <w:rPr>
                <w:i/>
                <w:sz w:val="18"/>
              </w:rPr>
              <w:t>Crinum</w:t>
            </w:r>
          </w:p>
        </w:tc>
        <w:tc>
          <w:tcPr>
            <w:tcW w:w="1645" w:type="dxa"/>
          </w:tcPr>
          <w:p>
            <w:pPr>
              <w:pStyle w:val="yTable"/>
              <w:spacing w:before="0"/>
              <w:rPr>
                <w:i/>
                <w:sz w:val="18"/>
              </w:rPr>
            </w:pPr>
            <w:r>
              <w:rPr>
                <w:i/>
                <w:sz w:val="18"/>
              </w:rPr>
              <w:t>x powellii</w:t>
            </w:r>
          </w:p>
        </w:tc>
        <w:tc>
          <w:tcPr>
            <w:tcW w:w="1673" w:type="dxa"/>
          </w:tcPr>
          <w:p>
            <w:pPr>
              <w:pStyle w:val="yTable"/>
              <w:spacing w:before="0"/>
              <w:rPr>
                <w:i/>
                <w:sz w:val="18"/>
              </w:rPr>
            </w:pPr>
          </w:p>
        </w:tc>
        <w:tc>
          <w:tcPr>
            <w:tcW w:w="1729" w:type="dxa"/>
          </w:tcPr>
          <w:p>
            <w:pPr>
              <w:pStyle w:val="yTable"/>
              <w:spacing w:before="0"/>
              <w:rPr>
                <w:i/>
                <w:sz w:val="18"/>
              </w:rPr>
            </w:pPr>
            <w:r>
              <w:rPr>
                <w:i/>
                <w:sz w:val="18"/>
              </w:rPr>
              <w:t>Amaryllidaceae</w:t>
            </w:r>
          </w:p>
        </w:tc>
      </w:tr>
      <w:tr>
        <w:tc>
          <w:tcPr>
            <w:tcW w:w="1757" w:type="dxa"/>
          </w:tcPr>
          <w:p>
            <w:pPr>
              <w:pStyle w:val="yTable"/>
              <w:spacing w:before="0"/>
              <w:rPr>
                <w:i/>
                <w:sz w:val="18"/>
              </w:rPr>
            </w:pPr>
            <w:r>
              <w:rPr>
                <w:i/>
                <w:sz w:val="18"/>
              </w:rPr>
              <w:t>Crocosmia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Crocosmia</w:t>
            </w:r>
          </w:p>
        </w:tc>
        <w:tc>
          <w:tcPr>
            <w:tcW w:w="1645" w:type="dxa"/>
          </w:tcPr>
          <w:p>
            <w:pPr>
              <w:pStyle w:val="yTable"/>
              <w:spacing w:before="0"/>
              <w:rPr>
                <w:i/>
                <w:sz w:val="18"/>
              </w:rPr>
            </w:pPr>
            <w:r>
              <w:rPr>
                <w:i/>
                <w:sz w:val="18"/>
              </w:rPr>
              <w:t>trocata</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Crocosmia</w:t>
            </w:r>
          </w:p>
        </w:tc>
        <w:tc>
          <w:tcPr>
            <w:tcW w:w="1645" w:type="dxa"/>
          </w:tcPr>
          <w:p>
            <w:pPr>
              <w:pStyle w:val="yTable"/>
              <w:spacing w:before="0"/>
              <w:rPr>
                <w:sz w:val="18"/>
              </w:rPr>
            </w:pPr>
            <w:r>
              <w:rPr>
                <w:sz w:val="18"/>
              </w:rPr>
              <w:t>x</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Crocus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Crossandra</w:t>
            </w:r>
          </w:p>
        </w:tc>
        <w:tc>
          <w:tcPr>
            <w:tcW w:w="1645" w:type="dxa"/>
          </w:tcPr>
          <w:p>
            <w:pPr>
              <w:pStyle w:val="yTable"/>
              <w:spacing w:before="0"/>
              <w:rPr>
                <w:i/>
                <w:sz w:val="18"/>
              </w:rPr>
            </w:pPr>
            <w:r>
              <w:rPr>
                <w:i/>
                <w:sz w:val="18"/>
              </w:rPr>
              <w:t>infundibuliformis</w:t>
            </w:r>
          </w:p>
        </w:tc>
        <w:tc>
          <w:tcPr>
            <w:tcW w:w="1673" w:type="dxa"/>
          </w:tcPr>
          <w:p>
            <w:pPr>
              <w:pStyle w:val="yTable"/>
              <w:spacing w:before="0"/>
              <w:rPr>
                <w:i/>
                <w:sz w:val="18"/>
              </w:rPr>
            </w:pPr>
          </w:p>
        </w:tc>
        <w:tc>
          <w:tcPr>
            <w:tcW w:w="1729" w:type="dxa"/>
          </w:tcPr>
          <w:p>
            <w:pPr>
              <w:pStyle w:val="yTable"/>
              <w:spacing w:before="0"/>
              <w:rPr>
                <w:i/>
                <w:sz w:val="18"/>
              </w:rPr>
            </w:pPr>
            <w:r>
              <w:rPr>
                <w:i/>
                <w:sz w:val="18"/>
              </w:rPr>
              <w:t>Acanthaceae</w:t>
            </w:r>
          </w:p>
        </w:tc>
      </w:tr>
      <w:tr>
        <w:tc>
          <w:tcPr>
            <w:tcW w:w="1757" w:type="dxa"/>
          </w:tcPr>
          <w:p>
            <w:pPr>
              <w:pStyle w:val="yTable"/>
              <w:spacing w:before="0"/>
              <w:rPr>
                <w:i/>
                <w:sz w:val="18"/>
              </w:rPr>
            </w:pPr>
            <w:r>
              <w:rPr>
                <w:i/>
                <w:sz w:val="18"/>
              </w:rPr>
              <w:t>Crossyne</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Amaryllidaceae</w:t>
            </w:r>
          </w:p>
        </w:tc>
      </w:tr>
      <w:tr>
        <w:tc>
          <w:tcPr>
            <w:tcW w:w="1757" w:type="dxa"/>
          </w:tcPr>
          <w:p>
            <w:pPr>
              <w:pStyle w:val="yTable"/>
              <w:spacing w:before="0"/>
              <w:rPr>
                <w:i/>
                <w:sz w:val="18"/>
              </w:rPr>
            </w:pPr>
            <w:r>
              <w:rPr>
                <w:i/>
                <w:sz w:val="18"/>
              </w:rPr>
              <w:t>Crotalaria</w:t>
            </w:r>
          </w:p>
        </w:tc>
        <w:tc>
          <w:tcPr>
            <w:tcW w:w="1645" w:type="dxa"/>
          </w:tcPr>
          <w:p>
            <w:pPr>
              <w:pStyle w:val="yTable"/>
              <w:spacing w:before="0"/>
              <w:rPr>
                <w:i/>
                <w:sz w:val="18"/>
              </w:rPr>
            </w:pPr>
            <w:r>
              <w:rPr>
                <w:i/>
                <w:sz w:val="18"/>
              </w:rPr>
              <w:t>agatiflora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Crotalaria</w:t>
            </w:r>
          </w:p>
        </w:tc>
        <w:tc>
          <w:tcPr>
            <w:tcW w:w="1645" w:type="dxa"/>
          </w:tcPr>
          <w:p>
            <w:pPr>
              <w:pStyle w:val="yTable"/>
              <w:spacing w:before="0"/>
              <w:rPr>
                <w:i/>
                <w:sz w:val="18"/>
              </w:rPr>
            </w:pPr>
            <w:r>
              <w:rPr>
                <w:i/>
                <w:sz w:val="18"/>
              </w:rPr>
              <w:t>cunninghamii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Crotalaria</w:t>
            </w:r>
          </w:p>
        </w:tc>
        <w:tc>
          <w:tcPr>
            <w:tcW w:w="1645" w:type="dxa"/>
          </w:tcPr>
          <w:p>
            <w:pPr>
              <w:pStyle w:val="yTable"/>
              <w:spacing w:before="0"/>
              <w:rPr>
                <w:i/>
                <w:sz w:val="18"/>
              </w:rPr>
            </w:pPr>
            <w:r>
              <w:rPr>
                <w:i/>
                <w:sz w:val="18"/>
              </w:rPr>
              <w:t>goreensis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Crotalaria</w:t>
            </w:r>
          </w:p>
        </w:tc>
        <w:tc>
          <w:tcPr>
            <w:tcW w:w="1645" w:type="dxa"/>
          </w:tcPr>
          <w:p>
            <w:pPr>
              <w:pStyle w:val="yTable"/>
              <w:spacing w:before="0"/>
              <w:rPr>
                <w:i/>
                <w:sz w:val="18"/>
              </w:rPr>
            </w:pPr>
            <w:r>
              <w:rPr>
                <w:i/>
                <w:sz w:val="18"/>
              </w:rPr>
              <w:t>juncea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Crotalaria</w:t>
            </w:r>
          </w:p>
        </w:tc>
        <w:tc>
          <w:tcPr>
            <w:tcW w:w="1645" w:type="dxa"/>
          </w:tcPr>
          <w:p>
            <w:pPr>
              <w:pStyle w:val="yTable"/>
              <w:spacing w:before="0"/>
              <w:rPr>
                <w:i/>
                <w:sz w:val="18"/>
              </w:rPr>
            </w:pPr>
            <w:r>
              <w:rPr>
                <w:i/>
                <w:sz w:val="18"/>
              </w:rPr>
              <w:t>semperflorens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Crowea</w:t>
            </w:r>
          </w:p>
        </w:tc>
        <w:tc>
          <w:tcPr>
            <w:tcW w:w="1645" w:type="dxa"/>
          </w:tcPr>
          <w:p>
            <w:pPr>
              <w:pStyle w:val="yTable"/>
              <w:spacing w:before="0"/>
              <w:rPr>
                <w:i/>
                <w:sz w:val="18"/>
              </w:rPr>
            </w:pPr>
            <w:r>
              <w:rPr>
                <w:i/>
                <w:sz w:val="18"/>
              </w:rPr>
              <w:t>angustifolia</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Crowea</w:t>
            </w:r>
          </w:p>
        </w:tc>
        <w:tc>
          <w:tcPr>
            <w:tcW w:w="1645" w:type="dxa"/>
          </w:tcPr>
          <w:p>
            <w:pPr>
              <w:pStyle w:val="yTable"/>
              <w:spacing w:before="0"/>
              <w:rPr>
                <w:i/>
                <w:sz w:val="18"/>
              </w:rPr>
            </w:pPr>
            <w:r>
              <w:rPr>
                <w:i/>
                <w:sz w:val="18"/>
              </w:rPr>
              <w:t>exalata</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Crowea</w:t>
            </w:r>
          </w:p>
        </w:tc>
        <w:tc>
          <w:tcPr>
            <w:tcW w:w="1645" w:type="dxa"/>
          </w:tcPr>
          <w:p>
            <w:pPr>
              <w:pStyle w:val="yTable"/>
              <w:spacing w:before="0"/>
              <w:rPr>
                <w:i/>
                <w:sz w:val="18"/>
              </w:rPr>
            </w:pPr>
            <w:r>
              <w:rPr>
                <w:i/>
                <w:sz w:val="18"/>
              </w:rPr>
              <w:t>exalata x saligna</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Crowea</w:t>
            </w:r>
          </w:p>
        </w:tc>
        <w:tc>
          <w:tcPr>
            <w:tcW w:w="1645" w:type="dxa"/>
          </w:tcPr>
          <w:p>
            <w:pPr>
              <w:pStyle w:val="yTable"/>
              <w:spacing w:before="0"/>
              <w:rPr>
                <w:i/>
                <w:sz w:val="18"/>
              </w:rPr>
            </w:pPr>
            <w:r>
              <w:rPr>
                <w:i/>
                <w:sz w:val="18"/>
              </w:rPr>
              <w:t>poorinda</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Crowea</w:t>
            </w:r>
          </w:p>
        </w:tc>
        <w:tc>
          <w:tcPr>
            <w:tcW w:w="1645" w:type="dxa"/>
          </w:tcPr>
          <w:p>
            <w:pPr>
              <w:pStyle w:val="yTable"/>
              <w:spacing w:before="0"/>
              <w:rPr>
                <w:i/>
                <w:sz w:val="18"/>
              </w:rPr>
            </w:pPr>
            <w:r>
              <w:rPr>
                <w:i/>
                <w:sz w:val="18"/>
              </w:rPr>
              <w:t>saligna</w:t>
            </w:r>
          </w:p>
        </w:tc>
        <w:tc>
          <w:tcPr>
            <w:tcW w:w="1673" w:type="dxa"/>
          </w:tcPr>
          <w:p>
            <w:pPr>
              <w:pStyle w:val="yTable"/>
              <w:spacing w:before="0"/>
              <w:rPr>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Crowea</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Cryosophila</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Cryosophila</w:t>
            </w:r>
          </w:p>
        </w:tc>
        <w:tc>
          <w:tcPr>
            <w:tcW w:w="1645" w:type="dxa"/>
          </w:tcPr>
          <w:p>
            <w:pPr>
              <w:pStyle w:val="yTable"/>
              <w:spacing w:before="0"/>
              <w:rPr>
                <w:i/>
                <w:sz w:val="18"/>
              </w:rPr>
            </w:pPr>
            <w:r>
              <w:rPr>
                <w:i/>
                <w:sz w:val="18"/>
              </w:rPr>
              <w:t>warscewiczii</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Crypsinus</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Polypodiaceae</w:t>
            </w:r>
          </w:p>
        </w:tc>
      </w:tr>
      <w:tr>
        <w:tc>
          <w:tcPr>
            <w:tcW w:w="1757" w:type="dxa"/>
          </w:tcPr>
          <w:p>
            <w:pPr>
              <w:pStyle w:val="yTable"/>
              <w:spacing w:before="0"/>
              <w:rPr>
                <w:i/>
                <w:sz w:val="18"/>
              </w:rPr>
            </w:pPr>
            <w:r>
              <w:rPr>
                <w:i/>
                <w:sz w:val="18"/>
              </w:rPr>
              <w:t>Crypsis</w:t>
            </w:r>
          </w:p>
        </w:tc>
        <w:tc>
          <w:tcPr>
            <w:tcW w:w="1645" w:type="dxa"/>
          </w:tcPr>
          <w:p>
            <w:pPr>
              <w:pStyle w:val="yTable"/>
              <w:spacing w:before="0"/>
              <w:rPr>
                <w:i/>
                <w:sz w:val="18"/>
              </w:rPr>
            </w:pPr>
            <w:r>
              <w:rPr>
                <w:i/>
                <w:sz w:val="18"/>
              </w:rPr>
              <w:t>schoenoides</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Cryptandra</w:t>
            </w:r>
          </w:p>
        </w:tc>
        <w:tc>
          <w:tcPr>
            <w:tcW w:w="1645" w:type="dxa"/>
          </w:tcPr>
          <w:p>
            <w:pPr>
              <w:pStyle w:val="yTable"/>
              <w:spacing w:before="0"/>
              <w:rPr>
                <w:i/>
                <w:sz w:val="18"/>
              </w:rPr>
            </w:pPr>
            <w:r>
              <w:rPr>
                <w:i/>
                <w:sz w:val="18"/>
              </w:rPr>
              <w:t>alpina</w:t>
            </w:r>
          </w:p>
        </w:tc>
        <w:tc>
          <w:tcPr>
            <w:tcW w:w="1673" w:type="dxa"/>
          </w:tcPr>
          <w:p>
            <w:pPr>
              <w:pStyle w:val="yTable"/>
              <w:spacing w:before="0"/>
              <w:rPr>
                <w:i/>
                <w:sz w:val="18"/>
              </w:rPr>
            </w:pPr>
          </w:p>
        </w:tc>
        <w:tc>
          <w:tcPr>
            <w:tcW w:w="1729" w:type="dxa"/>
          </w:tcPr>
          <w:p>
            <w:pPr>
              <w:pStyle w:val="yTable"/>
              <w:spacing w:before="0"/>
              <w:rPr>
                <w:i/>
                <w:sz w:val="18"/>
              </w:rPr>
            </w:pPr>
            <w:r>
              <w:rPr>
                <w:i/>
                <w:sz w:val="18"/>
              </w:rPr>
              <w:t>Rhamnaceae</w:t>
            </w:r>
          </w:p>
        </w:tc>
      </w:tr>
      <w:tr>
        <w:tc>
          <w:tcPr>
            <w:tcW w:w="1757" w:type="dxa"/>
          </w:tcPr>
          <w:p>
            <w:pPr>
              <w:pStyle w:val="yTable"/>
              <w:spacing w:before="0"/>
              <w:rPr>
                <w:i/>
                <w:sz w:val="18"/>
              </w:rPr>
            </w:pPr>
            <w:r>
              <w:rPr>
                <w:i/>
                <w:sz w:val="18"/>
              </w:rPr>
              <w:t>Cryptandra</w:t>
            </w:r>
          </w:p>
        </w:tc>
        <w:tc>
          <w:tcPr>
            <w:tcW w:w="1645" w:type="dxa"/>
          </w:tcPr>
          <w:p>
            <w:pPr>
              <w:pStyle w:val="yTable"/>
              <w:spacing w:before="0"/>
              <w:rPr>
                <w:i/>
                <w:sz w:val="18"/>
              </w:rPr>
            </w:pPr>
            <w:r>
              <w:rPr>
                <w:i/>
                <w:sz w:val="18"/>
              </w:rPr>
              <w:t>amara</w:t>
            </w:r>
          </w:p>
        </w:tc>
        <w:tc>
          <w:tcPr>
            <w:tcW w:w="1673" w:type="dxa"/>
          </w:tcPr>
          <w:p>
            <w:pPr>
              <w:pStyle w:val="yTable"/>
              <w:spacing w:before="0"/>
              <w:rPr>
                <w:i/>
                <w:sz w:val="18"/>
              </w:rPr>
            </w:pPr>
          </w:p>
        </w:tc>
        <w:tc>
          <w:tcPr>
            <w:tcW w:w="1729" w:type="dxa"/>
          </w:tcPr>
          <w:p>
            <w:pPr>
              <w:pStyle w:val="yTable"/>
              <w:spacing w:before="0"/>
              <w:rPr>
                <w:i/>
                <w:sz w:val="18"/>
              </w:rPr>
            </w:pPr>
            <w:r>
              <w:rPr>
                <w:i/>
                <w:sz w:val="18"/>
              </w:rPr>
              <w:t>Rhamnaceae</w:t>
            </w:r>
          </w:p>
        </w:tc>
      </w:tr>
      <w:tr>
        <w:tc>
          <w:tcPr>
            <w:tcW w:w="1757" w:type="dxa"/>
          </w:tcPr>
          <w:p>
            <w:pPr>
              <w:pStyle w:val="yTable"/>
              <w:spacing w:before="0"/>
              <w:rPr>
                <w:i/>
                <w:sz w:val="18"/>
              </w:rPr>
            </w:pPr>
            <w:r>
              <w:rPr>
                <w:i/>
                <w:sz w:val="18"/>
              </w:rPr>
              <w:t>Cryptandra</w:t>
            </w:r>
          </w:p>
        </w:tc>
        <w:tc>
          <w:tcPr>
            <w:tcW w:w="1645" w:type="dxa"/>
          </w:tcPr>
          <w:p>
            <w:pPr>
              <w:pStyle w:val="yTable"/>
              <w:spacing w:before="0"/>
              <w:rPr>
                <w:i/>
                <w:sz w:val="18"/>
              </w:rPr>
            </w:pPr>
            <w:r>
              <w:rPr>
                <w:i/>
                <w:sz w:val="18"/>
              </w:rPr>
              <w:t>amara</w:t>
            </w:r>
          </w:p>
        </w:tc>
        <w:tc>
          <w:tcPr>
            <w:tcW w:w="1673" w:type="dxa"/>
          </w:tcPr>
          <w:p>
            <w:pPr>
              <w:pStyle w:val="yTable"/>
              <w:spacing w:before="0"/>
              <w:rPr>
                <w:i/>
                <w:sz w:val="18"/>
              </w:rPr>
            </w:pPr>
          </w:p>
        </w:tc>
        <w:tc>
          <w:tcPr>
            <w:tcW w:w="1729" w:type="dxa"/>
          </w:tcPr>
          <w:p>
            <w:pPr>
              <w:pStyle w:val="yTable"/>
              <w:spacing w:before="0"/>
              <w:rPr>
                <w:i/>
                <w:sz w:val="18"/>
              </w:rPr>
            </w:pPr>
            <w:r>
              <w:rPr>
                <w:i/>
                <w:sz w:val="18"/>
              </w:rPr>
              <w:t>Rhamnaceae</w:t>
            </w:r>
          </w:p>
        </w:tc>
      </w:tr>
      <w:tr>
        <w:tc>
          <w:tcPr>
            <w:tcW w:w="1757" w:type="dxa"/>
          </w:tcPr>
          <w:p>
            <w:pPr>
              <w:pStyle w:val="yTable"/>
              <w:spacing w:before="0"/>
              <w:rPr>
                <w:i/>
                <w:sz w:val="18"/>
              </w:rPr>
            </w:pPr>
            <w:r>
              <w:rPr>
                <w:i/>
                <w:sz w:val="18"/>
              </w:rPr>
              <w:t>Cryptandra</w:t>
            </w:r>
          </w:p>
        </w:tc>
        <w:tc>
          <w:tcPr>
            <w:tcW w:w="1645" w:type="dxa"/>
          </w:tcPr>
          <w:p>
            <w:pPr>
              <w:pStyle w:val="yTable"/>
              <w:spacing w:before="0"/>
              <w:rPr>
                <w:i/>
                <w:sz w:val="18"/>
              </w:rPr>
            </w:pPr>
            <w:r>
              <w:rPr>
                <w:i/>
                <w:sz w:val="18"/>
              </w:rPr>
              <w:t>grandiflora</w:t>
            </w:r>
          </w:p>
        </w:tc>
        <w:tc>
          <w:tcPr>
            <w:tcW w:w="1673" w:type="dxa"/>
          </w:tcPr>
          <w:p>
            <w:pPr>
              <w:pStyle w:val="yTable"/>
              <w:spacing w:before="0"/>
              <w:rPr>
                <w:i/>
                <w:sz w:val="18"/>
              </w:rPr>
            </w:pPr>
          </w:p>
        </w:tc>
        <w:tc>
          <w:tcPr>
            <w:tcW w:w="1729" w:type="dxa"/>
          </w:tcPr>
          <w:p>
            <w:pPr>
              <w:pStyle w:val="yTable"/>
              <w:spacing w:before="0"/>
              <w:rPr>
                <w:i/>
                <w:sz w:val="18"/>
              </w:rPr>
            </w:pPr>
            <w:r>
              <w:rPr>
                <w:i/>
                <w:sz w:val="18"/>
              </w:rPr>
              <w:t>Rhamnaceae</w:t>
            </w:r>
          </w:p>
        </w:tc>
      </w:tr>
      <w:tr>
        <w:tc>
          <w:tcPr>
            <w:tcW w:w="1757" w:type="dxa"/>
          </w:tcPr>
          <w:p>
            <w:pPr>
              <w:pStyle w:val="yTable"/>
              <w:spacing w:before="0"/>
              <w:rPr>
                <w:i/>
                <w:sz w:val="18"/>
              </w:rPr>
            </w:pPr>
            <w:r>
              <w:rPr>
                <w:i/>
                <w:sz w:val="18"/>
              </w:rPr>
              <w:t>Cryptandra</w:t>
            </w:r>
          </w:p>
        </w:tc>
        <w:tc>
          <w:tcPr>
            <w:tcW w:w="1645" w:type="dxa"/>
          </w:tcPr>
          <w:p>
            <w:pPr>
              <w:pStyle w:val="yTable"/>
              <w:spacing w:before="0"/>
              <w:rPr>
                <w:i/>
                <w:sz w:val="18"/>
              </w:rPr>
            </w:pPr>
            <w:r>
              <w:rPr>
                <w:i/>
                <w:sz w:val="18"/>
              </w:rPr>
              <w:t>scortechinii</w:t>
            </w:r>
          </w:p>
        </w:tc>
        <w:tc>
          <w:tcPr>
            <w:tcW w:w="1673" w:type="dxa"/>
          </w:tcPr>
          <w:p>
            <w:pPr>
              <w:pStyle w:val="yTable"/>
              <w:spacing w:before="0"/>
              <w:rPr>
                <w:i/>
                <w:sz w:val="18"/>
              </w:rPr>
            </w:pPr>
          </w:p>
        </w:tc>
        <w:tc>
          <w:tcPr>
            <w:tcW w:w="1729" w:type="dxa"/>
          </w:tcPr>
          <w:p>
            <w:pPr>
              <w:pStyle w:val="yTable"/>
              <w:spacing w:before="0"/>
              <w:rPr>
                <w:i/>
                <w:sz w:val="18"/>
              </w:rPr>
            </w:pPr>
            <w:r>
              <w:rPr>
                <w:i/>
                <w:sz w:val="18"/>
              </w:rPr>
              <w:t>Rhamnaceae</w:t>
            </w:r>
          </w:p>
        </w:tc>
      </w:tr>
      <w:tr>
        <w:tc>
          <w:tcPr>
            <w:tcW w:w="1757" w:type="dxa"/>
          </w:tcPr>
          <w:p>
            <w:pPr>
              <w:pStyle w:val="yTable"/>
              <w:spacing w:before="0"/>
              <w:rPr>
                <w:i/>
                <w:sz w:val="18"/>
              </w:rPr>
            </w:pPr>
            <w:r>
              <w:rPr>
                <w:i/>
                <w:sz w:val="18"/>
              </w:rPr>
              <w:t>Cryptanthus</w:t>
            </w:r>
          </w:p>
        </w:tc>
        <w:tc>
          <w:tcPr>
            <w:tcW w:w="1645" w:type="dxa"/>
          </w:tcPr>
          <w:p>
            <w:pPr>
              <w:pStyle w:val="yTable"/>
              <w:spacing w:before="0"/>
              <w:rPr>
                <w:i/>
                <w:sz w:val="18"/>
              </w:rPr>
            </w:pPr>
            <w:r>
              <w:rPr>
                <w:i/>
                <w:sz w:val="18"/>
              </w:rPr>
              <w:t>x hybrids</w:t>
            </w:r>
          </w:p>
        </w:tc>
        <w:tc>
          <w:tcPr>
            <w:tcW w:w="1673" w:type="dxa"/>
          </w:tcPr>
          <w:p>
            <w:pPr>
              <w:pStyle w:val="yTable"/>
              <w:spacing w:before="0"/>
              <w:rPr>
                <w:i/>
                <w:sz w:val="18"/>
              </w:rPr>
            </w:pPr>
          </w:p>
        </w:tc>
        <w:tc>
          <w:tcPr>
            <w:tcW w:w="1729" w:type="dxa"/>
          </w:tcPr>
          <w:p>
            <w:pPr>
              <w:pStyle w:val="yTable"/>
              <w:spacing w:before="0"/>
              <w:rPr>
                <w:i/>
                <w:sz w:val="18"/>
              </w:rPr>
            </w:pPr>
            <w:r>
              <w:rPr>
                <w:i/>
                <w:sz w:val="18"/>
              </w:rPr>
              <w:t>Bromeliaceae</w:t>
            </w:r>
          </w:p>
        </w:tc>
      </w:tr>
      <w:tr>
        <w:tc>
          <w:tcPr>
            <w:tcW w:w="1757" w:type="dxa"/>
          </w:tcPr>
          <w:p>
            <w:pPr>
              <w:pStyle w:val="yTable"/>
              <w:spacing w:before="0"/>
              <w:rPr>
                <w:i/>
                <w:sz w:val="18"/>
              </w:rPr>
            </w:pPr>
            <w:r>
              <w:rPr>
                <w:i/>
                <w:sz w:val="18"/>
              </w:rPr>
              <w:t>Cryptocarya</w:t>
            </w:r>
          </w:p>
        </w:tc>
        <w:tc>
          <w:tcPr>
            <w:tcW w:w="1645" w:type="dxa"/>
          </w:tcPr>
          <w:p>
            <w:pPr>
              <w:pStyle w:val="yTable"/>
              <w:spacing w:before="0"/>
              <w:rPr>
                <w:i/>
                <w:sz w:val="18"/>
              </w:rPr>
            </w:pPr>
            <w:r>
              <w:rPr>
                <w:i/>
                <w:sz w:val="18"/>
              </w:rPr>
              <w:t>cunninghamii</w:t>
            </w:r>
          </w:p>
        </w:tc>
        <w:tc>
          <w:tcPr>
            <w:tcW w:w="1673" w:type="dxa"/>
          </w:tcPr>
          <w:p>
            <w:pPr>
              <w:pStyle w:val="yTable"/>
              <w:spacing w:before="0"/>
              <w:rPr>
                <w:i/>
                <w:sz w:val="18"/>
              </w:rPr>
            </w:pPr>
          </w:p>
        </w:tc>
        <w:tc>
          <w:tcPr>
            <w:tcW w:w="1729" w:type="dxa"/>
          </w:tcPr>
          <w:p>
            <w:pPr>
              <w:pStyle w:val="yTable"/>
              <w:spacing w:before="0"/>
              <w:rPr>
                <w:i/>
                <w:sz w:val="18"/>
              </w:rPr>
            </w:pPr>
            <w:r>
              <w:rPr>
                <w:i/>
                <w:sz w:val="18"/>
              </w:rPr>
              <w:t>Lauraceae</w:t>
            </w:r>
          </w:p>
        </w:tc>
      </w:tr>
      <w:tr>
        <w:tc>
          <w:tcPr>
            <w:tcW w:w="1757" w:type="dxa"/>
          </w:tcPr>
          <w:p>
            <w:pPr>
              <w:pStyle w:val="yTable"/>
              <w:spacing w:before="0"/>
              <w:rPr>
                <w:i/>
                <w:sz w:val="18"/>
              </w:rPr>
            </w:pPr>
            <w:r>
              <w:rPr>
                <w:i/>
                <w:sz w:val="18"/>
              </w:rPr>
              <w:t>Cryptocarya</w:t>
            </w:r>
          </w:p>
        </w:tc>
        <w:tc>
          <w:tcPr>
            <w:tcW w:w="1645" w:type="dxa"/>
          </w:tcPr>
          <w:p>
            <w:pPr>
              <w:pStyle w:val="yTable"/>
              <w:spacing w:before="0"/>
              <w:rPr>
                <w:i/>
                <w:sz w:val="18"/>
              </w:rPr>
            </w:pPr>
            <w:r>
              <w:rPr>
                <w:i/>
                <w:sz w:val="18"/>
              </w:rPr>
              <w:t>lavigata</w:t>
            </w:r>
          </w:p>
        </w:tc>
        <w:tc>
          <w:tcPr>
            <w:tcW w:w="1673" w:type="dxa"/>
          </w:tcPr>
          <w:p>
            <w:pPr>
              <w:pStyle w:val="yTable"/>
              <w:spacing w:before="0"/>
              <w:rPr>
                <w:i/>
                <w:sz w:val="18"/>
              </w:rPr>
            </w:pPr>
          </w:p>
        </w:tc>
        <w:tc>
          <w:tcPr>
            <w:tcW w:w="1729" w:type="dxa"/>
          </w:tcPr>
          <w:p>
            <w:pPr>
              <w:pStyle w:val="yTable"/>
              <w:spacing w:before="0"/>
              <w:rPr>
                <w:i/>
                <w:sz w:val="18"/>
              </w:rPr>
            </w:pPr>
            <w:r>
              <w:rPr>
                <w:i/>
                <w:sz w:val="18"/>
              </w:rPr>
              <w:t>Lauraceae</w:t>
            </w:r>
          </w:p>
        </w:tc>
      </w:tr>
      <w:tr>
        <w:tc>
          <w:tcPr>
            <w:tcW w:w="1757" w:type="dxa"/>
          </w:tcPr>
          <w:p>
            <w:pPr>
              <w:pStyle w:val="yTable"/>
              <w:spacing w:before="0"/>
              <w:rPr>
                <w:i/>
                <w:sz w:val="18"/>
              </w:rPr>
            </w:pPr>
            <w:r>
              <w:rPr>
                <w:i/>
                <w:sz w:val="18"/>
              </w:rPr>
              <w:t>Cryptocarya</w:t>
            </w:r>
          </w:p>
        </w:tc>
        <w:tc>
          <w:tcPr>
            <w:tcW w:w="1645" w:type="dxa"/>
          </w:tcPr>
          <w:p>
            <w:pPr>
              <w:pStyle w:val="yTable"/>
              <w:spacing w:before="0"/>
              <w:rPr>
                <w:i/>
                <w:sz w:val="18"/>
              </w:rPr>
            </w:pPr>
            <w:r>
              <w:rPr>
                <w:i/>
                <w:sz w:val="18"/>
              </w:rPr>
              <w:t>melanocarpa</w:t>
            </w:r>
          </w:p>
        </w:tc>
        <w:tc>
          <w:tcPr>
            <w:tcW w:w="1673" w:type="dxa"/>
          </w:tcPr>
          <w:p>
            <w:pPr>
              <w:pStyle w:val="yTable"/>
              <w:spacing w:before="0"/>
              <w:rPr>
                <w:i/>
                <w:sz w:val="18"/>
              </w:rPr>
            </w:pPr>
          </w:p>
        </w:tc>
        <w:tc>
          <w:tcPr>
            <w:tcW w:w="1729" w:type="dxa"/>
          </w:tcPr>
          <w:p>
            <w:pPr>
              <w:pStyle w:val="yTable"/>
              <w:spacing w:before="0"/>
              <w:rPr>
                <w:i/>
                <w:sz w:val="18"/>
              </w:rPr>
            </w:pPr>
            <w:r>
              <w:rPr>
                <w:i/>
                <w:sz w:val="18"/>
              </w:rPr>
              <w:t>Lauraceae</w:t>
            </w:r>
          </w:p>
        </w:tc>
      </w:tr>
      <w:tr>
        <w:tc>
          <w:tcPr>
            <w:tcW w:w="1757" w:type="dxa"/>
          </w:tcPr>
          <w:p>
            <w:pPr>
              <w:pStyle w:val="yTable"/>
              <w:spacing w:before="0"/>
              <w:rPr>
                <w:i/>
                <w:sz w:val="18"/>
              </w:rPr>
            </w:pPr>
            <w:r>
              <w:rPr>
                <w:i/>
                <w:sz w:val="18"/>
              </w:rPr>
              <w:t>Cryptocarya</w:t>
            </w:r>
          </w:p>
        </w:tc>
        <w:tc>
          <w:tcPr>
            <w:tcW w:w="1645" w:type="dxa"/>
          </w:tcPr>
          <w:p>
            <w:pPr>
              <w:pStyle w:val="yTable"/>
              <w:spacing w:before="0"/>
              <w:rPr>
                <w:i/>
                <w:sz w:val="18"/>
              </w:rPr>
            </w:pPr>
            <w:r>
              <w:rPr>
                <w:i/>
                <w:sz w:val="18"/>
              </w:rPr>
              <w:t>triplinervis</w:t>
            </w:r>
          </w:p>
        </w:tc>
        <w:tc>
          <w:tcPr>
            <w:tcW w:w="1673" w:type="dxa"/>
          </w:tcPr>
          <w:p>
            <w:pPr>
              <w:pStyle w:val="yTable"/>
              <w:spacing w:before="0"/>
              <w:rPr>
                <w:i/>
                <w:sz w:val="18"/>
              </w:rPr>
            </w:pPr>
          </w:p>
        </w:tc>
        <w:tc>
          <w:tcPr>
            <w:tcW w:w="1729" w:type="dxa"/>
          </w:tcPr>
          <w:p>
            <w:pPr>
              <w:pStyle w:val="yTable"/>
              <w:spacing w:before="0"/>
              <w:rPr>
                <w:i/>
                <w:sz w:val="18"/>
              </w:rPr>
            </w:pPr>
            <w:r>
              <w:rPr>
                <w:i/>
                <w:sz w:val="18"/>
              </w:rPr>
              <w:t>Lauraceae</w:t>
            </w:r>
          </w:p>
        </w:tc>
      </w:tr>
      <w:tr>
        <w:tc>
          <w:tcPr>
            <w:tcW w:w="1757" w:type="dxa"/>
          </w:tcPr>
          <w:p>
            <w:pPr>
              <w:pStyle w:val="yTable"/>
              <w:spacing w:before="0"/>
              <w:rPr>
                <w:i/>
                <w:sz w:val="18"/>
              </w:rPr>
            </w:pPr>
            <w:r>
              <w:rPr>
                <w:i/>
                <w:sz w:val="18"/>
              </w:rPr>
              <w:t>Cryptocarya</w:t>
            </w:r>
          </w:p>
        </w:tc>
        <w:tc>
          <w:tcPr>
            <w:tcW w:w="1645" w:type="dxa"/>
          </w:tcPr>
          <w:p>
            <w:pPr>
              <w:pStyle w:val="yTable"/>
              <w:spacing w:before="0"/>
              <w:rPr>
                <w:i/>
                <w:sz w:val="18"/>
              </w:rPr>
            </w:pPr>
            <w:r>
              <w:rPr>
                <w:i/>
                <w:sz w:val="18"/>
              </w:rPr>
              <w:t>wyliei</w:t>
            </w:r>
          </w:p>
        </w:tc>
        <w:tc>
          <w:tcPr>
            <w:tcW w:w="1673" w:type="dxa"/>
          </w:tcPr>
          <w:p>
            <w:pPr>
              <w:pStyle w:val="yTable"/>
              <w:spacing w:before="0"/>
              <w:rPr>
                <w:i/>
                <w:sz w:val="18"/>
              </w:rPr>
            </w:pPr>
          </w:p>
        </w:tc>
        <w:tc>
          <w:tcPr>
            <w:tcW w:w="1729" w:type="dxa"/>
          </w:tcPr>
          <w:p>
            <w:pPr>
              <w:pStyle w:val="yTable"/>
              <w:spacing w:before="0"/>
              <w:rPr>
                <w:i/>
                <w:sz w:val="18"/>
              </w:rPr>
            </w:pPr>
            <w:r>
              <w:rPr>
                <w:i/>
                <w:sz w:val="18"/>
              </w:rPr>
              <w:t>Lauraceae</w:t>
            </w:r>
          </w:p>
        </w:tc>
      </w:tr>
      <w:tr>
        <w:tc>
          <w:tcPr>
            <w:tcW w:w="1757" w:type="dxa"/>
          </w:tcPr>
          <w:p>
            <w:pPr>
              <w:pStyle w:val="yTable"/>
              <w:spacing w:before="0"/>
              <w:rPr>
                <w:i/>
                <w:sz w:val="18"/>
              </w:rPr>
            </w:pPr>
            <w:r>
              <w:rPr>
                <w:i/>
                <w:sz w:val="18"/>
              </w:rPr>
              <w:t>Cryptocoryne</w:t>
            </w:r>
          </w:p>
        </w:tc>
        <w:tc>
          <w:tcPr>
            <w:tcW w:w="1645" w:type="dxa"/>
          </w:tcPr>
          <w:p>
            <w:pPr>
              <w:pStyle w:val="yTable"/>
              <w:spacing w:before="0"/>
              <w:rPr>
                <w:i/>
                <w:sz w:val="18"/>
              </w:rPr>
            </w:pPr>
            <w:r>
              <w:rPr>
                <w:i/>
                <w:sz w:val="18"/>
              </w:rPr>
              <w:t>affinis</w:t>
            </w:r>
          </w:p>
        </w:tc>
        <w:tc>
          <w:tcPr>
            <w:tcW w:w="1673" w:type="dxa"/>
          </w:tcPr>
          <w:p>
            <w:pPr>
              <w:pStyle w:val="yTable"/>
              <w:spacing w:before="0"/>
              <w:rPr>
                <w:i/>
                <w:sz w:val="18"/>
              </w:rPr>
            </w:pPr>
          </w:p>
        </w:tc>
        <w:tc>
          <w:tcPr>
            <w:tcW w:w="1729" w:type="dxa"/>
          </w:tcPr>
          <w:p>
            <w:pPr>
              <w:pStyle w:val="yTable"/>
              <w:spacing w:before="0"/>
              <w:rPr>
                <w:i/>
                <w:sz w:val="18"/>
              </w:rPr>
            </w:pPr>
            <w:r>
              <w:rPr>
                <w:i/>
                <w:sz w:val="18"/>
              </w:rPr>
              <w:t>Araceae</w:t>
            </w:r>
          </w:p>
        </w:tc>
      </w:tr>
      <w:tr>
        <w:tc>
          <w:tcPr>
            <w:tcW w:w="1757" w:type="dxa"/>
          </w:tcPr>
          <w:p>
            <w:pPr>
              <w:pStyle w:val="yTable"/>
              <w:spacing w:before="0"/>
              <w:rPr>
                <w:i/>
                <w:sz w:val="18"/>
              </w:rPr>
            </w:pPr>
            <w:r>
              <w:rPr>
                <w:i/>
                <w:sz w:val="18"/>
              </w:rPr>
              <w:t>Cryptocoryne</w:t>
            </w:r>
          </w:p>
        </w:tc>
        <w:tc>
          <w:tcPr>
            <w:tcW w:w="1645" w:type="dxa"/>
          </w:tcPr>
          <w:p>
            <w:pPr>
              <w:pStyle w:val="yTable"/>
              <w:spacing w:before="0"/>
              <w:rPr>
                <w:i/>
                <w:sz w:val="18"/>
              </w:rPr>
            </w:pPr>
            <w:r>
              <w:rPr>
                <w:i/>
                <w:sz w:val="18"/>
              </w:rPr>
              <w:t>albida</w:t>
            </w:r>
          </w:p>
        </w:tc>
        <w:tc>
          <w:tcPr>
            <w:tcW w:w="1673" w:type="dxa"/>
          </w:tcPr>
          <w:p>
            <w:pPr>
              <w:pStyle w:val="yTable"/>
              <w:spacing w:before="0"/>
              <w:rPr>
                <w:i/>
                <w:sz w:val="18"/>
              </w:rPr>
            </w:pPr>
          </w:p>
        </w:tc>
        <w:tc>
          <w:tcPr>
            <w:tcW w:w="1729" w:type="dxa"/>
          </w:tcPr>
          <w:p>
            <w:pPr>
              <w:pStyle w:val="yTable"/>
              <w:spacing w:before="0"/>
              <w:rPr>
                <w:i/>
                <w:sz w:val="18"/>
              </w:rPr>
            </w:pPr>
            <w:r>
              <w:rPr>
                <w:i/>
                <w:sz w:val="18"/>
              </w:rPr>
              <w:t>Araceae</w:t>
            </w:r>
          </w:p>
        </w:tc>
      </w:tr>
      <w:tr>
        <w:tc>
          <w:tcPr>
            <w:tcW w:w="1757" w:type="dxa"/>
          </w:tcPr>
          <w:p>
            <w:pPr>
              <w:pStyle w:val="yTable"/>
              <w:spacing w:before="0"/>
              <w:rPr>
                <w:i/>
                <w:sz w:val="18"/>
              </w:rPr>
            </w:pPr>
            <w:r>
              <w:rPr>
                <w:i/>
                <w:sz w:val="18"/>
              </w:rPr>
              <w:t>Cryptocoryne</w:t>
            </w:r>
          </w:p>
        </w:tc>
        <w:tc>
          <w:tcPr>
            <w:tcW w:w="1645" w:type="dxa"/>
          </w:tcPr>
          <w:p>
            <w:pPr>
              <w:pStyle w:val="yTable"/>
              <w:spacing w:before="0"/>
              <w:rPr>
                <w:i/>
                <w:sz w:val="18"/>
              </w:rPr>
            </w:pPr>
            <w:r>
              <w:rPr>
                <w:i/>
                <w:sz w:val="18"/>
              </w:rPr>
              <w:t>aponogetifolia</w:t>
            </w:r>
          </w:p>
        </w:tc>
        <w:tc>
          <w:tcPr>
            <w:tcW w:w="1673" w:type="dxa"/>
          </w:tcPr>
          <w:p>
            <w:pPr>
              <w:pStyle w:val="yTable"/>
              <w:spacing w:before="0"/>
              <w:rPr>
                <w:i/>
                <w:sz w:val="18"/>
              </w:rPr>
            </w:pPr>
          </w:p>
        </w:tc>
        <w:tc>
          <w:tcPr>
            <w:tcW w:w="1729" w:type="dxa"/>
          </w:tcPr>
          <w:p>
            <w:pPr>
              <w:pStyle w:val="yTable"/>
              <w:spacing w:before="0"/>
              <w:rPr>
                <w:i/>
                <w:sz w:val="18"/>
              </w:rPr>
            </w:pPr>
            <w:r>
              <w:rPr>
                <w:i/>
                <w:sz w:val="18"/>
              </w:rPr>
              <w:t>Araceae</w:t>
            </w:r>
          </w:p>
        </w:tc>
      </w:tr>
      <w:tr>
        <w:tc>
          <w:tcPr>
            <w:tcW w:w="1757" w:type="dxa"/>
          </w:tcPr>
          <w:p>
            <w:pPr>
              <w:pStyle w:val="yTable"/>
              <w:spacing w:before="0"/>
              <w:rPr>
                <w:i/>
                <w:sz w:val="18"/>
              </w:rPr>
            </w:pPr>
            <w:r>
              <w:rPr>
                <w:i/>
                <w:sz w:val="18"/>
              </w:rPr>
              <w:t>Cryptocoryne</w:t>
            </w:r>
          </w:p>
        </w:tc>
        <w:tc>
          <w:tcPr>
            <w:tcW w:w="1645" w:type="dxa"/>
          </w:tcPr>
          <w:p>
            <w:pPr>
              <w:pStyle w:val="yTable"/>
              <w:spacing w:before="0"/>
              <w:rPr>
                <w:i/>
                <w:sz w:val="18"/>
              </w:rPr>
            </w:pPr>
            <w:r>
              <w:rPr>
                <w:i/>
                <w:sz w:val="18"/>
              </w:rPr>
              <w:t>balansae</w:t>
            </w:r>
          </w:p>
        </w:tc>
        <w:tc>
          <w:tcPr>
            <w:tcW w:w="1673" w:type="dxa"/>
          </w:tcPr>
          <w:p>
            <w:pPr>
              <w:pStyle w:val="yTable"/>
              <w:spacing w:before="0"/>
              <w:rPr>
                <w:i/>
                <w:sz w:val="18"/>
              </w:rPr>
            </w:pPr>
          </w:p>
        </w:tc>
        <w:tc>
          <w:tcPr>
            <w:tcW w:w="1729" w:type="dxa"/>
          </w:tcPr>
          <w:p>
            <w:pPr>
              <w:pStyle w:val="yTable"/>
              <w:spacing w:before="0"/>
              <w:rPr>
                <w:i/>
                <w:sz w:val="18"/>
              </w:rPr>
            </w:pPr>
            <w:r>
              <w:rPr>
                <w:i/>
                <w:sz w:val="18"/>
              </w:rPr>
              <w:t>Araceae</w:t>
            </w:r>
          </w:p>
        </w:tc>
      </w:tr>
      <w:tr>
        <w:tc>
          <w:tcPr>
            <w:tcW w:w="1757" w:type="dxa"/>
          </w:tcPr>
          <w:p>
            <w:pPr>
              <w:pStyle w:val="yTable"/>
              <w:spacing w:before="0"/>
              <w:rPr>
                <w:i/>
                <w:sz w:val="18"/>
              </w:rPr>
            </w:pPr>
            <w:r>
              <w:rPr>
                <w:i/>
                <w:sz w:val="18"/>
              </w:rPr>
              <w:t>Cryptocoryne</w:t>
            </w:r>
          </w:p>
        </w:tc>
        <w:tc>
          <w:tcPr>
            <w:tcW w:w="1645" w:type="dxa"/>
          </w:tcPr>
          <w:p>
            <w:pPr>
              <w:pStyle w:val="yTable"/>
              <w:spacing w:before="0"/>
              <w:rPr>
                <w:i/>
                <w:sz w:val="18"/>
              </w:rPr>
            </w:pPr>
            <w:r>
              <w:rPr>
                <w:i/>
                <w:sz w:val="18"/>
              </w:rPr>
              <w:t>becketii</w:t>
            </w:r>
          </w:p>
        </w:tc>
        <w:tc>
          <w:tcPr>
            <w:tcW w:w="1673" w:type="dxa"/>
          </w:tcPr>
          <w:p>
            <w:pPr>
              <w:pStyle w:val="yTable"/>
              <w:spacing w:before="0"/>
              <w:rPr>
                <w:i/>
                <w:sz w:val="18"/>
              </w:rPr>
            </w:pPr>
          </w:p>
        </w:tc>
        <w:tc>
          <w:tcPr>
            <w:tcW w:w="1729" w:type="dxa"/>
          </w:tcPr>
          <w:p>
            <w:pPr>
              <w:pStyle w:val="yTable"/>
              <w:spacing w:before="0"/>
              <w:rPr>
                <w:i/>
                <w:sz w:val="18"/>
              </w:rPr>
            </w:pPr>
            <w:r>
              <w:rPr>
                <w:i/>
                <w:sz w:val="18"/>
              </w:rPr>
              <w:t>Araceae</w:t>
            </w:r>
          </w:p>
        </w:tc>
      </w:tr>
      <w:tr>
        <w:tc>
          <w:tcPr>
            <w:tcW w:w="1757" w:type="dxa"/>
          </w:tcPr>
          <w:p>
            <w:pPr>
              <w:pStyle w:val="yTable"/>
              <w:spacing w:before="0"/>
              <w:rPr>
                <w:i/>
                <w:sz w:val="18"/>
              </w:rPr>
            </w:pPr>
            <w:r>
              <w:rPr>
                <w:i/>
                <w:sz w:val="18"/>
              </w:rPr>
              <w:t>Cryptocoryne</w:t>
            </w:r>
          </w:p>
        </w:tc>
        <w:tc>
          <w:tcPr>
            <w:tcW w:w="1645" w:type="dxa"/>
          </w:tcPr>
          <w:p>
            <w:pPr>
              <w:pStyle w:val="yTable"/>
              <w:spacing w:before="0"/>
              <w:rPr>
                <w:i/>
                <w:sz w:val="18"/>
              </w:rPr>
            </w:pPr>
            <w:r>
              <w:rPr>
                <w:i/>
                <w:sz w:val="18"/>
              </w:rPr>
              <w:t>ciliata</w:t>
            </w:r>
          </w:p>
        </w:tc>
        <w:tc>
          <w:tcPr>
            <w:tcW w:w="1673" w:type="dxa"/>
          </w:tcPr>
          <w:p>
            <w:pPr>
              <w:pStyle w:val="yTable"/>
              <w:spacing w:before="0"/>
              <w:rPr>
                <w:i/>
                <w:sz w:val="18"/>
              </w:rPr>
            </w:pPr>
          </w:p>
        </w:tc>
        <w:tc>
          <w:tcPr>
            <w:tcW w:w="1729" w:type="dxa"/>
          </w:tcPr>
          <w:p>
            <w:pPr>
              <w:pStyle w:val="yTable"/>
              <w:spacing w:before="0"/>
              <w:rPr>
                <w:i/>
                <w:sz w:val="18"/>
              </w:rPr>
            </w:pPr>
            <w:r>
              <w:rPr>
                <w:i/>
                <w:sz w:val="18"/>
              </w:rPr>
              <w:t>Araceae</w:t>
            </w:r>
          </w:p>
        </w:tc>
      </w:tr>
      <w:tr>
        <w:tc>
          <w:tcPr>
            <w:tcW w:w="1757" w:type="dxa"/>
          </w:tcPr>
          <w:p>
            <w:pPr>
              <w:pStyle w:val="yTable"/>
              <w:spacing w:before="0"/>
              <w:rPr>
                <w:i/>
                <w:sz w:val="18"/>
              </w:rPr>
            </w:pPr>
            <w:r>
              <w:rPr>
                <w:i/>
                <w:sz w:val="18"/>
              </w:rPr>
              <w:t>Cryptocoryne</w:t>
            </w:r>
          </w:p>
        </w:tc>
        <w:tc>
          <w:tcPr>
            <w:tcW w:w="1645" w:type="dxa"/>
          </w:tcPr>
          <w:p>
            <w:pPr>
              <w:pStyle w:val="yTable"/>
              <w:spacing w:before="0"/>
              <w:rPr>
                <w:i/>
                <w:sz w:val="18"/>
              </w:rPr>
            </w:pPr>
            <w:r>
              <w:rPr>
                <w:i/>
                <w:sz w:val="18"/>
              </w:rPr>
              <w:t>cordata</w:t>
            </w:r>
          </w:p>
        </w:tc>
        <w:tc>
          <w:tcPr>
            <w:tcW w:w="1673" w:type="dxa"/>
          </w:tcPr>
          <w:p>
            <w:pPr>
              <w:pStyle w:val="yTable"/>
              <w:spacing w:before="0"/>
              <w:rPr>
                <w:i/>
                <w:sz w:val="18"/>
              </w:rPr>
            </w:pPr>
          </w:p>
        </w:tc>
        <w:tc>
          <w:tcPr>
            <w:tcW w:w="1729" w:type="dxa"/>
          </w:tcPr>
          <w:p>
            <w:pPr>
              <w:pStyle w:val="yTable"/>
              <w:spacing w:before="0"/>
              <w:rPr>
                <w:i/>
                <w:sz w:val="18"/>
              </w:rPr>
            </w:pPr>
            <w:r>
              <w:rPr>
                <w:i/>
                <w:sz w:val="18"/>
              </w:rPr>
              <w:t>Araceae</w:t>
            </w:r>
          </w:p>
        </w:tc>
      </w:tr>
      <w:tr>
        <w:tc>
          <w:tcPr>
            <w:tcW w:w="1757" w:type="dxa"/>
          </w:tcPr>
          <w:p>
            <w:pPr>
              <w:pStyle w:val="yTable"/>
              <w:spacing w:before="0"/>
              <w:rPr>
                <w:i/>
                <w:sz w:val="18"/>
              </w:rPr>
            </w:pPr>
            <w:r>
              <w:rPr>
                <w:i/>
                <w:sz w:val="18"/>
              </w:rPr>
              <w:t>Cryptocoryne</w:t>
            </w:r>
          </w:p>
        </w:tc>
        <w:tc>
          <w:tcPr>
            <w:tcW w:w="1645" w:type="dxa"/>
          </w:tcPr>
          <w:p>
            <w:pPr>
              <w:pStyle w:val="yTable"/>
              <w:spacing w:before="0"/>
              <w:rPr>
                <w:i/>
                <w:sz w:val="18"/>
              </w:rPr>
            </w:pPr>
            <w:r>
              <w:rPr>
                <w:i/>
                <w:sz w:val="18"/>
              </w:rPr>
              <w:t>crispatula</w:t>
            </w:r>
          </w:p>
        </w:tc>
        <w:tc>
          <w:tcPr>
            <w:tcW w:w="1673" w:type="dxa"/>
          </w:tcPr>
          <w:p>
            <w:pPr>
              <w:pStyle w:val="yTable"/>
              <w:spacing w:before="0"/>
              <w:rPr>
                <w:i/>
                <w:sz w:val="18"/>
              </w:rPr>
            </w:pPr>
          </w:p>
        </w:tc>
        <w:tc>
          <w:tcPr>
            <w:tcW w:w="1729" w:type="dxa"/>
          </w:tcPr>
          <w:p>
            <w:pPr>
              <w:pStyle w:val="yTable"/>
              <w:spacing w:before="0"/>
              <w:rPr>
                <w:i/>
                <w:sz w:val="18"/>
              </w:rPr>
            </w:pPr>
            <w:r>
              <w:rPr>
                <w:i/>
                <w:sz w:val="18"/>
              </w:rPr>
              <w:t>Araceae</w:t>
            </w:r>
          </w:p>
        </w:tc>
      </w:tr>
      <w:tr>
        <w:tc>
          <w:tcPr>
            <w:tcW w:w="1757" w:type="dxa"/>
          </w:tcPr>
          <w:p>
            <w:pPr>
              <w:pStyle w:val="yTable"/>
              <w:spacing w:before="0"/>
              <w:rPr>
                <w:i/>
                <w:sz w:val="18"/>
              </w:rPr>
            </w:pPr>
            <w:r>
              <w:rPr>
                <w:i/>
                <w:sz w:val="18"/>
              </w:rPr>
              <w:t>Cryptocoryne</w:t>
            </w:r>
          </w:p>
        </w:tc>
        <w:tc>
          <w:tcPr>
            <w:tcW w:w="1645" w:type="dxa"/>
          </w:tcPr>
          <w:p>
            <w:pPr>
              <w:pStyle w:val="yTable"/>
              <w:spacing w:before="0"/>
              <w:rPr>
                <w:i/>
                <w:sz w:val="18"/>
              </w:rPr>
            </w:pPr>
            <w:r>
              <w:rPr>
                <w:i/>
                <w:sz w:val="18"/>
              </w:rPr>
              <w:t>lingua</w:t>
            </w:r>
          </w:p>
        </w:tc>
        <w:tc>
          <w:tcPr>
            <w:tcW w:w="1673" w:type="dxa"/>
          </w:tcPr>
          <w:p>
            <w:pPr>
              <w:pStyle w:val="yTable"/>
              <w:spacing w:before="0"/>
              <w:rPr>
                <w:i/>
                <w:sz w:val="18"/>
              </w:rPr>
            </w:pPr>
          </w:p>
        </w:tc>
        <w:tc>
          <w:tcPr>
            <w:tcW w:w="1729" w:type="dxa"/>
          </w:tcPr>
          <w:p>
            <w:pPr>
              <w:pStyle w:val="yTable"/>
              <w:spacing w:before="0"/>
              <w:rPr>
                <w:i/>
                <w:sz w:val="18"/>
              </w:rPr>
            </w:pPr>
            <w:r>
              <w:rPr>
                <w:i/>
                <w:sz w:val="18"/>
              </w:rPr>
              <w:t>Araceae</w:t>
            </w:r>
          </w:p>
        </w:tc>
      </w:tr>
      <w:tr>
        <w:tc>
          <w:tcPr>
            <w:tcW w:w="1757" w:type="dxa"/>
          </w:tcPr>
          <w:p>
            <w:pPr>
              <w:pStyle w:val="yTable"/>
              <w:spacing w:before="0"/>
              <w:rPr>
                <w:i/>
                <w:sz w:val="18"/>
              </w:rPr>
            </w:pPr>
            <w:r>
              <w:rPr>
                <w:i/>
                <w:sz w:val="18"/>
              </w:rPr>
              <w:t>Cryptocoryne</w:t>
            </w:r>
          </w:p>
        </w:tc>
        <w:tc>
          <w:tcPr>
            <w:tcW w:w="1645" w:type="dxa"/>
          </w:tcPr>
          <w:p>
            <w:pPr>
              <w:pStyle w:val="yTable"/>
              <w:spacing w:before="0"/>
              <w:rPr>
                <w:i/>
                <w:sz w:val="18"/>
              </w:rPr>
            </w:pPr>
            <w:r>
              <w:rPr>
                <w:i/>
                <w:sz w:val="18"/>
              </w:rPr>
              <w:t>longicauda</w:t>
            </w:r>
          </w:p>
        </w:tc>
        <w:tc>
          <w:tcPr>
            <w:tcW w:w="1673" w:type="dxa"/>
          </w:tcPr>
          <w:p>
            <w:pPr>
              <w:pStyle w:val="yTable"/>
              <w:spacing w:before="0"/>
              <w:rPr>
                <w:i/>
                <w:sz w:val="18"/>
              </w:rPr>
            </w:pPr>
          </w:p>
        </w:tc>
        <w:tc>
          <w:tcPr>
            <w:tcW w:w="1729" w:type="dxa"/>
          </w:tcPr>
          <w:p>
            <w:pPr>
              <w:pStyle w:val="yTable"/>
              <w:spacing w:before="0"/>
              <w:rPr>
                <w:i/>
                <w:sz w:val="18"/>
              </w:rPr>
            </w:pPr>
            <w:r>
              <w:rPr>
                <w:i/>
                <w:sz w:val="18"/>
              </w:rPr>
              <w:t>Araceae</w:t>
            </w:r>
          </w:p>
        </w:tc>
      </w:tr>
      <w:tr>
        <w:tc>
          <w:tcPr>
            <w:tcW w:w="1757" w:type="dxa"/>
          </w:tcPr>
          <w:p>
            <w:pPr>
              <w:pStyle w:val="yTable"/>
              <w:spacing w:before="0"/>
              <w:rPr>
                <w:i/>
                <w:sz w:val="18"/>
              </w:rPr>
            </w:pPr>
            <w:r>
              <w:rPr>
                <w:i/>
                <w:sz w:val="18"/>
              </w:rPr>
              <w:t>Cryptocoryne</w:t>
            </w:r>
          </w:p>
        </w:tc>
        <w:tc>
          <w:tcPr>
            <w:tcW w:w="1645" w:type="dxa"/>
          </w:tcPr>
          <w:p>
            <w:pPr>
              <w:pStyle w:val="yTable"/>
              <w:spacing w:before="0"/>
              <w:rPr>
                <w:i/>
                <w:sz w:val="18"/>
              </w:rPr>
            </w:pPr>
            <w:r>
              <w:rPr>
                <w:i/>
                <w:sz w:val="18"/>
              </w:rPr>
              <w:t>lucens</w:t>
            </w:r>
          </w:p>
        </w:tc>
        <w:tc>
          <w:tcPr>
            <w:tcW w:w="1673" w:type="dxa"/>
          </w:tcPr>
          <w:p>
            <w:pPr>
              <w:pStyle w:val="yTable"/>
              <w:spacing w:before="0"/>
              <w:rPr>
                <w:i/>
                <w:sz w:val="18"/>
              </w:rPr>
            </w:pPr>
          </w:p>
        </w:tc>
        <w:tc>
          <w:tcPr>
            <w:tcW w:w="1729" w:type="dxa"/>
          </w:tcPr>
          <w:p>
            <w:pPr>
              <w:pStyle w:val="yTable"/>
              <w:spacing w:before="0"/>
              <w:rPr>
                <w:i/>
                <w:sz w:val="18"/>
              </w:rPr>
            </w:pPr>
            <w:r>
              <w:rPr>
                <w:i/>
                <w:sz w:val="18"/>
              </w:rPr>
              <w:t>Araceae</w:t>
            </w:r>
          </w:p>
        </w:tc>
      </w:tr>
      <w:tr>
        <w:tc>
          <w:tcPr>
            <w:tcW w:w="1757" w:type="dxa"/>
          </w:tcPr>
          <w:p>
            <w:pPr>
              <w:pStyle w:val="yTable"/>
              <w:spacing w:before="0"/>
              <w:rPr>
                <w:i/>
                <w:sz w:val="18"/>
              </w:rPr>
            </w:pPr>
            <w:r>
              <w:rPr>
                <w:i/>
                <w:sz w:val="18"/>
              </w:rPr>
              <w:t>Cryptocoryne</w:t>
            </w:r>
          </w:p>
        </w:tc>
        <w:tc>
          <w:tcPr>
            <w:tcW w:w="1645" w:type="dxa"/>
          </w:tcPr>
          <w:p>
            <w:pPr>
              <w:pStyle w:val="yTable"/>
              <w:spacing w:before="0"/>
              <w:rPr>
                <w:i/>
                <w:sz w:val="18"/>
              </w:rPr>
            </w:pPr>
            <w:r>
              <w:rPr>
                <w:i/>
                <w:sz w:val="18"/>
              </w:rPr>
              <w:t>lutea</w:t>
            </w:r>
          </w:p>
        </w:tc>
        <w:tc>
          <w:tcPr>
            <w:tcW w:w="1673" w:type="dxa"/>
          </w:tcPr>
          <w:p>
            <w:pPr>
              <w:pStyle w:val="yTable"/>
              <w:spacing w:before="0"/>
              <w:rPr>
                <w:i/>
                <w:sz w:val="18"/>
              </w:rPr>
            </w:pPr>
          </w:p>
        </w:tc>
        <w:tc>
          <w:tcPr>
            <w:tcW w:w="1729" w:type="dxa"/>
          </w:tcPr>
          <w:p>
            <w:pPr>
              <w:pStyle w:val="yTable"/>
              <w:spacing w:before="0"/>
              <w:rPr>
                <w:i/>
                <w:sz w:val="18"/>
              </w:rPr>
            </w:pPr>
            <w:r>
              <w:rPr>
                <w:i/>
                <w:sz w:val="18"/>
              </w:rPr>
              <w:t>Araceae</w:t>
            </w:r>
          </w:p>
        </w:tc>
      </w:tr>
      <w:tr>
        <w:tc>
          <w:tcPr>
            <w:tcW w:w="1757" w:type="dxa"/>
          </w:tcPr>
          <w:p>
            <w:pPr>
              <w:pStyle w:val="yTable"/>
              <w:spacing w:before="0"/>
              <w:rPr>
                <w:i/>
                <w:sz w:val="18"/>
              </w:rPr>
            </w:pPr>
            <w:r>
              <w:rPr>
                <w:i/>
                <w:sz w:val="18"/>
              </w:rPr>
              <w:t>Cryptocoryne</w:t>
            </w:r>
          </w:p>
        </w:tc>
        <w:tc>
          <w:tcPr>
            <w:tcW w:w="1645" w:type="dxa"/>
          </w:tcPr>
          <w:p>
            <w:pPr>
              <w:pStyle w:val="yTable"/>
              <w:spacing w:before="0"/>
              <w:rPr>
                <w:i/>
                <w:sz w:val="18"/>
              </w:rPr>
            </w:pPr>
            <w:r>
              <w:rPr>
                <w:i/>
                <w:sz w:val="18"/>
              </w:rPr>
              <w:t>moehlmannii</w:t>
            </w:r>
          </w:p>
        </w:tc>
        <w:tc>
          <w:tcPr>
            <w:tcW w:w="1673" w:type="dxa"/>
          </w:tcPr>
          <w:p>
            <w:pPr>
              <w:pStyle w:val="yTable"/>
              <w:spacing w:before="0"/>
              <w:rPr>
                <w:i/>
                <w:sz w:val="18"/>
              </w:rPr>
            </w:pPr>
          </w:p>
        </w:tc>
        <w:tc>
          <w:tcPr>
            <w:tcW w:w="1729" w:type="dxa"/>
          </w:tcPr>
          <w:p>
            <w:pPr>
              <w:pStyle w:val="yTable"/>
              <w:spacing w:before="0"/>
              <w:rPr>
                <w:i/>
                <w:sz w:val="18"/>
              </w:rPr>
            </w:pPr>
            <w:r>
              <w:rPr>
                <w:i/>
                <w:sz w:val="18"/>
              </w:rPr>
              <w:t>Araceae</w:t>
            </w:r>
          </w:p>
        </w:tc>
      </w:tr>
      <w:tr>
        <w:tc>
          <w:tcPr>
            <w:tcW w:w="1757" w:type="dxa"/>
          </w:tcPr>
          <w:p>
            <w:pPr>
              <w:pStyle w:val="yTable"/>
              <w:spacing w:before="0"/>
              <w:rPr>
                <w:i/>
                <w:sz w:val="18"/>
              </w:rPr>
            </w:pPr>
            <w:r>
              <w:rPr>
                <w:i/>
                <w:sz w:val="18"/>
              </w:rPr>
              <w:t>Cryptocoryne</w:t>
            </w:r>
          </w:p>
        </w:tc>
        <w:tc>
          <w:tcPr>
            <w:tcW w:w="1645" w:type="dxa"/>
          </w:tcPr>
          <w:p>
            <w:pPr>
              <w:pStyle w:val="yTable"/>
              <w:spacing w:before="0"/>
              <w:rPr>
                <w:i/>
                <w:sz w:val="18"/>
              </w:rPr>
            </w:pPr>
            <w:r>
              <w:rPr>
                <w:i/>
                <w:sz w:val="18"/>
              </w:rPr>
              <w:t>nurii</w:t>
            </w:r>
          </w:p>
        </w:tc>
        <w:tc>
          <w:tcPr>
            <w:tcW w:w="1673" w:type="dxa"/>
          </w:tcPr>
          <w:p>
            <w:pPr>
              <w:pStyle w:val="yTable"/>
              <w:spacing w:before="0"/>
              <w:rPr>
                <w:i/>
                <w:sz w:val="18"/>
              </w:rPr>
            </w:pPr>
          </w:p>
        </w:tc>
        <w:tc>
          <w:tcPr>
            <w:tcW w:w="1729" w:type="dxa"/>
          </w:tcPr>
          <w:p>
            <w:pPr>
              <w:pStyle w:val="yTable"/>
              <w:spacing w:before="0"/>
              <w:rPr>
                <w:i/>
                <w:sz w:val="18"/>
              </w:rPr>
            </w:pPr>
            <w:r>
              <w:rPr>
                <w:i/>
                <w:sz w:val="18"/>
              </w:rPr>
              <w:t>Araceae</w:t>
            </w:r>
          </w:p>
        </w:tc>
      </w:tr>
      <w:tr>
        <w:tc>
          <w:tcPr>
            <w:tcW w:w="1757" w:type="dxa"/>
          </w:tcPr>
          <w:p>
            <w:pPr>
              <w:pStyle w:val="yTable"/>
              <w:spacing w:before="0"/>
              <w:rPr>
                <w:i/>
                <w:sz w:val="18"/>
              </w:rPr>
            </w:pPr>
            <w:r>
              <w:rPr>
                <w:i/>
                <w:sz w:val="18"/>
              </w:rPr>
              <w:t>Cryptocoryne</w:t>
            </w:r>
          </w:p>
        </w:tc>
        <w:tc>
          <w:tcPr>
            <w:tcW w:w="1645" w:type="dxa"/>
          </w:tcPr>
          <w:p>
            <w:pPr>
              <w:pStyle w:val="yTable"/>
              <w:spacing w:before="0"/>
              <w:rPr>
                <w:i/>
                <w:sz w:val="18"/>
              </w:rPr>
            </w:pPr>
            <w:r>
              <w:rPr>
                <w:i/>
                <w:sz w:val="18"/>
              </w:rPr>
              <w:t>parva</w:t>
            </w:r>
          </w:p>
        </w:tc>
        <w:tc>
          <w:tcPr>
            <w:tcW w:w="1673" w:type="dxa"/>
          </w:tcPr>
          <w:p>
            <w:pPr>
              <w:pStyle w:val="yTable"/>
              <w:spacing w:before="0"/>
              <w:rPr>
                <w:i/>
                <w:sz w:val="18"/>
              </w:rPr>
            </w:pPr>
          </w:p>
        </w:tc>
        <w:tc>
          <w:tcPr>
            <w:tcW w:w="1729" w:type="dxa"/>
          </w:tcPr>
          <w:p>
            <w:pPr>
              <w:pStyle w:val="yTable"/>
              <w:spacing w:before="0"/>
              <w:rPr>
                <w:i/>
                <w:sz w:val="18"/>
              </w:rPr>
            </w:pPr>
            <w:r>
              <w:rPr>
                <w:i/>
                <w:sz w:val="18"/>
              </w:rPr>
              <w:t>Araceae</w:t>
            </w:r>
          </w:p>
        </w:tc>
      </w:tr>
      <w:tr>
        <w:tc>
          <w:tcPr>
            <w:tcW w:w="1757" w:type="dxa"/>
          </w:tcPr>
          <w:p>
            <w:pPr>
              <w:pStyle w:val="yTable"/>
              <w:spacing w:before="0"/>
              <w:rPr>
                <w:i/>
                <w:sz w:val="18"/>
              </w:rPr>
            </w:pPr>
            <w:r>
              <w:rPr>
                <w:i/>
                <w:sz w:val="18"/>
              </w:rPr>
              <w:t>Cryptocoryne</w:t>
            </w:r>
          </w:p>
        </w:tc>
        <w:tc>
          <w:tcPr>
            <w:tcW w:w="1645" w:type="dxa"/>
          </w:tcPr>
          <w:p>
            <w:pPr>
              <w:pStyle w:val="yTable"/>
              <w:spacing w:before="0"/>
              <w:rPr>
                <w:i/>
                <w:sz w:val="18"/>
              </w:rPr>
            </w:pPr>
            <w:r>
              <w:rPr>
                <w:i/>
                <w:sz w:val="18"/>
              </w:rPr>
              <w:t>petchii</w:t>
            </w:r>
          </w:p>
        </w:tc>
        <w:tc>
          <w:tcPr>
            <w:tcW w:w="1673" w:type="dxa"/>
          </w:tcPr>
          <w:p>
            <w:pPr>
              <w:pStyle w:val="yTable"/>
              <w:spacing w:before="0"/>
              <w:rPr>
                <w:i/>
                <w:sz w:val="18"/>
              </w:rPr>
            </w:pPr>
          </w:p>
        </w:tc>
        <w:tc>
          <w:tcPr>
            <w:tcW w:w="1729" w:type="dxa"/>
          </w:tcPr>
          <w:p>
            <w:pPr>
              <w:pStyle w:val="yTable"/>
              <w:spacing w:before="0"/>
              <w:rPr>
                <w:i/>
                <w:sz w:val="18"/>
              </w:rPr>
            </w:pPr>
            <w:r>
              <w:rPr>
                <w:i/>
                <w:sz w:val="18"/>
              </w:rPr>
              <w:t>Araceae</w:t>
            </w:r>
          </w:p>
        </w:tc>
      </w:tr>
      <w:tr>
        <w:tc>
          <w:tcPr>
            <w:tcW w:w="1757" w:type="dxa"/>
          </w:tcPr>
          <w:p>
            <w:pPr>
              <w:pStyle w:val="yTable"/>
              <w:spacing w:before="0"/>
              <w:rPr>
                <w:i/>
                <w:sz w:val="18"/>
              </w:rPr>
            </w:pPr>
            <w:r>
              <w:rPr>
                <w:i/>
                <w:sz w:val="18"/>
              </w:rPr>
              <w:t>Cryptocoryne</w:t>
            </w:r>
          </w:p>
        </w:tc>
        <w:tc>
          <w:tcPr>
            <w:tcW w:w="1645" w:type="dxa"/>
          </w:tcPr>
          <w:p>
            <w:pPr>
              <w:pStyle w:val="yTable"/>
              <w:spacing w:before="0"/>
              <w:rPr>
                <w:i/>
                <w:sz w:val="18"/>
              </w:rPr>
            </w:pPr>
            <w:r>
              <w:rPr>
                <w:i/>
                <w:sz w:val="18"/>
              </w:rPr>
              <w:t>pontederifolia</w:t>
            </w:r>
          </w:p>
        </w:tc>
        <w:tc>
          <w:tcPr>
            <w:tcW w:w="1673" w:type="dxa"/>
          </w:tcPr>
          <w:p>
            <w:pPr>
              <w:pStyle w:val="yTable"/>
              <w:spacing w:before="0"/>
              <w:rPr>
                <w:i/>
                <w:sz w:val="18"/>
              </w:rPr>
            </w:pPr>
          </w:p>
        </w:tc>
        <w:tc>
          <w:tcPr>
            <w:tcW w:w="1729" w:type="dxa"/>
          </w:tcPr>
          <w:p>
            <w:pPr>
              <w:pStyle w:val="yTable"/>
              <w:spacing w:before="0"/>
              <w:rPr>
                <w:i/>
                <w:sz w:val="18"/>
              </w:rPr>
            </w:pPr>
            <w:r>
              <w:rPr>
                <w:i/>
                <w:sz w:val="18"/>
              </w:rPr>
              <w:t>Araceae</w:t>
            </w:r>
          </w:p>
        </w:tc>
      </w:tr>
      <w:tr>
        <w:tc>
          <w:tcPr>
            <w:tcW w:w="1757" w:type="dxa"/>
          </w:tcPr>
          <w:p>
            <w:pPr>
              <w:pStyle w:val="yTable"/>
              <w:spacing w:before="0"/>
              <w:rPr>
                <w:i/>
                <w:sz w:val="18"/>
              </w:rPr>
            </w:pPr>
            <w:r>
              <w:rPr>
                <w:i/>
                <w:sz w:val="18"/>
              </w:rPr>
              <w:t>Cryptocoryne</w:t>
            </w:r>
          </w:p>
        </w:tc>
        <w:tc>
          <w:tcPr>
            <w:tcW w:w="1645" w:type="dxa"/>
          </w:tcPr>
          <w:p>
            <w:pPr>
              <w:pStyle w:val="yTable"/>
              <w:spacing w:before="0"/>
              <w:rPr>
                <w:i/>
                <w:sz w:val="18"/>
              </w:rPr>
            </w:pPr>
            <w:r>
              <w:rPr>
                <w:i/>
                <w:sz w:val="18"/>
              </w:rPr>
              <w:t>retrospiralis</w:t>
            </w:r>
          </w:p>
        </w:tc>
        <w:tc>
          <w:tcPr>
            <w:tcW w:w="1673" w:type="dxa"/>
          </w:tcPr>
          <w:p>
            <w:pPr>
              <w:pStyle w:val="yTable"/>
              <w:spacing w:before="0"/>
              <w:rPr>
                <w:i/>
                <w:sz w:val="18"/>
              </w:rPr>
            </w:pPr>
          </w:p>
        </w:tc>
        <w:tc>
          <w:tcPr>
            <w:tcW w:w="1729" w:type="dxa"/>
          </w:tcPr>
          <w:p>
            <w:pPr>
              <w:pStyle w:val="yTable"/>
              <w:spacing w:before="0"/>
              <w:rPr>
                <w:i/>
                <w:sz w:val="18"/>
              </w:rPr>
            </w:pPr>
            <w:r>
              <w:rPr>
                <w:i/>
                <w:sz w:val="18"/>
              </w:rPr>
              <w:t>Araceae</w:t>
            </w:r>
          </w:p>
        </w:tc>
      </w:tr>
      <w:tr>
        <w:tc>
          <w:tcPr>
            <w:tcW w:w="1757" w:type="dxa"/>
          </w:tcPr>
          <w:p>
            <w:pPr>
              <w:pStyle w:val="yTable"/>
              <w:spacing w:before="0"/>
              <w:rPr>
                <w:i/>
                <w:sz w:val="18"/>
              </w:rPr>
            </w:pPr>
            <w:r>
              <w:rPr>
                <w:i/>
                <w:sz w:val="18"/>
              </w:rPr>
              <w:t>Cryptocoryne</w:t>
            </w:r>
          </w:p>
        </w:tc>
        <w:tc>
          <w:tcPr>
            <w:tcW w:w="1645" w:type="dxa"/>
          </w:tcPr>
          <w:p>
            <w:pPr>
              <w:pStyle w:val="yTable"/>
              <w:spacing w:before="0"/>
              <w:rPr>
                <w:i/>
                <w:sz w:val="18"/>
              </w:rPr>
            </w:pPr>
            <w:r>
              <w:rPr>
                <w:i/>
                <w:sz w:val="18"/>
              </w:rPr>
              <w:t>tonkinensis</w:t>
            </w:r>
          </w:p>
        </w:tc>
        <w:tc>
          <w:tcPr>
            <w:tcW w:w="1673" w:type="dxa"/>
          </w:tcPr>
          <w:p>
            <w:pPr>
              <w:pStyle w:val="yTable"/>
              <w:spacing w:before="0"/>
              <w:rPr>
                <w:i/>
                <w:sz w:val="18"/>
              </w:rPr>
            </w:pPr>
          </w:p>
        </w:tc>
        <w:tc>
          <w:tcPr>
            <w:tcW w:w="1729" w:type="dxa"/>
          </w:tcPr>
          <w:p>
            <w:pPr>
              <w:pStyle w:val="yTable"/>
              <w:spacing w:before="0"/>
              <w:rPr>
                <w:i/>
                <w:sz w:val="18"/>
              </w:rPr>
            </w:pPr>
            <w:r>
              <w:rPr>
                <w:i/>
                <w:sz w:val="18"/>
              </w:rPr>
              <w:t>Araceae</w:t>
            </w:r>
          </w:p>
        </w:tc>
      </w:tr>
      <w:tr>
        <w:tc>
          <w:tcPr>
            <w:tcW w:w="1757" w:type="dxa"/>
          </w:tcPr>
          <w:p>
            <w:pPr>
              <w:pStyle w:val="yTable"/>
              <w:spacing w:before="0"/>
              <w:rPr>
                <w:i/>
                <w:sz w:val="18"/>
              </w:rPr>
            </w:pPr>
            <w:r>
              <w:rPr>
                <w:i/>
                <w:sz w:val="18"/>
              </w:rPr>
              <w:t>Cryptocoryne</w:t>
            </w:r>
          </w:p>
        </w:tc>
        <w:tc>
          <w:tcPr>
            <w:tcW w:w="1645" w:type="dxa"/>
          </w:tcPr>
          <w:p>
            <w:pPr>
              <w:pStyle w:val="yTable"/>
              <w:spacing w:before="0"/>
              <w:rPr>
                <w:i/>
                <w:sz w:val="18"/>
              </w:rPr>
            </w:pPr>
            <w:r>
              <w:rPr>
                <w:i/>
                <w:sz w:val="18"/>
              </w:rPr>
              <w:t>undulata</w:t>
            </w:r>
          </w:p>
        </w:tc>
        <w:tc>
          <w:tcPr>
            <w:tcW w:w="1673" w:type="dxa"/>
          </w:tcPr>
          <w:p>
            <w:pPr>
              <w:pStyle w:val="yTable"/>
              <w:spacing w:before="0"/>
              <w:rPr>
                <w:i/>
                <w:sz w:val="18"/>
              </w:rPr>
            </w:pPr>
          </w:p>
        </w:tc>
        <w:tc>
          <w:tcPr>
            <w:tcW w:w="1729" w:type="dxa"/>
          </w:tcPr>
          <w:p>
            <w:pPr>
              <w:pStyle w:val="yTable"/>
              <w:spacing w:before="0"/>
              <w:rPr>
                <w:i/>
                <w:sz w:val="18"/>
              </w:rPr>
            </w:pPr>
            <w:r>
              <w:rPr>
                <w:i/>
                <w:sz w:val="18"/>
              </w:rPr>
              <w:t>Araceae</w:t>
            </w:r>
          </w:p>
        </w:tc>
      </w:tr>
      <w:tr>
        <w:tc>
          <w:tcPr>
            <w:tcW w:w="1757" w:type="dxa"/>
          </w:tcPr>
          <w:p>
            <w:pPr>
              <w:pStyle w:val="yTable"/>
              <w:spacing w:before="0"/>
              <w:rPr>
                <w:i/>
                <w:sz w:val="18"/>
              </w:rPr>
            </w:pPr>
            <w:r>
              <w:rPr>
                <w:i/>
                <w:sz w:val="18"/>
              </w:rPr>
              <w:t>Cryptocoryne</w:t>
            </w:r>
          </w:p>
        </w:tc>
        <w:tc>
          <w:tcPr>
            <w:tcW w:w="1645" w:type="dxa"/>
          </w:tcPr>
          <w:p>
            <w:pPr>
              <w:pStyle w:val="yTable"/>
              <w:spacing w:before="0"/>
              <w:rPr>
                <w:i/>
                <w:sz w:val="18"/>
              </w:rPr>
            </w:pPr>
            <w:r>
              <w:rPr>
                <w:i/>
                <w:sz w:val="18"/>
              </w:rPr>
              <w:t>walkeri</w:t>
            </w:r>
          </w:p>
        </w:tc>
        <w:tc>
          <w:tcPr>
            <w:tcW w:w="1673" w:type="dxa"/>
          </w:tcPr>
          <w:p>
            <w:pPr>
              <w:pStyle w:val="yTable"/>
              <w:spacing w:before="0"/>
              <w:rPr>
                <w:i/>
                <w:sz w:val="18"/>
              </w:rPr>
            </w:pPr>
          </w:p>
        </w:tc>
        <w:tc>
          <w:tcPr>
            <w:tcW w:w="1729" w:type="dxa"/>
          </w:tcPr>
          <w:p>
            <w:pPr>
              <w:pStyle w:val="yTable"/>
              <w:spacing w:before="0"/>
              <w:rPr>
                <w:i/>
                <w:sz w:val="18"/>
              </w:rPr>
            </w:pPr>
            <w:r>
              <w:rPr>
                <w:i/>
                <w:sz w:val="18"/>
              </w:rPr>
              <w:t>Araceae</w:t>
            </w:r>
          </w:p>
        </w:tc>
      </w:tr>
      <w:tr>
        <w:tc>
          <w:tcPr>
            <w:tcW w:w="1757" w:type="dxa"/>
          </w:tcPr>
          <w:p>
            <w:pPr>
              <w:pStyle w:val="yTable"/>
              <w:spacing w:before="0"/>
              <w:rPr>
                <w:i/>
                <w:sz w:val="18"/>
              </w:rPr>
            </w:pPr>
            <w:r>
              <w:rPr>
                <w:i/>
                <w:sz w:val="18"/>
              </w:rPr>
              <w:t>Cryptocoryne</w:t>
            </w:r>
          </w:p>
        </w:tc>
        <w:tc>
          <w:tcPr>
            <w:tcW w:w="1645" w:type="dxa"/>
          </w:tcPr>
          <w:p>
            <w:pPr>
              <w:pStyle w:val="yTable"/>
              <w:spacing w:before="0"/>
              <w:rPr>
                <w:i/>
                <w:sz w:val="18"/>
              </w:rPr>
            </w:pPr>
            <w:r>
              <w:rPr>
                <w:i/>
                <w:sz w:val="18"/>
              </w:rPr>
              <w:t>wendtii</w:t>
            </w:r>
          </w:p>
        </w:tc>
        <w:tc>
          <w:tcPr>
            <w:tcW w:w="1673" w:type="dxa"/>
          </w:tcPr>
          <w:p>
            <w:pPr>
              <w:pStyle w:val="yTable"/>
              <w:spacing w:before="0"/>
              <w:rPr>
                <w:i/>
                <w:sz w:val="18"/>
              </w:rPr>
            </w:pPr>
          </w:p>
        </w:tc>
        <w:tc>
          <w:tcPr>
            <w:tcW w:w="1729" w:type="dxa"/>
          </w:tcPr>
          <w:p>
            <w:pPr>
              <w:pStyle w:val="yTable"/>
              <w:spacing w:before="0"/>
              <w:rPr>
                <w:i/>
                <w:sz w:val="18"/>
              </w:rPr>
            </w:pPr>
            <w:r>
              <w:rPr>
                <w:i/>
                <w:sz w:val="18"/>
              </w:rPr>
              <w:t>Araceae</w:t>
            </w:r>
          </w:p>
        </w:tc>
      </w:tr>
      <w:tr>
        <w:tc>
          <w:tcPr>
            <w:tcW w:w="1757" w:type="dxa"/>
          </w:tcPr>
          <w:p>
            <w:pPr>
              <w:pStyle w:val="yTable"/>
              <w:spacing w:before="0"/>
              <w:rPr>
                <w:i/>
                <w:sz w:val="18"/>
              </w:rPr>
            </w:pPr>
            <w:r>
              <w:rPr>
                <w:i/>
                <w:sz w:val="18"/>
              </w:rPr>
              <w:t>Cryptocoryne</w:t>
            </w:r>
          </w:p>
        </w:tc>
        <w:tc>
          <w:tcPr>
            <w:tcW w:w="1645" w:type="dxa"/>
          </w:tcPr>
          <w:p>
            <w:pPr>
              <w:pStyle w:val="yTable"/>
              <w:spacing w:before="0"/>
              <w:rPr>
                <w:i/>
                <w:sz w:val="18"/>
              </w:rPr>
            </w:pPr>
            <w:r>
              <w:rPr>
                <w:i/>
                <w:sz w:val="18"/>
              </w:rPr>
              <w:t>x willisii</w:t>
            </w:r>
          </w:p>
        </w:tc>
        <w:tc>
          <w:tcPr>
            <w:tcW w:w="1673" w:type="dxa"/>
          </w:tcPr>
          <w:p>
            <w:pPr>
              <w:pStyle w:val="yTable"/>
              <w:spacing w:before="0"/>
              <w:rPr>
                <w:i/>
                <w:sz w:val="18"/>
              </w:rPr>
            </w:pPr>
          </w:p>
        </w:tc>
        <w:tc>
          <w:tcPr>
            <w:tcW w:w="1729" w:type="dxa"/>
          </w:tcPr>
          <w:p>
            <w:pPr>
              <w:pStyle w:val="yTable"/>
              <w:spacing w:before="0"/>
              <w:rPr>
                <w:i/>
                <w:sz w:val="18"/>
              </w:rPr>
            </w:pPr>
            <w:r>
              <w:rPr>
                <w:i/>
                <w:sz w:val="18"/>
              </w:rPr>
              <w:t>Araceae</w:t>
            </w:r>
          </w:p>
        </w:tc>
      </w:tr>
      <w:tr>
        <w:tc>
          <w:tcPr>
            <w:tcW w:w="1757" w:type="dxa"/>
          </w:tcPr>
          <w:p>
            <w:pPr>
              <w:pStyle w:val="yTable"/>
              <w:spacing w:before="0"/>
              <w:rPr>
                <w:i/>
                <w:sz w:val="18"/>
              </w:rPr>
            </w:pPr>
            <w:r>
              <w:rPr>
                <w:i/>
                <w:sz w:val="18"/>
              </w:rPr>
              <w:t>Cryptogramma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Adiantaceae</w:t>
            </w:r>
          </w:p>
        </w:tc>
      </w:tr>
      <w:tr>
        <w:tc>
          <w:tcPr>
            <w:tcW w:w="1757" w:type="dxa"/>
          </w:tcPr>
          <w:p>
            <w:pPr>
              <w:pStyle w:val="yTable"/>
              <w:spacing w:before="0"/>
              <w:rPr>
                <w:i/>
                <w:sz w:val="18"/>
              </w:rPr>
            </w:pPr>
            <w:r>
              <w:rPr>
                <w:i/>
                <w:sz w:val="18"/>
              </w:rPr>
              <w:t>Cryptomeria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Taxodiaceae</w:t>
            </w:r>
          </w:p>
        </w:tc>
      </w:tr>
      <w:tr>
        <w:tc>
          <w:tcPr>
            <w:tcW w:w="1757" w:type="dxa"/>
          </w:tcPr>
          <w:p>
            <w:pPr>
              <w:pStyle w:val="yTable"/>
              <w:spacing w:before="0"/>
              <w:rPr>
                <w:i/>
                <w:sz w:val="18"/>
              </w:rPr>
            </w:pPr>
            <w:r>
              <w:rPr>
                <w:i/>
                <w:sz w:val="18"/>
              </w:rPr>
              <w:t>Cryptotaenia</w:t>
            </w:r>
          </w:p>
        </w:tc>
        <w:tc>
          <w:tcPr>
            <w:tcW w:w="1645" w:type="dxa"/>
          </w:tcPr>
          <w:p>
            <w:pPr>
              <w:pStyle w:val="yTable"/>
              <w:spacing w:before="0"/>
              <w:rPr>
                <w:i/>
                <w:sz w:val="18"/>
              </w:rPr>
            </w:pPr>
            <w:r>
              <w:rPr>
                <w:i/>
                <w:sz w:val="18"/>
              </w:rPr>
              <w:t>canadensis</w:t>
            </w:r>
          </w:p>
        </w:tc>
        <w:tc>
          <w:tcPr>
            <w:tcW w:w="1673" w:type="dxa"/>
          </w:tcPr>
          <w:p>
            <w:pPr>
              <w:pStyle w:val="yTable"/>
              <w:spacing w:before="0"/>
              <w:rPr>
                <w:i/>
                <w:sz w:val="18"/>
              </w:rPr>
            </w:pPr>
          </w:p>
        </w:tc>
        <w:tc>
          <w:tcPr>
            <w:tcW w:w="1729" w:type="dxa"/>
          </w:tcPr>
          <w:p>
            <w:pPr>
              <w:pStyle w:val="yTable"/>
              <w:spacing w:before="0"/>
              <w:rPr>
                <w:i/>
                <w:sz w:val="18"/>
              </w:rPr>
            </w:pPr>
            <w:r>
              <w:rPr>
                <w:i/>
                <w:sz w:val="18"/>
              </w:rPr>
              <w:t>Apiaceae</w:t>
            </w:r>
          </w:p>
        </w:tc>
      </w:tr>
      <w:tr>
        <w:tc>
          <w:tcPr>
            <w:tcW w:w="1757" w:type="dxa"/>
          </w:tcPr>
          <w:p>
            <w:pPr>
              <w:pStyle w:val="yTable"/>
              <w:spacing w:before="0"/>
              <w:rPr>
                <w:i/>
                <w:sz w:val="18"/>
              </w:rPr>
            </w:pPr>
            <w:r>
              <w:rPr>
                <w:i/>
                <w:sz w:val="18"/>
              </w:rPr>
              <w:t>Ctenanthe</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Marantaceae</w:t>
            </w:r>
          </w:p>
        </w:tc>
      </w:tr>
      <w:tr>
        <w:tc>
          <w:tcPr>
            <w:tcW w:w="1757" w:type="dxa"/>
          </w:tcPr>
          <w:p>
            <w:pPr>
              <w:pStyle w:val="yTable"/>
              <w:spacing w:before="0"/>
              <w:rPr>
                <w:i/>
                <w:sz w:val="18"/>
              </w:rPr>
            </w:pPr>
            <w:r>
              <w:rPr>
                <w:i/>
                <w:sz w:val="18"/>
              </w:rPr>
              <w:t>Ctenitis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Aspleniaceae</w:t>
            </w:r>
          </w:p>
        </w:tc>
      </w:tr>
      <w:tr>
        <w:tc>
          <w:tcPr>
            <w:tcW w:w="1757" w:type="dxa"/>
          </w:tcPr>
          <w:p>
            <w:pPr>
              <w:pStyle w:val="yTable"/>
              <w:spacing w:before="0"/>
              <w:rPr>
                <w:i/>
                <w:sz w:val="18"/>
              </w:rPr>
            </w:pPr>
            <w:r>
              <w:rPr>
                <w:i/>
                <w:sz w:val="18"/>
              </w:rPr>
              <w:t>Ctenopteris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Grammitaceae</w:t>
            </w:r>
          </w:p>
        </w:tc>
      </w:tr>
      <w:tr>
        <w:tc>
          <w:tcPr>
            <w:tcW w:w="1757" w:type="dxa"/>
          </w:tcPr>
          <w:p>
            <w:pPr>
              <w:pStyle w:val="yTable"/>
              <w:spacing w:before="0"/>
              <w:rPr>
                <w:i/>
                <w:sz w:val="18"/>
              </w:rPr>
            </w:pPr>
            <w:r>
              <w:rPr>
                <w:i/>
                <w:sz w:val="18"/>
              </w:rPr>
              <w:t>Cucumis</w:t>
            </w:r>
          </w:p>
        </w:tc>
        <w:tc>
          <w:tcPr>
            <w:tcW w:w="1645" w:type="dxa"/>
          </w:tcPr>
          <w:p>
            <w:pPr>
              <w:pStyle w:val="yTable"/>
              <w:spacing w:before="0"/>
              <w:rPr>
                <w:i/>
                <w:sz w:val="18"/>
              </w:rPr>
            </w:pPr>
            <w:r>
              <w:rPr>
                <w:i/>
                <w:sz w:val="18"/>
              </w:rPr>
              <w:t>melo</w:t>
            </w:r>
          </w:p>
        </w:tc>
        <w:tc>
          <w:tcPr>
            <w:tcW w:w="1673" w:type="dxa"/>
          </w:tcPr>
          <w:p>
            <w:pPr>
              <w:pStyle w:val="yTable"/>
              <w:spacing w:before="0"/>
              <w:rPr>
                <w:i/>
                <w:sz w:val="18"/>
              </w:rPr>
            </w:pPr>
          </w:p>
        </w:tc>
        <w:tc>
          <w:tcPr>
            <w:tcW w:w="1729" w:type="dxa"/>
          </w:tcPr>
          <w:p>
            <w:pPr>
              <w:pStyle w:val="yTable"/>
              <w:spacing w:before="0"/>
              <w:rPr>
                <w:i/>
                <w:sz w:val="18"/>
              </w:rPr>
            </w:pPr>
            <w:r>
              <w:rPr>
                <w:i/>
                <w:sz w:val="18"/>
              </w:rPr>
              <w:t>Cucurbitaceae</w:t>
            </w:r>
          </w:p>
        </w:tc>
      </w:tr>
      <w:tr>
        <w:tc>
          <w:tcPr>
            <w:tcW w:w="1757" w:type="dxa"/>
          </w:tcPr>
          <w:p>
            <w:pPr>
              <w:pStyle w:val="yTable"/>
              <w:spacing w:before="0"/>
              <w:rPr>
                <w:i/>
                <w:sz w:val="18"/>
              </w:rPr>
            </w:pPr>
            <w:r>
              <w:rPr>
                <w:i/>
                <w:sz w:val="18"/>
              </w:rPr>
              <w:t>Cucumis</w:t>
            </w:r>
          </w:p>
        </w:tc>
        <w:tc>
          <w:tcPr>
            <w:tcW w:w="1645" w:type="dxa"/>
          </w:tcPr>
          <w:p>
            <w:pPr>
              <w:pStyle w:val="yTable"/>
              <w:spacing w:before="0"/>
              <w:rPr>
                <w:i/>
                <w:sz w:val="18"/>
              </w:rPr>
            </w:pPr>
            <w:r>
              <w:rPr>
                <w:i/>
                <w:sz w:val="18"/>
              </w:rPr>
              <w:t>myriocarpus</w:t>
            </w:r>
          </w:p>
        </w:tc>
        <w:tc>
          <w:tcPr>
            <w:tcW w:w="1673" w:type="dxa"/>
          </w:tcPr>
          <w:p>
            <w:pPr>
              <w:pStyle w:val="yTable"/>
              <w:spacing w:before="0"/>
              <w:rPr>
                <w:i/>
                <w:sz w:val="18"/>
              </w:rPr>
            </w:pPr>
          </w:p>
        </w:tc>
        <w:tc>
          <w:tcPr>
            <w:tcW w:w="1729" w:type="dxa"/>
          </w:tcPr>
          <w:p>
            <w:pPr>
              <w:pStyle w:val="yTable"/>
              <w:spacing w:before="0"/>
              <w:rPr>
                <w:i/>
                <w:sz w:val="18"/>
              </w:rPr>
            </w:pPr>
            <w:r>
              <w:rPr>
                <w:i/>
                <w:sz w:val="18"/>
              </w:rPr>
              <w:t>Cucurbitaceae</w:t>
            </w:r>
          </w:p>
        </w:tc>
      </w:tr>
      <w:tr>
        <w:tc>
          <w:tcPr>
            <w:tcW w:w="1757" w:type="dxa"/>
          </w:tcPr>
          <w:p>
            <w:pPr>
              <w:pStyle w:val="yTable"/>
              <w:spacing w:before="0"/>
              <w:rPr>
                <w:i/>
                <w:sz w:val="18"/>
              </w:rPr>
            </w:pPr>
            <w:r>
              <w:rPr>
                <w:i/>
                <w:sz w:val="18"/>
              </w:rPr>
              <w:t>Cucumis</w:t>
            </w:r>
          </w:p>
        </w:tc>
        <w:tc>
          <w:tcPr>
            <w:tcW w:w="1645" w:type="dxa"/>
          </w:tcPr>
          <w:p>
            <w:pPr>
              <w:pStyle w:val="yTable"/>
              <w:spacing w:before="0"/>
              <w:rPr>
                <w:i/>
                <w:sz w:val="18"/>
              </w:rPr>
            </w:pPr>
            <w:r>
              <w:rPr>
                <w:i/>
                <w:sz w:val="18"/>
              </w:rPr>
              <w:t>sativus</w:t>
            </w:r>
          </w:p>
        </w:tc>
        <w:tc>
          <w:tcPr>
            <w:tcW w:w="1673" w:type="dxa"/>
          </w:tcPr>
          <w:p>
            <w:pPr>
              <w:pStyle w:val="yTable"/>
              <w:spacing w:before="0"/>
              <w:rPr>
                <w:i/>
                <w:sz w:val="18"/>
              </w:rPr>
            </w:pPr>
          </w:p>
        </w:tc>
        <w:tc>
          <w:tcPr>
            <w:tcW w:w="1729" w:type="dxa"/>
          </w:tcPr>
          <w:p>
            <w:pPr>
              <w:pStyle w:val="yTable"/>
              <w:spacing w:before="0"/>
              <w:rPr>
                <w:i/>
                <w:sz w:val="18"/>
              </w:rPr>
            </w:pPr>
            <w:r>
              <w:rPr>
                <w:i/>
                <w:sz w:val="18"/>
              </w:rPr>
              <w:t>Cucurbitaceae</w:t>
            </w:r>
          </w:p>
        </w:tc>
      </w:tr>
      <w:tr>
        <w:tc>
          <w:tcPr>
            <w:tcW w:w="1757" w:type="dxa"/>
          </w:tcPr>
          <w:p>
            <w:pPr>
              <w:pStyle w:val="yTable"/>
              <w:spacing w:before="0"/>
              <w:rPr>
                <w:i/>
                <w:sz w:val="18"/>
              </w:rPr>
            </w:pPr>
            <w:r>
              <w:rPr>
                <w:i/>
                <w:sz w:val="18"/>
              </w:rPr>
              <w:t>Cucurbita</w:t>
            </w:r>
          </w:p>
        </w:tc>
        <w:tc>
          <w:tcPr>
            <w:tcW w:w="1645" w:type="dxa"/>
          </w:tcPr>
          <w:p>
            <w:pPr>
              <w:pStyle w:val="yTable"/>
              <w:spacing w:before="0"/>
              <w:rPr>
                <w:i/>
                <w:sz w:val="18"/>
              </w:rPr>
            </w:pPr>
            <w:r>
              <w:rPr>
                <w:i/>
                <w:sz w:val="18"/>
              </w:rPr>
              <w:t>maxima</w:t>
            </w:r>
          </w:p>
        </w:tc>
        <w:tc>
          <w:tcPr>
            <w:tcW w:w="1673" w:type="dxa"/>
          </w:tcPr>
          <w:p>
            <w:pPr>
              <w:pStyle w:val="yTable"/>
              <w:spacing w:before="0"/>
              <w:rPr>
                <w:i/>
                <w:sz w:val="18"/>
              </w:rPr>
            </w:pPr>
          </w:p>
        </w:tc>
        <w:tc>
          <w:tcPr>
            <w:tcW w:w="1729" w:type="dxa"/>
          </w:tcPr>
          <w:p>
            <w:pPr>
              <w:pStyle w:val="yTable"/>
              <w:spacing w:before="0"/>
              <w:rPr>
                <w:i/>
                <w:sz w:val="18"/>
              </w:rPr>
            </w:pPr>
            <w:r>
              <w:rPr>
                <w:i/>
                <w:sz w:val="18"/>
              </w:rPr>
              <w:t>Cucurbitaceae</w:t>
            </w:r>
          </w:p>
        </w:tc>
      </w:tr>
      <w:tr>
        <w:tc>
          <w:tcPr>
            <w:tcW w:w="1757" w:type="dxa"/>
          </w:tcPr>
          <w:p>
            <w:pPr>
              <w:pStyle w:val="yTable"/>
              <w:spacing w:before="0"/>
              <w:rPr>
                <w:i/>
                <w:sz w:val="18"/>
              </w:rPr>
            </w:pPr>
            <w:r>
              <w:rPr>
                <w:i/>
                <w:sz w:val="18"/>
              </w:rPr>
              <w:t>Cucurbita</w:t>
            </w:r>
          </w:p>
        </w:tc>
        <w:tc>
          <w:tcPr>
            <w:tcW w:w="1645" w:type="dxa"/>
          </w:tcPr>
          <w:p>
            <w:pPr>
              <w:pStyle w:val="yTable"/>
              <w:spacing w:before="0"/>
              <w:rPr>
                <w:i/>
                <w:sz w:val="18"/>
              </w:rPr>
            </w:pPr>
            <w:r>
              <w:rPr>
                <w:i/>
                <w:sz w:val="18"/>
              </w:rPr>
              <w:t>moschata</w:t>
            </w:r>
          </w:p>
        </w:tc>
        <w:tc>
          <w:tcPr>
            <w:tcW w:w="1673" w:type="dxa"/>
          </w:tcPr>
          <w:p>
            <w:pPr>
              <w:pStyle w:val="yTable"/>
              <w:spacing w:before="0"/>
              <w:rPr>
                <w:i/>
                <w:sz w:val="18"/>
              </w:rPr>
            </w:pPr>
          </w:p>
        </w:tc>
        <w:tc>
          <w:tcPr>
            <w:tcW w:w="1729" w:type="dxa"/>
          </w:tcPr>
          <w:p>
            <w:pPr>
              <w:pStyle w:val="yTable"/>
              <w:spacing w:before="0"/>
              <w:rPr>
                <w:i/>
                <w:sz w:val="18"/>
              </w:rPr>
            </w:pPr>
            <w:r>
              <w:rPr>
                <w:i/>
                <w:sz w:val="18"/>
              </w:rPr>
              <w:t>Cucurbitaceae</w:t>
            </w:r>
          </w:p>
        </w:tc>
      </w:tr>
      <w:tr>
        <w:tc>
          <w:tcPr>
            <w:tcW w:w="1757" w:type="dxa"/>
          </w:tcPr>
          <w:p>
            <w:pPr>
              <w:pStyle w:val="yTable"/>
              <w:spacing w:before="0"/>
              <w:rPr>
                <w:i/>
                <w:sz w:val="18"/>
              </w:rPr>
            </w:pPr>
            <w:r>
              <w:rPr>
                <w:i/>
                <w:sz w:val="18"/>
              </w:rPr>
              <w:t>Cucurbita</w:t>
            </w:r>
          </w:p>
        </w:tc>
        <w:tc>
          <w:tcPr>
            <w:tcW w:w="1645" w:type="dxa"/>
          </w:tcPr>
          <w:p>
            <w:pPr>
              <w:pStyle w:val="yTable"/>
              <w:spacing w:before="0"/>
              <w:rPr>
                <w:i/>
                <w:sz w:val="18"/>
              </w:rPr>
            </w:pPr>
            <w:r>
              <w:rPr>
                <w:i/>
                <w:sz w:val="18"/>
              </w:rPr>
              <w:t>pepo</w:t>
            </w:r>
          </w:p>
        </w:tc>
        <w:tc>
          <w:tcPr>
            <w:tcW w:w="1673" w:type="dxa"/>
          </w:tcPr>
          <w:p>
            <w:pPr>
              <w:pStyle w:val="yTable"/>
              <w:spacing w:before="0"/>
              <w:rPr>
                <w:i/>
                <w:sz w:val="18"/>
              </w:rPr>
            </w:pPr>
          </w:p>
        </w:tc>
        <w:tc>
          <w:tcPr>
            <w:tcW w:w="1729" w:type="dxa"/>
          </w:tcPr>
          <w:p>
            <w:pPr>
              <w:pStyle w:val="yTable"/>
              <w:spacing w:before="0"/>
              <w:rPr>
                <w:i/>
                <w:sz w:val="18"/>
              </w:rPr>
            </w:pPr>
            <w:r>
              <w:rPr>
                <w:i/>
                <w:sz w:val="18"/>
              </w:rPr>
              <w:t>Cucurbitaceae</w:t>
            </w:r>
          </w:p>
        </w:tc>
      </w:tr>
      <w:tr>
        <w:tc>
          <w:tcPr>
            <w:tcW w:w="1757" w:type="dxa"/>
          </w:tcPr>
          <w:p>
            <w:pPr>
              <w:pStyle w:val="yTable"/>
              <w:spacing w:before="0"/>
              <w:rPr>
                <w:i/>
                <w:sz w:val="18"/>
              </w:rPr>
            </w:pPr>
            <w:r>
              <w:rPr>
                <w:i/>
                <w:sz w:val="18"/>
              </w:rPr>
              <w:t>Culcita</w:t>
            </w:r>
          </w:p>
        </w:tc>
        <w:tc>
          <w:tcPr>
            <w:tcW w:w="1645" w:type="dxa"/>
          </w:tcPr>
          <w:p>
            <w:pPr>
              <w:pStyle w:val="yTable"/>
              <w:spacing w:before="0"/>
              <w:rPr>
                <w:i/>
                <w:sz w:val="18"/>
              </w:rPr>
            </w:pPr>
            <w:r>
              <w:rPr>
                <w:i/>
                <w:sz w:val="18"/>
              </w:rPr>
              <w:t>dubia</w:t>
            </w:r>
          </w:p>
        </w:tc>
        <w:tc>
          <w:tcPr>
            <w:tcW w:w="1673" w:type="dxa"/>
          </w:tcPr>
          <w:p>
            <w:pPr>
              <w:pStyle w:val="yTable"/>
              <w:spacing w:before="0"/>
              <w:rPr>
                <w:i/>
                <w:sz w:val="18"/>
              </w:rPr>
            </w:pPr>
          </w:p>
        </w:tc>
        <w:tc>
          <w:tcPr>
            <w:tcW w:w="1729" w:type="dxa"/>
          </w:tcPr>
          <w:p>
            <w:pPr>
              <w:pStyle w:val="yTable"/>
              <w:spacing w:before="0"/>
              <w:rPr>
                <w:i/>
                <w:sz w:val="18"/>
              </w:rPr>
            </w:pPr>
            <w:r>
              <w:rPr>
                <w:i/>
                <w:sz w:val="18"/>
              </w:rPr>
              <w:t>Thyrsopteridaceae</w:t>
            </w:r>
          </w:p>
        </w:tc>
      </w:tr>
      <w:tr>
        <w:tc>
          <w:tcPr>
            <w:tcW w:w="1757" w:type="dxa"/>
          </w:tcPr>
          <w:p>
            <w:pPr>
              <w:pStyle w:val="yTable"/>
              <w:spacing w:before="0"/>
              <w:rPr>
                <w:i/>
                <w:sz w:val="18"/>
              </w:rPr>
            </w:pPr>
            <w:r>
              <w:rPr>
                <w:i/>
                <w:sz w:val="18"/>
              </w:rPr>
              <w:t>Culcita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Thyrsopteridaceae</w:t>
            </w:r>
          </w:p>
        </w:tc>
      </w:tr>
      <w:tr>
        <w:tc>
          <w:tcPr>
            <w:tcW w:w="1757" w:type="dxa"/>
          </w:tcPr>
          <w:p>
            <w:pPr>
              <w:pStyle w:val="yTable"/>
              <w:spacing w:before="0"/>
              <w:rPr>
                <w:i/>
                <w:sz w:val="18"/>
              </w:rPr>
            </w:pPr>
            <w:r>
              <w:rPr>
                <w:i/>
                <w:sz w:val="18"/>
              </w:rPr>
              <w:t>Cuminum</w:t>
            </w:r>
          </w:p>
        </w:tc>
        <w:tc>
          <w:tcPr>
            <w:tcW w:w="1645" w:type="dxa"/>
          </w:tcPr>
          <w:p>
            <w:pPr>
              <w:pStyle w:val="yTable"/>
              <w:spacing w:before="0"/>
              <w:rPr>
                <w:i/>
                <w:sz w:val="18"/>
              </w:rPr>
            </w:pPr>
            <w:r>
              <w:rPr>
                <w:i/>
                <w:sz w:val="18"/>
              </w:rPr>
              <w:t>cyminum</w:t>
            </w:r>
          </w:p>
        </w:tc>
        <w:tc>
          <w:tcPr>
            <w:tcW w:w="1673" w:type="dxa"/>
          </w:tcPr>
          <w:p>
            <w:pPr>
              <w:pStyle w:val="yTable"/>
              <w:spacing w:before="0"/>
              <w:rPr>
                <w:i/>
                <w:sz w:val="18"/>
              </w:rPr>
            </w:pPr>
          </w:p>
        </w:tc>
        <w:tc>
          <w:tcPr>
            <w:tcW w:w="1729" w:type="dxa"/>
          </w:tcPr>
          <w:p>
            <w:pPr>
              <w:pStyle w:val="yTable"/>
              <w:spacing w:before="0"/>
              <w:rPr>
                <w:i/>
                <w:sz w:val="18"/>
              </w:rPr>
            </w:pPr>
            <w:r>
              <w:rPr>
                <w:i/>
                <w:sz w:val="18"/>
              </w:rPr>
              <w:t>Apiaceae</w:t>
            </w:r>
          </w:p>
        </w:tc>
      </w:tr>
      <w:tr>
        <w:tc>
          <w:tcPr>
            <w:tcW w:w="1757" w:type="dxa"/>
          </w:tcPr>
          <w:p>
            <w:pPr>
              <w:pStyle w:val="yTable"/>
              <w:spacing w:before="0"/>
              <w:rPr>
                <w:i/>
                <w:sz w:val="18"/>
              </w:rPr>
            </w:pPr>
            <w:r>
              <w:rPr>
                <w:i/>
                <w:sz w:val="18"/>
              </w:rPr>
              <w:t>Cunninghamia</w:t>
            </w:r>
          </w:p>
        </w:tc>
        <w:tc>
          <w:tcPr>
            <w:tcW w:w="1645" w:type="dxa"/>
          </w:tcPr>
          <w:p>
            <w:pPr>
              <w:pStyle w:val="yTable"/>
              <w:spacing w:before="0"/>
              <w:rPr>
                <w:i/>
                <w:sz w:val="18"/>
              </w:rPr>
            </w:pPr>
            <w:r>
              <w:rPr>
                <w:i/>
                <w:sz w:val="18"/>
              </w:rPr>
              <w:t>konishii</w:t>
            </w:r>
          </w:p>
        </w:tc>
        <w:tc>
          <w:tcPr>
            <w:tcW w:w="1673" w:type="dxa"/>
          </w:tcPr>
          <w:p>
            <w:pPr>
              <w:pStyle w:val="yTable"/>
              <w:spacing w:before="0"/>
              <w:rPr>
                <w:i/>
                <w:sz w:val="18"/>
              </w:rPr>
            </w:pPr>
          </w:p>
        </w:tc>
        <w:tc>
          <w:tcPr>
            <w:tcW w:w="1729" w:type="dxa"/>
          </w:tcPr>
          <w:p>
            <w:pPr>
              <w:pStyle w:val="yTable"/>
              <w:spacing w:before="0"/>
              <w:rPr>
                <w:i/>
                <w:sz w:val="18"/>
              </w:rPr>
            </w:pPr>
            <w:r>
              <w:rPr>
                <w:i/>
                <w:sz w:val="18"/>
              </w:rPr>
              <w:t>Taxodiaceae</w:t>
            </w:r>
          </w:p>
        </w:tc>
      </w:tr>
      <w:tr>
        <w:tc>
          <w:tcPr>
            <w:tcW w:w="1757" w:type="dxa"/>
          </w:tcPr>
          <w:p>
            <w:pPr>
              <w:pStyle w:val="yTable"/>
              <w:spacing w:before="0"/>
              <w:rPr>
                <w:i/>
                <w:sz w:val="18"/>
              </w:rPr>
            </w:pPr>
            <w:r>
              <w:rPr>
                <w:i/>
                <w:sz w:val="18"/>
              </w:rPr>
              <w:t>Cunninghamia</w:t>
            </w:r>
          </w:p>
        </w:tc>
        <w:tc>
          <w:tcPr>
            <w:tcW w:w="1645" w:type="dxa"/>
          </w:tcPr>
          <w:p>
            <w:pPr>
              <w:pStyle w:val="yTable"/>
              <w:spacing w:before="0"/>
              <w:rPr>
                <w:i/>
                <w:sz w:val="18"/>
              </w:rPr>
            </w:pPr>
            <w:r>
              <w:rPr>
                <w:i/>
                <w:sz w:val="18"/>
              </w:rPr>
              <w:t>lanceolata</w:t>
            </w:r>
          </w:p>
        </w:tc>
        <w:tc>
          <w:tcPr>
            <w:tcW w:w="1673" w:type="dxa"/>
          </w:tcPr>
          <w:p>
            <w:pPr>
              <w:pStyle w:val="yTable"/>
              <w:spacing w:before="0"/>
              <w:rPr>
                <w:i/>
                <w:sz w:val="18"/>
              </w:rPr>
            </w:pPr>
          </w:p>
        </w:tc>
        <w:tc>
          <w:tcPr>
            <w:tcW w:w="1729" w:type="dxa"/>
          </w:tcPr>
          <w:p>
            <w:pPr>
              <w:pStyle w:val="yTable"/>
              <w:spacing w:before="0"/>
              <w:rPr>
                <w:i/>
                <w:sz w:val="18"/>
              </w:rPr>
            </w:pPr>
            <w:r>
              <w:rPr>
                <w:i/>
                <w:sz w:val="18"/>
              </w:rPr>
              <w:t>Taxodiaceae</w:t>
            </w:r>
          </w:p>
        </w:tc>
      </w:tr>
      <w:tr>
        <w:tc>
          <w:tcPr>
            <w:tcW w:w="1757" w:type="dxa"/>
          </w:tcPr>
          <w:p>
            <w:pPr>
              <w:pStyle w:val="yTable"/>
              <w:spacing w:before="0"/>
              <w:rPr>
                <w:i/>
                <w:sz w:val="18"/>
              </w:rPr>
            </w:pPr>
            <w:r>
              <w:rPr>
                <w:i/>
                <w:sz w:val="18"/>
              </w:rPr>
              <w:t>Cunonia</w:t>
            </w:r>
          </w:p>
        </w:tc>
        <w:tc>
          <w:tcPr>
            <w:tcW w:w="1645" w:type="dxa"/>
          </w:tcPr>
          <w:p>
            <w:pPr>
              <w:pStyle w:val="yTable"/>
              <w:spacing w:before="0"/>
              <w:rPr>
                <w:i/>
                <w:sz w:val="18"/>
              </w:rPr>
            </w:pPr>
            <w:r>
              <w:rPr>
                <w:i/>
                <w:sz w:val="18"/>
              </w:rPr>
              <w:t>capensis</w:t>
            </w:r>
          </w:p>
        </w:tc>
        <w:tc>
          <w:tcPr>
            <w:tcW w:w="1673" w:type="dxa"/>
          </w:tcPr>
          <w:p>
            <w:pPr>
              <w:pStyle w:val="yTable"/>
              <w:spacing w:before="0"/>
              <w:rPr>
                <w:i/>
                <w:sz w:val="18"/>
              </w:rPr>
            </w:pPr>
          </w:p>
        </w:tc>
        <w:tc>
          <w:tcPr>
            <w:tcW w:w="1729" w:type="dxa"/>
          </w:tcPr>
          <w:p>
            <w:pPr>
              <w:pStyle w:val="yTable"/>
              <w:spacing w:before="0"/>
              <w:rPr>
                <w:i/>
                <w:sz w:val="18"/>
              </w:rPr>
            </w:pPr>
            <w:r>
              <w:rPr>
                <w:i/>
                <w:sz w:val="18"/>
              </w:rPr>
              <w:t>Cunoniaceae</w:t>
            </w:r>
          </w:p>
        </w:tc>
      </w:tr>
      <w:tr>
        <w:tc>
          <w:tcPr>
            <w:tcW w:w="1757" w:type="dxa"/>
          </w:tcPr>
          <w:p>
            <w:pPr>
              <w:pStyle w:val="yTable"/>
              <w:spacing w:before="0"/>
              <w:rPr>
                <w:i/>
                <w:sz w:val="18"/>
              </w:rPr>
            </w:pPr>
            <w:r>
              <w:rPr>
                <w:i/>
                <w:sz w:val="18"/>
              </w:rPr>
              <w:t>Cupaniopsis</w:t>
            </w:r>
          </w:p>
        </w:tc>
        <w:tc>
          <w:tcPr>
            <w:tcW w:w="1645" w:type="dxa"/>
          </w:tcPr>
          <w:p>
            <w:pPr>
              <w:pStyle w:val="yTable"/>
              <w:spacing w:before="0"/>
              <w:rPr>
                <w:i/>
                <w:sz w:val="18"/>
              </w:rPr>
            </w:pPr>
            <w:r>
              <w:rPr>
                <w:i/>
                <w:sz w:val="18"/>
              </w:rPr>
              <w:t>anacardioides</w:t>
            </w:r>
          </w:p>
        </w:tc>
        <w:tc>
          <w:tcPr>
            <w:tcW w:w="1673" w:type="dxa"/>
          </w:tcPr>
          <w:p>
            <w:pPr>
              <w:pStyle w:val="yTable"/>
              <w:spacing w:before="0"/>
              <w:rPr>
                <w:i/>
                <w:sz w:val="18"/>
              </w:rPr>
            </w:pPr>
          </w:p>
        </w:tc>
        <w:tc>
          <w:tcPr>
            <w:tcW w:w="1729" w:type="dxa"/>
          </w:tcPr>
          <w:p>
            <w:pPr>
              <w:pStyle w:val="yTable"/>
              <w:spacing w:before="0"/>
              <w:rPr>
                <w:i/>
                <w:sz w:val="18"/>
              </w:rPr>
            </w:pPr>
            <w:r>
              <w:rPr>
                <w:i/>
                <w:sz w:val="18"/>
              </w:rPr>
              <w:t>Sapindaceae</w:t>
            </w:r>
          </w:p>
        </w:tc>
      </w:tr>
      <w:tr>
        <w:tc>
          <w:tcPr>
            <w:tcW w:w="1757" w:type="dxa"/>
          </w:tcPr>
          <w:p>
            <w:pPr>
              <w:pStyle w:val="yTable"/>
              <w:spacing w:before="0"/>
              <w:rPr>
                <w:i/>
                <w:sz w:val="18"/>
              </w:rPr>
            </w:pPr>
            <w:r>
              <w:rPr>
                <w:i/>
                <w:sz w:val="18"/>
              </w:rPr>
              <w:t>Cuphea</w:t>
            </w:r>
          </w:p>
        </w:tc>
        <w:tc>
          <w:tcPr>
            <w:tcW w:w="1645" w:type="dxa"/>
          </w:tcPr>
          <w:p>
            <w:pPr>
              <w:pStyle w:val="yTable"/>
              <w:spacing w:before="0"/>
              <w:rPr>
                <w:i/>
                <w:sz w:val="18"/>
              </w:rPr>
            </w:pPr>
            <w:r>
              <w:rPr>
                <w:i/>
                <w:sz w:val="18"/>
              </w:rPr>
              <w:t>aequipetela</w:t>
            </w:r>
          </w:p>
        </w:tc>
        <w:tc>
          <w:tcPr>
            <w:tcW w:w="1673" w:type="dxa"/>
          </w:tcPr>
          <w:p>
            <w:pPr>
              <w:pStyle w:val="yTable"/>
              <w:spacing w:before="0"/>
              <w:rPr>
                <w:i/>
                <w:sz w:val="18"/>
              </w:rPr>
            </w:pPr>
          </w:p>
        </w:tc>
        <w:tc>
          <w:tcPr>
            <w:tcW w:w="1729" w:type="dxa"/>
          </w:tcPr>
          <w:p>
            <w:pPr>
              <w:pStyle w:val="yTable"/>
              <w:spacing w:before="0"/>
              <w:rPr>
                <w:i/>
                <w:sz w:val="18"/>
              </w:rPr>
            </w:pPr>
            <w:r>
              <w:rPr>
                <w:i/>
                <w:sz w:val="18"/>
              </w:rPr>
              <w:t>Lythraceae</w:t>
            </w:r>
          </w:p>
        </w:tc>
      </w:tr>
      <w:tr>
        <w:tc>
          <w:tcPr>
            <w:tcW w:w="1757" w:type="dxa"/>
          </w:tcPr>
          <w:p>
            <w:pPr>
              <w:pStyle w:val="yTable"/>
              <w:spacing w:before="0"/>
              <w:rPr>
                <w:i/>
                <w:sz w:val="18"/>
              </w:rPr>
            </w:pPr>
            <w:r>
              <w:rPr>
                <w:i/>
                <w:sz w:val="18"/>
              </w:rPr>
              <w:t>Cuphea</w:t>
            </w:r>
          </w:p>
        </w:tc>
        <w:tc>
          <w:tcPr>
            <w:tcW w:w="1645" w:type="dxa"/>
          </w:tcPr>
          <w:p>
            <w:pPr>
              <w:pStyle w:val="yTable"/>
              <w:spacing w:before="0"/>
              <w:rPr>
                <w:i/>
                <w:sz w:val="18"/>
              </w:rPr>
            </w:pPr>
            <w:r>
              <w:rPr>
                <w:i/>
                <w:sz w:val="18"/>
              </w:rPr>
              <w:t>hyssopifolia</w:t>
            </w:r>
          </w:p>
        </w:tc>
        <w:tc>
          <w:tcPr>
            <w:tcW w:w="1673" w:type="dxa"/>
          </w:tcPr>
          <w:p>
            <w:pPr>
              <w:pStyle w:val="yTable"/>
              <w:spacing w:before="0"/>
              <w:rPr>
                <w:i/>
                <w:sz w:val="18"/>
              </w:rPr>
            </w:pPr>
          </w:p>
        </w:tc>
        <w:tc>
          <w:tcPr>
            <w:tcW w:w="1729" w:type="dxa"/>
          </w:tcPr>
          <w:p>
            <w:pPr>
              <w:pStyle w:val="yTable"/>
              <w:spacing w:before="0"/>
              <w:rPr>
                <w:i/>
                <w:sz w:val="18"/>
              </w:rPr>
            </w:pPr>
            <w:r>
              <w:rPr>
                <w:i/>
                <w:sz w:val="18"/>
              </w:rPr>
              <w:t>Lythraceae</w:t>
            </w:r>
          </w:p>
        </w:tc>
      </w:tr>
      <w:tr>
        <w:tc>
          <w:tcPr>
            <w:tcW w:w="1757" w:type="dxa"/>
          </w:tcPr>
          <w:p>
            <w:pPr>
              <w:pStyle w:val="yTable"/>
              <w:spacing w:before="0"/>
              <w:rPr>
                <w:i/>
                <w:sz w:val="18"/>
              </w:rPr>
            </w:pPr>
            <w:r>
              <w:rPr>
                <w:i/>
                <w:sz w:val="18"/>
              </w:rPr>
              <w:t>Cuphea</w:t>
            </w:r>
          </w:p>
        </w:tc>
        <w:tc>
          <w:tcPr>
            <w:tcW w:w="1645" w:type="dxa"/>
          </w:tcPr>
          <w:p>
            <w:pPr>
              <w:pStyle w:val="yTable"/>
              <w:spacing w:before="0"/>
              <w:rPr>
                <w:i/>
                <w:sz w:val="18"/>
              </w:rPr>
            </w:pPr>
            <w:r>
              <w:rPr>
                <w:i/>
                <w:sz w:val="18"/>
              </w:rPr>
              <w:t>ignea</w:t>
            </w:r>
          </w:p>
        </w:tc>
        <w:tc>
          <w:tcPr>
            <w:tcW w:w="1673" w:type="dxa"/>
          </w:tcPr>
          <w:p>
            <w:pPr>
              <w:pStyle w:val="yTable"/>
              <w:spacing w:before="0"/>
              <w:rPr>
                <w:i/>
                <w:sz w:val="18"/>
              </w:rPr>
            </w:pPr>
          </w:p>
        </w:tc>
        <w:tc>
          <w:tcPr>
            <w:tcW w:w="1729" w:type="dxa"/>
          </w:tcPr>
          <w:p>
            <w:pPr>
              <w:pStyle w:val="yTable"/>
              <w:spacing w:before="0"/>
              <w:rPr>
                <w:i/>
                <w:sz w:val="18"/>
              </w:rPr>
            </w:pPr>
            <w:r>
              <w:rPr>
                <w:i/>
                <w:sz w:val="18"/>
              </w:rPr>
              <w:t>Lythraceae</w:t>
            </w:r>
          </w:p>
        </w:tc>
      </w:tr>
      <w:tr>
        <w:tc>
          <w:tcPr>
            <w:tcW w:w="1757" w:type="dxa"/>
          </w:tcPr>
          <w:p>
            <w:pPr>
              <w:pStyle w:val="yTable"/>
              <w:spacing w:before="0"/>
              <w:rPr>
                <w:i/>
                <w:sz w:val="18"/>
              </w:rPr>
            </w:pPr>
            <w:r>
              <w:rPr>
                <w:i/>
                <w:sz w:val="18"/>
              </w:rPr>
              <w:t>Cuphea</w:t>
            </w:r>
          </w:p>
        </w:tc>
        <w:tc>
          <w:tcPr>
            <w:tcW w:w="1645" w:type="dxa"/>
          </w:tcPr>
          <w:p>
            <w:pPr>
              <w:pStyle w:val="yTable"/>
              <w:spacing w:before="0"/>
              <w:rPr>
                <w:i/>
                <w:sz w:val="18"/>
              </w:rPr>
            </w:pPr>
            <w:r>
              <w:rPr>
                <w:i/>
                <w:sz w:val="18"/>
              </w:rPr>
              <w:t>llavea</w:t>
            </w:r>
          </w:p>
        </w:tc>
        <w:tc>
          <w:tcPr>
            <w:tcW w:w="1673" w:type="dxa"/>
          </w:tcPr>
          <w:p>
            <w:pPr>
              <w:pStyle w:val="yTable"/>
              <w:spacing w:before="0"/>
              <w:rPr>
                <w:i/>
                <w:sz w:val="18"/>
              </w:rPr>
            </w:pPr>
          </w:p>
        </w:tc>
        <w:tc>
          <w:tcPr>
            <w:tcW w:w="1729" w:type="dxa"/>
          </w:tcPr>
          <w:p>
            <w:pPr>
              <w:pStyle w:val="yTable"/>
              <w:spacing w:before="0"/>
              <w:rPr>
                <w:i/>
                <w:sz w:val="18"/>
              </w:rPr>
            </w:pPr>
            <w:r>
              <w:rPr>
                <w:i/>
                <w:sz w:val="18"/>
              </w:rPr>
              <w:t>Lythraceae</w:t>
            </w:r>
          </w:p>
        </w:tc>
      </w:tr>
      <w:tr>
        <w:tc>
          <w:tcPr>
            <w:tcW w:w="1757" w:type="dxa"/>
          </w:tcPr>
          <w:p>
            <w:pPr>
              <w:pStyle w:val="yTable"/>
              <w:spacing w:before="0"/>
              <w:rPr>
                <w:i/>
                <w:sz w:val="18"/>
              </w:rPr>
            </w:pPr>
            <w:r>
              <w:rPr>
                <w:i/>
                <w:sz w:val="18"/>
              </w:rPr>
              <w:t>Cuphea</w:t>
            </w:r>
          </w:p>
        </w:tc>
        <w:tc>
          <w:tcPr>
            <w:tcW w:w="1645" w:type="dxa"/>
          </w:tcPr>
          <w:p>
            <w:pPr>
              <w:pStyle w:val="yTable"/>
              <w:spacing w:before="0"/>
              <w:rPr>
                <w:i/>
                <w:sz w:val="18"/>
              </w:rPr>
            </w:pPr>
            <w:r>
              <w:rPr>
                <w:i/>
                <w:sz w:val="18"/>
              </w:rPr>
              <w:t>mexicanus</w:t>
            </w:r>
          </w:p>
        </w:tc>
        <w:tc>
          <w:tcPr>
            <w:tcW w:w="1673" w:type="dxa"/>
          </w:tcPr>
          <w:p>
            <w:pPr>
              <w:pStyle w:val="yTable"/>
              <w:spacing w:before="0"/>
              <w:rPr>
                <w:i/>
                <w:sz w:val="18"/>
              </w:rPr>
            </w:pPr>
          </w:p>
        </w:tc>
        <w:tc>
          <w:tcPr>
            <w:tcW w:w="1729" w:type="dxa"/>
          </w:tcPr>
          <w:p>
            <w:pPr>
              <w:pStyle w:val="yTable"/>
              <w:spacing w:before="0"/>
              <w:rPr>
                <w:i/>
                <w:sz w:val="18"/>
              </w:rPr>
            </w:pPr>
            <w:r>
              <w:rPr>
                <w:i/>
                <w:sz w:val="18"/>
              </w:rPr>
              <w:t>Lythraceae</w:t>
            </w:r>
          </w:p>
        </w:tc>
      </w:tr>
      <w:tr>
        <w:tc>
          <w:tcPr>
            <w:tcW w:w="1757" w:type="dxa"/>
          </w:tcPr>
          <w:p>
            <w:pPr>
              <w:pStyle w:val="yTable"/>
              <w:spacing w:before="0"/>
              <w:rPr>
                <w:i/>
                <w:sz w:val="18"/>
              </w:rPr>
            </w:pPr>
            <w:r>
              <w:rPr>
                <w:i/>
                <w:sz w:val="18"/>
              </w:rPr>
              <w:t>Cupressocyparis</w:t>
            </w:r>
          </w:p>
        </w:tc>
        <w:tc>
          <w:tcPr>
            <w:tcW w:w="1645" w:type="dxa"/>
          </w:tcPr>
          <w:p>
            <w:pPr>
              <w:pStyle w:val="yTable"/>
              <w:spacing w:before="0"/>
              <w:rPr>
                <w:i/>
                <w:sz w:val="18"/>
              </w:rPr>
            </w:pPr>
            <w:r>
              <w:rPr>
                <w:i/>
                <w:sz w:val="18"/>
              </w:rPr>
              <w:t>leylandii</w:t>
            </w:r>
          </w:p>
        </w:tc>
        <w:tc>
          <w:tcPr>
            <w:tcW w:w="1673" w:type="dxa"/>
          </w:tcPr>
          <w:p>
            <w:pPr>
              <w:pStyle w:val="yTable"/>
              <w:spacing w:before="0"/>
              <w:rPr>
                <w:i/>
                <w:sz w:val="18"/>
              </w:rPr>
            </w:pPr>
          </w:p>
        </w:tc>
        <w:tc>
          <w:tcPr>
            <w:tcW w:w="1729" w:type="dxa"/>
          </w:tcPr>
          <w:p>
            <w:pPr>
              <w:pStyle w:val="yTable"/>
              <w:spacing w:before="0"/>
              <w:rPr>
                <w:i/>
                <w:sz w:val="18"/>
              </w:rPr>
            </w:pPr>
            <w:r>
              <w:rPr>
                <w:i/>
                <w:sz w:val="18"/>
              </w:rPr>
              <w:t>Cupressaceae</w:t>
            </w:r>
          </w:p>
        </w:tc>
      </w:tr>
      <w:tr>
        <w:tc>
          <w:tcPr>
            <w:tcW w:w="1757" w:type="dxa"/>
          </w:tcPr>
          <w:p>
            <w:pPr>
              <w:pStyle w:val="yTable"/>
              <w:spacing w:before="0"/>
              <w:rPr>
                <w:i/>
                <w:sz w:val="18"/>
              </w:rPr>
            </w:pPr>
            <w:r>
              <w:rPr>
                <w:i/>
                <w:sz w:val="18"/>
              </w:rPr>
              <w:t>Cupressocyparis</w:t>
            </w:r>
          </w:p>
        </w:tc>
        <w:tc>
          <w:tcPr>
            <w:tcW w:w="1645" w:type="dxa"/>
          </w:tcPr>
          <w:p>
            <w:pPr>
              <w:pStyle w:val="yTable"/>
              <w:spacing w:before="0"/>
              <w:rPr>
                <w:i/>
                <w:sz w:val="18"/>
              </w:rPr>
            </w:pPr>
            <w:r>
              <w:rPr>
                <w:i/>
                <w:sz w:val="18"/>
              </w:rPr>
              <w:t>x C.leylandii</w:t>
            </w:r>
          </w:p>
        </w:tc>
        <w:tc>
          <w:tcPr>
            <w:tcW w:w="1673" w:type="dxa"/>
          </w:tcPr>
          <w:p>
            <w:pPr>
              <w:pStyle w:val="yTable"/>
              <w:spacing w:before="0"/>
              <w:rPr>
                <w:i/>
                <w:sz w:val="18"/>
              </w:rPr>
            </w:pPr>
          </w:p>
        </w:tc>
        <w:tc>
          <w:tcPr>
            <w:tcW w:w="1729" w:type="dxa"/>
          </w:tcPr>
          <w:p>
            <w:pPr>
              <w:pStyle w:val="yTable"/>
              <w:spacing w:before="0"/>
              <w:rPr>
                <w:i/>
                <w:sz w:val="18"/>
              </w:rPr>
            </w:pPr>
            <w:r>
              <w:rPr>
                <w:i/>
                <w:sz w:val="18"/>
              </w:rPr>
              <w:t>Cupressaceae</w:t>
            </w:r>
          </w:p>
        </w:tc>
      </w:tr>
      <w:tr>
        <w:tc>
          <w:tcPr>
            <w:tcW w:w="1757" w:type="dxa"/>
          </w:tcPr>
          <w:p>
            <w:pPr>
              <w:pStyle w:val="yTable"/>
              <w:spacing w:before="0"/>
              <w:rPr>
                <w:i/>
                <w:sz w:val="18"/>
              </w:rPr>
            </w:pPr>
            <w:r>
              <w:rPr>
                <w:i/>
                <w:sz w:val="18"/>
              </w:rPr>
              <w:t>Cupressus</w:t>
            </w:r>
          </w:p>
        </w:tc>
        <w:tc>
          <w:tcPr>
            <w:tcW w:w="1645" w:type="dxa"/>
          </w:tcPr>
          <w:p>
            <w:pPr>
              <w:pStyle w:val="yTable"/>
              <w:spacing w:before="0"/>
              <w:rPr>
                <w:i/>
                <w:sz w:val="18"/>
              </w:rPr>
            </w:pPr>
            <w:r>
              <w:rPr>
                <w:i/>
                <w:sz w:val="18"/>
              </w:rPr>
              <w:t>arizonica</w:t>
            </w:r>
          </w:p>
        </w:tc>
        <w:tc>
          <w:tcPr>
            <w:tcW w:w="1673" w:type="dxa"/>
          </w:tcPr>
          <w:p>
            <w:pPr>
              <w:pStyle w:val="yTable"/>
              <w:spacing w:before="0"/>
              <w:rPr>
                <w:i/>
                <w:sz w:val="18"/>
              </w:rPr>
            </w:pPr>
          </w:p>
        </w:tc>
        <w:tc>
          <w:tcPr>
            <w:tcW w:w="1729" w:type="dxa"/>
          </w:tcPr>
          <w:p>
            <w:pPr>
              <w:pStyle w:val="yTable"/>
              <w:spacing w:before="0"/>
              <w:rPr>
                <w:i/>
                <w:sz w:val="18"/>
              </w:rPr>
            </w:pPr>
            <w:r>
              <w:rPr>
                <w:i/>
                <w:sz w:val="18"/>
              </w:rPr>
              <w:t>Cupressaceae</w:t>
            </w:r>
          </w:p>
        </w:tc>
      </w:tr>
      <w:tr>
        <w:tc>
          <w:tcPr>
            <w:tcW w:w="1757" w:type="dxa"/>
          </w:tcPr>
          <w:p>
            <w:pPr>
              <w:pStyle w:val="yTable"/>
              <w:spacing w:before="0"/>
              <w:rPr>
                <w:i/>
                <w:sz w:val="18"/>
              </w:rPr>
            </w:pPr>
            <w:r>
              <w:rPr>
                <w:i/>
                <w:sz w:val="18"/>
              </w:rPr>
              <w:t>Cupressus</w:t>
            </w:r>
          </w:p>
        </w:tc>
        <w:tc>
          <w:tcPr>
            <w:tcW w:w="1645" w:type="dxa"/>
          </w:tcPr>
          <w:p>
            <w:pPr>
              <w:pStyle w:val="yTable"/>
              <w:spacing w:before="0"/>
              <w:rPr>
                <w:i/>
                <w:sz w:val="18"/>
              </w:rPr>
            </w:pPr>
            <w:r>
              <w:rPr>
                <w:i/>
                <w:sz w:val="18"/>
              </w:rPr>
              <w:t>cashmeriana</w:t>
            </w:r>
          </w:p>
        </w:tc>
        <w:tc>
          <w:tcPr>
            <w:tcW w:w="1673" w:type="dxa"/>
          </w:tcPr>
          <w:p>
            <w:pPr>
              <w:pStyle w:val="yTable"/>
              <w:spacing w:before="0"/>
              <w:rPr>
                <w:i/>
                <w:sz w:val="18"/>
              </w:rPr>
            </w:pPr>
          </w:p>
        </w:tc>
        <w:tc>
          <w:tcPr>
            <w:tcW w:w="1729" w:type="dxa"/>
          </w:tcPr>
          <w:p>
            <w:pPr>
              <w:pStyle w:val="yTable"/>
              <w:spacing w:before="0"/>
              <w:rPr>
                <w:i/>
                <w:sz w:val="18"/>
              </w:rPr>
            </w:pPr>
            <w:r>
              <w:rPr>
                <w:i/>
                <w:sz w:val="18"/>
              </w:rPr>
              <w:t>Cupressaceae</w:t>
            </w:r>
          </w:p>
        </w:tc>
      </w:tr>
      <w:tr>
        <w:tc>
          <w:tcPr>
            <w:tcW w:w="1757" w:type="dxa"/>
          </w:tcPr>
          <w:p>
            <w:pPr>
              <w:pStyle w:val="yTable"/>
              <w:spacing w:before="0"/>
              <w:rPr>
                <w:i/>
                <w:sz w:val="18"/>
              </w:rPr>
            </w:pPr>
            <w:r>
              <w:rPr>
                <w:i/>
                <w:sz w:val="18"/>
              </w:rPr>
              <w:t>Cupressus</w:t>
            </w:r>
          </w:p>
        </w:tc>
        <w:tc>
          <w:tcPr>
            <w:tcW w:w="1645" w:type="dxa"/>
          </w:tcPr>
          <w:p>
            <w:pPr>
              <w:pStyle w:val="yTable"/>
              <w:spacing w:before="0"/>
              <w:rPr>
                <w:i/>
                <w:sz w:val="18"/>
              </w:rPr>
            </w:pPr>
            <w:r>
              <w:rPr>
                <w:i/>
                <w:sz w:val="18"/>
              </w:rPr>
              <w:t>funebris</w:t>
            </w:r>
          </w:p>
        </w:tc>
        <w:tc>
          <w:tcPr>
            <w:tcW w:w="1673" w:type="dxa"/>
          </w:tcPr>
          <w:p>
            <w:pPr>
              <w:pStyle w:val="yTable"/>
              <w:spacing w:before="0"/>
              <w:rPr>
                <w:i/>
                <w:sz w:val="18"/>
              </w:rPr>
            </w:pPr>
          </w:p>
        </w:tc>
        <w:tc>
          <w:tcPr>
            <w:tcW w:w="1729" w:type="dxa"/>
          </w:tcPr>
          <w:p>
            <w:pPr>
              <w:pStyle w:val="yTable"/>
              <w:spacing w:before="0"/>
              <w:rPr>
                <w:i/>
                <w:sz w:val="18"/>
              </w:rPr>
            </w:pPr>
            <w:r>
              <w:rPr>
                <w:i/>
                <w:sz w:val="18"/>
              </w:rPr>
              <w:t>Cupressaceae</w:t>
            </w:r>
          </w:p>
        </w:tc>
      </w:tr>
      <w:tr>
        <w:tc>
          <w:tcPr>
            <w:tcW w:w="1757" w:type="dxa"/>
          </w:tcPr>
          <w:p>
            <w:pPr>
              <w:pStyle w:val="yTable"/>
              <w:spacing w:before="0"/>
              <w:rPr>
                <w:i/>
                <w:sz w:val="18"/>
              </w:rPr>
            </w:pPr>
            <w:r>
              <w:rPr>
                <w:i/>
                <w:sz w:val="18"/>
              </w:rPr>
              <w:t>Cupressus</w:t>
            </w:r>
          </w:p>
        </w:tc>
        <w:tc>
          <w:tcPr>
            <w:tcW w:w="1645" w:type="dxa"/>
          </w:tcPr>
          <w:p>
            <w:pPr>
              <w:pStyle w:val="yTable"/>
              <w:spacing w:before="0"/>
              <w:rPr>
                <w:i/>
                <w:sz w:val="18"/>
              </w:rPr>
            </w:pPr>
            <w:r>
              <w:rPr>
                <w:i/>
                <w:sz w:val="18"/>
              </w:rPr>
              <w:t>glabra</w:t>
            </w:r>
          </w:p>
        </w:tc>
        <w:tc>
          <w:tcPr>
            <w:tcW w:w="1673" w:type="dxa"/>
          </w:tcPr>
          <w:p>
            <w:pPr>
              <w:pStyle w:val="yTable"/>
              <w:spacing w:before="0"/>
              <w:rPr>
                <w:i/>
                <w:sz w:val="18"/>
              </w:rPr>
            </w:pPr>
          </w:p>
        </w:tc>
        <w:tc>
          <w:tcPr>
            <w:tcW w:w="1729" w:type="dxa"/>
          </w:tcPr>
          <w:p>
            <w:pPr>
              <w:pStyle w:val="yTable"/>
              <w:spacing w:before="0"/>
              <w:rPr>
                <w:i/>
                <w:sz w:val="18"/>
              </w:rPr>
            </w:pPr>
            <w:r>
              <w:rPr>
                <w:i/>
                <w:sz w:val="18"/>
              </w:rPr>
              <w:t>Cupressaceae</w:t>
            </w:r>
          </w:p>
        </w:tc>
      </w:tr>
      <w:tr>
        <w:tc>
          <w:tcPr>
            <w:tcW w:w="1757" w:type="dxa"/>
          </w:tcPr>
          <w:p>
            <w:pPr>
              <w:pStyle w:val="yTable"/>
              <w:spacing w:before="0"/>
              <w:rPr>
                <w:i/>
                <w:sz w:val="18"/>
              </w:rPr>
            </w:pPr>
            <w:r>
              <w:rPr>
                <w:i/>
                <w:sz w:val="18"/>
              </w:rPr>
              <w:t>Cupressus</w:t>
            </w:r>
          </w:p>
        </w:tc>
        <w:tc>
          <w:tcPr>
            <w:tcW w:w="1645" w:type="dxa"/>
          </w:tcPr>
          <w:p>
            <w:pPr>
              <w:pStyle w:val="yTable"/>
              <w:spacing w:before="0"/>
              <w:rPr>
                <w:i/>
                <w:sz w:val="18"/>
              </w:rPr>
            </w:pPr>
            <w:r>
              <w:rPr>
                <w:i/>
                <w:sz w:val="18"/>
              </w:rPr>
              <w:t>lambertiana</w:t>
            </w:r>
          </w:p>
        </w:tc>
        <w:tc>
          <w:tcPr>
            <w:tcW w:w="1673" w:type="dxa"/>
          </w:tcPr>
          <w:p>
            <w:pPr>
              <w:pStyle w:val="yTable"/>
              <w:spacing w:before="0"/>
              <w:rPr>
                <w:i/>
                <w:sz w:val="18"/>
              </w:rPr>
            </w:pPr>
          </w:p>
        </w:tc>
        <w:tc>
          <w:tcPr>
            <w:tcW w:w="1729" w:type="dxa"/>
          </w:tcPr>
          <w:p>
            <w:pPr>
              <w:pStyle w:val="yTable"/>
              <w:spacing w:before="0"/>
              <w:rPr>
                <w:i/>
                <w:sz w:val="18"/>
              </w:rPr>
            </w:pPr>
            <w:r>
              <w:rPr>
                <w:i/>
                <w:sz w:val="18"/>
              </w:rPr>
              <w:t>Cupressaceae</w:t>
            </w:r>
          </w:p>
        </w:tc>
      </w:tr>
      <w:tr>
        <w:tc>
          <w:tcPr>
            <w:tcW w:w="1757" w:type="dxa"/>
          </w:tcPr>
          <w:p>
            <w:pPr>
              <w:pStyle w:val="yTable"/>
              <w:spacing w:before="0"/>
              <w:rPr>
                <w:i/>
                <w:sz w:val="18"/>
              </w:rPr>
            </w:pPr>
            <w:r>
              <w:rPr>
                <w:i/>
                <w:sz w:val="18"/>
              </w:rPr>
              <w:t>Cupressus</w:t>
            </w:r>
          </w:p>
        </w:tc>
        <w:tc>
          <w:tcPr>
            <w:tcW w:w="1645" w:type="dxa"/>
          </w:tcPr>
          <w:p>
            <w:pPr>
              <w:pStyle w:val="yTable"/>
              <w:spacing w:before="0"/>
              <w:rPr>
                <w:i/>
                <w:sz w:val="18"/>
              </w:rPr>
            </w:pPr>
            <w:r>
              <w:rPr>
                <w:i/>
                <w:sz w:val="18"/>
              </w:rPr>
              <w:t>leylandii</w:t>
            </w:r>
          </w:p>
        </w:tc>
        <w:tc>
          <w:tcPr>
            <w:tcW w:w="1673" w:type="dxa"/>
          </w:tcPr>
          <w:p>
            <w:pPr>
              <w:pStyle w:val="yTable"/>
              <w:spacing w:before="0"/>
              <w:rPr>
                <w:i/>
                <w:sz w:val="18"/>
              </w:rPr>
            </w:pPr>
          </w:p>
        </w:tc>
        <w:tc>
          <w:tcPr>
            <w:tcW w:w="1729" w:type="dxa"/>
          </w:tcPr>
          <w:p>
            <w:pPr>
              <w:pStyle w:val="yTable"/>
              <w:spacing w:before="0"/>
              <w:rPr>
                <w:i/>
                <w:sz w:val="18"/>
              </w:rPr>
            </w:pPr>
            <w:r>
              <w:rPr>
                <w:i/>
                <w:sz w:val="18"/>
              </w:rPr>
              <w:t>Cypressaceae</w:t>
            </w:r>
          </w:p>
        </w:tc>
      </w:tr>
      <w:tr>
        <w:tc>
          <w:tcPr>
            <w:tcW w:w="1757" w:type="dxa"/>
          </w:tcPr>
          <w:p>
            <w:pPr>
              <w:pStyle w:val="yTable"/>
              <w:spacing w:before="0"/>
              <w:rPr>
                <w:i/>
                <w:sz w:val="18"/>
              </w:rPr>
            </w:pPr>
            <w:r>
              <w:rPr>
                <w:i/>
                <w:sz w:val="18"/>
              </w:rPr>
              <w:t>Cupressus</w:t>
            </w:r>
          </w:p>
        </w:tc>
        <w:tc>
          <w:tcPr>
            <w:tcW w:w="1645" w:type="dxa"/>
          </w:tcPr>
          <w:p>
            <w:pPr>
              <w:pStyle w:val="yTable"/>
              <w:spacing w:before="0"/>
              <w:rPr>
                <w:i/>
                <w:sz w:val="18"/>
              </w:rPr>
            </w:pPr>
            <w:r>
              <w:rPr>
                <w:i/>
                <w:sz w:val="18"/>
              </w:rPr>
              <w:t>lusitanica</w:t>
            </w:r>
          </w:p>
        </w:tc>
        <w:tc>
          <w:tcPr>
            <w:tcW w:w="1673" w:type="dxa"/>
          </w:tcPr>
          <w:p>
            <w:pPr>
              <w:pStyle w:val="yTable"/>
              <w:spacing w:before="0"/>
              <w:rPr>
                <w:i/>
                <w:sz w:val="18"/>
              </w:rPr>
            </w:pPr>
          </w:p>
        </w:tc>
        <w:tc>
          <w:tcPr>
            <w:tcW w:w="1729" w:type="dxa"/>
          </w:tcPr>
          <w:p>
            <w:pPr>
              <w:pStyle w:val="yTable"/>
              <w:spacing w:before="0"/>
              <w:rPr>
                <w:i/>
                <w:sz w:val="18"/>
              </w:rPr>
            </w:pPr>
            <w:r>
              <w:rPr>
                <w:i/>
                <w:sz w:val="18"/>
              </w:rPr>
              <w:t>Cupressaceae</w:t>
            </w:r>
          </w:p>
        </w:tc>
      </w:tr>
      <w:tr>
        <w:tc>
          <w:tcPr>
            <w:tcW w:w="1757" w:type="dxa"/>
          </w:tcPr>
          <w:p>
            <w:pPr>
              <w:pStyle w:val="yTable"/>
              <w:spacing w:before="0"/>
              <w:rPr>
                <w:i/>
                <w:sz w:val="18"/>
              </w:rPr>
            </w:pPr>
            <w:r>
              <w:rPr>
                <w:i/>
                <w:sz w:val="18"/>
              </w:rPr>
              <w:t>Cupressus</w:t>
            </w:r>
          </w:p>
        </w:tc>
        <w:tc>
          <w:tcPr>
            <w:tcW w:w="1645" w:type="dxa"/>
          </w:tcPr>
          <w:p>
            <w:pPr>
              <w:pStyle w:val="yTable"/>
              <w:spacing w:before="0"/>
              <w:rPr>
                <w:i/>
                <w:sz w:val="18"/>
              </w:rPr>
            </w:pPr>
            <w:r>
              <w:rPr>
                <w:i/>
                <w:sz w:val="18"/>
              </w:rPr>
              <w:t>macrocarpa</w:t>
            </w:r>
          </w:p>
        </w:tc>
        <w:tc>
          <w:tcPr>
            <w:tcW w:w="1673" w:type="dxa"/>
          </w:tcPr>
          <w:p>
            <w:pPr>
              <w:pStyle w:val="yTable"/>
              <w:spacing w:before="0"/>
              <w:rPr>
                <w:i/>
                <w:sz w:val="18"/>
              </w:rPr>
            </w:pPr>
          </w:p>
        </w:tc>
        <w:tc>
          <w:tcPr>
            <w:tcW w:w="1729" w:type="dxa"/>
          </w:tcPr>
          <w:p>
            <w:pPr>
              <w:pStyle w:val="yTable"/>
              <w:spacing w:before="0"/>
              <w:rPr>
                <w:i/>
                <w:sz w:val="18"/>
              </w:rPr>
            </w:pPr>
            <w:r>
              <w:rPr>
                <w:i/>
                <w:sz w:val="18"/>
              </w:rPr>
              <w:t>Cupressaceae</w:t>
            </w:r>
          </w:p>
        </w:tc>
      </w:tr>
      <w:tr>
        <w:tc>
          <w:tcPr>
            <w:tcW w:w="1757" w:type="dxa"/>
          </w:tcPr>
          <w:p>
            <w:pPr>
              <w:pStyle w:val="yTable"/>
              <w:spacing w:before="0"/>
              <w:rPr>
                <w:i/>
                <w:sz w:val="18"/>
              </w:rPr>
            </w:pPr>
            <w:r>
              <w:rPr>
                <w:i/>
                <w:sz w:val="18"/>
              </w:rPr>
              <w:t>Cupressus</w:t>
            </w:r>
          </w:p>
        </w:tc>
        <w:tc>
          <w:tcPr>
            <w:tcW w:w="1645" w:type="dxa"/>
          </w:tcPr>
          <w:p>
            <w:pPr>
              <w:pStyle w:val="yTable"/>
              <w:spacing w:before="0"/>
              <w:rPr>
                <w:i/>
                <w:sz w:val="18"/>
              </w:rPr>
            </w:pPr>
            <w:r>
              <w:rPr>
                <w:i/>
                <w:sz w:val="18"/>
              </w:rPr>
              <w:t>sempervirens</w:t>
            </w:r>
          </w:p>
        </w:tc>
        <w:tc>
          <w:tcPr>
            <w:tcW w:w="1673" w:type="dxa"/>
          </w:tcPr>
          <w:p>
            <w:pPr>
              <w:pStyle w:val="yTable"/>
              <w:spacing w:before="0"/>
              <w:rPr>
                <w:i/>
                <w:sz w:val="18"/>
              </w:rPr>
            </w:pPr>
          </w:p>
        </w:tc>
        <w:tc>
          <w:tcPr>
            <w:tcW w:w="1729" w:type="dxa"/>
          </w:tcPr>
          <w:p>
            <w:pPr>
              <w:pStyle w:val="yTable"/>
              <w:spacing w:before="0"/>
              <w:rPr>
                <w:i/>
                <w:sz w:val="18"/>
              </w:rPr>
            </w:pPr>
            <w:r>
              <w:rPr>
                <w:i/>
                <w:sz w:val="18"/>
              </w:rPr>
              <w:t>Cupressaceae</w:t>
            </w:r>
          </w:p>
        </w:tc>
      </w:tr>
      <w:tr>
        <w:tc>
          <w:tcPr>
            <w:tcW w:w="1757" w:type="dxa"/>
          </w:tcPr>
          <w:p>
            <w:pPr>
              <w:pStyle w:val="yTable"/>
              <w:spacing w:before="0"/>
              <w:rPr>
                <w:i/>
                <w:sz w:val="18"/>
              </w:rPr>
            </w:pPr>
            <w:r>
              <w:rPr>
                <w:i/>
                <w:sz w:val="18"/>
              </w:rPr>
              <w:t>Cupressus</w:t>
            </w:r>
          </w:p>
        </w:tc>
        <w:tc>
          <w:tcPr>
            <w:tcW w:w="1645" w:type="dxa"/>
          </w:tcPr>
          <w:p>
            <w:pPr>
              <w:pStyle w:val="yTable"/>
              <w:spacing w:before="0"/>
              <w:rPr>
                <w:i/>
                <w:sz w:val="18"/>
              </w:rPr>
            </w:pPr>
            <w:r>
              <w:rPr>
                <w:i/>
                <w:sz w:val="18"/>
              </w:rPr>
              <w:t>torulosa</w:t>
            </w:r>
          </w:p>
        </w:tc>
        <w:tc>
          <w:tcPr>
            <w:tcW w:w="1673" w:type="dxa"/>
          </w:tcPr>
          <w:p>
            <w:pPr>
              <w:pStyle w:val="yTable"/>
              <w:spacing w:before="0"/>
              <w:rPr>
                <w:i/>
                <w:sz w:val="18"/>
              </w:rPr>
            </w:pPr>
          </w:p>
        </w:tc>
        <w:tc>
          <w:tcPr>
            <w:tcW w:w="1729" w:type="dxa"/>
          </w:tcPr>
          <w:p>
            <w:pPr>
              <w:pStyle w:val="yTable"/>
              <w:spacing w:before="0"/>
              <w:rPr>
                <w:i/>
                <w:sz w:val="18"/>
              </w:rPr>
            </w:pPr>
            <w:r>
              <w:rPr>
                <w:i/>
                <w:sz w:val="18"/>
              </w:rPr>
              <w:t>Cupressaceae</w:t>
            </w:r>
          </w:p>
        </w:tc>
      </w:tr>
      <w:tr>
        <w:tc>
          <w:tcPr>
            <w:tcW w:w="1757" w:type="dxa"/>
          </w:tcPr>
          <w:p>
            <w:pPr>
              <w:pStyle w:val="yTable"/>
              <w:spacing w:before="0"/>
              <w:rPr>
                <w:i/>
                <w:sz w:val="18"/>
              </w:rPr>
            </w:pPr>
            <w:r>
              <w:rPr>
                <w:i/>
                <w:sz w:val="18"/>
              </w:rPr>
              <w:t>Curcuma</w:t>
            </w:r>
          </w:p>
        </w:tc>
        <w:tc>
          <w:tcPr>
            <w:tcW w:w="1645" w:type="dxa"/>
          </w:tcPr>
          <w:p>
            <w:pPr>
              <w:pStyle w:val="yTable"/>
              <w:spacing w:before="0"/>
              <w:rPr>
                <w:i/>
                <w:sz w:val="18"/>
              </w:rPr>
            </w:pPr>
            <w:r>
              <w:rPr>
                <w:i/>
                <w:sz w:val="18"/>
              </w:rPr>
              <w:t>australasica</w:t>
            </w:r>
          </w:p>
        </w:tc>
        <w:tc>
          <w:tcPr>
            <w:tcW w:w="1673" w:type="dxa"/>
          </w:tcPr>
          <w:p>
            <w:pPr>
              <w:pStyle w:val="yTable"/>
              <w:spacing w:before="0"/>
              <w:rPr>
                <w:i/>
                <w:sz w:val="18"/>
              </w:rPr>
            </w:pPr>
          </w:p>
        </w:tc>
        <w:tc>
          <w:tcPr>
            <w:tcW w:w="1729" w:type="dxa"/>
          </w:tcPr>
          <w:p>
            <w:pPr>
              <w:pStyle w:val="yTable"/>
              <w:spacing w:before="0"/>
              <w:rPr>
                <w:i/>
                <w:sz w:val="18"/>
              </w:rPr>
            </w:pPr>
            <w:r>
              <w:rPr>
                <w:i/>
                <w:sz w:val="18"/>
              </w:rPr>
              <w:t>Zingiberaceae</w:t>
            </w:r>
          </w:p>
        </w:tc>
      </w:tr>
      <w:tr>
        <w:tc>
          <w:tcPr>
            <w:tcW w:w="1757" w:type="dxa"/>
          </w:tcPr>
          <w:p>
            <w:pPr>
              <w:pStyle w:val="yTable"/>
              <w:spacing w:before="0"/>
              <w:rPr>
                <w:i/>
                <w:sz w:val="18"/>
              </w:rPr>
            </w:pPr>
            <w:r>
              <w:rPr>
                <w:i/>
                <w:sz w:val="18"/>
              </w:rPr>
              <w:t>Curcuma</w:t>
            </w:r>
          </w:p>
        </w:tc>
        <w:tc>
          <w:tcPr>
            <w:tcW w:w="1645" w:type="dxa"/>
          </w:tcPr>
          <w:p>
            <w:pPr>
              <w:pStyle w:val="yTable"/>
              <w:spacing w:before="0"/>
              <w:rPr>
                <w:i/>
                <w:sz w:val="18"/>
              </w:rPr>
            </w:pPr>
            <w:r>
              <w:rPr>
                <w:i/>
                <w:sz w:val="18"/>
              </w:rPr>
              <w:t>domestica</w:t>
            </w:r>
          </w:p>
        </w:tc>
        <w:tc>
          <w:tcPr>
            <w:tcW w:w="1673" w:type="dxa"/>
          </w:tcPr>
          <w:p>
            <w:pPr>
              <w:pStyle w:val="yTable"/>
              <w:spacing w:before="0"/>
              <w:rPr>
                <w:i/>
                <w:sz w:val="18"/>
              </w:rPr>
            </w:pPr>
          </w:p>
        </w:tc>
        <w:tc>
          <w:tcPr>
            <w:tcW w:w="1729" w:type="dxa"/>
          </w:tcPr>
          <w:p>
            <w:pPr>
              <w:pStyle w:val="yTable"/>
              <w:spacing w:before="0"/>
              <w:rPr>
                <w:i/>
                <w:sz w:val="18"/>
              </w:rPr>
            </w:pPr>
            <w:r>
              <w:rPr>
                <w:i/>
                <w:sz w:val="18"/>
              </w:rPr>
              <w:t>Zingiberaceae</w:t>
            </w:r>
          </w:p>
        </w:tc>
      </w:tr>
      <w:tr>
        <w:tc>
          <w:tcPr>
            <w:tcW w:w="1757" w:type="dxa"/>
          </w:tcPr>
          <w:p>
            <w:pPr>
              <w:pStyle w:val="yTable"/>
              <w:spacing w:before="0"/>
              <w:rPr>
                <w:i/>
                <w:sz w:val="18"/>
              </w:rPr>
            </w:pPr>
            <w:r>
              <w:rPr>
                <w:i/>
                <w:sz w:val="18"/>
              </w:rPr>
              <w:t>Curcuma</w:t>
            </w:r>
          </w:p>
        </w:tc>
        <w:tc>
          <w:tcPr>
            <w:tcW w:w="1645" w:type="dxa"/>
          </w:tcPr>
          <w:p>
            <w:pPr>
              <w:pStyle w:val="yTable"/>
              <w:spacing w:before="0"/>
              <w:rPr>
                <w:i/>
                <w:sz w:val="18"/>
              </w:rPr>
            </w:pPr>
            <w:r>
              <w:rPr>
                <w:i/>
                <w:sz w:val="18"/>
              </w:rPr>
              <w:t>indora</w:t>
            </w:r>
          </w:p>
        </w:tc>
        <w:tc>
          <w:tcPr>
            <w:tcW w:w="1673" w:type="dxa"/>
          </w:tcPr>
          <w:p>
            <w:pPr>
              <w:pStyle w:val="yTable"/>
              <w:spacing w:before="0"/>
              <w:rPr>
                <w:i/>
                <w:sz w:val="18"/>
              </w:rPr>
            </w:pPr>
          </w:p>
        </w:tc>
        <w:tc>
          <w:tcPr>
            <w:tcW w:w="1729" w:type="dxa"/>
          </w:tcPr>
          <w:p>
            <w:pPr>
              <w:pStyle w:val="yTable"/>
              <w:spacing w:before="0"/>
              <w:rPr>
                <w:i/>
                <w:sz w:val="18"/>
              </w:rPr>
            </w:pPr>
            <w:r>
              <w:rPr>
                <w:i/>
                <w:sz w:val="18"/>
              </w:rPr>
              <w:t>Zingiberaceae</w:t>
            </w:r>
          </w:p>
        </w:tc>
      </w:tr>
      <w:tr>
        <w:tc>
          <w:tcPr>
            <w:tcW w:w="1757" w:type="dxa"/>
          </w:tcPr>
          <w:p>
            <w:pPr>
              <w:pStyle w:val="yTable"/>
              <w:spacing w:before="0"/>
              <w:rPr>
                <w:i/>
                <w:sz w:val="18"/>
              </w:rPr>
            </w:pPr>
            <w:r>
              <w:rPr>
                <w:i/>
                <w:sz w:val="18"/>
              </w:rPr>
              <w:t>Curcuma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Zingiberaceae</w:t>
            </w:r>
          </w:p>
        </w:tc>
      </w:tr>
      <w:tr>
        <w:tc>
          <w:tcPr>
            <w:tcW w:w="1757" w:type="dxa"/>
          </w:tcPr>
          <w:p>
            <w:pPr>
              <w:pStyle w:val="yTable"/>
              <w:spacing w:before="0"/>
              <w:rPr>
                <w:i/>
                <w:sz w:val="18"/>
              </w:rPr>
            </w:pPr>
            <w:r>
              <w:rPr>
                <w:i/>
                <w:sz w:val="18"/>
              </w:rPr>
              <w:t>Cuscuta</w:t>
            </w:r>
          </w:p>
        </w:tc>
        <w:tc>
          <w:tcPr>
            <w:tcW w:w="1645" w:type="dxa"/>
          </w:tcPr>
          <w:p>
            <w:pPr>
              <w:pStyle w:val="yTable"/>
              <w:spacing w:before="0"/>
              <w:rPr>
                <w:i/>
                <w:sz w:val="18"/>
              </w:rPr>
            </w:pPr>
            <w:r>
              <w:rPr>
                <w:i/>
                <w:sz w:val="18"/>
              </w:rPr>
              <w:t>australis</w:t>
            </w:r>
          </w:p>
        </w:tc>
        <w:tc>
          <w:tcPr>
            <w:tcW w:w="1673" w:type="dxa"/>
          </w:tcPr>
          <w:p>
            <w:pPr>
              <w:pStyle w:val="yTable"/>
              <w:spacing w:before="0"/>
              <w:rPr>
                <w:i/>
                <w:sz w:val="18"/>
              </w:rPr>
            </w:pPr>
          </w:p>
        </w:tc>
        <w:tc>
          <w:tcPr>
            <w:tcW w:w="1729" w:type="dxa"/>
          </w:tcPr>
          <w:p>
            <w:pPr>
              <w:pStyle w:val="yTable"/>
              <w:spacing w:before="0"/>
              <w:rPr>
                <w:i/>
                <w:sz w:val="18"/>
              </w:rPr>
            </w:pPr>
            <w:r>
              <w:rPr>
                <w:i/>
                <w:sz w:val="18"/>
              </w:rPr>
              <w:t>Cuscutaceae</w:t>
            </w:r>
          </w:p>
        </w:tc>
      </w:tr>
      <w:tr>
        <w:tc>
          <w:tcPr>
            <w:tcW w:w="1757" w:type="dxa"/>
          </w:tcPr>
          <w:p>
            <w:pPr>
              <w:pStyle w:val="yTable"/>
              <w:spacing w:before="0"/>
              <w:rPr>
                <w:i/>
                <w:sz w:val="18"/>
              </w:rPr>
            </w:pPr>
            <w:r>
              <w:rPr>
                <w:i/>
                <w:sz w:val="18"/>
              </w:rPr>
              <w:t>Cussonia</w:t>
            </w:r>
          </w:p>
        </w:tc>
        <w:tc>
          <w:tcPr>
            <w:tcW w:w="1645" w:type="dxa"/>
          </w:tcPr>
          <w:p>
            <w:pPr>
              <w:pStyle w:val="yTable"/>
              <w:spacing w:before="0"/>
              <w:rPr>
                <w:i/>
                <w:sz w:val="18"/>
              </w:rPr>
            </w:pPr>
            <w:r>
              <w:rPr>
                <w:i/>
                <w:sz w:val="18"/>
              </w:rPr>
              <w:t>paniculata</w:t>
            </w:r>
          </w:p>
        </w:tc>
        <w:tc>
          <w:tcPr>
            <w:tcW w:w="1673" w:type="dxa"/>
          </w:tcPr>
          <w:p>
            <w:pPr>
              <w:pStyle w:val="yTable"/>
              <w:spacing w:before="0"/>
              <w:rPr>
                <w:i/>
                <w:sz w:val="18"/>
              </w:rPr>
            </w:pPr>
          </w:p>
        </w:tc>
        <w:tc>
          <w:tcPr>
            <w:tcW w:w="1729" w:type="dxa"/>
          </w:tcPr>
          <w:p>
            <w:pPr>
              <w:pStyle w:val="yTable"/>
              <w:spacing w:before="0"/>
              <w:rPr>
                <w:i/>
                <w:sz w:val="18"/>
              </w:rPr>
            </w:pPr>
            <w:r>
              <w:rPr>
                <w:i/>
                <w:sz w:val="18"/>
              </w:rPr>
              <w:t>Araliaceae</w:t>
            </w:r>
          </w:p>
        </w:tc>
      </w:tr>
      <w:tr>
        <w:tc>
          <w:tcPr>
            <w:tcW w:w="1757" w:type="dxa"/>
          </w:tcPr>
          <w:p>
            <w:pPr>
              <w:pStyle w:val="yTable"/>
              <w:spacing w:before="0"/>
              <w:rPr>
                <w:i/>
                <w:sz w:val="18"/>
              </w:rPr>
            </w:pPr>
            <w:r>
              <w:rPr>
                <w:i/>
                <w:sz w:val="18"/>
              </w:rPr>
              <w:t>Cussonia</w:t>
            </w:r>
          </w:p>
        </w:tc>
        <w:tc>
          <w:tcPr>
            <w:tcW w:w="1645" w:type="dxa"/>
          </w:tcPr>
          <w:p>
            <w:pPr>
              <w:pStyle w:val="yTable"/>
              <w:spacing w:before="0"/>
              <w:rPr>
                <w:i/>
                <w:sz w:val="18"/>
              </w:rPr>
            </w:pPr>
            <w:r>
              <w:rPr>
                <w:i/>
                <w:sz w:val="18"/>
              </w:rPr>
              <w:t>spiculata</w:t>
            </w:r>
          </w:p>
        </w:tc>
        <w:tc>
          <w:tcPr>
            <w:tcW w:w="1673" w:type="dxa"/>
          </w:tcPr>
          <w:p>
            <w:pPr>
              <w:pStyle w:val="yTable"/>
              <w:spacing w:before="0"/>
              <w:rPr>
                <w:i/>
                <w:sz w:val="18"/>
              </w:rPr>
            </w:pPr>
          </w:p>
        </w:tc>
        <w:tc>
          <w:tcPr>
            <w:tcW w:w="1729" w:type="dxa"/>
          </w:tcPr>
          <w:p>
            <w:pPr>
              <w:pStyle w:val="yTable"/>
              <w:spacing w:before="0"/>
              <w:rPr>
                <w:i/>
                <w:sz w:val="18"/>
              </w:rPr>
            </w:pPr>
            <w:r>
              <w:rPr>
                <w:i/>
                <w:sz w:val="18"/>
              </w:rPr>
              <w:t>Araliaceae</w:t>
            </w:r>
          </w:p>
        </w:tc>
      </w:tr>
      <w:tr>
        <w:tc>
          <w:tcPr>
            <w:tcW w:w="1757" w:type="dxa"/>
          </w:tcPr>
          <w:p>
            <w:pPr>
              <w:pStyle w:val="yTable"/>
              <w:spacing w:before="0"/>
              <w:rPr>
                <w:i/>
                <w:sz w:val="18"/>
              </w:rPr>
            </w:pPr>
            <w:r>
              <w:rPr>
                <w:i/>
                <w:sz w:val="18"/>
              </w:rPr>
              <w:t>Cuttsia</w:t>
            </w:r>
          </w:p>
        </w:tc>
        <w:tc>
          <w:tcPr>
            <w:tcW w:w="1645" w:type="dxa"/>
          </w:tcPr>
          <w:p>
            <w:pPr>
              <w:pStyle w:val="yTable"/>
              <w:spacing w:before="0"/>
              <w:rPr>
                <w:i/>
                <w:sz w:val="18"/>
              </w:rPr>
            </w:pPr>
            <w:r>
              <w:rPr>
                <w:i/>
                <w:sz w:val="18"/>
              </w:rPr>
              <w:t>viburnea</w:t>
            </w:r>
          </w:p>
        </w:tc>
        <w:tc>
          <w:tcPr>
            <w:tcW w:w="1673" w:type="dxa"/>
          </w:tcPr>
          <w:p>
            <w:pPr>
              <w:pStyle w:val="yTable"/>
              <w:spacing w:before="0"/>
              <w:rPr>
                <w:i/>
                <w:sz w:val="18"/>
              </w:rPr>
            </w:pPr>
          </w:p>
        </w:tc>
        <w:tc>
          <w:tcPr>
            <w:tcW w:w="1729" w:type="dxa"/>
          </w:tcPr>
          <w:p>
            <w:pPr>
              <w:pStyle w:val="yTable"/>
              <w:spacing w:before="0"/>
              <w:rPr>
                <w:i/>
                <w:sz w:val="18"/>
              </w:rPr>
            </w:pPr>
            <w:r>
              <w:rPr>
                <w:i/>
                <w:sz w:val="18"/>
              </w:rPr>
              <w:t>Saxifragaceae</w:t>
            </w:r>
          </w:p>
        </w:tc>
      </w:tr>
      <w:tr>
        <w:tc>
          <w:tcPr>
            <w:tcW w:w="1757" w:type="dxa"/>
          </w:tcPr>
          <w:p>
            <w:pPr>
              <w:pStyle w:val="yTable"/>
              <w:spacing w:before="0"/>
              <w:rPr>
                <w:i/>
                <w:sz w:val="18"/>
              </w:rPr>
            </w:pPr>
            <w:r>
              <w:rPr>
                <w:i/>
                <w:sz w:val="18"/>
              </w:rPr>
              <w:t>Cyamopsis</w:t>
            </w:r>
          </w:p>
        </w:tc>
        <w:tc>
          <w:tcPr>
            <w:tcW w:w="1645" w:type="dxa"/>
          </w:tcPr>
          <w:p>
            <w:pPr>
              <w:pStyle w:val="yTable"/>
              <w:spacing w:before="0"/>
              <w:rPr>
                <w:i/>
                <w:sz w:val="18"/>
              </w:rPr>
            </w:pPr>
            <w:r>
              <w:rPr>
                <w:sz w:val="18"/>
              </w:rPr>
              <w:t>spp.</w:t>
            </w:r>
          </w:p>
        </w:tc>
        <w:tc>
          <w:tcPr>
            <w:tcW w:w="1673" w:type="dxa"/>
          </w:tcPr>
          <w:p>
            <w:pPr>
              <w:pStyle w:val="yTable"/>
              <w:spacing w:before="0"/>
              <w:rPr>
                <w:i/>
                <w:sz w:val="18"/>
              </w:rPr>
            </w:pPr>
            <w:r>
              <w:rPr>
                <w:sz w:val="18"/>
              </w:rPr>
              <w:t>Exceptions:</w:t>
            </w:r>
            <w:r>
              <w:rPr>
                <w:i/>
                <w:sz w:val="18"/>
              </w:rPr>
              <w:t xml:space="preserve"> Cyamopsis tetragonoloba </w:t>
            </w: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Cyamopsis</w:t>
            </w:r>
          </w:p>
        </w:tc>
        <w:tc>
          <w:tcPr>
            <w:tcW w:w="1645" w:type="dxa"/>
          </w:tcPr>
          <w:p>
            <w:pPr>
              <w:pStyle w:val="yTable"/>
              <w:spacing w:before="0"/>
              <w:rPr>
                <w:i/>
                <w:sz w:val="18"/>
              </w:rPr>
            </w:pPr>
            <w:r>
              <w:rPr>
                <w:i/>
                <w:sz w:val="18"/>
              </w:rPr>
              <w:t>tetragonoloba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Cyananthus</w:t>
            </w:r>
          </w:p>
        </w:tc>
        <w:tc>
          <w:tcPr>
            <w:tcW w:w="1645" w:type="dxa"/>
          </w:tcPr>
          <w:p>
            <w:pPr>
              <w:pStyle w:val="yTable"/>
              <w:spacing w:before="0"/>
              <w:rPr>
                <w:i/>
                <w:sz w:val="18"/>
              </w:rPr>
            </w:pPr>
            <w:r>
              <w:rPr>
                <w:i/>
                <w:sz w:val="18"/>
              </w:rPr>
              <w:t>lobatus</w:t>
            </w:r>
          </w:p>
        </w:tc>
        <w:tc>
          <w:tcPr>
            <w:tcW w:w="1673" w:type="dxa"/>
          </w:tcPr>
          <w:p>
            <w:pPr>
              <w:pStyle w:val="yTable"/>
              <w:spacing w:before="0"/>
              <w:rPr>
                <w:i/>
                <w:sz w:val="18"/>
              </w:rPr>
            </w:pPr>
          </w:p>
        </w:tc>
        <w:tc>
          <w:tcPr>
            <w:tcW w:w="1729" w:type="dxa"/>
          </w:tcPr>
          <w:p>
            <w:pPr>
              <w:pStyle w:val="yTable"/>
              <w:spacing w:before="0"/>
              <w:rPr>
                <w:i/>
                <w:sz w:val="18"/>
              </w:rPr>
            </w:pPr>
            <w:r>
              <w:rPr>
                <w:i/>
                <w:sz w:val="18"/>
              </w:rPr>
              <w:t>Campanulaceae</w:t>
            </w:r>
          </w:p>
        </w:tc>
      </w:tr>
      <w:tr>
        <w:tc>
          <w:tcPr>
            <w:tcW w:w="1757" w:type="dxa"/>
          </w:tcPr>
          <w:p>
            <w:pPr>
              <w:pStyle w:val="yTable"/>
              <w:spacing w:before="0"/>
              <w:rPr>
                <w:i/>
                <w:sz w:val="18"/>
              </w:rPr>
            </w:pPr>
            <w:r>
              <w:rPr>
                <w:i/>
                <w:sz w:val="18"/>
              </w:rPr>
              <w:t>Cyananthus</w:t>
            </w:r>
          </w:p>
        </w:tc>
        <w:tc>
          <w:tcPr>
            <w:tcW w:w="1645" w:type="dxa"/>
          </w:tcPr>
          <w:p>
            <w:pPr>
              <w:pStyle w:val="yTable"/>
              <w:spacing w:before="0"/>
              <w:rPr>
                <w:i/>
                <w:sz w:val="18"/>
              </w:rPr>
            </w:pPr>
            <w:r>
              <w:rPr>
                <w:i/>
                <w:sz w:val="18"/>
              </w:rPr>
              <w:t>microphyllus</w:t>
            </w:r>
          </w:p>
        </w:tc>
        <w:tc>
          <w:tcPr>
            <w:tcW w:w="1673" w:type="dxa"/>
          </w:tcPr>
          <w:p>
            <w:pPr>
              <w:pStyle w:val="yTable"/>
              <w:spacing w:before="0"/>
              <w:rPr>
                <w:i/>
                <w:sz w:val="18"/>
              </w:rPr>
            </w:pPr>
          </w:p>
        </w:tc>
        <w:tc>
          <w:tcPr>
            <w:tcW w:w="1729" w:type="dxa"/>
          </w:tcPr>
          <w:p>
            <w:pPr>
              <w:pStyle w:val="yTable"/>
              <w:spacing w:before="0"/>
              <w:rPr>
                <w:i/>
                <w:sz w:val="18"/>
              </w:rPr>
            </w:pPr>
            <w:r>
              <w:rPr>
                <w:i/>
                <w:sz w:val="18"/>
              </w:rPr>
              <w:t>Campanulaceae</w:t>
            </w:r>
          </w:p>
        </w:tc>
      </w:tr>
      <w:tr>
        <w:tc>
          <w:tcPr>
            <w:tcW w:w="1757" w:type="dxa"/>
          </w:tcPr>
          <w:p>
            <w:pPr>
              <w:pStyle w:val="yTable"/>
              <w:spacing w:before="0"/>
              <w:rPr>
                <w:i/>
                <w:sz w:val="18"/>
              </w:rPr>
            </w:pPr>
            <w:r>
              <w:rPr>
                <w:i/>
                <w:sz w:val="18"/>
              </w:rPr>
              <w:t>Cyanella</w:t>
            </w:r>
          </w:p>
        </w:tc>
        <w:tc>
          <w:tcPr>
            <w:tcW w:w="1645" w:type="dxa"/>
          </w:tcPr>
          <w:p>
            <w:pPr>
              <w:pStyle w:val="yTable"/>
              <w:spacing w:before="0"/>
              <w:rPr>
                <w:i/>
                <w:sz w:val="18"/>
              </w:rPr>
            </w:pPr>
            <w:r>
              <w:rPr>
                <w:i/>
                <w:sz w:val="18"/>
              </w:rPr>
              <w:t>hyacinthoides</w:t>
            </w:r>
          </w:p>
        </w:tc>
        <w:tc>
          <w:tcPr>
            <w:tcW w:w="1673" w:type="dxa"/>
          </w:tcPr>
          <w:p>
            <w:pPr>
              <w:pStyle w:val="yTable"/>
              <w:spacing w:before="0"/>
              <w:rPr>
                <w:i/>
                <w:sz w:val="18"/>
              </w:rPr>
            </w:pPr>
          </w:p>
        </w:tc>
        <w:tc>
          <w:tcPr>
            <w:tcW w:w="1729" w:type="dxa"/>
          </w:tcPr>
          <w:p>
            <w:pPr>
              <w:pStyle w:val="yTable"/>
              <w:spacing w:before="0"/>
              <w:rPr>
                <w:i/>
                <w:sz w:val="18"/>
              </w:rPr>
            </w:pPr>
            <w:r>
              <w:rPr>
                <w:i/>
                <w:sz w:val="18"/>
              </w:rPr>
              <w:t>Tecophilaeaceae</w:t>
            </w:r>
          </w:p>
        </w:tc>
      </w:tr>
      <w:tr>
        <w:tc>
          <w:tcPr>
            <w:tcW w:w="1757" w:type="dxa"/>
          </w:tcPr>
          <w:p>
            <w:pPr>
              <w:pStyle w:val="yTable"/>
              <w:spacing w:before="0"/>
              <w:rPr>
                <w:i/>
                <w:sz w:val="18"/>
              </w:rPr>
            </w:pPr>
            <w:r>
              <w:rPr>
                <w:i/>
                <w:sz w:val="18"/>
              </w:rPr>
              <w:t>Cyanella</w:t>
            </w:r>
          </w:p>
        </w:tc>
        <w:tc>
          <w:tcPr>
            <w:tcW w:w="1645" w:type="dxa"/>
          </w:tcPr>
          <w:p>
            <w:pPr>
              <w:pStyle w:val="yTable"/>
              <w:spacing w:before="0"/>
              <w:rPr>
                <w:i/>
                <w:sz w:val="18"/>
              </w:rPr>
            </w:pPr>
            <w:r>
              <w:rPr>
                <w:i/>
                <w:sz w:val="18"/>
              </w:rPr>
              <w:t>lutea</w:t>
            </w:r>
          </w:p>
        </w:tc>
        <w:tc>
          <w:tcPr>
            <w:tcW w:w="1673" w:type="dxa"/>
          </w:tcPr>
          <w:p>
            <w:pPr>
              <w:pStyle w:val="yTable"/>
              <w:spacing w:before="0"/>
              <w:rPr>
                <w:i/>
                <w:sz w:val="18"/>
              </w:rPr>
            </w:pPr>
          </w:p>
        </w:tc>
        <w:tc>
          <w:tcPr>
            <w:tcW w:w="1729" w:type="dxa"/>
          </w:tcPr>
          <w:p>
            <w:pPr>
              <w:pStyle w:val="yTable"/>
              <w:spacing w:before="0"/>
              <w:rPr>
                <w:i/>
                <w:sz w:val="18"/>
              </w:rPr>
            </w:pPr>
            <w:r>
              <w:rPr>
                <w:i/>
                <w:sz w:val="18"/>
              </w:rPr>
              <w:t>Tecophilaeaceae</w:t>
            </w:r>
          </w:p>
        </w:tc>
      </w:tr>
      <w:tr>
        <w:tc>
          <w:tcPr>
            <w:tcW w:w="1757" w:type="dxa"/>
          </w:tcPr>
          <w:p>
            <w:pPr>
              <w:pStyle w:val="yTable"/>
              <w:spacing w:before="0"/>
              <w:rPr>
                <w:i/>
                <w:sz w:val="18"/>
              </w:rPr>
            </w:pPr>
            <w:r>
              <w:rPr>
                <w:i/>
                <w:sz w:val="18"/>
              </w:rPr>
              <w:t>Cyathea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Cyatheaceae</w:t>
            </w:r>
          </w:p>
        </w:tc>
      </w:tr>
      <w:tr>
        <w:tc>
          <w:tcPr>
            <w:tcW w:w="1757" w:type="dxa"/>
          </w:tcPr>
          <w:p>
            <w:pPr>
              <w:pStyle w:val="yTable"/>
              <w:spacing w:before="0"/>
              <w:rPr>
                <w:i/>
                <w:sz w:val="18"/>
              </w:rPr>
            </w:pPr>
            <w:r>
              <w:rPr>
                <w:i/>
                <w:sz w:val="18"/>
              </w:rPr>
              <w:t>Cyathodes</w:t>
            </w:r>
          </w:p>
        </w:tc>
        <w:tc>
          <w:tcPr>
            <w:tcW w:w="1645" w:type="dxa"/>
          </w:tcPr>
          <w:p>
            <w:pPr>
              <w:pStyle w:val="yTable"/>
              <w:spacing w:before="0"/>
              <w:rPr>
                <w:i/>
                <w:sz w:val="18"/>
              </w:rPr>
            </w:pPr>
            <w:r>
              <w:rPr>
                <w:i/>
                <w:sz w:val="18"/>
              </w:rPr>
              <w:t>glauca</w:t>
            </w:r>
          </w:p>
        </w:tc>
        <w:tc>
          <w:tcPr>
            <w:tcW w:w="1673" w:type="dxa"/>
          </w:tcPr>
          <w:p>
            <w:pPr>
              <w:pStyle w:val="yTable"/>
              <w:spacing w:before="0"/>
              <w:rPr>
                <w:i/>
                <w:sz w:val="18"/>
              </w:rPr>
            </w:pPr>
          </w:p>
        </w:tc>
        <w:tc>
          <w:tcPr>
            <w:tcW w:w="1729" w:type="dxa"/>
          </w:tcPr>
          <w:p>
            <w:pPr>
              <w:pStyle w:val="yTable"/>
              <w:spacing w:before="0"/>
              <w:rPr>
                <w:i/>
                <w:sz w:val="18"/>
              </w:rPr>
            </w:pPr>
            <w:r>
              <w:rPr>
                <w:i/>
                <w:sz w:val="18"/>
              </w:rPr>
              <w:t>Epacridaceae</w:t>
            </w:r>
          </w:p>
        </w:tc>
      </w:tr>
      <w:tr>
        <w:tc>
          <w:tcPr>
            <w:tcW w:w="1757" w:type="dxa"/>
          </w:tcPr>
          <w:p>
            <w:pPr>
              <w:pStyle w:val="yTable"/>
              <w:spacing w:before="0"/>
              <w:rPr>
                <w:i/>
                <w:sz w:val="18"/>
              </w:rPr>
            </w:pPr>
            <w:r>
              <w:rPr>
                <w:i/>
                <w:sz w:val="18"/>
              </w:rPr>
              <w:t>Cyathodes</w:t>
            </w:r>
          </w:p>
        </w:tc>
        <w:tc>
          <w:tcPr>
            <w:tcW w:w="1645" w:type="dxa"/>
          </w:tcPr>
          <w:p>
            <w:pPr>
              <w:pStyle w:val="yTable"/>
              <w:spacing w:before="0"/>
              <w:rPr>
                <w:i/>
                <w:sz w:val="18"/>
              </w:rPr>
            </w:pPr>
            <w:r>
              <w:rPr>
                <w:i/>
                <w:sz w:val="18"/>
              </w:rPr>
              <w:t>parvifolia</w:t>
            </w:r>
          </w:p>
        </w:tc>
        <w:tc>
          <w:tcPr>
            <w:tcW w:w="1673" w:type="dxa"/>
          </w:tcPr>
          <w:p>
            <w:pPr>
              <w:pStyle w:val="yTable"/>
              <w:spacing w:before="0"/>
              <w:rPr>
                <w:i/>
                <w:sz w:val="18"/>
              </w:rPr>
            </w:pPr>
          </w:p>
        </w:tc>
        <w:tc>
          <w:tcPr>
            <w:tcW w:w="1729" w:type="dxa"/>
          </w:tcPr>
          <w:p>
            <w:pPr>
              <w:pStyle w:val="yTable"/>
              <w:spacing w:before="0"/>
              <w:rPr>
                <w:i/>
                <w:sz w:val="18"/>
              </w:rPr>
            </w:pPr>
            <w:r>
              <w:rPr>
                <w:i/>
                <w:sz w:val="18"/>
              </w:rPr>
              <w:t>Epacridaceae</w:t>
            </w:r>
          </w:p>
        </w:tc>
      </w:tr>
      <w:tr>
        <w:tc>
          <w:tcPr>
            <w:tcW w:w="1757" w:type="dxa"/>
          </w:tcPr>
          <w:p>
            <w:pPr>
              <w:pStyle w:val="yTable"/>
              <w:spacing w:before="0"/>
              <w:rPr>
                <w:i/>
                <w:sz w:val="18"/>
              </w:rPr>
            </w:pPr>
            <w:r>
              <w:rPr>
                <w:i/>
                <w:sz w:val="18"/>
              </w:rPr>
              <w:t>Cyathula</w:t>
            </w:r>
          </w:p>
        </w:tc>
        <w:tc>
          <w:tcPr>
            <w:tcW w:w="1645" w:type="dxa"/>
          </w:tcPr>
          <w:p>
            <w:pPr>
              <w:pStyle w:val="yTable"/>
              <w:spacing w:before="0"/>
              <w:rPr>
                <w:i/>
                <w:sz w:val="18"/>
              </w:rPr>
            </w:pPr>
            <w:r>
              <w:rPr>
                <w:i/>
                <w:sz w:val="18"/>
              </w:rPr>
              <w:t>officinalis</w:t>
            </w:r>
          </w:p>
        </w:tc>
        <w:tc>
          <w:tcPr>
            <w:tcW w:w="1673" w:type="dxa"/>
          </w:tcPr>
          <w:p>
            <w:pPr>
              <w:pStyle w:val="yTable"/>
              <w:spacing w:before="0"/>
              <w:rPr>
                <w:i/>
                <w:sz w:val="18"/>
              </w:rPr>
            </w:pPr>
          </w:p>
        </w:tc>
        <w:tc>
          <w:tcPr>
            <w:tcW w:w="1729" w:type="dxa"/>
          </w:tcPr>
          <w:p>
            <w:pPr>
              <w:pStyle w:val="yTable"/>
              <w:spacing w:before="0"/>
              <w:rPr>
                <w:i/>
                <w:sz w:val="18"/>
              </w:rPr>
            </w:pPr>
            <w:r>
              <w:rPr>
                <w:i/>
                <w:sz w:val="18"/>
              </w:rPr>
              <w:t>Amaranthaceae</w:t>
            </w:r>
          </w:p>
        </w:tc>
      </w:tr>
      <w:tr>
        <w:tc>
          <w:tcPr>
            <w:tcW w:w="1757" w:type="dxa"/>
          </w:tcPr>
          <w:p>
            <w:pPr>
              <w:pStyle w:val="yTable"/>
              <w:spacing w:before="0"/>
              <w:rPr>
                <w:i/>
                <w:sz w:val="18"/>
              </w:rPr>
            </w:pPr>
            <w:r>
              <w:rPr>
                <w:i/>
                <w:sz w:val="18"/>
              </w:rPr>
              <w:t>Cycas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Cycadaceae</w:t>
            </w:r>
          </w:p>
        </w:tc>
      </w:tr>
      <w:tr>
        <w:tc>
          <w:tcPr>
            <w:tcW w:w="1757" w:type="dxa"/>
          </w:tcPr>
          <w:p>
            <w:pPr>
              <w:pStyle w:val="yTable"/>
              <w:spacing w:before="0"/>
              <w:rPr>
                <w:i/>
                <w:sz w:val="18"/>
              </w:rPr>
            </w:pPr>
            <w:r>
              <w:rPr>
                <w:i/>
                <w:sz w:val="18"/>
              </w:rPr>
              <w:t>Cyclamen</w:t>
            </w:r>
          </w:p>
        </w:tc>
        <w:tc>
          <w:tcPr>
            <w:tcW w:w="1645" w:type="dxa"/>
          </w:tcPr>
          <w:p>
            <w:pPr>
              <w:pStyle w:val="yTable"/>
              <w:spacing w:before="0"/>
              <w:rPr>
                <w:i/>
                <w:sz w:val="18"/>
              </w:rPr>
            </w:pPr>
            <w:r>
              <w:rPr>
                <w:i/>
                <w:sz w:val="18"/>
              </w:rPr>
              <w:t>coum</w:t>
            </w:r>
          </w:p>
        </w:tc>
        <w:tc>
          <w:tcPr>
            <w:tcW w:w="1673" w:type="dxa"/>
          </w:tcPr>
          <w:p>
            <w:pPr>
              <w:pStyle w:val="yTable"/>
              <w:spacing w:before="0"/>
              <w:rPr>
                <w:i/>
                <w:sz w:val="18"/>
              </w:rPr>
            </w:pPr>
          </w:p>
        </w:tc>
        <w:tc>
          <w:tcPr>
            <w:tcW w:w="1729" w:type="dxa"/>
          </w:tcPr>
          <w:p>
            <w:pPr>
              <w:pStyle w:val="yTable"/>
              <w:spacing w:before="0"/>
              <w:rPr>
                <w:i/>
                <w:sz w:val="18"/>
              </w:rPr>
            </w:pPr>
            <w:r>
              <w:rPr>
                <w:i/>
                <w:sz w:val="18"/>
              </w:rPr>
              <w:t>Primulaceae</w:t>
            </w:r>
          </w:p>
        </w:tc>
      </w:tr>
      <w:tr>
        <w:tc>
          <w:tcPr>
            <w:tcW w:w="1757" w:type="dxa"/>
          </w:tcPr>
          <w:p>
            <w:pPr>
              <w:pStyle w:val="yTable"/>
              <w:spacing w:before="0"/>
              <w:rPr>
                <w:i/>
                <w:sz w:val="18"/>
              </w:rPr>
            </w:pPr>
            <w:r>
              <w:rPr>
                <w:i/>
                <w:sz w:val="18"/>
              </w:rPr>
              <w:t>Cyclamen</w:t>
            </w:r>
          </w:p>
        </w:tc>
        <w:tc>
          <w:tcPr>
            <w:tcW w:w="1645" w:type="dxa"/>
          </w:tcPr>
          <w:p>
            <w:pPr>
              <w:pStyle w:val="yTable"/>
              <w:spacing w:before="0"/>
              <w:rPr>
                <w:i/>
                <w:sz w:val="18"/>
              </w:rPr>
            </w:pPr>
            <w:r>
              <w:rPr>
                <w:i/>
                <w:sz w:val="18"/>
              </w:rPr>
              <w:t>hederifolium</w:t>
            </w:r>
          </w:p>
        </w:tc>
        <w:tc>
          <w:tcPr>
            <w:tcW w:w="1673" w:type="dxa"/>
          </w:tcPr>
          <w:p>
            <w:pPr>
              <w:pStyle w:val="yTable"/>
              <w:spacing w:before="0"/>
              <w:rPr>
                <w:i/>
                <w:sz w:val="18"/>
              </w:rPr>
            </w:pPr>
          </w:p>
        </w:tc>
        <w:tc>
          <w:tcPr>
            <w:tcW w:w="1729" w:type="dxa"/>
          </w:tcPr>
          <w:p>
            <w:pPr>
              <w:pStyle w:val="yTable"/>
              <w:spacing w:before="0"/>
              <w:rPr>
                <w:i/>
                <w:sz w:val="18"/>
              </w:rPr>
            </w:pPr>
            <w:r>
              <w:rPr>
                <w:i/>
                <w:sz w:val="18"/>
              </w:rPr>
              <w:t>Primulaceae</w:t>
            </w:r>
          </w:p>
        </w:tc>
      </w:tr>
      <w:tr>
        <w:tc>
          <w:tcPr>
            <w:tcW w:w="1757" w:type="dxa"/>
          </w:tcPr>
          <w:p>
            <w:pPr>
              <w:pStyle w:val="yTable"/>
              <w:spacing w:before="0"/>
              <w:rPr>
                <w:i/>
                <w:sz w:val="18"/>
              </w:rPr>
            </w:pPr>
            <w:r>
              <w:rPr>
                <w:i/>
                <w:sz w:val="18"/>
              </w:rPr>
              <w:t>Cyclamen</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Primulaceae</w:t>
            </w:r>
          </w:p>
        </w:tc>
      </w:tr>
      <w:tr>
        <w:tc>
          <w:tcPr>
            <w:tcW w:w="1757" w:type="dxa"/>
          </w:tcPr>
          <w:p>
            <w:pPr>
              <w:pStyle w:val="yTable"/>
              <w:spacing w:before="0"/>
              <w:rPr>
                <w:i/>
                <w:sz w:val="18"/>
              </w:rPr>
            </w:pPr>
            <w:r>
              <w:rPr>
                <w:i/>
                <w:sz w:val="18"/>
              </w:rPr>
              <w:t>Cyclobalanopsis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Fagaceae</w:t>
            </w:r>
          </w:p>
        </w:tc>
      </w:tr>
      <w:tr>
        <w:tc>
          <w:tcPr>
            <w:tcW w:w="1757" w:type="dxa"/>
          </w:tcPr>
          <w:p>
            <w:pPr>
              <w:pStyle w:val="yTable"/>
              <w:spacing w:before="0"/>
              <w:rPr>
                <w:i/>
                <w:sz w:val="18"/>
              </w:rPr>
            </w:pPr>
            <w:r>
              <w:rPr>
                <w:i/>
                <w:sz w:val="18"/>
              </w:rPr>
              <w:t>Cyclodium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Aspleniaceae</w:t>
            </w:r>
          </w:p>
        </w:tc>
      </w:tr>
      <w:tr>
        <w:tc>
          <w:tcPr>
            <w:tcW w:w="1757" w:type="dxa"/>
          </w:tcPr>
          <w:p>
            <w:pPr>
              <w:pStyle w:val="yTable"/>
              <w:spacing w:before="0"/>
              <w:rPr>
                <w:i/>
                <w:sz w:val="18"/>
              </w:rPr>
            </w:pPr>
            <w:r>
              <w:rPr>
                <w:i/>
                <w:sz w:val="18"/>
              </w:rPr>
              <w:t>Cyclogramma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Thelypteridaceae</w:t>
            </w:r>
          </w:p>
        </w:tc>
      </w:tr>
      <w:tr>
        <w:tc>
          <w:tcPr>
            <w:tcW w:w="1757" w:type="dxa"/>
          </w:tcPr>
          <w:p>
            <w:pPr>
              <w:pStyle w:val="yTable"/>
              <w:spacing w:before="0"/>
              <w:rPr>
                <w:i/>
                <w:sz w:val="18"/>
              </w:rPr>
            </w:pPr>
            <w:r>
              <w:rPr>
                <w:i/>
                <w:sz w:val="18"/>
              </w:rPr>
              <w:t>Cyclopeltis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Aspleniaceae</w:t>
            </w:r>
          </w:p>
        </w:tc>
      </w:tr>
      <w:tr>
        <w:tc>
          <w:tcPr>
            <w:tcW w:w="1757" w:type="dxa"/>
          </w:tcPr>
          <w:p>
            <w:pPr>
              <w:pStyle w:val="yTable"/>
              <w:spacing w:before="0"/>
              <w:rPr>
                <w:i/>
                <w:sz w:val="18"/>
              </w:rPr>
            </w:pPr>
            <w:r>
              <w:rPr>
                <w:i/>
                <w:sz w:val="18"/>
              </w:rPr>
              <w:t>Cyclosorus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Thelypteridaceae</w:t>
            </w:r>
          </w:p>
        </w:tc>
      </w:tr>
      <w:tr>
        <w:tc>
          <w:tcPr>
            <w:tcW w:w="1757" w:type="dxa"/>
          </w:tcPr>
          <w:p>
            <w:pPr>
              <w:pStyle w:val="yTable"/>
              <w:spacing w:before="0"/>
              <w:rPr>
                <w:i/>
                <w:sz w:val="18"/>
              </w:rPr>
            </w:pPr>
            <w:r>
              <w:rPr>
                <w:i/>
                <w:sz w:val="18"/>
              </w:rPr>
              <w:t>Cycnoches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Cydonia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Cydonida</w:t>
            </w:r>
          </w:p>
        </w:tc>
        <w:tc>
          <w:tcPr>
            <w:tcW w:w="1645" w:type="dxa"/>
          </w:tcPr>
          <w:p>
            <w:pPr>
              <w:pStyle w:val="yTable"/>
              <w:spacing w:before="0"/>
              <w:rPr>
                <w:i/>
                <w:sz w:val="18"/>
              </w:rPr>
            </w:pPr>
            <w:r>
              <w:rPr>
                <w:i/>
                <w:sz w:val="18"/>
              </w:rPr>
              <w:t>olongata</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Cylindrophyllum</w:t>
            </w:r>
          </w:p>
        </w:tc>
        <w:tc>
          <w:tcPr>
            <w:tcW w:w="1645" w:type="dxa"/>
          </w:tcPr>
          <w:p>
            <w:pPr>
              <w:pStyle w:val="yTable"/>
              <w:spacing w:before="0"/>
              <w:rPr>
                <w:i/>
                <w:sz w:val="18"/>
              </w:rPr>
            </w:pPr>
            <w:r>
              <w:rPr>
                <w:i/>
                <w:sz w:val="18"/>
              </w:rPr>
              <w:t>comptonii</w:t>
            </w:r>
          </w:p>
        </w:tc>
        <w:tc>
          <w:tcPr>
            <w:tcW w:w="1673" w:type="dxa"/>
          </w:tcPr>
          <w:p>
            <w:pPr>
              <w:pStyle w:val="yTable"/>
              <w:spacing w:before="0"/>
              <w:rPr>
                <w:i/>
                <w:sz w:val="18"/>
              </w:rPr>
            </w:pPr>
          </w:p>
        </w:tc>
        <w:tc>
          <w:tcPr>
            <w:tcW w:w="1729" w:type="dxa"/>
          </w:tcPr>
          <w:p>
            <w:pPr>
              <w:pStyle w:val="yTable"/>
              <w:spacing w:before="0"/>
              <w:rPr>
                <w:i/>
                <w:sz w:val="18"/>
              </w:rPr>
            </w:pPr>
            <w:r>
              <w:rPr>
                <w:i/>
                <w:sz w:val="18"/>
              </w:rPr>
              <w:t>Aizoaceae</w:t>
            </w:r>
          </w:p>
        </w:tc>
      </w:tr>
      <w:tr>
        <w:tc>
          <w:tcPr>
            <w:tcW w:w="1757" w:type="dxa"/>
          </w:tcPr>
          <w:p>
            <w:pPr>
              <w:pStyle w:val="yTable"/>
              <w:spacing w:before="0"/>
              <w:rPr>
                <w:i/>
                <w:sz w:val="18"/>
              </w:rPr>
            </w:pPr>
            <w:r>
              <w:rPr>
                <w:i/>
                <w:sz w:val="18"/>
              </w:rPr>
              <w:t>Cymbalaria</w:t>
            </w:r>
          </w:p>
        </w:tc>
        <w:tc>
          <w:tcPr>
            <w:tcW w:w="1645" w:type="dxa"/>
          </w:tcPr>
          <w:p>
            <w:pPr>
              <w:pStyle w:val="yTable"/>
              <w:spacing w:before="0"/>
              <w:rPr>
                <w:i/>
                <w:sz w:val="18"/>
              </w:rPr>
            </w:pPr>
            <w:r>
              <w:rPr>
                <w:i/>
                <w:sz w:val="18"/>
              </w:rPr>
              <w:t>muralis</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Cymbidiella</w:t>
            </w:r>
          </w:p>
        </w:tc>
        <w:tc>
          <w:tcPr>
            <w:tcW w:w="1645" w:type="dxa"/>
          </w:tcPr>
          <w:p>
            <w:pPr>
              <w:pStyle w:val="yTable"/>
              <w:spacing w:before="0"/>
              <w:rPr>
                <w:i/>
                <w:sz w:val="18"/>
              </w:rPr>
            </w:pPr>
            <w:r>
              <w:rPr>
                <w:i/>
                <w:sz w:val="18"/>
              </w:rPr>
              <w:t>falcigera</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Cymbidiella</w:t>
            </w:r>
          </w:p>
        </w:tc>
        <w:tc>
          <w:tcPr>
            <w:tcW w:w="1645" w:type="dxa"/>
          </w:tcPr>
          <w:p>
            <w:pPr>
              <w:pStyle w:val="yTable"/>
              <w:spacing w:before="0"/>
              <w:rPr>
                <w:i/>
                <w:sz w:val="18"/>
              </w:rPr>
            </w:pPr>
            <w:r>
              <w:rPr>
                <w:i/>
                <w:sz w:val="18"/>
              </w:rPr>
              <w:t>flabellata</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Cymbidiella</w:t>
            </w:r>
          </w:p>
        </w:tc>
        <w:tc>
          <w:tcPr>
            <w:tcW w:w="1645" w:type="dxa"/>
          </w:tcPr>
          <w:p>
            <w:pPr>
              <w:pStyle w:val="yTable"/>
              <w:spacing w:before="0"/>
              <w:rPr>
                <w:i/>
                <w:sz w:val="18"/>
              </w:rPr>
            </w:pPr>
            <w:r>
              <w:rPr>
                <w:i/>
                <w:sz w:val="18"/>
              </w:rPr>
              <w:t>rhodocheila</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Cymbidiella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Cymbidium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Cymbopogon</w:t>
            </w:r>
          </w:p>
        </w:tc>
        <w:tc>
          <w:tcPr>
            <w:tcW w:w="1645" w:type="dxa"/>
          </w:tcPr>
          <w:p>
            <w:pPr>
              <w:pStyle w:val="yTable"/>
              <w:spacing w:before="0"/>
              <w:rPr>
                <w:i/>
                <w:sz w:val="18"/>
              </w:rPr>
            </w:pPr>
            <w:r>
              <w:rPr>
                <w:i/>
                <w:sz w:val="18"/>
              </w:rPr>
              <w:t>citratus</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Cymbopogon</w:t>
            </w:r>
          </w:p>
        </w:tc>
        <w:tc>
          <w:tcPr>
            <w:tcW w:w="1645" w:type="dxa"/>
          </w:tcPr>
          <w:p>
            <w:pPr>
              <w:pStyle w:val="yTable"/>
              <w:spacing w:before="0"/>
              <w:rPr>
                <w:i/>
                <w:sz w:val="18"/>
              </w:rPr>
            </w:pPr>
            <w:r>
              <w:rPr>
                <w:i/>
                <w:sz w:val="18"/>
              </w:rPr>
              <w:t>citrinus</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Cymbopogon</w:t>
            </w:r>
          </w:p>
        </w:tc>
        <w:tc>
          <w:tcPr>
            <w:tcW w:w="1645" w:type="dxa"/>
          </w:tcPr>
          <w:p>
            <w:pPr>
              <w:pStyle w:val="yTable"/>
              <w:spacing w:before="0"/>
              <w:rPr>
                <w:i/>
                <w:sz w:val="18"/>
              </w:rPr>
            </w:pPr>
            <w:r>
              <w:rPr>
                <w:i/>
                <w:sz w:val="18"/>
              </w:rPr>
              <w:t>flexuosus</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Cymbopogon</w:t>
            </w:r>
          </w:p>
        </w:tc>
        <w:tc>
          <w:tcPr>
            <w:tcW w:w="1645" w:type="dxa"/>
          </w:tcPr>
          <w:p>
            <w:pPr>
              <w:pStyle w:val="yTable"/>
              <w:spacing w:before="0"/>
              <w:rPr>
                <w:i/>
                <w:sz w:val="18"/>
              </w:rPr>
            </w:pPr>
            <w:r>
              <w:rPr>
                <w:i/>
                <w:sz w:val="18"/>
              </w:rPr>
              <w:t xml:space="preserve">martinii </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Cymbopogon</w:t>
            </w:r>
          </w:p>
        </w:tc>
        <w:tc>
          <w:tcPr>
            <w:tcW w:w="1645" w:type="dxa"/>
          </w:tcPr>
          <w:p>
            <w:pPr>
              <w:pStyle w:val="yTable"/>
              <w:spacing w:before="0"/>
              <w:rPr>
                <w:i/>
                <w:sz w:val="18"/>
              </w:rPr>
            </w:pPr>
            <w:r>
              <w:rPr>
                <w:i/>
                <w:sz w:val="18"/>
              </w:rPr>
              <w:t>nardus</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Cymbopogon</w:t>
            </w:r>
          </w:p>
        </w:tc>
        <w:tc>
          <w:tcPr>
            <w:tcW w:w="1645" w:type="dxa"/>
          </w:tcPr>
          <w:p>
            <w:pPr>
              <w:pStyle w:val="yTable"/>
              <w:spacing w:before="0"/>
              <w:rPr>
                <w:i/>
                <w:sz w:val="18"/>
              </w:rPr>
            </w:pPr>
            <w:r>
              <w:rPr>
                <w:i/>
                <w:sz w:val="18"/>
              </w:rPr>
              <w:t>obtectus</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Cymbopogon</w:t>
            </w:r>
          </w:p>
        </w:tc>
        <w:tc>
          <w:tcPr>
            <w:tcW w:w="1645" w:type="dxa"/>
          </w:tcPr>
          <w:p>
            <w:pPr>
              <w:pStyle w:val="yTable"/>
              <w:spacing w:before="0"/>
              <w:rPr>
                <w:i/>
                <w:sz w:val="18"/>
              </w:rPr>
            </w:pPr>
            <w:r>
              <w:rPr>
                <w:sz w:val="18"/>
              </w:rPr>
              <w:t>spp.</w:t>
            </w:r>
          </w:p>
        </w:tc>
        <w:tc>
          <w:tcPr>
            <w:tcW w:w="1673" w:type="dxa"/>
          </w:tcPr>
          <w:p>
            <w:pPr>
              <w:pStyle w:val="yTable"/>
              <w:spacing w:before="0"/>
              <w:rPr>
                <w:i/>
                <w:sz w:val="18"/>
              </w:rPr>
            </w:pPr>
            <w:r>
              <w:rPr>
                <w:sz w:val="18"/>
              </w:rPr>
              <w:t>Exceptions:</w:t>
            </w:r>
            <w:r>
              <w:rPr>
                <w:i/>
                <w:sz w:val="18"/>
              </w:rPr>
              <w:t xml:space="preserve"> Cymbopogon proximus </w:t>
            </w: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Cynara</w:t>
            </w:r>
          </w:p>
        </w:tc>
        <w:tc>
          <w:tcPr>
            <w:tcW w:w="1645" w:type="dxa"/>
          </w:tcPr>
          <w:p>
            <w:pPr>
              <w:pStyle w:val="yTable"/>
              <w:spacing w:before="0"/>
              <w:rPr>
                <w:i/>
                <w:sz w:val="18"/>
              </w:rPr>
            </w:pPr>
            <w:r>
              <w:rPr>
                <w:i/>
                <w:sz w:val="18"/>
              </w:rPr>
              <w:t>scolymus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Cynodon</w:t>
            </w:r>
          </w:p>
        </w:tc>
        <w:tc>
          <w:tcPr>
            <w:tcW w:w="1645" w:type="dxa"/>
          </w:tcPr>
          <w:p>
            <w:pPr>
              <w:pStyle w:val="yTable"/>
              <w:spacing w:before="0"/>
              <w:rPr>
                <w:i/>
                <w:sz w:val="18"/>
              </w:rPr>
            </w:pPr>
            <w:r>
              <w:rPr>
                <w:i/>
                <w:sz w:val="18"/>
              </w:rPr>
              <w:t>dactylon</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Cynoglossum</w:t>
            </w:r>
          </w:p>
        </w:tc>
        <w:tc>
          <w:tcPr>
            <w:tcW w:w="1645" w:type="dxa"/>
          </w:tcPr>
          <w:p>
            <w:pPr>
              <w:pStyle w:val="yTable"/>
              <w:spacing w:before="0"/>
              <w:rPr>
                <w:i/>
                <w:sz w:val="18"/>
              </w:rPr>
            </w:pPr>
            <w:r>
              <w:rPr>
                <w:i/>
                <w:sz w:val="18"/>
              </w:rPr>
              <w:t>amabile</w:t>
            </w:r>
          </w:p>
        </w:tc>
        <w:tc>
          <w:tcPr>
            <w:tcW w:w="1673" w:type="dxa"/>
          </w:tcPr>
          <w:p>
            <w:pPr>
              <w:pStyle w:val="yTable"/>
              <w:spacing w:before="0"/>
              <w:rPr>
                <w:i/>
                <w:sz w:val="18"/>
              </w:rPr>
            </w:pPr>
          </w:p>
        </w:tc>
        <w:tc>
          <w:tcPr>
            <w:tcW w:w="1729" w:type="dxa"/>
          </w:tcPr>
          <w:p>
            <w:pPr>
              <w:pStyle w:val="yTable"/>
              <w:spacing w:before="0"/>
              <w:rPr>
                <w:i/>
                <w:sz w:val="18"/>
              </w:rPr>
            </w:pPr>
            <w:r>
              <w:rPr>
                <w:i/>
                <w:sz w:val="18"/>
              </w:rPr>
              <w:t>Boraginaceae</w:t>
            </w:r>
          </w:p>
        </w:tc>
      </w:tr>
      <w:tr>
        <w:tc>
          <w:tcPr>
            <w:tcW w:w="1757" w:type="dxa"/>
          </w:tcPr>
          <w:p>
            <w:pPr>
              <w:pStyle w:val="yTable"/>
              <w:spacing w:before="0"/>
              <w:rPr>
                <w:i/>
                <w:sz w:val="18"/>
              </w:rPr>
            </w:pPr>
            <w:r>
              <w:rPr>
                <w:i/>
                <w:sz w:val="18"/>
              </w:rPr>
              <w:t>Cynometra</w:t>
            </w:r>
          </w:p>
        </w:tc>
        <w:tc>
          <w:tcPr>
            <w:tcW w:w="1645" w:type="dxa"/>
          </w:tcPr>
          <w:p>
            <w:pPr>
              <w:pStyle w:val="yTable"/>
              <w:spacing w:before="0"/>
              <w:rPr>
                <w:i/>
                <w:sz w:val="18"/>
              </w:rPr>
            </w:pPr>
            <w:r>
              <w:rPr>
                <w:i/>
                <w:sz w:val="18"/>
              </w:rPr>
              <w:t>cauliflora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Cynorchis</w:t>
            </w:r>
          </w:p>
        </w:tc>
        <w:tc>
          <w:tcPr>
            <w:tcW w:w="1645" w:type="dxa"/>
          </w:tcPr>
          <w:p>
            <w:pPr>
              <w:pStyle w:val="yTable"/>
              <w:spacing w:before="0"/>
              <w:rPr>
                <w:i/>
                <w:sz w:val="18"/>
              </w:rPr>
            </w:pPr>
            <w:r>
              <w:rPr>
                <w:i/>
                <w:sz w:val="18"/>
              </w:rPr>
              <w:t>fastigiata</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Cynosurus</w:t>
            </w:r>
          </w:p>
        </w:tc>
        <w:tc>
          <w:tcPr>
            <w:tcW w:w="1645" w:type="dxa"/>
          </w:tcPr>
          <w:p>
            <w:pPr>
              <w:pStyle w:val="yTable"/>
              <w:spacing w:before="0"/>
              <w:rPr>
                <w:i/>
                <w:sz w:val="18"/>
              </w:rPr>
            </w:pPr>
            <w:r>
              <w:rPr>
                <w:i/>
                <w:sz w:val="18"/>
              </w:rPr>
              <w:t>cristatus</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Cynosurus</w:t>
            </w:r>
          </w:p>
        </w:tc>
        <w:tc>
          <w:tcPr>
            <w:tcW w:w="1645" w:type="dxa"/>
          </w:tcPr>
          <w:p>
            <w:pPr>
              <w:pStyle w:val="yTable"/>
              <w:spacing w:before="0"/>
              <w:rPr>
                <w:i/>
                <w:sz w:val="18"/>
              </w:rPr>
            </w:pPr>
            <w:r>
              <w:rPr>
                <w:i/>
                <w:sz w:val="18"/>
              </w:rPr>
              <w:t>echinatus</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Cypella</w:t>
            </w:r>
          </w:p>
        </w:tc>
        <w:tc>
          <w:tcPr>
            <w:tcW w:w="1645" w:type="dxa"/>
          </w:tcPr>
          <w:p>
            <w:pPr>
              <w:pStyle w:val="yTable"/>
              <w:spacing w:before="0"/>
              <w:rPr>
                <w:i/>
                <w:sz w:val="18"/>
              </w:rPr>
            </w:pPr>
            <w:r>
              <w:rPr>
                <w:i/>
                <w:sz w:val="18"/>
              </w:rPr>
              <w:t>coelestris</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Cypella</w:t>
            </w:r>
          </w:p>
        </w:tc>
        <w:tc>
          <w:tcPr>
            <w:tcW w:w="1645" w:type="dxa"/>
          </w:tcPr>
          <w:p>
            <w:pPr>
              <w:pStyle w:val="yTable"/>
              <w:spacing w:before="0"/>
              <w:rPr>
                <w:i/>
                <w:sz w:val="18"/>
              </w:rPr>
            </w:pPr>
            <w:r>
              <w:rPr>
                <w:i/>
                <w:sz w:val="18"/>
              </w:rPr>
              <w:t>herbertii</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Cypella</w:t>
            </w:r>
          </w:p>
        </w:tc>
        <w:tc>
          <w:tcPr>
            <w:tcW w:w="1645" w:type="dxa"/>
          </w:tcPr>
          <w:p>
            <w:pPr>
              <w:pStyle w:val="yTable"/>
              <w:spacing w:before="0"/>
              <w:rPr>
                <w:i/>
                <w:sz w:val="18"/>
              </w:rPr>
            </w:pPr>
            <w:r>
              <w:rPr>
                <w:i/>
                <w:sz w:val="18"/>
              </w:rPr>
              <w:t xml:space="preserve">peruviana </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Cyperus</w:t>
            </w:r>
          </w:p>
        </w:tc>
        <w:tc>
          <w:tcPr>
            <w:tcW w:w="1645" w:type="dxa"/>
          </w:tcPr>
          <w:p>
            <w:pPr>
              <w:pStyle w:val="yTable"/>
              <w:spacing w:before="0"/>
              <w:rPr>
                <w:i/>
                <w:sz w:val="18"/>
              </w:rPr>
            </w:pPr>
            <w:r>
              <w:rPr>
                <w:i/>
                <w:sz w:val="18"/>
              </w:rPr>
              <w:t>bifax</w:t>
            </w:r>
          </w:p>
        </w:tc>
        <w:tc>
          <w:tcPr>
            <w:tcW w:w="1673" w:type="dxa"/>
          </w:tcPr>
          <w:p>
            <w:pPr>
              <w:pStyle w:val="yTable"/>
              <w:spacing w:before="0"/>
              <w:rPr>
                <w:i/>
                <w:sz w:val="18"/>
              </w:rPr>
            </w:pPr>
          </w:p>
        </w:tc>
        <w:tc>
          <w:tcPr>
            <w:tcW w:w="1729" w:type="dxa"/>
          </w:tcPr>
          <w:p>
            <w:pPr>
              <w:pStyle w:val="yTable"/>
              <w:spacing w:before="0"/>
              <w:rPr>
                <w:i/>
                <w:sz w:val="18"/>
              </w:rPr>
            </w:pPr>
            <w:r>
              <w:rPr>
                <w:i/>
                <w:sz w:val="18"/>
              </w:rPr>
              <w:t>Cyperaceae</w:t>
            </w:r>
          </w:p>
        </w:tc>
      </w:tr>
      <w:tr>
        <w:tc>
          <w:tcPr>
            <w:tcW w:w="1757" w:type="dxa"/>
          </w:tcPr>
          <w:p>
            <w:pPr>
              <w:pStyle w:val="yTable"/>
              <w:spacing w:before="0"/>
              <w:rPr>
                <w:i/>
                <w:sz w:val="18"/>
              </w:rPr>
            </w:pPr>
            <w:r>
              <w:rPr>
                <w:i/>
                <w:sz w:val="18"/>
              </w:rPr>
              <w:t>Cyperus</w:t>
            </w:r>
          </w:p>
        </w:tc>
        <w:tc>
          <w:tcPr>
            <w:tcW w:w="1645" w:type="dxa"/>
          </w:tcPr>
          <w:p>
            <w:pPr>
              <w:pStyle w:val="yTable"/>
              <w:spacing w:before="0"/>
              <w:rPr>
                <w:i/>
                <w:sz w:val="18"/>
              </w:rPr>
            </w:pPr>
            <w:r>
              <w:rPr>
                <w:i/>
                <w:sz w:val="18"/>
              </w:rPr>
              <w:t>brevifolius</w:t>
            </w:r>
          </w:p>
        </w:tc>
        <w:tc>
          <w:tcPr>
            <w:tcW w:w="1673" w:type="dxa"/>
          </w:tcPr>
          <w:p>
            <w:pPr>
              <w:pStyle w:val="yTable"/>
              <w:spacing w:before="0"/>
              <w:rPr>
                <w:i/>
                <w:sz w:val="18"/>
              </w:rPr>
            </w:pPr>
          </w:p>
        </w:tc>
        <w:tc>
          <w:tcPr>
            <w:tcW w:w="1729" w:type="dxa"/>
          </w:tcPr>
          <w:p>
            <w:pPr>
              <w:pStyle w:val="yTable"/>
              <w:spacing w:before="0"/>
              <w:rPr>
                <w:i/>
                <w:sz w:val="18"/>
              </w:rPr>
            </w:pPr>
            <w:r>
              <w:rPr>
                <w:i/>
                <w:sz w:val="18"/>
              </w:rPr>
              <w:t>Cyperaceae</w:t>
            </w:r>
          </w:p>
        </w:tc>
      </w:tr>
      <w:tr>
        <w:tc>
          <w:tcPr>
            <w:tcW w:w="1757" w:type="dxa"/>
          </w:tcPr>
          <w:p>
            <w:pPr>
              <w:pStyle w:val="yTable"/>
              <w:spacing w:before="0"/>
              <w:rPr>
                <w:i/>
                <w:sz w:val="18"/>
              </w:rPr>
            </w:pPr>
            <w:r>
              <w:rPr>
                <w:i/>
                <w:sz w:val="18"/>
              </w:rPr>
              <w:t>Cyperus</w:t>
            </w:r>
          </w:p>
        </w:tc>
        <w:tc>
          <w:tcPr>
            <w:tcW w:w="1645" w:type="dxa"/>
          </w:tcPr>
          <w:p>
            <w:pPr>
              <w:pStyle w:val="yTable"/>
              <w:spacing w:before="0"/>
              <w:rPr>
                <w:i/>
                <w:sz w:val="18"/>
              </w:rPr>
            </w:pPr>
            <w:r>
              <w:rPr>
                <w:i/>
                <w:sz w:val="18"/>
              </w:rPr>
              <w:t>cyperinus</w:t>
            </w:r>
          </w:p>
        </w:tc>
        <w:tc>
          <w:tcPr>
            <w:tcW w:w="1673" w:type="dxa"/>
          </w:tcPr>
          <w:p>
            <w:pPr>
              <w:pStyle w:val="yTable"/>
              <w:spacing w:before="0"/>
              <w:rPr>
                <w:i/>
                <w:sz w:val="18"/>
              </w:rPr>
            </w:pPr>
          </w:p>
        </w:tc>
        <w:tc>
          <w:tcPr>
            <w:tcW w:w="1729" w:type="dxa"/>
          </w:tcPr>
          <w:p>
            <w:pPr>
              <w:pStyle w:val="yTable"/>
              <w:spacing w:before="0"/>
              <w:rPr>
                <w:i/>
                <w:sz w:val="18"/>
              </w:rPr>
            </w:pPr>
            <w:r>
              <w:rPr>
                <w:i/>
                <w:sz w:val="18"/>
              </w:rPr>
              <w:t>Cyperaceae</w:t>
            </w:r>
          </w:p>
        </w:tc>
      </w:tr>
      <w:tr>
        <w:tc>
          <w:tcPr>
            <w:tcW w:w="1757" w:type="dxa"/>
          </w:tcPr>
          <w:p>
            <w:pPr>
              <w:pStyle w:val="yTable"/>
              <w:spacing w:before="0"/>
              <w:rPr>
                <w:i/>
                <w:sz w:val="18"/>
              </w:rPr>
            </w:pPr>
            <w:r>
              <w:rPr>
                <w:i/>
                <w:sz w:val="18"/>
              </w:rPr>
              <w:t>Cyperus</w:t>
            </w:r>
          </w:p>
        </w:tc>
        <w:tc>
          <w:tcPr>
            <w:tcW w:w="1645" w:type="dxa"/>
          </w:tcPr>
          <w:p>
            <w:pPr>
              <w:pStyle w:val="yTable"/>
              <w:spacing w:before="0"/>
              <w:rPr>
                <w:i/>
                <w:sz w:val="18"/>
              </w:rPr>
            </w:pPr>
            <w:r>
              <w:rPr>
                <w:i/>
                <w:sz w:val="18"/>
              </w:rPr>
              <w:t>involucratus</w:t>
            </w:r>
          </w:p>
        </w:tc>
        <w:tc>
          <w:tcPr>
            <w:tcW w:w="1673" w:type="dxa"/>
          </w:tcPr>
          <w:p>
            <w:pPr>
              <w:pStyle w:val="yTable"/>
              <w:spacing w:before="0"/>
              <w:rPr>
                <w:i/>
                <w:sz w:val="18"/>
              </w:rPr>
            </w:pPr>
          </w:p>
        </w:tc>
        <w:tc>
          <w:tcPr>
            <w:tcW w:w="1729" w:type="dxa"/>
          </w:tcPr>
          <w:p>
            <w:pPr>
              <w:pStyle w:val="yTable"/>
              <w:spacing w:before="0"/>
              <w:rPr>
                <w:i/>
                <w:sz w:val="18"/>
              </w:rPr>
            </w:pPr>
            <w:r>
              <w:rPr>
                <w:i/>
                <w:sz w:val="18"/>
              </w:rPr>
              <w:t>Cyperaceae</w:t>
            </w:r>
          </w:p>
        </w:tc>
      </w:tr>
      <w:tr>
        <w:tc>
          <w:tcPr>
            <w:tcW w:w="1757" w:type="dxa"/>
          </w:tcPr>
          <w:p>
            <w:pPr>
              <w:pStyle w:val="yTable"/>
              <w:spacing w:before="0"/>
              <w:rPr>
                <w:i/>
                <w:sz w:val="18"/>
              </w:rPr>
            </w:pPr>
            <w:r>
              <w:rPr>
                <w:i/>
                <w:sz w:val="18"/>
              </w:rPr>
              <w:t>Cyperus</w:t>
            </w:r>
          </w:p>
        </w:tc>
        <w:tc>
          <w:tcPr>
            <w:tcW w:w="1645" w:type="dxa"/>
          </w:tcPr>
          <w:p>
            <w:pPr>
              <w:pStyle w:val="yTable"/>
              <w:spacing w:before="0"/>
              <w:rPr>
                <w:i/>
                <w:sz w:val="18"/>
              </w:rPr>
            </w:pPr>
            <w:r>
              <w:rPr>
                <w:i/>
                <w:sz w:val="18"/>
              </w:rPr>
              <w:t>iria</w:t>
            </w:r>
          </w:p>
        </w:tc>
        <w:tc>
          <w:tcPr>
            <w:tcW w:w="1673" w:type="dxa"/>
          </w:tcPr>
          <w:p>
            <w:pPr>
              <w:pStyle w:val="yTable"/>
              <w:spacing w:before="0"/>
              <w:rPr>
                <w:i/>
                <w:sz w:val="18"/>
              </w:rPr>
            </w:pPr>
          </w:p>
        </w:tc>
        <w:tc>
          <w:tcPr>
            <w:tcW w:w="1729" w:type="dxa"/>
          </w:tcPr>
          <w:p>
            <w:pPr>
              <w:pStyle w:val="yTable"/>
              <w:spacing w:before="0"/>
              <w:rPr>
                <w:i/>
                <w:sz w:val="18"/>
              </w:rPr>
            </w:pPr>
            <w:r>
              <w:rPr>
                <w:i/>
                <w:sz w:val="18"/>
              </w:rPr>
              <w:t>Cyperaceae</w:t>
            </w:r>
          </w:p>
        </w:tc>
      </w:tr>
      <w:tr>
        <w:tc>
          <w:tcPr>
            <w:tcW w:w="1757" w:type="dxa"/>
          </w:tcPr>
          <w:p>
            <w:pPr>
              <w:pStyle w:val="yTable"/>
              <w:spacing w:before="0"/>
              <w:rPr>
                <w:i/>
                <w:sz w:val="18"/>
              </w:rPr>
            </w:pPr>
            <w:r>
              <w:rPr>
                <w:i/>
                <w:sz w:val="18"/>
              </w:rPr>
              <w:t>Cyperus</w:t>
            </w:r>
          </w:p>
        </w:tc>
        <w:tc>
          <w:tcPr>
            <w:tcW w:w="1645" w:type="dxa"/>
          </w:tcPr>
          <w:p>
            <w:pPr>
              <w:pStyle w:val="yTable"/>
              <w:spacing w:before="0"/>
              <w:rPr>
                <w:i/>
                <w:sz w:val="18"/>
              </w:rPr>
            </w:pPr>
            <w:r>
              <w:rPr>
                <w:i/>
                <w:sz w:val="18"/>
              </w:rPr>
              <w:t>lucidus</w:t>
            </w:r>
          </w:p>
        </w:tc>
        <w:tc>
          <w:tcPr>
            <w:tcW w:w="1673" w:type="dxa"/>
          </w:tcPr>
          <w:p>
            <w:pPr>
              <w:pStyle w:val="yTable"/>
              <w:spacing w:before="0"/>
              <w:rPr>
                <w:i/>
                <w:sz w:val="18"/>
              </w:rPr>
            </w:pPr>
          </w:p>
        </w:tc>
        <w:tc>
          <w:tcPr>
            <w:tcW w:w="1729" w:type="dxa"/>
          </w:tcPr>
          <w:p>
            <w:pPr>
              <w:pStyle w:val="yTable"/>
              <w:spacing w:before="0"/>
              <w:rPr>
                <w:i/>
                <w:sz w:val="18"/>
              </w:rPr>
            </w:pPr>
            <w:r>
              <w:rPr>
                <w:i/>
                <w:sz w:val="18"/>
              </w:rPr>
              <w:t>Cyperaceae</w:t>
            </w:r>
          </w:p>
        </w:tc>
      </w:tr>
      <w:tr>
        <w:tc>
          <w:tcPr>
            <w:tcW w:w="1757" w:type="dxa"/>
          </w:tcPr>
          <w:p>
            <w:pPr>
              <w:pStyle w:val="yTable"/>
              <w:spacing w:before="0"/>
              <w:rPr>
                <w:i/>
                <w:sz w:val="18"/>
              </w:rPr>
            </w:pPr>
            <w:r>
              <w:rPr>
                <w:i/>
                <w:sz w:val="18"/>
              </w:rPr>
              <w:t>Cyperus</w:t>
            </w:r>
          </w:p>
        </w:tc>
        <w:tc>
          <w:tcPr>
            <w:tcW w:w="1645" w:type="dxa"/>
          </w:tcPr>
          <w:p>
            <w:pPr>
              <w:pStyle w:val="yTable"/>
              <w:spacing w:before="0"/>
              <w:rPr>
                <w:i/>
                <w:sz w:val="18"/>
              </w:rPr>
            </w:pPr>
            <w:r>
              <w:rPr>
                <w:i/>
                <w:sz w:val="18"/>
              </w:rPr>
              <w:t>mirus</w:t>
            </w:r>
          </w:p>
        </w:tc>
        <w:tc>
          <w:tcPr>
            <w:tcW w:w="1673" w:type="dxa"/>
          </w:tcPr>
          <w:p>
            <w:pPr>
              <w:pStyle w:val="yTable"/>
              <w:spacing w:before="0"/>
              <w:rPr>
                <w:i/>
                <w:sz w:val="18"/>
              </w:rPr>
            </w:pPr>
          </w:p>
        </w:tc>
        <w:tc>
          <w:tcPr>
            <w:tcW w:w="1729" w:type="dxa"/>
          </w:tcPr>
          <w:p>
            <w:pPr>
              <w:pStyle w:val="yTable"/>
              <w:spacing w:before="0"/>
              <w:rPr>
                <w:i/>
                <w:sz w:val="18"/>
              </w:rPr>
            </w:pPr>
            <w:r>
              <w:rPr>
                <w:i/>
                <w:sz w:val="18"/>
              </w:rPr>
              <w:t>Cyperaceae</w:t>
            </w:r>
          </w:p>
        </w:tc>
      </w:tr>
      <w:tr>
        <w:tc>
          <w:tcPr>
            <w:tcW w:w="1757" w:type="dxa"/>
          </w:tcPr>
          <w:p>
            <w:pPr>
              <w:pStyle w:val="yTable"/>
              <w:spacing w:before="0"/>
              <w:rPr>
                <w:i/>
                <w:sz w:val="18"/>
              </w:rPr>
            </w:pPr>
            <w:r>
              <w:rPr>
                <w:i/>
                <w:sz w:val="18"/>
              </w:rPr>
              <w:t>Cyperus</w:t>
            </w:r>
          </w:p>
        </w:tc>
        <w:tc>
          <w:tcPr>
            <w:tcW w:w="1645" w:type="dxa"/>
          </w:tcPr>
          <w:p>
            <w:pPr>
              <w:pStyle w:val="yTable"/>
              <w:spacing w:before="0"/>
              <w:rPr>
                <w:i/>
                <w:sz w:val="18"/>
              </w:rPr>
            </w:pPr>
            <w:r>
              <w:rPr>
                <w:i/>
                <w:sz w:val="18"/>
              </w:rPr>
              <w:t>papyrus</w:t>
            </w:r>
          </w:p>
        </w:tc>
        <w:tc>
          <w:tcPr>
            <w:tcW w:w="1673" w:type="dxa"/>
          </w:tcPr>
          <w:p>
            <w:pPr>
              <w:pStyle w:val="yTable"/>
              <w:spacing w:before="0"/>
              <w:rPr>
                <w:i/>
                <w:sz w:val="18"/>
              </w:rPr>
            </w:pPr>
          </w:p>
        </w:tc>
        <w:tc>
          <w:tcPr>
            <w:tcW w:w="1729" w:type="dxa"/>
          </w:tcPr>
          <w:p>
            <w:pPr>
              <w:pStyle w:val="yTable"/>
              <w:spacing w:before="0"/>
              <w:rPr>
                <w:i/>
                <w:sz w:val="18"/>
              </w:rPr>
            </w:pPr>
            <w:r>
              <w:rPr>
                <w:i/>
                <w:sz w:val="18"/>
              </w:rPr>
              <w:t>Cyperaceae</w:t>
            </w:r>
          </w:p>
        </w:tc>
      </w:tr>
      <w:tr>
        <w:tc>
          <w:tcPr>
            <w:tcW w:w="1757" w:type="dxa"/>
          </w:tcPr>
          <w:p>
            <w:pPr>
              <w:pStyle w:val="yTable"/>
              <w:spacing w:before="0"/>
              <w:rPr>
                <w:i/>
                <w:sz w:val="18"/>
              </w:rPr>
            </w:pPr>
            <w:r>
              <w:rPr>
                <w:i/>
                <w:sz w:val="18"/>
              </w:rPr>
              <w:t>Cyperus</w:t>
            </w:r>
          </w:p>
        </w:tc>
        <w:tc>
          <w:tcPr>
            <w:tcW w:w="1645" w:type="dxa"/>
          </w:tcPr>
          <w:p>
            <w:pPr>
              <w:pStyle w:val="yTable"/>
              <w:spacing w:before="0"/>
              <w:rPr>
                <w:i/>
                <w:sz w:val="18"/>
              </w:rPr>
            </w:pPr>
            <w:r>
              <w:rPr>
                <w:i/>
                <w:sz w:val="18"/>
              </w:rPr>
              <w:t>polystachyos</w:t>
            </w:r>
          </w:p>
        </w:tc>
        <w:tc>
          <w:tcPr>
            <w:tcW w:w="1673" w:type="dxa"/>
          </w:tcPr>
          <w:p>
            <w:pPr>
              <w:pStyle w:val="yTable"/>
              <w:spacing w:before="0"/>
              <w:rPr>
                <w:i/>
                <w:sz w:val="18"/>
              </w:rPr>
            </w:pPr>
          </w:p>
        </w:tc>
        <w:tc>
          <w:tcPr>
            <w:tcW w:w="1729" w:type="dxa"/>
          </w:tcPr>
          <w:p>
            <w:pPr>
              <w:pStyle w:val="yTable"/>
              <w:spacing w:before="0"/>
              <w:rPr>
                <w:i/>
                <w:sz w:val="18"/>
              </w:rPr>
            </w:pPr>
            <w:r>
              <w:rPr>
                <w:i/>
                <w:sz w:val="18"/>
              </w:rPr>
              <w:t>Cyperaceae</w:t>
            </w:r>
          </w:p>
        </w:tc>
      </w:tr>
      <w:tr>
        <w:tc>
          <w:tcPr>
            <w:tcW w:w="1757" w:type="dxa"/>
          </w:tcPr>
          <w:p>
            <w:pPr>
              <w:pStyle w:val="yTable"/>
              <w:spacing w:before="0"/>
              <w:rPr>
                <w:i/>
                <w:sz w:val="18"/>
              </w:rPr>
            </w:pPr>
            <w:r>
              <w:rPr>
                <w:i/>
                <w:sz w:val="18"/>
              </w:rPr>
              <w:t>Cyperus</w:t>
            </w:r>
          </w:p>
        </w:tc>
        <w:tc>
          <w:tcPr>
            <w:tcW w:w="1645" w:type="dxa"/>
          </w:tcPr>
          <w:p>
            <w:pPr>
              <w:pStyle w:val="yTable"/>
              <w:spacing w:before="0"/>
              <w:rPr>
                <w:i/>
                <w:sz w:val="18"/>
              </w:rPr>
            </w:pPr>
            <w:r>
              <w:rPr>
                <w:i/>
                <w:sz w:val="18"/>
              </w:rPr>
              <w:t>sesquiflorus</w:t>
            </w:r>
          </w:p>
        </w:tc>
        <w:tc>
          <w:tcPr>
            <w:tcW w:w="1673" w:type="dxa"/>
          </w:tcPr>
          <w:p>
            <w:pPr>
              <w:pStyle w:val="yTable"/>
              <w:spacing w:before="0"/>
              <w:rPr>
                <w:sz w:val="18"/>
              </w:rPr>
            </w:pPr>
          </w:p>
        </w:tc>
        <w:tc>
          <w:tcPr>
            <w:tcW w:w="1729" w:type="dxa"/>
          </w:tcPr>
          <w:p>
            <w:pPr>
              <w:pStyle w:val="yTable"/>
              <w:spacing w:before="0"/>
              <w:rPr>
                <w:i/>
                <w:sz w:val="18"/>
              </w:rPr>
            </w:pPr>
            <w:r>
              <w:rPr>
                <w:i/>
                <w:sz w:val="18"/>
              </w:rPr>
              <w:t>Cyperaceae</w:t>
            </w:r>
          </w:p>
        </w:tc>
      </w:tr>
      <w:tr>
        <w:tc>
          <w:tcPr>
            <w:tcW w:w="1757" w:type="dxa"/>
          </w:tcPr>
          <w:p>
            <w:pPr>
              <w:pStyle w:val="yTable"/>
              <w:spacing w:before="0"/>
              <w:rPr>
                <w:i/>
                <w:sz w:val="18"/>
              </w:rPr>
            </w:pPr>
            <w:r>
              <w:rPr>
                <w:i/>
                <w:sz w:val="18"/>
              </w:rPr>
              <w:t>Cyperus</w:t>
            </w:r>
          </w:p>
        </w:tc>
        <w:tc>
          <w:tcPr>
            <w:tcW w:w="1645" w:type="dxa"/>
          </w:tcPr>
          <w:p>
            <w:pPr>
              <w:pStyle w:val="yTable"/>
              <w:spacing w:before="0"/>
              <w:rPr>
                <w:i/>
                <w:sz w:val="18"/>
              </w:rPr>
            </w:pPr>
            <w:r>
              <w:rPr>
                <w:i/>
                <w:sz w:val="18"/>
              </w:rPr>
              <w:t>vaginatus</w:t>
            </w:r>
          </w:p>
        </w:tc>
        <w:tc>
          <w:tcPr>
            <w:tcW w:w="1673" w:type="dxa"/>
          </w:tcPr>
          <w:p>
            <w:pPr>
              <w:pStyle w:val="yTable"/>
              <w:spacing w:before="0"/>
              <w:rPr>
                <w:sz w:val="18"/>
              </w:rPr>
            </w:pPr>
          </w:p>
        </w:tc>
        <w:tc>
          <w:tcPr>
            <w:tcW w:w="1729" w:type="dxa"/>
          </w:tcPr>
          <w:p>
            <w:pPr>
              <w:pStyle w:val="yTable"/>
              <w:spacing w:before="0"/>
              <w:rPr>
                <w:i/>
                <w:sz w:val="18"/>
              </w:rPr>
            </w:pPr>
            <w:r>
              <w:rPr>
                <w:i/>
                <w:sz w:val="18"/>
              </w:rPr>
              <w:t>Cyperaceae</w:t>
            </w:r>
          </w:p>
        </w:tc>
      </w:tr>
      <w:tr>
        <w:tc>
          <w:tcPr>
            <w:tcW w:w="1757" w:type="dxa"/>
          </w:tcPr>
          <w:p>
            <w:pPr>
              <w:pStyle w:val="yTable"/>
              <w:spacing w:before="0"/>
              <w:rPr>
                <w:i/>
                <w:sz w:val="18"/>
              </w:rPr>
            </w:pPr>
            <w:r>
              <w:rPr>
                <w:i/>
                <w:sz w:val="18"/>
              </w:rPr>
              <w:t>Cyphokentia</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Cyphomandra</w:t>
            </w:r>
          </w:p>
        </w:tc>
        <w:tc>
          <w:tcPr>
            <w:tcW w:w="1645" w:type="dxa"/>
          </w:tcPr>
          <w:p>
            <w:pPr>
              <w:pStyle w:val="yTable"/>
              <w:spacing w:before="0"/>
              <w:rPr>
                <w:i/>
                <w:sz w:val="18"/>
              </w:rPr>
            </w:pPr>
            <w:r>
              <w:rPr>
                <w:i/>
                <w:sz w:val="18"/>
              </w:rPr>
              <w:t>betacea</w:t>
            </w:r>
          </w:p>
        </w:tc>
        <w:tc>
          <w:tcPr>
            <w:tcW w:w="1673" w:type="dxa"/>
          </w:tcPr>
          <w:p>
            <w:pPr>
              <w:pStyle w:val="yTable"/>
              <w:spacing w:before="0"/>
              <w:rPr>
                <w:sz w:val="18"/>
              </w:rPr>
            </w:pPr>
          </w:p>
        </w:tc>
        <w:tc>
          <w:tcPr>
            <w:tcW w:w="1729" w:type="dxa"/>
          </w:tcPr>
          <w:p>
            <w:pPr>
              <w:pStyle w:val="yTable"/>
              <w:spacing w:before="0"/>
              <w:rPr>
                <w:i/>
                <w:sz w:val="18"/>
              </w:rPr>
            </w:pPr>
            <w:r>
              <w:rPr>
                <w:i/>
                <w:sz w:val="18"/>
              </w:rPr>
              <w:t>Solanaceae</w:t>
            </w:r>
          </w:p>
        </w:tc>
      </w:tr>
      <w:tr>
        <w:tc>
          <w:tcPr>
            <w:tcW w:w="1757" w:type="dxa"/>
          </w:tcPr>
          <w:p>
            <w:pPr>
              <w:pStyle w:val="yTable"/>
              <w:spacing w:before="0"/>
              <w:rPr>
                <w:i/>
                <w:sz w:val="18"/>
              </w:rPr>
            </w:pPr>
            <w:r>
              <w:rPr>
                <w:i/>
                <w:sz w:val="18"/>
              </w:rPr>
              <w:t>Cyphophoenix</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Cyphosperma</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Cyphostemma</w:t>
            </w:r>
          </w:p>
        </w:tc>
        <w:tc>
          <w:tcPr>
            <w:tcW w:w="1645" w:type="dxa"/>
          </w:tcPr>
          <w:p>
            <w:pPr>
              <w:pStyle w:val="yTable"/>
              <w:spacing w:before="0"/>
              <w:rPr>
                <w:i/>
                <w:sz w:val="18"/>
              </w:rPr>
            </w:pPr>
            <w:r>
              <w:rPr>
                <w:i/>
                <w:sz w:val="18"/>
              </w:rPr>
              <w:t>gigantiphyllum</w:t>
            </w:r>
          </w:p>
        </w:tc>
        <w:tc>
          <w:tcPr>
            <w:tcW w:w="1673" w:type="dxa"/>
          </w:tcPr>
          <w:p>
            <w:pPr>
              <w:pStyle w:val="yTable"/>
              <w:spacing w:before="0"/>
              <w:rPr>
                <w:sz w:val="18"/>
              </w:rPr>
            </w:pPr>
          </w:p>
        </w:tc>
        <w:tc>
          <w:tcPr>
            <w:tcW w:w="1729" w:type="dxa"/>
          </w:tcPr>
          <w:p>
            <w:pPr>
              <w:pStyle w:val="yTable"/>
              <w:spacing w:before="0"/>
              <w:rPr>
                <w:i/>
                <w:sz w:val="18"/>
              </w:rPr>
            </w:pPr>
            <w:r>
              <w:rPr>
                <w:i/>
                <w:sz w:val="18"/>
              </w:rPr>
              <w:t>Vitaceae</w:t>
            </w:r>
          </w:p>
        </w:tc>
      </w:tr>
      <w:tr>
        <w:tc>
          <w:tcPr>
            <w:tcW w:w="1757" w:type="dxa"/>
          </w:tcPr>
          <w:p>
            <w:pPr>
              <w:pStyle w:val="yTable"/>
              <w:spacing w:before="0"/>
              <w:rPr>
                <w:i/>
                <w:sz w:val="18"/>
              </w:rPr>
            </w:pPr>
            <w:r>
              <w:rPr>
                <w:i/>
                <w:sz w:val="18"/>
              </w:rPr>
              <w:t>Cyrilla</w:t>
            </w:r>
          </w:p>
        </w:tc>
        <w:tc>
          <w:tcPr>
            <w:tcW w:w="1645" w:type="dxa"/>
          </w:tcPr>
          <w:p>
            <w:pPr>
              <w:pStyle w:val="yTable"/>
              <w:spacing w:before="0"/>
              <w:rPr>
                <w:i/>
                <w:sz w:val="18"/>
              </w:rPr>
            </w:pPr>
            <w:r>
              <w:rPr>
                <w:i/>
                <w:sz w:val="18"/>
              </w:rPr>
              <w:t>racemiflora</w:t>
            </w:r>
          </w:p>
        </w:tc>
        <w:tc>
          <w:tcPr>
            <w:tcW w:w="1673" w:type="dxa"/>
          </w:tcPr>
          <w:p>
            <w:pPr>
              <w:pStyle w:val="yTable"/>
              <w:spacing w:before="0"/>
              <w:rPr>
                <w:i/>
                <w:sz w:val="18"/>
              </w:rPr>
            </w:pPr>
          </w:p>
        </w:tc>
        <w:tc>
          <w:tcPr>
            <w:tcW w:w="1729" w:type="dxa"/>
          </w:tcPr>
          <w:p>
            <w:pPr>
              <w:pStyle w:val="yTable"/>
              <w:spacing w:before="0"/>
              <w:rPr>
                <w:i/>
                <w:sz w:val="18"/>
              </w:rPr>
            </w:pPr>
            <w:r>
              <w:rPr>
                <w:i/>
                <w:sz w:val="18"/>
              </w:rPr>
              <w:t>Cyrillaceae</w:t>
            </w:r>
          </w:p>
        </w:tc>
      </w:tr>
      <w:tr>
        <w:tc>
          <w:tcPr>
            <w:tcW w:w="1757" w:type="dxa"/>
          </w:tcPr>
          <w:p>
            <w:pPr>
              <w:pStyle w:val="yTable"/>
              <w:spacing w:before="0"/>
              <w:rPr>
                <w:i/>
                <w:sz w:val="18"/>
              </w:rPr>
            </w:pPr>
            <w:r>
              <w:rPr>
                <w:i/>
                <w:sz w:val="18"/>
              </w:rPr>
              <w:t>Cyrtanthus</w:t>
            </w:r>
          </w:p>
        </w:tc>
        <w:tc>
          <w:tcPr>
            <w:tcW w:w="1645" w:type="dxa"/>
          </w:tcPr>
          <w:p>
            <w:pPr>
              <w:pStyle w:val="yTable"/>
              <w:spacing w:before="0"/>
              <w:rPr>
                <w:i/>
                <w:sz w:val="18"/>
              </w:rPr>
            </w:pPr>
            <w:r>
              <w:rPr>
                <w:i/>
                <w:sz w:val="18"/>
              </w:rPr>
              <w:t xml:space="preserve">mackenii </w:t>
            </w:r>
          </w:p>
        </w:tc>
        <w:tc>
          <w:tcPr>
            <w:tcW w:w="1673" w:type="dxa"/>
          </w:tcPr>
          <w:p>
            <w:pPr>
              <w:pStyle w:val="yTable"/>
              <w:spacing w:before="0"/>
              <w:rPr>
                <w:i/>
                <w:sz w:val="18"/>
              </w:rPr>
            </w:pPr>
          </w:p>
        </w:tc>
        <w:tc>
          <w:tcPr>
            <w:tcW w:w="1729" w:type="dxa"/>
          </w:tcPr>
          <w:p>
            <w:pPr>
              <w:pStyle w:val="yTable"/>
              <w:spacing w:before="0"/>
              <w:rPr>
                <w:i/>
                <w:sz w:val="18"/>
              </w:rPr>
            </w:pPr>
            <w:r>
              <w:rPr>
                <w:i/>
                <w:sz w:val="18"/>
              </w:rPr>
              <w:t>Amaryllidaceae</w:t>
            </w:r>
          </w:p>
        </w:tc>
      </w:tr>
      <w:tr>
        <w:tc>
          <w:tcPr>
            <w:tcW w:w="1757" w:type="dxa"/>
          </w:tcPr>
          <w:p>
            <w:pPr>
              <w:pStyle w:val="yTable"/>
              <w:spacing w:before="0"/>
              <w:rPr>
                <w:i/>
                <w:sz w:val="18"/>
              </w:rPr>
            </w:pPr>
            <w:r>
              <w:rPr>
                <w:i/>
                <w:sz w:val="18"/>
              </w:rPr>
              <w:t>Cyrtanthus</w:t>
            </w:r>
          </w:p>
        </w:tc>
        <w:tc>
          <w:tcPr>
            <w:tcW w:w="1645" w:type="dxa"/>
          </w:tcPr>
          <w:p>
            <w:pPr>
              <w:pStyle w:val="yTable"/>
              <w:spacing w:before="0"/>
              <w:rPr>
                <w:i/>
                <w:sz w:val="18"/>
              </w:rPr>
            </w:pPr>
            <w:r>
              <w:rPr>
                <w:i/>
                <w:sz w:val="18"/>
              </w:rPr>
              <w:t>purpurea</w:t>
            </w:r>
          </w:p>
        </w:tc>
        <w:tc>
          <w:tcPr>
            <w:tcW w:w="1673" w:type="dxa"/>
          </w:tcPr>
          <w:p>
            <w:pPr>
              <w:pStyle w:val="yTable"/>
              <w:spacing w:before="0"/>
              <w:rPr>
                <w:i/>
                <w:sz w:val="18"/>
              </w:rPr>
            </w:pPr>
          </w:p>
        </w:tc>
        <w:tc>
          <w:tcPr>
            <w:tcW w:w="1729" w:type="dxa"/>
          </w:tcPr>
          <w:p>
            <w:pPr>
              <w:pStyle w:val="yTable"/>
              <w:spacing w:before="0"/>
              <w:rPr>
                <w:i/>
                <w:sz w:val="18"/>
              </w:rPr>
            </w:pPr>
            <w:r>
              <w:rPr>
                <w:i/>
                <w:sz w:val="18"/>
              </w:rPr>
              <w:t>Amaryllidaceae</w:t>
            </w:r>
          </w:p>
        </w:tc>
      </w:tr>
      <w:tr>
        <w:tc>
          <w:tcPr>
            <w:tcW w:w="1757" w:type="dxa"/>
          </w:tcPr>
          <w:p>
            <w:pPr>
              <w:pStyle w:val="yTable"/>
              <w:spacing w:before="0"/>
              <w:rPr>
                <w:i/>
                <w:sz w:val="18"/>
              </w:rPr>
            </w:pPr>
            <w:r>
              <w:rPr>
                <w:i/>
                <w:sz w:val="18"/>
              </w:rPr>
              <w:t>Cyrtanthus</w:t>
            </w:r>
          </w:p>
        </w:tc>
        <w:tc>
          <w:tcPr>
            <w:tcW w:w="1645" w:type="dxa"/>
          </w:tcPr>
          <w:p>
            <w:pPr>
              <w:pStyle w:val="yTable"/>
              <w:spacing w:before="0"/>
              <w:rPr>
                <w:i/>
                <w:sz w:val="18"/>
              </w:rPr>
            </w:pPr>
            <w:r>
              <w:rPr>
                <w:i/>
                <w:sz w:val="18"/>
              </w:rPr>
              <w:t>speciosa</w:t>
            </w:r>
          </w:p>
        </w:tc>
        <w:tc>
          <w:tcPr>
            <w:tcW w:w="1673" w:type="dxa"/>
          </w:tcPr>
          <w:p>
            <w:pPr>
              <w:pStyle w:val="yTable"/>
              <w:spacing w:before="0"/>
              <w:rPr>
                <w:i/>
                <w:sz w:val="18"/>
              </w:rPr>
            </w:pPr>
          </w:p>
        </w:tc>
        <w:tc>
          <w:tcPr>
            <w:tcW w:w="1729" w:type="dxa"/>
          </w:tcPr>
          <w:p>
            <w:pPr>
              <w:pStyle w:val="yTable"/>
              <w:spacing w:before="0"/>
              <w:rPr>
                <w:i/>
                <w:sz w:val="18"/>
              </w:rPr>
            </w:pPr>
            <w:r>
              <w:rPr>
                <w:i/>
                <w:sz w:val="18"/>
              </w:rPr>
              <w:t>Amaryllidaceae</w:t>
            </w:r>
          </w:p>
        </w:tc>
      </w:tr>
      <w:tr>
        <w:tc>
          <w:tcPr>
            <w:tcW w:w="1757" w:type="dxa"/>
          </w:tcPr>
          <w:p>
            <w:pPr>
              <w:pStyle w:val="yTable"/>
              <w:spacing w:before="0"/>
              <w:rPr>
                <w:i/>
                <w:sz w:val="18"/>
              </w:rPr>
            </w:pPr>
            <w:r>
              <w:rPr>
                <w:i/>
                <w:sz w:val="18"/>
              </w:rPr>
              <w:t>Cyrtanthus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Amaryllidaceae</w:t>
            </w:r>
          </w:p>
        </w:tc>
      </w:tr>
      <w:tr>
        <w:tc>
          <w:tcPr>
            <w:tcW w:w="1757" w:type="dxa"/>
          </w:tcPr>
          <w:p>
            <w:pPr>
              <w:pStyle w:val="yTable"/>
              <w:spacing w:before="0"/>
              <w:rPr>
                <w:i/>
                <w:sz w:val="18"/>
              </w:rPr>
            </w:pPr>
            <w:r>
              <w:rPr>
                <w:i/>
                <w:sz w:val="18"/>
              </w:rPr>
              <w:t>Cyrtochilum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Cyrtomium</w:t>
            </w:r>
          </w:p>
        </w:tc>
        <w:tc>
          <w:tcPr>
            <w:tcW w:w="1645" w:type="dxa"/>
          </w:tcPr>
          <w:p>
            <w:pPr>
              <w:pStyle w:val="yTable"/>
              <w:spacing w:before="0"/>
              <w:rPr>
                <w:i/>
                <w:sz w:val="18"/>
              </w:rPr>
            </w:pPr>
            <w:r>
              <w:rPr>
                <w:i/>
                <w:sz w:val="18"/>
              </w:rPr>
              <w:t>fortunei</w:t>
            </w:r>
          </w:p>
        </w:tc>
        <w:tc>
          <w:tcPr>
            <w:tcW w:w="1673" w:type="dxa"/>
          </w:tcPr>
          <w:p>
            <w:pPr>
              <w:pStyle w:val="yTable"/>
              <w:spacing w:before="0"/>
              <w:rPr>
                <w:i/>
                <w:sz w:val="18"/>
              </w:rPr>
            </w:pPr>
          </w:p>
        </w:tc>
        <w:tc>
          <w:tcPr>
            <w:tcW w:w="1729" w:type="dxa"/>
          </w:tcPr>
          <w:p>
            <w:pPr>
              <w:pStyle w:val="yTable"/>
              <w:spacing w:before="0"/>
              <w:rPr>
                <w:i/>
                <w:sz w:val="18"/>
              </w:rPr>
            </w:pPr>
            <w:r>
              <w:rPr>
                <w:i/>
                <w:sz w:val="18"/>
              </w:rPr>
              <w:t>Dryopteridaceae</w:t>
            </w:r>
          </w:p>
        </w:tc>
      </w:tr>
      <w:tr>
        <w:tc>
          <w:tcPr>
            <w:tcW w:w="1757" w:type="dxa"/>
          </w:tcPr>
          <w:p>
            <w:pPr>
              <w:pStyle w:val="yTable"/>
              <w:spacing w:before="0"/>
              <w:rPr>
                <w:i/>
                <w:sz w:val="18"/>
              </w:rPr>
            </w:pPr>
            <w:r>
              <w:rPr>
                <w:i/>
                <w:sz w:val="18"/>
              </w:rPr>
              <w:t>Cyrtomium</w:t>
            </w:r>
          </w:p>
        </w:tc>
        <w:tc>
          <w:tcPr>
            <w:tcW w:w="1645" w:type="dxa"/>
          </w:tcPr>
          <w:p>
            <w:pPr>
              <w:pStyle w:val="yTable"/>
              <w:spacing w:before="0"/>
              <w:rPr>
                <w:i/>
                <w:sz w:val="18"/>
              </w:rPr>
            </w:pPr>
            <w:r>
              <w:rPr>
                <w:i/>
                <w:sz w:val="18"/>
              </w:rPr>
              <w:t>tukusicola</w:t>
            </w:r>
          </w:p>
        </w:tc>
        <w:tc>
          <w:tcPr>
            <w:tcW w:w="1673" w:type="dxa"/>
          </w:tcPr>
          <w:p>
            <w:pPr>
              <w:pStyle w:val="yTable"/>
              <w:spacing w:before="0"/>
              <w:rPr>
                <w:i/>
                <w:sz w:val="18"/>
              </w:rPr>
            </w:pPr>
          </w:p>
        </w:tc>
        <w:tc>
          <w:tcPr>
            <w:tcW w:w="1729" w:type="dxa"/>
          </w:tcPr>
          <w:p>
            <w:pPr>
              <w:pStyle w:val="yTable"/>
              <w:spacing w:before="0"/>
              <w:rPr>
                <w:i/>
                <w:sz w:val="18"/>
              </w:rPr>
            </w:pPr>
            <w:r>
              <w:rPr>
                <w:i/>
                <w:sz w:val="18"/>
              </w:rPr>
              <w:t>Dryopteridaceae</w:t>
            </w:r>
          </w:p>
        </w:tc>
      </w:tr>
      <w:tr>
        <w:tc>
          <w:tcPr>
            <w:tcW w:w="1757" w:type="dxa"/>
          </w:tcPr>
          <w:p>
            <w:pPr>
              <w:pStyle w:val="yTable"/>
              <w:spacing w:before="0"/>
              <w:rPr>
                <w:i/>
                <w:sz w:val="18"/>
              </w:rPr>
            </w:pPr>
            <w:r>
              <w:rPr>
                <w:i/>
                <w:sz w:val="18"/>
              </w:rPr>
              <w:t>Cyrtomium</w:t>
            </w:r>
          </w:p>
        </w:tc>
        <w:tc>
          <w:tcPr>
            <w:tcW w:w="1645" w:type="dxa"/>
          </w:tcPr>
          <w:p>
            <w:pPr>
              <w:pStyle w:val="yTable"/>
              <w:spacing w:before="0"/>
              <w:rPr>
                <w:i/>
                <w:sz w:val="18"/>
              </w:rPr>
            </w:pPr>
            <w:r>
              <w:rPr>
                <w:i/>
                <w:sz w:val="18"/>
              </w:rPr>
              <w:t>caryitodeum</w:t>
            </w:r>
          </w:p>
        </w:tc>
        <w:tc>
          <w:tcPr>
            <w:tcW w:w="1673" w:type="dxa"/>
          </w:tcPr>
          <w:p>
            <w:pPr>
              <w:pStyle w:val="yTable"/>
              <w:spacing w:before="0"/>
              <w:rPr>
                <w:i/>
                <w:sz w:val="18"/>
              </w:rPr>
            </w:pPr>
          </w:p>
        </w:tc>
        <w:tc>
          <w:tcPr>
            <w:tcW w:w="1729" w:type="dxa"/>
          </w:tcPr>
          <w:p>
            <w:pPr>
              <w:pStyle w:val="yTable"/>
              <w:spacing w:before="0"/>
              <w:rPr>
                <w:i/>
                <w:sz w:val="18"/>
              </w:rPr>
            </w:pPr>
            <w:r>
              <w:rPr>
                <w:i/>
                <w:sz w:val="18"/>
              </w:rPr>
              <w:t>Dryopteridaceae</w:t>
            </w:r>
          </w:p>
        </w:tc>
      </w:tr>
      <w:tr>
        <w:tc>
          <w:tcPr>
            <w:tcW w:w="1757" w:type="dxa"/>
          </w:tcPr>
          <w:p>
            <w:pPr>
              <w:pStyle w:val="yTable"/>
              <w:spacing w:before="0"/>
              <w:rPr>
                <w:i/>
                <w:sz w:val="18"/>
              </w:rPr>
            </w:pPr>
            <w:r>
              <w:rPr>
                <w:i/>
                <w:sz w:val="18"/>
              </w:rPr>
              <w:t>Cyrtomium</w:t>
            </w:r>
          </w:p>
        </w:tc>
        <w:tc>
          <w:tcPr>
            <w:tcW w:w="1645" w:type="dxa"/>
          </w:tcPr>
          <w:p>
            <w:pPr>
              <w:pStyle w:val="yTable"/>
              <w:spacing w:before="0"/>
              <w:rPr>
                <w:i/>
                <w:sz w:val="18"/>
              </w:rPr>
            </w:pPr>
            <w:r>
              <w:rPr>
                <w:i/>
                <w:sz w:val="18"/>
              </w:rPr>
              <w:t>falcatum</w:t>
            </w:r>
          </w:p>
        </w:tc>
        <w:tc>
          <w:tcPr>
            <w:tcW w:w="1673" w:type="dxa"/>
          </w:tcPr>
          <w:p>
            <w:pPr>
              <w:pStyle w:val="yTable"/>
              <w:spacing w:before="0"/>
              <w:rPr>
                <w:i/>
                <w:sz w:val="18"/>
              </w:rPr>
            </w:pPr>
          </w:p>
        </w:tc>
        <w:tc>
          <w:tcPr>
            <w:tcW w:w="1729" w:type="dxa"/>
          </w:tcPr>
          <w:p>
            <w:pPr>
              <w:pStyle w:val="yTable"/>
              <w:spacing w:before="0"/>
              <w:rPr>
                <w:i/>
                <w:sz w:val="18"/>
              </w:rPr>
            </w:pPr>
            <w:r>
              <w:rPr>
                <w:i/>
                <w:sz w:val="18"/>
              </w:rPr>
              <w:t>Dryopteridaceae</w:t>
            </w:r>
          </w:p>
        </w:tc>
      </w:tr>
      <w:tr>
        <w:tc>
          <w:tcPr>
            <w:tcW w:w="1757" w:type="dxa"/>
          </w:tcPr>
          <w:p>
            <w:pPr>
              <w:pStyle w:val="yTable"/>
              <w:spacing w:before="0"/>
              <w:rPr>
                <w:i/>
                <w:sz w:val="18"/>
              </w:rPr>
            </w:pPr>
            <w:r>
              <w:rPr>
                <w:i/>
                <w:sz w:val="18"/>
              </w:rPr>
              <w:t>Cyrtomium</w:t>
            </w:r>
          </w:p>
        </w:tc>
        <w:tc>
          <w:tcPr>
            <w:tcW w:w="1645" w:type="dxa"/>
          </w:tcPr>
          <w:p>
            <w:pPr>
              <w:pStyle w:val="yTable"/>
              <w:spacing w:before="0"/>
              <w:rPr>
                <w:i/>
                <w:sz w:val="18"/>
              </w:rPr>
            </w:pPr>
            <w:r>
              <w:rPr>
                <w:i/>
                <w:sz w:val="18"/>
              </w:rPr>
              <w:t>fortunei</w:t>
            </w:r>
          </w:p>
        </w:tc>
        <w:tc>
          <w:tcPr>
            <w:tcW w:w="1673" w:type="dxa"/>
          </w:tcPr>
          <w:p>
            <w:pPr>
              <w:pStyle w:val="yTable"/>
              <w:spacing w:before="0"/>
              <w:rPr>
                <w:i/>
                <w:sz w:val="18"/>
              </w:rPr>
            </w:pPr>
          </w:p>
        </w:tc>
        <w:tc>
          <w:tcPr>
            <w:tcW w:w="1729" w:type="dxa"/>
          </w:tcPr>
          <w:p>
            <w:pPr>
              <w:pStyle w:val="yTable"/>
              <w:spacing w:before="0"/>
              <w:rPr>
                <w:i/>
                <w:sz w:val="18"/>
              </w:rPr>
            </w:pPr>
            <w:r>
              <w:rPr>
                <w:i/>
                <w:sz w:val="18"/>
              </w:rPr>
              <w:t>Dryopteridaceae</w:t>
            </w:r>
          </w:p>
        </w:tc>
      </w:tr>
      <w:tr>
        <w:tc>
          <w:tcPr>
            <w:tcW w:w="1757" w:type="dxa"/>
          </w:tcPr>
          <w:p>
            <w:pPr>
              <w:pStyle w:val="yTable"/>
              <w:spacing w:before="0"/>
              <w:rPr>
                <w:i/>
                <w:sz w:val="18"/>
              </w:rPr>
            </w:pPr>
            <w:r>
              <w:rPr>
                <w:i/>
                <w:sz w:val="18"/>
              </w:rPr>
              <w:t>Cyrtomium</w:t>
            </w:r>
          </w:p>
        </w:tc>
        <w:tc>
          <w:tcPr>
            <w:tcW w:w="1645" w:type="dxa"/>
          </w:tcPr>
          <w:p>
            <w:pPr>
              <w:pStyle w:val="yTable"/>
              <w:spacing w:before="0"/>
              <w:rPr>
                <w:i/>
                <w:sz w:val="18"/>
              </w:rPr>
            </w:pPr>
            <w:r>
              <w:rPr>
                <w:i/>
                <w:sz w:val="18"/>
              </w:rPr>
              <w:t>lonchitioides</w:t>
            </w:r>
          </w:p>
        </w:tc>
        <w:tc>
          <w:tcPr>
            <w:tcW w:w="1673" w:type="dxa"/>
          </w:tcPr>
          <w:p>
            <w:pPr>
              <w:pStyle w:val="yTable"/>
              <w:spacing w:before="0"/>
              <w:rPr>
                <w:i/>
                <w:sz w:val="18"/>
              </w:rPr>
            </w:pPr>
          </w:p>
        </w:tc>
        <w:tc>
          <w:tcPr>
            <w:tcW w:w="1729" w:type="dxa"/>
          </w:tcPr>
          <w:p>
            <w:pPr>
              <w:pStyle w:val="yTable"/>
              <w:spacing w:before="0"/>
              <w:rPr>
                <w:i/>
                <w:sz w:val="18"/>
              </w:rPr>
            </w:pPr>
            <w:r>
              <w:rPr>
                <w:i/>
                <w:sz w:val="18"/>
              </w:rPr>
              <w:t>Dryopteridaceae</w:t>
            </w:r>
          </w:p>
        </w:tc>
      </w:tr>
      <w:tr>
        <w:tc>
          <w:tcPr>
            <w:tcW w:w="1757" w:type="dxa"/>
          </w:tcPr>
          <w:p>
            <w:pPr>
              <w:pStyle w:val="yTable"/>
              <w:spacing w:before="0"/>
              <w:rPr>
                <w:i/>
                <w:sz w:val="18"/>
              </w:rPr>
            </w:pPr>
            <w:r>
              <w:rPr>
                <w:i/>
                <w:sz w:val="18"/>
              </w:rPr>
              <w:t>Cyrtomium</w:t>
            </w:r>
          </w:p>
        </w:tc>
        <w:tc>
          <w:tcPr>
            <w:tcW w:w="1645" w:type="dxa"/>
          </w:tcPr>
          <w:p>
            <w:pPr>
              <w:pStyle w:val="yTable"/>
              <w:spacing w:before="0"/>
              <w:rPr>
                <w:i/>
                <w:sz w:val="18"/>
              </w:rPr>
            </w:pPr>
            <w:r>
              <w:rPr>
                <w:i/>
                <w:sz w:val="18"/>
              </w:rPr>
              <w:t>macrophyllum</w:t>
            </w:r>
          </w:p>
        </w:tc>
        <w:tc>
          <w:tcPr>
            <w:tcW w:w="1673" w:type="dxa"/>
          </w:tcPr>
          <w:p>
            <w:pPr>
              <w:pStyle w:val="yTable"/>
              <w:spacing w:before="0"/>
              <w:rPr>
                <w:i/>
                <w:sz w:val="18"/>
              </w:rPr>
            </w:pPr>
          </w:p>
        </w:tc>
        <w:tc>
          <w:tcPr>
            <w:tcW w:w="1729" w:type="dxa"/>
          </w:tcPr>
          <w:p>
            <w:pPr>
              <w:pStyle w:val="yTable"/>
              <w:spacing w:before="0"/>
              <w:rPr>
                <w:i/>
                <w:sz w:val="18"/>
              </w:rPr>
            </w:pPr>
            <w:r>
              <w:rPr>
                <w:i/>
                <w:sz w:val="18"/>
              </w:rPr>
              <w:t>Dryopteridaceae</w:t>
            </w:r>
          </w:p>
        </w:tc>
      </w:tr>
      <w:tr>
        <w:tc>
          <w:tcPr>
            <w:tcW w:w="1757" w:type="dxa"/>
          </w:tcPr>
          <w:p>
            <w:pPr>
              <w:pStyle w:val="yTable"/>
              <w:spacing w:before="0"/>
              <w:rPr>
                <w:i/>
                <w:sz w:val="18"/>
              </w:rPr>
            </w:pPr>
            <w:r>
              <w:rPr>
                <w:i/>
                <w:sz w:val="18"/>
              </w:rPr>
              <w:t>Cyrtosperma</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Araceae</w:t>
            </w:r>
          </w:p>
        </w:tc>
      </w:tr>
      <w:tr>
        <w:tc>
          <w:tcPr>
            <w:tcW w:w="1757" w:type="dxa"/>
          </w:tcPr>
          <w:p>
            <w:pPr>
              <w:pStyle w:val="yTable"/>
              <w:spacing w:before="0"/>
              <w:rPr>
                <w:i/>
                <w:sz w:val="18"/>
              </w:rPr>
            </w:pPr>
            <w:r>
              <w:rPr>
                <w:i/>
                <w:sz w:val="18"/>
              </w:rPr>
              <w:t>Cyrtostachys</w:t>
            </w:r>
          </w:p>
        </w:tc>
        <w:tc>
          <w:tcPr>
            <w:tcW w:w="1645" w:type="dxa"/>
          </w:tcPr>
          <w:p>
            <w:pPr>
              <w:pStyle w:val="yTable"/>
              <w:spacing w:before="0"/>
              <w:rPr>
                <w:i/>
                <w:sz w:val="18"/>
              </w:rPr>
            </w:pPr>
            <w:r>
              <w:rPr>
                <w:i/>
                <w:sz w:val="18"/>
              </w:rPr>
              <w:t>lakka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Cyrtostachys</w:t>
            </w:r>
          </w:p>
        </w:tc>
        <w:tc>
          <w:tcPr>
            <w:tcW w:w="1645" w:type="dxa"/>
          </w:tcPr>
          <w:p>
            <w:pPr>
              <w:pStyle w:val="yTable"/>
              <w:spacing w:before="0"/>
              <w:rPr>
                <w:i/>
                <w:sz w:val="18"/>
              </w:rPr>
            </w:pPr>
            <w:r>
              <w:rPr>
                <w:i/>
                <w:sz w:val="18"/>
              </w:rPr>
              <w:t>lenderianum</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Cyrtostachys</w:t>
            </w:r>
          </w:p>
        </w:tc>
        <w:tc>
          <w:tcPr>
            <w:tcW w:w="1645" w:type="dxa"/>
          </w:tcPr>
          <w:p>
            <w:pPr>
              <w:pStyle w:val="yTable"/>
              <w:spacing w:before="0"/>
              <w:rPr>
                <w:i/>
                <w:sz w:val="18"/>
              </w:rPr>
            </w:pPr>
            <w:r>
              <w:rPr>
                <w:i/>
                <w:sz w:val="18"/>
              </w:rPr>
              <w:t>renda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Cyrtostachys</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Cystodium</w:t>
            </w:r>
          </w:p>
        </w:tc>
        <w:tc>
          <w:tcPr>
            <w:tcW w:w="1645" w:type="dxa"/>
          </w:tcPr>
          <w:p>
            <w:pPr>
              <w:pStyle w:val="yTable"/>
              <w:spacing w:before="0"/>
              <w:rPr>
                <w:i/>
                <w:sz w:val="18"/>
              </w:rPr>
            </w:pPr>
            <w:r>
              <w:rPr>
                <w:i/>
                <w:sz w:val="18"/>
              </w:rPr>
              <w:t xml:space="preserve">sorbifolia </w:t>
            </w:r>
          </w:p>
        </w:tc>
        <w:tc>
          <w:tcPr>
            <w:tcW w:w="1673" w:type="dxa"/>
          </w:tcPr>
          <w:p>
            <w:pPr>
              <w:pStyle w:val="yTable"/>
              <w:spacing w:before="0"/>
              <w:rPr>
                <w:sz w:val="18"/>
              </w:rPr>
            </w:pPr>
          </w:p>
        </w:tc>
        <w:tc>
          <w:tcPr>
            <w:tcW w:w="1729" w:type="dxa"/>
          </w:tcPr>
          <w:p>
            <w:pPr>
              <w:pStyle w:val="yTable"/>
              <w:spacing w:before="0"/>
              <w:rPr>
                <w:i/>
                <w:sz w:val="18"/>
              </w:rPr>
            </w:pPr>
            <w:r>
              <w:rPr>
                <w:i/>
                <w:sz w:val="18"/>
              </w:rPr>
              <w:t>Dicksoniaceae</w:t>
            </w:r>
          </w:p>
        </w:tc>
      </w:tr>
      <w:tr>
        <w:tc>
          <w:tcPr>
            <w:tcW w:w="1757" w:type="dxa"/>
          </w:tcPr>
          <w:p>
            <w:pPr>
              <w:pStyle w:val="yTable"/>
              <w:spacing w:before="0"/>
              <w:rPr>
                <w:i/>
                <w:sz w:val="18"/>
              </w:rPr>
            </w:pPr>
            <w:r>
              <w:rPr>
                <w:i/>
                <w:sz w:val="18"/>
              </w:rPr>
              <w:t>Cystopteris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Dryopteridaceae</w:t>
            </w:r>
          </w:p>
        </w:tc>
      </w:tr>
      <w:tr>
        <w:tc>
          <w:tcPr>
            <w:tcW w:w="1757" w:type="dxa"/>
          </w:tcPr>
          <w:p>
            <w:pPr>
              <w:pStyle w:val="yTable"/>
              <w:spacing w:before="0"/>
              <w:rPr>
                <w:i/>
                <w:sz w:val="18"/>
              </w:rPr>
            </w:pPr>
            <w:r>
              <w:rPr>
                <w:i/>
                <w:sz w:val="18"/>
              </w:rPr>
              <w:t>Cytanthus</w:t>
            </w:r>
          </w:p>
        </w:tc>
        <w:tc>
          <w:tcPr>
            <w:tcW w:w="1645" w:type="dxa"/>
          </w:tcPr>
          <w:p>
            <w:pPr>
              <w:pStyle w:val="yTable"/>
              <w:spacing w:before="0"/>
              <w:rPr>
                <w:i/>
                <w:sz w:val="18"/>
              </w:rPr>
            </w:pPr>
            <w:r>
              <w:rPr>
                <w:i/>
                <w:sz w:val="18"/>
              </w:rPr>
              <w:t>purpurea</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Cytanthus</w:t>
            </w:r>
          </w:p>
        </w:tc>
        <w:tc>
          <w:tcPr>
            <w:tcW w:w="1645" w:type="dxa"/>
          </w:tcPr>
          <w:p>
            <w:pPr>
              <w:pStyle w:val="yTable"/>
              <w:spacing w:before="0"/>
              <w:rPr>
                <w:i/>
                <w:sz w:val="18"/>
              </w:rPr>
            </w:pPr>
            <w:r>
              <w:rPr>
                <w:i/>
                <w:sz w:val="18"/>
              </w:rPr>
              <w:t>speciosa</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Cytisus</w:t>
            </w:r>
          </w:p>
        </w:tc>
        <w:tc>
          <w:tcPr>
            <w:tcW w:w="1645" w:type="dxa"/>
          </w:tcPr>
          <w:p>
            <w:pPr>
              <w:pStyle w:val="yTable"/>
              <w:spacing w:before="0"/>
              <w:rPr>
                <w:i/>
                <w:sz w:val="18"/>
              </w:rPr>
            </w:pPr>
            <w:r>
              <w:rPr>
                <w:i/>
                <w:sz w:val="18"/>
              </w:rPr>
              <w:t>battandieri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Cytisus</w:t>
            </w:r>
          </w:p>
        </w:tc>
        <w:tc>
          <w:tcPr>
            <w:tcW w:w="1645" w:type="dxa"/>
          </w:tcPr>
          <w:p>
            <w:pPr>
              <w:pStyle w:val="yTable"/>
              <w:spacing w:before="0"/>
              <w:rPr>
                <w:i/>
                <w:sz w:val="18"/>
              </w:rPr>
            </w:pPr>
            <w:r>
              <w:rPr>
                <w:i/>
                <w:sz w:val="18"/>
              </w:rPr>
              <w:t>burkwoodii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Cytisus</w:t>
            </w:r>
          </w:p>
        </w:tc>
        <w:tc>
          <w:tcPr>
            <w:tcW w:w="1645" w:type="dxa"/>
          </w:tcPr>
          <w:p>
            <w:pPr>
              <w:pStyle w:val="yTable"/>
              <w:spacing w:before="0"/>
              <w:rPr>
                <w:i/>
                <w:sz w:val="18"/>
              </w:rPr>
            </w:pPr>
            <w:r>
              <w:rPr>
                <w:i/>
                <w:sz w:val="18"/>
              </w:rPr>
              <w:t>canariensis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Cytisus</w:t>
            </w:r>
          </w:p>
        </w:tc>
        <w:tc>
          <w:tcPr>
            <w:tcW w:w="1645" w:type="dxa"/>
          </w:tcPr>
          <w:p>
            <w:pPr>
              <w:pStyle w:val="yTable"/>
              <w:spacing w:before="0"/>
              <w:rPr>
                <w:i/>
                <w:sz w:val="18"/>
              </w:rPr>
            </w:pPr>
            <w:r>
              <w:rPr>
                <w:i/>
                <w:sz w:val="18"/>
              </w:rPr>
              <w:t>frivaldskyanus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Cytisus</w:t>
            </w:r>
          </w:p>
        </w:tc>
        <w:tc>
          <w:tcPr>
            <w:tcW w:w="1645" w:type="dxa"/>
          </w:tcPr>
          <w:p>
            <w:pPr>
              <w:pStyle w:val="yTable"/>
              <w:spacing w:before="0"/>
              <w:rPr>
                <w:i/>
                <w:sz w:val="18"/>
              </w:rPr>
            </w:pPr>
            <w:r>
              <w:rPr>
                <w:i/>
                <w:sz w:val="18"/>
              </w:rPr>
              <w:t>procumbens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Cytisus</w:t>
            </w:r>
          </w:p>
        </w:tc>
        <w:tc>
          <w:tcPr>
            <w:tcW w:w="1645" w:type="dxa"/>
          </w:tcPr>
          <w:p>
            <w:pPr>
              <w:pStyle w:val="yTable"/>
              <w:spacing w:before="0"/>
              <w:rPr>
                <w:i/>
                <w:sz w:val="18"/>
              </w:rPr>
            </w:pPr>
            <w:r>
              <w:rPr>
                <w:i/>
                <w:sz w:val="18"/>
              </w:rPr>
              <w:t>purgans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Cytisus</w:t>
            </w:r>
          </w:p>
        </w:tc>
        <w:tc>
          <w:tcPr>
            <w:tcW w:w="1645" w:type="dxa"/>
          </w:tcPr>
          <w:p>
            <w:pPr>
              <w:pStyle w:val="yTable"/>
              <w:spacing w:before="0"/>
              <w:rPr>
                <w:i/>
                <w:sz w:val="18"/>
              </w:rPr>
            </w:pPr>
            <w:r>
              <w:rPr>
                <w:i/>
                <w:sz w:val="18"/>
              </w:rPr>
              <w:t>racemosus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Cytisus</w:t>
            </w:r>
          </w:p>
        </w:tc>
        <w:tc>
          <w:tcPr>
            <w:tcW w:w="1645" w:type="dxa"/>
          </w:tcPr>
          <w:p>
            <w:pPr>
              <w:pStyle w:val="yTable"/>
              <w:spacing w:before="0"/>
              <w:rPr>
                <w:i/>
                <w:sz w:val="18"/>
              </w:rPr>
            </w:pPr>
            <w:r>
              <w:rPr>
                <w:i/>
                <w:sz w:val="18"/>
              </w:rPr>
              <w:t>x praecox</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bl>
    <w:p>
      <w:pPr>
        <w:pStyle w:val="yMiscellaneousHeading"/>
        <w:keepNext w:val="0"/>
        <w:rPr>
          <w:b/>
        </w:rPr>
      </w:pPr>
      <w:bookmarkStart w:id="1614" w:name="_Toc516638445"/>
      <w:bookmarkStart w:id="1615" w:name="_Toc518724477"/>
      <w:bookmarkStart w:id="1616" w:name="_Toc518724733"/>
      <w:bookmarkStart w:id="1617" w:name="_Toc519932840"/>
      <w:bookmarkStart w:id="1618" w:name="_Toc6910542"/>
      <w:bookmarkStart w:id="1619" w:name="_Toc59867633"/>
      <w:bookmarkStart w:id="1620" w:name="_Toc92681904"/>
      <w:r>
        <w:rPr>
          <w:b/>
        </w:rPr>
        <w:t>D</w:t>
      </w:r>
      <w:bookmarkEnd w:id="1614"/>
      <w:bookmarkEnd w:id="1615"/>
      <w:bookmarkEnd w:id="1616"/>
      <w:bookmarkEnd w:id="1617"/>
      <w:bookmarkEnd w:id="1618"/>
      <w:bookmarkEnd w:id="1619"/>
      <w:bookmarkEnd w:id="1620"/>
    </w:p>
    <w:tbl>
      <w:tblPr>
        <w:tblW w:w="0" w:type="auto"/>
        <w:tblInd w:w="198" w:type="dxa"/>
        <w:tblLayout w:type="fixed"/>
        <w:tblCellMar>
          <w:left w:w="56" w:type="dxa"/>
          <w:right w:w="56" w:type="dxa"/>
        </w:tblCellMar>
        <w:tblLook w:val="0000" w:firstRow="0" w:lastRow="0" w:firstColumn="0" w:lastColumn="0" w:noHBand="0" w:noVBand="0"/>
      </w:tblPr>
      <w:tblGrid>
        <w:gridCol w:w="1757"/>
        <w:gridCol w:w="1645"/>
        <w:gridCol w:w="1673"/>
        <w:gridCol w:w="1729"/>
      </w:tblGrid>
      <w:tr>
        <w:trPr>
          <w:tblHeader/>
        </w:trPr>
        <w:tc>
          <w:tcPr>
            <w:tcW w:w="1757" w:type="dxa"/>
            <w:tcBorders>
              <w:top w:val="single" w:sz="4" w:space="0" w:color="auto"/>
              <w:bottom w:val="single" w:sz="4" w:space="0" w:color="auto"/>
            </w:tcBorders>
          </w:tcPr>
          <w:p>
            <w:pPr>
              <w:pStyle w:val="yTable"/>
              <w:spacing w:before="0"/>
              <w:rPr>
                <w:b/>
                <w:bCs/>
                <w:sz w:val="18"/>
              </w:rPr>
            </w:pPr>
            <w:r>
              <w:rPr>
                <w:b/>
                <w:bCs/>
                <w:sz w:val="18"/>
              </w:rPr>
              <w:t>Genus</w:t>
            </w:r>
          </w:p>
        </w:tc>
        <w:tc>
          <w:tcPr>
            <w:tcW w:w="1645" w:type="dxa"/>
            <w:tcBorders>
              <w:top w:val="single" w:sz="4" w:space="0" w:color="auto"/>
              <w:bottom w:val="single" w:sz="4" w:space="0" w:color="auto"/>
            </w:tcBorders>
          </w:tcPr>
          <w:p>
            <w:pPr>
              <w:pStyle w:val="yTable"/>
              <w:spacing w:before="0"/>
              <w:rPr>
                <w:b/>
                <w:bCs/>
                <w:sz w:val="18"/>
              </w:rPr>
            </w:pPr>
            <w:r>
              <w:rPr>
                <w:b/>
                <w:bCs/>
                <w:sz w:val="18"/>
              </w:rPr>
              <w:t>Species</w:t>
            </w:r>
          </w:p>
        </w:tc>
        <w:tc>
          <w:tcPr>
            <w:tcW w:w="1673" w:type="dxa"/>
            <w:tcBorders>
              <w:top w:val="single" w:sz="4" w:space="0" w:color="auto"/>
              <w:bottom w:val="single" w:sz="4" w:space="0" w:color="auto"/>
            </w:tcBorders>
          </w:tcPr>
          <w:p>
            <w:pPr>
              <w:pStyle w:val="yTable"/>
              <w:spacing w:before="0"/>
              <w:rPr>
                <w:b/>
                <w:bCs/>
                <w:sz w:val="18"/>
              </w:rPr>
            </w:pPr>
            <w:r>
              <w:rPr>
                <w:b/>
                <w:bCs/>
                <w:sz w:val="18"/>
              </w:rPr>
              <w:t>Import exceptions</w:t>
            </w:r>
          </w:p>
        </w:tc>
        <w:tc>
          <w:tcPr>
            <w:tcW w:w="1729" w:type="dxa"/>
            <w:tcBorders>
              <w:top w:val="single" w:sz="4" w:space="0" w:color="auto"/>
              <w:bottom w:val="single" w:sz="4" w:space="0" w:color="auto"/>
            </w:tcBorders>
          </w:tcPr>
          <w:p>
            <w:pPr>
              <w:pStyle w:val="yTable"/>
              <w:spacing w:before="0"/>
              <w:rPr>
                <w:b/>
                <w:bCs/>
                <w:sz w:val="18"/>
              </w:rPr>
            </w:pPr>
            <w:r>
              <w:rPr>
                <w:b/>
                <w:bCs/>
                <w:sz w:val="18"/>
              </w:rPr>
              <w:t>Family</w:t>
            </w:r>
          </w:p>
        </w:tc>
      </w:tr>
      <w:tr>
        <w:tc>
          <w:tcPr>
            <w:tcW w:w="1757" w:type="dxa"/>
          </w:tcPr>
          <w:p>
            <w:pPr>
              <w:pStyle w:val="yTable"/>
              <w:spacing w:before="0"/>
              <w:rPr>
                <w:i/>
                <w:sz w:val="18"/>
              </w:rPr>
            </w:pPr>
            <w:r>
              <w:rPr>
                <w:i/>
                <w:sz w:val="18"/>
              </w:rPr>
              <w:t>Daboecia</w:t>
            </w:r>
          </w:p>
        </w:tc>
        <w:tc>
          <w:tcPr>
            <w:tcW w:w="1645" w:type="dxa"/>
          </w:tcPr>
          <w:p>
            <w:pPr>
              <w:pStyle w:val="yTable"/>
              <w:spacing w:before="0"/>
              <w:rPr>
                <w:i/>
                <w:sz w:val="18"/>
              </w:rPr>
            </w:pPr>
            <w:r>
              <w:rPr>
                <w:i/>
                <w:sz w:val="18"/>
              </w:rPr>
              <w:t>cantabrica</w:t>
            </w:r>
          </w:p>
        </w:tc>
        <w:tc>
          <w:tcPr>
            <w:tcW w:w="1673" w:type="dxa"/>
          </w:tcPr>
          <w:p>
            <w:pPr>
              <w:pStyle w:val="yTable"/>
              <w:spacing w:before="0"/>
              <w:rPr>
                <w:i/>
                <w:sz w:val="18"/>
              </w:rPr>
            </w:pPr>
          </w:p>
        </w:tc>
        <w:tc>
          <w:tcPr>
            <w:tcW w:w="1729" w:type="dxa"/>
          </w:tcPr>
          <w:p>
            <w:pPr>
              <w:pStyle w:val="yTable"/>
              <w:spacing w:before="0"/>
              <w:rPr>
                <w:i/>
                <w:sz w:val="18"/>
              </w:rPr>
            </w:pPr>
            <w:r>
              <w:rPr>
                <w:i/>
                <w:sz w:val="18"/>
              </w:rPr>
              <w:t>Ericaceae</w:t>
            </w:r>
          </w:p>
        </w:tc>
      </w:tr>
      <w:tr>
        <w:tc>
          <w:tcPr>
            <w:tcW w:w="1757" w:type="dxa"/>
          </w:tcPr>
          <w:p>
            <w:pPr>
              <w:pStyle w:val="yTable"/>
              <w:spacing w:before="0"/>
              <w:rPr>
                <w:i/>
                <w:sz w:val="18"/>
              </w:rPr>
            </w:pPr>
            <w:r>
              <w:rPr>
                <w:i/>
                <w:sz w:val="18"/>
              </w:rPr>
              <w:t>Dacrycarpus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Podocarpaceae</w:t>
            </w:r>
          </w:p>
        </w:tc>
      </w:tr>
      <w:tr>
        <w:tc>
          <w:tcPr>
            <w:tcW w:w="1757" w:type="dxa"/>
          </w:tcPr>
          <w:p>
            <w:pPr>
              <w:pStyle w:val="yTable"/>
              <w:spacing w:before="0"/>
              <w:rPr>
                <w:i/>
                <w:sz w:val="18"/>
              </w:rPr>
            </w:pPr>
            <w:r>
              <w:rPr>
                <w:i/>
                <w:sz w:val="18"/>
              </w:rPr>
              <w:t>Dacrydium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Podocarpaceae</w:t>
            </w:r>
          </w:p>
        </w:tc>
      </w:tr>
      <w:tr>
        <w:tc>
          <w:tcPr>
            <w:tcW w:w="1757" w:type="dxa"/>
          </w:tcPr>
          <w:p>
            <w:pPr>
              <w:pStyle w:val="yTable"/>
              <w:spacing w:before="0"/>
              <w:rPr>
                <w:i/>
                <w:sz w:val="18"/>
              </w:rPr>
            </w:pPr>
            <w:r>
              <w:rPr>
                <w:i/>
                <w:sz w:val="18"/>
              </w:rPr>
              <w:t>Dactylis</w:t>
            </w:r>
          </w:p>
        </w:tc>
        <w:tc>
          <w:tcPr>
            <w:tcW w:w="1645" w:type="dxa"/>
          </w:tcPr>
          <w:p>
            <w:pPr>
              <w:pStyle w:val="yTable"/>
              <w:spacing w:before="0"/>
              <w:rPr>
                <w:i/>
                <w:sz w:val="18"/>
              </w:rPr>
            </w:pPr>
            <w:r>
              <w:rPr>
                <w:i/>
                <w:sz w:val="18"/>
              </w:rPr>
              <w:t>glomerata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Dactylis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Dactyloctenium</w:t>
            </w:r>
          </w:p>
        </w:tc>
        <w:tc>
          <w:tcPr>
            <w:tcW w:w="1645" w:type="dxa"/>
          </w:tcPr>
          <w:p>
            <w:pPr>
              <w:pStyle w:val="yTable"/>
              <w:spacing w:before="0"/>
              <w:rPr>
                <w:i/>
                <w:sz w:val="18"/>
              </w:rPr>
            </w:pPr>
            <w:r>
              <w:rPr>
                <w:i/>
                <w:sz w:val="18"/>
              </w:rPr>
              <w:t>aegypticum</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Dactyloctenium</w:t>
            </w:r>
          </w:p>
        </w:tc>
        <w:tc>
          <w:tcPr>
            <w:tcW w:w="1645" w:type="dxa"/>
          </w:tcPr>
          <w:p>
            <w:pPr>
              <w:pStyle w:val="yTable"/>
              <w:spacing w:before="0"/>
              <w:rPr>
                <w:i/>
                <w:sz w:val="18"/>
              </w:rPr>
            </w:pPr>
            <w:r>
              <w:rPr>
                <w:i/>
                <w:sz w:val="18"/>
              </w:rPr>
              <w:t>australe</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Dactylopsis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Aizoaceae</w:t>
            </w:r>
          </w:p>
        </w:tc>
      </w:tr>
      <w:tr>
        <w:tc>
          <w:tcPr>
            <w:tcW w:w="1757" w:type="dxa"/>
          </w:tcPr>
          <w:p>
            <w:pPr>
              <w:pStyle w:val="yTable"/>
              <w:spacing w:before="0"/>
              <w:rPr>
                <w:i/>
                <w:sz w:val="18"/>
              </w:rPr>
            </w:pPr>
            <w:r>
              <w:rPr>
                <w:i/>
                <w:sz w:val="18"/>
              </w:rPr>
              <w:t>Dactylorhiza</w:t>
            </w:r>
          </w:p>
        </w:tc>
        <w:tc>
          <w:tcPr>
            <w:tcW w:w="1645" w:type="dxa"/>
          </w:tcPr>
          <w:p>
            <w:pPr>
              <w:pStyle w:val="yTable"/>
              <w:spacing w:before="0"/>
              <w:rPr>
                <w:i/>
                <w:sz w:val="18"/>
              </w:rPr>
            </w:pPr>
            <w:r>
              <w:rPr>
                <w:i/>
                <w:sz w:val="18"/>
              </w:rPr>
              <w:t>fuchsii</w:t>
            </w:r>
          </w:p>
        </w:tc>
        <w:tc>
          <w:tcPr>
            <w:tcW w:w="1673" w:type="dxa"/>
          </w:tcPr>
          <w:p>
            <w:pPr>
              <w:pStyle w:val="yTable"/>
              <w:spacing w:before="0"/>
              <w:rPr>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Daemonorops</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Dahlia</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Dais</w:t>
            </w:r>
          </w:p>
        </w:tc>
        <w:tc>
          <w:tcPr>
            <w:tcW w:w="1645" w:type="dxa"/>
          </w:tcPr>
          <w:p>
            <w:pPr>
              <w:pStyle w:val="yTable"/>
              <w:spacing w:before="0"/>
              <w:rPr>
                <w:i/>
                <w:sz w:val="18"/>
              </w:rPr>
            </w:pPr>
            <w:r>
              <w:rPr>
                <w:i/>
                <w:sz w:val="18"/>
              </w:rPr>
              <w:t>cotinifolia</w:t>
            </w:r>
          </w:p>
        </w:tc>
        <w:tc>
          <w:tcPr>
            <w:tcW w:w="1673" w:type="dxa"/>
          </w:tcPr>
          <w:p>
            <w:pPr>
              <w:pStyle w:val="yTable"/>
              <w:spacing w:before="0"/>
              <w:rPr>
                <w:i/>
                <w:sz w:val="18"/>
              </w:rPr>
            </w:pPr>
          </w:p>
        </w:tc>
        <w:tc>
          <w:tcPr>
            <w:tcW w:w="1729" w:type="dxa"/>
          </w:tcPr>
          <w:p>
            <w:pPr>
              <w:pStyle w:val="yTable"/>
              <w:spacing w:before="0"/>
              <w:rPr>
                <w:i/>
                <w:sz w:val="18"/>
              </w:rPr>
            </w:pPr>
            <w:r>
              <w:rPr>
                <w:i/>
                <w:sz w:val="18"/>
              </w:rPr>
              <w:t>Thymelaeaceae</w:t>
            </w:r>
          </w:p>
        </w:tc>
      </w:tr>
      <w:tr>
        <w:tc>
          <w:tcPr>
            <w:tcW w:w="1757" w:type="dxa"/>
          </w:tcPr>
          <w:p>
            <w:pPr>
              <w:pStyle w:val="yTable"/>
              <w:spacing w:before="0"/>
              <w:rPr>
                <w:i/>
                <w:sz w:val="18"/>
              </w:rPr>
            </w:pPr>
            <w:r>
              <w:rPr>
                <w:i/>
                <w:sz w:val="18"/>
              </w:rPr>
              <w:t>Daiswa</w:t>
            </w:r>
          </w:p>
        </w:tc>
        <w:tc>
          <w:tcPr>
            <w:tcW w:w="1645" w:type="dxa"/>
          </w:tcPr>
          <w:p>
            <w:pPr>
              <w:pStyle w:val="yTable"/>
              <w:spacing w:before="0"/>
              <w:rPr>
                <w:i/>
                <w:sz w:val="18"/>
              </w:rPr>
            </w:pPr>
            <w:r>
              <w:rPr>
                <w:i/>
                <w:sz w:val="18"/>
              </w:rPr>
              <w:t>yunnanensis</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Dalbergia</w:t>
            </w:r>
          </w:p>
        </w:tc>
        <w:tc>
          <w:tcPr>
            <w:tcW w:w="1645" w:type="dxa"/>
          </w:tcPr>
          <w:p>
            <w:pPr>
              <w:pStyle w:val="yTable"/>
              <w:spacing w:before="0"/>
              <w:rPr>
                <w:i/>
                <w:sz w:val="18"/>
              </w:rPr>
            </w:pPr>
            <w:r>
              <w:rPr>
                <w:i/>
                <w:sz w:val="18"/>
              </w:rPr>
              <w:t>africana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Dalbergia</w:t>
            </w:r>
          </w:p>
        </w:tc>
        <w:tc>
          <w:tcPr>
            <w:tcW w:w="1645" w:type="dxa"/>
          </w:tcPr>
          <w:p>
            <w:pPr>
              <w:pStyle w:val="yTable"/>
              <w:spacing w:before="0"/>
              <w:rPr>
                <w:i/>
                <w:sz w:val="18"/>
              </w:rPr>
            </w:pPr>
            <w:r>
              <w:rPr>
                <w:i/>
                <w:sz w:val="18"/>
              </w:rPr>
              <w:t>baronii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Dalbergia</w:t>
            </w:r>
          </w:p>
        </w:tc>
        <w:tc>
          <w:tcPr>
            <w:tcW w:w="1645" w:type="dxa"/>
          </w:tcPr>
          <w:p>
            <w:pPr>
              <w:pStyle w:val="yTable"/>
              <w:spacing w:before="0"/>
              <w:rPr>
                <w:i/>
                <w:sz w:val="18"/>
              </w:rPr>
            </w:pPr>
            <w:r>
              <w:rPr>
                <w:i/>
                <w:sz w:val="18"/>
              </w:rPr>
              <w:t>cearensis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Dalbergia</w:t>
            </w:r>
          </w:p>
        </w:tc>
        <w:tc>
          <w:tcPr>
            <w:tcW w:w="1645" w:type="dxa"/>
          </w:tcPr>
          <w:p>
            <w:pPr>
              <w:pStyle w:val="yTable"/>
              <w:spacing w:before="0"/>
              <w:rPr>
                <w:i/>
                <w:sz w:val="18"/>
              </w:rPr>
            </w:pPr>
            <w:r>
              <w:rPr>
                <w:i/>
                <w:sz w:val="18"/>
              </w:rPr>
              <w:t>cochinchinensis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Dalbergia</w:t>
            </w:r>
          </w:p>
        </w:tc>
        <w:tc>
          <w:tcPr>
            <w:tcW w:w="1645" w:type="dxa"/>
          </w:tcPr>
          <w:p>
            <w:pPr>
              <w:pStyle w:val="yTable"/>
              <w:spacing w:before="0"/>
              <w:rPr>
                <w:i/>
                <w:sz w:val="18"/>
              </w:rPr>
            </w:pPr>
            <w:r>
              <w:rPr>
                <w:i/>
                <w:sz w:val="18"/>
              </w:rPr>
              <w:t>cultrata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Dalbergia</w:t>
            </w:r>
          </w:p>
        </w:tc>
        <w:tc>
          <w:tcPr>
            <w:tcW w:w="1645" w:type="dxa"/>
          </w:tcPr>
          <w:p>
            <w:pPr>
              <w:pStyle w:val="yTable"/>
              <w:spacing w:before="0"/>
              <w:rPr>
                <w:i/>
                <w:sz w:val="18"/>
              </w:rPr>
            </w:pPr>
            <w:r>
              <w:rPr>
                <w:i/>
                <w:sz w:val="18"/>
              </w:rPr>
              <w:t>decipularis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Dalbergia</w:t>
            </w:r>
          </w:p>
        </w:tc>
        <w:tc>
          <w:tcPr>
            <w:tcW w:w="1645" w:type="dxa"/>
          </w:tcPr>
          <w:p>
            <w:pPr>
              <w:pStyle w:val="yTable"/>
              <w:spacing w:before="0"/>
              <w:rPr>
                <w:i/>
                <w:sz w:val="18"/>
              </w:rPr>
            </w:pPr>
            <w:r>
              <w:rPr>
                <w:i/>
                <w:sz w:val="18"/>
              </w:rPr>
              <w:t>frutescens var. tomentosa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Dalbergia</w:t>
            </w:r>
          </w:p>
        </w:tc>
        <w:tc>
          <w:tcPr>
            <w:tcW w:w="1645" w:type="dxa"/>
          </w:tcPr>
          <w:p>
            <w:pPr>
              <w:pStyle w:val="yTable"/>
              <w:spacing w:before="0"/>
              <w:rPr>
                <w:i/>
                <w:sz w:val="18"/>
              </w:rPr>
            </w:pPr>
            <w:r>
              <w:rPr>
                <w:i/>
                <w:sz w:val="18"/>
              </w:rPr>
              <w:t>glauca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Dalbergia</w:t>
            </w:r>
          </w:p>
        </w:tc>
        <w:tc>
          <w:tcPr>
            <w:tcW w:w="1645" w:type="dxa"/>
          </w:tcPr>
          <w:p>
            <w:pPr>
              <w:pStyle w:val="yTable"/>
              <w:spacing w:before="0"/>
              <w:rPr>
                <w:i/>
                <w:sz w:val="18"/>
              </w:rPr>
            </w:pPr>
            <w:r>
              <w:rPr>
                <w:i/>
                <w:sz w:val="18"/>
              </w:rPr>
              <w:t>greveana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Dalbergia</w:t>
            </w:r>
          </w:p>
        </w:tc>
        <w:tc>
          <w:tcPr>
            <w:tcW w:w="1645" w:type="dxa"/>
          </w:tcPr>
          <w:p>
            <w:pPr>
              <w:pStyle w:val="yTable"/>
              <w:spacing w:before="0"/>
              <w:rPr>
                <w:i/>
                <w:sz w:val="18"/>
              </w:rPr>
            </w:pPr>
            <w:r>
              <w:rPr>
                <w:i/>
                <w:sz w:val="18"/>
              </w:rPr>
              <w:t>horrida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Dalbergia</w:t>
            </w:r>
          </w:p>
        </w:tc>
        <w:tc>
          <w:tcPr>
            <w:tcW w:w="1645" w:type="dxa"/>
          </w:tcPr>
          <w:p>
            <w:pPr>
              <w:pStyle w:val="yTable"/>
              <w:spacing w:before="0"/>
              <w:rPr>
                <w:i/>
                <w:sz w:val="18"/>
              </w:rPr>
            </w:pPr>
            <w:r>
              <w:rPr>
                <w:i/>
                <w:sz w:val="18"/>
              </w:rPr>
              <w:t>latifolia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Dalbergia</w:t>
            </w:r>
          </w:p>
        </w:tc>
        <w:tc>
          <w:tcPr>
            <w:tcW w:w="1645" w:type="dxa"/>
          </w:tcPr>
          <w:p>
            <w:pPr>
              <w:pStyle w:val="yTable"/>
              <w:spacing w:before="0"/>
              <w:rPr>
                <w:i/>
                <w:sz w:val="18"/>
              </w:rPr>
            </w:pPr>
            <w:r>
              <w:rPr>
                <w:i/>
                <w:sz w:val="18"/>
              </w:rPr>
              <w:t>nigra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Dalbergia</w:t>
            </w:r>
          </w:p>
        </w:tc>
        <w:tc>
          <w:tcPr>
            <w:tcW w:w="1645" w:type="dxa"/>
          </w:tcPr>
          <w:p>
            <w:pPr>
              <w:pStyle w:val="yTable"/>
              <w:spacing w:before="0"/>
              <w:rPr>
                <w:i/>
                <w:sz w:val="18"/>
              </w:rPr>
            </w:pPr>
            <w:r>
              <w:rPr>
                <w:i/>
                <w:sz w:val="18"/>
              </w:rPr>
              <w:t>obovata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Dalbergia</w:t>
            </w:r>
          </w:p>
        </w:tc>
        <w:tc>
          <w:tcPr>
            <w:tcW w:w="1645" w:type="dxa"/>
          </w:tcPr>
          <w:p>
            <w:pPr>
              <w:pStyle w:val="yTable"/>
              <w:spacing w:before="0"/>
              <w:rPr>
                <w:i/>
                <w:sz w:val="18"/>
              </w:rPr>
            </w:pPr>
            <w:r>
              <w:rPr>
                <w:i/>
                <w:sz w:val="18"/>
              </w:rPr>
              <w:t>oliveri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Dalbergia</w:t>
            </w:r>
          </w:p>
        </w:tc>
        <w:tc>
          <w:tcPr>
            <w:tcW w:w="1645" w:type="dxa"/>
          </w:tcPr>
          <w:p>
            <w:pPr>
              <w:pStyle w:val="yTable"/>
              <w:spacing w:before="0"/>
              <w:rPr>
                <w:i/>
                <w:sz w:val="18"/>
              </w:rPr>
            </w:pPr>
            <w:r>
              <w:rPr>
                <w:i/>
                <w:sz w:val="18"/>
              </w:rPr>
              <w:t>retusa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Dalbergia</w:t>
            </w:r>
          </w:p>
        </w:tc>
        <w:tc>
          <w:tcPr>
            <w:tcW w:w="1645" w:type="dxa"/>
          </w:tcPr>
          <w:p>
            <w:pPr>
              <w:pStyle w:val="yTable"/>
              <w:spacing w:before="0"/>
              <w:rPr>
                <w:i/>
                <w:sz w:val="18"/>
              </w:rPr>
            </w:pPr>
            <w:r>
              <w:rPr>
                <w:i/>
                <w:sz w:val="18"/>
              </w:rPr>
              <w:t>sissoides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Dalbergia</w:t>
            </w:r>
          </w:p>
        </w:tc>
        <w:tc>
          <w:tcPr>
            <w:tcW w:w="1645" w:type="dxa"/>
          </w:tcPr>
          <w:p>
            <w:pPr>
              <w:pStyle w:val="yTable"/>
              <w:spacing w:before="0"/>
              <w:rPr>
                <w:i/>
                <w:sz w:val="18"/>
              </w:rPr>
            </w:pPr>
            <w:r>
              <w:rPr>
                <w:i/>
                <w:sz w:val="18"/>
              </w:rPr>
              <w:t>stevensonii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Dalbergia</w:t>
            </w:r>
          </w:p>
        </w:tc>
        <w:tc>
          <w:tcPr>
            <w:tcW w:w="1645" w:type="dxa"/>
          </w:tcPr>
          <w:p>
            <w:pPr>
              <w:pStyle w:val="yTable"/>
              <w:spacing w:before="0"/>
              <w:rPr>
                <w:i/>
                <w:sz w:val="18"/>
              </w:rPr>
            </w:pPr>
            <w:r>
              <w:rPr>
                <w:i/>
                <w:sz w:val="18"/>
              </w:rPr>
              <w:t>turcurensis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Damasonium</w:t>
            </w:r>
          </w:p>
        </w:tc>
        <w:tc>
          <w:tcPr>
            <w:tcW w:w="1645" w:type="dxa"/>
          </w:tcPr>
          <w:p>
            <w:pPr>
              <w:pStyle w:val="yTable"/>
              <w:spacing w:before="0"/>
              <w:rPr>
                <w:i/>
                <w:sz w:val="18"/>
              </w:rPr>
            </w:pPr>
            <w:r>
              <w:rPr>
                <w:i/>
                <w:sz w:val="18"/>
              </w:rPr>
              <w:t>minus</w:t>
            </w:r>
          </w:p>
        </w:tc>
        <w:tc>
          <w:tcPr>
            <w:tcW w:w="1673" w:type="dxa"/>
          </w:tcPr>
          <w:p>
            <w:pPr>
              <w:pStyle w:val="yTable"/>
              <w:spacing w:before="0"/>
              <w:rPr>
                <w:i/>
                <w:sz w:val="18"/>
              </w:rPr>
            </w:pPr>
          </w:p>
        </w:tc>
        <w:tc>
          <w:tcPr>
            <w:tcW w:w="1729" w:type="dxa"/>
          </w:tcPr>
          <w:p>
            <w:pPr>
              <w:pStyle w:val="yTable"/>
              <w:spacing w:before="0"/>
              <w:rPr>
                <w:i/>
                <w:sz w:val="18"/>
              </w:rPr>
            </w:pPr>
            <w:r>
              <w:rPr>
                <w:i/>
                <w:sz w:val="18"/>
              </w:rPr>
              <w:t>Alismataceae</w:t>
            </w:r>
          </w:p>
        </w:tc>
      </w:tr>
      <w:tr>
        <w:tc>
          <w:tcPr>
            <w:tcW w:w="1757" w:type="dxa"/>
          </w:tcPr>
          <w:p>
            <w:pPr>
              <w:pStyle w:val="yTable"/>
              <w:spacing w:before="0"/>
              <w:rPr>
                <w:i/>
                <w:sz w:val="18"/>
              </w:rPr>
            </w:pPr>
            <w:r>
              <w:rPr>
                <w:i/>
                <w:sz w:val="18"/>
              </w:rPr>
              <w:t>Dampiera</w:t>
            </w:r>
          </w:p>
        </w:tc>
        <w:tc>
          <w:tcPr>
            <w:tcW w:w="1645" w:type="dxa"/>
          </w:tcPr>
          <w:p>
            <w:pPr>
              <w:pStyle w:val="yTable"/>
              <w:spacing w:before="0"/>
              <w:rPr>
                <w:i/>
                <w:sz w:val="18"/>
              </w:rPr>
            </w:pPr>
            <w:r>
              <w:rPr>
                <w:i/>
                <w:sz w:val="18"/>
              </w:rPr>
              <w:t>alata</w:t>
            </w:r>
          </w:p>
        </w:tc>
        <w:tc>
          <w:tcPr>
            <w:tcW w:w="1673" w:type="dxa"/>
          </w:tcPr>
          <w:p>
            <w:pPr>
              <w:pStyle w:val="yTable"/>
              <w:spacing w:before="0"/>
              <w:rPr>
                <w:i/>
                <w:sz w:val="18"/>
              </w:rPr>
            </w:pPr>
          </w:p>
        </w:tc>
        <w:tc>
          <w:tcPr>
            <w:tcW w:w="1729" w:type="dxa"/>
          </w:tcPr>
          <w:p>
            <w:pPr>
              <w:pStyle w:val="yTable"/>
              <w:spacing w:before="0"/>
              <w:rPr>
                <w:i/>
                <w:sz w:val="18"/>
              </w:rPr>
            </w:pPr>
            <w:r>
              <w:rPr>
                <w:i/>
                <w:sz w:val="18"/>
              </w:rPr>
              <w:t>Goodeniaceae</w:t>
            </w:r>
          </w:p>
        </w:tc>
      </w:tr>
      <w:tr>
        <w:tc>
          <w:tcPr>
            <w:tcW w:w="1757" w:type="dxa"/>
          </w:tcPr>
          <w:p>
            <w:pPr>
              <w:pStyle w:val="yTable"/>
              <w:spacing w:before="0"/>
              <w:rPr>
                <w:i/>
                <w:sz w:val="18"/>
              </w:rPr>
            </w:pPr>
            <w:r>
              <w:rPr>
                <w:i/>
                <w:sz w:val="18"/>
              </w:rPr>
              <w:t>Dampiera</w:t>
            </w:r>
          </w:p>
        </w:tc>
        <w:tc>
          <w:tcPr>
            <w:tcW w:w="1645" w:type="dxa"/>
          </w:tcPr>
          <w:p>
            <w:pPr>
              <w:pStyle w:val="yTable"/>
              <w:spacing w:before="0"/>
              <w:rPr>
                <w:i/>
                <w:sz w:val="18"/>
              </w:rPr>
            </w:pPr>
            <w:r>
              <w:rPr>
                <w:i/>
                <w:sz w:val="18"/>
              </w:rPr>
              <w:t>altissima</w:t>
            </w:r>
          </w:p>
        </w:tc>
        <w:tc>
          <w:tcPr>
            <w:tcW w:w="1673" w:type="dxa"/>
          </w:tcPr>
          <w:p>
            <w:pPr>
              <w:pStyle w:val="yTable"/>
              <w:spacing w:before="0"/>
              <w:rPr>
                <w:i/>
                <w:sz w:val="18"/>
              </w:rPr>
            </w:pPr>
          </w:p>
        </w:tc>
        <w:tc>
          <w:tcPr>
            <w:tcW w:w="1729" w:type="dxa"/>
          </w:tcPr>
          <w:p>
            <w:pPr>
              <w:pStyle w:val="yTable"/>
              <w:spacing w:before="0"/>
              <w:rPr>
                <w:i/>
                <w:sz w:val="18"/>
              </w:rPr>
            </w:pPr>
            <w:r>
              <w:rPr>
                <w:i/>
                <w:sz w:val="18"/>
              </w:rPr>
              <w:t>Goodeniaceae</w:t>
            </w:r>
          </w:p>
        </w:tc>
      </w:tr>
      <w:tr>
        <w:tc>
          <w:tcPr>
            <w:tcW w:w="1757" w:type="dxa"/>
          </w:tcPr>
          <w:p>
            <w:pPr>
              <w:pStyle w:val="yTable"/>
              <w:spacing w:before="0"/>
              <w:rPr>
                <w:i/>
                <w:sz w:val="18"/>
              </w:rPr>
            </w:pPr>
            <w:r>
              <w:rPr>
                <w:i/>
                <w:sz w:val="18"/>
              </w:rPr>
              <w:t>Dampiera</w:t>
            </w:r>
          </w:p>
        </w:tc>
        <w:tc>
          <w:tcPr>
            <w:tcW w:w="1645" w:type="dxa"/>
          </w:tcPr>
          <w:p>
            <w:pPr>
              <w:pStyle w:val="yTable"/>
              <w:spacing w:before="0"/>
              <w:rPr>
                <w:i/>
                <w:sz w:val="18"/>
              </w:rPr>
            </w:pPr>
            <w:r>
              <w:rPr>
                <w:i/>
                <w:sz w:val="18"/>
              </w:rPr>
              <w:t>arenaria</w:t>
            </w:r>
          </w:p>
        </w:tc>
        <w:tc>
          <w:tcPr>
            <w:tcW w:w="1673" w:type="dxa"/>
          </w:tcPr>
          <w:p>
            <w:pPr>
              <w:pStyle w:val="yTable"/>
              <w:spacing w:before="0"/>
              <w:rPr>
                <w:i/>
                <w:sz w:val="18"/>
              </w:rPr>
            </w:pPr>
          </w:p>
        </w:tc>
        <w:tc>
          <w:tcPr>
            <w:tcW w:w="1729" w:type="dxa"/>
          </w:tcPr>
          <w:p>
            <w:pPr>
              <w:pStyle w:val="yTable"/>
              <w:spacing w:before="0"/>
              <w:rPr>
                <w:i/>
                <w:sz w:val="18"/>
              </w:rPr>
            </w:pPr>
            <w:r>
              <w:rPr>
                <w:i/>
                <w:sz w:val="18"/>
              </w:rPr>
              <w:t>Goodeniaceae</w:t>
            </w:r>
          </w:p>
        </w:tc>
      </w:tr>
      <w:tr>
        <w:tc>
          <w:tcPr>
            <w:tcW w:w="1757" w:type="dxa"/>
          </w:tcPr>
          <w:p>
            <w:pPr>
              <w:pStyle w:val="yTable"/>
              <w:spacing w:before="0"/>
              <w:rPr>
                <w:i/>
                <w:sz w:val="18"/>
              </w:rPr>
            </w:pPr>
            <w:r>
              <w:rPr>
                <w:i/>
                <w:sz w:val="18"/>
              </w:rPr>
              <w:t>Dampiera</w:t>
            </w:r>
          </w:p>
        </w:tc>
        <w:tc>
          <w:tcPr>
            <w:tcW w:w="1645" w:type="dxa"/>
          </w:tcPr>
          <w:p>
            <w:pPr>
              <w:pStyle w:val="yTable"/>
              <w:spacing w:before="0"/>
              <w:rPr>
                <w:i/>
                <w:sz w:val="18"/>
              </w:rPr>
            </w:pPr>
            <w:r>
              <w:rPr>
                <w:i/>
                <w:sz w:val="18"/>
              </w:rPr>
              <w:t>citriodora</w:t>
            </w:r>
          </w:p>
        </w:tc>
        <w:tc>
          <w:tcPr>
            <w:tcW w:w="1673" w:type="dxa"/>
          </w:tcPr>
          <w:p>
            <w:pPr>
              <w:pStyle w:val="yTable"/>
              <w:spacing w:before="0"/>
              <w:rPr>
                <w:i/>
                <w:sz w:val="18"/>
              </w:rPr>
            </w:pPr>
          </w:p>
        </w:tc>
        <w:tc>
          <w:tcPr>
            <w:tcW w:w="1729" w:type="dxa"/>
          </w:tcPr>
          <w:p>
            <w:pPr>
              <w:pStyle w:val="yTable"/>
              <w:spacing w:before="0"/>
              <w:rPr>
                <w:i/>
                <w:sz w:val="18"/>
              </w:rPr>
            </w:pPr>
            <w:r>
              <w:rPr>
                <w:i/>
                <w:sz w:val="18"/>
              </w:rPr>
              <w:t>Goodeniaceae</w:t>
            </w:r>
          </w:p>
        </w:tc>
      </w:tr>
      <w:tr>
        <w:tc>
          <w:tcPr>
            <w:tcW w:w="1757" w:type="dxa"/>
          </w:tcPr>
          <w:p>
            <w:pPr>
              <w:pStyle w:val="yTable"/>
              <w:spacing w:before="0"/>
              <w:rPr>
                <w:i/>
                <w:sz w:val="18"/>
              </w:rPr>
            </w:pPr>
            <w:r>
              <w:rPr>
                <w:i/>
                <w:sz w:val="18"/>
              </w:rPr>
              <w:t>Dampiera</w:t>
            </w:r>
          </w:p>
        </w:tc>
        <w:tc>
          <w:tcPr>
            <w:tcW w:w="1645" w:type="dxa"/>
          </w:tcPr>
          <w:p>
            <w:pPr>
              <w:pStyle w:val="yTable"/>
              <w:spacing w:before="0"/>
              <w:rPr>
                <w:i/>
                <w:sz w:val="18"/>
              </w:rPr>
            </w:pPr>
            <w:r>
              <w:rPr>
                <w:i/>
                <w:sz w:val="18"/>
              </w:rPr>
              <w:t>coronata</w:t>
            </w:r>
          </w:p>
        </w:tc>
        <w:tc>
          <w:tcPr>
            <w:tcW w:w="1673" w:type="dxa"/>
          </w:tcPr>
          <w:p>
            <w:pPr>
              <w:pStyle w:val="yTable"/>
              <w:spacing w:before="0"/>
              <w:rPr>
                <w:i/>
                <w:sz w:val="18"/>
              </w:rPr>
            </w:pPr>
          </w:p>
        </w:tc>
        <w:tc>
          <w:tcPr>
            <w:tcW w:w="1729" w:type="dxa"/>
          </w:tcPr>
          <w:p>
            <w:pPr>
              <w:pStyle w:val="yTable"/>
              <w:spacing w:before="0"/>
              <w:rPr>
                <w:i/>
                <w:sz w:val="18"/>
              </w:rPr>
            </w:pPr>
            <w:r>
              <w:rPr>
                <w:i/>
                <w:sz w:val="18"/>
              </w:rPr>
              <w:t>Goodeniaceae</w:t>
            </w:r>
          </w:p>
        </w:tc>
      </w:tr>
      <w:tr>
        <w:tc>
          <w:tcPr>
            <w:tcW w:w="1757" w:type="dxa"/>
          </w:tcPr>
          <w:p>
            <w:pPr>
              <w:pStyle w:val="yTable"/>
              <w:spacing w:before="0"/>
              <w:rPr>
                <w:i/>
                <w:sz w:val="18"/>
              </w:rPr>
            </w:pPr>
            <w:r>
              <w:rPr>
                <w:i/>
                <w:sz w:val="18"/>
              </w:rPr>
              <w:t>Dampiera</w:t>
            </w:r>
          </w:p>
        </w:tc>
        <w:tc>
          <w:tcPr>
            <w:tcW w:w="1645" w:type="dxa"/>
          </w:tcPr>
          <w:p>
            <w:pPr>
              <w:pStyle w:val="yTable"/>
              <w:spacing w:before="0"/>
              <w:rPr>
                <w:i/>
                <w:sz w:val="18"/>
              </w:rPr>
            </w:pPr>
            <w:r>
              <w:rPr>
                <w:i/>
                <w:sz w:val="18"/>
              </w:rPr>
              <w:t>cuneata</w:t>
            </w:r>
          </w:p>
        </w:tc>
        <w:tc>
          <w:tcPr>
            <w:tcW w:w="1673" w:type="dxa"/>
          </w:tcPr>
          <w:p>
            <w:pPr>
              <w:pStyle w:val="yTable"/>
              <w:spacing w:before="0"/>
              <w:rPr>
                <w:i/>
                <w:sz w:val="18"/>
              </w:rPr>
            </w:pPr>
          </w:p>
        </w:tc>
        <w:tc>
          <w:tcPr>
            <w:tcW w:w="1729" w:type="dxa"/>
          </w:tcPr>
          <w:p>
            <w:pPr>
              <w:pStyle w:val="yTable"/>
              <w:spacing w:before="0"/>
              <w:rPr>
                <w:i/>
                <w:sz w:val="18"/>
              </w:rPr>
            </w:pPr>
            <w:r>
              <w:rPr>
                <w:i/>
                <w:sz w:val="18"/>
              </w:rPr>
              <w:t>Goodeniaceae</w:t>
            </w:r>
          </w:p>
        </w:tc>
      </w:tr>
      <w:tr>
        <w:tc>
          <w:tcPr>
            <w:tcW w:w="1757" w:type="dxa"/>
          </w:tcPr>
          <w:p>
            <w:pPr>
              <w:pStyle w:val="yTable"/>
              <w:spacing w:before="0"/>
              <w:rPr>
                <w:i/>
                <w:sz w:val="18"/>
              </w:rPr>
            </w:pPr>
            <w:r>
              <w:rPr>
                <w:i/>
                <w:sz w:val="18"/>
              </w:rPr>
              <w:t>Dampiera</w:t>
            </w:r>
          </w:p>
        </w:tc>
        <w:tc>
          <w:tcPr>
            <w:tcW w:w="1645" w:type="dxa"/>
          </w:tcPr>
          <w:p>
            <w:pPr>
              <w:pStyle w:val="yTable"/>
              <w:spacing w:before="0"/>
              <w:rPr>
                <w:i/>
                <w:sz w:val="18"/>
              </w:rPr>
            </w:pPr>
            <w:r>
              <w:rPr>
                <w:i/>
                <w:sz w:val="18"/>
              </w:rPr>
              <w:t>diversifolia</w:t>
            </w:r>
          </w:p>
        </w:tc>
        <w:tc>
          <w:tcPr>
            <w:tcW w:w="1673" w:type="dxa"/>
          </w:tcPr>
          <w:p>
            <w:pPr>
              <w:pStyle w:val="yTable"/>
              <w:spacing w:before="0"/>
              <w:rPr>
                <w:i/>
                <w:sz w:val="18"/>
              </w:rPr>
            </w:pPr>
          </w:p>
        </w:tc>
        <w:tc>
          <w:tcPr>
            <w:tcW w:w="1729" w:type="dxa"/>
          </w:tcPr>
          <w:p>
            <w:pPr>
              <w:pStyle w:val="yTable"/>
              <w:spacing w:before="0"/>
              <w:rPr>
                <w:i/>
                <w:sz w:val="18"/>
              </w:rPr>
            </w:pPr>
            <w:r>
              <w:rPr>
                <w:i/>
                <w:sz w:val="18"/>
              </w:rPr>
              <w:t>Goodeniaceae</w:t>
            </w:r>
          </w:p>
        </w:tc>
      </w:tr>
      <w:tr>
        <w:tc>
          <w:tcPr>
            <w:tcW w:w="1757" w:type="dxa"/>
          </w:tcPr>
          <w:p>
            <w:pPr>
              <w:pStyle w:val="yTable"/>
              <w:spacing w:before="0"/>
              <w:rPr>
                <w:i/>
                <w:sz w:val="18"/>
              </w:rPr>
            </w:pPr>
            <w:r>
              <w:rPr>
                <w:i/>
                <w:sz w:val="18"/>
              </w:rPr>
              <w:t>Dampiera</w:t>
            </w:r>
          </w:p>
        </w:tc>
        <w:tc>
          <w:tcPr>
            <w:tcW w:w="1645" w:type="dxa"/>
          </w:tcPr>
          <w:p>
            <w:pPr>
              <w:pStyle w:val="yTable"/>
              <w:spacing w:before="0"/>
              <w:rPr>
                <w:i/>
                <w:sz w:val="18"/>
              </w:rPr>
            </w:pPr>
            <w:r>
              <w:rPr>
                <w:i/>
                <w:sz w:val="18"/>
              </w:rPr>
              <w:t>hederacea</w:t>
            </w:r>
          </w:p>
        </w:tc>
        <w:tc>
          <w:tcPr>
            <w:tcW w:w="1673" w:type="dxa"/>
          </w:tcPr>
          <w:p>
            <w:pPr>
              <w:pStyle w:val="yTable"/>
              <w:spacing w:before="0"/>
              <w:rPr>
                <w:i/>
                <w:sz w:val="18"/>
              </w:rPr>
            </w:pPr>
          </w:p>
        </w:tc>
        <w:tc>
          <w:tcPr>
            <w:tcW w:w="1729" w:type="dxa"/>
          </w:tcPr>
          <w:p>
            <w:pPr>
              <w:pStyle w:val="yTable"/>
              <w:spacing w:before="0"/>
              <w:rPr>
                <w:i/>
                <w:sz w:val="18"/>
              </w:rPr>
            </w:pPr>
            <w:r>
              <w:rPr>
                <w:i/>
                <w:sz w:val="18"/>
              </w:rPr>
              <w:t>Goodeniaceae</w:t>
            </w:r>
          </w:p>
        </w:tc>
      </w:tr>
      <w:tr>
        <w:tc>
          <w:tcPr>
            <w:tcW w:w="1757" w:type="dxa"/>
          </w:tcPr>
          <w:p>
            <w:pPr>
              <w:pStyle w:val="yTable"/>
              <w:spacing w:before="0"/>
              <w:rPr>
                <w:i/>
                <w:sz w:val="18"/>
              </w:rPr>
            </w:pPr>
            <w:r>
              <w:rPr>
                <w:i/>
                <w:sz w:val="18"/>
              </w:rPr>
              <w:t>Dampiera</w:t>
            </w:r>
          </w:p>
        </w:tc>
        <w:tc>
          <w:tcPr>
            <w:tcW w:w="1645" w:type="dxa"/>
          </w:tcPr>
          <w:p>
            <w:pPr>
              <w:pStyle w:val="yTable"/>
              <w:spacing w:before="0"/>
              <w:rPr>
                <w:i/>
                <w:sz w:val="18"/>
              </w:rPr>
            </w:pPr>
            <w:r>
              <w:rPr>
                <w:i/>
                <w:sz w:val="18"/>
              </w:rPr>
              <w:t>homoranthoides</w:t>
            </w:r>
          </w:p>
        </w:tc>
        <w:tc>
          <w:tcPr>
            <w:tcW w:w="1673" w:type="dxa"/>
          </w:tcPr>
          <w:p>
            <w:pPr>
              <w:pStyle w:val="yTable"/>
              <w:spacing w:before="0"/>
              <w:rPr>
                <w:i/>
                <w:sz w:val="18"/>
              </w:rPr>
            </w:pPr>
          </w:p>
        </w:tc>
        <w:tc>
          <w:tcPr>
            <w:tcW w:w="1729" w:type="dxa"/>
          </w:tcPr>
          <w:p>
            <w:pPr>
              <w:pStyle w:val="yTable"/>
              <w:spacing w:before="0"/>
              <w:rPr>
                <w:i/>
                <w:sz w:val="18"/>
              </w:rPr>
            </w:pPr>
            <w:r>
              <w:rPr>
                <w:i/>
                <w:sz w:val="18"/>
              </w:rPr>
              <w:t>Goodeniaceae</w:t>
            </w:r>
          </w:p>
        </w:tc>
      </w:tr>
      <w:tr>
        <w:tc>
          <w:tcPr>
            <w:tcW w:w="1757" w:type="dxa"/>
          </w:tcPr>
          <w:p>
            <w:pPr>
              <w:pStyle w:val="yTable"/>
              <w:spacing w:before="0"/>
              <w:rPr>
                <w:i/>
                <w:sz w:val="18"/>
              </w:rPr>
            </w:pPr>
            <w:r>
              <w:rPr>
                <w:i/>
                <w:sz w:val="18"/>
              </w:rPr>
              <w:t>Dampiera</w:t>
            </w:r>
          </w:p>
        </w:tc>
        <w:tc>
          <w:tcPr>
            <w:tcW w:w="1645" w:type="dxa"/>
          </w:tcPr>
          <w:p>
            <w:pPr>
              <w:pStyle w:val="yTable"/>
              <w:spacing w:before="0"/>
              <w:rPr>
                <w:i/>
                <w:sz w:val="18"/>
              </w:rPr>
            </w:pPr>
            <w:r>
              <w:rPr>
                <w:i/>
                <w:sz w:val="18"/>
              </w:rPr>
              <w:t>lanceolata</w:t>
            </w:r>
          </w:p>
        </w:tc>
        <w:tc>
          <w:tcPr>
            <w:tcW w:w="1673" w:type="dxa"/>
          </w:tcPr>
          <w:p>
            <w:pPr>
              <w:pStyle w:val="yTable"/>
              <w:spacing w:before="0"/>
              <w:rPr>
                <w:i/>
                <w:sz w:val="18"/>
              </w:rPr>
            </w:pPr>
          </w:p>
        </w:tc>
        <w:tc>
          <w:tcPr>
            <w:tcW w:w="1729" w:type="dxa"/>
          </w:tcPr>
          <w:p>
            <w:pPr>
              <w:pStyle w:val="yTable"/>
              <w:spacing w:before="0"/>
              <w:rPr>
                <w:i/>
                <w:sz w:val="18"/>
              </w:rPr>
            </w:pPr>
            <w:r>
              <w:rPr>
                <w:i/>
                <w:sz w:val="18"/>
              </w:rPr>
              <w:t>Goodeniaceae</w:t>
            </w:r>
          </w:p>
        </w:tc>
      </w:tr>
      <w:tr>
        <w:tc>
          <w:tcPr>
            <w:tcW w:w="1757" w:type="dxa"/>
          </w:tcPr>
          <w:p>
            <w:pPr>
              <w:pStyle w:val="yTable"/>
              <w:spacing w:before="0"/>
              <w:rPr>
                <w:i/>
                <w:sz w:val="18"/>
              </w:rPr>
            </w:pPr>
            <w:r>
              <w:rPr>
                <w:i/>
                <w:sz w:val="18"/>
              </w:rPr>
              <w:t>Dampiera</w:t>
            </w:r>
          </w:p>
        </w:tc>
        <w:tc>
          <w:tcPr>
            <w:tcW w:w="1645" w:type="dxa"/>
          </w:tcPr>
          <w:p>
            <w:pPr>
              <w:pStyle w:val="yTable"/>
              <w:spacing w:before="0"/>
              <w:rPr>
                <w:i/>
                <w:sz w:val="18"/>
              </w:rPr>
            </w:pPr>
            <w:r>
              <w:rPr>
                <w:i/>
                <w:sz w:val="18"/>
              </w:rPr>
              <w:t>linearis</w:t>
            </w:r>
          </w:p>
        </w:tc>
        <w:tc>
          <w:tcPr>
            <w:tcW w:w="1673" w:type="dxa"/>
          </w:tcPr>
          <w:p>
            <w:pPr>
              <w:pStyle w:val="yTable"/>
              <w:spacing w:before="0"/>
              <w:rPr>
                <w:i/>
                <w:sz w:val="18"/>
              </w:rPr>
            </w:pPr>
          </w:p>
        </w:tc>
        <w:tc>
          <w:tcPr>
            <w:tcW w:w="1729" w:type="dxa"/>
          </w:tcPr>
          <w:p>
            <w:pPr>
              <w:pStyle w:val="yTable"/>
              <w:spacing w:before="0"/>
              <w:rPr>
                <w:i/>
                <w:sz w:val="18"/>
              </w:rPr>
            </w:pPr>
            <w:r>
              <w:rPr>
                <w:i/>
                <w:sz w:val="18"/>
              </w:rPr>
              <w:t>Goodeniaceae</w:t>
            </w:r>
          </w:p>
        </w:tc>
      </w:tr>
      <w:tr>
        <w:tc>
          <w:tcPr>
            <w:tcW w:w="1757" w:type="dxa"/>
          </w:tcPr>
          <w:p>
            <w:pPr>
              <w:pStyle w:val="yTable"/>
              <w:spacing w:before="0"/>
              <w:rPr>
                <w:i/>
                <w:sz w:val="18"/>
              </w:rPr>
            </w:pPr>
            <w:r>
              <w:rPr>
                <w:i/>
                <w:sz w:val="18"/>
              </w:rPr>
              <w:t>Dampiera</w:t>
            </w:r>
          </w:p>
        </w:tc>
        <w:tc>
          <w:tcPr>
            <w:tcW w:w="1645" w:type="dxa"/>
          </w:tcPr>
          <w:p>
            <w:pPr>
              <w:pStyle w:val="yTable"/>
              <w:spacing w:before="0"/>
              <w:rPr>
                <w:i/>
                <w:sz w:val="18"/>
              </w:rPr>
            </w:pPr>
            <w:r>
              <w:rPr>
                <w:i/>
                <w:sz w:val="18"/>
              </w:rPr>
              <w:t>linschotenii</w:t>
            </w:r>
          </w:p>
        </w:tc>
        <w:tc>
          <w:tcPr>
            <w:tcW w:w="1673" w:type="dxa"/>
          </w:tcPr>
          <w:p>
            <w:pPr>
              <w:pStyle w:val="yTable"/>
              <w:spacing w:before="0"/>
              <w:rPr>
                <w:i/>
                <w:sz w:val="18"/>
              </w:rPr>
            </w:pPr>
          </w:p>
        </w:tc>
        <w:tc>
          <w:tcPr>
            <w:tcW w:w="1729" w:type="dxa"/>
          </w:tcPr>
          <w:p>
            <w:pPr>
              <w:pStyle w:val="yTable"/>
              <w:spacing w:before="0"/>
              <w:rPr>
                <w:i/>
                <w:sz w:val="18"/>
              </w:rPr>
            </w:pPr>
            <w:r>
              <w:rPr>
                <w:i/>
                <w:sz w:val="18"/>
              </w:rPr>
              <w:t>Goodeniaceae</w:t>
            </w:r>
          </w:p>
        </w:tc>
      </w:tr>
      <w:tr>
        <w:tc>
          <w:tcPr>
            <w:tcW w:w="1757" w:type="dxa"/>
          </w:tcPr>
          <w:p>
            <w:pPr>
              <w:pStyle w:val="yTable"/>
              <w:spacing w:before="0"/>
              <w:rPr>
                <w:i/>
                <w:sz w:val="18"/>
              </w:rPr>
            </w:pPr>
            <w:r>
              <w:rPr>
                <w:i/>
                <w:sz w:val="18"/>
              </w:rPr>
              <w:t>Dampiera</w:t>
            </w:r>
          </w:p>
        </w:tc>
        <w:tc>
          <w:tcPr>
            <w:tcW w:w="1645" w:type="dxa"/>
          </w:tcPr>
          <w:p>
            <w:pPr>
              <w:pStyle w:val="yTable"/>
              <w:spacing w:before="0"/>
              <w:rPr>
                <w:i/>
                <w:sz w:val="18"/>
              </w:rPr>
            </w:pPr>
            <w:r>
              <w:rPr>
                <w:i/>
                <w:sz w:val="18"/>
              </w:rPr>
              <w:t>maideniana</w:t>
            </w:r>
          </w:p>
        </w:tc>
        <w:tc>
          <w:tcPr>
            <w:tcW w:w="1673" w:type="dxa"/>
          </w:tcPr>
          <w:p>
            <w:pPr>
              <w:pStyle w:val="yTable"/>
              <w:spacing w:before="0"/>
              <w:rPr>
                <w:i/>
                <w:sz w:val="18"/>
              </w:rPr>
            </w:pPr>
          </w:p>
        </w:tc>
        <w:tc>
          <w:tcPr>
            <w:tcW w:w="1729" w:type="dxa"/>
          </w:tcPr>
          <w:p>
            <w:pPr>
              <w:pStyle w:val="yTable"/>
              <w:spacing w:before="0"/>
              <w:rPr>
                <w:i/>
                <w:sz w:val="18"/>
              </w:rPr>
            </w:pPr>
            <w:r>
              <w:rPr>
                <w:i/>
                <w:sz w:val="18"/>
              </w:rPr>
              <w:t>Goodeniaceae</w:t>
            </w:r>
          </w:p>
        </w:tc>
      </w:tr>
      <w:tr>
        <w:tc>
          <w:tcPr>
            <w:tcW w:w="1757" w:type="dxa"/>
          </w:tcPr>
          <w:p>
            <w:pPr>
              <w:pStyle w:val="yTable"/>
              <w:spacing w:before="0"/>
              <w:rPr>
                <w:i/>
                <w:sz w:val="18"/>
              </w:rPr>
            </w:pPr>
            <w:r>
              <w:rPr>
                <w:i/>
                <w:sz w:val="18"/>
              </w:rPr>
              <w:t>Dampiera</w:t>
            </w:r>
          </w:p>
        </w:tc>
        <w:tc>
          <w:tcPr>
            <w:tcW w:w="1645" w:type="dxa"/>
          </w:tcPr>
          <w:p>
            <w:pPr>
              <w:pStyle w:val="yTable"/>
              <w:spacing w:before="0"/>
              <w:rPr>
                <w:i/>
                <w:sz w:val="18"/>
              </w:rPr>
            </w:pPr>
            <w:r>
              <w:rPr>
                <w:i/>
                <w:sz w:val="18"/>
              </w:rPr>
              <w:t>pedunculata</w:t>
            </w:r>
          </w:p>
        </w:tc>
        <w:tc>
          <w:tcPr>
            <w:tcW w:w="1673" w:type="dxa"/>
          </w:tcPr>
          <w:p>
            <w:pPr>
              <w:pStyle w:val="yTable"/>
              <w:spacing w:before="0"/>
              <w:rPr>
                <w:i/>
                <w:sz w:val="18"/>
              </w:rPr>
            </w:pPr>
          </w:p>
        </w:tc>
        <w:tc>
          <w:tcPr>
            <w:tcW w:w="1729" w:type="dxa"/>
          </w:tcPr>
          <w:p>
            <w:pPr>
              <w:pStyle w:val="yTable"/>
              <w:spacing w:before="0"/>
              <w:rPr>
                <w:i/>
                <w:sz w:val="18"/>
              </w:rPr>
            </w:pPr>
            <w:r>
              <w:rPr>
                <w:i/>
                <w:sz w:val="18"/>
              </w:rPr>
              <w:t>Goodeniaceae</w:t>
            </w:r>
          </w:p>
        </w:tc>
      </w:tr>
      <w:tr>
        <w:tc>
          <w:tcPr>
            <w:tcW w:w="1757" w:type="dxa"/>
          </w:tcPr>
          <w:p>
            <w:pPr>
              <w:pStyle w:val="yTable"/>
              <w:spacing w:before="0"/>
              <w:rPr>
                <w:i/>
                <w:sz w:val="18"/>
              </w:rPr>
            </w:pPr>
            <w:r>
              <w:rPr>
                <w:i/>
                <w:sz w:val="18"/>
              </w:rPr>
              <w:t>Dampiera</w:t>
            </w:r>
          </w:p>
        </w:tc>
        <w:tc>
          <w:tcPr>
            <w:tcW w:w="1645" w:type="dxa"/>
          </w:tcPr>
          <w:p>
            <w:pPr>
              <w:pStyle w:val="yTable"/>
              <w:spacing w:before="0"/>
              <w:rPr>
                <w:i/>
                <w:sz w:val="18"/>
              </w:rPr>
            </w:pPr>
            <w:r>
              <w:rPr>
                <w:i/>
                <w:sz w:val="18"/>
              </w:rPr>
              <w:t>perfoliata</w:t>
            </w:r>
          </w:p>
        </w:tc>
        <w:tc>
          <w:tcPr>
            <w:tcW w:w="1673" w:type="dxa"/>
          </w:tcPr>
          <w:p>
            <w:pPr>
              <w:pStyle w:val="yTable"/>
              <w:spacing w:before="0"/>
              <w:rPr>
                <w:i/>
                <w:sz w:val="18"/>
              </w:rPr>
            </w:pPr>
          </w:p>
        </w:tc>
        <w:tc>
          <w:tcPr>
            <w:tcW w:w="1729" w:type="dxa"/>
          </w:tcPr>
          <w:p>
            <w:pPr>
              <w:pStyle w:val="yTable"/>
              <w:spacing w:before="0"/>
              <w:rPr>
                <w:i/>
                <w:sz w:val="18"/>
              </w:rPr>
            </w:pPr>
            <w:r>
              <w:rPr>
                <w:i/>
                <w:sz w:val="18"/>
              </w:rPr>
              <w:t>Goodeniaceae</w:t>
            </w:r>
          </w:p>
        </w:tc>
      </w:tr>
      <w:tr>
        <w:tc>
          <w:tcPr>
            <w:tcW w:w="1757" w:type="dxa"/>
          </w:tcPr>
          <w:p>
            <w:pPr>
              <w:pStyle w:val="yTable"/>
              <w:spacing w:before="0"/>
              <w:rPr>
                <w:i/>
                <w:sz w:val="18"/>
              </w:rPr>
            </w:pPr>
            <w:r>
              <w:rPr>
                <w:i/>
                <w:sz w:val="18"/>
              </w:rPr>
              <w:t>Dampiera</w:t>
            </w:r>
          </w:p>
        </w:tc>
        <w:tc>
          <w:tcPr>
            <w:tcW w:w="1645" w:type="dxa"/>
          </w:tcPr>
          <w:p>
            <w:pPr>
              <w:pStyle w:val="yTable"/>
              <w:spacing w:before="0"/>
              <w:rPr>
                <w:i/>
                <w:sz w:val="18"/>
              </w:rPr>
            </w:pPr>
            <w:r>
              <w:rPr>
                <w:i/>
                <w:sz w:val="18"/>
              </w:rPr>
              <w:t>purpurea</w:t>
            </w:r>
          </w:p>
        </w:tc>
        <w:tc>
          <w:tcPr>
            <w:tcW w:w="1673" w:type="dxa"/>
          </w:tcPr>
          <w:p>
            <w:pPr>
              <w:pStyle w:val="yTable"/>
              <w:spacing w:before="0"/>
              <w:rPr>
                <w:i/>
                <w:sz w:val="18"/>
              </w:rPr>
            </w:pPr>
          </w:p>
        </w:tc>
        <w:tc>
          <w:tcPr>
            <w:tcW w:w="1729" w:type="dxa"/>
          </w:tcPr>
          <w:p>
            <w:pPr>
              <w:pStyle w:val="yTable"/>
              <w:spacing w:before="0"/>
              <w:rPr>
                <w:i/>
                <w:sz w:val="18"/>
              </w:rPr>
            </w:pPr>
            <w:r>
              <w:rPr>
                <w:i/>
                <w:sz w:val="18"/>
              </w:rPr>
              <w:t>Goodeniaceae</w:t>
            </w:r>
          </w:p>
        </w:tc>
      </w:tr>
      <w:tr>
        <w:tc>
          <w:tcPr>
            <w:tcW w:w="1757" w:type="dxa"/>
          </w:tcPr>
          <w:p>
            <w:pPr>
              <w:pStyle w:val="yTable"/>
              <w:spacing w:before="0"/>
              <w:rPr>
                <w:i/>
                <w:sz w:val="18"/>
              </w:rPr>
            </w:pPr>
            <w:r>
              <w:rPr>
                <w:i/>
                <w:sz w:val="18"/>
              </w:rPr>
              <w:t>Dampiera</w:t>
            </w:r>
          </w:p>
        </w:tc>
        <w:tc>
          <w:tcPr>
            <w:tcW w:w="1645" w:type="dxa"/>
          </w:tcPr>
          <w:p>
            <w:pPr>
              <w:pStyle w:val="yTable"/>
              <w:spacing w:before="0"/>
              <w:rPr>
                <w:i/>
                <w:sz w:val="18"/>
              </w:rPr>
            </w:pPr>
            <w:r>
              <w:rPr>
                <w:i/>
                <w:sz w:val="18"/>
              </w:rPr>
              <w:t>rosmarinifolia</w:t>
            </w:r>
          </w:p>
        </w:tc>
        <w:tc>
          <w:tcPr>
            <w:tcW w:w="1673" w:type="dxa"/>
          </w:tcPr>
          <w:p>
            <w:pPr>
              <w:pStyle w:val="yTable"/>
              <w:spacing w:before="0"/>
              <w:rPr>
                <w:i/>
                <w:sz w:val="18"/>
              </w:rPr>
            </w:pPr>
          </w:p>
        </w:tc>
        <w:tc>
          <w:tcPr>
            <w:tcW w:w="1729" w:type="dxa"/>
          </w:tcPr>
          <w:p>
            <w:pPr>
              <w:pStyle w:val="yTable"/>
              <w:spacing w:before="0"/>
              <w:rPr>
                <w:i/>
                <w:sz w:val="18"/>
              </w:rPr>
            </w:pPr>
            <w:r>
              <w:rPr>
                <w:i/>
                <w:sz w:val="18"/>
              </w:rPr>
              <w:t>Goodeniaceae</w:t>
            </w:r>
          </w:p>
        </w:tc>
      </w:tr>
      <w:tr>
        <w:tc>
          <w:tcPr>
            <w:tcW w:w="1757" w:type="dxa"/>
          </w:tcPr>
          <w:p>
            <w:pPr>
              <w:pStyle w:val="yTable"/>
              <w:spacing w:before="0"/>
              <w:rPr>
                <w:i/>
                <w:sz w:val="18"/>
              </w:rPr>
            </w:pPr>
            <w:r>
              <w:rPr>
                <w:i/>
                <w:sz w:val="18"/>
              </w:rPr>
              <w:t>Dampiera</w:t>
            </w:r>
          </w:p>
        </w:tc>
        <w:tc>
          <w:tcPr>
            <w:tcW w:w="1645" w:type="dxa"/>
          </w:tcPr>
          <w:p>
            <w:pPr>
              <w:pStyle w:val="yTable"/>
              <w:spacing w:before="0"/>
              <w:rPr>
                <w:i/>
                <w:sz w:val="18"/>
              </w:rPr>
            </w:pPr>
            <w:r>
              <w:rPr>
                <w:i/>
                <w:sz w:val="18"/>
              </w:rPr>
              <w:t>sacculata</w:t>
            </w:r>
          </w:p>
        </w:tc>
        <w:tc>
          <w:tcPr>
            <w:tcW w:w="1673" w:type="dxa"/>
          </w:tcPr>
          <w:p>
            <w:pPr>
              <w:pStyle w:val="yTable"/>
              <w:spacing w:before="0"/>
              <w:rPr>
                <w:i/>
                <w:sz w:val="18"/>
              </w:rPr>
            </w:pPr>
          </w:p>
        </w:tc>
        <w:tc>
          <w:tcPr>
            <w:tcW w:w="1729" w:type="dxa"/>
          </w:tcPr>
          <w:p>
            <w:pPr>
              <w:pStyle w:val="yTable"/>
              <w:spacing w:before="0"/>
              <w:rPr>
                <w:i/>
                <w:sz w:val="18"/>
              </w:rPr>
            </w:pPr>
            <w:r>
              <w:rPr>
                <w:i/>
                <w:sz w:val="18"/>
              </w:rPr>
              <w:t>Goodeniaceae</w:t>
            </w:r>
          </w:p>
        </w:tc>
      </w:tr>
      <w:tr>
        <w:tc>
          <w:tcPr>
            <w:tcW w:w="1757" w:type="dxa"/>
          </w:tcPr>
          <w:p>
            <w:pPr>
              <w:pStyle w:val="yTable"/>
              <w:spacing w:before="0"/>
              <w:rPr>
                <w:i/>
                <w:sz w:val="18"/>
              </w:rPr>
            </w:pPr>
            <w:r>
              <w:rPr>
                <w:i/>
                <w:sz w:val="18"/>
              </w:rPr>
              <w:t>Dampiera</w:t>
            </w:r>
          </w:p>
        </w:tc>
        <w:tc>
          <w:tcPr>
            <w:tcW w:w="1645" w:type="dxa"/>
          </w:tcPr>
          <w:p>
            <w:pPr>
              <w:pStyle w:val="yTable"/>
              <w:spacing w:before="0"/>
              <w:rPr>
                <w:i/>
                <w:sz w:val="18"/>
              </w:rPr>
            </w:pPr>
            <w:r>
              <w:rPr>
                <w:i/>
                <w:sz w:val="18"/>
              </w:rPr>
              <w:t>sericantha</w:t>
            </w:r>
          </w:p>
        </w:tc>
        <w:tc>
          <w:tcPr>
            <w:tcW w:w="1673" w:type="dxa"/>
          </w:tcPr>
          <w:p>
            <w:pPr>
              <w:pStyle w:val="yTable"/>
              <w:spacing w:before="0"/>
              <w:rPr>
                <w:i/>
                <w:sz w:val="18"/>
              </w:rPr>
            </w:pPr>
          </w:p>
        </w:tc>
        <w:tc>
          <w:tcPr>
            <w:tcW w:w="1729" w:type="dxa"/>
          </w:tcPr>
          <w:p>
            <w:pPr>
              <w:pStyle w:val="yTable"/>
              <w:spacing w:before="0"/>
              <w:rPr>
                <w:i/>
                <w:sz w:val="18"/>
              </w:rPr>
            </w:pPr>
            <w:r>
              <w:rPr>
                <w:i/>
                <w:sz w:val="18"/>
              </w:rPr>
              <w:t>Goodeniaceae</w:t>
            </w:r>
          </w:p>
        </w:tc>
      </w:tr>
      <w:tr>
        <w:tc>
          <w:tcPr>
            <w:tcW w:w="1757" w:type="dxa"/>
          </w:tcPr>
          <w:p>
            <w:pPr>
              <w:pStyle w:val="yTable"/>
              <w:spacing w:before="0"/>
              <w:rPr>
                <w:i/>
                <w:sz w:val="18"/>
              </w:rPr>
            </w:pPr>
            <w:r>
              <w:rPr>
                <w:i/>
                <w:sz w:val="18"/>
              </w:rPr>
              <w:t>Dampiera</w:t>
            </w:r>
          </w:p>
        </w:tc>
        <w:tc>
          <w:tcPr>
            <w:tcW w:w="1645" w:type="dxa"/>
          </w:tcPr>
          <w:p>
            <w:pPr>
              <w:pStyle w:val="yTable"/>
              <w:spacing w:before="0"/>
              <w:rPr>
                <w:i/>
                <w:sz w:val="18"/>
              </w:rPr>
            </w:pPr>
            <w:r>
              <w:rPr>
                <w:i/>
                <w:sz w:val="18"/>
              </w:rPr>
              <w:t>spicigera</w:t>
            </w:r>
          </w:p>
        </w:tc>
        <w:tc>
          <w:tcPr>
            <w:tcW w:w="1673" w:type="dxa"/>
          </w:tcPr>
          <w:p>
            <w:pPr>
              <w:pStyle w:val="yTable"/>
              <w:spacing w:before="0"/>
              <w:rPr>
                <w:i/>
                <w:sz w:val="18"/>
              </w:rPr>
            </w:pPr>
          </w:p>
        </w:tc>
        <w:tc>
          <w:tcPr>
            <w:tcW w:w="1729" w:type="dxa"/>
          </w:tcPr>
          <w:p>
            <w:pPr>
              <w:pStyle w:val="yTable"/>
              <w:spacing w:before="0"/>
              <w:rPr>
                <w:i/>
                <w:sz w:val="18"/>
              </w:rPr>
            </w:pPr>
            <w:r>
              <w:rPr>
                <w:i/>
                <w:sz w:val="18"/>
              </w:rPr>
              <w:t>Goodeniaceae</w:t>
            </w:r>
          </w:p>
        </w:tc>
      </w:tr>
      <w:tr>
        <w:tc>
          <w:tcPr>
            <w:tcW w:w="1757" w:type="dxa"/>
          </w:tcPr>
          <w:p>
            <w:pPr>
              <w:pStyle w:val="yTable"/>
              <w:spacing w:before="0"/>
              <w:rPr>
                <w:i/>
                <w:sz w:val="18"/>
              </w:rPr>
            </w:pPr>
            <w:r>
              <w:rPr>
                <w:i/>
                <w:sz w:val="18"/>
              </w:rPr>
              <w:t>Dampiera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Goodeniaceae</w:t>
            </w:r>
          </w:p>
        </w:tc>
      </w:tr>
      <w:tr>
        <w:tc>
          <w:tcPr>
            <w:tcW w:w="1757" w:type="dxa"/>
          </w:tcPr>
          <w:p>
            <w:pPr>
              <w:pStyle w:val="yTable"/>
              <w:spacing w:before="0"/>
              <w:rPr>
                <w:i/>
                <w:sz w:val="18"/>
              </w:rPr>
            </w:pPr>
            <w:r>
              <w:rPr>
                <w:i/>
                <w:sz w:val="18"/>
              </w:rPr>
              <w:t>Dampiera</w:t>
            </w:r>
          </w:p>
        </w:tc>
        <w:tc>
          <w:tcPr>
            <w:tcW w:w="1645" w:type="dxa"/>
          </w:tcPr>
          <w:p>
            <w:pPr>
              <w:pStyle w:val="yTable"/>
              <w:spacing w:before="0"/>
              <w:rPr>
                <w:i/>
                <w:sz w:val="18"/>
              </w:rPr>
            </w:pPr>
            <w:r>
              <w:rPr>
                <w:i/>
                <w:sz w:val="18"/>
              </w:rPr>
              <w:t>stenophylla</w:t>
            </w:r>
          </w:p>
        </w:tc>
        <w:tc>
          <w:tcPr>
            <w:tcW w:w="1673" w:type="dxa"/>
          </w:tcPr>
          <w:p>
            <w:pPr>
              <w:pStyle w:val="yTable"/>
              <w:spacing w:before="0"/>
              <w:rPr>
                <w:i/>
                <w:sz w:val="18"/>
              </w:rPr>
            </w:pPr>
          </w:p>
        </w:tc>
        <w:tc>
          <w:tcPr>
            <w:tcW w:w="1729" w:type="dxa"/>
          </w:tcPr>
          <w:p>
            <w:pPr>
              <w:pStyle w:val="yTable"/>
              <w:spacing w:before="0"/>
              <w:rPr>
                <w:i/>
                <w:sz w:val="18"/>
              </w:rPr>
            </w:pPr>
            <w:r>
              <w:rPr>
                <w:i/>
                <w:sz w:val="18"/>
              </w:rPr>
              <w:t>Goodeniaceae</w:t>
            </w:r>
          </w:p>
        </w:tc>
      </w:tr>
      <w:tr>
        <w:tc>
          <w:tcPr>
            <w:tcW w:w="1757" w:type="dxa"/>
          </w:tcPr>
          <w:p>
            <w:pPr>
              <w:pStyle w:val="yTable"/>
              <w:spacing w:before="0"/>
              <w:rPr>
                <w:i/>
                <w:sz w:val="18"/>
              </w:rPr>
            </w:pPr>
            <w:r>
              <w:rPr>
                <w:i/>
                <w:sz w:val="18"/>
              </w:rPr>
              <w:t>Dampiera</w:t>
            </w:r>
          </w:p>
        </w:tc>
        <w:tc>
          <w:tcPr>
            <w:tcW w:w="1645" w:type="dxa"/>
          </w:tcPr>
          <w:p>
            <w:pPr>
              <w:pStyle w:val="yTable"/>
              <w:spacing w:before="0"/>
              <w:rPr>
                <w:i/>
                <w:sz w:val="18"/>
              </w:rPr>
            </w:pPr>
            <w:r>
              <w:rPr>
                <w:i/>
                <w:sz w:val="18"/>
              </w:rPr>
              <w:t>striatifolia</w:t>
            </w:r>
          </w:p>
        </w:tc>
        <w:tc>
          <w:tcPr>
            <w:tcW w:w="1673" w:type="dxa"/>
          </w:tcPr>
          <w:p>
            <w:pPr>
              <w:pStyle w:val="yTable"/>
              <w:spacing w:before="0"/>
              <w:rPr>
                <w:i/>
                <w:sz w:val="18"/>
              </w:rPr>
            </w:pPr>
          </w:p>
        </w:tc>
        <w:tc>
          <w:tcPr>
            <w:tcW w:w="1729" w:type="dxa"/>
          </w:tcPr>
          <w:p>
            <w:pPr>
              <w:pStyle w:val="yTable"/>
              <w:spacing w:before="0"/>
              <w:rPr>
                <w:i/>
                <w:sz w:val="18"/>
              </w:rPr>
            </w:pPr>
            <w:r>
              <w:rPr>
                <w:i/>
                <w:sz w:val="18"/>
              </w:rPr>
              <w:t>Goodeniaceae</w:t>
            </w:r>
          </w:p>
        </w:tc>
      </w:tr>
      <w:tr>
        <w:tc>
          <w:tcPr>
            <w:tcW w:w="1757" w:type="dxa"/>
          </w:tcPr>
          <w:p>
            <w:pPr>
              <w:pStyle w:val="yTable"/>
              <w:spacing w:before="0"/>
              <w:rPr>
                <w:i/>
                <w:sz w:val="18"/>
              </w:rPr>
            </w:pPr>
            <w:r>
              <w:rPr>
                <w:i/>
                <w:sz w:val="18"/>
              </w:rPr>
              <w:t>Dampiera</w:t>
            </w:r>
          </w:p>
        </w:tc>
        <w:tc>
          <w:tcPr>
            <w:tcW w:w="1645" w:type="dxa"/>
          </w:tcPr>
          <w:p>
            <w:pPr>
              <w:pStyle w:val="yTable"/>
              <w:spacing w:before="0"/>
              <w:rPr>
                <w:i/>
                <w:sz w:val="18"/>
              </w:rPr>
            </w:pPr>
            <w:r>
              <w:rPr>
                <w:i/>
                <w:sz w:val="18"/>
              </w:rPr>
              <w:t>stricta</w:t>
            </w:r>
          </w:p>
        </w:tc>
        <w:tc>
          <w:tcPr>
            <w:tcW w:w="1673" w:type="dxa"/>
          </w:tcPr>
          <w:p>
            <w:pPr>
              <w:pStyle w:val="yTable"/>
              <w:spacing w:before="0"/>
              <w:rPr>
                <w:i/>
                <w:sz w:val="18"/>
              </w:rPr>
            </w:pPr>
          </w:p>
        </w:tc>
        <w:tc>
          <w:tcPr>
            <w:tcW w:w="1729" w:type="dxa"/>
          </w:tcPr>
          <w:p>
            <w:pPr>
              <w:pStyle w:val="yTable"/>
              <w:spacing w:before="0"/>
              <w:rPr>
                <w:i/>
                <w:sz w:val="18"/>
              </w:rPr>
            </w:pPr>
            <w:r>
              <w:rPr>
                <w:i/>
                <w:sz w:val="18"/>
              </w:rPr>
              <w:t>Goodeniaceae</w:t>
            </w:r>
          </w:p>
        </w:tc>
      </w:tr>
      <w:tr>
        <w:tc>
          <w:tcPr>
            <w:tcW w:w="1757" w:type="dxa"/>
          </w:tcPr>
          <w:p>
            <w:pPr>
              <w:pStyle w:val="yTable"/>
              <w:spacing w:before="0"/>
              <w:rPr>
                <w:i/>
                <w:sz w:val="18"/>
              </w:rPr>
            </w:pPr>
            <w:r>
              <w:rPr>
                <w:i/>
                <w:sz w:val="18"/>
              </w:rPr>
              <w:t>Dampiera</w:t>
            </w:r>
          </w:p>
        </w:tc>
        <w:tc>
          <w:tcPr>
            <w:tcW w:w="1645" w:type="dxa"/>
          </w:tcPr>
          <w:p>
            <w:pPr>
              <w:pStyle w:val="yTable"/>
              <w:spacing w:before="0"/>
              <w:rPr>
                <w:i/>
                <w:sz w:val="18"/>
              </w:rPr>
            </w:pPr>
            <w:r>
              <w:rPr>
                <w:i/>
                <w:sz w:val="18"/>
              </w:rPr>
              <w:t>taxifolia</w:t>
            </w:r>
          </w:p>
        </w:tc>
        <w:tc>
          <w:tcPr>
            <w:tcW w:w="1673" w:type="dxa"/>
          </w:tcPr>
          <w:p>
            <w:pPr>
              <w:pStyle w:val="yTable"/>
              <w:spacing w:before="0"/>
              <w:rPr>
                <w:i/>
                <w:sz w:val="18"/>
              </w:rPr>
            </w:pPr>
          </w:p>
        </w:tc>
        <w:tc>
          <w:tcPr>
            <w:tcW w:w="1729" w:type="dxa"/>
          </w:tcPr>
          <w:p>
            <w:pPr>
              <w:pStyle w:val="yTable"/>
              <w:spacing w:before="0"/>
              <w:rPr>
                <w:i/>
                <w:sz w:val="18"/>
              </w:rPr>
            </w:pPr>
            <w:r>
              <w:rPr>
                <w:i/>
                <w:sz w:val="18"/>
              </w:rPr>
              <w:t>Goodeniaceae</w:t>
            </w:r>
          </w:p>
        </w:tc>
      </w:tr>
      <w:tr>
        <w:tc>
          <w:tcPr>
            <w:tcW w:w="1757" w:type="dxa"/>
          </w:tcPr>
          <w:p>
            <w:pPr>
              <w:pStyle w:val="yTable"/>
              <w:spacing w:before="0"/>
              <w:rPr>
                <w:i/>
                <w:sz w:val="18"/>
              </w:rPr>
            </w:pPr>
            <w:r>
              <w:rPr>
                <w:i/>
                <w:sz w:val="18"/>
              </w:rPr>
              <w:t>Dampiera</w:t>
            </w:r>
          </w:p>
        </w:tc>
        <w:tc>
          <w:tcPr>
            <w:tcW w:w="1645" w:type="dxa"/>
          </w:tcPr>
          <w:p>
            <w:pPr>
              <w:pStyle w:val="yTable"/>
              <w:spacing w:before="0"/>
              <w:rPr>
                <w:i/>
                <w:sz w:val="18"/>
              </w:rPr>
            </w:pPr>
            <w:r>
              <w:rPr>
                <w:i/>
                <w:sz w:val="18"/>
              </w:rPr>
              <w:t>teres</w:t>
            </w:r>
          </w:p>
        </w:tc>
        <w:tc>
          <w:tcPr>
            <w:tcW w:w="1673" w:type="dxa"/>
          </w:tcPr>
          <w:p>
            <w:pPr>
              <w:pStyle w:val="yTable"/>
              <w:spacing w:before="0"/>
              <w:rPr>
                <w:i/>
                <w:sz w:val="18"/>
              </w:rPr>
            </w:pPr>
          </w:p>
        </w:tc>
        <w:tc>
          <w:tcPr>
            <w:tcW w:w="1729" w:type="dxa"/>
          </w:tcPr>
          <w:p>
            <w:pPr>
              <w:pStyle w:val="yTable"/>
              <w:spacing w:before="0"/>
              <w:rPr>
                <w:i/>
                <w:sz w:val="18"/>
              </w:rPr>
            </w:pPr>
            <w:r>
              <w:rPr>
                <w:i/>
                <w:sz w:val="18"/>
              </w:rPr>
              <w:t>Goodeniaceae</w:t>
            </w:r>
          </w:p>
        </w:tc>
      </w:tr>
      <w:tr>
        <w:tc>
          <w:tcPr>
            <w:tcW w:w="1757" w:type="dxa"/>
          </w:tcPr>
          <w:p>
            <w:pPr>
              <w:pStyle w:val="yTable"/>
              <w:spacing w:before="0"/>
              <w:rPr>
                <w:i/>
                <w:sz w:val="18"/>
              </w:rPr>
            </w:pPr>
            <w:r>
              <w:rPr>
                <w:i/>
                <w:sz w:val="18"/>
              </w:rPr>
              <w:t>Dampiera</w:t>
            </w:r>
          </w:p>
        </w:tc>
        <w:tc>
          <w:tcPr>
            <w:tcW w:w="1645" w:type="dxa"/>
          </w:tcPr>
          <w:p>
            <w:pPr>
              <w:pStyle w:val="yTable"/>
              <w:spacing w:before="0"/>
              <w:rPr>
                <w:i/>
                <w:sz w:val="18"/>
              </w:rPr>
            </w:pPr>
            <w:r>
              <w:rPr>
                <w:i/>
                <w:sz w:val="18"/>
              </w:rPr>
              <w:t>trigona</w:t>
            </w:r>
          </w:p>
        </w:tc>
        <w:tc>
          <w:tcPr>
            <w:tcW w:w="1673" w:type="dxa"/>
          </w:tcPr>
          <w:p>
            <w:pPr>
              <w:pStyle w:val="yTable"/>
              <w:spacing w:before="0"/>
              <w:rPr>
                <w:i/>
                <w:sz w:val="18"/>
              </w:rPr>
            </w:pPr>
          </w:p>
        </w:tc>
        <w:tc>
          <w:tcPr>
            <w:tcW w:w="1729" w:type="dxa"/>
          </w:tcPr>
          <w:p>
            <w:pPr>
              <w:pStyle w:val="yTable"/>
              <w:spacing w:before="0"/>
              <w:rPr>
                <w:i/>
                <w:sz w:val="18"/>
              </w:rPr>
            </w:pPr>
            <w:r>
              <w:rPr>
                <w:i/>
                <w:sz w:val="18"/>
              </w:rPr>
              <w:t>Goodeniaceae</w:t>
            </w:r>
          </w:p>
        </w:tc>
      </w:tr>
      <w:tr>
        <w:tc>
          <w:tcPr>
            <w:tcW w:w="1757" w:type="dxa"/>
          </w:tcPr>
          <w:p>
            <w:pPr>
              <w:pStyle w:val="yTable"/>
              <w:spacing w:before="0"/>
              <w:rPr>
                <w:i/>
                <w:sz w:val="18"/>
              </w:rPr>
            </w:pPr>
            <w:r>
              <w:rPr>
                <w:i/>
                <w:sz w:val="18"/>
              </w:rPr>
              <w:t>Danaea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Marattiaceae</w:t>
            </w:r>
          </w:p>
        </w:tc>
      </w:tr>
      <w:tr>
        <w:tc>
          <w:tcPr>
            <w:tcW w:w="1757" w:type="dxa"/>
          </w:tcPr>
          <w:p>
            <w:pPr>
              <w:pStyle w:val="yTable"/>
              <w:spacing w:before="0"/>
              <w:rPr>
                <w:i/>
                <w:sz w:val="18"/>
              </w:rPr>
            </w:pPr>
            <w:r>
              <w:rPr>
                <w:i/>
                <w:sz w:val="18"/>
              </w:rPr>
              <w:t>Danthonia</w:t>
            </w:r>
          </w:p>
        </w:tc>
        <w:tc>
          <w:tcPr>
            <w:tcW w:w="1645" w:type="dxa"/>
          </w:tcPr>
          <w:p>
            <w:pPr>
              <w:pStyle w:val="yTable"/>
              <w:spacing w:before="0"/>
              <w:rPr>
                <w:i/>
                <w:sz w:val="18"/>
              </w:rPr>
            </w:pPr>
            <w:r>
              <w:rPr>
                <w:i/>
                <w:sz w:val="18"/>
              </w:rPr>
              <w:t>caerulea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Danthonia</w:t>
            </w:r>
          </w:p>
        </w:tc>
        <w:tc>
          <w:tcPr>
            <w:tcW w:w="1645" w:type="dxa"/>
          </w:tcPr>
          <w:p>
            <w:pPr>
              <w:pStyle w:val="yTable"/>
              <w:spacing w:before="0"/>
              <w:rPr>
                <w:i/>
                <w:sz w:val="18"/>
              </w:rPr>
            </w:pPr>
            <w:r>
              <w:rPr>
                <w:i/>
                <w:sz w:val="18"/>
              </w:rPr>
              <w:t>caespitosa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Danthonia</w:t>
            </w:r>
          </w:p>
        </w:tc>
        <w:tc>
          <w:tcPr>
            <w:tcW w:w="1645" w:type="dxa"/>
          </w:tcPr>
          <w:p>
            <w:pPr>
              <w:pStyle w:val="yTable"/>
              <w:spacing w:before="0"/>
              <w:rPr>
                <w:i/>
                <w:sz w:val="18"/>
              </w:rPr>
            </w:pPr>
            <w:r>
              <w:rPr>
                <w:i/>
                <w:sz w:val="18"/>
              </w:rPr>
              <w:t>geniculata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Danthonia</w:t>
            </w:r>
          </w:p>
        </w:tc>
        <w:tc>
          <w:tcPr>
            <w:tcW w:w="1645" w:type="dxa"/>
          </w:tcPr>
          <w:p>
            <w:pPr>
              <w:pStyle w:val="yTable"/>
              <w:spacing w:before="0"/>
              <w:rPr>
                <w:i/>
                <w:sz w:val="18"/>
              </w:rPr>
            </w:pPr>
            <w:r>
              <w:rPr>
                <w:i/>
                <w:sz w:val="18"/>
              </w:rPr>
              <w:t>racemosa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Danthonia</w:t>
            </w:r>
          </w:p>
        </w:tc>
        <w:tc>
          <w:tcPr>
            <w:tcW w:w="1645" w:type="dxa"/>
          </w:tcPr>
          <w:p>
            <w:pPr>
              <w:pStyle w:val="yTable"/>
              <w:spacing w:before="0"/>
              <w:rPr>
                <w:i/>
                <w:sz w:val="18"/>
              </w:rPr>
            </w:pPr>
            <w:r>
              <w:rPr>
                <w:i/>
                <w:sz w:val="18"/>
              </w:rPr>
              <w:t>setacea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Daphne</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Thymelaeaceae</w:t>
            </w:r>
          </w:p>
        </w:tc>
      </w:tr>
      <w:tr>
        <w:tc>
          <w:tcPr>
            <w:tcW w:w="1757" w:type="dxa"/>
          </w:tcPr>
          <w:p>
            <w:pPr>
              <w:pStyle w:val="yTable"/>
              <w:spacing w:before="0"/>
              <w:rPr>
                <w:i/>
                <w:sz w:val="18"/>
              </w:rPr>
            </w:pPr>
            <w:r>
              <w:rPr>
                <w:i/>
                <w:sz w:val="18"/>
              </w:rPr>
              <w:t>Daphniphyllum</w:t>
            </w:r>
          </w:p>
        </w:tc>
        <w:tc>
          <w:tcPr>
            <w:tcW w:w="1645" w:type="dxa"/>
          </w:tcPr>
          <w:p>
            <w:pPr>
              <w:pStyle w:val="yTable"/>
              <w:spacing w:before="0"/>
              <w:rPr>
                <w:i/>
                <w:sz w:val="18"/>
              </w:rPr>
            </w:pPr>
            <w:r>
              <w:rPr>
                <w:i/>
                <w:sz w:val="18"/>
              </w:rPr>
              <w:t>humile</w:t>
            </w:r>
          </w:p>
        </w:tc>
        <w:tc>
          <w:tcPr>
            <w:tcW w:w="1673" w:type="dxa"/>
          </w:tcPr>
          <w:p>
            <w:pPr>
              <w:pStyle w:val="yTable"/>
              <w:spacing w:before="0"/>
              <w:rPr>
                <w:i/>
                <w:sz w:val="18"/>
              </w:rPr>
            </w:pPr>
          </w:p>
        </w:tc>
        <w:tc>
          <w:tcPr>
            <w:tcW w:w="1729" w:type="dxa"/>
          </w:tcPr>
          <w:p>
            <w:pPr>
              <w:pStyle w:val="yTable"/>
              <w:spacing w:before="0"/>
              <w:rPr>
                <w:i/>
                <w:sz w:val="18"/>
              </w:rPr>
            </w:pPr>
            <w:r>
              <w:rPr>
                <w:i/>
                <w:sz w:val="18"/>
              </w:rPr>
              <w:t>Daphniphyllaceae</w:t>
            </w:r>
          </w:p>
        </w:tc>
      </w:tr>
      <w:tr>
        <w:tc>
          <w:tcPr>
            <w:tcW w:w="1757" w:type="dxa"/>
          </w:tcPr>
          <w:p>
            <w:pPr>
              <w:pStyle w:val="yTable"/>
              <w:spacing w:before="0"/>
              <w:rPr>
                <w:i/>
                <w:sz w:val="18"/>
              </w:rPr>
            </w:pPr>
            <w:r>
              <w:rPr>
                <w:i/>
                <w:sz w:val="18"/>
              </w:rPr>
              <w:t>Daphniphyllum</w:t>
            </w:r>
          </w:p>
        </w:tc>
        <w:tc>
          <w:tcPr>
            <w:tcW w:w="1645" w:type="dxa"/>
          </w:tcPr>
          <w:p>
            <w:pPr>
              <w:pStyle w:val="yTable"/>
              <w:spacing w:before="0"/>
              <w:rPr>
                <w:i/>
                <w:sz w:val="18"/>
              </w:rPr>
            </w:pPr>
            <w:r>
              <w:rPr>
                <w:i/>
                <w:sz w:val="18"/>
              </w:rPr>
              <w:t>macropodum</w:t>
            </w:r>
          </w:p>
        </w:tc>
        <w:tc>
          <w:tcPr>
            <w:tcW w:w="1673" w:type="dxa"/>
          </w:tcPr>
          <w:p>
            <w:pPr>
              <w:pStyle w:val="yTable"/>
              <w:spacing w:before="0"/>
              <w:rPr>
                <w:i/>
                <w:sz w:val="18"/>
              </w:rPr>
            </w:pPr>
          </w:p>
        </w:tc>
        <w:tc>
          <w:tcPr>
            <w:tcW w:w="1729" w:type="dxa"/>
          </w:tcPr>
          <w:p>
            <w:pPr>
              <w:pStyle w:val="yTable"/>
              <w:spacing w:before="0"/>
              <w:rPr>
                <w:i/>
                <w:sz w:val="18"/>
              </w:rPr>
            </w:pPr>
            <w:r>
              <w:rPr>
                <w:i/>
                <w:sz w:val="18"/>
              </w:rPr>
              <w:t>Daphniphyllaceae</w:t>
            </w:r>
          </w:p>
        </w:tc>
      </w:tr>
      <w:tr>
        <w:tc>
          <w:tcPr>
            <w:tcW w:w="1757" w:type="dxa"/>
          </w:tcPr>
          <w:p>
            <w:pPr>
              <w:pStyle w:val="yTable"/>
              <w:spacing w:before="0"/>
              <w:rPr>
                <w:i/>
                <w:sz w:val="18"/>
              </w:rPr>
            </w:pPr>
            <w:r>
              <w:rPr>
                <w:i/>
                <w:sz w:val="18"/>
              </w:rPr>
              <w:t>Darlingia</w:t>
            </w:r>
          </w:p>
        </w:tc>
        <w:tc>
          <w:tcPr>
            <w:tcW w:w="1645" w:type="dxa"/>
          </w:tcPr>
          <w:p>
            <w:pPr>
              <w:pStyle w:val="yTable"/>
              <w:spacing w:before="0"/>
              <w:rPr>
                <w:i/>
                <w:sz w:val="18"/>
              </w:rPr>
            </w:pPr>
            <w:r>
              <w:rPr>
                <w:i/>
                <w:sz w:val="18"/>
              </w:rPr>
              <w:t>darlingiana</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Darlingtonia</w:t>
            </w:r>
          </w:p>
        </w:tc>
        <w:tc>
          <w:tcPr>
            <w:tcW w:w="1645" w:type="dxa"/>
          </w:tcPr>
          <w:p>
            <w:pPr>
              <w:pStyle w:val="yTable"/>
              <w:spacing w:before="0"/>
              <w:rPr>
                <w:i/>
                <w:sz w:val="18"/>
              </w:rPr>
            </w:pPr>
            <w:r>
              <w:rPr>
                <w:i/>
                <w:sz w:val="18"/>
              </w:rPr>
              <w:t>californica</w:t>
            </w:r>
          </w:p>
        </w:tc>
        <w:tc>
          <w:tcPr>
            <w:tcW w:w="1673" w:type="dxa"/>
          </w:tcPr>
          <w:p>
            <w:pPr>
              <w:pStyle w:val="yTable"/>
              <w:spacing w:before="0"/>
              <w:rPr>
                <w:i/>
                <w:sz w:val="18"/>
              </w:rPr>
            </w:pPr>
          </w:p>
        </w:tc>
        <w:tc>
          <w:tcPr>
            <w:tcW w:w="1729" w:type="dxa"/>
          </w:tcPr>
          <w:p>
            <w:pPr>
              <w:pStyle w:val="yTable"/>
              <w:spacing w:before="0"/>
              <w:rPr>
                <w:i/>
                <w:sz w:val="18"/>
              </w:rPr>
            </w:pPr>
            <w:r>
              <w:rPr>
                <w:i/>
                <w:sz w:val="18"/>
              </w:rPr>
              <w:t>Sarraceniaceae</w:t>
            </w:r>
          </w:p>
        </w:tc>
      </w:tr>
      <w:tr>
        <w:tc>
          <w:tcPr>
            <w:tcW w:w="1757" w:type="dxa"/>
          </w:tcPr>
          <w:p>
            <w:pPr>
              <w:pStyle w:val="yTable"/>
              <w:spacing w:before="0"/>
              <w:rPr>
                <w:i/>
                <w:sz w:val="18"/>
              </w:rPr>
            </w:pPr>
            <w:r>
              <w:rPr>
                <w:i/>
                <w:sz w:val="18"/>
              </w:rPr>
              <w:t>Darmera</w:t>
            </w:r>
          </w:p>
        </w:tc>
        <w:tc>
          <w:tcPr>
            <w:tcW w:w="1645" w:type="dxa"/>
          </w:tcPr>
          <w:p>
            <w:pPr>
              <w:pStyle w:val="yTable"/>
              <w:spacing w:before="0"/>
              <w:rPr>
                <w:i/>
                <w:sz w:val="18"/>
              </w:rPr>
            </w:pPr>
            <w:r>
              <w:rPr>
                <w:i/>
                <w:sz w:val="18"/>
              </w:rPr>
              <w:t>peltata</w:t>
            </w:r>
          </w:p>
        </w:tc>
        <w:tc>
          <w:tcPr>
            <w:tcW w:w="1673" w:type="dxa"/>
          </w:tcPr>
          <w:p>
            <w:pPr>
              <w:pStyle w:val="yTable"/>
              <w:spacing w:before="0"/>
              <w:rPr>
                <w:i/>
                <w:sz w:val="18"/>
              </w:rPr>
            </w:pPr>
          </w:p>
        </w:tc>
        <w:tc>
          <w:tcPr>
            <w:tcW w:w="1729" w:type="dxa"/>
          </w:tcPr>
          <w:p>
            <w:pPr>
              <w:pStyle w:val="yTable"/>
              <w:spacing w:before="0"/>
              <w:rPr>
                <w:i/>
                <w:sz w:val="18"/>
              </w:rPr>
            </w:pPr>
            <w:r>
              <w:rPr>
                <w:i/>
                <w:sz w:val="18"/>
              </w:rPr>
              <w:t>Saxifragaceae</w:t>
            </w:r>
          </w:p>
        </w:tc>
      </w:tr>
      <w:tr>
        <w:tc>
          <w:tcPr>
            <w:tcW w:w="1757" w:type="dxa"/>
          </w:tcPr>
          <w:p>
            <w:pPr>
              <w:pStyle w:val="yTable"/>
              <w:spacing w:before="0"/>
              <w:rPr>
                <w:i/>
                <w:sz w:val="18"/>
              </w:rPr>
            </w:pPr>
            <w:r>
              <w:rPr>
                <w:i/>
                <w:sz w:val="18"/>
              </w:rPr>
              <w:t>Darwinia</w:t>
            </w:r>
          </w:p>
        </w:tc>
        <w:tc>
          <w:tcPr>
            <w:tcW w:w="1645" w:type="dxa"/>
          </w:tcPr>
          <w:p>
            <w:pPr>
              <w:pStyle w:val="yTable"/>
              <w:spacing w:before="0"/>
              <w:rPr>
                <w:i/>
                <w:sz w:val="18"/>
              </w:rPr>
            </w:pPr>
            <w:r>
              <w:rPr>
                <w:i/>
                <w:sz w:val="18"/>
              </w:rPr>
              <w:t>carnea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Darwinia</w:t>
            </w:r>
          </w:p>
        </w:tc>
        <w:tc>
          <w:tcPr>
            <w:tcW w:w="1645" w:type="dxa"/>
          </w:tcPr>
          <w:p>
            <w:pPr>
              <w:pStyle w:val="yTable"/>
              <w:spacing w:before="0"/>
              <w:rPr>
                <w:i/>
                <w:sz w:val="18"/>
              </w:rPr>
            </w:pPr>
            <w:r>
              <w:rPr>
                <w:i/>
                <w:sz w:val="18"/>
              </w:rPr>
              <w:t>citriodora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Darwinia</w:t>
            </w:r>
          </w:p>
        </w:tc>
        <w:tc>
          <w:tcPr>
            <w:tcW w:w="1645" w:type="dxa"/>
          </w:tcPr>
          <w:p>
            <w:pPr>
              <w:pStyle w:val="yTable"/>
              <w:spacing w:before="0"/>
              <w:rPr>
                <w:i/>
                <w:sz w:val="18"/>
              </w:rPr>
            </w:pPr>
            <w:r>
              <w:rPr>
                <w:i/>
                <w:sz w:val="18"/>
              </w:rPr>
              <w:t>collina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Darwinia</w:t>
            </w:r>
          </w:p>
        </w:tc>
        <w:tc>
          <w:tcPr>
            <w:tcW w:w="1645" w:type="dxa"/>
          </w:tcPr>
          <w:p>
            <w:pPr>
              <w:pStyle w:val="yTable"/>
              <w:spacing w:before="0"/>
              <w:rPr>
                <w:i/>
                <w:sz w:val="18"/>
              </w:rPr>
            </w:pPr>
            <w:r>
              <w:rPr>
                <w:i/>
                <w:sz w:val="18"/>
              </w:rPr>
              <w:t>diosmoides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Darwinia</w:t>
            </w:r>
          </w:p>
        </w:tc>
        <w:tc>
          <w:tcPr>
            <w:tcW w:w="1645" w:type="dxa"/>
          </w:tcPr>
          <w:p>
            <w:pPr>
              <w:pStyle w:val="yTable"/>
              <w:spacing w:before="0"/>
              <w:rPr>
                <w:i/>
                <w:sz w:val="18"/>
              </w:rPr>
            </w:pPr>
            <w:r>
              <w:rPr>
                <w:i/>
                <w:sz w:val="18"/>
              </w:rPr>
              <w:t>fascicularis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Darwinia</w:t>
            </w:r>
          </w:p>
        </w:tc>
        <w:tc>
          <w:tcPr>
            <w:tcW w:w="1645" w:type="dxa"/>
          </w:tcPr>
          <w:p>
            <w:pPr>
              <w:pStyle w:val="yTable"/>
              <w:spacing w:before="0"/>
              <w:rPr>
                <w:i/>
                <w:sz w:val="18"/>
              </w:rPr>
            </w:pPr>
            <w:r>
              <w:rPr>
                <w:i/>
                <w:sz w:val="18"/>
              </w:rPr>
              <w:t>glaucophylla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Darwinia</w:t>
            </w:r>
          </w:p>
        </w:tc>
        <w:tc>
          <w:tcPr>
            <w:tcW w:w="1645" w:type="dxa"/>
          </w:tcPr>
          <w:p>
            <w:pPr>
              <w:pStyle w:val="yTable"/>
              <w:spacing w:before="0"/>
              <w:rPr>
                <w:i/>
                <w:sz w:val="18"/>
              </w:rPr>
            </w:pPr>
            <w:r>
              <w:rPr>
                <w:i/>
                <w:sz w:val="18"/>
              </w:rPr>
              <w:t>grandiflora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Darwinia</w:t>
            </w:r>
          </w:p>
        </w:tc>
        <w:tc>
          <w:tcPr>
            <w:tcW w:w="1645" w:type="dxa"/>
          </w:tcPr>
          <w:p>
            <w:pPr>
              <w:pStyle w:val="yTable"/>
              <w:spacing w:before="0"/>
              <w:rPr>
                <w:i/>
                <w:sz w:val="18"/>
              </w:rPr>
            </w:pPr>
            <w:r>
              <w:rPr>
                <w:i/>
                <w:sz w:val="18"/>
              </w:rPr>
              <w:t>homoranthoides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Darwinia</w:t>
            </w:r>
          </w:p>
        </w:tc>
        <w:tc>
          <w:tcPr>
            <w:tcW w:w="1645" w:type="dxa"/>
          </w:tcPr>
          <w:p>
            <w:pPr>
              <w:pStyle w:val="yTable"/>
              <w:spacing w:before="0"/>
              <w:rPr>
                <w:i/>
                <w:sz w:val="18"/>
              </w:rPr>
            </w:pPr>
            <w:r>
              <w:rPr>
                <w:i/>
                <w:sz w:val="18"/>
              </w:rPr>
              <w:t>hypericifolia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Darwinia</w:t>
            </w:r>
          </w:p>
        </w:tc>
        <w:tc>
          <w:tcPr>
            <w:tcW w:w="1645" w:type="dxa"/>
          </w:tcPr>
          <w:p>
            <w:pPr>
              <w:pStyle w:val="yTable"/>
              <w:spacing w:before="0"/>
              <w:rPr>
                <w:i/>
                <w:sz w:val="18"/>
              </w:rPr>
            </w:pPr>
            <w:r>
              <w:rPr>
                <w:i/>
                <w:sz w:val="18"/>
              </w:rPr>
              <w:t>lejostyla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Darwinia</w:t>
            </w:r>
          </w:p>
        </w:tc>
        <w:tc>
          <w:tcPr>
            <w:tcW w:w="1645" w:type="dxa"/>
          </w:tcPr>
          <w:p>
            <w:pPr>
              <w:pStyle w:val="yTable"/>
              <w:spacing w:before="0"/>
              <w:rPr>
                <w:i/>
                <w:sz w:val="18"/>
              </w:rPr>
            </w:pPr>
            <w:r>
              <w:rPr>
                <w:i/>
                <w:sz w:val="18"/>
              </w:rPr>
              <w:t>macrostegia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Darwinia</w:t>
            </w:r>
          </w:p>
        </w:tc>
        <w:tc>
          <w:tcPr>
            <w:tcW w:w="1645" w:type="dxa"/>
          </w:tcPr>
          <w:p>
            <w:pPr>
              <w:pStyle w:val="yTable"/>
              <w:spacing w:before="0"/>
              <w:rPr>
                <w:i/>
                <w:sz w:val="18"/>
              </w:rPr>
            </w:pPr>
            <w:r>
              <w:rPr>
                <w:i/>
                <w:sz w:val="18"/>
              </w:rPr>
              <w:t xml:space="preserve">macrostegia x </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Darwinia</w:t>
            </w:r>
          </w:p>
        </w:tc>
        <w:tc>
          <w:tcPr>
            <w:tcW w:w="1645" w:type="dxa"/>
          </w:tcPr>
          <w:p>
            <w:pPr>
              <w:pStyle w:val="yTable"/>
              <w:spacing w:before="0"/>
              <w:rPr>
                <w:i/>
                <w:sz w:val="18"/>
              </w:rPr>
            </w:pPr>
            <w:r>
              <w:rPr>
                <w:i/>
                <w:sz w:val="18"/>
              </w:rPr>
              <w:t>meeboldii</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Darwinia</w:t>
            </w:r>
          </w:p>
        </w:tc>
        <w:tc>
          <w:tcPr>
            <w:tcW w:w="1645" w:type="dxa"/>
          </w:tcPr>
          <w:p>
            <w:pPr>
              <w:pStyle w:val="yTable"/>
              <w:spacing w:before="0"/>
              <w:rPr>
                <w:i/>
                <w:sz w:val="18"/>
              </w:rPr>
            </w:pPr>
            <w:r>
              <w:rPr>
                <w:i/>
                <w:sz w:val="18"/>
              </w:rPr>
              <w:t>neildiana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Darwinia</w:t>
            </w:r>
          </w:p>
        </w:tc>
        <w:tc>
          <w:tcPr>
            <w:tcW w:w="1645" w:type="dxa"/>
          </w:tcPr>
          <w:p>
            <w:pPr>
              <w:pStyle w:val="yTable"/>
              <w:spacing w:before="0"/>
              <w:rPr>
                <w:i/>
                <w:sz w:val="18"/>
              </w:rPr>
            </w:pPr>
            <w:r>
              <w:rPr>
                <w:i/>
                <w:sz w:val="18"/>
              </w:rPr>
              <w:t>oederoides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Darwinia</w:t>
            </w:r>
          </w:p>
        </w:tc>
        <w:tc>
          <w:tcPr>
            <w:tcW w:w="1645" w:type="dxa"/>
          </w:tcPr>
          <w:p>
            <w:pPr>
              <w:pStyle w:val="yTable"/>
              <w:spacing w:before="0"/>
              <w:rPr>
                <w:i/>
                <w:sz w:val="18"/>
              </w:rPr>
            </w:pPr>
            <w:r>
              <w:rPr>
                <w:i/>
                <w:sz w:val="18"/>
              </w:rPr>
              <w:t>oldfieldii</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Darwinia</w:t>
            </w:r>
          </w:p>
        </w:tc>
        <w:tc>
          <w:tcPr>
            <w:tcW w:w="1645" w:type="dxa"/>
          </w:tcPr>
          <w:p>
            <w:pPr>
              <w:pStyle w:val="yTable"/>
              <w:spacing w:before="0"/>
              <w:rPr>
                <w:i/>
                <w:sz w:val="18"/>
              </w:rPr>
            </w:pPr>
            <w:r>
              <w:rPr>
                <w:i/>
                <w:sz w:val="18"/>
              </w:rPr>
              <w:t>oxylepis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Darwinia</w:t>
            </w:r>
          </w:p>
        </w:tc>
        <w:tc>
          <w:tcPr>
            <w:tcW w:w="1645" w:type="dxa"/>
          </w:tcPr>
          <w:p>
            <w:pPr>
              <w:pStyle w:val="yTable"/>
              <w:spacing w:before="0"/>
              <w:rPr>
                <w:i/>
                <w:sz w:val="18"/>
              </w:rPr>
            </w:pPr>
            <w:r>
              <w:rPr>
                <w:i/>
                <w:sz w:val="18"/>
              </w:rPr>
              <w:t>procera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Darwinia</w:t>
            </w:r>
          </w:p>
        </w:tc>
        <w:tc>
          <w:tcPr>
            <w:tcW w:w="1645" w:type="dxa"/>
          </w:tcPr>
          <w:p>
            <w:pPr>
              <w:pStyle w:val="yTable"/>
              <w:spacing w:before="0"/>
              <w:rPr>
                <w:i/>
                <w:sz w:val="18"/>
              </w:rPr>
            </w:pPr>
            <w:r>
              <w:rPr>
                <w:i/>
                <w:sz w:val="18"/>
              </w:rPr>
              <w:t>rhadinophylla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Darwinia</w:t>
            </w:r>
          </w:p>
        </w:tc>
        <w:tc>
          <w:tcPr>
            <w:tcW w:w="1645" w:type="dxa"/>
          </w:tcPr>
          <w:p>
            <w:pPr>
              <w:pStyle w:val="yTable"/>
              <w:spacing w:before="0"/>
              <w:rPr>
                <w:i/>
                <w:sz w:val="18"/>
              </w:rPr>
            </w:pPr>
            <w:r>
              <w:rPr>
                <w:i/>
                <w:sz w:val="18"/>
              </w:rPr>
              <w:t>squarrosa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Darwinia</w:t>
            </w:r>
          </w:p>
        </w:tc>
        <w:tc>
          <w:tcPr>
            <w:tcW w:w="1645" w:type="dxa"/>
          </w:tcPr>
          <w:p>
            <w:pPr>
              <w:pStyle w:val="yTable"/>
              <w:spacing w:before="0"/>
              <w:rPr>
                <w:i/>
                <w:sz w:val="18"/>
              </w:rPr>
            </w:pPr>
            <w:r>
              <w:rPr>
                <w:i/>
                <w:sz w:val="18"/>
              </w:rPr>
              <w:t>taxifolia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Dasypyrum</w:t>
            </w:r>
          </w:p>
        </w:tc>
        <w:tc>
          <w:tcPr>
            <w:tcW w:w="1645" w:type="dxa"/>
          </w:tcPr>
          <w:p>
            <w:pPr>
              <w:pStyle w:val="yTable"/>
              <w:spacing w:before="0"/>
              <w:rPr>
                <w:i/>
                <w:sz w:val="18"/>
              </w:rPr>
            </w:pPr>
            <w:r>
              <w:rPr>
                <w:i/>
                <w:sz w:val="18"/>
              </w:rPr>
              <w:t>villosum</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Daucus</w:t>
            </w:r>
          </w:p>
        </w:tc>
        <w:tc>
          <w:tcPr>
            <w:tcW w:w="1645" w:type="dxa"/>
          </w:tcPr>
          <w:p>
            <w:pPr>
              <w:pStyle w:val="yTable"/>
              <w:spacing w:before="0"/>
              <w:rPr>
                <w:i/>
                <w:sz w:val="18"/>
              </w:rPr>
            </w:pPr>
            <w:r>
              <w:rPr>
                <w:i/>
                <w:sz w:val="18"/>
              </w:rPr>
              <w:t>carota</w:t>
            </w:r>
          </w:p>
        </w:tc>
        <w:tc>
          <w:tcPr>
            <w:tcW w:w="1673" w:type="dxa"/>
          </w:tcPr>
          <w:p>
            <w:pPr>
              <w:pStyle w:val="yTable"/>
              <w:spacing w:before="0"/>
              <w:rPr>
                <w:i/>
                <w:sz w:val="18"/>
              </w:rPr>
            </w:pPr>
          </w:p>
        </w:tc>
        <w:tc>
          <w:tcPr>
            <w:tcW w:w="1729" w:type="dxa"/>
          </w:tcPr>
          <w:p>
            <w:pPr>
              <w:pStyle w:val="yTable"/>
              <w:spacing w:before="0"/>
              <w:rPr>
                <w:i/>
                <w:sz w:val="18"/>
              </w:rPr>
            </w:pPr>
            <w:r>
              <w:rPr>
                <w:i/>
                <w:sz w:val="18"/>
              </w:rPr>
              <w:t>Apiaceae</w:t>
            </w:r>
          </w:p>
        </w:tc>
      </w:tr>
      <w:tr>
        <w:tc>
          <w:tcPr>
            <w:tcW w:w="1757" w:type="dxa"/>
          </w:tcPr>
          <w:p>
            <w:pPr>
              <w:pStyle w:val="yTable"/>
              <w:spacing w:before="0"/>
              <w:rPr>
                <w:i/>
                <w:sz w:val="18"/>
              </w:rPr>
            </w:pPr>
            <w:r>
              <w:rPr>
                <w:i/>
                <w:sz w:val="18"/>
              </w:rPr>
              <w:t>Daucus</w:t>
            </w:r>
          </w:p>
        </w:tc>
        <w:tc>
          <w:tcPr>
            <w:tcW w:w="1645" w:type="dxa"/>
          </w:tcPr>
          <w:p>
            <w:pPr>
              <w:pStyle w:val="yTable"/>
              <w:spacing w:before="0"/>
              <w:rPr>
                <w:i/>
                <w:sz w:val="18"/>
              </w:rPr>
            </w:pPr>
            <w:r>
              <w:rPr>
                <w:i/>
                <w:sz w:val="18"/>
              </w:rPr>
              <w:t>glochidiatus</w:t>
            </w:r>
          </w:p>
        </w:tc>
        <w:tc>
          <w:tcPr>
            <w:tcW w:w="1673" w:type="dxa"/>
          </w:tcPr>
          <w:p>
            <w:pPr>
              <w:pStyle w:val="yTable"/>
              <w:spacing w:before="0"/>
              <w:rPr>
                <w:i/>
                <w:sz w:val="18"/>
              </w:rPr>
            </w:pPr>
          </w:p>
        </w:tc>
        <w:tc>
          <w:tcPr>
            <w:tcW w:w="1729" w:type="dxa"/>
          </w:tcPr>
          <w:p>
            <w:pPr>
              <w:pStyle w:val="yTable"/>
              <w:spacing w:before="0"/>
              <w:rPr>
                <w:i/>
                <w:sz w:val="18"/>
              </w:rPr>
            </w:pPr>
            <w:r>
              <w:rPr>
                <w:i/>
                <w:sz w:val="18"/>
              </w:rPr>
              <w:t>Apiaceae</w:t>
            </w:r>
          </w:p>
        </w:tc>
      </w:tr>
      <w:tr>
        <w:tc>
          <w:tcPr>
            <w:tcW w:w="1757" w:type="dxa"/>
          </w:tcPr>
          <w:p>
            <w:pPr>
              <w:pStyle w:val="yTable"/>
              <w:spacing w:before="0"/>
              <w:rPr>
                <w:i/>
                <w:sz w:val="18"/>
              </w:rPr>
            </w:pPr>
            <w:r>
              <w:rPr>
                <w:i/>
                <w:sz w:val="18"/>
              </w:rPr>
              <w:t>Daucus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Apiaceae</w:t>
            </w:r>
          </w:p>
        </w:tc>
      </w:tr>
      <w:tr>
        <w:tc>
          <w:tcPr>
            <w:tcW w:w="1757" w:type="dxa"/>
          </w:tcPr>
          <w:p>
            <w:pPr>
              <w:pStyle w:val="yTable"/>
              <w:spacing w:before="0"/>
              <w:rPr>
                <w:i/>
                <w:sz w:val="18"/>
              </w:rPr>
            </w:pPr>
            <w:r>
              <w:rPr>
                <w:i/>
                <w:sz w:val="18"/>
              </w:rPr>
              <w:t>Davallia</w:t>
            </w:r>
          </w:p>
        </w:tc>
        <w:tc>
          <w:tcPr>
            <w:tcW w:w="1645" w:type="dxa"/>
          </w:tcPr>
          <w:p>
            <w:pPr>
              <w:pStyle w:val="yTable"/>
              <w:spacing w:before="0"/>
              <w:rPr>
                <w:i/>
                <w:sz w:val="18"/>
              </w:rPr>
            </w:pPr>
            <w:r>
              <w:rPr>
                <w:i/>
                <w:sz w:val="18"/>
              </w:rPr>
              <w:t>fejeensis</w:t>
            </w:r>
          </w:p>
        </w:tc>
        <w:tc>
          <w:tcPr>
            <w:tcW w:w="1673" w:type="dxa"/>
          </w:tcPr>
          <w:p>
            <w:pPr>
              <w:pStyle w:val="yTable"/>
              <w:spacing w:before="0"/>
              <w:rPr>
                <w:i/>
                <w:sz w:val="18"/>
              </w:rPr>
            </w:pPr>
          </w:p>
        </w:tc>
        <w:tc>
          <w:tcPr>
            <w:tcW w:w="1729" w:type="dxa"/>
          </w:tcPr>
          <w:p>
            <w:pPr>
              <w:pStyle w:val="yTable"/>
              <w:spacing w:before="0"/>
              <w:rPr>
                <w:i/>
                <w:sz w:val="18"/>
              </w:rPr>
            </w:pPr>
            <w:r>
              <w:rPr>
                <w:i/>
                <w:sz w:val="18"/>
              </w:rPr>
              <w:t>Davalliaceae</w:t>
            </w:r>
          </w:p>
        </w:tc>
      </w:tr>
      <w:tr>
        <w:tc>
          <w:tcPr>
            <w:tcW w:w="1757" w:type="dxa"/>
          </w:tcPr>
          <w:p>
            <w:pPr>
              <w:pStyle w:val="yTable"/>
              <w:spacing w:before="0"/>
              <w:rPr>
                <w:i/>
                <w:sz w:val="18"/>
              </w:rPr>
            </w:pPr>
            <w:r>
              <w:rPr>
                <w:i/>
                <w:sz w:val="18"/>
              </w:rPr>
              <w:t>Davallia</w:t>
            </w:r>
          </w:p>
        </w:tc>
        <w:tc>
          <w:tcPr>
            <w:tcW w:w="1645" w:type="dxa"/>
          </w:tcPr>
          <w:p>
            <w:pPr>
              <w:pStyle w:val="yTable"/>
              <w:spacing w:before="0"/>
              <w:rPr>
                <w:i/>
                <w:sz w:val="18"/>
              </w:rPr>
            </w:pPr>
            <w:r>
              <w:rPr>
                <w:i/>
                <w:sz w:val="18"/>
              </w:rPr>
              <w:t>pyxidata</w:t>
            </w:r>
          </w:p>
        </w:tc>
        <w:tc>
          <w:tcPr>
            <w:tcW w:w="1673" w:type="dxa"/>
          </w:tcPr>
          <w:p>
            <w:pPr>
              <w:pStyle w:val="yTable"/>
              <w:spacing w:before="0"/>
              <w:rPr>
                <w:i/>
                <w:sz w:val="18"/>
              </w:rPr>
            </w:pPr>
          </w:p>
        </w:tc>
        <w:tc>
          <w:tcPr>
            <w:tcW w:w="1729" w:type="dxa"/>
          </w:tcPr>
          <w:p>
            <w:pPr>
              <w:pStyle w:val="yTable"/>
              <w:spacing w:before="0"/>
              <w:rPr>
                <w:i/>
                <w:sz w:val="18"/>
              </w:rPr>
            </w:pPr>
            <w:r>
              <w:rPr>
                <w:i/>
                <w:sz w:val="18"/>
              </w:rPr>
              <w:t>Davalliaceae</w:t>
            </w:r>
          </w:p>
        </w:tc>
      </w:tr>
      <w:tr>
        <w:tc>
          <w:tcPr>
            <w:tcW w:w="1757" w:type="dxa"/>
          </w:tcPr>
          <w:p>
            <w:pPr>
              <w:pStyle w:val="yTable"/>
              <w:spacing w:before="0"/>
              <w:rPr>
                <w:i/>
                <w:sz w:val="18"/>
              </w:rPr>
            </w:pPr>
            <w:r>
              <w:rPr>
                <w:i/>
                <w:sz w:val="18"/>
              </w:rPr>
              <w:t>Davallia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Davalliaceae</w:t>
            </w:r>
          </w:p>
        </w:tc>
      </w:tr>
      <w:tr>
        <w:tc>
          <w:tcPr>
            <w:tcW w:w="1757" w:type="dxa"/>
          </w:tcPr>
          <w:p>
            <w:pPr>
              <w:pStyle w:val="yTable"/>
              <w:spacing w:before="0"/>
              <w:rPr>
                <w:i/>
                <w:sz w:val="18"/>
              </w:rPr>
            </w:pPr>
            <w:r>
              <w:rPr>
                <w:i/>
                <w:sz w:val="18"/>
              </w:rPr>
              <w:t>Davallodes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Davalliaceae</w:t>
            </w:r>
          </w:p>
        </w:tc>
      </w:tr>
      <w:tr>
        <w:tc>
          <w:tcPr>
            <w:tcW w:w="1757" w:type="dxa"/>
          </w:tcPr>
          <w:p>
            <w:pPr>
              <w:pStyle w:val="yTable"/>
              <w:spacing w:before="0"/>
              <w:rPr>
                <w:i/>
                <w:sz w:val="18"/>
              </w:rPr>
            </w:pPr>
            <w:r>
              <w:rPr>
                <w:i/>
                <w:sz w:val="18"/>
              </w:rPr>
              <w:t>Davidia</w:t>
            </w:r>
          </w:p>
        </w:tc>
        <w:tc>
          <w:tcPr>
            <w:tcW w:w="1645" w:type="dxa"/>
          </w:tcPr>
          <w:p>
            <w:pPr>
              <w:pStyle w:val="yTable"/>
              <w:spacing w:before="0"/>
              <w:rPr>
                <w:i/>
                <w:sz w:val="18"/>
              </w:rPr>
            </w:pPr>
            <w:r>
              <w:rPr>
                <w:i/>
                <w:sz w:val="18"/>
              </w:rPr>
              <w:t>involucrata</w:t>
            </w:r>
          </w:p>
        </w:tc>
        <w:tc>
          <w:tcPr>
            <w:tcW w:w="1673" w:type="dxa"/>
          </w:tcPr>
          <w:p>
            <w:pPr>
              <w:pStyle w:val="yTable"/>
              <w:spacing w:before="0"/>
              <w:rPr>
                <w:i/>
                <w:sz w:val="18"/>
              </w:rPr>
            </w:pPr>
          </w:p>
        </w:tc>
        <w:tc>
          <w:tcPr>
            <w:tcW w:w="1729" w:type="dxa"/>
          </w:tcPr>
          <w:p>
            <w:pPr>
              <w:pStyle w:val="yTable"/>
              <w:spacing w:before="0"/>
              <w:rPr>
                <w:i/>
                <w:sz w:val="18"/>
              </w:rPr>
            </w:pPr>
            <w:r>
              <w:rPr>
                <w:i/>
                <w:sz w:val="18"/>
              </w:rPr>
              <w:t>Nyssaceae</w:t>
            </w:r>
          </w:p>
        </w:tc>
      </w:tr>
      <w:tr>
        <w:tc>
          <w:tcPr>
            <w:tcW w:w="1757" w:type="dxa"/>
          </w:tcPr>
          <w:p>
            <w:pPr>
              <w:pStyle w:val="yTable"/>
              <w:spacing w:before="0"/>
              <w:rPr>
                <w:i/>
                <w:sz w:val="18"/>
              </w:rPr>
            </w:pPr>
            <w:r>
              <w:rPr>
                <w:i/>
                <w:sz w:val="18"/>
              </w:rPr>
              <w:t>Davidsonia</w:t>
            </w:r>
          </w:p>
        </w:tc>
        <w:tc>
          <w:tcPr>
            <w:tcW w:w="1645" w:type="dxa"/>
          </w:tcPr>
          <w:p>
            <w:pPr>
              <w:pStyle w:val="yTable"/>
              <w:spacing w:before="0"/>
              <w:rPr>
                <w:i/>
                <w:sz w:val="18"/>
              </w:rPr>
            </w:pPr>
            <w:r>
              <w:rPr>
                <w:i/>
                <w:sz w:val="18"/>
              </w:rPr>
              <w:t>pruriens</w:t>
            </w:r>
          </w:p>
        </w:tc>
        <w:tc>
          <w:tcPr>
            <w:tcW w:w="1673" w:type="dxa"/>
          </w:tcPr>
          <w:p>
            <w:pPr>
              <w:pStyle w:val="yTable"/>
              <w:spacing w:before="0"/>
              <w:rPr>
                <w:i/>
                <w:sz w:val="18"/>
              </w:rPr>
            </w:pPr>
          </w:p>
        </w:tc>
        <w:tc>
          <w:tcPr>
            <w:tcW w:w="1729" w:type="dxa"/>
          </w:tcPr>
          <w:p>
            <w:pPr>
              <w:pStyle w:val="yTable"/>
              <w:spacing w:before="0"/>
              <w:rPr>
                <w:i/>
                <w:sz w:val="18"/>
              </w:rPr>
            </w:pPr>
            <w:r>
              <w:rPr>
                <w:i/>
                <w:sz w:val="18"/>
              </w:rPr>
              <w:t xml:space="preserve">Davalliaceae </w:t>
            </w:r>
          </w:p>
        </w:tc>
      </w:tr>
      <w:tr>
        <w:tc>
          <w:tcPr>
            <w:tcW w:w="1757" w:type="dxa"/>
          </w:tcPr>
          <w:p>
            <w:pPr>
              <w:pStyle w:val="yTable"/>
              <w:spacing w:before="0"/>
              <w:rPr>
                <w:i/>
                <w:sz w:val="18"/>
              </w:rPr>
            </w:pPr>
            <w:r>
              <w:rPr>
                <w:i/>
                <w:sz w:val="18"/>
              </w:rPr>
              <w:t>Daviesia</w:t>
            </w:r>
          </w:p>
        </w:tc>
        <w:tc>
          <w:tcPr>
            <w:tcW w:w="1645" w:type="dxa"/>
          </w:tcPr>
          <w:p>
            <w:pPr>
              <w:pStyle w:val="yTable"/>
              <w:spacing w:before="0"/>
              <w:rPr>
                <w:i/>
                <w:sz w:val="18"/>
              </w:rPr>
            </w:pPr>
            <w:r>
              <w:rPr>
                <w:i/>
                <w:sz w:val="18"/>
              </w:rPr>
              <w:t>cordata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Daviesia</w:t>
            </w:r>
          </w:p>
        </w:tc>
        <w:tc>
          <w:tcPr>
            <w:tcW w:w="1645" w:type="dxa"/>
          </w:tcPr>
          <w:p>
            <w:pPr>
              <w:pStyle w:val="yTable"/>
              <w:spacing w:before="0"/>
              <w:rPr>
                <w:i/>
                <w:sz w:val="18"/>
              </w:rPr>
            </w:pPr>
            <w:r>
              <w:rPr>
                <w:i/>
                <w:sz w:val="18"/>
              </w:rPr>
              <w:t>incrassata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Daviesia</w:t>
            </w:r>
          </w:p>
        </w:tc>
        <w:tc>
          <w:tcPr>
            <w:tcW w:w="1645" w:type="dxa"/>
          </w:tcPr>
          <w:p>
            <w:pPr>
              <w:pStyle w:val="yTable"/>
              <w:spacing w:before="0"/>
              <w:rPr>
                <w:i/>
                <w:sz w:val="18"/>
              </w:rPr>
            </w:pPr>
            <w:r>
              <w:rPr>
                <w:i/>
                <w:sz w:val="18"/>
              </w:rPr>
              <w:t>latifolia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Daviesia</w:t>
            </w:r>
          </w:p>
        </w:tc>
        <w:tc>
          <w:tcPr>
            <w:tcW w:w="1645" w:type="dxa"/>
          </w:tcPr>
          <w:p>
            <w:pPr>
              <w:pStyle w:val="yTable"/>
              <w:spacing w:before="0"/>
              <w:rPr>
                <w:i/>
                <w:sz w:val="18"/>
              </w:rPr>
            </w:pPr>
            <w:r>
              <w:rPr>
                <w:i/>
                <w:sz w:val="18"/>
              </w:rPr>
              <w:t>leptophylla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Decaisnea</w:t>
            </w:r>
          </w:p>
        </w:tc>
        <w:tc>
          <w:tcPr>
            <w:tcW w:w="1645" w:type="dxa"/>
          </w:tcPr>
          <w:p>
            <w:pPr>
              <w:pStyle w:val="yTable"/>
              <w:spacing w:before="0"/>
              <w:rPr>
                <w:i/>
                <w:sz w:val="18"/>
              </w:rPr>
            </w:pPr>
            <w:r>
              <w:rPr>
                <w:i/>
                <w:sz w:val="18"/>
              </w:rPr>
              <w:t>fargesii</w:t>
            </w:r>
          </w:p>
        </w:tc>
        <w:tc>
          <w:tcPr>
            <w:tcW w:w="1673" w:type="dxa"/>
          </w:tcPr>
          <w:p>
            <w:pPr>
              <w:pStyle w:val="yTable"/>
              <w:spacing w:before="0"/>
              <w:rPr>
                <w:i/>
                <w:sz w:val="18"/>
              </w:rPr>
            </w:pPr>
          </w:p>
        </w:tc>
        <w:tc>
          <w:tcPr>
            <w:tcW w:w="1729" w:type="dxa"/>
          </w:tcPr>
          <w:p>
            <w:pPr>
              <w:pStyle w:val="yTable"/>
              <w:spacing w:before="0"/>
              <w:rPr>
                <w:i/>
                <w:sz w:val="18"/>
              </w:rPr>
            </w:pPr>
            <w:r>
              <w:rPr>
                <w:i/>
                <w:sz w:val="18"/>
              </w:rPr>
              <w:t>Lardizabalaceae</w:t>
            </w:r>
          </w:p>
        </w:tc>
      </w:tr>
      <w:tr>
        <w:tc>
          <w:tcPr>
            <w:tcW w:w="1757" w:type="dxa"/>
          </w:tcPr>
          <w:p>
            <w:pPr>
              <w:pStyle w:val="yTable"/>
              <w:spacing w:before="0"/>
              <w:rPr>
                <w:i/>
                <w:sz w:val="18"/>
              </w:rPr>
            </w:pPr>
            <w:r>
              <w:rPr>
                <w:i/>
                <w:sz w:val="18"/>
              </w:rPr>
              <w:t>Decaisnea</w:t>
            </w:r>
          </w:p>
        </w:tc>
        <w:tc>
          <w:tcPr>
            <w:tcW w:w="1645" w:type="dxa"/>
          </w:tcPr>
          <w:p>
            <w:pPr>
              <w:pStyle w:val="yTable"/>
              <w:spacing w:before="0"/>
              <w:rPr>
                <w:i/>
                <w:sz w:val="18"/>
              </w:rPr>
            </w:pPr>
            <w:r>
              <w:rPr>
                <w:i/>
                <w:sz w:val="18"/>
              </w:rPr>
              <w:t>insignis</w:t>
            </w:r>
          </w:p>
        </w:tc>
        <w:tc>
          <w:tcPr>
            <w:tcW w:w="1673" w:type="dxa"/>
          </w:tcPr>
          <w:p>
            <w:pPr>
              <w:pStyle w:val="yTable"/>
              <w:spacing w:before="0"/>
              <w:rPr>
                <w:sz w:val="18"/>
              </w:rPr>
            </w:pPr>
          </w:p>
        </w:tc>
        <w:tc>
          <w:tcPr>
            <w:tcW w:w="1729" w:type="dxa"/>
          </w:tcPr>
          <w:p>
            <w:pPr>
              <w:pStyle w:val="yTable"/>
              <w:spacing w:before="0"/>
              <w:rPr>
                <w:i/>
                <w:sz w:val="18"/>
              </w:rPr>
            </w:pPr>
            <w:r>
              <w:rPr>
                <w:i/>
                <w:sz w:val="18"/>
              </w:rPr>
              <w:t>Lardizabalaceae</w:t>
            </w:r>
          </w:p>
        </w:tc>
      </w:tr>
      <w:tr>
        <w:tc>
          <w:tcPr>
            <w:tcW w:w="1757" w:type="dxa"/>
          </w:tcPr>
          <w:p>
            <w:pPr>
              <w:pStyle w:val="yTable"/>
              <w:spacing w:before="0"/>
              <w:rPr>
                <w:i/>
                <w:sz w:val="18"/>
              </w:rPr>
            </w:pPr>
            <w:r>
              <w:rPr>
                <w:i/>
                <w:sz w:val="18"/>
              </w:rPr>
              <w:t>Decaspermum</w:t>
            </w:r>
          </w:p>
        </w:tc>
        <w:tc>
          <w:tcPr>
            <w:tcW w:w="1645" w:type="dxa"/>
          </w:tcPr>
          <w:p>
            <w:pPr>
              <w:pStyle w:val="yTable"/>
              <w:spacing w:before="0"/>
              <w:rPr>
                <w:i/>
                <w:sz w:val="18"/>
              </w:rPr>
            </w:pPr>
            <w:r>
              <w:rPr>
                <w:i/>
                <w:sz w:val="18"/>
              </w:rPr>
              <w:t>humile</w:t>
            </w:r>
          </w:p>
        </w:tc>
        <w:tc>
          <w:tcPr>
            <w:tcW w:w="1673" w:type="dxa"/>
          </w:tcPr>
          <w:p>
            <w:pPr>
              <w:pStyle w:val="yTable"/>
              <w:spacing w:before="0"/>
              <w:rPr>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Deckenia</w:t>
            </w:r>
          </w:p>
        </w:tc>
        <w:tc>
          <w:tcPr>
            <w:tcW w:w="1645" w:type="dxa"/>
          </w:tcPr>
          <w:p>
            <w:pPr>
              <w:pStyle w:val="yTable"/>
              <w:spacing w:before="0"/>
              <w:rPr>
                <w:i/>
                <w:sz w:val="18"/>
              </w:rPr>
            </w:pPr>
            <w:r>
              <w:rPr>
                <w:i/>
                <w:sz w:val="18"/>
              </w:rPr>
              <w:t>nobilis</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Decumaria</w:t>
            </w:r>
          </w:p>
        </w:tc>
        <w:tc>
          <w:tcPr>
            <w:tcW w:w="1645" w:type="dxa"/>
          </w:tcPr>
          <w:p>
            <w:pPr>
              <w:pStyle w:val="yTable"/>
              <w:spacing w:before="0"/>
              <w:rPr>
                <w:i/>
                <w:sz w:val="18"/>
              </w:rPr>
            </w:pPr>
            <w:r>
              <w:rPr>
                <w:i/>
                <w:sz w:val="18"/>
              </w:rPr>
              <w:t>barbara</w:t>
            </w:r>
          </w:p>
        </w:tc>
        <w:tc>
          <w:tcPr>
            <w:tcW w:w="1673" w:type="dxa"/>
          </w:tcPr>
          <w:p>
            <w:pPr>
              <w:pStyle w:val="yTable"/>
              <w:spacing w:before="0"/>
              <w:rPr>
                <w:sz w:val="18"/>
              </w:rPr>
            </w:pPr>
          </w:p>
        </w:tc>
        <w:tc>
          <w:tcPr>
            <w:tcW w:w="1729" w:type="dxa"/>
          </w:tcPr>
          <w:p>
            <w:pPr>
              <w:pStyle w:val="yTable"/>
              <w:spacing w:before="0"/>
              <w:rPr>
                <w:i/>
                <w:sz w:val="18"/>
              </w:rPr>
            </w:pPr>
            <w:r>
              <w:rPr>
                <w:i/>
                <w:sz w:val="18"/>
              </w:rPr>
              <w:t>Hydrangeaceae</w:t>
            </w:r>
          </w:p>
        </w:tc>
      </w:tr>
      <w:tr>
        <w:tc>
          <w:tcPr>
            <w:tcW w:w="1757" w:type="dxa"/>
          </w:tcPr>
          <w:p>
            <w:pPr>
              <w:pStyle w:val="yTable"/>
              <w:spacing w:before="0"/>
              <w:rPr>
                <w:i/>
                <w:sz w:val="18"/>
              </w:rPr>
            </w:pPr>
            <w:r>
              <w:rPr>
                <w:i/>
                <w:sz w:val="18"/>
              </w:rPr>
              <w:t>Degenia</w:t>
            </w:r>
          </w:p>
        </w:tc>
        <w:tc>
          <w:tcPr>
            <w:tcW w:w="1645" w:type="dxa"/>
          </w:tcPr>
          <w:p>
            <w:pPr>
              <w:pStyle w:val="yTable"/>
              <w:spacing w:before="0"/>
              <w:rPr>
                <w:i/>
                <w:sz w:val="18"/>
              </w:rPr>
            </w:pPr>
            <w:r>
              <w:rPr>
                <w:i/>
                <w:sz w:val="18"/>
              </w:rPr>
              <w:t>velebitica</w:t>
            </w:r>
          </w:p>
        </w:tc>
        <w:tc>
          <w:tcPr>
            <w:tcW w:w="1673" w:type="dxa"/>
          </w:tcPr>
          <w:p>
            <w:pPr>
              <w:pStyle w:val="yTable"/>
              <w:spacing w:before="0"/>
              <w:rPr>
                <w:i/>
                <w:sz w:val="18"/>
              </w:rPr>
            </w:pPr>
          </w:p>
        </w:tc>
        <w:tc>
          <w:tcPr>
            <w:tcW w:w="1729" w:type="dxa"/>
          </w:tcPr>
          <w:p>
            <w:pPr>
              <w:pStyle w:val="yTable"/>
              <w:spacing w:before="0"/>
              <w:rPr>
                <w:i/>
                <w:sz w:val="18"/>
              </w:rPr>
            </w:pPr>
            <w:r>
              <w:rPr>
                <w:i/>
                <w:sz w:val="18"/>
              </w:rPr>
              <w:t>Brassicaceae</w:t>
            </w:r>
          </w:p>
        </w:tc>
      </w:tr>
      <w:tr>
        <w:tc>
          <w:tcPr>
            <w:tcW w:w="1757" w:type="dxa"/>
          </w:tcPr>
          <w:p>
            <w:pPr>
              <w:pStyle w:val="yTable"/>
              <w:spacing w:before="0"/>
              <w:rPr>
                <w:i/>
                <w:sz w:val="18"/>
              </w:rPr>
            </w:pPr>
            <w:r>
              <w:rPr>
                <w:i/>
                <w:sz w:val="18"/>
              </w:rPr>
              <w:t>Delairea</w:t>
            </w:r>
          </w:p>
        </w:tc>
        <w:tc>
          <w:tcPr>
            <w:tcW w:w="1645" w:type="dxa"/>
          </w:tcPr>
          <w:p>
            <w:pPr>
              <w:pStyle w:val="yTable"/>
              <w:spacing w:before="0"/>
              <w:rPr>
                <w:i/>
                <w:sz w:val="18"/>
              </w:rPr>
            </w:pPr>
            <w:r>
              <w:rPr>
                <w:i/>
                <w:sz w:val="18"/>
              </w:rPr>
              <w:t>odorata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Delonix</w:t>
            </w:r>
          </w:p>
        </w:tc>
        <w:tc>
          <w:tcPr>
            <w:tcW w:w="1645" w:type="dxa"/>
          </w:tcPr>
          <w:p>
            <w:pPr>
              <w:pStyle w:val="yTable"/>
              <w:spacing w:before="0"/>
              <w:rPr>
                <w:i/>
                <w:sz w:val="18"/>
              </w:rPr>
            </w:pPr>
            <w:r>
              <w:rPr>
                <w:i/>
                <w:sz w:val="18"/>
              </w:rPr>
              <w:t>regia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Delonix</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Delosperma</w:t>
            </w:r>
          </w:p>
        </w:tc>
        <w:tc>
          <w:tcPr>
            <w:tcW w:w="1645" w:type="dxa"/>
          </w:tcPr>
          <w:p>
            <w:pPr>
              <w:pStyle w:val="yTable"/>
              <w:spacing w:before="0"/>
              <w:rPr>
                <w:i/>
                <w:sz w:val="18"/>
              </w:rPr>
            </w:pPr>
            <w:r>
              <w:rPr>
                <w:i/>
                <w:sz w:val="18"/>
              </w:rPr>
              <w:t>algoense</w:t>
            </w:r>
          </w:p>
        </w:tc>
        <w:tc>
          <w:tcPr>
            <w:tcW w:w="1673" w:type="dxa"/>
          </w:tcPr>
          <w:p>
            <w:pPr>
              <w:pStyle w:val="yTable"/>
              <w:spacing w:before="0"/>
              <w:rPr>
                <w:i/>
                <w:sz w:val="18"/>
              </w:rPr>
            </w:pPr>
          </w:p>
        </w:tc>
        <w:tc>
          <w:tcPr>
            <w:tcW w:w="1729" w:type="dxa"/>
          </w:tcPr>
          <w:p>
            <w:pPr>
              <w:pStyle w:val="yTable"/>
              <w:spacing w:before="0"/>
              <w:rPr>
                <w:i/>
                <w:sz w:val="18"/>
              </w:rPr>
            </w:pPr>
            <w:r>
              <w:rPr>
                <w:i/>
                <w:sz w:val="18"/>
              </w:rPr>
              <w:t>Aizoaceae</w:t>
            </w:r>
          </w:p>
        </w:tc>
      </w:tr>
      <w:tr>
        <w:tc>
          <w:tcPr>
            <w:tcW w:w="1757" w:type="dxa"/>
          </w:tcPr>
          <w:p>
            <w:pPr>
              <w:pStyle w:val="yTable"/>
              <w:spacing w:before="0"/>
              <w:rPr>
                <w:i/>
                <w:sz w:val="18"/>
              </w:rPr>
            </w:pPr>
            <w:r>
              <w:rPr>
                <w:i/>
                <w:sz w:val="18"/>
              </w:rPr>
              <w:t>Delosperma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Aizoaceae</w:t>
            </w:r>
          </w:p>
        </w:tc>
      </w:tr>
      <w:tr>
        <w:tc>
          <w:tcPr>
            <w:tcW w:w="1757" w:type="dxa"/>
          </w:tcPr>
          <w:p>
            <w:pPr>
              <w:pStyle w:val="yTable"/>
              <w:spacing w:before="0"/>
              <w:rPr>
                <w:i/>
                <w:sz w:val="18"/>
              </w:rPr>
            </w:pPr>
            <w:r>
              <w:rPr>
                <w:i/>
                <w:sz w:val="18"/>
              </w:rPr>
              <w:t>Delphinium</w:t>
            </w:r>
          </w:p>
        </w:tc>
        <w:tc>
          <w:tcPr>
            <w:tcW w:w="1645" w:type="dxa"/>
          </w:tcPr>
          <w:p>
            <w:pPr>
              <w:pStyle w:val="yTable"/>
              <w:spacing w:before="0"/>
              <w:rPr>
                <w:i/>
                <w:sz w:val="18"/>
              </w:rPr>
            </w:pPr>
            <w:r>
              <w:rPr>
                <w:i/>
                <w:sz w:val="18"/>
              </w:rPr>
              <w:t>ajacis</w:t>
            </w:r>
          </w:p>
        </w:tc>
        <w:tc>
          <w:tcPr>
            <w:tcW w:w="1673" w:type="dxa"/>
          </w:tcPr>
          <w:p>
            <w:pPr>
              <w:pStyle w:val="yTable"/>
              <w:spacing w:before="0"/>
              <w:rPr>
                <w:i/>
                <w:sz w:val="18"/>
              </w:rPr>
            </w:pPr>
          </w:p>
        </w:tc>
        <w:tc>
          <w:tcPr>
            <w:tcW w:w="1729" w:type="dxa"/>
          </w:tcPr>
          <w:p>
            <w:pPr>
              <w:pStyle w:val="yTable"/>
              <w:spacing w:before="0"/>
              <w:rPr>
                <w:i/>
                <w:sz w:val="18"/>
              </w:rPr>
            </w:pPr>
            <w:r>
              <w:rPr>
                <w:i/>
                <w:sz w:val="18"/>
              </w:rPr>
              <w:t>Ranunculaceae</w:t>
            </w:r>
          </w:p>
        </w:tc>
      </w:tr>
      <w:tr>
        <w:tc>
          <w:tcPr>
            <w:tcW w:w="1757" w:type="dxa"/>
          </w:tcPr>
          <w:p>
            <w:pPr>
              <w:pStyle w:val="yTable"/>
              <w:spacing w:before="0"/>
              <w:rPr>
                <w:i/>
                <w:sz w:val="18"/>
              </w:rPr>
            </w:pPr>
            <w:r>
              <w:rPr>
                <w:i/>
                <w:sz w:val="18"/>
              </w:rPr>
              <w:t>Delphinium</w:t>
            </w:r>
          </w:p>
        </w:tc>
        <w:tc>
          <w:tcPr>
            <w:tcW w:w="1645" w:type="dxa"/>
          </w:tcPr>
          <w:p>
            <w:pPr>
              <w:pStyle w:val="yTable"/>
              <w:spacing w:before="0"/>
              <w:rPr>
                <w:i/>
                <w:sz w:val="18"/>
              </w:rPr>
            </w:pPr>
            <w:r>
              <w:rPr>
                <w:i/>
                <w:sz w:val="18"/>
              </w:rPr>
              <w:t>belladonna</w:t>
            </w:r>
          </w:p>
        </w:tc>
        <w:tc>
          <w:tcPr>
            <w:tcW w:w="1673" w:type="dxa"/>
          </w:tcPr>
          <w:p>
            <w:pPr>
              <w:pStyle w:val="yTable"/>
              <w:spacing w:before="0"/>
              <w:rPr>
                <w:i/>
                <w:sz w:val="18"/>
              </w:rPr>
            </w:pPr>
          </w:p>
        </w:tc>
        <w:tc>
          <w:tcPr>
            <w:tcW w:w="1729" w:type="dxa"/>
          </w:tcPr>
          <w:p>
            <w:pPr>
              <w:pStyle w:val="yTable"/>
              <w:spacing w:before="0"/>
              <w:rPr>
                <w:i/>
                <w:sz w:val="18"/>
              </w:rPr>
            </w:pPr>
            <w:r>
              <w:rPr>
                <w:i/>
                <w:sz w:val="18"/>
              </w:rPr>
              <w:t>Ranunculaceae</w:t>
            </w:r>
          </w:p>
        </w:tc>
      </w:tr>
      <w:tr>
        <w:tc>
          <w:tcPr>
            <w:tcW w:w="1757" w:type="dxa"/>
          </w:tcPr>
          <w:p>
            <w:pPr>
              <w:pStyle w:val="yTable"/>
              <w:spacing w:before="0"/>
              <w:rPr>
                <w:i/>
                <w:sz w:val="18"/>
              </w:rPr>
            </w:pPr>
            <w:r>
              <w:rPr>
                <w:i/>
                <w:sz w:val="18"/>
              </w:rPr>
              <w:t>Delphinium</w:t>
            </w:r>
          </w:p>
        </w:tc>
        <w:tc>
          <w:tcPr>
            <w:tcW w:w="1645" w:type="dxa"/>
          </w:tcPr>
          <w:p>
            <w:pPr>
              <w:pStyle w:val="yTable"/>
              <w:spacing w:before="0"/>
              <w:rPr>
                <w:i/>
                <w:sz w:val="18"/>
              </w:rPr>
            </w:pPr>
            <w:r>
              <w:rPr>
                <w:i/>
                <w:sz w:val="18"/>
              </w:rPr>
              <w:t>cardinale</w:t>
            </w:r>
          </w:p>
        </w:tc>
        <w:tc>
          <w:tcPr>
            <w:tcW w:w="1673" w:type="dxa"/>
          </w:tcPr>
          <w:p>
            <w:pPr>
              <w:pStyle w:val="yTable"/>
              <w:spacing w:before="0"/>
              <w:rPr>
                <w:i/>
                <w:sz w:val="18"/>
              </w:rPr>
            </w:pPr>
          </w:p>
        </w:tc>
        <w:tc>
          <w:tcPr>
            <w:tcW w:w="1729" w:type="dxa"/>
          </w:tcPr>
          <w:p>
            <w:pPr>
              <w:pStyle w:val="yTable"/>
              <w:spacing w:before="0"/>
              <w:rPr>
                <w:i/>
                <w:sz w:val="18"/>
              </w:rPr>
            </w:pPr>
            <w:r>
              <w:rPr>
                <w:i/>
                <w:sz w:val="18"/>
              </w:rPr>
              <w:t>Ranunculaceae</w:t>
            </w:r>
          </w:p>
        </w:tc>
      </w:tr>
      <w:tr>
        <w:tc>
          <w:tcPr>
            <w:tcW w:w="1757" w:type="dxa"/>
          </w:tcPr>
          <w:p>
            <w:pPr>
              <w:pStyle w:val="yTable"/>
              <w:spacing w:before="0"/>
              <w:rPr>
                <w:i/>
                <w:sz w:val="18"/>
              </w:rPr>
            </w:pPr>
            <w:r>
              <w:rPr>
                <w:i/>
                <w:sz w:val="18"/>
              </w:rPr>
              <w:t>Delphinium</w:t>
            </w:r>
          </w:p>
        </w:tc>
        <w:tc>
          <w:tcPr>
            <w:tcW w:w="1645" w:type="dxa"/>
          </w:tcPr>
          <w:p>
            <w:pPr>
              <w:pStyle w:val="yTable"/>
              <w:spacing w:before="0"/>
              <w:rPr>
                <w:i/>
                <w:sz w:val="18"/>
              </w:rPr>
            </w:pPr>
            <w:r>
              <w:rPr>
                <w:i/>
                <w:sz w:val="18"/>
              </w:rPr>
              <w:t>cashmirianum</w:t>
            </w:r>
          </w:p>
        </w:tc>
        <w:tc>
          <w:tcPr>
            <w:tcW w:w="1673" w:type="dxa"/>
          </w:tcPr>
          <w:p>
            <w:pPr>
              <w:pStyle w:val="yTable"/>
              <w:spacing w:before="0"/>
              <w:rPr>
                <w:i/>
                <w:sz w:val="18"/>
              </w:rPr>
            </w:pPr>
          </w:p>
        </w:tc>
        <w:tc>
          <w:tcPr>
            <w:tcW w:w="1729" w:type="dxa"/>
          </w:tcPr>
          <w:p>
            <w:pPr>
              <w:pStyle w:val="yTable"/>
              <w:spacing w:before="0"/>
              <w:rPr>
                <w:i/>
                <w:sz w:val="18"/>
              </w:rPr>
            </w:pPr>
            <w:r>
              <w:rPr>
                <w:i/>
                <w:sz w:val="18"/>
              </w:rPr>
              <w:t>Ranunculaceae</w:t>
            </w:r>
          </w:p>
        </w:tc>
      </w:tr>
      <w:tr>
        <w:tc>
          <w:tcPr>
            <w:tcW w:w="1757" w:type="dxa"/>
          </w:tcPr>
          <w:p>
            <w:pPr>
              <w:pStyle w:val="yTable"/>
              <w:spacing w:before="0"/>
              <w:rPr>
                <w:i/>
                <w:sz w:val="18"/>
              </w:rPr>
            </w:pPr>
            <w:r>
              <w:rPr>
                <w:i/>
                <w:sz w:val="18"/>
              </w:rPr>
              <w:t>Delphinium</w:t>
            </w:r>
          </w:p>
        </w:tc>
        <w:tc>
          <w:tcPr>
            <w:tcW w:w="1645" w:type="dxa"/>
          </w:tcPr>
          <w:p>
            <w:pPr>
              <w:pStyle w:val="yTable"/>
              <w:spacing w:before="0"/>
              <w:rPr>
                <w:i/>
                <w:sz w:val="18"/>
              </w:rPr>
            </w:pPr>
            <w:r>
              <w:rPr>
                <w:i/>
                <w:sz w:val="18"/>
              </w:rPr>
              <w:t>consolida</w:t>
            </w:r>
          </w:p>
        </w:tc>
        <w:tc>
          <w:tcPr>
            <w:tcW w:w="1673" w:type="dxa"/>
          </w:tcPr>
          <w:p>
            <w:pPr>
              <w:pStyle w:val="yTable"/>
              <w:spacing w:before="0"/>
              <w:rPr>
                <w:i/>
                <w:sz w:val="18"/>
              </w:rPr>
            </w:pPr>
          </w:p>
        </w:tc>
        <w:tc>
          <w:tcPr>
            <w:tcW w:w="1729" w:type="dxa"/>
          </w:tcPr>
          <w:p>
            <w:pPr>
              <w:pStyle w:val="yTable"/>
              <w:spacing w:before="0"/>
              <w:rPr>
                <w:i/>
                <w:sz w:val="18"/>
              </w:rPr>
            </w:pPr>
            <w:r>
              <w:rPr>
                <w:i/>
                <w:sz w:val="18"/>
              </w:rPr>
              <w:t>Ranunculaceae</w:t>
            </w:r>
          </w:p>
        </w:tc>
      </w:tr>
      <w:tr>
        <w:tc>
          <w:tcPr>
            <w:tcW w:w="1757" w:type="dxa"/>
          </w:tcPr>
          <w:p>
            <w:pPr>
              <w:pStyle w:val="yTable"/>
              <w:spacing w:before="0"/>
              <w:rPr>
                <w:i/>
                <w:sz w:val="18"/>
              </w:rPr>
            </w:pPr>
            <w:r>
              <w:rPr>
                <w:i/>
                <w:sz w:val="18"/>
              </w:rPr>
              <w:t>Delphinium</w:t>
            </w:r>
          </w:p>
        </w:tc>
        <w:tc>
          <w:tcPr>
            <w:tcW w:w="1645" w:type="dxa"/>
          </w:tcPr>
          <w:p>
            <w:pPr>
              <w:pStyle w:val="yTable"/>
              <w:spacing w:before="0"/>
              <w:rPr>
                <w:i/>
                <w:sz w:val="18"/>
              </w:rPr>
            </w:pPr>
            <w:r>
              <w:rPr>
                <w:i/>
                <w:sz w:val="18"/>
              </w:rPr>
              <w:t>elatum</w:t>
            </w:r>
          </w:p>
        </w:tc>
        <w:tc>
          <w:tcPr>
            <w:tcW w:w="1673" w:type="dxa"/>
          </w:tcPr>
          <w:p>
            <w:pPr>
              <w:pStyle w:val="yTable"/>
              <w:spacing w:before="0"/>
              <w:rPr>
                <w:i/>
                <w:sz w:val="18"/>
              </w:rPr>
            </w:pPr>
          </w:p>
        </w:tc>
        <w:tc>
          <w:tcPr>
            <w:tcW w:w="1729" w:type="dxa"/>
          </w:tcPr>
          <w:p>
            <w:pPr>
              <w:pStyle w:val="yTable"/>
              <w:spacing w:before="0"/>
              <w:rPr>
                <w:i/>
                <w:sz w:val="18"/>
              </w:rPr>
            </w:pPr>
            <w:r>
              <w:rPr>
                <w:i/>
                <w:sz w:val="18"/>
              </w:rPr>
              <w:t>Ranunculaceae</w:t>
            </w:r>
          </w:p>
        </w:tc>
      </w:tr>
      <w:tr>
        <w:tc>
          <w:tcPr>
            <w:tcW w:w="1757" w:type="dxa"/>
          </w:tcPr>
          <w:p>
            <w:pPr>
              <w:pStyle w:val="yTable"/>
              <w:spacing w:before="0"/>
              <w:rPr>
                <w:i/>
                <w:sz w:val="18"/>
              </w:rPr>
            </w:pPr>
            <w:r>
              <w:rPr>
                <w:i/>
                <w:sz w:val="18"/>
              </w:rPr>
              <w:t>Delphinium</w:t>
            </w:r>
          </w:p>
        </w:tc>
        <w:tc>
          <w:tcPr>
            <w:tcW w:w="1645" w:type="dxa"/>
          </w:tcPr>
          <w:p>
            <w:pPr>
              <w:pStyle w:val="yTable"/>
              <w:spacing w:before="0"/>
              <w:rPr>
                <w:i/>
                <w:sz w:val="18"/>
              </w:rPr>
            </w:pPr>
            <w:r>
              <w:rPr>
                <w:i/>
                <w:sz w:val="18"/>
              </w:rPr>
              <w:t>semibarbatum</w:t>
            </w:r>
          </w:p>
        </w:tc>
        <w:tc>
          <w:tcPr>
            <w:tcW w:w="1673" w:type="dxa"/>
          </w:tcPr>
          <w:p>
            <w:pPr>
              <w:pStyle w:val="yTable"/>
              <w:spacing w:before="0"/>
              <w:rPr>
                <w:i/>
                <w:sz w:val="18"/>
              </w:rPr>
            </w:pPr>
          </w:p>
        </w:tc>
        <w:tc>
          <w:tcPr>
            <w:tcW w:w="1729" w:type="dxa"/>
          </w:tcPr>
          <w:p>
            <w:pPr>
              <w:pStyle w:val="yTable"/>
              <w:spacing w:before="0"/>
              <w:rPr>
                <w:i/>
                <w:sz w:val="18"/>
              </w:rPr>
            </w:pPr>
            <w:r>
              <w:rPr>
                <w:i/>
                <w:sz w:val="18"/>
              </w:rPr>
              <w:t>Ranunculaceae</w:t>
            </w:r>
          </w:p>
        </w:tc>
      </w:tr>
      <w:tr>
        <w:tc>
          <w:tcPr>
            <w:tcW w:w="1757" w:type="dxa"/>
          </w:tcPr>
          <w:p>
            <w:pPr>
              <w:pStyle w:val="yTable"/>
              <w:spacing w:before="0"/>
              <w:rPr>
                <w:i/>
                <w:sz w:val="18"/>
              </w:rPr>
            </w:pPr>
            <w:r>
              <w:rPr>
                <w:i/>
                <w:sz w:val="18"/>
              </w:rPr>
              <w:t>Delphinium</w:t>
            </w:r>
          </w:p>
        </w:tc>
        <w:tc>
          <w:tcPr>
            <w:tcW w:w="1645" w:type="dxa"/>
          </w:tcPr>
          <w:p>
            <w:pPr>
              <w:pStyle w:val="yTable"/>
              <w:spacing w:before="0"/>
              <w:rPr>
                <w:i/>
                <w:sz w:val="18"/>
              </w:rPr>
            </w:pPr>
            <w:r>
              <w:rPr>
                <w:i/>
                <w:sz w:val="18"/>
              </w:rPr>
              <w:t>tatsienense</w:t>
            </w:r>
          </w:p>
        </w:tc>
        <w:tc>
          <w:tcPr>
            <w:tcW w:w="1673" w:type="dxa"/>
          </w:tcPr>
          <w:p>
            <w:pPr>
              <w:pStyle w:val="yTable"/>
              <w:spacing w:before="0"/>
              <w:rPr>
                <w:i/>
                <w:sz w:val="18"/>
              </w:rPr>
            </w:pPr>
          </w:p>
        </w:tc>
        <w:tc>
          <w:tcPr>
            <w:tcW w:w="1729" w:type="dxa"/>
          </w:tcPr>
          <w:p>
            <w:pPr>
              <w:pStyle w:val="yTable"/>
              <w:spacing w:before="0"/>
              <w:rPr>
                <w:i/>
                <w:sz w:val="18"/>
              </w:rPr>
            </w:pPr>
            <w:r>
              <w:rPr>
                <w:i/>
                <w:sz w:val="18"/>
              </w:rPr>
              <w:t>Ranunculaceae</w:t>
            </w:r>
          </w:p>
        </w:tc>
      </w:tr>
      <w:tr>
        <w:tc>
          <w:tcPr>
            <w:tcW w:w="1757" w:type="dxa"/>
          </w:tcPr>
          <w:p>
            <w:pPr>
              <w:pStyle w:val="yTable"/>
              <w:spacing w:before="0"/>
              <w:rPr>
                <w:i/>
                <w:sz w:val="18"/>
              </w:rPr>
            </w:pPr>
            <w:r>
              <w:rPr>
                <w:i/>
                <w:sz w:val="18"/>
              </w:rPr>
              <w:t xml:space="preserve">Delphinium </w:t>
            </w:r>
          </w:p>
        </w:tc>
        <w:tc>
          <w:tcPr>
            <w:tcW w:w="1645" w:type="dxa"/>
          </w:tcPr>
          <w:p>
            <w:pPr>
              <w:pStyle w:val="yTable"/>
              <w:spacing w:before="0"/>
              <w:rPr>
                <w:i/>
                <w:sz w:val="18"/>
              </w:rPr>
            </w:pPr>
            <w:r>
              <w:rPr>
                <w:i/>
                <w:sz w:val="18"/>
              </w:rPr>
              <w:t>x cultorum</w:t>
            </w:r>
          </w:p>
        </w:tc>
        <w:tc>
          <w:tcPr>
            <w:tcW w:w="1673" w:type="dxa"/>
          </w:tcPr>
          <w:p>
            <w:pPr>
              <w:pStyle w:val="yTable"/>
              <w:spacing w:before="0"/>
              <w:rPr>
                <w:i/>
                <w:sz w:val="18"/>
              </w:rPr>
            </w:pPr>
          </w:p>
        </w:tc>
        <w:tc>
          <w:tcPr>
            <w:tcW w:w="1729" w:type="dxa"/>
          </w:tcPr>
          <w:p>
            <w:pPr>
              <w:pStyle w:val="yTable"/>
              <w:spacing w:before="0"/>
              <w:rPr>
                <w:i/>
                <w:sz w:val="18"/>
              </w:rPr>
            </w:pPr>
            <w:r>
              <w:rPr>
                <w:i/>
                <w:sz w:val="18"/>
              </w:rPr>
              <w:t>Ranunculaceae</w:t>
            </w:r>
          </w:p>
        </w:tc>
      </w:tr>
      <w:tr>
        <w:tc>
          <w:tcPr>
            <w:tcW w:w="1757" w:type="dxa"/>
          </w:tcPr>
          <w:p>
            <w:pPr>
              <w:pStyle w:val="yTable"/>
              <w:spacing w:before="0"/>
              <w:rPr>
                <w:i/>
                <w:sz w:val="18"/>
              </w:rPr>
            </w:pPr>
            <w:r>
              <w:rPr>
                <w:i/>
                <w:sz w:val="18"/>
              </w:rPr>
              <w:t xml:space="preserve">Delphinium </w:t>
            </w:r>
          </w:p>
        </w:tc>
        <w:tc>
          <w:tcPr>
            <w:tcW w:w="1645" w:type="dxa"/>
          </w:tcPr>
          <w:p>
            <w:pPr>
              <w:pStyle w:val="yTable"/>
              <w:spacing w:before="0"/>
              <w:rPr>
                <w:sz w:val="18"/>
              </w:rPr>
            </w:pPr>
            <w:r>
              <w:rPr>
                <w:sz w:val="18"/>
              </w:rPr>
              <w:t>x hybrids</w:t>
            </w:r>
          </w:p>
        </w:tc>
        <w:tc>
          <w:tcPr>
            <w:tcW w:w="1673" w:type="dxa"/>
          </w:tcPr>
          <w:p>
            <w:pPr>
              <w:pStyle w:val="yTable"/>
              <w:spacing w:before="0"/>
              <w:rPr>
                <w:i/>
                <w:sz w:val="18"/>
              </w:rPr>
            </w:pPr>
          </w:p>
        </w:tc>
        <w:tc>
          <w:tcPr>
            <w:tcW w:w="1729" w:type="dxa"/>
          </w:tcPr>
          <w:p>
            <w:pPr>
              <w:pStyle w:val="yTable"/>
              <w:spacing w:before="0"/>
              <w:rPr>
                <w:i/>
                <w:sz w:val="18"/>
              </w:rPr>
            </w:pPr>
            <w:r>
              <w:rPr>
                <w:i/>
                <w:sz w:val="18"/>
              </w:rPr>
              <w:t>Ranunculaceae</w:t>
            </w:r>
          </w:p>
        </w:tc>
      </w:tr>
      <w:tr>
        <w:tc>
          <w:tcPr>
            <w:tcW w:w="1757" w:type="dxa"/>
          </w:tcPr>
          <w:p>
            <w:pPr>
              <w:pStyle w:val="yTable"/>
              <w:spacing w:before="0"/>
              <w:rPr>
                <w:i/>
                <w:sz w:val="18"/>
              </w:rPr>
            </w:pPr>
            <w:r>
              <w:rPr>
                <w:i/>
                <w:sz w:val="18"/>
              </w:rPr>
              <w:t>Dendranthema</w:t>
            </w:r>
          </w:p>
        </w:tc>
        <w:tc>
          <w:tcPr>
            <w:tcW w:w="1645" w:type="dxa"/>
          </w:tcPr>
          <w:p>
            <w:pPr>
              <w:pStyle w:val="yTable"/>
              <w:spacing w:before="0"/>
              <w:rPr>
                <w:i/>
                <w:sz w:val="18"/>
              </w:rPr>
            </w:pPr>
            <w:r>
              <w:rPr>
                <w:i/>
                <w:sz w:val="18"/>
              </w:rPr>
              <w:t>indicum</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Dendranthema</w:t>
            </w:r>
          </w:p>
        </w:tc>
        <w:tc>
          <w:tcPr>
            <w:tcW w:w="1645" w:type="dxa"/>
          </w:tcPr>
          <w:p>
            <w:pPr>
              <w:pStyle w:val="yTable"/>
              <w:spacing w:before="0"/>
              <w:rPr>
                <w:i/>
                <w:sz w:val="18"/>
              </w:rPr>
            </w:pPr>
            <w:r>
              <w:rPr>
                <w:i/>
                <w:sz w:val="18"/>
              </w:rPr>
              <w:t>x grandiflorum</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Dendrobenthamia</w:t>
            </w:r>
          </w:p>
        </w:tc>
        <w:tc>
          <w:tcPr>
            <w:tcW w:w="1645" w:type="dxa"/>
          </w:tcPr>
          <w:p>
            <w:pPr>
              <w:pStyle w:val="yTable"/>
              <w:spacing w:before="0"/>
              <w:rPr>
                <w:i/>
                <w:sz w:val="18"/>
              </w:rPr>
            </w:pPr>
            <w:r>
              <w:rPr>
                <w:i/>
                <w:sz w:val="18"/>
              </w:rPr>
              <w:t>angustata</w:t>
            </w:r>
          </w:p>
        </w:tc>
        <w:tc>
          <w:tcPr>
            <w:tcW w:w="1673" w:type="dxa"/>
          </w:tcPr>
          <w:p>
            <w:pPr>
              <w:pStyle w:val="yTable"/>
              <w:spacing w:before="0"/>
              <w:rPr>
                <w:i/>
                <w:sz w:val="18"/>
              </w:rPr>
            </w:pPr>
          </w:p>
        </w:tc>
        <w:tc>
          <w:tcPr>
            <w:tcW w:w="1729" w:type="dxa"/>
          </w:tcPr>
          <w:p>
            <w:pPr>
              <w:pStyle w:val="yTable"/>
              <w:spacing w:before="0"/>
              <w:rPr>
                <w:i/>
                <w:sz w:val="18"/>
              </w:rPr>
            </w:pPr>
            <w:r>
              <w:rPr>
                <w:i/>
                <w:sz w:val="18"/>
              </w:rPr>
              <w:t>Cornaceae</w:t>
            </w:r>
          </w:p>
        </w:tc>
      </w:tr>
      <w:tr>
        <w:tc>
          <w:tcPr>
            <w:tcW w:w="1757" w:type="dxa"/>
          </w:tcPr>
          <w:p>
            <w:pPr>
              <w:pStyle w:val="yTable"/>
              <w:spacing w:before="0"/>
              <w:rPr>
                <w:i/>
                <w:sz w:val="18"/>
              </w:rPr>
            </w:pPr>
            <w:r>
              <w:rPr>
                <w:i/>
                <w:sz w:val="18"/>
              </w:rPr>
              <w:t>Dendrobium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Dendrobium</w:t>
            </w:r>
          </w:p>
        </w:tc>
        <w:tc>
          <w:tcPr>
            <w:tcW w:w="1645" w:type="dxa"/>
          </w:tcPr>
          <w:p>
            <w:pPr>
              <w:pStyle w:val="yTable"/>
              <w:spacing w:before="0"/>
              <w:rPr>
                <w:i/>
                <w:sz w:val="18"/>
              </w:rPr>
            </w:pPr>
            <w:r>
              <w:rPr>
                <w:i/>
                <w:sz w:val="18"/>
              </w:rPr>
              <w:t>tetragonum</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Dendrocalamus</w:t>
            </w:r>
          </w:p>
        </w:tc>
        <w:tc>
          <w:tcPr>
            <w:tcW w:w="1645" w:type="dxa"/>
          </w:tcPr>
          <w:p>
            <w:pPr>
              <w:pStyle w:val="yTable"/>
              <w:spacing w:before="0"/>
              <w:rPr>
                <w:i/>
                <w:sz w:val="18"/>
              </w:rPr>
            </w:pPr>
            <w:r>
              <w:rPr>
                <w:i/>
                <w:sz w:val="18"/>
              </w:rPr>
              <w:t>calostachyus</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Dendrocalamus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Dendrochilum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Dendromecom</w:t>
            </w:r>
          </w:p>
        </w:tc>
        <w:tc>
          <w:tcPr>
            <w:tcW w:w="1645" w:type="dxa"/>
          </w:tcPr>
          <w:p>
            <w:pPr>
              <w:pStyle w:val="yTable"/>
              <w:spacing w:before="0"/>
              <w:rPr>
                <w:i/>
                <w:sz w:val="18"/>
              </w:rPr>
            </w:pPr>
            <w:r>
              <w:rPr>
                <w:i/>
                <w:sz w:val="18"/>
              </w:rPr>
              <w:t>rigida</w:t>
            </w:r>
          </w:p>
        </w:tc>
        <w:tc>
          <w:tcPr>
            <w:tcW w:w="1673" w:type="dxa"/>
          </w:tcPr>
          <w:p>
            <w:pPr>
              <w:pStyle w:val="yTable"/>
              <w:spacing w:before="0"/>
              <w:rPr>
                <w:i/>
                <w:sz w:val="18"/>
              </w:rPr>
            </w:pPr>
          </w:p>
        </w:tc>
        <w:tc>
          <w:tcPr>
            <w:tcW w:w="1729" w:type="dxa"/>
          </w:tcPr>
          <w:p>
            <w:pPr>
              <w:pStyle w:val="yTable"/>
              <w:spacing w:before="0"/>
              <w:rPr>
                <w:i/>
                <w:sz w:val="18"/>
              </w:rPr>
            </w:pPr>
            <w:r>
              <w:rPr>
                <w:i/>
                <w:sz w:val="18"/>
              </w:rPr>
              <w:t>Papaveraceae</w:t>
            </w:r>
          </w:p>
        </w:tc>
      </w:tr>
      <w:tr>
        <w:tc>
          <w:tcPr>
            <w:tcW w:w="1757" w:type="dxa"/>
          </w:tcPr>
          <w:p>
            <w:pPr>
              <w:pStyle w:val="yTable"/>
              <w:spacing w:before="0"/>
              <w:rPr>
                <w:i/>
                <w:sz w:val="18"/>
              </w:rPr>
            </w:pPr>
            <w:r>
              <w:rPr>
                <w:i/>
                <w:sz w:val="18"/>
              </w:rPr>
              <w:t>Denmoza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Dennstaedtia</w:t>
            </w:r>
          </w:p>
        </w:tc>
        <w:tc>
          <w:tcPr>
            <w:tcW w:w="1645" w:type="dxa"/>
          </w:tcPr>
          <w:p>
            <w:pPr>
              <w:pStyle w:val="yTable"/>
              <w:spacing w:before="0"/>
              <w:rPr>
                <w:i/>
                <w:sz w:val="18"/>
              </w:rPr>
            </w:pPr>
            <w:r>
              <w:rPr>
                <w:i/>
                <w:sz w:val="18"/>
              </w:rPr>
              <w:t>davallioides</w:t>
            </w:r>
          </w:p>
        </w:tc>
        <w:tc>
          <w:tcPr>
            <w:tcW w:w="1673" w:type="dxa"/>
          </w:tcPr>
          <w:p>
            <w:pPr>
              <w:pStyle w:val="yTable"/>
              <w:spacing w:before="0"/>
              <w:rPr>
                <w:i/>
                <w:sz w:val="18"/>
              </w:rPr>
            </w:pPr>
          </w:p>
        </w:tc>
        <w:tc>
          <w:tcPr>
            <w:tcW w:w="1729" w:type="dxa"/>
          </w:tcPr>
          <w:p>
            <w:pPr>
              <w:pStyle w:val="yTable"/>
              <w:spacing w:before="0"/>
              <w:rPr>
                <w:i/>
                <w:sz w:val="18"/>
              </w:rPr>
            </w:pPr>
            <w:r>
              <w:rPr>
                <w:i/>
                <w:sz w:val="18"/>
              </w:rPr>
              <w:t>Dennstaedtiaceae</w:t>
            </w:r>
          </w:p>
        </w:tc>
      </w:tr>
      <w:tr>
        <w:tc>
          <w:tcPr>
            <w:tcW w:w="1757" w:type="dxa"/>
          </w:tcPr>
          <w:p>
            <w:pPr>
              <w:pStyle w:val="yTable"/>
              <w:spacing w:before="0"/>
              <w:rPr>
                <w:i/>
                <w:sz w:val="18"/>
              </w:rPr>
            </w:pPr>
            <w:r>
              <w:rPr>
                <w:i/>
                <w:sz w:val="18"/>
              </w:rPr>
              <w:t>Dennstaedtia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Dennstaedtiaceae</w:t>
            </w:r>
          </w:p>
        </w:tc>
      </w:tr>
      <w:tr>
        <w:tc>
          <w:tcPr>
            <w:tcW w:w="1757" w:type="dxa"/>
          </w:tcPr>
          <w:p>
            <w:pPr>
              <w:pStyle w:val="yTable"/>
              <w:spacing w:before="0"/>
              <w:rPr>
                <w:i/>
                <w:sz w:val="18"/>
              </w:rPr>
            </w:pPr>
            <w:r>
              <w:rPr>
                <w:i/>
                <w:sz w:val="18"/>
              </w:rPr>
              <w:t>Deplanchea</w:t>
            </w:r>
          </w:p>
        </w:tc>
        <w:tc>
          <w:tcPr>
            <w:tcW w:w="1645" w:type="dxa"/>
          </w:tcPr>
          <w:p>
            <w:pPr>
              <w:pStyle w:val="yTable"/>
              <w:spacing w:before="0"/>
              <w:rPr>
                <w:i/>
                <w:sz w:val="18"/>
              </w:rPr>
            </w:pPr>
            <w:r>
              <w:rPr>
                <w:i/>
                <w:sz w:val="18"/>
              </w:rPr>
              <w:t>tetraphylla</w:t>
            </w:r>
          </w:p>
        </w:tc>
        <w:tc>
          <w:tcPr>
            <w:tcW w:w="1673" w:type="dxa"/>
          </w:tcPr>
          <w:p>
            <w:pPr>
              <w:pStyle w:val="yTable"/>
              <w:spacing w:before="0"/>
              <w:rPr>
                <w:i/>
                <w:sz w:val="18"/>
              </w:rPr>
            </w:pPr>
          </w:p>
        </w:tc>
        <w:tc>
          <w:tcPr>
            <w:tcW w:w="1729" w:type="dxa"/>
          </w:tcPr>
          <w:p>
            <w:pPr>
              <w:pStyle w:val="yTable"/>
              <w:spacing w:before="0"/>
              <w:rPr>
                <w:i/>
                <w:sz w:val="18"/>
              </w:rPr>
            </w:pPr>
            <w:r>
              <w:rPr>
                <w:i/>
                <w:sz w:val="18"/>
              </w:rPr>
              <w:t>Bignoniaceae</w:t>
            </w:r>
          </w:p>
        </w:tc>
      </w:tr>
      <w:tr>
        <w:tc>
          <w:tcPr>
            <w:tcW w:w="1757" w:type="dxa"/>
          </w:tcPr>
          <w:p>
            <w:pPr>
              <w:pStyle w:val="yTable"/>
              <w:spacing w:before="0"/>
              <w:rPr>
                <w:i/>
                <w:sz w:val="18"/>
              </w:rPr>
            </w:pPr>
            <w:r>
              <w:rPr>
                <w:i/>
                <w:sz w:val="18"/>
              </w:rPr>
              <w:t>Derwentia</w:t>
            </w:r>
          </w:p>
        </w:tc>
        <w:tc>
          <w:tcPr>
            <w:tcW w:w="1645" w:type="dxa"/>
          </w:tcPr>
          <w:p>
            <w:pPr>
              <w:pStyle w:val="yTable"/>
              <w:spacing w:before="0"/>
              <w:rPr>
                <w:i/>
                <w:sz w:val="18"/>
              </w:rPr>
            </w:pPr>
            <w:r>
              <w:rPr>
                <w:i/>
                <w:sz w:val="18"/>
              </w:rPr>
              <w:t>arenaria</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Derwentia</w:t>
            </w:r>
          </w:p>
        </w:tc>
        <w:tc>
          <w:tcPr>
            <w:tcW w:w="1645" w:type="dxa"/>
          </w:tcPr>
          <w:p>
            <w:pPr>
              <w:pStyle w:val="yTable"/>
              <w:spacing w:before="0"/>
              <w:rPr>
                <w:i/>
                <w:sz w:val="18"/>
              </w:rPr>
            </w:pPr>
            <w:r>
              <w:rPr>
                <w:i/>
                <w:sz w:val="18"/>
              </w:rPr>
              <w:t>perfoliata</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Deschampsia</w:t>
            </w:r>
          </w:p>
        </w:tc>
        <w:tc>
          <w:tcPr>
            <w:tcW w:w="1645" w:type="dxa"/>
          </w:tcPr>
          <w:p>
            <w:pPr>
              <w:pStyle w:val="yTable"/>
              <w:spacing w:before="0"/>
              <w:rPr>
                <w:i/>
                <w:sz w:val="18"/>
              </w:rPr>
            </w:pPr>
            <w:r>
              <w:rPr>
                <w:i/>
                <w:sz w:val="18"/>
              </w:rPr>
              <w:t>cespitosa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Descurainia</w:t>
            </w:r>
          </w:p>
        </w:tc>
        <w:tc>
          <w:tcPr>
            <w:tcW w:w="1645" w:type="dxa"/>
          </w:tcPr>
          <w:p>
            <w:pPr>
              <w:pStyle w:val="yTable"/>
              <w:spacing w:before="0"/>
              <w:rPr>
                <w:i/>
                <w:sz w:val="18"/>
              </w:rPr>
            </w:pPr>
            <w:r>
              <w:rPr>
                <w:i/>
                <w:sz w:val="18"/>
              </w:rPr>
              <w:t>sophia</w:t>
            </w:r>
          </w:p>
        </w:tc>
        <w:tc>
          <w:tcPr>
            <w:tcW w:w="1673" w:type="dxa"/>
          </w:tcPr>
          <w:p>
            <w:pPr>
              <w:pStyle w:val="yTable"/>
              <w:spacing w:before="0"/>
              <w:rPr>
                <w:i/>
                <w:sz w:val="18"/>
              </w:rPr>
            </w:pPr>
          </w:p>
        </w:tc>
        <w:tc>
          <w:tcPr>
            <w:tcW w:w="1729" w:type="dxa"/>
          </w:tcPr>
          <w:p>
            <w:pPr>
              <w:pStyle w:val="yTable"/>
              <w:spacing w:before="0"/>
              <w:rPr>
                <w:i/>
                <w:sz w:val="18"/>
              </w:rPr>
            </w:pPr>
            <w:r>
              <w:rPr>
                <w:i/>
                <w:sz w:val="18"/>
              </w:rPr>
              <w:t>Brassicaceae</w:t>
            </w:r>
          </w:p>
        </w:tc>
      </w:tr>
      <w:tr>
        <w:tc>
          <w:tcPr>
            <w:tcW w:w="1757" w:type="dxa"/>
          </w:tcPr>
          <w:p>
            <w:pPr>
              <w:pStyle w:val="yTable"/>
              <w:spacing w:before="0"/>
              <w:rPr>
                <w:i/>
                <w:sz w:val="18"/>
              </w:rPr>
            </w:pPr>
            <w:r>
              <w:rPr>
                <w:i/>
                <w:sz w:val="18"/>
              </w:rPr>
              <w:t>Desfontainia</w:t>
            </w:r>
          </w:p>
        </w:tc>
        <w:tc>
          <w:tcPr>
            <w:tcW w:w="1645" w:type="dxa"/>
          </w:tcPr>
          <w:p>
            <w:pPr>
              <w:pStyle w:val="yTable"/>
              <w:spacing w:before="0"/>
              <w:rPr>
                <w:i/>
                <w:sz w:val="18"/>
              </w:rPr>
            </w:pPr>
            <w:r>
              <w:rPr>
                <w:i/>
                <w:sz w:val="18"/>
              </w:rPr>
              <w:t>spinosa</w:t>
            </w:r>
          </w:p>
        </w:tc>
        <w:tc>
          <w:tcPr>
            <w:tcW w:w="1673" w:type="dxa"/>
          </w:tcPr>
          <w:p>
            <w:pPr>
              <w:pStyle w:val="yTable"/>
              <w:spacing w:before="0"/>
              <w:rPr>
                <w:i/>
                <w:sz w:val="18"/>
              </w:rPr>
            </w:pPr>
          </w:p>
        </w:tc>
        <w:tc>
          <w:tcPr>
            <w:tcW w:w="1729" w:type="dxa"/>
          </w:tcPr>
          <w:p>
            <w:pPr>
              <w:pStyle w:val="yTable"/>
              <w:spacing w:before="0"/>
              <w:rPr>
                <w:i/>
                <w:sz w:val="18"/>
              </w:rPr>
            </w:pPr>
            <w:r>
              <w:rPr>
                <w:i/>
                <w:sz w:val="18"/>
              </w:rPr>
              <w:t>Loganiaceae</w:t>
            </w:r>
          </w:p>
        </w:tc>
      </w:tr>
      <w:tr>
        <w:tc>
          <w:tcPr>
            <w:tcW w:w="1757" w:type="dxa"/>
          </w:tcPr>
          <w:p>
            <w:pPr>
              <w:pStyle w:val="yTable"/>
              <w:spacing w:before="0"/>
              <w:rPr>
                <w:i/>
                <w:sz w:val="18"/>
              </w:rPr>
            </w:pPr>
            <w:r>
              <w:rPr>
                <w:i/>
                <w:sz w:val="18"/>
              </w:rPr>
              <w:t>Desmanthus</w:t>
            </w:r>
          </w:p>
        </w:tc>
        <w:tc>
          <w:tcPr>
            <w:tcW w:w="1645" w:type="dxa"/>
          </w:tcPr>
          <w:p>
            <w:pPr>
              <w:pStyle w:val="yTable"/>
              <w:spacing w:before="0"/>
              <w:rPr>
                <w:i/>
                <w:sz w:val="18"/>
              </w:rPr>
            </w:pPr>
            <w:r>
              <w:rPr>
                <w:i/>
                <w:sz w:val="18"/>
              </w:rPr>
              <w:t>virgatus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Desmidorchis</w:t>
            </w:r>
          </w:p>
        </w:tc>
        <w:tc>
          <w:tcPr>
            <w:tcW w:w="1645" w:type="dxa"/>
          </w:tcPr>
          <w:p>
            <w:pPr>
              <w:pStyle w:val="yTable"/>
              <w:spacing w:before="0"/>
              <w:rPr>
                <w:i/>
                <w:sz w:val="18"/>
              </w:rPr>
            </w:pPr>
            <w:r>
              <w:rPr>
                <w:i/>
                <w:sz w:val="18"/>
              </w:rPr>
              <w:t>indica</w:t>
            </w:r>
          </w:p>
        </w:tc>
        <w:tc>
          <w:tcPr>
            <w:tcW w:w="1673" w:type="dxa"/>
          </w:tcPr>
          <w:p>
            <w:pPr>
              <w:pStyle w:val="yTable"/>
              <w:spacing w:before="0"/>
              <w:rPr>
                <w:i/>
                <w:sz w:val="18"/>
              </w:rPr>
            </w:pPr>
          </w:p>
        </w:tc>
        <w:tc>
          <w:tcPr>
            <w:tcW w:w="1729" w:type="dxa"/>
          </w:tcPr>
          <w:p>
            <w:pPr>
              <w:pStyle w:val="yTable"/>
              <w:spacing w:before="0"/>
              <w:rPr>
                <w:i/>
                <w:sz w:val="18"/>
              </w:rPr>
            </w:pPr>
            <w:r>
              <w:rPr>
                <w:i/>
                <w:sz w:val="18"/>
              </w:rPr>
              <w:t>Asclepiadaceae</w:t>
            </w:r>
          </w:p>
        </w:tc>
      </w:tr>
      <w:tr>
        <w:tc>
          <w:tcPr>
            <w:tcW w:w="1757" w:type="dxa"/>
          </w:tcPr>
          <w:p>
            <w:pPr>
              <w:pStyle w:val="yTable"/>
              <w:spacing w:before="0"/>
              <w:rPr>
                <w:i/>
                <w:sz w:val="18"/>
              </w:rPr>
            </w:pPr>
            <w:r>
              <w:rPr>
                <w:i/>
                <w:sz w:val="18"/>
              </w:rPr>
              <w:t>Desmodium</w:t>
            </w:r>
          </w:p>
        </w:tc>
        <w:tc>
          <w:tcPr>
            <w:tcW w:w="1645" w:type="dxa"/>
          </w:tcPr>
          <w:p>
            <w:pPr>
              <w:pStyle w:val="yTable"/>
              <w:spacing w:before="0"/>
              <w:rPr>
                <w:i/>
                <w:sz w:val="18"/>
              </w:rPr>
            </w:pPr>
            <w:r>
              <w:rPr>
                <w:i/>
                <w:sz w:val="18"/>
              </w:rPr>
              <w:t>barbatum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Desmodium</w:t>
            </w:r>
          </w:p>
        </w:tc>
        <w:tc>
          <w:tcPr>
            <w:tcW w:w="1645" w:type="dxa"/>
          </w:tcPr>
          <w:p>
            <w:pPr>
              <w:pStyle w:val="yTable"/>
              <w:spacing w:before="0"/>
              <w:rPr>
                <w:i/>
                <w:sz w:val="18"/>
              </w:rPr>
            </w:pPr>
            <w:r>
              <w:rPr>
                <w:i/>
                <w:sz w:val="18"/>
              </w:rPr>
              <w:t>biarticulatum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Desmodium</w:t>
            </w:r>
          </w:p>
        </w:tc>
        <w:tc>
          <w:tcPr>
            <w:tcW w:w="1645" w:type="dxa"/>
          </w:tcPr>
          <w:p>
            <w:pPr>
              <w:pStyle w:val="yTable"/>
              <w:spacing w:before="0"/>
              <w:rPr>
                <w:i/>
                <w:sz w:val="18"/>
              </w:rPr>
            </w:pPr>
            <w:r>
              <w:rPr>
                <w:i/>
                <w:sz w:val="18"/>
              </w:rPr>
              <w:t>canum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Desmodium</w:t>
            </w:r>
          </w:p>
        </w:tc>
        <w:tc>
          <w:tcPr>
            <w:tcW w:w="1645" w:type="dxa"/>
          </w:tcPr>
          <w:p>
            <w:pPr>
              <w:pStyle w:val="yTable"/>
              <w:spacing w:before="0"/>
              <w:rPr>
                <w:i/>
                <w:sz w:val="18"/>
              </w:rPr>
            </w:pPr>
            <w:r>
              <w:rPr>
                <w:i/>
                <w:sz w:val="18"/>
              </w:rPr>
              <w:t>heterocarpon</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Desmodium</w:t>
            </w:r>
          </w:p>
        </w:tc>
        <w:tc>
          <w:tcPr>
            <w:tcW w:w="1645" w:type="dxa"/>
          </w:tcPr>
          <w:p>
            <w:pPr>
              <w:pStyle w:val="yTable"/>
              <w:spacing w:before="0"/>
              <w:rPr>
                <w:i/>
                <w:sz w:val="18"/>
              </w:rPr>
            </w:pPr>
            <w:r>
              <w:rPr>
                <w:i/>
                <w:sz w:val="18"/>
              </w:rPr>
              <w:t>heterophyllum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Desmodium</w:t>
            </w:r>
          </w:p>
        </w:tc>
        <w:tc>
          <w:tcPr>
            <w:tcW w:w="1645" w:type="dxa"/>
          </w:tcPr>
          <w:p>
            <w:pPr>
              <w:pStyle w:val="yTable"/>
              <w:spacing w:before="0"/>
              <w:rPr>
                <w:i/>
                <w:sz w:val="18"/>
              </w:rPr>
            </w:pPr>
            <w:r>
              <w:rPr>
                <w:i/>
                <w:sz w:val="18"/>
              </w:rPr>
              <w:t>intortum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Desmodium</w:t>
            </w:r>
          </w:p>
        </w:tc>
        <w:tc>
          <w:tcPr>
            <w:tcW w:w="1645" w:type="dxa"/>
          </w:tcPr>
          <w:p>
            <w:pPr>
              <w:pStyle w:val="yTable"/>
              <w:spacing w:before="0"/>
              <w:rPr>
                <w:i/>
                <w:sz w:val="18"/>
              </w:rPr>
            </w:pPr>
            <w:r>
              <w:rPr>
                <w:i/>
                <w:sz w:val="18"/>
              </w:rPr>
              <w:t>sandwicense</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Desmodium</w:t>
            </w:r>
          </w:p>
        </w:tc>
        <w:tc>
          <w:tcPr>
            <w:tcW w:w="1645" w:type="dxa"/>
          </w:tcPr>
          <w:p>
            <w:pPr>
              <w:pStyle w:val="yTable"/>
              <w:spacing w:before="0"/>
              <w:rPr>
                <w:i/>
                <w:sz w:val="18"/>
              </w:rPr>
            </w:pPr>
            <w:r>
              <w:rPr>
                <w:i/>
                <w:sz w:val="18"/>
              </w:rPr>
              <w:t>tortuosum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Desmodium</w:t>
            </w:r>
          </w:p>
        </w:tc>
        <w:tc>
          <w:tcPr>
            <w:tcW w:w="1645" w:type="dxa"/>
          </w:tcPr>
          <w:p>
            <w:pPr>
              <w:pStyle w:val="yTable"/>
              <w:spacing w:before="0"/>
              <w:rPr>
                <w:i/>
                <w:sz w:val="18"/>
              </w:rPr>
            </w:pPr>
            <w:r>
              <w:rPr>
                <w:i/>
                <w:sz w:val="18"/>
              </w:rPr>
              <w:t>triflorum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Desmodium</w:t>
            </w:r>
          </w:p>
        </w:tc>
        <w:tc>
          <w:tcPr>
            <w:tcW w:w="1645" w:type="dxa"/>
          </w:tcPr>
          <w:p>
            <w:pPr>
              <w:pStyle w:val="yTable"/>
              <w:spacing w:before="0"/>
              <w:rPr>
                <w:i/>
                <w:sz w:val="18"/>
              </w:rPr>
            </w:pPr>
            <w:r>
              <w:rPr>
                <w:i/>
                <w:sz w:val="18"/>
              </w:rPr>
              <w:t>uncinatum</w:t>
            </w:r>
          </w:p>
        </w:tc>
        <w:tc>
          <w:tcPr>
            <w:tcW w:w="1673" w:type="dxa"/>
          </w:tcPr>
          <w:p>
            <w:pPr>
              <w:pStyle w:val="yTable"/>
              <w:spacing w:before="0"/>
              <w:rPr>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Desmodium</w:t>
            </w:r>
          </w:p>
        </w:tc>
        <w:tc>
          <w:tcPr>
            <w:tcW w:w="1645" w:type="dxa"/>
          </w:tcPr>
          <w:p>
            <w:pPr>
              <w:pStyle w:val="yTable"/>
              <w:spacing w:before="0"/>
              <w:rPr>
                <w:i/>
                <w:sz w:val="18"/>
              </w:rPr>
            </w:pPr>
            <w:r>
              <w:rPr>
                <w:i/>
                <w:sz w:val="18"/>
              </w:rPr>
              <w:t>varians</w:t>
            </w:r>
          </w:p>
        </w:tc>
        <w:tc>
          <w:tcPr>
            <w:tcW w:w="1673" w:type="dxa"/>
          </w:tcPr>
          <w:p>
            <w:pPr>
              <w:pStyle w:val="yTable"/>
              <w:spacing w:before="0"/>
              <w:rPr>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Desmoncus</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Deuterocohnia</w:t>
            </w:r>
          </w:p>
        </w:tc>
        <w:tc>
          <w:tcPr>
            <w:tcW w:w="1645" w:type="dxa"/>
          </w:tcPr>
          <w:p>
            <w:pPr>
              <w:pStyle w:val="yTable"/>
              <w:spacing w:before="0"/>
              <w:rPr>
                <w:i/>
                <w:sz w:val="18"/>
              </w:rPr>
            </w:pPr>
            <w:r>
              <w:rPr>
                <w:i/>
                <w:sz w:val="18"/>
              </w:rPr>
              <w:t>chrysantha</w:t>
            </w:r>
          </w:p>
        </w:tc>
        <w:tc>
          <w:tcPr>
            <w:tcW w:w="1673" w:type="dxa"/>
          </w:tcPr>
          <w:p>
            <w:pPr>
              <w:pStyle w:val="yTable"/>
              <w:spacing w:before="0"/>
              <w:rPr>
                <w:i/>
                <w:sz w:val="18"/>
              </w:rPr>
            </w:pPr>
          </w:p>
        </w:tc>
        <w:tc>
          <w:tcPr>
            <w:tcW w:w="1729" w:type="dxa"/>
          </w:tcPr>
          <w:p>
            <w:pPr>
              <w:pStyle w:val="yTable"/>
              <w:spacing w:before="0"/>
              <w:rPr>
                <w:i/>
                <w:sz w:val="18"/>
              </w:rPr>
            </w:pPr>
            <w:r>
              <w:rPr>
                <w:i/>
                <w:sz w:val="18"/>
              </w:rPr>
              <w:t>Bromeliaceae</w:t>
            </w:r>
          </w:p>
        </w:tc>
      </w:tr>
      <w:tr>
        <w:tc>
          <w:tcPr>
            <w:tcW w:w="1757" w:type="dxa"/>
          </w:tcPr>
          <w:p>
            <w:pPr>
              <w:pStyle w:val="yTable"/>
              <w:spacing w:before="0"/>
              <w:rPr>
                <w:i/>
                <w:sz w:val="18"/>
              </w:rPr>
            </w:pPr>
            <w:r>
              <w:rPr>
                <w:i/>
                <w:sz w:val="18"/>
              </w:rPr>
              <w:t>Deuterocohnia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Bromeliaceae</w:t>
            </w:r>
          </w:p>
        </w:tc>
      </w:tr>
      <w:tr>
        <w:tc>
          <w:tcPr>
            <w:tcW w:w="1757" w:type="dxa"/>
          </w:tcPr>
          <w:p>
            <w:pPr>
              <w:pStyle w:val="yTable"/>
              <w:spacing w:before="0"/>
              <w:rPr>
                <w:i/>
                <w:sz w:val="18"/>
              </w:rPr>
            </w:pPr>
            <w:r>
              <w:rPr>
                <w:i/>
                <w:sz w:val="18"/>
              </w:rPr>
              <w:t>Deutzia</w:t>
            </w:r>
          </w:p>
        </w:tc>
        <w:tc>
          <w:tcPr>
            <w:tcW w:w="1645" w:type="dxa"/>
          </w:tcPr>
          <w:p>
            <w:pPr>
              <w:pStyle w:val="yTable"/>
              <w:spacing w:before="0"/>
              <w:rPr>
                <w:i/>
                <w:sz w:val="18"/>
              </w:rPr>
            </w:pPr>
            <w:r>
              <w:rPr>
                <w:i/>
                <w:sz w:val="18"/>
              </w:rPr>
              <w:t>alba</w:t>
            </w:r>
          </w:p>
        </w:tc>
        <w:tc>
          <w:tcPr>
            <w:tcW w:w="1673" w:type="dxa"/>
          </w:tcPr>
          <w:p>
            <w:pPr>
              <w:pStyle w:val="yTable"/>
              <w:spacing w:before="0"/>
              <w:rPr>
                <w:i/>
                <w:sz w:val="18"/>
              </w:rPr>
            </w:pPr>
          </w:p>
        </w:tc>
        <w:tc>
          <w:tcPr>
            <w:tcW w:w="1729" w:type="dxa"/>
          </w:tcPr>
          <w:p>
            <w:pPr>
              <w:pStyle w:val="yTable"/>
              <w:spacing w:before="0"/>
              <w:rPr>
                <w:i/>
                <w:sz w:val="18"/>
              </w:rPr>
            </w:pPr>
            <w:r>
              <w:rPr>
                <w:i/>
                <w:sz w:val="18"/>
              </w:rPr>
              <w:t>Hydrangeaceae</w:t>
            </w:r>
          </w:p>
        </w:tc>
      </w:tr>
      <w:tr>
        <w:tc>
          <w:tcPr>
            <w:tcW w:w="1757" w:type="dxa"/>
          </w:tcPr>
          <w:p>
            <w:pPr>
              <w:pStyle w:val="yTable"/>
              <w:spacing w:before="0"/>
              <w:rPr>
                <w:i/>
                <w:sz w:val="18"/>
              </w:rPr>
            </w:pPr>
            <w:r>
              <w:rPr>
                <w:i/>
                <w:sz w:val="18"/>
              </w:rPr>
              <w:t>Deutzia</w:t>
            </w:r>
          </w:p>
        </w:tc>
        <w:tc>
          <w:tcPr>
            <w:tcW w:w="1645" w:type="dxa"/>
          </w:tcPr>
          <w:p>
            <w:pPr>
              <w:pStyle w:val="yTable"/>
              <w:spacing w:before="0"/>
              <w:rPr>
                <w:i/>
                <w:sz w:val="18"/>
              </w:rPr>
            </w:pPr>
            <w:r>
              <w:rPr>
                <w:i/>
                <w:sz w:val="18"/>
              </w:rPr>
              <w:t>compacta</w:t>
            </w:r>
          </w:p>
        </w:tc>
        <w:tc>
          <w:tcPr>
            <w:tcW w:w="1673" w:type="dxa"/>
          </w:tcPr>
          <w:p>
            <w:pPr>
              <w:pStyle w:val="yTable"/>
              <w:spacing w:before="0"/>
              <w:rPr>
                <w:i/>
                <w:sz w:val="18"/>
              </w:rPr>
            </w:pPr>
          </w:p>
        </w:tc>
        <w:tc>
          <w:tcPr>
            <w:tcW w:w="1729" w:type="dxa"/>
          </w:tcPr>
          <w:p>
            <w:pPr>
              <w:pStyle w:val="yTable"/>
              <w:spacing w:before="0"/>
              <w:rPr>
                <w:i/>
                <w:sz w:val="18"/>
              </w:rPr>
            </w:pPr>
            <w:r>
              <w:rPr>
                <w:i/>
                <w:sz w:val="18"/>
              </w:rPr>
              <w:t>Hydrangeaceae</w:t>
            </w:r>
          </w:p>
        </w:tc>
      </w:tr>
      <w:tr>
        <w:tc>
          <w:tcPr>
            <w:tcW w:w="1757" w:type="dxa"/>
          </w:tcPr>
          <w:p>
            <w:pPr>
              <w:pStyle w:val="yTable"/>
              <w:spacing w:before="0"/>
              <w:rPr>
                <w:i/>
                <w:sz w:val="18"/>
              </w:rPr>
            </w:pPr>
            <w:r>
              <w:rPr>
                <w:i/>
                <w:sz w:val="18"/>
              </w:rPr>
              <w:t>Deutzia</w:t>
            </w:r>
          </w:p>
        </w:tc>
        <w:tc>
          <w:tcPr>
            <w:tcW w:w="1645" w:type="dxa"/>
          </w:tcPr>
          <w:p>
            <w:pPr>
              <w:pStyle w:val="yTable"/>
              <w:spacing w:before="0"/>
              <w:rPr>
                <w:i/>
                <w:sz w:val="18"/>
              </w:rPr>
            </w:pPr>
            <w:r>
              <w:rPr>
                <w:i/>
                <w:sz w:val="18"/>
              </w:rPr>
              <w:t>crenata</w:t>
            </w:r>
          </w:p>
        </w:tc>
        <w:tc>
          <w:tcPr>
            <w:tcW w:w="1673" w:type="dxa"/>
          </w:tcPr>
          <w:p>
            <w:pPr>
              <w:pStyle w:val="yTable"/>
              <w:spacing w:before="0"/>
              <w:rPr>
                <w:i/>
                <w:sz w:val="18"/>
              </w:rPr>
            </w:pPr>
          </w:p>
        </w:tc>
        <w:tc>
          <w:tcPr>
            <w:tcW w:w="1729" w:type="dxa"/>
          </w:tcPr>
          <w:p>
            <w:pPr>
              <w:pStyle w:val="yTable"/>
              <w:spacing w:before="0"/>
              <w:rPr>
                <w:i/>
                <w:sz w:val="18"/>
              </w:rPr>
            </w:pPr>
            <w:r>
              <w:rPr>
                <w:i/>
                <w:sz w:val="18"/>
              </w:rPr>
              <w:t>Hydrangeaceae</w:t>
            </w:r>
          </w:p>
        </w:tc>
      </w:tr>
      <w:tr>
        <w:tc>
          <w:tcPr>
            <w:tcW w:w="1757" w:type="dxa"/>
          </w:tcPr>
          <w:p>
            <w:pPr>
              <w:pStyle w:val="yTable"/>
              <w:spacing w:before="0"/>
              <w:rPr>
                <w:i/>
                <w:sz w:val="18"/>
              </w:rPr>
            </w:pPr>
            <w:r>
              <w:rPr>
                <w:i/>
                <w:sz w:val="18"/>
              </w:rPr>
              <w:t>Deutzia</w:t>
            </w:r>
          </w:p>
        </w:tc>
        <w:tc>
          <w:tcPr>
            <w:tcW w:w="1645" w:type="dxa"/>
          </w:tcPr>
          <w:p>
            <w:pPr>
              <w:pStyle w:val="yTable"/>
              <w:spacing w:before="0"/>
              <w:rPr>
                <w:i/>
                <w:sz w:val="18"/>
              </w:rPr>
            </w:pPr>
            <w:r>
              <w:rPr>
                <w:i/>
                <w:sz w:val="18"/>
              </w:rPr>
              <w:t>gracilis</w:t>
            </w:r>
          </w:p>
        </w:tc>
        <w:tc>
          <w:tcPr>
            <w:tcW w:w="1673" w:type="dxa"/>
          </w:tcPr>
          <w:p>
            <w:pPr>
              <w:pStyle w:val="yTable"/>
              <w:spacing w:before="0"/>
              <w:rPr>
                <w:i/>
                <w:sz w:val="18"/>
              </w:rPr>
            </w:pPr>
          </w:p>
        </w:tc>
        <w:tc>
          <w:tcPr>
            <w:tcW w:w="1729" w:type="dxa"/>
          </w:tcPr>
          <w:p>
            <w:pPr>
              <w:pStyle w:val="yTable"/>
              <w:spacing w:before="0"/>
              <w:rPr>
                <w:i/>
                <w:sz w:val="18"/>
              </w:rPr>
            </w:pPr>
            <w:r>
              <w:rPr>
                <w:i/>
                <w:sz w:val="18"/>
              </w:rPr>
              <w:t>Hydrangeaceae</w:t>
            </w:r>
          </w:p>
        </w:tc>
      </w:tr>
      <w:tr>
        <w:tc>
          <w:tcPr>
            <w:tcW w:w="1757" w:type="dxa"/>
          </w:tcPr>
          <w:p>
            <w:pPr>
              <w:pStyle w:val="yTable"/>
              <w:spacing w:before="0"/>
              <w:rPr>
                <w:i/>
                <w:sz w:val="18"/>
              </w:rPr>
            </w:pPr>
            <w:r>
              <w:rPr>
                <w:i/>
                <w:sz w:val="18"/>
              </w:rPr>
              <w:t>Deutzia</w:t>
            </w:r>
          </w:p>
        </w:tc>
        <w:tc>
          <w:tcPr>
            <w:tcW w:w="1645" w:type="dxa"/>
          </w:tcPr>
          <w:p>
            <w:pPr>
              <w:pStyle w:val="yTable"/>
              <w:spacing w:before="0"/>
              <w:rPr>
                <w:i/>
                <w:sz w:val="18"/>
              </w:rPr>
            </w:pPr>
            <w:r>
              <w:rPr>
                <w:i/>
                <w:sz w:val="18"/>
              </w:rPr>
              <w:t>nimitz</w:t>
            </w:r>
          </w:p>
        </w:tc>
        <w:tc>
          <w:tcPr>
            <w:tcW w:w="1673" w:type="dxa"/>
          </w:tcPr>
          <w:p>
            <w:pPr>
              <w:pStyle w:val="yTable"/>
              <w:spacing w:before="0"/>
              <w:rPr>
                <w:i/>
                <w:sz w:val="18"/>
              </w:rPr>
            </w:pPr>
          </w:p>
        </w:tc>
        <w:tc>
          <w:tcPr>
            <w:tcW w:w="1729" w:type="dxa"/>
          </w:tcPr>
          <w:p>
            <w:pPr>
              <w:pStyle w:val="yTable"/>
              <w:spacing w:before="0"/>
              <w:rPr>
                <w:i/>
                <w:sz w:val="18"/>
              </w:rPr>
            </w:pPr>
            <w:r>
              <w:rPr>
                <w:i/>
                <w:sz w:val="18"/>
              </w:rPr>
              <w:t>Hydrangeaceae</w:t>
            </w:r>
          </w:p>
        </w:tc>
      </w:tr>
      <w:tr>
        <w:tc>
          <w:tcPr>
            <w:tcW w:w="1757" w:type="dxa"/>
          </w:tcPr>
          <w:p>
            <w:pPr>
              <w:pStyle w:val="yTable"/>
              <w:spacing w:before="0"/>
              <w:rPr>
                <w:i/>
                <w:sz w:val="18"/>
              </w:rPr>
            </w:pPr>
            <w:r>
              <w:rPr>
                <w:i/>
                <w:sz w:val="18"/>
              </w:rPr>
              <w:t>Deutzia</w:t>
            </w:r>
          </w:p>
        </w:tc>
        <w:tc>
          <w:tcPr>
            <w:tcW w:w="1645" w:type="dxa"/>
          </w:tcPr>
          <w:p>
            <w:pPr>
              <w:pStyle w:val="yTable"/>
              <w:spacing w:before="0"/>
              <w:rPr>
                <w:i/>
                <w:sz w:val="18"/>
              </w:rPr>
            </w:pPr>
            <w:r>
              <w:rPr>
                <w:i/>
                <w:sz w:val="18"/>
              </w:rPr>
              <w:t>reflexa</w:t>
            </w:r>
          </w:p>
        </w:tc>
        <w:tc>
          <w:tcPr>
            <w:tcW w:w="1673" w:type="dxa"/>
          </w:tcPr>
          <w:p>
            <w:pPr>
              <w:pStyle w:val="yTable"/>
              <w:spacing w:before="0"/>
              <w:rPr>
                <w:i/>
                <w:sz w:val="18"/>
              </w:rPr>
            </w:pPr>
          </w:p>
        </w:tc>
        <w:tc>
          <w:tcPr>
            <w:tcW w:w="1729" w:type="dxa"/>
          </w:tcPr>
          <w:p>
            <w:pPr>
              <w:pStyle w:val="yTable"/>
              <w:spacing w:before="0"/>
              <w:rPr>
                <w:i/>
                <w:sz w:val="18"/>
              </w:rPr>
            </w:pPr>
            <w:r>
              <w:rPr>
                <w:i/>
                <w:sz w:val="18"/>
              </w:rPr>
              <w:t>Hydrangeaceae</w:t>
            </w:r>
          </w:p>
        </w:tc>
      </w:tr>
      <w:tr>
        <w:tc>
          <w:tcPr>
            <w:tcW w:w="1757" w:type="dxa"/>
          </w:tcPr>
          <w:p>
            <w:pPr>
              <w:pStyle w:val="yTable"/>
              <w:spacing w:before="0"/>
              <w:rPr>
                <w:i/>
                <w:sz w:val="18"/>
              </w:rPr>
            </w:pPr>
            <w:r>
              <w:rPr>
                <w:i/>
                <w:sz w:val="18"/>
              </w:rPr>
              <w:t>Deutzia</w:t>
            </w:r>
          </w:p>
        </w:tc>
        <w:tc>
          <w:tcPr>
            <w:tcW w:w="1645" w:type="dxa"/>
          </w:tcPr>
          <w:p>
            <w:pPr>
              <w:pStyle w:val="yTable"/>
              <w:spacing w:before="0"/>
              <w:rPr>
                <w:i/>
                <w:sz w:val="18"/>
              </w:rPr>
            </w:pPr>
            <w:r>
              <w:rPr>
                <w:i/>
                <w:sz w:val="18"/>
              </w:rPr>
              <w:t>scabra</w:t>
            </w:r>
          </w:p>
        </w:tc>
        <w:tc>
          <w:tcPr>
            <w:tcW w:w="1673" w:type="dxa"/>
          </w:tcPr>
          <w:p>
            <w:pPr>
              <w:pStyle w:val="yTable"/>
              <w:spacing w:before="0"/>
              <w:rPr>
                <w:i/>
                <w:sz w:val="18"/>
              </w:rPr>
            </w:pPr>
          </w:p>
        </w:tc>
        <w:tc>
          <w:tcPr>
            <w:tcW w:w="1729" w:type="dxa"/>
          </w:tcPr>
          <w:p>
            <w:pPr>
              <w:pStyle w:val="yTable"/>
              <w:spacing w:before="0"/>
              <w:rPr>
                <w:i/>
                <w:sz w:val="18"/>
              </w:rPr>
            </w:pPr>
            <w:r>
              <w:rPr>
                <w:i/>
                <w:sz w:val="18"/>
              </w:rPr>
              <w:t>Hydrangeaceae</w:t>
            </w:r>
          </w:p>
        </w:tc>
      </w:tr>
      <w:tr>
        <w:tc>
          <w:tcPr>
            <w:tcW w:w="1757" w:type="dxa"/>
          </w:tcPr>
          <w:p>
            <w:pPr>
              <w:pStyle w:val="yTable"/>
              <w:spacing w:before="0"/>
              <w:rPr>
                <w:i/>
                <w:sz w:val="18"/>
              </w:rPr>
            </w:pPr>
            <w:r>
              <w:rPr>
                <w:i/>
                <w:sz w:val="18"/>
              </w:rPr>
              <w:t>Deutzia</w:t>
            </w:r>
          </w:p>
        </w:tc>
        <w:tc>
          <w:tcPr>
            <w:tcW w:w="1645" w:type="dxa"/>
          </w:tcPr>
          <w:p>
            <w:pPr>
              <w:pStyle w:val="yTable"/>
              <w:spacing w:before="0"/>
              <w:rPr>
                <w:i/>
                <w:sz w:val="18"/>
              </w:rPr>
            </w:pPr>
            <w:r>
              <w:rPr>
                <w:i/>
                <w:sz w:val="18"/>
              </w:rPr>
              <w:t xml:space="preserve">scabra </w:t>
            </w:r>
          </w:p>
        </w:tc>
        <w:tc>
          <w:tcPr>
            <w:tcW w:w="1673" w:type="dxa"/>
          </w:tcPr>
          <w:p>
            <w:pPr>
              <w:pStyle w:val="yTable"/>
              <w:spacing w:before="0"/>
              <w:rPr>
                <w:i/>
                <w:sz w:val="18"/>
              </w:rPr>
            </w:pPr>
          </w:p>
        </w:tc>
        <w:tc>
          <w:tcPr>
            <w:tcW w:w="1729" w:type="dxa"/>
          </w:tcPr>
          <w:p>
            <w:pPr>
              <w:pStyle w:val="yTable"/>
              <w:spacing w:before="0"/>
              <w:rPr>
                <w:i/>
                <w:sz w:val="18"/>
              </w:rPr>
            </w:pPr>
            <w:r>
              <w:rPr>
                <w:i/>
                <w:sz w:val="18"/>
              </w:rPr>
              <w:t>Hydrangeaceae</w:t>
            </w:r>
          </w:p>
        </w:tc>
      </w:tr>
      <w:tr>
        <w:tc>
          <w:tcPr>
            <w:tcW w:w="1757" w:type="dxa"/>
          </w:tcPr>
          <w:p>
            <w:pPr>
              <w:pStyle w:val="yTable"/>
              <w:spacing w:before="0"/>
              <w:rPr>
                <w:i/>
                <w:sz w:val="18"/>
              </w:rPr>
            </w:pPr>
            <w:r>
              <w:rPr>
                <w:i/>
                <w:sz w:val="18"/>
              </w:rPr>
              <w:t>Deutzia</w:t>
            </w:r>
          </w:p>
        </w:tc>
        <w:tc>
          <w:tcPr>
            <w:tcW w:w="1645" w:type="dxa"/>
          </w:tcPr>
          <w:p>
            <w:pPr>
              <w:pStyle w:val="yTable"/>
              <w:spacing w:before="0"/>
              <w:rPr>
                <w:i/>
                <w:sz w:val="18"/>
              </w:rPr>
            </w:pPr>
            <w:r>
              <w:rPr>
                <w:i/>
                <w:sz w:val="18"/>
              </w:rPr>
              <w:t>x elegantissima</w:t>
            </w:r>
          </w:p>
        </w:tc>
        <w:tc>
          <w:tcPr>
            <w:tcW w:w="1673" w:type="dxa"/>
          </w:tcPr>
          <w:p>
            <w:pPr>
              <w:pStyle w:val="yTable"/>
              <w:spacing w:before="0"/>
              <w:rPr>
                <w:i/>
                <w:sz w:val="18"/>
              </w:rPr>
            </w:pPr>
          </w:p>
        </w:tc>
        <w:tc>
          <w:tcPr>
            <w:tcW w:w="1729" w:type="dxa"/>
          </w:tcPr>
          <w:p>
            <w:pPr>
              <w:pStyle w:val="yTable"/>
              <w:spacing w:before="0"/>
              <w:rPr>
                <w:i/>
                <w:sz w:val="18"/>
              </w:rPr>
            </w:pPr>
            <w:r>
              <w:rPr>
                <w:i/>
                <w:sz w:val="18"/>
              </w:rPr>
              <w:t>Hydrangeaceae</w:t>
            </w:r>
          </w:p>
        </w:tc>
      </w:tr>
      <w:tr>
        <w:tc>
          <w:tcPr>
            <w:tcW w:w="1757" w:type="dxa"/>
          </w:tcPr>
          <w:p>
            <w:pPr>
              <w:pStyle w:val="yTable"/>
              <w:spacing w:before="0"/>
              <w:rPr>
                <w:i/>
                <w:sz w:val="18"/>
              </w:rPr>
            </w:pPr>
            <w:r>
              <w:rPr>
                <w:i/>
                <w:sz w:val="18"/>
              </w:rPr>
              <w:t>Deutzia</w:t>
            </w:r>
          </w:p>
        </w:tc>
        <w:tc>
          <w:tcPr>
            <w:tcW w:w="1645" w:type="dxa"/>
          </w:tcPr>
          <w:p>
            <w:pPr>
              <w:pStyle w:val="yTable"/>
              <w:spacing w:before="0"/>
              <w:rPr>
                <w:i/>
                <w:sz w:val="18"/>
              </w:rPr>
            </w:pPr>
            <w:r>
              <w:rPr>
                <w:i/>
                <w:sz w:val="18"/>
              </w:rPr>
              <w:t>x hybrida</w:t>
            </w:r>
          </w:p>
        </w:tc>
        <w:tc>
          <w:tcPr>
            <w:tcW w:w="1673" w:type="dxa"/>
          </w:tcPr>
          <w:p>
            <w:pPr>
              <w:pStyle w:val="yTable"/>
              <w:spacing w:before="0"/>
              <w:rPr>
                <w:i/>
                <w:sz w:val="18"/>
              </w:rPr>
            </w:pPr>
          </w:p>
        </w:tc>
        <w:tc>
          <w:tcPr>
            <w:tcW w:w="1729" w:type="dxa"/>
          </w:tcPr>
          <w:p>
            <w:pPr>
              <w:pStyle w:val="yTable"/>
              <w:spacing w:before="0"/>
              <w:rPr>
                <w:i/>
                <w:sz w:val="18"/>
              </w:rPr>
            </w:pPr>
            <w:r>
              <w:rPr>
                <w:i/>
                <w:sz w:val="18"/>
              </w:rPr>
              <w:t>Hydrangeaceae</w:t>
            </w:r>
          </w:p>
        </w:tc>
      </w:tr>
      <w:tr>
        <w:tc>
          <w:tcPr>
            <w:tcW w:w="1757" w:type="dxa"/>
          </w:tcPr>
          <w:p>
            <w:pPr>
              <w:pStyle w:val="yTable"/>
              <w:spacing w:before="0"/>
              <w:rPr>
                <w:i/>
                <w:sz w:val="18"/>
              </w:rPr>
            </w:pPr>
            <w:r>
              <w:rPr>
                <w:i/>
                <w:sz w:val="18"/>
              </w:rPr>
              <w:t>Deutzia</w:t>
            </w:r>
          </w:p>
        </w:tc>
        <w:tc>
          <w:tcPr>
            <w:tcW w:w="1645" w:type="dxa"/>
          </w:tcPr>
          <w:p>
            <w:pPr>
              <w:pStyle w:val="yTable"/>
              <w:spacing w:before="0"/>
              <w:rPr>
                <w:i/>
                <w:sz w:val="18"/>
              </w:rPr>
            </w:pPr>
            <w:r>
              <w:rPr>
                <w:i/>
                <w:sz w:val="18"/>
              </w:rPr>
              <w:t>x kalmiiflora</w:t>
            </w:r>
          </w:p>
        </w:tc>
        <w:tc>
          <w:tcPr>
            <w:tcW w:w="1673" w:type="dxa"/>
          </w:tcPr>
          <w:p>
            <w:pPr>
              <w:pStyle w:val="yTable"/>
              <w:spacing w:before="0"/>
              <w:rPr>
                <w:i/>
                <w:sz w:val="18"/>
              </w:rPr>
            </w:pPr>
          </w:p>
        </w:tc>
        <w:tc>
          <w:tcPr>
            <w:tcW w:w="1729" w:type="dxa"/>
          </w:tcPr>
          <w:p>
            <w:pPr>
              <w:pStyle w:val="yTable"/>
              <w:spacing w:before="0"/>
              <w:rPr>
                <w:i/>
                <w:sz w:val="18"/>
              </w:rPr>
            </w:pPr>
            <w:r>
              <w:rPr>
                <w:i/>
                <w:sz w:val="18"/>
              </w:rPr>
              <w:t>Hydrangeaceae</w:t>
            </w:r>
          </w:p>
        </w:tc>
      </w:tr>
      <w:tr>
        <w:tc>
          <w:tcPr>
            <w:tcW w:w="1757" w:type="dxa"/>
          </w:tcPr>
          <w:p>
            <w:pPr>
              <w:pStyle w:val="yTable"/>
              <w:spacing w:before="0"/>
              <w:rPr>
                <w:i/>
                <w:sz w:val="18"/>
              </w:rPr>
            </w:pPr>
            <w:r>
              <w:rPr>
                <w:i/>
                <w:sz w:val="18"/>
              </w:rPr>
              <w:t>Deutzia</w:t>
            </w:r>
          </w:p>
        </w:tc>
        <w:tc>
          <w:tcPr>
            <w:tcW w:w="1645" w:type="dxa"/>
          </w:tcPr>
          <w:p>
            <w:pPr>
              <w:pStyle w:val="yTable"/>
              <w:spacing w:before="0"/>
              <w:rPr>
                <w:i/>
                <w:sz w:val="18"/>
              </w:rPr>
            </w:pPr>
            <w:r>
              <w:rPr>
                <w:i/>
                <w:sz w:val="18"/>
              </w:rPr>
              <w:t>x rosea (Hort)</w:t>
            </w:r>
          </w:p>
        </w:tc>
        <w:tc>
          <w:tcPr>
            <w:tcW w:w="1673" w:type="dxa"/>
          </w:tcPr>
          <w:p>
            <w:pPr>
              <w:pStyle w:val="yTable"/>
              <w:spacing w:before="0"/>
              <w:rPr>
                <w:i/>
                <w:sz w:val="18"/>
              </w:rPr>
            </w:pPr>
          </w:p>
        </w:tc>
        <w:tc>
          <w:tcPr>
            <w:tcW w:w="1729" w:type="dxa"/>
          </w:tcPr>
          <w:p>
            <w:pPr>
              <w:pStyle w:val="yTable"/>
              <w:spacing w:before="0"/>
              <w:rPr>
                <w:i/>
                <w:sz w:val="18"/>
              </w:rPr>
            </w:pPr>
            <w:r>
              <w:rPr>
                <w:i/>
                <w:sz w:val="18"/>
              </w:rPr>
              <w:t>Hydrangeaceae</w:t>
            </w:r>
          </w:p>
        </w:tc>
      </w:tr>
      <w:tr>
        <w:tc>
          <w:tcPr>
            <w:tcW w:w="1757" w:type="dxa"/>
          </w:tcPr>
          <w:p>
            <w:pPr>
              <w:pStyle w:val="yTable"/>
              <w:spacing w:before="0"/>
              <w:rPr>
                <w:i/>
                <w:sz w:val="18"/>
              </w:rPr>
            </w:pPr>
            <w:r>
              <w:rPr>
                <w:i/>
                <w:sz w:val="18"/>
              </w:rPr>
              <w:t>Diacalpe</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Aspleniaceae</w:t>
            </w:r>
          </w:p>
        </w:tc>
      </w:tr>
      <w:tr>
        <w:tc>
          <w:tcPr>
            <w:tcW w:w="1757" w:type="dxa"/>
          </w:tcPr>
          <w:p>
            <w:pPr>
              <w:pStyle w:val="yTable"/>
              <w:spacing w:before="0"/>
              <w:rPr>
                <w:i/>
                <w:sz w:val="18"/>
              </w:rPr>
            </w:pPr>
            <w:r>
              <w:rPr>
                <w:i/>
                <w:sz w:val="18"/>
              </w:rPr>
              <w:t>Diacrium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Dialium</w:t>
            </w:r>
          </w:p>
        </w:tc>
        <w:tc>
          <w:tcPr>
            <w:tcW w:w="1645" w:type="dxa"/>
          </w:tcPr>
          <w:p>
            <w:pPr>
              <w:pStyle w:val="yTable"/>
              <w:spacing w:before="0"/>
              <w:rPr>
                <w:i/>
                <w:sz w:val="18"/>
              </w:rPr>
            </w:pPr>
            <w:r>
              <w:rPr>
                <w:i/>
                <w:sz w:val="18"/>
              </w:rPr>
              <w:t>indium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Dianella</w:t>
            </w:r>
          </w:p>
        </w:tc>
        <w:tc>
          <w:tcPr>
            <w:tcW w:w="1645" w:type="dxa"/>
          </w:tcPr>
          <w:p>
            <w:pPr>
              <w:pStyle w:val="yTable"/>
              <w:spacing w:before="0"/>
              <w:rPr>
                <w:i/>
                <w:sz w:val="18"/>
              </w:rPr>
            </w:pPr>
            <w:r>
              <w:rPr>
                <w:i/>
                <w:sz w:val="18"/>
              </w:rPr>
              <w:t>caerulea</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Dianella</w:t>
            </w:r>
          </w:p>
        </w:tc>
        <w:tc>
          <w:tcPr>
            <w:tcW w:w="1645" w:type="dxa"/>
          </w:tcPr>
          <w:p>
            <w:pPr>
              <w:pStyle w:val="yTable"/>
              <w:spacing w:before="0"/>
              <w:rPr>
                <w:i/>
                <w:sz w:val="18"/>
              </w:rPr>
            </w:pPr>
            <w:r>
              <w:rPr>
                <w:i/>
                <w:sz w:val="18"/>
              </w:rPr>
              <w:t>longifolia</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Dianella</w:t>
            </w:r>
          </w:p>
        </w:tc>
        <w:tc>
          <w:tcPr>
            <w:tcW w:w="1645" w:type="dxa"/>
          </w:tcPr>
          <w:p>
            <w:pPr>
              <w:pStyle w:val="yTable"/>
              <w:spacing w:before="0"/>
              <w:rPr>
                <w:i/>
                <w:sz w:val="18"/>
              </w:rPr>
            </w:pPr>
            <w:r>
              <w:rPr>
                <w:i/>
                <w:sz w:val="18"/>
              </w:rPr>
              <w:t>revoluta</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Dianella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Dianella</w:t>
            </w:r>
          </w:p>
        </w:tc>
        <w:tc>
          <w:tcPr>
            <w:tcW w:w="1645" w:type="dxa"/>
          </w:tcPr>
          <w:p>
            <w:pPr>
              <w:pStyle w:val="yTable"/>
              <w:spacing w:before="0"/>
              <w:rPr>
                <w:i/>
                <w:sz w:val="18"/>
              </w:rPr>
            </w:pPr>
            <w:r>
              <w:rPr>
                <w:i/>
                <w:sz w:val="18"/>
              </w:rPr>
              <w:t>tasmanica</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Dianthera</w:t>
            </w:r>
          </w:p>
        </w:tc>
        <w:tc>
          <w:tcPr>
            <w:tcW w:w="1645" w:type="dxa"/>
          </w:tcPr>
          <w:p>
            <w:pPr>
              <w:pStyle w:val="yTable"/>
              <w:spacing w:before="0"/>
              <w:rPr>
                <w:i/>
                <w:sz w:val="18"/>
              </w:rPr>
            </w:pPr>
            <w:r>
              <w:rPr>
                <w:i/>
                <w:sz w:val="18"/>
              </w:rPr>
              <w:t>nodosa</w:t>
            </w:r>
          </w:p>
        </w:tc>
        <w:tc>
          <w:tcPr>
            <w:tcW w:w="1673" w:type="dxa"/>
          </w:tcPr>
          <w:p>
            <w:pPr>
              <w:pStyle w:val="yTable"/>
              <w:spacing w:before="0"/>
              <w:rPr>
                <w:i/>
                <w:sz w:val="18"/>
              </w:rPr>
            </w:pPr>
          </w:p>
        </w:tc>
        <w:tc>
          <w:tcPr>
            <w:tcW w:w="1729" w:type="dxa"/>
          </w:tcPr>
          <w:p>
            <w:pPr>
              <w:pStyle w:val="yTable"/>
              <w:spacing w:before="0"/>
              <w:rPr>
                <w:i/>
                <w:sz w:val="18"/>
              </w:rPr>
            </w:pPr>
            <w:r>
              <w:rPr>
                <w:i/>
                <w:sz w:val="18"/>
              </w:rPr>
              <w:t>Acanthaceae</w:t>
            </w:r>
          </w:p>
        </w:tc>
      </w:tr>
      <w:tr>
        <w:tc>
          <w:tcPr>
            <w:tcW w:w="1757" w:type="dxa"/>
          </w:tcPr>
          <w:p>
            <w:pPr>
              <w:pStyle w:val="yTable"/>
              <w:spacing w:before="0"/>
              <w:rPr>
                <w:i/>
                <w:sz w:val="18"/>
              </w:rPr>
            </w:pPr>
            <w:r>
              <w:rPr>
                <w:i/>
                <w:sz w:val="18"/>
              </w:rPr>
              <w:t>Dianthus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Caryophyllaceae</w:t>
            </w:r>
          </w:p>
        </w:tc>
      </w:tr>
      <w:tr>
        <w:tc>
          <w:tcPr>
            <w:tcW w:w="1757" w:type="dxa"/>
          </w:tcPr>
          <w:p>
            <w:pPr>
              <w:pStyle w:val="yTable"/>
              <w:spacing w:before="0"/>
              <w:rPr>
                <w:i/>
                <w:sz w:val="18"/>
              </w:rPr>
            </w:pPr>
            <w:r>
              <w:rPr>
                <w:i/>
                <w:sz w:val="18"/>
              </w:rPr>
              <w:t>Diascia</w:t>
            </w:r>
          </w:p>
        </w:tc>
        <w:tc>
          <w:tcPr>
            <w:tcW w:w="1645" w:type="dxa"/>
          </w:tcPr>
          <w:p>
            <w:pPr>
              <w:pStyle w:val="yTable"/>
              <w:spacing w:before="0"/>
              <w:rPr>
                <w:i/>
                <w:sz w:val="18"/>
              </w:rPr>
            </w:pPr>
            <w:r>
              <w:rPr>
                <w:i/>
                <w:sz w:val="18"/>
              </w:rPr>
              <w:t>rigescens</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Diascia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Diascia</w:t>
            </w:r>
          </w:p>
        </w:tc>
        <w:tc>
          <w:tcPr>
            <w:tcW w:w="1645" w:type="dxa"/>
          </w:tcPr>
          <w:p>
            <w:pPr>
              <w:pStyle w:val="yTable"/>
              <w:spacing w:before="0"/>
              <w:rPr>
                <w:i/>
                <w:sz w:val="18"/>
              </w:rPr>
            </w:pPr>
            <w:r>
              <w:rPr>
                <w:i/>
                <w:sz w:val="18"/>
              </w:rPr>
              <w:t>virgilis</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Diascia</w:t>
            </w:r>
          </w:p>
        </w:tc>
        <w:tc>
          <w:tcPr>
            <w:tcW w:w="1645" w:type="dxa"/>
          </w:tcPr>
          <w:p>
            <w:pPr>
              <w:pStyle w:val="yTable"/>
              <w:spacing w:before="0"/>
              <w:rPr>
                <w:i/>
                <w:sz w:val="18"/>
              </w:rPr>
            </w:pPr>
            <w:r>
              <w:rPr>
                <w:i/>
                <w:sz w:val="18"/>
              </w:rPr>
              <w:t>x rigescens hybrids</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 xml:space="preserve">Diascia </w:t>
            </w:r>
          </w:p>
        </w:tc>
        <w:tc>
          <w:tcPr>
            <w:tcW w:w="1645" w:type="dxa"/>
          </w:tcPr>
          <w:p>
            <w:pPr>
              <w:pStyle w:val="yTable"/>
              <w:spacing w:before="0"/>
              <w:rPr>
                <w:i/>
                <w:sz w:val="18"/>
              </w:rPr>
            </w:pPr>
            <w:r>
              <w:rPr>
                <w:i/>
                <w:sz w:val="18"/>
              </w:rPr>
              <w:t>barberae</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Diasica</w:t>
            </w:r>
          </w:p>
        </w:tc>
        <w:tc>
          <w:tcPr>
            <w:tcW w:w="1645" w:type="dxa"/>
          </w:tcPr>
          <w:p>
            <w:pPr>
              <w:pStyle w:val="yTable"/>
              <w:spacing w:before="0"/>
              <w:rPr>
                <w:i/>
                <w:sz w:val="18"/>
              </w:rPr>
            </w:pPr>
            <w:r>
              <w:rPr>
                <w:i/>
                <w:sz w:val="18"/>
              </w:rPr>
              <w:t>rubifeilds</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Diaspasis</w:t>
            </w:r>
          </w:p>
        </w:tc>
        <w:tc>
          <w:tcPr>
            <w:tcW w:w="1645" w:type="dxa"/>
          </w:tcPr>
          <w:p>
            <w:pPr>
              <w:pStyle w:val="yTable"/>
              <w:spacing w:before="0"/>
              <w:rPr>
                <w:i/>
                <w:sz w:val="18"/>
              </w:rPr>
            </w:pPr>
            <w:r>
              <w:rPr>
                <w:i/>
                <w:sz w:val="18"/>
              </w:rPr>
              <w:t>filifolia</w:t>
            </w:r>
          </w:p>
        </w:tc>
        <w:tc>
          <w:tcPr>
            <w:tcW w:w="1673" w:type="dxa"/>
          </w:tcPr>
          <w:p>
            <w:pPr>
              <w:pStyle w:val="yTable"/>
              <w:spacing w:before="0"/>
              <w:rPr>
                <w:i/>
                <w:sz w:val="18"/>
              </w:rPr>
            </w:pPr>
          </w:p>
        </w:tc>
        <w:tc>
          <w:tcPr>
            <w:tcW w:w="1729" w:type="dxa"/>
          </w:tcPr>
          <w:p>
            <w:pPr>
              <w:pStyle w:val="yTable"/>
              <w:spacing w:before="0"/>
              <w:rPr>
                <w:i/>
                <w:sz w:val="18"/>
              </w:rPr>
            </w:pPr>
            <w:r>
              <w:rPr>
                <w:i/>
                <w:sz w:val="18"/>
              </w:rPr>
              <w:t>Goodeniaceae</w:t>
            </w:r>
          </w:p>
        </w:tc>
      </w:tr>
      <w:tr>
        <w:tc>
          <w:tcPr>
            <w:tcW w:w="1757" w:type="dxa"/>
          </w:tcPr>
          <w:p>
            <w:pPr>
              <w:pStyle w:val="yTable"/>
              <w:spacing w:before="0"/>
              <w:rPr>
                <w:i/>
                <w:sz w:val="18"/>
              </w:rPr>
            </w:pPr>
            <w:r>
              <w:rPr>
                <w:i/>
                <w:sz w:val="18"/>
              </w:rPr>
              <w:t>Diastema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Gesneriaceae</w:t>
            </w:r>
          </w:p>
        </w:tc>
      </w:tr>
      <w:tr>
        <w:tc>
          <w:tcPr>
            <w:tcW w:w="1757" w:type="dxa"/>
          </w:tcPr>
          <w:p>
            <w:pPr>
              <w:pStyle w:val="yTable"/>
              <w:spacing w:before="0"/>
              <w:rPr>
                <w:i/>
                <w:sz w:val="18"/>
              </w:rPr>
            </w:pPr>
            <w:r>
              <w:rPr>
                <w:i/>
                <w:sz w:val="18"/>
              </w:rPr>
              <w:t>Diblemma</w:t>
            </w:r>
          </w:p>
        </w:tc>
        <w:tc>
          <w:tcPr>
            <w:tcW w:w="1645" w:type="dxa"/>
          </w:tcPr>
          <w:p>
            <w:pPr>
              <w:pStyle w:val="yTable"/>
              <w:spacing w:before="0"/>
              <w:rPr>
                <w:i/>
                <w:sz w:val="18"/>
              </w:rPr>
            </w:pPr>
            <w:r>
              <w:rPr>
                <w:i/>
                <w:sz w:val="18"/>
              </w:rPr>
              <w:t>samarensis</w:t>
            </w:r>
          </w:p>
        </w:tc>
        <w:tc>
          <w:tcPr>
            <w:tcW w:w="1673" w:type="dxa"/>
          </w:tcPr>
          <w:p>
            <w:pPr>
              <w:pStyle w:val="yTable"/>
              <w:spacing w:before="0"/>
              <w:rPr>
                <w:i/>
                <w:sz w:val="18"/>
              </w:rPr>
            </w:pPr>
          </w:p>
        </w:tc>
        <w:tc>
          <w:tcPr>
            <w:tcW w:w="1729" w:type="dxa"/>
          </w:tcPr>
          <w:p>
            <w:pPr>
              <w:pStyle w:val="yTable"/>
              <w:spacing w:before="0"/>
              <w:rPr>
                <w:i/>
                <w:sz w:val="18"/>
              </w:rPr>
            </w:pPr>
            <w:r>
              <w:rPr>
                <w:i/>
                <w:sz w:val="18"/>
              </w:rPr>
              <w:t>Polypodiaceae</w:t>
            </w:r>
          </w:p>
        </w:tc>
      </w:tr>
      <w:tr>
        <w:tc>
          <w:tcPr>
            <w:tcW w:w="1757" w:type="dxa"/>
          </w:tcPr>
          <w:p>
            <w:pPr>
              <w:pStyle w:val="yTable"/>
              <w:spacing w:before="0"/>
              <w:rPr>
                <w:i/>
                <w:sz w:val="18"/>
              </w:rPr>
            </w:pPr>
            <w:r>
              <w:rPr>
                <w:i/>
                <w:sz w:val="18"/>
              </w:rPr>
              <w:t>Dicentra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Fumariaceae</w:t>
            </w:r>
          </w:p>
        </w:tc>
      </w:tr>
      <w:tr>
        <w:tc>
          <w:tcPr>
            <w:tcW w:w="1757" w:type="dxa"/>
          </w:tcPr>
          <w:p>
            <w:pPr>
              <w:pStyle w:val="yTable"/>
              <w:spacing w:before="0"/>
              <w:rPr>
                <w:i/>
                <w:sz w:val="18"/>
              </w:rPr>
            </w:pPr>
            <w:r>
              <w:rPr>
                <w:i/>
                <w:sz w:val="18"/>
              </w:rPr>
              <w:t>Dichanthium</w:t>
            </w:r>
          </w:p>
        </w:tc>
        <w:tc>
          <w:tcPr>
            <w:tcW w:w="1645" w:type="dxa"/>
          </w:tcPr>
          <w:p>
            <w:pPr>
              <w:pStyle w:val="yTable"/>
              <w:spacing w:before="0"/>
              <w:rPr>
                <w:i/>
                <w:sz w:val="18"/>
              </w:rPr>
            </w:pPr>
            <w:r>
              <w:rPr>
                <w:i/>
                <w:sz w:val="18"/>
              </w:rPr>
              <w:t>aristatum</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Dichanthium</w:t>
            </w:r>
          </w:p>
        </w:tc>
        <w:tc>
          <w:tcPr>
            <w:tcW w:w="1645" w:type="dxa"/>
          </w:tcPr>
          <w:p>
            <w:pPr>
              <w:pStyle w:val="yTable"/>
              <w:spacing w:before="0"/>
              <w:rPr>
                <w:i/>
                <w:sz w:val="18"/>
              </w:rPr>
            </w:pPr>
            <w:r>
              <w:rPr>
                <w:i/>
                <w:sz w:val="18"/>
              </w:rPr>
              <w:t>sericeum</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Dichelachne</w:t>
            </w:r>
          </w:p>
        </w:tc>
        <w:tc>
          <w:tcPr>
            <w:tcW w:w="1645" w:type="dxa"/>
          </w:tcPr>
          <w:p>
            <w:pPr>
              <w:pStyle w:val="yTable"/>
              <w:spacing w:before="0"/>
              <w:rPr>
                <w:i/>
                <w:sz w:val="18"/>
              </w:rPr>
            </w:pPr>
            <w:r>
              <w:rPr>
                <w:i/>
                <w:sz w:val="18"/>
              </w:rPr>
              <w:t>crinita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Dichelostemma</w:t>
            </w:r>
          </w:p>
        </w:tc>
        <w:tc>
          <w:tcPr>
            <w:tcW w:w="1645" w:type="dxa"/>
          </w:tcPr>
          <w:p>
            <w:pPr>
              <w:pStyle w:val="yTable"/>
              <w:spacing w:before="0"/>
              <w:rPr>
                <w:i/>
                <w:sz w:val="18"/>
              </w:rPr>
            </w:pPr>
            <w:r>
              <w:rPr>
                <w:i/>
                <w:sz w:val="18"/>
              </w:rPr>
              <w:t>ida</w:t>
            </w:r>
            <w:r>
              <w:rPr>
                <w:i/>
                <w:sz w:val="18"/>
              </w:rPr>
              <w:noBreakHyphen/>
              <w:t xml:space="preserve">maia  </w:t>
            </w:r>
          </w:p>
        </w:tc>
        <w:tc>
          <w:tcPr>
            <w:tcW w:w="1673" w:type="dxa"/>
          </w:tcPr>
          <w:p>
            <w:pPr>
              <w:pStyle w:val="yTable"/>
              <w:spacing w:before="0"/>
              <w:rPr>
                <w:i/>
                <w:sz w:val="18"/>
              </w:rPr>
            </w:pPr>
          </w:p>
        </w:tc>
        <w:tc>
          <w:tcPr>
            <w:tcW w:w="1729" w:type="dxa"/>
          </w:tcPr>
          <w:p>
            <w:pPr>
              <w:pStyle w:val="yTable"/>
              <w:spacing w:before="0"/>
              <w:rPr>
                <w:i/>
                <w:sz w:val="18"/>
              </w:rPr>
            </w:pPr>
            <w:r>
              <w:rPr>
                <w:i/>
                <w:sz w:val="18"/>
              </w:rPr>
              <w:t>Alliaceae</w:t>
            </w:r>
          </w:p>
        </w:tc>
      </w:tr>
      <w:tr>
        <w:tc>
          <w:tcPr>
            <w:tcW w:w="1757" w:type="dxa"/>
          </w:tcPr>
          <w:p>
            <w:pPr>
              <w:pStyle w:val="yTable"/>
              <w:spacing w:before="0"/>
              <w:rPr>
                <w:i/>
                <w:sz w:val="18"/>
              </w:rPr>
            </w:pPr>
            <w:r>
              <w:rPr>
                <w:i/>
                <w:sz w:val="18"/>
              </w:rPr>
              <w:t>Dichelostemma</w:t>
            </w:r>
          </w:p>
        </w:tc>
        <w:tc>
          <w:tcPr>
            <w:tcW w:w="1645" w:type="dxa"/>
          </w:tcPr>
          <w:p>
            <w:pPr>
              <w:pStyle w:val="yTable"/>
              <w:spacing w:before="0"/>
              <w:rPr>
                <w:i/>
                <w:sz w:val="18"/>
              </w:rPr>
            </w:pPr>
            <w:r>
              <w:rPr>
                <w:i/>
                <w:sz w:val="18"/>
              </w:rPr>
              <w:t>multiflorum</w:t>
            </w:r>
          </w:p>
        </w:tc>
        <w:tc>
          <w:tcPr>
            <w:tcW w:w="1673" w:type="dxa"/>
          </w:tcPr>
          <w:p>
            <w:pPr>
              <w:pStyle w:val="yTable"/>
              <w:spacing w:before="0"/>
              <w:rPr>
                <w:i/>
                <w:sz w:val="18"/>
              </w:rPr>
            </w:pPr>
          </w:p>
        </w:tc>
        <w:tc>
          <w:tcPr>
            <w:tcW w:w="1729" w:type="dxa"/>
          </w:tcPr>
          <w:p>
            <w:pPr>
              <w:pStyle w:val="yTable"/>
              <w:spacing w:before="0"/>
              <w:rPr>
                <w:i/>
                <w:sz w:val="18"/>
              </w:rPr>
            </w:pPr>
            <w:r>
              <w:rPr>
                <w:i/>
                <w:sz w:val="18"/>
              </w:rPr>
              <w:t>Alliaceae</w:t>
            </w:r>
          </w:p>
        </w:tc>
      </w:tr>
      <w:tr>
        <w:tc>
          <w:tcPr>
            <w:tcW w:w="1757" w:type="dxa"/>
          </w:tcPr>
          <w:p>
            <w:pPr>
              <w:pStyle w:val="yTable"/>
              <w:spacing w:before="0"/>
              <w:rPr>
                <w:i/>
                <w:sz w:val="18"/>
              </w:rPr>
            </w:pPr>
            <w:r>
              <w:rPr>
                <w:i/>
                <w:sz w:val="18"/>
              </w:rPr>
              <w:t>Dichelostemma</w:t>
            </w:r>
          </w:p>
        </w:tc>
        <w:tc>
          <w:tcPr>
            <w:tcW w:w="1645" w:type="dxa"/>
          </w:tcPr>
          <w:p>
            <w:pPr>
              <w:pStyle w:val="yTable"/>
              <w:spacing w:before="0"/>
              <w:rPr>
                <w:i/>
                <w:sz w:val="18"/>
              </w:rPr>
            </w:pPr>
            <w:r>
              <w:rPr>
                <w:i/>
                <w:sz w:val="18"/>
              </w:rPr>
              <w:t xml:space="preserve">pulchella  </w:t>
            </w:r>
          </w:p>
        </w:tc>
        <w:tc>
          <w:tcPr>
            <w:tcW w:w="1673" w:type="dxa"/>
          </w:tcPr>
          <w:p>
            <w:pPr>
              <w:pStyle w:val="yTable"/>
              <w:spacing w:before="0"/>
              <w:rPr>
                <w:i/>
                <w:sz w:val="18"/>
              </w:rPr>
            </w:pPr>
          </w:p>
        </w:tc>
        <w:tc>
          <w:tcPr>
            <w:tcW w:w="1729" w:type="dxa"/>
          </w:tcPr>
          <w:p>
            <w:pPr>
              <w:pStyle w:val="yTable"/>
              <w:spacing w:before="0"/>
              <w:rPr>
                <w:i/>
                <w:sz w:val="18"/>
              </w:rPr>
            </w:pPr>
            <w:r>
              <w:rPr>
                <w:i/>
                <w:sz w:val="18"/>
              </w:rPr>
              <w:t>Alliaceae</w:t>
            </w:r>
          </w:p>
        </w:tc>
      </w:tr>
      <w:tr>
        <w:tc>
          <w:tcPr>
            <w:tcW w:w="1757" w:type="dxa"/>
          </w:tcPr>
          <w:p>
            <w:pPr>
              <w:pStyle w:val="yTable"/>
              <w:spacing w:before="0"/>
              <w:rPr>
                <w:i/>
                <w:sz w:val="18"/>
              </w:rPr>
            </w:pPr>
            <w:r>
              <w:rPr>
                <w:i/>
                <w:sz w:val="18"/>
              </w:rPr>
              <w:t>Dichondra</w:t>
            </w:r>
          </w:p>
        </w:tc>
        <w:tc>
          <w:tcPr>
            <w:tcW w:w="1645" w:type="dxa"/>
          </w:tcPr>
          <w:p>
            <w:pPr>
              <w:pStyle w:val="yTable"/>
              <w:spacing w:before="0"/>
              <w:rPr>
                <w:i/>
                <w:sz w:val="18"/>
              </w:rPr>
            </w:pPr>
            <w:r>
              <w:rPr>
                <w:i/>
                <w:sz w:val="18"/>
              </w:rPr>
              <w:t>micrantha</w:t>
            </w:r>
          </w:p>
        </w:tc>
        <w:tc>
          <w:tcPr>
            <w:tcW w:w="1673" w:type="dxa"/>
          </w:tcPr>
          <w:p>
            <w:pPr>
              <w:pStyle w:val="yTable"/>
              <w:spacing w:before="0"/>
              <w:rPr>
                <w:i/>
                <w:sz w:val="18"/>
              </w:rPr>
            </w:pPr>
          </w:p>
        </w:tc>
        <w:tc>
          <w:tcPr>
            <w:tcW w:w="1729" w:type="dxa"/>
          </w:tcPr>
          <w:p>
            <w:pPr>
              <w:pStyle w:val="yTable"/>
              <w:spacing w:before="0"/>
              <w:rPr>
                <w:i/>
                <w:sz w:val="18"/>
              </w:rPr>
            </w:pPr>
            <w:r>
              <w:rPr>
                <w:i/>
                <w:sz w:val="18"/>
              </w:rPr>
              <w:t>Convolvulaceae</w:t>
            </w:r>
          </w:p>
        </w:tc>
      </w:tr>
      <w:tr>
        <w:tc>
          <w:tcPr>
            <w:tcW w:w="1757" w:type="dxa"/>
          </w:tcPr>
          <w:p>
            <w:pPr>
              <w:pStyle w:val="yTable"/>
              <w:spacing w:before="0"/>
              <w:rPr>
                <w:i/>
                <w:sz w:val="18"/>
              </w:rPr>
            </w:pPr>
            <w:r>
              <w:rPr>
                <w:i/>
                <w:sz w:val="18"/>
              </w:rPr>
              <w:t>Dichondra</w:t>
            </w:r>
          </w:p>
        </w:tc>
        <w:tc>
          <w:tcPr>
            <w:tcW w:w="1645" w:type="dxa"/>
          </w:tcPr>
          <w:p>
            <w:pPr>
              <w:pStyle w:val="yTable"/>
              <w:spacing w:before="0"/>
              <w:rPr>
                <w:i/>
                <w:sz w:val="18"/>
              </w:rPr>
            </w:pPr>
            <w:r>
              <w:rPr>
                <w:i/>
                <w:sz w:val="18"/>
              </w:rPr>
              <w:t>repens</w:t>
            </w:r>
          </w:p>
        </w:tc>
        <w:tc>
          <w:tcPr>
            <w:tcW w:w="1673" w:type="dxa"/>
          </w:tcPr>
          <w:p>
            <w:pPr>
              <w:pStyle w:val="yTable"/>
              <w:spacing w:before="0"/>
              <w:rPr>
                <w:i/>
                <w:sz w:val="18"/>
              </w:rPr>
            </w:pPr>
          </w:p>
        </w:tc>
        <w:tc>
          <w:tcPr>
            <w:tcW w:w="1729" w:type="dxa"/>
          </w:tcPr>
          <w:p>
            <w:pPr>
              <w:pStyle w:val="yTable"/>
              <w:spacing w:before="0"/>
              <w:rPr>
                <w:i/>
                <w:sz w:val="18"/>
              </w:rPr>
            </w:pPr>
            <w:r>
              <w:rPr>
                <w:i/>
                <w:sz w:val="18"/>
              </w:rPr>
              <w:t>Convolvulaceae</w:t>
            </w:r>
          </w:p>
        </w:tc>
      </w:tr>
      <w:tr>
        <w:tc>
          <w:tcPr>
            <w:tcW w:w="1757" w:type="dxa"/>
          </w:tcPr>
          <w:p>
            <w:pPr>
              <w:pStyle w:val="yTable"/>
              <w:spacing w:before="0"/>
              <w:rPr>
                <w:i/>
                <w:sz w:val="18"/>
              </w:rPr>
            </w:pPr>
            <w:r>
              <w:rPr>
                <w:i/>
                <w:sz w:val="18"/>
              </w:rPr>
              <w:t>Dichorisandra</w:t>
            </w:r>
          </w:p>
        </w:tc>
        <w:tc>
          <w:tcPr>
            <w:tcW w:w="1645" w:type="dxa"/>
          </w:tcPr>
          <w:p>
            <w:pPr>
              <w:pStyle w:val="yTable"/>
              <w:spacing w:before="0"/>
              <w:rPr>
                <w:i/>
                <w:sz w:val="18"/>
              </w:rPr>
            </w:pPr>
            <w:r>
              <w:rPr>
                <w:i/>
                <w:sz w:val="18"/>
              </w:rPr>
              <w:t>thyrsiflora</w:t>
            </w:r>
          </w:p>
        </w:tc>
        <w:tc>
          <w:tcPr>
            <w:tcW w:w="1673" w:type="dxa"/>
          </w:tcPr>
          <w:p>
            <w:pPr>
              <w:pStyle w:val="yTable"/>
              <w:spacing w:before="0"/>
              <w:rPr>
                <w:i/>
                <w:sz w:val="18"/>
              </w:rPr>
            </w:pPr>
          </w:p>
        </w:tc>
        <w:tc>
          <w:tcPr>
            <w:tcW w:w="1729" w:type="dxa"/>
          </w:tcPr>
          <w:p>
            <w:pPr>
              <w:pStyle w:val="yTable"/>
              <w:spacing w:before="0"/>
              <w:rPr>
                <w:i/>
                <w:sz w:val="18"/>
              </w:rPr>
            </w:pPr>
            <w:r>
              <w:rPr>
                <w:i/>
                <w:sz w:val="18"/>
              </w:rPr>
              <w:t>Commelinaceae</w:t>
            </w:r>
          </w:p>
        </w:tc>
      </w:tr>
      <w:tr>
        <w:tc>
          <w:tcPr>
            <w:tcW w:w="1757" w:type="dxa"/>
          </w:tcPr>
          <w:p>
            <w:pPr>
              <w:pStyle w:val="yTable"/>
              <w:spacing w:before="0"/>
              <w:rPr>
                <w:i/>
                <w:sz w:val="18"/>
              </w:rPr>
            </w:pPr>
            <w:r>
              <w:rPr>
                <w:i/>
                <w:sz w:val="18"/>
              </w:rPr>
              <w:t>Dichotomanthes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Dichroa</w:t>
            </w:r>
          </w:p>
        </w:tc>
        <w:tc>
          <w:tcPr>
            <w:tcW w:w="1645" w:type="dxa"/>
          </w:tcPr>
          <w:p>
            <w:pPr>
              <w:pStyle w:val="yTable"/>
              <w:spacing w:before="0"/>
              <w:rPr>
                <w:i/>
                <w:sz w:val="18"/>
              </w:rPr>
            </w:pPr>
            <w:r>
              <w:rPr>
                <w:i/>
                <w:sz w:val="18"/>
              </w:rPr>
              <w:t>febrifuga</w:t>
            </w:r>
          </w:p>
        </w:tc>
        <w:tc>
          <w:tcPr>
            <w:tcW w:w="1673" w:type="dxa"/>
          </w:tcPr>
          <w:p>
            <w:pPr>
              <w:pStyle w:val="yTable"/>
              <w:spacing w:before="0"/>
              <w:rPr>
                <w:i/>
                <w:sz w:val="18"/>
              </w:rPr>
            </w:pPr>
          </w:p>
        </w:tc>
        <w:tc>
          <w:tcPr>
            <w:tcW w:w="1729" w:type="dxa"/>
          </w:tcPr>
          <w:p>
            <w:pPr>
              <w:pStyle w:val="yTable"/>
              <w:spacing w:before="0"/>
              <w:rPr>
                <w:i/>
                <w:sz w:val="18"/>
              </w:rPr>
            </w:pPr>
            <w:r>
              <w:rPr>
                <w:i/>
                <w:sz w:val="18"/>
              </w:rPr>
              <w:t>Hydrangeaceae</w:t>
            </w:r>
          </w:p>
        </w:tc>
      </w:tr>
      <w:tr>
        <w:tc>
          <w:tcPr>
            <w:tcW w:w="1757" w:type="dxa"/>
          </w:tcPr>
          <w:p>
            <w:pPr>
              <w:pStyle w:val="yTable"/>
              <w:spacing w:before="0"/>
              <w:rPr>
                <w:i/>
                <w:sz w:val="18"/>
              </w:rPr>
            </w:pPr>
            <w:r>
              <w:rPr>
                <w:i/>
                <w:sz w:val="18"/>
              </w:rPr>
              <w:t>Dicksonia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Dicksoniaceae</w:t>
            </w:r>
          </w:p>
        </w:tc>
      </w:tr>
      <w:tr>
        <w:tc>
          <w:tcPr>
            <w:tcW w:w="1757" w:type="dxa"/>
          </w:tcPr>
          <w:p>
            <w:pPr>
              <w:pStyle w:val="yTable"/>
              <w:spacing w:before="0"/>
              <w:rPr>
                <w:i/>
                <w:sz w:val="18"/>
              </w:rPr>
            </w:pPr>
            <w:r>
              <w:rPr>
                <w:i/>
                <w:sz w:val="18"/>
              </w:rPr>
              <w:t>Dicranoglossum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Polypodiaceae</w:t>
            </w:r>
          </w:p>
        </w:tc>
      </w:tr>
      <w:tr>
        <w:tc>
          <w:tcPr>
            <w:tcW w:w="1757" w:type="dxa"/>
          </w:tcPr>
          <w:p>
            <w:pPr>
              <w:pStyle w:val="yTable"/>
              <w:spacing w:before="0"/>
              <w:rPr>
                <w:i/>
                <w:sz w:val="18"/>
              </w:rPr>
            </w:pPr>
            <w:r>
              <w:rPr>
                <w:i/>
                <w:sz w:val="18"/>
              </w:rPr>
              <w:t>Dictamnus</w:t>
            </w:r>
          </w:p>
        </w:tc>
        <w:tc>
          <w:tcPr>
            <w:tcW w:w="1645" w:type="dxa"/>
          </w:tcPr>
          <w:p>
            <w:pPr>
              <w:pStyle w:val="yTable"/>
              <w:spacing w:before="0"/>
              <w:rPr>
                <w:i/>
                <w:sz w:val="18"/>
              </w:rPr>
            </w:pPr>
            <w:r>
              <w:rPr>
                <w:i/>
                <w:sz w:val="18"/>
              </w:rPr>
              <w:t>albus</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Dictamnus</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Dictymia</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Polypodiaceae</w:t>
            </w:r>
          </w:p>
        </w:tc>
      </w:tr>
      <w:tr>
        <w:tc>
          <w:tcPr>
            <w:tcW w:w="1757" w:type="dxa"/>
          </w:tcPr>
          <w:p>
            <w:pPr>
              <w:pStyle w:val="yTable"/>
              <w:spacing w:before="0"/>
              <w:rPr>
                <w:i/>
                <w:sz w:val="18"/>
              </w:rPr>
            </w:pPr>
            <w:r>
              <w:rPr>
                <w:i/>
                <w:sz w:val="18"/>
              </w:rPr>
              <w:t>Dictyocaryum</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Dictyosperma</w:t>
            </w:r>
          </w:p>
        </w:tc>
        <w:tc>
          <w:tcPr>
            <w:tcW w:w="1645" w:type="dxa"/>
          </w:tcPr>
          <w:p>
            <w:pPr>
              <w:pStyle w:val="yTable"/>
              <w:spacing w:before="0"/>
              <w:rPr>
                <w:i/>
                <w:sz w:val="18"/>
              </w:rPr>
            </w:pPr>
            <w:r>
              <w:rPr>
                <w:i/>
                <w:sz w:val="18"/>
              </w:rPr>
              <w:t xml:space="preserve">album </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Dictyosperma</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Didiplis</w:t>
            </w:r>
          </w:p>
        </w:tc>
        <w:tc>
          <w:tcPr>
            <w:tcW w:w="1645" w:type="dxa"/>
          </w:tcPr>
          <w:p>
            <w:pPr>
              <w:pStyle w:val="yTable"/>
              <w:spacing w:before="0"/>
              <w:rPr>
                <w:i/>
                <w:sz w:val="18"/>
              </w:rPr>
            </w:pPr>
            <w:r>
              <w:rPr>
                <w:i/>
                <w:sz w:val="18"/>
              </w:rPr>
              <w:t>diandra</w:t>
            </w:r>
          </w:p>
        </w:tc>
        <w:tc>
          <w:tcPr>
            <w:tcW w:w="1673" w:type="dxa"/>
          </w:tcPr>
          <w:p>
            <w:pPr>
              <w:pStyle w:val="yTable"/>
              <w:spacing w:before="0"/>
              <w:rPr>
                <w:sz w:val="18"/>
              </w:rPr>
            </w:pPr>
          </w:p>
        </w:tc>
        <w:tc>
          <w:tcPr>
            <w:tcW w:w="1729" w:type="dxa"/>
          </w:tcPr>
          <w:p>
            <w:pPr>
              <w:pStyle w:val="yTable"/>
              <w:spacing w:before="0"/>
              <w:rPr>
                <w:i/>
                <w:sz w:val="18"/>
              </w:rPr>
            </w:pPr>
            <w:r>
              <w:rPr>
                <w:i/>
                <w:sz w:val="18"/>
              </w:rPr>
              <w:t>Lythraceae</w:t>
            </w:r>
          </w:p>
        </w:tc>
      </w:tr>
      <w:tr>
        <w:tc>
          <w:tcPr>
            <w:tcW w:w="1757" w:type="dxa"/>
          </w:tcPr>
          <w:p>
            <w:pPr>
              <w:pStyle w:val="yTable"/>
              <w:spacing w:before="0"/>
              <w:rPr>
                <w:i/>
                <w:sz w:val="18"/>
              </w:rPr>
            </w:pPr>
            <w:r>
              <w:rPr>
                <w:i/>
                <w:sz w:val="18"/>
              </w:rPr>
              <w:t>Didiscus</w:t>
            </w:r>
          </w:p>
        </w:tc>
        <w:tc>
          <w:tcPr>
            <w:tcW w:w="1645" w:type="dxa"/>
          </w:tcPr>
          <w:p>
            <w:pPr>
              <w:pStyle w:val="yTable"/>
              <w:spacing w:before="0"/>
              <w:rPr>
                <w:i/>
                <w:sz w:val="18"/>
              </w:rPr>
            </w:pPr>
            <w:r>
              <w:rPr>
                <w:i/>
                <w:sz w:val="18"/>
              </w:rPr>
              <w:t>coerulea</w:t>
            </w:r>
          </w:p>
        </w:tc>
        <w:tc>
          <w:tcPr>
            <w:tcW w:w="1673" w:type="dxa"/>
          </w:tcPr>
          <w:p>
            <w:pPr>
              <w:pStyle w:val="yTable"/>
              <w:spacing w:before="0"/>
              <w:rPr>
                <w:i/>
                <w:sz w:val="18"/>
              </w:rPr>
            </w:pPr>
          </w:p>
        </w:tc>
        <w:tc>
          <w:tcPr>
            <w:tcW w:w="1729" w:type="dxa"/>
          </w:tcPr>
          <w:p>
            <w:pPr>
              <w:pStyle w:val="yTable"/>
              <w:spacing w:before="0"/>
              <w:rPr>
                <w:i/>
                <w:sz w:val="18"/>
              </w:rPr>
            </w:pPr>
            <w:r>
              <w:rPr>
                <w:i/>
                <w:sz w:val="18"/>
              </w:rPr>
              <w:t>Apiaceae</w:t>
            </w:r>
          </w:p>
        </w:tc>
      </w:tr>
      <w:tr>
        <w:tc>
          <w:tcPr>
            <w:tcW w:w="1757" w:type="dxa"/>
          </w:tcPr>
          <w:p>
            <w:pPr>
              <w:pStyle w:val="yTable"/>
              <w:spacing w:before="0"/>
              <w:rPr>
                <w:i/>
                <w:sz w:val="18"/>
              </w:rPr>
            </w:pPr>
            <w:r>
              <w:rPr>
                <w:i/>
                <w:sz w:val="18"/>
              </w:rPr>
              <w:t>Didiscus</w:t>
            </w:r>
          </w:p>
        </w:tc>
        <w:tc>
          <w:tcPr>
            <w:tcW w:w="1645" w:type="dxa"/>
          </w:tcPr>
          <w:p>
            <w:pPr>
              <w:pStyle w:val="yTable"/>
              <w:spacing w:before="0"/>
              <w:rPr>
                <w:i/>
                <w:sz w:val="18"/>
              </w:rPr>
            </w:pPr>
            <w:r>
              <w:rPr>
                <w:i/>
                <w:sz w:val="18"/>
              </w:rPr>
              <w:t>coeruleus</w:t>
            </w:r>
          </w:p>
        </w:tc>
        <w:tc>
          <w:tcPr>
            <w:tcW w:w="1673" w:type="dxa"/>
          </w:tcPr>
          <w:p>
            <w:pPr>
              <w:pStyle w:val="yTable"/>
              <w:spacing w:before="0"/>
              <w:rPr>
                <w:i/>
                <w:sz w:val="18"/>
              </w:rPr>
            </w:pPr>
          </w:p>
        </w:tc>
        <w:tc>
          <w:tcPr>
            <w:tcW w:w="1729" w:type="dxa"/>
          </w:tcPr>
          <w:p>
            <w:pPr>
              <w:pStyle w:val="yTable"/>
              <w:spacing w:before="0"/>
              <w:rPr>
                <w:i/>
                <w:sz w:val="18"/>
              </w:rPr>
            </w:pPr>
            <w:r>
              <w:rPr>
                <w:i/>
                <w:sz w:val="18"/>
              </w:rPr>
              <w:t>Apiaceae</w:t>
            </w:r>
          </w:p>
        </w:tc>
      </w:tr>
      <w:tr>
        <w:tc>
          <w:tcPr>
            <w:tcW w:w="1757" w:type="dxa"/>
          </w:tcPr>
          <w:p>
            <w:pPr>
              <w:pStyle w:val="yTable"/>
              <w:spacing w:before="0"/>
              <w:rPr>
                <w:i/>
                <w:sz w:val="18"/>
              </w:rPr>
            </w:pPr>
            <w:r>
              <w:rPr>
                <w:i/>
                <w:sz w:val="18"/>
              </w:rPr>
              <w:t>Didymaotus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Aizoaceae</w:t>
            </w:r>
          </w:p>
        </w:tc>
      </w:tr>
      <w:tr>
        <w:tc>
          <w:tcPr>
            <w:tcW w:w="1757" w:type="dxa"/>
          </w:tcPr>
          <w:p>
            <w:pPr>
              <w:pStyle w:val="yTable"/>
              <w:spacing w:before="0"/>
              <w:rPr>
                <w:i/>
                <w:sz w:val="18"/>
              </w:rPr>
            </w:pPr>
            <w:r>
              <w:rPr>
                <w:i/>
                <w:sz w:val="18"/>
              </w:rPr>
              <w:t>Didymocarpus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Gesneriaceae</w:t>
            </w:r>
          </w:p>
        </w:tc>
      </w:tr>
      <w:tr>
        <w:tc>
          <w:tcPr>
            <w:tcW w:w="1757" w:type="dxa"/>
          </w:tcPr>
          <w:p>
            <w:pPr>
              <w:pStyle w:val="yTable"/>
              <w:spacing w:before="0"/>
              <w:rPr>
                <w:i/>
                <w:sz w:val="18"/>
              </w:rPr>
            </w:pPr>
            <w:r>
              <w:rPr>
                <w:i/>
                <w:sz w:val="18"/>
              </w:rPr>
              <w:t>Didymochlaena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Aspleniaceae</w:t>
            </w:r>
          </w:p>
        </w:tc>
      </w:tr>
      <w:tr>
        <w:tc>
          <w:tcPr>
            <w:tcW w:w="1757" w:type="dxa"/>
          </w:tcPr>
          <w:p>
            <w:pPr>
              <w:pStyle w:val="yTable"/>
              <w:spacing w:before="0"/>
              <w:rPr>
                <w:i/>
                <w:sz w:val="18"/>
              </w:rPr>
            </w:pPr>
            <w:r>
              <w:rPr>
                <w:i/>
                <w:sz w:val="18"/>
              </w:rPr>
              <w:t>Didymochlaena</w:t>
            </w:r>
          </w:p>
        </w:tc>
        <w:tc>
          <w:tcPr>
            <w:tcW w:w="1645" w:type="dxa"/>
          </w:tcPr>
          <w:p>
            <w:pPr>
              <w:pStyle w:val="yTable"/>
              <w:spacing w:before="0"/>
              <w:rPr>
                <w:i/>
                <w:sz w:val="18"/>
              </w:rPr>
            </w:pPr>
            <w:r>
              <w:rPr>
                <w:i/>
                <w:sz w:val="18"/>
              </w:rPr>
              <w:t>truncatula</w:t>
            </w:r>
          </w:p>
        </w:tc>
        <w:tc>
          <w:tcPr>
            <w:tcW w:w="1673" w:type="dxa"/>
          </w:tcPr>
          <w:p>
            <w:pPr>
              <w:pStyle w:val="yTable"/>
              <w:spacing w:before="0"/>
              <w:rPr>
                <w:i/>
                <w:sz w:val="18"/>
              </w:rPr>
            </w:pPr>
          </w:p>
        </w:tc>
        <w:tc>
          <w:tcPr>
            <w:tcW w:w="1729" w:type="dxa"/>
          </w:tcPr>
          <w:p>
            <w:pPr>
              <w:pStyle w:val="yTable"/>
              <w:spacing w:before="0"/>
              <w:rPr>
                <w:i/>
                <w:sz w:val="18"/>
              </w:rPr>
            </w:pPr>
            <w:r>
              <w:rPr>
                <w:i/>
                <w:sz w:val="18"/>
              </w:rPr>
              <w:t>Aspleniaceae</w:t>
            </w:r>
          </w:p>
        </w:tc>
      </w:tr>
      <w:tr>
        <w:tc>
          <w:tcPr>
            <w:tcW w:w="1757" w:type="dxa"/>
          </w:tcPr>
          <w:p>
            <w:pPr>
              <w:pStyle w:val="yTable"/>
              <w:spacing w:before="0"/>
              <w:rPr>
                <w:i/>
                <w:sz w:val="18"/>
              </w:rPr>
            </w:pPr>
            <w:r>
              <w:rPr>
                <w:i/>
                <w:sz w:val="18"/>
              </w:rPr>
              <w:t>Dieffenbachia</w:t>
            </w:r>
          </w:p>
        </w:tc>
        <w:tc>
          <w:tcPr>
            <w:tcW w:w="1645" w:type="dxa"/>
          </w:tcPr>
          <w:p>
            <w:pPr>
              <w:pStyle w:val="yTable"/>
              <w:spacing w:before="0"/>
              <w:rPr>
                <w:i/>
                <w:sz w:val="18"/>
              </w:rPr>
            </w:pPr>
            <w:r>
              <w:rPr>
                <w:i/>
                <w:sz w:val="18"/>
              </w:rPr>
              <w:t>amoena</w:t>
            </w:r>
          </w:p>
        </w:tc>
        <w:tc>
          <w:tcPr>
            <w:tcW w:w="1673" w:type="dxa"/>
          </w:tcPr>
          <w:p>
            <w:pPr>
              <w:pStyle w:val="yTable"/>
              <w:spacing w:before="0"/>
              <w:rPr>
                <w:i/>
                <w:sz w:val="18"/>
              </w:rPr>
            </w:pPr>
          </w:p>
        </w:tc>
        <w:tc>
          <w:tcPr>
            <w:tcW w:w="1729" w:type="dxa"/>
          </w:tcPr>
          <w:p>
            <w:pPr>
              <w:pStyle w:val="yTable"/>
              <w:spacing w:before="0"/>
              <w:rPr>
                <w:i/>
                <w:sz w:val="18"/>
              </w:rPr>
            </w:pPr>
            <w:r>
              <w:rPr>
                <w:i/>
                <w:sz w:val="18"/>
              </w:rPr>
              <w:t>Araceae</w:t>
            </w:r>
          </w:p>
        </w:tc>
      </w:tr>
      <w:tr>
        <w:tc>
          <w:tcPr>
            <w:tcW w:w="1757" w:type="dxa"/>
          </w:tcPr>
          <w:p>
            <w:pPr>
              <w:pStyle w:val="yTable"/>
              <w:spacing w:before="0"/>
              <w:rPr>
                <w:i/>
                <w:sz w:val="18"/>
              </w:rPr>
            </w:pPr>
            <w:r>
              <w:rPr>
                <w:i/>
                <w:sz w:val="18"/>
              </w:rPr>
              <w:t>Dieffenbachia</w:t>
            </w:r>
          </w:p>
        </w:tc>
        <w:tc>
          <w:tcPr>
            <w:tcW w:w="1645" w:type="dxa"/>
          </w:tcPr>
          <w:p>
            <w:pPr>
              <w:pStyle w:val="yTable"/>
              <w:spacing w:before="0"/>
              <w:rPr>
                <w:i/>
                <w:sz w:val="18"/>
              </w:rPr>
            </w:pPr>
            <w:r>
              <w:rPr>
                <w:i/>
                <w:sz w:val="18"/>
              </w:rPr>
              <w:t>juno</w:t>
            </w:r>
          </w:p>
        </w:tc>
        <w:tc>
          <w:tcPr>
            <w:tcW w:w="1673" w:type="dxa"/>
          </w:tcPr>
          <w:p>
            <w:pPr>
              <w:pStyle w:val="yTable"/>
              <w:spacing w:before="0"/>
              <w:rPr>
                <w:i/>
                <w:sz w:val="18"/>
              </w:rPr>
            </w:pPr>
          </w:p>
        </w:tc>
        <w:tc>
          <w:tcPr>
            <w:tcW w:w="1729" w:type="dxa"/>
          </w:tcPr>
          <w:p>
            <w:pPr>
              <w:pStyle w:val="yTable"/>
              <w:spacing w:before="0"/>
              <w:rPr>
                <w:i/>
                <w:sz w:val="18"/>
              </w:rPr>
            </w:pPr>
            <w:r>
              <w:rPr>
                <w:i/>
                <w:sz w:val="18"/>
              </w:rPr>
              <w:t>Araceae</w:t>
            </w:r>
          </w:p>
        </w:tc>
      </w:tr>
      <w:tr>
        <w:tc>
          <w:tcPr>
            <w:tcW w:w="1757" w:type="dxa"/>
          </w:tcPr>
          <w:p>
            <w:pPr>
              <w:pStyle w:val="yTable"/>
              <w:spacing w:before="0"/>
              <w:rPr>
                <w:i/>
                <w:sz w:val="18"/>
              </w:rPr>
            </w:pPr>
            <w:r>
              <w:rPr>
                <w:i/>
                <w:sz w:val="18"/>
              </w:rPr>
              <w:t>Dieffenbachia</w:t>
            </w:r>
          </w:p>
        </w:tc>
        <w:tc>
          <w:tcPr>
            <w:tcW w:w="1645" w:type="dxa"/>
          </w:tcPr>
          <w:p>
            <w:pPr>
              <w:pStyle w:val="yTable"/>
              <w:spacing w:before="0"/>
              <w:rPr>
                <w:i/>
                <w:sz w:val="18"/>
              </w:rPr>
            </w:pPr>
            <w:r>
              <w:rPr>
                <w:i/>
                <w:sz w:val="18"/>
              </w:rPr>
              <w:t>maculata</w:t>
            </w:r>
          </w:p>
        </w:tc>
        <w:tc>
          <w:tcPr>
            <w:tcW w:w="1673" w:type="dxa"/>
          </w:tcPr>
          <w:p>
            <w:pPr>
              <w:pStyle w:val="yTable"/>
              <w:spacing w:before="0"/>
              <w:rPr>
                <w:i/>
                <w:sz w:val="18"/>
              </w:rPr>
            </w:pPr>
          </w:p>
        </w:tc>
        <w:tc>
          <w:tcPr>
            <w:tcW w:w="1729" w:type="dxa"/>
          </w:tcPr>
          <w:p>
            <w:pPr>
              <w:pStyle w:val="yTable"/>
              <w:spacing w:before="0"/>
              <w:rPr>
                <w:i/>
                <w:sz w:val="18"/>
              </w:rPr>
            </w:pPr>
            <w:r>
              <w:rPr>
                <w:i/>
                <w:sz w:val="18"/>
              </w:rPr>
              <w:t>Araceae</w:t>
            </w:r>
          </w:p>
        </w:tc>
      </w:tr>
      <w:tr>
        <w:tc>
          <w:tcPr>
            <w:tcW w:w="1757" w:type="dxa"/>
          </w:tcPr>
          <w:p>
            <w:pPr>
              <w:pStyle w:val="yTable"/>
              <w:spacing w:before="0"/>
              <w:rPr>
                <w:i/>
                <w:sz w:val="18"/>
              </w:rPr>
            </w:pPr>
            <w:r>
              <w:rPr>
                <w:i/>
                <w:sz w:val="18"/>
              </w:rPr>
              <w:t>Dieffenbachia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Araceae</w:t>
            </w:r>
          </w:p>
        </w:tc>
      </w:tr>
      <w:tr>
        <w:tc>
          <w:tcPr>
            <w:tcW w:w="1757" w:type="dxa"/>
          </w:tcPr>
          <w:p>
            <w:pPr>
              <w:pStyle w:val="yTable"/>
              <w:spacing w:before="0"/>
              <w:rPr>
                <w:i/>
                <w:sz w:val="18"/>
              </w:rPr>
            </w:pPr>
            <w:r>
              <w:rPr>
                <w:i/>
                <w:sz w:val="18"/>
              </w:rPr>
              <w:t>Diellia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Aspleniaceae</w:t>
            </w:r>
          </w:p>
        </w:tc>
      </w:tr>
      <w:tr>
        <w:tc>
          <w:tcPr>
            <w:tcW w:w="1757" w:type="dxa"/>
          </w:tcPr>
          <w:p>
            <w:pPr>
              <w:pStyle w:val="yTable"/>
              <w:spacing w:before="0"/>
              <w:rPr>
                <w:i/>
                <w:sz w:val="18"/>
              </w:rPr>
            </w:pPr>
            <w:r>
              <w:rPr>
                <w:i/>
                <w:sz w:val="18"/>
              </w:rPr>
              <w:t>Dierama</w:t>
            </w:r>
          </w:p>
        </w:tc>
        <w:tc>
          <w:tcPr>
            <w:tcW w:w="1645" w:type="dxa"/>
          </w:tcPr>
          <w:p>
            <w:pPr>
              <w:pStyle w:val="yTable"/>
              <w:spacing w:before="0"/>
              <w:rPr>
                <w:i/>
                <w:sz w:val="18"/>
              </w:rPr>
            </w:pPr>
            <w:r>
              <w:rPr>
                <w:i/>
                <w:sz w:val="18"/>
              </w:rPr>
              <w:t>ambigua</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Dierama</w:t>
            </w:r>
          </w:p>
        </w:tc>
        <w:tc>
          <w:tcPr>
            <w:tcW w:w="1645" w:type="dxa"/>
          </w:tcPr>
          <w:p>
            <w:pPr>
              <w:pStyle w:val="yTable"/>
              <w:spacing w:before="0"/>
              <w:rPr>
                <w:i/>
                <w:sz w:val="18"/>
              </w:rPr>
            </w:pPr>
            <w:r>
              <w:rPr>
                <w:i/>
                <w:sz w:val="18"/>
              </w:rPr>
              <w:t>dracomontanum</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Dierama</w:t>
            </w:r>
          </w:p>
        </w:tc>
        <w:tc>
          <w:tcPr>
            <w:tcW w:w="1645" w:type="dxa"/>
          </w:tcPr>
          <w:p>
            <w:pPr>
              <w:pStyle w:val="yTable"/>
              <w:spacing w:before="0"/>
              <w:rPr>
                <w:i/>
                <w:sz w:val="18"/>
              </w:rPr>
            </w:pPr>
            <w:r>
              <w:rPr>
                <w:i/>
                <w:sz w:val="18"/>
              </w:rPr>
              <w:t>pendulum</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Dierama</w:t>
            </w:r>
          </w:p>
        </w:tc>
        <w:tc>
          <w:tcPr>
            <w:tcW w:w="1645" w:type="dxa"/>
          </w:tcPr>
          <w:p>
            <w:pPr>
              <w:pStyle w:val="yTable"/>
              <w:spacing w:before="0"/>
              <w:rPr>
                <w:i/>
                <w:sz w:val="18"/>
              </w:rPr>
            </w:pPr>
            <w:r>
              <w:rPr>
                <w:i/>
                <w:sz w:val="18"/>
              </w:rPr>
              <w:t>pulcherrimum</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Dierama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Dietes</w:t>
            </w:r>
          </w:p>
        </w:tc>
        <w:tc>
          <w:tcPr>
            <w:tcW w:w="1645" w:type="dxa"/>
          </w:tcPr>
          <w:p>
            <w:pPr>
              <w:pStyle w:val="yTable"/>
              <w:spacing w:before="0"/>
              <w:rPr>
                <w:i/>
                <w:sz w:val="18"/>
              </w:rPr>
            </w:pPr>
            <w:r>
              <w:rPr>
                <w:i/>
                <w:sz w:val="18"/>
              </w:rPr>
              <w:t>bicolor</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Dietes</w:t>
            </w:r>
          </w:p>
        </w:tc>
        <w:tc>
          <w:tcPr>
            <w:tcW w:w="1645" w:type="dxa"/>
          </w:tcPr>
          <w:p>
            <w:pPr>
              <w:pStyle w:val="yTable"/>
              <w:spacing w:before="0"/>
              <w:rPr>
                <w:i/>
                <w:sz w:val="18"/>
              </w:rPr>
            </w:pPr>
            <w:r>
              <w:rPr>
                <w:i/>
                <w:sz w:val="18"/>
              </w:rPr>
              <w:t>grandiflora</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Dietes</w:t>
            </w:r>
          </w:p>
        </w:tc>
        <w:tc>
          <w:tcPr>
            <w:tcW w:w="1645" w:type="dxa"/>
          </w:tcPr>
          <w:p>
            <w:pPr>
              <w:pStyle w:val="yTable"/>
              <w:spacing w:before="0"/>
              <w:rPr>
                <w:i/>
                <w:sz w:val="18"/>
              </w:rPr>
            </w:pPr>
            <w:r>
              <w:rPr>
                <w:i/>
                <w:sz w:val="18"/>
              </w:rPr>
              <w:t>iridioides</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Dietes</w:t>
            </w:r>
          </w:p>
        </w:tc>
        <w:tc>
          <w:tcPr>
            <w:tcW w:w="1645" w:type="dxa"/>
          </w:tcPr>
          <w:p>
            <w:pPr>
              <w:pStyle w:val="yTable"/>
              <w:spacing w:before="0"/>
              <w:rPr>
                <w:i/>
                <w:sz w:val="18"/>
              </w:rPr>
            </w:pPr>
            <w:r>
              <w:rPr>
                <w:i/>
                <w:sz w:val="18"/>
              </w:rPr>
              <w:t>robinsoniana</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Dietes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Dietes</w:t>
            </w:r>
          </w:p>
        </w:tc>
        <w:tc>
          <w:tcPr>
            <w:tcW w:w="1645" w:type="dxa"/>
          </w:tcPr>
          <w:p>
            <w:pPr>
              <w:pStyle w:val="yTable"/>
              <w:spacing w:before="0"/>
              <w:rPr>
                <w:i/>
                <w:sz w:val="18"/>
              </w:rPr>
            </w:pPr>
            <w:r>
              <w:rPr>
                <w:i/>
                <w:sz w:val="18"/>
              </w:rPr>
              <w:t>vegeta</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Digitalis</w:t>
            </w:r>
          </w:p>
        </w:tc>
        <w:tc>
          <w:tcPr>
            <w:tcW w:w="1645" w:type="dxa"/>
          </w:tcPr>
          <w:p>
            <w:pPr>
              <w:pStyle w:val="yTable"/>
              <w:spacing w:before="0"/>
              <w:rPr>
                <w:i/>
                <w:sz w:val="18"/>
              </w:rPr>
            </w:pPr>
            <w:r>
              <w:rPr>
                <w:i/>
                <w:sz w:val="18"/>
              </w:rPr>
              <w:t>grandiflora</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Digitalis</w:t>
            </w:r>
          </w:p>
        </w:tc>
        <w:tc>
          <w:tcPr>
            <w:tcW w:w="1645" w:type="dxa"/>
          </w:tcPr>
          <w:p>
            <w:pPr>
              <w:pStyle w:val="yTable"/>
              <w:spacing w:before="0"/>
              <w:rPr>
                <w:i/>
                <w:sz w:val="18"/>
              </w:rPr>
            </w:pPr>
            <w:r>
              <w:rPr>
                <w:i/>
                <w:sz w:val="18"/>
              </w:rPr>
              <w:t>lanata</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Digitalis</w:t>
            </w:r>
          </w:p>
        </w:tc>
        <w:tc>
          <w:tcPr>
            <w:tcW w:w="1645" w:type="dxa"/>
          </w:tcPr>
          <w:p>
            <w:pPr>
              <w:pStyle w:val="yTable"/>
              <w:spacing w:before="0"/>
              <w:rPr>
                <w:i/>
                <w:sz w:val="18"/>
              </w:rPr>
            </w:pPr>
            <w:r>
              <w:rPr>
                <w:i/>
                <w:sz w:val="18"/>
              </w:rPr>
              <w:t>purpurea</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Digitalis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Digitaria</w:t>
            </w:r>
          </w:p>
        </w:tc>
        <w:tc>
          <w:tcPr>
            <w:tcW w:w="1645" w:type="dxa"/>
          </w:tcPr>
          <w:p>
            <w:pPr>
              <w:pStyle w:val="yTable"/>
              <w:spacing w:before="0"/>
              <w:rPr>
                <w:i/>
                <w:sz w:val="18"/>
              </w:rPr>
            </w:pPr>
            <w:r>
              <w:rPr>
                <w:i/>
                <w:sz w:val="18"/>
              </w:rPr>
              <w:t>ciliaris</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Digitaria</w:t>
            </w:r>
          </w:p>
        </w:tc>
        <w:tc>
          <w:tcPr>
            <w:tcW w:w="1645" w:type="dxa"/>
          </w:tcPr>
          <w:p>
            <w:pPr>
              <w:pStyle w:val="yTable"/>
              <w:spacing w:before="0"/>
              <w:rPr>
                <w:i/>
                <w:sz w:val="18"/>
              </w:rPr>
            </w:pPr>
            <w:r>
              <w:rPr>
                <w:i/>
                <w:sz w:val="18"/>
              </w:rPr>
              <w:t>decumbens</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Digitaria</w:t>
            </w:r>
          </w:p>
        </w:tc>
        <w:tc>
          <w:tcPr>
            <w:tcW w:w="1645" w:type="dxa"/>
          </w:tcPr>
          <w:p>
            <w:pPr>
              <w:pStyle w:val="yTable"/>
              <w:spacing w:before="0"/>
              <w:rPr>
                <w:i/>
                <w:sz w:val="18"/>
              </w:rPr>
            </w:pPr>
            <w:r>
              <w:rPr>
                <w:i/>
                <w:sz w:val="18"/>
              </w:rPr>
              <w:t>didactyla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Digitaria</w:t>
            </w:r>
          </w:p>
        </w:tc>
        <w:tc>
          <w:tcPr>
            <w:tcW w:w="1645" w:type="dxa"/>
          </w:tcPr>
          <w:p>
            <w:pPr>
              <w:pStyle w:val="yTable"/>
              <w:spacing w:before="0"/>
              <w:rPr>
                <w:i/>
                <w:sz w:val="18"/>
              </w:rPr>
            </w:pPr>
            <w:r>
              <w:rPr>
                <w:i/>
                <w:sz w:val="18"/>
              </w:rPr>
              <w:t>milanjiana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Digitaria</w:t>
            </w:r>
          </w:p>
        </w:tc>
        <w:tc>
          <w:tcPr>
            <w:tcW w:w="1645" w:type="dxa"/>
          </w:tcPr>
          <w:p>
            <w:pPr>
              <w:pStyle w:val="yTable"/>
              <w:spacing w:before="0"/>
              <w:rPr>
                <w:i/>
                <w:sz w:val="18"/>
              </w:rPr>
            </w:pPr>
            <w:r>
              <w:rPr>
                <w:i/>
                <w:sz w:val="18"/>
              </w:rPr>
              <w:t>sanguinalis</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Digitaria</w:t>
            </w:r>
          </w:p>
        </w:tc>
        <w:tc>
          <w:tcPr>
            <w:tcW w:w="1645" w:type="dxa"/>
          </w:tcPr>
          <w:p>
            <w:pPr>
              <w:pStyle w:val="yTable"/>
              <w:spacing w:before="0"/>
              <w:rPr>
                <w:i/>
                <w:sz w:val="18"/>
              </w:rPr>
            </w:pPr>
            <w:r>
              <w:rPr>
                <w:i/>
                <w:sz w:val="18"/>
              </w:rPr>
              <w:t>smutsii</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Digitaria</w:t>
            </w:r>
          </w:p>
        </w:tc>
        <w:tc>
          <w:tcPr>
            <w:tcW w:w="1645" w:type="dxa"/>
          </w:tcPr>
          <w:p>
            <w:pPr>
              <w:pStyle w:val="yTable"/>
              <w:spacing w:before="0"/>
              <w:rPr>
                <w:i/>
                <w:sz w:val="18"/>
              </w:rPr>
            </w:pPr>
            <w:r>
              <w:rPr>
                <w:i/>
                <w:sz w:val="18"/>
              </w:rPr>
              <w:t>violascens</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Dillenia</w:t>
            </w:r>
          </w:p>
        </w:tc>
        <w:tc>
          <w:tcPr>
            <w:tcW w:w="1645" w:type="dxa"/>
          </w:tcPr>
          <w:p>
            <w:pPr>
              <w:pStyle w:val="yTable"/>
              <w:spacing w:before="0"/>
              <w:rPr>
                <w:i/>
                <w:sz w:val="18"/>
              </w:rPr>
            </w:pPr>
            <w:r>
              <w:rPr>
                <w:i/>
                <w:sz w:val="18"/>
              </w:rPr>
              <w:t>alata</w:t>
            </w:r>
          </w:p>
        </w:tc>
        <w:tc>
          <w:tcPr>
            <w:tcW w:w="1673" w:type="dxa"/>
          </w:tcPr>
          <w:p>
            <w:pPr>
              <w:pStyle w:val="yTable"/>
              <w:spacing w:before="0"/>
              <w:rPr>
                <w:i/>
                <w:sz w:val="18"/>
              </w:rPr>
            </w:pPr>
          </w:p>
        </w:tc>
        <w:tc>
          <w:tcPr>
            <w:tcW w:w="1729" w:type="dxa"/>
          </w:tcPr>
          <w:p>
            <w:pPr>
              <w:pStyle w:val="yTable"/>
              <w:spacing w:before="0"/>
              <w:rPr>
                <w:i/>
                <w:sz w:val="18"/>
              </w:rPr>
            </w:pPr>
            <w:r>
              <w:rPr>
                <w:i/>
                <w:sz w:val="18"/>
              </w:rPr>
              <w:t>Dilleniaceae</w:t>
            </w:r>
          </w:p>
        </w:tc>
      </w:tr>
      <w:tr>
        <w:tc>
          <w:tcPr>
            <w:tcW w:w="1757" w:type="dxa"/>
          </w:tcPr>
          <w:p>
            <w:pPr>
              <w:pStyle w:val="yTable"/>
              <w:spacing w:before="0"/>
              <w:rPr>
                <w:i/>
                <w:sz w:val="18"/>
              </w:rPr>
            </w:pPr>
            <w:r>
              <w:rPr>
                <w:i/>
                <w:sz w:val="18"/>
              </w:rPr>
              <w:t>Dillenia</w:t>
            </w:r>
          </w:p>
        </w:tc>
        <w:tc>
          <w:tcPr>
            <w:tcW w:w="1645" w:type="dxa"/>
          </w:tcPr>
          <w:p>
            <w:pPr>
              <w:pStyle w:val="yTable"/>
              <w:spacing w:before="0"/>
              <w:rPr>
                <w:i/>
                <w:sz w:val="18"/>
              </w:rPr>
            </w:pPr>
            <w:r>
              <w:rPr>
                <w:i/>
                <w:sz w:val="18"/>
              </w:rPr>
              <w:t>suffruticosa</w:t>
            </w:r>
          </w:p>
        </w:tc>
        <w:tc>
          <w:tcPr>
            <w:tcW w:w="1673" w:type="dxa"/>
          </w:tcPr>
          <w:p>
            <w:pPr>
              <w:pStyle w:val="yTable"/>
              <w:spacing w:before="0"/>
              <w:rPr>
                <w:i/>
                <w:sz w:val="18"/>
              </w:rPr>
            </w:pPr>
          </w:p>
        </w:tc>
        <w:tc>
          <w:tcPr>
            <w:tcW w:w="1729" w:type="dxa"/>
          </w:tcPr>
          <w:p>
            <w:pPr>
              <w:pStyle w:val="yTable"/>
              <w:spacing w:before="0"/>
              <w:rPr>
                <w:i/>
                <w:sz w:val="18"/>
              </w:rPr>
            </w:pPr>
            <w:r>
              <w:rPr>
                <w:i/>
                <w:sz w:val="18"/>
              </w:rPr>
              <w:t>Dilleniaceae</w:t>
            </w:r>
          </w:p>
        </w:tc>
      </w:tr>
      <w:tr>
        <w:tc>
          <w:tcPr>
            <w:tcW w:w="1757" w:type="dxa"/>
          </w:tcPr>
          <w:p>
            <w:pPr>
              <w:pStyle w:val="yTable"/>
              <w:spacing w:before="0"/>
              <w:rPr>
                <w:i/>
                <w:sz w:val="18"/>
              </w:rPr>
            </w:pPr>
            <w:r>
              <w:rPr>
                <w:i/>
                <w:sz w:val="18"/>
              </w:rPr>
              <w:t>Dillwynia</w:t>
            </w:r>
          </w:p>
        </w:tc>
        <w:tc>
          <w:tcPr>
            <w:tcW w:w="1645" w:type="dxa"/>
          </w:tcPr>
          <w:p>
            <w:pPr>
              <w:pStyle w:val="yTable"/>
              <w:spacing w:before="0"/>
              <w:rPr>
                <w:i/>
                <w:sz w:val="18"/>
              </w:rPr>
            </w:pPr>
            <w:r>
              <w:rPr>
                <w:i/>
                <w:sz w:val="18"/>
              </w:rPr>
              <w:t>cinerascens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Dillwynia</w:t>
            </w:r>
          </w:p>
        </w:tc>
        <w:tc>
          <w:tcPr>
            <w:tcW w:w="1645" w:type="dxa"/>
          </w:tcPr>
          <w:p>
            <w:pPr>
              <w:pStyle w:val="yTable"/>
              <w:spacing w:before="0"/>
              <w:rPr>
                <w:i/>
                <w:sz w:val="18"/>
              </w:rPr>
            </w:pPr>
            <w:r>
              <w:rPr>
                <w:i/>
                <w:sz w:val="18"/>
              </w:rPr>
              <w:t>ghylicoides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Dillwynia</w:t>
            </w:r>
          </w:p>
        </w:tc>
        <w:tc>
          <w:tcPr>
            <w:tcW w:w="1645" w:type="dxa"/>
          </w:tcPr>
          <w:p>
            <w:pPr>
              <w:pStyle w:val="yTable"/>
              <w:spacing w:before="0"/>
              <w:rPr>
                <w:i/>
                <w:sz w:val="18"/>
              </w:rPr>
            </w:pPr>
            <w:r>
              <w:rPr>
                <w:i/>
                <w:sz w:val="18"/>
              </w:rPr>
              <w:t>glaberrima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Dillwynia</w:t>
            </w:r>
          </w:p>
        </w:tc>
        <w:tc>
          <w:tcPr>
            <w:tcW w:w="1645" w:type="dxa"/>
          </w:tcPr>
          <w:p>
            <w:pPr>
              <w:pStyle w:val="yTable"/>
              <w:spacing w:before="0"/>
              <w:rPr>
                <w:i/>
                <w:sz w:val="18"/>
              </w:rPr>
            </w:pPr>
            <w:r>
              <w:rPr>
                <w:i/>
                <w:sz w:val="18"/>
              </w:rPr>
              <w:t>juniperina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Dillwynia</w:t>
            </w:r>
          </w:p>
        </w:tc>
        <w:tc>
          <w:tcPr>
            <w:tcW w:w="1645" w:type="dxa"/>
          </w:tcPr>
          <w:p>
            <w:pPr>
              <w:pStyle w:val="yTable"/>
              <w:spacing w:before="0"/>
              <w:rPr>
                <w:i/>
                <w:sz w:val="18"/>
              </w:rPr>
            </w:pPr>
            <w:r>
              <w:rPr>
                <w:i/>
                <w:sz w:val="18"/>
              </w:rPr>
              <w:t>retorta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Dillwynia</w:t>
            </w:r>
          </w:p>
        </w:tc>
        <w:tc>
          <w:tcPr>
            <w:tcW w:w="1645" w:type="dxa"/>
          </w:tcPr>
          <w:p>
            <w:pPr>
              <w:pStyle w:val="yTable"/>
              <w:spacing w:before="0"/>
              <w:rPr>
                <w:i/>
                <w:sz w:val="18"/>
              </w:rPr>
            </w:pPr>
            <w:r>
              <w:rPr>
                <w:i/>
                <w:sz w:val="18"/>
              </w:rPr>
              <w:t>sericea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Dimerocostus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Zingiberaceae</w:t>
            </w:r>
          </w:p>
        </w:tc>
      </w:tr>
      <w:tr>
        <w:tc>
          <w:tcPr>
            <w:tcW w:w="1757" w:type="dxa"/>
          </w:tcPr>
          <w:p>
            <w:pPr>
              <w:pStyle w:val="yTable"/>
              <w:spacing w:before="0"/>
              <w:rPr>
                <w:i/>
                <w:sz w:val="18"/>
              </w:rPr>
            </w:pPr>
            <w:r>
              <w:rPr>
                <w:i/>
                <w:sz w:val="18"/>
              </w:rPr>
              <w:t>Dimocarpus</w:t>
            </w:r>
          </w:p>
        </w:tc>
        <w:tc>
          <w:tcPr>
            <w:tcW w:w="1645" w:type="dxa"/>
          </w:tcPr>
          <w:p>
            <w:pPr>
              <w:pStyle w:val="yTable"/>
              <w:spacing w:before="0"/>
              <w:rPr>
                <w:i/>
                <w:sz w:val="18"/>
              </w:rPr>
            </w:pPr>
            <w:r>
              <w:rPr>
                <w:i/>
                <w:sz w:val="18"/>
              </w:rPr>
              <w:t>longan</w:t>
            </w:r>
          </w:p>
        </w:tc>
        <w:tc>
          <w:tcPr>
            <w:tcW w:w="1673" w:type="dxa"/>
          </w:tcPr>
          <w:p>
            <w:pPr>
              <w:pStyle w:val="yTable"/>
              <w:spacing w:before="0"/>
              <w:rPr>
                <w:i/>
                <w:sz w:val="18"/>
              </w:rPr>
            </w:pPr>
          </w:p>
        </w:tc>
        <w:tc>
          <w:tcPr>
            <w:tcW w:w="1729" w:type="dxa"/>
          </w:tcPr>
          <w:p>
            <w:pPr>
              <w:pStyle w:val="yTable"/>
              <w:spacing w:before="0"/>
              <w:rPr>
                <w:i/>
                <w:sz w:val="18"/>
              </w:rPr>
            </w:pPr>
            <w:r>
              <w:rPr>
                <w:i/>
                <w:sz w:val="18"/>
              </w:rPr>
              <w:t>Sapindaceae</w:t>
            </w:r>
          </w:p>
        </w:tc>
      </w:tr>
      <w:tr>
        <w:tc>
          <w:tcPr>
            <w:tcW w:w="1757" w:type="dxa"/>
          </w:tcPr>
          <w:p>
            <w:pPr>
              <w:pStyle w:val="yTable"/>
              <w:spacing w:before="0"/>
              <w:rPr>
                <w:i/>
                <w:sz w:val="18"/>
              </w:rPr>
            </w:pPr>
            <w:r>
              <w:rPr>
                <w:i/>
                <w:sz w:val="18"/>
              </w:rPr>
              <w:t>Dimocarpus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Sapindaceae</w:t>
            </w:r>
          </w:p>
        </w:tc>
      </w:tr>
      <w:tr>
        <w:tc>
          <w:tcPr>
            <w:tcW w:w="1757" w:type="dxa"/>
          </w:tcPr>
          <w:p>
            <w:pPr>
              <w:pStyle w:val="yTable"/>
              <w:spacing w:before="0"/>
              <w:rPr>
                <w:i/>
                <w:sz w:val="18"/>
              </w:rPr>
            </w:pPr>
            <w:r>
              <w:rPr>
                <w:i/>
                <w:sz w:val="18"/>
              </w:rPr>
              <w:t>Dimorphotheca</w:t>
            </w:r>
          </w:p>
        </w:tc>
        <w:tc>
          <w:tcPr>
            <w:tcW w:w="1645" w:type="dxa"/>
          </w:tcPr>
          <w:p>
            <w:pPr>
              <w:pStyle w:val="yTable"/>
              <w:spacing w:before="0"/>
              <w:rPr>
                <w:i/>
                <w:sz w:val="18"/>
              </w:rPr>
            </w:pPr>
            <w:r>
              <w:rPr>
                <w:i/>
                <w:sz w:val="18"/>
              </w:rPr>
              <w:t>barbariae</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Dimorphotheca</w:t>
            </w:r>
          </w:p>
        </w:tc>
        <w:tc>
          <w:tcPr>
            <w:tcW w:w="1645" w:type="dxa"/>
          </w:tcPr>
          <w:p>
            <w:pPr>
              <w:pStyle w:val="yTable"/>
              <w:spacing w:before="0"/>
              <w:rPr>
                <w:i/>
                <w:sz w:val="18"/>
              </w:rPr>
            </w:pPr>
            <w:r>
              <w:rPr>
                <w:i/>
                <w:sz w:val="18"/>
              </w:rPr>
              <w:t>ecklonis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Dimorphotheca</w:t>
            </w:r>
          </w:p>
        </w:tc>
        <w:tc>
          <w:tcPr>
            <w:tcW w:w="1645" w:type="dxa"/>
          </w:tcPr>
          <w:p>
            <w:pPr>
              <w:pStyle w:val="yTable"/>
              <w:spacing w:before="0"/>
              <w:rPr>
                <w:i/>
                <w:sz w:val="18"/>
              </w:rPr>
            </w:pPr>
            <w:r>
              <w:rPr>
                <w:i/>
                <w:sz w:val="18"/>
              </w:rPr>
              <w:t>sinuata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Dimorphotheca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Dinteranthus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Aizoaceae</w:t>
            </w:r>
          </w:p>
        </w:tc>
      </w:tr>
      <w:tr>
        <w:tc>
          <w:tcPr>
            <w:tcW w:w="1757" w:type="dxa"/>
          </w:tcPr>
          <w:p>
            <w:pPr>
              <w:pStyle w:val="yTable"/>
              <w:spacing w:before="0"/>
              <w:rPr>
                <w:i/>
                <w:sz w:val="18"/>
              </w:rPr>
            </w:pPr>
            <w:r>
              <w:rPr>
                <w:i/>
                <w:sz w:val="18"/>
              </w:rPr>
              <w:t>Dionaea</w:t>
            </w:r>
          </w:p>
        </w:tc>
        <w:tc>
          <w:tcPr>
            <w:tcW w:w="1645" w:type="dxa"/>
          </w:tcPr>
          <w:p>
            <w:pPr>
              <w:pStyle w:val="yTable"/>
              <w:spacing w:before="0"/>
              <w:rPr>
                <w:i/>
                <w:sz w:val="18"/>
              </w:rPr>
            </w:pPr>
            <w:r>
              <w:rPr>
                <w:i/>
                <w:sz w:val="18"/>
              </w:rPr>
              <w:t>muscipula</w:t>
            </w:r>
          </w:p>
        </w:tc>
        <w:tc>
          <w:tcPr>
            <w:tcW w:w="1673" w:type="dxa"/>
          </w:tcPr>
          <w:p>
            <w:pPr>
              <w:pStyle w:val="yTable"/>
              <w:spacing w:before="0"/>
              <w:rPr>
                <w:i/>
                <w:sz w:val="18"/>
              </w:rPr>
            </w:pPr>
          </w:p>
        </w:tc>
        <w:tc>
          <w:tcPr>
            <w:tcW w:w="1729" w:type="dxa"/>
          </w:tcPr>
          <w:p>
            <w:pPr>
              <w:pStyle w:val="yTable"/>
              <w:spacing w:before="0"/>
              <w:rPr>
                <w:i/>
                <w:sz w:val="18"/>
              </w:rPr>
            </w:pPr>
            <w:r>
              <w:rPr>
                <w:i/>
                <w:sz w:val="18"/>
              </w:rPr>
              <w:t>Droseraceae</w:t>
            </w:r>
          </w:p>
        </w:tc>
      </w:tr>
      <w:tr>
        <w:tc>
          <w:tcPr>
            <w:tcW w:w="1757" w:type="dxa"/>
          </w:tcPr>
          <w:p>
            <w:pPr>
              <w:pStyle w:val="yTable"/>
              <w:spacing w:before="0"/>
              <w:rPr>
                <w:i/>
                <w:sz w:val="18"/>
              </w:rPr>
            </w:pPr>
            <w:r>
              <w:rPr>
                <w:i/>
                <w:sz w:val="18"/>
              </w:rPr>
              <w:t>Dionaea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Droseraceae</w:t>
            </w:r>
          </w:p>
        </w:tc>
      </w:tr>
      <w:tr>
        <w:tc>
          <w:tcPr>
            <w:tcW w:w="1757" w:type="dxa"/>
          </w:tcPr>
          <w:p>
            <w:pPr>
              <w:pStyle w:val="yTable"/>
              <w:spacing w:before="0"/>
              <w:rPr>
                <w:i/>
                <w:sz w:val="18"/>
              </w:rPr>
            </w:pPr>
            <w:r>
              <w:rPr>
                <w:i/>
                <w:sz w:val="18"/>
              </w:rPr>
              <w:t xml:space="preserve">Dioon </w:t>
            </w:r>
          </w:p>
        </w:tc>
        <w:tc>
          <w:tcPr>
            <w:tcW w:w="1645" w:type="dxa"/>
          </w:tcPr>
          <w:p>
            <w:pPr>
              <w:pStyle w:val="yTable"/>
              <w:spacing w:before="0"/>
              <w:rPr>
                <w:i/>
                <w:sz w:val="18"/>
              </w:rPr>
            </w:pPr>
            <w:r>
              <w:rPr>
                <w:i/>
                <w:sz w:val="18"/>
              </w:rPr>
              <w:t>edule</w:t>
            </w:r>
          </w:p>
        </w:tc>
        <w:tc>
          <w:tcPr>
            <w:tcW w:w="1673" w:type="dxa"/>
          </w:tcPr>
          <w:p>
            <w:pPr>
              <w:pStyle w:val="yTable"/>
              <w:spacing w:before="0"/>
              <w:rPr>
                <w:i/>
                <w:sz w:val="18"/>
              </w:rPr>
            </w:pPr>
          </w:p>
        </w:tc>
        <w:tc>
          <w:tcPr>
            <w:tcW w:w="1729" w:type="dxa"/>
          </w:tcPr>
          <w:p>
            <w:pPr>
              <w:pStyle w:val="yTable"/>
              <w:spacing w:before="0"/>
              <w:rPr>
                <w:i/>
                <w:sz w:val="18"/>
              </w:rPr>
            </w:pPr>
            <w:r>
              <w:rPr>
                <w:i/>
                <w:sz w:val="18"/>
              </w:rPr>
              <w:t>Zamiaceae</w:t>
            </w:r>
          </w:p>
        </w:tc>
      </w:tr>
      <w:tr>
        <w:tc>
          <w:tcPr>
            <w:tcW w:w="1757" w:type="dxa"/>
          </w:tcPr>
          <w:p>
            <w:pPr>
              <w:pStyle w:val="yTable"/>
              <w:spacing w:before="0"/>
              <w:rPr>
                <w:i/>
                <w:sz w:val="18"/>
              </w:rPr>
            </w:pPr>
            <w:r>
              <w:rPr>
                <w:i/>
                <w:sz w:val="18"/>
              </w:rPr>
              <w:t xml:space="preserve">Dioon </w:t>
            </w:r>
          </w:p>
        </w:tc>
        <w:tc>
          <w:tcPr>
            <w:tcW w:w="1645" w:type="dxa"/>
          </w:tcPr>
          <w:p>
            <w:pPr>
              <w:pStyle w:val="yTable"/>
              <w:spacing w:before="0"/>
              <w:rPr>
                <w:i/>
                <w:sz w:val="18"/>
              </w:rPr>
            </w:pPr>
            <w:r>
              <w:rPr>
                <w:i/>
                <w:sz w:val="18"/>
              </w:rPr>
              <w:t>mejiae</w:t>
            </w:r>
          </w:p>
        </w:tc>
        <w:tc>
          <w:tcPr>
            <w:tcW w:w="1673" w:type="dxa"/>
          </w:tcPr>
          <w:p>
            <w:pPr>
              <w:pStyle w:val="yTable"/>
              <w:spacing w:before="0"/>
              <w:rPr>
                <w:i/>
                <w:sz w:val="18"/>
              </w:rPr>
            </w:pPr>
          </w:p>
        </w:tc>
        <w:tc>
          <w:tcPr>
            <w:tcW w:w="1729" w:type="dxa"/>
          </w:tcPr>
          <w:p>
            <w:pPr>
              <w:pStyle w:val="yTable"/>
              <w:spacing w:before="0"/>
              <w:rPr>
                <w:i/>
                <w:sz w:val="18"/>
              </w:rPr>
            </w:pPr>
            <w:r>
              <w:rPr>
                <w:i/>
                <w:sz w:val="18"/>
              </w:rPr>
              <w:t>Zamiaceae</w:t>
            </w:r>
          </w:p>
        </w:tc>
      </w:tr>
      <w:tr>
        <w:tc>
          <w:tcPr>
            <w:tcW w:w="1757" w:type="dxa"/>
          </w:tcPr>
          <w:p>
            <w:pPr>
              <w:pStyle w:val="yTable"/>
              <w:spacing w:before="0"/>
              <w:rPr>
                <w:i/>
                <w:sz w:val="18"/>
              </w:rPr>
            </w:pPr>
            <w:r>
              <w:rPr>
                <w:i/>
                <w:sz w:val="18"/>
              </w:rPr>
              <w:t xml:space="preserve">Dioon </w:t>
            </w:r>
          </w:p>
        </w:tc>
        <w:tc>
          <w:tcPr>
            <w:tcW w:w="1645" w:type="dxa"/>
          </w:tcPr>
          <w:p>
            <w:pPr>
              <w:pStyle w:val="yTable"/>
              <w:spacing w:before="0"/>
              <w:rPr>
                <w:i/>
                <w:sz w:val="18"/>
              </w:rPr>
            </w:pPr>
            <w:r>
              <w:rPr>
                <w:i/>
                <w:sz w:val="18"/>
              </w:rPr>
              <w:t>spinulosum</w:t>
            </w:r>
          </w:p>
        </w:tc>
        <w:tc>
          <w:tcPr>
            <w:tcW w:w="1673" w:type="dxa"/>
          </w:tcPr>
          <w:p>
            <w:pPr>
              <w:pStyle w:val="yTable"/>
              <w:spacing w:before="0"/>
              <w:rPr>
                <w:i/>
                <w:sz w:val="18"/>
              </w:rPr>
            </w:pPr>
          </w:p>
        </w:tc>
        <w:tc>
          <w:tcPr>
            <w:tcW w:w="1729" w:type="dxa"/>
          </w:tcPr>
          <w:p>
            <w:pPr>
              <w:pStyle w:val="yTable"/>
              <w:spacing w:before="0"/>
              <w:rPr>
                <w:i/>
                <w:sz w:val="18"/>
              </w:rPr>
            </w:pPr>
            <w:r>
              <w:rPr>
                <w:i/>
                <w:sz w:val="18"/>
              </w:rPr>
              <w:t>Zamiaceae</w:t>
            </w:r>
          </w:p>
        </w:tc>
      </w:tr>
      <w:tr>
        <w:tc>
          <w:tcPr>
            <w:tcW w:w="1757" w:type="dxa"/>
          </w:tcPr>
          <w:p>
            <w:pPr>
              <w:pStyle w:val="yTable"/>
              <w:spacing w:before="0"/>
              <w:rPr>
                <w:i/>
                <w:sz w:val="18"/>
              </w:rPr>
            </w:pPr>
            <w:r>
              <w:rPr>
                <w:i/>
                <w:sz w:val="18"/>
              </w:rPr>
              <w:t xml:space="preserve">Dioon </w:t>
            </w:r>
          </w:p>
        </w:tc>
        <w:tc>
          <w:tcPr>
            <w:tcW w:w="1645" w:type="dxa"/>
          </w:tcPr>
          <w:p>
            <w:pPr>
              <w:pStyle w:val="yTable"/>
              <w:spacing w:before="0"/>
              <w:rPr>
                <w:i/>
                <w:sz w:val="18"/>
              </w:rPr>
            </w:pPr>
            <w:r>
              <w:rPr>
                <w:i/>
                <w:sz w:val="18"/>
              </w:rPr>
              <w:t xml:space="preserve">tomasellii </w:t>
            </w:r>
          </w:p>
        </w:tc>
        <w:tc>
          <w:tcPr>
            <w:tcW w:w="1673" w:type="dxa"/>
          </w:tcPr>
          <w:p>
            <w:pPr>
              <w:pStyle w:val="yTable"/>
              <w:spacing w:before="0"/>
              <w:rPr>
                <w:i/>
                <w:sz w:val="18"/>
              </w:rPr>
            </w:pPr>
          </w:p>
        </w:tc>
        <w:tc>
          <w:tcPr>
            <w:tcW w:w="1729" w:type="dxa"/>
          </w:tcPr>
          <w:p>
            <w:pPr>
              <w:pStyle w:val="yTable"/>
              <w:spacing w:before="0"/>
              <w:rPr>
                <w:i/>
                <w:sz w:val="18"/>
              </w:rPr>
            </w:pPr>
            <w:r>
              <w:rPr>
                <w:i/>
                <w:sz w:val="18"/>
              </w:rPr>
              <w:t>Zamiaceae</w:t>
            </w:r>
          </w:p>
        </w:tc>
      </w:tr>
      <w:tr>
        <w:tc>
          <w:tcPr>
            <w:tcW w:w="1757" w:type="dxa"/>
          </w:tcPr>
          <w:p>
            <w:pPr>
              <w:pStyle w:val="yTable"/>
              <w:spacing w:before="0"/>
              <w:rPr>
                <w:i/>
                <w:sz w:val="18"/>
              </w:rPr>
            </w:pPr>
            <w:r>
              <w:rPr>
                <w:i/>
                <w:sz w:val="18"/>
              </w:rPr>
              <w:t>Dioscorea</w:t>
            </w:r>
          </w:p>
        </w:tc>
        <w:tc>
          <w:tcPr>
            <w:tcW w:w="1645" w:type="dxa"/>
          </w:tcPr>
          <w:p>
            <w:pPr>
              <w:pStyle w:val="yTable"/>
              <w:spacing w:before="0"/>
              <w:rPr>
                <w:i/>
                <w:sz w:val="18"/>
              </w:rPr>
            </w:pPr>
            <w:r>
              <w:rPr>
                <w:i/>
                <w:sz w:val="18"/>
              </w:rPr>
              <w:t>batatas</w:t>
            </w:r>
          </w:p>
        </w:tc>
        <w:tc>
          <w:tcPr>
            <w:tcW w:w="1673" w:type="dxa"/>
          </w:tcPr>
          <w:p>
            <w:pPr>
              <w:pStyle w:val="yTable"/>
              <w:spacing w:before="0"/>
              <w:rPr>
                <w:i/>
                <w:sz w:val="18"/>
              </w:rPr>
            </w:pPr>
          </w:p>
        </w:tc>
        <w:tc>
          <w:tcPr>
            <w:tcW w:w="1729" w:type="dxa"/>
          </w:tcPr>
          <w:p>
            <w:pPr>
              <w:pStyle w:val="yTable"/>
              <w:spacing w:before="0"/>
              <w:rPr>
                <w:i/>
                <w:sz w:val="18"/>
              </w:rPr>
            </w:pPr>
            <w:r>
              <w:rPr>
                <w:i/>
                <w:sz w:val="18"/>
              </w:rPr>
              <w:t>Dioscoreaceae</w:t>
            </w:r>
          </w:p>
        </w:tc>
      </w:tr>
      <w:tr>
        <w:tc>
          <w:tcPr>
            <w:tcW w:w="1757" w:type="dxa"/>
          </w:tcPr>
          <w:p>
            <w:pPr>
              <w:pStyle w:val="yTable"/>
              <w:spacing w:before="0"/>
              <w:rPr>
                <w:i/>
                <w:sz w:val="18"/>
              </w:rPr>
            </w:pPr>
            <w:r>
              <w:rPr>
                <w:i/>
                <w:sz w:val="18"/>
              </w:rPr>
              <w:t>Dioscorea</w:t>
            </w:r>
          </w:p>
        </w:tc>
        <w:tc>
          <w:tcPr>
            <w:tcW w:w="1645" w:type="dxa"/>
          </w:tcPr>
          <w:p>
            <w:pPr>
              <w:pStyle w:val="yTable"/>
              <w:spacing w:before="0"/>
              <w:rPr>
                <w:i/>
                <w:sz w:val="18"/>
              </w:rPr>
            </w:pPr>
            <w:r>
              <w:rPr>
                <w:i/>
                <w:sz w:val="18"/>
              </w:rPr>
              <w:t>bulbifera</w:t>
            </w:r>
          </w:p>
        </w:tc>
        <w:tc>
          <w:tcPr>
            <w:tcW w:w="1673" w:type="dxa"/>
          </w:tcPr>
          <w:p>
            <w:pPr>
              <w:pStyle w:val="yTable"/>
              <w:spacing w:before="0"/>
              <w:rPr>
                <w:i/>
                <w:sz w:val="18"/>
              </w:rPr>
            </w:pPr>
          </w:p>
        </w:tc>
        <w:tc>
          <w:tcPr>
            <w:tcW w:w="1729" w:type="dxa"/>
          </w:tcPr>
          <w:p>
            <w:pPr>
              <w:pStyle w:val="yTable"/>
              <w:spacing w:before="0"/>
              <w:rPr>
                <w:i/>
                <w:sz w:val="18"/>
              </w:rPr>
            </w:pPr>
            <w:r>
              <w:rPr>
                <w:i/>
                <w:sz w:val="18"/>
              </w:rPr>
              <w:t>Dioscoreaceae</w:t>
            </w:r>
          </w:p>
        </w:tc>
      </w:tr>
      <w:tr>
        <w:tc>
          <w:tcPr>
            <w:tcW w:w="1757" w:type="dxa"/>
          </w:tcPr>
          <w:p>
            <w:pPr>
              <w:pStyle w:val="yTable"/>
              <w:spacing w:before="0"/>
              <w:rPr>
                <w:i/>
                <w:sz w:val="18"/>
              </w:rPr>
            </w:pPr>
            <w:r>
              <w:rPr>
                <w:i/>
                <w:sz w:val="18"/>
              </w:rPr>
              <w:t>Dioscorea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Dioscoreaceae</w:t>
            </w:r>
          </w:p>
        </w:tc>
      </w:tr>
      <w:tr>
        <w:tc>
          <w:tcPr>
            <w:tcW w:w="1757" w:type="dxa"/>
          </w:tcPr>
          <w:p>
            <w:pPr>
              <w:pStyle w:val="yTable"/>
              <w:spacing w:before="0"/>
              <w:rPr>
                <w:i/>
                <w:sz w:val="18"/>
              </w:rPr>
            </w:pPr>
            <w:r>
              <w:rPr>
                <w:i/>
                <w:sz w:val="18"/>
              </w:rPr>
              <w:t>Dioscorea</w:t>
            </w:r>
          </w:p>
        </w:tc>
        <w:tc>
          <w:tcPr>
            <w:tcW w:w="1645" w:type="dxa"/>
          </w:tcPr>
          <w:p>
            <w:pPr>
              <w:pStyle w:val="yTable"/>
              <w:spacing w:before="0"/>
              <w:rPr>
                <w:i/>
                <w:sz w:val="18"/>
              </w:rPr>
            </w:pPr>
            <w:r>
              <w:rPr>
                <w:i/>
                <w:sz w:val="18"/>
              </w:rPr>
              <w:t>villosa</w:t>
            </w:r>
          </w:p>
        </w:tc>
        <w:tc>
          <w:tcPr>
            <w:tcW w:w="1673" w:type="dxa"/>
          </w:tcPr>
          <w:p>
            <w:pPr>
              <w:pStyle w:val="yTable"/>
              <w:spacing w:before="0"/>
              <w:rPr>
                <w:i/>
                <w:sz w:val="18"/>
              </w:rPr>
            </w:pPr>
          </w:p>
        </w:tc>
        <w:tc>
          <w:tcPr>
            <w:tcW w:w="1729" w:type="dxa"/>
          </w:tcPr>
          <w:p>
            <w:pPr>
              <w:pStyle w:val="yTable"/>
              <w:spacing w:before="0"/>
              <w:rPr>
                <w:i/>
                <w:sz w:val="18"/>
              </w:rPr>
            </w:pPr>
            <w:r>
              <w:rPr>
                <w:i/>
                <w:sz w:val="18"/>
              </w:rPr>
              <w:t>Dioscoreaceae</w:t>
            </w:r>
          </w:p>
        </w:tc>
      </w:tr>
      <w:tr>
        <w:tc>
          <w:tcPr>
            <w:tcW w:w="1757" w:type="dxa"/>
          </w:tcPr>
          <w:p>
            <w:pPr>
              <w:pStyle w:val="yTable"/>
              <w:spacing w:before="0"/>
              <w:rPr>
                <w:i/>
                <w:sz w:val="18"/>
              </w:rPr>
            </w:pPr>
            <w:r>
              <w:rPr>
                <w:i/>
                <w:sz w:val="18"/>
              </w:rPr>
              <w:t>Diospyros</w:t>
            </w:r>
          </w:p>
        </w:tc>
        <w:tc>
          <w:tcPr>
            <w:tcW w:w="1645" w:type="dxa"/>
          </w:tcPr>
          <w:p>
            <w:pPr>
              <w:pStyle w:val="yTable"/>
              <w:spacing w:before="0"/>
              <w:rPr>
                <w:i/>
                <w:sz w:val="18"/>
              </w:rPr>
            </w:pPr>
            <w:r>
              <w:rPr>
                <w:i/>
                <w:sz w:val="18"/>
              </w:rPr>
              <w:t>aciculatus</w:t>
            </w:r>
          </w:p>
        </w:tc>
        <w:tc>
          <w:tcPr>
            <w:tcW w:w="1673" w:type="dxa"/>
          </w:tcPr>
          <w:p>
            <w:pPr>
              <w:pStyle w:val="yTable"/>
              <w:spacing w:before="0"/>
              <w:rPr>
                <w:i/>
                <w:sz w:val="18"/>
              </w:rPr>
            </w:pPr>
          </w:p>
        </w:tc>
        <w:tc>
          <w:tcPr>
            <w:tcW w:w="1729" w:type="dxa"/>
          </w:tcPr>
          <w:p>
            <w:pPr>
              <w:pStyle w:val="yTable"/>
              <w:spacing w:before="0"/>
              <w:rPr>
                <w:i/>
                <w:sz w:val="18"/>
              </w:rPr>
            </w:pPr>
            <w:r>
              <w:rPr>
                <w:i/>
                <w:sz w:val="18"/>
              </w:rPr>
              <w:t>Ebenaceae</w:t>
            </w:r>
          </w:p>
        </w:tc>
      </w:tr>
      <w:tr>
        <w:tc>
          <w:tcPr>
            <w:tcW w:w="1757" w:type="dxa"/>
          </w:tcPr>
          <w:p>
            <w:pPr>
              <w:pStyle w:val="yTable"/>
              <w:spacing w:before="0"/>
              <w:rPr>
                <w:i/>
                <w:sz w:val="18"/>
              </w:rPr>
            </w:pPr>
            <w:r>
              <w:rPr>
                <w:i/>
                <w:sz w:val="18"/>
              </w:rPr>
              <w:t>Diospyros</w:t>
            </w:r>
          </w:p>
        </w:tc>
        <w:tc>
          <w:tcPr>
            <w:tcW w:w="1645" w:type="dxa"/>
          </w:tcPr>
          <w:p>
            <w:pPr>
              <w:pStyle w:val="yTable"/>
              <w:spacing w:before="0"/>
              <w:rPr>
                <w:i/>
                <w:sz w:val="18"/>
              </w:rPr>
            </w:pPr>
            <w:r>
              <w:rPr>
                <w:i/>
                <w:sz w:val="18"/>
              </w:rPr>
              <w:t>digyna</w:t>
            </w:r>
          </w:p>
        </w:tc>
        <w:tc>
          <w:tcPr>
            <w:tcW w:w="1673" w:type="dxa"/>
          </w:tcPr>
          <w:p>
            <w:pPr>
              <w:pStyle w:val="yTable"/>
              <w:spacing w:before="0"/>
              <w:rPr>
                <w:i/>
                <w:sz w:val="18"/>
              </w:rPr>
            </w:pPr>
          </w:p>
        </w:tc>
        <w:tc>
          <w:tcPr>
            <w:tcW w:w="1729" w:type="dxa"/>
          </w:tcPr>
          <w:p>
            <w:pPr>
              <w:pStyle w:val="yTable"/>
              <w:spacing w:before="0"/>
              <w:rPr>
                <w:i/>
                <w:sz w:val="18"/>
              </w:rPr>
            </w:pPr>
            <w:r>
              <w:rPr>
                <w:i/>
                <w:sz w:val="18"/>
              </w:rPr>
              <w:t>Ebenaceae</w:t>
            </w:r>
          </w:p>
        </w:tc>
      </w:tr>
      <w:tr>
        <w:tc>
          <w:tcPr>
            <w:tcW w:w="1757" w:type="dxa"/>
          </w:tcPr>
          <w:p>
            <w:pPr>
              <w:pStyle w:val="yTable"/>
              <w:spacing w:before="0"/>
              <w:rPr>
                <w:i/>
                <w:sz w:val="18"/>
              </w:rPr>
            </w:pPr>
            <w:r>
              <w:rPr>
                <w:i/>
                <w:sz w:val="18"/>
              </w:rPr>
              <w:t>Diospyros</w:t>
            </w:r>
          </w:p>
        </w:tc>
        <w:tc>
          <w:tcPr>
            <w:tcW w:w="1645" w:type="dxa"/>
          </w:tcPr>
          <w:p>
            <w:pPr>
              <w:pStyle w:val="yTable"/>
              <w:spacing w:before="0"/>
              <w:rPr>
                <w:i/>
                <w:sz w:val="18"/>
              </w:rPr>
            </w:pPr>
            <w:r>
              <w:rPr>
                <w:i/>
                <w:sz w:val="18"/>
              </w:rPr>
              <w:t>ebenaster</w:t>
            </w:r>
          </w:p>
        </w:tc>
        <w:tc>
          <w:tcPr>
            <w:tcW w:w="1673" w:type="dxa"/>
          </w:tcPr>
          <w:p>
            <w:pPr>
              <w:pStyle w:val="yTable"/>
              <w:spacing w:before="0"/>
              <w:rPr>
                <w:i/>
                <w:sz w:val="18"/>
              </w:rPr>
            </w:pPr>
          </w:p>
        </w:tc>
        <w:tc>
          <w:tcPr>
            <w:tcW w:w="1729" w:type="dxa"/>
          </w:tcPr>
          <w:p>
            <w:pPr>
              <w:pStyle w:val="yTable"/>
              <w:spacing w:before="0"/>
              <w:rPr>
                <w:i/>
                <w:sz w:val="18"/>
              </w:rPr>
            </w:pPr>
            <w:r>
              <w:rPr>
                <w:i/>
                <w:sz w:val="18"/>
              </w:rPr>
              <w:t>Ebenaceae</w:t>
            </w:r>
          </w:p>
        </w:tc>
      </w:tr>
      <w:tr>
        <w:tc>
          <w:tcPr>
            <w:tcW w:w="1757" w:type="dxa"/>
          </w:tcPr>
          <w:p>
            <w:pPr>
              <w:pStyle w:val="yTable"/>
              <w:spacing w:before="0"/>
              <w:rPr>
                <w:i/>
                <w:sz w:val="18"/>
              </w:rPr>
            </w:pPr>
            <w:r>
              <w:rPr>
                <w:i/>
                <w:sz w:val="18"/>
              </w:rPr>
              <w:t>Diospyros</w:t>
            </w:r>
          </w:p>
        </w:tc>
        <w:tc>
          <w:tcPr>
            <w:tcW w:w="1645" w:type="dxa"/>
          </w:tcPr>
          <w:p>
            <w:pPr>
              <w:pStyle w:val="yTable"/>
              <w:spacing w:before="0"/>
              <w:rPr>
                <w:i/>
                <w:sz w:val="18"/>
              </w:rPr>
            </w:pPr>
            <w:r>
              <w:rPr>
                <w:i/>
                <w:sz w:val="18"/>
              </w:rPr>
              <w:t>kaki</w:t>
            </w:r>
          </w:p>
        </w:tc>
        <w:tc>
          <w:tcPr>
            <w:tcW w:w="1673" w:type="dxa"/>
          </w:tcPr>
          <w:p>
            <w:pPr>
              <w:pStyle w:val="yTable"/>
              <w:spacing w:before="0"/>
              <w:rPr>
                <w:i/>
                <w:sz w:val="18"/>
              </w:rPr>
            </w:pPr>
          </w:p>
        </w:tc>
        <w:tc>
          <w:tcPr>
            <w:tcW w:w="1729" w:type="dxa"/>
          </w:tcPr>
          <w:p>
            <w:pPr>
              <w:pStyle w:val="yTable"/>
              <w:spacing w:before="0"/>
              <w:rPr>
                <w:i/>
                <w:sz w:val="18"/>
              </w:rPr>
            </w:pPr>
            <w:r>
              <w:rPr>
                <w:i/>
                <w:sz w:val="18"/>
              </w:rPr>
              <w:t>Ebenaceae</w:t>
            </w:r>
          </w:p>
        </w:tc>
      </w:tr>
      <w:tr>
        <w:tc>
          <w:tcPr>
            <w:tcW w:w="1757" w:type="dxa"/>
          </w:tcPr>
          <w:p>
            <w:pPr>
              <w:pStyle w:val="yTable"/>
              <w:spacing w:before="0"/>
              <w:rPr>
                <w:i/>
                <w:sz w:val="18"/>
              </w:rPr>
            </w:pPr>
            <w:r>
              <w:rPr>
                <w:i/>
                <w:sz w:val="18"/>
              </w:rPr>
              <w:t>Diospyros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Ebenaceae</w:t>
            </w:r>
          </w:p>
        </w:tc>
      </w:tr>
      <w:tr>
        <w:tc>
          <w:tcPr>
            <w:tcW w:w="1757" w:type="dxa"/>
          </w:tcPr>
          <w:p>
            <w:pPr>
              <w:pStyle w:val="yTable"/>
              <w:spacing w:before="0"/>
              <w:rPr>
                <w:i/>
                <w:sz w:val="18"/>
              </w:rPr>
            </w:pPr>
            <w:r>
              <w:rPr>
                <w:i/>
                <w:sz w:val="18"/>
              </w:rPr>
              <w:t>Dipelta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Caprifoliaceae</w:t>
            </w:r>
          </w:p>
        </w:tc>
      </w:tr>
      <w:tr>
        <w:tc>
          <w:tcPr>
            <w:tcW w:w="1757" w:type="dxa"/>
          </w:tcPr>
          <w:p>
            <w:pPr>
              <w:pStyle w:val="yTable"/>
              <w:spacing w:before="0"/>
              <w:rPr>
                <w:i/>
                <w:sz w:val="18"/>
              </w:rPr>
            </w:pPr>
            <w:r>
              <w:rPr>
                <w:i/>
                <w:sz w:val="18"/>
              </w:rPr>
              <w:t>Dipelta</w:t>
            </w:r>
          </w:p>
        </w:tc>
        <w:tc>
          <w:tcPr>
            <w:tcW w:w="1645" w:type="dxa"/>
          </w:tcPr>
          <w:p>
            <w:pPr>
              <w:pStyle w:val="yTable"/>
              <w:spacing w:before="0"/>
              <w:rPr>
                <w:i/>
                <w:sz w:val="18"/>
              </w:rPr>
            </w:pPr>
            <w:r>
              <w:rPr>
                <w:i/>
                <w:sz w:val="18"/>
              </w:rPr>
              <w:t>yunnanensis</w:t>
            </w:r>
          </w:p>
        </w:tc>
        <w:tc>
          <w:tcPr>
            <w:tcW w:w="1673" w:type="dxa"/>
          </w:tcPr>
          <w:p>
            <w:pPr>
              <w:pStyle w:val="yTable"/>
              <w:spacing w:before="0"/>
              <w:rPr>
                <w:i/>
                <w:sz w:val="18"/>
              </w:rPr>
            </w:pPr>
          </w:p>
        </w:tc>
        <w:tc>
          <w:tcPr>
            <w:tcW w:w="1729" w:type="dxa"/>
          </w:tcPr>
          <w:p>
            <w:pPr>
              <w:pStyle w:val="yTable"/>
              <w:spacing w:before="0"/>
              <w:rPr>
                <w:i/>
                <w:sz w:val="18"/>
              </w:rPr>
            </w:pPr>
            <w:r>
              <w:rPr>
                <w:i/>
                <w:sz w:val="18"/>
              </w:rPr>
              <w:t>Caprifoliaceae</w:t>
            </w:r>
          </w:p>
        </w:tc>
      </w:tr>
      <w:tr>
        <w:tc>
          <w:tcPr>
            <w:tcW w:w="1757" w:type="dxa"/>
          </w:tcPr>
          <w:p>
            <w:pPr>
              <w:pStyle w:val="yTable"/>
              <w:spacing w:before="0"/>
              <w:rPr>
                <w:i/>
                <w:sz w:val="18"/>
              </w:rPr>
            </w:pPr>
            <w:r>
              <w:rPr>
                <w:i/>
                <w:sz w:val="18"/>
              </w:rPr>
              <w:t>Dipladenia</w:t>
            </w:r>
          </w:p>
        </w:tc>
        <w:tc>
          <w:tcPr>
            <w:tcW w:w="1645" w:type="dxa"/>
          </w:tcPr>
          <w:p>
            <w:pPr>
              <w:pStyle w:val="yTable"/>
              <w:spacing w:before="0"/>
              <w:rPr>
                <w:i/>
                <w:sz w:val="18"/>
              </w:rPr>
            </w:pPr>
            <w:r>
              <w:rPr>
                <w:i/>
                <w:sz w:val="18"/>
              </w:rPr>
              <w:t>sandersii</w:t>
            </w:r>
          </w:p>
        </w:tc>
        <w:tc>
          <w:tcPr>
            <w:tcW w:w="1673" w:type="dxa"/>
          </w:tcPr>
          <w:p>
            <w:pPr>
              <w:pStyle w:val="yTable"/>
              <w:spacing w:before="0"/>
              <w:rPr>
                <w:i/>
                <w:sz w:val="18"/>
              </w:rPr>
            </w:pPr>
          </w:p>
        </w:tc>
        <w:tc>
          <w:tcPr>
            <w:tcW w:w="1729" w:type="dxa"/>
          </w:tcPr>
          <w:p>
            <w:pPr>
              <w:pStyle w:val="yTable"/>
              <w:spacing w:before="0"/>
              <w:rPr>
                <w:i/>
                <w:sz w:val="18"/>
              </w:rPr>
            </w:pPr>
            <w:r>
              <w:rPr>
                <w:i/>
                <w:sz w:val="18"/>
              </w:rPr>
              <w:t>Apocynaceae</w:t>
            </w:r>
          </w:p>
        </w:tc>
      </w:tr>
      <w:tr>
        <w:tc>
          <w:tcPr>
            <w:tcW w:w="1757" w:type="dxa"/>
          </w:tcPr>
          <w:p>
            <w:pPr>
              <w:pStyle w:val="yTable"/>
              <w:spacing w:before="0"/>
              <w:rPr>
                <w:i/>
                <w:sz w:val="18"/>
              </w:rPr>
            </w:pPr>
            <w:r>
              <w:rPr>
                <w:i/>
                <w:sz w:val="18"/>
              </w:rPr>
              <w:t>Diplarrena</w:t>
            </w:r>
          </w:p>
        </w:tc>
        <w:tc>
          <w:tcPr>
            <w:tcW w:w="1645" w:type="dxa"/>
          </w:tcPr>
          <w:p>
            <w:pPr>
              <w:pStyle w:val="yTable"/>
              <w:spacing w:before="0"/>
              <w:rPr>
                <w:i/>
                <w:sz w:val="18"/>
              </w:rPr>
            </w:pPr>
            <w:r>
              <w:rPr>
                <w:i/>
                <w:sz w:val="18"/>
              </w:rPr>
              <w:t>latifolia</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Diplarrena</w:t>
            </w:r>
          </w:p>
        </w:tc>
        <w:tc>
          <w:tcPr>
            <w:tcW w:w="1645" w:type="dxa"/>
          </w:tcPr>
          <w:p>
            <w:pPr>
              <w:pStyle w:val="yTable"/>
              <w:spacing w:before="0"/>
              <w:rPr>
                <w:i/>
                <w:sz w:val="18"/>
              </w:rPr>
            </w:pPr>
            <w:r>
              <w:rPr>
                <w:i/>
                <w:sz w:val="18"/>
              </w:rPr>
              <w:t>moroea</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Diplarrhena</w:t>
            </w:r>
          </w:p>
        </w:tc>
        <w:tc>
          <w:tcPr>
            <w:tcW w:w="1645" w:type="dxa"/>
          </w:tcPr>
          <w:p>
            <w:pPr>
              <w:pStyle w:val="yTable"/>
              <w:spacing w:before="0"/>
              <w:rPr>
                <w:i/>
                <w:sz w:val="18"/>
              </w:rPr>
            </w:pPr>
            <w:r>
              <w:rPr>
                <w:i/>
                <w:sz w:val="18"/>
              </w:rPr>
              <w:t>moraea</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Diplaziopsis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Aspleniaceae</w:t>
            </w:r>
          </w:p>
        </w:tc>
      </w:tr>
      <w:tr>
        <w:tc>
          <w:tcPr>
            <w:tcW w:w="1757" w:type="dxa"/>
          </w:tcPr>
          <w:p>
            <w:pPr>
              <w:pStyle w:val="yTable"/>
              <w:spacing w:before="0"/>
              <w:rPr>
                <w:i/>
                <w:sz w:val="18"/>
              </w:rPr>
            </w:pPr>
            <w:r>
              <w:rPr>
                <w:i/>
                <w:sz w:val="18"/>
              </w:rPr>
              <w:t>Diplazium</w:t>
            </w:r>
          </w:p>
        </w:tc>
        <w:tc>
          <w:tcPr>
            <w:tcW w:w="1645" w:type="dxa"/>
          </w:tcPr>
          <w:p>
            <w:pPr>
              <w:pStyle w:val="yTable"/>
              <w:spacing w:before="0"/>
              <w:rPr>
                <w:i/>
                <w:sz w:val="18"/>
              </w:rPr>
            </w:pPr>
            <w:r>
              <w:rPr>
                <w:i/>
                <w:sz w:val="18"/>
              </w:rPr>
              <w:t>australe</w:t>
            </w:r>
          </w:p>
        </w:tc>
        <w:tc>
          <w:tcPr>
            <w:tcW w:w="1673" w:type="dxa"/>
          </w:tcPr>
          <w:p>
            <w:pPr>
              <w:pStyle w:val="yTable"/>
              <w:spacing w:before="0"/>
              <w:rPr>
                <w:i/>
                <w:sz w:val="18"/>
              </w:rPr>
            </w:pPr>
          </w:p>
        </w:tc>
        <w:tc>
          <w:tcPr>
            <w:tcW w:w="1729" w:type="dxa"/>
          </w:tcPr>
          <w:p>
            <w:pPr>
              <w:pStyle w:val="yTable"/>
              <w:spacing w:before="0"/>
              <w:rPr>
                <w:i/>
                <w:sz w:val="18"/>
              </w:rPr>
            </w:pPr>
            <w:r>
              <w:rPr>
                <w:i/>
                <w:sz w:val="18"/>
              </w:rPr>
              <w:t>Dryopteridaceae</w:t>
            </w:r>
          </w:p>
        </w:tc>
      </w:tr>
      <w:tr>
        <w:tc>
          <w:tcPr>
            <w:tcW w:w="1757" w:type="dxa"/>
          </w:tcPr>
          <w:p>
            <w:pPr>
              <w:pStyle w:val="yTable"/>
              <w:spacing w:before="0"/>
              <w:rPr>
                <w:i/>
                <w:sz w:val="18"/>
              </w:rPr>
            </w:pPr>
            <w:r>
              <w:rPr>
                <w:i/>
                <w:sz w:val="18"/>
              </w:rPr>
              <w:t>Diplazium</w:t>
            </w:r>
          </w:p>
        </w:tc>
        <w:tc>
          <w:tcPr>
            <w:tcW w:w="1645" w:type="dxa"/>
          </w:tcPr>
          <w:p>
            <w:pPr>
              <w:pStyle w:val="yTable"/>
              <w:spacing w:before="0"/>
              <w:rPr>
                <w:i/>
                <w:sz w:val="18"/>
              </w:rPr>
            </w:pPr>
            <w:r>
              <w:rPr>
                <w:i/>
                <w:sz w:val="18"/>
              </w:rPr>
              <w:t>caudatum</w:t>
            </w:r>
          </w:p>
        </w:tc>
        <w:tc>
          <w:tcPr>
            <w:tcW w:w="1673" w:type="dxa"/>
          </w:tcPr>
          <w:p>
            <w:pPr>
              <w:pStyle w:val="yTable"/>
              <w:spacing w:before="0"/>
              <w:rPr>
                <w:i/>
                <w:sz w:val="18"/>
              </w:rPr>
            </w:pPr>
          </w:p>
        </w:tc>
        <w:tc>
          <w:tcPr>
            <w:tcW w:w="1729" w:type="dxa"/>
          </w:tcPr>
          <w:p>
            <w:pPr>
              <w:pStyle w:val="yTable"/>
              <w:spacing w:before="0"/>
              <w:rPr>
                <w:i/>
                <w:sz w:val="18"/>
              </w:rPr>
            </w:pPr>
            <w:r>
              <w:rPr>
                <w:i/>
                <w:sz w:val="18"/>
              </w:rPr>
              <w:t>Dryopteridaceae</w:t>
            </w:r>
          </w:p>
        </w:tc>
      </w:tr>
      <w:tr>
        <w:tc>
          <w:tcPr>
            <w:tcW w:w="1757" w:type="dxa"/>
          </w:tcPr>
          <w:p>
            <w:pPr>
              <w:pStyle w:val="yTable"/>
              <w:spacing w:before="0"/>
              <w:rPr>
                <w:i/>
                <w:sz w:val="18"/>
              </w:rPr>
            </w:pPr>
            <w:r>
              <w:rPr>
                <w:i/>
                <w:sz w:val="18"/>
              </w:rPr>
              <w:t>Diplazium</w:t>
            </w:r>
          </w:p>
        </w:tc>
        <w:tc>
          <w:tcPr>
            <w:tcW w:w="1645" w:type="dxa"/>
          </w:tcPr>
          <w:p>
            <w:pPr>
              <w:pStyle w:val="yTable"/>
              <w:spacing w:before="0"/>
              <w:rPr>
                <w:i/>
                <w:sz w:val="18"/>
              </w:rPr>
            </w:pPr>
            <w:r>
              <w:rPr>
                <w:i/>
                <w:sz w:val="18"/>
              </w:rPr>
              <w:t>dilatatum</w:t>
            </w:r>
          </w:p>
        </w:tc>
        <w:tc>
          <w:tcPr>
            <w:tcW w:w="1673" w:type="dxa"/>
          </w:tcPr>
          <w:p>
            <w:pPr>
              <w:pStyle w:val="yTable"/>
              <w:spacing w:before="0"/>
              <w:rPr>
                <w:i/>
                <w:sz w:val="18"/>
              </w:rPr>
            </w:pPr>
          </w:p>
        </w:tc>
        <w:tc>
          <w:tcPr>
            <w:tcW w:w="1729" w:type="dxa"/>
          </w:tcPr>
          <w:p>
            <w:pPr>
              <w:pStyle w:val="yTable"/>
              <w:spacing w:before="0"/>
              <w:rPr>
                <w:i/>
                <w:sz w:val="18"/>
              </w:rPr>
            </w:pPr>
            <w:r>
              <w:rPr>
                <w:i/>
                <w:sz w:val="18"/>
              </w:rPr>
              <w:t>Dryopteridaceae</w:t>
            </w:r>
          </w:p>
        </w:tc>
      </w:tr>
      <w:tr>
        <w:tc>
          <w:tcPr>
            <w:tcW w:w="1757" w:type="dxa"/>
          </w:tcPr>
          <w:p>
            <w:pPr>
              <w:pStyle w:val="yTable"/>
              <w:spacing w:before="0"/>
              <w:rPr>
                <w:i/>
                <w:sz w:val="18"/>
              </w:rPr>
            </w:pPr>
            <w:r>
              <w:rPr>
                <w:i/>
                <w:sz w:val="18"/>
              </w:rPr>
              <w:t>Diplocaulobium</w:t>
            </w:r>
          </w:p>
        </w:tc>
        <w:tc>
          <w:tcPr>
            <w:tcW w:w="1645" w:type="dxa"/>
          </w:tcPr>
          <w:p>
            <w:pPr>
              <w:pStyle w:val="yTable"/>
              <w:spacing w:before="0"/>
              <w:rPr>
                <w:i/>
                <w:sz w:val="18"/>
              </w:rPr>
            </w:pPr>
            <w:r>
              <w:rPr>
                <w:i/>
                <w:sz w:val="18"/>
              </w:rPr>
              <w:t xml:space="preserve">coplandii </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Diplocaulobium</w:t>
            </w:r>
          </w:p>
        </w:tc>
        <w:tc>
          <w:tcPr>
            <w:tcW w:w="1645" w:type="dxa"/>
          </w:tcPr>
          <w:p>
            <w:pPr>
              <w:pStyle w:val="yTable"/>
              <w:spacing w:before="0"/>
              <w:rPr>
                <w:i/>
                <w:sz w:val="18"/>
              </w:rPr>
            </w:pPr>
            <w:r>
              <w:rPr>
                <w:i/>
                <w:sz w:val="18"/>
              </w:rPr>
              <w:t>cyclobulbon</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Diploglottis</w:t>
            </w:r>
          </w:p>
        </w:tc>
        <w:tc>
          <w:tcPr>
            <w:tcW w:w="1645" w:type="dxa"/>
          </w:tcPr>
          <w:p>
            <w:pPr>
              <w:pStyle w:val="yTable"/>
              <w:spacing w:before="0"/>
              <w:rPr>
                <w:i/>
                <w:sz w:val="18"/>
              </w:rPr>
            </w:pPr>
            <w:r>
              <w:rPr>
                <w:i/>
                <w:sz w:val="18"/>
              </w:rPr>
              <w:t>cambellii</w:t>
            </w:r>
          </w:p>
        </w:tc>
        <w:tc>
          <w:tcPr>
            <w:tcW w:w="1673" w:type="dxa"/>
          </w:tcPr>
          <w:p>
            <w:pPr>
              <w:pStyle w:val="yTable"/>
              <w:spacing w:before="0"/>
              <w:rPr>
                <w:i/>
                <w:sz w:val="18"/>
              </w:rPr>
            </w:pPr>
          </w:p>
        </w:tc>
        <w:tc>
          <w:tcPr>
            <w:tcW w:w="1729" w:type="dxa"/>
          </w:tcPr>
          <w:p>
            <w:pPr>
              <w:pStyle w:val="yTable"/>
              <w:spacing w:before="0"/>
              <w:rPr>
                <w:i/>
                <w:sz w:val="18"/>
              </w:rPr>
            </w:pPr>
            <w:r>
              <w:rPr>
                <w:i/>
                <w:sz w:val="18"/>
              </w:rPr>
              <w:t>Sapindaceae</w:t>
            </w:r>
          </w:p>
        </w:tc>
      </w:tr>
      <w:tr>
        <w:tc>
          <w:tcPr>
            <w:tcW w:w="1757" w:type="dxa"/>
          </w:tcPr>
          <w:p>
            <w:pPr>
              <w:pStyle w:val="yTable"/>
              <w:spacing w:before="0"/>
              <w:rPr>
                <w:i/>
                <w:sz w:val="18"/>
              </w:rPr>
            </w:pPr>
            <w:r>
              <w:rPr>
                <w:i/>
                <w:sz w:val="18"/>
              </w:rPr>
              <w:t>Diploglottis</w:t>
            </w:r>
          </w:p>
        </w:tc>
        <w:tc>
          <w:tcPr>
            <w:tcW w:w="1645" w:type="dxa"/>
          </w:tcPr>
          <w:p>
            <w:pPr>
              <w:pStyle w:val="yTable"/>
              <w:spacing w:before="0"/>
              <w:rPr>
                <w:i/>
                <w:sz w:val="18"/>
              </w:rPr>
            </w:pPr>
            <w:r>
              <w:rPr>
                <w:i/>
                <w:sz w:val="18"/>
              </w:rPr>
              <w:t>cunninghamii</w:t>
            </w:r>
          </w:p>
        </w:tc>
        <w:tc>
          <w:tcPr>
            <w:tcW w:w="1673" w:type="dxa"/>
          </w:tcPr>
          <w:p>
            <w:pPr>
              <w:pStyle w:val="yTable"/>
              <w:spacing w:before="0"/>
              <w:rPr>
                <w:i/>
                <w:sz w:val="18"/>
              </w:rPr>
            </w:pPr>
          </w:p>
        </w:tc>
        <w:tc>
          <w:tcPr>
            <w:tcW w:w="1729" w:type="dxa"/>
          </w:tcPr>
          <w:p>
            <w:pPr>
              <w:pStyle w:val="yTable"/>
              <w:spacing w:before="0"/>
              <w:rPr>
                <w:i/>
                <w:sz w:val="18"/>
              </w:rPr>
            </w:pPr>
            <w:r>
              <w:rPr>
                <w:i/>
                <w:sz w:val="18"/>
              </w:rPr>
              <w:t>Sapindaceae</w:t>
            </w:r>
          </w:p>
        </w:tc>
      </w:tr>
      <w:tr>
        <w:tc>
          <w:tcPr>
            <w:tcW w:w="1757" w:type="dxa"/>
          </w:tcPr>
          <w:p>
            <w:pPr>
              <w:pStyle w:val="yTable"/>
              <w:spacing w:before="0"/>
              <w:rPr>
                <w:i/>
                <w:sz w:val="18"/>
              </w:rPr>
            </w:pPr>
            <w:r>
              <w:rPr>
                <w:i/>
                <w:sz w:val="18"/>
              </w:rPr>
              <w:t>Diplolaena</w:t>
            </w:r>
          </w:p>
        </w:tc>
        <w:tc>
          <w:tcPr>
            <w:tcW w:w="1645" w:type="dxa"/>
          </w:tcPr>
          <w:p>
            <w:pPr>
              <w:pStyle w:val="yTable"/>
              <w:spacing w:before="0"/>
              <w:rPr>
                <w:i/>
                <w:sz w:val="18"/>
              </w:rPr>
            </w:pPr>
            <w:r>
              <w:rPr>
                <w:i/>
                <w:sz w:val="18"/>
              </w:rPr>
              <w:t>angustifolia</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Diplolaena</w:t>
            </w:r>
          </w:p>
        </w:tc>
        <w:tc>
          <w:tcPr>
            <w:tcW w:w="1645" w:type="dxa"/>
          </w:tcPr>
          <w:p>
            <w:pPr>
              <w:pStyle w:val="yTable"/>
              <w:spacing w:before="0"/>
              <w:rPr>
                <w:i/>
                <w:sz w:val="18"/>
              </w:rPr>
            </w:pPr>
            <w:r>
              <w:rPr>
                <w:i/>
                <w:sz w:val="18"/>
              </w:rPr>
              <w:t>dampieri</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Diplolaena</w:t>
            </w:r>
          </w:p>
        </w:tc>
        <w:tc>
          <w:tcPr>
            <w:tcW w:w="1645" w:type="dxa"/>
          </w:tcPr>
          <w:p>
            <w:pPr>
              <w:pStyle w:val="yTable"/>
              <w:spacing w:before="0"/>
              <w:rPr>
                <w:i/>
                <w:sz w:val="18"/>
              </w:rPr>
            </w:pPr>
            <w:r>
              <w:rPr>
                <w:i/>
                <w:sz w:val="18"/>
              </w:rPr>
              <w:t>grandiflora</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Diplolaena</w:t>
            </w:r>
          </w:p>
        </w:tc>
        <w:tc>
          <w:tcPr>
            <w:tcW w:w="1645" w:type="dxa"/>
          </w:tcPr>
          <w:p>
            <w:pPr>
              <w:pStyle w:val="yTable"/>
              <w:spacing w:before="0"/>
              <w:rPr>
                <w:i/>
                <w:sz w:val="18"/>
              </w:rPr>
            </w:pPr>
            <w:r>
              <w:rPr>
                <w:i/>
                <w:sz w:val="18"/>
              </w:rPr>
              <w:t>microcephala</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Diplopeltis</w:t>
            </w:r>
          </w:p>
        </w:tc>
        <w:tc>
          <w:tcPr>
            <w:tcW w:w="1645" w:type="dxa"/>
          </w:tcPr>
          <w:p>
            <w:pPr>
              <w:pStyle w:val="yTable"/>
              <w:spacing w:before="0"/>
              <w:rPr>
                <w:i/>
                <w:sz w:val="18"/>
              </w:rPr>
            </w:pPr>
            <w:r>
              <w:rPr>
                <w:i/>
                <w:sz w:val="18"/>
              </w:rPr>
              <w:t>huegelii</w:t>
            </w:r>
          </w:p>
        </w:tc>
        <w:tc>
          <w:tcPr>
            <w:tcW w:w="1673" w:type="dxa"/>
          </w:tcPr>
          <w:p>
            <w:pPr>
              <w:pStyle w:val="yTable"/>
              <w:spacing w:before="0"/>
              <w:rPr>
                <w:i/>
                <w:sz w:val="18"/>
              </w:rPr>
            </w:pPr>
          </w:p>
        </w:tc>
        <w:tc>
          <w:tcPr>
            <w:tcW w:w="1729" w:type="dxa"/>
          </w:tcPr>
          <w:p>
            <w:pPr>
              <w:pStyle w:val="yTable"/>
              <w:spacing w:before="0"/>
              <w:rPr>
                <w:i/>
                <w:sz w:val="18"/>
              </w:rPr>
            </w:pPr>
            <w:r>
              <w:rPr>
                <w:i/>
                <w:sz w:val="18"/>
              </w:rPr>
              <w:t>Sapindaceae</w:t>
            </w:r>
          </w:p>
        </w:tc>
      </w:tr>
      <w:tr>
        <w:tc>
          <w:tcPr>
            <w:tcW w:w="1757" w:type="dxa"/>
          </w:tcPr>
          <w:p>
            <w:pPr>
              <w:pStyle w:val="yTable"/>
              <w:spacing w:before="0"/>
              <w:rPr>
                <w:i/>
                <w:sz w:val="18"/>
              </w:rPr>
            </w:pPr>
            <w:r>
              <w:rPr>
                <w:i/>
                <w:sz w:val="18"/>
              </w:rPr>
              <w:t>Diplora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Aspleniaceae</w:t>
            </w:r>
          </w:p>
        </w:tc>
      </w:tr>
      <w:tr>
        <w:tc>
          <w:tcPr>
            <w:tcW w:w="1757" w:type="dxa"/>
          </w:tcPr>
          <w:p>
            <w:pPr>
              <w:pStyle w:val="yTable"/>
              <w:spacing w:before="0"/>
              <w:rPr>
                <w:i/>
                <w:sz w:val="18"/>
              </w:rPr>
            </w:pPr>
            <w:r>
              <w:rPr>
                <w:i/>
                <w:sz w:val="18"/>
              </w:rPr>
              <w:t>Diplosoma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Aizoaceae</w:t>
            </w:r>
          </w:p>
        </w:tc>
      </w:tr>
      <w:tr>
        <w:tc>
          <w:tcPr>
            <w:tcW w:w="1757" w:type="dxa"/>
          </w:tcPr>
          <w:p>
            <w:pPr>
              <w:pStyle w:val="yTable"/>
              <w:spacing w:before="0"/>
              <w:rPr>
                <w:i/>
                <w:sz w:val="18"/>
              </w:rPr>
            </w:pPr>
            <w:r>
              <w:rPr>
                <w:i/>
                <w:sz w:val="18"/>
              </w:rPr>
              <w:t>Diplotaxis</w:t>
            </w:r>
          </w:p>
        </w:tc>
        <w:tc>
          <w:tcPr>
            <w:tcW w:w="1645" w:type="dxa"/>
          </w:tcPr>
          <w:p>
            <w:pPr>
              <w:pStyle w:val="yTable"/>
              <w:spacing w:before="0"/>
              <w:rPr>
                <w:i/>
                <w:sz w:val="18"/>
              </w:rPr>
            </w:pPr>
            <w:r>
              <w:rPr>
                <w:i/>
                <w:sz w:val="18"/>
              </w:rPr>
              <w:t>muralis</w:t>
            </w:r>
          </w:p>
        </w:tc>
        <w:tc>
          <w:tcPr>
            <w:tcW w:w="1673" w:type="dxa"/>
          </w:tcPr>
          <w:p>
            <w:pPr>
              <w:pStyle w:val="yTable"/>
              <w:spacing w:before="0"/>
              <w:rPr>
                <w:i/>
                <w:sz w:val="18"/>
              </w:rPr>
            </w:pPr>
          </w:p>
        </w:tc>
        <w:tc>
          <w:tcPr>
            <w:tcW w:w="1729" w:type="dxa"/>
          </w:tcPr>
          <w:p>
            <w:pPr>
              <w:pStyle w:val="yTable"/>
              <w:spacing w:before="0"/>
              <w:rPr>
                <w:i/>
                <w:sz w:val="18"/>
              </w:rPr>
            </w:pPr>
            <w:r>
              <w:rPr>
                <w:i/>
                <w:sz w:val="18"/>
              </w:rPr>
              <w:t>Brassicaceae</w:t>
            </w:r>
          </w:p>
        </w:tc>
      </w:tr>
      <w:tr>
        <w:tc>
          <w:tcPr>
            <w:tcW w:w="1757" w:type="dxa"/>
          </w:tcPr>
          <w:p>
            <w:pPr>
              <w:pStyle w:val="yTable"/>
              <w:spacing w:before="0"/>
              <w:rPr>
                <w:i/>
                <w:sz w:val="18"/>
              </w:rPr>
            </w:pPr>
            <w:r>
              <w:rPr>
                <w:i/>
                <w:sz w:val="18"/>
              </w:rPr>
              <w:t>Dipogon</w:t>
            </w:r>
          </w:p>
        </w:tc>
        <w:tc>
          <w:tcPr>
            <w:tcW w:w="1645" w:type="dxa"/>
          </w:tcPr>
          <w:p>
            <w:pPr>
              <w:pStyle w:val="yTable"/>
              <w:spacing w:before="0"/>
              <w:rPr>
                <w:i/>
                <w:sz w:val="18"/>
              </w:rPr>
            </w:pPr>
            <w:r>
              <w:rPr>
                <w:i/>
                <w:sz w:val="18"/>
              </w:rPr>
              <w:t>lignosus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Dipsacus</w:t>
            </w:r>
          </w:p>
        </w:tc>
        <w:tc>
          <w:tcPr>
            <w:tcW w:w="1645" w:type="dxa"/>
          </w:tcPr>
          <w:p>
            <w:pPr>
              <w:pStyle w:val="yTable"/>
              <w:spacing w:before="0"/>
              <w:rPr>
                <w:i/>
                <w:sz w:val="18"/>
              </w:rPr>
            </w:pPr>
            <w:r>
              <w:rPr>
                <w:i/>
                <w:sz w:val="18"/>
              </w:rPr>
              <w:t>sativus</w:t>
            </w:r>
          </w:p>
        </w:tc>
        <w:tc>
          <w:tcPr>
            <w:tcW w:w="1673" w:type="dxa"/>
          </w:tcPr>
          <w:p>
            <w:pPr>
              <w:pStyle w:val="yTable"/>
              <w:spacing w:before="0"/>
              <w:rPr>
                <w:i/>
                <w:sz w:val="18"/>
              </w:rPr>
            </w:pPr>
          </w:p>
        </w:tc>
        <w:tc>
          <w:tcPr>
            <w:tcW w:w="1729" w:type="dxa"/>
          </w:tcPr>
          <w:p>
            <w:pPr>
              <w:pStyle w:val="yTable"/>
              <w:spacing w:before="0"/>
              <w:rPr>
                <w:i/>
                <w:sz w:val="18"/>
              </w:rPr>
            </w:pPr>
            <w:r>
              <w:rPr>
                <w:i/>
                <w:sz w:val="18"/>
              </w:rPr>
              <w:t>Dipsacaceae</w:t>
            </w:r>
          </w:p>
        </w:tc>
      </w:tr>
      <w:tr>
        <w:tc>
          <w:tcPr>
            <w:tcW w:w="1757" w:type="dxa"/>
          </w:tcPr>
          <w:p>
            <w:pPr>
              <w:pStyle w:val="yTable"/>
              <w:spacing w:before="0"/>
              <w:rPr>
                <w:i/>
                <w:sz w:val="18"/>
              </w:rPr>
            </w:pPr>
            <w:r>
              <w:rPr>
                <w:i/>
                <w:sz w:val="18"/>
              </w:rPr>
              <w:t>Dipterocarpus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Dipterocarpaceae</w:t>
            </w:r>
          </w:p>
        </w:tc>
      </w:tr>
      <w:tr>
        <w:tc>
          <w:tcPr>
            <w:tcW w:w="1757" w:type="dxa"/>
          </w:tcPr>
          <w:p>
            <w:pPr>
              <w:pStyle w:val="yTable"/>
              <w:spacing w:before="0"/>
              <w:rPr>
                <w:i/>
                <w:sz w:val="18"/>
              </w:rPr>
            </w:pPr>
            <w:r>
              <w:rPr>
                <w:i/>
                <w:sz w:val="18"/>
              </w:rPr>
              <w:t>Dipteryx</w:t>
            </w:r>
          </w:p>
        </w:tc>
        <w:tc>
          <w:tcPr>
            <w:tcW w:w="1645" w:type="dxa"/>
          </w:tcPr>
          <w:p>
            <w:pPr>
              <w:pStyle w:val="yTable"/>
              <w:spacing w:before="0"/>
              <w:rPr>
                <w:i/>
                <w:sz w:val="18"/>
              </w:rPr>
            </w:pPr>
            <w:r>
              <w:rPr>
                <w:i/>
                <w:sz w:val="18"/>
              </w:rPr>
              <w:t>odorata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Disa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Disanthus</w:t>
            </w:r>
          </w:p>
        </w:tc>
        <w:tc>
          <w:tcPr>
            <w:tcW w:w="1645" w:type="dxa"/>
          </w:tcPr>
          <w:p>
            <w:pPr>
              <w:pStyle w:val="yTable"/>
              <w:spacing w:before="0"/>
              <w:rPr>
                <w:i/>
                <w:sz w:val="18"/>
              </w:rPr>
            </w:pPr>
            <w:r>
              <w:rPr>
                <w:i/>
                <w:sz w:val="18"/>
              </w:rPr>
              <w:t>cercidifolius</w:t>
            </w:r>
          </w:p>
        </w:tc>
        <w:tc>
          <w:tcPr>
            <w:tcW w:w="1673" w:type="dxa"/>
          </w:tcPr>
          <w:p>
            <w:pPr>
              <w:pStyle w:val="yTable"/>
              <w:spacing w:before="0"/>
              <w:rPr>
                <w:i/>
                <w:sz w:val="18"/>
              </w:rPr>
            </w:pPr>
          </w:p>
        </w:tc>
        <w:tc>
          <w:tcPr>
            <w:tcW w:w="1729" w:type="dxa"/>
          </w:tcPr>
          <w:p>
            <w:pPr>
              <w:pStyle w:val="yTable"/>
              <w:spacing w:before="0"/>
              <w:rPr>
                <w:i/>
                <w:sz w:val="18"/>
              </w:rPr>
            </w:pPr>
            <w:r>
              <w:rPr>
                <w:i/>
                <w:sz w:val="18"/>
              </w:rPr>
              <w:t>Hamamelidaceae</w:t>
            </w:r>
          </w:p>
        </w:tc>
      </w:tr>
      <w:tr>
        <w:tc>
          <w:tcPr>
            <w:tcW w:w="1757" w:type="dxa"/>
          </w:tcPr>
          <w:p>
            <w:pPr>
              <w:pStyle w:val="yTable"/>
              <w:spacing w:before="0"/>
              <w:rPr>
                <w:i/>
                <w:sz w:val="18"/>
              </w:rPr>
            </w:pPr>
            <w:r>
              <w:rPr>
                <w:i/>
                <w:sz w:val="18"/>
              </w:rPr>
              <w:t>Dischidia</w:t>
            </w:r>
          </w:p>
        </w:tc>
        <w:tc>
          <w:tcPr>
            <w:tcW w:w="1645" w:type="dxa"/>
          </w:tcPr>
          <w:p>
            <w:pPr>
              <w:pStyle w:val="yTable"/>
              <w:spacing w:before="0"/>
              <w:rPr>
                <w:i/>
                <w:sz w:val="18"/>
              </w:rPr>
            </w:pPr>
            <w:r>
              <w:rPr>
                <w:i/>
                <w:sz w:val="18"/>
              </w:rPr>
              <w:t>acutifolia</w:t>
            </w:r>
          </w:p>
        </w:tc>
        <w:tc>
          <w:tcPr>
            <w:tcW w:w="1673" w:type="dxa"/>
          </w:tcPr>
          <w:p>
            <w:pPr>
              <w:pStyle w:val="yTable"/>
              <w:spacing w:before="0"/>
              <w:rPr>
                <w:i/>
                <w:sz w:val="18"/>
              </w:rPr>
            </w:pPr>
          </w:p>
        </w:tc>
        <w:tc>
          <w:tcPr>
            <w:tcW w:w="1729" w:type="dxa"/>
          </w:tcPr>
          <w:p>
            <w:pPr>
              <w:pStyle w:val="yTable"/>
              <w:spacing w:before="0"/>
              <w:rPr>
                <w:i/>
                <w:sz w:val="18"/>
              </w:rPr>
            </w:pPr>
            <w:r>
              <w:rPr>
                <w:i/>
                <w:sz w:val="18"/>
              </w:rPr>
              <w:t>Asclepiadaceae</w:t>
            </w:r>
          </w:p>
        </w:tc>
      </w:tr>
      <w:tr>
        <w:tc>
          <w:tcPr>
            <w:tcW w:w="1757" w:type="dxa"/>
          </w:tcPr>
          <w:p>
            <w:pPr>
              <w:pStyle w:val="yTable"/>
              <w:spacing w:before="0"/>
              <w:rPr>
                <w:i/>
                <w:sz w:val="18"/>
              </w:rPr>
            </w:pPr>
            <w:r>
              <w:rPr>
                <w:i/>
                <w:sz w:val="18"/>
              </w:rPr>
              <w:t>Dischidia</w:t>
            </w:r>
          </w:p>
        </w:tc>
        <w:tc>
          <w:tcPr>
            <w:tcW w:w="1645" w:type="dxa"/>
          </w:tcPr>
          <w:p>
            <w:pPr>
              <w:pStyle w:val="yTable"/>
              <w:spacing w:before="0"/>
              <w:rPr>
                <w:i/>
                <w:sz w:val="18"/>
              </w:rPr>
            </w:pPr>
            <w:r>
              <w:rPr>
                <w:i/>
                <w:sz w:val="18"/>
              </w:rPr>
              <w:t>bengalensis</w:t>
            </w:r>
          </w:p>
        </w:tc>
        <w:tc>
          <w:tcPr>
            <w:tcW w:w="1673" w:type="dxa"/>
          </w:tcPr>
          <w:p>
            <w:pPr>
              <w:pStyle w:val="yTable"/>
              <w:spacing w:before="0"/>
              <w:rPr>
                <w:i/>
                <w:sz w:val="18"/>
              </w:rPr>
            </w:pPr>
          </w:p>
        </w:tc>
        <w:tc>
          <w:tcPr>
            <w:tcW w:w="1729" w:type="dxa"/>
          </w:tcPr>
          <w:p>
            <w:pPr>
              <w:pStyle w:val="yTable"/>
              <w:spacing w:before="0"/>
              <w:rPr>
                <w:i/>
                <w:sz w:val="18"/>
              </w:rPr>
            </w:pPr>
            <w:r>
              <w:rPr>
                <w:i/>
                <w:sz w:val="18"/>
              </w:rPr>
              <w:t>Asclepiadaceae</w:t>
            </w:r>
          </w:p>
        </w:tc>
      </w:tr>
      <w:tr>
        <w:tc>
          <w:tcPr>
            <w:tcW w:w="1757" w:type="dxa"/>
          </w:tcPr>
          <w:p>
            <w:pPr>
              <w:pStyle w:val="yTable"/>
              <w:spacing w:before="0"/>
              <w:rPr>
                <w:i/>
                <w:sz w:val="18"/>
              </w:rPr>
            </w:pPr>
            <w:r>
              <w:rPr>
                <w:i/>
                <w:sz w:val="18"/>
              </w:rPr>
              <w:t>Dischidia</w:t>
            </w:r>
          </w:p>
        </w:tc>
        <w:tc>
          <w:tcPr>
            <w:tcW w:w="1645" w:type="dxa"/>
          </w:tcPr>
          <w:p>
            <w:pPr>
              <w:pStyle w:val="yTable"/>
              <w:spacing w:before="0"/>
              <w:rPr>
                <w:i/>
                <w:sz w:val="18"/>
              </w:rPr>
            </w:pPr>
            <w:r>
              <w:rPr>
                <w:i/>
                <w:sz w:val="18"/>
              </w:rPr>
              <w:t>cominsii</w:t>
            </w:r>
          </w:p>
        </w:tc>
        <w:tc>
          <w:tcPr>
            <w:tcW w:w="1673" w:type="dxa"/>
          </w:tcPr>
          <w:p>
            <w:pPr>
              <w:pStyle w:val="yTable"/>
              <w:spacing w:before="0"/>
              <w:rPr>
                <w:i/>
                <w:sz w:val="18"/>
              </w:rPr>
            </w:pPr>
          </w:p>
        </w:tc>
        <w:tc>
          <w:tcPr>
            <w:tcW w:w="1729" w:type="dxa"/>
          </w:tcPr>
          <w:p>
            <w:pPr>
              <w:pStyle w:val="yTable"/>
              <w:spacing w:before="0"/>
              <w:rPr>
                <w:i/>
                <w:sz w:val="18"/>
              </w:rPr>
            </w:pPr>
            <w:r>
              <w:rPr>
                <w:i/>
                <w:sz w:val="18"/>
              </w:rPr>
              <w:t>Asclepiadaceae</w:t>
            </w:r>
          </w:p>
        </w:tc>
      </w:tr>
      <w:tr>
        <w:tc>
          <w:tcPr>
            <w:tcW w:w="1757" w:type="dxa"/>
          </w:tcPr>
          <w:p>
            <w:pPr>
              <w:pStyle w:val="yTable"/>
              <w:spacing w:before="0"/>
              <w:rPr>
                <w:i/>
                <w:sz w:val="18"/>
              </w:rPr>
            </w:pPr>
            <w:r>
              <w:rPr>
                <w:i/>
                <w:sz w:val="18"/>
              </w:rPr>
              <w:t>Dischidia</w:t>
            </w:r>
          </w:p>
        </w:tc>
        <w:tc>
          <w:tcPr>
            <w:tcW w:w="1645" w:type="dxa"/>
          </w:tcPr>
          <w:p>
            <w:pPr>
              <w:pStyle w:val="yTable"/>
              <w:spacing w:before="0"/>
              <w:rPr>
                <w:i/>
                <w:sz w:val="18"/>
              </w:rPr>
            </w:pPr>
            <w:r>
              <w:rPr>
                <w:i/>
                <w:sz w:val="18"/>
              </w:rPr>
              <w:t>formosana</w:t>
            </w:r>
          </w:p>
        </w:tc>
        <w:tc>
          <w:tcPr>
            <w:tcW w:w="1673" w:type="dxa"/>
          </w:tcPr>
          <w:p>
            <w:pPr>
              <w:pStyle w:val="yTable"/>
              <w:spacing w:before="0"/>
              <w:rPr>
                <w:i/>
                <w:sz w:val="18"/>
              </w:rPr>
            </w:pPr>
          </w:p>
        </w:tc>
        <w:tc>
          <w:tcPr>
            <w:tcW w:w="1729" w:type="dxa"/>
          </w:tcPr>
          <w:p>
            <w:pPr>
              <w:pStyle w:val="yTable"/>
              <w:spacing w:before="0"/>
              <w:rPr>
                <w:i/>
                <w:sz w:val="18"/>
              </w:rPr>
            </w:pPr>
            <w:r>
              <w:rPr>
                <w:i/>
                <w:sz w:val="18"/>
              </w:rPr>
              <w:t>Asclepiadaceae</w:t>
            </w:r>
          </w:p>
        </w:tc>
      </w:tr>
      <w:tr>
        <w:tc>
          <w:tcPr>
            <w:tcW w:w="1757" w:type="dxa"/>
          </w:tcPr>
          <w:p>
            <w:pPr>
              <w:pStyle w:val="yTable"/>
              <w:spacing w:before="0"/>
              <w:rPr>
                <w:i/>
                <w:sz w:val="18"/>
              </w:rPr>
            </w:pPr>
            <w:r>
              <w:rPr>
                <w:i/>
                <w:sz w:val="18"/>
              </w:rPr>
              <w:t>Dischidia</w:t>
            </w:r>
          </w:p>
        </w:tc>
        <w:tc>
          <w:tcPr>
            <w:tcW w:w="1645" w:type="dxa"/>
          </w:tcPr>
          <w:p>
            <w:pPr>
              <w:pStyle w:val="yTable"/>
              <w:spacing w:before="0"/>
              <w:rPr>
                <w:i/>
                <w:sz w:val="18"/>
              </w:rPr>
            </w:pPr>
            <w:r>
              <w:rPr>
                <w:i/>
                <w:sz w:val="18"/>
              </w:rPr>
              <w:t>fruticulosa</w:t>
            </w:r>
          </w:p>
        </w:tc>
        <w:tc>
          <w:tcPr>
            <w:tcW w:w="1673" w:type="dxa"/>
          </w:tcPr>
          <w:p>
            <w:pPr>
              <w:pStyle w:val="yTable"/>
              <w:spacing w:before="0"/>
              <w:rPr>
                <w:i/>
                <w:sz w:val="18"/>
              </w:rPr>
            </w:pPr>
          </w:p>
        </w:tc>
        <w:tc>
          <w:tcPr>
            <w:tcW w:w="1729" w:type="dxa"/>
          </w:tcPr>
          <w:p>
            <w:pPr>
              <w:pStyle w:val="yTable"/>
              <w:spacing w:before="0"/>
              <w:rPr>
                <w:i/>
                <w:sz w:val="18"/>
              </w:rPr>
            </w:pPr>
            <w:r>
              <w:rPr>
                <w:i/>
                <w:sz w:val="18"/>
              </w:rPr>
              <w:t>Asclepiadaceae</w:t>
            </w:r>
          </w:p>
        </w:tc>
      </w:tr>
      <w:tr>
        <w:tc>
          <w:tcPr>
            <w:tcW w:w="1757" w:type="dxa"/>
          </w:tcPr>
          <w:p>
            <w:pPr>
              <w:pStyle w:val="yTable"/>
              <w:spacing w:before="0"/>
              <w:rPr>
                <w:i/>
                <w:sz w:val="18"/>
              </w:rPr>
            </w:pPr>
            <w:r>
              <w:rPr>
                <w:i/>
                <w:sz w:val="18"/>
              </w:rPr>
              <w:t>Dischidia</w:t>
            </w:r>
          </w:p>
        </w:tc>
        <w:tc>
          <w:tcPr>
            <w:tcW w:w="1645" w:type="dxa"/>
          </w:tcPr>
          <w:p>
            <w:pPr>
              <w:pStyle w:val="yTable"/>
              <w:spacing w:before="0"/>
              <w:rPr>
                <w:i/>
                <w:sz w:val="18"/>
              </w:rPr>
            </w:pPr>
            <w:r>
              <w:rPr>
                <w:i/>
                <w:sz w:val="18"/>
              </w:rPr>
              <w:t>gaudichaudii</w:t>
            </w:r>
          </w:p>
        </w:tc>
        <w:tc>
          <w:tcPr>
            <w:tcW w:w="1673" w:type="dxa"/>
          </w:tcPr>
          <w:p>
            <w:pPr>
              <w:pStyle w:val="yTable"/>
              <w:spacing w:before="0"/>
              <w:rPr>
                <w:i/>
                <w:sz w:val="18"/>
              </w:rPr>
            </w:pPr>
          </w:p>
        </w:tc>
        <w:tc>
          <w:tcPr>
            <w:tcW w:w="1729" w:type="dxa"/>
          </w:tcPr>
          <w:p>
            <w:pPr>
              <w:pStyle w:val="yTable"/>
              <w:spacing w:before="0"/>
              <w:rPr>
                <w:i/>
                <w:sz w:val="18"/>
              </w:rPr>
            </w:pPr>
            <w:r>
              <w:rPr>
                <w:i/>
                <w:sz w:val="18"/>
              </w:rPr>
              <w:t>Asclepiadaceae</w:t>
            </w:r>
          </w:p>
        </w:tc>
      </w:tr>
      <w:tr>
        <w:tc>
          <w:tcPr>
            <w:tcW w:w="1757" w:type="dxa"/>
          </w:tcPr>
          <w:p>
            <w:pPr>
              <w:pStyle w:val="yTable"/>
              <w:spacing w:before="0"/>
              <w:rPr>
                <w:i/>
                <w:sz w:val="18"/>
              </w:rPr>
            </w:pPr>
            <w:r>
              <w:rPr>
                <w:i/>
                <w:sz w:val="18"/>
              </w:rPr>
              <w:t>Dischidia</w:t>
            </w:r>
          </w:p>
        </w:tc>
        <w:tc>
          <w:tcPr>
            <w:tcW w:w="1645" w:type="dxa"/>
          </w:tcPr>
          <w:p>
            <w:pPr>
              <w:pStyle w:val="yTable"/>
              <w:spacing w:before="0"/>
              <w:rPr>
                <w:i/>
                <w:sz w:val="18"/>
              </w:rPr>
            </w:pPr>
            <w:r>
              <w:rPr>
                <w:i/>
                <w:sz w:val="18"/>
              </w:rPr>
              <w:t>hirsuta</w:t>
            </w:r>
          </w:p>
        </w:tc>
        <w:tc>
          <w:tcPr>
            <w:tcW w:w="1673" w:type="dxa"/>
          </w:tcPr>
          <w:p>
            <w:pPr>
              <w:pStyle w:val="yTable"/>
              <w:spacing w:before="0"/>
              <w:rPr>
                <w:i/>
                <w:sz w:val="18"/>
              </w:rPr>
            </w:pPr>
          </w:p>
        </w:tc>
        <w:tc>
          <w:tcPr>
            <w:tcW w:w="1729" w:type="dxa"/>
          </w:tcPr>
          <w:p>
            <w:pPr>
              <w:pStyle w:val="yTable"/>
              <w:spacing w:before="0"/>
              <w:rPr>
                <w:i/>
                <w:sz w:val="18"/>
              </w:rPr>
            </w:pPr>
            <w:r>
              <w:rPr>
                <w:i/>
                <w:sz w:val="18"/>
              </w:rPr>
              <w:t>Asclepiadaceae</w:t>
            </w:r>
          </w:p>
        </w:tc>
      </w:tr>
      <w:tr>
        <w:tc>
          <w:tcPr>
            <w:tcW w:w="1757" w:type="dxa"/>
          </w:tcPr>
          <w:p>
            <w:pPr>
              <w:pStyle w:val="yTable"/>
              <w:spacing w:before="0"/>
              <w:rPr>
                <w:i/>
                <w:sz w:val="18"/>
              </w:rPr>
            </w:pPr>
            <w:r>
              <w:rPr>
                <w:i/>
                <w:sz w:val="18"/>
              </w:rPr>
              <w:t>Dischidia</w:t>
            </w:r>
          </w:p>
        </w:tc>
        <w:tc>
          <w:tcPr>
            <w:tcW w:w="1645" w:type="dxa"/>
          </w:tcPr>
          <w:p>
            <w:pPr>
              <w:pStyle w:val="yTable"/>
              <w:spacing w:before="0"/>
              <w:rPr>
                <w:i/>
                <w:sz w:val="18"/>
              </w:rPr>
            </w:pPr>
            <w:r>
              <w:rPr>
                <w:i/>
                <w:sz w:val="18"/>
              </w:rPr>
              <w:t>imbricata</w:t>
            </w:r>
          </w:p>
        </w:tc>
        <w:tc>
          <w:tcPr>
            <w:tcW w:w="1673" w:type="dxa"/>
          </w:tcPr>
          <w:p>
            <w:pPr>
              <w:pStyle w:val="yTable"/>
              <w:spacing w:before="0"/>
              <w:rPr>
                <w:i/>
                <w:sz w:val="18"/>
              </w:rPr>
            </w:pPr>
          </w:p>
        </w:tc>
        <w:tc>
          <w:tcPr>
            <w:tcW w:w="1729" w:type="dxa"/>
          </w:tcPr>
          <w:p>
            <w:pPr>
              <w:pStyle w:val="yTable"/>
              <w:spacing w:before="0"/>
              <w:rPr>
                <w:i/>
                <w:sz w:val="18"/>
              </w:rPr>
            </w:pPr>
            <w:r>
              <w:rPr>
                <w:i/>
                <w:sz w:val="18"/>
              </w:rPr>
              <w:t>Asclepiadaceae</w:t>
            </w:r>
          </w:p>
        </w:tc>
      </w:tr>
      <w:tr>
        <w:tc>
          <w:tcPr>
            <w:tcW w:w="1757" w:type="dxa"/>
          </w:tcPr>
          <w:p>
            <w:pPr>
              <w:pStyle w:val="yTable"/>
              <w:spacing w:before="0"/>
              <w:rPr>
                <w:i/>
                <w:sz w:val="18"/>
              </w:rPr>
            </w:pPr>
            <w:r>
              <w:rPr>
                <w:i/>
                <w:sz w:val="18"/>
              </w:rPr>
              <w:t>Dischidia</w:t>
            </w:r>
          </w:p>
        </w:tc>
        <w:tc>
          <w:tcPr>
            <w:tcW w:w="1645" w:type="dxa"/>
          </w:tcPr>
          <w:p>
            <w:pPr>
              <w:pStyle w:val="yTable"/>
              <w:spacing w:before="0"/>
              <w:rPr>
                <w:i/>
                <w:sz w:val="18"/>
              </w:rPr>
            </w:pPr>
            <w:r>
              <w:rPr>
                <w:i/>
                <w:sz w:val="18"/>
              </w:rPr>
              <w:t>littoralis</w:t>
            </w:r>
          </w:p>
        </w:tc>
        <w:tc>
          <w:tcPr>
            <w:tcW w:w="1673" w:type="dxa"/>
          </w:tcPr>
          <w:p>
            <w:pPr>
              <w:pStyle w:val="yTable"/>
              <w:spacing w:before="0"/>
              <w:rPr>
                <w:i/>
                <w:sz w:val="18"/>
              </w:rPr>
            </w:pPr>
          </w:p>
        </w:tc>
        <w:tc>
          <w:tcPr>
            <w:tcW w:w="1729" w:type="dxa"/>
          </w:tcPr>
          <w:p>
            <w:pPr>
              <w:pStyle w:val="yTable"/>
              <w:spacing w:before="0"/>
              <w:rPr>
                <w:i/>
                <w:sz w:val="18"/>
              </w:rPr>
            </w:pPr>
            <w:r>
              <w:rPr>
                <w:i/>
                <w:sz w:val="18"/>
              </w:rPr>
              <w:t>Asclepiadaceae</w:t>
            </w:r>
          </w:p>
        </w:tc>
      </w:tr>
      <w:tr>
        <w:tc>
          <w:tcPr>
            <w:tcW w:w="1757" w:type="dxa"/>
          </w:tcPr>
          <w:p>
            <w:pPr>
              <w:pStyle w:val="yTable"/>
              <w:spacing w:before="0"/>
              <w:rPr>
                <w:i/>
                <w:sz w:val="18"/>
              </w:rPr>
            </w:pPr>
            <w:r>
              <w:rPr>
                <w:i/>
                <w:sz w:val="18"/>
              </w:rPr>
              <w:t>Dischidia</w:t>
            </w:r>
          </w:p>
        </w:tc>
        <w:tc>
          <w:tcPr>
            <w:tcW w:w="1645" w:type="dxa"/>
          </w:tcPr>
          <w:p>
            <w:pPr>
              <w:pStyle w:val="yTable"/>
              <w:spacing w:before="0"/>
              <w:rPr>
                <w:i/>
                <w:sz w:val="18"/>
              </w:rPr>
            </w:pPr>
            <w:r>
              <w:rPr>
                <w:i/>
                <w:sz w:val="18"/>
              </w:rPr>
              <w:t>lividia</w:t>
            </w:r>
          </w:p>
        </w:tc>
        <w:tc>
          <w:tcPr>
            <w:tcW w:w="1673" w:type="dxa"/>
          </w:tcPr>
          <w:p>
            <w:pPr>
              <w:pStyle w:val="yTable"/>
              <w:spacing w:before="0"/>
              <w:rPr>
                <w:i/>
                <w:sz w:val="18"/>
              </w:rPr>
            </w:pPr>
          </w:p>
        </w:tc>
        <w:tc>
          <w:tcPr>
            <w:tcW w:w="1729" w:type="dxa"/>
          </w:tcPr>
          <w:p>
            <w:pPr>
              <w:pStyle w:val="yTable"/>
              <w:spacing w:before="0"/>
              <w:rPr>
                <w:i/>
                <w:sz w:val="18"/>
              </w:rPr>
            </w:pPr>
            <w:r>
              <w:rPr>
                <w:i/>
                <w:sz w:val="18"/>
              </w:rPr>
              <w:t>Asclepiadaceae</w:t>
            </w:r>
          </w:p>
        </w:tc>
      </w:tr>
      <w:tr>
        <w:tc>
          <w:tcPr>
            <w:tcW w:w="1757" w:type="dxa"/>
          </w:tcPr>
          <w:p>
            <w:pPr>
              <w:pStyle w:val="yTable"/>
              <w:spacing w:before="0"/>
              <w:rPr>
                <w:i/>
                <w:sz w:val="18"/>
              </w:rPr>
            </w:pPr>
            <w:r>
              <w:rPr>
                <w:i/>
                <w:sz w:val="18"/>
              </w:rPr>
              <w:t>Dischidia</w:t>
            </w:r>
          </w:p>
        </w:tc>
        <w:tc>
          <w:tcPr>
            <w:tcW w:w="1645" w:type="dxa"/>
          </w:tcPr>
          <w:p>
            <w:pPr>
              <w:pStyle w:val="yTable"/>
              <w:spacing w:before="0"/>
              <w:rPr>
                <w:i/>
                <w:sz w:val="18"/>
              </w:rPr>
            </w:pPr>
            <w:r>
              <w:rPr>
                <w:i/>
                <w:sz w:val="18"/>
              </w:rPr>
              <w:t>major</w:t>
            </w:r>
          </w:p>
        </w:tc>
        <w:tc>
          <w:tcPr>
            <w:tcW w:w="1673" w:type="dxa"/>
          </w:tcPr>
          <w:p>
            <w:pPr>
              <w:pStyle w:val="yTable"/>
              <w:spacing w:before="0"/>
              <w:rPr>
                <w:i/>
                <w:sz w:val="18"/>
              </w:rPr>
            </w:pPr>
          </w:p>
        </w:tc>
        <w:tc>
          <w:tcPr>
            <w:tcW w:w="1729" w:type="dxa"/>
          </w:tcPr>
          <w:p>
            <w:pPr>
              <w:pStyle w:val="yTable"/>
              <w:spacing w:before="0"/>
              <w:rPr>
                <w:i/>
                <w:sz w:val="18"/>
              </w:rPr>
            </w:pPr>
            <w:r>
              <w:rPr>
                <w:i/>
                <w:sz w:val="18"/>
              </w:rPr>
              <w:t>Asclepiadaceae</w:t>
            </w:r>
          </w:p>
        </w:tc>
      </w:tr>
      <w:tr>
        <w:tc>
          <w:tcPr>
            <w:tcW w:w="1757" w:type="dxa"/>
          </w:tcPr>
          <w:p>
            <w:pPr>
              <w:pStyle w:val="yTable"/>
              <w:spacing w:before="0"/>
              <w:rPr>
                <w:i/>
                <w:sz w:val="18"/>
              </w:rPr>
            </w:pPr>
            <w:r>
              <w:rPr>
                <w:i/>
                <w:sz w:val="18"/>
              </w:rPr>
              <w:t>Dischidia</w:t>
            </w:r>
          </w:p>
        </w:tc>
        <w:tc>
          <w:tcPr>
            <w:tcW w:w="1645" w:type="dxa"/>
          </w:tcPr>
          <w:p>
            <w:pPr>
              <w:pStyle w:val="yTable"/>
              <w:spacing w:before="0"/>
              <w:rPr>
                <w:i/>
                <w:sz w:val="18"/>
              </w:rPr>
            </w:pPr>
            <w:r>
              <w:rPr>
                <w:i/>
                <w:sz w:val="18"/>
              </w:rPr>
              <w:t>melanesica</w:t>
            </w:r>
          </w:p>
        </w:tc>
        <w:tc>
          <w:tcPr>
            <w:tcW w:w="1673" w:type="dxa"/>
          </w:tcPr>
          <w:p>
            <w:pPr>
              <w:pStyle w:val="yTable"/>
              <w:spacing w:before="0"/>
              <w:rPr>
                <w:i/>
                <w:sz w:val="18"/>
              </w:rPr>
            </w:pPr>
          </w:p>
        </w:tc>
        <w:tc>
          <w:tcPr>
            <w:tcW w:w="1729" w:type="dxa"/>
          </w:tcPr>
          <w:p>
            <w:pPr>
              <w:pStyle w:val="yTable"/>
              <w:spacing w:before="0"/>
              <w:rPr>
                <w:i/>
                <w:sz w:val="18"/>
              </w:rPr>
            </w:pPr>
            <w:r>
              <w:rPr>
                <w:i/>
                <w:sz w:val="18"/>
              </w:rPr>
              <w:t>Asclepiadaceae</w:t>
            </w:r>
          </w:p>
        </w:tc>
      </w:tr>
      <w:tr>
        <w:tc>
          <w:tcPr>
            <w:tcW w:w="1757" w:type="dxa"/>
          </w:tcPr>
          <w:p>
            <w:pPr>
              <w:pStyle w:val="yTable"/>
              <w:spacing w:before="0"/>
              <w:rPr>
                <w:i/>
                <w:sz w:val="18"/>
              </w:rPr>
            </w:pPr>
            <w:r>
              <w:rPr>
                <w:i/>
                <w:sz w:val="18"/>
              </w:rPr>
              <w:t>Dischidia</w:t>
            </w:r>
          </w:p>
        </w:tc>
        <w:tc>
          <w:tcPr>
            <w:tcW w:w="1645" w:type="dxa"/>
          </w:tcPr>
          <w:p>
            <w:pPr>
              <w:pStyle w:val="yTable"/>
              <w:spacing w:before="0"/>
              <w:rPr>
                <w:i/>
                <w:sz w:val="18"/>
              </w:rPr>
            </w:pPr>
            <w:r>
              <w:rPr>
                <w:i/>
                <w:sz w:val="18"/>
              </w:rPr>
              <w:t>membranifolia</w:t>
            </w:r>
          </w:p>
        </w:tc>
        <w:tc>
          <w:tcPr>
            <w:tcW w:w="1673" w:type="dxa"/>
          </w:tcPr>
          <w:p>
            <w:pPr>
              <w:pStyle w:val="yTable"/>
              <w:spacing w:before="0"/>
              <w:rPr>
                <w:i/>
                <w:sz w:val="18"/>
              </w:rPr>
            </w:pPr>
          </w:p>
        </w:tc>
        <w:tc>
          <w:tcPr>
            <w:tcW w:w="1729" w:type="dxa"/>
          </w:tcPr>
          <w:p>
            <w:pPr>
              <w:pStyle w:val="yTable"/>
              <w:spacing w:before="0"/>
              <w:rPr>
                <w:i/>
                <w:sz w:val="18"/>
              </w:rPr>
            </w:pPr>
            <w:r>
              <w:rPr>
                <w:i/>
                <w:sz w:val="18"/>
              </w:rPr>
              <w:t>Asclepiadaceae</w:t>
            </w:r>
          </w:p>
        </w:tc>
      </w:tr>
      <w:tr>
        <w:tc>
          <w:tcPr>
            <w:tcW w:w="1757" w:type="dxa"/>
          </w:tcPr>
          <w:p>
            <w:pPr>
              <w:pStyle w:val="yTable"/>
              <w:spacing w:before="0"/>
              <w:rPr>
                <w:i/>
                <w:sz w:val="18"/>
              </w:rPr>
            </w:pPr>
            <w:r>
              <w:rPr>
                <w:i/>
                <w:sz w:val="18"/>
              </w:rPr>
              <w:t>Dischidia</w:t>
            </w:r>
          </w:p>
        </w:tc>
        <w:tc>
          <w:tcPr>
            <w:tcW w:w="1645" w:type="dxa"/>
          </w:tcPr>
          <w:p>
            <w:pPr>
              <w:pStyle w:val="yTable"/>
              <w:spacing w:before="0"/>
              <w:rPr>
                <w:i/>
                <w:sz w:val="18"/>
              </w:rPr>
            </w:pPr>
            <w:r>
              <w:rPr>
                <w:i/>
                <w:sz w:val="18"/>
              </w:rPr>
              <w:t>nummularia</w:t>
            </w:r>
          </w:p>
        </w:tc>
        <w:tc>
          <w:tcPr>
            <w:tcW w:w="1673" w:type="dxa"/>
          </w:tcPr>
          <w:p>
            <w:pPr>
              <w:pStyle w:val="yTable"/>
              <w:spacing w:before="0"/>
              <w:rPr>
                <w:i/>
                <w:sz w:val="18"/>
              </w:rPr>
            </w:pPr>
          </w:p>
        </w:tc>
        <w:tc>
          <w:tcPr>
            <w:tcW w:w="1729" w:type="dxa"/>
          </w:tcPr>
          <w:p>
            <w:pPr>
              <w:pStyle w:val="yTable"/>
              <w:spacing w:before="0"/>
              <w:rPr>
                <w:i/>
                <w:sz w:val="18"/>
              </w:rPr>
            </w:pPr>
            <w:r>
              <w:rPr>
                <w:i/>
                <w:sz w:val="18"/>
              </w:rPr>
              <w:t>Asclepiadaceae</w:t>
            </w:r>
          </w:p>
        </w:tc>
      </w:tr>
      <w:tr>
        <w:tc>
          <w:tcPr>
            <w:tcW w:w="1757" w:type="dxa"/>
          </w:tcPr>
          <w:p>
            <w:pPr>
              <w:pStyle w:val="yTable"/>
              <w:spacing w:before="0"/>
              <w:rPr>
                <w:i/>
                <w:sz w:val="18"/>
              </w:rPr>
            </w:pPr>
            <w:r>
              <w:rPr>
                <w:i/>
                <w:sz w:val="18"/>
              </w:rPr>
              <w:t>Dischidia</w:t>
            </w:r>
          </w:p>
        </w:tc>
        <w:tc>
          <w:tcPr>
            <w:tcW w:w="1645" w:type="dxa"/>
          </w:tcPr>
          <w:p>
            <w:pPr>
              <w:pStyle w:val="yTable"/>
              <w:spacing w:before="0"/>
              <w:rPr>
                <w:i/>
                <w:sz w:val="18"/>
              </w:rPr>
            </w:pPr>
            <w:r>
              <w:rPr>
                <w:i/>
                <w:sz w:val="18"/>
              </w:rPr>
              <w:t>ovata</w:t>
            </w:r>
          </w:p>
        </w:tc>
        <w:tc>
          <w:tcPr>
            <w:tcW w:w="1673" w:type="dxa"/>
          </w:tcPr>
          <w:p>
            <w:pPr>
              <w:pStyle w:val="yTable"/>
              <w:spacing w:before="0"/>
              <w:rPr>
                <w:i/>
                <w:sz w:val="18"/>
              </w:rPr>
            </w:pPr>
          </w:p>
        </w:tc>
        <w:tc>
          <w:tcPr>
            <w:tcW w:w="1729" w:type="dxa"/>
          </w:tcPr>
          <w:p>
            <w:pPr>
              <w:pStyle w:val="yTable"/>
              <w:spacing w:before="0"/>
              <w:rPr>
                <w:i/>
                <w:sz w:val="18"/>
              </w:rPr>
            </w:pPr>
            <w:r>
              <w:rPr>
                <w:i/>
                <w:sz w:val="18"/>
              </w:rPr>
              <w:t>Asclepiadaceae</w:t>
            </w:r>
          </w:p>
        </w:tc>
      </w:tr>
      <w:tr>
        <w:tc>
          <w:tcPr>
            <w:tcW w:w="1757" w:type="dxa"/>
          </w:tcPr>
          <w:p>
            <w:pPr>
              <w:pStyle w:val="yTable"/>
              <w:spacing w:before="0"/>
              <w:rPr>
                <w:i/>
                <w:sz w:val="18"/>
              </w:rPr>
            </w:pPr>
            <w:r>
              <w:rPr>
                <w:i/>
                <w:sz w:val="18"/>
              </w:rPr>
              <w:t>Dischidia</w:t>
            </w:r>
          </w:p>
        </w:tc>
        <w:tc>
          <w:tcPr>
            <w:tcW w:w="1645" w:type="dxa"/>
          </w:tcPr>
          <w:p>
            <w:pPr>
              <w:pStyle w:val="yTable"/>
              <w:spacing w:before="0"/>
              <w:rPr>
                <w:i/>
                <w:sz w:val="18"/>
              </w:rPr>
            </w:pPr>
            <w:r>
              <w:rPr>
                <w:i/>
                <w:sz w:val="18"/>
              </w:rPr>
              <w:t>platyphylla</w:t>
            </w:r>
          </w:p>
        </w:tc>
        <w:tc>
          <w:tcPr>
            <w:tcW w:w="1673" w:type="dxa"/>
          </w:tcPr>
          <w:p>
            <w:pPr>
              <w:pStyle w:val="yTable"/>
              <w:spacing w:before="0"/>
              <w:rPr>
                <w:i/>
                <w:sz w:val="18"/>
              </w:rPr>
            </w:pPr>
          </w:p>
        </w:tc>
        <w:tc>
          <w:tcPr>
            <w:tcW w:w="1729" w:type="dxa"/>
          </w:tcPr>
          <w:p>
            <w:pPr>
              <w:pStyle w:val="yTable"/>
              <w:spacing w:before="0"/>
              <w:rPr>
                <w:i/>
                <w:sz w:val="18"/>
              </w:rPr>
            </w:pPr>
            <w:r>
              <w:rPr>
                <w:i/>
                <w:sz w:val="18"/>
              </w:rPr>
              <w:t>Asclepiadaceae</w:t>
            </w:r>
          </w:p>
        </w:tc>
      </w:tr>
      <w:tr>
        <w:tc>
          <w:tcPr>
            <w:tcW w:w="1757" w:type="dxa"/>
          </w:tcPr>
          <w:p>
            <w:pPr>
              <w:pStyle w:val="yTable"/>
              <w:spacing w:before="0"/>
              <w:rPr>
                <w:i/>
                <w:sz w:val="18"/>
              </w:rPr>
            </w:pPr>
            <w:r>
              <w:rPr>
                <w:i/>
                <w:sz w:val="18"/>
              </w:rPr>
              <w:t>Dischidia</w:t>
            </w:r>
          </w:p>
        </w:tc>
        <w:tc>
          <w:tcPr>
            <w:tcW w:w="1645" w:type="dxa"/>
          </w:tcPr>
          <w:p>
            <w:pPr>
              <w:pStyle w:val="yTable"/>
              <w:spacing w:before="0"/>
              <w:rPr>
                <w:i/>
                <w:sz w:val="18"/>
              </w:rPr>
            </w:pPr>
            <w:r>
              <w:rPr>
                <w:i/>
                <w:sz w:val="18"/>
              </w:rPr>
              <w:t>punctata aff.</w:t>
            </w:r>
          </w:p>
        </w:tc>
        <w:tc>
          <w:tcPr>
            <w:tcW w:w="1673" w:type="dxa"/>
          </w:tcPr>
          <w:p>
            <w:pPr>
              <w:pStyle w:val="yTable"/>
              <w:spacing w:before="0"/>
              <w:rPr>
                <w:i/>
                <w:sz w:val="18"/>
              </w:rPr>
            </w:pPr>
          </w:p>
        </w:tc>
        <w:tc>
          <w:tcPr>
            <w:tcW w:w="1729" w:type="dxa"/>
          </w:tcPr>
          <w:p>
            <w:pPr>
              <w:pStyle w:val="yTable"/>
              <w:spacing w:before="0"/>
              <w:rPr>
                <w:i/>
                <w:sz w:val="18"/>
              </w:rPr>
            </w:pPr>
            <w:r>
              <w:rPr>
                <w:i/>
                <w:sz w:val="18"/>
              </w:rPr>
              <w:t>Asclepiadaceae</w:t>
            </w:r>
          </w:p>
        </w:tc>
      </w:tr>
      <w:tr>
        <w:tc>
          <w:tcPr>
            <w:tcW w:w="1757" w:type="dxa"/>
          </w:tcPr>
          <w:p>
            <w:pPr>
              <w:pStyle w:val="yTable"/>
              <w:spacing w:before="0"/>
              <w:rPr>
                <w:i/>
                <w:sz w:val="18"/>
              </w:rPr>
            </w:pPr>
            <w:r>
              <w:rPr>
                <w:i/>
                <w:sz w:val="18"/>
              </w:rPr>
              <w:t>Dischidia</w:t>
            </w:r>
          </w:p>
        </w:tc>
        <w:tc>
          <w:tcPr>
            <w:tcW w:w="1645" w:type="dxa"/>
          </w:tcPr>
          <w:p>
            <w:pPr>
              <w:pStyle w:val="yTable"/>
              <w:spacing w:before="0"/>
              <w:rPr>
                <w:i/>
                <w:sz w:val="18"/>
              </w:rPr>
            </w:pPr>
            <w:r>
              <w:rPr>
                <w:i/>
                <w:sz w:val="18"/>
              </w:rPr>
              <w:t>purpurea</w:t>
            </w:r>
          </w:p>
        </w:tc>
        <w:tc>
          <w:tcPr>
            <w:tcW w:w="1673" w:type="dxa"/>
          </w:tcPr>
          <w:p>
            <w:pPr>
              <w:pStyle w:val="yTable"/>
              <w:spacing w:before="0"/>
              <w:rPr>
                <w:i/>
                <w:sz w:val="18"/>
              </w:rPr>
            </w:pPr>
          </w:p>
        </w:tc>
        <w:tc>
          <w:tcPr>
            <w:tcW w:w="1729" w:type="dxa"/>
          </w:tcPr>
          <w:p>
            <w:pPr>
              <w:pStyle w:val="yTable"/>
              <w:spacing w:before="0"/>
              <w:rPr>
                <w:i/>
                <w:sz w:val="18"/>
              </w:rPr>
            </w:pPr>
            <w:r>
              <w:rPr>
                <w:i/>
                <w:sz w:val="18"/>
              </w:rPr>
              <w:t>Asclepiadaceae</w:t>
            </w:r>
          </w:p>
        </w:tc>
      </w:tr>
      <w:tr>
        <w:tc>
          <w:tcPr>
            <w:tcW w:w="1757" w:type="dxa"/>
          </w:tcPr>
          <w:p>
            <w:pPr>
              <w:pStyle w:val="yTable"/>
              <w:spacing w:before="0"/>
              <w:rPr>
                <w:i/>
                <w:sz w:val="18"/>
              </w:rPr>
            </w:pPr>
            <w:r>
              <w:rPr>
                <w:i/>
                <w:sz w:val="18"/>
              </w:rPr>
              <w:t>Dischidia</w:t>
            </w:r>
          </w:p>
        </w:tc>
        <w:tc>
          <w:tcPr>
            <w:tcW w:w="1645" w:type="dxa"/>
          </w:tcPr>
          <w:p>
            <w:pPr>
              <w:pStyle w:val="yTable"/>
              <w:spacing w:before="0"/>
              <w:rPr>
                <w:i/>
                <w:sz w:val="18"/>
              </w:rPr>
            </w:pPr>
            <w:r>
              <w:rPr>
                <w:i/>
                <w:sz w:val="18"/>
              </w:rPr>
              <w:t>ruscifolia</w:t>
            </w:r>
          </w:p>
        </w:tc>
        <w:tc>
          <w:tcPr>
            <w:tcW w:w="1673" w:type="dxa"/>
          </w:tcPr>
          <w:p>
            <w:pPr>
              <w:pStyle w:val="yTable"/>
              <w:spacing w:before="0"/>
              <w:rPr>
                <w:i/>
                <w:sz w:val="18"/>
              </w:rPr>
            </w:pPr>
          </w:p>
        </w:tc>
        <w:tc>
          <w:tcPr>
            <w:tcW w:w="1729" w:type="dxa"/>
          </w:tcPr>
          <w:p>
            <w:pPr>
              <w:pStyle w:val="yTable"/>
              <w:spacing w:before="0"/>
              <w:rPr>
                <w:i/>
                <w:sz w:val="18"/>
              </w:rPr>
            </w:pPr>
            <w:r>
              <w:rPr>
                <w:i/>
                <w:sz w:val="18"/>
              </w:rPr>
              <w:t>Asclepiadaceae</w:t>
            </w:r>
          </w:p>
        </w:tc>
      </w:tr>
      <w:tr>
        <w:tc>
          <w:tcPr>
            <w:tcW w:w="1757" w:type="dxa"/>
          </w:tcPr>
          <w:p>
            <w:pPr>
              <w:pStyle w:val="yTable"/>
              <w:spacing w:before="0"/>
              <w:rPr>
                <w:i/>
                <w:sz w:val="18"/>
              </w:rPr>
            </w:pPr>
            <w:r>
              <w:rPr>
                <w:i/>
                <w:sz w:val="18"/>
              </w:rPr>
              <w:t>Dischidia</w:t>
            </w:r>
          </w:p>
        </w:tc>
        <w:tc>
          <w:tcPr>
            <w:tcW w:w="1645" w:type="dxa"/>
          </w:tcPr>
          <w:p>
            <w:pPr>
              <w:pStyle w:val="yTable"/>
              <w:spacing w:before="0"/>
              <w:rPr>
                <w:i/>
                <w:sz w:val="18"/>
              </w:rPr>
            </w:pPr>
            <w:r>
              <w:rPr>
                <w:i/>
                <w:sz w:val="18"/>
              </w:rPr>
              <w:t>trichostemma</w:t>
            </w:r>
          </w:p>
        </w:tc>
        <w:tc>
          <w:tcPr>
            <w:tcW w:w="1673" w:type="dxa"/>
          </w:tcPr>
          <w:p>
            <w:pPr>
              <w:pStyle w:val="yTable"/>
              <w:spacing w:before="0"/>
              <w:rPr>
                <w:i/>
                <w:sz w:val="18"/>
              </w:rPr>
            </w:pPr>
          </w:p>
        </w:tc>
        <w:tc>
          <w:tcPr>
            <w:tcW w:w="1729" w:type="dxa"/>
          </w:tcPr>
          <w:p>
            <w:pPr>
              <w:pStyle w:val="yTable"/>
              <w:spacing w:before="0"/>
              <w:rPr>
                <w:i/>
                <w:sz w:val="18"/>
              </w:rPr>
            </w:pPr>
            <w:r>
              <w:rPr>
                <w:i/>
                <w:sz w:val="18"/>
              </w:rPr>
              <w:t>Asclepiadaceae</w:t>
            </w:r>
          </w:p>
        </w:tc>
      </w:tr>
      <w:tr>
        <w:tc>
          <w:tcPr>
            <w:tcW w:w="1757" w:type="dxa"/>
          </w:tcPr>
          <w:p>
            <w:pPr>
              <w:pStyle w:val="yTable"/>
              <w:spacing w:before="0"/>
              <w:rPr>
                <w:i/>
                <w:sz w:val="18"/>
              </w:rPr>
            </w:pPr>
            <w:r>
              <w:rPr>
                <w:i/>
                <w:sz w:val="18"/>
              </w:rPr>
              <w:t>Dischisma</w:t>
            </w:r>
          </w:p>
        </w:tc>
        <w:tc>
          <w:tcPr>
            <w:tcW w:w="1645" w:type="dxa"/>
          </w:tcPr>
          <w:p>
            <w:pPr>
              <w:pStyle w:val="yTable"/>
              <w:spacing w:before="0"/>
              <w:rPr>
                <w:i/>
                <w:sz w:val="18"/>
              </w:rPr>
            </w:pPr>
            <w:r>
              <w:rPr>
                <w:i/>
                <w:sz w:val="18"/>
              </w:rPr>
              <w:t>arenaria</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Dischisma</w:t>
            </w:r>
          </w:p>
        </w:tc>
        <w:tc>
          <w:tcPr>
            <w:tcW w:w="1645" w:type="dxa"/>
          </w:tcPr>
          <w:p>
            <w:pPr>
              <w:pStyle w:val="yTable"/>
              <w:spacing w:before="0"/>
              <w:rPr>
                <w:i/>
                <w:sz w:val="18"/>
              </w:rPr>
            </w:pPr>
            <w:r>
              <w:rPr>
                <w:i/>
                <w:sz w:val="18"/>
              </w:rPr>
              <w:t>caitata</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Diselma</w:t>
            </w:r>
          </w:p>
        </w:tc>
        <w:tc>
          <w:tcPr>
            <w:tcW w:w="1645" w:type="dxa"/>
          </w:tcPr>
          <w:p>
            <w:pPr>
              <w:pStyle w:val="yTable"/>
              <w:spacing w:before="0"/>
              <w:rPr>
                <w:i/>
                <w:sz w:val="18"/>
              </w:rPr>
            </w:pPr>
            <w:r>
              <w:rPr>
                <w:i/>
                <w:sz w:val="18"/>
              </w:rPr>
              <w:t>archeri</w:t>
            </w:r>
          </w:p>
        </w:tc>
        <w:tc>
          <w:tcPr>
            <w:tcW w:w="1673" w:type="dxa"/>
          </w:tcPr>
          <w:p>
            <w:pPr>
              <w:pStyle w:val="yTable"/>
              <w:spacing w:before="0"/>
              <w:rPr>
                <w:i/>
                <w:sz w:val="18"/>
              </w:rPr>
            </w:pPr>
          </w:p>
        </w:tc>
        <w:tc>
          <w:tcPr>
            <w:tcW w:w="1729" w:type="dxa"/>
          </w:tcPr>
          <w:p>
            <w:pPr>
              <w:pStyle w:val="yTable"/>
              <w:spacing w:before="0"/>
              <w:rPr>
                <w:i/>
                <w:sz w:val="18"/>
              </w:rPr>
            </w:pPr>
            <w:r>
              <w:rPr>
                <w:i/>
                <w:sz w:val="18"/>
              </w:rPr>
              <w:t>Cupressaceae</w:t>
            </w:r>
          </w:p>
        </w:tc>
      </w:tr>
      <w:tr>
        <w:tc>
          <w:tcPr>
            <w:tcW w:w="1757" w:type="dxa"/>
          </w:tcPr>
          <w:p>
            <w:pPr>
              <w:pStyle w:val="yTable"/>
              <w:spacing w:before="0"/>
              <w:rPr>
                <w:i/>
                <w:sz w:val="18"/>
              </w:rPr>
            </w:pPr>
            <w:r>
              <w:rPr>
                <w:i/>
                <w:sz w:val="18"/>
              </w:rPr>
              <w:t>Disocactus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Disphyma</w:t>
            </w:r>
          </w:p>
        </w:tc>
        <w:tc>
          <w:tcPr>
            <w:tcW w:w="1645" w:type="dxa"/>
          </w:tcPr>
          <w:p>
            <w:pPr>
              <w:pStyle w:val="yTable"/>
              <w:spacing w:before="0"/>
              <w:rPr>
                <w:i/>
                <w:sz w:val="18"/>
              </w:rPr>
            </w:pPr>
            <w:r>
              <w:rPr>
                <w:i/>
                <w:sz w:val="18"/>
              </w:rPr>
              <w:t>clavallatum</w:t>
            </w:r>
          </w:p>
        </w:tc>
        <w:tc>
          <w:tcPr>
            <w:tcW w:w="1673" w:type="dxa"/>
          </w:tcPr>
          <w:p>
            <w:pPr>
              <w:pStyle w:val="yTable"/>
              <w:spacing w:before="0"/>
              <w:rPr>
                <w:i/>
                <w:sz w:val="18"/>
              </w:rPr>
            </w:pPr>
          </w:p>
        </w:tc>
        <w:tc>
          <w:tcPr>
            <w:tcW w:w="1729" w:type="dxa"/>
          </w:tcPr>
          <w:p>
            <w:pPr>
              <w:pStyle w:val="yTable"/>
              <w:spacing w:before="0"/>
              <w:rPr>
                <w:i/>
                <w:sz w:val="18"/>
              </w:rPr>
            </w:pPr>
            <w:r>
              <w:rPr>
                <w:i/>
                <w:sz w:val="18"/>
              </w:rPr>
              <w:t>Aizoaceae</w:t>
            </w:r>
          </w:p>
        </w:tc>
      </w:tr>
      <w:tr>
        <w:tc>
          <w:tcPr>
            <w:tcW w:w="1757" w:type="dxa"/>
          </w:tcPr>
          <w:p>
            <w:pPr>
              <w:pStyle w:val="yTable"/>
              <w:spacing w:before="0"/>
              <w:rPr>
                <w:i/>
                <w:sz w:val="18"/>
              </w:rPr>
            </w:pPr>
            <w:r>
              <w:rPr>
                <w:i/>
                <w:sz w:val="18"/>
              </w:rPr>
              <w:t>Disphyma</w:t>
            </w:r>
          </w:p>
        </w:tc>
        <w:tc>
          <w:tcPr>
            <w:tcW w:w="1645" w:type="dxa"/>
          </w:tcPr>
          <w:p>
            <w:pPr>
              <w:pStyle w:val="yTable"/>
              <w:spacing w:before="0"/>
              <w:rPr>
                <w:i/>
                <w:sz w:val="18"/>
              </w:rPr>
            </w:pPr>
            <w:r>
              <w:rPr>
                <w:i/>
                <w:sz w:val="18"/>
              </w:rPr>
              <w:t>crassifolium</w:t>
            </w:r>
          </w:p>
        </w:tc>
        <w:tc>
          <w:tcPr>
            <w:tcW w:w="1673" w:type="dxa"/>
          </w:tcPr>
          <w:p>
            <w:pPr>
              <w:pStyle w:val="yTable"/>
              <w:spacing w:before="0"/>
              <w:rPr>
                <w:i/>
                <w:sz w:val="18"/>
              </w:rPr>
            </w:pPr>
          </w:p>
        </w:tc>
        <w:tc>
          <w:tcPr>
            <w:tcW w:w="1729" w:type="dxa"/>
          </w:tcPr>
          <w:p>
            <w:pPr>
              <w:pStyle w:val="yTable"/>
              <w:spacing w:before="0"/>
              <w:rPr>
                <w:i/>
                <w:sz w:val="18"/>
              </w:rPr>
            </w:pPr>
            <w:r>
              <w:rPr>
                <w:i/>
                <w:sz w:val="18"/>
              </w:rPr>
              <w:t>Aizoaceae</w:t>
            </w:r>
          </w:p>
        </w:tc>
      </w:tr>
      <w:tr>
        <w:tc>
          <w:tcPr>
            <w:tcW w:w="1757" w:type="dxa"/>
          </w:tcPr>
          <w:p>
            <w:pPr>
              <w:pStyle w:val="yTable"/>
              <w:spacing w:before="0"/>
              <w:rPr>
                <w:i/>
                <w:sz w:val="18"/>
              </w:rPr>
            </w:pPr>
            <w:r>
              <w:rPr>
                <w:i/>
                <w:sz w:val="18"/>
              </w:rPr>
              <w:t>Disporum</w:t>
            </w:r>
          </w:p>
        </w:tc>
        <w:tc>
          <w:tcPr>
            <w:tcW w:w="1645" w:type="dxa"/>
          </w:tcPr>
          <w:p>
            <w:pPr>
              <w:pStyle w:val="yTable"/>
              <w:spacing w:before="0"/>
              <w:rPr>
                <w:i/>
                <w:sz w:val="18"/>
              </w:rPr>
            </w:pPr>
            <w:r>
              <w:rPr>
                <w:i/>
                <w:sz w:val="18"/>
              </w:rPr>
              <w:t>hookeri</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Disporum</w:t>
            </w:r>
          </w:p>
        </w:tc>
        <w:tc>
          <w:tcPr>
            <w:tcW w:w="1645" w:type="dxa"/>
          </w:tcPr>
          <w:p>
            <w:pPr>
              <w:pStyle w:val="yTable"/>
              <w:spacing w:before="0"/>
              <w:rPr>
                <w:i/>
                <w:sz w:val="18"/>
              </w:rPr>
            </w:pPr>
            <w:r>
              <w:rPr>
                <w:i/>
                <w:sz w:val="18"/>
              </w:rPr>
              <w:t>sessile</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Disporum</w:t>
            </w:r>
          </w:p>
        </w:tc>
        <w:tc>
          <w:tcPr>
            <w:tcW w:w="1645" w:type="dxa"/>
          </w:tcPr>
          <w:p>
            <w:pPr>
              <w:pStyle w:val="yTable"/>
              <w:spacing w:before="0"/>
              <w:rPr>
                <w:i/>
                <w:sz w:val="18"/>
              </w:rPr>
            </w:pPr>
            <w:r>
              <w:rPr>
                <w:i/>
                <w:sz w:val="18"/>
              </w:rPr>
              <w:t>smithii</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Dissotis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Melastomataceae</w:t>
            </w:r>
          </w:p>
        </w:tc>
      </w:tr>
      <w:tr>
        <w:tc>
          <w:tcPr>
            <w:tcW w:w="1757" w:type="dxa"/>
          </w:tcPr>
          <w:p>
            <w:pPr>
              <w:pStyle w:val="yTable"/>
              <w:spacing w:before="0"/>
              <w:rPr>
                <w:i/>
                <w:sz w:val="18"/>
              </w:rPr>
            </w:pPr>
            <w:r>
              <w:rPr>
                <w:i/>
                <w:sz w:val="18"/>
              </w:rPr>
              <w:t>Disterigma</w:t>
            </w:r>
          </w:p>
        </w:tc>
        <w:tc>
          <w:tcPr>
            <w:tcW w:w="1645" w:type="dxa"/>
          </w:tcPr>
          <w:p>
            <w:pPr>
              <w:pStyle w:val="yTable"/>
              <w:spacing w:before="0"/>
              <w:rPr>
                <w:i/>
                <w:sz w:val="18"/>
              </w:rPr>
            </w:pPr>
            <w:r>
              <w:rPr>
                <w:i/>
                <w:sz w:val="18"/>
              </w:rPr>
              <w:t>empetrifolium</w:t>
            </w:r>
          </w:p>
        </w:tc>
        <w:tc>
          <w:tcPr>
            <w:tcW w:w="1673" w:type="dxa"/>
          </w:tcPr>
          <w:p>
            <w:pPr>
              <w:pStyle w:val="yTable"/>
              <w:spacing w:before="0"/>
              <w:rPr>
                <w:i/>
                <w:sz w:val="18"/>
              </w:rPr>
            </w:pPr>
          </w:p>
        </w:tc>
        <w:tc>
          <w:tcPr>
            <w:tcW w:w="1729" w:type="dxa"/>
          </w:tcPr>
          <w:p>
            <w:pPr>
              <w:pStyle w:val="yTable"/>
              <w:spacing w:before="0"/>
              <w:rPr>
                <w:i/>
                <w:sz w:val="18"/>
              </w:rPr>
            </w:pPr>
            <w:r>
              <w:rPr>
                <w:i/>
                <w:sz w:val="18"/>
              </w:rPr>
              <w:t>Ericaceae</w:t>
            </w:r>
          </w:p>
        </w:tc>
      </w:tr>
      <w:tr>
        <w:tc>
          <w:tcPr>
            <w:tcW w:w="1757" w:type="dxa"/>
          </w:tcPr>
          <w:p>
            <w:pPr>
              <w:pStyle w:val="yTable"/>
              <w:spacing w:before="0"/>
              <w:rPr>
                <w:i/>
                <w:sz w:val="18"/>
              </w:rPr>
            </w:pPr>
            <w:r>
              <w:rPr>
                <w:i/>
                <w:sz w:val="18"/>
              </w:rPr>
              <w:t>Distictis</w:t>
            </w:r>
          </w:p>
        </w:tc>
        <w:tc>
          <w:tcPr>
            <w:tcW w:w="1645" w:type="dxa"/>
          </w:tcPr>
          <w:p>
            <w:pPr>
              <w:pStyle w:val="yTable"/>
              <w:spacing w:before="0"/>
              <w:rPr>
                <w:i/>
                <w:sz w:val="18"/>
              </w:rPr>
            </w:pPr>
            <w:r>
              <w:rPr>
                <w:i/>
                <w:sz w:val="18"/>
              </w:rPr>
              <w:t>buccinatoria</w:t>
            </w:r>
          </w:p>
        </w:tc>
        <w:tc>
          <w:tcPr>
            <w:tcW w:w="1673" w:type="dxa"/>
          </w:tcPr>
          <w:p>
            <w:pPr>
              <w:pStyle w:val="yTable"/>
              <w:spacing w:before="0"/>
              <w:rPr>
                <w:i/>
                <w:sz w:val="18"/>
              </w:rPr>
            </w:pPr>
          </w:p>
        </w:tc>
        <w:tc>
          <w:tcPr>
            <w:tcW w:w="1729" w:type="dxa"/>
          </w:tcPr>
          <w:p>
            <w:pPr>
              <w:pStyle w:val="yTable"/>
              <w:spacing w:before="0"/>
              <w:rPr>
                <w:i/>
                <w:sz w:val="18"/>
              </w:rPr>
            </w:pPr>
            <w:r>
              <w:rPr>
                <w:i/>
                <w:sz w:val="18"/>
              </w:rPr>
              <w:t>Bignoniaceae</w:t>
            </w:r>
          </w:p>
        </w:tc>
      </w:tr>
      <w:tr>
        <w:tc>
          <w:tcPr>
            <w:tcW w:w="1757" w:type="dxa"/>
          </w:tcPr>
          <w:p>
            <w:pPr>
              <w:pStyle w:val="yTable"/>
              <w:spacing w:before="0"/>
              <w:rPr>
                <w:i/>
                <w:sz w:val="18"/>
              </w:rPr>
            </w:pPr>
            <w:r>
              <w:rPr>
                <w:i/>
                <w:sz w:val="18"/>
              </w:rPr>
              <w:t>Distictis</w:t>
            </w:r>
          </w:p>
        </w:tc>
        <w:tc>
          <w:tcPr>
            <w:tcW w:w="1645" w:type="dxa"/>
          </w:tcPr>
          <w:p>
            <w:pPr>
              <w:pStyle w:val="yTable"/>
              <w:spacing w:before="0"/>
              <w:rPr>
                <w:i/>
                <w:sz w:val="18"/>
              </w:rPr>
            </w:pPr>
            <w:r>
              <w:rPr>
                <w:i/>
                <w:sz w:val="18"/>
              </w:rPr>
              <w:t>riversii</w:t>
            </w:r>
          </w:p>
        </w:tc>
        <w:tc>
          <w:tcPr>
            <w:tcW w:w="1673" w:type="dxa"/>
          </w:tcPr>
          <w:p>
            <w:pPr>
              <w:pStyle w:val="yTable"/>
              <w:spacing w:before="0"/>
              <w:rPr>
                <w:i/>
                <w:sz w:val="18"/>
              </w:rPr>
            </w:pPr>
          </w:p>
        </w:tc>
        <w:tc>
          <w:tcPr>
            <w:tcW w:w="1729" w:type="dxa"/>
          </w:tcPr>
          <w:p>
            <w:pPr>
              <w:pStyle w:val="yTable"/>
              <w:spacing w:before="0"/>
              <w:rPr>
                <w:i/>
                <w:sz w:val="18"/>
              </w:rPr>
            </w:pPr>
            <w:r>
              <w:rPr>
                <w:i/>
                <w:sz w:val="18"/>
              </w:rPr>
              <w:t>Bignoniaceae</w:t>
            </w:r>
          </w:p>
        </w:tc>
      </w:tr>
      <w:tr>
        <w:tc>
          <w:tcPr>
            <w:tcW w:w="1757" w:type="dxa"/>
          </w:tcPr>
          <w:p>
            <w:pPr>
              <w:pStyle w:val="yTable"/>
              <w:spacing w:before="0"/>
              <w:rPr>
                <w:i/>
                <w:sz w:val="18"/>
              </w:rPr>
            </w:pPr>
            <w:r>
              <w:rPr>
                <w:i/>
                <w:sz w:val="18"/>
              </w:rPr>
              <w:t>Distylium</w:t>
            </w:r>
          </w:p>
        </w:tc>
        <w:tc>
          <w:tcPr>
            <w:tcW w:w="1645" w:type="dxa"/>
          </w:tcPr>
          <w:p>
            <w:pPr>
              <w:pStyle w:val="yTable"/>
              <w:spacing w:before="0"/>
              <w:rPr>
                <w:i/>
                <w:sz w:val="18"/>
              </w:rPr>
            </w:pPr>
            <w:r>
              <w:rPr>
                <w:i/>
                <w:sz w:val="18"/>
              </w:rPr>
              <w:t>racemosum</w:t>
            </w:r>
          </w:p>
        </w:tc>
        <w:tc>
          <w:tcPr>
            <w:tcW w:w="1673" w:type="dxa"/>
          </w:tcPr>
          <w:p>
            <w:pPr>
              <w:pStyle w:val="yTable"/>
              <w:spacing w:before="0"/>
              <w:rPr>
                <w:i/>
                <w:sz w:val="18"/>
              </w:rPr>
            </w:pPr>
          </w:p>
        </w:tc>
        <w:tc>
          <w:tcPr>
            <w:tcW w:w="1729" w:type="dxa"/>
          </w:tcPr>
          <w:p>
            <w:pPr>
              <w:pStyle w:val="yTable"/>
              <w:spacing w:before="0"/>
              <w:rPr>
                <w:i/>
                <w:sz w:val="18"/>
              </w:rPr>
            </w:pPr>
            <w:r>
              <w:rPr>
                <w:i/>
                <w:sz w:val="18"/>
              </w:rPr>
              <w:t>Hamamelidaceae</w:t>
            </w:r>
          </w:p>
        </w:tc>
      </w:tr>
      <w:tr>
        <w:tc>
          <w:tcPr>
            <w:tcW w:w="1757" w:type="dxa"/>
          </w:tcPr>
          <w:p>
            <w:pPr>
              <w:pStyle w:val="yTable"/>
              <w:spacing w:before="0"/>
              <w:rPr>
                <w:i/>
                <w:sz w:val="18"/>
              </w:rPr>
            </w:pPr>
            <w:r>
              <w:rPr>
                <w:i/>
                <w:sz w:val="18"/>
              </w:rPr>
              <w:t>Dittrichia</w:t>
            </w:r>
          </w:p>
        </w:tc>
        <w:tc>
          <w:tcPr>
            <w:tcW w:w="1645" w:type="dxa"/>
          </w:tcPr>
          <w:p>
            <w:pPr>
              <w:pStyle w:val="yTable"/>
              <w:spacing w:before="0"/>
              <w:rPr>
                <w:i/>
                <w:sz w:val="18"/>
              </w:rPr>
            </w:pPr>
            <w:r>
              <w:rPr>
                <w:i/>
                <w:sz w:val="18"/>
              </w:rPr>
              <w:t>graveolens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Dittrichia</w:t>
            </w:r>
          </w:p>
        </w:tc>
        <w:tc>
          <w:tcPr>
            <w:tcW w:w="1645" w:type="dxa"/>
          </w:tcPr>
          <w:p>
            <w:pPr>
              <w:pStyle w:val="yTable"/>
              <w:spacing w:before="0"/>
              <w:rPr>
                <w:i/>
                <w:sz w:val="18"/>
              </w:rPr>
            </w:pPr>
            <w:r>
              <w:rPr>
                <w:i/>
                <w:sz w:val="18"/>
              </w:rPr>
              <w:t>viscosa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Docynia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Dodecatheon</w:t>
            </w:r>
          </w:p>
        </w:tc>
        <w:tc>
          <w:tcPr>
            <w:tcW w:w="1645" w:type="dxa"/>
          </w:tcPr>
          <w:p>
            <w:pPr>
              <w:pStyle w:val="yTable"/>
              <w:spacing w:before="0"/>
              <w:rPr>
                <w:i/>
                <w:sz w:val="18"/>
              </w:rPr>
            </w:pPr>
            <w:r>
              <w:rPr>
                <w:i/>
                <w:sz w:val="18"/>
              </w:rPr>
              <w:t>meadia</w:t>
            </w:r>
          </w:p>
        </w:tc>
        <w:tc>
          <w:tcPr>
            <w:tcW w:w="1673" w:type="dxa"/>
          </w:tcPr>
          <w:p>
            <w:pPr>
              <w:pStyle w:val="yTable"/>
              <w:spacing w:before="0"/>
              <w:rPr>
                <w:i/>
                <w:sz w:val="18"/>
              </w:rPr>
            </w:pPr>
          </w:p>
        </w:tc>
        <w:tc>
          <w:tcPr>
            <w:tcW w:w="1729" w:type="dxa"/>
          </w:tcPr>
          <w:p>
            <w:pPr>
              <w:pStyle w:val="yTable"/>
              <w:spacing w:before="0"/>
              <w:rPr>
                <w:i/>
                <w:sz w:val="18"/>
              </w:rPr>
            </w:pPr>
            <w:r>
              <w:rPr>
                <w:i/>
                <w:sz w:val="18"/>
              </w:rPr>
              <w:t>Primulaceae</w:t>
            </w:r>
          </w:p>
        </w:tc>
      </w:tr>
      <w:tr>
        <w:tc>
          <w:tcPr>
            <w:tcW w:w="1757" w:type="dxa"/>
          </w:tcPr>
          <w:p>
            <w:pPr>
              <w:pStyle w:val="yTable"/>
              <w:spacing w:before="0"/>
              <w:rPr>
                <w:i/>
                <w:sz w:val="18"/>
              </w:rPr>
            </w:pPr>
            <w:r>
              <w:rPr>
                <w:i/>
                <w:sz w:val="18"/>
              </w:rPr>
              <w:t>Dodecatheon</w:t>
            </w:r>
          </w:p>
        </w:tc>
        <w:tc>
          <w:tcPr>
            <w:tcW w:w="1645" w:type="dxa"/>
          </w:tcPr>
          <w:p>
            <w:pPr>
              <w:pStyle w:val="yTable"/>
              <w:spacing w:before="0"/>
              <w:rPr>
                <w:i/>
                <w:sz w:val="18"/>
              </w:rPr>
            </w:pPr>
            <w:r>
              <w:rPr>
                <w:i/>
                <w:sz w:val="18"/>
              </w:rPr>
              <w:t>pulchellum</w:t>
            </w:r>
          </w:p>
        </w:tc>
        <w:tc>
          <w:tcPr>
            <w:tcW w:w="1673" w:type="dxa"/>
          </w:tcPr>
          <w:p>
            <w:pPr>
              <w:pStyle w:val="yTable"/>
              <w:spacing w:before="0"/>
              <w:rPr>
                <w:i/>
                <w:sz w:val="18"/>
              </w:rPr>
            </w:pPr>
          </w:p>
        </w:tc>
        <w:tc>
          <w:tcPr>
            <w:tcW w:w="1729" w:type="dxa"/>
          </w:tcPr>
          <w:p>
            <w:pPr>
              <w:pStyle w:val="yTable"/>
              <w:spacing w:before="0"/>
              <w:rPr>
                <w:i/>
                <w:sz w:val="18"/>
              </w:rPr>
            </w:pPr>
            <w:r>
              <w:rPr>
                <w:i/>
                <w:sz w:val="18"/>
              </w:rPr>
              <w:t>Primulaceae</w:t>
            </w:r>
          </w:p>
        </w:tc>
      </w:tr>
      <w:tr>
        <w:tc>
          <w:tcPr>
            <w:tcW w:w="1757" w:type="dxa"/>
          </w:tcPr>
          <w:p>
            <w:pPr>
              <w:pStyle w:val="yTable"/>
              <w:spacing w:before="0"/>
              <w:rPr>
                <w:i/>
                <w:sz w:val="18"/>
              </w:rPr>
            </w:pPr>
            <w:r>
              <w:rPr>
                <w:i/>
                <w:sz w:val="18"/>
              </w:rPr>
              <w:t>Dodonaea</w:t>
            </w:r>
          </w:p>
        </w:tc>
        <w:tc>
          <w:tcPr>
            <w:tcW w:w="1645" w:type="dxa"/>
          </w:tcPr>
          <w:p>
            <w:pPr>
              <w:pStyle w:val="yTable"/>
              <w:spacing w:before="0"/>
              <w:rPr>
                <w:i/>
                <w:sz w:val="18"/>
              </w:rPr>
            </w:pPr>
            <w:r>
              <w:rPr>
                <w:i/>
                <w:sz w:val="18"/>
              </w:rPr>
              <w:t>adenophora</w:t>
            </w:r>
          </w:p>
        </w:tc>
        <w:tc>
          <w:tcPr>
            <w:tcW w:w="1673" w:type="dxa"/>
          </w:tcPr>
          <w:p>
            <w:pPr>
              <w:pStyle w:val="yTable"/>
              <w:spacing w:before="0"/>
              <w:rPr>
                <w:i/>
                <w:sz w:val="18"/>
              </w:rPr>
            </w:pPr>
          </w:p>
        </w:tc>
        <w:tc>
          <w:tcPr>
            <w:tcW w:w="1729" w:type="dxa"/>
          </w:tcPr>
          <w:p>
            <w:pPr>
              <w:pStyle w:val="yTable"/>
              <w:spacing w:before="0"/>
              <w:rPr>
                <w:i/>
                <w:sz w:val="18"/>
              </w:rPr>
            </w:pPr>
            <w:r>
              <w:rPr>
                <w:i/>
                <w:sz w:val="18"/>
              </w:rPr>
              <w:t>Sapindaceae</w:t>
            </w:r>
          </w:p>
        </w:tc>
      </w:tr>
      <w:tr>
        <w:tc>
          <w:tcPr>
            <w:tcW w:w="1757" w:type="dxa"/>
          </w:tcPr>
          <w:p>
            <w:pPr>
              <w:pStyle w:val="yTable"/>
              <w:spacing w:before="0"/>
              <w:rPr>
                <w:i/>
                <w:sz w:val="18"/>
              </w:rPr>
            </w:pPr>
            <w:r>
              <w:rPr>
                <w:i/>
                <w:sz w:val="18"/>
              </w:rPr>
              <w:t>Dodonaea</w:t>
            </w:r>
          </w:p>
        </w:tc>
        <w:tc>
          <w:tcPr>
            <w:tcW w:w="1645" w:type="dxa"/>
          </w:tcPr>
          <w:p>
            <w:pPr>
              <w:pStyle w:val="yTable"/>
              <w:spacing w:before="0"/>
              <w:rPr>
                <w:i/>
                <w:sz w:val="18"/>
              </w:rPr>
            </w:pPr>
            <w:r>
              <w:rPr>
                <w:i/>
                <w:sz w:val="18"/>
              </w:rPr>
              <w:t>boroniifolia</w:t>
            </w:r>
          </w:p>
        </w:tc>
        <w:tc>
          <w:tcPr>
            <w:tcW w:w="1673" w:type="dxa"/>
          </w:tcPr>
          <w:p>
            <w:pPr>
              <w:pStyle w:val="yTable"/>
              <w:spacing w:before="0"/>
              <w:rPr>
                <w:i/>
                <w:sz w:val="18"/>
              </w:rPr>
            </w:pPr>
          </w:p>
        </w:tc>
        <w:tc>
          <w:tcPr>
            <w:tcW w:w="1729" w:type="dxa"/>
          </w:tcPr>
          <w:p>
            <w:pPr>
              <w:pStyle w:val="yTable"/>
              <w:spacing w:before="0"/>
              <w:rPr>
                <w:i/>
                <w:sz w:val="18"/>
              </w:rPr>
            </w:pPr>
            <w:r>
              <w:rPr>
                <w:i/>
                <w:sz w:val="18"/>
              </w:rPr>
              <w:t>Sapindaceae</w:t>
            </w:r>
          </w:p>
        </w:tc>
      </w:tr>
      <w:tr>
        <w:tc>
          <w:tcPr>
            <w:tcW w:w="1757" w:type="dxa"/>
          </w:tcPr>
          <w:p>
            <w:pPr>
              <w:pStyle w:val="yTable"/>
              <w:spacing w:before="0"/>
              <w:rPr>
                <w:i/>
                <w:sz w:val="18"/>
              </w:rPr>
            </w:pPr>
            <w:r>
              <w:rPr>
                <w:i/>
                <w:sz w:val="18"/>
              </w:rPr>
              <w:t>Dodonaea</w:t>
            </w:r>
          </w:p>
        </w:tc>
        <w:tc>
          <w:tcPr>
            <w:tcW w:w="1645" w:type="dxa"/>
          </w:tcPr>
          <w:p>
            <w:pPr>
              <w:pStyle w:val="yTable"/>
              <w:spacing w:before="0"/>
              <w:rPr>
                <w:i/>
                <w:sz w:val="18"/>
              </w:rPr>
            </w:pPr>
            <w:r>
              <w:rPr>
                <w:i/>
                <w:sz w:val="18"/>
              </w:rPr>
              <w:t>concinna</w:t>
            </w:r>
          </w:p>
        </w:tc>
        <w:tc>
          <w:tcPr>
            <w:tcW w:w="1673" w:type="dxa"/>
          </w:tcPr>
          <w:p>
            <w:pPr>
              <w:pStyle w:val="yTable"/>
              <w:spacing w:before="0"/>
              <w:rPr>
                <w:i/>
                <w:sz w:val="18"/>
              </w:rPr>
            </w:pPr>
          </w:p>
        </w:tc>
        <w:tc>
          <w:tcPr>
            <w:tcW w:w="1729" w:type="dxa"/>
          </w:tcPr>
          <w:p>
            <w:pPr>
              <w:pStyle w:val="yTable"/>
              <w:spacing w:before="0"/>
              <w:rPr>
                <w:i/>
                <w:sz w:val="18"/>
              </w:rPr>
            </w:pPr>
            <w:r>
              <w:rPr>
                <w:i/>
                <w:sz w:val="18"/>
              </w:rPr>
              <w:t>Sapindaceae</w:t>
            </w:r>
          </w:p>
        </w:tc>
      </w:tr>
      <w:tr>
        <w:tc>
          <w:tcPr>
            <w:tcW w:w="1757" w:type="dxa"/>
          </w:tcPr>
          <w:p>
            <w:pPr>
              <w:pStyle w:val="yTable"/>
              <w:spacing w:before="0"/>
              <w:rPr>
                <w:i/>
                <w:sz w:val="18"/>
              </w:rPr>
            </w:pPr>
            <w:r>
              <w:rPr>
                <w:i/>
                <w:sz w:val="18"/>
              </w:rPr>
              <w:t>Dodonaea</w:t>
            </w:r>
          </w:p>
        </w:tc>
        <w:tc>
          <w:tcPr>
            <w:tcW w:w="1645" w:type="dxa"/>
          </w:tcPr>
          <w:p>
            <w:pPr>
              <w:pStyle w:val="yTable"/>
              <w:spacing w:before="0"/>
              <w:rPr>
                <w:i/>
                <w:sz w:val="18"/>
              </w:rPr>
            </w:pPr>
            <w:r>
              <w:rPr>
                <w:i/>
                <w:sz w:val="18"/>
              </w:rPr>
              <w:t>cuneata</w:t>
            </w:r>
          </w:p>
        </w:tc>
        <w:tc>
          <w:tcPr>
            <w:tcW w:w="1673" w:type="dxa"/>
          </w:tcPr>
          <w:p>
            <w:pPr>
              <w:pStyle w:val="yTable"/>
              <w:spacing w:before="0"/>
              <w:rPr>
                <w:i/>
                <w:sz w:val="18"/>
              </w:rPr>
            </w:pPr>
          </w:p>
        </w:tc>
        <w:tc>
          <w:tcPr>
            <w:tcW w:w="1729" w:type="dxa"/>
          </w:tcPr>
          <w:p>
            <w:pPr>
              <w:pStyle w:val="yTable"/>
              <w:spacing w:before="0"/>
              <w:rPr>
                <w:i/>
                <w:sz w:val="18"/>
              </w:rPr>
            </w:pPr>
            <w:r>
              <w:rPr>
                <w:i/>
                <w:sz w:val="18"/>
              </w:rPr>
              <w:t>Sapindaceae</w:t>
            </w:r>
          </w:p>
        </w:tc>
      </w:tr>
      <w:tr>
        <w:tc>
          <w:tcPr>
            <w:tcW w:w="1757" w:type="dxa"/>
          </w:tcPr>
          <w:p>
            <w:pPr>
              <w:pStyle w:val="yTable"/>
              <w:spacing w:before="0"/>
              <w:rPr>
                <w:i/>
                <w:sz w:val="18"/>
              </w:rPr>
            </w:pPr>
            <w:r>
              <w:rPr>
                <w:i/>
                <w:sz w:val="18"/>
              </w:rPr>
              <w:t>Dodonaea</w:t>
            </w:r>
          </w:p>
        </w:tc>
        <w:tc>
          <w:tcPr>
            <w:tcW w:w="1645" w:type="dxa"/>
          </w:tcPr>
          <w:p>
            <w:pPr>
              <w:pStyle w:val="yTable"/>
              <w:spacing w:before="0"/>
              <w:rPr>
                <w:i/>
                <w:sz w:val="18"/>
              </w:rPr>
            </w:pPr>
            <w:r>
              <w:rPr>
                <w:i/>
                <w:sz w:val="18"/>
              </w:rPr>
              <w:t>ericifolia</w:t>
            </w:r>
          </w:p>
        </w:tc>
        <w:tc>
          <w:tcPr>
            <w:tcW w:w="1673" w:type="dxa"/>
          </w:tcPr>
          <w:p>
            <w:pPr>
              <w:pStyle w:val="yTable"/>
              <w:spacing w:before="0"/>
              <w:rPr>
                <w:i/>
                <w:sz w:val="18"/>
              </w:rPr>
            </w:pPr>
          </w:p>
        </w:tc>
        <w:tc>
          <w:tcPr>
            <w:tcW w:w="1729" w:type="dxa"/>
          </w:tcPr>
          <w:p>
            <w:pPr>
              <w:pStyle w:val="yTable"/>
              <w:spacing w:before="0"/>
              <w:rPr>
                <w:i/>
                <w:sz w:val="18"/>
              </w:rPr>
            </w:pPr>
            <w:r>
              <w:rPr>
                <w:i/>
                <w:sz w:val="18"/>
              </w:rPr>
              <w:t>Sapindaceae</w:t>
            </w:r>
          </w:p>
        </w:tc>
      </w:tr>
      <w:tr>
        <w:tc>
          <w:tcPr>
            <w:tcW w:w="1757" w:type="dxa"/>
          </w:tcPr>
          <w:p>
            <w:pPr>
              <w:pStyle w:val="yTable"/>
              <w:spacing w:before="0"/>
              <w:rPr>
                <w:i/>
                <w:sz w:val="18"/>
              </w:rPr>
            </w:pPr>
            <w:r>
              <w:rPr>
                <w:i/>
                <w:sz w:val="18"/>
              </w:rPr>
              <w:t>Dodonaea</w:t>
            </w:r>
          </w:p>
        </w:tc>
        <w:tc>
          <w:tcPr>
            <w:tcW w:w="1645" w:type="dxa"/>
          </w:tcPr>
          <w:p>
            <w:pPr>
              <w:pStyle w:val="yTable"/>
              <w:spacing w:before="0"/>
              <w:rPr>
                <w:i/>
                <w:sz w:val="18"/>
              </w:rPr>
            </w:pPr>
            <w:r>
              <w:rPr>
                <w:i/>
                <w:sz w:val="18"/>
              </w:rPr>
              <w:t>multijuga</w:t>
            </w:r>
          </w:p>
        </w:tc>
        <w:tc>
          <w:tcPr>
            <w:tcW w:w="1673" w:type="dxa"/>
          </w:tcPr>
          <w:p>
            <w:pPr>
              <w:pStyle w:val="yTable"/>
              <w:spacing w:before="0"/>
              <w:rPr>
                <w:i/>
                <w:sz w:val="18"/>
              </w:rPr>
            </w:pPr>
          </w:p>
        </w:tc>
        <w:tc>
          <w:tcPr>
            <w:tcW w:w="1729" w:type="dxa"/>
          </w:tcPr>
          <w:p>
            <w:pPr>
              <w:pStyle w:val="yTable"/>
              <w:spacing w:before="0"/>
              <w:rPr>
                <w:i/>
                <w:sz w:val="18"/>
              </w:rPr>
            </w:pPr>
            <w:r>
              <w:rPr>
                <w:i/>
                <w:sz w:val="18"/>
              </w:rPr>
              <w:t>Sapindaceae</w:t>
            </w:r>
          </w:p>
        </w:tc>
      </w:tr>
      <w:tr>
        <w:tc>
          <w:tcPr>
            <w:tcW w:w="1757" w:type="dxa"/>
          </w:tcPr>
          <w:p>
            <w:pPr>
              <w:pStyle w:val="yTable"/>
              <w:spacing w:before="0"/>
              <w:rPr>
                <w:i/>
                <w:sz w:val="18"/>
              </w:rPr>
            </w:pPr>
            <w:r>
              <w:rPr>
                <w:i/>
                <w:sz w:val="18"/>
              </w:rPr>
              <w:t>Dodonaea</w:t>
            </w:r>
          </w:p>
        </w:tc>
        <w:tc>
          <w:tcPr>
            <w:tcW w:w="1645" w:type="dxa"/>
          </w:tcPr>
          <w:p>
            <w:pPr>
              <w:pStyle w:val="yTable"/>
              <w:spacing w:before="0"/>
              <w:rPr>
                <w:i/>
                <w:sz w:val="18"/>
              </w:rPr>
            </w:pPr>
            <w:r>
              <w:rPr>
                <w:i/>
                <w:sz w:val="18"/>
              </w:rPr>
              <w:t>ovata</w:t>
            </w:r>
          </w:p>
        </w:tc>
        <w:tc>
          <w:tcPr>
            <w:tcW w:w="1673" w:type="dxa"/>
          </w:tcPr>
          <w:p>
            <w:pPr>
              <w:pStyle w:val="yTable"/>
              <w:spacing w:before="0"/>
              <w:rPr>
                <w:i/>
                <w:sz w:val="18"/>
              </w:rPr>
            </w:pPr>
          </w:p>
        </w:tc>
        <w:tc>
          <w:tcPr>
            <w:tcW w:w="1729" w:type="dxa"/>
          </w:tcPr>
          <w:p>
            <w:pPr>
              <w:pStyle w:val="yTable"/>
              <w:spacing w:before="0"/>
              <w:rPr>
                <w:i/>
                <w:sz w:val="18"/>
              </w:rPr>
            </w:pPr>
            <w:r>
              <w:rPr>
                <w:i/>
                <w:sz w:val="18"/>
              </w:rPr>
              <w:t>Sapindaceae</w:t>
            </w:r>
          </w:p>
        </w:tc>
      </w:tr>
      <w:tr>
        <w:tc>
          <w:tcPr>
            <w:tcW w:w="1757" w:type="dxa"/>
          </w:tcPr>
          <w:p>
            <w:pPr>
              <w:pStyle w:val="yTable"/>
              <w:spacing w:before="0"/>
              <w:rPr>
                <w:i/>
                <w:sz w:val="18"/>
              </w:rPr>
            </w:pPr>
            <w:r>
              <w:rPr>
                <w:i/>
                <w:sz w:val="18"/>
              </w:rPr>
              <w:t>Dodonaea</w:t>
            </w:r>
          </w:p>
        </w:tc>
        <w:tc>
          <w:tcPr>
            <w:tcW w:w="1645" w:type="dxa"/>
          </w:tcPr>
          <w:p>
            <w:pPr>
              <w:pStyle w:val="yTable"/>
              <w:spacing w:before="0"/>
              <w:rPr>
                <w:i/>
                <w:sz w:val="18"/>
              </w:rPr>
            </w:pPr>
            <w:r>
              <w:rPr>
                <w:i/>
                <w:sz w:val="18"/>
              </w:rPr>
              <w:t>procumbens</w:t>
            </w:r>
          </w:p>
        </w:tc>
        <w:tc>
          <w:tcPr>
            <w:tcW w:w="1673" w:type="dxa"/>
          </w:tcPr>
          <w:p>
            <w:pPr>
              <w:pStyle w:val="yTable"/>
              <w:spacing w:before="0"/>
              <w:rPr>
                <w:i/>
                <w:sz w:val="18"/>
              </w:rPr>
            </w:pPr>
          </w:p>
        </w:tc>
        <w:tc>
          <w:tcPr>
            <w:tcW w:w="1729" w:type="dxa"/>
          </w:tcPr>
          <w:p>
            <w:pPr>
              <w:pStyle w:val="yTable"/>
              <w:spacing w:before="0"/>
              <w:rPr>
                <w:i/>
                <w:sz w:val="18"/>
              </w:rPr>
            </w:pPr>
            <w:r>
              <w:rPr>
                <w:i/>
                <w:sz w:val="18"/>
              </w:rPr>
              <w:t>Sapindaceae</w:t>
            </w:r>
          </w:p>
        </w:tc>
      </w:tr>
      <w:tr>
        <w:tc>
          <w:tcPr>
            <w:tcW w:w="1757" w:type="dxa"/>
          </w:tcPr>
          <w:p>
            <w:pPr>
              <w:pStyle w:val="yTable"/>
              <w:spacing w:before="0"/>
              <w:rPr>
                <w:i/>
                <w:sz w:val="18"/>
              </w:rPr>
            </w:pPr>
            <w:r>
              <w:rPr>
                <w:i/>
                <w:sz w:val="18"/>
              </w:rPr>
              <w:t>Dodonaea</w:t>
            </w:r>
          </w:p>
        </w:tc>
        <w:tc>
          <w:tcPr>
            <w:tcW w:w="1645" w:type="dxa"/>
          </w:tcPr>
          <w:p>
            <w:pPr>
              <w:pStyle w:val="yTable"/>
              <w:spacing w:before="0"/>
              <w:rPr>
                <w:i/>
                <w:sz w:val="18"/>
              </w:rPr>
            </w:pPr>
            <w:r>
              <w:rPr>
                <w:i/>
                <w:sz w:val="18"/>
              </w:rPr>
              <w:t>sinuolata</w:t>
            </w:r>
          </w:p>
        </w:tc>
        <w:tc>
          <w:tcPr>
            <w:tcW w:w="1673" w:type="dxa"/>
          </w:tcPr>
          <w:p>
            <w:pPr>
              <w:pStyle w:val="yTable"/>
              <w:spacing w:before="0"/>
              <w:rPr>
                <w:i/>
                <w:sz w:val="18"/>
              </w:rPr>
            </w:pPr>
          </w:p>
        </w:tc>
        <w:tc>
          <w:tcPr>
            <w:tcW w:w="1729" w:type="dxa"/>
          </w:tcPr>
          <w:p>
            <w:pPr>
              <w:pStyle w:val="yTable"/>
              <w:spacing w:before="0"/>
              <w:rPr>
                <w:i/>
                <w:sz w:val="18"/>
              </w:rPr>
            </w:pPr>
            <w:r>
              <w:rPr>
                <w:i/>
                <w:sz w:val="18"/>
              </w:rPr>
              <w:t>Sapindaceae</w:t>
            </w:r>
          </w:p>
        </w:tc>
      </w:tr>
      <w:tr>
        <w:tc>
          <w:tcPr>
            <w:tcW w:w="1757" w:type="dxa"/>
          </w:tcPr>
          <w:p>
            <w:pPr>
              <w:pStyle w:val="yTable"/>
              <w:spacing w:before="0"/>
              <w:rPr>
                <w:i/>
                <w:sz w:val="18"/>
              </w:rPr>
            </w:pPr>
            <w:r>
              <w:rPr>
                <w:i/>
                <w:sz w:val="18"/>
              </w:rPr>
              <w:t>Dodonaea</w:t>
            </w:r>
          </w:p>
        </w:tc>
        <w:tc>
          <w:tcPr>
            <w:tcW w:w="1645" w:type="dxa"/>
          </w:tcPr>
          <w:p>
            <w:pPr>
              <w:pStyle w:val="yTable"/>
              <w:spacing w:before="0"/>
              <w:rPr>
                <w:i/>
                <w:sz w:val="18"/>
              </w:rPr>
            </w:pPr>
            <w:r>
              <w:rPr>
                <w:i/>
                <w:sz w:val="18"/>
              </w:rPr>
              <w:t>triquetra</w:t>
            </w:r>
          </w:p>
        </w:tc>
        <w:tc>
          <w:tcPr>
            <w:tcW w:w="1673" w:type="dxa"/>
          </w:tcPr>
          <w:p>
            <w:pPr>
              <w:pStyle w:val="yTable"/>
              <w:spacing w:before="0"/>
              <w:rPr>
                <w:i/>
                <w:sz w:val="18"/>
              </w:rPr>
            </w:pPr>
          </w:p>
        </w:tc>
        <w:tc>
          <w:tcPr>
            <w:tcW w:w="1729" w:type="dxa"/>
          </w:tcPr>
          <w:p>
            <w:pPr>
              <w:pStyle w:val="yTable"/>
              <w:spacing w:before="0"/>
              <w:rPr>
                <w:i/>
                <w:sz w:val="18"/>
              </w:rPr>
            </w:pPr>
            <w:r>
              <w:rPr>
                <w:i/>
                <w:sz w:val="18"/>
              </w:rPr>
              <w:t>Sapindaceae</w:t>
            </w:r>
          </w:p>
        </w:tc>
      </w:tr>
      <w:tr>
        <w:tc>
          <w:tcPr>
            <w:tcW w:w="1757" w:type="dxa"/>
          </w:tcPr>
          <w:p>
            <w:pPr>
              <w:pStyle w:val="yTable"/>
              <w:spacing w:before="0"/>
              <w:rPr>
                <w:i/>
                <w:sz w:val="18"/>
              </w:rPr>
            </w:pPr>
            <w:r>
              <w:rPr>
                <w:i/>
                <w:sz w:val="18"/>
              </w:rPr>
              <w:t>Dodonaea</w:t>
            </w:r>
          </w:p>
        </w:tc>
        <w:tc>
          <w:tcPr>
            <w:tcW w:w="1645" w:type="dxa"/>
          </w:tcPr>
          <w:p>
            <w:pPr>
              <w:pStyle w:val="yTable"/>
              <w:spacing w:before="0"/>
              <w:rPr>
                <w:i/>
                <w:sz w:val="18"/>
              </w:rPr>
            </w:pPr>
            <w:r>
              <w:rPr>
                <w:i/>
                <w:sz w:val="18"/>
              </w:rPr>
              <w:t>viscosa</w:t>
            </w:r>
          </w:p>
        </w:tc>
        <w:tc>
          <w:tcPr>
            <w:tcW w:w="1673" w:type="dxa"/>
          </w:tcPr>
          <w:p>
            <w:pPr>
              <w:pStyle w:val="yTable"/>
              <w:spacing w:before="0"/>
              <w:rPr>
                <w:i/>
                <w:sz w:val="18"/>
              </w:rPr>
            </w:pPr>
          </w:p>
        </w:tc>
        <w:tc>
          <w:tcPr>
            <w:tcW w:w="1729" w:type="dxa"/>
          </w:tcPr>
          <w:p>
            <w:pPr>
              <w:pStyle w:val="yTable"/>
              <w:spacing w:before="0"/>
              <w:rPr>
                <w:i/>
                <w:sz w:val="18"/>
              </w:rPr>
            </w:pPr>
            <w:r>
              <w:rPr>
                <w:i/>
                <w:sz w:val="18"/>
              </w:rPr>
              <w:t>Sapindaceae</w:t>
            </w:r>
          </w:p>
        </w:tc>
      </w:tr>
      <w:tr>
        <w:tc>
          <w:tcPr>
            <w:tcW w:w="1757" w:type="dxa"/>
          </w:tcPr>
          <w:p>
            <w:pPr>
              <w:pStyle w:val="yTable"/>
              <w:spacing w:before="0"/>
              <w:rPr>
                <w:i/>
                <w:sz w:val="18"/>
              </w:rPr>
            </w:pPr>
            <w:r>
              <w:rPr>
                <w:i/>
                <w:sz w:val="18"/>
              </w:rPr>
              <w:t>Dolichandrone</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Bignoniaceae</w:t>
            </w:r>
          </w:p>
        </w:tc>
      </w:tr>
      <w:tr>
        <w:tc>
          <w:tcPr>
            <w:tcW w:w="1757" w:type="dxa"/>
          </w:tcPr>
          <w:p>
            <w:pPr>
              <w:pStyle w:val="yTable"/>
              <w:spacing w:before="0"/>
              <w:rPr>
                <w:i/>
                <w:sz w:val="18"/>
              </w:rPr>
            </w:pPr>
            <w:r>
              <w:rPr>
                <w:i/>
                <w:sz w:val="18"/>
              </w:rPr>
              <w:t>Dolichothele</w:t>
            </w:r>
          </w:p>
        </w:tc>
        <w:tc>
          <w:tcPr>
            <w:tcW w:w="1645" w:type="dxa"/>
          </w:tcPr>
          <w:p>
            <w:pPr>
              <w:pStyle w:val="yTable"/>
              <w:spacing w:before="0"/>
              <w:rPr>
                <w:i/>
                <w:sz w:val="18"/>
              </w:rPr>
            </w:pPr>
            <w:r>
              <w:rPr>
                <w:i/>
                <w:sz w:val="18"/>
              </w:rPr>
              <w:t>albescens</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Dombeya</w:t>
            </w:r>
          </w:p>
        </w:tc>
        <w:tc>
          <w:tcPr>
            <w:tcW w:w="1645" w:type="dxa"/>
          </w:tcPr>
          <w:p>
            <w:pPr>
              <w:pStyle w:val="yTable"/>
              <w:spacing w:before="0"/>
              <w:rPr>
                <w:i/>
                <w:sz w:val="18"/>
              </w:rPr>
            </w:pPr>
            <w:r>
              <w:rPr>
                <w:i/>
                <w:sz w:val="18"/>
              </w:rPr>
              <w:t>burgessiae</w:t>
            </w:r>
          </w:p>
        </w:tc>
        <w:tc>
          <w:tcPr>
            <w:tcW w:w="1673" w:type="dxa"/>
          </w:tcPr>
          <w:p>
            <w:pPr>
              <w:pStyle w:val="yTable"/>
              <w:spacing w:before="0"/>
              <w:rPr>
                <w:i/>
                <w:sz w:val="18"/>
              </w:rPr>
            </w:pPr>
          </w:p>
        </w:tc>
        <w:tc>
          <w:tcPr>
            <w:tcW w:w="1729" w:type="dxa"/>
          </w:tcPr>
          <w:p>
            <w:pPr>
              <w:pStyle w:val="yTable"/>
              <w:spacing w:before="0"/>
              <w:rPr>
                <w:i/>
                <w:sz w:val="18"/>
              </w:rPr>
            </w:pPr>
            <w:r>
              <w:rPr>
                <w:i/>
                <w:sz w:val="18"/>
              </w:rPr>
              <w:t>Sterculiaceae</w:t>
            </w:r>
          </w:p>
        </w:tc>
      </w:tr>
      <w:tr>
        <w:tc>
          <w:tcPr>
            <w:tcW w:w="1757" w:type="dxa"/>
          </w:tcPr>
          <w:p>
            <w:pPr>
              <w:pStyle w:val="yTable"/>
              <w:spacing w:before="0"/>
              <w:rPr>
                <w:i/>
                <w:sz w:val="18"/>
              </w:rPr>
            </w:pPr>
            <w:r>
              <w:rPr>
                <w:i/>
                <w:sz w:val="18"/>
              </w:rPr>
              <w:t>Dombeya</w:t>
            </w:r>
          </w:p>
        </w:tc>
        <w:tc>
          <w:tcPr>
            <w:tcW w:w="1645" w:type="dxa"/>
          </w:tcPr>
          <w:p>
            <w:pPr>
              <w:pStyle w:val="yTable"/>
              <w:spacing w:before="0"/>
              <w:rPr>
                <w:i/>
                <w:sz w:val="18"/>
              </w:rPr>
            </w:pPr>
            <w:r>
              <w:rPr>
                <w:i/>
                <w:sz w:val="18"/>
              </w:rPr>
              <w:t>tiliacea</w:t>
            </w:r>
          </w:p>
        </w:tc>
        <w:tc>
          <w:tcPr>
            <w:tcW w:w="1673" w:type="dxa"/>
          </w:tcPr>
          <w:p>
            <w:pPr>
              <w:pStyle w:val="yTable"/>
              <w:spacing w:before="0"/>
              <w:rPr>
                <w:i/>
                <w:sz w:val="18"/>
              </w:rPr>
            </w:pPr>
          </w:p>
        </w:tc>
        <w:tc>
          <w:tcPr>
            <w:tcW w:w="1729" w:type="dxa"/>
          </w:tcPr>
          <w:p>
            <w:pPr>
              <w:pStyle w:val="yTable"/>
              <w:spacing w:before="0"/>
              <w:rPr>
                <w:i/>
                <w:sz w:val="18"/>
              </w:rPr>
            </w:pPr>
            <w:r>
              <w:rPr>
                <w:i/>
                <w:sz w:val="18"/>
              </w:rPr>
              <w:t>Sterculiaceae</w:t>
            </w:r>
          </w:p>
        </w:tc>
      </w:tr>
      <w:tr>
        <w:tc>
          <w:tcPr>
            <w:tcW w:w="1757" w:type="dxa"/>
          </w:tcPr>
          <w:p>
            <w:pPr>
              <w:pStyle w:val="yTable"/>
              <w:spacing w:before="0"/>
              <w:rPr>
                <w:i/>
                <w:sz w:val="18"/>
              </w:rPr>
            </w:pPr>
            <w:r>
              <w:rPr>
                <w:i/>
                <w:sz w:val="18"/>
              </w:rPr>
              <w:t>Donax</w:t>
            </w:r>
          </w:p>
        </w:tc>
        <w:tc>
          <w:tcPr>
            <w:tcW w:w="1645" w:type="dxa"/>
          </w:tcPr>
          <w:p>
            <w:pPr>
              <w:pStyle w:val="yTable"/>
              <w:spacing w:before="0"/>
              <w:rPr>
                <w:i/>
                <w:sz w:val="18"/>
              </w:rPr>
            </w:pPr>
            <w:r>
              <w:rPr>
                <w:i/>
                <w:sz w:val="18"/>
              </w:rPr>
              <w:t>canniformis</w:t>
            </w:r>
          </w:p>
        </w:tc>
        <w:tc>
          <w:tcPr>
            <w:tcW w:w="1673" w:type="dxa"/>
          </w:tcPr>
          <w:p>
            <w:pPr>
              <w:pStyle w:val="yTable"/>
              <w:spacing w:before="0"/>
              <w:rPr>
                <w:i/>
                <w:sz w:val="18"/>
              </w:rPr>
            </w:pPr>
          </w:p>
        </w:tc>
        <w:tc>
          <w:tcPr>
            <w:tcW w:w="1729" w:type="dxa"/>
          </w:tcPr>
          <w:p>
            <w:pPr>
              <w:pStyle w:val="yTable"/>
              <w:spacing w:before="0"/>
              <w:rPr>
                <w:i/>
                <w:sz w:val="18"/>
              </w:rPr>
            </w:pPr>
            <w:r>
              <w:rPr>
                <w:i/>
                <w:sz w:val="18"/>
              </w:rPr>
              <w:t>Marantaceae</w:t>
            </w:r>
          </w:p>
        </w:tc>
      </w:tr>
      <w:tr>
        <w:tc>
          <w:tcPr>
            <w:tcW w:w="1757" w:type="dxa"/>
          </w:tcPr>
          <w:p>
            <w:pPr>
              <w:pStyle w:val="yTable"/>
              <w:spacing w:before="0"/>
              <w:rPr>
                <w:i/>
                <w:sz w:val="18"/>
              </w:rPr>
            </w:pPr>
            <w:r>
              <w:rPr>
                <w:i/>
                <w:sz w:val="18"/>
              </w:rPr>
              <w:t>Doodia</w:t>
            </w:r>
          </w:p>
        </w:tc>
        <w:tc>
          <w:tcPr>
            <w:tcW w:w="1645" w:type="dxa"/>
          </w:tcPr>
          <w:p>
            <w:pPr>
              <w:pStyle w:val="yTable"/>
              <w:spacing w:before="0"/>
              <w:rPr>
                <w:i/>
                <w:sz w:val="18"/>
              </w:rPr>
            </w:pPr>
            <w:r>
              <w:rPr>
                <w:i/>
                <w:sz w:val="18"/>
              </w:rPr>
              <w:t>aspera</w:t>
            </w:r>
          </w:p>
        </w:tc>
        <w:tc>
          <w:tcPr>
            <w:tcW w:w="1673" w:type="dxa"/>
          </w:tcPr>
          <w:p>
            <w:pPr>
              <w:pStyle w:val="yTable"/>
              <w:spacing w:before="0"/>
              <w:rPr>
                <w:i/>
                <w:sz w:val="18"/>
              </w:rPr>
            </w:pPr>
          </w:p>
        </w:tc>
        <w:tc>
          <w:tcPr>
            <w:tcW w:w="1729" w:type="dxa"/>
          </w:tcPr>
          <w:p>
            <w:pPr>
              <w:pStyle w:val="yTable"/>
              <w:spacing w:before="0"/>
              <w:rPr>
                <w:i/>
                <w:sz w:val="18"/>
              </w:rPr>
            </w:pPr>
            <w:r>
              <w:rPr>
                <w:i/>
                <w:sz w:val="18"/>
              </w:rPr>
              <w:t>Blechnaceae</w:t>
            </w:r>
          </w:p>
        </w:tc>
      </w:tr>
      <w:tr>
        <w:tc>
          <w:tcPr>
            <w:tcW w:w="1757" w:type="dxa"/>
          </w:tcPr>
          <w:p>
            <w:pPr>
              <w:pStyle w:val="yTable"/>
              <w:spacing w:before="0"/>
              <w:rPr>
                <w:i/>
                <w:sz w:val="18"/>
              </w:rPr>
            </w:pPr>
            <w:r>
              <w:rPr>
                <w:i/>
                <w:sz w:val="18"/>
              </w:rPr>
              <w:t>Doodia</w:t>
            </w:r>
          </w:p>
        </w:tc>
        <w:tc>
          <w:tcPr>
            <w:tcW w:w="1645" w:type="dxa"/>
          </w:tcPr>
          <w:p>
            <w:pPr>
              <w:pStyle w:val="yTable"/>
              <w:spacing w:before="0"/>
              <w:rPr>
                <w:i/>
                <w:sz w:val="18"/>
              </w:rPr>
            </w:pPr>
            <w:r>
              <w:rPr>
                <w:i/>
                <w:sz w:val="18"/>
              </w:rPr>
              <w:t>caudata</w:t>
            </w:r>
          </w:p>
        </w:tc>
        <w:tc>
          <w:tcPr>
            <w:tcW w:w="1673" w:type="dxa"/>
          </w:tcPr>
          <w:p>
            <w:pPr>
              <w:pStyle w:val="yTable"/>
              <w:spacing w:before="0"/>
              <w:rPr>
                <w:i/>
                <w:sz w:val="18"/>
              </w:rPr>
            </w:pPr>
          </w:p>
        </w:tc>
        <w:tc>
          <w:tcPr>
            <w:tcW w:w="1729" w:type="dxa"/>
          </w:tcPr>
          <w:p>
            <w:pPr>
              <w:pStyle w:val="yTable"/>
              <w:spacing w:before="0"/>
              <w:rPr>
                <w:i/>
                <w:sz w:val="18"/>
              </w:rPr>
            </w:pPr>
            <w:r>
              <w:rPr>
                <w:i/>
                <w:sz w:val="18"/>
              </w:rPr>
              <w:t>Blechnaceae</w:t>
            </w:r>
          </w:p>
        </w:tc>
      </w:tr>
      <w:tr>
        <w:tc>
          <w:tcPr>
            <w:tcW w:w="1757" w:type="dxa"/>
          </w:tcPr>
          <w:p>
            <w:pPr>
              <w:pStyle w:val="yTable"/>
              <w:spacing w:before="0"/>
              <w:rPr>
                <w:i/>
                <w:sz w:val="18"/>
              </w:rPr>
            </w:pPr>
            <w:r>
              <w:rPr>
                <w:i/>
                <w:sz w:val="18"/>
              </w:rPr>
              <w:t>Doodia</w:t>
            </w:r>
          </w:p>
        </w:tc>
        <w:tc>
          <w:tcPr>
            <w:tcW w:w="1645" w:type="dxa"/>
          </w:tcPr>
          <w:p>
            <w:pPr>
              <w:pStyle w:val="yTable"/>
              <w:spacing w:before="0"/>
              <w:rPr>
                <w:i/>
                <w:sz w:val="18"/>
              </w:rPr>
            </w:pPr>
            <w:r>
              <w:rPr>
                <w:i/>
                <w:sz w:val="18"/>
              </w:rPr>
              <w:t>maxima</w:t>
            </w:r>
          </w:p>
        </w:tc>
        <w:tc>
          <w:tcPr>
            <w:tcW w:w="1673" w:type="dxa"/>
          </w:tcPr>
          <w:p>
            <w:pPr>
              <w:pStyle w:val="yTable"/>
              <w:spacing w:before="0"/>
              <w:rPr>
                <w:i/>
                <w:sz w:val="18"/>
              </w:rPr>
            </w:pPr>
          </w:p>
        </w:tc>
        <w:tc>
          <w:tcPr>
            <w:tcW w:w="1729" w:type="dxa"/>
          </w:tcPr>
          <w:p>
            <w:pPr>
              <w:pStyle w:val="yTable"/>
              <w:spacing w:before="0"/>
              <w:rPr>
                <w:i/>
                <w:sz w:val="18"/>
              </w:rPr>
            </w:pPr>
            <w:r>
              <w:rPr>
                <w:i/>
                <w:sz w:val="18"/>
              </w:rPr>
              <w:t>Blechnaceae</w:t>
            </w:r>
          </w:p>
        </w:tc>
      </w:tr>
      <w:tr>
        <w:tc>
          <w:tcPr>
            <w:tcW w:w="1757" w:type="dxa"/>
          </w:tcPr>
          <w:p>
            <w:pPr>
              <w:pStyle w:val="yTable"/>
              <w:spacing w:before="0"/>
              <w:rPr>
                <w:i/>
                <w:sz w:val="18"/>
              </w:rPr>
            </w:pPr>
            <w:r>
              <w:rPr>
                <w:i/>
                <w:sz w:val="18"/>
              </w:rPr>
              <w:t>Doodia</w:t>
            </w:r>
          </w:p>
        </w:tc>
        <w:tc>
          <w:tcPr>
            <w:tcW w:w="1645" w:type="dxa"/>
          </w:tcPr>
          <w:p>
            <w:pPr>
              <w:pStyle w:val="yTable"/>
              <w:spacing w:before="0"/>
              <w:rPr>
                <w:i/>
                <w:sz w:val="18"/>
              </w:rPr>
            </w:pPr>
            <w:r>
              <w:rPr>
                <w:i/>
                <w:sz w:val="18"/>
              </w:rPr>
              <w:t>media</w:t>
            </w:r>
          </w:p>
        </w:tc>
        <w:tc>
          <w:tcPr>
            <w:tcW w:w="1673" w:type="dxa"/>
          </w:tcPr>
          <w:p>
            <w:pPr>
              <w:pStyle w:val="yTable"/>
              <w:spacing w:before="0"/>
              <w:rPr>
                <w:i/>
                <w:sz w:val="18"/>
              </w:rPr>
            </w:pPr>
          </w:p>
        </w:tc>
        <w:tc>
          <w:tcPr>
            <w:tcW w:w="1729" w:type="dxa"/>
          </w:tcPr>
          <w:p>
            <w:pPr>
              <w:pStyle w:val="yTable"/>
              <w:spacing w:before="0"/>
              <w:rPr>
                <w:i/>
                <w:sz w:val="18"/>
              </w:rPr>
            </w:pPr>
            <w:r>
              <w:rPr>
                <w:i/>
                <w:sz w:val="18"/>
              </w:rPr>
              <w:t>Blechnaceae</w:t>
            </w:r>
          </w:p>
        </w:tc>
      </w:tr>
      <w:tr>
        <w:tc>
          <w:tcPr>
            <w:tcW w:w="1757" w:type="dxa"/>
          </w:tcPr>
          <w:p>
            <w:pPr>
              <w:pStyle w:val="yTable"/>
              <w:spacing w:before="0"/>
              <w:rPr>
                <w:i/>
                <w:sz w:val="18"/>
              </w:rPr>
            </w:pPr>
            <w:r>
              <w:rPr>
                <w:i/>
                <w:sz w:val="18"/>
              </w:rPr>
              <w:t>Doodia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Blechnaceae</w:t>
            </w:r>
          </w:p>
        </w:tc>
      </w:tr>
      <w:tr>
        <w:tc>
          <w:tcPr>
            <w:tcW w:w="1757" w:type="dxa"/>
          </w:tcPr>
          <w:p>
            <w:pPr>
              <w:pStyle w:val="yTable"/>
              <w:spacing w:before="0"/>
              <w:rPr>
                <w:i/>
                <w:sz w:val="18"/>
              </w:rPr>
            </w:pPr>
            <w:r>
              <w:rPr>
                <w:i/>
                <w:sz w:val="18"/>
              </w:rPr>
              <w:t>Doodia</w:t>
            </w:r>
          </w:p>
        </w:tc>
        <w:tc>
          <w:tcPr>
            <w:tcW w:w="1645" w:type="dxa"/>
          </w:tcPr>
          <w:p>
            <w:pPr>
              <w:pStyle w:val="yTable"/>
              <w:spacing w:before="0"/>
              <w:rPr>
                <w:i/>
                <w:sz w:val="18"/>
              </w:rPr>
            </w:pPr>
            <w:r>
              <w:rPr>
                <w:i/>
                <w:sz w:val="18"/>
              </w:rPr>
              <w:t>squarrosa</w:t>
            </w:r>
          </w:p>
        </w:tc>
        <w:tc>
          <w:tcPr>
            <w:tcW w:w="1673" w:type="dxa"/>
          </w:tcPr>
          <w:p>
            <w:pPr>
              <w:pStyle w:val="yTable"/>
              <w:spacing w:before="0"/>
              <w:rPr>
                <w:i/>
                <w:sz w:val="18"/>
              </w:rPr>
            </w:pPr>
          </w:p>
        </w:tc>
        <w:tc>
          <w:tcPr>
            <w:tcW w:w="1729" w:type="dxa"/>
          </w:tcPr>
          <w:p>
            <w:pPr>
              <w:pStyle w:val="yTable"/>
              <w:spacing w:before="0"/>
              <w:rPr>
                <w:i/>
                <w:sz w:val="18"/>
              </w:rPr>
            </w:pPr>
            <w:r>
              <w:rPr>
                <w:i/>
                <w:sz w:val="18"/>
              </w:rPr>
              <w:t>Blechnaceae</w:t>
            </w:r>
          </w:p>
        </w:tc>
      </w:tr>
      <w:tr>
        <w:tc>
          <w:tcPr>
            <w:tcW w:w="1757" w:type="dxa"/>
          </w:tcPr>
          <w:p>
            <w:pPr>
              <w:pStyle w:val="yTable"/>
              <w:spacing w:before="0"/>
              <w:rPr>
                <w:i/>
                <w:sz w:val="18"/>
              </w:rPr>
            </w:pPr>
            <w:r>
              <w:rPr>
                <w:i/>
                <w:sz w:val="18"/>
              </w:rPr>
              <w:t>Doritis</w:t>
            </w:r>
          </w:p>
        </w:tc>
        <w:tc>
          <w:tcPr>
            <w:tcW w:w="1645" w:type="dxa"/>
          </w:tcPr>
          <w:p>
            <w:pPr>
              <w:pStyle w:val="yTable"/>
              <w:spacing w:before="0"/>
              <w:rPr>
                <w:i/>
                <w:sz w:val="18"/>
              </w:rPr>
            </w:pPr>
            <w:r>
              <w:rPr>
                <w:i/>
                <w:sz w:val="18"/>
              </w:rPr>
              <w:t xml:space="preserve">pulcherrima </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Doronicum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Dorotheanthus</w:t>
            </w:r>
          </w:p>
        </w:tc>
        <w:tc>
          <w:tcPr>
            <w:tcW w:w="1645" w:type="dxa"/>
          </w:tcPr>
          <w:p>
            <w:pPr>
              <w:pStyle w:val="yTable"/>
              <w:spacing w:before="0"/>
              <w:rPr>
                <w:i/>
                <w:sz w:val="18"/>
              </w:rPr>
            </w:pPr>
            <w:r>
              <w:rPr>
                <w:i/>
                <w:sz w:val="18"/>
              </w:rPr>
              <w:t>bellidiformis</w:t>
            </w:r>
          </w:p>
        </w:tc>
        <w:tc>
          <w:tcPr>
            <w:tcW w:w="1673" w:type="dxa"/>
          </w:tcPr>
          <w:p>
            <w:pPr>
              <w:pStyle w:val="yTable"/>
              <w:spacing w:before="0"/>
              <w:rPr>
                <w:i/>
                <w:sz w:val="18"/>
              </w:rPr>
            </w:pPr>
          </w:p>
        </w:tc>
        <w:tc>
          <w:tcPr>
            <w:tcW w:w="1729" w:type="dxa"/>
          </w:tcPr>
          <w:p>
            <w:pPr>
              <w:pStyle w:val="yTable"/>
              <w:spacing w:before="0"/>
              <w:rPr>
                <w:i/>
                <w:sz w:val="18"/>
              </w:rPr>
            </w:pPr>
            <w:r>
              <w:rPr>
                <w:i/>
                <w:sz w:val="18"/>
              </w:rPr>
              <w:t>Aizoaceae</w:t>
            </w:r>
          </w:p>
        </w:tc>
      </w:tr>
      <w:tr>
        <w:tc>
          <w:tcPr>
            <w:tcW w:w="1757" w:type="dxa"/>
          </w:tcPr>
          <w:p>
            <w:pPr>
              <w:pStyle w:val="yTable"/>
              <w:spacing w:before="0"/>
              <w:rPr>
                <w:i/>
                <w:sz w:val="18"/>
              </w:rPr>
            </w:pPr>
            <w:r>
              <w:rPr>
                <w:i/>
                <w:sz w:val="18"/>
              </w:rPr>
              <w:t>Dorotheanthus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Aizoaceae</w:t>
            </w:r>
          </w:p>
        </w:tc>
      </w:tr>
      <w:tr>
        <w:tc>
          <w:tcPr>
            <w:tcW w:w="1757" w:type="dxa"/>
          </w:tcPr>
          <w:p>
            <w:pPr>
              <w:pStyle w:val="yTable"/>
              <w:spacing w:before="0"/>
              <w:rPr>
                <w:i/>
                <w:sz w:val="18"/>
              </w:rPr>
            </w:pPr>
            <w:r>
              <w:rPr>
                <w:i/>
                <w:sz w:val="18"/>
              </w:rPr>
              <w:t>Dorstenia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Moraceae</w:t>
            </w:r>
          </w:p>
        </w:tc>
      </w:tr>
      <w:tr>
        <w:tc>
          <w:tcPr>
            <w:tcW w:w="1757" w:type="dxa"/>
          </w:tcPr>
          <w:p>
            <w:pPr>
              <w:pStyle w:val="yTable"/>
              <w:spacing w:before="0"/>
              <w:rPr>
                <w:i/>
                <w:sz w:val="18"/>
              </w:rPr>
            </w:pPr>
            <w:r>
              <w:rPr>
                <w:i/>
                <w:sz w:val="18"/>
              </w:rPr>
              <w:t>Dorstenia</w:t>
            </w:r>
          </w:p>
        </w:tc>
        <w:tc>
          <w:tcPr>
            <w:tcW w:w="1645" w:type="dxa"/>
          </w:tcPr>
          <w:p>
            <w:pPr>
              <w:pStyle w:val="yTable"/>
              <w:spacing w:before="0"/>
              <w:rPr>
                <w:i/>
                <w:sz w:val="18"/>
              </w:rPr>
            </w:pPr>
            <w:r>
              <w:rPr>
                <w:i/>
                <w:sz w:val="18"/>
              </w:rPr>
              <w:t>turnaefolia</w:t>
            </w:r>
          </w:p>
        </w:tc>
        <w:tc>
          <w:tcPr>
            <w:tcW w:w="1673" w:type="dxa"/>
          </w:tcPr>
          <w:p>
            <w:pPr>
              <w:pStyle w:val="yTable"/>
              <w:spacing w:before="0"/>
              <w:rPr>
                <w:i/>
                <w:sz w:val="18"/>
              </w:rPr>
            </w:pPr>
          </w:p>
        </w:tc>
        <w:tc>
          <w:tcPr>
            <w:tcW w:w="1729" w:type="dxa"/>
          </w:tcPr>
          <w:p>
            <w:pPr>
              <w:pStyle w:val="yTable"/>
              <w:spacing w:before="0"/>
              <w:rPr>
                <w:i/>
                <w:sz w:val="18"/>
              </w:rPr>
            </w:pPr>
            <w:r>
              <w:rPr>
                <w:i/>
                <w:sz w:val="18"/>
              </w:rPr>
              <w:t>Moraceae</w:t>
            </w:r>
          </w:p>
        </w:tc>
      </w:tr>
      <w:tr>
        <w:tc>
          <w:tcPr>
            <w:tcW w:w="1757" w:type="dxa"/>
          </w:tcPr>
          <w:p>
            <w:pPr>
              <w:pStyle w:val="yTable"/>
              <w:spacing w:before="0"/>
              <w:rPr>
                <w:i/>
                <w:sz w:val="18"/>
              </w:rPr>
            </w:pPr>
            <w:r>
              <w:rPr>
                <w:i/>
                <w:sz w:val="18"/>
              </w:rPr>
              <w:t>Doryanthes</w:t>
            </w:r>
          </w:p>
        </w:tc>
        <w:tc>
          <w:tcPr>
            <w:tcW w:w="1645" w:type="dxa"/>
          </w:tcPr>
          <w:p>
            <w:pPr>
              <w:pStyle w:val="yTable"/>
              <w:spacing w:before="0"/>
              <w:rPr>
                <w:i/>
                <w:sz w:val="18"/>
              </w:rPr>
            </w:pPr>
            <w:r>
              <w:rPr>
                <w:i/>
                <w:sz w:val="18"/>
              </w:rPr>
              <w:t>excelsa</w:t>
            </w:r>
          </w:p>
        </w:tc>
        <w:tc>
          <w:tcPr>
            <w:tcW w:w="1673" w:type="dxa"/>
          </w:tcPr>
          <w:p>
            <w:pPr>
              <w:pStyle w:val="yTable"/>
              <w:spacing w:before="0"/>
              <w:rPr>
                <w:i/>
                <w:sz w:val="18"/>
              </w:rPr>
            </w:pPr>
          </w:p>
        </w:tc>
        <w:tc>
          <w:tcPr>
            <w:tcW w:w="1729" w:type="dxa"/>
          </w:tcPr>
          <w:p>
            <w:pPr>
              <w:pStyle w:val="yTable"/>
              <w:spacing w:before="0"/>
              <w:rPr>
                <w:i/>
                <w:sz w:val="18"/>
              </w:rPr>
            </w:pPr>
            <w:r>
              <w:rPr>
                <w:i/>
                <w:sz w:val="18"/>
              </w:rPr>
              <w:t>Agavaceae</w:t>
            </w:r>
          </w:p>
        </w:tc>
      </w:tr>
      <w:tr>
        <w:tc>
          <w:tcPr>
            <w:tcW w:w="1757" w:type="dxa"/>
          </w:tcPr>
          <w:p>
            <w:pPr>
              <w:pStyle w:val="yTable"/>
              <w:spacing w:before="0"/>
              <w:rPr>
                <w:i/>
                <w:sz w:val="18"/>
              </w:rPr>
            </w:pPr>
            <w:r>
              <w:rPr>
                <w:i/>
                <w:sz w:val="18"/>
              </w:rPr>
              <w:t>Doryanthes</w:t>
            </w:r>
          </w:p>
        </w:tc>
        <w:tc>
          <w:tcPr>
            <w:tcW w:w="1645" w:type="dxa"/>
          </w:tcPr>
          <w:p>
            <w:pPr>
              <w:pStyle w:val="yTable"/>
              <w:spacing w:before="0"/>
              <w:rPr>
                <w:i/>
                <w:sz w:val="18"/>
              </w:rPr>
            </w:pPr>
            <w:r>
              <w:rPr>
                <w:i/>
                <w:sz w:val="18"/>
              </w:rPr>
              <w:t>palmeri</w:t>
            </w:r>
          </w:p>
        </w:tc>
        <w:tc>
          <w:tcPr>
            <w:tcW w:w="1673" w:type="dxa"/>
          </w:tcPr>
          <w:p>
            <w:pPr>
              <w:pStyle w:val="yTable"/>
              <w:spacing w:before="0"/>
              <w:rPr>
                <w:i/>
                <w:sz w:val="18"/>
              </w:rPr>
            </w:pPr>
          </w:p>
        </w:tc>
        <w:tc>
          <w:tcPr>
            <w:tcW w:w="1729" w:type="dxa"/>
          </w:tcPr>
          <w:p>
            <w:pPr>
              <w:pStyle w:val="yTable"/>
              <w:spacing w:before="0"/>
              <w:rPr>
                <w:i/>
                <w:sz w:val="18"/>
              </w:rPr>
            </w:pPr>
            <w:r>
              <w:rPr>
                <w:i/>
                <w:sz w:val="18"/>
              </w:rPr>
              <w:t>Agavaceae</w:t>
            </w:r>
          </w:p>
        </w:tc>
      </w:tr>
      <w:tr>
        <w:tc>
          <w:tcPr>
            <w:tcW w:w="1757" w:type="dxa"/>
          </w:tcPr>
          <w:p>
            <w:pPr>
              <w:pStyle w:val="yTable"/>
              <w:spacing w:before="0"/>
              <w:rPr>
                <w:i/>
                <w:sz w:val="18"/>
              </w:rPr>
            </w:pPr>
            <w:r>
              <w:rPr>
                <w:i/>
                <w:sz w:val="18"/>
              </w:rPr>
              <w:t>Dorycnium</w:t>
            </w:r>
          </w:p>
        </w:tc>
        <w:tc>
          <w:tcPr>
            <w:tcW w:w="1645" w:type="dxa"/>
          </w:tcPr>
          <w:p>
            <w:pPr>
              <w:pStyle w:val="yTable"/>
              <w:spacing w:before="0"/>
              <w:rPr>
                <w:i/>
                <w:sz w:val="18"/>
              </w:rPr>
            </w:pPr>
            <w:r>
              <w:rPr>
                <w:i/>
                <w:sz w:val="18"/>
              </w:rPr>
              <w:t>hirsutum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Dorycnium</w:t>
            </w:r>
          </w:p>
        </w:tc>
        <w:tc>
          <w:tcPr>
            <w:tcW w:w="1645" w:type="dxa"/>
          </w:tcPr>
          <w:p>
            <w:pPr>
              <w:pStyle w:val="yTable"/>
              <w:spacing w:before="0"/>
              <w:rPr>
                <w:i/>
                <w:sz w:val="18"/>
              </w:rPr>
            </w:pPr>
            <w:r>
              <w:rPr>
                <w:i/>
                <w:sz w:val="18"/>
              </w:rPr>
              <w:t>pentaphyllum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Dorycnium</w:t>
            </w:r>
          </w:p>
        </w:tc>
        <w:tc>
          <w:tcPr>
            <w:tcW w:w="1645" w:type="dxa"/>
          </w:tcPr>
          <w:p>
            <w:pPr>
              <w:pStyle w:val="yTable"/>
              <w:spacing w:before="0"/>
              <w:rPr>
                <w:i/>
                <w:sz w:val="18"/>
              </w:rPr>
            </w:pPr>
            <w:r>
              <w:rPr>
                <w:i/>
                <w:sz w:val="18"/>
              </w:rPr>
              <w:t>rectum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Doryopteris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Adiantaceae</w:t>
            </w:r>
          </w:p>
        </w:tc>
      </w:tr>
      <w:tr>
        <w:tc>
          <w:tcPr>
            <w:tcW w:w="1757" w:type="dxa"/>
          </w:tcPr>
          <w:p>
            <w:pPr>
              <w:pStyle w:val="yTable"/>
              <w:spacing w:before="0"/>
              <w:rPr>
                <w:i/>
                <w:sz w:val="18"/>
              </w:rPr>
            </w:pPr>
            <w:r>
              <w:rPr>
                <w:i/>
                <w:sz w:val="18"/>
              </w:rPr>
              <w:t>Dovyalis</w:t>
            </w:r>
          </w:p>
        </w:tc>
        <w:tc>
          <w:tcPr>
            <w:tcW w:w="1645" w:type="dxa"/>
          </w:tcPr>
          <w:p>
            <w:pPr>
              <w:pStyle w:val="yTable"/>
              <w:spacing w:before="0"/>
              <w:rPr>
                <w:i/>
                <w:sz w:val="18"/>
              </w:rPr>
            </w:pPr>
            <w:r>
              <w:rPr>
                <w:i/>
                <w:sz w:val="18"/>
              </w:rPr>
              <w:t>caffra</w:t>
            </w:r>
          </w:p>
        </w:tc>
        <w:tc>
          <w:tcPr>
            <w:tcW w:w="1673" w:type="dxa"/>
          </w:tcPr>
          <w:p>
            <w:pPr>
              <w:pStyle w:val="yTable"/>
              <w:spacing w:before="0"/>
              <w:rPr>
                <w:i/>
                <w:sz w:val="18"/>
              </w:rPr>
            </w:pPr>
          </w:p>
        </w:tc>
        <w:tc>
          <w:tcPr>
            <w:tcW w:w="1729" w:type="dxa"/>
          </w:tcPr>
          <w:p>
            <w:pPr>
              <w:pStyle w:val="yTable"/>
              <w:spacing w:before="0"/>
              <w:rPr>
                <w:i/>
                <w:sz w:val="18"/>
              </w:rPr>
            </w:pPr>
            <w:r>
              <w:rPr>
                <w:i/>
                <w:sz w:val="18"/>
              </w:rPr>
              <w:t>Flacourtiaceae</w:t>
            </w:r>
          </w:p>
        </w:tc>
      </w:tr>
      <w:tr>
        <w:tc>
          <w:tcPr>
            <w:tcW w:w="1757" w:type="dxa"/>
          </w:tcPr>
          <w:p>
            <w:pPr>
              <w:pStyle w:val="yTable"/>
              <w:spacing w:before="0"/>
              <w:rPr>
                <w:i/>
                <w:sz w:val="18"/>
              </w:rPr>
            </w:pPr>
            <w:r>
              <w:rPr>
                <w:i/>
                <w:sz w:val="18"/>
              </w:rPr>
              <w:t>Dovyalis</w:t>
            </w:r>
          </w:p>
        </w:tc>
        <w:tc>
          <w:tcPr>
            <w:tcW w:w="1645" w:type="dxa"/>
          </w:tcPr>
          <w:p>
            <w:pPr>
              <w:pStyle w:val="yTable"/>
              <w:spacing w:before="0"/>
              <w:rPr>
                <w:i/>
                <w:sz w:val="18"/>
              </w:rPr>
            </w:pPr>
            <w:r>
              <w:rPr>
                <w:i/>
                <w:sz w:val="18"/>
              </w:rPr>
              <w:t>capra</w:t>
            </w:r>
          </w:p>
        </w:tc>
        <w:tc>
          <w:tcPr>
            <w:tcW w:w="1673" w:type="dxa"/>
          </w:tcPr>
          <w:p>
            <w:pPr>
              <w:pStyle w:val="yTable"/>
              <w:spacing w:before="0"/>
              <w:rPr>
                <w:i/>
                <w:sz w:val="18"/>
              </w:rPr>
            </w:pPr>
          </w:p>
        </w:tc>
        <w:tc>
          <w:tcPr>
            <w:tcW w:w="1729" w:type="dxa"/>
          </w:tcPr>
          <w:p>
            <w:pPr>
              <w:pStyle w:val="yTable"/>
              <w:spacing w:before="0"/>
              <w:rPr>
                <w:i/>
                <w:sz w:val="18"/>
              </w:rPr>
            </w:pPr>
            <w:r>
              <w:rPr>
                <w:i/>
                <w:sz w:val="18"/>
              </w:rPr>
              <w:t>Flacourtiaceae</w:t>
            </w:r>
          </w:p>
        </w:tc>
      </w:tr>
      <w:tr>
        <w:tc>
          <w:tcPr>
            <w:tcW w:w="1757" w:type="dxa"/>
          </w:tcPr>
          <w:p>
            <w:pPr>
              <w:pStyle w:val="yTable"/>
              <w:spacing w:before="0"/>
              <w:rPr>
                <w:i/>
                <w:sz w:val="18"/>
              </w:rPr>
            </w:pPr>
            <w:r>
              <w:rPr>
                <w:i/>
                <w:sz w:val="18"/>
              </w:rPr>
              <w:t>Draba</w:t>
            </w:r>
          </w:p>
        </w:tc>
        <w:tc>
          <w:tcPr>
            <w:tcW w:w="1645" w:type="dxa"/>
          </w:tcPr>
          <w:p>
            <w:pPr>
              <w:pStyle w:val="yTable"/>
              <w:spacing w:before="0"/>
              <w:rPr>
                <w:i/>
                <w:sz w:val="18"/>
              </w:rPr>
            </w:pPr>
            <w:r>
              <w:rPr>
                <w:i/>
                <w:sz w:val="18"/>
              </w:rPr>
              <w:t>aizoon</w:t>
            </w:r>
          </w:p>
        </w:tc>
        <w:tc>
          <w:tcPr>
            <w:tcW w:w="1673" w:type="dxa"/>
          </w:tcPr>
          <w:p>
            <w:pPr>
              <w:pStyle w:val="yTable"/>
              <w:spacing w:before="0"/>
              <w:rPr>
                <w:i/>
                <w:sz w:val="18"/>
              </w:rPr>
            </w:pPr>
          </w:p>
        </w:tc>
        <w:tc>
          <w:tcPr>
            <w:tcW w:w="1729" w:type="dxa"/>
          </w:tcPr>
          <w:p>
            <w:pPr>
              <w:pStyle w:val="yTable"/>
              <w:spacing w:before="0"/>
              <w:rPr>
                <w:i/>
                <w:sz w:val="18"/>
              </w:rPr>
            </w:pPr>
            <w:r>
              <w:rPr>
                <w:i/>
                <w:sz w:val="18"/>
              </w:rPr>
              <w:t>Brassicaceae</w:t>
            </w:r>
          </w:p>
        </w:tc>
      </w:tr>
      <w:tr>
        <w:tc>
          <w:tcPr>
            <w:tcW w:w="1757" w:type="dxa"/>
          </w:tcPr>
          <w:p>
            <w:pPr>
              <w:pStyle w:val="yTable"/>
              <w:spacing w:before="0"/>
              <w:rPr>
                <w:i/>
                <w:sz w:val="18"/>
              </w:rPr>
            </w:pPr>
            <w:r>
              <w:rPr>
                <w:i/>
                <w:sz w:val="18"/>
              </w:rPr>
              <w:t>Draba</w:t>
            </w:r>
          </w:p>
        </w:tc>
        <w:tc>
          <w:tcPr>
            <w:tcW w:w="1645" w:type="dxa"/>
          </w:tcPr>
          <w:p>
            <w:pPr>
              <w:pStyle w:val="yTable"/>
              <w:spacing w:before="0"/>
              <w:rPr>
                <w:i/>
                <w:sz w:val="18"/>
              </w:rPr>
            </w:pPr>
            <w:r>
              <w:rPr>
                <w:i/>
                <w:sz w:val="18"/>
              </w:rPr>
              <w:t>aurea</w:t>
            </w:r>
          </w:p>
        </w:tc>
        <w:tc>
          <w:tcPr>
            <w:tcW w:w="1673" w:type="dxa"/>
          </w:tcPr>
          <w:p>
            <w:pPr>
              <w:pStyle w:val="yTable"/>
              <w:spacing w:before="0"/>
              <w:rPr>
                <w:i/>
                <w:sz w:val="18"/>
              </w:rPr>
            </w:pPr>
          </w:p>
        </w:tc>
        <w:tc>
          <w:tcPr>
            <w:tcW w:w="1729" w:type="dxa"/>
          </w:tcPr>
          <w:p>
            <w:pPr>
              <w:pStyle w:val="yTable"/>
              <w:spacing w:before="0"/>
              <w:rPr>
                <w:i/>
                <w:sz w:val="18"/>
              </w:rPr>
            </w:pPr>
            <w:r>
              <w:rPr>
                <w:i/>
                <w:sz w:val="18"/>
              </w:rPr>
              <w:t>Brassicaceae</w:t>
            </w:r>
          </w:p>
        </w:tc>
      </w:tr>
      <w:tr>
        <w:tc>
          <w:tcPr>
            <w:tcW w:w="1757" w:type="dxa"/>
          </w:tcPr>
          <w:p>
            <w:pPr>
              <w:pStyle w:val="yTable"/>
              <w:spacing w:before="0"/>
              <w:rPr>
                <w:i/>
                <w:sz w:val="18"/>
              </w:rPr>
            </w:pPr>
            <w:r>
              <w:rPr>
                <w:i/>
                <w:sz w:val="18"/>
              </w:rPr>
              <w:t>Draba</w:t>
            </w:r>
          </w:p>
        </w:tc>
        <w:tc>
          <w:tcPr>
            <w:tcW w:w="1645" w:type="dxa"/>
          </w:tcPr>
          <w:p>
            <w:pPr>
              <w:pStyle w:val="yTable"/>
              <w:spacing w:before="0"/>
              <w:rPr>
                <w:i/>
                <w:sz w:val="18"/>
              </w:rPr>
            </w:pPr>
            <w:r>
              <w:rPr>
                <w:i/>
                <w:sz w:val="18"/>
              </w:rPr>
              <w:t>cappadocica</w:t>
            </w:r>
          </w:p>
        </w:tc>
        <w:tc>
          <w:tcPr>
            <w:tcW w:w="1673" w:type="dxa"/>
          </w:tcPr>
          <w:p>
            <w:pPr>
              <w:pStyle w:val="yTable"/>
              <w:spacing w:before="0"/>
              <w:rPr>
                <w:i/>
                <w:sz w:val="18"/>
              </w:rPr>
            </w:pPr>
          </w:p>
        </w:tc>
        <w:tc>
          <w:tcPr>
            <w:tcW w:w="1729" w:type="dxa"/>
          </w:tcPr>
          <w:p>
            <w:pPr>
              <w:pStyle w:val="yTable"/>
              <w:spacing w:before="0"/>
              <w:rPr>
                <w:i/>
                <w:sz w:val="18"/>
              </w:rPr>
            </w:pPr>
            <w:r>
              <w:rPr>
                <w:i/>
                <w:sz w:val="18"/>
              </w:rPr>
              <w:t>Brassicaceae</w:t>
            </w:r>
          </w:p>
        </w:tc>
      </w:tr>
      <w:tr>
        <w:tc>
          <w:tcPr>
            <w:tcW w:w="1757" w:type="dxa"/>
          </w:tcPr>
          <w:p>
            <w:pPr>
              <w:pStyle w:val="yTable"/>
              <w:spacing w:before="0"/>
              <w:rPr>
                <w:i/>
                <w:sz w:val="18"/>
              </w:rPr>
            </w:pPr>
            <w:r>
              <w:rPr>
                <w:i/>
                <w:sz w:val="18"/>
              </w:rPr>
              <w:t>Draba</w:t>
            </w:r>
          </w:p>
        </w:tc>
        <w:tc>
          <w:tcPr>
            <w:tcW w:w="1645" w:type="dxa"/>
          </w:tcPr>
          <w:p>
            <w:pPr>
              <w:pStyle w:val="yTable"/>
              <w:spacing w:before="0"/>
              <w:rPr>
                <w:i/>
                <w:sz w:val="18"/>
              </w:rPr>
            </w:pPr>
            <w:r>
              <w:rPr>
                <w:i/>
                <w:sz w:val="18"/>
              </w:rPr>
              <w:t>cinerea</w:t>
            </w:r>
          </w:p>
        </w:tc>
        <w:tc>
          <w:tcPr>
            <w:tcW w:w="1673" w:type="dxa"/>
          </w:tcPr>
          <w:p>
            <w:pPr>
              <w:pStyle w:val="yTable"/>
              <w:spacing w:before="0"/>
              <w:rPr>
                <w:i/>
                <w:sz w:val="18"/>
              </w:rPr>
            </w:pPr>
          </w:p>
        </w:tc>
        <w:tc>
          <w:tcPr>
            <w:tcW w:w="1729" w:type="dxa"/>
          </w:tcPr>
          <w:p>
            <w:pPr>
              <w:pStyle w:val="yTable"/>
              <w:spacing w:before="0"/>
              <w:rPr>
                <w:i/>
                <w:sz w:val="18"/>
              </w:rPr>
            </w:pPr>
            <w:r>
              <w:rPr>
                <w:i/>
                <w:sz w:val="18"/>
              </w:rPr>
              <w:t>Brassicaceae</w:t>
            </w:r>
          </w:p>
        </w:tc>
      </w:tr>
      <w:tr>
        <w:tc>
          <w:tcPr>
            <w:tcW w:w="1757" w:type="dxa"/>
          </w:tcPr>
          <w:p>
            <w:pPr>
              <w:pStyle w:val="yTable"/>
              <w:spacing w:before="0"/>
              <w:rPr>
                <w:i/>
                <w:sz w:val="18"/>
              </w:rPr>
            </w:pPr>
            <w:r>
              <w:rPr>
                <w:i/>
                <w:sz w:val="18"/>
              </w:rPr>
              <w:t>Draba</w:t>
            </w:r>
          </w:p>
        </w:tc>
        <w:tc>
          <w:tcPr>
            <w:tcW w:w="1645" w:type="dxa"/>
          </w:tcPr>
          <w:p>
            <w:pPr>
              <w:pStyle w:val="yTable"/>
              <w:spacing w:before="0"/>
              <w:rPr>
                <w:i/>
                <w:sz w:val="18"/>
              </w:rPr>
            </w:pPr>
            <w:r>
              <w:rPr>
                <w:i/>
                <w:sz w:val="18"/>
              </w:rPr>
              <w:t>cretica</w:t>
            </w:r>
          </w:p>
        </w:tc>
        <w:tc>
          <w:tcPr>
            <w:tcW w:w="1673" w:type="dxa"/>
          </w:tcPr>
          <w:p>
            <w:pPr>
              <w:pStyle w:val="yTable"/>
              <w:spacing w:before="0"/>
              <w:rPr>
                <w:i/>
                <w:sz w:val="18"/>
              </w:rPr>
            </w:pPr>
          </w:p>
        </w:tc>
        <w:tc>
          <w:tcPr>
            <w:tcW w:w="1729" w:type="dxa"/>
          </w:tcPr>
          <w:p>
            <w:pPr>
              <w:pStyle w:val="yTable"/>
              <w:spacing w:before="0"/>
              <w:rPr>
                <w:i/>
                <w:sz w:val="18"/>
              </w:rPr>
            </w:pPr>
            <w:r>
              <w:rPr>
                <w:i/>
                <w:sz w:val="18"/>
              </w:rPr>
              <w:t>Brassicaceae</w:t>
            </w:r>
          </w:p>
        </w:tc>
      </w:tr>
      <w:tr>
        <w:tc>
          <w:tcPr>
            <w:tcW w:w="1757" w:type="dxa"/>
          </w:tcPr>
          <w:p>
            <w:pPr>
              <w:pStyle w:val="yTable"/>
              <w:spacing w:before="0"/>
              <w:rPr>
                <w:i/>
                <w:sz w:val="18"/>
              </w:rPr>
            </w:pPr>
            <w:r>
              <w:rPr>
                <w:i/>
                <w:sz w:val="18"/>
              </w:rPr>
              <w:t>Draba</w:t>
            </w:r>
          </w:p>
        </w:tc>
        <w:tc>
          <w:tcPr>
            <w:tcW w:w="1645" w:type="dxa"/>
          </w:tcPr>
          <w:p>
            <w:pPr>
              <w:pStyle w:val="yTable"/>
              <w:spacing w:before="0"/>
              <w:rPr>
                <w:i/>
                <w:sz w:val="18"/>
              </w:rPr>
            </w:pPr>
            <w:r>
              <w:rPr>
                <w:i/>
                <w:sz w:val="18"/>
              </w:rPr>
              <w:t>oligosperma</w:t>
            </w:r>
          </w:p>
        </w:tc>
        <w:tc>
          <w:tcPr>
            <w:tcW w:w="1673" w:type="dxa"/>
          </w:tcPr>
          <w:p>
            <w:pPr>
              <w:pStyle w:val="yTable"/>
              <w:spacing w:before="0"/>
              <w:rPr>
                <w:i/>
                <w:sz w:val="18"/>
              </w:rPr>
            </w:pPr>
          </w:p>
        </w:tc>
        <w:tc>
          <w:tcPr>
            <w:tcW w:w="1729" w:type="dxa"/>
          </w:tcPr>
          <w:p>
            <w:pPr>
              <w:pStyle w:val="yTable"/>
              <w:spacing w:before="0"/>
              <w:rPr>
                <w:i/>
                <w:sz w:val="18"/>
              </w:rPr>
            </w:pPr>
            <w:r>
              <w:rPr>
                <w:i/>
                <w:sz w:val="18"/>
              </w:rPr>
              <w:t>Brassicaceae</w:t>
            </w:r>
          </w:p>
        </w:tc>
      </w:tr>
      <w:tr>
        <w:tc>
          <w:tcPr>
            <w:tcW w:w="1757" w:type="dxa"/>
          </w:tcPr>
          <w:p>
            <w:pPr>
              <w:pStyle w:val="yTable"/>
              <w:spacing w:before="0"/>
              <w:rPr>
                <w:i/>
                <w:sz w:val="18"/>
              </w:rPr>
            </w:pPr>
            <w:r>
              <w:rPr>
                <w:i/>
                <w:sz w:val="18"/>
              </w:rPr>
              <w:t>Draba</w:t>
            </w:r>
          </w:p>
        </w:tc>
        <w:tc>
          <w:tcPr>
            <w:tcW w:w="1645" w:type="dxa"/>
          </w:tcPr>
          <w:p>
            <w:pPr>
              <w:pStyle w:val="yTable"/>
              <w:spacing w:before="0"/>
              <w:rPr>
                <w:i/>
                <w:sz w:val="18"/>
              </w:rPr>
            </w:pPr>
            <w:r>
              <w:rPr>
                <w:i/>
                <w:sz w:val="18"/>
              </w:rPr>
              <w:t>sauteri</w:t>
            </w:r>
          </w:p>
        </w:tc>
        <w:tc>
          <w:tcPr>
            <w:tcW w:w="1673" w:type="dxa"/>
          </w:tcPr>
          <w:p>
            <w:pPr>
              <w:pStyle w:val="yTable"/>
              <w:spacing w:before="0"/>
              <w:rPr>
                <w:i/>
                <w:sz w:val="18"/>
              </w:rPr>
            </w:pPr>
          </w:p>
        </w:tc>
        <w:tc>
          <w:tcPr>
            <w:tcW w:w="1729" w:type="dxa"/>
          </w:tcPr>
          <w:p>
            <w:pPr>
              <w:pStyle w:val="yTable"/>
              <w:spacing w:before="0"/>
              <w:rPr>
                <w:i/>
                <w:sz w:val="18"/>
              </w:rPr>
            </w:pPr>
            <w:r>
              <w:rPr>
                <w:i/>
                <w:sz w:val="18"/>
              </w:rPr>
              <w:t>Brassicaceae</w:t>
            </w:r>
          </w:p>
        </w:tc>
      </w:tr>
      <w:tr>
        <w:tc>
          <w:tcPr>
            <w:tcW w:w="1757" w:type="dxa"/>
          </w:tcPr>
          <w:p>
            <w:pPr>
              <w:pStyle w:val="yTable"/>
              <w:spacing w:before="0"/>
              <w:rPr>
                <w:i/>
                <w:sz w:val="18"/>
              </w:rPr>
            </w:pPr>
            <w:r>
              <w:rPr>
                <w:i/>
                <w:sz w:val="18"/>
              </w:rPr>
              <w:t>Draba</w:t>
            </w:r>
          </w:p>
        </w:tc>
        <w:tc>
          <w:tcPr>
            <w:tcW w:w="1645" w:type="dxa"/>
          </w:tcPr>
          <w:p>
            <w:pPr>
              <w:pStyle w:val="yTable"/>
              <w:spacing w:before="0"/>
              <w:rPr>
                <w:i/>
                <w:sz w:val="18"/>
              </w:rPr>
            </w:pPr>
            <w:r>
              <w:rPr>
                <w:i/>
                <w:sz w:val="18"/>
              </w:rPr>
              <w:t>sphaerioides</w:t>
            </w:r>
          </w:p>
        </w:tc>
        <w:tc>
          <w:tcPr>
            <w:tcW w:w="1673" w:type="dxa"/>
          </w:tcPr>
          <w:p>
            <w:pPr>
              <w:pStyle w:val="yTable"/>
              <w:spacing w:before="0"/>
              <w:rPr>
                <w:i/>
                <w:sz w:val="18"/>
              </w:rPr>
            </w:pPr>
          </w:p>
        </w:tc>
        <w:tc>
          <w:tcPr>
            <w:tcW w:w="1729" w:type="dxa"/>
          </w:tcPr>
          <w:p>
            <w:pPr>
              <w:pStyle w:val="yTable"/>
              <w:spacing w:before="0"/>
              <w:rPr>
                <w:i/>
                <w:sz w:val="18"/>
              </w:rPr>
            </w:pPr>
            <w:r>
              <w:rPr>
                <w:i/>
                <w:sz w:val="18"/>
              </w:rPr>
              <w:t>Brassicaceae</w:t>
            </w:r>
          </w:p>
        </w:tc>
      </w:tr>
      <w:tr>
        <w:tc>
          <w:tcPr>
            <w:tcW w:w="1757" w:type="dxa"/>
          </w:tcPr>
          <w:p>
            <w:pPr>
              <w:pStyle w:val="yTable"/>
              <w:spacing w:before="0"/>
              <w:rPr>
                <w:i/>
                <w:sz w:val="18"/>
              </w:rPr>
            </w:pPr>
            <w:r>
              <w:rPr>
                <w:i/>
                <w:sz w:val="18"/>
              </w:rPr>
              <w:t>Dracaena</w:t>
            </w:r>
          </w:p>
        </w:tc>
        <w:tc>
          <w:tcPr>
            <w:tcW w:w="1645" w:type="dxa"/>
          </w:tcPr>
          <w:p>
            <w:pPr>
              <w:pStyle w:val="yTable"/>
              <w:spacing w:before="0"/>
              <w:rPr>
                <w:i/>
                <w:sz w:val="18"/>
              </w:rPr>
            </w:pPr>
            <w:r>
              <w:rPr>
                <w:i/>
                <w:sz w:val="18"/>
              </w:rPr>
              <w:t>augustifolia</w:t>
            </w:r>
          </w:p>
        </w:tc>
        <w:tc>
          <w:tcPr>
            <w:tcW w:w="1673" w:type="dxa"/>
          </w:tcPr>
          <w:p>
            <w:pPr>
              <w:pStyle w:val="yTable"/>
              <w:spacing w:before="0"/>
              <w:rPr>
                <w:i/>
                <w:sz w:val="18"/>
              </w:rPr>
            </w:pPr>
          </w:p>
        </w:tc>
        <w:tc>
          <w:tcPr>
            <w:tcW w:w="1729" w:type="dxa"/>
          </w:tcPr>
          <w:p>
            <w:pPr>
              <w:pStyle w:val="yTable"/>
              <w:spacing w:before="0"/>
              <w:rPr>
                <w:i/>
                <w:sz w:val="18"/>
              </w:rPr>
            </w:pPr>
            <w:r>
              <w:rPr>
                <w:i/>
                <w:sz w:val="18"/>
              </w:rPr>
              <w:t>Agavaceae</w:t>
            </w:r>
          </w:p>
        </w:tc>
      </w:tr>
      <w:tr>
        <w:tc>
          <w:tcPr>
            <w:tcW w:w="1757" w:type="dxa"/>
          </w:tcPr>
          <w:p>
            <w:pPr>
              <w:pStyle w:val="yTable"/>
              <w:spacing w:before="0"/>
              <w:rPr>
                <w:i/>
                <w:sz w:val="18"/>
              </w:rPr>
            </w:pPr>
            <w:r>
              <w:rPr>
                <w:i/>
                <w:sz w:val="18"/>
              </w:rPr>
              <w:t>Dracaena</w:t>
            </w:r>
          </w:p>
        </w:tc>
        <w:tc>
          <w:tcPr>
            <w:tcW w:w="1645" w:type="dxa"/>
          </w:tcPr>
          <w:p>
            <w:pPr>
              <w:pStyle w:val="yTable"/>
              <w:spacing w:before="0"/>
              <w:rPr>
                <w:i/>
                <w:sz w:val="18"/>
              </w:rPr>
            </w:pPr>
            <w:r>
              <w:rPr>
                <w:i/>
                <w:sz w:val="18"/>
              </w:rPr>
              <w:t>colourama</w:t>
            </w:r>
          </w:p>
        </w:tc>
        <w:tc>
          <w:tcPr>
            <w:tcW w:w="1673" w:type="dxa"/>
          </w:tcPr>
          <w:p>
            <w:pPr>
              <w:pStyle w:val="yTable"/>
              <w:spacing w:before="0"/>
              <w:rPr>
                <w:i/>
                <w:sz w:val="18"/>
              </w:rPr>
            </w:pPr>
          </w:p>
        </w:tc>
        <w:tc>
          <w:tcPr>
            <w:tcW w:w="1729" w:type="dxa"/>
          </w:tcPr>
          <w:p>
            <w:pPr>
              <w:pStyle w:val="yTable"/>
              <w:spacing w:before="0"/>
              <w:rPr>
                <w:i/>
                <w:sz w:val="18"/>
              </w:rPr>
            </w:pPr>
            <w:r>
              <w:rPr>
                <w:i/>
                <w:sz w:val="18"/>
              </w:rPr>
              <w:t>Agavaceae</w:t>
            </w:r>
          </w:p>
        </w:tc>
      </w:tr>
      <w:tr>
        <w:tc>
          <w:tcPr>
            <w:tcW w:w="1757" w:type="dxa"/>
          </w:tcPr>
          <w:p>
            <w:pPr>
              <w:pStyle w:val="yTable"/>
              <w:spacing w:before="0"/>
              <w:rPr>
                <w:i/>
                <w:sz w:val="18"/>
              </w:rPr>
            </w:pPr>
            <w:r>
              <w:rPr>
                <w:i/>
                <w:sz w:val="18"/>
              </w:rPr>
              <w:t>Dracaena</w:t>
            </w:r>
          </w:p>
        </w:tc>
        <w:tc>
          <w:tcPr>
            <w:tcW w:w="1645" w:type="dxa"/>
          </w:tcPr>
          <w:p>
            <w:pPr>
              <w:pStyle w:val="yTable"/>
              <w:spacing w:before="0"/>
              <w:rPr>
                <w:i/>
                <w:sz w:val="18"/>
              </w:rPr>
            </w:pPr>
            <w:r>
              <w:rPr>
                <w:i/>
                <w:sz w:val="18"/>
              </w:rPr>
              <w:t>compacta</w:t>
            </w:r>
          </w:p>
        </w:tc>
        <w:tc>
          <w:tcPr>
            <w:tcW w:w="1673" w:type="dxa"/>
          </w:tcPr>
          <w:p>
            <w:pPr>
              <w:pStyle w:val="yTable"/>
              <w:spacing w:before="0"/>
              <w:rPr>
                <w:i/>
                <w:sz w:val="18"/>
              </w:rPr>
            </w:pPr>
          </w:p>
        </w:tc>
        <w:tc>
          <w:tcPr>
            <w:tcW w:w="1729" w:type="dxa"/>
          </w:tcPr>
          <w:p>
            <w:pPr>
              <w:pStyle w:val="yTable"/>
              <w:spacing w:before="0"/>
              <w:rPr>
                <w:i/>
                <w:sz w:val="18"/>
              </w:rPr>
            </w:pPr>
            <w:r>
              <w:rPr>
                <w:i/>
                <w:sz w:val="18"/>
              </w:rPr>
              <w:t>Agavaceae</w:t>
            </w:r>
          </w:p>
        </w:tc>
      </w:tr>
      <w:tr>
        <w:tc>
          <w:tcPr>
            <w:tcW w:w="1757" w:type="dxa"/>
          </w:tcPr>
          <w:p>
            <w:pPr>
              <w:pStyle w:val="yTable"/>
              <w:spacing w:before="0"/>
              <w:rPr>
                <w:i/>
                <w:sz w:val="18"/>
              </w:rPr>
            </w:pPr>
            <w:r>
              <w:rPr>
                <w:i/>
                <w:sz w:val="18"/>
              </w:rPr>
              <w:t>Dracaena</w:t>
            </w:r>
          </w:p>
        </w:tc>
        <w:tc>
          <w:tcPr>
            <w:tcW w:w="1645" w:type="dxa"/>
          </w:tcPr>
          <w:p>
            <w:pPr>
              <w:pStyle w:val="yTable"/>
              <w:spacing w:before="0"/>
              <w:rPr>
                <w:i/>
                <w:sz w:val="18"/>
              </w:rPr>
            </w:pPr>
            <w:r>
              <w:rPr>
                <w:i/>
                <w:sz w:val="18"/>
              </w:rPr>
              <w:t>deremensis</w:t>
            </w:r>
          </w:p>
        </w:tc>
        <w:tc>
          <w:tcPr>
            <w:tcW w:w="1673" w:type="dxa"/>
          </w:tcPr>
          <w:p>
            <w:pPr>
              <w:pStyle w:val="yTable"/>
              <w:spacing w:before="0"/>
              <w:rPr>
                <w:i/>
                <w:sz w:val="18"/>
              </w:rPr>
            </w:pPr>
          </w:p>
        </w:tc>
        <w:tc>
          <w:tcPr>
            <w:tcW w:w="1729" w:type="dxa"/>
          </w:tcPr>
          <w:p>
            <w:pPr>
              <w:pStyle w:val="yTable"/>
              <w:spacing w:before="0"/>
              <w:rPr>
                <w:i/>
                <w:sz w:val="18"/>
              </w:rPr>
            </w:pPr>
            <w:r>
              <w:rPr>
                <w:i/>
                <w:sz w:val="18"/>
              </w:rPr>
              <w:t>Agavaceae</w:t>
            </w:r>
          </w:p>
        </w:tc>
      </w:tr>
      <w:tr>
        <w:tc>
          <w:tcPr>
            <w:tcW w:w="1757" w:type="dxa"/>
          </w:tcPr>
          <w:p>
            <w:pPr>
              <w:pStyle w:val="yTable"/>
              <w:spacing w:before="0"/>
              <w:rPr>
                <w:i/>
                <w:sz w:val="18"/>
              </w:rPr>
            </w:pPr>
            <w:r>
              <w:rPr>
                <w:i/>
                <w:sz w:val="18"/>
              </w:rPr>
              <w:t>Dracaena</w:t>
            </w:r>
          </w:p>
        </w:tc>
        <w:tc>
          <w:tcPr>
            <w:tcW w:w="1645" w:type="dxa"/>
          </w:tcPr>
          <w:p>
            <w:pPr>
              <w:pStyle w:val="yTable"/>
              <w:spacing w:before="0"/>
              <w:rPr>
                <w:i/>
                <w:sz w:val="18"/>
              </w:rPr>
            </w:pPr>
            <w:r>
              <w:rPr>
                <w:i/>
                <w:sz w:val="18"/>
              </w:rPr>
              <w:t>draco</w:t>
            </w:r>
          </w:p>
        </w:tc>
        <w:tc>
          <w:tcPr>
            <w:tcW w:w="1673" w:type="dxa"/>
          </w:tcPr>
          <w:p>
            <w:pPr>
              <w:pStyle w:val="yTable"/>
              <w:spacing w:before="0"/>
              <w:rPr>
                <w:i/>
                <w:sz w:val="18"/>
              </w:rPr>
            </w:pPr>
          </w:p>
        </w:tc>
        <w:tc>
          <w:tcPr>
            <w:tcW w:w="1729" w:type="dxa"/>
          </w:tcPr>
          <w:p>
            <w:pPr>
              <w:pStyle w:val="yTable"/>
              <w:spacing w:before="0"/>
              <w:rPr>
                <w:i/>
                <w:sz w:val="18"/>
              </w:rPr>
            </w:pPr>
            <w:r>
              <w:rPr>
                <w:i/>
                <w:sz w:val="18"/>
              </w:rPr>
              <w:t>Agavaceae</w:t>
            </w:r>
          </w:p>
        </w:tc>
      </w:tr>
      <w:tr>
        <w:tc>
          <w:tcPr>
            <w:tcW w:w="1757" w:type="dxa"/>
          </w:tcPr>
          <w:p>
            <w:pPr>
              <w:pStyle w:val="yTable"/>
              <w:spacing w:before="0"/>
              <w:rPr>
                <w:i/>
                <w:sz w:val="18"/>
              </w:rPr>
            </w:pPr>
            <w:r>
              <w:rPr>
                <w:i/>
                <w:sz w:val="18"/>
              </w:rPr>
              <w:t>Dracaena</w:t>
            </w:r>
          </w:p>
        </w:tc>
        <w:tc>
          <w:tcPr>
            <w:tcW w:w="1645" w:type="dxa"/>
          </w:tcPr>
          <w:p>
            <w:pPr>
              <w:pStyle w:val="yTable"/>
              <w:spacing w:before="0"/>
              <w:rPr>
                <w:i/>
                <w:sz w:val="18"/>
              </w:rPr>
            </w:pPr>
            <w:r>
              <w:rPr>
                <w:i/>
                <w:sz w:val="18"/>
              </w:rPr>
              <w:t>fragrans</w:t>
            </w:r>
          </w:p>
        </w:tc>
        <w:tc>
          <w:tcPr>
            <w:tcW w:w="1673" w:type="dxa"/>
          </w:tcPr>
          <w:p>
            <w:pPr>
              <w:pStyle w:val="yTable"/>
              <w:spacing w:before="0"/>
              <w:rPr>
                <w:i/>
                <w:sz w:val="18"/>
              </w:rPr>
            </w:pPr>
          </w:p>
        </w:tc>
        <w:tc>
          <w:tcPr>
            <w:tcW w:w="1729" w:type="dxa"/>
          </w:tcPr>
          <w:p>
            <w:pPr>
              <w:pStyle w:val="yTable"/>
              <w:spacing w:before="0"/>
              <w:rPr>
                <w:i/>
                <w:sz w:val="18"/>
              </w:rPr>
            </w:pPr>
            <w:r>
              <w:rPr>
                <w:i/>
                <w:sz w:val="18"/>
              </w:rPr>
              <w:t>Agavaceae</w:t>
            </w:r>
          </w:p>
        </w:tc>
      </w:tr>
      <w:tr>
        <w:tc>
          <w:tcPr>
            <w:tcW w:w="1757" w:type="dxa"/>
          </w:tcPr>
          <w:p>
            <w:pPr>
              <w:pStyle w:val="yTable"/>
              <w:spacing w:before="0"/>
              <w:rPr>
                <w:i/>
                <w:sz w:val="18"/>
              </w:rPr>
            </w:pPr>
            <w:r>
              <w:rPr>
                <w:i/>
                <w:sz w:val="18"/>
              </w:rPr>
              <w:t>Dracaena</w:t>
            </w:r>
          </w:p>
        </w:tc>
        <w:tc>
          <w:tcPr>
            <w:tcW w:w="1645" w:type="dxa"/>
          </w:tcPr>
          <w:p>
            <w:pPr>
              <w:pStyle w:val="yTable"/>
              <w:spacing w:before="0"/>
              <w:rPr>
                <w:i/>
                <w:sz w:val="18"/>
              </w:rPr>
            </w:pPr>
            <w:r>
              <w:rPr>
                <w:i/>
                <w:sz w:val="18"/>
              </w:rPr>
              <w:t>godseffiana</w:t>
            </w:r>
          </w:p>
        </w:tc>
        <w:tc>
          <w:tcPr>
            <w:tcW w:w="1673" w:type="dxa"/>
          </w:tcPr>
          <w:p>
            <w:pPr>
              <w:pStyle w:val="yTable"/>
              <w:spacing w:before="0"/>
              <w:rPr>
                <w:i/>
                <w:sz w:val="18"/>
              </w:rPr>
            </w:pPr>
          </w:p>
        </w:tc>
        <w:tc>
          <w:tcPr>
            <w:tcW w:w="1729" w:type="dxa"/>
          </w:tcPr>
          <w:p>
            <w:pPr>
              <w:pStyle w:val="yTable"/>
              <w:spacing w:before="0"/>
              <w:rPr>
                <w:i/>
                <w:sz w:val="18"/>
              </w:rPr>
            </w:pPr>
            <w:r>
              <w:rPr>
                <w:i/>
                <w:sz w:val="18"/>
              </w:rPr>
              <w:t>Agavaceae</w:t>
            </w:r>
          </w:p>
        </w:tc>
      </w:tr>
      <w:tr>
        <w:tc>
          <w:tcPr>
            <w:tcW w:w="1757" w:type="dxa"/>
          </w:tcPr>
          <w:p>
            <w:pPr>
              <w:pStyle w:val="yTable"/>
              <w:spacing w:before="0"/>
              <w:rPr>
                <w:i/>
                <w:sz w:val="18"/>
              </w:rPr>
            </w:pPr>
            <w:r>
              <w:rPr>
                <w:i/>
                <w:sz w:val="18"/>
              </w:rPr>
              <w:t>Dracaena</w:t>
            </w:r>
          </w:p>
        </w:tc>
        <w:tc>
          <w:tcPr>
            <w:tcW w:w="1645" w:type="dxa"/>
          </w:tcPr>
          <w:p>
            <w:pPr>
              <w:pStyle w:val="yTable"/>
              <w:spacing w:before="0"/>
              <w:rPr>
                <w:i/>
                <w:sz w:val="18"/>
              </w:rPr>
            </w:pPr>
            <w:r>
              <w:rPr>
                <w:i/>
                <w:sz w:val="18"/>
              </w:rPr>
              <w:t>goldieana</w:t>
            </w:r>
          </w:p>
        </w:tc>
        <w:tc>
          <w:tcPr>
            <w:tcW w:w="1673" w:type="dxa"/>
          </w:tcPr>
          <w:p>
            <w:pPr>
              <w:pStyle w:val="yTable"/>
              <w:spacing w:before="0"/>
              <w:rPr>
                <w:i/>
                <w:sz w:val="18"/>
              </w:rPr>
            </w:pPr>
          </w:p>
        </w:tc>
        <w:tc>
          <w:tcPr>
            <w:tcW w:w="1729" w:type="dxa"/>
          </w:tcPr>
          <w:p>
            <w:pPr>
              <w:pStyle w:val="yTable"/>
              <w:spacing w:before="0"/>
              <w:rPr>
                <w:i/>
                <w:sz w:val="18"/>
              </w:rPr>
            </w:pPr>
            <w:r>
              <w:rPr>
                <w:i/>
                <w:sz w:val="18"/>
              </w:rPr>
              <w:t>Agavaceae</w:t>
            </w:r>
          </w:p>
        </w:tc>
      </w:tr>
      <w:tr>
        <w:tc>
          <w:tcPr>
            <w:tcW w:w="1757" w:type="dxa"/>
          </w:tcPr>
          <w:p>
            <w:pPr>
              <w:pStyle w:val="yTable"/>
              <w:spacing w:before="0"/>
              <w:rPr>
                <w:i/>
                <w:sz w:val="18"/>
              </w:rPr>
            </w:pPr>
            <w:r>
              <w:rPr>
                <w:i/>
                <w:sz w:val="18"/>
              </w:rPr>
              <w:t>Dracaena</w:t>
            </w:r>
          </w:p>
        </w:tc>
        <w:tc>
          <w:tcPr>
            <w:tcW w:w="1645" w:type="dxa"/>
          </w:tcPr>
          <w:p>
            <w:pPr>
              <w:pStyle w:val="yTable"/>
              <w:spacing w:before="0"/>
              <w:rPr>
                <w:i/>
                <w:sz w:val="18"/>
              </w:rPr>
            </w:pPr>
            <w:r>
              <w:rPr>
                <w:i/>
                <w:sz w:val="18"/>
              </w:rPr>
              <w:t>honiara</w:t>
            </w:r>
          </w:p>
        </w:tc>
        <w:tc>
          <w:tcPr>
            <w:tcW w:w="1673" w:type="dxa"/>
          </w:tcPr>
          <w:p>
            <w:pPr>
              <w:pStyle w:val="yTable"/>
              <w:spacing w:before="0"/>
              <w:rPr>
                <w:i/>
                <w:sz w:val="18"/>
              </w:rPr>
            </w:pPr>
          </w:p>
        </w:tc>
        <w:tc>
          <w:tcPr>
            <w:tcW w:w="1729" w:type="dxa"/>
          </w:tcPr>
          <w:p>
            <w:pPr>
              <w:pStyle w:val="yTable"/>
              <w:spacing w:before="0"/>
              <w:rPr>
                <w:i/>
                <w:sz w:val="18"/>
              </w:rPr>
            </w:pPr>
            <w:r>
              <w:rPr>
                <w:i/>
                <w:sz w:val="18"/>
              </w:rPr>
              <w:t>Agavaceae</w:t>
            </w:r>
          </w:p>
        </w:tc>
      </w:tr>
      <w:tr>
        <w:tc>
          <w:tcPr>
            <w:tcW w:w="1757" w:type="dxa"/>
          </w:tcPr>
          <w:p>
            <w:pPr>
              <w:pStyle w:val="yTable"/>
              <w:spacing w:before="0"/>
              <w:rPr>
                <w:i/>
                <w:sz w:val="18"/>
              </w:rPr>
            </w:pPr>
            <w:r>
              <w:rPr>
                <w:i/>
                <w:sz w:val="18"/>
              </w:rPr>
              <w:t>Dracaena</w:t>
            </w:r>
          </w:p>
        </w:tc>
        <w:tc>
          <w:tcPr>
            <w:tcW w:w="1645" w:type="dxa"/>
          </w:tcPr>
          <w:p>
            <w:pPr>
              <w:pStyle w:val="yTable"/>
              <w:spacing w:before="0"/>
              <w:rPr>
                <w:i/>
                <w:sz w:val="18"/>
              </w:rPr>
            </w:pPr>
            <w:r>
              <w:rPr>
                <w:i/>
                <w:sz w:val="18"/>
              </w:rPr>
              <w:t>marginata</w:t>
            </w:r>
          </w:p>
        </w:tc>
        <w:tc>
          <w:tcPr>
            <w:tcW w:w="1673" w:type="dxa"/>
          </w:tcPr>
          <w:p>
            <w:pPr>
              <w:pStyle w:val="yTable"/>
              <w:spacing w:before="0"/>
              <w:rPr>
                <w:i/>
                <w:sz w:val="18"/>
              </w:rPr>
            </w:pPr>
          </w:p>
        </w:tc>
        <w:tc>
          <w:tcPr>
            <w:tcW w:w="1729" w:type="dxa"/>
          </w:tcPr>
          <w:p>
            <w:pPr>
              <w:pStyle w:val="yTable"/>
              <w:spacing w:before="0"/>
              <w:rPr>
                <w:i/>
                <w:sz w:val="18"/>
              </w:rPr>
            </w:pPr>
            <w:r>
              <w:rPr>
                <w:i/>
                <w:sz w:val="18"/>
              </w:rPr>
              <w:t>Agavaceae</w:t>
            </w:r>
          </w:p>
        </w:tc>
      </w:tr>
      <w:tr>
        <w:tc>
          <w:tcPr>
            <w:tcW w:w="1757" w:type="dxa"/>
          </w:tcPr>
          <w:p>
            <w:pPr>
              <w:pStyle w:val="yTable"/>
              <w:spacing w:before="0"/>
              <w:rPr>
                <w:i/>
                <w:sz w:val="18"/>
              </w:rPr>
            </w:pPr>
            <w:r>
              <w:rPr>
                <w:i/>
                <w:sz w:val="18"/>
              </w:rPr>
              <w:t>Dracaena</w:t>
            </w:r>
          </w:p>
        </w:tc>
        <w:tc>
          <w:tcPr>
            <w:tcW w:w="1645" w:type="dxa"/>
          </w:tcPr>
          <w:p>
            <w:pPr>
              <w:pStyle w:val="yTable"/>
              <w:spacing w:before="0"/>
              <w:rPr>
                <w:i/>
                <w:sz w:val="18"/>
              </w:rPr>
            </w:pPr>
            <w:r>
              <w:rPr>
                <w:i/>
                <w:sz w:val="18"/>
              </w:rPr>
              <w:t>massengeana</w:t>
            </w:r>
          </w:p>
        </w:tc>
        <w:tc>
          <w:tcPr>
            <w:tcW w:w="1673" w:type="dxa"/>
          </w:tcPr>
          <w:p>
            <w:pPr>
              <w:pStyle w:val="yTable"/>
              <w:spacing w:before="0"/>
              <w:rPr>
                <w:i/>
                <w:sz w:val="18"/>
              </w:rPr>
            </w:pPr>
          </w:p>
        </w:tc>
        <w:tc>
          <w:tcPr>
            <w:tcW w:w="1729" w:type="dxa"/>
          </w:tcPr>
          <w:p>
            <w:pPr>
              <w:pStyle w:val="yTable"/>
              <w:spacing w:before="0"/>
              <w:rPr>
                <w:i/>
                <w:sz w:val="18"/>
              </w:rPr>
            </w:pPr>
            <w:r>
              <w:rPr>
                <w:i/>
                <w:sz w:val="18"/>
              </w:rPr>
              <w:t>Agavaceae</w:t>
            </w:r>
          </w:p>
        </w:tc>
      </w:tr>
      <w:tr>
        <w:tc>
          <w:tcPr>
            <w:tcW w:w="1757" w:type="dxa"/>
          </w:tcPr>
          <w:p>
            <w:pPr>
              <w:pStyle w:val="yTable"/>
              <w:spacing w:before="0"/>
              <w:rPr>
                <w:i/>
                <w:sz w:val="18"/>
              </w:rPr>
            </w:pPr>
            <w:r>
              <w:rPr>
                <w:i/>
                <w:sz w:val="18"/>
              </w:rPr>
              <w:t>Dracaena</w:t>
            </w:r>
          </w:p>
        </w:tc>
        <w:tc>
          <w:tcPr>
            <w:tcW w:w="1645" w:type="dxa"/>
          </w:tcPr>
          <w:p>
            <w:pPr>
              <w:pStyle w:val="yTable"/>
              <w:spacing w:before="0"/>
              <w:rPr>
                <w:i/>
                <w:sz w:val="18"/>
              </w:rPr>
            </w:pPr>
            <w:r>
              <w:rPr>
                <w:i/>
                <w:sz w:val="18"/>
              </w:rPr>
              <w:t>sandriana</w:t>
            </w:r>
          </w:p>
        </w:tc>
        <w:tc>
          <w:tcPr>
            <w:tcW w:w="1673" w:type="dxa"/>
          </w:tcPr>
          <w:p>
            <w:pPr>
              <w:pStyle w:val="yTable"/>
              <w:spacing w:before="0"/>
              <w:rPr>
                <w:i/>
                <w:sz w:val="18"/>
              </w:rPr>
            </w:pPr>
          </w:p>
        </w:tc>
        <w:tc>
          <w:tcPr>
            <w:tcW w:w="1729" w:type="dxa"/>
          </w:tcPr>
          <w:p>
            <w:pPr>
              <w:pStyle w:val="yTable"/>
              <w:spacing w:before="0"/>
              <w:rPr>
                <w:i/>
                <w:sz w:val="18"/>
              </w:rPr>
            </w:pPr>
            <w:r>
              <w:rPr>
                <w:i/>
                <w:sz w:val="18"/>
              </w:rPr>
              <w:t>Agavaceae</w:t>
            </w:r>
          </w:p>
        </w:tc>
      </w:tr>
      <w:tr>
        <w:tc>
          <w:tcPr>
            <w:tcW w:w="1757" w:type="dxa"/>
          </w:tcPr>
          <w:p>
            <w:pPr>
              <w:pStyle w:val="yTable"/>
              <w:spacing w:before="0"/>
              <w:rPr>
                <w:i/>
                <w:sz w:val="18"/>
              </w:rPr>
            </w:pPr>
            <w:r>
              <w:rPr>
                <w:i/>
                <w:sz w:val="18"/>
              </w:rPr>
              <w:t>Dracaena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Agavaceae</w:t>
            </w:r>
          </w:p>
        </w:tc>
      </w:tr>
      <w:tr>
        <w:tc>
          <w:tcPr>
            <w:tcW w:w="1757" w:type="dxa"/>
          </w:tcPr>
          <w:p>
            <w:pPr>
              <w:pStyle w:val="yTable"/>
              <w:spacing w:before="0"/>
              <w:rPr>
                <w:i/>
                <w:sz w:val="18"/>
              </w:rPr>
            </w:pPr>
            <w:r>
              <w:rPr>
                <w:i/>
                <w:sz w:val="18"/>
              </w:rPr>
              <w:t>Dracaena</w:t>
            </w:r>
          </w:p>
        </w:tc>
        <w:tc>
          <w:tcPr>
            <w:tcW w:w="1645" w:type="dxa"/>
          </w:tcPr>
          <w:p>
            <w:pPr>
              <w:pStyle w:val="yTable"/>
              <w:spacing w:before="0"/>
              <w:rPr>
                <w:i/>
                <w:sz w:val="18"/>
              </w:rPr>
            </w:pPr>
            <w:r>
              <w:rPr>
                <w:i/>
                <w:sz w:val="18"/>
              </w:rPr>
              <w:t>surculosa</w:t>
            </w:r>
          </w:p>
        </w:tc>
        <w:tc>
          <w:tcPr>
            <w:tcW w:w="1673" w:type="dxa"/>
          </w:tcPr>
          <w:p>
            <w:pPr>
              <w:pStyle w:val="yTable"/>
              <w:spacing w:before="0"/>
              <w:rPr>
                <w:i/>
                <w:sz w:val="18"/>
              </w:rPr>
            </w:pPr>
          </w:p>
        </w:tc>
        <w:tc>
          <w:tcPr>
            <w:tcW w:w="1729" w:type="dxa"/>
          </w:tcPr>
          <w:p>
            <w:pPr>
              <w:pStyle w:val="yTable"/>
              <w:spacing w:before="0"/>
              <w:rPr>
                <w:i/>
                <w:sz w:val="18"/>
              </w:rPr>
            </w:pPr>
            <w:r>
              <w:rPr>
                <w:i/>
                <w:sz w:val="18"/>
              </w:rPr>
              <w:t>Agavaceae</w:t>
            </w:r>
          </w:p>
        </w:tc>
      </w:tr>
      <w:tr>
        <w:tc>
          <w:tcPr>
            <w:tcW w:w="1757" w:type="dxa"/>
          </w:tcPr>
          <w:p>
            <w:pPr>
              <w:pStyle w:val="yTable"/>
              <w:spacing w:before="0"/>
              <w:rPr>
                <w:i/>
                <w:sz w:val="18"/>
              </w:rPr>
            </w:pPr>
            <w:r>
              <w:rPr>
                <w:i/>
                <w:sz w:val="18"/>
              </w:rPr>
              <w:t>Dracaena</w:t>
            </w:r>
          </w:p>
        </w:tc>
        <w:tc>
          <w:tcPr>
            <w:tcW w:w="1645" w:type="dxa"/>
          </w:tcPr>
          <w:p>
            <w:pPr>
              <w:pStyle w:val="yTable"/>
              <w:spacing w:before="0"/>
              <w:rPr>
                <w:i/>
                <w:sz w:val="18"/>
              </w:rPr>
            </w:pPr>
            <w:r>
              <w:rPr>
                <w:i/>
                <w:sz w:val="18"/>
              </w:rPr>
              <w:t>tricolor</w:t>
            </w:r>
          </w:p>
        </w:tc>
        <w:tc>
          <w:tcPr>
            <w:tcW w:w="1673" w:type="dxa"/>
          </w:tcPr>
          <w:p>
            <w:pPr>
              <w:pStyle w:val="yTable"/>
              <w:spacing w:before="0"/>
              <w:rPr>
                <w:i/>
                <w:sz w:val="18"/>
              </w:rPr>
            </w:pPr>
          </w:p>
        </w:tc>
        <w:tc>
          <w:tcPr>
            <w:tcW w:w="1729" w:type="dxa"/>
          </w:tcPr>
          <w:p>
            <w:pPr>
              <w:pStyle w:val="yTable"/>
              <w:spacing w:before="0"/>
              <w:rPr>
                <w:i/>
                <w:sz w:val="18"/>
              </w:rPr>
            </w:pPr>
            <w:r>
              <w:rPr>
                <w:i/>
                <w:sz w:val="18"/>
              </w:rPr>
              <w:t>Agavaceae</w:t>
            </w:r>
          </w:p>
        </w:tc>
      </w:tr>
      <w:tr>
        <w:tc>
          <w:tcPr>
            <w:tcW w:w="1757" w:type="dxa"/>
          </w:tcPr>
          <w:p>
            <w:pPr>
              <w:pStyle w:val="yTable"/>
              <w:spacing w:before="0"/>
              <w:rPr>
                <w:i/>
                <w:sz w:val="18"/>
              </w:rPr>
            </w:pPr>
            <w:r>
              <w:rPr>
                <w:i/>
                <w:sz w:val="18"/>
              </w:rPr>
              <w:t>Dracocephalum</w:t>
            </w:r>
          </w:p>
        </w:tc>
        <w:tc>
          <w:tcPr>
            <w:tcW w:w="1645" w:type="dxa"/>
          </w:tcPr>
          <w:p>
            <w:pPr>
              <w:pStyle w:val="yTable"/>
              <w:spacing w:before="0"/>
              <w:rPr>
                <w:i/>
                <w:sz w:val="18"/>
              </w:rPr>
            </w:pPr>
            <w:r>
              <w:rPr>
                <w:i/>
                <w:sz w:val="18"/>
              </w:rPr>
              <w:t>grandiflorum</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Dracocephalum</w:t>
            </w:r>
          </w:p>
        </w:tc>
        <w:tc>
          <w:tcPr>
            <w:tcW w:w="1645" w:type="dxa"/>
          </w:tcPr>
          <w:p>
            <w:pPr>
              <w:pStyle w:val="yTable"/>
              <w:spacing w:before="0"/>
              <w:rPr>
                <w:i/>
                <w:sz w:val="18"/>
              </w:rPr>
            </w:pPr>
            <w:r>
              <w:rPr>
                <w:i/>
                <w:sz w:val="18"/>
              </w:rPr>
              <w:t>moldavicum</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Dracocephalum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Dracontium</w:t>
            </w:r>
          </w:p>
        </w:tc>
        <w:tc>
          <w:tcPr>
            <w:tcW w:w="1645" w:type="dxa"/>
          </w:tcPr>
          <w:p>
            <w:pPr>
              <w:pStyle w:val="yTable"/>
              <w:spacing w:before="0"/>
              <w:rPr>
                <w:i/>
                <w:sz w:val="18"/>
              </w:rPr>
            </w:pPr>
            <w:r>
              <w:rPr>
                <w:i/>
                <w:sz w:val="18"/>
              </w:rPr>
              <w:t>foetidum</w:t>
            </w:r>
          </w:p>
        </w:tc>
        <w:tc>
          <w:tcPr>
            <w:tcW w:w="1673" w:type="dxa"/>
          </w:tcPr>
          <w:p>
            <w:pPr>
              <w:pStyle w:val="yTable"/>
              <w:spacing w:before="0"/>
              <w:rPr>
                <w:i/>
                <w:sz w:val="18"/>
              </w:rPr>
            </w:pPr>
          </w:p>
        </w:tc>
        <w:tc>
          <w:tcPr>
            <w:tcW w:w="1729" w:type="dxa"/>
          </w:tcPr>
          <w:p>
            <w:pPr>
              <w:pStyle w:val="yTable"/>
              <w:spacing w:before="0"/>
              <w:rPr>
                <w:i/>
                <w:sz w:val="18"/>
              </w:rPr>
            </w:pPr>
            <w:r>
              <w:rPr>
                <w:i/>
                <w:sz w:val="18"/>
              </w:rPr>
              <w:t>Araceae</w:t>
            </w:r>
          </w:p>
        </w:tc>
      </w:tr>
      <w:tr>
        <w:tc>
          <w:tcPr>
            <w:tcW w:w="1757" w:type="dxa"/>
          </w:tcPr>
          <w:p>
            <w:pPr>
              <w:pStyle w:val="yTable"/>
              <w:spacing w:before="0"/>
              <w:rPr>
                <w:i/>
                <w:sz w:val="18"/>
              </w:rPr>
            </w:pPr>
            <w:r>
              <w:rPr>
                <w:i/>
                <w:sz w:val="18"/>
              </w:rPr>
              <w:t>Dracontium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Araceae</w:t>
            </w:r>
          </w:p>
        </w:tc>
      </w:tr>
      <w:tr>
        <w:tc>
          <w:tcPr>
            <w:tcW w:w="1757" w:type="dxa"/>
          </w:tcPr>
          <w:p>
            <w:pPr>
              <w:pStyle w:val="yTable"/>
              <w:spacing w:before="0"/>
              <w:rPr>
                <w:i/>
                <w:sz w:val="18"/>
              </w:rPr>
            </w:pPr>
            <w:r>
              <w:rPr>
                <w:i/>
                <w:sz w:val="18"/>
              </w:rPr>
              <w:t>Dracophilus</w:t>
            </w:r>
          </w:p>
        </w:tc>
        <w:tc>
          <w:tcPr>
            <w:tcW w:w="1645" w:type="dxa"/>
          </w:tcPr>
          <w:p>
            <w:pPr>
              <w:pStyle w:val="yTable"/>
              <w:spacing w:before="0"/>
              <w:rPr>
                <w:i/>
                <w:sz w:val="18"/>
              </w:rPr>
            </w:pPr>
            <w:r>
              <w:rPr>
                <w:i/>
                <w:sz w:val="18"/>
              </w:rPr>
              <w:t xml:space="preserve">montis </w:t>
            </w:r>
            <w:r>
              <w:rPr>
                <w:i/>
                <w:sz w:val="18"/>
              </w:rPr>
              <w:noBreakHyphen/>
              <w:t xml:space="preserve"> draconis</w:t>
            </w:r>
          </w:p>
        </w:tc>
        <w:tc>
          <w:tcPr>
            <w:tcW w:w="1673" w:type="dxa"/>
          </w:tcPr>
          <w:p>
            <w:pPr>
              <w:pStyle w:val="yTable"/>
              <w:spacing w:before="0"/>
              <w:rPr>
                <w:i/>
                <w:sz w:val="18"/>
              </w:rPr>
            </w:pPr>
          </w:p>
        </w:tc>
        <w:tc>
          <w:tcPr>
            <w:tcW w:w="1729" w:type="dxa"/>
          </w:tcPr>
          <w:p>
            <w:pPr>
              <w:pStyle w:val="yTable"/>
              <w:spacing w:before="0"/>
              <w:rPr>
                <w:i/>
                <w:sz w:val="18"/>
              </w:rPr>
            </w:pPr>
            <w:r>
              <w:rPr>
                <w:i/>
                <w:sz w:val="18"/>
              </w:rPr>
              <w:t>Azioaceae</w:t>
            </w:r>
          </w:p>
        </w:tc>
      </w:tr>
      <w:tr>
        <w:tc>
          <w:tcPr>
            <w:tcW w:w="1757" w:type="dxa"/>
          </w:tcPr>
          <w:p>
            <w:pPr>
              <w:pStyle w:val="yTable"/>
              <w:spacing w:before="0"/>
              <w:rPr>
                <w:i/>
                <w:sz w:val="18"/>
              </w:rPr>
            </w:pPr>
            <w:r>
              <w:rPr>
                <w:i/>
                <w:sz w:val="18"/>
              </w:rPr>
              <w:t>Dracophyllum</w:t>
            </w:r>
          </w:p>
        </w:tc>
        <w:tc>
          <w:tcPr>
            <w:tcW w:w="1645" w:type="dxa"/>
          </w:tcPr>
          <w:p>
            <w:pPr>
              <w:pStyle w:val="yTable"/>
              <w:spacing w:before="0"/>
              <w:rPr>
                <w:i/>
                <w:sz w:val="18"/>
              </w:rPr>
            </w:pPr>
            <w:r>
              <w:rPr>
                <w:i/>
                <w:sz w:val="18"/>
              </w:rPr>
              <w:t>longifolium</w:t>
            </w:r>
          </w:p>
        </w:tc>
        <w:tc>
          <w:tcPr>
            <w:tcW w:w="1673" w:type="dxa"/>
          </w:tcPr>
          <w:p>
            <w:pPr>
              <w:pStyle w:val="yTable"/>
              <w:spacing w:before="0"/>
              <w:rPr>
                <w:i/>
                <w:sz w:val="18"/>
              </w:rPr>
            </w:pPr>
          </w:p>
        </w:tc>
        <w:tc>
          <w:tcPr>
            <w:tcW w:w="1729" w:type="dxa"/>
          </w:tcPr>
          <w:p>
            <w:pPr>
              <w:pStyle w:val="yTable"/>
              <w:spacing w:before="0"/>
              <w:rPr>
                <w:i/>
                <w:sz w:val="18"/>
              </w:rPr>
            </w:pPr>
            <w:r>
              <w:rPr>
                <w:i/>
                <w:sz w:val="18"/>
              </w:rPr>
              <w:t>Epacridaceae</w:t>
            </w:r>
          </w:p>
        </w:tc>
      </w:tr>
      <w:tr>
        <w:tc>
          <w:tcPr>
            <w:tcW w:w="1757" w:type="dxa"/>
          </w:tcPr>
          <w:p>
            <w:pPr>
              <w:pStyle w:val="yTable"/>
              <w:spacing w:before="0"/>
              <w:rPr>
                <w:i/>
                <w:sz w:val="18"/>
              </w:rPr>
            </w:pPr>
            <w:r>
              <w:rPr>
                <w:i/>
                <w:sz w:val="18"/>
              </w:rPr>
              <w:t>Dracula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Dracunculus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Araceae</w:t>
            </w:r>
          </w:p>
        </w:tc>
      </w:tr>
      <w:tr>
        <w:tc>
          <w:tcPr>
            <w:tcW w:w="1757" w:type="dxa"/>
          </w:tcPr>
          <w:p>
            <w:pPr>
              <w:pStyle w:val="yTable"/>
              <w:spacing w:before="0"/>
              <w:rPr>
                <w:i/>
                <w:sz w:val="18"/>
              </w:rPr>
            </w:pPr>
            <w:r>
              <w:rPr>
                <w:i/>
                <w:sz w:val="18"/>
              </w:rPr>
              <w:t>Dracunculus</w:t>
            </w:r>
          </w:p>
        </w:tc>
        <w:tc>
          <w:tcPr>
            <w:tcW w:w="1645" w:type="dxa"/>
          </w:tcPr>
          <w:p>
            <w:pPr>
              <w:pStyle w:val="yTable"/>
              <w:spacing w:before="0"/>
              <w:rPr>
                <w:i/>
                <w:sz w:val="18"/>
              </w:rPr>
            </w:pPr>
            <w:r>
              <w:rPr>
                <w:i/>
                <w:sz w:val="18"/>
              </w:rPr>
              <w:t xml:space="preserve">vulgaris  </w:t>
            </w:r>
          </w:p>
        </w:tc>
        <w:tc>
          <w:tcPr>
            <w:tcW w:w="1673" w:type="dxa"/>
          </w:tcPr>
          <w:p>
            <w:pPr>
              <w:pStyle w:val="yTable"/>
              <w:spacing w:before="0"/>
              <w:rPr>
                <w:i/>
                <w:sz w:val="18"/>
              </w:rPr>
            </w:pPr>
          </w:p>
        </w:tc>
        <w:tc>
          <w:tcPr>
            <w:tcW w:w="1729" w:type="dxa"/>
          </w:tcPr>
          <w:p>
            <w:pPr>
              <w:pStyle w:val="yTable"/>
              <w:spacing w:before="0"/>
              <w:rPr>
                <w:i/>
                <w:sz w:val="18"/>
              </w:rPr>
            </w:pPr>
            <w:r>
              <w:rPr>
                <w:i/>
                <w:sz w:val="18"/>
              </w:rPr>
              <w:t>Araceae</w:t>
            </w:r>
          </w:p>
        </w:tc>
      </w:tr>
      <w:tr>
        <w:tc>
          <w:tcPr>
            <w:tcW w:w="1757" w:type="dxa"/>
          </w:tcPr>
          <w:p>
            <w:pPr>
              <w:pStyle w:val="yTable"/>
              <w:spacing w:before="0"/>
              <w:rPr>
                <w:i/>
                <w:sz w:val="18"/>
              </w:rPr>
            </w:pPr>
            <w:r>
              <w:rPr>
                <w:i/>
                <w:sz w:val="18"/>
              </w:rPr>
              <w:t>Drapetes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Thymelaeaceae</w:t>
            </w:r>
          </w:p>
        </w:tc>
      </w:tr>
      <w:tr>
        <w:tc>
          <w:tcPr>
            <w:tcW w:w="1757" w:type="dxa"/>
          </w:tcPr>
          <w:p>
            <w:pPr>
              <w:pStyle w:val="yTable"/>
              <w:spacing w:before="0"/>
              <w:rPr>
                <w:i/>
                <w:sz w:val="18"/>
              </w:rPr>
            </w:pPr>
            <w:r>
              <w:rPr>
                <w:i/>
                <w:sz w:val="18"/>
              </w:rPr>
              <w:t>Drimiopsis</w:t>
            </w:r>
          </w:p>
        </w:tc>
        <w:tc>
          <w:tcPr>
            <w:tcW w:w="1645" w:type="dxa"/>
          </w:tcPr>
          <w:p>
            <w:pPr>
              <w:pStyle w:val="yTable"/>
              <w:spacing w:before="0"/>
              <w:rPr>
                <w:i/>
                <w:sz w:val="18"/>
              </w:rPr>
            </w:pPr>
            <w:r>
              <w:rPr>
                <w:i/>
                <w:sz w:val="18"/>
              </w:rPr>
              <w:t>maculata</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Drimys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Winteraceae</w:t>
            </w:r>
          </w:p>
        </w:tc>
      </w:tr>
      <w:tr>
        <w:tc>
          <w:tcPr>
            <w:tcW w:w="1757" w:type="dxa"/>
          </w:tcPr>
          <w:p>
            <w:pPr>
              <w:pStyle w:val="yTable"/>
              <w:spacing w:before="0"/>
              <w:rPr>
                <w:i/>
                <w:sz w:val="18"/>
              </w:rPr>
            </w:pPr>
            <w:r>
              <w:rPr>
                <w:i/>
                <w:sz w:val="18"/>
              </w:rPr>
              <w:t>Drosanthemum</w:t>
            </w:r>
          </w:p>
        </w:tc>
        <w:tc>
          <w:tcPr>
            <w:tcW w:w="1645" w:type="dxa"/>
          </w:tcPr>
          <w:p>
            <w:pPr>
              <w:pStyle w:val="yTable"/>
              <w:spacing w:before="0"/>
              <w:rPr>
                <w:i/>
                <w:sz w:val="18"/>
              </w:rPr>
            </w:pPr>
            <w:r>
              <w:rPr>
                <w:i/>
                <w:sz w:val="18"/>
              </w:rPr>
              <w:t>candens</w:t>
            </w:r>
          </w:p>
        </w:tc>
        <w:tc>
          <w:tcPr>
            <w:tcW w:w="1673" w:type="dxa"/>
          </w:tcPr>
          <w:p>
            <w:pPr>
              <w:pStyle w:val="yTable"/>
              <w:spacing w:before="0"/>
              <w:rPr>
                <w:i/>
                <w:sz w:val="18"/>
              </w:rPr>
            </w:pPr>
          </w:p>
        </w:tc>
        <w:tc>
          <w:tcPr>
            <w:tcW w:w="1729" w:type="dxa"/>
          </w:tcPr>
          <w:p>
            <w:pPr>
              <w:pStyle w:val="yTable"/>
              <w:spacing w:before="0"/>
              <w:rPr>
                <w:i/>
                <w:sz w:val="18"/>
              </w:rPr>
            </w:pPr>
            <w:r>
              <w:rPr>
                <w:i/>
                <w:sz w:val="18"/>
              </w:rPr>
              <w:t>Aizoaceae</w:t>
            </w:r>
          </w:p>
        </w:tc>
      </w:tr>
      <w:tr>
        <w:tc>
          <w:tcPr>
            <w:tcW w:w="1757" w:type="dxa"/>
          </w:tcPr>
          <w:p>
            <w:pPr>
              <w:pStyle w:val="yTable"/>
              <w:spacing w:before="0"/>
              <w:rPr>
                <w:i/>
                <w:sz w:val="18"/>
              </w:rPr>
            </w:pPr>
            <w:r>
              <w:rPr>
                <w:i/>
                <w:sz w:val="18"/>
              </w:rPr>
              <w:t>Drosanthemum</w:t>
            </w:r>
          </w:p>
        </w:tc>
        <w:tc>
          <w:tcPr>
            <w:tcW w:w="1645" w:type="dxa"/>
          </w:tcPr>
          <w:p>
            <w:pPr>
              <w:pStyle w:val="yTable"/>
              <w:spacing w:before="0"/>
              <w:rPr>
                <w:i/>
                <w:sz w:val="18"/>
              </w:rPr>
            </w:pPr>
            <w:r>
              <w:rPr>
                <w:i/>
                <w:sz w:val="18"/>
              </w:rPr>
              <w:t>floribundum</w:t>
            </w:r>
          </w:p>
        </w:tc>
        <w:tc>
          <w:tcPr>
            <w:tcW w:w="1673" w:type="dxa"/>
          </w:tcPr>
          <w:p>
            <w:pPr>
              <w:pStyle w:val="yTable"/>
              <w:spacing w:before="0"/>
              <w:rPr>
                <w:i/>
                <w:sz w:val="18"/>
              </w:rPr>
            </w:pPr>
          </w:p>
        </w:tc>
        <w:tc>
          <w:tcPr>
            <w:tcW w:w="1729" w:type="dxa"/>
          </w:tcPr>
          <w:p>
            <w:pPr>
              <w:pStyle w:val="yTable"/>
              <w:spacing w:before="0"/>
              <w:rPr>
                <w:i/>
                <w:sz w:val="18"/>
              </w:rPr>
            </w:pPr>
            <w:r>
              <w:rPr>
                <w:i/>
                <w:sz w:val="18"/>
              </w:rPr>
              <w:t>Aizoaceae</w:t>
            </w:r>
          </w:p>
        </w:tc>
      </w:tr>
      <w:tr>
        <w:tc>
          <w:tcPr>
            <w:tcW w:w="1757" w:type="dxa"/>
          </w:tcPr>
          <w:p>
            <w:pPr>
              <w:pStyle w:val="yTable"/>
              <w:spacing w:before="0"/>
              <w:rPr>
                <w:i/>
                <w:sz w:val="18"/>
              </w:rPr>
            </w:pPr>
            <w:r>
              <w:rPr>
                <w:i/>
                <w:sz w:val="18"/>
              </w:rPr>
              <w:t>Drosanthemum</w:t>
            </w:r>
          </w:p>
        </w:tc>
        <w:tc>
          <w:tcPr>
            <w:tcW w:w="1645" w:type="dxa"/>
          </w:tcPr>
          <w:p>
            <w:pPr>
              <w:pStyle w:val="yTable"/>
              <w:spacing w:before="0"/>
              <w:rPr>
                <w:i/>
                <w:sz w:val="18"/>
              </w:rPr>
            </w:pPr>
            <w:r>
              <w:rPr>
                <w:i/>
                <w:sz w:val="18"/>
              </w:rPr>
              <w:t>speciosum</w:t>
            </w:r>
          </w:p>
        </w:tc>
        <w:tc>
          <w:tcPr>
            <w:tcW w:w="1673" w:type="dxa"/>
          </w:tcPr>
          <w:p>
            <w:pPr>
              <w:pStyle w:val="yTable"/>
              <w:spacing w:before="0"/>
              <w:rPr>
                <w:i/>
                <w:sz w:val="18"/>
              </w:rPr>
            </w:pPr>
          </w:p>
        </w:tc>
        <w:tc>
          <w:tcPr>
            <w:tcW w:w="1729" w:type="dxa"/>
          </w:tcPr>
          <w:p>
            <w:pPr>
              <w:pStyle w:val="yTable"/>
              <w:spacing w:before="0"/>
              <w:rPr>
                <w:i/>
                <w:sz w:val="18"/>
              </w:rPr>
            </w:pPr>
            <w:r>
              <w:rPr>
                <w:i/>
                <w:sz w:val="18"/>
              </w:rPr>
              <w:t>Aizoaceae</w:t>
            </w:r>
          </w:p>
        </w:tc>
      </w:tr>
      <w:tr>
        <w:tc>
          <w:tcPr>
            <w:tcW w:w="1757" w:type="dxa"/>
          </w:tcPr>
          <w:p>
            <w:pPr>
              <w:pStyle w:val="yTable"/>
              <w:spacing w:before="0"/>
              <w:rPr>
                <w:i/>
                <w:sz w:val="18"/>
              </w:rPr>
            </w:pPr>
            <w:r>
              <w:rPr>
                <w:i/>
                <w:sz w:val="18"/>
              </w:rPr>
              <w:t>Drosera</w:t>
            </w:r>
          </w:p>
        </w:tc>
        <w:tc>
          <w:tcPr>
            <w:tcW w:w="1645" w:type="dxa"/>
          </w:tcPr>
          <w:p>
            <w:pPr>
              <w:pStyle w:val="yTable"/>
              <w:spacing w:before="0"/>
              <w:rPr>
                <w:i/>
                <w:sz w:val="18"/>
              </w:rPr>
            </w:pPr>
            <w:r>
              <w:rPr>
                <w:i/>
                <w:sz w:val="18"/>
              </w:rPr>
              <w:t>admirabilis</w:t>
            </w:r>
          </w:p>
        </w:tc>
        <w:tc>
          <w:tcPr>
            <w:tcW w:w="1673" w:type="dxa"/>
          </w:tcPr>
          <w:p>
            <w:pPr>
              <w:pStyle w:val="yTable"/>
              <w:spacing w:before="0"/>
              <w:rPr>
                <w:i/>
                <w:sz w:val="18"/>
              </w:rPr>
            </w:pPr>
          </w:p>
        </w:tc>
        <w:tc>
          <w:tcPr>
            <w:tcW w:w="1729" w:type="dxa"/>
          </w:tcPr>
          <w:p>
            <w:pPr>
              <w:pStyle w:val="yTable"/>
              <w:spacing w:before="0"/>
              <w:rPr>
                <w:i/>
                <w:sz w:val="18"/>
              </w:rPr>
            </w:pPr>
            <w:r>
              <w:rPr>
                <w:i/>
                <w:sz w:val="18"/>
              </w:rPr>
              <w:t>Droseraceae</w:t>
            </w:r>
          </w:p>
        </w:tc>
      </w:tr>
      <w:tr>
        <w:tc>
          <w:tcPr>
            <w:tcW w:w="1757" w:type="dxa"/>
          </w:tcPr>
          <w:p>
            <w:pPr>
              <w:pStyle w:val="yTable"/>
              <w:spacing w:before="0"/>
              <w:rPr>
                <w:i/>
                <w:sz w:val="18"/>
              </w:rPr>
            </w:pPr>
            <w:r>
              <w:rPr>
                <w:i/>
                <w:sz w:val="18"/>
              </w:rPr>
              <w:t>Drosera</w:t>
            </w:r>
          </w:p>
        </w:tc>
        <w:tc>
          <w:tcPr>
            <w:tcW w:w="1645" w:type="dxa"/>
          </w:tcPr>
          <w:p>
            <w:pPr>
              <w:pStyle w:val="yTable"/>
              <w:spacing w:before="0"/>
              <w:rPr>
                <w:i/>
                <w:sz w:val="18"/>
              </w:rPr>
            </w:pPr>
            <w:r>
              <w:rPr>
                <w:i/>
                <w:sz w:val="18"/>
              </w:rPr>
              <w:t>aliciae</w:t>
            </w:r>
          </w:p>
        </w:tc>
        <w:tc>
          <w:tcPr>
            <w:tcW w:w="1673" w:type="dxa"/>
          </w:tcPr>
          <w:p>
            <w:pPr>
              <w:pStyle w:val="yTable"/>
              <w:spacing w:before="0"/>
              <w:rPr>
                <w:i/>
                <w:sz w:val="18"/>
              </w:rPr>
            </w:pPr>
          </w:p>
        </w:tc>
        <w:tc>
          <w:tcPr>
            <w:tcW w:w="1729" w:type="dxa"/>
          </w:tcPr>
          <w:p>
            <w:pPr>
              <w:pStyle w:val="yTable"/>
              <w:spacing w:before="0"/>
              <w:rPr>
                <w:i/>
                <w:sz w:val="18"/>
              </w:rPr>
            </w:pPr>
            <w:r>
              <w:rPr>
                <w:i/>
                <w:sz w:val="18"/>
              </w:rPr>
              <w:t>Droseraceae</w:t>
            </w:r>
          </w:p>
        </w:tc>
      </w:tr>
      <w:tr>
        <w:tc>
          <w:tcPr>
            <w:tcW w:w="1757" w:type="dxa"/>
          </w:tcPr>
          <w:p>
            <w:pPr>
              <w:pStyle w:val="yTable"/>
              <w:spacing w:before="0"/>
              <w:rPr>
                <w:i/>
                <w:sz w:val="18"/>
              </w:rPr>
            </w:pPr>
            <w:r>
              <w:rPr>
                <w:i/>
                <w:sz w:val="18"/>
              </w:rPr>
              <w:t>Drosera</w:t>
            </w:r>
          </w:p>
        </w:tc>
        <w:tc>
          <w:tcPr>
            <w:tcW w:w="1645" w:type="dxa"/>
          </w:tcPr>
          <w:p>
            <w:pPr>
              <w:pStyle w:val="yTable"/>
              <w:spacing w:before="0"/>
              <w:rPr>
                <w:i/>
                <w:sz w:val="18"/>
              </w:rPr>
            </w:pPr>
            <w:r>
              <w:rPr>
                <w:i/>
                <w:sz w:val="18"/>
              </w:rPr>
              <w:t>burkeana</w:t>
            </w:r>
          </w:p>
        </w:tc>
        <w:tc>
          <w:tcPr>
            <w:tcW w:w="1673" w:type="dxa"/>
          </w:tcPr>
          <w:p>
            <w:pPr>
              <w:pStyle w:val="yTable"/>
              <w:spacing w:before="0"/>
              <w:rPr>
                <w:i/>
                <w:sz w:val="18"/>
              </w:rPr>
            </w:pPr>
          </w:p>
        </w:tc>
        <w:tc>
          <w:tcPr>
            <w:tcW w:w="1729" w:type="dxa"/>
          </w:tcPr>
          <w:p>
            <w:pPr>
              <w:pStyle w:val="yTable"/>
              <w:spacing w:before="0"/>
              <w:rPr>
                <w:i/>
                <w:sz w:val="18"/>
              </w:rPr>
            </w:pPr>
            <w:r>
              <w:rPr>
                <w:i/>
                <w:sz w:val="18"/>
              </w:rPr>
              <w:t>Droseraceae</w:t>
            </w:r>
          </w:p>
        </w:tc>
      </w:tr>
      <w:tr>
        <w:tc>
          <w:tcPr>
            <w:tcW w:w="1757" w:type="dxa"/>
          </w:tcPr>
          <w:p>
            <w:pPr>
              <w:pStyle w:val="yTable"/>
              <w:spacing w:before="0"/>
              <w:rPr>
                <w:i/>
                <w:sz w:val="18"/>
              </w:rPr>
            </w:pPr>
            <w:r>
              <w:rPr>
                <w:i/>
                <w:sz w:val="18"/>
              </w:rPr>
              <w:t>Drosera</w:t>
            </w:r>
          </w:p>
        </w:tc>
        <w:tc>
          <w:tcPr>
            <w:tcW w:w="1645" w:type="dxa"/>
          </w:tcPr>
          <w:p>
            <w:pPr>
              <w:pStyle w:val="yTable"/>
              <w:spacing w:before="0"/>
              <w:rPr>
                <w:i/>
                <w:sz w:val="18"/>
              </w:rPr>
            </w:pPr>
            <w:r>
              <w:rPr>
                <w:i/>
                <w:sz w:val="18"/>
              </w:rPr>
              <w:t>calidonica</w:t>
            </w:r>
          </w:p>
        </w:tc>
        <w:tc>
          <w:tcPr>
            <w:tcW w:w="1673" w:type="dxa"/>
          </w:tcPr>
          <w:p>
            <w:pPr>
              <w:pStyle w:val="yTable"/>
              <w:spacing w:before="0"/>
              <w:rPr>
                <w:i/>
                <w:sz w:val="18"/>
              </w:rPr>
            </w:pPr>
          </w:p>
        </w:tc>
        <w:tc>
          <w:tcPr>
            <w:tcW w:w="1729" w:type="dxa"/>
          </w:tcPr>
          <w:p>
            <w:pPr>
              <w:pStyle w:val="yTable"/>
              <w:spacing w:before="0"/>
              <w:rPr>
                <w:i/>
                <w:sz w:val="18"/>
              </w:rPr>
            </w:pPr>
            <w:r>
              <w:rPr>
                <w:i/>
                <w:sz w:val="18"/>
              </w:rPr>
              <w:t>Droseraceae</w:t>
            </w:r>
          </w:p>
        </w:tc>
      </w:tr>
      <w:tr>
        <w:tc>
          <w:tcPr>
            <w:tcW w:w="1757" w:type="dxa"/>
          </w:tcPr>
          <w:p>
            <w:pPr>
              <w:pStyle w:val="yTable"/>
              <w:spacing w:before="0"/>
              <w:rPr>
                <w:i/>
                <w:sz w:val="18"/>
              </w:rPr>
            </w:pPr>
            <w:r>
              <w:rPr>
                <w:i/>
                <w:sz w:val="18"/>
              </w:rPr>
              <w:t>Drosera</w:t>
            </w:r>
          </w:p>
        </w:tc>
        <w:tc>
          <w:tcPr>
            <w:tcW w:w="1645" w:type="dxa"/>
          </w:tcPr>
          <w:p>
            <w:pPr>
              <w:pStyle w:val="yTable"/>
              <w:spacing w:before="0"/>
              <w:rPr>
                <w:i/>
                <w:sz w:val="18"/>
              </w:rPr>
            </w:pPr>
            <w:r>
              <w:rPr>
                <w:i/>
                <w:sz w:val="18"/>
              </w:rPr>
              <w:t>capensis</w:t>
            </w:r>
          </w:p>
        </w:tc>
        <w:tc>
          <w:tcPr>
            <w:tcW w:w="1673" w:type="dxa"/>
          </w:tcPr>
          <w:p>
            <w:pPr>
              <w:pStyle w:val="yTable"/>
              <w:spacing w:before="0"/>
              <w:rPr>
                <w:i/>
                <w:sz w:val="18"/>
              </w:rPr>
            </w:pPr>
          </w:p>
        </w:tc>
        <w:tc>
          <w:tcPr>
            <w:tcW w:w="1729" w:type="dxa"/>
          </w:tcPr>
          <w:p>
            <w:pPr>
              <w:pStyle w:val="yTable"/>
              <w:spacing w:before="0"/>
              <w:rPr>
                <w:i/>
                <w:sz w:val="18"/>
              </w:rPr>
            </w:pPr>
            <w:r>
              <w:rPr>
                <w:i/>
                <w:sz w:val="18"/>
              </w:rPr>
              <w:t>Droseraceae</w:t>
            </w:r>
          </w:p>
        </w:tc>
      </w:tr>
      <w:tr>
        <w:tc>
          <w:tcPr>
            <w:tcW w:w="1757" w:type="dxa"/>
          </w:tcPr>
          <w:p>
            <w:pPr>
              <w:pStyle w:val="yTable"/>
              <w:spacing w:before="0"/>
              <w:rPr>
                <w:i/>
                <w:sz w:val="18"/>
              </w:rPr>
            </w:pPr>
            <w:r>
              <w:rPr>
                <w:i/>
                <w:sz w:val="18"/>
              </w:rPr>
              <w:t>Drosera</w:t>
            </w:r>
          </w:p>
        </w:tc>
        <w:tc>
          <w:tcPr>
            <w:tcW w:w="1645" w:type="dxa"/>
          </w:tcPr>
          <w:p>
            <w:pPr>
              <w:pStyle w:val="yTable"/>
              <w:spacing w:before="0"/>
              <w:rPr>
                <w:i/>
                <w:sz w:val="18"/>
              </w:rPr>
            </w:pPr>
            <w:r>
              <w:rPr>
                <w:i/>
                <w:sz w:val="18"/>
              </w:rPr>
              <w:t>cistiflora</w:t>
            </w:r>
          </w:p>
        </w:tc>
        <w:tc>
          <w:tcPr>
            <w:tcW w:w="1673" w:type="dxa"/>
          </w:tcPr>
          <w:p>
            <w:pPr>
              <w:pStyle w:val="yTable"/>
              <w:spacing w:before="0"/>
              <w:rPr>
                <w:i/>
                <w:sz w:val="18"/>
              </w:rPr>
            </w:pPr>
          </w:p>
        </w:tc>
        <w:tc>
          <w:tcPr>
            <w:tcW w:w="1729" w:type="dxa"/>
          </w:tcPr>
          <w:p>
            <w:pPr>
              <w:pStyle w:val="yTable"/>
              <w:spacing w:before="0"/>
              <w:rPr>
                <w:i/>
                <w:sz w:val="18"/>
              </w:rPr>
            </w:pPr>
            <w:r>
              <w:rPr>
                <w:i/>
                <w:sz w:val="18"/>
              </w:rPr>
              <w:t>Droseraceae</w:t>
            </w:r>
          </w:p>
        </w:tc>
      </w:tr>
      <w:tr>
        <w:tc>
          <w:tcPr>
            <w:tcW w:w="1757" w:type="dxa"/>
          </w:tcPr>
          <w:p>
            <w:pPr>
              <w:pStyle w:val="yTable"/>
              <w:spacing w:before="0"/>
              <w:rPr>
                <w:i/>
                <w:sz w:val="18"/>
              </w:rPr>
            </w:pPr>
            <w:r>
              <w:rPr>
                <w:i/>
                <w:sz w:val="18"/>
              </w:rPr>
              <w:t>Drosera</w:t>
            </w:r>
          </w:p>
        </w:tc>
        <w:tc>
          <w:tcPr>
            <w:tcW w:w="1645" w:type="dxa"/>
          </w:tcPr>
          <w:p>
            <w:pPr>
              <w:pStyle w:val="yTable"/>
              <w:spacing w:before="0"/>
              <w:rPr>
                <w:i/>
                <w:sz w:val="18"/>
              </w:rPr>
            </w:pPr>
            <w:r>
              <w:rPr>
                <w:i/>
                <w:sz w:val="18"/>
              </w:rPr>
              <w:t>collinsiae</w:t>
            </w:r>
          </w:p>
        </w:tc>
        <w:tc>
          <w:tcPr>
            <w:tcW w:w="1673" w:type="dxa"/>
          </w:tcPr>
          <w:p>
            <w:pPr>
              <w:pStyle w:val="yTable"/>
              <w:spacing w:before="0"/>
              <w:rPr>
                <w:i/>
                <w:sz w:val="18"/>
              </w:rPr>
            </w:pPr>
          </w:p>
        </w:tc>
        <w:tc>
          <w:tcPr>
            <w:tcW w:w="1729" w:type="dxa"/>
          </w:tcPr>
          <w:p>
            <w:pPr>
              <w:pStyle w:val="yTable"/>
              <w:spacing w:before="0"/>
              <w:rPr>
                <w:i/>
                <w:sz w:val="18"/>
              </w:rPr>
            </w:pPr>
            <w:r>
              <w:rPr>
                <w:i/>
                <w:sz w:val="18"/>
              </w:rPr>
              <w:t>Droseraceae</w:t>
            </w:r>
          </w:p>
        </w:tc>
      </w:tr>
      <w:tr>
        <w:tc>
          <w:tcPr>
            <w:tcW w:w="1757" w:type="dxa"/>
          </w:tcPr>
          <w:p>
            <w:pPr>
              <w:pStyle w:val="yTable"/>
              <w:spacing w:before="0"/>
              <w:rPr>
                <w:i/>
                <w:sz w:val="18"/>
              </w:rPr>
            </w:pPr>
            <w:r>
              <w:rPr>
                <w:i/>
                <w:sz w:val="18"/>
              </w:rPr>
              <w:t>Drosera</w:t>
            </w:r>
          </w:p>
        </w:tc>
        <w:tc>
          <w:tcPr>
            <w:tcW w:w="1645" w:type="dxa"/>
          </w:tcPr>
          <w:p>
            <w:pPr>
              <w:pStyle w:val="yTable"/>
              <w:spacing w:before="0"/>
              <w:rPr>
                <w:i/>
                <w:sz w:val="18"/>
              </w:rPr>
            </w:pPr>
            <w:r>
              <w:rPr>
                <w:i/>
                <w:sz w:val="18"/>
              </w:rPr>
              <w:t>madagascarensis</w:t>
            </w:r>
          </w:p>
        </w:tc>
        <w:tc>
          <w:tcPr>
            <w:tcW w:w="1673" w:type="dxa"/>
          </w:tcPr>
          <w:p>
            <w:pPr>
              <w:pStyle w:val="yTable"/>
              <w:spacing w:before="0"/>
              <w:rPr>
                <w:i/>
                <w:sz w:val="18"/>
              </w:rPr>
            </w:pPr>
          </w:p>
        </w:tc>
        <w:tc>
          <w:tcPr>
            <w:tcW w:w="1729" w:type="dxa"/>
          </w:tcPr>
          <w:p>
            <w:pPr>
              <w:pStyle w:val="yTable"/>
              <w:spacing w:before="0"/>
              <w:rPr>
                <w:i/>
                <w:sz w:val="18"/>
              </w:rPr>
            </w:pPr>
            <w:r>
              <w:rPr>
                <w:i/>
                <w:sz w:val="18"/>
              </w:rPr>
              <w:t>Droseraceae</w:t>
            </w:r>
          </w:p>
        </w:tc>
      </w:tr>
      <w:tr>
        <w:tc>
          <w:tcPr>
            <w:tcW w:w="1757" w:type="dxa"/>
          </w:tcPr>
          <w:p>
            <w:pPr>
              <w:pStyle w:val="yTable"/>
              <w:spacing w:before="0"/>
              <w:rPr>
                <w:i/>
                <w:sz w:val="18"/>
              </w:rPr>
            </w:pPr>
            <w:r>
              <w:rPr>
                <w:i/>
                <w:sz w:val="18"/>
              </w:rPr>
              <w:t>Drosera</w:t>
            </w:r>
          </w:p>
        </w:tc>
        <w:tc>
          <w:tcPr>
            <w:tcW w:w="1645" w:type="dxa"/>
          </w:tcPr>
          <w:p>
            <w:pPr>
              <w:pStyle w:val="yTable"/>
              <w:spacing w:before="0"/>
              <w:rPr>
                <w:i/>
                <w:sz w:val="18"/>
              </w:rPr>
            </w:pPr>
            <w:r>
              <w:rPr>
                <w:i/>
                <w:sz w:val="18"/>
              </w:rPr>
              <w:t>neo</w:t>
            </w:r>
            <w:r>
              <w:rPr>
                <w:i/>
                <w:sz w:val="18"/>
              </w:rPr>
              <w:noBreakHyphen/>
              <w:t>calidonica</w:t>
            </w:r>
          </w:p>
        </w:tc>
        <w:tc>
          <w:tcPr>
            <w:tcW w:w="1673" w:type="dxa"/>
          </w:tcPr>
          <w:p>
            <w:pPr>
              <w:pStyle w:val="yTable"/>
              <w:spacing w:before="0"/>
              <w:rPr>
                <w:i/>
                <w:sz w:val="18"/>
              </w:rPr>
            </w:pPr>
          </w:p>
        </w:tc>
        <w:tc>
          <w:tcPr>
            <w:tcW w:w="1729" w:type="dxa"/>
          </w:tcPr>
          <w:p>
            <w:pPr>
              <w:pStyle w:val="yTable"/>
              <w:spacing w:before="0"/>
              <w:rPr>
                <w:i/>
                <w:sz w:val="18"/>
              </w:rPr>
            </w:pPr>
            <w:r>
              <w:rPr>
                <w:i/>
                <w:sz w:val="18"/>
              </w:rPr>
              <w:t>Droseraceae</w:t>
            </w:r>
          </w:p>
        </w:tc>
      </w:tr>
      <w:tr>
        <w:tc>
          <w:tcPr>
            <w:tcW w:w="1757" w:type="dxa"/>
          </w:tcPr>
          <w:p>
            <w:pPr>
              <w:pStyle w:val="yTable"/>
              <w:spacing w:before="0"/>
              <w:rPr>
                <w:i/>
                <w:sz w:val="18"/>
              </w:rPr>
            </w:pPr>
            <w:r>
              <w:rPr>
                <w:i/>
                <w:sz w:val="18"/>
              </w:rPr>
              <w:t>Drosera</w:t>
            </w:r>
          </w:p>
        </w:tc>
        <w:tc>
          <w:tcPr>
            <w:tcW w:w="1645" w:type="dxa"/>
          </w:tcPr>
          <w:p>
            <w:pPr>
              <w:pStyle w:val="yTable"/>
              <w:spacing w:before="0"/>
              <w:rPr>
                <w:i/>
                <w:sz w:val="18"/>
              </w:rPr>
            </w:pPr>
            <w:r>
              <w:rPr>
                <w:i/>
                <w:sz w:val="18"/>
              </w:rPr>
              <w:t>ramentacea</w:t>
            </w:r>
          </w:p>
        </w:tc>
        <w:tc>
          <w:tcPr>
            <w:tcW w:w="1673" w:type="dxa"/>
          </w:tcPr>
          <w:p>
            <w:pPr>
              <w:pStyle w:val="yTable"/>
              <w:spacing w:before="0"/>
              <w:rPr>
                <w:i/>
                <w:sz w:val="18"/>
              </w:rPr>
            </w:pPr>
          </w:p>
        </w:tc>
        <w:tc>
          <w:tcPr>
            <w:tcW w:w="1729" w:type="dxa"/>
          </w:tcPr>
          <w:p>
            <w:pPr>
              <w:pStyle w:val="yTable"/>
              <w:spacing w:before="0"/>
              <w:rPr>
                <w:i/>
                <w:sz w:val="18"/>
              </w:rPr>
            </w:pPr>
            <w:r>
              <w:rPr>
                <w:i/>
                <w:sz w:val="18"/>
              </w:rPr>
              <w:t>Droseraceae</w:t>
            </w:r>
          </w:p>
        </w:tc>
      </w:tr>
      <w:tr>
        <w:tc>
          <w:tcPr>
            <w:tcW w:w="1757" w:type="dxa"/>
          </w:tcPr>
          <w:p>
            <w:pPr>
              <w:pStyle w:val="yTable"/>
              <w:spacing w:before="0"/>
              <w:rPr>
                <w:i/>
                <w:sz w:val="18"/>
              </w:rPr>
            </w:pPr>
            <w:r>
              <w:rPr>
                <w:i/>
                <w:sz w:val="18"/>
              </w:rPr>
              <w:t>Drosera</w:t>
            </w:r>
          </w:p>
        </w:tc>
        <w:tc>
          <w:tcPr>
            <w:tcW w:w="1645" w:type="dxa"/>
          </w:tcPr>
          <w:p>
            <w:pPr>
              <w:pStyle w:val="yTable"/>
              <w:spacing w:before="0"/>
              <w:rPr>
                <w:i/>
                <w:sz w:val="18"/>
              </w:rPr>
            </w:pPr>
            <w:r>
              <w:rPr>
                <w:i/>
                <w:sz w:val="18"/>
              </w:rPr>
              <w:t>regia</w:t>
            </w:r>
          </w:p>
        </w:tc>
        <w:tc>
          <w:tcPr>
            <w:tcW w:w="1673" w:type="dxa"/>
          </w:tcPr>
          <w:p>
            <w:pPr>
              <w:pStyle w:val="yTable"/>
              <w:spacing w:before="0"/>
              <w:rPr>
                <w:i/>
                <w:sz w:val="18"/>
              </w:rPr>
            </w:pPr>
          </w:p>
        </w:tc>
        <w:tc>
          <w:tcPr>
            <w:tcW w:w="1729" w:type="dxa"/>
          </w:tcPr>
          <w:p>
            <w:pPr>
              <w:pStyle w:val="yTable"/>
              <w:spacing w:before="0"/>
              <w:rPr>
                <w:i/>
                <w:sz w:val="18"/>
              </w:rPr>
            </w:pPr>
            <w:r>
              <w:rPr>
                <w:i/>
                <w:sz w:val="18"/>
              </w:rPr>
              <w:t>Droseraceae</w:t>
            </w:r>
          </w:p>
        </w:tc>
      </w:tr>
      <w:tr>
        <w:tc>
          <w:tcPr>
            <w:tcW w:w="1757" w:type="dxa"/>
          </w:tcPr>
          <w:p>
            <w:pPr>
              <w:pStyle w:val="yTable"/>
              <w:spacing w:before="0"/>
              <w:rPr>
                <w:i/>
                <w:sz w:val="18"/>
              </w:rPr>
            </w:pPr>
            <w:r>
              <w:rPr>
                <w:i/>
                <w:sz w:val="18"/>
              </w:rPr>
              <w:t>Drosera</w:t>
            </w:r>
          </w:p>
        </w:tc>
        <w:tc>
          <w:tcPr>
            <w:tcW w:w="1645" w:type="dxa"/>
          </w:tcPr>
          <w:p>
            <w:pPr>
              <w:pStyle w:val="yTable"/>
              <w:spacing w:before="0"/>
              <w:rPr>
                <w:i/>
                <w:sz w:val="18"/>
              </w:rPr>
            </w:pPr>
            <w:r>
              <w:rPr>
                <w:i/>
                <w:sz w:val="18"/>
              </w:rPr>
              <w:t>slakii</w:t>
            </w:r>
          </w:p>
        </w:tc>
        <w:tc>
          <w:tcPr>
            <w:tcW w:w="1673" w:type="dxa"/>
          </w:tcPr>
          <w:p>
            <w:pPr>
              <w:pStyle w:val="yTable"/>
              <w:spacing w:before="0"/>
              <w:rPr>
                <w:i/>
                <w:sz w:val="18"/>
              </w:rPr>
            </w:pPr>
          </w:p>
        </w:tc>
        <w:tc>
          <w:tcPr>
            <w:tcW w:w="1729" w:type="dxa"/>
          </w:tcPr>
          <w:p>
            <w:pPr>
              <w:pStyle w:val="yTable"/>
              <w:spacing w:before="0"/>
              <w:rPr>
                <w:i/>
                <w:sz w:val="18"/>
              </w:rPr>
            </w:pPr>
            <w:r>
              <w:rPr>
                <w:i/>
                <w:sz w:val="18"/>
              </w:rPr>
              <w:t>Droseraceae</w:t>
            </w:r>
          </w:p>
        </w:tc>
      </w:tr>
      <w:tr>
        <w:tc>
          <w:tcPr>
            <w:tcW w:w="1757" w:type="dxa"/>
          </w:tcPr>
          <w:p>
            <w:pPr>
              <w:pStyle w:val="yTable"/>
              <w:spacing w:before="0"/>
              <w:rPr>
                <w:i/>
                <w:sz w:val="18"/>
              </w:rPr>
            </w:pPr>
            <w:r>
              <w:rPr>
                <w:i/>
                <w:sz w:val="18"/>
              </w:rPr>
              <w:t>Drosera</w:t>
            </w:r>
          </w:p>
        </w:tc>
        <w:tc>
          <w:tcPr>
            <w:tcW w:w="1645" w:type="dxa"/>
          </w:tcPr>
          <w:p>
            <w:pPr>
              <w:pStyle w:val="yTable"/>
              <w:spacing w:before="0"/>
              <w:rPr>
                <w:i/>
                <w:sz w:val="18"/>
              </w:rPr>
            </w:pPr>
            <w:r>
              <w:rPr>
                <w:i/>
                <w:sz w:val="18"/>
              </w:rPr>
              <w:t>venusta</w:t>
            </w:r>
          </w:p>
        </w:tc>
        <w:tc>
          <w:tcPr>
            <w:tcW w:w="1673" w:type="dxa"/>
          </w:tcPr>
          <w:p>
            <w:pPr>
              <w:pStyle w:val="yTable"/>
              <w:spacing w:before="0"/>
              <w:rPr>
                <w:i/>
                <w:sz w:val="18"/>
              </w:rPr>
            </w:pPr>
          </w:p>
        </w:tc>
        <w:tc>
          <w:tcPr>
            <w:tcW w:w="1729" w:type="dxa"/>
          </w:tcPr>
          <w:p>
            <w:pPr>
              <w:pStyle w:val="yTable"/>
              <w:spacing w:before="0"/>
              <w:rPr>
                <w:i/>
                <w:sz w:val="18"/>
              </w:rPr>
            </w:pPr>
            <w:r>
              <w:rPr>
                <w:i/>
                <w:sz w:val="18"/>
              </w:rPr>
              <w:t>Droseraceae</w:t>
            </w:r>
          </w:p>
        </w:tc>
      </w:tr>
      <w:tr>
        <w:tc>
          <w:tcPr>
            <w:tcW w:w="1757" w:type="dxa"/>
          </w:tcPr>
          <w:p>
            <w:pPr>
              <w:pStyle w:val="yTable"/>
              <w:spacing w:before="0"/>
              <w:rPr>
                <w:i/>
                <w:sz w:val="18"/>
              </w:rPr>
            </w:pPr>
            <w:r>
              <w:rPr>
                <w:i/>
                <w:sz w:val="18"/>
              </w:rPr>
              <w:t>Drosophyllum</w:t>
            </w:r>
          </w:p>
        </w:tc>
        <w:tc>
          <w:tcPr>
            <w:tcW w:w="1645" w:type="dxa"/>
          </w:tcPr>
          <w:p>
            <w:pPr>
              <w:pStyle w:val="yTable"/>
              <w:spacing w:before="0"/>
              <w:rPr>
                <w:i/>
                <w:sz w:val="18"/>
              </w:rPr>
            </w:pPr>
            <w:r>
              <w:rPr>
                <w:i/>
                <w:sz w:val="18"/>
              </w:rPr>
              <w:t>lusitanicum</w:t>
            </w:r>
          </w:p>
        </w:tc>
        <w:tc>
          <w:tcPr>
            <w:tcW w:w="1673" w:type="dxa"/>
          </w:tcPr>
          <w:p>
            <w:pPr>
              <w:pStyle w:val="yTable"/>
              <w:spacing w:before="0"/>
              <w:rPr>
                <w:i/>
                <w:sz w:val="18"/>
              </w:rPr>
            </w:pPr>
          </w:p>
        </w:tc>
        <w:tc>
          <w:tcPr>
            <w:tcW w:w="1729" w:type="dxa"/>
          </w:tcPr>
          <w:p>
            <w:pPr>
              <w:pStyle w:val="yTable"/>
              <w:spacing w:before="0"/>
              <w:rPr>
                <w:i/>
                <w:sz w:val="18"/>
              </w:rPr>
            </w:pPr>
            <w:r>
              <w:rPr>
                <w:i/>
                <w:sz w:val="18"/>
              </w:rPr>
              <w:t>Droseraceae</w:t>
            </w:r>
          </w:p>
        </w:tc>
      </w:tr>
      <w:tr>
        <w:tc>
          <w:tcPr>
            <w:tcW w:w="1757" w:type="dxa"/>
          </w:tcPr>
          <w:p>
            <w:pPr>
              <w:pStyle w:val="yTable"/>
              <w:spacing w:before="0"/>
              <w:rPr>
                <w:i/>
                <w:sz w:val="18"/>
              </w:rPr>
            </w:pPr>
            <w:r>
              <w:rPr>
                <w:i/>
                <w:sz w:val="18"/>
              </w:rPr>
              <w:t>Dryandra</w:t>
            </w:r>
          </w:p>
        </w:tc>
        <w:tc>
          <w:tcPr>
            <w:tcW w:w="1645" w:type="dxa"/>
          </w:tcPr>
          <w:p>
            <w:pPr>
              <w:pStyle w:val="yTable"/>
              <w:spacing w:before="0"/>
              <w:rPr>
                <w:i/>
                <w:sz w:val="18"/>
              </w:rPr>
            </w:pPr>
            <w:r>
              <w:rPr>
                <w:i/>
                <w:sz w:val="18"/>
              </w:rPr>
              <w:t>arctotidis</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Dryandra</w:t>
            </w:r>
          </w:p>
        </w:tc>
        <w:tc>
          <w:tcPr>
            <w:tcW w:w="1645" w:type="dxa"/>
          </w:tcPr>
          <w:p>
            <w:pPr>
              <w:pStyle w:val="yTable"/>
              <w:spacing w:before="0"/>
              <w:rPr>
                <w:i/>
                <w:sz w:val="18"/>
              </w:rPr>
            </w:pPr>
            <w:r>
              <w:rPr>
                <w:i/>
                <w:sz w:val="18"/>
              </w:rPr>
              <w:t>baxteri</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Dryandra</w:t>
            </w:r>
          </w:p>
        </w:tc>
        <w:tc>
          <w:tcPr>
            <w:tcW w:w="1645" w:type="dxa"/>
          </w:tcPr>
          <w:p>
            <w:pPr>
              <w:pStyle w:val="yTable"/>
              <w:spacing w:before="0"/>
              <w:rPr>
                <w:i/>
                <w:sz w:val="18"/>
              </w:rPr>
            </w:pPr>
            <w:r>
              <w:rPr>
                <w:i/>
                <w:sz w:val="18"/>
              </w:rPr>
              <w:t>bipinnatifida</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Dryandra</w:t>
            </w:r>
          </w:p>
        </w:tc>
        <w:tc>
          <w:tcPr>
            <w:tcW w:w="1645" w:type="dxa"/>
          </w:tcPr>
          <w:p>
            <w:pPr>
              <w:pStyle w:val="yTable"/>
              <w:spacing w:before="0"/>
              <w:rPr>
                <w:i/>
                <w:sz w:val="18"/>
              </w:rPr>
            </w:pPr>
            <w:r>
              <w:rPr>
                <w:i/>
                <w:sz w:val="18"/>
              </w:rPr>
              <w:t>calophylla</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Dryandra</w:t>
            </w:r>
          </w:p>
        </w:tc>
        <w:tc>
          <w:tcPr>
            <w:tcW w:w="1645" w:type="dxa"/>
          </w:tcPr>
          <w:p>
            <w:pPr>
              <w:pStyle w:val="yTable"/>
              <w:spacing w:before="0"/>
              <w:rPr>
                <w:i/>
                <w:sz w:val="18"/>
              </w:rPr>
            </w:pPr>
            <w:r>
              <w:rPr>
                <w:i/>
                <w:sz w:val="18"/>
              </w:rPr>
              <w:t>durmmondii</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Dryandra</w:t>
            </w:r>
          </w:p>
        </w:tc>
        <w:tc>
          <w:tcPr>
            <w:tcW w:w="1645" w:type="dxa"/>
          </w:tcPr>
          <w:p>
            <w:pPr>
              <w:pStyle w:val="yTable"/>
              <w:spacing w:before="0"/>
              <w:rPr>
                <w:i/>
                <w:sz w:val="18"/>
              </w:rPr>
            </w:pPr>
            <w:r>
              <w:rPr>
                <w:i/>
                <w:sz w:val="18"/>
              </w:rPr>
              <w:t>ferruginea</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Dryandra</w:t>
            </w:r>
          </w:p>
        </w:tc>
        <w:tc>
          <w:tcPr>
            <w:tcW w:w="1645" w:type="dxa"/>
          </w:tcPr>
          <w:p>
            <w:pPr>
              <w:pStyle w:val="yTable"/>
              <w:spacing w:before="0"/>
              <w:rPr>
                <w:i/>
                <w:sz w:val="18"/>
              </w:rPr>
            </w:pPr>
            <w:r>
              <w:rPr>
                <w:i/>
                <w:sz w:val="18"/>
              </w:rPr>
              <w:t>formosa</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Dryandra</w:t>
            </w:r>
          </w:p>
        </w:tc>
        <w:tc>
          <w:tcPr>
            <w:tcW w:w="1645" w:type="dxa"/>
          </w:tcPr>
          <w:p>
            <w:pPr>
              <w:pStyle w:val="yTable"/>
              <w:spacing w:before="0"/>
              <w:rPr>
                <w:i/>
                <w:sz w:val="18"/>
              </w:rPr>
            </w:pPr>
            <w:r>
              <w:rPr>
                <w:i/>
                <w:sz w:val="18"/>
              </w:rPr>
              <w:t>nana</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Dryandra</w:t>
            </w:r>
          </w:p>
        </w:tc>
        <w:tc>
          <w:tcPr>
            <w:tcW w:w="1645" w:type="dxa"/>
          </w:tcPr>
          <w:p>
            <w:pPr>
              <w:pStyle w:val="yTable"/>
              <w:spacing w:before="0"/>
              <w:rPr>
                <w:i/>
                <w:sz w:val="18"/>
              </w:rPr>
            </w:pPr>
            <w:r>
              <w:rPr>
                <w:i/>
                <w:sz w:val="18"/>
              </w:rPr>
              <w:t>nivea</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Dryandra</w:t>
            </w:r>
          </w:p>
        </w:tc>
        <w:tc>
          <w:tcPr>
            <w:tcW w:w="1645" w:type="dxa"/>
          </w:tcPr>
          <w:p>
            <w:pPr>
              <w:pStyle w:val="yTable"/>
              <w:spacing w:before="0"/>
              <w:rPr>
                <w:i/>
                <w:sz w:val="18"/>
              </w:rPr>
            </w:pPr>
            <w:r>
              <w:rPr>
                <w:i/>
                <w:sz w:val="18"/>
              </w:rPr>
              <w:t>nobilis</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Dryandra</w:t>
            </w:r>
          </w:p>
        </w:tc>
        <w:tc>
          <w:tcPr>
            <w:tcW w:w="1645" w:type="dxa"/>
          </w:tcPr>
          <w:p>
            <w:pPr>
              <w:pStyle w:val="yTable"/>
              <w:spacing w:before="0"/>
              <w:rPr>
                <w:i/>
                <w:sz w:val="18"/>
              </w:rPr>
            </w:pPr>
            <w:r>
              <w:rPr>
                <w:i/>
                <w:sz w:val="18"/>
              </w:rPr>
              <w:t>obtusa</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Dryandra</w:t>
            </w:r>
          </w:p>
        </w:tc>
        <w:tc>
          <w:tcPr>
            <w:tcW w:w="1645" w:type="dxa"/>
          </w:tcPr>
          <w:p>
            <w:pPr>
              <w:pStyle w:val="yTable"/>
              <w:spacing w:before="0"/>
              <w:rPr>
                <w:i/>
                <w:sz w:val="18"/>
              </w:rPr>
            </w:pPr>
            <w:r>
              <w:rPr>
                <w:i/>
                <w:sz w:val="18"/>
              </w:rPr>
              <w:t>polycephala</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Dryandra</w:t>
            </w:r>
          </w:p>
        </w:tc>
        <w:tc>
          <w:tcPr>
            <w:tcW w:w="1645" w:type="dxa"/>
          </w:tcPr>
          <w:p>
            <w:pPr>
              <w:pStyle w:val="yTable"/>
              <w:spacing w:before="0"/>
              <w:rPr>
                <w:i/>
                <w:sz w:val="18"/>
              </w:rPr>
            </w:pPr>
            <w:r>
              <w:rPr>
                <w:i/>
                <w:sz w:val="18"/>
              </w:rPr>
              <w:t>praemorsa</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Dryandra</w:t>
            </w:r>
          </w:p>
        </w:tc>
        <w:tc>
          <w:tcPr>
            <w:tcW w:w="1645" w:type="dxa"/>
          </w:tcPr>
          <w:p>
            <w:pPr>
              <w:pStyle w:val="yTable"/>
              <w:spacing w:before="0"/>
              <w:rPr>
                <w:i/>
                <w:sz w:val="18"/>
              </w:rPr>
            </w:pPr>
            <w:r>
              <w:rPr>
                <w:i/>
                <w:sz w:val="18"/>
              </w:rPr>
              <w:t>proteoides</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Dryandra</w:t>
            </w:r>
          </w:p>
        </w:tc>
        <w:tc>
          <w:tcPr>
            <w:tcW w:w="1645" w:type="dxa"/>
          </w:tcPr>
          <w:p>
            <w:pPr>
              <w:pStyle w:val="yTable"/>
              <w:spacing w:before="0"/>
              <w:rPr>
                <w:i/>
                <w:sz w:val="18"/>
              </w:rPr>
            </w:pPr>
            <w:r>
              <w:rPr>
                <w:i/>
                <w:sz w:val="18"/>
              </w:rPr>
              <w:t>pteridifolia</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Dryandra</w:t>
            </w:r>
          </w:p>
        </w:tc>
        <w:tc>
          <w:tcPr>
            <w:tcW w:w="1645" w:type="dxa"/>
          </w:tcPr>
          <w:p>
            <w:pPr>
              <w:pStyle w:val="yTable"/>
              <w:spacing w:before="0"/>
              <w:rPr>
                <w:i/>
                <w:sz w:val="18"/>
              </w:rPr>
            </w:pPr>
            <w:r>
              <w:rPr>
                <w:i/>
                <w:sz w:val="18"/>
              </w:rPr>
              <w:t>quercifolia</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Dryandra</w:t>
            </w:r>
          </w:p>
        </w:tc>
        <w:tc>
          <w:tcPr>
            <w:tcW w:w="1645" w:type="dxa"/>
          </w:tcPr>
          <w:p>
            <w:pPr>
              <w:pStyle w:val="yTable"/>
              <w:spacing w:before="0"/>
              <w:rPr>
                <w:i/>
                <w:sz w:val="18"/>
              </w:rPr>
            </w:pPr>
            <w:r>
              <w:rPr>
                <w:i/>
                <w:sz w:val="18"/>
              </w:rPr>
              <w:t>shuttleworthiana</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Dryandra</w:t>
            </w:r>
          </w:p>
        </w:tc>
        <w:tc>
          <w:tcPr>
            <w:tcW w:w="1645" w:type="dxa"/>
          </w:tcPr>
          <w:p>
            <w:pPr>
              <w:pStyle w:val="yTable"/>
              <w:spacing w:before="0"/>
              <w:rPr>
                <w:i/>
                <w:sz w:val="18"/>
              </w:rPr>
            </w:pPr>
            <w:r>
              <w:rPr>
                <w:i/>
                <w:sz w:val="18"/>
              </w:rPr>
              <w:t>speciosa</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Dryandra</w:t>
            </w:r>
          </w:p>
        </w:tc>
        <w:tc>
          <w:tcPr>
            <w:tcW w:w="1645" w:type="dxa"/>
          </w:tcPr>
          <w:p>
            <w:pPr>
              <w:pStyle w:val="yTable"/>
              <w:spacing w:before="0"/>
              <w:rPr>
                <w:i/>
                <w:sz w:val="18"/>
              </w:rPr>
            </w:pPr>
            <w:r>
              <w:rPr>
                <w:i/>
                <w:sz w:val="18"/>
              </w:rPr>
              <w:t>subpinnatifida</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Dryandra</w:t>
            </w:r>
          </w:p>
        </w:tc>
        <w:tc>
          <w:tcPr>
            <w:tcW w:w="1645" w:type="dxa"/>
          </w:tcPr>
          <w:p>
            <w:pPr>
              <w:pStyle w:val="yTable"/>
              <w:spacing w:before="0"/>
              <w:rPr>
                <w:i/>
                <w:sz w:val="18"/>
              </w:rPr>
            </w:pPr>
            <w:r>
              <w:rPr>
                <w:i/>
                <w:sz w:val="18"/>
              </w:rPr>
              <w:t>tridentata</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Dryas</w:t>
            </w:r>
          </w:p>
        </w:tc>
        <w:tc>
          <w:tcPr>
            <w:tcW w:w="1645" w:type="dxa"/>
          </w:tcPr>
          <w:p>
            <w:pPr>
              <w:pStyle w:val="yTable"/>
              <w:spacing w:before="0"/>
              <w:rPr>
                <w:i/>
                <w:sz w:val="18"/>
              </w:rPr>
            </w:pPr>
            <w:r>
              <w:rPr>
                <w:i/>
                <w:sz w:val="18"/>
              </w:rPr>
              <w:t>octopetala</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Drymonia</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Gesneriaceae</w:t>
            </w:r>
          </w:p>
        </w:tc>
      </w:tr>
      <w:tr>
        <w:tc>
          <w:tcPr>
            <w:tcW w:w="1757" w:type="dxa"/>
          </w:tcPr>
          <w:p>
            <w:pPr>
              <w:pStyle w:val="yTable"/>
              <w:spacing w:before="0"/>
              <w:rPr>
                <w:i/>
                <w:sz w:val="18"/>
              </w:rPr>
            </w:pPr>
            <w:r>
              <w:rPr>
                <w:i/>
                <w:sz w:val="18"/>
              </w:rPr>
              <w:t>Drymophila</w:t>
            </w:r>
          </w:p>
        </w:tc>
        <w:tc>
          <w:tcPr>
            <w:tcW w:w="1645" w:type="dxa"/>
          </w:tcPr>
          <w:p>
            <w:pPr>
              <w:pStyle w:val="yTable"/>
              <w:spacing w:before="0"/>
              <w:rPr>
                <w:i/>
                <w:sz w:val="18"/>
              </w:rPr>
            </w:pPr>
            <w:r>
              <w:rPr>
                <w:i/>
                <w:sz w:val="18"/>
              </w:rPr>
              <w:t>moorei</w:t>
            </w:r>
          </w:p>
        </w:tc>
        <w:tc>
          <w:tcPr>
            <w:tcW w:w="1673" w:type="dxa"/>
          </w:tcPr>
          <w:p>
            <w:pPr>
              <w:pStyle w:val="yTable"/>
              <w:spacing w:before="0"/>
              <w:rPr>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Drymophloeus</w:t>
            </w:r>
          </w:p>
        </w:tc>
        <w:tc>
          <w:tcPr>
            <w:tcW w:w="1645" w:type="dxa"/>
          </w:tcPr>
          <w:p>
            <w:pPr>
              <w:pStyle w:val="yTable"/>
              <w:spacing w:before="0"/>
              <w:rPr>
                <w:i/>
                <w:sz w:val="18"/>
              </w:rPr>
            </w:pPr>
            <w:r>
              <w:rPr>
                <w:i/>
                <w:sz w:val="18"/>
              </w:rPr>
              <w:t>beguinii</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Drymophloeus</w:t>
            </w:r>
          </w:p>
        </w:tc>
        <w:tc>
          <w:tcPr>
            <w:tcW w:w="1645" w:type="dxa"/>
          </w:tcPr>
          <w:p>
            <w:pPr>
              <w:pStyle w:val="yTable"/>
              <w:spacing w:before="0"/>
              <w:rPr>
                <w:i/>
                <w:sz w:val="18"/>
              </w:rPr>
            </w:pPr>
            <w:r>
              <w:rPr>
                <w:i/>
                <w:sz w:val="18"/>
              </w:rPr>
              <w:t>olivaeformis</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Drymophloeus</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Drymotaenium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Polypodiaceae</w:t>
            </w:r>
          </w:p>
        </w:tc>
      </w:tr>
      <w:tr>
        <w:tc>
          <w:tcPr>
            <w:tcW w:w="1757" w:type="dxa"/>
          </w:tcPr>
          <w:p>
            <w:pPr>
              <w:pStyle w:val="yTable"/>
              <w:spacing w:before="0"/>
              <w:rPr>
                <w:i/>
                <w:sz w:val="18"/>
              </w:rPr>
            </w:pPr>
            <w:r>
              <w:rPr>
                <w:i/>
                <w:sz w:val="18"/>
              </w:rPr>
              <w:t>Drynaria</w:t>
            </w:r>
          </w:p>
        </w:tc>
        <w:tc>
          <w:tcPr>
            <w:tcW w:w="1645" w:type="dxa"/>
          </w:tcPr>
          <w:p>
            <w:pPr>
              <w:pStyle w:val="yTable"/>
              <w:spacing w:before="0"/>
              <w:rPr>
                <w:i/>
                <w:sz w:val="18"/>
              </w:rPr>
            </w:pPr>
            <w:r>
              <w:rPr>
                <w:i/>
                <w:sz w:val="18"/>
              </w:rPr>
              <w:t>quercifolia</w:t>
            </w:r>
          </w:p>
        </w:tc>
        <w:tc>
          <w:tcPr>
            <w:tcW w:w="1673" w:type="dxa"/>
          </w:tcPr>
          <w:p>
            <w:pPr>
              <w:pStyle w:val="yTable"/>
              <w:spacing w:before="0"/>
              <w:rPr>
                <w:i/>
                <w:sz w:val="18"/>
              </w:rPr>
            </w:pPr>
          </w:p>
        </w:tc>
        <w:tc>
          <w:tcPr>
            <w:tcW w:w="1729" w:type="dxa"/>
          </w:tcPr>
          <w:p>
            <w:pPr>
              <w:pStyle w:val="yTable"/>
              <w:spacing w:before="0"/>
              <w:rPr>
                <w:i/>
                <w:sz w:val="18"/>
              </w:rPr>
            </w:pPr>
            <w:r>
              <w:rPr>
                <w:i/>
                <w:sz w:val="18"/>
              </w:rPr>
              <w:t>Polyodiaceae</w:t>
            </w:r>
          </w:p>
        </w:tc>
      </w:tr>
      <w:tr>
        <w:tc>
          <w:tcPr>
            <w:tcW w:w="1757" w:type="dxa"/>
          </w:tcPr>
          <w:p>
            <w:pPr>
              <w:pStyle w:val="yTable"/>
              <w:spacing w:before="0"/>
              <w:rPr>
                <w:i/>
                <w:sz w:val="18"/>
              </w:rPr>
            </w:pPr>
            <w:r>
              <w:rPr>
                <w:i/>
                <w:sz w:val="18"/>
              </w:rPr>
              <w:t>Drynaria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Polyodiaceae</w:t>
            </w:r>
          </w:p>
        </w:tc>
      </w:tr>
      <w:tr>
        <w:tc>
          <w:tcPr>
            <w:tcW w:w="1757" w:type="dxa"/>
          </w:tcPr>
          <w:p>
            <w:pPr>
              <w:pStyle w:val="yTable"/>
              <w:spacing w:before="0"/>
              <w:rPr>
                <w:i/>
                <w:sz w:val="18"/>
              </w:rPr>
            </w:pPr>
            <w:r>
              <w:rPr>
                <w:i/>
                <w:sz w:val="18"/>
              </w:rPr>
              <w:t>Dryobalanops</w:t>
            </w:r>
          </w:p>
        </w:tc>
        <w:tc>
          <w:tcPr>
            <w:tcW w:w="1645" w:type="dxa"/>
          </w:tcPr>
          <w:p>
            <w:pPr>
              <w:pStyle w:val="yTable"/>
              <w:spacing w:before="0"/>
              <w:rPr>
                <w:i/>
                <w:sz w:val="18"/>
              </w:rPr>
            </w:pPr>
            <w:r>
              <w:rPr>
                <w:i/>
                <w:sz w:val="18"/>
              </w:rPr>
              <w:t>aromatica</w:t>
            </w:r>
          </w:p>
        </w:tc>
        <w:tc>
          <w:tcPr>
            <w:tcW w:w="1673" w:type="dxa"/>
          </w:tcPr>
          <w:p>
            <w:pPr>
              <w:pStyle w:val="yTable"/>
              <w:spacing w:before="0"/>
              <w:rPr>
                <w:i/>
                <w:sz w:val="18"/>
              </w:rPr>
            </w:pPr>
          </w:p>
        </w:tc>
        <w:tc>
          <w:tcPr>
            <w:tcW w:w="1729" w:type="dxa"/>
          </w:tcPr>
          <w:p>
            <w:pPr>
              <w:pStyle w:val="yTable"/>
              <w:spacing w:before="0"/>
              <w:rPr>
                <w:i/>
                <w:sz w:val="18"/>
              </w:rPr>
            </w:pPr>
            <w:r>
              <w:rPr>
                <w:i/>
                <w:sz w:val="18"/>
              </w:rPr>
              <w:t>Dipterocarpaceae</w:t>
            </w:r>
          </w:p>
        </w:tc>
      </w:tr>
      <w:tr>
        <w:tc>
          <w:tcPr>
            <w:tcW w:w="1757" w:type="dxa"/>
          </w:tcPr>
          <w:p>
            <w:pPr>
              <w:pStyle w:val="yTable"/>
              <w:spacing w:before="0"/>
              <w:rPr>
                <w:i/>
                <w:sz w:val="18"/>
              </w:rPr>
            </w:pPr>
            <w:r>
              <w:rPr>
                <w:i/>
                <w:sz w:val="18"/>
              </w:rPr>
              <w:t>Dryopolystichum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Aspleniaceae</w:t>
            </w:r>
          </w:p>
        </w:tc>
      </w:tr>
      <w:tr>
        <w:tc>
          <w:tcPr>
            <w:tcW w:w="1757" w:type="dxa"/>
          </w:tcPr>
          <w:p>
            <w:pPr>
              <w:pStyle w:val="yTable"/>
              <w:spacing w:before="0"/>
              <w:rPr>
                <w:i/>
                <w:sz w:val="18"/>
              </w:rPr>
            </w:pPr>
            <w:r>
              <w:rPr>
                <w:i/>
                <w:sz w:val="18"/>
              </w:rPr>
              <w:t>Dryopsis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Pteridophyta</w:t>
            </w:r>
          </w:p>
        </w:tc>
      </w:tr>
      <w:tr>
        <w:tc>
          <w:tcPr>
            <w:tcW w:w="1757" w:type="dxa"/>
          </w:tcPr>
          <w:p>
            <w:pPr>
              <w:pStyle w:val="yTable"/>
              <w:spacing w:before="0"/>
              <w:rPr>
                <w:i/>
                <w:sz w:val="18"/>
              </w:rPr>
            </w:pPr>
            <w:r>
              <w:rPr>
                <w:i/>
                <w:sz w:val="18"/>
              </w:rPr>
              <w:t>Dryopteris</w:t>
            </w:r>
          </w:p>
        </w:tc>
        <w:tc>
          <w:tcPr>
            <w:tcW w:w="1645" w:type="dxa"/>
          </w:tcPr>
          <w:p>
            <w:pPr>
              <w:pStyle w:val="yTable"/>
              <w:spacing w:before="0"/>
              <w:rPr>
                <w:i/>
                <w:sz w:val="18"/>
              </w:rPr>
            </w:pPr>
            <w:r>
              <w:rPr>
                <w:i/>
                <w:sz w:val="18"/>
              </w:rPr>
              <w:t>affinis</w:t>
            </w:r>
          </w:p>
        </w:tc>
        <w:tc>
          <w:tcPr>
            <w:tcW w:w="1673" w:type="dxa"/>
          </w:tcPr>
          <w:p>
            <w:pPr>
              <w:pStyle w:val="yTable"/>
              <w:spacing w:before="0"/>
              <w:rPr>
                <w:i/>
                <w:sz w:val="18"/>
              </w:rPr>
            </w:pPr>
          </w:p>
        </w:tc>
        <w:tc>
          <w:tcPr>
            <w:tcW w:w="1729" w:type="dxa"/>
          </w:tcPr>
          <w:p>
            <w:pPr>
              <w:pStyle w:val="yTable"/>
              <w:spacing w:before="0"/>
              <w:rPr>
                <w:i/>
                <w:sz w:val="18"/>
              </w:rPr>
            </w:pPr>
            <w:r>
              <w:rPr>
                <w:i/>
                <w:sz w:val="18"/>
              </w:rPr>
              <w:t>Dryopteridaceae</w:t>
            </w:r>
          </w:p>
        </w:tc>
      </w:tr>
      <w:tr>
        <w:tc>
          <w:tcPr>
            <w:tcW w:w="1757" w:type="dxa"/>
          </w:tcPr>
          <w:p>
            <w:pPr>
              <w:pStyle w:val="yTable"/>
              <w:spacing w:before="0"/>
              <w:rPr>
                <w:i/>
                <w:sz w:val="18"/>
              </w:rPr>
            </w:pPr>
            <w:r>
              <w:rPr>
                <w:i/>
                <w:sz w:val="18"/>
              </w:rPr>
              <w:t>Dryopteris</w:t>
            </w:r>
          </w:p>
        </w:tc>
        <w:tc>
          <w:tcPr>
            <w:tcW w:w="1645" w:type="dxa"/>
          </w:tcPr>
          <w:p>
            <w:pPr>
              <w:pStyle w:val="yTable"/>
              <w:spacing w:before="0"/>
              <w:rPr>
                <w:i/>
                <w:sz w:val="18"/>
              </w:rPr>
            </w:pPr>
            <w:r>
              <w:rPr>
                <w:i/>
                <w:sz w:val="18"/>
              </w:rPr>
              <w:t>atrata</w:t>
            </w:r>
          </w:p>
        </w:tc>
        <w:tc>
          <w:tcPr>
            <w:tcW w:w="1673" w:type="dxa"/>
          </w:tcPr>
          <w:p>
            <w:pPr>
              <w:pStyle w:val="yTable"/>
              <w:spacing w:before="0"/>
              <w:rPr>
                <w:i/>
                <w:sz w:val="18"/>
              </w:rPr>
            </w:pPr>
          </w:p>
        </w:tc>
        <w:tc>
          <w:tcPr>
            <w:tcW w:w="1729" w:type="dxa"/>
          </w:tcPr>
          <w:p>
            <w:pPr>
              <w:pStyle w:val="yTable"/>
              <w:spacing w:before="0"/>
              <w:rPr>
                <w:i/>
                <w:sz w:val="18"/>
              </w:rPr>
            </w:pPr>
            <w:r>
              <w:rPr>
                <w:i/>
                <w:sz w:val="18"/>
              </w:rPr>
              <w:t>Dryopteridaceae</w:t>
            </w:r>
          </w:p>
        </w:tc>
      </w:tr>
      <w:tr>
        <w:tc>
          <w:tcPr>
            <w:tcW w:w="1757" w:type="dxa"/>
          </w:tcPr>
          <w:p>
            <w:pPr>
              <w:pStyle w:val="yTable"/>
              <w:spacing w:before="0"/>
              <w:rPr>
                <w:i/>
                <w:sz w:val="18"/>
              </w:rPr>
            </w:pPr>
            <w:r>
              <w:rPr>
                <w:i/>
                <w:sz w:val="18"/>
              </w:rPr>
              <w:t>Dryopteris</w:t>
            </w:r>
          </w:p>
        </w:tc>
        <w:tc>
          <w:tcPr>
            <w:tcW w:w="1645" w:type="dxa"/>
          </w:tcPr>
          <w:p>
            <w:pPr>
              <w:pStyle w:val="yTable"/>
              <w:spacing w:before="0"/>
              <w:rPr>
                <w:i/>
                <w:sz w:val="18"/>
              </w:rPr>
            </w:pPr>
            <w:r>
              <w:rPr>
                <w:i/>
                <w:sz w:val="18"/>
              </w:rPr>
              <w:t>crassirhizoma</w:t>
            </w:r>
          </w:p>
        </w:tc>
        <w:tc>
          <w:tcPr>
            <w:tcW w:w="1673" w:type="dxa"/>
          </w:tcPr>
          <w:p>
            <w:pPr>
              <w:pStyle w:val="yTable"/>
              <w:spacing w:before="0"/>
              <w:rPr>
                <w:i/>
                <w:sz w:val="18"/>
              </w:rPr>
            </w:pPr>
          </w:p>
        </w:tc>
        <w:tc>
          <w:tcPr>
            <w:tcW w:w="1729" w:type="dxa"/>
          </w:tcPr>
          <w:p>
            <w:pPr>
              <w:pStyle w:val="yTable"/>
              <w:spacing w:before="0"/>
              <w:rPr>
                <w:i/>
                <w:sz w:val="18"/>
              </w:rPr>
            </w:pPr>
            <w:r>
              <w:rPr>
                <w:i/>
                <w:sz w:val="18"/>
              </w:rPr>
              <w:t>Dryopteridaceae</w:t>
            </w:r>
          </w:p>
        </w:tc>
      </w:tr>
      <w:tr>
        <w:tc>
          <w:tcPr>
            <w:tcW w:w="1757" w:type="dxa"/>
          </w:tcPr>
          <w:p>
            <w:pPr>
              <w:pStyle w:val="yTable"/>
              <w:spacing w:before="0"/>
              <w:rPr>
                <w:i/>
                <w:sz w:val="18"/>
              </w:rPr>
            </w:pPr>
            <w:r>
              <w:rPr>
                <w:i/>
                <w:sz w:val="18"/>
              </w:rPr>
              <w:t>Dryopteris</w:t>
            </w:r>
          </w:p>
        </w:tc>
        <w:tc>
          <w:tcPr>
            <w:tcW w:w="1645" w:type="dxa"/>
          </w:tcPr>
          <w:p>
            <w:pPr>
              <w:pStyle w:val="yTable"/>
              <w:spacing w:before="0"/>
              <w:rPr>
                <w:i/>
                <w:sz w:val="18"/>
              </w:rPr>
            </w:pPr>
            <w:r>
              <w:rPr>
                <w:i/>
                <w:sz w:val="18"/>
              </w:rPr>
              <w:t>erythrosora</w:t>
            </w:r>
          </w:p>
        </w:tc>
        <w:tc>
          <w:tcPr>
            <w:tcW w:w="1673" w:type="dxa"/>
          </w:tcPr>
          <w:p>
            <w:pPr>
              <w:pStyle w:val="yTable"/>
              <w:spacing w:before="0"/>
              <w:rPr>
                <w:i/>
                <w:sz w:val="18"/>
              </w:rPr>
            </w:pPr>
          </w:p>
        </w:tc>
        <w:tc>
          <w:tcPr>
            <w:tcW w:w="1729" w:type="dxa"/>
          </w:tcPr>
          <w:p>
            <w:pPr>
              <w:pStyle w:val="yTable"/>
              <w:spacing w:before="0"/>
              <w:rPr>
                <w:i/>
                <w:sz w:val="18"/>
              </w:rPr>
            </w:pPr>
            <w:r>
              <w:rPr>
                <w:i/>
                <w:sz w:val="18"/>
              </w:rPr>
              <w:t>Dryopteridaceae</w:t>
            </w:r>
          </w:p>
        </w:tc>
      </w:tr>
      <w:tr>
        <w:tc>
          <w:tcPr>
            <w:tcW w:w="1757" w:type="dxa"/>
          </w:tcPr>
          <w:p>
            <w:pPr>
              <w:pStyle w:val="yTable"/>
              <w:spacing w:before="0"/>
              <w:rPr>
                <w:i/>
                <w:sz w:val="18"/>
              </w:rPr>
            </w:pPr>
            <w:r>
              <w:rPr>
                <w:i/>
                <w:sz w:val="18"/>
              </w:rPr>
              <w:t>Dryopteris</w:t>
            </w:r>
          </w:p>
        </w:tc>
        <w:tc>
          <w:tcPr>
            <w:tcW w:w="1645" w:type="dxa"/>
          </w:tcPr>
          <w:p>
            <w:pPr>
              <w:pStyle w:val="yTable"/>
              <w:spacing w:before="0"/>
              <w:rPr>
                <w:i/>
                <w:sz w:val="18"/>
              </w:rPr>
            </w:pPr>
            <w:r>
              <w:rPr>
                <w:i/>
                <w:sz w:val="18"/>
              </w:rPr>
              <w:t>filix</w:t>
            </w:r>
            <w:r>
              <w:rPr>
                <w:i/>
                <w:sz w:val="18"/>
              </w:rPr>
              <w:noBreakHyphen/>
              <w:t>mas</w:t>
            </w:r>
          </w:p>
        </w:tc>
        <w:tc>
          <w:tcPr>
            <w:tcW w:w="1673" w:type="dxa"/>
          </w:tcPr>
          <w:p>
            <w:pPr>
              <w:pStyle w:val="yTable"/>
              <w:spacing w:before="0"/>
              <w:rPr>
                <w:i/>
                <w:sz w:val="18"/>
              </w:rPr>
            </w:pPr>
          </w:p>
        </w:tc>
        <w:tc>
          <w:tcPr>
            <w:tcW w:w="1729" w:type="dxa"/>
          </w:tcPr>
          <w:p>
            <w:pPr>
              <w:pStyle w:val="yTable"/>
              <w:spacing w:before="0"/>
              <w:rPr>
                <w:i/>
                <w:sz w:val="18"/>
              </w:rPr>
            </w:pPr>
            <w:r>
              <w:rPr>
                <w:i/>
                <w:sz w:val="18"/>
              </w:rPr>
              <w:t>Dryopteridaceae</w:t>
            </w:r>
          </w:p>
        </w:tc>
      </w:tr>
      <w:tr>
        <w:tc>
          <w:tcPr>
            <w:tcW w:w="1757" w:type="dxa"/>
          </w:tcPr>
          <w:p>
            <w:pPr>
              <w:pStyle w:val="yTable"/>
              <w:spacing w:before="0"/>
              <w:rPr>
                <w:i/>
                <w:sz w:val="18"/>
              </w:rPr>
            </w:pPr>
            <w:r>
              <w:rPr>
                <w:i/>
                <w:sz w:val="18"/>
              </w:rPr>
              <w:t>Dryopteris</w:t>
            </w:r>
          </w:p>
        </w:tc>
        <w:tc>
          <w:tcPr>
            <w:tcW w:w="1645" w:type="dxa"/>
          </w:tcPr>
          <w:p>
            <w:pPr>
              <w:pStyle w:val="yTable"/>
              <w:spacing w:before="0"/>
              <w:rPr>
                <w:i/>
                <w:sz w:val="18"/>
              </w:rPr>
            </w:pPr>
            <w:r>
              <w:rPr>
                <w:i/>
                <w:sz w:val="18"/>
              </w:rPr>
              <w:t>formosana</w:t>
            </w:r>
          </w:p>
        </w:tc>
        <w:tc>
          <w:tcPr>
            <w:tcW w:w="1673" w:type="dxa"/>
          </w:tcPr>
          <w:p>
            <w:pPr>
              <w:pStyle w:val="yTable"/>
              <w:spacing w:before="0"/>
              <w:rPr>
                <w:i/>
                <w:sz w:val="18"/>
              </w:rPr>
            </w:pPr>
          </w:p>
        </w:tc>
        <w:tc>
          <w:tcPr>
            <w:tcW w:w="1729" w:type="dxa"/>
          </w:tcPr>
          <w:p>
            <w:pPr>
              <w:pStyle w:val="yTable"/>
              <w:spacing w:before="0"/>
              <w:rPr>
                <w:i/>
                <w:sz w:val="18"/>
              </w:rPr>
            </w:pPr>
            <w:r>
              <w:rPr>
                <w:i/>
                <w:sz w:val="18"/>
              </w:rPr>
              <w:t>Dryopteridaceae</w:t>
            </w:r>
          </w:p>
        </w:tc>
      </w:tr>
      <w:tr>
        <w:tc>
          <w:tcPr>
            <w:tcW w:w="1757" w:type="dxa"/>
          </w:tcPr>
          <w:p>
            <w:pPr>
              <w:pStyle w:val="yTable"/>
              <w:spacing w:before="0"/>
              <w:rPr>
                <w:i/>
                <w:sz w:val="18"/>
              </w:rPr>
            </w:pPr>
            <w:r>
              <w:rPr>
                <w:i/>
                <w:sz w:val="18"/>
              </w:rPr>
              <w:t>Dryopteris</w:t>
            </w:r>
          </w:p>
        </w:tc>
        <w:tc>
          <w:tcPr>
            <w:tcW w:w="1645" w:type="dxa"/>
          </w:tcPr>
          <w:p>
            <w:pPr>
              <w:pStyle w:val="yTable"/>
              <w:spacing w:before="0"/>
              <w:rPr>
                <w:i/>
                <w:sz w:val="18"/>
              </w:rPr>
            </w:pPr>
            <w:r>
              <w:rPr>
                <w:i/>
                <w:sz w:val="18"/>
              </w:rPr>
              <w:t>lepipoda</w:t>
            </w:r>
          </w:p>
        </w:tc>
        <w:tc>
          <w:tcPr>
            <w:tcW w:w="1673" w:type="dxa"/>
          </w:tcPr>
          <w:p>
            <w:pPr>
              <w:pStyle w:val="yTable"/>
              <w:spacing w:before="0"/>
              <w:rPr>
                <w:i/>
                <w:sz w:val="18"/>
              </w:rPr>
            </w:pPr>
          </w:p>
        </w:tc>
        <w:tc>
          <w:tcPr>
            <w:tcW w:w="1729" w:type="dxa"/>
          </w:tcPr>
          <w:p>
            <w:pPr>
              <w:pStyle w:val="yTable"/>
              <w:spacing w:before="0"/>
              <w:rPr>
                <w:i/>
                <w:sz w:val="18"/>
              </w:rPr>
            </w:pPr>
            <w:r>
              <w:rPr>
                <w:i/>
                <w:sz w:val="18"/>
              </w:rPr>
              <w:t>Dryopteridaceae</w:t>
            </w:r>
          </w:p>
        </w:tc>
      </w:tr>
      <w:tr>
        <w:tc>
          <w:tcPr>
            <w:tcW w:w="1757" w:type="dxa"/>
          </w:tcPr>
          <w:p>
            <w:pPr>
              <w:pStyle w:val="yTable"/>
              <w:spacing w:before="0"/>
              <w:rPr>
                <w:i/>
                <w:sz w:val="18"/>
              </w:rPr>
            </w:pPr>
            <w:r>
              <w:rPr>
                <w:i/>
                <w:sz w:val="18"/>
              </w:rPr>
              <w:t>Dryopteris</w:t>
            </w:r>
          </w:p>
        </w:tc>
        <w:tc>
          <w:tcPr>
            <w:tcW w:w="1645" w:type="dxa"/>
          </w:tcPr>
          <w:p>
            <w:pPr>
              <w:pStyle w:val="yTable"/>
              <w:spacing w:before="0"/>
              <w:rPr>
                <w:i/>
                <w:sz w:val="18"/>
              </w:rPr>
            </w:pPr>
            <w:r>
              <w:rPr>
                <w:i/>
                <w:sz w:val="18"/>
              </w:rPr>
              <w:t>marginalis</w:t>
            </w:r>
          </w:p>
        </w:tc>
        <w:tc>
          <w:tcPr>
            <w:tcW w:w="1673" w:type="dxa"/>
          </w:tcPr>
          <w:p>
            <w:pPr>
              <w:pStyle w:val="yTable"/>
              <w:spacing w:before="0"/>
              <w:rPr>
                <w:i/>
                <w:sz w:val="18"/>
              </w:rPr>
            </w:pPr>
          </w:p>
        </w:tc>
        <w:tc>
          <w:tcPr>
            <w:tcW w:w="1729" w:type="dxa"/>
          </w:tcPr>
          <w:p>
            <w:pPr>
              <w:pStyle w:val="yTable"/>
              <w:spacing w:before="0"/>
              <w:rPr>
                <w:i/>
                <w:sz w:val="18"/>
              </w:rPr>
            </w:pPr>
            <w:r>
              <w:rPr>
                <w:i/>
                <w:sz w:val="18"/>
              </w:rPr>
              <w:t>Dryopteridaceae</w:t>
            </w:r>
          </w:p>
        </w:tc>
      </w:tr>
      <w:tr>
        <w:tc>
          <w:tcPr>
            <w:tcW w:w="1757" w:type="dxa"/>
          </w:tcPr>
          <w:p>
            <w:pPr>
              <w:pStyle w:val="yTable"/>
              <w:spacing w:before="0"/>
              <w:rPr>
                <w:i/>
                <w:sz w:val="18"/>
              </w:rPr>
            </w:pPr>
            <w:r>
              <w:rPr>
                <w:i/>
                <w:sz w:val="18"/>
              </w:rPr>
              <w:t>Dryopteris</w:t>
            </w:r>
          </w:p>
        </w:tc>
        <w:tc>
          <w:tcPr>
            <w:tcW w:w="1645" w:type="dxa"/>
          </w:tcPr>
          <w:p>
            <w:pPr>
              <w:pStyle w:val="yTable"/>
              <w:spacing w:before="0"/>
              <w:rPr>
                <w:i/>
                <w:sz w:val="18"/>
              </w:rPr>
            </w:pPr>
            <w:r>
              <w:rPr>
                <w:i/>
                <w:sz w:val="18"/>
              </w:rPr>
              <w:t>pycnopteroides</w:t>
            </w:r>
          </w:p>
        </w:tc>
        <w:tc>
          <w:tcPr>
            <w:tcW w:w="1673" w:type="dxa"/>
          </w:tcPr>
          <w:p>
            <w:pPr>
              <w:pStyle w:val="yTable"/>
              <w:spacing w:before="0"/>
              <w:rPr>
                <w:i/>
                <w:sz w:val="18"/>
              </w:rPr>
            </w:pPr>
          </w:p>
        </w:tc>
        <w:tc>
          <w:tcPr>
            <w:tcW w:w="1729" w:type="dxa"/>
          </w:tcPr>
          <w:p>
            <w:pPr>
              <w:pStyle w:val="yTable"/>
              <w:spacing w:before="0"/>
              <w:rPr>
                <w:i/>
                <w:sz w:val="18"/>
              </w:rPr>
            </w:pPr>
            <w:r>
              <w:rPr>
                <w:i/>
                <w:sz w:val="18"/>
              </w:rPr>
              <w:t>Dryopteridaceae</w:t>
            </w:r>
          </w:p>
        </w:tc>
      </w:tr>
      <w:tr>
        <w:tc>
          <w:tcPr>
            <w:tcW w:w="1757" w:type="dxa"/>
          </w:tcPr>
          <w:p>
            <w:pPr>
              <w:pStyle w:val="yTable"/>
              <w:spacing w:before="0"/>
              <w:rPr>
                <w:i/>
                <w:sz w:val="18"/>
              </w:rPr>
            </w:pPr>
            <w:r>
              <w:rPr>
                <w:i/>
                <w:sz w:val="18"/>
              </w:rPr>
              <w:t>Dryopteris</w:t>
            </w:r>
          </w:p>
        </w:tc>
        <w:tc>
          <w:tcPr>
            <w:tcW w:w="1645" w:type="dxa"/>
          </w:tcPr>
          <w:p>
            <w:pPr>
              <w:pStyle w:val="yTable"/>
              <w:spacing w:before="0"/>
              <w:rPr>
                <w:i/>
                <w:sz w:val="18"/>
              </w:rPr>
            </w:pPr>
            <w:r>
              <w:rPr>
                <w:i/>
                <w:sz w:val="18"/>
              </w:rPr>
              <w:t>sargophylla</w:t>
            </w:r>
          </w:p>
        </w:tc>
        <w:tc>
          <w:tcPr>
            <w:tcW w:w="1673" w:type="dxa"/>
          </w:tcPr>
          <w:p>
            <w:pPr>
              <w:pStyle w:val="yTable"/>
              <w:spacing w:before="0"/>
              <w:rPr>
                <w:i/>
                <w:sz w:val="18"/>
              </w:rPr>
            </w:pPr>
          </w:p>
        </w:tc>
        <w:tc>
          <w:tcPr>
            <w:tcW w:w="1729" w:type="dxa"/>
          </w:tcPr>
          <w:p>
            <w:pPr>
              <w:pStyle w:val="yTable"/>
              <w:spacing w:before="0"/>
              <w:rPr>
                <w:i/>
                <w:sz w:val="18"/>
              </w:rPr>
            </w:pPr>
            <w:r>
              <w:rPr>
                <w:i/>
                <w:sz w:val="18"/>
              </w:rPr>
              <w:t>Dryopteridaceae</w:t>
            </w:r>
          </w:p>
        </w:tc>
      </w:tr>
      <w:tr>
        <w:tc>
          <w:tcPr>
            <w:tcW w:w="1757" w:type="dxa"/>
          </w:tcPr>
          <w:p>
            <w:pPr>
              <w:pStyle w:val="yTable"/>
              <w:spacing w:before="0"/>
              <w:rPr>
                <w:i/>
                <w:sz w:val="18"/>
              </w:rPr>
            </w:pPr>
            <w:r>
              <w:rPr>
                <w:i/>
                <w:sz w:val="18"/>
              </w:rPr>
              <w:t>Dryopteris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Dryopteridaceae</w:t>
            </w:r>
          </w:p>
        </w:tc>
      </w:tr>
      <w:tr>
        <w:tc>
          <w:tcPr>
            <w:tcW w:w="1757" w:type="dxa"/>
          </w:tcPr>
          <w:p>
            <w:pPr>
              <w:pStyle w:val="yTable"/>
              <w:spacing w:before="0"/>
              <w:rPr>
                <w:i/>
                <w:sz w:val="18"/>
              </w:rPr>
            </w:pPr>
            <w:r>
              <w:rPr>
                <w:i/>
                <w:sz w:val="18"/>
              </w:rPr>
              <w:t>Dryopteris</w:t>
            </w:r>
          </w:p>
        </w:tc>
        <w:tc>
          <w:tcPr>
            <w:tcW w:w="1645" w:type="dxa"/>
          </w:tcPr>
          <w:p>
            <w:pPr>
              <w:pStyle w:val="yTable"/>
              <w:spacing w:before="0"/>
              <w:rPr>
                <w:i/>
                <w:sz w:val="18"/>
              </w:rPr>
            </w:pPr>
            <w:r>
              <w:rPr>
                <w:i/>
                <w:sz w:val="18"/>
              </w:rPr>
              <w:t>sublacera</w:t>
            </w:r>
          </w:p>
        </w:tc>
        <w:tc>
          <w:tcPr>
            <w:tcW w:w="1673" w:type="dxa"/>
          </w:tcPr>
          <w:p>
            <w:pPr>
              <w:pStyle w:val="yTable"/>
              <w:spacing w:before="0"/>
              <w:rPr>
                <w:i/>
                <w:sz w:val="18"/>
              </w:rPr>
            </w:pPr>
          </w:p>
        </w:tc>
        <w:tc>
          <w:tcPr>
            <w:tcW w:w="1729" w:type="dxa"/>
          </w:tcPr>
          <w:p>
            <w:pPr>
              <w:pStyle w:val="yTable"/>
              <w:spacing w:before="0"/>
              <w:rPr>
                <w:i/>
                <w:sz w:val="18"/>
              </w:rPr>
            </w:pPr>
            <w:r>
              <w:rPr>
                <w:i/>
                <w:sz w:val="18"/>
              </w:rPr>
              <w:t>Dryopteridaceae</w:t>
            </w:r>
          </w:p>
        </w:tc>
      </w:tr>
      <w:tr>
        <w:tc>
          <w:tcPr>
            <w:tcW w:w="1757" w:type="dxa"/>
          </w:tcPr>
          <w:p>
            <w:pPr>
              <w:pStyle w:val="yTable"/>
              <w:spacing w:before="0"/>
              <w:rPr>
                <w:i/>
                <w:sz w:val="18"/>
              </w:rPr>
            </w:pPr>
            <w:r>
              <w:rPr>
                <w:i/>
                <w:sz w:val="18"/>
              </w:rPr>
              <w:t>Duabanga</w:t>
            </w:r>
          </w:p>
        </w:tc>
        <w:tc>
          <w:tcPr>
            <w:tcW w:w="1645" w:type="dxa"/>
          </w:tcPr>
          <w:p>
            <w:pPr>
              <w:pStyle w:val="yTable"/>
              <w:spacing w:before="0"/>
              <w:rPr>
                <w:i/>
                <w:sz w:val="18"/>
              </w:rPr>
            </w:pPr>
            <w:r>
              <w:rPr>
                <w:i/>
                <w:sz w:val="18"/>
              </w:rPr>
              <w:t>grandiflora</w:t>
            </w:r>
          </w:p>
        </w:tc>
        <w:tc>
          <w:tcPr>
            <w:tcW w:w="1673" w:type="dxa"/>
          </w:tcPr>
          <w:p>
            <w:pPr>
              <w:pStyle w:val="yTable"/>
              <w:spacing w:before="0"/>
              <w:rPr>
                <w:i/>
                <w:sz w:val="18"/>
              </w:rPr>
            </w:pPr>
          </w:p>
        </w:tc>
        <w:tc>
          <w:tcPr>
            <w:tcW w:w="1729" w:type="dxa"/>
          </w:tcPr>
          <w:p>
            <w:pPr>
              <w:pStyle w:val="yTable"/>
              <w:spacing w:before="0"/>
              <w:rPr>
                <w:i/>
                <w:sz w:val="18"/>
              </w:rPr>
            </w:pPr>
            <w:r>
              <w:rPr>
                <w:i/>
                <w:sz w:val="18"/>
              </w:rPr>
              <w:t>Sonneratiaceae</w:t>
            </w:r>
          </w:p>
        </w:tc>
      </w:tr>
      <w:tr>
        <w:tc>
          <w:tcPr>
            <w:tcW w:w="1757" w:type="dxa"/>
          </w:tcPr>
          <w:p>
            <w:pPr>
              <w:pStyle w:val="yTable"/>
              <w:spacing w:before="0"/>
              <w:rPr>
                <w:i/>
                <w:sz w:val="18"/>
              </w:rPr>
            </w:pPr>
            <w:r>
              <w:rPr>
                <w:i/>
                <w:sz w:val="18"/>
              </w:rPr>
              <w:t>Duckeodendron</w:t>
            </w:r>
          </w:p>
        </w:tc>
        <w:tc>
          <w:tcPr>
            <w:tcW w:w="1645" w:type="dxa"/>
          </w:tcPr>
          <w:p>
            <w:pPr>
              <w:pStyle w:val="yTable"/>
              <w:spacing w:before="0"/>
              <w:rPr>
                <w:i/>
                <w:sz w:val="18"/>
              </w:rPr>
            </w:pPr>
            <w:r>
              <w:rPr>
                <w:i/>
                <w:sz w:val="18"/>
              </w:rPr>
              <w:t>cestroides</w:t>
            </w:r>
          </w:p>
        </w:tc>
        <w:tc>
          <w:tcPr>
            <w:tcW w:w="1673" w:type="dxa"/>
          </w:tcPr>
          <w:p>
            <w:pPr>
              <w:pStyle w:val="yTable"/>
              <w:spacing w:before="0"/>
              <w:rPr>
                <w:i/>
                <w:sz w:val="18"/>
              </w:rPr>
            </w:pPr>
          </w:p>
        </w:tc>
        <w:tc>
          <w:tcPr>
            <w:tcW w:w="1729" w:type="dxa"/>
          </w:tcPr>
          <w:p>
            <w:pPr>
              <w:pStyle w:val="yTable"/>
              <w:spacing w:before="0"/>
              <w:rPr>
                <w:i/>
                <w:sz w:val="18"/>
              </w:rPr>
            </w:pPr>
            <w:r>
              <w:rPr>
                <w:i/>
                <w:sz w:val="18"/>
              </w:rPr>
              <w:t>Duckeodendraceae</w:t>
            </w:r>
          </w:p>
        </w:tc>
      </w:tr>
      <w:tr>
        <w:tc>
          <w:tcPr>
            <w:tcW w:w="1757" w:type="dxa"/>
          </w:tcPr>
          <w:p>
            <w:pPr>
              <w:pStyle w:val="yTable"/>
              <w:spacing w:before="0"/>
              <w:rPr>
                <w:i/>
                <w:sz w:val="18"/>
              </w:rPr>
            </w:pPr>
            <w:r>
              <w:rPr>
                <w:i/>
                <w:sz w:val="18"/>
              </w:rPr>
              <w:t>Dudleya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Crassulaceae</w:t>
            </w:r>
          </w:p>
        </w:tc>
      </w:tr>
      <w:tr>
        <w:tc>
          <w:tcPr>
            <w:tcW w:w="1757" w:type="dxa"/>
          </w:tcPr>
          <w:p>
            <w:pPr>
              <w:pStyle w:val="yTable"/>
              <w:spacing w:before="0"/>
              <w:rPr>
                <w:i/>
                <w:sz w:val="18"/>
              </w:rPr>
            </w:pPr>
            <w:r>
              <w:rPr>
                <w:i/>
                <w:sz w:val="18"/>
              </w:rPr>
              <w:t>Duranta</w:t>
            </w:r>
          </w:p>
        </w:tc>
        <w:tc>
          <w:tcPr>
            <w:tcW w:w="1645" w:type="dxa"/>
          </w:tcPr>
          <w:p>
            <w:pPr>
              <w:pStyle w:val="yTable"/>
              <w:spacing w:before="0"/>
              <w:rPr>
                <w:i/>
                <w:sz w:val="18"/>
              </w:rPr>
            </w:pPr>
            <w:r>
              <w:rPr>
                <w:i/>
                <w:sz w:val="18"/>
              </w:rPr>
              <w:t>erecta</w:t>
            </w:r>
          </w:p>
        </w:tc>
        <w:tc>
          <w:tcPr>
            <w:tcW w:w="1673" w:type="dxa"/>
          </w:tcPr>
          <w:p>
            <w:pPr>
              <w:pStyle w:val="yTable"/>
              <w:spacing w:before="0"/>
              <w:rPr>
                <w:i/>
                <w:sz w:val="18"/>
              </w:rPr>
            </w:pPr>
          </w:p>
        </w:tc>
        <w:tc>
          <w:tcPr>
            <w:tcW w:w="1729" w:type="dxa"/>
          </w:tcPr>
          <w:p>
            <w:pPr>
              <w:pStyle w:val="yTable"/>
              <w:spacing w:before="0"/>
              <w:rPr>
                <w:i/>
                <w:sz w:val="18"/>
              </w:rPr>
            </w:pPr>
            <w:r>
              <w:rPr>
                <w:i/>
                <w:sz w:val="18"/>
              </w:rPr>
              <w:t>Verbenaceae</w:t>
            </w:r>
          </w:p>
        </w:tc>
      </w:tr>
      <w:tr>
        <w:tc>
          <w:tcPr>
            <w:tcW w:w="1757" w:type="dxa"/>
          </w:tcPr>
          <w:p>
            <w:pPr>
              <w:pStyle w:val="yTable"/>
              <w:spacing w:before="0"/>
              <w:rPr>
                <w:i/>
                <w:sz w:val="18"/>
              </w:rPr>
            </w:pPr>
            <w:r>
              <w:rPr>
                <w:i/>
                <w:sz w:val="18"/>
              </w:rPr>
              <w:t>Duranta</w:t>
            </w:r>
          </w:p>
        </w:tc>
        <w:tc>
          <w:tcPr>
            <w:tcW w:w="1645" w:type="dxa"/>
          </w:tcPr>
          <w:p>
            <w:pPr>
              <w:pStyle w:val="yTable"/>
              <w:spacing w:before="0"/>
              <w:rPr>
                <w:i/>
                <w:sz w:val="18"/>
              </w:rPr>
            </w:pPr>
            <w:r>
              <w:rPr>
                <w:i/>
                <w:sz w:val="18"/>
              </w:rPr>
              <w:t>repens</w:t>
            </w:r>
          </w:p>
        </w:tc>
        <w:tc>
          <w:tcPr>
            <w:tcW w:w="1673" w:type="dxa"/>
          </w:tcPr>
          <w:p>
            <w:pPr>
              <w:pStyle w:val="yTable"/>
              <w:spacing w:before="0"/>
              <w:rPr>
                <w:i/>
                <w:sz w:val="18"/>
              </w:rPr>
            </w:pPr>
          </w:p>
        </w:tc>
        <w:tc>
          <w:tcPr>
            <w:tcW w:w="1729" w:type="dxa"/>
          </w:tcPr>
          <w:p>
            <w:pPr>
              <w:pStyle w:val="yTable"/>
              <w:spacing w:before="0"/>
              <w:rPr>
                <w:i/>
                <w:sz w:val="18"/>
              </w:rPr>
            </w:pPr>
            <w:r>
              <w:rPr>
                <w:i/>
                <w:sz w:val="18"/>
              </w:rPr>
              <w:t>Verbenaceae</w:t>
            </w:r>
          </w:p>
        </w:tc>
      </w:tr>
      <w:tr>
        <w:tc>
          <w:tcPr>
            <w:tcW w:w="1757" w:type="dxa"/>
          </w:tcPr>
          <w:p>
            <w:pPr>
              <w:pStyle w:val="yTable"/>
              <w:spacing w:before="0"/>
              <w:rPr>
                <w:i/>
                <w:sz w:val="18"/>
              </w:rPr>
            </w:pPr>
            <w:r>
              <w:rPr>
                <w:i/>
                <w:sz w:val="18"/>
              </w:rPr>
              <w:t>Duranta</w:t>
            </w:r>
          </w:p>
        </w:tc>
        <w:tc>
          <w:tcPr>
            <w:tcW w:w="1645" w:type="dxa"/>
          </w:tcPr>
          <w:p>
            <w:pPr>
              <w:pStyle w:val="yTable"/>
              <w:spacing w:before="0"/>
              <w:rPr>
                <w:i/>
                <w:sz w:val="18"/>
              </w:rPr>
            </w:pPr>
            <w:r>
              <w:rPr>
                <w:i/>
                <w:sz w:val="18"/>
              </w:rPr>
              <w:t>stenostachya</w:t>
            </w:r>
          </w:p>
        </w:tc>
        <w:tc>
          <w:tcPr>
            <w:tcW w:w="1673" w:type="dxa"/>
          </w:tcPr>
          <w:p>
            <w:pPr>
              <w:pStyle w:val="yTable"/>
              <w:spacing w:before="0"/>
              <w:rPr>
                <w:i/>
                <w:sz w:val="18"/>
              </w:rPr>
            </w:pPr>
          </w:p>
        </w:tc>
        <w:tc>
          <w:tcPr>
            <w:tcW w:w="1729" w:type="dxa"/>
          </w:tcPr>
          <w:p>
            <w:pPr>
              <w:pStyle w:val="yTable"/>
              <w:spacing w:before="0"/>
              <w:rPr>
                <w:i/>
                <w:sz w:val="18"/>
              </w:rPr>
            </w:pPr>
            <w:r>
              <w:rPr>
                <w:i/>
                <w:sz w:val="18"/>
              </w:rPr>
              <w:t>Verbenaceae</w:t>
            </w:r>
          </w:p>
        </w:tc>
      </w:tr>
      <w:tr>
        <w:tc>
          <w:tcPr>
            <w:tcW w:w="1757" w:type="dxa"/>
          </w:tcPr>
          <w:p>
            <w:pPr>
              <w:pStyle w:val="yTable"/>
              <w:spacing w:before="0"/>
              <w:rPr>
                <w:i/>
                <w:sz w:val="18"/>
              </w:rPr>
            </w:pPr>
            <w:r>
              <w:rPr>
                <w:i/>
                <w:sz w:val="18"/>
              </w:rPr>
              <w:t>Duranta</w:t>
            </w:r>
          </w:p>
        </w:tc>
        <w:tc>
          <w:tcPr>
            <w:tcW w:w="1645" w:type="dxa"/>
          </w:tcPr>
          <w:p>
            <w:pPr>
              <w:pStyle w:val="yTable"/>
              <w:spacing w:before="0"/>
              <w:rPr>
                <w:i/>
                <w:sz w:val="18"/>
              </w:rPr>
            </w:pPr>
            <w:r>
              <w:rPr>
                <w:i/>
                <w:sz w:val="18"/>
              </w:rPr>
              <w:t>variegata</w:t>
            </w:r>
          </w:p>
        </w:tc>
        <w:tc>
          <w:tcPr>
            <w:tcW w:w="1673" w:type="dxa"/>
          </w:tcPr>
          <w:p>
            <w:pPr>
              <w:pStyle w:val="yTable"/>
              <w:spacing w:before="0"/>
              <w:rPr>
                <w:i/>
                <w:sz w:val="18"/>
              </w:rPr>
            </w:pPr>
          </w:p>
        </w:tc>
        <w:tc>
          <w:tcPr>
            <w:tcW w:w="1729" w:type="dxa"/>
          </w:tcPr>
          <w:p>
            <w:pPr>
              <w:pStyle w:val="yTable"/>
              <w:spacing w:before="0"/>
              <w:rPr>
                <w:i/>
                <w:sz w:val="18"/>
              </w:rPr>
            </w:pPr>
            <w:r>
              <w:rPr>
                <w:i/>
                <w:sz w:val="18"/>
              </w:rPr>
              <w:t>Verbenaceae</w:t>
            </w:r>
          </w:p>
        </w:tc>
      </w:tr>
      <w:tr>
        <w:tc>
          <w:tcPr>
            <w:tcW w:w="1757" w:type="dxa"/>
          </w:tcPr>
          <w:p>
            <w:pPr>
              <w:pStyle w:val="yTable"/>
              <w:spacing w:before="0"/>
              <w:rPr>
                <w:i/>
                <w:sz w:val="18"/>
              </w:rPr>
            </w:pPr>
            <w:r>
              <w:rPr>
                <w:i/>
                <w:sz w:val="18"/>
              </w:rPr>
              <w:t>Durio</w:t>
            </w:r>
          </w:p>
        </w:tc>
        <w:tc>
          <w:tcPr>
            <w:tcW w:w="1645" w:type="dxa"/>
          </w:tcPr>
          <w:p>
            <w:pPr>
              <w:pStyle w:val="yTable"/>
              <w:spacing w:before="0"/>
              <w:rPr>
                <w:i/>
                <w:sz w:val="18"/>
              </w:rPr>
            </w:pPr>
            <w:r>
              <w:rPr>
                <w:i/>
                <w:sz w:val="18"/>
              </w:rPr>
              <w:t>dulis</w:t>
            </w:r>
          </w:p>
        </w:tc>
        <w:tc>
          <w:tcPr>
            <w:tcW w:w="1673" w:type="dxa"/>
          </w:tcPr>
          <w:p>
            <w:pPr>
              <w:pStyle w:val="yTable"/>
              <w:spacing w:before="0"/>
              <w:rPr>
                <w:i/>
                <w:sz w:val="18"/>
              </w:rPr>
            </w:pPr>
          </w:p>
        </w:tc>
        <w:tc>
          <w:tcPr>
            <w:tcW w:w="1729" w:type="dxa"/>
          </w:tcPr>
          <w:p>
            <w:pPr>
              <w:pStyle w:val="yTable"/>
              <w:spacing w:before="0"/>
              <w:rPr>
                <w:i/>
                <w:sz w:val="18"/>
              </w:rPr>
            </w:pPr>
            <w:r>
              <w:rPr>
                <w:i/>
                <w:sz w:val="18"/>
              </w:rPr>
              <w:t>Bombacaceae</w:t>
            </w:r>
          </w:p>
        </w:tc>
      </w:tr>
      <w:tr>
        <w:tc>
          <w:tcPr>
            <w:tcW w:w="1757" w:type="dxa"/>
          </w:tcPr>
          <w:p>
            <w:pPr>
              <w:pStyle w:val="yTable"/>
              <w:spacing w:before="0"/>
              <w:rPr>
                <w:i/>
                <w:sz w:val="18"/>
              </w:rPr>
            </w:pPr>
            <w:r>
              <w:rPr>
                <w:i/>
                <w:sz w:val="18"/>
              </w:rPr>
              <w:t>Durio</w:t>
            </w:r>
          </w:p>
        </w:tc>
        <w:tc>
          <w:tcPr>
            <w:tcW w:w="1645" w:type="dxa"/>
          </w:tcPr>
          <w:p>
            <w:pPr>
              <w:pStyle w:val="yTable"/>
              <w:spacing w:before="0"/>
              <w:rPr>
                <w:i/>
                <w:sz w:val="18"/>
              </w:rPr>
            </w:pPr>
            <w:r>
              <w:rPr>
                <w:i/>
                <w:sz w:val="18"/>
              </w:rPr>
              <w:t>graveolens</w:t>
            </w:r>
          </w:p>
        </w:tc>
        <w:tc>
          <w:tcPr>
            <w:tcW w:w="1673" w:type="dxa"/>
          </w:tcPr>
          <w:p>
            <w:pPr>
              <w:pStyle w:val="yTable"/>
              <w:spacing w:before="0"/>
              <w:rPr>
                <w:i/>
                <w:sz w:val="18"/>
              </w:rPr>
            </w:pPr>
          </w:p>
        </w:tc>
        <w:tc>
          <w:tcPr>
            <w:tcW w:w="1729" w:type="dxa"/>
          </w:tcPr>
          <w:p>
            <w:pPr>
              <w:pStyle w:val="yTable"/>
              <w:spacing w:before="0"/>
              <w:rPr>
                <w:i/>
                <w:sz w:val="18"/>
              </w:rPr>
            </w:pPr>
            <w:r>
              <w:rPr>
                <w:i/>
                <w:sz w:val="18"/>
              </w:rPr>
              <w:t>Bombacaceae</w:t>
            </w:r>
          </w:p>
        </w:tc>
      </w:tr>
      <w:tr>
        <w:tc>
          <w:tcPr>
            <w:tcW w:w="1757" w:type="dxa"/>
          </w:tcPr>
          <w:p>
            <w:pPr>
              <w:pStyle w:val="yTable"/>
              <w:spacing w:before="0"/>
              <w:rPr>
                <w:i/>
                <w:sz w:val="18"/>
              </w:rPr>
            </w:pPr>
            <w:r>
              <w:rPr>
                <w:i/>
                <w:sz w:val="18"/>
              </w:rPr>
              <w:t>Durio</w:t>
            </w:r>
          </w:p>
        </w:tc>
        <w:tc>
          <w:tcPr>
            <w:tcW w:w="1645" w:type="dxa"/>
          </w:tcPr>
          <w:p>
            <w:pPr>
              <w:pStyle w:val="yTable"/>
              <w:spacing w:before="0"/>
              <w:rPr>
                <w:i/>
                <w:sz w:val="18"/>
              </w:rPr>
            </w:pPr>
            <w:r>
              <w:rPr>
                <w:i/>
                <w:sz w:val="18"/>
              </w:rPr>
              <w:t>hutejensis</w:t>
            </w:r>
          </w:p>
        </w:tc>
        <w:tc>
          <w:tcPr>
            <w:tcW w:w="1673" w:type="dxa"/>
          </w:tcPr>
          <w:p>
            <w:pPr>
              <w:pStyle w:val="yTable"/>
              <w:spacing w:before="0"/>
              <w:rPr>
                <w:i/>
                <w:sz w:val="18"/>
              </w:rPr>
            </w:pPr>
          </w:p>
        </w:tc>
        <w:tc>
          <w:tcPr>
            <w:tcW w:w="1729" w:type="dxa"/>
          </w:tcPr>
          <w:p>
            <w:pPr>
              <w:pStyle w:val="yTable"/>
              <w:spacing w:before="0"/>
              <w:rPr>
                <w:i/>
                <w:sz w:val="18"/>
              </w:rPr>
            </w:pPr>
            <w:r>
              <w:rPr>
                <w:i/>
                <w:sz w:val="18"/>
              </w:rPr>
              <w:t>Bombacaceae</w:t>
            </w:r>
          </w:p>
        </w:tc>
      </w:tr>
      <w:tr>
        <w:tc>
          <w:tcPr>
            <w:tcW w:w="1757" w:type="dxa"/>
          </w:tcPr>
          <w:p>
            <w:pPr>
              <w:pStyle w:val="yTable"/>
              <w:spacing w:before="0"/>
              <w:rPr>
                <w:i/>
                <w:sz w:val="18"/>
              </w:rPr>
            </w:pPr>
            <w:r>
              <w:rPr>
                <w:i/>
                <w:sz w:val="18"/>
              </w:rPr>
              <w:t>Durio</w:t>
            </w:r>
          </w:p>
        </w:tc>
        <w:tc>
          <w:tcPr>
            <w:tcW w:w="1645" w:type="dxa"/>
          </w:tcPr>
          <w:p>
            <w:pPr>
              <w:pStyle w:val="yTable"/>
              <w:spacing w:before="0"/>
              <w:rPr>
                <w:i/>
                <w:sz w:val="18"/>
              </w:rPr>
            </w:pPr>
            <w:r>
              <w:rPr>
                <w:i/>
                <w:sz w:val="18"/>
              </w:rPr>
              <w:t>oxleyanus</w:t>
            </w:r>
          </w:p>
        </w:tc>
        <w:tc>
          <w:tcPr>
            <w:tcW w:w="1673" w:type="dxa"/>
          </w:tcPr>
          <w:p>
            <w:pPr>
              <w:pStyle w:val="yTable"/>
              <w:spacing w:before="0"/>
              <w:rPr>
                <w:i/>
                <w:sz w:val="18"/>
              </w:rPr>
            </w:pPr>
          </w:p>
        </w:tc>
        <w:tc>
          <w:tcPr>
            <w:tcW w:w="1729" w:type="dxa"/>
          </w:tcPr>
          <w:p>
            <w:pPr>
              <w:pStyle w:val="yTable"/>
              <w:spacing w:before="0"/>
              <w:rPr>
                <w:i/>
                <w:sz w:val="18"/>
              </w:rPr>
            </w:pPr>
            <w:r>
              <w:rPr>
                <w:i/>
                <w:sz w:val="18"/>
              </w:rPr>
              <w:t>Bombacaceae</w:t>
            </w:r>
          </w:p>
        </w:tc>
      </w:tr>
      <w:tr>
        <w:tc>
          <w:tcPr>
            <w:tcW w:w="1757" w:type="dxa"/>
          </w:tcPr>
          <w:p>
            <w:pPr>
              <w:pStyle w:val="yTable"/>
              <w:spacing w:before="0"/>
              <w:rPr>
                <w:i/>
                <w:sz w:val="18"/>
              </w:rPr>
            </w:pPr>
            <w:r>
              <w:rPr>
                <w:i/>
                <w:sz w:val="18"/>
              </w:rPr>
              <w:t>Durio</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Bombacaceae</w:t>
            </w:r>
          </w:p>
        </w:tc>
      </w:tr>
      <w:tr>
        <w:tc>
          <w:tcPr>
            <w:tcW w:w="1757" w:type="dxa"/>
          </w:tcPr>
          <w:p>
            <w:pPr>
              <w:pStyle w:val="yTable"/>
              <w:spacing w:before="0"/>
              <w:rPr>
                <w:i/>
                <w:sz w:val="18"/>
              </w:rPr>
            </w:pPr>
            <w:r>
              <w:rPr>
                <w:i/>
                <w:sz w:val="18"/>
              </w:rPr>
              <w:t>Durio</w:t>
            </w:r>
          </w:p>
        </w:tc>
        <w:tc>
          <w:tcPr>
            <w:tcW w:w="1645" w:type="dxa"/>
          </w:tcPr>
          <w:p>
            <w:pPr>
              <w:pStyle w:val="yTable"/>
              <w:spacing w:before="0"/>
              <w:rPr>
                <w:i/>
                <w:sz w:val="18"/>
              </w:rPr>
            </w:pPr>
            <w:r>
              <w:rPr>
                <w:i/>
                <w:sz w:val="18"/>
              </w:rPr>
              <w:t>zibethinus</w:t>
            </w:r>
          </w:p>
        </w:tc>
        <w:tc>
          <w:tcPr>
            <w:tcW w:w="1673" w:type="dxa"/>
          </w:tcPr>
          <w:p>
            <w:pPr>
              <w:pStyle w:val="yTable"/>
              <w:spacing w:before="0"/>
              <w:rPr>
                <w:i/>
                <w:sz w:val="18"/>
              </w:rPr>
            </w:pPr>
          </w:p>
        </w:tc>
        <w:tc>
          <w:tcPr>
            <w:tcW w:w="1729" w:type="dxa"/>
          </w:tcPr>
          <w:p>
            <w:pPr>
              <w:pStyle w:val="yTable"/>
              <w:spacing w:before="0"/>
              <w:rPr>
                <w:i/>
                <w:sz w:val="18"/>
              </w:rPr>
            </w:pPr>
            <w:r>
              <w:rPr>
                <w:i/>
                <w:sz w:val="18"/>
              </w:rPr>
              <w:t>Bombacaceae</w:t>
            </w:r>
          </w:p>
        </w:tc>
      </w:tr>
      <w:tr>
        <w:tc>
          <w:tcPr>
            <w:tcW w:w="1757" w:type="dxa"/>
          </w:tcPr>
          <w:p>
            <w:pPr>
              <w:pStyle w:val="yTable"/>
              <w:spacing w:before="0"/>
              <w:rPr>
                <w:i/>
                <w:sz w:val="18"/>
              </w:rPr>
            </w:pPr>
            <w:r>
              <w:rPr>
                <w:i/>
                <w:sz w:val="18"/>
              </w:rPr>
              <w:t>Duvalia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Asclepiadaceae</w:t>
            </w:r>
          </w:p>
        </w:tc>
      </w:tr>
      <w:tr>
        <w:tc>
          <w:tcPr>
            <w:tcW w:w="1757" w:type="dxa"/>
          </w:tcPr>
          <w:p>
            <w:pPr>
              <w:pStyle w:val="yTable"/>
              <w:spacing w:before="0"/>
              <w:rPr>
                <w:i/>
                <w:sz w:val="18"/>
              </w:rPr>
            </w:pPr>
            <w:r>
              <w:rPr>
                <w:i/>
                <w:sz w:val="18"/>
              </w:rPr>
              <w:t>Duvernoia</w:t>
            </w:r>
          </w:p>
        </w:tc>
        <w:tc>
          <w:tcPr>
            <w:tcW w:w="1645" w:type="dxa"/>
          </w:tcPr>
          <w:p>
            <w:pPr>
              <w:pStyle w:val="yTable"/>
              <w:spacing w:before="0"/>
              <w:rPr>
                <w:i/>
                <w:sz w:val="18"/>
              </w:rPr>
            </w:pPr>
            <w:r>
              <w:rPr>
                <w:i/>
                <w:sz w:val="18"/>
              </w:rPr>
              <w:t>adhatodoides</w:t>
            </w:r>
          </w:p>
        </w:tc>
        <w:tc>
          <w:tcPr>
            <w:tcW w:w="1673" w:type="dxa"/>
          </w:tcPr>
          <w:p>
            <w:pPr>
              <w:pStyle w:val="yTable"/>
              <w:spacing w:before="0"/>
              <w:rPr>
                <w:i/>
                <w:sz w:val="18"/>
              </w:rPr>
            </w:pPr>
          </w:p>
        </w:tc>
        <w:tc>
          <w:tcPr>
            <w:tcW w:w="1729" w:type="dxa"/>
          </w:tcPr>
          <w:p>
            <w:pPr>
              <w:pStyle w:val="yTable"/>
              <w:spacing w:before="0"/>
              <w:rPr>
                <w:i/>
                <w:sz w:val="18"/>
              </w:rPr>
            </w:pPr>
            <w:r>
              <w:rPr>
                <w:i/>
                <w:sz w:val="18"/>
              </w:rPr>
              <w:t>Acanthaceae</w:t>
            </w:r>
          </w:p>
        </w:tc>
      </w:tr>
      <w:tr>
        <w:tc>
          <w:tcPr>
            <w:tcW w:w="1757" w:type="dxa"/>
          </w:tcPr>
          <w:p>
            <w:pPr>
              <w:pStyle w:val="yTable"/>
              <w:spacing w:before="0"/>
              <w:rPr>
                <w:i/>
                <w:sz w:val="18"/>
              </w:rPr>
            </w:pPr>
            <w:r>
              <w:rPr>
                <w:i/>
                <w:sz w:val="18"/>
              </w:rPr>
              <w:t>Dyckia</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Bromeliaceae</w:t>
            </w:r>
          </w:p>
        </w:tc>
      </w:tr>
      <w:tr>
        <w:tc>
          <w:tcPr>
            <w:tcW w:w="1757" w:type="dxa"/>
          </w:tcPr>
          <w:p>
            <w:pPr>
              <w:pStyle w:val="yTable"/>
              <w:spacing w:before="0"/>
              <w:rPr>
                <w:i/>
                <w:sz w:val="18"/>
              </w:rPr>
            </w:pPr>
            <w:r>
              <w:rPr>
                <w:i/>
                <w:sz w:val="18"/>
              </w:rPr>
              <w:t>Dyera</w:t>
            </w:r>
          </w:p>
        </w:tc>
        <w:tc>
          <w:tcPr>
            <w:tcW w:w="1645" w:type="dxa"/>
          </w:tcPr>
          <w:p>
            <w:pPr>
              <w:pStyle w:val="yTable"/>
              <w:spacing w:before="0"/>
              <w:rPr>
                <w:i/>
                <w:sz w:val="18"/>
              </w:rPr>
            </w:pPr>
            <w:r>
              <w:rPr>
                <w:i/>
                <w:sz w:val="18"/>
              </w:rPr>
              <w:t>costulata</w:t>
            </w:r>
          </w:p>
        </w:tc>
        <w:tc>
          <w:tcPr>
            <w:tcW w:w="1673" w:type="dxa"/>
          </w:tcPr>
          <w:p>
            <w:pPr>
              <w:pStyle w:val="yTable"/>
              <w:spacing w:before="0"/>
              <w:rPr>
                <w:sz w:val="18"/>
              </w:rPr>
            </w:pPr>
          </w:p>
        </w:tc>
        <w:tc>
          <w:tcPr>
            <w:tcW w:w="1729" w:type="dxa"/>
          </w:tcPr>
          <w:p>
            <w:pPr>
              <w:pStyle w:val="yTable"/>
              <w:spacing w:before="0"/>
              <w:rPr>
                <w:i/>
                <w:sz w:val="18"/>
              </w:rPr>
            </w:pPr>
            <w:r>
              <w:rPr>
                <w:i/>
                <w:sz w:val="18"/>
              </w:rPr>
              <w:t>Apocynaceae</w:t>
            </w:r>
          </w:p>
        </w:tc>
      </w:tr>
      <w:tr>
        <w:tc>
          <w:tcPr>
            <w:tcW w:w="1757" w:type="dxa"/>
          </w:tcPr>
          <w:p>
            <w:pPr>
              <w:pStyle w:val="yTable"/>
              <w:spacing w:before="0"/>
              <w:rPr>
                <w:i/>
                <w:sz w:val="18"/>
              </w:rPr>
            </w:pPr>
            <w:r>
              <w:rPr>
                <w:i/>
                <w:sz w:val="18"/>
              </w:rPr>
              <w:t>Dymondia</w:t>
            </w:r>
          </w:p>
        </w:tc>
        <w:tc>
          <w:tcPr>
            <w:tcW w:w="1645" w:type="dxa"/>
          </w:tcPr>
          <w:p>
            <w:pPr>
              <w:pStyle w:val="yTable"/>
              <w:spacing w:before="0"/>
              <w:rPr>
                <w:i/>
                <w:sz w:val="18"/>
              </w:rPr>
            </w:pPr>
            <w:r>
              <w:rPr>
                <w:i/>
                <w:sz w:val="18"/>
              </w:rPr>
              <w:t>margaretae</w:t>
            </w:r>
          </w:p>
        </w:tc>
        <w:tc>
          <w:tcPr>
            <w:tcW w:w="1673" w:type="dxa"/>
          </w:tcPr>
          <w:p>
            <w:pPr>
              <w:pStyle w:val="yTable"/>
              <w:spacing w:before="0"/>
              <w:rPr>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Dypsis</w:t>
            </w:r>
          </w:p>
        </w:tc>
        <w:tc>
          <w:tcPr>
            <w:tcW w:w="1645" w:type="dxa"/>
          </w:tcPr>
          <w:p>
            <w:pPr>
              <w:pStyle w:val="yTable"/>
              <w:spacing w:before="0"/>
              <w:rPr>
                <w:i/>
                <w:sz w:val="18"/>
              </w:rPr>
            </w:pPr>
            <w:r>
              <w:rPr>
                <w:i/>
                <w:sz w:val="18"/>
              </w:rPr>
              <w:t>ambositrae</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Dypsis</w:t>
            </w:r>
          </w:p>
        </w:tc>
        <w:tc>
          <w:tcPr>
            <w:tcW w:w="1645" w:type="dxa"/>
          </w:tcPr>
          <w:p>
            <w:pPr>
              <w:pStyle w:val="yTable"/>
              <w:spacing w:before="0"/>
              <w:rPr>
                <w:i/>
                <w:sz w:val="18"/>
              </w:rPr>
            </w:pPr>
            <w:r>
              <w:rPr>
                <w:i/>
                <w:sz w:val="18"/>
              </w:rPr>
              <w:t>baronii</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Dypsis</w:t>
            </w:r>
          </w:p>
        </w:tc>
        <w:tc>
          <w:tcPr>
            <w:tcW w:w="1645" w:type="dxa"/>
          </w:tcPr>
          <w:p>
            <w:pPr>
              <w:pStyle w:val="yTable"/>
              <w:spacing w:before="0"/>
              <w:rPr>
                <w:i/>
                <w:sz w:val="18"/>
              </w:rPr>
            </w:pPr>
            <w:r>
              <w:rPr>
                <w:i/>
                <w:sz w:val="18"/>
              </w:rPr>
              <w:t>decipiens</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Dypsis</w:t>
            </w:r>
          </w:p>
        </w:tc>
        <w:tc>
          <w:tcPr>
            <w:tcW w:w="1645" w:type="dxa"/>
          </w:tcPr>
          <w:p>
            <w:pPr>
              <w:pStyle w:val="yTable"/>
              <w:spacing w:before="0"/>
              <w:rPr>
                <w:i/>
                <w:sz w:val="18"/>
              </w:rPr>
            </w:pPr>
            <w:r>
              <w:rPr>
                <w:i/>
                <w:sz w:val="18"/>
              </w:rPr>
              <w:t>gracilis</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Dypsis</w:t>
            </w:r>
          </w:p>
        </w:tc>
        <w:tc>
          <w:tcPr>
            <w:tcW w:w="1645" w:type="dxa"/>
          </w:tcPr>
          <w:p>
            <w:pPr>
              <w:pStyle w:val="yTable"/>
              <w:spacing w:before="0"/>
              <w:rPr>
                <w:i/>
                <w:sz w:val="18"/>
              </w:rPr>
            </w:pPr>
            <w:r>
              <w:rPr>
                <w:i/>
                <w:sz w:val="18"/>
              </w:rPr>
              <w:t>hillebrandtii</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Dypsis</w:t>
            </w:r>
          </w:p>
        </w:tc>
        <w:tc>
          <w:tcPr>
            <w:tcW w:w="1645" w:type="dxa"/>
          </w:tcPr>
          <w:p>
            <w:pPr>
              <w:pStyle w:val="yTable"/>
              <w:spacing w:before="0"/>
              <w:rPr>
                <w:i/>
                <w:sz w:val="18"/>
              </w:rPr>
            </w:pPr>
            <w:r>
              <w:rPr>
                <w:i/>
                <w:sz w:val="18"/>
              </w:rPr>
              <w:t>luteucens</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Dypsis</w:t>
            </w:r>
          </w:p>
        </w:tc>
        <w:tc>
          <w:tcPr>
            <w:tcW w:w="1645" w:type="dxa"/>
          </w:tcPr>
          <w:p>
            <w:pPr>
              <w:pStyle w:val="yTable"/>
              <w:spacing w:before="0"/>
              <w:rPr>
                <w:i/>
                <w:sz w:val="18"/>
              </w:rPr>
            </w:pPr>
            <w:r>
              <w:rPr>
                <w:i/>
                <w:sz w:val="18"/>
              </w:rPr>
              <w:t>mananjarensis</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Dypsis</w:t>
            </w:r>
          </w:p>
        </w:tc>
        <w:tc>
          <w:tcPr>
            <w:tcW w:w="1645" w:type="dxa"/>
          </w:tcPr>
          <w:p>
            <w:pPr>
              <w:pStyle w:val="yTable"/>
              <w:spacing w:before="0"/>
              <w:rPr>
                <w:i/>
                <w:sz w:val="18"/>
              </w:rPr>
            </w:pPr>
            <w:r>
              <w:rPr>
                <w:i/>
                <w:sz w:val="18"/>
              </w:rPr>
              <w:t>mooreii</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Dypsis</w:t>
            </w:r>
          </w:p>
        </w:tc>
        <w:tc>
          <w:tcPr>
            <w:tcW w:w="1645" w:type="dxa"/>
          </w:tcPr>
          <w:p>
            <w:pPr>
              <w:pStyle w:val="yTable"/>
              <w:spacing w:before="0"/>
              <w:rPr>
                <w:i/>
                <w:sz w:val="18"/>
              </w:rPr>
            </w:pPr>
            <w:r>
              <w:rPr>
                <w:i/>
                <w:sz w:val="18"/>
              </w:rPr>
              <w:t>onilahensis</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Dypsis</w:t>
            </w:r>
          </w:p>
        </w:tc>
        <w:tc>
          <w:tcPr>
            <w:tcW w:w="1645" w:type="dxa"/>
          </w:tcPr>
          <w:p>
            <w:pPr>
              <w:pStyle w:val="yTable"/>
              <w:spacing w:before="0"/>
              <w:rPr>
                <w:i/>
                <w:sz w:val="18"/>
              </w:rPr>
            </w:pPr>
            <w:r>
              <w:rPr>
                <w:i/>
                <w:sz w:val="18"/>
              </w:rPr>
              <w:t>rivularis</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Dypsis</w:t>
            </w:r>
          </w:p>
        </w:tc>
        <w:tc>
          <w:tcPr>
            <w:tcW w:w="1645" w:type="dxa"/>
          </w:tcPr>
          <w:p>
            <w:pPr>
              <w:pStyle w:val="yTable"/>
              <w:spacing w:before="0"/>
              <w:rPr>
                <w:i/>
                <w:sz w:val="18"/>
              </w:rPr>
            </w:pPr>
            <w:r>
              <w:rPr>
                <w:i/>
                <w:sz w:val="18"/>
              </w:rPr>
              <w:t>sainteluceii</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Dypsis</w:t>
            </w:r>
          </w:p>
        </w:tc>
        <w:tc>
          <w:tcPr>
            <w:tcW w:w="1645" w:type="dxa"/>
          </w:tcPr>
          <w:p>
            <w:pPr>
              <w:pStyle w:val="yTable"/>
              <w:spacing w:before="0"/>
              <w:rPr>
                <w:i/>
                <w:sz w:val="18"/>
              </w:rPr>
            </w:pPr>
            <w:r>
              <w:rPr>
                <w:i/>
                <w:sz w:val="18"/>
              </w:rPr>
              <w:t>schottiana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Dypsis</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Dysoxylon</w:t>
            </w:r>
          </w:p>
        </w:tc>
        <w:tc>
          <w:tcPr>
            <w:tcW w:w="1645" w:type="dxa"/>
          </w:tcPr>
          <w:p>
            <w:pPr>
              <w:pStyle w:val="yTable"/>
              <w:spacing w:before="0"/>
              <w:rPr>
                <w:i/>
                <w:sz w:val="18"/>
              </w:rPr>
            </w:pPr>
            <w:r>
              <w:rPr>
                <w:i/>
                <w:sz w:val="18"/>
              </w:rPr>
              <w:t>muelleri</w:t>
            </w:r>
          </w:p>
        </w:tc>
        <w:tc>
          <w:tcPr>
            <w:tcW w:w="1673" w:type="dxa"/>
          </w:tcPr>
          <w:p>
            <w:pPr>
              <w:pStyle w:val="yTable"/>
              <w:spacing w:before="0"/>
              <w:rPr>
                <w:i/>
                <w:sz w:val="18"/>
              </w:rPr>
            </w:pPr>
          </w:p>
        </w:tc>
        <w:tc>
          <w:tcPr>
            <w:tcW w:w="1729" w:type="dxa"/>
          </w:tcPr>
          <w:p>
            <w:pPr>
              <w:pStyle w:val="yTable"/>
              <w:spacing w:before="0"/>
              <w:rPr>
                <w:i/>
                <w:sz w:val="18"/>
              </w:rPr>
            </w:pPr>
            <w:r>
              <w:rPr>
                <w:i/>
                <w:sz w:val="18"/>
              </w:rPr>
              <w:t>Meliaceae</w:t>
            </w:r>
          </w:p>
        </w:tc>
      </w:tr>
      <w:tr>
        <w:tc>
          <w:tcPr>
            <w:tcW w:w="1757" w:type="dxa"/>
          </w:tcPr>
          <w:p>
            <w:pPr>
              <w:pStyle w:val="yTable"/>
              <w:spacing w:before="0"/>
              <w:rPr>
                <w:i/>
                <w:sz w:val="18"/>
              </w:rPr>
            </w:pPr>
            <w:r>
              <w:rPr>
                <w:i/>
                <w:sz w:val="18"/>
              </w:rPr>
              <w:t>Dysoxylum</w:t>
            </w:r>
          </w:p>
        </w:tc>
        <w:tc>
          <w:tcPr>
            <w:tcW w:w="1645" w:type="dxa"/>
          </w:tcPr>
          <w:p>
            <w:pPr>
              <w:pStyle w:val="yTable"/>
              <w:spacing w:before="0"/>
              <w:rPr>
                <w:i/>
                <w:sz w:val="18"/>
              </w:rPr>
            </w:pPr>
            <w:r>
              <w:rPr>
                <w:i/>
                <w:sz w:val="18"/>
              </w:rPr>
              <w:t>fraserianum</w:t>
            </w:r>
          </w:p>
        </w:tc>
        <w:tc>
          <w:tcPr>
            <w:tcW w:w="1673" w:type="dxa"/>
          </w:tcPr>
          <w:p>
            <w:pPr>
              <w:pStyle w:val="yTable"/>
              <w:spacing w:before="0"/>
              <w:rPr>
                <w:i/>
                <w:sz w:val="18"/>
              </w:rPr>
            </w:pPr>
          </w:p>
        </w:tc>
        <w:tc>
          <w:tcPr>
            <w:tcW w:w="1729" w:type="dxa"/>
          </w:tcPr>
          <w:p>
            <w:pPr>
              <w:pStyle w:val="yTable"/>
              <w:spacing w:before="0"/>
              <w:rPr>
                <w:i/>
                <w:sz w:val="18"/>
              </w:rPr>
            </w:pPr>
            <w:r>
              <w:rPr>
                <w:i/>
                <w:sz w:val="18"/>
              </w:rPr>
              <w:t>Meliaceae</w:t>
            </w:r>
          </w:p>
        </w:tc>
      </w:tr>
      <w:tr>
        <w:tc>
          <w:tcPr>
            <w:tcW w:w="1757" w:type="dxa"/>
          </w:tcPr>
          <w:p>
            <w:pPr>
              <w:pStyle w:val="yTable"/>
              <w:spacing w:before="0"/>
              <w:rPr>
                <w:i/>
                <w:sz w:val="18"/>
              </w:rPr>
            </w:pPr>
            <w:r>
              <w:rPr>
                <w:i/>
                <w:sz w:val="18"/>
              </w:rPr>
              <w:t>Dysoxylum</w:t>
            </w:r>
          </w:p>
        </w:tc>
        <w:tc>
          <w:tcPr>
            <w:tcW w:w="1645" w:type="dxa"/>
          </w:tcPr>
          <w:p>
            <w:pPr>
              <w:pStyle w:val="yTable"/>
              <w:spacing w:before="0"/>
              <w:rPr>
                <w:i/>
                <w:sz w:val="18"/>
              </w:rPr>
            </w:pPr>
            <w:r>
              <w:rPr>
                <w:i/>
                <w:sz w:val="18"/>
              </w:rPr>
              <w:t>gaudichaudianum</w:t>
            </w:r>
          </w:p>
        </w:tc>
        <w:tc>
          <w:tcPr>
            <w:tcW w:w="1673" w:type="dxa"/>
          </w:tcPr>
          <w:p>
            <w:pPr>
              <w:pStyle w:val="yTable"/>
              <w:spacing w:before="0"/>
              <w:rPr>
                <w:i/>
                <w:sz w:val="18"/>
              </w:rPr>
            </w:pPr>
          </w:p>
        </w:tc>
        <w:tc>
          <w:tcPr>
            <w:tcW w:w="1729" w:type="dxa"/>
          </w:tcPr>
          <w:p>
            <w:pPr>
              <w:pStyle w:val="yTable"/>
              <w:spacing w:before="0"/>
              <w:rPr>
                <w:i/>
                <w:sz w:val="18"/>
              </w:rPr>
            </w:pPr>
            <w:r>
              <w:rPr>
                <w:i/>
                <w:sz w:val="18"/>
              </w:rPr>
              <w:t>Meliaceae</w:t>
            </w:r>
          </w:p>
        </w:tc>
      </w:tr>
    </w:tbl>
    <w:p>
      <w:pPr>
        <w:pStyle w:val="yMiscellaneousHeading"/>
        <w:pageBreakBefore/>
        <w:rPr>
          <w:b/>
        </w:rPr>
      </w:pPr>
      <w:bookmarkStart w:id="1621" w:name="_Toc516638446"/>
      <w:bookmarkStart w:id="1622" w:name="_Toc518724478"/>
      <w:bookmarkStart w:id="1623" w:name="_Toc518724734"/>
      <w:bookmarkStart w:id="1624" w:name="_Toc519932841"/>
      <w:bookmarkStart w:id="1625" w:name="_Toc6910543"/>
      <w:bookmarkStart w:id="1626" w:name="_Toc59867634"/>
      <w:bookmarkStart w:id="1627" w:name="_Toc92681905"/>
      <w:r>
        <w:rPr>
          <w:b/>
        </w:rPr>
        <w:t>E</w:t>
      </w:r>
      <w:bookmarkEnd w:id="1621"/>
      <w:bookmarkEnd w:id="1622"/>
      <w:bookmarkEnd w:id="1623"/>
      <w:bookmarkEnd w:id="1624"/>
      <w:bookmarkEnd w:id="1625"/>
      <w:bookmarkEnd w:id="1626"/>
      <w:bookmarkEnd w:id="1627"/>
    </w:p>
    <w:tbl>
      <w:tblPr>
        <w:tblW w:w="0" w:type="auto"/>
        <w:tblInd w:w="198" w:type="dxa"/>
        <w:tblLayout w:type="fixed"/>
        <w:tblCellMar>
          <w:left w:w="56" w:type="dxa"/>
          <w:right w:w="56" w:type="dxa"/>
        </w:tblCellMar>
        <w:tblLook w:val="0000" w:firstRow="0" w:lastRow="0" w:firstColumn="0" w:lastColumn="0" w:noHBand="0" w:noVBand="0"/>
      </w:tblPr>
      <w:tblGrid>
        <w:gridCol w:w="1757"/>
        <w:gridCol w:w="1645"/>
        <w:gridCol w:w="1673"/>
        <w:gridCol w:w="1729"/>
      </w:tblGrid>
      <w:tr>
        <w:trPr>
          <w:tblHeader/>
        </w:trPr>
        <w:tc>
          <w:tcPr>
            <w:tcW w:w="1757" w:type="dxa"/>
            <w:tcBorders>
              <w:top w:val="single" w:sz="4" w:space="0" w:color="auto"/>
              <w:bottom w:val="single" w:sz="4" w:space="0" w:color="auto"/>
            </w:tcBorders>
          </w:tcPr>
          <w:p>
            <w:pPr>
              <w:pStyle w:val="yTable"/>
              <w:spacing w:before="0"/>
              <w:rPr>
                <w:b/>
                <w:bCs/>
                <w:sz w:val="18"/>
              </w:rPr>
            </w:pPr>
            <w:r>
              <w:rPr>
                <w:b/>
                <w:bCs/>
                <w:sz w:val="18"/>
              </w:rPr>
              <w:t>Genus</w:t>
            </w:r>
          </w:p>
        </w:tc>
        <w:tc>
          <w:tcPr>
            <w:tcW w:w="1645" w:type="dxa"/>
            <w:tcBorders>
              <w:top w:val="single" w:sz="4" w:space="0" w:color="auto"/>
              <w:bottom w:val="single" w:sz="4" w:space="0" w:color="auto"/>
            </w:tcBorders>
          </w:tcPr>
          <w:p>
            <w:pPr>
              <w:pStyle w:val="yTable"/>
              <w:spacing w:before="0"/>
              <w:rPr>
                <w:b/>
                <w:bCs/>
                <w:sz w:val="18"/>
              </w:rPr>
            </w:pPr>
            <w:r>
              <w:rPr>
                <w:b/>
                <w:bCs/>
                <w:sz w:val="18"/>
              </w:rPr>
              <w:t>Species</w:t>
            </w:r>
          </w:p>
        </w:tc>
        <w:tc>
          <w:tcPr>
            <w:tcW w:w="1673" w:type="dxa"/>
            <w:tcBorders>
              <w:top w:val="single" w:sz="4" w:space="0" w:color="auto"/>
              <w:bottom w:val="single" w:sz="4" w:space="0" w:color="auto"/>
            </w:tcBorders>
          </w:tcPr>
          <w:p>
            <w:pPr>
              <w:pStyle w:val="yTable"/>
              <w:spacing w:before="0"/>
              <w:rPr>
                <w:b/>
                <w:bCs/>
                <w:sz w:val="18"/>
              </w:rPr>
            </w:pPr>
            <w:r>
              <w:rPr>
                <w:b/>
                <w:bCs/>
                <w:sz w:val="18"/>
              </w:rPr>
              <w:t>Import exceptions</w:t>
            </w:r>
          </w:p>
        </w:tc>
        <w:tc>
          <w:tcPr>
            <w:tcW w:w="1729" w:type="dxa"/>
            <w:tcBorders>
              <w:top w:val="single" w:sz="4" w:space="0" w:color="auto"/>
              <w:bottom w:val="single" w:sz="4" w:space="0" w:color="auto"/>
            </w:tcBorders>
          </w:tcPr>
          <w:p>
            <w:pPr>
              <w:pStyle w:val="yTable"/>
              <w:spacing w:before="0"/>
              <w:rPr>
                <w:b/>
                <w:bCs/>
                <w:sz w:val="18"/>
              </w:rPr>
            </w:pPr>
            <w:r>
              <w:rPr>
                <w:b/>
                <w:bCs/>
                <w:sz w:val="18"/>
              </w:rPr>
              <w:t>Family</w:t>
            </w:r>
          </w:p>
        </w:tc>
      </w:tr>
      <w:tr>
        <w:tc>
          <w:tcPr>
            <w:tcW w:w="1757" w:type="dxa"/>
          </w:tcPr>
          <w:p>
            <w:pPr>
              <w:pStyle w:val="yTable"/>
              <w:spacing w:before="0"/>
              <w:rPr>
                <w:i/>
                <w:sz w:val="18"/>
              </w:rPr>
            </w:pPr>
            <w:r>
              <w:rPr>
                <w:i/>
                <w:sz w:val="18"/>
              </w:rPr>
              <w:t>Ecballium</w:t>
            </w:r>
          </w:p>
        </w:tc>
        <w:tc>
          <w:tcPr>
            <w:tcW w:w="1645" w:type="dxa"/>
          </w:tcPr>
          <w:p>
            <w:pPr>
              <w:pStyle w:val="yTable"/>
              <w:spacing w:before="0"/>
              <w:rPr>
                <w:i/>
                <w:sz w:val="18"/>
              </w:rPr>
            </w:pPr>
            <w:r>
              <w:rPr>
                <w:i/>
                <w:sz w:val="18"/>
              </w:rPr>
              <w:t>elaterium</w:t>
            </w:r>
          </w:p>
        </w:tc>
        <w:tc>
          <w:tcPr>
            <w:tcW w:w="1673" w:type="dxa"/>
          </w:tcPr>
          <w:p>
            <w:pPr>
              <w:pStyle w:val="yTable"/>
              <w:spacing w:before="0"/>
              <w:rPr>
                <w:i/>
                <w:sz w:val="18"/>
              </w:rPr>
            </w:pPr>
          </w:p>
        </w:tc>
        <w:tc>
          <w:tcPr>
            <w:tcW w:w="1729" w:type="dxa"/>
          </w:tcPr>
          <w:p>
            <w:pPr>
              <w:pStyle w:val="yTable"/>
              <w:spacing w:before="0"/>
              <w:rPr>
                <w:i/>
                <w:sz w:val="18"/>
              </w:rPr>
            </w:pPr>
            <w:r>
              <w:rPr>
                <w:i/>
                <w:sz w:val="18"/>
              </w:rPr>
              <w:t>Cucurbitaceae</w:t>
            </w:r>
          </w:p>
        </w:tc>
      </w:tr>
      <w:tr>
        <w:tc>
          <w:tcPr>
            <w:tcW w:w="1757" w:type="dxa"/>
          </w:tcPr>
          <w:p>
            <w:pPr>
              <w:pStyle w:val="yTable"/>
              <w:spacing w:before="0"/>
              <w:rPr>
                <w:i/>
                <w:sz w:val="18"/>
              </w:rPr>
            </w:pPr>
            <w:r>
              <w:rPr>
                <w:i/>
                <w:sz w:val="18"/>
              </w:rPr>
              <w:t>Eccremocarpus</w:t>
            </w:r>
          </w:p>
        </w:tc>
        <w:tc>
          <w:tcPr>
            <w:tcW w:w="1645" w:type="dxa"/>
          </w:tcPr>
          <w:p>
            <w:pPr>
              <w:pStyle w:val="yTable"/>
              <w:spacing w:before="0"/>
              <w:rPr>
                <w:i/>
                <w:sz w:val="18"/>
              </w:rPr>
            </w:pPr>
            <w:r>
              <w:rPr>
                <w:i/>
                <w:sz w:val="18"/>
              </w:rPr>
              <w:t>scaber</w:t>
            </w:r>
          </w:p>
        </w:tc>
        <w:tc>
          <w:tcPr>
            <w:tcW w:w="1673" w:type="dxa"/>
          </w:tcPr>
          <w:p>
            <w:pPr>
              <w:pStyle w:val="yTable"/>
              <w:spacing w:before="0"/>
              <w:rPr>
                <w:i/>
                <w:sz w:val="18"/>
              </w:rPr>
            </w:pPr>
          </w:p>
        </w:tc>
        <w:tc>
          <w:tcPr>
            <w:tcW w:w="1729" w:type="dxa"/>
          </w:tcPr>
          <w:p>
            <w:pPr>
              <w:pStyle w:val="yTable"/>
              <w:spacing w:before="0"/>
              <w:rPr>
                <w:i/>
                <w:sz w:val="18"/>
              </w:rPr>
            </w:pPr>
            <w:r>
              <w:rPr>
                <w:i/>
                <w:sz w:val="18"/>
              </w:rPr>
              <w:t>Bignoniaceae</w:t>
            </w:r>
          </w:p>
        </w:tc>
      </w:tr>
      <w:tr>
        <w:tc>
          <w:tcPr>
            <w:tcW w:w="1757" w:type="dxa"/>
          </w:tcPr>
          <w:p>
            <w:pPr>
              <w:pStyle w:val="yTable"/>
              <w:spacing w:before="0"/>
              <w:rPr>
                <w:i/>
                <w:sz w:val="18"/>
              </w:rPr>
            </w:pPr>
            <w:r>
              <w:rPr>
                <w:i/>
                <w:sz w:val="18"/>
              </w:rPr>
              <w:t>Echeveria</w:t>
            </w:r>
          </w:p>
        </w:tc>
        <w:tc>
          <w:tcPr>
            <w:tcW w:w="1645" w:type="dxa"/>
          </w:tcPr>
          <w:p>
            <w:pPr>
              <w:pStyle w:val="yTable"/>
              <w:spacing w:before="0"/>
              <w:rPr>
                <w:i/>
                <w:sz w:val="18"/>
              </w:rPr>
            </w:pPr>
            <w:r>
              <w:rPr>
                <w:i/>
                <w:sz w:val="18"/>
              </w:rPr>
              <w:t>derenbergii</w:t>
            </w:r>
          </w:p>
        </w:tc>
        <w:tc>
          <w:tcPr>
            <w:tcW w:w="1673" w:type="dxa"/>
          </w:tcPr>
          <w:p>
            <w:pPr>
              <w:pStyle w:val="yTable"/>
              <w:spacing w:before="0"/>
              <w:rPr>
                <w:i/>
                <w:sz w:val="18"/>
              </w:rPr>
            </w:pPr>
          </w:p>
        </w:tc>
        <w:tc>
          <w:tcPr>
            <w:tcW w:w="1729" w:type="dxa"/>
          </w:tcPr>
          <w:p>
            <w:pPr>
              <w:pStyle w:val="yTable"/>
              <w:spacing w:before="0"/>
              <w:rPr>
                <w:i/>
                <w:sz w:val="18"/>
              </w:rPr>
            </w:pPr>
            <w:r>
              <w:rPr>
                <w:i/>
                <w:sz w:val="18"/>
              </w:rPr>
              <w:t>Crassulaceae</w:t>
            </w:r>
          </w:p>
        </w:tc>
      </w:tr>
      <w:tr>
        <w:tc>
          <w:tcPr>
            <w:tcW w:w="1757" w:type="dxa"/>
          </w:tcPr>
          <w:p>
            <w:pPr>
              <w:pStyle w:val="yTable"/>
              <w:spacing w:before="0"/>
              <w:rPr>
                <w:i/>
                <w:sz w:val="18"/>
              </w:rPr>
            </w:pPr>
            <w:r>
              <w:rPr>
                <w:i/>
                <w:sz w:val="18"/>
              </w:rPr>
              <w:t>Echeveria</w:t>
            </w:r>
          </w:p>
        </w:tc>
        <w:tc>
          <w:tcPr>
            <w:tcW w:w="1645" w:type="dxa"/>
          </w:tcPr>
          <w:p>
            <w:pPr>
              <w:pStyle w:val="yTable"/>
              <w:spacing w:before="0"/>
              <w:rPr>
                <w:i/>
                <w:sz w:val="18"/>
              </w:rPr>
            </w:pPr>
            <w:r>
              <w:rPr>
                <w:i/>
                <w:sz w:val="18"/>
              </w:rPr>
              <w:t>desmoniana</w:t>
            </w:r>
          </w:p>
        </w:tc>
        <w:tc>
          <w:tcPr>
            <w:tcW w:w="1673" w:type="dxa"/>
          </w:tcPr>
          <w:p>
            <w:pPr>
              <w:pStyle w:val="yTable"/>
              <w:spacing w:before="0"/>
              <w:rPr>
                <w:i/>
                <w:sz w:val="18"/>
              </w:rPr>
            </w:pPr>
          </w:p>
        </w:tc>
        <w:tc>
          <w:tcPr>
            <w:tcW w:w="1729" w:type="dxa"/>
          </w:tcPr>
          <w:p>
            <w:pPr>
              <w:pStyle w:val="yTable"/>
              <w:spacing w:before="0"/>
              <w:rPr>
                <w:i/>
                <w:sz w:val="18"/>
              </w:rPr>
            </w:pPr>
            <w:r>
              <w:rPr>
                <w:i/>
                <w:sz w:val="18"/>
              </w:rPr>
              <w:t>Crassulaceae</w:t>
            </w:r>
          </w:p>
        </w:tc>
      </w:tr>
      <w:tr>
        <w:tc>
          <w:tcPr>
            <w:tcW w:w="1757" w:type="dxa"/>
          </w:tcPr>
          <w:p>
            <w:pPr>
              <w:pStyle w:val="yTable"/>
              <w:spacing w:before="0"/>
              <w:rPr>
                <w:i/>
                <w:sz w:val="18"/>
              </w:rPr>
            </w:pPr>
            <w:r>
              <w:rPr>
                <w:i/>
                <w:sz w:val="18"/>
              </w:rPr>
              <w:t>Echeveria</w:t>
            </w:r>
          </w:p>
        </w:tc>
        <w:tc>
          <w:tcPr>
            <w:tcW w:w="1645" w:type="dxa"/>
          </w:tcPr>
          <w:p>
            <w:pPr>
              <w:pStyle w:val="yTable"/>
              <w:spacing w:before="0"/>
              <w:rPr>
                <w:i/>
                <w:sz w:val="18"/>
              </w:rPr>
            </w:pPr>
            <w:r>
              <w:rPr>
                <w:i/>
                <w:sz w:val="18"/>
              </w:rPr>
              <w:t>elegans</w:t>
            </w:r>
          </w:p>
        </w:tc>
        <w:tc>
          <w:tcPr>
            <w:tcW w:w="1673" w:type="dxa"/>
          </w:tcPr>
          <w:p>
            <w:pPr>
              <w:pStyle w:val="yTable"/>
              <w:spacing w:before="0"/>
              <w:rPr>
                <w:i/>
                <w:sz w:val="18"/>
              </w:rPr>
            </w:pPr>
          </w:p>
        </w:tc>
        <w:tc>
          <w:tcPr>
            <w:tcW w:w="1729" w:type="dxa"/>
          </w:tcPr>
          <w:p>
            <w:pPr>
              <w:pStyle w:val="yTable"/>
              <w:spacing w:before="0"/>
              <w:rPr>
                <w:i/>
                <w:sz w:val="18"/>
              </w:rPr>
            </w:pPr>
            <w:r>
              <w:rPr>
                <w:i/>
                <w:sz w:val="18"/>
              </w:rPr>
              <w:t>Crassulaceae</w:t>
            </w:r>
          </w:p>
        </w:tc>
      </w:tr>
      <w:tr>
        <w:tc>
          <w:tcPr>
            <w:tcW w:w="1757" w:type="dxa"/>
          </w:tcPr>
          <w:p>
            <w:pPr>
              <w:pStyle w:val="yTable"/>
              <w:spacing w:before="0"/>
              <w:rPr>
                <w:i/>
                <w:sz w:val="18"/>
              </w:rPr>
            </w:pPr>
            <w:r>
              <w:rPr>
                <w:i/>
                <w:sz w:val="18"/>
              </w:rPr>
              <w:t>Echeveria</w:t>
            </w:r>
          </w:p>
        </w:tc>
        <w:tc>
          <w:tcPr>
            <w:tcW w:w="1645" w:type="dxa"/>
          </w:tcPr>
          <w:p>
            <w:pPr>
              <w:pStyle w:val="yTable"/>
              <w:spacing w:before="0"/>
              <w:rPr>
                <w:i/>
                <w:sz w:val="18"/>
              </w:rPr>
            </w:pPr>
            <w:r>
              <w:rPr>
                <w:i/>
                <w:sz w:val="18"/>
              </w:rPr>
              <w:t>minima</w:t>
            </w:r>
          </w:p>
        </w:tc>
        <w:tc>
          <w:tcPr>
            <w:tcW w:w="1673" w:type="dxa"/>
          </w:tcPr>
          <w:p>
            <w:pPr>
              <w:pStyle w:val="yTable"/>
              <w:spacing w:before="0"/>
              <w:rPr>
                <w:i/>
                <w:sz w:val="18"/>
              </w:rPr>
            </w:pPr>
          </w:p>
        </w:tc>
        <w:tc>
          <w:tcPr>
            <w:tcW w:w="1729" w:type="dxa"/>
          </w:tcPr>
          <w:p>
            <w:pPr>
              <w:pStyle w:val="yTable"/>
              <w:spacing w:before="0"/>
              <w:rPr>
                <w:i/>
                <w:sz w:val="18"/>
              </w:rPr>
            </w:pPr>
            <w:r>
              <w:rPr>
                <w:i/>
                <w:sz w:val="18"/>
              </w:rPr>
              <w:t>Crassulaceae</w:t>
            </w:r>
          </w:p>
        </w:tc>
      </w:tr>
      <w:tr>
        <w:tc>
          <w:tcPr>
            <w:tcW w:w="1757" w:type="dxa"/>
          </w:tcPr>
          <w:p>
            <w:pPr>
              <w:pStyle w:val="yTable"/>
              <w:spacing w:before="0"/>
              <w:rPr>
                <w:i/>
                <w:sz w:val="18"/>
              </w:rPr>
            </w:pPr>
            <w:r>
              <w:rPr>
                <w:i/>
                <w:sz w:val="18"/>
              </w:rPr>
              <w:t>Echeveria</w:t>
            </w:r>
          </w:p>
        </w:tc>
        <w:tc>
          <w:tcPr>
            <w:tcW w:w="1645" w:type="dxa"/>
          </w:tcPr>
          <w:p>
            <w:pPr>
              <w:pStyle w:val="yTable"/>
              <w:spacing w:before="0"/>
              <w:rPr>
                <w:i/>
                <w:sz w:val="18"/>
              </w:rPr>
            </w:pPr>
            <w:r>
              <w:rPr>
                <w:i/>
                <w:sz w:val="18"/>
              </w:rPr>
              <w:t>nodulosa</w:t>
            </w:r>
          </w:p>
        </w:tc>
        <w:tc>
          <w:tcPr>
            <w:tcW w:w="1673" w:type="dxa"/>
          </w:tcPr>
          <w:p>
            <w:pPr>
              <w:pStyle w:val="yTable"/>
              <w:spacing w:before="0"/>
              <w:rPr>
                <w:i/>
                <w:sz w:val="18"/>
              </w:rPr>
            </w:pPr>
          </w:p>
        </w:tc>
        <w:tc>
          <w:tcPr>
            <w:tcW w:w="1729" w:type="dxa"/>
          </w:tcPr>
          <w:p>
            <w:pPr>
              <w:pStyle w:val="yTable"/>
              <w:spacing w:before="0"/>
              <w:rPr>
                <w:i/>
                <w:sz w:val="18"/>
              </w:rPr>
            </w:pPr>
            <w:r>
              <w:rPr>
                <w:i/>
                <w:sz w:val="18"/>
              </w:rPr>
              <w:t>Crassulaceae</w:t>
            </w:r>
          </w:p>
        </w:tc>
      </w:tr>
      <w:tr>
        <w:tc>
          <w:tcPr>
            <w:tcW w:w="1757" w:type="dxa"/>
          </w:tcPr>
          <w:p>
            <w:pPr>
              <w:pStyle w:val="yTable"/>
              <w:spacing w:before="0"/>
              <w:rPr>
                <w:i/>
                <w:sz w:val="18"/>
              </w:rPr>
            </w:pPr>
            <w:r>
              <w:rPr>
                <w:i/>
                <w:sz w:val="18"/>
              </w:rPr>
              <w:t>Echeveria</w:t>
            </w:r>
          </w:p>
        </w:tc>
        <w:tc>
          <w:tcPr>
            <w:tcW w:w="1645" w:type="dxa"/>
          </w:tcPr>
          <w:p>
            <w:pPr>
              <w:pStyle w:val="yTable"/>
              <w:spacing w:before="0"/>
              <w:rPr>
                <w:i/>
                <w:sz w:val="18"/>
              </w:rPr>
            </w:pPr>
            <w:r>
              <w:rPr>
                <w:i/>
                <w:sz w:val="18"/>
              </w:rPr>
              <w:t>pulvinata</w:t>
            </w:r>
          </w:p>
        </w:tc>
        <w:tc>
          <w:tcPr>
            <w:tcW w:w="1673" w:type="dxa"/>
          </w:tcPr>
          <w:p>
            <w:pPr>
              <w:pStyle w:val="yTable"/>
              <w:spacing w:before="0"/>
              <w:rPr>
                <w:i/>
                <w:sz w:val="18"/>
              </w:rPr>
            </w:pPr>
          </w:p>
        </w:tc>
        <w:tc>
          <w:tcPr>
            <w:tcW w:w="1729" w:type="dxa"/>
          </w:tcPr>
          <w:p>
            <w:pPr>
              <w:pStyle w:val="yTable"/>
              <w:spacing w:before="0"/>
              <w:rPr>
                <w:i/>
                <w:sz w:val="18"/>
              </w:rPr>
            </w:pPr>
            <w:r>
              <w:rPr>
                <w:i/>
                <w:sz w:val="18"/>
              </w:rPr>
              <w:t>Crassulaceae</w:t>
            </w:r>
          </w:p>
        </w:tc>
      </w:tr>
      <w:tr>
        <w:tc>
          <w:tcPr>
            <w:tcW w:w="1757" w:type="dxa"/>
          </w:tcPr>
          <w:p>
            <w:pPr>
              <w:pStyle w:val="yTable"/>
              <w:spacing w:before="0"/>
              <w:rPr>
                <w:i/>
                <w:sz w:val="18"/>
              </w:rPr>
            </w:pPr>
            <w:r>
              <w:rPr>
                <w:i/>
                <w:sz w:val="18"/>
              </w:rPr>
              <w:t>Echeveria</w:t>
            </w:r>
          </w:p>
        </w:tc>
        <w:tc>
          <w:tcPr>
            <w:tcW w:w="1645" w:type="dxa"/>
          </w:tcPr>
          <w:p>
            <w:pPr>
              <w:pStyle w:val="yTable"/>
              <w:spacing w:before="0"/>
              <w:rPr>
                <w:i/>
                <w:sz w:val="18"/>
              </w:rPr>
            </w:pPr>
            <w:r>
              <w:rPr>
                <w:i/>
                <w:sz w:val="18"/>
              </w:rPr>
              <w:t>secunda</w:t>
            </w:r>
          </w:p>
        </w:tc>
        <w:tc>
          <w:tcPr>
            <w:tcW w:w="1673" w:type="dxa"/>
          </w:tcPr>
          <w:p>
            <w:pPr>
              <w:pStyle w:val="yTable"/>
              <w:spacing w:before="0"/>
              <w:rPr>
                <w:i/>
                <w:sz w:val="18"/>
              </w:rPr>
            </w:pPr>
          </w:p>
        </w:tc>
        <w:tc>
          <w:tcPr>
            <w:tcW w:w="1729" w:type="dxa"/>
          </w:tcPr>
          <w:p>
            <w:pPr>
              <w:pStyle w:val="yTable"/>
              <w:spacing w:before="0"/>
              <w:rPr>
                <w:i/>
                <w:sz w:val="18"/>
              </w:rPr>
            </w:pPr>
            <w:r>
              <w:rPr>
                <w:i/>
                <w:sz w:val="18"/>
              </w:rPr>
              <w:t>Crassulaceae</w:t>
            </w:r>
          </w:p>
        </w:tc>
      </w:tr>
      <w:tr>
        <w:tc>
          <w:tcPr>
            <w:tcW w:w="1757" w:type="dxa"/>
          </w:tcPr>
          <w:p>
            <w:pPr>
              <w:pStyle w:val="yTable"/>
              <w:spacing w:before="0"/>
              <w:rPr>
                <w:i/>
                <w:sz w:val="18"/>
              </w:rPr>
            </w:pPr>
            <w:r>
              <w:rPr>
                <w:i/>
                <w:sz w:val="18"/>
              </w:rPr>
              <w:t>Echeveria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Crassulaceae</w:t>
            </w:r>
          </w:p>
        </w:tc>
      </w:tr>
      <w:tr>
        <w:tc>
          <w:tcPr>
            <w:tcW w:w="1757" w:type="dxa"/>
          </w:tcPr>
          <w:p>
            <w:pPr>
              <w:pStyle w:val="yTable"/>
              <w:spacing w:before="0"/>
              <w:rPr>
                <w:i/>
                <w:sz w:val="18"/>
              </w:rPr>
            </w:pPr>
            <w:r>
              <w:rPr>
                <w:i/>
                <w:sz w:val="18"/>
              </w:rPr>
              <w:t>Echidnopsis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Asclepiadaceae</w:t>
            </w:r>
          </w:p>
        </w:tc>
      </w:tr>
      <w:tr>
        <w:tc>
          <w:tcPr>
            <w:tcW w:w="1757" w:type="dxa"/>
          </w:tcPr>
          <w:p>
            <w:pPr>
              <w:pStyle w:val="yTable"/>
              <w:spacing w:before="0"/>
              <w:rPr>
                <w:i/>
                <w:sz w:val="18"/>
              </w:rPr>
            </w:pPr>
            <w:r>
              <w:rPr>
                <w:i/>
                <w:sz w:val="18"/>
              </w:rPr>
              <w:t>Echinacea</w:t>
            </w:r>
          </w:p>
        </w:tc>
        <w:tc>
          <w:tcPr>
            <w:tcW w:w="1645" w:type="dxa"/>
          </w:tcPr>
          <w:p>
            <w:pPr>
              <w:pStyle w:val="yTable"/>
              <w:spacing w:before="0"/>
              <w:rPr>
                <w:i/>
                <w:sz w:val="18"/>
              </w:rPr>
            </w:pPr>
            <w:r>
              <w:rPr>
                <w:i/>
                <w:sz w:val="18"/>
              </w:rPr>
              <w:t>angustifolia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Echinacea</w:t>
            </w:r>
          </w:p>
        </w:tc>
        <w:tc>
          <w:tcPr>
            <w:tcW w:w="1645" w:type="dxa"/>
          </w:tcPr>
          <w:p>
            <w:pPr>
              <w:pStyle w:val="yTable"/>
              <w:spacing w:before="0"/>
              <w:rPr>
                <w:i/>
                <w:sz w:val="18"/>
              </w:rPr>
            </w:pPr>
            <w:r>
              <w:rPr>
                <w:i/>
                <w:sz w:val="18"/>
              </w:rPr>
              <w:t>pallida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Echinacea</w:t>
            </w:r>
          </w:p>
        </w:tc>
        <w:tc>
          <w:tcPr>
            <w:tcW w:w="1645" w:type="dxa"/>
          </w:tcPr>
          <w:p>
            <w:pPr>
              <w:pStyle w:val="yTable"/>
              <w:spacing w:before="0"/>
              <w:rPr>
                <w:i/>
                <w:sz w:val="18"/>
              </w:rPr>
            </w:pPr>
            <w:r>
              <w:rPr>
                <w:i/>
                <w:sz w:val="18"/>
              </w:rPr>
              <w:t>purpurea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Echinocactus</w:t>
            </w:r>
          </w:p>
        </w:tc>
        <w:tc>
          <w:tcPr>
            <w:tcW w:w="1645" w:type="dxa"/>
          </w:tcPr>
          <w:p>
            <w:pPr>
              <w:pStyle w:val="yTable"/>
              <w:spacing w:before="0"/>
              <w:rPr>
                <w:i/>
                <w:sz w:val="18"/>
              </w:rPr>
            </w:pPr>
            <w:r>
              <w:rPr>
                <w:i/>
                <w:sz w:val="18"/>
              </w:rPr>
              <w:t>grusonii</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Echinocactus</w:t>
            </w:r>
          </w:p>
        </w:tc>
        <w:tc>
          <w:tcPr>
            <w:tcW w:w="1645" w:type="dxa"/>
          </w:tcPr>
          <w:p>
            <w:pPr>
              <w:pStyle w:val="yTable"/>
              <w:spacing w:before="0"/>
              <w:rPr>
                <w:i/>
                <w:sz w:val="18"/>
              </w:rPr>
            </w:pPr>
            <w:r>
              <w:rPr>
                <w:i/>
                <w:sz w:val="18"/>
              </w:rPr>
              <w:t>platyacanthus</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Echinocactus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Echinocereus</w:t>
            </w:r>
          </w:p>
        </w:tc>
        <w:tc>
          <w:tcPr>
            <w:tcW w:w="1645" w:type="dxa"/>
          </w:tcPr>
          <w:p>
            <w:pPr>
              <w:pStyle w:val="yTable"/>
              <w:spacing w:before="0"/>
              <w:rPr>
                <w:i/>
                <w:sz w:val="18"/>
              </w:rPr>
            </w:pPr>
            <w:r>
              <w:rPr>
                <w:i/>
                <w:sz w:val="18"/>
              </w:rPr>
              <w:t>laui</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Echinocereus</w:t>
            </w:r>
          </w:p>
        </w:tc>
        <w:tc>
          <w:tcPr>
            <w:tcW w:w="1645" w:type="dxa"/>
          </w:tcPr>
          <w:p>
            <w:pPr>
              <w:pStyle w:val="yTable"/>
              <w:spacing w:before="0"/>
              <w:rPr>
                <w:i/>
                <w:sz w:val="18"/>
              </w:rPr>
            </w:pPr>
            <w:r>
              <w:rPr>
                <w:i/>
                <w:sz w:val="18"/>
              </w:rPr>
              <w:t>melanocentrus</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Echinocereus</w:t>
            </w:r>
          </w:p>
        </w:tc>
        <w:tc>
          <w:tcPr>
            <w:tcW w:w="1645" w:type="dxa"/>
          </w:tcPr>
          <w:p>
            <w:pPr>
              <w:pStyle w:val="yTable"/>
              <w:spacing w:before="0"/>
              <w:rPr>
                <w:i/>
                <w:sz w:val="18"/>
              </w:rPr>
            </w:pPr>
            <w:r>
              <w:rPr>
                <w:i/>
                <w:sz w:val="18"/>
              </w:rPr>
              <w:t>pectinatus</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Echinocereus</w:t>
            </w:r>
          </w:p>
        </w:tc>
        <w:tc>
          <w:tcPr>
            <w:tcW w:w="1645" w:type="dxa"/>
          </w:tcPr>
          <w:p>
            <w:pPr>
              <w:pStyle w:val="yTable"/>
              <w:spacing w:before="0"/>
              <w:rPr>
                <w:i/>
                <w:sz w:val="18"/>
              </w:rPr>
            </w:pPr>
            <w:r>
              <w:rPr>
                <w:i/>
                <w:sz w:val="18"/>
              </w:rPr>
              <w:t>reichenbachii</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Echinocereus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Echinocereus</w:t>
            </w:r>
          </w:p>
        </w:tc>
        <w:tc>
          <w:tcPr>
            <w:tcW w:w="1645" w:type="dxa"/>
          </w:tcPr>
          <w:p>
            <w:pPr>
              <w:pStyle w:val="yTable"/>
              <w:spacing w:before="0"/>
              <w:rPr>
                <w:i/>
                <w:sz w:val="18"/>
              </w:rPr>
            </w:pPr>
            <w:r>
              <w:rPr>
                <w:i/>
                <w:sz w:val="18"/>
              </w:rPr>
              <w:t>subinermis</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Echinochloa</w:t>
            </w:r>
          </w:p>
        </w:tc>
        <w:tc>
          <w:tcPr>
            <w:tcW w:w="1645" w:type="dxa"/>
          </w:tcPr>
          <w:p>
            <w:pPr>
              <w:pStyle w:val="yTable"/>
              <w:spacing w:before="0"/>
              <w:rPr>
                <w:i/>
                <w:sz w:val="18"/>
              </w:rPr>
            </w:pPr>
            <w:r>
              <w:rPr>
                <w:i/>
                <w:sz w:val="18"/>
              </w:rPr>
              <w:t>colona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Echinochloa</w:t>
            </w:r>
          </w:p>
        </w:tc>
        <w:tc>
          <w:tcPr>
            <w:tcW w:w="1645" w:type="dxa"/>
          </w:tcPr>
          <w:p>
            <w:pPr>
              <w:pStyle w:val="yTable"/>
              <w:spacing w:before="0"/>
              <w:rPr>
                <w:i/>
                <w:sz w:val="18"/>
              </w:rPr>
            </w:pPr>
            <w:r>
              <w:rPr>
                <w:i/>
                <w:sz w:val="18"/>
              </w:rPr>
              <w:t>crus</w:t>
            </w:r>
            <w:r>
              <w:rPr>
                <w:i/>
                <w:sz w:val="18"/>
              </w:rPr>
              <w:noBreakHyphen/>
              <w:t>galli</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Echinochloa</w:t>
            </w:r>
          </w:p>
        </w:tc>
        <w:tc>
          <w:tcPr>
            <w:tcW w:w="1645" w:type="dxa"/>
          </w:tcPr>
          <w:p>
            <w:pPr>
              <w:pStyle w:val="yTable"/>
              <w:spacing w:before="0"/>
              <w:rPr>
                <w:i/>
                <w:sz w:val="18"/>
              </w:rPr>
            </w:pPr>
            <w:r>
              <w:rPr>
                <w:i/>
                <w:sz w:val="18"/>
              </w:rPr>
              <w:t>crus</w:t>
            </w:r>
            <w:r>
              <w:rPr>
                <w:i/>
                <w:sz w:val="18"/>
              </w:rPr>
              <w:noBreakHyphen/>
              <w:t>pavonis</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Echinochloa</w:t>
            </w:r>
          </w:p>
        </w:tc>
        <w:tc>
          <w:tcPr>
            <w:tcW w:w="1645" w:type="dxa"/>
          </w:tcPr>
          <w:p>
            <w:pPr>
              <w:pStyle w:val="yTable"/>
              <w:spacing w:before="0"/>
              <w:rPr>
                <w:i/>
                <w:sz w:val="18"/>
              </w:rPr>
            </w:pPr>
            <w:r>
              <w:rPr>
                <w:i/>
                <w:sz w:val="18"/>
              </w:rPr>
              <w:t>esculenta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Echinochloa</w:t>
            </w:r>
          </w:p>
        </w:tc>
        <w:tc>
          <w:tcPr>
            <w:tcW w:w="1645" w:type="dxa"/>
          </w:tcPr>
          <w:p>
            <w:pPr>
              <w:pStyle w:val="yTable"/>
              <w:spacing w:before="0"/>
              <w:rPr>
                <w:i/>
                <w:sz w:val="18"/>
              </w:rPr>
            </w:pPr>
            <w:r>
              <w:rPr>
                <w:i/>
                <w:sz w:val="18"/>
              </w:rPr>
              <w:t>frumentacea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Echinochloa</w:t>
            </w:r>
          </w:p>
        </w:tc>
        <w:tc>
          <w:tcPr>
            <w:tcW w:w="1645" w:type="dxa"/>
          </w:tcPr>
          <w:p>
            <w:pPr>
              <w:pStyle w:val="yTable"/>
              <w:spacing w:before="0"/>
              <w:rPr>
                <w:i/>
                <w:sz w:val="18"/>
              </w:rPr>
            </w:pPr>
            <w:r>
              <w:rPr>
                <w:i/>
                <w:sz w:val="18"/>
              </w:rPr>
              <w:t>microstachya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Echinochloa</w:t>
            </w:r>
          </w:p>
        </w:tc>
        <w:tc>
          <w:tcPr>
            <w:tcW w:w="1645" w:type="dxa"/>
          </w:tcPr>
          <w:p>
            <w:pPr>
              <w:pStyle w:val="yTable"/>
              <w:spacing w:before="0"/>
              <w:rPr>
                <w:i/>
                <w:sz w:val="18"/>
              </w:rPr>
            </w:pPr>
            <w:r>
              <w:rPr>
                <w:i/>
                <w:sz w:val="18"/>
              </w:rPr>
              <w:t>oryzoides</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Echinochloa</w:t>
            </w:r>
          </w:p>
        </w:tc>
        <w:tc>
          <w:tcPr>
            <w:tcW w:w="1645" w:type="dxa"/>
          </w:tcPr>
          <w:p>
            <w:pPr>
              <w:pStyle w:val="yTable"/>
              <w:spacing w:before="0"/>
              <w:rPr>
                <w:i/>
                <w:sz w:val="18"/>
              </w:rPr>
            </w:pPr>
            <w:r>
              <w:rPr>
                <w:i/>
                <w:sz w:val="18"/>
              </w:rPr>
              <w:t>pyramidalis</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Echinochloa</w:t>
            </w:r>
          </w:p>
        </w:tc>
        <w:tc>
          <w:tcPr>
            <w:tcW w:w="1645" w:type="dxa"/>
          </w:tcPr>
          <w:p>
            <w:pPr>
              <w:pStyle w:val="yTable"/>
              <w:spacing w:before="0"/>
              <w:rPr>
                <w:i/>
                <w:sz w:val="18"/>
              </w:rPr>
            </w:pPr>
            <w:r>
              <w:rPr>
                <w:i/>
                <w:sz w:val="18"/>
              </w:rPr>
              <w:t>telmatophila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Echinochloa</w:t>
            </w:r>
          </w:p>
        </w:tc>
        <w:tc>
          <w:tcPr>
            <w:tcW w:w="1645" w:type="dxa"/>
          </w:tcPr>
          <w:p>
            <w:pPr>
              <w:pStyle w:val="yTable"/>
              <w:spacing w:before="0"/>
              <w:rPr>
                <w:i/>
                <w:sz w:val="18"/>
              </w:rPr>
            </w:pPr>
            <w:r>
              <w:rPr>
                <w:i/>
                <w:sz w:val="18"/>
              </w:rPr>
              <w:t>utilis</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Echinochloa</w:t>
            </w:r>
          </w:p>
        </w:tc>
        <w:tc>
          <w:tcPr>
            <w:tcW w:w="1645" w:type="dxa"/>
          </w:tcPr>
          <w:p>
            <w:pPr>
              <w:pStyle w:val="yTable"/>
              <w:spacing w:before="0"/>
              <w:rPr>
                <w:i/>
                <w:sz w:val="18"/>
              </w:rPr>
            </w:pPr>
            <w:r>
              <w:rPr>
                <w:i/>
                <w:sz w:val="18"/>
              </w:rPr>
              <w:t>walteri</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Echinocystis</w:t>
            </w:r>
          </w:p>
        </w:tc>
        <w:tc>
          <w:tcPr>
            <w:tcW w:w="1645" w:type="dxa"/>
          </w:tcPr>
          <w:p>
            <w:pPr>
              <w:pStyle w:val="yTable"/>
              <w:spacing w:before="0"/>
              <w:rPr>
                <w:i/>
                <w:sz w:val="18"/>
              </w:rPr>
            </w:pPr>
            <w:r>
              <w:rPr>
                <w:sz w:val="18"/>
              </w:rPr>
              <w:t>spp.</w:t>
            </w:r>
          </w:p>
        </w:tc>
        <w:tc>
          <w:tcPr>
            <w:tcW w:w="1673" w:type="dxa"/>
          </w:tcPr>
          <w:p>
            <w:pPr>
              <w:pStyle w:val="yTable"/>
              <w:spacing w:before="0"/>
              <w:rPr>
                <w:i/>
                <w:sz w:val="18"/>
              </w:rPr>
            </w:pPr>
            <w:r>
              <w:rPr>
                <w:sz w:val="18"/>
              </w:rPr>
              <w:t>Exceptions:</w:t>
            </w:r>
            <w:r>
              <w:rPr>
                <w:i/>
                <w:sz w:val="18"/>
              </w:rPr>
              <w:t xml:space="preserve"> Echinocystis lobata </w:t>
            </w: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Echinodorus</w:t>
            </w:r>
          </w:p>
        </w:tc>
        <w:tc>
          <w:tcPr>
            <w:tcW w:w="1645" w:type="dxa"/>
          </w:tcPr>
          <w:p>
            <w:pPr>
              <w:pStyle w:val="yTable"/>
              <w:spacing w:before="0"/>
              <w:rPr>
                <w:i/>
                <w:sz w:val="18"/>
              </w:rPr>
            </w:pPr>
            <w:r>
              <w:rPr>
                <w:i/>
                <w:sz w:val="18"/>
              </w:rPr>
              <w:t>x uruguayensis</w:t>
            </w:r>
          </w:p>
        </w:tc>
        <w:tc>
          <w:tcPr>
            <w:tcW w:w="1673" w:type="dxa"/>
          </w:tcPr>
          <w:p>
            <w:pPr>
              <w:pStyle w:val="yTable"/>
              <w:spacing w:before="0"/>
              <w:rPr>
                <w:i/>
                <w:sz w:val="18"/>
              </w:rPr>
            </w:pPr>
          </w:p>
        </w:tc>
        <w:tc>
          <w:tcPr>
            <w:tcW w:w="1729" w:type="dxa"/>
          </w:tcPr>
          <w:p>
            <w:pPr>
              <w:pStyle w:val="yTable"/>
              <w:spacing w:before="0"/>
              <w:rPr>
                <w:i/>
                <w:sz w:val="18"/>
              </w:rPr>
            </w:pPr>
            <w:r>
              <w:rPr>
                <w:i/>
                <w:sz w:val="18"/>
              </w:rPr>
              <w:t>Alismataceae</w:t>
            </w:r>
          </w:p>
        </w:tc>
      </w:tr>
      <w:tr>
        <w:tc>
          <w:tcPr>
            <w:tcW w:w="1757" w:type="dxa"/>
          </w:tcPr>
          <w:p>
            <w:pPr>
              <w:pStyle w:val="yTable"/>
              <w:spacing w:before="0"/>
              <w:rPr>
                <w:i/>
                <w:sz w:val="18"/>
              </w:rPr>
            </w:pPr>
            <w:r>
              <w:rPr>
                <w:i/>
                <w:sz w:val="18"/>
              </w:rPr>
              <w:t>Echinodorus</w:t>
            </w:r>
          </w:p>
        </w:tc>
        <w:tc>
          <w:tcPr>
            <w:tcW w:w="1645" w:type="dxa"/>
          </w:tcPr>
          <w:p>
            <w:pPr>
              <w:pStyle w:val="yTable"/>
              <w:spacing w:before="0"/>
              <w:rPr>
                <w:i/>
                <w:sz w:val="18"/>
              </w:rPr>
            </w:pPr>
            <w:r>
              <w:rPr>
                <w:i/>
                <w:sz w:val="18"/>
              </w:rPr>
              <w:t>bolivianus</w:t>
            </w:r>
          </w:p>
        </w:tc>
        <w:tc>
          <w:tcPr>
            <w:tcW w:w="1673" w:type="dxa"/>
          </w:tcPr>
          <w:p>
            <w:pPr>
              <w:pStyle w:val="yTable"/>
              <w:spacing w:before="0"/>
              <w:rPr>
                <w:i/>
                <w:sz w:val="18"/>
              </w:rPr>
            </w:pPr>
          </w:p>
        </w:tc>
        <w:tc>
          <w:tcPr>
            <w:tcW w:w="1729" w:type="dxa"/>
          </w:tcPr>
          <w:p>
            <w:pPr>
              <w:pStyle w:val="yTable"/>
              <w:spacing w:before="0"/>
              <w:rPr>
                <w:i/>
                <w:sz w:val="18"/>
              </w:rPr>
            </w:pPr>
            <w:r>
              <w:rPr>
                <w:i/>
                <w:sz w:val="18"/>
              </w:rPr>
              <w:t>Alismataceae</w:t>
            </w:r>
          </w:p>
        </w:tc>
      </w:tr>
      <w:tr>
        <w:tc>
          <w:tcPr>
            <w:tcW w:w="1757" w:type="dxa"/>
          </w:tcPr>
          <w:p>
            <w:pPr>
              <w:pStyle w:val="yTable"/>
              <w:spacing w:before="0"/>
              <w:rPr>
                <w:i/>
                <w:sz w:val="18"/>
              </w:rPr>
            </w:pPr>
            <w:r>
              <w:rPr>
                <w:i/>
                <w:sz w:val="18"/>
              </w:rPr>
              <w:t>Echinodorus</w:t>
            </w:r>
          </w:p>
        </w:tc>
        <w:tc>
          <w:tcPr>
            <w:tcW w:w="1645" w:type="dxa"/>
          </w:tcPr>
          <w:p>
            <w:pPr>
              <w:pStyle w:val="yTable"/>
              <w:spacing w:before="0"/>
              <w:rPr>
                <w:i/>
                <w:sz w:val="18"/>
              </w:rPr>
            </w:pPr>
            <w:r>
              <w:rPr>
                <w:i/>
                <w:sz w:val="18"/>
              </w:rPr>
              <w:t>cordifolius x uruguayensis</w:t>
            </w:r>
          </w:p>
        </w:tc>
        <w:tc>
          <w:tcPr>
            <w:tcW w:w="1673" w:type="dxa"/>
          </w:tcPr>
          <w:p>
            <w:pPr>
              <w:pStyle w:val="yTable"/>
              <w:spacing w:before="0"/>
              <w:rPr>
                <w:i/>
                <w:sz w:val="18"/>
              </w:rPr>
            </w:pPr>
          </w:p>
        </w:tc>
        <w:tc>
          <w:tcPr>
            <w:tcW w:w="1729" w:type="dxa"/>
          </w:tcPr>
          <w:p>
            <w:pPr>
              <w:pStyle w:val="yTable"/>
              <w:spacing w:before="0"/>
              <w:rPr>
                <w:i/>
                <w:sz w:val="18"/>
              </w:rPr>
            </w:pPr>
            <w:r>
              <w:rPr>
                <w:i/>
                <w:sz w:val="18"/>
              </w:rPr>
              <w:t>Alismataceae</w:t>
            </w:r>
          </w:p>
        </w:tc>
      </w:tr>
      <w:tr>
        <w:tc>
          <w:tcPr>
            <w:tcW w:w="1757" w:type="dxa"/>
          </w:tcPr>
          <w:p>
            <w:pPr>
              <w:pStyle w:val="yTable"/>
              <w:spacing w:before="0"/>
              <w:rPr>
                <w:i/>
                <w:sz w:val="18"/>
              </w:rPr>
            </w:pPr>
            <w:r>
              <w:rPr>
                <w:i/>
                <w:sz w:val="18"/>
              </w:rPr>
              <w:t>Echinodorus</w:t>
            </w:r>
          </w:p>
        </w:tc>
        <w:tc>
          <w:tcPr>
            <w:tcW w:w="1645" w:type="dxa"/>
          </w:tcPr>
          <w:p>
            <w:pPr>
              <w:pStyle w:val="yTable"/>
              <w:spacing w:before="0"/>
              <w:rPr>
                <w:i/>
                <w:sz w:val="18"/>
              </w:rPr>
            </w:pPr>
            <w:r>
              <w:rPr>
                <w:i/>
                <w:sz w:val="18"/>
              </w:rPr>
              <w:t>grandiflorus</w:t>
            </w:r>
          </w:p>
        </w:tc>
        <w:tc>
          <w:tcPr>
            <w:tcW w:w="1673" w:type="dxa"/>
          </w:tcPr>
          <w:p>
            <w:pPr>
              <w:pStyle w:val="yTable"/>
              <w:spacing w:before="0"/>
              <w:rPr>
                <w:i/>
                <w:sz w:val="18"/>
              </w:rPr>
            </w:pPr>
          </w:p>
        </w:tc>
        <w:tc>
          <w:tcPr>
            <w:tcW w:w="1729" w:type="dxa"/>
          </w:tcPr>
          <w:p>
            <w:pPr>
              <w:pStyle w:val="yTable"/>
              <w:spacing w:before="0"/>
              <w:rPr>
                <w:i/>
                <w:sz w:val="18"/>
              </w:rPr>
            </w:pPr>
            <w:r>
              <w:rPr>
                <w:i/>
                <w:sz w:val="18"/>
              </w:rPr>
              <w:t>Alismataceae</w:t>
            </w:r>
          </w:p>
        </w:tc>
      </w:tr>
      <w:tr>
        <w:tc>
          <w:tcPr>
            <w:tcW w:w="1757" w:type="dxa"/>
          </w:tcPr>
          <w:p>
            <w:pPr>
              <w:pStyle w:val="yTable"/>
              <w:spacing w:before="0"/>
              <w:rPr>
                <w:i/>
                <w:sz w:val="18"/>
              </w:rPr>
            </w:pPr>
            <w:r>
              <w:rPr>
                <w:i/>
                <w:sz w:val="18"/>
              </w:rPr>
              <w:t>Echinodorus</w:t>
            </w:r>
          </w:p>
        </w:tc>
        <w:tc>
          <w:tcPr>
            <w:tcW w:w="1645" w:type="dxa"/>
          </w:tcPr>
          <w:p>
            <w:pPr>
              <w:pStyle w:val="yTable"/>
              <w:spacing w:before="0"/>
              <w:rPr>
                <w:i/>
                <w:sz w:val="18"/>
              </w:rPr>
            </w:pPr>
            <w:r>
              <w:rPr>
                <w:i/>
                <w:sz w:val="18"/>
              </w:rPr>
              <w:t>grisebachii</w:t>
            </w:r>
          </w:p>
        </w:tc>
        <w:tc>
          <w:tcPr>
            <w:tcW w:w="1673" w:type="dxa"/>
          </w:tcPr>
          <w:p>
            <w:pPr>
              <w:pStyle w:val="yTable"/>
              <w:spacing w:before="0"/>
              <w:rPr>
                <w:i/>
                <w:sz w:val="18"/>
              </w:rPr>
            </w:pPr>
          </w:p>
        </w:tc>
        <w:tc>
          <w:tcPr>
            <w:tcW w:w="1729" w:type="dxa"/>
          </w:tcPr>
          <w:p>
            <w:pPr>
              <w:pStyle w:val="yTable"/>
              <w:spacing w:before="0"/>
              <w:rPr>
                <w:i/>
                <w:sz w:val="18"/>
              </w:rPr>
            </w:pPr>
            <w:r>
              <w:rPr>
                <w:i/>
                <w:sz w:val="18"/>
              </w:rPr>
              <w:t>Alismataceae</w:t>
            </w:r>
          </w:p>
        </w:tc>
      </w:tr>
      <w:tr>
        <w:tc>
          <w:tcPr>
            <w:tcW w:w="1757" w:type="dxa"/>
          </w:tcPr>
          <w:p>
            <w:pPr>
              <w:pStyle w:val="yTable"/>
              <w:spacing w:before="0"/>
              <w:rPr>
                <w:i/>
                <w:sz w:val="18"/>
              </w:rPr>
            </w:pPr>
            <w:r>
              <w:rPr>
                <w:i/>
                <w:sz w:val="18"/>
              </w:rPr>
              <w:t>Echinodorus</w:t>
            </w:r>
          </w:p>
        </w:tc>
        <w:tc>
          <w:tcPr>
            <w:tcW w:w="1645" w:type="dxa"/>
          </w:tcPr>
          <w:p>
            <w:pPr>
              <w:pStyle w:val="yTable"/>
              <w:spacing w:before="0"/>
              <w:rPr>
                <w:i/>
                <w:sz w:val="18"/>
              </w:rPr>
            </w:pPr>
            <w:r>
              <w:rPr>
                <w:i/>
                <w:sz w:val="18"/>
              </w:rPr>
              <w:t>horizontalis</w:t>
            </w:r>
          </w:p>
        </w:tc>
        <w:tc>
          <w:tcPr>
            <w:tcW w:w="1673" w:type="dxa"/>
          </w:tcPr>
          <w:p>
            <w:pPr>
              <w:pStyle w:val="yTable"/>
              <w:spacing w:before="0"/>
              <w:rPr>
                <w:i/>
                <w:sz w:val="18"/>
              </w:rPr>
            </w:pPr>
          </w:p>
        </w:tc>
        <w:tc>
          <w:tcPr>
            <w:tcW w:w="1729" w:type="dxa"/>
          </w:tcPr>
          <w:p>
            <w:pPr>
              <w:pStyle w:val="yTable"/>
              <w:spacing w:before="0"/>
              <w:rPr>
                <w:i/>
                <w:sz w:val="18"/>
              </w:rPr>
            </w:pPr>
            <w:r>
              <w:rPr>
                <w:i/>
                <w:sz w:val="18"/>
              </w:rPr>
              <w:t>Alismataceae</w:t>
            </w:r>
          </w:p>
        </w:tc>
      </w:tr>
      <w:tr>
        <w:tc>
          <w:tcPr>
            <w:tcW w:w="1757" w:type="dxa"/>
          </w:tcPr>
          <w:p>
            <w:pPr>
              <w:pStyle w:val="yTable"/>
              <w:spacing w:before="0"/>
              <w:rPr>
                <w:i/>
                <w:sz w:val="18"/>
              </w:rPr>
            </w:pPr>
            <w:r>
              <w:rPr>
                <w:i/>
                <w:sz w:val="18"/>
              </w:rPr>
              <w:t>Echinodorus</w:t>
            </w:r>
          </w:p>
        </w:tc>
        <w:tc>
          <w:tcPr>
            <w:tcW w:w="1645" w:type="dxa"/>
          </w:tcPr>
          <w:p>
            <w:pPr>
              <w:pStyle w:val="yTable"/>
              <w:spacing w:before="0"/>
              <w:rPr>
                <w:i/>
                <w:sz w:val="18"/>
              </w:rPr>
            </w:pPr>
            <w:r>
              <w:rPr>
                <w:i/>
                <w:sz w:val="18"/>
              </w:rPr>
              <w:t>horizontalis x uruguayensis</w:t>
            </w:r>
          </w:p>
        </w:tc>
        <w:tc>
          <w:tcPr>
            <w:tcW w:w="1673" w:type="dxa"/>
          </w:tcPr>
          <w:p>
            <w:pPr>
              <w:pStyle w:val="yTable"/>
              <w:spacing w:before="0"/>
              <w:rPr>
                <w:i/>
                <w:sz w:val="18"/>
              </w:rPr>
            </w:pPr>
          </w:p>
        </w:tc>
        <w:tc>
          <w:tcPr>
            <w:tcW w:w="1729" w:type="dxa"/>
          </w:tcPr>
          <w:p>
            <w:pPr>
              <w:pStyle w:val="yTable"/>
              <w:spacing w:before="0"/>
              <w:rPr>
                <w:i/>
                <w:sz w:val="18"/>
              </w:rPr>
            </w:pPr>
            <w:r>
              <w:rPr>
                <w:i/>
                <w:sz w:val="18"/>
              </w:rPr>
              <w:t>Alismataceae</w:t>
            </w:r>
          </w:p>
        </w:tc>
      </w:tr>
      <w:tr>
        <w:tc>
          <w:tcPr>
            <w:tcW w:w="1757" w:type="dxa"/>
          </w:tcPr>
          <w:p>
            <w:pPr>
              <w:pStyle w:val="yTable"/>
              <w:spacing w:before="0"/>
              <w:rPr>
                <w:i/>
                <w:sz w:val="18"/>
              </w:rPr>
            </w:pPr>
            <w:r>
              <w:rPr>
                <w:i/>
                <w:sz w:val="18"/>
              </w:rPr>
              <w:t>Echinodorus</w:t>
            </w:r>
          </w:p>
        </w:tc>
        <w:tc>
          <w:tcPr>
            <w:tcW w:w="1645" w:type="dxa"/>
          </w:tcPr>
          <w:p>
            <w:pPr>
              <w:pStyle w:val="yTable"/>
              <w:spacing w:before="0"/>
              <w:rPr>
                <w:i/>
                <w:sz w:val="18"/>
              </w:rPr>
            </w:pPr>
            <w:r>
              <w:rPr>
                <w:i/>
                <w:sz w:val="18"/>
              </w:rPr>
              <w:t>martii</w:t>
            </w:r>
          </w:p>
        </w:tc>
        <w:tc>
          <w:tcPr>
            <w:tcW w:w="1673" w:type="dxa"/>
          </w:tcPr>
          <w:p>
            <w:pPr>
              <w:pStyle w:val="yTable"/>
              <w:spacing w:before="0"/>
              <w:rPr>
                <w:i/>
                <w:sz w:val="18"/>
              </w:rPr>
            </w:pPr>
          </w:p>
        </w:tc>
        <w:tc>
          <w:tcPr>
            <w:tcW w:w="1729" w:type="dxa"/>
          </w:tcPr>
          <w:p>
            <w:pPr>
              <w:pStyle w:val="yTable"/>
              <w:spacing w:before="0"/>
              <w:rPr>
                <w:i/>
                <w:sz w:val="18"/>
              </w:rPr>
            </w:pPr>
            <w:r>
              <w:rPr>
                <w:i/>
                <w:sz w:val="18"/>
              </w:rPr>
              <w:t>Alismataceae</w:t>
            </w:r>
          </w:p>
        </w:tc>
      </w:tr>
      <w:tr>
        <w:tc>
          <w:tcPr>
            <w:tcW w:w="1757" w:type="dxa"/>
          </w:tcPr>
          <w:p>
            <w:pPr>
              <w:pStyle w:val="yTable"/>
              <w:spacing w:before="0"/>
              <w:rPr>
                <w:i/>
                <w:sz w:val="18"/>
              </w:rPr>
            </w:pPr>
            <w:r>
              <w:rPr>
                <w:i/>
                <w:sz w:val="18"/>
              </w:rPr>
              <w:t>Echinodorus</w:t>
            </w:r>
          </w:p>
        </w:tc>
        <w:tc>
          <w:tcPr>
            <w:tcW w:w="1645" w:type="dxa"/>
          </w:tcPr>
          <w:p>
            <w:pPr>
              <w:pStyle w:val="yTable"/>
              <w:spacing w:before="0"/>
              <w:rPr>
                <w:i/>
                <w:sz w:val="18"/>
              </w:rPr>
            </w:pPr>
            <w:r>
              <w:rPr>
                <w:i/>
                <w:sz w:val="18"/>
              </w:rPr>
              <w:t>rubra</w:t>
            </w:r>
          </w:p>
        </w:tc>
        <w:tc>
          <w:tcPr>
            <w:tcW w:w="1673" w:type="dxa"/>
          </w:tcPr>
          <w:p>
            <w:pPr>
              <w:pStyle w:val="yTable"/>
              <w:spacing w:before="0"/>
              <w:rPr>
                <w:i/>
                <w:sz w:val="18"/>
              </w:rPr>
            </w:pPr>
          </w:p>
        </w:tc>
        <w:tc>
          <w:tcPr>
            <w:tcW w:w="1729" w:type="dxa"/>
          </w:tcPr>
          <w:p>
            <w:pPr>
              <w:pStyle w:val="yTable"/>
              <w:spacing w:before="0"/>
              <w:rPr>
                <w:i/>
                <w:sz w:val="18"/>
              </w:rPr>
            </w:pPr>
            <w:r>
              <w:rPr>
                <w:i/>
                <w:sz w:val="18"/>
              </w:rPr>
              <w:t>Alismataceae</w:t>
            </w:r>
          </w:p>
        </w:tc>
      </w:tr>
      <w:tr>
        <w:tc>
          <w:tcPr>
            <w:tcW w:w="1757" w:type="dxa"/>
          </w:tcPr>
          <w:p>
            <w:pPr>
              <w:pStyle w:val="yTable"/>
              <w:spacing w:before="0"/>
              <w:rPr>
                <w:i/>
                <w:sz w:val="18"/>
              </w:rPr>
            </w:pPr>
            <w:r>
              <w:rPr>
                <w:i/>
                <w:sz w:val="18"/>
              </w:rPr>
              <w:t>Echinodorus</w:t>
            </w:r>
          </w:p>
        </w:tc>
        <w:tc>
          <w:tcPr>
            <w:tcW w:w="1645" w:type="dxa"/>
          </w:tcPr>
          <w:p>
            <w:pPr>
              <w:pStyle w:val="yTable"/>
              <w:spacing w:before="0"/>
              <w:rPr>
                <w:i/>
                <w:sz w:val="18"/>
              </w:rPr>
            </w:pPr>
            <w:r>
              <w:rPr>
                <w:i/>
                <w:sz w:val="18"/>
              </w:rPr>
              <w:t>subalatus</w:t>
            </w:r>
          </w:p>
        </w:tc>
        <w:tc>
          <w:tcPr>
            <w:tcW w:w="1673" w:type="dxa"/>
          </w:tcPr>
          <w:p>
            <w:pPr>
              <w:pStyle w:val="yTable"/>
              <w:spacing w:before="0"/>
              <w:rPr>
                <w:i/>
                <w:sz w:val="18"/>
              </w:rPr>
            </w:pPr>
          </w:p>
        </w:tc>
        <w:tc>
          <w:tcPr>
            <w:tcW w:w="1729" w:type="dxa"/>
          </w:tcPr>
          <w:p>
            <w:pPr>
              <w:pStyle w:val="yTable"/>
              <w:spacing w:before="0"/>
              <w:rPr>
                <w:i/>
                <w:sz w:val="18"/>
              </w:rPr>
            </w:pPr>
            <w:r>
              <w:rPr>
                <w:i/>
                <w:sz w:val="18"/>
              </w:rPr>
              <w:t>Alismataceae</w:t>
            </w:r>
          </w:p>
        </w:tc>
      </w:tr>
      <w:tr>
        <w:tc>
          <w:tcPr>
            <w:tcW w:w="1757" w:type="dxa"/>
          </w:tcPr>
          <w:p>
            <w:pPr>
              <w:pStyle w:val="yTable"/>
              <w:spacing w:before="0"/>
              <w:rPr>
                <w:i/>
                <w:sz w:val="18"/>
              </w:rPr>
            </w:pPr>
            <w:r>
              <w:rPr>
                <w:i/>
                <w:sz w:val="18"/>
              </w:rPr>
              <w:t>Echinodorus</w:t>
            </w:r>
          </w:p>
        </w:tc>
        <w:tc>
          <w:tcPr>
            <w:tcW w:w="1645" w:type="dxa"/>
          </w:tcPr>
          <w:p>
            <w:pPr>
              <w:pStyle w:val="yTable"/>
              <w:spacing w:before="0"/>
              <w:rPr>
                <w:i/>
                <w:sz w:val="18"/>
              </w:rPr>
            </w:pPr>
            <w:r>
              <w:rPr>
                <w:i/>
                <w:sz w:val="18"/>
              </w:rPr>
              <w:t>uruguayensis</w:t>
            </w:r>
          </w:p>
        </w:tc>
        <w:tc>
          <w:tcPr>
            <w:tcW w:w="1673" w:type="dxa"/>
          </w:tcPr>
          <w:p>
            <w:pPr>
              <w:pStyle w:val="yTable"/>
              <w:spacing w:before="0"/>
              <w:rPr>
                <w:i/>
                <w:sz w:val="18"/>
              </w:rPr>
            </w:pPr>
          </w:p>
        </w:tc>
        <w:tc>
          <w:tcPr>
            <w:tcW w:w="1729" w:type="dxa"/>
          </w:tcPr>
          <w:p>
            <w:pPr>
              <w:pStyle w:val="yTable"/>
              <w:spacing w:before="0"/>
              <w:rPr>
                <w:i/>
                <w:sz w:val="18"/>
              </w:rPr>
            </w:pPr>
            <w:r>
              <w:rPr>
                <w:i/>
                <w:sz w:val="18"/>
              </w:rPr>
              <w:t>Alismataceae</w:t>
            </w:r>
          </w:p>
        </w:tc>
      </w:tr>
      <w:tr>
        <w:tc>
          <w:tcPr>
            <w:tcW w:w="1757" w:type="dxa"/>
          </w:tcPr>
          <w:p>
            <w:pPr>
              <w:pStyle w:val="yTable"/>
              <w:spacing w:before="0"/>
              <w:rPr>
                <w:i/>
                <w:sz w:val="18"/>
              </w:rPr>
            </w:pPr>
            <w:r>
              <w:rPr>
                <w:i/>
                <w:sz w:val="18"/>
              </w:rPr>
              <w:t>Echinofossulocactus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Echinomastus</w:t>
            </w:r>
          </w:p>
        </w:tc>
        <w:tc>
          <w:tcPr>
            <w:tcW w:w="1645" w:type="dxa"/>
          </w:tcPr>
          <w:p>
            <w:pPr>
              <w:pStyle w:val="yTable"/>
              <w:spacing w:before="0"/>
              <w:rPr>
                <w:i/>
                <w:sz w:val="18"/>
              </w:rPr>
            </w:pPr>
            <w:r>
              <w:rPr>
                <w:i/>
                <w:sz w:val="18"/>
              </w:rPr>
              <w:t>erectocentrus</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Echinomastus</w:t>
            </w:r>
          </w:p>
        </w:tc>
        <w:tc>
          <w:tcPr>
            <w:tcW w:w="1645" w:type="dxa"/>
          </w:tcPr>
          <w:p>
            <w:pPr>
              <w:pStyle w:val="yTable"/>
              <w:spacing w:before="0"/>
              <w:rPr>
                <w:i/>
                <w:sz w:val="18"/>
              </w:rPr>
            </w:pPr>
            <w:r>
              <w:rPr>
                <w:i/>
                <w:sz w:val="18"/>
              </w:rPr>
              <w:t>unginiopsis</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Echinops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Echinopsis</w:t>
            </w:r>
          </w:p>
        </w:tc>
        <w:tc>
          <w:tcPr>
            <w:tcW w:w="1645" w:type="dxa"/>
          </w:tcPr>
          <w:p>
            <w:pPr>
              <w:pStyle w:val="yTable"/>
              <w:spacing w:before="0"/>
              <w:rPr>
                <w:i/>
                <w:sz w:val="18"/>
              </w:rPr>
            </w:pPr>
            <w:r>
              <w:rPr>
                <w:i/>
                <w:sz w:val="18"/>
              </w:rPr>
              <w:t>chamaecereus</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Echinopsis</w:t>
            </w:r>
          </w:p>
        </w:tc>
        <w:tc>
          <w:tcPr>
            <w:tcW w:w="1645" w:type="dxa"/>
          </w:tcPr>
          <w:p>
            <w:pPr>
              <w:pStyle w:val="yTable"/>
              <w:spacing w:before="0"/>
              <w:rPr>
                <w:i/>
                <w:sz w:val="18"/>
              </w:rPr>
            </w:pPr>
            <w:r>
              <w:rPr>
                <w:i/>
                <w:sz w:val="18"/>
              </w:rPr>
              <w:t>schieliana</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Echinopsis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Echinopsis</w:t>
            </w:r>
          </w:p>
        </w:tc>
        <w:tc>
          <w:tcPr>
            <w:tcW w:w="1645" w:type="dxa"/>
          </w:tcPr>
          <w:p>
            <w:pPr>
              <w:pStyle w:val="yTable"/>
              <w:spacing w:before="0"/>
              <w:rPr>
                <w:i/>
                <w:sz w:val="18"/>
              </w:rPr>
            </w:pPr>
            <w:r>
              <w:rPr>
                <w:i/>
                <w:sz w:val="18"/>
              </w:rPr>
              <w:t>tiegeliana</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Echium</w:t>
            </w:r>
          </w:p>
        </w:tc>
        <w:tc>
          <w:tcPr>
            <w:tcW w:w="1645" w:type="dxa"/>
          </w:tcPr>
          <w:p>
            <w:pPr>
              <w:pStyle w:val="yTable"/>
              <w:spacing w:before="0"/>
              <w:rPr>
                <w:i/>
                <w:sz w:val="18"/>
              </w:rPr>
            </w:pPr>
            <w:r>
              <w:rPr>
                <w:i/>
                <w:sz w:val="18"/>
              </w:rPr>
              <w:t>candicans</w:t>
            </w:r>
          </w:p>
        </w:tc>
        <w:tc>
          <w:tcPr>
            <w:tcW w:w="1673" w:type="dxa"/>
          </w:tcPr>
          <w:p>
            <w:pPr>
              <w:pStyle w:val="yTable"/>
              <w:spacing w:before="0"/>
              <w:rPr>
                <w:i/>
                <w:sz w:val="18"/>
              </w:rPr>
            </w:pPr>
          </w:p>
        </w:tc>
        <w:tc>
          <w:tcPr>
            <w:tcW w:w="1729" w:type="dxa"/>
          </w:tcPr>
          <w:p>
            <w:pPr>
              <w:pStyle w:val="yTable"/>
              <w:spacing w:before="0"/>
              <w:rPr>
                <w:i/>
                <w:sz w:val="18"/>
              </w:rPr>
            </w:pPr>
            <w:r>
              <w:rPr>
                <w:i/>
                <w:sz w:val="18"/>
              </w:rPr>
              <w:t>Boraginaceae</w:t>
            </w:r>
          </w:p>
        </w:tc>
      </w:tr>
      <w:tr>
        <w:tc>
          <w:tcPr>
            <w:tcW w:w="1757" w:type="dxa"/>
          </w:tcPr>
          <w:p>
            <w:pPr>
              <w:pStyle w:val="yTable"/>
              <w:spacing w:before="0"/>
              <w:rPr>
                <w:i/>
                <w:sz w:val="18"/>
              </w:rPr>
            </w:pPr>
            <w:r>
              <w:rPr>
                <w:i/>
                <w:sz w:val="18"/>
              </w:rPr>
              <w:t>Echium</w:t>
            </w:r>
          </w:p>
        </w:tc>
        <w:tc>
          <w:tcPr>
            <w:tcW w:w="1645" w:type="dxa"/>
          </w:tcPr>
          <w:p>
            <w:pPr>
              <w:pStyle w:val="yTable"/>
              <w:spacing w:before="0"/>
              <w:rPr>
                <w:i/>
                <w:sz w:val="18"/>
              </w:rPr>
            </w:pPr>
            <w:r>
              <w:rPr>
                <w:i/>
                <w:sz w:val="18"/>
              </w:rPr>
              <w:t>fastuosum</w:t>
            </w:r>
          </w:p>
        </w:tc>
        <w:tc>
          <w:tcPr>
            <w:tcW w:w="1673" w:type="dxa"/>
          </w:tcPr>
          <w:p>
            <w:pPr>
              <w:pStyle w:val="yTable"/>
              <w:spacing w:before="0"/>
              <w:rPr>
                <w:i/>
                <w:sz w:val="18"/>
              </w:rPr>
            </w:pPr>
          </w:p>
        </w:tc>
        <w:tc>
          <w:tcPr>
            <w:tcW w:w="1729" w:type="dxa"/>
          </w:tcPr>
          <w:p>
            <w:pPr>
              <w:pStyle w:val="yTable"/>
              <w:spacing w:before="0"/>
              <w:rPr>
                <w:i/>
                <w:sz w:val="18"/>
              </w:rPr>
            </w:pPr>
            <w:r>
              <w:rPr>
                <w:i/>
                <w:sz w:val="18"/>
              </w:rPr>
              <w:t>Boraginaceae</w:t>
            </w:r>
          </w:p>
        </w:tc>
      </w:tr>
      <w:tr>
        <w:tc>
          <w:tcPr>
            <w:tcW w:w="1757" w:type="dxa"/>
          </w:tcPr>
          <w:p>
            <w:pPr>
              <w:pStyle w:val="yTable"/>
              <w:spacing w:before="0"/>
              <w:rPr>
                <w:i/>
                <w:sz w:val="18"/>
              </w:rPr>
            </w:pPr>
            <w:r>
              <w:rPr>
                <w:i/>
                <w:sz w:val="18"/>
              </w:rPr>
              <w:t>Echium</w:t>
            </w:r>
          </w:p>
        </w:tc>
        <w:tc>
          <w:tcPr>
            <w:tcW w:w="1645" w:type="dxa"/>
          </w:tcPr>
          <w:p>
            <w:pPr>
              <w:pStyle w:val="yTable"/>
              <w:spacing w:before="0"/>
              <w:rPr>
                <w:i/>
                <w:sz w:val="18"/>
              </w:rPr>
            </w:pPr>
            <w:r>
              <w:rPr>
                <w:i/>
                <w:sz w:val="18"/>
              </w:rPr>
              <w:t>simplex</w:t>
            </w:r>
          </w:p>
        </w:tc>
        <w:tc>
          <w:tcPr>
            <w:tcW w:w="1673" w:type="dxa"/>
          </w:tcPr>
          <w:p>
            <w:pPr>
              <w:pStyle w:val="yTable"/>
              <w:spacing w:before="0"/>
              <w:rPr>
                <w:i/>
                <w:sz w:val="18"/>
              </w:rPr>
            </w:pPr>
          </w:p>
        </w:tc>
        <w:tc>
          <w:tcPr>
            <w:tcW w:w="1729" w:type="dxa"/>
          </w:tcPr>
          <w:p>
            <w:pPr>
              <w:pStyle w:val="yTable"/>
              <w:spacing w:before="0"/>
              <w:rPr>
                <w:i/>
                <w:sz w:val="18"/>
              </w:rPr>
            </w:pPr>
            <w:r>
              <w:rPr>
                <w:i/>
                <w:sz w:val="18"/>
              </w:rPr>
              <w:t>Boraginaceae</w:t>
            </w:r>
          </w:p>
        </w:tc>
      </w:tr>
      <w:tr>
        <w:tc>
          <w:tcPr>
            <w:tcW w:w="1757" w:type="dxa"/>
          </w:tcPr>
          <w:p>
            <w:pPr>
              <w:pStyle w:val="yTable"/>
              <w:spacing w:before="0"/>
              <w:rPr>
                <w:i/>
                <w:sz w:val="18"/>
              </w:rPr>
            </w:pPr>
            <w:r>
              <w:rPr>
                <w:i/>
                <w:sz w:val="18"/>
              </w:rPr>
              <w:t>Echium</w:t>
            </w:r>
          </w:p>
        </w:tc>
        <w:tc>
          <w:tcPr>
            <w:tcW w:w="1645" w:type="dxa"/>
          </w:tcPr>
          <w:p>
            <w:pPr>
              <w:pStyle w:val="yTable"/>
              <w:spacing w:before="0"/>
              <w:rPr>
                <w:i/>
                <w:sz w:val="18"/>
              </w:rPr>
            </w:pPr>
            <w:r>
              <w:rPr>
                <w:i/>
                <w:sz w:val="18"/>
              </w:rPr>
              <w:t>virescens</w:t>
            </w:r>
          </w:p>
        </w:tc>
        <w:tc>
          <w:tcPr>
            <w:tcW w:w="1673" w:type="dxa"/>
          </w:tcPr>
          <w:p>
            <w:pPr>
              <w:pStyle w:val="yTable"/>
              <w:spacing w:before="0"/>
              <w:rPr>
                <w:i/>
                <w:sz w:val="18"/>
              </w:rPr>
            </w:pPr>
          </w:p>
        </w:tc>
        <w:tc>
          <w:tcPr>
            <w:tcW w:w="1729" w:type="dxa"/>
          </w:tcPr>
          <w:p>
            <w:pPr>
              <w:pStyle w:val="yTable"/>
              <w:spacing w:before="0"/>
              <w:rPr>
                <w:i/>
                <w:sz w:val="18"/>
              </w:rPr>
            </w:pPr>
            <w:r>
              <w:rPr>
                <w:i/>
                <w:sz w:val="18"/>
              </w:rPr>
              <w:t>Boraginaceae</w:t>
            </w:r>
          </w:p>
        </w:tc>
      </w:tr>
      <w:tr>
        <w:tc>
          <w:tcPr>
            <w:tcW w:w="1757" w:type="dxa"/>
          </w:tcPr>
          <w:p>
            <w:pPr>
              <w:pStyle w:val="yTable"/>
              <w:spacing w:before="0"/>
              <w:rPr>
                <w:i/>
                <w:sz w:val="18"/>
              </w:rPr>
            </w:pPr>
            <w:r>
              <w:rPr>
                <w:i/>
                <w:sz w:val="18"/>
              </w:rPr>
              <w:t>Echium</w:t>
            </w:r>
          </w:p>
        </w:tc>
        <w:tc>
          <w:tcPr>
            <w:tcW w:w="1645" w:type="dxa"/>
          </w:tcPr>
          <w:p>
            <w:pPr>
              <w:pStyle w:val="yTable"/>
              <w:spacing w:before="0"/>
              <w:rPr>
                <w:i/>
                <w:sz w:val="18"/>
              </w:rPr>
            </w:pPr>
            <w:r>
              <w:rPr>
                <w:i/>
                <w:sz w:val="18"/>
              </w:rPr>
              <w:t>wildpretii</w:t>
            </w:r>
          </w:p>
        </w:tc>
        <w:tc>
          <w:tcPr>
            <w:tcW w:w="1673" w:type="dxa"/>
          </w:tcPr>
          <w:p>
            <w:pPr>
              <w:pStyle w:val="yTable"/>
              <w:spacing w:before="0"/>
              <w:rPr>
                <w:i/>
                <w:sz w:val="18"/>
              </w:rPr>
            </w:pPr>
          </w:p>
        </w:tc>
        <w:tc>
          <w:tcPr>
            <w:tcW w:w="1729" w:type="dxa"/>
          </w:tcPr>
          <w:p>
            <w:pPr>
              <w:pStyle w:val="yTable"/>
              <w:spacing w:before="0"/>
              <w:rPr>
                <w:i/>
                <w:sz w:val="18"/>
              </w:rPr>
            </w:pPr>
            <w:r>
              <w:rPr>
                <w:i/>
                <w:sz w:val="18"/>
              </w:rPr>
              <w:t>Boraginaceae</w:t>
            </w:r>
          </w:p>
        </w:tc>
      </w:tr>
      <w:tr>
        <w:tc>
          <w:tcPr>
            <w:tcW w:w="1757" w:type="dxa"/>
          </w:tcPr>
          <w:p>
            <w:pPr>
              <w:pStyle w:val="yTable"/>
              <w:spacing w:before="0"/>
              <w:rPr>
                <w:i/>
                <w:sz w:val="18"/>
              </w:rPr>
            </w:pPr>
            <w:r>
              <w:rPr>
                <w:i/>
                <w:sz w:val="18"/>
              </w:rPr>
              <w:t>Eclipta</w:t>
            </w:r>
          </w:p>
        </w:tc>
        <w:tc>
          <w:tcPr>
            <w:tcW w:w="1645" w:type="dxa"/>
          </w:tcPr>
          <w:p>
            <w:pPr>
              <w:pStyle w:val="yTable"/>
              <w:spacing w:before="0"/>
              <w:rPr>
                <w:i/>
                <w:sz w:val="18"/>
              </w:rPr>
            </w:pPr>
            <w:r>
              <w:rPr>
                <w:i/>
                <w:sz w:val="18"/>
              </w:rPr>
              <w:t>alba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Edgeworthia</w:t>
            </w:r>
          </w:p>
        </w:tc>
        <w:tc>
          <w:tcPr>
            <w:tcW w:w="1645" w:type="dxa"/>
          </w:tcPr>
          <w:p>
            <w:pPr>
              <w:pStyle w:val="yTable"/>
              <w:spacing w:before="0"/>
              <w:rPr>
                <w:i/>
                <w:sz w:val="18"/>
              </w:rPr>
            </w:pPr>
            <w:r>
              <w:rPr>
                <w:i/>
                <w:sz w:val="18"/>
              </w:rPr>
              <w:t>chrysantha</w:t>
            </w:r>
          </w:p>
        </w:tc>
        <w:tc>
          <w:tcPr>
            <w:tcW w:w="1673" w:type="dxa"/>
          </w:tcPr>
          <w:p>
            <w:pPr>
              <w:pStyle w:val="yTable"/>
              <w:spacing w:before="0"/>
              <w:rPr>
                <w:i/>
                <w:sz w:val="18"/>
              </w:rPr>
            </w:pPr>
          </w:p>
        </w:tc>
        <w:tc>
          <w:tcPr>
            <w:tcW w:w="1729" w:type="dxa"/>
          </w:tcPr>
          <w:p>
            <w:pPr>
              <w:pStyle w:val="yTable"/>
              <w:spacing w:before="0"/>
              <w:rPr>
                <w:i/>
                <w:sz w:val="18"/>
              </w:rPr>
            </w:pPr>
            <w:r>
              <w:rPr>
                <w:i/>
                <w:sz w:val="18"/>
              </w:rPr>
              <w:t>Thymelaeaceae</w:t>
            </w:r>
          </w:p>
        </w:tc>
      </w:tr>
      <w:tr>
        <w:tc>
          <w:tcPr>
            <w:tcW w:w="1757" w:type="dxa"/>
          </w:tcPr>
          <w:p>
            <w:pPr>
              <w:pStyle w:val="yTable"/>
              <w:spacing w:before="0"/>
              <w:rPr>
                <w:i/>
                <w:sz w:val="18"/>
              </w:rPr>
            </w:pPr>
            <w:r>
              <w:rPr>
                <w:i/>
                <w:sz w:val="18"/>
              </w:rPr>
              <w:t>Edgeworthia</w:t>
            </w:r>
          </w:p>
        </w:tc>
        <w:tc>
          <w:tcPr>
            <w:tcW w:w="1645" w:type="dxa"/>
          </w:tcPr>
          <w:p>
            <w:pPr>
              <w:pStyle w:val="yTable"/>
              <w:spacing w:before="0"/>
              <w:rPr>
                <w:i/>
                <w:sz w:val="18"/>
              </w:rPr>
            </w:pPr>
            <w:r>
              <w:rPr>
                <w:i/>
                <w:sz w:val="18"/>
              </w:rPr>
              <w:t>gardneri</w:t>
            </w:r>
          </w:p>
        </w:tc>
        <w:tc>
          <w:tcPr>
            <w:tcW w:w="1673" w:type="dxa"/>
          </w:tcPr>
          <w:p>
            <w:pPr>
              <w:pStyle w:val="yTable"/>
              <w:spacing w:before="0"/>
              <w:rPr>
                <w:i/>
                <w:sz w:val="18"/>
              </w:rPr>
            </w:pPr>
          </w:p>
        </w:tc>
        <w:tc>
          <w:tcPr>
            <w:tcW w:w="1729" w:type="dxa"/>
          </w:tcPr>
          <w:p>
            <w:pPr>
              <w:pStyle w:val="yTable"/>
              <w:spacing w:before="0"/>
              <w:rPr>
                <w:i/>
                <w:sz w:val="18"/>
              </w:rPr>
            </w:pPr>
            <w:r>
              <w:rPr>
                <w:i/>
                <w:sz w:val="18"/>
              </w:rPr>
              <w:t>Thymelaeaceae</w:t>
            </w:r>
          </w:p>
        </w:tc>
      </w:tr>
      <w:tr>
        <w:tc>
          <w:tcPr>
            <w:tcW w:w="1757" w:type="dxa"/>
          </w:tcPr>
          <w:p>
            <w:pPr>
              <w:pStyle w:val="yTable"/>
              <w:spacing w:before="0"/>
              <w:rPr>
                <w:i/>
                <w:sz w:val="18"/>
              </w:rPr>
            </w:pPr>
            <w:r>
              <w:rPr>
                <w:i/>
                <w:sz w:val="18"/>
              </w:rPr>
              <w:t>Edgeworthia</w:t>
            </w:r>
          </w:p>
        </w:tc>
        <w:tc>
          <w:tcPr>
            <w:tcW w:w="1645" w:type="dxa"/>
          </w:tcPr>
          <w:p>
            <w:pPr>
              <w:pStyle w:val="yTable"/>
              <w:spacing w:before="0"/>
              <w:rPr>
                <w:i/>
                <w:sz w:val="18"/>
              </w:rPr>
            </w:pPr>
            <w:r>
              <w:rPr>
                <w:i/>
                <w:sz w:val="18"/>
              </w:rPr>
              <w:t>papyrifera</w:t>
            </w:r>
          </w:p>
        </w:tc>
        <w:tc>
          <w:tcPr>
            <w:tcW w:w="1673" w:type="dxa"/>
          </w:tcPr>
          <w:p>
            <w:pPr>
              <w:pStyle w:val="yTable"/>
              <w:spacing w:before="0"/>
              <w:rPr>
                <w:i/>
                <w:sz w:val="18"/>
              </w:rPr>
            </w:pPr>
          </w:p>
        </w:tc>
        <w:tc>
          <w:tcPr>
            <w:tcW w:w="1729" w:type="dxa"/>
          </w:tcPr>
          <w:p>
            <w:pPr>
              <w:pStyle w:val="yTable"/>
              <w:spacing w:before="0"/>
              <w:rPr>
                <w:i/>
                <w:sz w:val="18"/>
              </w:rPr>
            </w:pPr>
            <w:r>
              <w:rPr>
                <w:i/>
                <w:sz w:val="18"/>
              </w:rPr>
              <w:t>Thymelaeaceae</w:t>
            </w:r>
          </w:p>
        </w:tc>
      </w:tr>
      <w:tr>
        <w:tc>
          <w:tcPr>
            <w:tcW w:w="1757" w:type="dxa"/>
          </w:tcPr>
          <w:p>
            <w:pPr>
              <w:pStyle w:val="yTable"/>
              <w:spacing w:before="0"/>
              <w:rPr>
                <w:i/>
                <w:sz w:val="18"/>
              </w:rPr>
            </w:pPr>
            <w:r>
              <w:rPr>
                <w:i/>
                <w:sz w:val="18"/>
              </w:rPr>
              <w:t>Edraianthus</w:t>
            </w:r>
          </w:p>
        </w:tc>
        <w:tc>
          <w:tcPr>
            <w:tcW w:w="1645" w:type="dxa"/>
          </w:tcPr>
          <w:p>
            <w:pPr>
              <w:pStyle w:val="yTable"/>
              <w:spacing w:before="0"/>
              <w:rPr>
                <w:i/>
                <w:sz w:val="18"/>
              </w:rPr>
            </w:pPr>
            <w:r>
              <w:rPr>
                <w:i/>
                <w:sz w:val="18"/>
              </w:rPr>
              <w:t>graminifolius</w:t>
            </w:r>
          </w:p>
        </w:tc>
        <w:tc>
          <w:tcPr>
            <w:tcW w:w="1673" w:type="dxa"/>
          </w:tcPr>
          <w:p>
            <w:pPr>
              <w:pStyle w:val="yTable"/>
              <w:spacing w:before="0"/>
              <w:rPr>
                <w:i/>
                <w:sz w:val="18"/>
              </w:rPr>
            </w:pPr>
          </w:p>
        </w:tc>
        <w:tc>
          <w:tcPr>
            <w:tcW w:w="1729" w:type="dxa"/>
          </w:tcPr>
          <w:p>
            <w:pPr>
              <w:pStyle w:val="yTable"/>
              <w:spacing w:before="0"/>
              <w:rPr>
                <w:i/>
                <w:sz w:val="18"/>
              </w:rPr>
            </w:pPr>
            <w:r>
              <w:rPr>
                <w:i/>
                <w:sz w:val="18"/>
              </w:rPr>
              <w:t>Campanulaceae</w:t>
            </w:r>
          </w:p>
        </w:tc>
      </w:tr>
      <w:tr>
        <w:tc>
          <w:tcPr>
            <w:tcW w:w="1757" w:type="dxa"/>
          </w:tcPr>
          <w:p>
            <w:pPr>
              <w:pStyle w:val="yTable"/>
              <w:spacing w:before="0"/>
              <w:rPr>
                <w:i/>
                <w:sz w:val="18"/>
              </w:rPr>
            </w:pPr>
            <w:r>
              <w:rPr>
                <w:i/>
                <w:sz w:val="18"/>
              </w:rPr>
              <w:t>Edraianthus</w:t>
            </w:r>
          </w:p>
        </w:tc>
        <w:tc>
          <w:tcPr>
            <w:tcW w:w="1645" w:type="dxa"/>
          </w:tcPr>
          <w:p>
            <w:pPr>
              <w:pStyle w:val="yTable"/>
              <w:spacing w:before="0"/>
              <w:rPr>
                <w:i/>
                <w:sz w:val="18"/>
              </w:rPr>
            </w:pPr>
            <w:r>
              <w:rPr>
                <w:i/>
                <w:sz w:val="18"/>
              </w:rPr>
              <w:t>serbicus</w:t>
            </w:r>
          </w:p>
        </w:tc>
        <w:tc>
          <w:tcPr>
            <w:tcW w:w="1673" w:type="dxa"/>
          </w:tcPr>
          <w:p>
            <w:pPr>
              <w:pStyle w:val="yTable"/>
              <w:spacing w:before="0"/>
              <w:rPr>
                <w:i/>
                <w:sz w:val="18"/>
              </w:rPr>
            </w:pPr>
          </w:p>
        </w:tc>
        <w:tc>
          <w:tcPr>
            <w:tcW w:w="1729" w:type="dxa"/>
          </w:tcPr>
          <w:p>
            <w:pPr>
              <w:pStyle w:val="yTable"/>
              <w:spacing w:before="0"/>
              <w:rPr>
                <w:i/>
                <w:sz w:val="18"/>
              </w:rPr>
            </w:pPr>
            <w:r>
              <w:rPr>
                <w:i/>
                <w:sz w:val="18"/>
              </w:rPr>
              <w:t>Campanulaceae</w:t>
            </w:r>
          </w:p>
        </w:tc>
      </w:tr>
      <w:tr>
        <w:tc>
          <w:tcPr>
            <w:tcW w:w="1757" w:type="dxa"/>
          </w:tcPr>
          <w:p>
            <w:pPr>
              <w:pStyle w:val="yTable"/>
              <w:spacing w:before="0"/>
              <w:rPr>
                <w:i/>
                <w:sz w:val="18"/>
              </w:rPr>
            </w:pPr>
            <w:r>
              <w:rPr>
                <w:i/>
                <w:sz w:val="18"/>
              </w:rPr>
              <w:t>Ehretia</w:t>
            </w:r>
          </w:p>
        </w:tc>
        <w:tc>
          <w:tcPr>
            <w:tcW w:w="1645" w:type="dxa"/>
          </w:tcPr>
          <w:p>
            <w:pPr>
              <w:pStyle w:val="yTable"/>
              <w:spacing w:before="0"/>
              <w:rPr>
                <w:i/>
                <w:sz w:val="18"/>
              </w:rPr>
            </w:pPr>
            <w:r>
              <w:rPr>
                <w:i/>
                <w:sz w:val="18"/>
              </w:rPr>
              <w:t>acuminata</w:t>
            </w:r>
          </w:p>
        </w:tc>
        <w:tc>
          <w:tcPr>
            <w:tcW w:w="1673" w:type="dxa"/>
          </w:tcPr>
          <w:p>
            <w:pPr>
              <w:pStyle w:val="yTable"/>
              <w:spacing w:before="0"/>
              <w:rPr>
                <w:i/>
                <w:sz w:val="18"/>
              </w:rPr>
            </w:pPr>
          </w:p>
        </w:tc>
        <w:tc>
          <w:tcPr>
            <w:tcW w:w="1729" w:type="dxa"/>
          </w:tcPr>
          <w:p>
            <w:pPr>
              <w:pStyle w:val="yTable"/>
              <w:spacing w:before="0"/>
              <w:rPr>
                <w:i/>
                <w:sz w:val="18"/>
              </w:rPr>
            </w:pPr>
            <w:r>
              <w:rPr>
                <w:i/>
                <w:sz w:val="18"/>
              </w:rPr>
              <w:t>Boraginaceae</w:t>
            </w:r>
          </w:p>
        </w:tc>
      </w:tr>
      <w:tr>
        <w:tc>
          <w:tcPr>
            <w:tcW w:w="1757" w:type="dxa"/>
          </w:tcPr>
          <w:p>
            <w:pPr>
              <w:pStyle w:val="yTable"/>
              <w:spacing w:before="0"/>
              <w:rPr>
                <w:i/>
                <w:sz w:val="18"/>
              </w:rPr>
            </w:pPr>
            <w:r>
              <w:rPr>
                <w:i/>
                <w:sz w:val="18"/>
              </w:rPr>
              <w:t>Ehretia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Boraginaceae</w:t>
            </w:r>
          </w:p>
        </w:tc>
      </w:tr>
      <w:tr>
        <w:tc>
          <w:tcPr>
            <w:tcW w:w="1757" w:type="dxa"/>
          </w:tcPr>
          <w:p>
            <w:pPr>
              <w:pStyle w:val="yTable"/>
              <w:spacing w:before="0"/>
              <w:rPr>
                <w:i/>
                <w:sz w:val="18"/>
              </w:rPr>
            </w:pPr>
            <w:r>
              <w:rPr>
                <w:i/>
                <w:sz w:val="18"/>
              </w:rPr>
              <w:t>Ehrharta</w:t>
            </w:r>
          </w:p>
        </w:tc>
        <w:tc>
          <w:tcPr>
            <w:tcW w:w="1645" w:type="dxa"/>
          </w:tcPr>
          <w:p>
            <w:pPr>
              <w:pStyle w:val="yTable"/>
              <w:spacing w:before="0"/>
              <w:rPr>
                <w:i/>
                <w:sz w:val="18"/>
              </w:rPr>
            </w:pPr>
            <w:r>
              <w:rPr>
                <w:i/>
                <w:sz w:val="18"/>
              </w:rPr>
              <w:t>brevifolia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Ehrharta</w:t>
            </w:r>
          </w:p>
        </w:tc>
        <w:tc>
          <w:tcPr>
            <w:tcW w:w="1645" w:type="dxa"/>
          </w:tcPr>
          <w:p>
            <w:pPr>
              <w:pStyle w:val="yTable"/>
              <w:spacing w:before="0"/>
              <w:rPr>
                <w:i/>
                <w:sz w:val="18"/>
              </w:rPr>
            </w:pPr>
            <w:r>
              <w:rPr>
                <w:i/>
                <w:sz w:val="18"/>
              </w:rPr>
              <w:t>calycina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Ehrharta</w:t>
            </w:r>
          </w:p>
        </w:tc>
        <w:tc>
          <w:tcPr>
            <w:tcW w:w="1645" w:type="dxa"/>
          </w:tcPr>
          <w:p>
            <w:pPr>
              <w:pStyle w:val="yTable"/>
              <w:spacing w:before="0"/>
              <w:rPr>
                <w:i/>
                <w:sz w:val="18"/>
              </w:rPr>
            </w:pPr>
            <w:r>
              <w:rPr>
                <w:i/>
                <w:sz w:val="18"/>
              </w:rPr>
              <w:t>erecta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Ehrharta</w:t>
            </w:r>
          </w:p>
        </w:tc>
        <w:tc>
          <w:tcPr>
            <w:tcW w:w="1645" w:type="dxa"/>
          </w:tcPr>
          <w:p>
            <w:pPr>
              <w:pStyle w:val="yTable"/>
              <w:spacing w:before="0"/>
              <w:rPr>
                <w:i/>
                <w:sz w:val="18"/>
              </w:rPr>
            </w:pPr>
            <w:r>
              <w:rPr>
                <w:i/>
                <w:sz w:val="18"/>
              </w:rPr>
              <w:t>longiflora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Ehrharta</w:t>
            </w:r>
          </w:p>
        </w:tc>
        <w:tc>
          <w:tcPr>
            <w:tcW w:w="1645" w:type="dxa"/>
          </w:tcPr>
          <w:p>
            <w:pPr>
              <w:pStyle w:val="yTable"/>
              <w:spacing w:before="0"/>
              <w:rPr>
                <w:i/>
                <w:sz w:val="18"/>
              </w:rPr>
            </w:pPr>
            <w:r>
              <w:rPr>
                <w:i/>
                <w:sz w:val="18"/>
              </w:rPr>
              <w:t>villosa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Elaeagnus</w:t>
            </w:r>
          </w:p>
        </w:tc>
        <w:tc>
          <w:tcPr>
            <w:tcW w:w="1645" w:type="dxa"/>
          </w:tcPr>
          <w:p>
            <w:pPr>
              <w:pStyle w:val="yTable"/>
              <w:spacing w:before="0"/>
              <w:rPr>
                <w:i/>
                <w:sz w:val="18"/>
              </w:rPr>
            </w:pPr>
            <w:r>
              <w:rPr>
                <w:i/>
                <w:sz w:val="18"/>
              </w:rPr>
              <w:t>angustifolia</w:t>
            </w:r>
          </w:p>
        </w:tc>
        <w:tc>
          <w:tcPr>
            <w:tcW w:w="1673" w:type="dxa"/>
          </w:tcPr>
          <w:p>
            <w:pPr>
              <w:pStyle w:val="yTable"/>
              <w:spacing w:before="0"/>
              <w:rPr>
                <w:i/>
                <w:sz w:val="18"/>
              </w:rPr>
            </w:pPr>
          </w:p>
        </w:tc>
        <w:tc>
          <w:tcPr>
            <w:tcW w:w="1729" w:type="dxa"/>
          </w:tcPr>
          <w:p>
            <w:pPr>
              <w:pStyle w:val="yTable"/>
              <w:spacing w:before="0"/>
              <w:rPr>
                <w:i/>
                <w:sz w:val="18"/>
              </w:rPr>
            </w:pPr>
            <w:r>
              <w:rPr>
                <w:i/>
                <w:sz w:val="18"/>
              </w:rPr>
              <w:t>Elaeagnaceae</w:t>
            </w:r>
          </w:p>
        </w:tc>
      </w:tr>
      <w:tr>
        <w:tc>
          <w:tcPr>
            <w:tcW w:w="1757" w:type="dxa"/>
          </w:tcPr>
          <w:p>
            <w:pPr>
              <w:pStyle w:val="yTable"/>
              <w:spacing w:before="0"/>
              <w:rPr>
                <w:i/>
                <w:sz w:val="18"/>
              </w:rPr>
            </w:pPr>
            <w:r>
              <w:rPr>
                <w:i/>
                <w:sz w:val="18"/>
              </w:rPr>
              <w:t>Elaeagnus</w:t>
            </w:r>
          </w:p>
        </w:tc>
        <w:tc>
          <w:tcPr>
            <w:tcW w:w="1645" w:type="dxa"/>
          </w:tcPr>
          <w:p>
            <w:pPr>
              <w:pStyle w:val="yTable"/>
              <w:spacing w:before="0"/>
              <w:rPr>
                <w:i/>
                <w:sz w:val="18"/>
              </w:rPr>
            </w:pPr>
            <w:r>
              <w:rPr>
                <w:i/>
                <w:sz w:val="18"/>
              </w:rPr>
              <w:t>macrophylla</w:t>
            </w:r>
          </w:p>
        </w:tc>
        <w:tc>
          <w:tcPr>
            <w:tcW w:w="1673" w:type="dxa"/>
          </w:tcPr>
          <w:p>
            <w:pPr>
              <w:pStyle w:val="yTable"/>
              <w:spacing w:before="0"/>
              <w:rPr>
                <w:i/>
                <w:sz w:val="18"/>
              </w:rPr>
            </w:pPr>
          </w:p>
        </w:tc>
        <w:tc>
          <w:tcPr>
            <w:tcW w:w="1729" w:type="dxa"/>
          </w:tcPr>
          <w:p>
            <w:pPr>
              <w:pStyle w:val="yTable"/>
              <w:spacing w:before="0"/>
              <w:rPr>
                <w:i/>
                <w:sz w:val="18"/>
              </w:rPr>
            </w:pPr>
            <w:r>
              <w:rPr>
                <w:i/>
                <w:sz w:val="18"/>
              </w:rPr>
              <w:t>Elaeagnaceae</w:t>
            </w:r>
          </w:p>
        </w:tc>
      </w:tr>
      <w:tr>
        <w:tc>
          <w:tcPr>
            <w:tcW w:w="1757" w:type="dxa"/>
          </w:tcPr>
          <w:p>
            <w:pPr>
              <w:pStyle w:val="yTable"/>
              <w:spacing w:before="0"/>
              <w:rPr>
                <w:i/>
                <w:sz w:val="18"/>
              </w:rPr>
            </w:pPr>
            <w:r>
              <w:rPr>
                <w:i/>
                <w:sz w:val="18"/>
              </w:rPr>
              <w:t>Elaeagnus</w:t>
            </w:r>
          </w:p>
        </w:tc>
        <w:tc>
          <w:tcPr>
            <w:tcW w:w="1645" w:type="dxa"/>
          </w:tcPr>
          <w:p>
            <w:pPr>
              <w:pStyle w:val="yTable"/>
              <w:spacing w:before="0"/>
              <w:rPr>
                <w:i/>
                <w:sz w:val="18"/>
              </w:rPr>
            </w:pPr>
            <w:r>
              <w:rPr>
                <w:i/>
                <w:sz w:val="18"/>
              </w:rPr>
              <w:t>multiflora</w:t>
            </w:r>
          </w:p>
        </w:tc>
        <w:tc>
          <w:tcPr>
            <w:tcW w:w="1673" w:type="dxa"/>
          </w:tcPr>
          <w:p>
            <w:pPr>
              <w:pStyle w:val="yTable"/>
              <w:spacing w:before="0"/>
              <w:rPr>
                <w:i/>
                <w:sz w:val="18"/>
              </w:rPr>
            </w:pPr>
          </w:p>
        </w:tc>
        <w:tc>
          <w:tcPr>
            <w:tcW w:w="1729" w:type="dxa"/>
          </w:tcPr>
          <w:p>
            <w:pPr>
              <w:pStyle w:val="yTable"/>
              <w:spacing w:before="0"/>
              <w:rPr>
                <w:i/>
                <w:sz w:val="18"/>
              </w:rPr>
            </w:pPr>
            <w:r>
              <w:rPr>
                <w:i/>
                <w:sz w:val="18"/>
              </w:rPr>
              <w:t>Elaeagnaceae</w:t>
            </w:r>
          </w:p>
        </w:tc>
      </w:tr>
      <w:tr>
        <w:tc>
          <w:tcPr>
            <w:tcW w:w="1757" w:type="dxa"/>
          </w:tcPr>
          <w:p>
            <w:pPr>
              <w:pStyle w:val="yTable"/>
              <w:spacing w:before="0"/>
              <w:rPr>
                <w:i/>
                <w:sz w:val="18"/>
              </w:rPr>
            </w:pPr>
            <w:r>
              <w:rPr>
                <w:i/>
                <w:sz w:val="18"/>
              </w:rPr>
              <w:t>Elaeagnus</w:t>
            </w:r>
          </w:p>
        </w:tc>
        <w:tc>
          <w:tcPr>
            <w:tcW w:w="1645" w:type="dxa"/>
          </w:tcPr>
          <w:p>
            <w:pPr>
              <w:pStyle w:val="yTable"/>
              <w:spacing w:before="0"/>
              <w:rPr>
                <w:i/>
                <w:sz w:val="18"/>
              </w:rPr>
            </w:pPr>
            <w:r>
              <w:rPr>
                <w:i/>
                <w:sz w:val="18"/>
              </w:rPr>
              <w:t>pungens</w:t>
            </w:r>
          </w:p>
        </w:tc>
        <w:tc>
          <w:tcPr>
            <w:tcW w:w="1673" w:type="dxa"/>
          </w:tcPr>
          <w:p>
            <w:pPr>
              <w:pStyle w:val="yTable"/>
              <w:spacing w:before="0"/>
              <w:rPr>
                <w:i/>
                <w:sz w:val="18"/>
              </w:rPr>
            </w:pPr>
          </w:p>
        </w:tc>
        <w:tc>
          <w:tcPr>
            <w:tcW w:w="1729" w:type="dxa"/>
          </w:tcPr>
          <w:p>
            <w:pPr>
              <w:pStyle w:val="yTable"/>
              <w:spacing w:before="0"/>
              <w:rPr>
                <w:i/>
                <w:sz w:val="18"/>
              </w:rPr>
            </w:pPr>
            <w:r>
              <w:rPr>
                <w:i/>
                <w:sz w:val="18"/>
              </w:rPr>
              <w:t>Elaeagnaceae</w:t>
            </w:r>
          </w:p>
        </w:tc>
      </w:tr>
      <w:tr>
        <w:tc>
          <w:tcPr>
            <w:tcW w:w="1757" w:type="dxa"/>
          </w:tcPr>
          <w:p>
            <w:pPr>
              <w:pStyle w:val="yTable"/>
              <w:spacing w:before="0"/>
              <w:rPr>
                <w:i/>
                <w:sz w:val="18"/>
              </w:rPr>
            </w:pPr>
            <w:r>
              <w:rPr>
                <w:i/>
                <w:sz w:val="18"/>
              </w:rPr>
              <w:t>Elaeagnus</w:t>
            </w:r>
          </w:p>
        </w:tc>
        <w:tc>
          <w:tcPr>
            <w:tcW w:w="1645" w:type="dxa"/>
          </w:tcPr>
          <w:p>
            <w:pPr>
              <w:pStyle w:val="yTable"/>
              <w:spacing w:before="0"/>
              <w:rPr>
                <w:i/>
                <w:sz w:val="18"/>
              </w:rPr>
            </w:pPr>
            <w:r>
              <w:rPr>
                <w:i/>
                <w:sz w:val="18"/>
              </w:rPr>
              <w:t>umbellata</w:t>
            </w:r>
          </w:p>
        </w:tc>
        <w:tc>
          <w:tcPr>
            <w:tcW w:w="1673" w:type="dxa"/>
          </w:tcPr>
          <w:p>
            <w:pPr>
              <w:pStyle w:val="yTable"/>
              <w:spacing w:before="0"/>
              <w:rPr>
                <w:sz w:val="18"/>
              </w:rPr>
            </w:pPr>
          </w:p>
        </w:tc>
        <w:tc>
          <w:tcPr>
            <w:tcW w:w="1729" w:type="dxa"/>
          </w:tcPr>
          <w:p>
            <w:pPr>
              <w:pStyle w:val="yTable"/>
              <w:spacing w:before="0"/>
              <w:rPr>
                <w:i/>
                <w:sz w:val="18"/>
              </w:rPr>
            </w:pPr>
            <w:r>
              <w:rPr>
                <w:i/>
                <w:sz w:val="18"/>
              </w:rPr>
              <w:t>Elaeagnaceae</w:t>
            </w:r>
          </w:p>
        </w:tc>
      </w:tr>
      <w:tr>
        <w:tc>
          <w:tcPr>
            <w:tcW w:w="1757" w:type="dxa"/>
          </w:tcPr>
          <w:p>
            <w:pPr>
              <w:pStyle w:val="yTable"/>
              <w:spacing w:before="0"/>
              <w:rPr>
                <w:i/>
                <w:sz w:val="18"/>
              </w:rPr>
            </w:pPr>
            <w:r>
              <w:rPr>
                <w:i/>
                <w:sz w:val="18"/>
              </w:rPr>
              <w:t>Elaeagnus</w:t>
            </w:r>
          </w:p>
        </w:tc>
        <w:tc>
          <w:tcPr>
            <w:tcW w:w="1645" w:type="dxa"/>
          </w:tcPr>
          <w:p>
            <w:pPr>
              <w:pStyle w:val="yTable"/>
              <w:spacing w:before="0"/>
              <w:rPr>
                <w:i/>
                <w:sz w:val="18"/>
              </w:rPr>
            </w:pPr>
            <w:r>
              <w:rPr>
                <w:i/>
                <w:sz w:val="18"/>
              </w:rPr>
              <w:t>x ebbingei</w:t>
            </w:r>
          </w:p>
        </w:tc>
        <w:tc>
          <w:tcPr>
            <w:tcW w:w="1673" w:type="dxa"/>
          </w:tcPr>
          <w:p>
            <w:pPr>
              <w:pStyle w:val="yTable"/>
              <w:spacing w:before="0"/>
              <w:rPr>
                <w:sz w:val="18"/>
              </w:rPr>
            </w:pPr>
          </w:p>
        </w:tc>
        <w:tc>
          <w:tcPr>
            <w:tcW w:w="1729" w:type="dxa"/>
          </w:tcPr>
          <w:p>
            <w:pPr>
              <w:pStyle w:val="yTable"/>
              <w:spacing w:before="0"/>
              <w:rPr>
                <w:i/>
                <w:sz w:val="18"/>
              </w:rPr>
            </w:pPr>
            <w:r>
              <w:rPr>
                <w:i/>
                <w:sz w:val="18"/>
              </w:rPr>
              <w:t>Elaeagnaceae</w:t>
            </w:r>
          </w:p>
        </w:tc>
      </w:tr>
      <w:tr>
        <w:tc>
          <w:tcPr>
            <w:tcW w:w="1757" w:type="dxa"/>
          </w:tcPr>
          <w:p>
            <w:pPr>
              <w:pStyle w:val="yTable"/>
              <w:spacing w:before="0"/>
              <w:rPr>
                <w:i/>
                <w:sz w:val="18"/>
              </w:rPr>
            </w:pPr>
            <w:r>
              <w:rPr>
                <w:i/>
                <w:sz w:val="18"/>
              </w:rPr>
              <w:t>Elaeis</w:t>
            </w:r>
          </w:p>
        </w:tc>
        <w:tc>
          <w:tcPr>
            <w:tcW w:w="1645" w:type="dxa"/>
          </w:tcPr>
          <w:p>
            <w:pPr>
              <w:pStyle w:val="yTable"/>
              <w:spacing w:before="0"/>
              <w:rPr>
                <w:i/>
                <w:sz w:val="18"/>
              </w:rPr>
            </w:pPr>
            <w:r>
              <w:rPr>
                <w:i/>
                <w:sz w:val="18"/>
              </w:rPr>
              <w:t>guineensis</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Elaeis</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Elaeocarpus</w:t>
            </w:r>
          </w:p>
        </w:tc>
        <w:tc>
          <w:tcPr>
            <w:tcW w:w="1645" w:type="dxa"/>
          </w:tcPr>
          <w:p>
            <w:pPr>
              <w:pStyle w:val="yTable"/>
              <w:spacing w:before="0"/>
              <w:rPr>
                <w:i/>
                <w:sz w:val="18"/>
              </w:rPr>
            </w:pPr>
            <w:r>
              <w:rPr>
                <w:i/>
                <w:sz w:val="18"/>
              </w:rPr>
              <w:t>angustifolius</w:t>
            </w:r>
          </w:p>
        </w:tc>
        <w:tc>
          <w:tcPr>
            <w:tcW w:w="1673" w:type="dxa"/>
          </w:tcPr>
          <w:p>
            <w:pPr>
              <w:pStyle w:val="yTable"/>
              <w:spacing w:before="0"/>
              <w:rPr>
                <w:sz w:val="18"/>
              </w:rPr>
            </w:pPr>
          </w:p>
        </w:tc>
        <w:tc>
          <w:tcPr>
            <w:tcW w:w="1729" w:type="dxa"/>
          </w:tcPr>
          <w:p>
            <w:pPr>
              <w:pStyle w:val="yTable"/>
              <w:spacing w:before="0"/>
              <w:rPr>
                <w:i/>
                <w:sz w:val="18"/>
              </w:rPr>
            </w:pPr>
            <w:r>
              <w:rPr>
                <w:i/>
                <w:sz w:val="18"/>
              </w:rPr>
              <w:t>Elaeocarpaceae</w:t>
            </w:r>
          </w:p>
        </w:tc>
      </w:tr>
      <w:tr>
        <w:tc>
          <w:tcPr>
            <w:tcW w:w="1757" w:type="dxa"/>
          </w:tcPr>
          <w:p>
            <w:pPr>
              <w:pStyle w:val="yTable"/>
              <w:spacing w:before="0"/>
              <w:rPr>
                <w:i/>
                <w:sz w:val="18"/>
              </w:rPr>
            </w:pPr>
            <w:r>
              <w:rPr>
                <w:i/>
                <w:sz w:val="18"/>
              </w:rPr>
              <w:t>Elaeocarpus</w:t>
            </w:r>
          </w:p>
        </w:tc>
        <w:tc>
          <w:tcPr>
            <w:tcW w:w="1645" w:type="dxa"/>
          </w:tcPr>
          <w:p>
            <w:pPr>
              <w:pStyle w:val="yTable"/>
              <w:spacing w:before="0"/>
              <w:rPr>
                <w:i/>
                <w:sz w:val="18"/>
              </w:rPr>
            </w:pPr>
            <w:r>
              <w:rPr>
                <w:i/>
                <w:sz w:val="18"/>
              </w:rPr>
              <w:t>grandis</w:t>
            </w:r>
          </w:p>
        </w:tc>
        <w:tc>
          <w:tcPr>
            <w:tcW w:w="1673" w:type="dxa"/>
          </w:tcPr>
          <w:p>
            <w:pPr>
              <w:pStyle w:val="yTable"/>
              <w:spacing w:before="0"/>
              <w:rPr>
                <w:sz w:val="18"/>
              </w:rPr>
            </w:pPr>
          </w:p>
        </w:tc>
        <w:tc>
          <w:tcPr>
            <w:tcW w:w="1729" w:type="dxa"/>
          </w:tcPr>
          <w:p>
            <w:pPr>
              <w:pStyle w:val="yTable"/>
              <w:spacing w:before="0"/>
              <w:rPr>
                <w:i/>
                <w:sz w:val="18"/>
              </w:rPr>
            </w:pPr>
            <w:r>
              <w:rPr>
                <w:i/>
                <w:sz w:val="18"/>
              </w:rPr>
              <w:t>Elaeocarpaceae</w:t>
            </w:r>
          </w:p>
        </w:tc>
      </w:tr>
      <w:tr>
        <w:tc>
          <w:tcPr>
            <w:tcW w:w="1757" w:type="dxa"/>
          </w:tcPr>
          <w:p>
            <w:pPr>
              <w:pStyle w:val="yTable"/>
              <w:spacing w:before="0"/>
              <w:rPr>
                <w:i/>
                <w:sz w:val="18"/>
              </w:rPr>
            </w:pPr>
            <w:r>
              <w:rPr>
                <w:i/>
                <w:sz w:val="18"/>
              </w:rPr>
              <w:t>Elaeocarpus</w:t>
            </w:r>
          </w:p>
        </w:tc>
        <w:tc>
          <w:tcPr>
            <w:tcW w:w="1645" w:type="dxa"/>
          </w:tcPr>
          <w:p>
            <w:pPr>
              <w:pStyle w:val="yTable"/>
              <w:spacing w:before="0"/>
              <w:rPr>
                <w:i/>
                <w:sz w:val="18"/>
              </w:rPr>
            </w:pPr>
            <w:r>
              <w:rPr>
                <w:i/>
                <w:sz w:val="18"/>
              </w:rPr>
              <w:t>reticulatus</w:t>
            </w:r>
          </w:p>
        </w:tc>
        <w:tc>
          <w:tcPr>
            <w:tcW w:w="1673" w:type="dxa"/>
          </w:tcPr>
          <w:p>
            <w:pPr>
              <w:pStyle w:val="yTable"/>
              <w:spacing w:before="0"/>
              <w:rPr>
                <w:sz w:val="18"/>
              </w:rPr>
            </w:pPr>
          </w:p>
        </w:tc>
        <w:tc>
          <w:tcPr>
            <w:tcW w:w="1729" w:type="dxa"/>
          </w:tcPr>
          <w:p>
            <w:pPr>
              <w:pStyle w:val="yTable"/>
              <w:spacing w:before="0"/>
              <w:rPr>
                <w:i/>
                <w:sz w:val="18"/>
              </w:rPr>
            </w:pPr>
            <w:r>
              <w:rPr>
                <w:i/>
                <w:sz w:val="18"/>
              </w:rPr>
              <w:t>Elaeocarpaceae</w:t>
            </w:r>
          </w:p>
        </w:tc>
      </w:tr>
      <w:tr>
        <w:tc>
          <w:tcPr>
            <w:tcW w:w="1757" w:type="dxa"/>
          </w:tcPr>
          <w:p>
            <w:pPr>
              <w:pStyle w:val="yTable"/>
              <w:spacing w:before="0"/>
              <w:rPr>
                <w:i/>
                <w:sz w:val="18"/>
              </w:rPr>
            </w:pPr>
            <w:r>
              <w:rPr>
                <w:i/>
                <w:sz w:val="18"/>
              </w:rPr>
              <w:t>Elaeocarpus</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Elaeocarpaceae</w:t>
            </w:r>
          </w:p>
        </w:tc>
      </w:tr>
      <w:tr>
        <w:tc>
          <w:tcPr>
            <w:tcW w:w="1757" w:type="dxa"/>
          </w:tcPr>
          <w:p>
            <w:pPr>
              <w:pStyle w:val="yTable"/>
              <w:spacing w:before="0"/>
              <w:rPr>
                <w:i/>
                <w:sz w:val="18"/>
              </w:rPr>
            </w:pPr>
            <w:r>
              <w:rPr>
                <w:i/>
                <w:sz w:val="18"/>
              </w:rPr>
              <w:t>Elaeodendron</w:t>
            </w:r>
          </w:p>
        </w:tc>
        <w:tc>
          <w:tcPr>
            <w:tcW w:w="1645" w:type="dxa"/>
          </w:tcPr>
          <w:p>
            <w:pPr>
              <w:pStyle w:val="yTable"/>
              <w:spacing w:before="0"/>
              <w:rPr>
                <w:i/>
                <w:sz w:val="18"/>
              </w:rPr>
            </w:pPr>
            <w:r>
              <w:rPr>
                <w:i/>
                <w:sz w:val="18"/>
              </w:rPr>
              <w:t>curtipendulum</w:t>
            </w:r>
          </w:p>
        </w:tc>
        <w:tc>
          <w:tcPr>
            <w:tcW w:w="1673" w:type="dxa"/>
          </w:tcPr>
          <w:p>
            <w:pPr>
              <w:pStyle w:val="yTable"/>
              <w:spacing w:before="0"/>
              <w:rPr>
                <w:sz w:val="18"/>
              </w:rPr>
            </w:pPr>
          </w:p>
        </w:tc>
        <w:tc>
          <w:tcPr>
            <w:tcW w:w="1729" w:type="dxa"/>
          </w:tcPr>
          <w:p>
            <w:pPr>
              <w:pStyle w:val="yTable"/>
              <w:spacing w:before="0"/>
              <w:rPr>
                <w:i/>
                <w:sz w:val="18"/>
              </w:rPr>
            </w:pPr>
            <w:r>
              <w:rPr>
                <w:i/>
                <w:sz w:val="18"/>
              </w:rPr>
              <w:t>Celastraceae</w:t>
            </w:r>
          </w:p>
        </w:tc>
      </w:tr>
      <w:tr>
        <w:tc>
          <w:tcPr>
            <w:tcW w:w="1757" w:type="dxa"/>
          </w:tcPr>
          <w:p>
            <w:pPr>
              <w:pStyle w:val="yTable"/>
              <w:spacing w:before="0"/>
              <w:rPr>
                <w:i/>
                <w:sz w:val="18"/>
              </w:rPr>
            </w:pPr>
            <w:r>
              <w:rPr>
                <w:i/>
                <w:sz w:val="18"/>
              </w:rPr>
              <w:t>Elaphoglossum</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Lomariopsidaceae</w:t>
            </w:r>
          </w:p>
        </w:tc>
      </w:tr>
      <w:tr>
        <w:tc>
          <w:tcPr>
            <w:tcW w:w="1757" w:type="dxa"/>
          </w:tcPr>
          <w:p>
            <w:pPr>
              <w:pStyle w:val="yTable"/>
              <w:spacing w:before="0"/>
              <w:rPr>
                <w:i/>
                <w:sz w:val="18"/>
              </w:rPr>
            </w:pPr>
            <w:r>
              <w:rPr>
                <w:i/>
                <w:sz w:val="18"/>
              </w:rPr>
              <w:t>Elateriospermum</w:t>
            </w:r>
          </w:p>
        </w:tc>
        <w:tc>
          <w:tcPr>
            <w:tcW w:w="1645" w:type="dxa"/>
          </w:tcPr>
          <w:p>
            <w:pPr>
              <w:pStyle w:val="yTable"/>
              <w:spacing w:before="0"/>
              <w:rPr>
                <w:i/>
                <w:sz w:val="18"/>
              </w:rPr>
            </w:pPr>
            <w:r>
              <w:rPr>
                <w:i/>
                <w:sz w:val="18"/>
              </w:rPr>
              <w:t>tapos</w:t>
            </w:r>
          </w:p>
        </w:tc>
        <w:tc>
          <w:tcPr>
            <w:tcW w:w="1673" w:type="dxa"/>
          </w:tcPr>
          <w:p>
            <w:pPr>
              <w:pStyle w:val="yTable"/>
              <w:spacing w:before="0"/>
              <w:rPr>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Elegia</w:t>
            </w:r>
          </w:p>
        </w:tc>
        <w:tc>
          <w:tcPr>
            <w:tcW w:w="1645" w:type="dxa"/>
          </w:tcPr>
          <w:p>
            <w:pPr>
              <w:pStyle w:val="yTable"/>
              <w:spacing w:before="0"/>
              <w:rPr>
                <w:i/>
                <w:sz w:val="18"/>
              </w:rPr>
            </w:pPr>
            <w:r>
              <w:rPr>
                <w:i/>
                <w:sz w:val="18"/>
              </w:rPr>
              <w:t>capensis</w:t>
            </w:r>
          </w:p>
        </w:tc>
        <w:tc>
          <w:tcPr>
            <w:tcW w:w="1673" w:type="dxa"/>
          </w:tcPr>
          <w:p>
            <w:pPr>
              <w:pStyle w:val="yTable"/>
              <w:spacing w:before="0"/>
              <w:rPr>
                <w:sz w:val="18"/>
              </w:rPr>
            </w:pPr>
          </w:p>
        </w:tc>
        <w:tc>
          <w:tcPr>
            <w:tcW w:w="1729" w:type="dxa"/>
          </w:tcPr>
          <w:p>
            <w:pPr>
              <w:pStyle w:val="yTable"/>
              <w:spacing w:before="0"/>
              <w:rPr>
                <w:i/>
                <w:sz w:val="18"/>
              </w:rPr>
            </w:pPr>
            <w:r>
              <w:rPr>
                <w:i/>
                <w:sz w:val="18"/>
              </w:rPr>
              <w:t>Restionaceae</w:t>
            </w:r>
          </w:p>
        </w:tc>
      </w:tr>
      <w:tr>
        <w:tc>
          <w:tcPr>
            <w:tcW w:w="1757" w:type="dxa"/>
          </w:tcPr>
          <w:p>
            <w:pPr>
              <w:pStyle w:val="yTable"/>
              <w:spacing w:before="0"/>
              <w:rPr>
                <w:i/>
                <w:sz w:val="18"/>
              </w:rPr>
            </w:pPr>
            <w:r>
              <w:rPr>
                <w:i/>
                <w:sz w:val="18"/>
              </w:rPr>
              <w:t>Eleiodoxa</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Eleocharis</w:t>
            </w:r>
          </w:p>
        </w:tc>
        <w:tc>
          <w:tcPr>
            <w:tcW w:w="1645" w:type="dxa"/>
          </w:tcPr>
          <w:p>
            <w:pPr>
              <w:pStyle w:val="yTable"/>
              <w:spacing w:before="0"/>
              <w:rPr>
                <w:i/>
                <w:sz w:val="18"/>
              </w:rPr>
            </w:pPr>
            <w:r>
              <w:rPr>
                <w:i/>
                <w:sz w:val="18"/>
              </w:rPr>
              <w:t>acuta</w:t>
            </w:r>
          </w:p>
        </w:tc>
        <w:tc>
          <w:tcPr>
            <w:tcW w:w="1673" w:type="dxa"/>
          </w:tcPr>
          <w:p>
            <w:pPr>
              <w:pStyle w:val="yTable"/>
              <w:spacing w:before="0"/>
              <w:rPr>
                <w:i/>
                <w:sz w:val="18"/>
              </w:rPr>
            </w:pPr>
          </w:p>
        </w:tc>
        <w:tc>
          <w:tcPr>
            <w:tcW w:w="1729" w:type="dxa"/>
          </w:tcPr>
          <w:p>
            <w:pPr>
              <w:pStyle w:val="yTable"/>
              <w:spacing w:before="0"/>
              <w:rPr>
                <w:i/>
                <w:sz w:val="18"/>
              </w:rPr>
            </w:pPr>
            <w:r>
              <w:rPr>
                <w:i/>
                <w:sz w:val="18"/>
              </w:rPr>
              <w:t>Cyperaceae</w:t>
            </w:r>
          </w:p>
        </w:tc>
      </w:tr>
      <w:tr>
        <w:tc>
          <w:tcPr>
            <w:tcW w:w="1757" w:type="dxa"/>
          </w:tcPr>
          <w:p>
            <w:pPr>
              <w:pStyle w:val="yTable"/>
              <w:spacing w:before="0"/>
              <w:rPr>
                <w:i/>
                <w:sz w:val="18"/>
              </w:rPr>
            </w:pPr>
            <w:r>
              <w:rPr>
                <w:i/>
                <w:sz w:val="18"/>
              </w:rPr>
              <w:t>Eleocharis</w:t>
            </w:r>
          </w:p>
        </w:tc>
        <w:tc>
          <w:tcPr>
            <w:tcW w:w="1645" w:type="dxa"/>
          </w:tcPr>
          <w:p>
            <w:pPr>
              <w:pStyle w:val="yTable"/>
              <w:spacing w:before="0"/>
              <w:rPr>
                <w:i/>
                <w:sz w:val="18"/>
              </w:rPr>
            </w:pPr>
            <w:r>
              <w:rPr>
                <w:i/>
                <w:sz w:val="18"/>
              </w:rPr>
              <w:t>dulcis</w:t>
            </w:r>
          </w:p>
        </w:tc>
        <w:tc>
          <w:tcPr>
            <w:tcW w:w="1673" w:type="dxa"/>
          </w:tcPr>
          <w:p>
            <w:pPr>
              <w:pStyle w:val="yTable"/>
              <w:spacing w:before="0"/>
              <w:rPr>
                <w:i/>
                <w:sz w:val="18"/>
              </w:rPr>
            </w:pPr>
          </w:p>
        </w:tc>
        <w:tc>
          <w:tcPr>
            <w:tcW w:w="1729" w:type="dxa"/>
          </w:tcPr>
          <w:p>
            <w:pPr>
              <w:pStyle w:val="yTable"/>
              <w:spacing w:before="0"/>
              <w:rPr>
                <w:i/>
                <w:sz w:val="18"/>
              </w:rPr>
            </w:pPr>
            <w:r>
              <w:rPr>
                <w:i/>
                <w:sz w:val="18"/>
              </w:rPr>
              <w:t>Cyperaceae</w:t>
            </w:r>
          </w:p>
        </w:tc>
      </w:tr>
      <w:tr>
        <w:tc>
          <w:tcPr>
            <w:tcW w:w="1757" w:type="dxa"/>
          </w:tcPr>
          <w:p>
            <w:pPr>
              <w:pStyle w:val="yTable"/>
              <w:spacing w:before="0"/>
              <w:rPr>
                <w:i/>
                <w:sz w:val="18"/>
              </w:rPr>
            </w:pPr>
            <w:r>
              <w:rPr>
                <w:i/>
                <w:sz w:val="18"/>
              </w:rPr>
              <w:t>Elettaria</w:t>
            </w:r>
          </w:p>
        </w:tc>
        <w:tc>
          <w:tcPr>
            <w:tcW w:w="1645" w:type="dxa"/>
          </w:tcPr>
          <w:p>
            <w:pPr>
              <w:pStyle w:val="yTable"/>
              <w:spacing w:before="0"/>
              <w:rPr>
                <w:i/>
                <w:sz w:val="18"/>
              </w:rPr>
            </w:pPr>
            <w:r>
              <w:rPr>
                <w:i/>
                <w:sz w:val="18"/>
              </w:rPr>
              <w:t>cardamomum</w:t>
            </w:r>
          </w:p>
        </w:tc>
        <w:tc>
          <w:tcPr>
            <w:tcW w:w="1673" w:type="dxa"/>
          </w:tcPr>
          <w:p>
            <w:pPr>
              <w:pStyle w:val="yTable"/>
              <w:spacing w:before="0"/>
              <w:rPr>
                <w:i/>
                <w:sz w:val="18"/>
              </w:rPr>
            </w:pPr>
          </w:p>
        </w:tc>
        <w:tc>
          <w:tcPr>
            <w:tcW w:w="1729" w:type="dxa"/>
          </w:tcPr>
          <w:p>
            <w:pPr>
              <w:pStyle w:val="yTable"/>
              <w:spacing w:before="0"/>
              <w:rPr>
                <w:i/>
                <w:sz w:val="18"/>
              </w:rPr>
            </w:pPr>
            <w:r>
              <w:rPr>
                <w:i/>
                <w:sz w:val="18"/>
              </w:rPr>
              <w:t>Zingiberaceae</w:t>
            </w:r>
          </w:p>
        </w:tc>
      </w:tr>
      <w:tr>
        <w:tc>
          <w:tcPr>
            <w:tcW w:w="1757" w:type="dxa"/>
          </w:tcPr>
          <w:p>
            <w:pPr>
              <w:pStyle w:val="yTable"/>
              <w:spacing w:before="0"/>
              <w:rPr>
                <w:i/>
                <w:sz w:val="18"/>
              </w:rPr>
            </w:pPr>
            <w:r>
              <w:rPr>
                <w:i/>
                <w:sz w:val="18"/>
              </w:rPr>
              <w:t>Eleusine</w:t>
            </w:r>
          </w:p>
        </w:tc>
        <w:tc>
          <w:tcPr>
            <w:tcW w:w="1645" w:type="dxa"/>
          </w:tcPr>
          <w:p>
            <w:pPr>
              <w:pStyle w:val="yTable"/>
              <w:spacing w:before="0"/>
              <w:rPr>
                <w:i/>
                <w:sz w:val="18"/>
              </w:rPr>
            </w:pPr>
            <w:r>
              <w:rPr>
                <w:i/>
                <w:sz w:val="18"/>
              </w:rPr>
              <w:t>coracana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Eleusine</w:t>
            </w:r>
          </w:p>
        </w:tc>
        <w:tc>
          <w:tcPr>
            <w:tcW w:w="1645" w:type="dxa"/>
          </w:tcPr>
          <w:p>
            <w:pPr>
              <w:pStyle w:val="yTable"/>
              <w:spacing w:before="0"/>
              <w:rPr>
                <w:i/>
                <w:sz w:val="18"/>
              </w:rPr>
            </w:pPr>
            <w:r>
              <w:rPr>
                <w:i/>
                <w:sz w:val="18"/>
              </w:rPr>
              <w:t>indica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Eleusine</w:t>
            </w:r>
          </w:p>
        </w:tc>
        <w:tc>
          <w:tcPr>
            <w:tcW w:w="1645" w:type="dxa"/>
          </w:tcPr>
          <w:p>
            <w:pPr>
              <w:pStyle w:val="yTable"/>
              <w:spacing w:before="0"/>
              <w:rPr>
                <w:i/>
                <w:sz w:val="18"/>
              </w:rPr>
            </w:pPr>
            <w:r>
              <w:rPr>
                <w:i/>
                <w:sz w:val="18"/>
              </w:rPr>
              <w:t>polystachya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Eleutherococcus</w:t>
            </w:r>
          </w:p>
        </w:tc>
        <w:tc>
          <w:tcPr>
            <w:tcW w:w="1645" w:type="dxa"/>
          </w:tcPr>
          <w:p>
            <w:pPr>
              <w:pStyle w:val="yTable"/>
              <w:spacing w:before="0"/>
              <w:rPr>
                <w:i/>
                <w:sz w:val="18"/>
              </w:rPr>
            </w:pPr>
            <w:r>
              <w:rPr>
                <w:i/>
                <w:sz w:val="18"/>
              </w:rPr>
              <w:t>senticosus</w:t>
            </w:r>
          </w:p>
        </w:tc>
        <w:tc>
          <w:tcPr>
            <w:tcW w:w="1673" w:type="dxa"/>
          </w:tcPr>
          <w:p>
            <w:pPr>
              <w:pStyle w:val="yTable"/>
              <w:spacing w:before="0"/>
              <w:rPr>
                <w:i/>
                <w:sz w:val="18"/>
              </w:rPr>
            </w:pPr>
          </w:p>
        </w:tc>
        <w:tc>
          <w:tcPr>
            <w:tcW w:w="1729" w:type="dxa"/>
          </w:tcPr>
          <w:p>
            <w:pPr>
              <w:pStyle w:val="yTable"/>
              <w:spacing w:before="0"/>
              <w:rPr>
                <w:i/>
                <w:sz w:val="18"/>
              </w:rPr>
            </w:pPr>
            <w:r>
              <w:rPr>
                <w:i/>
                <w:sz w:val="18"/>
              </w:rPr>
              <w:t>Araliaceae</w:t>
            </w:r>
          </w:p>
        </w:tc>
      </w:tr>
      <w:tr>
        <w:tc>
          <w:tcPr>
            <w:tcW w:w="1757" w:type="dxa"/>
          </w:tcPr>
          <w:p>
            <w:pPr>
              <w:pStyle w:val="yTable"/>
              <w:spacing w:before="0"/>
              <w:rPr>
                <w:i/>
                <w:sz w:val="18"/>
              </w:rPr>
            </w:pPr>
            <w:r>
              <w:rPr>
                <w:i/>
                <w:sz w:val="18"/>
              </w:rPr>
              <w:t>Elsholtzia</w:t>
            </w:r>
          </w:p>
        </w:tc>
        <w:tc>
          <w:tcPr>
            <w:tcW w:w="1645" w:type="dxa"/>
          </w:tcPr>
          <w:p>
            <w:pPr>
              <w:pStyle w:val="yTable"/>
              <w:spacing w:before="0"/>
              <w:rPr>
                <w:i/>
                <w:sz w:val="18"/>
              </w:rPr>
            </w:pPr>
            <w:r>
              <w:rPr>
                <w:i/>
                <w:sz w:val="18"/>
              </w:rPr>
              <w:t>ciliata</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Elsholtzia</w:t>
            </w:r>
          </w:p>
        </w:tc>
        <w:tc>
          <w:tcPr>
            <w:tcW w:w="1645" w:type="dxa"/>
          </w:tcPr>
          <w:p>
            <w:pPr>
              <w:pStyle w:val="yTable"/>
              <w:spacing w:before="0"/>
              <w:rPr>
                <w:i/>
                <w:sz w:val="18"/>
              </w:rPr>
            </w:pPr>
            <w:r>
              <w:rPr>
                <w:i/>
                <w:sz w:val="18"/>
              </w:rPr>
              <w:t>ciliata</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Elsholtzia</w:t>
            </w:r>
          </w:p>
        </w:tc>
        <w:tc>
          <w:tcPr>
            <w:tcW w:w="1645" w:type="dxa"/>
          </w:tcPr>
          <w:p>
            <w:pPr>
              <w:pStyle w:val="yTable"/>
              <w:spacing w:before="0"/>
              <w:rPr>
                <w:i/>
                <w:sz w:val="18"/>
              </w:rPr>
            </w:pPr>
            <w:r>
              <w:rPr>
                <w:i/>
                <w:sz w:val="18"/>
              </w:rPr>
              <w:t>stauntonii</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Elymus</w:t>
            </w:r>
          </w:p>
        </w:tc>
        <w:tc>
          <w:tcPr>
            <w:tcW w:w="1645" w:type="dxa"/>
          </w:tcPr>
          <w:p>
            <w:pPr>
              <w:pStyle w:val="yTable"/>
              <w:spacing w:before="0"/>
              <w:rPr>
                <w:i/>
                <w:sz w:val="18"/>
              </w:rPr>
            </w:pPr>
            <w:r>
              <w:rPr>
                <w:i/>
                <w:sz w:val="18"/>
              </w:rPr>
              <w:t>arenarius</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Elymus</w:t>
            </w:r>
          </w:p>
        </w:tc>
        <w:tc>
          <w:tcPr>
            <w:tcW w:w="1645" w:type="dxa"/>
          </w:tcPr>
          <w:p>
            <w:pPr>
              <w:pStyle w:val="yTable"/>
              <w:spacing w:before="0"/>
              <w:rPr>
                <w:i/>
                <w:sz w:val="18"/>
              </w:rPr>
            </w:pPr>
            <w:r>
              <w:rPr>
                <w:i/>
                <w:sz w:val="18"/>
              </w:rPr>
              <w:t>caput</w:t>
            </w:r>
            <w:r>
              <w:rPr>
                <w:i/>
                <w:sz w:val="18"/>
              </w:rPr>
              <w:noBreakHyphen/>
              <w:t>medusae</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Elymus</w:t>
            </w:r>
          </w:p>
        </w:tc>
        <w:tc>
          <w:tcPr>
            <w:tcW w:w="1645" w:type="dxa"/>
          </w:tcPr>
          <w:p>
            <w:pPr>
              <w:pStyle w:val="yTable"/>
              <w:spacing w:before="0"/>
              <w:rPr>
                <w:i/>
                <w:sz w:val="18"/>
              </w:rPr>
            </w:pPr>
            <w:r>
              <w:rPr>
                <w:i/>
                <w:sz w:val="18"/>
              </w:rPr>
              <w:t>glaucus</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Embothrium</w:t>
            </w:r>
          </w:p>
        </w:tc>
        <w:tc>
          <w:tcPr>
            <w:tcW w:w="1645" w:type="dxa"/>
          </w:tcPr>
          <w:p>
            <w:pPr>
              <w:pStyle w:val="yTable"/>
              <w:spacing w:before="0"/>
              <w:rPr>
                <w:i/>
                <w:sz w:val="18"/>
              </w:rPr>
            </w:pPr>
            <w:r>
              <w:rPr>
                <w:i/>
                <w:sz w:val="18"/>
              </w:rPr>
              <w:t>coccineum</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Embothrium</w:t>
            </w:r>
          </w:p>
        </w:tc>
        <w:tc>
          <w:tcPr>
            <w:tcW w:w="1645" w:type="dxa"/>
          </w:tcPr>
          <w:p>
            <w:pPr>
              <w:pStyle w:val="yTable"/>
              <w:spacing w:before="0"/>
              <w:rPr>
                <w:i/>
                <w:sz w:val="18"/>
              </w:rPr>
            </w:pPr>
            <w:r>
              <w:rPr>
                <w:i/>
                <w:sz w:val="18"/>
              </w:rPr>
              <w:t>grandiflorum</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Embreea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Emilia</w:t>
            </w:r>
          </w:p>
        </w:tc>
        <w:tc>
          <w:tcPr>
            <w:tcW w:w="1645" w:type="dxa"/>
          </w:tcPr>
          <w:p>
            <w:pPr>
              <w:pStyle w:val="yTable"/>
              <w:spacing w:before="0"/>
              <w:rPr>
                <w:i/>
                <w:sz w:val="18"/>
              </w:rPr>
            </w:pPr>
            <w:r>
              <w:rPr>
                <w:i/>
                <w:sz w:val="18"/>
              </w:rPr>
              <w:t>sonchifolia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Empodisma</w:t>
            </w:r>
          </w:p>
        </w:tc>
        <w:tc>
          <w:tcPr>
            <w:tcW w:w="1645" w:type="dxa"/>
          </w:tcPr>
          <w:p>
            <w:pPr>
              <w:pStyle w:val="yTable"/>
              <w:spacing w:before="0"/>
              <w:rPr>
                <w:i/>
                <w:sz w:val="18"/>
              </w:rPr>
            </w:pPr>
            <w:r>
              <w:rPr>
                <w:i/>
                <w:sz w:val="18"/>
              </w:rPr>
              <w:t>minus</w:t>
            </w:r>
          </w:p>
        </w:tc>
        <w:tc>
          <w:tcPr>
            <w:tcW w:w="1673" w:type="dxa"/>
          </w:tcPr>
          <w:p>
            <w:pPr>
              <w:pStyle w:val="yTable"/>
              <w:spacing w:before="0"/>
              <w:rPr>
                <w:i/>
                <w:sz w:val="18"/>
              </w:rPr>
            </w:pPr>
          </w:p>
        </w:tc>
        <w:tc>
          <w:tcPr>
            <w:tcW w:w="1729" w:type="dxa"/>
          </w:tcPr>
          <w:p>
            <w:pPr>
              <w:pStyle w:val="yTable"/>
              <w:spacing w:before="0"/>
              <w:rPr>
                <w:i/>
                <w:sz w:val="18"/>
              </w:rPr>
            </w:pPr>
            <w:r>
              <w:rPr>
                <w:i/>
                <w:sz w:val="18"/>
              </w:rPr>
              <w:t>Restionaceae</w:t>
            </w:r>
          </w:p>
        </w:tc>
      </w:tr>
      <w:tr>
        <w:tc>
          <w:tcPr>
            <w:tcW w:w="1757" w:type="dxa"/>
          </w:tcPr>
          <w:p>
            <w:pPr>
              <w:pStyle w:val="yTable"/>
              <w:spacing w:before="0"/>
              <w:rPr>
                <w:i/>
                <w:sz w:val="18"/>
              </w:rPr>
            </w:pPr>
            <w:r>
              <w:rPr>
                <w:i/>
                <w:sz w:val="18"/>
              </w:rPr>
              <w:t>Encephalocarpus</w:t>
            </w:r>
          </w:p>
        </w:tc>
        <w:tc>
          <w:tcPr>
            <w:tcW w:w="1645" w:type="dxa"/>
          </w:tcPr>
          <w:p>
            <w:pPr>
              <w:pStyle w:val="yTable"/>
              <w:spacing w:before="0"/>
              <w:rPr>
                <w:i/>
                <w:sz w:val="18"/>
              </w:rPr>
            </w:pPr>
            <w:r>
              <w:rPr>
                <w:i/>
                <w:sz w:val="18"/>
              </w:rPr>
              <w:t>strobiliformis</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Encyclia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Encyhlaena</w:t>
            </w:r>
          </w:p>
        </w:tc>
        <w:tc>
          <w:tcPr>
            <w:tcW w:w="1645" w:type="dxa"/>
          </w:tcPr>
          <w:p>
            <w:pPr>
              <w:pStyle w:val="yTable"/>
              <w:spacing w:before="0"/>
              <w:rPr>
                <w:i/>
                <w:sz w:val="18"/>
              </w:rPr>
            </w:pPr>
            <w:r>
              <w:rPr>
                <w:i/>
                <w:sz w:val="18"/>
              </w:rPr>
              <w:t>tomentosa</w:t>
            </w:r>
          </w:p>
        </w:tc>
        <w:tc>
          <w:tcPr>
            <w:tcW w:w="1673" w:type="dxa"/>
          </w:tcPr>
          <w:p>
            <w:pPr>
              <w:pStyle w:val="yTable"/>
              <w:spacing w:before="0"/>
              <w:rPr>
                <w:i/>
                <w:sz w:val="18"/>
              </w:rPr>
            </w:pPr>
          </w:p>
        </w:tc>
        <w:tc>
          <w:tcPr>
            <w:tcW w:w="1729" w:type="dxa"/>
          </w:tcPr>
          <w:p>
            <w:pPr>
              <w:pStyle w:val="yTable"/>
              <w:spacing w:before="0"/>
              <w:rPr>
                <w:i/>
                <w:sz w:val="18"/>
              </w:rPr>
            </w:pPr>
            <w:r>
              <w:rPr>
                <w:i/>
                <w:sz w:val="18"/>
              </w:rPr>
              <w:t>Chenopodiaceae</w:t>
            </w:r>
          </w:p>
        </w:tc>
      </w:tr>
      <w:tr>
        <w:tc>
          <w:tcPr>
            <w:tcW w:w="1757" w:type="dxa"/>
          </w:tcPr>
          <w:p>
            <w:pPr>
              <w:pStyle w:val="yTable"/>
              <w:spacing w:before="0"/>
              <w:rPr>
                <w:i/>
                <w:sz w:val="18"/>
              </w:rPr>
            </w:pPr>
            <w:r>
              <w:rPr>
                <w:i/>
                <w:sz w:val="18"/>
              </w:rPr>
              <w:t>Endymion</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Enkianthus</w:t>
            </w:r>
          </w:p>
        </w:tc>
        <w:tc>
          <w:tcPr>
            <w:tcW w:w="1645" w:type="dxa"/>
          </w:tcPr>
          <w:p>
            <w:pPr>
              <w:pStyle w:val="yTable"/>
              <w:spacing w:before="0"/>
              <w:rPr>
                <w:i/>
                <w:sz w:val="18"/>
              </w:rPr>
            </w:pPr>
            <w:r>
              <w:rPr>
                <w:i/>
                <w:sz w:val="18"/>
              </w:rPr>
              <w:t>campanulatus</w:t>
            </w:r>
          </w:p>
        </w:tc>
        <w:tc>
          <w:tcPr>
            <w:tcW w:w="1673" w:type="dxa"/>
          </w:tcPr>
          <w:p>
            <w:pPr>
              <w:pStyle w:val="yTable"/>
              <w:spacing w:before="0"/>
              <w:rPr>
                <w:i/>
                <w:sz w:val="18"/>
              </w:rPr>
            </w:pPr>
          </w:p>
        </w:tc>
        <w:tc>
          <w:tcPr>
            <w:tcW w:w="1729" w:type="dxa"/>
          </w:tcPr>
          <w:p>
            <w:pPr>
              <w:pStyle w:val="yTable"/>
              <w:spacing w:before="0"/>
              <w:rPr>
                <w:i/>
                <w:sz w:val="18"/>
              </w:rPr>
            </w:pPr>
            <w:r>
              <w:rPr>
                <w:i/>
                <w:sz w:val="18"/>
              </w:rPr>
              <w:t>Ericaceae</w:t>
            </w:r>
          </w:p>
        </w:tc>
      </w:tr>
      <w:tr>
        <w:tc>
          <w:tcPr>
            <w:tcW w:w="1757" w:type="dxa"/>
          </w:tcPr>
          <w:p>
            <w:pPr>
              <w:pStyle w:val="yTable"/>
              <w:spacing w:before="0"/>
              <w:rPr>
                <w:i/>
                <w:sz w:val="18"/>
              </w:rPr>
            </w:pPr>
            <w:r>
              <w:rPr>
                <w:i/>
                <w:sz w:val="18"/>
              </w:rPr>
              <w:t>Enkianthus</w:t>
            </w:r>
          </w:p>
        </w:tc>
        <w:tc>
          <w:tcPr>
            <w:tcW w:w="1645" w:type="dxa"/>
          </w:tcPr>
          <w:p>
            <w:pPr>
              <w:pStyle w:val="yTable"/>
              <w:spacing w:before="0"/>
              <w:rPr>
                <w:i/>
                <w:sz w:val="18"/>
              </w:rPr>
            </w:pPr>
            <w:r>
              <w:rPr>
                <w:i/>
                <w:sz w:val="18"/>
              </w:rPr>
              <w:t>cernuus</w:t>
            </w:r>
          </w:p>
        </w:tc>
        <w:tc>
          <w:tcPr>
            <w:tcW w:w="1673" w:type="dxa"/>
          </w:tcPr>
          <w:p>
            <w:pPr>
              <w:pStyle w:val="yTable"/>
              <w:spacing w:before="0"/>
              <w:rPr>
                <w:i/>
                <w:sz w:val="18"/>
              </w:rPr>
            </w:pPr>
          </w:p>
        </w:tc>
        <w:tc>
          <w:tcPr>
            <w:tcW w:w="1729" w:type="dxa"/>
          </w:tcPr>
          <w:p>
            <w:pPr>
              <w:pStyle w:val="yTable"/>
              <w:spacing w:before="0"/>
              <w:rPr>
                <w:i/>
                <w:sz w:val="18"/>
              </w:rPr>
            </w:pPr>
            <w:r>
              <w:rPr>
                <w:i/>
                <w:sz w:val="18"/>
              </w:rPr>
              <w:t>Ericaceae</w:t>
            </w:r>
          </w:p>
        </w:tc>
      </w:tr>
      <w:tr>
        <w:tc>
          <w:tcPr>
            <w:tcW w:w="1757" w:type="dxa"/>
          </w:tcPr>
          <w:p>
            <w:pPr>
              <w:pStyle w:val="yTable"/>
              <w:spacing w:before="0"/>
              <w:rPr>
                <w:i/>
                <w:sz w:val="18"/>
              </w:rPr>
            </w:pPr>
            <w:r>
              <w:rPr>
                <w:i/>
                <w:sz w:val="18"/>
              </w:rPr>
              <w:t>Enkianthus</w:t>
            </w:r>
          </w:p>
        </w:tc>
        <w:tc>
          <w:tcPr>
            <w:tcW w:w="1645" w:type="dxa"/>
          </w:tcPr>
          <w:p>
            <w:pPr>
              <w:pStyle w:val="yTable"/>
              <w:spacing w:before="0"/>
              <w:rPr>
                <w:i/>
                <w:sz w:val="18"/>
              </w:rPr>
            </w:pPr>
            <w:r>
              <w:rPr>
                <w:i/>
                <w:sz w:val="18"/>
              </w:rPr>
              <w:t>chinensis</w:t>
            </w:r>
          </w:p>
        </w:tc>
        <w:tc>
          <w:tcPr>
            <w:tcW w:w="1673" w:type="dxa"/>
          </w:tcPr>
          <w:p>
            <w:pPr>
              <w:pStyle w:val="yTable"/>
              <w:spacing w:before="0"/>
              <w:rPr>
                <w:i/>
                <w:sz w:val="18"/>
              </w:rPr>
            </w:pPr>
          </w:p>
        </w:tc>
        <w:tc>
          <w:tcPr>
            <w:tcW w:w="1729" w:type="dxa"/>
          </w:tcPr>
          <w:p>
            <w:pPr>
              <w:pStyle w:val="yTable"/>
              <w:spacing w:before="0"/>
              <w:rPr>
                <w:i/>
                <w:sz w:val="18"/>
              </w:rPr>
            </w:pPr>
            <w:r>
              <w:rPr>
                <w:i/>
                <w:sz w:val="18"/>
              </w:rPr>
              <w:t>Ericaceae</w:t>
            </w:r>
          </w:p>
        </w:tc>
      </w:tr>
      <w:tr>
        <w:tc>
          <w:tcPr>
            <w:tcW w:w="1757" w:type="dxa"/>
          </w:tcPr>
          <w:p>
            <w:pPr>
              <w:pStyle w:val="yTable"/>
              <w:spacing w:before="0"/>
              <w:rPr>
                <w:i/>
                <w:sz w:val="18"/>
              </w:rPr>
            </w:pPr>
            <w:r>
              <w:rPr>
                <w:i/>
                <w:sz w:val="18"/>
              </w:rPr>
              <w:t>Enkianthus</w:t>
            </w:r>
          </w:p>
        </w:tc>
        <w:tc>
          <w:tcPr>
            <w:tcW w:w="1645" w:type="dxa"/>
          </w:tcPr>
          <w:p>
            <w:pPr>
              <w:pStyle w:val="yTable"/>
              <w:spacing w:before="0"/>
              <w:rPr>
                <w:i/>
                <w:sz w:val="18"/>
              </w:rPr>
            </w:pPr>
            <w:r>
              <w:rPr>
                <w:i/>
                <w:sz w:val="18"/>
              </w:rPr>
              <w:t>deflexus</w:t>
            </w:r>
          </w:p>
        </w:tc>
        <w:tc>
          <w:tcPr>
            <w:tcW w:w="1673" w:type="dxa"/>
          </w:tcPr>
          <w:p>
            <w:pPr>
              <w:pStyle w:val="yTable"/>
              <w:spacing w:before="0"/>
              <w:rPr>
                <w:i/>
                <w:sz w:val="18"/>
              </w:rPr>
            </w:pPr>
          </w:p>
        </w:tc>
        <w:tc>
          <w:tcPr>
            <w:tcW w:w="1729" w:type="dxa"/>
          </w:tcPr>
          <w:p>
            <w:pPr>
              <w:pStyle w:val="yTable"/>
              <w:spacing w:before="0"/>
              <w:rPr>
                <w:i/>
                <w:sz w:val="18"/>
              </w:rPr>
            </w:pPr>
            <w:r>
              <w:rPr>
                <w:i/>
                <w:sz w:val="18"/>
              </w:rPr>
              <w:t>Ericaceae</w:t>
            </w:r>
          </w:p>
        </w:tc>
      </w:tr>
      <w:tr>
        <w:tc>
          <w:tcPr>
            <w:tcW w:w="1757" w:type="dxa"/>
          </w:tcPr>
          <w:p>
            <w:pPr>
              <w:pStyle w:val="yTable"/>
              <w:spacing w:before="0"/>
              <w:rPr>
                <w:i/>
                <w:sz w:val="18"/>
              </w:rPr>
            </w:pPr>
            <w:r>
              <w:rPr>
                <w:i/>
                <w:sz w:val="18"/>
              </w:rPr>
              <w:t>Enkianthus</w:t>
            </w:r>
          </w:p>
        </w:tc>
        <w:tc>
          <w:tcPr>
            <w:tcW w:w="1645" w:type="dxa"/>
          </w:tcPr>
          <w:p>
            <w:pPr>
              <w:pStyle w:val="yTable"/>
              <w:spacing w:before="0"/>
              <w:rPr>
                <w:i/>
                <w:sz w:val="18"/>
              </w:rPr>
            </w:pPr>
            <w:r>
              <w:rPr>
                <w:i/>
                <w:sz w:val="18"/>
              </w:rPr>
              <w:t>serrulatus</w:t>
            </w:r>
          </w:p>
        </w:tc>
        <w:tc>
          <w:tcPr>
            <w:tcW w:w="1673" w:type="dxa"/>
          </w:tcPr>
          <w:p>
            <w:pPr>
              <w:pStyle w:val="yTable"/>
              <w:spacing w:before="0"/>
              <w:rPr>
                <w:i/>
                <w:sz w:val="18"/>
              </w:rPr>
            </w:pPr>
          </w:p>
        </w:tc>
        <w:tc>
          <w:tcPr>
            <w:tcW w:w="1729" w:type="dxa"/>
          </w:tcPr>
          <w:p>
            <w:pPr>
              <w:pStyle w:val="yTable"/>
              <w:spacing w:before="0"/>
              <w:rPr>
                <w:i/>
                <w:sz w:val="18"/>
              </w:rPr>
            </w:pPr>
            <w:r>
              <w:rPr>
                <w:i/>
                <w:sz w:val="18"/>
              </w:rPr>
              <w:t>Ericaceae</w:t>
            </w:r>
          </w:p>
        </w:tc>
      </w:tr>
      <w:tr>
        <w:tc>
          <w:tcPr>
            <w:tcW w:w="1757" w:type="dxa"/>
          </w:tcPr>
          <w:p>
            <w:pPr>
              <w:pStyle w:val="yTable"/>
              <w:spacing w:before="0"/>
              <w:rPr>
                <w:i/>
                <w:sz w:val="18"/>
              </w:rPr>
            </w:pPr>
            <w:r>
              <w:rPr>
                <w:i/>
                <w:sz w:val="18"/>
              </w:rPr>
              <w:t>Entada</w:t>
            </w:r>
          </w:p>
        </w:tc>
        <w:tc>
          <w:tcPr>
            <w:tcW w:w="1645" w:type="dxa"/>
          </w:tcPr>
          <w:p>
            <w:pPr>
              <w:pStyle w:val="yTable"/>
              <w:spacing w:before="0"/>
              <w:rPr>
                <w:i/>
                <w:sz w:val="18"/>
              </w:rPr>
            </w:pPr>
            <w:r>
              <w:rPr>
                <w:i/>
                <w:sz w:val="18"/>
              </w:rPr>
              <w:t>phaseoloides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Entandrophragma</w:t>
            </w:r>
          </w:p>
        </w:tc>
        <w:tc>
          <w:tcPr>
            <w:tcW w:w="1645" w:type="dxa"/>
          </w:tcPr>
          <w:p>
            <w:pPr>
              <w:pStyle w:val="yTable"/>
              <w:spacing w:before="0"/>
              <w:rPr>
                <w:i/>
                <w:sz w:val="18"/>
              </w:rPr>
            </w:pPr>
            <w:r>
              <w:rPr>
                <w:i/>
                <w:sz w:val="18"/>
              </w:rPr>
              <w:t>candollei</w:t>
            </w:r>
          </w:p>
        </w:tc>
        <w:tc>
          <w:tcPr>
            <w:tcW w:w="1673" w:type="dxa"/>
          </w:tcPr>
          <w:p>
            <w:pPr>
              <w:pStyle w:val="yTable"/>
              <w:spacing w:before="0"/>
              <w:rPr>
                <w:i/>
                <w:sz w:val="18"/>
              </w:rPr>
            </w:pPr>
          </w:p>
        </w:tc>
        <w:tc>
          <w:tcPr>
            <w:tcW w:w="1729" w:type="dxa"/>
          </w:tcPr>
          <w:p>
            <w:pPr>
              <w:pStyle w:val="yTable"/>
              <w:spacing w:before="0"/>
              <w:rPr>
                <w:i/>
                <w:sz w:val="18"/>
              </w:rPr>
            </w:pPr>
            <w:r>
              <w:rPr>
                <w:i/>
                <w:sz w:val="18"/>
              </w:rPr>
              <w:t>Meliaceae</w:t>
            </w:r>
          </w:p>
        </w:tc>
      </w:tr>
      <w:tr>
        <w:tc>
          <w:tcPr>
            <w:tcW w:w="1757" w:type="dxa"/>
          </w:tcPr>
          <w:p>
            <w:pPr>
              <w:pStyle w:val="yTable"/>
              <w:spacing w:before="0"/>
              <w:rPr>
                <w:i/>
                <w:sz w:val="18"/>
              </w:rPr>
            </w:pPr>
            <w:r>
              <w:rPr>
                <w:i/>
                <w:sz w:val="18"/>
              </w:rPr>
              <w:t>Entandrophragma</w:t>
            </w:r>
          </w:p>
        </w:tc>
        <w:tc>
          <w:tcPr>
            <w:tcW w:w="1645" w:type="dxa"/>
          </w:tcPr>
          <w:p>
            <w:pPr>
              <w:pStyle w:val="yTable"/>
              <w:spacing w:before="0"/>
              <w:rPr>
                <w:i/>
                <w:sz w:val="18"/>
              </w:rPr>
            </w:pPr>
            <w:r>
              <w:rPr>
                <w:i/>
                <w:sz w:val="18"/>
              </w:rPr>
              <w:t>cylindricum</w:t>
            </w:r>
          </w:p>
        </w:tc>
        <w:tc>
          <w:tcPr>
            <w:tcW w:w="1673" w:type="dxa"/>
          </w:tcPr>
          <w:p>
            <w:pPr>
              <w:pStyle w:val="yTable"/>
              <w:spacing w:before="0"/>
              <w:rPr>
                <w:i/>
                <w:sz w:val="18"/>
              </w:rPr>
            </w:pPr>
          </w:p>
        </w:tc>
        <w:tc>
          <w:tcPr>
            <w:tcW w:w="1729" w:type="dxa"/>
          </w:tcPr>
          <w:p>
            <w:pPr>
              <w:pStyle w:val="yTable"/>
              <w:spacing w:before="0"/>
              <w:rPr>
                <w:i/>
                <w:sz w:val="18"/>
              </w:rPr>
            </w:pPr>
            <w:r>
              <w:rPr>
                <w:i/>
                <w:sz w:val="18"/>
              </w:rPr>
              <w:t>Meliaceae</w:t>
            </w:r>
          </w:p>
        </w:tc>
      </w:tr>
      <w:tr>
        <w:tc>
          <w:tcPr>
            <w:tcW w:w="1757" w:type="dxa"/>
          </w:tcPr>
          <w:p>
            <w:pPr>
              <w:pStyle w:val="yTable"/>
              <w:spacing w:before="0"/>
              <w:rPr>
                <w:i/>
                <w:sz w:val="18"/>
              </w:rPr>
            </w:pPr>
            <w:r>
              <w:rPr>
                <w:i/>
                <w:sz w:val="18"/>
              </w:rPr>
              <w:t>Entandrophragma</w:t>
            </w:r>
          </w:p>
        </w:tc>
        <w:tc>
          <w:tcPr>
            <w:tcW w:w="1645" w:type="dxa"/>
          </w:tcPr>
          <w:p>
            <w:pPr>
              <w:pStyle w:val="yTable"/>
              <w:spacing w:before="0"/>
              <w:rPr>
                <w:i/>
                <w:sz w:val="18"/>
              </w:rPr>
            </w:pPr>
            <w:r>
              <w:rPr>
                <w:i/>
                <w:sz w:val="18"/>
              </w:rPr>
              <w:t>cylindricum</w:t>
            </w:r>
          </w:p>
        </w:tc>
        <w:tc>
          <w:tcPr>
            <w:tcW w:w="1673" w:type="dxa"/>
          </w:tcPr>
          <w:p>
            <w:pPr>
              <w:pStyle w:val="yTable"/>
              <w:spacing w:before="0"/>
              <w:rPr>
                <w:i/>
                <w:sz w:val="18"/>
              </w:rPr>
            </w:pPr>
          </w:p>
        </w:tc>
        <w:tc>
          <w:tcPr>
            <w:tcW w:w="1729" w:type="dxa"/>
          </w:tcPr>
          <w:p>
            <w:pPr>
              <w:pStyle w:val="yTable"/>
              <w:spacing w:before="0"/>
              <w:rPr>
                <w:i/>
                <w:sz w:val="18"/>
              </w:rPr>
            </w:pPr>
            <w:r>
              <w:rPr>
                <w:i/>
                <w:sz w:val="18"/>
              </w:rPr>
              <w:t>Meliaceae</w:t>
            </w:r>
          </w:p>
        </w:tc>
      </w:tr>
      <w:tr>
        <w:tc>
          <w:tcPr>
            <w:tcW w:w="1757" w:type="dxa"/>
          </w:tcPr>
          <w:p>
            <w:pPr>
              <w:pStyle w:val="yTable"/>
              <w:spacing w:before="0"/>
              <w:rPr>
                <w:i/>
                <w:sz w:val="18"/>
              </w:rPr>
            </w:pPr>
            <w:r>
              <w:rPr>
                <w:i/>
                <w:sz w:val="18"/>
              </w:rPr>
              <w:t>Entandrophragma</w:t>
            </w:r>
          </w:p>
        </w:tc>
        <w:tc>
          <w:tcPr>
            <w:tcW w:w="1645" w:type="dxa"/>
          </w:tcPr>
          <w:p>
            <w:pPr>
              <w:pStyle w:val="yTable"/>
              <w:spacing w:before="0"/>
              <w:rPr>
                <w:i/>
                <w:sz w:val="18"/>
              </w:rPr>
            </w:pPr>
            <w:r>
              <w:rPr>
                <w:i/>
                <w:sz w:val="18"/>
              </w:rPr>
              <w:t>utile</w:t>
            </w:r>
          </w:p>
        </w:tc>
        <w:tc>
          <w:tcPr>
            <w:tcW w:w="1673" w:type="dxa"/>
          </w:tcPr>
          <w:p>
            <w:pPr>
              <w:pStyle w:val="yTable"/>
              <w:spacing w:before="0"/>
              <w:rPr>
                <w:i/>
                <w:sz w:val="18"/>
              </w:rPr>
            </w:pPr>
          </w:p>
        </w:tc>
        <w:tc>
          <w:tcPr>
            <w:tcW w:w="1729" w:type="dxa"/>
          </w:tcPr>
          <w:p>
            <w:pPr>
              <w:pStyle w:val="yTable"/>
              <w:spacing w:before="0"/>
              <w:rPr>
                <w:i/>
                <w:sz w:val="18"/>
              </w:rPr>
            </w:pPr>
            <w:r>
              <w:rPr>
                <w:i/>
                <w:sz w:val="18"/>
              </w:rPr>
              <w:t>Meliaceae</w:t>
            </w:r>
          </w:p>
        </w:tc>
      </w:tr>
      <w:tr>
        <w:tc>
          <w:tcPr>
            <w:tcW w:w="1757" w:type="dxa"/>
          </w:tcPr>
          <w:p>
            <w:pPr>
              <w:pStyle w:val="yTable"/>
              <w:spacing w:before="0"/>
              <w:rPr>
                <w:i/>
                <w:sz w:val="18"/>
              </w:rPr>
            </w:pPr>
            <w:r>
              <w:rPr>
                <w:i/>
                <w:sz w:val="18"/>
              </w:rPr>
              <w:t>Enterolobium</w:t>
            </w:r>
          </w:p>
        </w:tc>
        <w:tc>
          <w:tcPr>
            <w:tcW w:w="1645" w:type="dxa"/>
          </w:tcPr>
          <w:p>
            <w:pPr>
              <w:pStyle w:val="yTable"/>
              <w:spacing w:before="0"/>
              <w:rPr>
                <w:i/>
                <w:sz w:val="18"/>
              </w:rPr>
            </w:pPr>
            <w:r>
              <w:rPr>
                <w:i/>
                <w:sz w:val="18"/>
              </w:rPr>
              <w:t>contortisiliquum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Enterolobium</w:t>
            </w:r>
          </w:p>
        </w:tc>
        <w:tc>
          <w:tcPr>
            <w:tcW w:w="1645" w:type="dxa"/>
          </w:tcPr>
          <w:p>
            <w:pPr>
              <w:pStyle w:val="yTable"/>
              <w:spacing w:before="0"/>
              <w:rPr>
                <w:i/>
                <w:sz w:val="18"/>
              </w:rPr>
            </w:pPr>
            <w:r>
              <w:rPr>
                <w:i/>
                <w:sz w:val="18"/>
              </w:rPr>
              <w:t>cyclocarpum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Enteropogon</w:t>
            </w:r>
          </w:p>
        </w:tc>
        <w:tc>
          <w:tcPr>
            <w:tcW w:w="1645" w:type="dxa"/>
          </w:tcPr>
          <w:p>
            <w:pPr>
              <w:pStyle w:val="yTable"/>
              <w:spacing w:before="0"/>
              <w:rPr>
                <w:i/>
                <w:sz w:val="18"/>
              </w:rPr>
            </w:pPr>
            <w:r>
              <w:rPr>
                <w:i/>
                <w:sz w:val="18"/>
              </w:rPr>
              <w:t>acicularis</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Eomecon</w:t>
            </w:r>
          </w:p>
        </w:tc>
        <w:tc>
          <w:tcPr>
            <w:tcW w:w="1645" w:type="dxa"/>
          </w:tcPr>
          <w:p>
            <w:pPr>
              <w:pStyle w:val="yTable"/>
              <w:spacing w:before="0"/>
              <w:rPr>
                <w:i/>
                <w:sz w:val="18"/>
              </w:rPr>
            </w:pPr>
            <w:r>
              <w:rPr>
                <w:i/>
                <w:sz w:val="18"/>
              </w:rPr>
              <w:t>chionanthum</w:t>
            </w:r>
          </w:p>
        </w:tc>
        <w:tc>
          <w:tcPr>
            <w:tcW w:w="1673" w:type="dxa"/>
          </w:tcPr>
          <w:p>
            <w:pPr>
              <w:pStyle w:val="yTable"/>
              <w:spacing w:before="0"/>
              <w:rPr>
                <w:i/>
                <w:sz w:val="18"/>
              </w:rPr>
            </w:pPr>
          </w:p>
        </w:tc>
        <w:tc>
          <w:tcPr>
            <w:tcW w:w="1729" w:type="dxa"/>
          </w:tcPr>
          <w:p>
            <w:pPr>
              <w:pStyle w:val="yTable"/>
              <w:spacing w:before="0"/>
              <w:rPr>
                <w:i/>
                <w:sz w:val="18"/>
              </w:rPr>
            </w:pPr>
            <w:r>
              <w:rPr>
                <w:i/>
                <w:sz w:val="18"/>
              </w:rPr>
              <w:t>Papaveraceae</w:t>
            </w:r>
          </w:p>
        </w:tc>
      </w:tr>
      <w:tr>
        <w:tc>
          <w:tcPr>
            <w:tcW w:w="1757" w:type="dxa"/>
          </w:tcPr>
          <w:p>
            <w:pPr>
              <w:pStyle w:val="yTable"/>
              <w:spacing w:before="0"/>
              <w:rPr>
                <w:i/>
                <w:sz w:val="18"/>
              </w:rPr>
            </w:pPr>
            <w:r>
              <w:rPr>
                <w:i/>
                <w:sz w:val="18"/>
              </w:rPr>
              <w:t>Epacris</w:t>
            </w:r>
          </w:p>
        </w:tc>
        <w:tc>
          <w:tcPr>
            <w:tcW w:w="1645" w:type="dxa"/>
          </w:tcPr>
          <w:p>
            <w:pPr>
              <w:pStyle w:val="yTable"/>
              <w:spacing w:before="0"/>
              <w:rPr>
                <w:i/>
                <w:sz w:val="18"/>
              </w:rPr>
            </w:pPr>
            <w:r>
              <w:rPr>
                <w:i/>
                <w:sz w:val="18"/>
              </w:rPr>
              <w:t>breviflora</w:t>
            </w:r>
          </w:p>
        </w:tc>
        <w:tc>
          <w:tcPr>
            <w:tcW w:w="1673" w:type="dxa"/>
          </w:tcPr>
          <w:p>
            <w:pPr>
              <w:pStyle w:val="yTable"/>
              <w:spacing w:before="0"/>
              <w:rPr>
                <w:i/>
                <w:sz w:val="18"/>
              </w:rPr>
            </w:pPr>
          </w:p>
        </w:tc>
        <w:tc>
          <w:tcPr>
            <w:tcW w:w="1729" w:type="dxa"/>
          </w:tcPr>
          <w:p>
            <w:pPr>
              <w:pStyle w:val="yTable"/>
              <w:spacing w:before="0"/>
              <w:rPr>
                <w:i/>
                <w:sz w:val="18"/>
              </w:rPr>
            </w:pPr>
            <w:r>
              <w:rPr>
                <w:i/>
                <w:sz w:val="18"/>
              </w:rPr>
              <w:t>Epacridaceae</w:t>
            </w:r>
          </w:p>
        </w:tc>
      </w:tr>
      <w:tr>
        <w:tc>
          <w:tcPr>
            <w:tcW w:w="1757" w:type="dxa"/>
          </w:tcPr>
          <w:p>
            <w:pPr>
              <w:pStyle w:val="yTable"/>
              <w:spacing w:before="0"/>
              <w:rPr>
                <w:i/>
                <w:sz w:val="18"/>
              </w:rPr>
            </w:pPr>
            <w:r>
              <w:rPr>
                <w:i/>
                <w:sz w:val="18"/>
              </w:rPr>
              <w:t>Epacris</w:t>
            </w:r>
          </w:p>
        </w:tc>
        <w:tc>
          <w:tcPr>
            <w:tcW w:w="1645" w:type="dxa"/>
          </w:tcPr>
          <w:p>
            <w:pPr>
              <w:pStyle w:val="yTable"/>
              <w:spacing w:before="0"/>
              <w:rPr>
                <w:i/>
                <w:sz w:val="18"/>
              </w:rPr>
            </w:pPr>
            <w:r>
              <w:rPr>
                <w:i/>
                <w:sz w:val="18"/>
              </w:rPr>
              <w:t>gunnii</w:t>
            </w:r>
          </w:p>
        </w:tc>
        <w:tc>
          <w:tcPr>
            <w:tcW w:w="1673" w:type="dxa"/>
          </w:tcPr>
          <w:p>
            <w:pPr>
              <w:pStyle w:val="yTable"/>
              <w:spacing w:before="0"/>
              <w:rPr>
                <w:i/>
                <w:sz w:val="18"/>
              </w:rPr>
            </w:pPr>
          </w:p>
        </w:tc>
        <w:tc>
          <w:tcPr>
            <w:tcW w:w="1729" w:type="dxa"/>
          </w:tcPr>
          <w:p>
            <w:pPr>
              <w:pStyle w:val="yTable"/>
              <w:spacing w:before="0"/>
              <w:rPr>
                <w:i/>
                <w:sz w:val="18"/>
              </w:rPr>
            </w:pPr>
            <w:r>
              <w:rPr>
                <w:i/>
                <w:sz w:val="18"/>
              </w:rPr>
              <w:t>Epacridaceae</w:t>
            </w:r>
          </w:p>
        </w:tc>
      </w:tr>
      <w:tr>
        <w:tc>
          <w:tcPr>
            <w:tcW w:w="1757" w:type="dxa"/>
          </w:tcPr>
          <w:p>
            <w:pPr>
              <w:pStyle w:val="yTable"/>
              <w:spacing w:before="0"/>
              <w:rPr>
                <w:i/>
                <w:sz w:val="18"/>
              </w:rPr>
            </w:pPr>
            <w:r>
              <w:rPr>
                <w:i/>
                <w:sz w:val="18"/>
              </w:rPr>
              <w:t>Epacris</w:t>
            </w:r>
          </w:p>
        </w:tc>
        <w:tc>
          <w:tcPr>
            <w:tcW w:w="1645" w:type="dxa"/>
          </w:tcPr>
          <w:p>
            <w:pPr>
              <w:pStyle w:val="yTable"/>
              <w:spacing w:before="0"/>
              <w:rPr>
                <w:i/>
                <w:sz w:val="18"/>
              </w:rPr>
            </w:pPr>
            <w:r>
              <w:rPr>
                <w:i/>
                <w:sz w:val="18"/>
              </w:rPr>
              <w:t>impressa</w:t>
            </w:r>
          </w:p>
        </w:tc>
        <w:tc>
          <w:tcPr>
            <w:tcW w:w="1673" w:type="dxa"/>
          </w:tcPr>
          <w:p>
            <w:pPr>
              <w:pStyle w:val="yTable"/>
              <w:spacing w:before="0"/>
              <w:rPr>
                <w:i/>
                <w:sz w:val="18"/>
              </w:rPr>
            </w:pPr>
          </w:p>
        </w:tc>
        <w:tc>
          <w:tcPr>
            <w:tcW w:w="1729" w:type="dxa"/>
          </w:tcPr>
          <w:p>
            <w:pPr>
              <w:pStyle w:val="yTable"/>
              <w:spacing w:before="0"/>
              <w:rPr>
                <w:i/>
                <w:sz w:val="18"/>
              </w:rPr>
            </w:pPr>
            <w:r>
              <w:rPr>
                <w:i/>
                <w:sz w:val="18"/>
              </w:rPr>
              <w:t>Epacridaceae</w:t>
            </w:r>
          </w:p>
        </w:tc>
      </w:tr>
      <w:tr>
        <w:tc>
          <w:tcPr>
            <w:tcW w:w="1757" w:type="dxa"/>
          </w:tcPr>
          <w:p>
            <w:pPr>
              <w:pStyle w:val="yTable"/>
              <w:spacing w:before="0"/>
              <w:rPr>
                <w:i/>
                <w:sz w:val="18"/>
              </w:rPr>
            </w:pPr>
            <w:r>
              <w:rPr>
                <w:i/>
                <w:sz w:val="18"/>
              </w:rPr>
              <w:t>Epacris</w:t>
            </w:r>
          </w:p>
        </w:tc>
        <w:tc>
          <w:tcPr>
            <w:tcW w:w="1645" w:type="dxa"/>
          </w:tcPr>
          <w:p>
            <w:pPr>
              <w:pStyle w:val="yTable"/>
              <w:spacing w:before="0"/>
              <w:rPr>
                <w:i/>
                <w:sz w:val="18"/>
              </w:rPr>
            </w:pPr>
            <w:r>
              <w:rPr>
                <w:i/>
                <w:sz w:val="18"/>
              </w:rPr>
              <w:t>longifolia</w:t>
            </w:r>
          </w:p>
        </w:tc>
        <w:tc>
          <w:tcPr>
            <w:tcW w:w="1673" w:type="dxa"/>
          </w:tcPr>
          <w:p>
            <w:pPr>
              <w:pStyle w:val="yTable"/>
              <w:spacing w:before="0"/>
              <w:rPr>
                <w:i/>
                <w:sz w:val="18"/>
              </w:rPr>
            </w:pPr>
          </w:p>
        </w:tc>
        <w:tc>
          <w:tcPr>
            <w:tcW w:w="1729" w:type="dxa"/>
          </w:tcPr>
          <w:p>
            <w:pPr>
              <w:pStyle w:val="yTable"/>
              <w:spacing w:before="0"/>
              <w:rPr>
                <w:i/>
                <w:sz w:val="18"/>
              </w:rPr>
            </w:pPr>
            <w:r>
              <w:rPr>
                <w:i/>
                <w:sz w:val="18"/>
              </w:rPr>
              <w:t>Epacridaceae</w:t>
            </w:r>
          </w:p>
        </w:tc>
      </w:tr>
      <w:tr>
        <w:tc>
          <w:tcPr>
            <w:tcW w:w="1757" w:type="dxa"/>
          </w:tcPr>
          <w:p>
            <w:pPr>
              <w:pStyle w:val="yTable"/>
              <w:spacing w:before="0"/>
              <w:rPr>
                <w:i/>
                <w:sz w:val="18"/>
              </w:rPr>
            </w:pPr>
            <w:r>
              <w:rPr>
                <w:i/>
                <w:sz w:val="18"/>
              </w:rPr>
              <w:t>Epacris</w:t>
            </w:r>
          </w:p>
        </w:tc>
        <w:tc>
          <w:tcPr>
            <w:tcW w:w="1645" w:type="dxa"/>
          </w:tcPr>
          <w:p>
            <w:pPr>
              <w:pStyle w:val="yTable"/>
              <w:spacing w:before="0"/>
              <w:rPr>
                <w:i/>
                <w:sz w:val="18"/>
              </w:rPr>
            </w:pPr>
            <w:r>
              <w:rPr>
                <w:i/>
                <w:sz w:val="18"/>
              </w:rPr>
              <w:t>microphylla</w:t>
            </w:r>
          </w:p>
        </w:tc>
        <w:tc>
          <w:tcPr>
            <w:tcW w:w="1673" w:type="dxa"/>
          </w:tcPr>
          <w:p>
            <w:pPr>
              <w:pStyle w:val="yTable"/>
              <w:spacing w:before="0"/>
              <w:rPr>
                <w:i/>
                <w:sz w:val="18"/>
              </w:rPr>
            </w:pPr>
          </w:p>
        </w:tc>
        <w:tc>
          <w:tcPr>
            <w:tcW w:w="1729" w:type="dxa"/>
          </w:tcPr>
          <w:p>
            <w:pPr>
              <w:pStyle w:val="yTable"/>
              <w:spacing w:before="0"/>
              <w:rPr>
                <w:i/>
                <w:sz w:val="18"/>
              </w:rPr>
            </w:pPr>
            <w:r>
              <w:rPr>
                <w:i/>
                <w:sz w:val="18"/>
              </w:rPr>
              <w:t>Epacridaceae</w:t>
            </w:r>
          </w:p>
        </w:tc>
      </w:tr>
      <w:tr>
        <w:tc>
          <w:tcPr>
            <w:tcW w:w="1757" w:type="dxa"/>
          </w:tcPr>
          <w:p>
            <w:pPr>
              <w:pStyle w:val="yTable"/>
              <w:spacing w:before="0"/>
              <w:rPr>
                <w:i/>
                <w:sz w:val="18"/>
              </w:rPr>
            </w:pPr>
            <w:r>
              <w:rPr>
                <w:i/>
                <w:sz w:val="18"/>
              </w:rPr>
              <w:t>Epacris</w:t>
            </w:r>
          </w:p>
        </w:tc>
        <w:tc>
          <w:tcPr>
            <w:tcW w:w="1645" w:type="dxa"/>
          </w:tcPr>
          <w:p>
            <w:pPr>
              <w:pStyle w:val="yTable"/>
              <w:spacing w:before="0"/>
              <w:rPr>
                <w:i/>
                <w:sz w:val="18"/>
              </w:rPr>
            </w:pPr>
            <w:r>
              <w:rPr>
                <w:i/>
                <w:sz w:val="18"/>
              </w:rPr>
              <w:t>mucronulata</w:t>
            </w:r>
          </w:p>
        </w:tc>
        <w:tc>
          <w:tcPr>
            <w:tcW w:w="1673" w:type="dxa"/>
          </w:tcPr>
          <w:p>
            <w:pPr>
              <w:pStyle w:val="yTable"/>
              <w:spacing w:before="0"/>
              <w:rPr>
                <w:i/>
                <w:sz w:val="18"/>
              </w:rPr>
            </w:pPr>
          </w:p>
        </w:tc>
        <w:tc>
          <w:tcPr>
            <w:tcW w:w="1729" w:type="dxa"/>
          </w:tcPr>
          <w:p>
            <w:pPr>
              <w:pStyle w:val="yTable"/>
              <w:spacing w:before="0"/>
              <w:rPr>
                <w:i/>
                <w:sz w:val="18"/>
              </w:rPr>
            </w:pPr>
            <w:r>
              <w:rPr>
                <w:i/>
                <w:sz w:val="18"/>
              </w:rPr>
              <w:t>Epacridaceae</w:t>
            </w:r>
          </w:p>
        </w:tc>
      </w:tr>
      <w:tr>
        <w:tc>
          <w:tcPr>
            <w:tcW w:w="1757" w:type="dxa"/>
          </w:tcPr>
          <w:p>
            <w:pPr>
              <w:pStyle w:val="yTable"/>
              <w:spacing w:before="0"/>
              <w:rPr>
                <w:i/>
                <w:sz w:val="18"/>
              </w:rPr>
            </w:pPr>
            <w:r>
              <w:rPr>
                <w:i/>
                <w:sz w:val="18"/>
              </w:rPr>
              <w:t>Epacris</w:t>
            </w:r>
          </w:p>
        </w:tc>
        <w:tc>
          <w:tcPr>
            <w:tcW w:w="1645" w:type="dxa"/>
          </w:tcPr>
          <w:p>
            <w:pPr>
              <w:pStyle w:val="yTable"/>
              <w:spacing w:before="0"/>
              <w:rPr>
                <w:i/>
                <w:sz w:val="18"/>
              </w:rPr>
            </w:pPr>
            <w:r>
              <w:rPr>
                <w:i/>
                <w:sz w:val="18"/>
              </w:rPr>
              <w:t>myrtifolia</w:t>
            </w:r>
          </w:p>
        </w:tc>
        <w:tc>
          <w:tcPr>
            <w:tcW w:w="1673" w:type="dxa"/>
          </w:tcPr>
          <w:p>
            <w:pPr>
              <w:pStyle w:val="yTable"/>
              <w:spacing w:before="0"/>
              <w:rPr>
                <w:i/>
                <w:sz w:val="18"/>
              </w:rPr>
            </w:pPr>
          </w:p>
        </w:tc>
        <w:tc>
          <w:tcPr>
            <w:tcW w:w="1729" w:type="dxa"/>
          </w:tcPr>
          <w:p>
            <w:pPr>
              <w:pStyle w:val="yTable"/>
              <w:spacing w:before="0"/>
              <w:rPr>
                <w:i/>
                <w:sz w:val="18"/>
              </w:rPr>
            </w:pPr>
            <w:r>
              <w:rPr>
                <w:i/>
                <w:sz w:val="18"/>
              </w:rPr>
              <w:t>Epacridaceae</w:t>
            </w:r>
          </w:p>
        </w:tc>
      </w:tr>
      <w:tr>
        <w:tc>
          <w:tcPr>
            <w:tcW w:w="1757" w:type="dxa"/>
          </w:tcPr>
          <w:p>
            <w:pPr>
              <w:pStyle w:val="yTable"/>
              <w:spacing w:before="0"/>
              <w:rPr>
                <w:i/>
                <w:sz w:val="18"/>
              </w:rPr>
            </w:pPr>
            <w:r>
              <w:rPr>
                <w:i/>
                <w:sz w:val="18"/>
              </w:rPr>
              <w:t>Epacris</w:t>
            </w:r>
          </w:p>
        </w:tc>
        <w:tc>
          <w:tcPr>
            <w:tcW w:w="1645" w:type="dxa"/>
          </w:tcPr>
          <w:p>
            <w:pPr>
              <w:pStyle w:val="yTable"/>
              <w:spacing w:before="0"/>
              <w:rPr>
                <w:i/>
                <w:sz w:val="18"/>
              </w:rPr>
            </w:pPr>
            <w:r>
              <w:rPr>
                <w:i/>
                <w:sz w:val="18"/>
              </w:rPr>
              <w:t>obtusifolia</w:t>
            </w:r>
          </w:p>
        </w:tc>
        <w:tc>
          <w:tcPr>
            <w:tcW w:w="1673" w:type="dxa"/>
          </w:tcPr>
          <w:p>
            <w:pPr>
              <w:pStyle w:val="yTable"/>
              <w:spacing w:before="0"/>
              <w:rPr>
                <w:i/>
                <w:sz w:val="18"/>
              </w:rPr>
            </w:pPr>
          </w:p>
        </w:tc>
        <w:tc>
          <w:tcPr>
            <w:tcW w:w="1729" w:type="dxa"/>
          </w:tcPr>
          <w:p>
            <w:pPr>
              <w:pStyle w:val="yTable"/>
              <w:spacing w:before="0"/>
              <w:rPr>
                <w:i/>
                <w:sz w:val="18"/>
              </w:rPr>
            </w:pPr>
            <w:r>
              <w:rPr>
                <w:i/>
                <w:sz w:val="18"/>
              </w:rPr>
              <w:t>Epacridaceae</w:t>
            </w:r>
          </w:p>
        </w:tc>
      </w:tr>
      <w:tr>
        <w:tc>
          <w:tcPr>
            <w:tcW w:w="1757" w:type="dxa"/>
          </w:tcPr>
          <w:p>
            <w:pPr>
              <w:pStyle w:val="yTable"/>
              <w:spacing w:before="0"/>
              <w:rPr>
                <w:i/>
                <w:sz w:val="18"/>
              </w:rPr>
            </w:pPr>
            <w:r>
              <w:rPr>
                <w:i/>
                <w:sz w:val="18"/>
              </w:rPr>
              <w:t>Epacris</w:t>
            </w:r>
          </w:p>
        </w:tc>
        <w:tc>
          <w:tcPr>
            <w:tcW w:w="1645" w:type="dxa"/>
          </w:tcPr>
          <w:p>
            <w:pPr>
              <w:pStyle w:val="yTable"/>
              <w:spacing w:before="0"/>
              <w:rPr>
                <w:i/>
                <w:sz w:val="18"/>
              </w:rPr>
            </w:pPr>
            <w:r>
              <w:rPr>
                <w:i/>
                <w:sz w:val="18"/>
              </w:rPr>
              <w:t>paludosa</w:t>
            </w:r>
          </w:p>
        </w:tc>
        <w:tc>
          <w:tcPr>
            <w:tcW w:w="1673" w:type="dxa"/>
          </w:tcPr>
          <w:p>
            <w:pPr>
              <w:pStyle w:val="yTable"/>
              <w:spacing w:before="0"/>
              <w:rPr>
                <w:i/>
                <w:sz w:val="18"/>
              </w:rPr>
            </w:pPr>
          </w:p>
        </w:tc>
        <w:tc>
          <w:tcPr>
            <w:tcW w:w="1729" w:type="dxa"/>
          </w:tcPr>
          <w:p>
            <w:pPr>
              <w:pStyle w:val="yTable"/>
              <w:spacing w:before="0"/>
              <w:rPr>
                <w:i/>
                <w:sz w:val="18"/>
              </w:rPr>
            </w:pPr>
            <w:r>
              <w:rPr>
                <w:i/>
                <w:sz w:val="18"/>
              </w:rPr>
              <w:t>Epacridaceae</w:t>
            </w:r>
          </w:p>
        </w:tc>
      </w:tr>
      <w:tr>
        <w:tc>
          <w:tcPr>
            <w:tcW w:w="1757" w:type="dxa"/>
          </w:tcPr>
          <w:p>
            <w:pPr>
              <w:pStyle w:val="yTable"/>
              <w:spacing w:before="0"/>
              <w:rPr>
                <w:i/>
                <w:sz w:val="18"/>
              </w:rPr>
            </w:pPr>
            <w:r>
              <w:rPr>
                <w:i/>
                <w:sz w:val="18"/>
              </w:rPr>
              <w:t>Epacris</w:t>
            </w:r>
          </w:p>
        </w:tc>
        <w:tc>
          <w:tcPr>
            <w:tcW w:w="1645" w:type="dxa"/>
          </w:tcPr>
          <w:p>
            <w:pPr>
              <w:pStyle w:val="yTable"/>
              <w:spacing w:before="0"/>
              <w:rPr>
                <w:i/>
                <w:sz w:val="18"/>
              </w:rPr>
            </w:pPr>
            <w:r>
              <w:rPr>
                <w:i/>
                <w:sz w:val="18"/>
              </w:rPr>
              <w:t>pulchella</w:t>
            </w:r>
          </w:p>
        </w:tc>
        <w:tc>
          <w:tcPr>
            <w:tcW w:w="1673" w:type="dxa"/>
          </w:tcPr>
          <w:p>
            <w:pPr>
              <w:pStyle w:val="yTable"/>
              <w:spacing w:before="0"/>
              <w:rPr>
                <w:i/>
                <w:sz w:val="18"/>
              </w:rPr>
            </w:pPr>
          </w:p>
        </w:tc>
        <w:tc>
          <w:tcPr>
            <w:tcW w:w="1729" w:type="dxa"/>
          </w:tcPr>
          <w:p>
            <w:pPr>
              <w:pStyle w:val="yTable"/>
              <w:spacing w:before="0"/>
              <w:rPr>
                <w:i/>
                <w:sz w:val="18"/>
              </w:rPr>
            </w:pPr>
            <w:r>
              <w:rPr>
                <w:i/>
                <w:sz w:val="18"/>
              </w:rPr>
              <w:t>Epacridaceae</w:t>
            </w:r>
          </w:p>
        </w:tc>
      </w:tr>
      <w:tr>
        <w:tc>
          <w:tcPr>
            <w:tcW w:w="1757" w:type="dxa"/>
          </w:tcPr>
          <w:p>
            <w:pPr>
              <w:pStyle w:val="yTable"/>
              <w:spacing w:before="0"/>
              <w:rPr>
                <w:i/>
                <w:sz w:val="18"/>
              </w:rPr>
            </w:pPr>
            <w:r>
              <w:rPr>
                <w:i/>
                <w:sz w:val="18"/>
              </w:rPr>
              <w:t>Epacris</w:t>
            </w:r>
          </w:p>
        </w:tc>
        <w:tc>
          <w:tcPr>
            <w:tcW w:w="1645" w:type="dxa"/>
          </w:tcPr>
          <w:p>
            <w:pPr>
              <w:pStyle w:val="yTable"/>
              <w:spacing w:before="0"/>
              <w:rPr>
                <w:i/>
                <w:sz w:val="18"/>
              </w:rPr>
            </w:pPr>
            <w:r>
              <w:rPr>
                <w:i/>
                <w:sz w:val="18"/>
              </w:rPr>
              <w:t>reclinata</w:t>
            </w:r>
          </w:p>
        </w:tc>
        <w:tc>
          <w:tcPr>
            <w:tcW w:w="1673" w:type="dxa"/>
          </w:tcPr>
          <w:p>
            <w:pPr>
              <w:pStyle w:val="yTable"/>
              <w:spacing w:before="0"/>
              <w:rPr>
                <w:i/>
                <w:sz w:val="18"/>
              </w:rPr>
            </w:pPr>
          </w:p>
        </w:tc>
        <w:tc>
          <w:tcPr>
            <w:tcW w:w="1729" w:type="dxa"/>
          </w:tcPr>
          <w:p>
            <w:pPr>
              <w:pStyle w:val="yTable"/>
              <w:spacing w:before="0"/>
              <w:rPr>
                <w:i/>
                <w:sz w:val="18"/>
              </w:rPr>
            </w:pPr>
            <w:r>
              <w:rPr>
                <w:i/>
                <w:sz w:val="18"/>
              </w:rPr>
              <w:t>Epacridaceae</w:t>
            </w:r>
          </w:p>
        </w:tc>
      </w:tr>
      <w:tr>
        <w:tc>
          <w:tcPr>
            <w:tcW w:w="1757" w:type="dxa"/>
          </w:tcPr>
          <w:p>
            <w:pPr>
              <w:pStyle w:val="yTable"/>
              <w:spacing w:before="0"/>
              <w:rPr>
                <w:i/>
                <w:sz w:val="18"/>
              </w:rPr>
            </w:pPr>
            <w:r>
              <w:rPr>
                <w:i/>
                <w:sz w:val="18"/>
              </w:rPr>
              <w:t>Epacris</w:t>
            </w:r>
          </w:p>
        </w:tc>
        <w:tc>
          <w:tcPr>
            <w:tcW w:w="1645" w:type="dxa"/>
          </w:tcPr>
          <w:p>
            <w:pPr>
              <w:pStyle w:val="yTable"/>
              <w:spacing w:before="0"/>
              <w:rPr>
                <w:i/>
                <w:sz w:val="18"/>
              </w:rPr>
            </w:pPr>
            <w:r>
              <w:rPr>
                <w:i/>
                <w:sz w:val="18"/>
              </w:rPr>
              <w:t>serpyllifolia</w:t>
            </w:r>
          </w:p>
        </w:tc>
        <w:tc>
          <w:tcPr>
            <w:tcW w:w="1673" w:type="dxa"/>
          </w:tcPr>
          <w:p>
            <w:pPr>
              <w:pStyle w:val="yTable"/>
              <w:spacing w:before="0"/>
              <w:rPr>
                <w:i/>
                <w:sz w:val="18"/>
              </w:rPr>
            </w:pPr>
          </w:p>
        </w:tc>
        <w:tc>
          <w:tcPr>
            <w:tcW w:w="1729" w:type="dxa"/>
          </w:tcPr>
          <w:p>
            <w:pPr>
              <w:pStyle w:val="yTable"/>
              <w:spacing w:before="0"/>
              <w:rPr>
                <w:i/>
                <w:sz w:val="18"/>
              </w:rPr>
            </w:pPr>
            <w:r>
              <w:rPr>
                <w:i/>
                <w:sz w:val="18"/>
              </w:rPr>
              <w:t>Epacridaceae</w:t>
            </w:r>
          </w:p>
        </w:tc>
      </w:tr>
      <w:tr>
        <w:tc>
          <w:tcPr>
            <w:tcW w:w="1757" w:type="dxa"/>
          </w:tcPr>
          <w:p>
            <w:pPr>
              <w:pStyle w:val="yTable"/>
              <w:spacing w:before="0"/>
              <w:rPr>
                <w:i/>
                <w:sz w:val="18"/>
              </w:rPr>
            </w:pPr>
            <w:r>
              <w:rPr>
                <w:i/>
                <w:sz w:val="18"/>
              </w:rPr>
              <w:t>Ephedra</w:t>
            </w:r>
          </w:p>
        </w:tc>
        <w:tc>
          <w:tcPr>
            <w:tcW w:w="1645" w:type="dxa"/>
          </w:tcPr>
          <w:p>
            <w:pPr>
              <w:pStyle w:val="yTable"/>
              <w:spacing w:before="0"/>
              <w:rPr>
                <w:i/>
                <w:sz w:val="18"/>
              </w:rPr>
            </w:pPr>
            <w:r>
              <w:rPr>
                <w:i/>
                <w:sz w:val="18"/>
              </w:rPr>
              <w:t>nevadensis</w:t>
            </w:r>
          </w:p>
        </w:tc>
        <w:tc>
          <w:tcPr>
            <w:tcW w:w="1673" w:type="dxa"/>
          </w:tcPr>
          <w:p>
            <w:pPr>
              <w:pStyle w:val="yTable"/>
              <w:spacing w:before="0"/>
              <w:rPr>
                <w:i/>
                <w:sz w:val="18"/>
              </w:rPr>
            </w:pPr>
          </w:p>
        </w:tc>
        <w:tc>
          <w:tcPr>
            <w:tcW w:w="1729" w:type="dxa"/>
          </w:tcPr>
          <w:p>
            <w:pPr>
              <w:pStyle w:val="yTable"/>
              <w:spacing w:before="0"/>
              <w:rPr>
                <w:i/>
                <w:sz w:val="18"/>
              </w:rPr>
            </w:pPr>
            <w:r>
              <w:rPr>
                <w:i/>
                <w:sz w:val="18"/>
              </w:rPr>
              <w:t>Ephedraceae</w:t>
            </w:r>
          </w:p>
        </w:tc>
      </w:tr>
      <w:tr>
        <w:tc>
          <w:tcPr>
            <w:tcW w:w="1757" w:type="dxa"/>
          </w:tcPr>
          <w:p>
            <w:pPr>
              <w:pStyle w:val="yTable"/>
              <w:spacing w:before="0"/>
              <w:rPr>
                <w:i/>
                <w:sz w:val="18"/>
              </w:rPr>
            </w:pPr>
            <w:r>
              <w:rPr>
                <w:i/>
                <w:sz w:val="18"/>
              </w:rPr>
              <w:t>Ephedra</w:t>
            </w:r>
          </w:p>
        </w:tc>
        <w:tc>
          <w:tcPr>
            <w:tcW w:w="1645" w:type="dxa"/>
          </w:tcPr>
          <w:p>
            <w:pPr>
              <w:pStyle w:val="yTable"/>
              <w:spacing w:before="0"/>
              <w:rPr>
                <w:i/>
                <w:sz w:val="18"/>
              </w:rPr>
            </w:pPr>
            <w:r>
              <w:rPr>
                <w:i/>
                <w:sz w:val="18"/>
              </w:rPr>
              <w:t>viridis</w:t>
            </w:r>
          </w:p>
        </w:tc>
        <w:tc>
          <w:tcPr>
            <w:tcW w:w="1673" w:type="dxa"/>
          </w:tcPr>
          <w:p>
            <w:pPr>
              <w:pStyle w:val="yTable"/>
              <w:spacing w:before="0"/>
              <w:rPr>
                <w:i/>
                <w:sz w:val="18"/>
              </w:rPr>
            </w:pPr>
          </w:p>
        </w:tc>
        <w:tc>
          <w:tcPr>
            <w:tcW w:w="1729" w:type="dxa"/>
          </w:tcPr>
          <w:p>
            <w:pPr>
              <w:pStyle w:val="yTable"/>
              <w:spacing w:before="0"/>
              <w:rPr>
                <w:i/>
                <w:sz w:val="18"/>
              </w:rPr>
            </w:pPr>
            <w:r>
              <w:rPr>
                <w:i/>
                <w:sz w:val="18"/>
              </w:rPr>
              <w:t>Ephedraceae</w:t>
            </w:r>
          </w:p>
        </w:tc>
      </w:tr>
      <w:tr>
        <w:tc>
          <w:tcPr>
            <w:tcW w:w="1757" w:type="dxa"/>
          </w:tcPr>
          <w:p>
            <w:pPr>
              <w:pStyle w:val="yTable"/>
              <w:spacing w:before="0"/>
              <w:rPr>
                <w:i/>
                <w:sz w:val="18"/>
              </w:rPr>
            </w:pPr>
            <w:r>
              <w:rPr>
                <w:i/>
                <w:sz w:val="18"/>
              </w:rPr>
              <w:t>Epidendrum</w:t>
            </w:r>
          </w:p>
        </w:tc>
        <w:tc>
          <w:tcPr>
            <w:tcW w:w="1645" w:type="dxa"/>
          </w:tcPr>
          <w:p>
            <w:pPr>
              <w:pStyle w:val="yTable"/>
              <w:spacing w:before="0"/>
              <w:rPr>
                <w:i/>
                <w:sz w:val="18"/>
              </w:rPr>
            </w:pPr>
            <w:r>
              <w:rPr>
                <w:i/>
                <w:sz w:val="18"/>
              </w:rPr>
              <w:t>ibaguense</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Epidendrum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Epigeneium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Epilobium</w:t>
            </w:r>
          </w:p>
        </w:tc>
        <w:tc>
          <w:tcPr>
            <w:tcW w:w="1645" w:type="dxa"/>
          </w:tcPr>
          <w:p>
            <w:pPr>
              <w:pStyle w:val="yTable"/>
              <w:spacing w:before="0"/>
              <w:rPr>
                <w:i/>
                <w:sz w:val="18"/>
              </w:rPr>
            </w:pPr>
            <w:r>
              <w:rPr>
                <w:i/>
                <w:sz w:val="18"/>
              </w:rPr>
              <w:t>angustifolium</w:t>
            </w:r>
          </w:p>
        </w:tc>
        <w:tc>
          <w:tcPr>
            <w:tcW w:w="1673" w:type="dxa"/>
          </w:tcPr>
          <w:p>
            <w:pPr>
              <w:pStyle w:val="yTable"/>
              <w:spacing w:before="0"/>
              <w:rPr>
                <w:i/>
                <w:sz w:val="18"/>
              </w:rPr>
            </w:pPr>
          </w:p>
        </w:tc>
        <w:tc>
          <w:tcPr>
            <w:tcW w:w="1729" w:type="dxa"/>
          </w:tcPr>
          <w:p>
            <w:pPr>
              <w:pStyle w:val="yTable"/>
              <w:spacing w:before="0"/>
              <w:rPr>
                <w:i/>
                <w:sz w:val="18"/>
              </w:rPr>
            </w:pPr>
            <w:r>
              <w:rPr>
                <w:i/>
                <w:sz w:val="18"/>
              </w:rPr>
              <w:t>Onagraceae</w:t>
            </w:r>
          </w:p>
        </w:tc>
      </w:tr>
      <w:tr>
        <w:tc>
          <w:tcPr>
            <w:tcW w:w="1757" w:type="dxa"/>
          </w:tcPr>
          <w:p>
            <w:pPr>
              <w:pStyle w:val="yTable"/>
              <w:spacing w:before="0"/>
              <w:rPr>
                <w:i/>
                <w:sz w:val="18"/>
              </w:rPr>
            </w:pPr>
            <w:r>
              <w:rPr>
                <w:i/>
                <w:sz w:val="18"/>
              </w:rPr>
              <w:t>Epilobium</w:t>
            </w:r>
          </w:p>
        </w:tc>
        <w:tc>
          <w:tcPr>
            <w:tcW w:w="1645" w:type="dxa"/>
          </w:tcPr>
          <w:p>
            <w:pPr>
              <w:pStyle w:val="yTable"/>
              <w:spacing w:before="0"/>
              <w:rPr>
                <w:i/>
                <w:sz w:val="18"/>
              </w:rPr>
            </w:pPr>
            <w:r>
              <w:rPr>
                <w:i/>
                <w:sz w:val="18"/>
              </w:rPr>
              <w:t>canum</w:t>
            </w:r>
          </w:p>
        </w:tc>
        <w:tc>
          <w:tcPr>
            <w:tcW w:w="1673" w:type="dxa"/>
          </w:tcPr>
          <w:p>
            <w:pPr>
              <w:pStyle w:val="yTable"/>
              <w:spacing w:before="0"/>
              <w:rPr>
                <w:i/>
                <w:sz w:val="18"/>
              </w:rPr>
            </w:pPr>
          </w:p>
        </w:tc>
        <w:tc>
          <w:tcPr>
            <w:tcW w:w="1729" w:type="dxa"/>
          </w:tcPr>
          <w:p>
            <w:pPr>
              <w:pStyle w:val="yTable"/>
              <w:spacing w:before="0"/>
              <w:rPr>
                <w:i/>
                <w:sz w:val="18"/>
              </w:rPr>
            </w:pPr>
            <w:r>
              <w:rPr>
                <w:i/>
                <w:sz w:val="18"/>
              </w:rPr>
              <w:t>Onagraceae</w:t>
            </w:r>
          </w:p>
        </w:tc>
      </w:tr>
      <w:tr>
        <w:tc>
          <w:tcPr>
            <w:tcW w:w="1757" w:type="dxa"/>
          </w:tcPr>
          <w:p>
            <w:pPr>
              <w:pStyle w:val="yTable"/>
              <w:spacing w:before="0"/>
              <w:rPr>
                <w:i/>
                <w:sz w:val="18"/>
              </w:rPr>
            </w:pPr>
            <w:r>
              <w:rPr>
                <w:i/>
                <w:sz w:val="18"/>
              </w:rPr>
              <w:t>Epilobium</w:t>
            </w:r>
          </w:p>
        </w:tc>
        <w:tc>
          <w:tcPr>
            <w:tcW w:w="1645" w:type="dxa"/>
          </w:tcPr>
          <w:p>
            <w:pPr>
              <w:pStyle w:val="yTable"/>
              <w:spacing w:before="0"/>
              <w:rPr>
                <w:i/>
                <w:sz w:val="18"/>
              </w:rPr>
            </w:pPr>
            <w:r>
              <w:rPr>
                <w:i/>
                <w:sz w:val="18"/>
              </w:rPr>
              <w:t>ciliatum</w:t>
            </w:r>
          </w:p>
        </w:tc>
        <w:tc>
          <w:tcPr>
            <w:tcW w:w="1673" w:type="dxa"/>
          </w:tcPr>
          <w:p>
            <w:pPr>
              <w:pStyle w:val="yTable"/>
              <w:spacing w:before="0"/>
              <w:rPr>
                <w:i/>
                <w:sz w:val="18"/>
              </w:rPr>
            </w:pPr>
          </w:p>
        </w:tc>
        <w:tc>
          <w:tcPr>
            <w:tcW w:w="1729" w:type="dxa"/>
          </w:tcPr>
          <w:p>
            <w:pPr>
              <w:pStyle w:val="yTable"/>
              <w:spacing w:before="0"/>
              <w:rPr>
                <w:i/>
                <w:sz w:val="18"/>
              </w:rPr>
            </w:pPr>
            <w:r>
              <w:rPr>
                <w:i/>
                <w:sz w:val="18"/>
              </w:rPr>
              <w:t>Onagraceae</w:t>
            </w:r>
          </w:p>
        </w:tc>
      </w:tr>
      <w:tr>
        <w:tc>
          <w:tcPr>
            <w:tcW w:w="1757" w:type="dxa"/>
          </w:tcPr>
          <w:p>
            <w:pPr>
              <w:pStyle w:val="yTable"/>
              <w:spacing w:before="0"/>
              <w:rPr>
                <w:i/>
                <w:sz w:val="18"/>
              </w:rPr>
            </w:pPr>
            <w:r>
              <w:rPr>
                <w:i/>
                <w:sz w:val="18"/>
              </w:rPr>
              <w:t>Epilobium</w:t>
            </w:r>
          </w:p>
        </w:tc>
        <w:tc>
          <w:tcPr>
            <w:tcW w:w="1645" w:type="dxa"/>
          </w:tcPr>
          <w:p>
            <w:pPr>
              <w:pStyle w:val="yTable"/>
              <w:spacing w:before="0"/>
              <w:rPr>
                <w:i/>
                <w:sz w:val="18"/>
              </w:rPr>
            </w:pPr>
            <w:r>
              <w:rPr>
                <w:i/>
                <w:sz w:val="18"/>
              </w:rPr>
              <w:t>hirtigerum</w:t>
            </w:r>
          </w:p>
        </w:tc>
        <w:tc>
          <w:tcPr>
            <w:tcW w:w="1673" w:type="dxa"/>
          </w:tcPr>
          <w:p>
            <w:pPr>
              <w:pStyle w:val="yTable"/>
              <w:spacing w:before="0"/>
              <w:rPr>
                <w:i/>
                <w:sz w:val="18"/>
              </w:rPr>
            </w:pPr>
          </w:p>
        </w:tc>
        <w:tc>
          <w:tcPr>
            <w:tcW w:w="1729" w:type="dxa"/>
          </w:tcPr>
          <w:p>
            <w:pPr>
              <w:pStyle w:val="yTable"/>
              <w:spacing w:before="0"/>
              <w:rPr>
                <w:i/>
                <w:sz w:val="18"/>
              </w:rPr>
            </w:pPr>
            <w:r>
              <w:rPr>
                <w:i/>
                <w:sz w:val="18"/>
              </w:rPr>
              <w:t>Onagraceae</w:t>
            </w:r>
          </w:p>
        </w:tc>
      </w:tr>
      <w:tr>
        <w:tc>
          <w:tcPr>
            <w:tcW w:w="1757" w:type="dxa"/>
          </w:tcPr>
          <w:p>
            <w:pPr>
              <w:pStyle w:val="yTable"/>
              <w:spacing w:before="0"/>
              <w:rPr>
                <w:i/>
                <w:sz w:val="18"/>
              </w:rPr>
            </w:pPr>
            <w:r>
              <w:rPr>
                <w:i/>
                <w:sz w:val="18"/>
              </w:rPr>
              <w:t>Epilobium</w:t>
            </w:r>
          </w:p>
        </w:tc>
        <w:tc>
          <w:tcPr>
            <w:tcW w:w="1645" w:type="dxa"/>
          </w:tcPr>
          <w:p>
            <w:pPr>
              <w:pStyle w:val="yTable"/>
              <w:spacing w:before="0"/>
              <w:rPr>
                <w:i/>
                <w:sz w:val="18"/>
              </w:rPr>
            </w:pPr>
            <w:r>
              <w:rPr>
                <w:i/>
                <w:sz w:val="18"/>
              </w:rPr>
              <w:t>latifolium</w:t>
            </w:r>
          </w:p>
        </w:tc>
        <w:tc>
          <w:tcPr>
            <w:tcW w:w="1673" w:type="dxa"/>
          </w:tcPr>
          <w:p>
            <w:pPr>
              <w:pStyle w:val="yTable"/>
              <w:spacing w:before="0"/>
              <w:rPr>
                <w:i/>
                <w:sz w:val="18"/>
              </w:rPr>
            </w:pPr>
          </w:p>
        </w:tc>
        <w:tc>
          <w:tcPr>
            <w:tcW w:w="1729" w:type="dxa"/>
          </w:tcPr>
          <w:p>
            <w:pPr>
              <w:pStyle w:val="yTable"/>
              <w:spacing w:before="0"/>
              <w:rPr>
                <w:i/>
                <w:sz w:val="18"/>
              </w:rPr>
            </w:pPr>
            <w:r>
              <w:rPr>
                <w:i/>
                <w:sz w:val="18"/>
              </w:rPr>
              <w:t>Onagraceae</w:t>
            </w:r>
          </w:p>
        </w:tc>
      </w:tr>
      <w:tr>
        <w:tc>
          <w:tcPr>
            <w:tcW w:w="1757" w:type="dxa"/>
          </w:tcPr>
          <w:p>
            <w:pPr>
              <w:pStyle w:val="yTable"/>
              <w:spacing w:before="0"/>
              <w:rPr>
                <w:i/>
                <w:sz w:val="18"/>
              </w:rPr>
            </w:pPr>
            <w:r>
              <w:rPr>
                <w:i/>
                <w:sz w:val="18"/>
              </w:rPr>
              <w:t>Epilobium</w:t>
            </w:r>
          </w:p>
        </w:tc>
        <w:tc>
          <w:tcPr>
            <w:tcW w:w="1645" w:type="dxa"/>
          </w:tcPr>
          <w:p>
            <w:pPr>
              <w:pStyle w:val="yTable"/>
              <w:spacing w:before="0"/>
              <w:rPr>
                <w:i/>
                <w:sz w:val="18"/>
              </w:rPr>
            </w:pPr>
            <w:r>
              <w:rPr>
                <w:i/>
                <w:sz w:val="18"/>
              </w:rPr>
              <w:t>parviflorum</w:t>
            </w:r>
          </w:p>
        </w:tc>
        <w:tc>
          <w:tcPr>
            <w:tcW w:w="1673" w:type="dxa"/>
          </w:tcPr>
          <w:p>
            <w:pPr>
              <w:pStyle w:val="yTable"/>
              <w:spacing w:before="0"/>
              <w:rPr>
                <w:i/>
                <w:sz w:val="18"/>
              </w:rPr>
            </w:pPr>
          </w:p>
        </w:tc>
        <w:tc>
          <w:tcPr>
            <w:tcW w:w="1729" w:type="dxa"/>
          </w:tcPr>
          <w:p>
            <w:pPr>
              <w:pStyle w:val="yTable"/>
              <w:spacing w:before="0"/>
              <w:rPr>
                <w:i/>
                <w:sz w:val="18"/>
              </w:rPr>
            </w:pPr>
            <w:r>
              <w:rPr>
                <w:i/>
                <w:sz w:val="18"/>
              </w:rPr>
              <w:t>Onagraceae</w:t>
            </w:r>
          </w:p>
        </w:tc>
      </w:tr>
      <w:tr>
        <w:tc>
          <w:tcPr>
            <w:tcW w:w="1757" w:type="dxa"/>
          </w:tcPr>
          <w:p>
            <w:pPr>
              <w:pStyle w:val="yTable"/>
              <w:spacing w:before="0"/>
              <w:rPr>
                <w:i/>
                <w:sz w:val="18"/>
              </w:rPr>
            </w:pPr>
            <w:r>
              <w:rPr>
                <w:i/>
                <w:sz w:val="18"/>
              </w:rPr>
              <w:t>Epilobium</w:t>
            </w:r>
          </w:p>
        </w:tc>
        <w:tc>
          <w:tcPr>
            <w:tcW w:w="1645" w:type="dxa"/>
          </w:tcPr>
          <w:p>
            <w:pPr>
              <w:pStyle w:val="yTable"/>
              <w:spacing w:before="0"/>
              <w:rPr>
                <w:i/>
                <w:sz w:val="18"/>
              </w:rPr>
            </w:pPr>
            <w:r>
              <w:rPr>
                <w:i/>
                <w:sz w:val="18"/>
              </w:rPr>
              <w:t>tasmanicum</w:t>
            </w:r>
          </w:p>
        </w:tc>
        <w:tc>
          <w:tcPr>
            <w:tcW w:w="1673" w:type="dxa"/>
          </w:tcPr>
          <w:p>
            <w:pPr>
              <w:pStyle w:val="yTable"/>
              <w:spacing w:before="0"/>
              <w:rPr>
                <w:i/>
                <w:sz w:val="18"/>
              </w:rPr>
            </w:pPr>
          </w:p>
        </w:tc>
        <w:tc>
          <w:tcPr>
            <w:tcW w:w="1729" w:type="dxa"/>
          </w:tcPr>
          <w:p>
            <w:pPr>
              <w:pStyle w:val="yTable"/>
              <w:spacing w:before="0"/>
              <w:rPr>
                <w:i/>
                <w:sz w:val="18"/>
              </w:rPr>
            </w:pPr>
            <w:r>
              <w:rPr>
                <w:i/>
                <w:sz w:val="18"/>
              </w:rPr>
              <w:t>Onagraceae</w:t>
            </w:r>
          </w:p>
        </w:tc>
      </w:tr>
      <w:tr>
        <w:tc>
          <w:tcPr>
            <w:tcW w:w="1757" w:type="dxa"/>
          </w:tcPr>
          <w:p>
            <w:pPr>
              <w:pStyle w:val="yTable"/>
              <w:spacing w:before="0"/>
              <w:rPr>
                <w:i/>
                <w:sz w:val="18"/>
              </w:rPr>
            </w:pPr>
            <w:r>
              <w:rPr>
                <w:i/>
                <w:sz w:val="18"/>
              </w:rPr>
              <w:t>Epilobium</w:t>
            </w:r>
          </w:p>
        </w:tc>
        <w:tc>
          <w:tcPr>
            <w:tcW w:w="1645" w:type="dxa"/>
          </w:tcPr>
          <w:p>
            <w:pPr>
              <w:pStyle w:val="yTable"/>
              <w:spacing w:before="0"/>
              <w:rPr>
                <w:i/>
                <w:sz w:val="18"/>
              </w:rPr>
            </w:pPr>
            <w:r>
              <w:rPr>
                <w:i/>
                <w:sz w:val="18"/>
              </w:rPr>
              <w:t>tetragonum</w:t>
            </w:r>
          </w:p>
        </w:tc>
        <w:tc>
          <w:tcPr>
            <w:tcW w:w="1673" w:type="dxa"/>
          </w:tcPr>
          <w:p>
            <w:pPr>
              <w:pStyle w:val="yTable"/>
              <w:spacing w:before="0"/>
              <w:rPr>
                <w:i/>
                <w:sz w:val="18"/>
              </w:rPr>
            </w:pPr>
          </w:p>
        </w:tc>
        <w:tc>
          <w:tcPr>
            <w:tcW w:w="1729" w:type="dxa"/>
          </w:tcPr>
          <w:p>
            <w:pPr>
              <w:pStyle w:val="yTable"/>
              <w:spacing w:before="0"/>
              <w:rPr>
                <w:i/>
                <w:sz w:val="18"/>
              </w:rPr>
            </w:pPr>
            <w:r>
              <w:rPr>
                <w:i/>
                <w:sz w:val="18"/>
              </w:rPr>
              <w:t>Onagraceae</w:t>
            </w:r>
          </w:p>
        </w:tc>
      </w:tr>
      <w:tr>
        <w:tc>
          <w:tcPr>
            <w:tcW w:w="1757" w:type="dxa"/>
          </w:tcPr>
          <w:p>
            <w:pPr>
              <w:pStyle w:val="yTable"/>
              <w:spacing w:before="0"/>
              <w:rPr>
                <w:i/>
                <w:sz w:val="18"/>
              </w:rPr>
            </w:pPr>
            <w:r>
              <w:rPr>
                <w:i/>
                <w:sz w:val="18"/>
              </w:rPr>
              <w:t>Epimedium</w:t>
            </w:r>
          </w:p>
        </w:tc>
        <w:tc>
          <w:tcPr>
            <w:tcW w:w="1645" w:type="dxa"/>
          </w:tcPr>
          <w:p>
            <w:pPr>
              <w:pStyle w:val="yTable"/>
              <w:spacing w:before="0"/>
              <w:rPr>
                <w:i/>
                <w:sz w:val="18"/>
              </w:rPr>
            </w:pPr>
            <w:r>
              <w:rPr>
                <w:i/>
                <w:sz w:val="18"/>
              </w:rPr>
              <w:t>grandiflorum</w:t>
            </w:r>
          </w:p>
        </w:tc>
        <w:tc>
          <w:tcPr>
            <w:tcW w:w="1673" w:type="dxa"/>
          </w:tcPr>
          <w:p>
            <w:pPr>
              <w:pStyle w:val="yTable"/>
              <w:spacing w:before="0"/>
              <w:rPr>
                <w:i/>
                <w:sz w:val="18"/>
              </w:rPr>
            </w:pPr>
          </w:p>
        </w:tc>
        <w:tc>
          <w:tcPr>
            <w:tcW w:w="1729" w:type="dxa"/>
          </w:tcPr>
          <w:p>
            <w:pPr>
              <w:pStyle w:val="yTable"/>
              <w:spacing w:before="0"/>
              <w:rPr>
                <w:i/>
                <w:sz w:val="18"/>
              </w:rPr>
            </w:pPr>
            <w:r>
              <w:rPr>
                <w:i/>
                <w:sz w:val="18"/>
              </w:rPr>
              <w:t>Berberidaceae</w:t>
            </w:r>
          </w:p>
        </w:tc>
      </w:tr>
      <w:tr>
        <w:tc>
          <w:tcPr>
            <w:tcW w:w="1757" w:type="dxa"/>
          </w:tcPr>
          <w:p>
            <w:pPr>
              <w:pStyle w:val="yTable"/>
              <w:spacing w:before="0"/>
              <w:rPr>
                <w:i/>
                <w:sz w:val="18"/>
              </w:rPr>
            </w:pPr>
            <w:r>
              <w:rPr>
                <w:i/>
                <w:sz w:val="18"/>
              </w:rPr>
              <w:t>Epimedium</w:t>
            </w:r>
          </w:p>
        </w:tc>
        <w:tc>
          <w:tcPr>
            <w:tcW w:w="1645" w:type="dxa"/>
          </w:tcPr>
          <w:p>
            <w:pPr>
              <w:pStyle w:val="yTable"/>
              <w:spacing w:before="0"/>
              <w:rPr>
                <w:i/>
                <w:sz w:val="18"/>
              </w:rPr>
            </w:pPr>
            <w:r>
              <w:rPr>
                <w:i/>
                <w:sz w:val="18"/>
              </w:rPr>
              <w:t>grandiflorum x pinnatum ssp. colchicum</w:t>
            </w:r>
          </w:p>
        </w:tc>
        <w:tc>
          <w:tcPr>
            <w:tcW w:w="1673" w:type="dxa"/>
          </w:tcPr>
          <w:p>
            <w:pPr>
              <w:pStyle w:val="yTable"/>
              <w:spacing w:before="0"/>
              <w:rPr>
                <w:i/>
                <w:sz w:val="18"/>
              </w:rPr>
            </w:pPr>
          </w:p>
        </w:tc>
        <w:tc>
          <w:tcPr>
            <w:tcW w:w="1729" w:type="dxa"/>
          </w:tcPr>
          <w:p>
            <w:pPr>
              <w:pStyle w:val="yTable"/>
              <w:spacing w:before="0"/>
              <w:rPr>
                <w:i/>
                <w:sz w:val="18"/>
              </w:rPr>
            </w:pPr>
            <w:r>
              <w:rPr>
                <w:i/>
                <w:sz w:val="18"/>
              </w:rPr>
              <w:t>Berberidaceae</w:t>
            </w:r>
          </w:p>
        </w:tc>
      </w:tr>
      <w:tr>
        <w:tc>
          <w:tcPr>
            <w:tcW w:w="1757" w:type="dxa"/>
          </w:tcPr>
          <w:p>
            <w:pPr>
              <w:pStyle w:val="yTable"/>
              <w:spacing w:before="0"/>
              <w:rPr>
                <w:i/>
                <w:sz w:val="18"/>
              </w:rPr>
            </w:pPr>
            <w:r>
              <w:rPr>
                <w:i/>
                <w:sz w:val="18"/>
              </w:rPr>
              <w:t>Epimedium</w:t>
            </w:r>
          </w:p>
        </w:tc>
        <w:tc>
          <w:tcPr>
            <w:tcW w:w="1645" w:type="dxa"/>
          </w:tcPr>
          <w:p>
            <w:pPr>
              <w:pStyle w:val="yTable"/>
              <w:spacing w:before="0"/>
              <w:rPr>
                <w:i/>
                <w:sz w:val="18"/>
              </w:rPr>
            </w:pPr>
            <w:r>
              <w:rPr>
                <w:i/>
                <w:sz w:val="18"/>
              </w:rPr>
              <w:t>perralderianum</w:t>
            </w:r>
          </w:p>
        </w:tc>
        <w:tc>
          <w:tcPr>
            <w:tcW w:w="1673" w:type="dxa"/>
          </w:tcPr>
          <w:p>
            <w:pPr>
              <w:pStyle w:val="yTable"/>
              <w:spacing w:before="0"/>
              <w:rPr>
                <w:i/>
                <w:sz w:val="18"/>
              </w:rPr>
            </w:pPr>
          </w:p>
        </w:tc>
        <w:tc>
          <w:tcPr>
            <w:tcW w:w="1729" w:type="dxa"/>
          </w:tcPr>
          <w:p>
            <w:pPr>
              <w:pStyle w:val="yTable"/>
              <w:spacing w:before="0"/>
              <w:rPr>
                <w:i/>
                <w:sz w:val="18"/>
              </w:rPr>
            </w:pPr>
            <w:r>
              <w:rPr>
                <w:i/>
                <w:sz w:val="18"/>
              </w:rPr>
              <w:t>Berberidaceae</w:t>
            </w:r>
          </w:p>
        </w:tc>
      </w:tr>
      <w:tr>
        <w:tc>
          <w:tcPr>
            <w:tcW w:w="1757" w:type="dxa"/>
          </w:tcPr>
          <w:p>
            <w:pPr>
              <w:pStyle w:val="yTable"/>
              <w:spacing w:before="0"/>
              <w:rPr>
                <w:i/>
                <w:sz w:val="18"/>
              </w:rPr>
            </w:pPr>
            <w:r>
              <w:rPr>
                <w:i/>
                <w:sz w:val="18"/>
              </w:rPr>
              <w:t>Epimedium</w:t>
            </w:r>
          </w:p>
        </w:tc>
        <w:tc>
          <w:tcPr>
            <w:tcW w:w="1645" w:type="dxa"/>
          </w:tcPr>
          <w:p>
            <w:pPr>
              <w:pStyle w:val="yTable"/>
              <w:spacing w:before="0"/>
              <w:rPr>
                <w:i/>
                <w:sz w:val="18"/>
              </w:rPr>
            </w:pPr>
            <w:r>
              <w:rPr>
                <w:i/>
                <w:sz w:val="18"/>
              </w:rPr>
              <w:t>perralderianum x pinnatum</w:t>
            </w:r>
          </w:p>
        </w:tc>
        <w:tc>
          <w:tcPr>
            <w:tcW w:w="1673" w:type="dxa"/>
          </w:tcPr>
          <w:p>
            <w:pPr>
              <w:pStyle w:val="yTable"/>
              <w:spacing w:before="0"/>
              <w:rPr>
                <w:i/>
                <w:sz w:val="18"/>
              </w:rPr>
            </w:pPr>
          </w:p>
        </w:tc>
        <w:tc>
          <w:tcPr>
            <w:tcW w:w="1729" w:type="dxa"/>
          </w:tcPr>
          <w:p>
            <w:pPr>
              <w:pStyle w:val="yTable"/>
              <w:spacing w:before="0"/>
              <w:rPr>
                <w:i/>
                <w:sz w:val="18"/>
              </w:rPr>
            </w:pPr>
            <w:r>
              <w:rPr>
                <w:i/>
                <w:sz w:val="18"/>
              </w:rPr>
              <w:t>Berberidaceae</w:t>
            </w:r>
          </w:p>
        </w:tc>
      </w:tr>
      <w:tr>
        <w:tc>
          <w:tcPr>
            <w:tcW w:w="1757" w:type="dxa"/>
          </w:tcPr>
          <w:p>
            <w:pPr>
              <w:pStyle w:val="yTable"/>
              <w:spacing w:before="0"/>
              <w:rPr>
                <w:i/>
                <w:sz w:val="18"/>
              </w:rPr>
            </w:pPr>
            <w:r>
              <w:rPr>
                <w:i/>
                <w:sz w:val="18"/>
              </w:rPr>
              <w:t>Epimedium</w:t>
            </w:r>
          </w:p>
        </w:tc>
        <w:tc>
          <w:tcPr>
            <w:tcW w:w="1645" w:type="dxa"/>
          </w:tcPr>
          <w:p>
            <w:pPr>
              <w:pStyle w:val="yTable"/>
              <w:spacing w:before="0"/>
              <w:rPr>
                <w:i/>
                <w:sz w:val="18"/>
              </w:rPr>
            </w:pPr>
            <w:r>
              <w:rPr>
                <w:i/>
                <w:sz w:val="18"/>
              </w:rPr>
              <w:t>pinnatum</w:t>
            </w:r>
          </w:p>
        </w:tc>
        <w:tc>
          <w:tcPr>
            <w:tcW w:w="1673" w:type="dxa"/>
          </w:tcPr>
          <w:p>
            <w:pPr>
              <w:pStyle w:val="yTable"/>
              <w:spacing w:before="0"/>
              <w:rPr>
                <w:i/>
                <w:sz w:val="18"/>
              </w:rPr>
            </w:pPr>
          </w:p>
        </w:tc>
        <w:tc>
          <w:tcPr>
            <w:tcW w:w="1729" w:type="dxa"/>
          </w:tcPr>
          <w:p>
            <w:pPr>
              <w:pStyle w:val="yTable"/>
              <w:spacing w:before="0"/>
              <w:rPr>
                <w:i/>
                <w:sz w:val="18"/>
              </w:rPr>
            </w:pPr>
            <w:r>
              <w:rPr>
                <w:i/>
                <w:sz w:val="18"/>
              </w:rPr>
              <w:t>Berberidaceae</w:t>
            </w:r>
          </w:p>
        </w:tc>
      </w:tr>
      <w:tr>
        <w:tc>
          <w:tcPr>
            <w:tcW w:w="1757" w:type="dxa"/>
          </w:tcPr>
          <w:p>
            <w:pPr>
              <w:pStyle w:val="yTable"/>
              <w:spacing w:before="0"/>
              <w:rPr>
                <w:i/>
                <w:sz w:val="18"/>
              </w:rPr>
            </w:pPr>
            <w:r>
              <w:rPr>
                <w:i/>
                <w:sz w:val="18"/>
              </w:rPr>
              <w:t>Epimedium</w:t>
            </w:r>
          </w:p>
        </w:tc>
        <w:tc>
          <w:tcPr>
            <w:tcW w:w="1645" w:type="dxa"/>
          </w:tcPr>
          <w:p>
            <w:pPr>
              <w:pStyle w:val="yTable"/>
              <w:spacing w:before="0"/>
              <w:rPr>
                <w:i/>
                <w:sz w:val="18"/>
              </w:rPr>
            </w:pPr>
            <w:r>
              <w:rPr>
                <w:i/>
                <w:sz w:val="18"/>
              </w:rPr>
              <w:t>x perraldianum</w:t>
            </w:r>
          </w:p>
        </w:tc>
        <w:tc>
          <w:tcPr>
            <w:tcW w:w="1673" w:type="dxa"/>
          </w:tcPr>
          <w:p>
            <w:pPr>
              <w:pStyle w:val="yTable"/>
              <w:spacing w:before="0"/>
              <w:rPr>
                <w:i/>
                <w:sz w:val="18"/>
              </w:rPr>
            </w:pPr>
          </w:p>
        </w:tc>
        <w:tc>
          <w:tcPr>
            <w:tcW w:w="1729" w:type="dxa"/>
          </w:tcPr>
          <w:p>
            <w:pPr>
              <w:pStyle w:val="yTable"/>
              <w:spacing w:before="0"/>
              <w:rPr>
                <w:i/>
                <w:sz w:val="18"/>
              </w:rPr>
            </w:pPr>
            <w:r>
              <w:rPr>
                <w:i/>
                <w:sz w:val="18"/>
              </w:rPr>
              <w:t>Berberidaceae</w:t>
            </w:r>
          </w:p>
        </w:tc>
      </w:tr>
      <w:tr>
        <w:tc>
          <w:tcPr>
            <w:tcW w:w="1757" w:type="dxa"/>
          </w:tcPr>
          <w:p>
            <w:pPr>
              <w:pStyle w:val="yTable"/>
              <w:spacing w:before="0"/>
              <w:rPr>
                <w:i/>
                <w:sz w:val="18"/>
              </w:rPr>
            </w:pPr>
            <w:r>
              <w:rPr>
                <w:i/>
                <w:sz w:val="18"/>
              </w:rPr>
              <w:t>Epiphyllum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Episcia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Gesneriaceae</w:t>
            </w:r>
          </w:p>
        </w:tc>
      </w:tr>
      <w:tr>
        <w:tc>
          <w:tcPr>
            <w:tcW w:w="1757" w:type="dxa"/>
          </w:tcPr>
          <w:p>
            <w:pPr>
              <w:pStyle w:val="yTable"/>
              <w:spacing w:before="0"/>
              <w:rPr>
                <w:i/>
                <w:sz w:val="18"/>
              </w:rPr>
            </w:pPr>
            <w:r>
              <w:rPr>
                <w:i/>
                <w:sz w:val="18"/>
              </w:rPr>
              <w:t>Epithelantha</w:t>
            </w:r>
          </w:p>
        </w:tc>
        <w:tc>
          <w:tcPr>
            <w:tcW w:w="1645" w:type="dxa"/>
          </w:tcPr>
          <w:p>
            <w:pPr>
              <w:pStyle w:val="yTable"/>
              <w:spacing w:before="0"/>
              <w:rPr>
                <w:i/>
                <w:sz w:val="18"/>
              </w:rPr>
            </w:pPr>
            <w:r>
              <w:rPr>
                <w:i/>
                <w:sz w:val="18"/>
              </w:rPr>
              <w:t>micromeris</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Epithelantha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Eragrostis</w:t>
            </w:r>
          </w:p>
        </w:tc>
        <w:tc>
          <w:tcPr>
            <w:tcW w:w="1645" w:type="dxa"/>
          </w:tcPr>
          <w:p>
            <w:pPr>
              <w:pStyle w:val="yTable"/>
              <w:spacing w:before="0"/>
              <w:rPr>
                <w:i/>
                <w:sz w:val="18"/>
              </w:rPr>
            </w:pPr>
            <w:r>
              <w:rPr>
                <w:i/>
                <w:sz w:val="18"/>
              </w:rPr>
              <w:t>cilianensis</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Eragrostis</w:t>
            </w:r>
          </w:p>
        </w:tc>
        <w:tc>
          <w:tcPr>
            <w:tcW w:w="1645" w:type="dxa"/>
          </w:tcPr>
          <w:p>
            <w:pPr>
              <w:pStyle w:val="yTable"/>
              <w:spacing w:before="0"/>
              <w:rPr>
                <w:i/>
                <w:sz w:val="18"/>
              </w:rPr>
            </w:pPr>
            <w:r>
              <w:rPr>
                <w:i/>
                <w:sz w:val="18"/>
              </w:rPr>
              <w:t>curvula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Eragrostis</w:t>
            </w:r>
          </w:p>
        </w:tc>
        <w:tc>
          <w:tcPr>
            <w:tcW w:w="1645" w:type="dxa"/>
          </w:tcPr>
          <w:p>
            <w:pPr>
              <w:pStyle w:val="yTable"/>
              <w:spacing w:before="0"/>
              <w:rPr>
                <w:i/>
                <w:sz w:val="18"/>
              </w:rPr>
            </w:pPr>
            <w:r>
              <w:rPr>
                <w:i/>
                <w:sz w:val="18"/>
              </w:rPr>
              <w:t>elongata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Eragrostis</w:t>
            </w:r>
          </w:p>
        </w:tc>
        <w:tc>
          <w:tcPr>
            <w:tcW w:w="1645" w:type="dxa"/>
          </w:tcPr>
          <w:p>
            <w:pPr>
              <w:pStyle w:val="yTable"/>
              <w:spacing w:before="0"/>
              <w:rPr>
                <w:i/>
                <w:sz w:val="18"/>
              </w:rPr>
            </w:pPr>
            <w:r>
              <w:rPr>
                <w:i/>
                <w:sz w:val="18"/>
              </w:rPr>
              <w:t>minor</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Eragrostis</w:t>
            </w:r>
          </w:p>
        </w:tc>
        <w:tc>
          <w:tcPr>
            <w:tcW w:w="1645" w:type="dxa"/>
          </w:tcPr>
          <w:p>
            <w:pPr>
              <w:pStyle w:val="yTable"/>
              <w:spacing w:before="0"/>
              <w:rPr>
                <w:i/>
                <w:sz w:val="18"/>
              </w:rPr>
            </w:pPr>
            <w:r>
              <w:rPr>
                <w:i/>
                <w:sz w:val="18"/>
              </w:rPr>
              <w:t>parviflora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Eragrostis</w:t>
            </w:r>
          </w:p>
        </w:tc>
        <w:tc>
          <w:tcPr>
            <w:tcW w:w="1645" w:type="dxa"/>
          </w:tcPr>
          <w:p>
            <w:pPr>
              <w:pStyle w:val="yTable"/>
              <w:spacing w:before="0"/>
              <w:rPr>
                <w:i/>
                <w:sz w:val="18"/>
              </w:rPr>
            </w:pPr>
            <w:r>
              <w:rPr>
                <w:i/>
                <w:sz w:val="18"/>
              </w:rPr>
              <w:t>tef</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Eranthis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Ranunculaceae</w:t>
            </w:r>
          </w:p>
        </w:tc>
      </w:tr>
      <w:tr>
        <w:tc>
          <w:tcPr>
            <w:tcW w:w="1757" w:type="dxa"/>
          </w:tcPr>
          <w:p>
            <w:pPr>
              <w:pStyle w:val="yTable"/>
              <w:spacing w:before="0"/>
              <w:rPr>
                <w:i/>
                <w:sz w:val="18"/>
              </w:rPr>
            </w:pPr>
            <w:r>
              <w:rPr>
                <w:i/>
                <w:sz w:val="18"/>
              </w:rPr>
              <w:t>Eremaea</w:t>
            </w:r>
          </w:p>
        </w:tc>
        <w:tc>
          <w:tcPr>
            <w:tcW w:w="1645" w:type="dxa"/>
          </w:tcPr>
          <w:p>
            <w:pPr>
              <w:pStyle w:val="yTable"/>
              <w:spacing w:before="0"/>
              <w:rPr>
                <w:i/>
                <w:sz w:val="18"/>
              </w:rPr>
            </w:pPr>
            <w:r>
              <w:rPr>
                <w:i/>
                <w:sz w:val="18"/>
              </w:rPr>
              <w:t>beaufortioides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Eremaea</w:t>
            </w:r>
          </w:p>
        </w:tc>
        <w:tc>
          <w:tcPr>
            <w:tcW w:w="1645" w:type="dxa"/>
          </w:tcPr>
          <w:p>
            <w:pPr>
              <w:pStyle w:val="yTable"/>
              <w:spacing w:before="0"/>
              <w:rPr>
                <w:i/>
                <w:sz w:val="18"/>
              </w:rPr>
            </w:pPr>
            <w:r>
              <w:rPr>
                <w:i/>
                <w:sz w:val="18"/>
              </w:rPr>
              <w:t>fimbriata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Eremaea</w:t>
            </w:r>
          </w:p>
        </w:tc>
        <w:tc>
          <w:tcPr>
            <w:tcW w:w="1645" w:type="dxa"/>
          </w:tcPr>
          <w:p>
            <w:pPr>
              <w:pStyle w:val="yTable"/>
              <w:spacing w:before="0"/>
              <w:rPr>
                <w:i/>
                <w:sz w:val="18"/>
              </w:rPr>
            </w:pPr>
            <w:r>
              <w:rPr>
                <w:i/>
                <w:sz w:val="18"/>
              </w:rPr>
              <w:t>hadra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Eremaea</w:t>
            </w:r>
          </w:p>
        </w:tc>
        <w:tc>
          <w:tcPr>
            <w:tcW w:w="1645" w:type="dxa"/>
          </w:tcPr>
          <w:p>
            <w:pPr>
              <w:pStyle w:val="yTable"/>
              <w:spacing w:before="0"/>
              <w:rPr>
                <w:i/>
                <w:sz w:val="18"/>
              </w:rPr>
            </w:pPr>
            <w:r>
              <w:rPr>
                <w:i/>
                <w:sz w:val="18"/>
              </w:rPr>
              <w:t>violacea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Eremophila</w:t>
            </w:r>
          </w:p>
        </w:tc>
        <w:tc>
          <w:tcPr>
            <w:tcW w:w="1645" w:type="dxa"/>
          </w:tcPr>
          <w:p>
            <w:pPr>
              <w:pStyle w:val="yTable"/>
              <w:spacing w:before="0"/>
              <w:rPr>
                <w:i/>
                <w:sz w:val="18"/>
              </w:rPr>
            </w:pPr>
            <w:r>
              <w:rPr>
                <w:i/>
                <w:sz w:val="18"/>
              </w:rPr>
              <w:t>abietina</w:t>
            </w:r>
          </w:p>
        </w:tc>
        <w:tc>
          <w:tcPr>
            <w:tcW w:w="1673" w:type="dxa"/>
          </w:tcPr>
          <w:p>
            <w:pPr>
              <w:pStyle w:val="yTable"/>
              <w:spacing w:before="0"/>
              <w:rPr>
                <w:i/>
                <w:sz w:val="18"/>
              </w:rPr>
            </w:pPr>
          </w:p>
        </w:tc>
        <w:tc>
          <w:tcPr>
            <w:tcW w:w="1729" w:type="dxa"/>
          </w:tcPr>
          <w:p>
            <w:pPr>
              <w:pStyle w:val="yTable"/>
              <w:spacing w:before="0"/>
              <w:rPr>
                <w:i/>
                <w:sz w:val="18"/>
              </w:rPr>
            </w:pPr>
            <w:r>
              <w:rPr>
                <w:i/>
                <w:sz w:val="18"/>
              </w:rPr>
              <w:t>Myoporaceae</w:t>
            </w:r>
          </w:p>
        </w:tc>
      </w:tr>
      <w:tr>
        <w:tc>
          <w:tcPr>
            <w:tcW w:w="1757" w:type="dxa"/>
          </w:tcPr>
          <w:p>
            <w:pPr>
              <w:pStyle w:val="yTable"/>
              <w:spacing w:before="0"/>
              <w:rPr>
                <w:i/>
                <w:sz w:val="18"/>
              </w:rPr>
            </w:pPr>
            <w:r>
              <w:rPr>
                <w:i/>
                <w:sz w:val="18"/>
              </w:rPr>
              <w:t>Eremophila</w:t>
            </w:r>
          </w:p>
        </w:tc>
        <w:tc>
          <w:tcPr>
            <w:tcW w:w="1645" w:type="dxa"/>
          </w:tcPr>
          <w:p>
            <w:pPr>
              <w:pStyle w:val="yTable"/>
              <w:spacing w:before="0"/>
              <w:rPr>
                <w:i/>
                <w:sz w:val="18"/>
              </w:rPr>
            </w:pPr>
            <w:r>
              <w:rPr>
                <w:i/>
                <w:sz w:val="18"/>
              </w:rPr>
              <w:t>abietina</w:t>
            </w:r>
          </w:p>
        </w:tc>
        <w:tc>
          <w:tcPr>
            <w:tcW w:w="1673" w:type="dxa"/>
          </w:tcPr>
          <w:p>
            <w:pPr>
              <w:pStyle w:val="yTable"/>
              <w:spacing w:before="0"/>
              <w:rPr>
                <w:i/>
                <w:sz w:val="18"/>
              </w:rPr>
            </w:pPr>
          </w:p>
        </w:tc>
        <w:tc>
          <w:tcPr>
            <w:tcW w:w="1729" w:type="dxa"/>
          </w:tcPr>
          <w:p>
            <w:pPr>
              <w:pStyle w:val="yTable"/>
              <w:spacing w:before="0"/>
              <w:rPr>
                <w:i/>
                <w:sz w:val="18"/>
              </w:rPr>
            </w:pPr>
            <w:r>
              <w:rPr>
                <w:i/>
                <w:sz w:val="18"/>
              </w:rPr>
              <w:t>Myoporaceae</w:t>
            </w:r>
          </w:p>
        </w:tc>
      </w:tr>
      <w:tr>
        <w:tc>
          <w:tcPr>
            <w:tcW w:w="1757" w:type="dxa"/>
          </w:tcPr>
          <w:p>
            <w:pPr>
              <w:pStyle w:val="yTable"/>
              <w:spacing w:before="0"/>
              <w:rPr>
                <w:i/>
                <w:sz w:val="18"/>
              </w:rPr>
            </w:pPr>
            <w:r>
              <w:rPr>
                <w:i/>
                <w:sz w:val="18"/>
              </w:rPr>
              <w:t>Eremophila</w:t>
            </w:r>
          </w:p>
        </w:tc>
        <w:tc>
          <w:tcPr>
            <w:tcW w:w="1645" w:type="dxa"/>
          </w:tcPr>
          <w:p>
            <w:pPr>
              <w:pStyle w:val="yTable"/>
              <w:spacing w:before="0"/>
              <w:rPr>
                <w:i/>
                <w:sz w:val="18"/>
              </w:rPr>
            </w:pPr>
            <w:r>
              <w:rPr>
                <w:i/>
                <w:sz w:val="18"/>
              </w:rPr>
              <w:t>barbata</w:t>
            </w:r>
          </w:p>
        </w:tc>
        <w:tc>
          <w:tcPr>
            <w:tcW w:w="1673" w:type="dxa"/>
          </w:tcPr>
          <w:p>
            <w:pPr>
              <w:pStyle w:val="yTable"/>
              <w:spacing w:before="0"/>
              <w:rPr>
                <w:i/>
                <w:sz w:val="18"/>
              </w:rPr>
            </w:pPr>
          </w:p>
        </w:tc>
        <w:tc>
          <w:tcPr>
            <w:tcW w:w="1729" w:type="dxa"/>
          </w:tcPr>
          <w:p>
            <w:pPr>
              <w:pStyle w:val="yTable"/>
              <w:spacing w:before="0"/>
              <w:rPr>
                <w:i/>
                <w:sz w:val="18"/>
              </w:rPr>
            </w:pPr>
            <w:r>
              <w:rPr>
                <w:i/>
                <w:sz w:val="18"/>
              </w:rPr>
              <w:t>Myoporaceae</w:t>
            </w:r>
          </w:p>
        </w:tc>
      </w:tr>
      <w:tr>
        <w:tc>
          <w:tcPr>
            <w:tcW w:w="1757" w:type="dxa"/>
          </w:tcPr>
          <w:p>
            <w:pPr>
              <w:pStyle w:val="yTable"/>
              <w:spacing w:before="0"/>
              <w:rPr>
                <w:i/>
                <w:sz w:val="18"/>
              </w:rPr>
            </w:pPr>
            <w:r>
              <w:rPr>
                <w:i/>
                <w:sz w:val="18"/>
              </w:rPr>
              <w:t>Eremophila</w:t>
            </w:r>
          </w:p>
        </w:tc>
        <w:tc>
          <w:tcPr>
            <w:tcW w:w="1645" w:type="dxa"/>
          </w:tcPr>
          <w:p>
            <w:pPr>
              <w:pStyle w:val="yTable"/>
              <w:spacing w:before="0"/>
              <w:rPr>
                <w:i/>
                <w:sz w:val="18"/>
              </w:rPr>
            </w:pPr>
            <w:r>
              <w:rPr>
                <w:i/>
                <w:sz w:val="18"/>
              </w:rPr>
              <w:t>battii</w:t>
            </w:r>
          </w:p>
        </w:tc>
        <w:tc>
          <w:tcPr>
            <w:tcW w:w="1673" w:type="dxa"/>
          </w:tcPr>
          <w:p>
            <w:pPr>
              <w:pStyle w:val="yTable"/>
              <w:spacing w:before="0"/>
              <w:rPr>
                <w:i/>
                <w:sz w:val="18"/>
              </w:rPr>
            </w:pPr>
          </w:p>
        </w:tc>
        <w:tc>
          <w:tcPr>
            <w:tcW w:w="1729" w:type="dxa"/>
          </w:tcPr>
          <w:p>
            <w:pPr>
              <w:pStyle w:val="yTable"/>
              <w:spacing w:before="0"/>
              <w:rPr>
                <w:i/>
                <w:sz w:val="18"/>
              </w:rPr>
            </w:pPr>
            <w:r>
              <w:rPr>
                <w:i/>
                <w:sz w:val="18"/>
              </w:rPr>
              <w:t>Myoporaceae</w:t>
            </w:r>
          </w:p>
        </w:tc>
      </w:tr>
      <w:tr>
        <w:tc>
          <w:tcPr>
            <w:tcW w:w="1757" w:type="dxa"/>
          </w:tcPr>
          <w:p>
            <w:pPr>
              <w:pStyle w:val="yTable"/>
              <w:spacing w:before="0"/>
              <w:rPr>
                <w:i/>
                <w:sz w:val="18"/>
              </w:rPr>
            </w:pPr>
            <w:r>
              <w:rPr>
                <w:i/>
                <w:sz w:val="18"/>
              </w:rPr>
              <w:t>Eremophila</w:t>
            </w:r>
          </w:p>
        </w:tc>
        <w:tc>
          <w:tcPr>
            <w:tcW w:w="1645" w:type="dxa"/>
          </w:tcPr>
          <w:p>
            <w:pPr>
              <w:pStyle w:val="yTable"/>
              <w:spacing w:before="0"/>
              <w:rPr>
                <w:i/>
                <w:sz w:val="18"/>
              </w:rPr>
            </w:pPr>
            <w:r>
              <w:rPr>
                <w:i/>
                <w:sz w:val="18"/>
              </w:rPr>
              <w:t>behriana</w:t>
            </w:r>
          </w:p>
        </w:tc>
        <w:tc>
          <w:tcPr>
            <w:tcW w:w="1673" w:type="dxa"/>
          </w:tcPr>
          <w:p>
            <w:pPr>
              <w:pStyle w:val="yTable"/>
              <w:spacing w:before="0"/>
              <w:rPr>
                <w:i/>
                <w:sz w:val="18"/>
              </w:rPr>
            </w:pPr>
          </w:p>
        </w:tc>
        <w:tc>
          <w:tcPr>
            <w:tcW w:w="1729" w:type="dxa"/>
          </w:tcPr>
          <w:p>
            <w:pPr>
              <w:pStyle w:val="yTable"/>
              <w:spacing w:before="0"/>
              <w:rPr>
                <w:i/>
                <w:sz w:val="18"/>
              </w:rPr>
            </w:pPr>
            <w:r>
              <w:rPr>
                <w:i/>
                <w:sz w:val="18"/>
              </w:rPr>
              <w:t>Myoporaceae</w:t>
            </w:r>
          </w:p>
        </w:tc>
      </w:tr>
      <w:tr>
        <w:tc>
          <w:tcPr>
            <w:tcW w:w="1757" w:type="dxa"/>
          </w:tcPr>
          <w:p>
            <w:pPr>
              <w:pStyle w:val="yTable"/>
              <w:spacing w:before="0"/>
              <w:rPr>
                <w:i/>
                <w:sz w:val="18"/>
              </w:rPr>
            </w:pPr>
            <w:r>
              <w:rPr>
                <w:i/>
                <w:sz w:val="18"/>
              </w:rPr>
              <w:t>Eremophila</w:t>
            </w:r>
          </w:p>
        </w:tc>
        <w:tc>
          <w:tcPr>
            <w:tcW w:w="1645" w:type="dxa"/>
          </w:tcPr>
          <w:p>
            <w:pPr>
              <w:pStyle w:val="yTable"/>
              <w:spacing w:before="0"/>
              <w:rPr>
                <w:i/>
                <w:sz w:val="18"/>
              </w:rPr>
            </w:pPr>
            <w:r>
              <w:rPr>
                <w:i/>
                <w:sz w:val="18"/>
              </w:rPr>
              <w:t>bicolor</w:t>
            </w:r>
          </w:p>
        </w:tc>
        <w:tc>
          <w:tcPr>
            <w:tcW w:w="1673" w:type="dxa"/>
          </w:tcPr>
          <w:p>
            <w:pPr>
              <w:pStyle w:val="yTable"/>
              <w:spacing w:before="0"/>
              <w:rPr>
                <w:i/>
                <w:sz w:val="18"/>
              </w:rPr>
            </w:pPr>
          </w:p>
        </w:tc>
        <w:tc>
          <w:tcPr>
            <w:tcW w:w="1729" w:type="dxa"/>
          </w:tcPr>
          <w:p>
            <w:pPr>
              <w:pStyle w:val="yTable"/>
              <w:spacing w:before="0"/>
              <w:rPr>
                <w:i/>
                <w:sz w:val="18"/>
              </w:rPr>
            </w:pPr>
            <w:r>
              <w:rPr>
                <w:i/>
                <w:sz w:val="18"/>
              </w:rPr>
              <w:t>Myoporaceae</w:t>
            </w:r>
          </w:p>
        </w:tc>
      </w:tr>
      <w:tr>
        <w:tc>
          <w:tcPr>
            <w:tcW w:w="1757" w:type="dxa"/>
          </w:tcPr>
          <w:p>
            <w:pPr>
              <w:pStyle w:val="yTable"/>
              <w:spacing w:before="0"/>
              <w:rPr>
                <w:i/>
                <w:sz w:val="18"/>
              </w:rPr>
            </w:pPr>
            <w:r>
              <w:rPr>
                <w:i/>
                <w:sz w:val="18"/>
              </w:rPr>
              <w:t>Eremophila</w:t>
            </w:r>
          </w:p>
        </w:tc>
        <w:tc>
          <w:tcPr>
            <w:tcW w:w="1645" w:type="dxa"/>
          </w:tcPr>
          <w:p>
            <w:pPr>
              <w:pStyle w:val="yTable"/>
              <w:spacing w:before="0"/>
              <w:rPr>
                <w:i/>
                <w:sz w:val="18"/>
              </w:rPr>
            </w:pPr>
            <w:r>
              <w:rPr>
                <w:i/>
                <w:sz w:val="18"/>
              </w:rPr>
              <w:t>bignoniflora x polyclada</w:t>
            </w:r>
          </w:p>
        </w:tc>
        <w:tc>
          <w:tcPr>
            <w:tcW w:w="1673" w:type="dxa"/>
          </w:tcPr>
          <w:p>
            <w:pPr>
              <w:pStyle w:val="yTable"/>
              <w:spacing w:before="0"/>
              <w:rPr>
                <w:i/>
                <w:sz w:val="18"/>
              </w:rPr>
            </w:pPr>
          </w:p>
        </w:tc>
        <w:tc>
          <w:tcPr>
            <w:tcW w:w="1729" w:type="dxa"/>
          </w:tcPr>
          <w:p>
            <w:pPr>
              <w:pStyle w:val="yTable"/>
              <w:spacing w:before="0"/>
              <w:rPr>
                <w:i/>
                <w:sz w:val="18"/>
              </w:rPr>
            </w:pPr>
            <w:r>
              <w:rPr>
                <w:i/>
                <w:sz w:val="18"/>
              </w:rPr>
              <w:t>Myoporaceae</w:t>
            </w:r>
          </w:p>
        </w:tc>
      </w:tr>
      <w:tr>
        <w:tc>
          <w:tcPr>
            <w:tcW w:w="1757" w:type="dxa"/>
          </w:tcPr>
          <w:p>
            <w:pPr>
              <w:pStyle w:val="yTable"/>
              <w:spacing w:before="0"/>
              <w:rPr>
                <w:i/>
                <w:sz w:val="18"/>
              </w:rPr>
            </w:pPr>
            <w:r>
              <w:rPr>
                <w:i/>
                <w:sz w:val="18"/>
              </w:rPr>
              <w:t>Eremophila</w:t>
            </w:r>
          </w:p>
        </w:tc>
        <w:tc>
          <w:tcPr>
            <w:tcW w:w="1645" w:type="dxa"/>
          </w:tcPr>
          <w:p>
            <w:pPr>
              <w:pStyle w:val="yTable"/>
              <w:spacing w:before="0"/>
              <w:rPr>
                <w:i/>
                <w:sz w:val="18"/>
              </w:rPr>
            </w:pPr>
            <w:r>
              <w:rPr>
                <w:i/>
                <w:sz w:val="18"/>
              </w:rPr>
              <w:t>bowmanii</w:t>
            </w:r>
          </w:p>
        </w:tc>
        <w:tc>
          <w:tcPr>
            <w:tcW w:w="1673" w:type="dxa"/>
          </w:tcPr>
          <w:p>
            <w:pPr>
              <w:pStyle w:val="yTable"/>
              <w:spacing w:before="0"/>
              <w:rPr>
                <w:i/>
                <w:sz w:val="18"/>
              </w:rPr>
            </w:pPr>
          </w:p>
        </w:tc>
        <w:tc>
          <w:tcPr>
            <w:tcW w:w="1729" w:type="dxa"/>
          </w:tcPr>
          <w:p>
            <w:pPr>
              <w:pStyle w:val="yTable"/>
              <w:spacing w:before="0"/>
              <w:rPr>
                <w:i/>
                <w:sz w:val="18"/>
              </w:rPr>
            </w:pPr>
            <w:r>
              <w:rPr>
                <w:i/>
                <w:sz w:val="18"/>
              </w:rPr>
              <w:t>Myoporaceae</w:t>
            </w:r>
          </w:p>
        </w:tc>
      </w:tr>
      <w:tr>
        <w:tc>
          <w:tcPr>
            <w:tcW w:w="1757" w:type="dxa"/>
          </w:tcPr>
          <w:p>
            <w:pPr>
              <w:pStyle w:val="yTable"/>
              <w:spacing w:before="0"/>
              <w:rPr>
                <w:i/>
                <w:sz w:val="18"/>
              </w:rPr>
            </w:pPr>
            <w:r>
              <w:rPr>
                <w:i/>
                <w:sz w:val="18"/>
              </w:rPr>
              <w:t>Eremophila</w:t>
            </w:r>
          </w:p>
        </w:tc>
        <w:tc>
          <w:tcPr>
            <w:tcW w:w="1645" w:type="dxa"/>
          </w:tcPr>
          <w:p>
            <w:pPr>
              <w:pStyle w:val="yTable"/>
              <w:spacing w:before="0"/>
              <w:rPr>
                <w:i/>
                <w:sz w:val="18"/>
              </w:rPr>
            </w:pPr>
            <w:r>
              <w:rPr>
                <w:i/>
                <w:sz w:val="18"/>
              </w:rPr>
              <w:t>caerulea</w:t>
            </w:r>
          </w:p>
        </w:tc>
        <w:tc>
          <w:tcPr>
            <w:tcW w:w="1673" w:type="dxa"/>
          </w:tcPr>
          <w:p>
            <w:pPr>
              <w:pStyle w:val="yTable"/>
              <w:spacing w:before="0"/>
              <w:rPr>
                <w:i/>
                <w:sz w:val="18"/>
              </w:rPr>
            </w:pPr>
          </w:p>
        </w:tc>
        <w:tc>
          <w:tcPr>
            <w:tcW w:w="1729" w:type="dxa"/>
          </w:tcPr>
          <w:p>
            <w:pPr>
              <w:pStyle w:val="yTable"/>
              <w:spacing w:before="0"/>
              <w:rPr>
                <w:i/>
                <w:sz w:val="18"/>
              </w:rPr>
            </w:pPr>
            <w:r>
              <w:rPr>
                <w:i/>
                <w:sz w:val="18"/>
              </w:rPr>
              <w:t>Myoporaceae</w:t>
            </w:r>
          </w:p>
        </w:tc>
      </w:tr>
      <w:tr>
        <w:tc>
          <w:tcPr>
            <w:tcW w:w="1757" w:type="dxa"/>
          </w:tcPr>
          <w:p>
            <w:pPr>
              <w:pStyle w:val="yTable"/>
              <w:spacing w:before="0"/>
              <w:rPr>
                <w:i/>
                <w:sz w:val="18"/>
              </w:rPr>
            </w:pPr>
            <w:r>
              <w:rPr>
                <w:i/>
                <w:sz w:val="18"/>
              </w:rPr>
              <w:t>Eremophila</w:t>
            </w:r>
          </w:p>
        </w:tc>
        <w:tc>
          <w:tcPr>
            <w:tcW w:w="1645" w:type="dxa"/>
          </w:tcPr>
          <w:p>
            <w:pPr>
              <w:pStyle w:val="yTable"/>
              <w:spacing w:before="0"/>
              <w:rPr>
                <w:i/>
                <w:sz w:val="18"/>
              </w:rPr>
            </w:pPr>
            <w:r>
              <w:rPr>
                <w:i/>
                <w:sz w:val="18"/>
              </w:rPr>
              <w:t>calorhabdos</w:t>
            </w:r>
          </w:p>
        </w:tc>
        <w:tc>
          <w:tcPr>
            <w:tcW w:w="1673" w:type="dxa"/>
          </w:tcPr>
          <w:p>
            <w:pPr>
              <w:pStyle w:val="yTable"/>
              <w:spacing w:before="0"/>
              <w:rPr>
                <w:i/>
                <w:sz w:val="18"/>
              </w:rPr>
            </w:pPr>
          </w:p>
        </w:tc>
        <w:tc>
          <w:tcPr>
            <w:tcW w:w="1729" w:type="dxa"/>
          </w:tcPr>
          <w:p>
            <w:pPr>
              <w:pStyle w:val="yTable"/>
              <w:spacing w:before="0"/>
              <w:rPr>
                <w:i/>
                <w:sz w:val="18"/>
              </w:rPr>
            </w:pPr>
            <w:r>
              <w:rPr>
                <w:i/>
                <w:sz w:val="18"/>
              </w:rPr>
              <w:t>Myoporaceae</w:t>
            </w:r>
          </w:p>
        </w:tc>
      </w:tr>
      <w:tr>
        <w:tc>
          <w:tcPr>
            <w:tcW w:w="1757" w:type="dxa"/>
          </w:tcPr>
          <w:p>
            <w:pPr>
              <w:pStyle w:val="yTable"/>
              <w:spacing w:before="0"/>
              <w:rPr>
                <w:i/>
                <w:sz w:val="18"/>
              </w:rPr>
            </w:pPr>
            <w:r>
              <w:rPr>
                <w:i/>
                <w:sz w:val="18"/>
              </w:rPr>
              <w:t>Eremophila</w:t>
            </w:r>
          </w:p>
        </w:tc>
        <w:tc>
          <w:tcPr>
            <w:tcW w:w="1645" w:type="dxa"/>
          </w:tcPr>
          <w:p>
            <w:pPr>
              <w:pStyle w:val="yTable"/>
              <w:spacing w:before="0"/>
              <w:rPr>
                <w:i/>
                <w:sz w:val="18"/>
              </w:rPr>
            </w:pPr>
            <w:r>
              <w:rPr>
                <w:i/>
                <w:sz w:val="18"/>
              </w:rPr>
              <w:t>christophori</w:t>
            </w:r>
          </w:p>
        </w:tc>
        <w:tc>
          <w:tcPr>
            <w:tcW w:w="1673" w:type="dxa"/>
          </w:tcPr>
          <w:p>
            <w:pPr>
              <w:pStyle w:val="yTable"/>
              <w:spacing w:before="0"/>
              <w:rPr>
                <w:i/>
                <w:sz w:val="18"/>
              </w:rPr>
            </w:pPr>
          </w:p>
        </w:tc>
        <w:tc>
          <w:tcPr>
            <w:tcW w:w="1729" w:type="dxa"/>
          </w:tcPr>
          <w:p>
            <w:pPr>
              <w:pStyle w:val="yTable"/>
              <w:spacing w:before="0"/>
              <w:rPr>
                <w:i/>
                <w:sz w:val="18"/>
              </w:rPr>
            </w:pPr>
            <w:r>
              <w:rPr>
                <w:i/>
                <w:sz w:val="18"/>
              </w:rPr>
              <w:t>Myoporaceae</w:t>
            </w:r>
          </w:p>
        </w:tc>
      </w:tr>
      <w:tr>
        <w:tc>
          <w:tcPr>
            <w:tcW w:w="1757" w:type="dxa"/>
          </w:tcPr>
          <w:p>
            <w:pPr>
              <w:pStyle w:val="yTable"/>
              <w:spacing w:before="0"/>
              <w:rPr>
                <w:i/>
                <w:sz w:val="18"/>
              </w:rPr>
            </w:pPr>
            <w:r>
              <w:rPr>
                <w:i/>
                <w:sz w:val="18"/>
              </w:rPr>
              <w:t>Eremophila</w:t>
            </w:r>
          </w:p>
        </w:tc>
        <w:tc>
          <w:tcPr>
            <w:tcW w:w="1645" w:type="dxa"/>
          </w:tcPr>
          <w:p>
            <w:pPr>
              <w:pStyle w:val="yTable"/>
              <w:spacing w:before="0"/>
              <w:rPr>
                <w:i/>
                <w:sz w:val="18"/>
              </w:rPr>
            </w:pPr>
            <w:r>
              <w:rPr>
                <w:i/>
                <w:sz w:val="18"/>
              </w:rPr>
              <w:t>compacta</w:t>
            </w:r>
          </w:p>
        </w:tc>
        <w:tc>
          <w:tcPr>
            <w:tcW w:w="1673" w:type="dxa"/>
          </w:tcPr>
          <w:p>
            <w:pPr>
              <w:pStyle w:val="yTable"/>
              <w:spacing w:before="0"/>
              <w:rPr>
                <w:i/>
                <w:sz w:val="18"/>
              </w:rPr>
            </w:pPr>
          </w:p>
        </w:tc>
        <w:tc>
          <w:tcPr>
            <w:tcW w:w="1729" w:type="dxa"/>
          </w:tcPr>
          <w:p>
            <w:pPr>
              <w:pStyle w:val="yTable"/>
              <w:spacing w:before="0"/>
              <w:rPr>
                <w:i/>
                <w:sz w:val="18"/>
              </w:rPr>
            </w:pPr>
            <w:r>
              <w:rPr>
                <w:i/>
                <w:sz w:val="18"/>
              </w:rPr>
              <w:t>Myoporaceae</w:t>
            </w:r>
          </w:p>
        </w:tc>
      </w:tr>
      <w:tr>
        <w:tc>
          <w:tcPr>
            <w:tcW w:w="1757" w:type="dxa"/>
          </w:tcPr>
          <w:p>
            <w:pPr>
              <w:pStyle w:val="yTable"/>
              <w:spacing w:before="0"/>
              <w:rPr>
                <w:i/>
                <w:sz w:val="18"/>
              </w:rPr>
            </w:pPr>
            <w:r>
              <w:rPr>
                <w:i/>
                <w:sz w:val="18"/>
              </w:rPr>
              <w:t>Eremophila</w:t>
            </w:r>
          </w:p>
        </w:tc>
        <w:tc>
          <w:tcPr>
            <w:tcW w:w="1645" w:type="dxa"/>
          </w:tcPr>
          <w:p>
            <w:pPr>
              <w:pStyle w:val="yTable"/>
              <w:spacing w:before="0"/>
              <w:rPr>
                <w:i/>
                <w:sz w:val="18"/>
              </w:rPr>
            </w:pPr>
            <w:r>
              <w:rPr>
                <w:i/>
                <w:sz w:val="18"/>
              </w:rPr>
              <w:t>crassifolia</w:t>
            </w:r>
          </w:p>
        </w:tc>
        <w:tc>
          <w:tcPr>
            <w:tcW w:w="1673" w:type="dxa"/>
          </w:tcPr>
          <w:p>
            <w:pPr>
              <w:pStyle w:val="yTable"/>
              <w:spacing w:before="0"/>
              <w:rPr>
                <w:i/>
                <w:sz w:val="18"/>
              </w:rPr>
            </w:pPr>
          </w:p>
        </w:tc>
        <w:tc>
          <w:tcPr>
            <w:tcW w:w="1729" w:type="dxa"/>
          </w:tcPr>
          <w:p>
            <w:pPr>
              <w:pStyle w:val="yTable"/>
              <w:spacing w:before="0"/>
              <w:rPr>
                <w:i/>
                <w:sz w:val="18"/>
              </w:rPr>
            </w:pPr>
            <w:r>
              <w:rPr>
                <w:i/>
                <w:sz w:val="18"/>
              </w:rPr>
              <w:t>Myoporaceae</w:t>
            </w:r>
          </w:p>
        </w:tc>
      </w:tr>
      <w:tr>
        <w:tc>
          <w:tcPr>
            <w:tcW w:w="1757" w:type="dxa"/>
          </w:tcPr>
          <w:p>
            <w:pPr>
              <w:pStyle w:val="yTable"/>
              <w:spacing w:before="0"/>
              <w:rPr>
                <w:i/>
                <w:sz w:val="18"/>
              </w:rPr>
            </w:pPr>
            <w:r>
              <w:rPr>
                <w:i/>
                <w:sz w:val="18"/>
              </w:rPr>
              <w:t>Eremophila</w:t>
            </w:r>
          </w:p>
        </w:tc>
        <w:tc>
          <w:tcPr>
            <w:tcW w:w="1645" w:type="dxa"/>
          </w:tcPr>
          <w:p>
            <w:pPr>
              <w:pStyle w:val="yTable"/>
              <w:spacing w:before="0"/>
              <w:rPr>
                <w:i/>
                <w:sz w:val="18"/>
              </w:rPr>
            </w:pPr>
            <w:r>
              <w:rPr>
                <w:i/>
                <w:sz w:val="18"/>
              </w:rPr>
              <w:t>dalayana</w:t>
            </w:r>
          </w:p>
        </w:tc>
        <w:tc>
          <w:tcPr>
            <w:tcW w:w="1673" w:type="dxa"/>
          </w:tcPr>
          <w:p>
            <w:pPr>
              <w:pStyle w:val="yTable"/>
              <w:spacing w:before="0"/>
              <w:rPr>
                <w:i/>
                <w:sz w:val="18"/>
              </w:rPr>
            </w:pPr>
          </w:p>
        </w:tc>
        <w:tc>
          <w:tcPr>
            <w:tcW w:w="1729" w:type="dxa"/>
          </w:tcPr>
          <w:p>
            <w:pPr>
              <w:pStyle w:val="yTable"/>
              <w:spacing w:before="0"/>
              <w:rPr>
                <w:i/>
                <w:sz w:val="18"/>
              </w:rPr>
            </w:pPr>
            <w:r>
              <w:rPr>
                <w:i/>
                <w:sz w:val="18"/>
              </w:rPr>
              <w:t>Myoporaceae</w:t>
            </w:r>
          </w:p>
        </w:tc>
      </w:tr>
      <w:tr>
        <w:tc>
          <w:tcPr>
            <w:tcW w:w="1757" w:type="dxa"/>
          </w:tcPr>
          <w:p>
            <w:pPr>
              <w:pStyle w:val="yTable"/>
              <w:spacing w:before="0"/>
              <w:rPr>
                <w:i/>
                <w:sz w:val="18"/>
              </w:rPr>
            </w:pPr>
            <w:r>
              <w:rPr>
                <w:i/>
                <w:sz w:val="18"/>
              </w:rPr>
              <w:t>Eremophila</w:t>
            </w:r>
          </w:p>
        </w:tc>
        <w:tc>
          <w:tcPr>
            <w:tcW w:w="1645" w:type="dxa"/>
          </w:tcPr>
          <w:p>
            <w:pPr>
              <w:pStyle w:val="yTable"/>
              <w:spacing w:before="0"/>
              <w:rPr>
                <w:i/>
                <w:sz w:val="18"/>
              </w:rPr>
            </w:pPr>
            <w:r>
              <w:rPr>
                <w:i/>
                <w:sz w:val="18"/>
              </w:rPr>
              <w:t>decipiens</w:t>
            </w:r>
          </w:p>
        </w:tc>
        <w:tc>
          <w:tcPr>
            <w:tcW w:w="1673" w:type="dxa"/>
          </w:tcPr>
          <w:p>
            <w:pPr>
              <w:pStyle w:val="yTable"/>
              <w:spacing w:before="0"/>
              <w:rPr>
                <w:i/>
                <w:sz w:val="18"/>
              </w:rPr>
            </w:pPr>
          </w:p>
        </w:tc>
        <w:tc>
          <w:tcPr>
            <w:tcW w:w="1729" w:type="dxa"/>
          </w:tcPr>
          <w:p>
            <w:pPr>
              <w:pStyle w:val="yTable"/>
              <w:spacing w:before="0"/>
              <w:rPr>
                <w:i/>
                <w:sz w:val="18"/>
              </w:rPr>
            </w:pPr>
            <w:r>
              <w:rPr>
                <w:i/>
                <w:sz w:val="18"/>
              </w:rPr>
              <w:t>Myoporaceae</w:t>
            </w:r>
          </w:p>
        </w:tc>
      </w:tr>
      <w:tr>
        <w:tc>
          <w:tcPr>
            <w:tcW w:w="1757" w:type="dxa"/>
          </w:tcPr>
          <w:p>
            <w:pPr>
              <w:pStyle w:val="yTable"/>
              <w:keepNext/>
              <w:keepLines/>
              <w:spacing w:before="0"/>
              <w:rPr>
                <w:i/>
                <w:sz w:val="18"/>
              </w:rPr>
            </w:pPr>
            <w:r>
              <w:rPr>
                <w:i/>
                <w:sz w:val="18"/>
              </w:rPr>
              <w:t>Eremophila</w:t>
            </w:r>
          </w:p>
        </w:tc>
        <w:tc>
          <w:tcPr>
            <w:tcW w:w="1645" w:type="dxa"/>
          </w:tcPr>
          <w:p>
            <w:pPr>
              <w:pStyle w:val="yTable"/>
              <w:keepNext/>
              <w:keepLines/>
              <w:spacing w:before="0"/>
              <w:rPr>
                <w:i/>
                <w:sz w:val="18"/>
              </w:rPr>
            </w:pPr>
            <w:r>
              <w:rPr>
                <w:i/>
                <w:sz w:val="18"/>
              </w:rPr>
              <w:t xml:space="preserve">decussata </w:t>
            </w:r>
            <w:r>
              <w:rPr>
                <w:sz w:val="18"/>
              </w:rPr>
              <w:t>(unpub name)</w:t>
            </w:r>
          </w:p>
        </w:tc>
        <w:tc>
          <w:tcPr>
            <w:tcW w:w="1673" w:type="dxa"/>
          </w:tcPr>
          <w:p>
            <w:pPr>
              <w:pStyle w:val="yTable"/>
              <w:keepNext/>
              <w:keepLines/>
              <w:spacing w:before="0"/>
              <w:rPr>
                <w:i/>
                <w:sz w:val="18"/>
              </w:rPr>
            </w:pPr>
          </w:p>
        </w:tc>
        <w:tc>
          <w:tcPr>
            <w:tcW w:w="1729" w:type="dxa"/>
          </w:tcPr>
          <w:p>
            <w:pPr>
              <w:pStyle w:val="yTable"/>
              <w:keepNext/>
              <w:keepLines/>
              <w:spacing w:before="0"/>
              <w:rPr>
                <w:i/>
                <w:sz w:val="18"/>
              </w:rPr>
            </w:pPr>
            <w:r>
              <w:rPr>
                <w:i/>
                <w:sz w:val="18"/>
              </w:rPr>
              <w:t>Myoporaceae</w:t>
            </w:r>
          </w:p>
        </w:tc>
      </w:tr>
      <w:tr>
        <w:tc>
          <w:tcPr>
            <w:tcW w:w="1757" w:type="dxa"/>
          </w:tcPr>
          <w:p>
            <w:pPr>
              <w:pStyle w:val="yTable"/>
              <w:spacing w:before="0"/>
              <w:rPr>
                <w:i/>
                <w:sz w:val="18"/>
              </w:rPr>
            </w:pPr>
            <w:r>
              <w:rPr>
                <w:i/>
                <w:sz w:val="18"/>
              </w:rPr>
              <w:t>Eremophila</w:t>
            </w:r>
          </w:p>
        </w:tc>
        <w:tc>
          <w:tcPr>
            <w:tcW w:w="1645" w:type="dxa"/>
          </w:tcPr>
          <w:p>
            <w:pPr>
              <w:pStyle w:val="yTable"/>
              <w:spacing w:before="0"/>
              <w:rPr>
                <w:i/>
                <w:sz w:val="18"/>
              </w:rPr>
            </w:pPr>
            <w:r>
              <w:rPr>
                <w:i/>
                <w:sz w:val="18"/>
              </w:rPr>
              <w:t>densifolia</w:t>
            </w:r>
          </w:p>
        </w:tc>
        <w:tc>
          <w:tcPr>
            <w:tcW w:w="1673" w:type="dxa"/>
          </w:tcPr>
          <w:p>
            <w:pPr>
              <w:pStyle w:val="yTable"/>
              <w:spacing w:before="0"/>
              <w:rPr>
                <w:i/>
                <w:sz w:val="18"/>
              </w:rPr>
            </w:pPr>
          </w:p>
        </w:tc>
        <w:tc>
          <w:tcPr>
            <w:tcW w:w="1729" w:type="dxa"/>
          </w:tcPr>
          <w:p>
            <w:pPr>
              <w:pStyle w:val="yTable"/>
              <w:spacing w:before="0"/>
              <w:rPr>
                <w:i/>
                <w:sz w:val="18"/>
              </w:rPr>
            </w:pPr>
            <w:r>
              <w:rPr>
                <w:i/>
                <w:sz w:val="18"/>
              </w:rPr>
              <w:t>Myoporaceae</w:t>
            </w:r>
          </w:p>
        </w:tc>
      </w:tr>
      <w:tr>
        <w:tc>
          <w:tcPr>
            <w:tcW w:w="1757" w:type="dxa"/>
          </w:tcPr>
          <w:p>
            <w:pPr>
              <w:pStyle w:val="yTable"/>
              <w:spacing w:before="0"/>
              <w:rPr>
                <w:i/>
                <w:sz w:val="18"/>
              </w:rPr>
            </w:pPr>
            <w:r>
              <w:rPr>
                <w:i/>
                <w:sz w:val="18"/>
              </w:rPr>
              <w:t>Eremophila</w:t>
            </w:r>
          </w:p>
        </w:tc>
        <w:tc>
          <w:tcPr>
            <w:tcW w:w="1645" w:type="dxa"/>
          </w:tcPr>
          <w:p>
            <w:pPr>
              <w:pStyle w:val="yTable"/>
              <w:spacing w:before="0"/>
              <w:rPr>
                <w:i/>
                <w:sz w:val="18"/>
              </w:rPr>
            </w:pPr>
            <w:r>
              <w:rPr>
                <w:i/>
                <w:sz w:val="18"/>
              </w:rPr>
              <w:t>denticulata</w:t>
            </w:r>
          </w:p>
        </w:tc>
        <w:tc>
          <w:tcPr>
            <w:tcW w:w="1673" w:type="dxa"/>
          </w:tcPr>
          <w:p>
            <w:pPr>
              <w:pStyle w:val="yTable"/>
              <w:spacing w:before="0"/>
              <w:rPr>
                <w:i/>
                <w:sz w:val="18"/>
              </w:rPr>
            </w:pPr>
          </w:p>
        </w:tc>
        <w:tc>
          <w:tcPr>
            <w:tcW w:w="1729" w:type="dxa"/>
          </w:tcPr>
          <w:p>
            <w:pPr>
              <w:pStyle w:val="yTable"/>
              <w:spacing w:before="0"/>
              <w:rPr>
                <w:i/>
                <w:sz w:val="18"/>
              </w:rPr>
            </w:pPr>
            <w:r>
              <w:rPr>
                <w:i/>
                <w:sz w:val="18"/>
              </w:rPr>
              <w:t>Myoporaceae</w:t>
            </w:r>
          </w:p>
        </w:tc>
      </w:tr>
      <w:tr>
        <w:tc>
          <w:tcPr>
            <w:tcW w:w="1757" w:type="dxa"/>
          </w:tcPr>
          <w:p>
            <w:pPr>
              <w:pStyle w:val="yTable"/>
              <w:spacing w:before="0"/>
              <w:rPr>
                <w:i/>
                <w:sz w:val="18"/>
              </w:rPr>
            </w:pPr>
            <w:r>
              <w:rPr>
                <w:i/>
                <w:sz w:val="18"/>
              </w:rPr>
              <w:t>Eremophila</w:t>
            </w:r>
          </w:p>
        </w:tc>
        <w:tc>
          <w:tcPr>
            <w:tcW w:w="1645" w:type="dxa"/>
          </w:tcPr>
          <w:p>
            <w:pPr>
              <w:pStyle w:val="yTable"/>
              <w:spacing w:before="0"/>
              <w:rPr>
                <w:i/>
                <w:sz w:val="18"/>
              </w:rPr>
            </w:pPr>
            <w:r>
              <w:rPr>
                <w:i/>
                <w:sz w:val="18"/>
              </w:rPr>
              <w:t>divaricata</w:t>
            </w:r>
          </w:p>
        </w:tc>
        <w:tc>
          <w:tcPr>
            <w:tcW w:w="1673" w:type="dxa"/>
          </w:tcPr>
          <w:p>
            <w:pPr>
              <w:pStyle w:val="yTable"/>
              <w:spacing w:before="0"/>
              <w:rPr>
                <w:i/>
                <w:sz w:val="18"/>
              </w:rPr>
            </w:pPr>
          </w:p>
        </w:tc>
        <w:tc>
          <w:tcPr>
            <w:tcW w:w="1729" w:type="dxa"/>
          </w:tcPr>
          <w:p>
            <w:pPr>
              <w:pStyle w:val="yTable"/>
              <w:spacing w:before="0"/>
              <w:rPr>
                <w:i/>
                <w:sz w:val="18"/>
              </w:rPr>
            </w:pPr>
            <w:r>
              <w:rPr>
                <w:i/>
                <w:sz w:val="18"/>
              </w:rPr>
              <w:t>Myoporaceae</w:t>
            </w:r>
          </w:p>
        </w:tc>
      </w:tr>
      <w:tr>
        <w:tc>
          <w:tcPr>
            <w:tcW w:w="1757" w:type="dxa"/>
          </w:tcPr>
          <w:p>
            <w:pPr>
              <w:pStyle w:val="yTable"/>
              <w:spacing w:before="0"/>
              <w:rPr>
                <w:i/>
                <w:sz w:val="18"/>
              </w:rPr>
            </w:pPr>
            <w:r>
              <w:rPr>
                <w:i/>
                <w:sz w:val="18"/>
              </w:rPr>
              <w:t>Eremophila</w:t>
            </w:r>
          </w:p>
        </w:tc>
        <w:tc>
          <w:tcPr>
            <w:tcW w:w="1645" w:type="dxa"/>
          </w:tcPr>
          <w:p>
            <w:pPr>
              <w:pStyle w:val="yTable"/>
              <w:spacing w:before="0"/>
              <w:rPr>
                <w:i/>
                <w:sz w:val="18"/>
              </w:rPr>
            </w:pPr>
            <w:r>
              <w:rPr>
                <w:i/>
                <w:sz w:val="18"/>
              </w:rPr>
              <w:t>drummondii</w:t>
            </w:r>
          </w:p>
        </w:tc>
        <w:tc>
          <w:tcPr>
            <w:tcW w:w="1673" w:type="dxa"/>
          </w:tcPr>
          <w:p>
            <w:pPr>
              <w:pStyle w:val="yTable"/>
              <w:spacing w:before="0"/>
              <w:rPr>
                <w:i/>
                <w:sz w:val="18"/>
              </w:rPr>
            </w:pPr>
          </w:p>
        </w:tc>
        <w:tc>
          <w:tcPr>
            <w:tcW w:w="1729" w:type="dxa"/>
          </w:tcPr>
          <w:p>
            <w:pPr>
              <w:pStyle w:val="yTable"/>
              <w:spacing w:before="0"/>
              <w:rPr>
                <w:i/>
                <w:sz w:val="18"/>
              </w:rPr>
            </w:pPr>
            <w:r>
              <w:rPr>
                <w:i/>
                <w:sz w:val="18"/>
              </w:rPr>
              <w:t>Myoporaceae</w:t>
            </w:r>
          </w:p>
        </w:tc>
      </w:tr>
      <w:tr>
        <w:tc>
          <w:tcPr>
            <w:tcW w:w="1757" w:type="dxa"/>
          </w:tcPr>
          <w:p>
            <w:pPr>
              <w:pStyle w:val="yTable"/>
              <w:spacing w:before="0"/>
              <w:rPr>
                <w:i/>
                <w:sz w:val="18"/>
              </w:rPr>
            </w:pPr>
            <w:r>
              <w:rPr>
                <w:i/>
                <w:sz w:val="18"/>
              </w:rPr>
              <w:t>Eremophila</w:t>
            </w:r>
          </w:p>
        </w:tc>
        <w:tc>
          <w:tcPr>
            <w:tcW w:w="1645" w:type="dxa"/>
          </w:tcPr>
          <w:p>
            <w:pPr>
              <w:pStyle w:val="yTable"/>
              <w:spacing w:before="0"/>
              <w:rPr>
                <w:i/>
                <w:sz w:val="18"/>
              </w:rPr>
            </w:pPr>
            <w:r>
              <w:rPr>
                <w:i/>
                <w:sz w:val="18"/>
              </w:rPr>
              <w:t>foliosissima</w:t>
            </w:r>
          </w:p>
        </w:tc>
        <w:tc>
          <w:tcPr>
            <w:tcW w:w="1673" w:type="dxa"/>
          </w:tcPr>
          <w:p>
            <w:pPr>
              <w:pStyle w:val="yTable"/>
              <w:spacing w:before="0"/>
              <w:rPr>
                <w:i/>
                <w:sz w:val="18"/>
              </w:rPr>
            </w:pPr>
          </w:p>
        </w:tc>
        <w:tc>
          <w:tcPr>
            <w:tcW w:w="1729" w:type="dxa"/>
          </w:tcPr>
          <w:p>
            <w:pPr>
              <w:pStyle w:val="yTable"/>
              <w:spacing w:before="0"/>
              <w:rPr>
                <w:i/>
                <w:sz w:val="18"/>
              </w:rPr>
            </w:pPr>
            <w:r>
              <w:rPr>
                <w:i/>
                <w:sz w:val="18"/>
              </w:rPr>
              <w:t>Myoporaceae</w:t>
            </w:r>
          </w:p>
        </w:tc>
      </w:tr>
      <w:tr>
        <w:tc>
          <w:tcPr>
            <w:tcW w:w="1757" w:type="dxa"/>
          </w:tcPr>
          <w:p>
            <w:pPr>
              <w:pStyle w:val="yTable"/>
              <w:spacing w:before="0"/>
              <w:rPr>
                <w:i/>
                <w:sz w:val="18"/>
              </w:rPr>
            </w:pPr>
            <w:r>
              <w:rPr>
                <w:i/>
                <w:sz w:val="18"/>
              </w:rPr>
              <w:t>Eremophila</w:t>
            </w:r>
          </w:p>
        </w:tc>
        <w:tc>
          <w:tcPr>
            <w:tcW w:w="1645" w:type="dxa"/>
          </w:tcPr>
          <w:p>
            <w:pPr>
              <w:pStyle w:val="yTable"/>
              <w:spacing w:before="0"/>
              <w:rPr>
                <w:i/>
                <w:sz w:val="18"/>
              </w:rPr>
            </w:pPr>
            <w:r>
              <w:rPr>
                <w:i/>
                <w:sz w:val="18"/>
              </w:rPr>
              <w:t>freelingii</w:t>
            </w:r>
          </w:p>
        </w:tc>
        <w:tc>
          <w:tcPr>
            <w:tcW w:w="1673" w:type="dxa"/>
          </w:tcPr>
          <w:p>
            <w:pPr>
              <w:pStyle w:val="yTable"/>
              <w:spacing w:before="0"/>
              <w:rPr>
                <w:i/>
                <w:sz w:val="18"/>
              </w:rPr>
            </w:pPr>
          </w:p>
        </w:tc>
        <w:tc>
          <w:tcPr>
            <w:tcW w:w="1729" w:type="dxa"/>
          </w:tcPr>
          <w:p>
            <w:pPr>
              <w:pStyle w:val="yTable"/>
              <w:spacing w:before="0"/>
              <w:rPr>
                <w:i/>
                <w:sz w:val="18"/>
              </w:rPr>
            </w:pPr>
            <w:r>
              <w:rPr>
                <w:i/>
                <w:sz w:val="18"/>
              </w:rPr>
              <w:t>Myoporaceae</w:t>
            </w:r>
          </w:p>
        </w:tc>
      </w:tr>
      <w:tr>
        <w:tc>
          <w:tcPr>
            <w:tcW w:w="1757" w:type="dxa"/>
          </w:tcPr>
          <w:p>
            <w:pPr>
              <w:pStyle w:val="yTable"/>
              <w:spacing w:before="0"/>
              <w:rPr>
                <w:i/>
                <w:sz w:val="18"/>
              </w:rPr>
            </w:pPr>
            <w:r>
              <w:rPr>
                <w:i/>
                <w:sz w:val="18"/>
              </w:rPr>
              <w:t>Eremophila</w:t>
            </w:r>
          </w:p>
        </w:tc>
        <w:tc>
          <w:tcPr>
            <w:tcW w:w="1645" w:type="dxa"/>
          </w:tcPr>
          <w:p>
            <w:pPr>
              <w:pStyle w:val="yTable"/>
              <w:spacing w:before="0"/>
              <w:rPr>
                <w:i/>
                <w:sz w:val="18"/>
              </w:rPr>
            </w:pPr>
            <w:r>
              <w:rPr>
                <w:i/>
                <w:sz w:val="18"/>
              </w:rPr>
              <w:t>gibbifolia</w:t>
            </w:r>
          </w:p>
        </w:tc>
        <w:tc>
          <w:tcPr>
            <w:tcW w:w="1673" w:type="dxa"/>
          </w:tcPr>
          <w:p>
            <w:pPr>
              <w:pStyle w:val="yTable"/>
              <w:spacing w:before="0"/>
              <w:rPr>
                <w:i/>
                <w:sz w:val="18"/>
              </w:rPr>
            </w:pPr>
          </w:p>
        </w:tc>
        <w:tc>
          <w:tcPr>
            <w:tcW w:w="1729" w:type="dxa"/>
          </w:tcPr>
          <w:p>
            <w:pPr>
              <w:pStyle w:val="yTable"/>
              <w:spacing w:before="0"/>
              <w:rPr>
                <w:i/>
                <w:sz w:val="18"/>
              </w:rPr>
            </w:pPr>
            <w:r>
              <w:rPr>
                <w:i/>
                <w:sz w:val="18"/>
              </w:rPr>
              <w:t>Myoporaceae</w:t>
            </w:r>
          </w:p>
        </w:tc>
      </w:tr>
      <w:tr>
        <w:tc>
          <w:tcPr>
            <w:tcW w:w="1757" w:type="dxa"/>
          </w:tcPr>
          <w:p>
            <w:pPr>
              <w:pStyle w:val="yTable"/>
              <w:spacing w:before="0"/>
              <w:rPr>
                <w:i/>
                <w:sz w:val="18"/>
              </w:rPr>
            </w:pPr>
            <w:r>
              <w:rPr>
                <w:i/>
                <w:sz w:val="18"/>
              </w:rPr>
              <w:t>Eremophila</w:t>
            </w:r>
          </w:p>
        </w:tc>
        <w:tc>
          <w:tcPr>
            <w:tcW w:w="1645" w:type="dxa"/>
          </w:tcPr>
          <w:p>
            <w:pPr>
              <w:pStyle w:val="yTable"/>
              <w:spacing w:before="0"/>
              <w:rPr>
                <w:i/>
                <w:sz w:val="18"/>
              </w:rPr>
            </w:pPr>
            <w:r>
              <w:rPr>
                <w:i/>
                <w:sz w:val="18"/>
              </w:rPr>
              <w:t>giliseii</w:t>
            </w:r>
          </w:p>
        </w:tc>
        <w:tc>
          <w:tcPr>
            <w:tcW w:w="1673" w:type="dxa"/>
          </w:tcPr>
          <w:p>
            <w:pPr>
              <w:pStyle w:val="yTable"/>
              <w:spacing w:before="0"/>
              <w:rPr>
                <w:i/>
                <w:sz w:val="18"/>
              </w:rPr>
            </w:pPr>
          </w:p>
        </w:tc>
        <w:tc>
          <w:tcPr>
            <w:tcW w:w="1729" w:type="dxa"/>
          </w:tcPr>
          <w:p>
            <w:pPr>
              <w:pStyle w:val="yTable"/>
              <w:spacing w:before="0"/>
              <w:rPr>
                <w:i/>
                <w:sz w:val="18"/>
              </w:rPr>
            </w:pPr>
            <w:r>
              <w:rPr>
                <w:i/>
                <w:sz w:val="18"/>
              </w:rPr>
              <w:t>Myoporaceae</w:t>
            </w:r>
          </w:p>
        </w:tc>
      </w:tr>
      <w:tr>
        <w:tc>
          <w:tcPr>
            <w:tcW w:w="1757" w:type="dxa"/>
          </w:tcPr>
          <w:p>
            <w:pPr>
              <w:pStyle w:val="yTable"/>
              <w:spacing w:before="0"/>
              <w:rPr>
                <w:i/>
                <w:sz w:val="18"/>
              </w:rPr>
            </w:pPr>
            <w:r>
              <w:rPr>
                <w:i/>
                <w:sz w:val="18"/>
              </w:rPr>
              <w:t>Eremophila</w:t>
            </w:r>
          </w:p>
        </w:tc>
        <w:tc>
          <w:tcPr>
            <w:tcW w:w="1645" w:type="dxa"/>
          </w:tcPr>
          <w:p>
            <w:pPr>
              <w:pStyle w:val="yTable"/>
              <w:spacing w:before="0"/>
              <w:rPr>
                <w:i/>
                <w:sz w:val="18"/>
              </w:rPr>
            </w:pPr>
            <w:r>
              <w:rPr>
                <w:i/>
                <w:sz w:val="18"/>
              </w:rPr>
              <w:t>glabra</w:t>
            </w:r>
          </w:p>
        </w:tc>
        <w:tc>
          <w:tcPr>
            <w:tcW w:w="1673" w:type="dxa"/>
          </w:tcPr>
          <w:p>
            <w:pPr>
              <w:pStyle w:val="yTable"/>
              <w:spacing w:before="0"/>
              <w:rPr>
                <w:i/>
                <w:sz w:val="18"/>
              </w:rPr>
            </w:pPr>
          </w:p>
        </w:tc>
        <w:tc>
          <w:tcPr>
            <w:tcW w:w="1729" w:type="dxa"/>
          </w:tcPr>
          <w:p>
            <w:pPr>
              <w:pStyle w:val="yTable"/>
              <w:spacing w:before="0"/>
              <w:rPr>
                <w:i/>
                <w:sz w:val="18"/>
              </w:rPr>
            </w:pPr>
            <w:r>
              <w:rPr>
                <w:i/>
                <w:sz w:val="18"/>
              </w:rPr>
              <w:t>Myoporaceae</w:t>
            </w:r>
          </w:p>
        </w:tc>
      </w:tr>
      <w:tr>
        <w:tc>
          <w:tcPr>
            <w:tcW w:w="1757" w:type="dxa"/>
          </w:tcPr>
          <w:p>
            <w:pPr>
              <w:pStyle w:val="yTable"/>
              <w:spacing w:before="0"/>
              <w:rPr>
                <w:i/>
                <w:sz w:val="18"/>
              </w:rPr>
            </w:pPr>
            <w:r>
              <w:rPr>
                <w:i/>
                <w:sz w:val="18"/>
              </w:rPr>
              <w:t>Eremophila</w:t>
            </w:r>
          </w:p>
        </w:tc>
        <w:tc>
          <w:tcPr>
            <w:tcW w:w="1645" w:type="dxa"/>
          </w:tcPr>
          <w:p>
            <w:pPr>
              <w:pStyle w:val="yTable"/>
              <w:spacing w:before="0"/>
              <w:rPr>
                <w:i/>
                <w:sz w:val="18"/>
              </w:rPr>
            </w:pPr>
            <w:r>
              <w:rPr>
                <w:i/>
                <w:sz w:val="18"/>
              </w:rPr>
              <w:t>glabra x willssii</w:t>
            </w:r>
          </w:p>
        </w:tc>
        <w:tc>
          <w:tcPr>
            <w:tcW w:w="1673" w:type="dxa"/>
          </w:tcPr>
          <w:p>
            <w:pPr>
              <w:pStyle w:val="yTable"/>
              <w:spacing w:before="0"/>
              <w:rPr>
                <w:i/>
                <w:sz w:val="18"/>
              </w:rPr>
            </w:pPr>
          </w:p>
        </w:tc>
        <w:tc>
          <w:tcPr>
            <w:tcW w:w="1729" w:type="dxa"/>
          </w:tcPr>
          <w:p>
            <w:pPr>
              <w:pStyle w:val="yTable"/>
              <w:spacing w:before="0"/>
              <w:rPr>
                <w:i/>
                <w:sz w:val="18"/>
              </w:rPr>
            </w:pPr>
            <w:r>
              <w:rPr>
                <w:i/>
                <w:sz w:val="18"/>
              </w:rPr>
              <w:t>Myoporaceae</w:t>
            </w:r>
          </w:p>
        </w:tc>
      </w:tr>
      <w:tr>
        <w:tc>
          <w:tcPr>
            <w:tcW w:w="1757" w:type="dxa"/>
          </w:tcPr>
          <w:p>
            <w:pPr>
              <w:pStyle w:val="yTable"/>
              <w:spacing w:before="0"/>
              <w:rPr>
                <w:i/>
                <w:sz w:val="18"/>
              </w:rPr>
            </w:pPr>
            <w:r>
              <w:rPr>
                <w:i/>
                <w:sz w:val="18"/>
              </w:rPr>
              <w:t>Eremophila</w:t>
            </w:r>
          </w:p>
        </w:tc>
        <w:tc>
          <w:tcPr>
            <w:tcW w:w="1645" w:type="dxa"/>
          </w:tcPr>
          <w:p>
            <w:pPr>
              <w:pStyle w:val="yTable"/>
              <w:spacing w:before="0"/>
              <w:rPr>
                <w:i/>
                <w:sz w:val="18"/>
              </w:rPr>
            </w:pPr>
            <w:r>
              <w:rPr>
                <w:i/>
                <w:sz w:val="18"/>
              </w:rPr>
              <w:t>glandulifera</w:t>
            </w:r>
          </w:p>
        </w:tc>
        <w:tc>
          <w:tcPr>
            <w:tcW w:w="1673" w:type="dxa"/>
          </w:tcPr>
          <w:p>
            <w:pPr>
              <w:pStyle w:val="yTable"/>
              <w:spacing w:before="0"/>
              <w:rPr>
                <w:i/>
                <w:sz w:val="18"/>
              </w:rPr>
            </w:pPr>
          </w:p>
        </w:tc>
        <w:tc>
          <w:tcPr>
            <w:tcW w:w="1729" w:type="dxa"/>
          </w:tcPr>
          <w:p>
            <w:pPr>
              <w:pStyle w:val="yTable"/>
              <w:spacing w:before="0"/>
              <w:rPr>
                <w:i/>
                <w:sz w:val="18"/>
              </w:rPr>
            </w:pPr>
            <w:r>
              <w:rPr>
                <w:i/>
                <w:sz w:val="18"/>
              </w:rPr>
              <w:t>Myoporaceae</w:t>
            </w:r>
          </w:p>
        </w:tc>
      </w:tr>
      <w:tr>
        <w:tc>
          <w:tcPr>
            <w:tcW w:w="1757" w:type="dxa"/>
          </w:tcPr>
          <w:p>
            <w:pPr>
              <w:pStyle w:val="yTable"/>
              <w:spacing w:before="0"/>
              <w:rPr>
                <w:i/>
                <w:sz w:val="18"/>
              </w:rPr>
            </w:pPr>
            <w:r>
              <w:rPr>
                <w:i/>
                <w:sz w:val="18"/>
              </w:rPr>
              <w:t>Eremophila</w:t>
            </w:r>
          </w:p>
        </w:tc>
        <w:tc>
          <w:tcPr>
            <w:tcW w:w="1645" w:type="dxa"/>
          </w:tcPr>
          <w:p>
            <w:pPr>
              <w:pStyle w:val="yTable"/>
              <w:spacing w:before="0"/>
              <w:rPr>
                <w:i/>
                <w:sz w:val="18"/>
              </w:rPr>
            </w:pPr>
            <w:r>
              <w:rPr>
                <w:i/>
                <w:sz w:val="18"/>
              </w:rPr>
              <w:t>hygrophana</w:t>
            </w:r>
          </w:p>
        </w:tc>
        <w:tc>
          <w:tcPr>
            <w:tcW w:w="1673" w:type="dxa"/>
          </w:tcPr>
          <w:p>
            <w:pPr>
              <w:pStyle w:val="yTable"/>
              <w:spacing w:before="0"/>
              <w:rPr>
                <w:i/>
                <w:sz w:val="18"/>
              </w:rPr>
            </w:pPr>
          </w:p>
        </w:tc>
        <w:tc>
          <w:tcPr>
            <w:tcW w:w="1729" w:type="dxa"/>
          </w:tcPr>
          <w:p>
            <w:pPr>
              <w:pStyle w:val="yTable"/>
              <w:spacing w:before="0"/>
              <w:rPr>
                <w:i/>
                <w:sz w:val="18"/>
              </w:rPr>
            </w:pPr>
            <w:r>
              <w:rPr>
                <w:i/>
                <w:sz w:val="18"/>
              </w:rPr>
              <w:t>Myoporaceae</w:t>
            </w:r>
          </w:p>
        </w:tc>
      </w:tr>
      <w:tr>
        <w:tc>
          <w:tcPr>
            <w:tcW w:w="1757" w:type="dxa"/>
          </w:tcPr>
          <w:p>
            <w:pPr>
              <w:pStyle w:val="yTable"/>
              <w:spacing w:before="0"/>
              <w:rPr>
                <w:i/>
                <w:sz w:val="18"/>
              </w:rPr>
            </w:pPr>
            <w:r>
              <w:rPr>
                <w:i/>
                <w:sz w:val="18"/>
              </w:rPr>
              <w:t>Eremophila</w:t>
            </w:r>
          </w:p>
        </w:tc>
        <w:tc>
          <w:tcPr>
            <w:tcW w:w="1645" w:type="dxa"/>
          </w:tcPr>
          <w:p>
            <w:pPr>
              <w:pStyle w:val="yTable"/>
              <w:spacing w:before="0"/>
              <w:rPr>
                <w:i/>
                <w:sz w:val="18"/>
              </w:rPr>
            </w:pPr>
            <w:r>
              <w:rPr>
                <w:i/>
                <w:sz w:val="18"/>
              </w:rPr>
              <w:t>inflata</w:t>
            </w:r>
          </w:p>
        </w:tc>
        <w:tc>
          <w:tcPr>
            <w:tcW w:w="1673" w:type="dxa"/>
          </w:tcPr>
          <w:p>
            <w:pPr>
              <w:pStyle w:val="yTable"/>
              <w:spacing w:before="0"/>
              <w:rPr>
                <w:i/>
                <w:sz w:val="18"/>
              </w:rPr>
            </w:pPr>
          </w:p>
        </w:tc>
        <w:tc>
          <w:tcPr>
            <w:tcW w:w="1729" w:type="dxa"/>
          </w:tcPr>
          <w:p>
            <w:pPr>
              <w:pStyle w:val="yTable"/>
              <w:spacing w:before="0"/>
              <w:rPr>
                <w:i/>
                <w:sz w:val="18"/>
              </w:rPr>
            </w:pPr>
            <w:r>
              <w:rPr>
                <w:i/>
                <w:sz w:val="18"/>
              </w:rPr>
              <w:t>Myoporaceae</w:t>
            </w:r>
          </w:p>
        </w:tc>
      </w:tr>
      <w:tr>
        <w:tc>
          <w:tcPr>
            <w:tcW w:w="1757" w:type="dxa"/>
          </w:tcPr>
          <w:p>
            <w:pPr>
              <w:pStyle w:val="yTable"/>
              <w:spacing w:before="0"/>
              <w:rPr>
                <w:i/>
                <w:sz w:val="18"/>
              </w:rPr>
            </w:pPr>
            <w:r>
              <w:rPr>
                <w:i/>
                <w:sz w:val="18"/>
              </w:rPr>
              <w:t>Eremophila</w:t>
            </w:r>
          </w:p>
        </w:tc>
        <w:tc>
          <w:tcPr>
            <w:tcW w:w="1645" w:type="dxa"/>
          </w:tcPr>
          <w:p>
            <w:pPr>
              <w:pStyle w:val="yTable"/>
              <w:spacing w:before="0"/>
              <w:rPr>
                <w:i/>
                <w:sz w:val="18"/>
              </w:rPr>
            </w:pPr>
            <w:r>
              <w:rPr>
                <w:i/>
                <w:sz w:val="18"/>
              </w:rPr>
              <w:t>laanii</w:t>
            </w:r>
          </w:p>
        </w:tc>
        <w:tc>
          <w:tcPr>
            <w:tcW w:w="1673" w:type="dxa"/>
          </w:tcPr>
          <w:p>
            <w:pPr>
              <w:pStyle w:val="yTable"/>
              <w:spacing w:before="0"/>
              <w:rPr>
                <w:i/>
                <w:sz w:val="18"/>
              </w:rPr>
            </w:pPr>
          </w:p>
        </w:tc>
        <w:tc>
          <w:tcPr>
            <w:tcW w:w="1729" w:type="dxa"/>
          </w:tcPr>
          <w:p>
            <w:pPr>
              <w:pStyle w:val="yTable"/>
              <w:spacing w:before="0"/>
              <w:rPr>
                <w:i/>
                <w:sz w:val="18"/>
              </w:rPr>
            </w:pPr>
            <w:r>
              <w:rPr>
                <w:i/>
                <w:sz w:val="18"/>
              </w:rPr>
              <w:t>Myoporaceae</w:t>
            </w:r>
          </w:p>
        </w:tc>
      </w:tr>
      <w:tr>
        <w:tc>
          <w:tcPr>
            <w:tcW w:w="1757" w:type="dxa"/>
          </w:tcPr>
          <w:p>
            <w:pPr>
              <w:pStyle w:val="yTable"/>
              <w:spacing w:before="0"/>
              <w:rPr>
                <w:i/>
                <w:sz w:val="18"/>
              </w:rPr>
            </w:pPr>
            <w:r>
              <w:rPr>
                <w:i/>
                <w:sz w:val="18"/>
              </w:rPr>
              <w:t>Eremophila</w:t>
            </w:r>
          </w:p>
        </w:tc>
        <w:tc>
          <w:tcPr>
            <w:tcW w:w="1645" w:type="dxa"/>
          </w:tcPr>
          <w:p>
            <w:pPr>
              <w:pStyle w:val="yTable"/>
              <w:spacing w:before="0"/>
              <w:rPr>
                <w:i/>
                <w:sz w:val="18"/>
              </w:rPr>
            </w:pPr>
            <w:r>
              <w:rPr>
                <w:i/>
                <w:sz w:val="18"/>
              </w:rPr>
              <w:t>lachnocalyx</w:t>
            </w:r>
          </w:p>
        </w:tc>
        <w:tc>
          <w:tcPr>
            <w:tcW w:w="1673" w:type="dxa"/>
          </w:tcPr>
          <w:p>
            <w:pPr>
              <w:pStyle w:val="yTable"/>
              <w:spacing w:before="0"/>
              <w:rPr>
                <w:i/>
                <w:sz w:val="18"/>
              </w:rPr>
            </w:pPr>
          </w:p>
        </w:tc>
        <w:tc>
          <w:tcPr>
            <w:tcW w:w="1729" w:type="dxa"/>
          </w:tcPr>
          <w:p>
            <w:pPr>
              <w:pStyle w:val="yTable"/>
              <w:spacing w:before="0"/>
              <w:rPr>
                <w:i/>
                <w:sz w:val="18"/>
              </w:rPr>
            </w:pPr>
            <w:r>
              <w:rPr>
                <w:i/>
                <w:sz w:val="18"/>
              </w:rPr>
              <w:t>Myoporaceae</w:t>
            </w:r>
          </w:p>
        </w:tc>
      </w:tr>
      <w:tr>
        <w:tc>
          <w:tcPr>
            <w:tcW w:w="1757" w:type="dxa"/>
          </w:tcPr>
          <w:p>
            <w:pPr>
              <w:pStyle w:val="yTable"/>
              <w:spacing w:before="0"/>
              <w:rPr>
                <w:i/>
                <w:sz w:val="18"/>
              </w:rPr>
            </w:pPr>
            <w:r>
              <w:rPr>
                <w:i/>
                <w:sz w:val="18"/>
              </w:rPr>
              <w:t>Eremophila</w:t>
            </w:r>
          </w:p>
        </w:tc>
        <w:tc>
          <w:tcPr>
            <w:tcW w:w="1645" w:type="dxa"/>
          </w:tcPr>
          <w:p>
            <w:pPr>
              <w:pStyle w:val="yTable"/>
              <w:spacing w:before="0"/>
              <w:rPr>
                <w:i/>
                <w:sz w:val="18"/>
              </w:rPr>
            </w:pPr>
            <w:r>
              <w:rPr>
                <w:i/>
                <w:sz w:val="18"/>
              </w:rPr>
              <w:t>latrobei</w:t>
            </w:r>
          </w:p>
        </w:tc>
        <w:tc>
          <w:tcPr>
            <w:tcW w:w="1673" w:type="dxa"/>
          </w:tcPr>
          <w:p>
            <w:pPr>
              <w:pStyle w:val="yTable"/>
              <w:spacing w:before="0"/>
              <w:rPr>
                <w:i/>
                <w:sz w:val="18"/>
              </w:rPr>
            </w:pPr>
          </w:p>
        </w:tc>
        <w:tc>
          <w:tcPr>
            <w:tcW w:w="1729" w:type="dxa"/>
          </w:tcPr>
          <w:p>
            <w:pPr>
              <w:pStyle w:val="yTable"/>
              <w:spacing w:before="0"/>
              <w:rPr>
                <w:i/>
                <w:sz w:val="18"/>
              </w:rPr>
            </w:pPr>
            <w:r>
              <w:rPr>
                <w:i/>
                <w:sz w:val="18"/>
              </w:rPr>
              <w:t>Myoporaceae</w:t>
            </w:r>
          </w:p>
        </w:tc>
      </w:tr>
      <w:tr>
        <w:tc>
          <w:tcPr>
            <w:tcW w:w="1757" w:type="dxa"/>
          </w:tcPr>
          <w:p>
            <w:pPr>
              <w:pStyle w:val="yTable"/>
              <w:spacing w:before="0"/>
              <w:rPr>
                <w:i/>
                <w:sz w:val="18"/>
              </w:rPr>
            </w:pPr>
            <w:r>
              <w:rPr>
                <w:i/>
                <w:sz w:val="18"/>
              </w:rPr>
              <w:t>Eremophila</w:t>
            </w:r>
          </w:p>
        </w:tc>
        <w:tc>
          <w:tcPr>
            <w:tcW w:w="1645" w:type="dxa"/>
          </w:tcPr>
          <w:p>
            <w:pPr>
              <w:pStyle w:val="yTable"/>
              <w:spacing w:before="0"/>
              <w:rPr>
                <w:i/>
                <w:sz w:val="18"/>
              </w:rPr>
            </w:pPr>
            <w:r>
              <w:rPr>
                <w:i/>
                <w:sz w:val="18"/>
              </w:rPr>
              <w:t>linsmithii</w:t>
            </w:r>
          </w:p>
        </w:tc>
        <w:tc>
          <w:tcPr>
            <w:tcW w:w="1673" w:type="dxa"/>
          </w:tcPr>
          <w:p>
            <w:pPr>
              <w:pStyle w:val="yTable"/>
              <w:spacing w:before="0"/>
              <w:rPr>
                <w:i/>
                <w:sz w:val="18"/>
              </w:rPr>
            </w:pPr>
          </w:p>
        </w:tc>
        <w:tc>
          <w:tcPr>
            <w:tcW w:w="1729" w:type="dxa"/>
          </w:tcPr>
          <w:p>
            <w:pPr>
              <w:pStyle w:val="yTable"/>
              <w:spacing w:before="0"/>
              <w:rPr>
                <w:i/>
                <w:sz w:val="18"/>
              </w:rPr>
            </w:pPr>
            <w:r>
              <w:rPr>
                <w:i/>
                <w:sz w:val="18"/>
              </w:rPr>
              <w:t>Myoporaceae</w:t>
            </w:r>
          </w:p>
        </w:tc>
      </w:tr>
      <w:tr>
        <w:tc>
          <w:tcPr>
            <w:tcW w:w="1757" w:type="dxa"/>
          </w:tcPr>
          <w:p>
            <w:pPr>
              <w:pStyle w:val="yTable"/>
              <w:spacing w:before="0"/>
              <w:rPr>
                <w:i/>
                <w:sz w:val="18"/>
              </w:rPr>
            </w:pPr>
            <w:r>
              <w:rPr>
                <w:i/>
                <w:sz w:val="18"/>
              </w:rPr>
              <w:t>Eremophila</w:t>
            </w:r>
          </w:p>
        </w:tc>
        <w:tc>
          <w:tcPr>
            <w:tcW w:w="1645" w:type="dxa"/>
          </w:tcPr>
          <w:p>
            <w:pPr>
              <w:pStyle w:val="yTable"/>
              <w:spacing w:before="0"/>
              <w:rPr>
                <w:i/>
                <w:sz w:val="18"/>
              </w:rPr>
            </w:pPr>
            <w:r>
              <w:rPr>
                <w:i/>
                <w:sz w:val="18"/>
              </w:rPr>
              <w:t>lucida</w:t>
            </w:r>
          </w:p>
        </w:tc>
        <w:tc>
          <w:tcPr>
            <w:tcW w:w="1673" w:type="dxa"/>
          </w:tcPr>
          <w:p>
            <w:pPr>
              <w:pStyle w:val="yTable"/>
              <w:spacing w:before="0"/>
              <w:rPr>
                <w:i/>
                <w:sz w:val="18"/>
              </w:rPr>
            </w:pPr>
          </w:p>
        </w:tc>
        <w:tc>
          <w:tcPr>
            <w:tcW w:w="1729" w:type="dxa"/>
          </w:tcPr>
          <w:p>
            <w:pPr>
              <w:pStyle w:val="yTable"/>
              <w:spacing w:before="0"/>
              <w:rPr>
                <w:i/>
                <w:sz w:val="18"/>
              </w:rPr>
            </w:pPr>
            <w:r>
              <w:rPr>
                <w:i/>
                <w:sz w:val="18"/>
              </w:rPr>
              <w:t>Myoporaceae</w:t>
            </w:r>
          </w:p>
        </w:tc>
      </w:tr>
      <w:tr>
        <w:tc>
          <w:tcPr>
            <w:tcW w:w="1757" w:type="dxa"/>
          </w:tcPr>
          <w:p>
            <w:pPr>
              <w:pStyle w:val="yTable"/>
              <w:spacing w:before="0"/>
              <w:rPr>
                <w:i/>
                <w:sz w:val="18"/>
              </w:rPr>
            </w:pPr>
            <w:r>
              <w:rPr>
                <w:i/>
                <w:sz w:val="18"/>
              </w:rPr>
              <w:t>Eremophila</w:t>
            </w:r>
          </w:p>
        </w:tc>
        <w:tc>
          <w:tcPr>
            <w:tcW w:w="1645" w:type="dxa"/>
          </w:tcPr>
          <w:p>
            <w:pPr>
              <w:pStyle w:val="yTable"/>
              <w:spacing w:before="0"/>
              <w:rPr>
                <w:i/>
                <w:sz w:val="18"/>
              </w:rPr>
            </w:pPr>
            <w:r>
              <w:rPr>
                <w:i/>
                <w:sz w:val="18"/>
              </w:rPr>
              <w:t>macdonnellii</w:t>
            </w:r>
          </w:p>
        </w:tc>
        <w:tc>
          <w:tcPr>
            <w:tcW w:w="1673" w:type="dxa"/>
          </w:tcPr>
          <w:p>
            <w:pPr>
              <w:pStyle w:val="yTable"/>
              <w:spacing w:before="0"/>
              <w:rPr>
                <w:i/>
                <w:sz w:val="18"/>
              </w:rPr>
            </w:pPr>
          </w:p>
        </w:tc>
        <w:tc>
          <w:tcPr>
            <w:tcW w:w="1729" w:type="dxa"/>
          </w:tcPr>
          <w:p>
            <w:pPr>
              <w:pStyle w:val="yTable"/>
              <w:spacing w:before="0"/>
              <w:rPr>
                <w:i/>
                <w:sz w:val="18"/>
              </w:rPr>
            </w:pPr>
            <w:r>
              <w:rPr>
                <w:i/>
                <w:sz w:val="18"/>
              </w:rPr>
              <w:t>Myoporaceae</w:t>
            </w:r>
          </w:p>
        </w:tc>
      </w:tr>
      <w:tr>
        <w:tc>
          <w:tcPr>
            <w:tcW w:w="1757" w:type="dxa"/>
          </w:tcPr>
          <w:p>
            <w:pPr>
              <w:pStyle w:val="yTable"/>
              <w:spacing w:before="0"/>
              <w:rPr>
                <w:i/>
                <w:sz w:val="18"/>
              </w:rPr>
            </w:pPr>
            <w:r>
              <w:rPr>
                <w:i/>
                <w:sz w:val="18"/>
              </w:rPr>
              <w:t>Eremophila</w:t>
            </w:r>
          </w:p>
        </w:tc>
        <w:tc>
          <w:tcPr>
            <w:tcW w:w="1645" w:type="dxa"/>
          </w:tcPr>
          <w:p>
            <w:pPr>
              <w:pStyle w:val="yTable"/>
              <w:spacing w:before="0"/>
              <w:rPr>
                <w:i/>
                <w:sz w:val="18"/>
              </w:rPr>
            </w:pPr>
            <w:r>
              <w:rPr>
                <w:i/>
                <w:sz w:val="18"/>
              </w:rPr>
              <w:t>macgillivrayii</w:t>
            </w:r>
          </w:p>
        </w:tc>
        <w:tc>
          <w:tcPr>
            <w:tcW w:w="1673" w:type="dxa"/>
          </w:tcPr>
          <w:p>
            <w:pPr>
              <w:pStyle w:val="yTable"/>
              <w:spacing w:before="0"/>
              <w:rPr>
                <w:i/>
                <w:sz w:val="18"/>
              </w:rPr>
            </w:pPr>
          </w:p>
        </w:tc>
        <w:tc>
          <w:tcPr>
            <w:tcW w:w="1729" w:type="dxa"/>
          </w:tcPr>
          <w:p>
            <w:pPr>
              <w:pStyle w:val="yTable"/>
              <w:spacing w:before="0"/>
              <w:rPr>
                <w:i/>
                <w:sz w:val="18"/>
              </w:rPr>
            </w:pPr>
            <w:r>
              <w:rPr>
                <w:i/>
                <w:sz w:val="18"/>
              </w:rPr>
              <w:t>Myoporaceae</w:t>
            </w:r>
          </w:p>
        </w:tc>
      </w:tr>
      <w:tr>
        <w:tc>
          <w:tcPr>
            <w:tcW w:w="1757" w:type="dxa"/>
          </w:tcPr>
          <w:p>
            <w:pPr>
              <w:pStyle w:val="yTable"/>
              <w:spacing w:before="0"/>
              <w:rPr>
                <w:i/>
                <w:sz w:val="18"/>
              </w:rPr>
            </w:pPr>
            <w:r>
              <w:rPr>
                <w:i/>
                <w:sz w:val="18"/>
              </w:rPr>
              <w:t>Eremophila</w:t>
            </w:r>
          </w:p>
        </w:tc>
        <w:tc>
          <w:tcPr>
            <w:tcW w:w="1645" w:type="dxa"/>
          </w:tcPr>
          <w:p>
            <w:pPr>
              <w:pStyle w:val="yTable"/>
              <w:spacing w:before="0"/>
              <w:rPr>
                <w:i/>
                <w:sz w:val="18"/>
              </w:rPr>
            </w:pPr>
            <w:r>
              <w:rPr>
                <w:i/>
                <w:sz w:val="18"/>
              </w:rPr>
              <w:t>maculata</w:t>
            </w:r>
          </w:p>
        </w:tc>
        <w:tc>
          <w:tcPr>
            <w:tcW w:w="1673" w:type="dxa"/>
          </w:tcPr>
          <w:p>
            <w:pPr>
              <w:pStyle w:val="yTable"/>
              <w:spacing w:before="0"/>
              <w:rPr>
                <w:i/>
                <w:sz w:val="18"/>
              </w:rPr>
            </w:pPr>
          </w:p>
        </w:tc>
        <w:tc>
          <w:tcPr>
            <w:tcW w:w="1729" w:type="dxa"/>
          </w:tcPr>
          <w:p>
            <w:pPr>
              <w:pStyle w:val="yTable"/>
              <w:spacing w:before="0"/>
              <w:rPr>
                <w:i/>
                <w:sz w:val="18"/>
              </w:rPr>
            </w:pPr>
            <w:r>
              <w:rPr>
                <w:i/>
                <w:sz w:val="18"/>
              </w:rPr>
              <w:t>Myoporaceae</w:t>
            </w:r>
          </w:p>
        </w:tc>
      </w:tr>
      <w:tr>
        <w:tc>
          <w:tcPr>
            <w:tcW w:w="1757" w:type="dxa"/>
          </w:tcPr>
          <w:p>
            <w:pPr>
              <w:pStyle w:val="yTable"/>
              <w:spacing w:before="0"/>
              <w:rPr>
                <w:i/>
                <w:sz w:val="18"/>
              </w:rPr>
            </w:pPr>
            <w:r>
              <w:rPr>
                <w:i/>
                <w:sz w:val="18"/>
              </w:rPr>
              <w:t>Eremophila</w:t>
            </w:r>
          </w:p>
        </w:tc>
        <w:tc>
          <w:tcPr>
            <w:tcW w:w="1645" w:type="dxa"/>
          </w:tcPr>
          <w:p>
            <w:pPr>
              <w:pStyle w:val="yTable"/>
              <w:spacing w:before="0"/>
              <w:rPr>
                <w:i/>
                <w:sz w:val="18"/>
              </w:rPr>
            </w:pPr>
            <w:r>
              <w:rPr>
                <w:i/>
                <w:sz w:val="18"/>
              </w:rPr>
              <w:t>malacoides</w:t>
            </w:r>
          </w:p>
        </w:tc>
        <w:tc>
          <w:tcPr>
            <w:tcW w:w="1673" w:type="dxa"/>
          </w:tcPr>
          <w:p>
            <w:pPr>
              <w:pStyle w:val="yTable"/>
              <w:spacing w:before="0"/>
              <w:rPr>
                <w:i/>
                <w:sz w:val="18"/>
              </w:rPr>
            </w:pPr>
          </w:p>
        </w:tc>
        <w:tc>
          <w:tcPr>
            <w:tcW w:w="1729" w:type="dxa"/>
          </w:tcPr>
          <w:p>
            <w:pPr>
              <w:pStyle w:val="yTable"/>
              <w:spacing w:before="0"/>
              <w:rPr>
                <w:i/>
                <w:sz w:val="18"/>
              </w:rPr>
            </w:pPr>
            <w:r>
              <w:rPr>
                <w:i/>
                <w:sz w:val="18"/>
              </w:rPr>
              <w:t>Myoporaceae</w:t>
            </w:r>
          </w:p>
        </w:tc>
      </w:tr>
      <w:tr>
        <w:tc>
          <w:tcPr>
            <w:tcW w:w="1757" w:type="dxa"/>
          </w:tcPr>
          <w:p>
            <w:pPr>
              <w:pStyle w:val="yTable"/>
              <w:spacing w:before="0"/>
              <w:rPr>
                <w:i/>
                <w:sz w:val="18"/>
              </w:rPr>
            </w:pPr>
            <w:r>
              <w:rPr>
                <w:i/>
                <w:sz w:val="18"/>
              </w:rPr>
              <w:t>Eremophila</w:t>
            </w:r>
          </w:p>
        </w:tc>
        <w:tc>
          <w:tcPr>
            <w:tcW w:w="1645" w:type="dxa"/>
          </w:tcPr>
          <w:p>
            <w:pPr>
              <w:pStyle w:val="yTable"/>
              <w:spacing w:before="0"/>
              <w:rPr>
                <w:i/>
                <w:sz w:val="18"/>
              </w:rPr>
            </w:pPr>
            <w:r>
              <w:rPr>
                <w:i/>
                <w:sz w:val="18"/>
              </w:rPr>
              <w:t>microtheca</w:t>
            </w:r>
          </w:p>
        </w:tc>
        <w:tc>
          <w:tcPr>
            <w:tcW w:w="1673" w:type="dxa"/>
          </w:tcPr>
          <w:p>
            <w:pPr>
              <w:pStyle w:val="yTable"/>
              <w:spacing w:before="0"/>
              <w:rPr>
                <w:i/>
                <w:sz w:val="18"/>
              </w:rPr>
            </w:pPr>
          </w:p>
        </w:tc>
        <w:tc>
          <w:tcPr>
            <w:tcW w:w="1729" w:type="dxa"/>
          </w:tcPr>
          <w:p>
            <w:pPr>
              <w:pStyle w:val="yTable"/>
              <w:spacing w:before="0"/>
              <w:rPr>
                <w:i/>
                <w:sz w:val="18"/>
              </w:rPr>
            </w:pPr>
            <w:r>
              <w:rPr>
                <w:i/>
                <w:sz w:val="18"/>
              </w:rPr>
              <w:t>Myoporaceae</w:t>
            </w:r>
          </w:p>
        </w:tc>
      </w:tr>
      <w:tr>
        <w:tc>
          <w:tcPr>
            <w:tcW w:w="1757" w:type="dxa"/>
          </w:tcPr>
          <w:p>
            <w:pPr>
              <w:pStyle w:val="yTable"/>
              <w:spacing w:before="0"/>
              <w:rPr>
                <w:i/>
                <w:sz w:val="18"/>
              </w:rPr>
            </w:pPr>
            <w:r>
              <w:rPr>
                <w:i/>
                <w:sz w:val="18"/>
              </w:rPr>
              <w:t>Eremophila</w:t>
            </w:r>
          </w:p>
        </w:tc>
        <w:tc>
          <w:tcPr>
            <w:tcW w:w="1645" w:type="dxa"/>
          </w:tcPr>
          <w:p>
            <w:pPr>
              <w:pStyle w:val="yTable"/>
              <w:spacing w:before="0"/>
              <w:rPr>
                <w:i/>
                <w:sz w:val="18"/>
              </w:rPr>
            </w:pPr>
            <w:r>
              <w:rPr>
                <w:i/>
                <w:sz w:val="18"/>
              </w:rPr>
              <w:t>nivea</w:t>
            </w:r>
          </w:p>
        </w:tc>
        <w:tc>
          <w:tcPr>
            <w:tcW w:w="1673" w:type="dxa"/>
          </w:tcPr>
          <w:p>
            <w:pPr>
              <w:pStyle w:val="yTable"/>
              <w:spacing w:before="0"/>
              <w:rPr>
                <w:i/>
                <w:sz w:val="18"/>
              </w:rPr>
            </w:pPr>
          </w:p>
        </w:tc>
        <w:tc>
          <w:tcPr>
            <w:tcW w:w="1729" w:type="dxa"/>
          </w:tcPr>
          <w:p>
            <w:pPr>
              <w:pStyle w:val="yTable"/>
              <w:spacing w:before="0"/>
              <w:rPr>
                <w:i/>
                <w:sz w:val="18"/>
              </w:rPr>
            </w:pPr>
            <w:r>
              <w:rPr>
                <w:i/>
                <w:sz w:val="18"/>
              </w:rPr>
              <w:t>Myoporaceae</w:t>
            </w:r>
          </w:p>
        </w:tc>
      </w:tr>
      <w:tr>
        <w:tc>
          <w:tcPr>
            <w:tcW w:w="1757" w:type="dxa"/>
          </w:tcPr>
          <w:p>
            <w:pPr>
              <w:pStyle w:val="yTable"/>
              <w:spacing w:before="0"/>
              <w:rPr>
                <w:i/>
                <w:sz w:val="18"/>
              </w:rPr>
            </w:pPr>
            <w:r>
              <w:rPr>
                <w:i/>
                <w:sz w:val="18"/>
              </w:rPr>
              <w:t>Eremophila</w:t>
            </w:r>
          </w:p>
        </w:tc>
        <w:tc>
          <w:tcPr>
            <w:tcW w:w="1645" w:type="dxa"/>
          </w:tcPr>
          <w:p>
            <w:pPr>
              <w:pStyle w:val="yTable"/>
              <w:spacing w:before="0"/>
              <w:rPr>
                <w:i/>
                <w:sz w:val="18"/>
              </w:rPr>
            </w:pPr>
            <w:r>
              <w:rPr>
                <w:i/>
                <w:sz w:val="18"/>
              </w:rPr>
              <w:t>oppositifolia</w:t>
            </w:r>
          </w:p>
        </w:tc>
        <w:tc>
          <w:tcPr>
            <w:tcW w:w="1673" w:type="dxa"/>
          </w:tcPr>
          <w:p>
            <w:pPr>
              <w:pStyle w:val="yTable"/>
              <w:spacing w:before="0"/>
              <w:rPr>
                <w:i/>
                <w:sz w:val="18"/>
              </w:rPr>
            </w:pPr>
          </w:p>
        </w:tc>
        <w:tc>
          <w:tcPr>
            <w:tcW w:w="1729" w:type="dxa"/>
          </w:tcPr>
          <w:p>
            <w:pPr>
              <w:pStyle w:val="yTable"/>
              <w:spacing w:before="0"/>
              <w:rPr>
                <w:i/>
                <w:sz w:val="18"/>
              </w:rPr>
            </w:pPr>
            <w:r>
              <w:rPr>
                <w:i/>
                <w:sz w:val="18"/>
              </w:rPr>
              <w:t>Myoporaceae</w:t>
            </w:r>
          </w:p>
        </w:tc>
      </w:tr>
      <w:tr>
        <w:tc>
          <w:tcPr>
            <w:tcW w:w="1757" w:type="dxa"/>
          </w:tcPr>
          <w:p>
            <w:pPr>
              <w:pStyle w:val="yTable"/>
              <w:spacing w:before="0"/>
              <w:rPr>
                <w:i/>
                <w:sz w:val="18"/>
              </w:rPr>
            </w:pPr>
            <w:r>
              <w:rPr>
                <w:i/>
                <w:sz w:val="18"/>
              </w:rPr>
              <w:t>Eremophila</w:t>
            </w:r>
          </w:p>
        </w:tc>
        <w:tc>
          <w:tcPr>
            <w:tcW w:w="1645" w:type="dxa"/>
          </w:tcPr>
          <w:p>
            <w:pPr>
              <w:pStyle w:val="yTable"/>
              <w:spacing w:before="0"/>
              <w:rPr>
                <w:i/>
                <w:sz w:val="18"/>
              </w:rPr>
            </w:pPr>
            <w:r>
              <w:rPr>
                <w:i/>
                <w:sz w:val="18"/>
              </w:rPr>
              <w:t>ovata</w:t>
            </w:r>
          </w:p>
        </w:tc>
        <w:tc>
          <w:tcPr>
            <w:tcW w:w="1673" w:type="dxa"/>
          </w:tcPr>
          <w:p>
            <w:pPr>
              <w:pStyle w:val="yTable"/>
              <w:spacing w:before="0"/>
              <w:rPr>
                <w:i/>
                <w:sz w:val="18"/>
              </w:rPr>
            </w:pPr>
          </w:p>
        </w:tc>
        <w:tc>
          <w:tcPr>
            <w:tcW w:w="1729" w:type="dxa"/>
          </w:tcPr>
          <w:p>
            <w:pPr>
              <w:pStyle w:val="yTable"/>
              <w:spacing w:before="0"/>
              <w:rPr>
                <w:i/>
                <w:sz w:val="18"/>
              </w:rPr>
            </w:pPr>
            <w:r>
              <w:rPr>
                <w:i/>
                <w:sz w:val="18"/>
              </w:rPr>
              <w:t>Myoporaceae</w:t>
            </w:r>
          </w:p>
        </w:tc>
      </w:tr>
      <w:tr>
        <w:tc>
          <w:tcPr>
            <w:tcW w:w="1757" w:type="dxa"/>
          </w:tcPr>
          <w:p>
            <w:pPr>
              <w:pStyle w:val="yTable"/>
              <w:spacing w:before="0"/>
              <w:rPr>
                <w:i/>
                <w:sz w:val="18"/>
              </w:rPr>
            </w:pPr>
            <w:r>
              <w:rPr>
                <w:i/>
                <w:sz w:val="18"/>
              </w:rPr>
              <w:t>Eremophila</w:t>
            </w:r>
          </w:p>
        </w:tc>
        <w:tc>
          <w:tcPr>
            <w:tcW w:w="1645" w:type="dxa"/>
          </w:tcPr>
          <w:p>
            <w:pPr>
              <w:pStyle w:val="yTable"/>
              <w:spacing w:before="0"/>
              <w:rPr>
                <w:i/>
                <w:sz w:val="18"/>
              </w:rPr>
            </w:pPr>
            <w:r>
              <w:rPr>
                <w:i/>
                <w:sz w:val="18"/>
              </w:rPr>
              <w:t>platycalyx</w:t>
            </w:r>
          </w:p>
        </w:tc>
        <w:tc>
          <w:tcPr>
            <w:tcW w:w="1673" w:type="dxa"/>
          </w:tcPr>
          <w:p>
            <w:pPr>
              <w:pStyle w:val="yTable"/>
              <w:spacing w:before="0"/>
              <w:rPr>
                <w:i/>
                <w:sz w:val="18"/>
              </w:rPr>
            </w:pPr>
          </w:p>
        </w:tc>
        <w:tc>
          <w:tcPr>
            <w:tcW w:w="1729" w:type="dxa"/>
          </w:tcPr>
          <w:p>
            <w:pPr>
              <w:pStyle w:val="yTable"/>
              <w:spacing w:before="0"/>
              <w:rPr>
                <w:i/>
                <w:sz w:val="18"/>
              </w:rPr>
            </w:pPr>
            <w:r>
              <w:rPr>
                <w:i/>
                <w:sz w:val="18"/>
              </w:rPr>
              <w:t>Myoporaceae</w:t>
            </w:r>
          </w:p>
        </w:tc>
      </w:tr>
      <w:tr>
        <w:tc>
          <w:tcPr>
            <w:tcW w:w="1757" w:type="dxa"/>
          </w:tcPr>
          <w:p>
            <w:pPr>
              <w:pStyle w:val="yTable"/>
              <w:spacing w:before="0"/>
              <w:rPr>
                <w:i/>
                <w:sz w:val="18"/>
              </w:rPr>
            </w:pPr>
            <w:r>
              <w:rPr>
                <w:i/>
                <w:sz w:val="18"/>
              </w:rPr>
              <w:t>Eremophila</w:t>
            </w:r>
          </w:p>
        </w:tc>
        <w:tc>
          <w:tcPr>
            <w:tcW w:w="1645" w:type="dxa"/>
          </w:tcPr>
          <w:p>
            <w:pPr>
              <w:pStyle w:val="yTable"/>
              <w:spacing w:before="0"/>
              <w:rPr>
                <w:i/>
                <w:sz w:val="18"/>
              </w:rPr>
            </w:pPr>
            <w:r>
              <w:rPr>
                <w:i/>
                <w:sz w:val="18"/>
              </w:rPr>
              <w:t>polyclada</w:t>
            </w:r>
          </w:p>
        </w:tc>
        <w:tc>
          <w:tcPr>
            <w:tcW w:w="1673" w:type="dxa"/>
          </w:tcPr>
          <w:p>
            <w:pPr>
              <w:pStyle w:val="yTable"/>
              <w:spacing w:before="0"/>
              <w:rPr>
                <w:i/>
                <w:sz w:val="18"/>
              </w:rPr>
            </w:pPr>
          </w:p>
        </w:tc>
        <w:tc>
          <w:tcPr>
            <w:tcW w:w="1729" w:type="dxa"/>
          </w:tcPr>
          <w:p>
            <w:pPr>
              <w:pStyle w:val="yTable"/>
              <w:spacing w:before="0"/>
              <w:rPr>
                <w:i/>
                <w:sz w:val="18"/>
              </w:rPr>
            </w:pPr>
            <w:r>
              <w:rPr>
                <w:i/>
                <w:sz w:val="18"/>
              </w:rPr>
              <w:t>Myoporaceae</w:t>
            </w:r>
          </w:p>
        </w:tc>
      </w:tr>
      <w:tr>
        <w:tc>
          <w:tcPr>
            <w:tcW w:w="1757" w:type="dxa"/>
          </w:tcPr>
          <w:p>
            <w:pPr>
              <w:pStyle w:val="yTable"/>
              <w:spacing w:before="0"/>
              <w:rPr>
                <w:i/>
                <w:sz w:val="18"/>
              </w:rPr>
            </w:pPr>
            <w:r>
              <w:rPr>
                <w:i/>
                <w:sz w:val="18"/>
              </w:rPr>
              <w:t>Eremophila</w:t>
            </w:r>
          </w:p>
        </w:tc>
        <w:tc>
          <w:tcPr>
            <w:tcW w:w="1645" w:type="dxa"/>
          </w:tcPr>
          <w:p>
            <w:pPr>
              <w:pStyle w:val="yTable"/>
              <w:spacing w:before="0"/>
              <w:rPr>
                <w:i/>
                <w:sz w:val="18"/>
              </w:rPr>
            </w:pPr>
            <w:r>
              <w:rPr>
                <w:i/>
                <w:sz w:val="18"/>
              </w:rPr>
              <w:t>praecox</w:t>
            </w:r>
          </w:p>
        </w:tc>
        <w:tc>
          <w:tcPr>
            <w:tcW w:w="1673" w:type="dxa"/>
          </w:tcPr>
          <w:p>
            <w:pPr>
              <w:pStyle w:val="yTable"/>
              <w:spacing w:before="0"/>
              <w:rPr>
                <w:i/>
                <w:sz w:val="18"/>
              </w:rPr>
            </w:pPr>
          </w:p>
        </w:tc>
        <w:tc>
          <w:tcPr>
            <w:tcW w:w="1729" w:type="dxa"/>
          </w:tcPr>
          <w:p>
            <w:pPr>
              <w:pStyle w:val="yTable"/>
              <w:spacing w:before="0"/>
              <w:rPr>
                <w:i/>
                <w:sz w:val="18"/>
              </w:rPr>
            </w:pPr>
            <w:r>
              <w:rPr>
                <w:i/>
                <w:sz w:val="18"/>
              </w:rPr>
              <w:t>Myoporaceae</w:t>
            </w:r>
          </w:p>
        </w:tc>
      </w:tr>
      <w:tr>
        <w:tc>
          <w:tcPr>
            <w:tcW w:w="1757" w:type="dxa"/>
          </w:tcPr>
          <w:p>
            <w:pPr>
              <w:pStyle w:val="yTable"/>
              <w:spacing w:before="0"/>
              <w:rPr>
                <w:i/>
                <w:sz w:val="18"/>
              </w:rPr>
            </w:pPr>
            <w:r>
              <w:rPr>
                <w:i/>
                <w:sz w:val="18"/>
              </w:rPr>
              <w:t>Eremophila</w:t>
            </w:r>
          </w:p>
        </w:tc>
        <w:tc>
          <w:tcPr>
            <w:tcW w:w="1645" w:type="dxa"/>
          </w:tcPr>
          <w:p>
            <w:pPr>
              <w:pStyle w:val="yTable"/>
              <w:spacing w:before="0"/>
              <w:rPr>
                <w:i/>
                <w:sz w:val="18"/>
              </w:rPr>
            </w:pPr>
            <w:r>
              <w:rPr>
                <w:i/>
                <w:sz w:val="18"/>
              </w:rPr>
              <w:t xml:space="preserve">purpurascens </w:t>
            </w:r>
          </w:p>
        </w:tc>
        <w:tc>
          <w:tcPr>
            <w:tcW w:w="1673" w:type="dxa"/>
          </w:tcPr>
          <w:p>
            <w:pPr>
              <w:pStyle w:val="yTable"/>
              <w:spacing w:before="0"/>
              <w:rPr>
                <w:i/>
                <w:sz w:val="18"/>
              </w:rPr>
            </w:pPr>
          </w:p>
        </w:tc>
        <w:tc>
          <w:tcPr>
            <w:tcW w:w="1729" w:type="dxa"/>
          </w:tcPr>
          <w:p>
            <w:pPr>
              <w:pStyle w:val="yTable"/>
              <w:spacing w:before="0"/>
              <w:rPr>
                <w:i/>
                <w:sz w:val="18"/>
              </w:rPr>
            </w:pPr>
            <w:r>
              <w:rPr>
                <w:i/>
                <w:sz w:val="18"/>
              </w:rPr>
              <w:t>Myoporaceae</w:t>
            </w:r>
          </w:p>
        </w:tc>
      </w:tr>
      <w:tr>
        <w:tc>
          <w:tcPr>
            <w:tcW w:w="1757" w:type="dxa"/>
          </w:tcPr>
          <w:p>
            <w:pPr>
              <w:pStyle w:val="yTable"/>
              <w:spacing w:before="0"/>
              <w:rPr>
                <w:i/>
                <w:sz w:val="18"/>
              </w:rPr>
            </w:pPr>
            <w:r>
              <w:rPr>
                <w:i/>
                <w:sz w:val="18"/>
              </w:rPr>
              <w:t>Eremophila</w:t>
            </w:r>
          </w:p>
        </w:tc>
        <w:tc>
          <w:tcPr>
            <w:tcW w:w="1645" w:type="dxa"/>
          </w:tcPr>
          <w:p>
            <w:pPr>
              <w:pStyle w:val="yTable"/>
              <w:spacing w:before="0"/>
              <w:rPr>
                <w:i/>
                <w:sz w:val="18"/>
              </w:rPr>
            </w:pPr>
            <w:r>
              <w:rPr>
                <w:i/>
                <w:sz w:val="18"/>
              </w:rPr>
              <w:t>pustulata</w:t>
            </w:r>
          </w:p>
        </w:tc>
        <w:tc>
          <w:tcPr>
            <w:tcW w:w="1673" w:type="dxa"/>
          </w:tcPr>
          <w:p>
            <w:pPr>
              <w:pStyle w:val="yTable"/>
              <w:spacing w:before="0"/>
              <w:rPr>
                <w:i/>
                <w:sz w:val="18"/>
              </w:rPr>
            </w:pPr>
          </w:p>
        </w:tc>
        <w:tc>
          <w:tcPr>
            <w:tcW w:w="1729" w:type="dxa"/>
          </w:tcPr>
          <w:p>
            <w:pPr>
              <w:pStyle w:val="yTable"/>
              <w:spacing w:before="0"/>
              <w:rPr>
                <w:i/>
                <w:sz w:val="18"/>
              </w:rPr>
            </w:pPr>
            <w:r>
              <w:rPr>
                <w:i/>
                <w:sz w:val="18"/>
              </w:rPr>
              <w:t>Myoporaceae</w:t>
            </w:r>
          </w:p>
        </w:tc>
      </w:tr>
      <w:tr>
        <w:tc>
          <w:tcPr>
            <w:tcW w:w="1757" w:type="dxa"/>
          </w:tcPr>
          <w:p>
            <w:pPr>
              <w:pStyle w:val="yTable"/>
              <w:spacing w:before="0"/>
              <w:rPr>
                <w:i/>
                <w:sz w:val="18"/>
              </w:rPr>
            </w:pPr>
            <w:r>
              <w:rPr>
                <w:i/>
                <w:sz w:val="18"/>
              </w:rPr>
              <w:t>Eremophila</w:t>
            </w:r>
          </w:p>
        </w:tc>
        <w:tc>
          <w:tcPr>
            <w:tcW w:w="1645" w:type="dxa"/>
          </w:tcPr>
          <w:p>
            <w:pPr>
              <w:pStyle w:val="yTable"/>
              <w:spacing w:before="0"/>
              <w:rPr>
                <w:i/>
                <w:sz w:val="18"/>
              </w:rPr>
            </w:pPr>
            <w:r>
              <w:rPr>
                <w:i/>
                <w:sz w:val="18"/>
              </w:rPr>
              <w:t>racemosa</w:t>
            </w:r>
          </w:p>
        </w:tc>
        <w:tc>
          <w:tcPr>
            <w:tcW w:w="1673" w:type="dxa"/>
          </w:tcPr>
          <w:p>
            <w:pPr>
              <w:pStyle w:val="yTable"/>
              <w:spacing w:before="0"/>
              <w:rPr>
                <w:i/>
                <w:sz w:val="18"/>
              </w:rPr>
            </w:pPr>
          </w:p>
        </w:tc>
        <w:tc>
          <w:tcPr>
            <w:tcW w:w="1729" w:type="dxa"/>
          </w:tcPr>
          <w:p>
            <w:pPr>
              <w:pStyle w:val="yTable"/>
              <w:spacing w:before="0"/>
              <w:rPr>
                <w:i/>
                <w:sz w:val="18"/>
              </w:rPr>
            </w:pPr>
            <w:r>
              <w:rPr>
                <w:i/>
                <w:sz w:val="18"/>
              </w:rPr>
              <w:t>Myoporaceae</w:t>
            </w:r>
          </w:p>
        </w:tc>
      </w:tr>
      <w:tr>
        <w:tc>
          <w:tcPr>
            <w:tcW w:w="1757" w:type="dxa"/>
          </w:tcPr>
          <w:p>
            <w:pPr>
              <w:pStyle w:val="yTable"/>
              <w:spacing w:before="0"/>
              <w:rPr>
                <w:i/>
                <w:sz w:val="18"/>
              </w:rPr>
            </w:pPr>
            <w:r>
              <w:rPr>
                <w:i/>
                <w:sz w:val="18"/>
              </w:rPr>
              <w:t>Eremophila</w:t>
            </w:r>
          </w:p>
        </w:tc>
        <w:tc>
          <w:tcPr>
            <w:tcW w:w="1645" w:type="dxa"/>
          </w:tcPr>
          <w:p>
            <w:pPr>
              <w:pStyle w:val="yTable"/>
              <w:spacing w:before="0"/>
              <w:rPr>
                <w:i/>
                <w:sz w:val="18"/>
              </w:rPr>
            </w:pPr>
            <w:r>
              <w:rPr>
                <w:i/>
                <w:sz w:val="18"/>
              </w:rPr>
              <w:t>recurva</w:t>
            </w:r>
          </w:p>
        </w:tc>
        <w:tc>
          <w:tcPr>
            <w:tcW w:w="1673" w:type="dxa"/>
          </w:tcPr>
          <w:p>
            <w:pPr>
              <w:pStyle w:val="yTable"/>
              <w:spacing w:before="0"/>
              <w:rPr>
                <w:i/>
                <w:sz w:val="18"/>
              </w:rPr>
            </w:pPr>
          </w:p>
        </w:tc>
        <w:tc>
          <w:tcPr>
            <w:tcW w:w="1729" w:type="dxa"/>
          </w:tcPr>
          <w:p>
            <w:pPr>
              <w:pStyle w:val="yTable"/>
              <w:spacing w:before="0"/>
              <w:rPr>
                <w:i/>
                <w:sz w:val="18"/>
              </w:rPr>
            </w:pPr>
            <w:r>
              <w:rPr>
                <w:i/>
                <w:sz w:val="18"/>
              </w:rPr>
              <w:t>Myoporaceae</w:t>
            </w:r>
          </w:p>
        </w:tc>
      </w:tr>
      <w:tr>
        <w:tc>
          <w:tcPr>
            <w:tcW w:w="1757" w:type="dxa"/>
          </w:tcPr>
          <w:p>
            <w:pPr>
              <w:pStyle w:val="yTable"/>
              <w:spacing w:before="0"/>
              <w:rPr>
                <w:i/>
                <w:sz w:val="18"/>
              </w:rPr>
            </w:pPr>
            <w:r>
              <w:rPr>
                <w:i/>
                <w:sz w:val="18"/>
              </w:rPr>
              <w:t>Eremophila</w:t>
            </w:r>
          </w:p>
        </w:tc>
        <w:tc>
          <w:tcPr>
            <w:tcW w:w="1645" w:type="dxa"/>
          </w:tcPr>
          <w:p>
            <w:pPr>
              <w:pStyle w:val="yTable"/>
              <w:spacing w:before="0"/>
              <w:rPr>
                <w:i/>
                <w:sz w:val="18"/>
              </w:rPr>
            </w:pPr>
            <w:r>
              <w:rPr>
                <w:i/>
                <w:sz w:val="18"/>
              </w:rPr>
              <w:t>rugosa</w:t>
            </w:r>
          </w:p>
        </w:tc>
        <w:tc>
          <w:tcPr>
            <w:tcW w:w="1673" w:type="dxa"/>
          </w:tcPr>
          <w:p>
            <w:pPr>
              <w:pStyle w:val="yTable"/>
              <w:spacing w:before="0"/>
              <w:rPr>
                <w:i/>
                <w:sz w:val="18"/>
              </w:rPr>
            </w:pPr>
          </w:p>
        </w:tc>
        <w:tc>
          <w:tcPr>
            <w:tcW w:w="1729" w:type="dxa"/>
          </w:tcPr>
          <w:p>
            <w:pPr>
              <w:pStyle w:val="yTable"/>
              <w:spacing w:before="0"/>
              <w:rPr>
                <w:i/>
                <w:sz w:val="18"/>
              </w:rPr>
            </w:pPr>
            <w:r>
              <w:rPr>
                <w:i/>
                <w:sz w:val="18"/>
              </w:rPr>
              <w:t>Myoporaceae</w:t>
            </w:r>
          </w:p>
        </w:tc>
      </w:tr>
      <w:tr>
        <w:tc>
          <w:tcPr>
            <w:tcW w:w="1757" w:type="dxa"/>
          </w:tcPr>
          <w:p>
            <w:pPr>
              <w:pStyle w:val="yTable"/>
              <w:spacing w:before="0"/>
              <w:rPr>
                <w:i/>
                <w:sz w:val="18"/>
              </w:rPr>
            </w:pPr>
            <w:r>
              <w:rPr>
                <w:i/>
                <w:sz w:val="18"/>
              </w:rPr>
              <w:t>Eremophila</w:t>
            </w:r>
          </w:p>
        </w:tc>
        <w:tc>
          <w:tcPr>
            <w:tcW w:w="1645" w:type="dxa"/>
          </w:tcPr>
          <w:p>
            <w:pPr>
              <w:pStyle w:val="yTable"/>
              <w:spacing w:before="0"/>
              <w:rPr>
                <w:i/>
                <w:sz w:val="18"/>
              </w:rPr>
            </w:pPr>
            <w:r>
              <w:rPr>
                <w:i/>
                <w:sz w:val="18"/>
              </w:rPr>
              <w:t>santalina</w:t>
            </w:r>
          </w:p>
        </w:tc>
        <w:tc>
          <w:tcPr>
            <w:tcW w:w="1673" w:type="dxa"/>
          </w:tcPr>
          <w:p>
            <w:pPr>
              <w:pStyle w:val="yTable"/>
              <w:spacing w:before="0"/>
              <w:rPr>
                <w:i/>
                <w:sz w:val="18"/>
              </w:rPr>
            </w:pPr>
          </w:p>
        </w:tc>
        <w:tc>
          <w:tcPr>
            <w:tcW w:w="1729" w:type="dxa"/>
          </w:tcPr>
          <w:p>
            <w:pPr>
              <w:pStyle w:val="yTable"/>
              <w:spacing w:before="0"/>
              <w:rPr>
                <w:i/>
                <w:sz w:val="18"/>
              </w:rPr>
            </w:pPr>
            <w:r>
              <w:rPr>
                <w:i/>
                <w:sz w:val="18"/>
              </w:rPr>
              <w:t>Myoporaceae</w:t>
            </w:r>
          </w:p>
        </w:tc>
      </w:tr>
      <w:tr>
        <w:tc>
          <w:tcPr>
            <w:tcW w:w="1757" w:type="dxa"/>
          </w:tcPr>
          <w:p>
            <w:pPr>
              <w:pStyle w:val="yTable"/>
              <w:spacing w:before="0"/>
              <w:rPr>
                <w:i/>
                <w:sz w:val="18"/>
              </w:rPr>
            </w:pPr>
            <w:r>
              <w:rPr>
                <w:i/>
                <w:sz w:val="18"/>
              </w:rPr>
              <w:t>Eremophila</w:t>
            </w:r>
          </w:p>
        </w:tc>
        <w:tc>
          <w:tcPr>
            <w:tcW w:w="1645" w:type="dxa"/>
          </w:tcPr>
          <w:p>
            <w:pPr>
              <w:pStyle w:val="yTable"/>
              <w:spacing w:before="0"/>
              <w:rPr>
                <w:i/>
                <w:sz w:val="18"/>
              </w:rPr>
            </w:pPr>
            <w:r>
              <w:rPr>
                <w:i/>
                <w:sz w:val="18"/>
              </w:rPr>
              <w:t>splendens</w:t>
            </w:r>
          </w:p>
        </w:tc>
        <w:tc>
          <w:tcPr>
            <w:tcW w:w="1673" w:type="dxa"/>
          </w:tcPr>
          <w:p>
            <w:pPr>
              <w:pStyle w:val="yTable"/>
              <w:spacing w:before="0"/>
              <w:rPr>
                <w:i/>
                <w:sz w:val="18"/>
              </w:rPr>
            </w:pPr>
          </w:p>
        </w:tc>
        <w:tc>
          <w:tcPr>
            <w:tcW w:w="1729" w:type="dxa"/>
          </w:tcPr>
          <w:p>
            <w:pPr>
              <w:pStyle w:val="yTable"/>
              <w:spacing w:before="0"/>
              <w:rPr>
                <w:i/>
                <w:sz w:val="18"/>
              </w:rPr>
            </w:pPr>
            <w:r>
              <w:rPr>
                <w:i/>
                <w:sz w:val="18"/>
              </w:rPr>
              <w:t>Myoporaceae</w:t>
            </w:r>
          </w:p>
        </w:tc>
      </w:tr>
      <w:tr>
        <w:tc>
          <w:tcPr>
            <w:tcW w:w="1757" w:type="dxa"/>
          </w:tcPr>
          <w:p>
            <w:pPr>
              <w:pStyle w:val="yTable"/>
              <w:spacing w:before="0"/>
              <w:rPr>
                <w:i/>
                <w:sz w:val="18"/>
              </w:rPr>
            </w:pPr>
            <w:r>
              <w:rPr>
                <w:i/>
                <w:sz w:val="18"/>
              </w:rPr>
              <w:t>Eremophila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Myoporaceae</w:t>
            </w:r>
          </w:p>
        </w:tc>
      </w:tr>
      <w:tr>
        <w:tc>
          <w:tcPr>
            <w:tcW w:w="1757" w:type="dxa"/>
          </w:tcPr>
          <w:p>
            <w:pPr>
              <w:pStyle w:val="yTable"/>
              <w:spacing w:before="0"/>
              <w:rPr>
                <w:i/>
                <w:sz w:val="18"/>
              </w:rPr>
            </w:pPr>
            <w:r>
              <w:rPr>
                <w:i/>
                <w:sz w:val="18"/>
              </w:rPr>
              <w:t>Eremophila</w:t>
            </w:r>
          </w:p>
        </w:tc>
        <w:tc>
          <w:tcPr>
            <w:tcW w:w="1645" w:type="dxa"/>
          </w:tcPr>
          <w:p>
            <w:pPr>
              <w:pStyle w:val="yTable"/>
              <w:spacing w:before="0"/>
              <w:rPr>
                <w:i/>
                <w:sz w:val="18"/>
              </w:rPr>
            </w:pPr>
            <w:r>
              <w:rPr>
                <w:i/>
                <w:sz w:val="18"/>
              </w:rPr>
              <w:t>strongylophylla</w:t>
            </w:r>
          </w:p>
        </w:tc>
        <w:tc>
          <w:tcPr>
            <w:tcW w:w="1673" w:type="dxa"/>
          </w:tcPr>
          <w:p>
            <w:pPr>
              <w:pStyle w:val="yTable"/>
              <w:spacing w:before="0"/>
              <w:rPr>
                <w:i/>
                <w:sz w:val="18"/>
              </w:rPr>
            </w:pPr>
          </w:p>
        </w:tc>
        <w:tc>
          <w:tcPr>
            <w:tcW w:w="1729" w:type="dxa"/>
          </w:tcPr>
          <w:p>
            <w:pPr>
              <w:pStyle w:val="yTable"/>
              <w:spacing w:before="0"/>
              <w:rPr>
                <w:i/>
                <w:sz w:val="18"/>
              </w:rPr>
            </w:pPr>
            <w:r>
              <w:rPr>
                <w:i/>
                <w:sz w:val="18"/>
              </w:rPr>
              <w:t>Myoporaceae</w:t>
            </w:r>
          </w:p>
        </w:tc>
      </w:tr>
      <w:tr>
        <w:tc>
          <w:tcPr>
            <w:tcW w:w="1757" w:type="dxa"/>
          </w:tcPr>
          <w:p>
            <w:pPr>
              <w:pStyle w:val="yTable"/>
              <w:spacing w:before="0"/>
              <w:rPr>
                <w:i/>
                <w:sz w:val="18"/>
              </w:rPr>
            </w:pPr>
            <w:r>
              <w:rPr>
                <w:i/>
                <w:sz w:val="18"/>
              </w:rPr>
              <w:t>Eremophila</w:t>
            </w:r>
          </w:p>
        </w:tc>
        <w:tc>
          <w:tcPr>
            <w:tcW w:w="1645" w:type="dxa"/>
          </w:tcPr>
          <w:p>
            <w:pPr>
              <w:pStyle w:val="yTable"/>
              <w:spacing w:before="0"/>
              <w:rPr>
                <w:i/>
                <w:sz w:val="18"/>
              </w:rPr>
            </w:pPr>
            <w:r>
              <w:rPr>
                <w:i/>
                <w:sz w:val="18"/>
              </w:rPr>
              <w:t>subfloccosa</w:t>
            </w:r>
          </w:p>
        </w:tc>
        <w:tc>
          <w:tcPr>
            <w:tcW w:w="1673" w:type="dxa"/>
          </w:tcPr>
          <w:p>
            <w:pPr>
              <w:pStyle w:val="yTable"/>
              <w:spacing w:before="0"/>
              <w:rPr>
                <w:i/>
                <w:sz w:val="18"/>
              </w:rPr>
            </w:pPr>
          </w:p>
        </w:tc>
        <w:tc>
          <w:tcPr>
            <w:tcW w:w="1729" w:type="dxa"/>
          </w:tcPr>
          <w:p>
            <w:pPr>
              <w:pStyle w:val="yTable"/>
              <w:spacing w:before="0"/>
              <w:rPr>
                <w:i/>
                <w:sz w:val="18"/>
              </w:rPr>
            </w:pPr>
            <w:r>
              <w:rPr>
                <w:i/>
                <w:sz w:val="18"/>
              </w:rPr>
              <w:t>Myoporaceae</w:t>
            </w:r>
          </w:p>
        </w:tc>
      </w:tr>
      <w:tr>
        <w:tc>
          <w:tcPr>
            <w:tcW w:w="1757" w:type="dxa"/>
          </w:tcPr>
          <w:p>
            <w:pPr>
              <w:pStyle w:val="yTable"/>
              <w:spacing w:before="0"/>
              <w:rPr>
                <w:i/>
                <w:sz w:val="18"/>
              </w:rPr>
            </w:pPr>
            <w:r>
              <w:rPr>
                <w:i/>
                <w:sz w:val="18"/>
              </w:rPr>
              <w:t>Eremophila</w:t>
            </w:r>
          </w:p>
        </w:tc>
        <w:tc>
          <w:tcPr>
            <w:tcW w:w="1645" w:type="dxa"/>
          </w:tcPr>
          <w:p>
            <w:pPr>
              <w:pStyle w:val="yTable"/>
              <w:spacing w:before="0"/>
              <w:rPr>
                <w:i/>
                <w:sz w:val="18"/>
              </w:rPr>
            </w:pPr>
            <w:r>
              <w:rPr>
                <w:i/>
                <w:sz w:val="18"/>
              </w:rPr>
              <w:t>subfloccosa</w:t>
            </w:r>
          </w:p>
        </w:tc>
        <w:tc>
          <w:tcPr>
            <w:tcW w:w="1673" w:type="dxa"/>
          </w:tcPr>
          <w:p>
            <w:pPr>
              <w:pStyle w:val="yTable"/>
              <w:spacing w:before="0"/>
              <w:rPr>
                <w:i/>
                <w:sz w:val="18"/>
              </w:rPr>
            </w:pPr>
          </w:p>
        </w:tc>
        <w:tc>
          <w:tcPr>
            <w:tcW w:w="1729" w:type="dxa"/>
          </w:tcPr>
          <w:p>
            <w:pPr>
              <w:pStyle w:val="yTable"/>
              <w:spacing w:before="0"/>
              <w:rPr>
                <w:i/>
                <w:sz w:val="18"/>
              </w:rPr>
            </w:pPr>
            <w:r>
              <w:rPr>
                <w:i/>
                <w:sz w:val="18"/>
              </w:rPr>
              <w:t>Myoporaceae</w:t>
            </w:r>
          </w:p>
        </w:tc>
      </w:tr>
      <w:tr>
        <w:tc>
          <w:tcPr>
            <w:tcW w:w="1757" w:type="dxa"/>
          </w:tcPr>
          <w:p>
            <w:pPr>
              <w:pStyle w:val="yTable"/>
              <w:spacing w:before="0"/>
              <w:rPr>
                <w:i/>
                <w:sz w:val="18"/>
              </w:rPr>
            </w:pPr>
            <w:r>
              <w:rPr>
                <w:i/>
                <w:sz w:val="18"/>
              </w:rPr>
              <w:t>Eremophila</w:t>
            </w:r>
          </w:p>
        </w:tc>
        <w:tc>
          <w:tcPr>
            <w:tcW w:w="1645" w:type="dxa"/>
          </w:tcPr>
          <w:p>
            <w:pPr>
              <w:pStyle w:val="yTable"/>
              <w:spacing w:before="0"/>
              <w:rPr>
                <w:i/>
                <w:sz w:val="18"/>
              </w:rPr>
            </w:pPr>
            <w:r>
              <w:rPr>
                <w:i/>
                <w:sz w:val="18"/>
              </w:rPr>
              <w:t>subteretifolia</w:t>
            </w:r>
          </w:p>
        </w:tc>
        <w:tc>
          <w:tcPr>
            <w:tcW w:w="1673" w:type="dxa"/>
          </w:tcPr>
          <w:p>
            <w:pPr>
              <w:pStyle w:val="yTable"/>
              <w:spacing w:before="0"/>
              <w:rPr>
                <w:i/>
                <w:sz w:val="18"/>
              </w:rPr>
            </w:pPr>
          </w:p>
        </w:tc>
        <w:tc>
          <w:tcPr>
            <w:tcW w:w="1729" w:type="dxa"/>
          </w:tcPr>
          <w:p>
            <w:pPr>
              <w:pStyle w:val="yTable"/>
              <w:spacing w:before="0"/>
              <w:rPr>
                <w:i/>
                <w:sz w:val="18"/>
              </w:rPr>
            </w:pPr>
            <w:r>
              <w:rPr>
                <w:i/>
                <w:sz w:val="18"/>
              </w:rPr>
              <w:t>Myoporaceae</w:t>
            </w:r>
          </w:p>
        </w:tc>
      </w:tr>
      <w:tr>
        <w:tc>
          <w:tcPr>
            <w:tcW w:w="1757" w:type="dxa"/>
          </w:tcPr>
          <w:p>
            <w:pPr>
              <w:pStyle w:val="yTable"/>
              <w:spacing w:before="0"/>
              <w:rPr>
                <w:i/>
                <w:sz w:val="18"/>
              </w:rPr>
            </w:pPr>
            <w:r>
              <w:rPr>
                <w:i/>
                <w:sz w:val="18"/>
              </w:rPr>
              <w:t>Eremophila</w:t>
            </w:r>
          </w:p>
        </w:tc>
        <w:tc>
          <w:tcPr>
            <w:tcW w:w="1645" w:type="dxa"/>
          </w:tcPr>
          <w:p>
            <w:pPr>
              <w:pStyle w:val="yTable"/>
              <w:spacing w:before="0"/>
              <w:rPr>
                <w:i/>
                <w:sz w:val="18"/>
              </w:rPr>
            </w:pPr>
            <w:r>
              <w:rPr>
                <w:i/>
                <w:sz w:val="18"/>
              </w:rPr>
              <w:t>ternifolia</w:t>
            </w:r>
          </w:p>
        </w:tc>
        <w:tc>
          <w:tcPr>
            <w:tcW w:w="1673" w:type="dxa"/>
          </w:tcPr>
          <w:p>
            <w:pPr>
              <w:pStyle w:val="yTable"/>
              <w:spacing w:before="0"/>
              <w:rPr>
                <w:i/>
                <w:sz w:val="18"/>
              </w:rPr>
            </w:pPr>
          </w:p>
        </w:tc>
        <w:tc>
          <w:tcPr>
            <w:tcW w:w="1729" w:type="dxa"/>
          </w:tcPr>
          <w:p>
            <w:pPr>
              <w:pStyle w:val="yTable"/>
              <w:spacing w:before="0"/>
              <w:rPr>
                <w:i/>
                <w:sz w:val="18"/>
              </w:rPr>
            </w:pPr>
            <w:r>
              <w:rPr>
                <w:i/>
                <w:sz w:val="18"/>
              </w:rPr>
              <w:t>Myoporaceae</w:t>
            </w:r>
          </w:p>
        </w:tc>
      </w:tr>
      <w:tr>
        <w:tc>
          <w:tcPr>
            <w:tcW w:w="1757" w:type="dxa"/>
          </w:tcPr>
          <w:p>
            <w:pPr>
              <w:pStyle w:val="yTable"/>
              <w:spacing w:before="0"/>
              <w:rPr>
                <w:i/>
                <w:sz w:val="18"/>
              </w:rPr>
            </w:pPr>
            <w:r>
              <w:rPr>
                <w:i/>
                <w:sz w:val="18"/>
              </w:rPr>
              <w:t>Eremophila</w:t>
            </w:r>
          </w:p>
        </w:tc>
        <w:tc>
          <w:tcPr>
            <w:tcW w:w="1645" w:type="dxa"/>
          </w:tcPr>
          <w:p>
            <w:pPr>
              <w:pStyle w:val="yTable"/>
              <w:spacing w:before="0"/>
              <w:rPr>
                <w:i/>
                <w:sz w:val="18"/>
              </w:rPr>
            </w:pPr>
            <w:r>
              <w:rPr>
                <w:i/>
                <w:sz w:val="18"/>
              </w:rPr>
              <w:t>tetraptera</w:t>
            </w:r>
          </w:p>
        </w:tc>
        <w:tc>
          <w:tcPr>
            <w:tcW w:w="1673" w:type="dxa"/>
          </w:tcPr>
          <w:p>
            <w:pPr>
              <w:pStyle w:val="yTable"/>
              <w:spacing w:before="0"/>
              <w:rPr>
                <w:i/>
                <w:sz w:val="18"/>
              </w:rPr>
            </w:pPr>
          </w:p>
        </w:tc>
        <w:tc>
          <w:tcPr>
            <w:tcW w:w="1729" w:type="dxa"/>
          </w:tcPr>
          <w:p>
            <w:pPr>
              <w:pStyle w:val="yTable"/>
              <w:spacing w:before="0"/>
              <w:rPr>
                <w:i/>
                <w:sz w:val="18"/>
              </w:rPr>
            </w:pPr>
            <w:r>
              <w:rPr>
                <w:i/>
                <w:sz w:val="18"/>
              </w:rPr>
              <w:t>Myoporaceae</w:t>
            </w:r>
          </w:p>
        </w:tc>
      </w:tr>
      <w:tr>
        <w:tc>
          <w:tcPr>
            <w:tcW w:w="1757" w:type="dxa"/>
          </w:tcPr>
          <w:p>
            <w:pPr>
              <w:pStyle w:val="yTable"/>
              <w:spacing w:before="0"/>
              <w:rPr>
                <w:i/>
                <w:sz w:val="18"/>
              </w:rPr>
            </w:pPr>
            <w:r>
              <w:rPr>
                <w:i/>
                <w:sz w:val="18"/>
              </w:rPr>
              <w:t>Eremophila</w:t>
            </w:r>
          </w:p>
        </w:tc>
        <w:tc>
          <w:tcPr>
            <w:tcW w:w="1645" w:type="dxa"/>
          </w:tcPr>
          <w:p>
            <w:pPr>
              <w:pStyle w:val="yTable"/>
              <w:spacing w:before="0"/>
              <w:rPr>
                <w:i/>
                <w:sz w:val="18"/>
              </w:rPr>
            </w:pPr>
            <w:r>
              <w:rPr>
                <w:i/>
                <w:sz w:val="18"/>
              </w:rPr>
              <w:t>veneta</w:t>
            </w:r>
          </w:p>
        </w:tc>
        <w:tc>
          <w:tcPr>
            <w:tcW w:w="1673" w:type="dxa"/>
          </w:tcPr>
          <w:p>
            <w:pPr>
              <w:pStyle w:val="yTable"/>
              <w:spacing w:before="0"/>
              <w:rPr>
                <w:i/>
                <w:sz w:val="18"/>
              </w:rPr>
            </w:pPr>
          </w:p>
        </w:tc>
        <w:tc>
          <w:tcPr>
            <w:tcW w:w="1729" w:type="dxa"/>
          </w:tcPr>
          <w:p>
            <w:pPr>
              <w:pStyle w:val="yTable"/>
              <w:spacing w:before="0"/>
              <w:rPr>
                <w:i/>
                <w:sz w:val="18"/>
              </w:rPr>
            </w:pPr>
            <w:r>
              <w:rPr>
                <w:i/>
                <w:sz w:val="18"/>
              </w:rPr>
              <w:t>Myoporaceae</w:t>
            </w:r>
          </w:p>
        </w:tc>
      </w:tr>
      <w:tr>
        <w:tc>
          <w:tcPr>
            <w:tcW w:w="1757" w:type="dxa"/>
          </w:tcPr>
          <w:p>
            <w:pPr>
              <w:pStyle w:val="yTable"/>
              <w:spacing w:before="0"/>
              <w:rPr>
                <w:i/>
                <w:sz w:val="18"/>
              </w:rPr>
            </w:pPr>
            <w:r>
              <w:rPr>
                <w:i/>
                <w:sz w:val="18"/>
              </w:rPr>
              <w:t>Eremophila</w:t>
            </w:r>
          </w:p>
        </w:tc>
        <w:tc>
          <w:tcPr>
            <w:tcW w:w="1645" w:type="dxa"/>
          </w:tcPr>
          <w:p>
            <w:pPr>
              <w:pStyle w:val="yTable"/>
              <w:spacing w:before="0"/>
              <w:rPr>
                <w:i/>
                <w:sz w:val="18"/>
              </w:rPr>
            </w:pPr>
            <w:r>
              <w:rPr>
                <w:i/>
                <w:sz w:val="18"/>
              </w:rPr>
              <w:t>veronica</w:t>
            </w:r>
          </w:p>
        </w:tc>
        <w:tc>
          <w:tcPr>
            <w:tcW w:w="1673" w:type="dxa"/>
          </w:tcPr>
          <w:p>
            <w:pPr>
              <w:pStyle w:val="yTable"/>
              <w:spacing w:before="0"/>
              <w:rPr>
                <w:sz w:val="18"/>
              </w:rPr>
            </w:pPr>
          </w:p>
        </w:tc>
        <w:tc>
          <w:tcPr>
            <w:tcW w:w="1729" w:type="dxa"/>
          </w:tcPr>
          <w:p>
            <w:pPr>
              <w:pStyle w:val="yTable"/>
              <w:spacing w:before="0"/>
              <w:rPr>
                <w:i/>
                <w:sz w:val="18"/>
              </w:rPr>
            </w:pPr>
            <w:r>
              <w:rPr>
                <w:i/>
                <w:sz w:val="18"/>
              </w:rPr>
              <w:t>Myoporaceae</w:t>
            </w:r>
          </w:p>
        </w:tc>
      </w:tr>
      <w:tr>
        <w:tc>
          <w:tcPr>
            <w:tcW w:w="1757" w:type="dxa"/>
          </w:tcPr>
          <w:p>
            <w:pPr>
              <w:pStyle w:val="yTable"/>
              <w:spacing w:before="0"/>
              <w:rPr>
                <w:i/>
                <w:sz w:val="18"/>
              </w:rPr>
            </w:pPr>
            <w:r>
              <w:rPr>
                <w:i/>
                <w:sz w:val="18"/>
              </w:rPr>
              <w:t>Eremophila</w:t>
            </w:r>
          </w:p>
        </w:tc>
        <w:tc>
          <w:tcPr>
            <w:tcW w:w="1645" w:type="dxa"/>
          </w:tcPr>
          <w:p>
            <w:pPr>
              <w:pStyle w:val="yTable"/>
              <w:spacing w:before="0"/>
              <w:rPr>
                <w:i/>
                <w:sz w:val="18"/>
              </w:rPr>
            </w:pPr>
            <w:r>
              <w:rPr>
                <w:i/>
                <w:sz w:val="18"/>
              </w:rPr>
              <w:t>youngii</w:t>
            </w:r>
          </w:p>
        </w:tc>
        <w:tc>
          <w:tcPr>
            <w:tcW w:w="1673" w:type="dxa"/>
          </w:tcPr>
          <w:p>
            <w:pPr>
              <w:pStyle w:val="yTable"/>
              <w:spacing w:before="0"/>
              <w:rPr>
                <w:sz w:val="18"/>
              </w:rPr>
            </w:pPr>
          </w:p>
        </w:tc>
        <w:tc>
          <w:tcPr>
            <w:tcW w:w="1729" w:type="dxa"/>
          </w:tcPr>
          <w:p>
            <w:pPr>
              <w:pStyle w:val="yTable"/>
              <w:spacing w:before="0"/>
              <w:rPr>
                <w:i/>
                <w:sz w:val="18"/>
              </w:rPr>
            </w:pPr>
            <w:r>
              <w:rPr>
                <w:i/>
                <w:sz w:val="18"/>
              </w:rPr>
              <w:t>Myoporaceae</w:t>
            </w:r>
          </w:p>
        </w:tc>
      </w:tr>
      <w:tr>
        <w:tc>
          <w:tcPr>
            <w:tcW w:w="1757" w:type="dxa"/>
          </w:tcPr>
          <w:p>
            <w:pPr>
              <w:pStyle w:val="yTable"/>
              <w:spacing w:before="0"/>
              <w:rPr>
                <w:i/>
                <w:sz w:val="18"/>
              </w:rPr>
            </w:pPr>
            <w:r>
              <w:rPr>
                <w:i/>
                <w:sz w:val="18"/>
              </w:rPr>
              <w:t>Eremospatha</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Eremurus</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Eria</w:t>
            </w:r>
          </w:p>
        </w:tc>
        <w:tc>
          <w:tcPr>
            <w:tcW w:w="1645" w:type="dxa"/>
          </w:tcPr>
          <w:p>
            <w:pPr>
              <w:pStyle w:val="yTable"/>
              <w:spacing w:before="0"/>
              <w:rPr>
                <w:i/>
                <w:sz w:val="18"/>
              </w:rPr>
            </w:pPr>
            <w:r>
              <w:rPr>
                <w:i/>
                <w:sz w:val="18"/>
              </w:rPr>
              <w:t>queenslandica</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Eria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Eriachne</w:t>
            </w:r>
          </w:p>
        </w:tc>
        <w:tc>
          <w:tcPr>
            <w:tcW w:w="1645" w:type="dxa"/>
          </w:tcPr>
          <w:p>
            <w:pPr>
              <w:pStyle w:val="yTable"/>
              <w:spacing w:before="0"/>
              <w:rPr>
                <w:i/>
                <w:sz w:val="18"/>
              </w:rPr>
            </w:pPr>
            <w:r>
              <w:rPr>
                <w:i/>
                <w:sz w:val="18"/>
              </w:rPr>
              <w:t>obtusa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Erica</w:t>
            </w:r>
          </w:p>
        </w:tc>
        <w:tc>
          <w:tcPr>
            <w:tcW w:w="1645" w:type="dxa"/>
          </w:tcPr>
          <w:p>
            <w:pPr>
              <w:pStyle w:val="yTable"/>
              <w:spacing w:before="0"/>
              <w:rPr>
                <w:i/>
                <w:sz w:val="18"/>
              </w:rPr>
            </w:pPr>
            <w:r>
              <w:rPr>
                <w:i/>
                <w:sz w:val="18"/>
              </w:rPr>
              <w:t>arborea</w:t>
            </w:r>
          </w:p>
        </w:tc>
        <w:tc>
          <w:tcPr>
            <w:tcW w:w="1673" w:type="dxa"/>
          </w:tcPr>
          <w:p>
            <w:pPr>
              <w:pStyle w:val="yTable"/>
              <w:spacing w:before="0"/>
              <w:rPr>
                <w:i/>
                <w:sz w:val="18"/>
              </w:rPr>
            </w:pPr>
          </w:p>
        </w:tc>
        <w:tc>
          <w:tcPr>
            <w:tcW w:w="1729" w:type="dxa"/>
          </w:tcPr>
          <w:p>
            <w:pPr>
              <w:pStyle w:val="yTable"/>
              <w:spacing w:before="0"/>
              <w:rPr>
                <w:i/>
                <w:sz w:val="18"/>
              </w:rPr>
            </w:pPr>
            <w:r>
              <w:rPr>
                <w:i/>
                <w:sz w:val="18"/>
              </w:rPr>
              <w:t>Ericaceae</w:t>
            </w:r>
          </w:p>
        </w:tc>
      </w:tr>
      <w:tr>
        <w:tc>
          <w:tcPr>
            <w:tcW w:w="1757" w:type="dxa"/>
          </w:tcPr>
          <w:p>
            <w:pPr>
              <w:pStyle w:val="yTable"/>
              <w:spacing w:before="0"/>
              <w:rPr>
                <w:i/>
                <w:sz w:val="18"/>
              </w:rPr>
            </w:pPr>
            <w:r>
              <w:rPr>
                <w:i/>
                <w:sz w:val="18"/>
              </w:rPr>
              <w:t>Erica</w:t>
            </w:r>
          </w:p>
        </w:tc>
        <w:tc>
          <w:tcPr>
            <w:tcW w:w="1645" w:type="dxa"/>
          </w:tcPr>
          <w:p>
            <w:pPr>
              <w:pStyle w:val="yTable"/>
              <w:spacing w:before="0"/>
              <w:rPr>
                <w:i/>
                <w:sz w:val="18"/>
              </w:rPr>
            </w:pPr>
            <w:r>
              <w:rPr>
                <w:i/>
                <w:sz w:val="18"/>
              </w:rPr>
              <w:t>baccans</w:t>
            </w:r>
          </w:p>
        </w:tc>
        <w:tc>
          <w:tcPr>
            <w:tcW w:w="1673" w:type="dxa"/>
          </w:tcPr>
          <w:p>
            <w:pPr>
              <w:pStyle w:val="yTable"/>
              <w:spacing w:before="0"/>
              <w:rPr>
                <w:i/>
                <w:sz w:val="18"/>
              </w:rPr>
            </w:pPr>
          </w:p>
        </w:tc>
        <w:tc>
          <w:tcPr>
            <w:tcW w:w="1729" w:type="dxa"/>
          </w:tcPr>
          <w:p>
            <w:pPr>
              <w:pStyle w:val="yTable"/>
              <w:spacing w:before="0"/>
              <w:rPr>
                <w:i/>
                <w:sz w:val="18"/>
              </w:rPr>
            </w:pPr>
            <w:r>
              <w:rPr>
                <w:i/>
                <w:sz w:val="18"/>
              </w:rPr>
              <w:t>Ericaceae</w:t>
            </w:r>
          </w:p>
        </w:tc>
      </w:tr>
      <w:tr>
        <w:tc>
          <w:tcPr>
            <w:tcW w:w="1757" w:type="dxa"/>
          </w:tcPr>
          <w:p>
            <w:pPr>
              <w:pStyle w:val="yTable"/>
              <w:spacing w:before="0"/>
              <w:rPr>
                <w:i/>
                <w:sz w:val="18"/>
              </w:rPr>
            </w:pPr>
            <w:r>
              <w:rPr>
                <w:i/>
                <w:sz w:val="18"/>
              </w:rPr>
              <w:t>Erica</w:t>
            </w:r>
          </w:p>
        </w:tc>
        <w:tc>
          <w:tcPr>
            <w:tcW w:w="1645" w:type="dxa"/>
          </w:tcPr>
          <w:p>
            <w:pPr>
              <w:pStyle w:val="yTable"/>
              <w:spacing w:before="0"/>
              <w:rPr>
                <w:i/>
                <w:sz w:val="18"/>
              </w:rPr>
            </w:pPr>
            <w:r>
              <w:rPr>
                <w:i/>
                <w:sz w:val="18"/>
              </w:rPr>
              <w:t>canaliculata</w:t>
            </w:r>
          </w:p>
        </w:tc>
        <w:tc>
          <w:tcPr>
            <w:tcW w:w="1673" w:type="dxa"/>
          </w:tcPr>
          <w:p>
            <w:pPr>
              <w:pStyle w:val="yTable"/>
              <w:spacing w:before="0"/>
              <w:rPr>
                <w:i/>
                <w:sz w:val="18"/>
              </w:rPr>
            </w:pPr>
          </w:p>
        </w:tc>
        <w:tc>
          <w:tcPr>
            <w:tcW w:w="1729" w:type="dxa"/>
          </w:tcPr>
          <w:p>
            <w:pPr>
              <w:pStyle w:val="yTable"/>
              <w:spacing w:before="0"/>
              <w:rPr>
                <w:i/>
                <w:sz w:val="18"/>
              </w:rPr>
            </w:pPr>
            <w:r>
              <w:rPr>
                <w:i/>
                <w:sz w:val="18"/>
              </w:rPr>
              <w:t>Ericaceae</w:t>
            </w:r>
          </w:p>
        </w:tc>
      </w:tr>
      <w:tr>
        <w:tc>
          <w:tcPr>
            <w:tcW w:w="1757" w:type="dxa"/>
          </w:tcPr>
          <w:p>
            <w:pPr>
              <w:pStyle w:val="yTable"/>
              <w:spacing w:before="0"/>
              <w:rPr>
                <w:i/>
                <w:sz w:val="18"/>
              </w:rPr>
            </w:pPr>
            <w:r>
              <w:rPr>
                <w:i/>
                <w:sz w:val="18"/>
              </w:rPr>
              <w:t>Erica</w:t>
            </w:r>
          </w:p>
        </w:tc>
        <w:tc>
          <w:tcPr>
            <w:tcW w:w="1645" w:type="dxa"/>
          </w:tcPr>
          <w:p>
            <w:pPr>
              <w:pStyle w:val="yTable"/>
              <w:spacing w:before="0"/>
              <w:rPr>
                <w:i/>
                <w:sz w:val="18"/>
              </w:rPr>
            </w:pPr>
            <w:r>
              <w:rPr>
                <w:i/>
                <w:sz w:val="18"/>
              </w:rPr>
              <w:t>carnea</w:t>
            </w:r>
          </w:p>
        </w:tc>
        <w:tc>
          <w:tcPr>
            <w:tcW w:w="1673" w:type="dxa"/>
          </w:tcPr>
          <w:p>
            <w:pPr>
              <w:pStyle w:val="yTable"/>
              <w:spacing w:before="0"/>
              <w:rPr>
                <w:i/>
                <w:sz w:val="18"/>
              </w:rPr>
            </w:pPr>
          </w:p>
        </w:tc>
        <w:tc>
          <w:tcPr>
            <w:tcW w:w="1729" w:type="dxa"/>
          </w:tcPr>
          <w:p>
            <w:pPr>
              <w:pStyle w:val="yTable"/>
              <w:spacing w:before="0"/>
              <w:rPr>
                <w:i/>
                <w:sz w:val="18"/>
              </w:rPr>
            </w:pPr>
            <w:r>
              <w:rPr>
                <w:i/>
                <w:sz w:val="18"/>
              </w:rPr>
              <w:t>Ericaceae</w:t>
            </w:r>
          </w:p>
        </w:tc>
      </w:tr>
      <w:tr>
        <w:tc>
          <w:tcPr>
            <w:tcW w:w="1757" w:type="dxa"/>
          </w:tcPr>
          <w:p>
            <w:pPr>
              <w:pStyle w:val="yTable"/>
              <w:spacing w:before="0"/>
              <w:rPr>
                <w:i/>
                <w:sz w:val="18"/>
              </w:rPr>
            </w:pPr>
            <w:r>
              <w:rPr>
                <w:i/>
                <w:sz w:val="18"/>
              </w:rPr>
              <w:t>Erica</w:t>
            </w:r>
          </w:p>
        </w:tc>
        <w:tc>
          <w:tcPr>
            <w:tcW w:w="1645" w:type="dxa"/>
          </w:tcPr>
          <w:p>
            <w:pPr>
              <w:pStyle w:val="yTable"/>
              <w:spacing w:before="0"/>
              <w:rPr>
                <w:i/>
                <w:sz w:val="18"/>
              </w:rPr>
            </w:pPr>
            <w:r>
              <w:rPr>
                <w:i/>
                <w:sz w:val="18"/>
              </w:rPr>
              <w:t>cerinthoides</w:t>
            </w:r>
          </w:p>
        </w:tc>
        <w:tc>
          <w:tcPr>
            <w:tcW w:w="1673" w:type="dxa"/>
          </w:tcPr>
          <w:p>
            <w:pPr>
              <w:pStyle w:val="yTable"/>
              <w:spacing w:before="0"/>
              <w:rPr>
                <w:i/>
                <w:sz w:val="18"/>
              </w:rPr>
            </w:pPr>
          </w:p>
        </w:tc>
        <w:tc>
          <w:tcPr>
            <w:tcW w:w="1729" w:type="dxa"/>
          </w:tcPr>
          <w:p>
            <w:pPr>
              <w:pStyle w:val="yTable"/>
              <w:spacing w:before="0"/>
              <w:rPr>
                <w:i/>
                <w:sz w:val="18"/>
              </w:rPr>
            </w:pPr>
            <w:r>
              <w:rPr>
                <w:i/>
                <w:sz w:val="18"/>
              </w:rPr>
              <w:t>Ericaceae</w:t>
            </w:r>
          </w:p>
        </w:tc>
      </w:tr>
      <w:tr>
        <w:tc>
          <w:tcPr>
            <w:tcW w:w="1757" w:type="dxa"/>
          </w:tcPr>
          <w:p>
            <w:pPr>
              <w:pStyle w:val="yTable"/>
              <w:spacing w:before="0"/>
              <w:rPr>
                <w:i/>
                <w:sz w:val="18"/>
              </w:rPr>
            </w:pPr>
            <w:r>
              <w:rPr>
                <w:i/>
                <w:sz w:val="18"/>
              </w:rPr>
              <w:t>Erica</w:t>
            </w:r>
          </w:p>
        </w:tc>
        <w:tc>
          <w:tcPr>
            <w:tcW w:w="1645" w:type="dxa"/>
          </w:tcPr>
          <w:p>
            <w:pPr>
              <w:pStyle w:val="yTable"/>
              <w:spacing w:before="0"/>
              <w:rPr>
                <w:i/>
                <w:sz w:val="18"/>
              </w:rPr>
            </w:pPr>
            <w:r>
              <w:rPr>
                <w:i/>
                <w:sz w:val="18"/>
              </w:rPr>
              <w:t>cineria</w:t>
            </w:r>
          </w:p>
        </w:tc>
        <w:tc>
          <w:tcPr>
            <w:tcW w:w="1673" w:type="dxa"/>
          </w:tcPr>
          <w:p>
            <w:pPr>
              <w:pStyle w:val="yTable"/>
              <w:spacing w:before="0"/>
              <w:rPr>
                <w:i/>
                <w:sz w:val="18"/>
              </w:rPr>
            </w:pPr>
          </w:p>
        </w:tc>
        <w:tc>
          <w:tcPr>
            <w:tcW w:w="1729" w:type="dxa"/>
          </w:tcPr>
          <w:p>
            <w:pPr>
              <w:pStyle w:val="yTable"/>
              <w:spacing w:before="0"/>
              <w:rPr>
                <w:i/>
                <w:sz w:val="18"/>
              </w:rPr>
            </w:pPr>
            <w:r>
              <w:rPr>
                <w:i/>
                <w:sz w:val="18"/>
              </w:rPr>
              <w:t>Ericaceae</w:t>
            </w:r>
          </w:p>
        </w:tc>
      </w:tr>
      <w:tr>
        <w:tc>
          <w:tcPr>
            <w:tcW w:w="1757" w:type="dxa"/>
          </w:tcPr>
          <w:p>
            <w:pPr>
              <w:pStyle w:val="yTable"/>
              <w:spacing w:before="0"/>
              <w:rPr>
                <w:i/>
                <w:sz w:val="18"/>
              </w:rPr>
            </w:pPr>
            <w:r>
              <w:rPr>
                <w:i/>
                <w:sz w:val="18"/>
              </w:rPr>
              <w:t>Erica</w:t>
            </w:r>
          </w:p>
        </w:tc>
        <w:tc>
          <w:tcPr>
            <w:tcW w:w="1645" w:type="dxa"/>
          </w:tcPr>
          <w:p>
            <w:pPr>
              <w:pStyle w:val="yTable"/>
              <w:spacing w:before="0"/>
              <w:rPr>
                <w:i/>
                <w:sz w:val="18"/>
              </w:rPr>
            </w:pPr>
            <w:r>
              <w:rPr>
                <w:i/>
                <w:sz w:val="18"/>
              </w:rPr>
              <w:t>erigena</w:t>
            </w:r>
          </w:p>
        </w:tc>
        <w:tc>
          <w:tcPr>
            <w:tcW w:w="1673" w:type="dxa"/>
          </w:tcPr>
          <w:p>
            <w:pPr>
              <w:pStyle w:val="yTable"/>
              <w:spacing w:before="0"/>
              <w:rPr>
                <w:i/>
                <w:sz w:val="18"/>
              </w:rPr>
            </w:pPr>
          </w:p>
        </w:tc>
        <w:tc>
          <w:tcPr>
            <w:tcW w:w="1729" w:type="dxa"/>
          </w:tcPr>
          <w:p>
            <w:pPr>
              <w:pStyle w:val="yTable"/>
              <w:spacing w:before="0"/>
              <w:rPr>
                <w:i/>
                <w:sz w:val="18"/>
              </w:rPr>
            </w:pPr>
            <w:r>
              <w:rPr>
                <w:i/>
                <w:sz w:val="18"/>
              </w:rPr>
              <w:t>Ericaceae</w:t>
            </w:r>
          </w:p>
        </w:tc>
      </w:tr>
      <w:tr>
        <w:tc>
          <w:tcPr>
            <w:tcW w:w="1757" w:type="dxa"/>
          </w:tcPr>
          <w:p>
            <w:pPr>
              <w:pStyle w:val="yTable"/>
              <w:spacing w:before="0"/>
              <w:rPr>
                <w:i/>
                <w:sz w:val="18"/>
              </w:rPr>
            </w:pPr>
            <w:r>
              <w:rPr>
                <w:i/>
                <w:sz w:val="18"/>
              </w:rPr>
              <w:t>Erica</w:t>
            </w:r>
          </w:p>
        </w:tc>
        <w:tc>
          <w:tcPr>
            <w:tcW w:w="1645" w:type="dxa"/>
          </w:tcPr>
          <w:p>
            <w:pPr>
              <w:pStyle w:val="yTable"/>
              <w:spacing w:before="0"/>
              <w:rPr>
                <w:i/>
                <w:sz w:val="18"/>
              </w:rPr>
            </w:pPr>
            <w:r>
              <w:rPr>
                <w:i/>
                <w:sz w:val="18"/>
              </w:rPr>
              <w:t>melanthera</w:t>
            </w:r>
          </w:p>
        </w:tc>
        <w:tc>
          <w:tcPr>
            <w:tcW w:w="1673" w:type="dxa"/>
          </w:tcPr>
          <w:p>
            <w:pPr>
              <w:pStyle w:val="yTable"/>
              <w:spacing w:before="0"/>
              <w:rPr>
                <w:i/>
                <w:sz w:val="18"/>
              </w:rPr>
            </w:pPr>
          </w:p>
        </w:tc>
        <w:tc>
          <w:tcPr>
            <w:tcW w:w="1729" w:type="dxa"/>
          </w:tcPr>
          <w:p>
            <w:pPr>
              <w:pStyle w:val="yTable"/>
              <w:spacing w:before="0"/>
              <w:rPr>
                <w:i/>
                <w:sz w:val="18"/>
              </w:rPr>
            </w:pPr>
            <w:r>
              <w:rPr>
                <w:i/>
                <w:sz w:val="18"/>
              </w:rPr>
              <w:t>Ericaceae</w:t>
            </w:r>
          </w:p>
        </w:tc>
      </w:tr>
      <w:tr>
        <w:tc>
          <w:tcPr>
            <w:tcW w:w="1757" w:type="dxa"/>
          </w:tcPr>
          <w:p>
            <w:pPr>
              <w:pStyle w:val="yTable"/>
              <w:spacing w:before="0"/>
              <w:rPr>
                <w:i/>
                <w:sz w:val="18"/>
              </w:rPr>
            </w:pPr>
            <w:r>
              <w:rPr>
                <w:i/>
                <w:sz w:val="18"/>
              </w:rPr>
              <w:t>Erica</w:t>
            </w:r>
          </w:p>
        </w:tc>
        <w:tc>
          <w:tcPr>
            <w:tcW w:w="1645" w:type="dxa"/>
          </w:tcPr>
          <w:p>
            <w:pPr>
              <w:pStyle w:val="yTable"/>
              <w:spacing w:before="0"/>
              <w:rPr>
                <w:i/>
                <w:sz w:val="18"/>
              </w:rPr>
            </w:pPr>
            <w:r>
              <w:rPr>
                <w:i/>
                <w:sz w:val="18"/>
              </w:rPr>
              <w:t>regia</w:t>
            </w:r>
          </w:p>
        </w:tc>
        <w:tc>
          <w:tcPr>
            <w:tcW w:w="1673" w:type="dxa"/>
          </w:tcPr>
          <w:p>
            <w:pPr>
              <w:pStyle w:val="yTable"/>
              <w:spacing w:before="0"/>
              <w:rPr>
                <w:i/>
                <w:sz w:val="18"/>
              </w:rPr>
            </w:pPr>
          </w:p>
        </w:tc>
        <w:tc>
          <w:tcPr>
            <w:tcW w:w="1729" w:type="dxa"/>
          </w:tcPr>
          <w:p>
            <w:pPr>
              <w:pStyle w:val="yTable"/>
              <w:spacing w:before="0"/>
              <w:rPr>
                <w:i/>
                <w:sz w:val="18"/>
              </w:rPr>
            </w:pPr>
            <w:r>
              <w:rPr>
                <w:i/>
                <w:sz w:val="18"/>
              </w:rPr>
              <w:t>Ericaceae</w:t>
            </w:r>
          </w:p>
        </w:tc>
      </w:tr>
      <w:tr>
        <w:tc>
          <w:tcPr>
            <w:tcW w:w="1757" w:type="dxa"/>
          </w:tcPr>
          <w:p>
            <w:pPr>
              <w:pStyle w:val="yTable"/>
              <w:spacing w:before="0"/>
              <w:rPr>
                <w:i/>
                <w:sz w:val="18"/>
              </w:rPr>
            </w:pPr>
            <w:r>
              <w:rPr>
                <w:i/>
                <w:sz w:val="18"/>
              </w:rPr>
              <w:t>Erica</w:t>
            </w:r>
          </w:p>
        </w:tc>
        <w:tc>
          <w:tcPr>
            <w:tcW w:w="1645" w:type="dxa"/>
          </w:tcPr>
          <w:p>
            <w:pPr>
              <w:pStyle w:val="yTable"/>
              <w:spacing w:before="0"/>
              <w:rPr>
                <w:i/>
                <w:sz w:val="18"/>
              </w:rPr>
            </w:pPr>
            <w:r>
              <w:rPr>
                <w:sz w:val="18"/>
              </w:rPr>
              <w:t>spp.</w:t>
            </w:r>
          </w:p>
        </w:tc>
        <w:tc>
          <w:tcPr>
            <w:tcW w:w="1673" w:type="dxa"/>
          </w:tcPr>
          <w:p>
            <w:pPr>
              <w:pStyle w:val="yTable"/>
              <w:spacing w:before="0"/>
              <w:rPr>
                <w:i/>
                <w:sz w:val="18"/>
              </w:rPr>
            </w:pPr>
            <w:r>
              <w:rPr>
                <w:sz w:val="18"/>
              </w:rPr>
              <w:t xml:space="preserve">Exception:  </w:t>
            </w:r>
            <w:r>
              <w:rPr>
                <w:i/>
                <w:sz w:val="18"/>
              </w:rPr>
              <w:t>E. lusitanica</w:t>
            </w:r>
          </w:p>
        </w:tc>
        <w:tc>
          <w:tcPr>
            <w:tcW w:w="1729" w:type="dxa"/>
          </w:tcPr>
          <w:p>
            <w:pPr>
              <w:pStyle w:val="yTable"/>
              <w:spacing w:before="0"/>
              <w:rPr>
                <w:i/>
                <w:sz w:val="18"/>
              </w:rPr>
            </w:pPr>
            <w:r>
              <w:rPr>
                <w:i/>
                <w:sz w:val="18"/>
              </w:rPr>
              <w:t>Ericaceae</w:t>
            </w:r>
          </w:p>
        </w:tc>
      </w:tr>
      <w:tr>
        <w:tc>
          <w:tcPr>
            <w:tcW w:w="1757" w:type="dxa"/>
          </w:tcPr>
          <w:p>
            <w:pPr>
              <w:pStyle w:val="yTable"/>
              <w:spacing w:before="0"/>
              <w:rPr>
                <w:i/>
                <w:sz w:val="18"/>
              </w:rPr>
            </w:pPr>
            <w:r>
              <w:rPr>
                <w:i/>
                <w:sz w:val="18"/>
              </w:rPr>
              <w:t>Erica</w:t>
            </w:r>
          </w:p>
        </w:tc>
        <w:tc>
          <w:tcPr>
            <w:tcW w:w="1645" w:type="dxa"/>
          </w:tcPr>
          <w:p>
            <w:pPr>
              <w:pStyle w:val="yTable"/>
              <w:spacing w:before="0"/>
              <w:rPr>
                <w:i/>
                <w:sz w:val="18"/>
              </w:rPr>
            </w:pPr>
            <w:r>
              <w:rPr>
                <w:i/>
                <w:sz w:val="18"/>
              </w:rPr>
              <w:t>tetralix</w:t>
            </w:r>
          </w:p>
        </w:tc>
        <w:tc>
          <w:tcPr>
            <w:tcW w:w="1673" w:type="dxa"/>
          </w:tcPr>
          <w:p>
            <w:pPr>
              <w:pStyle w:val="yTable"/>
              <w:spacing w:before="0"/>
              <w:rPr>
                <w:i/>
                <w:sz w:val="18"/>
              </w:rPr>
            </w:pPr>
          </w:p>
        </w:tc>
        <w:tc>
          <w:tcPr>
            <w:tcW w:w="1729" w:type="dxa"/>
          </w:tcPr>
          <w:p>
            <w:pPr>
              <w:pStyle w:val="yTable"/>
              <w:spacing w:before="0"/>
              <w:rPr>
                <w:i/>
                <w:sz w:val="18"/>
              </w:rPr>
            </w:pPr>
            <w:r>
              <w:rPr>
                <w:i/>
                <w:sz w:val="18"/>
              </w:rPr>
              <w:t>Ericaceae</w:t>
            </w:r>
          </w:p>
        </w:tc>
      </w:tr>
      <w:tr>
        <w:tc>
          <w:tcPr>
            <w:tcW w:w="1757" w:type="dxa"/>
          </w:tcPr>
          <w:p>
            <w:pPr>
              <w:pStyle w:val="yTable"/>
              <w:spacing w:before="0"/>
              <w:rPr>
                <w:i/>
                <w:sz w:val="18"/>
              </w:rPr>
            </w:pPr>
            <w:r>
              <w:rPr>
                <w:i/>
                <w:sz w:val="18"/>
              </w:rPr>
              <w:t>Erica</w:t>
            </w:r>
          </w:p>
        </w:tc>
        <w:tc>
          <w:tcPr>
            <w:tcW w:w="1645" w:type="dxa"/>
          </w:tcPr>
          <w:p>
            <w:pPr>
              <w:pStyle w:val="yTable"/>
              <w:spacing w:before="0"/>
              <w:rPr>
                <w:i/>
                <w:sz w:val="18"/>
              </w:rPr>
            </w:pPr>
            <w:r>
              <w:rPr>
                <w:i/>
                <w:sz w:val="18"/>
              </w:rPr>
              <w:t>vagans</w:t>
            </w:r>
          </w:p>
        </w:tc>
        <w:tc>
          <w:tcPr>
            <w:tcW w:w="1673" w:type="dxa"/>
          </w:tcPr>
          <w:p>
            <w:pPr>
              <w:pStyle w:val="yTable"/>
              <w:spacing w:before="0"/>
              <w:rPr>
                <w:i/>
                <w:sz w:val="18"/>
              </w:rPr>
            </w:pPr>
          </w:p>
        </w:tc>
        <w:tc>
          <w:tcPr>
            <w:tcW w:w="1729" w:type="dxa"/>
          </w:tcPr>
          <w:p>
            <w:pPr>
              <w:pStyle w:val="yTable"/>
              <w:spacing w:before="0"/>
              <w:rPr>
                <w:i/>
                <w:sz w:val="18"/>
              </w:rPr>
            </w:pPr>
            <w:r>
              <w:rPr>
                <w:i/>
                <w:sz w:val="18"/>
              </w:rPr>
              <w:t>Ericaceae</w:t>
            </w:r>
          </w:p>
        </w:tc>
      </w:tr>
      <w:tr>
        <w:tc>
          <w:tcPr>
            <w:tcW w:w="1757" w:type="dxa"/>
          </w:tcPr>
          <w:p>
            <w:pPr>
              <w:pStyle w:val="yTable"/>
              <w:spacing w:before="0"/>
              <w:rPr>
                <w:i/>
                <w:sz w:val="18"/>
              </w:rPr>
            </w:pPr>
            <w:r>
              <w:rPr>
                <w:i/>
                <w:sz w:val="18"/>
              </w:rPr>
              <w:t>Erica</w:t>
            </w:r>
          </w:p>
        </w:tc>
        <w:tc>
          <w:tcPr>
            <w:tcW w:w="1645" w:type="dxa"/>
          </w:tcPr>
          <w:p>
            <w:pPr>
              <w:pStyle w:val="yTable"/>
              <w:spacing w:before="0"/>
              <w:rPr>
                <w:i/>
                <w:sz w:val="18"/>
              </w:rPr>
            </w:pPr>
            <w:r>
              <w:rPr>
                <w:i/>
                <w:sz w:val="18"/>
              </w:rPr>
              <w:t>x darleysis</w:t>
            </w:r>
          </w:p>
        </w:tc>
        <w:tc>
          <w:tcPr>
            <w:tcW w:w="1673" w:type="dxa"/>
          </w:tcPr>
          <w:p>
            <w:pPr>
              <w:pStyle w:val="yTable"/>
              <w:spacing w:before="0"/>
              <w:rPr>
                <w:i/>
                <w:sz w:val="18"/>
              </w:rPr>
            </w:pPr>
          </w:p>
        </w:tc>
        <w:tc>
          <w:tcPr>
            <w:tcW w:w="1729" w:type="dxa"/>
          </w:tcPr>
          <w:p>
            <w:pPr>
              <w:pStyle w:val="yTable"/>
              <w:spacing w:before="0"/>
              <w:rPr>
                <w:i/>
                <w:sz w:val="18"/>
              </w:rPr>
            </w:pPr>
            <w:r>
              <w:rPr>
                <w:i/>
                <w:sz w:val="18"/>
              </w:rPr>
              <w:t>Ericaceae</w:t>
            </w:r>
          </w:p>
        </w:tc>
      </w:tr>
      <w:tr>
        <w:tc>
          <w:tcPr>
            <w:tcW w:w="1757" w:type="dxa"/>
          </w:tcPr>
          <w:p>
            <w:pPr>
              <w:pStyle w:val="yTable"/>
              <w:spacing w:before="0"/>
              <w:rPr>
                <w:i/>
                <w:sz w:val="18"/>
              </w:rPr>
            </w:pPr>
            <w:r>
              <w:rPr>
                <w:i/>
                <w:sz w:val="18"/>
              </w:rPr>
              <w:t>Erica</w:t>
            </w:r>
          </w:p>
        </w:tc>
        <w:tc>
          <w:tcPr>
            <w:tcW w:w="1645" w:type="dxa"/>
          </w:tcPr>
          <w:p>
            <w:pPr>
              <w:pStyle w:val="yTable"/>
              <w:spacing w:before="0"/>
              <w:rPr>
                <w:i/>
                <w:sz w:val="18"/>
              </w:rPr>
            </w:pPr>
            <w:r>
              <w:rPr>
                <w:i/>
                <w:sz w:val="18"/>
              </w:rPr>
              <w:t>x stuartii</w:t>
            </w:r>
          </w:p>
        </w:tc>
        <w:tc>
          <w:tcPr>
            <w:tcW w:w="1673" w:type="dxa"/>
          </w:tcPr>
          <w:p>
            <w:pPr>
              <w:pStyle w:val="yTable"/>
              <w:spacing w:before="0"/>
              <w:rPr>
                <w:i/>
                <w:sz w:val="18"/>
              </w:rPr>
            </w:pPr>
          </w:p>
        </w:tc>
        <w:tc>
          <w:tcPr>
            <w:tcW w:w="1729" w:type="dxa"/>
          </w:tcPr>
          <w:p>
            <w:pPr>
              <w:pStyle w:val="yTable"/>
              <w:spacing w:before="0"/>
              <w:rPr>
                <w:i/>
                <w:sz w:val="18"/>
              </w:rPr>
            </w:pPr>
            <w:r>
              <w:rPr>
                <w:i/>
                <w:sz w:val="18"/>
              </w:rPr>
              <w:t>Ericaceae</w:t>
            </w:r>
          </w:p>
        </w:tc>
      </w:tr>
      <w:tr>
        <w:tc>
          <w:tcPr>
            <w:tcW w:w="1757" w:type="dxa"/>
          </w:tcPr>
          <w:p>
            <w:pPr>
              <w:pStyle w:val="yTable"/>
              <w:spacing w:before="0"/>
              <w:rPr>
                <w:i/>
                <w:sz w:val="18"/>
              </w:rPr>
            </w:pPr>
            <w:r>
              <w:rPr>
                <w:i/>
                <w:sz w:val="18"/>
              </w:rPr>
              <w:t>Erica</w:t>
            </w:r>
          </w:p>
        </w:tc>
        <w:tc>
          <w:tcPr>
            <w:tcW w:w="1645" w:type="dxa"/>
          </w:tcPr>
          <w:p>
            <w:pPr>
              <w:pStyle w:val="yTable"/>
              <w:spacing w:before="0"/>
              <w:rPr>
                <w:i/>
                <w:sz w:val="18"/>
              </w:rPr>
            </w:pPr>
            <w:r>
              <w:rPr>
                <w:i/>
                <w:sz w:val="18"/>
              </w:rPr>
              <w:t>x watsonii</w:t>
            </w:r>
          </w:p>
        </w:tc>
        <w:tc>
          <w:tcPr>
            <w:tcW w:w="1673" w:type="dxa"/>
          </w:tcPr>
          <w:p>
            <w:pPr>
              <w:pStyle w:val="yTable"/>
              <w:spacing w:before="0"/>
              <w:rPr>
                <w:i/>
                <w:sz w:val="18"/>
              </w:rPr>
            </w:pPr>
          </w:p>
        </w:tc>
        <w:tc>
          <w:tcPr>
            <w:tcW w:w="1729" w:type="dxa"/>
          </w:tcPr>
          <w:p>
            <w:pPr>
              <w:pStyle w:val="yTable"/>
              <w:spacing w:before="0"/>
              <w:rPr>
                <w:i/>
                <w:sz w:val="18"/>
              </w:rPr>
            </w:pPr>
            <w:r>
              <w:rPr>
                <w:i/>
                <w:sz w:val="18"/>
              </w:rPr>
              <w:t>Ericaceae</w:t>
            </w:r>
          </w:p>
        </w:tc>
      </w:tr>
      <w:tr>
        <w:tc>
          <w:tcPr>
            <w:tcW w:w="1757" w:type="dxa"/>
          </w:tcPr>
          <w:p>
            <w:pPr>
              <w:pStyle w:val="yTable"/>
              <w:spacing w:before="0"/>
              <w:rPr>
                <w:i/>
                <w:sz w:val="18"/>
              </w:rPr>
            </w:pPr>
            <w:r>
              <w:rPr>
                <w:i/>
                <w:sz w:val="18"/>
              </w:rPr>
              <w:t>Erigeron</w:t>
            </w:r>
          </w:p>
        </w:tc>
        <w:tc>
          <w:tcPr>
            <w:tcW w:w="1645" w:type="dxa"/>
          </w:tcPr>
          <w:p>
            <w:pPr>
              <w:pStyle w:val="yTable"/>
              <w:spacing w:before="0"/>
              <w:rPr>
                <w:i/>
                <w:sz w:val="18"/>
              </w:rPr>
            </w:pPr>
            <w:r>
              <w:rPr>
                <w:i/>
                <w:sz w:val="18"/>
              </w:rPr>
              <w:t>alpinus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Erigeron</w:t>
            </w:r>
          </w:p>
        </w:tc>
        <w:tc>
          <w:tcPr>
            <w:tcW w:w="1645" w:type="dxa"/>
          </w:tcPr>
          <w:p>
            <w:pPr>
              <w:pStyle w:val="yTable"/>
              <w:spacing w:before="0"/>
              <w:rPr>
                <w:i/>
                <w:sz w:val="18"/>
              </w:rPr>
            </w:pPr>
            <w:r>
              <w:rPr>
                <w:i/>
                <w:sz w:val="18"/>
              </w:rPr>
              <w:t>aurantiacus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Erigeron</w:t>
            </w:r>
          </w:p>
        </w:tc>
        <w:tc>
          <w:tcPr>
            <w:tcW w:w="1645" w:type="dxa"/>
          </w:tcPr>
          <w:p>
            <w:pPr>
              <w:pStyle w:val="yTable"/>
              <w:spacing w:before="0"/>
              <w:rPr>
                <w:i/>
                <w:sz w:val="18"/>
              </w:rPr>
            </w:pPr>
            <w:r>
              <w:rPr>
                <w:i/>
                <w:sz w:val="18"/>
              </w:rPr>
              <w:t>glaucus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Erigeron</w:t>
            </w:r>
          </w:p>
        </w:tc>
        <w:tc>
          <w:tcPr>
            <w:tcW w:w="1645" w:type="dxa"/>
          </w:tcPr>
          <w:p>
            <w:pPr>
              <w:pStyle w:val="yTable"/>
              <w:spacing w:before="0"/>
              <w:rPr>
                <w:i/>
                <w:sz w:val="18"/>
              </w:rPr>
            </w:pPr>
            <w:r>
              <w:rPr>
                <w:i/>
                <w:sz w:val="18"/>
              </w:rPr>
              <w:t>karvinskianus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Erigeron</w:t>
            </w:r>
          </w:p>
        </w:tc>
        <w:tc>
          <w:tcPr>
            <w:tcW w:w="1645" w:type="dxa"/>
          </w:tcPr>
          <w:p>
            <w:pPr>
              <w:pStyle w:val="yTable"/>
              <w:spacing w:before="0"/>
              <w:rPr>
                <w:i/>
                <w:sz w:val="18"/>
              </w:rPr>
            </w:pPr>
            <w:r>
              <w:rPr>
                <w:i/>
                <w:sz w:val="18"/>
              </w:rPr>
              <w:t>mucronatus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Erigeron</w:t>
            </w:r>
          </w:p>
        </w:tc>
        <w:tc>
          <w:tcPr>
            <w:tcW w:w="1645" w:type="dxa"/>
          </w:tcPr>
          <w:p>
            <w:pPr>
              <w:pStyle w:val="yTable"/>
              <w:spacing w:before="0"/>
              <w:rPr>
                <w:i/>
                <w:sz w:val="18"/>
              </w:rPr>
            </w:pPr>
            <w:r>
              <w:rPr>
                <w:i/>
                <w:sz w:val="18"/>
              </w:rPr>
              <w:t>speciosus and hybrids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Erinacea</w:t>
            </w:r>
          </w:p>
        </w:tc>
        <w:tc>
          <w:tcPr>
            <w:tcW w:w="1645" w:type="dxa"/>
          </w:tcPr>
          <w:p>
            <w:pPr>
              <w:pStyle w:val="yTable"/>
              <w:spacing w:before="0"/>
              <w:rPr>
                <w:i/>
                <w:sz w:val="18"/>
              </w:rPr>
            </w:pPr>
            <w:r>
              <w:rPr>
                <w:i/>
                <w:sz w:val="18"/>
              </w:rPr>
              <w:t>anthyllus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Erinus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Eriobotrya</w:t>
            </w:r>
          </w:p>
        </w:tc>
        <w:tc>
          <w:tcPr>
            <w:tcW w:w="1645" w:type="dxa"/>
          </w:tcPr>
          <w:p>
            <w:pPr>
              <w:pStyle w:val="yTable"/>
              <w:spacing w:before="0"/>
              <w:rPr>
                <w:i/>
                <w:sz w:val="18"/>
              </w:rPr>
            </w:pPr>
            <w:r>
              <w:rPr>
                <w:i/>
                <w:sz w:val="18"/>
              </w:rPr>
              <w:t>japonica</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Eriobotrya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Eriocactus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Eriocephalus</w:t>
            </w:r>
          </w:p>
        </w:tc>
        <w:tc>
          <w:tcPr>
            <w:tcW w:w="1645" w:type="dxa"/>
          </w:tcPr>
          <w:p>
            <w:pPr>
              <w:pStyle w:val="yTable"/>
              <w:spacing w:before="0"/>
              <w:rPr>
                <w:i/>
                <w:sz w:val="18"/>
              </w:rPr>
            </w:pPr>
            <w:r>
              <w:rPr>
                <w:i/>
                <w:sz w:val="18"/>
              </w:rPr>
              <w:t>africanus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Eriochloa</w:t>
            </w:r>
          </w:p>
        </w:tc>
        <w:tc>
          <w:tcPr>
            <w:tcW w:w="1645" w:type="dxa"/>
          </w:tcPr>
          <w:p>
            <w:pPr>
              <w:pStyle w:val="yTable"/>
              <w:spacing w:before="0"/>
              <w:rPr>
                <w:i/>
                <w:sz w:val="18"/>
              </w:rPr>
            </w:pPr>
            <w:r>
              <w:rPr>
                <w:i/>
                <w:sz w:val="18"/>
              </w:rPr>
              <w:t>procera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Eriodictyon</w:t>
            </w:r>
          </w:p>
        </w:tc>
        <w:tc>
          <w:tcPr>
            <w:tcW w:w="1645" w:type="dxa"/>
          </w:tcPr>
          <w:p>
            <w:pPr>
              <w:pStyle w:val="yTable"/>
              <w:spacing w:before="0"/>
              <w:rPr>
                <w:i/>
                <w:sz w:val="18"/>
              </w:rPr>
            </w:pPr>
            <w:r>
              <w:rPr>
                <w:i/>
                <w:sz w:val="18"/>
              </w:rPr>
              <w:t>californicum</w:t>
            </w:r>
          </w:p>
        </w:tc>
        <w:tc>
          <w:tcPr>
            <w:tcW w:w="1673" w:type="dxa"/>
          </w:tcPr>
          <w:p>
            <w:pPr>
              <w:pStyle w:val="yTable"/>
              <w:spacing w:before="0"/>
              <w:rPr>
                <w:i/>
                <w:sz w:val="18"/>
              </w:rPr>
            </w:pPr>
          </w:p>
        </w:tc>
        <w:tc>
          <w:tcPr>
            <w:tcW w:w="1729" w:type="dxa"/>
          </w:tcPr>
          <w:p>
            <w:pPr>
              <w:pStyle w:val="yTable"/>
              <w:spacing w:before="0"/>
              <w:rPr>
                <w:i/>
                <w:sz w:val="18"/>
              </w:rPr>
            </w:pPr>
            <w:r>
              <w:rPr>
                <w:i/>
                <w:sz w:val="18"/>
              </w:rPr>
              <w:t>Hydrophyllaceae</w:t>
            </w:r>
          </w:p>
        </w:tc>
      </w:tr>
      <w:tr>
        <w:tc>
          <w:tcPr>
            <w:tcW w:w="1757" w:type="dxa"/>
          </w:tcPr>
          <w:p>
            <w:pPr>
              <w:pStyle w:val="yTable"/>
              <w:spacing w:before="0"/>
              <w:rPr>
                <w:i/>
                <w:sz w:val="18"/>
              </w:rPr>
            </w:pPr>
            <w:r>
              <w:rPr>
                <w:i/>
                <w:sz w:val="18"/>
              </w:rPr>
              <w:t>Eriogonum</w:t>
            </w:r>
          </w:p>
        </w:tc>
        <w:tc>
          <w:tcPr>
            <w:tcW w:w="1645" w:type="dxa"/>
          </w:tcPr>
          <w:p>
            <w:pPr>
              <w:pStyle w:val="yTable"/>
              <w:spacing w:before="0"/>
              <w:rPr>
                <w:i/>
                <w:sz w:val="18"/>
              </w:rPr>
            </w:pPr>
            <w:r>
              <w:rPr>
                <w:i/>
                <w:sz w:val="18"/>
              </w:rPr>
              <w:t>giganteum</w:t>
            </w:r>
          </w:p>
        </w:tc>
        <w:tc>
          <w:tcPr>
            <w:tcW w:w="1673" w:type="dxa"/>
          </w:tcPr>
          <w:p>
            <w:pPr>
              <w:pStyle w:val="yTable"/>
              <w:spacing w:before="0"/>
              <w:rPr>
                <w:i/>
                <w:sz w:val="18"/>
              </w:rPr>
            </w:pPr>
          </w:p>
        </w:tc>
        <w:tc>
          <w:tcPr>
            <w:tcW w:w="1729" w:type="dxa"/>
          </w:tcPr>
          <w:p>
            <w:pPr>
              <w:pStyle w:val="yTable"/>
              <w:spacing w:before="0"/>
              <w:rPr>
                <w:i/>
                <w:sz w:val="18"/>
              </w:rPr>
            </w:pPr>
            <w:r>
              <w:rPr>
                <w:i/>
                <w:sz w:val="18"/>
              </w:rPr>
              <w:t>Polygonaceae</w:t>
            </w:r>
          </w:p>
        </w:tc>
      </w:tr>
      <w:tr>
        <w:tc>
          <w:tcPr>
            <w:tcW w:w="1757" w:type="dxa"/>
          </w:tcPr>
          <w:p>
            <w:pPr>
              <w:pStyle w:val="yTable"/>
              <w:spacing w:before="0"/>
              <w:rPr>
                <w:i/>
                <w:sz w:val="18"/>
              </w:rPr>
            </w:pPr>
            <w:r>
              <w:rPr>
                <w:i/>
                <w:sz w:val="18"/>
              </w:rPr>
              <w:t>Eriogonum</w:t>
            </w:r>
          </w:p>
        </w:tc>
        <w:tc>
          <w:tcPr>
            <w:tcW w:w="1645" w:type="dxa"/>
          </w:tcPr>
          <w:p>
            <w:pPr>
              <w:pStyle w:val="yTable"/>
              <w:spacing w:before="0"/>
              <w:rPr>
                <w:i/>
                <w:sz w:val="18"/>
              </w:rPr>
            </w:pPr>
            <w:r>
              <w:rPr>
                <w:i/>
                <w:sz w:val="18"/>
              </w:rPr>
              <w:t>latifolium</w:t>
            </w:r>
          </w:p>
        </w:tc>
        <w:tc>
          <w:tcPr>
            <w:tcW w:w="1673" w:type="dxa"/>
          </w:tcPr>
          <w:p>
            <w:pPr>
              <w:pStyle w:val="yTable"/>
              <w:spacing w:before="0"/>
              <w:rPr>
                <w:i/>
                <w:sz w:val="18"/>
              </w:rPr>
            </w:pPr>
          </w:p>
        </w:tc>
        <w:tc>
          <w:tcPr>
            <w:tcW w:w="1729" w:type="dxa"/>
          </w:tcPr>
          <w:p>
            <w:pPr>
              <w:pStyle w:val="yTable"/>
              <w:spacing w:before="0"/>
              <w:rPr>
                <w:i/>
                <w:sz w:val="18"/>
              </w:rPr>
            </w:pPr>
            <w:r>
              <w:rPr>
                <w:i/>
                <w:sz w:val="18"/>
              </w:rPr>
              <w:t>Polygonaceae</w:t>
            </w:r>
          </w:p>
        </w:tc>
      </w:tr>
      <w:tr>
        <w:tc>
          <w:tcPr>
            <w:tcW w:w="1757" w:type="dxa"/>
          </w:tcPr>
          <w:p>
            <w:pPr>
              <w:pStyle w:val="yTable"/>
              <w:spacing w:before="0"/>
              <w:rPr>
                <w:i/>
                <w:sz w:val="18"/>
              </w:rPr>
            </w:pPr>
            <w:r>
              <w:rPr>
                <w:i/>
                <w:sz w:val="18"/>
              </w:rPr>
              <w:t>Eriopsis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Eriosorus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Adiantaceae</w:t>
            </w:r>
          </w:p>
        </w:tc>
      </w:tr>
      <w:tr>
        <w:tc>
          <w:tcPr>
            <w:tcW w:w="1757" w:type="dxa"/>
          </w:tcPr>
          <w:p>
            <w:pPr>
              <w:pStyle w:val="yTable"/>
              <w:spacing w:before="0"/>
              <w:rPr>
                <w:i/>
                <w:sz w:val="18"/>
              </w:rPr>
            </w:pPr>
            <w:r>
              <w:rPr>
                <w:i/>
                <w:sz w:val="18"/>
              </w:rPr>
              <w:t>Eriospermum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Eriostemon</w:t>
            </w:r>
          </w:p>
        </w:tc>
        <w:tc>
          <w:tcPr>
            <w:tcW w:w="1645" w:type="dxa"/>
          </w:tcPr>
          <w:p>
            <w:pPr>
              <w:pStyle w:val="yTable"/>
              <w:spacing w:before="0"/>
              <w:rPr>
                <w:i/>
                <w:sz w:val="18"/>
              </w:rPr>
            </w:pPr>
            <w:r>
              <w:rPr>
                <w:i/>
                <w:sz w:val="18"/>
              </w:rPr>
              <w:t>acutis</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Eriostemon</w:t>
            </w:r>
          </w:p>
        </w:tc>
        <w:tc>
          <w:tcPr>
            <w:tcW w:w="1645" w:type="dxa"/>
          </w:tcPr>
          <w:p>
            <w:pPr>
              <w:pStyle w:val="yTable"/>
              <w:spacing w:before="0"/>
              <w:rPr>
                <w:i/>
                <w:sz w:val="18"/>
              </w:rPr>
            </w:pPr>
            <w:r>
              <w:rPr>
                <w:i/>
                <w:sz w:val="18"/>
              </w:rPr>
              <w:t>australasius</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Eriostemon</w:t>
            </w:r>
          </w:p>
        </w:tc>
        <w:tc>
          <w:tcPr>
            <w:tcW w:w="1645" w:type="dxa"/>
          </w:tcPr>
          <w:p>
            <w:pPr>
              <w:pStyle w:val="yTable"/>
              <w:spacing w:before="0"/>
              <w:rPr>
                <w:i/>
                <w:sz w:val="18"/>
              </w:rPr>
            </w:pPr>
            <w:r>
              <w:rPr>
                <w:i/>
                <w:sz w:val="18"/>
              </w:rPr>
              <w:t>buxifolius</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Eriostemon</w:t>
            </w:r>
          </w:p>
        </w:tc>
        <w:tc>
          <w:tcPr>
            <w:tcW w:w="1645" w:type="dxa"/>
          </w:tcPr>
          <w:p>
            <w:pPr>
              <w:pStyle w:val="yTable"/>
              <w:spacing w:before="0"/>
              <w:rPr>
                <w:i/>
                <w:sz w:val="18"/>
              </w:rPr>
            </w:pPr>
            <w:r>
              <w:rPr>
                <w:i/>
                <w:sz w:val="18"/>
              </w:rPr>
              <w:t>decumbent</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Eriostemon</w:t>
            </w:r>
          </w:p>
        </w:tc>
        <w:tc>
          <w:tcPr>
            <w:tcW w:w="1645" w:type="dxa"/>
          </w:tcPr>
          <w:p>
            <w:pPr>
              <w:pStyle w:val="yTable"/>
              <w:spacing w:before="0"/>
              <w:rPr>
                <w:i/>
                <w:sz w:val="18"/>
              </w:rPr>
            </w:pPr>
            <w:r>
              <w:rPr>
                <w:i/>
                <w:sz w:val="18"/>
              </w:rPr>
              <w:t>difformis</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Eriostemon</w:t>
            </w:r>
          </w:p>
        </w:tc>
        <w:tc>
          <w:tcPr>
            <w:tcW w:w="1645" w:type="dxa"/>
          </w:tcPr>
          <w:p>
            <w:pPr>
              <w:pStyle w:val="yTable"/>
              <w:spacing w:before="0"/>
              <w:rPr>
                <w:i/>
                <w:sz w:val="18"/>
              </w:rPr>
            </w:pPr>
            <w:r>
              <w:rPr>
                <w:i/>
                <w:sz w:val="18"/>
              </w:rPr>
              <w:t>myoporoides</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Eriostemon</w:t>
            </w:r>
          </w:p>
        </w:tc>
        <w:tc>
          <w:tcPr>
            <w:tcW w:w="1645" w:type="dxa"/>
          </w:tcPr>
          <w:p>
            <w:pPr>
              <w:pStyle w:val="yTable"/>
              <w:spacing w:before="0"/>
              <w:rPr>
                <w:i/>
                <w:sz w:val="18"/>
              </w:rPr>
            </w:pPr>
            <w:r>
              <w:rPr>
                <w:i/>
                <w:sz w:val="18"/>
              </w:rPr>
              <w:t>nodiflorus</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Eriostemon</w:t>
            </w:r>
          </w:p>
        </w:tc>
        <w:tc>
          <w:tcPr>
            <w:tcW w:w="1645" w:type="dxa"/>
          </w:tcPr>
          <w:p>
            <w:pPr>
              <w:pStyle w:val="yTable"/>
              <w:spacing w:before="0"/>
              <w:rPr>
                <w:i/>
                <w:sz w:val="18"/>
              </w:rPr>
            </w:pPr>
            <w:r>
              <w:rPr>
                <w:i/>
                <w:sz w:val="18"/>
              </w:rPr>
              <w:t>scaber</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Eriostemon</w:t>
            </w:r>
          </w:p>
        </w:tc>
        <w:tc>
          <w:tcPr>
            <w:tcW w:w="1645" w:type="dxa"/>
          </w:tcPr>
          <w:p>
            <w:pPr>
              <w:pStyle w:val="yTable"/>
              <w:spacing w:before="0"/>
              <w:rPr>
                <w:i/>
                <w:sz w:val="18"/>
              </w:rPr>
            </w:pPr>
            <w:r>
              <w:rPr>
                <w:i/>
                <w:sz w:val="18"/>
              </w:rPr>
              <w:t>spicatus</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Eriostemon</w:t>
            </w:r>
          </w:p>
        </w:tc>
        <w:tc>
          <w:tcPr>
            <w:tcW w:w="1645" w:type="dxa"/>
          </w:tcPr>
          <w:p>
            <w:pPr>
              <w:pStyle w:val="yTable"/>
              <w:spacing w:before="0"/>
              <w:rPr>
                <w:i/>
                <w:sz w:val="18"/>
              </w:rPr>
            </w:pPr>
            <w:r>
              <w:rPr>
                <w:i/>
                <w:sz w:val="18"/>
              </w:rPr>
              <w:t>verruscosus</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Eriosyce</w:t>
            </w:r>
          </w:p>
        </w:tc>
        <w:tc>
          <w:tcPr>
            <w:tcW w:w="1645" w:type="dxa"/>
          </w:tcPr>
          <w:p>
            <w:pPr>
              <w:pStyle w:val="yTable"/>
              <w:spacing w:before="0"/>
              <w:rPr>
                <w:i/>
                <w:sz w:val="18"/>
              </w:rPr>
            </w:pPr>
            <w:r>
              <w:rPr>
                <w:i/>
                <w:sz w:val="18"/>
              </w:rPr>
              <w:t>ceratistes</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Erodium</w:t>
            </w:r>
          </w:p>
        </w:tc>
        <w:tc>
          <w:tcPr>
            <w:tcW w:w="1645" w:type="dxa"/>
          </w:tcPr>
          <w:p>
            <w:pPr>
              <w:pStyle w:val="yTable"/>
              <w:spacing w:before="0"/>
              <w:rPr>
                <w:i/>
                <w:sz w:val="18"/>
              </w:rPr>
            </w:pPr>
            <w:r>
              <w:rPr>
                <w:i/>
                <w:sz w:val="18"/>
              </w:rPr>
              <w:t>aureum</w:t>
            </w:r>
          </w:p>
        </w:tc>
        <w:tc>
          <w:tcPr>
            <w:tcW w:w="1673" w:type="dxa"/>
          </w:tcPr>
          <w:p>
            <w:pPr>
              <w:pStyle w:val="yTable"/>
              <w:spacing w:before="0"/>
              <w:rPr>
                <w:i/>
                <w:sz w:val="18"/>
              </w:rPr>
            </w:pPr>
          </w:p>
        </w:tc>
        <w:tc>
          <w:tcPr>
            <w:tcW w:w="1729" w:type="dxa"/>
          </w:tcPr>
          <w:p>
            <w:pPr>
              <w:pStyle w:val="yTable"/>
              <w:spacing w:before="0"/>
              <w:rPr>
                <w:i/>
                <w:sz w:val="18"/>
              </w:rPr>
            </w:pPr>
            <w:r>
              <w:rPr>
                <w:i/>
                <w:sz w:val="18"/>
              </w:rPr>
              <w:t>Geraniaceae</w:t>
            </w:r>
          </w:p>
        </w:tc>
      </w:tr>
      <w:tr>
        <w:tc>
          <w:tcPr>
            <w:tcW w:w="1757" w:type="dxa"/>
          </w:tcPr>
          <w:p>
            <w:pPr>
              <w:pStyle w:val="yTable"/>
              <w:spacing w:before="0"/>
              <w:rPr>
                <w:i/>
                <w:sz w:val="18"/>
              </w:rPr>
            </w:pPr>
            <w:r>
              <w:rPr>
                <w:i/>
                <w:sz w:val="18"/>
              </w:rPr>
              <w:t>Erodium</w:t>
            </w:r>
          </w:p>
        </w:tc>
        <w:tc>
          <w:tcPr>
            <w:tcW w:w="1645" w:type="dxa"/>
          </w:tcPr>
          <w:p>
            <w:pPr>
              <w:pStyle w:val="yTable"/>
              <w:spacing w:before="0"/>
              <w:rPr>
                <w:i/>
                <w:sz w:val="18"/>
              </w:rPr>
            </w:pPr>
            <w:r>
              <w:rPr>
                <w:i/>
                <w:sz w:val="18"/>
              </w:rPr>
              <w:t>botrys</w:t>
            </w:r>
          </w:p>
        </w:tc>
        <w:tc>
          <w:tcPr>
            <w:tcW w:w="1673" w:type="dxa"/>
          </w:tcPr>
          <w:p>
            <w:pPr>
              <w:pStyle w:val="yTable"/>
              <w:spacing w:before="0"/>
              <w:rPr>
                <w:i/>
                <w:sz w:val="18"/>
              </w:rPr>
            </w:pPr>
          </w:p>
        </w:tc>
        <w:tc>
          <w:tcPr>
            <w:tcW w:w="1729" w:type="dxa"/>
          </w:tcPr>
          <w:p>
            <w:pPr>
              <w:pStyle w:val="yTable"/>
              <w:spacing w:before="0"/>
              <w:rPr>
                <w:i/>
                <w:sz w:val="18"/>
              </w:rPr>
            </w:pPr>
            <w:r>
              <w:rPr>
                <w:i/>
                <w:sz w:val="18"/>
              </w:rPr>
              <w:t>Geraniaceae</w:t>
            </w:r>
          </w:p>
        </w:tc>
      </w:tr>
      <w:tr>
        <w:tc>
          <w:tcPr>
            <w:tcW w:w="1757" w:type="dxa"/>
          </w:tcPr>
          <w:p>
            <w:pPr>
              <w:pStyle w:val="yTable"/>
              <w:spacing w:before="0"/>
              <w:rPr>
                <w:i/>
                <w:sz w:val="18"/>
              </w:rPr>
            </w:pPr>
            <w:r>
              <w:rPr>
                <w:i/>
                <w:sz w:val="18"/>
              </w:rPr>
              <w:t>Erodium</w:t>
            </w:r>
          </w:p>
        </w:tc>
        <w:tc>
          <w:tcPr>
            <w:tcW w:w="1645" w:type="dxa"/>
          </w:tcPr>
          <w:p>
            <w:pPr>
              <w:pStyle w:val="yTable"/>
              <w:spacing w:before="0"/>
              <w:rPr>
                <w:i/>
                <w:sz w:val="18"/>
              </w:rPr>
            </w:pPr>
            <w:r>
              <w:rPr>
                <w:i/>
                <w:sz w:val="18"/>
              </w:rPr>
              <w:t>chrysanthum</w:t>
            </w:r>
          </w:p>
        </w:tc>
        <w:tc>
          <w:tcPr>
            <w:tcW w:w="1673" w:type="dxa"/>
          </w:tcPr>
          <w:p>
            <w:pPr>
              <w:pStyle w:val="yTable"/>
              <w:spacing w:before="0"/>
              <w:rPr>
                <w:i/>
                <w:sz w:val="18"/>
              </w:rPr>
            </w:pPr>
          </w:p>
        </w:tc>
        <w:tc>
          <w:tcPr>
            <w:tcW w:w="1729" w:type="dxa"/>
          </w:tcPr>
          <w:p>
            <w:pPr>
              <w:pStyle w:val="yTable"/>
              <w:spacing w:before="0"/>
              <w:rPr>
                <w:i/>
                <w:sz w:val="18"/>
              </w:rPr>
            </w:pPr>
            <w:r>
              <w:rPr>
                <w:i/>
                <w:sz w:val="18"/>
              </w:rPr>
              <w:t>Geraniaceae</w:t>
            </w:r>
          </w:p>
        </w:tc>
      </w:tr>
      <w:tr>
        <w:tc>
          <w:tcPr>
            <w:tcW w:w="1757" w:type="dxa"/>
          </w:tcPr>
          <w:p>
            <w:pPr>
              <w:pStyle w:val="yTable"/>
              <w:spacing w:before="0"/>
              <w:rPr>
                <w:i/>
                <w:sz w:val="18"/>
              </w:rPr>
            </w:pPr>
            <w:r>
              <w:rPr>
                <w:i/>
                <w:sz w:val="18"/>
              </w:rPr>
              <w:t>Erodium</w:t>
            </w:r>
          </w:p>
        </w:tc>
        <w:tc>
          <w:tcPr>
            <w:tcW w:w="1645" w:type="dxa"/>
          </w:tcPr>
          <w:p>
            <w:pPr>
              <w:pStyle w:val="yTable"/>
              <w:spacing w:before="0"/>
              <w:rPr>
                <w:i/>
                <w:sz w:val="18"/>
              </w:rPr>
            </w:pPr>
            <w:r>
              <w:rPr>
                <w:i/>
                <w:sz w:val="18"/>
              </w:rPr>
              <w:t>cicutarium</w:t>
            </w:r>
          </w:p>
        </w:tc>
        <w:tc>
          <w:tcPr>
            <w:tcW w:w="1673" w:type="dxa"/>
          </w:tcPr>
          <w:p>
            <w:pPr>
              <w:pStyle w:val="yTable"/>
              <w:spacing w:before="0"/>
              <w:rPr>
                <w:i/>
                <w:sz w:val="18"/>
              </w:rPr>
            </w:pPr>
          </w:p>
        </w:tc>
        <w:tc>
          <w:tcPr>
            <w:tcW w:w="1729" w:type="dxa"/>
          </w:tcPr>
          <w:p>
            <w:pPr>
              <w:pStyle w:val="yTable"/>
              <w:spacing w:before="0"/>
              <w:rPr>
                <w:i/>
                <w:sz w:val="18"/>
              </w:rPr>
            </w:pPr>
            <w:r>
              <w:rPr>
                <w:i/>
                <w:sz w:val="18"/>
              </w:rPr>
              <w:t>Geraniaceae</w:t>
            </w:r>
          </w:p>
        </w:tc>
      </w:tr>
      <w:tr>
        <w:trPr>
          <w:cantSplit/>
        </w:trPr>
        <w:tc>
          <w:tcPr>
            <w:tcW w:w="1757" w:type="dxa"/>
          </w:tcPr>
          <w:p>
            <w:pPr>
              <w:pStyle w:val="yTable"/>
              <w:spacing w:before="0"/>
              <w:rPr>
                <w:i/>
                <w:sz w:val="18"/>
              </w:rPr>
            </w:pPr>
            <w:r>
              <w:rPr>
                <w:i/>
                <w:sz w:val="18"/>
              </w:rPr>
              <w:t>Erodium</w:t>
            </w:r>
          </w:p>
        </w:tc>
        <w:tc>
          <w:tcPr>
            <w:tcW w:w="1645" w:type="dxa"/>
          </w:tcPr>
          <w:p>
            <w:pPr>
              <w:pStyle w:val="yTable"/>
              <w:spacing w:before="0"/>
              <w:rPr>
                <w:i/>
                <w:sz w:val="18"/>
              </w:rPr>
            </w:pPr>
            <w:r>
              <w:rPr>
                <w:i/>
                <w:sz w:val="18"/>
              </w:rPr>
              <w:t>corsicum x reichardii</w:t>
            </w:r>
          </w:p>
        </w:tc>
        <w:tc>
          <w:tcPr>
            <w:tcW w:w="1673" w:type="dxa"/>
          </w:tcPr>
          <w:p>
            <w:pPr>
              <w:pStyle w:val="yTable"/>
              <w:spacing w:before="0"/>
              <w:rPr>
                <w:i/>
                <w:sz w:val="18"/>
              </w:rPr>
            </w:pPr>
          </w:p>
        </w:tc>
        <w:tc>
          <w:tcPr>
            <w:tcW w:w="1729" w:type="dxa"/>
          </w:tcPr>
          <w:p>
            <w:pPr>
              <w:pStyle w:val="yTable"/>
              <w:spacing w:before="0"/>
              <w:rPr>
                <w:i/>
                <w:sz w:val="18"/>
              </w:rPr>
            </w:pPr>
            <w:r>
              <w:rPr>
                <w:i/>
                <w:sz w:val="18"/>
              </w:rPr>
              <w:t>Geraniaceae</w:t>
            </w:r>
          </w:p>
        </w:tc>
      </w:tr>
      <w:tr>
        <w:tc>
          <w:tcPr>
            <w:tcW w:w="1757" w:type="dxa"/>
          </w:tcPr>
          <w:p>
            <w:pPr>
              <w:pStyle w:val="yTable"/>
              <w:spacing w:before="0"/>
              <w:rPr>
                <w:i/>
                <w:sz w:val="18"/>
              </w:rPr>
            </w:pPr>
            <w:r>
              <w:rPr>
                <w:i/>
                <w:sz w:val="18"/>
              </w:rPr>
              <w:t>Erodium</w:t>
            </w:r>
          </w:p>
        </w:tc>
        <w:tc>
          <w:tcPr>
            <w:tcW w:w="1645" w:type="dxa"/>
          </w:tcPr>
          <w:p>
            <w:pPr>
              <w:pStyle w:val="yTable"/>
              <w:spacing w:before="0"/>
              <w:rPr>
                <w:i/>
                <w:sz w:val="18"/>
              </w:rPr>
            </w:pPr>
            <w:r>
              <w:rPr>
                <w:i/>
                <w:sz w:val="18"/>
              </w:rPr>
              <w:t>gruinum</w:t>
            </w:r>
          </w:p>
        </w:tc>
        <w:tc>
          <w:tcPr>
            <w:tcW w:w="1673" w:type="dxa"/>
          </w:tcPr>
          <w:p>
            <w:pPr>
              <w:pStyle w:val="yTable"/>
              <w:spacing w:before="0"/>
              <w:rPr>
                <w:i/>
                <w:sz w:val="18"/>
              </w:rPr>
            </w:pPr>
          </w:p>
        </w:tc>
        <w:tc>
          <w:tcPr>
            <w:tcW w:w="1729" w:type="dxa"/>
          </w:tcPr>
          <w:p>
            <w:pPr>
              <w:pStyle w:val="yTable"/>
              <w:spacing w:before="0"/>
              <w:rPr>
                <w:i/>
                <w:sz w:val="18"/>
              </w:rPr>
            </w:pPr>
            <w:r>
              <w:rPr>
                <w:i/>
                <w:sz w:val="18"/>
              </w:rPr>
              <w:t>Geraniaceae</w:t>
            </w:r>
          </w:p>
        </w:tc>
      </w:tr>
      <w:tr>
        <w:tc>
          <w:tcPr>
            <w:tcW w:w="1757" w:type="dxa"/>
          </w:tcPr>
          <w:p>
            <w:pPr>
              <w:pStyle w:val="yTable"/>
              <w:spacing w:before="0"/>
              <w:rPr>
                <w:i/>
                <w:sz w:val="18"/>
              </w:rPr>
            </w:pPr>
            <w:r>
              <w:rPr>
                <w:i/>
                <w:sz w:val="18"/>
              </w:rPr>
              <w:t>Erodium</w:t>
            </w:r>
          </w:p>
        </w:tc>
        <w:tc>
          <w:tcPr>
            <w:tcW w:w="1645" w:type="dxa"/>
          </w:tcPr>
          <w:p>
            <w:pPr>
              <w:pStyle w:val="yTable"/>
              <w:spacing w:before="0"/>
              <w:rPr>
                <w:i/>
                <w:sz w:val="18"/>
              </w:rPr>
            </w:pPr>
            <w:r>
              <w:rPr>
                <w:i/>
                <w:sz w:val="18"/>
              </w:rPr>
              <w:t>moschatum</w:t>
            </w:r>
          </w:p>
        </w:tc>
        <w:tc>
          <w:tcPr>
            <w:tcW w:w="1673" w:type="dxa"/>
          </w:tcPr>
          <w:p>
            <w:pPr>
              <w:pStyle w:val="yTable"/>
              <w:spacing w:before="0"/>
              <w:rPr>
                <w:i/>
                <w:sz w:val="18"/>
              </w:rPr>
            </w:pPr>
          </w:p>
        </w:tc>
        <w:tc>
          <w:tcPr>
            <w:tcW w:w="1729" w:type="dxa"/>
          </w:tcPr>
          <w:p>
            <w:pPr>
              <w:pStyle w:val="yTable"/>
              <w:spacing w:before="0"/>
              <w:rPr>
                <w:i/>
                <w:sz w:val="18"/>
              </w:rPr>
            </w:pPr>
            <w:r>
              <w:rPr>
                <w:i/>
                <w:sz w:val="18"/>
              </w:rPr>
              <w:t>Geraniaceae</w:t>
            </w:r>
          </w:p>
        </w:tc>
      </w:tr>
      <w:tr>
        <w:tc>
          <w:tcPr>
            <w:tcW w:w="1757" w:type="dxa"/>
          </w:tcPr>
          <w:p>
            <w:pPr>
              <w:pStyle w:val="yTable"/>
              <w:spacing w:before="0"/>
              <w:rPr>
                <w:i/>
                <w:sz w:val="18"/>
              </w:rPr>
            </w:pPr>
            <w:r>
              <w:rPr>
                <w:i/>
                <w:sz w:val="18"/>
              </w:rPr>
              <w:t>Erodium</w:t>
            </w:r>
          </w:p>
        </w:tc>
        <w:tc>
          <w:tcPr>
            <w:tcW w:w="1645" w:type="dxa"/>
          </w:tcPr>
          <w:p>
            <w:pPr>
              <w:pStyle w:val="yTable"/>
              <w:spacing w:before="0"/>
              <w:rPr>
                <w:i/>
                <w:sz w:val="18"/>
              </w:rPr>
            </w:pPr>
            <w:r>
              <w:rPr>
                <w:i/>
                <w:sz w:val="18"/>
              </w:rPr>
              <w:t>reichardii</w:t>
            </w:r>
          </w:p>
        </w:tc>
        <w:tc>
          <w:tcPr>
            <w:tcW w:w="1673" w:type="dxa"/>
          </w:tcPr>
          <w:p>
            <w:pPr>
              <w:pStyle w:val="yTable"/>
              <w:spacing w:before="0"/>
              <w:rPr>
                <w:i/>
                <w:sz w:val="18"/>
              </w:rPr>
            </w:pPr>
          </w:p>
        </w:tc>
        <w:tc>
          <w:tcPr>
            <w:tcW w:w="1729" w:type="dxa"/>
          </w:tcPr>
          <w:p>
            <w:pPr>
              <w:pStyle w:val="yTable"/>
              <w:spacing w:before="0"/>
              <w:rPr>
                <w:i/>
                <w:sz w:val="18"/>
              </w:rPr>
            </w:pPr>
            <w:r>
              <w:rPr>
                <w:i/>
                <w:sz w:val="18"/>
              </w:rPr>
              <w:t>Geraniaceae</w:t>
            </w:r>
          </w:p>
        </w:tc>
      </w:tr>
      <w:tr>
        <w:tc>
          <w:tcPr>
            <w:tcW w:w="1757" w:type="dxa"/>
          </w:tcPr>
          <w:p>
            <w:pPr>
              <w:pStyle w:val="yTable"/>
              <w:spacing w:before="0"/>
              <w:rPr>
                <w:i/>
                <w:sz w:val="18"/>
              </w:rPr>
            </w:pPr>
            <w:r>
              <w:rPr>
                <w:i/>
                <w:sz w:val="18"/>
              </w:rPr>
              <w:t>Erophila</w:t>
            </w:r>
          </w:p>
        </w:tc>
        <w:tc>
          <w:tcPr>
            <w:tcW w:w="1645" w:type="dxa"/>
          </w:tcPr>
          <w:p>
            <w:pPr>
              <w:pStyle w:val="yTable"/>
              <w:spacing w:before="0"/>
              <w:rPr>
                <w:i/>
                <w:sz w:val="18"/>
              </w:rPr>
            </w:pPr>
            <w:r>
              <w:rPr>
                <w:i/>
                <w:sz w:val="18"/>
              </w:rPr>
              <w:t>verna</w:t>
            </w:r>
          </w:p>
        </w:tc>
        <w:tc>
          <w:tcPr>
            <w:tcW w:w="1673" w:type="dxa"/>
          </w:tcPr>
          <w:p>
            <w:pPr>
              <w:pStyle w:val="yTable"/>
              <w:spacing w:before="0"/>
              <w:rPr>
                <w:i/>
                <w:sz w:val="18"/>
              </w:rPr>
            </w:pPr>
          </w:p>
        </w:tc>
        <w:tc>
          <w:tcPr>
            <w:tcW w:w="1729" w:type="dxa"/>
          </w:tcPr>
          <w:p>
            <w:pPr>
              <w:pStyle w:val="yTable"/>
              <w:spacing w:before="0"/>
              <w:rPr>
                <w:i/>
                <w:sz w:val="18"/>
              </w:rPr>
            </w:pPr>
            <w:r>
              <w:rPr>
                <w:i/>
                <w:sz w:val="18"/>
              </w:rPr>
              <w:t>Brassicaceae</w:t>
            </w:r>
          </w:p>
        </w:tc>
      </w:tr>
      <w:tr>
        <w:tc>
          <w:tcPr>
            <w:tcW w:w="1757" w:type="dxa"/>
          </w:tcPr>
          <w:p>
            <w:pPr>
              <w:pStyle w:val="yTable"/>
              <w:spacing w:before="0"/>
              <w:rPr>
                <w:i/>
                <w:sz w:val="18"/>
              </w:rPr>
            </w:pPr>
            <w:r>
              <w:rPr>
                <w:i/>
                <w:sz w:val="18"/>
              </w:rPr>
              <w:t>Eruca</w:t>
            </w:r>
          </w:p>
        </w:tc>
        <w:tc>
          <w:tcPr>
            <w:tcW w:w="1645" w:type="dxa"/>
          </w:tcPr>
          <w:p>
            <w:pPr>
              <w:pStyle w:val="yTable"/>
              <w:spacing w:before="0"/>
              <w:rPr>
                <w:i/>
                <w:sz w:val="18"/>
              </w:rPr>
            </w:pPr>
            <w:r>
              <w:rPr>
                <w:i/>
                <w:sz w:val="18"/>
              </w:rPr>
              <w:t>sativa</w:t>
            </w:r>
          </w:p>
        </w:tc>
        <w:tc>
          <w:tcPr>
            <w:tcW w:w="1673" w:type="dxa"/>
          </w:tcPr>
          <w:p>
            <w:pPr>
              <w:pStyle w:val="yTable"/>
              <w:spacing w:before="0"/>
              <w:rPr>
                <w:i/>
                <w:sz w:val="18"/>
              </w:rPr>
            </w:pPr>
          </w:p>
        </w:tc>
        <w:tc>
          <w:tcPr>
            <w:tcW w:w="1729" w:type="dxa"/>
          </w:tcPr>
          <w:p>
            <w:pPr>
              <w:pStyle w:val="yTable"/>
              <w:spacing w:before="0"/>
              <w:rPr>
                <w:i/>
                <w:sz w:val="18"/>
              </w:rPr>
            </w:pPr>
            <w:r>
              <w:rPr>
                <w:i/>
                <w:sz w:val="18"/>
              </w:rPr>
              <w:t>Brassicaceae</w:t>
            </w:r>
          </w:p>
        </w:tc>
      </w:tr>
      <w:tr>
        <w:tc>
          <w:tcPr>
            <w:tcW w:w="1757" w:type="dxa"/>
          </w:tcPr>
          <w:p>
            <w:pPr>
              <w:pStyle w:val="yTable"/>
              <w:spacing w:before="0"/>
              <w:rPr>
                <w:i/>
                <w:sz w:val="18"/>
              </w:rPr>
            </w:pPr>
            <w:r>
              <w:rPr>
                <w:i/>
                <w:sz w:val="18"/>
              </w:rPr>
              <w:t>Eruca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Brassicaceae</w:t>
            </w:r>
          </w:p>
        </w:tc>
      </w:tr>
      <w:tr>
        <w:tc>
          <w:tcPr>
            <w:tcW w:w="1757" w:type="dxa"/>
          </w:tcPr>
          <w:p>
            <w:pPr>
              <w:pStyle w:val="yTable"/>
              <w:spacing w:before="0"/>
              <w:rPr>
                <w:i/>
                <w:sz w:val="18"/>
              </w:rPr>
            </w:pPr>
            <w:r>
              <w:rPr>
                <w:i/>
                <w:sz w:val="18"/>
              </w:rPr>
              <w:t>Eruca</w:t>
            </w:r>
          </w:p>
        </w:tc>
        <w:tc>
          <w:tcPr>
            <w:tcW w:w="1645" w:type="dxa"/>
          </w:tcPr>
          <w:p>
            <w:pPr>
              <w:pStyle w:val="yTable"/>
              <w:spacing w:before="0"/>
              <w:rPr>
                <w:i/>
                <w:sz w:val="18"/>
              </w:rPr>
            </w:pPr>
            <w:r>
              <w:rPr>
                <w:i/>
                <w:sz w:val="18"/>
              </w:rPr>
              <w:t>vesicaria</w:t>
            </w:r>
          </w:p>
        </w:tc>
        <w:tc>
          <w:tcPr>
            <w:tcW w:w="1673" w:type="dxa"/>
          </w:tcPr>
          <w:p>
            <w:pPr>
              <w:pStyle w:val="yTable"/>
              <w:spacing w:before="0"/>
              <w:rPr>
                <w:i/>
                <w:sz w:val="18"/>
              </w:rPr>
            </w:pPr>
          </w:p>
        </w:tc>
        <w:tc>
          <w:tcPr>
            <w:tcW w:w="1729" w:type="dxa"/>
          </w:tcPr>
          <w:p>
            <w:pPr>
              <w:pStyle w:val="yTable"/>
              <w:spacing w:before="0"/>
              <w:rPr>
                <w:i/>
                <w:sz w:val="18"/>
              </w:rPr>
            </w:pPr>
            <w:r>
              <w:rPr>
                <w:i/>
                <w:sz w:val="18"/>
              </w:rPr>
              <w:t>Brassicaceae</w:t>
            </w:r>
          </w:p>
        </w:tc>
      </w:tr>
      <w:tr>
        <w:tc>
          <w:tcPr>
            <w:tcW w:w="1757" w:type="dxa"/>
          </w:tcPr>
          <w:p>
            <w:pPr>
              <w:pStyle w:val="yTable"/>
              <w:spacing w:before="0"/>
              <w:rPr>
                <w:i/>
                <w:sz w:val="18"/>
              </w:rPr>
            </w:pPr>
            <w:r>
              <w:rPr>
                <w:i/>
                <w:sz w:val="18"/>
              </w:rPr>
              <w:t>Ervatamia</w:t>
            </w:r>
          </w:p>
        </w:tc>
        <w:tc>
          <w:tcPr>
            <w:tcW w:w="1645" w:type="dxa"/>
          </w:tcPr>
          <w:p>
            <w:pPr>
              <w:pStyle w:val="yTable"/>
              <w:spacing w:before="0"/>
              <w:rPr>
                <w:i/>
                <w:sz w:val="18"/>
              </w:rPr>
            </w:pPr>
            <w:r>
              <w:rPr>
                <w:i/>
                <w:sz w:val="18"/>
              </w:rPr>
              <w:t>angustisepala</w:t>
            </w:r>
          </w:p>
        </w:tc>
        <w:tc>
          <w:tcPr>
            <w:tcW w:w="1673" w:type="dxa"/>
          </w:tcPr>
          <w:p>
            <w:pPr>
              <w:pStyle w:val="yTable"/>
              <w:spacing w:before="0"/>
              <w:rPr>
                <w:i/>
                <w:sz w:val="18"/>
              </w:rPr>
            </w:pPr>
          </w:p>
        </w:tc>
        <w:tc>
          <w:tcPr>
            <w:tcW w:w="1729" w:type="dxa"/>
          </w:tcPr>
          <w:p>
            <w:pPr>
              <w:pStyle w:val="yTable"/>
              <w:spacing w:before="0"/>
              <w:rPr>
                <w:i/>
                <w:sz w:val="18"/>
              </w:rPr>
            </w:pPr>
            <w:r>
              <w:rPr>
                <w:i/>
                <w:sz w:val="18"/>
              </w:rPr>
              <w:t>Apocynaceae</w:t>
            </w:r>
          </w:p>
        </w:tc>
      </w:tr>
      <w:tr>
        <w:tc>
          <w:tcPr>
            <w:tcW w:w="1757" w:type="dxa"/>
          </w:tcPr>
          <w:p>
            <w:pPr>
              <w:pStyle w:val="yTable"/>
              <w:spacing w:before="0"/>
              <w:rPr>
                <w:i/>
                <w:sz w:val="18"/>
              </w:rPr>
            </w:pPr>
            <w:r>
              <w:rPr>
                <w:i/>
                <w:sz w:val="18"/>
              </w:rPr>
              <w:t>Ervatamia</w:t>
            </w:r>
          </w:p>
        </w:tc>
        <w:tc>
          <w:tcPr>
            <w:tcW w:w="1645" w:type="dxa"/>
          </w:tcPr>
          <w:p>
            <w:pPr>
              <w:pStyle w:val="yTable"/>
              <w:spacing w:before="0"/>
              <w:rPr>
                <w:i/>
                <w:sz w:val="18"/>
              </w:rPr>
            </w:pPr>
            <w:r>
              <w:rPr>
                <w:i/>
                <w:sz w:val="18"/>
              </w:rPr>
              <w:t>coronaria</w:t>
            </w:r>
          </w:p>
        </w:tc>
        <w:tc>
          <w:tcPr>
            <w:tcW w:w="1673" w:type="dxa"/>
          </w:tcPr>
          <w:p>
            <w:pPr>
              <w:pStyle w:val="yTable"/>
              <w:spacing w:before="0"/>
              <w:rPr>
                <w:i/>
                <w:sz w:val="18"/>
              </w:rPr>
            </w:pPr>
          </w:p>
        </w:tc>
        <w:tc>
          <w:tcPr>
            <w:tcW w:w="1729" w:type="dxa"/>
          </w:tcPr>
          <w:p>
            <w:pPr>
              <w:pStyle w:val="yTable"/>
              <w:spacing w:before="0"/>
              <w:rPr>
                <w:i/>
                <w:sz w:val="18"/>
              </w:rPr>
            </w:pPr>
            <w:r>
              <w:rPr>
                <w:i/>
                <w:sz w:val="18"/>
              </w:rPr>
              <w:t>Apocynaceae</w:t>
            </w:r>
          </w:p>
        </w:tc>
      </w:tr>
      <w:tr>
        <w:tc>
          <w:tcPr>
            <w:tcW w:w="1757" w:type="dxa"/>
          </w:tcPr>
          <w:p>
            <w:pPr>
              <w:pStyle w:val="yTable"/>
              <w:spacing w:before="0"/>
              <w:rPr>
                <w:i/>
                <w:sz w:val="18"/>
              </w:rPr>
            </w:pPr>
            <w:r>
              <w:rPr>
                <w:i/>
                <w:sz w:val="18"/>
              </w:rPr>
              <w:t>Eryngium</w:t>
            </w:r>
          </w:p>
        </w:tc>
        <w:tc>
          <w:tcPr>
            <w:tcW w:w="1645" w:type="dxa"/>
          </w:tcPr>
          <w:p>
            <w:pPr>
              <w:pStyle w:val="yTable"/>
              <w:spacing w:before="0"/>
              <w:rPr>
                <w:i/>
                <w:sz w:val="18"/>
              </w:rPr>
            </w:pPr>
            <w:r>
              <w:rPr>
                <w:i/>
                <w:sz w:val="18"/>
              </w:rPr>
              <w:t>alpinum</w:t>
            </w:r>
          </w:p>
        </w:tc>
        <w:tc>
          <w:tcPr>
            <w:tcW w:w="1673" w:type="dxa"/>
          </w:tcPr>
          <w:p>
            <w:pPr>
              <w:pStyle w:val="yTable"/>
              <w:spacing w:before="0"/>
              <w:rPr>
                <w:i/>
                <w:sz w:val="18"/>
              </w:rPr>
            </w:pPr>
          </w:p>
        </w:tc>
        <w:tc>
          <w:tcPr>
            <w:tcW w:w="1729" w:type="dxa"/>
          </w:tcPr>
          <w:p>
            <w:pPr>
              <w:pStyle w:val="yTable"/>
              <w:spacing w:before="0"/>
              <w:rPr>
                <w:i/>
                <w:sz w:val="18"/>
              </w:rPr>
            </w:pPr>
            <w:r>
              <w:rPr>
                <w:i/>
                <w:sz w:val="18"/>
              </w:rPr>
              <w:t>Apiaceae</w:t>
            </w:r>
          </w:p>
        </w:tc>
      </w:tr>
      <w:tr>
        <w:tc>
          <w:tcPr>
            <w:tcW w:w="1757" w:type="dxa"/>
          </w:tcPr>
          <w:p>
            <w:pPr>
              <w:pStyle w:val="yTable"/>
              <w:spacing w:before="0"/>
              <w:rPr>
                <w:i/>
                <w:sz w:val="18"/>
              </w:rPr>
            </w:pPr>
            <w:r>
              <w:rPr>
                <w:i/>
                <w:sz w:val="18"/>
              </w:rPr>
              <w:t>Eryngium</w:t>
            </w:r>
          </w:p>
        </w:tc>
        <w:tc>
          <w:tcPr>
            <w:tcW w:w="1645" w:type="dxa"/>
          </w:tcPr>
          <w:p>
            <w:pPr>
              <w:pStyle w:val="yTable"/>
              <w:spacing w:before="0"/>
              <w:rPr>
                <w:i/>
                <w:sz w:val="18"/>
              </w:rPr>
            </w:pPr>
            <w:r>
              <w:rPr>
                <w:i/>
                <w:sz w:val="18"/>
              </w:rPr>
              <w:t>amethystinum</w:t>
            </w:r>
          </w:p>
        </w:tc>
        <w:tc>
          <w:tcPr>
            <w:tcW w:w="1673" w:type="dxa"/>
          </w:tcPr>
          <w:p>
            <w:pPr>
              <w:pStyle w:val="yTable"/>
              <w:spacing w:before="0"/>
              <w:rPr>
                <w:i/>
                <w:sz w:val="18"/>
              </w:rPr>
            </w:pPr>
          </w:p>
        </w:tc>
        <w:tc>
          <w:tcPr>
            <w:tcW w:w="1729" w:type="dxa"/>
          </w:tcPr>
          <w:p>
            <w:pPr>
              <w:pStyle w:val="yTable"/>
              <w:spacing w:before="0"/>
              <w:rPr>
                <w:i/>
                <w:sz w:val="18"/>
              </w:rPr>
            </w:pPr>
            <w:r>
              <w:rPr>
                <w:i/>
                <w:sz w:val="18"/>
              </w:rPr>
              <w:t>Apiaceae</w:t>
            </w:r>
          </w:p>
        </w:tc>
      </w:tr>
      <w:tr>
        <w:tc>
          <w:tcPr>
            <w:tcW w:w="1757" w:type="dxa"/>
          </w:tcPr>
          <w:p>
            <w:pPr>
              <w:pStyle w:val="yTable"/>
              <w:spacing w:before="0"/>
              <w:rPr>
                <w:i/>
                <w:sz w:val="18"/>
              </w:rPr>
            </w:pPr>
            <w:r>
              <w:rPr>
                <w:i/>
                <w:sz w:val="18"/>
              </w:rPr>
              <w:t>Eryngium</w:t>
            </w:r>
          </w:p>
        </w:tc>
        <w:tc>
          <w:tcPr>
            <w:tcW w:w="1645" w:type="dxa"/>
          </w:tcPr>
          <w:p>
            <w:pPr>
              <w:pStyle w:val="yTable"/>
              <w:spacing w:before="0"/>
              <w:rPr>
                <w:i/>
                <w:sz w:val="18"/>
              </w:rPr>
            </w:pPr>
            <w:r>
              <w:rPr>
                <w:i/>
                <w:sz w:val="18"/>
              </w:rPr>
              <w:t>bourgatii</w:t>
            </w:r>
          </w:p>
        </w:tc>
        <w:tc>
          <w:tcPr>
            <w:tcW w:w="1673" w:type="dxa"/>
          </w:tcPr>
          <w:p>
            <w:pPr>
              <w:pStyle w:val="yTable"/>
              <w:spacing w:before="0"/>
              <w:rPr>
                <w:i/>
                <w:sz w:val="18"/>
              </w:rPr>
            </w:pPr>
          </w:p>
        </w:tc>
        <w:tc>
          <w:tcPr>
            <w:tcW w:w="1729" w:type="dxa"/>
          </w:tcPr>
          <w:p>
            <w:pPr>
              <w:pStyle w:val="yTable"/>
              <w:spacing w:before="0"/>
              <w:rPr>
                <w:i/>
                <w:sz w:val="18"/>
              </w:rPr>
            </w:pPr>
            <w:r>
              <w:rPr>
                <w:i/>
                <w:sz w:val="18"/>
              </w:rPr>
              <w:t>Apiaceae</w:t>
            </w:r>
          </w:p>
        </w:tc>
      </w:tr>
      <w:tr>
        <w:tc>
          <w:tcPr>
            <w:tcW w:w="1757" w:type="dxa"/>
          </w:tcPr>
          <w:p>
            <w:pPr>
              <w:pStyle w:val="yTable"/>
              <w:spacing w:before="0"/>
              <w:rPr>
                <w:i/>
                <w:sz w:val="18"/>
              </w:rPr>
            </w:pPr>
            <w:r>
              <w:rPr>
                <w:i/>
                <w:sz w:val="18"/>
              </w:rPr>
              <w:t>Eryngium</w:t>
            </w:r>
          </w:p>
        </w:tc>
        <w:tc>
          <w:tcPr>
            <w:tcW w:w="1645" w:type="dxa"/>
          </w:tcPr>
          <w:p>
            <w:pPr>
              <w:pStyle w:val="yTable"/>
              <w:spacing w:before="0"/>
              <w:rPr>
                <w:i/>
                <w:sz w:val="18"/>
              </w:rPr>
            </w:pPr>
            <w:r>
              <w:rPr>
                <w:i/>
                <w:sz w:val="18"/>
              </w:rPr>
              <w:t>foetidum</w:t>
            </w:r>
          </w:p>
        </w:tc>
        <w:tc>
          <w:tcPr>
            <w:tcW w:w="1673" w:type="dxa"/>
          </w:tcPr>
          <w:p>
            <w:pPr>
              <w:pStyle w:val="yTable"/>
              <w:spacing w:before="0"/>
              <w:rPr>
                <w:i/>
                <w:sz w:val="18"/>
              </w:rPr>
            </w:pPr>
          </w:p>
        </w:tc>
        <w:tc>
          <w:tcPr>
            <w:tcW w:w="1729" w:type="dxa"/>
          </w:tcPr>
          <w:p>
            <w:pPr>
              <w:pStyle w:val="yTable"/>
              <w:spacing w:before="0"/>
              <w:rPr>
                <w:i/>
                <w:sz w:val="18"/>
              </w:rPr>
            </w:pPr>
            <w:r>
              <w:rPr>
                <w:i/>
                <w:sz w:val="18"/>
              </w:rPr>
              <w:t>Apiaceae</w:t>
            </w:r>
          </w:p>
        </w:tc>
      </w:tr>
      <w:tr>
        <w:tc>
          <w:tcPr>
            <w:tcW w:w="1757" w:type="dxa"/>
          </w:tcPr>
          <w:p>
            <w:pPr>
              <w:pStyle w:val="yTable"/>
              <w:spacing w:before="0"/>
              <w:rPr>
                <w:i/>
                <w:sz w:val="18"/>
              </w:rPr>
            </w:pPr>
            <w:r>
              <w:rPr>
                <w:i/>
                <w:sz w:val="18"/>
              </w:rPr>
              <w:t>Eryngium</w:t>
            </w:r>
          </w:p>
        </w:tc>
        <w:tc>
          <w:tcPr>
            <w:tcW w:w="1645" w:type="dxa"/>
          </w:tcPr>
          <w:p>
            <w:pPr>
              <w:pStyle w:val="yTable"/>
              <w:spacing w:before="0"/>
              <w:rPr>
                <w:i/>
                <w:sz w:val="18"/>
              </w:rPr>
            </w:pPr>
            <w:r>
              <w:rPr>
                <w:i/>
                <w:sz w:val="18"/>
              </w:rPr>
              <w:t>giganteum</w:t>
            </w:r>
          </w:p>
        </w:tc>
        <w:tc>
          <w:tcPr>
            <w:tcW w:w="1673" w:type="dxa"/>
          </w:tcPr>
          <w:p>
            <w:pPr>
              <w:pStyle w:val="yTable"/>
              <w:spacing w:before="0"/>
              <w:rPr>
                <w:i/>
                <w:sz w:val="18"/>
              </w:rPr>
            </w:pPr>
          </w:p>
        </w:tc>
        <w:tc>
          <w:tcPr>
            <w:tcW w:w="1729" w:type="dxa"/>
          </w:tcPr>
          <w:p>
            <w:pPr>
              <w:pStyle w:val="yTable"/>
              <w:spacing w:before="0"/>
              <w:rPr>
                <w:i/>
                <w:sz w:val="18"/>
              </w:rPr>
            </w:pPr>
            <w:r>
              <w:rPr>
                <w:i/>
                <w:sz w:val="18"/>
              </w:rPr>
              <w:t>Apiaceae</w:t>
            </w:r>
          </w:p>
        </w:tc>
      </w:tr>
      <w:tr>
        <w:tc>
          <w:tcPr>
            <w:tcW w:w="1757" w:type="dxa"/>
          </w:tcPr>
          <w:p>
            <w:pPr>
              <w:pStyle w:val="yTable"/>
              <w:spacing w:before="0"/>
              <w:rPr>
                <w:i/>
                <w:sz w:val="18"/>
              </w:rPr>
            </w:pPr>
            <w:r>
              <w:rPr>
                <w:i/>
                <w:sz w:val="18"/>
              </w:rPr>
              <w:t>Eryngium</w:t>
            </w:r>
          </w:p>
        </w:tc>
        <w:tc>
          <w:tcPr>
            <w:tcW w:w="1645" w:type="dxa"/>
          </w:tcPr>
          <w:p>
            <w:pPr>
              <w:pStyle w:val="yTable"/>
              <w:spacing w:before="0"/>
              <w:rPr>
                <w:i/>
                <w:sz w:val="18"/>
              </w:rPr>
            </w:pPr>
            <w:r>
              <w:rPr>
                <w:i/>
                <w:sz w:val="18"/>
              </w:rPr>
              <w:t>humile</w:t>
            </w:r>
          </w:p>
        </w:tc>
        <w:tc>
          <w:tcPr>
            <w:tcW w:w="1673" w:type="dxa"/>
          </w:tcPr>
          <w:p>
            <w:pPr>
              <w:pStyle w:val="yTable"/>
              <w:spacing w:before="0"/>
              <w:rPr>
                <w:i/>
                <w:sz w:val="18"/>
              </w:rPr>
            </w:pPr>
          </w:p>
        </w:tc>
        <w:tc>
          <w:tcPr>
            <w:tcW w:w="1729" w:type="dxa"/>
          </w:tcPr>
          <w:p>
            <w:pPr>
              <w:pStyle w:val="yTable"/>
              <w:spacing w:before="0"/>
              <w:rPr>
                <w:i/>
                <w:sz w:val="18"/>
              </w:rPr>
            </w:pPr>
            <w:r>
              <w:rPr>
                <w:i/>
                <w:sz w:val="18"/>
              </w:rPr>
              <w:t>Apiaceae</w:t>
            </w:r>
          </w:p>
        </w:tc>
      </w:tr>
      <w:tr>
        <w:tc>
          <w:tcPr>
            <w:tcW w:w="1757" w:type="dxa"/>
          </w:tcPr>
          <w:p>
            <w:pPr>
              <w:pStyle w:val="yTable"/>
              <w:spacing w:before="0"/>
              <w:rPr>
                <w:i/>
                <w:sz w:val="18"/>
              </w:rPr>
            </w:pPr>
            <w:r>
              <w:rPr>
                <w:i/>
                <w:sz w:val="18"/>
              </w:rPr>
              <w:t>Eryngium</w:t>
            </w:r>
          </w:p>
        </w:tc>
        <w:tc>
          <w:tcPr>
            <w:tcW w:w="1645" w:type="dxa"/>
          </w:tcPr>
          <w:p>
            <w:pPr>
              <w:pStyle w:val="yTable"/>
              <w:spacing w:before="0"/>
              <w:rPr>
                <w:i/>
                <w:sz w:val="18"/>
              </w:rPr>
            </w:pPr>
            <w:r>
              <w:rPr>
                <w:i/>
                <w:sz w:val="18"/>
              </w:rPr>
              <w:t>maritimum</w:t>
            </w:r>
          </w:p>
        </w:tc>
        <w:tc>
          <w:tcPr>
            <w:tcW w:w="1673" w:type="dxa"/>
          </w:tcPr>
          <w:p>
            <w:pPr>
              <w:pStyle w:val="yTable"/>
              <w:spacing w:before="0"/>
              <w:rPr>
                <w:i/>
                <w:sz w:val="18"/>
              </w:rPr>
            </w:pPr>
          </w:p>
        </w:tc>
        <w:tc>
          <w:tcPr>
            <w:tcW w:w="1729" w:type="dxa"/>
          </w:tcPr>
          <w:p>
            <w:pPr>
              <w:pStyle w:val="yTable"/>
              <w:spacing w:before="0"/>
              <w:rPr>
                <w:i/>
                <w:sz w:val="18"/>
              </w:rPr>
            </w:pPr>
            <w:r>
              <w:rPr>
                <w:i/>
                <w:sz w:val="18"/>
              </w:rPr>
              <w:t>Apiaceae</w:t>
            </w:r>
          </w:p>
        </w:tc>
      </w:tr>
      <w:tr>
        <w:tc>
          <w:tcPr>
            <w:tcW w:w="1757" w:type="dxa"/>
          </w:tcPr>
          <w:p>
            <w:pPr>
              <w:pStyle w:val="yTable"/>
              <w:spacing w:before="0"/>
              <w:rPr>
                <w:i/>
                <w:sz w:val="18"/>
              </w:rPr>
            </w:pPr>
            <w:r>
              <w:rPr>
                <w:i/>
                <w:sz w:val="18"/>
              </w:rPr>
              <w:t>Eryngium</w:t>
            </w:r>
          </w:p>
        </w:tc>
        <w:tc>
          <w:tcPr>
            <w:tcW w:w="1645" w:type="dxa"/>
          </w:tcPr>
          <w:p>
            <w:pPr>
              <w:pStyle w:val="yTable"/>
              <w:spacing w:before="0"/>
              <w:rPr>
                <w:i/>
                <w:sz w:val="18"/>
              </w:rPr>
            </w:pPr>
            <w:r>
              <w:rPr>
                <w:i/>
                <w:sz w:val="18"/>
              </w:rPr>
              <w:t>planum</w:t>
            </w:r>
          </w:p>
        </w:tc>
        <w:tc>
          <w:tcPr>
            <w:tcW w:w="1673" w:type="dxa"/>
          </w:tcPr>
          <w:p>
            <w:pPr>
              <w:pStyle w:val="yTable"/>
              <w:spacing w:before="0"/>
              <w:rPr>
                <w:i/>
                <w:sz w:val="18"/>
              </w:rPr>
            </w:pPr>
          </w:p>
        </w:tc>
        <w:tc>
          <w:tcPr>
            <w:tcW w:w="1729" w:type="dxa"/>
          </w:tcPr>
          <w:p>
            <w:pPr>
              <w:pStyle w:val="yTable"/>
              <w:spacing w:before="0"/>
              <w:rPr>
                <w:i/>
                <w:sz w:val="18"/>
              </w:rPr>
            </w:pPr>
            <w:r>
              <w:rPr>
                <w:i/>
                <w:sz w:val="18"/>
              </w:rPr>
              <w:t>Apiaceae</w:t>
            </w:r>
          </w:p>
        </w:tc>
      </w:tr>
      <w:tr>
        <w:tc>
          <w:tcPr>
            <w:tcW w:w="1757" w:type="dxa"/>
          </w:tcPr>
          <w:p>
            <w:pPr>
              <w:pStyle w:val="yTable"/>
              <w:spacing w:before="0"/>
              <w:rPr>
                <w:i/>
                <w:sz w:val="18"/>
              </w:rPr>
            </w:pPr>
            <w:r>
              <w:rPr>
                <w:i/>
                <w:sz w:val="18"/>
              </w:rPr>
              <w:t>Eryngium</w:t>
            </w:r>
          </w:p>
        </w:tc>
        <w:tc>
          <w:tcPr>
            <w:tcW w:w="1645" w:type="dxa"/>
          </w:tcPr>
          <w:p>
            <w:pPr>
              <w:pStyle w:val="yTable"/>
              <w:spacing w:before="0"/>
              <w:rPr>
                <w:i/>
                <w:sz w:val="18"/>
              </w:rPr>
            </w:pPr>
            <w:r>
              <w:rPr>
                <w:i/>
                <w:sz w:val="18"/>
              </w:rPr>
              <w:t xml:space="preserve">proteiflorum  </w:t>
            </w:r>
          </w:p>
        </w:tc>
        <w:tc>
          <w:tcPr>
            <w:tcW w:w="1673" w:type="dxa"/>
          </w:tcPr>
          <w:p>
            <w:pPr>
              <w:pStyle w:val="yTable"/>
              <w:spacing w:before="0"/>
              <w:rPr>
                <w:i/>
                <w:sz w:val="18"/>
              </w:rPr>
            </w:pPr>
          </w:p>
        </w:tc>
        <w:tc>
          <w:tcPr>
            <w:tcW w:w="1729" w:type="dxa"/>
          </w:tcPr>
          <w:p>
            <w:pPr>
              <w:pStyle w:val="yTable"/>
              <w:spacing w:before="0"/>
              <w:rPr>
                <w:i/>
                <w:sz w:val="18"/>
              </w:rPr>
            </w:pPr>
            <w:r>
              <w:rPr>
                <w:i/>
                <w:sz w:val="18"/>
              </w:rPr>
              <w:t>Apiaceae</w:t>
            </w:r>
          </w:p>
        </w:tc>
      </w:tr>
      <w:tr>
        <w:tc>
          <w:tcPr>
            <w:tcW w:w="1757" w:type="dxa"/>
          </w:tcPr>
          <w:p>
            <w:pPr>
              <w:pStyle w:val="yTable"/>
              <w:spacing w:before="0"/>
              <w:rPr>
                <w:i/>
                <w:sz w:val="18"/>
              </w:rPr>
            </w:pPr>
            <w:r>
              <w:rPr>
                <w:i/>
                <w:sz w:val="18"/>
              </w:rPr>
              <w:t>Eryngium</w:t>
            </w:r>
          </w:p>
        </w:tc>
        <w:tc>
          <w:tcPr>
            <w:tcW w:w="1645" w:type="dxa"/>
          </w:tcPr>
          <w:p>
            <w:pPr>
              <w:pStyle w:val="yTable"/>
              <w:spacing w:before="0"/>
              <w:rPr>
                <w:i/>
                <w:sz w:val="18"/>
              </w:rPr>
            </w:pPr>
            <w:r>
              <w:rPr>
                <w:i/>
                <w:sz w:val="18"/>
              </w:rPr>
              <w:t>variifolium</w:t>
            </w:r>
          </w:p>
        </w:tc>
        <w:tc>
          <w:tcPr>
            <w:tcW w:w="1673" w:type="dxa"/>
          </w:tcPr>
          <w:p>
            <w:pPr>
              <w:pStyle w:val="yTable"/>
              <w:spacing w:before="0"/>
              <w:rPr>
                <w:i/>
                <w:sz w:val="18"/>
              </w:rPr>
            </w:pPr>
          </w:p>
        </w:tc>
        <w:tc>
          <w:tcPr>
            <w:tcW w:w="1729" w:type="dxa"/>
          </w:tcPr>
          <w:p>
            <w:pPr>
              <w:pStyle w:val="yTable"/>
              <w:spacing w:before="0"/>
              <w:rPr>
                <w:i/>
                <w:sz w:val="18"/>
              </w:rPr>
            </w:pPr>
            <w:r>
              <w:rPr>
                <w:i/>
                <w:sz w:val="18"/>
              </w:rPr>
              <w:t>Apiaceae</w:t>
            </w:r>
          </w:p>
        </w:tc>
      </w:tr>
      <w:tr>
        <w:tc>
          <w:tcPr>
            <w:tcW w:w="1757" w:type="dxa"/>
          </w:tcPr>
          <w:p>
            <w:pPr>
              <w:pStyle w:val="yTable"/>
              <w:spacing w:before="0"/>
              <w:rPr>
                <w:i/>
                <w:sz w:val="18"/>
              </w:rPr>
            </w:pPr>
            <w:r>
              <w:rPr>
                <w:i/>
                <w:sz w:val="18"/>
              </w:rPr>
              <w:t>Eryngium</w:t>
            </w:r>
          </w:p>
        </w:tc>
        <w:tc>
          <w:tcPr>
            <w:tcW w:w="1645" w:type="dxa"/>
          </w:tcPr>
          <w:p>
            <w:pPr>
              <w:pStyle w:val="yTable"/>
              <w:spacing w:before="0"/>
              <w:rPr>
                <w:i/>
                <w:sz w:val="18"/>
              </w:rPr>
            </w:pPr>
            <w:r>
              <w:rPr>
                <w:i/>
                <w:sz w:val="18"/>
              </w:rPr>
              <w:t>x tripartitum</w:t>
            </w:r>
          </w:p>
        </w:tc>
        <w:tc>
          <w:tcPr>
            <w:tcW w:w="1673" w:type="dxa"/>
          </w:tcPr>
          <w:p>
            <w:pPr>
              <w:pStyle w:val="yTable"/>
              <w:spacing w:before="0"/>
              <w:rPr>
                <w:i/>
                <w:sz w:val="18"/>
              </w:rPr>
            </w:pPr>
          </w:p>
        </w:tc>
        <w:tc>
          <w:tcPr>
            <w:tcW w:w="1729" w:type="dxa"/>
          </w:tcPr>
          <w:p>
            <w:pPr>
              <w:pStyle w:val="yTable"/>
              <w:spacing w:before="0"/>
              <w:rPr>
                <w:i/>
                <w:sz w:val="18"/>
              </w:rPr>
            </w:pPr>
            <w:r>
              <w:rPr>
                <w:i/>
                <w:sz w:val="18"/>
              </w:rPr>
              <w:t>Apiaceae</w:t>
            </w:r>
          </w:p>
        </w:tc>
      </w:tr>
      <w:tr>
        <w:tc>
          <w:tcPr>
            <w:tcW w:w="1757" w:type="dxa"/>
          </w:tcPr>
          <w:p>
            <w:pPr>
              <w:pStyle w:val="yTable"/>
              <w:spacing w:before="0"/>
              <w:rPr>
                <w:i/>
                <w:sz w:val="18"/>
              </w:rPr>
            </w:pPr>
            <w:r>
              <w:rPr>
                <w:i/>
                <w:sz w:val="18"/>
              </w:rPr>
              <w:t>Eryngium</w:t>
            </w:r>
          </w:p>
        </w:tc>
        <w:tc>
          <w:tcPr>
            <w:tcW w:w="1645" w:type="dxa"/>
          </w:tcPr>
          <w:p>
            <w:pPr>
              <w:pStyle w:val="yTable"/>
              <w:spacing w:before="0"/>
              <w:rPr>
                <w:i/>
                <w:sz w:val="18"/>
              </w:rPr>
            </w:pPr>
            <w:r>
              <w:rPr>
                <w:i/>
                <w:sz w:val="18"/>
              </w:rPr>
              <w:t>x zabelii</w:t>
            </w:r>
          </w:p>
        </w:tc>
        <w:tc>
          <w:tcPr>
            <w:tcW w:w="1673" w:type="dxa"/>
          </w:tcPr>
          <w:p>
            <w:pPr>
              <w:pStyle w:val="yTable"/>
              <w:spacing w:before="0"/>
              <w:rPr>
                <w:i/>
                <w:sz w:val="18"/>
              </w:rPr>
            </w:pPr>
          </w:p>
        </w:tc>
        <w:tc>
          <w:tcPr>
            <w:tcW w:w="1729" w:type="dxa"/>
          </w:tcPr>
          <w:p>
            <w:pPr>
              <w:pStyle w:val="yTable"/>
              <w:spacing w:before="0"/>
              <w:rPr>
                <w:i/>
                <w:sz w:val="18"/>
              </w:rPr>
            </w:pPr>
            <w:r>
              <w:rPr>
                <w:i/>
                <w:sz w:val="18"/>
              </w:rPr>
              <w:t>Apiaceae</w:t>
            </w:r>
          </w:p>
        </w:tc>
      </w:tr>
      <w:tr>
        <w:tc>
          <w:tcPr>
            <w:tcW w:w="1757" w:type="dxa"/>
          </w:tcPr>
          <w:p>
            <w:pPr>
              <w:pStyle w:val="yTable"/>
              <w:spacing w:before="0"/>
              <w:rPr>
                <w:i/>
                <w:sz w:val="18"/>
              </w:rPr>
            </w:pPr>
            <w:r>
              <w:rPr>
                <w:i/>
                <w:sz w:val="18"/>
              </w:rPr>
              <w:t>Erysimum</w:t>
            </w:r>
          </w:p>
        </w:tc>
        <w:tc>
          <w:tcPr>
            <w:tcW w:w="1645" w:type="dxa"/>
          </w:tcPr>
          <w:p>
            <w:pPr>
              <w:pStyle w:val="yTable"/>
              <w:spacing w:before="0"/>
              <w:rPr>
                <w:i/>
                <w:sz w:val="18"/>
              </w:rPr>
            </w:pPr>
            <w:r>
              <w:rPr>
                <w:i/>
                <w:sz w:val="18"/>
              </w:rPr>
              <w:t>cheiri</w:t>
            </w:r>
          </w:p>
        </w:tc>
        <w:tc>
          <w:tcPr>
            <w:tcW w:w="1673" w:type="dxa"/>
          </w:tcPr>
          <w:p>
            <w:pPr>
              <w:pStyle w:val="yTable"/>
              <w:spacing w:before="0"/>
              <w:rPr>
                <w:i/>
                <w:sz w:val="18"/>
              </w:rPr>
            </w:pPr>
          </w:p>
        </w:tc>
        <w:tc>
          <w:tcPr>
            <w:tcW w:w="1729" w:type="dxa"/>
          </w:tcPr>
          <w:p>
            <w:pPr>
              <w:pStyle w:val="yTable"/>
              <w:spacing w:before="0"/>
              <w:rPr>
                <w:i/>
                <w:sz w:val="18"/>
              </w:rPr>
            </w:pPr>
            <w:r>
              <w:rPr>
                <w:i/>
                <w:sz w:val="18"/>
              </w:rPr>
              <w:t>Brassicaceae</w:t>
            </w:r>
          </w:p>
        </w:tc>
      </w:tr>
      <w:tr>
        <w:tc>
          <w:tcPr>
            <w:tcW w:w="1757" w:type="dxa"/>
          </w:tcPr>
          <w:p>
            <w:pPr>
              <w:pStyle w:val="yTable"/>
              <w:spacing w:before="0"/>
              <w:rPr>
                <w:i/>
                <w:sz w:val="18"/>
              </w:rPr>
            </w:pPr>
            <w:r>
              <w:rPr>
                <w:i/>
                <w:sz w:val="18"/>
              </w:rPr>
              <w:t>Erysimum</w:t>
            </w:r>
          </w:p>
        </w:tc>
        <w:tc>
          <w:tcPr>
            <w:tcW w:w="1645" w:type="dxa"/>
          </w:tcPr>
          <w:p>
            <w:pPr>
              <w:pStyle w:val="yTable"/>
              <w:spacing w:before="0"/>
              <w:rPr>
                <w:i/>
                <w:sz w:val="18"/>
              </w:rPr>
            </w:pPr>
            <w:r>
              <w:rPr>
                <w:i/>
                <w:sz w:val="18"/>
              </w:rPr>
              <w:t>linifolium</w:t>
            </w:r>
          </w:p>
        </w:tc>
        <w:tc>
          <w:tcPr>
            <w:tcW w:w="1673" w:type="dxa"/>
          </w:tcPr>
          <w:p>
            <w:pPr>
              <w:pStyle w:val="yTable"/>
              <w:spacing w:before="0"/>
              <w:rPr>
                <w:i/>
                <w:sz w:val="18"/>
              </w:rPr>
            </w:pPr>
          </w:p>
        </w:tc>
        <w:tc>
          <w:tcPr>
            <w:tcW w:w="1729" w:type="dxa"/>
          </w:tcPr>
          <w:p>
            <w:pPr>
              <w:pStyle w:val="yTable"/>
              <w:spacing w:before="0"/>
              <w:rPr>
                <w:i/>
                <w:sz w:val="18"/>
              </w:rPr>
            </w:pPr>
            <w:r>
              <w:rPr>
                <w:i/>
                <w:sz w:val="18"/>
              </w:rPr>
              <w:t>Brassicaceae</w:t>
            </w:r>
          </w:p>
        </w:tc>
      </w:tr>
      <w:tr>
        <w:tc>
          <w:tcPr>
            <w:tcW w:w="1757" w:type="dxa"/>
          </w:tcPr>
          <w:p>
            <w:pPr>
              <w:pStyle w:val="yTable"/>
              <w:spacing w:before="0"/>
              <w:rPr>
                <w:i/>
                <w:sz w:val="18"/>
              </w:rPr>
            </w:pPr>
            <w:r>
              <w:rPr>
                <w:i/>
                <w:sz w:val="18"/>
              </w:rPr>
              <w:t>Erysimum</w:t>
            </w:r>
          </w:p>
        </w:tc>
        <w:tc>
          <w:tcPr>
            <w:tcW w:w="1645" w:type="dxa"/>
          </w:tcPr>
          <w:p>
            <w:pPr>
              <w:pStyle w:val="yTable"/>
              <w:spacing w:before="0"/>
              <w:rPr>
                <w:i/>
                <w:sz w:val="18"/>
              </w:rPr>
            </w:pPr>
            <w:r>
              <w:rPr>
                <w:i/>
                <w:sz w:val="18"/>
              </w:rPr>
              <w:t xml:space="preserve">x allionii </w:t>
            </w:r>
          </w:p>
        </w:tc>
        <w:tc>
          <w:tcPr>
            <w:tcW w:w="1673" w:type="dxa"/>
          </w:tcPr>
          <w:p>
            <w:pPr>
              <w:pStyle w:val="yTable"/>
              <w:spacing w:before="0"/>
              <w:rPr>
                <w:i/>
                <w:sz w:val="18"/>
              </w:rPr>
            </w:pPr>
          </w:p>
        </w:tc>
        <w:tc>
          <w:tcPr>
            <w:tcW w:w="1729" w:type="dxa"/>
          </w:tcPr>
          <w:p>
            <w:pPr>
              <w:pStyle w:val="yTable"/>
              <w:spacing w:before="0"/>
              <w:rPr>
                <w:i/>
                <w:sz w:val="18"/>
              </w:rPr>
            </w:pPr>
            <w:r>
              <w:rPr>
                <w:i/>
                <w:sz w:val="18"/>
              </w:rPr>
              <w:t>Brassicaceae</w:t>
            </w:r>
          </w:p>
        </w:tc>
      </w:tr>
      <w:tr>
        <w:tc>
          <w:tcPr>
            <w:tcW w:w="1757" w:type="dxa"/>
          </w:tcPr>
          <w:p>
            <w:pPr>
              <w:pStyle w:val="yTable"/>
              <w:spacing w:before="0"/>
              <w:rPr>
                <w:i/>
                <w:sz w:val="18"/>
              </w:rPr>
            </w:pPr>
            <w:r>
              <w:rPr>
                <w:i/>
                <w:sz w:val="18"/>
              </w:rPr>
              <w:t>Erythrina</w:t>
            </w:r>
          </w:p>
        </w:tc>
        <w:tc>
          <w:tcPr>
            <w:tcW w:w="1645" w:type="dxa"/>
          </w:tcPr>
          <w:p>
            <w:pPr>
              <w:pStyle w:val="yTable"/>
              <w:spacing w:before="0"/>
              <w:rPr>
                <w:i/>
                <w:sz w:val="18"/>
              </w:rPr>
            </w:pPr>
            <w:r>
              <w:rPr>
                <w:i/>
                <w:sz w:val="18"/>
              </w:rPr>
              <w:t>lysistemon</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Erythrina</w:t>
            </w:r>
          </w:p>
        </w:tc>
        <w:tc>
          <w:tcPr>
            <w:tcW w:w="1645" w:type="dxa"/>
          </w:tcPr>
          <w:p>
            <w:pPr>
              <w:pStyle w:val="yTable"/>
              <w:spacing w:before="0"/>
              <w:rPr>
                <w:i/>
                <w:sz w:val="18"/>
              </w:rPr>
            </w:pPr>
            <w:r>
              <w:rPr>
                <w:i/>
                <w:sz w:val="18"/>
              </w:rPr>
              <w:t>orientalis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Erythrina</w:t>
            </w:r>
          </w:p>
        </w:tc>
        <w:tc>
          <w:tcPr>
            <w:tcW w:w="1645" w:type="dxa"/>
          </w:tcPr>
          <w:p>
            <w:pPr>
              <w:pStyle w:val="yTable"/>
              <w:spacing w:before="0"/>
              <w:rPr>
                <w:i/>
                <w:sz w:val="18"/>
              </w:rPr>
            </w:pPr>
            <w:r>
              <w:rPr>
                <w:i/>
                <w:sz w:val="18"/>
              </w:rPr>
              <w:t>x sykesii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Erythronium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Erythrophleum</w:t>
            </w:r>
          </w:p>
        </w:tc>
        <w:tc>
          <w:tcPr>
            <w:tcW w:w="1645" w:type="dxa"/>
          </w:tcPr>
          <w:p>
            <w:pPr>
              <w:pStyle w:val="yTable"/>
              <w:spacing w:before="0"/>
              <w:rPr>
                <w:i/>
                <w:sz w:val="18"/>
              </w:rPr>
            </w:pPr>
            <w:r>
              <w:rPr>
                <w:i/>
                <w:sz w:val="18"/>
              </w:rPr>
              <w:t>chlorostachyes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Erythrorhipsalis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Escallonia</w:t>
            </w:r>
          </w:p>
        </w:tc>
        <w:tc>
          <w:tcPr>
            <w:tcW w:w="1645" w:type="dxa"/>
          </w:tcPr>
          <w:p>
            <w:pPr>
              <w:pStyle w:val="yTable"/>
              <w:spacing w:before="0"/>
              <w:rPr>
                <w:i/>
                <w:sz w:val="18"/>
              </w:rPr>
            </w:pPr>
            <w:r>
              <w:rPr>
                <w:i/>
                <w:sz w:val="18"/>
              </w:rPr>
              <w:t>alpina</w:t>
            </w:r>
          </w:p>
        </w:tc>
        <w:tc>
          <w:tcPr>
            <w:tcW w:w="1673" w:type="dxa"/>
          </w:tcPr>
          <w:p>
            <w:pPr>
              <w:pStyle w:val="yTable"/>
              <w:spacing w:before="0"/>
              <w:rPr>
                <w:i/>
                <w:sz w:val="18"/>
              </w:rPr>
            </w:pPr>
          </w:p>
        </w:tc>
        <w:tc>
          <w:tcPr>
            <w:tcW w:w="1729" w:type="dxa"/>
          </w:tcPr>
          <w:p>
            <w:pPr>
              <w:pStyle w:val="yTable"/>
              <w:spacing w:before="0"/>
              <w:rPr>
                <w:i/>
                <w:sz w:val="18"/>
              </w:rPr>
            </w:pPr>
            <w:r>
              <w:rPr>
                <w:i/>
                <w:sz w:val="18"/>
              </w:rPr>
              <w:t>Escalloniaceae</w:t>
            </w:r>
          </w:p>
        </w:tc>
      </w:tr>
      <w:tr>
        <w:tc>
          <w:tcPr>
            <w:tcW w:w="1757" w:type="dxa"/>
          </w:tcPr>
          <w:p>
            <w:pPr>
              <w:pStyle w:val="yTable"/>
              <w:spacing w:before="0"/>
              <w:rPr>
                <w:i/>
                <w:sz w:val="18"/>
              </w:rPr>
            </w:pPr>
            <w:r>
              <w:rPr>
                <w:i/>
                <w:sz w:val="18"/>
              </w:rPr>
              <w:t>Escallonia</w:t>
            </w:r>
          </w:p>
        </w:tc>
        <w:tc>
          <w:tcPr>
            <w:tcW w:w="1645" w:type="dxa"/>
          </w:tcPr>
          <w:p>
            <w:pPr>
              <w:pStyle w:val="yTable"/>
              <w:spacing w:before="0"/>
              <w:rPr>
                <w:i/>
                <w:sz w:val="18"/>
              </w:rPr>
            </w:pPr>
            <w:r>
              <w:rPr>
                <w:i/>
                <w:sz w:val="18"/>
              </w:rPr>
              <w:t>bifida</w:t>
            </w:r>
          </w:p>
        </w:tc>
        <w:tc>
          <w:tcPr>
            <w:tcW w:w="1673" w:type="dxa"/>
          </w:tcPr>
          <w:p>
            <w:pPr>
              <w:pStyle w:val="yTable"/>
              <w:spacing w:before="0"/>
              <w:rPr>
                <w:i/>
                <w:sz w:val="18"/>
              </w:rPr>
            </w:pPr>
          </w:p>
        </w:tc>
        <w:tc>
          <w:tcPr>
            <w:tcW w:w="1729" w:type="dxa"/>
          </w:tcPr>
          <w:p>
            <w:pPr>
              <w:pStyle w:val="yTable"/>
              <w:spacing w:before="0"/>
              <w:rPr>
                <w:i/>
                <w:sz w:val="18"/>
              </w:rPr>
            </w:pPr>
            <w:r>
              <w:rPr>
                <w:i/>
                <w:sz w:val="18"/>
              </w:rPr>
              <w:t>Escalloniaceae</w:t>
            </w:r>
          </w:p>
        </w:tc>
      </w:tr>
      <w:tr>
        <w:tc>
          <w:tcPr>
            <w:tcW w:w="1757" w:type="dxa"/>
          </w:tcPr>
          <w:p>
            <w:pPr>
              <w:pStyle w:val="yTable"/>
              <w:spacing w:before="0"/>
              <w:rPr>
                <w:i/>
                <w:sz w:val="18"/>
              </w:rPr>
            </w:pPr>
            <w:r>
              <w:rPr>
                <w:i/>
                <w:sz w:val="18"/>
              </w:rPr>
              <w:t>Escallonia</w:t>
            </w:r>
          </w:p>
        </w:tc>
        <w:tc>
          <w:tcPr>
            <w:tcW w:w="1645" w:type="dxa"/>
          </w:tcPr>
          <w:p>
            <w:pPr>
              <w:pStyle w:val="yTable"/>
              <w:spacing w:before="0"/>
              <w:rPr>
                <w:i/>
                <w:sz w:val="18"/>
              </w:rPr>
            </w:pPr>
            <w:r>
              <w:rPr>
                <w:i/>
                <w:sz w:val="18"/>
              </w:rPr>
              <w:t>illinita</w:t>
            </w:r>
          </w:p>
        </w:tc>
        <w:tc>
          <w:tcPr>
            <w:tcW w:w="1673" w:type="dxa"/>
          </w:tcPr>
          <w:p>
            <w:pPr>
              <w:pStyle w:val="yTable"/>
              <w:spacing w:before="0"/>
              <w:rPr>
                <w:i/>
                <w:sz w:val="18"/>
              </w:rPr>
            </w:pPr>
          </w:p>
        </w:tc>
        <w:tc>
          <w:tcPr>
            <w:tcW w:w="1729" w:type="dxa"/>
          </w:tcPr>
          <w:p>
            <w:pPr>
              <w:pStyle w:val="yTable"/>
              <w:spacing w:before="0"/>
              <w:rPr>
                <w:i/>
                <w:sz w:val="18"/>
              </w:rPr>
            </w:pPr>
            <w:r>
              <w:rPr>
                <w:i/>
                <w:sz w:val="18"/>
              </w:rPr>
              <w:t>Escalloniaceae</w:t>
            </w:r>
          </w:p>
        </w:tc>
      </w:tr>
      <w:tr>
        <w:tc>
          <w:tcPr>
            <w:tcW w:w="1757" w:type="dxa"/>
          </w:tcPr>
          <w:p>
            <w:pPr>
              <w:pStyle w:val="yTable"/>
              <w:spacing w:before="0"/>
              <w:rPr>
                <w:i/>
                <w:sz w:val="18"/>
              </w:rPr>
            </w:pPr>
            <w:r>
              <w:rPr>
                <w:i/>
                <w:sz w:val="18"/>
              </w:rPr>
              <w:t>Escallonia</w:t>
            </w:r>
          </w:p>
        </w:tc>
        <w:tc>
          <w:tcPr>
            <w:tcW w:w="1645" w:type="dxa"/>
          </w:tcPr>
          <w:p>
            <w:pPr>
              <w:pStyle w:val="yTable"/>
              <w:spacing w:before="0"/>
              <w:rPr>
                <w:i/>
                <w:sz w:val="18"/>
              </w:rPr>
            </w:pPr>
            <w:r>
              <w:rPr>
                <w:i/>
                <w:sz w:val="18"/>
              </w:rPr>
              <w:t>iveyi</w:t>
            </w:r>
          </w:p>
        </w:tc>
        <w:tc>
          <w:tcPr>
            <w:tcW w:w="1673" w:type="dxa"/>
          </w:tcPr>
          <w:p>
            <w:pPr>
              <w:pStyle w:val="yTable"/>
              <w:spacing w:before="0"/>
              <w:rPr>
                <w:i/>
                <w:sz w:val="18"/>
              </w:rPr>
            </w:pPr>
          </w:p>
        </w:tc>
        <w:tc>
          <w:tcPr>
            <w:tcW w:w="1729" w:type="dxa"/>
          </w:tcPr>
          <w:p>
            <w:pPr>
              <w:pStyle w:val="yTable"/>
              <w:spacing w:before="0"/>
              <w:rPr>
                <w:i/>
                <w:sz w:val="18"/>
              </w:rPr>
            </w:pPr>
            <w:r>
              <w:rPr>
                <w:i/>
                <w:sz w:val="18"/>
              </w:rPr>
              <w:t>Escalloniaceae</w:t>
            </w:r>
          </w:p>
        </w:tc>
      </w:tr>
      <w:tr>
        <w:tc>
          <w:tcPr>
            <w:tcW w:w="1757" w:type="dxa"/>
          </w:tcPr>
          <w:p>
            <w:pPr>
              <w:pStyle w:val="yTable"/>
              <w:spacing w:before="0"/>
              <w:rPr>
                <w:i/>
                <w:sz w:val="18"/>
              </w:rPr>
            </w:pPr>
            <w:r>
              <w:rPr>
                <w:i/>
                <w:sz w:val="18"/>
              </w:rPr>
              <w:t>Escallonia</w:t>
            </w:r>
          </w:p>
        </w:tc>
        <w:tc>
          <w:tcPr>
            <w:tcW w:w="1645" w:type="dxa"/>
          </w:tcPr>
          <w:p>
            <w:pPr>
              <w:pStyle w:val="yTable"/>
              <w:spacing w:before="0"/>
              <w:rPr>
                <w:i/>
                <w:sz w:val="18"/>
              </w:rPr>
            </w:pPr>
            <w:r>
              <w:rPr>
                <w:i/>
                <w:sz w:val="18"/>
              </w:rPr>
              <w:t>laevis</w:t>
            </w:r>
          </w:p>
        </w:tc>
        <w:tc>
          <w:tcPr>
            <w:tcW w:w="1673" w:type="dxa"/>
          </w:tcPr>
          <w:p>
            <w:pPr>
              <w:pStyle w:val="yTable"/>
              <w:spacing w:before="0"/>
              <w:rPr>
                <w:i/>
                <w:sz w:val="18"/>
              </w:rPr>
            </w:pPr>
          </w:p>
        </w:tc>
        <w:tc>
          <w:tcPr>
            <w:tcW w:w="1729" w:type="dxa"/>
          </w:tcPr>
          <w:p>
            <w:pPr>
              <w:pStyle w:val="yTable"/>
              <w:spacing w:before="0"/>
              <w:rPr>
                <w:i/>
                <w:sz w:val="18"/>
              </w:rPr>
            </w:pPr>
            <w:r>
              <w:rPr>
                <w:i/>
                <w:sz w:val="18"/>
              </w:rPr>
              <w:t>Escalloniaceae</w:t>
            </w:r>
          </w:p>
        </w:tc>
      </w:tr>
      <w:tr>
        <w:tc>
          <w:tcPr>
            <w:tcW w:w="1757" w:type="dxa"/>
          </w:tcPr>
          <w:p>
            <w:pPr>
              <w:pStyle w:val="yTable"/>
              <w:spacing w:before="0"/>
              <w:rPr>
                <w:i/>
                <w:sz w:val="18"/>
              </w:rPr>
            </w:pPr>
            <w:r>
              <w:rPr>
                <w:i/>
                <w:sz w:val="18"/>
              </w:rPr>
              <w:t>Escallonia</w:t>
            </w:r>
          </w:p>
        </w:tc>
        <w:tc>
          <w:tcPr>
            <w:tcW w:w="1645" w:type="dxa"/>
          </w:tcPr>
          <w:p>
            <w:pPr>
              <w:pStyle w:val="yTable"/>
              <w:spacing w:before="0"/>
              <w:rPr>
                <w:i/>
                <w:sz w:val="18"/>
              </w:rPr>
            </w:pPr>
            <w:r>
              <w:rPr>
                <w:i/>
                <w:sz w:val="18"/>
              </w:rPr>
              <w:t>macrantha</w:t>
            </w:r>
          </w:p>
        </w:tc>
        <w:tc>
          <w:tcPr>
            <w:tcW w:w="1673" w:type="dxa"/>
          </w:tcPr>
          <w:p>
            <w:pPr>
              <w:pStyle w:val="yTable"/>
              <w:spacing w:before="0"/>
              <w:rPr>
                <w:i/>
                <w:sz w:val="18"/>
              </w:rPr>
            </w:pPr>
          </w:p>
        </w:tc>
        <w:tc>
          <w:tcPr>
            <w:tcW w:w="1729" w:type="dxa"/>
          </w:tcPr>
          <w:p>
            <w:pPr>
              <w:pStyle w:val="yTable"/>
              <w:spacing w:before="0"/>
              <w:rPr>
                <w:i/>
                <w:sz w:val="18"/>
              </w:rPr>
            </w:pPr>
            <w:r>
              <w:rPr>
                <w:i/>
                <w:sz w:val="18"/>
              </w:rPr>
              <w:t>Escalloniaceae</w:t>
            </w:r>
          </w:p>
        </w:tc>
      </w:tr>
      <w:tr>
        <w:tc>
          <w:tcPr>
            <w:tcW w:w="1757" w:type="dxa"/>
          </w:tcPr>
          <w:p>
            <w:pPr>
              <w:pStyle w:val="yTable"/>
              <w:spacing w:before="0"/>
              <w:rPr>
                <w:i/>
                <w:sz w:val="18"/>
              </w:rPr>
            </w:pPr>
            <w:r>
              <w:rPr>
                <w:i/>
                <w:sz w:val="18"/>
              </w:rPr>
              <w:t>Escallonia</w:t>
            </w:r>
          </w:p>
        </w:tc>
        <w:tc>
          <w:tcPr>
            <w:tcW w:w="1645" w:type="dxa"/>
          </w:tcPr>
          <w:p>
            <w:pPr>
              <w:pStyle w:val="yTable"/>
              <w:spacing w:before="0"/>
              <w:rPr>
                <w:i/>
                <w:sz w:val="18"/>
              </w:rPr>
            </w:pPr>
            <w:r>
              <w:rPr>
                <w:i/>
                <w:sz w:val="18"/>
              </w:rPr>
              <w:t>macranthera</w:t>
            </w:r>
          </w:p>
        </w:tc>
        <w:tc>
          <w:tcPr>
            <w:tcW w:w="1673" w:type="dxa"/>
          </w:tcPr>
          <w:p>
            <w:pPr>
              <w:pStyle w:val="yTable"/>
              <w:spacing w:before="0"/>
              <w:rPr>
                <w:i/>
                <w:sz w:val="18"/>
              </w:rPr>
            </w:pPr>
          </w:p>
        </w:tc>
        <w:tc>
          <w:tcPr>
            <w:tcW w:w="1729" w:type="dxa"/>
          </w:tcPr>
          <w:p>
            <w:pPr>
              <w:pStyle w:val="yTable"/>
              <w:spacing w:before="0"/>
              <w:rPr>
                <w:i/>
                <w:sz w:val="18"/>
              </w:rPr>
            </w:pPr>
            <w:r>
              <w:rPr>
                <w:i/>
                <w:sz w:val="18"/>
              </w:rPr>
              <w:t>Escalloniaceae</w:t>
            </w:r>
          </w:p>
        </w:tc>
      </w:tr>
      <w:tr>
        <w:tc>
          <w:tcPr>
            <w:tcW w:w="1757" w:type="dxa"/>
          </w:tcPr>
          <w:p>
            <w:pPr>
              <w:pStyle w:val="yTable"/>
              <w:spacing w:before="0"/>
              <w:rPr>
                <w:i/>
                <w:sz w:val="18"/>
              </w:rPr>
            </w:pPr>
            <w:r>
              <w:rPr>
                <w:i/>
                <w:sz w:val="18"/>
              </w:rPr>
              <w:t>Escallonia</w:t>
            </w:r>
          </w:p>
        </w:tc>
        <w:tc>
          <w:tcPr>
            <w:tcW w:w="1645" w:type="dxa"/>
          </w:tcPr>
          <w:p>
            <w:pPr>
              <w:pStyle w:val="yTable"/>
              <w:spacing w:before="0"/>
              <w:rPr>
                <w:i/>
                <w:sz w:val="18"/>
              </w:rPr>
            </w:pPr>
            <w:r>
              <w:rPr>
                <w:i/>
                <w:sz w:val="18"/>
              </w:rPr>
              <w:t xml:space="preserve">rubra </w:t>
            </w:r>
          </w:p>
        </w:tc>
        <w:tc>
          <w:tcPr>
            <w:tcW w:w="1673" w:type="dxa"/>
          </w:tcPr>
          <w:p>
            <w:pPr>
              <w:pStyle w:val="yTable"/>
              <w:spacing w:before="0"/>
              <w:rPr>
                <w:i/>
                <w:sz w:val="18"/>
              </w:rPr>
            </w:pPr>
          </w:p>
        </w:tc>
        <w:tc>
          <w:tcPr>
            <w:tcW w:w="1729" w:type="dxa"/>
          </w:tcPr>
          <w:p>
            <w:pPr>
              <w:pStyle w:val="yTable"/>
              <w:spacing w:before="0"/>
              <w:rPr>
                <w:i/>
                <w:sz w:val="18"/>
              </w:rPr>
            </w:pPr>
            <w:r>
              <w:rPr>
                <w:i/>
                <w:sz w:val="18"/>
              </w:rPr>
              <w:t>Escalloniaceae</w:t>
            </w:r>
          </w:p>
        </w:tc>
      </w:tr>
      <w:tr>
        <w:tc>
          <w:tcPr>
            <w:tcW w:w="1757" w:type="dxa"/>
          </w:tcPr>
          <w:p>
            <w:pPr>
              <w:pStyle w:val="yTable"/>
              <w:spacing w:before="0"/>
              <w:rPr>
                <w:i/>
                <w:sz w:val="18"/>
              </w:rPr>
            </w:pPr>
            <w:r>
              <w:rPr>
                <w:i/>
                <w:sz w:val="18"/>
              </w:rPr>
              <w:t>Escallonia</w:t>
            </w:r>
          </w:p>
        </w:tc>
        <w:tc>
          <w:tcPr>
            <w:tcW w:w="1645" w:type="dxa"/>
          </w:tcPr>
          <w:p>
            <w:pPr>
              <w:pStyle w:val="yTable"/>
              <w:spacing w:before="0"/>
              <w:rPr>
                <w:i/>
                <w:sz w:val="18"/>
              </w:rPr>
            </w:pPr>
            <w:r>
              <w:rPr>
                <w:i/>
                <w:sz w:val="18"/>
              </w:rPr>
              <w:t>rubrum</w:t>
            </w:r>
          </w:p>
        </w:tc>
        <w:tc>
          <w:tcPr>
            <w:tcW w:w="1673" w:type="dxa"/>
          </w:tcPr>
          <w:p>
            <w:pPr>
              <w:pStyle w:val="yTable"/>
              <w:spacing w:before="0"/>
              <w:rPr>
                <w:i/>
                <w:sz w:val="18"/>
              </w:rPr>
            </w:pPr>
          </w:p>
        </w:tc>
        <w:tc>
          <w:tcPr>
            <w:tcW w:w="1729" w:type="dxa"/>
          </w:tcPr>
          <w:p>
            <w:pPr>
              <w:pStyle w:val="yTable"/>
              <w:spacing w:before="0"/>
              <w:rPr>
                <w:i/>
                <w:sz w:val="18"/>
              </w:rPr>
            </w:pPr>
            <w:r>
              <w:rPr>
                <w:i/>
                <w:sz w:val="18"/>
              </w:rPr>
              <w:t>Escalloniaceae</w:t>
            </w:r>
          </w:p>
        </w:tc>
      </w:tr>
      <w:tr>
        <w:tc>
          <w:tcPr>
            <w:tcW w:w="1757" w:type="dxa"/>
          </w:tcPr>
          <w:p>
            <w:pPr>
              <w:pStyle w:val="yTable"/>
              <w:spacing w:before="0"/>
              <w:rPr>
                <w:i/>
                <w:sz w:val="18"/>
              </w:rPr>
            </w:pPr>
            <w:r>
              <w:rPr>
                <w:i/>
                <w:sz w:val="18"/>
              </w:rPr>
              <w:t>Escallonia</w:t>
            </w:r>
          </w:p>
        </w:tc>
        <w:tc>
          <w:tcPr>
            <w:tcW w:w="1645" w:type="dxa"/>
          </w:tcPr>
          <w:p>
            <w:pPr>
              <w:pStyle w:val="yTable"/>
              <w:spacing w:before="0"/>
              <w:rPr>
                <w:i/>
                <w:sz w:val="18"/>
              </w:rPr>
            </w:pPr>
            <w:r>
              <w:rPr>
                <w:i/>
                <w:sz w:val="18"/>
              </w:rPr>
              <w:t>sleive</w:t>
            </w:r>
          </w:p>
        </w:tc>
        <w:tc>
          <w:tcPr>
            <w:tcW w:w="1673" w:type="dxa"/>
          </w:tcPr>
          <w:p>
            <w:pPr>
              <w:pStyle w:val="yTable"/>
              <w:spacing w:before="0"/>
              <w:rPr>
                <w:i/>
                <w:sz w:val="18"/>
              </w:rPr>
            </w:pPr>
          </w:p>
        </w:tc>
        <w:tc>
          <w:tcPr>
            <w:tcW w:w="1729" w:type="dxa"/>
          </w:tcPr>
          <w:p>
            <w:pPr>
              <w:pStyle w:val="yTable"/>
              <w:spacing w:before="0"/>
              <w:rPr>
                <w:i/>
                <w:sz w:val="18"/>
              </w:rPr>
            </w:pPr>
            <w:r>
              <w:rPr>
                <w:i/>
                <w:sz w:val="18"/>
              </w:rPr>
              <w:t>Escalloniaceae</w:t>
            </w:r>
          </w:p>
        </w:tc>
      </w:tr>
      <w:tr>
        <w:tc>
          <w:tcPr>
            <w:tcW w:w="1757" w:type="dxa"/>
          </w:tcPr>
          <w:p>
            <w:pPr>
              <w:pStyle w:val="yTable"/>
              <w:spacing w:before="0"/>
              <w:rPr>
                <w:i/>
                <w:sz w:val="18"/>
              </w:rPr>
            </w:pPr>
            <w:r>
              <w:rPr>
                <w:i/>
                <w:sz w:val="18"/>
              </w:rPr>
              <w:t>Eschscholzia</w:t>
            </w:r>
          </w:p>
        </w:tc>
        <w:tc>
          <w:tcPr>
            <w:tcW w:w="1645" w:type="dxa"/>
          </w:tcPr>
          <w:p>
            <w:pPr>
              <w:pStyle w:val="yTable"/>
              <w:spacing w:before="0"/>
              <w:rPr>
                <w:i/>
                <w:sz w:val="18"/>
              </w:rPr>
            </w:pPr>
            <w:r>
              <w:rPr>
                <w:i/>
                <w:sz w:val="18"/>
              </w:rPr>
              <w:t>californica</w:t>
            </w:r>
          </w:p>
        </w:tc>
        <w:tc>
          <w:tcPr>
            <w:tcW w:w="1673" w:type="dxa"/>
          </w:tcPr>
          <w:p>
            <w:pPr>
              <w:pStyle w:val="yTable"/>
              <w:spacing w:before="0"/>
              <w:rPr>
                <w:i/>
                <w:sz w:val="18"/>
              </w:rPr>
            </w:pPr>
          </w:p>
        </w:tc>
        <w:tc>
          <w:tcPr>
            <w:tcW w:w="1729" w:type="dxa"/>
          </w:tcPr>
          <w:p>
            <w:pPr>
              <w:pStyle w:val="yTable"/>
              <w:spacing w:before="0"/>
              <w:rPr>
                <w:i/>
                <w:sz w:val="18"/>
              </w:rPr>
            </w:pPr>
            <w:r>
              <w:rPr>
                <w:i/>
                <w:sz w:val="18"/>
              </w:rPr>
              <w:t>Papaveraceae</w:t>
            </w:r>
          </w:p>
        </w:tc>
      </w:tr>
      <w:tr>
        <w:tc>
          <w:tcPr>
            <w:tcW w:w="1757" w:type="dxa"/>
          </w:tcPr>
          <w:p>
            <w:pPr>
              <w:pStyle w:val="yTable"/>
              <w:spacing w:before="0"/>
              <w:rPr>
                <w:i/>
                <w:sz w:val="18"/>
              </w:rPr>
            </w:pPr>
            <w:r>
              <w:rPr>
                <w:i/>
                <w:sz w:val="18"/>
              </w:rPr>
              <w:t>Eschscholzia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Papaveraceae</w:t>
            </w:r>
          </w:p>
        </w:tc>
      </w:tr>
      <w:tr>
        <w:tc>
          <w:tcPr>
            <w:tcW w:w="1757" w:type="dxa"/>
          </w:tcPr>
          <w:p>
            <w:pPr>
              <w:pStyle w:val="yTable"/>
              <w:spacing w:before="0"/>
              <w:rPr>
                <w:i/>
                <w:sz w:val="18"/>
              </w:rPr>
            </w:pPr>
            <w:r>
              <w:rPr>
                <w:i/>
                <w:sz w:val="18"/>
              </w:rPr>
              <w:t>Escobaria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Espostoa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Etlingera</w:t>
            </w:r>
          </w:p>
        </w:tc>
        <w:tc>
          <w:tcPr>
            <w:tcW w:w="1645" w:type="dxa"/>
          </w:tcPr>
          <w:p>
            <w:pPr>
              <w:pStyle w:val="yTable"/>
              <w:spacing w:before="0"/>
              <w:rPr>
                <w:i/>
                <w:sz w:val="18"/>
              </w:rPr>
            </w:pPr>
            <w:r>
              <w:rPr>
                <w:i/>
                <w:sz w:val="18"/>
              </w:rPr>
              <w:t>alata grandiflora</w:t>
            </w:r>
          </w:p>
        </w:tc>
        <w:tc>
          <w:tcPr>
            <w:tcW w:w="1673" w:type="dxa"/>
          </w:tcPr>
          <w:p>
            <w:pPr>
              <w:pStyle w:val="yTable"/>
              <w:spacing w:before="0"/>
              <w:rPr>
                <w:i/>
                <w:sz w:val="18"/>
              </w:rPr>
            </w:pPr>
          </w:p>
        </w:tc>
        <w:tc>
          <w:tcPr>
            <w:tcW w:w="1729" w:type="dxa"/>
          </w:tcPr>
          <w:p>
            <w:pPr>
              <w:pStyle w:val="yTable"/>
              <w:spacing w:before="0"/>
              <w:rPr>
                <w:i/>
                <w:sz w:val="18"/>
              </w:rPr>
            </w:pPr>
            <w:r>
              <w:rPr>
                <w:i/>
                <w:sz w:val="18"/>
              </w:rPr>
              <w:t>Zingiberaceae</w:t>
            </w:r>
          </w:p>
        </w:tc>
      </w:tr>
      <w:tr>
        <w:tc>
          <w:tcPr>
            <w:tcW w:w="1757" w:type="dxa"/>
          </w:tcPr>
          <w:p>
            <w:pPr>
              <w:pStyle w:val="yTable"/>
              <w:spacing w:before="0"/>
              <w:rPr>
                <w:i/>
                <w:sz w:val="18"/>
              </w:rPr>
            </w:pPr>
            <w:r>
              <w:rPr>
                <w:i/>
                <w:sz w:val="18"/>
              </w:rPr>
              <w:t>Etlingera</w:t>
            </w:r>
          </w:p>
        </w:tc>
        <w:tc>
          <w:tcPr>
            <w:tcW w:w="1645" w:type="dxa"/>
          </w:tcPr>
          <w:p>
            <w:pPr>
              <w:pStyle w:val="yTable"/>
              <w:spacing w:before="0"/>
              <w:rPr>
                <w:i/>
                <w:sz w:val="18"/>
              </w:rPr>
            </w:pPr>
            <w:r>
              <w:rPr>
                <w:i/>
                <w:sz w:val="18"/>
              </w:rPr>
              <w:t>elatior</w:t>
            </w:r>
          </w:p>
        </w:tc>
        <w:tc>
          <w:tcPr>
            <w:tcW w:w="1673" w:type="dxa"/>
          </w:tcPr>
          <w:p>
            <w:pPr>
              <w:pStyle w:val="yTable"/>
              <w:spacing w:before="0"/>
              <w:rPr>
                <w:i/>
                <w:sz w:val="18"/>
              </w:rPr>
            </w:pPr>
          </w:p>
        </w:tc>
        <w:tc>
          <w:tcPr>
            <w:tcW w:w="1729" w:type="dxa"/>
          </w:tcPr>
          <w:p>
            <w:pPr>
              <w:pStyle w:val="yTable"/>
              <w:spacing w:before="0"/>
              <w:rPr>
                <w:i/>
                <w:sz w:val="18"/>
              </w:rPr>
            </w:pPr>
            <w:r>
              <w:rPr>
                <w:i/>
                <w:sz w:val="18"/>
              </w:rPr>
              <w:t>Zingiberaceae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alba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albens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alpina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amplifolia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angustissima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apodophylla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approximans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arachnaea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archeri</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astringens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baxteri</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bicostata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bigalerita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blakelyi</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bleeseri</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botryoides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bridgesiana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burdettiana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caesia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caldocalyx</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camaldulensis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cambageana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cephalocarpa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cinerea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cladocalyx</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clavigera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cloeziana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cneorifolia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coccifera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conferruminata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confertifolia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cordata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coronata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cosmophylla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crebra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crenuata x kruseana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crenulata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crucis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curtisii</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cyanophylla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cypellocarpa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dealbata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delecatensis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delglupta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diversifolia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dives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drepanophylla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dunnii</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elata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eremophila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erythrocorys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eximia nan</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foelsheana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forrestiana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gillenii</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gillii</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globulus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gomphocephala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goniocalyx</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grandiflora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grandis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gregsoniana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gunnii</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haemastoma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herbertiana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intermedia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jacobsiana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kitsoniana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kombolginensis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kruseana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lacrimans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lansdowneana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largiflorens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lehmannii</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leptophylla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leptopoda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leucoxylon</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linearis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macrandra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macrocarpa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macrorhyncha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mannifera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melanophloia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melanoxylon</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melliodora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microcorys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miniata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mollucana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moorei</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morrisii</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muelleriana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multicaulis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nicholii</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nitens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nitida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nortanii</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nutans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obliqua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obtusiflora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odorata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oreades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ovata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paniculata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parvifolia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 xml:space="preserve">pauciflora </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pellita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perriniana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phoenicia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pilularis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platyphylla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platypus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polyanthemos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polycarpa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populnea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porosa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porrecta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preissiana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propinqua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pruinosa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pryoriana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pulchella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pulverulenta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punctata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pyriformis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radiata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regnans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resinifera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rhodantha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risdonii</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robusta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rossii</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rubida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rudis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salicola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saligna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salubris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sargentii</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scoparia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sepulcrasli</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sideroxylon</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signata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smithii</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spathulata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stellulata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talyuberlup</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tectifica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tereticornis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tessalaris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tetradonta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tintinnans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torelliana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torquata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torwood</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tricarpa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urnigera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vernicosa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verrucata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viminalis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viridis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woollsiana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yarraensis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Eucalyptus</w:t>
            </w:r>
          </w:p>
        </w:tc>
        <w:tc>
          <w:tcPr>
            <w:tcW w:w="1645" w:type="dxa"/>
          </w:tcPr>
          <w:p>
            <w:pPr>
              <w:pStyle w:val="yTable"/>
              <w:spacing w:before="0"/>
              <w:rPr>
                <w:i/>
                <w:sz w:val="18"/>
              </w:rPr>
            </w:pPr>
            <w:r>
              <w:rPr>
                <w:i/>
                <w:sz w:val="18"/>
              </w:rPr>
              <w:t>youmanii</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 xml:space="preserve">Eucalyptus </w:t>
            </w:r>
          </w:p>
        </w:tc>
        <w:tc>
          <w:tcPr>
            <w:tcW w:w="1645" w:type="dxa"/>
          </w:tcPr>
          <w:p>
            <w:pPr>
              <w:pStyle w:val="yTable"/>
              <w:spacing w:before="0"/>
              <w:rPr>
                <w:i/>
                <w:sz w:val="18"/>
              </w:rPr>
            </w:pPr>
            <w:r>
              <w:rPr>
                <w:i/>
                <w:sz w:val="18"/>
              </w:rPr>
              <w:t>brevifolia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Eucharis</w:t>
            </w:r>
          </w:p>
        </w:tc>
        <w:tc>
          <w:tcPr>
            <w:tcW w:w="1645" w:type="dxa"/>
          </w:tcPr>
          <w:p>
            <w:pPr>
              <w:pStyle w:val="yTable"/>
              <w:spacing w:before="0"/>
              <w:rPr>
                <w:i/>
                <w:sz w:val="18"/>
              </w:rPr>
            </w:pPr>
            <w:r>
              <w:rPr>
                <w:i/>
                <w:sz w:val="18"/>
              </w:rPr>
              <w:t>grandiflora</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Eucharis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Amaryllidaceae</w:t>
            </w:r>
          </w:p>
        </w:tc>
      </w:tr>
      <w:tr>
        <w:tc>
          <w:tcPr>
            <w:tcW w:w="1757" w:type="dxa"/>
          </w:tcPr>
          <w:p>
            <w:pPr>
              <w:pStyle w:val="yTable"/>
              <w:spacing w:before="0"/>
              <w:rPr>
                <w:i/>
                <w:sz w:val="18"/>
              </w:rPr>
            </w:pPr>
            <w:r>
              <w:rPr>
                <w:i/>
                <w:sz w:val="18"/>
              </w:rPr>
              <w:t>Eucharis</w:t>
            </w:r>
          </w:p>
        </w:tc>
        <w:tc>
          <w:tcPr>
            <w:tcW w:w="1645" w:type="dxa"/>
          </w:tcPr>
          <w:p>
            <w:pPr>
              <w:pStyle w:val="yTable"/>
              <w:spacing w:before="0"/>
              <w:rPr>
                <w:i/>
                <w:sz w:val="18"/>
              </w:rPr>
            </w:pPr>
            <w:r>
              <w:rPr>
                <w:i/>
                <w:sz w:val="18"/>
              </w:rPr>
              <w:t>x grandiflora</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Euchiton</w:t>
            </w:r>
          </w:p>
        </w:tc>
        <w:tc>
          <w:tcPr>
            <w:tcW w:w="1645" w:type="dxa"/>
          </w:tcPr>
          <w:p>
            <w:pPr>
              <w:pStyle w:val="yTable"/>
              <w:spacing w:before="0"/>
              <w:rPr>
                <w:i/>
                <w:sz w:val="18"/>
              </w:rPr>
            </w:pPr>
            <w:r>
              <w:rPr>
                <w:i/>
                <w:sz w:val="18"/>
              </w:rPr>
              <w:t>argentifolius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Euchiton</w:t>
            </w:r>
          </w:p>
        </w:tc>
        <w:tc>
          <w:tcPr>
            <w:tcW w:w="1645" w:type="dxa"/>
          </w:tcPr>
          <w:p>
            <w:pPr>
              <w:pStyle w:val="yTable"/>
              <w:spacing w:before="0"/>
              <w:rPr>
                <w:i/>
                <w:sz w:val="18"/>
              </w:rPr>
            </w:pPr>
            <w:r>
              <w:rPr>
                <w:i/>
                <w:sz w:val="18"/>
              </w:rPr>
              <w:t>gymnocephalus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Euchiton</w:t>
            </w:r>
          </w:p>
        </w:tc>
        <w:tc>
          <w:tcPr>
            <w:tcW w:w="1645" w:type="dxa"/>
          </w:tcPr>
          <w:p>
            <w:pPr>
              <w:pStyle w:val="yTable"/>
              <w:spacing w:before="0"/>
              <w:rPr>
                <w:i/>
                <w:sz w:val="18"/>
              </w:rPr>
            </w:pPr>
            <w:r>
              <w:rPr>
                <w:i/>
                <w:sz w:val="18"/>
              </w:rPr>
              <w:t>involucratus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Euchiton</w:t>
            </w:r>
          </w:p>
        </w:tc>
        <w:tc>
          <w:tcPr>
            <w:tcW w:w="1645" w:type="dxa"/>
          </w:tcPr>
          <w:p>
            <w:pPr>
              <w:pStyle w:val="yTable"/>
              <w:spacing w:before="0"/>
              <w:rPr>
                <w:i/>
                <w:sz w:val="18"/>
              </w:rPr>
            </w:pPr>
            <w:r>
              <w:rPr>
                <w:i/>
                <w:sz w:val="18"/>
              </w:rPr>
              <w:t>japonicus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Euchiton</w:t>
            </w:r>
          </w:p>
        </w:tc>
        <w:tc>
          <w:tcPr>
            <w:tcW w:w="1645" w:type="dxa"/>
          </w:tcPr>
          <w:p>
            <w:pPr>
              <w:pStyle w:val="yTable"/>
              <w:spacing w:before="0"/>
              <w:rPr>
                <w:i/>
                <w:sz w:val="18"/>
              </w:rPr>
            </w:pPr>
            <w:r>
              <w:rPr>
                <w:i/>
                <w:sz w:val="18"/>
              </w:rPr>
              <w:t>sphaericus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Euchiton</w:t>
            </w:r>
          </w:p>
        </w:tc>
        <w:tc>
          <w:tcPr>
            <w:tcW w:w="1645" w:type="dxa"/>
          </w:tcPr>
          <w:p>
            <w:pPr>
              <w:pStyle w:val="yTable"/>
              <w:spacing w:before="0"/>
              <w:rPr>
                <w:i/>
                <w:sz w:val="18"/>
              </w:rPr>
            </w:pPr>
            <w:r>
              <w:rPr>
                <w:i/>
                <w:sz w:val="18"/>
              </w:rPr>
              <w:t>umbricolus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Euchlaena</w:t>
            </w:r>
          </w:p>
        </w:tc>
        <w:tc>
          <w:tcPr>
            <w:tcW w:w="1645" w:type="dxa"/>
          </w:tcPr>
          <w:p>
            <w:pPr>
              <w:pStyle w:val="yTable"/>
              <w:spacing w:before="0"/>
              <w:rPr>
                <w:i/>
                <w:sz w:val="18"/>
              </w:rPr>
            </w:pPr>
            <w:r>
              <w:rPr>
                <w:i/>
                <w:sz w:val="18"/>
              </w:rPr>
              <w:t>mexicana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Eucodonia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Gesneriaceae</w:t>
            </w:r>
          </w:p>
        </w:tc>
      </w:tr>
      <w:tr>
        <w:tc>
          <w:tcPr>
            <w:tcW w:w="1757" w:type="dxa"/>
          </w:tcPr>
          <w:p>
            <w:pPr>
              <w:pStyle w:val="yTable"/>
              <w:spacing w:before="0"/>
              <w:rPr>
                <w:i/>
                <w:sz w:val="18"/>
              </w:rPr>
            </w:pPr>
            <w:r>
              <w:rPr>
                <w:i/>
                <w:sz w:val="18"/>
              </w:rPr>
              <w:t>Eucomis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Eucommia</w:t>
            </w:r>
          </w:p>
        </w:tc>
        <w:tc>
          <w:tcPr>
            <w:tcW w:w="1645" w:type="dxa"/>
          </w:tcPr>
          <w:p>
            <w:pPr>
              <w:pStyle w:val="yTable"/>
              <w:spacing w:before="0"/>
              <w:rPr>
                <w:i/>
                <w:sz w:val="18"/>
              </w:rPr>
            </w:pPr>
            <w:r>
              <w:rPr>
                <w:i/>
                <w:sz w:val="18"/>
              </w:rPr>
              <w:t>ulmoides</w:t>
            </w:r>
          </w:p>
        </w:tc>
        <w:tc>
          <w:tcPr>
            <w:tcW w:w="1673" w:type="dxa"/>
          </w:tcPr>
          <w:p>
            <w:pPr>
              <w:pStyle w:val="yTable"/>
              <w:spacing w:before="0"/>
              <w:rPr>
                <w:i/>
                <w:sz w:val="18"/>
              </w:rPr>
            </w:pPr>
          </w:p>
        </w:tc>
        <w:tc>
          <w:tcPr>
            <w:tcW w:w="1729" w:type="dxa"/>
          </w:tcPr>
          <w:p>
            <w:pPr>
              <w:pStyle w:val="yTable"/>
              <w:spacing w:before="0"/>
              <w:rPr>
                <w:i/>
                <w:sz w:val="18"/>
              </w:rPr>
            </w:pPr>
            <w:r>
              <w:rPr>
                <w:i/>
                <w:sz w:val="18"/>
              </w:rPr>
              <w:t>Eucommiaceae</w:t>
            </w:r>
          </w:p>
        </w:tc>
      </w:tr>
      <w:tr>
        <w:tc>
          <w:tcPr>
            <w:tcW w:w="1757" w:type="dxa"/>
          </w:tcPr>
          <w:p>
            <w:pPr>
              <w:pStyle w:val="yTable"/>
              <w:spacing w:before="0"/>
              <w:rPr>
                <w:i/>
                <w:sz w:val="18"/>
              </w:rPr>
            </w:pPr>
            <w:r>
              <w:rPr>
                <w:i/>
                <w:sz w:val="18"/>
              </w:rPr>
              <w:t>Eucryphia</w:t>
            </w:r>
          </w:p>
        </w:tc>
        <w:tc>
          <w:tcPr>
            <w:tcW w:w="1645" w:type="dxa"/>
          </w:tcPr>
          <w:p>
            <w:pPr>
              <w:pStyle w:val="yTable"/>
              <w:spacing w:before="0"/>
              <w:rPr>
                <w:i/>
                <w:sz w:val="18"/>
              </w:rPr>
            </w:pPr>
            <w:r>
              <w:rPr>
                <w:i/>
                <w:sz w:val="18"/>
              </w:rPr>
              <w:t>cordifolia</w:t>
            </w:r>
          </w:p>
        </w:tc>
        <w:tc>
          <w:tcPr>
            <w:tcW w:w="1673" w:type="dxa"/>
          </w:tcPr>
          <w:p>
            <w:pPr>
              <w:pStyle w:val="yTable"/>
              <w:spacing w:before="0"/>
              <w:rPr>
                <w:i/>
                <w:sz w:val="18"/>
              </w:rPr>
            </w:pPr>
          </w:p>
        </w:tc>
        <w:tc>
          <w:tcPr>
            <w:tcW w:w="1729" w:type="dxa"/>
          </w:tcPr>
          <w:p>
            <w:pPr>
              <w:pStyle w:val="yTable"/>
              <w:spacing w:before="0"/>
              <w:rPr>
                <w:i/>
                <w:sz w:val="18"/>
              </w:rPr>
            </w:pPr>
            <w:r>
              <w:rPr>
                <w:i/>
                <w:sz w:val="18"/>
              </w:rPr>
              <w:t>Eucryphiaceae</w:t>
            </w:r>
          </w:p>
        </w:tc>
      </w:tr>
      <w:tr>
        <w:tc>
          <w:tcPr>
            <w:tcW w:w="1757" w:type="dxa"/>
          </w:tcPr>
          <w:p>
            <w:pPr>
              <w:pStyle w:val="yTable"/>
              <w:spacing w:before="0"/>
              <w:rPr>
                <w:i/>
                <w:sz w:val="18"/>
              </w:rPr>
            </w:pPr>
            <w:r>
              <w:rPr>
                <w:i/>
                <w:sz w:val="18"/>
              </w:rPr>
              <w:t>Eucryphia</w:t>
            </w:r>
          </w:p>
        </w:tc>
        <w:tc>
          <w:tcPr>
            <w:tcW w:w="1645" w:type="dxa"/>
          </w:tcPr>
          <w:p>
            <w:pPr>
              <w:pStyle w:val="yTable"/>
              <w:spacing w:before="0"/>
              <w:rPr>
                <w:i/>
                <w:sz w:val="18"/>
              </w:rPr>
            </w:pPr>
            <w:r>
              <w:rPr>
                <w:i/>
                <w:sz w:val="18"/>
              </w:rPr>
              <w:t>glutinosa</w:t>
            </w:r>
          </w:p>
        </w:tc>
        <w:tc>
          <w:tcPr>
            <w:tcW w:w="1673" w:type="dxa"/>
          </w:tcPr>
          <w:p>
            <w:pPr>
              <w:pStyle w:val="yTable"/>
              <w:spacing w:before="0"/>
              <w:rPr>
                <w:i/>
                <w:sz w:val="18"/>
              </w:rPr>
            </w:pPr>
          </w:p>
        </w:tc>
        <w:tc>
          <w:tcPr>
            <w:tcW w:w="1729" w:type="dxa"/>
          </w:tcPr>
          <w:p>
            <w:pPr>
              <w:pStyle w:val="yTable"/>
              <w:spacing w:before="0"/>
              <w:rPr>
                <w:i/>
                <w:sz w:val="18"/>
              </w:rPr>
            </w:pPr>
            <w:r>
              <w:rPr>
                <w:i/>
                <w:sz w:val="18"/>
              </w:rPr>
              <w:t>Eucryphiaceae</w:t>
            </w:r>
          </w:p>
        </w:tc>
      </w:tr>
      <w:tr>
        <w:tc>
          <w:tcPr>
            <w:tcW w:w="1757" w:type="dxa"/>
          </w:tcPr>
          <w:p>
            <w:pPr>
              <w:pStyle w:val="yTable"/>
              <w:spacing w:before="0"/>
              <w:rPr>
                <w:i/>
                <w:sz w:val="18"/>
              </w:rPr>
            </w:pPr>
            <w:r>
              <w:rPr>
                <w:i/>
                <w:sz w:val="18"/>
              </w:rPr>
              <w:t>Eucryphia</w:t>
            </w:r>
          </w:p>
        </w:tc>
        <w:tc>
          <w:tcPr>
            <w:tcW w:w="1645" w:type="dxa"/>
          </w:tcPr>
          <w:p>
            <w:pPr>
              <w:pStyle w:val="yTable"/>
              <w:spacing w:before="0"/>
              <w:rPr>
                <w:i/>
                <w:sz w:val="18"/>
              </w:rPr>
            </w:pPr>
            <w:r>
              <w:rPr>
                <w:i/>
                <w:sz w:val="18"/>
              </w:rPr>
              <w:t>lucida</w:t>
            </w:r>
          </w:p>
        </w:tc>
        <w:tc>
          <w:tcPr>
            <w:tcW w:w="1673" w:type="dxa"/>
          </w:tcPr>
          <w:p>
            <w:pPr>
              <w:pStyle w:val="yTable"/>
              <w:spacing w:before="0"/>
              <w:rPr>
                <w:i/>
                <w:sz w:val="18"/>
              </w:rPr>
            </w:pPr>
          </w:p>
        </w:tc>
        <w:tc>
          <w:tcPr>
            <w:tcW w:w="1729" w:type="dxa"/>
          </w:tcPr>
          <w:p>
            <w:pPr>
              <w:pStyle w:val="yTable"/>
              <w:spacing w:before="0"/>
              <w:rPr>
                <w:i/>
                <w:sz w:val="18"/>
              </w:rPr>
            </w:pPr>
            <w:r>
              <w:rPr>
                <w:i/>
                <w:sz w:val="18"/>
              </w:rPr>
              <w:t>Eucryphiaceae</w:t>
            </w:r>
          </w:p>
        </w:tc>
      </w:tr>
      <w:tr>
        <w:tc>
          <w:tcPr>
            <w:tcW w:w="1757" w:type="dxa"/>
          </w:tcPr>
          <w:p>
            <w:pPr>
              <w:pStyle w:val="yTable"/>
              <w:spacing w:before="0"/>
              <w:rPr>
                <w:i/>
                <w:sz w:val="18"/>
              </w:rPr>
            </w:pPr>
            <w:r>
              <w:rPr>
                <w:i/>
                <w:sz w:val="18"/>
              </w:rPr>
              <w:t>Eucryphia</w:t>
            </w:r>
          </w:p>
        </w:tc>
        <w:tc>
          <w:tcPr>
            <w:tcW w:w="1645" w:type="dxa"/>
          </w:tcPr>
          <w:p>
            <w:pPr>
              <w:pStyle w:val="yTable"/>
              <w:spacing w:before="0"/>
              <w:rPr>
                <w:i/>
                <w:sz w:val="18"/>
              </w:rPr>
            </w:pPr>
            <w:r>
              <w:rPr>
                <w:i/>
                <w:sz w:val="18"/>
              </w:rPr>
              <w:t>milliganii</w:t>
            </w:r>
          </w:p>
        </w:tc>
        <w:tc>
          <w:tcPr>
            <w:tcW w:w="1673" w:type="dxa"/>
          </w:tcPr>
          <w:p>
            <w:pPr>
              <w:pStyle w:val="yTable"/>
              <w:spacing w:before="0"/>
              <w:rPr>
                <w:i/>
                <w:sz w:val="18"/>
              </w:rPr>
            </w:pPr>
          </w:p>
        </w:tc>
        <w:tc>
          <w:tcPr>
            <w:tcW w:w="1729" w:type="dxa"/>
          </w:tcPr>
          <w:p>
            <w:pPr>
              <w:pStyle w:val="yTable"/>
              <w:spacing w:before="0"/>
              <w:rPr>
                <w:i/>
                <w:sz w:val="18"/>
              </w:rPr>
            </w:pPr>
            <w:r>
              <w:rPr>
                <w:i/>
                <w:sz w:val="18"/>
              </w:rPr>
              <w:t>Eucryphiaceae</w:t>
            </w:r>
          </w:p>
        </w:tc>
      </w:tr>
      <w:tr>
        <w:tc>
          <w:tcPr>
            <w:tcW w:w="1757" w:type="dxa"/>
          </w:tcPr>
          <w:p>
            <w:pPr>
              <w:pStyle w:val="yTable"/>
              <w:spacing w:before="0"/>
              <w:rPr>
                <w:i/>
                <w:sz w:val="18"/>
              </w:rPr>
            </w:pPr>
            <w:r>
              <w:rPr>
                <w:i/>
                <w:sz w:val="18"/>
              </w:rPr>
              <w:t>Eucryphia</w:t>
            </w:r>
          </w:p>
        </w:tc>
        <w:tc>
          <w:tcPr>
            <w:tcW w:w="1645" w:type="dxa"/>
          </w:tcPr>
          <w:p>
            <w:pPr>
              <w:pStyle w:val="yTable"/>
              <w:spacing w:before="0"/>
              <w:rPr>
                <w:i/>
                <w:sz w:val="18"/>
              </w:rPr>
            </w:pPr>
            <w:r>
              <w:rPr>
                <w:i/>
                <w:sz w:val="18"/>
              </w:rPr>
              <w:t>moorei</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Eucryphia</w:t>
            </w:r>
          </w:p>
        </w:tc>
        <w:tc>
          <w:tcPr>
            <w:tcW w:w="1645" w:type="dxa"/>
          </w:tcPr>
          <w:p>
            <w:pPr>
              <w:pStyle w:val="yTable"/>
              <w:spacing w:before="0"/>
              <w:rPr>
                <w:i/>
                <w:sz w:val="18"/>
              </w:rPr>
            </w:pPr>
            <w:r>
              <w:rPr>
                <w:i/>
                <w:sz w:val="18"/>
              </w:rPr>
              <w:t>x hillieri</w:t>
            </w:r>
          </w:p>
        </w:tc>
        <w:tc>
          <w:tcPr>
            <w:tcW w:w="1673" w:type="dxa"/>
          </w:tcPr>
          <w:p>
            <w:pPr>
              <w:pStyle w:val="yTable"/>
              <w:spacing w:before="0"/>
              <w:rPr>
                <w:i/>
                <w:sz w:val="18"/>
              </w:rPr>
            </w:pPr>
          </w:p>
        </w:tc>
        <w:tc>
          <w:tcPr>
            <w:tcW w:w="1729" w:type="dxa"/>
          </w:tcPr>
          <w:p>
            <w:pPr>
              <w:pStyle w:val="yTable"/>
              <w:spacing w:before="0"/>
              <w:rPr>
                <w:i/>
                <w:sz w:val="18"/>
              </w:rPr>
            </w:pPr>
            <w:r>
              <w:rPr>
                <w:i/>
                <w:sz w:val="18"/>
              </w:rPr>
              <w:t>Eucryphiaceae</w:t>
            </w:r>
          </w:p>
        </w:tc>
      </w:tr>
      <w:tr>
        <w:tc>
          <w:tcPr>
            <w:tcW w:w="1757" w:type="dxa"/>
          </w:tcPr>
          <w:p>
            <w:pPr>
              <w:pStyle w:val="yTable"/>
              <w:spacing w:before="0"/>
              <w:rPr>
                <w:i/>
                <w:sz w:val="18"/>
              </w:rPr>
            </w:pPr>
            <w:r>
              <w:rPr>
                <w:i/>
                <w:sz w:val="18"/>
              </w:rPr>
              <w:t>Eucryphia</w:t>
            </w:r>
          </w:p>
        </w:tc>
        <w:tc>
          <w:tcPr>
            <w:tcW w:w="1645" w:type="dxa"/>
          </w:tcPr>
          <w:p>
            <w:pPr>
              <w:pStyle w:val="yTable"/>
              <w:spacing w:before="0"/>
              <w:rPr>
                <w:i/>
                <w:sz w:val="18"/>
              </w:rPr>
            </w:pPr>
            <w:r>
              <w:rPr>
                <w:i/>
                <w:sz w:val="18"/>
              </w:rPr>
              <w:t>x intermedia</w:t>
            </w:r>
          </w:p>
        </w:tc>
        <w:tc>
          <w:tcPr>
            <w:tcW w:w="1673" w:type="dxa"/>
          </w:tcPr>
          <w:p>
            <w:pPr>
              <w:pStyle w:val="yTable"/>
              <w:spacing w:before="0"/>
              <w:rPr>
                <w:i/>
                <w:sz w:val="18"/>
              </w:rPr>
            </w:pPr>
          </w:p>
        </w:tc>
        <w:tc>
          <w:tcPr>
            <w:tcW w:w="1729" w:type="dxa"/>
          </w:tcPr>
          <w:p>
            <w:pPr>
              <w:pStyle w:val="yTable"/>
              <w:spacing w:before="0"/>
              <w:rPr>
                <w:i/>
                <w:sz w:val="18"/>
              </w:rPr>
            </w:pPr>
            <w:r>
              <w:rPr>
                <w:i/>
                <w:sz w:val="18"/>
              </w:rPr>
              <w:t>Eucryphiaceae</w:t>
            </w:r>
          </w:p>
        </w:tc>
      </w:tr>
      <w:tr>
        <w:tc>
          <w:tcPr>
            <w:tcW w:w="1757" w:type="dxa"/>
          </w:tcPr>
          <w:p>
            <w:pPr>
              <w:pStyle w:val="yTable"/>
              <w:spacing w:before="0"/>
              <w:rPr>
                <w:i/>
                <w:sz w:val="18"/>
              </w:rPr>
            </w:pPr>
            <w:r>
              <w:rPr>
                <w:i/>
                <w:sz w:val="18"/>
              </w:rPr>
              <w:t>Eucryphia</w:t>
            </w:r>
          </w:p>
        </w:tc>
        <w:tc>
          <w:tcPr>
            <w:tcW w:w="1645" w:type="dxa"/>
          </w:tcPr>
          <w:p>
            <w:pPr>
              <w:pStyle w:val="yTable"/>
              <w:spacing w:before="0"/>
              <w:rPr>
                <w:i/>
                <w:sz w:val="18"/>
              </w:rPr>
            </w:pPr>
            <w:r>
              <w:rPr>
                <w:i/>
                <w:sz w:val="18"/>
              </w:rPr>
              <w:t>x nymansensis</w:t>
            </w:r>
          </w:p>
        </w:tc>
        <w:tc>
          <w:tcPr>
            <w:tcW w:w="1673" w:type="dxa"/>
          </w:tcPr>
          <w:p>
            <w:pPr>
              <w:pStyle w:val="yTable"/>
              <w:spacing w:before="0"/>
              <w:rPr>
                <w:sz w:val="18"/>
              </w:rPr>
            </w:pPr>
          </w:p>
        </w:tc>
        <w:tc>
          <w:tcPr>
            <w:tcW w:w="1729" w:type="dxa"/>
          </w:tcPr>
          <w:p>
            <w:pPr>
              <w:pStyle w:val="yTable"/>
              <w:spacing w:before="0"/>
              <w:rPr>
                <w:i/>
                <w:sz w:val="18"/>
              </w:rPr>
            </w:pPr>
            <w:r>
              <w:rPr>
                <w:i/>
                <w:sz w:val="18"/>
              </w:rPr>
              <w:t>Eucryphiaceae</w:t>
            </w:r>
          </w:p>
        </w:tc>
      </w:tr>
      <w:tr>
        <w:tc>
          <w:tcPr>
            <w:tcW w:w="1757" w:type="dxa"/>
          </w:tcPr>
          <w:p>
            <w:pPr>
              <w:pStyle w:val="yTable"/>
              <w:spacing w:before="0"/>
              <w:rPr>
                <w:i/>
                <w:sz w:val="18"/>
              </w:rPr>
            </w:pPr>
            <w:r>
              <w:rPr>
                <w:i/>
                <w:sz w:val="18"/>
              </w:rPr>
              <w:t>Eugeissona</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Eugenia</w:t>
            </w:r>
          </w:p>
        </w:tc>
        <w:tc>
          <w:tcPr>
            <w:tcW w:w="1645" w:type="dxa"/>
          </w:tcPr>
          <w:p>
            <w:pPr>
              <w:pStyle w:val="yTable"/>
              <w:spacing w:before="0"/>
              <w:rPr>
                <w:i/>
                <w:sz w:val="18"/>
              </w:rPr>
            </w:pPr>
            <w:r>
              <w:rPr>
                <w:i/>
                <w:sz w:val="18"/>
              </w:rPr>
              <w:t>aromatica</w:t>
            </w:r>
          </w:p>
        </w:tc>
        <w:tc>
          <w:tcPr>
            <w:tcW w:w="1673" w:type="dxa"/>
          </w:tcPr>
          <w:p>
            <w:pPr>
              <w:pStyle w:val="yTable"/>
              <w:spacing w:before="0"/>
              <w:rPr>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Eugenia</w:t>
            </w:r>
          </w:p>
        </w:tc>
        <w:tc>
          <w:tcPr>
            <w:tcW w:w="1645" w:type="dxa"/>
          </w:tcPr>
          <w:p>
            <w:pPr>
              <w:pStyle w:val="yTable"/>
              <w:spacing w:before="0"/>
              <w:rPr>
                <w:i/>
                <w:sz w:val="18"/>
              </w:rPr>
            </w:pPr>
            <w:r>
              <w:rPr>
                <w:i/>
                <w:sz w:val="18"/>
              </w:rPr>
              <w:t>dombeyi</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Eugenia</w:t>
            </w:r>
          </w:p>
        </w:tc>
        <w:tc>
          <w:tcPr>
            <w:tcW w:w="1645" w:type="dxa"/>
          </w:tcPr>
          <w:p>
            <w:pPr>
              <w:pStyle w:val="yTable"/>
              <w:spacing w:before="0"/>
              <w:rPr>
                <w:i/>
                <w:sz w:val="18"/>
              </w:rPr>
            </w:pPr>
            <w:r>
              <w:rPr>
                <w:i/>
                <w:sz w:val="18"/>
              </w:rPr>
              <w:t>leuhmanii</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Eugenia</w:t>
            </w:r>
          </w:p>
        </w:tc>
        <w:tc>
          <w:tcPr>
            <w:tcW w:w="1645" w:type="dxa"/>
          </w:tcPr>
          <w:p>
            <w:pPr>
              <w:pStyle w:val="yTable"/>
              <w:spacing w:before="0"/>
              <w:rPr>
                <w:i/>
                <w:sz w:val="18"/>
              </w:rPr>
            </w:pPr>
            <w:r>
              <w:rPr>
                <w:i/>
                <w:sz w:val="18"/>
              </w:rPr>
              <w:t>paniculata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Eugenia</w:t>
            </w:r>
          </w:p>
        </w:tc>
        <w:tc>
          <w:tcPr>
            <w:tcW w:w="1645" w:type="dxa"/>
          </w:tcPr>
          <w:p>
            <w:pPr>
              <w:pStyle w:val="yTable"/>
              <w:spacing w:before="0"/>
              <w:rPr>
                <w:i/>
                <w:sz w:val="18"/>
              </w:rPr>
            </w:pPr>
            <w:r>
              <w:rPr>
                <w:i/>
                <w:sz w:val="18"/>
              </w:rPr>
              <w:t>reinwardtiana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Eugenia</w:t>
            </w:r>
          </w:p>
        </w:tc>
        <w:tc>
          <w:tcPr>
            <w:tcW w:w="1645" w:type="dxa"/>
          </w:tcPr>
          <w:p>
            <w:pPr>
              <w:pStyle w:val="yTable"/>
              <w:spacing w:before="0"/>
              <w:rPr>
                <w:i/>
                <w:sz w:val="18"/>
              </w:rPr>
            </w:pPr>
            <w:r>
              <w:rPr>
                <w:i/>
                <w:sz w:val="18"/>
              </w:rPr>
              <w:t>smithii</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Eugenia</w:t>
            </w:r>
          </w:p>
        </w:tc>
        <w:tc>
          <w:tcPr>
            <w:tcW w:w="1645" w:type="dxa"/>
          </w:tcPr>
          <w:p>
            <w:pPr>
              <w:pStyle w:val="yTable"/>
              <w:spacing w:before="0"/>
              <w:rPr>
                <w:i/>
                <w:sz w:val="18"/>
              </w:rPr>
            </w:pPr>
            <w:r>
              <w:rPr>
                <w:i/>
                <w:sz w:val="18"/>
              </w:rPr>
              <w:t>tierneyana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Eugenia</w:t>
            </w:r>
          </w:p>
        </w:tc>
        <w:tc>
          <w:tcPr>
            <w:tcW w:w="1645" w:type="dxa"/>
          </w:tcPr>
          <w:p>
            <w:pPr>
              <w:pStyle w:val="yTable"/>
              <w:spacing w:before="0"/>
              <w:rPr>
                <w:i/>
                <w:sz w:val="18"/>
              </w:rPr>
            </w:pPr>
            <w:r>
              <w:rPr>
                <w:i/>
                <w:sz w:val="18"/>
              </w:rPr>
              <w:t>uniflora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Eugenia</w:t>
            </w:r>
          </w:p>
        </w:tc>
        <w:tc>
          <w:tcPr>
            <w:tcW w:w="1645" w:type="dxa"/>
          </w:tcPr>
          <w:p>
            <w:pPr>
              <w:pStyle w:val="yTable"/>
              <w:spacing w:before="0"/>
              <w:rPr>
                <w:i/>
                <w:sz w:val="18"/>
              </w:rPr>
            </w:pPr>
            <w:r>
              <w:rPr>
                <w:i/>
                <w:sz w:val="18"/>
              </w:rPr>
              <w:t>variegata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Eugenia</w:t>
            </w:r>
          </w:p>
        </w:tc>
        <w:tc>
          <w:tcPr>
            <w:tcW w:w="1645" w:type="dxa"/>
          </w:tcPr>
          <w:p>
            <w:pPr>
              <w:pStyle w:val="yTable"/>
              <w:spacing w:before="0"/>
              <w:rPr>
                <w:i/>
                <w:sz w:val="18"/>
              </w:rPr>
            </w:pPr>
            <w:r>
              <w:rPr>
                <w:i/>
                <w:sz w:val="18"/>
              </w:rPr>
              <w:t>wilsonii</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Eugenia</w:t>
            </w:r>
          </w:p>
        </w:tc>
        <w:tc>
          <w:tcPr>
            <w:tcW w:w="1645" w:type="dxa"/>
          </w:tcPr>
          <w:p>
            <w:pPr>
              <w:pStyle w:val="yTable"/>
              <w:spacing w:before="0"/>
              <w:rPr>
                <w:i/>
                <w:sz w:val="18"/>
              </w:rPr>
            </w:pPr>
            <w:r>
              <w:rPr>
                <w:i/>
                <w:sz w:val="18"/>
              </w:rPr>
              <w:t>zeyheri</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Eulalia</w:t>
            </w:r>
          </w:p>
        </w:tc>
        <w:tc>
          <w:tcPr>
            <w:tcW w:w="1645" w:type="dxa"/>
          </w:tcPr>
          <w:p>
            <w:pPr>
              <w:pStyle w:val="yTable"/>
              <w:spacing w:before="0"/>
              <w:rPr>
                <w:i/>
                <w:sz w:val="18"/>
              </w:rPr>
            </w:pPr>
            <w:r>
              <w:rPr>
                <w:i/>
                <w:sz w:val="18"/>
              </w:rPr>
              <w:t>fulva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Eulophia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Eumorphia</w:t>
            </w:r>
          </w:p>
        </w:tc>
        <w:tc>
          <w:tcPr>
            <w:tcW w:w="1645" w:type="dxa"/>
          </w:tcPr>
          <w:p>
            <w:pPr>
              <w:pStyle w:val="yTable"/>
              <w:spacing w:before="0"/>
              <w:rPr>
                <w:i/>
                <w:sz w:val="18"/>
              </w:rPr>
            </w:pPr>
            <w:r>
              <w:rPr>
                <w:i/>
                <w:sz w:val="18"/>
              </w:rPr>
              <w:t>prostrata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Euonymus</w:t>
            </w:r>
          </w:p>
        </w:tc>
        <w:tc>
          <w:tcPr>
            <w:tcW w:w="1645" w:type="dxa"/>
          </w:tcPr>
          <w:p>
            <w:pPr>
              <w:pStyle w:val="yTable"/>
              <w:spacing w:before="0"/>
              <w:rPr>
                <w:i/>
                <w:sz w:val="18"/>
              </w:rPr>
            </w:pPr>
            <w:r>
              <w:rPr>
                <w:i/>
                <w:sz w:val="18"/>
              </w:rPr>
              <w:t>alatus</w:t>
            </w:r>
          </w:p>
        </w:tc>
        <w:tc>
          <w:tcPr>
            <w:tcW w:w="1673" w:type="dxa"/>
          </w:tcPr>
          <w:p>
            <w:pPr>
              <w:pStyle w:val="yTable"/>
              <w:spacing w:before="0"/>
              <w:rPr>
                <w:i/>
                <w:sz w:val="18"/>
              </w:rPr>
            </w:pPr>
          </w:p>
        </w:tc>
        <w:tc>
          <w:tcPr>
            <w:tcW w:w="1729" w:type="dxa"/>
          </w:tcPr>
          <w:p>
            <w:pPr>
              <w:pStyle w:val="yTable"/>
              <w:spacing w:before="0"/>
              <w:rPr>
                <w:i/>
                <w:sz w:val="18"/>
              </w:rPr>
            </w:pPr>
            <w:r>
              <w:rPr>
                <w:i/>
                <w:sz w:val="18"/>
              </w:rPr>
              <w:t>Celastraceae</w:t>
            </w:r>
          </w:p>
        </w:tc>
      </w:tr>
      <w:tr>
        <w:tc>
          <w:tcPr>
            <w:tcW w:w="1757" w:type="dxa"/>
          </w:tcPr>
          <w:p>
            <w:pPr>
              <w:pStyle w:val="yTable"/>
              <w:spacing w:before="0"/>
              <w:rPr>
                <w:i/>
                <w:sz w:val="18"/>
              </w:rPr>
            </w:pPr>
            <w:r>
              <w:rPr>
                <w:i/>
                <w:sz w:val="18"/>
              </w:rPr>
              <w:t>Euonymus</w:t>
            </w:r>
          </w:p>
        </w:tc>
        <w:tc>
          <w:tcPr>
            <w:tcW w:w="1645" w:type="dxa"/>
          </w:tcPr>
          <w:p>
            <w:pPr>
              <w:pStyle w:val="yTable"/>
              <w:spacing w:before="0"/>
              <w:rPr>
                <w:i/>
                <w:sz w:val="18"/>
              </w:rPr>
            </w:pPr>
            <w:r>
              <w:rPr>
                <w:i/>
                <w:sz w:val="18"/>
              </w:rPr>
              <w:t>altropurpurea</w:t>
            </w:r>
          </w:p>
        </w:tc>
        <w:tc>
          <w:tcPr>
            <w:tcW w:w="1673" w:type="dxa"/>
          </w:tcPr>
          <w:p>
            <w:pPr>
              <w:pStyle w:val="yTable"/>
              <w:spacing w:before="0"/>
              <w:rPr>
                <w:i/>
                <w:sz w:val="18"/>
              </w:rPr>
            </w:pPr>
          </w:p>
        </w:tc>
        <w:tc>
          <w:tcPr>
            <w:tcW w:w="1729" w:type="dxa"/>
          </w:tcPr>
          <w:p>
            <w:pPr>
              <w:pStyle w:val="yTable"/>
              <w:spacing w:before="0"/>
              <w:rPr>
                <w:i/>
                <w:sz w:val="18"/>
              </w:rPr>
            </w:pPr>
            <w:r>
              <w:rPr>
                <w:i/>
                <w:sz w:val="18"/>
              </w:rPr>
              <w:t>Celastraceae</w:t>
            </w:r>
          </w:p>
        </w:tc>
      </w:tr>
      <w:tr>
        <w:tc>
          <w:tcPr>
            <w:tcW w:w="1757" w:type="dxa"/>
          </w:tcPr>
          <w:p>
            <w:pPr>
              <w:pStyle w:val="yTable"/>
              <w:spacing w:before="0"/>
              <w:rPr>
                <w:i/>
                <w:sz w:val="18"/>
              </w:rPr>
            </w:pPr>
            <w:r>
              <w:rPr>
                <w:i/>
                <w:sz w:val="18"/>
              </w:rPr>
              <w:t>Euonymus</w:t>
            </w:r>
          </w:p>
        </w:tc>
        <w:tc>
          <w:tcPr>
            <w:tcW w:w="1645" w:type="dxa"/>
          </w:tcPr>
          <w:p>
            <w:pPr>
              <w:pStyle w:val="yTable"/>
              <w:spacing w:before="0"/>
              <w:rPr>
                <w:i/>
                <w:sz w:val="18"/>
              </w:rPr>
            </w:pPr>
            <w:r>
              <w:rPr>
                <w:i/>
                <w:sz w:val="18"/>
              </w:rPr>
              <w:t>eruopeus</w:t>
            </w:r>
          </w:p>
        </w:tc>
        <w:tc>
          <w:tcPr>
            <w:tcW w:w="1673" w:type="dxa"/>
          </w:tcPr>
          <w:p>
            <w:pPr>
              <w:pStyle w:val="yTable"/>
              <w:spacing w:before="0"/>
              <w:rPr>
                <w:i/>
                <w:sz w:val="18"/>
              </w:rPr>
            </w:pPr>
          </w:p>
        </w:tc>
        <w:tc>
          <w:tcPr>
            <w:tcW w:w="1729" w:type="dxa"/>
          </w:tcPr>
          <w:p>
            <w:pPr>
              <w:pStyle w:val="yTable"/>
              <w:spacing w:before="0"/>
              <w:rPr>
                <w:i/>
                <w:sz w:val="18"/>
              </w:rPr>
            </w:pPr>
            <w:r>
              <w:rPr>
                <w:i/>
                <w:sz w:val="18"/>
              </w:rPr>
              <w:t>Celastraceae</w:t>
            </w:r>
          </w:p>
        </w:tc>
      </w:tr>
      <w:tr>
        <w:tc>
          <w:tcPr>
            <w:tcW w:w="1757" w:type="dxa"/>
          </w:tcPr>
          <w:p>
            <w:pPr>
              <w:pStyle w:val="yTable"/>
              <w:spacing w:before="0"/>
              <w:rPr>
                <w:i/>
                <w:sz w:val="18"/>
              </w:rPr>
            </w:pPr>
            <w:r>
              <w:rPr>
                <w:i/>
                <w:sz w:val="18"/>
              </w:rPr>
              <w:t>Euonymus</w:t>
            </w:r>
          </w:p>
        </w:tc>
        <w:tc>
          <w:tcPr>
            <w:tcW w:w="1645" w:type="dxa"/>
          </w:tcPr>
          <w:p>
            <w:pPr>
              <w:pStyle w:val="yTable"/>
              <w:spacing w:before="0"/>
              <w:rPr>
                <w:i/>
                <w:sz w:val="18"/>
              </w:rPr>
            </w:pPr>
            <w:r>
              <w:rPr>
                <w:i/>
                <w:sz w:val="18"/>
              </w:rPr>
              <w:t>microphyllus</w:t>
            </w:r>
          </w:p>
        </w:tc>
        <w:tc>
          <w:tcPr>
            <w:tcW w:w="1673" w:type="dxa"/>
          </w:tcPr>
          <w:p>
            <w:pPr>
              <w:pStyle w:val="yTable"/>
              <w:spacing w:before="0"/>
              <w:rPr>
                <w:i/>
                <w:sz w:val="18"/>
              </w:rPr>
            </w:pPr>
          </w:p>
        </w:tc>
        <w:tc>
          <w:tcPr>
            <w:tcW w:w="1729" w:type="dxa"/>
          </w:tcPr>
          <w:p>
            <w:pPr>
              <w:pStyle w:val="yTable"/>
              <w:spacing w:before="0"/>
              <w:rPr>
                <w:i/>
                <w:sz w:val="18"/>
              </w:rPr>
            </w:pPr>
            <w:r>
              <w:rPr>
                <w:i/>
                <w:sz w:val="18"/>
              </w:rPr>
              <w:t>Celastraceae</w:t>
            </w:r>
          </w:p>
        </w:tc>
      </w:tr>
      <w:tr>
        <w:tc>
          <w:tcPr>
            <w:tcW w:w="1757" w:type="dxa"/>
          </w:tcPr>
          <w:p>
            <w:pPr>
              <w:pStyle w:val="yTable"/>
              <w:spacing w:before="0"/>
              <w:rPr>
                <w:i/>
                <w:sz w:val="18"/>
              </w:rPr>
            </w:pPr>
            <w:r>
              <w:rPr>
                <w:i/>
                <w:sz w:val="18"/>
              </w:rPr>
              <w:t>Euonymus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Celastraceae</w:t>
            </w:r>
          </w:p>
        </w:tc>
      </w:tr>
      <w:tr>
        <w:tc>
          <w:tcPr>
            <w:tcW w:w="1757" w:type="dxa"/>
          </w:tcPr>
          <w:p>
            <w:pPr>
              <w:pStyle w:val="yTable"/>
              <w:spacing w:before="0"/>
              <w:rPr>
                <w:i/>
                <w:sz w:val="18"/>
              </w:rPr>
            </w:pPr>
            <w:r>
              <w:rPr>
                <w:i/>
                <w:sz w:val="18"/>
              </w:rPr>
              <w:t>Eupatorium</w:t>
            </w:r>
          </w:p>
        </w:tc>
        <w:tc>
          <w:tcPr>
            <w:tcW w:w="1645" w:type="dxa"/>
          </w:tcPr>
          <w:p>
            <w:pPr>
              <w:pStyle w:val="yTable"/>
              <w:spacing w:before="0"/>
              <w:rPr>
                <w:i/>
                <w:sz w:val="18"/>
              </w:rPr>
            </w:pPr>
            <w:r>
              <w:rPr>
                <w:i/>
                <w:sz w:val="18"/>
              </w:rPr>
              <w:t>sordidum</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Euphorbia</w:t>
            </w:r>
          </w:p>
        </w:tc>
        <w:tc>
          <w:tcPr>
            <w:tcW w:w="1645" w:type="dxa"/>
          </w:tcPr>
          <w:p>
            <w:pPr>
              <w:pStyle w:val="yTable"/>
              <w:spacing w:before="0"/>
              <w:rPr>
                <w:i/>
                <w:sz w:val="18"/>
              </w:rPr>
            </w:pPr>
            <w:r>
              <w:rPr>
                <w:i/>
                <w:sz w:val="18"/>
              </w:rPr>
              <w:t>aggregata</w:t>
            </w:r>
          </w:p>
        </w:tc>
        <w:tc>
          <w:tcPr>
            <w:tcW w:w="1673" w:type="dxa"/>
          </w:tcPr>
          <w:p>
            <w:pPr>
              <w:pStyle w:val="yTable"/>
              <w:spacing w:before="0"/>
              <w:rPr>
                <w:i/>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Euphorbia</w:t>
            </w:r>
          </w:p>
        </w:tc>
        <w:tc>
          <w:tcPr>
            <w:tcW w:w="1645" w:type="dxa"/>
          </w:tcPr>
          <w:p>
            <w:pPr>
              <w:pStyle w:val="yTable"/>
              <w:spacing w:before="0"/>
              <w:rPr>
                <w:i/>
                <w:sz w:val="18"/>
              </w:rPr>
            </w:pPr>
            <w:r>
              <w:rPr>
                <w:i/>
                <w:sz w:val="18"/>
              </w:rPr>
              <w:t>ammak</w:t>
            </w:r>
          </w:p>
        </w:tc>
        <w:tc>
          <w:tcPr>
            <w:tcW w:w="1673" w:type="dxa"/>
          </w:tcPr>
          <w:p>
            <w:pPr>
              <w:pStyle w:val="yTable"/>
              <w:spacing w:before="0"/>
              <w:rPr>
                <w:i/>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Euphorbia</w:t>
            </w:r>
          </w:p>
        </w:tc>
        <w:tc>
          <w:tcPr>
            <w:tcW w:w="1645" w:type="dxa"/>
          </w:tcPr>
          <w:p>
            <w:pPr>
              <w:pStyle w:val="yTable"/>
              <w:spacing w:before="0"/>
              <w:rPr>
                <w:i/>
                <w:sz w:val="18"/>
              </w:rPr>
            </w:pPr>
            <w:r>
              <w:rPr>
                <w:i/>
                <w:sz w:val="18"/>
              </w:rPr>
              <w:t>amygdaloides</w:t>
            </w:r>
          </w:p>
        </w:tc>
        <w:tc>
          <w:tcPr>
            <w:tcW w:w="1673" w:type="dxa"/>
          </w:tcPr>
          <w:p>
            <w:pPr>
              <w:pStyle w:val="yTable"/>
              <w:spacing w:before="0"/>
              <w:rPr>
                <w:i/>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Euphorbia</w:t>
            </w:r>
          </w:p>
        </w:tc>
        <w:tc>
          <w:tcPr>
            <w:tcW w:w="1645" w:type="dxa"/>
          </w:tcPr>
          <w:p>
            <w:pPr>
              <w:pStyle w:val="yTable"/>
              <w:spacing w:before="0"/>
              <w:rPr>
                <w:i/>
                <w:sz w:val="18"/>
              </w:rPr>
            </w:pPr>
            <w:r>
              <w:rPr>
                <w:i/>
                <w:sz w:val="18"/>
              </w:rPr>
              <w:t>amygdaloides x characias</w:t>
            </w:r>
          </w:p>
        </w:tc>
        <w:tc>
          <w:tcPr>
            <w:tcW w:w="1673" w:type="dxa"/>
          </w:tcPr>
          <w:p>
            <w:pPr>
              <w:pStyle w:val="yTable"/>
              <w:spacing w:before="0"/>
              <w:rPr>
                <w:i/>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Euphorbia</w:t>
            </w:r>
          </w:p>
        </w:tc>
        <w:tc>
          <w:tcPr>
            <w:tcW w:w="1645" w:type="dxa"/>
          </w:tcPr>
          <w:p>
            <w:pPr>
              <w:pStyle w:val="yTable"/>
              <w:spacing w:before="0"/>
              <w:rPr>
                <w:i/>
                <w:sz w:val="18"/>
              </w:rPr>
            </w:pPr>
            <w:r>
              <w:rPr>
                <w:i/>
                <w:sz w:val="18"/>
              </w:rPr>
              <w:t>aureginosa</w:t>
            </w:r>
          </w:p>
        </w:tc>
        <w:tc>
          <w:tcPr>
            <w:tcW w:w="1673" w:type="dxa"/>
          </w:tcPr>
          <w:p>
            <w:pPr>
              <w:pStyle w:val="yTable"/>
              <w:spacing w:before="0"/>
              <w:rPr>
                <w:i/>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Euphorbia</w:t>
            </w:r>
          </w:p>
        </w:tc>
        <w:tc>
          <w:tcPr>
            <w:tcW w:w="1645" w:type="dxa"/>
          </w:tcPr>
          <w:p>
            <w:pPr>
              <w:pStyle w:val="yTable"/>
              <w:spacing w:before="0"/>
              <w:rPr>
                <w:i/>
                <w:sz w:val="18"/>
              </w:rPr>
            </w:pPr>
            <w:r>
              <w:rPr>
                <w:i/>
                <w:sz w:val="18"/>
              </w:rPr>
              <w:t>balsimifera</w:t>
            </w:r>
          </w:p>
        </w:tc>
        <w:tc>
          <w:tcPr>
            <w:tcW w:w="1673" w:type="dxa"/>
          </w:tcPr>
          <w:p>
            <w:pPr>
              <w:pStyle w:val="yTable"/>
              <w:spacing w:before="0"/>
              <w:rPr>
                <w:i/>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Euphorbia</w:t>
            </w:r>
          </w:p>
        </w:tc>
        <w:tc>
          <w:tcPr>
            <w:tcW w:w="1645" w:type="dxa"/>
          </w:tcPr>
          <w:p>
            <w:pPr>
              <w:pStyle w:val="yTable"/>
              <w:spacing w:before="0"/>
              <w:rPr>
                <w:i/>
                <w:sz w:val="18"/>
              </w:rPr>
            </w:pPr>
            <w:r>
              <w:rPr>
                <w:i/>
                <w:sz w:val="18"/>
              </w:rPr>
              <w:t>brittingeri</w:t>
            </w:r>
          </w:p>
        </w:tc>
        <w:tc>
          <w:tcPr>
            <w:tcW w:w="1673" w:type="dxa"/>
          </w:tcPr>
          <w:p>
            <w:pPr>
              <w:pStyle w:val="yTable"/>
              <w:spacing w:before="0"/>
              <w:rPr>
                <w:i/>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Euphorbia</w:t>
            </w:r>
          </w:p>
        </w:tc>
        <w:tc>
          <w:tcPr>
            <w:tcW w:w="1645" w:type="dxa"/>
          </w:tcPr>
          <w:p>
            <w:pPr>
              <w:pStyle w:val="yTable"/>
              <w:spacing w:before="0"/>
              <w:rPr>
                <w:i/>
                <w:sz w:val="18"/>
              </w:rPr>
            </w:pPr>
            <w:r>
              <w:rPr>
                <w:i/>
                <w:sz w:val="18"/>
              </w:rPr>
              <w:t>bupleurifolia</w:t>
            </w:r>
          </w:p>
        </w:tc>
        <w:tc>
          <w:tcPr>
            <w:tcW w:w="1673" w:type="dxa"/>
          </w:tcPr>
          <w:p>
            <w:pPr>
              <w:pStyle w:val="yTable"/>
              <w:spacing w:before="0"/>
              <w:rPr>
                <w:i/>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Euphorbia</w:t>
            </w:r>
          </w:p>
        </w:tc>
        <w:tc>
          <w:tcPr>
            <w:tcW w:w="1645" w:type="dxa"/>
          </w:tcPr>
          <w:p>
            <w:pPr>
              <w:pStyle w:val="yTable"/>
              <w:spacing w:before="0"/>
              <w:rPr>
                <w:i/>
                <w:sz w:val="18"/>
              </w:rPr>
            </w:pPr>
            <w:r>
              <w:rPr>
                <w:i/>
                <w:sz w:val="18"/>
              </w:rPr>
              <w:t>burmannii</w:t>
            </w:r>
          </w:p>
        </w:tc>
        <w:tc>
          <w:tcPr>
            <w:tcW w:w="1673" w:type="dxa"/>
          </w:tcPr>
          <w:p>
            <w:pPr>
              <w:pStyle w:val="yTable"/>
              <w:spacing w:before="0"/>
              <w:rPr>
                <w:i/>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Euphorbia</w:t>
            </w:r>
          </w:p>
        </w:tc>
        <w:tc>
          <w:tcPr>
            <w:tcW w:w="1645" w:type="dxa"/>
          </w:tcPr>
          <w:p>
            <w:pPr>
              <w:pStyle w:val="yTable"/>
              <w:spacing w:before="0"/>
              <w:rPr>
                <w:i/>
                <w:sz w:val="18"/>
              </w:rPr>
            </w:pPr>
            <w:r>
              <w:rPr>
                <w:i/>
                <w:sz w:val="18"/>
              </w:rPr>
              <w:t>caput</w:t>
            </w:r>
            <w:r>
              <w:rPr>
                <w:i/>
                <w:sz w:val="18"/>
              </w:rPr>
              <w:noBreakHyphen/>
              <w:t>medusae</w:t>
            </w:r>
          </w:p>
        </w:tc>
        <w:tc>
          <w:tcPr>
            <w:tcW w:w="1673" w:type="dxa"/>
          </w:tcPr>
          <w:p>
            <w:pPr>
              <w:pStyle w:val="yTable"/>
              <w:spacing w:before="0"/>
              <w:rPr>
                <w:i/>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Euphorbia</w:t>
            </w:r>
          </w:p>
        </w:tc>
        <w:tc>
          <w:tcPr>
            <w:tcW w:w="1645" w:type="dxa"/>
          </w:tcPr>
          <w:p>
            <w:pPr>
              <w:pStyle w:val="yTable"/>
              <w:spacing w:before="0"/>
              <w:rPr>
                <w:i/>
                <w:sz w:val="18"/>
              </w:rPr>
            </w:pPr>
            <w:r>
              <w:rPr>
                <w:i/>
                <w:sz w:val="18"/>
              </w:rPr>
              <w:t>characias</w:t>
            </w:r>
          </w:p>
        </w:tc>
        <w:tc>
          <w:tcPr>
            <w:tcW w:w="1673" w:type="dxa"/>
          </w:tcPr>
          <w:p>
            <w:pPr>
              <w:pStyle w:val="yTable"/>
              <w:spacing w:before="0"/>
              <w:rPr>
                <w:i/>
                <w:sz w:val="18"/>
              </w:rPr>
            </w:pPr>
            <w:r>
              <w:rPr>
                <w:sz w:val="18"/>
              </w:rPr>
              <w:t>Exception:</w:t>
            </w:r>
            <w:r>
              <w:rPr>
                <w:i/>
                <w:sz w:val="18"/>
              </w:rPr>
              <w:t xml:space="preserve">  E. characias </w:t>
            </w:r>
            <w:r>
              <w:rPr>
                <w:sz w:val="18"/>
              </w:rPr>
              <w:t>ssp.</w:t>
            </w:r>
            <w:r>
              <w:rPr>
                <w:i/>
                <w:sz w:val="18"/>
              </w:rPr>
              <w:t xml:space="preserve"> wulfenii</w:t>
            </w: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Euphorbia</w:t>
            </w:r>
          </w:p>
        </w:tc>
        <w:tc>
          <w:tcPr>
            <w:tcW w:w="1645" w:type="dxa"/>
          </w:tcPr>
          <w:p>
            <w:pPr>
              <w:pStyle w:val="yTable"/>
              <w:spacing w:before="0"/>
              <w:rPr>
                <w:i/>
                <w:sz w:val="18"/>
              </w:rPr>
            </w:pPr>
            <w:r>
              <w:rPr>
                <w:i/>
                <w:sz w:val="18"/>
              </w:rPr>
              <w:t>corallioides</w:t>
            </w:r>
          </w:p>
        </w:tc>
        <w:tc>
          <w:tcPr>
            <w:tcW w:w="1673" w:type="dxa"/>
          </w:tcPr>
          <w:p>
            <w:pPr>
              <w:pStyle w:val="yTable"/>
              <w:spacing w:before="0"/>
              <w:rPr>
                <w:i/>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Euphorbia</w:t>
            </w:r>
          </w:p>
        </w:tc>
        <w:tc>
          <w:tcPr>
            <w:tcW w:w="1645" w:type="dxa"/>
          </w:tcPr>
          <w:p>
            <w:pPr>
              <w:pStyle w:val="yTable"/>
              <w:spacing w:before="0"/>
              <w:rPr>
                <w:i/>
                <w:sz w:val="18"/>
              </w:rPr>
            </w:pPr>
            <w:r>
              <w:rPr>
                <w:i/>
                <w:sz w:val="18"/>
              </w:rPr>
              <w:t>dulcis</w:t>
            </w:r>
          </w:p>
        </w:tc>
        <w:tc>
          <w:tcPr>
            <w:tcW w:w="1673" w:type="dxa"/>
          </w:tcPr>
          <w:p>
            <w:pPr>
              <w:pStyle w:val="yTable"/>
              <w:spacing w:before="0"/>
              <w:rPr>
                <w:i/>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Euphorbia</w:t>
            </w:r>
          </w:p>
        </w:tc>
        <w:tc>
          <w:tcPr>
            <w:tcW w:w="1645" w:type="dxa"/>
          </w:tcPr>
          <w:p>
            <w:pPr>
              <w:pStyle w:val="yTable"/>
              <w:spacing w:before="0"/>
              <w:rPr>
                <w:i/>
                <w:sz w:val="18"/>
              </w:rPr>
            </w:pPr>
            <w:r>
              <w:rPr>
                <w:i/>
                <w:sz w:val="18"/>
              </w:rPr>
              <w:t>enopla</w:t>
            </w:r>
          </w:p>
        </w:tc>
        <w:tc>
          <w:tcPr>
            <w:tcW w:w="1673" w:type="dxa"/>
          </w:tcPr>
          <w:p>
            <w:pPr>
              <w:pStyle w:val="yTable"/>
              <w:spacing w:before="0"/>
              <w:rPr>
                <w:i/>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Euphorbia</w:t>
            </w:r>
          </w:p>
        </w:tc>
        <w:tc>
          <w:tcPr>
            <w:tcW w:w="1645" w:type="dxa"/>
          </w:tcPr>
          <w:p>
            <w:pPr>
              <w:pStyle w:val="yTable"/>
              <w:spacing w:before="0"/>
              <w:rPr>
                <w:i/>
                <w:sz w:val="18"/>
              </w:rPr>
            </w:pPr>
            <w:r>
              <w:rPr>
                <w:i/>
                <w:sz w:val="18"/>
              </w:rPr>
              <w:t>epithymoides</w:t>
            </w:r>
          </w:p>
        </w:tc>
        <w:tc>
          <w:tcPr>
            <w:tcW w:w="1673" w:type="dxa"/>
          </w:tcPr>
          <w:p>
            <w:pPr>
              <w:pStyle w:val="yTable"/>
              <w:spacing w:before="0"/>
              <w:rPr>
                <w:i/>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Euphorbia</w:t>
            </w:r>
          </w:p>
        </w:tc>
        <w:tc>
          <w:tcPr>
            <w:tcW w:w="1645" w:type="dxa"/>
          </w:tcPr>
          <w:p>
            <w:pPr>
              <w:pStyle w:val="yTable"/>
              <w:spacing w:before="0"/>
              <w:rPr>
                <w:i/>
                <w:sz w:val="18"/>
              </w:rPr>
            </w:pPr>
            <w:r>
              <w:rPr>
                <w:i/>
                <w:sz w:val="18"/>
              </w:rPr>
              <w:t>evansii</w:t>
            </w:r>
          </w:p>
        </w:tc>
        <w:tc>
          <w:tcPr>
            <w:tcW w:w="1673" w:type="dxa"/>
          </w:tcPr>
          <w:p>
            <w:pPr>
              <w:pStyle w:val="yTable"/>
              <w:spacing w:before="0"/>
              <w:rPr>
                <w:i/>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Euphorbia</w:t>
            </w:r>
          </w:p>
        </w:tc>
        <w:tc>
          <w:tcPr>
            <w:tcW w:w="1645" w:type="dxa"/>
          </w:tcPr>
          <w:p>
            <w:pPr>
              <w:pStyle w:val="yTable"/>
              <w:spacing w:before="0"/>
              <w:rPr>
                <w:i/>
                <w:sz w:val="18"/>
              </w:rPr>
            </w:pPr>
            <w:r>
              <w:rPr>
                <w:i/>
                <w:sz w:val="18"/>
              </w:rPr>
              <w:t>flanaganii</w:t>
            </w:r>
          </w:p>
        </w:tc>
        <w:tc>
          <w:tcPr>
            <w:tcW w:w="1673" w:type="dxa"/>
          </w:tcPr>
          <w:p>
            <w:pPr>
              <w:pStyle w:val="yTable"/>
              <w:spacing w:before="0"/>
              <w:rPr>
                <w:i/>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Euphorbia</w:t>
            </w:r>
          </w:p>
        </w:tc>
        <w:tc>
          <w:tcPr>
            <w:tcW w:w="1645" w:type="dxa"/>
          </w:tcPr>
          <w:p>
            <w:pPr>
              <w:pStyle w:val="yTable"/>
              <w:spacing w:before="0"/>
              <w:rPr>
                <w:i/>
                <w:sz w:val="18"/>
              </w:rPr>
            </w:pPr>
            <w:r>
              <w:rPr>
                <w:i/>
                <w:sz w:val="18"/>
              </w:rPr>
              <w:t>gorgonis</w:t>
            </w:r>
          </w:p>
        </w:tc>
        <w:tc>
          <w:tcPr>
            <w:tcW w:w="1673" w:type="dxa"/>
          </w:tcPr>
          <w:p>
            <w:pPr>
              <w:pStyle w:val="yTable"/>
              <w:spacing w:before="0"/>
              <w:rPr>
                <w:i/>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Euphorbia</w:t>
            </w:r>
          </w:p>
        </w:tc>
        <w:tc>
          <w:tcPr>
            <w:tcW w:w="1645" w:type="dxa"/>
          </w:tcPr>
          <w:p>
            <w:pPr>
              <w:pStyle w:val="yTable"/>
              <w:spacing w:before="0"/>
              <w:rPr>
                <w:i/>
                <w:sz w:val="18"/>
              </w:rPr>
            </w:pPr>
            <w:r>
              <w:rPr>
                <w:i/>
                <w:sz w:val="18"/>
              </w:rPr>
              <w:t>greenwayi</w:t>
            </w:r>
          </w:p>
        </w:tc>
        <w:tc>
          <w:tcPr>
            <w:tcW w:w="1673" w:type="dxa"/>
          </w:tcPr>
          <w:p>
            <w:pPr>
              <w:pStyle w:val="yTable"/>
              <w:spacing w:before="0"/>
              <w:rPr>
                <w:i/>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Euphorbia</w:t>
            </w:r>
          </w:p>
        </w:tc>
        <w:tc>
          <w:tcPr>
            <w:tcW w:w="1645" w:type="dxa"/>
          </w:tcPr>
          <w:p>
            <w:pPr>
              <w:pStyle w:val="yTable"/>
              <w:spacing w:before="0"/>
              <w:rPr>
                <w:i/>
                <w:sz w:val="18"/>
              </w:rPr>
            </w:pPr>
            <w:r>
              <w:rPr>
                <w:i/>
                <w:sz w:val="18"/>
              </w:rPr>
              <w:t>griffithii</w:t>
            </w:r>
          </w:p>
        </w:tc>
        <w:tc>
          <w:tcPr>
            <w:tcW w:w="1673" w:type="dxa"/>
          </w:tcPr>
          <w:p>
            <w:pPr>
              <w:pStyle w:val="yTable"/>
              <w:spacing w:before="0"/>
              <w:rPr>
                <w:i/>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Euphorbia</w:t>
            </w:r>
          </w:p>
        </w:tc>
        <w:tc>
          <w:tcPr>
            <w:tcW w:w="1645" w:type="dxa"/>
          </w:tcPr>
          <w:p>
            <w:pPr>
              <w:pStyle w:val="yTable"/>
              <w:spacing w:before="0"/>
              <w:rPr>
                <w:i/>
                <w:sz w:val="18"/>
              </w:rPr>
            </w:pPr>
            <w:r>
              <w:rPr>
                <w:i/>
                <w:sz w:val="18"/>
              </w:rPr>
              <w:t>hamata</w:t>
            </w:r>
          </w:p>
        </w:tc>
        <w:tc>
          <w:tcPr>
            <w:tcW w:w="1673" w:type="dxa"/>
          </w:tcPr>
          <w:p>
            <w:pPr>
              <w:pStyle w:val="yTable"/>
              <w:spacing w:before="0"/>
              <w:rPr>
                <w:i/>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Euphorbia</w:t>
            </w:r>
          </w:p>
        </w:tc>
        <w:tc>
          <w:tcPr>
            <w:tcW w:w="1645" w:type="dxa"/>
          </w:tcPr>
          <w:p>
            <w:pPr>
              <w:pStyle w:val="yTable"/>
              <w:spacing w:before="0"/>
              <w:rPr>
                <w:i/>
                <w:sz w:val="18"/>
              </w:rPr>
            </w:pPr>
            <w:r>
              <w:rPr>
                <w:i/>
                <w:sz w:val="18"/>
              </w:rPr>
              <w:t>heptagona</w:t>
            </w:r>
          </w:p>
        </w:tc>
        <w:tc>
          <w:tcPr>
            <w:tcW w:w="1673" w:type="dxa"/>
          </w:tcPr>
          <w:p>
            <w:pPr>
              <w:pStyle w:val="yTable"/>
              <w:spacing w:before="0"/>
              <w:rPr>
                <w:i/>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Euphorbia</w:t>
            </w:r>
          </w:p>
        </w:tc>
        <w:tc>
          <w:tcPr>
            <w:tcW w:w="1645" w:type="dxa"/>
          </w:tcPr>
          <w:p>
            <w:pPr>
              <w:pStyle w:val="yTable"/>
              <w:spacing w:before="0"/>
              <w:rPr>
                <w:i/>
                <w:sz w:val="18"/>
              </w:rPr>
            </w:pPr>
            <w:r>
              <w:rPr>
                <w:i/>
                <w:sz w:val="18"/>
              </w:rPr>
              <w:t>hislopii</w:t>
            </w:r>
          </w:p>
        </w:tc>
        <w:tc>
          <w:tcPr>
            <w:tcW w:w="1673" w:type="dxa"/>
          </w:tcPr>
          <w:p>
            <w:pPr>
              <w:pStyle w:val="yTable"/>
              <w:spacing w:before="0"/>
              <w:rPr>
                <w:i/>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Euphorbia</w:t>
            </w:r>
          </w:p>
        </w:tc>
        <w:tc>
          <w:tcPr>
            <w:tcW w:w="1645" w:type="dxa"/>
          </w:tcPr>
          <w:p>
            <w:pPr>
              <w:pStyle w:val="yTable"/>
              <w:spacing w:before="0"/>
              <w:rPr>
                <w:i/>
                <w:sz w:val="18"/>
              </w:rPr>
            </w:pPr>
            <w:r>
              <w:rPr>
                <w:i/>
                <w:sz w:val="18"/>
              </w:rPr>
              <w:t>horrida</w:t>
            </w:r>
          </w:p>
        </w:tc>
        <w:tc>
          <w:tcPr>
            <w:tcW w:w="1673" w:type="dxa"/>
          </w:tcPr>
          <w:p>
            <w:pPr>
              <w:pStyle w:val="yTable"/>
              <w:spacing w:before="0"/>
              <w:rPr>
                <w:i/>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Euphorbia</w:t>
            </w:r>
          </w:p>
        </w:tc>
        <w:tc>
          <w:tcPr>
            <w:tcW w:w="1645" w:type="dxa"/>
          </w:tcPr>
          <w:p>
            <w:pPr>
              <w:pStyle w:val="yTable"/>
              <w:spacing w:before="0"/>
              <w:rPr>
                <w:i/>
                <w:sz w:val="18"/>
              </w:rPr>
            </w:pPr>
            <w:r>
              <w:rPr>
                <w:i/>
                <w:sz w:val="18"/>
              </w:rPr>
              <w:t>inermis</w:t>
            </w:r>
          </w:p>
        </w:tc>
        <w:tc>
          <w:tcPr>
            <w:tcW w:w="1673" w:type="dxa"/>
          </w:tcPr>
          <w:p>
            <w:pPr>
              <w:pStyle w:val="yTable"/>
              <w:spacing w:before="0"/>
              <w:rPr>
                <w:i/>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Euphorbia</w:t>
            </w:r>
          </w:p>
        </w:tc>
        <w:tc>
          <w:tcPr>
            <w:tcW w:w="1645" w:type="dxa"/>
          </w:tcPr>
          <w:p>
            <w:pPr>
              <w:pStyle w:val="yTable"/>
              <w:spacing w:before="0"/>
              <w:rPr>
                <w:i/>
                <w:sz w:val="18"/>
              </w:rPr>
            </w:pPr>
            <w:r>
              <w:rPr>
                <w:i/>
                <w:sz w:val="18"/>
              </w:rPr>
              <w:t>lactea</w:t>
            </w:r>
          </w:p>
        </w:tc>
        <w:tc>
          <w:tcPr>
            <w:tcW w:w="1673" w:type="dxa"/>
          </w:tcPr>
          <w:p>
            <w:pPr>
              <w:pStyle w:val="yTable"/>
              <w:spacing w:before="0"/>
              <w:rPr>
                <w:i/>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Euphorbia</w:t>
            </w:r>
          </w:p>
        </w:tc>
        <w:tc>
          <w:tcPr>
            <w:tcW w:w="1645" w:type="dxa"/>
          </w:tcPr>
          <w:p>
            <w:pPr>
              <w:pStyle w:val="yTable"/>
              <w:spacing w:before="0"/>
              <w:rPr>
                <w:i/>
                <w:sz w:val="18"/>
              </w:rPr>
            </w:pPr>
            <w:r>
              <w:rPr>
                <w:i/>
                <w:sz w:val="18"/>
              </w:rPr>
              <w:t>leucocephala</w:t>
            </w:r>
          </w:p>
        </w:tc>
        <w:tc>
          <w:tcPr>
            <w:tcW w:w="1673" w:type="dxa"/>
          </w:tcPr>
          <w:p>
            <w:pPr>
              <w:pStyle w:val="yTable"/>
              <w:spacing w:before="0"/>
              <w:rPr>
                <w:i/>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Euphorbia</w:t>
            </w:r>
          </w:p>
        </w:tc>
        <w:tc>
          <w:tcPr>
            <w:tcW w:w="1645" w:type="dxa"/>
          </w:tcPr>
          <w:p>
            <w:pPr>
              <w:pStyle w:val="yTable"/>
              <w:spacing w:before="0"/>
              <w:rPr>
                <w:i/>
                <w:sz w:val="18"/>
              </w:rPr>
            </w:pPr>
            <w:r>
              <w:rPr>
                <w:i/>
                <w:sz w:val="18"/>
              </w:rPr>
              <w:t>lyndenbergensis</w:t>
            </w:r>
          </w:p>
        </w:tc>
        <w:tc>
          <w:tcPr>
            <w:tcW w:w="1673" w:type="dxa"/>
          </w:tcPr>
          <w:p>
            <w:pPr>
              <w:pStyle w:val="yTable"/>
              <w:spacing w:before="0"/>
              <w:rPr>
                <w:i/>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Euphorbia</w:t>
            </w:r>
          </w:p>
        </w:tc>
        <w:tc>
          <w:tcPr>
            <w:tcW w:w="1645" w:type="dxa"/>
          </w:tcPr>
          <w:p>
            <w:pPr>
              <w:pStyle w:val="yTable"/>
              <w:spacing w:before="0"/>
              <w:rPr>
                <w:i/>
                <w:sz w:val="18"/>
              </w:rPr>
            </w:pPr>
            <w:r>
              <w:rPr>
                <w:i/>
                <w:sz w:val="18"/>
              </w:rPr>
              <w:t>mammillaris</w:t>
            </w:r>
          </w:p>
        </w:tc>
        <w:tc>
          <w:tcPr>
            <w:tcW w:w="1673" w:type="dxa"/>
          </w:tcPr>
          <w:p>
            <w:pPr>
              <w:pStyle w:val="yTable"/>
              <w:spacing w:before="0"/>
              <w:rPr>
                <w:i/>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Euphorbia</w:t>
            </w:r>
          </w:p>
        </w:tc>
        <w:tc>
          <w:tcPr>
            <w:tcW w:w="1645" w:type="dxa"/>
          </w:tcPr>
          <w:p>
            <w:pPr>
              <w:pStyle w:val="yTable"/>
              <w:spacing w:before="0"/>
              <w:rPr>
                <w:i/>
                <w:sz w:val="18"/>
              </w:rPr>
            </w:pPr>
            <w:r>
              <w:rPr>
                <w:i/>
                <w:sz w:val="18"/>
              </w:rPr>
              <w:t>marginata</w:t>
            </w:r>
          </w:p>
        </w:tc>
        <w:tc>
          <w:tcPr>
            <w:tcW w:w="1673" w:type="dxa"/>
          </w:tcPr>
          <w:p>
            <w:pPr>
              <w:pStyle w:val="yTable"/>
              <w:spacing w:before="0"/>
              <w:rPr>
                <w:i/>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Euphorbia</w:t>
            </w:r>
          </w:p>
        </w:tc>
        <w:tc>
          <w:tcPr>
            <w:tcW w:w="1645" w:type="dxa"/>
          </w:tcPr>
          <w:p>
            <w:pPr>
              <w:pStyle w:val="yTable"/>
              <w:spacing w:before="0"/>
              <w:rPr>
                <w:i/>
                <w:sz w:val="18"/>
              </w:rPr>
            </w:pPr>
            <w:r>
              <w:rPr>
                <w:i/>
                <w:sz w:val="18"/>
              </w:rPr>
              <w:t>meloformis</w:t>
            </w:r>
          </w:p>
        </w:tc>
        <w:tc>
          <w:tcPr>
            <w:tcW w:w="1673" w:type="dxa"/>
          </w:tcPr>
          <w:p>
            <w:pPr>
              <w:pStyle w:val="yTable"/>
              <w:spacing w:before="0"/>
              <w:rPr>
                <w:i/>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Euphorbia</w:t>
            </w:r>
          </w:p>
        </w:tc>
        <w:tc>
          <w:tcPr>
            <w:tcW w:w="1645" w:type="dxa"/>
          </w:tcPr>
          <w:p>
            <w:pPr>
              <w:pStyle w:val="yTable"/>
              <w:spacing w:before="0"/>
              <w:rPr>
                <w:i/>
                <w:sz w:val="18"/>
              </w:rPr>
            </w:pPr>
            <w:r>
              <w:rPr>
                <w:i/>
                <w:sz w:val="18"/>
              </w:rPr>
              <w:t>milii</w:t>
            </w:r>
          </w:p>
        </w:tc>
        <w:tc>
          <w:tcPr>
            <w:tcW w:w="1673" w:type="dxa"/>
          </w:tcPr>
          <w:p>
            <w:pPr>
              <w:pStyle w:val="yTable"/>
              <w:spacing w:before="0"/>
              <w:rPr>
                <w:i/>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Euphorbia</w:t>
            </w:r>
          </w:p>
        </w:tc>
        <w:tc>
          <w:tcPr>
            <w:tcW w:w="1645" w:type="dxa"/>
          </w:tcPr>
          <w:p>
            <w:pPr>
              <w:pStyle w:val="yTable"/>
              <w:spacing w:before="0"/>
              <w:rPr>
                <w:i/>
                <w:sz w:val="18"/>
              </w:rPr>
            </w:pPr>
            <w:r>
              <w:rPr>
                <w:i/>
                <w:sz w:val="18"/>
              </w:rPr>
              <w:t>myrsinites</w:t>
            </w:r>
          </w:p>
        </w:tc>
        <w:tc>
          <w:tcPr>
            <w:tcW w:w="1673" w:type="dxa"/>
          </w:tcPr>
          <w:p>
            <w:pPr>
              <w:pStyle w:val="yTable"/>
              <w:spacing w:before="0"/>
              <w:rPr>
                <w:i/>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Euphorbia</w:t>
            </w:r>
          </w:p>
        </w:tc>
        <w:tc>
          <w:tcPr>
            <w:tcW w:w="1645" w:type="dxa"/>
          </w:tcPr>
          <w:p>
            <w:pPr>
              <w:pStyle w:val="yTable"/>
              <w:spacing w:before="0"/>
              <w:rPr>
                <w:i/>
                <w:sz w:val="18"/>
              </w:rPr>
            </w:pPr>
            <w:r>
              <w:rPr>
                <w:i/>
                <w:sz w:val="18"/>
              </w:rPr>
              <w:t>nicaeensis</w:t>
            </w:r>
          </w:p>
        </w:tc>
        <w:tc>
          <w:tcPr>
            <w:tcW w:w="1673" w:type="dxa"/>
          </w:tcPr>
          <w:p>
            <w:pPr>
              <w:pStyle w:val="yTable"/>
              <w:spacing w:before="0"/>
              <w:rPr>
                <w:i/>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Euphorbia</w:t>
            </w:r>
          </w:p>
        </w:tc>
        <w:tc>
          <w:tcPr>
            <w:tcW w:w="1645" w:type="dxa"/>
          </w:tcPr>
          <w:p>
            <w:pPr>
              <w:pStyle w:val="yTable"/>
              <w:spacing w:before="0"/>
              <w:rPr>
                <w:i/>
                <w:sz w:val="18"/>
              </w:rPr>
            </w:pPr>
            <w:r>
              <w:rPr>
                <w:i/>
                <w:sz w:val="18"/>
              </w:rPr>
              <w:t>obesa</w:t>
            </w:r>
          </w:p>
        </w:tc>
        <w:tc>
          <w:tcPr>
            <w:tcW w:w="1673" w:type="dxa"/>
          </w:tcPr>
          <w:p>
            <w:pPr>
              <w:pStyle w:val="yTable"/>
              <w:spacing w:before="0"/>
              <w:rPr>
                <w:i/>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Euphorbia</w:t>
            </w:r>
          </w:p>
        </w:tc>
        <w:tc>
          <w:tcPr>
            <w:tcW w:w="1645" w:type="dxa"/>
          </w:tcPr>
          <w:p>
            <w:pPr>
              <w:pStyle w:val="yTable"/>
              <w:spacing w:before="0"/>
              <w:rPr>
                <w:i/>
                <w:sz w:val="18"/>
              </w:rPr>
            </w:pPr>
            <w:r>
              <w:rPr>
                <w:i/>
                <w:sz w:val="18"/>
              </w:rPr>
              <w:t>pentagona</w:t>
            </w:r>
          </w:p>
        </w:tc>
        <w:tc>
          <w:tcPr>
            <w:tcW w:w="1673" w:type="dxa"/>
          </w:tcPr>
          <w:p>
            <w:pPr>
              <w:pStyle w:val="yTable"/>
              <w:spacing w:before="0"/>
              <w:rPr>
                <w:i/>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Euphorbia</w:t>
            </w:r>
          </w:p>
        </w:tc>
        <w:tc>
          <w:tcPr>
            <w:tcW w:w="1645" w:type="dxa"/>
          </w:tcPr>
          <w:p>
            <w:pPr>
              <w:pStyle w:val="yTable"/>
              <w:spacing w:before="0"/>
              <w:rPr>
                <w:i/>
                <w:sz w:val="18"/>
              </w:rPr>
            </w:pPr>
            <w:r>
              <w:rPr>
                <w:i/>
                <w:sz w:val="18"/>
              </w:rPr>
              <w:t>poinsettia</w:t>
            </w:r>
          </w:p>
        </w:tc>
        <w:tc>
          <w:tcPr>
            <w:tcW w:w="1673" w:type="dxa"/>
          </w:tcPr>
          <w:p>
            <w:pPr>
              <w:pStyle w:val="yTable"/>
              <w:spacing w:before="0"/>
              <w:rPr>
                <w:i/>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Euphorbia</w:t>
            </w:r>
          </w:p>
        </w:tc>
        <w:tc>
          <w:tcPr>
            <w:tcW w:w="1645" w:type="dxa"/>
          </w:tcPr>
          <w:p>
            <w:pPr>
              <w:pStyle w:val="yTable"/>
              <w:spacing w:before="0"/>
              <w:rPr>
                <w:i/>
                <w:sz w:val="18"/>
              </w:rPr>
            </w:pPr>
            <w:r>
              <w:rPr>
                <w:i/>
                <w:sz w:val="18"/>
              </w:rPr>
              <w:t>polychroma</w:t>
            </w:r>
          </w:p>
        </w:tc>
        <w:tc>
          <w:tcPr>
            <w:tcW w:w="1673" w:type="dxa"/>
          </w:tcPr>
          <w:p>
            <w:pPr>
              <w:pStyle w:val="yTable"/>
              <w:spacing w:before="0"/>
              <w:rPr>
                <w:i/>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Euphorbia</w:t>
            </w:r>
          </w:p>
        </w:tc>
        <w:tc>
          <w:tcPr>
            <w:tcW w:w="1645" w:type="dxa"/>
          </w:tcPr>
          <w:p>
            <w:pPr>
              <w:pStyle w:val="yTable"/>
              <w:spacing w:before="0"/>
              <w:rPr>
                <w:i/>
                <w:sz w:val="18"/>
              </w:rPr>
            </w:pPr>
            <w:r>
              <w:rPr>
                <w:i/>
                <w:sz w:val="18"/>
              </w:rPr>
              <w:t>polygona</w:t>
            </w:r>
          </w:p>
        </w:tc>
        <w:tc>
          <w:tcPr>
            <w:tcW w:w="1673" w:type="dxa"/>
          </w:tcPr>
          <w:p>
            <w:pPr>
              <w:pStyle w:val="yTable"/>
              <w:spacing w:before="0"/>
              <w:rPr>
                <w:i/>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Euphorbia</w:t>
            </w:r>
          </w:p>
        </w:tc>
        <w:tc>
          <w:tcPr>
            <w:tcW w:w="1645" w:type="dxa"/>
          </w:tcPr>
          <w:p>
            <w:pPr>
              <w:pStyle w:val="yTable"/>
              <w:spacing w:before="0"/>
              <w:rPr>
                <w:i/>
                <w:sz w:val="18"/>
              </w:rPr>
            </w:pPr>
            <w:r>
              <w:rPr>
                <w:i/>
                <w:sz w:val="18"/>
              </w:rPr>
              <w:t>primufolia</w:t>
            </w:r>
          </w:p>
        </w:tc>
        <w:tc>
          <w:tcPr>
            <w:tcW w:w="1673" w:type="dxa"/>
          </w:tcPr>
          <w:p>
            <w:pPr>
              <w:pStyle w:val="yTable"/>
              <w:spacing w:before="0"/>
              <w:rPr>
                <w:i/>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Euphorbia</w:t>
            </w:r>
          </w:p>
        </w:tc>
        <w:tc>
          <w:tcPr>
            <w:tcW w:w="1645" w:type="dxa"/>
          </w:tcPr>
          <w:p>
            <w:pPr>
              <w:pStyle w:val="yTable"/>
              <w:spacing w:before="0"/>
              <w:rPr>
                <w:i/>
                <w:sz w:val="18"/>
              </w:rPr>
            </w:pPr>
            <w:r>
              <w:rPr>
                <w:i/>
                <w:sz w:val="18"/>
              </w:rPr>
              <w:t>pseudocactus</w:t>
            </w:r>
          </w:p>
        </w:tc>
        <w:tc>
          <w:tcPr>
            <w:tcW w:w="1673" w:type="dxa"/>
          </w:tcPr>
          <w:p>
            <w:pPr>
              <w:pStyle w:val="yTable"/>
              <w:spacing w:before="0"/>
              <w:rPr>
                <w:i/>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Euphorbia</w:t>
            </w:r>
          </w:p>
        </w:tc>
        <w:tc>
          <w:tcPr>
            <w:tcW w:w="1645" w:type="dxa"/>
          </w:tcPr>
          <w:p>
            <w:pPr>
              <w:pStyle w:val="yTable"/>
              <w:spacing w:before="0"/>
              <w:rPr>
                <w:i/>
                <w:sz w:val="18"/>
              </w:rPr>
            </w:pPr>
            <w:r>
              <w:rPr>
                <w:i/>
                <w:sz w:val="18"/>
              </w:rPr>
              <w:t>pulcherrima</w:t>
            </w:r>
          </w:p>
        </w:tc>
        <w:tc>
          <w:tcPr>
            <w:tcW w:w="1673" w:type="dxa"/>
          </w:tcPr>
          <w:p>
            <w:pPr>
              <w:pStyle w:val="yTable"/>
              <w:spacing w:before="0"/>
              <w:rPr>
                <w:i/>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Euphorbia</w:t>
            </w:r>
          </w:p>
        </w:tc>
        <w:tc>
          <w:tcPr>
            <w:tcW w:w="1645" w:type="dxa"/>
          </w:tcPr>
          <w:p>
            <w:pPr>
              <w:pStyle w:val="yTable"/>
              <w:spacing w:before="0"/>
              <w:rPr>
                <w:i/>
                <w:sz w:val="18"/>
              </w:rPr>
            </w:pPr>
            <w:r>
              <w:rPr>
                <w:i/>
                <w:sz w:val="18"/>
              </w:rPr>
              <w:t>resinifera</w:t>
            </w:r>
          </w:p>
        </w:tc>
        <w:tc>
          <w:tcPr>
            <w:tcW w:w="1673" w:type="dxa"/>
          </w:tcPr>
          <w:p>
            <w:pPr>
              <w:pStyle w:val="yTable"/>
              <w:spacing w:before="0"/>
              <w:rPr>
                <w:i/>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Euphorbia</w:t>
            </w:r>
          </w:p>
        </w:tc>
        <w:tc>
          <w:tcPr>
            <w:tcW w:w="1645" w:type="dxa"/>
          </w:tcPr>
          <w:p>
            <w:pPr>
              <w:pStyle w:val="yTable"/>
              <w:spacing w:before="0"/>
              <w:rPr>
                <w:i/>
                <w:sz w:val="18"/>
              </w:rPr>
            </w:pPr>
            <w:r>
              <w:rPr>
                <w:i/>
                <w:sz w:val="18"/>
              </w:rPr>
              <w:t>schillingii</w:t>
            </w:r>
          </w:p>
        </w:tc>
        <w:tc>
          <w:tcPr>
            <w:tcW w:w="1673" w:type="dxa"/>
          </w:tcPr>
          <w:p>
            <w:pPr>
              <w:pStyle w:val="yTable"/>
              <w:spacing w:before="0"/>
              <w:rPr>
                <w:i/>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Euphorbia</w:t>
            </w:r>
          </w:p>
        </w:tc>
        <w:tc>
          <w:tcPr>
            <w:tcW w:w="1645" w:type="dxa"/>
          </w:tcPr>
          <w:p>
            <w:pPr>
              <w:pStyle w:val="yTable"/>
              <w:spacing w:before="0"/>
              <w:rPr>
                <w:i/>
                <w:sz w:val="18"/>
              </w:rPr>
            </w:pPr>
            <w:r>
              <w:rPr>
                <w:i/>
                <w:sz w:val="18"/>
              </w:rPr>
              <w:t>schoenlandii</w:t>
            </w:r>
          </w:p>
        </w:tc>
        <w:tc>
          <w:tcPr>
            <w:tcW w:w="1673" w:type="dxa"/>
          </w:tcPr>
          <w:p>
            <w:pPr>
              <w:pStyle w:val="yTable"/>
              <w:spacing w:before="0"/>
              <w:rPr>
                <w:i/>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Euphorbia</w:t>
            </w:r>
          </w:p>
        </w:tc>
        <w:tc>
          <w:tcPr>
            <w:tcW w:w="1645" w:type="dxa"/>
          </w:tcPr>
          <w:p>
            <w:pPr>
              <w:pStyle w:val="yTable"/>
              <w:spacing w:before="0"/>
              <w:rPr>
                <w:i/>
                <w:sz w:val="18"/>
              </w:rPr>
            </w:pPr>
            <w:r>
              <w:rPr>
                <w:i/>
                <w:sz w:val="18"/>
              </w:rPr>
              <w:t>sikkimensis</w:t>
            </w:r>
          </w:p>
        </w:tc>
        <w:tc>
          <w:tcPr>
            <w:tcW w:w="1673" w:type="dxa"/>
          </w:tcPr>
          <w:p>
            <w:pPr>
              <w:pStyle w:val="yTable"/>
              <w:spacing w:before="0"/>
              <w:rPr>
                <w:i/>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Euphorbia</w:t>
            </w:r>
          </w:p>
        </w:tc>
        <w:tc>
          <w:tcPr>
            <w:tcW w:w="1645" w:type="dxa"/>
          </w:tcPr>
          <w:p>
            <w:pPr>
              <w:pStyle w:val="yTable"/>
              <w:spacing w:before="0"/>
              <w:rPr>
                <w:i/>
                <w:sz w:val="18"/>
              </w:rPr>
            </w:pPr>
            <w:r>
              <w:rPr>
                <w:i/>
                <w:sz w:val="18"/>
              </w:rPr>
              <w:t>submammillaris</w:t>
            </w:r>
          </w:p>
        </w:tc>
        <w:tc>
          <w:tcPr>
            <w:tcW w:w="1673" w:type="dxa"/>
          </w:tcPr>
          <w:p>
            <w:pPr>
              <w:pStyle w:val="yTable"/>
              <w:spacing w:before="0"/>
              <w:rPr>
                <w:i/>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Euphorbia</w:t>
            </w:r>
          </w:p>
        </w:tc>
        <w:tc>
          <w:tcPr>
            <w:tcW w:w="1645" w:type="dxa"/>
          </w:tcPr>
          <w:p>
            <w:pPr>
              <w:pStyle w:val="yTable"/>
              <w:spacing w:before="0"/>
              <w:rPr>
                <w:i/>
                <w:sz w:val="18"/>
              </w:rPr>
            </w:pPr>
            <w:r>
              <w:rPr>
                <w:i/>
                <w:sz w:val="18"/>
              </w:rPr>
              <w:t>susannae</w:t>
            </w:r>
          </w:p>
        </w:tc>
        <w:tc>
          <w:tcPr>
            <w:tcW w:w="1673" w:type="dxa"/>
          </w:tcPr>
          <w:p>
            <w:pPr>
              <w:pStyle w:val="yTable"/>
              <w:spacing w:before="0"/>
              <w:rPr>
                <w:i/>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Euphorbia</w:t>
            </w:r>
          </w:p>
        </w:tc>
        <w:tc>
          <w:tcPr>
            <w:tcW w:w="1645" w:type="dxa"/>
          </w:tcPr>
          <w:p>
            <w:pPr>
              <w:pStyle w:val="yTable"/>
              <w:spacing w:before="0"/>
              <w:rPr>
                <w:i/>
                <w:sz w:val="18"/>
              </w:rPr>
            </w:pPr>
            <w:r>
              <w:rPr>
                <w:i/>
                <w:sz w:val="18"/>
              </w:rPr>
              <w:t>symmetrica</w:t>
            </w:r>
          </w:p>
        </w:tc>
        <w:tc>
          <w:tcPr>
            <w:tcW w:w="1673" w:type="dxa"/>
          </w:tcPr>
          <w:p>
            <w:pPr>
              <w:pStyle w:val="yTable"/>
              <w:spacing w:before="0"/>
              <w:rPr>
                <w:i/>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Euphorbia</w:t>
            </w:r>
          </w:p>
        </w:tc>
        <w:tc>
          <w:tcPr>
            <w:tcW w:w="1645" w:type="dxa"/>
          </w:tcPr>
          <w:p>
            <w:pPr>
              <w:pStyle w:val="yTable"/>
              <w:spacing w:before="0"/>
              <w:rPr>
                <w:i/>
                <w:sz w:val="18"/>
              </w:rPr>
            </w:pPr>
            <w:r>
              <w:rPr>
                <w:i/>
                <w:sz w:val="18"/>
              </w:rPr>
              <w:t>tirucalli</w:t>
            </w:r>
          </w:p>
        </w:tc>
        <w:tc>
          <w:tcPr>
            <w:tcW w:w="1673" w:type="dxa"/>
          </w:tcPr>
          <w:p>
            <w:pPr>
              <w:pStyle w:val="yTable"/>
              <w:spacing w:before="0"/>
              <w:rPr>
                <w:i/>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Euphorbia</w:t>
            </w:r>
          </w:p>
        </w:tc>
        <w:tc>
          <w:tcPr>
            <w:tcW w:w="1645" w:type="dxa"/>
          </w:tcPr>
          <w:p>
            <w:pPr>
              <w:pStyle w:val="yTable"/>
              <w:spacing w:before="0"/>
              <w:rPr>
                <w:i/>
                <w:sz w:val="18"/>
              </w:rPr>
            </w:pPr>
            <w:r>
              <w:rPr>
                <w:i/>
                <w:sz w:val="18"/>
              </w:rPr>
              <w:t>triangularis</w:t>
            </w:r>
          </w:p>
        </w:tc>
        <w:tc>
          <w:tcPr>
            <w:tcW w:w="1673" w:type="dxa"/>
          </w:tcPr>
          <w:p>
            <w:pPr>
              <w:pStyle w:val="yTable"/>
              <w:spacing w:before="0"/>
              <w:rPr>
                <w:i/>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Euphorbia</w:t>
            </w:r>
          </w:p>
        </w:tc>
        <w:tc>
          <w:tcPr>
            <w:tcW w:w="1645" w:type="dxa"/>
          </w:tcPr>
          <w:p>
            <w:pPr>
              <w:pStyle w:val="yTable"/>
              <w:spacing w:before="0"/>
              <w:rPr>
                <w:i/>
                <w:sz w:val="18"/>
              </w:rPr>
            </w:pPr>
            <w:r>
              <w:rPr>
                <w:i/>
                <w:sz w:val="18"/>
              </w:rPr>
              <w:t>trigona</w:t>
            </w:r>
          </w:p>
        </w:tc>
        <w:tc>
          <w:tcPr>
            <w:tcW w:w="1673" w:type="dxa"/>
          </w:tcPr>
          <w:p>
            <w:pPr>
              <w:pStyle w:val="yTable"/>
              <w:spacing w:before="0"/>
              <w:rPr>
                <w:i/>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Euphorbia</w:t>
            </w:r>
          </w:p>
        </w:tc>
        <w:tc>
          <w:tcPr>
            <w:tcW w:w="1645" w:type="dxa"/>
          </w:tcPr>
          <w:p>
            <w:pPr>
              <w:pStyle w:val="yTable"/>
              <w:spacing w:before="0"/>
              <w:rPr>
                <w:i/>
                <w:sz w:val="18"/>
              </w:rPr>
            </w:pPr>
            <w:r>
              <w:rPr>
                <w:i/>
                <w:sz w:val="18"/>
              </w:rPr>
              <w:t>tuberculata</w:t>
            </w:r>
          </w:p>
        </w:tc>
        <w:tc>
          <w:tcPr>
            <w:tcW w:w="1673" w:type="dxa"/>
          </w:tcPr>
          <w:p>
            <w:pPr>
              <w:pStyle w:val="yTable"/>
              <w:spacing w:before="0"/>
              <w:rPr>
                <w:i/>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Euphorbia</w:t>
            </w:r>
          </w:p>
        </w:tc>
        <w:tc>
          <w:tcPr>
            <w:tcW w:w="1645" w:type="dxa"/>
          </w:tcPr>
          <w:p>
            <w:pPr>
              <w:pStyle w:val="yTable"/>
              <w:spacing w:before="0"/>
              <w:rPr>
                <w:i/>
                <w:sz w:val="18"/>
              </w:rPr>
            </w:pPr>
            <w:r>
              <w:rPr>
                <w:i/>
                <w:sz w:val="18"/>
              </w:rPr>
              <w:t>tuberculatoides</w:t>
            </w:r>
          </w:p>
        </w:tc>
        <w:tc>
          <w:tcPr>
            <w:tcW w:w="1673" w:type="dxa"/>
          </w:tcPr>
          <w:p>
            <w:pPr>
              <w:pStyle w:val="yTable"/>
              <w:spacing w:before="0"/>
              <w:rPr>
                <w:i/>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Euphorbia</w:t>
            </w:r>
          </w:p>
        </w:tc>
        <w:tc>
          <w:tcPr>
            <w:tcW w:w="1645" w:type="dxa"/>
          </w:tcPr>
          <w:p>
            <w:pPr>
              <w:pStyle w:val="yTable"/>
              <w:spacing w:before="0"/>
              <w:rPr>
                <w:i/>
                <w:sz w:val="18"/>
              </w:rPr>
            </w:pPr>
            <w:r>
              <w:rPr>
                <w:i/>
                <w:sz w:val="18"/>
              </w:rPr>
              <w:t>valida</w:t>
            </w:r>
          </w:p>
        </w:tc>
        <w:tc>
          <w:tcPr>
            <w:tcW w:w="1673" w:type="dxa"/>
          </w:tcPr>
          <w:p>
            <w:pPr>
              <w:pStyle w:val="yTable"/>
              <w:spacing w:before="0"/>
              <w:rPr>
                <w:i/>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Euphorbia</w:t>
            </w:r>
          </w:p>
        </w:tc>
        <w:tc>
          <w:tcPr>
            <w:tcW w:w="1645" w:type="dxa"/>
          </w:tcPr>
          <w:p>
            <w:pPr>
              <w:pStyle w:val="yTable"/>
              <w:spacing w:before="0"/>
              <w:rPr>
                <w:i/>
                <w:sz w:val="18"/>
              </w:rPr>
            </w:pPr>
            <w:r>
              <w:rPr>
                <w:i/>
                <w:sz w:val="18"/>
              </w:rPr>
              <w:t>virosa</w:t>
            </w:r>
          </w:p>
        </w:tc>
        <w:tc>
          <w:tcPr>
            <w:tcW w:w="1673" w:type="dxa"/>
          </w:tcPr>
          <w:p>
            <w:pPr>
              <w:pStyle w:val="yTable"/>
              <w:spacing w:before="0"/>
              <w:rPr>
                <w:i/>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Euphorbia</w:t>
            </w:r>
          </w:p>
        </w:tc>
        <w:tc>
          <w:tcPr>
            <w:tcW w:w="1645" w:type="dxa"/>
          </w:tcPr>
          <w:p>
            <w:pPr>
              <w:pStyle w:val="yTable"/>
              <w:spacing w:before="0"/>
              <w:rPr>
                <w:i/>
                <w:sz w:val="18"/>
              </w:rPr>
            </w:pPr>
            <w:r>
              <w:rPr>
                <w:i/>
                <w:sz w:val="18"/>
              </w:rPr>
              <w:t>zoutspansbergensis</w:t>
            </w:r>
          </w:p>
        </w:tc>
        <w:tc>
          <w:tcPr>
            <w:tcW w:w="1673" w:type="dxa"/>
          </w:tcPr>
          <w:p>
            <w:pPr>
              <w:pStyle w:val="yTable"/>
              <w:spacing w:before="0"/>
              <w:rPr>
                <w:i/>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Euphoria</w:t>
            </w:r>
          </w:p>
        </w:tc>
        <w:tc>
          <w:tcPr>
            <w:tcW w:w="1645" w:type="dxa"/>
          </w:tcPr>
          <w:p>
            <w:pPr>
              <w:pStyle w:val="yTable"/>
              <w:spacing w:before="0"/>
              <w:rPr>
                <w:i/>
                <w:sz w:val="18"/>
              </w:rPr>
            </w:pPr>
            <w:r>
              <w:rPr>
                <w:i/>
                <w:sz w:val="18"/>
              </w:rPr>
              <w:t>longana</w:t>
            </w:r>
          </w:p>
        </w:tc>
        <w:tc>
          <w:tcPr>
            <w:tcW w:w="1673" w:type="dxa"/>
          </w:tcPr>
          <w:p>
            <w:pPr>
              <w:pStyle w:val="yTable"/>
              <w:spacing w:before="0"/>
              <w:rPr>
                <w:i/>
                <w:sz w:val="18"/>
              </w:rPr>
            </w:pPr>
          </w:p>
        </w:tc>
        <w:tc>
          <w:tcPr>
            <w:tcW w:w="1729" w:type="dxa"/>
          </w:tcPr>
          <w:p>
            <w:pPr>
              <w:pStyle w:val="yTable"/>
              <w:spacing w:before="0"/>
              <w:rPr>
                <w:i/>
                <w:sz w:val="18"/>
              </w:rPr>
            </w:pPr>
            <w:r>
              <w:rPr>
                <w:i/>
                <w:sz w:val="18"/>
              </w:rPr>
              <w:t>Sapindaceae</w:t>
            </w:r>
          </w:p>
        </w:tc>
      </w:tr>
      <w:tr>
        <w:tc>
          <w:tcPr>
            <w:tcW w:w="1757" w:type="dxa"/>
          </w:tcPr>
          <w:p>
            <w:pPr>
              <w:pStyle w:val="yTable"/>
              <w:spacing w:before="0"/>
              <w:rPr>
                <w:i/>
                <w:sz w:val="18"/>
              </w:rPr>
            </w:pPr>
            <w:r>
              <w:rPr>
                <w:i/>
                <w:sz w:val="18"/>
              </w:rPr>
              <w:t>Euphrasia</w:t>
            </w:r>
          </w:p>
        </w:tc>
        <w:tc>
          <w:tcPr>
            <w:tcW w:w="1645" w:type="dxa"/>
          </w:tcPr>
          <w:p>
            <w:pPr>
              <w:pStyle w:val="yTable"/>
              <w:spacing w:before="0"/>
              <w:rPr>
                <w:i/>
                <w:sz w:val="18"/>
              </w:rPr>
            </w:pPr>
            <w:r>
              <w:rPr>
                <w:i/>
                <w:sz w:val="18"/>
              </w:rPr>
              <w:t>officinalis</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Eupomatia</w:t>
            </w:r>
          </w:p>
        </w:tc>
        <w:tc>
          <w:tcPr>
            <w:tcW w:w="1645" w:type="dxa"/>
          </w:tcPr>
          <w:p>
            <w:pPr>
              <w:pStyle w:val="yTable"/>
              <w:spacing w:before="0"/>
              <w:rPr>
                <w:i/>
                <w:sz w:val="18"/>
              </w:rPr>
            </w:pPr>
            <w:r>
              <w:rPr>
                <w:i/>
                <w:sz w:val="18"/>
              </w:rPr>
              <w:t>laurina</w:t>
            </w:r>
          </w:p>
        </w:tc>
        <w:tc>
          <w:tcPr>
            <w:tcW w:w="1673" w:type="dxa"/>
          </w:tcPr>
          <w:p>
            <w:pPr>
              <w:pStyle w:val="yTable"/>
              <w:spacing w:before="0"/>
              <w:rPr>
                <w:i/>
                <w:sz w:val="18"/>
              </w:rPr>
            </w:pPr>
          </w:p>
        </w:tc>
        <w:tc>
          <w:tcPr>
            <w:tcW w:w="1729" w:type="dxa"/>
          </w:tcPr>
          <w:p>
            <w:pPr>
              <w:pStyle w:val="yTable"/>
              <w:spacing w:before="0"/>
              <w:rPr>
                <w:i/>
                <w:sz w:val="18"/>
              </w:rPr>
            </w:pPr>
            <w:r>
              <w:rPr>
                <w:i/>
                <w:sz w:val="18"/>
              </w:rPr>
              <w:t>Eupomatiaceae</w:t>
            </w:r>
          </w:p>
        </w:tc>
      </w:tr>
      <w:tr>
        <w:tc>
          <w:tcPr>
            <w:tcW w:w="1757" w:type="dxa"/>
          </w:tcPr>
          <w:p>
            <w:pPr>
              <w:pStyle w:val="yTable"/>
              <w:spacing w:before="0"/>
              <w:rPr>
                <w:i/>
                <w:sz w:val="18"/>
              </w:rPr>
            </w:pPr>
            <w:r>
              <w:rPr>
                <w:i/>
                <w:sz w:val="18"/>
              </w:rPr>
              <w:t>Euroschinus</w:t>
            </w:r>
          </w:p>
        </w:tc>
        <w:tc>
          <w:tcPr>
            <w:tcW w:w="1645" w:type="dxa"/>
          </w:tcPr>
          <w:p>
            <w:pPr>
              <w:pStyle w:val="yTable"/>
              <w:spacing w:before="0"/>
              <w:rPr>
                <w:i/>
                <w:sz w:val="18"/>
              </w:rPr>
            </w:pPr>
            <w:r>
              <w:rPr>
                <w:i/>
                <w:sz w:val="18"/>
              </w:rPr>
              <w:t>falcata</w:t>
            </w:r>
          </w:p>
        </w:tc>
        <w:tc>
          <w:tcPr>
            <w:tcW w:w="1673" w:type="dxa"/>
          </w:tcPr>
          <w:p>
            <w:pPr>
              <w:pStyle w:val="yTable"/>
              <w:spacing w:before="0"/>
              <w:rPr>
                <w:i/>
                <w:sz w:val="18"/>
              </w:rPr>
            </w:pPr>
          </w:p>
        </w:tc>
        <w:tc>
          <w:tcPr>
            <w:tcW w:w="1729" w:type="dxa"/>
          </w:tcPr>
          <w:p>
            <w:pPr>
              <w:pStyle w:val="yTable"/>
              <w:spacing w:before="0"/>
              <w:rPr>
                <w:i/>
                <w:sz w:val="18"/>
              </w:rPr>
            </w:pPr>
            <w:r>
              <w:rPr>
                <w:i/>
                <w:sz w:val="18"/>
              </w:rPr>
              <w:t>Anacardiaceae</w:t>
            </w:r>
          </w:p>
        </w:tc>
      </w:tr>
      <w:tr>
        <w:tc>
          <w:tcPr>
            <w:tcW w:w="1757" w:type="dxa"/>
          </w:tcPr>
          <w:p>
            <w:pPr>
              <w:pStyle w:val="yTable"/>
              <w:spacing w:before="0"/>
              <w:rPr>
                <w:i/>
                <w:sz w:val="18"/>
              </w:rPr>
            </w:pPr>
            <w:r>
              <w:rPr>
                <w:i/>
                <w:sz w:val="18"/>
              </w:rPr>
              <w:t>Eurya</w:t>
            </w:r>
          </w:p>
        </w:tc>
        <w:tc>
          <w:tcPr>
            <w:tcW w:w="1645" w:type="dxa"/>
          </w:tcPr>
          <w:p>
            <w:pPr>
              <w:pStyle w:val="yTable"/>
              <w:spacing w:before="0"/>
              <w:rPr>
                <w:i/>
                <w:sz w:val="18"/>
              </w:rPr>
            </w:pPr>
            <w:r>
              <w:rPr>
                <w:i/>
                <w:sz w:val="18"/>
              </w:rPr>
              <w:t>macartneyi</w:t>
            </w:r>
          </w:p>
        </w:tc>
        <w:tc>
          <w:tcPr>
            <w:tcW w:w="1673" w:type="dxa"/>
          </w:tcPr>
          <w:p>
            <w:pPr>
              <w:pStyle w:val="yTable"/>
              <w:spacing w:before="0"/>
              <w:rPr>
                <w:i/>
                <w:sz w:val="18"/>
              </w:rPr>
            </w:pPr>
          </w:p>
        </w:tc>
        <w:tc>
          <w:tcPr>
            <w:tcW w:w="1729" w:type="dxa"/>
          </w:tcPr>
          <w:p>
            <w:pPr>
              <w:pStyle w:val="yTable"/>
              <w:spacing w:before="0"/>
              <w:rPr>
                <w:i/>
                <w:sz w:val="18"/>
              </w:rPr>
            </w:pPr>
            <w:r>
              <w:rPr>
                <w:i/>
                <w:sz w:val="18"/>
              </w:rPr>
              <w:t>Theaceae</w:t>
            </w:r>
          </w:p>
        </w:tc>
      </w:tr>
      <w:tr>
        <w:tc>
          <w:tcPr>
            <w:tcW w:w="1757" w:type="dxa"/>
          </w:tcPr>
          <w:p>
            <w:pPr>
              <w:pStyle w:val="yTable"/>
              <w:spacing w:before="0"/>
              <w:rPr>
                <w:i/>
                <w:sz w:val="18"/>
              </w:rPr>
            </w:pPr>
            <w:r>
              <w:rPr>
                <w:i/>
                <w:sz w:val="18"/>
              </w:rPr>
              <w:t>Euryops</w:t>
            </w:r>
          </w:p>
        </w:tc>
        <w:tc>
          <w:tcPr>
            <w:tcW w:w="1645" w:type="dxa"/>
          </w:tcPr>
          <w:p>
            <w:pPr>
              <w:pStyle w:val="yTable"/>
              <w:spacing w:before="0"/>
              <w:rPr>
                <w:i/>
                <w:sz w:val="18"/>
              </w:rPr>
            </w:pPr>
            <w:r>
              <w:rPr>
                <w:i/>
                <w:sz w:val="18"/>
              </w:rPr>
              <w:t>acraeus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Euryops</w:t>
            </w:r>
          </w:p>
        </w:tc>
        <w:tc>
          <w:tcPr>
            <w:tcW w:w="1645" w:type="dxa"/>
          </w:tcPr>
          <w:p>
            <w:pPr>
              <w:pStyle w:val="yTable"/>
              <w:spacing w:before="0"/>
              <w:rPr>
                <w:i/>
                <w:sz w:val="18"/>
              </w:rPr>
            </w:pPr>
            <w:r>
              <w:rPr>
                <w:i/>
                <w:sz w:val="18"/>
              </w:rPr>
              <w:t>chrysanthemoides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Euryops</w:t>
            </w:r>
          </w:p>
        </w:tc>
        <w:tc>
          <w:tcPr>
            <w:tcW w:w="1645" w:type="dxa"/>
          </w:tcPr>
          <w:p>
            <w:pPr>
              <w:pStyle w:val="yTable"/>
              <w:spacing w:before="0"/>
              <w:rPr>
                <w:i/>
                <w:sz w:val="18"/>
              </w:rPr>
            </w:pPr>
            <w:r>
              <w:rPr>
                <w:i/>
                <w:sz w:val="18"/>
              </w:rPr>
              <w:t>pectinatus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Euryops</w:t>
            </w:r>
          </w:p>
        </w:tc>
        <w:tc>
          <w:tcPr>
            <w:tcW w:w="1645" w:type="dxa"/>
          </w:tcPr>
          <w:p>
            <w:pPr>
              <w:pStyle w:val="yTable"/>
              <w:spacing w:before="0"/>
              <w:rPr>
                <w:i/>
                <w:sz w:val="18"/>
              </w:rPr>
            </w:pPr>
            <w:r>
              <w:rPr>
                <w:i/>
                <w:sz w:val="18"/>
              </w:rPr>
              <w:t xml:space="preserve">speciosissimus </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Euryops</w:t>
            </w:r>
          </w:p>
        </w:tc>
        <w:tc>
          <w:tcPr>
            <w:tcW w:w="1645" w:type="dxa"/>
          </w:tcPr>
          <w:p>
            <w:pPr>
              <w:pStyle w:val="yTable"/>
              <w:spacing w:before="0"/>
              <w:rPr>
                <w:i/>
                <w:sz w:val="18"/>
              </w:rPr>
            </w:pPr>
            <w:r>
              <w:rPr>
                <w:i/>
                <w:sz w:val="18"/>
              </w:rPr>
              <w:t xml:space="preserve">speciosissimus </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Euryops</w:t>
            </w:r>
          </w:p>
        </w:tc>
        <w:tc>
          <w:tcPr>
            <w:tcW w:w="1645" w:type="dxa"/>
          </w:tcPr>
          <w:p>
            <w:pPr>
              <w:pStyle w:val="yTable"/>
              <w:spacing w:before="0"/>
              <w:rPr>
                <w:i/>
                <w:sz w:val="18"/>
              </w:rPr>
            </w:pPr>
            <w:r>
              <w:rPr>
                <w:i/>
                <w:sz w:val="18"/>
              </w:rPr>
              <w:t>virginensis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Euscaphis</w:t>
            </w:r>
          </w:p>
        </w:tc>
        <w:tc>
          <w:tcPr>
            <w:tcW w:w="1645" w:type="dxa"/>
          </w:tcPr>
          <w:p>
            <w:pPr>
              <w:pStyle w:val="yTable"/>
              <w:spacing w:before="0"/>
              <w:rPr>
                <w:i/>
                <w:sz w:val="18"/>
              </w:rPr>
            </w:pPr>
            <w:r>
              <w:rPr>
                <w:i/>
                <w:sz w:val="18"/>
              </w:rPr>
              <w:t>japonica</w:t>
            </w:r>
          </w:p>
        </w:tc>
        <w:tc>
          <w:tcPr>
            <w:tcW w:w="1673" w:type="dxa"/>
          </w:tcPr>
          <w:p>
            <w:pPr>
              <w:pStyle w:val="yTable"/>
              <w:spacing w:before="0"/>
              <w:rPr>
                <w:i/>
                <w:sz w:val="18"/>
              </w:rPr>
            </w:pPr>
          </w:p>
        </w:tc>
        <w:tc>
          <w:tcPr>
            <w:tcW w:w="1729" w:type="dxa"/>
          </w:tcPr>
          <w:p>
            <w:pPr>
              <w:pStyle w:val="yTable"/>
              <w:spacing w:before="0"/>
              <w:rPr>
                <w:i/>
                <w:sz w:val="18"/>
              </w:rPr>
            </w:pPr>
            <w:r>
              <w:rPr>
                <w:i/>
                <w:sz w:val="18"/>
              </w:rPr>
              <w:t>Staphyleaceae</w:t>
            </w:r>
          </w:p>
        </w:tc>
      </w:tr>
      <w:tr>
        <w:tc>
          <w:tcPr>
            <w:tcW w:w="1757" w:type="dxa"/>
          </w:tcPr>
          <w:p>
            <w:pPr>
              <w:pStyle w:val="yTable"/>
              <w:spacing w:before="0"/>
              <w:rPr>
                <w:i/>
                <w:sz w:val="18"/>
              </w:rPr>
            </w:pPr>
            <w:r>
              <w:rPr>
                <w:i/>
                <w:sz w:val="18"/>
              </w:rPr>
              <w:t>Eustachys</w:t>
            </w:r>
          </w:p>
        </w:tc>
        <w:tc>
          <w:tcPr>
            <w:tcW w:w="1645" w:type="dxa"/>
          </w:tcPr>
          <w:p>
            <w:pPr>
              <w:pStyle w:val="yTable"/>
              <w:spacing w:before="0"/>
              <w:rPr>
                <w:i/>
                <w:sz w:val="18"/>
              </w:rPr>
            </w:pPr>
            <w:r>
              <w:rPr>
                <w:i/>
                <w:sz w:val="18"/>
              </w:rPr>
              <w:t>distichophylla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Eustoma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Gentianaceae</w:t>
            </w:r>
          </w:p>
        </w:tc>
      </w:tr>
      <w:tr>
        <w:tc>
          <w:tcPr>
            <w:tcW w:w="1757" w:type="dxa"/>
          </w:tcPr>
          <w:p>
            <w:pPr>
              <w:pStyle w:val="yTable"/>
              <w:spacing w:before="0"/>
              <w:rPr>
                <w:i/>
                <w:sz w:val="18"/>
              </w:rPr>
            </w:pPr>
            <w:r>
              <w:rPr>
                <w:i/>
                <w:sz w:val="18"/>
              </w:rPr>
              <w:t>Eutaxia</w:t>
            </w:r>
          </w:p>
        </w:tc>
        <w:tc>
          <w:tcPr>
            <w:tcW w:w="1645" w:type="dxa"/>
          </w:tcPr>
          <w:p>
            <w:pPr>
              <w:pStyle w:val="yTable"/>
              <w:spacing w:before="0"/>
              <w:rPr>
                <w:i/>
                <w:sz w:val="18"/>
              </w:rPr>
            </w:pPr>
            <w:r>
              <w:rPr>
                <w:i/>
                <w:sz w:val="18"/>
              </w:rPr>
              <w:t>cuneata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Eutaxia</w:t>
            </w:r>
          </w:p>
        </w:tc>
        <w:tc>
          <w:tcPr>
            <w:tcW w:w="1645" w:type="dxa"/>
          </w:tcPr>
          <w:p>
            <w:pPr>
              <w:pStyle w:val="yTable"/>
              <w:spacing w:before="0"/>
              <w:rPr>
                <w:i/>
                <w:sz w:val="18"/>
              </w:rPr>
            </w:pPr>
            <w:r>
              <w:rPr>
                <w:i/>
                <w:sz w:val="18"/>
              </w:rPr>
              <w:t>epacridoides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Eutaxia</w:t>
            </w:r>
          </w:p>
        </w:tc>
        <w:tc>
          <w:tcPr>
            <w:tcW w:w="1645" w:type="dxa"/>
          </w:tcPr>
          <w:p>
            <w:pPr>
              <w:pStyle w:val="yTable"/>
              <w:spacing w:before="0"/>
              <w:rPr>
                <w:i/>
                <w:sz w:val="18"/>
              </w:rPr>
            </w:pPr>
            <w:r>
              <w:rPr>
                <w:i/>
                <w:sz w:val="18"/>
              </w:rPr>
              <w:t>microphylla</w:t>
            </w:r>
          </w:p>
        </w:tc>
        <w:tc>
          <w:tcPr>
            <w:tcW w:w="1673" w:type="dxa"/>
          </w:tcPr>
          <w:p>
            <w:pPr>
              <w:pStyle w:val="yTable"/>
              <w:spacing w:before="0"/>
              <w:rPr>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Eutaxia</w:t>
            </w:r>
          </w:p>
        </w:tc>
        <w:tc>
          <w:tcPr>
            <w:tcW w:w="1645" w:type="dxa"/>
          </w:tcPr>
          <w:p>
            <w:pPr>
              <w:pStyle w:val="yTable"/>
              <w:spacing w:before="0"/>
              <w:rPr>
                <w:i/>
                <w:sz w:val="18"/>
              </w:rPr>
            </w:pPr>
            <w:r>
              <w:rPr>
                <w:i/>
                <w:sz w:val="18"/>
              </w:rPr>
              <w:t>obovata</w:t>
            </w:r>
          </w:p>
        </w:tc>
        <w:tc>
          <w:tcPr>
            <w:tcW w:w="1673" w:type="dxa"/>
          </w:tcPr>
          <w:p>
            <w:pPr>
              <w:pStyle w:val="yTable"/>
              <w:spacing w:before="0"/>
              <w:rPr>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Euterpe</w:t>
            </w:r>
          </w:p>
        </w:tc>
        <w:tc>
          <w:tcPr>
            <w:tcW w:w="1645" w:type="dxa"/>
          </w:tcPr>
          <w:p>
            <w:pPr>
              <w:pStyle w:val="yTable"/>
              <w:spacing w:before="0"/>
              <w:rPr>
                <w:i/>
                <w:sz w:val="18"/>
              </w:rPr>
            </w:pPr>
            <w:r>
              <w:rPr>
                <w:i/>
                <w:sz w:val="18"/>
              </w:rPr>
              <w:t>edulis</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Euterpe</w:t>
            </w:r>
          </w:p>
        </w:tc>
        <w:tc>
          <w:tcPr>
            <w:tcW w:w="1645" w:type="dxa"/>
          </w:tcPr>
          <w:p>
            <w:pPr>
              <w:pStyle w:val="yTable"/>
              <w:spacing w:before="0"/>
              <w:rPr>
                <w:i/>
                <w:sz w:val="18"/>
              </w:rPr>
            </w:pPr>
            <w:r>
              <w:rPr>
                <w:i/>
                <w:sz w:val="18"/>
              </w:rPr>
              <w:t>oleracea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Euterpe</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Evodiella</w:t>
            </w:r>
          </w:p>
        </w:tc>
        <w:tc>
          <w:tcPr>
            <w:tcW w:w="1645" w:type="dxa"/>
          </w:tcPr>
          <w:p>
            <w:pPr>
              <w:pStyle w:val="yTable"/>
              <w:spacing w:before="0"/>
              <w:rPr>
                <w:i/>
                <w:sz w:val="18"/>
              </w:rPr>
            </w:pPr>
            <w:r>
              <w:rPr>
                <w:i/>
                <w:sz w:val="18"/>
              </w:rPr>
              <w:t>muelleri</w:t>
            </w:r>
          </w:p>
        </w:tc>
        <w:tc>
          <w:tcPr>
            <w:tcW w:w="1673" w:type="dxa"/>
          </w:tcPr>
          <w:p>
            <w:pPr>
              <w:pStyle w:val="yTable"/>
              <w:spacing w:before="0"/>
              <w:rPr>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Evolvulus</w:t>
            </w:r>
          </w:p>
        </w:tc>
        <w:tc>
          <w:tcPr>
            <w:tcW w:w="1645" w:type="dxa"/>
          </w:tcPr>
          <w:p>
            <w:pPr>
              <w:pStyle w:val="yTable"/>
              <w:spacing w:before="0"/>
              <w:rPr>
                <w:i/>
                <w:sz w:val="18"/>
              </w:rPr>
            </w:pPr>
            <w:r>
              <w:rPr>
                <w:i/>
                <w:sz w:val="18"/>
              </w:rPr>
              <w:t>arbuscula</w:t>
            </w:r>
          </w:p>
        </w:tc>
        <w:tc>
          <w:tcPr>
            <w:tcW w:w="1673" w:type="dxa"/>
          </w:tcPr>
          <w:p>
            <w:pPr>
              <w:pStyle w:val="yTable"/>
              <w:spacing w:before="0"/>
              <w:rPr>
                <w:sz w:val="18"/>
              </w:rPr>
            </w:pPr>
          </w:p>
        </w:tc>
        <w:tc>
          <w:tcPr>
            <w:tcW w:w="1729" w:type="dxa"/>
          </w:tcPr>
          <w:p>
            <w:pPr>
              <w:pStyle w:val="yTable"/>
              <w:spacing w:before="0"/>
              <w:rPr>
                <w:i/>
                <w:sz w:val="18"/>
              </w:rPr>
            </w:pPr>
            <w:r>
              <w:rPr>
                <w:i/>
                <w:sz w:val="18"/>
              </w:rPr>
              <w:t>Convolvulaceae</w:t>
            </w:r>
          </w:p>
        </w:tc>
      </w:tr>
      <w:tr>
        <w:tc>
          <w:tcPr>
            <w:tcW w:w="1757" w:type="dxa"/>
          </w:tcPr>
          <w:p>
            <w:pPr>
              <w:pStyle w:val="yTable"/>
              <w:spacing w:before="0"/>
              <w:rPr>
                <w:i/>
                <w:sz w:val="18"/>
              </w:rPr>
            </w:pPr>
            <w:r>
              <w:rPr>
                <w:i/>
                <w:sz w:val="18"/>
              </w:rPr>
              <w:t>Evolvulus</w:t>
            </w:r>
          </w:p>
        </w:tc>
        <w:tc>
          <w:tcPr>
            <w:tcW w:w="1645" w:type="dxa"/>
          </w:tcPr>
          <w:p>
            <w:pPr>
              <w:pStyle w:val="yTable"/>
              <w:spacing w:before="0"/>
              <w:rPr>
                <w:i/>
                <w:sz w:val="18"/>
              </w:rPr>
            </w:pPr>
            <w:r>
              <w:rPr>
                <w:i/>
                <w:sz w:val="18"/>
              </w:rPr>
              <w:t>pilosus</w:t>
            </w:r>
          </w:p>
        </w:tc>
        <w:tc>
          <w:tcPr>
            <w:tcW w:w="1673" w:type="dxa"/>
          </w:tcPr>
          <w:p>
            <w:pPr>
              <w:pStyle w:val="yTable"/>
              <w:spacing w:before="0"/>
              <w:rPr>
                <w:sz w:val="18"/>
              </w:rPr>
            </w:pPr>
          </w:p>
        </w:tc>
        <w:tc>
          <w:tcPr>
            <w:tcW w:w="1729" w:type="dxa"/>
          </w:tcPr>
          <w:p>
            <w:pPr>
              <w:pStyle w:val="yTable"/>
              <w:spacing w:before="0"/>
              <w:rPr>
                <w:i/>
                <w:sz w:val="18"/>
              </w:rPr>
            </w:pPr>
            <w:r>
              <w:rPr>
                <w:i/>
                <w:sz w:val="18"/>
              </w:rPr>
              <w:t>Convolvulaceae</w:t>
            </w:r>
          </w:p>
        </w:tc>
      </w:tr>
      <w:tr>
        <w:tc>
          <w:tcPr>
            <w:tcW w:w="1757" w:type="dxa"/>
          </w:tcPr>
          <w:p>
            <w:pPr>
              <w:pStyle w:val="yTable"/>
              <w:spacing w:before="0"/>
              <w:rPr>
                <w:i/>
                <w:sz w:val="18"/>
              </w:rPr>
            </w:pPr>
            <w:r>
              <w:rPr>
                <w:i/>
                <w:sz w:val="18"/>
              </w:rPr>
              <w:t>Ewartia</w:t>
            </w:r>
          </w:p>
        </w:tc>
        <w:tc>
          <w:tcPr>
            <w:tcW w:w="1645" w:type="dxa"/>
          </w:tcPr>
          <w:p>
            <w:pPr>
              <w:pStyle w:val="yTable"/>
              <w:spacing w:before="0"/>
              <w:rPr>
                <w:i/>
                <w:sz w:val="18"/>
              </w:rPr>
            </w:pPr>
            <w:r>
              <w:rPr>
                <w:i/>
                <w:sz w:val="18"/>
              </w:rPr>
              <w:t>catipes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Ewartia</w:t>
            </w:r>
          </w:p>
        </w:tc>
        <w:tc>
          <w:tcPr>
            <w:tcW w:w="1645" w:type="dxa"/>
          </w:tcPr>
          <w:p>
            <w:pPr>
              <w:pStyle w:val="yTable"/>
              <w:spacing w:before="0"/>
              <w:rPr>
                <w:i/>
                <w:sz w:val="18"/>
              </w:rPr>
            </w:pPr>
            <w:r>
              <w:rPr>
                <w:i/>
                <w:sz w:val="18"/>
              </w:rPr>
              <w:t>rubigena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Exacum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Gentianaceae</w:t>
            </w:r>
          </w:p>
        </w:tc>
      </w:tr>
      <w:tr>
        <w:tc>
          <w:tcPr>
            <w:tcW w:w="1757" w:type="dxa"/>
          </w:tcPr>
          <w:p>
            <w:pPr>
              <w:pStyle w:val="yTable"/>
              <w:spacing w:before="0"/>
              <w:rPr>
                <w:i/>
                <w:sz w:val="18"/>
              </w:rPr>
            </w:pPr>
            <w:r>
              <w:rPr>
                <w:i/>
                <w:sz w:val="18"/>
              </w:rPr>
              <w:t>Exbucklandia</w:t>
            </w:r>
          </w:p>
        </w:tc>
        <w:tc>
          <w:tcPr>
            <w:tcW w:w="1645" w:type="dxa"/>
          </w:tcPr>
          <w:p>
            <w:pPr>
              <w:pStyle w:val="yTable"/>
              <w:spacing w:before="0"/>
              <w:rPr>
                <w:i/>
                <w:sz w:val="18"/>
              </w:rPr>
            </w:pPr>
            <w:r>
              <w:rPr>
                <w:i/>
                <w:sz w:val="18"/>
              </w:rPr>
              <w:t>lanceolata</w:t>
            </w:r>
          </w:p>
        </w:tc>
        <w:tc>
          <w:tcPr>
            <w:tcW w:w="1673" w:type="dxa"/>
          </w:tcPr>
          <w:p>
            <w:pPr>
              <w:pStyle w:val="yTable"/>
              <w:spacing w:before="0"/>
              <w:rPr>
                <w:i/>
                <w:sz w:val="18"/>
              </w:rPr>
            </w:pPr>
          </w:p>
        </w:tc>
        <w:tc>
          <w:tcPr>
            <w:tcW w:w="1729" w:type="dxa"/>
          </w:tcPr>
          <w:p>
            <w:pPr>
              <w:pStyle w:val="yTable"/>
              <w:spacing w:before="0"/>
              <w:rPr>
                <w:i/>
                <w:sz w:val="18"/>
              </w:rPr>
            </w:pPr>
            <w:r>
              <w:rPr>
                <w:i/>
                <w:sz w:val="18"/>
              </w:rPr>
              <w:t>Hamamelidaceae</w:t>
            </w:r>
          </w:p>
        </w:tc>
      </w:tr>
      <w:tr>
        <w:tc>
          <w:tcPr>
            <w:tcW w:w="1757" w:type="dxa"/>
          </w:tcPr>
          <w:p>
            <w:pPr>
              <w:pStyle w:val="yTable"/>
              <w:spacing w:before="0"/>
              <w:rPr>
                <w:i/>
                <w:sz w:val="18"/>
              </w:rPr>
            </w:pPr>
            <w:r>
              <w:rPr>
                <w:i/>
                <w:sz w:val="18"/>
              </w:rPr>
              <w:t>Exocarya</w:t>
            </w:r>
          </w:p>
        </w:tc>
        <w:tc>
          <w:tcPr>
            <w:tcW w:w="1645" w:type="dxa"/>
          </w:tcPr>
          <w:p>
            <w:pPr>
              <w:pStyle w:val="yTable"/>
              <w:spacing w:before="0"/>
              <w:rPr>
                <w:i/>
                <w:sz w:val="18"/>
              </w:rPr>
            </w:pPr>
            <w:r>
              <w:rPr>
                <w:i/>
                <w:sz w:val="18"/>
              </w:rPr>
              <w:t>crotonifolia</w:t>
            </w:r>
          </w:p>
        </w:tc>
        <w:tc>
          <w:tcPr>
            <w:tcW w:w="1673" w:type="dxa"/>
          </w:tcPr>
          <w:p>
            <w:pPr>
              <w:pStyle w:val="yTable"/>
              <w:spacing w:before="0"/>
              <w:rPr>
                <w:i/>
                <w:sz w:val="18"/>
              </w:rPr>
            </w:pPr>
          </w:p>
        </w:tc>
        <w:tc>
          <w:tcPr>
            <w:tcW w:w="1729" w:type="dxa"/>
          </w:tcPr>
          <w:p>
            <w:pPr>
              <w:pStyle w:val="yTable"/>
              <w:spacing w:before="0"/>
              <w:rPr>
                <w:i/>
                <w:sz w:val="18"/>
              </w:rPr>
            </w:pPr>
            <w:r>
              <w:rPr>
                <w:i/>
                <w:sz w:val="18"/>
              </w:rPr>
              <w:t>Cyperaceae</w:t>
            </w:r>
          </w:p>
        </w:tc>
      </w:tr>
      <w:tr>
        <w:tc>
          <w:tcPr>
            <w:tcW w:w="1757" w:type="dxa"/>
          </w:tcPr>
          <w:p>
            <w:pPr>
              <w:pStyle w:val="yTable"/>
              <w:spacing w:before="0"/>
              <w:rPr>
                <w:i/>
                <w:sz w:val="18"/>
              </w:rPr>
            </w:pPr>
            <w:r>
              <w:rPr>
                <w:i/>
                <w:sz w:val="18"/>
              </w:rPr>
              <w:t>Exochorda</w:t>
            </w:r>
          </w:p>
        </w:tc>
        <w:tc>
          <w:tcPr>
            <w:tcW w:w="1645" w:type="dxa"/>
          </w:tcPr>
          <w:p>
            <w:pPr>
              <w:pStyle w:val="yTable"/>
              <w:spacing w:before="0"/>
              <w:rPr>
                <w:i/>
                <w:sz w:val="18"/>
              </w:rPr>
            </w:pPr>
            <w:r>
              <w:rPr>
                <w:i/>
                <w:sz w:val="18"/>
              </w:rPr>
              <w:t>racemosa</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Exochorda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bl>
    <w:p>
      <w:pPr>
        <w:pStyle w:val="yMiscellaneousHeading"/>
        <w:rPr>
          <w:b/>
        </w:rPr>
      </w:pPr>
      <w:bookmarkStart w:id="1628" w:name="_Toc516638447"/>
      <w:bookmarkStart w:id="1629" w:name="_Toc518724479"/>
      <w:bookmarkStart w:id="1630" w:name="_Toc518724735"/>
      <w:bookmarkStart w:id="1631" w:name="_Toc519932842"/>
      <w:bookmarkStart w:id="1632" w:name="_Toc6910544"/>
      <w:bookmarkStart w:id="1633" w:name="_Toc59867635"/>
      <w:bookmarkStart w:id="1634" w:name="_Toc92681906"/>
      <w:r>
        <w:rPr>
          <w:b/>
        </w:rPr>
        <w:t>F</w:t>
      </w:r>
      <w:bookmarkEnd w:id="1628"/>
      <w:bookmarkEnd w:id="1629"/>
      <w:bookmarkEnd w:id="1630"/>
      <w:bookmarkEnd w:id="1631"/>
      <w:bookmarkEnd w:id="1632"/>
      <w:bookmarkEnd w:id="1633"/>
      <w:bookmarkEnd w:id="1634"/>
    </w:p>
    <w:tbl>
      <w:tblPr>
        <w:tblW w:w="0" w:type="auto"/>
        <w:tblInd w:w="198" w:type="dxa"/>
        <w:tblLayout w:type="fixed"/>
        <w:tblCellMar>
          <w:left w:w="56" w:type="dxa"/>
          <w:right w:w="56" w:type="dxa"/>
        </w:tblCellMar>
        <w:tblLook w:val="0000" w:firstRow="0" w:lastRow="0" w:firstColumn="0" w:lastColumn="0" w:noHBand="0" w:noVBand="0"/>
      </w:tblPr>
      <w:tblGrid>
        <w:gridCol w:w="1757"/>
        <w:gridCol w:w="1645"/>
        <w:gridCol w:w="1673"/>
        <w:gridCol w:w="1729"/>
      </w:tblGrid>
      <w:tr>
        <w:trPr>
          <w:tblHeader/>
        </w:trPr>
        <w:tc>
          <w:tcPr>
            <w:tcW w:w="1757" w:type="dxa"/>
            <w:tcBorders>
              <w:top w:val="single" w:sz="4" w:space="0" w:color="auto"/>
              <w:bottom w:val="single" w:sz="4" w:space="0" w:color="auto"/>
            </w:tcBorders>
          </w:tcPr>
          <w:p>
            <w:pPr>
              <w:pStyle w:val="yTable"/>
              <w:spacing w:before="0"/>
              <w:rPr>
                <w:b/>
                <w:bCs/>
                <w:sz w:val="18"/>
              </w:rPr>
            </w:pPr>
            <w:r>
              <w:rPr>
                <w:b/>
                <w:bCs/>
                <w:sz w:val="18"/>
              </w:rPr>
              <w:t>Genus</w:t>
            </w:r>
          </w:p>
        </w:tc>
        <w:tc>
          <w:tcPr>
            <w:tcW w:w="1645" w:type="dxa"/>
            <w:tcBorders>
              <w:top w:val="single" w:sz="4" w:space="0" w:color="auto"/>
              <w:bottom w:val="single" w:sz="4" w:space="0" w:color="auto"/>
            </w:tcBorders>
          </w:tcPr>
          <w:p>
            <w:pPr>
              <w:pStyle w:val="yTable"/>
              <w:spacing w:before="0"/>
              <w:rPr>
                <w:b/>
                <w:bCs/>
                <w:sz w:val="18"/>
              </w:rPr>
            </w:pPr>
            <w:r>
              <w:rPr>
                <w:b/>
                <w:bCs/>
                <w:sz w:val="18"/>
              </w:rPr>
              <w:t>Species</w:t>
            </w:r>
          </w:p>
        </w:tc>
        <w:tc>
          <w:tcPr>
            <w:tcW w:w="1673" w:type="dxa"/>
            <w:tcBorders>
              <w:top w:val="single" w:sz="4" w:space="0" w:color="auto"/>
              <w:bottom w:val="single" w:sz="4" w:space="0" w:color="auto"/>
            </w:tcBorders>
          </w:tcPr>
          <w:p>
            <w:pPr>
              <w:pStyle w:val="yTable"/>
              <w:spacing w:before="0"/>
              <w:rPr>
                <w:b/>
                <w:bCs/>
                <w:sz w:val="18"/>
              </w:rPr>
            </w:pPr>
            <w:r>
              <w:rPr>
                <w:b/>
                <w:bCs/>
                <w:sz w:val="18"/>
              </w:rPr>
              <w:t>Import exceptions</w:t>
            </w:r>
          </w:p>
        </w:tc>
        <w:tc>
          <w:tcPr>
            <w:tcW w:w="1729" w:type="dxa"/>
            <w:tcBorders>
              <w:top w:val="single" w:sz="4" w:space="0" w:color="auto"/>
              <w:bottom w:val="single" w:sz="4" w:space="0" w:color="auto"/>
            </w:tcBorders>
          </w:tcPr>
          <w:p>
            <w:pPr>
              <w:pStyle w:val="yTable"/>
              <w:spacing w:before="0"/>
              <w:rPr>
                <w:b/>
                <w:bCs/>
                <w:sz w:val="18"/>
              </w:rPr>
            </w:pPr>
            <w:r>
              <w:rPr>
                <w:b/>
                <w:bCs/>
                <w:sz w:val="18"/>
              </w:rPr>
              <w:t>Family</w:t>
            </w:r>
          </w:p>
        </w:tc>
      </w:tr>
      <w:tr>
        <w:tc>
          <w:tcPr>
            <w:tcW w:w="1757" w:type="dxa"/>
          </w:tcPr>
          <w:p>
            <w:pPr>
              <w:pStyle w:val="yTable"/>
              <w:spacing w:before="0"/>
              <w:rPr>
                <w:i/>
                <w:sz w:val="18"/>
              </w:rPr>
            </w:pPr>
            <w:r>
              <w:rPr>
                <w:i/>
                <w:sz w:val="18"/>
              </w:rPr>
              <w:t>Fabiana</w:t>
            </w:r>
          </w:p>
        </w:tc>
        <w:tc>
          <w:tcPr>
            <w:tcW w:w="1645" w:type="dxa"/>
          </w:tcPr>
          <w:p>
            <w:pPr>
              <w:pStyle w:val="yTable"/>
              <w:spacing w:before="0"/>
              <w:rPr>
                <w:i/>
                <w:sz w:val="18"/>
              </w:rPr>
            </w:pPr>
            <w:r>
              <w:rPr>
                <w:i/>
                <w:sz w:val="18"/>
              </w:rPr>
              <w:t>imbricata</w:t>
            </w:r>
          </w:p>
        </w:tc>
        <w:tc>
          <w:tcPr>
            <w:tcW w:w="1673" w:type="dxa"/>
          </w:tcPr>
          <w:p>
            <w:pPr>
              <w:pStyle w:val="yTable"/>
              <w:spacing w:before="0"/>
              <w:rPr>
                <w:i/>
                <w:sz w:val="18"/>
              </w:rPr>
            </w:pPr>
          </w:p>
        </w:tc>
        <w:tc>
          <w:tcPr>
            <w:tcW w:w="1729" w:type="dxa"/>
          </w:tcPr>
          <w:p>
            <w:pPr>
              <w:pStyle w:val="yTable"/>
              <w:spacing w:before="0"/>
              <w:rPr>
                <w:i/>
                <w:sz w:val="18"/>
              </w:rPr>
            </w:pPr>
            <w:r>
              <w:rPr>
                <w:i/>
                <w:sz w:val="18"/>
              </w:rPr>
              <w:t>Solanaceae</w:t>
            </w:r>
          </w:p>
        </w:tc>
      </w:tr>
      <w:tr>
        <w:tc>
          <w:tcPr>
            <w:tcW w:w="1757" w:type="dxa"/>
          </w:tcPr>
          <w:p>
            <w:pPr>
              <w:pStyle w:val="yTable"/>
              <w:spacing w:before="0"/>
              <w:rPr>
                <w:i/>
                <w:sz w:val="18"/>
              </w:rPr>
            </w:pPr>
            <w:r>
              <w:rPr>
                <w:i/>
                <w:sz w:val="18"/>
              </w:rPr>
              <w:t>Fadyenia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Aspleniaceae</w:t>
            </w:r>
          </w:p>
        </w:tc>
      </w:tr>
      <w:tr>
        <w:tc>
          <w:tcPr>
            <w:tcW w:w="1757" w:type="dxa"/>
          </w:tcPr>
          <w:p>
            <w:pPr>
              <w:pStyle w:val="yTable"/>
              <w:spacing w:before="0"/>
              <w:rPr>
                <w:i/>
                <w:sz w:val="18"/>
              </w:rPr>
            </w:pPr>
            <w:r>
              <w:rPr>
                <w:i/>
                <w:sz w:val="18"/>
              </w:rPr>
              <w:t>Fagopyrum</w:t>
            </w:r>
          </w:p>
        </w:tc>
        <w:tc>
          <w:tcPr>
            <w:tcW w:w="1645" w:type="dxa"/>
          </w:tcPr>
          <w:p>
            <w:pPr>
              <w:pStyle w:val="yTable"/>
              <w:spacing w:before="0"/>
              <w:rPr>
                <w:i/>
                <w:sz w:val="18"/>
              </w:rPr>
            </w:pPr>
            <w:r>
              <w:rPr>
                <w:i/>
                <w:sz w:val="18"/>
              </w:rPr>
              <w:t>esculentum</w:t>
            </w:r>
          </w:p>
        </w:tc>
        <w:tc>
          <w:tcPr>
            <w:tcW w:w="1673" w:type="dxa"/>
          </w:tcPr>
          <w:p>
            <w:pPr>
              <w:pStyle w:val="yTable"/>
              <w:spacing w:before="0"/>
              <w:rPr>
                <w:i/>
                <w:sz w:val="18"/>
              </w:rPr>
            </w:pPr>
          </w:p>
        </w:tc>
        <w:tc>
          <w:tcPr>
            <w:tcW w:w="1729" w:type="dxa"/>
          </w:tcPr>
          <w:p>
            <w:pPr>
              <w:pStyle w:val="yTable"/>
              <w:spacing w:before="0"/>
              <w:rPr>
                <w:i/>
                <w:sz w:val="18"/>
              </w:rPr>
            </w:pPr>
            <w:r>
              <w:rPr>
                <w:i/>
                <w:sz w:val="18"/>
              </w:rPr>
              <w:t>Polygonaceae</w:t>
            </w:r>
          </w:p>
        </w:tc>
      </w:tr>
      <w:tr>
        <w:tc>
          <w:tcPr>
            <w:tcW w:w="1757" w:type="dxa"/>
          </w:tcPr>
          <w:p>
            <w:pPr>
              <w:pStyle w:val="yTable"/>
              <w:spacing w:before="0"/>
              <w:rPr>
                <w:i/>
                <w:sz w:val="18"/>
              </w:rPr>
            </w:pPr>
            <w:r>
              <w:rPr>
                <w:i/>
                <w:sz w:val="18"/>
              </w:rPr>
              <w:t>Fagopyrum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Polygonaceae</w:t>
            </w:r>
          </w:p>
        </w:tc>
      </w:tr>
      <w:tr>
        <w:tc>
          <w:tcPr>
            <w:tcW w:w="1757" w:type="dxa"/>
          </w:tcPr>
          <w:p>
            <w:pPr>
              <w:pStyle w:val="yTable"/>
              <w:spacing w:before="0"/>
              <w:rPr>
                <w:i/>
                <w:sz w:val="18"/>
              </w:rPr>
            </w:pPr>
            <w:r>
              <w:rPr>
                <w:i/>
                <w:sz w:val="18"/>
              </w:rPr>
              <w:t>Fagraea</w:t>
            </w:r>
          </w:p>
        </w:tc>
        <w:tc>
          <w:tcPr>
            <w:tcW w:w="1645" w:type="dxa"/>
          </w:tcPr>
          <w:p>
            <w:pPr>
              <w:pStyle w:val="yTable"/>
              <w:spacing w:before="0"/>
              <w:rPr>
                <w:i/>
                <w:sz w:val="18"/>
              </w:rPr>
            </w:pPr>
            <w:r>
              <w:rPr>
                <w:i/>
                <w:sz w:val="18"/>
              </w:rPr>
              <w:t>fragrans</w:t>
            </w:r>
          </w:p>
        </w:tc>
        <w:tc>
          <w:tcPr>
            <w:tcW w:w="1673" w:type="dxa"/>
          </w:tcPr>
          <w:p>
            <w:pPr>
              <w:pStyle w:val="yTable"/>
              <w:spacing w:before="0"/>
              <w:rPr>
                <w:i/>
                <w:sz w:val="18"/>
              </w:rPr>
            </w:pPr>
          </w:p>
        </w:tc>
        <w:tc>
          <w:tcPr>
            <w:tcW w:w="1729" w:type="dxa"/>
          </w:tcPr>
          <w:p>
            <w:pPr>
              <w:pStyle w:val="yTable"/>
              <w:spacing w:before="0"/>
              <w:rPr>
                <w:i/>
                <w:sz w:val="18"/>
              </w:rPr>
            </w:pPr>
            <w:r>
              <w:rPr>
                <w:i/>
                <w:sz w:val="18"/>
              </w:rPr>
              <w:t>Gentianaceae</w:t>
            </w:r>
          </w:p>
        </w:tc>
      </w:tr>
      <w:tr>
        <w:tc>
          <w:tcPr>
            <w:tcW w:w="1757" w:type="dxa"/>
          </w:tcPr>
          <w:p>
            <w:pPr>
              <w:pStyle w:val="yTable"/>
              <w:spacing w:before="0"/>
              <w:rPr>
                <w:i/>
                <w:sz w:val="18"/>
              </w:rPr>
            </w:pPr>
            <w:r>
              <w:rPr>
                <w:i/>
                <w:sz w:val="18"/>
              </w:rPr>
              <w:t>Fagus</w:t>
            </w:r>
          </w:p>
        </w:tc>
        <w:tc>
          <w:tcPr>
            <w:tcW w:w="1645" w:type="dxa"/>
          </w:tcPr>
          <w:p>
            <w:pPr>
              <w:pStyle w:val="yTable"/>
              <w:spacing w:before="0"/>
              <w:rPr>
                <w:i/>
                <w:sz w:val="18"/>
              </w:rPr>
            </w:pPr>
            <w:r>
              <w:rPr>
                <w:i/>
                <w:sz w:val="18"/>
              </w:rPr>
              <w:t>daniellii</w:t>
            </w:r>
          </w:p>
        </w:tc>
        <w:tc>
          <w:tcPr>
            <w:tcW w:w="1673" w:type="dxa"/>
          </w:tcPr>
          <w:p>
            <w:pPr>
              <w:pStyle w:val="yTable"/>
              <w:spacing w:before="0"/>
              <w:rPr>
                <w:i/>
                <w:sz w:val="18"/>
              </w:rPr>
            </w:pPr>
          </w:p>
        </w:tc>
        <w:tc>
          <w:tcPr>
            <w:tcW w:w="1729" w:type="dxa"/>
          </w:tcPr>
          <w:p>
            <w:pPr>
              <w:pStyle w:val="yTable"/>
              <w:spacing w:before="0"/>
              <w:rPr>
                <w:i/>
                <w:sz w:val="18"/>
              </w:rPr>
            </w:pPr>
            <w:r>
              <w:rPr>
                <w:i/>
                <w:sz w:val="18"/>
              </w:rPr>
              <w:t>Fagaceae</w:t>
            </w:r>
          </w:p>
        </w:tc>
      </w:tr>
      <w:tr>
        <w:tc>
          <w:tcPr>
            <w:tcW w:w="1757" w:type="dxa"/>
          </w:tcPr>
          <w:p>
            <w:pPr>
              <w:pStyle w:val="yTable"/>
              <w:spacing w:before="0"/>
              <w:rPr>
                <w:i/>
                <w:sz w:val="18"/>
              </w:rPr>
            </w:pPr>
            <w:r>
              <w:rPr>
                <w:i/>
                <w:sz w:val="18"/>
              </w:rPr>
              <w:t>Fagus</w:t>
            </w:r>
          </w:p>
        </w:tc>
        <w:tc>
          <w:tcPr>
            <w:tcW w:w="1645" w:type="dxa"/>
          </w:tcPr>
          <w:p>
            <w:pPr>
              <w:pStyle w:val="yTable"/>
              <w:spacing w:before="0"/>
              <w:rPr>
                <w:i/>
                <w:sz w:val="18"/>
              </w:rPr>
            </w:pPr>
            <w:r>
              <w:rPr>
                <w:i/>
                <w:sz w:val="18"/>
              </w:rPr>
              <w:t>sylvatica</w:t>
            </w:r>
          </w:p>
        </w:tc>
        <w:tc>
          <w:tcPr>
            <w:tcW w:w="1673" w:type="dxa"/>
          </w:tcPr>
          <w:p>
            <w:pPr>
              <w:pStyle w:val="yTable"/>
              <w:spacing w:before="0"/>
              <w:rPr>
                <w:i/>
                <w:sz w:val="18"/>
              </w:rPr>
            </w:pPr>
          </w:p>
        </w:tc>
        <w:tc>
          <w:tcPr>
            <w:tcW w:w="1729" w:type="dxa"/>
          </w:tcPr>
          <w:p>
            <w:pPr>
              <w:pStyle w:val="yTable"/>
              <w:spacing w:before="0"/>
              <w:rPr>
                <w:i/>
                <w:sz w:val="18"/>
              </w:rPr>
            </w:pPr>
            <w:r>
              <w:rPr>
                <w:i/>
                <w:sz w:val="18"/>
              </w:rPr>
              <w:t>Fagaceae</w:t>
            </w:r>
          </w:p>
        </w:tc>
      </w:tr>
      <w:tr>
        <w:tc>
          <w:tcPr>
            <w:tcW w:w="1757" w:type="dxa"/>
          </w:tcPr>
          <w:p>
            <w:pPr>
              <w:pStyle w:val="yTable"/>
              <w:spacing w:before="0"/>
              <w:rPr>
                <w:i/>
                <w:sz w:val="18"/>
              </w:rPr>
            </w:pPr>
            <w:r>
              <w:rPr>
                <w:i/>
                <w:sz w:val="18"/>
              </w:rPr>
              <w:t>Fallopia</w:t>
            </w:r>
          </w:p>
        </w:tc>
        <w:tc>
          <w:tcPr>
            <w:tcW w:w="1645" w:type="dxa"/>
          </w:tcPr>
          <w:p>
            <w:pPr>
              <w:pStyle w:val="yTable"/>
              <w:spacing w:before="0"/>
              <w:rPr>
                <w:i/>
                <w:sz w:val="18"/>
              </w:rPr>
            </w:pPr>
            <w:r>
              <w:rPr>
                <w:i/>
                <w:sz w:val="18"/>
              </w:rPr>
              <w:t>convolvulus</w:t>
            </w:r>
          </w:p>
        </w:tc>
        <w:tc>
          <w:tcPr>
            <w:tcW w:w="1673" w:type="dxa"/>
          </w:tcPr>
          <w:p>
            <w:pPr>
              <w:pStyle w:val="yTable"/>
              <w:spacing w:before="0"/>
              <w:rPr>
                <w:i/>
                <w:sz w:val="18"/>
              </w:rPr>
            </w:pPr>
          </w:p>
        </w:tc>
        <w:tc>
          <w:tcPr>
            <w:tcW w:w="1729" w:type="dxa"/>
          </w:tcPr>
          <w:p>
            <w:pPr>
              <w:pStyle w:val="yTable"/>
              <w:spacing w:before="0"/>
              <w:rPr>
                <w:i/>
                <w:sz w:val="18"/>
              </w:rPr>
            </w:pPr>
            <w:r>
              <w:rPr>
                <w:i/>
                <w:sz w:val="18"/>
              </w:rPr>
              <w:t>Polygonaceae</w:t>
            </w:r>
          </w:p>
        </w:tc>
      </w:tr>
      <w:tr>
        <w:tc>
          <w:tcPr>
            <w:tcW w:w="1757" w:type="dxa"/>
          </w:tcPr>
          <w:p>
            <w:pPr>
              <w:pStyle w:val="yTable"/>
              <w:spacing w:before="0"/>
              <w:rPr>
                <w:i/>
                <w:sz w:val="18"/>
              </w:rPr>
            </w:pPr>
            <w:r>
              <w:rPr>
                <w:i/>
                <w:sz w:val="18"/>
              </w:rPr>
              <w:t>Faradaya</w:t>
            </w:r>
          </w:p>
        </w:tc>
        <w:tc>
          <w:tcPr>
            <w:tcW w:w="1645" w:type="dxa"/>
          </w:tcPr>
          <w:p>
            <w:pPr>
              <w:pStyle w:val="yTable"/>
              <w:spacing w:before="0"/>
              <w:rPr>
                <w:i/>
                <w:sz w:val="18"/>
              </w:rPr>
            </w:pPr>
            <w:r>
              <w:rPr>
                <w:i/>
                <w:sz w:val="18"/>
              </w:rPr>
              <w:t>splendida</w:t>
            </w:r>
          </w:p>
        </w:tc>
        <w:tc>
          <w:tcPr>
            <w:tcW w:w="1673" w:type="dxa"/>
          </w:tcPr>
          <w:p>
            <w:pPr>
              <w:pStyle w:val="yTable"/>
              <w:spacing w:before="0"/>
              <w:rPr>
                <w:i/>
                <w:sz w:val="18"/>
              </w:rPr>
            </w:pPr>
          </w:p>
        </w:tc>
        <w:tc>
          <w:tcPr>
            <w:tcW w:w="1729" w:type="dxa"/>
          </w:tcPr>
          <w:p>
            <w:pPr>
              <w:pStyle w:val="yTable"/>
              <w:spacing w:before="0"/>
              <w:rPr>
                <w:i/>
                <w:sz w:val="18"/>
              </w:rPr>
            </w:pPr>
            <w:r>
              <w:rPr>
                <w:i/>
                <w:sz w:val="18"/>
              </w:rPr>
              <w:t>Verbenaceae</w:t>
            </w:r>
          </w:p>
        </w:tc>
      </w:tr>
      <w:tr>
        <w:tc>
          <w:tcPr>
            <w:tcW w:w="1757" w:type="dxa"/>
          </w:tcPr>
          <w:p>
            <w:pPr>
              <w:pStyle w:val="yTable"/>
              <w:spacing w:before="0"/>
              <w:rPr>
                <w:i/>
                <w:sz w:val="18"/>
              </w:rPr>
            </w:pPr>
            <w:r>
              <w:rPr>
                <w:i/>
                <w:sz w:val="18"/>
              </w:rPr>
              <w:t>Fatsia</w:t>
            </w:r>
          </w:p>
        </w:tc>
        <w:tc>
          <w:tcPr>
            <w:tcW w:w="1645" w:type="dxa"/>
          </w:tcPr>
          <w:p>
            <w:pPr>
              <w:pStyle w:val="yTable"/>
              <w:spacing w:before="0"/>
              <w:rPr>
                <w:i/>
                <w:sz w:val="18"/>
              </w:rPr>
            </w:pPr>
            <w:r>
              <w:rPr>
                <w:i/>
                <w:sz w:val="18"/>
              </w:rPr>
              <w:t>japonica</w:t>
            </w:r>
          </w:p>
        </w:tc>
        <w:tc>
          <w:tcPr>
            <w:tcW w:w="1673" w:type="dxa"/>
          </w:tcPr>
          <w:p>
            <w:pPr>
              <w:pStyle w:val="yTable"/>
              <w:spacing w:before="0"/>
              <w:rPr>
                <w:i/>
                <w:sz w:val="18"/>
              </w:rPr>
            </w:pPr>
          </w:p>
        </w:tc>
        <w:tc>
          <w:tcPr>
            <w:tcW w:w="1729" w:type="dxa"/>
          </w:tcPr>
          <w:p>
            <w:pPr>
              <w:pStyle w:val="yTable"/>
              <w:spacing w:before="0"/>
              <w:rPr>
                <w:i/>
                <w:sz w:val="18"/>
              </w:rPr>
            </w:pPr>
            <w:r>
              <w:rPr>
                <w:i/>
                <w:sz w:val="18"/>
              </w:rPr>
              <w:t>Araliaceae</w:t>
            </w:r>
          </w:p>
        </w:tc>
      </w:tr>
      <w:tr>
        <w:tc>
          <w:tcPr>
            <w:tcW w:w="1757" w:type="dxa"/>
          </w:tcPr>
          <w:p>
            <w:pPr>
              <w:pStyle w:val="yTable"/>
              <w:spacing w:before="0"/>
              <w:rPr>
                <w:i/>
                <w:sz w:val="18"/>
              </w:rPr>
            </w:pPr>
            <w:r>
              <w:rPr>
                <w:i/>
                <w:sz w:val="18"/>
              </w:rPr>
              <w:t>Faucaria</w:t>
            </w:r>
          </w:p>
        </w:tc>
        <w:tc>
          <w:tcPr>
            <w:tcW w:w="1645" w:type="dxa"/>
          </w:tcPr>
          <w:p>
            <w:pPr>
              <w:pStyle w:val="yTable"/>
              <w:spacing w:before="0"/>
              <w:rPr>
                <w:i/>
                <w:sz w:val="18"/>
              </w:rPr>
            </w:pPr>
            <w:r>
              <w:rPr>
                <w:i/>
                <w:sz w:val="18"/>
              </w:rPr>
              <w:t>brittanea</w:t>
            </w:r>
          </w:p>
        </w:tc>
        <w:tc>
          <w:tcPr>
            <w:tcW w:w="1673" w:type="dxa"/>
          </w:tcPr>
          <w:p>
            <w:pPr>
              <w:pStyle w:val="yTable"/>
              <w:spacing w:before="0"/>
              <w:rPr>
                <w:i/>
                <w:sz w:val="18"/>
              </w:rPr>
            </w:pPr>
          </w:p>
        </w:tc>
        <w:tc>
          <w:tcPr>
            <w:tcW w:w="1729" w:type="dxa"/>
          </w:tcPr>
          <w:p>
            <w:pPr>
              <w:pStyle w:val="yTable"/>
              <w:spacing w:before="0"/>
              <w:rPr>
                <w:i/>
                <w:sz w:val="18"/>
              </w:rPr>
            </w:pPr>
            <w:r>
              <w:rPr>
                <w:i/>
                <w:sz w:val="18"/>
              </w:rPr>
              <w:t>Aizoaceae</w:t>
            </w:r>
          </w:p>
        </w:tc>
      </w:tr>
      <w:tr>
        <w:tc>
          <w:tcPr>
            <w:tcW w:w="1757" w:type="dxa"/>
          </w:tcPr>
          <w:p>
            <w:pPr>
              <w:pStyle w:val="yTable"/>
              <w:spacing w:before="0"/>
              <w:rPr>
                <w:i/>
                <w:sz w:val="18"/>
              </w:rPr>
            </w:pPr>
            <w:r>
              <w:rPr>
                <w:i/>
                <w:sz w:val="18"/>
              </w:rPr>
              <w:t>Faucaria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Aizoaceae</w:t>
            </w:r>
          </w:p>
        </w:tc>
      </w:tr>
      <w:tr>
        <w:tc>
          <w:tcPr>
            <w:tcW w:w="1757" w:type="dxa"/>
          </w:tcPr>
          <w:p>
            <w:pPr>
              <w:pStyle w:val="yTable"/>
              <w:spacing w:before="0"/>
              <w:rPr>
                <w:i/>
                <w:sz w:val="18"/>
              </w:rPr>
            </w:pPr>
            <w:r>
              <w:rPr>
                <w:i/>
                <w:sz w:val="18"/>
              </w:rPr>
              <w:t>Faucaria</w:t>
            </w:r>
          </w:p>
        </w:tc>
        <w:tc>
          <w:tcPr>
            <w:tcW w:w="1645" w:type="dxa"/>
          </w:tcPr>
          <w:p>
            <w:pPr>
              <w:pStyle w:val="yTable"/>
              <w:spacing w:before="0"/>
              <w:rPr>
                <w:i/>
                <w:sz w:val="18"/>
              </w:rPr>
            </w:pPr>
            <w:r>
              <w:rPr>
                <w:i/>
                <w:sz w:val="18"/>
              </w:rPr>
              <w:t>tigrina</w:t>
            </w:r>
          </w:p>
        </w:tc>
        <w:tc>
          <w:tcPr>
            <w:tcW w:w="1673" w:type="dxa"/>
          </w:tcPr>
          <w:p>
            <w:pPr>
              <w:pStyle w:val="yTable"/>
              <w:spacing w:before="0"/>
              <w:rPr>
                <w:i/>
                <w:sz w:val="18"/>
              </w:rPr>
            </w:pPr>
          </w:p>
        </w:tc>
        <w:tc>
          <w:tcPr>
            <w:tcW w:w="1729" w:type="dxa"/>
          </w:tcPr>
          <w:p>
            <w:pPr>
              <w:pStyle w:val="yTable"/>
              <w:spacing w:before="0"/>
              <w:rPr>
                <w:i/>
                <w:sz w:val="18"/>
              </w:rPr>
            </w:pPr>
            <w:r>
              <w:rPr>
                <w:i/>
                <w:sz w:val="18"/>
              </w:rPr>
              <w:t>Aizoaceae</w:t>
            </w:r>
          </w:p>
        </w:tc>
      </w:tr>
      <w:tr>
        <w:tc>
          <w:tcPr>
            <w:tcW w:w="1757" w:type="dxa"/>
          </w:tcPr>
          <w:p>
            <w:pPr>
              <w:pStyle w:val="yTable"/>
              <w:spacing w:before="0"/>
              <w:rPr>
                <w:i/>
                <w:sz w:val="18"/>
              </w:rPr>
            </w:pPr>
            <w:r>
              <w:rPr>
                <w:i/>
                <w:sz w:val="18"/>
              </w:rPr>
              <w:t>Faucaria</w:t>
            </w:r>
          </w:p>
        </w:tc>
        <w:tc>
          <w:tcPr>
            <w:tcW w:w="1645" w:type="dxa"/>
          </w:tcPr>
          <w:p>
            <w:pPr>
              <w:pStyle w:val="yTable"/>
              <w:spacing w:before="0"/>
              <w:rPr>
                <w:i/>
                <w:sz w:val="18"/>
              </w:rPr>
            </w:pPr>
            <w:r>
              <w:rPr>
                <w:i/>
                <w:sz w:val="18"/>
              </w:rPr>
              <w:t>tuberculosa</w:t>
            </w:r>
          </w:p>
        </w:tc>
        <w:tc>
          <w:tcPr>
            <w:tcW w:w="1673" w:type="dxa"/>
          </w:tcPr>
          <w:p>
            <w:pPr>
              <w:pStyle w:val="yTable"/>
              <w:spacing w:before="0"/>
              <w:rPr>
                <w:i/>
                <w:sz w:val="18"/>
              </w:rPr>
            </w:pPr>
          </w:p>
        </w:tc>
        <w:tc>
          <w:tcPr>
            <w:tcW w:w="1729" w:type="dxa"/>
          </w:tcPr>
          <w:p>
            <w:pPr>
              <w:pStyle w:val="yTable"/>
              <w:spacing w:before="0"/>
              <w:rPr>
                <w:i/>
                <w:sz w:val="18"/>
              </w:rPr>
            </w:pPr>
            <w:r>
              <w:rPr>
                <w:i/>
                <w:sz w:val="18"/>
              </w:rPr>
              <w:t>Aizoaceae</w:t>
            </w:r>
          </w:p>
        </w:tc>
      </w:tr>
      <w:tr>
        <w:tc>
          <w:tcPr>
            <w:tcW w:w="1757" w:type="dxa"/>
          </w:tcPr>
          <w:p>
            <w:pPr>
              <w:pStyle w:val="yTable"/>
              <w:spacing w:before="0"/>
              <w:rPr>
                <w:i/>
                <w:sz w:val="18"/>
              </w:rPr>
            </w:pPr>
            <w:r>
              <w:rPr>
                <w:i/>
                <w:sz w:val="18"/>
              </w:rPr>
              <w:t>Feijoa</w:t>
            </w:r>
          </w:p>
        </w:tc>
        <w:tc>
          <w:tcPr>
            <w:tcW w:w="1645" w:type="dxa"/>
          </w:tcPr>
          <w:p>
            <w:pPr>
              <w:pStyle w:val="yTable"/>
              <w:spacing w:before="0"/>
              <w:rPr>
                <w:i/>
                <w:sz w:val="18"/>
              </w:rPr>
            </w:pPr>
            <w:r>
              <w:rPr>
                <w:i/>
                <w:sz w:val="18"/>
              </w:rPr>
              <w:t>magnifica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Feijoa</w:t>
            </w:r>
          </w:p>
        </w:tc>
        <w:tc>
          <w:tcPr>
            <w:tcW w:w="1645" w:type="dxa"/>
          </w:tcPr>
          <w:p>
            <w:pPr>
              <w:pStyle w:val="yTable"/>
              <w:spacing w:before="0"/>
              <w:rPr>
                <w:i/>
                <w:sz w:val="18"/>
              </w:rPr>
            </w:pPr>
            <w:r>
              <w:rPr>
                <w:i/>
                <w:sz w:val="18"/>
              </w:rPr>
              <w:t>sellowiana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Feijoa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Felicia</w:t>
            </w:r>
          </w:p>
        </w:tc>
        <w:tc>
          <w:tcPr>
            <w:tcW w:w="1645" w:type="dxa"/>
          </w:tcPr>
          <w:p>
            <w:pPr>
              <w:pStyle w:val="yTable"/>
              <w:spacing w:before="0"/>
              <w:rPr>
                <w:i/>
                <w:sz w:val="18"/>
              </w:rPr>
            </w:pPr>
            <w:r>
              <w:rPr>
                <w:i/>
                <w:sz w:val="18"/>
              </w:rPr>
              <w:t>amelloides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Felicia</w:t>
            </w:r>
          </w:p>
        </w:tc>
        <w:tc>
          <w:tcPr>
            <w:tcW w:w="1645" w:type="dxa"/>
          </w:tcPr>
          <w:p>
            <w:pPr>
              <w:pStyle w:val="yTable"/>
              <w:spacing w:before="0"/>
              <w:rPr>
                <w:i/>
                <w:sz w:val="18"/>
              </w:rPr>
            </w:pPr>
            <w:r>
              <w:rPr>
                <w:i/>
                <w:sz w:val="18"/>
              </w:rPr>
              <w:t>angustifolia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Felicia</w:t>
            </w:r>
          </w:p>
        </w:tc>
        <w:tc>
          <w:tcPr>
            <w:tcW w:w="1645" w:type="dxa"/>
          </w:tcPr>
          <w:p>
            <w:pPr>
              <w:pStyle w:val="yTable"/>
              <w:spacing w:before="0"/>
              <w:rPr>
                <w:i/>
                <w:sz w:val="18"/>
              </w:rPr>
            </w:pPr>
            <w:r>
              <w:rPr>
                <w:i/>
                <w:sz w:val="18"/>
              </w:rPr>
              <w:t>echinata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Felicia</w:t>
            </w:r>
          </w:p>
        </w:tc>
        <w:tc>
          <w:tcPr>
            <w:tcW w:w="1645" w:type="dxa"/>
          </w:tcPr>
          <w:p>
            <w:pPr>
              <w:pStyle w:val="yTable"/>
              <w:spacing w:before="0"/>
              <w:rPr>
                <w:i/>
                <w:sz w:val="18"/>
              </w:rPr>
            </w:pPr>
            <w:r>
              <w:rPr>
                <w:i/>
                <w:sz w:val="18"/>
              </w:rPr>
              <w:t>heterophylla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Fenestraria</w:t>
            </w:r>
          </w:p>
        </w:tc>
        <w:tc>
          <w:tcPr>
            <w:tcW w:w="1645" w:type="dxa"/>
          </w:tcPr>
          <w:p>
            <w:pPr>
              <w:pStyle w:val="yTable"/>
              <w:spacing w:before="0"/>
              <w:rPr>
                <w:i/>
                <w:sz w:val="18"/>
              </w:rPr>
            </w:pPr>
            <w:r>
              <w:rPr>
                <w:i/>
                <w:sz w:val="18"/>
              </w:rPr>
              <w:t>aurantiaca</w:t>
            </w:r>
          </w:p>
        </w:tc>
        <w:tc>
          <w:tcPr>
            <w:tcW w:w="1673" w:type="dxa"/>
          </w:tcPr>
          <w:p>
            <w:pPr>
              <w:pStyle w:val="yTable"/>
              <w:spacing w:before="0"/>
              <w:rPr>
                <w:i/>
                <w:sz w:val="18"/>
              </w:rPr>
            </w:pPr>
          </w:p>
        </w:tc>
        <w:tc>
          <w:tcPr>
            <w:tcW w:w="1729" w:type="dxa"/>
          </w:tcPr>
          <w:p>
            <w:pPr>
              <w:pStyle w:val="yTable"/>
              <w:spacing w:before="0"/>
              <w:rPr>
                <w:i/>
                <w:sz w:val="18"/>
              </w:rPr>
            </w:pPr>
            <w:r>
              <w:rPr>
                <w:i/>
                <w:sz w:val="18"/>
              </w:rPr>
              <w:t>Aizoaceae</w:t>
            </w:r>
          </w:p>
        </w:tc>
      </w:tr>
      <w:tr>
        <w:tc>
          <w:tcPr>
            <w:tcW w:w="1757" w:type="dxa"/>
          </w:tcPr>
          <w:p>
            <w:pPr>
              <w:pStyle w:val="yTable"/>
              <w:spacing w:before="0"/>
              <w:rPr>
                <w:i/>
                <w:sz w:val="18"/>
              </w:rPr>
            </w:pPr>
            <w:r>
              <w:rPr>
                <w:i/>
                <w:sz w:val="18"/>
              </w:rPr>
              <w:t>Fenestraria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Aizoaceae</w:t>
            </w:r>
          </w:p>
        </w:tc>
      </w:tr>
      <w:tr>
        <w:tc>
          <w:tcPr>
            <w:tcW w:w="1757" w:type="dxa"/>
          </w:tcPr>
          <w:p>
            <w:pPr>
              <w:pStyle w:val="yTable"/>
              <w:spacing w:before="0"/>
              <w:rPr>
                <w:i/>
                <w:sz w:val="18"/>
              </w:rPr>
            </w:pPr>
            <w:r>
              <w:rPr>
                <w:i/>
                <w:sz w:val="18"/>
              </w:rPr>
              <w:t>Feretia</w:t>
            </w:r>
          </w:p>
        </w:tc>
        <w:tc>
          <w:tcPr>
            <w:tcW w:w="1645" w:type="dxa"/>
          </w:tcPr>
          <w:p>
            <w:pPr>
              <w:pStyle w:val="yTable"/>
              <w:spacing w:before="0"/>
              <w:rPr>
                <w:i/>
                <w:sz w:val="18"/>
              </w:rPr>
            </w:pPr>
            <w:r>
              <w:rPr>
                <w:i/>
                <w:sz w:val="18"/>
              </w:rPr>
              <w:t>aeruginescens</w:t>
            </w:r>
          </w:p>
        </w:tc>
        <w:tc>
          <w:tcPr>
            <w:tcW w:w="1673" w:type="dxa"/>
          </w:tcPr>
          <w:p>
            <w:pPr>
              <w:pStyle w:val="yTable"/>
              <w:spacing w:before="0"/>
              <w:rPr>
                <w:i/>
                <w:sz w:val="18"/>
              </w:rPr>
            </w:pPr>
          </w:p>
        </w:tc>
        <w:tc>
          <w:tcPr>
            <w:tcW w:w="1729" w:type="dxa"/>
          </w:tcPr>
          <w:p>
            <w:pPr>
              <w:pStyle w:val="yTable"/>
              <w:spacing w:before="0"/>
              <w:rPr>
                <w:i/>
                <w:sz w:val="18"/>
              </w:rPr>
            </w:pPr>
            <w:r>
              <w:rPr>
                <w:i/>
                <w:sz w:val="18"/>
              </w:rPr>
              <w:t>Rubiaceae</w:t>
            </w:r>
          </w:p>
        </w:tc>
      </w:tr>
      <w:tr>
        <w:tc>
          <w:tcPr>
            <w:tcW w:w="1757" w:type="dxa"/>
          </w:tcPr>
          <w:p>
            <w:pPr>
              <w:pStyle w:val="yTable"/>
              <w:spacing w:before="0"/>
              <w:rPr>
                <w:i/>
                <w:sz w:val="18"/>
              </w:rPr>
            </w:pPr>
            <w:r>
              <w:rPr>
                <w:i/>
                <w:sz w:val="18"/>
              </w:rPr>
              <w:t>Fernandoa</w:t>
            </w:r>
          </w:p>
        </w:tc>
        <w:tc>
          <w:tcPr>
            <w:tcW w:w="1645" w:type="dxa"/>
          </w:tcPr>
          <w:p>
            <w:pPr>
              <w:pStyle w:val="yTable"/>
              <w:spacing w:before="0"/>
              <w:rPr>
                <w:i/>
                <w:sz w:val="18"/>
              </w:rPr>
            </w:pPr>
            <w:r>
              <w:rPr>
                <w:i/>
                <w:sz w:val="18"/>
              </w:rPr>
              <w:t>madagascariensis</w:t>
            </w:r>
          </w:p>
        </w:tc>
        <w:tc>
          <w:tcPr>
            <w:tcW w:w="1673" w:type="dxa"/>
          </w:tcPr>
          <w:p>
            <w:pPr>
              <w:pStyle w:val="yTable"/>
              <w:spacing w:before="0"/>
              <w:rPr>
                <w:i/>
                <w:sz w:val="18"/>
              </w:rPr>
            </w:pPr>
          </w:p>
        </w:tc>
        <w:tc>
          <w:tcPr>
            <w:tcW w:w="1729" w:type="dxa"/>
          </w:tcPr>
          <w:p>
            <w:pPr>
              <w:pStyle w:val="yTable"/>
              <w:spacing w:before="0"/>
              <w:rPr>
                <w:i/>
                <w:sz w:val="18"/>
              </w:rPr>
            </w:pPr>
            <w:r>
              <w:rPr>
                <w:i/>
                <w:sz w:val="18"/>
              </w:rPr>
              <w:t>Bignoniaceae</w:t>
            </w:r>
          </w:p>
        </w:tc>
      </w:tr>
      <w:tr>
        <w:tc>
          <w:tcPr>
            <w:tcW w:w="1757" w:type="dxa"/>
          </w:tcPr>
          <w:p>
            <w:pPr>
              <w:pStyle w:val="yTable"/>
              <w:spacing w:before="0"/>
              <w:rPr>
                <w:i/>
                <w:sz w:val="18"/>
              </w:rPr>
            </w:pPr>
            <w:r>
              <w:rPr>
                <w:i/>
                <w:sz w:val="18"/>
              </w:rPr>
              <w:t>Ferocactus</w:t>
            </w:r>
          </w:p>
        </w:tc>
        <w:tc>
          <w:tcPr>
            <w:tcW w:w="1645" w:type="dxa"/>
          </w:tcPr>
          <w:p>
            <w:pPr>
              <w:pStyle w:val="yTable"/>
              <w:spacing w:before="0"/>
              <w:rPr>
                <w:i/>
                <w:sz w:val="18"/>
              </w:rPr>
            </w:pPr>
            <w:r>
              <w:rPr>
                <w:i/>
                <w:sz w:val="18"/>
              </w:rPr>
              <w:t>electrocanthus</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Ferocactus</w:t>
            </w:r>
          </w:p>
        </w:tc>
        <w:tc>
          <w:tcPr>
            <w:tcW w:w="1645" w:type="dxa"/>
          </w:tcPr>
          <w:p>
            <w:pPr>
              <w:pStyle w:val="yTable"/>
              <w:spacing w:before="0"/>
              <w:rPr>
                <w:i/>
                <w:sz w:val="18"/>
              </w:rPr>
            </w:pPr>
            <w:r>
              <w:rPr>
                <w:i/>
                <w:sz w:val="18"/>
              </w:rPr>
              <w:t>glaucescens</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Ferocactus</w:t>
            </w:r>
          </w:p>
        </w:tc>
        <w:tc>
          <w:tcPr>
            <w:tcW w:w="1645" w:type="dxa"/>
          </w:tcPr>
          <w:p>
            <w:pPr>
              <w:pStyle w:val="yTable"/>
              <w:spacing w:before="0"/>
              <w:rPr>
                <w:i/>
                <w:sz w:val="18"/>
              </w:rPr>
            </w:pPr>
            <w:r>
              <w:rPr>
                <w:i/>
                <w:sz w:val="18"/>
              </w:rPr>
              <w:t>hamatacanthus</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Ferocactus</w:t>
            </w:r>
          </w:p>
        </w:tc>
        <w:tc>
          <w:tcPr>
            <w:tcW w:w="1645" w:type="dxa"/>
          </w:tcPr>
          <w:p>
            <w:pPr>
              <w:pStyle w:val="yTable"/>
              <w:spacing w:before="0"/>
              <w:rPr>
                <w:i/>
                <w:sz w:val="18"/>
              </w:rPr>
            </w:pPr>
            <w:r>
              <w:rPr>
                <w:i/>
                <w:sz w:val="18"/>
              </w:rPr>
              <w:t>herrerae</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Ferocactus</w:t>
            </w:r>
          </w:p>
        </w:tc>
        <w:tc>
          <w:tcPr>
            <w:tcW w:w="1645" w:type="dxa"/>
          </w:tcPr>
          <w:p>
            <w:pPr>
              <w:pStyle w:val="yTable"/>
              <w:spacing w:before="0"/>
              <w:rPr>
                <w:i/>
                <w:sz w:val="18"/>
              </w:rPr>
            </w:pPr>
            <w:r>
              <w:rPr>
                <w:i/>
                <w:sz w:val="18"/>
              </w:rPr>
              <w:t>horridus</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Ferocactus</w:t>
            </w:r>
          </w:p>
        </w:tc>
        <w:tc>
          <w:tcPr>
            <w:tcW w:w="1645" w:type="dxa"/>
          </w:tcPr>
          <w:p>
            <w:pPr>
              <w:pStyle w:val="yTable"/>
              <w:spacing w:before="0"/>
              <w:rPr>
                <w:i/>
                <w:sz w:val="18"/>
              </w:rPr>
            </w:pPr>
            <w:r>
              <w:rPr>
                <w:i/>
                <w:sz w:val="18"/>
              </w:rPr>
              <w:t>lamellousus</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Ferocactus</w:t>
            </w:r>
          </w:p>
        </w:tc>
        <w:tc>
          <w:tcPr>
            <w:tcW w:w="1645" w:type="dxa"/>
          </w:tcPr>
          <w:p>
            <w:pPr>
              <w:pStyle w:val="yTable"/>
              <w:spacing w:before="0"/>
              <w:rPr>
                <w:i/>
                <w:sz w:val="18"/>
              </w:rPr>
            </w:pPr>
            <w:r>
              <w:rPr>
                <w:i/>
                <w:sz w:val="18"/>
              </w:rPr>
              <w:t>latispinus</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Ferocactus</w:t>
            </w:r>
          </w:p>
        </w:tc>
        <w:tc>
          <w:tcPr>
            <w:tcW w:w="1645" w:type="dxa"/>
          </w:tcPr>
          <w:p>
            <w:pPr>
              <w:pStyle w:val="yTable"/>
              <w:spacing w:before="0"/>
              <w:rPr>
                <w:i/>
                <w:sz w:val="18"/>
              </w:rPr>
            </w:pPr>
            <w:r>
              <w:rPr>
                <w:i/>
                <w:sz w:val="18"/>
              </w:rPr>
              <w:t>macrodiscus</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Ferocactus</w:t>
            </w:r>
          </w:p>
        </w:tc>
        <w:tc>
          <w:tcPr>
            <w:tcW w:w="1645" w:type="dxa"/>
          </w:tcPr>
          <w:p>
            <w:pPr>
              <w:pStyle w:val="yTable"/>
              <w:spacing w:before="0"/>
              <w:rPr>
                <w:i/>
                <w:sz w:val="18"/>
              </w:rPr>
            </w:pPr>
            <w:r>
              <w:rPr>
                <w:i/>
                <w:sz w:val="18"/>
              </w:rPr>
              <w:t>pentacanthus</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Ferocactus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Ferocactus</w:t>
            </w:r>
          </w:p>
        </w:tc>
        <w:tc>
          <w:tcPr>
            <w:tcW w:w="1645" w:type="dxa"/>
          </w:tcPr>
          <w:p>
            <w:pPr>
              <w:pStyle w:val="yTable"/>
              <w:spacing w:before="0"/>
              <w:rPr>
                <w:i/>
                <w:sz w:val="18"/>
              </w:rPr>
            </w:pPr>
            <w:r>
              <w:rPr>
                <w:i/>
                <w:sz w:val="18"/>
              </w:rPr>
              <w:t>wislezini</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Ferraria</w:t>
            </w:r>
          </w:p>
        </w:tc>
        <w:tc>
          <w:tcPr>
            <w:tcW w:w="1645" w:type="dxa"/>
          </w:tcPr>
          <w:p>
            <w:pPr>
              <w:pStyle w:val="yTable"/>
              <w:spacing w:before="0"/>
              <w:rPr>
                <w:i/>
                <w:sz w:val="18"/>
              </w:rPr>
            </w:pPr>
            <w:r>
              <w:rPr>
                <w:i/>
                <w:sz w:val="18"/>
              </w:rPr>
              <w:t>crispa</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Ferula</w:t>
            </w:r>
          </w:p>
        </w:tc>
        <w:tc>
          <w:tcPr>
            <w:tcW w:w="1645" w:type="dxa"/>
          </w:tcPr>
          <w:p>
            <w:pPr>
              <w:pStyle w:val="yTable"/>
              <w:spacing w:before="0"/>
              <w:rPr>
                <w:i/>
                <w:sz w:val="18"/>
              </w:rPr>
            </w:pPr>
            <w:r>
              <w:rPr>
                <w:i/>
                <w:sz w:val="18"/>
              </w:rPr>
              <w:t>communis</w:t>
            </w:r>
          </w:p>
        </w:tc>
        <w:tc>
          <w:tcPr>
            <w:tcW w:w="1673" w:type="dxa"/>
          </w:tcPr>
          <w:p>
            <w:pPr>
              <w:pStyle w:val="yTable"/>
              <w:spacing w:before="0"/>
              <w:rPr>
                <w:i/>
                <w:sz w:val="18"/>
              </w:rPr>
            </w:pPr>
          </w:p>
        </w:tc>
        <w:tc>
          <w:tcPr>
            <w:tcW w:w="1729" w:type="dxa"/>
          </w:tcPr>
          <w:p>
            <w:pPr>
              <w:pStyle w:val="yTable"/>
              <w:spacing w:before="0"/>
              <w:rPr>
                <w:i/>
                <w:sz w:val="18"/>
              </w:rPr>
            </w:pPr>
            <w:r>
              <w:rPr>
                <w:i/>
                <w:sz w:val="18"/>
              </w:rPr>
              <w:t>Apiaceae</w:t>
            </w:r>
          </w:p>
        </w:tc>
      </w:tr>
      <w:tr>
        <w:tc>
          <w:tcPr>
            <w:tcW w:w="1757" w:type="dxa"/>
          </w:tcPr>
          <w:p>
            <w:pPr>
              <w:pStyle w:val="yTable"/>
              <w:spacing w:before="0"/>
              <w:rPr>
                <w:i/>
                <w:sz w:val="18"/>
              </w:rPr>
            </w:pPr>
            <w:r>
              <w:rPr>
                <w:i/>
                <w:sz w:val="18"/>
              </w:rPr>
              <w:t>Ferula</w:t>
            </w:r>
          </w:p>
        </w:tc>
        <w:tc>
          <w:tcPr>
            <w:tcW w:w="1645" w:type="dxa"/>
          </w:tcPr>
          <w:p>
            <w:pPr>
              <w:pStyle w:val="yTable"/>
              <w:spacing w:before="0"/>
              <w:rPr>
                <w:i/>
                <w:sz w:val="18"/>
              </w:rPr>
            </w:pPr>
            <w:r>
              <w:rPr>
                <w:i/>
                <w:sz w:val="18"/>
              </w:rPr>
              <w:t xml:space="preserve">foetida </w:t>
            </w:r>
          </w:p>
        </w:tc>
        <w:tc>
          <w:tcPr>
            <w:tcW w:w="1673" w:type="dxa"/>
          </w:tcPr>
          <w:p>
            <w:pPr>
              <w:pStyle w:val="yTable"/>
              <w:spacing w:before="0"/>
              <w:rPr>
                <w:i/>
                <w:sz w:val="18"/>
              </w:rPr>
            </w:pPr>
          </w:p>
        </w:tc>
        <w:tc>
          <w:tcPr>
            <w:tcW w:w="1729" w:type="dxa"/>
          </w:tcPr>
          <w:p>
            <w:pPr>
              <w:pStyle w:val="yTable"/>
              <w:spacing w:before="0"/>
              <w:rPr>
                <w:i/>
                <w:sz w:val="18"/>
              </w:rPr>
            </w:pPr>
            <w:r>
              <w:rPr>
                <w:i/>
                <w:sz w:val="18"/>
              </w:rPr>
              <w:t>Apiaceae</w:t>
            </w:r>
          </w:p>
        </w:tc>
      </w:tr>
      <w:tr>
        <w:tc>
          <w:tcPr>
            <w:tcW w:w="1757" w:type="dxa"/>
          </w:tcPr>
          <w:p>
            <w:pPr>
              <w:pStyle w:val="yTable"/>
              <w:spacing w:before="0"/>
              <w:rPr>
                <w:i/>
                <w:sz w:val="18"/>
              </w:rPr>
            </w:pPr>
            <w:r>
              <w:rPr>
                <w:i/>
                <w:sz w:val="18"/>
              </w:rPr>
              <w:t>Ferula</w:t>
            </w:r>
          </w:p>
        </w:tc>
        <w:tc>
          <w:tcPr>
            <w:tcW w:w="1645" w:type="dxa"/>
          </w:tcPr>
          <w:p>
            <w:pPr>
              <w:pStyle w:val="yTable"/>
              <w:spacing w:before="0"/>
              <w:rPr>
                <w:i/>
                <w:sz w:val="18"/>
              </w:rPr>
            </w:pPr>
            <w:r>
              <w:rPr>
                <w:i/>
                <w:sz w:val="18"/>
              </w:rPr>
              <w:t>tingitana</w:t>
            </w:r>
          </w:p>
        </w:tc>
        <w:tc>
          <w:tcPr>
            <w:tcW w:w="1673" w:type="dxa"/>
          </w:tcPr>
          <w:p>
            <w:pPr>
              <w:pStyle w:val="yTable"/>
              <w:spacing w:before="0"/>
              <w:rPr>
                <w:i/>
                <w:sz w:val="18"/>
              </w:rPr>
            </w:pPr>
          </w:p>
        </w:tc>
        <w:tc>
          <w:tcPr>
            <w:tcW w:w="1729" w:type="dxa"/>
          </w:tcPr>
          <w:p>
            <w:pPr>
              <w:pStyle w:val="yTable"/>
              <w:spacing w:before="0"/>
              <w:rPr>
                <w:i/>
                <w:sz w:val="18"/>
              </w:rPr>
            </w:pPr>
            <w:r>
              <w:rPr>
                <w:i/>
                <w:sz w:val="18"/>
              </w:rPr>
              <w:t>Apiaceae</w:t>
            </w:r>
          </w:p>
        </w:tc>
      </w:tr>
      <w:tr>
        <w:tc>
          <w:tcPr>
            <w:tcW w:w="1757" w:type="dxa"/>
          </w:tcPr>
          <w:p>
            <w:pPr>
              <w:pStyle w:val="yTable"/>
              <w:spacing w:before="0"/>
              <w:rPr>
                <w:i/>
                <w:sz w:val="18"/>
              </w:rPr>
            </w:pPr>
            <w:r>
              <w:rPr>
                <w:i/>
                <w:sz w:val="18"/>
              </w:rPr>
              <w:t>Festuca</w:t>
            </w:r>
          </w:p>
        </w:tc>
        <w:tc>
          <w:tcPr>
            <w:tcW w:w="1645" w:type="dxa"/>
          </w:tcPr>
          <w:p>
            <w:pPr>
              <w:pStyle w:val="yTable"/>
              <w:spacing w:before="0"/>
              <w:rPr>
                <w:i/>
                <w:sz w:val="18"/>
              </w:rPr>
            </w:pPr>
            <w:r>
              <w:rPr>
                <w:i/>
                <w:sz w:val="18"/>
              </w:rPr>
              <w:t>arundenacea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Festuca</w:t>
            </w:r>
          </w:p>
        </w:tc>
        <w:tc>
          <w:tcPr>
            <w:tcW w:w="1645" w:type="dxa"/>
          </w:tcPr>
          <w:p>
            <w:pPr>
              <w:pStyle w:val="yTable"/>
              <w:spacing w:before="0"/>
              <w:rPr>
                <w:i/>
                <w:sz w:val="18"/>
              </w:rPr>
            </w:pPr>
            <w:r>
              <w:rPr>
                <w:i/>
                <w:sz w:val="18"/>
              </w:rPr>
              <w:t>asperula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Festuca</w:t>
            </w:r>
          </w:p>
        </w:tc>
        <w:tc>
          <w:tcPr>
            <w:tcW w:w="1645" w:type="dxa"/>
          </w:tcPr>
          <w:p>
            <w:pPr>
              <w:pStyle w:val="yTable"/>
              <w:spacing w:before="0"/>
              <w:rPr>
                <w:i/>
                <w:sz w:val="18"/>
              </w:rPr>
            </w:pPr>
            <w:r>
              <w:rPr>
                <w:i/>
                <w:sz w:val="18"/>
              </w:rPr>
              <w:t>glauca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Festuca</w:t>
            </w:r>
          </w:p>
        </w:tc>
        <w:tc>
          <w:tcPr>
            <w:tcW w:w="1645" w:type="dxa"/>
          </w:tcPr>
          <w:p>
            <w:pPr>
              <w:pStyle w:val="yTable"/>
              <w:spacing w:before="0"/>
              <w:rPr>
                <w:i/>
                <w:sz w:val="18"/>
              </w:rPr>
            </w:pPr>
            <w:r>
              <w:rPr>
                <w:i/>
                <w:sz w:val="18"/>
              </w:rPr>
              <w:t>nigrescens</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Festuca</w:t>
            </w:r>
          </w:p>
        </w:tc>
        <w:tc>
          <w:tcPr>
            <w:tcW w:w="1645" w:type="dxa"/>
          </w:tcPr>
          <w:p>
            <w:pPr>
              <w:pStyle w:val="yTable"/>
              <w:spacing w:before="0"/>
              <w:rPr>
                <w:i/>
                <w:sz w:val="18"/>
              </w:rPr>
            </w:pPr>
            <w:r>
              <w:rPr>
                <w:i/>
                <w:sz w:val="18"/>
              </w:rPr>
              <w:t>ovina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Festuca</w:t>
            </w:r>
          </w:p>
        </w:tc>
        <w:tc>
          <w:tcPr>
            <w:tcW w:w="1645" w:type="dxa"/>
          </w:tcPr>
          <w:p>
            <w:pPr>
              <w:pStyle w:val="yTable"/>
              <w:spacing w:before="0"/>
              <w:rPr>
                <w:i/>
                <w:sz w:val="18"/>
              </w:rPr>
            </w:pPr>
            <w:r>
              <w:rPr>
                <w:i/>
                <w:sz w:val="18"/>
              </w:rPr>
              <w:t>pratensis</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Festuca</w:t>
            </w:r>
          </w:p>
        </w:tc>
        <w:tc>
          <w:tcPr>
            <w:tcW w:w="1645" w:type="dxa"/>
          </w:tcPr>
          <w:p>
            <w:pPr>
              <w:pStyle w:val="yTable"/>
              <w:spacing w:before="0"/>
              <w:rPr>
                <w:i/>
                <w:sz w:val="18"/>
              </w:rPr>
            </w:pPr>
            <w:r>
              <w:rPr>
                <w:i/>
                <w:sz w:val="18"/>
              </w:rPr>
              <w:t>rubra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Festuca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Ficus</w:t>
            </w:r>
          </w:p>
        </w:tc>
        <w:tc>
          <w:tcPr>
            <w:tcW w:w="1645" w:type="dxa"/>
          </w:tcPr>
          <w:p>
            <w:pPr>
              <w:pStyle w:val="yTable"/>
              <w:spacing w:before="0"/>
              <w:rPr>
                <w:i/>
                <w:sz w:val="18"/>
              </w:rPr>
            </w:pPr>
            <w:r>
              <w:rPr>
                <w:i/>
                <w:sz w:val="18"/>
              </w:rPr>
              <w:t>adenospermum</w:t>
            </w:r>
          </w:p>
        </w:tc>
        <w:tc>
          <w:tcPr>
            <w:tcW w:w="1673" w:type="dxa"/>
          </w:tcPr>
          <w:p>
            <w:pPr>
              <w:pStyle w:val="yTable"/>
              <w:spacing w:before="0"/>
              <w:rPr>
                <w:i/>
                <w:sz w:val="18"/>
              </w:rPr>
            </w:pPr>
          </w:p>
        </w:tc>
        <w:tc>
          <w:tcPr>
            <w:tcW w:w="1729" w:type="dxa"/>
          </w:tcPr>
          <w:p>
            <w:pPr>
              <w:pStyle w:val="yTable"/>
              <w:spacing w:before="0"/>
              <w:rPr>
                <w:i/>
                <w:sz w:val="18"/>
              </w:rPr>
            </w:pPr>
            <w:r>
              <w:rPr>
                <w:i/>
                <w:sz w:val="18"/>
              </w:rPr>
              <w:t>Moraceae</w:t>
            </w:r>
          </w:p>
        </w:tc>
      </w:tr>
      <w:tr>
        <w:tc>
          <w:tcPr>
            <w:tcW w:w="1757" w:type="dxa"/>
          </w:tcPr>
          <w:p>
            <w:pPr>
              <w:pStyle w:val="yTable"/>
              <w:spacing w:before="0"/>
              <w:rPr>
                <w:i/>
                <w:sz w:val="18"/>
              </w:rPr>
            </w:pPr>
            <w:r>
              <w:rPr>
                <w:i/>
                <w:sz w:val="18"/>
              </w:rPr>
              <w:t>Ficus</w:t>
            </w:r>
          </w:p>
        </w:tc>
        <w:tc>
          <w:tcPr>
            <w:tcW w:w="1645" w:type="dxa"/>
          </w:tcPr>
          <w:p>
            <w:pPr>
              <w:pStyle w:val="yTable"/>
              <w:spacing w:before="0"/>
              <w:rPr>
                <w:i/>
                <w:sz w:val="18"/>
              </w:rPr>
            </w:pPr>
            <w:r>
              <w:rPr>
                <w:i/>
                <w:sz w:val="18"/>
              </w:rPr>
              <w:t>albipila</w:t>
            </w:r>
          </w:p>
        </w:tc>
        <w:tc>
          <w:tcPr>
            <w:tcW w:w="1673" w:type="dxa"/>
          </w:tcPr>
          <w:p>
            <w:pPr>
              <w:pStyle w:val="yTable"/>
              <w:spacing w:before="0"/>
              <w:rPr>
                <w:i/>
                <w:sz w:val="18"/>
              </w:rPr>
            </w:pPr>
          </w:p>
        </w:tc>
        <w:tc>
          <w:tcPr>
            <w:tcW w:w="1729" w:type="dxa"/>
          </w:tcPr>
          <w:p>
            <w:pPr>
              <w:pStyle w:val="yTable"/>
              <w:spacing w:before="0"/>
              <w:rPr>
                <w:i/>
                <w:sz w:val="18"/>
              </w:rPr>
            </w:pPr>
            <w:r>
              <w:rPr>
                <w:i/>
                <w:sz w:val="18"/>
              </w:rPr>
              <w:t>Moraceae</w:t>
            </w:r>
          </w:p>
        </w:tc>
      </w:tr>
      <w:tr>
        <w:tc>
          <w:tcPr>
            <w:tcW w:w="1757" w:type="dxa"/>
          </w:tcPr>
          <w:p>
            <w:pPr>
              <w:pStyle w:val="yTable"/>
              <w:spacing w:before="0"/>
              <w:rPr>
                <w:i/>
                <w:sz w:val="18"/>
              </w:rPr>
            </w:pPr>
            <w:r>
              <w:rPr>
                <w:i/>
                <w:sz w:val="18"/>
              </w:rPr>
              <w:t>Ficus</w:t>
            </w:r>
          </w:p>
        </w:tc>
        <w:tc>
          <w:tcPr>
            <w:tcW w:w="1645" w:type="dxa"/>
          </w:tcPr>
          <w:p>
            <w:pPr>
              <w:pStyle w:val="yTable"/>
              <w:spacing w:before="0"/>
              <w:rPr>
                <w:i/>
                <w:sz w:val="18"/>
              </w:rPr>
            </w:pPr>
            <w:r>
              <w:rPr>
                <w:i/>
                <w:sz w:val="18"/>
              </w:rPr>
              <w:t>benghalensis</w:t>
            </w:r>
          </w:p>
        </w:tc>
        <w:tc>
          <w:tcPr>
            <w:tcW w:w="1673" w:type="dxa"/>
          </w:tcPr>
          <w:p>
            <w:pPr>
              <w:pStyle w:val="yTable"/>
              <w:spacing w:before="0"/>
              <w:rPr>
                <w:i/>
                <w:sz w:val="18"/>
              </w:rPr>
            </w:pPr>
          </w:p>
        </w:tc>
        <w:tc>
          <w:tcPr>
            <w:tcW w:w="1729" w:type="dxa"/>
          </w:tcPr>
          <w:p>
            <w:pPr>
              <w:pStyle w:val="yTable"/>
              <w:spacing w:before="0"/>
              <w:rPr>
                <w:i/>
                <w:sz w:val="18"/>
              </w:rPr>
            </w:pPr>
            <w:r>
              <w:rPr>
                <w:i/>
                <w:sz w:val="18"/>
              </w:rPr>
              <w:t>Moraceae</w:t>
            </w:r>
          </w:p>
        </w:tc>
      </w:tr>
      <w:tr>
        <w:tc>
          <w:tcPr>
            <w:tcW w:w="1757" w:type="dxa"/>
          </w:tcPr>
          <w:p>
            <w:pPr>
              <w:pStyle w:val="yTable"/>
              <w:spacing w:before="0"/>
              <w:rPr>
                <w:i/>
                <w:sz w:val="18"/>
              </w:rPr>
            </w:pPr>
            <w:r>
              <w:rPr>
                <w:i/>
                <w:sz w:val="18"/>
              </w:rPr>
              <w:t>Ficus</w:t>
            </w:r>
          </w:p>
        </w:tc>
        <w:tc>
          <w:tcPr>
            <w:tcW w:w="1645" w:type="dxa"/>
          </w:tcPr>
          <w:p>
            <w:pPr>
              <w:pStyle w:val="yTable"/>
              <w:spacing w:before="0"/>
              <w:rPr>
                <w:i/>
                <w:sz w:val="18"/>
              </w:rPr>
            </w:pPr>
            <w:r>
              <w:rPr>
                <w:i/>
                <w:sz w:val="18"/>
              </w:rPr>
              <w:t>benjamina</w:t>
            </w:r>
          </w:p>
        </w:tc>
        <w:tc>
          <w:tcPr>
            <w:tcW w:w="1673" w:type="dxa"/>
          </w:tcPr>
          <w:p>
            <w:pPr>
              <w:pStyle w:val="yTable"/>
              <w:spacing w:before="0"/>
              <w:rPr>
                <w:i/>
                <w:sz w:val="18"/>
              </w:rPr>
            </w:pPr>
          </w:p>
        </w:tc>
        <w:tc>
          <w:tcPr>
            <w:tcW w:w="1729" w:type="dxa"/>
          </w:tcPr>
          <w:p>
            <w:pPr>
              <w:pStyle w:val="yTable"/>
              <w:spacing w:before="0"/>
              <w:rPr>
                <w:i/>
                <w:sz w:val="18"/>
              </w:rPr>
            </w:pPr>
            <w:r>
              <w:rPr>
                <w:i/>
                <w:sz w:val="18"/>
              </w:rPr>
              <w:t>Moraceae</w:t>
            </w:r>
          </w:p>
        </w:tc>
      </w:tr>
      <w:tr>
        <w:tc>
          <w:tcPr>
            <w:tcW w:w="1757" w:type="dxa"/>
          </w:tcPr>
          <w:p>
            <w:pPr>
              <w:pStyle w:val="yTable"/>
              <w:spacing w:before="0"/>
              <w:rPr>
                <w:i/>
                <w:sz w:val="18"/>
              </w:rPr>
            </w:pPr>
            <w:r>
              <w:rPr>
                <w:i/>
                <w:sz w:val="18"/>
              </w:rPr>
              <w:t>Ficus</w:t>
            </w:r>
          </w:p>
        </w:tc>
        <w:tc>
          <w:tcPr>
            <w:tcW w:w="1645" w:type="dxa"/>
          </w:tcPr>
          <w:p>
            <w:pPr>
              <w:pStyle w:val="yTable"/>
              <w:spacing w:before="0"/>
              <w:rPr>
                <w:i/>
                <w:sz w:val="18"/>
              </w:rPr>
            </w:pPr>
            <w:r>
              <w:rPr>
                <w:i/>
                <w:sz w:val="18"/>
              </w:rPr>
              <w:t>binnendykii</w:t>
            </w:r>
          </w:p>
        </w:tc>
        <w:tc>
          <w:tcPr>
            <w:tcW w:w="1673" w:type="dxa"/>
          </w:tcPr>
          <w:p>
            <w:pPr>
              <w:pStyle w:val="yTable"/>
              <w:spacing w:before="0"/>
              <w:rPr>
                <w:i/>
                <w:sz w:val="18"/>
              </w:rPr>
            </w:pPr>
          </w:p>
        </w:tc>
        <w:tc>
          <w:tcPr>
            <w:tcW w:w="1729" w:type="dxa"/>
          </w:tcPr>
          <w:p>
            <w:pPr>
              <w:pStyle w:val="yTable"/>
              <w:spacing w:before="0"/>
              <w:rPr>
                <w:i/>
                <w:sz w:val="18"/>
              </w:rPr>
            </w:pPr>
            <w:r>
              <w:rPr>
                <w:i/>
                <w:sz w:val="18"/>
              </w:rPr>
              <w:t>Moraceae</w:t>
            </w:r>
          </w:p>
        </w:tc>
      </w:tr>
      <w:tr>
        <w:tc>
          <w:tcPr>
            <w:tcW w:w="1757" w:type="dxa"/>
          </w:tcPr>
          <w:p>
            <w:pPr>
              <w:pStyle w:val="yTable"/>
              <w:spacing w:before="0"/>
              <w:rPr>
                <w:i/>
                <w:sz w:val="18"/>
              </w:rPr>
            </w:pPr>
            <w:r>
              <w:rPr>
                <w:i/>
                <w:sz w:val="18"/>
              </w:rPr>
              <w:t>Ficus</w:t>
            </w:r>
          </w:p>
        </w:tc>
        <w:tc>
          <w:tcPr>
            <w:tcW w:w="1645" w:type="dxa"/>
          </w:tcPr>
          <w:p>
            <w:pPr>
              <w:pStyle w:val="yTable"/>
              <w:spacing w:before="0"/>
              <w:rPr>
                <w:i/>
                <w:sz w:val="18"/>
              </w:rPr>
            </w:pPr>
            <w:r>
              <w:rPr>
                <w:i/>
                <w:sz w:val="18"/>
              </w:rPr>
              <w:t>carica</w:t>
            </w:r>
          </w:p>
        </w:tc>
        <w:tc>
          <w:tcPr>
            <w:tcW w:w="1673" w:type="dxa"/>
          </w:tcPr>
          <w:p>
            <w:pPr>
              <w:pStyle w:val="yTable"/>
              <w:spacing w:before="0"/>
              <w:rPr>
                <w:i/>
                <w:sz w:val="18"/>
              </w:rPr>
            </w:pPr>
          </w:p>
        </w:tc>
        <w:tc>
          <w:tcPr>
            <w:tcW w:w="1729" w:type="dxa"/>
          </w:tcPr>
          <w:p>
            <w:pPr>
              <w:pStyle w:val="yTable"/>
              <w:spacing w:before="0"/>
              <w:rPr>
                <w:i/>
                <w:sz w:val="18"/>
              </w:rPr>
            </w:pPr>
            <w:r>
              <w:rPr>
                <w:i/>
                <w:sz w:val="18"/>
              </w:rPr>
              <w:t>Moraceae</w:t>
            </w:r>
          </w:p>
        </w:tc>
      </w:tr>
      <w:tr>
        <w:tc>
          <w:tcPr>
            <w:tcW w:w="1757" w:type="dxa"/>
          </w:tcPr>
          <w:p>
            <w:pPr>
              <w:pStyle w:val="yTable"/>
              <w:spacing w:before="0"/>
              <w:rPr>
                <w:i/>
                <w:sz w:val="18"/>
              </w:rPr>
            </w:pPr>
            <w:r>
              <w:rPr>
                <w:i/>
                <w:sz w:val="18"/>
              </w:rPr>
              <w:t>Ficus</w:t>
            </w:r>
          </w:p>
        </w:tc>
        <w:tc>
          <w:tcPr>
            <w:tcW w:w="1645" w:type="dxa"/>
          </w:tcPr>
          <w:p>
            <w:pPr>
              <w:pStyle w:val="yTable"/>
              <w:spacing w:before="0"/>
              <w:rPr>
                <w:i/>
                <w:sz w:val="18"/>
              </w:rPr>
            </w:pPr>
            <w:r>
              <w:rPr>
                <w:i/>
                <w:sz w:val="18"/>
              </w:rPr>
              <w:t>congesta</w:t>
            </w:r>
          </w:p>
        </w:tc>
        <w:tc>
          <w:tcPr>
            <w:tcW w:w="1673" w:type="dxa"/>
          </w:tcPr>
          <w:p>
            <w:pPr>
              <w:pStyle w:val="yTable"/>
              <w:spacing w:before="0"/>
              <w:rPr>
                <w:i/>
                <w:sz w:val="18"/>
              </w:rPr>
            </w:pPr>
          </w:p>
        </w:tc>
        <w:tc>
          <w:tcPr>
            <w:tcW w:w="1729" w:type="dxa"/>
          </w:tcPr>
          <w:p>
            <w:pPr>
              <w:pStyle w:val="yTable"/>
              <w:spacing w:before="0"/>
              <w:rPr>
                <w:i/>
                <w:sz w:val="18"/>
              </w:rPr>
            </w:pPr>
            <w:r>
              <w:rPr>
                <w:i/>
                <w:sz w:val="18"/>
              </w:rPr>
              <w:t>Moraceae</w:t>
            </w:r>
          </w:p>
        </w:tc>
      </w:tr>
      <w:tr>
        <w:tc>
          <w:tcPr>
            <w:tcW w:w="1757" w:type="dxa"/>
          </w:tcPr>
          <w:p>
            <w:pPr>
              <w:pStyle w:val="yTable"/>
              <w:spacing w:before="0"/>
              <w:rPr>
                <w:i/>
                <w:sz w:val="18"/>
              </w:rPr>
            </w:pPr>
            <w:r>
              <w:rPr>
                <w:i/>
                <w:sz w:val="18"/>
              </w:rPr>
              <w:t>Ficus</w:t>
            </w:r>
          </w:p>
        </w:tc>
        <w:tc>
          <w:tcPr>
            <w:tcW w:w="1645" w:type="dxa"/>
          </w:tcPr>
          <w:p>
            <w:pPr>
              <w:pStyle w:val="yTable"/>
              <w:spacing w:before="0"/>
              <w:rPr>
                <w:i/>
                <w:sz w:val="18"/>
              </w:rPr>
            </w:pPr>
            <w:r>
              <w:rPr>
                <w:i/>
                <w:sz w:val="18"/>
              </w:rPr>
              <w:t>copiosa</w:t>
            </w:r>
          </w:p>
        </w:tc>
        <w:tc>
          <w:tcPr>
            <w:tcW w:w="1673" w:type="dxa"/>
          </w:tcPr>
          <w:p>
            <w:pPr>
              <w:pStyle w:val="yTable"/>
              <w:spacing w:before="0"/>
              <w:rPr>
                <w:i/>
                <w:sz w:val="18"/>
              </w:rPr>
            </w:pPr>
          </w:p>
        </w:tc>
        <w:tc>
          <w:tcPr>
            <w:tcW w:w="1729" w:type="dxa"/>
          </w:tcPr>
          <w:p>
            <w:pPr>
              <w:pStyle w:val="yTable"/>
              <w:spacing w:before="0"/>
              <w:rPr>
                <w:i/>
                <w:sz w:val="18"/>
              </w:rPr>
            </w:pPr>
            <w:r>
              <w:rPr>
                <w:i/>
                <w:sz w:val="18"/>
              </w:rPr>
              <w:t>Moraceae</w:t>
            </w:r>
          </w:p>
        </w:tc>
      </w:tr>
      <w:tr>
        <w:tc>
          <w:tcPr>
            <w:tcW w:w="1757" w:type="dxa"/>
          </w:tcPr>
          <w:p>
            <w:pPr>
              <w:pStyle w:val="yTable"/>
              <w:spacing w:before="0"/>
              <w:rPr>
                <w:i/>
                <w:sz w:val="18"/>
              </w:rPr>
            </w:pPr>
            <w:r>
              <w:rPr>
                <w:i/>
                <w:sz w:val="18"/>
              </w:rPr>
              <w:t>Ficus</w:t>
            </w:r>
          </w:p>
        </w:tc>
        <w:tc>
          <w:tcPr>
            <w:tcW w:w="1645" w:type="dxa"/>
          </w:tcPr>
          <w:p>
            <w:pPr>
              <w:pStyle w:val="yTable"/>
              <w:spacing w:before="0"/>
              <w:rPr>
                <w:i/>
                <w:sz w:val="18"/>
              </w:rPr>
            </w:pPr>
            <w:r>
              <w:rPr>
                <w:i/>
                <w:sz w:val="18"/>
              </w:rPr>
              <w:t>coronata</w:t>
            </w:r>
          </w:p>
        </w:tc>
        <w:tc>
          <w:tcPr>
            <w:tcW w:w="1673" w:type="dxa"/>
          </w:tcPr>
          <w:p>
            <w:pPr>
              <w:pStyle w:val="yTable"/>
              <w:spacing w:before="0"/>
              <w:rPr>
                <w:i/>
                <w:sz w:val="18"/>
              </w:rPr>
            </w:pPr>
          </w:p>
        </w:tc>
        <w:tc>
          <w:tcPr>
            <w:tcW w:w="1729" w:type="dxa"/>
          </w:tcPr>
          <w:p>
            <w:pPr>
              <w:pStyle w:val="yTable"/>
              <w:spacing w:before="0"/>
              <w:rPr>
                <w:i/>
                <w:sz w:val="18"/>
              </w:rPr>
            </w:pPr>
            <w:r>
              <w:rPr>
                <w:i/>
                <w:sz w:val="18"/>
              </w:rPr>
              <w:t>Moraceae</w:t>
            </w:r>
          </w:p>
        </w:tc>
      </w:tr>
      <w:tr>
        <w:tc>
          <w:tcPr>
            <w:tcW w:w="1757" w:type="dxa"/>
          </w:tcPr>
          <w:p>
            <w:pPr>
              <w:pStyle w:val="yTable"/>
              <w:spacing w:before="0"/>
              <w:rPr>
                <w:i/>
                <w:sz w:val="18"/>
              </w:rPr>
            </w:pPr>
            <w:r>
              <w:rPr>
                <w:i/>
                <w:sz w:val="18"/>
              </w:rPr>
              <w:t>Ficus</w:t>
            </w:r>
          </w:p>
        </w:tc>
        <w:tc>
          <w:tcPr>
            <w:tcW w:w="1645" w:type="dxa"/>
          </w:tcPr>
          <w:p>
            <w:pPr>
              <w:pStyle w:val="yTable"/>
              <w:spacing w:before="0"/>
              <w:rPr>
                <w:i/>
                <w:sz w:val="18"/>
              </w:rPr>
            </w:pPr>
            <w:r>
              <w:rPr>
                <w:i/>
                <w:sz w:val="18"/>
              </w:rPr>
              <w:t>elastica</w:t>
            </w:r>
          </w:p>
        </w:tc>
        <w:tc>
          <w:tcPr>
            <w:tcW w:w="1673" w:type="dxa"/>
          </w:tcPr>
          <w:p>
            <w:pPr>
              <w:pStyle w:val="yTable"/>
              <w:spacing w:before="0"/>
              <w:rPr>
                <w:i/>
                <w:sz w:val="18"/>
              </w:rPr>
            </w:pPr>
          </w:p>
        </w:tc>
        <w:tc>
          <w:tcPr>
            <w:tcW w:w="1729" w:type="dxa"/>
          </w:tcPr>
          <w:p>
            <w:pPr>
              <w:pStyle w:val="yTable"/>
              <w:spacing w:before="0"/>
              <w:rPr>
                <w:i/>
                <w:sz w:val="18"/>
              </w:rPr>
            </w:pPr>
            <w:r>
              <w:rPr>
                <w:i/>
                <w:sz w:val="18"/>
              </w:rPr>
              <w:t>Moraceae</w:t>
            </w:r>
          </w:p>
        </w:tc>
      </w:tr>
      <w:tr>
        <w:tc>
          <w:tcPr>
            <w:tcW w:w="1757" w:type="dxa"/>
          </w:tcPr>
          <w:p>
            <w:pPr>
              <w:pStyle w:val="yTable"/>
              <w:spacing w:before="0"/>
              <w:rPr>
                <w:i/>
                <w:sz w:val="18"/>
              </w:rPr>
            </w:pPr>
            <w:r>
              <w:rPr>
                <w:i/>
                <w:sz w:val="18"/>
              </w:rPr>
              <w:t>Ficus</w:t>
            </w:r>
          </w:p>
        </w:tc>
        <w:tc>
          <w:tcPr>
            <w:tcW w:w="1645" w:type="dxa"/>
          </w:tcPr>
          <w:p>
            <w:pPr>
              <w:pStyle w:val="yTable"/>
              <w:spacing w:before="0"/>
              <w:rPr>
                <w:i/>
                <w:sz w:val="18"/>
              </w:rPr>
            </w:pPr>
            <w:r>
              <w:rPr>
                <w:i/>
                <w:sz w:val="18"/>
              </w:rPr>
              <w:t>hillii</w:t>
            </w:r>
          </w:p>
        </w:tc>
        <w:tc>
          <w:tcPr>
            <w:tcW w:w="1673" w:type="dxa"/>
          </w:tcPr>
          <w:p>
            <w:pPr>
              <w:pStyle w:val="yTable"/>
              <w:spacing w:before="0"/>
              <w:rPr>
                <w:i/>
                <w:sz w:val="18"/>
              </w:rPr>
            </w:pPr>
          </w:p>
        </w:tc>
        <w:tc>
          <w:tcPr>
            <w:tcW w:w="1729" w:type="dxa"/>
          </w:tcPr>
          <w:p>
            <w:pPr>
              <w:pStyle w:val="yTable"/>
              <w:spacing w:before="0"/>
              <w:rPr>
                <w:i/>
                <w:sz w:val="18"/>
              </w:rPr>
            </w:pPr>
            <w:r>
              <w:rPr>
                <w:i/>
                <w:sz w:val="18"/>
              </w:rPr>
              <w:t>Moraceae</w:t>
            </w:r>
          </w:p>
        </w:tc>
      </w:tr>
      <w:tr>
        <w:tc>
          <w:tcPr>
            <w:tcW w:w="1757" w:type="dxa"/>
          </w:tcPr>
          <w:p>
            <w:pPr>
              <w:pStyle w:val="yTable"/>
              <w:spacing w:before="0"/>
              <w:rPr>
                <w:i/>
                <w:sz w:val="18"/>
              </w:rPr>
            </w:pPr>
            <w:r>
              <w:rPr>
                <w:i/>
                <w:sz w:val="18"/>
              </w:rPr>
              <w:t>Ficus</w:t>
            </w:r>
          </w:p>
        </w:tc>
        <w:tc>
          <w:tcPr>
            <w:tcW w:w="1645" w:type="dxa"/>
          </w:tcPr>
          <w:p>
            <w:pPr>
              <w:pStyle w:val="yTable"/>
              <w:spacing w:before="0"/>
              <w:rPr>
                <w:i/>
                <w:sz w:val="18"/>
              </w:rPr>
            </w:pPr>
            <w:r>
              <w:rPr>
                <w:i/>
                <w:sz w:val="18"/>
              </w:rPr>
              <w:t>longifolia</w:t>
            </w:r>
          </w:p>
        </w:tc>
        <w:tc>
          <w:tcPr>
            <w:tcW w:w="1673" w:type="dxa"/>
          </w:tcPr>
          <w:p>
            <w:pPr>
              <w:pStyle w:val="yTable"/>
              <w:spacing w:before="0"/>
              <w:rPr>
                <w:i/>
                <w:sz w:val="18"/>
              </w:rPr>
            </w:pPr>
          </w:p>
        </w:tc>
        <w:tc>
          <w:tcPr>
            <w:tcW w:w="1729" w:type="dxa"/>
          </w:tcPr>
          <w:p>
            <w:pPr>
              <w:pStyle w:val="yTable"/>
              <w:spacing w:before="0"/>
              <w:rPr>
                <w:i/>
                <w:sz w:val="18"/>
              </w:rPr>
            </w:pPr>
            <w:r>
              <w:rPr>
                <w:i/>
                <w:sz w:val="18"/>
              </w:rPr>
              <w:t>Moraceae</w:t>
            </w:r>
          </w:p>
        </w:tc>
      </w:tr>
      <w:tr>
        <w:tc>
          <w:tcPr>
            <w:tcW w:w="1757" w:type="dxa"/>
          </w:tcPr>
          <w:p>
            <w:pPr>
              <w:pStyle w:val="yTable"/>
              <w:spacing w:before="0"/>
              <w:rPr>
                <w:i/>
                <w:sz w:val="18"/>
              </w:rPr>
            </w:pPr>
            <w:r>
              <w:rPr>
                <w:i/>
                <w:sz w:val="18"/>
              </w:rPr>
              <w:t>Ficus</w:t>
            </w:r>
          </w:p>
        </w:tc>
        <w:tc>
          <w:tcPr>
            <w:tcW w:w="1645" w:type="dxa"/>
          </w:tcPr>
          <w:p>
            <w:pPr>
              <w:pStyle w:val="yTable"/>
              <w:spacing w:before="0"/>
              <w:rPr>
                <w:i/>
                <w:sz w:val="18"/>
              </w:rPr>
            </w:pPr>
            <w:r>
              <w:rPr>
                <w:i/>
                <w:sz w:val="18"/>
              </w:rPr>
              <w:t>lyrata</w:t>
            </w:r>
          </w:p>
        </w:tc>
        <w:tc>
          <w:tcPr>
            <w:tcW w:w="1673" w:type="dxa"/>
          </w:tcPr>
          <w:p>
            <w:pPr>
              <w:pStyle w:val="yTable"/>
              <w:spacing w:before="0"/>
              <w:rPr>
                <w:i/>
                <w:sz w:val="18"/>
              </w:rPr>
            </w:pPr>
          </w:p>
        </w:tc>
        <w:tc>
          <w:tcPr>
            <w:tcW w:w="1729" w:type="dxa"/>
          </w:tcPr>
          <w:p>
            <w:pPr>
              <w:pStyle w:val="yTable"/>
              <w:spacing w:before="0"/>
              <w:rPr>
                <w:i/>
                <w:sz w:val="18"/>
              </w:rPr>
            </w:pPr>
            <w:r>
              <w:rPr>
                <w:i/>
                <w:sz w:val="18"/>
              </w:rPr>
              <w:t>Moraceae</w:t>
            </w:r>
          </w:p>
        </w:tc>
      </w:tr>
      <w:tr>
        <w:tc>
          <w:tcPr>
            <w:tcW w:w="1757" w:type="dxa"/>
          </w:tcPr>
          <w:p>
            <w:pPr>
              <w:pStyle w:val="yTable"/>
              <w:spacing w:before="0"/>
              <w:rPr>
                <w:i/>
                <w:sz w:val="18"/>
              </w:rPr>
            </w:pPr>
            <w:r>
              <w:rPr>
                <w:i/>
                <w:sz w:val="18"/>
              </w:rPr>
              <w:t>Ficus</w:t>
            </w:r>
          </w:p>
        </w:tc>
        <w:tc>
          <w:tcPr>
            <w:tcW w:w="1645" w:type="dxa"/>
          </w:tcPr>
          <w:p>
            <w:pPr>
              <w:pStyle w:val="yTable"/>
              <w:spacing w:before="0"/>
              <w:rPr>
                <w:i/>
                <w:sz w:val="18"/>
              </w:rPr>
            </w:pPr>
            <w:r>
              <w:rPr>
                <w:i/>
                <w:sz w:val="18"/>
              </w:rPr>
              <w:t>maclellandii</w:t>
            </w:r>
          </w:p>
        </w:tc>
        <w:tc>
          <w:tcPr>
            <w:tcW w:w="1673" w:type="dxa"/>
          </w:tcPr>
          <w:p>
            <w:pPr>
              <w:pStyle w:val="yTable"/>
              <w:spacing w:before="0"/>
              <w:rPr>
                <w:i/>
                <w:sz w:val="18"/>
              </w:rPr>
            </w:pPr>
          </w:p>
        </w:tc>
        <w:tc>
          <w:tcPr>
            <w:tcW w:w="1729" w:type="dxa"/>
          </w:tcPr>
          <w:p>
            <w:pPr>
              <w:pStyle w:val="yTable"/>
              <w:spacing w:before="0"/>
              <w:rPr>
                <w:i/>
                <w:sz w:val="18"/>
              </w:rPr>
            </w:pPr>
            <w:r>
              <w:rPr>
                <w:i/>
                <w:sz w:val="18"/>
              </w:rPr>
              <w:t>Moraceae</w:t>
            </w:r>
          </w:p>
        </w:tc>
      </w:tr>
      <w:tr>
        <w:tc>
          <w:tcPr>
            <w:tcW w:w="1757" w:type="dxa"/>
          </w:tcPr>
          <w:p>
            <w:pPr>
              <w:pStyle w:val="yTable"/>
              <w:spacing w:before="0"/>
              <w:rPr>
                <w:i/>
                <w:sz w:val="18"/>
              </w:rPr>
            </w:pPr>
            <w:r>
              <w:rPr>
                <w:i/>
                <w:sz w:val="18"/>
              </w:rPr>
              <w:t>Ficus</w:t>
            </w:r>
          </w:p>
        </w:tc>
        <w:tc>
          <w:tcPr>
            <w:tcW w:w="1645" w:type="dxa"/>
          </w:tcPr>
          <w:p>
            <w:pPr>
              <w:pStyle w:val="yTable"/>
              <w:spacing w:before="0"/>
              <w:rPr>
                <w:i/>
                <w:sz w:val="18"/>
              </w:rPr>
            </w:pPr>
            <w:r>
              <w:rPr>
                <w:i/>
                <w:sz w:val="18"/>
              </w:rPr>
              <w:t>macrophylla</w:t>
            </w:r>
          </w:p>
        </w:tc>
        <w:tc>
          <w:tcPr>
            <w:tcW w:w="1673" w:type="dxa"/>
          </w:tcPr>
          <w:p>
            <w:pPr>
              <w:pStyle w:val="yTable"/>
              <w:spacing w:before="0"/>
              <w:rPr>
                <w:i/>
                <w:sz w:val="18"/>
              </w:rPr>
            </w:pPr>
          </w:p>
        </w:tc>
        <w:tc>
          <w:tcPr>
            <w:tcW w:w="1729" w:type="dxa"/>
          </w:tcPr>
          <w:p>
            <w:pPr>
              <w:pStyle w:val="yTable"/>
              <w:spacing w:before="0"/>
              <w:rPr>
                <w:i/>
                <w:sz w:val="18"/>
              </w:rPr>
            </w:pPr>
            <w:r>
              <w:rPr>
                <w:i/>
                <w:sz w:val="18"/>
              </w:rPr>
              <w:t>Moraceae</w:t>
            </w:r>
          </w:p>
        </w:tc>
      </w:tr>
      <w:tr>
        <w:tc>
          <w:tcPr>
            <w:tcW w:w="1757" w:type="dxa"/>
          </w:tcPr>
          <w:p>
            <w:pPr>
              <w:pStyle w:val="yTable"/>
              <w:spacing w:before="0"/>
              <w:rPr>
                <w:i/>
                <w:sz w:val="18"/>
              </w:rPr>
            </w:pPr>
            <w:r>
              <w:rPr>
                <w:i/>
                <w:sz w:val="18"/>
              </w:rPr>
              <w:t>Ficus</w:t>
            </w:r>
          </w:p>
        </w:tc>
        <w:tc>
          <w:tcPr>
            <w:tcW w:w="1645" w:type="dxa"/>
          </w:tcPr>
          <w:p>
            <w:pPr>
              <w:pStyle w:val="yTable"/>
              <w:spacing w:before="0"/>
              <w:rPr>
                <w:i/>
                <w:sz w:val="18"/>
              </w:rPr>
            </w:pPr>
            <w:r>
              <w:rPr>
                <w:i/>
                <w:sz w:val="18"/>
              </w:rPr>
              <w:t xml:space="preserve">microcarpa </w:t>
            </w:r>
          </w:p>
        </w:tc>
        <w:tc>
          <w:tcPr>
            <w:tcW w:w="1673" w:type="dxa"/>
          </w:tcPr>
          <w:p>
            <w:pPr>
              <w:pStyle w:val="yTable"/>
              <w:spacing w:before="0"/>
              <w:rPr>
                <w:i/>
                <w:sz w:val="18"/>
              </w:rPr>
            </w:pPr>
          </w:p>
        </w:tc>
        <w:tc>
          <w:tcPr>
            <w:tcW w:w="1729" w:type="dxa"/>
          </w:tcPr>
          <w:p>
            <w:pPr>
              <w:pStyle w:val="yTable"/>
              <w:spacing w:before="0"/>
              <w:rPr>
                <w:i/>
                <w:sz w:val="18"/>
              </w:rPr>
            </w:pPr>
            <w:r>
              <w:rPr>
                <w:i/>
                <w:sz w:val="18"/>
              </w:rPr>
              <w:t>Moraceae</w:t>
            </w:r>
          </w:p>
        </w:tc>
      </w:tr>
      <w:tr>
        <w:tc>
          <w:tcPr>
            <w:tcW w:w="1757" w:type="dxa"/>
          </w:tcPr>
          <w:p>
            <w:pPr>
              <w:pStyle w:val="yTable"/>
              <w:spacing w:before="0"/>
              <w:rPr>
                <w:i/>
                <w:sz w:val="18"/>
              </w:rPr>
            </w:pPr>
            <w:r>
              <w:rPr>
                <w:i/>
                <w:sz w:val="18"/>
              </w:rPr>
              <w:t>Ficus</w:t>
            </w:r>
          </w:p>
        </w:tc>
        <w:tc>
          <w:tcPr>
            <w:tcW w:w="1645" w:type="dxa"/>
          </w:tcPr>
          <w:p>
            <w:pPr>
              <w:pStyle w:val="yTable"/>
              <w:spacing w:before="0"/>
              <w:rPr>
                <w:i/>
                <w:sz w:val="18"/>
              </w:rPr>
            </w:pPr>
            <w:r>
              <w:rPr>
                <w:i/>
                <w:sz w:val="18"/>
              </w:rPr>
              <w:t xml:space="preserve">natalensis </w:t>
            </w:r>
          </w:p>
        </w:tc>
        <w:tc>
          <w:tcPr>
            <w:tcW w:w="1673" w:type="dxa"/>
          </w:tcPr>
          <w:p>
            <w:pPr>
              <w:pStyle w:val="yTable"/>
              <w:spacing w:before="0"/>
              <w:rPr>
                <w:i/>
                <w:sz w:val="18"/>
              </w:rPr>
            </w:pPr>
          </w:p>
        </w:tc>
        <w:tc>
          <w:tcPr>
            <w:tcW w:w="1729" w:type="dxa"/>
          </w:tcPr>
          <w:p>
            <w:pPr>
              <w:pStyle w:val="yTable"/>
              <w:spacing w:before="0"/>
              <w:rPr>
                <w:i/>
                <w:sz w:val="18"/>
              </w:rPr>
            </w:pPr>
            <w:r>
              <w:rPr>
                <w:i/>
                <w:sz w:val="18"/>
              </w:rPr>
              <w:t>Moraceae</w:t>
            </w:r>
          </w:p>
        </w:tc>
      </w:tr>
      <w:tr>
        <w:tc>
          <w:tcPr>
            <w:tcW w:w="1757" w:type="dxa"/>
          </w:tcPr>
          <w:p>
            <w:pPr>
              <w:pStyle w:val="yTable"/>
              <w:spacing w:before="0"/>
              <w:rPr>
                <w:i/>
                <w:sz w:val="18"/>
              </w:rPr>
            </w:pPr>
            <w:r>
              <w:rPr>
                <w:i/>
                <w:sz w:val="18"/>
              </w:rPr>
              <w:t>Ficus</w:t>
            </w:r>
          </w:p>
        </w:tc>
        <w:tc>
          <w:tcPr>
            <w:tcW w:w="1645" w:type="dxa"/>
          </w:tcPr>
          <w:p>
            <w:pPr>
              <w:pStyle w:val="yTable"/>
              <w:spacing w:before="0"/>
              <w:rPr>
                <w:i/>
                <w:sz w:val="18"/>
              </w:rPr>
            </w:pPr>
            <w:r>
              <w:rPr>
                <w:i/>
                <w:sz w:val="18"/>
              </w:rPr>
              <w:t>neriifolia</w:t>
            </w:r>
          </w:p>
        </w:tc>
        <w:tc>
          <w:tcPr>
            <w:tcW w:w="1673" w:type="dxa"/>
          </w:tcPr>
          <w:p>
            <w:pPr>
              <w:pStyle w:val="yTable"/>
              <w:spacing w:before="0"/>
              <w:rPr>
                <w:i/>
                <w:sz w:val="18"/>
              </w:rPr>
            </w:pPr>
          </w:p>
        </w:tc>
        <w:tc>
          <w:tcPr>
            <w:tcW w:w="1729" w:type="dxa"/>
          </w:tcPr>
          <w:p>
            <w:pPr>
              <w:pStyle w:val="yTable"/>
              <w:spacing w:before="0"/>
              <w:rPr>
                <w:i/>
                <w:sz w:val="18"/>
              </w:rPr>
            </w:pPr>
            <w:r>
              <w:rPr>
                <w:i/>
                <w:sz w:val="18"/>
              </w:rPr>
              <w:t>Moraceae</w:t>
            </w:r>
          </w:p>
        </w:tc>
      </w:tr>
      <w:tr>
        <w:tc>
          <w:tcPr>
            <w:tcW w:w="1757" w:type="dxa"/>
          </w:tcPr>
          <w:p>
            <w:pPr>
              <w:pStyle w:val="yTable"/>
              <w:spacing w:before="0"/>
              <w:rPr>
                <w:i/>
                <w:sz w:val="18"/>
              </w:rPr>
            </w:pPr>
            <w:r>
              <w:rPr>
                <w:i/>
                <w:sz w:val="18"/>
              </w:rPr>
              <w:t>Ficus</w:t>
            </w:r>
          </w:p>
        </w:tc>
        <w:tc>
          <w:tcPr>
            <w:tcW w:w="1645" w:type="dxa"/>
          </w:tcPr>
          <w:p>
            <w:pPr>
              <w:pStyle w:val="yTable"/>
              <w:spacing w:before="0"/>
              <w:rPr>
                <w:i/>
                <w:sz w:val="18"/>
              </w:rPr>
            </w:pPr>
            <w:r>
              <w:rPr>
                <w:i/>
                <w:sz w:val="18"/>
              </w:rPr>
              <w:t>nodosa</w:t>
            </w:r>
          </w:p>
        </w:tc>
        <w:tc>
          <w:tcPr>
            <w:tcW w:w="1673" w:type="dxa"/>
          </w:tcPr>
          <w:p>
            <w:pPr>
              <w:pStyle w:val="yTable"/>
              <w:spacing w:before="0"/>
              <w:rPr>
                <w:i/>
                <w:sz w:val="18"/>
              </w:rPr>
            </w:pPr>
          </w:p>
        </w:tc>
        <w:tc>
          <w:tcPr>
            <w:tcW w:w="1729" w:type="dxa"/>
          </w:tcPr>
          <w:p>
            <w:pPr>
              <w:pStyle w:val="yTable"/>
              <w:spacing w:before="0"/>
              <w:rPr>
                <w:i/>
                <w:sz w:val="18"/>
              </w:rPr>
            </w:pPr>
            <w:r>
              <w:rPr>
                <w:i/>
                <w:sz w:val="18"/>
              </w:rPr>
              <w:t>Moraceae</w:t>
            </w:r>
          </w:p>
        </w:tc>
      </w:tr>
      <w:tr>
        <w:tc>
          <w:tcPr>
            <w:tcW w:w="1757" w:type="dxa"/>
          </w:tcPr>
          <w:p>
            <w:pPr>
              <w:pStyle w:val="yTable"/>
              <w:spacing w:before="0"/>
              <w:rPr>
                <w:i/>
                <w:sz w:val="18"/>
              </w:rPr>
            </w:pPr>
            <w:r>
              <w:rPr>
                <w:i/>
                <w:sz w:val="18"/>
              </w:rPr>
              <w:t>Ficus</w:t>
            </w:r>
          </w:p>
        </w:tc>
        <w:tc>
          <w:tcPr>
            <w:tcW w:w="1645" w:type="dxa"/>
          </w:tcPr>
          <w:p>
            <w:pPr>
              <w:pStyle w:val="yTable"/>
              <w:spacing w:before="0"/>
              <w:rPr>
                <w:i/>
                <w:sz w:val="18"/>
              </w:rPr>
            </w:pPr>
            <w:r>
              <w:rPr>
                <w:i/>
                <w:sz w:val="18"/>
              </w:rPr>
              <w:t>obliqua</w:t>
            </w:r>
          </w:p>
        </w:tc>
        <w:tc>
          <w:tcPr>
            <w:tcW w:w="1673" w:type="dxa"/>
          </w:tcPr>
          <w:p>
            <w:pPr>
              <w:pStyle w:val="yTable"/>
              <w:spacing w:before="0"/>
              <w:rPr>
                <w:i/>
                <w:sz w:val="18"/>
              </w:rPr>
            </w:pPr>
          </w:p>
        </w:tc>
        <w:tc>
          <w:tcPr>
            <w:tcW w:w="1729" w:type="dxa"/>
          </w:tcPr>
          <w:p>
            <w:pPr>
              <w:pStyle w:val="yTable"/>
              <w:spacing w:before="0"/>
              <w:rPr>
                <w:i/>
                <w:sz w:val="18"/>
              </w:rPr>
            </w:pPr>
            <w:r>
              <w:rPr>
                <w:i/>
                <w:sz w:val="18"/>
              </w:rPr>
              <w:t>Moraceae</w:t>
            </w:r>
          </w:p>
        </w:tc>
      </w:tr>
      <w:tr>
        <w:tc>
          <w:tcPr>
            <w:tcW w:w="1757" w:type="dxa"/>
          </w:tcPr>
          <w:p>
            <w:pPr>
              <w:pStyle w:val="yTable"/>
              <w:spacing w:before="0"/>
              <w:rPr>
                <w:i/>
                <w:sz w:val="18"/>
              </w:rPr>
            </w:pPr>
            <w:r>
              <w:rPr>
                <w:i/>
                <w:sz w:val="18"/>
              </w:rPr>
              <w:t>Ficus</w:t>
            </w:r>
          </w:p>
        </w:tc>
        <w:tc>
          <w:tcPr>
            <w:tcW w:w="1645" w:type="dxa"/>
          </w:tcPr>
          <w:p>
            <w:pPr>
              <w:pStyle w:val="yTable"/>
              <w:spacing w:before="0"/>
              <w:rPr>
                <w:i/>
                <w:sz w:val="18"/>
              </w:rPr>
            </w:pPr>
            <w:r>
              <w:rPr>
                <w:i/>
                <w:sz w:val="18"/>
              </w:rPr>
              <w:t>palmeri</w:t>
            </w:r>
          </w:p>
        </w:tc>
        <w:tc>
          <w:tcPr>
            <w:tcW w:w="1673" w:type="dxa"/>
          </w:tcPr>
          <w:p>
            <w:pPr>
              <w:pStyle w:val="yTable"/>
              <w:spacing w:before="0"/>
              <w:rPr>
                <w:i/>
                <w:sz w:val="18"/>
              </w:rPr>
            </w:pPr>
          </w:p>
        </w:tc>
        <w:tc>
          <w:tcPr>
            <w:tcW w:w="1729" w:type="dxa"/>
          </w:tcPr>
          <w:p>
            <w:pPr>
              <w:pStyle w:val="yTable"/>
              <w:spacing w:before="0"/>
              <w:rPr>
                <w:i/>
                <w:sz w:val="18"/>
              </w:rPr>
            </w:pPr>
            <w:r>
              <w:rPr>
                <w:i/>
                <w:sz w:val="18"/>
              </w:rPr>
              <w:t>Moraceae</w:t>
            </w:r>
          </w:p>
        </w:tc>
      </w:tr>
      <w:tr>
        <w:tc>
          <w:tcPr>
            <w:tcW w:w="1757" w:type="dxa"/>
          </w:tcPr>
          <w:p>
            <w:pPr>
              <w:pStyle w:val="yTable"/>
              <w:spacing w:before="0"/>
              <w:rPr>
                <w:i/>
                <w:sz w:val="18"/>
              </w:rPr>
            </w:pPr>
            <w:r>
              <w:rPr>
                <w:i/>
                <w:sz w:val="18"/>
              </w:rPr>
              <w:t>Ficus</w:t>
            </w:r>
          </w:p>
        </w:tc>
        <w:tc>
          <w:tcPr>
            <w:tcW w:w="1645" w:type="dxa"/>
          </w:tcPr>
          <w:p>
            <w:pPr>
              <w:pStyle w:val="yTable"/>
              <w:spacing w:before="0"/>
              <w:rPr>
                <w:i/>
                <w:sz w:val="18"/>
              </w:rPr>
            </w:pPr>
            <w:r>
              <w:rPr>
                <w:i/>
                <w:sz w:val="18"/>
              </w:rPr>
              <w:t>petiolaris</w:t>
            </w:r>
          </w:p>
        </w:tc>
        <w:tc>
          <w:tcPr>
            <w:tcW w:w="1673" w:type="dxa"/>
          </w:tcPr>
          <w:p>
            <w:pPr>
              <w:pStyle w:val="yTable"/>
              <w:spacing w:before="0"/>
              <w:rPr>
                <w:i/>
                <w:sz w:val="18"/>
              </w:rPr>
            </w:pPr>
          </w:p>
        </w:tc>
        <w:tc>
          <w:tcPr>
            <w:tcW w:w="1729" w:type="dxa"/>
          </w:tcPr>
          <w:p>
            <w:pPr>
              <w:pStyle w:val="yTable"/>
              <w:spacing w:before="0"/>
              <w:rPr>
                <w:i/>
                <w:sz w:val="18"/>
              </w:rPr>
            </w:pPr>
            <w:r>
              <w:rPr>
                <w:i/>
                <w:sz w:val="18"/>
              </w:rPr>
              <w:t>Moraceae</w:t>
            </w:r>
          </w:p>
        </w:tc>
      </w:tr>
      <w:tr>
        <w:tc>
          <w:tcPr>
            <w:tcW w:w="1757" w:type="dxa"/>
          </w:tcPr>
          <w:p>
            <w:pPr>
              <w:pStyle w:val="yTable"/>
              <w:spacing w:before="0"/>
              <w:rPr>
                <w:i/>
                <w:sz w:val="18"/>
              </w:rPr>
            </w:pPr>
            <w:r>
              <w:rPr>
                <w:i/>
                <w:sz w:val="18"/>
              </w:rPr>
              <w:t>Ficus</w:t>
            </w:r>
          </w:p>
        </w:tc>
        <w:tc>
          <w:tcPr>
            <w:tcW w:w="1645" w:type="dxa"/>
          </w:tcPr>
          <w:p>
            <w:pPr>
              <w:pStyle w:val="yTable"/>
              <w:spacing w:before="0"/>
              <w:rPr>
                <w:i/>
                <w:sz w:val="18"/>
              </w:rPr>
            </w:pPr>
            <w:r>
              <w:rPr>
                <w:i/>
                <w:sz w:val="18"/>
              </w:rPr>
              <w:t>platypoda</w:t>
            </w:r>
          </w:p>
        </w:tc>
        <w:tc>
          <w:tcPr>
            <w:tcW w:w="1673" w:type="dxa"/>
          </w:tcPr>
          <w:p>
            <w:pPr>
              <w:pStyle w:val="yTable"/>
              <w:spacing w:before="0"/>
              <w:rPr>
                <w:i/>
                <w:sz w:val="18"/>
              </w:rPr>
            </w:pPr>
          </w:p>
        </w:tc>
        <w:tc>
          <w:tcPr>
            <w:tcW w:w="1729" w:type="dxa"/>
          </w:tcPr>
          <w:p>
            <w:pPr>
              <w:pStyle w:val="yTable"/>
              <w:spacing w:before="0"/>
              <w:rPr>
                <w:i/>
                <w:sz w:val="18"/>
              </w:rPr>
            </w:pPr>
            <w:r>
              <w:rPr>
                <w:i/>
                <w:sz w:val="18"/>
              </w:rPr>
              <w:t>Moraceae</w:t>
            </w:r>
          </w:p>
        </w:tc>
      </w:tr>
      <w:tr>
        <w:tc>
          <w:tcPr>
            <w:tcW w:w="1757" w:type="dxa"/>
          </w:tcPr>
          <w:p>
            <w:pPr>
              <w:pStyle w:val="yTable"/>
              <w:spacing w:before="0"/>
              <w:rPr>
                <w:i/>
                <w:sz w:val="18"/>
              </w:rPr>
            </w:pPr>
            <w:r>
              <w:rPr>
                <w:i/>
                <w:sz w:val="18"/>
              </w:rPr>
              <w:t>Ficus</w:t>
            </w:r>
          </w:p>
        </w:tc>
        <w:tc>
          <w:tcPr>
            <w:tcW w:w="1645" w:type="dxa"/>
          </w:tcPr>
          <w:p>
            <w:pPr>
              <w:pStyle w:val="yTable"/>
              <w:spacing w:before="0"/>
              <w:rPr>
                <w:i/>
                <w:sz w:val="18"/>
              </w:rPr>
            </w:pPr>
            <w:r>
              <w:rPr>
                <w:i/>
                <w:sz w:val="18"/>
              </w:rPr>
              <w:t>pleurocarps</w:t>
            </w:r>
          </w:p>
        </w:tc>
        <w:tc>
          <w:tcPr>
            <w:tcW w:w="1673" w:type="dxa"/>
          </w:tcPr>
          <w:p>
            <w:pPr>
              <w:pStyle w:val="yTable"/>
              <w:spacing w:before="0"/>
              <w:rPr>
                <w:i/>
                <w:sz w:val="18"/>
              </w:rPr>
            </w:pPr>
          </w:p>
        </w:tc>
        <w:tc>
          <w:tcPr>
            <w:tcW w:w="1729" w:type="dxa"/>
          </w:tcPr>
          <w:p>
            <w:pPr>
              <w:pStyle w:val="yTable"/>
              <w:spacing w:before="0"/>
              <w:rPr>
                <w:i/>
                <w:sz w:val="18"/>
              </w:rPr>
            </w:pPr>
            <w:r>
              <w:rPr>
                <w:i/>
                <w:sz w:val="18"/>
              </w:rPr>
              <w:t>Moraceae</w:t>
            </w:r>
          </w:p>
        </w:tc>
      </w:tr>
      <w:tr>
        <w:tc>
          <w:tcPr>
            <w:tcW w:w="1757" w:type="dxa"/>
          </w:tcPr>
          <w:p>
            <w:pPr>
              <w:pStyle w:val="yTable"/>
              <w:spacing w:before="0"/>
              <w:rPr>
                <w:i/>
                <w:sz w:val="18"/>
              </w:rPr>
            </w:pPr>
            <w:r>
              <w:rPr>
                <w:i/>
                <w:sz w:val="18"/>
              </w:rPr>
              <w:t>Ficus</w:t>
            </w:r>
          </w:p>
        </w:tc>
        <w:tc>
          <w:tcPr>
            <w:tcW w:w="1645" w:type="dxa"/>
          </w:tcPr>
          <w:p>
            <w:pPr>
              <w:pStyle w:val="yTable"/>
              <w:spacing w:before="0"/>
              <w:rPr>
                <w:i/>
                <w:sz w:val="18"/>
              </w:rPr>
            </w:pPr>
            <w:r>
              <w:rPr>
                <w:i/>
                <w:sz w:val="18"/>
              </w:rPr>
              <w:t>pumila</w:t>
            </w:r>
          </w:p>
        </w:tc>
        <w:tc>
          <w:tcPr>
            <w:tcW w:w="1673" w:type="dxa"/>
          </w:tcPr>
          <w:p>
            <w:pPr>
              <w:pStyle w:val="yTable"/>
              <w:spacing w:before="0"/>
              <w:rPr>
                <w:i/>
                <w:sz w:val="18"/>
              </w:rPr>
            </w:pPr>
          </w:p>
        </w:tc>
        <w:tc>
          <w:tcPr>
            <w:tcW w:w="1729" w:type="dxa"/>
          </w:tcPr>
          <w:p>
            <w:pPr>
              <w:pStyle w:val="yTable"/>
              <w:spacing w:before="0"/>
              <w:rPr>
                <w:i/>
                <w:sz w:val="18"/>
              </w:rPr>
            </w:pPr>
            <w:r>
              <w:rPr>
                <w:i/>
                <w:sz w:val="18"/>
              </w:rPr>
              <w:t>Moraceae</w:t>
            </w:r>
          </w:p>
        </w:tc>
      </w:tr>
      <w:tr>
        <w:tc>
          <w:tcPr>
            <w:tcW w:w="1757" w:type="dxa"/>
          </w:tcPr>
          <w:p>
            <w:pPr>
              <w:pStyle w:val="yTable"/>
              <w:spacing w:before="0"/>
              <w:rPr>
                <w:i/>
                <w:sz w:val="18"/>
              </w:rPr>
            </w:pPr>
            <w:r>
              <w:rPr>
                <w:i/>
                <w:sz w:val="18"/>
              </w:rPr>
              <w:t>Ficus</w:t>
            </w:r>
          </w:p>
        </w:tc>
        <w:tc>
          <w:tcPr>
            <w:tcW w:w="1645" w:type="dxa"/>
          </w:tcPr>
          <w:p>
            <w:pPr>
              <w:pStyle w:val="yTable"/>
              <w:spacing w:before="0"/>
              <w:rPr>
                <w:i/>
                <w:sz w:val="18"/>
              </w:rPr>
            </w:pPr>
            <w:r>
              <w:rPr>
                <w:i/>
                <w:sz w:val="18"/>
              </w:rPr>
              <w:t>racemosa</w:t>
            </w:r>
          </w:p>
        </w:tc>
        <w:tc>
          <w:tcPr>
            <w:tcW w:w="1673" w:type="dxa"/>
          </w:tcPr>
          <w:p>
            <w:pPr>
              <w:pStyle w:val="yTable"/>
              <w:spacing w:before="0"/>
              <w:rPr>
                <w:i/>
                <w:sz w:val="18"/>
              </w:rPr>
            </w:pPr>
          </w:p>
        </w:tc>
        <w:tc>
          <w:tcPr>
            <w:tcW w:w="1729" w:type="dxa"/>
          </w:tcPr>
          <w:p>
            <w:pPr>
              <w:pStyle w:val="yTable"/>
              <w:spacing w:before="0"/>
              <w:rPr>
                <w:i/>
                <w:sz w:val="18"/>
              </w:rPr>
            </w:pPr>
            <w:r>
              <w:rPr>
                <w:i/>
                <w:sz w:val="18"/>
              </w:rPr>
              <w:t>Moraceae</w:t>
            </w:r>
          </w:p>
        </w:tc>
      </w:tr>
      <w:tr>
        <w:tc>
          <w:tcPr>
            <w:tcW w:w="1757" w:type="dxa"/>
          </w:tcPr>
          <w:p>
            <w:pPr>
              <w:pStyle w:val="yTable"/>
              <w:spacing w:before="0"/>
              <w:rPr>
                <w:i/>
                <w:sz w:val="18"/>
              </w:rPr>
            </w:pPr>
            <w:r>
              <w:rPr>
                <w:i/>
                <w:sz w:val="18"/>
              </w:rPr>
              <w:t>Ficus</w:t>
            </w:r>
          </w:p>
        </w:tc>
        <w:tc>
          <w:tcPr>
            <w:tcW w:w="1645" w:type="dxa"/>
          </w:tcPr>
          <w:p>
            <w:pPr>
              <w:pStyle w:val="yTable"/>
              <w:spacing w:before="0"/>
              <w:rPr>
                <w:i/>
                <w:sz w:val="18"/>
              </w:rPr>
            </w:pPr>
            <w:r>
              <w:rPr>
                <w:i/>
                <w:sz w:val="18"/>
              </w:rPr>
              <w:t>radicans</w:t>
            </w:r>
          </w:p>
        </w:tc>
        <w:tc>
          <w:tcPr>
            <w:tcW w:w="1673" w:type="dxa"/>
          </w:tcPr>
          <w:p>
            <w:pPr>
              <w:pStyle w:val="yTable"/>
              <w:spacing w:before="0"/>
              <w:rPr>
                <w:i/>
                <w:sz w:val="18"/>
              </w:rPr>
            </w:pPr>
          </w:p>
        </w:tc>
        <w:tc>
          <w:tcPr>
            <w:tcW w:w="1729" w:type="dxa"/>
          </w:tcPr>
          <w:p>
            <w:pPr>
              <w:pStyle w:val="yTable"/>
              <w:spacing w:before="0"/>
              <w:rPr>
                <w:i/>
                <w:sz w:val="18"/>
              </w:rPr>
            </w:pPr>
            <w:r>
              <w:rPr>
                <w:i/>
                <w:sz w:val="18"/>
              </w:rPr>
              <w:t>Moraceae</w:t>
            </w:r>
          </w:p>
        </w:tc>
      </w:tr>
      <w:tr>
        <w:tc>
          <w:tcPr>
            <w:tcW w:w="1757" w:type="dxa"/>
          </w:tcPr>
          <w:p>
            <w:pPr>
              <w:pStyle w:val="yTable"/>
              <w:spacing w:before="0"/>
              <w:rPr>
                <w:i/>
                <w:sz w:val="18"/>
              </w:rPr>
            </w:pPr>
            <w:r>
              <w:rPr>
                <w:i/>
                <w:sz w:val="18"/>
              </w:rPr>
              <w:t>Ficus</w:t>
            </w:r>
          </w:p>
        </w:tc>
        <w:tc>
          <w:tcPr>
            <w:tcW w:w="1645" w:type="dxa"/>
          </w:tcPr>
          <w:p>
            <w:pPr>
              <w:pStyle w:val="yTable"/>
              <w:spacing w:before="0"/>
              <w:rPr>
                <w:i/>
                <w:sz w:val="18"/>
              </w:rPr>
            </w:pPr>
            <w:r>
              <w:rPr>
                <w:i/>
                <w:sz w:val="18"/>
              </w:rPr>
              <w:t>religiosa</w:t>
            </w:r>
          </w:p>
        </w:tc>
        <w:tc>
          <w:tcPr>
            <w:tcW w:w="1673" w:type="dxa"/>
          </w:tcPr>
          <w:p>
            <w:pPr>
              <w:pStyle w:val="yTable"/>
              <w:spacing w:before="0"/>
              <w:rPr>
                <w:i/>
                <w:sz w:val="18"/>
              </w:rPr>
            </w:pPr>
          </w:p>
        </w:tc>
        <w:tc>
          <w:tcPr>
            <w:tcW w:w="1729" w:type="dxa"/>
          </w:tcPr>
          <w:p>
            <w:pPr>
              <w:pStyle w:val="yTable"/>
              <w:spacing w:before="0"/>
              <w:rPr>
                <w:i/>
                <w:sz w:val="18"/>
              </w:rPr>
            </w:pPr>
            <w:r>
              <w:rPr>
                <w:i/>
                <w:sz w:val="18"/>
              </w:rPr>
              <w:t>Moraceae</w:t>
            </w:r>
          </w:p>
        </w:tc>
      </w:tr>
      <w:tr>
        <w:tc>
          <w:tcPr>
            <w:tcW w:w="1757" w:type="dxa"/>
          </w:tcPr>
          <w:p>
            <w:pPr>
              <w:pStyle w:val="yTable"/>
              <w:spacing w:before="0"/>
              <w:rPr>
                <w:i/>
                <w:sz w:val="18"/>
              </w:rPr>
            </w:pPr>
            <w:r>
              <w:rPr>
                <w:i/>
                <w:sz w:val="18"/>
              </w:rPr>
              <w:t>Ficus</w:t>
            </w:r>
          </w:p>
        </w:tc>
        <w:tc>
          <w:tcPr>
            <w:tcW w:w="1645" w:type="dxa"/>
          </w:tcPr>
          <w:p>
            <w:pPr>
              <w:pStyle w:val="yTable"/>
              <w:spacing w:before="0"/>
              <w:rPr>
                <w:i/>
                <w:sz w:val="18"/>
              </w:rPr>
            </w:pPr>
            <w:r>
              <w:rPr>
                <w:i/>
                <w:sz w:val="18"/>
              </w:rPr>
              <w:t>retusa</w:t>
            </w:r>
          </w:p>
        </w:tc>
        <w:tc>
          <w:tcPr>
            <w:tcW w:w="1673" w:type="dxa"/>
          </w:tcPr>
          <w:p>
            <w:pPr>
              <w:pStyle w:val="yTable"/>
              <w:spacing w:before="0"/>
              <w:rPr>
                <w:i/>
                <w:sz w:val="18"/>
              </w:rPr>
            </w:pPr>
          </w:p>
        </w:tc>
        <w:tc>
          <w:tcPr>
            <w:tcW w:w="1729" w:type="dxa"/>
          </w:tcPr>
          <w:p>
            <w:pPr>
              <w:pStyle w:val="yTable"/>
              <w:spacing w:before="0"/>
              <w:rPr>
                <w:i/>
                <w:sz w:val="18"/>
              </w:rPr>
            </w:pPr>
            <w:r>
              <w:rPr>
                <w:i/>
                <w:sz w:val="18"/>
              </w:rPr>
              <w:t>Moraceae</w:t>
            </w:r>
          </w:p>
        </w:tc>
      </w:tr>
      <w:tr>
        <w:tc>
          <w:tcPr>
            <w:tcW w:w="1757" w:type="dxa"/>
          </w:tcPr>
          <w:p>
            <w:pPr>
              <w:pStyle w:val="yTable"/>
              <w:spacing w:before="0"/>
              <w:rPr>
                <w:i/>
                <w:sz w:val="18"/>
              </w:rPr>
            </w:pPr>
            <w:r>
              <w:rPr>
                <w:i/>
                <w:sz w:val="18"/>
              </w:rPr>
              <w:t>Ficus</w:t>
            </w:r>
          </w:p>
        </w:tc>
        <w:tc>
          <w:tcPr>
            <w:tcW w:w="1645" w:type="dxa"/>
          </w:tcPr>
          <w:p>
            <w:pPr>
              <w:pStyle w:val="yTable"/>
              <w:spacing w:before="0"/>
              <w:rPr>
                <w:i/>
                <w:sz w:val="18"/>
              </w:rPr>
            </w:pPr>
            <w:r>
              <w:rPr>
                <w:i/>
                <w:sz w:val="18"/>
              </w:rPr>
              <w:t>rotundifolia</w:t>
            </w:r>
          </w:p>
        </w:tc>
        <w:tc>
          <w:tcPr>
            <w:tcW w:w="1673" w:type="dxa"/>
          </w:tcPr>
          <w:p>
            <w:pPr>
              <w:pStyle w:val="yTable"/>
              <w:spacing w:before="0"/>
              <w:rPr>
                <w:i/>
                <w:sz w:val="18"/>
              </w:rPr>
            </w:pPr>
          </w:p>
        </w:tc>
        <w:tc>
          <w:tcPr>
            <w:tcW w:w="1729" w:type="dxa"/>
          </w:tcPr>
          <w:p>
            <w:pPr>
              <w:pStyle w:val="yTable"/>
              <w:spacing w:before="0"/>
              <w:rPr>
                <w:i/>
                <w:sz w:val="18"/>
              </w:rPr>
            </w:pPr>
            <w:r>
              <w:rPr>
                <w:i/>
                <w:sz w:val="18"/>
              </w:rPr>
              <w:t>Moraceae</w:t>
            </w:r>
          </w:p>
        </w:tc>
      </w:tr>
      <w:tr>
        <w:tc>
          <w:tcPr>
            <w:tcW w:w="1757" w:type="dxa"/>
          </w:tcPr>
          <w:p>
            <w:pPr>
              <w:pStyle w:val="yTable"/>
              <w:spacing w:before="0"/>
              <w:rPr>
                <w:i/>
                <w:sz w:val="18"/>
              </w:rPr>
            </w:pPr>
            <w:r>
              <w:rPr>
                <w:i/>
                <w:sz w:val="18"/>
              </w:rPr>
              <w:t>Ficus</w:t>
            </w:r>
          </w:p>
        </w:tc>
        <w:tc>
          <w:tcPr>
            <w:tcW w:w="1645" w:type="dxa"/>
          </w:tcPr>
          <w:p>
            <w:pPr>
              <w:pStyle w:val="yTable"/>
              <w:spacing w:before="0"/>
              <w:rPr>
                <w:i/>
                <w:sz w:val="18"/>
              </w:rPr>
            </w:pPr>
            <w:r>
              <w:rPr>
                <w:i/>
                <w:sz w:val="18"/>
              </w:rPr>
              <w:t>rubiginosa</w:t>
            </w:r>
          </w:p>
        </w:tc>
        <w:tc>
          <w:tcPr>
            <w:tcW w:w="1673" w:type="dxa"/>
          </w:tcPr>
          <w:p>
            <w:pPr>
              <w:pStyle w:val="yTable"/>
              <w:spacing w:before="0"/>
              <w:rPr>
                <w:i/>
                <w:sz w:val="18"/>
              </w:rPr>
            </w:pPr>
          </w:p>
        </w:tc>
        <w:tc>
          <w:tcPr>
            <w:tcW w:w="1729" w:type="dxa"/>
          </w:tcPr>
          <w:p>
            <w:pPr>
              <w:pStyle w:val="yTable"/>
              <w:spacing w:before="0"/>
              <w:rPr>
                <w:i/>
                <w:sz w:val="18"/>
              </w:rPr>
            </w:pPr>
            <w:r>
              <w:rPr>
                <w:i/>
                <w:sz w:val="18"/>
              </w:rPr>
              <w:t>Moraceae</w:t>
            </w:r>
          </w:p>
        </w:tc>
      </w:tr>
      <w:tr>
        <w:tc>
          <w:tcPr>
            <w:tcW w:w="1757" w:type="dxa"/>
          </w:tcPr>
          <w:p>
            <w:pPr>
              <w:pStyle w:val="yTable"/>
              <w:spacing w:before="0"/>
              <w:rPr>
                <w:i/>
                <w:sz w:val="18"/>
              </w:rPr>
            </w:pPr>
            <w:r>
              <w:rPr>
                <w:i/>
                <w:sz w:val="18"/>
              </w:rPr>
              <w:t>Ficus</w:t>
            </w:r>
          </w:p>
        </w:tc>
        <w:tc>
          <w:tcPr>
            <w:tcW w:w="1645" w:type="dxa"/>
          </w:tcPr>
          <w:p>
            <w:pPr>
              <w:pStyle w:val="yTable"/>
              <w:spacing w:before="0"/>
              <w:rPr>
                <w:i/>
                <w:sz w:val="18"/>
              </w:rPr>
            </w:pPr>
            <w:r>
              <w:rPr>
                <w:i/>
                <w:sz w:val="18"/>
              </w:rPr>
              <w:t>sagittata</w:t>
            </w:r>
          </w:p>
        </w:tc>
        <w:tc>
          <w:tcPr>
            <w:tcW w:w="1673" w:type="dxa"/>
          </w:tcPr>
          <w:p>
            <w:pPr>
              <w:pStyle w:val="yTable"/>
              <w:spacing w:before="0"/>
              <w:rPr>
                <w:i/>
                <w:sz w:val="18"/>
              </w:rPr>
            </w:pPr>
          </w:p>
        </w:tc>
        <w:tc>
          <w:tcPr>
            <w:tcW w:w="1729" w:type="dxa"/>
          </w:tcPr>
          <w:p>
            <w:pPr>
              <w:pStyle w:val="yTable"/>
              <w:spacing w:before="0"/>
              <w:rPr>
                <w:i/>
                <w:sz w:val="18"/>
              </w:rPr>
            </w:pPr>
            <w:r>
              <w:rPr>
                <w:i/>
                <w:sz w:val="18"/>
              </w:rPr>
              <w:t>Moraceae</w:t>
            </w:r>
          </w:p>
        </w:tc>
      </w:tr>
      <w:tr>
        <w:tc>
          <w:tcPr>
            <w:tcW w:w="1757" w:type="dxa"/>
          </w:tcPr>
          <w:p>
            <w:pPr>
              <w:pStyle w:val="yTable"/>
              <w:spacing w:before="0"/>
              <w:rPr>
                <w:i/>
                <w:sz w:val="18"/>
              </w:rPr>
            </w:pPr>
            <w:r>
              <w:rPr>
                <w:i/>
                <w:sz w:val="18"/>
              </w:rPr>
              <w:t>Ficus</w:t>
            </w:r>
          </w:p>
        </w:tc>
        <w:tc>
          <w:tcPr>
            <w:tcW w:w="1645" w:type="dxa"/>
          </w:tcPr>
          <w:p>
            <w:pPr>
              <w:pStyle w:val="yTable"/>
              <w:spacing w:before="0"/>
              <w:rPr>
                <w:i/>
                <w:sz w:val="18"/>
              </w:rPr>
            </w:pPr>
            <w:r>
              <w:rPr>
                <w:i/>
                <w:sz w:val="18"/>
              </w:rPr>
              <w:t>septica</w:t>
            </w:r>
          </w:p>
        </w:tc>
        <w:tc>
          <w:tcPr>
            <w:tcW w:w="1673" w:type="dxa"/>
          </w:tcPr>
          <w:p>
            <w:pPr>
              <w:pStyle w:val="yTable"/>
              <w:spacing w:before="0"/>
              <w:rPr>
                <w:i/>
                <w:sz w:val="18"/>
              </w:rPr>
            </w:pPr>
          </w:p>
        </w:tc>
        <w:tc>
          <w:tcPr>
            <w:tcW w:w="1729" w:type="dxa"/>
          </w:tcPr>
          <w:p>
            <w:pPr>
              <w:pStyle w:val="yTable"/>
              <w:spacing w:before="0"/>
              <w:rPr>
                <w:i/>
                <w:sz w:val="18"/>
              </w:rPr>
            </w:pPr>
            <w:r>
              <w:rPr>
                <w:i/>
                <w:sz w:val="18"/>
              </w:rPr>
              <w:t>Moraceae</w:t>
            </w:r>
          </w:p>
        </w:tc>
      </w:tr>
      <w:tr>
        <w:tc>
          <w:tcPr>
            <w:tcW w:w="1757" w:type="dxa"/>
          </w:tcPr>
          <w:p>
            <w:pPr>
              <w:pStyle w:val="yTable"/>
              <w:spacing w:before="0"/>
              <w:rPr>
                <w:i/>
                <w:sz w:val="18"/>
              </w:rPr>
            </w:pPr>
            <w:r>
              <w:rPr>
                <w:i/>
                <w:sz w:val="18"/>
              </w:rPr>
              <w:t>Ficus</w:t>
            </w:r>
          </w:p>
        </w:tc>
        <w:tc>
          <w:tcPr>
            <w:tcW w:w="1645" w:type="dxa"/>
          </w:tcPr>
          <w:p>
            <w:pPr>
              <w:pStyle w:val="yTable"/>
              <w:spacing w:before="0"/>
              <w:rPr>
                <w:i/>
                <w:sz w:val="18"/>
              </w:rPr>
            </w:pPr>
            <w:r>
              <w:rPr>
                <w:i/>
                <w:sz w:val="18"/>
              </w:rPr>
              <w:t>variegata</w:t>
            </w:r>
          </w:p>
        </w:tc>
        <w:tc>
          <w:tcPr>
            <w:tcW w:w="1673" w:type="dxa"/>
          </w:tcPr>
          <w:p>
            <w:pPr>
              <w:pStyle w:val="yTable"/>
              <w:spacing w:before="0"/>
              <w:rPr>
                <w:i/>
                <w:sz w:val="18"/>
              </w:rPr>
            </w:pPr>
          </w:p>
        </w:tc>
        <w:tc>
          <w:tcPr>
            <w:tcW w:w="1729" w:type="dxa"/>
          </w:tcPr>
          <w:p>
            <w:pPr>
              <w:pStyle w:val="yTable"/>
              <w:spacing w:before="0"/>
              <w:rPr>
                <w:i/>
                <w:sz w:val="18"/>
              </w:rPr>
            </w:pPr>
            <w:r>
              <w:rPr>
                <w:i/>
                <w:sz w:val="18"/>
              </w:rPr>
              <w:t>Moraceae</w:t>
            </w:r>
          </w:p>
        </w:tc>
      </w:tr>
      <w:tr>
        <w:tc>
          <w:tcPr>
            <w:tcW w:w="1757" w:type="dxa"/>
          </w:tcPr>
          <w:p>
            <w:pPr>
              <w:pStyle w:val="yTable"/>
              <w:spacing w:before="0"/>
              <w:rPr>
                <w:i/>
                <w:sz w:val="18"/>
              </w:rPr>
            </w:pPr>
            <w:r>
              <w:rPr>
                <w:i/>
                <w:sz w:val="18"/>
              </w:rPr>
              <w:t>Ficus</w:t>
            </w:r>
          </w:p>
        </w:tc>
        <w:tc>
          <w:tcPr>
            <w:tcW w:w="1645" w:type="dxa"/>
          </w:tcPr>
          <w:p>
            <w:pPr>
              <w:pStyle w:val="yTable"/>
              <w:spacing w:before="0"/>
              <w:rPr>
                <w:i/>
                <w:sz w:val="18"/>
              </w:rPr>
            </w:pPr>
            <w:r>
              <w:rPr>
                <w:i/>
                <w:sz w:val="18"/>
              </w:rPr>
              <w:t>virens</w:t>
            </w:r>
          </w:p>
        </w:tc>
        <w:tc>
          <w:tcPr>
            <w:tcW w:w="1673" w:type="dxa"/>
          </w:tcPr>
          <w:p>
            <w:pPr>
              <w:pStyle w:val="yTable"/>
              <w:spacing w:before="0"/>
              <w:rPr>
                <w:i/>
                <w:sz w:val="18"/>
              </w:rPr>
            </w:pPr>
          </w:p>
        </w:tc>
        <w:tc>
          <w:tcPr>
            <w:tcW w:w="1729" w:type="dxa"/>
          </w:tcPr>
          <w:p>
            <w:pPr>
              <w:pStyle w:val="yTable"/>
              <w:spacing w:before="0"/>
              <w:rPr>
                <w:i/>
                <w:sz w:val="18"/>
              </w:rPr>
            </w:pPr>
            <w:r>
              <w:rPr>
                <w:i/>
                <w:sz w:val="18"/>
              </w:rPr>
              <w:t>Moraceae</w:t>
            </w:r>
          </w:p>
        </w:tc>
      </w:tr>
      <w:tr>
        <w:tc>
          <w:tcPr>
            <w:tcW w:w="1757" w:type="dxa"/>
          </w:tcPr>
          <w:p>
            <w:pPr>
              <w:pStyle w:val="yTable"/>
              <w:spacing w:before="0"/>
              <w:rPr>
                <w:i/>
                <w:sz w:val="18"/>
              </w:rPr>
            </w:pPr>
            <w:r>
              <w:rPr>
                <w:i/>
                <w:sz w:val="18"/>
              </w:rPr>
              <w:t>Ficus</w:t>
            </w:r>
          </w:p>
        </w:tc>
        <w:tc>
          <w:tcPr>
            <w:tcW w:w="1645" w:type="dxa"/>
          </w:tcPr>
          <w:p>
            <w:pPr>
              <w:pStyle w:val="yTable"/>
              <w:spacing w:before="0"/>
              <w:rPr>
                <w:i/>
                <w:sz w:val="18"/>
              </w:rPr>
            </w:pPr>
            <w:r>
              <w:rPr>
                <w:i/>
                <w:sz w:val="18"/>
              </w:rPr>
              <w:t>x hybrid</w:t>
            </w:r>
          </w:p>
        </w:tc>
        <w:tc>
          <w:tcPr>
            <w:tcW w:w="1673" w:type="dxa"/>
          </w:tcPr>
          <w:p>
            <w:pPr>
              <w:pStyle w:val="yTable"/>
              <w:spacing w:before="0"/>
              <w:rPr>
                <w:i/>
                <w:sz w:val="18"/>
              </w:rPr>
            </w:pPr>
          </w:p>
        </w:tc>
        <w:tc>
          <w:tcPr>
            <w:tcW w:w="1729" w:type="dxa"/>
          </w:tcPr>
          <w:p>
            <w:pPr>
              <w:pStyle w:val="yTable"/>
              <w:spacing w:before="0"/>
              <w:rPr>
                <w:i/>
                <w:sz w:val="18"/>
              </w:rPr>
            </w:pPr>
            <w:r>
              <w:rPr>
                <w:i/>
                <w:sz w:val="18"/>
              </w:rPr>
              <w:t>Moraceae</w:t>
            </w:r>
          </w:p>
        </w:tc>
      </w:tr>
      <w:tr>
        <w:tc>
          <w:tcPr>
            <w:tcW w:w="1757" w:type="dxa"/>
          </w:tcPr>
          <w:p>
            <w:pPr>
              <w:pStyle w:val="yTable"/>
              <w:spacing w:before="0"/>
              <w:rPr>
                <w:i/>
                <w:sz w:val="18"/>
              </w:rPr>
            </w:pPr>
            <w:r>
              <w:rPr>
                <w:i/>
                <w:sz w:val="18"/>
              </w:rPr>
              <w:t>Filago</w:t>
            </w:r>
          </w:p>
        </w:tc>
        <w:tc>
          <w:tcPr>
            <w:tcW w:w="1645" w:type="dxa"/>
          </w:tcPr>
          <w:p>
            <w:pPr>
              <w:pStyle w:val="yTable"/>
              <w:spacing w:before="0"/>
              <w:rPr>
                <w:i/>
                <w:sz w:val="18"/>
              </w:rPr>
            </w:pPr>
            <w:r>
              <w:rPr>
                <w:i/>
                <w:sz w:val="18"/>
              </w:rPr>
              <w:t>gallica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Filipendula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Filipendula</w:t>
            </w:r>
          </w:p>
        </w:tc>
        <w:tc>
          <w:tcPr>
            <w:tcW w:w="1645" w:type="dxa"/>
          </w:tcPr>
          <w:p>
            <w:pPr>
              <w:pStyle w:val="yTable"/>
              <w:spacing w:before="0"/>
              <w:rPr>
                <w:i/>
                <w:sz w:val="18"/>
              </w:rPr>
            </w:pPr>
            <w:r>
              <w:rPr>
                <w:i/>
                <w:sz w:val="18"/>
              </w:rPr>
              <w:t>ulmaria</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Filipendula</w:t>
            </w:r>
          </w:p>
        </w:tc>
        <w:tc>
          <w:tcPr>
            <w:tcW w:w="1645" w:type="dxa"/>
          </w:tcPr>
          <w:p>
            <w:pPr>
              <w:pStyle w:val="yTable"/>
              <w:spacing w:before="0"/>
              <w:rPr>
                <w:i/>
                <w:sz w:val="18"/>
              </w:rPr>
            </w:pPr>
            <w:r>
              <w:rPr>
                <w:i/>
                <w:sz w:val="18"/>
              </w:rPr>
              <w:t>vulgaris</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Fimbristylis</w:t>
            </w:r>
          </w:p>
        </w:tc>
        <w:tc>
          <w:tcPr>
            <w:tcW w:w="1645" w:type="dxa"/>
          </w:tcPr>
          <w:p>
            <w:pPr>
              <w:pStyle w:val="yTable"/>
              <w:spacing w:before="0"/>
              <w:rPr>
                <w:i/>
                <w:sz w:val="18"/>
              </w:rPr>
            </w:pPr>
            <w:r>
              <w:rPr>
                <w:i/>
                <w:sz w:val="18"/>
              </w:rPr>
              <w:t>baldwiniana</w:t>
            </w:r>
          </w:p>
        </w:tc>
        <w:tc>
          <w:tcPr>
            <w:tcW w:w="1673" w:type="dxa"/>
          </w:tcPr>
          <w:p>
            <w:pPr>
              <w:pStyle w:val="yTable"/>
              <w:spacing w:before="0"/>
              <w:rPr>
                <w:i/>
                <w:sz w:val="18"/>
              </w:rPr>
            </w:pPr>
          </w:p>
        </w:tc>
        <w:tc>
          <w:tcPr>
            <w:tcW w:w="1729" w:type="dxa"/>
          </w:tcPr>
          <w:p>
            <w:pPr>
              <w:pStyle w:val="yTable"/>
              <w:spacing w:before="0"/>
              <w:rPr>
                <w:i/>
                <w:sz w:val="18"/>
              </w:rPr>
            </w:pPr>
            <w:r>
              <w:rPr>
                <w:i/>
                <w:sz w:val="18"/>
              </w:rPr>
              <w:t>Cyperaceae</w:t>
            </w:r>
          </w:p>
        </w:tc>
      </w:tr>
      <w:tr>
        <w:tc>
          <w:tcPr>
            <w:tcW w:w="1757" w:type="dxa"/>
          </w:tcPr>
          <w:p>
            <w:pPr>
              <w:pStyle w:val="yTable"/>
              <w:spacing w:before="0"/>
              <w:rPr>
                <w:i/>
                <w:sz w:val="18"/>
              </w:rPr>
            </w:pPr>
            <w:r>
              <w:rPr>
                <w:i/>
                <w:sz w:val="18"/>
              </w:rPr>
              <w:t>Fimbristylis</w:t>
            </w:r>
          </w:p>
        </w:tc>
        <w:tc>
          <w:tcPr>
            <w:tcW w:w="1645" w:type="dxa"/>
          </w:tcPr>
          <w:p>
            <w:pPr>
              <w:pStyle w:val="yTable"/>
              <w:spacing w:before="0"/>
              <w:rPr>
                <w:i/>
                <w:sz w:val="18"/>
              </w:rPr>
            </w:pPr>
            <w:r>
              <w:rPr>
                <w:i/>
                <w:sz w:val="18"/>
              </w:rPr>
              <w:t>dichotoma</w:t>
            </w:r>
          </w:p>
        </w:tc>
        <w:tc>
          <w:tcPr>
            <w:tcW w:w="1673" w:type="dxa"/>
          </w:tcPr>
          <w:p>
            <w:pPr>
              <w:pStyle w:val="yTable"/>
              <w:spacing w:before="0"/>
              <w:rPr>
                <w:i/>
                <w:sz w:val="18"/>
              </w:rPr>
            </w:pPr>
          </w:p>
        </w:tc>
        <w:tc>
          <w:tcPr>
            <w:tcW w:w="1729" w:type="dxa"/>
          </w:tcPr>
          <w:p>
            <w:pPr>
              <w:pStyle w:val="yTable"/>
              <w:spacing w:before="0"/>
              <w:rPr>
                <w:i/>
                <w:sz w:val="18"/>
              </w:rPr>
            </w:pPr>
            <w:r>
              <w:rPr>
                <w:i/>
                <w:sz w:val="18"/>
              </w:rPr>
              <w:t>Cyperaceae</w:t>
            </w:r>
          </w:p>
        </w:tc>
      </w:tr>
      <w:tr>
        <w:tc>
          <w:tcPr>
            <w:tcW w:w="1757" w:type="dxa"/>
          </w:tcPr>
          <w:p>
            <w:pPr>
              <w:pStyle w:val="yTable"/>
              <w:spacing w:before="0"/>
              <w:rPr>
                <w:i/>
                <w:sz w:val="18"/>
              </w:rPr>
            </w:pPr>
            <w:r>
              <w:rPr>
                <w:i/>
                <w:sz w:val="18"/>
              </w:rPr>
              <w:t>Firmiana</w:t>
            </w:r>
          </w:p>
        </w:tc>
        <w:tc>
          <w:tcPr>
            <w:tcW w:w="1645" w:type="dxa"/>
          </w:tcPr>
          <w:p>
            <w:pPr>
              <w:pStyle w:val="yTable"/>
              <w:spacing w:before="0"/>
              <w:rPr>
                <w:i/>
                <w:sz w:val="18"/>
              </w:rPr>
            </w:pPr>
            <w:r>
              <w:rPr>
                <w:i/>
                <w:sz w:val="18"/>
              </w:rPr>
              <w:t>simplex</w:t>
            </w:r>
          </w:p>
        </w:tc>
        <w:tc>
          <w:tcPr>
            <w:tcW w:w="1673" w:type="dxa"/>
          </w:tcPr>
          <w:p>
            <w:pPr>
              <w:pStyle w:val="yTable"/>
              <w:spacing w:before="0"/>
              <w:rPr>
                <w:i/>
                <w:sz w:val="18"/>
              </w:rPr>
            </w:pPr>
          </w:p>
        </w:tc>
        <w:tc>
          <w:tcPr>
            <w:tcW w:w="1729" w:type="dxa"/>
          </w:tcPr>
          <w:p>
            <w:pPr>
              <w:pStyle w:val="yTable"/>
              <w:spacing w:before="0"/>
              <w:rPr>
                <w:i/>
                <w:sz w:val="18"/>
              </w:rPr>
            </w:pPr>
            <w:r>
              <w:rPr>
                <w:i/>
                <w:sz w:val="18"/>
              </w:rPr>
              <w:t>Sterculiaceae</w:t>
            </w:r>
          </w:p>
        </w:tc>
      </w:tr>
      <w:tr>
        <w:tc>
          <w:tcPr>
            <w:tcW w:w="1757" w:type="dxa"/>
          </w:tcPr>
          <w:p>
            <w:pPr>
              <w:pStyle w:val="yTable"/>
              <w:spacing w:before="0"/>
              <w:rPr>
                <w:i/>
                <w:sz w:val="18"/>
              </w:rPr>
            </w:pPr>
            <w:r>
              <w:rPr>
                <w:i/>
                <w:sz w:val="18"/>
              </w:rPr>
              <w:t>Fittonia</w:t>
            </w:r>
          </w:p>
        </w:tc>
        <w:tc>
          <w:tcPr>
            <w:tcW w:w="1645" w:type="dxa"/>
          </w:tcPr>
          <w:p>
            <w:pPr>
              <w:pStyle w:val="yTable"/>
              <w:spacing w:before="0"/>
              <w:rPr>
                <w:i/>
                <w:sz w:val="18"/>
              </w:rPr>
            </w:pPr>
            <w:r>
              <w:rPr>
                <w:i/>
                <w:sz w:val="18"/>
              </w:rPr>
              <w:t>verschaffeltii</w:t>
            </w:r>
          </w:p>
        </w:tc>
        <w:tc>
          <w:tcPr>
            <w:tcW w:w="1673" w:type="dxa"/>
          </w:tcPr>
          <w:p>
            <w:pPr>
              <w:pStyle w:val="yTable"/>
              <w:spacing w:before="0"/>
              <w:rPr>
                <w:i/>
                <w:sz w:val="18"/>
              </w:rPr>
            </w:pPr>
          </w:p>
        </w:tc>
        <w:tc>
          <w:tcPr>
            <w:tcW w:w="1729" w:type="dxa"/>
          </w:tcPr>
          <w:p>
            <w:pPr>
              <w:pStyle w:val="yTable"/>
              <w:spacing w:before="0"/>
              <w:rPr>
                <w:i/>
                <w:sz w:val="18"/>
              </w:rPr>
            </w:pPr>
            <w:r>
              <w:rPr>
                <w:i/>
                <w:sz w:val="18"/>
              </w:rPr>
              <w:t>Acanthaceae</w:t>
            </w:r>
          </w:p>
        </w:tc>
      </w:tr>
      <w:tr>
        <w:tc>
          <w:tcPr>
            <w:tcW w:w="1757" w:type="dxa"/>
          </w:tcPr>
          <w:p>
            <w:pPr>
              <w:pStyle w:val="yTable"/>
              <w:spacing w:before="0"/>
              <w:rPr>
                <w:i/>
                <w:sz w:val="18"/>
              </w:rPr>
            </w:pPr>
            <w:r>
              <w:rPr>
                <w:i/>
                <w:sz w:val="18"/>
              </w:rPr>
              <w:t>Fitzroya</w:t>
            </w:r>
          </w:p>
        </w:tc>
        <w:tc>
          <w:tcPr>
            <w:tcW w:w="1645" w:type="dxa"/>
          </w:tcPr>
          <w:p>
            <w:pPr>
              <w:pStyle w:val="yTable"/>
              <w:spacing w:before="0"/>
              <w:rPr>
                <w:i/>
                <w:sz w:val="18"/>
              </w:rPr>
            </w:pPr>
            <w:r>
              <w:rPr>
                <w:i/>
                <w:sz w:val="18"/>
              </w:rPr>
              <w:t>cupressoides</w:t>
            </w:r>
          </w:p>
        </w:tc>
        <w:tc>
          <w:tcPr>
            <w:tcW w:w="1673" w:type="dxa"/>
          </w:tcPr>
          <w:p>
            <w:pPr>
              <w:pStyle w:val="yTable"/>
              <w:spacing w:before="0"/>
              <w:rPr>
                <w:i/>
                <w:sz w:val="18"/>
              </w:rPr>
            </w:pPr>
          </w:p>
        </w:tc>
        <w:tc>
          <w:tcPr>
            <w:tcW w:w="1729" w:type="dxa"/>
          </w:tcPr>
          <w:p>
            <w:pPr>
              <w:pStyle w:val="yTable"/>
              <w:spacing w:before="0"/>
              <w:rPr>
                <w:i/>
                <w:sz w:val="18"/>
              </w:rPr>
            </w:pPr>
            <w:r>
              <w:rPr>
                <w:i/>
                <w:sz w:val="18"/>
              </w:rPr>
              <w:t>Cupressaceae</w:t>
            </w:r>
          </w:p>
        </w:tc>
      </w:tr>
      <w:tr>
        <w:tc>
          <w:tcPr>
            <w:tcW w:w="1757" w:type="dxa"/>
          </w:tcPr>
          <w:p>
            <w:pPr>
              <w:pStyle w:val="yTable"/>
              <w:spacing w:before="0"/>
              <w:rPr>
                <w:i/>
                <w:sz w:val="18"/>
              </w:rPr>
            </w:pPr>
            <w:r>
              <w:rPr>
                <w:i/>
                <w:sz w:val="18"/>
              </w:rPr>
              <w:t>Flacourtia</w:t>
            </w:r>
          </w:p>
        </w:tc>
        <w:tc>
          <w:tcPr>
            <w:tcW w:w="1645" w:type="dxa"/>
          </w:tcPr>
          <w:p>
            <w:pPr>
              <w:pStyle w:val="yTable"/>
              <w:spacing w:before="0"/>
              <w:rPr>
                <w:i/>
                <w:sz w:val="18"/>
              </w:rPr>
            </w:pPr>
            <w:r>
              <w:rPr>
                <w:i/>
                <w:sz w:val="18"/>
              </w:rPr>
              <w:t>indica</w:t>
            </w:r>
          </w:p>
        </w:tc>
        <w:tc>
          <w:tcPr>
            <w:tcW w:w="1673" w:type="dxa"/>
          </w:tcPr>
          <w:p>
            <w:pPr>
              <w:pStyle w:val="yTable"/>
              <w:spacing w:before="0"/>
              <w:rPr>
                <w:i/>
                <w:sz w:val="18"/>
              </w:rPr>
            </w:pPr>
          </w:p>
        </w:tc>
        <w:tc>
          <w:tcPr>
            <w:tcW w:w="1729" w:type="dxa"/>
          </w:tcPr>
          <w:p>
            <w:pPr>
              <w:pStyle w:val="yTable"/>
              <w:spacing w:before="0"/>
              <w:rPr>
                <w:i/>
                <w:sz w:val="18"/>
              </w:rPr>
            </w:pPr>
            <w:r>
              <w:rPr>
                <w:i/>
                <w:sz w:val="18"/>
              </w:rPr>
              <w:t>Flacourtiaceae</w:t>
            </w:r>
          </w:p>
        </w:tc>
      </w:tr>
      <w:tr>
        <w:tc>
          <w:tcPr>
            <w:tcW w:w="1757" w:type="dxa"/>
          </w:tcPr>
          <w:p>
            <w:pPr>
              <w:pStyle w:val="yTable"/>
              <w:spacing w:before="0"/>
              <w:rPr>
                <w:i/>
                <w:sz w:val="18"/>
              </w:rPr>
            </w:pPr>
            <w:r>
              <w:rPr>
                <w:i/>
                <w:sz w:val="18"/>
              </w:rPr>
              <w:t>Flaveria</w:t>
            </w:r>
          </w:p>
        </w:tc>
        <w:tc>
          <w:tcPr>
            <w:tcW w:w="1645" w:type="dxa"/>
          </w:tcPr>
          <w:p>
            <w:pPr>
              <w:pStyle w:val="yTable"/>
              <w:spacing w:before="0"/>
              <w:rPr>
                <w:i/>
                <w:sz w:val="18"/>
              </w:rPr>
            </w:pPr>
            <w:r>
              <w:rPr>
                <w:i/>
                <w:sz w:val="18"/>
              </w:rPr>
              <w:t>australasica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Flindersia</w:t>
            </w:r>
          </w:p>
        </w:tc>
        <w:tc>
          <w:tcPr>
            <w:tcW w:w="1645" w:type="dxa"/>
          </w:tcPr>
          <w:p>
            <w:pPr>
              <w:pStyle w:val="yTable"/>
              <w:spacing w:before="0"/>
              <w:rPr>
                <w:i/>
                <w:sz w:val="18"/>
              </w:rPr>
            </w:pPr>
            <w:r>
              <w:rPr>
                <w:i/>
                <w:sz w:val="18"/>
              </w:rPr>
              <w:t>australis</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Flindersia</w:t>
            </w:r>
          </w:p>
        </w:tc>
        <w:tc>
          <w:tcPr>
            <w:tcW w:w="1645" w:type="dxa"/>
          </w:tcPr>
          <w:p>
            <w:pPr>
              <w:pStyle w:val="yTable"/>
              <w:spacing w:before="0"/>
              <w:rPr>
                <w:i/>
                <w:sz w:val="18"/>
              </w:rPr>
            </w:pPr>
            <w:r>
              <w:rPr>
                <w:i/>
                <w:sz w:val="18"/>
              </w:rPr>
              <w:t>schottiana</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Flindersia</w:t>
            </w:r>
          </w:p>
        </w:tc>
        <w:tc>
          <w:tcPr>
            <w:tcW w:w="1645" w:type="dxa"/>
          </w:tcPr>
          <w:p>
            <w:pPr>
              <w:pStyle w:val="yTable"/>
              <w:spacing w:before="0"/>
              <w:rPr>
                <w:i/>
                <w:sz w:val="18"/>
              </w:rPr>
            </w:pPr>
            <w:r>
              <w:rPr>
                <w:i/>
                <w:sz w:val="18"/>
              </w:rPr>
              <w:t>xanthoxyla</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Fockea</w:t>
            </w:r>
          </w:p>
        </w:tc>
        <w:tc>
          <w:tcPr>
            <w:tcW w:w="1645" w:type="dxa"/>
          </w:tcPr>
          <w:p>
            <w:pPr>
              <w:pStyle w:val="yTable"/>
              <w:spacing w:before="0"/>
              <w:rPr>
                <w:i/>
                <w:sz w:val="18"/>
              </w:rPr>
            </w:pPr>
            <w:r>
              <w:rPr>
                <w:i/>
                <w:sz w:val="18"/>
              </w:rPr>
              <w:t>angustifolia</w:t>
            </w:r>
          </w:p>
        </w:tc>
        <w:tc>
          <w:tcPr>
            <w:tcW w:w="1673" w:type="dxa"/>
          </w:tcPr>
          <w:p>
            <w:pPr>
              <w:pStyle w:val="yTable"/>
              <w:spacing w:before="0"/>
              <w:rPr>
                <w:i/>
                <w:sz w:val="18"/>
              </w:rPr>
            </w:pPr>
          </w:p>
        </w:tc>
        <w:tc>
          <w:tcPr>
            <w:tcW w:w="1729" w:type="dxa"/>
          </w:tcPr>
          <w:p>
            <w:pPr>
              <w:pStyle w:val="yTable"/>
              <w:spacing w:before="0"/>
              <w:rPr>
                <w:i/>
                <w:sz w:val="18"/>
              </w:rPr>
            </w:pPr>
            <w:r>
              <w:rPr>
                <w:i/>
                <w:sz w:val="18"/>
              </w:rPr>
              <w:t>Asclepiadaceae</w:t>
            </w:r>
          </w:p>
        </w:tc>
      </w:tr>
      <w:tr>
        <w:tc>
          <w:tcPr>
            <w:tcW w:w="1757" w:type="dxa"/>
          </w:tcPr>
          <w:p>
            <w:pPr>
              <w:pStyle w:val="yTable"/>
              <w:spacing w:before="0"/>
              <w:rPr>
                <w:i/>
                <w:sz w:val="18"/>
              </w:rPr>
            </w:pPr>
            <w:r>
              <w:rPr>
                <w:i/>
                <w:sz w:val="18"/>
              </w:rPr>
              <w:t>Fockea</w:t>
            </w:r>
          </w:p>
        </w:tc>
        <w:tc>
          <w:tcPr>
            <w:tcW w:w="1645" w:type="dxa"/>
          </w:tcPr>
          <w:p>
            <w:pPr>
              <w:pStyle w:val="yTable"/>
              <w:spacing w:before="0"/>
              <w:rPr>
                <w:i/>
                <w:sz w:val="18"/>
              </w:rPr>
            </w:pPr>
            <w:r>
              <w:rPr>
                <w:i/>
                <w:sz w:val="18"/>
              </w:rPr>
              <w:t>edulis</w:t>
            </w:r>
          </w:p>
        </w:tc>
        <w:tc>
          <w:tcPr>
            <w:tcW w:w="1673" w:type="dxa"/>
          </w:tcPr>
          <w:p>
            <w:pPr>
              <w:pStyle w:val="yTable"/>
              <w:spacing w:before="0"/>
              <w:rPr>
                <w:i/>
                <w:sz w:val="18"/>
              </w:rPr>
            </w:pPr>
          </w:p>
        </w:tc>
        <w:tc>
          <w:tcPr>
            <w:tcW w:w="1729" w:type="dxa"/>
          </w:tcPr>
          <w:p>
            <w:pPr>
              <w:pStyle w:val="yTable"/>
              <w:spacing w:before="0"/>
              <w:rPr>
                <w:i/>
                <w:sz w:val="18"/>
              </w:rPr>
            </w:pPr>
            <w:r>
              <w:rPr>
                <w:i/>
                <w:sz w:val="18"/>
              </w:rPr>
              <w:t>Asclepiadaceae</w:t>
            </w:r>
          </w:p>
        </w:tc>
      </w:tr>
      <w:tr>
        <w:tc>
          <w:tcPr>
            <w:tcW w:w="1757" w:type="dxa"/>
          </w:tcPr>
          <w:p>
            <w:pPr>
              <w:pStyle w:val="yTable"/>
              <w:spacing w:before="0"/>
              <w:rPr>
                <w:i/>
                <w:sz w:val="18"/>
              </w:rPr>
            </w:pPr>
            <w:r>
              <w:rPr>
                <w:i/>
                <w:sz w:val="18"/>
              </w:rPr>
              <w:t>Fockea</w:t>
            </w:r>
          </w:p>
        </w:tc>
        <w:tc>
          <w:tcPr>
            <w:tcW w:w="1645" w:type="dxa"/>
          </w:tcPr>
          <w:p>
            <w:pPr>
              <w:pStyle w:val="yTable"/>
              <w:spacing w:before="0"/>
              <w:rPr>
                <w:i/>
                <w:sz w:val="18"/>
              </w:rPr>
            </w:pPr>
            <w:r>
              <w:rPr>
                <w:i/>
                <w:sz w:val="18"/>
              </w:rPr>
              <w:t>multiflora</w:t>
            </w:r>
          </w:p>
        </w:tc>
        <w:tc>
          <w:tcPr>
            <w:tcW w:w="1673" w:type="dxa"/>
          </w:tcPr>
          <w:p>
            <w:pPr>
              <w:pStyle w:val="yTable"/>
              <w:spacing w:before="0"/>
              <w:rPr>
                <w:i/>
                <w:sz w:val="18"/>
              </w:rPr>
            </w:pPr>
          </w:p>
        </w:tc>
        <w:tc>
          <w:tcPr>
            <w:tcW w:w="1729" w:type="dxa"/>
          </w:tcPr>
          <w:p>
            <w:pPr>
              <w:pStyle w:val="yTable"/>
              <w:spacing w:before="0"/>
              <w:rPr>
                <w:i/>
                <w:sz w:val="18"/>
              </w:rPr>
            </w:pPr>
            <w:r>
              <w:rPr>
                <w:i/>
                <w:sz w:val="18"/>
              </w:rPr>
              <w:t>Asclepiadaceae</w:t>
            </w:r>
          </w:p>
        </w:tc>
      </w:tr>
      <w:tr>
        <w:tc>
          <w:tcPr>
            <w:tcW w:w="1757" w:type="dxa"/>
          </w:tcPr>
          <w:p>
            <w:pPr>
              <w:pStyle w:val="yTable"/>
              <w:spacing w:before="0"/>
              <w:rPr>
                <w:i/>
                <w:sz w:val="18"/>
              </w:rPr>
            </w:pPr>
            <w:r>
              <w:rPr>
                <w:i/>
                <w:sz w:val="18"/>
              </w:rPr>
              <w:t>Foeniculum</w:t>
            </w:r>
          </w:p>
        </w:tc>
        <w:tc>
          <w:tcPr>
            <w:tcW w:w="1645" w:type="dxa"/>
          </w:tcPr>
          <w:p>
            <w:pPr>
              <w:pStyle w:val="yTable"/>
              <w:spacing w:before="0"/>
              <w:rPr>
                <w:i/>
                <w:sz w:val="18"/>
              </w:rPr>
            </w:pPr>
            <w:r>
              <w:rPr>
                <w:i/>
                <w:sz w:val="18"/>
              </w:rPr>
              <w:t>vulgare</w:t>
            </w:r>
          </w:p>
        </w:tc>
        <w:tc>
          <w:tcPr>
            <w:tcW w:w="1673" w:type="dxa"/>
          </w:tcPr>
          <w:p>
            <w:pPr>
              <w:pStyle w:val="yTable"/>
              <w:spacing w:before="0"/>
              <w:rPr>
                <w:i/>
                <w:sz w:val="18"/>
              </w:rPr>
            </w:pPr>
          </w:p>
        </w:tc>
        <w:tc>
          <w:tcPr>
            <w:tcW w:w="1729" w:type="dxa"/>
          </w:tcPr>
          <w:p>
            <w:pPr>
              <w:pStyle w:val="yTable"/>
              <w:spacing w:before="0"/>
              <w:rPr>
                <w:i/>
                <w:sz w:val="18"/>
              </w:rPr>
            </w:pPr>
            <w:r>
              <w:rPr>
                <w:i/>
                <w:sz w:val="18"/>
              </w:rPr>
              <w:t>Apiaceae</w:t>
            </w:r>
          </w:p>
        </w:tc>
      </w:tr>
      <w:tr>
        <w:tc>
          <w:tcPr>
            <w:tcW w:w="1757" w:type="dxa"/>
          </w:tcPr>
          <w:p>
            <w:pPr>
              <w:pStyle w:val="yTable"/>
              <w:spacing w:before="0"/>
              <w:rPr>
                <w:i/>
                <w:sz w:val="18"/>
              </w:rPr>
            </w:pPr>
            <w:r>
              <w:rPr>
                <w:i/>
                <w:sz w:val="18"/>
              </w:rPr>
              <w:t>Fokienia</w:t>
            </w:r>
          </w:p>
        </w:tc>
        <w:tc>
          <w:tcPr>
            <w:tcW w:w="1645" w:type="dxa"/>
          </w:tcPr>
          <w:p>
            <w:pPr>
              <w:pStyle w:val="yTable"/>
              <w:spacing w:before="0"/>
              <w:rPr>
                <w:i/>
                <w:sz w:val="18"/>
              </w:rPr>
            </w:pPr>
            <w:r>
              <w:rPr>
                <w:i/>
                <w:sz w:val="18"/>
              </w:rPr>
              <w:t>hodginsii</w:t>
            </w:r>
          </w:p>
        </w:tc>
        <w:tc>
          <w:tcPr>
            <w:tcW w:w="1673" w:type="dxa"/>
          </w:tcPr>
          <w:p>
            <w:pPr>
              <w:pStyle w:val="yTable"/>
              <w:spacing w:before="0"/>
              <w:rPr>
                <w:i/>
                <w:sz w:val="18"/>
              </w:rPr>
            </w:pPr>
          </w:p>
        </w:tc>
        <w:tc>
          <w:tcPr>
            <w:tcW w:w="1729" w:type="dxa"/>
          </w:tcPr>
          <w:p>
            <w:pPr>
              <w:pStyle w:val="yTable"/>
              <w:spacing w:before="0"/>
              <w:rPr>
                <w:i/>
                <w:sz w:val="18"/>
              </w:rPr>
            </w:pPr>
            <w:r>
              <w:rPr>
                <w:i/>
                <w:sz w:val="18"/>
              </w:rPr>
              <w:t>Cupressaceae</w:t>
            </w:r>
          </w:p>
        </w:tc>
      </w:tr>
      <w:tr>
        <w:tc>
          <w:tcPr>
            <w:tcW w:w="1757" w:type="dxa"/>
          </w:tcPr>
          <w:p>
            <w:pPr>
              <w:pStyle w:val="yTable"/>
              <w:spacing w:before="0"/>
              <w:rPr>
                <w:i/>
                <w:sz w:val="18"/>
              </w:rPr>
            </w:pPr>
            <w:r>
              <w:rPr>
                <w:i/>
                <w:sz w:val="18"/>
              </w:rPr>
              <w:t>Forsythia</w:t>
            </w:r>
          </w:p>
        </w:tc>
        <w:tc>
          <w:tcPr>
            <w:tcW w:w="1645" w:type="dxa"/>
          </w:tcPr>
          <w:p>
            <w:pPr>
              <w:pStyle w:val="yTable"/>
              <w:spacing w:before="0"/>
              <w:rPr>
                <w:i/>
                <w:sz w:val="18"/>
              </w:rPr>
            </w:pPr>
            <w:r>
              <w:rPr>
                <w:i/>
                <w:sz w:val="18"/>
              </w:rPr>
              <w:t>suspensa</w:t>
            </w:r>
          </w:p>
        </w:tc>
        <w:tc>
          <w:tcPr>
            <w:tcW w:w="1673" w:type="dxa"/>
          </w:tcPr>
          <w:p>
            <w:pPr>
              <w:pStyle w:val="yTable"/>
              <w:spacing w:before="0"/>
              <w:rPr>
                <w:i/>
                <w:sz w:val="18"/>
              </w:rPr>
            </w:pPr>
          </w:p>
        </w:tc>
        <w:tc>
          <w:tcPr>
            <w:tcW w:w="1729" w:type="dxa"/>
          </w:tcPr>
          <w:p>
            <w:pPr>
              <w:pStyle w:val="yTable"/>
              <w:spacing w:before="0"/>
              <w:rPr>
                <w:i/>
                <w:sz w:val="18"/>
              </w:rPr>
            </w:pPr>
            <w:r>
              <w:rPr>
                <w:i/>
                <w:sz w:val="18"/>
              </w:rPr>
              <w:t>Oleaceae</w:t>
            </w:r>
          </w:p>
        </w:tc>
      </w:tr>
      <w:tr>
        <w:tc>
          <w:tcPr>
            <w:tcW w:w="1757" w:type="dxa"/>
          </w:tcPr>
          <w:p>
            <w:pPr>
              <w:pStyle w:val="yTable"/>
              <w:spacing w:before="0"/>
              <w:rPr>
                <w:i/>
                <w:sz w:val="18"/>
              </w:rPr>
            </w:pPr>
            <w:r>
              <w:rPr>
                <w:i/>
                <w:sz w:val="18"/>
              </w:rPr>
              <w:t>Forsythia</w:t>
            </w:r>
          </w:p>
        </w:tc>
        <w:tc>
          <w:tcPr>
            <w:tcW w:w="1645" w:type="dxa"/>
          </w:tcPr>
          <w:p>
            <w:pPr>
              <w:pStyle w:val="yTable"/>
              <w:spacing w:before="0"/>
              <w:rPr>
                <w:i/>
                <w:sz w:val="18"/>
              </w:rPr>
            </w:pPr>
            <w:r>
              <w:rPr>
                <w:i/>
                <w:sz w:val="18"/>
              </w:rPr>
              <w:t>x intermedia</w:t>
            </w:r>
          </w:p>
        </w:tc>
        <w:tc>
          <w:tcPr>
            <w:tcW w:w="1673" w:type="dxa"/>
          </w:tcPr>
          <w:p>
            <w:pPr>
              <w:pStyle w:val="yTable"/>
              <w:spacing w:before="0"/>
              <w:rPr>
                <w:i/>
                <w:sz w:val="18"/>
              </w:rPr>
            </w:pPr>
          </w:p>
        </w:tc>
        <w:tc>
          <w:tcPr>
            <w:tcW w:w="1729" w:type="dxa"/>
          </w:tcPr>
          <w:p>
            <w:pPr>
              <w:pStyle w:val="yTable"/>
              <w:spacing w:before="0"/>
              <w:rPr>
                <w:i/>
                <w:sz w:val="18"/>
              </w:rPr>
            </w:pPr>
            <w:r>
              <w:rPr>
                <w:i/>
                <w:sz w:val="18"/>
              </w:rPr>
              <w:t>Oleaceae</w:t>
            </w:r>
          </w:p>
        </w:tc>
      </w:tr>
      <w:tr>
        <w:tc>
          <w:tcPr>
            <w:tcW w:w="1757" w:type="dxa"/>
          </w:tcPr>
          <w:p>
            <w:pPr>
              <w:pStyle w:val="yTable"/>
              <w:spacing w:before="0"/>
              <w:rPr>
                <w:i/>
                <w:sz w:val="18"/>
              </w:rPr>
            </w:pPr>
            <w:r>
              <w:rPr>
                <w:i/>
                <w:sz w:val="18"/>
              </w:rPr>
              <w:t>Fortunella</w:t>
            </w:r>
          </w:p>
        </w:tc>
        <w:tc>
          <w:tcPr>
            <w:tcW w:w="1645" w:type="dxa"/>
          </w:tcPr>
          <w:p>
            <w:pPr>
              <w:pStyle w:val="yTable"/>
              <w:spacing w:before="0"/>
              <w:rPr>
                <w:i/>
                <w:sz w:val="18"/>
              </w:rPr>
            </w:pPr>
            <w:r>
              <w:rPr>
                <w:i/>
                <w:sz w:val="18"/>
              </w:rPr>
              <w:t>japonica</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Fortunella</w:t>
            </w:r>
          </w:p>
        </w:tc>
        <w:tc>
          <w:tcPr>
            <w:tcW w:w="1645" w:type="dxa"/>
          </w:tcPr>
          <w:p>
            <w:pPr>
              <w:pStyle w:val="yTable"/>
              <w:spacing w:before="0"/>
              <w:rPr>
                <w:i/>
                <w:sz w:val="18"/>
              </w:rPr>
            </w:pPr>
            <w:r>
              <w:rPr>
                <w:i/>
                <w:sz w:val="18"/>
              </w:rPr>
              <w:t>margarita x japonica</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Fortunella</w:t>
            </w:r>
          </w:p>
        </w:tc>
        <w:tc>
          <w:tcPr>
            <w:tcW w:w="1645" w:type="dxa"/>
          </w:tcPr>
          <w:p>
            <w:pPr>
              <w:pStyle w:val="yTable"/>
              <w:spacing w:before="0"/>
              <w:rPr>
                <w:i/>
                <w:sz w:val="18"/>
              </w:rPr>
            </w:pPr>
            <w:r>
              <w:rPr>
                <w:i/>
                <w:sz w:val="18"/>
              </w:rPr>
              <w:t>mitis</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Fothergilla</w:t>
            </w:r>
          </w:p>
        </w:tc>
        <w:tc>
          <w:tcPr>
            <w:tcW w:w="1645" w:type="dxa"/>
          </w:tcPr>
          <w:p>
            <w:pPr>
              <w:pStyle w:val="yTable"/>
              <w:spacing w:before="0"/>
              <w:rPr>
                <w:i/>
                <w:sz w:val="18"/>
              </w:rPr>
            </w:pPr>
            <w:r>
              <w:rPr>
                <w:i/>
                <w:sz w:val="18"/>
              </w:rPr>
              <w:t>gardenii</w:t>
            </w:r>
          </w:p>
        </w:tc>
        <w:tc>
          <w:tcPr>
            <w:tcW w:w="1673" w:type="dxa"/>
          </w:tcPr>
          <w:p>
            <w:pPr>
              <w:pStyle w:val="yTable"/>
              <w:spacing w:before="0"/>
              <w:rPr>
                <w:i/>
                <w:sz w:val="18"/>
              </w:rPr>
            </w:pPr>
          </w:p>
        </w:tc>
        <w:tc>
          <w:tcPr>
            <w:tcW w:w="1729" w:type="dxa"/>
          </w:tcPr>
          <w:p>
            <w:pPr>
              <w:pStyle w:val="yTable"/>
              <w:spacing w:before="0"/>
              <w:rPr>
                <w:i/>
                <w:sz w:val="18"/>
              </w:rPr>
            </w:pPr>
            <w:r>
              <w:rPr>
                <w:i/>
                <w:sz w:val="18"/>
              </w:rPr>
              <w:t>Hamamelidaceae</w:t>
            </w:r>
          </w:p>
        </w:tc>
      </w:tr>
      <w:tr>
        <w:tc>
          <w:tcPr>
            <w:tcW w:w="1757" w:type="dxa"/>
          </w:tcPr>
          <w:p>
            <w:pPr>
              <w:pStyle w:val="yTable"/>
              <w:spacing w:before="0"/>
              <w:rPr>
                <w:i/>
                <w:sz w:val="18"/>
              </w:rPr>
            </w:pPr>
            <w:r>
              <w:rPr>
                <w:i/>
                <w:sz w:val="18"/>
              </w:rPr>
              <w:t xml:space="preserve">Fothergilla </w:t>
            </w:r>
          </w:p>
        </w:tc>
        <w:tc>
          <w:tcPr>
            <w:tcW w:w="1645" w:type="dxa"/>
          </w:tcPr>
          <w:p>
            <w:pPr>
              <w:pStyle w:val="yTable"/>
              <w:spacing w:before="0"/>
              <w:rPr>
                <w:i/>
                <w:sz w:val="18"/>
              </w:rPr>
            </w:pPr>
            <w:r>
              <w:rPr>
                <w:i/>
                <w:sz w:val="18"/>
              </w:rPr>
              <w:t>major</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Fragaria</w:t>
            </w:r>
          </w:p>
        </w:tc>
        <w:tc>
          <w:tcPr>
            <w:tcW w:w="1645" w:type="dxa"/>
          </w:tcPr>
          <w:p>
            <w:pPr>
              <w:pStyle w:val="yTable"/>
              <w:spacing w:before="0"/>
              <w:rPr>
                <w:i/>
                <w:sz w:val="18"/>
              </w:rPr>
            </w:pPr>
            <w:r>
              <w:rPr>
                <w:i/>
                <w:sz w:val="18"/>
              </w:rPr>
              <w:t>x ananassa</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Fragaria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Fragaria</w:t>
            </w:r>
          </w:p>
        </w:tc>
        <w:tc>
          <w:tcPr>
            <w:tcW w:w="1645" w:type="dxa"/>
          </w:tcPr>
          <w:p>
            <w:pPr>
              <w:pStyle w:val="yTable"/>
              <w:spacing w:before="0"/>
              <w:rPr>
                <w:i/>
                <w:sz w:val="18"/>
              </w:rPr>
            </w:pPr>
            <w:r>
              <w:rPr>
                <w:i/>
                <w:sz w:val="18"/>
              </w:rPr>
              <w:t>vesca</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Frailea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Francoa</w:t>
            </w:r>
          </w:p>
        </w:tc>
        <w:tc>
          <w:tcPr>
            <w:tcW w:w="1645" w:type="dxa"/>
          </w:tcPr>
          <w:p>
            <w:pPr>
              <w:pStyle w:val="yTable"/>
              <w:spacing w:before="0"/>
              <w:rPr>
                <w:i/>
                <w:sz w:val="18"/>
              </w:rPr>
            </w:pPr>
            <w:r>
              <w:rPr>
                <w:i/>
                <w:sz w:val="18"/>
              </w:rPr>
              <w:t>sonchifolia</w:t>
            </w:r>
          </w:p>
        </w:tc>
        <w:tc>
          <w:tcPr>
            <w:tcW w:w="1673" w:type="dxa"/>
          </w:tcPr>
          <w:p>
            <w:pPr>
              <w:pStyle w:val="yTable"/>
              <w:spacing w:before="0"/>
              <w:rPr>
                <w:i/>
                <w:sz w:val="18"/>
              </w:rPr>
            </w:pPr>
          </w:p>
        </w:tc>
        <w:tc>
          <w:tcPr>
            <w:tcW w:w="1729" w:type="dxa"/>
          </w:tcPr>
          <w:p>
            <w:pPr>
              <w:pStyle w:val="yTable"/>
              <w:spacing w:before="0"/>
              <w:rPr>
                <w:i/>
                <w:sz w:val="18"/>
              </w:rPr>
            </w:pPr>
            <w:r>
              <w:rPr>
                <w:i/>
                <w:sz w:val="18"/>
              </w:rPr>
              <w:t>Saxifragaceae</w:t>
            </w:r>
          </w:p>
        </w:tc>
      </w:tr>
      <w:tr>
        <w:tc>
          <w:tcPr>
            <w:tcW w:w="1757" w:type="dxa"/>
          </w:tcPr>
          <w:p>
            <w:pPr>
              <w:pStyle w:val="yTable"/>
              <w:spacing w:before="0"/>
              <w:rPr>
                <w:i/>
                <w:sz w:val="18"/>
              </w:rPr>
            </w:pPr>
            <w:r>
              <w:rPr>
                <w:i/>
                <w:sz w:val="18"/>
              </w:rPr>
              <w:t>Francoa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Saxifragaceae</w:t>
            </w:r>
          </w:p>
        </w:tc>
      </w:tr>
      <w:tr>
        <w:tc>
          <w:tcPr>
            <w:tcW w:w="1757" w:type="dxa"/>
          </w:tcPr>
          <w:p>
            <w:pPr>
              <w:pStyle w:val="yTable"/>
              <w:spacing w:before="0"/>
              <w:rPr>
                <w:i/>
                <w:sz w:val="18"/>
              </w:rPr>
            </w:pPr>
            <w:r>
              <w:rPr>
                <w:i/>
                <w:sz w:val="18"/>
              </w:rPr>
              <w:t>Franklinia</w:t>
            </w:r>
          </w:p>
        </w:tc>
        <w:tc>
          <w:tcPr>
            <w:tcW w:w="1645" w:type="dxa"/>
          </w:tcPr>
          <w:p>
            <w:pPr>
              <w:pStyle w:val="yTable"/>
              <w:spacing w:before="0"/>
              <w:rPr>
                <w:i/>
                <w:sz w:val="18"/>
              </w:rPr>
            </w:pPr>
            <w:r>
              <w:rPr>
                <w:i/>
                <w:sz w:val="18"/>
              </w:rPr>
              <w:t>alatamaha</w:t>
            </w:r>
          </w:p>
        </w:tc>
        <w:tc>
          <w:tcPr>
            <w:tcW w:w="1673" w:type="dxa"/>
          </w:tcPr>
          <w:p>
            <w:pPr>
              <w:pStyle w:val="yTable"/>
              <w:spacing w:before="0"/>
              <w:rPr>
                <w:i/>
                <w:sz w:val="18"/>
              </w:rPr>
            </w:pPr>
          </w:p>
        </w:tc>
        <w:tc>
          <w:tcPr>
            <w:tcW w:w="1729" w:type="dxa"/>
          </w:tcPr>
          <w:p>
            <w:pPr>
              <w:pStyle w:val="yTable"/>
              <w:spacing w:before="0"/>
              <w:rPr>
                <w:i/>
                <w:sz w:val="18"/>
              </w:rPr>
            </w:pPr>
            <w:r>
              <w:rPr>
                <w:i/>
                <w:sz w:val="18"/>
              </w:rPr>
              <w:t>Theaceae</w:t>
            </w:r>
          </w:p>
        </w:tc>
      </w:tr>
      <w:tr>
        <w:tc>
          <w:tcPr>
            <w:tcW w:w="1757" w:type="dxa"/>
          </w:tcPr>
          <w:p>
            <w:pPr>
              <w:pStyle w:val="yTable"/>
              <w:spacing w:before="0"/>
              <w:rPr>
                <w:i/>
                <w:sz w:val="18"/>
              </w:rPr>
            </w:pPr>
            <w:r>
              <w:rPr>
                <w:i/>
                <w:sz w:val="18"/>
              </w:rPr>
              <w:t>Fraxinus</w:t>
            </w:r>
          </w:p>
        </w:tc>
        <w:tc>
          <w:tcPr>
            <w:tcW w:w="1645" w:type="dxa"/>
          </w:tcPr>
          <w:p>
            <w:pPr>
              <w:pStyle w:val="yTable"/>
              <w:spacing w:before="0"/>
              <w:rPr>
                <w:i/>
                <w:sz w:val="18"/>
              </w:rPr>
            </w:pPr>
            <w:r>
              <w:rPr>
                <w:i/>
                <w:sz w:val="18"/>
              </w:rPr>
              <w:t>americana</w:t>
            </w:r>
          </w:p>
        </w:tc>
        <w:tc>
          <w:tcPr>
            <w:tcW w:w="1673" w:type="dxa"/>
          </w:tcPr>
          <w:p>
            <w:pPr>
              <w:pStyle w:val="yTable"/>
              <w:spacing w:before="0"/>
              <w:rPr>
                <w:i/>
                <w:sz w:val="18"/>
              </w:rPr>
            </w:pPr>
          </w:p>
        </w:tc>
        <w:tc>
          <w:tcPr>
            <w:tcW w:w="1729" w:type="dxa"/>
          </w:tcPr>
          <w:p>
            <w:pPr>
              <w:pStyle w:val="yTable"/>
              <w:spacing w:before="0"/>
              <w:rPr>
                <w:i/>
                <w:sz w:val="18"/>
              </w:rPr>
            </w:pPr>
            <w:r>
              <w:rPr>
                <w:i/>
                <w:sz w:val="18"/>
              </w:rPr>
              <w:t>Oleaceae</w:t>
            </w:r>
          </w:p>
        </w:tc>
      </w:tr>
      <w:tr>
        <w:tc>
          <w:tcPr>
            <w:tcW w:w="1757" w:type="dxa"/>
          </w:tcPr>
          <w:p>
            <w:pPr>
              <w:pStyle w:val="yTable"/>
              <w:spacing w:before="0"/>
              <w:rPr>
                <w:i/>
                <w:sz w:val="18"/>
              </w:rPr>
            </w:pPr>
            <w:r>
              <w:rPr>
                <w:i/>
                <w:sz w:val="18"/>
              </w:rPr>
              <w:t>Fraxinus</w:t>
            </w:r>
          </w:p>
        </w:tc>
        <w:tc>
          <w:tcPr>
            <w:tcW w:w="1645" w:type="dxa"/>
          </w:tcPr>
          <w:p>
            <w:pPr>
              <w:pStyle w:val="yTable"/>
              <w:spacing w:before="0"/>
              <w:rPr>
                <w:i/>
                <w:sz w:val="18"/>
              </w:rPr>
            </w:pPr>
            <w:r>
              <w:rPr>
                <w:i/>
                <w:sz w:val="18"/>
              </w:rPr>
              <w:t>angustifolia</w:t>
            </w:r>
          </w:p>
        </w:tc>
        <w:tc>
          <w:tcPr>
            <w:tcW w:w="1673" w:type="dxa"/>
          </w:tcPr>
          <w:p>
            <w:pPr>
              <w:pStyle w:val="yTable"/>
              <w:spacing w:before="0"/>
              <w:rPr>
                <w:i/>
                <w:sz w:val="18"/>
              </w:rPr>
            </w:pPr>
          </w:p>
        </w:tc>
        <w:tc>
          <w:tcPr>
            <w:tcW w:w="1729" w:type="dxa"/>
          </w:tcPr>
          <w:p>
            <w:pPr>
              <w:pStyle w:val="yTable"/>
              <w:spacing w:before="0"/>
              <w:rPr>
                <w:i/>
                <w:sz w:val="18"/>
              </w:rPr>
            </w:pPr>
            <w:r>
              <w:rPr>
                <w:i/>
                <w:sz w:val="18"/>
              </w:rPr>
              <w:t>Oleaceae</w:t>
            </w:r>
          </w:p>
        </w:tc>
      </w:tr>
      <w:tr>
        <w:tc>
          <w:tcPr>
            <w:tcW w:w="1757" w:type="dxa"/>
          </w:tcPr>
          <w:p>
            <w:pPr>
              <w:pStyle w:val="yTable"/>
              <w:spacing w:before="0"/>
              <w:rPr>
                <w:i/>
                <w:sz w:val="18"/>
              </w:rPr>
            </w:pPr>
            <w:r>
              <w:rPr>
                <w:i/>
                <w:sz w:val="18"/>
              </w:rPr>
              <w:t>Fraxinus</w:t>
            </w:r>
          </w:p>
        </w:tc>
        <w:tc>
          <w:tcPr>
            <w:tcW w:w="1645" w:type="dxa"/>
          </w:tcPr>
          <w:p>
            <w:pPr>
              <w:pStyle w:val="yTable"/>
              <w:spacing w:before="0"/>
              <w:rPr>
                <w:i/>
                <w:sz w:val="18"/>
              </w:rPr>
            </w:pPr>
            <w:r>
              <w:rPr>
                <w:i/>
                <w:sz w:val="18"/>
              </w:rPr>
              <w:t>aurea</w:t>
            </w:r>
          </w:p>
        </w:tc>
        <w:tc>
          <w:tcPr>
            <w:tcW w:w="1673" w:type="dxa"/>
          </w:tcPr>
          <w:p>
            <w:pPr>
              <w:pStyle w:val="yTable"/>
              <w:spacing w:before="0"/>
              <w:rPr>
                <w:i/>
                <w:sz w:val="18"/>
              </w:rPr>
            </w:pPr>
          </w:p>
        </w:tc>
        <w:tc>
          <w:tcPr>
            <w:tcW w:w="1729" w:type="dxa"/>
          </w:tcPr>
          <w:p>
            <w:pPr>
              <w:pStyle w:val="yTable"/>
              <w:spacing w:before="0"/>
              <w:rPr>
                <w:i/>
                <w:sz w:val="18"/>
              </w:rPr>
            </w:pPr>
            <w:r>
              <w:rPr>
                <w:i/>
                <w:sz w:val="18"/>
              </w:rPr>
              <w:t>Oleaceae</w:t>
            </w:r>
          </w:p>
        </w:tc>
      </w:tr>
      <w:tr>
        <w:tc>
          <w:tcPr>
            <w:tcW w:w="1757" w:type="dxa"/>
          </w:tcPr>
          <w:p>
            <w:pPr>
              <w:pStyle w:val="yTable"/>
              <w:spacing w:before="0"/>
              <w:rPr>
                <w:i/>
                <w:sz w:val="18"/>
              </w:rPr>
            </w:pPr>
            <w:r>
              <w:rPr>
                <w:i/>
                <w:sz w:val="18"/>
              </w:rPr>
              <w:t>Fraxinus</w:t>
            </w:r>
          </w:p>
        </w:tc>
        <w:tc>
          <w:tcPr>
            <w:tcW w:w="1645" w:type="dxa"/>
          </w:tcPr>
          <w:p>
            <w:pPr>
              <w:pStyle w:val="yTable"/>
              <w:spacing w:before="0"/>
              <w:rPr>
                <w:i/>
                <w:sz w:val="18"/>
              </w:rPr>
            </w:pPr>
            <w:r>
              <w:rPr>
                <w:i/>
                <w:sz w:val="18"/>
              </w:rPr>
              <w:t>excelsior</w:t>
            </w:r>
          </w:p>
        </w:tc>
        <w:tc>
          <w:tcPr>
            <w:tcW w:w="1673" w:type="dxa"/>
          </w:tcPr>
          <w:p>
            <w:pPr>
              <w:pStyle w:val="yTable"/>
              <w:spacing w:before="0"/>
              <w:rPr>
                <w:i/>
                <w:sz w:val="18"/>
              </w:rPr>
            </w:pPr>
          </w:p>
        </w:tc>
        <w:tc>
          <w:tcPr>
            <w:tcW w:w="1729" w:type="dxa"/>
          </w:tcPr>
          <w:p>
            <w:pPr>
              <w:pStyle w:val="yTable"/>
              <w:spacing w:before="0"/>
              <w:rPr>
                <w:i/>
                <w:sz w:val="18"/>
              </w:rPr>
            </w:pPr>
            <w:r>
              <w:rPr>
                <w:i/>
                <w:sz w:val="18"/>
              </w:rPr>
              <w:t>Oleaceae</w:t>
            </w:r>
          </w:p>
        </w:tc>
      </w:tr>
      <w:tr>
        <w:tc>
          <w:tcPr>
            <w:tcW w:w="1757" w:type="dxa"/>
          </w:tcPr>
          <w:p>
            <w:pPr>
              <w:pStyle w:val="yTable"/>
              <w:spacing w:before="0"/>
              <w:rPr>
                <w:i/>
                <w:sz w:val="18"/>
              </w:rPr>
            </w:pPr>
            <w:r>
              <w:rPr>
                <w:i/>
                <w:sz w:val="18"/>
              </w:rPr>
              <w:t>Fraxinus</w:t>
            </w:r>
          </w:p>
        </w:tc>
        <w:tc>
          <w:tcPr>
            <w:tcW w:w="1645" w:type="dxa"/>
          </w:tcPr>
          <w:p>
            <w:pPr>
              <w:pStyle w:val="yTable"/>
              <w:spacing w:before="0"/>
              <w:rPr>
                <w:i/>
                <w:sz w:val="18"/>
              </w:rPr>
            </w:pPr>
            <w:r>
              <w:rPr>
                <w:i/>
                <w:sz w:val="18"/>
              </w:rPr>
              <w:t>griffithii</w:t>
            </w:r>
          </w:p>
        </w:tc>
        <w:tc>
          <w:tcPr>
            <w:tcW w:w="1673" w:type="dxa"/>
          </w:tcPr>
          <w:p>
            <w:pPr>
              <w:pStyle w:val="yTable"/>
              <w:spacing w:before="0"/>
              <w:rPr>
                <w:i/>
                <w:sz w:val="18"/>
              </w:rPr>
            </w:pPr>
          </w:p>
        </w:tc>
        <w:tc>
          <w:tcPr>
            <w:tcW w:w="1729" w:type="dxa"/>
          </w:tcPr>
          <w:p>
            <w:pPr>
              <w:pStyle w:val="yTable"/>
              <w:spacing w:before="0"/>
              <w:rPr>
                <w:i/>
                <w:sz w:val="18"/>
              </w:rPr>
            </w:pPr>
            <w:r>
              <w:rPr>
                <w:i/>
                <w:sz w:val="18"/>
              </w:rPr>
              <w:t>Oleaceae</w:t>
            </w:r>
          </w:p>
        </w:tc>
      </w:tr>
      <w:tr>
        <w:tc>
          <w:tcPr>
            <w:tcW w:w="1757" w:type="dxa"/>
          </w:tcPr>
          <w:p>
            <w:pPr>
              <w:pStyle w:val="yTable"/>
              <w:spacing w:before="0"/>
              <w:rPr>
                <w:i/>
                <w:sz w:val="18"/>
              </w:rPr>
            </w:pPr>
            <w:r>
              <w:rPr>
                <w:i/>
                <w:sz w:val="18"/>
              </w:rPr>
              <w:t>Fraxinus</w:t>
            </w:r>
          </w:p>
        </w:tc>
        <w:tc>
          <w:tcPr>
            <w:tcW w:w="1645" w:type="dxa"/>
          </w:tcPr>
          <w:p>
            <w:pPr>
              <w:pStyle w:val="yTable"/>
              <w:spacing w:before="0"/>
              <w:rPr>
                <w:i/>
                <w:sz w:val="18"/>
              </w:rPr>
            </w:pPr>
            <w:r>
              <w:rPr>
                <w:i/>
                <w:sz w:val="18"/>
              </w:rPr>
              <w:t>ornus</w:t>
            </w:r>
          </w:p>
        </w:tc>
        <w:tc>
          <w:tcPr>
            <w:tcW w:w="1673" w:type="dxa"/>
          </w:tcPr>
          <w:p>
            <w:pPr>
              <w:pStyle w:val="yTable"/>
              <w:spacing w:before="0"/>
              <w:rPr>
                <w:i/>
                <w:sz w:val="18"/>
              </w:rPr>
            </w:pPr>
          </w:p>
        </w:tc>
        <w:tc>
          <w:tcPr>
            <w:tcW w:w="1729" w:type="dxa"/>
          </w:tcPr>
          <w:p>
            <w:pPr>
              <w:pStyle w:val="yTable"/>
              <w:spacing w:before="0"/>
              <w:rPr>
                <w:i/>
                <w:sz w:val="18"/>
              </w:rPr>
            </w:pPr>
            <w:r>
              <w:rPr>
                <w:i/>
                <w:sz w:val="18"/>
              </w:rPr>
              <w:t>Oleaceae</w:t>
            </w:r>
          </w:p>
        </w:tc>
      </w:tr>
      <w:tr>
        <w:tc>
          <w:tcPr>
            <w:tcW w:w="1757" w:type="dxa"/>
          </w:tcPr>
          <w:p>
            <w:pPr>
              <w:pStyle w:val="yTable"/>
              <w:spacing w:before="0"/>
              <w:rPr>
                <w:i/>
                <w:sz w:val="18"/>
              </w:rPr>
            </w:pPr>
            <w:r>
              <w:rPr>
                <w:i/>
                <w:sz w:val="18"/>
              </w:rPr>
              <w:t>Fraxinus</w:t>
            </w:r>
          </w:p>
        </w:tc>
        <w:tc>
          <w:tcPr>
            <w:tcW w:w="1645" w:type="dxa"/>
          </w:tcPr>
          <w:p>
            <w:pPr>
              <w:pStyle w:val="yTable"/>
              <w:spacing w:before="0"/>
              <w:rPr>
                <w:i/>
                <w:sz w:val="18"/>
              </w:rPr>
            </w:pPr>
            <w:r>
              <w:rPr>
                <w:i/>
                <w:sz w:val="18"/>
              </w:rPr>
              <w:t>oxycarpa</w:t>
            </w:r>
          </w:p>
        </w:tc>
        <w:tc>
          <w:tcPr>
            <w:tcW w:w="1673" w:type="dxa"/>
          </w:tcPr>
          <w:p>
            <w:pPr>
              <w:pStyle w:val="yTable"/>
              <w:spacing w:before="0"/>
              <w:rPr>
                <w:i/>
                <w:sz w:val="18"/>
              </w:rPr>
            </w:pPr>
          </w:p>
        </w:tc>
        <w:tc>
          <w:tcPr>
            <w:tcW w:w="1729" w:type="dxa"/>
          </w:tcPr>
          <w:p>
            <w:pPr>
              <w:pStyle w:val="yTable"/>
              <w:spacing w:before="0"/>
              <w:rPr>
                <w:i/>
                <w:sz w:val="18"/>
              </w:rPr>
            </w:pPr>
            <w:r>
              <w:rPr>
                <w:i/>
                <w:sz w:val="18"/>
              </w:rPr>
              <w:t>Oleaceae</w:t>
            </w:r>
          </w:p>
        </w:tc>
      </w:tr>
      <w:tr>
        <w:tc>
          <w:tcPr>
            <w:tcW w:w="1757" w:type="dxa"/>
          </w:tcPr>
          <w:p>
            <w:pPr>
              <w:pStyle w:val="yTable"/>
              <w:spacing w:before="0"/>
              <w:rPr>
                <w:i/>
                <w:sz w:val="18"/>
              </w:rPr>
            </w:pPr>
            <w:r>
              <w:rPr>
                <w:i/>
                <w:sz w:val="18"/>
              </w:rPr>
              <w:t>Fraxinus</w:t>
            </w:r>
          </w:p>
        </w:tc>
        <w:tc>
          <w:tcPr>
            <w:tcW w:w="1645" w:type="dxa"/>
          </w:tcPr>
          <w:p>
            <w:pPr>
              <w:pStyle w:val="yTable"/>
              <w:spacing w:before="0"/>
              <w:rPr>
                <w:i/>
                <w:sz w:val="18"/>
              </w:rPr>
            </w:pPr>
            <w:r>
              <w:rPr>
                <w:i/>
                <w:sz w:val="18"/>
              </w:rPr>
              <w:t>pennsylvanica</w:t>
            </w:r>
          </w:p>
        </w:tc>
        <w:tc>
          <w:tcPr>
            <w:tcW w:w="1673" w:type="dxa"/>
          </w:tcPr>
          <w:p>
            <w:pPr>
              <w:pStyle w:val="yTable"/>
              <w:spacing w:before="0"/>
              <w:rPr>
                <w:i/>
                <w:sz w:val="18"/>
              </w:rPr>
            </w:pPr>
          </w:p>
        </w:tc>
        <w:tc>
          <w:tcPr>
            <w:tcW w:w="1729" w:type="dxa"/>
          </w:tcPr>
          <w:p>
            <w:pPr>
              <w:pStyle w:val="yTable"/>
              <w:spacing w:before="0"/>
              <w:rPr>
                <w:i/>
                <w:sz w:val="18"/>
              </w:rPr>
            </w:pPr>
            <w:r>
              <w:rPr>
                <w:i/>
                <w:sz w:val="18"/>
              </w:rPr>
              <w:t>Oleaceae</w:t>
            </w:r>
          </w:p>
        </w:tc>
      </w:tr>
      <w:tr>
        <w:tc>
          <w:tcPr>
            <w:tcW w:w="1757" w:type="dxa"/>
          </w:tcPr>
          <w:p>
            <w:pPr>
              <w:pStyle w:val="yTable"/>
              <w:spacing w:before="0"/>
              <w:rPr>
                <w:i/>
                <w:sz w:val="18"/>
              </w:rPr>
            </w:pPr>
            <w:r>
              <w:rPr>
                <w:i/>
                <w:sz w:val="18"/>
              </w:rPr>
              <w:t>Fraxinus</w:t>
            </w:r>
          </w:p>
        </w:tc>
        <w:tc>
          <w:tcPr>
            <w:tcW w:w="1645" w:type="dxa"/>
          </w:tcPr>
          <w:p>
            <w:pPr>
              <w:pStyle w:val="yTable"/>
              <w:spacing w:before="0"/>
              <w:rPr>
                <w:i/>
                <w:sz w:val="18"/>
              </w:rPr>
            </w:pPr>
            <w:r>
              <w:rPr>
                <w:i/>
                <w:sz w:val="18"/>
              </w:rPr>
              <w:t>raywoodii</w:t>
            </w:r>
          </w:p>
        </w:tc>
        <w:tc>
          <w:tcPr>
            <w:tcW w:w="1673" w:type="dxa"/>
          </w:tcPr>
          <w:p>
            <w:pPr>
              <w:pStyle w:val="yTable"/>
              <w:spacing w:before="0"/>
              <w:rPr>
                <w:i/>
                <w:sz w:val="18"/>
              </w:rPr>
            </w:pPr>
          </w:p>
        </w:tc>
        <w:tc>
          <w:tcPr>
            <w:tcW w:w="1729" w:type="dxa"/>
          </w:tcPr>
          <w:p>
            <w:pPr>
              <w:pStyle w:val="yTable"/>
              <w:spacing w:before="0"/>
              <w:rPr>
                <w:i/>
                <w:sz w:val="18"/>
              </w:rPr>
            </w:pPr>
            <w:r>
              <w:rPr>
                <w:i/>
                <w:sz w:val="18"/>
              </w:rPr>
              <w:t>Oleaceae</w:t>
            </w:r>
          </w:p>
        </w:tc>
      </w:tr>
      <w:tr>
        <w:tc>
          <w:tcPr>
            <w:tcW w:w="1757" w:type="dxa"/>
          </w:tcPr>
          <w:p>
            <w:pPr>
              <w:pStyle w:val="yTable"/>
              <w:spacing w:before="0"/>
              <w:rPr>
                <w:i/>
                <w:sz w:val="18"/>
              </w:rPr>
            </w:pPr>
            <w:r>
              <w:rPr>
                <w:i/>
                <w:sz w:val="18"/>
              </w:rPr>
              <w:t>Fraxinus</w:t>
            </w:r>
          </w:p>
        </w:tc>
        <w:tc>
          <w:tcPr>
            <w:tcW w:w="1645" w:type="dxa"/>
          </w:tcPr>
          <w:p>
            <w:pPr>
              <w:pStyle w:val="yTable"/>
              <w:spacing w:before="0"/>
              <w:rPr>
                <w:i/>
                <w:sz w:val="18"/>
              </w:rPr>
            </w:pPr>
            <w:r>
              <w:rPr>
                <w:i/>
                <w:sz w:val="18"/>
              </w:rPr>
              <w:t>rotundifolia</w:t>
            </w:r>
          </w:p>
        </w:tc>
        <w:tc>
          <w:tcPr>
            <w:tcW w:w="1673" w:type="dxa"/>
          </w:tcPr>
          <w:p>
            <w:pPr>
              <w:pStyle w:val="yTable"/>
              <w:spacing w:before="0"/>
              <w:rPr>
                <w:i/>
                <w:sz w:val="18"/>
              </w:rPr>
            </w:pPr>
          </w:p>
        </w:tc>
        <w:tc>
          <w:tcPr>
            <w:tcW w:w="1729" w:type="dxa"/>
          </w:tcPr>
          <w:p>
            <w:pPr>
              <w:pStyle w:val="yTable"/>
              <w:spacing w:before="0"/>
              <w:rPr>
                <w:i/>
                <w:sz w:val="18"/>
              </w:rPr>
            </w:pPr>
            <w:r>
              <w:rPr>
                <w:i/>
                <w:sz w:val="18"/>
              </w:rPr>
              <w:t>Oleaceae</w:t>
            </w:r>
          </w:p>
        </w:tc>
      </w:tr>
      <w:tr>
        <w:tc>
          <w:tcPr>
            <w:tcW w:w="1757" w:type="dxa"/>
          </w:tcPr>
          <w:p>
            <w:pPr>
              <w:pStyle w:val="yTable"/>
              <w:spacing w:before="0"/>
              <w:rPr>
                <w:i/>
                <w:sz w:val="18"/>
              </w:rPr>
            </w:pPr>
            <w:r>
              <w:rPr>
                <w:i/>
                <w:sz w:val="18"/>
              </w:rPr>
              <w:t>Fraxinus</w:t>
            </w:r>
          </w:p>
        </w:tc>
        <w:tc>
          <w:tcPr>
            <w:tcW w:w="1645" w:type="dxa"/>
          </w:tcPr>
          <w:p>
            <w:pPr>
              <w:pStyle w:val="yTable"/>
              <w:spacing w:before="0"/>
              <w:rPr>
                <w:i/>
                <w:sz w:val="18"/>
              </w:rPr>
            </w:pPr>
            <w:r>
              <w:rPr>
                <w:i/>
                <w:sz w:val="18"/>
              </w:rPr>
              <w:t>uhdei</w:t>
            </w:r>
          </w:p>
        </w:tc>
        <w:tc>
          <w:tcPr>
            <w:tcW w:w="1673" w:type="dxa"/>
          </w:tcPr>
          <w:p>
            <w:pPr>
              <w:pStyle w:val="yTable"/>
              <w:spacing w:before="0"/>
              <w:rPr>
                <w:i/>
                <w:sz w:val="18"/>
              </w:rPr>
            </w:pPr>
          </w:p>
        </w:tc>
        <w:tc>
          <w:tcPr>
            <w:tcW w:w="1729" w:type="dxa"/>
          </w:tcPr>
          <w:p>
            <w:pPr>
              <w:pStyle w:val="yTable"/>
              <w:spacing w:before="0"/>
              <w:rPr>
                <w:i/>
                <w:sz w:val="18"/>
              </w:rPr>
            </w:pPr>
            <w:r>
              <w:rPr>
                <w:i/>
                <w:sz w:val="18"/>
              </w:rPr>
              <w:t>Oleaceae</w:t>
            </w:r>
          </w:p>
        </w:tc>
      </w:tr>
      <w:tr>
        <w:tc>
          <w:tcPr>
            <w:tcW w:w="1757" w:type="dxa"/>
          </w:tcPr>
          <w:p>
            <w:pPr>
              <w:pStyle w:val="yTable"/>
              <w:spacing w:before="0"/>
              <w:rPr>
                <w:i/>
                <w:sz w:val="18"/>
              </w:rPr>
            </w:pPr>
            <w:r>
              <w:rPr>
                <w:i/>
                <w:sz w:val="18"/>
              </w:rPr>
              <w:t>Fraxinus</w:t>
            </w:r>
          </w:p>
        </w:tc>
        <w:tc>
          <w:tcPr>
            <w:tcW w:w="1645" w:type="dxa"/>
          </w:tcPr>
          <w:p>
            <w:pPr>
              <w:pStyle w:val="yTable"/>
              <w:spacing w:before="0"/>
              <w:rPr>
                <w:i/>
                <w:sz w:val="18"/>
              </w:rPr>
            </w:pPr>
            <w:r>
              <w:rPr>
                <w:i/>
                <w:sz w:val="18"/>
              </w:rPr>
              <w:t>velutina coriacea</w:t>
            </w:r>
          </w:p>
        </w:tc>
        <w:tc>
          <w:tcPr>
            <w:tcW w:w="1673" w:type="dxa"/>
          </w:tcPr>
          <w:p>
            <w:pPr>
              <w:pStyle w:val="yTable"/>
              <w:spacing w:before="0"/>
              <w:rPr>
                <w:i/>
                <w:sz w:val="18"/>
              </w:rPr>
            </w:pPr>
          </w:p>
        </w:tc>
        <w:tc>
          <w:tcPr>
            <w:tcW w:w="1729" w:type="dxa"/>
          </w:tcPr>
          <w:p>
            <w:pPr>
              <w:pStyle w:val="yTable"/>
              <w:spacing w:before="0"/>
              <w:rPr>
                <w:i/>
                <w:sz w:val="18"/>
              </w:rPr>
            </w:pPr>
            <w:r>
              <w:rPr>
                <w:i/>
                <w:sz w:val="18"/>
              </w:rPr>
              <w:t>Oleaceae</w:t>
            </w:r>
          </w:p>
        </w:tc>
      </w:tr>
      <w:tr>
        <w:tc>
          <w:tcPr>
            <w:tcW w:w="1757" w:type="dxa"/>
          </w:tcPr>
          <w:p>
            <w:pPr>
              <w:pStyle w:val="yTable"/>
              <w:spacing w:before="0"/>
              <w:rPr>
                <w:i/>
                <w:sz w:val="18"/>
              </w:rPr>
            </w:pPr>
            <w:r>
              <w:rPr>
                <w:i/>
                <w:sz w:val="18"/>
              </w:rPr>
              <w:t>Freesia</w:t>
            </w:r>
          </w:p>
        </w:tc>
        <w:tc>
          <w:tcPr>
            <w:tcW w:w="1645" w:type="dxa"/>
          </w:tcPr>
          <w:p>
            <w:pPr>
              <w:pStyle w:val="yTable"/>
              <w:spacing w:before="0"/>
              <w:rPr>
                <w:i/>
                <w:sz w:val="18"/>
              </w:rPr>
            </w:pPr>
            <w:r>
              <w:rPr>
                <w:i/>
                <w:sz w:val="18"/>
              </w:rPr>
              <w:t>laxa</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Freesia</w:t>
            </w:r>
          </w:p>
        </w:tc>
        <w:tc>
          <w:tcPr>
            <w:tcW w:w="1645" w:type="dxa"/>
          </w:tcPr>
          <w:p>
            <w:pPr>
              <w:pStyle w:val="yTable"/>
              <w:spacing w:before="0"/>
              <w:rPr>
                <w:i/>
                <w:sz w:val="18"/>
              </w:rPr>
            </w:pPr>
            <w:r>
              <w:rPr>
                <w:i/>
                <w:sz w:val="18"/>
              </w:rPr>
              <w:t>leichtlinii</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Freesia</w:t>
            </w:r>
          </w:p>
        </w:tc>
        <w:tc>
          <w:tcPr>
            <w:tcW w:w="1645" w:type="dxa"/>
          </w:tcPr>
          <w:p>
            <w:pPr>
              <w:pStyle w:val="yTable"/>
              <w:spacing w:before="0"/>
              <w:rPr>
                <w:i/>
                <w:sz w:val="18"/>
              </w:rPr>
            </w:pPr>
            <w:r>
              <w:rPr>
                <w:i/>
                <w:sz w:val="18"/>
              </w:rPr>
              <w:t>refracta</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 xml:space="preserve">Freesia </w:t>
            </w:r>
          </w:p>
        </w:tc>
        <w:tc>
          <w:tcPr>
            <w:tcW w:w="1645" w:type="dxa"/>
          </w:tcPr>
          <w:p>
            <w:pPr>
              <w:pStyle w:val="yTable"/>
              <w:spacing w:before="0"/>
              <w:rPr>
                <w:i/>
                <w:sz w:val="18"/>
              </w:rPr>
            </w:pPr>
            <w:r>
              <w:rPr>
                <w:i/>
                <w:sz w:val="18"/>
              </w:rPr>
              <w:t>alba</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 xml:space="preserve">Freesia </w:t>
            </w:r>
          </w:p>
        </w:tc>
        <w:tc>
          <w:tcPr>
            <w:tcW w:w="1645" w:type="dxa"/>
          </w:tcPr>
          <w:p>
            <w:pPr>
              <w:pStyle w:val="yTable"/>
              <w:spacing w:before="0"/>
              <w:rPr>
                <w:i/>
                <w:sz w:val="18"/>
              </w:rPr>
            </w:pPr>
            <w:r>
              <w:rPr>
                <w:i/>
                <w:sz w:val="18"/>
              </w:rPr>
              <w:t>alba x corymobosa</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 xml:space="preserve">Freesia </w:t>
            </w:r>
          </w:p>
        </w:tc>
        <w:tc>
          <w:tcPr>
            <w:tcW w:w="1645" w:type="dxa"/>
          </w:tcPr>
          <w:p>
            <w:pPr>
              <w:pStyle w:val="yTable"/>
              <w:spacing w:before="0"/>
              <w:rPr>
                <w:i/>
                <w:sz w:val="18"/>
              </w:rPr>
            </w:pPr>
            <w:r>
              <w:rPr>
                <w:i/>
                <w:sz w:val="18"/>
              </w:rPr>
              <w:t>corymbosa</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 xml:space="preserve">Freesia </w:t>
            </w:r>
          </w:p>
        </w:tc>
        <w:tc>
          <w:tcPr>
            <w:tcW w:w="1645" w:type="dxa"/>
          </w:tcPr>
          <w:p>
            <w:pPr>
              <w:pStyle w:val="yTable"/>
              <w:spacing w:before="0"/>
              <w:rPr>
                <w:i/>
                <w:sz w:val="18"/>
              </w:rPr>
            </w:pPr>
            <w:r>
              <w:rPr>
                <w:i/>
                <w:sz w:val="18"/>
              </w:rPr>
              <w:t>leichtlinii x  alba</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 xml:space="preserve">Freesia </w:t>
            </w:r>
          </w:p>
        </w:tc>
        <w:tc>
          <w:tcPr>
            <w:tcW w:w="1645" w:type="dxa"/>
          </w:tcPr>
          <w:p>
            <w:pPr>
              <w:pStyle w:val="yTable"/>
              <w:spacing w:before="0"/>
              <w:rPr>
                <w:i/>
                <w:sz w:val="18"/>
              </w:rPr>
            </w:pPr>
            <w:r>
              <w:rPr>
                <w:i/>
                <w:sz w:val="18"/>
              </w:rPr>
              <w:t>leichtlinii x corymbosa</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 xml:space="preserve">Freesia </w:t>
            </w:r>
          </w:p>
        </w:tc>
        <w:tc>
          <w:tcPr>
            <w:tcW w:w="1645" w:type="dxa"/>
          </w:tcPr>
          <w:p>
            <w:pPr>
              <w:pStyle w:val="yTable"/>
              <w:spacing w:before="0"/>
              <w:rPr>
                <w:i/>
                <w:sz w:val="18"/>
              </w:rPr>
            </w:pPr>
            <w:r>
              <w:rPr>
                <w:i/>
                <w:sz w:val="18"/>
              </w:rPr>
              <w:t>x hybrida</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Fremontodendron</w:t>
            </w:r>
          </w:p>
        </w:tc>
        <w:tc>
          <w:tcPr>
            <w:tcW w:w="1645" w:type="dxa"/>
          </w:tcPr>
          <w:p>
            <w:pPr>
              <w:pStyle w:val="yTable"/>
              <w:spacing w:before="0"/>
              <w:rPr>
                <w:i/>
                <w:sz w:val="18"/>
              </w:rPr>
            </w:pPr>
            <w:r>
              <w:rPr>
                <w:i/>
                <w:sz w:val="18"/>
              </w:rPr>
              <w:t>californicum</w:t>
            </w:r>
          </w:p>
        </w:tc>
        <w:tc>
          <w:tcPr>
            <w:tcW w:w="1673" w:type="dxa"/>
          </w:tcPr>
          <w:p>
            <w:pPr>
              <w:pStyle w:val="yTable"/>
              <w:spacing w:before="0"/>
              <w:rPr>
                <w:i/>
                <w:sz w:val="18"/>
              </w:rPr>
            </w:pPr>
          </w:p>
        </w:tc>
        <w:tc>
          <w:tcPr>
            <w:tcW w:w="1729" w:type="dxa"/>
          </w:tcPr>
          <w:p>
            <w:pPr>
              <w:pStyle w:val="yTable"/>
              <w:spacing w:before="0"/>
              <w:rPr>
                <w:i/>
                <w:sz w:val="18"/>
              </w:rPr>
            </w:pPr>
            <w:r>
              <w:rPr>
                <w:i/>
                <w:sz w:val="18"/>
              </w:rPr>
              <w:t>Sterculiaceae</w:t>
            </w:r>
          </w:p>
        </w:tc>
      </w:tr>
      <w:tr>
        <w:tc>
          <w:tcPr>
            <w:tcW w:w="1757" w:type="dxa"/>
          </w:tcPr>
          <w:p>
            <w:pPr>
              <w:pStyle w:val="yTable"/>
              <w:spacing w:before="0"/>
              <w:rPr>
                <w:i/>
                <w:sz w:val="18"/>
              </w:rPr>
            </w:pPr>
            <w:r>
              <w:rPr>
                <w:i/>
                <w:sz w:val="18"/>
              </w:rPr>
              <w:t>Freycinetia</w:t>
            </w:r>
          </w:p>
        </w:tc>
        <w:tc>
          <w:tcPr>
            <w:tcW w:w="1645" w:type="dxa"/>
          </w:tcPr>
          <w:p>
            <w:pPr>
              <w:pStyle w:val="yTable"/>
              <w:spacing w:before="0"/>
              <w:rPr>
                <w:i/>
                <w:sz w:val="18"/>
              </w:rPr>
            </w:pPr>
            <w:r>
              <w:rPr>
                <w:i/>
                <w:sz w:val="18"/>
              </w:rPr>
              <w:t>scandens</w:t>
            </w:r>
          </w:p>
        </w:tc>
        <w:tc>
          <w:tcPr>
            <w:tcW w:w="1673" w:type="dxa"/>
          </w:tcPr>
          <w:p>
            <w:pPr>
              <w:pStyle w:val="yTable"/>
              <w:spacing w:before="0"/>
              <w:rPr>
                <w:i/>
                <w:sz w:val="18"/>
              </w:rPr>
            </w:pPr>
          </w:p>
        </w:tc>
        <w:tc>
          <w:tcPr>
            <w:tcW w:w="1729" w:type="dxa"/>
          </w:tcPr>
          <w:p>
            <w:pPr>
              <w:pStyle w:val="yTable"/>
              <w:spacing w:before="0"/>
              <w:rPr>
                <w:i/>
                <w:sz w:val="18"/>
              </w:rPr>
            </w:pPr>
            <w:r>
              <w:rPr>
                <w:i/>
                <w:sz w:val="18"/>
              </w:rPr>
              <w:t>Pandanaceae</w:t>
            </w:r>
          </w:p>
        </w:tc>
      </w:tr>
      <w:tr>
        <w:tc>
          <w:tcPr>
            <w:tcW w:w="1757" w:type="dxa"/>
          </w:tcPr>
          <w:p>
            <w:pPr>
              <w:pStyle w:val="yTable"/>
              <w:spacing w:before="0"/>
              <w:rPr>
                <w:i/>
                <w:sz w:val="18"/>
              </w:rPr>
            </w:pPr>
            <w:r>
              <w:rPr>
                <w:i/>
                <w:sz w:val="18"/>
              </w:rPr>
              <w:t>Frithia</w:t>
            </w:r>
          </w:p>
        </w:tc>
        <w:tc>
          <w:tcPr>
            <w:tcW w:w="1645" w:type="dxa"/>
          </w:tcPr>
          <w:p>
            <w:pPr>
              <w:pStyle w:val="yTable"/>
              <w:spacing w:before="0"/>
              <w:rPr>
                <w:i/>
                <w:sz w:val="18"/>
              </w:rPr>
            </w:pPr>
            <w:r>
              <w:rPr>
                <w:i/>
                <w:sz w:val="18"/>
              </w:rPr>
              <w:t>pulcra</w:t>
            </w:r>
          </w:p>
        </w:tc>
        <w:tc>
          <w:tcPr>
            <w:tcW w:w="1673" w:type="dxa"/>
          </w:tcPr>
          <w:p>
            <w:pPr>
              <w:pStyle w:val="yTable"/>
              <w:spacing w:before="0"/>
              <w:rPr>
                <w:i/>
                <w:sz w:val="18"/>
              </w:rPr>
            </w:pPr>
          </w:p>
        </w:tc>
        <w:tc>
          <w:tcPr>
            <w:tcW w:w="1729" w:type="dxa"/>
          </w:tcPr>
          <w:p>
            <w:pPr>
              <w:pStyle w:val="yTable"/>
              <w:spacing w:before="0"/>
              <w:rPr>
                <w:i/>
                <w:sz w:val="18"/>
              </w:rPr>
            </w:pPr>
            <w:r>
              <w:rPr>
                <w:i/>
                <w:sz w:val="18"/>
              </w:rPr>
              <w:t>Aizoaceae</w:t>
            </w:r>
          </w:p>
        </w:tc>
      </w:tr>
      <w:tr>
        <w:tc>
          <w:tcPr>
            <w:tcW w:w="1757" w:type="dxa"/>
          </w:tcPr>
          <w:p>
            <w:pPr>
              <w:pStyle w:val="yTable"/>
              <w:spacing w:before="0"/>
              <w:rPr>
                <w:i/>
                <w:sz w:val="18"/>
              </w:rPr>
            </w:pPr>
            <w:r>
              <w:rPr>
                <w:i/>
                <w:sz w:val="18"/>
              </w:rPr>
              <w:t>Fritillaria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Fuchsia</w:t>
            </w:r>
          </w:p>
        </w:tc>
        <w:tc>
          <w:tcPr>
            <w:tcW w:w="1645" w:type="dxa"/>
          </w:tcPr>
          <w:p>
            <w:pPr>
              <w:pStyle w:val="yTable"/>
              <w:spacing w:before="0"/>
              <w:rPr>
                <w:i/>
                <w:sz w:val="18"/>
              </w:rPr>
            </w:pPr>
            <w:r>
              <w:rPr>
                <w:i/>
                <w:sz w:val="18"/>
              </w:rPr>
              <w:t>magellanica</w:t>
            </w:r>
          </w:p>
        </w:tc>
        <w:tc>
          <w:tcPr>
            <w:tcW w:w="1673" w:type="dxa"/>
          </w:tcPr>
          <w:p>
            <w:pPr>
              <w:pStyle w:val="yTable"/>
              <w:spacing w:before="0"/>
              <w:rPr>
                <w:i/>
                <w:sz w:val="18"/>
              </w:rPr>
            </w:pPr>
          </w:p>
        </w:tc>
        <w:tc>
          <w:tcPr>
            <w:tcW w:w="1729" w:type="dxa"/>
          </w:tcPr>
          <w:p>
            <w:pPr>
              <w:pStyle w:val="yTable"/>
              <w:spacing w:before="0"/>
              <w:rPr>
                <w:i/>
                <w:sz w:val="18"/>
              </w:rPr>
            </w:pPr>
            <w:r>
              <w:rPr>
                <w:i/>
                <w:sz w:val="18"/>
              </w:rPr>
              <w:t>Onagraceae</w:t>
            </w:r>
          </w:p>
        </w:tc>
      </w:tr>
      <w:tr>
        <w:tc>
          <w:tcPr>
            <w:tcW w:w="1757" w:type="dxa"/>
          </w:tcPr>
          <w:p>
            <w:pPr>
              <w:pStyle w:val="yTable"/>
              <w:spacing w:before="0"/>
              <w:rPr>
                <w:i/>
                <w:sz w:val="18"/>
              </w:rPr>
            </w:pPr>
            <w:r>
              <w:rPr>
                <w:i/>
                <w:sz w:val="18"/>
              </w:rPr>
              <w:t>Fuchsia</w:t>
            </w:r>
          </w:p>
        </w:tc>
        <w:tc>
          <w:tcPr>
            <w:tcW w:w="1645" w:type="dxa"/>
          </w:tcPr>
          <w:p>
            <w:pPr>
              <w:pStyle w:val="yTable"/>
              <w:spacing w:before="0"/>
              <w:rPr>
                <w:i/>
                <w:sz w:val="18"/>
              </w:rPr>
            </w:pPr>
            <w:r>
              <w:rPr>
                <w:i/>
                <w:sz w:val="18"/>
              </w:rPr>
              <w:t>procumbens</w:t>
            </w:r>
          </w:p>
        </w:tc>
        <w:tc>
          <w:tcPr>
            <w:tcW w:w="1673" w:type="dxa"/>
          </w:tcPr>
          <w:p>
            <w:pPr>
              <w:pStyle w:val="yTable"/>
              <w:spacing w:before="0"/>
              <w:rPr>
                <w:i/>
                <w:sz w:val="18"/>
              </w:rPr>
            </w:pPr>
          </w:p>
        </w:tc>
        <w:tc>
          <w:tcPr>
            <w:tcW w:w="1729" w:type="dxa"/>
          </w:tcPr>
          <w:p>
            <w:pPr>
              <w:pStyle w:val="yTable"/>
              <w:spacing w:before="0"/>
              <w:rPr>
                <w:i/>
                <w:sz w:val="18"/>
              </w:rPr>
            </w:pPr>
            <w:r>
              <w:rPr>
                <w:i/>
                <w:sz w:val="18"/>
              </w:rPr>
              <w:t>Onagraceae</w:t>
            </w:r>
          </w:p>
        </w:tc>
      </w:tr>
      <w:tr>
        <w:tc>
          <w:tcPr>
            <w:tcW w:w="1757" w:type="dxa"/>
          </w:tcPr>
          <w:p>
            <w:pPr>
              <w:pStyle w:val="yTable"/>
              <w:spacing w:before="0"/>
              <w:rPr>
                <w:i/>
                <w:sz w:val="18"/>
              </w:rPr>
            </w:pPr>
            <w:r>
              <w:rPr>
                <w:i/>
                <w:sz w:val="18"/>
              </w:rPr>
              <w:t>Fuchsia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Onagraceae</w:t>
            </w:r>
          </w:p>
        </w:tc>
      </w:tr>
      <w:tr>
        <w:tc>
          <w:tcPr>
            <w:tcW w:w="1757" w:type="dxa"/>
          </w:tcPr>
          <w:p>
            <w:pPr>
              <w:pStyle w:val="yTable"/>
              <w:spacing w:before="0"/>
              <w:rPr>
                <w:i/>
                <w:sz w:val="18"/>
              </w:rPr>
            </w:pPr>
            <w:r>
              <w:rPr>
                <w:i/>
                <w:sz w:val="18"/>
              </w:rPr>
              <w:t>Fumaria</w:t>
            </w:r>
          </w:p>
        </w:tc>
        <w:tc>
          <w:tcPr>
            <w:tcW w:w="1645" w:type="dxa"/>
          </w:tcPr>
          <w:p>
            <w:pPr>
              <w:pStyle w:val="yTable"/>
              <w:spacing w:before="0"/>
              <w:rPr>
                <w:i/>
                <w:sz w:val="18"/>
              </w:rPr>
            </w:pPr>
            <w:r>
              <w:rPr>
                <w:i/>
                <w:sz w:val="18"/>
              </w:rPr>
              <w:t>bastardii</w:t>
            </w:r>
          </w:p>
        </w:tc>
        <w:tc>
          <w:tcPr>
            <w:tcW w:w="1673" w:type="dxa"/>
          </w:tcPr>
          <w:p>
            <w:pPr>
              <w:pStyle w:val="yTable"/>
              <w:spacing w:before="0"/>
              <w:rPr>
                <w:i/>
                <w:sz w:val="18"/>
              </w:rPr>
            </w:pPr>
          </w:p>
        </w:tc>
        <w:tc>
          <w:tcPr>
            <w:tcW w:w="1729" w:type="dxa"/>
          </w:tcPr>
          <w:p>
            <w:pPr>
              <w:pStyle w:val="yTable"/>
              <w:spacing w:before="0"/>
              <w:rPr>
                <w:i/>
                <w:sz w:val="18"/>
              </w:rPr>
            </w:pPr>
            <w:r>
              <w:rPr>
                <w:i/>
                <w:sz w:val="18"/>
              </w:rPr>
              <w:t>Fumariaceae</w:t>
            </w:r>
          </w:p>
        </w:tc>
      </w:tr>
      <w:tr>
        <w:tc>
          <w:tcPr>
            <w:tcW w:w="1757" w:type="dxa"/>
          </w:tcPr>
          <w:p>
            <w:pPr>
              <w:pStyle w:val="yTable"/>
              <w:spacing w:before="0"/>
              <w:rPr>
                <w:i/>
                <w:sz w:val="18"/>
              </w:rPr>
            </w:pPr>
            <w:r>
              <w:rPr>
                <w:i/>
                <w:sz w:val="18"/>
              </w:rPr>
              <w:t>Fumaria</w:t>
            </w:r>
          </w:p>
        </w:tc>
        <w:tc>
          <w:tcPr>
            <w:tcW w:w="1645" w:type="dxa"/>
          </w:tcPr>
          <w:p>
            <w:pPr>
              <w:pStyle w:val="yTable"/>
              <w:spacing w:before="0"/>
              <w:rPr>
                <w:i/>
                <w:sz w:val="18"/>
              </w:rPr>
            </w:pPr>
            <w:r>
              <w:rPr>
                <w:i/>
                <w:sz w:val="18"/>
              </w:rPr>
              <w:t>capreolata</w:t>
            </w:r>
          </w:p>
        </w:tc>
        <w:tc>
          <w:tcPr>
            <w:tcW w:w="1673" w:type="dxa"/>
          </w:tcPr>
          <w:p>
            <w:pPr>
              <w:pStyle w:val="yTable"/>
              <w:spacing w:before="0"/>
              <w:rPr>
                <w:i/>
                <w:sz w:val="18"/>
              </w:rPr>
            </w:pPr>
          </w:p>
        </w:tc>
        <w:tc>
          <w:tcPr>
            <w:tcW w:w="1729" w:type="dxa"/>
          </w:tcPr>
          <w:p>
            <w:pPr>
              <w:pStyle w:val="yTable"/>
              <w:spacing w:before="0"/>
              <w:rPr>
                <w:i/>
                <w:sz w:val="18"/>
              </w:rPr>
            </w:pPr>
            <w:r>
              <w:rPr>
                <w:i/>
                <w:sz w:val="18"/>
              </w:rPr>
              <w:t>Fumariaceae</w:t>
            </w:r>
          </w:p>
        </w:tc>
      </w:tr>
      <w:tr>
        <w:tc>
          <w:tcPr>
            <w:tcW w:w="1757" w:type="dxa"/>
          </w:tcPr>
          <w:p>
            <w:pPr>
              <w:pStyle w:val="yTable"/>
              <w:spacing w:before="0"/>
              <w:rPr>
                <w:i/>
                <w:sz w:val="18"/>
              </w:rPr>
            </w:pPr>
            <w:r>
              <w:rPr>
                <w:i/>
                <w:sz w:val="18"/>
              </w:rPr>
              <w:t>Fumaria</w:t>
            </w:r>
          </w:p>
        </w:tc>
        <w:tc>
          <w:tcPr>
            <w:tcW w:w="1645" w:type="dxa"/>
          </w:tcPr>
          <w:p>
            <w:pPr>
              <w:pStyle w:val="yTable"/>
              <w:spacing w:before="0"/>
              <w:rPr>
                <w:i/>
                <w:sz w:val="18"/>
              </w:rPr>
            </w:pPr>
            <w:r>
              <w:rPr>
                <w:i/>
                <w:sz w:val="18"/>
              </w:rPr>
              <w:t>densiflora</w:t>
            </w:r>
          </w:p>
        </w:tc>
        <w:tc>
          <w:tcPr>
            <w:tcW w:w="1673" w:type="dxa"/>
          </w:tcPr>
          <w:p>
            <w:pPr>
              <w:pStyle w:val="yTable"/>
              <w:spacing w:before="0"/>
              <w:rPr>
                <w:i/>
                <w:sz w:val="18"/>
              </w:rPr>
            </w:pPr>
          </w:p>
        </w:tc>
        <w:tc>
          <w:tcPr>
            <w:tcW w:w="1729" w:type="dxa"/>
          </w:tcPr>
          <w:p>
            <w:pPr>
              <w:pStyle w:val="yTable"/>
              <w:spacing w:before="0"/>
              <w:rPr>
                <w:i/>
                <w:sz w:val="18"/>
              </w:rPr>
            </w:pPr>
            <w:r>
              <w:rPr>
                <w:i/>
                <w:sz w:val="18"/>
              </w:rPr>
              <w:t>Fumariaceae</w:t>
            </w:r>
          </w:p>
        </w:tc>
      </w:tr>
      <w:tr>
        <w:tc>
          <w:tcPr>
            <w:tcW w:w="1757" w:type="dxa"/>
          </w:tcPr>
          <w:p>
            <w:pPr>
              <w:pStyle w:val="yTable"/>
              <w:spacing w:before="0"/>
              <w:rPr>
                <w:i/>
                <w:sz w:val="18"/>
              </w:rPr>
            </w:pPr>
            <w:r>
              <w:rPr>
                <w:i/>
                <w:sz w:val="18"/>
              </w:rPr>
              <w:t>Fumaria</w:t>
            </w:r>
          </w:p>
        </w:tc>
        <w:tc>
          <w:tcPr>
            <w:tcW w:w="1645" w:type="dxa"/>
          </w:tcPr>
          <w:p>
            <w:pPr>
              <w:pStyle w:val="yTable"/>
              <w:spacing w:before="0"/>
              <w:rPr>
                <w:i/>
                <w:sz w:val="18"/>
              </w:rPr>
            </w:pPr>
            <w:r>
              <w:rPr>
                <w:i/>
                <w:sz w:val="18"/>
              </w:rPr>
              <w:t>muralis</w:t>
            </w:r>
          </w:p>
        </w:tc>
        <w:tc>
          <w:tcPr>
            <w:tcW w:w="1673" w:type="dxa"/>
          </w:tcPr>
          <w:p>
            <w:pPr>
              <w:pStyle w:val="yTable"/>
              <w:spacing w:before="0"/>
              <w:rPr>
                <w:i/>
                <w:sz w:val="18"/>
              </w:rPr>
            </w:pPr>
          </w:p>
        </w:tc>
        <w:tc>
          <w:tcPr>
            <w:tcW w:w="1729" w:type="dxa"/>
          </w:tcPr>
          <w:p>
            <w:pPr>
              <w:pStyle w:val="yTable"/>
              <w:spacing w:before="0"/>
              <w:rPr>
                <w:i/>
                <w:sz w:val="18"/>
              </w:rPr>
            </w:pPr>
            <w:r>
              <w:rPr>
                <w:i/>
                <w:sz w:val="18"/>
              </w:rPr>
              <w:t>Fumariaceae</w:t>
            </w:r>
          </w:p>
        </w:tc>
      </w:tr>
      <w:tr>
        <w:tc>
          <w:tcPr>
            <w:tcW w:w="1757" w:type="dxa"/>
          </w:tcPr>
          <w:p>
            <w:pPr>
              <w:pStyle w:val="yTable"/>
              <w:spacing w:before="0"/>
              <w:rPr>
                <w:i/>
                <w:sz w:val="18"/>
              </w:rPr>
            </w:pPr>
            <w:r>
              <w:rPr>
                <w:i/>
                <w:sz w:val="18"/>
              </w:rPr>
              <w:t>Fumaria</w:t>
            </w:r>
          </w:p>
        </w:tc>
        <w:tc>
          <w:tcPr>
            <w:tcW w:w="1645" w:type="dxa"/>
          </w:tcPr>
          <w:p>
            <w:pPr>
              <w:pStyle w:val="yTable"/>
              <w:spacing w:before="0"/>
              <w:rPr>
                <w:i/>
                <w:sz w:val="18"/>
              </w:rPr>
            </w:pPr>
            <w:r>
              <w:rPr>
                <w:i/>
                <w:sz w:val="18"/>
              </w:rPr>
              <w:t>officinalis</w:t>
            </w:r>
          </w:p>
        </w:tc>
        <w:tc>
          <w:tcPr>
            <w:tcW w:w="1673" w:type="dxa"/>
          </w:tcPr>
          <w:p>
            <w:pPr>
              <w:pStyle w:val="yTable"/>
              <w:spacing w:before="0"/>
              <w:rPr>
                <w:i/>
                <w:sz w:val="18"/>
              </w:rPr>
            </w:pPr>
          </w:p>
        </w:tc>
        <w:tc>
          <w:tcPr>
            <w:tcW w:w="1729" w:type="dxa"/>
          </w:tcPr>
          <w:p>
            <w:pPr>
              <w:pStyle w:val="yTable"/>
              <w:spacing w:before="0"/>
              <w:rPr>
                <w:i/>
                <w:sz w:val="18"/>
              </w:rPr>
            </w:pPr>
            <w:r>
              <w:rPr>
                <w:i/>
                <w:sz w:val="18"/>
              </w:rPr>
              <w:t>Fumariaceae</w:t>
            </w:r>
          </w:p>
        </w:tc>
      </w:tr>
      <w:tr>
        <w:tc>
          <w:tcPr>
            <w:tcW w:w="1757" w:type="dxa"/>
          </w:tcPr>
          <w:p>
            <w:pPr>
              <w:pStyle w:val="yTable"/>
              <w:spacing w:before="0"/>
              <w:rPr>
                <w:i/>
                <w:sz w:val="18"/>
              </w:rPr>
            </w:pPr>
            <w:r>
              <w:rPr>
                <w:i/>
                <w:sz w:val="18"/>
              </w:rPr>
              <w:t>Fumaria</w:t>
            </w:r>
          </w:p>
        </w:tc>
        <w:tc>
          <w:tcPr>
            <w:tcW w:w="1645" w:type="dxa"/>
          </w:tcPr>
          <w:p>
            <w:pPr>
              <w:pStyle w:val="yTable"/>
              <w:spacing w:before="0"/>
              <w:rPr>
                <w:i/>
                <w:sz w:val="18"/>
              </w:rPr>
            </w:pPr>
            <w:r>
              <w:rPr>
                <w:i/>
                <w:sz w:val="18"/>
              </w:rPr>
              <w:t>parviflora</w:t>
            </w:r>
          </w:p>
        </w:tc>
        <w:tc>
          <w:tcPr>
            <w:tcW w:w="1673" w:type="dxa"/>
          </w:tcPr>
          <w:p>
            <w:pPr>
              <w:pStyle w:val="yTable"/>
              <w:spacing w:before="0"/>
              <w:rPr>
                <w:i/>
                <w:sz w:val="18"/>
              </w:rPr>
            </w:pPr>
          </w:p>
        </w:tc>
        <w:tc>
          <w:tcPr>
            <w:tcW w:w="1729" w:type="dxa"/>
          </w:tcPr>
          <w:p>
            <w:pPr>
              <w:pStyle w:val="yTable"/>
              <w:spacing w:before="0"/>
              <w:rPr>
                <w:i/>
                <w:sz w:val="18"/>
              </w:rPr>
            </w:pPr>
            <w:r>
              <w:rPr>
                <w:i/>
                <w:sz w:val="18"/>
              </w:rPr>
              <w:t>Fumariaceae</w:t>
            </w:r>
          </w:p>
        </w:tc>
      </w:tr>
      <w:tr>
        <w:tc>
          <w:tcPr>
            <w:tcW w:w="1757" w:type="dxa"/>
          </w:tcPr>
          <w:p>
            <w:pPr>
              <w:pStyle w:val="yTable"/>
              <w:spacing w:before="0"/>
              <w:rPr>
                <w:i/>
                <w:sz w:val="18"/>
              </w:rPr>
            </w:pPr>
            <w:r>
              <w:rPr>
                <w:i/>
                <w:sz w:val="18"/>
              </w:rPr>
              <w:t>Furcraea</w:t>
            </w:r>
          </w:p>
        </w:tc>
        <w:tc>
          <w:tcPr>
            <w:tcW w:w="1645" w:type="dxa"/>
          </w:tcPr>
          <w:p>
            <w:pPr>
              <w:pStyle w:val="yTable"/>
              <w:spacing w:before="0"/>
              <w:rPr>
                <w:i/>
                <w:sz w:val="18"/>
              </w:rPr>
            </w:pPr>
            <w:r>
              <w:rPr>
                <w:i/>
                <w:sz w:val="18"/>
              </w:rPr>
              <w:t>foetida</w:t>
            </w:r>
          </w:p>
        </w:tc>
        <w:tc>
          <w:tcPr>
            <w:tcW w:w="1673" w:type="dxa"/>
          </w:tcPr>
          <w:p>
            <w:pPr>
              <w:pStyle w:val="yTable"/>
              <w:spacing w:before="0"/>
              <w:rPr>
                <w:i/>
                <w:sz w:val="18"/>
              </w:rPr>
            </w:pPr>
          </w:p>
        </w:tc>
        <w:tc>
          <w:tcPr>
            <w:tcW w:w="1729" w:type="dxa"/>
          </w:tcPr>
          <w:p>
            <w:pPr>
              <w:pStyle w:val="yTable"/>
              <w:spacing w:before="0"/>
              <w:rPr>
                <w:i/>
                <w:sz w:val="18"/>
              </w:rPr>
            </w:pPr>
            <w:r>
              <w:rPr>
                <w:i/>
                <w:sz w:val="18"/>
              </w:rPr>
              <w:t>Agavaceae</w:t>
            </w:r>
          </w:p>
        </w:tc>
      </w:tr>
    </w:tbl>
    <w:p>
      <w:pPr>
        <w:pStyle w:val="yMiscellaneousHeading"/>
        <w:rPr>
          <w:b/>
        </w:rPr>
      </w:pPr>
      <w:bookmarkStart w:id="1635" w:name="_Toc516638448"/>
      <w:bookmarkStart w:id="1636" w:name="_Toc518724480"/>
      <w:bookmarkStart w:id="1637" w:name="_Toc518724736"/>
      <w:bookmarkStart w:id="1638" w:name="_Toc519932843"/>
      <w:bookmarkStart w:id="1639" w:name="_Toc6910545"/>
      <w:bookmarkStart w:id="1640" w:name="_Toc59867636"/>
      <w:bookmarkStart w:id="1641" w:name="_Toc92681907"/>
      <w:r>
        <w:rPr>
          <w:b/>
        </w:rPr>
        <w:t>G</w:t>
      </w:r>
      <w:bookmarkEnd w:id="1635"/>
      <w:bookmarkEnd w:id="1636"/>
      <w:bookmarkEnd w:id="1637"/>
      <w:bookmarkEnd w:id="1638"/>
      <w:bookmarkEnd w:id="1639"/>
      <w:bookmarkEnd w:id="1640"/>
      <w:bookmarkEnd w:id="1641"/>
    </w:p>
    <w:tbl>
      <w:tblPr>
        <w:tblW w:w="0" w:type="auto"/>
        <w:tblInd w:w="198" w:type="dxa"/>
        <w:tblLayout w:type="fixed"/>
        <w:tblCellMar>
          <w:left w:w="56" w:type="dxa"/>
          <w:right w:w="56" w:type="dxa"/>
        </w:tblCellMar>
        <w:tblLook w:val="0000" w:firstRow="0" w:lastRow="0" w:firstColumn="0" w:lastColumn="0" w:noHBand="0" w:noVBand="0"/>
      </w:tblPr>
      <w:tblGrid>
        <w:gridCol w:w="1757"/>
        <w:gridCol w:w="1645"/>
        <w:gridCol w:w="1673"/>
        <w:gridCol w:w="1729"/>
      </w:tblGrid>
      <w:tr>
        <w:trPr>
          <w:cantSplit/>
          <w:tblHeader/>
        </w:trPr>
        <w:tc>
          <w:tcPr>
            <w:tcW w:w="1757" w:type="dxa"/>
            <w:tcBorders>
              <w:top w:val="single" w:sz="4" w:space="0" w:color="auto"/>
              <w:bottom w:val="single" w:sz="4" w:space="0" w:color="auto"/>
            </w:tcBorders>
          </w:tcPr>
          <w:p>
            <w:pPr>
              <w:pStyle w:val="yTable"/>
              <w:spacing w:before="0"/>
              <w:rPr>
                <w:b/>
                <w:bCs/>
                <w:sz w:val="18"/>
              </w:rPr>
            </w:pPr>
            <w:r>
              <w:rPr>
                <w:b/>
                <w:bCs/>
                <w:sz w:val="18"/>
              </w:rPr>
              <w:t>Genus</w:t>
            </w:r>
          </w:p>
        </w:tc>
        <w:tc>
          <w:tcPr>
            <w:tcW w:w="1645" w:type="dxa"/>
            <w:tcBorders>
              <w:top w:val="single" w:sz="4" w:space="0" w:color="auto"/>
              <w:bottom w:val="single" w:sz="4" w:space="0" w:color="auto"/>
            </w:tcBorders>
          </w:tcPr>
          <w:p>
            <w:pPr>
              <w:pStyle w:val="yTable"/>
              <w:spacing w:before="0"/>
              <w:rPr>
                <w:b/>
                <w:bCs/>
                <w:sz w:val="18"/>
              </w:rPr>
            </w:pPr>
            <w:r>
              <w:rPr>
                <w:b/>
                <w:bCs/>
                <w:sz w:val="18"/>
              </w:rPr>
              <w:t>Species</w:t>
            </w:r>
          </w:p>
        </w:tc>
        <w:tc>
          <w:tcPr>
            <w:tcW w:w="1673" w:type="dxa"/>
            <w:tcBorders>
              <w:top w:val="single" w:sz="4" w:space="0" w:color="auto"/>
              <w:bottom w:val="single" w:sz="4" w:space="0" w:color="auto"/>
            </w:tcBorders>
          </w:tcPr>
          <w:p>
            <w:pPr>
              <w:pStyle w:val="yTable"/>
              <w:spacing w:before="0"/>
              <w:rPr>
                <w:b/>
                <w:bCs/>
                <w:sz w:val="18"/>
              </w:rPr>
            </w:pPr>
            <w:r>
              <w:rPr>
                <w:b/>
                <w:bCs/>
                <w:sz w:val="18"/>
              </w:rPr>
              <w:t>Import exceptions</w:t>
            </w:r>
          </w:p>
        </w:tc>
        <w:tc>
          <w:tcPr>
            <w:tcW w:w="1729" w:type="dxa"/>
            <w:tcBorders>
              <w:top w:val="single" w:sz="4" w:space="0" w:color="auto"/>
              <w:bottom w:val="single" w:sz="4" w:space="0" w:color="auto"/>
            </w:tcBorders>
          </w:tcPr>
          <w:p>
            <w:pPr>
              <w:pStyle w:val="yTable"/>
              <w:spacing w:before="0"/>
              <w:rPr>
                <w:b/>
                <w:bCs/>
                <w:sz w:val="18"/>
              </w:rPr>
            </w:pPr>
            <w:r>
              <w:rPr>
                <w:b/>
                <w:bCs/>
                <w:sz w:val="18"/>
              </w:rPr>
              <w:t>Family</w:t>
            </w:r>
          </w:p>
        </w:tc>
      </w:tr>
      <w:tr>
        <w:trPr>
          <w:cantSplit/>
        </w:trPr>
        <w:tc>
          <w:tcPr>
            <w:tcW w:w="1757" w:type="dxa"/>
          </w:tcPr>
          <w:p>
            <w:pPr>
              <w:pStyle w:val="yTable"/>
              <w:spacing w:before="0"/>
              <w:rPr>
                <w:i/>
                <w:sz w:val="18"/>
              </w:rPr>
            </w:pPr>
            <w:r>
              <w:rPr>
                <w:i/>
                <w:sz w:val="18"/>
              </w:rPr>
              <w:t>Gagea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rPr>
          <w:cantSplit/>
        </w:trPr>
        <w:tc>
          <w:tcPr>
            <w:tcW w:w="1757" w:type="dxa"/>
          </w:tcPr>
          <w:p>
            <w:pPr>
              <w:pStyle w:val="yTable"/>
              <w:spacing w:before="0"/>
              <w:rPr>
                <w:i/>
                <w:sz w:val="18"/>
              </w:rPr>
            </w:pPr>
            <w:r>
              <w:rPr>
                <w:i/>
                <w:sz w:val="18"/>
              </w:rPr>
              <w:t>Gahnia</w:t>
            </w:r>
          </w:p>
        </w:tc>
        <w:tc>
          <w:tcPr>
            <w:tcW w:w="1645" w:type="dxa"/>
          </w:tcPr>
          <w:p>
            <w:pPr>
              <w:pStyle w:val="yTable"/>
              <w:spacing w:before="0"/>
              <w:rPr>
                <w:i/>
                <w:sz w:val="18"/>
              </w:rPr>
            </w:pPr>
            <w:r>
              <w:rPr>
                <w:i/>
                <w:sz w:val="18"/>
              </w:rPr>
              <w:t>trifida</w:t>
            </w:r>
          </w:p>
        </w:tc>
        <w:tc>
          <w:tcPr>
            <w:tcW w:w="1673" w:type="dxa"/>
          </w:tcPr>
          <w:p>
            <w:pPr>
              <w:pStyle w:val="yTable"/>
              <w:spacing w:before="0"/>
              <w:rPr>
                <w:i/>
                <w:sz w:val="18"/>
              </w:rPr>
            </w:pPr>
          </w:p>
        </w:tc>
        <w:tc>
          <w:tcPr>
            <w:tcW w:w="1729" w:type="dxa"/>
          </w:tcPr>
          <w:p>
            <w:pPr>
              <w:pStyle w:val="yTable"/>
              <w:spacing w:before="0"/>
              <w:rPr>
                <w:i/>
                <w:sz w:val="18"/>
              </w:rPr>
            </w:pPr>
            <w:r>
              <w:rPr>
                <w:i/>
                <w:sz w:val="18"/>
              </w:rPr>
              <w:t>Cyperaceae</w:t>
            </w:r>
          </w:p>
        </w:tc>
      </w:tr>
      <w:tr>
        <w:trPr>
          <w:cantSplit/>
        </w:trPr>
        <w:tc>
          <w:tcPr>
            <w:tcW w:w="1757" w:type="dxa"/>
          </w:tcPr>
          <w:p>
            <w:pPr>
              <w:pStyle w:val="yTable"/>
              <w:spacing w:before="0"/>
              <w:rPr>
                <w:i/>
                <w:sz w:val="18"/>
              </w:rPr>
            </w:pPr>
            <w:r>
              <w:rPr>
                <w:i/>
                <w:sz w:val="18"/>
              </w:rPr>
              <w:t xml:space="preserve">Gahnia </w:t>
            </w:r>
          </w:p>
        </w:tc>
        <w:tc>
          <w:tcPr>
            <w:tcW w:w="1645" w:type="dxa"/>
          </w:tcPr>
          <w:p>
            <w:pPr>
              <w:pStyle w:val="yTable"/>
              <w:spacing w:before="0"/>
              <w:rPr>
                <w:i/>
                <w:sz w:val="18"/>
              </w:rPr>
            </w:pPr>
            <w:r>
              <w:rPr>
                <w:i/>
                <w:sz w:val="18"/>
              </w:rPr>
              <w:t>sieberiana</w:t>
            </w:r>
          </w:p>
        </w:tc>
        <w:tc>
          <w:tcPr>
            <w:tcW w:w="1673" w:type="dxa"/>
          </w:tcPr>
          <w:p>
            <w:pPr>
              <w:pStyle w:val="yTable"/>
              <w:spacing w:before="0"/>
              <w:rPr>
                <w:i/>
                <w:sz w:val="18"/>
              </w:rPr>
            </w:pPr>
          </w:p>
        </w:tc>
        <w:tc>
          <w:tcPr>
            <w:tcW w:w="1729" w:type="dxa"/>
          </w:tcPr>
          <w:p>
            <w:pPr>
              <w:pStyle w:val="yTable"/>
              <w:spacing w:before="0"/>
              <w:rPr>
                <w:i/>
                <w:sz w:val="18"/>
              </w:rPr>
            </w:pPr>
            <w:r>
              <w:rPr>
                <w:i/>
                <w:sz w:val="18"/>
              </w:rPr>
              <w:t>Cyperaceae</w:t>
            </w:r>
          </w:p>
        </w:tc>
      </w:tr>
      <w:tr>
        <w:trPr>
          <w:cantSplit/>
        </w:trPr>
        <w:tc>
          <w:tcPr>
            <w:tcW w:w="1757" w:type="dxa"/>
          </w:tcPr>
          <w:p>
            <w:pPr>
              <w:pStyle w:val="yTable"/>
              <w:spacing w:before="0"/>
              <w:rPr>
                <w:i/>
                <w:sz w:val="18"/>
              </w:rPr>
            </w:pPr>
            <w:r>
              <w:rPr>
                <w:i/>
                <w:sz w:val="18"/>
              </w:rPr>
              <w:t>Gaillardia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rPr>
          <w:cantSplit/>
        </w:trPr>
        <w:tc>
          <w:tcPr>
            <w:tcW w:w="1757" w:type="dxa"/>
          </w:tcPr>
          <w:p>
            <w:pPr>
              <w:pStyle w:val="yTable"/>
              <w:spacing w:before="0"/>
              <w:rPr>
                <w:i/>
                <w:sz w:val="18"/>
              </w:rPr>
            </w:pPr>
            <w:r>
              <w:rPr>
                <w:i/>
                <w:sz w:val="18"/>
              </w:rPr>
              <w:t>Galanthus</w:t>
            </w:r>
          </w:p>
        </w:tc>
        <w:tc>
          <w:tcPr>
            <w:tcW w:w="1645" w:type="dxa"/>
          </w:tcPr>
          <w:p>
            <w:pPr>
              <w:pStyle w:val="yTable"/>
              <w:spacing w:before="0"/>
              <w:rPr>
                <w:i/>
                <w:sz w:val="18"/>
              </w:rPr>
            </w:pPr>
            <w:r>
              <w:rPr>
                <w:i/>
                <w:sz w:val="18"/>
              </w:rPr>
              <w:t>nivalis</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rPr>
          <w:cantSplit/>
        </w:trPr>
        <w:tc>
          <w:tcPr>
            <w:tcW w:w="1757" w:type="dxa"/>
          </w:tcPr>
          <w:p>
            <w:pPr>
              <w:pStyle w:val="yTable"/>
              <w:spacing w:before="0"/>
              <w:rPr>
                <w:i/>
                <w:sz w:val="18"/>
              </w:rPr>
            </w:pPr>
            <w:r>
              <w:rPr>
                <w:i/>
                <w:sz w:val="18"/>
              </w:rPr>
              <w:t>Galanthus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rPr>
          <w:cantSplit/>
        </w:trPr>
        <w:tc>
          <w:tcPr>
            <w:tcW w:w="1757" w:type="dxa"/>
          </w:tcPr>
          <w:p>
            <w:pPr>
              <w:pStyle w:val="yTable"/>
              <w:spacing w:before="0"/>
              <w:rPr>
                <w:i/>
                <w:sz w:val="18"/>
              </w:rPr>
            </w:pPr>
            <w:r>
              <w:rPr>
                <w:i/>
                <w:sz w:val="18"/>
              </w:rPr>
              <w:t>Galax</w:t>
            </w:r>
          </w:p>
        </w:tc>
        <w:tc>
          <w:tcPr>
            <w:tcW w:w="1645" w:type="dxa"/>
          </w:tcPr>
          <w:p>
            <w:pPr>
              <w:pStyle w:val="yTable"/>
              <w:spacing w:before="0"/>
              <w:rPr>
                <w:i/>
                <w:sz w:val="18"/>
              </w:rPr>
            </w:pPr>
            <w:r>
              <w:rPr>
                <w:i/>
                <w:sz w:val="18"/>
              </w:rPr>
              <w:t>aphylla</w:t>
            </w:r>
          </w:p>
        </w:tc>
        <w:tc>
          <w:tcPr>
            <w:tcW w:w="1673" w:type="dxa"/>
          </w:tcPr>
          <w:p>
            <w:pPr>
              <w:pStyle w:val="yTable"/>
              <w:spacing w:before="0"/>
              <w:rPr>
                <w:i/>
                <w:sz w:val="18"/>
              </w:rPr>
            </w:pPr>
          </w:p>
        </w:tc>
        <w:tc>
          <w:tcPr>
            <w:tcW w:w="1729" w:type="dxa"/>
          </w:tcPr>
          <w:p>
            <w:pPr>
              <w:pStyle w:val="yTable"/>
              <w:spacing w:before="0"/>
              <w:rPr>
                <w:i/>
                <w:sz w:val="18"/>
              </w:rPr>
            </w:pPr>
            <w:r>
              <w:rPr>
                <w:i/>
                <w:sz w:val="18"/>
              </w:rPr>
              <w:t>Diapensiaceae</w:t>
            </w:r>
          </w:p>
        </w:tc>
      </w:tr>
      <w:tr>
        <w:trPr>
          <w:cantSplit/>
        </w:trPr>
        <w:tc>
          <w:tcPr>
            <w:tcW w:w="1757" w:type="dxa"/>
          </w:tcPr>
          <w:p>
            <w:pPr>
              <w:pStyle w:val="yTable"/>
              <w:spacing w:before="0"/>
              <w:rPr>
                <w:i/>
                <w:sz w:val="18"/>
              </w:rPr>
            </w:pPr>
            <w:r>
              <w:rPr>
                <w:i/>
                <w:sz w:val="18"/>
              </w:rPr>
              <w:t>Galeandra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rPr>
          <w:cantSplit/>
        </w:trPr>
        <w:tc>
          <w:tcPr>
            <w:tcW w:w="1757" w:type="dxa"/>
          </w:tcPr>
          <w:p>
            <w:pPr>
              <w:pStyle w:val="yTable"/>
              <w:spacing w:before="0"/>
              <w:rPr>
                <w:i/>
                <w:sz w:val="18"/>
              </w:rPr>
            </w:pPr>
            <w:r>
              <w:rPr>
                <w:i/>
                <w:sz w:val="18"/>
              </w:rPr>
              <w:t>Galega</w:t>
            </w:r>
          </w:p>
        </w:tc>
        <w:tc>
          <w:tcPr>
            <w:tcW w:w="1645" w:type="dxa"/>
          </w:tcPr>
          <w:p>
            <w:pPr>
              <w:pStyle w:val="yTable"/>
              <w:spacing w:before="0"/>
              <w:rPr>
                <w:i/>
                <w:sz w:val="18"/>
              </w:rPr>
            </w:pPr>
            <w:r>
              <w:rPr>
                <w:i/>
                <w:sz w:val="18"/>
              </w:rPr>
              <w:t>officinalis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rPr>
          <w:cantSplit/>
        </w:trPr>
        <w:tc>
          <w:tcPr>
            <w:tcW w:w="1757" w:type="dxa"/>
          </w:tcPr>
          <w:p>
            <w:pPr>
              <w:pStyle w:val="yTable"/>
              <w:spacing w:before="0"/>
              <w:rPr>
                <w:i/>
                <w:sz w:val="18"/>
              </w:rPr>
            </w:pPr>
            <w:r>
              <w:rPr>
                <w:i/>
                <w:sz w:val="18"/>
              </w:rPr>
              <w:t>Galega</w:t>
            </w:r>
          </w:p>
        </w:tc>
        <w:tc>
          <w:tcPr>
            <w:tcW w:w="1645" w:type="dxa"/>
          </w:tcPr>
          <w:p>
            <w:pPr>
              <w:pStyle w:val="yTable"/>
              <w:spacing w:before="0"/>
              <w:rPr>
                <w:i/>
                <w:sz w:val="18"/>
              </w:rPr>
            </w:pPr>
            <w:r>
              <w:rPr>
                <w:i/>
                <w:sz w:val="18"/>
              </w:rPr>
              <w:t>orientalis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rPr>
          <w:cantSplit/>
        </w:trPr>
        <w:tc>
          <w:tcPr>
            <w:tcW w:w="1757" w:type="dxa"/>
          </w:tcPr>
          <w:p>
            <w:pPr>
              <w:pStyle w:val="yTable"/>
              <w:spacing w:before="0"/>
              <w:rPr>
                <w:i/>
                <w:sz w:val="18"/>
              </w:rPr>
            </w:pPr>
            <w:r>
              <w:rPr>
                <w:i/>
                <w:sz w:val="18"/>
              </w:rPr>
              <w:t>Galenia</w:t>
            </w:r>
          </w:p>
        </w:tc>
        <w:tc>
          <w:tcPr>
            <w:tcW w:w="1645" w:type="dxa"/>
          </w:tcPr>
          <w:p>
            <w:pPr>
              <w:pStyle w:val="yTable"/>
              <w:spacing w:before="0"/>
              <w:rPr>
                <w:i/>
                <w:sz w:val="18"/>
              </w:rPr>
            </w:pPr>
            <w:r>
              <w:rPr>
                <w:i/>
                <w:sz w:val="18"/>
              </w:rPr>
              <w:t>pubescens</w:t>
            </w:r>
          </w:p>
        </w:tc>
        <w:tc>
          <w:tcPr>
            <w:tcW w:w="1673" w:type="dxa"/>
          </w:tcPr>
          <w:p>
            <w:pPr>
              <w:pStyle w:val="yTable"/>
              <w:spacing w:before="0"/>
              <w:rPr>
                <w:i/>
                <w:sz w:val="18"/>
              </w:rPr>
            </w:pPr>
          </w:p>
        </w:tc>
        <w:tc>
          <w:tcPr>
            <w:tcW w:w="1729" w:type="dxa"/>
          </w:tcPr>
          <w:p>
            <w:pPr>
              <w:pStyle w:val="yTable"/>
              <w:spacing w:before="0"/>
              <w:rPr>
                <w:i/>
                <w:sz w:val="18"/>
              </w:rPr>
            </w:pPr>
            <w:r>
              <w:rPr>
                <w:i/>
                <w:sz w:val="18"/>
              </w:rPr>
              <w:t>Aizoaceae</w:t>
            </w:r>
          </w:p>
        </w:tc>
      </w:tr>
      <w:tr>
        <w:trPr>
          <w:cantSplit/>
        </w:trPr>
        <w:tc>
          <w:tcPr>
            <w:tcW w:w="1757" w:type="dxa"/>
          </w:tcPr>
          <w:p>
            <w:pPr>
              <w:pStyle w:val="yTable"/>
              <w:spacing w:before="0"/>
              <w:rPr>
                <w:i/>
                <w:sz w:val="18"/>
              </w:rPr>
            </w:pPr>
            <w:r>
              <w:rPr>
                <w:i/>
                <w:sz w:val="18"/>
              </w:rPr>
              <w:t>Galeola</w:t>
            </w:r>
          </w:p>
        </w:tc>
        <w:tc>
          <w:tcPr>
            <w:tcW w:w="1645" w:type="dxa"/>
          </w:tcPr>
          <w:p>
            <w:pPr>
              <w:pStyle w:val="yTable"/>
              <w:spacing w:before="0"/>
              <w:rPr>
                <w:i/>
                <w:sz w:val="18"/>
              </w:rPr>
            </w:pPr>
            <w:r>
              <w:rPr>
                <w:i/>
                <w:sz w:val="18"/>
              </w:rPr>
              <w:t>lindleyana</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rPr>
          <w:cantSplit/>
        </w:trPr>
        <w:tc>
          <w:tcPr>
            <w:tcW w:w="1757" w:type="dxa"/>
          </w:tcPr>
          <w:p>
            <w:pPr>
              <w:pStyle w:val="yTable"/>
              <w:spacing w:before="0"/>
              <w:rPr>
                <w:i/>
                <w:sz w:val="18"/>
              </w:rPr>
            </w:pPr>
            <w:r>
              <w:rPr>
                <w:i/>
                <w:sz w:val="18"/>
              </w:rPr>
              <w:t>Galeottia</w:t>
            </w:r>
          </w:p>
        </w:tc>
        <w:tc>
          <w:tcPr>
            <w:tcW w:w="1645" w:type="dxa"/>
          </w:tcPr>
          <w:p>
            <w:pPr>
              <w:pStyle w:val="yTable"/>
              <w:spacing w:before="0"/>
              <w:rPr>
                <w:i/>
                <w:sz w:val="18"/>
              </w:rPr>
            </w:pPr>
            <w:r>
              <w:rPr>
                <w:i/>
                <w:sz w:val="18"/>
              </w:rPr>
              <w:t>fimbriata</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rPr>
          <w:cantSplit/>
        </w:trPr>
        <w:tc>
          <w:tcPr>
            <w:tcW w:w="1757" w:type="dxa"/>
          </w:tcPr>
          <w:p>
            <w:pPr>
              <w:pStyle w:val="yTable"/>
              <w:spacing w:before="0"/>
              <w:rPr>
                <w:i/>
                <w:sz w:val="18"/>
              </w:rPr>
            </w:pPr>
            <w:r>
              <w:rPr>
                <w:i/>
                <w:sz w:val="18"/>
              </w:rPr>
              <w:t>Galeottia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rPr>
          <w:cantSplit/>
        </w:trPr>
        <w:tc>
          <w:tcPr>
            <w:tcW w:w="1757" w:type="dxa"/>
          </w:tcPr>
          <w:p>
            <w:pPr>
              <w:pStyle w:val="yTable"/>
              <w:spacing w:before="0"/>
              <w:rPr>
                <w:i/>
                <w:sz w:val="18"/>
              </w:rPr>
            </w:pPr>
            <w:r>
              <w:rPr>
                <w:i/>
                <w:sz w:val="18"/>
              </w:rPr>
              <w:t>Galinsoga</w:t>
            </w:r>
          </w:p>
        </w:tc>
        <w:tc>
          <w:tcPr>
            <w:tcW w:w="1645" w:type="dxa"/>
          </w:tcPr>
          <w:p>
            <w:pPr>
              <w:pStyle w:val="yTable"/>
              <w:spacing w:before="0"/>
              <w:rPr>
                <w:i/>
                <w:sz w:val="18"/>
              </w:rPr>
            </w:pPr>
            <w:r>
              <w:rPr>
                <w:i/>
                <w:sz w:val="18"/>
              </w:rPr>
              <w:t>parviflora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rPr>
          <w:cantSplit/>
        </w:trPr>
        <w:tc>
          <w:tcPr>
            <w:tcW w:w="1757" w:type="dxa"/>
          </w:tcPr>
          <w:p>
            <w:pPr>
              <w:pStyle w:val="yTable"/>
              <w:spacing w:before="0"/>
              <w:rPr>
                <w:i/>
                <w:sz w:val="18"/>
              </w:rPr>
            </w:pPr>
            <w:r>
              <w:rPr>
                <w:i/>
                <w:sz w:val="18"/>
              </w:rPr>
              <w:t>Galium</w:t>
            </w:r>
          </w:p>
        </w:tc>
        <w:tc>
          <w:tcPr>
            <w:tcW w:w="1645" w:type="dxa"/>
          </w:tcPr>
          <w:p>
            <w:pPr>
              <w:pStyle w:val="yTable"/>
              <w:spacing w:before="0"/>
              <w:rPr>
                <w:i/>
                <w:sz w:val="18"/>
              </w:rPr>
            </w:pPr>
            <w:r>
              <w:rPr>
                <w:i/>
                <w:sz w:val="18"/>
              </w:rPr>
              <w:t>divaricatum</w:t>
            </w:r>
          </w:p>
        </w:tc>
        <w:tc>
          <w:tcPr>
            <w:tcW w:w="1673" w:type="dxa"/>
          </w:tcPr>
          <w:p>
            <w:pPr>
              <w:pStyle w:val="yTable"/>
              <w:spacing w:before="0"/>
              <w:rPr>
                <w:i/>
                <w:sz w:val="18"/>
              </w:rPr>
            </w:pPr>
          </w:p>
        </w:tc>
        <w:tc>
          <w:tcPr>
            <w:tcW w:w="1729" w:type="dxa"/>
          </w:tcPr>
          <w:p>
            <w:pPr>
              <w:pStyle w:val="yTable"/>
              <w:spacing w:before="0"/>
              <w:rPr>
                <w:i/>
                <w:sz w:val="18"/>
              </w:rPr>
            </w:pPr>
            <w:r>
              <w:rPr>
                <w:i/>
                <w:sz w:val="18"/>
              </w:rPr>
              <w:t>Rubiaceae</w:t>
            </w:r>
          </w:p>
        </w:tc>
      </w:tr>
      <w:tr>
        <w:trPr>
          <w:cantSplit/>
        </w:trPr>
        <w:tc>
          <w:tcPr>
            <w:tcW w:w="1757" w:type="dxa"/>
          </w:tcPr>
          <w:p>
            <w:pPr>
              <w:pStyle w:val="yTable"/>
              <w:spacing w:before="0"/>
              <w:rPr>
                <w:i/>
                <w:sz w:val="18"/>
              </w:rPr>
            </w:pPr>
            <w:r>
              <w:rPr>
                <w:i/>
                <w:sz w:val="18"/>
              </w:rPr>
              <w:t>Galium</w:t>
            </w:r>
          </w:p>
        </w:tc>
        <w:tc>
          <w:tcPr>
            <w:tcW w:w="1645" w:type="dxa"/>
          </w:tcPr>
          <w:p>
            <w:pPr>
              <w:pStyle w:val="yTable"/>
              <w:spacing w:before="0"/>
              <w:rPr>
                <w:i/>
                <w:sz w:val="18"/>
              </w:rPr>
            </w:pPr>
            <w:r>
              <w:rPr>
                <w:i/>
                <w:sz w:val="18"/>
              </w:rPr>
              <w:t>murale</w:t>
            </w:r>
          </w:p>
        </w:tc>
        <w:tc>
          <w:tcPr>
            <w:tcW w:w="1673" w:type="dxa"/>
          </w:tcPr>
          <w:p>
            <w:pPr>
              <w:pStyle w:val="yTable"/>
              <w:spacing w:before="0"/>
              <w:rPr>
                <w:i/>
                <w:sz w:val="18"/>
              </w:rPr>
            </w:pPr>
          </w:p>
        </w:tc>
        <w:tc>
          <w:tcPr>
            <w:tcW w:w="1729" w:type="dxa"/>
          </w:tcPr>
          <w:p>
            <w:pPr>
              <w:pStyle w:val="yTable"/>
              <w:spacing w:before="0"/>
              <w:rPr>
                <w:i/>
                <w:sz w:val="18"/>
              </w:rPr>
            </w:pPr>
            <w:r>
              <w:rPr>
                <w:i/>
                <w:sz w:val="18"/>
              </w:rPr>
              <w:t>Rubiaceae</w:t>
            </w:r>
          </w:p>
        </w:tc>
      </w:tr>
      <w:tr>
        <w:trPr>
          <w:cantSplit/>
        </w:trPr>
        <w:tc>
          <w:tcPr>
            <w:tcW w:w="1757" w:type="dxa"/>
          </w:tcPr>
          <w:p>
            <w:pPr>
              <w:pStyle w:val="yTable"/>
              <w:spacing w:before="0"/>
              <w:rPr>
                <w:i/>
                <w:sz w:val="18"/>
              </w:rPr>
            </w:pPr>
            <w:r>
              <w:rPr>
                <w:i/>
                <w:sz w:val="18"/>
              </w:rPr>
              <w:t>Galium</w:t>
            </w:r>
          </w:p>
        </w:tc>
        <w:tc>
          <w:tcPr>
            <w:tcW w:w="1645" w:type="dxa"/>
          </w:tcPr>
          <w:p>
            <w:pPr>
              <w:pStyle w:val="yTable"/>
              <w:spacing w:before="0"/>
              <w:rPr>
                <w:i/>
                <w:sz w:val="18"/>
              </w:rPr>
            </w:pPr>
            <w:r>
              <w:rPr>
                <w:i/>
                <w:sz w:val="18"/>
              </w:rPr>
              <w:t>odoratum</w:t>
            </w:r>
          </w:p>
        </w:tc>
        <w:tc>
          <w:tcPr>
            <w:tcW w:w="1673" w:type="dxa"/>
          </w:tcPr>
          <w:p>
            <w:pPr>
              <w:pStyle w:val="yTable"/>
              <w:spacing w:before="0"/>
              <w:rPr>
                <w:i/>
                <w:sz w:val="18"/>
              </w:rPr>
            </w:pPr>
          </w:p>
        </w:tc>
        <w:tc>
          <w:tcPr>
            <w:tcW w:w="1729" w:type="dxa"/>
          </w:tcPr>
          <w:p>
            <w:pPr>
              <w:pStyle w:val="yTable"/>
              <w:spacing w:before="0"/>
              <w:rPr>
                <w:i/>
                <w:sz w:val="18"/>
              </w:rPr>
            </w:pPr>
            <w:r>
              <w:rPr>
                <w:i/>
                <w:sz w:val="18"/>
              </w:rPr>
              <w:t>Rubiaceae</w:t>
            </w:r>
          </w:p>
        </w:tc>
      </w:tr>
      <w:tr>
        <w:trPr>
          <w:cantSplit/>
        </w:trPr>
        <w:tc>
          <w:tcPr>
            <w:tcW w:w="1757" w:type="dxa"/>
          </w:tcPr>
          <w:p>
            <w:pPr>
              <w:pStyle w:val="yTable"/>
              <w:spacing w:before="0"/>
              <w:rPr>
                <w:i/>
                <w:sz w:val="18"/>
              </w:rPr>
            </w:pPr>
            <w:r>
              <w:rPr>
                <w:i/>
                <w:sz w:val="18"/>
              </w:rPr>
              <w:t>Galium</w:t>
            </w:r>
          </w:p>
        </w:tc>
        <w:tc>
          <w:tcPr>
            <w:tcW w:w="1645" w:type="dxa"/>
          </w:tcPr>
          <w:p>
            <w:pPr>
              <w:pStyle w:val="yTable"/>
              <w:spacing w:before="0"/>
              <w:rPr>
                <w:i/>
                <w:sz w:val="18"/>
              </w:rPr>
            </w:pPr>
            <w:r>
              <w:rPr>
                <w:i/>
                <w:sz w:val="18"/>
              </w:rPr>
              <w:t>tenerum</w:t>
            </w:r>
          </w:p>
        </w:tc>
        <w:tc>
          <w:tcPr>
            <w:tcW w:w="1673" w:type="dxa"/>
          </w:tcPr>
          <w:p>
            <w:pPr>
              <w:pStyle w:val="yTable"/>
              <w:spacing w:before="0"/>
              <w:rPr>
                <w:i/>
                <w:sz w:val="18"/>
              </w:rPr>
            </w:pPr>
          </w:p>
        </w:tc>
        <w:tc>
          <w:tcPr>
            <w:tcW w:w="1729" w:type="dxa"/>
          </w:tcPr>
          <w:p>
            <w:pPr>
              <w:pStyle w:val="yTable"/>
              <w:spacing w:before="0"/>
              <w:rPr>
                <w:i/>
                <w:sz w:val="18"/>
              </w:rPr>
            </w:pPr>
            <w:r>
              <w:rPr>
                <w:i/>
                <w:sz w:val="18"/>
              </w:rPr>
              <w:t>Rubiaceae</w:t>
            </w:r>
          </w:p>
        </w:tc>
      </w:tr>
      <w:tr>
        <w:trPr>
          <w:cantSplit/>
        </w:trPr>
        <w:tc>
          <w:tcPr>
            <w:tcW w:w="1757" w:type="dxa"/>
          </w:tcPr>
          <w:p>
            <w:pPr>
              <w:pStyle w:val="yTable"/>
              <w:spacing w:before="0"/>
              <w:rPr>
                <w:i/>
                <w:sz w:val="18"/>
              </w:rPr>
            </w:pPr>
            <w:r>
              <w:rPr>
                <w:i/>
                <w:sz w:val="18"/>
              </w:rPr>
              <w:t>Galium</w:t>
            </w:r>
          </w:p>
        </w:tc>
        <w:tc>
          <w:tcPr>
            <w:tcW w:w="1645" w:type="dxa"/>
          </w:tcPr>
          <w:p>
            <w:pPr>
              <w:pStyle w:val="yTable"/>
              <w:spacing w:before="0"/>
              <w:rPr>
                <w:i/>
                <w:sz w:val="18"/>
              </w:rPr>
            </w:pPr>
            <w:r>
              <w:rPr>
                <w:i/>
                <w:sz w:val="18"/>
              </w:rPr>
              <w:t>verum</w:t>
            </w:r>
          </w:p>
        </w:tc>
        <w:tc>
          <w:tcPr>
            <w:tcW w:w="1673" w:type="dxa"/>
          </w:tcPr>
          <w:p>
            <w:pPr>
              <w:pStyle w:val="yTable"/>
              <w:spacing w:before="0"/>
              <w:rPr>
                <w:i/>
                <w:sz w:val="18"/>
              </w:rPr>
            </w:pPr>
          </w:p>
        </w:tc>
        <w:tc>
          <w:tcPr>
            <w:tcW w:w="1729" w:type="dxa"/>
          </w:tcPr>
          <w:p>
            <w:pPr>
              <w:pStyle w:val="yTable"/>
              <w:spacing w:before="0"/>
              <w:rPr>
                <w:i/>
                <w:sz w:val="18"/>
              </w:rPr>
            </w:pPr>
            <w:r>
              <w:rPr>
                <w:i/>
                <w:sz w:val="18"/>
              </w:rPr>
              <w:t>Rubiaceae</w:t>
            </w:r>
          </w:p>
        </w:tc>
      </w:tr>
      <w:tr>
        <w:trPr>
          <w:cantSplit/>
        </w:trPr>
        <w:tc>
          <w:tcPr>
            <w:tcW w:w="1757" w:type="dxa"/>
          </w:tcPr>
          <w:p>
            <w:pPr>
              <w:pStyle w:val="yTable"/>
              <w:spacing w:before="0"/>
              <w:rPr>
                <w:i/>
                <w:sz w:val="18"/>
              </w:rPr>
            </w:pPr>
            <w:r>
              <w:rPr>
                <w:i/>
                <w:sz w:val="18"/>
              </w:rPr>
              <w:t>Galphimia</w:t>
            </w:r>
          </w:p>
        </w:tc>
        <w:tc>
          <w:tcPr>
            <w:tcW w:w="1645" w:type="dxa"/>
          </w:tcPr>
          <w:p>
            <w:pPr>
              <w:pStyle w:val="yTable"/>
              <w:spacing w:before="0"/>
              <w:rPr>
                <w:i/>
                <w:sz w:val="18"/>
              </w:rPr>
            </w:pPr>
            <w:r>
              <w:rPr>
                <w:i/>
                <w:sz w:val="18"/>
              </w:rPr>
              <w:t>glauca</w:t>
            </w:r>
          </w:p>
        </w:tc>
        <w:tc>
          <w:tcPr>
            <w:tcW w:w="1673" w:type="dxa"/>
          </w:tcPr>
          <w:p>
            <w:pPr>
              <w:pStyle w:val="yTable"/>
              <w:spacing w:before="0"/>
              <w:rPr>
                <w:i/>
                <w:sz w:val="18"/>
              </w:rPr>
            </w:pPr>
          </w:p>
        </w:tc>
        <w:tc>
          <w:tcPr>
            <w:tcW w:w="1729" w:type="dxa"/>
          </w:tcPr>
          <w:p>
            <w:pPr>
              <w:pStyle w:val="yTable"/>
              <w:spacing w:before="0"/>
              <w:rPr>
                <w:i/>
                <w:sz w:val="18"/>
              </w:rPr>
            </w:pPr>
            <w:r>
              <w:rPr>
                <w:i/>
                <w:sz w:val="18"/>
              </w:rPr>
              <w:t>Malpighiaceae</w:t>
            </w:r>
          </w:p>
        </w:tc>
      </w:tr>
      <w:tr>
        <w:trPr>
          <w:cantSplit/>
        </w:trPr>
        <w:tc>
          <w:tcPr>
            <w:tcW w:w="1757" w:type="dxa"/>
          </w:tcPr>
          <w:p>
            <w:pPr>
              <w:pStyle w:val="yTable"/>
              <w:spacing w:before="0"/>
              <w:rPr>
                <w:i/>
                <w:sz w:val="18"/>
              </w:rPr>
            </w:pPr>
            <w:r>
              <w:rPr>
                <w:i/>
                <w:sz w:val="18"/>
              </w:rPr>
              <w:t>Galtonia</w:t>
            </w:r>
          </w:p>
        </w:tc>
        <w:tc>
          <w:tcPr>
            <w:tcW w:w="1645" w:type="dxa"/>
          </w:tcPr>
          <w:p>
            <w:pPr>
              <w:pStyle w:val="yTable"/>
              <w:spacing w:before="0"/>
              <w:rPr>
                <w:i/>
                <w:sz w:val="18"/>
              </w:rPr>
            </w:pPr>
            <w:r>
              <w:rPr>
                <w:i/>
                <w:sz w:val="18"/>
              </w:rPr>
              <w:t>candicans</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rPr>
          <w:cantSplit/>
        </w:trPr>
        <w:tc>
          <w:tcPr>
            <w:tcW w:w="1757" w:type="dxa"/>
          </w:tcPr>
          <w:p>
            <w:pPr>
              <w:pStyle w:val="yTable"/>
              <w:spacing w:before="0"/>
              <w:rPr>
                <w:i/>
                <w:sz w:val="18"/>
              </w:rPr>
            </w:pPr>
            <w:r>
              <w:rPr>
                <w:i/>
                <w:sz w:val="18"/>
              </w:rPr>
              <w:t>Galtonia</w:t>
            </w:r>
          </w:p>
        </w:tc>
        <w:tc>
          <w:tcPr>
            <w:tcW w:w="1645" w:type="dxa"/>
          </w:tcPr>
          <w:p>
            <w:pPr>
              <w:pStyle w:val="yTable"/>
              <w:spacing w:before="0"/>
              <w:rPr>
                <w:i/>
                <w:sz w:val="18"/>
              </w:rPr>
            </w:pPr>
            <w:r>
              <w:rPr>
                <w:i/>
                <w:sz w:val="18"/>
              </w:rPr>
              <w:t>princeps</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rPr>
          <w:cantSplit/>
        </w:trPr>
        <w:tc>
          <w:tcPr>
            <w:tcW w:w="1757" w:type="dxa"/>
          </w:tcPr>
          <w:p>
            <w:pPr>
              <w:pStyle w:val="yTable"/>
              <w:spacing w:before="0"/>
              <w:rPr>
                <w:i/>
                <w:sz w:val="18"/>
              </w:rPr>
            </w:pPr>
            <w:r>
              <w:rPr>
                <w:i/>
                <w:sz w:val="18"/>
              </w:rPr>
              <w:t>Galtonia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rPr>
          <w:cantSplit/>
        </w:trPr>
        <w:tc>
          <w:tcPr>
            <w:tcW w:w="1757" w:type="dxa"/>
          </w:tcPr>
          <w:p>
            <w:pPr>
              <w:pStyle w:val="yTable"/>
              <w:spacing w:before="0"/>
              <w:rPr>
                <w:i/>
                <w:sz w:val="18"/>
              </w:rPr>
            </w:pPr>
            <w:r>
              <w:rPr>
                <w:i/>
                <w:sz w:val="18"/>
              </w:rPr>
              <w:t>Gamochaeta</w:t>
            </w:r>
          </w:p>
        </w:tc>
        <w:tc>
          <w:tcPr>
            <w:tcW w:w="1645" w:type="dxa"/>
          </w:tcPr>
          <w:p>
            <w:pPr>
              <w:pStyle w:val="yTable"/>
              <w:spacing w:before="0"/>
              <w:rPr>
                <w:i/>
                <w:sz w:val="18"/>
              </w:rPr>
            </w:pPr>
            <w:r>
              <w:rPr>
                <w:i/>
                <w:sz w:val="18"/>
              </w:rPr>
              <w:t>americana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rPr>
          <w:cantSplit/>
        </w:trPr>
        <w:tc>
          <w:tcPr>
            <w:tcW w:w="1757" w:type="dxa"/>
          </w:tcPr>
          <w:p>
            <w:pPr>
              <w:pStyle w:val="yTable"/>
              <w:spacing w:before="0"/>
              <w:rPr>
                <w:i/>
                <w:sz w:val="18"/>
              </w:rPr>
            </w:pPr>
            <w:r>
              <w:rPr>
                <w:i/>
                <w:sz w:val="18"/>
              </w:rPr>
              <w:t>Gamochaeta</w:t>
            </w:r>
          </w:p>
        </w:tc>
        <w:tc>
          <w:tcPr>
            <w:tcW w:w="1645" w:type="dxa"/>
          </w:tcPr>
          <w:p>
            <w:pPr>
              <w:pStyle w:val="yTable"/>
              <w:spacing w:before="0"/>
              <w:rPr>
                <w:i/>
                <w:sz w:val="18"/>
              </w:rPr>
            </w:pPr>
            <w:r>
              <w:rPr>
                <w:i/>
                <w:sz w:val="18"/>
              </w:rPr>
              <w:t>pensylvanica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rPr>
          <w:cantSplit/>
        </w:trPr>
        <w:tc>
          <w:tcPr>
            <w:tcW w:w="1757" w:type="dxa"/>
          </w:tcPr>
          <w:p>
            <w:pPr>
              <w:pStyle w:val="yTable"/>
              <w:spacing w:before="0"/>
              <w:rPr>
                <w:i/>
                <w:sz w:val="18"/>
              </w:rPr>
            </w:pPr>
            <w:r>
              <w:rPr>
                <w:i/>
                <w:sz w:val="18"/>
              </w:rPr>
              <w:t>Gamochaeta</w:t>
            </w:r>
          </w:p>
        </w:tc>
        <w:tc>
          <w:tcPr>
            <w:tcW w:w="1645" w:type="dxa"/>
          </w:tcPr>
          <w:p>
            <w:pPr>
              <w:pStyle w:val="yTable"/>
              <w:spacing w:before="0"/>
              <w:rPr>
                <w:i/>
                <w:sz w:val="18"/>
              </w:rPr>
            </w:pPr>
            <w:r>
              <w:rPr>
                <w:i/>
                <w:sz w:val="18"/>
              </w:rPr>
              <w:t>spicata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rPr>
          <w:cantSplit/>
        </w:trPr>
        <w:tc>
          <w:tcPr>
            <w:tcW w:w="1757" w:type="dxa"/>
          </w:tcPr>
          <w:p>
            <w:pPr>
              <w:pStyle w:val="yTable"/>
              <w:spacing w:before="0"/>
              <w:rPr>
                <w:i/>
                <w:sz w:val="18"/>
              </w:rPr>
            </w:pPr>
            <w:r>
              <w:rPr>
                <w:i/>
                <w:sz w:val="18"/>
              </w:rPr>
              <w:t>Gamolepis</w:t>
            </w:r>
          </w:p>
        </w:tc>
        <w:tc>
          <w:tcPr>
            <w:tcW w:w="1645" w:type="dxa"/>
          </w:tcPr>
          <w:p>
            <w:pPr>
              <w:pStyle w:val="yTable"/>
              <w:spacing w:before="0"/>
              <w:rPr>
                <w:i/>
                <w:sz w:val="18"/>
              </w:rPr>
            </w:pPr>
            <w:r>
              <w:rPr>
                <w:i/>
                <w:sz w:val="18"/>
              </w:rPr>
              <w:t>chrysanthemoides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rPr>
          <w:cantSplit/>
        </w:trPr>
        <w:tc>
          <w:tcPr>
            <w:tcW w:w="1757" w:type="dxa"/>
          </w:tcPr>
          <w:p>
            <w:pPr>
              <w:pStyle w:val="yTable"/>
              <w:spacing w:before="0"/>
              <w:rPr>
                <w:i/>
                <w:sz w:val="18"/>
              </w:rPr>
            </w:pPr>
            <w:r>
              <w:rPr>
                <w:i/>
                <w:sz w:val="18"/>
              </w:rPr>
              <w:t>Ganophyllum</w:t>
            </w:r>
          </w:p>
        </w:tc>
        <w:tc>
          <w:tcPr>
            <w:tcW w:w="1645" w:type="dxa"/>
          </w:tcPr>
          <w:p>
            <w:pPr>
              <w:pStyle w:val="yTable"/>
              <w:spacing w:before="0"/>
              <w:rPr>
                <w:i/>
                <w:sz w:val="18"/>
              </w:rPr>
            </w:pPr>
            <w:r>
              <w:rPr>
                <w:i/>
                <w:sz w:val="18"/>
              </w:rPr>
              <w:t>falcatum</w:t>
            </w:r>
          </w:p>
        </w:tc>
        <w:tc>
          <w:tcPr>
            <w:tcW w:w="1673" w:type="dxa"/>
          </w:tcPr>
          <w:p>
            <w:pPr>
              <w:pStyle w:val="yTable"/>
              <w:spacing w:before="0"/>
              <w:rPr>
                <w:i/>
                <w:sz w:val="18"/>
              </w:rPr>
            </w:pPr>
          </w:p>
        </w:tc>
        <w:tc>
          <w:tcPr>
            <w:tcW w:w="1729" w:type="dxa"/>
          </w:tcPr>
          <w:p>
            <w:pPr>
              <w:pStyle w:val="yTable"/>
              <w:spacing w:before="0"/>
              <w:rPr>
                <w:i/>
                <w:sz w:val="18"/>
              </w:rPr>
            </w:pPr>
            <w:r>
              <w:rPr>
                <w:i/>
                <w:sz w:val="18"/>
              </w:rPr>
              <w:t>Sapindaceae</w:t>
            </w:r>
          </w:p>
        </w:tc>
      </w:tr>
      <w:tr>
        <w:trPr>
          <w:cantSplit/>
        </w:trPr>
        <w:tc>
          <w:tcPr>
            <w:tcW w:w="1757" w:type="dxa"/>
          </w:tcPr>
          <w:p>
            <w:pPr>
              <w:pStyle w:val="yTable"/>
              <w:spacing w:before="0"/>
              <w:rPr>
                <w:i/>
                <w:sz w:val="18"/>
              </w:rPr>
            </w:pPr>
            <w:r>
              <w:rPr>
                <w:i/>
                <w:sz w:val="18"/>
              </w:rPr>
              <w:t>Garcinia</w:t>
            </w:r>
          </w:p>
        </w:tc>
        <w:tc>
          <w:tcPr>
            <w:tcW w:w="1645" w:type="dxa"/>
          </w:tcPr>
          <w:p>
            <w:pPr>
              <w:pStyle w:val="yTable"/>
              <w:spacing w:before="0"/>
              <w:rPr>
                <w:i/>
                <w:sz w:val="18"/>
              </w:rPr>
            </w:pPr>
            <w:r>
              <w:rPr>
                <w:i/>
                <w:sz w:val="18"/>
              </w:rPr>
              <w:t>dulcis</w:t>
            </w:r>
          </w:p>
        </w:tc>
        <w:tc>
          <w:tcPr>
            <w:tcW w:w="1673" w:type="dxa"/>
          </w:tcPr>
          <w:p>
            <w:pPr>
              <w:pStyle w:val="yTable"/>
              <w:spacing w:before="0"/>
              <w:rPr>
                <w:i/>
                <w:sz w:val="18"/>
              </w:rPr>
            </w:pPr>
          </w:p>
        </w:tc>
        <w:tc>
          <w:tcPr>
            <w:tcW w:w="1729" w:type="dxa"/>
          </w:tcPr>
          <w:p>
            <w:pPr>
              <w:pStyle w:val="yTable"/>
              <w:spacing w:before="0"/>
              <w:rPr>
                <w:i/>
                <w:sz w:val="18"/>
              </w:rPr>
            </w:pPr>
            <w:r>
              <w:rPr>
                <w:i/>
                <w:sz w:val="18"/>
              </w:rPr>
              <w:t>Clusiaceae</w:t>
            </w:r>
          </w:p>
        </w:tc>
      </w:tr>
      <w:tr>
        <w:trPr>
          <w:cantSplit/>
        </w:trPr>
        <w:tc>
          <w:tcPr>
            <w:tcW w:w="1757" w:type="dxa"/>
          </w:tcPr>
          <w:p>
            <w:pPr>
              <w:pStyle w:val="yTable"/>
              <w:spacing w:before="0"/>
              <w:rPr>
                <w:i/>
                <w:sz w:val="18"/>
              </w:rPr>
            </w:pPr>
            <w:r>
              <w:rPr>
                <w:i/>
                <w:sz w:val="18"/>
              </w:rPr>
              <w:t>Garcinia</w:t>
            </w:r>
          </w:p>
        </w:tc>
        <w:tc>
          <w:tcPr>
            <w:tcW w:w="1645" w:type="dxa"/>
          </w:tcPr>
          <w:p>
            <w:pPr>
              <w:pStyle w:val="yTable"/>
              <w:spacing w:before="0"/>
              <w:rPr>
                <w:i/>
                <w:sz w:val="18"/>
              </w:rPr>
            </w:pPr>
            <w:r>
              <w:rPr>
                <w:i/>
                <w:sz w:val="18"/>
              </w:rPr>
              <w:t>livingstoni</w:t>
            </w:r>
          </w:p>
        </w:tc>
        <w:tc>
          <w:tcPr>
            <w:tcW w:w="1673" w:type="dxa"/>
          </w:tcPr>
          <w:p>
            <w:pPr>
              <w:pStyle w:val="yTable"/>
              <w:spacing w:before="0"/>
              <w:rPr>
                <w:i/>
                <w:sz w:val="18"/>
              </w:rPr>
            </w:pPr>
          </w:p>
        </w:tc>
        <w:tc>
          <w:tcPr>
            <w:tcW w:w="1729" w:type="dxa"/>
          </w:tcPr>
          <w:p>
            <w:pPr>
              <w:pStyle w:val="yTable"/>
              <w:spacing w:before="0"/>
              <w:rPr>
                <w:i/>
                <w:sz w:val="18"/>
              </w:rPr>
            </w:pPr>
            <w:r>
              <w:rPr>
                <w:i/>
                <w:sz w:val="18"/>
              </w:rPr>
              <w:t>Clusiaceae</w:t>
            </w:r>
          </w:p>
        </w:tc>
      </w:tr>
      <w:tr>
        <w:trPr>
          <w:cantSplit/>
        </w:trPr>
        <w:tc>
          <w:tcPr>
            <w:tcW w:w="1757" w:type="dxa"/>
          </w:tcPr>
          <w:p>
            <w:pPr>
              <w:pStyle w:val="yTable"/>
              <w:spacing w:before="0"/>
              <w:rPr>
                <w:i/>
                <w:sz w:val="18"/>
              </w:rPr>
            </w:pPr>
            <w:r>
              <w:rPr>
                <w:i/>
                <w:sz w:val="18"/>
              </w:rPr>
              <w:t>Garcinia</w:t>
            </w:r>
          </w:p>
        </w:tc>
        <w:tc>
          <w:tcPr>
            <w:tcW w:w="1645" w:type="dxa"/>
          </w:tcPr>
          <w:p>
            <w:pPr>
              <w:pStyle w:val="yTable"/>
              <w:spacing w:before="0"/>
              <w:rPr>
                <w:i/>
                <w:sz w:val="18"/>
              </w:rPr>
            </w:pPr>
            <w:r>
              <w:rPr>
                <w:i/>
                <w:sz w:val="18"/>
              </w:rPr>
              <w:t>mangostana</w:t>
            </w:r>
          </w:p>
        </w:tc>
        <w:tc>
          <w:tcPr>
            <w:tcW w:w="1673" w:type="dxa"/>
          </w:tcPr>
          <w:p>
            <w:pPr>
              <w:pStyle w:val="yTable"/>
              <w:spacing w:before="0"/>
              <w:rPr>
                <w:i/>
                <w:sz w:val="18"/>
              </w:rPr>
            </w:pPr>
          </w:p>
        </w:tc>
        <w:tc>
          <w:tcPr>
            <w:tcW w:w="1729" w:type="dxa"/>
          </w:tcPr>
          <w:p>
            <w:pPr>
              <w:pStyle w:val="yTable"/>
              <w:spacing w:before="0"/>
              <w:rPr>
                <w:i/>
                <w:sz w:val="18"/>
              </w:rPr>
            </w:pPr>
            <w:r>
              <w:rPr>
                <w:i/>
                <w:sz w:val="18"/>
              </w:rPr>
              <w:t>Clusiaceae</w:t>
            </w:r>
          </w:p>
        </w:tc>
      </w:tr>
      <w:tr>
        <w:trPr>
          <w:cantSplit/>
        </w:trPr>
        <w:tc>
          <w:tcPr>
            <w:tcW w:w="1757" w:type="dxa"/>
          </w:tcPr>
          <w:p>
            <w:pPr>
              <w:pStyle w:val="yTable"/>
              <w:spacing w:before="0"/>
              <w:rPr>
                <w:i/>
                <w:sz w:val="18"/>
              </w:rPr>
            </w:pPr>
            <w:r>
              <w:rPr>
                <w:i/>
                <w:sz w:val="18"/>
              </w:rPr>
              <w:t>Garcinia</w:t>
            </w:r>
          </w:p>
        </w:tc>
        <w:tc>
          <w:tcPr>
            <w:tcW w:w="1645" w:type="dxa"/>
          </w:tcPr>
          <w:p>
            <w:pPr>
              <w:pStyle w:val="yTable"/>
              <w:spacing w:before="0"/>
              <w:rPr>
                <w:i/>
                <w:sz w:val="18"/>
              </w:rPr>
            </w:pPr>
            <w:r>
              <w:rPr>
                <w:i/>
                <w:sz w:val="18"/>
              </w:rPr>
              <w:t>parviflora</w:t>
            </w:r>
          </w:p>
        </w:tc>
        <w:tc>
          <w:tcPr>
            <w:tcW w:w="1673" w:type="dxa"/>
          </w:tcPr>
          <w:p>
            <w:pPr>
              <w:pStyle w:val="yTable"/>
              <w:spacing w:before="0"/>
              <w:rPr>
                <w:i/>
                <w:sz w:val="18"/>
              </w:rPr>
            </w:pPr>
          </w:p>
        </w:tc>
        <w:tc>
          <w:tcPr>
            <w:tcW w:w="1729" w:type="dxa"/>
          </w:tcPr>
          <w:p>
            <w:pPr>
              <w:pStyle w:val="yTable"/>
              <w:spacing w:before="0"/>
              <w:rPr>
                <w:i/>
                <w:sz w:val="18"/>
              </w:rPr>
            </w:pPr>
            <w:r>
              <w:rPr>
                <w:i/>
                <w:sz w:val="18"/>
              </w:rPr>
              <w:t>Clusiaceae</w:t>
            </w:r>
          </w:p>
        </w:tc>
      </w:tr>
      <w:tr>
        <w:trPr>
          <w:cantSplit/>
        </w:trPr>
        <w:tc>
          <w:tcPr>
            <w:tcW w:w="1757" w:type="dxa"/>
          </w:tcPr>
          <w:p>
            <w:pPr>
              <w:pStyle w:val="yTable"/>
              <w:spacing w:before="0"/>
              <w:rPr>
                <w:i/>
                <w:sz w:val="18"/>
              </w:rPr>
            </w:pPr>
            <w:r>
              <w:rPr>
                <w:i/>
                <w:sz w:val="18"/>
              </w:rPr>
              <w:t>Garcinia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Clusiaceae</w:t>
            </w:r>
          </w:p>
        </w:tc>
      </w:tr>
      <w:tr>
        <w:trPr>
          <w:cantSplit/>
        </w:trPr>
        <w:tc>
          <w:tcPr>
            <w:tcW w:w="1757" w:type="dxa"/>
          </w:tcPr>
          <w:p>
            <w:pPr>
              <w:pStyle w:val="yTable"/>
              <w:spacing w:before="0"/>
              <w:rPr>
                <w:i/>
                <w:sz w:val="18"/>
              </w:rPr>
            </w:pPr>
            <w:r>
              <w:rPr>
                <w:i/>
                <w:sz w:val="18"/>
              </w:rPr>
              <w:t>Gardenia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Rubiaceae</w:t>
            </w:r>
          </w:p>
        </w:tc>
      </w:tr>
      <w:tr>
        <w:trPr>
          <w:cantSplit/>
        </w:trPr>
        <w:tc>
          <w:tcPr>
            <w:tcW w:w="1757" w:type="dxa"/>
          </w:tcPr>
          <w:p>
            <w:pPr>
              <w:pStyle w:val="yTable"/>
              <w:spacing w:before="0"/>
              <w:rPr>
                <w:i/>
                <w:sz w:val="18"/>
              </w:rPr>
            </w:pPr>
            <w:r>
              <w:rPr>
                <w:i/>
                <w:sz w:val="18"/>
              </w:rPr>
              <w:t>Gardneria</w:t>
            </w:r>
          </w:p>
        </w:tc>
        <w:tc>
          <w:tcPr>
            <w:tcW w:w="1645" w:type="dxa"/>
          </w:tcPr>
          <w:p>
            <w:pPr>
              <w:pStyle w:val="yTable"/>
              <w:spacing w:before="0"/>
              <w:rPr>
                <w:i/>
                <w:sz w:val="18"/>
              </w:rPr>
            </w:pPr>
            <w:r>
              <w:rPr>
                <w:i/>
                <w:sz w:val="18"/>
              </w:rPr>
              <w:t>florida</w:t>
            </w:r>
          </w:p>
        </w:tc>
        <w:tc>
          <w:tcPr>
            <w:tcW w:w="1673" w:type="dxa"/>
          </w:tcPr>
          <w:p>
            <w:pPr>
              <w:pStyle w:val="yTable"/>
              <w:spacing w:before="0"/>
              <w:rPr>
                <w:i/>
                <w:sz w:val="18"/>
              </w:rPr>
            </w:pPr>
          </w:p>
        </w:tc>
        <w:tc>
          <w:tcPr>
            <w:tcW w:w="1729" w:type="dxa"/>
          </w:tcPr>
          <w:p>
            <w:pPr>
              <w:pStyle w:val="yTable"/>
              <w:spacing w:before="0"/>
              <w:rPr>
                <w:i/>
                <w:sz w:val="18"/>
              </w:rPr>
            </w:pPr>
            <w:r>
              <w:rPr>
                <w:i/>
                <w:sz w:val="18"/>
              </w:rPr>
              <w:t>Loganiaceae</w:t>
            </w:r>
          </w:p>
        </w:tc>
      </w:tr>
      <w:tr>
        <w:trPr>
          <w:cantSplit/>
        </w:trPr>
        <w:tc>
          <w:tcPr>
            <w:tcW w:w="1757" w:type="dxa"/>
          </w:tcPr>
          <w:p>
            <w:pPr>
              <w:pStyle w:val="yTable"/>
              <w:spacing w:before="0"/>
              <w:rPr>
                <w:i/>
                <w:sz w:val="18"/>
              </w:rPr>
            </w:pPr>
            <w:r>
              <w:rPr>
                <w:i/>
                <w:sz w:val="18"/>
              </w:rPr>
              <w:t>Garneria</w:t>
            </w:r>
          </w:p>
        </w:tc>
        <w:tc>
          <w:tcPr>
            <w:tcW w:w="1645" w:type="dxa"/>
          </w:tcPr>
          <w:p>
            <w:pPr>
              <w:pStyle w:val="yTable"/>
              <w:spacing w:before="0"/>
              <w:rPr>
                <w:i/>
                <w:sz w:val="18"/>
              </w:rPr>
            </w:pPr>
            <w:r>
              <w:rPr>
                <w:i/>
                <w:sz w:val="18"/>
              </w:rPr>
              <w:t>spathulaefolia</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rPr>
          <w:cantSplit/>
        </w:trPr>
        <w:tc>
          <w:tcPr>
            <w:tcW w:w="1757" w:type="dxa"/>
          </w:tcPr>
          <w:p>
            <w:pPr>
              <w:pStyle w:val="yTable"/>
              <w:spacing w:before="0"/>
              <w:rPr>
                <w:i/>
                <w:sz w:val="18"/>
              </w:rPr>
            </w:pPr>
            <w:r>
              <w:rPr>
                <w:i/>
                <w:sz w:val="18"/>
              </w:rPr>
              <w:t>Garrya</w:t>
            </w:r>
          </w:p>
        </w:tc>
        <w:tc>
          <w:tcPr>
            <w:tcW w:w="1645" w:type="dxa"/>
          </w:tcPr>
          <w:p>
            <w:pPr>
              <w:pStyle w:val="yTable"/>
              <w:spacing w:before="0"/>
              <w:rPr>
                <w:i/>
                <w:sz w:val="18"/>
              </w:rPr>
            </w:pPr>
            <w:r>
              <w:rPr>
                <w:i/>
                <w:sz w:val="18"/>
              </w:rPr>
              <w:t>elliptica</w:t>
            </w:r>
          </w:p>
        </w:tc>
        <w:tc>
          <w:tcPr>
            <w:tcW w:w="1673" w:type="dxa"/>
          </w:tcPr>
          <w:p>
            <w:pPr>
              <w:pStyle w:val="yTable"/>
              <w:spacing w:before="0"/>
              <w:rPr>
                <w:i/>
                <w:sz w:val="18"/>
              </w:rPr>
            </w:pPr>
          </w:p>
        </w:tc>
        <w:tc>
          <w:tcPr>
            <w:tcW w:w="1729" w:type="dxa"/>
          </w:tcPr>
          <w:p>
            <w:pPr>
              <w:pStyle w:val="yTable"/>
              <w:spacing w:before="0"/>
              <w:rPr>
                <w:i/>
                <w:sz w:val="18"/>
              </w:rPr>
            </w:pPr>
            <w:r>
              <w:rPr>
                <w:i/>
                <w:sz w:val="18"/>
              </w:rPr>
              <w:t>Garryaceae</w:t>
            </w:r>
          </w:p>
        </w:tc>
      </w:tr>
      <w:tr>
        <w:trPr>
          <w:cantSplit/>
        </w:trPr>
        <w:tc>
          <w:tcPr>
            <w:tcW w:w="1757" w:type="dxa"/>
          </w:tcPr>
          <w:p>
            <w:pPr>
              <w:pStyle w:val="yTable"/>
              <w:spacing w:before="0"/>
              <w:rPr>
                <w:i/>
                <w:sz w:val="18"/>
              </w:rPr>
            </w:pPr>
            <w:r>
              <w:rPr>
                <w:i/>
                <w:sz w:val="18"/>
              </w:rPr>
              <w:t>Gasteria</w:t>
            </w:r>
          </w:p>
        </w:tc>
        <w:tc>
          <w:tcPr>
            <w:tcW w:w="1645" w:type="dxa"/>
          </w:tcPr>
          <w:p>
            <w:pPr>
              <w:pStyle w:val="yTable"/>
              <w:spacing w:before="0"/>
              <w:rPr>
                <w:i/>
                <w:sz w:val="18"/>
              </w:rPr>
            </w:pPr>
            <w:r>
              <w:rPr>
                <w:i/>
                <w:sz w:val="18"/>
              </w:rPr>
              <w:t>armstrongii</w:t>
            </w:r>
          </w:p>
        </w:tc>
        <w:tc>
          <w:tcPr>
            <w:tcW w:w="1673" w:type="dxa"/>
          </w:tcPr>
          <w:p>
            <w:pPr>
              <w:pStyle w:val="yTable"/>
              <w:spacing w:before="0"/>
              <w:rPr>
                <w:i/>
                <w:sz w:val="18"/>
              </w:rPr>
            </w:pPr>
          </w:p>
        </w:tc>
        <w:tc>
          <w:tcPr>
            <w:tcW w:w="1729" w:type="dxa"/>
          </w:tcPr>
          <w:p>
            <w:pPr>
              <w:pStyle w:val="yTable"/>
              <w:spacing w:before="0"/>
              <w:rPr>
                <w:i/>
                <w:sz w:val="18"/>
              </w:rPr>
            </w:pPr>
            <w:r>
              <w:rPr>
                <w:i/>
                <w:sz w:val="18"/>
              </w:rPr>
              <w:t>Aloeaceae</w:t>
            </w:r>
          </w:p>
        </w:tc>
      </w:tr>
      <w:tr>
        <w:trPr>
          <w:cantSplit/>
        </w:trPr>
        <w:tc>
          <w:tcPr>
            <w:tcW w:w="1757" w:type="dxa"/>
          </w:tcPr>
          <w:p>
            <w:pPr>
              <w:pStyle w:val="yTable"/>
              <w:spacing w:before="0"/>
              <w:rPr>
                <w:i/>
                <w:sz w:val="18"/>
              </w:rPr>
            </w:pPr>
            <w:r>
              <w:rPr>
                <w:i/>
                <w:sz w:val="18"/>
              </w:rPr>
              <w:t>Gasteria</w:t>
            </w:r>
          </w:p>
        </w:tc>
        <w:tc>
          <w:tcPr>
            <w:tcW w:w="1645" w:type="dxa"/>
          </w:tcPr>
          <w:p>
            <w:pPr>
              <w:pStyle w:val="yTable"/>
              <w:spacing w:before="0"/>
              <w:rPr>
                <w:i/>
                <w:sz w:val="18"/>
              </w:rPr>
            </w:pPr>
            <w:r>
              <w:rPr>
                <w:i/>
                <w:sz w:val="18"/>
              </w:rPr>
              <w:t>leliputiana</w:t>
            </w:r>
          </w:p>
        </w:tc>
        <w:tc>
          <w:tcPr>
            <w:tcW w:w="1673" w:type="dxa"/>
          </w:tcPr>
          <w:p>
            <w:pPr>
              <w:pStyle w:val="yTable"/>
              <w:spacing w:before="0"/>
              <w:rPr>
                <w:i/>
                <w:sz w:val="18"/>
              </w:rPr>
            </w:pPr>
          </w:p>
        </w:tc>
        <w:tc>
          <w:tcPr>
            <w:tcW w:w="1729" w:type="dxa"/>
          </w:tcPr>
          <w:p>
            <w:pPr>
              <w:pStyle w:val="yTable"/>
              <w:spacing w:before="0"/>
              <w:rPr>
                <w:i/>
                <w:sz w:val="18"/>
              </w:rPr>
            </w:pPr>
            <w:r>
              <w:rPr>
                <w:i/>
                <w:sz w:val="18"/>
              </w:rPr>
              <w:t>Aloeaceae</w:t>
            </w:r>
          </w:p>
        </w:tc>
      </w:tr>
      <w:tr>
        <w:trPr>
          <w:cantSplit/>
        </w:trPr>
        <w:tc>
          <w:tcPr>
            <w:tcW w:w="1757" w:type="dxa"/>
          </w:tcPr>
          <w:p>
            <w:pPr>
              <w:pStyle w:val="yTable"/>
              <w:spacing w:before="0"/>
              <w:rPr>
                <w:i/>
                <w:sz w:val="18"/>
              </w:rPr>
            </w:pPr>
            <w:r>
              <w:rPr>
                <w:i/>
                <w:sz w:val="18"/>
              </w:rPr>
              <w:t>Gasteria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Aloeaceae</w:t>
            </w:r>
          </w:p>
        </w:tc>
      </w:tr>
      <w:tr>
        <w:trPr>
          <w:cantSplit/>
        </w:trPr>
        <w:tc>
          <w:tcPr>
            <w:tcW w:w="1757" w:type="dxa"/>
          </w:tcPr>
          <w:p>
            <w:pPr>
              <w:pStyle w:val="yTable"/>
              <w:spacing w:before="0"/>
              <w:rPr>
                <w:i/>
                <w:sz w:val="18"/>
              </w:rPr>
            </w:pPr>
            <w:r>
              <w:rPr>
                <w:i/>
                <w:sz w:val="18"/>
              </w:rPr>
              <w:t xml:space="preserve">Gastridium </w:t>
            </w:r>
          </w:p>
        </w:tc>
        <w:tc>
          <w:tcPr>
            <w:tcW w:w="1645" w:type="dxa"/>
          </w:tcPr>
          <w:p>
            <w:pPr>
              <w:pStyle w:val="yTable"/>
              <w:spacing w:before="0"/>
              <w:rPr>
                <w:i/>
                <w:sz w:val="18"/>
              </w:rPr>
            </w:pPr>
            <w:r>
              <w:rPr>
                <w:i/>
                <w:sz w:val="18"/>
              </w:rPr>
              <w:t>pheloides</w:t>
            </w:r>
          </w:p>
        </w:tc>
        <w:tc>
          <w:tcPr>
            <w:tcW w:w="1673" w:type="dxa"/>
          </w:tcPr>
          <w:p>
            <w:pPr>
              <w:pStyle w:val="yTable"/>
              <w:spacing w:before="0"/>
              <w:rPr>
                <w:sz w:val="18"/>
              </w:rPr>
            </w:pPr>
          </w:p>
        </w:tc>
        <w:tc>
          <w:tcPr>
            <w:tcW w:w="1729" w:type="dxa"/>
          </w:tcPr>
          <w:p>
            <w:pPr>
              <w:pStyle w:val="yTable"/>
              <w:spacing w:before="0"/>
              <w:rPr>
                <w:i/>
                <w:sz w:val="18"/>
              </w:rPr>
            </w:pPr>
            <w:r>
              <w:rPr>
                <w:i/>
                <w:sz w:val="18"/>
              </w:rPr>
              <w:t>Poaceae</w:t>
            </w:r>
          </w:p>
        </w:tc>
      </w:tr>
      <w:tr>
        <w:trPr>
          <w:cantSplit/>
        </w:trPr>
        <w:tc>
          <w:tcPr>
            <w:tcW w:w="1757" w:type="dxa"/>
          </w:tcPr>
          <w:p>
            <w:pPr>
              <w:pStyle w:val="yTable"/>
              <w:spacing w:before="0"/>
              <w:rPr>
                <w:i/>
                <w:sz w:val="18"/>
              </w:rPr>
            </w:pPr>
            <w:r>
              <w:rPr>
                <w:i/>
                <w:sz w:val="18"/>
              </w:rPr>
              <w:t>Gastrococos</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rPr>
          <w:cantSplit/>
        </w:trPr>
        <w:tc>
          <w:tcPr>
            <w:tcW w:w="1757" w:type="dxa"/>
          </w:tcPr>
          <w:p>
            <w:pPr>
              <w:pStyle w:val="yTable"/>
              <w:spacing w:before="0"/>
              <w:rPr>
                <w:i/>
                <w:sz w:val="18"/>
              </w:rPr>
            </w:pPr>
            <w:r>
              <w:rPr>
                <w:i/>
                <w:sz w:val="18"/>
              </w:rPr>
              <w:t>Gastrolobium</w:t>
            </w:r>
          </w:p>
        </w:tc>
        <w:tc>
          <w:tcPr>
            <w:tcW w:w="1645" w:type="dxa"/>
          </w:tcPr>
          <w:p>
            <w:pPr>
              <w:pStyle w:val="yTable"/>
              <w:spacing w:before="0"/>
              <w:rPr>
                <w:i/>
                <w:sz w:val="18"/>
              </w:rPr>
            </w:pPr>
            <w:r>
              <w:rPr>
                <w:i/>
                <w:sz w:val="18"/>
              </w:rPr>
              <w:t>grandiflorum</w:t>
            </w:r>
          </w:p>
        </w:tc>
        <w:tc>
          <w:tcPr>
            <w:tcW w:w="1673" w:type="dxa"/>
          </w:tcPr>
          <w:p>
            <w:pPr>
              <w:pStyle w:val="yTable"/>
              <w:spacing w:before="0"/>
              <w:rPr>
                <w:sz w:val="18"/>
              </w:rPr>
            </w:pPr>
          </w:p>
        </w:tc>
        <w:tc>
          <w:tcPr>
            <w:tcW w:w="1729" w:type="dxa"/>
          </w:tcPr>
          <w:p>
            <w:pPr>
              <w:pStyle w:val="yTable"/>
              <w:spacing w:before="0"/>
              <w:rPr>
                <w:i/>
                <w:sz w:val="18"/>
              </w:rPr>
            </w:pPr>
            <w:r>
              <w:rPr>
                <w:i/>
                <w:sz w:val="18"/>
              </w:rPr>
              <w:t>Leguminosae</w:t>
            </w:r>
          </w:p>
        </w:tc>
      </w:tr>
      <w:tr>
        <w:trPr>
          <w:cantSplit/>
        </w:trPr>
        <w:tc>
          <w:tcPr>
            <w:tcW w:w="1757" w:type="dxa"/>
          </w:tcPr>
          <w:p>
            <w:pPr>
              <w:pStyle w:val="yTable"/>
              <w:spacing w:before="0"/>
              <w:rPr>
                <w:i/>
                <w:sz w:val="18"/>
              </w:rPr>
            </w:pPr>
            <w:r>
              <w:rPr>
                <w:i/>
                <w:sz w:val="18"/>
              </w:rPr>
              <w:t>Gaulteria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Ericaceae</w:t>
            </w:r>
          </w:p>
        </w:tc>
      </w:tr>
      <w:tr>
        <w:trPr>
          <w:cantSplit/>
        </w:trPr>
        <w:tc>
          <w:tcPr>
            <w:tcW w:w="1757" w:type="dxa"/>
          </w:tcPr>
          <w:p>
            <w:pPr>
              <w:pStyle w:val="yTable"/>
              <w:spacing w:before="0"/>
              <w:rPr>
                <w:i/>
                <w:sz w:val="18"/>
              </w:rPr>
            </w:pPr>
            <w:r>
              <w:rPr>
                <w:i/>
                <w:sz w:val="18"/>
              </w:rPr>
              <w:t>Gaultheria</w:t>
            </w:r>
          </w:p>
        </w:tc>
        <w:tc>
          <w:tcPr>
            <w:tcW w:w="1645" w:type="dxa"/>
          </w:tcPr>
          <w:p>
            <w:pPr>
              <w:pStyle w:val="yTable"/>
              <w:spacing w:before="0"/>
              <w:rPr>
                <w:i/>
                <w:sz w:val="18"/>
              </w:rPr>
            </w:pPr>
            <w:r>
              <w:rPr>
                <w:i/>
                <w:sz w:val="18"/>
              </w:rPr>
              <w:t>hispida</w:t>
            </w:r>
          </w:p>
        </w:tc>
        <w:tc>
          <w:tcPr>
            <w:tcW w:w="1673" w:type="dxa"/>
          </w:tcPr>
          <w:p>
            <w:pPr>
              <w:pStyle w:val="yTable"/>
              <w:spacing w:before="0"/>
              <w:rPr>
                <w:i/>
                <w:sz w:val="18"/>
              </w:rPr>
            </w:pPr>
          </w:p>
        </w:tc>
        <w:tc>
          <w:tcPr>
            <w:tcW w:w="1729" w:type="dxa"/>
          </w:tcPr>
          <w:p>
            <w:pPr>
              <w:pStyle w:val="yTable"/>
              <w:spacing w:before="0"/>
              <w:rPr>
                <w:i/>
                <w:sz w:val="18"/>
              </w:rPr>
            </w:pPr>
            <w:r>
              <w:rPr>
                <w:i/>
                <w:sz w:val="18"/>
              </w:rPr>
              <w:t>Ericaceae</w:t>
            </w:r>
          </w:p>
        </w:tc>
      </w:tr>
      <w:tr>
        <w:trPr>
          <w:cantSplit/>
        </w:trPr>
        <w:tc>
          <w:tcPr>
            <w:tcW w:w="1757" w:type="dxa"/>
          </w:tcPr>
          <w:p>
            <w:pPr>
              <w:pStyle w:val="yTable"/>
              <w:spacing w:before="0"/>
              <w:rPr>
                <w:i/>
                <w:sz w:val="18"/>
              </w:rPr>
            </w:pPr>
            <w:r>
              <w:rPr>
                <w:i/>
                <w:sz w:val="18"/>
              </w:rPr>
              <w:t>Gaultheria</w:t>
            </w:r>
          </w:p>
        </w:tc>
        <w:tc>
          <w:tcPr>
            <w:tcW w:w="1645" w:type="dxa"/>
          </w:tcPr>
          <w:p>
            <w:pPr>
              <w:pStyle w:val="yTable"/>
              <w:spacing w:before="0"/>
              <w:rPr>
                <w:i/>
                <w:sz w:val="18"/>
              </w:rPr>
            </w:pPr>
            <w:r>
              <w:rPr>
                <w:i/>
                <w:sz w:val="18"/>
              </w:rPr>
              <w:t>itoana</w:t>
            </w:r>
          </w:p>
        </w:tc>
        <w:tc>
          <w:tcPr>
            <w:tcW w:w="1673" w:type="dxa"/>
          </w:tcPr>
          <w:p>
            <w:pPr>
              <w:pStyle w:val="yTable"/>
              <w:spacing w:before="0"/>
              <w:rPr>
                <w:i/>
                <w:sz w:val="18"/>
              </w:rPr>
            </w:pPr>
          </w:p>
        </w:tc>
        <w:tc>
          <w:tcPr>
            <w:tcW w:w="1729" w:type="dxa"/>
          </w:tcPr>
          <w:p>
            <w:pPr>
              <w:pStyle w:val="yTable"/>
              <w:spacing w:before="0"/>
              <w:rPr>
                <w:i/>
                <w:sz w:val="18"/>
              </w:rPr>
            </w:pPr>
            <w:r>
              <w:rPr>
                <w:i/>
                <w:sz w:val="18"/>
              </w:rPr>
              <w:t>Ericaceae</w:t>
            </w:r>
          </w:p>
        </w:tc>
      </w:tr>
      <w:tr>
        <w:trPr>
          <w:cantSplit/>
        </w:trPr>
        <w:tc>
          <w:tcPr>
            <w:tcW w:w="1757" w:type="dxa"/>
          </w:tcPr>
          <w:p>
            <w:pPr>
              <w:pStyle w:val="yTable"/>
              <w:spacing w:before="0"/>
              <w:rPr>
                <w:i/>
                <w:sz w:val="18"/>
              </w:rPr>
            </w:pPr>
            <w:r>
              <w:rPr>
                <w:i/>
                <w:sz w:val="18"/>
              </w:rPr>
              <w:t>Gaultheria</w:t>
            </w:r>
          </w:p>
        </w:tc>
        <w:tc>
          <w:tcPr>
            <w:tcW w:w="1645" w:type="dxa"/>
          </w:tcPr>
          <w:p>
            <w:pPr>
              <w:pStyle w:val="yTable"/>
              <w:spacing w:before="0"/>
              <w:rPr>
                <w:i/>
                <w:sz w:val="18"/>
              </w:rPr>
            </w:pPr>
            <w:r>
              <w:rPr>
                <w:i/>
                <w:sz w:val="18"/>
              </w:rPr>
              <w:t>lanceolata</w:t>
            </w:r>
          </w:p>
        </w:tc>
        <w:tc>
          <w:tcPr>
            <w:tcW w:w="1673" w:type="dxa"/>
          </w:tcPr>
          <w:p>
            <w:pPr>
              <w:pStyle w:val="yTable"/>
              <w:spacing w:before="0"/>
              <w:rPr>
                <w:i/>
                <w:sz w:val="18"/>
              </w:rPr>
            </w:pPr>
          </w:p>
        </w:tc>
        <w:tc>
          <w:tcPr>
            <w:tcW w:w="1729" w:type="dxa"/>
          </w:tcPr>
          <w:p>
            <w:pPr>
              <w:pStyle w:val="yTable"/>
              <w:spacing w:before="0"/>
              <w:rPr>
                <w:i/>
                <w:sz w:val="18"/>
              </w:rPr>
            </w:pPr>
            <w:r>
              <w:rPr>
                <w:i/>
                <w:sz w:val="18"/>
              </w:rPr>
              <w:t>Ericaceae</w:t>
            </w:r>
          </w:p>
        </w:tc>
      </w:tr>
      <w:tr>
        <w:trPr>
          <w:cantSplit/>
        </w:trPr>
        <w:tc>
          <w:tcPr>
            <w:tcW w:w="1757" w:type="dxa"/>
          </w:tcPr>
          <w:p>
            <w:pPr>
              <w:pStyle w:val="yTable"/>
              <w:spacing w:before="0"/>
              <w:rPr>
                <w:i/>
                <w:sz w:val="18"/>
              </w:rPr>
            </w:pPr>
            <w:r>
              <w:rPr>
                <w:i/>
                <w:sz w:val="18"/>
              </w:rPr>
              <w:t>Gaultheria</w:t>
            </w:r>
          </w:p>
        </w:tc>
        <w:tc>
          <w:tcPr>
            <w:tcW w:w="1645" w:type="dxa"/>
          </w:tcPr>
          <w:p>
            <w:pPr>
              <w:pStyle w:val="yTable"/>
              <w:spacing w:before="0"/>
              <w:rPr>
                <w:i/>
                <w:sz w:val="18"/>
              </w:rPr>
            </w:pPr>
            <w:r>
              <w:rPr>
                <w:i/>
                <w:sz w:val="18"/>
              </w:rPr>
              <w:t>mucronata</w:t>
            </w:r>
          </w:p>
        </w:tc>
        <w:tc>
          <w:tcPr>
            <w:tcW w:w="1673" w:type="dxa"/>
          </w:tcPr>
          <w:p>
            <w:pPr>
              <w:pStyle w:val="yTable"/>
              <w:spacing w:before="0"/>
              <w:rPr>
                <w:i/>
                <w:sz w:val="18"/>
              </w:rPr>
            </w:pPr>
          </w:p>
        </w:tc>
        <w:tc>
          <w:tcPr>
            <w:tcW w:w="1729" w:type="dxa"/>
          </w:tcPr>
          <w:p>
            <w:pPr>
              <w:pStyle w:val="yTable"/>
              <w:spacing w:before="0"/>
              <w:rPr>
                <w:i/>
                <w:sz w:val="18"/>
              </w:rPr>
            </w:pPr>
            <w:r>
              <w:rPr>
                <w:i/>
                <w:sz w:val="18"/>
              </w:rPr>
              <w:t>Ericaceae</w:t>
            </w:r>
          </w:p>
        </w:tc>
      </w:tr>
      <w:tr>
        <w:trPr>
          <w:cantSplit/>
        </w:trPr>
        <w:tc>
          <w:tcPr>
            <w:tcW w:w="1757" w:type="dxa"/>
          </w:tcPr>
          <w:p>
            <w:pPr>
              <w:pStyle w:val="yTable"/>
              <w:spacing w:before="0"/>
              <w:rPr>
                <w:i/>
                <w:sz w:val="18"/>
              </w:rPr>
            </w:pPr>
            <w:r>
              <w:rPr>
                <w:i/>
                <w:sz w:val="18"/>
              </w:rPr>
              <w:t>Gaultheria</w:t>
            </w:r>
          </w:p>
        </w:tc>
        <w:tc>
          <w:tcPr>
            <w:tcW w:w="1645" w:type="dxa"/>
          </w:tcPr>
          <w:p>
            <w:pPr>
              <w:pStyle w:val="yTable"/>
              <w:spacing w:before="0"/>
              <w:rPr>
                <w:i/>
                <w:sz w:val="18"/>
              </w:rPr>
            </w:pPr>
            <w:r>
              <w:rPr>
                <w:i/>
                <w:sz w:val="18"/>
              </w:rPr>
              <w:t>myrsinites</w:t>
            </w:r>
          </w:p>
        </w:tc>
        <w:tc>
          <w:tcPr>
            <w:tcW w:w="1673" w:type="dxa"/>
          </w:tcPr>
          <w:p>
            <w:pPr>
              <w:pStyle w:val="yTable"/>
              <w:spacing w:before="0"/>
              <w:rPr>
                <w:i/>
                <w:sz w:val="18"/>
              </w:rPr>
            </w:pPr>
          </w:p>
        </w:tc>
        <w:tc>
          <w:tcPr>
            <w:tcW w:w="1729" w:type="dxa"/>
          </w:tcPr>
          <w:p>
            <w:pPr>
              <w:pStyle w:val="yTable"/>
              <w:spacing w:before="0"/>
              <w:rPr>
                <w:i/>
                <w:sz w:val="18"/>
              </w:rPr>
            </w:pPr>
            <w:r>
              <w:rPr>
                <w:i/>
                <w:sz w:val="18"/>
              </w:rPr>
              <w:t>Ericaceae</w:t>
            </w:r>
          </w:p>
        </w:tc>
      </w:tr>
      <w:tr>
        <w:trPr>
          <w:cantSplit/>
        </w:trPr>
        <w:tc>
          <w:tcPr>
            <w:tcW w:w="1757" w:type="dxa"/>
          </w:tcPr>
          <w:p>
            <w:pPr>
              <w:pStyle w:val="yTable"/>
              <w:spacing w:before="0"/>
              <w:rPr>
                <w:i/>
                <w:sz w:val="18"/>
              </w:rPr>
            </w:pPr>
            <w:r>
              <w:rPr>
                <w:i/>
                <w:sz w:val="18"/>
              </w:rPr>
              <w:t>Gaultheria</w:t>
            </w:r>
          </w:p>
        </w:tc>
        <w:tc>
          <w:tcPr>
            <w:tcW w:w="1645" w:type="dxa"/>
          </w:tcPr>
          <w:p>
            <w:pPr>
              <w:pStyle w:val="yTable"/>
              <w:spacing w:before="0"/>
              <w:rPr>
                <w:i/>
                <w:sz w:val="18"/>
              </w:rPr>
            </w:pPr>
            <w:r>
              <w:rPr>
                <w:i/>
                <w:sz w:val="18"/>
              </w:rPr>
              <w:t>poeppigii</w:t>
            </w:r>
          </w:p>
        </w:tc>
        <w:tc>
          <w:tcPr>
            <w:tcW w:w="1673" w:type="dxa"/>
          </w:tcPr>
          <w:p>
            <w:pPr>
              <w:pStyle w:val="yTable"/>
              <w:spacing w:before="0"/>
              <w:rPr>
                <w:i/>
                <w:sz w:val="18"/>
              </w:rPr>
            </w:pPr>
          </w:p>
        </w:tc>
        <w:tc>
          <w:tcPr>
            <w:tcW w:w="1729" w:type="dxa"/>
          </w:tcPr>
          <w:p>
            <w:pPr>
              <w:pStyle w:val="yTable"/>
              <w:spacing w:before="0"/>
              <w:rPr>
                <w:i/>
                <w:sz w:val="18"/>
              </w:rPr>
            </w:pPr>
            <w:r>
              <w:rPr>
                <w:i/>
                <w:sz w:val="18"/>
              </w:rPr>
              <w:t>Ericaceae</w:t>
            </w:r>
          </w:p>
        </w:tc>
      </w:tr>
      <w:tr>
        <w:trPr>
          <w:cantSplit/>
        </w:trPr>
        <w:tc>
          <w:tcPr>
            <w:tcW w:w="1757" w:type="dxa"/>
          </w:tcPr>
          <w:p>
            <w:pPr>
              <w:pStyle w:val="yTable"/>
              <w:spacing w:before="0"/>
              <w:rPr>
                <w:i/>
                <w:sz w:val="18"/>
              </w:rPr>
            </w:pPr>
            <w:r>
              <w:rPr>
                <w:i/>
                <w:sz w:val="18"/>
              </w:rPr>
              <w:t>Gaultheria</w:t>
            </w:r>
          </w:p>
        </w:tc>
        <w:tc>
          <w:tcPr>
            <w:tcW w:w="1645" w:type="dxa"/>
          </w:tcPr>
          <w:p>
            <w:pPr>
              <w:pStyle w:val="yTable"/>
              <w:spacing w:before="0"/>
              <w:rPr>
                <w:i/>
                <w:sz w:val="18"/>
              </w:rPr>
            </w:pPr>
            <w:r>
              <w:rPr>
                <w:i/>
                <w:sz w:val="18"/>
              </w:rPr>
              <w:t>procumbens</w:t>
            </w:r>
          </w:p>
        </w:tc>
        <w:tc>
          <w:tcPr>
            <w:tcW w:w="1673" w:type="dxa"/>
          </w:tcPr>
          <w:p>
            <w:pPr>
              <w:pStyle w:val="yTable"/>
              <w:spacing w:before="0"/>
              <w:rPr>
                <w:i/>
                <w:sz w:val="18"/>
              </w:rPr>
            </w:pPr>
          </w:p>
        </w:tc>
        <w:tc>
          <w:tcPr>
            <w:tcW w:w="1729" w:type="dxa"/>
          </w:tcPr>
          <w:p>
            <w:pPr>
              <w:pStyle w:val="yTable"/>
              <w:spacing w:before="0"/>
              <w:rPr>
                <w:i/>
                <w:sz w:val="18"/>
              </w:rPr>
            </w:pPr>
            <w:r>
              <w:rPr>
                <w:i/>
                <w:sz w:val="18"/>
              </w:rPr>
              <w:t>Ericaceae</w:t>
            </w:r>
          </w:p>
        </w:tc>
      </w:tr>
      <w:tr>
        <w:trPr>
          <w:cantSplit/>
        </w:trPr>
        <w:tc>
          <w:tcPr>
            <w:tcW w:w="1757" w:type="dxa"/>
          </w:tcPr>
          <w:p>
            <w:pPr>
              <w:pStyle w:val="yTable"/>
              <w:spacing w:before="0"/>
              <w:rPr>
                <w:i/>
                <w:sz w:val="18"/>
              </w:rPr>
            </w:pPr>
            <w:r>
              <w:rPr>
                <w:i/>
                <w:sz w:val="18"/>
              </w:rPr>
              <w:t>Gaultheria</w:t>
            </w:r>
          </w:p>
        </w:tc>
        <w:tc>
          <w:tcPr>
            <w:tcW w:w="1645" w:type="dxa"/>
          </w:tcPr>
          <w:p>
            <w:pPr>
              <w:pStyle w:val="yTable"/>
              <w:spacing w:before="0"/>
              <w:rPr>
                <w:i/>
                <w:sz w:val="18"/>
              </w:rPr>
            </w:pPr>
            <w:r>
              <w:rPr>
                <w:i/>
                <w:sz w:val="18"/>
              </w:rPr>
              <w:t>shallon</w:t>
            </w:r>
          </w:p>
        </w:tc>
        <w:tc>
          <w:tcPr>
            <w:tcW w:w="1673" w:type="dxa"/>
          </w:tcPr>
          <w:p>
            <w:pPr>
              <w:pStyle w:val="yTable"/>
              <w:spacing w:before="0"/>
              <w:rPr>
                <w:i/>
                <w:sz w:val="18"/>
              </w:rPr>
            </w:pPr>
          </w:p>
        </w:tc>
        <w:tc>
          <w:tcPr>
            <w:tcW w:w="1729" w:type="dxa"/>
          </w:tcPr>
          <w:p>
            <w:pPr>
              <w:pStyle w:val="yTable"/>
              <w:spacing w:before="0"/>
              <w:rPr>
                <w:i/>
                <w:sz w:val="18"/>
              </w:rPr>
            </w:pPr>
            <w:r>
              <w:rPr>
                <w:i/>
                <w:sz w:val="18"/>
              </w:rPr>
              <w:t>Ericaceae</w:t>
            </w:r>
          </w:p>
        </w:tc>
      </w:tr>
      <w:tr>
        <w:trPr>
          <w:cantSplit/>
        </w:trPr>
        <w:tc>
          <w:tcPr>
            <w:tcW w:w="1757" w:type="dxa"/>
          </w:tcPr>
          <w:p>
            <w:pPr>
              <w:pStyle w:val="yTable"/>
              <w:spacing w:before="0"/>
              <w:rPr>
                <w:i/>
                <w:sz w:val="18"/>
              </w:rPr>
            </w:pPr>
            <w:r>
              <w:rPr>
                <w:i/>
                <w:sz w:val="18"/>
              </w:rPr>
              <w:t>Gaultheria</w:t>
            </w:r>
          </w:p>
        </w:tc>
        <w:tc>
          <w:tcPr>
            <w:tcW w:w="1645" w:type="dxa"/>
          </w:tcPr>
          <w:p>
            <w:pPr>
              <w:pStyle w:val="yTable"/>
              <w:spacing w:before="0"/>
              <w:rPr>
                <w:i/>
                <w:sz w:val="18"/>
              </w:rPr>
            </w:pPr>
            <w:r>
              <w:rPr>
                <w:i/>
                <w:sz w:val="18"/>
              </w:rPr>
              <w:t>sinensis</w:t>
            </w:r>
          </w:p>
        </w:tc>
        <w:tc>
          <w:tcPr>
            <w:tcW w:w="1673" w:type="dxa"/>
          </w:tcPr>
          <w:p>
            <w:pPr>
              <w:pStyle w:val="yTable"/>
              <w:spacing w:before="0"/>
              <w:rPr>
                <w:i/>
                <w:sz w:val="18"/>
              </w:rPr>
            </w:pPr>
          </w:p>
        </w:tc>
        <w:tc>
          <w:tcPr>
            <w:tcW w:w="1729" w:type="dxa"/>
          </w:tcPr>
          <w:p>
            <w:pPr>
              <w:pStyle w:val="yTable"/>
              <w:spacing w:before="0"/>
              <w:rPr>
                <w:i/>
                <w:sz w:val="18"/>
              </w:rPr>
            </w:pPr>
            <w:r>
              <w:rPr>
                <w:i/>
                <w:sz w:val="18"/>
              </w:rPr>
              <w:t>Ericaceae</w:t>
            </w:r>
          </w:p>
        </w:tc>
      </w:tr>
      <w:tr>
        <w:trPr>
          <w:cantSplit/>
        </w:trPr>
        <w:tc>
          <w:tcPr>
            <w:tcW w:w="1757" w:type="dxa"/>
          </w:tcPr>
          <w:p>
            <w:pPr>
              <w:pStyle w:val="yTable"/>
              <w:spacing w:before="0"/>
              <w:rPr>
                <w:i/>
                <w:sz w:val="18"/>
              </w:rPr>
            </w:pPr>
            <w:r>
              <w:rPr>
                <w:i/>
                <w:sz w:val="18"/>
              </w:rPr>
              <w:t>Gaultheria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Ericaceae</w:t>
            </w:r>
          </w:p>
        </w:tc>
      </w:tr>
      <w:tr>
        <w:trPr>
          <w:cantSplit/>
        </w:trPr>
        <w:tc>
          <w:tcPr>
            <w:tcW w:w="1757" w:type="dxa"/>
          </w:tcPr>
          <w:p>
            <w:pPr>
              <w:pStyle w:val="yTable"/>
              <w:spacing w:before="0"/>
              <w:rPr>
                <w:i/>
                <w:sz w:val="18"/>
              </w:rPr>
            </w:pPr>
            <w:r>
              <w:rPr>
                <w:i/>
                <w:sz w:val="18"/>
              </w:rPr>
              <w:t>Gaultheria</w:t>
            </w:r>
          </w:p>
        </w:tc>
        <w:tc>
          <w:tcPr>
            <w:tcW w:w="1645" w:type="dxa"/>
          </w:tcPr>
          <w:p>
            <w:pPr>
              <w:pStyle w:val="yTable"/>
              <w:spacing w:before="0"/>
              <w:rPr>
                <w:i/>
                <w:sz w:val="18"/>
              </w:rPr>
            </w:pPr>
            <w:r>
              <w:rPr>
                <w:i/>
                <w:sz w:val="18"/>
              </w:rPr>
              <w:t>tasmanica</w:t>
            </w:r>
          </w:p>
        </w:tc>
        <w:tc>
          <w:tcPr>
            <w:tcW w:w="1673" w:type="dxa"/>
          </w:tcPr>
          <w:p>
            <w:pPr>
              <w:pStyle w:val="yTable"/>
              <w:spacing w:before="0"/>
              <w:rPr>
                <w:i/>
                <w:sz w:val="18"/>
              </w:rPr>
            </w:pPr>
          </w:p>
        </w:tc>
        <w:tc>
          <w:tcPr>
            <w:tcW w:w="1729" w:type="dxa"/>
          </w:tcPr>
          <w:p>
            <w:pPr>
              <w:pStyle w:val="yTable"/>
              <w:spacing w:before="0"/>
              <w:rPr>
                <w:i/>
                <w:sz w:val="18"/>
              </w:rPr>
            </w:pPr>
            <w:r>
              <w:rPr>
                <w:i/>
                <w:sz w:val="18"/>
              </w:rPr>
              <w:t>Ericaceae</w:t>
            </w:r>
          </w:p>
        </w:tc>
      </w:tr>
      <w:tr>
        <w:trPr>
          <w:cantSplit/>
        </w:trPr>
        <w:tc>
          <w:tcPr>
            <w:tcW w:w="1757" w:type="dxa"/>
          </w:tcPr>
          <w:p>
            <w:pPr>
              <w:pStyle w:val="yTable"/>
              <w:spacing w:before="0"/>
              <w:rPr>
                <w:i/>
                <w:sz w:val="18"/>
              </w:rPr>
            </w:pPr>
            <w:r>
              <w:rPr>
                <w:i/>
                <w:sz w:val="18"/>
              </w:rPr>
              <w:t>Gaultheria</w:t>
            </w:r>
          </w:p>
        </w:tc>
        <w:tc>
          <w:tcPr>
            <w:tcW w:w="1645" w:type="dxa"/>
          </w:tcPr>
          <w:p>
            <w:pPr>
              <w:pStyle w:val="yTable"/>
              <w:spacing w:before="0"/>
              <w:rPr>
                <w:i/>
                <w:sz w:val="18"/>
              </w:rPr>
            </w:pPr>
            <w:r>
              <w:rPr>
                <w:i/>
                <w:sz w:val="18"/>
              </w:rPr>
              <w:t>tetramera</w:t>
            </w:r>
          </w:p>
        </w:tc>
        <w:tc>
          <w:tcPr>
            <w:tcW w:w="1673" w:type="dxa"/>
          </w:tcPr>
          <w:p>
            <w:pPr>
              <w:pStyle w:val="yTable"/>
              <w:spacing w:before="0"/>
              <w:rPr>
                <w:i/>
                <w:sz w:val="18"/>
              </w:rPr>
            </w:pPr>
          </w:p>
        </w:tc>
        <w:tc>
          <w:tcPr>
            <w:tcW w:w="1729" w:type="dxa"/>
          </w:tcPr>
          <w:p>
            <w:pPr>
              <w:pStyle w:val="yTable"/>
              <w:spacing w:before="0"/>
              <w:rPr>
                <w:i/>
                <w:sz w:val="18"/>
              </w:rPr>
            </w:pPr>
            <w:r>
              <w:rPr>
                <w:i/>
                <w:sz w:val="18"/>
              </w:rPr>
              <w:t>Ericaceae</w:t>
            </w:r>
          </w:p>
        </w:tc>
      </w:tr>
      <w:tr>
        <w:trPr>
          <w:cantSplit/>
        </w:trPr>
        <w:tc>
          <w:tcPr>
            <w:tcW w:w="1757" w:type="dxa"/>
          </w:tcPr>
          <w:p>
            <w:pPr>
              <w:pStyle w:val="yTable"/>
              <w:spacing w:before="0"/>
              <w:rPr>
                <w:i/>
                <w:sz w:val="18"/>
              </w:rPr>
            </w:pPr>
            <w:r>
              <w:rPr>
                <w:i/>
                <w:sz w:val="18"/>
              </w:rPr>
              <w:t>Gaultheria</w:t>
            </w:r>
          </w:p>
        </w:tc>
        <w:tc>
          <w:tcPr>
            <w:tcW w:w="1645" w:type="dxa"/>
          </w:tcPr>
          <w:p>
            <w:pPr>
              <w:pStyle w:val="yTable"/>
              <w:spacing w:before="0"/>
              <w:rPr>
                <w:i/>
                <w:sz w:val="18"/>
              </w:rPr>
            </w:pPr>
            <w:r>
              <w:rPr>
                <w:i/>
                <w:sz w:val="18"/>
              </w:rPr>
              <w:t>yunnanense</w:t>
            </w:r>
          </w:p>
        </w:tc>
        <w:tc>
          <w:tcPr>
            <w:tcW w:w="1673" w:type="dxa"/>
          </w:tcPr>
          <w:p>
            <w:pPr>
              <w:pStyle w:val="yTable"/>
              <w:spacing w:before="0"/>
              <w:rPr>
                <w:sz w:val="18"/>
              </w:rPr>
            </w:pPr>
          </w:p>
        </w:tc>
        <w:tc>
          <w:tcPr>
            <w:tcW w:w="1729" w:type="dxa"/>
          </w:tcPr>
          <w:p>
            <w:pPr>
              <w:pStyle w:val="yTable"/>
              <w:spacing w:before="0"/>
              <w:rPr>
                <w:i/>
                <w:sz w:val="18"/>
              </w:rPr>
            </w:pPr>
            <w:r>
              <w:rPr>
                <w:i/>
                <w:sz w:val="18"/>
              </w:rPr>
              <w:t>Ericaceae</w:t>
            </w:r>
          </w:p>
        </w:tc>
      </w:tr>
      <w:tr>
        <w:trPr>
          <w:cantSplit/>
        </w:trPr>
        <w:tc>
          <w:tcPr>
            <w:tcW w:w="1757" w:type="dxa"/>
          </w:tcPr>
          <w:p>
            <w:pPr>
              <w:pStyle w:val="yTable"/>
              <w:spacing w:before="0"/>
              <w:rPr>
                <w:i/>
                <w:sz w:val="18"/>
              </w:rPr>
            </w:pPr>
            <w:r>
              <w:rPr>
                <w:i/>
                <w:sz w:val="18"/>
              </w:rPr>
              <w:t>Gaura</w:t>
            </w:r>
          </w:p>
        </w:tc>
        <w:tc>
          <w:tcPr>
            <w:tcW w:w="1645" w:type="dxa"/>
          </w:tcPr>
          <w:p>
            <w:pPr>
              <w:pStyle w:val="yTable"/>
              <w:spacing w:before="0"/>
              <w:rPr>
                <w:i/>
                <w:sz w:val="18"/>
              </w:rPr>
            </w:pPr>
            <w:r>
              <w:rPr>
                <w:i/>
                <w:sz w:val="18"/>
              </w:rPr>
              <w:t>lindheimeri</w:t>
            </w:r>
          </w:p>
        </w:tc>
        <w:tc>
          <w:tcPr>
            <w:tcW w:w="1673" w:type="dxa"/>
          </w:tcPr>
          <w:p>
            <w:pPr>
              <w:pStyle w:val="yTable"/>
              <w:spacing w:before="0"/>
              <w:rPr>
                <w:sz w:val="18"/>
              </w:rPr>
            </w:pPr>
          </w:p>
        </w:tc>
        <w:tc>
          <w:tcPr>
            <w:tcW w:w="1729" w:type="dxa"/>
          </w:tcPr>
          <w:p>
            <w:pPr>
              <w:pStyle w:val="yTable"/>
              <w:spacing w:before="0"/>
              <w:rPr>
                <w:i/>
                <w:sz w:val="18"/>
              </w:rPr>
            </w:pPr>
            <w:r>
              <w:rPr>
                <w:i/>
                <w:sz w:val="18"/>
              </w:rPr>
              <w:t>Onagraceae</w:t>
            </w:r>
          </w:p>
        </w:tc>
      </w:tr>
      <w:tr>
        <w:trPr>
          <w:cantSplit/>
        </w:trPr>
        <w:tc>
          <w:tcPr>
            <w:tcW w:w="1757" w:type="dxa"/>
          </w:tcPr>
          <w:p>
            <w:pPr>
              <w:pStyle w:val="yTable"/>
              <w:spacing w:before="0"/>
              <w:rPr>
                <w:i/>
                <w:sz w:val="18"/>
              </w:rPr>
            </w:pPr>
            <w:r>
              <w:rPr>
                <w:i/>
                <w:sz w:val="18"/>
              </w:rPr>
              <w:t>Gaussia</w:t>
            </w:r>
          </w:p>
        </w:tc>
        <w:tc>
          <w:tcPr>
            <w:tcW w:w="1645" w:type="dxa"/>
          </w:tcPr>
          <w:p>
            <w:pPr>
              <w:pStyle w:val="yTable"/>
              <w:spacing w:before="0"/>
              <w:rPr>
                <w:i/>
                <w:sz w:val="18"/>
              </w:rPr>
            </w:pPr>
            <w:r>
              <w:rPr>
                <w:i/>
                <w:sz w:val="18"/>
              </w:rPr>
              <w:t>crispa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rPr>
          <w:cantSplit/>
        </w:trPr>
        <w:tc>
          <w:tcPr>
            <w:tcW w:w="1757" w:type="dxa"/>
          </w:tcPr>
          <w:p>
            <w:pPr>
              <w:pStyle w:val="yTable"/>
              <w:spacing w:before="0"/>
              <w:rPr>
                <w:i/>
                <w:sz w:val="18"/>
              </w:rPr>
            </w:pPr>
            <w:r>
              <w:rPr>
                <w:i/>
                <w:sz w:val="18"/>
              </w:rPr>
              <w:t>Gazania</w:t>
            </w:r>
          </w:p>
        </w:tc>
        <w:tc>
          <w:tcPr>
            <w:tcW w:w="1645" w:type="dxa"/>
          </w:tcPr>
          <w:p>
            <w:pPr>
              <w:pStyle w:val="yTable"/>
              <w:spacing w:before="0"/>
              <w:rPr>
                <w:i/>
                <w:sz w:val="18"/>
              </w:rPr>
            </w:pPr>
            <w:r>
              <w:rPr>
                <w:i/>
                <w:sz w:val="18"/>
              </w:rPr>
              <w:t>chansonette</w:t>
            </w:r>
          </w:p>
        </w:tc>
        <w:tc>
          <w:tcPr>
            <w:tcW w:w="1673" w:type="dxa"/>
          </w:tcPr>
          <w:p>
            <w:pPr>
              <w:pStyle w:val="yTable"/>
              <w:spacing w:before="0"/>
              <w:rPr>
                <w:sz w:val="18"/>
              </w:rPr>
            </w:pPr>
          </w:p>
        </w:tc>
        <w:tc>
          <w:tcPr>
            <w:tcW w:w="1729" w:type="dxa"/>
          </w:tcPr>
          <w:p>
            <w:pPr>
              <w:pStyle w:val="yTable"/>
              <w:spacing w:before="0"/>
              <w:rPr>
                <w:i/>
                <w:sz w:val="18"/>
              </w:rPr>
            </w:pPr>
            <w:r>
              <w:rPr>
                <w:i/>
                <w:sz w:val="18"/>
              </w:rPr>
              <w:t>Asteraceae</w:t>
            </w:r>
          </w:p>
        </w:tc>
      </w:tr>
      <w:tr>
        <w:trPr>
          <w:cantSplit/>
        </w:trPr>
        <w:tc>
          <w:tcPr>
            <w:tcW w:w="1757" w:type="dxa"/>
          </w:tcPr>
          <w:p>
            <w:pPr>
              <w:pStyle w:val="yTable"/>
              <w:spacing w:before="0"/>
              <w:rPr>
                <w:i/>
                <w:sz w:val="18"/>
              </w:rPr>
            </w:pPr>
            <w:r>
              <w:rPr>
                <w:i/>
                <w:sz w:val="18"/>
              </w:rPr>
              <w:t>Gazania</w:t>
            </w:r>
          </w:p>
        </w:tc>
        <w:tc>
          <w:tcPr>
            <w:tcW w:w="1645" w:type="dxa"/>
          </w:tcPr>
          <w:p>
            <w:pPr>
              <w:pStyle w:val="yTable"/>
              <w:spacing w:before="0"/>
              <w:rPr>
                <w:i/>
                <w:sz w:val="18"/>
              </w:rPr>
            </w:pPr>
            <w:r>
              <w:rPr>
                <w:i/>
                <w:sz w:val="18"/>
              </w:rPr>
              <w:t>linearis</w:t>
            </w:r>
          </w:p>
        </w:tc>
        <w:tc>
          <w:tcPr>
            <w:tcW w:w="1673" w:type="dxa"/>
          </w:tcPr>
          <w:p>
            <w:pPr>
              <w:pStyle w:val="yTable"/>
              <w:spacing w:before="0"/>
              <w:rPr>
                <w:sz w:val="18"/>
              </w:rPr>
            </w:pPr>
          </w:p>
        </w:tc>
        <w:tc>
          <w:tcPr>
            <w:tcW w:w="1729" w:type="dxa"/>
          </w:tcPr>
          <w:p>
            <w:pPr>
              <w:pStyle w:val="yTable"/>
              <w:spacing w:before="0"/>
              <w:rPr>
                <w:i/>
                <w:sz w:val="18"/>
              </w:rPr>
            </w:pPr>
            <w:r>
              <w:rPr>
                <w:i/>
                <w:sz w:val="18"/>
              </w:rPr>
              <w:t>Asteraceae</w:t>
            </w:r>
          </w:p>
        </w:tc>
      </w:tr>
      <w:tr>
        <w:trPr>
          <w:cantSplit/>
        </w:trPr>
        <w:tc>
          <w:tcPr>
            <w:tcW w:w="1757" w:type="dxa"/>
          </w:tcPr>
          <w:p>
            <w:pPr>
              <w:pStyle w:val="yTable"/>
              <w:spacing w:before="0"/>
              <w:rPr>
                <w:i/>
                <w:sz w:val="18"/>
              </w:rPr>
            </w:pPr>
            <w:r>
              <w:rPr>
                <w:i/>
                <w:sz w:val="18"/>
              </w:rPr>
              <w:t>Gazania</w:t>
            </w:r>
          </w:p>
        </w:tc>
        <w:tc>
          <w:tcPr>
            <w:tcW w:w="1645" w:type="dxa"/>
          </w:tcPr>
          <w:p>
            <w:pPr>
              <w:pStyle w:val="yTable"/>
              <w:spacing w:before="0"/>
              <w:rPr>
                <w:i/>
                <w:sz w:val="18"/>
              </w:rPr>
            </w:pPr>
            <w:r>
              <w:rPr>
                <w:i/>
                <w:sz w:val="18"/>
              </w:rPr>
              <w:t>rigens</w:t>
            </w:r>
          </w:p>
        </w:tc>
        <w:tc>
          <w:tcPr>
            <w:tcW w:w="1673" w:type="dxa"/>
          </w:tcPr>
          <w:p>
            <w:pPr>
              <w:pStyle w:val="yTable"/>
              <w:spacing w:before="0"/>
              <w:rPr>
                <w:sz w:val="18"/>
              </w:rPr>
            </w:pPr>
          </w:p>
        </w:tc>
        <w:tc>
          <w:tcPr>
            <w:tcW w:w="1729" w:type="dxa"/>
          </w:tcPr>
          <w:p>
            <w:pPr>
              <w:pStyle w:val="yTable"/>
              <w:spacing w:before="0"/>
              <w:rPr>
                <w:i/>
                <w:sz w:val="18"/>
              </w:rPr>
            </w:pPr>
            <w:r>
              <w:rPr>
                <w:i/>
                <w:sz w:val="18"/>
              </w:rPr>
              <w:t>Asteraceae</w:t>
            </w:r>
          </w:p>
        </w:tc>
      </w:tr>
      <w:tr>
        <w:trPr>
          <w:cantSplit/>
        </w:trPr>
        <w:tc>
          <w:tcPr>
            <w:tcW w:w="1757" w:type="dxa"/>
          </w:tcPr>
          <w:p>
            <w:pPr>
              <w:pStyle w:val="yTable"/>
              <w:spacing w:before="0"/>
              <w:rPr>
                <w:i/>
                <w:sz w:val="18"/>
              </w:rPr>
            </w:pPr>
            <w:r>
              <w:rPr>
                <w:i/>
                <w:sz w:val="18"/>
              </w:rPr>
              <w:t>Gazania</w:t>
            </w:r>
          </w:p>
        </w:tc>
        <w:tc>
          <w:tcPr>
            <w:tcW w:w="1645" w:type="dxa"/>
          </w:tcPr>
          <w:p>
            <w:pPr>
              <w:pStyle w:val="yTable"/>
              <w:spacing w:before="0"/>
              <w:rPr>
                <w:i/>
                <w:sz w:val="18"/>
              </w:rPr>
            </w:pPr>
            <w:r>
              <w:rPr>
                <w:i/>
                <w:sz w:val="18"/>
              </w:rPr>
              <w:t>splendens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rPr>
          <w:cantSplit/>
        </w:trPr>
        <w:tc>
          <w:tcPr>
            <w:tcW w:w="1757" w:type="dxa"/>
          </w:tcPr>
          <w:p>
            <w:pPr>
              <w:pStyle w:val="yTable"/>
              <w:spacing w:before="0"/>
              <w:rPr>
                <w:i/>
                <w:sz w:val="18"/>
              </w:rPr>
            </w:pPr>
            <w:r>
              <w:rPr>
                <w:i/>
                <w:sz w:val="18"/>
              </w:rPr>
              <w:t>Gazania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rPr>
          <w:cantSplit/>
        </w:trPr>
        <w:tc>
          <w:tcPr>
            <w:tcW w:w="1757" w:type="dxa"/>
          </w:tcPr>
          <w:p>
            <w:pPr>
              <w:pStyle w:val="yTable"/>
              <w:spacing w:before="0"/>
              <w:rPr>
                <w:i/>
                <w:sz w:val="18"/>
              </w:rPr>
            </w:pPr>
            <w:r>
              <w:rPr>
                <w:i/>
                <w:sz w:val="18"/>
              </w:rPr>
              <w:t>Gazania</w:t>
            </w:r>
          </w:p>
        </w:tc>
        <w:tc>
          <w:tcPr>
            <w:tcW w:w="1645" w:type="dxa"/>
          </w:tcPr>
          <w:p>
            <w:pPr>
              <w:pStyle w:val="yTable"/>
              <w:spacing w:before="0"/>
              <w:rPr>
                <w:i/>
                <w:sz w:val="18"/>
              </w:rPr>
            </w:pPr>
            <w:r>
              <w:rPr>
                <w:i/>
                <w:sz w:val="18"/>
              </w:rPr>
              <w:t>uniflora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rPr>
          <w:cantSplit/>
        </w:trPr>
        <w:tc>
          <w:tcPr>
            <w:tcW w:w="1757" w:type="dxa"/>
          </w:tcPr>
          <w:p>
            <w:pPr>
              <w:pStyle w:val="yTable"/>
              <w:spacing w:before="0"/>
              <w:rPr>
                <w:i/>
                <w:sz w:val="18"/>
              </w:rPr>
            </w:pPr>
            <w:r>
              <w:rPr>
                <w:i/>
                <w:sz w:val="18"/>
              </w:rPr>
              <w:t>Gazania</w:t>
            </w:r>
          </w:p>
        </w:tc>
        <w:tc>
          <w:tcPr>
            <w:tcW w:w="1645" w:type="dxa"/>
          </w:tcPr>
          <w:p>
            <w:pPr>
              <w:pStyle w:val="yTable"/>
              <w:spacing w:before="0"/>
              <w:rPr>
                <w:i/>
                <w:sz w:val="18"/>
              </w:rPr>
            </w:pPr>
            <w:r>
              <w:rPr>
                <w:i/>
                <w:sz w:val="18"/>
              </w:rPr>
              <w:t>x hybrids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rPr>
          <w:cantSplit/>
        </w:trPr>
        <w:tc>
          <w:tcPr>
            <w:tcW w:w="1757" w:type="dxa"/>
          </w:tcPr>
          <w:p>
            <w:pPr>
              <w:pStyle w:val="yTable"/>
              <w:spacing w:before="0"/>
              <w:rPr>
                <w:i/>
                <w:sz w:val="18"/>
              </w:rPr>
            </w:pPr>
            <w:r>
              <w:rPr>
                <w:i/>
                <w:sz w:val="18"/>
              </w:rPr>
              <w:t>Geijera</w:t>
            </w:r>
          </w:p>
        </w:tc>
        <w:tc>
          <w:tcPr>
            <w:tcW w:w="1645" w:type="dxa"/>
          </w:tcPr>
          <w:p>
            <w:pPr>
              <w:pStyle w:val="yTable"/>
              <w:spacing w:before="0"/>
              <w:rPr>
                <w:i/>
                <w:sz w:val="18"/>
              </w:rPr>
            </w:pPr>
            <w:r>
              <w:rPr>
                <w:i/>
                <w:sz w:val="18"/>
              </w:rPr>
              <w:t>parriflora</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rPr>
          <w:cantSplit/>
        </w:trPr>
        <w:tc>
          <w:tcPr>
            <w:tcW w:w="1757" w:type="dxa"/>
          </w:tcPr>
          <w:p>
            <w:pPr>
              <w:pStyle w:val="yTable"/>
              <w:spacing w:before="0"/>
              <w:rPr>
                <w:i/>
                <w:sz w:val="18"/>
              </w:rPr>
            </w:pPr>
            <w:r>
              <w:rPr>
                <w:i/>
                <w:sz w:val="18"/>
              </w:rPr>
              <w:t>Geissorhiza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rPr>
          <w:cantSplit/>
        </w:trPr>
        <w:tc>
          <w:tcPr>
            <w:tcW w:w="1757" w:type="dxa"/>
          </w:tcPr>
          <w:p>
            <w:pPr>
              <w:pStyle w:val="yTable"/>
              <w:spacing w:before="0"/>
              <w:rPr>
                <w:i/>
                <w:sz w:val="18"/>
              </w:rPr>
            </w:pPr>
            <w:r>
              <w:rPr>
                <w:i/>
                <w:sz w:val="18"/>
              </w:rPr>
              <w:t>Geissorhiza</w:t>
            </w:r>
          </w:p>
        </w:tc>
        <w:tc>
          <w:tcPr>
            <w:tcW w:w="1645" w:type="dxa"/>
          </w:tcPr>
          <w:p>
            <w:pPr>
              <w:pStyle w:val="yTable"/>
              <w:spacing w:before="0"/>
              <w:rPr>
                <w:i/>
                <w:sz w:val="18"/>
              </w:rPr>
            </w:pPr>
            <w:r>
              <w:rPr>
                <w:i/>
                <w:sz w:val="18"/>
              </w:rPr>
              <w:t>tulbaghensis</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rPr>
          <w:cantSplit/>
        </w:trPr>
        <w:tc>
          <w:tcPr>
            <w:tcW w:w="1757" w:type="dxa"/>
          </w:tcPr>
          <w:p>
            <w:pPr>
              <w:pStyle w:val="yTable"/>
              <w:spacing w:before="0"/>
              <w:rPr>
                <w:i/>
                <w:sz w:val="18"/>
              </w:rPr>
            </w:pPr>
            <w:r>
              <w:rPr>
                <w:i/>
                <w:sz w:val="18"/>
              </w:rPr>
              <w:t>Geissosis</w:t>
            </w:r>
          </w:p>
        </w:tc>
        <w:tc>
          <w:tcPr>
            <w:tcW w:w="1645" w:type="dxa"/>
          </w:tcPr>
          <w:p>
            <w:pPr>
              <w:pStyle w:val="yTable"/>
              <w:spacing w:before="0"/>
              <w:rPr>
                <w:i/>
                <w:sz w:val="18"/>
              </w:rPr>
            </w:pPr>
            <w:r>
              <w:rPr>
                <w:i/>
                <w:sz w:val="18"/>
              </w:rPr>
              <w:t>benthamii</w:t>
            </w:r>
          </w:p>
        </w:tc>
        <w:tc>
          <w:tcPr>
            <w:tcW w:w="1673" w:type="dxa"/>
          </w:tcPr>
          <w:p>
            <w:pPr>
              <w:pStyle w:val="yTable"/>
              <w:spacing w:before="0"/>
              <w:rPr>
                <w:i/>
                <w:sz w:val="18"/>
              </w:rPr>
            </w:pPr>
          </w:p>
        </w:tc>
        <w:tc>
          <w:tcPr>
            <w:tcW w:w="1729" w:type="dxa"/>
          </w:tcPr>
          <w:p>
            <w:pPr>
              <w:pStyle w:val="yTable"/>
              <w:spacing w:before="0"/>
              <w:rPr>
                <w:i/>
                <w:sz w:val="18"/>
              </w:rPr>
            </w:pPr>
            <w:r>
              <w:rPr>
                <w:i/>
                <w:sz w:val="18"/>
              </w:rPr>
              <w:t>Cunoniaceae</w:t>
            </w:r>
          </w:p>
        </w:tc>
      </w:tr>
      <w:tr>
        <w:trPr>
          <w:cantSplit/>
        </w:trPr>
        <w:tc>
          <w:tcPr>
            <w:tcW w:w="1757" w:type="dxa"/>
          </w:tcPr>
          <w:p>
            <w:pPr>
              <w:pStyle w:val="yTable"/>
              <w:spacing w:before="0"/>
              <w:rPr>
                <w:i/>
                <w:sz w:val="18"/>
              </w:rPr>
            </w:pPr>
            <w:r>
              <w:rPr>
                <w:i/>
                <w:sz w:val="18"/>
              </w:rPr>
              <w:t>Gelasine</w:t>
            </w:r>
          </w:p>
        </w:tc>
        <w:tc>
          <w:tcPr>
            <w:tcW w:w="1645" w:type="dxa"/>
          </w:tcPr>
          <w:p>
            <w:pPr>
              <w:pStyle w:val="yTable"/>
              <w:spacing w:before="0"/>
              <w:rPr>
                <w:i/>
                <w:sz w:val="18"/>
              </w:rPr>
            </w:pPr>
            <w:r>
              <w:rPr>
                <w:i/>
                <w:sz w:val="18"/>
              </w:rPr>
              <w:t>azurea</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rPr>
          <w:cantSplit/>
        </w:trPr>
        <w:tc>
          <w:tcPr>
            <w:tcW w:w="1757" w:type="dxa"/>
          </w:tcPr>
          <w:p>
            <w:pPr>
              <w:pStyle w:val="yTable"/>
              <w:spacing w:before="0"/>
              <w:rPr>
                <w:i/>
                <w:sz w:val="18"/>
              </w:rPr>
            </w:pPr>
            <w:r>
              <w:rPr>
                <w:i/>
                <w:sz w:val="18"/>
              </w:rPr>
              <w:t>Gelsemium</w:t>
            </w:r>
          </w:p>
        </w:tc>
        <w:tc>
          <w:tcPr>
            <w:tcW w:w="1645" w:type="dxa"/>
          </w:tcPr>
          <w:p>
            <w:pPr>
              <w:pStyle w:val="yTable"/>
              <w:spacing w:before="0"/>
              <w:rPr>
                <w:i/>
                <w:sz w:val="18"/>
              </w:rPr>
            </w:pPr>
            <w:r>
              <w:rPr>
                <w:i/>
                <w:sz w:val="18"/>
              </w:rPr>
              <w:t>rankinii</w:t>
            </w:r>
          </w:p>
        </w:tc>
        <w:tc>
          <w:tcPr>
            <w:tcW w:w="1673" w:type="dxa"/>
          </w:tcPr>
          <w:p>
            <w:pPr>
              <w:pStyle w:val="yTable"/>
              <w:spacing w:before="0"/>
              <w:rPr>
                <w:i/>
                <w:sz w:val="18"/>
              </w:rPr>
            </w:pPr>
          </w:p>
        </w:tc>
        <w:tc>
          <w:tcPr>
            <w:tcW w:w="1729" w:type="dxa"/>
          </w:tcPr>
          <w:p>
            <w:pPr>
              <w:pStyle w:val="yTable"/>
              <w:spacing w:before="0"/>
              <w:rPr>
                <w:i/>
                <w:sz w:val="18"/>
              </w:rPr>
            </w:pPr>
            <w:r>
              <w:rPr>
                <w:i/>
                <w:sz w:val="18"/>
              </w:rPr>
              <w:t>Loganiaceae</w:t>
            </w:r>
          </w:p>
        </w:tc>
      </w:tr>
      <w:tr>
        <w:trPr>
          <w:cantSplit/>
        </w:trPr>
        <w:tc>
          <w:tcPr>
            <w:tcW w:w="1757" w:type="dxa"/>
          </w:tcPr>
          <w:p>
            <w:pPr>
              <w:pStyle w:val="yTable"/>
              <w:spacing w:before="0"/>
              <w:rPr>
                <w:i/>
                <w:sz w:val="18"/>
              </w:rPr>
            </w:pPr>
            <w:r>
              <w:rPr>
                <w:i/>
                <w:sz w:val="18"/>
              </w:rPr>
              <w:t>Gelsemium</w:t>
            </w:r>
          </w:p>
        </w:tc>
        <w:tc>
          <w:tcPr>
            <w:tcW w:w="1645" w:type="dxa"/>
          </w:tcPr>
          <w:p>
            <w:pPr>
              <w:pStyle w:val="yTable"/>
              <w:spacing w:before="0"/>
              <w:rPr>
                <w:i/>
                <w:sz w:val="18"/>
              </w:rPr>
            </w:pPr>
            <w:r>
              <w:rPr>
                <w:i/>
                <w:sz w:val="18"/>
              </w:rPr>
              <w:t>sempervirens</w:t>
            </w:r>
          </w:p>
        </w:tc>
        <w:tc>
          <w:tcPr>
            <w:tcW w:w="1673" w:type="dxa"/>
          </w:tcPr>
          <w:p>
            <w:pPr>
              <w:pStyle w:val="yTable"/>
              <w:spacing w:before="0"/>
              <w:rPr>
                <w:i/>
                <w:sz w:val="18"/>
              </w:rPr>
            </w:pPr>
          </w:p>
        </w:tc>
        <w:tc>
          <w:tcPr>
            <w:tcW w:w="1729" w:type="dxa"/>
          </w:tcPr>
          <w:p>
            <w:pPr>
              <w:pStyle w:val="yTable"/>
              <w:spacing w:before="0"/>
              <w:rPr>
                <w:i/>
                <w:sz w:val="18"/>
              </w:rPr>
            </w:pPr>
            <w:r>
              <w:rPr>
                <w:i/>
                <w:sz w:val="18"/>
              </w:rPr>
              <w:t>Loganiaceae</w:t>
            </w:r>
          </w:p>
        </w:tc>
      </w:tr>
      <w:tr>
        <w:trPr>
          <w:cantSplit/>
        </w:trPr>
        <w:tc>
          <w:tcPr>
            <w:tcW w:w="1757" w:type="dxa"/>
          </w:tcPr>
          <w:p>
            <w:pPr>
              <w:pStyle w:val="yTable"/>
              <w:spacing w:before="0"/>
              <w:rPr>
                <w:i/>
                <w:sz w:val="18"/>
              </w:rPr>
            </w:pPr>
            <w:r>
              <w:rPr>
                <w:i/>
                <w:sz w:val="18"/>
              </w:rPr>
              <w:t>Genipa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Rubiaceae</w:t>
            </w:r>
          </w:p>
        </w:tc>
      </w:tr>
      <w:tr>
        <w:trPr>
          <w:cantSplit/>
        </w:trPr>
        <w:tc>
          <w:tcPr>
            <w:tcW w:w="1757" w:type="dxa"/>
          </w:tcPr>
          <w:p>
            <w:pPr>
              <w:pStyle w:val="yTable"/>
              <w:spacing w:before="0"/>
              <w:rPr>
                <w:i/>
                <w:sz w:val="18"/>
              </w:rPr>
            </w:pPr>
            <w:r>
              <w:rPr>
                <w:i/>
                <w:sz w:val="18"/>
              </w:rPr>
              <w:t>Genista</w:t>
            </w:r>
          </w:p>
        </w:tc>
        <w:tc>
          <w:tcPr>
            <w:tcW w:w="1645" w:type="dxa"/>
          </w:tcPr>
          <w:p>
            <w:pPr>
              <w:pStyle w:val="yTable"/>
              <w:spacing w:before="0"/>
              <w:rPr>
                <w:i/>
                <w:sz w:val="18"/>
              </w:rPr>
            </w:pPr>
            <w:r>
              <w:rPr>
                <w:i/>
                <w:sz w:val="18"/>
              </w:rPr>
              <w:t>canariensis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rPr>
          <w:cantSplit/>
        </w:trPr>
        <w:tc>
          <w:tcPr>
            <w:tcW w:w="1757" w:type="dxa"/>
          </w:tcPr>
          <w:p>
            <w:pPr>
              <w:pStyle w:val="yTable"/>
              <w:spacing w:before="0"/>
              <w:rPr>
                <w:i/>
                <w:sz w:val="18"/>
              </w:rPr>
            </w:pPr>
            <w:r>
              <w:rPr>
                <w:i/>
                <w:sz w:val="18"/>
              </w:rPr>
              <w:t>Genista</w:t>
            </w:r>
          </w:p>
        </w:tc>
        <w:tc>
          <w:tcPr>
            <w:tcW w:w="1645" w:type="dxa"/>
          </w:tcPr>
          <w:p>
            <w:pPr>
              <w:pStyle w:val="yTable"/>
              <w:spacing w:before="0"/>
              <w:rPr>
                <w:i/>
                <w:sz w:val="18"/>
              </w:rPr>
            </w:pPr>
            <w:r>
              <w:rPr>
                <w:i/>
                <w:sz w:val="18"/>
              </w:rPr>
              <w:t>horrida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rPr>
          <w:cantSplit/>
        </w:trPr>
        <w:tc>
          <w:tcPr>
            <w:tcW w:w="1757" w:type="dxa"/>
          </w:tcPr>
          <w:p>
            <w:pPr>
              <w:pStyle w:val="yTable"/>
              <w:spacing w:before="0"/>
              <w:rPr>
                <w:i/>
                <w:sz w:val="18"/>
              </w:rPr>
            </w:pPr>
            <w:r>
              <w:rPr>
                <w:i/>
                <w:sz w:val="18"/>
              </w:rPr>
              <w:t>Genista</w:t>
            </w:r>
          </w:p>
        </w:tc>
        <w:tc>
          <w:tcPr>
            <w:tcW w:w="1645" w:type="dxa"/>
          </w:tcPr>
          <w:p>
            <w:pPr>
              <w:pStyle w:val="yTable"/>
              <w:spacing w:before="0"/>
              <w:rPr>
                <w:i/>
                <w:sz w:val="18"/>
              </w:rPr>
            </w:pPr>
            <w:r>
              <w:rPr>
                <w:i/>
                <w:sz w:val="18"/>
              </w:rPr>
              <w:t>linifolia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rPr>
          <w:cantSplit/>
        </w:trPr>
        <w:tc>
          <w:tcPr>
            <w:tcW w:w="1757" w:type="dxa"/>
          </w:tcPr>
          <w:p>
            <w:pPr>
              <w:pStyle w:val="yTable"/>
              <w:spacing w:before="0"/>
              <w:rPr>
                <w:i/>
                <w:sz w:val="18"/>
              </w:rPr>
            </w:pPr>
            <w:r>
              <w:rPr>
                <w:i/>
                <w:sz w:val="18"/>
              </w:rPr>
              <w:t>Genista</w:t>
            </w:r>
          </w:p>
        </w:tc>
        <w:tc>
          <w:tcPr>
            <w:tcW w:w="1645" w:type="dxa"/>
          </w:tcPr>
          <w:p>
            <w:pPr>
              <w:pStyle w:val="yTable"/>
              <w:spacing w:before="0"/>
              <w:rPr>
                <w:i/>
                <w:sz w:val="18"/>
              </w:rPr>
            </w:pPr>
            <w:r>
              <w:rPr>
                <w:i/>
                <w:sz w:val="18"/>
              </w:rPr>
              <w:t>lydia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rPr>
          <w:cantSplit/>
        </w:trPr>
        <w:tc>
          <w:tcPr>
            <w:tcW w:w="1757" w:type="dxa"/>
          </w:tcPr>
          <w:p>
            <w:pPr>
              <w:pStyle w:val="yTable"/>
              <w:spacing w:before="0"/>
              <w:rPr>
                <w:i/>
                <w:sz w:val="18"/>
              </w:rPr>
            </w:pPr>
            <w:r>
              <w:rPr>
                <w:i/>
                <w:sz w:val="18"/>
              </w:rPr>
              <w:t>Genista</w:t>
            </w:r>
          </w:p>
        </w:tc>
        <w:tc>
          <w:tcPr>
            <w:tcW w:w="1645" w:type="dxa"/>
          </w:tcPr>
          <w:p>
            <w:pPr>
              <w:pStyle w:val="yTable"/>
              <w:spacing w:before="0"/>
              <w:rPr>
                <w:i/>
                <w:sz w:val="18"/>
              </w:rPr>
            </w:pPr>
            <w:r>
              <w:rPr>
                <w:i/>
                <w:sz w:val="18"/>
              </w:rPr>
              <w:t>monosperma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rPr>
          <w:cantSplit/>
        </w:trPr>
        <w:tc>
          <w:tcPr>
            <w:tcW w:w="1757" w:type="dxa"/>
          </w:tcPr>
          <w:p>
            <w:pPr>
              <w:pStyle w:val="yTable"/>
              <w:spacing w:before="0"/>
              <w:rPr>
                <w:i/>
                <w:sz w:val="18"/>
              </w:rPr>
            </w:pPr>
            <w:r>
              <w:rPr>
                <w:i/>
                <w:sz w:val="18"/>
              </w:rPr>
              <w:t>Genista</w:t>
            </w:r>
          </w:p>
        </w:tc>
        <w:tc>
          <w:tcPr>
            <w:tcW w:w="1645" w:type="dxa"/>
          </w:tcPr>
          <w:p>
            <w:pPr>
              <w:pStyle w:val="yTable"/>
              <w:spacing w:before="0"/>
              <w:rPr>
                <w:i/>
                <w:sz w:val="18"/>
              </w:rPr>
            </w:pPr>
            <w:r>
              <w:rPr>
                <w:i/>
                <w:sz w:val="18"/>
              </w:rPr>
              <w:t>stenopetala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rPr>
          <w:cantSplit/>
        </w:trPr>
        <w:tc>
          <w:tcPr>
            <w:tcW w:w="1757" w:type="dxa"/>
          </w:tcPr>
          <w:p>
            <w:pPr>
              <w:pStyle w:val="yTable"/>
              <w:spacing w:before="0"/>
              <w:rPr>
                <w:i/>
                <w:sz w:val="18"/>
              </w:rPr>
            </w:pPr>
            <w:r>
              <w:rPr>
                <w:i/>
                <w:sz w:val="18"/>
              </w:rPr>
              <w:t>Genista</w:t>
            </w:r>
          </w:p>
        </w:tc>
        <w:tc>
          <w:tcPr>
            <w:tcW w:w="1645" w:type="dxa"/>
          </w:tcPr>
          <w:p>
            <w:pPr>
              <w:pStyle w:val="yTable"/>
              <w:spacing w:before="0"/>
              <w:rPr>
                <w:i/>
                <w:sz w:val="18"/>
              </w:rPr>
            </w:pPr>
            <w:r>
              <w:rPr>
                <w:i/>
                <w:sz w:val="18"/>
              </w:rPr>
              <w:t>tinctoria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rPr>
          <w:cantSplit/>
        </w:trPr>
        <w:tc>
          <w:tcPr>
            <w:tcW w:w="1757" w:type="dxa"/>
          </w:tcPr>
          <w:p>
            <w:pPr>
              <w:pStyle w:val="yTable"/>
              <w:spacing w:before="0"/>
              <w:rPr>
                <w:i/>
                <w:sz w:val="18"/>
              </w:rPr>
            </w:pPr>
            <w:r>
              <w:rPr>
                <w:i/>
                <w:sz w:val="18"/>
              </w:rPr>
              <w:t>Genista x Cytisus</w:t>
            </w:r>
          </w:p>
        </w:tc>
        <w:tc>
          <w:tcPr>
            <w:tcW w:w="1645" w:type="dxa"/>
          </w:tcPr>
          <w:p>
            <w:pPr>
              <w:pStyle w:val="yTable"/>
              <w:spacing w:before="0"/>
              <w:rPr>
                <w:i/>
                <w:sz w:val="18"/>
              </w:rPr>
            </w:pPr>
            <w:r>
              <w:rPr>
                <w:i/>
                <w:sz w:val="18"/>
              </w:rPr>
              <w:t>stenopetala x canariensis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rPr>
          <w:cantSplit/>
        </w:trPr>
        <w:tc>
          <w:tcPr>
            <w:tcW w:w="1757" w:type="dxa"/>
          </w:tcPr>
          <w:p>
            <w:pPr>
              <w:pStyle w:val="yTable"/>
              <w:spacing w:before="0"/>
              <w:rPr>
                <w:i/>
                <w:sz w:val="18"/>
              </w:rPr>
            </w:pPr>
            <w:r>
              <w:rPr>
                <w:i/>
                <w:sz w:val="18"/>
              </w:rPr>
              <w:t>Gentiana</w:t>
            </w:r>
          </w:p>
        </w:tc>
        <w:tc>
          <w:tcPr>
            <w:tcW w:w="1645" w:type="dxa"/>
          </w:tcPr>
          <w:p>
            <w:pPr>
              <w:pStyle w:val="yTable"/>
              <w:spacing w:before="0"/>
              <w:rPr>
                <w:i/>
                <w:sz w:val="18"/>
              </w:rPr>
            </w:pPr>
            <w:r>
              <w:rPr>
                <w:i/>
                <w:sz w:val="18"/>
              </w:rPr>
              <w:t>acaulis</w:t>
            </w:r>
          </w:p>
        </w:tc>
        <w:tc>
          <w:tcPr>
            <w:tcW w:w="1673" w:type="dxa"/>
          </w:tcPr>
          <w:p>
            <w:pPr>
              <w:pStyle w:val="yTable"/>
              <w:spacing w:before="0"/>
              <w:rPr>
                <w:i/>
                <w:sz w:val="18"/>
              </w:rPr>
            </w:pPr>
          </w:p>
        </w:tc>
        <w:tc>
          <w:tcPr>
            <w:tcW w:w="1729" w:type="dxa"/>
          </w:tcPr>
          <w:p>
            <w:pPr>
              <w:pStyle w:val="yTable"/>
              <w:spacing w:before="0"/>
              <w:rPr>
                <w:i/>
                <w:sz w:val="18"/>
              </w:rPr>
            </w:pPr>
            <w:r>
              <w:rPr>
                <w:i/>
                <w:sz w:val="18"/>
              </w:rPr>
              <w:t>Gentianaceae</w:t>
            </w:r>
          </w:p>
        </w:tc>
      </w:tr>
      <w:tr>
        <w:trPr>
          <w:cantSplit/>
        </w:trPr>
        <w:tc>
          <w:tcPr>
            <w:tcW w:w="1757" w:type="dxa"/>
          </w:tcPr>
          <w:p>
            <w:pPr>
              <w:pStyle w:val="yTable"/>
              <w:spacing w:before="0"/>
              <w:rPr>
                <w:i/>
                <w:sz w:val="18"/>
              </w:rPr>
            </w:pPr>
            <w:r>
              <w:rPr>
                <w:i/>
                <w:sz w:val="18"/>
              </w:rPr>
              <w:t>Gentiana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Gentianaceae</w:t>
            </w:r>
          </w:p>
        </w:tc>
      </w:tr>
      <w:tr>
        <w:trPr>
          <w:cantSplit/>
        </w:trPr>
        <w:tc>
          <w:tcPr>
            <w:tcW w:w="1757" w:type="dxa"/>
          </w:tcPr>
          <w:p>
            <w:pPr>
              <w:pStyle w:val="yTable"/>
              <w:spacing w:before="0"/>
              <w:rPr>
                <w:i/>
                <w:sz w:val="18"/>
              </w:rPr>
            </w:pPr>
            <w:r>
              <w:rPr>
                <w:i/>
                <w:sz w:val="18"/>
              </w:rPr>
              <w:t>Gentianella</w:t>
            </w:r>
          </w:p>
        </w:tc>
        <w:tc>
          <w:tcPr>
            <w:tcW w:w="1645" w:type="dxa"/>
          </w:tcPr>
          <w:p>
            <w:pPr>
              <w:pStyle w:val="yTable"/>
              <w:spacing w:before="0"/>
              <w:rPr>
                <w:i/>
                <w:sz w:val="18"/>
              </w:rPr>
            </w:pPr>
            <w:r>
              <w:rPr>
                <w:i/>
                <w:sz w:val="18"/>
              </w:rPr>
              <w:t>hirculus</w:t>
            </w:r>
          </w:p>
        </w:tc>
        <w:tc>
          <w:tcPr>
            <w:tcW w:w="1673" w:type="dxa"/>
          </w:tcPr>
          <w:p>
            <w:pPr>
              <w:pStyle w:val="yTable"/>
              <w:spacing w:before="0"/>
              <w:rPr>
                <w:i/>
                <w:sz w:val="18"/>
              </w:rPr>
            </w:pPr>
          </w:p>
        </w:tc>
        <w:tc>
          <w:tcPr>
            <w:tcW w:w="1729" w:type="dxa"/>
          </w:tcPr>
          <w:p>
            <w:pPr>
              <w:pStyle w:val="yTable"/>
              <w:spacing w:before="0"/>
              <w:rPr>
                <w:i/>
                <w:sz w:val="18"/>
              </w:rPr>
            </w:pPr>
            <w:r>
              <w:rPr>
                <w:i/>
                <w:sz w:val="18"/>
              </w:rPr>
              <w:t>Gentianaceae</w:t>
            </w:r>
          </w:p>
        </w:tc>
      </w:tr>
      <w:tr>
        <w:trPr>
          <w:cantSplit/>
        </w:trPr>
        <w:tc>
          <w:tcPr>
            <w:tcW w:w="1757" w:type="dxa"/>
          </w:tcPr>
          <w:p>
            <w:pPr>
              <w:pStyle w:val="yTable"/>
              <w:spacing w:before="0"/>
              <w:rPr>
                <w:i/>
                <w:sz w:val="18"/>
              </w:rPr>
            </w:pPr>
            <w:r>
              <w:rPr>
                <w:i/>
                <w:sz w:val="18"/>
              </w:rPr>
              <w:t>Gentianopsis</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Gentianaceae</w:t>
            </w:r>
          </w:p>
        </w:tc>
      </w:tr>
      <w:tr>
        <w:trPr>
          <w:cantSplit/>
        </w:trPr>
        <w:tc>
          <w:tcPr>
            <w:tcW w:w="1757" w:type="dxa"/>
          </w:tcPr>
          <w:p>
            <w:pPr>
              <w:pStyle w:val="yTable"/>
              <w:spacing w:before="0"/>
              <w:rPr>
                <w:i/>
                <w:sz w:val="18"/>
              </w:rPr>
            </w:pPr>
            <w:r>
              <w:rPr>
                <w:i/>
                <w:sz w:val="18"/>
              </w:rPr>
              <w:t>Geonoma</w:t>
            </w:r>
          </w:p>
        </w:tc>
        <w:tc>
          <w:tcPr>
            <w:tcW w:w="1645" w:type="dxa"/>
          </w:tcPr>
          <w:p>
            <w:pPr>
              <w:pStyle w:val="yTable"/>
              <w:spacing w:before="0"/>
              <w:rPr>
                <w:i/>
                <w:sz w:val="18"/>
              </w:rPr>
            </w:pPr>
            <w:r>
              <w:rPr>
                <w:i/>
                <w:sz w:val="18"/>
              </w:rPr>
              <w:t>interupta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rPr>
          <w:cantSplit/>
        </w:trPr>
        <w:tc>
          <w:tcPr>
            <w:tcW w:w="1757" w:type="dxa"/>
          </w:tcPr>
          <w:p>
            <w:pPr>
              <w:pStyle w:val="yTable"/>
              <w:spacing w:before="0"/>
              <w:rPr>
                <w:i/>
                <w:sz w:val="18"/>
              </w:rPr>
            </w:pPr>
            <w:r>
              <w:rPr>
                <w:i/>
                <w:sz w:val="18"/>
              </w:rPr>
              <w:t>Geonoma</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rPr>
          <w:cantSplit/>
        </w:trPr>
        <w:tc>
          <w:tcPr>
            <w:tcW w:w="1757" w:type="dxa"/>
          </w:tcPr>
          <w:p>
            <w:pPr>
              <w:pStyle w:val="yTable"/>
              <w:spacing w:before="0"/>
              <w:rPr>
                <w:i/>
                <w:sz w:val="18"/>
              </w:rPr>
            </w:pPr>
            <w:r>
              <w:rPr>
                <w:i/>
                <w:sz w:val="18"/>
              </w:rPr>
              <w:t>Geranium</w:t>
            </w:r>
          </w:p>
        </w:tc>
        <w:tc>
          <w:tcPr>
            <w:tcW w:w="1645" w:type="dxa"/>
          </w:tcPr>
          <w:p>
            <w:pPr>
              <w:pStyle w:val="yTable"/>
              <w:spacing w:before="0"/>
              <w:rPr>
                <w:i/>
                <w:sz w:val="18"/>
              </w:rPr>
            </w:pPr>
            <w:r>
              <w:rPr>
                <w:i/>
                <w:sz w:val="18"/>
              </w:rPr>
              <w:t>asphodeloides</w:t>
            </w:r>
          </w:p>
        </w:tc>
        <w:tc>
          <w:tcPr>
            <w:tcW w:w="1673" w:type="dxa"/>
          </w:tcPr>
          <w:p>
            <w:pPr>
              <w:pStyle w:val="yTable"/>
              <w:spacing w:before="0"/>
              <w:rPr>
                <w:sz w:val="18"/>
              </w:rPr>
            </w:pPr>
          </w:p>
        </w:tc>
        <w:tc>
          <w:tcPr>
            <w:tcW w:w="1729" w:type="dxa"/>
          </w:tcPr>
          <w:p>
            <w:pPr>
              <w:pStyle w:val="yTable"/>
              <w:spacing w:before="0"/>
              <w:rPr>
                <w:i/>
                <w:sz w:val="18"/>
              </w:rPr>
            </w:pPr>
            <w:r>
              <w:rPr>
                <w:i/>
                <w:sz w:val="18"/>
              </w:rPr>
              <w:t>Geraniaceae</w:t>
            </w:r>
          </w:p>
        </w:tc>
      </w:tr>
      <w:tr>
        <w:trPr>
          <w:cantSplit/>
        </w:trPr>
        <w:tc>
          <w:tcPr>
            <w:tcW w:w="1757" w:type="dxa"/>
          </w:tcPr>
          <w:p>
            <w:pPr>
              <w:pStyle w:val="yTable"/>
              <w:spacing w:before="0"/>
              <w:rPr>
                <w:i/>
                <w:sz w:val="18"/>
              </w:rPr>
            </w:pPr>
            <w:r>
              <w:rPr>
                <w:i/>
                <w:sz w:val="18"/>
              </w:rPr>
              <w:t>Geranium</w:t>
            </w:r>
          </w:p>
        </w:tc>
        <w:tc>
          <w:tcPr>
            <w:tcW w:w="1645" w:type="dxa"/>
          </w:tcPr>
          <w:p>
            <w:pPr>
              <w:pStyle w:val="yTable"/>
              <w:spacing w:before="0"/>
              <w:rPr>
                <w:i/>
                <w:sz w:val="18"/>
              </w:rPr>
            </w:pPr>
            <w:r>
              <w:rPr>
                <w:i/>
                <w:sz w:val="18"/>
              </w:rPr>
              <w:t>biokova</w:t>
            </w:r>
          </w:p>
        </w:tc>
        <w:tc>
          <w:tcPr>
            <w:tcW w:w="1673" w:type="dxa"/>
          </w:tcPr>
          <w:p>
            <w:pPr>
              <w:pStyle w:val="yTable"/>
              <w:spacing w:before="0"/>
              <w:rPr>
                <w:i/>
                <w:sz w:val="18"/>
              </w:rPr>
            </w:pPr>
          </w:p>
        </w:tc>
        <w:tc>
          <w:tcPr>
            <w:tcW w:w="1729" w:type="dxa"/>
          </w:tcPr>
          <w:p>
            <w:pPr>
              <w:pStyle w:val="yTable"/>
              <w:spacing w:before="0"/>
              <w:rPr>
                <w:i/>
                <w:sz w:val="18"/>
              </w:rPr>
            </w:pPr>
            <w:r>
              <w:rPr>
                <w:i/>
                <w:sz w:val="18"/>
              </w:rPr>
              <w:t>Geraniaceae</w:t>
            </w:r>
          </w:p>
        </w:tc>
      </w:tr>
      <w:tr>
        <w:trPr>
          <w:cantSplit/>
        </w:trPr>
        <w:tc>
          <w:tcPr>
            <w:tcW w:w="1757" w:type="dxa"/>
          </w:tcPr>
          <w:p>
            <w:pPr>
              <w:pStyle w:val="yTable"/>
              <w:spacing w:before="0"/>
              <w:rPr>
                <w:i/>
                <w:sz w:val="18"/>
              </w:rPr>
            </w:pPr>
            <w:r>
              <w:rPr>
                <w:i/>
                <w:sz w:val="18"/>
              </w:rPr>
              <w:t>Geranium</w:t>
            </w:r>
          </w:p>
        </w:tc>
        <w:tc>
          <w:tcPr>
            <w:tcW w:w="1645" w:type="dxa"/>
          </w:tcPr>
          <w:p>
            <w:pPr>
              <w:pStyle w:val="yTable"/>
              <w:spacing w:before="0"/>
              <w:rPr>
                <w:i/>
                <w:sz w:val="18"/>
              </w:rPr>
            </w:pPr>
            <w:r>
              <w:rPr>
                <w:i/>
                <w:sz w:val="18"/>
              </w:rPr>
              <w:t>caffrum</w:t>
            </w:r>
          </w:p>
        </w:tc>
        <w:tc>
          <w:tcPr>
            <w:tcW w:w="1673" w:type="dxa"/>
          </w:tcPr>
          <w:p>
            <w:pPr>
              <w:pStyle w:val="yTable"/>
              <w:spacing w:before="0"/>
              <w:rPr>
                <w:i/>
                <w:sz w:val="18"/>
              </w:rPr>
            </w:pPr>
          </w:p>
        </w:tc>
        <w:tc>
          <w:tcPr>
            <w:tcW w:w="1729" w:type="dxa"/>
          </w:tcPr>
          <w:p>
            <w:pPr>
              <w:pStyle w:val="yTable"/>
              <w:spacing w:before="0"/>
              <w:rPr>
                <w:i/>
                <w:sz w:val="18"/>
              </w:rPr>
            </w:pPr>
            <w:r>
              <w:rPr>
                <w:i/>
                <w:sz w:val="18"/>
              </w:rPr>
              <w:t>Geraniaceae</w:t>
            </w:r>
          </w:p>
        </w:tc>
      </w:tr>
      <w:tr>
        <w:trPr>
          <w:cantSplit/>
        </w:trPr>
        <w:tc>
          <w:tcPr>
            <w:tcW w:w="1757" w:type="dxa"/>
          </w:tcPr>
          <w:p>
            <w:pPr>
              <w:pStyle w:val="yTable"/>
              <w:spacing w:before="0"/>
              <w:rPr>
                <w:i/>
                <w:sz w:val="18"/>
              </w:rPr>
            </w:pPr>
            <w:r>
              <w:rPr>
                <w:i/>
                <w:sz w:val="18"/>
              </w:rPr>
              <w:t>Geranium</w:t>
            </w:r>
          </w:p>
        </w:tc>
        <w:tc>
          <w:tcPr>
            <w:tcW w:w="1645" w:type="dxa"/>
          </w:tcPr>
          <w:p>
            <w:pPr>
              <w:pStyle w:val="yTable"/>
              <w:spacing w:before="0"/>
              <w:rPr>
                <w:i/>
                <w:sz w:val="18"/>
              </w:rPr>
            </w:pPr>
            <w:r>
              <w:rPr>
                <w:i/>
                <w:sz w:val="18"/>
              </w:rPr>
              <w:t>canariense</w:t>
            </w:r>
          </w:p>
        </w:tc>
        <w:tc>
          <w:tcPr>
            <w:tcW w:w="1673" w:type="dxa"/>
          </w:tcPr>
          <w:p>
            <w:pPr>
              <w:pStyle w:val="yTable"/>
              <w:spacing w:before="0"/>
              <w:rPr>
                <w:i/>
                <w:sz w:val="18"/>
              </w:rPr>
            </w:pPr>
          </w:p>
        </w:tc>
        <w:tc>
          <w:tcPr>
            <w:tcW w:w="1729" w:type="dxa"/>
          </w:tcPr>
          <w:p>
            <w:pPr>
              <w:pStyle w:val="yTable"/>
              <w:spacing w:before="0"/>
              <w:rPr>
                <w:i/>
                <w:sz w:val="18"/>
              </w:rPr>
            </w:pPr>
            <w:r>
              <w:rPr>
                <w:i/>
                <w:sz w:val="18"/>
              </w:rPr>
              <w:t>Geraniaceae</w:t>
            </w:r>
          </w:p>
        </w:tc>
      </w:tr>
      <w:tr>
        <w:trPr>
          <w:cantSplit/>
        </w:trPr>
        <w:tc>
          <w:tcPr>
            <w:tcW w:w="1757" w:type="dxa"/>
          </w:tcPr>
          <w:p>
            <w:pPr>
              <w:pStyle w:val="yTable"/>
              <w:spacing w:before="0"/>
              <w:rPr>
                <w:i/>
                <w:sz w:val="18"/>
              </w:rPr>
            </w:pPr>
            <w:r>
              <w:rPr>
                <w:i/>
                <w:sz w:val="18"/>
              </w:rPr>
              <w:t>Geranium</w:t>
            </w:r>
          </w:p>
        </w:tc>
        <w:tc>
          <w:tcPr>
            <w:tcW w:w="1645" w:type="dxa"/>
          </w:tcPr>
          <w:p>
            <w:pPr>
              <w:pStyle w:val="yTable"/>
              <w:spacing w:before="0"/>
              <w:rPr>
                <w:i/>
                <w:sz w:val="18"/>
              </w:rPr>
            </w:pPr>
            <w:r>
              <w:rPr>
                <w:i/>
                <w:sz w:val="18"/>
              </w:rPr>
              <w:t>dalmaticum</w:t>
            </w:r>
          </w:p>
        </w:tc>
        <w:tc>
          <w:tcPr>
            <w:tcW w:w="1673" w:type="dxa"/>
          </w:tcPr>
          <w:p>
            <w:pPr>
              <w:pStyle w:val="yTable"/>
              <w:spacing w:before="0"/>
              <w:rPr>
                <w:i/>
                <w:sz w:val="18"/>
              </w:rPr>
            </w:pPr>
          </w:p>
        </w:tc>
        <w:tc>
          <w:tcPr>
            <w:tcW w:w="1729" w:type="dxa"/>
          </w:tcPr>
          <w:p>
            <w:pPr>
              <w:pStyle w:val="yTable"/>
              <w:spacing w:before="0"/>
              <w:rPr>
                <w:i/>
                <w:sz w:val="18"/>
              </w:rPr>
            </w:pPr>
            <w:r>
              <w:rPr>
                <w:i/>
                <w:sz w:val="18"/>
              </w:rPr>
              <w:t>Geraniaceae</w:t>
            </w:r>
          </w:p>
        </w:tc>
      </w:tr>
      <w:tr>
        <w:trPr>
          <w:cantSplit/>
        </w:trPr>
        <w:tc>
          <w:tcPr>
            <w:tcW w:w="1757" w:type="dxa"/>
          </w:tcPr>
          <w:p>
            <w:pPr>
              <w:pStyle w:val="yTable"/>
              <w:spacing w:before="0"/>
              <w:rPr>
                <w:i/>
                <w:sz w:val="18"/>
              </w:rPr>
            </w:pPr>
            <w:r>
              <w:rPr>
                <w:i/>
                <w:sz w:val="18"/>
              </w:rPr>
              <w:t>Geranium</w:t>
            </w:r>
          </w:p>
        </w:tc>
        <w:tc>
          <w:tcPr>
            <w:tcW w:w="1645" w:type="dxa"/>
          </w:tcPr>
          <w:p>
            <w:pPr>
              <w:pStyle w:val="yTable"/>
              <w:spacing w:before="0"/>
              <w:rPr>
                <w:i/>
                <w:sz w:val="18"/>
              </w:rPr>
            </w:pPr>
            <w:r>
              <w:rPr>
                <w:i/>
                <w:sz w:val="18"/>
              </w:rPr>
              <w:t>dissectum</w:t>
            </w:r>
          </w:p>
        </w:tc>
        <w:tc>
          <w:tcPr>
            <w:tcW w:w="1673" w:type="dxa"/>
          </w:tcPr>
          <w:p>
            <w:pPr>
              <w:pStyle w:val="yTable"/>
              <w:spacing w:before="0"/>
              <w:rPr>
                <w:i/>
                <w:sz w:val="18"/>
              </w:rPr>
            </w:pPr>
          </w:p>
        </w:tc>
        <w:tc>
          <w:tcPr>
            <w:tcW w:w="1729" w:type="dxa"/>
          </w:tcPr>
          <w:p>
            <w:pPr>
              <w:pStyle w:val="yTable"/>
              <w:spacing w:before="0"/>
              <w:rPr>
                <w:i/>
                <w:sz w:val="18"/>
              </w:rPr>
            </w:pPr>
            <w:r>
              <w:rPr>
                <w:i/>
                <w:sz w:val="18"/>
              </w:rPr>
              <w:t>Geraniaceae</w:t>
            </w:r>
          </w:p>
        </w:tc>
      </w:tr>
      <w:tr>
        <w:trPr>
          <w:cantSplit/>
        </w:trPr>
        <w:tc>
          <w:tcPr>
            <w:tcW w:w="1757" w:type="dxa"/>
          </w:tcPr>
          <w:p>
            <w:pPr>
              <w:pStyle w:val="yTable"/>
              <w:spacing w:before="0"/>
              <w:rPr>
                <w:i/>
                <w:sz w:val="18"/>
              </w:rPr>
            </w:pPr>
            <w:r>
              <w:rPr>
                <w:i/>
                <w:sz w:val="18"/>
              </w:rPr>
              <w:t>Geranium</w:t>
            </w:r>
          </w:p>
        </w:tc>
        <w:tc>
          <w:tcPr>
            <w:tcW w:w="1645" w:type="dxa"/>
          </w:tcPr>
          <w:p>
            <w:pPr>
              <w:pStyle w:val="yTable"/>
              <w:spacing w:before="0"/>
              <w:rPr>
                <w:i/>
                <w:sz w:val="18"/>
              </w:rPr>
            </w:pPr>
            <w:r>
              <w:rPr>
                <w:i/>
                <w:sz w:val="18"/>
              </w:rPr>
              <w:t xml:space="preserve">endressii  </w:t>
            </w:r>
          </w:p>
        </w:tc>
        <w:tc>
          <w:tcPr>
            <w:tcW w:w="1673" w:type="dxa"/>
          </w:tcPr>
          <w:p>
            <w:pPr>
              <w:pStyle w:val="yTable"/>
              <w:spacing w:before="0"/>
              <w:rPr>
                <w:i/>
                <w:sz w:val="18"/>
              </w:rPr>
            </w:pPr>
          </w:p>
        </w:tc>
        <w:tc>
          <w:tcPr>
            <w:tcW w:w="1729" w:type="dxa"/>
          </w:tcPr>
          <w:p>
            <w:pPr>
              <w:pStyle w:val="yTable"/>
              <w:spacing w:before="0"/>
              <w:rPr>
                <w:i/>
                <w:sz w:val="18"/>
              </w:rPr>
            </w:pPr>
            <w:r>
              <w:rPr>
                <w:i/>
                <w:sz w:val="18"/>
              </w:rPr>
              <w:t>Geraniaceae</w:t>
            </w:r>
          </w:p>
        </w:tc>
      </w:tr>
      <w:tr>
        <w:trPr>
          <w:cantSplit/>
        </w:trPr>
        <w:tc>
          <w:tcPr>
            <w:tcW w:w="1757" w:type="dxa"/>
          </w:tcPr>
          <w:p>
            <w:pPr>
              <w:pStyle w:val="yTable"/>
              <w:spacing w:before="0"/>
              <w:rPr>
                <w:i/>
                <w:sz w:val="18"/>
              </w:rPr>
            </w:pPr>
            <w:r>
              <w:rPr>
                <w:i/>
                <w:sz w:val="18"/>
              </w:rPr>
              <w:t>Geranium</w:t>
            </w:r>
          </w:p>
        </w:tc>
        <w:tc>
          <w:tcPr>
            <w:tcW w:w="1645" w:type="dxa"/>
          </w:tcPr>
          <w:p>
            <w:pPr>
              <w:pStyle w:val="yTable"/>
              <w:spacing w:before="0"/>
              <w:rPr>
                <w:i/>
                <w:sz w:val="18"/>
              </w:rPr>
            </w:pPr>
            <w:r>
              <w:rPr>
                <w:i/>
                <w:sz w:val="18"/>
              </w:rPr>
              <w:t>endressii x versicolor</w:t>
            </w:r>
          </w:p>
        </w:tc>
        <w:tc>
          <w:tcPr>
            <w:tcW w:w="1673" w:type="dxa"/>
          </w:tcPr>
          <w:p>
            <w:pPr>
              <w:pStyle w:val="yTable"/>
              <w:spacing w:before="0"/>
              <w:rPr>
                <w:i/>
                <w:sz w:val="18"/>
              </w:rPr>
            </w:pPr>
          </w:p>
        </w:tc>
        <w:tc>
          <w:tcPr>
            <w:tcW w:w="1729" w:type="dxa"/>
          </w:tcPr>
          <w:p>
            <w:pPr>
              <w:pStyle w:val="yTable"/>
              <w:spacing w:before="0"/>
              <w:rPr>
                <w:i/>
                <w:sz w:val="18"/>
              </w:rPr>
            </w:pPr>
            <w:r>
              <w:rPr>
                <w:i/>
                <w:sz w:val="18"/>
              </w:rPr>
              <w:t>Geraniaceae</w:t>
            </w:r>
          </w:p>
        </w:tc>
      </w:tr>
      <w:tr>
        <w:trPr>
          <w:cantSplit/>
        </w:trPr>
        <w:tc>
          <w:tcPr>
            <w:tcW w:w="1757" w:type="dxa"/>
          </w:tcPr>
          <w:p>
            <w:pPr>
              <w:pStyle w:val="yTable"/>
              <w:spacing w:before="0"/>
              <w:rPr>
                <w:i/>
                <w:sz w:val="18"/>
              </w:rPr>
            </w:pPr>
            <w:r>
              <w:rPr>
                <w:i/>
                <w:sz w:val="18"/>
              </w:rPr>
              <w:t>Geranium</w:t>
            </w:r>
          </w:p>
        </w:tc>
        <w:tc>
          <w:tcPr>
            <w:tcW w:w="1645" w:type="dxa"/>
          </w:tcPr>
          <w:p>
            <w:pPr>
              <w:pStyle w:val="yTable"/>
              <w:spacing w:before="0"/>
              <w:rPr>
                <w:i/>
                <w:sz w:val="18"/>
              </w:rPr>
            </w:pPr>
            <w:r>
              <w:rPr>
                <w:i/>
                <w:sz w:val="18"/>
              </w:rPr>
              <w:t>hispidissimum</w:t>
            </w:r>
          </w:p>
        </w:tc>
        <w:tc>
          <w:tcPr>
            <w:tcW w:w="1673" w:type="dxa"/>
          </w:tcPr>
          <w:p>
            <w:pPr>
              <w:pStyle w:val="yTable"/>
              <w:spacing w:before="0"/>
              <w:rPr>
                <w:i/>
                <w:sz w:val="18"/>
              </w:rPr>
            </w:pPr>
          </w:p>
        </w:tc>
        <w:tc>
          <w:tcPr>
            <w:tcW w:w="1729" w:type="dxa"/>
          </w:tcPr>
          <w:p>
            <w:pPr>
              <w:pStyle w:val="yTable"/>
              <w:spacing w:before="0"/>
              <w:rPr>
                <w:i/>
                <w:sz w:val="18"/>
              </w:rPr>
            </w:pPr>
            <w:r>
              <w:rPr>
                <w:i/>
                <w:sz w:val="18"/>
              </w:rPr>
              <w:t>Geraniaceae</w:t>
            </w:r>
          </w:p>
        </w:tc>
      </w:tr>
      <w:tr>
        <w:trPr>
          <w:cantSplit/>
        </w:trPr>
        <w:tc>
          <w:tcPr>
            <w:tcW w:w="1757" w:type="dxa"/>
          </w:tcPr>
          <w:p>
            <w:pPr>
              <w:pStyle w:val="yTable"/>
              <w:spacing w:before="0"/>
              <w:rPr>
                <w:i/>
                <w:sz w:val="18"/>
              </w:rPr>
            </w:pPr>
            <w:r>
              <w:rPr>
                <w:i/>
                <w:sz w:val="18"/>
              </w:rPr>
              <w:t>Geranium</w:t>
            </w:r>
          </w:p>
        </w:tc>
        <w:tc>
          <w:tcPr>
            <w:tcW w:w="1645" w:type="dxa"/>
          </w:tcPr>
          <w:p>
            <w:pPr>
              <w:pStyle w:val="yTable"/>
              <w:spacing w:before="0"/>
              <w:rPr>
                <w:i/>
                <w:sz w:val="18"/>
              </w:rPr>
            </w:pPr>
            <w:r>
              <w:rPr>
                <w:i/>
                <w:sz w:val="18"/>
              </w:rPr>
              <w:t xml:space="preserve">ibericum </w:t>
            </w:r>
          </w:p>
        </w:tc>
        <w:tc>
          <w:tcPr>
            <w:tcW w:w="1673" w:type="dxa"/>
          </w:tcPr>
          <w:p>
            <w:pPr>
              <w:pStyle w:val="yTable"/>
              <w:spacing w:before="0"/>
              <w:rPr>
                <w:i/>
                <w:sz w:val="18"/>
              </w:rPr>
            </w:pPr>
          </w:p>
        </w:tc>
        <w:tc>
          <w:tcPr>
            <w:tcW w:w="1729" w:type="dxa"/>
          </w:tcPr>
          <w:p>
            <w:pPr>
              <w:pStyle w:val="yTable"/>
              <w:spacing w:before="0"/>
              <w:rPr>
                <w:i/>
                <w:sz w:val="18"/>
              </w:rPr>
            </w:pPr>
            <w:r>
              <w:rPr>
                <w:i/>
                <w:sz w:val="18"/>
              </w:rPr>
              <w:t>Geraniaceae</w:t>
            </w:r>
          </w:p>
        </w:tc>
      </w:tr>
      <w:tr>
        <w:trPr>
          <w:cantSplit/>
        </w:trPr>
        <w:tc>
          <w:tcPr>
            <w:tcW w:w="1757" w:type="dxa"/>
          </w:tcPr>
          <w:p>
            <w:pPr>
              <w:pStyle w:val="yTable"/>
              <w:spacing w:before="0"/>
              <w:rPr>
                <w:i/>
                <w:sz w:val="18"/>
              </w:rPr>
            </w:pPr>
            <w:r>
              <w:rPr>
                <w:i/>
                <w:sz w:val="18"/>
              </w:rPr>
              <w:t>Geranium</w:t>
            </w:r>
          </w:p>
        </w:tc>
        <w:tc>
          <w:tcPr>
            <w:tcW w:w="1645" w:type="dxa"/>
          </w:tcPr>
          <w:p>
            <w:pPr>
              <w:pStyle w:val="yTable"/>
              <w:spacing w:before="0"/>
              <w:rPr>
                <w:i/>
                <w:sz w:val="18"/>
              </w:rPr>
            </w:pPr>
            <w:r>
              <w:rPr>
                <w:i/>
                <w:sz w:val="18"/>
              </w:rPr>
              <w:t>ibericum x platypetalum</w:t>
            </w:r>
          </w:p>
        </w:tc>
        <w:tc>
          <w:tcPr>
            <w:tcW w:w="1673" w:type="dxa"/>
          </w:tcPr>
          <w:p>
            <w:pPr>
              <w:pStyle w:val="yTable"/>
              <w:spacing w:before="0"/>
              <w:rPr>
                <w:i/>
                <w:sz w:val="18"/>
              </w:rPr>
            </w:pPr>
          </w:p>
        </w:tc>
        <w:tc>
          <w:tcPr>
            <w:tcW w:w="1729" w:type="dxa"/>
          </w:tcPr>
          <w:p>
            <w:pPr>
              <w:pStyle w:val="yTable"/>
              <w:spacing w:before="0"/>
              <w:rPr>
                <w:i/>
                <w:sz w:val="18"/>
              </w:rPr>
            </w:pPr>
            <w:r>
              <w:rPr>
                <w:i/>
                <w:sz w:val="18"/>
              </w:rPr>
              <w:t>Geraniaceae</w:t>
            </w:r>
          </w:p>
        </w:tc>
      </w:tr>
      <w:tr>
        <w:trPr>
          <w:cantSplit/>
        </w:trPr>
        <w:tc>
          <w:tcPr>
            <w:tcW w:w="1757" w:type="dxa"/>
          </w:tcPr>
          <w:p>
            <w:pPr>
              <w:pStyle w:val="yTable"/>
              <w:spacing w:before="0"/>
              <w:rPr>
                <w:i/>
                <w:sz w:val="18"/>
              </w:rPr>
            </w:pPr>
            <w:r>
              <w:rPr>
                <w:i/>
                <w:sz w:val="18"/>
              </w:rPr>
              <w:t>Geranium</w:t>
            </w:r>
          </w:p>
        </w:tc>
        <w:tc>
          <w:tcPr>
            <w:tcW w:w="1645" w:type="dxa"/>
          </w:tcPr>
          <w:p>
            <w:pPr>
              <w:pStyle w:val="yTable"/>
              <w:spacing w:before="0"/>
              <w:rPr>
                <w:i/>
                <w:sz w:val="18"/>
              </w:rPr>
            </w:pPr>
            <w:r>
              <w:rPr>
                <w:i/>
                <w:sz w:val="18"/>
              </w:rPr>
              <w:t>incanum</w:t>
            </w:r>
          </w:p>
        </w:tc>
        <w:tc>
          <w:tcPr>
            <w:tcW w:w="1673" w:type="dxa"/>
          </w:tcPr>
          <w:p>
            <w:pPr>
              <w:pStyle w:val="yTable"/>
              <w:spacing w:before="0"/>
              <w:rPr>
                <w:i/>
                <w:sz w:val="18"/>
              </w:rPr>
            </w:pPr>
          </w:p>
        </w:tc>
        <w:tc>
          <w:tcPr>
            <w:tcW w:w="1729" w:type="dxa"/>
          </w:tcPr>
          <w:p>
            <w:pPr>
              <w:pStyle w:val="yTable"/>
              <w:spacing w:before="0"/>
              <w:rPr>
                <w:i/>
                <w:sz w:val="18"/>
              </w:rPr>
            </w:pPr>
            <w:r>
              <w:rPr>
                <w:i/>
                <w:sz w:val="18"/>
              </w:rPr>
              <w:t>Geraniaceae</w:t>
            </w:r>
          </w:p>
        </w:tc>
      </w:tr>
      <w:tr>
        <w:trPr>
          <w:cantSplit/>
        </w:trPr>
        <w:tc>
          <w:tcPr>
            <w:tcW w:w="1757" w:type="dxa"/>
          </w:tcPr>
          <w:p>
            <w:pPr>
              <w:pStyle w:val="yTable"/>
              <w:spacing w:before="0"/>
              <w:rPr>
                <w:i/>
                <w:sz w:val="18"/>
              </w:rPr>
            </w:pPr>
            <w:r>
              <w:rPr>
                <w:i/>
                <w:sz w:val="18"/>
              </w:rPr>
              <w:t>Geranium</w:t>
            </w:r>
          </w:p>
        </w:tc>
        <w:tc>
          <w:tcPr>
            <w:tcW w:w="1645" w:type="dxa"/>
          </w:tcPr>
          <w:p>
            <w:pPr>
              <w:pStyle w:val="yTable"/>
              <w:spacing w:before="0"/>
              <w:rPr>
                <w:i/>
                <w:sz w:val="18"/>
              </w:rPr>
            </w:pPr>
            <w:r>
              <w:rPr>
                <w:i/>
                <w:sz w:val="18"/>
              </w:rPr>
              <w:t>lambertii</w:t>
            </w:r>
          </w:p>
        </w:tc>
        <w:tc>
          <w:tcPr>
            <w:tcW w:w="1673" w:type="dxa"/>
          </w:tcPr>
          <w:p>
            <w:pPr>
              <w:pStyle w:val="yTable"/>
              <w:spacing w:before="0"/>
              <w:rPr>
                <w:i/>
                <w:sz w:val="18"/>
              </w:rPr>
            </w:pPr>
          </w:p>
        </w:tc>
        <w:tc>
          <w:tcPr>
            <w:tcW w:w="1729" w:type="dxa"/>
          </w:tcPr>
          <w:p>
            <w:pPr>
              <w:pStyle w:val="yTable"/>
              <w:spacing w:before="0"/>
              <w:rPr>
                <w:i/>
                <w:sz w:val="18"/>
              </w:rPr>
            </w:pPr>
            <w:r>
              <w:rPr>
                <w:i/>
                <w:sz w:val="18"/>
              </w:rPr>
              <w:t>Geraniaceae</w:t>
            </w:r>
          </w:p>
        </w:tc>
      </w:tr>
      <w:tr>
        <w:trPr>
          <w:cantSplit/>
        </w:trPr>
        <w:tc>
          <w:tcPr>
            <w:tcW w:w="1757" w:type="dxa"/>
          </w:tcPr>
          <w:p>
            <w:pPr>
              <w:pStyle w:val="yTable"/>
              <w:spacing w:before="0"/>
              <w:rPr>
                <w:i/>
                <w:sz w:val="18"/>
              </w:rPr>
            </w:pPr>
            <w:r>
              <w:rPr>
                <w:i/>
                <w:sz w:val="18"/>
              </w:rPr>
              <w:t>Geranium</w:t>
            </w:r>
          </w:p>
        </w:tc>
        <w:tc>
          <w:tcPr>
            <w:tcW w:w="1645" w:type="dxa"/>
          </w:tcPr>
          <w:p>
            <w:pPr>
              <w:pStyle w:val="yTable"/>
              <w:spacing w:before="0"/>
              <w:rPr>
                <w:i/>
                <w:sz w:val="18"/>
              </w:rPr>
            </w:pPr>
            <w:r>
              <w:rPr>
                <w:i/>
                <w:sz w:val="18"/>
              </w:rPr>
              <w:t>maculatum</w:t>
            </w:r>
          </w:p>
        </w:tc>
        <w:tc>
          <w:tcPr>
            <w:tcW w:w="1673" w:type="dxa"/>
          </w:tcPr>
          <w:p>
            <w:pPr>
              <w:pStyle w:val="yTable"/>
              <w:spacing w:before="0"/>
              <w:rPr>
                <w:i/>
                <w:sz w:val="18"/>
              </w:rPr>
            </w:pPr>
          </w:p>
        </w:tc>
        <w:tc>
          <w:tcPr>
            <w:tcW w:w="1729" w:type="dxa"/>
          </w:tcPr>
          <w:p>
            <w:pPr>
              <w:pStyle w:val="yTable"/>
              <w:spacing w:before="0"/>
              <w:rPr>
                <w:i/>
                <w:sz w:val="18"/>
              </w:rPr>
            </w:pPr>
            <w:r>
              <w:rPr>
                <w:i/>
                <w:sz w:val="18"/>
              </w:rPr>
              <w:t>Geraniaceae</w:t>
            </w:r>
          </w:p>
        </w:tc>
      </w:tr>
      <w:tr>
        <w:trPr>
          <w:cantSplit/>
        </w:trPr>
        <w:tc>
          <w:tcPr>
            <w:tcW w:w="1757" w:type="dxa"/>
          </w:tcPr>
          <w:p>
            <w:pPr>
              <w:pStyle w:val="yTable"/>
              <w:spacing w:before="0"/>
              <w:rPr>
                <w:i/>
                <w:sz w:val="18"/>
              </w:rPr>
            </w:pPr>
            <w:r>
              <w:rPr>
                <w:i/>
                <w:sz w:val="18"/>
              </w:rPr>
              <w:t>Geranium</w:t>
            </w:r>
          </w:p>
        </w:tc>
        <w:tc>
          <w:tcPr>
            <w:tcW w:w="1645" w:type="dxa"/>
          </w:tcPr>
          <w:p>
            <w:pPr>
              <w:pStyle w:val="yTable"/>
              <w:spacing w:before="0"/>
              <w:rPr>
                <w:i/>
                <w:sz w:val="18"/>
              </w:rPr>
            </w:pPr>
            <w:r>
              <w:rPr>
                <w:i/>
                <w:sz w:val="18"/>
              </w:rPr>
              <w:t>maderense</w:t>
            </w:r>
          </w:p>
        </w:tc>
        <w:tc>
          <w:tcPr>
            <w:tcW w:w="1673" w:type="dxa"/>
          </w:tcPr>
          <w:p>
            <w:pPr>
              <w:pStyle w:val="yTable"/>
              <w:spacing w:before="0"/>
              <w:rPr>
                <w:i/>
                <w:sz w:val="18"/>
              </w:rPr>
            </w:pPr>
          </w:p>
        </w:tc>
        <w:tc>
          <w:tcPr>
            <w:tcW w:w="1729" w:type="dxa"/>
          </w:tcPr>
          <w:p>
            <w:pPr>
              <w:pStyle w:val="yTable"/>
              <w:spacing w:before="0"/>
              <w:rPr>
                <w:i/>
                <w:sz w:val="18"/>
              </w:rPr>
            </w:pPr>
            <w:r>
              <w:rPr>
                <w:i/>
                <w:sz w:val="18"/>
              </w:rPr>
              <w:t>Geraniaceae</w:t>
            </w:r>
          </w:p>
        </w:tc>
      </w:tr>
      <w:tr>
        <w:trPr>
          <w:cantSplit/>
        </w:trPr>
        <w:tc>
          <w:tcPr>
            <w:tcW w:w="1757" w:type="dxa"/>
          </w:tcPr>
          <w:p>
            <w:pPr>
              <w:pStyle w:val="yTable"/>
              <w:spacing w:before="0"/>
              <w:rPr>
                <w:i/>
                <w:sz w:val="18"/>
              </w:rPr>
            </w:pPr>
            <w:r>
              <w:rPr>
                <w:i/>
                <w:sz w:val="18"/>
              </w:rPr>
              <w:t>Geranium</w:t>
            </w:r>
          </w:p>
        </w:tc>
        <w:tc>
          <w:tcPr>
            <w:tcW w:w="1645" w:type="dxa"/>
          </w:tcPr>
          <w:p>
            <w:pPr>
              <w:pStyle w:val="yTable"/>
              <w:spacing w:before="0"/>
              <w:rPr>
                <w:i/>
                <w:sz w:val="18"/>
              </w:rPr>
            </w:pPr>
            <w:r>
              <w:rPr>
                <w:i/>
                <w:sz w:val="18"/>
              </w:rPr>
              <w:t>molle</w:t>
            </w:r>
          </w:p>
        </w:tc>
        <w:tc>
          <w:tcPr>
            <w:tcW w:w="1673" w:type="dxa"/>
          </w:tcPr>
          <w:p>
            <w:pPr>
              <w:pStyle w:val="yTable"/>
              <w:spacing w:before="0"/>
              <w:rPr>
                <w:i/>
                <w:sz w:val="18"/>
              </w:rPr>
            </w:pPr>
          </w:p>
        </w:tc>
        <w:tc>
          <w:tcPr>
            <w:tcW w:w="1729" w:type="dxa"/>
          </w:tcPr>
          <w:p>
            <w:pPr>
              <w:pStyle w:val="yTable"/>
              <w:spacing w:before="0"/>
              <w:rPr>
                <w:i/>
                <w:sz w:val="18"/>
              </w:rPr>
            </w:pPr>
            <w:r>
              <w:rPr>
                <w:i/>
                <w:sz w:val="18"/>
              </w:rPr>
              <w:t>Geraniaceae</w:t>
            </w:r>
          </w:p>
        </w:tc>
      </w:tr>
      <w:tr>
        <w:trPr>
          <w:cantSplit/>
        </w:trPr>
        <w:tc>
          <w:tcPr>
            <w:tcW w:w="1757" w:type="dxa"/>
          </w:tcPr>
          <w:p>
            <w:pPr>
              <w:pStyle w:val="yTable"/>
              <w:spacing w:before="0"/>
              <w:rPr>
                <w:i/>
                <w:sz w:val="18"/>
              </w:rPr>
            </w:pPr>
            <w:r>
              <w:rPr>
                <w:i/>
                <w:sz w:val="18"/>
              </w:rPr>
              <w:t>Geranium</w:t>
            </w:r>
          </w:p>
        </w:tc>
        <w:tc>
          <w:tcPr>
            <w:tcW w:w="1645" w:type="dxa"/>
          </w:tcPr>
          <w:p>
            <w:pPr>
              <w:pStyle w:val="yTable"/>
              <w:spacing w:before="0"/>
              <w:rPr>
                <w:i/>
                <w:sz w:val="18"/>
              </w:rPr>
            </w:pPr>
            <w:r>
              <w:rPr>
                <w:i/>
                <w:sz w:val="18"/>
              </w:rPr>
              <w:t>nervosum</w:t>
            </w:r>
          </w:p>
        </w:tc>
        <w:tc>
          <w:tcPr>
            <w:tcW w:w="1673" w:type="dxa"/>
          </w:tcPr>
          <w:p>
            <w:pPr>
              <w:pStyle w:val="yTable"/>
              <w:spacing w:before="0"/>
              <w:rPr>
                <w:i/>
                <w:sz w:val="18"/>
              </w:rPr>
            </w:pPr>
          </w:p>
        </w:tc>
        <w:tc>
          <w:tcPr>
            <w:tcW w:w="1729" w:type="dxa"/>
          </w:tcPr>
          <w:p>
            <w:pPr>
              <w:pStyle w:val="yTable"/>
              <w:spacing w:before="0"/>
              <w:rPr>
                <w:i/>
                <w:sz w:val="18"/>
              </w:rPr>
            </w:pPr>
            <w:r>
              <w:rPr>
                <w:i/>
                <w:sz w:val="18"/>
              </w:rPr>
              <w:t>Geraniaceae</w:t>
            </w:r>
          </w:p>
        </w:tc>
      </w:tr>
      <w:tr>
        <w:trPr>
          <w:cantSplit/>
        </w:trPr>
        <w:tc>
          <w:tcPr>
            <w:tcW w:w="1757" w:type="dxa"/>
          </w:tcPr>
          <w:p>
            <w:pPr>
              <w:pStyle w:val="yTable"/>
              <w:spacing w:before="0"/>
              <w:rPr>
                <w:i/>
                <w:sz w:val="18"/>
              </w:rPr>
            </w:pPr>
            <w:r>
              <w:rPr>
                <w:i/>
                <w:sz w:val="18"/>
              </w:rPr>
              <w:t>Geranium</w:t>
            </w:r>
          </w:p>
        </w:tc>
        <w:tc>
          <w:tcPr>
            <w:tcW w:w="1645" w:type="dxa"/>
          </w:tcPr>
          <w:p>
            <w:pPr>
              <w:pStyle w:val="yTable"/>
              <w:spacing w:before="0"/>
              <w:rPr>
                <w:i/>
                <w:sz w:val="18"/>
              </w:rPr>
            </w:pPr>
            <w:r>
              <w:rPr>
                <w:i/>
                <w:sz w:val="18"/>
              </w:rPr>
              <w:t>phaeum</w:t>
            </w:r>
          </w:p>
        </w:tc>
        <w:tc>
          <w:tcPr>
            <w:tcW w:w="1673" w:type="dxa"/>
          </w:tcPr>
          <w:p>
            <w:pPr>
              <w:pStyle w:val="yTable"/>
              <w:spacing w:before="0"/>
              <w:rPr>
                <w:i/>
                <w:sz w:val="18"/>
              </w:rPr>
            </w:pPr>
          </w:p>
        </w:tc>
        <w:tc>
          <w:tcPr>
            <w:tcW w:w="1729" w:type="dxa"/>
          </w:tcPr>
          <w:p>
            <w:pPr>
              <w:pStyle w:val="yTable"/>
              <w:spacing w:before="0"/>
              <w:rPr>
                <w:i/>
                <w:sz w:val="18"/>
              </w:rPr>
            </w:pPr>
            <w:r>
              <w:rPr>
                <w:i/>
                <w:sz w:val="18"/>
              </w:rPr>
              <w:t>Geraniaceae</w:t>
            </w:r>
          </w:p>
        </w:tc>
      </w:tr>
      <w:tr>
        <w:trPr>
          <w:cantSplit/>
        </w:trPr>
        <w:tc>
          <w:tcPr>
            <w:tcW w:w="1757" w:type="dxa"/>
          </w:tcPr>
          <w:p>
            <w:pPr>
              <w:pStyle w:val="yTable"/>
              <w:spacing w:before="0"/>
              <w:rPr>
                <w:i/>
                <w:sz w:val="18"/>
              </w:rPr>
            </w:pPr>
            <w:r>
              <w:rPr>
                <w:i/>
                <w:sz w:val="18"/>
              </w:rPr>
              <w:t>Geranium</w:t>
            </w:r>
          </w:p>
        </w:tc>
        <w:tc>
          <w:tcPr>
            <w:tcW w:w="1645" w:type="dxa"/>
          </w:tcPr>
          <w:p>
            <w:pPr>
              <w:pStyle w:val="yTable"/>
              <w:spacing w:before="0"/>
              <w:rPr>
                <w:i/>
                <w:sz w:val="18"/>
              </w:rPr>
            </w:pPr>
            <w:r>
              <w:rPr>
                <w:i/>
                <w:sz w:val="18"/>
              </w:rPr>
              <w:t>platypetalum</w:t>
            </w:r>
          </w:p>
        </w:tc>
        <w:tc>
          <w:tcPr>
            <w:tcW w:w="1673" w:type="dxa"/>
          </w:tcPr>
          <w:p>
            <w:pPr>
              <w:pStyle w:val="yTable"/>
              <w:spacing w:before="0"/>
              <w:rPr>
                <w:i/>
                <w:sz w:val="18"/>
              </w:rPr>
            </w:pPr>
          </w:p>
        </w:tc>
        <w:tc>
          <w:tcPr>
            <w:tcW w:w="1729" w:type="dxa"/>
          </w:tcPr>
          <w:p>
            <w:pPr>
              <w:pStyle w:val="yTable"/>
              <w:spacing w:before="0"/>
              <w:rPr>
                <w:i/>
                <w:sz w:val="18"/>
              </w:rPr>
            </w:pPr>
            <w:r>
              <w:rPr>
                <w:i/>
                <w:sz w:val="18"/>
              </w:rPr>
              <w:t>Geraniaceae</w:t>
            </w:r>
          </w:p>
        </w:tc>
      </w:tr>
      <w:tr>
        <w:trPr>
          <w:cantSplit/>
        </w:trPr>
        <w:tc>
          <w:tcPr>
            <w:tcW w:w="1757" w:type="dxa"/>
          </w:tcPr>
          <w:p>
            <w:pPr>
              <w:pStyle w:val="yTable"/>
              <w:spacing w:before="0"/>
              <w:rPr>
                <w:i/>
                <w:sz w:val="18"/>
              </w:rPr>
            </w:pPr>
            <w:r>
              <w:rPr>
                <w:i/>
                <w:sz w:val="18"/>
              </w:rPr>
              <w:t>Geranium</w:t>
            </w:r>
          </w:p>
        </w:tc>
        <w:tc>
          <w:tcPr>
            <w:tcW w:w="1645" w:type="dxa"/>
          </w:tcPr>
          <w:p>
            <w:pPr>
              <w:pStyle w:val="yTable"/>
              <w:spacing w:before="0"/>
              <w:rPr>
                <w:i/>
                <w:sz w:val="18"/>
              </w:rPr>
            </w:pPr>
            <w:r>
              <w:rPr>
                <w:i/>
                <w:sz w:val="18"/>
              </w:rPr>
              <w:t>pratense</w:t>
            </w:r>
          </w:p>
        </w:tc>
        <w:tc>
          <w:tcPr>
            <w:tcW w:w="1673" w:type="dxa"/>
          </w:tcPr>
          <w:p>
            <w:pPr>
              <w:pStyle w:val="yTable"/>
              <w:spacing w:before="0"/>
              <w:rPr>
                <w:i/>
                <w:sz w:val="18"/>
              </w:rPr>
            </w:pPr>
          </w:p>
        </w:tc>
        <w:tc>
          <w:tcPr>
            <w:tcW w:w="1729" w:type="dxa"/>
          </w:tcPr>
          <w:p>
            <w:pPr>
              <w:pStyle w:val="yTable"/>
              <w:spacing w:before="0"/>
              <w:rPr>
                <w:i/>
                <w:sz w:val="18"/>
              </w:rPr>
            </w:pPr>
            <w:r>
              <w:rPr>
                <w:i/>
                <w:sz w:val="18"/>
              </w:rPr>
              <w:t>Geraniaceae</w:t>
            </w:r>
          </w:p>
        </w:tc>
      </w:tr>
      <w:tr>
        <w:trPr>
          <w:cantSplit/>
        </w:trPr>
        <w:tc>
          <w:tcPr>
            <w:tcW w:w="1757" w:type="dxa"/>
          </w:tcPr>
          <w:p>
            <w:pPr>
              <w:pStyle w:val="yTable"/>
              <w:spacing w:before="0"/>
              <w:rPr>
                <w:i/>
                <w:sz w:val="18"/>
              </w:rPr>
            </w:pPr>
            <w:r>
              <w:rPr>
                <w:i/>
                <w:sz w:val="18"/>
              </w:rPr>
              <w:t>Geranium</w:t>
            </w:r>
          </w:p>
        </w:tc>
        <w:tc>
          <w:tcPr>
            <w:tcW w:w="1645" w:type="dxa"/>
          </w:tcPr>
          <w:p>
            <w:pPr>
              <w:pStyle w:val="yTable"/>
              <w:spacing w:before="0"/>
              <w:rPr>
                <w:i/>
                <w:sz w:val="18"/>
              </w:rPr>
            </w:pPr>
            <w:r>
              <w:rPr>
                <w:i/>
                <w:sz w:val="18"/>
              </w:rPr>
              <w:t>pratense x himalayense</w:t>
            </w:r>
          </w:p>
        </w:tc>
        <w:tc>
          <w:tcPr>
            <w:tcW w:w="1673" w:type="dxa"/>
          </w:tcPr>
          <w:p>
            <w:pPr>
              <w:pStyle w:val="yTable"/>
              <w:spacing w:before="0"/>
              <w:rPr>
                <w:i/>
                <w:sz w:val="18"/>
              </w:rPr>
            </w:pPr>
          </w:p>
        </w:tc>
        <w:tc>
          <w:tcPr>
            <w:tcW w:w="1729" w:type="dxa"/>
          </w:tcPr>
          <w:p>
            <w:pPr>
              <w:pStyle w:val="yTable"/>
              <w:spacing w:before="0"/>
              <w:rPr>
                <w:i/>
                <w:sz w:val="18"/>
              </w:rPr>
            </w:pPr>
            <w:r>
              <w:rPr>
                <w:i/>
                <w:sz w:val="18"/>
              </w:rPr>
              <w:t>Geraniaceae</w:t>
            </w:r>
          </w:p>
        </w:tc>
      </w:tr>
      <w:tr>
        <w:trPr>
          <w:cantSplit/>
        </w:trPr>
        <w:tc>
          <w:tcPr>
            <w:tcW w:w="1757" w:type="dxa"/>
          </w:tcPr>
          <w:p>
            <w:pPr>
              <w:pStyle w:val="yTable"/>
              <w:spacing w:before="0"/>
              <w:rPr>
                <w:i/>
                <w:sz w:val="18"/>
              </w:rPr>
            </w:pPr>
            <w:r>
              <w:rPr>
                <w:i/>
                <w:sz w:val="18"/>
              </w:rPr>
              <w:t>Geranium</w:t>
            </w:r>
          </w:p>
        </w:tc>
        <w:tc>
          <w:tcPr>
            <w:tcW w:w="1645" w:type="dxa"/>
          </w:tcPr>
          <w:p>
            <w:pPr>
              <w:pStyle w:val="yTable"/>
              <w:spacing w:before="0"/>
              <w:rPr>
                <w:i/>
                <w:sz w:val="18"/>
              </w:rPr>
            </w:pPr>
            <w:r>
              <w:rPr>
                <w:i/>
                <w:sz w:val="18"/>
              </w:rPr>
              <w:t>procurrans</w:t>
            </w:r>
          </w:p>
        </w:tc>
        <w:tc>
          <w:tcPr>
            <w:tcW w:w="1673" w:type="dxa"/>
          </w:tcPr>
          <w:p>
            <w:pPr>
              <w:pStyle w:val="yTable"/>
              <w:spacing w:before="0"/>
              <w:rPr>
                <w:i/>
                <w:sz w:val="18"/>
              </w:rPr>
            </w:pPr>
          </w:p>
        </w:tc>
        <w:tc>
          <w:tcPr>
            <w:tcW w:w="1729" w:type="dxa"/>
          </w:tcPr>
          <w:p>
            <w:pPr>
              <w:pStyle w:val="yTable"/>
              <w:spacing w:before="0"/>
              <w:rPr>
                <w:i/>
                <w:sz w:val="18"/>
              </w:rPr>
            </w:pPr>
            <w:r>
              <w:rPr>
                <w:i/>
                <w:sz w:val="18"/>
              </w:rPr>
              <w:t>Geraniaceae</w:t>
            </w:r>
          </w:p>
        </w:tc>
      </w:tr>
      <w:tr>
        <w:trPr>
          <w:cantSplit/>
        </w:trPr>
        <w:tc>
          <w:tcPr>
            <w:tcW w:w="1757" w:type="dxa"/>
          </w:tcPr>
          <w:p>
            <w:pPr>
              <w:pStyle w:val="yTable"/>
              <w:spacing w:before="0"/>
              <w:rPr>
                <w:i/>
                <w:sz w:val="18"/>
              </w:rPr>
            </w:pPr>
            <w:r>
              <w:rPr>
                <w:i/>
                <w:sz w:val="18"/>
              </w:rPr>
              <w:t>Geranium</w:t>
            </w:r>
          </w:p>
        </w:tc>
        <w:tc>
          <w:tcPr>
            <w:tcW w:w="1645" w:type="dxa"/>
          </w:tcPr>
          <w:p>
            <w:pPr>
              <w:pStyle w:val="yTable"/>
              <w:spacing w:before="0"/>
              <w:rPr>
                <w:i/>
                <w:sz w:val="18"/>
              </w:rPr>
            </w:pPr>
            <w:r>
              <w:rPr>
                <w:i/>
                <w:sz w:val="18"/>
              </w:rPr>
              <w:t>psilostemom x endressii</w:t>
            </w:r>
          </w:p>
        </w:tc>
        <w:tc>
          <w:tcPr>
            <w:tcW w:w="1673" w:type="dxa"/>
          </w:tcPr>
          <w:p>
            <w:pPr>
              <w:pStyle w:val="yTable"/>
              <w:spacing w:before="0"/>
              <w:rPr>
                <w:i/>
                <w:sz w:val="18"/>
              </w:rPr>
            </w:pPr>
          </w:p>
        </w:tc>
        <w:tc>
          <w:tcPr>
            <w:tcW w:w="1729" w:type="dxa"/>
          </w:tcPr>
          <w:p>
            <w:pPr>
              <w:pStyle w:val="yTable"/>
              <w:spacing w:before="0"/>
              <w:rPr>
                <w:i/>
                <w:sz w:val="18"/>
              </w:rPr>
            </w:pPr>
            <w:r>
              <w:rPr>
                <w:i/>
                <w:sz w:val="18"/>
              </w:rPr>
              <w:t>Geraniaceae</w:t>
            </w:r>
          </w:p>
        </w:tc>
      </w:tr>
      <w:tr>
        <w:trPr>
          <w:cantSplit/>
        </w:trPr>
        <w:tc>
          <w:tcPr>
            <w:tcW w:w="1757" w:type="dxa"/>
          </w:tcPr>
          <w:p>
            <w:pPr>
              <w:pStyle w:val="yTable"/>
              <w:spacing w:before="0"/>
              <w:rPr>
                <w:i/>
                <w:sz w:val="18"/>
              </w:rPr>
            </w:pPr>
            <w:r>
              <w:rPr>
                <w:i/>
                <w:sz w:val="18"/>
              </w:rPr>
              <w:t>Geranium</w:t>
            </w:r>
          </w:p>
        </w:tc>
        <w:tc>
          <w:tcPr>
            <w:tcW w:w="1645" w:type="dxa"/>
          </w:tcPr>
          <w:p>
            <w:pPr>
              <w:pStyle w:val="yTable"/>
              <w:spacing w:before="0"/>
              <w:rPr>
                <w:i/>
                <w:sz w:val="18"/>
              </w:rPr>
            </w:pPr>
            <w:r>
              <w:rPr>
                <w:i/>
                <w:sz w:val="18"/>
              </w:rPr>
              <w:t>psilostemom x procurrens</w:t>
            </w:r>
          </w:p>
        </w:tc>
        <w:tc>
          <w:tcPr>
            <w:tcW w:w="1673" w:type="dxa"/>
          </w:tcPr>
          <w:p>
            <w:pPr>
              <w:pStyle w:val="yTable"/>
              <w:spacing w:before="0"/>
              <w:rPr>
                <w:i/>
                <w:sz w:val="18"/>
              </w:rPr>
            </w:pPr>
          </w:p>
        </w:tc>
        <w:tc>
          <w:tcPr>
            <w:tcW w:w="1729" w:type="dxa"/>
          </w:tcPr>
          <w:p>
            <w:pPr>
              <w:pStyle w:val="yTable"/>
              <w:spacing w:before="0"/>
              <w:rPr>
                <w:i/>
                <w:sz w:val="18"/>
              </w:rPr>
            </w:pPr>
            <w:r>
              <w:rPr>
                <w:i/>
                <w:sz w:val="18"/>
              </w:rPr>
              <w:t>Geraniaceae</w:t>
            </w:r>
          </w:p>
        </w:tc>
      </w:tr>
      <w:tr>
        <w:trPr>
          <w:cantSplit/>
        </w:trPr>
        <w:tc>
          <w:tcPr>
            <w:tcW w:w="1757" w:type="dxa"/>
          </w:tcPr>
          <w:p>
            <w:pPr>
              <w:pStyle w:val="yTable"/>
              <w:spacing w:before="0"/>
              <w:rPr>
                <w:i/>
                <w:sz w:val="18"/>
              </w:rPr>
            </w:pPr>
            <w:r>
              <w:rPr>
                <w:i/>
                <w:sz w:val="18"/>
              </w:rPr>
              <w:t>Geranium</w:t>
            </w:r>
          </w:p>
        </w:tc>
        <w:tc>
          <w:tcPr>
            <w:tcW w:w="1645" w:type="dxa"/>
          </w:tcPr>
          <w:p>
            <w:pPr>
              <w:pStyle w:val="yTable"/>
              <w:spacing w:before="0"/>
              <w:rPr>
                <w:i/>
                <w:sz w:val="18"/>
              </w:rPr>
            </w:pPr>
            <w:r>
              <w:rPr>
                <w:i/>
                <w:sz w:val="18"/>
              </w:rPr>
              <w:t>psilostemon</w:t>
            </w:r>
          </w:p>
        </w:tc>
        <w:tc>
          <w:tcPr>
            <w:tcW w:w="1673" w:type="dxa"/>
          </w:tcPr>
          <w:p>
            <w:pPr>
              <w:pStyle w:val="yTable"/>
              <w:spacing w:before="0"/>
              <w:rPr>
                <w:i/>
                <w:sz w:val="18"/>
              </w:rPr>
            </w:pPr>
          </w:p>
        </w:tc>
        <w:tc>
          <w:tcPr>
            <w:tcW w:w="1729" w:type="dxa"/>
          </w:tcPr>
          <w:p>
            <w:pPr>
              <w:pStyle w:val="yTable"/>
              <w:spacing w:before="0"/>
              <w:rPr>
                <w:i/>
                <w:sz w:val="18"/>
              </w:rPr>
            </w:pPr>
            <w:r>
              <w:rPr>
                <w:i/>
                <w:sz w:val="18"/>
              </w:rPr>
              <w:t>Geraniaceae</w:t>
            </w:r>
          </w:p>
        </w:tc>
      </w:tr>
      <w:tr>
        <w:trPr>
          <w:cantSplit/>
        </w:trPr>
        <w:tc>
          <w:tcPr>
            <w:tcW w:w="1757" w:type="dxa"/>
          </w:tcPr>
          <w:p>
            <w:pPr>
              <w:pStyle w:val="yTable"/>
              <w:spacing w:before="0"/>
              <w:rPr>
                <w:i/>
                <w:sz w:val="18"/>
              </w:rPr>
            </w:pPr>
            <w:r>
              <w:rPr>
                <w:i/>
                <w:sz w:val="18"/>
              </w:rPr>
              <w:t>Geranium</w:t>
            </w:r>
          </w:p>
        </w:tc>
        <w:tc>
          <w:tcPr>
            <w:tcW w:w="1645" w:type="dxa"/>
          </w:tcPr>
          <w:p>
            <w:pPr>
              <w:pStyle w:val="yTable"/>
              <w:spacing w:before="0"/>
              <w:rPr>
                <w:i/>
                <w:sz w:val="18"/>
              </w:rPr>
            </w:pPr>
            <w:r>
              <w:rPr>
                <w:i/>
                <w:sz w:val="18"/>
              </w:rPr>
              <w:t>pulchrum</w:t>
            </w:r>
          </w:p>
        </w:tc>
        <w:tc>
          <w:tcPr>
            <w:tcW w:w="1673" w:type="dxa"/>
          </w:tcPr>
          <w:p>
            <w:pPr>
              <w:pStyle w:val="yTable"/>
              <w:spacing w:before="0"/>
              <w:rPr>
                <w:i/>
                <w:sz w:val="18"/>
              </w:rPr>
            </w:pPr>
          </w:p>
        </w:tc>
        <w:tc>
          <w:tcPr>
            <w:tcW w:w="1729" w:type="dxa"/>
          </w:tcPr>
          <w:p>
            <w:pPr>
              <w:pStyle w:val="yTable"/>
              <w:spacing w:before="0"/>
              <w:rPr>
                <w:i/>
                <w:sz w:val="18"/>
              </w:rPr>
            </w:pPr>
            <w:r>
              <w:rPr>
                <w:i/>
                <w:sz w:val="18"/>
              </w:rPr>
              <w:t>Geraniaceae</w:t>
            </w:r>
          </w:p>
        </w:tc>
      </w:tr>
      <w:tr>
        <w:trPr>
          <w:cantSplit/>
        </w:trPr>
        <w:tc>
          <w:tcPr>
            <w:tcW w:w="1757" w:type="dxa"/>
          </w:tcPr>
          <w:p>
            <w:pPr>
              <w:pStyle w:val="yTable"/>
              <w:spacing w:before="0"/>
              <w:rPr>
                <w:i/>
                <w:sz w:val="18"/>
              </w:rPr>
            </w:pPr>
            <w:r>
              <w:rPr>
                <w:i/>
                <w:sz w:val="18"/>
              </w:rPr>
              <w:t>Geranium</w:t>
            </w:r>
          </w:p>
        </w:tc>
        <w:tc>
          <w:tcPr>
            <w:tcW w:w="1645" w:type="dxa"/>
          </w:tcPr>
          <w:p>
            <w:pPr>
              <w:pStyle w:val="yTable"/>
              <w:spacing w:before="0"/>
              <w:rPr>
                <w:i/>
                <w:sz w:val="18"/>
              </w:rPr>
            </w:pPr>
            <w:r>
              <w:rPr>
                <w:i/>
                <w:sz w:val="18"/>
              </w:rPr>
              <w:t>renardii</w:t>
            </w:r>
          </w:p>
        </w:tc>
        <w:tc>
          <w:tcPr>
            <w:tcW w:w="1673" w:type="dxa"/>
          </w:tcPr>
          <w:p>
            <w:pPr>
              <w:pStyle w:val="yTable"/>
              <w:spacing w:before="0"/>
              <w:rPr>
                <w:i/>
                <w:sz w:val="18"/>
              </w:rPr>
            </w:pPr>
          </w:p>
        </w:tc>
        <w:tc>
          <w:tcPr>
            <w:tcW w:w="1729" w:type="dxa"/>
          </w:tcPr>
          <w:p>
            <w:pPr>
              <w:pStyle w:val="yTable"/>
              <w:spacing w:before="0"/>
              <w:rPr>
                <w:i/>
                <w:sz w:val="18"/>
              </w:rPr>
            </w:pPr>
            <w:r>
              <w:rPr>
                <w:i/>
                <w:sz w:val="18"/>
              </w:rPr>
              <w:t>Geraniaceae</w:t>
            </w:r>
          </w:p>
        </w:tc>
      </w:tr>
      <w:tr>
        <w:trPr>
          <w:cantSplit/>
        </w:trPr>
        <w:tc>
          <w:tcPr>
            <w:tcW w:w="1757" w:type="dxa"/>
          </w:tcPr>
          <w:p>
            <w:pPr>
              <w:pStyle w:val="yTable"/>
              <w:spacing w:before="0"/>
              <w:rPr>
                <w:i/>
                <w:sz w:val="18"/>
              </w:rPr>
            </w:pPr>
            <w:r>
              <w:rPr>
                <w:i/>
                <w:sz w:val="18"/>
              </w:rPr>
              <w:t>Geranium</w:t>
            </w:r>
          </w:p>
        </w:tc>
        <w:tc>
          <w:tcPr>
            <w:tcW w:w="1645" w:type="dxa"/>
          </w:tcPr>
          <w:p>
            <w:pPr>
              <w:pStyle w:val="yTable"/>
              <w:spacing w:before="0"/>
              <w:rPr>
                <w:i/>
                <w:sz w:val="18"/>
              </w:rPr>
            </w:pPr>
            <w:r>
              <w:rPr>
                <w:i/>
                <w:sz w:val="18"/>
              </w:rPr>
              <w:t>robertianum</w:t>
            </w:r>
          </w:p>
        </w:tc>
        <w:tc>
          <w:tcPr>
            <w:tcW w:w="1673" w:type="dxa"/>
          </w:tcPr>
          <w:p>
            <w:pPr>
              <w:pStyle w:val="yTable"/>
              <w:spacing w:before="0"/>
              <w:rPr>
                <w:i/>
                <w:sz w:val="18"/>
              </w:rPr>
            </w:pPr>
          </w:p>
        </w:tc>
        <w:tc>
          <w:tcPr>
            <w:tcW w:w="1729" w:type="dxa"/>
          </w:tcPr>
          <w:p>
            <w:pPr>
              <w:pStyle w:val="yTable"/>
              <w:spacing w:before="0"/>
              <w:rPr>
                <w:i/>
                <w:sz w:val="18"/>
              </w:rPr>
            </w:pPr>
            <w:r>
              <w:rPr>
                <w:i/>
                <w:sz w:val="18"/>
              </w:rPr>
              <w:t>Geraniaceae</w:t>
            </w:r>
          </w:p>
        </w:tc>
      </w:tr>
      <w:tr>
        <w:trPr>
          <w:cantSplit/>
        </w:trPr>
        <w:tc>
          <w:tcPr>
            <w:tcW w:w="1757" w:type="dxa"/>
          </w:tcPr>
          <w:p>
            <w:pPr>
              <w:pStyle w:val="yTable"/>
              <w:spacing w:before="0"/>
              <w:rPr>
                <w:i/>
                <w:sz w:val="18"/>
              </w:rPr>
            </w:pPr>
            <w:r>
              <w:rPr>
                <w:i/>
                <w:sz w:val="18"/>
              </w:rPr>
              <w:t>Geranium</w:t>
            </w:r>
          </w:p>
        </w:tc>
        <w:tc>
          <w:tcPr>
            <w:tcW w:w="1645" w:type="dxa"/>
          </w:tcPr>
          <w:p>
            <w:pPr>
              <w:pStyle w:val="yTable"/>
              <w:spacing w:before="0"/>
              <w:rPr>
                <w:i/>
                <w:sz w:val="18"/>
              </w:rPr>
            </w:pPr>
            <w:r>
              <w:rPr>
                <w:i/>
                <w:sz w:val="18"/>
              </w:rPr>
              <w:t>robustum</w:t>
            </w:r>
          </w:p>
        </w:tc>
        <w:tc>
          <w:tcPr>
            <w:tcW w:w="1673" w:type="dxa"/>
          </w:tcPr>
          <w:p>
            <w:pPr>
              <w:pStyle w:val="yTable"/>
              <w:spacing w:before="0"/>
              <w:rPr>
                <w:i/>
                <w:sz w:val="18"/>
              </w:rPr>
            </w:pPr>
          </w:p>
        </w:tc>
        <w:tc>
          <w:tcPr>
            <w:tcW w:w="1729" w:type="dxa"/>
          </w:tcPr>
          <w:p>
            <w:pPr>
              <w:pStyle w:val="yTable"/>
              <w:spacing w:before="0"/>
              <w:rPr>
                <w:i/>
                <w:sz w:val="18"/>
              </w:rPr>
            </w:pPr>
            <w:r>
              <w:rPr>
                <w:i/>
                <w:sz w:val="18"/>
              </w:rPr>
              <w:t>Geraniaceae</w:t>
            </w:r>
          </w:p>
        </w:tc>
      </w:tr>
      <w:tr>
        <w:trPr>
          <w:cantSplit/>
        </w:trPr>
        <w:tc>
          <w:tcPr>
            <w:tcW w:w="1757" w:type="dxa"/>
          </w:tcPr>
          <w:p>
            <w:pPr>
              <w:pStyle w:val="yTable"/>
              <w:spacing w:before="0"/>
              <w:rPr>
                <w:i/>
                <w:sz w:val="18"/>
              </w:rPr>
            </w:pPr>
            <w:r>
              <w:rPr>
                <w:i/>
                <w:sz w:val="18"/>
              </w:rPr>
              <w:t>Geranium</w:t>
            </w:r>
          </w:p>
        </w:tc>
        <w:tc>
          <w:tcPr>
            <w:tcW w:w="1645" w:type="dxa"/>
          </w:tcPr>
          <w:p>
            <w:pPr>
              <w:pStyle w:val="yTable"/>
              <w:spacing w:before="0"/>
              <w:rPr>
                <w:i/>
                <w:sz w:val="18"/>
              </w:rPr>
            </w:pPr>
            <w:r>
              <w:rPr>
                <w:i/>
                <w:sz w:val="18"/>
              </w:rPr>
              <w:t>ruprechtii</w:t>
            </w:r>
          </w:p>
        </w:tc>
        <w:tc>
          <w:tcPr>
            <w:tcW w:w="1673" w:type="dxa"/>
          </w:tcPr>
          <w:p>
            <w:pPr>
              <w:pStyle w:val="yTable"/>
              <w:spacing w:before="0"/>
              <w:rPr>
                <w:i/>
                <w:sz w:val="18"/>
              </w:rPr>
            </w:pPr>
          </w:p>
        </w:tc>
        <w:tc>
          <w:tcPr>
            <w:tcW w:w="1729" w:type="dxa"/>
          </w:tcPr>
          <w:p>
            <w:pPr>
              <w:pStyle w:val="yTable"/>
              <w:spacing w:before="0"/>
              <w:rPr>
                <w:i/>
                <w:sz w:val="18"/>
              </w:rPr>
            </w:pPr>
            <w:r>
              <w:rPr>
                <w:i/>
                <w:sz w:val="18"/>
              </w:rPr>
              <w:t>Geraniaceae</w:t>
            </w:r>
          </w:p>
        </w:tc>
      </w:tr>
      <w:tr>
        <w:trPr>
          <w:cantSplit/>
        </w:trPr>
        <w:tc>
          <w:tcPr>
            <w:tcW w:w="1757" w:type="dxa"/>
          </w:tcPr>
          <w:p>
            <w:pPr>
              <w:pStyle w:val="yTable"/>
              <w:spacing w:before="0"/>
              <w:rPr>
                <w:i/>
                <w:sz w:val="18"/>
              </w:rPr>
            </w:pPr>
            <w:r>
              <w:rPr>
                <w:i/>
                <w:sz w:val="18"/>
              </w:rPr>
              <w:t>Geranium</w:t>
            </w:r>
          </w:p>
        </w:tc>
        <w:tc>
          <w:tcPr>
            <w:tcW w:w="1645" w:type="dxa"/>
          </w:tcPr>
          <w:p>
            <w:pPr>
              <w:pStyle w:val="yTable"/>
              <w:spacing w:before="0"/>
              <w:rPr>
                <w:i/>
                <w:sz w:val="18"/>
              </w:rPr>
            </w:pPr>
            <w:r>
              <w:rPr>
                <w:i/>
                <w:sz w:val="18"/>
              </w:rPr>
              <w:t>sanguineum</w:t>
            </w:r>
          </w:p>
        </w:tc>
        <w:tc>
          <w:tcPr>
            <w:tcW w:w="1673" w:type="dxa"/>
          </w:tcPr>
          <w:p>
            <w:pPr>
              <w:pStyle w:val="yTable"/>
              <w:spacing w:before="0"/>
              <w:rPr>
                <w:i/>
                <w:sz w:val="18"/>
              </w:rPr>
            </w:pPr>
          </w:p>
        </w:tc>
        <w:tc>
          <w:tcPr>
            <w:tcW w:w="1729" w:type="dxa"/>
          </w:tcPr>
          <w:p>
            <w:pPr>
              <w:pStyle w:val="yTable"/>
              <w:spacing w:before="0"/>
              <w:rPr>
                <w:i/>
                <w:sz w:val="18"/>
              </w:rPr>
            </w:pPr>
            <w:r>
              <w:rPr>
                <w:i/>
                <w:sz w:val="18"/>
              </w:rPr>
              <w:t>Geraniaceae</w:t>
            </w:r>
          </w:p>
        </w:tc>
      </w:tr>
      <w:tr>
        <w:trPr>
          <w:cantSplit/>
        </w:trPr>
        <w:tc>
          <w:tcPr>
            <w:tcW w:w="1757" w:type="dxa"/>
          </w:tcPr>
          <w:p>
            <w:pPr>
              <w:pStyle w:val="yTable"/>
              <w:spacing w:before="0"/>
              <w:rPr>
                <w:i/>
                <w:sz w:val="18"/>
              </w:rPr>
            </w:pPr>
            <w:r>
              <w:rPr>
                <w:i/>
                <w:sz w:val="18"/>
              </w:rPr>
              <w:t>Geranium</w:t>
            </w:r>
          </w:p>
        </w:tc>
        <w:tc>
          <w:tcPr>
            <w:tcW w:w="1645" w:type="dxa"/>
          </w:tcPr>
          <w:p>
            <w:pPr>
              <w:pStyle w:val="yTable"/>
              <w:spacing w:before="0"/>
              <w:rPr>
                <w:i/>
                <w:sz w:val="18"/>
              </w:rPr>
            </w:pPr>
            <w:r>
              <w:rPr>
                <w:i/>
                <w:sz w:val="18"/>
              </w:rPr>
              <w:t>sessiliflorum</w:t>
            </w:r>
          </w:p>
        </w:tc>
        <w:tc>
          <w:tcPr>
            <w:tcW w:w="1673" w:type="dxa"/>
          </w:tcPr>
          <w:p>
            <w:pPr>
              <w:pStyle w:val="yTable"/>
              <w:spacing w:before="0"/>
              <w:rPr>
                <w:i/>
                <w:sz w:val="18"/>
              </w:rPr>
            </w:pPr>
          </w:p>
        </w:tc>
        <w:tc>
          <w:tcPr>
            <w:tcW w:w="1729" w:type="dxa"/>
          </w:tcPr>
          <w:p>
            <w:pPr>
              <w:pStyle w:val="yTable"/>
              <w:spacing w:before="0"/>
              <w:rPr>
                <w:i/>
                <w:sz w:val="18"/>
              </w:rPr>
            </w:pPr>
            <w:r>
              <w:rPr>
                <w:i/>
                <w:sz w:val="18"/>
              </w:rPr>
              <w:t>Geraniaceae</w:t>
            </w:r>
          </w:p>
        </w:tc>
      </w:tr>
      <w:tr>
        <w:trPr>
          <w:cantSplit/>
        </w:trPr>
        <w:tc>
          <w:tcPr>
            <w:tcW w:w="1757" w:type="dxa"/>
          </w:tcPr>
          <w:p>
            <w:pPr>
              <w:pStyle w:val="yTable"/>
              <w:spacing w:before="0"/>
              <w:rPr>
                <w:i/>
                <w:sz w:val="18"/>
              </w:rPr>
            </w:pPr>
            <w:r>
              <w:rPr>
                <w:i/>
                <w:sz w:val="18"/>
              </w:rPr>
              <w:t>Geranium</w:t>
            </w:r>
          </w:p>
        </w:tc>
        <w:tc>
          <w:tcPr>
            <w:tcW w:w="1645" w:type="dxa"/>
          </w:tcPr>
          <w:p>
            <w:pPr>
              <w:pStyle w:val="yTable"/>
              <w:spacing w:before="0"/>
              <w:rPr>
                <w:i/>
                <w:sz w:val="18"/>
              </w:rPr>
            </w:pPr>
            <w:r>
              <w:rPr>
                <w:i/>
                <w:sz w:val="18"/>
              </w:rPr>
              <w:t>solanderi</w:t>
            </w:r>
          </w:p>
        </w:tc>
        <w:tc>
          <w:tcPr>
            <w:tcW w:w="1673" w:type="dxa"/>
          </w:tcPr>
          <w:p>
            <w:pPr>
              <w:pStyle w:val="yTable"/>
              <w:spacing w:before="0"/>
              <w:rPr>
                <w:i/>
                <w:sz w:val="18"/>
              </w:rPr>
            </w:pPr>
          </w:p>
        </w:tc>
        <w:tc>
          <w:tcPr>
            <w:tcW w:w="1729" w:type="dxa"/>
          </w:tcPr>
          <w:p>
            <w:pPr>
              <w:pStyle w:val="yTable"/>
              <w:spacing w:before="0"/>
              <w:rPr>
                <w:i/>
                <w:sz w:val="18"/>
              </w:rPr>
            </w:pPr>
            <w:r>
              <w:rPr>
                <w:i/>
                <w:sz w:val="18"/>
              </w:rPr>
              <w:t>Geraniaceae</w:t>
            </w:r>
          </w:p>
        </w:tc>
      </w:tr>
      <w:tr>
        <w:trPr>
          <w:cantSplit/>
        </w:trPr>
        <w:tc>
          <w:tcPr>
            <w:tcW w:w="1757" w:type="dxa"/>
          </w:tcPr>
          <w:p>
            <w:pPr>
              <w:pStyle w:val="yTable"/>
              <w:spacing w:before="0"/>
              <w:rPr>
                <w:i/>
                <w:sz w:val="18"/>
              </w:rPr>
            </w:pPr>
            <w:r>
              <w:rPr>
                <w:i/>
                <w:sz w:val="18"/>
              </w:rPr>
              <w:t>Geranium</w:t>
            </w:r>
          </w:p>
        </w:tc>
        <w:tc>
          <w:tcPr>
            <w:tcW w:w="1645" w:type="dxa"/>
          </w:tcPr>
          <w:p>
            <w:pPr>
              <w:pStyle w:val="yTable"/>
              <w:spacing w:before="0"/>
              <w:rPr>
                <w:i/>
                <w:sz w:val="18"/>
              </w:rPr>
            </w:pPr>
            <w:r>
              <w:rPr>
                <w:i/>
                <w:sz w:val="18"/>
              </w:rPr>
              <w:t>versicolor</w:t>
            </w:r>
          </w:p>
        </w:tc>
        <w:tc>
          <w:tcPr>
            <w:tcW w:w="1673" w:type="dxa"/>
          </w:tcPr>
          <w:p>
            <w:pPr>
              <w:pStyle w:val="yTable"/>
              <w:spacing w:before="0"/>
              <w:rPr>
                <w:i/>
                <w:sz w:val="18"/>
              </w:rPr>
            </w:pPr>
          </w:p>
        </w:tc>
        <w:tc>
          <w:tcPr>
            <w:tcW w:w="1729" w:type="dxa"/>
          </w:tcPr>
          <w:p>
            <w:pPr>
              <w:pStyle w:val="yTable"/>
              <w:spacing w:before="0"/>
              <w:rPr>
                <w:i/>
                <w:sz w:val="18"/>
              </w:rPr>
            </w:pPr>
            <w:r>
              <w:rPr>
                <w:i/>
                <w:sz w:val="18"/>
              </w:rPr>
              <w:t>Geraniaceae</w:t>
            </w:r>
          </w:p>
        </w:tc>
      </w:tr>
      <w:tr>
        <w:trPr>
          <w:cantSplit/>
        </w:trPr>
        <w:tc>
          <w:tcPr>
            <w:tcW w:w="1757" w:type="dxa"/>
          </w:tcPr>
          <w:p>
            <w:pPr>
              <w:pStyle w:val="yTable"/>
              <w:spacing w:before="0"/>
              <w:rPr>
                <w:i/>
                <w:sz w:val="18"/>
              </w:rPr>
            </w:pPr>
            <w:r>
              <w:rPr>
                <w:i/>
                <w:sz w:val="18"/>
              </w:rPr>
              <w:t>Geranium</w:t>
            </w:r>
          </w:p>
        </w:tc>
        <w:tc>
          <w:tcPr>
            <w:tcW w:w="1645" w:type="dxa"/>
          </w:tcPr>
          <w:p>
            <w:pPr>
              <w:pStyle w:val="yTable"/>
              <w:spacing w:before="0"/>
              <w:rPr>
                <w:i/>
                <w:sz w:val="18"/>
              </w:rPr>
            </w:pPr>
            <w:r>
              <w:rPr>
                <w:i/>
                <w:sz w:val="18"/>
              </w:rPr>
              <w:t>wallichianum</w:t>
            </w:r>
          </w:p>
        </w:tc>
        <w:tc>
          <w:tcPr>
            <w:tcW w:w="1673" w:type="dxa"/>
          </w:tcPr>
          <w:p>
            <w:pPr>
              <w:pStyle w:val="yTable"/>
              <w:spacing w:before="0"/>
              <w:rPr>
                <w:i/>
                <w:sz w:val="18"/>
              </w:rPr>
            </w:pPr>
          </w:p>
        </w:tc>
        <w:tc>
          <w:tcPr>
            <w:tcW w:w="1729" w:type="dxa"/>
          </w:tcPr>
          <w:p>
            <w:pPr>
              <w:pStyle w:val="yTable"/>
              <w:spacing w:before="0"/>
              <w:rPr>
                <w:i/>
                <w:sz w:val="18"/>
              </w:rPr>
            </w:pPr>
            <w:r>
              <w:rPr>
                <w:i/>
                <w:sz w:val="18"/>
              </w:rPr>
              <w:t>Geraniaceae</w:t>
            </w:r>
          </w:p>
        </w:tc>
      </w:tr>
      <w:tr>
        <w:trPr>
          <w:cantSplit/>
        </w:trPr>
        <w:tc>
          <w:tcPr>
            <w:tcW w:w="1757" w:type="dxa"/>
          </w:tcPr>
          <w:p>
            <w:pPr>
              <w:pStyle w:val="yTable"/>
              <w:spacing w:before="0"/>
              <w:rPr>
                <w:i/>
                <w:sz w:val="18"/>
              </w:rPr>
            </w:pPr>
            <w:r>
              <w:rPr>
                <w:i/>
                <w:sz w:val="18"/>
              </w:rPr>
              <w:t>Geranium</w:t>
            </w:r>
          </w:p>
        </w:tc>
        <w:tc>
          <w:tcPr>
            <w:tcW w:w="1645" w:type="dxa"/>
          </w:tcPr>
          <w:p>
            <w:pPr>
              <w:pStyle w:val="yTable"/>
              <w:spacing w:before="0"/>
              <w:rPr>
                <w:i/>
                <w:sz w:val="18"/>
              </w:rPr>
            </w:pPr>
            <w:r>
              <w:rPr>
                <w:i/>
                <w:sz w:val="18"/>
              </w:rPr>
              <w:t>x cantabrigiense</w:t>
            </w:r>
          </w:p>
        </w:tc>
        <w:tc>
          <w:tcPr>
            <w:tcW w:w="1673" w:type="dxa"/>
          </w:tcPr>
          <w:p>
            <w:pPr>
              <w:pStyle w:val="yTable"/>
              <w:spacing w:before="0"/>
              <w:rPr>
                <w:i/>
                <w:sz w:val="18"/>
              </w:rPr>
            </w:pPr>
          </w:p>
        </w:tc>
        <w:tc>
          <w:tcPr>
            <w:tcW w:w="1729" w:type="dxa"/>
          </w:tcPr>
          <w:p>
            <w:pPr>
              <w:pStyle w:val="yTable"/>
              <w:spacing w:before="0"/>
              <w:rPr>
                <w:i/>
                <w:sz w:val="18"/>
              </w:rPr>
            </w:pPr>
            <w:r>
              <w:rPr>
                <w:i/>
                <w:sz w:val="18"/>
              </w:rPr>
              <w:t>Geraniaceae</w:t>
            </w:r>
          </w:p>
        </w:tc>
      </w:tr>
      <w:tr>
        <w:trPr>
          <w:cantSplit/>
        </w:trPr>
        <w:tc>
          <w:tcPr>
            <w:tcW w:w="1757" w:type="dxa"/>
          </w:tcPr>
          <w:p>
            <w:pPr>
              <w:pStyle w:val="yTable"/>
              <w:spacing w:before="0"/>
              <w:rPr>
                <w:i/>
                <w:sz w:val="18"/>
              </w:rPr>
            </w:pPr>
            <w:r>
              <w:rPr>
                <w:i/>
                <w:sz w:val="18"/>
              </w:rPr>
              <w:t>Gerbera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rPr>
          <w:cantSplit/>
        </w:trPr>
        <w:tc>
          <w:tcPr>
            <w:tcW w:w="1757" w:type="dxa"/>
          </w:tcPr>
          <w:p>
            <w:pPr>
              <w:pStyle w:val="yTable"/>
              <w:spacing w:before="0"/>
              <w:rPr>
                <w:i/>
                <w:sz w:val="18"/>
              </w:rPr>
            </w:pPr>
            <w:r>
              <w:rPr>
                <w:i/>
                <w:sz w:val="18"/>
              </w:rPr>
              <w:t>Gesneria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Gesneriaceae</w:t>
            </w:r>
          </w:p>
        </w:tc>
      </w:tr>
      <w:tr>
        <w:trPr>
          <w:cantSplit/>
        </w:trPr>
        <w:tc>
          <w:tcPr>
            <w:tcW w:w="1757" w:type="dxa"/>
          </w:tcPr>
          <w:p>
            <w:pPr>
              <w:pStyle w:val="yTable"/>
              <w:spacing w:before="0"/>
              <w:rPr>
                <w:i/>
                <w:sz w:val="18"/>
              </w:rPr>
            </w:pPr>
            <w:r>
              <w:rPr>
                <w:i/>
                <w:sz w:val="18"/>
              </w:rPr>
              <w:t>Geum</w:t>
            </w:r>
          </w:p>
        </w:tc>
        <w:tc>
          <w:tcPr>
            <w:tcW w:w="1645" w:type="dxa"/>
          </w:tcPr>
          <w:p>
            <w:pPr>
              <w:pStyle w:val="yTable"/>
              <w:spacing w:before="0"/>
              <w:rPr>
                <w:i/>
                <w:sz w:val="18"/>
              </w:rPr>
            </w:pPr>
            <w:r>
              <w:rPr>
                <w:i/>
                <w:sz w:val="18"/>
              </w:rPr>
              <w:t>borisii</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rPr>
          <w:cantSplit/>
        </w:trPr>
        <w:tc>
          <w:tcPr>
            <w:tcW w:w="1757" w:type="dxa"/>
          </w:tcPr>
          <w:p>
            <w:pPr>
              <w:pStyle w:val="yTable"/>
              <w:spacing w:before="0"/>
              <w:rPr>
                <w:i/>
                <w:sz w:val="18"/>
              </w:rPr>
            </w:pPr>
            <w:r>
              <w:rPr>
                <w:i/>
                <w:sz w:val="18"/>
              </w:rPr>
              <w:t>Geum</w:t>
            </w:r>
          </w:p>
        </w:tc>
        <w:tc>
          <w:tcPr>
            <w:tcW w:w="1645" w:type="dxa"/>
          </w:tcPr>
          <w:p>
            <w:pPr>
              <w:pStyle w:val="yTable"/>
              <w:spacing w:before="0"/>
              <w:rPr>
                <w:i/>
                <w:sz w:val="18"/>
              </w:rPr>
            </w:pPr>
            <w:r>
              <w:rPr>
                <w:i/>
                <w:sz w:val="18"/>
              </w:rPr>
              <w:t>pyrenaicum</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rPr>
          <w:cantSplit/>
        </w:trPr>
        <w:tc>
          <w:tcPr>
            <w:tcW w:w="1757" w:type="dxa"/>
          </w:tcPr>
          <w:p>
            <w:pPr>
              <w:pStyle w:val="yTable"/>
              <w:spacing w:before="0"/>
              <w:rPr>
                <w:i/>
                <w:sz w:val="18"/>
              </w:rPr>
            </w:pPr>
            <w:r>
              <w:rPr>
                <w:i/>
                <w:sz w:val="18"/>
              </w:rPr>
              <w:t>Geum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rPr>
          <w:cantSplit/>
        </w:trPr>
        <w:tc>
          <w:tcPr>
            <w:tcW w:w="1757" w:type="dxa"/>
          </w:tcPr>
          <w:p>
            <w:pPr>
              <w:pStyle w:val="yTable"/>
              <w:spacing w:before="0"/>
              <w:rPr>
                <w:i/>
                <w:sz w:val="18"/>
              </w:rPr>
            </w:pPr>
            <w:r>
              <w:rPr>
                <w:i/>
                <w:sz w:val="18"/>
              </w:rPr>
              <w:t>Geum</w:t>
            </w:r>
          </w:p>
        </w:tc>
        <w:tc>
          <w:tcPr>
            <w:tcW w:w="1645" w:type="dxa"/>
          </w:tcPr>
          <w:p>
            <w:pPr>
              <w:pStyle w:val="yTable"/>
              <w:spacing w:before="0"/>
              <w:rPr>
                <w:i/>
                <w:sz w:val="18"/>
              </w:rPr>
            </w:pPr>
            <w:r>
              <w:rPr>
                <w:i/>
                <w:sz w:val="18"/>
              </w:rPr>
              <w:t>talbotianum</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rPr>
          <w:cantSplit/>
        </w:trPr>
        <w:tc>
          <w:tcPr>
            <w:tcW w:w="1757" w:type="dxa"/>
          </w:tcPr>
          <w:p>
            <w:pPr>
              <w:pStyle w:val="yTable"/>
              <w:spacing w:before="0"/>
              <w:rPr>
                <w:i/>
                <w:sz w:val="18"/>
              </w:rPr>
            </w:pPr>
            <w:r>
              <w:rPr>
                <w:i/>
                <w:sz w:val="18"/>
              </w:rPr>
              <w:t>Geum</w:t>
            </w:r>
          </w:p>
        </w:tc>
        <w:tc>
          <w:tcPr>
            <w:tcW w:w="1645" w:type="dxa"/>
          </w:tcPr>
          <w:p>
            <w:pPr>
              <w:pStyle w:val="yTable"/>
              <w:spacing w:before="0"/>
              <w:rPr>
                <w:i/>
                <w:sz w:val="18"/>
              </w:rPr>
            </w:pPr>
            <w:r>
              <w:rPr>
                <w:i/>
                <w:sz w:val="18"/>
              </w:rPr>
              <w:t>urbanum</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rPr>
          <w:cantSplit/>
        </w:trPr>
        <w:tc>
          <w:tcPr>
            <w:tcW w:w="1757" w:type="dxa"/>
          </w:tcPr>
          <w:p>
            <w:pPr>
              <w:pStyle w:val="yTable"/>
              <w:spacing w:before="0"/>
              <w:rPr>
                <w:i/>
                <w:sz w:val="18"/>
              </w:rPr>
            </w:pPr>
            <w:r>
              <w:rPr>
                <w:i/>
                <w:sz w:val="18"/>
              </w:rPr>
              <w:t>Gevuina</w:t>
            </w:r>
          </w:p>
        </w:tc>
        <w:tc>
          <w:tcPr>
            <w:tcW w:w="1645" w:type="dxa"/>
          </w:tcPr>
          <w:p>
            <w:pPr>
              <w:pStyle w:val="yTable"/>
              <w:spacing w:before="0"/>
              <w:rPr>
                <w:i/>
                <w:sz w:val="18"/>
              </w:rPr>
            </w:pPr>
            <w:r>
              <w:rPr>
                <w:i/>
                <w:sz w:val="18"/>
              </w:rPr>
              <w:t>avellana</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rPr>
          <w:cantSplit/>
        </w:trPr>
        <w:tc>
          <w:tcPr>
            <w:tcW w:w="1757" w:type="dxa"/>
          </w:tcPr>
          <w:p>
            <w:pPr>
              <w:pStyle w:val="yTable"/>
              <w:spacing w:before="0"/>
              <w:rPr>
                <w:i/>
                <w:sz w:val="18"/>
              </w:rPr>
            </w:pPr>
            <w:r>
              <w:rPr>
                <w:i/>
                <w:sz w:val="18"/>
              </w:rPr>
              <w:t>Gibasis</w:t>
            </w:r>
          </w:p>
        </w:tc>
        <w:tc>
          <w:tcPr>
            <w:tcW w:w="1645" w:type="dxa"/>
          </w:tcPr>
          <w:p>
            <w:pPr>
              <w:pStyle w:val="yTable"/>
              <w:spacing w:before="0"/>
              <w:rPr>
                <w:i/>
                <w:sz w:val="18"/>
              </w:rPr>
            </w:pPr>
            <w:r>
              <w:rPr>
                <w:i/>
                <w:sz w:val="18"/>
              </w:rPr>
              <w:t>geniculata</w:t>
            </w:r>
          </w:p>
        </w:tc>
        <w:tc>
          <w:tcPr>
            <w:tcW w:w="1673" w:type="dxa"/>
          </w:tcPr>
          <w:p>
            <w:pPr>
              <w:pStyle w:val="yTable"/>
              <w:spacing w:before="0"/>
              <w:rPr>
                <w:i/>
                <w:sz w:val="18"/>
              </w:rPr>
            </w:pPr>
          </w:p>
        </w:tc>
        <w:tc>
          <w:tcPr>
            <w:tcW w:w="1729" w:type="dxa"/>
          </w:tcPr>
          <w:p>
            <w:pPr>
              <w:pStyle w:val="yTable"/>
              <w:spacing w:before="0"/>
              <w:rPr>
                <w:i/>
                <w:sz w:val="18"/>
              </w:rPr>
            </w:pPr>
            <w:r>
              <w:rPr>
                <w:i/>
                <w:sz w:val="18"/>
              </w:rPr>
              <w:t>Commelinaceae</w:t>
            </w:r>
          </w:p>
        </w:tc>
      </w:tr>
      <w:tr>
        <w:trPr>
          <w:cantSplit/>
        </w:trPr>
        <w:tc>
          <w:tcPr>
            <w:tcW w:w="1757" w:type="dxa"/>
          </w:tcPr>
          <w:p>
            <w:pPr>
              <w:pStyle w:val="yTable"/>
              <w:spacing w:before="0"/>
              <w:rPr>
                <w:i/>
                <w:sz w:val="18"/>
              </w:rPr>
            </w:pPr>
            <w:r>
              <w:rPr>
                <w:i/>
                <w:sz w:val="18"/>
              </w:rPr>
              <w:t>Gibbaeum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Aizoaceae</w:t>
            </w:r>
          </w:p>
        </w:tc>
      </w:tr>
      <w:tr>
        <w:trPr>
          <w:cantSplit/>
        </w:trPr>
        <w:tc>
          <w:tcPr>
            <w:tcW w:w="1757" w:type="dxa"/>
          </w:tcPr>
          <w:p>
            <w:pPr>
              <w:pStyle w:val="yTable"/>
              <w:spacing w:before="0"/>
              <w:rPr>
                <w:i/>
                <w:sz w:val="18"/>
              </w:rPr>
            </w:pPr>
            <w:r>
              <w:rPr>
                <w:i/>
                <w:sz w:val="18"/>
              </w:rPr>
              <w:t>Gigantochloa</w:t>
            </w:r>
          </w:p>
        </w:tc>
        <w:tc>
          <w:tcPr>
            <w:tcW w:w="1645" w:type="dxa"/>
          </w:tcPr>
          <w:p>
            <w:pPr>
              <w:pStyle w:val="yTable"/>
              <w:spacing w:before="0"/>
              <w:rPr>
                <w:i/>
                <w:sz w:val="18"/>
              </w:rPr>
            </w:pPr>
            <w:r>
              <w:rPr>
                <w:i/>
                <w:sz w:val="18"/>
              </w:rPr>
              <w:t>pseudoarundinacea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rPr>
          <w:cantSplit/>
        </w:trPr>
        <w:tc>
          <w:tcPr>
            <w:tcW w:w="1757" w:type="dxa"/>
          </w:tcPr>
          <w:p>
            <w:pPr>
              <w:pStyle w:val="yTable"/>
              <w:spacing w:before="0"/>
              <w:rPr>
                <w:i/>
                <w:sz w:val="18"/>
              </w:rPr>
            </w:pPr>
            <w:r>
              <w:rPr>
                <w:i/>
                <w:sz w:val="18"/>
              </w:rPr>
              <w:t>Gigantochloa</w:t>
            </w:r>
          </w:p>
        </w:tc>
        <w:tc>
          <w:tcPr>
            <w:tcW w:w="1645" w:type="dxa"/>
          </w:tcPr>
          <w:p>
            <w:pPr>
              <w:pStyle w:val="yTable"/>
              <w:spacing w:before="0"/>
              <w:rPr>
                <w:i/>
                <w:sz w:val="18"/>
              </w:rPr>
            </w:pPr>
            <w:r>
              <w:rPr>
                <w:i/>
                <w:sz w:val="18"/>
              </w:rPr>
              <w:t>ridleyi</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rPr>
          <w:cantSplit/>
        </w:trPr>
        <w:tc>
          <w:tcPr>
            <w:tcW w:w="1757" w:type="dxa"/>
          </w:tcPr>
          <w:p>
            <w:pPr>
              <w:pStyle w:val="yTable"/>
              <w:spacing w:before="0"/>
              <w:rPr>
                <w:i/>
                <w:sz w:val="18"/>
              </w:rPr>
            </w:pPr>
            <w:r>
              <w:rPr>
                <w:i/>
                <w:sz w:val="18"/>
              </w:rPr>
              <w:t>Gigantochloa</w:t>
            </w:r>
          </w:p>
        </w:tc>
        <w:tc>
          <w:tcPr>
            <w:tcW w:w="1645" w:type="dxa"/>
          </w:tcPr>
          <w:p>
            <w:pPr>
              <w:pStyle w:val="yTable"/>
              <w:spacing w:before="0"/>
              <w:rPr>
                <w:i/>
                <w:sz w:val="18"/>
              </w:rPr>
            </w:pPr>
            <w:r>
              <w:rPr>
                <w:i/>
                <w:sz w:val="18"/>
              </w:rPr>
              <w:t>robusta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rPr>
          <w:cantSplit/>
        </w:trPr>
        <w:tc>
          <w:tcPr>
            <w:tcW w:w="1757" w:type="dxa"/>
          </w:tcPr>
          <w:p>
            <w:pPr>
              <w:pStyle w:val="yTable"/>
              <w:spacing w:before="0"/>
              <w:rPr>
                <w:i/>
                <w:sz w:val="18"/>
              </w:rPr>
            </w:pPr>
            <w:r>
              <w:rPr>
                <w:i/>
                <w:sz w:val="18"/>
              </w:rPr>
              <w:t>Gigantochloa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rPr>
          <w:cantSplit/>
        </w:trPr>
        <w:tc>
          <w:tcPr>
            <w:tcW w:w="1757" w:type="dxa"/>
          </w:tcPr>
          <w:p>
            <w:pPr>
              <w:pStyle w:val="yTable"/>
              <w:spacing w:before="0"/>
              <w:rPr>
                <w:i/>
                <w:sz w:val="18"/>
              </w:rPr>
            </w:pPr>
            <w:r>
              <w:rPr>
                <w:i/>
                <w:sz w:val="18"/>
              </w:rPr>
              <w:t>Gigantochloa</w:t>
            </w:r>
          </w:p>
        </w:tc>
        <w:tc>
          <w:tcPr>
            <w:tcW w:w="1645" w:type="dxa"/>
          </w:tcPr>
          <w:p>
            <w:pPr>
              <w:pStyle w:val="yTable"/>
              <w:spacing w:before="0"/>
              <w:rPr>
                <w:i/>
                <w:sz w:val="18"/>
              </w:rPr>
            </w:pPr>
            <w:r>
              <w:rPr>
                <w:i/>
                <w:sz w:val="18"/>
              </w:rPr>
              <w:t>wrayi</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rPr>
          <w:cantSplit/>
        </w:trPr>
        <w:tc>
          <w:tcPr>
            <w:tcW w:w="1757" w:type="dxa"/>
          </w:tcPr>
          <w:p>
            <w:pPr>
              <w:pStyle w:val="yTable"/>
              <w:spacing w:before="0"/>
              <w:rPr>
                <w:i/>
                <w:sz w:val="18"/>
              </w:rPr>
            </w:pPr>
            <w:r>
              <w:rPr>
                <w:i/>
                <w:sz w:val="18"/>
              </w:rPr>
              <w:t>Gilia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Polemoniaceae</w:t>
            </w:r>
          </w:p>
        </w:tc>
      </w:tr>
      <w:tr>
        <w:trPr>
          <w:cantSplit/>
        </w:trPr>
        <w:tc>
          <w:tcPr>
            <w:tcW w:w="1757" w:type="dxa"/>
          </w:tcPr>
          <w:p>
            <w:pPr>
              <w:pStyle w:val="yTable"/>
              <w:spacing w:before="0"/>
              <w:rPr>
                <w:i/>
                <w:sz w:val="18"/>
              </w:rPr>
            </w:pPr>
            <w:r>
              <w:rPr>
                <w:i/>
                <w:sz w:val="18"/>
              </w:rPr>
              <w:t>Gilia</w:t>
            </w:r>
          </w:p>
        </w:tc>
        <w:tc>
          <w:tcPr>
            <w:tcW w:w="1645" w:type="dxa"/>
          </w:tcPr>
          <w:p>
            <w:pPr>
              <w:pStyle w:val="yTable"/>
              <w:spacing w:before="0"/>
              <w:rPr>
                <w:i/>
                <w:sz w:val="18"/>
              </w:rPr>
            </w:pPr>
            <w:r>
              <w:rPr>
                <w:i/>
                <w:sz w:val="18"/>
              </w:rPr>
              <w:t>tricolor</w:t>
            </w:r>
          </w:p>
        </w:tc>
        <w:tc>
          <w:tcPr>
            <w:tcW w:w="1673" w:type="dxa"/>
          </w:tcPr>
          <w:p>
            <w:pPr>
              <w:pStyle w:val="yTable"/>
              <w:spacing w:before="0"/>
              <w:rPr>
                <w:i/>
                <w:sz w:val="18"/>
              </w:rPr>
            </w:pPr>
          </w:p>
        </w:tc>
        <w:tc>
          <w:tcPr>
            <w:tcW w:w="1729" w:type="dxa"/>
          </w:tcPr>
          <w:p>
            <w:pPr>
              <w:pStyle w:val="yTable"/>
              <w:spacing w:before="0"/>
              <w:rPr>
                <w:i/>
                <w:sz w:val="18"/>
              </w:rPr>
            </w:pPr>
            <w:r>
              <w:rPr>
                <w:i/>
                <w:sz w:val="18"/>
              </w:rPr>
              <w:t>Polemoniaceae</w:t>
            </w:r>
          </w:p>
        </w:tc>
      </w:tr>
      <w:tr>
        <w:trPr>
          <w:cantSplit/>
        </w:trPr>
        <w:tc>
          <w:tcPr>
            <w:tcW w:w="1757" w:type="dxa"/>
          </w:tcPr>
          <w:p>
            <w:pPr>
              <w:pStyle w:val="yTable"/>
              <w:spacing w:before="0"/>
              <w:rPr>
                <w:i/>
                <w:sz w:val="18"/>
              </w:rPr>
            </w:pPr>
            <w:r>
              <w:rPr>
                <w:i/>
                <w:sz w:val="18"/>
              </w:rPr>
              <w:t>Ginkgo</w:t>
            </w:r>
          </w:p>
        </w:tc>
        <w:tc>
          <w:tcPr>
            <w:tcW w:w="1645" w:type="dxa"/>
          </w:tcPr>
          <w:p>
            <w:pPr>
              <w:pStyle w:val="yTable"/>
              <w:spacing w:before="0"/>
              <w:rPr>
                <w:i/>
                <w:sz w:val="18"/>
              </w:rPr>
            </w:pPr>
            <w:r>
              <w:rPr>
                <w:i/>
                <w:sz w:val="18"/>
              </w:rPr>
              <w:t>biloba</w:t>
            </w:r>
          </w:p>
        </w:tc>
        <w:tc>
          <w:tcPr>
            <w:tcW w:w="1673" w:type="dxa"/>
          </w:tcPr>
          <w:p>
            <w:pPr>
              <w:pStyle w:val="yTable"/>
              <w:spacing w:before="0"/>
              <w:rPr>
                <w:i/>
                <w:sz w:val="18"/>
              </w:rPr>
            </w:pPr>
          </w:p>
        </w:tc>
        <w:tc>
          <w:tcPr>
            <w:tcW w:w="1729" w:type="dxa"/>
          </w:tcPr>
          <w:p>
            <w:pPr>
              <w:pStyle w:val="yTable"/>
              <w:spacing w:before="0"/>
              <w:rPr>
                <w:i/>
                <w:sz w:val="18"/>
              </w:rPr>
            </w:pPr>
            <w:r>
              <w:rPr>
                <w:i/>
                <w:sz w:val="18"/>
              </w:rPr>
              <w:t>Ginkgoaceae</w:t>
            </w:r>
          </w:p>
        </w:tc>
      </w:tr>
      <w:tr>
        <w:trPr>
          <w:cantSplit/>
        </w:trPr>
        <w:tc>
          <w:tcPr>
            <w:tcW w:w="1757" w:type="dxa"/>
          </w:tcPr>
          <w:p>
            <w:pPr>
              <w:pStyle w:val="yTable"/>
              <w:spacing w:before="0"/>
              <w:rPr>
                <w:i/>
                <w:sz w:val="18"/>
              </w:rPr>
            </w:pPr>
            <w:r>
              <w:rPr>
                <w:i/>
                <w:sz w:val="18"/>
              </w:rPr>
              <w:t>Gladiolus</w:t>
            </w:r>
          </w:p>
        </w:tc>
        <w:tc>
          <w:tcPr>
            <w:tcW w:w="1645" w:type="dxa"/>
          </w:tcPr>
          <w:p>
            <w:pPr>
              <w:pStyle w:val="yTable"/>
              <w:spacing w:before="0"/>
              <w:rPr>
                <w:i/>
                <w:sz w:val="18"/>
              </w:rPr>
            </w:pPr>
            <w:r>
              <w:rPr>
                <w:i/>
                <w:sz w:val="18"/>
              </w:rPr>
              <w:t>alatus</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rPr>
          <w:cantSplit/>
        </w:trPr>
        <w:tc>
          <w:tcPr>
            <w:tcW w:w="1757" w:type="dxa"/>
          </w:tcPr>
          <w:p>
            <w:pPr>
              <w:pStyle w:val="yTable"/>
              <w:spacing w:before="0"/>
              <w:rPr>
                <w:i/>
                <w:sz w:val="18"/>
              </w:rPr>
            </w:pPr>
            <w:r>
              <w:rPr>
                <w:i/>
                <w:sz w:val="18"/>
              </w:rPr>
              <w:t>Gladiolus</w:t>
            </w:r>
          </w:p>
        </w:tc>
        <w:tc>
          <w:tcPr>
            <w:tcW w:w="1645" w:type="dxa"/>
          </w:tcPr>
          <w:p>
            <w:pPr>
              <w:pStyle w:val="yTable"/>
              <w:spacing w:before="0"/>
              <w:rPr>
                <w:i/>
                <w:sz w:val="18"/>
              </w:rPr>
            </w:pPr>
            <w:r>
              <w:rPr>
                <w:i/>
                <w:sz w:val="18"/>
              </w:rPr>
              <w:t>angustus</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rPr>
          <w:cantSplit/>
        </w:trPr>
        <w:tc>
          <w:tcPr>
            <w:tcW w:w="1757" w:type="dxa"/>
          </w:tcPr>
          <w:p>
            <w:pPr>
              <w:pStyle w:val="yTable"/>
              <w:spacing w:before="0"/>
              <w:rPr>
                <w:i/>
                <w:sz w:val="18"/>
              </w:rPr>
            </w:pPr>
            <w:r>
              <w:rPr>
                <w:i/>
                <w:sz w:val="18"/>
              </w:rPr>
              <w:t>Gladiolus</w:t>
            </w:r>
          </w:p>
        </w:tc>
        <w:tc>
          <w:tcPr>
            <w:tcW w:w="1645" w:type="dxa"/>
          </w:tcPr>
          <w:p>
            <w:pPr>
              <w:pStyle w:val="yTable"/>
              <w:spacing w:before="0"/>
              <w:rPr>
                <w:i/>
                <w:sz w:val="18"/>
              </w:rPr>
            </w:pPr>
            <w:r>
              <w:rPr>
                <w:i/>
                <w:sz w:val="18"/>
              </w:rPr>
              <w:t>aureus</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rPr>
          <w:cantSplit/>
        </w:trPr>
        <w:tc>
          <w:tcPr>
            <w:tcW w:w="1757" w:type="dxa"/>
          </w:tcPr>
          <w:p>
            <w:pPr>
              <w:pStyle w:val="yTable"/>
              <w:spacing w:before="0"/>
              <w:rPr>
                <w:i/>
                <w:sz w:val="18"/>
              </w:rPr>
            </w:pPr>
            <w:r>
              <w:rPr>
                <w:i/>
                <w:sz w:val="18"/>
              </w:rPr>
              <w:t>Gladiolus</w:t>
            </w:r>
          </w:p>
        </w:tc>
        <w:tc>
          <w:tcPr>
            <w:tcW w:w="1645" w:type="dxa"/>
          </w:tcPr>
          <w:p>
            <w:pPr>
              <w:pStyle w:val="yTable"/>
              <w:spacing w:before="0"/>
              <w:rPr>
                <w:i/>
                <w:sz w:val="18"/>
              </w:rPr>
            </w:pPr>
            <w:r>
              <w:rPr>
                <w:i/>
                <w:sz w:val="18"/>
              </w:rPr>
              <w:t>byzantinus</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rPr>
          <w:cantSplit/>
        </w:trPr>
        <w:tc>
          <w:tcPr>
            <w:tcW w:w="1757" w:type="dxa"/>
          </w:tcPr>
          <w:p>
            <w:pPr>
              <w:pStyle w:val="yTable"/>
              <w:spacing w:before="0"/>
              <w:rPr>
                <w:i/>
                <w:sz w:val="18"/>
              </w:rPr>
            </w:pPr>
            <w:r>
              <w:rPr>
                <w:i/>
                <w:sz w:val="18"/>
              </w:rPr>
              <w:t>Gladiolus</w:t>
            </w:r>
          </w:p>
        </w:tc>
        <w:tc>
          <w:tcPr>
            <w:tcW w:w="1645" w:type="dxa"/>
          </w:tcPr>
          <w:p>
            <w:pPr>
              <w:pStyle w:val="yTable"/>
              <w:spacing w:before="0"/>
              <w:rPr>
                <w:i/>
                <w:sz w:val="18"/>
              </w:rPr>
            </w:pPr>
            <w:r>
              <w:rPr>
                <w:i/>
                <w:sz w:val="18"/>
              </w:rPr>
              <w:t>callianthus</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rPr>
          <w:cantSplit/>
        </w:trPr>
        <w:tc>
          <w:tcPr>
            <w:tcW w:w="1757" w:type="dxa"/>
          </w:tcPr>
          <w:p>
            <w:pPr>
              <w:pStyle w:val="yTable"/>
              <w:spacing w:before="0"/>
              <w:rPr>
                <w:i/>
                <w:sz w:val="18"/>
              </w:rPr>
            </w:pPr>
            <w:r>
              <w:rPr>
                <w:i/>
                <w:sz w:val="18"/>
              </w:rPr>
              <w:t>Gladiolus</w:t>
            </w:r>
          </w:p>
        </w:tc>
        <w:tc>
          <w:tcPr>
            <w:tcW w:w="1645" w:type="dxa"/>
          </w:tcPr>
          <w:p>
            <w:pPr>
              <w:pStyle w:val="yTable"/>
              <w:spacing w:before="0"/>
              <w:rPr>
                <w:i/>
                <w:sz w:val="18"/>
              </w:rPr>
            </w:pPr>
            <w:r>
              <w:rPr>
                <w:i/>
                <w:sz w:val="18"/>
              </w:rPr>
              <w:t>cardinalis</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rPr>
          <w:cantSplit/>
        </w:trPr>
        <w:tc>
          <w:tcPr>
            <w:tcW w:w="1757" w:type="dxa"/>
          </w:tcPr>
          <w:p>
            <w:pPr>
              <w:pStyle w:val="yTable"/>
              <w:spacing w:before="0"/>
              <w:rPr>
                <w:i/>
                <w:sz w:val="18"/>
              </w:rPr>
            </w:pPr>
            <w:r>
              <w:rPr>
                <w:i/>
                <w:sz w:val="18"/>
              </w:rPr>
              <w:t>Gladiolus</w:t>
            </w:r>
          </w:p>
        </w:tc>
        <w:tc>
          <w:tcPr>
            <w:tcW w:w="1645" w:type="dxa"/>
          </w:tcPr>
          <w:p>
            <w:pPr>
              <w:pStyle w:val="yTable"/>
              <w:spacing w:before="0"/>
              <w:rPr>
                <w:i/>
                <w:sz w:val="18"/>
              </w:rPr>
            </w:pPr>
            <w:r>
              <w:rPr>
                <w:i/>
                <w:sz w:val="18"/>
              </w:rPr>
              <w:t>carneus</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rPr>
          <w:cantSplit/>
        </w:trPr>
        <w:tc>
          <w:tcPr>
            <w:tcW w:w="1757" w:type="dxa"/>
          </w:tcPr>
          <w:p>
            <w:pPr>
              <w:pStyle w:val="yTable"/>
              <w:spacing w:before="0"/>
              <w:rPr>
                <w:i/>
                <w:sz w:val="18"/>
              </w:rPr>
            </w:pPr>
            <w:r>
              <w:rPr>
                <w:i/>
                <w:sz w:val="18"/>
              </w:rPr>
              <w:t>Gladiolus</w:t>
            </w:r>
          </w:p>
        </w:tc>
        <w:tc>
          <w:tcPr>
            <w:tcW w:w="1645" w:type="dxa"/>
          </w:tcPr>
          <w:p>
            <w:pPr>
              <w:pStyle w:val="yTable"/>
              <w:spacing w:before="0"/>
              <w:rPr>
                <w:i/>
                <w:sz w:val="18"/>
              </w:rPr>
            </w:pPr>
            <w:r>
              <w:rPr>
                <w:i/>
                <w:sz w:val="18"/>
              </w:rPr>
              <w:t>caryophyllaceus</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rPr>
          <w:cantSplit/>
        </w:trPr>
        <w:tc>
          <w:tcPr>
            <w:tcW w:w="1757" w:type="dxa"/>
          </w:tcPr>
          <w:p>
            <w:pPr>
              <w:pStyle w:val="yTable"/>
              <w:spacing w:before="0"/>
              <w:rPr>
                <w:i/>
                <w:sz w:val="18"/>
              </w:rPr>
            </w:pPr>
            <w:r>
              <w:rPr>
                <w:i/>
                <w:sz w:val="18"/>
              </w:rPr>
              <w:t>Gladiolus</w:t>
            </w:r>
          </w:p>
        </w:tc>
        <w:tc>
          <w:tcPr>
            <w:tcW w:w="1645" w:type="dxa"/>
          </w:tcPr>
          <w:p>
            <w:pPr>
              <w:pStyle w:val="yTable"/>
              <w:spacing w:before="0"/>
              <w:rPr>
                <w:i/>
                <w:sz w:val="18"/>
              </w:rPr>
            </w:pPr>
            <w:r>
              <w:rPr>
                <w:i/>
                <w:sz w:val="18"/>
              </w:rPr>
              <w:t xml:space="preserve">citrinus  </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rPr>
          <w:cantSplit/>
        </w:trPr>
        <w:tc>
          <w:tcPr>
            <w:tcW w:w="1757" w:type="dxa"/>
          </w:tcPr>
          <w:p>
            <w:pPr>
              <w:pStyle w:val="yTable"/>
              <w:spacing w:before="0"/>
              <w:rPr>
                <w:i/>
                <w:sz w:val="18"/>
              </w:rPr>
            </w:pPr>
            <w:r>
              <w:rPr>
                <w:i/>
                <w:sz w:val="18"/>
              </w:rPr>
              <w:t>Gladiolus</w:t>
            </w:r>
          </w:p>
        </w:tc>
        <w:tc>
          <w:tcPr>
            <w:tcW w:w="1645" w:type="dxa"/>
          </w:tcPr>
          <w:p>
            <w:pPr>
              <w:pStyle w:val="yTable"/>
              <w:spacing w:before="0"/>
              <w:rPr>
                <w:i/>
                <w:sz w:val="18"/>
              </w:rPr>
            </w:pPr>
            <w:r>
              <w:rPr>
                <w:i/>
                <w:sz w:val="18"/>
              </w:rPr>
              <w:t>colvillei</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rPr>
          <w:cantSplit/>
        </w:trPr>
        <w:tc>
          <w:tcPr>
            <w:tcW w:w="1757" w:type="dxa"/>
          </w:tcPr>
          <w:p>
            <w:pPr>
              <w:pStyle w:val="yTable"/>
              <w:spacing w:before="0"/>
              <w:rPr>
                <w:i/>
                <w:sz w:val="18"/>
              </w:rPr>
            </w:pPr>
            <w:r>
              <w:rPr>
                <w:i/>
                <w:sz w:val="18"/>
              </w:rPr>
              <w:t>Gladiolus</w:t>
            </w:r>
          </w:p>
        </w:tc>
        <w:tc>
          <w:tcPr>
            <w:tcW w:w="1645" w:type="dxa"/>
          </w:tcPr>
          <w:p>
            <w:pPr>
              <w:pStyle w:val="yTable"/>
              <w:spacing w:before="0"/>
              <w:rPr>
                <w:i/>
                <w:sz w:val="18"/>
              </w:rPr>
            </w:pPr>
            <w:r>
              <w:rPr>
                <w:i/>
                <w:sz w:val="18"/>
              </w:rPr>
              <w:t>communis</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rPr>
          <w:cantSplit/>
        </w:trPr>
        <w:tc>
          <w:tcPr>
            <w:tcW w:w="1757" w:type="dxa"/>
          </w:tcPr>
          <w:p>
            <w:pPr>
              <w:pStyle w:val="yTable"/>
              <w:spacing w:before="0"/>
              <w:rPr>
                <w:i/>
                <w:sz w:val="18"/>
              </w:rPr>
            </w:pPr>
            <w:r>
              <w:rPr>
                <w:i/>
                <w:sz w:val="18"/>
              </w:rPr>
              <w:t>Gladiolus</w:t>
            </w:r>
          </w:p>
        </w:tc>
        <w:tc>
          <w:tcPr>
            <w:tcW w:w="1645" w:type="dxa"/>
          </w:tcPr>
          <w:p>
            <w:pPr>
              <w:pStyle w:val="yTable"/>
              <w:spacing w:before="0"/>
              <w:rPr>
                <w:i/>
                <w:sz w:val="18"/>
              </w:rPr>
            </w:pPr>
            <w:r>
              <w:rPr>
                <w:i/>
                <w:sz w:val="18"/>
              </w:rPr>
              <w:t>dalenii</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rPr>
          <w:cantSplit/>
        </w:trPr>
        <w:tc>
          <w:tcPr>
            <w:tcW w:w="1757" w:type="dxa"/>
          </w:tcPr>
          <w:p>
            <w:pPr>
              <w:pStyle w:val="yTable"/>
              <w:spacing w:before="0"/>
              <w:rPr>
                <w:i/>
                <w:sz w:val="18"/>
              </w:rPr>
            </w:pPr>
            <w:r>
              <w:rPr>
                <w:i/>
                <w:sz w:val="18"/>
              </w:rPr>
              <w:t>Gladiolus</w:t>
            </w:r>
          </w:p>
        </w:tc>
        <w:tc>
          <w:tcPr>
            <w:tcW w:w="1645" w:type="dxa"/>
          </w:tcPr>
          <w:p>
            <w:pPr>
              <w:pStyle w:val="yTable"/>
              <w:spacing w:before="0"/>
              <w:rPr>
                <w:i/>
                <w:sz w:val="18"/>
              </w:rPr>
            </w:pPr>
            <w:r>
              <w:rPr>
                <w:i/>
                <w:sz w:val="18"/>
              </w:rPr>
              <w:t>dalenii x oppositiflorus</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rPr>
          <w:cantSplit/>
        </w:trPr>
        <w:tc>
          <w:tcPr>
            <w:tcW w:w="1757" w:type="dxa"/>
          </w:tcPr>
          <w:p>
            <w:pPr>
              <w:pStyle w:val="yTable"/>
              <w:spacing w:before="0"/>
              <w:rPr>
                <w:i/>
                <w:sz w:val="18"/>
              </w:rPr>
            </w:pPr>
            <w:r>
              <w:rPr>
                <w:i/>
                <w:sz w:val="18"/>
              </w:rPr>
              <w:t>Gladiolus</w:t>
            </w:r>
          </w:p>
        </w:tc>
        <w:tc>
          <w:tcPr>
            <w:tcW w:w="1645" w:type="dxa"/>
          </w:tcPr>
          <w:p>
            <w:pPr>
              <w:pStyle w:val="yTable"/>
              <w:spacing w:before="0"/>
              <w:rPr>
                <w:i/>
                <w:sz w:val="18"/>
              </w:rPr>
            </w:pPr>
            <w:r>
              <w:rPr>
                <w:i/>
                <w:sz w:val="18"/>
              </w:rPr>
              <w:t>gracilis</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rPr>
          <w:cantSplit/>
        </w:trPr>
        <w:tc>
          <w:tcPr>
            <w:tcW w:w="1757" w:type="dxa"/>
          </w:tcPr>
          <w:p>
            <w:pPr>
              <w:pStyle w:val="yTable"/>
              <w:spacing w:before="0"/>
              <w:rPr>
                <w:i/>
                <w:sz w:val="18"/>
              </w:rPr>
            </w:pPr>
            <w:r>
              <w:rPr>
                <w:i/>
                <w:sz w:val="18"/>
              </w:rPr>
              <w:t>Gladiolus</w:t>
            </w:r>
          </w:p>
        </w:tc>
        <w:tc>
          <w:tcPr>
            <w:tcW w:w="1645" w:type="dxa"/>
          </w:tcPr>
          <w:p>
            <w:pPr>
              <w:pStyle w:val="yTable"/>
              <w:spacing w:before="0"/>
              <w:rPr>
                <w:i/>
                <w:sz w:val="18"/>
              </w:rPr>
            </w:pPr>
            <w:r>
              <w:rPr>
                <w:i/>
                <w:sz w:val="18"/>
              </w:rPr>
              <w:t>hortulanus</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rPr>
          <w:cantSplit/>
        </w:trPr>
        <w:tc>
          <w:tcPr>
            <w:tcW w:w="1757" w:type="dxa"/>
          </w:tcPr>
          <w:p>
            <w:pPr>
              <w:pStyle w:val="yTable"/>
              <w:spacing w:before="0"/>
              <w:rPr>
                <w:i/>
                <w:sz w:val="18"/>
              </w:rPr>
            </w:pPr>
            <w:r>
              <w:rPr>
                <w:i/>
                <w:sz w:val="18"/>
              </w:rPr>
              <w:t>Gladiolus</w:t>
            </w:r>
          </w:p>
        </w:tc>
        <w:tc>
          <w:tcPr>
            <w:tcW w:w="1645" w:type="dxa"/>
          </w:tcPr>
          <w:p>
            <w:pPr>
              <w:pStyle w:val="yTable"/>
              <w:spacing w:before="0"/>
              <w:rPr>
                <w:i/>
                <w:sz w:val="18"/>
              </w:rPr>
            </w:pPr>
            <w:r>
              <w:rPr>
                <w:i/>
                <w:sz w:val="18"/>
              </w:rPr>
              <w:t>marlothii</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rPr>
          <w:cantSplit/>
        </w:trPr>
        <w:tc>
          <w:tcPr>
            <w:tcW w:w="1757" w:type="dxa"/>
          </w:tcPr>
          <w:p>
            <w:pPr>
              <w:pStyle w:val="yTable"/>
              <w:spacing w:before="0"/>
              <w:rPr>
                <w:i/>
                <w:sz w:val="18"/>
              </w:rPr>
            </w:pPr>
            <w:r>
              <w:rPr>
                <w:i/>
                <w:sz w:val="18"/>
              </w:rPr>
              <w:t>Gladiolus</w:t>
            </w:r>
          </w:p>
        </w:tc>
        <w:tc>
          <w:tcPr>
            <w:tcW w:w="1645" w:type="dxa"/>
          </w:tcPr>
          <w:p>
            <w:pPr>
              <w:pStyle w:val="yTable"/>
              <w:spacing w:before="0"/>
              <w:rPr>
                <w:i/>
                <w:sz w:val="18"/>
              </w:rPr>
            </w:pPr>
            <w:r>
              <w:rPr>
                <w:i/>
                <w:sz w:val="18"/>
              </w:rPr>
              <w:t>nanus</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rPr>
          <w:cantSplit/>
        </w:trPr>
        <w:tc>
          <w:tcPr>
            <w:tcW w:w="1757" w:type="dxa"/>
          </w:tcPr>
          <w:p>
            <w:pPr>
              <w:pStyle w:val="yTable"/>
              <w:spacing w:before="0"/>
              <w:rPr>
                <w:i/>
                <w:sz w:val="18"/>
              </w:rPr>
            </w:pPr>
            <w:r>
              <w:rPr>
                <w:i/>
                <w:sz w:val="18"/>
              </w:rPr>
              <w:t>Gladiolus</w:t>
            </w:r>
          </w:p>
        </w:tc>
        <w:tc>
          <w:tcPr>
            <w:tcW w:w="1645" w:type="dxa"/>
          </w:tcPr>
          <w:p>
            <w:pPr>
              <w:pStyle w:val="yTable"/>
              <w:spacing w:before="0"/>
              <w:rPr>
                <w:i/>
                <w:sz w:val="18"/>
              </w:rPr>
            </w:pPr>
            <w:r>
              <w:rPr>
                <w:i/>
                <w:sz w:val="18"/>
              </w:rPr>
              <w:t>ochroleucus</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rPr>
          <w:cantSplit/>
        </w:trPr>
        <w:tc>
          <w:tcPr>
            <w:tcW w:w="1757" w:type="dxa"/>
          </w:tcPr>
          <w:p>
            <w:pPr>
              <w:pStyle w:val="yTable"/>
              <w:spacing w:before="0"/>
              <w:rPr>
                <w:i/>
                <w:sz w:val="18"/>
              </w:rPr>
            </w:pPr>
            <w:r>
              <w:rPr>
                <w:i/>
                <w:sz w:val="18"/>
              </w:rPr>
              <w:t>Gladiolus</w:t>
            </w:r>
          </w:p>
        </w:tc>
        <w:tc>
          <w:tcPr>
            <w:tcW w:w="1645" w:type="dxa"/>
          </w:tcPr>
          <w:p>
            <w:pPr>
              <w:pStyle w:val="yTable"/>
              <w:spacing w:before="0"/>
              <w:rPr>
                <w:i/>
                <w:sz w:val="18"/>
              </w:rPr>
            </w:pPr>
            <w:r>
              <w:rPr>
                <w:i/>
                <w:sz w:val="18"/>
              </w:rPr>
              <w:t>papilio</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rPr>
          <w:cantSplit/>
        </w:trPr>
        <w:tc>
          <w:tcPr>
            <w:tcW w:w="1757" w:type="dxa"/>
          </w:tcPr>
          <w:p>
            <w:pPr>
              <w:pStyle w:val="yTable"/>
              <w:spacing w:before="0"/>
              <w:rPr>
                <w:i/>
                <w:sz w:val="18"/>
              </w:rPr>
            </w:pPr>
            <w:r>
              <w:rPr>
                <w:i/>
                <w:sz w:val="18"/>
              </w:rPr>
              <w:t>Gladiolus</w:t>
            </w:r>
          </w:p>
        </w:tc>
        <w:tc>
          <w:tcPr>
            <w:tcW w:w="1645" w:type="dxa"/>
          </w:tcPr>
          <w:p>
            <w:pPr>
              <w:pStyle w:val="yTable"/>
              <w:spacing w:before="0"/>
              <w:rPr>
                <w:i/>
                <w:sz w:val="18"/>
              </w:rPr>
            </w:pPr>
            <w:r>
              <w:rPr>
                <w:i/>
                <w:sz w:val="18"/>
              </w:rPr>
              <w:t xml:space="preserve">patersoniae </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rPr>
          <w:cantSplit/>
        </w:trPr>
        <w:tc>
          <w:tcPr>
            <w:tcW w:w="1757" w:type="dxa"/>
          </w:tcPr>
          <w:p>
            <w:pPr>
              <w:pStyle w:val="yTable"/>
              <w:spacing w:before="0"/>
              <w:rPr>
                <w:i/>
                <w:sz w:val="18"/>
              </w:rPr>
            </w:pPr>
            <w:r>
              <w:rPr>
                <w:i/>
                <w:sz w:val="18"/>
              </w:rPr>
              <w:t>Gladiolus</w:t>
            </w:r>
          </w:p>
        </w:tc>
        <w:tc>
          <w:tcPr>
            <w:tcW w:w="1645" w:type="dxa"/>
          </w:tcPr>
          <w:p>
            <w:pPr>
              <w:pStyle w:val="yTable"/>
              <w:spacing w:before="0"/>
              <w:rPr>
                <w:i/>
                <w:sz w:val="18"/>
              </w:rPr>
            </w:pPr>
            <w:r>
              <w:rPr>
                <w:i/>
                <w:sz w:val="18"/>
              </w:rPr>
              <w:t>quadrangularis</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rPr>
          <w:cantSplit/>
        </w:trPr>
        <w:tc>
          <w:tcPr>
            <w:tcW w:w="1757" w:type="dxa"/>
          </w:tcPr>
          <w:p>
            <w:pPr>
              <w:pStyle w:val="yTable"/>
              <w:spacing w:before="0"/>
              <w:rPr>
                <w:i/>
                <w:sz w:val="18"/>
              </w:rPr>
            </w:pPr>
            <w:r>
              <w:rPr>
                <w:i/>
                <w:sz w:val="18"/>
              </w:rPr>
              <w:t>Gladiolus</w:t>
            </w:r>
          </w:p>
        </w:tc>
        <w:tc>
          <w:tcPr>
            <w:tcW w:w="1645" w:type="dxa"/>
          </w:tcPr>
          <w:p>
            <w:pPr>
              <w:pStyle w:val="yTable"/>
              <w:spacing w:before="0"/>
              <w:rPr>
                <w:i/>
                <w:sz w:val="18"/>
              </w:rPr>
            </w:pPr>
            <w:r>
              <w:rPr>
                <w:i/>
                <w:sz w:val="18"/>
              </w:rPr>
              <w:t>salmoneus</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rPr>
          <w:cantSplit/>
        </w:trPr>
        <w:tc>
          <w:tcPr>
            <w:tcW w:w="1757" w:type="dxa"/>
          </w:tcPr>
          <w:p>
            <w:pPr>
              <w:pStyle w:val="yTable"/>
              <w:spacing w:before="0"/>
              <w:rPr>
                <w:i/>
                <w:sz w:val="18"/>
              </w:rPr>
            </w:pPr>
            <w:r>
              <w:rPr>
                <w:i/>
                <w:sz w:val="18"/>
              </w:rPr>
              <w:t>Gladiolus</w:t>
            </w:r>
          </w:p>
        </w:tc>
        <w:tc>
          <w:tcPr>
            <w:tcW w:w="1645" w:type="dxa"/>
          </w:tcPr>
          <w:p>
            <w:pPr>
              <w:pStyle w:val="yTable"/>
              <w:spacing w:before="0"/>
              <w:rPr>
                <w:i/>
                <w:sz w:val="18"/>
              </w:rPr>
            </w:pPr>
            <w:r>
              <w:rPr>
                <w:i/>
                <w:sz w:val="18"/>
              </w:rPr>
              <w:t>tenellus</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rPr>
          <w:cantSplit/>
        </w:trPr>
        <w:tc>
          <w:tcPr>
            <w:tcW w:w="1757" w:type="dxa"/>
          </w:tcPr>
          <w:p>
            <w:pPr>
              <w:pStyle w:val="yTable"/>
              <w:spacing w:before="0"/>
              <w:rPr>
                <w:i/>
                <w:sz w:val="18"/>
              </w:rPr>
            </w:pPr>
            <w:r>
              <w:rPr>
                <w:i/>
                <w:sz w:val="18"/>
              </w:rPr>
              <w:t>Gladiolus</w:t>
            </w:r>
          </w:p>
        </w:tc>
        <w:tc>
          <w:tcPr>
            <w:tcW w:w="1645" w:type="dxa"/>
          </w:tcPr>
          <w:p>
            <w:pPr>
              <w:pStyle w:val="yTable"/>
              <w:spacing w:before="0"/>
              <w:rPr>
                <w:i/>
                <w:sz w:val="18"/>
              </w:rPr>
            </w:pPr>
            <w:r>
              <w:rPr>
                <w:i/>
                <w:sz w:val="18"/>
              </w:rPr>
              <w:t>tristis</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rPr>
          <w:cantSplit/>
        </w:trPr>
        <w:tc>
          <w:tcPr>
            <w:tcW w:w="1757" w:type="dxa"/>
          </w:tcPr>
          <w:p>
            <w:pPr>
              <w:pStyle w:val="yTable"/>
              <w:spacing w:before="0"/>
              <w:rPr>
                <w:i/>
                <w:sz w:val="18"/>
              </w:rPr>
            </w:pPr>
            <w:r>
              <w:rPr>
                <w:i/>
                <w:sz w:val="18"/>
              </w:rPr>
              <w:t>Gladiolus</w:t>
            </w:r>
          </w:p>
        </w:tc>
        <w:tc>
          <w:tcPr>
            <w:tcW w:w="1645" w:type="dxa"/>
          </w:tcPr>
          <w:p>
            <w:pPr>
              <w:pStyle w:val="yTable"/>
              <w:spacing w:before="0"/>
              <w:rPr>
                <w:i/>
                <w:sz w:val="18"/>
              </w:rPr>
            </w:pPr>
            <w:r>
              <w:rPr>
                <w:i/>
                <w:sz w:val="18"/>
              </w:rPr>
              <w:t>undulatus</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rPr>
          <w:cantSplit/>
        </w:trPr>
        <w:tc>
          <w:tcPr>
            <w:tcW w:w="1757" w:type="dxa"/>
          </w:tcPr>
          <w:p>
            <w:pPr>
              <w:pStyle w:val="yTable"/>
              <w:spacing w:before="0"/>
              <w:rPr>
                <w:i/>
                <w:sz w:val="18"/>
              </w:rPr>
            </w:pPr>
            <w:r>
              <w:rPr>
                <w:i/>
                <w:sz w:val="18"/>
              </w:rPr>
              <w:t>Gladiolus</w:t>
            </w:r>
          </w:p>
        </w:tc>
        <w:tc>
          <w:tcPr>
            <w:tcW w:w="1645" w:type="dxa"/>
          </w:tcPr>
          <w:p>
            <w:pPr>
              <w:pStyle w:val="yTable"/>
              <w:spacing w:before="0"/>
              <w:rPr>
                <w:i/>
                <w:sz w:val="18"/>
              </w:rPr>
            </w:pPr>
            <w:r>
              <w:rPr>
                <w:i/>
                <w:sz w:val="18"/>
              </w:rPr>
              <w:t xml:space="preserve">x hybrids </w:t>
            </w:r>
            <w:r>
              <w:rPr>
                <w:sz w:val="18"/>
              </w:rPr>
              <w:t>(minatures)</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rPr>
          <w:cantSplit/>
        </w:trPr>
        <w:tc>
          <w:tcPr>
            <w:tcW w:w="1757" w:type="dxa"/>
          </w:tcPr>
          <w:p>
            <w:pPr>
              <w:pStyle w:val="yTable"/>
              <w:spacing w:before="0"/>
              <w:rPr>
                <w:i/>
                <w:sz w:val="18"/>
              </w:rPr>
            </w:pPr>
            <w:r>
              <w:rPr>
                <w:i/>
                <w:sz w:val="18"/>
              </w:rPr>
              <w:t>Glandulicactus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rPr>
          <w:cantSplit/>
        </w:trPr>
        <w:tc>
          <w:tcPr>
            <w:tcW w:w="1757" w:type="dxa"/>
          </w:tcPr>
          <w:p>
            <w:pPr>
              <w:pStyle w:val="yTable"/>
              <w:spacing w:before="0"/>
              <w:rPr>
                <w:i/>
                <w:sz w:val="18"/>
              </w:rPr>
            </w:pPr>
            <w:r>
              <w:rPr>
                <w:i/>
                <w:sz w:val="18"/>
              </w:rPr>
              <w:t>Glaucium</w:t>
            </w:r>
          </w:p>
        </w:tc>
        <w:tc>
          <w:tcPr>
            <w:tcW w:w="1645" w:type="dxa"/>
          </w:tcPr>
          <w:p>
            <w:pPr>
              <w:pStyle w:val="yTable"/>
              <w:spacing w:before="0"/>
              <w:rPr>
                <w:i/>
                <w:sz w:val="18"/>
              </w:rPr>
            </w:pPr>
            <w:r>
              <w:rPr>
                <w:i/>
                <w:sz w:val="18"/>
              </w:rPr>
              <w:t>corniculatum</w:t>
            </w:r>
          </w:p>
        </w:tc>
        <w:tc>
          <w:tcPr>
            <w:tcW w:w="1673" w:type="dxa"/>
          </w:tcPr>
          <w:p>
            <w:pPr>
              <w:pStyle w:val="yTable"/>
              <w:spacing w:before="0"/>
              <w:rPr>
                <w:i/>
                <w:sz w:val="18"/>
              </w:rPr>
            </w:pPr>
          </w:p>
        </w:tc>
        <w:tc>
          <w:tcPr>
            <w:tcW w:w="1729" w:type="dxa"/>
          </w:tcPr>
          <w:p>
            <w:pPr>
              <w:pStyle w:val="yTable"/>
              <w:spacing w:before="0"/>
              <w:rPr>
                <w:i/>
                <w:sz w:val="18"/>
              </w:rPr>
            </w:pPr>
            <w:r>
              <w:rPr>
                <w:i/>
                <w:sz w:val="18"/>
              </w:rPr>
              <w:t>Papaveraceae</w:t>
            </w:r>
          </w:p>
        </w:tc>
      </w:tr>
      <w:tr>
        <w:trPr>
          <w:cantSplit/>
        </w:trPr>
        <w:tc>
          <w:tcPr>
            <w:tcW w:w="1757" w:type="dxa"/>
          </w:tcPr>
          <w:p>
            <w:pPr>
              <w:pStyle w:val="yTable"/>
              <w:spacing w:before="0"/>
              <w:rPr>
                <w:i/>
                <w:sz w:val="18"/>
              </w:rPr>
            </w:pPr>
            <w:r>
              <w:rPr>
                <w:i/>
                <w:sz w:val="18"/>
              </w:rPr>
              <w:t>Glaucium</w:t>
            </w:r>
          </w:p>
        </w:tc>
        <w:tc>
          <w:tcPr>
            <w:tcW w:w="1645" w:type="dxa"/>
          </w:tcPr>
          <w:p>
            <w:pPr>
              <w:pStyle w:val="yTable"/>
              <w:spacing w:before="0"/>
              <w:rPr>
                <w:i/>
                <w:sz w:val="18"/>
              </w:rPr>
            </w:pPr>
            <w:r>
              <w:rPr>
                <w:i/>
                <w:sz w:val="18"/>
              </w:rPr>
              <w:t>flavum</w:t>
            </w:r>
          </w:p>
        </w:tc>
        <w:tc>
          <w:tcPr>
            <w:tcW w:w="1673" w:type="dxa"/>
          </w:tcPr>
          <w:p>
            <w:pPr>
              <w:pStyle w:val="yTable"/>
              <w:spacing w:before="0"/>
              <w:rPr>
                <w:i/>
                <w:sz w:val="18"/>
              </w:rPr>
            </w:pPr>
          </w:p>
        </w:tc>
        <w:tc>
          <w:tcPr>
            <w:tcW w:w="1729" w:type="dxa"/>
          </w:tcPr>
          <w:p>
            <w:pPr>
              <w:pStyle w:val="yTable"/>
              <w:spacing w:before="0"/>
              <w:rPr>
                <w:i/>
                <w:sz w:val="18"/>
              </w:rPr>
            </w:pPr>
            <w:r>
              <w:rPr>
                <w:i/>
                <w:sz w:val="18"/>
              </w:rPr>
              <w:t>Papaveraceae</w:t>
            </w:r>
          </w:p>
        </w:tc>
      </w:tr>
      <w:tr>
        <w:trPr>
          <w:cantSplit/>
        </w:trPr>
        <w:tc>
          <w:tcPr>
            <w:tcW w:w="1757" w:type="dxa"/>
          </w:tcPr>
          <w:p>
            <w:pPr>
              <w:pStyle w:val="yTable"/>
              <w:spacing w:before="0"/>
              <w:rPr>
                <w:i/>
                <w:sz w:val="18"/>
              </w:rPr>
            </w:pPr>
            <w:r>
              <w:rPr>
                <w:i/>
                <w:sz w:val="18"/>
              </w:rPr>
              <w:t>Gleditsia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rPr>
          <w:cantSplit/>
        </w:trPr>
        <w:tc>
          <w:tcPr>
            <w:tcW w:w="1757" w:type="dxa"/>
          </w:tcPr>
          <w:p>
            <w:pPr>
              <w:pStyle w:val="yTable"/>
              <w:spacing w:before="0"/>
              <w:rPr>
                <w:i/>
                <w:sz w:val="18"/>
              </w:rPr>
            </w:pPr>
            <w:r>
              <w:rPr>
                <w:i/>
                <w:sz w:val="18"/>
              </w:rPr>
              <w:t>Gleditsia</w:t>
            </w:r>
          </w:p>
        </w:tc>
        <w:tc>
          <w:tcPr>
            <w:tcW w:w="1645" w:type="dxa"/>
          </w:tcPr>
          <w:p>
            <w:pPr>
              <w:pStyle w:val="yTable"/>
              <w:spacing w:before="0"/>
              <w:rPr>
                <w:i/>
                <w:sz w:val="18"/>
              </w:rPr>
            </w:pPr>
            <w:r>
              <w:rPr>
                <w:i/>
                <w:sz w:val="18"/>
              </w:rPr>
              <w:t>triacanthos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rPr>
          <w:cantSplit/>
        </w:trPr>
        <w:tc>
          <w:tcPr>
            <w:tcW w:w="1757" w:type="dxa"/>
          </w:tcPr>
          <w:p>
            <w:pPr>
              <w:pStyle w:val="yTable"/>
              <w:spacing w:before="0"/>
              <w:rPr>
                <w:i/>
                <w:sz w:val="18"/>
              </w:rPr>
            </w:pPr>
            <w:r>
              <w:rPr>
                <w:i/>
                <w:sz w:val="18"/>
              </w:rPr>
              <w:t>Gleichenia</w:t>
            </w:r>
          </w:p>
        </w:tc>
        <w:tc>
          <w:tcPr>
            <w:tcW w:w="1645" w:type="dxa"/>
          </w:tcPr>
          <w:p>
            <w:pPr>
              <w:pStyle w:val="yTable"/>
              <w:spacing w:before="0"/>
              <w:rPr>
                <w:i/>
                <w:sz w:val="18"/>
              </w:rPr>
            </w:pPr>
            <w:r>
              <w:rPr>
                <w:i/>
                <w:sz w:val="18"/>
              </w:rPr>
              <w:t>dicarpa</w:t>
            </w:r>
          </w:p>
        </w:tc>
        <w:tc>
          <w:tcPr>
            <w:tcW w:w="1673" w:type="dxa"/>
          </w:tcPr>
          <w:p>
            <w:pPr>
              <w:pStyle w:val="yTable"/>
              <w:spacing w:before="0"/>
              <w:rPr>
                <w:i/>
                <w:sz w:val="18"/>
              </w:rPr>
            </w:pPr>
          </w:p>
        </w:tc>
        <w:tc>
          <w:tcPr>
            <w:tcW w:w="1729" w:type="dxa"/>
          </w:tcPr>
          <w:p>
            <w:pPr>
              <w:pStyle w:val="yTable"/>
              <w:spacing w:before="0"/>
              <w:rPr>
                <w:i/>
                <w:sz w:val="18"/>
              </w:rPr>
            </w:pPr>
            <w:r>
              <w:rPr>
                <w:i/>
                <w:sz w:val="18"/>
              </w:rPr>
              <w:t>Gleicheniaceae</w:t>
            </w:r>
          </w:p>
        </w:tc>
      </w:tr>
      <w:tr>
        <w:trPr>
          <w:cantSplit/>
        </w:trPr>
        <w:tc>
          <w:tcPr>
            <w:tcW w:w="1757" w:type="dxa"/>
          </w:tcPr>
          <w:p>
            <w:pPr>
              <w:pStyle w:val="yTable"/>
              <w:spacing w:before="0"/>
              <w:rPr>
                <w:i/>
                <w:sz w:val="18"/>
              </w:rPr>
            </w:pPr>
            <w:r>
              <w:rPr>
                <w:i/>
                <w:sz w:val="18"/>
              </w:rPr>
              <w:t>Gleichenia</w:t>
            </w:r>
          </w:p>
        </w:tc>
        <w:tc>
          <w:tcPr>
            <w:tcW w:w="1645" w:type="dxa"/>
          </w:tcPr>
          <w:p>
            <w:pPr>
              <w:pStyle w:val="yTable"/>
              <w:spacing w:before="0"/>
              <w:rPr>
                <w:i/>
                <w:sz w:val="18"/>
              </w:rPr>
            </w:pPr>
            <w:r>
              <w:rPr>
                <w:i/>
                <w:sz w:val="18"/>
              </w:rPr>
              <w:t>microphylla</w:t>
            </w:r>
          </w:p>
        </w:tc>
        <w:tc>
          <w:tcPr>
            <w:tcW w:w="1673" w:type="dxa"/>
          </w:tcPr>
          <w:p>
            <w:pPr>
              <w:pStyle w:val="yTable"/>
              <w:spacing w:before="0"/>
              <w:rPr>
                <w:i/>
                <w:sz w:val="18"/>
              </w:rPr>
            </w:pPr>
          </w:p>
        </w:tc>
        <w:tc>
          <w:tcPr>
            <w:tcW w:w="1729" w:type="dxa"/>
          </w:tcPr>
          <w:p>
            <w:pPr>
              <w:pStyle w:val="yTable"/>
              <w:spacing w:before="0"/>
              <w:rPr>
                <w:i/>
                <w:sz w:val="18"/>
              </w:rPr>
            </w:pPr>
            <w:r>
              <w:rPr>
                <w:i/>
                <w:sz w:val="18"/>
              </w:rPr>
              <w:t>Gleicheniaceae</w:t>
            </w:r>
          </w:p>
        </w:tc>
      </w:tr>
      <w:tr>
        <w:trPr>
          <w:cantSplit/>
        </w:trPr>
        <w:tc>
          <w:tcPr>
            <w:tcW w:w="1757" w:type="dxa"/>
          </w:tcPr>
          <w:p>
            <w:pPr>
              <w:pStyle w:val="yTable"/>
              <w:spacing w:before="0"/>
              <w:rPr>
                <w:i/>
                <w:sz w:val="18"/>
              </w:rPr>
            </w:pPr>
            <w:r>
              <w:rPr>
                <w:i/>
                <w:sz w:val="18"/>
              </w:rPr>
              <w:t>Glischrocaryon</w:t>
            </w:r>
          </w:p>
        </w:tc>
        <w:tc>
          <w:tcPr>
            <w:tcW w:w="1645" w:type="dxa"/>
          </w:tcPr>
          <w:p>
            <w:pPr>
              <w:pStyle w:val="yTable"/>
              <w:spacing w:before="0"/>
              <w:rPr>
                <w:i/>
                <w:sz w:val="18"/>
              </w:rPr>
            </w:pPr>
            <w:r>
              <w:rPr>
                <w:i/>
                <w:sz w:val="18"/>
              </w:rPr>
              <w:t>aureum</w:t>
            </w:r>
          </w:p>
        </w:tc>
        <w:tc>
          <w:tcPr>
            <w:tcW w:w="1673" w:type="dxa"/>
          </w:tcPr>
          <w:p>
            <w:pPr>
              <w:pStyle w:val="yTable"/>
              <w:spacing w:before="0"/>
              <w:rPr>
                <w:i/>
                <w:sz w:val="18"/>
              </w:rPr>
            </w:pPr>
          </w:p>
        </w:tc>
        <w:tc>
          <w:tcPr>
            <w:tcW w:w="1729" w:type="dxa"/>
          </w:tcPr>
          <w:p>
            <w:pPr>
              <w:pStyle w:val="yTable"/>
              <w:spacing w:before="0"/>
              <w:rPr>
                <w:i/>
                <w:sz w:val="18"/>
              </w:rPr>
            </w:pPr>
            <w:r>
              <w:rPr>
                <w:i/>
                <w:sz w:val="18"/>
              </w:rPr>
              <w:t>Haloragidaceae</w:t>
            </w:r>
          </w:p>
        </w:tc>
      </w:tr>
      <w:tr>
        <w:trPr>
          <w:cantSplit/>
        </w:trPr>
        <w:tc>
          <w:tcPr>
            <w:tcW w:w="1757" w:type="dxa"/>
          </w:tcPr>
          <w:p>
            <w:pPr>
              <w:pStyle w:val="yTable"/>
              <w:spacing w:before="0"/>
              <w:rPr>
                <w:i/>
                <w:sz w:val="18"/>
              </w:rPr>
            </w:pPr>
            <w:r>
              <w:rPr>
                <w:i/>
                <w:sz w:val="18"/>
              </w:rPr>
              <w:t>Globba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Zingiberaceae</w:t>
            </w:r>
          </w:p>
        </w:tc>
      </w:tr>
      <w:tr>
        <w:trPr>
          <w:cantSplit/>
        </w:trPr>
        <w:tc>
          <w:tcPr>
            <w:tcW w:w="1757" w:type="dxa"/>
          </w:tcPr>
          <w:p>
            <w:pPr>
              <w:pStyle w:val="yTable"/>
              <w:spacing w:before="0"/>
              <w:rPr>
                <w:i/>
                <w:sz w:val="18"/>
              </w:rPr>
            </w:pPr>
            <w:r>
              <w:rPr>
                <w:i/>
                <w:sz w:val="18"/>
              </w:rPr>
              <w:t>Globba</w:t>
            </w:r>
          </w:p>
        </w:tc>
        <w:tc>
          <w:tcPr>
            <w:tcW w:w="1645" w:type="dxa"/>
          </w:tcPr>
          <w:p>
            <w:pPr>
              <w:pStyle w:val="yTable"/>
              <w:spacing w:before="0"/>
              <w:rPr>
                <w:i/>
                <w:sz w:val="18"/>
              </w:rPr>
            </w:pPr>
            <w:r>
              <w:rPr>
                <w:i/>
                <w:sz w:val="18"/>
              </w:rPr>
              <w:t>winitii</w:t>
            </w:r>
          </w:p>
        </w:tc>
        <w:tc>
          <w:tcPr>
            <w:tcW w:w="1673" w:type="dxa"/>
          </w:tcPr>
          <w:p>
            <w:pPr>
              <w:pStyle w:val="yTable"/>
              <w:spacing w:before="0"/>
              <w:rPr>
                <w:i/>
                <w:sz w:val="18"/>
              </w:rPr>
            </w:pPr>
          </w:p>
        </w:tc>
        <w:tc>
          <w:tcPr>
            <w:tcW w:w="1729" w:type="dxa"/>
          </w:tcPr>
          <w:p>
            <w:pPr>
              <w:pStyle w:val="yTable"/>
              <w:spacing w:before="0"/>
              <w:rPr>
                <w:i/>
                <w:sz w:val="18"/>
              </w:rPr>
            </w:pPr>
            <w:r>
              <w:rPr>
                <w:i/>
                <w:sz w:val="18"/>
              </w:rPr>
              <w:t>Zingiberaceae</w:t>
            </w:r>
          </w:p>
        </w:tc>
      </w:tr>
      <w:tr>
        <w:trPr>
          <w:cantSplit/>
        </w:trPr>
        <w:tc>
          <w:tcPr>
            <w:tcW w:w="1757" w:type="dxa"/>
          </w:tcPr>
          <w:p>
            <w:pPr>
              <w:pStyle w:val="yTable"/>
              <w:spacing w:before="0"/>
              <w:rPr>
                <w:i/>
                <w:sz w:val="18"/>
              </w:rPr>
            </w:pPr>
            <w:r>
              <w:rPr>
                <w:i/>
                <w:sz w:val="18"/>
              </w:rPr>
              <w:t>Globularia</w:t>
            </w:r>
          </w:p>
        </w:tc>
        <w:tc>
          <w:tcPr>
            <w:tcW w:w="1645" w:type="dxa"/>
          </w:tcPr>
          <w:p>
            <w:pPr>
              <w:pStyle w:val="yTable"/>
              <w:spacing w:before="0"/>
              <w:rPr>
                <w:i/>
                <w:sz w:val="18"/>
              </w:rPr>
            </w:pPr>
            <w:r>
              <w:rPr>
                <w:i/>
                <w:sz w:val="18"/>
              </w:rPr>
              <w:t>alypum</w:t>
            </w:r>
          </w:p>
        </w:tc>
        <w:tc>
          <w:tcPr>
            <w:tcW w:w="1673" w:type="dxa"/>
          </w:tcPr>
          <w:p>
            <w:pPr>
              <w:pStyle w:val="yTable"/>
              <w:spacing w:before="0"/>
              <w:rPr>
                <w:i/>
                <w:sz w:val="18"/>
              </w:rPr>
            </w:pPr>
          </w:p>
        </w:tc>
        <w:tc>
          <w:tcPr>
            <w:tcW w:w="1729" w:type="dxa"/>
          </w:tcPr>
          <w:p>
            <w:pPr>
              <w:pStyle w:val="yTable"/>
              <w:spacing w:before="0"/>
              <w:rPr>
                <w:i/>
                <w:sz w:val="18"/>
              </w:rPr>
            </w:pPr>
            <w:r>
              <w:rPr>
                <w:i/>
                <w:sz w:val="18"/>
              </w:rPr>
              <w:t>Globulariaceae</w:t>
            </w:r>
          </w:p>
        </w:tc>
      </w:tr>
      <w:tr>
        <w:trPr>
          <w:cantSplit/>
        </w:trPr>
        <w:tc>
          <w:tcPr>
            <w:tcW w:w="1757" w:type="dxa"/>
          </w:tcPr>
          <w:p>
            <w:pPr>
              <w:pStyle w:val="yTable"/>
              <w:spacing w:before="0"/>
              <w:rPr>
                <w:i/>
                <w:sz w:val="18"/>
              </w:rPr>
            </w:pPr>
            <w:r>
              <w:rPr>
                <w:i/>
                <w:sz w:val="18"/>
              </w:rPr>
              <w:t>Globularia</w:t>
            </w:r>
          </w:p>
        </w:tc>
        <w:tc>
          <w:tcPr>
            <w:tcW w:w="1645" w:type="dxa"/>
          </w:tcPr>
          <w:p>
            <w:pPr>
              <w:pStyle w:val="yTable"/>
              <w:spacing w:before="0"/>
              <w:rPr>
                <w:i/>
                <w:sz w:val="18"/>
              </w:rPr>
            </w:pPr>
            <w:r>
              <w:rPr>
                <w:i/>
                <w:sz w:val="18"/>
              </w:rPr>
              <w:t>cordifolia</w:t>
            </w:r>
          </w:p>
        </w:tc>
        <w:tc>
          <w:tcPr>
            <w:tcW w:w="1673" w:type="dxa"/>
          </w:tcPr>
          <w:p>
            <w:pPr>
              <w:pStyle w:val="yTable"/>
              <w:spacing w:before="0"/>
              <w:rPr>
                <w:i/>
                <w:sz w:val="18"/>
              </w:rPr>
            </w:pPr>
          </w:p>
        </w:tc>
        <w:tc>
          <w:tcPr>
            <w:tcW w:w="1729" w:type="dxa"/>
          </w:tcPr>
          <w:p>
            <w:pPr>
              <w:pStyle w:val="yTable"/>
              <w:spacing w:before="0"/>
              <w:rPr>
                <w:i/>
                <w:sz w:val="18"/>
              </w:rPr>
            </w:pPr>
            <w:r>
              <w:rPr>
                <w:i/>
                <w:sz w:val="18"/>
              </w:rPr>
              <w:t>Globulariaceae</w:t>
            </w:r>
          </w:p>
        </w:tc>
      </w:tr>
      <w:tr>
        <w:trPr>
          <w:cantSplit/>
        </w:trPr>
        <w:tc>
          <w:tcPr>
            <w:tcW w:w="1757" w:type="dxa"/>
          </w:tcPr>
          <w:p>
            <w:pPr>
              <w:pStyle w:val="yTable"/>
              <w:spacing w:before="0"/>
              <w:rPr>
                <w:i/>
                <w:sz w:val="18"/>
              </w:rPr>
            </w:pPr>
            <w:r>
              <w:rPr>
                <w:i/>
                <w:sz w:val="18"/>
              </w:rPr>
              <w:t>Globularia</w:t>
            </w:r>
          </w:p>
        </w:tc>
        <w:tc>
          <w:tcPr>
            <w:tcW w:w="1645" w:type="dxa"/>
          </w:tcPr>
          <w:p>
            <w:pPr>
              <w:pStyle w:val="yTable"/>
              <w:spacing w:before="0"/>
              <w:rPr>
                <w:i/>
                <w:sz w:val="18"/>
              </w:rPr>
            </w:pPr>
            <w:r>
              <w:rPr>
                <w:i/>
                <w:sz w:val="18"/>
              </w:rPr>
              <w:t>punctata</w:t>
            </w:r>
          </w:p>
        </w:tc>
        <w:tc>
          <w:tcPr>
            <w:tcW w:w="1673" w:type="dxa"/>
          </w:tcPr>
          <w:p>
            <w:pPr>
              <w:pStyle w:val="yTable"/>
              <w:spacing w:before="0"/>
              <w:rPr>
                <w:i/>
                <w:sz w:val="18"/>
              </w:rPr>
            </w:pPr>
          </w:p>
        </w:tc>
        <w:tc>
          <w:tcPr>
            <w:tcW w:w="1729" w:type="dxa"/>
          </w:tcPr>
          <w:p>
            <w:pPr>
              <w:pStyle w:val="yTable"/>
              <w:spacing w:before="0"/>
              <w:rPr>
                <w:i/>
                <w:sz w:val="18"/>
              </w:rPr>
            </w:pPr>
            <w:r>
              <w:rPr>
                <w:i/>
                <w:sz w:val="18"/>
              </w:rPr>
              <w:t>Globulariaceae</w:t>
            </w:r>
          </w:p>
        </w:tc>
      </w:tr>
      <w:tr>
        <w:trPr>
          <w:cantSplit/>
        </w:trPr>
        <w:tc>
          <w:tcPr>
            <w:tcW w:w="1757" w:type="dxa"/>
          </w:tcPr>
          <w:p>
            <w:pPr>
              <w:pStyle w:val="yTable"/>
              <w:spacing w:before="0"/>
              <w:rPr>
                <w:i/>
                <w:sz w:val="18"/>
              </w:rPr>
            </w:pPr>
            <w:r>
              <w:rPr>
                <w:i/>
                <w:sz w:val="18"/>
              </w:rPr>
              <w:t>Glochidion</w:t>
            </w:r>
          </w:p>
        </w:tc>
        <w:tc>
          <w:tcPr>
            <w:tcW w:w="1645" w:type="dxa"/>
          </w:tcPr>
          <w:p>
            <w:pPr>
              <w:pStyle w:val="yTable"/>
              <w:spacing w:before="0"/>
              <w:rPr>
                <w:i/>
                <w:sz w:val="18"/>
              </w:rPr>
            </w:pPr>
            <w:r>
              <w:rPr>
                <w:i/>
                <w:sz w:val="18"/>
              </w:rPr>
              <w:t>ferdinandi</w:t>
            </w:r>
          </w:p>
        </w:tc>
        <w:tc>
          <w:tcPr>
            <w:tcW w:w="1673" w:type="dxa"/>
          </w:tcPr>
          <w:p>
            <w:pPr>
              <w:pStyle w:val="yTable"/>
              <w:spacing w:before="0"/>
              <w:rPr>
                <w:i/>
                <w:sz w:val="18"/>
              </w:rPr>
            </w:pPr>
          </w:p>
        </w:tc>
        <w:tc>
          <w:tcPr>
            <w:tcW w:w="1729" w:type="dxa"/>
          </w:tcPr>
          <w:p>
            <w:pPr>
              <w:pStyle w:val="yTable"/>
              <w:spacing w:before="0"/>
              <w:rPr>
                <w:i/>
                <w:sz w:val="18"/>
              </w:rPr>
            </w:pPr>
            <w:r>
              <w:rPr>
                <w:i/>
                <w:sz w:val="18"/>
              </w:rPr>
              <w:t>Euphorbiaceae</w:t>
            </w:r>
          </w:p>
        </w:tc>
      </w:tr>
      <w:tr>
        <w:trPr>
          <w:cantSplit/>
        </w:trPr>
        <w:tc>
          <w:tcPr>
            <w:tcW w:w="1757" w:type="dxa"/>
          </w:tcPr>
          <w:p>
            <w:pPr>
              <w:pStyle w:val="yTable"/>
              <w:spacing w:before="0"/>
              <w:rPr>
                <w:i/>
                <w:sz w:val="18"/>
              </w:rPr>
            </w:pPr>
            <w:r>
              <w:rPr>
                <w:i/>
                <w:sz w:val="18"/>
              </w:rPr>
              <w:t>Gloriosa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Colchicaceae</w:t>
            </w:r>
          </w:p>
        </w:tc>
      </w:tr>
      <w:tr>
        <w:trPr>
          <w:cantSplit/>
        </w:trPr>
        <w:tc>
          <w:tcPr>
            <w:tcW w:w="1757" w:type="dxa"/>
          </w:tcPr>
          <w:p>
            <w:pPr>
              <w:pStyle w:val="yTable"/>
              <w:spacing w:before="0"/>
              <w:rPr>
                <w:i/>
                <w:sz w:val="18"/>
              </w:rPr>
            </w:pPr>
            <w:r>
              <w:rPr>
                <w:i/>
                <w:sz w:val="18"/>
              </w:rPr>
              <w:t>Gloriosa</w:t>
            </w:r>
          </w:p>
        </w:tc>
        <w:tc>
          <w:tcPr>
            <w:tcW w:w="1645" w:type="dxa"/>
          </w:tcPr>
          <w:p>
            <w:pPr>
              <w:pStyle w:val="yTable"/>
              <w:spacing w:before="0"/>
              <w:rPr>
                <w:i/>
                <w:sz w:val="18"/>
              </w:rPr>
            </w:pPr>
            <w:r>
              <w:rPr>
                <w:i/>
                <w:sz w:val="18"/>
              </w:rPr>
              <w:t>superba</w:t>
            </w:r>
          </w:p>
        </w:tc>
        <w:tc>
          <w:tcPr>
            <w:tcW w:w="1673" w:type="dxa"/>
          </w:tcPr>
          <w:p>
            <w:pPr>
              <w:pStyle w:val="yTable"/>
              <w:spacing w:before="0"/>
              <w:rPr>
                <w:i/>
                <w:sz w:val="18"/>
              </w:rPr>
            </w:pPr>
          </w:p>
        </w:tc>
        <w:tc>
          <w:tcPr>
            <w:tcW w:w="1729" w:type="dxa"/>
          </w:tcPr>
          <w:p>
            <w:pPr>
              <w:pStyle w:val="yTable"/>
              <w:spacing w:before="0"/>
              <w:rPr>
                <w:i/>
                <w:sz w:val="18"/>
              </w:rPr>
            </w:pPr>
            <w:r>
              <w:rPr>
                <w:i/>
                <w:sz w:val="18"/>
              </w:rPr>
              <w:t>Colchicaceae</w:t>
            </w:r>
          </w:p>
        </w:tc>
      </w:tr>
      <w:tr>
        <w:trPr>
          <w:cantSplit/>
        </w:trPr>
        <w:tc>
          <w:tcPr>
            <w:tcW w:w="1757" w:type="dxa"/>
          </w:tcPr>
          <w:p>
            <w:pPr>
              <w:pStyle w:val="yTable"/>
              <w:spacing w:before="0"/>
              <w:rPr>
                <w:i/>
                <w:sz w:val="18"/>
              </w:rPr>
            </w:pPr>
            <w:r>
              <w:rPr>
                <w:i/>
                <w:sz w:val="18"/>
              </w:rPr>
              <w:t>Glottiphyllum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Aizoaceae</w:t>
            </w:r>
          </w:p>
        </w:tc>
      </w:tr>
      <w:tr>
        <w:trPr>
          <w:cantSplit/>
        </w:trPr>
        <w:tc>
          <w:tcPr>
            <w:tcW w:w="1757" w:type="dxa"/>
          </w:tcPr>
          <w:p>
            <w:pPr>
              <w:pStyle w:val="yTable"/>
              <w:spacing w:before="0"/>
              <w:rPr>
                <w:i/>
                <w:sz w:val="18"/>
              </w:rPr>
            </w:pPr>
            <w:r>
              <w:rPr>
                <w:i/>
                <w:sz w:val="18"/>
              </w:rPr>
              <w:t>Gloxinia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Gesneriaceae</w:t>
            </w:r>
          </w:p>
        </w:tc>
      </w:tr>
      <w:tr>
        <w:trPr>
          <w:cantSplit/>
        </w:trPr>
        <w:tc>
          <w:tcPr>
            <w:tcW w:w="1757" w:type="dxa"/>
          </w:tcPr>
          <w:p>
            <w:pPr>
              <w:pStyle w:val="yTable"/>
              <w:spacing w:before="0"/>
              <w:rPr>
                <w:i/>
                <w:sz w:val="18"/>
              </w:rPr>
            </w:pPr>
            <w:r>
              <w:rPr>
                <w:i/>
                <w:sz w:val="18"/>
              </w:rPr>
              <w:t>Glyceria</w:t>
            </w:r>
          </w:p>
        </w:tc>
        <w:tc>
          <w:tcPr>
            <w:tcW w:w="1645" w:type="dxa"/>
          </w:tcPr>
          <w:p>
            <w:pPr>
              <w:pStyle w:val="yTable"/>
              <w:spacing w:before="0"/>
              <w:rPr>
                <w:i/>
                <w:sz w:val="18"/>
              </w:rPr>
            </w:pPr>
            <w:r>
              <w:rPr>
                <w:i/>
                <w:sz w:val="18"/>
              </w:rPr>
              <w:t>maxima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rPr>
          <w:cantSplit/>
        </w:trPr>
        <w:tc>
          <w:tcPr>
            <w:tcW w:w="1757" w:type="dxa"/>
          </w:tcPr>
          <w:p>
            <w:pPr>
              <w:pStyle w:val="yTable"/>
              <w:spacing w:before="0"/>
              <w:rPr>
                <w:i/>
                <w:sz w:val="18"/>
              </w:rPr>
            </w:pPr>
            <w:r>
              <w:rPr>
                <w:i/>
                <w:sz w:val="18"/>
              </w:rPr>
              <w:t>Glycine</w:t>
            </w:r>
          </w:p>
        </w:tc>
        <w:tc>
          <w:tcPr>
            <w:tcW w:w="1645" w:type="dxa"/>
          </w:tcPr>
          <w:p>
            <w:pPr>
              <w:pStyle w:val="yTable"/>
              <w:spacing w:before="0"/>
              <w:rPr>
                <w:i/>
                <w:sz w:val="18"/>
              </w:rPr>
            </w:pPr>
            <w:r>
              <w:rPr>
                <w:i/>
                <w:sz w:val="18"/>
              </w:rPr>
              <w:t>clandestina</w:t>
            </w:r>
          </w:p>
        </w:tc>
        <w:tc>
          <w:tcPr>
            <w:tcW w:w="1673" w:type="dxa"/>
          </w:tcPr>
          <w:p>
            <w:pPr>
              <w:pStyle w:val="yTable"/>
              <w:spacing w:before="0"/>
              <w:rPr>
                <w:sz w:val="18"/>
              </w:rPr>
            </w:pPr>
          </w:p>
        </w:tc>
        <w:tc>
          <w:tcPr>
            <w:tcW w:w="1729" w:type="dxa"/>
          </w:tcPr>
          <w:p>
            <w:pPr>
              <w:pStyle w:val="yTable"/>
              <w:spacing w:before="0"/>
              <w:rPr>
                <w:i/>
                <w:sz w:val="18"/>
              </w:rPr>
            </w:pPr>
            <w:r>
              <w:rPr>
                <w:i/>
                <w:sz w:val="18"/>
              </w:rPr>
              <w:t>Leguminosae</w:t>
            </w:r>
          </w:p>
        </w:tc>
      </w:tr>
      <w:tr>
        <w:trPr>
          <w:cantSplit/>
        </w:trPr>
        <w:tc>
          <w:tcPr>
            <w:tcW w:w="1757" w:type="dxa"/>
          </w:tcPr>
          <w:p>
            <w:pPr>
              <w:pStyle w:val="yTable"/>
              <w:spacing w:before="0"/>
              <w:rPr>
                <w:i/>
                <w:sz w:val="18"/>
              </w:rPr>
            </w:pPr>
            <w:r>
              <w:rPr>
                <w:i/>
                <w:sz w:val="18"/>
              </w:rPr>
              <w:t>Glycine</w:t>
            </w:r>
          </w:p>
        </w:tc>
        <w:tc>
          <w:tcPr>
            <w:tcW w:w="1645" w:type="dxa"/>
          </w:tcPr>
          <w:p>
            <w:pPr>
              <w:pStyle w:val="yTable"/>
              <w:spacing w:before="0"/>
              <w:rPr>
                <w:i/>
                <w:sz w:val="18"/>
              </w:rPr>
            </w:pPr>
            <w:r>
              <w:rPr>
                <w:i/>
                <w:sz w:val="18"/>
              </w:rPr>
              <w:t>max</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Leguminosae</w:t>
            </w:r>
          </w:p>
        </w:tc>
      </w:tr>
      <w:tr>
        <w:trPr>
          <w:cantSplit/>
        </w:trPr>
        <w:tc>
          <w:tcPr>
            <w:tcW w:w="1757" w:type="dxa"/>
          </w:tcPr>
          <w:p>
            <w:pPr>
              <w:pStyle w:val="yTable"/>
              <w:spacing w:before="0"/>
              <w:rPr>
                <w:i/>
                <w:sz w:val="18"/>
              </w:rPr>
            </w:pPr>
            <w:r>
              <w:rPr>
                <w:i/>
                <w:sz w:val="18"/>
              </w:rPr>
              <w:t>Glycosmis</w:t>
            </w:r>
          </w:p>
        </w:tc>
        <w:tc>
          <w:tcPr>
            <w:tcW w:w="1645" w:type="dxa"/>
          </w:tcPr>
          <w:p>
            <w:pPr>
              <w:pStyle w:val="yTable"/>
              <w:spacing w:before="0"/>
              <w:rPr>
                <w:i/>
                <w:sz w:val="18"/>
              </w:rPr>
            </w:pPr>
            <w:r>
              <w:rPr>
                <w:i/>
                <w:sz w:val="18"/>
              </w:rPr>
              <w:t>trifoliata</w:t>
            </w:r>
          </w:p>
        </w:tc>
        <w:tc>
          <w:tcPr>
            <w:tcW w:w="1673" w:type="dxa"/>
          </w:tcPr>
          <w:p>
            <w:pPr>
              <w:pStyle w:val="yTable"/>
              <w:spacing w:before="0"/>
              <w:rPr>
                <w:sz w:val="18"/>
              </w:rPr>
            </w:pPr>
          </w:p>
        </w:tc>
        <w:tc>
          <w:tcPr>
            <w:tcW w:w="1729" w:type="dxa"/>
          </w:tcPr>
          <w:p>
            <w:pPr>
              <w:pStyle w:val="yTable"/>
              <w:spacing w:before="0"/>
              <w:rPr>
                <w:i/>
                <w:sz w:val="18"/>
              </w:rPr>
            </w:pPr>
            <w:r>
              <w:rPr>
                <w:i/>
                <w:sz w:val="18"/>
              </w:rPr>
              <w:t>Rutaceae</w:t>
            </w:r>
          </w:p>
        </w:tc>
      </w:tr>
      <w:tr>
        <w:trPr>
          <w:cantSplit/>
        </w:trPr>
        <w:tc>
          <w:tcPr>
            <w:tcW w:w="1757" w:type="dxa"/>
          </w:tcPr>
          <w:p>
            <w:pPr>
              <w:pStyle w:val="yTable"/>
              <w:spacing w:before="0"/>
              <w:rPr>
                <w:i/>
                <w:sz w:val="18"/>
              </w:rPr>
            </w:pPr>
            <w:r>
              <w:rPr>
                <w:i/>
                <w:sz w:val="18"/>
              </w:rPr>
              <w:t>Glycyrrhiza</w:t>
            </w:r>
          </w:p>
        </w:tc>
        <w:tc>
          <w:tcPr>
            <w:tcW w:w="1645" w:type="dxa"/>
          </w:tcPr>
          <w:p>
            <w:pPr>
              <w:pStyle w:val="yTable"/>
              <w:spacing w:before="0"/>
              <w:rPr>
                <w:i/>
                <w:sz w:val="18"/>
              </w:rPr>
            </w:pPr>
            <w:r>
              <w:rPr>
                <w:i/>
                <w:sz w:val="18"/>
              </w:rPr>
              <w:t>glabra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rPr>
          <w:cantSplit/>
        </w:trPr>
        <w:tc>
          <w:tcPr>
            <w:tcW w:w="1757" w:type="dxa"/>
          </w:tcPr>
          <w:p>
            <w:pPr>
              <w:pStyle w:val="yTable"/>
              <w:spacing w:before="0"/>
              <w:rPr>
                <w:i/>
                <w:sz w:val="18"/>
              </w:rPr>
            </w:pPr>
            <w:r>
              <w:rPr>
                <w:i/>
                <w:sz w:val="18"/>
              </w:rPr>
              <w:t>Glycyrrhiza</w:t>
            </w:r>
          </w:p>
        </w:tc>
        <w:tc>
          <w:tcPr>
            <w:tcW w:w="1645" w:type="dxa"/>
          </w:tcPr>
          <w:p>
            <w:pPr>
              <w:pStyle w:val="yTable"/>
              <w:spacing w:before="0"/>
              <w:rPr>
                <w:i/>
                <w:sz w:val="18"/>
              </w:rPr>
            </w:pPr>
            <w:r>
              <w:rPr>
                <w:i/>
                <w:sz w:val="18"/>
              </w:rPr>
              <w:t>uralensis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rPr>
          <w:cantSplit/>
        </w:trPr>
        <w:tc>
          <w:tcPr>
            <w:tcW w:w="1757" w:type="dxa"/>
          </w:tcPr>
          <w:p>
            <w:pPr>
              <w:pStyle w:val="yTable"/>
              <w:spacing w:before="0"/>
              <w:rPr>
                <w:i/>
                <w:sz w:val="18"/>
              </w:rPr>
            </w:pPr>
            <w:r>
              <w:rPr>
                <w:i/>
                <w:sz w:val="18"/>
              </w:rPr>
              <w:t xml:space="preserve">Glyptostrobus </w:t>
            </w:r>
          </w:p>
        </w:tc>
        <w:tc>
          <w:tcPr>
            <w:tcW w:w="1645" w:type="dxa"/>
          </w:tcPr>
          <w:p>
            <w:pPr>
              <w:pStyle w:val="yTable"/>
              <w:spacing w:before="0"/>
              <w:rPr>
                <w:i/>
                <w:sz w:val="18"/>
              </w:rPr>
            </w:pPr>
            <w:r>
              <w:rPr>
                <w:i/>
                <w:sz w:val="18"/>
              </w:rPr>
              <w:t>pensilis</w:t>
            </w:r>
          </w:p>
        </w:tc>
        <w:tc>
          <w:tcPr>
            <w:tcW w:w="1673" w:type="dxa"/>
          </w:tcPr>
          <w:p>
            <w:pPr>
              <w:pStyle w:val="yTable"/>
              <w:spacing w:before="0"/>
              <w:rPr>
                <w:i/>
                <w:sz w:val="18"/>
              </w:rPr>
            </w:pPr>
          </w:p>
        </w:tc>
        <w:tc>
          <w:tcPr>
            <w:tcW w:w="1729" w:type="dxa"/>
          </w:tcPr>
          <w:p>
            <w:pPr>
              <w:pStyle w:val="yTable"/>
              <w:spacing w:before="0"/>
              <w:rPr>
                <w:i/>
                <w:sz w:val="18"/>
              </w:rPr>
            </w:pPr>
            <w:r>
              <w:rPr>
                <w:i/>
                <w:sz w:val="18"/>
              </w:rPr>
              <w:t>Taxodiaceae</w:t>
            </w:r>
          </w:p>
        </w:tc>
      </w:tr>
      <w:tr>
        <w:trPr>
          <w:cantSplit/>
        </w:trPr>
        <w:tc>
          <w:tcPr>
            <w:tcW w:w="1757" w:type="dxa"/>
          </w:tcPr>
          <w:p>
            <w:pPr>
              <w:pStyle w:val="yTable"/>
              <w:spacing w:before="0"/>
              <w:rPr>
                <w:i/>
                <w:sz w:val="18"/>
              </w:rPr>
            </w:pPr>
            <w:r>
              <w:rPr>
                <w:i/>
                <w:sz w:val="18"/>
              </w:rPr>
              <w:t>Gmelina</w:t>
            </w:r>
          </w:p>
        </w:tc>
        <w:tc>
          <w:tcPr>
            <w:tcW w:w="1645" w:type="dxa"/>
          </w:tcPr>
          <w:p>
            <w:pPr>
              <w:pStyle w:val="yTable"/>
              <w:spacing w:before="0"/>
              <w:rPr>
                <w:i/>
                <w:sz w:val="18"/>
              </w:rPr>
            </w:pPr>
            <w:r>
              <w:rPr>
                <w:i/>
                <w:sz w:val="18"/>
              </w:rPr>
              <w:t>arborea</w:t>
            </w:r>
          </w:p>
        </w:tc>
        <w:tc>
          <w:tcPr>
            <w:tcW w:w="1673" w:type="dxa"/>
          </w:tcPr>
          <w:p>
            <w:pPr>
              <w:pStyle w:val="yTable"/>
              <w:spacing w:before="0"/>
              <w:rPr>
                <w:i/>
                <w:sz w:val="18"/>
              </w:rPr>
            </w:pPr>
          </w:p>
        </w:tc>
        <w:tc>
          <w:tcPr>
            <w:tcW w:w="1729" w:type="dxa"/>
          </w:tcPr>
          <w:p>
            <w:pPr>
              <w:pStyle w:val="yTable"/>
              <w:spacing w:before="0"/>
              <w:rPr>
                <w:i/>
                <w:sz w:val="18"/>
              </w:rPr>
            </w:pPr>
            <w:r>
              <w:rPr>
                <w:i/>
                <w:sz w:val="18"/>
              </w:rPr>
              <w:t>Verbenaceae</w:t>
            </w:r>
          </w:p>
        </w:tc>
      </w:tr>
      <w:tr>
        <w:trPr>
          <w:cantSplit/>
        </w:trPr>
        <w:tc>
          <w:tcPr>
            <w:tcW w:w="1757" w:type="dxa"/>
          </w:tcPr>
          <w:p>
            <w:pPr>
              <w:pStyle w:val="yTable"/>
              <w:spacing w:before="0"/>
              <w:rPr>
                <w:i/>
                <w:sz w:val="18"/>
              </w:rPr>
            </w:pPr>
            <w:r>
              <w:rPr>
                <w:i/>
                <w:sz w:val="18"/>
              </w:rPr>
              <w:t>Gmelina</w:t>
            </w:r>
          </w:p>
        </w:tc>
        <w:tc>
          <w:tcPr>
            <w:tcW w:w="1645" w:type="dxa"/>
          </w:tcPr>
          <w:p>
            <w:pPr>
              <w:pStyle w:val="yTable"/>
              <w:spacing w:before="0"/>
              <w:rPr>
                <w:i/>
                <w:sz w:val="18"/>
              </w:rPr>
            </w:pPr>
            <w:r>
              <w:rPr>
                <w:sz w:val="18"/>
              </w:rPr>
              <w:t>spp.</w:t>
            </w:r>
          </w:p>
        </w:tc>
        <w:tc>
          <w:tcPr>
            <w:tcW w:w="1673" w:type="dxa"/>
          </w:tcPr>
          <w:p>
            <w:pPr>
              <w:pStyle w:val="yTable"/>
              <w:spacing w:before="0"/>
              <w:rPr>
                <w:i/>
                <w:sz w:val="18"/>
              </w:rPr>
            </w:pPr>
            <w:r>
              <w:rPr>
                <w:sz w:val="18"/>
              </w:rPr>
              <w:t>Exception:</w:t>
            </w:r>
            <w:r>
              <w:rPr>
                <w:i/>
                <w:sz w:val="18"/>
              </w:rPr>
              <w:t xml:space="preserve">  G. asiatica</w:t>
            </w:r>
          </w:p>
        </w:tc>
        <w:tc>
          <w:tcPr>
            <w:tcW w:w="1729" w:type="dxa"/>
          </w:tcPr>
          <w:p>
            <w:pPr>
              <w:pStyle w:val="yTable"/>
              <w:spacing w:before="0"/>
              <w:rPr>
                <w:i/>
                <w:sz w:val="18"/>
              </w:rPr>
            </w:pPr>
            <w:r>
              <w:rPr>
                <w:i/>
                <w:sz w:val="18"/>
              </w:rPr>
              <w:t>Verbenaceae</w:t>
            </w:r>
          </w:p>
        </w:tc>
      </w:tr>
      <w:tr>
        <w:trPr>
          <w:cantSplit/>
        </w:trPr>
        <w:tc>
          <w:tcPr>
            <w:tcW w:w="1757" w:type="dxa"/>
          </w:tcPr>
          <w:p>
            <w:pPr>
              <w:pStyle w:val="yTable"/>
              <w:spacing w:before="0"/>
              <w:rPr>
                <w:i/>
                <w:sz w:val="18"/>
              </w:rPr>
            </w:pPr>
            <w:r>
              <w:rPr>
                <w:i/>
                <w:sz w:val="18"/>
              </w:rPr>
              <w:t>Gnaphalium</w:t>
            </w:r>
          </w:p>
        </w:tc>
        <w:tc>
          <w:tcPr>
            <w:tcW w:w="1645" w:type="dxa"/>
          </w:tcPr>
          <w:p>
            <w:pPr>
              <w:pStyle w:val="yTable"/>
              <w:spacing w:before="0"/>
              <w:rPr>
                <w:i/>
                <w:sz w:val="18"/>
              </w:rPr>
            </w:pPr>
            <w:r>
              <w:rPr>
                <w:i/>
                <w:sz w:val="18"/>
              </w:rPr>
              <w:t>calviceps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rPr>
          <w:cantSplit/>
        </w:trPr>
        <w:tc>
          <w:tcPr>
            <w:tcW w:w="1757" w:type="dxa"/>
          </w:tcPr>
          <w:p>
            <w:pPr>
              <w:pStyle w:val="yTable"/>
              <w:spacing w:before="0"/>
              <w:rPr>
                <w:i/>
                <w:sz w:val="18"/>
              </w:rPr>
            </w:pPr>
            <w:r>
              <w:rPr>
                <w:i/>
                <w:sz w:val="18"/>
              </w:rPr>
              <w:t>Gnaphalium</w:t>
            </w:r>
          </w:p>
        </w:tc>
        <w:tc>
          <w:tcPr>
            <w:tcW w:w="1645" w:type="dxa"/>
          </w:tcPr>
          <w:p>
            <w:pPr>
              <w:pStyle w:val="yTable"/>
              <w:spacing w:before="0"/>
              <w:rPr>
                <w:i/>
                <w:sz w:val="18"/>
              </w:rPr>
            </w:pPr>
            <w:r>
              <w:rPr>
                <w:i/>
                <w:sz w:val="18"/>
              </w:rPr>
              <w:t>coarctatum</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rPr>
          <w:cantSplit/>
        </w:trPr>
        <w:tc>
          <w:tcPr>
            <w:tcW w:w="1757" w:type="dxa"/>
          </w:tcPr>
          <w:p>
            <w:pPr>
              <w:pStyle w:val="yTable"/>
              <w:spacing w:before="0"/>
              <w:rPr>
                <w:i/>
                <w:sz w:val="18"/>
              </w:rPr>
            </w:pPr>
            <w:r>
              <w:rPr>
                <w:i/>
                <w:sz w:val="18"/>
              </w:rPr>
              <w:t>Gnaphalium</w:t>
            </w:r>
          </w:p>
        </w:tc>
        <w:tc>
          <w:tcPr>
            <w:tcW w:w="1645" w:type="dxa"/>
          </w:tcPr>
          <w:p>
            <w:pPr>
              <w:pStyle w:val="yTable"/>
              <w:spacing w:before="0"/>
              <w:rPr>
                <w:i/>
                <w:sz w:val="18"/>
              </w:rPr>
            </w:pPr>
            <w:r>
              <w:rPr>
                <w:i/>
                <w:sz w:val="18"/>
              </w:rPr>
              <w:t>diamantinensis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rPr>
          <w:cantSplit/>
        </w:trPr>
        <w:tc>
          <w:tcPr>
            <w:tcW w:w="1757" w:type="dxa"/>
          </w:tcPr>
          <w:p>
            <w:pPr>
              <w:pStyle w:val="yTable"/>
              <w:spacing w:before="0"/>
              <w:rPr>
                <w:i/>
                <w:sz w:val="18"/>
              </w:rPr>
            </w:pPr>
            <w:r>
              <w:rPr>
                <w:i/>
                <w:sz w:val="18"/>
              </w:rPr>
              <w:t>Gnaphalium</w:t>
            </w:r>
          </w:p>
        </w:tc>
        <w:tc>
          <w:tcPr>
            <w:tcW w:w="1645" w:type="dxa"/>
          </w:tcPr>
          <w:p>
            <w:pPr>
              <w:pStyle w:val="yTable"/>
              <w:spacing w:before="0"/>
              <w:rPr>
                <w:i/>
                <w:sz w:val="18"/>
              </w:rPr>
            </w:pPr>
            <w:r>
              <w:rPr>
                <w:i/>
                <w:sz w:val="18"/>
              </w:rPr>
              <w:t>indutum</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rPr>
          <w:cantSplit/>
        </w:trPr>
        <w:tc>
          <w:tcPr>
            <w:tcW w:w="1757" w:type="dxa"/>
          </w:tcPr>
          <w:p>
            <w:pPr>
              <w:pStyle w:val="yTable"/>
              <w:spacing w:before="0"/>
              <w:rPr>
                <w:i/>
                <w:sz w:val="18"/>
              </w:rPr>
            </w:pPr>
            <w:r>
              <w:rPr>
                <w:i/>
                <w:sz w:val="18"/>
              </w:rPr>
              <w:t>Gnaphalium</w:t>
            </w:r>
          </w:p>
        </w:tc>
        <w:tc>
          <w:tcPr>
            <w:tcW w:w="1645" w:type="dxa"/>
          </w:tcPr>
          <w:p>
            <w:pPr>
              <w:pStyle w:val="yTable"/>
              <w:spacing w:before="0"/>
              <w:rPr>
                <w:i/>
                <w:sz w:val="18"/>
              </w:rPr>
            </w:pPr>
            <w:r>
              <w:rPr>
                <w:i/>
                <w:sz w:val="18"/>
              </w:rPr>
              <w:t>pennsylvanicum</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rPr>
          <w:cantSplit/>
        </w:trPr>
        <w:tc>
          <w:tcPr>
            <w:tcW w:w="1757" w:type="dxa"/>
          </w:tcPr>
          <w:p>
            <w:pPr>
              <w:pStyle w:val="yTable"/>
              <w:spacing w:before="0"/>
              <w:rPr>
                <w:i/>
                <w:sz w:val="18"/>
              </w:rPr>
            </w:pPr>
            <w:r>
              <w:rPr>
                <w:i/>
                <w:sz w:val="18"/>
              </w:rPr>
              <w:t>Gnaphalium</w:t>
            </w:r>
          </w:p>
        </w:tc>
        <w:tc>
          <w:tcPr>
            <w:tcW w:w="1645" w:type="dxa"/>
          </w:tcPr>
          <w:p>
            <w:pPr>
              <w:pStyle w:val="yTable"/>
              <w:spacing w:before="0"/>
              <w:rPr>
                <w:i/>
                <w:sz w:val="18"/>
              </w:rPr>
            </w:pPr>
            <w:r>
              <w:rPr>
                <w:i/>
                <w:sz w:val="18"/>
              </w:rPr>
              <w:t>polycaulon</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rPr>
          <w:cantSplit/>
        </w:trPr>
        <w:tc>
          <w:tcPr>
            <w:tcW w:w="1757" w:type="dxa"/>
          </w:tcPr>
          <w:p>
            <w:pPr>
              <w:pStyle w:val="yTable"/>
              <w:spacing w:before="0"/>
              <w:rPr>
                <w:i/>
                <w:sz w:val="18"/>
              </w:rPr>
            </w:pPr>
            <w:r>
              <w:rPr>
                <w:i/>
                <w:sz w:val="18"/>
              </w:rPr>
              <w:t>Gnaphalium</w:t>
            </w:r>
          </w:p>
        </w:tc>
        <w:tc>
          <w:tcPr>
            <w:tcW w:w="1645" w:type="dxa"/>
          </w:tcPr>
          <w:p>
            <w:pPr>
              <w:pStyle w:val="yTable"/>
              <w:spacing w:before="0"/>
              <w:rPr>
                <w:i/>
                <w:sz w:val="18"/>
              </w:rPr>
            </w:pPr>
            <w:r>
              <w:rPr>
                <w:i/>
                <w:sz w:val="18"/>
              </w:rPr>
              <w:t>subfalcatum</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rPr>
          <w:cantSplit/>
        </w:trPr>
        <w:tc>
          <w:tcPr>
            <w:tcW w:w="1757" w:type="dxa"/>
          </w:tcPr>
          <w:p>
            <w:pPr>
              <w:pStyle w:val="yTable"/>
              <w:spacing w:before="0"/>
              <w:rPr>
                <w:i/>
                <w:sz w:val="18"/>
              </w:rPr>
            </w:pPr>
            <w:r>
              <w:rPr>
                <w:i/>
                <w:sz w:val="18"/>
              </w:rPr>
              <w:t>Gnaphalium</w:t>
            </w:r>
          </w:p>
        </w:tc>
        <w:tc>
          <w:tcPr>
            <w:tcW w:w="1645" w:type="dxa"/>
          </w:tcPr>
          <w:p>
            <w:pPr>
              <w:pStyle w:val="yTable"/>
              <w:spacing w:before="0"/>
              <w:rPr>
                <w:i/>
                <w:sz w:val="18"/>
              </w:rPr>
            </w:pPr>
            <w:r>
              <w:rPr>
                <w:i/>
                <w:sz w:val="18"/>
              </w:rPr>
              <w:t>traversii</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rPr>
          <w:cantSplit/>
        </w:trPr>
        <w:tc>
          <w:tcPr>
            <w:tcW w:w="1757" w:type="dxa"/>
          </w:tcPr>
          <w:p>
            <w:pPr>
              <w:pStyle w:val="yTable"/>
              <w:spacing w:before="0"/>
              <w:rPr>
                <w:i/>
                <w:sz w:val="18"/>
              </w:rPr>
            </w:pPr>
            <w:r>
              <w:rPr>
                <w:i/>
                <w:sz w:val="18"/>
              </w:rPr>
              <w:t>Gnetum</w:t>
            </w:r>
          </w:p>
        </w:tc>
        <w:tc>
          <w:tcPr>
            <w:tcW w:w="1645" w:type="dxa"/>
          </w:tcPr>
          <w:p>
            <w:pPr>
              <w:pStyle w:val="yTable"/>
              <w:spacing w:before="0"/>
              <w:rPr>
                <w:i/>
                <w:sz w:val="18"/>
              </w:rPr>
            </w:pPr>
            <w:r>
              <w:rPr>
                <w:i/>
                <w:sz w:val="18"/>
              </w:rPr>
              <w:t>gnemon</w:t>
            </w:r>
          </w:p>
        </w:tc>
        <w:tc>
          <w:tcPr>
            <w:tcW w:w="1673" w:type="dxa"/>
          </w:tcPr>
          <w:p>
            <w:pPr>
              <w:pStyle w:val="yTable"/>
              <w:spacing w:before="0"/>
              <w:rPr>
                <w:i/>
                <w:sz w:val="18"/>
              </w:rPr>
            </w:pPr>
          </w:p>
        </w:tc>
        <w:tc>
          <w:tcPr>
            <w:tcW w:w="1729" w:type="dxa"/>
          </w:tcPr>
          <w:p>
            <w:pPr>
              <w:pStyle w:val="yTable"/>
              <w:spacing w:before="0"/>
              <w:rPr>
                <w:i/>
                <w:sz w:val="18"/>
              </w:rPr>
            </w:pPr>
            <w:r>
              <w:rPr>
                <w:i/>
                <w:sz w:val="18"/>
              </w:rPr>
              <w:t>Gnetaceae</w:t>
            </w:r>
          </w:p>
        </w:tc>
      </w:tr>
      <w:tr>
        <w:trPr>
          <w:cantSplit/>
        </w:trPr>
        <w:tc>
          <w:tcPr>
            <w:tcW w:w="1757" w:type="dxa"/>
          </w:tcPr>
          <w:p>
            <w:pPr>
              <w:pStyle w:val="yTable"/>
              <w:spacing w:before="0"/>
              <w:rPr>
                <w:i/>
                <w:sz w:val="18"/>
              </w:rPr>
            </w:pPr>
            <w:r>
              <w:rPr>
                <w:i/>
                <w:sz w:val="18"/>
              </w:rPr>
              <w:t>Gnidia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Thymelaeaceae</w:t>
            </w:r>
          </w:p>
        </w:tc>
      </w:tr>
      <w:tr>
        <w:trPr>
          <w:cantSplit/>
        </w:trPr>
        <w:tc>
          <w:tcPr>
            <w:tcW w:w="1757" w:type="dxa"/>
          </w:tcPr>
          <w:p>
            <w:pPr>
              <w:pStyle w:val="yTable"/>
              <w:spacing w:before="0"/>
              <w:rPr>
                <w:i/>
                <w:sz w:val="18"/>
              </w:rPr>
            </w:pPr>
            <w:r>
              <w:rPr>
                <w:i/>
                <w:sz w:val="18"/>
              </w:rPr>
              <w:t>Gomesa</w:t>
            </w:r>
          </w:p>
        </w:tc>
        <w:tc>
          <w:tcPr>
            <w:tcW w:w="1645" w:type="dxa"/>
          </w:tcPr>
          <w:p>
            <w:pPr>
              <w:pStyle w:val="yTable"/>
              <w:spacing w:before="0"/>
              <w:rPr>
                <w:i/>
                <w:sz w:val="18"/>
              </w:rPr>
            </w:pPr>
            <w:r>
              <w:rPr>
                <w:i/>
                <w:sz w:val="18"/>
              </w:rPr>
              <w:t>recurva</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rPr>
          <w:cantSplit/>
        </w:trPr>
        <w:tc>
          <w:tcPr>
            <w:tcW w:w="1757" w:type="dxa"/>
          </w:tcPr>
          <w:p>
            <w:pPr>
              <w:pStyle w:val="yTable"/>
              <w:spacing w:before="0"/>
              <w:rPr>
                <w:i/>
                <w:sz w:val="18"/>
              </w:rPr>
            </w:pPr>
            <w:r>
              <w:rPr>
                <w:i/>
                <w:sz w:val="18"/>
              </w:rPr>
              <w:t>Gomphocarpus</w:t>
            </w:r>
          </w:p>
        </w:tc>
        <w:tc>
          <w:tcPr>
            <w:tcW w:w="1645" w:type="dxa"/>
          </w:tcPr>
          <w:p>
            <w:pPr>
              <w:pStyle w:val="yTable"/>
              <w:spacing w:before="0"/>
              <w:rPr>
                <w:i/>
                <w:sz w:val="18"/>
              </w:rPr>
            </w:pPr>
            <w:r>
              <w:rPr>
                <w:i/>
                <w:sz w:val="18"/>
              </w:rPr>
              <w:t>rostratus</w:t>
            </w:r>
          </w:p>
        </w:tc>
        <w:tc>
          <w:tcPr>
            <w:tcW w:w="1673" w:type="dxa"/>
          </w:tcPr>
          <w:p>
            <w:pPr>
              <w:pStyle w:val="yTable"/>
              <w:spacing w:before="0"/>
              <w:rPr>
                <w:i/>
                <w:sz w:val="18"/>
              </w:rPr>
            </w:pPr>
          </w:p>
        </w:tc>
        <w:tc>
          <w:tcPr>
            <w:tcW w:w="1729" w:type="dxa"/>
          </w:tcPr>
          <w:p>
            <w:pPr>
              <w:pStyle w:val="yTable"/>
              <w:spacing w:before="0"/>
              <w:rPr>
                <w:i/>
                <w:sz w:val="18"/>
              </w:rPr>
            </w:pPr>
            <w:r>
              <w:rPr>
                <w:i/>
                <w:sz w:val="18"/>
              </w:rPr>
              <w:t>Asclepiadaceae</w:t>
            </w:r>
          </w:p>
        </w:tc>
      </w:tr>
      <w:tr>
        <w:trPr>
          <w:cantSplit/>
        </w:trPr>
        <w:tc>
          <w:tcPr>
            <w:tcW w:w="1757" w:type="dxa"/>
          </w:tcPr>
          <w:p>
            <w:pPr>
              <w:pStyle w:val="yTable"/>
              <w:spacing w:before="0"/>
              <w:rPr>
                <w:i/>
                <w:sz w:val="18"/>
              </w:rPr>
            </w:pPr>
            <w:r>
              <w:rPr>
                <w:i/>
                <w:sz w:val="18"/>
              </w:rPr>
              <w:t>Gompholobium</w:t>
            </w:r>
          </w:p>
        </w:tc>
        <w:tc>
          <w:tcPr>
            <w:tcW w:w="1645" w:type="dxa"/>
          </w:tcPr>
          <w:p>
            <w:pPr>
              <w:pStyle w:val="yTable"/>
              <w:spacing w:before="0"/>
              <w:rPr>
                <w:i/>
                <w:sz w:val="18"/>
              </w:rPr>
            </w:pPr>
            <w:r>
              <w:rPr>
                <w:i/>
                <w:sz w:val="18"/>
              </w:rPr>
              <w:t>huegelii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rPr>
          <w:cantSplit/>
        </w:trPr>
        <w:tc>
          <w:tcPr>
            <w:tcW w:w="1757" w:type="dxa"/>
          </w:tcPr>
          <w:p>
            <w:pPr>
              <w:pStyle w:val="yTable"/>
              <w:spacing w:before="0"/>
              <w:rPr>
                <w:i/>
                <w:sz w:val="18"/>
              </w:rPr>
            </w:pPr>
            <w:r>
              <w:rPr>
                <w:i/>
                <w:sz w:val="18"/>
              </w:rPr>
              <w:t>Gompholobium</w:t>
            </w:r>
          </w:p>
        </w:tc>
        <w:tc>
          <w:tcPr>
            <w:tcW w:w="1645" w:type="dxa"/>
          </w:tcPr>
          <w:p>
            <w:pPr>
              <w:pStyle w:val="yTable"/>
              <w:spacing w:before="0"/>
              <w:rPr>
                <w:i/>
                <w:sz w:val="18"/>
              </w:rPr>
            </w:pPr>
            <w:r>
              <w:rPr>
                <w:i/>
                <w:sz w:val="18"/>
              </w:rPr>
              <w:t>venustum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rPr>
          <w:cantSplit/>
        </w:trPr>
        <w:tc>
          <w:tcPr>
            <w:tcW w:w="1757" w:type="dxa"/>
          </w:tcPr>
          <w:p>
            <w:pPr>
              <w:pStyle w:val="yTable"/>
              <w:spacing w:before="0"/>
              <w:rPr>
                <w:i/>
                <w:sz w:val="18"/>
              </w:rPr>
            </w:pPr>
            <w:r>
              <w:rPr>
                <w:i/>
                <w:sz w:val="18"/>
              </w:rPr>
              <w:t>Gomphrena</w:t>
            </w:r>
          </w:p>
        </w:tc>
        <w:tc>
          <w:tcPr>
            <w:tcW w:w="1645" w:type="dxa"/>
          </w:tcPr>
          <w:p>
            <w:pPr>
              <w:pStyle w:val="yTable"/>
              <w:spacing w:before="0"/>
              <w:rPr>
                <w:i/>
                <w:sz w:val="18"/>
              </w:rPr>
            </w:pPr>
            <w:r>
              <w:rPr>
                <w:i/>
                <w:sz w:val="18"/>
              </w:rPr>
              <w:t>globosa</w:t>
            </w:r>
          </w:p>
        </w:tc>
        <w:tc>
          <w:tcPr>
            <w:tcW w:w="1673" w:type="dxa"/>
          </w:tcPr>
          <w:p>
            <w:pPr>
              <w:pStyle w:val="yTable"/>
              <w:spacing w:before="0"/>
              <w:rPr>
                <w:i/>
                <w:sz w:val="18"/>
              </w:rPr>
            </w:pPr>
          </w:p>
        </w:tc>
        <w:tc>
          <w:tcPr>
            <w:tcW w:w="1729" w:type="dxa"/>
          </w:tcPr>
          <w:p>
            <w:pPr>
              <w:pStyle w:val="yTable"/>
              <w:spacing w:before="0"/>
              <w:rPr>
                <w:i/>
                <w:sz w:val="18"/>
              </w:rPr>
            </w:pPr>
            <w:r>
              <w:rPr>
                <w:i/>
                <w:sz w:val="18"/>
              </w:rPr>
              <w:t>Amaranthaceae</w:t>
            </w:r>
          </w:p>
        </w:tc>
      </w:tr>
      <w:tr>
        <w:trPr>
          <w:cantSplit/>
        </w:trPr>
        <w:tc>
          <w:tcPr>
            <w:tcW w:w="1757" w:type="dxa"/>
          </w:tcPr>
          <w:p>
            <w:pPr>
              <w:pStyle w:val="yTable"/>
              <w:spacing w:before="0"/>
              <w:rPr>
                <w:i/>
                <w:sz w:val="18"/>
              </w:rPr>
            </w:pPr>
            <w:r>
              <w:rPr>
                <w:i/>
                <w:sz w:val="18"/>
              </w:rPr>
              <w:t>Gomphrena</w:t>
            </w:r>
          </w:p>
        </w:tc>
        <w:tc>
          <w:tcPr>
            <w:tcW w:w="1645" w:type="dxa"/>
          </w:tcPr>
          <w:p>
            <w:pPr>
              <w:pStyle w:val="yTable"/>
              <w:spacing w:before="0"/>
              <w:rPr>
                <w:i/>
                <w:sz w:val="18"/>
              </w:rPr>
            </w:pPr>
            <w:r>
              <w:rPr>
                <w:i/>
                <w:sz w:val="18"/>
              </w:rPr>
              <w:t>haageana</w:t>
            </w:r>
          </w:p>
        </w:tc>
        <w:tc>
          <w:tcPr>
            <w:tcW w:w="1673" w:type="dxa"/>
          </w:tcPr>
          <w:p>
            <w:pPr>
              <w:pStyle w:val="yTable"/>
              <w:spacing w:before="0"/>
              <w:rPr>
                <w:i/>
                <w:sz w:val="18"/>
              </w:rPr>
            </w:pPr>
          </w:p>
        </w:tc>
        <w:tc>
          <w:tcPr>
            <w:tcW w:w="1729" w:type="dxa"/>
          </w:tcPr>
          <w:p>
            <w:pPr>
              <w:pStyle w:val="yTable"/>
              <w:spacing w:before="0"/>
              <w:rPr>
                <w:i/>
                <w:sz w:val="18"/>
              </w:rPr>
            </w:pPr>
            <w:r>
              <w:rPr>
                <w:i/>
                <w:sz w:val="18"/>
              </w:rPr>
              <w:t>Amaranthaceae</w:t>
            </w:r>
          </w:p>
        </w:tc>
      </w:tr>
      <w:tr>
        <w:trPr>
          <w:cantSplit/>
        </w:trPr>
        <w:tc>
          <w:tcPr>
            <w:tcW w:w="1757" w:type="dxa"/>
          </w:tcPr>
          <w:p>
            <w:pPr>
              <w:pStyle w:val="yTable"/>
              <w:spacing w:before="0"/>
              <w:rPr>
                <w:i/>
                <w:sz w:val="18"/>
              </w:rPr>
            </w:pPr>
            <w:r>
              <w:rPr>
                <w:i/>
                <w:sz w:val="18"/>
              </w:rPr>
              <w:t>Gongora</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Orchidaceae</w:t>
            </w:r>
          </w:p>
        </w:tc>
      </w:tr>
      <w:tr>
        <w:trPr>
          <w:cantSplit/>
        </w:trPr>
        <w:tc>
          <w:tcPr>
            <w:tcW w:w="1757" w:type="dxa"/>
          </w:tcPr>
          <w:p>
            <w:pPr>
              <w:pStyle w:val="yTable"/>
              <w:spacing w:before="0"/>
              <w:rPr>
                <w:i/>
                <w:sz w:val="18"/>
              </w:rPr>
            </w:pPr>
            <w:r>
              <w:rPr>
                <w:i/>
                <w:sz w:val="18"/>
              </w:rPr>
              <w:t>Goniocladus</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rPr>
          <w:cantSplit/>
        </w:trPr>
        <w:tc>
          <w:tcPr>
            <w:tcW w:w="1757" w:type="dxa"/>
          </w:tcPr>
          <w:p>
            <w:pPr>
              <w:pStyle w:val="yTable"/>
              <w:spacing w:before="0"/>
              <w:rPr>
                <w:i/>
                <w:sz w:val="18"/>
              </w:rPr>
            </w:pPr>
            <w:r>
              <w:rPr>
                <w:i/>
                <w:sz w:val="18"/>
              </w:rPr>
              <w:t>Goniolimon</w:t>
            </w:r>
          </w:p>
        </w:tc>
        <w:tc>
          <w:tcPr>
            <w:tcW w:w="1645" w:type="dxa"/>
          </w:tcPr>
          <w:p>
            <w:pPr>
              <w:pStyle w:val="yTable"/>
              <w:spacing w:before="0"/>
              <w:rPr>
                <w:i/>
                <w:sz w:val="18"/>
              </w:rPr>
            </w:pPr>
            <w:r>
              <w:rPr>
                <w:i/>
                <w:sz w:val="18"/>
              </w:rPr>
              <w:t>tataricum</w:t>
            </w:r>
          </w:p>
        </w:tc>
        <w:tc>
          <w:tcPr>
            <w:tcW w:w="1673" w:type="dxa"/>
          </w:tcPr>
          <w:p>
            <w:pPr>
              <w:pStyle w:val="yTable"/>
              <w:spacing w:before="0"/>
              <w:rPr>
                <w:sz w:val="18"/>
              </w:rPr>
            </w:pPr>
          </w:p>
        </w:tc>
        <w:tc>
          <w:tcPr>
            <w:tcW w:w="1729" w:type="dxa"/>
          </w:tcPr>
          <w:p>
            <w:pPr>
              <w:pStyle w:val="yTable"/>
              <w:spacing w:before="0"/>
              <w:rPr>
                <w:i/>
                <w:sz w:val="18"/>
              </w:rPr>
            </w:pPr>
            <w:r>
              <w:rPr>
                <w:i/>
                <w:sz w:val="18"/>
              </w:rPr>
              <w:t>Plumbaginaceae</w:t>
            </w:r>
          </w:p>
        </w:tc>
      </w:tr>
      <w:tr>
        <w:trPr>
          <w:cantSplit/>
        </w:trPr>
        <w:tc>
          <w:tcPr>
            <w:tcW w:w="1757" w:type="dxa"/>
          </w:tcPr>
          <w:p>
            <w:pPr>
              <w:pStyle w:val="yTable"/>
              <w:spacing w:before="0"/>
              <w:rPr>
                <w:i/>
                <w:sz w:val="18"/>
              </w:rPr>
            </w:pPr>
            <w:r>
              <w:rPr>
                <w:i/>
                <w:sz w:val="18"/>
              </w:rPr>
              <w:t>Goniophlebium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Polypodiaceae</w:t>
            </w:r>
          </w:p>
        </w:tc>
      </w:tr>
      <w:tr>
        <w:trPr>
          <w:cantSplit/>
        </w:trPr>
        <w:tc>
          <w:tcPr>
            <w:tcW w:w="1757" w:type="dxa"/>
          </w:tcPr>
          <w:p>
            <w:pPr>
              <w:pStyle w:val="yTable"/>
              <w:spacing w:before="0"/>
              <w:rPr>
                <w:i/>
                <w:sz w:val="18"/>
              </w:rPr>
            </w:pPr>
            <w:r>
              <w:rPr>
                <w:i/>
                <w:sz w:val="18"/>
              </w:rPr>
              <w:t>Goniopteris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Thelypteridaceae</w:t>
            </w:r>
          </w:p>
        </w:tc>
      </w:tr>
      <w:tr>
        <w:trPr>
          <w:cantSplit/>
        </w:trPr>
        <w:tc>
          <w:tcPr>
            <w:tcW w:w="1757" w:type="dxa"/>
          </w:tcPr>
          <w:p>
            <w:pPr>
              <w:pStyle w:val="yTable"/>
              <w:spacing w:before="0"/>
              <w:rPr>
                <w:i/>
                <w:sz w:val="18"/>
              </w:rPr>
            </w:pPr>
            <w:r>
              <w:rPr>
                <w:i/>
                <w:sz w:val="18"/>
              </w:rPr>
              <w:t>Goodenia</w:t>
            </w:r>
          </w:p>
        </w:tc>
        <w:tc>
          <w:tcPr>
            <w:tcW w:w="1645" w:type="dxa"/>
          </w:tcPr>
          <w:p>
            <w:pPr>
              <w:pStyle w:val="yTable"/>
              <w:spacing w:before="0"/>
              <w:rPr>
                <w:i/>
                <w:sz w:val="18"/>
              </w:rPr>
            </w:pPr>
            <w:r>
              <w:rPr>
                <w:i/>
                <w:sz w:val="18"/>
              </w:rPr>
              <w:t>affinis</w:t>
            </w:r>
          </w:p>
        </w:tc>
        <w:tc>
          <w:tcPr>
            <w:tcW w:w="1673" w:type="dxa"/>
          </w:tcPr>
          <w:p>
            <w:pPr>
              <w:pStyle w:val="yTable"/>
              <w:spacing w:before="0"/>
              <w:rPr>
                <w:i/>
                <w:sz w:val="18"/>
              </w:rPr>
            </w:pPr>
          </w:p>
        </w:tc>
        <w:tc>
          <w:tcPr>
            <w:tcW w:w="1729" w:type="dxa"/>
          </w:tcPr>
          <w:p>
            <w:pPr>
              <w:pStyle w:val="yTable"/>
              <w:spacing w:before="0"/>
              <w:rPr>
                <w:i/>
                <w:sz w:val="18"/>
              </w:rPr>
            </w:pPr>
            <w:r>
              <w:rPr>
                <w:i/>
                <w:sz w:val="18"/>
              </w:rPr>
              <w:t>Goodeniaceae</w:t>
            </w:r>
          </w:p>
        </w:tc>
      </w:tr>
      <w:tr>
        <w:trPr>
          <w:cantSplit/>
        </w:trPr>
        <w:tc>
          <w:tcPr>
            <w:tcW w:w="1757" w:type="dxa"/>
          </w:tcPr>
          <w:p>
            <w:pPr>
              <w:pStyle w:val="yTable"/>
              <w:spacing w:before="0"/>
              <w:rPr>
                <w:i/>
                <w:sz w:val="18"/>
              </w:rPr>
            </w:pPr>
            <w:r>
              <w:rPr>
                <w:i/>
                <w:sz w:val="18"/>
              </w:rPr>
              <w:t>Goodenia</w:t>
            </w:r>
          </w:p>
        </w:tc>
        <w:tc>
          <w:tcPr>
            <w:tcW w:w="1645" w:type="dxa"/>
          </w:tcPr>
          <w:p>
            <w:pPr>
              <w:pStyle w:val="yTable"/>
              <w:spacing w:before="0"/>
              <w:rPr>
                <w:i/>
                <w:sz w:val="18"/>
              </w:rPr>
            </w:pPr>
            <w:r>
              <w:rPr>
                <w:i/>
                <w:sz w:val="18"/>
              </w:rPr>
              <w:t>blackiana</w:t>
            </w:r>
          </w:p>
        </w:tc>
        <w:tc>
          <w:tcPr>
            <w:tcW w:w="1673" w:type="dxa"/>
          </w:tcPr>
          <w:p>
            <w:pPr>
              <w:pStyle w:val="yTable"/>
              <w:spacing w:before="0"/>
              <w:rPr>
                <w:i/>
                <w:sz w:val="18"/>
              </w:rPr>
            </w:pPr>
          </w:p>
        </w:tc>
        <w:tc>
          <w:tcPr>
            <w:tcW w:w="1729" w:type="dxa"/>
          </w:tcPr>
          <w:p>
            <w:pPr>
              <w:pStyle w:val="yTable"/>
              <w:spacing w:before="0"/>
              <w:rPr>
                <w:i/>
                <w:sz w:val="18"/>
              </w:rPr>
            </w:pPr>
            <w:r>
              <w:rPr>
                <w:i/>
                <w:sz w:val="18"/>
              </w:rPr>
              <w:t>Goodeniaceae</w:t>
            </w:r>
          </w:p>
        </w:tc>
      </w:tr>
      <w:tr>
        <w:trPr>
          <w:cantSplit/>
        </w:trPr>
        <w:tc>
          <w:tcPr>
            <w:tcW w:w="1757" w:type="dxa"/>
          </w:tcPr>
          <w:p>
            <w:pPr>
              <w:pStyle w:val="yTable"/>
              <w:spacing w:before="0"/>
              <w:rPr>
                <w:i/>
                <w:sz w:val="18"/>
              </w:rPr>
            </w:pPr>
            <w:r>
              <w:rPr>
                <w:i/>
                <w:sz w:val="18"/>
              </w:rPr>
              <w:t>Goodenia</w:t>
            </w:r>
          </w:p>
        </w:tc>
        <w:tc>
          <w:tcPr>
            <w:tcW w:w="1645" w:type="dxa"/>
          </w:tcPr>
          <w:p>
            <w:pPr>
              <w:pStyle w:val="yTable"/>
              <w:spacing w:before="0"/>
              <w:rPr>
                <w:i/>
                <w:sz w:val="18"/>
              </w:rPr>
            </w:pPr>
            <w:r>
              <w:rPr>
                <w:i/>
                <w:sz w:val="18"/>
              </w:rPr>
              <w:t>elongata</w:t>
            </w:r>
          </w:p>
        </w:tc>
        <w:tc>
          <w:tcPr>
            <w:tcW w:w="1673" w:type="dxa"/>
          </w:tcPr>
          <w:p>
            <w:pPr>
              <w:pStyle w:val="yTable"/>
              <w:spacing w:before="0"/>
              <w:rPr>
                <w:i/>
                <w:sz w:val="18"/>
              </w:rPr>
            </w:pPr>
          </w:p>
        </w:tc>
        <w:tc>
          <w:tcPr>
            <w:tcW w:w="1729" w:type="dxa"/>
          </w:tcPr>
          <w:p>
            <w:pPr>
              <w:pStyle w:val="yTable"/>
              <w:spacing w:before="0"/>
              <w:rPr>
                <w:i/>
                <w:sz w:val="18"/>
              </w:rPr>
            </w:pPr>
            <w:r>
              <w:rPr>
                <w:i/>
                <w:sz w:val="18"/>
              </w:rPr>
              <w:t>Goodeniaceae</w:t>
            </w:r>
          </w:p>
        </w:tc>
      </w:tr>
      <w:tr>
        <w:trPr>
          <w:cantSplit/>
        </w:trPr>
        <w:tc>
          <w:tcPr>
            <w:tcW w:w="1757" w:type="dxa"/>
          </w:tcPr>
          <w:p>
            <w:pPr>
              <w:pStyle w:val="yTable"/>
              <w:spacing w:before="0"/>
              <w:rPr>
                <w:i/>
                <w:sz w:val="18"/>
              </w:rPr>
            </w:pPr>
            <w:r>
              <w:rPr>
                <w:i/>
                <w:sz w:val="18"/>
              </w:rPr>
              <w:t>Goodenia</w:t>
            </w:r>
          </w:p>
        </w:tc>
        <w:tc>
          <w:tcPr>
            <w:tcW w:w="1645" w:type="dxa"/>
          </w:tcPr>
          <w:p>
            <w:pPr>
              <w:pStyle w:val="yTable"/>
              <w:spacing w:before="0"/>
              <w:rPr>
                <w:i/>
                <w:sz w:val="18"/>
              </w:rPr>
            </w:pPr>
            <w:r>
              <w:rPr>
                <w:i/>
                <w:sz w:val="18"/>
              </w:rPr>
              <w:t>geniculata</w:t>
            </w:r>
          </w:p>
        </w:tc>
        <w:tc>
          <w:tcPr>
            <w:tcW w:w="1673" w:type="dxa"/>
          </w:tcPr>
          <w:p>
            <w:pPr>
              <w:pStyle w:val="yTable"/>
              <w:spacing w:before="0"/>
              <w:rPr>
                <w:i/>
                <w:sz w:val="18"/>
              </w:rPr>
            </w:pPr>
          </w:p>
        </w:tc>
        <w:tc>
          <w:tcPr>
            <w:tcW w:w="1729" w:type="dxa"/>
          </w:tcPr>
          <w:p>
            <w:pPr>
              <w:pStyle w:val="yTable"/>
              <w:spacing w:before="0"/>
              <w:rPr>
                <w:i/>
                <w:sz w:val="18"/>
              </w:rPr>
            </w:pPr>
            <w:r>
              <w:rPr>
                <w:i/>
                <w:sz w:val="18"/>
              </w:rPr>
              <w:t>Goodeniaceae</w:t>
            </w:r>
          </w:p>
        </w:tc>
      </w:tr>
      <w:tr>
        <w:trPr>
          <w:cantSplit/>
        </w:trPr>
        <w:tc>
          <w:tcPr>
            <w:tcW w:w="1757" w:type="dxa"/>
          </w:tcPr>
          <w:p>
            <w:pPr>
              <w:pStyle w:val="yTable"/>
              <w:spacing w:before="0"/>
              <w:rPr>
                <w:i/>
                <w:sz w:val="18"/>
              </w:rPr>
            </w:pPr>
            <w:r>
              <w:rPr>
                <w:i/>
                <w:sz w:val="18"/>
              </w:rPr>
              <w:t>Goodenia</w:t>
            </w:r>
          </w:p>
        </w:tc>
        <w:tc>
          <w:tcPr>
            <w:tcW w:w="1645" w:type="dxa"/>
          </w:tcPr>
          <w:p>
            <w:pPr>
              <w:pStyle w:val="yTable"/>
              <w:spacing w:before="0"/>
              <w:rPr>
                <w:i/>
                <w:sz w:val="18"/>
              </w:rPr>
            </w:pPr>
            <w:r>
              <w:rPr>
                <w:i/>
                <w:sz w:val="18"/>
              </w:rPr>
              <w:t>gracilis</w:t>
            </w:r>
          </w:p>
        </w:tc>
        <w:tc>
          <w:tcPr>
            <w:tcW w:w="1673" w:type="dxa"/>
          </w:tcPr>
          <w:p>
            <w:pPr>
              <w:pStyle w:val="yTable"/>
              <w:spacing w:before="0"/>
              <w:rPr>
                <w:i/>
                <w:sz w:val="18"/>
              </w:rPr>
            </w:pPr>
          </w:p>
        </w:tc>
        <w:tc>
          <w:tcPr>
            <w:tcW w:w="1729" w:type="dxa"/>
          </w:tcPr>
          <w:p>
            <w:pPr>
              <w:pStyle w:val="yTable"/>
              <w:spacing w:before="0"/>
              <w:rPr>
                <w:i/>
                <w:sz w:val="18"/>
              </w:rPr>
            </w:pPr>
            <w:r>
              <w:rPr>
                <w:i/>
                <w:sz w:val="18"/>
              </w:rPr>
              <w:t>Goodeniaceae</w:t>
            </w:r>
          </w:p>
        </w:tc>
      </w:tr>
      <w:tr>
        <w:trPr>
          <w:cantSplit/>
        </w:trPr>
        <w:tc>
          <w:tcPr>
            <w:tcW w:w="1757" w:type="dxa"/>
          </w:tcPr>
          <w:p>
            <w:pPr>
              <w:pStyle w:val="yTable"/>
              <w:spacing w:before="0"/>
              <w:rPr>
                <w:i/>
                <w:sz w:val="18"/>
              </w:rPr>
            </w:pPr>
            <w:r>
              <w:rPr>
                <w:i/>
                <w:sz w:val="18"/>
              </w:rPr>
              <w:t>Goodenia</w:t>
            </w:r>
          </w:p>
        </w:tc>
        <w:tc>
          <w:tcPr>
            <w:tcW w:w="1645" w:type="dxa"/>
          </w:tcPr>
          <w:p>
            <w:pPr>
              <w:pStyle w:val="yTable"/>
              <w:spacing w:before="0"/>
              <w:rPr>
                <w:i/>
                <w:sz w:val="18"/>
              </w:rPr>
            </w:pPr>
            <w:r>
              <w:rPr>
                <w:i/>
                <w:sz w:val="18"/>
              </w:rPr>
              <w:t>hederacea</w:t>
            </w:r>
          </w:p>
        </w:tc>
        <w:tc>
          <w:tcPr>
            <w:tcW w:w="1673" w:type="dxa"/>
          </w:tcPr>
          <w:p>
            <w:pPr>
              <w:pStyle w:val="yTable"/>
              <w:spacing w:before="0"/>
              <w:rPr>
                <w:i/>
                <w:sz w:val="18"/>
              </w:rPr>
            </w:pPr>
          </w:p>
        </w:tc>
        <w:tc>
          <w:tcPr>
            <w:tcW w:w="1729" w:type="dxa"/>
          </w:tcPr>
          <w:p>
            <w:pPr>
              <w:pStyle w:val="yTable"/>
              <w:spacing w:before="0"/>
              <w:rPr>
                <w:i/>
                <w:sz w:val="18"/>
              </w:rPr>
            </w:pPr>
            <w:r>
              <w:rPr>
                <w:i/>
                <w:sz w:val="18"/>
              </w:rPr>
              <w:t>Goodeniaceae</w:t>
            </w:r>
          </w:p>
        </w:tc>
      </w:tr>
      <w:tr>
        <w:trPr>
          <w:cantSplit/>
        </w:trPr>
        <w:tc>
          <w:tcPr>
            <w:tcW w:w="1757" w:type="dxa"/>
          </w:tcPr>
          <w:p>
            <w:pPr>
              <w:pStyle w:val="yTable"/>
              <w:spacing w:before="0"/>
              <w:rPr>
                <w:i/>
                <w:sz w:val="18"/>
              </w:rPr>
            </w:pPr>
            <w:r>
              <w:rPr>
                <w:i/>
                <w:sz w:val="18"/>
              </w:rPr>
              <w:t>Goodenia</w:t>
            </w:r>
          </w:p>
        </w:tc>
        <w:tc>
          <w:tcPr>
            <w:tcW w:w="1645" w:type="dxa"/>
          </w:tcPr>
          <w:p>
            <w:pPr>
              <w:pStyle w:val="yTable"/>
              <w:spacing w:before="0"/>
              <w:rPr>
                <w:i/>
                <w:sz w:val="18"/>
              </w:rPr>
            </w:pPr>
            <w:r>
              <w:rPr>
                <w:i/>
                <w:sz w:val="18"/>
              </w:rPr>
              <w:t>humilis</w:t>
            </w:r>
          </w:p>
        </w:tc>
        <w:tc>
          <w:tcPr>
            <w:tcW w:w="1673" w:type="dxa"/>
          </w:tcPr>
          <w:p>
            <w:pPr>
              <w:pStyle w:val="yTable"/>
              <w:spacing w:before="0"/>
              <w:rPr>
                <w:i/>
                <w:sz w:val="18"/>
              </w:rPr>
            </w:pPr>
          </w:p>
        </w:tc>
        <w:tc>
          <w:tcPr>
            <w:tcW w:w="1729" w:type="dxa"/>
          </w:tcPr>
          <w:p>
            <w:pPr>
              <w:pStyle w:val="yTable"/>
              <w:spacing w:before="0"/>
              <w:rPr>
                <w:i/>
                <w:sz w:val="18"/>
              </w:rPr>
            </w:pPr>
            <w:r>
              <w:rPr>
                <w:i/>
                <w:sz w:val="18"/>
              </w:rPr>
              <w:t>Goodeniaceae</w:t>
            </w:r>
          </w:p>
        </w:tc>
      </w:tr>
      <w:tr>
        <w:trPr>
          <w:cantSplit/>
        </w:trPr>
        <w:tc>
          <w:tcPr>
            <w:tcW w:w="1757" w:type="dxa"/>
          </w:tcPr>
          <w:p>
            <w:pPr>
              <w:pStyle w:val="yTable"/>
              <w:spacing w:before="0"/>
              <w:rPr>
                <w:i/>
                <w:sz w:val="18"/>
              </w:rPr>
            </w:pPr>
            <w:r>
              <w:rPr>
                <w:i/>
                <w:sz w:val="18"/>
              </w:rPr>
              <w:t>Goodenia</w:t>
            </w:r>
          </w:p>
        </w:tc>
        <w:tc>
          <w:tcPr>
            <w:tcW w:w="1645" w:type="dxa"/>
          </w:tcPr>
          <w:p>
            <w:pPr>
              <w:pStyle w:val="yTable"/>
              <w:spacing w:before="0"/>
              <w:rPr>
                <w:i/>
                <w:sz w:val="18"/>
              </w:rPr>
            </w:pPr>
            <w:r>
              <w:rPr>
                <w:i/>
                <w:sz w:val="18"/>
              </w:rPr>
              <w:t>lanata</w:t>
            </w:r>
          </w:p>
        </w:tc>
        <w:tc>
          <w:tcPr>
            <w:tcW w:w="1673" w:type="dxa"/>
          </w:tcPr>
          <w:p>
            <w:pPr>
              <w:pStyle w:val="yTable"/>
              <w:spacing w:before="0"/>
              <w:rPr>
                <w:i/>
                <w:sz w:val="18"/>
              </w:rPr>
            </w:pPr>
          </w:p>
        </w:tc>
        <w:tc>
          <w:tcPr>
            <w:tcW w:w="1729" w:type="dxa"/>
          </w:tcPr>
          <w:p>
            <w:pPr>
              <w:pStyle w:val="yTable"/>
              <w:spacing w:before="0"/>
              <w:rPr>
                <w:i/>
                <w:sz w:val="18"/>
              </w:rPr>
            </w:pPr>
            <w:r>
              <w:rPr>
                <w:i/>
                <w:sz w:val="18"/>
              </w:rPr>
              <w:t>Goodeniaceae</w:t>
            </w:r>
          </w:p>
        </w:tc>
      </w:tr>
      <w:tr>
        <w:trPr>
          <w:cantSplit/>
        </w:trPr>
        <w:tc>
          <w:tcPr>
            <w:tcW w:w="1757" w:type="dxa"/>
          </w:tcPr>
          <w:p>
            <w:pPr>
              <w:pStyle w:val="yTable"/>
              <w:spacing w:before="0"/>
              <w:rPr>
                <w:i/>
                <w:sz w:val="18"/>
              </w:rPr>
            </w:pPr>
            <w:r>
              <w:rPr>
                <w:i/>
                <w:sz w:val="18"/>
              </w:rPr>
              <w:t>Goodenia</w:t>
            </w:r>
          </w:p>
        </w:tc>
        <w:tc>
          <w:tcPr>
            <w:tcW w:w="1645" w:type="dxa"/>
          </w:tcPr>
          <w:p>
            <w:pPr>
              <w:pStyle w:val="yTable"/>
              <w:spacing w:before="0"/>
              <w:rPr>
                <w:i/>
                <w:sz w:val="18"/>
              </w:rPr>
            </w:pPr>
            <w:r>
              <w:rPr>
                <w:i/>
                <w:sz w:val="18"/>
              </w:rPr>
              <w:t>macmillanii</w:t>
            </w:r>
          </w:p>
        </w:tc>
        <w:tc>
          <w:tcPr>
            <w:tcW w:w="1673" w:type="dxa"/>
          </w:tcPr>
          <w:p>
            <w:pPr>
              <w:pStyle w:val="yTable"/>
              <w:spacing w:before="0"/>
              <w:rPr>
                <w:i/>
                <w:sz w:val="18"/>
              </w:rPr>
            </w:pPr>
          </w:p>
        </w:tc>
        <w:tc>
          <w:tcPr>
            <w:tcW w:w="1729" w:type="dxa"/>
          </w:tcPr>
          <w:p>
            <w:pPr>
              <w:pStyle w:val="yTable"/>
              <w:spacing w:before="0"/>
              <w:rPr>
                <w:i/>
                <w:sz w:val="18"/>
              </w:rPr>
            </w:pPr>
            <w:r>
              <w:rPr>
                <w:i/>
                <w:sz w:val="18"/>
              </w:rPr>
              <w:t>Goodeniaceae</w:t>
            </w:r>
          </w:p>
        </w:tc>
      </w:tr>
      <w:tr>
        <w:trPr>
          <w:cantSplit/>
        </w:trPr>
        <w:tc>
          <w:tcPr>
            <w:tcW w:w="1757" w:type="dxa"/>
          </w:tcPr>
          <w:p>
            <w:pPr>
              <w:pStyle w:val="yTable"/>
              <w:spacing w:before="0"/>
              <w:rPr>
                <w:i/>
                <w:sz w:val="18"/>
              </w:rPr>
            </w:pPr>
            <w:r>
              <w:rPr>
                <w:i/>
                <w:sz w:val="18"/>
              </w:rPr>
              <w:t>Goodenia</w:t>
            </w:r>
          </w:p>
        </w:tc>
        <w:tc>
          <w:tcPr>
            <w:tcW w:w="1645" w:type="dxa"/>
          </w:tcPr>
          <w:p>
            <w:pPr>
              <w:pStyle w:val="yTable"/>
              <w:spacing w:before="0"/>
              <w:rPr>
                <w:i/>
                <w:sz w:val="18"/>
              </w:rPr>
            </w:pPr>
            <w:r>
              <w:rPr>
                <w:i/>
                <w:sz w:val="18"/>
              </w:rPr>
              <w:t>obovata</w:t>
            </w:r>
          </w:p>
        </w:tc>
        <w:tc>
          <w:tcPr>
            <w:tcW w:w="1673" w:type="dxa"/>
          </w:tcPr>
          <w:p>
            <w:pPr>
              <w:pStyle w:val="yTable"/>
              <w:spacing w:before="0"/>
              <w:rPr>
                <w:i/>
                <w:sz w:val="18"/>
              </w:rPr>
            </w:pPr>
          </w:p>
        </w:tc>
        <w:tc>
          <w:tcPr>
            <w:tcW w:w="1729" w:type="dxa"/>
          </w:tcPr>
          <w:p>
            <w:pPr>
              <w:pStyle w:val="yTable"/>
              <w:spacing w:before="0"/>
              <w:rPr>
                <w:i/>
                <w:sz w:val="18"/>
              </w:rPr>
            </w:pPr>
            <w:r>
              <w:rPr>
                <w:i/>
                <w:sz w:val="18"/>
              </w:rPr>
              <w:t>Goodeniaceae</w:t>
            </w:r>
          </w:p>
        </w:tc>
      </w:tr>
      <w:tr>
        <w:trPr>
          <w:cantSplit/>
        </w:trPr>
        <w:tc>
          <w:tcPr>
            <w:tcW w:w="1757" w:type="dxa"/>
          </w:tcPr>
          <w:p>
            <w:pPr>
              <w:pStyle w:val="yTable"/>
              <w:spacing w:before="0"/>
              <w:rPr>
                <w:i/>
                <w:sz w:val="18"/>
              </w:rPr>
            </w:pPr>
            <w:r>
              <w:rPr>
                <w:i/>
                <w:sz w:val="18"/>
              </w:rPr>
              <w:t>Goodenia</w:t>
            </w:r>
          </w:p>
        </w:tc>
        <w:tc>
          <w:tcPr>
            <w:tcW w:w="1645" w:type="dxa"/>
          </w:tcPr>
          <w:p>
            <w:pPr>
              <w:pStyle w:val="yTable"/>
              <w:spacing w:before="0"/>
              <w:rPr>
                <w:i/>
                <w:sz w:val="18"/>
              </w:rPr>
            </w:pPr>
            <w:r>
              <w:rPr>
                <w:i/>
                <w:sz w:val="18"/>
              </w:rPr>
              <w:t>ovata</w:t>
            </w:r>
          </w:p>
        </w:tc>
        <w:tc>
          <w:tcPr>
            <w:tcW w:w="1673" w:type="dxa"/>
          </w:tcPr>
          <w:p>
            <w:pPr>
              <w:pStyle w:val="yTable"/>
              <w:spacing w:before="0"/>
              <w:rPr>
                <w:i/>
                <w:sz w:val="18"/>
              </w:rPr>
            </w:pPr>
          </w:p>
        </w:tc>
        <w:tc>
          <w:tcPr>
            <w:tcW w:w="1729" w:type="dxa"/>
          </w:tcPr>
          <w:p>
            <w:pPr>
              <w:pStyle w:val="yTable"/>
              <w:spacing w:before="0"/>
              <w:rPr>
                <w:i/>
                <w:sz w:val="18"/>
              </w:rPr>
            </w:pPr>
            <w:r>
              <w:rPr>
                <w:i/>
                <w:sz w:val="18"/>
              </w:rPr>
              <w:t>Goodeniaceae</w:t>
            </w:r>
          </w:p>
        </w:tc>
      </w:tr>
      <w:tr>
        <w:trPr>
          <w:cantSplit/>
        </w:trPr>
        <w:tc>
          <w:tcPr>
            <w:tcW w:w="1757" w:type="dxa"/>
          </w:tcPr>
          <w:p>
            <w:pPr>
              <w:pStyle w:val="yTable"/>
              <w:spacing w:before="0"/>
              <w:rPr>
                <w:i/>
                <w:sz w:val="18"/>
              </w:rPr>
            </w:pPr>
            <w:r>
              <w:rPr>
                <w:i/>
                <w:sz w:val="18"/>
              </w:rPr>
              <w:t>Goodenia</w:t>
            </w:r>
          </w:p>
        </w:tc>
        <w:tc>
          <w:tcPr>
            <w:tcW w:w="1645" w:type="dxa"/>
          </w:tcPr>
          <w:p>
            <w:pPr>
              <w:pStyle w:val="yTable"/>
              <w:spacing w:before="0"/>
              <w:rPr>
                <w:i/>
                <w:sz w:val="18"/>
              </w:rPr>
            </w:pPr>
            <w:r>
              <w:rPr>
                <w:i/>
                <w:sz w:val="18"/>
              </w:rPr>
              <w:t>pterygosperma</w:t>
            </w:r>
          </w:p>
        </w:tc>
        <w:tc>
          <w:tcPr>
            <w:tcW w:w="1673" w:type="dxa"/>
          </w:tcPr>
          <w:p>
            <w:pPr>
              <w:pStyle w:val="yTable"/>
              <w:spacing w:before="0"/>
              <w:rPr>
                <w:i/>
                <w:sz w:val="18"/>
              </w:rPr>
            </w:pPr>
          </w:p>
        </w:tc>
        <w:tc>
          <w:tcPr>
            <w:tcW w:w="1729" w:type="dxa"/>
          </w:tcPr>
          <w:p>
            <w:pPr>
              <w:pStyle w:val="yTable"/>
              <w:spacing w:before="0"/>
              <w:rPr>
                <w:i/>
                <w:sz w:val="18"/>
              </w:rPr>
            </w:pPr>
            <w:r>
              <w:rPr>
                <w:i/>
                <w:sz w:val="18"/>
              </w:rPr>
              <w:t>Goodeniaceae</w:t>
            </w:r>
          </w:p>
        </w:tc>
      </w:tr>
      <w:tr>
        <w:trPr>
          <w:cantSplit/>
        </w:trPr>
        <w:tc>
          <w:tcPr>
            <w:tcW w:w="1757" w:type="dxa"/>
          </w:tcPr>
          <w:p>
            <w:pPr>
              <w:pStyle w:val="yTable"/>
              <w:spacing w:before="0"/>
              <w:rPr>
                <w:i/>
                <w:sz w:val="18"/>
              </w:rPr>
            </w:pPr>
            <w:r>
              <w:rPr>
                <w:i/>
                <w:sz w:val="18"/>
              </w:rPr>
              <w:t>Goodenia</w:t>
            </w:r>
          </w:p>
        </w:tc>
        <w:tc>
          <w:tcPr>
            <w:tcW w:w="1645" w:type="dxa"/>
          </w:tcPr>
          <w:p>
            <w:pPr>
              <w:pStyle w:val="yTable"/>
              <w:spacing w:before="0"/>
              <w:rPr>
                <w:i/>
                <w:sz w:val="18"/>
              </w:rPr>
            </w:pPr>
            <w:r>
              <w:rPr>
                <w:i/>
                <w:sz w:val="18"/>
              </w:rPr>
              <w:t>pusilla</w:t>
            </w:r>
          </w:p>
        </w:tc>
        <w:tc>
          <w:tcPr>
            <w:tcW w:w="1673" w:type="dxa"/>
          </w:tcPr>
          <w:p>
            <w:pPr>
              <w:pStyle w:val="yTable"/>
              <w:spacing w:before="0"/>
              <w:rPr>
                <w:i/>
                <w:sz w:val="18"/>
              </w:rPr>
            </w:pPr>
          </w:p>
        </w:tc>
        <w:tc>
          <w:tcPr>
            <w:tcW w:w="1729" w:type="dxa"/>
          </w:tcPr>
          <w:p>
            <w:pPr>
              <w:pStyle w:val="yTable"/>
              <w:spacing w:before="0"/>
              <w:rPr>
                <w:i/>
                <w:sz w:val="18"/>
              </w:rPr>
            </w:pPr>
            <w:r>
              <w:rPr>
                <w:i/>
                <w:sz w:val="18"/>
              </w:rPr>
              <w:t>Goodeniaceae</w:t>
            </w:r>
          </w:p>
        </w:tc>
      </w:tr>
      <w:tr>
        <w:trPr>
          <w:cantSplit/>
        </w:trPr>
        <w:tc>
          <w:tcPr>
            <w:tcW w:w="1757" w:type="dxa"/>
          </w:tcPr>
          <w:p>
            <w:pPr>
              <w:pStyle w:val="yTable"/>
              <w:spacing w:before="0"/>
              <w:rPr>
                <w:i/>
                <w:sz w:val="18"/>
              </w:rPr>
            </w:pPr>
            <w:r>
              <w:rPr>
                <w:i/>
                <w:sz w:val="18"/>
              </w:rPr>
              <w:t>Goodenia</w:t>
            </w:r>
          </w:p>
        </w:tc>
        <w:tc>
          <w:tcPr>
            <w:tcW w:w="1645" w:type="dxa"/>
          </w:tcPr>
          <w:p>
            <w:pPr>
              <w:pStyle w:val="yTable"/>
              <w:spacing w:before="0"/>
              <w:rPr>
                <w:i/>
                <w:sz w:val="18"/>
              </w:rPr>
            </w:pPr>
            <w:r>
              <w:rPr>
                <w:i/>
                <w:sz w:val="18"/>
              </w:rPr>
              <w:t>rotundifolia</w:t>
            </w:r>
          </w:p>
        </w:tc>
        <w:tc>
          <w:tcPr>
            <w:tcW w:w="1673" w:type="dxa"/>
          </w:tcPr>
          <w:p>
            <w:pPr>
              <w:pStyle w:val="yTable"/>
              <w:spacing w:before="0"/>
              <w:rPr>
                <w:i/>
                <w:sz w:val="18"/>
              </w:rPr>
            </w:pPr>
          </w:p>
        </w:tc>
        <w:tc>
          <w:tcPr>
            <w:tcW w:w="1729" w:type="dxa"/>
          </w:tcPr>
          <w:p>
            <w:pPr>
              <w:pStyle w:val="yTable"/>
              <w:spacing w:before="0"/>
              <w:rPr>
                <w:i/>
                <w:sz w:val="18"/>
              </w:rPr>
            </w:pPr>
            <w:r>
              <w:rPr>
                <w:i/>
                <w:sz w:val="18"/>
              </w:rPr>
              <w:t>Goodeniaceae</w:t>
            </w:r>
          </w:p>
        </w:tc>
      </w:tr>
      <w:tr>
        <w:trPr>
          <w:cantSplit/>
        </w:trPr>
        <w:tc>
          <w:tcPr>
            <w:tcW w:w="1757" w:type="dxa"/>
          </w:tcPr>
          <w:p>
            <w:pPr>
              <w:pStyle w:val="yTable"/>
              <w:spacing w:before="0"/>
              <w:rPr>
                <w:i/>
                <w:sz w:val="18"/>
              </w:rPr>
            </w:pPr>
            <w:r>
              <w:rPr>
                <w:i/>
                <w:sz w:val="18"/>
              </w:rPr>
              <w:t>Goodenia</w:t>
            </w:r>
          </w:p>
        </w:tc>
        <w:tc>
          <w:tcPr>
            <w:tcW w:w="1645" w:type="dxa"/>
          </w:tcPr>
          <w:p>
            <w:pPr>
              <w:pStyle w:val="yTable"/>
              <w:spacing w:before="0"/>
              <w:rPr>
                <w:i/>
                <w:sz w:val="18"/>
              </w:rPr>
            </w:pPr>
            <w:r>
              <w:rPr>
                <w:i/>
                <w:sz w:val="18"/>
              </w:rPr>
              <w:t>tenella</w:t>
            </w:r>
          </w:p>
        </w:tc>
        <w:tc>
          <w:tcPr>
            <w:tcW w:w="1673" w:type="dxa"/>
          </w:tcPr>
          <w:p>
            <w:pPr>
              <w:pStyle w:val="yTable"/>
              <w:spacing w:before="0"/>
              <w:rPr>
                <w:i/>
                <w:sz w:val="18"/>
              </w:rPr>
            </w:pPr>
          </w:p>
        </w:tc>
        <w:tc>
          <w:tcPr>
            <w:tcW w:w="1729" w:type="dxa"/>
          </w:tcPr>
          <w:p>
            <w:pPr>
              <w:pStyle w:val="yTable"/>
              <w:spacing w:before="0"/>
              <w:rPr>
                <w:i/>
                <w:sz w:val="18"/>
              </w:rPr>
            </w:pPr>
            <w:r>
              <w:rPr>
                <w:i/>
                <w:sz w:val="18"/>
              </w:rPr>
              <w:t>Goodeniaceae</w:t>
            </w:r>
          </w:p>
        </w:tc>
      </w:tr>
      <w:tr>
        <w:trPr>
          <w:cantSplit/>
        </w:trPr>
        <w:tc>
          <w:tcPr>
            <w:tcW w:w="1757" w:type="dxa"/>
          </w:tcPr>
          <w:p>
            <w:pPr>
              <w:pStyle w:val="yTable"/>
              <w:spacing w:before="0"/>
              <w:rPr>
                <w:i/>
                <w:sz w:val="18"/>
              </w:rPr>
            </w:pPr>
            <w:r>
              <w:rPr>
                <w:i/>
                <w:sz w:val="18"/>
              </w:rPr>
              <w:t>Goodenia</w:t>
            </w:r>
          </w:p>
        </w:tc>
        <w:tc>
          <w:tcPr>
            <w:tcW w:w="1645" w:type="dxa"/>
          </w:tcPr>
          <w:p>
            <w:pPr>
              <w:pStyle w:val="yTable"/>
              <w:spacing w:before="0"/>
              <w:rPr>
                <w:i/>
                <w:sz w:val="18"/>
              </w:rPr>
            </w:pPr>
            <w:r>
              <w:rPr>
                <w:i/>
                <w:sz w:val="18"/>
              </w:rPr>
              <w:t>varia</w:t>
            </w:r>
          </w:p>
        </w:tc>
        <w:tc>
          <w:tcPr>
            <w:tcW w:w="1673" w:type="dxa"/>
          </w:tcPr>
          <w:p>
            <w:pPr>
              <w:pStyle w:val="yTable"/>
              <w:spacing w:before="0"/>
              <w:rPr>
                <w:i/>
                <w:sz w:val="18"/>
              </w:rPr>
            </w:pPr>
          </w:p>
        </w:tc>
        <w:tc>
          <w:tcPr>
            <w:tcW w:w="1729" w:type="dxa"/>
          </w:tcPr>
          <w:p>
            <w:pPr>
              <w:pStyle w:val="yTable"/>
              <w:spacing w:before="0"/>
              <w:rPr>
                <w:i/>
                <w:sz w:val="18"/>
              </w:rPr>
            </w:pPr>
            <w:r>
              <w:rPr>
                <w:i/>
                <w:sz w:val="18"/>
              </w:rPr>
              <w:t>Goodeniaceae</w:t>
            </w:r>
          </w:p>
        </w:tc>
      </w:tr>
      <w:tr>
        <w:trPr>
          <w:cantSplit/>
        </w:trPr>
        <w:tc>
          <w:tcPr>
            <w:tcW w:w="1757" w:type="dxa"/>
          </w:tcPr>
          <w:p>
            <w:pPr>
              <w:pStyle w:val="yTable"/>
              <w:spacing w:before="0"/>
              <w:rPr>
                <w:i/>
                <w:sz w:val="18"/>
              </w:rPr>
            </w:pPr>
            <w:r>
              <w:rPr>
                <w:i/>
                <w:sz w:val="18"/>
              </w:rPr>
              <w:t>Goodenia</w:t>
            </w:r>
          </w:p>
        </w:tc>
        <w:tc>
          <w:tcPr>
            <w:tcW w:w="1645" w:type="dxa"/>
          </w:tcPr>
          <w:p>
            <w:pPr>
              <w:pStyle w:val="yTable"/>
              <w:spacing w:before="0"/>
              <w:rPr>
                <w:i/>
                <w:sz w:val="18"/>
              </w:rPr>
            </w:pPr>
            <w:r>
              <w:rPr>
                <w:i/>
                <w:sz w:val="18"/>
              </w:rPr>
              <w:t>viscida</w:t>
            </w:r>
          </w:p>
        </w:tc>
        <w:tc>
          <w:tcPr>
            <w:tcW w:w="1673" w:type="dxa"/>
          </w:tcPr>
          <w:p>
            <w:pPr>
              <w:pStyle w:val="yTable"/>
              <w:spacing w:before="0"/>
              <w:rPr>
                <w:i/>
                <w:sz w:val="18"/>
              </w:rPr>
            </w:pPr>
          </w:p>
        </w:tc>
        <w:tc>
          <w:tcPr>
            <w:tcW w:w="1729" w:type="dxa"/>
          </w:tcPr>
          <w:p>
            <w:pPr>
              <w:pStyle w:val="yTable"/>
              <w:spacing w:before="0"/>
              <w:rPr>
                <w:i/>
                <w:sz w:val="18"/>
              </w:rPr>
            </w:pPr>
            <w:r>
              <w:rPr>
                <w:i/>
                <w:sz w:val="18"/>
              </w:rPr>
              <w:t>Goodeniaceae</w:t>
            </w:r>
          </w:p>
        </w:tc>
      </w:tr>
      <w:tr>
        <w:trPr>
          <w:cantSplit/>
        </w:trPr>
        <w:tc>
          <w:tcPr>
            <w:tcW w:w="1757" w:type="dxa"/>
          </w:tcPr>
          <w:p>
            <w:pPr>
              <w:pStyle w:val="yTable"/>
              <w:spacing w:before="0"/>
              <w:rPr>
                <w:i/>
                <w:sz w:val="18"/>
              </w:rPr>
            </w:pPr>
            <w:r>
              <w:rPr>
                <w:i/>
                <w:sz w:val="18"/>
              </w:rPr>
              <w:t>Goodenia</w:t>
            </w:r>
          </w:p>
        </w:tc>
        <w:tc>
          <w:tcPr>
            <w:tcW w:w="1645" w:type="dxa"/>
          </w:tcPr>
          <w:p>
            <w:pPr>
              <w:pStyle w:val="yTable"/>
              <w:spacing w:before="0"/>
              <w:rPr>
                <w:i/>
                <w:sz w:val="18"/>
              </w:rPr>
            </w:pPr>
            <w:r>
              <w:rPr>
                <w:i/>
                <w:sz w:val="18"/>
              </w:rPr>
              <w:t>willisiana</w:t>
            </w:r>
          </w:p>
        </w:tc>
        <w:tc>
          <w:tcPr>
            <w:tcW w:w="1673" w:type="dxa"/>
          </w:tcPr>
          <w:p>
            <w:pPr>
              <w:pStyle w:val="yTable"/>
              <w:spacing w:before="0"/>
              <w:rPr>
                <w:i/>
                <w:sz w:val="18"/>
              </w:rPr>
            </w:pPr>
          </w:p>
        </w:tc>
        <w:tc>
          <w:tcPr>
            <w:tcW w:w="1729" w:type="dxa"/>
          </w:tcPr>
          <w:p>
            <w:pPr>
              <w:pStyle w:val="yTable"/>
              <w:spacing w:before="0"/>
              <w:rPr>
                <w:i/>
                <w:sz w:val="18"/>
              </w:rPr>
            </w:pPr>
            <w:r>
              <w:rPr>
                <w:i/>
                <w:sz w:val="18"/>
              </w:rPr>
              <w:t>Goodeniaceae</w:t>
            </w:r>
          </w:p>
        </w:tc>
      </w:tr>
      <w:tr>
        <w:trPr>
          <w:cantSplit/>
        </w:trPr>
        <w:tc>
          <w:tcPr>
            <w:tcW w:w="1757" w:type="dxa"/>
          </w:tcPr>
          <w:p>
            <w:pPr>
              <w:pStyle w:val="yTable"/>
              <w:spacing w:before="0"/>
              <w:rPr>
                <w:i/>
                <w:sz w:val="18"/>
              </w:rPr>
            </w:pPr>
            <w:r>
              <w:rPr>
                <w:i/>
                <w:sz w:val="18"/>
              </w:rPr>
              <w:t>Goodia</w:t>
            </w:r>
          </w:p>
        </w:tc>
        <w:tc>
          <w:tcPr>
            <w:tcW w:w="1645" w:type="dxa"/>
          </w:tcPr>
          <w:p>
            <w:pPr>
              <w:pStyle w:val="yTable"/>
              <w:spacing w:before="0"/>
              <w:rPr>
                <w:i/>
                <w:sz w:val="18"/>
              </w:rPr>
            </w:pPr>
            <w:r>
              <w:rPr>
                <w:i/>
                <w:sz w:val="18"/>
              </w:rPr>
              <w:t>lotifolia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rPr>
          <w:cantSplit/>
        </w:trPr>
        <w:tc>
          <w:tcPr>
            <w:tcW w:w="1757" w:type="dxa"/>
          </w:tcPr>
          <w:p>
            <w:pPr>
              <w:pStyle w:val="yTable"/>
              <w:spacing w:before="0"/>
              <w:rPr>
                <w:i/>
                <w:sz w:val="18"/>
              </w:rPr>
            </w:pPr>
            <w:r>
              <w:rPr>
                <w:i/>
                <w:sz w:val="18"/>
              </w:rPr>
              <w:t>Gordonia</w:t>
            </w:r>
          </w:p>
        </w:tc>
        <w:tc>
          <w:tcPr>
            <w:tcW w:w="1645" w:type="dxa"/>
          </w:tcPr>
          <w:p>
            <w:pPr>
              <w:pStyle w:val="yTable"/>
              <w:spacing w:before="0"/>
              <w:rPr>
                <w:i/>
                <w:sz w:val="18"/>
              </w:rPr>
            </w:pPr>
            <w:r>
              <w:rPr>
                <w:i/>
                <w:sz w:val="18"/>
              </w:rPr>
              <w:t>axillaris</w:t>
            </w:r>
          </w:p>
        </w:tc>
        <w:tc>
          <w:tcPr>
            <w:tcW w:w="1673" w:type="dxa"/>
          </w:tcPr>
          <w:p>
            <w:pPr>
              <w:pStyle w:val="yTable"/>
              <w:spacing w:before="0"/>
              <w:rPr>
                <w:i/>
                <w:sz w:val="18"/>
              </w:rPr>
            </w:pPr>
          </w:p>
        </w:tc>
        <w:tc>
          <w:tcPr>
            <w:tcW w:w="1729" w:type="dxa"/>
          </w:tcPr>
          <w:p>
            <w:pPr>
              <w:pStyle w:val="yTable"/>
              <w:spacing w:before="0"/>
              <w:rPr>
                <w:i/>
                <w:sz w:val="18"/>
              </w:rPr>
            </w:pPr>
            <w:r>
              <w:rPr>
                <w:i/>
                <w:sz w:val="18"/>
              </w:rPr>
              <w:t>Theaceae</w:t>
            </w:r>
          </w:p>
        </w:tc>
      </w:tr>
      <w:tr>
        <w:trPr>
          <w:cantSplit/>
        </w:trPr>
        <w:tc>
          <w:tcPr>
            <w:tcW w:w="1757" w:type="dxa"/>
          </w:tcPr>
          <w:p>
            <w:pPr>
              <w:pStyle w:val="yTable"/>
              <w:spacing w:before="0"/>
              <w:rPr>
                <w:i/>
                <w:sz w:val="18"/>
              </w:rPr>
            </w:pPr>
            <w:r>
              <w:rPr>
                <w:i/>
                <w:sz w:val="18"/>
              </w:rPr>
              <w:t>Gordonia</w:t>
            </w:r>
          </w:p>
        </w:tc>
        <w:tc>
          <w:tcPr>
            <w:tcW w:w="1645" w:type="dxa"/>
          </w:tcPr>
          <w:p>
            <w:pPr>
              <w:pStyle w:val="yTable"/>
              <w:spacing w:before="0"/>
              <w:rPr>
                <w:i/>
                <w:sz w:val="18"/>
              </w:rPr>
            </w:pPr>
            <w:r>
              <w:rPr>
                <w:i/>
                <w:sz w:val="18"/>
              </w:rPr>
              <w:t>lasianthus</w:t>
            </w:r>
          </w:p>
        </w:tc>
        <w:tc>
          <w:tcPr>
            <w:tcW w:w="1673" w:type="dxa"/>
          </w:tcPr>
          <w:p>
            <w:pPr>
              <w:pStyle w:val="yTable"/>
              <w:spacing w:before="0"/>
              <w:rPr>
                <w:i/>
                <w:sz w:val="18"/>
              </w:rPr>
            </w:pPr>
          </w:p>
        </w:tc>
        <w:tc>
          <w:tcPr>
            <w:tcW w:w="1729" w:type="dxa"/>
          </w:tcPr>
          <w:p>
            <w:pPr>
              <w:pStyle w:val="yTable"/>
              <w:spacing w:before="0"/>
              <w:rPr>
                <w:i/>
                <w:sz w:val="18"/>
              </w:rPr>
            </w:pPr>
            <w:r>
              <w:rPr>
                <w:i/>
                <w:sz w:val="18"/>
              </w:rPr>
              <w:t>Theaceae</w:t>
            </w:r>
          </w:p>
        </w:tc>
      </w:tr>
      <w:tr>
        <w:trPr>
          <w:cantSplit/>
        </w:trPr>
        <w:tc>
          <w:tcPr>
            <w:tcW w:w="1757" w:type="dxa"/>
          </w:tcPr>
          <w:p>
            <w:pPr>
              <w:pStyle w:val="yTable"/>
              <w:spacing w:before="0"/>
              <w:rPr>
                <w:i/>
                <w:sz w:val="18"/>
              </w:rPr>
            </w:pPr>
            <w:r>
              <w:rPr>
                <w:i/>
                <w:sz w:val="18"/>
              </w:rPr>
              <w:t>Gordonia</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Theaceae</w:t>
            </w:r>
          </w:p>
        </w:tc>
      </w:tr>
      <w:tr>
        <w:trPr>
          <w:cantSplit/>
        </w:trPr>
        <w:tc>
          <w:tcPr>
            <w:tcW w:w="1757" w:type="dxa"/>
          </w:tcPr>
          <w:p>
            <w:pPr>
              <w:pStyle w:val="yTable"/>
              <w:spacing w:before="0"/>
              <w:rPr>
                <w:i/>
                <w:sz w:val="18"/>
              </w:rPr>
            </w:pPr>
            <w:r>
              <w:rPr>
                <w:i/>
                <w:sz w:val="18"/>
              </w:rPr>
              <w:t>Gossypium</w:t>
            </w:r>
          </w:p>
        </w:tc>
        <w:tc>
          <w:tcPr>
            <w:tcW w:w="1645" w:type="dxa"/>
          </w:tcPr>
          <w:p>
            <w:pPr>
              <w:pStyle w:val="yTable"/>
              <w:spacing w:before="0"/>
              <w:rPr>
                <w:i/>
                <w:sz w:val="18"/>
              </w:rPr>
            </w:pPr>
            <w:r>
              <w:rPr>
                <w:i/>
                <w:sz w:val="18"/>
              </w:rPr>
              <w:t>arboreum</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Malvaceae</w:t>
            </w:r>
          </w:p>
        </w:tc>
      </w:tr>
      <w:tr>
        <w:trPr>
          <w:cantSplit/>
        </w:trPr>
        <w:tc>
          <w:tcPr>
            <w:tcW w:w="1757" w:type="dxa"/>
          </w:tcPr>
          <w:p>
            <w:pPr>
              <w:pStyle w:val="yTable"/>
              <w:spacing w:before="0"/>
              <w:rPr>
                <w:i/>
                <w:sz w:val="18"/>
              </w:rPr>
            </w:pPr>
            <w:r>
              <w:rPr>
                <w:i/>
                <w:sz w:val="18"/>
              </w:rPr>
              <w:t>Gossypium</w:t>
            </w:r>
          </w:p>
        </w:tc>
        <w:tc>
          <w:tcPr>
            <w:tcW w:w="1645" w:type="dxa"/>
          </w:tcPr>
          <w:p>
            <w:pPr>
              <w:pStyle w:val="yTable"/>
              <w:spacing w:before="0"/>
              <w:rPr>
                <w:i/>
                <w:sz w:val="18"/>
              </w:rPr>
            </w:pPr>
            <w:r>
              <w:rPr>
                <w:i/>
                <w:sz w:val="18"/>
              </w:rPr>
              <w:t>barbadense</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Malvaceae</w:t>
            </w:r>
          </w:p>
        </w:tc>
      </w:tr>
      <w:tr>
        <w:trPr>
          <w:cantSplit/>
        </w:trPr>
        <w:tc>
          <w:tcPr>
            <w:tcW w:w="1757" w:type="dxa"/>
          </w:tcPr>
          <w:p>
            <w:pPr>
              <w:pStyle w:val="yTable"/>
              <w:spacing w:before="0"/>
              <w:rPr>
                <w:i/>
                <w:sz w:val="18"/>
              </w:rPr>
            </w:pPr>
            <w:r>
              <w:rPr>
                <w:i/>
                <w:sz w:val="18"/>
              </w:rPr>
              <w:t>Gossypium</w:t>
            </w:r>
          </w:p>
        </w:tc>
        <w:tc>
          <w:tcPr>
            <w:tcW w:w="1645" w:type="dxa"/>
          </w:tcPr>
          <w:p>
            <w:pPr>
              <w:pStyle w:val="yTable"/>
              <w:spacing w:before="0"/>
              <w:rPr>
                <w:i/>
                <w:sz w:val="18"/>
              </w:rPr>
            </w:pPr>
            <w:r>
              <w:rPr>
                <w:i/>
                <w:sz w:val="18"/>
              </w:rPr>
              <w:t>herbaceum</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Malvaceae</w:t>
            </w:r>
          </w:p>
        </w:tc>
      </w:tr>
      <w:tr>
        <w:trPr>
          <w:cantSplit/>
        </w:trPr>
        <w:tc>
          <w:tcPr>
            <w:tcW w:w="1757" w:type="dxa"/>
          </w:tcPr>
          <w:p>
            <w:pPr>
              <w:pStyle w:val="yTable"/>
              <w:spacing w:before="0"/>
              <w:rPr>
                <w:i/>
                <w:sz w:val="18"/>
              </w:rPr>
            </w:pPr>
            <w:r>
              <w:rPr>
                <w:i/>
                <w:sz w:val="18"/>
              </w:rPr>
              <w:t>Gossypium</w:t>
            </w:r>
          </w:p>
        </w:tc>
        <w:tc>
          <w:tcPr>
            <w:tcW w:w="1645" w:type="dxa"/>
          </w:tcPr>
          <w:p>
            <w:pPr>
              <w:pStyle w:val="yTable"/>
              <w:spacing w:before="0"/>
              <w:rPr>
                <w:i/>
                <w:sz w:val="18"/>
              </w:rPr>
            </w:pPr>
            <w:r>
              <w:rPr>
                <w:i/>
                <w:sz w:val="18"/>
              </w:rPr>
              <w:t>hirsutum</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Malvaceae</w:t>
            </w:r>
          </w:p>
        </w:tc>
      </w:tr>
      <w:tr>
        <w:trPr>
          <w:cantSplit/>
        </w:trPr>
        <w:tc>
          <w:tcPr>
            <w:tcW w:w="1757" w:type="dxa"/>
          </w:tcPr>
          <w:p>
            <w:pPr>
              <w:pStyle w:val="yTable"/>
              <w:spacing w:before="0"/>
              <w:rPr>
                <w:i/>
                <w:sz w:val="18"/>
              </w:rPr>
            </w:pPr>
            <w:r>
              <w:rPr>
                <w:i/>
                <w:sz w:val="18"/>
              </w:rPr>
              <w:t>Gossypium</w:t>
            </w:r>
          </w:p>
        </w:tc>
        <w:tc>
          <w:tcPr>
            <w:tcW w:w="1645" w:type="dxa"/>
          </w:tcPr>
          <w:p>
            <w:pPr>
              <w:pStyle w:val="yTable"/>
              <w:spacing w:before="0"/>
              <w:rPr>
                <w:i/>
                <w:sz w:val="18"/>
              </w:rPr>
            </w:pPr>
            <w:r>
              <w:rPr>
                <w:i/>
                <w:sz w:val="18"/>
              </w:rPr>
              <w:t>sturtianum</w:t>
            </w:r>
          </w:p>
        </w:tc>
        <w:tc>
          <w:tcPr>
            <w:tcW w:w="1673" w:type="dxa"/>
          </w:tcPr>
          <w:p>
            <w:pPr>
              <w:pStyle w:val="yTable"/>
              <w:spacing w:before="0"/>
              <w:rPr>
                <w:sz w:val="18"/>
              </w:rPr>
            </w:pPr>
          </w:p>
        </w:tc>
        <w:tc>
          <w:tcPr>
            <w:tcW w:w="1729" w:type="dxa"/>
          </w:tcPr>
          <w:p>
            <w:pPr>
              <w:pStyle w:val="yTable"/>
              <w:spacing w:before="0"/>
              <w:rPr>
                <w:i/>
                <w:sz w:val="18"/>
              </w:rPr>
            </w:pPr>
            <w:r>
              <w:rPr>
                <w:i/>
                <w:sz w:val="18"/>
              </w:rPr>
              <w:t>Malvaceae</w:t>
            </w:r>
          </w:p>
        </w:tc>
      </w:tr>
      <w:tr>
        <w:trPr>
          <w:cantSplit/>
        </w:trPr>
        <w:tc>
          <w:tcPr>
            <w:tcW w:w="1757" w:type="dxa"/>
          </w:tcPr>
          <w:p>
            <w:pPr>
              <w:pStyle w:val="yTable"/>
              <w:spacing w:before="0"/>
              <w:rPr>
                <w:i/>
                <w:sz w:val="18"/>
              </w:rPr>
            </w:pPr>
            <w:r>
              <w:rPr>
                <w:i/>
                <w:sz w:val="18"/>
              </w:rPr>
              <w:t>Grammatophyllum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rPr>
          <w:cantSplit/>
        </w:trPr>
        <w:tc>
          <w:tcPr>
            <w:tcW w:w="1757" w:type="dxa"/>
          </w:tcPr>
          <w:p>
            <w:pPr>
              <w:pStyle w:val="yTable"/>
              <w:spacing w:before="0"/>
              <w:rPr>
                <w:i/>
                <w:sz w:val="18"/>
              </w:rPr>
            </w:pPr>
            <w:r>
              <w:rPr>
                <w:i/>
                <w:sz w:val="18"/>
              </w:rPr>
              <w:t>Grammatopteridium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Polypodiaceae</w:t>
            </w:r>
          </w:p>
        </w:tc>
      </w:tr>
      <w:tr>
        <w:trPr>
          <w:cantSplit/>
        </w:trPr>
        <w:tc>
          <w:tcPr>
            <w:tcW w:w="1757" w:type="dxa"/>
          </w:tcPr>
          <w:p>
            <w:pPr>
              <w:pStyle w:val="yTable"/>
              <w:spacing w:before="0"/>
              <w:rPr>
                <w:i/>
                <w:sz w:val="18"/>
              </w:rPr>
            </w:pPr>
            <w:r>
              <w:rPr>
                <w:i/>
                <w:sz w:val="18"/>
              </w:rPr>
              <w:t>Grammitis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Grammitaceae</w:t>
            </w:r>
          </w:p>
        </w:tc>
      </w:tr>
      <w:tr>
        <w:trPr>
          <w:cantSplit/>
        </w:trPr>
        <w:tc>
          <w:tcPr>
            <w:tcW w:w="1757" w:type="dxa"/>
          </w:tcPr>
          <w:p>
            <w:pPr>
              <w:pStyle w:val="yTable"/>
              <w:spacing w:before="0"/>
              <w:rPr>
                <w:i/>
                <w:sz w:val="18"/>
              </w:rPr>
            </w:pPr>
            <w:r>
              <w:rPr>
                <w:i/>
                <w:sz w:val="18"/>
              </w:rPr>
              <w:t>Graptopetalum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Crassulaceae</w:t>
            </w:r>
          </w:p>
        </w:tc>
      </w:tr>
      <w:tr>
        <w:trPr>
          <w:cantSplit/>
        </w:trPr>
        <w:tc>
          <w:tcPr>
            <w:tcW w:w="1757" w:type="dxa"/>
          </w:tcPr>
          <w:p>
            <w:pPr>
              <w:pStyle w:val="yTable"/>
              <w:spacing w:before="0"/>
              <w:rPr>
                <w:i/>
                <w:sz w:val="18"/>
              </w:rPr>
            </w:pPr>
            <w:r>
              <w:rPr>
                <w:i/>
                <w:sz w:val="18"/>
              </w:rPr>
              <w:t>Graptophyllum</w:t>
            </w:r>
          </w:p>
        </w:tc>
        <w:tc>
          <w:tcPr>
            <w:tcW w:w="1645" w:type="dxa"/>
          </w:tcPr>
          <w:p>
            <w:pPr>
              <w:pStyle w:val="yTable"/>
              <w:spacing w:before="0"/>
              <w:rPr>
                <w:i/>
                <w:sz w:val="18"/>
              </w:rPr>
            </w:pPr>
            <w:r>
              <w:rPr>
                <w:i/>
                <w:sz w:val="18"/>
              </w:rPr>
              <w:t>excelsum</w:t>
            </w:r>
          </w:p>
        </w:tc>
        <w:tc>
          <w:tcPr>
            <w:tcW w:w="1673" w:type="dxa"/>
          </w:tcPr>
          <w:p>
            <w:pPr>
              <w:pStyle w:val="yTable"/>
              <w:spacing w:before="0"/>
              <w:rPr>
                <w:i/>
                <w:sz w:val="18"/>
              </w:rPr>
            </w:pPr>
          </w:p>
        </w:tc>
        <w:tc>
          <w:tcPr>
            <w:tcW w:w="1729" w:type="dxa"/>
          </w:tcPr>
          <w:p>
            <w:pPr>
              <w:pStyle w:val="yTable"/>
              <w:spacing w:before="0"/>
              <w:rPr>
                <w:i/>
                <w:sz w:val="18"/>
              </w:rPr>
            </w:pPr>
            <w:r>
              <w:rPr>
                <w:i/>
                <w:sz w:val="18"/>
              </w:rPr>
              <w:t>Acanthaceae</w:t>
            </w:r>
          </w:p>
        </w:tc>
      </w:tr>
      <w:tr>
        <w:trPr>
          <w:cantSplit/>
        </w:trPr>
        <w:tc>
          <w:tcPr>
            <w:tcW w:w="1757" w:type="dxa"/>
          </w:tcPr>
          <w:p>
            <w:pPr>
              <w:pStyle w:val="yTable"/>
              <w:spacing w:before="0"/>
              <w:rPr>
                <w:i/>
                <w:sz w:val="18"/>
              </w:rPr>
            </w:pPr>
            <w:r>
              <w:rPr>
                <w:i/>
                <w:sz w:val="18"/>
              </w:rPr>
              <w:t>Graptophyllum</w:t>
            </w:r>
          </w:p>
        </w:tc>
        <w:tc>
          <w:tcPr>
            <w:tcW w:w="1645" w:type="dxa"/>
          </w:tcPr>
          <w:p>
            <w:pPr>
              <w:pStyle w:val="yTable"/>
              <w:spacing w:before="0"/>
              <w:rPr>
                <w:i/>
                <w:sz w:val="18"/>
              </w:rPr>
            </w:pPr>
            <w:r>
              <w:rPr>
                <w:i/>
                <w:sz w:val="18"/>
              </w:rPr>
              <w:t>ilicifolium</w:t>
            </w:r>
          </w:p>
        </w:tc>
        <w:tc>
          <w:tcPr>
            <w:tcW w:w="1673" w:type="dxa"/>
          </w:tcPr>
          <w:p>
            <w:pPr>
              <w:pStyle w:val="yTable"/>
              <w:spacing w:before="0"/>
              <w:rPr>
                <w:i/>
                <w:sz w:val="18"/>
              </w:rPr>
            </w:pPr>
          </w:p>
        </w:tc>
        <w:tc>
          <w:tcPr>
            <w:tcW w:w="1729" w:type="dxa"/>
          </w:tcPr>
          <w:p>
            <w:pPr>
              <w:pStyle w:val="yTable"/>
              <w:spacing w:before="0"/>
              <w:rPr>
                <w:i/>
                <w:sz w:val="18"/>
              </w:rPr>
            </w:pPr>
            <w:r>
              <w:rPr>
                <w:i/>
                <w:sz w:val="18"/>
              </w:rPr>
              <w:t>Acanthaceae</w:t>
            </w:r>
          </w:p>
        </w:tc>
      </w:tr>
      <w:tr>
        <w:trPr>
          <w:cantSplit/>
        </w:trPr>
        <w:tc>
          <w:tcPr>
            <w:tcW w:w="1757" w:type="dxa"/>
          </w:tcPr>
          <w:p>
            <w:pPr>
              <w:pStyle w:val="yTable"/>
              <w:spacing w:before="0"/>
              <w:rPr>
                <w:i/>
                <w:sz w:val="18"/>
              </w:rPr>
            </w:pPr>
            <w:r>
              <w:rPr>
                <w:i/>
                <w:sz w:val="18"/>
              </w:rPr>
              <w:t>Graptophyllum</w:t>
            </w:r>
          </w:p>
        </w:tc>
        <w:tc>
          <w:tcPr>
            <w:tcW w:w="1645" w:type="dxa"/>
          </w:tcPr>
          <w:p>
            <w:pPr>
              <w:pStyle w:val="yTable"/>
              <w:spacing w:before="0"/>
              <w:rPr>
                <w:i/>
                <w:sz w:val="18"/>
              </w:rPr>
            </w:pPr>
            <w:r>
              <w:rPr>
                <w:i/>
                <w:sz w:val="18"/>
              </w:rPr>
              <w:t>pictum</w:t>
            </w:r>
          </w:p>
        </w:tc>
        <w:tc>
          <w:tcPr>
            <w:tcW w:w="1673" w:type="dxa"/>
          </w:tcPr>
          <w:p>
            <w:pPr>
              <w:pStyle w:val="yTable"/>
              <w:spacing w:before="0"/>
              <w:rPr>
                <w:i/>
                <w:sz w:val="18"/>
              </w:rPr>
            </w:pPr>
          </w:p>
        </w:tc>
        <w:tc>
          <w:tcPr>
            <w:tcW w:w="1729" w:type="dxa"/>
          </w:tcPr>
          <w:p>
            <w:pPr>
              <w:pStyle w:val="yTable"/>
              <w:spacing w:before="0"/>
              <w:rPr>
                <w:i/>
                <w:sz w:val="18"/>
              </w:rPr>
            </w:pPr>
            <w:r>
              <w:rPr>
                <w:i/>
                <w:sz w:val="18"/>
              </w:rPr>
              <w:t>Acanthaceae</w:t>
            </w:r>
          </w:p>
        </w:tc>
      </w:tr>
      <w:tr>
        <w:trPr>
          <w:cantSplit/>
        </w:trPr>
        <w:tc>
          <w:tcPr>
            <w:tcW w:w="1757" w:type="dxa"/>
          </w:tcPr>
          <w:p>
            <w:pPr>
              <w:pStyle w:val="yTable"/>
              <w:spacing w:before="0"/>
              <w:rPr>
                <w:i/>
                <w:sz w:val="18"/>
              </w:rPr>
            </w:pPr>
            <w:r>
              <w:rPr>
                <w:i/>
                <w:sz w:val="18"/>
              </w:rPr>
              <w:t>Graptophyllum</w:t>
            </w:r>
          </w:p>
        </w:tc>
        <w:tc>
          <w:tcPr>
            <w:tcW w:w="1645" w:type="dxa"/>
          </w:tcPr>
          <w:p>
            <w:pPr>
              <w:pStyle w:val="yTable"/>
              <w:spacing w:before="0"/>
              <w:rPr>
                <w:i/>
                <w:sz w:val="18"/>
              </w:rPr>
            </w:pPr>
            <w:r>
              <w:rPr>
                <w:i/>
                <w:sz w:val="18"/>
              </w:rPr>
              <w:t>spinigerum</w:t>
            </w:r>
          </w:p>
        </w:tc>
        <w:tc>
          <w:tcPr>
            <w:tcW w:w="1673" w:type="dxa"/>
          </w:tcPr>
          <w:p>
            <w:pPr>
              <w:pStyle w:val="yTable"/>
              <w:spacing w:before="0"/>
              <w:rPr>
                <w:i/>
                <w:sz w:val="18"/>
              </w:rPr>
            </w:pPr>
          </w:p>
        </w:tc>
        <w:tc>
          <w:tcPr>
            <w:tcW w:w="1729" w:type="dxa"/>
          </w:tcPr>
          <w:p>
            <w:pPr>
              <w:pStyle w:val="yTable"/>
              <w:spacing w:before="0"/>
              <w:rPr>
                <w:i/>
                <w:sz w:val="18"/>
              </w:rPr>
            </w:pPr>
            <w:r>
              <w:rPr>
                <w:i/>
                <w:sz w:val="18"/>
              </w:rPr>
              <w:t>Acanthaceae</w:t>
            </w:r>
          </w:p>
        </w:tc>
      </w:tr>
      <w:tr>
        <w:trPr>
          <w:cantSplit/>
        </w:trPr>
        <w:tc>
          <w:tcPr>
            <w:tcW w:w="1757" w:type="dxa"/>
          </w:tcPr>
          <w:p>
            <w:pPr>
              <w:pStyle w:val="yTable"/>
              <w:spacing w:before="0"/>
              <w:rPr>
                <w:i/>
                <w:sz w:val="18"/>
              </w:rPr>
            </w:pPr>
            <w:r>
              <w:rPr>
                <w:i/>
                <w:sz w:val="18"/>
              </w:rPr>
              <w:t>Gratiola</w:t>
            </w:r>
          </w:p>
        </w:tc>
        <w:tc>
          <w:tcPr>
            <w:tcW w:w="1645" w:type="dxa"/>
          </w:tcPr>
          <w:p>
            <w:pPr>
              <w:pStyle w:val="yTable"/>
              <w:spacing w:before="0"/>
              <w:rPr>
                <w:i/>
                <w:sz w:val="18"/>
              </w:rPr>
            </w:pPr>
            <w:r>
              <w:rPr>
                <w:i/>
                <w:sz w:val="18"/>
              </w:rPr>
              <w:t>officinalis</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rPr>
          <w:cantSplit/>
        </w:trPr>
        <w:tc>
          <w:tcPr>
            <w:tcW w:w="1757" w:type="dxa"/>
          </w:tcPr>
          <w:p>
            <w:pPr>
              <w:pStyle w:val="yTable"/>
              <w:spacing w:before="0"/>
              <w:rPr>
                <w:i/>
                <w:sz w:val="18"/>
              </w:rPr>
            </w:pPr>
            <w:r>
              <w:rPr>
                <w:i/>
                <w:sz w:val="18"/>
              </w:rPr>
              <w:t>Greenovia</w:t>
            </w:r>
          </w:p>
        </w:tc>
        <w:tc>
          <w:tcPr>
            <w:tcW w:w="1645" w:type="dxa"/>
          </w:tcPr>
          <w:p>
            <w:pPr>
              <w:pStyle w:val="yTable"/>
              <w:spacing w:before="0"/>
              <w:rPr>
                <w:i/>
                <w:sz w:val="18"/>
              </w:rPr>
            </w:pPr>
            <w:r>
              <w:rPr>
                <w:i/>
                <w:sz w:val="18"/>
              </w:rPr>
              <w:t>aurea</w:t>
            </w:r>
          </w:p>
        </w:tc>
        <w:tc>
          <w:tcPr>
            <w:tcW w:w="1673" w:type="dxa"/>
          </w:tcPr>
          <w:p>
            <w:pPr>
              <w:pStyle w:val="yTable"/>
              <w:spacing w:before="0"/>
              <w:rPr>
                <w:i/>
                <w:sz w:val="18"/>
              </w:rPr>
            </w:pPr>
          </w:p>
        </w:tc>
        <w:tc>
          <w:tcPr>
            <w:tcW w:w="1729" w:type="dxa"/>
          </w:tcPr>
          <w:p>
            <w:pPr>
              <w:pStyle w:val="yTable"/>
              <w:spacing w:before="0"/>
              <w:rPr>
                <w:i/>
                <w:sz w:val="18"/>
              </w:rPr>
            </w:pPr>
            <w:r>
              <w:rPr>
                <w:i/>
                <w:sz w:val="18"/>
              </w:rPr>
              <w:t>Crassulaceae</w:t>
            </w:r>
          </w:p>
        </w:tc>
      </w:tr>
      <w:tr>
        <w:trPr>
          <w:cantSplit/>
        </w:trPr>
        <w:tc>
          <w:tcPr>
            <w:tcW w:w="1757" w:type="dxa"/>
          </w:tcPr>
          <w:p>
            <w:pPr>
              <w:pStyle w:val="yTable"/>
              <w:spacing w:before="0"/>
              <w:rPr>
                <w:i/>
                <w:sz w:val="18"/>
              </w:rPr>
            </w:pPr>
            <w:r>
              <w:rPr>
                <w:i/>
                <w:sz w:val="18"/>
              </w:rPr>
              <w:t>Grevillea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rPr>
          <w:cantSplit/>
        </w:trPr>
        <w:tc>
          <w:tcPr>
            <w:tcW w:w="1757" w:type="dxa"/>
          </w:tcPr>
          <w:p>
            <w:pPr>
              <w:pStyle w:val="yTable"/>
              <w:spacing w:before="0"/>
              <w:rPr>
                <w:i/>
                <w:sz w:val="18"/>
              </w:rPr>
            </w:pPr>
            <w:r>
              <w:rPr>
                <w:i/>
                <w:sz w:val="18"/>
              </w:rPr>
              <w:t>Grewia</w:t>
            </w:r>
          </w:p>
        </w:tc>
        <w:tc>
          <w:tcPr>
            <w:tcW w:w="1645" w:type="dxa"/>
          </w:tcPr>
          <w:p>
            <w:pPr>
              <w:pStyle w:val="yTable"/>
              <w:spacing w:before="0"/>
              <w:rPr>
                <w:i/>
                <w:sz w:val="18"/>
              </w:rPr>
            </w:pPr>
            <w:r>
              <w:rPr>
                <w:i/>
                <w:sz w:val="18"/>
              </w:rPr>
              <w:t>bicolor</w:t>
            </w:r>
          </w:p>
        </w:tc>
        <w:tc>
          <w:tcPr>
            <w:tcW w:w="1673" w:type="dxa"/>
          </w:tcPr>
          <w:p>
            <w:pPr>
              <w:pStyle w:val="yTable"/>
              <w:spacing w:before="0"/>
              <w:rPr>
                <w:i/>
                <w:sz w:val="18"/>
              </w:rPr>
            </w:pPr>
          </w:p>
        </w:tc>
        <w:tc>
          <w:tcPr>
            <w:tcW w:w="1729" w:type="dxa"/>
          </w:tcPr>
          <w:p>
            <w:pPr>
              <w:pStyle w:val="yTable"/>
              <w:spacing w:before="0"/>
              <w:rPr>
                <w:i/>
                <w:sz w:val="18"/>
              </w:rPr>
            </w:pPr>
            <w:r>
              <w:rPr>
                <w:i/>
                <w:sz w:val="18"/>
              </w:rPr>
              <w:t>Tiliaceae</w:t>
            </w:r>
          </w:p>
        </w:tc>
      </w:tr>
      <w:tr>
        <w:trPr>
          <w:cantSplit/>
        </w:trPr>
        <w:tc>
          <w:tcPr>
            <w:tcW w:w="1757" w:type="dxa"/>
          </w:tcPr>
          <w:p>
            <w:pPr>
              <w:pStyle w:val="yTable"/>
              <w:spacing w:before="0"/>
              <w:rPr>
                <w:i/>
                <w:sz w:val="18"/>
              </w:rPr>
            </w:pPr>
            <w:r>
              <w:rPr>
                <w:i/>
                <w:sz w:val="18"/>
              </w:rPr>
              <w:t>Grewia</w:t>
            </w:r>
          </w:p>
        </w:tc>
        <w:tc>
          <w:tcPr>
            <w:tcW w:w="1645" w:type="dxa"/>
          </w:tcPr>
          <w:p>
            <w:pPr>
              <w:pStyle w:val="yTable"/>
              <w:spacing w:before="0"/>
              <w:rPr>
                <w:i/>
                <w:sz w:val="18"/>
              </w:rPr>
            </w:pPr>
            <w:r>
              <w:rPr>
                <w:i/>
                <w:sz w:val="18"/>
              </w:rPr>
              <w:t>biloba</w:t>
            </w:r>
          </w:p>
        </w:tc>
        <w:tc>
          <w:tcPr>
            <w:tcW w:w="1673" w:type="dxa"/>
          </w:tcPr>
          <w:p>
            <w:pPr>
              <w:pStyle w:val="yTable"/>
              <w:spacing w:before="0"/>
              <w:rPr>
                <w:i/>
                <w:sz w:val="18"/>
              </w:rPr>
            </w:pPr>
          </w:p>
        </w:tc>
        <w:tc>
          <w:tcPr>
            <w:tcW w:w="1729" w:type="dxa"/>
          </w:tcPr>
          <w:p>
            <w:pPr>
              <w:pStyle w:val="yTable"/>
              <w:spacing w:before="0"/>
              <w:rPr>
                <w:i/>
                <w:sz w:val="18"/>
              </w:rPr>
            </w:pPr>
            <w:r>
              <w:rPr>
                <w:i/>
                <w:sz w:val="18"/>
              </w:rPr>
              <w:t>Tiliaceae</w:t>
            </w:r>
          </w:p>
        </w:tc>
      </w:tr>
      <w:tr>
        <w:trPr>
          <w:cantSplit/>
        </w:trPr>
        <w:tc>
          <w:tcPr>
            <w:tcW w:w="1757" w:type="dxa"/>
          </w:tcPr>
          <w:p>
            <w:pPr>
              <w:pStyle w:val="yTable"/>
              <w:spacing w:before="0"/>
              <w:rPr>
                <w:i/>
                <w:sz w:val="18"/>
              </w:rPr>
            </w:pPr>
            <w:r>
              <w:rPr>
                <w:i/>
                <w:sz w:val="18"/>
              </w:rPr>
              <w:t>Grewia</w:t>
            </w:r>
          </w:p>
        </w:tc>
        <w:tc>
          <w:tcPr>
            <w:tcW w:w="1645" w:type="dxa"/>
          </w:tcPr>
          <w:p>
            <w:pPr>
              <w:pStyle w:val="yTable"/>
              <w:spacing w:before="0"/>
              <w:rPr>
                <w:i/>
                <w:sz w:val="18"/>
              </w:rPr>
            </w:pPr>
            <w:r>
              <w:rPr>
                <w:i/>
                <w:sz w:val="18"/>
              </w:rPr>
              <w:t>caffra</w:t>
            </w:r>
          </w:p>
        </w:tc>
        <w:tc>
          <w:tcPr>
            <w:tcW w:w="1673" w:type="dxa"/>
          </w:tcPr>
          <w:p>
            <w:pPr>
              <w:pStyle w:val="yTable"/>
              <w:spacing w:before="0"/>
              <w:rPr>
                <w:i/>
                <w:sz w:val="18"/>
              </w:rPr>
            </w:pPr>
          </w:p>
        </w:tc>
        <w:tc>
          <w:tcPr>
            <w:tcW w:w="1729" w:type="dxa"/>
          </w:tcPr>
          <w:p>
            <w:pPr>
              <w:pStyle w:val="yTable"/>
              <w:spacing w:before="0"/>
              <w:rPr>
                <w:i/>
                <w:sz w:val="18"/>
              </w:rPr>
            </w:pPr>
            <w:r>
              <w:rPr>
                <w:i/>
                <w:sz w:val="18"/>
              </w:rPr>
              <w:t>Tiliaceae</w:t>
            </w:r>
          </w:p>
        </w:tc>
      </w:tr>
      <w:tr>
        <w:trPr>
          <w:cantSplit/>
        </w:trPr>
        <w:tc>
          <w:tcPr>
            <w:tcW w:w="1757" w:type="dxa"/>
          </w:tcPr>
          <w:p>
            <w:pPr>
              <w:pStyle w:val="yTable"/>
              <w:spacing w:before="0"/>
              <w:rPr>
                <w:i/>
                <w:sz w:val="18"/>
              </w:rPr>
            </w:pPr>
            <w:r>
              <w:rPr>
                <w:i/>
                <w:sz w:val="18"/>
              </w:rPr>
              <w:t>Grewia</w:t>
            </w:r>
          </w:p>
        </w:tc>
        <w:tc>
          <w:tcPr>
            <w:tcW w:w="1645" w:type="dxa"/>
          </w:tcPr>
          <w:p>
            <w:pPr>
              <w:pStyle w:val="yTable"/>
              <w:spacing w:before="0"/>
              <w:rPr>
                <w:i/>
                <w:sz w:val="18"/>
              </w:rPr>
            </w:pPr>
            <w:r>
              <w:rPr>
                <w:i/>
                <w:sz w:val="18"/>
              </w:rPr>
              <w:t>occidentalis</w:t>
            </w:r>
          </w:p>
        </w:tc>
        <w:tc>
          <w:tcPr>
            <w:tcW w:w="1673" w:type="dxa"/>
          </w:tcPr>
          <w:p>
            <w:pPr>
              <w:pStyle w:val="yTable"/>
              <w:spacing w:before="0"/>
              <w:rPr>
                <w:i/>
                <w:sz w:val="18"/>
              </w:rPr>
            </w:pPr>
          </w:p>
        </w:tc>
        <w:tc>
          <w:tcPr>
            <w:tcW w:w="1729" w:type="dxa"/>
          </w:tcPr>
          <w:p>
            <w:pPr>
              <w:pStyle w:val="yTable"/>
              <w:spacing w:before="0"/>
              <w:rPr>
                <w:i/>
                <w:sz w:val="18"/>
              </w:rPr>
            </w:pPr>
            <w:r>
              <w:rPr>
                <w:i/>
                <w:sz w:val="18"/>
              </w:rPr>
              <w:t>Tiliaceae</w:t>
            </w:r>
          </w:p>
        </w:tc>
      </w:tr>
      <w:tr>
        <w:trPr>
          <w:cantSplit/>
        </w:trPr>
        <w:tc>
          <w:tcPr>
            <w:tcW w:w="1757" w:type="dxa"/>
          </w:tcPr>
          <w:p>
            <w:pPr>
              <w:pStyle w:val="yTable"/>
              <w:spacing w:before="0"/>
              <w:rPr>
                <w:i/>
                <w:sz w:val="18"/>
              </w:rPr>
            </w:pPr>
            <w:r>
              <w:rPr>
                <w:i/>
                <w:sz w:val="18"/>
              </w:rPr>
              <w:t>Greyia</w:t>
            </w:r>
          </w:p>
        </w:tc>
        <w:tc>
          <w:tcPr>
            <w:tcW w:w="1645" w:type="dxa"/>
          </w:tcPr>
          <w:p>
            <w:pPr>
              <w:pStyle w:val="yTable"/>
              <w:spacing w:before="0"/>
              <w:rPr>
                <w:i/>
                <w:sz w:val="18"/>
              </w:rPr>
            </w:pPr>
            <w:r>
              <w:rPr>
                <w:i/>
                <w:sz w:val="18"/>
              </w:rPr>
              <w:t>radlkoferi</w:t>
            </w:r>
          </w:p>
        </w:tc>
        <w:tc>
          <w:tcPr>
            <w:tcW w:w="1673" w:type="dxa"/>
          </w:tcPr>
          <w:p>
            <w:pPr>
              <w:pStyle w:val="yTable"/>
              <w:spacing w:before="0"/>
              <w:rPr>
                <w:i/>
                <w:sz w:val="18"/>
              </w:rPr>
            </w:pPr>
          </w:p>
        </w:tc>
        <w:tc>
          <w:tcPr>
            <w:tcW w:w="1729" w:type="dxa"/>
          </w:tcPr>
          <w:p>
            <w:pPr>
              <w:pStyle w:val="yTable"/>
              <w:spacing w:before="0"/>
              <w:rPr>
                <w:i/>
                <w:sz w:val="18"/>
              </w:rPr>
            </w:pPr>
            <w:r>
              <w:rPr>
                <w:i/>
                <w:sz w:val="18"/>
              </w:rPr>
              <w:t>Greyiaceae</w:t>
            </w:r>
          </w:p>
        </w:tc>
      </w:tr>
      <w:tr>
        <w:trPr>
          <w:cantSplit/>
        </w:trPr>
        <w:tc>
          <w:tcPr>
            <w:tcW w:w="1757" w:type="dxa"/>
          </w:tcPr>
          <w:p>
            <w:pPr>
              <w:pStyle w:val="yTable"/>
              <w:spacing w:before="0"/>
              <w:rPr>
                <w:i/>
                <w:sz w:val="18"/>
              </w:rPr>
            </w:pPr>
            <w:r>
              <w:rPr>
                <w:i/>
                <w:sz w:val="18"/>
              </w:rPr>
              <w:t>Greyia</w:t>
            </w:r>
          </w:p>
        </w:tc>
        <w:tc>
          <w:tcPr>
            <w:tcW w:w="1645" w:type="dxa"/>
          </w:tcPr>
          <w:p>
            <w:pPr>
              <w:pStyle w:val="yTable"/>
              <w:spacing w:before="0"/>
              <w:rPr>
                <w:i/>
                <w:sz w:val="18"/>
              </w:rPr>
            </w:pPr>
            <w:r>
              <w:rPr>
                <w:i/>
                <w:sz w:val="18"/>
              </w:rPr>
              <w:t>sutherlandi</w:t>
            </w:r>
          </w:p>
        </w:tc>
        <w:tc>
          <w:tcPr>
            <w:tcW w:w="1673" w:type="dxa"/>
          </w:tcPr>
          <w:p>
            <w:pPr>
              <w:pStyle w:val="yTable"/>
              <w:spacing w:before="0"/>
              <w:rPr>
                <w:i/>
                <w:sz w:val="18"/>
              </w:rPr>
            </w:pPr>
          </w:p>
        </w:tc>
        <w:tc>
          <w:tcPr>
            <w:tcW w:w="1729" w:type="dxa"/>
          </w:tcPr>
          <w:p>
            <w:pPr>
              <w:pStyle w:val="yTable"/>
              <w:spacing w:before="0"/>
              <w:rPr>
                <w:i/>
                <w:sz w:val="18"/>
              </w:rPr>
            </w:pPr>
            <w:r>
              <w:rPr>
                <w:i/>
                <w:sz w:val="18"/>
              </w:rPr>
              <w:t>Greyiaceae</w:t>
            </w:r>
          </w:p>
        </w:tc>
      </w:tr>
      <w:tr>
        <w:trPr>
          <w:cantSplit/>
        </w:trPr>
        <w:tc>
          <w:tcPr>
            <w:tcW w:w="1757" w:type="dxa"/>
          </w:tcPr>
          <w:p>
            <w:pPr>
              <w:pStyle w:val="yTable"/>
              <w:spacing w:before="0"/>
              <w:rPr>
                <w:i/>
                <w:sz w:val="18"/>
              </w:rPr>
            </w:pPr>
            <w:r>
              <w:rPr>
                <w:i/>
                <w:sz w:val="18"/>
              </w:rPr>
              <w:t>Grindelia</w:t>
            </w:r>
          </w:p>
        </w:tc>
        <w:tc>
          <w:tcPr>
            <w:tcW w:w="1645" w:type="dxa"/>
          </w:tcPr>
          <w:p>
            <w:pPr>
              <w:pStyle w:val="yTable"/>
              <w:spacing w:before="0"/>
              <w:rPr>
                <w:i/>
                <w:sz w:val="18"/>
              </w:rPr>
            </w:pPr>
            <w:r>
              <w:rPr>
                <w:i/>
                <w:sz w:val="18"/>
              </w:rPr>
              <w:t>robusta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rPr>
          <w:cantSplit/>
        </w:trPr>
        <w:tc>
          <w:tcPr>
            <w:tcW w:w="1757" w:type="dxa"/>
          </w:tcPr>
          <w:p>
            <w:pPr>
              <w:pStyle w:val="yTable"/>
              <w:spacing w:before="0"/>
              <w:rPr>
                <w:i/>
                <w:sz w:val="18"/>
              </w:rPr>
            </w:pPr>
            <w:r>
              <w:rPr>
                <w:i/>
                <w:sz w:val="18"/>
              </w:rPr>
              <w:t>Griselinia</w:t>
            </w:r>
          </w:p>
        </w:tc>
        <w:tc>
          <w:tcPr>
            <w:tcW w:w="1645" w:type="dxa"/>
          </w:tcPr>
          <w:p>
            <w:pPr>
              <w:pStyle w:val="yTable"/>
              <w:spacing w:before="0"/>
              <w:rPr>
                <w:i/>
                <w:sz w:val="18"/>
              </w:rPr>
            </w:pPr>
            <w:r>
              <w:rPr>
                <w:i/>
                <w:sz w:val="18"/>
              </w:rPr>
              <w:t>littoralis</w:t>
            </w:r>
          </w:p>
        </w:tc>
        <w:tc>
          <w:tcPr>
            <w:tcW w:w="1673" w:type="dxa"/>
          </w:tcPr>
          <w:p>
            <w:pPr>
              <w:pStyle w:val="yTable"/>
              <w:spacing w:before="0"/>
              <w:rPr>
                <w:i/>
                <w:sz w:val="18"/>
              </w:rPr>
            </w:pPr>
          </w:p>
        </w:tc>
        <w:tc>
          <w:tcPr>
            <w:tcW w:w="1729" w:type="dxa"/>
          </w:tcPr>
          <w:p>
            <w:pPr>
              <w:pStyle w:val="yTable"/>
              <w:spacing w:before="0"/>
              <w:rPr>
                <w:i/>
                <w:sz w:val="18"/>
              </w:rPr>
            </w:pPr>
            <w:r>
              <w:rPr>
                <w:i/>
                <w:sz w:val="18"/>
              </w:rPr>
              <w:t>Cornaceae</w:t>
            </w:r>
          </w:p>
        </w:tc>
      </w:tr>
      <w:tr>
        <w:trPr>
          <w:cantSplit/>
        </w:trPr>
        <w:tc>
          <w:tcPr>
            <w:tcW w:w="1757" w:type="dxa"/>
          </w:tcPr>
          <w:p>
            <w:pPr>
              <w:pStyle w:val="yTable"/>
              <w:spacing w:before="0"/>
              <w:rPr>
                <w:i/>
                <w:sz w:val="18"/>
              </w:rPr>
            </w:pPr>
            <w:r>
              <w:rPr>
                <w:i/>
                <w:sz w:val="18"/>
              </w:rPr>
              <w:t>Griselinia</w:t>
            </w:r>
          </w:p>
        </w:tc>
        <w:tc>
          <w:tcPr>
            <w:tcW w:w="1645" w:type="dxa"/>
          </w:tcPr>
          <w:p>
            <w:pPr>
              <w:pStyle w:val="yTable"/>
              <w:spacing w:before="0"/>
              <w:rPr>
                <w:i/>
                <w:sz w:val="18"/>
              </w:rPr>
            </w:pPr>
            <w:r>
              <w:rPr>
                <w:i/>
                <w:sz w:val="18"/>
              </w:rPr>
              <w:t>scandens</w:t>
            </w:r>
          </w:p>
        </w:tc>
        <w:tc>
          <w:tcPr>
            <w:tcW w:w="1673" w:type="dxa"/>
          </w:tcPr>
          <w:p>
            <w:pPr>
              <w:pStyle w:val="yTable"/>
              <w:spacing w:before="0"/>
              <w:rPr>
                <w:i/>
                <w:sz w:val="18"/>
              </w:rPr>
            </w:pPr>
          </w:p>
        </w:tc>
        <w:tc>
          <w:tcPr>
            <w:tcW w:w="1729" w:type="dxa"/>
          </w:tcPr>
          <w:p>
            <w:pPr>
              <w:pStyle w:val="yTable"/>
              <w:spacing w:before="0"/>
              <w:rPr>
                <w:i/>
                <w:sz w:val="18"/>
              </w:rPr>
            </w:pPr>
            <w:r>
              <w:rPr>
                <w:i/>
                <w:sz w:val="18"/>
              </w:rPr>
              <w:t>Cornaceae</w:t>
            </w:r>
          </w:p>
        </w:tc>
      </w:tr>
      <w:tr>
        <w:trPr>
          <w:cantSplit/>
        </w:trPr>
        <w:tc>
          <w:tcPr>
            <w:tcW w:w="1757" w:type="dxa"/>
          </w:tcPr>
          <w:p>
            <w:pPr>
              <w:pStyle w:val="yTable"/>
              <w:spacing w:before="0"/>
              <w:rPr>
                <w:i/>
                <w:sz w:val="18"/>
              </w:rPr>
            </w:pPr>
            <w:r>
              <w:rPr>
                <w:i/>
                <w:sz w:val="18"/>
              </w:rPr>
              <w:t>Gronophyllum</w:t>
            </w:r>
          </w:p>
        </w:tc>
        <w:tc>
          <w:tcPr>
            <w:tcW w:w="1645" w:type="dxa"/>
          </w:tcPr>
          <w:p>
            <w:pPr>
              <w:pStyle w:val="yTable"/>
              <w:spacing w:before="0"/>
              <w:rPr>
                <w:i/>
                <w:sz w:val="18"/>
              </w:rPr>
            </w:pPr>
            <w:r>
              <w:rPr>
                <w:i/>
                <w:sz w:val="18"/>
              </w:rPr>
              <w:t>microcarpum</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rPr>
          <w:cantSplit/>
        </w:trPr>
        <w:tc>
          <w:tcPr>
            <w:tcW w:w="1757" w:type="dxa"/>
          </w:tcPr>
          <w:p>
            <w:pPr>
              <w:pStyle w:val="yTable"/>
              <w:spacing w:before="0"/>
              <w:rPr>
                <w:i/>
                <w:sz w:val="18"/>
              </w:rPr>
            </w:pPr>
            <w:r>
              <w:rPr>
                <w:i/>
                <w:sz w:val="18"/>
              </w:rPr>
              <w:t>Gronophyllum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rPr>
          <w:cantSplit/>
        </w:trPr>
        <w:tc>
          <w:tcPr>
            <w:tcW w:w="1757" w:type="dxa"/>
          </w:tcPr>
          <w:p>
            <w:pPr>
              <w:pStyle w:val="yTable"/>
              <w:spacing w:before="0"/>
              <w:rPr>
                <w:i/>
                <w:sz w:val="18"/>
              </w:rPr>
            </w:pPr>
            <w:r>
              <w:rPr>
                <w:i/>
                <w:sz w:val="18"/>
              </w:rPr>
              <w:t>Gronophyllym</w:t>
            </w:r>
          </w:p>
        </w:tc>
        <w:tc>
          <w:tcPr>
            <w:tcW w:w="1645" w:type="dxa"/>
          </w:tcPr>
          <w:p>
            <w:pPr>
              <w:pStyle w:val="yTable"/>
              <w:spacing w:before="0"/>
              <w:rPr>
                <w:i/>
                <w:sz w:val="18"/>
              </w:rPr>
            </w:pPr>
            <w:r>
              <w:rPr>
                <w:i/>
                <w:sz w:val="18"/>
              </w:rPr>
              <w:t>pinangoides</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rPr>
          <w:cantSplit/>
        </w:trPr>
        <w:tc>
          <w:tcPr>
            <w:tcW w:w="1757" w:type="dxa"/>
          </w:tcPr>
          <w:p>
            <w:pPr>
              <w:pStyle w:val="yTable"/>
              <w:spacing w:before="0"/>
              <w:rPr>
                <w:i/>
                <w:sz w:val="18"/>
              </w:rPr>
            </w:pPr>
            <w:r>
              <w:rPr>
                <w:i/>
                <w:sz w:val="18"/>
              </w:rPr>
              <w:t>Guadua</w:t>
            </w:r>
          </w:p>
        </w:tc>
        <w:tc>
          <w:tcPr>
            <w:tcW w:w="1645" w:type="dxa"/>
          </w:tcPr>
          <w:p>
            <w:pPr>
              <w:pStyle w:val="yTable"/>
              <w:spacing w:before="0"/>
              <w:rPr>
                <w:i/>
                <w:sz w:val="18"/>
              </w:rPr>
            </w:pPr>
            <w:r>
              <w:rPr>
                <w:i/>
                <w:sz w:val="18"/>
              </w:rPr>
              <w:t>amplexifolia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rPr>
          <w:cantSplit/>
        </w:trPr>
        <w:tc>
          <w:tcPr>
            <w:tcW w:w="1757" w:type="dxa"/>
          </w:tcPr>
          <w:p>
            <w:pPr>
              <w:pStyle w:val="yTable"/>
              <w:spacing w:before="0"/>
              <w:rPr>
                <w:i/>
                <w:sz w:val="18"/>
              </w:rPr>
            </w:pPr>
            <w:r>
              <w:rPr>
                <w:i/>
                <w:sz w:val="18"/>
              </w:rPr>
              <w:t>Guadua</w:t>
            </w:r>
          </w:p>
        </w:tc>
        <w:tc>
          <w:tcPr>
            <w:tcW w:w="1645" w:type="dxa"/>
          </w:tcPr>
          <w:p>
            <w:pPr>
              <w:pStyle w:val="yTable"/>
              <w:spacing w:before="0"/>
              <w:rPr>
                <w:i/>
                <w:sz w:val="18"/>
              </w:rPr>
            </w:pPr>
            <w:r>
              <w:rPr>
                <w:i/>
                <w:sz w:val="18"/>
              </w:rPr>
              <w:t>angustifolia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rPr>
          <w:cantSplit/>
        </w:trPr>
        <w:tc>
          <w:tcPr>
            <w:tcW w:w="1757" w:type="dxa"/>
          </w:tcPr>
          <w:p>
            <w:pPr>
              <w:pStyle w:val="yTable"/>
              <w:spacing w:before="0"/>
              <w:rPr>
                <w:i/>
                <w:sz w:val="18"/>
              </w:rPr>
            </w:pPr>
            <w:r>
              <w:rPr>
                <w:i/>
                <w:sz w:val="18"/>
              </w:rPr>
              <w:t>Guadua</w:t>
            </w:r>
          </w:p>
        </w:tc>
        <w:tc>
          <w:tcPr>
            <w:tcW w:w="1645" w:type="dxa"/>
          </w:tcPr>
          <w:p>
            <w:pPr>
              <w:pStyle w:val="yTable"/>
              <w:spacing w:before="0"/>
              <w:rPr>
                <w:i/>
                <w:sz w:val="18"/>
              </w:rPr>
            </w:pPr>
            <w:r>
              <w:rPr>
                <w:i/>
                <w:sz w:val="18"/>
              </w:rPr>
              <w:t>paniculata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rPr>
          <w:cantSplit/>
        </w:trPr>
        <w:tc>
          <w:tcPr>
            <w:tcW w:w="1757" w:type="dxa"/>
          </w:tcPr>
          <w:p>
            <w:pPr>
              <w:pStyle w:val="yTable"/>
              <w:spacing w:before="0"/>
              <w:rPr>
                <w:i/>
                <w:sz w:val="18"/>
              </w:rPr>
            </w:pPr>
            <w:r>
              <w:rPr>
                <w:i/>
                <w:sz w:val="18"/>
              </w:rPr>
              <w:t>Guettarda</w:t>
            </w:r>
          </w:p>
        </w:tc>
        <w:tc>
          <w:tcPr>
            <w:tcW w:w="1645" w:type="dxa"/>
          </w:tcPr>
          <w:p>
            <w:pPr>
              <w:pStyle w:val="yTable"/>
              <w:spacing w:before="0"/>
              <w:rPr>
                <w:i/>
                <w:sz w:val="18"/>
              </w:rPr>
            </w:pPr>
            <w:r>
              <w:rPr>
                <w:i/>
                <w:sz w:val="18"/>
              </w:rPr>
              <w:t>speciosa</w:t>
            </w:r>
          </w:p>
        </w:tc>
        <w:tc>
          <w:tcPr>
            <w:tcW w:w="1673" w:type="dxa"/>
          </w:tcPr>
          <w:p>
            <w:pPr>
              <w:pStyle w:val="yTable"/>
              <w:spacing w:before="0"/>
              <w:rPr>
                <w:i/>
                <w:sz w:val="18"/>
              </w:rPr>
            </w:pPr>
          </w:p>
        </w:tc>
        <w:tc>
          <w:tcPr>
            <w:tcW w:w="1729" w:type="dxa"/>
          </w:tcPr>
          <w:p>
            <w:pPr>
              <w:pStyle w:val="yTable"/>
              <w:spacing w:before="0"/>
              <w:rPr>
                <w:i/>
                <w:sz w:val="18"/>
              </w:rPr>
            </w:pPr>
            <w:r>
              <w:rPr>
                <w:i/>
                <w:sz w:val="18"/>
              </w:rPr>
              <w:t>Rubiaceae</w:t>
            </w:r>
          </w:p>
        </w:tc>
      </w:tr>
      <w:tr>
        <w:trPr>
          <w:cantSplit/>
        </w:trPr>
        <w:tc>
          <w:tcPr>
            <w:tcW w:w="1757" w:type="dxa"/>
          </w:tcPr>
          <w:p>
            <w:pPr>
              <w:pStyle w:val="yTable"/>
              <w:spacing w:before="0"/>
              <w:rPr>
                <w:i/>
                <w:sz w:val="18"/>
              </w:rPr>
            </w:pPr>
            <w:r>
              <w:rPr>
                <w:i/>
                <w:sz w:val="18"/>
              </w:rPr>
              <w:t>Guettardella</w:t>
            </w:r>
          </w:p>
        </w:tc>
        <w:tc>
          <w:tcPr>
            <w:tcW w:w="1645" w:type="dxa"/>
          </w:tcPr>
          <w:p>
            <w:pPr>
              <w:pStyle w:val="yTable"/>
              <w:spacing w:before="0"/>
              <w:rPr>
                <w:i/>
                <w:sz w:val="18"/>
              </w:rPr>
            </w:pPr>
            <w:r>
              <w:rPr>
                <w:i/>
                <w:sz w:val="18"/>
              </w:rPr>
              <w:t>tenuiflora</w:t>
            </w:r>
          </w:p>
        </w:tc>
        <w:tc>
          <w:tcPr>
            <w:tcW w:w="1673" w:type="dxa"/>
          </w:tcPr>
          <w:p>
            <w:pPr>
              <w:pStyle w:val="yTable"/>
              <w:spacing w:before="0"/>
              <w:rPr>
                <w:i/>
                <w:sz w:val="18"/>
              </w:rPr>
            </w:pPr>
          </w:p>
        </w:tc>
        <w:tc>
          <w:tcPr>
            <w:tcW w:w="1729" w:type="dxa"/>
          </w:tcPr>
          <w:p>
            <w:pPr>
              <w:pStyle w:val="yTable"/>
              <w:spacing w:before="0"/>
              <w:rPr>
                <w:i/>
                <w:sz w:val="18"/>
              </w:rPr>
            </w:pPr>
            <w:r>
              <w:rPr>
                <w:i/>
                <w:sz w:val="18"/>
              </w:rPr>
              <w:t>Rubiaceae</w:t>
            </w:r>
          </w:p>
        </w:tc>
      </w:tr>
      <w:tr>
        <w:trPr>
          <w:cantSplit/>
        </w:trPr>
        <w:tc>
          <w:tcPr>
            <w:tcW w:w="1757" w:type="dxa"/>
          </w:tcPr>
          <w:p>
            <w:pPr>
              <w:pStyle w:val="yTable"/>
              <w:spacing w:before="0"/>
              <w:rPr>
                <w:i/>
                <w:sz w:val="18"/>
              </w:rPr>
            </w:pPr>
            <w:r>
              <w:rPr>
                <w:i/>
                <w:sz w:val="18"/>
              </w:rPr>
              <w:t>Guibourtia</w:t>
            </w:r>
          </w:p>
        </w:tc>
        <w:tc>
          <w:tcPr>
            <w:tcW w:w="1645" w:type="dxa"/>
          </w:tcPr>
          <w:p>
            <w:pPr>
              <w:pStyle w:val="yTable"/>
              <w:spacing w:before="0"/>
              <w:rPr>
                <w:i/>
                <w:sz w:val="18"/>
              </w:rPr>
            </w:pPr>
            <w:r>
              <w:rPr>
                <w:i/>
                <w:sz w:val="18"/>
              </w:rPr>
              <w:t>coleosperma</w:t>
            </w:r>
          </w:p>
        </w:tc>
        <w:tc>
          <w:tcPr>
            <w:tcW w:w="1673" w:type="dxa"/>
          </w:tcPr>
          <w:p>
            <w:pPr>
              <w:pStyle w:val="yTable"/>
              <w:spacing w:before="0"/>
              <w:rPr>
                <w:i/>
                <w:sz w:val="18"/>
              </w:rPr>
            </w:pPr>
          </w:p>
        </w:tc>
        <w:tc>
          <w:tcPr>
            <w:tcW w:w="1729" w:type="dxa"/>
          </w:tcPr>
          <w:p>
            <w:pPr>
              <w:pStyle w:val="yTable"/>
              <w:spacing w:before="0"/>
              <w:rPr>
                <w:i/>
                <w:sz w:val="18"/>
              </w:rPr>
            </w:pPr>
            <w:r>
              <w:rPr>
                <w:i/>
                <w:sz w:val="18"/>
              </w:rPr>
              <w:t>Ceasalpiniaceae</w:t>
            </w:r>
          </w:p>
        </w:tc>
      </w:tr>
      <w:tr>
        <w:trPr>
          <w:cantSplit/>
        </w:trPr>
        <w:tc>
          <w:tcPr>
            <w:tcW w:w="1757" w:type="dxa"/>
          </w:tcPr>
          <w:p>
            <w:pPr>
              <w:pStyle w:val="yTable"/>
              <w:spacing w:before="0"/>
              <w:rPr>
                <w:i/>
                <w:sz w:val="18"/>
              </w:rPr>
            </w:pPr>
            <w:r>
              <w:rPr>
                <w:i/>
                <w:sz w:val="18"/>
              </w:rPr>
              <w:t>Guichenotia</w:t>
            </w:r>
          </w:p>
        </w:tc>
        <w:tc>
          <w:tcPr>
            <w:tcW w:w="1645" w:type="dxa"/>
          </w:tcPr>
          <w:p>
            <w:pPr>
              <w:pStyle w:val="yTable"/>
              <w:spacing w:before="0"/>
              <w:rPr>
                <w:i/>
                <w:sz w:val="18"/>
              </w:rPr>
            </w:pPr>
            <w:r>
              <w:rPr>
                <w:i/>
                <w:sz w:val="18"/>
              </w:rPr>
              <w:t>ledifolia</w:t>
            </w:r>
          </w:p>
        </w:tc>
        <w:tc>
          <w:tcPr>
            <w:tcW w:w="1673" w:type="dxa"/>
          </w:tcPr>
          <w:p>
            <w:pPr>
              <w:pStyle w:val="yTable"/>
              <w:spacing w:before="0"/>
              <w:rPr>
                <w:i/>
                <w:sz w:val="18"/>
              </w:rPr>
            </w:pPr>
          </w:p>
        </w:tc>
        <w:tc>
          <w:tcPr>
            <w:tcW w:w="1729" w:type="dxa"/>
          </w:tcPr>
          <w:p>
            <w:pPr>
              <w:pStyle w:val="yTable"/>
              <w:spacing w:before="0"/>
              <w:rPr>
                <w:i/>
                <w:sz w:val="18"/>
              </w:rPr>
            </w:pPr>
            <w:r>
              <w:rPr>
                <w:i/>
                <w:sz w:val="18"/>
              </w:rPr>
              <w:t>Sterculiaceae</w:t>
            </w:r>
          </w:p>
        </w:tc>
      </w:tr>
      <w:tr>
        <w:trPr>
          <w:cantSplit/>
        </w:trPr>
        <w:tc>
          <w:tcPr>
            <w:tcW w:w="1757" w:type="dxa"/>
          </w:tcPr>
          <w:p>
            <w:pPr>
              <w:pStyle w:val="yTable"/>
              <w:spacing w:before="0"/>
              <w:rPr>
                <w:i/>
                <w:sz w:val="18"/>
              </w:rPr>
            </w:pPr>
            <w:r>
              <w:rPr>
                <w:i/>
                <w:sz w:val="18"/>
              </w:rPr>
              <w:t>Guichenotia</w:t>
            </w:r>
          </w:p>
        </w:tc>
        <w:tc>
          <w:tcPr>
            <w:tcW w:w="1645" w:type="dxa"/>
          </w:tcPr>
          <w:p>
            <w:pPr>
              <w:pStyle w:val="yTable"/>
              <w:spacing w:before="0"/>
              <w:rPr>
                <w:i/>
                <w:sz w:val="18"/>
              </w:rPr>
            </w:pPr>
            <w:r>
              <w:rPr>
                <w:i/>
                <w:sz w:val="18"/>
              </w:rPr>
              <w:t>macrantha</w:t>
            </w:r>
          </w:p>
        </w:tc>
        <w:tc>
          <w:tcPr>
            <w:tcW w:w="1673" w:type="dxa"/>
          </w:tcPr>
          <w:p>
            <w:pPr>
              <w:pStyle w:val="yTable"/>
              <w:spacing w:before="0"/>
              <w:rPr>
                <w:i/>
                <w:sz w:val="18"/>
              </w:rPr>
            </w:pPr>
          </w:p>
        </w:tc>
        <w:tc>
          <w:tcPr>
            <w:tcW w:w="1729" w:type="dxa"/>
          </w:tcPr>
          <w:p>
            <w:pPr>
              <w:pStyle w:val="yTable"/>
              <w:spacing w:before="0"/>
              <w:rPr>
                <w:i/>
                <w:sz w:val="18"/>
              </w:rPr>
            </w:pPr>
            <w:r>
              <w:rPr>
                <w:i/>
                <w:sz w:val="18"/>
              </w:rPr>
              <w:t>Sterculiaceae</w:t>
            </w:r>
          </w:p>
        </w:tc>
      </w:tr>
      <w:tr>
        <w:trPr>
          <w:cantSplit/>
        </w:trPr>
        <w:tc>
          <w:tcPr>
            <w:tcW w:w="1757" w:type="dxa"/>
          </w:tcPr>
          <w:p>
            <w:pPr>
              <w:pStyle w:val="yTable"/>
              <w:spacing w:before="0"/>
              <w:rPr>
                <w:i/>
                <w:sz w:val="18"/>
              </w:rPr>
            </w:pPr>
            <w:r>
              <w:rPr>
                <w:i/>
                <w:sz w:val="18"/>
              </w:rPr>
              <w:t>Guichenotia</w:t>
            </w:r>
          </w:p>
        </w:tc>
        <w:tc>
          <w:tcPr>
            <w:tcW w:w="1645" w:type="dxa"/>
          </w:tcPr>
          <w:p>
            <w:pPr>
              <w:pStyle w:val="yTable"/>
              <w:spacing w:before="0"/>
              <w:rPr>
                <w:i/>
                <w:sz w:val="18"/>
              </w:rPr>
            </w:pPr>
            <w:r>
              <w:rPr>
                <w:i/>
                <w:sz w:val="18"/>
              </w:rPr>
              <w:t>micrantha</w:t>
            </w:r>
          </w:p>
        </w:tc>
        <w:tc>
          <w:tcPr>
            <w:tcW w:w="1673" w:type="dxa"/>
          </w:tcPr>
          <w:p>
            <w:pPr>
              <w:pStyle w:val="yTable"/>
              <w:spacing w:before="0"/>
              <w:rPr>
                <w:sz w:val="18"/>
              </w:rPr>
            </w:pPr>
          </w:p>
        </w:tc>
        <w:tc>
          <w:tcPr>
            <w:tcW w:w="1729" w:type="dxa"/>
          </w:tcPr>
          <w:p>
            <w:pPr>
              <w:pStyle w:val="yTable"/>
              <w:spacing w:before="0"/>
              <w:rPr>
                <w:i/>
                <w:sz w:val="18"/>
              </w:rPr>
            </w:pPr>
            <w:r>
              <w:rPr>
                <w:i/>
                <w:sz w:val="18"/>
              </w:rPr>
              <w:t>Sterculiaceae</w:t>
            </w:r>
          </w:p>
        </w:tc>
      </w:tr>
      <w:tr>
        <w:trPr>
          <w:cantSplit/>
        </w:trPr>
        <w:tc>
          <w:tcPr>
            <w:tcW w:w="1757" w:type="dxa"/>
          </w:tcPr>
          <w:p>
            <w:pPr>
              <w:pStyle w:val="yTable"/>
              <w:spacing w:before="0"/>
              <w:rPr>
                <w:i/>
                <w:sz w:val="18"/>
              </w:rPr>
            </w:pPr>
            <w:r>
              <w:rPr>
                <w:i/>
                <w:sz w:val="18"/>
              </w:rPr>
              <w:t>Guihaia</w:t>
            </w:r>
          </w:p>
        </w:tc>
        <w:tc>
          <w:tcPr>
            <w:tcW w:w="1645" w:type="dxa"/>
          </w:tcPr>
          <w:p>
            <w:pPr>
              <w:pStyle w:val="yTable"/>
              <w:spacing w:before="0"/>
              <w:rPr>
                <w:i/>
                <w:sz w:val="18"/>
              </w:rPr>
            </w:pPr>
            <w:r>
              <w:rPr>
                <w:i/>
                <w:sz w:val="18"/>
              </w:rPr>
              <w:t>argyrata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rPr>
          <w:cantSplit/>
        </w:trPr>
        <w:tc>
          <w:tcPr>
            <w:tcW w:w="1757" w:type="dxa"/>
          </w:tcPr>
          <w:p>
            <w:pPr>
              <w:pStyle w:val="yTable"/>
              <w:spacing w:before="0"/>
              <w:rPr>
                <w:i/>
                <w:sz w:val="18"/>
              </w:rPr>
            </w:pPr>
            <w:r>
              <w:rPr>
                <w:i/>
                <w:sz w:val="18"/>
              </w:rPr>
              <w:t>Guihaia</w:t>
            </w:r>
          </w:p>
        </w:tc>
        <w:tc>
          <w:tcPr>
            <w:tcW w:w="1645" w:type="dxa"/>
          </w:tcPr>
          <w:p>
            <w:pPr>
              <w:pStyle w:val="yTable"/>
              <w:spacing w:before="0"/>
              <w:rPr>
                <w:i/>
                <w:sz w:val="18"/>
              </w:rPr>
            </w:pPr>
            <w:r>
              <w:rPr>
                <w:i/>
                <w:sz w:val="18"/>
              </w:rPr>
              <w:t>grossefibrosa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rPr>
          <w:cantSplit/>
        </w:trPr>
        <w:tc>
          <w:tcPr>
            <w:tcW w:w="1757" w:type="dxa"/>
          </w:tcPr>
          <w:p>
            <w:pPr>
              <w:pStyle w:val="yTable"/>
              <w:spacing w:before="0"/>
              <w:rPr>
                <w:i/>
                <w:sz w:val="18"/>
              </w:rPr>
            </w:pPr>
            <w:r>
              <w:rPr>
                <w:i/>
                <w:sz w:val="18"/>
              </w:rPr>
              <w:t>Guioa</w:t>
            </w:r>
          </w:p>
        </w:tc>
        <w:tc>
          <w:tcPr>
            <w:tcW w:w="1645" w:type="dxa"/>
          </w:tcPr>
          <w:p>
            <w:pPr>
              <w:pStyle w:val="yTable"/>
              <w:spacing w:before="0"/>
              <w:rPr>
                <w:i/>
                <w:sz w:val="18"/>
              </w:rPr>
            </w:pPr>
            <w:r>
              <w:rPr>
                <w:i/>
                <w:sz w:val="18"/>
              </w:rPr>
              <w:t>semiglauca</w:t>
            </w:r>
          </w:p>
        </w:tc>
        <w:tc>
          <w:tcPr>
            <w:tcW w:w="1673" w:type="dxa"/>
          </w:tcPr>
          <w:p>
            <w:pPr>
              <w:pStyle w:val="yTable"/>
              <w:spacing w:before="0"/>
              <w:rPr>
                <w:sz w:val="18"/>
              </w:rPr>
            </w:pPr>
          </w:p>
        </w:tc>
        <w:tc>
          <w:tcPr>
            <w:tcW w:w="1729" w:type="dxa"/>
          </w:tcPr>
          <w:p>
            <w:pPr>
              <w:pStyle w:val="yTable"/>
              <w:spacing w:before="0"/>
              <w:rPr>
                <w:i/>
                <w:sz w:val="18"/>
              </w:rPr>
            </w:pPr>
            <w:r>
              <w:rPr>
                <w:i/>
                <w:sz w:val="18"/>
              </w:rPr>
              <w:t>Sapindaceae</w:t>
            </w:r>
          </w:p>
        </w:tc>
      </w:tr>
      <w:tr>
        <w:trPr>
          <w:cantSplit/>
        </w:trPr>
        <w:tc>
          <w:tcPr>
            <w:tcW w:w="1757" w:type="dxa"/>
          </w:tcPr>
          <w:p>
            <w:pPr>
              <w:pStyle w:val="yTable"/>
              <w:spacing w:before="0"/>
              <w:rPr>
                <w:i/>
                <w:sz w:val="18"/>
              </w:rPr>
            </w:pPr>
            <w:r>
              <w:rPr>
                <w:i/>
                <w:sz w:val="18"/>
              </w:rPr>
              <w:t>Guizotia</w:t>
            </w:r>
          </w:p>
        </w:tc>
        <w:tc>
          <w:tcPr>
            <w:tcW w:w="1645" w:type="dxa"/>
          </w:tcPr>
          <w:p>
            <w:pPr>
              <w:pStyle w:val="yTable"/>
              <w:spacing w:before="0"/>
              <w:rPr>
                <w:i/>
                <w:sz w:val="18"/>
              </w:rPr>
            </w:pPr>
            <w:r>
              <w:rPr>
                <w:i/>
                <w:sz w:val="18"/>
              </w:rPr>
              <w:t>abyssinica</w:t>
            </w:r>
          </w:p>
        </w:tc>
        <w:tc>
          <w:tcPr>
            <w:tcW w:w="1673" w:type="dxa"/>
          </w:tcPr>
          <w:p>
            <w:pPr>
              <w:pStyle w:val="yTable"/>
              <w:spacing w:before="0"/>
              <w:rPr>
                <w:sz w:val="18"/>
              </w:rPr>
            </w:pPr>
          </w:p>
        </w:tc>
        <w:tc>
          <w:tcPr>
            <w:tcW w:w="1729" w:type="dxa"/>
          </w:tcPr>
          <w:p>
            <w:pPr>
              <w:pStyle w:val="yTable"/>
              <w:spacing w:before="0"/>
              <w:rPr>
                <w:i/>
                <w:sz w:val="18"/>
              </w:rPr>
            </w:pPr>
            <w:r>
              <w:rPr>
                <w:i/>
                <w:sz w:val="18"/>
              </w:rPr>
              <w:t>Asteraceae</w:t>
            </w:r>
          </w:p>
        </w:tc>
      </w:tr>
      <w:tr>
        <w:trPr>
          <w:cantSplit/>
        </w:trPr>
        <w:tc>
          <w:tcPr>
            <w:tcW w:w="1757" w:type="dxa"/>
          </w:tcPr>
          <w:p>
            <w:pPr>
              <w:pStyle w:val="yTable"/>
              <w:spacing w:before="0"/>
              <w:rPr>
                <w:i/>
                <w:sz w:val="18"/>
              </w:rPr>
            </w:pPr>
            <w:r>
              <w:rPr>
                <w:i/>
                <w:sz w:val="18"/>
              </w:rPr>
              <w:t>Gulubia</w:t>
            </w:r>
          </w:p>
        </w:tc>
        <w:tc>
          <w:tcPr>
            <w:tcW w:w="1645" w:type="dxa"/>
          </w:tcPr>
          <w:p>
            <w:pPr>
              <w:pStyle w:val="yTable"/>
              <w:spacing w:before="0"/>
              <w:rPr>
                <w:i/>
                <w:sz w:val="18"/>
              </w:rPr>
            </w:pPr>
            <w:r>
              <w:rPr>
                <w:i/>
                <w:sz w:val="18"/>
              </w:rPr>
              <w:t>costata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rPr>
          <w:cantSplit/>
        </w:trPr>
        <w:tc>
          <w:tcPr>
            <w:tcW w:w="1757" w:type="dxa"/>
          </w:tcPr>
          <w:p>
            <w:pPr>
              <w:pStyle w:val="yTable"/>
              <w:spacing w:before="0"/>
              <w:rPr>
                <w:i/>
                <w:sz w:val="18"/>
              </w:rPr>
            </w:pPr>
            <w:r>
              <w:rPr>
                <w:i/>
                <w:sz w:val="18"/>
              </w:rPr>
              <w:t>Gulubia</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rPr>
          <w:cantSplit/>
        </w:trPr>
        <w:tc>
          <w:tcPr>
            <w:tcW w:w="1757" w:type="dxa"/>
          </w:tcPr>
          <w:p>
            <w:pPr>
              <w:pStyle w:val="yTable"/>
              <w:spacing w:before="0"/>
              <w:rPr>
                <w:i/>
                <w:sz w:val="18"/>
              </w:rPr>
            </w:pPr>
            <w:r>
              <w:rPr>
                <w:i/>
                <w:sz w:val="18"/>
              </w:rPr>
              <w:t>Gunnera</w:t>
            </w:r>
          </w:p>
        </w:tc>
        <w:tc>
          <w:tcPr>
            <w:tcW w:w="1645" w:type="dxa"/>
          </w:tcPr>
          <w:p>
            <w:pPr>
              <w:pStyle w:val="yTable"/>
              <w:spacing w:before="0"/>
              <w:rPr>
                <w:i/>
                <w:sz w:val="18"/>
              </w:rPr>
            </w:pPr>
            <w:r>
              <w:rPr>
                <w:i/>
                <w:sz w:val="18"/>
              </w:rPr>
              <w:t>magellanica</w:t>
            </w:r>
          </w:p>
        </w:tc>
        <w:tc>
          <w:tcPr>
            <w:tcW w:w="1673" w:type="dxa"/>
          </w:tcPr>
          <w:p>
            <w:pPr>
              <w:pStyle w:val="yTable"/>
              <w:spacing w:before="0"/>
              <w:rPr>
                <w:sz w:val="18"/>
              </w:rPr>
            </w:pPr>
          </w:p>
        </w:tc>
        <w:tc>
          <w:tcPr>
            <w:tcW w:w="1729" w:type="dxa"/>
          </w:tcPr>
          <w:p>
            <w:pPr>
              <w:pStyle w:val="yTable"/>
              <w:spacing w:before="0"/>
              <w:rPr>
                <w:i/>
                <w:sz w:val="18"/>
              </w:rPr>
            </w:pPr>
            <w:r>
              <w:rPr>
                <w:i/>
                <w:sz w:val="18"/>
              </w:rPr>
              <w:t>Gunneraceae</w:t>
            </w:r>
          </w:p>
        </w:tc>
      </w:tr>
      <w:tr>
        <w:trPr>
          <w:cantSplit/>
        </w:trPr>
        <w:tc>
          <w:tcPr>
            <w:tcW w:w="1757" w:type="dxa"/>
          </w:tcPr>
          <w:p>
            <w:pPr>
              <w:pStyle w:val="yTable"/>
              <w:spacing w:before="0"/>
              <w:rPr>
                <w:i/>
                <w:sz w:val="18"/>
              </w:rPr>
            </w:pPr>
            <w:r>
              <w:rPr>
                <w:i/>
                <w:sz w:val="18"/>
              </w:rPr>
              <w:t>Gunnera</w:t>
            </w:r>
          </w:p>
        </w:tc>
        <w:tc>
          <w:tcPr>
            <w:tcW w:w="1645" w:type="dxa"/>
          </w:tcPr>
          <w:p>
            <w:pPr>
              <w:pStyle w:val="yTable"/>
              <w:spacing w:before="0"/>
              <w:rPr>
                <w:i/>
                <w:sz w:val="18"/>
              </w:rPr>
            </w:pPr>
            <w:r>
              <w:rPr>
                <w:i/>
                <w:sz w:val="18"/>
              </w:rPr>
              <w:t>manicata</w:t>
            </w:r>
          </w:p>
        </w:tc>
        <w:tc>
          <w:tcPr>
            <w:tcW w:w="1673" w:type="dxa"/>
          </w:tcPr>
          <w:p>
            <w:pPr>
              <w:pStyle w:val="yTable"/>
              <w:spacing w:before="0"/>
              <w:rPr>
                <w:i/>
                <w:sz w:val="18"/>
              </w:rPr>
            </w:pPr>
          </w:p>
        </w:tc>
        <w:tc>
          <w:tcPr>
            <w:tcW w:w="1729" w:type="dxa"/>
          </w:tcPr>
          <w:p>
            <w:pPr>
              <w:pStyle w:val="yTable"/>
              <w:spacing w:before="0"/>
              <w:rPr>
                <w:i/>
                <w:sz w:val="18"/>
              </w:rPr>
            </w:pPr>
            <w:r>
              <w:rPr>
                <w:i/>
                <w:sz w:val="18"/>
              </w:rPr>
              <w:t>Gunneraceae</w:t>
            </w:r>
          </w:p>
        </w:tc>
      </w:tr>
      <w:tr>
        <w:trPr>
          <w:cantSplit/>
        </w:trPr>
        <w:tc>
          <w:tcPr>
            <w:tcW w:w="1757" w:type="dxa"/>
          </w:tcPr>
          <w:p>
            <w:pPr>
              <w:pStyle w:val="yTable"/>
              <w:spacing w:before="0"/>
              <w:rPr>
                <w:i/>
                <w:sz w:val="18"/>
              </w:rPr>
            </w:pPr>
            <w:r>
              <w:rPr>
                <w:i/>
                <w:sz w:val="18"/>
              </w:rPr>
              <w:t>Gunnera</w:t>
            </w:r>
          </w:p>
        </w:tc>
        <w:tc>
          <w:tcPr>
            <w:tcW w:w="1645" w:type="dxa"/>
          </w:tcPr>
          <w:p>
            <w:pPr>
              <w:pStyle w:val="yTable"/>
              <w:spacing w:before="0"/>
              <w:rPr>
                <w:i/>
                <w:sz w:val="18"/>
              </w:rPr>
            </w:pPr>
            <w:r>
              <w:rPr>
                <w:i/>
                <w:sz w:val="18"/>
              </w:rPr>
              <w:t>pro</w:t>
            </w:r>
            <w:r>
              <w:rPr>
                <w:i/>
                <w:sz w:val="18"/>
              </w:rPr>
              <w:noBreakHyphen/>
              <w:t>repens</w:t>
            </w:r>
          </w:p>
        </w:tc>
        <w:tc>
          <w:tcPr>
            <w:tcW w:w="1673" w:type="dxa"/>
          </w:tcPr>
          <w:p>
            <w:pPr>
              <w:pStyle w:val="yTable"/>
              <w:spacing w:before="0"/>
              <w:rPr>
                <w:i/>
                <w:sz w:val="18"/>
              </w:rPr>
            </w:pPr>
          </w:p>
        </w:tc>
        <w:tc>
          <w:tcPr>
            <w:tcW w:w="1729" w:type="dxa"/>
          </w:tcPr>
          <w:p>
            <w:pPr>
              <w:pStyle w:val="yTable"/>
              <w:spacing w:before="0"/>
              <w:rPr>
                <w:i/>
                <w:sz w:val="18"/>
              </w:rPr>
            </w:pPr>
            <w:r>
              <w:rPr>
                <w:i/>
                <w:sz w:val="18"/>
              </w:rPr>
              <w:t>Gunneraceae</w:t>
            </w:r>
          </w:p>
        </w:tc>
      </w:tr>
      <w:tr>
        <w:trPr>
          <w:cantSplit/>
        </w:trPr>
        <w:tc>
          <w:tcPr>
            <w:tcW w:w="1757" w:type="dxa"/>
          </w:tcPr>
          <w:p>
            <w:pPr>
              <w:pStyle w:val="yTable"/>
              <w:spacing w:before="0"/>
              <w:rPr>
                <w:i/>
                <w:sz w:val="18"/>
              </w:rPr>
            </w:pPr>
            <w:r>
              <w:rPr>
                <w:i/>
                <w:sz w:val="18"/>
              </w:rPr>
              <w:t>Gunnera</w:t>
            </w:r>
          </w:p>
        </w:tc>
        <w:tc>
          <w:tcPr>
            <w:tcW w:w="1645" w:type="dxa"/>
          </w:tcPr>
          <w:p>
            <w:pPr>
              <w:pStyle w:val="yTable"/>
              <w:spacing w:before="0"/>
              <w:rPr>
                <w:i/>
                <w:sz w:val="18"/>
              </w:rPr>
            </w:pPr>
            <w:r>
              <w:rPr>
                <w:i/>
                <w:sz w:val="18"/>
              </w:rPr>
              <w:t>tinctoria</w:t>
            </w:r>
          </w:p>
        </w:tc>
        <w:tc>
          <w:tcPr>
            <w:tcW w:w="1673" w:type="dxa"/>
          </w:tcPr>
          <w:p>
            <w:pPr>
              <w:pStyle w:val="yTable"/>
              <w:spacing w:before="0"/>
              <w:rPr>
                <w:i/>
                <w:sz w:val="18"/>
              </w:rPr>
            </w:pPr>
          </w:p>
        </w:tc>
        <w:tc>
          <w:tcPr>
            <w:tcW w:w="1729" w:type="dxa"/>
          </w:tcPr>
          <w:p>
            <w:pPr>
              <w:pStyle w:val="yTable"/>
              <w:spacing w:before="0"/>
              <w:rPr>
                <w:i/>
                <w:sz w:val="18"/>
              </w:rPr>
            </w:pPr>
            <w:r>
              <w:rPr>
                <w:i/>
                <w:sz w:val="18"/>
              </w:rPr>
              <w:t>Gunneraceae</w:t>
            </w:r>
          </w:p>
        </w:tc>
      </w:tr>
      <w:tr>
        <w:trPr>
          <w:cantSplit/>
        </w:trPr>
        <w:tc>
          <w:tcPr>
            <w:tcW w:w="1757" w:type="dxa"/>
          </w:tcPr>
          <w:p>
            <w:pPr>
              <w:pStyle w:val="yTable"/>
              <w:spacing w:before="0"/>
              <w:rPr>
                <w:i/>
                <w:sz w:val="18"/>
              </w:rPr>
            </w:pPr>
            <w:r>
              <w:rPr>
                <w:i/>
                <w:sz w:val="18"/>
              </w:rPr>
              <w:t>Gustavia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Lecythidaceae</w:t>
            </w:r>
          </w:p>
        </w:tc>
      </w:tr>
      <w:tr>
        <w:trPr>
          <w:cantSplit/>
        </w:trPr>
        <w:tc>
          <w:tcPr>
            <w:tcW w:w="1757" w:type="dxa"/>
          </w:tcPr>
          <w:p>
            <w:pPr>
              <w:pStyle w:val="yTable"/>
              <w:spacing w:before="0"/>
              <w:rPr>
                <w:i/>
                <w:sz w:val="18"/>
              </w:rPr>
            </w:pPr>
            <w:r>
              <w:rPr>
                <w:i/>
                <w:sz w:val="18"/>
              </w:rPr>
              <w:t>Guzmania</w:t>
            </w:r>
          </w:p>
        </w:tc>
        <w:tc>
          <w:tcPr>
            <w:tcW w:w="1645" w:type="dxa"/>
          </w:tcPr>
          <w:p>
            <w:pPr>
              <w:pStyle w:val="yTable"/>
              <w:spacing w:before="0"/>
              <w:rPr>
                <w:i/>
                <w:sz w:val="18"/>
              </w:rPr>
            </w:pPr>
            <w:r>
              <w:rPr>
                <w:i/>
                <w:sz w:val="18"/>
              </w:rPr>
              <w:t>lingulata</w:t>
            </w:r>
          </w:p>
        </w:tc>
        <w:tc>
          <w:tcPr>
            <w:tcW w:w="1673" w:type="dxa"/>
          </w:tcPr>
          <w:p>
            <w:pPr>
              <w:pStyle w:val="yTable"/>
              <w:spacing w:before="0"/>
              <w:rPr>
                <w:i/>
                <w:sz w:val="18"/>
              </w:rPr>
            </w:pPr>
          </w:p>
        </w:tc>
        <w:tc>
          <w:tcPr>
            <w:tcW w:w="1729" w:type="dxa"/>
          </w:tcPr>
          <w:p>
            <w:pPr>
              <w:pStyle w:val="yTable"/>
              <w:spacing w:before="0"/>
              <w:rPr>
                <w:i/>
                <w:sz w:val="18"/>
              </w:rPr>
            </w:pPr>
            <w:r>
              <w:rPr>
                <w:i/>
                <w:sz w:val="18"/>
              </w:rPr>
              <w:t>Bromeliaceae</w:t>
            </w:r>
          </w:p>
        </w:tc>
      </w:tr>
      <w:tr>
        <w:trPr>
          <w:cantSplit/>
        </w:trPr>
        <w:tc>
          <w:tcPr>
            <w:tcW w:w="1757" w:type="dxa"/>
          </w:tcPr>
          <w:p>
            <w:pPr>
              <w:pStyle w:val="yTable"/>
              <w:spacing w:before="0"/>
              <w:rPr>
                <w:i/>
                <w:sz w:val="18"/>
              </w:rPr>
            </w:pPr>
            <w:r>
              <w:rPr>
                <w:i/>
                <w:sz w:val="18"/>
              </w:rPr>
              <w:t>Guzmania</w:t>
            </w:r>
          </w:p>
        </w:tc>
        <w:tc>
          <w:tcPr>
            <w:tcW w:w="1645" w:type="dxa"/>
          </w:tcPr>
          <w:p>
            <w:pPr>
              <w:pStyle w:val="yTable"/>
              <w:spacing w:before="0"/>
              <w:rPr>
                <w:i/>
                <w:sz w:val="18"/>
              </w:rPr>
            </w:pPr>
            <w:r>
              <w:rPr>
                <w:i/>
                <w:sz w:val="18"/>
              </w:rPr>
              <w:t>monostachia</w:t>
            </w:r>
          </w:p>
        </w:tc>
        <w:tc>
          <w:tcPr>
            <w:tcW w:w="1673" w:type="dxa"/>
          </w:tcPr>
          <w:p>
            <w:pPr>
              <w:pStyle w:val="yTable"/>
              <w:spacing w:before="0"/>
              <w:rPr>
                <w:i/>
                <w:sz w:val="18"/>
              </w:rPr>
            </w:pPr>
          </w:p>
        </w:tc>
        <w:tc>
          <w:tcPr>
            <w:tcW w:w="1729" w:type="dxa"/>
          </w:tcPr>
          <w:p>
            <w:pPr>
              <w:pStyle w:val="yTable"/>
              <w:spacing w:before="0"/>
              <w:rPr>
                <w:i/>
                <w:sz w:val="18"/>
              </w:rPr>
            </w:pPr>
            <w:r>
              <w:rPr>
                <w:i/>
                <w:sz w:val="18"/>
              </w:rPr>
              <w:t>Bromeliaceae</w:t>
            </w:r>
          </w:p>
        </w:tc>
      </w:tr>
      <w:tr>
        <w:trPr>
          <w:cantSplit/>
        </w:trPr>
        <w:tc>
          <w:tcPr>
            <w:tcW w:w="1757" w:type="dxa"/>
          </w:tcPr>
          <w:p>
            <w:pPr>
              <w:pStyle w:val="yTable"/>
              <w:spacing w:before="0"/>
              <w:rPr>
                <w:i/>
                <w:sz w:val="18"/>
              </w:rPr>
            </w:pPr>
            <w:r>
              <w:rPr>
                <w:i/>
                <w:sz w:val="18"/>
              </w:rPr>
              <w:t>Gymnocactus</w:t>
            </w:r>
          </w:p>
        </w:tc>
        <w:tc>
          <w:tcPr>
            <w:tcW w:w="1645" w:type="dxa"/>
          </w:tcPr>
          <w:p>
            <w:pPr>
              <w:pStyle w:val="yTable"/>
              <w:spacing w:before="0"/>
              <w:rPr>
                <w:i/>
                <w:sz w:val="18"/>
              </w:rPr>
            </w:pPr>
            <w:r>
              <w:rPr>
                <w:i/>
                <w:sz w:val="18"/>
              </w:rPr>
              <w:t>beguinii</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rPr>
          <w:cantSplit/>
        </w:trPr>
        <w:tc>
          <w:tcPr>
            <w:tcW w:w="1757" w:type="dxa"/>
          </w:tcPr>
          <w:p>
            <w:pPr>
              <w:pStyle w:val="yTable"/>
              <w:spacing w:before="0"/>
              <w:rPr>
                <w:i/>
                <w:sz w:val="18"/>
              </w:rPr>
            </w:pPr>
            <w:r>
              <w:rPr>
                <w:i/>
                <w:sz w:val="18"/>
              </w:rPr>
              <w:t>Gymnocalycium</w:t>
            </w:r>
          </w:p>
        </w:tc>
        <w:tc>
          <w:tcPr>
            <w:tcW w:w="1645" w:type="dxa"/>
          </w:tcPr>
          <w:p>
            <w:pPr>
              <w:pStyle w:val="yTable"/>
              <w:spacing w:before="0"/>
              <w:rPr>
                <w:i/>
                <w:sz w:val="18"/>
              </w:rPr>
            </w:pPr>
            <w:r>
              <w:rPr>
                <w:i/>
                <w:sz w:val="18"/>
              </w:rPr>
              <w:t>asterium</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rPr>
          <w:cantSplit/>
        </w:trPr>
        <w:tc>
          <w:tcPr>
            <w:tcW w:w="1757" w:type="dxa"/>
          </w:tcPr>
          <w:p>
            <w:pPr>
              <w:pStyle w:val="yTable"/>
              <w:spacing w:before="0"/>
              <w:rPr>
                <w:i/>
                <w:sz w:val="18"/>
              </w:rPr>
            </w:pPr>
            <w:r>
              <w:rPr>
                <w:i/>
                <w:sz w:val="18"/>
              </w:rPr>
              <w:t>Gymnocalycium</w:t>
            </w:r>
          </w:p>
        </w:tc>
        <w:tc>
          <w:tcPr>
            <w:tcW w:w="1645" w:type="dxa"/>
          </w:tcPr>
          <w:p>
            <w:pPr>
              <w:pStyle w:val="yTable"/>
              <w:spacing w:before="0"/>
              <w:rPr>
                <w:i/>
                <w:sz w:val="18"/>
              </w:rPr>
            </w:pPr>
            <w:r>
              <w:rPr>
                <w:i/>
                <w:sz w:val="18"/>
              </w:rPr>
              <w:t>bruchii</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rPr>
          <w:cantSplit/>
        </w:trPr>
        <w:tc>
          <w:tcPr>
            <w:tcW w:w="1757" w:type="dxa"/>
          </w:tcPr>
          <w:p>
            <w:pPr>
              <w:pStyle w:val="yTable"/>
              <w:spacing w:before="0"/>
              <w:rPr>
                <w:i/>
                <w:sz w:val="18"/>
              </w:rPr>
            </w:pPr>
            <w:r>
              <w:rPr>
                <w:i/>
                <w:sz w:val="18"/>
              </w:rPr>
              <w:t>Gymnocalycium</w:t>
            </w:r>
          </w:p>
        </w:tc>
        <w:tc>
          <w:tcPr>
            <w:tcW w:w="1645" w:type="dxa"/>
          </w:tcPr>
          <w:p>
            <w:pPr>
              <w:pStyle w:val="yTable"/>
              <w:spacing w:before="0"/>
              <w:rPr>
                <w:i/>
                <w:sz w:val="18"/>
              </w:rPr>
            </w:pPr>
            <w:r>
              <w:rPr>
                <w:i/>
                <w:sz w:val="18"/>
              </w:rPr>
              <w:t>damsii</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rPr>
          <w:cantSplit/>
        </w:trPr>
        <w:tc>
          <w:tcPr>
            <w:tcW w:w="1757" w:type="dxa"/>
          </w:tcPr>
          <w:p>
            <w:pPr>
              <w:pStyle w:val="yTable"/>
              <w:spacing w:before="0"/>
              <w:rPr>
                <w:i/>
                <w:sz w:val="18"/>
              </w:rPr>
            </w:pPr>
            <w:r>
              <w:rPr>
                <w:i/>
                <w:sz w:val="18"/>
              </w:rPr>
              <w:t>Gymnocalycium</w:t>
            </w:r>
          </w:p>
        </w:tc>
        <w:tc>
          <w:tcPr>
            <w:tcW w:w="1645" w:type="dxa"/>
          </w:tcPr>
          <w:p>
            <w:pPr>
              <w:pStyle w:val="yTable"/>
              <w:spacing w:before="0"/>
              <w:rPr>
                <w:i/>
                <w:sz w:val="18"/>
              </w:rPr>
            </w:pPr>
            <w:r>
              <w:rPr>
                <w:i/>
                <w:sz w:val="18"/>
              </w:rPr>
              <w:t>horstii</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rPr>
          <w:cantSplit/>
        </w:trPr>
        <w:tc>
          <w:tcPr>
            <w:tcW w:w="1757" w:type="dxa"/>
          </w:tcPr>
          <w:p>
            <w:pPr>
              <w:pStyle w:val="yTable"/>
              <w:spacing w:before="0"/>
              <w:rPr>
                <w:i/>
                <w:sz w:val="18"/>
              </w:rPr>
            </w:pPr>
            <w:r>
              <w:rPr>
                <w:i/>
                <w:sz w:val="18"/>
              </w:rPr>
              <w:t>Gymnocalycium</w:t>
            </w:r>
          </w:p>
        </w:tc>
        <w:tc>
          <w:tcPr>
            <w:tcW w:w="1645" w:type="dxa"/>
          </w:tcPr>
          <w:p>
            <w:pPr>
              <w:pStyle w:val="yTable"/>
              <w:spacing w:before="0"/>
              <w:rPr>
                <w:i/>
                <w:sz w:val="18"/>
              </w:rPr>
            </w:pPr>
            <w:r>
              <w:rPr>
                <w:i/>
                <w:sz w:val="18"/>
              </w:rPr>
              <w:t>mihanovichii</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rPr>
          <w:cantSplit/>
        </w:trPr>
        <w:tc>
          <w:tcPr>
            <w:tcW w:w="1757" w:type="dxa"/>
          </w:tcPr>
          <w:p>
            <w:pPr>
              <w:pStyle w:val="yTable"/>
              <w:spacing w:before="0"/>
              <w:rPr>
                <w:i/>
                <w:sz w:val="18"/>
              </w:rPr>
            </w:pPr>
            <w:r>
              <w:rPr>
                <w:i/>
                <w:sz w:val="18"/>
              </w:rPr>
              <w:t>Gymnocalycium</w:t>
            </w:r>
          </w:p>
        </w:tc>
        <w:tc>
          <w:tcPr>
            <w:tcW w:w="1645" w:type="dxa"/>
          </w:tcPr>
          <w:p>
            <w:pPr>
              <w:pStyle w:val="yTable"/>
              <w:spacing w:before="0"/>
              <w:rPr>
                <w:i/>
                <w:sz w:val="18"/>
              </w:rPr>
            </w:pPr>
            <w:r>
              <w:rPr>
                <w:i/>
                <w:sz w:val="18"/>
              </w:rPr>
              <w:t>quehlianum</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rPr>
          <w:cantSplit/>
        </w:trPr>
        <w:tc>
          <w:tcPr>
            <w:tcW w:w="1757" w:type="dxa"/>
          </w:tcPr>
          <w:p>
            <w:pPr>
              <w:pStyle w:val="yTable"/>
              <w:spacing w:before="0"/>
              <w:rPr>
                <w:i/>
                <w:sz w:val="18"/>
              </w:rPr>
            </w:pPr>
            <w:r>
              <w:rPr>
                <w:i/>
                <w:sz w:val="18"/>
              </w:rPr>
              <w:t>Gymnocalycium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rPr>
          <w:cantSplit/>
        </w:trPr>
        <w:tc>
          <w:tcPr>
            <w:tcW w:w="1757" w:type="dxa"/>
          </w:tcPr>
          <w:p>
            <w:pPr>
              <w:pStyle w:val="yTable"/>
              <w:spacing w:before="0"/>
              <w:rPr>
                <w:i/>
                <w:sz w:val="18"/>
              </w:rPr>
            </w:pPr>
            <w:r>
              <w:rPr>
                <w:i/>
                <w:sz w:val="18"/>
              </w:rPr>
              <w:t>Gymnocarpium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Aspleniaceae</w:t>
            </w:r>
          </w:p>
        </w:tc>
      </w:tr>
      <w:tr>
        <w:trPr>
          <w:cantSplit/>
        </w:trPr>
        <w:tc>
          <w:tcPr>
            <w:tcW w:w="1757" w:type="dxa"/>
          </w:tcPr>
          <w:p>
            <w:pPr>
              <w:pStyle w:val="yTable"/>
              <w:spacing w:before="0"/>
              <w:rPr>
                <w:i/>
                <w:sz w:val="18"/>
              </w:rPr>
            </w:pPr>
            <w:r>
              <w:rPr>
                <w:i/>
                <w:sz w:val="18"/>
              </w:rPr>
              <w:t>Gymnocereus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rPr>
          <w:cantSplit/>
        </w:trPr>
        <w:tc>
          <w:tcPr>
            <w:tcW w:w="1757" w:type="dxa"/>
          </w:tcPr>
          <w:p>
            <w:pPr>
              <w:pStyle w:val="yTable"/>
              <w:spacing w:before="0"/>
              <w:rPr>
                <w:i/>
                <w:sz w:val="18"/>
              </w:rPr>
            </w:pPr>
            <w:r>
              <w:rPr>
                <w:i/>
                <w:sz w:val="18"/>
              </w:rPr>
              <w:t>Gymnocladus</w:t>
            </w:r>
          </w:p>
        </w:tc>
        <w:tc>
          <w:tcPr>
            <w:tcW w:w="1645" w:type="dxa"/>
          </w:tcPr>
          <w:p>
            <w:pPr>
              <w:pStyle w:val="yTable"/>
              <w:spacing w:before="0"/>
              <w:rPr>
                <w:i/>
                <w:sz w:val="18"/>
              </w:rPr>
            </w:pPr>
            <w:r>
              <w:rPr>
                <w:i/>
                <w:sz w:val="18"/>
              </w:rPr>
              <w:t xml:space="preserve">dioica </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rPr>
          <w:cantSplit/>
        </w:trPr>
        <w:tc>
          <w:tcPr>
            <w:tcW w:w="1757" w:type="dxa"/>
          </w:tcPr>
          <w:p>
            <w:pPr>
              <w:pStyle w:val="yTable"/>
              <w:spacing w:before="0"/>
              <w:rPr>
                <w:i/>
                <w:sz w:val="18"/>
              </w:rPr>
            </w:pPr>
            <w:r>
              <w:rPr>
                <w:i/>
                <w:sz w:val="18"/>
              </w:rPr>
              <w:t>Gymnopteris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Adiantaceae</w:t>
            </w:r>
          </w:p>
        </w:tc>
      </w:tr>
      <w:tr>
        <w:trPr>
          <w:cantSplit/>
        </w:trPr>
        <w:tc>
          <w:tcPr>
            <w:tcW w:w="1757" w:type="dxa"/>
          </w:tcPr>
          <w:p>
            <w:pPr>
              <w:pStyle w:val="yTable"/>
              <w:spacing w:before="0"/>
              <w:rPr>
                <w:i/>
                <w:sz w:val="18"/>
              </w:rPr>
            </w:pPr>
            <w:r>
              <w:rPr>
                <w:i/>
                <w:sz w:val="18"/>
              </w:rPr>
              <w:t>Gynandriris</w:t>
            </w:r>
          </w:p>
        </w:tc>
        <w:tc>
          <w:tcPr>
            <w:tcW w:w="1645" w:type="dxa"/>
          </w:tcPr>
          <w:p>
            <w:pPr>
              <w:pStyle w:val="yTable"/>
              <w:spacing w:before="0"/>
              <w:rPr>
                <w:i/>
                <w:sz w:val="18"/>
              </w:rPr>
            </w:pPr>
            <w:r>
              <w:rPr>
                <w:i/>
                <w:sz w:val="18"/>
              </w:rPr>
              <w:t>cedarmontana</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rPr>
          <w:cantSplit/>
        </w:trPr>
        <w:tc>
          <w:tcPr>
            <w:tcW w:w="1757" w:type="dxa"/>
          </w:tcPr>
          <w:p>
            <w:pPr>
              <w:pStyle w:val="yTable"/>
              <w:spacing w:before="0"/>
              <w:rPr>
                <w:i/>
                <w:sz w:val="18"/>
              </w:rPr>
            </w:pPr>
            <w:r>
              <w:rPr>
                <w:i/>
                <w:sz w:val="18"/>
              </w:rPr>
              <w:t>Gynandriris</w:t>
            </w:r>
          </w:p>
        </w:tc>
        <w:tc>
          <w:tcPr>
            <w:tcW w:w="1645" w:type="dxa"/>
          </w:tcPr>
          <w:p>
            <w:pPr>
              <w:pStyle w:val="yTable"/>
              <w:spacing w:before="0"/>
              <w:rPr>
                <w:i/>
                <w:sz w:val="18"/>
              </w:rPr>
            </w:pPr>
            <w:r>
              <w:rPr>
                <w:i/>
                <w:sz w:val="18"/>
              </w:rPr>
              <w:t>setifolia</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rPr>
          <w:cantSplit/>
        </w:trPr>
        <w:tc>
          <w:tcPr>
            <w:tcW w:w="1757" w:type="dxa"/>
          </w:tcPr>
          <w:p>
            <w:pPr>
              <w:pStyle w:val="yTable"/>
              <w:spacing w:before="0"/>
              <w:rPr>
                <w:i/>
                <w:sz w:val="18"/>
              </w:rPr>
            </w:pPr>
            <w:r>
              <w:rPr>
                <w:i/>
                <w:sz w:val="18"/>
              </w:rPr>
              <w:t>Gynandriris</w:t>
            </w:r>
          </w:p>
        </w:tc>
        <w:tc>
          <w:tcPr>
            <w:tcW w:w="1645" w:type="dxa"/>
          </w:tcPr>
          <w:p>
            <w:pPr>
              <w:pStyle w:val="yTable"/>
              <w:spacing w:before="0"/>
              <w:rPr>
                <w:i/>
                <w:sz w:val="18"/>
              </w:rPr>
            </w:pPr>
            <w:r>
              <w:rPr>
                <w:i/>
                <w:sz w:val="18"/>
              </w:rPr>
              <w:t>simulans</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rPr>
          <w:cantSplit/>
        </w:trPr>
        <w:tc>
          <w:tcPr>
            <w:tcW w:w="1757" w:type="dxa"/>
          </w:tcPr>
          <w:p>
            <w:pPr>
              <w:pStyle w:val="yTable"/>
              <w:spacing w:before="0"/>
              <w:rPr>
                <w:i/>
                <w:sz w:val="18"/>
              </w:rPr>
            </w:pPr>
            <w:r>
              <w:rPr>
                <w:i/>
                <w:sz w:val="18"/>
              </w:rPr>
              <w:t>Gynandriris</w:t>
            </w:r>
          </w:p>
        </w:tc>
        <w:tc>
          <w:tcPr>
            <w:tcW w:w="1645" w:type="dxa"/>
          </w:tcPr>
          <w:p>
            <w:pPr>
              <w:pStyle w:val="yTable"/>
              <w:spacing w:before="0"/>
              <w:rPr>
                <w:i/>
                <w:sz w:val="18"/>
              </w:rPr>
            </w:pPr>
            <w:r>
              <w:rPr>
                <w:i/>
                <w:sz w:val="18"/>
              </w:rPr>
              <w:t xml:space="preserve">sisyrinchium  </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rPr>
          <w:cantSplit/>
        </w:trPr>
        <w:tc>
          <w:tcPr>
            <w:tcW w:w="1757" w:type="dxa"/>
          </w:tcPr>
          <w:p>
            <w:pPr>
              <w:pStyle w:val="yTable"/>
              <w:spacing w:before="0"/>
              <w:rPr>
                <w:i/>
                <w:sz w:val="18"/>
              </w:rPr>
            </w:pPr>
            <w:r>
              <w:rPr>
                <w:i/>
                <w:sz w:val="18"/>
              </w:rPr>
              <w:t>Gynura</w:t>
            </w:r>
          </w:p>
        </w:tc>
        <w:tc>
          <w:tcPr>
            <w:tcW w:w="1645" w:type="dxa"/>
          </w:tcPr>
          <w:p>
            <w:pPr>
              <w:pStyle w:val="yTable"/>
              <w:spacing w:before="0"/>
              <w:rPr>
                <w:i/>
                <w:sz w:val="18"/>
              </w:rPr>
            </w:pPr>
            <w:r>
              <w:rPr>
                <w:i/>
                <w:sz w:val="18"/>
              </w:rPr>
              <w:t>sarmentosa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rPr>
          <w:cantSplit/>
        </w:trPr>
        <w:tc>
          <w:tcPr>
            <w:tcW w:w="1757" w:type="dxa"/>
          </w:tcPr>
          <w:p>
            <w:pPr>
              <w:pStyle w:val="yTable"/>
              <w:spacing w:before="0"/>
              <w:rPr>
                <w:i/>
                <w:sz w:val="18"/>
              </w:rPr>
            </w:pPr>
            <w:r>
              <w:rPr>
                <w:i/>
                <w:sz w:val="18"/>
              </w:rPr>
              <w:t>Gypsophila</w:t>
            </w:r>
          </w:p>
        </w:tc>
        <w:tc>
          <w:tcPr>
            <w:tcW w:w="1645" w:type="dxa"/>
          </w:tcPr>
          <w:p>
            <w:pPr>
              <w:pStyle w:val="yTable"/>
              <w:spacing w:before="0"/>
              <w:rPr>
                <w:i/>
                <w:sz w:val="18"/>
              </w:rPr>
            </w:pPr>
            <w:r>
              <w:rPr>
                <w:i/>
                <w:sz w:val="18"/>
              </w:rPr>
              <w:t>oldhamiana</w:t>
            </w:r>
          </w:p>
        </w:tc>
        <w:tc>
          <w:tcPr>
            <w:tcW w:w="1673" w:type="dxa"/>
          </w:tcPr>
          <w:p>
            <w:pPr>
              <w:pStyle w:val="yTable"/>
              <w:spacing w:before="0"/>
              <w:rPr>
                <w:i/>
                <w:sz w:val="18"/>
              </w:rPr>
            </w:pPr>
          </w:p>
        </w:tc>
        <w:tc>
          <w:tcPr>
            <w:tcW w:w="1729" w:type="dxa"/>
          </w:tcPr>
          <w:p>
            <w:pPr>
              <w:pStyle w:val="yTable"/>
              <w:spacing w:before="0"/>
              <w:rPr>
                <w:i/>
                <w:sz w:val="18"/>
              </w:rPr>
            </w:pPr>
            <w:r>
              <w:rPr>
                <w:i/>
                <w:sz w:val="18"/>
              </w:rPr>
              <w:t>Caryophyllaceae</w:t>
            </w:r>
          </w:p>
        </w:tc>
      </w:tr>
      <w:tr>
        <w:trPr>
          <w:cantSplit/>
        </w:trPr>
        <w:tc>
          <w:tcPr>
            <w:tcW w:w="1757" w:type="dxa"/>
          </w:tcPr>
          <w:p>
            <w:pPr>
              <w:pStyle w:val="yTable"/>
              <w:spacing w:before="0"/>
              <w:rPr>
                <w:i/>
                <w:sz w:val="18"/>
              </w:rPr>
            </w:pPr>
            <w:r>
              <w:rPr>
                <w:i/>
                <w:sz w:val="18"/>
              </w:rPr>
              <w:t>Gypsophila</w:t>
            </w:r>
          </w:p>
        </w:tc>
        <w:tc>
          <w:tcPr>
            <w:tcW w:w="1645" w:type="dxa"/>
          </w:tcPr>
          <w:p>
            <w:pPr>
              <w:pStyle w:val="yTable"/>
              <w:spacing w:before="0"/>
              <w:rPr>
                <w:i/>
                <w:sz w:val="18"/>
              </w:rPr>
            </w:pPr>
            <w:r>
              <w:rPr>
                <w:i/>
                <w:sz w:val="18"/>
              </w:rPr>
              <w:t>paniculata</w:t>
            </w:r>
          </w:p>
        </w:tc>
        <w:tc>
          <w:tcPr>
            <w:tcW w:w="1673" w:type="dxa"/>
          </w:tcPr>
          <w:p>
            <w:pPr>
              <w:pStyle w:val="yTable"/>
              <w:spacing w:before="0"/>
              <w:rPr>
                <w:i/>
                <w:sz w:val="18"/>
              </w:rPr>
            </w:pPr>
          </w:p>
        </w:tc>
        <w:tc>
          <w:tcPr>
            <w:tcW w:w="1729" w:type="dxa"/>
          </w:tcPr>
          <w:p>
            <w:pPr>
              <w:pStyle w:val="yTable"/>
              <w:spacing w:before="0"/>
              <w:rPr>
                <w:i/>
                <w:sz w:val="18"/>
              </w:rPr>
            </w:pPr>
            <w:r>
              <w:rPr>
                <w:i/>
                <w:sz w:val="18"/>
              </w:rPr>
              <w:t>Caryophyllaceae</w:t>
            </w:r>
          </w:p>
        </w:tc>
      </w:tr>
      <w:tr>
        <w:trPr>
          <w:cantSplit/>
        </w:trPr>
        <w:tc>
          <w:tcPr>
            <w:tcW w:w="1757" w:type="dxa"/>
          </w:tcPr>
          <w:p>
            <w:pPr>
              <w:pStyle w:val="yTable"/>
              <w:spacing w:before="0"/>
              <w:rPr>
                <w:i/>
                <w:sz w:val="18"/>
              </w:rPr>
            </w:pPr>
            <w:r>
              <w:rPr>
                <w:i/>
                <w:sz w:val="18"/>
              </w:rPr>
              <w:t>Gypsophila</w:t>
            </w:r>
          </w:p>
        </w:tc>
        <w:tc>
          <w:tcPr>
            <w:tcW w:w="1645" w:type="dxa"/>
          </w:tcPr>
          <w:p>
            <w:pPr>
              <w:pStyle w:val="yTable"/>
              <w:spacing w:before="0"/>
              <w:rPr>
                <w:i/>
                <w:sz w:val="18"/>
              </w:rPr>
            </w:pPr>
            <w:r>
              <w:rPr>
                <w:i/>
                <w:sz w:val="18"/>
              </w:rPr>
              <w:t>repens</w:t>
            </w:r>
          </w:p>
        </w:tc>
        <w:tc>
          <w:tcPr>
            <w:tcW w:w="1673" w:type="dxa"/>
          </w:tcPr>
          <w:p>
            <w:pPr>
              <w:pStyle w:val="yTable"/>
              <w:spacing w:before="0"/>
              <w:rPr>
                <w:i/>
                <w:sz w:val="18"/>
              </w:rPr>
            </w:pPr>
          </w:p>
        </w:tc>
        <w:tc>
          <w:tcPr>
            <w:tcW w:w="1729" w:type="dxa"/>
          </w:tcPr>
          <w:p>
            <w:pPr>
              <w:pStyle w:val="yTable"/>
              <w:spacing w:before="0"/>
              <w:rPr>
                <w:i/>
                <w:sz w:val="18"/>
              </w:rPr>
            </w:pPr>
            <w:r>
              <w:rPr>
                <w:i/>
                <w:sz w:val="18"/>
              </w:rPr>
              <w:t>Caryophyllaceae</w:t>
            </w:r>
          </w:p>
        </w:tc>
      </w:tr>
      <w:tr>
        <w:trPr>
          <w:cantSplit/>
        </w:trPr>
        <w:tc>
          <w:tcPr>
            <w:tcW w:w="1757" w:type="dxa"/>
          </w:tcPr>
          <w:p>
            <w:pPr>
              <w:pStyle w:val="yTable"/>
              <w:spacing w:before="0"/>
              <w:rPr>
                <w:i/>
                <w:sz w:val="18"/>
              </w:rPr>
            </w:pPr>
            <w:r>
              <w:rPr>
                <w:i/>
                <w:sz w:val="18"/>
              </w:rPr>
              <w:t>Gypsophila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Caryophyllaceae</w:t>
            </w:r>
          </w:p>
        </w:tc>
      </w:tr>
      <w:tr>
        <w:trPr>
          <w:cantSplit/>
        </w:trPr>
        <w:tc>
          <w:tcPr>
            <w:tcW w:w="1757" w:type="dxa"/>
          </w:tcPr>
          <w:p>
            <w:pPr>
              <w:pStyle w:val="yTable"/>
              <w:spacing w:before="0"/>
              <w:rPr>
                <w:i/>
                <w:sz w:val="18"/>
              </w:rPr>
            </w:pPr>
            <w:r>
              <w:rPr>
                <w:i/>
                <w:sz w:val="18"/>
              </w:rPr>
              <w:t>Gypsophila</w:t>
            </w:r>
          </w:p>
        </w:tc>
        <w:tc>
          <w:tcPr>
            <w:tcW w:w="1645" w:type="dxa"/>
          </w:tcPr>
          <w:p>
            <w:pPr>
              <w:pStyle w:val="yTable"/>
              <w:spacing w:before="0"/>
              <w:rPr>
                <w:i/>
                <w:sz w:val="18"/>
              </w:rPr>
            </w:pPr>
            <w:r>
              <w:rPr>
                <w:i/>
                <w:sz w:val="18"/>
              </w:rPr>
              <w:t>tenuifolia</w:t>
            </w:r>
          </w:p>
        </w:tc>
        <w:tc>
          <w:tcPr>
            <w:tcW w:w="1673" w:type="dxa"/>
          </w:tcPr>
          <w:p>
            <w:pPr>
              <w:pStyle w:val="yTable"/>
              <w:spacing w:before="0"/>
              <w:rPr>
                <w:i/>
                <w:sz w:val="18"/>
              </w:rPr>
            </w:pPr>
          </w:p>
        </w:tc>
        <w:tc>
          <w:tcPr>
            <w:tcW w:w="1729" w:type="dxa"/>
          </w:tcPr>
          <w:p>
            <w:pPr>
              <w:pStyle w:val="yTable"/>
              <w:spacing w:before="0"/>
              <w:rPr>
                <w:i/>
                <w:sz w:val="18"/>
              </w:rPr>
            </w:pPr>
            <w:r>
              <w:rPr>
                <w:i/>
                <w:sz w:val="18"/>
              </w:rPr>
              <w:t>Caryophyllaceae</w:t>
            </w:r>
          </w:p>
        </w:tc>
      </w:tr>
      <w:tr>
        <w:trPr>
          <w:cantSplit/>
        </w:trPr>
        <w:tc>
          <w:tcPr>
            <w:tcW w:w="1757" w:type="dxa"/>
          </w:tcPr>
          <w:p>
            <w:pPr>
              <w:pStyle w:val="yTable"/>
              <w:spacing w:before="0"/>
              <w:rPr>
                <w:i/>
                <w:sz w:val="18"/>
              </w:rPr>
            </w:pPr>
            <w:r>
              <w:rPr>
                <w:i/>
                <w:sz w:val="18"/>
              </w:rPr>
              <w:t>Gypsophila</w:t>
            </w:r>
          </w:p>
        </w:tc>
        <w:tc>
          <w:tcPr>
            <w:tcW w:w="1645" w:type="dxa"/>
          </w:tcPr>
          <w:p>
            <w:pPr>
              <w:pStyle w:val="yTable"/>
              <w:spacing w:before="0"/>
              <w:rPr>
                <w:i/>
                <w:sz w:val="18"/>
              </w:rPr>
            </w:pPr>
            <w:r>
              <w:rPr>
                <w:i/>
                <w:sz w:val="18"/>
              </w:rPr>
              <w:t>tubulosa</w:t>
            </w:r>
          </w:p>
        </w:tc>
        <w:tc>
          <w:tcPr>
            <w:tcW w:w="1673" w:type="dxa"/>
          </w:tcPr>
          <w:p>
            <w:pPr>
              <w:pStyle w:val="yTable"/>
              <w:spacing w:before="0"/>
              <w:rPr>
                <w:i/>
                <w:sz w:val="18"/>
              </w:rPr>
            </w:pPr>
          </w:p>
        </w:tc>
        <w:tc>
          <w:tcPr>
            <w:tcW w:w="1729" w:type="dxa"/>
          </w:tcPr>
          <w:p>
            <w:pPr>
              <w:pStyle w:val="yTable"/>
              <w:spacing w:before="0"/>
              <w:rPr>
                <w:i/>
                <w:sz w:val="18"/>
              </w:rPr>
            </w:pPr>
            <w:r>
              <w:rPr>
                <w:i/>
                <w:sz w:val="18"/>
              </w:rPr>
              <w:t>Caryophyllaceae</w:t>
            </w:r>
          </w:p>
        </w:tc>
      </w:tr>
      <w:tr>
        <w:trPr>
          <w:cantSplit/>
        </w:trPr>
        <w:tc>
          <w:tcPr>
            <w:tcW w:w="1757" w:type="dxa"/>
          </w:tcPr>
          <w:p>
            <w:pPr>
              <w:pStyle w:val="yTable"/>
              <w:spacing w:before="0"/>
              <w:rPr>
                <w:i/>
                <w:sz w:val="18"/>
              </w:rPr>
            </w:pPr>
            <w:r>
              <w:rPr>
                <w:i/>
                <w:sz w:val="18"/>
              </w:rPr>
              <w:t>Gyrocarpus</w:t>
            </w:r>
          </w:p>
        </w:tc>
        <w:tc>
          <w:tcPr>
            <w:tcW w:w="1645" w:type="dxa"/>
          </w:tcPr>
          <w:p>
            <w:pPr>
              <w:pStyle w:val="yTable"/>
              <w:spacing w:before="0"/>
              <w:rPr>
                <w:i/>
                <w:sz w:val="18"/>
              </w:rPr>
            </w:pPr>
            <w:r>
              <w:rPr>
                <w:i/>
                <w:sz w:val="18"/>
              </w:rPr>
              <w:t>americanus</w:t>
            </w:r>
          </w:p>
        </w:tc>
        <w:tc>
          <w:tcPr>
            <w:tcW w:w="1673" w:type="dxa"/>
          </w:tcPr>
          <w:p>
            <w:pPr>
              <w:pStyle w:val="yTable"/>
              <w:spacing w:before="0"/>
              <w:rPr>
                <w:i/>
                <w:sz w:val="18"/>
              </w:rPr>
            </w:pPr>
          </w:p>
        </w:tc>
        <w:tc>
          <w:tcPr>
            <w:tcW w:w="1729" w:type="dxa"/>
          </w:tcPr>
          <w:p>
            <w:pPr>
              <w:pStyle w:val="yTable"/>
              <w:spacing w:before="0"/>
              <w:rPr>
                <w:i/>
                <w:sz w:val="18"/>
              </w:rPr>
            </w:pPr>
            <w:r>
              <w:rPr>
                <w:i/>
                <w:sz w:val="18"/>
              </w:rPr>
              <w:t>Hernandiaceae</w:t>
            </w:r>
          </w:p>
        </w:tc>
      </w:tr>
    </w:tbl>
    <w:p>
      <w:pPr>
        <w:pStyle w:val="yMiscellaneousHeading"/>
        <w:rPr>
          <w:b/>
        </w:rPr>
      </w:pPr>
      <w:bookmarkStart w:id="1642" w:name="_Toc516638449"/>
      <w:bookmarkStart w:id="1643" w:name="_Toc518724481"/>
      <w:bookmarkStart w:id="1644" w:name="_Toc518724737"/>
      <w:bookmarkStart w:id="1645" w:name="_Toc519932844"/>
      <w:bookmarkStart w:id="1646" w:name="_Toc6910546"/>
      <w:bookmarkStart w:id="1647" w:name="_Toc59867637"/>
      <w:bookmarkStart w:id="1648" w:name="_Toc92681908"/>
      <w:r>
        <w:rPr>
          <w:b/>
        </w:rPr>
        <w:t>H</w:t>
      </w:r>
      <w:bookmarkEnd w:id="1642"/>
      <w:bookmarkEnd w:id="1643"/>
      <w:bookmarkEnd w:id="1644"/>
      <w:bookmarkEnd w:id="1645"/>
      <w:bookmarkEnd w:id="1646"/>
      <w:bookmarkEnd w:id="1647"/>
      <w:bookmarkEnd w:id="1648"/>
    </w:p>
    <w:tbl>
      <w:tblPr>
        <w:tblW w:w="0" w:type="auto"/>
        <w:tblInd w:w="198" w:type="dxa"/>
        <w:tblLayout w:type="fixed"/>
        <w:tblCellMar>
          <w:left w:w="56" w:type="dxa"/>
          <w:right w:w="56" w:type="dxa"/>
        </w:tblCellMar>
        <w:tblLook w:val="0000" w:firstRow="0" w:lastRow="0" w:firstColumn="0" w:lastColumn="0" w:noHBand="0" w:noVBand="0"/>
      </w:tblPr>
      <w:tblGrid>
        <w:gridCol w:w="1757"/>
        <w:gridCol w:w="1645"/>
        <w:gridCol w:w="1673"/>
        <w:gridCol w:w="1729"/>
      </w:tblGrid>
      <w:tr>
        <w:trPr>
          <w:tblHeader/>
        </w:trPr>
        <w:tc>
          <w:tcPr>
            <w:tcW w:w="1757" w:type="dxa"/>
            <w:tcBorders>
              <w:top w:val="single" w:sz="4" w:space="0" w:color="auto"/>
              <w:bottom w:val="single" w:sz="4" w:space="0" w:color="auto"/>
            </w:tcBorders>
          </w:tcPr>
          <w:p>
            <w:pPr>
              <w:pStyle w:val="yTable"/>
              <w:spacing w:before="0"/>
              <w:rPr>
                <w:b/>
                <w:bCs/>
                <w:sz w:val="18"/>
              </w:rPr>
            </w:pPr>
            <w:r>
              <w:rPr>
                <w:b/>
                <w:bCs/>
                <w:sz w:val="18"/>
              </w:rPr>
              <w:t>Genus</w:t>
            </w:r>
          </w:p>
        </w:tc>
        <w:tc>
          <w:tcPr>
            <w:tcW w:w="1645" w:type="dxa"/>
            <w:tcBorders>
              <w:top w:val="single" w:sz="4" w:space="0" w:color="auto"/>
              <w:bottom w:val="single" w:sz="4" w:space="0" w:color="auto"/>
            </w:tcBorders>
          </w:tcPr>
          <w:p>
            <w:pPr>
              <w:pStyle w:val="yTable"/>
              <w:spacing w:before="0"/>
              <w:rPr>
                <w:b/>
                <w:bCs/>
                <w:sz w:val="18"/>
              </w:rPr>
            </w:pPr>
            <w:r>
              <w:rPr>
                <w:b/>
                <w:bCs/>
                <w:sz w:val="18"/>
              </w:rPr>
              <w:t>Species</w:t>
            </w:r>
          </w:p>
        </w:tc>
        <w:tc>
          <w:tcPr>
            <w:tcW w:w="1673" w:type="dxa"/>
            <w:tcBorders>
              <w:top w:val="single" w:sz="4" w:space="0" w:color="auto"/>
              <w:bottom w:val="single" w:sz="4" w:space="0" w:color="auto"/>
            </w:tcBorders>
          </w:tcPr>
          <w:p>
            <w:pPr>
              <w:pStyle w:val="yTable"/>
              <w:spacing w:before="0"/>
              <w:rPr>
                <w:b/>
                <w:bCs/>
                <w:sz w:val="18"/>
              </w:rPr>
            </w:pPr>
            <w:r>
              <w:rPr>
                <w:b/>
                <w:bCs/>
                <w:sz w:val="18"/>
              </w:rPr>
              <w:t>Import exceptions</w:t>
            </w:r>
          </w:p>
        </w:tc>
        <w:tc>
          <w:tcPr>
            <w:tcW w:w="1729" w:type="dxa"/>
            <w:tcBorders>
              <w:top w:val="single" w:sz="4" w:space="0" w:color="auto"/>
              <w:bottom w:val="single" w:sz="4" w:space="0" w:color="auto"/>
            </w:tcBorders>
          </w:tcPr>
          <w:p>
            <w:pPr>
              <w:pStyle w:val="yTable"/>
              <w:spacing w:before="0"/>
              <w:rPr>
                <w:b/>
                <w:bCs/>
                <w:sz w:val="18"/>
              </w:rPr>
            </w:pPr>
            <w:r>
              <w:rPr>
                <w:b/>
                <w:bCs/>
                <w:sz w:val="18"/>
              </w:rPr>
              <w:t>Family</w:t>
            </w:r>
          </w:p>
        </w:tc>
      </w:tr>
      <w:tr>
        <w:tc>
          <w:tcPr>
            <w:tcW w:w="1757" w:type="dxa"/>
          </w:tcPr>
          <w:p>
            <w:pPr>
              <w:pStyle w:val="yTable"/>
              <w:spacing w:before="0"/>
              <w:rPr>
                <w:i/>
                <w:sz w:val="18"/>
              </w:rPr>
            </w:pPr>
            <w:r>
              <w:rPr>
                <w:i/>
                <w:sz w:val="18"/>
              </w:rPr>
              <w:t>Habenaria</w:t>
            </w:r>
          </w:p>
        </w:tc>
        <w:tc>
          <w:tcPr>
            <w:tcW w:w="1645" w:type="dxa"/>
          </w:tcPr>
          <w:p>
            <w:pPr>
              <w:pStyle w:val="yTable"/>
              <w:spacing w:before="0"/>
              <w:rPr>
                <w:i/>
                <w:sz w:val="18"/>
              </w:rPr>
            </w:pPr>
            <w:r>
              <w:rPr>
                <w:i/>
                <w:sz w:val="18"/>
              </w:rPr>
              <w:t>dentata</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Habenaria</w:t>
            </w:r>
          </w:p>
        </w:tc>
        <w:tc>
          <w:tcPr>
            <w:tcW w:w="1645" w:type="dxa"/>
          </w:tcPr>
          <w:p>
            <w:pPr>
              <w:pStyle w:val="yTable"/>
              <w:spacing w:before="0"/>
              <w:rPr>
                <w:i/>
                <w:sz w:val="18"/>
              </w:rPr>
            </w:pPr>
            <w:r>
              <w:rPr>
                <w:i/>
                <w:sz w:val="18"/>
              </w:rPr>
              <w:t xml:space="preserve">dentata x rhodocheila </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Habenaria</w:t>
            </w:r>
          </w:p>
        </w:tc>
        <w:tc>
          <w:tcPr>
            <w:tcW w:w="1645" w:type="dxa"/>
          </w:tcPr>
          <w:p>
            <w:pPr>
              <w:pStyle w:val="yTable"/>
              <w:spacing w:before="0"/>
              <w:rPr>
                <w:i/>
                <w:sz w:val="18"/>
              </w:rPr>
            </w:pPr>
            <w:r>
              <w:rPr>
                <w:i/>
                <w:sz w:val="18"/>
              </w:rPr>
              <w:t>Ochroleuca</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Habenaria</w:t>
            </w:r>
          </w:p>
        </w:tc>
        <w:tc>
          <w:tcPr>
            <w:tcW w:w="1645" w:type="dxa"/>
          </w:tcPr>
          <w:p>
            <w:pPr>
              <w:pStyle w:val="yTable"/>
              <w:spacing w:before="0"/>
              <w:rPr>
                <w:i/>
                <w:sz w:val="18"/>
              </w:rPr>
            </w:pPr>
            <w:r>
              <w:rPr>
                <w:i/>
                <w:sz w:val="18"/>
              </w:rPr>
              <w:t xml:space="preserve">rhodocheila </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Habenaria</w:t>
            </w:r>
          </w:p>
        </w:tc>
        <w:tc>
          <w:tcPr>
            <w:tcW w:w="1645" w:type="dxa"/>
          </w:tcPr>
          <w:p>
            <w:pPr>
              <w:pStyle w:val="yTable"/>
              <w:spacing w:before="0"/>
              <w:rPr>
                <w:i/>
                <w:sz w:val="18"/>
              </w:rPr>
            </w:pPr>
            <w:r>
              <w:rPr>
                <w:i/>
                <w:sz w:val="18"/>
              </w:rPr>
              <w:t xml:space="preserve">susannae </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Habenaria</w:t>
            </w:r>
          </w:p>
        </w:tc>
        <w:tc>
          <w:tcPr>
            <w:tcW w:w="1645" w:type="dxa"/>
          </w:tcPr>
          <w:p>
            <w:pPr>
              <w:pStyle w:val="yTable"/>
              <w:spacing w:before="0"/>
              <w:rPr>
                <w:i/>
                <w:sz w:val="18"/>
              </w:rPr>
            </w:pPr>
            <w:r>
              <w:rPr>
                <w:i/>
                <w:sz w:val="18"/>
              </w:rPr>
              <w:t>Triplonema</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Haberlea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Gesneriaceae</w:t>
            </w:r>
          </w:p>
        </w:tc>
      </w:tr>
      <w:tr>
        <w:tc>
          <w:tcPr>
            <w:tcW w:w="1757" w:type="dxa"/>
          </w:tcPr>
          <w:p>
            <w:pPr>
              <w:pStyle w:val="yTable"/>
              <w:spacing w:before="0"/>
              <w:rPr>
                <w:i/>
                <w:sz w:val="18"/>
              </w:rPr>
            </w:pPr>
            <w:r>
              <w:rPr>
                <w:i/>
                <w:sz w:val="18"/>
              </w:rPr>
              <w:t>Habranthus</w:t>
            </w:r>
          </w:p>
        </w:tc>
        <w:tc>
          <w:tcPr>
            <w:tcW w:w="1645" w:type="dxa"/>
          </w:tcPr>
          <w:p>
            <w:pPr>
              <w:pStyle w:val="yTable"/>
              <w:spacing w:before="0"/>
              <w:rPr>
                <w:i/>
                <w:sz w:val="18"/>
              </w:rPr>
            </w:pPr>
            <w:r>
              <w:rPr>
                <w:i/>
                <w:sz w:val="18"/>
              </w:rPr>
              <w:t>Brachyandrus</w:t>
            </w:r>
          </w:p>
        </w:tc>
        <w:tc>
          <w:tcPr>
            <w:tcW w:w="1673" w:type="dxa"/>
          </w:tcPr>
          <w:p>
            <w:pPr>
              <w:pStyle w:val="yTable"/>
              <w:spacing w:before="0"/>
              <w:rPr>
                <w:i/>
                <w:sz w:val="18"/>
              </w:rPr>
            </w:pPr>
          </w:p>
        </w:tc>
        <w:tc>
          <w:tcPr>
            <w:tcW w:w="1729" w:type="dxa"/>
          </w:tcPr>
          <w:p>
            <w:pPr>
              <w:pStyle w:val="yTable"/>
              <w:spacing w:before="0"/>
              <w:rPr>
                <w:i/>
                <w:sz w:val="18"/>
              </w:rPr>
            </w:pPr>
            <w:r>
              <w:rPr>
                <w:i/>
                <w:sz w:val="18"/>
              </w:rPr>
              <w:t>Amaryllidaceae</w:t>
            </w:r>
          </w:p>
        </w:tc>
      </w:tr>
      <w:tr>
        <w:tc>
          <w:tcPr>
            <w:tcW w:w="1757" w:type="dxa"/>
          </w:tcPr>
          <w:p>
            <w:pPr>
              <w:pStyle w:val="yTable"/>
              <w:spacing w:before="0"/>
              <w:rPr>
                <w:i/>
                <w:sz w:val="18"/>
              </w:rPr>
            </w:pPr>
            <w:r>
              <w:rPr>
                <w:i/>
                <w:sz w:val="18"/>
              </w:rPr>
              <w:t>Habranthus</w:t>
            </w:r>
          </w:p>
        </w:tc>
        <w:tc>
          <w:tcPr>
            <w:tcW w:w="1645" w:type="dxa"/>
          </w:tcPr>
          <w:p>
            <w:pPr>
              <w:pStyle w:val="yTable"/>
              <w:spacing w:before="0"/>
              <w:rPr>
                <w:i/>
                <w:sz w:val="18"/>
              </w:rPr>
            </w:pPr>
            <w:r>
              <w:rPr>
                <w:i/>
                <w:sz w:val="18"/>
              </w:rPr>
              <w:t xml:space="preserve">martinezii  </w:t>
            </w:r>
          </w:p>
        </w:tc>
        <w:tc>
          <w:tcPr>
            <w:tcW w:w="1673" w:type="dxa"/>
          </w:tcPr>
          <w:p>
            <w:pPr>
              <w:pStyle w:val="yTable"/>
              <w:spacing w:before="0"/>
              <w:rPr>
                <w:i/>
                <w:sz w:val="18"/>
              </w:rPr>
            </w:pPr>
          </w:p>
        </w:tc>
        <w:tc>
          <w:tcPr>
            <w:tcW w:w="1729" w:type="dxa"/>
          </w:tcPr>
          <w:p>
            <w:pPr>
              <w:pStyle w:val="yTable"/>
              <w:spacing w:before="0"/>
              <w:rPr>
                <w:i/>
                <w:sz w:val="18"/>
              </w:rPr>
            </w:pPr>
            <w:r>
              <w:rPr>
                <w:i/>
                <w:sz w:val="18"/>
              </w:rPr>
              <w:t>Amaryllidaceae</w:t>
            </w:r>
          </w:p>
        </w:tc>
      </w:tr>
      <w:tr>
        <w:tc>
          <w:tcPr>
            <w:tcW w:w="1757" w:type="dxa"/>
          </w:tcPr>
          <w:p>
            <w:pPr>
              <w:pStyle w:val="yTable"/>
              <w:spacing w:before="0"/>
              <w:rPr>
                <w:i/>
                <w:sz w:val="18"/>
              </w:rPr>
            </w:pPr>
            <w:r>
              <w:rPr>
                <w:i/>
                <w:sz w:val="18"/>
              </w:rPr>
              <w:t>Habranthus</w:t>
            </w:r>
          </w:p>
        </w:tc>
        <w:tc>
          <w:tcPr>
            <w:tcW w:w="1645" w:type="dxa"/>
          </w:tcPr>
          <w:p>
            <w:pPr>
              <w:pStyle w:val="yTable"/>
              <w:spacing w:before="0"/>
              <w:rPr>
                <w:i/>
                <w:sz w:val="18"/>
              </w:rPr>
            </w:pPr>
            <w:r>
              <w:rPr>
                <w:i/>
                <w:sz w:val="18"/>
              </w:rPr>
              <w:t>Robustus</w:t>
            </w:r>
          </w:p>
        </w:tc>
        <w:tc>
          <w:tcPr>
            <w:tcW w:w="1673" w:type="dxa"/>
          </w:tcPr>
          <w:p>
            <w:pPr>
              <w:pStyle w:val="yTable"/>
              <w:spacing w:before="0"/>
              <w:rPr>
                <w:i/>
                <w:sz w:val="18"/>
              </w:rPr>
            </w:pPr>
          </w:p>
        </w:tc>
        <w:tc>
          <w:tcPr>
            <w:tcW w:w="1729" w:type="dxa"/>
          </w:tcPr>
          <w:p>
            <w:pPr>
              <w:pStyle w:val="yTable"/>
              <w:spacing w:before="0"/>
              <w:rPr>
                <w:i/>
                <w:sz w:val="18"/>
              </w:rPr>
            </w:pPr>
            <w:r>
              <w:rPr>
                <w:i/>
                <w:sz w:val="18"/>
              </w:rPr>
              <w:t>Amaryllidaceae</w:t>
            </w:r>
          </w:p>
        </w:tc>
      </w:tr>
      <w:tr>
        <w:tc>
          <w:tcPr>
            <w:tcW w:w="1757" w:type="dxa"/>
          </w:tcPr>
          <w:p>
            <w:pPr>
              <w:pStyle w:val="yTable"/>
              <w:spacing w:before="0"/>
              <w:rPr>
                <w:i/>
                <w:sz w:val="18"/>
              </w:rPr>
            </w:pPr>
            <w:r>
              <w:rPr>
                <w:i/>
                <w:sz w:val="18"/>
              </w:rPr>
              <w:t>Habranthus</w:t>
            </w:r>
          </w:p>
        </w:tc>
        <w:tc>
          <w:tcPr>
            <w:tcW w:w="1645" w:type="dxa"/>
          </w:tcPr>
          <w:p>
            <w:pPr>
              <w:pStyle w:val="yTable"/>
              <w:spacing w:before="0"/>
              <w:rPr>
                <w:i/>
                <w:sz w:val="18"/>
              </w:rPr>
            </w:pPr>
            <w:r>
              <w:rPr>
                <w:i/>
                <w:sz w:val="18"/>
              </w:rPr>
              <w:t>tubispathus</w:t>
            </w:r>
          </w:p>
        </w:tc>
        <w:tc>
          <w:tcPr>
            <w:tcW w:w="1673" w:type="dxa"/>
          </w:tcPr>
          <w:p>
            <w:pPr>
              <w:pStyle w:val="yTable"/>
              <w:spacing w:before="0"/>
              <w:rPr>
                <w:i/>
                <w:sz w:val="18"/>
              </w:rPr>
            </w:pPr>
          </w:p>
        </w:tc>
        <w:tc>
          <w:tcPr>
            <w:tcW w:w="1729" w:type="dxa"/>
          </w:tcPr>
          <w:p>
            <w:pPr>
              <w:pStyle w:val="yTable"/>
              <w:spacing w:before="0"/>
              <w:rPr>
                <w:i/>
                <w:sz w:val="18"/>
              </w:rPr>
            </w:pPr>
            <w:r>
              <w:rPr>
                <w:i/>
                <w:sz w:val="18"/>
              </w:rPr>
              <w:t>Amaryllidaceae</w:t>
            </w:r>
          </w:p>
        </w:tc>
      </w:tr>
      <w:tr>
        <w:tc>
          <w:tcPr>
            <w:tcW w:w="1757" w:type="dxa"/>
          </w:tcPr>
          <w:p>
            <w:pPr>
              <w:pStyle w:val="yTable"/>
              <w:spacing w:before="0"/>
              <w:rPr>
                <w:i/>
                <w:sz w:val="18"/>
              </w:rPr>
            </w:pPr>
            <w:r>
              <w:rPr>
                <w:i/>
                <w:sz w:val="18"/>
              </w:rPr>
              <w:t>Hackelia</w:t>
            </w:r>
          </w:p>
        </w:tc>
        <w:tc>
          <w:tcPr>
            <w:tcW w:w="1645" w:type="dxa"/>
          </w:tcPr>
          <w:p>
            <w:pPr>
              <w:pStyle w:val="yTable"/>
              <w:spacing w:before="0"/>
              <w:rPr>
                <w:i/>
                <w:sz w:val="18"/>
              </w:rPr>
            </w:pPr>
            <w:r>
              <w:rPr>
                <w:i/>
                <w:sz w:val="18"/>
              </w:rPr>
              <w:t>squarrosa</w:t>
            </w:r>
          </w:p>
        </w:tc>
        <w:tc>
          <w:tcPr>
            <w:tcW w:w="1673" w:type="dxa"/>
          </w:tcPr>
          <w:p>
            <w:pPr>
              <w:pStyle w:val="yTable"/>
              <w:spacing w:before="0"/>
              <w:rPr>
                <w:i/>
                <w:sz w:val="18"/>
              </w:rPr>
            </w:pPr>
          </w:p>
        </w:tc>
        <w:tc>
          <w:tcPr>
            <w:tcW w:w="1729" w:type="dxa"/>
          </w:tcPr>
          <w:p>
            <w:pPr>
              <w:pStyle w:val="yTable"/>
              <w:spacing w:before="0"/>
              <w:rPr>
                <w:i/>
                <w:sz w:val="18"/>
              </w:rPr>
            </w:pPr>
            <w:r>
              <w:rPr>
                <w:i/>
                <w:sz w:val="18"/>
              </w:rPr>
              <w:t>Boraginaceae</w:t>
            </w:r>
          </w:p>
        </w:tc>
      </w:tr>
      <w:tr>
        <w:tc>
          <w:tcPr>
            <w:tcW w:w="1757" w:type="dxa"/>
          </w:tcPr>
          <w:p>
            <w:pPr>
              <w:pStyle w:val="yTable"/>
              <w:spacing w:before="0"/>
              <w:rPr>
                <w:i/>
                <w:sz w:val="18"/>
              </w:rPr>
            </w:pPr>
            <w:r>
              <w:rPr>
                <w:i/>
                <w:sz w:val="18"/>
              </w:rPr>
              <w:t>Haemanthus</w:t>
            </w:r>
          </w:p>
        </w:tc>
        <w:tc>
          <w:tcPr>
            <w:tcW w:w="1645" w:type="dxa"/>
          </w:tcPr>
          <w:p>
            <w:pPr>
              <w:pStyle w:val="yTable"/>
              <w:spacing w:before="0"/>
              <w:rPr>
                <w:i/>
                <w:sz w:val="18"/>
              </w:rPr>
            </w:pPr>
            <w:r>
              <w:rPr>
                <w:i/>
                <w:sz w:val="18"/>
              </w:rPr>
              <w:t>coccineus</w:t>
            </w:r>
          </w:p>
        </w:tc>
        <w:tc>
          <w:tcPr>
            <w:tcW w:w="1673" w:type="dxa"/>
          </w:tcPr>
          <w:p>
            <w:pPr>
              <w:pStyle w:val="yTable"/>
              <w:spacing w:before="0"/>
              <w:rPr>
                <w:i/>
                <w:sz w:val="18"/>
              </w:rPr>
            </w:pPr>
          </w:p>
        </w:tc>
        <w:tc>
          <w:tcPr>
            <w:tcW w:w="1729" w:type="dxa"/>
          </w:tcPr>
          <w:p>
            <w:pPr>
              <w:pStyle w:val="yTable"/>
              <w:spacing w:before="0"/>
              <w:rPr>
                <w:i/>
                <w:sz w:val="18"/>
              </w:rPr>
            </w:pPr>
            <w:r>
              <w:rPr>
                <w:i/>
                <w:sz w:val="18"/>
              </w:rPr>
              <w:t>Amaryllidaceae</w:t>
            </w:r>
          </w:p>
        </w:tc>
      </w:tr>
      <w:tr>
        <w:tc>
          <w:tcPr>
            <w:tcW w:w="1757" w:type="dxa"/>
          </w:tcPr>
          <w:p>
            <w:pPr>
              <w:pStyle w:val="yTable"/>
              <w:spacing w:before="0"/>
              <w:rPr>
                <w:i/>
                <w:sz w:val="18"/>
              </w:rPr>
            </w:pPr>
            <w:r>
              <w:rPr>
                <w:i/>
                <w:sz w:val="18"/>
              </w:rPr>
              <w:t>Haemanthus</w:t>
            </w:r>
          </w:p>
        </w:tc>
        <w:tc>
          <w:tcPr>
            <w:tcW w:w="1645" w:type="dxa"/>
          </w:tcPr>
          <w:p>
            <w:pPr>
              <w:pStyle w:val="yTable"/>
              <w:spacing w:before="0"/>
              <w:rPr>
                <w:i/>
                <w:sz w:val="18"/>
              </w:rPr>
            </w:pPr>
            <w:r>
              <w:rPr>
                <w:i/>
                <w:sz w:val="18"/>
              </w:rPr>
              <w:t>multiflorus</w:t>
            </w:r>
          </w:p>
        </w:tc>
        <w:tc>
          <w:tcPr>
            <w:tcW w:w="1673" w:type="dxa"/>
          </w:tcPr>
          <w:p>
            <w:pPr>
              <w:pStyle w:val="yTable"/>
              <w:spacing w:before="0"/>
              <w:rPr>
                <w:i/>
                <w:sz w:val="18"/>
              </w:rPr>
            </w:pPr>
          </w:p>
        </w:tc>
        <w:tc>
          <w:tcPr>
            <w:tcW w:w="1729" w:type="dxa"/>
          </w:tcPr>
          <w:p>
            <w:pPr>
              <w:pStyle w:val="yTable"/>
              <w:spacing w:before="0"/>
              <w:rPr>
                <w:i/>
                <w:sz w:val="18"/>
              </w:rPr>
            </w:pPr>
            <w:r>
              <w:rPr>
                <w:i/>
                <w:sz w:val="18"/>
              </w:rPr>
              <w:t>Amaryllidaceae</w:t>
            </w:r>
          </w:p>
        </w:tc>
      </w:tr>
      <w:tr>
        <w:tc>
          <w:tcPr>
            <w:tcW w:w="1757" w:type="dxa"/>
          </w:tcPr>
          <w:p>
            <w:pPr>
              <w:pStyle w:val="yTable"/>
              <w:spacing w:before="0"/>
              <w:rPr>
                <w:i/>
                <w:sz w:val="18"/>
              </w:rPr>
            </w:pPr>
            <w:r>
              <w:rPr>
                <w:i/>
                <w:sz w:val="18"/>
              </w:rPr>
              <w:t>Haemaria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Hainardia</w:t>
            </w:r>
          </w:p>
        </w:tc>
        <w:tc>
          <w:tcPr>
            <w:tcW w:w="1645" w:type="dxa"/>
          </w:tcPr>
          <w:p>
            <w:pPr>
              <w:pStyle w:val="yTable"/>
              <w:spacing w:before="0"/>
              <w:rPr>
                <w:i/>
                <w:sz w:val="18"/>
              </w:rPr>
            </w:pPr>
            <w:r>
              <w:rPr>
                <w:i/>
                <w:sz w:val="18"/>
              </w:rPr>
              <w:t>cylindrica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Hakea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Hakonechloa</w:t>
            </w:r>
          </w:p>
        </w:tc>
        <w:tc>
          <w:tcPr>
            <w:tcW w:w="1645" w:type="dxa"/>
          </w:tcPr>
          <w:p>
            <w:pPr>
              <w:pStyle w:val="yTable"/>
              <w:spacing w:before="0"/>
              <w:rPr>
                <w:i/>
                <w:sz w:val="18"/>
              </w:rPr>
            </w:pPr>
            <w:r>
              <w:rPr>
                <w:i/>
                <w:sz w:val="18"/>
              </w:rPr>
              <w:t>macra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Halenia</w:t>
            </w:r>
          </w:p>
        </w:tc>
        <w:tc>
          <w:tcPr>
            <w:tcW w:w="1645" w:type="dxa"/>
          </w:tcPr>
          <w:p>
            <w:pPr>
              <w:pStyle w:val="yTable"/>
              <w:spacing w:before="0"/>
              <w:rPr>
                <w:i/>
                <w:sz w:val="18"/>
              </w:rPr>
            </w:pPr>
            <w:r>
              <w:rPr>
                <w:i/>
                <w:sz w:val="18"/>
              </w:rPr>
              <w:t>weddeliana</w:t>
            </w:r>
          </w:p>
        </w:tc>
        <w:tc>
          <w:tcPr>
            <w:tcW w:w="1673" w:type="dxa"/>
          </w:tcPr>
          <w:p>
            <w:pPr>
              <w:pStyle w:val="yTable"/>
              <w:spacing w:before="0"/>
              <w:rPr>
                <w:i/>
                <w:sz w:val="18"/>
              </w:rPr>
            </w:pPr>
          </w:p>
        </w:tc>
        <w:tc>
          <w:tcPr>
            <w:tcW w:w="1729" w:type="dxa"/>
          </w:tcPr>
          <w:p>
            <w:pPr>
              <w:pStyle w:val="yTable"/>
              <w:spacing w:before="0"/>
              <w:rPr>
                <w:i/>
                <w:sz w:val="18"/>
              </w:rPr>
            </w:pPr>
            <w:r>
              <w:rPr>
                <w:i/>
                <w:sz w:val="18"/>
              </w:rPr>
              <w:t>Gentianaceae</w:t>
            </w:r>
          </w:p>
        </w:tc>
      </w:tr>
      <w:tr>
        <w:tc>
          <w:tcPr>
            <w:tcW w:w="1757" w:type="dxa"/>
          </w:tcPr>
          <w:p>
            <w:pPr>
              <w:pStyle w:val="yTable"/>
              <w:spacing w:before="0"/>
              <w:rPr>
                <w:i/>
                <w:sz w:val="18"/>
              </w:rPr>
            </w:pPr>
            <w:r>
              <w:rPr>
                <w:i/>
                <w:sz w:val="18"/>
              </w:rPr>
              <w:t>Halesia</w:t>
            </w:r>
          </w:p>
        </w:tc>
        <w:tc>
          <w:tcPr>
            <w:tcW w:w="1645" w:type="dxa"/>
          </w:tcPr>
          <w:p>
            <w:pPr>
              <w:pStyle w:val="yTable"/>
              <w:spacing w:before="0"/>
              <w:rPr>
                <w:i/>
                <w:sz w:val="18"/>
              </w:rPr>
            </w:pPr>
            <w:r>
              <w:rPr>
                <w:i/>
                <w:sz w:val="18"/>
              </w:rPr>
              <w:t>carolina</w:t>
            </w:r>
          </w:p>
        </w:tc>
        <w:tc>
          <w:tcPr>
            <w:tcW w:w="1673" w:type="dxa"/>
          </w:tcPr>
          <w:p>
            <w:pPr>
              <w:pStyle w:val="yTable"/>
              <w:spacing w:before="0"/>
              <w:rPr>
                <w:i/>
                <w:sz w:val="18"/>
              </w:rPr>
            </w:pPr>
          </w:p>
        </w:tc>
        <w:tc>
          <w:tcPr>
            <w:tcW w:w="1729" w:type="dxa"/>
          </w:tcPr>
          <w:p>
            <w:pPr>
              <w:pStyle w:val="yTable"/>
              <w:spacing w:before="0"/>
              <w:rPr>
                <w:i/>
                <w:sz w:val="18"/>
              </w:rPr>
            </w:pPr>
            <w:r>
              <w:rPr>
                <w:i/>
                <w:sz w:val="18"/>
              </w:rPr>
              <w:t>Styracaceae</w:t>
            </w:r>
          </w:p>
        </w:tc>
      </w:tr>
      <w:tr>
        <w:tc>
          <w:tcPr>
            <w:tcW w:w="1757" w:type="dxa"/>
          </w:tcPr>
          <w:p>
            <w:pPr>
              <w:pStyle w:val="yTable"/>
              <w:spacing w:before="0"/>
              <w:rPr>
                <w:i/>
                <w:sz w:val="18"/>
              </w:rPr>
            </w:pPr>
            <w:r>
              <w:rPr>
                <w:i/>
                <w:sz w:val="18"/>
              </w:rPr>
              <w:t>Halesia</w:t>
            </w:r>
          </w:p>
        </w:tc>
        <w:tc>
          <w:tcPr>
            <w:tcW w:w="1645" w:type="dxa"/>
          </w:tcPr>
          <w:p>
            <w:pPr>
              <w:pStyle w:val="yTable"/>
              <w:spacing w:before="0"/>
              <w:rPr>
                <w:i/>
                <w:sz w:val="18"/>
              </w:rPr>
            </w:pPr>
            <w:r>
              <w:rPr>
                <w:i/>
                <w:sz w:val="18"/>
              </w:rPr>
              <w:t>monticola</w:t>
            </w:r>
          </w:p>
        </w:tc>
        <w:tc>
          <w:tcPr>
            <w:tcW w:w="1673" w:type="dxa"/>
          </w:tcPr>
          <w:p>
            <w:pPr>
              <w:pStyle w:val="yTable"/>
              <w:spacing w:before="0"/>
              <w:rPr>
                <w:i/>
                <w:sz w:val="18"/>
              </w:rPr>
            </w:pPr>
          </w:p>
        </w:tc>
        <w:tc>
          <w:tcPr>
            <w:tcW w:w="1729" w:type="dxa"/>
          </w:tcPr>
          <w:p>
            <w:pPr>
              <w:pStyle w:val="yTable"/>
              <w:spacing w:before="0"/>
              <w:rPr>
                <w:i/>
                <w:sz w:val="18"/>
              </w:rPr>
            </w:pPr>
            <w:r>
              <w:rPr>
                <w:i/>
                <w:sz w:val="18"/>
              </w:rPr>
              <w:t>Styracaceae</w:t>
            </w:r>
          </w:p>
        </w:tc>
      </w:tr>
      <w:tr>
        <w:tc>
          <w:tcPr>
            <w:tcW w:w="1757" w:type="dxa"/>
          </w:tcPr>
          <w:p>
            <w:pPr>
              <w:pStyle w:val="yTable"/>
              <w:spacing w:before="0"/>
              <w:rPr>
                <w:i/>
                <w:sz w:val="18"/>
              </w:rPr>
            </w:pPr>
            <w:r>
              <w:rPr>
                <w:i/>
                <w:sz w:val="18"/>
              </w:rPr>
              <w:t>Halgania</w:t>
            </w:r>
          </w:p>
        </w:tc>
        <w:tc>
          <w:tcPr>
            <w:tcW w:w="1645" w:type="dxa"/>
          </w:tcPr>
          <w:p>
            <w:pPr>
              <w:pStyle w:val="yTable"/>
              <w:spacing w:before="0"/>
              <w:rPr>
                <w:i/>
                <w:sz w:val="18"/>
              </w:rPr>
            </w:pPr>
            <w:r>
              <w:rPr>
                <w:i/>
                <w:sz w:val="18"/>
              </w:rPr>
              <w:t>andromedifolia</w:t>
            </w:r>
          </w:p>
        </w:tc>
        <w:tc>
          <w:tcPr>
            <w:tcW w:w="1673" w:type="dxa"/>
          </w:tcPr>
          <w:p>
            <w:pPr>
              <w:pStyle w:val="yTable"/>
              <w:spacing w:before="0"/>
              <w:rPr>
                <w:i/>
                <w:sz w:val="18"/>
              </w:rPr>
            </w:pPr>
          </w:p>
        </w:tc>
        <w:tc>
          <w:tcPr>
            <w:tcW w:w="1729" w:type="dxa"/>
          </w:tcPr>
          <w:p>
            <w:pPr>
              <w:pStyle w:val="yTable"/>
              <w:spacing w:before="0"/>
              <w:rPr>
                <w:i/>
                <w:sz w:val="18"/>
              </w:rPr>
            </w:pPr>
            <w:r>
              <w:rPr>
                <w:i/>
                <w:sz w:val="18"/>
              </w:rPr>
              <w:t>Boraginaceae</w:t>
            </w:r>
          </w:p>
        </w:tc>
      </w:tr>
      <w:tr>
        <w:tc>
          <w:tcPr>
            <w:tcW w:w="1757" w:type="dxa"/>
          </w:tcPr>
          <w:p>
            <w:pPr>
              <w:pStyle w:val="yTable"/>
              <w:spacing w:before="0"/>
              <w:rPr>
                <w:i/>
                <w:sz w:val="18"/>
              </w:rPr>
            </w:pPr>
            <w:r>
              <w:rPr>
                <w:i/>
                <w:sz w:val="18"/>
              </w:rPr>
              <w:t>Halgania</w:t>
            </w:r>
          </w:p>
        </w:tc>
        <w:tc>
          <w:tcPr>
            <w:tcW w:w="1645" w:type="dxa"/>
          </w:tcPr>
          <w:p>
            <w:pPr>
              <w:pStyle w:val="yTable"/>
              <w:spacing w:before="0"/>
              <w:rPr>
                <w:i/>
                <w:sz w:val="18"/>
              </w:rPr>
            </w:pPr>
            <w:r>
              <w:rPr>
                <w:i/>
                <w:sz w:val="18"/>
              </w:rPr>
              <w:t>argyrophylla</w:t>
            </w:r>
          </w:p>
        </w:tc>
        <w:tc>
          <w:tcPr>
            <w:tcW w:w="1673" w:type="dxa"/>
          </w:tcPr>
          <w:p>
            <w:pPr>
              <w:pStyle w:val="yTable"/>
              <w:spacing w:before="0"/>
              <w:rPr>
                <w:i/>
                <w:sz w:val="18"/>
              </w:rPr>
            </w:pPr>
          </w:p>
        </w:tc>
        <w:tc>
          <w:tcPr>
            <w:tcW w:w="1729" w:type="dxa"/>
          </w:tcPr>
          <w:p>
            <w:pPr>
              <w:pStyle w:val="yTable"/>
              <w:spacing w:before="0"/>
              <w:rPr>
                <w:i/>
                <w:sz w:val="18"/>
              </w:rPr>
            </w:pPr>
            <w:r>
              <w:rPr>
                <w:i/>
                <w:sz w:val="18"/>
              </w:rPr>
              <w:t>Boraginaceae</w:t>
            </w:r>
          </w:p>
        </w:tc>
      </w:tr>
      <w:tr>
        <w:tc>
          <w:tcPr>
            <w:tcW w:w="1757" w:type="dxa"/>
          </w:tcPr>
          <w:p>
            <w:pPr>
              <w:pStyle w:val="yTable"/>
              <w:spacing w:before="0"/>
              <w:rPr>
                <w:i/>
                <w:sz w:val="18"/>
              </w:rPr>
            </w:pPr>
            <w:r>
              <w:rPr>
                <w:i/>
                <w:sz w:val="18"/>
              </w:rPr>
              <w:t>Halgania</w:t>
            </w:r>
          </w:p>
        </w:tc>
        <w:tc>
          <w:tcPr>
            <w:tcW w:w="1645" w:type="dxa"/>
          </w:tcPr>
          <w:p>
            <w:pPr>
              <w:pStyle w:val="yTable"/>
              <w:spacing w:before="0"/>
              <w:rPr>
                <w:i/>
                <w:sz w:val="18"/>
              </w:rPr>
            </w:pPr>
            <w:r>
              <w:rPr>
                <w:i/>
                <w:sz w:val="18"/>
              </w:rPr>
              <w:t>cyanea</w:t>
            </w:r>
          </w:p>
        </w:tc>
        <w:tc>
          <w:tcPr>
            <w:tcW w:w="1673" w:type="dxa"/>
          </w:tcPr>
          <w:p>
            <w:pPr>
              <w:pStyle w:val="yTable"/>
              <w:spacing w:before="0"/>
              <w:rPr>
                <w:i/>
                <w:sz w:val="18"/>
              </w:rPr>
            </w:pPr>
          </w:p>
        </w:tc>
        <w:tc>
          <w:tcPr>
            <w:tcW w:w="1729" w:type="dxa"/>
          </w:tcPr>
          <w:p>
            <w:pPr>
              <w:pStyle w:val="yTable"/>
              <w:spacing w:before="0"/>
              <w:rPr>
                <w:i/>
                <w:sz w:val="18"/>
              </w:rPr>
            </w:pPr>
            <w:r>
              <w:rPr>
                <w:i/>
                <w:sz w:val="18"/>
              </w:rPr>
              <w:t>Boraginaceae</w:t>
            </w:r>
          </w:p>
        </w:tc>
      </w:tr>
      <w:tr>
        <w:tc>
          <w:tcPr>
            <w:tcW w:w="1757" w:type="dxa"/>
          </w:tcPr>
          <w:p>
            <w:pPr>
              <w:pStyle w:val="yTable"/>
              <w:spacing w:before="0"/>
              <w:rPr>
                <w:i/>
                <w:sz w:val="18"/>
              </w:rPr>
            </w:pPr>
            <w:r>
              <w:rPr>
                <w:i/>
                <w:sz w:val="18"/>
              </w:rPr>
              <w:t>Halgania</w:t>
            </w:r>
          </w:p>
        </w:tc>
        <w:tc>
          <w:tcPr>
            <w:tcW w:w="1645" w:type="dxa"/>
          </w:tcPr>
          <w:p>
            <w:pPr>
              <w:pStyle w:val="yTable"/>
              <w:spacing w:before="0"/>
              <w:rPr>
                <w:i/>
                <w:sz w:val="18"/>
              </w:rPr>
            </w:pPr>
            <w:r>
              <w:rPr>
                <w:i/>
                <w:sz w:val="18"/>
              </w:rPr>
              <w:t>preissiana</w:t>
            </w:r>
          </w:p>
        </w:tc>
        <w:tc>
          <w:tcPr>
            <w:tcW w:w="1673" w:type="dxa"/>
          </w:tcPr>
          <w:p>
            <w:pPr>
              <w:pStyle w:val="yTable"/>
              <w:spacing w:before="0"/>
              <w:rPr>
                <w:i/>
                <w:sz w:val="18"/>
              </w:rPr>
            </w:pPr>
          </w:p>
        </w:tc>
        <w:tc>
          <w:tcPr>
            <w:tcW w:w="1729" w:type="dxa"/>
          </w:tcPr>
          <w:p>
            <w:pPr>
              <w:pStyle w:val="yTable"/>
              <w:spacing w:before="0"/>
              <w:rPr>
                <w:i/>
                <w:sz w:val="18"/>
              </w:rPr>
            </w:pPr>
            <w:r>
              <w:rPr>
                <w:i/>
                <w:sz w:val="18"/>
              </w:rPr>
              <w:t>Boraginaceae</w:t>
            </w:r>
          </w:p>
        </w:tc>
      </w:tr>
      <w:tr>
        <w:tc>
          <w:tcPr>
            <w:tcW w:w="1757" w:type="dxa"/>
          </w:tcPr>
          <w:p>
            <w:pPr>
              <w:pStyle w:val="yTable"/>
              <w:spacing w:before="0"/>
              <w:rPr>
                <w:i/>
                <w:sz w:val="18"/>
              </w:rPr>
            </w:pPr>
            <w:r>
              <w:rPr>
                <w:i/>
                <w:sz w:val="18"/>
              </w:rPr>
              <w:t>Halgania</w:t>
            </w:r>
          </w:p>
        </w:tc>
        <w:tc>
          <w:tcPr>
            <w:tcW w:w="1645" w:type="dxa"/>
          </w:tcPr>
          <w:p>
            <w:pPr>
              <w:pStyle w:val="yTable"/>
              <w:spacing w:before="0"/>
              <w:rPr>
                <w:i/>
                <w:sz w:val="18"/>
              </w:rPr>
            </w:pPr>
            <w:r>
              <w:rPr>
                <w:i/>
                <w:sz w:val="18"/>
              </w:rPr>
              <w:t>preissii</w:t>
            </w:r>
          </w:p>
        </w:tc>
        <w:tc>
          <w:tcPr>
            <w:tcW w:w="1673" w:type="dxa"/>
          </w:tcPr>
          <w:p>
            <w:pPr>
              <w:pStyle w:val="yTable"/>
              <w:spacing w:before="0"/>
              <w:rPr>
                <w:i/>
                <w:sz w:val="18"/>
              </w:rPr>
            </w:pPr>
          </w:p>
        </w:tc>
        <w:tc>
          <w:tcPr>
            <w:tcW w:w="1729" w:type="dxa"/>
          </w:tcPr>
          <w:p>
            <w:pPr>
              <w:pStyle w:val="yTable"/>
              <w:spacing w:before="0"/>
              <w:rPr>
                <w:i/>
                <w:sz w:val="18"/>
              </w:rPr>
            </w:pPr>
            <w:r>
              <w:rPr>
                <w:i/>
                <w:sz w:val="18"/>
              </w:rPr>
              <w:t>Boraginaceae</w:t>
            </w:r>
          </w:p>
        </w:tc>
      </w:tr>
      <w:tr>
        <w:tc>
          <w:tcPr>
            <w:tcW w:w="1757" w:type="dxa"/>
          </w:tcPr>
          <w:p>
            <w:pPr>
              <w:pStyle w:val="yTable"/>
              <w:spacing w:before="0"/>
              <w:rPr>
                <w:i/>
                <w:sz w:val="18"/>
              </w:rPr>
            </w:pPr>
            <w:r>
              <w:rPr>
                <w:i/>
                <w:sz w:val="18"/>
              </w:rPr>
              <w:t>Halimiocistus</w:t>
            </w:r>
          </w:p>
        </w:tc>
        <w:tc>
          <w:tcPr>
            <w:tcW w:w="1645" w:type="dxa"/>
          </w:tcPr>
          <w:p>
            <w:pPr>
              <w:pStyle w:val="yTable"/>
              <w:spacing w:before="0"/>
              <w:rPr>
                <w:i/>
                <w:sz w:val="18"/>
              </w:rPr>
            </w:pPr>
            <w:r>
              <w:rPr>
                <w:i/>
                <w:sz w:val="18"/>
              </w:rPr>
              <w:t>wimtonensis</w:t>
            </w:r>
          </w:p>
        </w:tc>
        <w:tc>
          <w:tcPr>
            <w:tcW w:w="1673" w:type="dxa"/>
          </w:tcPr>
          <w:p>
            <w:pPr>
              <w:pStyle w:val="yTable"/>
              <w:spacing w:before="0"/>
              <w:rPr>
                <w:i/>
                <w:sz w:val="18"/>
              </w:rPr>
            </w:pPr>
          </w:p>
        </w:tc>
        <w:tc>
          <w:tcPr>
            <w:tcW w:w="1729" w:type="dxa"/>
          </w:tcPr>
          <w:p>
            <w:pPr>
              <w:pStyle w:val="yTable"/>
              <w:spacing w:before="0"/>
              <w:rPr>
                <w:i/>
                <w:sz w:val="18"/>
              </w:rPr>
            </w:pPr>
            <w:r>
              <w:rPr>
                <w:i/>
                <w:sz w:val="18"/>
              </w:rPr>
              <w:t>Cistaceae</w:t>
            </w:r>
          </w:p>
        </w:tc>
      </w:tr>
      <w:tr>
        <w:tc>
          <w:tcPr>
            <w:tcW w:w="1757" w:type="dxa"/>
          </w:tcPr>
          <w:p>
            <w:pPr>
              <w:pStyle w:val="yTable"/>
              <w:spacing w:before="0"/>
              <w:rPr>
                <w:i/>
                <w:sz w:val="18"/>
              </w:rPr>
            </w:pPr>
            <w:r>
              <w:rPr>
                <w:i/>
                <w:sz w:val="18"/>
              </w:rPr>
              <w:t>Halimium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Cistaceae</w:t>
            </w:r>
          </w:p>
        </w:tc>
      </w:tr>
      <w:tr>
        <w:tc>
          <w:tcPr>
            <w:tcW w:w="1757" w:type="dxa"/>
          </w:tcPr>
          <w:p>
            <w:pPr>
              <w:pStyle w:val="yTable"/>
              <w:spacing w:before="0"/>
              <w:rPr>
                <w:i/>
                <w:sz w:val="18"/>
              </w:rPr>
            </w:pPr>
            <w:r>
              <w:rPr>
                <w:i/>
                <w:sz w:val="18"/>
              </w:rPr>
              <w:t>Halleria</w:t>
            </w:r>
          </w:p>
        </w:tc>
        <w:tc>
          <w:tcPr>
            <w:tcW w:w="1645" w:type="dxa"/>
          </w:tcPr>
          <w:p>
            <w:pPr>
              <w:pStyle w:val="yTable"/>
              <w:spacing w:before="0"/>
              <w:rPr>
                <w:i/>
                <w:sz w:val="18"/>
              </w:rPr>
            </w:pPr>
            <w:r>
              <w:rPr>
                <w:i/>
                <w:sz w:val="18"/>
              </w:rPr>
              <w:t xml:space="preserve">elliptica </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Halleria</w:t>
            </w:r>
          </w:p>
        </w:tc>
        <w:tc>
          <w:tcPr>
            <w:tcW w:w="1645" w:type="dxa"/>
          </w:tcPr>
          <w:p>
            <w:pPr>
              <w:pStyle w:val="yTable"/>
              <w:spacing w:before="0"/>
              <w:rPr>
                <w:i/>
                <w:sz w:val="18"/>
              </w:rPr>
            </w:pPr>
            <w:r>
              <w:rPr>
                <w:i/>
                <w:sz w:val="18"/>
              </w:rPr>
              <w:t>lucida</w:t>
            </w:r>
          </w:p>
        </w:tc>
        <w:tc>
          <w:tcPr>
            <w:tcW w:w="1673" w:type="dxa"/>
          </w:tcPr>
          <w:p>
            <w:pPr>
              <w:pStyle w:val="yTable"/>
              <w:spacing w:before="0"/>
              <w:rPr>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Halmoorea</w:t>
            </w:r>
          </w:p>
        </w:tc>
        <w:tc>
          <w:tcPr>
            <w:tcW w:w="1645" w:type="dxa"/>
          </w:tcPr>
          <w:p>
            <w:pPr>
              <w:pStyle w:val="yTable"/>
              <w:spacing w:before="0"/>
              <w:rPr>
                <w:i/>
                <w:sz w:val="18"/>
              </w:rPr>
            </w:pPr>
            <w:r>
              <w:rPr>
                <w:i/>
                <w:sz w:val="18"/>
              </w:rPr>
              <w:t>trispatha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Haloragis</w:t>
            </w:r>
          </w:p>
        </w:tc>
        <w:tc>
          <w:tcPr>
            <w:tcW w:w="1645" w:type="dxa"/>
          </w:tcPr>
          <w:p>
            <w:pPr>
              <w:pStyle w:val="yTable"/>
              <w:spacing w:before="0"/>
              <w:rPr>
                <w:i/>
                <w:sz w:val="18"/>
              </w:rPr>
            </w:pPr>
            <w:r>
              <w:rPr>
                <w:i/>
                <w:sz w:val="18"/>
              </w:rPr>
              <w:t>aspera</w:t>
            </w:r>
          </w:p>
        </w:tc>
        <w:tc>
          <w:tcPr>
            <w:tcW w:w="1673" w:type="dxa"/>
          </w:tcPr>
          <w:p>
            <w:pPr>
              <w:pStyle w:val="yTable"/>
              <w:spacing w:before="0"/>
              <w:rPr>
                <w:sz w:val="18"/>
              </w:rPr>
            </w:pPr>
          </w:p>
        </w:tc>
        <w:tc>
          <w:tcPr>
            <w:tcW w:w="1729" w:type="dxa"/>
          </w:tcPr>
          <w:p>
            <w:pPr>
              <w:pStyle w:val="yTable"/>
              <w:spacing w:before="0"/>
              <w:rPr>
                <w:i/>
                <w:sz w:val="18"/>
              </w:rPr>
            </w:pPr>
            <w:r>
              <w:rPr>
                <w:i/>
                <w:sz w:val="18"/>
              </w:rPr>
              <w:t>Haloragaceae</w:t>
            </w:r>
          </w:p>
        </w:tc>
      </w:tr>
      <w:tr>
        <w:tc>
          <w:tcPr>
            <w:tcW w:w="1757" w:type="dxa"/>
          </w:tcPr>
          <w:p>
            <w:pPr>
              <w:pStyle w:val="yTable"/>
              <w:spacing w:before="0"/>
              <w:rPr>
                <w:i/>
                <w:sz w:val="18"/>
              </w:rPr>
            </w:pPr>
            <w:r>
              <w:rPr>
                <w:i/>
                <w:sz w:val="18"/>
              </w:rPr>
              <w:t>Haloragis</w:t>
            </w:r>
          </w:p>
        </w:tc>
        <w:tc>
          <w:tcPr>
            <w:tcW w:w="1645" w:type="dxa"/>
          </w:tcPr>
          <w:p>
            <w:pPr>
              <w:pStyle w:val="yTable"/>
              <w:spacing w:before="0"/>
              <w:rPr>
                <w:i/>
                <w:sz w:val="18"/>
              </w:rPr>
            </w:pPr>
            <w:r>
              <w:rPr>
                <w:i/>
                <w:sz w:val="18"/>
              </w:rPr>
              <w:t>glauca</w:t>
            </w:r>
          </w:p>
        </w:tc>
        <w:tc>
          <w:tcPr>
            <w:tcW w:w="1673" w:type="dxa"/>
          </w:tcPr>
          <w:p>
            <w:pPr>
              <w:pStyle w:val="yTable"/>
              <w:spacing w:before="0"/>
              <w:rPr>
                <w:i/>
                <w:sz w:val="18"/>
              </w:rPr>
            </w:pPr>
          </w:p>
        </w:tc>
        <w:tc>
          <w:tcPr>
            <w:tcW w:w="1729" w:type="dxa"/>
          </w:tcPr>
          <w:p>
            <w:pPr>
              <w:pStyle w:val="yTable"/>
              <w:spacing w:before="0"/>
              <w:rPr>
                <w:i/>
                <w:sz w:val="18"/>
              </w:rPr>
            </w:pPr>
            <w:r>
              <w:rPr>
                <w:i/>
                <w:sz w:val="18"/>
              </w:rPr>
              <w:t>Haloragaceae</w:t>
            </w:r>
          </w:p>
        </w:tc>
      </w:tr>
      <w:tr>
        <w:tc>
          <w:tcPr>
            <w:tcW w:w="1757" w:type="dxa"/>
          </w:tcPr>
          <w:p>
            <w:pPr>
              <w:pStyle w:val="yTable"/>
              <w:spacing w:before="0"/>
              <w:rPr>
                <w:i/>
                <w:sz w:val="18"/>
              </w:rPr>
            </w:pPr>
            <w:r>
              <w:rPr>
                <w:i/>
                <w:sz w:val="18"/>
              </w:rPr>
              <w:t>Haloragis</w:t>
            </w:r>
          </w:p>
        </w:tc>
        <w:tc>
          <w:tcPr>
            <w:tcW w:w="1645" w:type="dxa"/>
          </w:tcPr>
          <w:p>
            <w:pPr>
              <w:pStyle w:val="yTable"/>
              <w:spacing w:before="0"/>
              <w:rPr>
                <w:i/>
                <w:sz w:val="18"/>
              </w:rPr>
            </w:pPr>
            <w:r>
              <w:rPr>
                <w:i/>
                <w:sz w:val="18"/>
              </w:rPr>
              <w:t>heterophylla</w:t>
            </w:r>
          </w:p>
        </w:tc>
        <w:tc>
          <w:tcPr>
            <w:tcW w:w="1673" w:type="dxa"/>
          </w:tcPr>
          <w:p>
            <w:pPr>
              <w:pStyle w:val="yTable"/>
              <w:spacing w:before="0"/>
              <w:rPr>
                <w:i/>
                <w:sz w:val="18"/>
              </w:rPr>
            </w:pPr>
          </w:p>
        </w:tc>
        <w:tc>
          <w:tcPr>
            <w:tcW w:w="1729" w:type="dxa"/>
          </w:tcPr>
          <w:p>
            <w:pPr>
              <w:pStyle w:val="yTable"/>
              <w:spacing w:before="0"/>
              <w:rPr>
                <w:i/>
                <w:sz w:val="18"/>
              </w:rPr>
            </w:pPr>
            <w:r>
              <w:rPr>
                <w:i/>
                <w:sz w:val="18"/>
              </w:rPr>
              <w:t>Haloragaceae</w:t>
            </w:r>
          </w:p>
        </w:tc>
      </w:tr>
      <w:tr>
        <w:tc>
          <w:tcPr>
            <w:tcW w:w="1757" w:type="dxa"/>
          </w:tcPr>
          <w:p>
            <w:pPr>
              <w:pStyle w:val="yTable"/>
              <w:spacing w:before="0"/>
              <w:rPr>
                <w:i/>
                <w:sz w:val="18"/>
              </w:rPr>
            </w:pPr>
            <w:r>
              <w:rPr>
                <w:i/>
                <w:sz w:val="18"/>
              </w:rPr>
              <w:t>Haloragis</w:t>
            </w:r>
          </w:p>
        </w:tc>
        <w:tc>
          <w:tcPr>
            <w:tcW w:w="1645" w:type="dxa"/>
          </w:tcPr>
          <w:p>
            <w:pPr>
              <w:pStyle w:val="yTable"/>
              <w:spacing w:before="0"/>
              <w:rPr>
                <w:i/>
                <w:sz w:val="18"/>
              </w:rPr>
            </w:pPr>
            <w:r>
              <w:rPr>
                <w:i/>
                <w:sz w:val="18"/>
              </w:rPr>
              <w:t>odontocarpa</w:t>
            </w:r>
          </w:p>
        </w:tc>
        <w:tc>
          <w:tcPr>
            <w:tcW w:w="1673" w:type="dxa"/>
          </w:tcPr>
          <w:p>
            <w:pPr>
              <w:pStyle w:val="yTable"/>
              <w:spacing w:before="0"/>
              <w:rPr>
                <w:i/>
                <w:sz w:val="18"/>
              </w:rPr>
            </w:pPr>
          </w:p>
        </w:tc>
        <w:tc>
          <w:tcPr>
            <w:tcW w:w="1729" w:type="dxa"/>
          </w:tcPr>
          <w:p>
            <w:pPr>
              <w:pStyle w:val="yTable"/>
              <w:spacing w:before="0"/>
              <w:rPr>
                <w:i/>
                <w:sz w:val="18"/>
              </w:rPr>
            </w:pPr>
            <w:r>
              <w:rPr>
                <w:i/>
                <w:sz w:val="18"/>
              </w:rPr>
              <w:t>Haloragaceae</w:t>
            </w:r>
          </w:p>
        </w:tc>
      </w:tr>
      <w:tr>
        <w:tc>
          <w:tcPr>
            <w:tcW w:w="1757" w:type="dxa"/>
          </w:tcPr>
          <w:p>
            <w:pPr>
              <w:pStyle w:val="yTable"/>
              <w:spacing w:before="0"/>
              <w:rPr>
                <w:i/>
                <w:sz w:val="18"/>
              </w:rPr>
            </w:pPr>
            <w:r>
              <w:rPr>
                <w:i/>
                <w:sz w:val="18"/>
              </w:rPr>
              <w:t>Haloragodendron</w:t>
            </w:r>
          </w:p>
        </w:tc>
        <w:tc>
          <w:tcPr>
            <w:tcW w:w="1645" w:type="dxa"/>
          </w:tcPr>
          <w:p>
            <w:pPr>
              <w:pStyle w:val="yTable"/>
              <w:spacing w:before="0"/>
              <w:rPr>
                <w:i/>
                <w:sz w:val="18"/>
              </w:rPr>
            </w:pPr>
            <w:r>
              <w:rPr>
                <w:i/>
                <w:sz w:val="18"/>
              </w:rPr>
              <w:t>monspermum</w:t>
            </w:r>
          </w:p>
        </w:tc>
        <w:tc>
          <w:tcPr>
            <w:tcW w:w="1673" w:type="dxa"/>
          </w:tcPr>
          <w:p>
            <w:pPr>
              <w:pStyle w:val="yTable"/>
              <w:spacing w:before="0"/>
              <w:rPr>
                <w:i/>
                <w:sz w:val="18"/>
              </w:rPr>
            </w:pPr>
          </w:p>
        </w:tc>
        <w:tc>
          <w:tcPr>
            <w:tcW w:w="1729" w:type="dxa"/>
          </w:tcPr>
          <w:p>
            <w:pPr>
              <w:pStyle w:val="yTable"/>
              <w:spacing w:before="0"/>
              <w:rPr>
                <w:i/>
                <w:sz w:val="18"/>
              </w:rPr>
            </w:pPr>
            <w:r>
              <w:rPr>
                <w:i/>
                <w:sz w:val="18"/>
              </w:rPr>
              <w:t>Haloragaceae</w:t>
            </w:r>
          </w:p>
        </w:tc>
      </w:tr>
      <w:tr>
        <w:tc>
          <w:tcPr>
            <w:tcW w:w="1757" w:type="dxa"/>
          </w:tcPr>
          <w:p>
            <w:pPr>
              <w:pStyle w:val="yTable"/>
              <w:spacing w:before="0"/>
              <w:rPr>
                <w:i/>
                <w:sz w:val="18"/>
              </w:rPr>
            </w:pPr>
            <w:r>
              <w:rPr>
                <w:i/>
                <w:sz w:val="18"/>
              </w:rPr>
              <w:t>Halosarcia</w:t>
            </w:r>
          </w:p>
        </w:tc>
        <w:tc>
          <w:tcPr>
            <w:tcW w:w="1645" w:type="dxa"/>
          </w:tcPr>
          <w:p>
            <w:pPr>
              <w:pStyle w:val="yTable"/>
              <w:spacing w:before="0"/>
              <w:rPr>
                <w:i/>
                <w:sz w:val="18"/>
              </w:rPr>
            </w:pPr>
            <w:r>
              <w:rPr>
                <w:i/>
                <w:sz w:val="18"/>
              </w:rPr>
              <w:t>pergranulata</w:t>
            </w:r>
          </w:p>
        </w:tc>
        <w:tc>
          <w:tcPr>
            <w:tcW w:w="1673" w:type="dxa"/>
          </w:tcPr>
          <w:p>
            <w:pPr>
              <w:pStyle w:val="yTable"/>
              <w:spacing w:before="0"/>
              <w:rPr>
                <w:i/>
                <w:sz w:val="18"/>
              </w:rPr>
            </w:pPr>
          </w:p>
        </w:tc>
        <w:tc>
          <w:tcPr>
            <w:tcW w:w="1729" w:type="dxa"/>
          </w:tcPr>
          <w:p>
            <w:pPr>
              <w:pStyle w:val="yTable"/>
              <w:spacing w:before="0"/>
              <w:rPr>
                <w:i/>
                <w:sz w:val="18"/>
              </w:rPr>
            </w:pPr>
            <w:r>
              <w:rPr>
                <w:i/>
                <w:sz w:val="18"/>
              </w:rPr>
              <w:t>Chenopodiaceae</w:t>
            </w:r>
          </w:p>
        </w:tc>
      </w:tr>
      <w:tr>
        <w:tc>
          <w:tcPr>
            <w:tcW w:w="1757" w:type="dxa"/>
          </w:tcPr>
          <w:p>
            <w:pPr>
              <w:pStyle w:val="yTable"/>
              <w:spacing w:before="0"/>
              <w:rPr>
                <w:i/>
                <w:sz w:val="18"/>
              </w:rPr>
            </w:pPr>
            <w:r>
              <w:rPr>
                <w:i/>
                <w:sz w:val="18"/>
              </w:rPr>
              <w:t>Hamamelis</w:t>
            </w:r>
          </w:p>
        </w:tc>
        <w:tc>
          <w:tcPr>
            <w:tcW w:w="1645" w:type="dxa"/>
          </w:tcPr>
          <w:p>
            <w:pPr>
              <w:pStyle w:val="yTable"/>
              <w:spacing w:before="0"/>
              <w:rPr>
                <w:i/>
                <w:sz w:val="18"/>
              </w:rPr>
            </w:pPr>
            <w:r>
              <w:rPr>
                <w:i/>
                <w:sz w:val="18"/>
              </w:rPr>
              <w:t>japonica</w:t>
            </w:r>
          </w:p>
        </w:tc>
        <w:tc>
          <w:tcPr>
            <w:tcW w:w="1673" w:type="dxa"/>
          </w:tcPr>
          <w:p>
            <w:pPr>
              <w:pStyle w:val="yTable"/>
              <w:spacing w:before="0"/>
              <w:rPr>
                <w:i/>
                <w:sz w:val="18"/>
              </w:rPr>
            </w:pPr>
          </w:p>
        </w:tc>
        <w:tc>
          <w:tcPr>
            <w:tcW w:w="1729" w:type="dxa"/>
          </w:tcPr>
          <w:p>
            <w:pPr>
              <w:pStyle w:val="yTable"/>
              <w:spacing w:before="0"/>
              <w:rPr>
                <w:i/>
                <w:sz w:val="18"/>
              </w:rPr>
            </w:pPr>
            <w:r>
              <w:rPr>
                <w:i/>
                <w:sz w:val="18"/>
              </w:rPr>
              <w:t>Hamamelidaceae</w:t>
            </w:r>
          </w:p>
        </w:tc>
      </w:tr>
      <w:tr>
        <w:tc>
          <w:tcPr>
            <w:tcW w:w="1757" w:type="dxa"/>
          </w:tcPr>
          <w:p>
            <w:pPr>
              <w:pStyle w:val="yTable"/>
              <w:spacing w:before="0"/>
              <w:rPr>
                <w:i/>
                <w:sz w:val="18"/>
              </w:rPr>
            </w:pPr>
            <w:r>
              <w:rPr>
                <w:i/>
                <w:sz w:val="18"/>
              </w:rPr>
              <w:t>Hamamelis</w:t>
            </w:r>
          </w:p>
        </w:tc>
        <w:tc>
          <w:tcPr>
            <w:tcW w:w="1645" w:type="dxa"/>
          </w:tcPr>
          <w:p>
            <w:pPr>
              <w:pStyle w:val="yTable"/>
              <w:spacing w:before="0"/>
              <w:rPr>
                <w:i/>
                <w:sz w:val="18"/>
              </w:rPr>
            </w:pPr>
            <w:r>
              <w:rPr>
                <w:i/>
                <w:sz w:val="18"/>
              </w:rPr>
              <w:t>mollis</w:t>
            </w:r>
          </w:p>
        </w:tc>
        <w:tc>
          <w:tcPr>
            <w:tcW w:w="1673" w:type="dxa"/>
          </w:tcPr>
          <w:p>
            <w:pPr>
              <w:pStyle w:val="yTable"/>
              <w:spacing w:before="0"/>
              <w:rPr>
                <w:i/>
                <w:sz w:val="18"/>
              </w:rPr>
            </w:pPr>
          </w:p>
        </w:tc>
        <w:tc>
          <w:tcPr>
            <w:tcW w:w="1729" w:type="dxa"/>
          </w:tcPr>
          <w:p>
            <w:pPr>
              <w:pStyle w:val="yTable"/>
              <w:spacing w:before="0"/>
              <w:rPr>
                <w:i/>
                <w:sz w:val="18"/>
              </w:rPr>
            </w:pPr>
            <w:r>
              <w:rPr>
                <w:i/>
                <w:sz w:val="18"/>
              </w:rPr>
              <w:t>Hamamelidaceae</w:t>
            </w:r>
          </w:p>
        </w:tc>
      </w:tr>
      <w:tr>
        <w:tc>
          <w:tcPr>
            <w:tcW w:w="1757" w:type="dxa"/>
          </w:tcPr>
          <w:p>
            <w:pPr>
              <w:pStyle w:val="yTable"/>
              <w:spacing w:before="0"/>
              <w:rPr>
                <w:i/>
                <w:sz w:val="18"/>
              </w:rPr>
            </w:pPr>
            <w:r>
              <w:rPr>
                <w:i/>
                <w:sz w:val="18"/>
              </w:rPr>
              <w:t>Hamamelis</w:t>
            </w:r>
          </w:p>
        </w:tc>
        <w:tc>
          <w:tcPr>
            <w:tcW w:w="1645" w:type="dxa"/>
          </w:tcPr>
          <w:p>
            <w:pPr>
              <w:pStyle w:val="yTable"/>
              <w:spacing w:before="0"/>
              <w:rPr>
                <w:i/>
                <w:sz w:val="18"/>
              </w:rPr>
            </w:pPr>
            <w:r>
              <w:rPr>
                <w:i/>
                <w:sz w:val="18"/>
              </w:rPr>
              <w:t>vernalis</w:t>
            </w:r>
          </w:p>
        </w:tc>
        <w:tc>
          <w:tcPr>
            <w:tcW w:w="1673" w:type="dxa"/>
          </w:tcPr>
          <w:p>
            <w:pPr>
              <w:pStyle w:val="yTable"/>
              <w:spacing w:before="0"/>
              <w:rPr>
                <w:i/>
                <w:sz w:val="18"/>
              </w:rPr>
            </w:pPr>
          </w:p>
        </w:tc>
        <w:tc>
          <w:tcPr>
            <w:tcW w:w="1729" w:type="dxa"/>
          </w:tcPr>
          <w:p>
            <w:pPr>
              <w:pStyle w:val="yTable"/>
              <w:spacing w:before="0"/>
              <w:rPr>
                <w:i/>
                <w:sz w:val="18"/>
              </w:rPr>
            </w:pPr>
            <w:r>
              <w:rPr>
                <w:i/>
                <w:sz w:val="18"/>
              </w:rPr>
              <w:t>Hamamelidaceae</w:t>
            </w:r>
          </w:p>
        </w:tc>
      </w:tr>
      <w:tr>
        <w:tc>
          <w:tcPr>
            <w:tcW w:w="1757" w:type="dxa"/>
          </w:tcPr>
          <w:p>
            <w:pPr>
              <w:pStyle w:val="yTable"/>
              <w:spacing w:before="0"/>
              <w:rPr>
                <w:i/>
                <w:sz w:val="18"/>
              </w:rPr>
            </w:pPr>
            <w:r>
              <w:rPr>
                <w:i/>
                <w:sz w:val="18"/>
              </w:rPr>
              <w:t>Hamamelis</w:t>
            </w:r>
          </w:p>
        </w:tc>
        <w:tc>
          <w:tcPr>
            <w:tcW w:w="1645" w:type="dxa"/>
          </w:tcPr>
          <w:p>
            <w:pPr>
              <w:pStyle w:val="yTable"/>
              <w:spacing w:before="0"/>
              <w:rPr>
                <w:i/>
                <w:sz w:val="18"/>
              </w:rPr>
            </w:pPr>
            <w:r>
              <w:rPr>
                <w:i/>
                <w:sz w:val="18"/>
              </w:rPr>
              <w:t>virginiana</w:t>
            </w:r>
          </w:p>
        </w:tc>
        <w:tc>
          <w:tcPr>
            <w:tcW w:w="1673" w:type="dxa"/>
          </w:tcPr>
          <w:p>
            <w:pPr>
              <w:pStyle w:val="yTable"/>
              <w:spacing w:before="0"/>
              <w:rPr>
                <w:i/>
                <w:sz w:val="18"/>
              </w:rPr>
            </w:pPr>
          </w:p>
        </w:tc>
        <w:tc>
          <w:tcPr>
            <w:tcW w:w="1729" w:type="dxa"/>
          </w:tcPr>
          <w:p>
            <w:pPr>
              <w:pStyle w:val="yTable"/>
              <w:spacing w:before="0"/>
              <w:rPr>
                <w:i/>
                <w:sz w:val="18"/>
              </w:rPr>
            </w:pPr>
            <w:r>
              <w:rPr>
                <w:i/>
                <w:sz w:val="18"/>
              </w:rPr>
              <w:t>Hamamelidaceae</w:t>
            </w:r>
          </w:p>
        </w:tc>
      </w:tr>
      <w:tr>
        <w:tc>
          <w:tcPr>
            <w:tcW w:w="1757" w:type="dxa"/>
          </w:tcPr>
          <w:p>
            <w:pPr>
              <w:pStyle w:val="yTable"/>
              <w:spacing w:before="0"/>
              <w:rPr>
                <w:i/>
                <w:sz w:val="18"/>
              </w:rPr>
            </w:pPr>
            <w:r>
              <w:rPr>
                <w:i/>
                <w:sz w:val="18"/>
              </w:rPr>
              <w:t>Hamamelis</w:t>
            </w:r>
          </w:p>
        </w:tc>
        <w:tc>
          <w:tcPr>
            <w:tcW w:w="1645" w:type="dxa"/>
          </w:tcPr>
          <w:p>
            <w:pPr>
              <w:pStyle w:val="yTable"/>
              <w:spacing w:before="0"/>
              <w:rPr>
                <w:i/>
                <w:sz w:val="18"/>
              </w:rPr>
            </w:pPr>
            <w:r>
              <w:rPr>
                <w:i/>
                <w:sz w:val="18"/>
              </w:rPr>
              <w:t>x intermedia (H. japonica x H. mollis)</w:t>
            </w:r>
          </w:p>
        </w:tc>
        <w:tc>
          <w:tcPr>
            <w:tcW w:w="1673" w:type="dxa"/>
          </w:tcPr>
          <w:p>
            <w:pPr>
              <w:pStyle w:val="yTable"/>
              <w:spacing w:before="0"/>
              <w:rPr>
                <w:i/>
                <w:sz w:val="18"/>
              </w:rPr>
            </w:pPr>
          </w:p>
        </w:tc>
        <w:tc>
          <w:tcPr>
            <w:tcW w:w="1729" w:type="dxa"/>
          </w:tcPr>
          <w:p>
            <w:pPr>
              <w:pStyle w:val="yTable"/>
              <w:spacing w:before="0"/>
              <w:rPr>
                <w:i/>
                <w:sz w:val="18"/>
              </w:rPr>
            </w:pPr>
            <w:r>
              <w:rPr>
                <w:i/>
                <w:sz w:val="18"/>
              </w:rPr>
              <w:t>Hamamelidaceae</w:t>
            </w:r>
          </w:p>
        </w:tc>
      </w:tr>
      <w:tr>
        <w:tc>
          <w:tcPr>
            <w:tcW w:w="1757" w:type="dxa"/>
          </w:tcPr>
          <w:p>
            <w:pPr>
              <w:pStyle w:val="yTable"/>
              <w:spacing w:before="0"/>
              <w:rPr>
                <w:i/>
                <w:sz w:val="18"/>
              </w:rPr>
            </w:pPr>
            <w:r>
              <w:rPr>
                <w:i/>
                <w:sz w:val="18"/>
              </w:rPr>
              <w:t>Hamelia</w:t>
            </w:r>
          </w:p>
        </w:tc>
        <w:tc>
          <w:tcPr>
            <w:tcW w:w="1645" w:type="dxa"/>
          </w:tcPr>
          <w:p>
            <w:pPr>
              <w:pStyle w:val="yTable"/>
              <w:spacing w:before="0"/>
              <w:rPr>
                <w:i/>
                <w:sz w:val="18"/>
              </w:rPr>
            </w:pPr>
            <w:r>
              <w:rPr>
                <w:i/>
                <w:sz w:val="18"/>
              </w:rPr>
              <w:t>patens</w:t>
            </w:r>
          </w:p>
        </w:tc>
        <w:tc>
          <w:tcPr>
            <w:tcW w:w="1673" w:type="dxa"/>
          </w:tcPr>
          <w:p>
            <w:pPr>
              <w:pStyle w:val="yTable"/>
              <w:spacing w:before="0"/>
              <w:rPr>
                <w:i/>
                <w:sz w:val="18"/>
              </w:rPr>
            </w:pPr>
          </w:p>
        </w:tc>
        <w:tc>
          <w:tcPr>
            <w:tcW w:w="1729" w:type="dxa"/>
          </w:tcPr>
          <w:p>
            <w:pPr>
              <w:pStyle w:val="yTable"/>
              <w:spacing w:before="0"/>
              <w:rPr>
                <w:i/>
                <w:sz w:val="18"/>
              </w:rPr>
            </w:pPr>
            <w:r>
              <w:rPr>
                <w:i/>
                <w:sz w:val="18"/>
              </w:rPr>
              <w:t>Rubiaceae</w:t>
            </w:r>
          </w:p>
        </w:tc>
      </w:tr>
      <w:tr>
        <w:tc>
          <w:tcPr>
            <w:tcW w:w="1757" w:type="dxa"/>
          </w:tcPr>
          <w:p>
            <w:pPr>
              <w:pStyle w:val="yTable"/>
              <w:spacing w:before="0"/>
              <w:rPr>
                <w:i/>
                <w:sz w:val="18"/>
              </w:rPr>
            </w:pPr>
            <w:r>
              <w:rPr>
                <w:i/>
                <w:sz w:val="18"/>
              </w:rPr>
              <w:t>Hanguana</w:t>
            </w:r>
          </w:p>
        </w:tc>
        <w:tc>
          <w:tcPr>
            <w:tcW w:w="1645" w:type="dxa"/>
          </w:tcPr>
          <w:p>
            <w:pPr>
              <w:pStyle w:val="yTable"/>
              <w:spacing w:before="0"/>
              <w:rPr>
                <w:i/>
                <w:sz w:val="18"/>
              </w:rPr>
            </w:pPr>
            <w:r>
              <w:rPr>
                <w:i/>
                <w:sz w:val="18"/>
              </w:rPr>
              <w:t>malayana</w:t>
            </w:r>
          </w:p>
        </w:tc>
        <w:tc>
          <w:tcPr>
            <w:tcW w:w="1673" w:type="dxa"/>
          </w:tcPr>
          <w:p>
            <w:pPr>
              <w:pStyle w:val="yTable"/>
              <w:spacing w:before="0"/>
              <w:rPr>
                <w:i/>
                <w:sz w:val="18"/>
              </w:rPr>
            </w:pPr>
          </w:p>
        </w:tc>
        <w:tc>
          <w:tcPr>
            <w:tcW w:w="1729" w:type="dxa"/>
          </w:tcPr>
          <w:p>
            <w:pPr>
              <w:pStyle w:val="yTable"/>
              <w:spacing w:before="0"/>
              <w:rPr>
                <w:i/>
                <w:sz w:val="18"/>
              </w:rPr>
            </w:pPr>
            <w:r>
              <w:rPr>
                <w:i/>
                <w:sz w:val="18"/>
              </w:rPr>
              <w:t>Hanguanaceae</w:t>
            </w:r>
          </w:p>
        </w:tc>
      </w:tr>
      <w:tr>
        <w:tc>
          <w:tcPr>
            <w:tcW w:w="1757" w:type="dxa"/>
          </w:tcPr>
          <w:p>
            <w:pPr>
              <w:pStyle w:val="yTable"/>
              <w:spacing w:before="0"/>
              <w:rPr>
                <w:i/>
                <w:sz w:val="18"/>
              </w:rPr>
            </w:pPr>
            <w:r>
              <w:rPr>
                <w:i/>
                <w:sz w:val="18"/>
              </w:rPr>
              <w:t>Haplopappus</w:t>
            </w:r>
          </w:p>
        </w:tc>
        <w:tc>
          <w:tcPr>
            <w:tcW w:w="1645" w:type="dxa"/>
          </w:tcPr>
          <w:p>
            <w:pPr>
              <w:pStyle w:val="yTable"/>
              <w:spacing w:before="0"/>
              <w:rPr>
                <w:i/>
                <w:sz w:val="18"/>
              </w:rPr>
            </w:pPr>
            <w:r>
              <w:rPr>
                <w:i/>
                <w:sz w:val="18"/>
              </w:rPr>
              <w:t>glutinosus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 xml:space="preserve">Hardenbergia </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Harmsiodoxa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Brassicaceae</w:t>
            </w:r>
          </w:p>
        </w:tc>
      </w:tr>
      <w:tr>
        <w:tc>
          <w:tcPr>
            <w:tcW w:w="1757" w:type="dxa"/>
          </w:tcPr>
          <w:p>
            <w:pPr>
              <w:pStyle w:val="yTable"/>
              <w:spacing w:before="0"/>
              <w:rPr>
                <w:i/>
                <w:sz w:val="18"/>
              </w:rPr>
            </w:pPr>
            <w:r>
              <w:rPr>
                <w:i/>
                <w:sz w:val="18"/>
              </w:rPr>
              <w:t>Harpephyllum</w:t>
            </w:r>
          </w:p>
        </w:tc>
        <w:tc>
          <w:tcPr>
            <w:tcW w:w="1645" w:type="dxa"/>
          </w:tcPr>
          <w:p>
            <w:pPr>
              <w:pStyle w:val="yTable"/>
              <w:spacing w:before="0"/>
              <w:rPr>
                <w:i/>
                <w:sz w:val="18"/>
              </w:rPr>
            </w:pPr>
            <w:r>
              <w:rPr>
                <w:i/>
                <w:sz w:val="18"/>
              </w:rPr>
              <w:t>caffrum</w:t>
            </w:r>
          </w:p>
        </w:tc>
        <w:tc>
          <w:tcPr>
            <w:tcW w:w="1673" w:type="dxa"/>
          </w:tcPr>
          <w:p>
            <w:pPr>
              <w:pStyle w:val="yTable"/>
              <w:spacing w:before="0"/>
              <w:rPr>
                <w:i/>
                <w:sz w:val="18"/>
              </w:rPr>
            </w:pPr>
          </w:p>
        </w:tc>
        <w:tc>
          <w:tcPr>
            <w:tcW w:w="1729" w:type="dxa"/>
          </w:tcPr>
          <w:p>
            <w:pPr>
              <w:pStyle w:val="yTable"/>
              <w:spacing w:before="0"/>
              <w:rPr>
                <w:i/>
                <w:sz w:val="18"/>
              </w:rPr>
            </w:pPr>
            <w:r>
              <w:rPr>
                <w:i/>
                <w:sz w:val="18"/>
              </w:rPr>
              <w:t>Anacardiaceae</w:t>
            </w:r>
          </w:p>
        </w:tc>
      </w:tr>
      <w:tr>
        <w:tc>
          <w:tcPr>
            <w:tcW w:w="1757" w:type="dxa"/>
          </w:tcPr>
          <w:p>
            <w:pPr>
              <w:pStyle w:val="yTable"/>
              <w:spacing w:before="0"/>
              <w:rPr>
                <w:i/>
                <w:sz w:val="18"/>
              </w:rPr>
            </w:pPr>
            <w:r>
              <w:rPr>
                <w:i/>
                <w:sz w:val="18"/>
              </w:rPr>
              <w:t>Harpullia</w:t>
            </w:r>
          </w:p>
        </w:tc>
        <w:tc>
          <w:tcPr>
            <w:tcW w:w="1645" w:type="dxa"/>
          </w:tcPr>
          <w:p>
            <w:pPr>
              <w:pStyle w:val="yTable"/>
              <w:spacing w:before="0"/>
              <w:rPr>
                <w:i/>
                <w:sz w:val="18"/>
              </w:rPr>
            </w:pPr>
            <w:r>
              <w:rPr>
                <w:i/>
                <w:sz w:val="18"/>
              </w:rPr>
              <w:t>pendula</w:t>
            </w:r>
          </w:p>
        </w:tc>
        <w:tc>
          <w:tcPr>
            <w:tcW w:w="1673" w:type="dxa"/>
          </w:tcPr>
          <w:p>
            <w:pPr>
              <w:pStyle w:val="yTable"/>
              <w:spacing w:before="0"/>
              <w:rPr>
                <w:i/>
                <w:sz w:val="18"/>
              </w:rPr>
            </w:pPr>
          </w:p>
        </w:tc>
        <w:tc>
          <w:tcPr>
            <w:tcW w:w="1729" w:type="dxa"/>
          </w:tcPr>
          <w:p>
            <w:pPr>
              <w:pStyle w:val="yTable"/>
              <w:spacing w:before="0"/>
              <w:rPr>
                <w:i/>
                <w:sz w:val="18"/>
              </w:rPr>
            </w:pPr>
            <w:r>
              <w:rPr>
                <w:i/>
                <w:sz w:val="18"/>
              </w:rPr>
              <w:t>Sapindaceae</w:t>
            </w:r>
          </w:p>
        </w:tc>
      </w:tr>
      <w:tr>
        <w:tc>
          <w:tcPr>
            <w:tcW w:w="1757" w:type="dxa"/>
          </w:tcPr>
          <w:p>
            <w:pPr>
              <w:pStyle w:val="yTable"/>
              <w:spacing w:before="0"/>
              <w:rPr>
                <w:i/>
                <w:sz w:val="18"/>
              </w:rPr>
            </w:pPr>
            <w:r>
              <w:rPr>
                <w:i/>
                <w:sz w:val="18"/>
              </w:rPr>
              <w:t>Hartia</w:t>
            </w:r>
          </w:p>
        </w:tc>
        <w:tc>
          <w:tcPr>
            <w:tcW w:w="1645" w:type="dxa"/>
          </w:tcPr>
          <w:p>
            <w:pPr>
              <w:pStyle w:val="yTable"/>
              <w:spacing w:before="0"/>
              <w:rPr>
                <w:i/>
                <w:sz w:val="18"/>
              </w:rPr>
            </w:pPr>
            <w:r>
              <w:rPr>
                <w:i/>
                <w:sz w:val="18"/>
              </w:rPr>
              <w:t>sinensis</w:t>
            </w:r>
          </w:p>
        </w:tc>
        <w:tc>
          <w:tcPr>
            <w:tcW w:w="1673" w:type="dxa"/>
          </w:tcPr>
          <w:p>
            <w:pPr>
              <w:pStyle w:val="yTable"/>
              <w:spacing w:before="0"/>
              <w:rPr>
                <w:i/>
                <w:sz w:val="18"/>
              </w:rPr>
            </w:pPr>
          </w:p>
        </w:tc>
        <w:tc>
          <w:tcPr>
            <w:tcW w:w="1729" w:type="dxa"/>
          </w:tcPr>
          <w:p>
            <w:pPr>
              <w:pStyle w:val="yTable"/>
              <w:spacing w:before="0"/>
              <w:rPr>
                <w:i/>
                <w:sz w:val="18"/>
              </w:rPr>
            </w:pPr>
            <w:r>
              <w:rPr>
                <w:i/>
                <w:sz w:val="18"/>
              </w:rPr>
              <w:t>Theaceae</w:t>
            </w:r>
          </w:p>
        </w:tc>
      </w:tr>
      <w:tr>
        <w:tc>
          <w:tcPr>
            <w:tcW w:w="1757" w:type="dxa"/>
          </w:tcPr>
          <w:p>
            <w:pPr>
              <w:pStyle w:val="yTable"/>
              <w:spacing w:before="0"/>
              <w:rPr>
                <w:i/>
                <w:sz w:val="18"/>
              </w:rPr>
            </w:pPr>
            <w:r>
              <w:rPr>
                <w:i/>
                <w:sz w:val="18"/>
              </w:rPr>
              <w:t>Hatiora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Haumania</w:t>
            </w:r>
          </w:p>
        </w:tc>
        <w:tc>
          <w:tcPr>
            <w:tcW w:w="1645" w:type="dxa"/>
          </w:tcPr>
          <w:p>
            <w:pPr>
              <w:pStyle w:val="yTable"/>
              <w:spacing w:before="0"/>
              <w:rPr>
                <w:i/>
                <w:sz w:val="18"/>
              </w:rPr>
            </w:pPr>
            <w:r>
              <w:rPr>
                <w:i/>
                <w:sz w:val="18"/>
              </w:rPr>
              <w:t>leonardiana</w:t>
            </w:r>
          </w:p>
        </w:tc>
        <w:tc>
          <w:tcPr>
            <w:tcW w:w="1673" w:type="dxa"/>
          </w:tcPr>
          <w:p>
            <w:pPr>
              <w:pStyle w:val="yTable"/>
              <w:spacing w:before="0"/>
              <w:rPr>
                <w:i/>
                <w:sz w:val="18"/>
              </w:rPr>
            </w:pPr>
          </w:p>
        </w:tc>
        <w:tc>
          <w:tcPr>
            <w:tcW w:w="1729" w:type="dxa"/>
          </w:tcPr>
          <w:p>
            <w:pPr>
              <w:pStyle w:val="yTable"/>
              <w:spacing w:before="0"/>
              <w:rPr>
                <w:i/>
                <w:sz w:val="18"/>
              </w:rPr>
            </w:pPr>
            <w:r>
              <w:rPr>
                <w:i/>
                <w:sz w:val="18"/>
              </w:rPr>
              <w:t>Marantaceae</w:t>
            </w:r>
          </w:p>
        </w:tc>
      </w:tr>
      <w:tr>
        <w:tc>
          <w:tcPr>
            <w:tcW w:w="1757" w:type="dxa"/>
          </w:tcPr>
          <w:p>
            <w:pPr>
              <w:pStyle w:val="yTable"/>
              <w:spacing w:before="0"/>
              <w:rPr>
                <w:i/>
                <w:sz w:val="18"/>
              </w:rPr>
            </w:pPr>
            <w:r>
              <w:rPr>
                <w:i/>
                <w:sz w:val="18"/>
              </w:rPr>
              <w:t>Haumania</w:t>
            </w:r>
          </w:p>
        </w:tc>
        <w:tc>
          <w:tcPr>
            <w:tcW w:w="1645" w:type="dxa"/>
          </w:tcPr>
          <w:p>
            <w:pPr>
              <w:pStyle w:val="yTable"/>
              <w:spacing w:before="0"/>
              <w:rPr>
                <w:i/>
                <w:sz w:val="18"/>
              </w:rPr>
            </w:pPr>
            <w:r>
              <w:rPr>
                <w:i/>
                <w:sz w:val="18"/>
              </w:rPr>
              <w:t>liebrechtsiana</w:t>
            </w:r>
          </w:p>
        </w:tc>
        <w:tc>
          <w:tcPr>
            <w:tcW w:w="1673" w:type="dxa"/>
          </w:tcPr>
          <w:p>
            <w:pPr>
              <w:pStyle w:val="yTable"/>
              <w:spacing w:before="0"/>
              <w:rPr>
                <w:i/>
                <w:sz w:val="18"/>
              </w:rPr>
            </w:pPr>
          </w:p>
        </w:tc>
        <w:tc>
          <w:tcPr>
            <w:tcW w:w="1729" w:type="dxa"/>
          </w:tcPr>
          <w:p>
            <w:pPr>
              <w:pStyle w:val="yTable"/>
              <w:spacing w:before="0"/>
              <w:rPr>
                <w:i/>
                <w:sz w:val="18"/>
              </w:rPr>
            </w:pPr>
            <w:r>
              <w:rPr>
                <w:i/>
                <w:sz w:val="18"/>
              </w:rPr>
              <w:t>Marantaceae</w:t>
            </w:r>
          </w:p>
        </w:tc>
      </w:tr>
      <w:tr>
        <w:tc>
          <w:tcPr>
            <w:tcW w:w="1757" w:type="dxa"/>
          </w:tcPr>
          <w:p>
            <w:pPr>
              <w:pStyle w:val="yTable"/>
              <w:spacing w:before="0"/>
              <w:rPr>
                <w:i/>
                <w:sz w:val="18"/>
              </w:rPr>
            </w:pPr>
            <w:r>
              <w:rPr>
                <w:i/>
                <w:sz w:val="18"/>
              </w:rPr>
              <w:t>Haworthia</w:t>
            </w:r>
          </w:p>
        </w:tc>
        <w:tc>
          <w:tcPr>
            <w:tcW w:w="1645" w:type="dxa"/>
          </w:tcPr>
          <w:p>
            <w:pPr>
              <w:pStyle w:val="yTable"/>
              <w:spacing w:before="0"/>
              <w:rPr>
                <w:i/>
                <w:sz w:val="18"/>
              </w:rPr>
            </w:pPr>
            <w:r>
              <w:rPr>
                <w:i/>
                <w:sz w:val="18"/>
              </w:rPr>
              <w:t>asseliformis</w:t>
            </w:r>
          </w:p>
        </w:tc>
        <w:tc>
          <w:tcPr>
            <w:tcW w:w="1673" w:type="dxa"/>
          </w:tcPr>
          <w:p>
            <w:pPr>
              <w:pStyle w:val="yTable"/>
              <w:spacing w:before="0"/>
              <w:rPr>
                <w:i/>
                <w:sz w:val="18"/>
              </w:rPr>
            </w:pPr>
          </w:p>
        </w:tc>
        <w:tc>
          <w:tcPr>
            <w:tcW w:w="1729" w:type="dxa"/>
          </w:tcPr>
          <w:p>
            <w:pPr>
              <w:pStyle w:val="yTable"/>
              <w:spacing w:before="0"/>
              <w:rPr>
                <w:i/>
                <w:sz w:val="18"/>
              </w:rPr>
            </w:pPr>
            <w:r>
              <w:rPr>
                <w:i/>
                <w:sz w:val="18"/>
              </w:rPr>
              <w:t>Aloeaceae</w:t>
            </w:r>
          </w:p>
        </w:tc>
      </w:tr>
      <w:tr>
        <w:tc>
          <w:tcPr>
            <w:tcW w:w="1757" w:type="dxa"/>
          </w:tcPr>
          <w:p>
            <w:pPr>
              <w:pStyle w:val="yTable"/>
              <w:spacing w:before="0"/>
              <w:rPr>
                <w:i/>
                <w:sz w:val="18"/>
              </w:rPr>
            </w:pPr>
            <w:r>
              <w:rPr>
                <w:i/>
                <w:sz w:val="18"/>
              </w:rPr>
              <w:t>Haworthia</w:t>
            </w:r>
          </w:p>
        </w:tc>
        <w:tc>
          <w:tcPr>
            <w:tcW w:w="1645" w:type="dxa"/>
          </w:tcPr>
          <w:p>
            <w:pPr>
              <w:pStyle w:val="yTable"/>
              <w:spacing w:before="0"/>
              <w:rPr>
                <w:i/>
                <w:sz w:val="18"/>
              </w:rPr>
            </w:pPr>
            <w:r>
              <w:rPr>
                <w:i/>
                <w:sz w:val="18"/>
              </w:rPr>
              <w:t>cymbiformis</w:t>
            </w:r>
          </w:p>
        </w:tc>
        <w:tc>
          <w:tcPr>
            <w:tcW w:w="1673" w:type="dxa"/>
          </w:tcPr>
          <w:p>
            <w:pPr>
              <w:pStyle w:val="yTable"/>
              <w:spacing w:before="0"/>
              <w:rPr>
                <w:i/>
                <w:sz w:val="18"/>
              </w:rPr>
            </w:pPr>
          </w:p>
        </w:tc>
        <w:tc>
          <w:tcPr>
            <w:tcW w:w="1729" w:type="dxa"/>
          </w:tcPr>
          <w:p>
            <w:pPr>
              <w:pStyle w:val="yTable"/>
              <w:spacing w:before="0"/>
              <w:rPr>
                <w:i/>
                <w:sz w:val="18"/>
              </w:rPr>
            </w:pPr>
            <w:r>
              <w:rPr>
                <w:i/>
                <w:sz w:val="18"/>
              </w:rPr>
              <w:t>Aloeaceae</w:t>
            </w:r>
          </w:p>
        </w:tc>
      </w:tr>
      <w:tr>
        <w:tc>
          <w:tcPr>
            <w:tcW w:w="1757" w:type="dxa"/>
          </w:tcPr>
          <w:p>
            <w:pPr>
              <w:pStyle w:val="yTable"/>
              <w:spacing w:before="0"/>
              <w:rPr>
                <w:i/>
                <w:sz w:val="18"/>
              </w:rPr>
            </w:pPr>
            <w:r>
              <w:rPr>
                <w:i/>
                <w:sz w:val="18"/>
              </w:rPr>
              <w:t>Haworthia</w:t>
            </w:r>
          </w:p>
        </w:tc>
        <w:tc>
          <w:tcPr>
            <w:tcW w:w="1645" w:type="dxa"/>
          </w:tcPr>
          <w:p>
            <w:pPr>
              <w:pStyle w:val="yTable"/>
              <w:spacing w:before="0"/>
              <w:rPr>
                <w:i/>
                <w:sz w:val="18"/>
              </w:rPr>
            </w:pPr>
            <w:r>
              <w:rPr>
                <w:i/>
                <w:sz w:val="18"/>
              </w:rPr>
              <w:t>fasciata</w:t>
            </w:r>
          </w:p>
        </w:tc>
        <w:tc>
          <w:tcPr>
            <w:tcW w:w="1673" w:type="dxa"/>
          </w:tcPr>
          <w:p>
            <w:pPr>
              <w:pStyle w:val="yTable"/>
              <w:spacing w:before="0"/>
              <w:rPr>
                <w:i/>
                <w:sz w:val="18"/>
              </w:rPr>
            </w:pPr>
          </w:p>
        </w:tc>
        <w:tc>
          <w:tcPr>
            <w:tcW w:w="1729" w:type="dxa"/>
          </w:tcPr>
          <w:p>
            <w:pPr>
              <w:pStyle w:val="yTable"/>
              <w:spacing w:before="0"/>
              <w:rPr>
                <w:i/>
                <w:sz w:val="18"/>
              </w:rPr>
            </w:pPr>
            <w:r>
              <w:rPr>
                <w:i/>
                <w:sz w:val="18"/>
              </w:rPr>
              <w:t>Aloeaceae</w:t>
            </w:r>
          </w:p>
        </w:tc>
      </w:tr>
      <w:tr>
        <w:tc>
          <w:tcPr>
            <w:tcW w:w="1757" w:type="dxa"/>
          </w:tcPr>
          <w:p>
            <w:pPr>
              <w:pStyle w:val="yTable"/>
              <w:spacing w:before="0"/>
              <w:rPr>
                <w:i/>
                <w:sz w:val="18"/>
              </w:rPr>
            </w:pPr>
            <w:r>
              <w:rPr>
                <w:i/>
                <w:sz w:val="18"/>
              </w:rPr>
              <w:t>Haworthia</w:t>
            </w:r>
          </w:p>
        </w:tc>
        <w:tc>
          <w:tcPr>
            <w:tcW w:w="1645" w:type="dxa"/>
          </w:tcPr>
          <w:p>
            <w:pPr>
              <w:pStyle w:val="yTable"/>
              <w:spacing w:before="0"/>
              <w:rPr>
                <w:i/>
                <w:sz w:val="18"/>
              </w:rPr>
            </w:pPr>
            <w:r>
              <w:rPr>
                <w:i/>
                <w:sz w:val="18"/>
              </w:rPr>
              <w:t>mutica</w:t>
            </w:r>
          </w:p>
        </w:tc>
        <w:tc>
          <w:tcPr>
            <w:tcW w:w="1673" w:type="dxa"/>
          </w:tcPr>
          <w:p>
            <w:pPr>
              <w:pStyle w:val="yTable"/>
              <w:spacing w:before="0"/>
              <w:rPr>
                <w:i/>
                <w:sz w:val="18"/>
              </w:rPr>
            </w:pPr>
          </w:p>
        </w:tc>
        <w:tc>
          <w:tcPr>
            <w:tcW w:w="1729" w:type="dxa"/>
          </w:tcPr>
          <w:p>
            <w:pPr>
              <w:pStyle w:val="yTable"/>
              <w:spacing w:before="0"/>
              <w:rPr>
                <w:i/>
                <w:sz w:val="18"/>
              </w:rPr>
            </w:pPr>
            <w:r>
              <w:rPr>
                <w:i/>
                <w:sz w:val="18"/>
              </w:rPr>
              <w:t>Aloeaceae</w:t>
            </w:r>
          </w:p>
        </w:tc>
      </w:tr>
      <w:tr>
        <w:tc>
          <w:tcPr>
            <w:tcW w:w="1757" w:type="dxa"/>
          </w:tcPr>
          <w:p>
            <w:pPr>
              <w:pStyle w:val="yTable"/>
              <w:spacing w:before="0"/>
              <w:rPr>
                <w:i/>
                <w:sz w:val="18"/>
              </w:rPr>
            </w:pPr>
            <w:r>
              <w:rPr>
                <w:i/>
                <w:sz w:val="18"/>
              </w:rPr>
              <w:t>Haworthia</w:t>
            </w:r>
          </w:p>
        </w:tc>
        <w:tc>
          <w:tcPr>
            <w:tcW w:w="1645" w:type="dxa"/>
          </w:tcPr>
          <w:p>
            <w:pPr>
              <w:pStyle w:val="yTable"/>
              <w:spacing w:before="0"/>
              <w:rPr>
                <w:i/>
                <w:sz w:val="18"/>
              </w:rPr>
            </w:pPr>
            <w:r>
              <w:rPr>
                <w:i/>
                <w:sz w:val="18"/>
              </w:rPr>
              <w:t>recurva</w:t>
            </w:r>
          </w:p>
        </w:tc>
        <w:tc>
          <w:tcPr>
            <w:tcW w:w="1673" w:type="dxa"/>
          </w:tcPr>
          <w:p>
            <w:pPr>
              <w:pStyle w:val="yTable"/>
              <w:spacing w:before="0"/>
              <w:rPr>
                <w:i/>
                <w:sz w:val="18"/>
              </w:rPr>
            </w:pPr>
          </w:p>
        </w:tc>
        <w:tc>
          <w:tcPr>
            <w:tcW w:w="1729" w:type="dxa"/>
          </w:tcPr>
          <w:p>
            <w:pPr>
              <w:pStyle w:val="yTable"/>
              <w:spacing w:before="0"/>
              <w:rPr>
                <w:i/>
                <w:sz w:val="18"/>
              </w:rPr>
            </w:pPr>
            <w:r>
              <w:rPr>
                <w:i/>
                <w:sz w:val="18"/>
              </w:rPr>
              <w:t>Aloeaceae</w:t>
            </w:r>
          </w:p>
        </w:tc>
      </w:tr>
      <w:tr>
        <w:tc>
          <w:tcPr>
            <w:tcW w:w="1757" w:type="dxa"/>
          </w:tcPr>
          <w:p>
            <w:pPr>
              <w:pStyle w:val="yTable"/>
              <w:spacing w:before="0"/>
              <w:rPr>
                <w:i/>
                <w:sz w:val="18"/>
              </w:rPr>
            </w:pPr>
            <w:r>
              <w:rPr>
                <w:i/>
                <w:sz w:val="18"/>
              </w:rPr>
              <w:t>Haworthia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Aloeaceae</w:t>
            </w:r>
          </w:p>
        </w:tc>
      </w:tr>
      <w:tr>
        <w:tc>
          <w:tcPr>
            <w:tcW w:w="1757" w:type="dxa"/>
          </w:tcPr>
          <w:p>
            <w:pPr>
              <w:pStyle w:val="yTable"/>
              <w:spacing w:before="0"/>
              <w:rPr>
                <w:i/>
                <w:sz w:val="18"/>
              </w:rPr>
            </w:pPr>
            <w:r>
              <w:rPr>
                <w:i/>
                <w:sz w:val="18"/>
              </w:rPr>
              <w:t>Haworthia</w:t>
            </w:r>
          </w:p>
        </w:tc>
        <w:tc>
          <w:tcPr>
            <w:tcW w:w="1645" w:type="dxa"/>
          </w:tcPr>
          <w:p>
            <w:pPr>
              <w:pStyle w:val="yTable"/>
              <w:spacing w:before="0"/>
              <w:rPr>
                <w:i/>
                <w:sz w:val="18"/>
              </w:rPr>
            </w:pPr>
            <w:r>
              <w:rPr>
                <w:i/>
                <w:sz w:val="18"/>
              </w:rPr>
              <w:t>truncata</w:t>
            </w:r>
          </w:p>
        </w:tc>
        <w:tc>
          <w:tcPr>
            <w:tcW w:w="1673" w:type="dxa"/>
          </w:tcPr>
          <w:p>
            <w:pPr>
              <w:pStyle w:val="yTable"/>
              <w:spacing w:before="0"/>
              <w:rPr>
                <w:i/>
                <w:sz w:val="18"/>
              </w:rPr>
            </w:pPr>
          </w:p>
        </w:tc>
        <w:tc>
          <w:tcPr>
            <w:tcW w:w="1729" w:type="dxa"/>
          </w:tcPr>
          <w:p>
            <w:pPr>
              <w:pStyle w:val="yTable"/>
              <w:spacing w:before="0"/>
              <w:rPr>
                <w:i/>
                <w:sz w:val="18"/>
              </w:rPr>
            </w:pPr>
            <w:r>
              <w:rPr>
                <w:i/>
                <w:sz w:val="18"/>
              </w:rPr>
              <w:t>Aloeaceae</w:t>
            </w:r>
          </w:p>
        </w:tc>
      </w:tr>
      <w:tr>
        <w:tc>
          <w:tcPr>
            <w:tcW w:w="1757" w:type="dxa"/>
          </w:tcPr>
          <w:p>
            <w:pPr>
              <w:pStyle w:val="yTable"/>
              <w:spacing w:before="0"/>
              <w:rPr>
                <w:i/>
                <w:sz w:val="18"/>
              </w:rPr>
            </w:pPr>
            <w:r>
              <w:rPr>
                <w:i/>
                <w:sz w:val="18"/>
              </w:rPr>
              <w:t>Haworthia</w:t>
            </w:r>
          </w:p>
        </w:tc>
        <w:tc>
          <w:tcPr>
            <w:tcW w:w="1645" w:type="dxa"/>
          </w:tcPr>
          <w:p>
            <w:pPr>
              <w:pStyle w:val="yTable"/>
              <w:spacing w:before="0"/>
              <w:rPr>
                <w:i/>
                <w:sz w:val="18"/>
              </w:rPr>
            </w:pPr>
            <w:r>
              <w:rPr>
                <w:i/>
                <w:sz w:val="18"/>
              </w:rPr>
              <w:t>venosa</w:t>
            </w:r>
          </w:p>
        </w:tc>
        <w:tc>
          <w:tcPr>
            <w:tcW w:w="1673" w:type="dxa"/>
          </w:tcPr>
          <w:p>
            <w:pPr>
              <w:pStyle w:val="yTable"/>
              <w:spacing w:before="0"/>
              <w:rPr>
                <w:i/>
                <w:sz w:val="18"/>
              </w:rPr>
            </w:pPr>
          </w:p>
        </w:tc>
        <w:tc>
          <w:tcPr>
            <w:tcW w:w="1729" w:type="dxa"/>
          </w:tcPr>
          <w:p>
            <w:pPr>
              <w:pStyle w:val="yTable"/>
              <w:spacing w:before="0"/>
              <w:rPr>
                <w:i/>
                <w:sz w:val="18"/>
              </w:rPr>
            </w:pPr>
            <w:r>
              <w:rPr>
                <w:i/>
                <w:sz w:val="18"/>
              </w:rPr>
              <w:t>Aloeaceae</w:t>
            </w:r>
          </w:p>
        </w:tc>
      </w:tr>
      <w:tr>
        <w:tc>
          <w:tcPr>
            <w:tcW w:w="1757" w:type="dxa"/>
          </w:tcPr>
          <w:p>
            <w:pPr>
              <w:pStyle w:val="yTable"/>
              <w:spacing w:before="0"/>
              <w:rPr>
                <w:i/>
                <w:sz w:val="18"/>
              </w:rPr>
            </w:pPr>
            <w:r>
              <w:rPr>
                <w:i/>
                <w:sz w:val="18"/>
              </w:rPr>
              <w:t>Hebe</w:t>
            </w:r>
          </w:p>
        </w:tc>
        <w:tc>
          <w:tcPr>
            <w:tcW w:w="1645" w:type="dxa"/>
          </w:tcPr>
          <w:p>
            <w:pPr>
              <w:pStyle w:val="yTable"/>
              <w:spacing w:before="0"/>
              <w:rPr>
                <w:i/>
                <w:sz w:val="18"/>
              </w:rPr>
            </w:pPr>
            <w:r>
              <w:rPr>
                <w:i/>
                <w:sz w:val="18"/>
              </w:rPr>
              <w:t>andersonni</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Hebe</w:t>
            </w:r>
          </w:p>
        </w:tc>
        <w:tc>
          <w:tcPr>
            <w:tcW w:w="1645" w:type="dxa"/>
          </w:tcPr>
          <w:p>
            <w:pPr>
              <w:pStyle w:val="yTable"/>
              <w:spacing w:before="0"/>
              <w:rPr>
                <w:i/>
                <w:sz w:val="18"/>
              </w:rPr>
            </w:pPr>
            <w:r>
              <w:rPr>
                <w:i/>
                <w:sz w:val="18"/>
              </w:rPr>
              <w:t>ashtoni</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Hebe</w:t>
            </w:r>
          </w:p>
        </w:tc>
        <w:tc>
          <w:tcPr>
            <w:tcW w:w="1645" w:type="dxa"/>
          </w:tcPr>
          <w:p>
            <w:pPr>
              <w:pStyle w:val="yTable"/>
              <w:spacing w:before="0"/>
              <w:rPr>
                <w:i/>
                <w:sz w:val="18"/>
              </w:rPr>
            </w:pPr>
            <w:r>
              <w:rPr>
                <w:i/>
                <w:sz w:val="18"/>
              </w:rPr>
              <w:t>buxifolia</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Hebe</w:t>
            </w:r>
          </w:p>
        </w:tc>
        <w:tc>
          <w:tcPr>
            <w:tcW w:w="1645" w:type="dxa"/>
          </w:tcPr>
          <w:p>
            <w:pPr>
              <w:pStyle w:val="yTable"/>
              <w:spacing w:before="0"/>
              <w:rPr>
                <w:i/>
                <w:sz w:val="18"/>
              </w:rPr>
            </w:pPr>
            <w:r>
              <w:rPr>
                <w:i/>
                <w:sz w:val="18"/>
              </w:rPr>
              <w:t>cupressoides</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Hebe</w:t>
            </w:r>
          </w:p>
        </w:tc>
        <w:tc>
          <w:tcPr>
            <w:tcW w:w="1645" w:type="dxa"/>
          </w:tcPr>
          <w:p>
            <w:pPr>
              <w:pStyle w:val="yTable"/>
              <w:spacing w:before="0"/>
              <w:rPr>
                <w:i/>
                <w:sz w:val="18"/>
              </w:rPr>
            </w:pPr>
            <w:r>
              <w:rPr>
                <w:i/>
                <w:sz w:val="18"/>
              </w:rPr>
              <w:t>diosmifolia</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Hebe</w:t>
            </w:r>
          </w:p>
        </w:tc>
        <w:tc>
          <w:tcPr>
            <w:tcW w:w="1645" w:type="dxa"/>
          </w:tcPr>
          <w:p>
            <w:pPr>
              <w:pStyle w:val="yTable"/>
              <w:spacing w:before="0"/>
              <w:rPr>
                <w:i/>
                <w:sz w:val="18"/>
              </w:rPr>
            </w:pPr>
            <w:r>
              <w:rPr>
                <w:i/>
                <w:sz w:val="18"/>
              </w:rPr>
              <w:t>elliptica</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Hebe</w:t>
            </w:r>
          </w:p>
        </w:tc>
        <w:tc>
          <w:tcPr>
            <w:tcW w:w="1645" w:type="dxa"/>
          </w:tcPr>
          <w:p>
            <w:pPr>
              <w:pStyle w:val="yTable"/>
              <w:spacing w:before="0"/>
              <w:rPr>
                <w:i/>
                <w:sz w:val="18"/>
              </w:rPr>
            </w:pPr>
            <w:r>
              <w:rPr>
                <w:i/>
                <w:sz w:val="18"/>
              </w:rPr>
              <w:t>glauca</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Hebe</w:t>
            </w:r>
          </w:p>
        </w:tc>
        <w:tc>
          <w:tcPr>
            <w:tcW w:w="1645" w:type="dxa"/>
          </w:tcPr>
          <w:p>
            <w:pPr>
              <w:pStyle w:val="yTable"/>
              <w:spacing w:before="0"/>
              <w:rPr>
                <w:i/>
                <w:sz w:val="18"/>
              </w:rPr>
            </w:pPr>
            <w:r>
              <w:rPr>
                <w:i/>
                <w:sz w:val="18"/>
              </w:rPr>
              <w:t>imperialis</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Hebe</w:t>
            </w:r>
          </w:p>
        </w:tc>
        <w:tc>
          <w:tcPr>
            <w:tcW w:w="1645" w:type="dxa"/>
          </w:tcPr>
          <w:p>
            <w:pPr>
              <w:pStyle w:val="yTable"/>
              <w:spacing w:before="0"/>
              <w:rPr>
                <w:i/>
                <w:sz w:val="18"/>
              </w:rPr>
            </w:pPr>
            <w:r>
              <w:rPr>
                <w:i/>
                <w:sz w:val="18"/>
              </w:rPr>
              <w:t>inspiration</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Hebe</w:t>
            </w:r>
          </w:p>
        </w:tc>
        <w:tc>
          <w:tcPr>
            <w:tcW w:w="1645" w:type="dxa"/>
          </w:tcPr>
          <w:p>
            <w:pPr>
              <w:pStyle w:val="yTable"/>
              <w:spacing w:before="0"/>
              <w:rPr>
                <w:i/>
                <w:sz w:val="18"/>
              </w:rPr>
            </w:pPr>
            <w:r>
              <w:rPr>
                <w:i/>
                <w:sz w:val="18"/>
              </w:rPr>
              <w:t>perfoliata</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Hebe</w:t>
            </w:r>
          </w:p>
        </w:tc>
        <w:tc>
          <w:tcPr>
            <w:tcW w:w="1645" w:type="dxa"/>
          </w:tcPr>
          <w:p>
            <w:pPr>
              <w:pStyle w:val="yTable"/>
              <w:spacing w:before="0"/>
              <w:rPr>
                <w:i/>
                <w:sz w:val="18"/>
              </w:rPr>
            </w:pPr>
            <w:r>
              <w:rPr>
                <w:i/>
                <w:sz w:val="18"/>
              </w:rPr>
              <w:t>propinqua</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Hebe</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Hebe</w:t>
            </w:r>
          </w:p>
        </w:tc>
        <w:tc>
          <w:tcPr>
            <w:tcW w:w="1645" w:type="dxa"/>
          </w:tcPr>
          <w:p>
            <w:pPr>
              <w:pStyle w:val="yTable"/>
              <w:spacing w:before="0"/>
              <w:rPr>
                <w:sz w:val="18"/>
              </w:rPr>
            </w:pPr>
            <w:r>
              <w:rPr>
                <w:sz w:val="18"/>
              </w:rPr>
              <w:t>x</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Hebenstretia</w:t>
            </w:r>
          </w:p>
        </w:tc>
        <w:tc>
          <w:tcPr>
            <w:tcW w:w="1645" w:type="dxa"/>
          </w:tcPr>
          <w:p>
            <w:pPr>
              <w:pStyle w:val="yTable"/>
              <w:spacing w:before="0"/>
              <w:rPr>
                <w:i/>
                <w:sz w:val="18"/>
              </w:rPr>
            </w:pPr>
            <w:r>
              <w:rPr>
                <w:i/>
                <w:sz w:val="18"/>
              </w:rPr>
              <w:t>dentata</w:t>
            </w:r>
          </w:p>
        </w:tc>
        <w:tc>
          <w:tcPr>
            <w:tcW w:w="1673" w:type="dxa"/>
          </w:tcPr>
          <w:p>
            <w:pPr>
              <w:pStyle w:val="yTable"/>
              <w:spacing w:before="0"/>
              <w:rPr>
                <w:i/>
                <w:sz w:val="18"/>
              </w:rPr>
            </w:pPr>
          </w:p>
        </w:tc>
        <w:tc>
          <w:tcPr>
            <w:tcW w:w="1729" w:type="dxa"/>
          </w:tcPr>
          <w:p>
            <w:pPr>
              <w:pStyle w:val="yTable"/>
              <w:spacing w:before="0"/>
              <w:rPr>
                <w:i/>
                <w:sz w:val="18"/>
              </w:rPr>
            </w:pPr>
            <w:r>
              <w:rPr>
                <w:i/>
                <w:sz w:val="18"/>
              </w:rPr>
              <w:t>Globulariaceae</w:t>
            </w:r>
          </w:p>
        </w:tc>
      </w:tr>
      <w:tr>
        <w:tc>
          <w:tcPr>
            <w:tcW w:w="1757" w:type="dxa"/>
          </w:tcPr>
          <w:p>
            <w:pPr>
              <w:pStyle w:val="yTable"/>
              <w:spacing w:before="0"/>
              <w:rPr>
                <w:i/>
                <w:sz w:val="18"/>
              </w:rPr>
            </w:pPr>
            <w:r>
              <w:rPr>
                <w:i/>
                <w:sz w:val="18"/>
              </w:rPr>
              <w:t>Hebenstretia</w:t>
            </w:r>
          </w:p>
        </w:tc>
        <w:tc>
          <w:tcPr>
            <w:tcW w:w="1645" w:type="dxa"/>
          </w:tcPr>
          <w:p>
            <w:pPr>
              <w:pStyle w:val="yTable"/>
              <w:spacing w:before="0"/>
              <w:rPr>
                <w:i/>
                <w:sz w:val="18"/>
              </w:rPr>
            </w:pPr>
            <w:r>
              <w:rPr>
                <w:i/>
                <w:sz w:val="18"/>
              </w:rPr>
              <w:t>fastigiosa</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Hecistopteris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Adiantaceae</w:t>
            </w:r>
          </w:p>
        </w:tc>
      </w:tr>
      <w:tr>
        <w:tc>
          <w:tcPr>
            <w:tcW w:w="1757" w:type="dxa"/>
          </w:tcPr>
          <w:p>
            <w:pPr>
              <w:pStyle w:val="yTable"/>
              <w:spacing w:before="0"/>
              <w:rPr>
                <w:i/>
                <w:sz w:val="18"/>
              </w:rPr>
            </w:pPr>
            <w:r>
              <w:rPr>
                <w:i/>
                <w:sz w:val="18"/>
              </w:rPr>
              <w:t>Hedera</w:t>
            </w:r>
          </w:p>
        </w:tc>
        <w:tc>
          <w:tcPr>
            <w:tcW w:w="1645" w:type="dxa"/>
          </w:tcPr>
          <w:p>
            <w:pPr>
              <w:pStyle w:val="yTable"/>
              <w:spacing w:before="0"/>
              <w:rPr>
                <w:i/>
                <w:sz w:val="18"/>
              </w:rPr>
            </w:pPr>
            <w:r>
              <w:rPr>
                <w:i/>
                <w:sz w:val="18"/>
              </w:rPr>
              <w:t>canariensis</w:t>
            </w:r>
          </w:p>
        </w:tc>
        <w:tc>
          <w:tcPr>
            <w:tcW w:w="1673" w:type="dxa"/>
          </w:tcPr>
          <w:p>
            <w:pPr>
              <w:pStyle w:val="yTable"/>
              <w:spacing w:before="0"/>
              <w:rPr>
                <w:i/>
                <w:sz w:val="18"/>
              </w:rPr>
            </w:pPr>
          </w:p>
        </w:tc>
        <w:tc>
          <w:tcPr>
            <w:tcW w:w="1729" w:type="dxa"/>
          </w:tcPr>
          <w:p>
            <w:pPr>
              <w:pStyle w:val="yTable"/>
              <w:spacing w:before="0"/>
              <w:rPr>
                <w:i/>
                <w:sz w:val="18"/>
              </w:rPr>
            </w:pPr>
            <w:r>
              <w:rPr>
                <w:i/>
                <w:sz w:val="18"/>
              </w:rPr>
              <w:t>Araliaceae</w:t>
            </w:r>
          </w:p>
        </w:tc>
      </w:tr>
      <w:tr>
        <w:tc>
          <w:tcPr>
            <w:tcW w:w="1757" w:type="dxa"/>
          </w:tcPr>
          <w:p>
            <w:pPr>
              <w:pStyle w:val="yTable"/>
              <w:spacing w:before="0"/>
              <w:rPr>
                <w:i/>
                <w:sz w:val="18"/>
              </w:rPr>
            </w:pPr>
            <w:r>
              <w:rPr>
                <w:i/>
                <w:sz w:val="18"/>
              </w:rPr>
              <w:t>Hedera</w:t>
            </w:r>
          </w:p>
        </w:tc>
        <w:tc>
          <w:tcPr>
            <w:tcW w:w="1645" w:type="dxa"/>
          </w:tcPr>
          <w:p>
            <w:pPr>
              <w:pStyle w:val="yTable"/>
              <w:spacing w:before="0"/>
              <w:rPr>
                <w:i/>
                <w:sz w:val="18"/>
              </w:rPr>
            </w:pPr>
            <w:r>
              <w:rPr>
                <w:i/>
                <w:sz w:val="18"/>
              </w:rPr>
              <w:t>helix</w:t>
            </w:r>
          </w:p>
        </w:tc>
        <w:tc>
          <w:tcPr>
            <w:tcW w:w="1673" w:type="dxa"/>
          </w:tcPr>
          <w:p>
            <w:pPr>
              <w:pStyle w:val="yTable"/>
              <w:spacing w:before="0"/>
              <w:rPr>
                <w:i/>
                <w:sz w:val="18"/>
              </w:rPr>
            </w:pPr>
          </w:p>
        </w:tc>
        <w:tc>
          <w:tcPr>
            <w:tcW w:w="1729" w:type="dxa"/>
          </w:tcPr>
          <w:p>
            <w:pPr>
              <w:pStyle w:val="yTable"/>
              <w:spacing w:before="0"/>
              <w:rPr>
                <w:i/>
                <w:sz w:val="18"/>
              </w:rPr>
            </w:pPr>
            <w:r>
              <w:rPr>
                <w:i/>
                <w:sz w:val="18"/>
              </w:rPr>
              <w:t>Araliaceae</w:t>
            </w:r>
          </w:p>
        </w:tc>
      </w:tr>
      <w:tr>
        <w:tc>
          <w:tcPr>
            <w:tcW w:w="1757" w:type="dxa"/>
          </w:tcPr>
          <w:p>
            <w:pPr>
              <w:pStyle w:val="yTable"/>
              <w:spacing w:before="0"/>
              <w:rPr>
                <w:i/>
                <w:sz w:val="18"/>
              </w:rPr>
            </w:pPr>
            <w:r>
              <w:rPr>
                <w:i/>
                <w:sz w:val="18"/>
              </w:rPr>
              <w:t>Hedychium</w:t>
            </w:r>
          </w:p>
        </w:tc>
        <w:tc>
          <w:tcPr>
            <w:tcW w:w="1645" w:type="dxa"/>
          </w:tcPr>
          <w:p>
            <w:pPr>
              <w:pStyle w:val="yTable"/>
              <w:spacing w:before="0"/>
              <w:rPr>
                <w:i/>
                <w:sz w:val="18"/>
              </w:rPr>
            </w:pPr>
            <w:r>
              <w:rPr>
                <w:i/>
                <w:sz w:val="18"/>
              </w:rPr>
              <w:t>coronarium</w:t>
            </w:r>
          </w:p>
        </w:tc>
        <w:tc>
          <w:tcPr>
            <w:tcW w:w="1673" w:type="dxa"/>
          </w:tcPr>
          <w:p>
            <w:pPr>
              <w:pStyle w:val="yTable"/>
              <w:spacing w:before="0"/>
              <w:rPr>
                <w:i/>
                <w:sz w:val="18"/>
              </w:rPr>
            </w:pPr>
          </w:p>
        </w:tc>
        <w:tc>
          <w:tcPr>
            <w:tcW w:w="1729" w:type="dxa"/>
          </w:tcPr>
          <w:p>
            <w:pPr>
              <w:pStyle w:val="yTable"/>
              <w:spacing w:before="0"/>
              <w:rPr>
                <w:i/>
                <w:sz w:val="18"/>
              </w:rPr>
            </w:pPr>
            <w:r>
              <w:rPr>
                <w:i/>
                <w:sz w:val="18"/>
              </w:rPr>
              <w:t>Zingiberaceae</w:t>
            </w:r>
          </w:p>
        </w:tc>
      </w:tr>
      <w:tr>
        <w:tc>
          <w:tcPr>
            <w:tcW w:w="1757" w:type="dxa"/>
          </w:tcPr>
          <w:p>
            <w:pPr>
              <w:pStyle w:val="yTable"/>
              <w:spacing w:before="0"/>
              <w:rPr>
                <w:i/>
                <w:sz w:val="18"/>
              </w:rPr>
            </w:pPr>
            <w:r>
              <w:rPr>
                <w:i/>
                <w:sz w:val="18"/>
              </w:rPr>
              <w:t>Hedychium</w:t>
            </w:r>
          </w:p>
        </w:tc>
        <w:tc>
          <w:tcPr>
            <w:tcW w:w="1645" w:type="dxa"/>
          </w:tcPr>
          <w:p>
            <w:pPr>
              <w:pStyle w:val="yTable"/>
              <w:spacing w:before="0"/>
              <w:rPr>
                <w:i/>
                <w:sz w:val="18"/>
              </w:rPr>
            </w:pPr>
            <w:r>
              <w:rPr>
                <w:i/>
                <w:sz w:val="18"/>
              </w:rPr>
              <w:t>flavum</w:t>
            </w:r>
          </w:p>
        </w:tc>
        <w:tc>
          <w:tcPr>
            <w:tcW w:w="1673" w:type="dxa"/>
          </w:tcPr>
          <w:p>
            <w:pPr>
              <w:pStyle w:val="yTable"/>
              <w:spacing w:before="0"/>
              <w:rPr>
                <w:i/>
                <w:sz w:val="18"/>
              </w:rPr>
            </w:pPr>
          </w:p>
        </w:tc>
        <w:tc>
          <w:tcPr>
            <w:tcW w:w="1729" w:type="dxa"/>
          </w:tcPr>
          <w:p>
            <w:pPr>
              <w:pStyle w:val="yTable"/>
              <w:spacing w:before="0"/>
              <w:rPr>
                <w:i/>
                <w:sz w:val="18"/>
              </w:rPr>
            </w:pPr>
            <w:r>
              <w:rPr>
                <w:i/>
                <w:sz w:val="18"/>
              </w:rPr>
              <w:t>Zingiberaceae</w:t>
            </w:r>
          </w:p>
        </w:tc>
      </w:tr>
      <w:tr>
        <w:tc>
          <w:tcPr>
            <w:tcW w:w="1757" w:type="dxa"/>
          </w:tcPr>
          <w:p>
            <w:pPr>
              <w:pStyle w:val="yTable"/>
              <w:spacing w:before="0"/>
              <w:rPr>
                <w:i/>
                <w:sz w:val="18"/>
              </w:rPr>
            </w:pPr>
            <w:r>
              <w:rPr>
                <w:i/>
                <w:sz w:val="18"/>
              </w:rPr>
              <w:t>Hedychium</w:t>
            </w:r>
          </w:p>
        </w:tc>
        <w:tc>
          <w:tcPr>
            <w:tcW w:w="1645" w:type="dxa"/>
          </w:tcPr>
          <w:p>
            <w:pPr>
              <w:pStyle w:val="yTable"/>
              <w:spacing w:before="0"/>
              <w:rPr>
                <w:i/>
                <w:sz w:val="18"/>
              </w:rPr>
            </w:pPr>
            <w:r>
              <w:rPr>
                <w:i/>
                <w:sz w:val="18"/>
              </w:rPr>
              <w:t>gardnerianum</w:t>
            </w:r>
          </w:p>
        </w:tc>
        <w:tc>
          <w:tcPr>
            <w:tcW w:w="1673" w:type="dxa"/>
          </w:tcPr>
          <w:p>
            <w:pPr>
              <w:pStyle w:val="yTable"/>
              <w:spacing w:before="0"/>
              <w:rPr>
                <w:i/>
                <w:sz w:val="18"/>
              </w:rPr>
            </w:pPr>
          </w:p>
        </w:tc>
        <w:tc>
          <w:tcPr>
            <w:tcW w:w="1729" w:type="dxa"/>
          </w:tcPr>
          <w:p>
            <w:pPr>
              <w:pStyle w:val="yTable"/>
              <w:spacing w:before="0"/>
              <w:rPr>
                <w:i/>
                <w:sz w:val="18"/>
              </w:rPr>
            </w:pPr>
            <w:r>
              <w:rPr>
                <w:i/>
                <w:sz w:val="18"/>
              </w:rPr>
              <w:t>Zingiberaceae</w:t>
            </w:r>
          </w:p>
        </w:tc>
      </w:tr>
      <w:tr>
        <w:tc>
          <w:tcPr>
            <w:tcW w:w="1757" w:type="dxa"/>
          </w:tcPr>
          <w:p>
            <w:pPr>
              <w:pStyle w:val="yTable"/>
              <w:spacing w:before="0"/>
              <w:rPr>
                <w:i/>
                <w:sz w:val="18"/>
              </w:rPr>
            </w:pPr>
            <w:r>
              <w:rPr>
                <w:i/>
                <w:sz w:val="18"/>
              </w:rPr>
              <w:t>Hedychium</w:t>
            </w:r>
          </w:p>
        </w:tc>
        <w:tc>
          <w:tcPr>
            <w:tcW w:w="1645" w:type="dxa"/>
          </w:tcPr>
          <w:p>
            <w:pPr>
              <w:pStyle w:val="yTable"/>
              <w:spacing w:before="0"/>
              <w:rPr>
                <w:i/>
                <w:sz w:val="18"/>
              </w:rPr>
            </w:pPr>
            <w:r>
              <w:rPr>
                <w:i/>
                <w:sz w:val="18"/>
              </w:rPr>
              <w:t>greenei</w:t>
            </w:r>
          </w:p>
        </w:tc>
        <w:tc>
          <w:tcPr>
            <w:tcW w:w="1673" w:type="dxa"/>
          </w:tcPr>
          <w:p>
            <w:pPr>
              <w:pStyle w:val="yTable"/>
              <w:spacing w:before="0"/>
              <w:rPr>
                <w:i/>
                <w:sz w:val="18"/>
              </w:rPr>
            </w:pPr>
          </w:p>
        </w:tc>
        <w:tc>
          <w:tcPr>
            <w:tcW w:w="1729" w:type="dxa"/>
          </w:tcPr>
          <w:p>
            <w:pPr>
              <w:pStyle w:val="yTable"/>
              <w:spacing w:before="0"/>
              <w:rPr>
                <w:i/>
                <w:sz w:val="18"/>
              </w:rPr>
            </w:pPr>
            <w:r>
              <w:rPr>
                <w:i/>
                <w:sz w:val="18"/>
              </w:rPr>
              <w:t>Zingiberaceae</w:t>
            </w:r>
          </w:p>
        </w:tc>
      </w:tr>
      <w:tr>
        <w:tc>
          <w:tcPr>
            <w:tcW w:w="1757" w:type="dxa"/>
          </w:tcPr>
          <w:p>
            <w:pPr>
              <w:pStyle w:val="yTable"/>
              <w:spacing w:before="0"/>
              <w:rPr>
                <w:i/>
                <w:sz w:val="18"/>
              </w:rPr>
            </w:pPr>
            <w:r>
              <w:rPr>
                <w:i/>
                <w:sz w:val="18"/>
              </w:rPr>
              <w:t>Hedychium</w:t>
            </w:r>
          </w:p>
        </w:tc>
        <w:tc>
          <w:tcPr>
            <w:tcW w:w="1645" w:type="dxa"/>
          </w:tcPr>
          <w:p>
            <w:pPr>
              <w:pStyle w:val="yTable"/>
              <w:spacing w:before="0"/>
              <w:rPr>
                <w:i/>
                <w:sz w:val="18"/>
              </w:rPr>
            </w:pPr>
            <w:r>
              <w:rPr>
                <w:i/>
                <w:sz w:val="18"/>
              </w:rPr>
              <w:t>longecornutum</w:t>
            </w:r>
          </w:p>
        </w:tc>
        <w:tc>
          <w:tcPr>
            <w:tcW w:w="1673" w:type="dxa"/>
          </w:tcPr>
          <w:p>
            <w:pPr>
              <w:pStyle w:val="yTable"/>
              <w:spacing w:before="0"/>
              <w:rPr>
                <w:i/>
                <w:sz w:val="18"/>
              </w:rPr>
            </w:pPr>
          </w:p>
        </w:tc>
        <w:tc>
          <w:tcPr>
            <w:tcW w:w="1729" w:type="dxa"/>
          </w:tcPr>
          <w:p>
            <w:pPr>
              <w:pStyle w:val="yTable"/>
              <w:spacing w:before="0"/>
              <w:rPr>
                <w:i/>
                <w:sz w:val="18"/>
              </w:rPr>
            </w:pPr>
            <w:r>
              <w:rPr>
                <w:i/>
                <w:sz w:val="18"/>
              </w:rPr>
              <w:t>Zingiberaceae</w:t>
            </w:r>
          </w:p>
        </w:tc>
      </w:tr>
      <w:tr>
        <w:tc>
          <w:tcPr>
            <w:tcW w:w="1757" w:type="dxa"/>
          </w:tcPr>
          <w:p>
            <w:pPr>
              <w:pStyle w:val="yTable"/>
              <w:spacing w:before="0"/>
              <w:rPr>
                <w:i/>
                <w:sz w:val="18"/>
              </w:rPr>
            </w:pPr>
            <w:r>
              <w:rPr>
                <w:i/>
                <w:sz w:val="18"/>
              </w:rPr>
              <w:t>Hedypnois</w:t>
            </w:r>
          </w:p>
        </w:tc>
        <w:tc>
          <w:tcPr>
            <w:tcW w:w="1645" w:type="dxa"/>
          </w:tcPr>
          <w:p>
            <w:pPr>
              <w:pStyle w:val="yTable"/>
              <w:spacing w:before="0"/>
              <w:rPr>
                <w:i/>
                <w:sz w:val="18"/>
              </w:rPr>
            </w:pPr>
            <w:r>
              <w:rPr>
                <w:i/>
                <w:sz w:val="18"/>
              </w:rPr>
              <w:t>rhagadioloides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Hedysarum</w:t>
            </w:r>
          </w:p>
        </w:tc>
        <w:tc>
          <w:tcPr>
            <w:tcW w:w="1645" w:type="dxa"/>
          </w:tcPr>
          <w:p>
            <w:pPr>
              <w:pStyle w:val="yTable"/>
              <w:spacing w:before="0"/>
              <w:rPr>
                <w:i/>
                <w:sz w:val="18"/>
              </w:rPr>
            </w:pPr>
            <w:r>
              <w:rPr>
                <w:i/>
                <w:sz w:val="18"/>
              </w:rPr>
              <w:t>coronarium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Hedysarum</w:t>
            </w:r>
          </w:p>
        </w:tc>
        <w:tc>
          <w:tcPr>
            <w:tcW w:w="1645" w:type="dxa"/>
          </w:tcPr>
          <w:p>
            <w:pPr>
              <w:pStyle w:val="yTable"/>
              <w:spacing w:before="0"/>
              <w:rPr>
                <w:i/>
                <w:sz w:val="18"/>
              </w:rPr>
            </w:pPr>
            <w:r>
              <w:rPr>
                <w:i/>
                <w:sz w:val="18"/>
              </w:rPr>
              <w:t>sikkimense</w:t>
            </w:r>
          </w:p>
        </w:tc>
        <w:tc>
          <w:tcPr>
            <w:tcW w:w="1673" w:type="dxa"/>
          </w:tcPr>
          <w:p>
            <w:pPr>
              <w:pStyle w:val="yTable"/>
              <w:spacing w:before="0"/>
              <w:rPr>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Hedyscepe</w:t>
            </w:r>
          </w:p>
        </w:tc>
        <w:tc>
          <w:tcPr>
            <w:tcW w:w="1645" w:type="dxa"/>
          </w:tcPr>
          <w:p>
            <w:pPr>
              <w:pStyle w:val="yTable"/>
              <w:spacing w:before="0"/>
              <w:rPr>
                <w:i/>
                <w:sz w:val="18"/>
              </w:rPr>
            </w:pPr>
            <w:r>
              <w:rPr>
                <w:i/>
                <w:sz w:val="18"/>
              </w:rPr>
              <w:t>canterburyana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Hedyscepe</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Heeria</w:t>
            </w:r>
          </w:p>
        </w:tc>
        <w:tc>
          <w:tcPr>
            <w:tcW w:w="1645" w:type="dxa"/>
          </w:tcPr>
          <w:p>
            <w:pPr>
              <w:pStyle w:val="yTable"/>
              <w:spacing w:before="0"/>
              <w:rPr>
                <w:i/>
                <w:sz w:val="18"/>
              </w:rPr>
            </w:pPr>
            <w:r>
              <w:rPr>
                <w:i/>
                <w:sz w:val="18"/>
              </w:rPr>
              <w:t>elegans</w:t>
            </w:r>
          </w:p>
        </w:tc>
        <w:tc>
          <w:tcPr>
            <w:tcW w:w="1673" w:type="dxa"/>
          </w:tcPr>
          <w:p>
            <w:pPr>
              <w:pStyle w:val="yTable"/>
              <w:spacing w:before="0"/>
              <w:rPr>
                <w:sz w:val="18"/>
              </w:rPr>
            </w:pPr>
          </w:p>
        </w:tc>
        <w:tc>
          <w:tcPr>
            <w:tcW w:w="1729" w:type="dxa"/>
          </w:tcPr>
          <w:p>
            <w:pPr>
              <w:pStyle w:val="yTable"/>
              <w:spacing w:before="0"/>
              <w:rPr>
                <w:i/>
                <w:sz w:val="18"/>
              </w:rPr>
            </w:pPr>
            <w:r>
              <w:rPr>
                <w:i/>
                <w:sz w:val="18"/>
              </w:rPr>
              <w:t>Anacardiaceae</w:t>
            </w:r>
          </w:p>
        </w:tc>
      </w:tr>
      <w:tr>
        <w:tc>
          <w:tcPr>
            <w:tcW w:w="1757" w:type="dxa"/>
          </w:tcPr>
          <w:p>
            <w:pPr>
              <w:pStyle w:val="yTable"/>
              <w:spacing w:before="0"/>
              <w:rPr>
                <w:i/>
                <w:sz w:val="18"/>
              </w:rPr>
            </w:pPr>
            <w:r>
              <w:rPr>
                <w:i/>
                <w:sz w:val="18"/>
              </w:rPr>
              <w:t>Heimia</w:t>
            </w:r>
          </w:p>
        </w:tc>
        <w:tc>
          <w:tcPr>
            <w:tcW w:w="1645" w:type="dxa"/>
          </w:tcPr>
          <w:p>
            <w:pPr>
              <w:pStyle w:val="yTable"/>
              <w:spacing w:before="0"/>
              <w:rPr>
                <w:i/>
                <w:sz w:val="18"/>
              </w:rPr>
            </w:pPr>
            <w:r>
              <w:rPr>
                <w:i/>
                <w:sz w:val="18"/>
              </w:rPr>
              <w:t>salicifolia</w:t>
            </w:r>
          </w:p>
        </w:tc>
        <w:tc>
          <w:tcPr>
            <w:tcW w:w="1673" w:type="dxa"/>
          </w:tcPr>
          <w:p>
            <w:pPr>
              <w:pStyle w:val="yTable"/>
              <w:spacing w:before="0"/>
              <w:rPr>
                <w:i/>
                <w:sz w:val="18"/>
              </w:rPr>
            </w:pPr>
          </w:p>
        </w:tc>
        <w:tc>
          <w:tcPr>
            <w:tcW w:w="1729" w:type="dxa"/>
          </w:tcPr>
          <w:p>
            <w:pPr>
              <w:pStyle w:val="yTable"/>
              <w:spacing w:before="0"/>
              <w:rPr>
                <w:i/>
                <w:sz w:val="18"/>
              </w:rPr>
            </w:pPr>
            <w:r>
              <w:rPr>
                <w:i/>
                <w:sz w:val="18"/>
              </w:rPr>
              <w:t>Lythraceae</w:t>
            </w:r>
          </w:p>
        </w:tc>
      </w:tr>
      <w:tr>
        <w:tc>
          <w:tcPr>
            <w:tcW w:w="1757" w:type="dxa"/>
          </w:tcPr>
          <w:p>
            <w:pPr>
              <w:pStyle w:val="yTable"/>
              <w:spacing w:before="0"/>
              <w:rPr>
                <w:i/>
                <w:sz w:val="18"/>
              </w:rPr>
            </w:pPr>
            <w:r>
              <w:rPr>
                <w:i/>
                <w:sz w:val="18"/>
              </w:rPr>
              <w:t>Helcia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Heliamphora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Sarraceniaceae</w:t>
            </w:r>
          </w:p>
        </w:tc>
      </w:tr>
      <w:tr>
        <w:tc>
          <w:tcPr>
            <w:tcW w:w="1757" w:type="dxa"/>
          </w:tcPr>
          <w:p>
            <w:pPr>
              <w:pStyle w:val="yTable"/>
              <w:spacing w:before="0"/>
              <w:rPr>
                <w:i/>
                <w:sz w:val="18"/>
              </w:rPr>
            </w:pPr>
            <w:r>
              <w:rPr>
                <w:i/>
                <w:sz w:val="18"/>
              </w:rPr>
              <w:t>Heliamphora</w:t>
            </w:r>
          </w:p>
        </w:tc>
        <w:tc>
          <w:tcPr>
            <w:tcW w:w="1645" w:type="dxa"/>
          </w:tcPr>
          <w:p>
            <w:pPr>
              <w:pStyle w:val="yTable"/>
              <w:spacing w:before="0"/>
              <w:rPr>
                <w:sz w:val="18"/>
              </w:rPr>
            </w:pPr>
            <w:r>
              <w:rPr>
                <w:sz w:val="18"/>
              </w:rPr>
              <w:t>x</w:t>
            </w:r>
          </w:p>
        </w:tc>
        <w:tc>
          <w:tcPr>
            <w:tcW w:w="1673" w:type="dxa"/>
          </w:tcPr>
          <w:p>
            <w:pPr>
              <w:pStyle w:val="yTable"/>
              <w:spacing w:before="0"/>
              <w:rPr>
                <w:i/>
                <w:sz w:val="18"/>
              </w:rPr>
            </w:pPr>
          </w:p>
        </w:tc>
        <w:tc>
          <w:tcPr>
            <w:tcW w:w="1729" w:type="dxa"/>
          </w:tcPr>
          <w:p>
            <w:pPr>
              <w:pStyle w:val="yTable"/>
              <w:spacing w:before="0"/>
              <w:rPr>
                <w:i/>
                <w:sz w:val="18"/>
              </w:rPr>
            </w:pPr>
            <w:r>
              <w:rPr>
                <w:i/>
                <w:sz w:val="18"/>
              </w:rPr>
              <w:t>Sarraceniaceae</w:t>
            </w:r>
          </w:p>
        </w:tc>
      </w:tr>
      <w:tr>
        <w:tc>
          <w:tcPr>
            <w:tcW w:w="1757" w:type="dxa"/>
          </w:tcPr>
          <w:p>
            <w:pPr>
              <w:pStyle w:val="yTable"/>
              <w:spacing w:before="0"/>
              <w:rPr>
                <w:i/>
                <w:sz w:val="18"/>
              </w:rPr>
            </w:pPr>
            <w:r>
              <w:rPr>
                <w:i/>
                <w:sz w:val="18"/>
              </w:rPr>
              <w:t>Helianthemum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Cistaceae</w:t>
            </w:r>
          </w:p>
        </w:tc>
      </w:tr>
      <w:tr>
        <w:tc>
          <w:tcPr>
            <w:tcW w:w="1757" w:type="dxa"/>
          </w:tcPr>
          <w:p>
            <w:pPr>
              <w:pStyle w:val="yTable"/>
              <w:spacing w:before="0"/>
              <w:rPr>
                <w:i/>
                <w:sz w:val="18"/>
              </w:rPr>
            </w:pPr>
            <w:r>
              <w:rPr>
                <w:i/>
                <w:sz w:val="18"/>
              </w:rPr>
              <w:t>Helianthus</w:t>
            </w:r>
          </w:p>
        </w:tc>
        <w:tc>
          <w:tcPr>
            <w:tcW w:w="1645" w:type="dxa"/>
          </w:tcPr>
          <w:p>
            <w:pPr>
              <w:pStyle w:val="yTable"/>
              <w:spacing w:before="0"/>
              <w:rPr>
                <w:i/>
                <w:sz w:val="18"/>
              </w:rPr>
            </w:pPr>
            <w:r>
              <w:rPr>
                <w:i/>
                <w:sz w:val="18"/>
              </w:rPr>
              <w:t>annuus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Helianthus</w:t>
            </w:r>
          </w:p>
        </w:tc>
        <w:tc>
          <w:tcPr>
            <w:tcW w:w="1645" w:type="dxa"/>
          </w:tcPr>
          <w:p>
            <w:pPr>
              <w:pStyle w:val="yTable"/>
              <w:spacing w:before="0"/>
              <w:rPr>
                <w:i/>
                <w:sz w:val="18"/>
              </w:rPr>
            </w:pPr>
            <w:r>
              <w:rPr>
                <w:i/>
                <w:sz w:val="18"/>
              </w:rPr>
              <w:t>debilis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Helianthus</w:t>
            </w:r>
          </w:p>
        </w:tc>
        <w:tc>
          <w:tcPr>
            <w:tcW w:w="1645" w:type="dxa"/>
          </w:tcPr>
          <w:p>
            <w:pPr>
              <w:pStyle w:val="yTable"/>
              <w:spacing w:before="0"/>
              <w:rPr>
                <w:i/>
                <w:sz w:val="18"/>
              </w:rPr>
            </w:pPr>
            <w:r>
              <w:rPr>
                <w:i/>
                <w:sz w:val="18"/>
              </w:rPr>
              <w:t>salicifolius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Helianthus</w:t>
            </w:r>
          </w:p>
        </w:tc>
        <w:tc>
          <w:tcPr>
            <w:tcW w:w="1645" w:type="dxa"/>
          </w:tcPr>
          <w:p>
            <w:pPr>
              <w:pStyle w:val="yTable"/>
              <w:spacing w:before="0"/>
              <w:rPr>
                <w:i/>
                <w:sz w:val="18"/>
              </w:rPr>
            </w:pPr>
            <w:r>
              <w:rPr>
                <w:i/>
                <w:sz w:val="18"/>
              </w:rPr>
              <w:t>tuberosus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Helichrysum</w:t>
            </w:r>
          </w:p>
        </w:tc>
        <w:tc>
          <w:tcPr>
            <w:tcW w:w="1645" w:type="dxa"/>
          </w:tcPr>
          <w:p>
            <w:pPr>
              <w:pStyle w:val="yTable"/>
              <w:spacing w:before="0"/>
              <w:rPr>
                <w:i/>
                <w:sz w:val="18"/>
              </w:rPr>
            </w:pPr>
            <w:r>
              <w:rPr>
                <w:i/>
                <w:sz w:val="18"/>
              </w:rPr>
              <w:t>acuminatum</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Helichrysum</w:t>
            </w:r>
          </w:p>
        </w:tc>
        <w:tc>
          <w:tcPr>
            <w:tcW w:w="1645" w:type="dxa"/>
          </w:tcPr>
          <w:p>
            <w:pPr>
              <w:pStyle w:val="yTable"/>
              <w:spacing w:before="0"/>
              <w:rPr>
                <w:i/>
                <w:sz w:val="18"/>
              </w:rPr>
            </w:pPr>
            <w:r>
              <w:rPr>
                <w:i/>
                <w:sz w:val="18"/>
              </w:rPr>
              <w:t>adenophorum</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Helichrysum</w:t>
            </w:r>
          </w:p>
        </w:tc>
        <w:tc>
          <w:tcPr>
            <w:tcW w:w="1645" w:type="dxa"/>
          </w:tcPr>
          <w:p>
            <w:pPr>
              <w:pStyle w:val="yTable"/>
              <w:spacing w:before="0"/>
              <w:rPr>
                <w:i/>
                <w:sz w:val="18"/>
              </w:rPr>
            </w:pPr>
            <w:r>
              <w:rPr>
                <w:i/>
                <w:sz w:val="18"/>
              </w:rPr>
              <w:t>albo</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Helichrysum</w:t>
            </w:r>
          </w:p>
        </w:tc>
        <w:tc>
          <w:tcPr>
            <w:tcW w:w="1645" w:type="dxa"/>
          </w:tcPr>
          <w:p>
            <w:pPr>
              <w:pStyle w:val="yTable"/>
              <w:spacing w:before="0"/>
              <w:rPr>
                <w:i/>
                <w:sz w:val="18"/>
              </w:rPr>
            </w:pPr>
            <w:r>
              <w:rPr>
                <w:i/>
                <w:sz w:val="18"/>
              </w:rPr>
              <w:t>amplexans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Helichrysum</w:t>
            </w:r>
          </w:p>
        </w:tc>
        <w:tc>
          <w:tcPr>
            <w:tcW w:w="1645" w:type="dxa"/>
          </w:tcPr>
          <w:p>
            <w:pPr>
              <w:pStyle w:val="yTable"/>
              <w:spacing w:before="0"/>
              <w:rPr>
                <w:i/>
                <w:sz w:val="18"/>
              </w:rPr>
            </w:pPr>
            <w:r>
              <w:rPr>
                <w:i/>
                <w:sz w:val="18"/>
              </w:rPr>
              <w:t>apiculatum</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Helichrysum</w:t>
            </w:r>
          </w:p>
        </w:tc>
        <w:tc>
          <w:tcPr>
            <w:tcW w:w="1645" w:type="dxa"/>
          </w:tcPr>
          <w:p>
            <w:pPr>
              <w:pStyle w:val="yTable"/>
              <w:spacing w:before="0"/>
              <w:rPr>
                <w:i/>
                <w:sz w:val="18"/>
              </w:rPr>
            </w:pPr>
            <w:r>
              <w:rPr>
                <w:i/>
                <w:sz w:val="18"/>
              </w:rPr>
              <w:t>arenarium</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Helichrysum</w:t>
            </w:r>
          </w:p>
        </w:tc>
        <w:tc>
          <w:tcPr>
            <w:tcW w:w="1645" w:type="dxa"/>
          </w:tcPr>
          <w:p>
            <w:pPr>
              <w:pStyle w:val="yTable"/>
              <w:spacing w:before="0"/>
              <w:rPr>
                <w:i/>
                <w:sz w:val="18"/>
              </w:rPr>
            </w:pPr>
            <w:r>
              <w:rPr>
                <w:i/>
                <w:sz w:val="18"/>
              </w:rPr>
              <w:t>argyrohyllum</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Helichrysum</w:t>
            </w:r>
          </w:p>
        </w:tc>
        <w:tc>
          <w:tcPr>
            <w:tcW w:w="1645" w:type="dxa"/>
          </w:tcPr>
          <w:p>
            <w:pPr>
              <w:pStyle w:val="yTable"/>
              <w:spacing w:before="0"/>
              <w:rPr>
                <w:i/>
                <w:sz w:val="18"/>
              </w:rPr>
            </w:pPr>
            <w:r>
              <w:rPr>
                <w:i/>
                <w:sz w:val="18"/>
              </w:rPr>
              <w:t>backhousii</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Helichrysum</w:t>
            </w:r>
          </w:p>
        </w:tc>
        <w:tc>
          <w:tcPr>
            <w:tcW w:w="1645" w:type="dxa"/>
          </w:tcPr>
          <w:p>
            <w:pPr>
              <w:pStyle w:val="yTable"/>
              <w:spacing w:before="0"/>
              <w:rPr>
                <w:i/>
                <w:sz w:val="18"/>
              </w:rPr>
            </w:pPr>
            <w:r>
              <w:rPr>
                <w:i/>
                <w:sz w:val="18"/>
              </w:rPr>
              <w:t>baxtei</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Helichrysum</w:t>
            </w:r>
          </w:p>
        </w:tc>
        <w:tc>
          <w:tcPr>
            <w:tcW w:w="1645" w:type="dxa"/>
          </w:tcPr>
          <w:p>
            <w:pPr>
              <w:pStyle w:val="yTable"/>
              <w:spacing w:before="0"/>
              <w:rPr>
                <w:i/>
                <w:sz w:val="18"/>
              </w:rPr>
            </w:pPr>
            <w:r>
              <w:rPr>
                <w:i/>
                <w:sz w:val="18"/>
              </w:rPr>
              <w:t>bellidioides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Helichrysum</w:t>
            </w:r>
          </w:p>
        </w:tc>
        <w:tc>
          <w:tcPr>
            <w:tcW w:w="1645" w:type="dxa"/>
          </w:tcPr>
          <w:p>
            <w:pPr>
              <w:pStyle w:val="yTable"/>
              <w:spacing w:before="0"/>
              <w:rPr>
                <w:i/>
                <w:sz w:val="18"/>
              </w:rPr>
            </w:pPr>
            <w:r>
              <w:rPr>
                <w:i/>
                <w:sz w:val="18"/>
              </w:rPr>
              <w:t>bellum</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Helichrysum</w:t>
            </w:r>
          </w:p>
        </w:tc>
        <w:tc>
          <w:tcPr>
            <w:tcW w:w="1645" w:type="dxa"/>
          </w:tcPr>
          <w:p>
            <w:pPr>
              <w:pStyle w:val="yTable"/>
              <w:spacing w:before="0"/>
              <w:rPr>
                <w:i/>
                <w:sz w:val="18"/>
              </w:rPr>
            </w:pPr>
            <w:r>
              <w:rPr>
                <w:i/>
                <w:sz w:val="18"/>
              </w:rPr>
              <w:t>bracteatum</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Helichrysum</w:t>
            </w:r>
          </w:p>
        </w:tc>
        <w:tc>
          <w:tcPr>
            <w:tcW w:w="1645" w:type="dxa"/>
          </w:tcPr>
          <w:p>
            <w:pPr>
              <w:pStyle w:val="yTable"/>
              <w:spacing w:before="0"/>
              <w:rPr>
                <w:i/>
                <w:sz w:val="18"/>
              </w:rPr>
            </w:pPr>
            <w:r>
              <w:rPr>
                <w:i/>
                <w:sz w:val="18"/>
              </w:rPr>
              <w:t>cassinianum</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Helichrysum</w:t>
            </w:r>
          </w:p>
        </w:tc>
        <w:tc>
          <w:tcPr>
            <w:tcW w:w="1645" w:type="dxa"/>
          </w:tcPr>
          <w:p>
            <w:pPr>
              <w:pStyle w:val="yTable"/>
              <w:spacing w:before="0"/>
              <w:rPr>
                <w:i/>
                <w:sz w:val="18"/>
              </w:rPr>
            </w:pPr>
            <w:r>
              <w:rPr>
                <w:i/>
                <w:sz w:val="18"/>
              </w:rPr>
              <w:t>coralloides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Helichrysum</w:t>
            </w:r>
          </w:p>
        </w:tc>
        <w:tc>
          <w:tcPr>
            <w:tcW w:w="1645" w:type="dxa"/>
          </w:tcPr>
          <w:p>
            <w:pPr>
              <w:pStyle w:val="yTable"/>
              <w:spacing w:before="0"/>
              <w:rPr>
                <w:i/>
                <w:sz w:val="18"/>
              </w:rPr>
            </w:pPr>
            <w:r>
              <w:rPr>
                <w:i/>
                <w:sz w:val="18"/>
              </w:rPr>
              <w:t>cuneifolium</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Helichrysum</w:t>
            </w:r>
          </w:p>
        </w:tc>
        <w:tc>
          <w:tcPr>
            <w:tcW w:w="1645" w:type="dxa"/>
          </w:tcPr>
          <w:p>
            <w:pPr>
              <w:pStyle w:val="yTable"/>
              <w:spacing w:before="0"/>
              <w:rPr>
                <w:i/>
                <w:sz w:val="18"/>
              </w:rPr>
            </w:pPr>
            <w:r>
              <w:rPr>
                <w:i/>
                <w:sz w:val="18"/>
              </w:rPr>
              <w:t>diosmifolius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Helichrysum</w:t>
            </w:r>
          </w:p>
        </w:tc>
        <w:tc>
          <w:tcPr>
            <w:tcW w:w="1645" w:type="dxa"/>
          </w:tcPr>
          <w:p>
            <w:pPr>
              <w:pStyle w:val="yTable"/>
              <w:spacing w:before="0"/>
              <w:rPr>
                <w:i/>
                <w:sz w:val="18"/>
              </w:rPr>
            </w:pPr>
            <w:r>
              <w:rPr>
                <w:i/>
                <w:sz w:val="18"/>
              </w:rPr>
              <w:t>diotophyllum</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Helichrysum</w:t>
            </w:r>
          </w:p>
        </w:tc>
        <w:tc>
          <w:tcPr>
            <w:tcW w:w="1645" w:type="dxa"/>
          </w:tcPr>
          <w:p>
            <w:pPr>
              <w:pStyle w:val="yTable"/>
              <w:spacing w:before="0"/>
              <w:rPr>
                <w:i/>
                <w:sz w:val="18"/>
              </w:rPr>
            </w:pPr>
            <w:r>
              <w:rPr>
                <w:i/>
                <w:sz w:val="18"/>
              </w:rPr>
              <w:t>elatum</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Helichrysum</w:t>
            </w:r>
          </w:p>
        </w:tc>
        <w:tc>
          <w:tcPr>
            <w:tcW w:w="1645" w:type="dxa"/>
          </w:tcPr>
          <w:p>
            <w:pPr>
              <w:pStyle w:val="yTable"/>
              <w:spacing w:before="0"/>
              <w:rPr>
                <w:i/>
                <w:sz w:val="18"/>
              </w:rPr>
            </w:pPr>
            <w:r>
              <w:rPr>
                <w:i/>
                <w:sz w:val="18"/>
              </w:rPr>
              <w:t>hookeri</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Helichrysum</w:t>
            </w:r>
          </w:p>
        </w:tc>
        <w:tc>
          <w:tcPr>
            <w:tcW w:w="1645" w:type="dxa"/>
          </w:tcPr>
          <w:p>
            <w:pPr>
              <w:pStyle w:val="yTable"/>
              <w:spacing w:before="0"/>
              <w:rPr>
                <w:i/>
                <w:sz w:val="18"/>
              </w:rPr>
            </w:pPr>
            <w:r>
              <w:rPr>
                <w:i/>
                <w:sz w:val="18"/>
              </w:rPr>
              <w:t>humile</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Helichrysum</w:t>
            </w:r>
          </w:p>
        </w:tc>
        <w:tc>
          <w:tcPr>
            <w:tcW w:w="1645" w:type="dxa"/>
          </w:tcPr>
          <w:p>
            <w:pPr>
              <w:pStyle w:val="yTable"/>
              <w:spacing w:before="0"/>
              <w:rPr>
                <w:i/>
                <w:sz w:val="18"/>
              </w:rPr>
            </w:pPr>
            <w:r>
              <w:rPr>
                <w:i/>
                <w:sz w:val="18"/>
              </w:rPr>
              <w:t>italicum</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Helichrysum</w:t>
            </w:r>
          </w:p>
        </w:tc>
        <w:tc>
          <w:tcPr>
            <w:tcW w:w="1645" w:type="dxa"/>
          </w:tcPr>
          <w:p>
            <w:pPr>
              <w:pStyle w:val="yTable"/>
              <w:spacing w:before="0"/>
              <w:rPr>
                <w:i/>
                <w:sz w:val="18"/>
              </w:rPr>
            </w:pPr>
            <w:r>
              <w:rPr>
                <w:i/>
                <w:sz w:val="18"/>
              </w:rPr>
              <w:t>ledifolium</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Helichrysum</w:t>
            </w:r>
          </w:p>
        </w:tc>
        <w:tc>
          <w:tcPr>
            <w:tcW w:w="1645" w:type="dxa"/>
          </w:tcPr>
          <w:p>
            <w:pPr>
              <w:pStyle w:val="yTable"/>
              <w:spacing w:before="0"/>
              <w:rPr>
                <w:i/>
                <w:sz w:val="18"/>
              </w:rPr>
            </w:pPr>
            <w:r>
              <w:rPr>
                <w:i/>
                <w:sz w:val="18"/>
              </w:rPr>
              <w:t>leucopsideum</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Helichrysum</w:t>
            </w:r>
          </w:p>
        </w:tc>
        <w:tc>
          <w:tcPr>
            <w:tcW w:w="1645" w:type="dxa"/>
          </w:tcPr>
          <w:p>
            <w:pPr>
              <w:pStyle w:val="yTable"/>
              <w:spacing w:before="0"/>
              <w:rPr>
                <w:i/>
                <w:sz w:val="18"/>
              </w:rPr>
            </w:pPr>
            <w:r>
              <w:rPr>
                <w:i/>
                <w:sz w:val="18"/>
              </w:rPr>
              <w:t>obcordatum</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Helichrysum</w:t>
            </w:r>
          </w:p>
        </w:tc>
        <w:tc>
          <w:tcPr>
            <w:tcW w:w="1645" w:type="dxa"/>
          </w:tcPr>
          <w:p>
            <w:pPr>
              <w:pStyle w:val="yTable"/>
              <w:spacing w:before="0"/>
              <w:rPr>
                <w:i/>
                <w:sz w:val="18"/>
              </w:rPr>
            </w:pPr>
            <w:r>
              <w:rPr>
                <w:i/>
                <w:sz w:val="18"/>
              </w:rPr>
              <w:t>obtusifolium</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Helichrysum</w:t>
            </w:r>
          </w:p>
        </w:tc>
        <w:tc>
          <w:tcPr>
            <w:tcW w:w="1645" w:type="dxa"/>
          </w:tcPr>
          <w:p>
            <w:pPr>
              <w:pStyle w:val="yTable"/>
              <w:spacing w:before="0"/>
              <w:rPr>
                <w:i/>
                <w:sz w:val="18"/>
              </w:rPr>
            </w:pPr>
            <w:r>
              <w:rPr>
                <w:i/>
                <w:sz w:val="18"/>
              </w:rPr>
              <w:t>petiolatum</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Helichrysum</w:t>
            </w:r>
          </w:p>
        </w:tc>
        <w:tc>
          <w:tcPr>
            <w:tcW w:w="1645" w:type="dxa"/>
          </w:tcPr>
          <w:p>
            <w:pPr>
              <w:pStyle w:val="yTable"/>
              <w:spacing w:before="0"/>
              <w:rPr>
                <w:i/>
                <w:sz w:val="18"/>
              </w:rPr>
            </w:pPr>
            <w:r>
              <w:rPr>
                <w:i/>
                <w:sz w:val="18"/>
              </w:rPr>
              <w:t>plicatum</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Helichrysum</w:t>
            </w:r>
          </w:p>
        </w:tc>
        <w:tc>
          <w:tcPr>
            <w:tcW w:w="1645" w:type="dxa"/>
          </w:tcPr>
          <w:p>
            <w:pPr>
              <w:pStyle w:val="yTable"/>
              <w:spacing w:before="0"/>
              <w:rPr>
                <w:i/>
                <w:sz w:val="18"/>
              </w:rPr>
            </w:pPr>
            <w:r>
              <w:rPr>
                <w:i/>
                <w:sz w:val="18"/>
              </w:rPr>
              <w:t>purpurascens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Helichrysum</w:t>
            </w:r>
          </w:p>
        </w:tc>
        <w:tc>
          <w:tcPr>
            <w:tcW w:w="1645" w:type="dxa"/>
          </w:tcPr>
          <w:p>
            <w:pPr>
              <w:pStyle w:val="yTable"/>
              <w:spacing w:before="0"/>
              <w:rPr>
                <w:i/>
                <w:sz w:val="18"/>
              </w:rPr>
            </w:pPr>
            <w:r>
              <w:rPr>
                <w:i/>
                <w:sz w:val="18"/>
              </w:rPr>
              <w:t>rasmosissima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Helichrysum</w:t>
            </w:r>
          </w:p>
        </w:tc>
        <w:tc>
          <w:tcPr>
            <w:tcW w:w="1645" w:type="dxa"/>
          </w:tcPr>
          <w:p>
            <w:pPr>
              <w:pStyle w:val="yTable"/>
              <w:spacing w:before="0"/>
              <w:rPr>
                <w:i/>
                <w:sz w:val="18"/>
              </w:rPr>
            </w:pPr>
            <w:r>
              <w:rPr>
                <w:i/>
                <w:sz w:val="18"/>
              </w:rPr>
              <w:t>retortum</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Helichrysum</w:t>
            </w:r>
          </w:p>
        </w:tc>
        <w:tc>
          <w:tcPr>
            <w:tcW w:w="1645" w:type="dxa"/>
          </w:tcPr>
          <w:p>
            <w:pPr>
              <w:pStyle w:val="yTable"/>
              <w:spacing w:before="0"/>
              <w:rPr>
                <w:i/>
                <w:sz w:val="18"/>
              </w:rPr>
            </w:pPr>
            <w:r>
              <w:rPr>
                <w:i/>
                <w:sz w:val="18"/>
              </w:rPr>
              <w:t>rutidolepis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Helichrysum</w:t>
            </w:r>
          </w:p>
        </w:tc>
        <w:tc>
          <w:tcPr>
            <w:tcW w:w="1645" w:type="dxa"/>
          </w:tcPr>
          <w:p>
            <w:pPr>
              <w:pStyle w:val="yTable"/>
              <w:spacing w:before="0"/>
              <w:rPr>
                <w:i/>
                <w:sz w:val="18"/>
              </w:rPr>
            </w:pPr>
            <w:r>
              <w:rPr>
                <w:i/>
                <w:sz w:val="18"/>
              </w:rPr>
              <w:t>scapiforme</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Helichrysum</w:t>
            </w:r>
          </w:p>
        </w:tc>
        <w:tc>
          <w:tcPr>
            <w:tcW w:w="1645" w:type="dxa"/>
          </w:tcPr>
          <w:p>
            <w:pPr>
              <w:pStyle w:val="yTable"/>
              <w:spacing w:before="0"/>
              <w:rPr>
                <w:i/>
                <w:sz w:val="18"/>
              </w:rPr>
            </w:pPr>
            <w:r>
              <w:rPr>
                <w:i/>
                <w:sz w:val="18"/>
              </w:rPr>
              <w:t>scropioides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Helichrysum</w:t>
            </w:r>
          </w:p>
        </w:tc>
        <w:tc>
          <w:tcPr>
            <w:tcW w:w="1645" w:type="dxa"/>
          </w:tcPr>
          <w:p>
            <w:pPr>
              <w:pStyle w:val="yTable"/>
              <w:spacing w:before="0"/>
              <w:rPr>
                <w:i/>
                <w:sz w:val="18"/>
              </w:rPr>
            </w:pPr>
            <w:r>
              <w:rPr>
                <w:i/>
                <w:sz w:val="18"/>
              </w:rPr>
              <w:t>scutellifolium</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Helichrysum</w:t>
            </w:r>
          </w:p>
        </w:tc>
        <w:tc>
          <w:tcPr>
            <w:tcW w:w="1645" w:type="dxa"/>
          </w:tcPr>
          <w:p>
            <w:pPr>
              <w:pStyle w:val="yTable"/>
              <w:spacing w:before="0"/>
              <w:rPr>
                <w:i/>
                <w:sz w:val="18"/>
              </w:rPr>
            </w:pPr>
            <w:r>
              <w:rPr>
                <w:i/>
                <w:sz w:val="18"/>
              </w:rPr>
              <w:t>semipapposum</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Helichrysum</w:t>
            </w:r>
          </w:p>
        </w:tc>
        <w:tc>
          <w:tcPr>
            <w:tcW w:w="1645" w:type="dxa"/>
          </w:tcPr>
          <w:p>
            <w:pPr>
              <w:pStyle w:val="yTable"/>
              <w:spacing w:before="0"/>
              <w:rPr>
                <w:i/>
                <w:sz w:val="18"/>
              </w:rPr>
            </w:pPr>
            <w:r>
              <w:rPr>
                <w:i/>
                <w:sz w:val="18"/>
              </w:rPr>
              <w:t>sessiloides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Helichrysum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Helichrysum</w:t>
            </w:r>
          </w:p>
        </w:tc>
        <w:tc>
          <w:tcPr>
            <w:tcW w:w="1645" w:type="dxa"/>
          </w:tcPr>
          <w:p>
            <w:pPr>
              <w:pStyle w:val="yTable"/>
              <w:spacing w:before="0"/>
              <w:rPr>
                <w:i/>
                <w:sz w:val="18"/>
              </w:rPr>
            </w:pPr>
            <w:r>
              <w:rPr>
                <w:i/>
                <w:sz w:val="18"/>
              </w:rPr>
              <w:t>subulifolium</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Helichrysum</w:t>
            </w:r>
          </w:p>
        </w:tc>
        <w:tc>
          <w:tcPr>
            <w:tcW w:w="1645" w:type="dxa"/>
          </w:tcPr>
          <w:p>
            <w:pPr>
              <w:pStyle w:val="yTable"/>
              <w:spacing w:before="0"/>
              <w:rPr>
                <w:i/>
                <w:sz w:val="18"/>
              </w:rPr>
            </w:pPr>
            <w:r>
              <w:rPr>
                <w:i/>
                <w:sz w:val="18"/>
              </w:rPr>
              <w:t>sutherlandii</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Helichrysum</w:t>
            </w:r>
          </w:p>
        </w:tc>
        <w:tc>
          <w:tcPr>
            <w:tcW w:w="1645" w:type="dxa"/>
          </w:tcPr>
          <w:p>
            <w:pPr>
              <w:pStyle w:val="yTable"/>
              <w:spacing w:before="0"/>
              <w:rPr>
                <w:i/>
                <w:sz w:val="18"/>
              </w:rPr>
            </w:pPr>
            <w:r>
              <w:rPr>
                <w:i/>
                <w:sz w:val="18"/>
              </w:rPr>
              <w:t>viscosum</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Helichrysum</w:t>
            </w:r>
          </w:p>
        </w:tc>
        <w:tc>
          <w:tcPr>
            <w:tcW w:w="1645" w:type="dxa"/>
          </w:tcPr>
          <w:p>
            <w:pPr>
              <w:pStyle w:val="yTable"/>
              <w:spacing w:before="0"/>
              <w:rPr>
                <w:i/>
                <w:sz w:val="18"/>
              </w:rPr>
            </w:pPr>
            <w:r>
              <w:rPr>
                <w:i/>
                <w:sz w:val="18"/>
              </w:rPr>
              <w:t>x coralloides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Heliconia</w:t>
            </w:r>
          </w:p>
        </w:tc>
        <w:tc>
          <w:tcPr>
            <w:tcW w:w="1645" w:type="dxa"/>
          </w:tcPr>
          <w:p>
            <w:pPr>
              <w:pStyle w:val="yTable"/>
              <w:spacing w:before="0"/>
              <w:rPr>
                <w:i/>
                <w:sz w:val="18"/>
              </w:rPr>
            </w:pPr>
            <w:r>
              <w:rPr>
                <w:i/>
                <w:sz w:val="18"/>
              </w:rPr>
              <w:t>acuminata</w:t>
            </w:r>
          </w:p>
        </w:tc>
        <w:tc>
          <w:tcPr>
            <w:tcW w:w="1673" w:type="dxa"/>
          </w:tcPr>
          <w:p>
            <w:pPr>
              <w:pStyle w:val="yTable"/>
              <w:spacing w:before="0"/>
              <w:rPr>
                <w:i/>
                <w:sz w:val="18"/>
              </w:rPr>
            </w:pPr>
          </w:p>
        </w:tc>
        <w:tc>
          <w:tcPr>
            <w:tcW w:w="1729" w:type="dxa"/>
          </w:tcPr>
          <w:p>
            <w:pPr>
              <w:pStyle w:val="yTable"/>
              <w:spacing w:before="0"/>
              <w:rPr>
                <w:i/>
                <w:sz w:val="18"/>
              </w:rPr>
            </w:pPr>
            <w:r>
              <w:rPr>
                <w:i/>
                <w:sz w:val="18"/>
              </w:rPr>
              <w:t>Musaceae</w:t>
            </w:r>
          </w:p>
        </w:tc>
      </w:tr>
      <w:tr>
        <w:tc>
          <w:tcPr>
            <w:tcW w:w="1757" w:type="dxa"/>
          </w:tcPr>
          <w:p>
            <w:pPr>
              <w:pStyle w:val="yTable"/>
              <w:spacing w:before="0"/>
              <w:rPr>
                <w:i/>
                <w:sz w:val="18"/>
              </w:rPr>
            </w:pPr>
            <w:r>
              <w:rPr>
                <w:i/>
                <w:sz w:val="18"/>
              </w:rPr>
              <w:t>Heliconia</w:t>
            </w:r>
          </w:p>
        </w:tc>
        <w:tc>
          <w:tcPr>
            <w:tcW w:w="1645" w:type="dxa"/>
          </w:tcPr>
          <w:p>
            <w:pPr>
              <w:pStyle w:val="yTable"/>
              <w:spacing w:before="0"/>
              <w:rPr>
                <w:i/>
                <w:sz w:val="18"/>
              </w:rPr>
            </w:pPr>
            <w:r>
              <w:rPr>
                <w:i/>
                <w:sz w:val="18"/>
              </w:rPr>
              <w:t>bihai</w:t>
            </w:r>
          </w:p>
        </w:tc>
        <w:tc>
          <w:tcPr>
            <w:tcW w:w="1673" w:type="dxa"/>
          </w:tcPr>
          <w:p>
            <w:pPr>
              <w:pStyle w:val="yTable"/>
              <w:spacing w:before="0"/>
              <w:rPr>
                <w:i/>
                <w:sz w:val="18"/>
              </w:rPr>
            </w:pPr>
          </w:p>
        </w:tc>
        <w:tc>
          <w:tcPr>
            <w:tcW w:w="1729" w:type="dxa"/>
          </w:tcPr>
          <w:p>
            <w:pPr>
              <w:pStyle w:val="yTable"/>
              <w:spacing w:before="0"/>
              <w:rPr>
                <w:i/>
                <w:sz w:val="18"/>
              </w:rPr>
            </w:pPr>
            <w:r>
              <w:rPr>
                <w:i/>
                <w:sz w:val="18"/>
              </w:rPr>
              <w:t>Musaceae</w:t>
            </w:r>
          </w:p>
        </w:tc>
      </w:tr>
      <w:tr>
        <w:tc>
          <w:tcPr>
            <w:tcW w:w="1757" w:type="dxa"/>
          </w:tcPr>
          <w:p>
            <w:pPr>
              <w:pStyle w:val="yTable"/>
              <w:spacing w:before="0"/>
              <w:rPr>
                <w:i/>
                <w:sz w:val="18"/>
              </w:rPr>
            </w:pPr>
            <w:r>
              <w:rPr>
                <w:i/>
                <w:sz w:val="18"/>
              </w:rPr>
              <w:t>Heliconia</w:t>
            </w:r>
          </w:p>
        </w:tc>
        <w:tc>
          <w:tcPr>
            <w:tcW w:w="1645" w:type="dxa"/>
          </w:tcPr>
          <w:p>
            <w:pPr>
              <w:pStyle w:val="yTable"/>
              <w:spacing w:before="0"/>
              <w:rPr>
                <w:i/>
                <w:sz w:val="18"/>
              </w:rPr>
            </w:pPr>
            <w:r>
              <w:rPr>
                <w:i/>
                <w:sz w:val="18"/>
              </w:rPr>
              <w:t>carabaea</w:t>
            </w:r>
          </w:p>
        </w:tc>
        <w:tc>
          <w:tcPr>
            <w:tcW w:w="1673" w:type="dxa"/>
          </w:tcPr>
          <w:p>
            <w:pPr>
              <w:pStyle w:val="yTable"/>
              <w:spacing w:before="0"/>
              <w:rPr>
                <w:i/>
                <w:sz w:val="18"/>
              </w:rPr>
            </w:pPr>
          </w:p>
        </w:tc>
        <w:tc>
          <w:tcPr>
            <w:tcW w:w="1729" w:type="dxa"/>
          </w:tcPr>
          <w:p>
            <w:pPr>
              <w:pStyle w:val="yTable"/>
              <w:spacing w:before="0"/>
              <w:rPr>
                <w:i/>
                <w:sz w:val="18"/>
              </w:rPr>
            </w:pPr>
            <w:r>
              <w:rPr>
                <w:i/>
                <w:sz w:val="18"/>
              </w:rPr>
              <w:t>Musaceae</w:t>
            </w:r>
          </w:p>
        </w:tc>
      </w:tr>
      <w:tr>
        <w:tc>
          <w:tcPr>
            <w:tcW w:w="1757" w:type="dxa"/>
          </w:tcPr>
          <w:p>
            <w:pPr>
              <w:pStyle w:val="yTable"/>
              <w:spacing w:before="0"/>
              <w:rPr>
                <w:i/>
                <w:sz w:val="18"/>
              </w:rPr>
            </w:pPr>
            <w:r>
              <w:rPr>
                <w:i/>
                <w:sz w:val="18"/>
              </w:rPr>
              <w:t>Heliconia</w:t>
            </w:r>
          </w:p>
        </w:tc>
        <w:tc>
          <w:tcPr>
            <w:tcW w:w="1645" w:type="dxa"/>
          </w:tcPr>
          <w:p>
            <w:pPr>
              <w:pStyle w:val="yTable"/>
              <w:spacing w:before="0"/>
              <w:rPr>
                <w:i/>
                <w:sz w:val="18"/>
              </w:rPr>
            </w:pPr>
            <w:r>
              <w:rPr>
                <w:i/>
                <w:sz w:val="18"/>
              </w:rPr>
              <w:t>champneiana</w:t>
            </w:r>
          </w:p>
        </w:tc>
        <w:tc>
          <w:tcPr>
            <w:tcW w:w="1673" w:type="dxa"/>
          </w:tcPr>
          <w:p>
            <w:pPr>
              <w:pStyle w:val="yTable"/>
              <w:spacing w:before="0"/>
              <w:rPr>
                <w:i/>
                <w:sz w:val="18"/>
              </w:rPr>
            </w:pPr>
          </w:p>
        </w:tc>
        <w:tc>
          <w:tcPr>
            <w:tcW w:w="1729" w:type="dxa"/>
          </w:tcPr>
          <w:p>
            <w:pPr>
              <w:pStyle w:val="yTable"/>
              <w:spacing w:before="0"/>
              <w:rPr>
                <w:i/>
                <w:sz w:val="18"/>
              </w:rPr>
            </w:pPr>
            <w:r>
              <w:rPr>
                <w:i/>
                <w:sz w:val="18"/>
              </w:rPr>
              <w:t>Musaceae</w:t>
            </w:r>
          </w:p>
        </w:tc>
      </w:tr>
      <w:tr>
        <w:tc>
          <w:tcPr>
            <w:tcW w:w="1757" w:type="dxa"/>
          </w:tcPr>
          <w:p>
            <w:pPr>
              <w:pStyle w:val="yTable"/>
              <w:spacing w:before="0"/>
              <w:rPr>
                <w:i/>
                <w:sz w:val="18"/>
              </w:rPr>
            </w:pPr>
            <w:r>
              <w:rPr>
                <w:i/>
                <w:sz w:val="18"/>
              </w:rPr>
              <w:t>Heliconia</w:t>
            </w:r>
          </w:p>
        </w:tc>
        <w:tc>
          <w:tcPr>
            <w:tcW w:w="1645" w:type="dxa"/>
          </w:tcPr>
          <w:p>
            <w:pPr>
              <w:pStyle w:val="yTable"/>
              <w:spacing w:before="0"/>
              <w:rPr>
                <w:i/>
                <w:sz w:val="18"/>
              </w:rPr>
            </w:pPr>
            <w:r>
              <w:rPr>
                <w:i/>
                <w:sz w:val="18"/>
              </w:rPr>
              <w:t>chartacea</w:t>
            </w:r>
          </w:p>
        </w:tc>
        <w:tc>
          <w:tcPr>
            <w:tcW w:w="1673" w:type="dxa"/>
          </w:tcPr>
          <w:p>
            <w:pPr>
              <w:pStyle w:val="yTable"/>
              <w:spacing w:before="0"/>
              <w:rPr>
                <w:i/>
                <w:sz w:val="18"/>
              </w:rPr>
            </w:pPr>
          </w:p>
        </w:tc>
        <w:tc>
          <w:tcPr>
            <w:tcW w:w="1729" w:type="dxa"/>
          </w:tcPr>
          <w:p>
            <w:pPr>
              <w:pStyle w:val="yTable"/>
              <w:spacing w:before="0"/>
              <w:rPr>
                <w:i/>
                <w:sz w:val="18"/>
              </w:rPr>
            </w:pPr>
            <w:r>
              <w:rPr>
                <w:i/>
                <w:sz w:val="18"/>
              </w:rPr>
              <w:t>Musaceae</w:t>
            </w:r>
          </w:p>
        </w:tc>
      </w:tr>
      <w:tr>
        <w:tc>
          <w:tcPr>
            <w:tcW w:w="1757" w:type="dxa"/>
          </w:tcPr>
          <w:p>
            <w:pPr>
              <w:pStyle w:val="yTable"/>
              <w:spacing w:before="0"/>
              <w:rPr>
                <w:i/>
                <w:sz w:val="18"/>
              </w:rPr>
            </w:pPr>
            <w:r>
              <w:rPr>
                <w:i/>
                <w:sz w:val="18"/>
              </w:rPr>
              <w:t>Heliconia</w:t>
            </w:r>
          </w:p>
        </w:tc>
        <w:tc>
          <w:tcPr>
            <w:tcW w:w="1645" w:type="dxa"/>
          </w:tcPr>
          <w:p>
            <w:pPr>
              <w:pStyle w:val="yTable"/>
              <w:spacing w:before="0"/>
              <w:rPr>
                <w:i/>
                <w:sz w:val="18"/>
              </w:rPr>
            </w:pPr>
            <w:r>
              <w:rPr>
                <w:i/>
                <w:sz w:val="18"/>
              </w:rPr>
              <w:t>densiflora</w:t>
            </w:r>
          </w:p>
        </w:tc>
        <w:tc>
          <w:tcPr>
            <w:tcW w:w="1673" w:type="dxa"/>
          </w:tcPr>
          <w:p>
            <w:pPr>
              <w:pStyle w:val="yTable"/>
              <w:spacing w:before="0"/>
              <w:rPr>
                <w:i/>
                <w:sz w:val="18"/>
              </w:rPr>
            </w:pPr>
          </w:p>
        </w:tc>
        <w:tc>
          <w:tcPr>
            <w:tcW w:w="1729" w:type="dxa"/>
          </w:tcPr>
          <w:p>
            <w:pPr>
              <w:pStyle w:val="yTable"/>
              <w:spacing w:before="0"/>
              <w:rPr>
                <w:i/>
                <w:sz w:val="18"/>
              </w:rPr>
            </w:pPr>
            <w:r>
              <w:rPr>
                <w:i/>
                <w:sz w:val="18"/>
              </w:rPr>
              <w:t>Musaceae</w:t>
            </w:r>
          </w:p>
        </w:tc>
      </w:tr>
      <w:tr>
        <w:tc>
          <w:tcPr>
            <w:tcW w:w="1757" w:type="dxa"/>
          </w:tcPr>
          <w:p>
            <w:pPr>
              <w:pStyle w:val="yTable"/>
              <w:spacing w:before="0"/>
              <w:rPr>
                <w:i/>
                <w:sz w:val="18"/>
              </w:rPr>
            </w:pPr>
            <w:r>
              <w:rPr>
                <w:i/>
                <w:sz w:val="18"/>
              </w:rPr>
              <w:t>Heliconia</w:t>
            </w:r>
          </w:p>
        </w:tc>
        <w:tc>
          <w:tcPr>
            <w:tcW w:w="1645" w:type="dxa"/>
          </w:tcPr>
          <w:p>
            <w:pPr>
              <w:pStyle w:val="yTable"/>
              <w:spacing w:before="0"/>
              <w:rPr>
                <w:i/>
                <w:sz w:val="18"/>
              </w:rPr>
            </w:pPr>
            <w:r>
              <w:rPr>
                <w:i/>
                <w:sz w:val="18"/>
              </w:rPr>
              <w:t>episcopalis</w:t>
            </w:r>
          </w:p>
        </w:tc>
        <w:tc>
          <w:tcPr>
            <w:tcW w:w="1673" w:type="dxa"/>
          </w:tcPr>
          <w:p>
            <w:pPr>
              <w:pStyle w:val="yTable"/>
              <w:spacing w:before="0"/>
              <w:rPr>
                <w:i/>
                <w:sz w:val="18"/>
              </w:rPr>
            </w:pPr>
          </w:p>
        </w:tc>
        <w:tc>
          <w:tcPr>
            <w:tcW w:w="1729" w:type="dxa"/>
          </w:tcPr>
          <w:p>
            <w:pPr>
              <w:pStyle w:val="yTable"/>
              <w:spacing w:before="0"/>
              <w:rPr>
                <w:i/>
                <w:sz w:val="18"/>
              </w:rPr>
            </w:pPr>
            <w:r>
              <w:rPr>
                <w:i/>
                <w:sz w:val="18"/>
              </w:rPr>
              <w:t>Musaceae</w:t>
            </w:r>
          </w:p>
        </w:tc>
      </w:tr>
      <w:tr>
        <w:tc>
          <w:tcPr>
            <w:tcW w:w="1757" w:type="dxa"/>
          </w:tcPr>
          <w:p>
            <w:pPr>
              <w:pStyle w:val="yTable"/>
              <w:spacing w:before="0"/>
              <w:rPr>
                <w:i/>
                <w:sz w:val="18"/>
              </w:rPr>
            </w:pPr>
            <w:r>
              <w:rPr>
                <w:i/>
                <w:sz w:val="18"/>
              </w:rPr>
              <w:t>Heliconia</w:t>
            </w:r>
          </w:p>
        </w:tc>
        <w:tc>
          <w:tcPr>
            <w:tcW w:w="1645" w:type="dxa"/>
          </w:tcPr>
          <w:p>
            <w:pPr>
              <w:pStyle w:val="yTable"/>
              <w:spacing w:before="0"/>
              <w:rPr>
                <w:i/>
                <w:sz w:val="18"/>
              </w:rPr>
            </w:pPr>
            <w:r>
              <w:rPr>
                <w:i/>
                <w:sz w:val="18"/>
              </w:rPr>
              <w:t>latispatha</w:t>
            </w:r>
          </w:p>
        </w:tc>
        <w:tc>
          <w:tcPr>
            <w:tcW w:w="1673" w:type="dxa"/>
          </w:tcPr>
          <w:p>
            <w:pPr>
              <w:pStyle w:val="yTable"/>
              <w:spacing w:before="0"/>
              <w:rPr>
                <w:i/>
                <w:sz w:val="18"/>
              </w:rPr>
            </w:pPr>
          </w:p>
        </w:tc>
        <w:tc>
          <w:tcPr>
            <w:tcW w:w="1729" w:type="dxa"/>
          </w:tcPr>
          <w:p>
            <w:pPr>
              <w:pStyle w:val="yTable"/>
              <w:spacing w:before="0"/>
              <w:rPr>
                <w:i/>
                <w:sz w:val="18"/>
              </w:rPr>
            </w:pPr>
            <w:r>
              <w:rPr>
                <w:i/>
                <w:sz w:val="18"/>
              </w:rPr>
              <w:t>Musaceae</w:t>
            </w:r>
          </w:p>
        </w:tc>
      </w:tr>
      <w:tr>
        <w:tc>
          <w:tcPr>
            <w:tcW w:w="1757" w:type="dxa"/>
          </w:tcPr>
          <w:p>
            <w:pPr>
              <w:pStyle w:val="yTable"/>
              <w:spacing w:before="0"/>
              <w:rPr>
                <w:i/>
                <w:sz w:val="18"/>
              </w:rPr>
            </w:pPr>
            <w:r>
              <w:rPr>
                <w:i/>
                <w:sz w:val="18"/>
              </w:rPr>
              <w:t>Heliconia</w:t>
            </w:r>
          </w:p>
        </w:tc>
        <w:tc>
          <w:tcPr>
            <w:tcW w:w="1645" w:type="dxa"/>
          </w:tcPr>
          <w:p>
            <w:pPr>
              <w:pStyle w:val="yTable"/>
              <w:spacing w:before="0"/>
              <w:rPr>
                <w:i/>
                <w:sz w:val="18"/>
              </w:rPr>
            </w:pPr>
            <w:r>
              <w:rPr>
                <w:i/>
                <w:sz w:val="18"/>
              </w:rPr>
              <w:t>lingulata</w:t>
            </w:r>
          </w:p>
        </w:tc>
        <w:tc>
          <w:tcPr>
            <w:tcW w:w="1673" w:type="dxa"/>
          </w:tcPr>
          <w:p>
            <w:pPr>
              <w:pStyle w:val="yTable"/>
              <w:spacing w:before="0"/>
              <w:rPr>
                <w:i/>
                <w:sz w:val="18"/>
              </w:rPr>
            </w:pPr>
          </w:p>
        </w:tc>
        <w:tc>
          <w:tcPr>
            <w:tcW w:w="1729" w:type="dxa"/>
          </w:tcPr>
          <w:p>
            <w:pPr>
              <w:pStyle w:val="yTable"/>
              <w:spacing w:before="0"/>
              <w:rPr>
                <w:i/>
                <w:sz w:val="18"/>
              </w:rPr>
            </w:pPr>
            <w:r>
              <w:rPr>
                <w:i/>
                <w:sz w:val="18"/>
              </w:rPr>
              <w:t>Musaceae</w:t>
            </w:r>
          </w:p>
        </w:tc>
      </w:tr>
      <w:tr>
        <w:tc>
          <w:tcPr>
            <w:tcW w:w="1757" w:type="dxa"/>
          </w:tcPr>
          <w:p>
            <w:pPr>
              <w:pStyle w:val="yTable"/>
              <w:spacing w:before="0"/>
              <w:rPr>
                <w:i/>
                <w:sz w:val="18"/>
              </w:rPr>
            </w:pPr>
            <w:r>
              <w:rPr>
                <w:i/>
                <w:sz w:val="18"/>
              </w:rPr>
              <w:t>Heliconia</w:t>
            </w:r>
          </w:p>
        </w:tc>
        <w:tc>
          <w:tcPr>
            <w:tcW w:w="1645" w:type="dxa"/>
          </w:tcPr>
          <w:p>
            <w:pPr>
              <w:pStyle w:val="yTable"/>
              <w:spacing w:before="0"/>
              <w:rPr>
                <w:i/>
                <w:sz w:val="18"/>
              </w:rPr>
            </w:pPr>
            <w:r>
              <w:rPr>
                <w:i/>
                <w:sz w:val="18"/>
              </w:rPr>
              <w:t>mathiasiae</w:t>
            </w:r>
          </w:p>
        </w:tc>
        <w:tc>
          <w:tcPr>
            <w:tcW w:w="1673" w:type="dxa"/>
          </w:tcPr>
          <w:p>
            <w:pPr>
              <w:pStyle w:val="yTable"/>
              <w:spacing w:before="0"/>
              <w:rPr>
                <w:i/>
                <w:sz w:val="18"/>
              </w:rPr>
            </w:pPr>
          </w:p>
        </w:tc>
        <w:tc>
          <w:tcPr>
            <w:tcW w:w="1729" w:type="dxa"/>
          </w:tcPr>
          <w:p>
            <w:pPr>
              <w:pStyle w:val="yTable"/>
              <w:spacing w:before="0"/>
              <w:rPr>
                <w:i/>
                <w:sz w:val="18"/>
              </w:rPr>
            </w:pPr>
            <w:r>
              <w:rPr>
                <w:i/>
                <w:sz w:val="18"/>
              </w:rPr>
              <w:t>Musaceae</w:t>
            </w:r>
          </w:p>
        </w:tc>
      </w:tr>
      <w:tr>
        <w:tc>
          <w:tcPr>
            <w:tcW w:w="1757" w:type="dxa"/>
          </w:tcPr>
          <w:p>
            <w:pPr>
              <w:pStyle w:val="yTable"/>
              <w:spacing w:before="0"/>
              <w:rPr>
                <w:i/>
                <w:sz w:val="18"/>
              </w:rPr>
            </w:pPr>
            <w:r>
              <w:rPr>
                <w:i/>
                <w:sz w:val="18"/>
              </w:rPr>
              <w:t>Heliconia</w:t>
            </w:r>
          </w:p>
        </w:tc>
        <w:tc>
          <w:tcPr>
            <w:tcW w:w="1645" w:type="dxa"/>
          </w:tcPr>
          <w:p>
            <w:pPr>
              <w:pStyle w:val="yTable"/>
              <w:spacing w:before="0"/>
              <w:rPr>
                <w:i/>
                <w:sz w:val="18"/>
              </w:rPr>
            </w:pPr>
            <w:r>
              <w:rPr>
                <w:i/>
                <w:sz w:val="18"/>
              </w:rPr>
              <w:t>metallica</w:t>
            </w:r>
          </w:p>
        </w:tc>
        <w:tc>
          <w:tcPr>
            <w:tcW w:w="1673" w:type="dxa"/>
          </w:tcPr>
          <w:p>
            <w:pPr>
              <w:pStyle w:val="yTable"/>
              <w:spacing w:before="0"/>
              <w:rPr>
                <w:i/>
                <w:sz w:val="18"/>
              </w:rPr>
            </w:pPr>
          </w:p>
        </w:tc>
        <w:tc>
          <w:tcPr>
            <w:tcW w:w="1729" w:type="dxa"/>
          </w:tcPr>
          <w:p>
            <w:pPr>
              <w:pStyle w:val="yTable"/>
              <w:spacing w:before="0"/>
              <w:rPr>
                <w:i/>
                <w:sz w:val="18"/>
              </w:rPr>
            </w:pPr>
            <w:r>
              <w:rPr>
                <w:i/>
                <w:sz w:val="18"/>
              </w:rPr>
              <w:t>Musaceae</w:t>
            </w:r>
          </w:p>
        </w:tc>
      </w:tr>
      <w:tr>
        <w:tc>
          <w:tcPr>
            <w:tcW w:w="1757" w:type="dxa"/>
          </w:tcPr>
          <w:p>
            <w:pPr>
              <w:pStyle w:val="yTable"/>
              <w:spacing w:before="0"/>
              <w:rPr>
                <w:i/>
                <w:sz w:val="18"/>
              </w:rPr>
            </w:pPr>
            <w:r>
              <w:rPr>
                <w:i/>
                <w:sz w:val="18"/>
              </w:rPr>
              <w:t>Heliconia</w:t>
            </w:r>
          </w:p>
        </w:tc>
        <w:tc>
          <w:tcPr>
            <w:tcW w:w="1645" w:type="dxa"/>
          </w:tcPr>
          <w:p>
            <w:pPr>
              <w:pStyle w:val="yTable"/>
              <w:spacing w:before="0"/>
              <w:rPr>
                <w:i/>
                <w:sz w:val="18"/>
              </w:rPr>
            </w:pPr>
            <w:r>
              <w:rPr>
                <w:i/>
                <w:sz w:val="18"/>
              </w:rPr>
              <w:t>orthotricha</w:t>
            </w:r>
          </w:p>
        </w:tc>
        <w:tc>
          <w:tcPr>
            <w:tcW w:w="1673" w:type="dxa"/>
          </w:tcPr>
          <w:p>
            <w:pPr>
              <w:pStyle w:val="yTable"/>
              <w:spacing w:before="0"/>
              <w:rPr>
                <w:i/>
                <w:sz w:val="18"/>
              </w:rPr>
            </w:pPr>
          </w:p>
        </w:tc>
        <w:tc>
          <w:tcPr>
            <w:tcW w:w="1729" w:type="dxa"/>
          </w:tcPr>
          <w:p>
            <w:pPr>
              <w:pStyle w:val="yTable"/>
              <w:spacing w:before="0"/>
              <w:rPr>
                <w:i/>
                <w:sz w:val="18"/>
              </w:rPr>
            </w:pPr>
            <w:r>
              <w:rPr>
                <w:i/>
                <w:sz w:val="18"/>
              </w:rPr>
              <w:t>Musaceae</w:t>
            </w:r>
          </w:p>
        </w:tc>
      </w:tr>
      <w:tr>
        <w:tc>
          <w:tcPr>
            <w:tcW w:w="1757" w:type="dxa"/>
          </w:tcPr>
          <w:p>
            <w:pPr>
              <w:pStyle w:val="yTable"/>
              <w:spacing w:before="0"/>
              <w:rPr>
                <w:i/>
                <w:sz w:val="18"/>
              </w:rPr>
            </w:pPr>
            <w:r>
              <w:rPr>
                <w:i/>
                <w:sz w:val="18"/>
              </w:rPr>
              <w:t>Heliconia</w:t>
            </w:r>
          </w:p>
        </w:tc>
        <w:tc>
          <w:tcPr>
            <w:tcW w:w="1645" w:type="dxa"/>
          </w:tcPr>
          <w:p>
            <w:pPr>
              <w:pStyle w:val="yTable"/>
              <w:spacing w:before="0"/>
              <w:rPr>
                <w:i/>
                <w:sz w:val="18"/>
              </w:rPr>
            </w:pPr>
            <w:r>
              <w:rPr>
                <w:i/>
                <w:sz w:val="18"/>
              </w:rPr>
              <w:t>pendula</w:t>
            </w:r>
          </w:p>
        </w:tc>
        <w:tc>
          <w:tcPr>
            <w:tcW w:w="1673" w:type="dxa"/>
          </w:tcPr>
          <w:p>
            <w:pPr>
              <w:pStyle w:val="yTable"/>
              <w:spacing w:before="0"/>
              <w:rPr>
                <w:i/>
                <w:sz w:val="18"/>
              </w:rPr>
            </w:pPr>
          </w:p>
        </w:tc>
        <w:tc>
          <w:tcPr>
            <w:tcW w:w="1729" w:type="dxa"/>
          </w:tcPr>
          <w:p>
            <w:pPr>
              <w:pStyle w:val="yTable"/>
              <w:spacing w:before="0"/>
              <w:rPr>
                <w:i/>
                <w:sz w:val="18"/>
              </w:rPr>
            </w:pPr>
            <w:r>
              <w:rPr>
                <w:i/>
                <w:sz w:val="18"/>
              </w:rPr>
              <w:t>Musaceae</w:t>
            </w:r>
          </w:p>
        </w:tc>
      </w:tr>
      <w:tr>
        <w:tc>
          <w:tcPr>
            <w:tcW w:w="1757" w:type="dxa"/>
          </w:tcPr>
          <w:p>
            <w:pPr>
              <w:pStyle w:val="yTable"/>
              <w:spacing w:before="0"/>
              <w:rPr>
                <w:i/>
                <w:sz w:val="18"/>
              </w:rPr>
            </w:pPr>
            <w:r>
              <w:rPr>
                <w:i/>
                <w:sz w:val="18"/>
              </w:rPr>
              <w:t>Heliconia</w:t>
            </w:r>
          </w:p>
        </w:tc>
        <w:tc>
          <w:tcPr>
            <w:tcW w:w="1645" w:type="dxa"/>
          </w:tcPr>
          <w:p>
            <w:pPr>
              <w:pStyle w:val="yTable"/>
              <w:spacing w:before="0"/>
              <w:rPr>
                <w:i/>
                <w:sz w:val="18"/>
              </w:rPr>
            </w:pPr>
            <w:r>
              <w:rPr>
                <w:i/>
                <w:sz w:val="18"/>
              </w:rPr>
              <w:t>rostrata</w:t>
            </w:r>
          </w:p>
        </w:tc>
        <w:tc>
          <w:tcPr>
            <w:tcW w:w="1673" w:type="dxa"/>
          </w:tcPr>
          <w:p>
            <w:pPr>
              <w:pStyle w:val="yTable"/>
              <w:spacing w:before="0"/>
              <w:rPr>
                <w:i/>
                <w:sz w:val="18"/>
              </w:rPr>
            </w:pPr>
          </w:p>
        </w:tc>
        <w:tc>
          <w:tcPr>
            <w:tcW w:w="1729" w:type="dxa"/>
          </w:tcPr>
          <w:p>
            <w:pPr>
              <w:pStyle w:val="yTable"/>
              <w:spacing w:before="0"/>
              <w:rPr>
                <w:i/>
                <w:sz w:val="18"/>
              </w:rPr>
            </w:pPr>
            <w:r>
              <w:rPr>
                <w:i/>
                <w:sz w:val="18"/>
              </w:rPr>
              <w:t>Musaceae</w:t>
            </w:r>
          </w:p>
        </w:tc>
      </w:tr>
      <w:tr>
        <w:tc>
          <w:tcPr>
            <w:tcW w:w="1757" w:type="dxa"/>
          </w:tcPr>
          <w:p>
            <w:pPr>
              <w:pStyle w:val="yTable"/>
              <w:spacing w:before="0"/>
              <w:rPr>
                <w:i/>
                <w:sz w:val="18"/>
              </w:rPr>
            </w:pPr>
            <w:r>
              <w:rPr>
                <w:i/>
                <w:sz w:val="18"/>
              </w:rPr>
              <w:t>Heliconia</w:t>
            </w:r>
          </w:p>
        </w:tc>
        <w:tc>
          <w:tcPr>
            <w:tcW w:w="1645" w:type="dxa"/>
          </w:tcPr>
          <w:p>
            <w:pPr>
              <w:pStyle w:val="yTable"/>
              <w:spacing w:before="0"/>
              <w:rPr>
                <w:i/>
                <w:sz w:val="18"/>
              </w:rPr>
            </w:pPr>
            <w:r>
              <w:rPr>
                <w:i/>
                <w:sz w:val="18"/>
              </w:rPr>
              <w:t>solomonensis</w:t>
            </w:r>
          </w:p>
        </w:tc>
        <w:tc>
          <w:tcPr>
            <w:tcW w:w="1673" w:type="dxa"/>
          </w:tcPr>
          <w:p>
            <w:pPr>
              <w:pStyle w:val="yTable"/>
              <w:spacing w:before="0"/>
              <w:rPr>
                <w:i/>
                <w:sz w:val="18"/>
              </w:rPr>
            </w:pPr>
          </w:p>
        </w:tc>
        <w:tc>
          <w:tcPr>
            <w:tcW w:w="1729" w:type="dxa"/>
          </w:tcPr>
          <w:p>
            <w:pPr>
              <w:pStyle w:val="yTable"/>
              <w:spacing w:before="0"/>
              <w:rPr>
                <w:i/>
                <w:sz w:val="18"/>
              </w:rPr>
            </w:pPr>
            <w:r>
              <w:rPr>
                <w:i/>
                <w:sz w:val="18"/>
              </w:rPr>
              <w:t>Musaceae</w:t>
            </w:r>
          </w:p>
        </w:tc>
      </w:tr>
      <w:tr>
        <w:tc>
          <w:tcPr>
            <w:tcW w:w="1757" w:type="dxa"/>
          </w:tcPr>
          <w:p>
            <w:pPr>
              <w:pStyle w:val="yTable"/>
              <w:spacing w:before="0"/>
              <w:rPr>
                <w:i/>
                <w:sz w:val="18"/>
              </w:rPr>
            </w:pPr>
            <w:r>
              <w:rPr>
                <w:i/>
                <w:sz w:val="18"/>
              </w:rPr>
              <w:t>Heliconia</w:t>
            </w:r>
          </w:p>
        </w:tc>
        <w:tc>
          <w:tcPr>
            <w:tcW w:w="1645" w:type="dxa"/>
          </w:tcPr>
          <w:p>
            <w:pPr>
              <w:pStyle w:val="yTable"/>
              <w:spacing w:before="0"/>
              <w:rPr>
                <w:i/>
                <w:sz w:val="18"/>
              </w:rPr>
            </w:pPr>
            <w:r>
              <w:rPr>
                <w:i/>
                <w:sz w:val="18"/>
              </w:rPr>
              <w:t>stricta</w:t>
            </w:r>
          </w:p>
        </w:tc>
        <w:tc>
          <w:tcPr>
            <w:tcW w:w="1673" w:type="dxa"/>
          </w:tcPr>
          <w:p>
            <w:pPr>
              <w:pStyle w:val="yTable"/>
              <w:spacing w:before="0"/>
              <w:rPr>
                <w:i/>
                <w:sz w:val="18"/>
              </w:rPr>
            </w:pPr>
          </w:p>
        </w:tc>
        <w:tc>
          <w:tcPr>
            <w:tcW w:w="1729" w:type="dxa"/>
          </w:tcPr>
          <w:p>
            <w:pPr>
              <w:pStyle w:val="yTable"/>
              <w:spacing w:before="0"/>
              <w:rPr>
                <w:i/>
                <w:sz w:val="18"/>
              </w:rPr>
            </w:pPr>
            <w:r>
              <w:rPr>
                <w:i/>
                <w:sz w:val="18"/>
              </w:rPr>
              <w:t>Musaceae</w:t>
            </w:r>
          </w:p>
        </w:tc>
      </w:tr>
      <w:tr>
        <w:tc>
          <w:tcPr>
            <w:tcW w:w="1757" w:type="dxa"/>
          </w:tcPr>
          <w:p>
            <w:pPr>
              <w:pStyle w:val="yTable"/>
              <w:spacing w:before="0"/>
              <w:rPr>
                <w:i/>
                <w:sz w:val="18"/>
              </w:rPr>
            </w:pPr>
            <w:r>
              <w:rPr>
                <w:i/>
                <w:sz w:val="18"/>
              </w:rPr>
              <w:t>Heliconia</w:t>
            </w:r>
          </w:p>
        </w:tc>
        <w:tc>
          <w:tcPr>
            <w:tcW w:w="1645" w:type="dxa"/>
          </w:tcPr>
          <w:p>
            <w:pPr>
              <w:pStyle w:val="yTable"/>
              <w:spacing w:before="0"/>
              <w:rPr>
                <w:i/>
                <w:sz w:val="18"/>
              </w:rPr>
            </w:pPr>
            <w:r>
              <w:rPr>
                <w:i/>
                <w:sz w:val="18"/>
              </w:rPr>
              <w:t>ungulata</w:t>
            </w:r>
          </w:p>
        </w:tc>
        <w:tc>
          <w:tcPr>
            <w:tcW w:w="1673" w:type="dxa"/>
          </w:tcPr>
          <w:p>
            <w:pPr>
              <w:pStyle w:val="yTable"/>
              <w:spacing w:before="0"/>
              <w:rPr>
                <w:i/>
                <w:sz w:val="18"/>
              </w:rPr>
            </w:pPr>
          </w:p>
        </w:tc>
        <w:tc>
          <w:tcPr>
            <w:tcW w:w="1729" w:type="dxa"/>
          </w:tcPr>
          <w:p>
            <w:pPr>
              <w:pStyle w:val="yTable"/>
              <w:spacing w:before="0"/>
              <w:rPr>
                <w:i/>
                <w:sz w:val="18"/>
              </w:rPr>
            </w:pPr>
            <w:r>
              <w:rPr>
                <w:i/>
                <w:sz w:val="18"/>
              </w:rPr>
              <w:t>Musaceae</w:t>
            </w:r>
          </w:p>
        </w:tc>
      </w:tr>
      <w:tr>
        <w:tc>
          <w:tcPr>
            <w:tcW w:w="1757" w:type="dxa"/>
          </w:tcPr>
          <w:p>
            <w:pPr>
              <w:pStyle w:val="yTable"/>
              <w:spacing w:before="0"/>
              <w:rPr>
                <w:i/>
                <w:sz w:val="18"/>
              </w:rPr>
            </w:pPr>
            <w:r>
              <w:rPr>
                <w:i/>
                <w:sz w:val="18"/>
              </w:rPr>
              <w:t xml:space="preserve">Heliconia </w:t>
            </w:r>
          </w:p>
        </w:tc>
        <w:tc>
          <w:tcPr>
            <w:tcW w:w="1645" w:type="dxa"/>
          </w:tcPr>
          <w:p>
            <w:pPr>
              <w:pStyle w:val="yTable"/>
              <w:spacing w:before="0"/>
              <w:rPr>
                <w:i/>
                <w:sz w:val="18"/>
              </w:rPr>
            </w:pPr>
            <w:r>
              <w:rPr>
                <w:i/>
                <w:sz w:val="18"/>
              </w:rPr>
              <w:t>wagneriana</w:t>
            </w:r>
          </w:p>
        </w:tc>
        <w:tc>
          <w:tcPr>
            <w:tcW w:w="1673" w:type="dxa"/>
          </w:tcPr>
          <w:p>
            <w:pPr>
              <w:pStyle w:val="yTable"/>
              <w:spacing w:before="0"/>
              <w:rPr>
                <w:i/>
                <w:sz w:val="18"/>
              </w:rPr>
            </w:pPr>
          </w:p>
        </w:tc>
        <w:tc>
          <w:tcPr>
            <w:tcW w:w="1729" w:type="dxa"/>
          </w:tcPr>
          <w:p>
            <w:pPr>
              <w:pStyle w:val="yTable"/>
              <w:spacing w:before="0"/>
              <w:rPr>
                <w:i/>
                <w:sz w:val="18"/>
              </w:rPr>
            </w:pPr>
            <w:r>
              <w:rPr>
                <w:i/>
                <w:sz w:val="18"/>
              </w:rPr>
              <w:t>Musaceae</w:t>
            </w:r>
          </w:p>
        </w:tc>
      </w:tr>
      <w:tr>
        <w:tc>
          <w:tcPr>
            <w:tcW w:w="1757" w:type="dxa"/>
          </w:tcPr>
          <w:p>
            <w:pPr>
              <w:pStyle w:val="yTable"/>
              <w:spacing w:before="0"/>
              <w:rPr>
                <w:i/>
                <w:sz w:val="18"/>
              </w:rPr>
            </w:pPr>
            <w:r>
              <w:rPr>
                <w:i/>
                <w:sz w:val="18"/>
              </w:rPr>
              <w:t>Helictotrichon</w:t>
            </w:r>
          </w:p>
        </w:tc>
        <w:tc>
          <w:tcPr>
            <w:tcW w:w="1645" w:type="dxa"/>
          </w:tcPr>
          <w:p>
            <w:pPr>
              <w:pStyle w:val="yTable"/>
              <w:spacing w:before="0"/>
              <w:rPr>
                <w:i/>
                <w:sz w:val="18"/>
              </w:rPr>
            </w:pPr>
            <w:r>
              <w:rPr>
                <w:i/>
                <w:sz w:val="18"/>
              </w:rPr>
              <w:t>sempervirens</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Heliophila</w:t>
            </w:r>
          </w:p>
        </w:tc>
        <w:tc>
          <w:tcPr>
            <w:tcW w:w="1645" w:type="dxa"/>
          </w:tcPr>
          <w:p>
            <w:pPr>
              <w:pStyle w:val="yTable"/>
              <w:spacing w:before="0"/>
              <w:rPr>
                <w:i/>
                <w:sz w:val="18"/>
              </w:rPr>
            </w:pPr>
            <w:r>
              <w:rPr>
                <w:i/>
                <w:sz w:val="18"/>
              </w:rPr>
              <w:t>longifolia</w:t>
            </w:r>
          </w:p>
        </w:tc>
        <w:tc>
          <w:tcPr>
            <w:tcW w:w="1673" w:type="dxa"/>
          </w:tcPr>
          <w:p>
            <w:pPr>
              <w:pStyle w:val="yTable"/>
              <w:spacing w:before="0"/>
              <w:rPr>
                <w:i/>
                <w:sz w:val="18"/>
              </w:rPr>
            </w:pPr>
          </w:p>
        </w:tc>
        <w:tc>
          <w:tcPr>
            <w:tcW w:w="1729" w:type="dxa"/>
          </w:tcPr>
          <w:p>
            <w:pPr>
              <w:pStyle w:val="yTable"/>
              <w:spacing w:before="0"/>
              <w:rPr>
                <w:i/>
                <w:sz w:val="18"/>
              </w:rPr>
            </w:pPr>
            <w:r>
              <w:rPr>
                <w:i/>
                <w:sz w:val="18"/>
              </w:rPr>
              <w:t>Brassicaceae</w:t>
            </w:r>
          </w:p>
        </w:tc>
      </w:tr>
      <w:tr>
        <w:tc>
          <w:tcPr>
            <w:tcW w:w="1757" w:type="dxa"/>
          </w:tcPr>
          <w:p>
            <w:pPr>
              <w:pStyle w:val="yTable"/>
              <w:spacing w:before="0"/>
              <w:rPr>
                <w:i/>
                <w:sz w:val="18"/>
              </w:rPr>
            </w:pPr>
            <w:r>
              <w:rPr>
                <w:i/>
                <w:sz w:val="18"/>
              </w:rPr>
              <w:t>Heliophila</w:t>
            </w:r>
          </w:p>
        </w:tc>
        <w:tc>
          <w:tcPr>
            <w:tcW w:w="1645" w:type="dxa"/>
          </w:tcPr>
          <w:p>
            <w:pPr>
              <w:pStyle w:val="yTable"/>
              <w:spacing w:before="0"/>
              <w:rPr>
                <w:i/>
                <w:sz w:val="18"/>
              </w:rPr>
            </w:pPr>
            <w:r>
              <w:rPr>
                <w:i/>
                <w:sz w:val="18"/>
              </w:rPr>
              <w:t>pusilla</w:t>
            </w:r>
          </w:p>
        </w:tc>
        <w:tc>
          <w:tcPr>
            <w:tcW w:w="1673" w:type="dxa"/>
          </w:tcPr>
          <w:p>
            <w:pPr>
              <w:pStyle w:val="yTable"/>
              <w:spacing w:before="0"/>
              <w:rPr>
                <w:i/>
                <w:sz w:val="18"/>
              </w:rPr>
            </w:pPr>
          </w:p>
        </w:tc>
        <w:tc>
          <w:tcPr>
            <w:tcW w:w="1729" w:type="dxa"/>
          </w:tcPr>
          <w:p>
            <w:pPr>
              <w:pStyle w:val="yTable"/>
              <w:spacing w:before="0"/>
              <w:rPr>
                <w:i/>
                <w:sz w:val="18"/>
              </w:rPr>
            </w:pPr>
            <w:r>
              <w:rPr>
                <w:i/>
                <w:sz w:val="18"/>
              </w:rPr>
              <w:t>Brassicaceae</w:t>
            </w:r>
          </w:p>
        </w:tc>
      </w:tr>
      <w:tr>
        <w:tc>
          <w:tcPr>
            <w:tcW w:w="1757" w:type="dxa"/>
          </w:tcPr>
          <w:p>
            <w:pPr>
              <w:pStyle w:val="yTable"/>
              <w:spacing w:before="0"/>
              <w:rPr>
                <w:i/>
                <w:sz w:val="18"/>
              </w:rPr>
            </w:pPr>
            <w:r>
              <w:rPr>
                <w:i/>
                <w:sz w:val="18"/>
              </w:rPr>
              <w:t>Heliopsis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Heliotropium</w:t>
            </w:r>
          </w:p>
        </w:tc>
        <w:tc>
          <w:tcPr>
            <w:tcW w:w="1645" w:type="dxa"/>
          </w:tcPr>
          <w:p>
            <w:pPr>
              <w:pStyle w:val="yTable"/>
              <w:spacing w:before="0"/>
              <w:rPr>
                <w:i/>
                <w:sz w:val="18"/>
              </w:rPr>
            </w:pPr>
            <w:r>
              <w:rPr>
                <w:i/>
                <w:sz w:val="18"/>
              </w:rPr>
              <w:t>arborescens</w:t>
            </w:r>
          </w:p>
        </w:tc>
        <w:tc>
          <w:tcPr>
            <w:tcW w:w="1673" w:type="dxa"/>
          </w:tcPr>
          <w:p>
            <w:pPr>
              <w:pStyle w:val="yTable"/>
              <w:spacing w:before="0"/>
              <w:rPr>
                <w:i/>
                <w:sz w:val="18"/>
              </w:rPr>
            </w:pPr>
          </w:p>
        </w:tc>
        <w:tc>
          <w:tcPr>
            <w:tcW w:w="1729" w:type="dxa"/>
          </w:tcPr>
          <w:p>
            <w:pPr>
              <w:pStyle w:val="yTable"/>
              <w:spacing w:before="0"/>
              <w:rPr>
                <w:i/>
                <w:sz w:val="18"/>
              </w:rPr>
            </w:pPr>
            <w:r>
              <w:rPr>
                <w:i/>
                <w:sz w:val="18"/>
              </w:rPr>
              <w:t>Boraginaceae</w:t>
            </w:r>
          </w:p>
        </w:tc>
      </w:tr>
      <w:tr>
        <w:tc>
          <w:tcPr>
            <w:tcW w:w="1757" w:type="dxa"/>
          </w:tcPr>
          <w:p>
            <w:pPr>
              <w:pStyle w:val="yTable"/>
              <w:spacing w:before="0"/>
              <w:rPr>
                <w:i/>
                <w:sz w:val="18"/>
              </w:rPr>
            </w:pPr>
            <w:r>
              <w:rPr>
                <w:i/>
                <w:sz w:val="18"/>
              </w:rPr>
              <w:t>Heliotropium</w:t>
            </w:r>
          </w:p>
        </w:tc>
        <w:tc>
          <w:tcPr>
            <w:tcW w:w="1645" w:type="dxa"/>
          </w:tcPr>
          <w:p>
            <w:pPr>
              <w:pStyle w:val="yTable"/>
              <w:spacing w:before="0"/>
              <w:rPr>
                <w:i/>
                <w:sz w:val="18"/>
              </w:rPr>
            </w:pPr>
            <w:r>
              <w:rPr>
                <w:i/>
                <w:sz w:val="18"/>
              </w:rPr>
              <w:t>curassavicum</w:t>
            </w:r>
          </w:p>
        </w:tc>
        <w:tc>
          <w:tcPr>
            <w:tcW w:w="1673" w:type="dxa"/>
          </w:tcPr>
          <w:p>
            <w:pPr>
              <w:pStyle w:val="yTable"/>
              <w:spacing w:before="0"/>
              <w:rPr>
                <w:i/>
                <w:sz w:val="18"/>
              </w:rPr>
            </w:pPr>
          </w:p>
        </w:tc>
        <w:tc>
          <w:tcPr>
            <w:tcW w:w="1729" w:type="dxa"/>
          </w:tcPr>
          <w:p>
            <w:pPr>
              <w:pStyle w:val="yTable"/>
              <w:spacing w:before="0"/>
              <w:rPr>
                <w:i/>
                <w:sz w:val="18"/>
              </w:rPr>
            </w:pPr>
            <w:r>
              <w:rPr>
                <w:i/>
                <w:sz w:val="18"/>
              </w:rPr>
              <w:t>Boraginaceae</w:t>
            </w:r>
          </w:p>
        </w:tc>
      </w:tr>
      <w:tr>
        <w:tc>
          <w:tcPr>
            <w:tcW w:w="1757" w:type="dxa"/>
          </w:tcPr>
          <w:p>
            <w:pPr>
              <w:pStyle w:val="yTable"/>
              <w:spacing w:before="0"/>
              <w:rPr>
                <w:i/>
                <w:sz w:val="18"/>
              </w:rPr>
            </w:pPr>
            <w:r>
              <w:rPr>
                <w:i/>
                <w:sz w:val="18"/>
              </w:rPr>
              <w:t>Heliotropium</w:t>
            </w:r>
          </w:p>
        </w:tc>
        <w:tc>
          <w:tcPr>
            <w:tcW w:w="1645" w:type="dxa"/>
          </w:tcPr>
          <w:p>
            <w:pPr>
              <w:pStyle w:val="yTable"/>
              <w:spacing w:before="0"/>
              <w:rPr>
                <w:i/>
                <w:sz w:val="18"/>
              </w:rPr>
            </w:pPr>
            <w:r>
              <w:rPr>
                <w:i/>
                <w:sz w:val="18"/>
              </w:rPr>
              <w:t>indicum</w:t>
            </w:r>
          </w:p>
        </w:tc>
        <w:tc>
          <w:tcPr>
            <w:tcW w:w="1673" w:type="dxa"/>
          </w:tcPr>
          <w:p>
            <w:pPr>
              <w:pStyle w:val="yTable"/>
              <w:spacing w:before="0"/>
              <w:rPr>
                <w:i/>
                <w:sz w:val="18"/>
              </w:rPr>
            </w:pPr>
          </w:p>
        </w:tc>
        <w:tc>
          <w:tcPr>
            <w:tcW w:w="1729" w:type="dxa"/>
          </w:tcPr>
          <w:p>
            <w:pPr>
              <w:pStyle w:val="yTable"/>
              <w:spacing w:before="0"/>
              <w:rPr>
                <w:i/>
                <w:sz w:val="18"/>
              </w:rPr>
            </w:pPr>
            <w:r>
              <w:rPr>
                <w:i/>
                <w:sz w:val="18"/>
              </w:rPr>
              <w:t>Boraginaceae</w:t>
            </w:r>
          </w:p>
        </w:tc>
      </w:tr>
      <w:tr>
        <w:tc>
          <w:tcPr>
            <w:tcW w:w="1757" w:type="dxa"/>
          </w:tcPr>
          <w:p>
            <w:pPr>
              <w:pStyle w:val="yTable"/>
              <w:spacing w:before="0"/>
              <w:rPr>
                <w:i/>
                <w:sz w:val="18"/>
              </w:rPr>
            </w:pPr>
            <w:r>
              <w:rPr>
                <w:i/>
                <w:sz w:val="18"/>
              </w:rPr>
              <w:t>Heliotropium</w:t>
            </w:r>
          </w:p>
        </w:tc>
        <w:tc>
          <w:tcPr>
            <w:tcW w:w="1645" w:type="dxa"/>
          </w:tcPr>
          <w:p>
            <w:pPr>
              <w:pStyle w:val="yTable"/>
              <w:spacing w:before="0"/>
              <w:rPr>
                <w:i/>
                <w:sz w:val="18"/>
              </w:rPr>
            </w:pPr>
            <w:r>
              <w:rPr>
                <w:i/>
                <w:sz w:val="18"/>
              </w:rPr>
              <w:t>supinum</w:t>
            </w:r>
          </w:p>
        </w:tc>
        <w:tc>
          <w:tcPr>
            <w:tcW w:w="1673" w:type="dxa"/>
          </w:tcPr>
          <w:p>
            <w:pPr>
              <w:pStyle w:val="yTable"/>
              <w:spacing w:before="0"/>
              <w:rPr>
                <w:i/>
                <w:sz w:val="18"/>
              </w:rPr>
            </w:pPr>
          </w:p>
        </w:tc>
        <w:tc>
          <w:tcPr>
            <w:tcW w:w="1729" w:type="dxa"/>
          </w:tcPr>
          <w:p>
            <w:pPr>
              <w:pStyle w:val="yTable"/>
              <w:spacing w:before="0"/>
              <w:rPr>
                <w:i/>
                <w:sz w:val="18"/>
              </w:rPr>
            </w:pPr>
            <w:r>
              <w:rPr>
                <w:i/>
                <w:sz w:val="18"/>
              </w:rPr>
              <w:t>Boraginaceae</w:t>
            </w:r>
          </w:p>
        </w:tc>
      </w:tr>
      <w:tr>
        <w:tc>
          <w:tcPr>
            <w:tcW w:w="1757" w:type="dxa"/>
          </w:tcPr>
          <w:p>
            <w:pPr>
              <w:pStyle w:val="yTable"/>
              <w:spacing w:before="0"/>
              <w:rPr>
                <w:i/>
                <w:sz w:val="18"/>
              </w:rPr>
            </w:pPr>
            <w:r>
              <w:rPr>
                <w:i/>
                <w:sz w:val="18"/>
              </w:rPr>
              <w:t>Helipterum</w:t>
            </w:r>
          </w:p>
        </w:tc>
        <w:tc>
          <w:tcPr>
            <w:tcW w:w="1645" w:type="dxa"/>
          </w:tcPr>
          <w:p>
            <w:pPr>
              <w:pStyle w:val="yTable"/>
              <w:spacing w:before="0"/>
              <w:rPr>
                <w:i/>
                <w:sz w:val="18"/>
              </w:rPr>
            </w:pPr>
            <w:r>
              <w:rPr>
                <w:i/>
                <w:sz w:val="18"/>
              </w:rPr>
              <w:t>albicans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Helipterum</w:t>
            </w:r>
          </w:p>
        </w:tc>
        <w:tc>
          <w:tcPr>
            <w:tcW w:w="1645" w:type="dxa"/>
          </w:tcPr>
          <w:p>
            <w:pPr>
              <w:pStyle w:val="yTable"/>
              <w:spacing w:before="0"/>
              <w:rPr>
                <w:i/>
                <w:sz w:val="18"/>
              </w:rPr>
            </w:pPr>
            <w:r>
              <w:rPr>
                <w:i/>
                <w:sz w:val="18"/>
              </w:rPr>
              <w:t>anthemoides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Helipterum</w:t>
            </w:r>
          </w:p>
        </w:tc>
        <w:tc>
          <w:tcPr>
            <w:tcW w:w="1645" w:type="dxa"/>
          </w:tcPr>
          <w:p>
            <w:pPr>
              <w:pStyle w:val="yTable"/>
              <w:spacing w:before="0"/>
              <w:rPr>
                <w:i/>
                <w:sz w:val="18"/>
              </w:rPr>
            </w:pPr>
            <w:r>
              <w:rPr>
                <w:i/>
                <w:sz w:val="18"/>
              </w:rPr>
              <w:t>humboldtianum</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Helipterum</w:t>
            </w:r>
          </w:p>
        </w:tc>
        <w:tc>
          <w:tcPr>
            <w:tcW w:w="1645" w:type="dxa"/>
          </w:tcPr>
          <w:p>
            <w:pPr>
              <w:pStyle w:val="yTable"/>
              <w:spacing w:before="0"/>
              <w:rPr>
                <w:i/>
                <w:sz w:val="18"/>
              </w:rPr>
            </w:pPr>
            <w:r>
              <w:rPr>
                <w:i/>
                <w:sz w:val="18"/>
              </w:rPr>
              <w:t>manglesii</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Helipterum</w:t>
            </w:r>
          </w:p>
        </w:tc>
        <w:tc>
          <w:tcPr>
            <w:tcW w:w="1645" w:type="dxa"/>
          </w:tcPr>
          <w:p>
            <w:pPr>
              <w:pStyle w:val="yTable"/>
              <w:spacing w:before="0"/>
              <w:rPr>
                <w:i/>
                <w:sz w:val="18"/>
              </w:rPr>
            </w:pPr>
            <w:r>
              <w:rPr>
                <w:i/>
                <w:sz w:val="18"/>
              </w:rPr>
              <w:t>roseum</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Helleborus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Ranunculaceae</w:t>
            </w:r>
          </w:p>
        </w:tc>
      </w:tr>
      <w:tr>
        <w:tc>
          <w:tcPr>
            <w:tcW w:w="1757" w:type="dxa"/>
          </w:tcPr>
          <w:p>
            <w:pPr>
              <w:pStyle w:val="yTable"/>
              <w:spacing w:before="0"/>
              <w:rPr>
                <w:i/>
                <w:sz w:val="18"/>
              </w:rPr>
            </w:pPr>
            <w:r>
              <w:rPr>
                <w:i/>
                <w:sz w:val="18"/>
              </w:rPr>
              <w:t>Helmholtzia</w:t>
            </w:r>
          </w:p>
        </w:tc>
        <w:tc>
          <w:tcPr>
            <w:tcW w:w="1645" w:type="dxa"/>
          </w:tcPr>
          <w:p>
            <w:pPr>
              <w:pStyle w:val="yTable"/>
              <w:spacing w:before="0"/>
              <w:rPr>
                <w:i/>
                <w:sz w:val="18"/>
              </w:rPr>
            </w:pPr>
            <w:r>
              <w:rPr>
                <w:i/>
                <w:sz w:val="18"/>
              </w:rPr>
              <w:t>glaberrima</w:t>
            </w:r>
          </w:p>
        </w:tc>
        <w:tc>
          <w:tcPr>
            <w:tcW w:w="1673" w:type="dxa"/>
          </w:tcPr>
          <w:p>
            <w:pPr>
              <w:pStyle w:val="yTable"/>
              <w:spacing w:before="0"/>
              <w:rPr>
                <w:i/>
                <w:sz w:val="18"/>
              </w:rPr>
            </w:pPr>
          </w:p>
        </w:tc>
        <w:tc>
          <w:tcPr>
            <w:tcW w:w="1729" w:type="dxa"/>
          </w:tcPr>
          <w:p>
            <w:pPr>
              <w:pStyle w:val="yTable"/>
              <w:spacing w:before="0"/>
              <w:rPr>
                <w:i/>
                <w:sz w:val="18"/>
              </w:rPr>
            </w:pPr>
            <w:r>
              <w:rPr>
                <w:i/>
                <w:sz w:val="18"/>
              </w:rPr>
              <w:t>Philydraceae</w:t>
            </w:r>
          </w:p>
        </w:tc>
      </w:tr>
      <w:tr>
        <w:tc>
          <w:tcPr>
            <w:tcW w:w="1757" w:type="dxa"/>
          </w:tcPr>
          <w:p>
            <w:pPr>
              <w:pStyle w:val="yTable"/>
              <w:spacing w:before="0"/>
              <w:rPr>
                <w:i/>
                <w:sz w:val="18"/>
              </w:rPr>
            </w:pPr>
            <w:r>
              <w:rPr>
                <w:i/>
                <w:sz w:val="18"/>
              </w:rPr>
              <w:t>Helminthostachys</w:t>
            </w:r>
          </w:p>
        </w:tc>
        <w:tc>
          <w:tcPr>
            <w:tcW w:w="1645" w:type="dxa"/>
          </w:tcPr>
          <w:p>
            <w:pPr>
              <w:pStyle w:val="yTable"/>
              <w:spacing w:before="0"/>
              <w:rPr>
                <w:i/>
                <w:sz w:val="18"/>
              </w:rPr>
            </w:pPr>
            <w:r>
              <w:rPr>
                <w:i/>
                <w:sz w:val="18"/>
              </w:rPr>
              <w:t>zeylanica</w:t>
            </w:r>
          </w:p>
        </w:tc>
        <w:tc>
          <w:tcPr>
            <w:tcW w:w="1673" w:type="dxa"/>
          </w:tcPr>
          <w:p>
            <w:pPr>
              <w:pStyle w:val="yTable"/>
              <w:spacing w:before="0"/>
              <w:rPr>
                <w:i/>
                <w:sz w:val="18"/>
              </w:rPr>
            </w:pPr>
          </w:p>
        </w:tc>
        <w:tc>
          <w:tcPr>
            <w:tcW w:w="1729" w:type="dxa"/>
          </w:tcPr>
          <w:p>
            <w:pPr>
              <w:pStyle w:val="yTable"/>
              <w:spacing w:before="0"/>
              <w:rPr>
                <w:i/>
                <w:sz w:val="18"/>
              </w:rPr>
            </w:pPr>
            <w:r>
              <w:rPr>
                <w:i/>
                <w:sz w:val="18"/>
              </w:rPr>
              <w:t>Ophioglossaceae</w:t>
            </w:r>
          </w:p>
        </w:tc>
      </w:tr>
      <w:tr>
        <w:tc>
          <w:tcPr>
            <w:tcW w:w="1757" w:type="dxa"/>
          </w:tcPr>
          <w:p>
            <w:pPr>
              <w:pStyle w:val="yTable"/>
              <w:spacing w:before="0"/>
              <w:rPr>
                <w:i/>
                <w:sz w:val="18"/>
              </w:rPr>
            </w:pPr>
            <w:r>
              <w:rPr>
                <w:i/>
                <w:sz w:val="18"/>
              </w:rPr>
              <w:t>Helminthotheca</w:t>
            </w:r>
          </w:p>
        </w:tc>
        <w:tc>
          <w:tcPr>
            <w:tcW w:w="1645" w:type="dxa"/>
          </w:tcPr>
          <w:p>
            <w:pPr>
              <w:pStyle w:val="yTable"/>
              <w:spacing w:before="0"/>
              <w:rPr>
                <w:i/>
                <w:sz w:val="18"/>
              </w:rPr>
            </w:pPr>
            <w:r>
              <w:rPr>
                <w:i/>
                <w:sz w:val="18"/>
              </w:rPr>
              <w:t>echioides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Heloniopsis</w:t>
            </w:r>
          </w:p>
        </w:tc>
        <w:tc>
          <w:tcPr>
            <w:tcW w:w="1645" w:type="dxa"/>
          </w:tcPr>
          <w:p>
            <w:pPr>
              <w:pStyle w:val="yTable"/>
              <w:spacing w:before="0"/>
              <w:rPr>
                <w:i/>
                <w:sz w:val="18"/>
              </w:rPr>
            </w:pPr>
            <w:r>
              <w:rPr>
                <w:i/>
                <w:sz w:val="18"/>
              </w:rPr>
              <w:t>orientalis</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Hemerocallis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Hemerocallidaceae</w:t>
            </w:r>
          </w:p>
        </w:tc>
      </w:tr>
      <w:tr>
        <w:tc>
          <w:tcPr>
            <w:tcW w:w="1757" w:type="dxa"/>
          </w:tcPr>
          <w:p>
            <w:pPr>
              <w:pStyle w:val="yTable"/>
              <w:spacing w:before="0"/>
              <w:rPr>
                <w:i/>
                <w:sz w:val="18"/>
              </w:rPr>
            </w:pPr>
            <w:r>
              <w:rPr>
                <w:i/>
                <w:sz w:val="18"/>
              </w:rPr>
              <w:t>Hemerocallis</w:t>
            </w:r>
          </w:p>
        </w:tc>
        <w:tc>
          <w:tcPr>
            <w:tcW w:w="1645" w:type="dxa"/>
          </w:tcPr>
          <w:p>
            <w:pPr>
              <w:pStyle w:val="yTable"/>
              <w:spacing w:before="0"/>
              <w:rPr>
                <w:sz w:val="18"/>
              </w:rPr>
            </w:pPr>
            <w:r>
              <w:rPr>
                <w:sz w:val="18"/>
              </w:rPr>
              <w:t>x</w:t>
            </w:r>
          </w:p>
        </w:tc>
        <w:tc>
          <w:tcPr>
            <w:tcW w:w="1673" w:type="dxa"/>
          </w:tcPr>
          <w:p>
            <w:pPr>
              <w:pStyle w:val="yTable"/>
              <w:spacing w:before="0"/>
              <w:rPr>
                <w:i/>
                <w:sz w:val="18"/>
              </w:rPr>
            </w:pPr>
          </w:p>
        </w:tc>
        <w:tc>
          <w:tcPr>
            <w:tcW w:w="1729" w:type="dxa"/>
          </w:tcPr>
          <w:p>
            <w:pPr>
              <w:pStyle w:val="yTable"/>
              <w:spacing w:before="0"/>
              <w:rPr>
                <w:i/>
                <w:sz w:val="18"/>
              </w:rPr>
            </w:pPr>
            <w:r>
              <w:rPr>
                <w:i/>
                <w:sz w:val="18"/>
              </w:rPr>
              <w:t>Hemerocallidaceae</w:t>
            </w:r>
          </w:p>
        </w:tc>
      </w:tr>
      <w:tr>
        <w:tc>
          <w:tcPr>
            <w:tcW w:w="1757" w:type="dxa"/>
          </w:tcPr>
          <w:p>
            <w:pPr>
              <w:pStyle w:val="yTable"/>
              <w:spacing w:before="0"/>
              <w:rPr>
                <w:i/>
                <w:sz w:val="18"/>
              </w:rPr>
            </w:pPr>
            <w:r>
              <w:rPr>
                <w:i/>
                <w:sz w:val="18"/>
              </w:rPr>
              <w:t>Hemiandra</w:t>
            </w:r>
          </w:p>
        </w:tc>
        <w:tc>
          <w:tcPr>
            <w:tcW w:w="1645" w:type="dxa"/>
          </w:tcPr>
          <w:p>
            <w:pPr>
              <w:pStyle w:val="yTable"/>
              <w:spacing w:before="0"/>
              <w:rPr>
                <w:i/>
                <w:sz w:val="18"/>
              </w:rPr>
            </w:pPr>
            <w:r>
              <w:rPr>
                <w:i/>
                <w:sz w:val="18"/>
              </w:rPr>
              <w:t>gardneri</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Hemiandra</w:t>
            </w:r>
          </w:p>
        </w:tc>
        <w:tc>
          <w:tcPr>
            <w:tcW w:w="1645" w:type="dxa"/>
          </w:tcPr>
          <w:p>
            <w:pPr>
              <w:pStyle w:val="yTable"/>
              <w:spacing w:before="0"/>
              <w:rPr>
                <w:i/>
                <w:sz w:val="18"/>
              </w:rPr>
            </w:pPr>
            <w:r>
              <w:rPr>
                <w:i/>
                <w:sz w:val="18"/>
              </w:rPr>
              <w:t>pungens</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Hemidictyum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Aspleniaceae</w:t>
            </w:r>
          </w:p>
        </w:tc>
      </w:tr>
      <w:tr>
        <w:tc>
          <w:tcPr>
            <w:tcW w:w="1757" w:type="dxa"/>
          </w:tcPr>
          <w:p>
            <w:pPr>
              <w:pStyle w:val="yTable"/>
              <w:spacing w:before="0"/>
              <w:rPr>
                <w:i/>
                <w:sz w:val="18"/>
              </w:rPr>
            </w:pPr>
            <w:r>
              <w:rPr>
                <w:i/>
                <w:sz w:val="18"/>
              </w:rPr>
              <w:t>Hemigenia</w:t>
            </w:r>
          </w:p>
        </w:tc>
        <w:tc>
          <w:tcPr>
            <w:tcW w:w="1645" w:type="dxa"/>
          </w:tcPr>
          <w:p>
            <w:pPr>
              <w:pStyle w:val="yTable"/>
              <w:spacing w:before="0"/>
              <w:rPr>
                <w:i/>
                <w:sz w:val="18"/>
              </w:rPr>
            </w:pPr>
            <w:r>
              <w:rPr>
                <w:i/>
                <w:sz w:val="18"/>
              </w:rPr>
              <w:t>ramosissima</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Hemigraphis</w:t>
            </w:r>
          </w:p>
        </w:tc>
        <w:tc>
          <w:tcPr>
            <w:tcW w:w="1645" w:type="dxa"/>
          </w:tcPr>
          <w:p>
            <w:pPr>
              <w:pStyle w:val="yTable"/>
              <w:spacing w:before="0"/>
              <w:rPr>
                <w:i/>
                <w:sz w:val="18"/>
              </w:rPr>
            </w:pPr>
            <w:r>
              <w:rPr>
                <w:i/>
                <w:sz w:val="18"/>
              </w:rPr>
              <w:t>alternata</w:t>
            </w:r>
          </w:p>
        </w:tc>
        <w:tc>
          <w:tcPr>
            <w:tcW w:w="1673" w:type="dxa"/>
          </w:tcPr>
          <w:p>
            <w:pPr>
              <w:pStyle w:val="yTable"/>
              <w:spacing w:before="0"/>
              <w:rPr>
                <w:i/>
                <w:sz w:val="18"/>
              </w:rPr>
            </w:pPr>
          </w:p>
        </w:tc>
        <w:tc>
          <w:tcPr>
            <w:tcW w:w="1729" w:type="dxa"/>
          </w:tcPr>
          <w:p>
            <w:pPr>
              <w:pStyle w:val="yTable"/>
              <w:spacing w:before="0"/>
              <w:rPr>
                <w:i/>
                <w:sz w:val="18"/>
              </w:rPr>
            </w:pPr>
            <w:r>
              <w:rPr>
                <w:i/>
                <w:sz w:val="18"/>
              </w:rPr>
              <w:t>Acanthaceae</w:t>
            </w:r>
          </w:p>
        </w:tc>
      </w:tr>
      <w:tr>
        <w:tc>
          <w:tcPr>
            <w:tcW w:w="1757" w:type="dxa"/>
          </w:tcPr>
          <w:p>
            <w:pPr>
              <w:pStyle w:val="yTable"/>
              <w:spacing w:before="0"/>
              <w:rPr>
                <w:i/>
                <w:sz w:val="18"/>
              </w:rPr>
            </w:pPr>
            <w:r>
              <w:rPr>
                <w:i/>
                <w:sz w:val="18"/>
              </w:rPr>
              <w:t>Hemigraphis</w:t>
            </w:r>
          </w:p>
        </w:tc>
        <w:tc>
          <w:tcPr>
            <w:tcW w:w="1645" w:type="dxa"/>
          </w:tcPr>
          <w:p>
            <w:pPr>
              <w:pStyle w:val="yTable"/>
              <w:spacing w:before="0"/>
              <w:rPr>
                <w:i/>
                <w:sz w:val="18"/>
              </w:rPr>
            </w:pPr>
            <w:r>
              <w:rPr>
                <w:i/>
                <w:sz w:val="18"/>
              </w:rPr>
              <w:t>exotica</w:t>
            </w:r>
          </w:p>
        </w:tc>
        <w:tc>
          <w:tcPr>
            <w:tcW w:w="1673" w:type="dxa"/>
          </w:tcPr>
          <w:p>
            <w:pPr>
              <w:pStyle w:val="yTable"/>
              <w:spacing w:before="0"/>
              <w:rPr>
                <w:i/>
                <w:sz w:val="18"/>
              </w:rPr>
            </w:pPr>
          </w:p>
        </w:tc>
        <w:tc>
          <w:tcPr>
            <w:tcW w:w="1729" w:type="dxa"/>
          </w:tcPr>
          <w:p>
            <w:pPr>
              <w:pStyle w:val="yTable"/>
              <w:spacing w:before="0"/>
              <w:rPr>
                <w:i/>
                <w:sz w:val="18"/>
              </w:rPr>
            </w:pPr>
            <w:r>
              <w:rPr>
                <w:i/>
                <w:sz w:val="18"/>
              </w:rPr>
              <w:t>Acanthaceae</w:t>
            </w:r>
          </w:p>
        </w:tc>
      </w:tr>
      <w:tr>
        <w:tc>
          <w:tcPr>
            <w:tcW w:w="1757" w:type="dxa"/>
          </w:tcPr>
          <w:p>
            <w:pPr>
              <w:pStyle w:val="yTable"/>
              <w:spacing w:before="0"/>
              <w:rPr>
                <w:i/>
                <w:sz w:val="18"/>
              </w:rPr>
            </w:pPr>
            <w:r>
              <w:rPr>
                <w:i/>
                <w:sz w:val="18"/>
              </w:rPr>
              <w:t>Hemigraphis</w:t>
            </w:r>
          </w:p>
        </w:tc>
        <w:tc>
          <w:tcPr>
            <w:tcW w:w="1645" w:type="dxa"/>
          </w:tcPr>
          <w:p>
            <w:pPr>
              <w:pStyle w:val="yTable"/>
              <w:spacing w:before="0"/>
              <w:rPr>
                <w:i/>
                <w:sz w:val="18"/>
              </w:rPr>
            </w:pPr>
            <w:r>
              <w:rPr>
                <w:i/>
                <w:sz w:val="18"/>
              </w:rPr>
              <w:t>repanda</w:t>
            </w:r>
          </w:p>
        </w:tc>
        <w:tc>
          <w:tcPr>
            <w:tcW w:w="1673" w:type="dxa"/>
          </w:tcPr>
          <w:p>
            <w:pPr>
              <w:pStyle w:val="yTable"/>
              <w:spacing w:before="0"/>
              <w:rPr>
                <w:i/>
                <w:sz w:val="18"/>
              </w:rPr>
            </w:pPr>
          </w:p>
        </w:tc>
        <w:tc>
          <w:tcPr>
            <w:tcW w:w="1729" w:type="dxa"/>
          </w:tcPr>
          <w:p>
            <w:pPr>
              <w:pStyle w:val="yTable"/>
              <w:spacing w:before="0"/>
              <w:rPr>
                <w:i/>
                <w:sz w:val="18"/>
              </w:rPr>
            </w:pPr>
            <w:r>
              <w:rPr>
                <w:i/>
                <w:sz w:val="18"/>
              </w:rPr>
              <w:t>Acanthaceae</w:t>
            </w:r>
          </w:p>
        </w:tc>
      </w:tr>
      <w:tr>
        <w:tc>
          <w:tcPr>
            <w:tcW w:w="1757" w:type="dxa"/>
          </w:tcPr>
          <w:p>
            <w:pPr>
              <w:pStyle w:val="yTable"/>
              <w:spacing w:before="0"/>
              <w:rPr>
                <w:i/>
                <w:sz w:val="18"/>
              </w:rPr>
            </w:pPr>
            <w:r>
              <w:rPr>
                <w:i/>
                <w:sz w:val="18"/>
              </w:rPr>
              <w:t>Hemigraphis</w:t>
            </w:r>
          </w:p>
        </w:tc>
        <w:tc>
          <w:tcPr>
            <w:tcW w:w="1645" w:type="dxa"/>
          </w:tcPr>
          <w:p>
            <w:pPr>
              <w:pStyle w:val="yTable"/>
              <w:spacing w:before="0"/>
              <w:rPr>
                <w:i/>
                <w:sz w:val="18"/>
              </w:rPr>
            </w:pPr>
            <w:r>
              <w:rPr>
                <w:i/>
                <w:sz w:val="18"/>
              </w:rPr>
              <w:t>waffle</w:t>
            </w:r>
          </w:p>
        </w:tc>
        <w:tc>
          <w:tcPr>
            <w:tcW w:w="1673" w:type="dxa"/>
          </w:tcPr>
          <w:p>
            <w:pPr>
              <w:pStyle w:val="yTable"/>
              <w:spacing w:before="0"/>
              <w:rPr>
                <w:i/>
                <w:sz w:val="18"/>
              </w:rPr>
            </w:pPr>
          </w:p>
        </w:tc>
        <w:tc>
          <w:tcPr>
            <w:tcW w:w="1729" w:type="dxa"/>
          </w:tcPr>
          <w:p>
            <w:pPr>
              <w:pStyle w:val="yTable"/>
              <w:spacing w:before="0"/>
              <w:rPr>
                <w:i/>
                <w:sz w:val="18"/>
              </w:rPr>
            </w:pPr>
            <w:r>
              <w:rPr>
                <w:i/>
                <w:sz w:val="18"/>
              </w:rPr>
              <w:t>Acanthaceae</w:t>
            </w:r>
          </w:p>
        </w:tc>
      </w:tr>
      <w:tr>
        <w:tc>
          <w:tcPr>
            <w:tcW w:w="1757" w:type="dxa"/>
          </w:tcPr>
          <w:p>
            <w:pPr>
              <w:pStyle w:val="yTable"/>
              <w:spacing w:before="0"/>
              <w:rPr>
                <w:i/>
                <w:sz w:val="18"/>
              </w:rPr>
            </w:pPr>
            <w:r>
              <w:rPr>
                <w:i/>
                <w:sz w:val="18"/>
              </w:rPr>
              <w:t>Hemionitis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Adiantaceae</w:t>
            </w:r>
          </w:p>
        </w:tc>
      </w:tr>
      <w:tr>
        <w:tc>
          <w:tcPr>
            <w:tcW w:w="1757" w:type="dxa"/>
          </w:tcPr>
          <w:p>
            <w:pPr>
              <w:pStyle w:val="yTable"/>
              <w:spacing w:before="0"/>
              <w:rPr>
                <w:i/>
                <w:sz w:val="18"/>
              </w:rPr>
            </w:pPr>
            <w:r>
              <w:rPr>
                <w:i/>
                <w:sz w:val="18"/>
              </w:rPr>
              <w:t>Heptacodium</w:t>
            </w:r>
          </w:p>
        </w:tc>
        <w:tc>
          <w:tcPr>
            <w:tcW w:w="1645" w:type="dxa"/>
          </w:tcPr>
          <w:p>
            <w:pPr>
              <w:pStyle w:val="yTable"/>
              <w:spacing w:before="0"/>
              <w:rPr>
                <w:i/>
                <w:sz w:val="18"/>
              </w:rPr>
            </w:pPr>
            <w:r>
              <w:rPr>
                <w:i/>
                <w:sz w:val="18"/>
              </w:rPr>
              <w:t>jasminoides</w:t>
            </w:r>
          </w:p>
        </w:tc>
        <w:tc>
          <w:tcPr>
            <w:tcW w:w="1673" w:type="dxa"/>
          </w:tcPr>
          <w:p>
            <w:pPr>
              <w:pStyle w:val="yTable"/>
              <w:spacing w:before="0"/>
              <w:rPr>
                <w:i/>
                <w:sz w:val="18"/>
              </w:rPr>
            </w:pPr>
          </w:p>
        </w:tc>
        <w:tc>
          <w:tcPr>
            <w:tcW w:w="1729" w:type="dxa"/>
          </w:tcPr>
          <w:p>
            <w:pPr>
              <w:pStyle w:val="yTable"/>
              <w:spacing w:before="0"/>
              <w:rPr>
                <w:i/>
                <w:sz w:val="18"/>
              </w:rPr>
            </w:pPr>
            <w:r>
              <w:rPr>
                <w:i/>
                <w:sz w:val="18"/>
              </w:rPr>
              <w:t>Caprifoliaceae</w:t>
            </w:r>
          </w:p>
        </w:tc>
      </w:tr>
      <w:tr>
        <w:tc>
          <w:tcPr>
            <w:tcW w:w="1757" w:type="dxa"/>
          </w:tcPr>
          <w:p>
            <w:pPr>
              <w:pStyle w:val="yTable"/>
              <w:spacing w:before="0"/>
              <w:rPr>
                <w:i/>
                <w:sz w:val="18"/>
              </w:rPr>
            </w:pPr>
            <w:r>
              <w:rPr>
                <w:i/>
                <w:sz w:val="18"/>
              </w:rPr>
              <w:t>Herbertia</w:t>
            </w:r>
          </w:p>
        </w:tc>
        <w:tc>
          <w:tcPr>
            <w:tcW w:w="1645" w:type="dxa"/>
          </w:tcPr>
          <w:p>
            <w:pPr>
              <w:pStyle w:val="yTable"/>
              <w:spacing w:before="0"/>
              <w:rPr>
                <w:i/>
                <w:sz w:val="18"/>
              </w:rPr>
            </w:pPr>
            <w:r>
              <w:rPr>
                <w:i/>
                <w:sz w:val="18"/>
              </w:rPr>
              <w:t>lahue</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Herbertia</w:t>
            </w:r>
          </w:p>
        </w:tc>
        <w:tc>
          <w:tcPr>
            <w:tcW w:w="1645" w:type="dxa"/>
          </w:tcPr>
          <w:p>
            <w:pPr>
              <w:pStyle w:val="yTable"/>
              <w:spacing w:before="0"/>
              <w:rPr>
                <w:i/>
                <w:sz w:val="18"/>
              </w:rPr>
            </w:pPr>
            <w:r>
              <w:rPr>
                <w:i/>
                <w:sz w:val="18"/>
              </w:rPr>
              <w:t>pulchella</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Heritiera</w:t>
            </w:r>
          </w:p>
        </w:tc>
        <w:tc>
          <w:tcPr>
            <w:tcW w:w="1645" w:type="dxa"/>
          </w:tcPr>
          <w:p>
            <w:pPr>
              <w:pStyle w:val="yTable"/>
              <w:spacing w:before="0"/>
              <w:rPr>
                <w:i/>
                <w:sz w:val="18"/>
              </w:rPr>
            </w:pPr>
            <w:r>
              <w:rPr>
                <w:i/>
                <w:sz w:val="18"/>
              </w:rPr>
              <w:t>elata</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Hernandia</w:t>
            </w:r>
          </w:p>
        </w:tc>
        <w:tc>
          <w:tcPr>
            <w:tcW w:w="1645" w:type="dxa"/>
          </w:tcPr>
          <w:p>
            <w:pPr>
              <w:pStyle w:val="yTable"/>
              <w:spacing w:before="0"/>
              <w:rPr>
                <w:i/>
                <w:sz w:val="18"/>
              </w:rPr>
            </w:pPr>
            <w:r>
              <w:rPr>
                <w:i/>
                <w:sz w:val="18"/>
              </w:rPr>
              <w:t>peltata</w:t>
            </w:r>
          </w:p>
        </w:tc>
        <w:tc>
          <w:tcPr>
            <w:tcW w:w="1673" w:type="dxa"/>
          </w:tcPr>
          <w:p>
            <w:pPr>
              <w:pStyle w:val="yTable"/>
              <w:spacing w:before="0"/>
              <w:rPr>
                <w:i/>
                <w:sz w:val="18"/>
              </w:rPr>
            </w:pPr>
          </w:p>
        </w:tc>
        <w:tc>
          <w:tcPr>
            <w:tcW w:w="1729" w:type="dxa"/>
          </w:tcPr>
          <w:p>
            <w:pPr>
              <w:pStyle w:val="yTable"/>
              <w:spacing w:before="0"/>
              <w:rPr>
                <w:i/>
                <w:sz w:val="18"/>
              </w:rPr>
            </w:pPr>
            <w:r>
              <w:rPr>
                <w:i/>
                <w:sz w:val="18"/>
              </w:rPr>
              <w:t>Hernandiaceae</w:t>
            </w:r>
          </w:p>
        </w:tc>
      </w:tr>
      <w:tr>
        <w:tc>
          <w:tcPr>
            <w:tcW w:w="1757" w:type="dxa"/>
          </w:tcPr>
          <w:p>
            <w:pPr>
              <w:pStyle w:val="yTable"/>
              <w:spacing w:before="0"/>
              <w:rPr>
                <w:i/>
                <w:sz w:val="18"/>
              </w:rPr>
            </w:pPr>
            <w:r>
              <w:rPr>
                <w:i/>
                <w:sz w:val="18"/>
              </w:rPr>
              <w:t>Herniaria</w:t>
            </w:r>
          </w:p>
        </w:tc>
        <w:tc>
          <w:tcPr>
            <w:tcW w:w="1645" w:type="dxa"/>
          </w:tcPr>
          <w:p>
            <w:pPr>
              <w:pStyle w:val="yTable"/>
              <w:spacing w:before="0"/>
              <w:rPr>
                <w:i/>
                <w:sz w:val="18"/>
              </w:rPr>
            </w:pPr>
            <w:r>
              <w:rPr>
                <w:i/>
                <w:sz w:val="18"/>
              </w:rPr>
              <w:t>glabra</w:t>
            </w:r>
          </w:p>
        </w:tc>
        <w:tc>
          <w:tcPr>
            <w:tcW w:w="1673" w:type="dxa"/>
          </w:tcPr>
          <w:p>
            <w:pPr>
              <w:pStyle w:val="yTable"/>
              <w:spacing w:before="0"/>
              <w:rPr>
                <w:i/>
                <w:sz w:val="18"/>
              </w:rPr>
            </w:pPr>
          </w:p>
        </w:tc>
        <w:tc>
          <w:tcPr>
            <w:tcW w:w="1729" w:type="dxa"/>
          </w:tcPr>
          <w:p>
            <w:pPr>
              <w:pStyle w:val="yTable"/>
              <w:spacing w:before="0"/>
              <w:rPr>
                <w:i/>
                <w:sz w:val="18"/>
              </w:rPr>
            </w:pPr>
            <w:r>
              <w:rPr>
                <w:i/>
                <w:sz w:val="18"/>
              </w:rPr>
              <w:t>Caryophyllaceae</w:t>
            </w:r>
          </w:p>
        </w:tc>
      </w:tr>
      <w:tr>
        <w:tc>
          <w:tcPr>
            <w:tcW w:w="1757" w:type="dxa"/>
          </w:tcPr>
          <w:p>
            <w:pPr>
              <w:pStyle w:val="yTable"/>
              <w:spacing w:before="0"/>
              <w:rPr>
                <w:i/>
                <w:sz w:val="18"/>
              </w:rPr>
            </w:pPr>
            <w:r>
              <w:rPr>
                <w:i/>
                <w:sz w:val="18"/>
              </w:rPr>
              <w:t>Herniaria</w:t>
            </w:r>
          </w:p>
        </w:tc>
        <w:tc>
          <w:tcPr>
            <w:tcW w:w="1645" w:type="dxa"/>
          </w:tcPr>
          <w:p>
            <w:pPr>
              <w:pStyle w:val="yTable"/>
              <w:spacing w:before="0"/>
              <w:rPr>
                <w:i/>
                <w:sz w:val="18"/>
              </w:rPr>
            </w:pPr>
            <w:r>
              <w:rPr>
                <w:i/>
                <w:sz w:val="18"/>
              </w:rPr>
              <w:t>hirsuta</w:t>
            </w:r>
          </w:p>
        </w:tc>
        <w:tc>
          <w:tcPr>
            <w:tcW w:w="1673" w:type="dxa"/>
          </w:tcPr>
          <w:p>
            <w:pPr>
              <w:pStyle w:val="yTable"/>
              <w:spacing w:before="0"/>
              <w:rPr>
                <w:i/>
                <w:sz w:val="18"/>
              </w:rPr>
            </w:pPr>
          </w:p>
        </w:tc>
        <w:tc>
          <w:tcPr>
            <w:tcW w:w="1729" w:type="dxa"/>
          </w:tcPr>
          <w:p>
            <w:pPr>
              <w:pStyle w:val="yTable"/>
              <w:spacing w:before="0"/>
              <w:rPr>
                <w:i/>
                <w:sz w:val="18"/>
              </w:rPr>
            </w:pPr>
            <w:r>
              <w:rPr>
                <w:i/>
                <w:sz w:val="18"/>
              </w:rPr>
              <w:t>Caryophyllaceae</w:t>
            </w:r>
          </w:p>
        </w:tc>
      </w:tr>
      <w:tr>
        <w:tc>
          <w:tcPr>
            <w:tcW w:w="1757" w:type="dxa"/>
          </w:tcPr>
          <w:p>
            <w:pPr>
              <w:pStyle w:val="yTable"/>
              <w:spacing w:before="0"/>
              <w:rPr>
                <w:i/>
                <w:sz w:val="18"/>
              </w:rPr>
            </w:pPr>
            <w:r>
              <w:rPr>
                <w:i/>
                <w:sz w:val="18"/>
              </w:rPr>
              <w:t>Herpolirion</w:t>
            </w:r>
          </w:p>
        </w:tc>
        <w:tc>
          <w:tcPr>
            <w:tcW w:w="1645" w:type="dxa"/>
          </w:tcPr>
          <w:p>
            <w:pPr>
              <w:pStyle w:val="yTable"/>
              <w:spacing w:before="0"/>
              <w:rPr>
                <w:i/>
                <w:sz w:val="18"/>
              </w:rPr>
            </w:pPr>
            <w:r>
              <w:rPr>
                <w:i/>
                <w:sz w:val="18"/>
              </w:rPr>
              <w:t>novae</w:t>
            </w:r>
            <w:r>
              <w:rPr>
                <w:i/>
                <w:sz w:val="18"/>
              </w:rPr>
              <w:noBreakHyphen/>
              <w:t>zelandae</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Herrea</w:t>
            </w:r>
          </w:p>
        </w:tc>
        <w:tc>
          <w:tcPr>
            <w:tcW w:w="1645" w:type="dxa"/>
          </w:tcPr>
          <w:p>
            <w:pPr>
              <w:pStyle w:val="yTable"/>
              <w:spacing w:before="0"/>
              <w:rPr>
                <w:i/>
                <w:sz w:val="18"/>
              </w:rPr>
            </w:pPr>
            <w:r>
              <w:rPr>
                <w:i/>
                <w:sz w:val="18"/>
              </w:rPr>
              <w:t>brasiliensis</w:t>
            </w:r>
          </w:p>
        </w:tc>
        <w:tc>
          <w:tcPr>
            <w:tcW w:w="1673" w:type="dxa"/>
          </w:tcPr>
          <w:p>
            <w:pPr>
              <w:pStyle w:val="yTable"/>
              <w:spacing w:before="0"/>
              <w:rPr>
                <w:i/>
                <w:sz w:val="18"/>
              </w:rPr>
            </w:pPr>
          </w:p>
        </w:tc>
        <w:tc>
          <w:tcPr>
            <w:tcW w:w="1729" w:type="dxa"/>
          </w:tcPr>
          <w:p>
            <w:pPr>
              <w:pStyle w:val="yTable"/>
              <w:spacing w:before="0"/>
              <w:rPr>
                <w:i/>
                <w:sz w:val="18"/>
              </w:rPr>
            </w:pPr>
            <w:r>
              <w:rPr>
                <w:i/>
                <w:sz w:val="18"/>
              </w:rPr>
              <w:t>Aizoaceae</w:t>
            </w:r>
          </w:p>
        </w:tc>
      </w:tr>
      <w:tr>
        <w:tc>
          <w:tcPr>
            <w:tcW w:w="1757" w:type="dxa"/>
          </w:tcPr>
          <w:p>
            <w:pPr>
              <w:pStyle w:val="yTable"/>
              <w:spacing w:before="0"/>
              <w:rPr>
                <w:i/>
                <w:sz w:val="18"/>
              </w:rPr>
            </w:pPr>
            <w:r>
              <w:rPr>
                <w:i/>
                <w:sz w:val="18"/>
              </w:rPr>
              <w:t>Herreanthus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Aizoaceae</w:t>
            </w:r>
          </w:p>
        </w:tc>
      </w:tr>
      <w:tr>
        <w:tc>
          <w:tcPr>
            <w:tcW w:w="1757" w:type="dxa"/>
          </w:tcPr>
          <w:p>
            <w:pPr>
              <w:pStyle w:val="yTable"/>
              <w:spacing w:before="0"/>
              <w:rPr>
                <w:i/>
                <w:sz w:val="18"/>
              </w:rPr>
            </w:pPr>
            <w:r>
              <w:rPr>
                <w:i/>
                <w:sz w:val="18"/>
              </w:rPr>
              <w:t>Herschelianthe</w:t>
            </w:r>
          </w:p>
        </w:tc>
        <w:tc>
          <w:tcPr>
            <w:tcW w:w="1645" w:type="dxa"/>
          </w:tcPr>
          <w:p>
            <w:pPr>
              <w:pStyle w:val="yTable"/>
              <w:spacing w:before="0"/>
              <w:rPr>
                <w:i/>
                <w:sz w:val="18"/>
              </w:rPr>
            </w:pPr>
            <w:r>
              <w:rPr>
                <w:i/>
                <w:sz w:val="18"/>
              </w:rPr>
              <w:t>graminifolia</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Hesperaloe</w:t>
            </w:r>
          </w:p>
        </w:tc>
        <w:tc>
          <w:tcPr>
            <w:tcW w:w="1645" w:type="dxa"/>
          </w:tcPr>
          <w:p>
            <w:pPr>
              <w:pStyle w:val="yTable"/>
              <w:spacing w:before="0"/>
              <w:rPr>
                <w:i/>
                <w:sz w:val="18"/>
              </w:rPr>
            </w:pPr>
            <w:r>
              <w:rPr>
                <w:i/>
                <w:sz w:val="18"/>
              </w:rPr>
              <w:t>parviflora</w:t>
            </w:r>
          </w:p>
        </w:tc>
        <w:tc>
          <w:tcPr>
            <w:tcW w:w="1673" w:type="dxa"/>
          </w:tcPr>
          <w:p>
            <w:pPr>
              <w:pStyle w:val="yTable"/>
              <w:spacing w:before="0"/>
              <w:rPr>
                <w:i/>
                <w:sz w:val="18"/>
              </w:rPr>
            </w:pPr>
          </w:p>
        </w:tc>
        <w:tc>
          <w:tcPr>
            <w:tcW w:w="1729" w:type="dxa"/>
          </w:tcPr>
          <w:p>
            <w:pPr>
              <w:pStyle w:val="yTable"/>
              <w:spacing w:before="0"/>
              <w:rPr>
                <w:i/>
                <w:sz w:val="18"/>
              </w:rPr>
            </w:pPr>
            <w:r>
              <w:rPr>
                <w:i/>
                <w:sz w:val="18"/>
              </w:rPr>
              <w:t>Agavaceae</w:t>
            </w:r>
          </w:p>
        </w:tc>
      </w:tr>
      <w:tr>
        <w:tc>
          <w:tcPr>
            <w:tcW w:w="1757" w:type="dxa"/>
          </w:tcPr>
          <w:p>
            <w:pPr>
              <w:pStyle w:val="yTable"/>
              <w:spacing w:before="0"/>
              <w:rPr>
                <w:i/>
                <w:sz w:val="18"/>
              </w:rPr>
            </w:pPr>
            <w:r>
              <w:rPr>
                <w:i/>
                <w:sz w:val="18"/>
              </w:rPr>
              <w:t>Hesperantha</w:t>
            </w:r>
          </w:p>
        </w:tc>
        <w:tc>
          <w:tcPr>
            <w:tcW w:w="1645" w:type="dxa"/>
          </w:tcPr>
          <w:p>
            <w:pPr>
              <w:pStyle w:val="yTable"/>
              <w:spacing w:before="0"/>
              <w:rPr>
                <w:i/>
                <w:sz w:val="18"/>
              </w:rPr>
            </w:pPr>
            <w:r>
              <w:rPr>
                <w:i/>
                <w:sz w:val="18"/>
              </w:rPr>
              <w:t>falcata</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Hesperantha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Hesperis</w:t>
            </w:r>
          </w:p>
        </w:tc>
        <w:tc>
          <w:tcPr>
            <w:tcW w:w="1645" w:type="dxa"/>
          </w:tcPr>
          <w:p>
            <w:pPr>
              <w:pStyle w:val="yTable"/>
              <w:spacing w:before="0"/>
              <w:rPr>
                <w:i/>
                <w:sz w:val="18"/>
              </w:rPr>
            </w:pPr>
            <w:r>
              <w:rPr>
                <w:i/>
                <w:sz w:val="18"/>
              </w:rPr>
              <w:t>matronalis</w:t>
            </w:r>
          </w:p>
        </w:tc>
        <w:tc>
          <w:tcPr>
            <w:tcW w:w="1673" w:type="dxa"/>
          </w:tcPr>
          <w:p>
            <w:pPr>
              <w:pStyle w:val="yTable"/>
              <w:spacing w:before="0"/>
              <w:rPr>
                <w:i/>
                <w:sz w:val="18"/>
              </w:rPr>
            </w:pPr>
          </w:p>
        </w:tc>
        <w:tc>
          <w:tcPr>
            <w:tcW w:w="1729" w:type="dxa"/>
          </w:tcPr>
          <w:p>
            <w:pPr>
              <w:pStyle w:val="yTable"/>
              <w:spacing w:before="0"/>
              <w:rPr>
                <w:i/>
                <w:sz w:val="18"/>
              </w:rPr>
            </w:pPr>
            <w:r>
              <w:rPr>
                <w:i/>
                <w:sz w:val="18"/>
              </w:rPr>
              <w:t>Brassicaceae</w:t>
            </w:r>
          </w:p>
        </w:tc>
      </w:tr>
      <w:tr>
        <w:tc>
          <w:tcPr>
            <w:tcW w:w="1757" w:type="dxa"/>
          </w:tcPr>
          <w:p>
            <w:pPr>
              <w:pStyle w:val="yTable"/>
              <w:spacing w:before="0"/>
              <w:rPr>
                <w:i/>
                <w:sz w:val="18"/>
              </w:rPr>
            </w:pPr>
            <w:r>
              <w:rPr>
                <w:i/>
                <w:sz w:val="18"/>
              </w:rPr>
              <w:t>Hesperis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Brassicaceae</w:t>
            </w:r>
          </w:p>
        </w:tc>
      </w:tr>
      <w:tr>
        <w:tc>
          <w:tcPr>
            <w:tcW w:w="1757" w:type="dxa"/>
          </w:tcPr>
          <w:p>
            <w:pPr>
              <w:pStyle w:val="yTable"/>
              <w:spacing w:before="0"/>
              <w:rPr>
                <w:i/>
                <w:sz w:val="18"/>
              </w:rPr>
            </w:pPr>
            <w:r>
              <w:rPr>
                <w:i/>
                <w:sz w:val="18"/>
              </w:rPr>
              <w:t>Hesperocnide</w:t>
            </w:r>
          </w:p>
        </w:tc>
        <w:tc>
          <w:tcPr>
            <w:tcW w:w="1645" w:type="dxa"/>
          </w:tcPr>
          <w:p>
            <w:pPr>
              <w:pStyle w:val="yTable"/>
              <w:spacing w:before="0"/>
              <w:rPr>
                <w:i/>
                <w:sz w:val="18"/>
              </w:rPr>
            </w:pPr>
            <w:r>
              <w:rPr>
                <w:sz w:val="18"/>
              </w:rPr>
              <w:t>spp.</w:t>
            </w:r>
          </w:p>
        </w:tc>
        <w:tc>
          <w:tcPr>
            <w:tcW w:w="1673" w:type="dxa"/>
          </w:tcPr>
          <w:p>
            <w:pPr>
              <w:pStyle w:val="yTable"/>
              <w:spacing w:before="0"/>
              <w:rPr>
                <w:i/>
                <w:sz w:val="18"/>
              </w:rPr>
            </w:pPr>
            <w:r>
              <w:rPr>
                <w:sz w:val="18"/>
              </w:rPr>
              <w:t>Exceptions:</w:t>
            </w:r>
            <w:r>
              <w:rPr>
                <w:i/>
                <w:sz w:val="18"/>
              </w:rPr>
              <w:t xml:space="preserve"> Hesperocnide sandwicensis</w:t>
            </w:r>
          </w:p>
        </w:tc>
        <w:tc>
          <w:tcPr>
            <w:tcW w:w="1729" w:type="dxa"/>
          </w:tcPr>
          <w:p>
            <w:pPr>
              <w:pStyle w:val="yTable"/>
              <w:spacing w:before="0"/>
              <w:rPr>
                <w:i/>
                <w:sz w:val="18"/>
              </w:rPr>
            </w:pPr>
            <w:r>
              <w:rPr>
                <w:i/>
                <w:sz w:val="18"/>
              </w:rPr>
              <w:t>Urticaceae</w:t>
            </w:r>
          </w:p>
        </w:tc>
      </w:tr>
      <w:tr>
        <w:tc>
          <w:tcPr>
            <w:tcW w:w="1757" w:type="dxa"/>
          </w:tcPr>
          <w:p>
            <w:pPr>
              <w:pStyle w:val="yTable"/>
              <w:spacing w:before="0"/>
              <w:rPr>
                <w:i/>
                <w:sz w:val="18"/>
              </w:rPr>
            </w:pPr>
            <w:r>
              <w:rPr>
                <w:i/>
                <w:sz w:val="18"/>
              </w:rPr>
              <w:t>Hessea</w:t>
            </w:r>
          </w:p>
        </w:tc>
        <w:tc>
          <w:tcPr>
            <w:tcW w:w="1645" w:type="dxa"/>
          </w:tcPr>
          <w:p>
            <w:pPr>
              <w:pStyle w:val="yTable"/>
              <w:spacing w:before="0"/>
              <w:rPr>
                <w:i/>
                <w:sz w:val="18"/>
              </w:rPr>
            </w:pPr>
            <w:r>
              <w:rPr>
                <w:i/>
                <w:sz w:val="18"/>
              </w:rPr>
              <w:t>monticola</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Heterocentron</w:t>
            </w:r>
          </w:p>
        </w:tc>
        <w:tc>
          <w:tcPr>
            <w:tcW w:w="1645" w:type="dxa"/>
          </w:tcPr>
          <w:p>
            <w:pPr>
              <w:pStyle w:val="yTable"/>
              <w:spacing w:before="0"/>
              <w:rPr>
                <w:i/>
                <w:sz w:val="18"/>
              </w:rPr>
            </w:pPr>
            <w:r>
              <w:rPr>
                <w:i/>
                <w:sz w:val="18"/>
              </w:rPr>
              <w:t>elegans</w:t>
            </w:r>
          </w:p>
        </w:tc>
        <w:tc>
          <w:tcPr>
            <w:tcW w:w="1673" w:type="dxa"/>
          </w:tcPr>
          <w:p>
            <w:pPr>
              <w:pStyle w:val="yTable"/>
              <w:spacing w:before="0"/>
              <w:rPr>
                <w:i/>
                <w:sz w:val="18"/>
              </w:rPr>
            </w:pPr>
          </w:p>
        </w:tc>
        <w:tc>
          <w:tcPr>
            <w:tcW w:w="1729" w:type="dxa"/>
          </w:tcPr>
          <w:p>
            <w:pPr>
              <w:pStyle w:val="yTable"/>
              <w:spacing w:before="0"/>
              <w:rPr>
                <w:i/>
                <w:sz w:val="18"/>
              </w:rPr>
            </w:pPr>
            <w:r>
              <w:rPr>
                <w:i/>
                <w:sz w:val="18"/>
              </w:rPr>
              <w:t>Melastomataceae</w:t>
            </w:r>
          </w:p>
        </w:tc>
      </w:tr>
      <w:tr>
        <w:tc>
          <w:tcPr>
            <w:tcW w:w="1757" w:type="dxa"/>
          </w:tcPr>
          <w:p>
            <w:pPr>
              <w:pStyle w:val="yTable"/>
              <w:spacing w:before="0"/>
              <w:rPr>
                <w:i/>
                <w:sz w:val="18"/>
              </w:rPr>
            </w:pPr>
            <w:r>
              <w:rPr>
                <w:i/>
                <w:sz w:val="18"/>
              </w:rPr>
              <w:t>Heterocentron</w:t>
            </w:r>
          </w:p>
        </w:tc>
        <w:tc>
          <w:tcPr>
            <w:tcW w:w="1645" w:type="dxa"/>
          </w:tcPr>
          <w:p>
            <w:pPr>
              <w:pStyle w:val="yTable"/>
              <w:spacing w:before="0"/>
              <w:rPr>
                <w:i/>
                <w:sz w:val="18"/>
              </w:rPr>
            </w:pPr>
            <w:r>
              <w:rPr>
                <w:i/>
                <w:sz w:val="18"/>
              </w:rPr>
              <w:t>roseum</w:t>
            </w:r>
          </w:p>
        </w:tc>
        <w:tc>
          <w:tcPr>
            <w:tcW w:w="1673" w:type="dxa"/>
          </w:tcPr>
          <w:p>
            <w:pPr>
              <w:pStyle w:val="yTable"/>
              <w:spacing w:before="0"/>
              <w:rPr>
                <w:i/>
                <w:sz w:val="18"/>
              </w:rPr>
            </w:pPr>
          </w:p>
        </w:tc>
        <w:tc>
          <w:tcPr>
            <w:tcW w:w="1729" w:type="dxa"/>
          </w:tcPr>
          <w:p>
            <w:pPr>
              <w:pStyle w:val="yTable"/>
              <w:spacing w:before="0"/>
              <w:rPr>
                <w:i/>
                <w:sz w:val="18"/>
              </w:rPr>
            </w:pPr>
            <w:r>
              <w:rPr>
                <w:i/>
                <w:sz w:val="18"/>
              </w:rPr>
              <w:t>Melastomataceae</w:t>
            </w:r>
          </w:p>
        </w:tc>
      </w:tr>
      <w:tr>
        <w:tc>
          <w:tcPr>
            <w:tcW w:w="1757" w:type="dxa"/>
          </w:tcPr>
          <w:p>
            <w:pPr>
              <w:pStyle w:val="yTable"/>
              <w:spacing w:before="0"/>
              <w:rPr>
                <w:i/>
                <w:sz w:val="18"/>
              </w:rPr>
            </w:pPr>
            <w:r>
              <w:rPr>
                <w:i/>
                <w:sz w:val="18"/>
              </w:rPr>
              <w:t>Heterogonium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Aspleniaceae</w:t>
            </w:r>
          </w:p>
        </w:tc>
      </w:tr>
      <w:tr>
        <w:tc>
          <w:tcPr>
            <w:tcW w:w="1757" w:type="dxa"/>
          </w:tcPr>
          <w:p>
            <w:pPr>
              <w:pStyle w:val="yTable"/>
              <w:spacing w:before="0"/>
              <w:rPr>
                <w:i/>
                <w:sz w:val="18"/>
              </w:rPr>
            </w:pPr>
            <w:r>
              <w:rPr>
                <w:i/>
                <w:sz w:val="18"/>
              </w:rPr>
              <w:t>Heteropogon</w:t>
            </w:r>
          </w:p>
        </w:tc>
        <w:tc>
          <w:tcPr>
            <w:tcW w:w="1645" w:type="dxa"/>
          </w:tcPr>
          <w:p>
            <w:pPr>
              <w:pStyle w:val="yTable"/>
              <w:spacing w:before="0"/>
              <w:rPr>
                <w:i/>
                <w:sz w:val="18"/>
              </w:rPr>
            </w:pPr>
            <w:r>
              <w:rPr>
                <w:i/>
                <w:sz w:val="18"/>
              </w:rPr>
              <w:t>contortus</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Heteropteris</w:t>
            </w:r>
          </w:p>
        </w:tc>
        <w:tc>
          <w:tcPr>
            <w:tcW w:w="1645" w:type="dxa"/>
          </w:tcPr>
          <w:p>
            <w:pPr>
              <w:pStyle w:val="yTable"/>
              <w:spacing w:before="0"/>
              <w:rPr>
                <w:i/>
                <w:sz w:val="18"/>
              </w:rPr>
            </w:pPr>
            <w:r>
              <w:rPr>
                <w:i/>
                <w:sz w:val="18"/>
              </w:rPr>
              <w:t>angustifolia</w:t>
            </w:r>
          </w:p>
        </w:tc>
        <w:tc>
          <w:tcPr>
            <w:tcW w:w="1673" w:type="dxa"/>
          </w:tcPr>
          <w:p>
            <w:pPr>
              <w:pStyle w:val="yTable"/>
              <w:spacing w:before="0"/>
              <w:rPr>
                <w:sz w:val="18"/>
              </w:rPr>
            </w:pPr>
          </w:p>
        </w:tc>
        <w:tc>
          <w:tcPr>
            <w:tcW w:w="1729" w:type="dxa"/>
          </w:tcPr>
          <w:p>
            <w:pPr>
              <w:pStyle w:val="yTable"/>
              <w:spacing w:before="0"/>
              <w:rPr>
                <w:i/>
                <w:sz w:val="18"/>
              </w:rPr>
            </w:pPr>
            <w:r>
              <w:rPr>
                <w:i/>
                <w:sz w:val="18"/>
              </w:rPr>
              <w:t>Malpighiaceae</w:t>
            </w:r>
          </w:p>
        </w:tc>
      </w:tr>
      <w:tr>
        <w:tc>
          <w:tcPr>
            <w:tcW w:w="1757" w:type="dxa"/>
          </w:tcPr>
          <w:p>
            <w:pPr>
              <w:pStyle w:val="yTable"/>
              <w:spacing w:before="0"/>
              <w:rPr>
                <w:i/>
                <w:sz w:val="18"/>
              </w:rPr>
            </w:pPr>
            <w:r>
              <w:rPr>
                <w:i/>
                <w:sz w:val="18"/>
              </w:rPr>
              <w:t>Heterospathe</w:t>
            </w:r>
          </w:p>
        </w:tc>
        <w:tc>
          <w:tcPr>
            <w:tcW w:w="1645" w:type="dxa"/>
          </w:tcPr>
          <w:p>
            <w:pPr>
              <w:pStyle w:val="yTable"/>
              <w:spacing w:before="0"/>
              <w:rPr>
                <w:i/>
                <w:sz w:val="18"/>
              </w:rPr>
            </w:pPr>
            <w:r>
              <w:rPr>
                <w:i/>
                <w:sz w:val="18"/>
              </w:rPr>
              <w:t>elata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Heterospathe</w:t>
            </w:r>
          </w:p>
        </w:tc>
        <w:tc>
          <w:tcPr>
            <w:tcW w:w="1645" w:type="dxa"/>
          </w:tcPr>
          <w:p>
            <w:pPr>
              <w:pStyle w:val="yTable"/>
              <w:spacing w:before="0"/>
              <w:rPr>
                <w:i/>
                <w:sz w:val="18"/>
              </w:rPr>
            </w:pPr>
            <w:r>
              <w:rPr>
                <w:i/>
                <w:sz w:val="18"/>
              </w:rPr>
              <w:t>glauca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Heterospathe</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Heterospathe</w:t>
            </w:r>
          </w:p>
        </w:tc>
        <w:tc>
          <w:tcPr>
            <w:tcW w:w="1645" w:type="dxa"/>
          </w:tcPr>
          <w:p>
            <w:pPr>
              <w:pStyle w:val="yTable"/>
              <w:spacing w:before="0"/>
              <w:rPr>
                <w:i/>
                <w:sz w:val="18"/>
              </w:rPr>
            </w:pPr>
            <w:r>
              <w:rPr>
                <w:i/>
                <w:sz w:val="18"/>
              </w:rPr>
              <w:t>woodfordiana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Heuchera</w:t>
            </w:r>
          </w:p>
        </w:tc>
        <w:tc>
          <w:tcPr>
            <w:tcW w:w="1645" w:type="dxa"/>
          </w:tcPr>
          <w:p>
            <w:pPr>
              <w:pStyle w:val="yTable"/>
              <w:spacing w:before="0"/>
              <w:rPr>
                <w:i/>
                <w:sz w:val="18"/>
              </w:rPr>
            </w:pPr>
            <w:r>
              <w:rPr>
                <w:i/>
                <w:sz w:val="18"/>
              </w:rPr>
              <w:t>sanguinea</w:t>
            </w:r>
          </w:p>
        </w:tc>
        <w:tc>
          <w:tcPr>
            <w:tcW w:w="1673" w:type="dxa"/>
          </w:tcPr>
          <w:p>
            <w:pPr>
              <w:pStyle w:val="yTable"/>
              <w:spacing w:before="0"/>
              <w:rPr>
                <w:sz w:val="18"/>
              </w:rPr>
            </w:pPr>
          </w:p>
        </w:tc>
        <w:tc>
          <w:tcPr>
            <w:tcW w:w="1729" w:type="dxa"/>
          </w:tcPr>
          <w:p>
            <w:pPr>
              <w:pStyle w:val="yTable"/>
              <w:spacing w:before="0"/>
              <w:rPr>
                <w:i/>
                <w:sz w:val="18"/>
              </w:rPr>
            </w:pPr>
            <w:r>
              <w:rPr>
                <w:i/>
                <w:sz w:val="18"/>
              </w:rPr>
              <w:t>Saxifragaceae</w:t>
            </w:r>
          </w:p>
        </w:tc>
      </w:tr>
      <w:tr>
        <w:tc>
          <w:tcPr>
            <w:tcW w:w="1757" w:type="dxa"/>
          </w:tcPr>
          <w:p>
            <w:pPr>
              <w:pStyle w:val="yTable"/>
              <w:spacing w:before="0"/>
              <w:rPr>
                <w:i/>
                <w:sz w:val="18"/>
              </w:rPr>
            </w:pPr>
            <w:r>
              <w:rPr>
                <w:i/>
                <w:sz w:val="18"/>
              </w:rPr>
              <w:t>Heuchera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Saxifragaceae</w:t>
            </w:r>
          </w:p>
        </w:tc>
      </w:tr>
      <w:tr>
        <w:tc>
          <w:tcPr>
            <w:tcW w:w="1757" w:type="dxa"/>
          </w:tcPr>
          <w:p>
            <w:pPr>
              <w:pStyle w:val="yTable"/>
              <w:spacing w:before="0"/>
              <w:rPr>
                <w:i/>
                <w:sz w:val="18"/>
              </w:rPr>
            </w:pPr>
            <w:r>
              <w:rPr>
                <w:i/>
                <w:sz w:val="18"/>
              </w:rPr>
              <w:t>Heuchera</w:t>
            </w:r>
          </w:p>
        </w:tc>
        <w:tc>
          <w:tcPr>
            <w:tcW w:w="1645" w:type="dxa"/>
          </w:tcPr>
          <w:p>
            <w:pPr>
              <w:pStyle w:val="yTable"/>
              <w:spacing w:before="0"/>
              <w:rPr>
                <w:sz w:val="18"/>
              </w:rPr>
            </w:pPr>
            <w:r>
              <w:rPr>
                <w:sz w:val="18"/>
              </w:rPr>
              <w:t>x</w:t>
            </w:r>
          </w:p>
        </w:tc>
        <w:tc>
          <w:tcPr>
            <w:tcW w:w="1673" w:type="dxa"/>
          </w:tcPr>
          <w:p>
            <w:pPr>
              <w:pStyle w:val="yTable"/>
              <w:spacing w:before="0"/>
              <w:rPr>
                <w:i/>
                <w:sz w:val="18"/>
              </w:rPr>
            </w:pPr>
          </w:p>
        </w:tc>
        <w:tc>
          <w:tcPr>
            <w:tcW w:w="1729" w:type="dxa"/>
          </w:tcPr>
          <w:p>
            <w:pPr>
              <w:pStyle w:val="yTable"/>
              <w:spacing w:before="0"/>
              <w:rPr>
                <w:i/>
                <w:sz w:val="18"/>
              </w:rPr>
            </w:pPr>
            <w:r>
              <w:rPr>
                <w:i/>
                <w:sz w:val="18"/>
              </w:rPr>
              <w:t>Saxifragaceae</w:t>
            </w:r>
          </w:p>
        </w:tc>
      </w:tr>
      <w:tr>
        <w:tc>
          <w:tcPr>
            <w:tcW w:w="1757" w:type="dxa"/>
          </w:tcPr>
          <w:p>
            <w:pPr>
              <w:pStyle w:val="yTable"/>
              <w:spacing w:before="0"/>
              <w:rPr>
                <w:i/>
                <w:sz w:val="18"/>
              </w:rPr>
            </w:pPr>
            <w:r>
              <w:rPr>
                <w:i/>
                <w:sz w:val="18"/>
              </w:rPr>
              <w:t>Hevea</w:t>
            </w:r>
          </w:p>
        </w:tc>
        <w:tc>
          <w:tcPr>
            <w:tcW w:w="1645" w:type="dxa"/>
          </w:tcPr>
          <w:p>
            <w:pPr>
              <w:pStyle w:val="yTable"/>
              <w:spacing w:before="0"/>
              <w:rPr>
                <w:i/>
                <w:sz w:val="18"/>
              </w:rPr>
            </w:pPr>
            <w:r>
              <w:rPr>
                <w:i/>
                <w:sz w:val="18"/>
              </w:rPr>
              <w:t>brasiliensis</w:t>
            </w:r>
          </w:p>
        </w:tc>
        <w:tc>
          <w:tcPr>
            <w:tcW w:w="1673" w:type="dxa"/>
          </w:tcPr>
          <w:p>
            <w:pPr>
              <w:pStyle w:val="yTable"/>
              <w:spacing w:before="0"/>
              <w:rPr>
                <w:i/>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Hexaglottis</w:t>
            </w:r>
          </w:p>
        </w:tc>
        <w:tc>
          <w:tcPr>
            <w:tcW w:w="1645" w:type="dxa"/>
          </w:tcPr>
          <w:p>
            <w:pPr>
              <w:pStyle w:val="yTable"/>
              <w:spacing w:before="0"/>
              <w:rPr>
                <w:i/>
                <w:sz w:val="18"/>
              </w:rPr>
            </w:pPr>
            <w:r>
              <w:rPr>
                <w:i/>
                <w:sz w:val="18"/>
              </w:rPr>
              <w:t>lewisiae</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Hexisea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Hibbertia</w:t>
            </w:r>
          </w:p>
        </w:tc>
        <w:tc>
          <w:tcPr>
            <w:tcW w:w="1645" w:type="dxa"/>
          </w:tcPr>
          <w:p>
            <w:pPr>
              <w:pStyle w:val="yTable"/>
              <w:spacing w:before="0"/>
              <w:rPr>
                <w:i/>
                <w:sz w:val="18"/>
              </w:rPr>
            </w:pPr>
            <w:r>
              <w:rPr>
                <w:i/>
                <w:sz w:val="18"/>
              </w:rPr>
              <w:t>acerosa</w:t>
            </w:r>
          </w:p>
        </w:tc>
        <w:tc>
          <w:tcPr>
            <w:tcW w:w="1673" w:type="dxa"/>
          </w:tcPr>
          <w:p>
            <w:pPr>
              <w:pStyle w:val="yTable"/>
              <w:spacing w:before="0"/>
              <w:rPr>
                <w:i/>
                <w:sz w:val="18"/>
              </w:rPr>
            </w:pPr>
          </w:p>
        </w:tc>
        <w:tc>
          <w:tcPr>
            <w:tcW w:w="1729" w:type="dxa"/>
          </w:tcPr>
          <w:p>
            <w:pPr>
              <w:pStyle w:val="yTable"/>
              <w:spacing w:before="0"/>
              <w:rPr>
                <w:i/>
                <w:sz w:val="18"/>
              </w:rPr>
            </w:pPr>
            <w:r>
              <w:rPr>
                <w:i/>
                <w:sz w:val="18"/>
              </w:rPr>
              <w:t>Dilleniaceae</w:t>
            </w:r>
          </w:p>
        </w:tc>
      </w:tr>
      <w:tr>
        <w:tc>
          <w:tcPr>
            <w:tcW w:w="1757" w:type="dxa"/>
          </w:tcPr>
          <w:p>
            <w:pPr>
              <w:pStyle w:val="yTable"/>
              <w:spacing w:before="0"/>
              <w:rPr>
                <w:i/>
                <w:sz w:val="18"/>
              </w:rPr>
            </w:pPr>
            <w:r>
              <w:rPr>
                <w:i/>
                <w:sz w:val="18"/>
              </w:rPr>
              <w:t>Hibbertia</w:t>
            </w:r>
          </w:p>
        </w:tc>
        <w:tc>
          <w:tcPr>
            <w:tcW w:w="1645" w:type="dxa"/>
          </w:tcPr>
          <w:p>
            <w:pPr>
              <w:pStyle w:val="yTable"/>
              <w:spacing w:before="0"/>
              <w:rPr>
                <w:i/>
                <w:sz w:val="18"/>
              </w:rPr>
            </w:pPr>
            <w:r>
              <w:rPr>
                <w:i/>
                <w:sz w:val="18"/>
              </w:rPr>
              <w:t>acicularis</w:t>
            </w:r>
          </w:p>
        </w:tc>
        <w:tc>
          <w:tcPr>
            <w:tcW w:w="1673" w:type="dxa"/>
          </w:tcPr>
          <w:p>
            <w:pPr>
              <w:pStyle w:val="yTable"/>
              <w:spacing w:before="0"/>
              <w:rPr>
                <w:i/>
                <w:sz w:val="18"/>
              </w:rPr>
            </w:pPr>
          </w:p>
        </w:tc>
        <w:tc>
          <w:tcPr>
            <w:tcW w:w="1729" w:type="dxa"/>
          </w:tcPr>
          <w:p>
            <w:pPr>
              <w:pStyle w:val="yTable"/>
              <w:spacing w:before="0"/>
              <w:rPr>
                <w:i/>
                <w:sz w:val="18"/>
              </w:rPr>
            </w:pPr>
            <w:r>
              <w:rPr>
                <w:i/>
                <w:sz w:val="18"/>
              </w:rPr>
              <w:t>Dilleniaceae</w:t>
            </w:r>
          </w:p>
        </w:tc>
      </w:tr>
      <w:tr>
        <w:tc>
          <w:tcPr>
            <w:tcW w:w="1757" w:type="dxa"/>
          </w:tcPr>
          <w:p>
            <w:pPr>
              <w:pStyle w:val="yTable"/>
              <w:spacing w:before="0"/>
              <w:rPr>
                <w:i/>
                <w:sz w:val="18"/>
              </w:rPr>
            </w:pPr>
            <w:r>
              <w:rPr>
                <w:i/>
                <w:sz w:val="18"/>
              </w:rPr>
              <w:t>Hibbertia</w:t>
            </w:r>
          </w:p>
        </w:tc>
        <w:tc>
          <w:tcPr>
            <w:tcW w:w="1645" w:type="dxa"/>
          </w:tcPr>
          <w:p>
            <w:pPr>
              <w:pStyle w:val="yTable"/>
              <w:spacing w:before="0"/>
              <w:rPr>
                <w:i/>
                <w:sz w:val="18"/>
              </w:rPr>
            </w:pPr>
            <w:r>
              <w:rPr>
                <w:i/>
                <w:sz w:val="18"/>
              </w:rPr>
              <w:t>amplexicaulis</w:t>
            </w:r>
          </w:p>
        </w:tc>
        <w:tc>
          <w:tcPr>
            <w:tcW w:w="1673" w:type="dxa"/>
          </w:tcPr>
          <w:p>
            <w:pPr>
              <w:pStyle w:val="yTable"/>
              <w:spacing w:before="0"/>
              <w:rPr>
                <w:i/>
                <w:sz w:val="18"/>
              </w:rPr>
            </w:pPr>
          </w:p>
        </w:tc>
        <w:tc>
          <w:tcPr>
            <w:tcW w:w="1729" w:type="dxa"/>
          </w:tcPr>
          <w:p>
            <w:pPr>
              <w:pStyle w:val="yTable"/>
              <w:spacing w:before="0"/>
              <w:rPr>
                <w:i/>
                <w:sz w:val="18"/>
              </w:rPr>
            </w:pPr>
            <w:r>
              <w:rPr>
                <w:i/>
                <w:sz w:val="18"/>
              </w:rPr>
              <w:t>Dilleniaceae</w:t>
            </w:r>
          </w:p>
        </w:tc>
      </w:tr>
      <w:tr>
        <w:tc>
          <w:tcPr>
            <w:tcW w:w="1757" w:type="dxa"/>
          </w:tcPr>
          <w:p>
            <w:pPr>
              <w:pStyle w:val="yTable"/>
              <w:spacing w:before="0"/>
              <w:rPr>
                <w:i/>
                <w:sz w:val="18"/>
              </w:rPr>
            </w:pPr>
            <w:r>
              <w:rPr>
                <w:i/>
                <w:sz w:val="18"/>
              </w:rPr>
              <w:t>Hibbertia</w:t>
            </w:r>
          </w:p>
        </w:tc>
        <w:tc>
          <w:tcPr>
            <w:tcW w:w="1645" w:type="dxa"/>
          </w:tcPr>
          <w:p>
            <w:pPr>
              <w:pStyle w:val="yTable"/>
              <w:spacing w:before="0"/>
              <w:rPr>
                <w:i/>
                <w:sz w:val="18"/>
              </w:rPr>
            </w:pPr>
            <w:r>
              <w:rPr>
                <w:i/>
                <w:sz w:val="18"/>
              </w:rPr>
              <w:t>argentea</w:t>
            </w:r>
          </w:p>
        </w:tc>
        <w:tc>
          <w:tcPr>
            <w:tcW w:w="1673" w:type="dxa"/>
          </w:tcPr>
          <w:p>
            <w:pPr>
              <w:pStyle w:val="yTable"/>
              <w:spacing w:before="0"/>
              <w:rPr>
                <w:i/>
                <w:sz w:val="18"/>
              </w:rPr>
            </w:pPr>
          </w:p>
        </w:tc>
        <w:tc>
          <w:tcPr>
            <w:tcW w:w="1729" w:type="dxa"/>
          </w:tcPr>
          <w:p>
            <w:pPr>
              <w:pStyle w:val="yTable"/>
              <w:spacing w:before="0"/>
              <w:rPr>
                <w:i/>
                <w:sz w:val="18"/>
              </w:rPr>
            </w:pPr>
            <w:r>
              <w:rPr>
                <w:i/>
                <w:sz w:val="18"/>
              </w:rPr>
              <w:t>Dilleniaceae</w:t>
            </w:r>
          </w:p>
        </w:tc>
      </w:tr>
      <w:tr>
        <w:tc>
          <w:tcPr>
            <w:tcW w:w="1757" w:type="dxa"/>
          </w:tcPr>
          <w:p>
            <w:pPr>
              <w:pStyle w:val="yTable"/>
              <w:spacing w:before="0"/>
              <w:rPr>
                <w:i/>
                <w:sz w:val="18"/>
              </w:rPr>
            </w:pPr>
            <w:r>
              <w:rPr>
                <w:i/>
                <w:sz w:val="18"/>
              </w:rPr>
              <w:t>Hibbertia</w:t>
            </w:r>
          </w:p>
        </w:tc>
        <w:tc>
          <w:tcPr>
            <w:tcW w:w="1645" w:type="dxa"/>
          </w:tcPr>
          <w:p>
            <w:pPr>
              <w:pStyle w:val="yTable"/>
              <w:spacing w:before="0"/>
              <w:rPr>
                <w:i/>
                <w:sz w:val="18"/>
              </w:rPr>
            </w:pPr>
            <w:r>
              <w:rPr>
                <w:i/>
                <w:sz w:val="18"/>
              </w:rPr>
              <w:t>aspera</w:t>
            </w:r>
          </w:p>
        </w:tc>
        <w:tc>
          <w:tcPr>
            <w:tcW w:w="1673" w:type="dxa"/>
          </w:tcPr>
          <w:p>
            <w:pPr>
              <w:pStyle w:val="yTable"/>
              <w:spacing w:before="0"/>
              <w:rPr>
                <w:i/>
                <w:sz w:val="18"/>
              </w:rPr>
            </w:pPr>
          </w:p>
        </w:tc>
        <w:tc>
          <w:tcPr>
            <w:tcW w:w="1729" w:type="dxa"/>
          </w:tcPr>
          <w:p>
            <w:pPr>
              <w:pStyle w:val="yTable"/>
              <w:spacing w:before="0"/>
              <w:rPr>
                <w:i/>
                <w:sz w:val="18"/>
              </w:rPr>
            </w:pPr>
            <w:r>
              <w:rPr>
                <w:i/>
                <w:sz w:val="18"/>
              </w:rPr>
              <w:t>Dilleniaceae</w:t>
            </w:r>
          </w:p>
        </w:tc>
      </w:tr>
      <w:tr>
        <w:tc>
          <w:tcPr>
            <w:tcW w:w="1757" w:type="dxa"/>
          </w:tcPr>
          <w:p>
            <w:pPr>
              <w:pStyle w:val="yTable"/>
              <w:spacing w:before="0"/>
              <w:rPr>
                <w:i/>
                <w:sz w:val="18"/>
              </w:rPr>
            </w:pPr>
            <w:r>
              <w:rPr>
                <w:i/>
                <w:sz w:val="18"/>
              </w:rPr>
              <w:t>Hibbertia</w:t>
            </w:r>
          </w:p>
        </w:tc>
        <w:tc>
          <w:tcPr>
            <w:tcW w:w="1645" w:type="dxa"/>
          </w:tcPr>
          <w:p>
            <w:pPr>
              <w:pStyle w:val="yTable"/>
              <w:spacing w:before="0"/>
              <w:rPr>
                <w:i/>
                <w:sz w:val="18"/>
              </w:rPr>
            </w:pPr>
            <w:r>
              <w:rPr>
                <w:i/>
                <w:sz w:val="18"/>
              </w:rPr>
              <w:t>astrotricha</w:t>
            </w:r>
          </w:p>
        </w:tc>
        <w:tc>
          <w:tcPr>
            <w:tcW w:w="1673" w:type="dxa"/>
          </w:tcPr>
          <w:p>
            <w:pPr>
              <w:pStyle w:val="yTable"/>
              <w:spacing w:before="0"/>
              <w:rPr>
                <w:i/>
                <w:sz w:val="18"/>
              </w:rPr>
            </w:pPr>
          </w:p>
        </w:tc>
        <w:tc>
          <w:tcPr>
            <w:tcW w:w="1729" w:type="dxa"/>
          </w:tcPr>
          <w:p>
            <w:pPr>
              <w:pStyle w:val="yTable"/>
              <w:spacing w:before="0"/>
              <w:rPr>
                <w:i/>
                <w:sz w:val="18"/>
              </w:rPr>
            </w:pPr>
            <w:r>
              <w:rPr>
                <w:i/>
                <w:sz w:val="18"/>
              </w:rPr>
              <w:t>Dilleniaceae</w:t>
            </w:r>
          </w:p>
        </w:tc>
      </w:tr>
      <w:tr>
        <w:tc>
          <w:tcPr>
            <w:tcW w:w="1757" w:type="dxa"/>
          </w:tcPr>
          <w:p>
            <w:pPr>
              <w:pStyle w:val="yTable"/>
              <w:spacing w:before="0"/>
              <w:rPr>
                <w:i/>
                <w:sz w:val="18"/>
              </w:rPr>
            </w:pPr>
            <w:r>
              <w:rPr>
                <w:i/>
                <w:sz w:val="18"/>
              </w:rPr>
              <w:t>Hibbertia</w:t>
            </w:r>
          </w:p>
        </w:tc>
        <w:tc>
          <w:tcPr>
            <w:tcW w:w="1645" w:type="dxa"/>
          </w:tcPr>
          <w:p>
            <w:pPr>
              <w:pStyle w:val="yTable"/>
              <w:spacing w:before="0"/>
              <w:rPr>
                <w:i/>
                <w:sz w:val="18"/>
              </w:rPr>
            </w:pPr>
            <w:r>
              <w:rPr>
                <w:i/>
                <w:sz w:val="18"/>
              </w:rPr>
              <w:t>cuneiformis</w:t>
            </w:r>
          </w:p>
        </w:tc>
        <w:tc>
          <w:tcPr>
            <w:tcW w:w="1673" w:type="dxa"/>
          </w:tcPr>
          <w:p>
            <w:pPr>
              <w:pStyle w:val="yTable"/>
              <w:spacing w:before="0"/>
              <w:rPr>
                <w:i/>
                <w:sz w:val="18"/>
              </w:rPr>
            </w:pPr>
          </w:p>
        </w:tc>
        <w:tc>
          <w:tcPr>
            <w:tcW w:w="1729" w:type="dxa"/>
          </w:tcPr>
          <w:p>
            <w:pPr>
              <w:pStyle w:val="yTable"/>
              <w:spacing w:before="0"/>
              <w:rPr>
                <w:i/>
                <w:sz w:val="18"/>
              </w:rPr>
            </w:pPr>
            <w:r>
              <w:rPr>
                <w:i/>
                <w:sz w:val="18"/>
              </w:rPr>
              <w:t>Dilleniaceae</w:t>
            </w:r>
          </w:p>
        </w:tc>
      </w:tr>
      <w:tr>
        <w:tc>
          <w:tcPr>
            <w:tcW w:w="1757" w:type="dxa"/>
          </w:tcPr>
          <w:p>
            <w:pPr>
              <w:pStyle w:val="yTable"/>
              <w:spacing w:before="0"/>
              <w:rPr>
                <w:i/>
                <w:sz w:val="18"/>
              </w:rPr>
            </w:pPr>
            <w:r>
              <w:rPr>
                <w:i/>
                <w:sz w:val="18"/>
              </w:rPr>
              <w:t>Hibbertia</w:t>
            </w:r>
          </w:p>
        </w:tc>
        <w:tc>
          <w:tcPr>
            <w:tcW w:w="1645" w:type="dxa"/>
          </w:tcPr>
          <w:p>
            <w:pPr>
              <w:pStyle w:val="yTable"/>
              <w:spacing w:before="0"/>
              <w:rPr>
                <w:i/>
                <w:sz w:val="18"/>
              </w:rPr>
            </w:pPr>
            <w:r>
              <w:rPr>
                <w:i/>
                <w:sz w:val="18"/>
              </w:rPr>
              <w:t>cunninghamii</w:t>
            </w:r>
          </w:p>
        </w:tc>
        <w:tc>
          <w:tcPr>
            <w:tcW w:w="1673" w:type="dxa"/>
          </w:tcPr>
          <w:p>
            <w:pPr>
              <w:pStyle w:val="yTable"/>
              <w:spacing w:before="0"/>
              <w:rPr>
                <w:i/>
                <w:sz w:val="18"/>
              </w:rPr>
            </w:pPr>
          </w:p>
        </w:tc>
        <w:tc>
          <w:tcPr>
            <w:tcW w:w="1729" w:type="dxa"/>
          </w:tcPr>
          <w:p>
            <w:pPr>
              <w:pStyle w:val="yTable"/>
              <w:spacing w:before="0"/>
              <w:rPr>
                <w:i/>
                <w:sz w:val="18"/>
              </w:rPr>
            </w:pPr>
            <w:r>
              <w:rPr>
                <w:i/>
                <w:sz w:val="18"/>
              </w:rPr>
              <w:t>Dilleniaceae</w:t>
            </w:r>
          </w:p>
        </w:tc>
      </w:tr>
      <w:tr>
        <w:tc>
          <w:tcPr>
            <w:tcW w:w="1757" w:type="dxa"/>
          </w:tcPr>
          <w:p>
            <w:pPr>
              <w:pStyle w:val="yTable"/>
              <w:spacing w:before="0"/>
              <w:rPr>
                <w:i/>
                <w:sz w:val="18"/>
              </w:rPr>
            </w:pPr>
            <w:r>
              <w:rPr>
                <w:i/>
                <w:sz w:val="18"/>
              </w:rPr>
              <w:t>Hibbertia</w:t>
            </w:r>
          </w:p>
        </w:tc>
        <w:tc>
          <w:tcPr>
            <w:tcW w:w="1645" w:type="dxa"/>
          </w:tcPr>
          <w:p>
            <w:pPr>
              <w:pStyle w:val="yTable"/>
              <w:spacing w:before="0"/>
              <w:rPr>
                <w:i/>
                <w:sz w:val="18"/>
              </w:rPr>
            </w:pPr>
            <w:r>
              <w:rPr>
                <w:i/>
                <w:sz w:val="18"/>
              </w:rPr>
              <w:t>dentata</w:t>
            </w:r>
          </w:p>
        </w:tc>
        <w:tc>
          <w:tcPr>
            <w:tcW w:w="1673" w:type="dxa"/>
          </w:tcPr>
          <w:p>
            <w:pPr>
              <w:pStyle w:val="yTable"/>
              <w:spacing w:before="0"/>
              <w:rPr>
                <w:i/>
                <w:sz w:val="18"/>
              </w:rPr>
            </w:pPr>
          </w:p>
        </w:tc>
        <w:tc>
          <w:tcPr>
            <w:tcW w:w="1729" w:type="dxa"/>
          </w:tcPr>
          <w:p>
            <w:pPr>
              <w:pStyle w:val="yTable"/>
              <w:spacing w:before="0"/>
              <w:rPr>
                <w:i/>
                <w:sz w:val="18"/>
              </w:rPr>
            </w:pPr>
            <w:r>
              <w:rPr>
                <w:i/>
                <w:sz w:val="18"/>
              </w:rPr>
              <w:t>Dilleniaceae</w:t>
            </w:r>
          </w:p>
        </w:tc>
      </w:tr>
      <w:tr>
        <w:tc>
          <w:tcPr>
            <w:tcW w:w="1757" w:type="dxa"/>
          </w:tcPr>
          <w:p>
            <w:pPr>
              <w:pStyle w:val="yTable"/>
              <w:spacing w:before="0"/>
              <w:rPr>
                <w:i/>
                <w:sz w:val="18"/>
              </w:rPr>
            </w:pPr>
            <w:r>
              <w:rPr>
                <w:i/>
                <w:sz w:val="18"/>
              </w:rPr>
              <w:t>Hibbertia</w:t>
            </w:r>
          </w:p>
        </w:tc>
        <w:tc>
          <w:tcPr>
            <w:tcW w:w="1645" w:type="dxa"/>
          </w:tcPr>
          <w:p>
            <w:pPr>
              <w:pStyle w:val="yTable"/>
              <w:spacing w:before="0"/>
              <w:rPr>
                <w:i/>
                <w:sz w:val="18"/>
              </w:rPr>
            </w:pPr>
            <w:r>
              <w:rPr>
                <w:i/>
                <w:sz w:val="18"/>
              </w:rPr>
              <w:t>empetrifolia</w:t>
            </w:r>
          </w:p>
        </w:tc>
        <w:tc>
          <w:tcPr>
            <w:tcW w:w="1673" w:type="dxa"/>
          </w:tcPr>
          <w:p>
            <w:pPr>
              <w:pStyle w:val="yTable"/>
              <w:spacing w:before="0"/>
              <w:rPr>
                <w:i/>
                <w:sz w:val="18"/>
              </w:rPr>
            </w:pPr>
          </w:p>
        </w:tc>
        <w:tc>
          <w:tcPr>
            <w:tcW w:w="1729" w:type="dxa"/>
          </w:tcPr>
          <w:p>
            <w:pPr>
              <w:pStyle w:val="yTable"/>
              <w:spacing w:before="0"/>
              <w:rPr>
                <w:i/>
                <w:sz w:val="18"/>
              </w:rPr>
            </w:pPr>
            <w:r>
              <w:rPr>
                <w:i/>
                <w:sz w:val="18"/>
              </w:rPr>
              <w:t>Dilleniaceae</w:t>
            </w:r>
          </w:p>
        </w:tc>
      </w:tr>
      <w:tr>
        <w:tc>
          <w:tcPr>
            <w:tcW w:w="1757" w:type="dxa"/>
          </w:tcPr>
          <w:p>
            <w:pPr>
              <w:pStyle w:val="yTable"/>
              <w:spacing w:before="0"/>
              <w:rPr>
                <w:i/>
                <w:sz w:val="18"/>
              </w:rPr>
            </w:pPr>
            <w:r>
              <w:rPr>
                <w:i/>
                <w:sz w:val="18"/>
              </w:rPr>
              <w:t>Hibbertia</w:t>
            </w:r>
          </w:p>
        </w:tc>
        <w:tc>
          <w:tcPr>
            <w:tcW w:w="1645" w:type="dxa"/>
          </w:tcPr>
          <w:p>
            <w:pPr>
              <w:pStyle w:val="yTable"/>
              <w:spacing w:before="0"/>
              <w:rPr>
                <w:i/>
                <w:sz w:val="18"/>
              </w:rPr>
            </w:pPr>
            <w:r>
              <w:rPr>
                <w:i/>
                <w:sz w:val="18"/>
              </w:rPr>
              <w:t>humifusa</w:t>
            </w:r>
          </w:p>
        </w:tc>
        <w:tc>
          <w:tcPr>
            <w:tcW w:w="1673" w:type="dxa"/>
          </w:tcPr>
          <w:p>
            <w:pPr>
              <w:pStyle w:val="yTable"/>
              <w:spacing w:before="0"/>
              <w:rPr>
                <w:i/>
                <w:sz w:val="18"/>
              </w:rPr>
            </w:pPr>
          </w:p>
        </w:tc>
        <w:tc>
          <w:tcPr>
            <w:tcW w:w="1729" w:type="dxa"/>
          </w:tcPr>
          <w:p>
            <w:pPr>
              <w:pStyle w:val="yTable"/>
              <w:spacing w:before="0"/>
              <w:rPr>
                <w:i/>
                <w:sz w:val="18"/>
              </w:rPr>
            </w:pPr>
            <w:r>
              <w:rPr>
                <w:i/>
                <w:sz w:val="18"/>
              </w:rPr>
              <w:t>Dilleniaceae</w:t>
            </w:r>
          </w:p>
        </w:tc>
      </w:tr>
      <w:tr>
        <w:tc>
          <w:tcPr>
            <w:tcW w:w="1757" w:type="dxa"/>
          </w:tcPr>
          <w:p>
            <w:pPr>
              <w:pStyle w:val="yTable"/>
              <w:spacing w:before="0"/>
              <w:rPr>
                <w:i/>
                <w:sz w:val="18"/>
              </w:rPr>
            </w:pPr>
            <w:r>
              <w:rPr>
                <w:i/>
                <w:sz w:val="18"/>
              </w:rPr>
              <w:t>Hibbertia</w:t>
            </w:r>
          </w:p>
        </w:tc>
        <w:tc>
          <w:tcPr>
            <w:tcW w:w="1645" w:type="dxa"/>
          </w:tcPr>
          <w:p>
            <w:pPr>
              <w:pStyle w:val="yTable"/>
              <w:spacing w:before="0"/>
              <w:rPr>
                <w:i/>
                <w:sz w:val="18"/>
              </w:rPr>
            </w:pPr>
            <w:r>
              <w:rPr>
                <w:i/>
                <w:sz w:val="18"/>
              </w:rPr>
              <w:t>hypericioides</w:t>
            </w:r>
          </w:p>
        </w:tc>
        <w:tc>
          <w:tcPr>
            <w:tcW w:w="1673" w:type="dxa"/>
          </w:tcPr>
          <w:p>
            <w:pPr>
              <w:pStyle w:val="yTable"/>
              <w:spacing w:before="0"/>
              <w:rPr>
                <w:i/>
                <w:sz w:val="18"/>
              </w:rPr>
            </w:pPr>
          </w:p>
        </w:tc>
        <w:tc>
          <w:tcPr>
            <w:tcW w:w="1729" w:type="dxa"/>
          </w:tcPr>
          <w:p>
            <w:pPr>
              <w:pStyle w:val="yTable"/>
              <w:spacing w:before="0"/>
              <w:rPr>
                <w:i/>
                <w:sz w:val="18"/>
              </w:rPr>
            </w:pPr>
            <w:r>
              <w:rPr>
                <w:i/>
                <w:sz w:val="18"/>
              </w:rPr>
              <w:t>Dilleniaceae</w:t>
            </w:r>
          </w:p>
        </w:tc>
      </w:tr>
      <w:tr>
        <w:tc>
          <w:tcPr>
            <w:tcW w:w="1757" w:type="dxa"/>
          </w:tcPr>
          <w:p>
            <w:pPr>
              <w:pStyle w:val="yTable"/>
              <w:spacing w:before="0"/>
              <w:rPr>
                <w:i/>
                <w:sz w:val="18"/>
              </w:rPr>
            </w:pPr>
            <w:r>
              <w:rPr>
                <w:i/>
                <w:sz w:val="18"/>
              </w:rPr>
              <w:t>Hibbertia</w:t>
            </w:r>
          </w:p>
        </w:tc>
        <w:tc>
          <w:tcPr>
            <w:tcW w:w="1645" w:type="dxa"/>
          </w:tcPr>
          <w:p>
            <w:pPr>
              <w:pStyle w:val="yTable"/>
              <w:spacing w:before="0"/>
              <w:rPr>
                <w:i/>
                <w:sz w:val="18"/>
              </w:rPr>
            </w:pPr>
            <w:r>
              <w:rPr>
                <w:i/>
                <w:sz w:val="18"/>
              </w:rPr>
              <w:t>linearis</w:t>
            </w:r>
          </w:p>
        </w:tc>
        <w:tc>
          <w:tcPr>
            <w:tcW w:w="1673" w:type="dxa"/>
          </w:tcPr>
          <w:p>
            <w:pPr>
              <w:pStyle w:val="yTable"/>
              <w:spacing w:before="0"/>
              <w:rPr>
                <w:i/>
                <w:sz w:val="18"/>
              </w:rPr>
            </w:pPr>
          </w:p>
        </w:tc>
        <w:tc>
          <w:tcPr>
            <w:tcW w:w="1729" w:type="dxa"/>
          </w:tcPr>
          <w:p>
            <w:pPr>
              <w:pStyle w:val="yTable"/>
              <w:spacing w:before="0"/>
              <w:rPr>
                <w:i/>
                <w:sz w:val="18"/>
              </w:rPr>
            </w:pPr>
            <w:r>
              <w:rPr>
                <w:i/>
                <w:sz w:val="18"/>
              </w:rPr>
              <w:t>Dilleniaceae</w:t>
            </w:r>
          </w:p>
        </w:tc>
      </w:tr>
      <w:tr>
        <w:tc>
          <w:tcPr>
            <w:tcW w:w="1757" w:type="dxa"/>
          </w:tcPr>
          <w:p>
            <w:pPr>
              <w:pStyle w:val="yTable"/>
              <w:spacing w:before="0"/>
              <w:rPr>
                <w:i/>
                <w:sz w:val="18"/>
              </w:rPr>
            </w:pPr>
            <w:r>
              <w:rPr>
                <w:i/>
                <w:sz w:val="18"/>
              </w:rPr>
              <w:t>Hibbertia</w:t>
            </w:r>
          </w:p>
        </w:tc>
        <w:tc>
          <w:tcPr>
            <w:tcW w:w="1645" w:type="dxa"/>
          </w:tcPr>
          <w:p>
            <w:pPr>
              <w:pStyle w:val="yTable"/>
              <w:spacing w:before="0"/>
              <w:rPr>
                <w:i/>
                <w:sz w:val="18"/>
              </w:rPr>
            </w:pPr>
            <w:r>
              <w:rPr>
                <w:i/>
                <w:sz w:val="18"/>
              </w:rPr>
              <w:t>microphylla</w:t>
            </w:r>
          </w:p>
        </w:tc>
        <w:tc>
          <w:tcPr>
            <w:tcW w:w="1673" w:type="dxa"/>
          </w:tcPr>
          <w:p>
            <w:pPr>
              <w:pStyle w:val="yTable"/>
              <w:spacing w:before="0"/>
              <w:rPr>
                <w:i/>
                <w:sz w:val="18"/>
              </w:rPr>
            </w:pPr>
          </w:p>
        </w:tc>
        <w:tc>
          <w:tcPr>
            <w:tcW w:w="1729" w:type="dxa"/>
          </w:tcPr>
          <w:p>
            <w:pPr>
              <w:pStyle w:val="yTable"/>
              <w:spacing w:before="0"/>
              <w:rPr>
                <w:i/>
                <w:sz w:val="18"/>
              </w:rPr>
            </w:pPr>
            <w:r>
              <w:rPr>
                <w:i/>
                <w:sz w:val="18"/>
              </w:rPr>
              <w:t>Dilleniaceae</w:t>
            </w:r>
          </w:p>
        </w:tc>
      </w:tr>
      <w:tr>
        <w:tc>
          <w:tcPr>
            <w:tcW w:w="1757" w:type="dxa"/>
          </w:tcPr>
          <w:p>
            <w:pPr>
              <w:pStyle w:val="yTable"/>
              <w:spacing w:before="0"/>
              <w:rPr>
                <w:i/>
                <w:sz w:val="18"/>
              </w:rPr>
            </w:pPr>
            <w:r>
              <w:rPr>
                <w:i/>
                <w:sz w:val="18"/>
              </w:rPr>
              <w:t>Hibbertia</w:t>
            </w:r>
          </w:p>
        </w:tc>
        <w:tc>
          <w:tcPr>
            <w:tcW w:w="1645" w:type="dxa"/>
          </w:tcPr>
          <w:p>
            <w:pPr>
              <w:pStyle w:val="yTable"/>
              <w:spacing w:before="0"/>
              <w:rPr>
                <w:i/>
                <w:sz w:val="18"/>
              </w:rPr>
            </w:pPr>
            <w:r>
              <w:rPr>
                <w:i/>
                <w:sz w:val="18"/>
              </w:rPr>
              <w:t>obtusifolia</w:t>
            </w:r>
          </w:p>
        </w:tc>
        <w:tc>
          <w:tcPr>
            <w:tcW w:w="1673" w:type="dxa"/>
          </w:tcPr>
          <w:p>
            <w:pPr>
              <w:pStyle w:val="yTable"/>
              <w:spacing w:before="0"/>
              <w:rPr>
                <w:i/>
                <w:sz w:val="18"/>
              </w:rPr>
            </w:pPr>
          </w:p>
        </w:tc>
        <w:tc>
          <w:tcPr>
            <w:tcW w:w="1729" w:type="dxa"/>
          </w:tcPr>
          <w:p>
            <w:pPr>
              <w:pStyle w:val="yTable"/>
              <w:spacing w:before="0"/>
              <w:rPr>
                <w:i/>
                <w:sz w:val="18"/>
              </w:rPr>
            </w:pPr>
            <w:r>
              <w:rPr>
                <w:i/>
                <w:sz w:val="18"/>
              </w:rPr>
              <w:t>Dilleniaceae</w:t>
            </w:r>
          </w:p>
        </w:tc>
      </w:tr>
      <w:tr>
        <w:tc>
          <w:tcPr>
            <w:tcW w:w="1757" w:type="dxa"/>
          </w:tcPr>
          <w:p>
            <w:pPr>
              <w:pStyle w:val="yTable"/>
              <w:spacing w:before="0"/>
              <w:rPr>
                <w:i/>
                <w:sz w:val="18"/>
              </w:rPr>
            </w:pPr>
            <w:r>
              <w:rPr>
                <w:i/>
                <w:sz w:val="18"/>
              </w:rPr>
              <w:t>Hibbertia</w:t>
            </w:r>
          </w:p>
        </w:tc>
        <w:tc>
          <w:tcPr>
            <w:tcW w:w="1645" w:type="dxa"/>
          </w:tcPr>
          <w:p>
            <w:pPr>
              <w:pStyle w:val="yTable"/>
              <w:spacing w:before="0"/>
              <w:rPr>
                <w:i/>
                <w:sz w:val="18"/>
              </w:rPr>
            </w:pPr>
            <w:r>
              <w:rPr>
                <w:i/>
                <w:sz w:val="18"/>
              </w:rPr>
              <w:t>ovata</w:t>
            </w:r>
          </w:p>
        </w:tc>
        <w:tc>
          <w:tcPr>
            <w:tcW w:w="1673" w:type="dxa"/>
          </w:tcPr>
          <w:p>
            <w:pPr>
              <w:pStyle w:val="yTable"/>
              <w:spacing w:before="0"/>
              <w:rPr>
                <w:i/>
                <w:sz w:val="18"/>
              </w:rPr>
            </w:pPr>
          </w:p>
        </w:tc>
        <w:tc>
          <w:tcPr>
            <w:tcW w:w="1729" w:type="dxa"/>
          </w:tcPr>
          <w:p>
            <w:pPr>
              <w:pStyle w:val="yTable"/>
              <w:spacing w:before="0"/>
              <w:rPr>
                <w:i/>
                <w:sz w:val="18"/>
              </w:rPr>
            </w:pPr>
            <w:r>
              <w:rPr>
                <w:i/>
                <w:sz w:val="18"/>
              </w:rPr>
              <w:t>Dilleniaceae</w:t>
            </w:r>
          </w:p>
        </w:tc>
      </w:tr>
      <w:tr>
        <w:tc>
          <w:tcPr>
            <w:tcW w:w="1757" w:type="dxa"/>
          </w:tcPr>
          <w:p>
            <w:pPr>
              <w:pStyle w:val="yTable"/>
              <w:spacing w:before="0"/>
              <w:rPr>
                <w:i/>
                <w:sz w:val="18"/>
              </w:rPr>
            </w:pPr>
            <w:r>
              <w:rPr>
                <w:i/>
                <w:sz w:val="18"/>
              </w:rPr>
              <w:t>Hibbertia</w:t>
            </w:r>
          </w:p>
        </w:tc>
        <w:tc>
          <w:tcPr>
            <w:tcW w:w="1645" w:type="dxa"/>
          </w:tcPr>
          <w:p>
            <w:pPr>
              <w:pStyle w:val="yTable"/>
              <w:spacing w:before="0"/>
              <w:rPr>
                <w:i/>
                <w:sz w:val="18"/>
              </w:rPr>
            </w:pPr>
            <w:r>
              <w:rPr>
                <w:i/>
                <w:sz w:val="18"/>
              </w:rPr>
              <w:t>penduculata</w:t>
            </w:r>
          </w:p>
        </w:tc>
        <w:tc>
          <w:tcPr>
            <w:tcW w:w="1673" w:type="dxa"/>
          </w:tcPr>
          <w:p>
            <w:pPr>
              <w:pStyle w:val="yTable"/>
              <w:spacing w:before="0"/>
              <w:rPr>
                <w:i/>
                <w:sz w:val="18"/>
              </w:rPr>
            </w:pPr>
          </w:p>
        </w:tc>
        <w:tc>
          <w:tcPr>
            <w:tcW w:w="1729" w:type="dxa"/>
          </w:tcPr>
          <w:p>
            <w:pPr>
              <w:pStyle w:val="yTable"/>
              <w:spacing w:before="0"/>
              <w:rPr>
                <w:i/>
                <w:sz w:val="18"/>
              </w:rPr>
            </w:pPr>
            <w:r>
              <w:rPr>
                <w:i/>
                <w:sz w:val="18"/>
              </w:rPr>
              <w:t>Dilleniaceae</w:t>
            </w:r>
          </w:p>
        </w:tc>
      </w:tr>
      <w:tr>
        <w:tc>
          <w:tcPr>
            <w:tcW w:w="1757" w:type="dxa"/>
          </w:tcPr>
          <w:p>
            <w:pPr>
              <w:pStyle w:val="yTable"/>
              <w:spacing w:before="0"/>
              <w:rPr>
                <w:i/>
                <w:sz w:val="18"/>
              </w:rPr>
            </w:pPr>
            <w:r>
              <w:rPr>
                <w:i/>
                <w:sz w:val="18"/>
              </w:rPr>
              <w:t>Hibbertia</w:t>
            </w:r>
          </w:p>
        </w:tc>
        <w:tc>
          <w:tcPr>
            <w:tcW w:w="1645" w:type="dxa"/>
          </w:tcPr>
          <w:p>
            <w:pPr>
              <w:pStyle w:val="yTable"/>
              <w:spacing w:before="0"/>
              <w:rPr>
                <w:i/>
                <w:sz w:val="18"/>
              </w:rPr>
            </w:pPr>
            <w:r>
              <w:rPr>
                <w:i/>
                <w:sz w:val="18"/>
              </w:rPr>
              <w:t>petentilliflora</w:t>
            </w:r>
          </w:p>
        </w:tc>
        <w:tc>
          <w:tcPr>
            <w:tcW w:w="1673" w:type="dxa"/>
          </w:tcPr>
          <w:p>
            <w:pPr>
              <w:pStyle w:val="yTable"/>
              <w:spacing w:before="0"/>
              <w:rPr>
                <w:i/>
                <w:sz w:val="18"/>
              </w:rPr>
            </w:pPr>
          </w:p>
        </w:tc>
        <w:tc>
          <w:tcPr>
            <w:tcW w:w="1729" w:type="dxa"/>
          </w:tcPr>
          <w:p>
            <w:pPr>
              <w:pStyle w:val="yTable"/>
              <w:spacing w:before="0"/>
              <w:rPr>
                <w:i/>
                <w:sz w:val="18"/>
              </w:rPr>
            </w:pPr>
            <w:r>
              <w:rPr>
                <w:i/>
                <w:sz w:val="18"/>
              </w:rPr>
              <w:t>Dilleniaceae</w:t>
            </w:r>
          </w:p>
        </w:tc>
      </w:tr>
      <w:tr>
        <w:tc>
          <w:tcPr>
            <w:tcW w:w="1757" w:type="dxa"/>
          </w:tcPr>
          <w:p>
            <w:pPr>
              <w:pStyle w:val="yTable"/>
              <w:spacing w:before="0"/>
              <w:rPr>
                <w:i/>
                <w:sz w:val="18"/>
              </w:rPr>
            </w:pPr>
            <w:r>
              <w:rPr>
                <w:i/>
                <w:sz w:val="18"/>
              </w:rPr>
              <w:t>Hibbertia</w:t>
            </w:r>
          </w:p>
        </w:tc>
        <w:tc>
          <w:tcPr>
            <w:tcW w:w="1645" w:type="dxa"/>
          </w:tcPr>
          <w:p>
            <w:pPr>
              <w:pStyle w:val="yTable"/>
              <w:spacing w:before="0"/>
              <w:rPr>
                <w:i/>
                <w:sz w:val="18"/>
              </w:rPr>
            </w:pPr>
            <w:r>
              <w:rPr>
                <w:i/>
                <w:sz w:val="18"/>
              </w:rPr>
              <w:t>procumbens</w:t>
            </w:r>
          </w:p>
        </w:tc>
        <w:tc>
          <w:tcPr>
            <w:tcW w:w="1673" w:type="dxa"/>
          </w:tcPr>
          <w:p>
            <w:pPr>
              <w:pStyle w:val="yTable"/>
              <w:spacing w:before="0"/>
              <w:rPr>
                <w:i/>
                <w:sz w:val="18"/>
              </w:rPr>
            </w:pPr>
          </w:p>
        </w:tc>
        <w:tc>
          <w:tcPr>
            <w:tcW w:w="1729" w:type="dxa"/>
          </w:tcPr>
          <w:p>
            <w:pPr>
              <w:pStyle w:val="yTable"/>
              <w:spacing w:before="0"/>
              <w:rPr>
                <w:i/>
                <w:sz w:val="18"/>
              </w:rPr>
            </w:pPr>
            <w:r>
              <w:rPr>
                <w:i/>
                <w:sz w:val="18"/>
              </w:rPr>
              <w:t>Dilleniaceae</w:t>
            </w:r>
          </w:p>
        </w:tc>
      </w:tr>
      <w:tr>
        <w:tc>
          <w:tcPr>
            <w:tcW w:w="1757" w:type="dxa"/>
          </w:tcPr>
          <w:p>
            <w:pPr>
              <w:pStyle w:val="yTable"/>
              <w:spacing w:before="0"/>
              <w:rPr>
                <w:i/>
                <w:sz w:val="18"/>
              </w:rPr>
            </w:pPr>
            <w:r>
              <w:rPr>
                <w:i/>
                <w:sz w:val="18"/>
              </w:rPr>
              <w:t>Hibbertia</w:t>
            </w:r>
          </w:p>
        </w:tc>
        <w:tc>
          <w:tcPr>
            <w:tcW w:w="1645" w:type="dxa"/>
          </w:tcPr>
          <w:p>
            <w:pPr>
              <w:pStyle w:val="yTable"/>
              <w:spacing w:before="0"/>
              <w:rPr>
                <w:i/>
                <w:sz w:val="18"/>
              </w:rPr>
            </w:pPr>
            <w:r>
              <w:rPr>
                <w:i/>
                <w:sz w:val="18"/>
              </w:rPr>
              <w:t>prostrata</w:t>
            </w:r>
          </w:p>
        </w:tc>
        <w:tc>
          <w:tcPr>
            <w:tcW w:w="1673" w:type="dxa"/>
          </w:tcPr>
          <w:p>
            <w:pPr>
              <w:pStyle w:val="yTable"/>
              <w:spacing w:before="0"/>
              <w:rPr>
                <w:i/>
                <w:sz w:val="18"/>
              </w:rPr>
            </w:pPr>
          </w:p>
        </w:tc>
        <w:tc>
          <w:tcPr>
            <w:tcW w:w="1729" w:type="dxa"/>
          </w:tcPr>
          <w:p>
            <w:pPr>
              <w:pStyle w:val="yTable"/>
              <w:spacing w:before="0"/>
              <w:rPr>
                <w:i/>
                <w:sz w:val="18"/>
              </w:rPr>
            </w:pPr>
            <w:r>
              <w:rPr>
                <w:i/>
                <w:sz w:val="18"/>
              </w:rPr>
              <w:t>Dilleniaceae</w:t>
            </w:r>
          </w:p>
        </w:tc>
      </w:tr>
      <w:tr>
        <w:tc>
          <w:tcPr>
            <w:tcW w:w="1757" w:type="dxa"/>
          </w:tcPr>
          <w:p>
            <w:pPr>
              <w:pStyle w:val="yTable"/>
              <w:spacing w:before="0"/>
              <w:rPr>
                <w:i/>
                <w:sz w:val="18"/>
              </w:rPr>
            </w:pPr>
            <w:r>
              <w:rPr>
                <w:i/>
                <w:sz w:val="18"/>
              </w:rPr>
              <w:t>Hibbertia</w:t>
            </w:r>
          </w:p>
        </w:tc>
        <w:tc>
          <w:tcPr>
            <w:tcW w:w="1645" w:type="dxa"/>
          </w:tcPr>
          <w:p>
            <w:pPr>
              <w:pStyle w:val="yTable"/>
              <w:spacing w:before="0"/>
              <w:rPr>
                <w:i/>
                <w:sz w:val="18"/>
              </w:rPr>
            </w:pPr>
            <w:r>
              <w:rPr>
                <w:i/>
                <w:sz w:val="18"/>
              </w:rPr>
              <w:t>racemosa</w:t>
            </w:r>
          </w:p>
        </w:tc>
        <w:tc>
          <w:tcPr>
            <w:tcW w:w="1673" w:type="dxa"/>
          </w:tcPr>
          <w:p>
            <w:pPr>
              <w:pStyle w:val="yTable"/>
              <w:spacing w:before="0"/>
              <w:rPr>
                <w:i/>
                <w:sz w:val="18"/>
              </w:rPr>
            </w:pPr>
          </w:p>
        </w:tc>
        <w:tc>
          <w:tcPr>
            <w:tcW w:w="1729" w:type="dxa"/>
          </w:tcPr>
          <w:p>
            <w:pPr>
              <w:pStyle w:val="yTable"/>
              <w:spacing w:before="0"/>
              <w:rPr>
                <w:i/>
                <w:sz w:val="18"/>
              </w:rPr>
            </w:pPr>
            <w:r>
              <w:rPr>
                <w:i/>
                <w:sz w:val="18"/>
              </w:rPr>
              <w:t>Dilleniaceae</w:t>
            </w:r>
          </w:p>
        </w:tc>
      </w:tr>
      <w:tr>
        <w:tc>
          <w:tcPr>
            <w:tcW w:w="1757" w:type="dxa"/>
          </w:tcPr>
          <w:p>
            <w:pPr>
              <w:pStyle w:val="yTable"/>
              <w:spacing w:before="0"/>
              <w:rPr>
                <w:i/>
                <w:sz w:val="18"/>
              </w:rPr>
            </w:pPr>
            <w:r>
              <w:rPr>
                <w:i/>
                <w:sz w:val="18"/>
              </w:rPr>
              <w:t>Hibbertia</w:t>
            </w:r>
          </w:p>
        </w:tc>
        <w:tc>
          <w:tcPr>
            <w:tcW w:w="1645" w:type="dxa"/>
          </w:tcPr>
          <w:p>
            <w:pPr>
              <w:pStyle w:val="yTable"/>
              <w:spacing w:before="0"/>
              <w:rPr>
                <w:i/>
                <w:sz w:val="18"/>
              </w:rPr>
            </w:pPr>
            <w:r>
              <w:rPr>
                <w:i/>
                <w:sz w:val="18"/>
              </w:rPr>
              <w:t>riparia</w:t>
            </w:r>
          </w:p>
        </w:tc>
        <w:tc>
          <w:tcPr>
            <w:tcW w:w="1673" w:type="dxa"/>
          </w:tcPr>
          <w:p>
            <w:pPr>
              <w:pStyle w:val="yTable"/>
              <w:spacing w:before="0"/>
              <w:rPr>
                <w:i/>
                <w:sz w:val="18"/>
              </w:rPr>
            </w:pPr>
          </w:p>
        </w:tc>
        <w:tc>
          <w:tcPr>
            <w:tcW w:w="1729" w:type="dxa"/>
          </w:tcPr>
          <w:p>
            <w:pPr>
              <w:pStyle w:val="yTable"/>
              <w:spacing w:before="0"/>
              <w:rPr>
                <w:i/>
                <w:sz w:val="18"/>
              </w:rPr>
            </w:pPr>
            <w:r>
              <w:rPr>
                <w:i/>
                <w:sz w:val="18"/>
              </w:rPr>
              <w:t>Dilleniaceae</w:t>
            </w:r>
          </w:p>
        </w:tc>
      </w:tr>
      <w:tr>
        <w:tc>
          <w:tcPr>
            <w:tcW w:w="1757" w:type="dxa"/>
          </w:tcPr>
          <w:p>
            <w:pPr>
              <w:pStyle w:val="yTable"/>
              <w:spacing w:before="0"/>
              <w:rPr>
                <w:i/>
                <w:sz w:val="18"/>
              </w:rPr>
            </w:pPr>
            <w:r>
              <w:rPr>
                <w:i/>
                <w:sz w:val="18"/>
              </w:rPr>
              <w:t>Hibbertia</w:t>
            </w:r>
          </w:p>
        </w:tc>
        <w:tc>
          <w:tcPr>
            <w:tcW w:w="1645" w:type="dxa"/>
          </w:tcPr>
          <w:p>
            <w:pPr>
              <w:pStyle w:val="yTable"/>
              <w:spacing w:before="0"/>
              <w:rPr>
                <w:i/>
                <w:sz w:val="18"/>
              </w:rPr>
            </w:pPr>
            <w:r>
              <w:rPr>
                <w:i/>
                <w:sz w:val="18"/>
              </w:rPr>
              <w:t>scandens</w:t>
            </w:r>
          </w:p>
        </w:tc>
        <w:tc>
          <w:tcPr>
            <w:tcW w:w="1673" w:type="dxa"/>
          </w:tcPr>
          <w:p>
            <w:pPr>
              <w:pStyle w:val="yTable"/>
              <w:spacing w:before="0"/>
              <w:rPr>
                <w:i/>
                <w:sz w:val="18"/>
              </w:rPr>
            </w:pPr>
          </w:p>
        </w:tc>
        <w:tc>
          <w:tcPr>
            <w:tcW w:w="1729" w:type="dxa"/>
          </w:tcPr>
          <w:p>
            <w:pPr>
              <w:pStyle w:val="yTable"/>
              <w:spacing w:before="0"/>
              <w:rPr>
                <w:i/>
                <w:sz w:val="18"/>
              </w:rPr>
            </w:pPr>
            <w:r>
              <w:rPr>
                <w:i/>
                <w:sz w:val="18"/>
              </w:rPr>
              <w:t>Dilleniaceae</w:t>
            </w:r>
          </w:p>
        </w:tc>
      </w:tr>
      <w:tr>
        <w:tc>
          <w:tcPr>
            <w:tcW w:w="1757" w:type="dxa"/>
          </w:tcPr>
          <w:p>
            <w:pPr>
              <w:pStyle w:val="yTable"/>
              <w:spacing w:before="0"/>
              <w:rPr>
                <w:i/>
                <w:sz w:val="18"/>
              </w:rPr>
            </w:pPr>
            <w:r>
              <w:rPr>
                <w:i/>
                <w:sz w:val="18"/>
              </w:rPr>
              <w:t>Hibbertia</w:t>
            </w:r>
          </w:p>
        </w:tc>
        <w:tc>
          <w:tcPr>
            <w:tcW w:w="1645" w:type="dxa"/>
          </w:tcPr>
          <w:p>
            <w:pPr>
              <w:pStyle w:val="yTable"/>
              <w:spacing w:before="0"/>
              <w:rPr>
                <w:i/>
                <w:sz w:val="18"/>
              </w:rPr>
            </w:pPr>
            <w:r>
              <w:rPr>
                <w:i/>
                <w:sz w:val="18"/>
              </w:rPr>
              <w:t>sericea</w:t>
            </w:r>
          </w:p>
        </w:tc>
        <w:tc>
          <w:tcPr>
            <w:tcW w:w="1673" w:type="dxa"/>
          </w:tcPr>
          <w:p>
            <w:pPr>
              <w:pStyle w:val="yTable"/>
              <w:spacing w:before="0"/>
              <w:rPr>
                <w:i/>
                <w:sz w:val="18"/>
              </w:rPr>
            </w:pPr>
          </w:p>
        </w:tc>
        <w:tc>
          <w:tcPr>
            <w:tcW w:w="1729" w:type="dxa"/>
          </w:tcPr>
          <w:p>
            <w:pPr>
              <w:pStyle w:val="yTable"/>
              <w:spacing w:before="0"/>
              <w:rPr>
                <w:i/>
                <w:sz w:val="18"/>
              </w:rPr>
            </w:pPr>
            <w:r>
              <w:rPr>
                <w:i/>
                <w:sz w:val="18"/>
              </w:rPr>
              <w:t>Dilleniaceae</w:t>
            </w:r>
          </w:p>
        </w:tc>
      </w:tr>
      <w:tr>
        <w:tc>
          <w:tcPr>
            <w:tcW w:w="1757" w:type="dxa"/>
          </w:tcPr>
          <w:p>
            <w:pPr>
              <w:pStyle w:val="yTable"/>
              <w:spacing w:before="0"/>
              <w:rPr>
                <w:i/>
                <w:sz w:val="18"/>
              </w:rPr>
            </w:pPr>
            <w:r>
              <w:rPr>
                <w:i/>
                <w:sz w:val="18"/>
              </w:rPr>
              <w:t>Hibbertia</w:t>
            </w:r>
          </w:p>
        </w:tc>
        <w:tc>
          <w:tcPr>
            <w:tcW w:w="1645" w:type="dxa"/>
          </w:tcPr>
          <w:p>
            <w:pPr>
              <w:pStyle w:val="yTable"/>
              <w:spacing w:before="0"/>
              <w:rPr>
                <w:i/>
                <w:sz w:val="18"/>
              </w:rPr>
            </w:pPr>
            <w:r>
              <w:rPr>
                <w:i/>
                <w:sz w:val="18"/>
              </w:rPr>
              <w:t>serphyllifolia</w:t>
            </w:r>
          </w:p>
        </w:tc>
        <w:tc>
          <w:tcPr>
            <w:tcW w:w="1673" w:type="dxa"/>
          </w:tcPr>
          <w:p>
            <w:pPr>
              <w:pStyle w:val="yTable"/>
              <w:spacing w:before="0"/>
              <w:rPr>
                <w:i/>
                <w:sz w:val="18"/>
              </w:rPr>
            </w:pPr>
          </w:p>
        </w:tc>
        <w:tc>
          <w:tcPr>
            <w:tcW w:w="1729" w:type="dxa"/>
          </w:tcPr>
          <w:p>
            <w:pPr>
              <w:pStyle w:val="yTable"/>
              <w:spacing w:before="0"/>
              <w:rPr>
                <w:i/>
                <w:sz w:val="18"/>
              </w:rPr>
            </w:pPr>
            <w:r>
              <w:rPr>
                <w:i/>
                <w:sz w:val="18"/>
              </w:rPr>
              <w:t>Dilleniaceae</w:t>
            </w:r>
          </w:p>
        </w:tc>
      </w:tr>
      <w:tr>
        <w:tc>
          <w:tcPr>
            <w:tcW w:w="1757" w:type="dxa"/>
          </w:tcPr>
          <w:p>
            <w:pPr>
              <w:pStyle w:val="yTable"/>
              <w:spacing w:before="0"/>
              <w:rPr>
                <w:i/>
                <w:sz w:val="18"/>
              </w:rPr>
            </w:pPr>
            <w:r>
              <w:rPr>
                <w:i/>
                <w:sz w:val="18"/>
              </w:rPr>
              <w:t>Hibbertia</w:t>
            </w:r>
          </w:p>
        </w:tc>
        <w:tc>
          <w:tcPr>
            <w:tcW w:w="1645" w:type="dxa"/>
          </w:tcPr>
          <w:p>
            <w:pPr>
              <w:pStyle w:val="yTable"/>
              <w:spacing w:before="0"/>
              <w:rPr>
                <w:i/>
                <w:sz w:val="18"/>
              </w:rPr>
            </w:pPr>
            <w:r>
              <w:rPr>
                <w:i/>
                <w:sz w:val="18"/>
              </w:rPr>
              <w:t>stellaris</w:t>
            </w:r>
          </w:p>
        </w:tc>
        <w:tc>
          <w:tcPr>
            <w:tcW w:w="1673" w:type="dxa"/>
          </w:tcPr>
          <w:p>
            <w:pPr>
              <w:pStyle w:val="yTable"/>
              <w:spacing w:before="0"/>
              <w:rPr>
                <w:i/>
                <w:sz w:val="18"/>
              </w:rPr>
            </w:pPr>
          </w:p>
        </w:tc>
        <w:tc>
          <w:tcPr>
            <w:tcW w:w="1729" w:type="dxa"/>
          </w:tcPr>
          <w:p>
            <w:pPr>
              <w:pStyle w:val="yTable"/>
              <w:spacing w:before="0"/>
              <w:rPr>
                <w:i/>
                <w:sz w:val="18"/>
              </w:rPr>
            </w:pPr>
            <w:r>
              <w:rPr>
                <w:i/>
                <w:sz w:val="18"/>
              </w:rPr>
              <w:t>Dilleniaceae</w:t>
            </w:r>
          </w:p>
        </w:tc>
      </w:tr>
      <w:tr>
        <w:tc>
          <w:tcPr>
            <w:tcW w:w="1757" w:type="dxa"/>
          </w:tcPr>
          <w:p>
            <w:pPr>
              <w:pStyle w:val="yTable"/>
              <w:spacing w:before="0"/>
              <w:rPr>
                <w:i/>
                <w:sz w:val="18"/>
              </w:rPr>
            </w:pPr>
            <w:r>
              <w:rPr>
                <w:i/>
                <w:sz w:val="18"/>
              </w:rPr>
              <w:t>Hibbertia</w:t>
            </w:r>
          </w:p>
        </w:tc>
        <w:tc>
          <w:tcPr>
            <w:tcW w:w="1645" w:type="dxa"/>
          </w:tcPr>
          <w:p>
            <w:pPr>
              <w:pStyle w:val="yTable"/>
              <w:spacing w:before="0"/>
              <w:rPr>
                <w:i/>
                <w:sz w:val="18"/>
              </w:rPr>
            </w:pPr>
            <w:r>
              <w:rPr>
                <w:i/>
                <w:sz w:val="18"/>
              </w:rPr>
              <w:t>stricta</w:t>
            </w:r>
          </w:p>
        </w:tc>
        <w:tc>
          <w:tcPr>
            <w:tcW w:w="1673" w:type="dxa"/>
          </w:tcPr>
          <w:p>
            <w:pPr>
              <w:pStyle w:val="yTable"/>
              <w:spacing w:before="0"/>
              <w:rPr>
                <w:i/>
                <w:sz w:val="18"/>
              </w:rPr>
            </w:pPr>
          </w:p>
        </w:tc>
        <w:tc>
          <w:tcPr>
            <w:tcW w:w="1729" w:type="dxa"/>
          </w:tcPr>
          <w:p>
            <w:pPr>
              <w:pStyle w:val="yTable"/>
              <w:spacing w:before="0"/>
              <w:rPr>
                <w:i/>
                <w:sz w:val="18"/>
              </w:rPr>
            </w:pPr>
            <w:r>
              <w:rPr>
                <w:i/>
                <w:sz w:val="18"/>
              </w:rPr>
              <w:t>Dilleniaceae</w:t>
            </w:r>
          </w:p>
        </w:tc>
      </w:tr>
      <w:tr>
        <w:tc>
          <w:tcPr>
            <w:tcW w:w="1757" w:type="dxa"/>
          </w:tcPr>
          <w:p>
            <w:pPr>
              <w:pStyle w:val="yTable"/>
              <w:spacing w:before="0"/>
              <w:rPr>
                <w:i/>
                <w:sz w:val="18"/>
              </w:rPr>
            </w:pPr>
            <w:r>
              <w:rPr>
                <w:i/>
                <w:sz w:val="18"/>
              </w:rPr>
              <w:t>Hibbertia</w:t>
            </w:r>
          </w:p>
        </w:tc>
        <w:tc>
          <w:tcPr>
            <w:tcW w:w="1645" w:type="dxa"/>
          </w:tcPr>
          <w:p>
            <w:pPr>
              <w:pStyle w:val="yTable"/>
              <w:spacing w:before="0"/>
              <w:rPr>
                <w:i/>
                <w:sz w:val="18"/>
              </w:rPr>
            </w:pPr>
            <w:r>
              <w:rPr>
                <w:i/>
                <w:sz w:val="18"/>
              </w:rPr>
              <w:t>torulosa</w:t>
            </w:r>
          </w:p>
        </w:tc>
        <w:tc>
          <w:tcPr>
            <w:tcW w:w="1673" w:type="dxa"/>
          </w:tcPr>
          <w:p>
            <w:pPr>
              <w:pStyle w:val="yTable"/>
              <w:spacing w:before="0"/>
              <w:rPr>
                <w:i/>
                <w:sz w:val="18"/>
              </w:rPr>
            </w:pPr>
          </w:p>
        </w:tc>
        <w:tc>
          <w:tcPr>
            <w:tcW w:w="1729" w:type="dxa"/>
          </w:tcPr>
          <w:p>
            <w:pPr>
              <w:pStyle w:val="yTable"/>
              <w:spacing w:before="0"/>
              <w:rPr>
                <w:i/>
                <w:sz w:val="18"/>
              </w:rPr>
            </w:pPr>
            <w:r>
              <w:rPr>
                <w:i/>
                <w:sz w:val="18"/>
              </w:rPr>
              <w:t>Dilleniaceae</w:t>
            </w:r>
          </w:p>
        </w:tc>
      </w:tr>
      <w:tr>
        <w:tc>
          <w:tcPr>
            <w:tcW w:w="1757" w:type="dxa"/>
          </w:tcPr>
          <w:p>
            <w:pPr>
              <w:pStyle w:val="yTable"/>
              <w:spacing w:before="0"/>
              <w:rPr>
                <w:i/>
                <w:sz w:val="18"/>
              </w:rPr>
            </w:pPr>
            <w:r>
              <w:rPr>
                <w:i/>
                <w:sz w:val="18"/>
              </w:rPr>
              <w:t>Hibbertia</w:t>
            </w:r>
          </w:p>
        </w:tc>
        <w:tc>
          <w:tcPr>
            <w:tcW w:w="1645" w:type="dxa"/>
          </w:tcPr>
          <w:p>
            <w:pPr>
              <w:pStyle w:val="yTable"/>
              <w:spacing w:before="0"/>
              <w:rPr>
                <w:i/>
                <w:sz w:val="18"/>
              </w:rPr>
            </w:pPr>
            <w:r>
              <w:rPr>
                <w:i/>
                <w:sz w:val="18"/>
              </w:rPr>
              <w:t>vestita</w:t>
            </w:r>
          </w:p>
        </w:tc>
        <w:tc>
          <w:tcPr>
            <w:tcW w:w="1673" w:type="dxa"/>
          </w:tcPr>
          <w:p>
            <w:pPr>
              <w:pStyle w:val="yTable"/>
              <w:spacing w:before="0"/>
              <w:rPr>
                <w:i/>
                <w:sz w:val="18"/>
              </w:rPr>
            </w:pPr>
          </w:p>
        </w:tc>
        <w:tc>
          <w:tcPr>
            <w:tcW w:w="1729" w:type="dxa"/>
          </w:tcPr>
          <w:p>
            <w:pPr>
              <w:pStyle w:val="yTable"/>
              <w:spacing w:before="0"/>
              <w:rPr>
                <w:i/>
                <w:sz w:val="18"/>
              </w:rPr>
            </w:pPr>
            <w:r>
              <w:rPr>
                <w:i/>
                <w:sz w:val="18"/>
              </w:rPr>
              <w:t>Dilleniaceae</w:t>
            </w:r>
          </w:p>
        </w:tc>
      </w:tr>
      <w:tr>
        <w:tc>
          <w:tcPr>
            <w:tcW w:w="1757" w:type="dxa"/>
          </w:tcPr>
          <w:p>
            <w:pPr>
              <w:pStyle w:val="yTable"/>
              <w:spacing w:before="0"/>
              <w:rPr>
                <w:i/>
                <w:sz w:val="18"/>
              </w:rPr>
            </w:pPr>
            <w:r>
              <w:rPr>
                <w:i/>
                <w:sz w:val="18"/>
              </w:rPr>
              <w:t>Hibiscus</w:t>
            </w:r>
          </w:p>
        </w:tc>
        <w:tc>
          <w:tcPr>
            <w:tcW w:w="1645" w:type="dxa"/>
          </w:tcPr>
          <w:p>
            <w:pPr>
              <w:pStyle w:val="yTable"/>
              <w:spacing w:before="0"/>
              <w:rPr>
                <w:i/>
                <w:sz w:val="18"/>
              </w:rPr>
            </w:pPr>
            <w:r>
              <w:rPr>
                <w:i/>
                <w:sz w:val="18"/>
              </w:rPr>
              <w:t>diversifolius</w:t>
            </w:r>
          </w:p>
        </w:tc>
        <w:tc>
          <w:tcPr>
            <w:tcW w:w="1673" w:type="dxa"/>
          </w:tcPr>
          <w:p>
            <w:pPr>
              <w:pStyle w:val="yTable"/>
              <w:spacing w:before="0"/>
              <w:rPr>
                <w:i/>
                <w:sz w:val="18"/>
              </w:rPr>
            </w:pPr>
          </w:p>
        </w:tc>
        <w:tc>
          <w:tcPr>
            <w:tcW w:w="1729" w:type="dxa"/>
          </w:tcPr>
          <w:p>
            <w:pPr>
              <w:pStyle w:val="yTable"/>
              <w:spacing w:before="0"/>
              <w:rPr>
                <w:i/>
                <w:sz w:val="18"/>
              </w:rPr>
            </w:pPr>
            <w:r>
              <w:rPr>
                <w:i/>
                <w:sz w:val="18"/>
              </w:rPr>
              <w:t>Malvaceae</w:t>
            </w:r>
          </w:p>
        </w:tc>
      </w:tr>
      <w:tr>
        <w:tc>
          <w:tcPr>
            <w:tcW w:w="1757" w:type="dxa"/>
          </w:tcPr>
          <w:p>
            <w:pPr>
              <w:pStyle w:val="yTable"/>
              <w:spacing w:before="0"/>
              <w:rPr>
                <w:i/>
                <w:sz w:val="18"/>
              </w:rPr>
            </w:pPr>
            <w:r>
              <w:rPr>
                <w:i/>
                <w:sz w:val="18"/>
              </w:rPr>
              <w:t>Hibiscus</w:t>
            </w:r>
          </w:p>
        </w:tc>
        <w:tc>
          <w:tcPr>
            <w:tcW w:w="1645" w:type="dxa"/>
          </w:tcPr>
          <w:p>
            <w:pPr>
              <w:pStyle w:val="yTable"/>
              <w:spacing w:before="0"/>
              <w:rPr>
                <w:i/>
                <w:sz w:val="18"/>
              </w:rPr>
            </w:pPr>
            <w:r>
              <w:rPr>
                <w:i/>
                <w:sz w:val="18"/>
              </w:rPr>
              <w:t>geranioides</w:t>
            </w:r>
          </w:p>
        </w:tc>
        <w:tc>
          <w:tcPr>
            <w:tcW w:w="1673" w:type="dxa"/>
          </w:tcPr>
          <w:p>
            <w:pPr>
              <w:pStyle w:val="yTable"/>
              <w:spacing w:before="0"/>
              <w:rPr>
                <w:i/>
                <w:sz w:val="18"/>
              </w:rPr>
            </w:pPr>
          </w:p>
        </w:tc>
        <w:tc>
          <w:tcPr>
            <w:tcW w:w="1729" w:type="dxa"/>
          </w:tcPr>
          <w:p>
            <w:pPr>
              <w:pStyle w:val="yTable"/>
              <w:spacing w:before="0"/>
              <w:rPr>
                <w:i/>
                <w:sz w:val="18"/>
              </w:rPr>
            </w:pPr>
            <w:r>
              <w:rPr>
                <w:i/>
                <w:sz w:val="18"/>
              </w:rPr>
              <w:t>Malvaceae</w:t>
            </w:r>
          </w:p>
        </w:tc>
      </w:tr>
      <w:tr>
        <w:tc>
          <w:tcPr>
            <w:tcW w:w="1757" w:type="dxa"/>
          </w:tcPr>
          <w:p>
            <w:pPr>
              <w:pStyle w:val="yTable"/>
              <w:spacing w:before="0"/>
              <w:rPr>
                <w:i/>
                <w:sz w:val="18"/>
              </w:rPr>
            </w:pPr>
            <w:r>
              <w:rPr>
                <w:i/>
                <w:sz w:val="18"/>
              </w:rPr>
              <w:t>Hibiscus</w:t>
            </w:r>
          </w:p>
        </w:tc>
        <w:tc>
          <w:tcPr>
            <w:tcW w:w="1645" w:type="dxa"/>
          </w:tcPr>
          <w:p>
            <w:pPr>
              <w:pStyle w:val="yTable"/>
              <w:spacing w:before="0"/>
              <w:rPr>
                <w:i/>
                <w:sz w:val="18"/>
              </w:rPr>
            </w:pPr>
            <w:r>
              <w:rPr>
                <w:i/>
                <w:sz w:val="18"/>
              </w:rPr>
              <w:t>heterophyllus</w:t>
            </w:r>
          </w:p>
        </w:tc>
        <w:tc>
          <w:tcPr>
            <w:tcW w:w="1673" w:type="dxa"/>
          </w:tcPr>
          <w:p>
            <w:pPr>
              <w:pStyle w:val="yTable"/>
              <w:spacing w:before="0"/>
              <w:rPr>
                <w:i/>
                <w:sz w:val="18"/>
              </w:rPr>
            </w:pPr>
          </w:p>
        </w:tc>
        <w:tc>
          <w:tcPr>
            <w:tcW w:w="1729" w:type="dxa"/>
          </w:tcPr>
          <w:p>
            <w:pPr>
              <w:pStyle w:val="yTable"/>
              <w:spacing w:before="0"/>
              <w:rPr>
                <w:i/>
                <w:sz w:val="18"/>
              </w:rPr>
            </w:pPr>
            <w:r>
              <w:rPr>
                <w:i/>
                <w:sz w:val="18"/>
              </w:rPr>
              <w:t>Malvaceae</w:t>
            </w:r>
          </w:p>
        </w:tc>
      </w:tr>
      <w:tr>
        <w:tc>
          <w:tcPr>
            <w:tcW w:w="1757" w:type="dxa"/>
          </w:tcPr>
          <w:p>
            <w:pPr>
              <w:pStyle w:val="yTable"/>
              <w:spacing w:before="0"/>
              <w:rPr>
                <w:i/>
                <w:sz w:val="18"/>
              </w:rPr>
            </w:pPr>
            <w:r>
              <w:rPr>
                <w:i/>
                <w:sz w:val="18"/>
              </w:rPr>
              <w:t>Hibiscus</w:t>
            </w:r>
          </w:p>
        </w:tc>
        <w:tc>
          <w:tcPr>
            <w:tcW w:w="1645" w:type="dxa"/>
          </w:tcPr>
          <w:p>
            <w:pPr>
              <w:pStyle w:val="yTable"/>
              <w:spacing w:before="0"/>
              <w:rPr>
                <w:i/>
                <w:sz w:val="18"/>
              </w:rPr>
            </w:pPr>
            <w:r>
              <w:rPr>
                <w:i/>
                <w:sz w:val="18"/>
              </w:rPr>
              <w:t>insularis</w:t>
            </w:r>
          </w:p>
        </w:tc>
        <w:tc>
          <w:tcPr>
            <w:tcW w:w="1673" w:type="dxa"/>
          </w:tcPr>
          <w:p>
            <w:pPr>
              <w:pStyle w:val="yTable"/>
              <w:spacing w:before="0"/>
              <w:rPr>
                <w:i/>
                <w:sz w:val="18"/>
              </w:rPr>
            </w:pPr>
          </w:p>
        </w:tc>
        <w:tc>
          <w:tcPr>
            <w:tcW w:w="1729" w:type="dxa"/>
          </w:tcPr>
          <w:p>
            <w:pPr>
              <w:pStyle w:val="yTable"/>
              <w:spacing w:before="0"/>
              <w:rPr>
                <w:i/>
                <w:sz w:val="18"/>
              </w:rPr>
            </w:pPr>
            <w:r>
              <w:rPr>
                <w:i/>
                <w:sz w:val="18"/>
              </w:rPr>
              <w:t>Malvaceae</w:t>
            </w:r>
          </w:p>
        </w:tc>
      </w:tr>
      <w:tr>
        <w:tc>
          <w:tcPr>
            <w:tcW w:w="1757" w:type="dxa"/>
          </w:tcPr>
          <w:p>
            <w:pPr>
              <w:pStyle w:val="yTable"/>
              <w:spacing w:before="0"/>
              <w:rPr>
                <w:i/>
                <w:sz w:val="18"/>
              </w:rPr>
            </w:pPr>
            <w:r>
              <w:rPr>
                <w:i/>
                <w:sz w:val="18"/>
              </w:rPr>
              <w:t>Hibiscus</w:t>
            </w:r>
          </w:p>
        </w:tc>
        <w:tc>
          <w:tcPr>
            <w:tcW w:w="1645" w:type="dxa"/>
          </w:tcPr>
          <w:p>
            <w:pPr>
              <w:pStyle w:val="yTable"/>
              <w:spacing w:before="0"/>
              <w:rPr>
                <w:i/>
                <w:sz w:val="18"/>
              </w:rPr>
            </w:pPr>
            <w:r>
              <w:rPr>
                <w:i/>
                <w:sz w:val="18"/>
              </w:rPr>
              <w:t>ludwigii</w:t>
            </w:r>
          </w:p>
        </w:tc>
        <w:tc>
          <w:tcPr>
            <w:tcW w:w="1673" w:type="dxa"/>
          </w:tcPr>
          <w:p>
            <w:pPr>
              <w:pStyle w:val="yTable"/>
              <w:spacing w:before="0"/>
              <w:rPr>
                <w:i/>
                <w:sz w:val="18"/>
              </w:rPr>
            </w:pPr>
          </w:p>
        </w:tc>
        <w:tc>
          <w:tcPr>
            <w:tcW w:w="1729" w:type="dxa"/>
          </w:tcPr>
          <w:p>
            <w:pPr>
              <w:pStyle w:val="yTable"/>
              <w:spacing w:before="0"/>
              <w:rPr>
                <w:i/>
                <w:sz w:val="18"/>
              </w:rPr>
            </w:pPr>
            <w:r>
              <w:rPr>
                <w:i/>
                <w:sz w:val="18"/>
              </w:rPr>
              <w:t>Malvaceae</w:t>
            </w:r>
          </w:p>
        </w:tc>
      </w:tr>
      <w:tr>
        <w:tc>
          <w:tcPr>
            <w:tcW w:w="1757" w:type="dxa"/>
          </w:tcPr>
          <w:p>
            <w:pPr>
              <w:pStyle w:val="yTable"/>
              <w:spacing w:before="0"/>
              <w:rPr>
                <w:i/>
                <w:sz w:val="18"/>
              </w:rPr>
            </w:pPr>
            <w:r>
              <w:rPr>
                <w:i/>
                <w:sz w:val="18"/>
              </w:rPr>
              <w:t>Hibiscus</w:t>
            </w:r>
          </w:p>
        </w:tc>
        <w:tc>
          <w:tcPr>
            <w:tcW w:w="1645" w:type="dxa"/>
          </w:tcPr>
          <w:p>
            <w:pPr>
              <w:pStyle w:val="yTable"/>
              <w:spacing w:before="0"/>
              <w:rPr>
                <w:i/>
                <w:sz w:val="18"/>
              </w:rPr>
            </w:pPr>
            <w:r>
              <w:rPr>
                <w:i/>
                <w:sz w:val="18"/>
              </w:rPr>
              <w:t>mutabilis</w:t>
            </w:r>
          </w:p>
        </w:tc>
        <w:tc>
          <w:tcPr>
            <w:tcW w:w="1673" w:type="dxa"/>
          </w:tcPr>
          <w:p>
            <w:pPr>
              <w:pStyle w:val="yTable"/>
              <w:spacing w:before="0"/>
              <w:rPr>
                <w:i/>
                <w:sz w:val="18"/>
              </w:rPr>
            </w:pPr>
          </w:p>
        </w:tc>
        <w:tc>
          <w:tcPr>
            <w:tcW w:w="1729" w:type="dxa"/>
          </w:tcPr>
          <w:p>
            <w:pPr>
              <w:pStyle w:val="yTable"/>
              <w:spacing w:before="0"/>
              <w:rPr>
                <w:i/>
                <w:sz w:val="18"/>
              </w:rPr>
            </w:pPr>
            <w:r>
              <w:rPr>
                <w:i/>
                <w:sz w:val="18"/>
              </w:rPr>
              <w:t>Malvaceae</w:t>
            </w:r>
          </w:p>
        </w:tc>
      </w:tr>
      <w:tr>
        <w:tc>
          <w:tcPr>
            <w:tcW w:w="1757" w:type="dxa"/>
          </w:tcPr>
          <w:p>
            <w:pPr>
              <w:pStyle w:val="yTable"/>
              <w:spacing w:before="0"/>
              <w:rPr>
                <w:i/>
                <w:sz w:val="18"/>
              </w:rPr>
            </w:pPr>
            <w:r>
              <w:rPr>
                <w:i/>
                <w:sz w:val="18"/>
              </w:rPr>
              <w:t>Hibiscus</w:t>
            </w:r>
          </w:p>
        </w:tc>
        <w:tc>
          <w:tcPr>
            <w:tcW w:w="1645" w:type="dxa"/>
          </w:tcPr>
          <w:p>
            <w:pPr>
              <w:pStyle w:val="yTable"/>
              <w:spacing w:before="0"/>
              <w:rPr>
                <w:i/>
                <w:sz w:val="18"/>
              </w:rPr>
            </w:pPr>
            <w:r>
              <w:rPr>
                <w:i/>
                <w:sz w:val="18"/>
              </w:rPr>
              <w:t>pedunculatus</w:t>
            </w:r>
          </w:p>
        </w:tc>
        <w:tc>
          <w:tcPr>
            <w:tcW w:w="1673" w:type="dxa"/>
          </w:tcPr>
          <w:p>
            <w:pPr>
              <w:pStyle w:val="yTable"/>
              <w:spacing w:before="0"/>
              <w:rPr>
                <w:i/>
                <w:sz w:val="18"/>
              </w:rPr>
            </w:pPr>
          </w:p>
        </w:tc>
        <w:tc>
          <w:tcPr>
            <w:tcW w:w="1729" w:type="dxa"/>
          </w:tcPr>
          <w:p>
            <w:pPr>
              <w:pStyle w:val="yTable"/>
              <w:spacing w:before="0"/>
              <w:rPr>
                <w:i/>
                <w:sz w:val="18"/>
              </w:rPr>
            </w:pPr>
            <w:r>
              <w:rPr>
                <w:i/>
                <w:sz w:val="18"/>
              </w:rPr>
              <w:t>Malvaceae</w:t>
            </w:r>
          </w:p>
        </w:tc>
      </w:tr>
      <w:tr>
        <w:tc>
          <w:tcPr>
            <w:tcW w:w="1757" w:type="dxa"/>
          </w:tcPr>
          <w:p>
            <w:pPr>
              <w:pStyle w:val="yTable"/>
              <w:spacing w:before="0"/>
              <w:rPr>
                <w:i/>
                <w:sz w:val="18"/>
              </w:rPr>
            </w:pPr>
            <w:r>
              <w:rPr>
                <w:i/>
                <w:sz w:val="18"/>
              </w:rPr>
              <w:t>Hibiscus</w:t>
            </w:r>
          </w:p>
        </w:tc>
        <w:tc>
          <w:tcPr>
            <w:tcW w:w="1645" w:type="dxa"/>
          </w:tcPr>
          <w:p>
            <w:pPr>
              <w:pStyle w:val="yTable"/>
              <w:spacing w:before="0"/>
              <w:rPr>
                <w:i/>
                <w:sz w:val="18"/>
              </w:rPr>
            </w:pPr>
            <w:r>
              <w:rPr>
                <w:i/>
                <w:sz w:val="18"/>
              </w:rPr>
              <w:t>praeteritis</w:t>
            </w:r>
          </w:p>
        </w:tc>
        <w:tc>
          <w:tcPr>
            <w:tcW w:w="1673" w:type="dxa"/>
          </w:tcPr>
          <w:p>
            <w:pPr>
              <w:pStyle w:val="yTable"/>
              <w:spacing w:before="0"/>
              <w:rPr>
                <w:i/>
                <w:sz w:val="18"/>
              </w:rPr>
            </w:pPr>
          </w:p>
        </w:tc>
        <w:tc>
          <w:tcPr>
            <w:tcW w:w="1729" w:type="dxa"/>
          </w:tcPr>
          <w:p>
            <w:pPr>
              <w:pStyle w:val="yTable"/>
              <w:spacing w:before="0"/>
              <w:rPr>
                <w:i/>
                <w:sz w:val="18"/>
              </w:rPr>
            </w:pPr>
            <w:r>
              <w:rPr>
                <w:i/>
                <w:sz w:val="18"/>
              </w:rPr>
              <w:t>Malvaceae</w:t>
            </w:r>
          </w:p>
        </w:tc>
      </w:tr>
      <w:tr>
        <w:tc>
          <w:tcPr>
            <w:tcW w:w="1757" w:type="dxa"/>
          </w:tcPr>
          <w:p>
            <w:pPr>
              <w:pStyle w:val="yTable"/>
              <w:spacing w:before="0"/>
              <w:rPr>
                <w:i/>
                <w:sz w:val="18"/>
              </w:rPr>
            </w:pPr>
            <w:r>
              <w:rPr>
                <w:i/>
                <w:sz w:val="18"/>
              </w:rPr>
              <w:t>Hibiscus</w:t>
            </w:r>
          </w:p>
        </w:tc>
        <w:tc>
          <w:tcPr>
            <w:tcW w:w="1645" w:type="dxa"/>
          </w:tcPr>
          <w:p>
            <w:pPr>
              <w:pStyle w:val="yTable"/>
              <w:spacing w:before="0"/>
              <w:rPr>
                <w:i/>
                <w:sz w:val="18"/>
              </w:rPr>
            </w:pPr>
            <w:r>
              <w:rPr>
                <w:i/>
                <w:sz w:val="18"/>
              </w:rPr>
              <w:t>rosasinensis</w:t>
            </w:r>
          </w:p>
        </w:tc>
        <w:tc>
          <w:tcPr>
            <w:tcW w:w="1673" w:type="dxa"/>
          </w:tcPr>
          <w:p>
            <w:pPr>
              <w:pStyle w:val="yTable"/>
              <w:spacing w:before="0"/>
              <w:rPr>
                <w:i/>
                <w:sz w:val="18"/>
              </w:rPr>
            </w:pPr>
          </w:p>
        </w:tc>
        <w:tc>
          <w:tcPr>
            <w:tcW w:w="1729" w:type="dxa"/>
          </w:tcPr>
          <w:p>
            <w:pPr>
              <w:pStyle w:val="yTable"/>
              <w:spacing w:before="0"/>
              <w:rPr>
                <w:i/>
                <w:sz w:val="18"/>
              </w:rPr>
            </w:pPr>
            <w:r>
              <w:rPr>
                <w:i/>
                <w:sz w:val="18"/>
              </w:rPr>
              <w:t>Malvaceae</w:t>
            </w:r>
          </w:p>
        </w:tc>
      </w:tr>
      <w:tr>
        <w:tc>
          <w:tcPr>
            <w:tcW w:w="1757" w:type="dxa"/>
          </w:tcPr>
          <w:p>
            <w:pPr>
              <w:pStyle w:val="yTable"/>
              <w:spacing w:before="0"/>
              <w:rPr>
                <w:i/>
                <w:sz w:val="18"/>
              </w:rPr>
            </w:pPr>
            <w:r>
              <w:rPr>
                <w:i/>
                <w:sz w:val="18"/>
              </w:rPr>
              <w:t>Hibiscus</w:t>
            </w:r>
          </w:p>
        </w:tc>
        <w:tc>
          <w:tcPr>
            <w:tcW w:w="1645" w:type="dxa"/>
          </w:tcPr>
          <w:p>
            <w:pPr>
              <w:pStyle w:val="yTable"/>
              <w:spacing w:before="0"/>
              <w:rPr>
                <w:i/>
                <w:sz w:val="18"/>
              </w:rPr>
            </w:pPr>
            <w:r>
              <w:rPr>
                <w:i/>
                <w:sz w:val="18"/>
              </w:rPr>
              <w:t>sabdariffa</w:t>
            </w:r>
          </w:p>
        </w:tc>
        <w:tc>
          <w:tcPr>
            <w:tcW w:w="1673" w:type="dxa"/>
          </w:tcPr>
          <w:p>
            <w:pPr>
              <w:pStyle w:val="yTable"/>
              <w:spacing w:before="0"/>
              <w:rPr>
                <w:i/>
                <w:sz w:val="18"/>
              </w:rPr>
            </w:pPr>
          </w:p>
        </w:tc>
        <w:tc>
          <w:tcPr>
            <w:tcW w:w="1729" w:type="dxa"/>
          </w:tcPr>
          <w:p>
            <w:pPr>
              <w:pStyle w:val="yTable"/>
              <w:spacing w:before="0"/>
              <w:rPr>
                <w:i/>
                <w:sz w:val="18"/>
              </w:rPr>
            </w:pPr>
            <w:r>
              <w:rPr>
                <w:i/>
                <w:sz w:val="18"/>
              </w:rPr>
              <w:t>Malvaceae</w:t>
            </w:r>
          </w:p>
        </w:tc>
      </w:tr>
      <w:tr>
        <w:tc>
          <w:tcPr>
            <w:tcW w:w="1757" w:type="dxa"/>
          </w:tcPr>
          <w:p>
            <w:pPr>
              <w:pStyle w:val="yTable"/>
              <w:spacing w:before="0"/>
              <w:rPr>
                <w:i/>
                <w:sz w:val="18"/>
              </w:rPr>
            </w:pPr>
            <w:r>
              <w:rPr>
                <w:i/>
                <w:sz w:val="18"/>
              </w:rPr>
              <w:t>Hibiscus</w:t>
            </w:r>
          </w:p>
        </w:tc>
        <w:tc>
          <w:tcPr>
            <w:tcW w:w="1645" w:type="dxa"/>
          </w:tcPr>
          <w:p>
            <w:pPr>
              <w:pStyle w:val="yTable"/>
              <w:spacing w:before="0"/>
              <w:rPr>
                <w:i/>
                <w:sz w:val="18"/>
              </w:rPr>
            </w:pPr>
            <w:r>
              <w:rPr>
                <w:i/>
                <w:sz w:val="18"/>
              </w:rPr>
              <w:t>schizopetalus</w:t>
            </w:r>
          </w:p>
        </w:tc>
        <w:tc>
          <w:tcPr>
            <w:tcW w:w="1673" w:type="dxa"/>
          </w:tcPr>
          <w:p>
            <w:pPr>
              <w:pStyle w:val="yTable"/>
              <w:spacing w:before="0"/>
              <w:rPr>
                <w:i/>
                <w:sz w:val="18"/>
              </w:rPr>
            </w:pPr>
          </w:p>
        </w:tc>
        <w:tc>
          <w:tcPr>
            <w:tcW w:w="1729" w:type="dxa"/>
          </w:tcPr>
          <w:p>
            <w:pPr>
              <w:pStyle w:val="yTable"/>
              <w:spacing w:before="0"/>
              <w:rPr>
                <w:i/>
                <w:sz w:val="18"/>
              </w:rPr>
            </w:pPr>
            <w:r>
              <w:rPr>
                <w:i/>
                <w:sz w:val="18"/>
              </w:rPr>
              <w:t>Malavaceae</w:t>
            </w:r>
          </w:p>
        </w:tc>
      </w:tr>
      <w:tr>
        <w:tc>
          <w:tcPr>
            <w:tcW w:w="1757" w:type="dxa"/>
          </w:tcPr>
          <w:p>
            <w:pPr>
              <w:pStyle w:val="yTable"/>
              <w:spacing w:before="0"/>
              <w:rPr>
                <w:i/>
                <w:sz w:val="18"/>
              </w:rPr>
            </w:pPr>
            <w:r>
              <w:rPr>
                <w:i/>
                <w:sz w:val="18"/>
              </w:rPr>
              <w:t>Hibiscus</w:t>
            </w:r>
          </w:p>
        </w:tc>
        <w:tc>
          <w:tcPr>
            <w:tcW w:w="1645" w:type="dxa"/>
          </w:tcPr>
          <w:p>
            <w:pPr>
              <w:pStyle w:val="yTable"/>
              <w:spacing w:before="0"/>
              <w:rPr>
                <w:i/>
                <w:sz w:val="18"/>
              </w:rPr>
            </w:pPr>
            <w:r>
              <w:rPr>
                <w:i/>
                <w:sz w:val="18"/>
              </w:rPr>
              <w:t>syriacus</w:t>
            </w:r>
          </w:p>
        </w:tc>
        <w:tc>
          <w:tcPr>
            <w:tcW w:w="1673" w:type="dxa"/>
          </w:tcPr>
          <w:p>
            <w:pPr>
              <w:pStyle w:val="yTable"/>
              <w:spacing w:before="0"/>
              <w:rPr>
                <w:i/>
                <w:sz w:val="18"/>
              </w:rPr>
            </w:pPr>
          </w:p>
        </w:tc>
        <w:tc>
          <w:tcPr>
            <w:tcW w:w="1729" w:type="dxa"/>
          </w:tcPr>
          <w:p>
            <w:pPr>
              <w:pStyle w:val="yTable"/>
              <w:spacing w:before="0"/>
              <w:rPr>
                <w:i/>
                <w:sz w:val="18"/>
              </w:rPr>
            </w:pPr>
            <w:r>
              <w:rPr>
                <w:i/>
                <w:sz w:val="18"/>
              </w:rPr>
              <w:t>Malvaceae</w:t>
            </w:r>
          </w:p>
        </w:tc>
      </w:tr>
      <w:tr>
        <w:tc>
          <w:tcPr>
            <w:tcW w:w="1757" w:type="dxa"/>
          </w:tcPr>
          <w:p>
            <w:pPr>
              <w:pStyle w:val="yTable"/>
              <w:spacing w:before="0"/>
              <w:rPr>
                <w:i/>
                <w:sz w:val="18"/>
              </w:rPr>
            </w:pPr>
            <w:r>
              <w:rPr>
                <w:i/>
                <w:sz w:val="18"/>
              </w:rPr>
              <w:t>Hibiscus</w:t>
            </w:r>
          </w:p>
        </w:tc>
        <w:tc>
          <w:tcPr>
            <w:tcW w:w="1645" w:type="dxa"/>
          </w:tcPr>
          <w:p>
            <w:pPr>
              <w:pStyle w:val="yTable"/>
              <w:spacing w:before="0"/>
              <w:rPr>
                <w:i/>
                <w:sz w:val="18"/>
              </w:rPr>
            </w:pPr>
            <w:r>
              <w:rPr>
                <w:i/>
                <w:sz w:val="18"/>
              </w:rPr>
              <w:t>tiliaceus</w:t>
            </w:r>
          </w:p>
        </w:tc>
        <w:tc>
          <w:tcPr>
            <w:tcW w:w="1673" w:type="dxa"/>
          </w:tcPr>
          <w:p>
            <w:pPr>
              <w:pStyle w:val="yTable"/>
              <w:spacing w:before="0"/>
              <w:rPr>
                <w:i/>
                <w:sz w:val="18"/>
              </w:rPr>
            </w:pPr>
          </w:p>
        </w:tc>
        <w:tc>
          <w:tcPr>
            <w:tcW w:w="1729" w:type="dxa"/>
          </w:tcPr>
          <w:p>
            <w:pPr>
              <w:pStyle w:val="yTable"/>
              <w:spacing w:before="0"/>
              <w:rPr>
                <w:i/>
                <w:sz w:val="18"/>
              </w:rPr>
            </w:pPr>
            <w:r>
              <w:rPr>
                <w:i/>
                <w:sz w:val="18"/>
              </w:rPr>
              <w:t>Malvaceae</w:t>
            </w:r>
          </w:p>
        </w:tc>
      </w:tr>
      <w:tr>
        <w:tc>
          <w:tcPr>
            <w:tcW w:w="1757" w:type="dxa"/>
          </w:tcPr>
          <w:p>
            <w:pPr>
              <w:pStyle w:val="yTable"/>
              <w:spacing w:before="0"/>
              <w:rPr>
                <w:i/>
                <w:sz w:val="18"/>
              </w:rPr>
            </w:pPr>
            <w:r>
              <w:rPr>
                <w:i/>
                <w:sz w:val="18"/>
              </w:rPr>
              <w:t>Hibiscus</w:t>
            </w:r>
          </w:p>
        </w:tc>
        <w:tc>
          <w:tcPr>
            <w:tcW w:w="1645" w:type="dxa"/>
          </w:tcPr>
          <w:p>
            <w:pPr>
              <w:pStyle w:val="yTable"/>
              <w:spacing w:before="0"/>
              <w:rPr>
                <w:i/>
                <w:sz w:val="18"/>
              </w:rPr>
            </w:pPr>
            <w:r>
              <w:rPr>
                <w:i/>
                <w:sz w:val="18"/>
              </w:rPr>
              <w:t>trionum</w:t>
            </w:r>
          </w:p>
        </w:tc>
        <w:tc>
          <w:tcPr>
            <w:tcW w:w="1673" w:type="dxa"/>
          </w:tcPr>
          <w:p>
            <w:pPr>
              <w:pStyle w:val="yTable"/>
              <w:spacing w:before="0"/>
              <w:rPr>
                <w:i/>
                <w:sz w:val="18"/>
              </w:rPr>
            </w:pPr>
          </w:p>
        </w:tc>
        <w:tc>
          <w:tcPr>
            <w:tcW w:w="1729" w:type="dxa"/>
          </w:tcPr>
          <w:p>
            <w:pPr>
              <w:pStyle w:val="yTable"/>
              <w:spacing w:before="0"/>
              <w:rPr>
                <w:i/>
                <w:sz w:val="18"/>
              </w:rPr>
            </w:pPr>
            <w:r>
              <w:rPr>
                <w:i/>
                <w:sz w:val="18"/>
              </w:rPr>
              <w:t>Malvaceae</w:t>
            </w:r>
          </w:p>
        </w:tc>
      </w:tr>
      <w:tr>
        <w:tc>
          <w:tcPr>
            <w:tcW w:w="1757" w:type="dxa"/>
          </w:tcPr>
          <w:p>
            <w:pPr>
              <w:pStyle w:val="yTable"/>
              <w:spacing w:before="0"/>
              <w:rPr>
                <w:i/>
                <w:sz w:val="18"/>
              </w:rPr>
            </w:pPr>
            <w:r>
              <w:rPr>
                <w:i/>
                <w:sz w:val="18"/>
              </w:rPr>
              <w:t>Hierochloe</w:t>
            </w:r>
          </w:p>
        </w:tc>
        <w:tc>
          <w:tcPr>
            <w:tcW w:w="1645" w:type="dxa"/>
          </w:tcPr>
          <w:p>
            <w:pPr>
              <w:pStyle w:val="yTable"/>
              <w:spacing w:before="0"/>
              <w:rPr>
                <w:i/>
                <w:sz w:val="18"/>
              </w:rPr>
            </w:pPr>
            <w:r>
              <w:rPr>
                <w:i/>
                <w:sz w:val="18"/>
              </w:rPr>
              <w:t>odorata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Himalayacalamus</w:t>
            </w:r>
          </w:p>
        </w:tc>
        <w:tc>
          <w:tcPr>
            <w:tcW w:w="1645" w:type="dxa"/>
          </w:tcPr>
          <w:p>
            <w:pPr>
              <w:pStyle w:val="yTable"/>
              <w:spacing w:before="0"/>
              <w:rPr>
                <w:i/>
                <w:sz w:val="18"/>
              </w:rPr>
            </w:pPr>
            <w:r>
              <w:rPr>
                <w:i/>
                <w:sz w:val="18"/>
              </w:rPr>
              <w:t>falconeri</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Hippeastrum</w:t>
            </w:r>
          </w:p>
        </w:tc>
        <w:tc>
          <w:tcPr>
            <w:tcW w:w="1645" w:type="dxa"/>
          </w:tcPr>
          <w:p>
            <w:pPr>
              <w:pStyle w:val="yTable"/>
              <w:spacing w:before="0"/>
              <w:rPr>
                <w:i/>
                <w:sz w:val="18"/>
              </w:rPr>
            </w:pPr>
            <w:r>
              <w:rPr>
                <w:i/>
                <w:sz w:val="18"/>
              </w:rPr>
              <w:t>aulicum x psittacinum</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Hippeastrum</w:t>
            </w:r>
          </w:p>
        </w:tc>
        <w:tc>
          <w:tcPr>
            <w:tcW w:w="1645" w:type="dxa"/>
          </w:tcPr>
          <w:p>
            <w:pPr>
              <w:pStyle w:val="yTable"/>
              <w:spacing w:before="0"/>
              <w:rPr>
                <w:i/>
                <w:sz w:val="18"/>
              </w:rPr>
            </w:pPr>
            <w:r>
              <w:rPr>
                <w:i/>
                <w:sz w:val="18"/>
              </w:rPr>
              <w:t>puniceum</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Hippeastrum</w:t>
            </w:r>
          </w:p>
        </w:tc>
        <w:tc>
          <w:tcPr>
            <w:tcW w:w="1645" w:type="dxa"/>
          </w:tcPr>
          <w:p>
            <w:pPr>
              <w:pStyle w:val="yTable"/>
              <w:spacing w:before="0"/>
              <w:rPr>
                <w:i/>
                <w:sz w:val="18"/>
              </w:rPr>
            </w:pPr>
            <w:r>
              <w:rPr>
                <w:i/>
                <w:sz w:val="18"/>
              </w:rPr>
              <w:t>reginae x vittatum</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Hippeastrum</w:t>
            </w:r>
          </w:p>
        </w:tc>
        <w:tc>
          <w:tcPr>
            <w:tcW w:w="1645" w:type="dxa"/>
          </w:tcPr>
          <w:p>
            <w:pPr>
              <w:pStyle w:val="yTable"/>
              <w:spacing w:before="0"/>
              <w:rPr>
                <w:i/>
                <w:sz w:val="18"/>
              </w:rPr>
            </w:pPr>
            <w:r>
              <w:rPr>
                <w:i/>
                <w:sz w:val="18"/>
              </w:rPr>
              <w:t>reticulatum</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Hippeastrum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Hippeastrum</w:t>
            </w:r>
          </w:p>
        </w:tc>
        <w:tc>
          <w:tcPr>
            <w:tcW w:w="1645" w:type="dxa"/>
          </w:tcPr>
          <w:p>
            <w:pPr>
              <w:pStyle w:val="yTable"/>
              <w:spacing w:before="0"/>
              <w:rPr>
                <w:i/>
                <w:sz w:val="18"/>
              </w:rPr>
            </w:pPr>
            <w:r>
              <w:rPr>
                <w:i/>
                <w:sz w:val="18"/>
              </w:rPr>
              <w:t>vittatum</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Hippophae</w:t>
            </w:r>
          </w:p>
        </w:tc>
        <w:tc>
          <w:tcPr>
            <w:tcW w:w="1645" w:type="dxa"/>
          </w:tcPr>
          <w:p>
            <w:pPr>
              <w:pStyle w:val="yTable"/>
              <w:spacing w:before="0"/>
              <w:rPr>
                <w:i/>
                <w:sz w:val="18"/>
              </w:rPr>
            </w:pPr>
            <w:r>
              <w:rPr>
                <w:i/>
                <w:sz w:val="18"/>
              </w:rPr>
              <w:t>rhamnoides</w:t>
            </w:r>
          </w:p>
        </w:tc>
        <w:tc>
          <w:tcPr>
            <w:tcW w:w="1673" w:type="dxa"/>
          </w:tcPr>
          <w:p>
            <w:pPr>
              <w:pStyle w:val="yTable"/>
              <w:spacing w:before="0"/>
              <w:rPr>
                <w:i/>
                <w:sz w:val="18"/>
              </w:rPr>
            </w:pPr>
          </w:p>
        </w:tc>
        <w:tc>
          <w:tcPr>
            <w:tcW w:w="1729" w:type="dxa"/>
          </w:tcPr>
          <w:p>
            <w:pPr>
              <w:pStyle w:val="yTable"/>
              <w:spacing w:before="0"/>
              <w:rPr>
                <w:i/>
                <w:sz w:val="18"/>
              </w:rPr>
            </w:pPr>
            <w:r>
              <w:rPr>
                <w:i/>
                <w:sz w:val="18"/>
              </w:rPr>
              <w:t>Elaeagnaceae</w:t>
            </w:r>
          </w:p>
        </w:tc>
      </w:tr>
      <w:tr>
        <w:tc>
          <w:tcPr>
            <w:tcW w:w="1757" w:type="dxa"/>
          </w:tcPr>
          <w:p>
            <w:pPr>
              <w:pStyle w:val="yTable"/>
              <w:spacing w:before="0"/>
              <w:rPr>
                <w:i/>
                <w:sz w:val="18"/>
              </w:rPr>
            </w:pPr>
            <w:r>
              <w:rPr>
                <w:i/>
                <w:sz w:val="18"/>
              </w:rPr>
              <w:t>Histiopteris</w:t>
            </w:r>
          </w:p>
        </w:tc>
        <w:tc>
          <w:tcPr>
            <w:tcW w:w="1645" w:type="dxa"/>
          </w:tcPr>
          <w:p>
            <w:pPr>
              <w:pStyle w:val="yTable"/>
              <w:spacing w:before="0"/>
              <w:rPr>
                <w:i/>
                <w:sz w:val="18"/>
              </w:rPr>
            </w:pPr>
            <w:r>
              <w:rPr>
                <w:i/>
                <w:sz w:val="18"/>
              </w:rPr>
              <w:t>incisa</w:t>
            </w:r>
          </w:p>
        </w:tc>
        <w:tc>
          <w:tcPr>
            <w:tcW w:w="1673" w:type="dxa"/>
          </w:tcPr>
          <w:p>
            <w:pPr>
              <w:pStyle w:val="yTable"/>
              <w:spacing w:before="0"/>
              <w:rPr>
                <w:i/>
                <w:sz w:val="18"/>
              </w:rPr>
            </w:pPr>
          </w:p>
        </w:tc>
        <w:tc>
          <w:tcPr>
            <w:tcW w:w="1729" w:type="dxa"/>
          </w:tcPr>
          <w:p>
            <w:pPr>
              <w:pStyle w:val="yTable"/>
              <w:spacing w:before="0"/>
              <w:rPr>
                <w:i/>
                <w:sz w:val="18"/>
              </w:rPr>
            </w:pPr>
            <w:r>
              <w:rPr>
                <w:i/>
                <w:sz w:val="18"/>
              </w:rPr>
              <w:t>Dennstaedtiaceae</w:t>
            </w:r>
          </w:p>
        </w:tc>
      </w:tr>
      <w:tr>
        <w:tc>
          <w:tcPr>
            <w:tcW w:w="1757" w:type="dxa"/>
          </w:tcPr>
          <w:p>
            <w:pPr>
              <w:pStyle w:val="yTable"/>
              <w:spacing w:before="0"/>
              <w:rPr>
                <w:i/>
                <w:sz w:val="18"/>
              </w:rPr>
            </w:pPr>
            <w:r>
              <w:rPr>
                <w:i/>
                <w:sz w:val="18"/>
              </w:rPr>
              <w:t>Histiopteris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Dennstaedtiaceae</w:t>
            </w:r>
          </w:p>
        </w:tc>
      </w:tr>
      <w:tr>
        <w:tc>
          <w:tcPr>
            <w:tcW w:w="1757" w:type="dxa"/>
          </w:tcPr>
          <w:p>
            <w:pPr>
              <w:pStyle w:val="yTable"/>
              <w:spacing w:before="0"/>
              <w:rPr>
                <w:i/>
                <w:sz w:val="18"/>
              </w:rPr>
            </w:pPr>
            <w:r>
              <w:rPr>
                <w:i/>
                <w:sz w:val="18"/>
              </w:rPr>
              <w:t>Hohenbergia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Bromeliaceae</w:t>
            </w:r>
          </w:p>
        </w:tc>
      </w:tr>
      <w:tr>
        <w:tc>
          <w:tcPr>
            <w:tcW w:w="1757" w:type="dxa"/>
          </w:tcPr>
          <w:p>
            <w:pPr>
              <w:pStyle w:val="yTable"/>
              <w:spacing w:before="0"/>
              <w:rPr>
                <w:i/>
                <w:sz w:val="18"/>
              </w:rPr>
            </w:pPr>
            <w:r>
              <w:rPr>
                <w:i/>
                <w:sz w:val="18"/>
              </w:rPr>
              <w:t>Hoheria</w:t>
            </w:r>
          </w:p>
        </w:tc>
        <w:tc>
          <w:tcPr>
            <w:tcW w:w="1645" w:type="dxa"/>
          </w:tcPr>
          <w:p>
            <w:pPr>
              <w:pStyle w:val="yTable"/>
              <w:spacing w:before="0"/>
              <w:rPr>
                <w:i/>
                <w:sz w:val="18"/>
              </w:rPr>
            </w:pPr>
            <w:r>
              <w:rPr>
                <w:i/>
                <w:sz w:val="18"/>
              </w:rPr>
              <w:t>glabrata</w:t>
            </w:r>
          </w:p>
        </w:tc>
        <w:tc>
          <w:tcPr>
            <w:tcW w:w="1673" w:type="dxa"/>
          </w:tcPr>
          <w:p>
            <w:pPr>
              <w:pStyle w:val="yTable"/>
              <w:spacing w:before="0"/>
              <w:rPr>
                <w:i/>
                <w:sz w:val="18"/>
              </w:rPr>
            </w:pPr>
          </w:p>
        </w:tc>
        <w:tc>
          <w:tcPr>
            <w:tcW w:w="1729" w:type="dxa"/>
          </w:tcPr>
          <w:p>
            <w:pPr>
              <w:pStyle w:val="yTable"/>
              <w:spacing w:before="0"/>
              <w:rPr>
                <w:i/>
                <w:sz w:val="18"/>
              </w:rPr>
            </w:pPr>
            <w:r>
              <w:rPr>
                <w:i/>
                <w:sz w:val="18"/>
              </w:rPr>
              <w:t>Malvaceae</w:t>
            </w:r>
          </w:p>
        </w:tc>
      </w:tr>
      <w:tr>
        <w:tc>
          <w:tcPr>
            <w:tcW w:w="1757" w:type="dxa"/>
          </w:tcPr>
          <w:p>
            <w:pPr>
              <w:pStyle w:val="yTable"/>
              <w:spacing w:before="0"/>
              <w:rPr>
                <w:i/>
                <w:sz w:val="18"/>
              </w:rPr>
            </w:pPr>
            <w:r>
              <w:rPr>
                <w:i/>
                <w:sz w:val="18"/>
              </w:rPr>
              <w:t>Hoheria</w:t>
            </w:r>
          </w:p>
        </w:tc>
        <w:tc>
          <w:tcPr>
            <w:tcW w:w="1645" w:type="dxa"/>
          </w:tcPr>
          <w:p>
            <w:pPr>
              <w:pStyle w:val="yTable"/>
              <w:spacing w:before="0"/>
              <w:rPr>
                <w:i/>
                <w:sz w:val="18"/>
              </w:rPr>
            </w:pPr>
            <w:r>
              <w:rPr>
                <w:i/>
                <w:sz w:val="18"/>
              </w:rPr>
              <w:t>populnea</w:t>
            </w:r>
          </w:p>
        </w:tc>
        <w:tc>
          <w:tcPr>
            <w:tcW w:w="1673" w:type="dxa"/>
          </w:tcPr>
          <w:p>
            <w:pPr>
              <w:pStyle w:val="yTable"/>
              <w:spacing w:before="0"/>
              <w:rPr>
                <w:i/>
                <w:sz w:val="18"/>
              </w:rPr>
            </w:pPr>
          </w:p>
        </w:tc>
        <w:tc>
          <w:tcPr>
            <w:tcW w:w="1729" w:type="dxa"/>
          </w:tcPr>
          <w:p>
            <w:pPr>
              <w:pStyle w:val="yTable"/>
              <w:spacing w:before="0"/>
              <w:rPr>
                <w:i/>
                <w:sz w:val="18"/>
              </w:rPr>
            </w:pPr>
            <w:r>
              <w:rPr>
                <w:i/>
                <w:sz w:val="18"/>
              </w:rPr>
              <w:t>Malvaceae</w:t>
            </w:r>
          </w:p>
        </w:tc>
      </w:tr>
      <w:tr>
        <w:tc>
          <w:tcPr>
            <w:tcW w:w="1757" w:type="dxa"/>
          </w:tcPr>
          <w:p>
            <w:pPr>
              <w:pStyle w:val="yTable"/>
              <w:spacing w:before="0"/>
              <w:rPr>
                <w:i/>
                <w:sz w:val="18"/>
              </w:rPr>
            </w:pPr>
            <w:r>
              <w:rPr>
                <w:i/>
                <w:sz w:val="18"/>
              </w:rPr>
              <w:t>Hoheria</w:t>
            </w:r>
          </w:p>
        </w:tc>
        <w:tc>
          <w:tcPr>
            <w:tcW w:w="1645" w:type="dxa"/>
          </w:tcPr>
          <w:p>
            <w:pPr>
              <w:pStyle w:val="yTable"/>
              <w:spacing w:before="0"/>
              <w:rPr>
                <w:i/>
                <w:sz w:val="18"/>
              </w:rPr>
            </w:pPr>
            <w:r>
              <w:rPr>
                <w:i/>
                <w:sz w:val="18"/>
              </w:rPr>
              <w:t>sexstylosa</w:t>
            </w:r>
          </w:p>
        </w:tc>
        <w:tc>
          <w:tcPr>
            <w:tcW w:w="1673" w:type="dxa"/>
          </w:tcPr>
          <w:p>
            <w:pPr>
              <w:pStyle w:val="yTable"/>
              <w:spacing w:before="0"/>
              <w:rPr>
                <w:i/>
                <w:sz w:val="18"/>
              </w:rPr>
            </w:pPr>
          </w:p>
        </w:tc>
        <w:tc>
          <w:tcPr>
            <w:tcW w:w="1729" w:type="dxa"/>
          </w:tcPr>
          <w:p>
            <w:pPr>
              <w:pStyle w:val="yTable"/>
              <w:spacing w:before="0"/>
              <w:rPr>
                <w:i/>
                <w:sz w:val="18"/>
              </w:rPr>
            </w:pPr>
            <w:r>
              <w:rPr>
                <w:i/>
                <w:sz w:val="18"/>
              </w:rPr>
              <w:t>Malvaceae</w:t>
            </w:r>
          </w:p>
        </w:tc>
      </w:tr>
      <w:tr>
        <w:tc>
          <w:tcPr>
            <w:tcW w:w="1757" w:type="dxa"/>
          </w:tcPr>
          <w:p>
            <w:pPr>
              <w:pStyle w:val="yTable"/>
              <w:spacing w:before="0"/>
              <w:rPr>
                <w:i/>
                <w:sz w:val="18"/>
              </w:rPr>
            </w:pPr>
            <w:r>
              <w:rPr>
                <w:i/>
                <w:sz w:val="18"/>
              </w:rPr>
              <w:t>Holboellia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Lardizabalaceae</w:t>
            </w:r>
          </w:p>
        </w:tc>
      </w:tr>
      <w:tr>
        <w:tc>
          <w:tcPr>
            <w:tcW w:w="1757" w:type="dxa"/>
          </w:tcPr>
          <w:p>
            <w:pPr>
              <w:pStyle w:val="yTable"/>
              <w:spacing w:before="0"/>
              <w:rPr>
                <w:i/>
                <w:sz w:val="18"/>
              </w:rPr>
            </w:pPr>
            <w:r>
              <w:rPr>
                <w:i/>
                <w:sz w:val="18"/>
              </w:rPr>
              <w:t>Holcosorus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Polypodiaceae</w:t>
            </w:r>
          </w:p>
        </w:tc>
      </w:tr>
      <w:tr>
        <w:tc>
          <w:tcPr>
            <w:tcW w:w="1757" w:type="dxa"/>
          </w:tcPr>
          <w:p>
            <w:pPr>
              <w:pStyle w:val="yTable"/>
              <w:spacing w:before="0"/>
              <w:rPr>
                <w:i/>
                <w:sz w:val="18"/>
              </w:rPr>
            </w:pPr>
            <w:r>
              <w:rPr>
                <w:i/>
                <w:sz w:val="18"/>
              </w:rPr>
              <w:t>Holcus</w:t>
            </w:r>
          </w:p>
        </w:tc>
        <w:tc>
          <w:tcPr>
            <w:tcW w:w="1645" w:type="dxa"/>
          </w:tcPr>
          <w:p>
            <w:pPr>
              <w:pStyle w:val="yTable"/>
              <w:spacing w:before="0"/>
              <w:rPr>
                <w:i/>
                <w:sz w:val="18"/>
              </w:rPr>
            </w:pPr>
            <w:r>
              <w:rPr>
                <w:i/>
                <w:sz w:val="18"/>
              </w:rPr>
              <w:t>lanatus</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Holcus</w:t>
            </w:r>
          </w:p>
        </w:tc>
        <w:tc>
          <w:tcPr>
            <w:tcW w:w="1645" w:type="dxa"/>
          </w:tcPr>
          <w:p>
            <w:pPr>
              <w:pStyle w:val="yTable"/>
              <w:spacing w:before="0"/>
              <w:rPr>
                <w:i/>
                <w:sz w:val="18"/>
              </w:rPr>
            </w:pPr>
            <w:r>
              <w:rPr>
                <w:i/>
                <w:sz w:val="18"/>
              </w:rPr>
              <w:t>setiger</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Holmskioldia</w:t>
            </w:r>
          </w:p>
        </w:tc>
        <w:tc>
          <w:tcPr>
            <w:tcW w:w="1645" w:type="dxa"/>
          </w:tcPr>
          <w:p>
            <w:pPr>
              <w:pStyle w:val="yTable"/>
              <w:spacing w:before="0"/>
              <w:rPr>
                <w:i/>
                <w:sz w:val="18"/>
              </w:rPr>
            </w:pPr>
            <w:r>
              <w:rPr>
                <w:i/>
                <w:sz w:val="18"/>
              </w:rPr>
              <w:t>sanguinea</w:t>
            </w:r>
          </w:p>
        </w:tc>
        <w:tc>
          <w:tcPr>
            <w:tcW w:w="1673" w:type="dxa"/>
          </w:tcPr>
          <w:p>
            <w:pPr>
              <w:pStyle w:val="yTable"/>
              <w:spacing w:before="0"/>
              <w:rPr>
                <w:i/>
                <w:sz w:val="18"/>
              </w:rPr>
            </w:pPr>
          </w:p>
        </w:tc>
        <w:tc>
          <w:tcPr>
            <w:tcW w:w="1729" w:type="dxa"/>
          </w:tcPr>
          <w:p>
            <w:pPr>
              <w:pStyle w:val="yTable"/>
              <w:spacing w:before="0"/>
              <w:rPr>
                <w:i/>
                <w:sz w:val="18"/>
              </w:rPr>
            </w:pPr>
            <w:r>
              <w:rPr>
                <w:i/>
                <w:sz w:val="18"/>
              </w:rPr>
              <w:t>Verbenaceae</w:t>
            </w:r>
          </w:p>
        </w:tc>
      </w:tr>
      <w:tr>
        <w:tc>
          <w:tcPr>
            <w:tcW w:w="1757" w:type="dxa"/>
          </w:tcPr>
          <w:p>
            <w:pPr>
              <w:pStyle w:val="yTable"/>
              <w:spacing w:before="0"/>
              <w:rPr>
                <w:i/>
                <w:sz w:val="18"/>
              </w:rPr>
            </w:pPr>
            <w:r>
              <w:rPr>
                <w:i/>
                <w:sz w:val="18"/>
              </w:rPr>
              <w:t>Holodictyum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Aspleniaceae</w:t>
            </w:r>
          </w:p>
        </w:tc>
      </w:tr>
      <w:tr>
        <w:tc>
          <w:tcPr>
            <w:tcW w:w="1757" w:type="dxa"/>
          </w:tcPr>
          <w:p>
            <w:pPr>
              <w:pStyle w:val="yTable"/>
              <w:spacing w:before="0"/>
              <w:rPr>
                <w:i/>
                <w:sz w:val="18"/>
              </w:rPr>
            </w:pPr>
            <w:r>
              <w:rPr>
                <w:i/>
                <w:sz w:val="18"/>
              </w:rPr>
              <w:t>Holodiscus</w:t>
            </w:r>
          </w:p>
        </w:tc>
        <w:tc>
          <w:tcPr>
            <w:tcW w:w="1645" w:type="dxa"/>
          </w:tcPr>
          <w:p>
            <w:pPr>
              <w:pStyle w:val="yTable"/>
              <w:spacing w:before="0"/>
              <w:rPr>
                <w:i/>
                <w:sz w:val="18"/>
              </w:rPr>
            </w:pPr>
            <w:r>
              <w:rPr>
                <w:i/>
                <w:sz w:val="18"/>
              </w:rPr>
              <w:t>discolor</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Holodiscus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Holodiscus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Holothrix</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Homalamena</w:t>
            </w:r>
          </w:p>
        </w:tc>
        <w:tc>
          <w:tcPr>
            <w:tcW w:w="1645" w:type="dxa"/>
          </w:tcPr>
          <w:p>
            <w:pPr>
              <w:pStyle w:val="yTable"/>
              <w:spacing w:before="0"/>
              <w:rPr>
                <w:i/>
                <w:sz w:val="18"/>
              </w:rPr>
            </w:pPr>
            <w:r>
              <w:rPr>
                <w:i/>
                <w:sz w:val="18"/>
              </w:rPr>
              <w:t>walsii</w:t>
            </w:r>
          </w:p>
        </w:tc>
        <w:tc>
          <w:tcPr>
            <w:tcW w:w="1673" w:type="dxa"/>
          </w:tcPr>
          <w:p>
            <w:pPr>
              <w:pStyle w:val="yTable"/>
              <w:spacing w:before="0"/>
              <w:rPr>
                <w:i/>
                <w:sz w:val="18"/>
              </w:rPr>
            </w:pPr>
          </w:p>
        </w:tc>
        <w:tc>
          <w:tcPr>
            <w:tcW w:w="1729" w:type="dxa"/>
          </w:tcPr>
          <w:p>
            <w:pPr>
              <w:pStyle w:val="yTable"/>
              <w:spacing w:before="0"/>
              <w:rPr>
                <w:i/>
                <w:sz w:val="18"/>
              </w:rPr>
            </w:pPr>
            <w:r>
              <w:rPr>
                <w:i/>
                <w:sz w:val="18"/>
              </w:rPr>
              <w:t>Araceae</w:t>
            </w:r>
          </w:p>
        </w:tc>
      </w:tr>
      <w:tr>
        <w:tc>
          <w:tcPr>
            <w:tcW w:w="1757" w:type="dxa"/>
          </w:tcPr>
          <w:p>
            <w:pPr>
              <w:pStyle w:val="yTable"/>
              <w:spacing w:before="0"/>
              <w:rPr>
                <w:i/>
                <w:sz w:val="18"/>
              </w:rPr>
            </w:pPr>
            <w:r>
              <w:rPr>
                <w:i/>
                <w:sz w:val="18"/>
              </w:rPr>
              <w:t>Homalomena</w:t>
            </w:r>
          </w:p>
        </w:tc>
        <w:tc>
          <w:tcPr>
            <w:tcW w:w="1645" w:type="dxa"/>
          </w:tcPr>
          <w:p>
            <w:pPr>
              <w:pStyle w:val="yTable"/>
              <w:spacing w:before="0"/>
              <w:rPr>
                <w:i/>
                <w:sz w:val="18"/>
              </w:rPr>
            </w:pPr>
            <w:r>
              <w:rPr>
                <w:i/>
                <w:sz w:val="18"/>
              </w:rPr>
              <w:t>rubescens</w:t>
            </w:r>
          </w:p>
        </w:tc>
        <w:tc>
          <w:tcPr>
            <w:tcW w:w="1673" w:type="dxa"/>
          </w:tcPr>
          <w:p>
            <w:pPr>
              <w:pStyle w:val="yTable"/>
              <w:spacing w:before="0"/>
              <w:rPr>
                <w:i/>
                <w:sz w:val="18"/>
              </w:rPr>
            </w:pPr>
          </w:p>
        </w:tc>
        <w:tc>
          <w:tcPr>
            <w:tcW w:w="1729" w:type="dxa"/>
          </w:tcPr>
          <w:p>
            <w:pPr>
              <w:pStyle w:val="yTable"/>
              <w:spacing w:before="0"/>
              <w:rPr>
                <w:i/>
                <w:sz w:val="18"/>
              </w:rPr>
            </w:pPr>
            <w:r>
              <w:rPr>
                <w:i/>
                <w:sz w:val="18"/>
              </w:rPr>
              <w:t>Araceae</w:t>
            </w:r>
          </w:p>
        </w:tc>
      </w:tr>
      <w:tr>
        <w:tc>
          <w:tcPr>
            <w:tcW w:w="1757" w:type="dxa"/>
          </w:tcPr>
          <w:p>
            <w:pPr>
              <w:pStyle w:val="yTable"/>
              <w:spacing w:before="0"/>
              <w:rPr>
                <w:i/>
                <w:sz w:val="18"/>
              </w:rPr>
            </w:pPr>
            <w:r>
              <w:rPr>
                <w:i/>
                <w:sz w:val="18"/>
              </w:rPr>
              <w:t>Homoglossum</w:t>
            </w:r>
          </w:p>
        </w:tc>
        <w:tc>
          <w:tcPr>
            <w:tcW w:w="1645" w:type="dxa"/>
          </w:tcPr>
          <w:p>
            <w:pPr>
              <w:pStyle w:val="yTable"/>
              <w:spacing w:before="0"/>
              <w:rPr>
                <w:i/>
                <w:sz w:val="18"/>
              </w:rPr>
            </w:pPr>
            <w:r>
              <w:rPr>
                <w:i/>
                <w:sz w:val="18"/>
              </w:rPr>
              <w:t>watsonium</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Homoranthus</w:t>
            </w:r>
          </w:p>
        </w:tc>
        <w:tc>
          <w:tcPr>
            <w:tcW w:w="1645" w:type="dxa"/>
          </w:tcPr>
          <w:p>
            <w:pPr>
              <w:pStyle w:val="yTable"/>
              <w:spacing w:before="0"/>
              <w:rPr>
                <w:i/>
                <w:sz w:val="18"/>
              </w:rPr>
            </w:pPr>
            <w:r>
              <w:rPr>
                <w:i/>
                <w:sz w:val="18"/>
              </w:rPr>
              <w:t>darwinioides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Homoranthus</w:t>
            </w:r>
          </w:p>
        </w:tc>
        <w:tc>
          <w:tcPr>
            <w:tcW w:w="1645" w:type="dxa"/>
          </w:tcPr>
          <w:p>
            <w:pPr>
              <w:pStyle w:val="yTable"/>
              <w:spacing w:before="0"/>
              <w:rPr>
                <w:i/>
                <w:sz w:val="18"/>
              </w:rPr>
            </w:pPr>
            <w:r>
              <w:rPr>
                <w:i/>
                <w:sz w:val="18"/>
              </w:rPr>
              <w:t>flavescens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Homoranthus</w:t>
            </w:r>
          </w:p>
        </w:tc>
        <w:tc>
          <w:tcPr>
            <w:tcW w:w="1645" w:type="dxa"/>
          </w:tcPr>
          <w:p>
            <w:pPr>
              <w:pStyle w:val="yTable"/>
              <w:spacing w:before="0"/>
              <w:rPr>
                <w:i/>
                <w:sz w:val="18"/>
              </w:rPr>
            </w:pPr>
            <w:r>
              <w:rPr>
                <w:i/>
                <w:sz w:val="18"/>
              </w:rPr>
              <w:t>papillatus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Hoodia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Asclepiadaceae</w:t>
            </w:r>
          </w:p>
        </w:tc>
      </w:tr>
      <w:tr>
        <w:tc>
          <w:tcPr>
            <w:tcW w:w="1757" w:type="dxa"/>
          </w:tcPr>
          <w:p>
            <w:pPr>
              <w:pStyle w:val="yTable"/>
              <w:spacing w:before="0"/>
              <w:rPr>
                <w:i/>
                <w:sz w:val="18"/>
              </w:rPr>
            </w:pPr>
            <w:r>
              <w:rPr>
                <w:i/>
                <w:sz w:val="18"/>
              </w:rPr>
              <w:t>Hordeum</w:t>
            </w:r>
          </w:p>
        </w:tc>
        <w:tc>
          <w:tcPr>
            <w:tcW w:w="1645" w:type="dxa"/>
          </w:tcPr>
          <w:p>
            <w:pPr>
              <w:pStyle w:val="yTable"/>
              <w:spacing w:before="0"/>
              <w:rPr>
                <w:i/>
                <w:sz w:val="18"/>
              </w:rPr>
            </w:pPr>
            <w:r>
              <w:rPr>
                <w:i/>
                <w:sz w:val="18"/>
              </w:rPr>
              <w:t>bulbosum</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Hordeum</w:t>
            </w:r>
          </w:p>
        </w:tc>
        <w:tc>
          <w:tcPr>
            <w:tcW w:w="1645" w:type="dxa"/>
          </w:tcPr>
          <w:p>
            <w:pPr>
              <w:pStyle w:val="yTable"/>
              <w:spacing w:before="0"/>
              <w:rPr>
                <w:i/>
                <w:sz w:val="18"/>
              </w:rPr>
            </w:pPr>
            <w:r>
              <w:rPr>
                <w:i/>
                <w:sz w:val="18"/>
              </w:rPr>
              <w:t>geniculatum</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Hordeum</w:t>
            </w:r>
          </w:p>
        </w:tc>
        <w:tc>
          <w:tcPr>
            <w:tcW w:w="1645" w:type="dxa"/>
          </w:tcPr>
          <w:p>
            <w:pPr>
              <w:pStyle w:val="yTable"/>
              <w:spacing w:before="0"/>
              <w:rPr>
                <w:i/>
                <w:sz w:val="18"/>
              </w:rPr>
            </w:pPr>
            <w:r>
              <w:rPr>
                <w:i/>
                <w:sz w:val="18"/>
              </w:rPr>
              <w:t>glaucum</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Hordeum</w:t>
            </w:r>
          </w:p>
        </w:tc>
        <w:tc>
          <w:tcPr>
            <w:tcW w:w="1645" w:type="dxa"/>
          </w:tcPr>
          <w:p>
            <w:pPr>
              <w:pStyle w:val="yTable"/>
              <w:spacing w:before="0"/>
              <w:rPr>
                <w:i/>
                <w:sz w:val="18"/>
              </w:rPr>
            </w:pPr>
            <w:r>
              <w:rPr>
                <w:i/>
                <w:sz w:val="18"/>
              </w:rPr>
              <w:t>leporinum</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Hordeum</w:t>
            </w:r>
          </w:p>
        </w:tc>
        <w:tc>
          <w:tcPr>
            <w:tcW w:w="1645" w:type="dxa"/>
          </w:tcPr>
          <w:p>
            <w:pPr>
              <w:pStyle w:val="yTable"/>
              <w:spacing w:before="0"/>
              <w:rPr>
                <w:i/>
                <w:sz w:val="18"/>
              </w:rPr>
            </w:pPr>
            <w:r>
              <w:rPr>
                <w:i/>
                <w:sz w:val="18"/>
              </w:rPr>
              <w:t>marinum</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Hordeum</w:t>
            </w:r>
          </w:p>
        </w:tc>
        <w:tc>
          <w:tcPr>
            <w:tcW w:w="1645" w:type="dxa"/>
          </w:tcPr>
          <w:p>
            <w:pPr>
              <w:pStyle w:val="yTable"/>
              <w:spacing w:before="0"/>
              <w:rPr>
                <w:i/>
                <w:sz w:val="18"/>
              </w:rPr>
            </w:pPr>
            <w:r>
              <w:rPr>
                <w:i/>
                <w:sz w:val="18"/>
              </w:rPr>
              <w:t>murinum</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Hordeum</w:t>
            </w:r>
          </w:p>
        </w:tc>
        <w:tc>
          <w:tcPr>
            <w:tcW w:w="1645" w:type="dxa"/>
          </w:tcPr>
          <w:p>
            <w:pPr>
              <w:pStyle w:val="yTable"/>
              <w:spacing w:before="0"/>
              <w:rPr>
                <w:i/>
                <w:sz w:val="18"/>
              </w:rPr>
            </w:pPr>
            <w:r>
              <w:rPr>
                <w:i/>
                <w:sz w:val="18"/>
              </w:rPr>
              <w:t>vulgare</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Horminum</w:t>
            </w:r>
          </w:p>
        </w:tc>
        <w:tc>
          <w:tcPr>
            <w:tcW w:w="1645" w:type="dxa"/>
          </w:tcPr>
          <w:p>
            <w:pPr>
              <w:pStyle w:val="yTable"/>
              <w:spacing w:before="0"/>
              <w:rPr>
                <w:i/>
                <w:sz w:val="18"/>
              </w:rPr>
            </w:pPr>
            <w:r>
              <w:rPr>
                <w:i/>
                <w:sz w:val="18"/>
              </w:rPr>
              <w:t>pyrenaicum</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Horridocactus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Horsfieldia</w:t>
            </w:r>
          </w:p>
        </w:tc>
        <w:tc>
          <w:tcPr>
            <w:tcW w:w="1645" w:type="dxa"/>
          </w:tcPr>
          <w:p>
            <w:pPr>
              <w:pStyle w:val="yTable"/>
              <w:spacing w:before="0"/>
              <w:rPr>
                <w:i/>
                <w:sz w:val="18"/>
              </w:rPr>
            </w:pPr>
            <w:r>
              <w:rPr>
                <w:i/>
                <w:sz w:val="18"/>
              </w:rPr>
              <w:t>australiana</w:t>
            </w:r>
          </w:p>
        </w:tc>
        <w:tc>
          <w:tcPr>
            <w:tcW w:w="1673" w:type="dxa"/>
          </w:tcPr>
          <w:p>
            <w:pPr>
              <w:pStyle w:val="yTable"/>
              <w:spacing w:before="0"/>
              <w:rPr>
                <w:i/>
                <w:sz w:val="18"/>
              </w:rPr>
            </w:pPr>
          </w:p>
        </w:tc>
        <w:tc>
          <w:tcPr>
            <w:tcW w:w="1729" w:type="dxa"/>
          </w:tcPr>
          <w:p>
            <w:pPr>
              <w:pStyle w:val="yTable"/>
              <w:spacing w:before="0"/>
              <w:rPr>
                <w:i/>
                <w:sz w:val="18"/>
              </w:rPr>
            </w:pPr>
            <w:r>
              <w:rPr>
                <w:i/>
                <w:sz w:val="18"/>
              </w:rPr>
              <w:t>Myristicaceae</w:t>
            </w:r>
          </w:p>
        </w:tc>
      </w:tr>
      <w:tr>
        <w:tc>
          <w:tcPr>
            <w:tcW w:w="1757" w:type="dxa"/>
          </w:tcPr>
          <w:p>
            <w:pPr>
              <w:pStyle w:val="yTable"/>
              <w:spacing w:before="0"/>
              <w:rPr>
                <w:i/>
                <w:sz w:val="18"/>
              </w:rPr>
            </w:pPr>
            <w:r>
              <w:rPr>
                <w:i/>
                <w:sz w:val="18"/>
              </w:rPr>
              <w:t>Hosta</w:t>
            </w:r>
          </w:p>
        </w:tc>
        <w:tc>
          <w:tcPr>
            <w:tcW w:w="1645" w:type="dxa"/>
          </w:tcPr>
          <w:p>
            <w:pPr>
              <w:pStyle w:val="yTable"/>
              <w:spacing w:before="0"/>
              <w:rPr>
                <w:i/>
                <w:sz w:val="18"/>
              </w:rPr>
            </w:pPr>
            <w:r>
              <w:rPr>
                <w:i/>
                <w:sz w:val="18"/>
              </w:rPr>
              <w:t>fortunei</w:t>
            </w:r>
          </w:p>
        </w:tc>
        <w:tc>
          <w:tcPr>
            <w:tcW w:w="1673" w:type="dxa"/>
          </w:tcPr>
          <w:p>
            <w:pPr>
              <w:pStyle w:val="yTable"/>
              <w:spacing w:before="0"/>
              <w:rPr>
                <w:i/>
                <w:sz w:val="18"/>
              </w:rPr>
            </w:pPr>
          </w:p>
        </w:tc>
        <w:tc>
          <w:tcPr>
            <w:tcW w:w="1729" w:type="dxa"/>
          </w:tcPr>
          <w:p>
            <w:pPr>
              <w:pStyle w:val="yTable"/>
              <w:spacing w:before="0"/>
              <w:rPr>
                <w:i/>
                <w:sz w:val="18"/>
              </w:rPr>
            </w:pPr>
            <w:r>
              <w:rPr>
                <w:i/>
                <w:sz w:val="18"/>
              </w:rPr>
              <w:t>Agavaceae</w:t>
            </w:r>
          </w:p>
        </w:tc>
      </w:tr>
      <w:tr>
        <w:tc>
          <w:tcPr>
            <w:tcW w:w="1757" w:type="dxa"/>
          </w:tcPr>
          <w:p>
            <w:pPr>
              <w:pStyle w:val="yTable"/>
              <w:spacing w:before="0"/>
              <w:rPr>
                <w:i/>
                <w:sz w:val="18"/>
              </w:rPr>
            </w:pPr>
            <w:r>
              <w:rPr>
                <w:i/>
                <w:sz w:val="18"/>
              </w:rPr>
              <w:t>Hosta</w:t>
            </w:r>
          </w:p>
        </w:tc>
        <w:tc>
          <w:tcPr>
            <w:tcW w:w="1645" w:type="dxa"/>
          </w:tcPr>
          <w:p>
            <w:pPr>
              <w:pStyle w:val="yTable"/>
              <w:spacing w:before="0"/>
              <w:rPr>
                <w:i/>
                <w:sz w:val="18"/>
              </w:rPr>
            </w:pPr>
            <w:r>
              <w:rPr>
                <w:i/>
                <w:sz w:val="18"/>
              </w:rPr>
              <w:t>plantagina</w:t>
            </w:r>
          </w:p>
        </w:tc>
        <w:tc>
          <w:tcPr>
            <w:tcW w:w="1673" w:type="dxa"/>
          </w:tcPr>
          <w:p>
            <w:pPr>
              <w:pStyle w:val="yTable"/>
              <w:spacing w:before="0"/>
              <w:rPr>
                <w:i/>
                <w:sz w:val="18"/>
              </w:rPr>
            </w:pPr>
          </w:p>
        </w:tc>
        <w:tc>
          <w:tcPr>
            <w:tcW w:w="1729" w:type="dxa"/>
          </w:tcPr>
          <w:p>
            <w:pPr>
              <w:pStyle w:val="yTable"/>
              <w:spacing w:before="0"/>
              <w:rPr>
                <w:i/>
                <w:sz w:val="18"/>
              </w:rPr>
            </w:pPr>
            <w:r>
              <w:rPr>
                <w:i/>
                <w:sz w:val="18"/>
              </w:rPr>
              <w:t>Agavaceae</w:t>
            </w:r>
          </w:p>
        </w:tc>
      </w:tr>
      <w:tr>
        <w:tc>
          <w:tcPr>
            <w:tcW w:w="1757" w:type="dxa"/>
          </w:tcPr>
          <w:p>
            <w:pPr>
              <w:pStyle w:val="yTable"/>
              <w:spacing w:before="0"/>
              <w:rPr>
                <w:i/>
                <w:sz w:val="18"/>
              </w:rPr>
            </w:pPr>
            <w:r>
              <w:rPr>
                <w:i/>
                <w:sz w:val="18"/>
              </w:rPr>
              <w:t>Hosta</w:t>
            </w:r>
          </w:p>
        </w:tc>
        <w:tc>
          <w:tcPr>
            <w:tcW w:w="1645" w:type="dxa"/>
          </w:tcPr>
          <w:p>
            <w:pPr>
              <w:pStyle w:val="yTable"/>
              <w:spacing w:before="0"/>
              <w:rPr>
                <w:i/>
                <w:sz w:val="18"/>
              </w:rPr>
            </w:pPr>
            <w:r>
              <w:rPr>
                <w:i/>
                <w:sz w:val="18"/>
              </w:rPr>
              <w:t>sieboldiana</w:t>
            </w:r>
          </w:p>
        </w:tc>
        <w:tc>
          <w:tcPr>
            <w:tcW w:w="1673" w:type="dxa"/>
          </w:tcPr>
          <w:p>
            <w:pPr>
              <w:pStyle w:val="yTable"/>
              <w:spacing w:before="0"/>
              <w:rPr>
                <w:i/>
                <w:sz w:val="18"/>
              </w:rPr>
            </w:pPr>
          </w:p>
        </w:tc>
        <w:tc>
          <w:tcPr>
            <w:tcW w:w="1729" w:type="dxa"/>
          </w:tcPr>
          <w:p>
            <w:pPr>
              <w:pStyle w:val="yTable"/>
              <w:spacing w:before="0"/>
              <w:rPr>
                <w:i/>
                <w:sz w:val="18"/>
              </w:rPr>
            </w:pPr>
            <w:r>
              <w:rPr>
                <w:i/>
                <w:sz w:val="18"/>
              </w:rPr>
              <w:t>Agavaceae</w:t>
            </w:r>
          </w:p>
        </w:tc>
      </w:tr>
      <w:tr>
        <w:tc>
          <w:tcPr>
            <w:tcW w:w="1757" w:type="dxa"/>
          </w:tcPr>
          <w:p>
            <w:pPr>
              <w:pStyle w:val="yTable"/>
              <w:spacing w:before="0"/>
              <w:rPr>
                <w:i/>
                <w:sz w:val="18"/>
              </w:rPr>
            </w:pPr>
            <w:r>
              <w:rPr>
                <w:i/>
                <w:sz w:val="18"/>
              </w:rPr>
              <w:t>Hosta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Agavaceae</w:t>
            </w:r>
          </w:p>
        </w:tc>
      </w:tr>
      <w:tr>
        <w:tc>
          <w:tcPr>
            <w:tcW w:w="1757" w:type="dxa"/>
          </w:tcPr>
          <w:p>
            <w:pPr>
              <w:pStyle w:val="yTable"/>
              <w:spacing w:before="0"/>
              <w:rPr>
                <w:i/>
                <w:sz w:val="18"/>
              </w:rPr>
            </w:pPr>
            <w:r>
              <w:rPr>
                <w:i/>
                <w:sz w:val="18"/>
              </w:rPr>
              <w:t>Hosta</w:t>
            </w:r>
          </w:p>
        </w:tc>
        <w:tc>
          <w:tcPr>
            <w:tcW w:w="1645" w:type="dxa"/>
          </w:tcPr>
          <w:p>
            <w:pPr>
              <w:pStyle w:val="yTable"/>
              <w:spacing w:before="0"/>
              <w:rPr>
                <w:i/>
                <w:sz w:val="18"/>
              </w:rPr>
            </w:pPr>
            <w:r>
              <w:rPr>
                <w:i/>
                <w:sz w:val="18"/>
              </w:rPr>
              <w:t>ventricosa</w:t>
            </w:r>
          </w:p>
        </w:tc>
        <w:tc>
          <w:tcPr>
            <w:tcW w:w="1673" w:type="dxa"/>
          </w:tcPr>
          <w:p>
            <w:pPr>
              <w:pStyle w:val="yTable"/>
              <w:spacing w:before="0"/>
              <w:rPr>
                <w:i/>
                <w:sz w:val="18"/>
              </w:rPr>
            </w:pPr>
          </w:p>
        </w:tc>
        <w:tc>
          <w:tcPr>
            <w:tcW w:w="1729" w:type="dxa"/>
          </w:tcPr>
          <w:p>
            <w:pPr>
              <w:pStyle w:val="yTable"/>
              <w:spacing w:before="0"/>
              <w:rPr>
                <w:i/>
                <w:sz w:val="18"/>
              </w:rPr>
            </w:pPr>
            <w:r>
              <w:rPr>
                <w:i/>
                <w:sz w:val="18"/>
              </w:rPr>
              <w:t>Agavaceae</w:t>
            </w:r>
          </w:p>
        </w:tc>
      </w:tr>
      <w:tr>
        <w:tc>
          <w:tcPr>
            <w:tcW w:w="1757" w:type="dxa"/>
          </w:tcPr>
          <w:p>
            <w:pPr>
              <w:pStyle w:val="yTable"/>
              <w:spacing w:before="0"/>
              <w:rPr>
                <w:i/>
                <w:sz w:val="18"/>
              </w:rPr>
            </w:pPr>
            <w:r>
              <w:rPr>
                <w:i/>
                <w:sz w:val="18"/>
              </w:rPr>
              <w:t>Hosta</w:t>
            </w:r>
          </w:p>
        </w:tc>
        <w:tc>
          <w:tcPr>
            <w:tcW w:w="1645" w:type="dxa"/>
          </w:tcPr>
          <w:p>
            <w:pPr>
              <w:pStyle w:val="yTable"/>
              <w:spacing w:before="0"/>
              <w:rPr>
                <w:i/>
                <w:sz w:val="18"/>
              </w:rPr>
            </w:pPr>
            <w:r>
              <w:rPr>
                <w:i/>
                <w:sz w:val="18"/>
              </w:rPr>
              <w:t>venusta</w:t>
            </w:r>
          </w:p>
        </w:tc>
        <w:tc>
          <w:tcPr>
            <w:tcW w:w="1673" w:type="dxa"/>
          </w:tcPr>
          <w:p>
            <w:pPr>
              <w:pStyle w:val="yTable"/>
              <w:spacing w:before="0"/>
              <w:rPr>
                <w:i/>
                <w:sz w:val="18"/>
              </w:rPr>
            </w:pPr>
          </w:p>
        </w:tc>
        <w:tc>
          <w:tcPr>
            <w:tcW w:w="1729" w:type="dxa"/>
          </w:tcPr>
          <w:p>
            <w:pPr>
              <w:pStyle w:val="yTable"/>
              <w:spacing w:before="0"/>
              <w:rPr>
                <w:i/>
                <w:sz w:val="18"/>
              </w:rPr>
            </w:pPr>
            <w:r>
              <w:rPr>
                <w:i/>
                <w:sz w:val="18"/>
              </w:rPr>
              <w:t>Agavaceae</w:t>
            </w:r>
          </w:p>
        </w:tc>
      </w:tr>
      <w:tr>
        <w:tc>
          <w:tcPr>
            <w:tcW w:w="1757" w:type="dxa"/>
          </w:tcPr>
          <w:p>
            <w:pPr>
              <w:pStyle w:val="yTable"/>
              <w:spacing w:before="0"/>
              <w:rPr>
                <w:i/>
                <w:sz w:val="18"/>
              </w:rPr>
            </w:pPr>
            <w:r>
              <w:rPr>
                <w:i/>
                <w:sz w:val="18"/>
              </w:rPr>
              <w:t xml:space="preserve">Hosta </w:t>
            </w:r>
          </w:p>
        </w:tc>
        <w:tc>
          <w:tcPr>
            <w:tcW w:w="1645" w:type="dxa"/>
          </w:tcPr>
          <w:p>
            <w:pPr>
              <w:pStyle w:val="yTable"/>
              <w:spacing w:before="0"/>
              <w:rPr>
                <w:sz w:val="18"/>
              </w:rPr>
            </w:pPr>
            <w:r>
              <w:rPr>
                <w:sz w:val="18"/>
              </w:rPr>
              <w:t>x</w:t>
            </w:r>
          </w:p>
        </w:tc>
        <w:tc>
          <w:tcPr>
            <w:tcW w:w="1673" w:type="dxa"/>
          </w:tcPr>
          <w:p>
            <w:pPr>
              <w:pStyle w:val="yTable"/>
              <w:spacing w:before="0"/>
              <w:rPr>
                <w:i/>
                <w:sz w:val="18"/>
              </w:rPr>
            </w:pPr>
          </w:p>
        </w:tc>
        <w:tc>
          <w:tcPr>
            <w:tcW w:w="1729" w:type="dxa"/>
          </w:tcPr>
          <w:p>
            <w:pPr>
              <w:pStyle w:val="yTable"/>
              <w:spacing w:before="0"/>
              <w:rPr>
                <w:i/>
                <w:sz w:val="18"/>
              </w:rPr>
            </w:pPr>
            <w:r>
              <w:rPr>
                <w:i/>
                <w:sz w:val="18"/>
              </w:rPr>
              <w:t>Agavaceae</w:t>
            </w:r>
          </w:p>
        </w:tc>
      </w:tr>
      <w:tr>
        <w:tc>
          <w:tcPr>
            <w:tcW w:w="1757" w:type="dxa"/>
          </w:tcPr>
          <w:p>
            <w:pPr>
              <w:pStyle w:val="yTable"/>
              <w:spacing w:before="0"/>
              <w:rPr>
                <w:i/>
                <w:sz w:val="18"/>
              </w:rPr>
            </w:pPr>
            <w:r>
              <w:rPr>
                <w:i/>
                <w:sz w:val="18"/>
              </w:rPr>
              <w:t>Houlletia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Hovea</w:t>
            </w:r>
          </w:p>
        </w:tc>
        <w:tc>
          <w:tcPr>
            <w:tcW w:w="1645" w:type="dxa"/>
          </w:tcPr>
          <w:p>
            <w:pPr>
              <w:pStyle w:val="yTable"/>
              <w:spacing w:before="0"/>
              <w:rPr>
                <w:i/>
                <w:sz w:val="18"/>
              </w:rPr>
            </w:pPr>
            <w:r>
              <w:rPr>
                <w:i/>
                <w:sz w:val="18"/>
              </w:rPr>
              <w:t>acutifolia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Hovea</w:t>
            </w:r>
          </w:p>
        </w:tc>
        <w:tc>
          <w:tcPr>
            <w:tcW w:w="1645" w:type="dxa"/>
          </w:tcPr>
          <w:p>
            <w:pPr>
              <w:pStyle w:val="yTable"/>
              <w:spacing w:before="0"/>
              <w:rPr>
                <w:i/>
                <w:sz w:val="18"/>
              </w:rPr>
            </w:pPr>
            <w:r>
              <w:rPr>
                <w:i/>
                <w:sz w:val="18"/>
              </w:rPr>
              <w:t>elliptica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Hovea</w:t>
            </w:r>
          </w:p>
        </w:tc>
        <w:tc>
          <w:tcPr>
            <w:tcW w:w="1645" w:type="dxa"/>
          </w:tcPr>
          <w:p>
            <w:pPr>
              <w:pStyle w:val="yTable"/>
              <w:spacing w:before="0"/>
              <w:rPr>
                <w:i/>
                <w:sz w:val="18"/>
              </w:rPr>
            </w:pPr>
            <w:r>
              <w:rPr>
                <w:i/>
                <w:sz w:val="18"/>
              </w:rPr>
              <w:t>Lanceolata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Hovea</w:t>
            </w:r>
          </w:p>
        </w:tc>
        <w:tc>
          <w:tcPr>
            <w:tcW w:w="1645" w:type="dxa"/>
          </w:tcPr>
          <w:p>
            <w:pPr>
              <w:pStyle w:val="yTable"/>
              <w:spacing w:before="0"/>
              <w:rPr>
                <w:i/>
                <w:sz w:val="18"/>
              </w:rPr>
            </w:pPr>
            <w:r>
              <w:rPr>
                <w:i/>
                <w:sz w:val="18"/>
              </w:rPr>
              <w:t>linearis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Hovea</w:t>
            </w:r>
          </w:p>
        </w:tc>
        <w:tc>
          <w:tcPr>
            <w:tcW w:w="1645" w:type="dxa"/>
          </w:tcPr>
          <w:p>
            <w:pPr>
              <w:pStyle w:val="yTable"/>
              <w:spacing w:before="0"/>
              <w:rPr>
                <w:i/>
                <w:sz w:val="18"/>
              </w:rPr>
            </w:pPr>
            <w:r>
              <w:rPr>
                <w:i/>
                <w:sz w:val="18"/>
              </w:rPr>
              <w:t>longifolia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Hovea</w:t>
            </w:r>
          </w:p>
        </w:tc>
        <w:tc>
          <w:tcPr>
            <w:tcW w:w="1645" w:type="dxa"/>
          </w:tcPr>
          <w:p>
            <w:pPr>
              <w:pStyle w:val="yTable"/>
              <w:spacing w:before="0"/>
              <w:rPr>
                <w:i/>
                <w:sz w:val="18"/>
              </w:rPr>
            </w:pPr>
            <w:r>
              <w:rPr>
                <w:i/>
                <w:sz w:val="18"/>
              </w:rPr>
              <w:t>pungens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Hovea</w:t>
            </w:r>
          </w:p>
        </w:tc>
        <w:tc>
          <w:tcPr>
            <w:tcW w:w="1645" w:type="dxa"/>
          </w:tcPr>
          <w:p>
            <w:pPr>
              <w:pStyle w:val="yTable"/>
              <w:spacing w:before="0"/>
              <w:rPr>
                <w:i/>
                <w:sz w:val="18"/>
              </w:rPr>
            </w:pPr>
            <w:r>
              <w:rPr>
                <w:i/>
                <w:sz w:val="18"/>
              </w:rPr>
              <w:t>rosmarinifolia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Hovea</w:t>
            </w:r>
          </w:p>
        </w:tc>
        <w:tc>
          <w:tcPr>
            <w:tcW w:w="1645" w:type="dxa"/>
          </w:tcPr>
          <w:p>
            <w:pPr>
              <w:pStyle w:val="yTable"/>
              <w:spacing w:before="0"/>
              <w:rPr>
                <w:i/>
                <w:sz w:val="18"/>
              </w:rPr>
            </w:pPr>
            <w:r>
              <w:rPr>
                <w:i/>
                <w:sz w:val="18"/>
              </w:rPr>
              <w:t>trisperma</w:t>
            </w:r>
          </w:p>
        </w:tc>
        <w:tc>
          <w:tcPr>
            <w:tcW w:w="1673" w:type="dxa"/>
          </w:tcPr>
          <w:p>
            <w:pPr>
              <w:pStyle w:val="yTable"/>
              <w:spacing w:before="0"/>
              <w:rPr>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Hovenia</w:t>
            </w:r>
          </w:p>
        </w:tc>
        <w:tc>
          <w:tcPr>
            <w:tcW w:w="1645" w:type="dxa"/>
          </w:tcPr>
          <w:p>
            <w:pPr>
              <w:pStyle w:val="yTable"/>
              <w:spacing w:before="0"/>
              <w:rPr>
                <w:i/>
                <w:sz w:val="18"/>
              </w:rPr>
            </w:pPr>
            <w:r>
              <w:rPr>
                <w:i/>
                <w:sz w:val="18"/>
              </w:rPr>
              <w:t>dulcis</w:t>
            </w:r>
          </w:p>
        </w:tc>
        <w:tc>
          <w:tcPr>
            <w:tcW w:w="1673" w:type="dxa"/>
          </w:tcPr>
          <w:p>
            <w:pPr>
              <w:pStyle w:val="yTable"/>
              <w:spacing w:before="0"/>
              <w:rPr>
                <w:sz w:val="18"/>
              </w:rPr>
            </w:pPr>
          </w:p>
        </w:tc>
        <w:tc>
          <w:tcPr>
            <w:tcW w:w="1729" w:type="dxa"/>
          </w:tcPr>
          <w:p>
            <w:pPr>
              <w:pStyle w:val="yTable"/>
              <w:spacing w:before="0"/>
              <w:rPr>
                <w:i/>
                <w:sz w:val="18"/>
              </w:rPr>
            </w:pPr>
            <w:r>
              <w:rPr>
                <w:i/>
                <w:sz w:val="18"/>
              </w:rPr>
              <w:t>Rhamnaceae</w:t>
            </w:r>
          </w:p>
        </w:tc>
      </w:tr>
      <w:tr>
        <w:tc>
          <w:tcPr>
            <w:tcW w:w="1757" w:type="dxa"/>
          </w:tcPr>
          <w:p>
            <w:pPr>
              <w:pStyle w:val="yTable"/>
              <w:spacing w:before="0"/>
              <w:rPr>
                <w:i/>
                <w:sz w:val="18"/>
              </w:rPr>
            </w:pPr>
            <w:r>
              <w:rPr>
                <w:i/>
                <w:sz w:val="18"/>
              </w:rPr>
              <w:t>Howea</w:t>
            </w:r>
          </w:p>
        </w:tc>
        <w:tc>
          <w:tcPr>
            <w:tcW w:w="1645" w:type="dxa"/>
          </w:tcPr>
          <w:p>
            <w:pPr>
              <w:pStyle w:val="yTable"/>
              <w:spacing w:before="0"/>
              <w:rPr>
                <w:i/>
                <w:sz w:val="18"/>
              </w:rPr>
            </w:pPr>
            <w:r>
              <w:rPr>
                <w:i/>
                <w:sz w:val="18"/>
              </w:rPr>
              <w:t>belmoreana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Howea</w:t>
            </w:r>
          </w:p>
        </w:tc>
        <w:tc>
          <w:tcPr>
            <w:tcW w:w="1645" w:type="dxa"/>
          </w:tcPr>
          <w:p>
            <w:pPr>
              <w:pStyle w:val="yTable"/>
              <w:spacing w:before="0"/>
              <w:rPr>
                <w:i/>
                <w:sz w:val="18"/>
              </w:rPr>
            </w:pPr>
            <w:r>
              <w:rPr>
                <w:i/>
                <w:sz w:val="18"/>
              </w:rPr>
              <w:t>forsteriana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Howeia</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Howittia</w:t>
            </w:r>
          </w:p>
        </w:tc>
        <w:tc>
          <w:tcPr>
            <w:tcW w:w="1645" w:type="dxa"/>
          </w:tcPr>
          <w:p>
            <w:pPr>
              <w:pStyle w:val="yTable"/>
              <w:spacing w:before="0"/>
              <w:rPr>
                <w:i/>
                <w:sz w:val="18"/>
              </w:rPr>
            </w:pPr>
            <w:r>
              <w:rPr>
                <w:i/>
                <w:sz w:val="18"/>
              </w:rPr>
              <w:t>trilocularis</w:t>
            </w:r>
          </w:p>
        </w:tc>
        <w:tc>
          <w:tcPr>
            <w:tcW w:w="1673" w:type="dxa"/>
          </w:tcPr>
          <w:p>
            <w:pPr>
              <w:pStyle w:val="yTable"/>
              <w:spacing w:before="0"/>
              <w:rPr>
                <w:i/>
                <w:sz w:val="18"/>
              </w:rPr>
            </w:pPr>
          </w:p>
        </w:tc>
        <w:tc>
          <w:tcPr>
            <w:tcW w:w="1729" w:type="dxa"/>
          </w:tcPr>
          <w:p>
            <w:pPr>
              <w:pStyle w:val="yTable"/>
              <w:spacing w:before="0"/>
              <w:rPr>
                <w:i/>
                <w:sz w:val="18"/>
              </w:rPr>
            </w:pPr>
            <w:r>
              <w:rPr>
                <w:i/>
                <w:sz w:val="18"/>
              </w:rPr>
              <w:t>Malvaceae</w:t>
            </w:r>
          </w:p>
        </w:tc>
      </w:tr>
      <w:tr>
        <w:tc>
          <w:tcPr>
            <w:tcW w:w="1757" w:type="dxa"/>
          </w:tcPr>
          <w:p>
            <w:pPr>
              <w:pStyle w:val="yTable"/>
              <w:spacing w:before="0"/>
              <w:rPr>
                <w:i/>
                <w:sz w:val="18"/>
              </w:rPr>
            </w:pPr>
            <w:r>
              <w:rPr>
                <w:i/>
                <w:sz w:val="18"/>
              </w:rPr>
              <w:t>Hoya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Asclepiadaceae</w:t>
            </w:r>
          </w:p>
        </w:tc>
      </w:tr>
      <w:tr>
        <w:tc>
          <w:tcPr>
            <w:tcW w:w="1757" w:type="dxa"/>
          </w:tcPr>
          <w:p>
            <w:pPr>
              <w:pStyle w:val="yTable"/>
              <w:spacing w:before="0"/>
              <w:rPr>
                <w:i/>
                <w:sz w:val="18"/>
              </w:rPr>
            </w:pPr>
            <w:r>
              <w:rPr>
                <w:i/>
                <w:sz w:val="18"/>
              </w:rPr>
              <w:t>Huernia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Asclepiadaceae</w:t>
            </w:r>
          </w:p>
        </w:tc>
      </w:tr>
      <w:tr>
        <w:tc>
          <w:tcPr>
            <w:tcW w:w="1757" w:type="dxa"/>
          </w:tcPr>
          <w:p>
            <w:pPr>
              <w:pStyle w:val="yTable"/>
              <w:spacing w:before="0"/>
              <w:rPr>
                <w:i/>
                <w:sz w:val="18"/>
              </w:rPr>
            </w:pPr>
            <w:r>
              <w:rPr>
                <w:i/>
                <w:sz w:val="18"/>
              </w:rPr>
              <w:t>Humata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Davalliaceae</w:t>
            </w:r>
          </w:p>
        </w:tc>
      </w:tr>
      <w:tr>
        <w:tc>
          <w:tcPr>
            <w:tcW w:w="1757" w:type="dxa"/>
          </w:tcPr>
          <w:p>
            <w:pPr>
              <w:pStyle w:val="yTable"/>
              <w:spacing w:before="0"/>
              <w:rPr>
                <w:i/>
                <w:sz w:val="18"/>
              </w:rPr>
            </w:pPr>
            <w:r>
              <w:rPr>
                <w:i/>
                <w:sz w:val="18"/>
              </w:rPr>
              <w:t>Humata</w:t>
            </w:r>
          </w:p>
        </w:tc>
        <w:tc>
          <w:tcPr>
            <w:tcW w:w="1645" w:type="dxa"/>
          </w:tcPr>
          <w:p>
            <w:pPr>
              <w:pStyle w:val="yTable"/>
              <w:spacing w:before="0"/>
              <w:rPr>
                <w:i/>
                <w:sz w:val="18"/>
              </w:rPr>
            </w:pPr>
            <w:r>
              <w:rPr>
                <w:i/>
                <w:sz w:val="18"/>
              </w:rPr>
              <w:t>tyermannii</w:t>
            </w:r>
          </w:p>
        </w:tc>
        <w:tc>
          <w:tcPr>
            <w:tcW w:w="1673" w:type="dxa"/>
          </w:tcPr>
          <w:p>
            <w:pPr>
              <w:pStyle w:val="yTable"/>
              <w:spacing w:before="0"/>
              <w:rPr>
                <w:i/>
                <w:sz w:val="18"/>
              </w:rPr>
            </w:pPr>
          </w:p>
        </w:tc>
        <w:tc>
          <w:tcPr>
            <w:tcW w:w="1729" w:type="dxa"/>
          </w:tcPr>
          <w:p>
            <w:pPr>
              <w:pStyle w:val="yTable"/>
              <w:spacing w:before="0"/>
              <w:rPr>
                <w:i/>
                <w:sz w:val="18"/>
              </w:rPr>
            </w:pPr>
            <w:r>
              <w:rPr>
                <w:i/>
                <w:sz w:val="18"/>
              </w:rPr>
              <w:t>Davalliaceae</w:t>
            </w:r>
          </w:p>
        </w:tc>
      </w:tr>
      <w:tr>
        <w:tc>
          <w:tcPr>
            <w:tcW w:w="1757" w:type="dxa"/>
          </w:tcPr>
          <w:p>
            <w:pPr>
              <w:pStyle w:val="yTable"/>
              <w:spacing w:before="0"/>
              <w:rPr>
                <w:i/>
                <w:sz w:val="18"/>
              </w:rPr>
            </w:pPr>
            <w:r>
              <w:rPr>
                <w:i/>
                <w:sz w:val="18"/>
              </w:rPr>
              <w:t>Humulus</w:t>
            </w:r>
          </w:p>
        </w:tc>
        <w:tc>
          <w:tcPr>
            <w:tcW w:w="1645" w:type="dxa"/>
          </w:tcPr>
          <w:p>
            <w:pPr>
              <w:pStyle w:val="yTable"/>
              <w:spacing w:before="0"/>
              <w:rPr>
                <w:i/>
                <w:sz w:val="18"/>
              </w:rPr>
            </w:pPr>
            <w:r>
              <w:rPr>
                <w:i/>
                <w:sz w:val="18"/>
              </w:rPr>
              <w:t>japonicus</w:t>
            </w:r>
          </w:p>
        </w:tc>
        <w:tc>
          <w:tcPr>
            <w:tcW w:w="1673" w:type="dxa"/>
          </w:tcPr>
          <w:p>
            <w:pPr>
              <w:pStyle w:val="yTable"/>
              <w:spacing w:before="0"/>
              <w:rPr>
                <w:i/>
                <w:sz w:val="18"/>
              </w:rPr>
            </w:pPr>
          </w:p>
        </w:tc>
        <w:tc>
          <w:tcPr>
            <w:tcW w:w="1729" w:type="dxa"/>
          </w:tcPr>
          <w:p>
            <w:pPr>
              <w:pStyle w:val="yTable"/>
              <w:spacing w:before="0"/>
              <w:rPr>
                <w:i/>
                <w:sz w:val="18"/>
              </w:rPr>
            </w:pPr>
            <w:r>
              <w:rPr>
                <w:i/>
                <w:sz w:val="18"/>
              </w:rPr>
              <w:t>Cannabaceae</w:t>
            </w:r>
          </w:p>
        </w:tc>
      </w:tr>
      <w:tr>
        <w:tc>
          <w:tcPr>
            <w:tcW w:w="1757" w:type="dxa"/>
          </w:tcPr>
          <w:p>
            <w:pPr>
              <w:pStyle w:val="yTable"/>
              <w:spacing w:before="0"/>
              <w:rPr>
                <w:i/>
                <w:sz w:val="18"/>
              </w:rPr>
            </w:pPr>
            <w:r>
              <w:rPr>
                <w:i/>
                <w:sz w:val="18"/>
              </w:rPr>
              <w:t>Humulus</w:t>
            </w:r>
          </w:p>
        </w:tc>
        <w:tc>
          <w:tcPr>
            <w:tcW w:w="1645" w:type="dxa"/>
          </w:tcPr>
          <w:p>
            <w:pPr>
              <w:pStyle w:val="yTable"/>
              <w:spacing w:before="0"/>
              <w:rPr>
                <w:i/>
                <w:sz w:val="18"/>
              </w:rPr>
            </w:pPr>
            <w:r>
              <w:rPr>
                <w:i/>
                <w:sz w:val="18"/>
              </w:rPr>
              <w:t>lupulus</w:t>
            </w:r>
          </w:p>
        </w:tc>
        <w:tc>
          <w:tcPr>
            <w:tcW w:w="1673" w:type="dxa"/>
          </w:tcPr>
          <w:p>
            <w:pPr>
              <w:pStyle w:val="yTable"/>
              <w:spacing w:before="0"/>
              <w:rPr>
                <w:i/>
                <w:sz w:val="18"/>
              </w:rPr>
            </w:pPr>
          </w:p>
        </w:tc>
        <w:tc>
          <w:tcPr>
            <w:tcW w:w="1729" w:type="dxa"/>
          </w:tcPr>
          <w:p>
            <w:pPr>
              <w:pStyle w:val="yTable"/>
              <w:spacing w:before="0"/>
              <w:rPr>
                <w:i/>
                <w:sz w:val="18"/>
              </w:rPr>
            </w:pPr>
            <w:r>
              <w:rPr>
                <w:i/>
                <w:sz w:val="18"/>
              </w:rPr>
              <w:t>Cannabaceae</w:t>
            </w:r>
          </w:p>
        </w:tc>
      </w:tr>
      <w:tr>
        <w:tc>
          <w:tcPr>
            <w:tcW w:w="1757" w:type="dxa"/>
          </w:tcPr>
          <w:p>
            <w:pPr>
              <w:pStyle w:val="yTable"/>
              <w:spacing w:before="0"/>
              <w:rPr>
                <w:i/>
                <w:sz w:val="18"/>
              </w:rPr>
            </w:pPr>
            <w:r>
              <w:rPr>
                <w:i/>
                <w:sz w:val="18"/>
              </w:rPr>
              <w:t>Hunnemannia</w:t>
            </w:r>
          </w:p>
        </w:tc>
        <w:tc>
          <w:tcPr>
            <w:tcW w:w="1645" w:type="dxa"/>
          </w:tcPr>
          <w:p>
            <w:pPr>
              <w:pStyle w:val="yTable"/>
              <w:spacing w:before="0"/>
              <w:rPr>
                <w:i/>
                <w:sz w:val="18"/>
              </w:rPr>
            </w:pPr>
            <w:r>
              <w:rPr>
                <w:i/>
                <w:sz w:val="18"/>
              </w:rPr>
              <w:t>fumariifolia</w:t>
            </w:r>
          </w:p>
        </w:tc>
        <w:tc>
          <w:tcPr>
            <w:tcW w:w="1673" w:type="dxa"/>
          </w:tcPr>
          <w:p>
            <w:pPr>
              <w:pStyle w:val="yTable"/>
              <w:spacing w:before="0"/>
              <w:rPr>
                <w:i/>
                <w:sz w:val="18"/>
              </w:rPr>
            </w:pPr>
          </w:p>
        </w:tc>
        <w:tc>
          <w:tcPr>
            <w:tcW w:w="1729" w:type="dxa"/>
          </w:tcPr>
          <w:p>
            <w:pPr>
              <w:pStyle w:val="yTable"/>
              <w:spacing w:before="0"/>
              <w:rPr>
                <w:i/>
                <w:sz w:val="18"/>
              </w:rPr>
            </w:pPr>
            <w:r>
              <w:rPr>
                <w:i/>
                <w:sz w:val="18"/>
              </w:rPr>
              <w:t>Papaveraceae</w:t>
            </w:r>
          </w:p>
        </w:tc>
      </w:tr>
      <w:tr>
        <w:tc>
          <w:tcPr>
            <w:tcW w:w="1757" w:type="dxa"/>
          </w:tcPr>
          <w:p>
            <w:pPr>
              <w:pStyle w:val="yTable"/>
              <w:spacing w:before="0"/>
              <w:rPr>
                <w:i/>
                <w:sz w:val="18"/>
              </w:rPr>
            </w:pPr>
            <w:r>
              <w:rPr>
                <w:i/>
                <w:sz w:val="18"/>
              </w:rPr>
              <w:t>Huntleya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Huperzia</w:t>
            </w:r>
          </w:p>
        </w:tc>
        <w:tc>
          <w:tcPr>
            <w:tcW w:w="1645" w:type="dxa"/>
          </w:tcPr>
          <w:p>
            <w:pPr>
              <w:pStyle w:val="yTable"/>
              <w:spacing w:before="0"/>
              <w:rPr>
                <w:i/>
                <w:sz w:val="18"/>
              </w:rPr>
            </w:pPr>
            <w:r>
              <w:rPr>
                <w:i/>
                <w:sz w:val="18"/>
              </w:rPr>
              <w:t>phlegmaria</w:t>
            </w:r>
          </w:p>
        </w:tc>
        <w:tc>
          <w:tcPr>
            <w:tcW w:w="1673" w:type="dxa"/>
          </w:tcPr>
          <w:p>
            <w:pPr>
              <w:pStyle w:val="yTable"/>
              <w:spacing w:before="0"/>
              <w:rPr>
                <w:i/>
                <w:sz w:val="18"/>
              </w:rPr>
            </w:pPr>
          </w:p>
        </w:tc>
        <w:tc>
          <w:tcPr>
            <w:tcW w:w="1729" w:type="dxa"/>
          </w:tcPr>
          <w:p>
            <w:pPr>
              <w:pStyle w:val="yTable"/>
              <w:spacing w:before="0"/>
              <w:rPr>
                <w:i/>
                <w:sz w:val="18"/>
              </w:rPr>
            </w:pPr>
            <w:r>
              <w:rPr>
                <w:i/>
                <w:sz w:val="18"/>
              </w:rPr>
              <w:t>Lycopodiaceae</w:t>
            </w:r>
          </w:p>
        </w:tc>
      </w:tr>
      <w:tr>
        <w:tc>
          <w:tcPr>
            <w:tcW w:w="1757" w:type="dxa"/>
          </w:tcPr>
          <w:p>
            <w:pPr>
              <w:pStyle w:val="yTable"/>
              <w:spacing w:before="0"/>
              <w:rPr>
                <w:i/>
                <w:sz w:val="18"/>
              </w:rPr>
            </w:pPr>
            <w:r>
              <w:rPr>
                <w:i/>
                <w:sz w:val="18"/>
              </w:rPr>
              <w:t>Hyacinthoides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Hyacinthaceae</w:t>
            </w:r>
          </w:p>
        </w:tc>
      </w:tr>
      <w:tr>
        <w:tc>
          <w:tcPr>
            <w:tcW w:w="1757" w:type="dxa"/>
          </w:tcPr>
          <w:p>
            <w:pPr>
              <w:pStyle w:val="yTable"/>
              <w:spacing w:before="0"/>
              <w:rPr>
                <w:i/>
                <w:sz w:val="18"/>
              </w:rPr>
            </w:pPr>
            <w:r>
              <w:rPr>
                <w:i/>
                <w:sz w:val="18"/>
              </w:rPr>
              <w:t>Hyacinthus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Hyacinthaceae</w:t>
            </w:r>
          </w:p>
        </w:tc>
      </w:tr>
      <w:tr>
        <w:tc>
          <w:tcPr>
            <w:tcW w:w="1757" w:type="dxa"/>
          </w:tcPr>
          <w:p>
            <w:pPr>
              <w:pStyle w:val="yTable"/>
              <w:spacing w:before="0"/>
              <w:rPr>
                <w:i/>
                <w:sz w:val="18"/>
              </w:rPr>
            </w:pPr>
            <w:r>
              <w:rPr>
                <w:i/>
                <w:sz w:val="18"/>
              </w:rPr>
              <w:t>Hydnophytum</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Rubiaceae</w:t>
            </w:r>
          </w:p>
        </w:tc>
      </w:tr>
      <w:tr>
        <w:tc>
          <w:tcPr>
            <w:tcW w:w="1757" w:type="dxa"/>
          </w:tcPr>
          <w:p>
            <w:pPr>
              <w:pStyle w:val="yTable"/>
              <w:spacing w:before="0"/>
              <w:rPr>
                <w:i/>
                <w:sz w:val="18"/>
              </w:rPr>
            </w:pPr>
            <w:r>
              <w:rPr>
                <w:i/>
                <w:sz w:val="18"/>
              </w:rPr>
              <w:t>Hydrangea</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Hydrangeaceae</w:t>
            </w:r>
          </w:p>
        </w:tc>
      </w:tr>
      <w:tr>
        <w:tc>
          <w:tcPr>
            <w:tcW w:w="1757" w:type="dxa"/>
          </w:tcPr>
          <w:p>
            <w:pPr>
              <w:pStyle w:val="yTable"/>
              <w:spacing w:before="0"/>
              <w:rPr>
                <w:i/>
                <w:sz w:val="18"/>
              </w:rPr>
            </w:pPr>
            <w:r>
              <w:rPr>
                <w:i/>
                <w:sz w:val="18"/>
              </w:rPr>
              <w:t>Hydrastis</w:t>
            </w:r>
          </w:p>
        </w:tc>
        <w:tc>
          <w:tcPr>
            <w:tcW w:w="1645" w:type="dxa"/>
          </w:tcPr>
          <w:p>
            <w:pPr>
              <w:pStyle w:val="yTable"/>
              <w:spacing w:before="0"/>
              <w:rPr>
                <w:i/>
                <w:sz w:val="18"/>
              </w:rPr>
            </w:pPr>
            <w:r>
              <w:rPr>
                <w:i/>
                <w:sz w:val="18"/>
              </w:rPr>
              <w:t>canadensis</w:t>
            </w:r>
          </w:p>
        </w:tc>
        <w:tc>
          <w:tcPr>
            <w:tcW w:w="1673" w:type="dxa"/>
          </w:tcPr>
          <w:p>
            <w:pPr>
              <w:pStyle w:val="yTable"/>
              <w:spacing w:before="0"/>
              <w:rPr>
                <w:sz w:val="18"/>
              </w:rPr>
            </w:pPr>
          </w:p>
        </w:tc>
        <w:tc>
          <w:tcPr>
            <w:tcW w:w="1729" w:type="dxa"/>
          </w:tcPr>
          <w:p>
            <w:pPr>
              <w:pStyle w:val="yTable"/>
              <w:spacing w:before="0"/>
              <w:rPr>
                <w:i/>
                <w:sz w:val="18"/>
              </w:rPr>
            </w:pPr>
            <w:r>
              <w:rPr>
                <w:i/>
                <w:sz w:val="18"/>
              </w:rPr>
              <w:t>Ranunculaceae</w:t>
            </w:r>
          </w:p>
        </w:tc>
      </w:tr>
      <w:tr>
        <w:tc>
          <w:tcPr>
            <w:tcW w:w="1757" w:type="dxa"/>
          </w:tcPr>
          <w:p>
            <w:pPr>
              <w:pStyle w:val="yTable"/>
              <w:spacing w:before="0"/>
              <w:rPr>
                <w:i/>
                <w:sz w:val="18"/>
              </w:rPr>
            </w:pPr>
            <w:r>
              <w:rPr>
                <w:i/>
                <w:sz w:val="18"/>
              </w:rPr>
              <w:t>Hydriastele</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Hydriastele</w:t>
            </w:r>
          </w:p>
        </w:tc>
        <w:tc>
          <w:tcPr>
            <w:tcW w:w="1645" w:type="dxa"/>
          </w:tcPr>
          <w:p>
            <w:pPr>
              <w:pStyle w:val="yTable"/>
              <w:spacing w:before="0"/>
              <w:rPr>
                <w:i/>
                <w:sz w:val="18"/>
              </w:rPr>
            </w:pPr>
            <w:r>
              <w:rPr>
                <w:i/>
                <w:sz w:val="18"/>
              </w:rPr>
              <w:t>wendlandiana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Hydrocotyle</w:t>
            </w:r>
          </w:p>
        </w:tc>
        <w:tc>
          <w:tcPr>
            <w:tcW w:w="1645" w:type="dxa"/>
          </w:tcPr>
          <w:p>
            <w:pPr>
              <w:pStyle w:val="yTable"/>
              <w:spacing w:before="0"/>
              <w:rPr>
                <w:i/>
                <w:sz w:val="18"/>
              </w:rPr>
            </w:pPr>
            <w:r>
              <w:rPr>
                <w:i/>
                <w:sz w:val="18"/>
              </w:rPr>
              <w:t>asiatica</w:t>
            </w:r>
          </w:p>
        </w:tc>
        <w:tc>
          <w:tcPr>
            <w:tcW w:w="1673" w:type="dxa"/>
          </w:tcPr>
          <w:p>
            <w:pPr>
              <w:pStyle w:val="yTable"/>
              <w:spacing w:before="0"/>
              <w:rPr>
                <w:sz w:val="18"/>
              </w:rPr>
            </w:pPr>
          </w:p>
        </w:tc>
        <w:tc>
          <w:tcPr>
            <w:tcW w:w="1729" w:type="dxa"/>
          </w:tcPr>
          <w:p>
            <w:pPr>
              <w:pStyle w:val="yTable"/>
              <w:spacing w:before="0"/>
              <w:rPr>
                <w:i/>
                <w:sz w:val="18"/>
              </w:rPr>
            </w:pPr>
            <w:r>
              <w:rPr>
                <w:i/>
                <w:sz w:val="18"/>
              </w:rPr>
              <w:t>Apiaceae</w:t>
            </w:r>
          </w:p>
        </w:tc>
      </w:tr>
      <w:tr>
        <w:tc>
          <w:tcPr>
            <w:tcW w:w="1757" w:type="dxa"/>
          </w:tcPr>
          <w:p>
            <w:pPr>
              <w:pStyle w:val="yTable"/>
              <w:spacing w:before="0"/>
              <w:rPr>
                <w:i/>
                <w:sz w:val="18"/>
              </w:rPr>
            </w:pPr>
            <w:r>
              <w:rPr>
                <w:i/>
                <w:sz w:val="18"/>
              </w:rPr>
              <w:t>Hydrodea</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Aizoaceae</w:t>
            </w:r>
          </w:p>
        </w:tc>
      </w:tr>
      <w:tr>
        <w:tc>
          <w:tcPr>
            <w:tcW w:w="1757" w:type="dxa"/>
          </w:tcPr>
          <w:p>
            <w:pPr>
              <w:pStyle w:val="yTable"/>
              <w:spacing w:before="0"/>
              <w:rPr>
                <w:i/>
                <w:sz w:val="18"/>
              </w:rPr>
            </w:pPr>
            <w:r>
              <w:rPr>
                <w:i/>
                <w:sz w:val="18"/>
              </w:rPr>
              <w:t>Hydrostemma</w:t>
            </w:r>
          </w:p>
        </w:tc>
        <w:tc>
          <w:tcPr>
            <w:tcW w:w="1645" w:type="dxa"/>
          </w:tcPr>
          <w:p>
            <w:pPr>
              <w:pStyle w:val="yTable"/>
              <w:spacing w:before="0"/>
              <w:rPr>
                <w:i/>
                <w:sz w:val="18"/>
              </w:rPr>
            </w:pPr>
            <w:r>
              <w:rPr>
                <w:i/>
                <w:sz w:val="18"/>
              </w:rPr>
              <w:t>longifolia</w:t>
            </w:r>
          </w:p>
        </w:tc>
        <w:tc>
          <w:tcPr>
            <w:tcW w:w="1673" w:type="dxa"/>
          </w:tcPr>
          <w:p>
            <w:pPr>
              <w:pStyle w:val="yTable"/>
              <w:spacing w:before="0"/>
              <w:rPr>
                <w:sz w:val="18"/>
              </w:rPr>
            </w:pPr>
          </w:p>
        </w:tc>
        <w:tc>
          <w:tcPr>
            <w:tcW w:w="1729" w:type="dxa"/>
          </w:tcPr>
          <w:p>
            <w:pPr>
              <w:pStyle w:val="yTable"/>
              <w:spacing w:before="0"/>
              <w:rPr>
                <w:i/>
                <w:sz w:val="18"/>
              </w:rPr>
            </w:pPr>
            <w:r>
              <w:rPr>
                <w:i/>
                <w:sz w:val="18"/>
              </w:rPr>
              <w:t>Nymphaeaceae</w:t>
            </w:r>
          </w:p>
        </w:tc>
      </w:tr>
      <w:tr>
        <w:tc>
          <w:tcPr>
            <w:tcW w:w="1757" w:type="dxa"/>
          </w:tcPr>
          <w:p>
            <w:pPr>
              <w:pStyle w:val="yTable"/>
              <w:spacing w:before="0"/>
              <w:rPr>
                <w:i/>
                <w:sz w:val="18"/>
              </w:rPr>
            </w:pPr>
            <w:r>
              <w:rPr>
                <w:i/>
                <w:sz w:val="18"/>
              </w:rPr>
              <w:t>Hygrophila</w:t>
            </w:r>
          </w:p>
        </w:tc>
        <w:tc>
          <w:tcPr>
            <w:tcW w:w="1645" w:type="dxa"/>
          </w:tcPr>
          <w:p>
            <w:pPr>
              <w:pStyle w:val="yTable"/>
              <w:spacing w:before="0"/>
              <w:rPr>
                <w:i/>
                <w:sz w:val="18"/>
              </w:rPr>
            </w:pPr>
            <w:r>
              <w:rPr>
                <w:i/>
                <w:sz w:val="18"/>
              </w:rPr>
              <w:t>corymbosa</w:t>
            </w:r>
          </w:p>
        </w:tc>
        <w:tc>
          <w:tcPr>
            <w:tcW w:w="1673" w:type="dxa"/>
          </w:tcPr>
          <w:p>
            <w:pPr>
              <w:pStyle w:val="yTable"/>
              <w:spacing w:before="0"/>
              <w:rPr>
                <w:sz w:val="18"/>
              </w:rPr>
            </w:pPr>
          </w:p>
        </w:tc>
        <w:tc>
          <w:tcPr>
            <w:tcW w:w="1729" w:type="dxa"/>
          </w:tcPr>
          <w:p>
            <w:pPr>
              <w:pStyle w:val="yTable"/>
              <w:spacing w:before="0"/>
              <w:rPr>
                <w:i/>
                <w:sz w:val="18"/>
              </w:rPr>
            </w:pPr>
            <w:r>
              <w:rPr>
                <w:i/>
                <w:sz w:val="18"/>
              </w:rPr>
              <w:t>Acanthaceae</w:t>
            </w:r>
          </w:p>
        </w:tc>
      </w:tr>
      <w:tr>
        <w:tc>
          <w:tcPr>
            <w:tcW w:w="1757" w:type="dxa"/>
          </w:tcPr>
          <w:p>
            <w:pPr>
              <w:pStyle w:val="yTable"/>
              <w:spacing w:before="0"/>
              <w:rPr>
                <w:i/>
                <w:sz w:val="18"/>
              </w:rPr>
            </w:pPr>
            <w:r>
              <w:rPr>
                <w:i/>
                <w:sz w:val="18"/>
              </w:rPr>
              <w:t>Hygrophila</w:t>
            </w:r>
          </w:p>
        </w:tc>
        <w:tc>
          <w:tcPr>
            <w:tcW w:w="1645" w:type="dxa"/>
          </w:tcPr>
          <w:p>
            <w:pPr>
              <w:pStyle w:val="yTable"/>
              <w:spacing w:before="0"/>
              <w:rPr>
                <w:i/>
                <w:sz w:val="18"/>
              </w:rPr>
            </w:pPr>
            <w:r>
              <w:rPr>
                <w:i/>
                <w:sz w:val="18"/>
              </w:rPr>
              <w:t>difformis</w:t>
            </w:r>
          </w:p>
        </w:tc>
        <w:tc>
          <w:tcPr>
            <w:tcW w:w="1673" w:type="dxa"/>
          </w:tcPr>
          <w:p>
            <w:pPr>
              <w:pStyle w:val="yTable"/>
              <w:spacing w:before="0"/>
              <w:rPr>
                <w:sz w:val="18"/>
              </w:rPr>
            </w:pPr>
          </w:p>
        </w:tc>
        <w:tc>
          <w:tcPr>
            <w:tcW w:w="1729" w:type="dxa"/>
          </w:tcPr>
          <w:p>
            <w:pPr>
              <w:pStyle w:val="yTable"/>
              <w:spacing w:before="0"/>
              <w:rPr>
                <w:i/>
                <w:sz w:val="18"/>
              </w:rPr>
            </w:pPr>
            <w:r>
              <w:rPr>
                <w:i/>
                <w:sz w:val="18"/>
              </w:rPr>
              <w:t>Acanthaceae</w:t>
            </w:r>
          </w:p>
        </w:tc>
      </w:tr>
      <w:tr>
        <w:tc>
          <w:tcPr>
            <w:tcW w:w="1757" w:type="dxa"/>
          </w:tcPr>
          <w:p>
            <w:pPr>
              <w:pStyle w:val="yTable"/>
              <w:spacing w:before="0"/>
              <w:rPr>
                <w:i/>
                <w:sz w:val="18"/>
              </w:rPr>
            </w:pPr>
            <w:r>
              <w:rPr>
                <w:i/>
                <w:sz w:val="18"/>
              </w:rPr>
              <w:t>Hylocereus</w:t>
            </w:r>
          </w:p>
        </w:tc>
        <w:tc>
          <w:tcPr>
            <w:tcW w:w="1645" w:type="dxa"/>
          </w:tcPr>
          <w:p>
            <w:pPr>
              <w:pStyle w:val="yTable"/>
              <w:spacing w:before="0"/>
              <w:rPr>
                <w:i/>
                <w:sz w:val="18"/>
              </w:rPr>
            </w:pPr>
            <w:r>
              <w:rPr>
                <w:i/>
                <w:sz w:val="18"/>
              </w:rPr>
              <w:t>undatus</w:t>
            </w:r>
          </w:p>
        </w:tc>
        <w:tc>
          <w:tcPr>
            <w:tcW w:w="1673" w:type="dxa"/>
          </w:tcPr>
          <w:p>
            <w:pPr>
              <w:pStyle w:val="yTable"/>
              <w:spacing w:before="0"/>
              <w:rPr>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Hylomecon</w:t>
            </w:r>
          </w:p>
        </w:tc>
        <w:tc>
          <w:tcPr>
            <w:tcW w:w="1645" w:type="dxa"/>
          </w:tcPr>
          <w:p>
            <w:pPr>
              <w:pStyle w:val="yTable"/>
              <w:spacing w:before="0"/>
              <w:rPr>
                <w:i/>
                <w:sz w:val="18"/>
              </w:rPr>
            </w:pPr>
            <w:r>
              <w:rPr>
                <w:i/>
                <w:sz w:val="18"/>
              </w:rPr>
              <w:t>japonicum</w:t>
            </w:r>
          </w:p>
        </w:tc>
        <w:tc>
          <w:tcPr>
            <w:tcW w:w="1673" w:type="dxa"/>
          </w:tcPr>
          <w:p>
            <w:pPr>
              <w:pStyle w:val="yTable"/>
              <w:spacing w:before="0"/>
              <w:rPr>
                <w:sz w:val="18"/>
              </w:rPr>
            </w:pPr>
          </w:p>
        </w:tc>
        <w:tc>
          <w:tcPr>
            <w:tcW w:w="1729" w:type="dxa"/>
          </w:tcPr>
          <w:p>
            <w:pPr>
              <w:pStyle w:val="yTable"/>
              <w:spacing w:before="0"/>
              <w:rPr>
                <w:i/>
                <w:sz w:val="18"/>
              </w:rPr>
            </w:pPr>
            <w:r>
              <w:rPr>
                <w:i/>
                <w:sz w:val="18"/>
              </w:rPr>
              <w:t>Papaveraceae</w:t>
            </w:r>
          </w:p>
        </w:tc>
      </w:tr>
      <w:tr>
        <w:tc>
          <w:tcPr>
            <w:tcW w:w="1757" w:type="dxa"/>
          </w:tcPr>
          <w:p>
            <w:pPr>
              <w:pStyle w:val="yTable"/>
              <w:spacing w:before="0"/>
              <w:rPr>
                <w:i/>
                <w:sz w:val="18"/>
              </w:rPr>
            </w:pPr>
            <w:r>
              <w:rPr>
                <w:i/>
                <w:sz w:val="18"/>
              </w:rPr>
              <w:t>Hymenanthera</w:t>
            </w:r>
          </w:p>
        </w:tc>
        <w:tc>
          <w:tcPr>
            <w:tcW w:w="1645" w:type="dxa"/>
          </w:tcPr>
          <w:p>
            <w:pPr>
              <w:pStyle w:val="yTable"/>
              <w:spacing w:before="0"/>
              <w:rPr>
                <w:i/>
                <w:sz w:val="18"/>
              </w:rPr>
            </w:pPr>
            <w:r>
              <w:rPr>
                <w:i/>
                <w:sz w:val="18"/>
              </w:rPr>
              <w:t>dentata</w:t>
            </w:r>
          </w:p>
        </w:tc>
        <w:tc>
          <w:tcPr>
            <w:tcW w:w="1673" w:type="dxa"/>
          </w:tcPr>
          <w:p>
            <w:pPr>
              <w:pStyle w:val="yTable"/>
              <w:spacing w:before="0"/>
              <w:rPr>
                <w:sz w:val="18"/>
              </w:rPr>
            </w:pPr>
          </w:p>
        </w:tc>
        <w:tc>
          <w:tcPr>
            <w:tcW w:w="1729" w:type="dxa"/>
          </w:tcPr>
          <w:p>
            <w:pPr>
              <w:pStyle w:val="yTable"/>
              <w:spacing w:before="0"/>
              <w:rPr>
                <w:i/>
                <w:sz w:val="18"/>
              </w:rPr>
            </w:pPr>
            <w:r>
              <w:rPr>
                <w:i/>
                <w:sz w:val="18"/>
              </w:rPr>
              <w:t>Violaceae</w:t>
            </w:r>
          </w:p>
        </w:tc>
      </w:tr>
      <w:tr>
        <w:tc>
          <w:tcPr>
            <w:tcW w:w="1757" w:type="dxa"/>
          </w:tcPr>
          <w:p>
            <w:pPr>
              <w:pStyle w:val="yTable"/>
              <w:spacing w:before="0"/>
              <w:rPr>
                <w:i/>
                <w:sz w:val="18"/>
              </w:rPr>
            </w:pPr>
            <w:r>
              <w:rPr>
                <w:i/>
                <w:sz w:val="18"/>
              </w:rPr>
              <w:t>Hymenocallis</w:t>
            </w:r>
          </w:p>
        </w:tc>
        <w:tc>
          <w:tcPr>
            <w:tcW w:w="1645" w:type="dxa"/>
          </w:tcPr>
          <w:p>
            <w:pPr>
              <w:pStyle w:val="yTable"/>
              <w:spacing w:before="0"/>
              <w:rPr>
                <w:i/>
                <w:sz w:val="18"/>
              </w:rPr>
            </w:pPr>
            <w:r>
              <w:rPr>
                <w:i/>
                <w:sz w:val="18"/>
              </w:rPr>
              <w:t>littoralis</w:t>
            </w:r>
          </w:p>
        </w:tc>
        <w:tc>
          <w:tcPr>
            <w:tcW w:w="1673" w:type="dxa"/>
          </w:tcPr>
          <w:p>
            <w:pPr>
              <w:pStyle w:val="yTable"/>
              <w:spacing w:before="0"/>
              <w:rPr>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Hymenocallis</w:t>
            </w:r>
          </w:p>
        </w:tc>
        <w:tc>
          <w:tcPr>
            <w:tcW w:w="1645" w:type="dxa"/>
          </w:tcPr>
          <w:p>
            <w:pPr>
              <w:pStyle w:val="yTable"/>
              <w:spacing w:before="0"/>
              <w:rPr>
                <w:i/>
                <w:sz w:val="18"/>
              </w:rPr>
            </w:pPr>
            <w:r>
              <w:rPr>
                <w:i/>
                <w:sz w:val="18"/>
              </w:rPr>
              <w:t>narcissiflora</w:t>
            </w:r>
          </w:p>
        </w:tc>
        <w:tc>
          <w:tcPr>
            <w:tcW w:w="1673" w:type="dxa"/>
          </w:tcPr>
          <w:p>
            <w:pPr>
              <w:pStyle w:val="yTable"/>
              <w:spacing w:before="0"/>
              <w:rPr>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Hymenocallis</w:t>
            </w:r>
          </w:p>
        </w:tc>
        <w:tc>
          <w:tcPr>
            <w:tcW w:w="1645" w:type="dxa"/>
          </w:tcPr>
          <w:p>
            <w:pPr>
              <w:pStyle w:val="yTable"/>
              <w:spacing w:before="0"/>
              <w:rPr>
                <w:i/>
                <w:sz w:val="18"/>
              </w:rPr>
            </w:pPr>
            <w:r>
              <w:rPr>
                <w:i/>
                <w:sz w:val="18"/>
              </w:rPr>
              <w:t>speciosa</w:t>
            </w:r>
          </w:p>
        </w:tc>
        <w:tc>
          <w:tcPr>
            <w:tcW w:w="1673" w:type="dxa"/>
          </w:tcPr>
          <w:p>
            <w:pPr>
              <w:pStyle w:val="yTable"/>
              <w:spacing w:before="0"/>
              <w:rPr>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Hymenocallis</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Hymenocallis</w:t>
            </w:r>
          </w:p>
        </w:tc>
        <w:tc>
          <w:tcPr>
            <w:tcW w:w="1645" w:type="dxa"/>
          </w:tcPr>
          <w:p>
            <w:pPr>
              <w:pStyle w:val="yTable"/>
              <w:spacing w:before="0"/>
              <w:rPr>
                <w:i/>
                <w:sz w:val="18"/>
              </w:rPr>
            </w:pPr>
            <w:r>
              <w:rPr>
                <w:i/>
                <w:sz w:val="18"/>
              </w:rPr>
              <w:t>x festalis</w:t>
            </w:r>
          </w:p>
        </w:tc>
        <w:tc>
          <w:tcPr>
            <w:tcW w:w="1673" w:type="dxa"/>
          </w:tcPr>
          <w:p>
            <w:pPr>
              <w:pStyle w:val="yTable"/>
              <w:spacing w:before="0"/>
              <w:rPr>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Hymenocarpus</w:t>
            </w:r>
          </w:p>
        </w:tc>
        <w:tc>
          <w:tcPr>
            <w:tcW w:w="1645" w:type="dxa"/>
          </w:tcPr>
          <w:p>
            <w:pPr>
              <w:pStyle w:val="yTable"/>
              <w:spacing w:before="0"/>
              <w:rPr>
                <w:i/>
                <w:sz w:val="18"/>
              </w:rPr>
            </w:pPr>
            <w:r>
              <w:rPr>
                <w:i/>
                <w:sz w:val="18"/>
              </w:rPr>
              <w:t>circinnatus</w:t>
            </w:r>
          </w:p>
        </w:tc>
        <w:tc>
          <w:tcPr>
            <w:tcW w:w="1673" w:type="dxa"/>
          </w:tcPr>
          <w:p>
            <w:pPr>
              <w:pStyle w:val="yTable"/>
              <w:spacing w:before="0"/>
              <w:rPr>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Hymenocyclus</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Aizoaceae</w:t>
            </w:r>
          </w:p>
        </w:tc>
      </w:tr>
      <w:tr>
        <w:tc>
          <w:tcPr>
            <w:tcW w:w="1757" w:type="dxa"/>
          </w:tcPr>
          <w:p>
            <w:pPr>
              <w:pStyle w:val="yTable"/>
              <w:spacing w:before="0"/>
              <w:rPr>
                <w:i/>
                <w:sz w:val="18"/>
              </w:rPr>
            </w:pPr>
            <w:r>
              <w:rPr>
                <w:i/>
                <w:sz w:val="18"/>
              </w:rPr>
              <w:t>Hymenoglossum</w:t>
            </w:r>
          </w:p>
        </w:tc>
        <w:tc>
          <w:tcPr>
            <w:tcW w:w="1645" w:type="dxa"/>
          </w:tcPr>
          <w:p>
            <w:pPr>
              <w:pStyle w:val="yTable"/>
              <w:spacing w:before="0"/>
              <w:rPr>
                <w:i/>
                <w:sz w:val="18"/>
              </w:rPr>
            </w:pPr>
            <w:r>
              <w:rPr>
                <w:i/>
                <w:sz w:val="18"/>
              </w:rPr>
              <w:t>cruentum</w:t>
            </w:r>
          </w:p>
        </w:tc>
        <w:tc>
          <w:tcPr>
            <w:tcW w:w="1673" w:type="dxa"/>
          </w:tcPr>
          <w:p>
            <w:pPr>
              <w:pStyle w:val="yTable"/>
              <w:spacing w:before="0"/>
              <w:rPr>
                <w:sz w:val="18"/>
              </w:rPr>
            </w:pPr>
          </w:p>
        </w:tc>
        <w:tc>
          <w:tcPr>
            <w:tcW w:w="1729" w:type="dxa"/>
          </w:tcPr>
          <w:p>
            <w:pPr>
              <w:pStyle w:val="yTable"/>
              <w:spacing w:before="0"/>
              <w:rPr>
                <w:i/>
                <w:sz w:val="18"/>
              </w:rPr>
            </w:pPr>
            <w:r>
              <w:rPr>
                <w:i/>
                <w:sz w:val="18"/>
              </w:rPr>
              <w:t>Hymenophyllaceae</w:t>
            </w:r>
          </w:p>
        </w:tc>
      </w:tr>
      <w:tr>
        <w:tc>
          <w:tcPr>
            <w:tcW w:w="1757" w:type="dxa"/>
          </w:tcPr>
          <w:p>
            <w:pPr>
              <w:pStyle w:val="yTable"/>
              <w:spacing w:before="0"/>
              <w:rPr>
                <w:i/>
                <w:sz w:val="18"/>
              </w:rPr>
            </w:pPr>
            <w:r>
              <w:rPr>
                <w:i/>
                <w:sz w:val="18"/>
              </w:rPr>
              <w:t>Hymenolobus</w:t>
            </w:r>
          </w:p>
        </w:tc>
        <w:tc>
          <w:tcPr>
            <w:tcW w:w="1645" w:type="dxa"/>
          </w:tcPr>
          <w:p>
            <w:pPr>
              <w:pStyle w:val="yTable"/>
              <w:spacing w:before="0"/>
              <w:rPr>
                <w:i/>
                <w:sz w:val="18"/>
              </w:rPr>
            </w:pPr>
            <w:r>
              <w:rPr>
                <w:i/>
                <w:sz w:val="18"/>
              </w:rPr>
              <w:t>procumbens</w:t>
            </w:r>
          </w:p>
        </w:tc>
        <w:tc>
          <w:tcPr>
            <w:tcW w:w="1673" w:type="dxa"/>
          </w:tcPr>
          <w:p>
            <w:pPr>
              <w:pStyle w:val="yTable"/>
              <w:spacing w:before="0"/>
              <w:rPr>
                <w:sz w:val="18"/>
              </w:rPr>
            </w:pPr>
          </w:p>
        </w:tc>
        <w:tc>
          <w:tcPr>
            <w:tcW w:w="1729" w:type="dxa"/>
          </w:tcPr>
          <w:p>
            <w:pPr>
              <w:pStyle w:val="yTable"/>
              <w:spacing w:before="0"/>
              <w:rPr>
                <w:i/>
                <w:sz w:val="18"/>
              </w:rPr>
            </w:pPr>
            <w:r>
              <w:rPr>
                <w:i/>
                <w:sz w:val="18"/>
              </w:rPr>
              <w:t>Brassicaceae</w:t>
            </w:r>
          </w:p>
        </w:tc>
      </w:tr>
      <w:tr>
        <w:tc>
          <w:tcPr>
            <w:tcW w:w="1757" w:type="dxa"/>
          </w:tcPr>
          <w:p>
            <w:pPr>
              <w:pStyle w:val="yTable"/>
              <w:spacing w:before="0"/>
              <w:rPr>
                <w:i/>
                <w:sz w:val="18"/>
              </w:rPr>
            </w:pPr>
            <w:r>
              <w:rPr>
                <w:i/>
                <w:sz w:val="18"/>
              </w:rPr>
              <w:t>Hymenophyllum</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Hymenophyllaceae</w:t>
            </w:r>
          </w:p>
        </w:tc>
      </w:tr>
      <w:tr>
        <w:tc>
          <w:tcPr>
            <w:tcW w:w="1757" w:type="dxa"/>
          </w:tcPr>
          <w:p>
            <w:pPr>
              <w:pStyle w:val="yTable"/>
              <w:spacing w:before="0"/>
              <w:rPr>
                <w:i/>
                <w:sz w:val="18"/>
              </w:rPr>
            </w:pPr>
            <w:r>
              <w:rPr>
                <w:i/>
                <w:sz w:val="18"/>
              </w:rPr>
              <w:t>Hymenosporum</w:t>
            </w:r>
          </w:p>
        </w:tc>
        <w:tc>
          <w:tcPr>
            <w:tcW w:w="1645" w:type="dxa"/>
          </w:tcPr>
          <w:p>
            <w:pPr>
              <w:pStyle w:val="yTable"/>
              <w:spacing w:before="0"/>
              <w:rPr>
                <w:i/>
                <w:sz w:val="18"/>
              </w:rPr>
            </w:pPr>
            <w:r>
              <w:rPr>
                <w:i/>
                <w:sz w:val="18"/>
              </w:rPr>
              <w:t>flavum</w:t>
            </w:r>
          </w:p>
        </w:tc>
        <w:tc>
          <w:tcPr>
            <w:tcW w:w="1673" w:type="dxa"/>
          </w:tcPr>
          <w:p>
            <w:pPr>
              <w:pStyle w:val="yTable"/>
              <w:spacing w:before="0"/>
              <w:rPr>
                <w:sz w:val="18"/>
              </w:rPr>
            </w:pPr>
          </w:p>
        </w:tc>
        <w:tc>
          <w:tcPr>
            <w:tcW w:w="1729" w:type="dxa"/>
          </w:tcPr>
          <w:p>
            <w:pPr>
              <w:pStyle w:val="yTable"/>
              <w:spacing w:before="0"/>
              <w:rPr>
                <w:i/>
                <w:sz w:val="18"/>
              </w:rPr>
            </w:pPr>
            <w:r>
              <w:rPr>
                <w:i/>
                <w:sz w:val="18"/>
              </w:rPr>
              <w:t>Pittosporaceae</w:t>
            </w:r>
          </w:p>
        </w:tc>
      </w:tr>
      <w:tr>
        <w:tc>
          <w:tcPr>
            <w:tcW w:w="1757" w:type="dxa"/>
          </w:tcPr>
          <w:p>
            <w:pPr>
              <w:pStyle w:val="yTable"/>
              <w:spacing w:before="0"/>
              <w:rPr>
                <w:i/>
                <w:sz w:val="18"/>
              </w:rPr>
            </w:pPr>
            <w:r>
              <w:rPr>
                <w:i/>
                <w:sz w:val="18"/>
              </w:rPr>
              <w:t>Hymenphyllopsis</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Pteridophyta</w:t>
            </w:r>
          </w:p>
        </w:tc>
      </w:tr>
      <w:tr>
        <w:tc>
          <w:tcPr>
            <w:tcW w:w="1757" w:type="dxa"/>
          </w:tcPr>
          <w:p>
            <w:pPr>
              <w:pStyle w:val="yTable"/>
              <w:spacing w:before="0"/>
              <w:rPr>
                <w:i/>
                <w:sz w:val="18"/>
              </w:rPr>
            </w:pPr>
            <w:r>
              <w:rPr>
                <w:i/>
                <w:sz w:val="18"/>
              </w:rPr>
              <w:t>Hyophorbe</w:t>
            </w:r>
          </w:p>
        </w:tc>
        <w:tc>
          <w:tcPr>
            <w:tcW w:w="1645" w:type="dxa"/>
          </w:tcPr>
          <w:p>
            <w:pPr>
              <w:pStyle w:val="yTable"/>
              <w:spacing w:before="0"/>
              <w:rPr>
                <w:i/>
                <w:sz w:val="18"/>
              </w:rPr>
            </w:pPr>
            <w:r>
              <w:rPr>
                <w:i/>
                <w:sz w:val="18"/>
              </w:rPr>
              <w:t>lagenicaulis</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Hyophorbe</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Hyophorbe</w:t>
            </w:r>
          </w:p>
        </w:tc>
        <w:tc>
          <w:tcPr>
            <w:tcW w:w="1645" w:type="dxa"/>
          </w:tcPr>
          <w:p>
            <w:pPr>
              <w:pStyle w:val="yTable"/>
              <w:spacing w:before="0"/>
              <w:rPr>
                <w:i/>
                <w:sz w:val="18"/>
              </w:rPr>
            </w:pPr>
            <w:r>
              <w:rPr>
                <w:i/>
                <w:sz w:val="18"/>
              </w:rPr>
              <w:t>verschaffeltii</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Hyophorge</w:t>
            </w:r>
          </w:p>
        </w:tc>
        <w:tc>
          <w:tcPr>
            <w:tcW w:w="1645" w:type="dxa"/>
          </w:tcPr>
          <w:p>
            <w:pPr>
              <w:pStyle w:val="yTable"/>
              <w:spacing w:before="0"/>
              <w:rPr>
                <w:i/>
                <w:sz w:val="18"/>
              </w:rPr>
            </w:pPr>
            <w:r>
              <w:rPr>
                <w:i/>
                <w:sz w:val="18"/>
              </w:rPr>
              <w:t>lagenicaulis</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Hyophorge</w:t>
            </w:r>
          </w:p>
        </w:tc>
        <w:tc>
          <w:tcPr>
            <w:tcW w:w="1645" w:type="dxa"/>
          </w:tcPr>
          <w:p>
            <w:pPr>
              <w:pStyle w:val="yTable"/>
              <w:spacing w:before="0"/>
              <w:rPr>
                <w:i/>
                <w:sz w:val="18"/>
              </w:rPr>
            </w:pPr>
            <w:r>
              <w:rPr>
                <w:i/>
                <w:sz w:val="18"/>
              </w:rPr>
              <w:t>vershcaffeltii</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Hyoscyamus</w:t>
            </w:r>
          </w:p>
        </w:tc>
        <w:tc>
          <w:tcPr>
            <w:tcW w:w="1645" w:type="dxa"/>
          </w:tcPr>
          <w:p>
            <w:pPr>
              <w:pStyle w:val="yTable"/>
              <w:spacing w:before="0"/>
              <w:rPr>
                <w:i/>
                <w:sz w:val="18"/>
              </w:rPr>
            </w:pPr>
            <w:r>
              <w:rPr>
                <w:i/>
                <w:sz w:val="18"/>
              </w:rPr>
              <w:t>niger</w:t>
            </w:r>
          </w:p>
        </w:tc>
        <w:tc>
          <w:tcPr>
            <w:tcW w:w="1673" w:type="dxa"/>
          </w:tcPr>
          <w:p>
            <w:pPr>
              <w:pStyle w:val="yTable"/>
              <w:spacing w:before="0"/>
              <w:rPr>
                <w:sz w:val="18"/>
              </w:rPr>
            </w:pPr>
          </w:p>
        </w:tc>
        <w:tc>
          <w:tcPr>
            <w:tcW w:w="1729" w:type="dxa"/>
          </w:tcPr>
          <w:p>
            <w:pPr>
              <w:pStyle w:val="yTable"/>
              <w:spacing w:before="0"/>
              <w:rPr>
                <w:i/>
                <w:sz w:val="18"/>
              </w:rPr>
            </w:pPr>
            <w:r>
              <w:rPr>
                <w:i/>
                <w:sz w:val="18"/>
              </w:rPr>
              <w:t>Solanaceae</w:t>
            </w:r>
          </w:p>
        </w:tc>
      </w:tr>
      <w:tr>
        <w:tc>
          <w:tcPr>
            <w:tcW w:w="1757" w:type="dxa"/>
          </w:tcPr>
          <w:p>
            <w:pPr>
              <w:pStyle w:val="yTable"/>
              <w:spacing w:before="0"/>
              <w:rPr>
                <w:i/>
                <w:sz w:val="18"/>
              </w:rPr>
            </w:pPr>
            <w:r>
              <w:rPr>
                <w:i/>
                <w:sz w:val="18"/>
              </w:rPr>
              <w:t>Hyospathe</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Hyparrhenia</w:t>
            </w:r>
          </w:p>
        </w:tc>
        <w:tc>
          <w:tcPr>
            <w:tcW w:w="1645" w:type="dxa"/>
          </w:tcPr>
          <w:p>
            <w:pPr>
              <w:pStyle w:val="yTable"/>
              <w:spacing w:before="0"/>
              <w:rPr>
                <w:i/>
                <w:sz w:val="18"/>
              </w:rPr>
            </w:pPr>
            <w:r>
              <w:rPr>
                <w:i/>
                <w:sz w:val="18"/>
              </w:rPr>
              <w:t>hirta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Hyparrhenia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r>
              <w:rPr>
                <w:sz w:val="18"/>
              </w:rPr>
              <w:t>Exceptions:</w:t>
            </w:r>
            <w:r>
              <w:rPr>
                <w:i/>
                <w:sz w:val="18"/>
              </w:rPr>
              <w:t xml:space="preserve"> Hyparrhenia gazensis</w:t>
            </w: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Hypericum</w:t>
            </w:r>
          </w:p>
        </w:tc>
        <w:tc>
          <w:tcPr>
            <w:tcW w:w="1645" w:type="dxa"/>
          </w:tcPr>
          <w:p>
            <w:pPr>
              <w:pStyle w:val="yTable"/>
              <w:spacing w:before="0"/>
              <w:rPr>
                <w:i/>
                <w:sz w:val="18"/>
              </w:rPr>
            </w:pPr>
            <w:r>
              <w:rPr>
                <w:i/>
                <w:sz w:val="18"/>
              </w:rPr>
              <w:t>addingtonii</w:t>
            </w:r>
          </w:p>
        </w:tc>
        <w:tc>
          <w:tcPr>
            <w:tcW w:w="1673" w:type="dxa"/>
          </w:tcPr>
          <w:p>
            <w:pPr>
              <w:pStyle w:val="yTable"/>
              <w:spacing w:before="0"/>
              <w:rPr>
                <w:i/>
                <w:sz w:val="18"/>
              </w:rPr>
            </w:pPr>
          </w:p>
        </w:tc>
        <w:tc>
          <w:tcPr>
            <w:tcW w:w="1729" w:type="dxa"/>
          </w:tcPr>
          <w:p>
            <w:pPr>
              <w:pStyle w:val="yTable"/>
              <w:spacing w:before="0"/>
              <w:rPr>
                <w:i/>
                <w:sz w:val="18"/>
              </w:rPr>
            </w:pPr>
            <w:r>
              <w:rPr>
                <w:i/>
                <w:sz w:val="18"/>
              </w:rPr>
              <w:t>Clusiaceae</w:t>
            </w:r>
          </w:p>
        </w:tc>
      </w:tr>
      <w:tr>
        <w:tc>
          <w:tcPr>
            <w:tcW w:w="1757" w:type="dxa"/>
          </w:tcPr>
          <w:p>
            <w:pPr>
              <w:pStyle w:val="yTable"/>
              <w:spacing w:before="0"/>
              <w:rPr>
                <w:i/>
                <w:sz w:val="18"/>
              </w:rPr>
            </w:pPr>
            <w:r>
              <w:rPr>
                <w:i/>
                <w:sz w:val="18"/>
              </w:rPr>
              <w:t>Hypericum</w:t>
            </w:r>
          </w:p>
        </w:tc>
        <w:tc>
          <w:tcPr>
            <w:tcW w:w="1645" w:type="dxa"/>
          </w:tcPr>
          <w:p>
            <w:pPr>
              <w:pStyle w:val="yTable"/>
              <w:spacing w:before="0"/>
              <w:rPr>
                <w:i/>
                <w:sz w:val="18"/>
              </w:rPr>
            </w:pPr>
            <w:r>
              <w:rPr>
                <w:i/>
                <w:sz w:val="18"/>
              </w:rPr>
              <w:t>balearicum</w:t>
            </w:r>
          </w:p>
        </w:tc>
        <w:tc>
          <w:tcPr>
            <w:tcW w:w="1673" w:type="dxa"/>
          </w:tcPr>
          <w:p>
            <w:pPr>
              <w:pStyle w:val="yTable"/>
              <w:spacing w:before="0"/>
              <w:rPr>
                <w:i/>
                <w:sz w:val="18"/>
              </w:rPr>
            </w:pPr>
          </w:p>
        </w:tc>
        <w:tc>
          <w:tcPr>
            <w:tcW w:w="1729" w:type="dxa"/>
          </w:tcPr>
          <w:p>
            <w:pPr>
              <w:pStyle w:val="yTable"/>
              <w:spacing w:before="0"/>
              <w:rPr>
                <w:i/>
                <w:sz w:val="18"/>
              </w:rPr>
            </w:pPr>
            <w:r>
              <w:rPr>
                <w:i/>
                <w:sz w:val="18"/>
              </w:rPr>
              <w:t>Clusiaceae</w:t>
            </w:r>
          </w:p>
        </w:tc>
      </w:tr>
      <w:tr>
        <w:tc>
          <w:tcPr>
            <w:tcW w:w="1757" w:type="dxa"/>
          </w:tcPr>
          <w:p>
            <w:pPr>
              <w:pStyle w:val="yTable"/>
              <w:spacing w:before="0"/>
              <w:rPr>
                <w:i/>
                <w:sz w:val="18"/>
              </w:rPr>
            </w:pPr>
            <w:r>
              <w:rPr>
                <w:i/>
                <w:sz w:val="18"/>
              </w:rPr>
              <w:t>Hypericum</w:t>
            </w:r>
          </w:p>
        </w:tc>
        <w:tc>
          <w:tcPr>
            <w:tcW w:w="1645" w:type="dxa"/>
          </w:tcPr>
          <w:p>
            <w:pPr>
              <w:pStyle w:val="yTable"/>
              <w:spacing w:before="0"/>
              <w:rPr>
                <w:i/>
                <w:sz w:val="18"/>
              </w:rPr>
            </w:pPr>
            <w:r>
              <w:rPr>
                <w:i/>
                <w:sz w:val="18"/>
              </w:rPr>
              <w:t xml:space="preserve">bellum </w:t>
            </w:r>
          </w:p>
        </w:tc>
        <w:tc>
          <w:tcPr>
            <w:tcW w:w="1673" w:type="dxa"/>
          </w:tcPr>
          <w:p>
            <w:pPr>
              <w:pStyle w:val="yTable"/>
              <w:spacing w:before="0"/>
              <w:rPr>
                <w:i/>
                <w:sz w:val="18"/>
              </w:rPr>
            </w:pPr>
          </w:p>
        </w:tc>
        <w:tc>
          <w:tcPr>
            <w:tcW w:w="1729" w:type="dxa"/>
          </w:tcPr>
          <w:p>
            <w:pPr>
              <w:pStyle w:val="yTable"/>
              <w:spacing w:before="0"/>
              <w:rPr>
                <w:i/>
                <w:sz w:val="18"/>
              </w:rPr>
            </w:pPr>
            <w:r>
              <w:rPr>
                <w:i/>
                <w:sz w:val="18"/>
              </w:rPr>
              <w:t>Clusiaceae</w:t>
            </w:r>
          </w:p>
        </w:tc>
      </w:tr>
      <w:tr>
        <w:tc>
          <w:tcPr>
            <w:tcW w:w="1757" w:type="dxa"/>
          </w:tcPr>
          <w:p>
            <w:pPr>
              <w:pStyle w:val="yTable"/>
              <w:spacing w:before="0"/>
              <w:rPr>
                <w:i/>
                <w:sz w:val="18"/>
              </w:rPr>
            </w:pPr>
            <w:r>
              <w:rPr>
                <w:i/>
                <w:sz w:val="18"/>
              </w:rPr>
              <w:t>Hypericum</w:t>
            </w:r>
          </w:p>
        </w:tc>
        <w:tc>
          <w:tcPr>
            <w:tcW w:w="1645" w:type="dxa"/>
          </w:tcPr>
          <w:p>
            <w:pPr>
              <w:pStyle w:val="yTable"/>
              <w:spacing w:before="0"/>
              <w:rPr>
                <w:i/>
                <w:sz w:val="18"/>
              </w:rPr>
            </w:pPr>
            <w:r>
              <w:rPr>
                <w:i/>
                <w:sz w:val="18"/>
              </w:rPr>
              <w:t>calycinum</w:t>
            </w:r>
          </w:p>
        </w:tc>
        <w:tc>
          <w:tcPr>
            <w:tcW w:w="1673" w:type="dxa"/>
          </w:tcPr>
          <w:p>
            <w:pPr>
              <w:pStyle w:val="yTable"/>
              <w:spacing w:before="0"/>
              <w:rPr>
                <w:i/>
                <w:sz w:val="18"/>
              </w:rPr>
            </w:pPr>
          </w:p>
        </w:tc>
        <w:tc>
          <w:tcPr>
            <w:tcW w:w="1729" w:type="dxa"/>
          </w:tcPr>
          <w:p>
            <w:pPr>
              <w:pStyle w:val="yTable"/>
              <w:spacing w:before="0"/>
              <w:rPr>
                <w:i/>
                <w:sz w:val="18"/>
              </w:rPr>
            </w:pPr>
            <w:r>
              <w:rPr>
                <w:i/>
                <w:sz w:val="18"/>
              </w:rPr>
              <w:t>Clusiaceae</w:t>
            </w:r>
          </w:p>
        </w:tc>
      </w:tr>
      <w:tr>
        <w:tc>
          <w:tcPr>
            <w:tcW w:w="1757" w:type="dxa"/>
          </w:tcPr>
          <w:p>
            <w:pPr>
              <w:pStyle w:val="yTable"/>
              <w:spacing w:before="0"/>
              <w:rPr>
                <w:i/>
                <w:sz w:val="18"/>
              </w:rPr>
            </w:pPr>
            <w:r>
              <w:rPr>
                <w:i/>
                <w:sz w:val="18"/>
              </w:rPr>
              <w:t>Hypericum</w:t>
            </w:r>
          </w:p>
        </w:tc>
        <w:tc>
          <w:tcPr>
            <w:tcW w:w="1645" w:type="dxa"/>
          </w:tcPr>
          <w:p>
            <w:pPr>
              <w:pStyle w:val="yTable"/>
              <w:spacing w:before="0"/>
              <w:rPr>
                <w:i/>
                <w:sz w:val="18"/>
              </w:rPr>
            </w:pPr>
            <w:r>
              <w:rPr>
                <w:i/>
                <w:sz w:val="18"/>
              </w:rPr>
              <w:t xml:space="preserve">cerastoides </w:t>
            </w:r>
          </w:p>
        </w:tc>
        <w:tc>
          <w:tcPr>
            <w:tcW w:w="1673" w:type="dxa"/>
          </w:tcPr>
          <w:p>
            <w:pPr>
              <w:pStyle w:val="yTable"/>
              <w:spacing w:before="0"/>
              <w:rPr>
                <w:i/>
                <w:sz w:val="18"/>
              </w:rPr>
            </w:pPr>
          </w:p>
        </w:tc>
        <w:tc>
          <w:tcPr>
            <w:tcW w:w="1729" w:type="dxa"/>
          </w:tcPr>
          <w:p>
            <w:pPr>
              <w:pStyle w:val="yTable"/>
              <w:spacing w:before="0"/>
              <w:rPr>
                <w:i/>
                <w:sz w:val="18"/>
              </w:rPr>
            </w:pPr>
            <w:r>
              <w:rPr>
                <w:i/>
                <w:sz w:val="18"/>
              </w:rPr>
              <w:t>Clusiaceae</w:t>
            </w:r>
          </w:p>
        </w:tc>
      </w:tr>
      <w:tr>
        <w:tc>
          <w:tcPr>
            <w:tcW w:w="1757" w:type="dxa"/>
          </w:tcPr>
          <w:p>
            <w:pPr>
              <w:pStyle w:val="yTable"/>
              <w:spacing w:before="0"/>
              <w:rPr>
                <w:i/>
                <w:sz w:val="18"/>
              </w:rPr>
            </w:pPr>
            <w:r>
              <w:rPr>
                <w:i/>
                <w:sz w:val="18"/>
              </w:rPr>
              <w:t>Hypericum</w:t>
            </w:r>
          </w:p>
        </w:tc>
        <w:tc>
          <w:tcPr>
            <w:tcW w:w="1645" w:type="dxa"/>
          </w:tcPr>
          <w:p>
            <w:pPr>
              <w:pStyle w:val="yTable"/>
              <w:spacing w:before="0"/>
              <w:rPr>
                <w:i/>
                <w:sz w:val="18"/>
              </w:rPr>
            </w:pPr>
            <w:r>
              <w:rPr>
                <w:i/>
                <w:sz w:val="18"/>
              </w:rPr>
              <w:t>erectum</w:t>
            </w:r>
          </w:p>
        </w:tc>
        <w:tc>
          <w:tcPr>
            <w:tcW w:w="1673" w:type="dxa"/>
          </w:tcPr>
          <w:p>
            <w:pPr>
              <w:pStyle w:val="yTable"/>
              <w:spacing w:before="0"/>
              <w:rPr>
                <w:i/>
                <w:sz w:val="18"/>
              </w:rPr>
            </w:pPr>
          </w:p>
        </w:tc>
        <w:tc>
          <w:tcPr>
            <w:tcW w:w="1729" w:type="dxa"/>
          </w:tcPr>
          <w:p>
            <w:pPr>
              <w:pStyle w:val="yTable"/>
              <w:spacing w:before="0"/>
              <w:rPr>
                <w:i/>
                <w:sz w:val="18"/>
              </w:rPr>
            </w:pPr>
            <w:r>
              <w:rPr>
                <w:i/>
                <w:sz w:val="18"/>
              </w:rPr>
              <w:t>Clusiaceae</w:t>
            </w:r>
          </w:p>
        </w:tc>
      </w:tr>
      <w:tr>
        <w:tc>
          <w:tcPr>
            <w:tcW w:w="1757" w:type="dxa"/>
          </w:tcPr>
          <w:p>
            <w:pPr>
              <w:pStyle w:val="yTable"/>
              <w:spacing w:before="0"/>
              <w:rPr>
                <w:i/>
                <w:sz w:val="18"/>
              </w:rPr>
            </w:pPr>
            <w:r>
              <w:rPr>
                <w:i/>
                <w:sz w:val="18"/>
              </w:rPr>
              <w:t>Hypericum</w:t>
            </w:r>
          </w:p>
        </w:tc>
        <w:tc>
          <w:tcPr>
            <w:tcW w:w="1645" w:type="dxa"/>
          </w:tcPr>
          <w:p>
            <w:pPr>
              <w:pStyle w:val="yTable"/>
              <w:spacing w:before="0"/>
              <w:rPr>
                <w:i/>
                <w:sz w:val="18"/>
              </w:rPr>
            </w:pPr>
            <w:r>
              <w:rPr>
                <w:i/>
                <w:sz w:val="18"/>
              </w:rPr>
              <w:t>japonicum</w:t>
            </w:r>
          </w:p>
        </w:tc>
        <w:tc>
          <w:tcPr>
            <w:tcW w:w="1673" w:type="dxa"/>
          </w:tcPr>
          <w:p>
            <w:pPr>
              <w:pStyle w:val="yTable"/>
              <w:spacing w:before="0"/>
              <w:rPr>
                <w:i/>
                <w:sz w:val="18"/>
              </w:rPr>
            </w:pPr>
          </w:p>
        </w:tc>
        <w:tc>
          <w:tcPr>
            <w:tcW w:w="1729" w:type="dxa"/>
          </w:tcPr>
          <w:p>
            <w:pPr>
              <w:pStyle w:val="yTable"/>
              <w:spacing w:before="0"/>
              <w:rPr>
                <w:i/>
                <w:sz w:val="18"/>
              </w:rPr>
            </w:pPr>
            <w:r>
              <w:rPr>
                <w:i/>
                <w:sz w:val="18"/>
              </w:rPr>
              <w:t>Clusiaceae</w:t>
            </w:r>
          </w:p>
        </w:tc>
      </w:tr>
      <w:tr>
        <w:tc>
          <w:tcPr>
            <w:tcW w:w="1757" w:type="dxa"/>
          </w:tcPr>
          <w:p>
            <w:pPr>
              <w:pStyle w:val="yTable"/>
              <w:spacing w:before="0"/>
              <w:rPr>
                <w:i/>
                <w:sz w:val="18"/>
              </w:rPr>
            </w:pPr>
            <w:r>
              <w:rPr>
                <w:i/>
                <w:sz w:val="18"/>
              </w:rPr>
              <w:t>Hypericum</w:t>
            </w:r>
          </w:p>
        </w:tc>
        <w:tc>
          <w:tcPr>
            <w:tcW w:w="1645" w:type="dxa"/>
          </w:tcPr>
          <w:p>
            <w:pPr>
              <w:pStyle w:val="yTable"/>
              <w:spacing w:before="0"/>
              <w:rPr>
                <w:i/>
                <w:sz w:val="18"/>
              </w:rPr>
            </w:pPr>
            <w:r>
              <w:rPr>
                <w:i/>
                <w:sz w:val="18"/>
              </w:rPr>
              <w:t xml:space="preserve">leschenaultii </w:t>
            </w:r>
          </w:p>
        </w:tc>
        <w:tc>
          <w:tcPr>
            <w:tcW w:w="1673" w:type="dxa"/>
          </w:tcPr>
          <w:p>
            <w:pPr>
              <w:pStyle w:val="yTable"/>
              <w:spacing w:before="0"/>
              <w:rPr>
                <w:i/>
                <w:sz w:val="18"/>
              </w:rPr>
            </w:pPr>
          </w:p>
        </w:tc>
        <w:tc>
          <w:tcPr>
            <w:tcW w:w="1729" w:type="dxa"/>
          </w:tcPr>
          <w:p>
            <w:pPr>
              <w:pStyle w:val="yTable"/>
              <w:spacing w:before="0"/>
              <w:rPr>
                <w:i/>
                <w:sz w:val="18"/>
              </w:rPr>
            </w:pPr>
            <w:r>
              <w:rPr>
                <w:i/>
                <w:sz w:val="18"/>
              </w:rPr>
              <w:t>Clusiaceae</w:t>
            </w:r>
          </w:p>
        </w:tc>
      </w:tr>
      <w:tr>
        <w:tc>
          <w:tcPr>
            <w:tcW w:w="1757" w:type="dxa"/>
          </w:tcPr>
          <w:p>
            <w:pPr>
              <w:pStyle w:val="yTable"/>
              <w:spacing w:before="0"/>
              <w:rPr>
                <w:i/>
                <w:sz w:val="18"/>
              </w:rPr>
            </w:pPr>
            <w:r>
              <w:rPr>
                <w:i/>
                <w:sz w:val="18"/>
              </w:rPr>
              <w:t>Hypericum</w:t>
            </w:r>
          </w:p>
        </w:tc>
        <w:tc>
          <w:tcPr>
            <w:tcW w:w="1645" w:type="dxa"/>
          </w:tcPr>
          <w:p>
            <w:pPr>
              <w:pStyle w:val="yTable"/>
              <w:spacing w:before="0"/>
              <w:rPr>
                <w:i/>
                <w:sz w:val="18"/>
              </w:rPr>
            </w:pPr>
            <w:r>
              <w:rPr>
                <w:i/>
                <w:sz w:val="18"/>
              </w:rPr>
              <w:t>patulum</w:t>
            </w:r>
          </w:p>
        </w:tc>
        <w:tc>
          <w:tcPr>
            <w:tcW w:w="1673" w:type="dxa"/>
          </w:tcPr>
          <w:p>
            <w:pPr>
              <w:pStyle w:val="yTable"/>
              <w:spacing w:before="0"/>
              <w:rPr>
                <w:i/>
                <w:sz w:val="18"/>
              </w:rPr>
            </w:pPr>
          </w:p>
        </w:tc>
        <w:tc>
          <w:tcPr>
            <w:tcW w:w="1729" w:type="dxa"/>
          </w:tcPr>
          <w:p>
            <w:pPr>
              <w:pStyle w:val="yTable"/>
              <w:spacing w:before="0"/>
              <w:rPr>
                <w:i/>
                <w:sz w:val="18"/>
              </w:rPr>
            </w:pPr>
            <w:r>
              <w:rPr>
                <w:i/>
                <w:sz w:val="18"/>
              </w:rPr>
              <w:t>Clusiaceae</w:t>
            </w:r>
          </w:p>
        </w:tc>
      </w:tr>
      <w:tr>
        <w:tc>
          <w:tcPr>
            <w:tcW w:w="1757" w:type="dxa"/>
          </w:tcPr>
          <w:p>
            <w:pPr>
              <w:pStyle w:val="yTable"/>
              <w:spacing w:before="0"/>
              <w:rPr>
                <w:i/>
                <w:sz w:val="18"/>
              </w:rPr>
            </w:pPr>
            <w:r>
              <w:rPr>
                <w:i/>
                <w:sz w:val="18"/>
              </w:rPr>
              <w:t>Hypericum</w:t>
            </w:r>
          </w:p>
        </w:tc>
        <w:tc>
          <w:tcPr>
            <w:tcW w:w="1645" w:type="dxa"/>
          </w:tcPr>
          <w:p>
            <w:pPr>
              <w:pStyle w:val="yTable"/>
              <w:spacing w:before="0"/>
              <w:rPr>
                <w:i/>
                <w:sz w:val="18"/>
              </w:rPr>
            </w:pPr>
            <w:r>
              <w:rPr>
                <w:i/>
                <w:sz w:val="18"/>
              </w:rPr>
              <w:t>prostratum</w:t>
            </w:r>
          </w:p>
        </w:tc>
        <w:tc>
          <w:tcPr>
            <w:tcW w:w="1673" w:type="dxa"/>
          </w:tcPr>
          <w:p>
            <w:pPr>
              <w:pStyle w:val="yTable"/>
              <w:spacing w:before="0"/>
              <w:rPr>
                <w:i/>
                <w:sz w:val="18"/>
              </w:rPr>
            </w:pPr>
          </w:p>
        </w:tc>
        <w:tc>
          <w:tcPr>
            <w:tcW w:w="1729" w:type="dxa"/>
          </w:tcPr>
          <w:p>
            <w:pPr>
              <w:pStyle w:val="yTable"/>
              <w:spacing w:before="0"/>
              <w:rPr>
                <w:i/>
                <w:sz w:val="18"/>
              </w:rPr>
            </w:pPr>
            <w:r>
              <w:rPr>
                <w:i/>
                <w:sz w:val="18"/>
              </w:rPr>
              <w:t>Clusiaceae</w:t>
            </w:r>
          </w:p>
        </w:tc>
      </w:tr>
      <w:tr>
        <w:tc>
          <w:tcPr>
            <w:tcW w:w="1757" w:type="dxa"/>
          </w:tcPr>
          <w:p>
            <w:pPr>
              <w:pStyle w:val="yTable"/>
              <w:spacing w:before="0"/>
              <w:rPr>
                <w:i/>
                <w:sz w:val="18"/>
              </w:rPr>
            </w:pPr>
            <w:r>
              <w:rPr>
                <w:i/>
                <w:sz w:val="18"/>
              </w:rPr>
              <w:t>Hypericum</w:t>
            </w:r>
          </w:p>
        </w:tc>
        <w:tc>
          <w:tcPr>
            <w:tcW w:w="1645" w:type="dxa"/>
          </w:tcPr>
          <w:p>
            <w:pPr>
              <w:pStyle w:val="yTable"/>
              <w:spacing w:before="0"/>
              <w:rPr>
                <w:i/>
                <w:sz w:val="18"/>
              </w:rPr>
            </w:pPr>
            <w:r>
              <w:rPr>
                <w:i/>
                <w:sz w:val="18"/>
              </w:rPr>
              <w:t>revolutum</w:t>
            </w:r>
          </w:p>
        </w:tc>
        <w:tc>
          <w:tcPr>
            <w:tcW w:w="1673" w:type="dxa"/>
          </w:tcPr>
          <w:p>
            <w:pPr>
              <w:pStyle w:val="yTable"/>
              <w:spacing w:before="0"/>
              <w:rPr>
                <w:i/>
                <w:sz w:val="18"/>
              </w:rPr>
            </w:pPr>
          </w:p>
        </w:tc>
        <w:tc>
          <w:tcPr>
            <w:tcW w:w="1729" w:type="dxa"/>
          </w:tcPr>
          <w:p>
            <w:pPr>
              <w:pStyle w:val="yTable"/>
              <w:spacing w:before="0"/>
              <w:rPr>
                <w:i/>
                <w:sz w:val="18"/>
              </w:rPr>
            </w:pPr>
            <w:r>
              <w:rPr>
                <w:i/>
                <w:sz w:val="18"/>
              </w:rPr>
              <w:t>Clusiaceae</w:t>
            </w:r>
          </w:p>
        </w:tc>
      </w:tr>
      <w:tr>
        <w:tc>
          <w:tcPr>
            <w:tcW w:w="1757" w:type="dxa"/>
          </w:tcPr>
          <w:p>
            <w:pPr>
              <w:pStyle w:val="yTable"/>
              <w:spacing w:before="0"/>
              <w:rPr>
                <w:i/>
                <w:sz w:val="18"/>
              </w:rPr>
            </w:pPr>
            <w:r>
              <w:rPr>
                <w:i/>
                <w:sz w:val="18"/>
              </w:rPr>
              <w:t>Hypericum</w:t>
            </w:r>
          </w:p>
        </w:tc>
        <w:tc>
          <w:tcPr>
            <w:tcW w:w="1645" w:type="dxa"/>
          </w:tcPr>
          <w:p>
            <w:pPr>
              <w:pStyle w:val="yTable"/>
              <w:spacing w:before="0"/>
              <w:rPr>
                <w:i/>
                <w:sz w:val="18"/>
              </w:rPr>
            </w:pPr>
            <w:r>
              <w:rPr>
                <w:i/>
                <w:sz w:val="18"/>
              </w:rPr>
              <w:t>x moserianum</w:t>
            </w:r>
          </w:p>
        </w:tc>
        <w:tc>
          <w:tcPr>
            <w:tcW w:w="1673" w:type="dxa"/>
          </w:tcPr>
          <w:p>
            <w:pPr>
              <w:pStyle w:val="yTable"/>
              <w:spacing w:before="0"/>
              <w:rPr>
                <w:sz w:val="18"/>
              </w:rPr>
            </w:pPr>
          </w:p>
        </w:tc>
        <w:tc>
          <w:tcPr>
            <w:tcW w:w="1729" w:type="dxa"/>
          </w:tcPr>
          <w:p>
            <w:pPr>
              <w:pStyle w:val="yTable"/>
              <w:spacing w:before="0"/>
              <w:rPr>
                <w:i/>
                <w:sz w:val="18"/>
              </w:rPr>
            </w:pPr>
            <w:r>
              <w:rPr>
                <w:i/>
                <w:sz w:val="18"/>
              </w:rPr>
              <w:t>Clusiaceae</w:t>
            </w:r>
          </w:p>
        </w:tc>
      </w:tr>
      <w:tr>
        <w:tc>
          <w:tcPr>
            <w:tcW w:w="1757" w:type="dxa"/>
          </w:tcPr>
          <w:p>
            <w:pPr>
              <w:pStyle w:val="yTable"/>
              <w:spacing w:before="0"/>
              <w:rPr>
                <w:i/>
                <w:sz w:val="18"/>
              </w:rPr>
            </w:pPr>
            <w:r>
              <w:rPr>
                <w:i/>
                <w:sz w:val="18"/>
              </w:rPr>
              <w:t>Hyphaene</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Hyphaene</w:t>
            </w:r>
          </w:p>
        </w:tc>
        <w:tc>
          <w:tcPr>
            <w:tcW w:w="1645" w:type="dxa"/>
          </w:tcPr>
          <w:p>
            <w:pPr>
              <w:pStyle w:val="yTable"/>
              <w:spacing w:before="0"/>
              <w:rPr>
                <w:i/>
                <w:sz w:val="18"/>
              </w:rPr>
            </w:pPr>
            <w:r>
              <w:rPr>
                <w:i/>
                <w:sz w:val="18"/>
              </w:rPr>
              <w:t>thebaica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Hyphaene</w:t>
            </w:r>
          </w:p>
        </w:tc>
        <w:tc>
          <w:tcPr>
            <w:tcW w:w="1645" w:type="dxa"/>
          </w:tcPr>
          <w:p>
            <w:pPr>
              <w:pStyle w:val="yTable"/>
              <w:spacing w:before="0"/>
              <w:rPr>
                <w:i/>
                <w:sz w:val="18"/>
              </w:rPr>
            </w:pPr>
            <w:r>
              <w:rPr>
                <w:i/>
                <w:sz w:val="18"/>
              </w:rPr>
              <w:t>ventricosa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Hypocalymma</w:t>
            </w:r>
          </w:p>
        </w:tc>
        <w:tc>
          <w:tcPr>
            <w:tcW w:w="1645" w:type="dxa"/>
          </w:tcPr>
          <w:p>
            <w:pPr>
              <w:pStyle w:val="yTable"/>
              <w:spacing w:before="0"/>
              <w:rPr>
                <w:i/>
                <w:sz w:val="18"/>
              </w:rPr>
            </w:pPr>
            <w:r>
              <w:rPr>
                <w:i/>
                <w:sz w:val="18"/>
              </w:rPr>
              <w:t>angustifolium</w:t>
            </w:r>
          </w:p>
        </w:tc>
        <w:tc>
          <w:tcPr>
            <w:tcW w:w="1673" w:type="dxa"/>
          </w:tcPr>
          <w:p>
            <w:pPr>
              <w:pStyle w:val="yTable"/>
              <w:spacing w:before="0"/>
              <w:rPr>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Hypocalymma</w:t>
            </w:r>
          </w:p>
        </w:tc>
        <w:tc>
          <w:tcPr>
            <w:tcW w:w="1645" w:type="dxa"/>
          </w:tcPr>
          <w:p>
            <w:pPr>
              <w:pStyle w:val="yTable"/>
              <w:spacing w:before="0"/>
              <w:rPr>
                <w:i/>
                <w:sz w:val="18"/>
              </w:rPr>
            </w:pPr>
            <w:r>
              <w:rPr>
                <w:i/>
                <w:sz w:val="18"/>
              </w:rPr>
              <w:t>cordifolium</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Hypocalymma</w:t>
            </w:r>
          </w:p>
        </w:tc>
        <w:tc>
          <w:tcPr>
            <w:tcW w:w="1645" w:type="dxa"/>
          </w:tcPr>
          <w:p>
            <w:pPr>
              <w:pStyle w:val="yTable"/>
              <w:spacing w:before="0"/>
              <w:rPr>
                <w:i/>
                <w:sz w:val="18"/>
              </w:rPr>
            </w:pPr>
            <w:r>
              <w:rPr>
                <w:i/>
                <w:sz w:val="18"/>
              </w:rPr>
              <w:t>linifolium</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Hypocalymma</w:t>
            </w:r>
          </w:p>
        </w:tc>
        <w:tc>
          <w:tcPr>
            <w:tcW w:w="1645" w:type="dxa"/>
          </w:tcPr>
          <w:p>
            <w:pPr>
              <w:pStyle w:val="yTable"/>
              <w:spacing w:before="0"/>
              <w:rPr>
                <w:i/>
                <w:sz w:val="18"/>
              </w:rPr>
            </w:pPr>
            <w:r>
              <w:rPr>
                <w:i/>
                <w:sz w:val="18"/>
              </w:rPr>
              <w:t>phillipsii</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Hypocalymma</w:t>
            </w:r>
          </w:p>
        </w:tc>
        <w:tc>
          <w:tcPr>
            <w:tcW w:w="1645" w:type="dxa"/>
          </w:tcPr>
          <w:p>
            <w:pPr>
              <w:pStyle w:val="yTable"/>
              <w:spacing w:before="0"/>
              <w:rPr>
                <w:i/>
                <w:sz w:val="18"/>
              </w:rPr>
            </w:pPr>
            <w:r>
              <w:rPr>
                <w:i/>
                <w:sz w:val="18"/>
              </w:rPr>
              <w:t>puniceum</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Hypocalymma</w:t>
            </w:r>
          </w:p>
        </w:tc>
        <w:tc>
          <w:tcPr>
            <w:tcW w:w="1645" w:type="dxa"/>
          </w:tcPr>
          <w:p>
            <w:pPr>
              <w:pStyle w:val="yTable"/>
              <w:spacing w:before="0"/>
              <w:rPr>
                <w:i/>
                <w:sz w:val="18"/>
              </w:rPr>
            </w:pPr>
            <w:r>
              <w:rPr>
                <w:i/>
                <w:sz w:val="18"/>
              </w:rPr>
              <w:t>robustum</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Hypocalymma</w:t>
            </w:r>
          </w:p>
        </w:tc>
        <w:tc>
          <w:tcPr>
            <w:tcW w:w="1645" w:type="dxa"/>
          </w:tcPr>
          <w:p>
            <w:pPr>
              <w:pStyle w:val="yTable"/>
              <w:spacing w:before="0"/>
              <w:rPr>
                <w:i/>
                <w:sz w:val="18"/>
              </w:rPr>
            </w:pPr>
            <w:r>
              <w:rPr>
                <w:i/>
                <w:sz w:val="18"/>
              </w:rPr>
              <w:t>strictum</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Hypocalymma</w:t>
            </w:r>
          </w:p>
        </w:tc>
        <w:tc>
          <w:tcPr>
            <w:tcW w:w="1645" w:type="dxa"/>
          </w:tcPr>
          <w:p>
            <w:pPr>
              <w:pStyle w:val="yTable"/>
              <w:spacing w:before="0"/>
              <w:rPr>
                <w:i/>
                <w:sz w:val="18"/>
              </w:rPr>
            </w:pPr>
            <w:r>
              <w:rPr>
                <w:i/>
                <w:sz w:val="18"/>
              </w:rPr>
              <w:t>tetrapterum</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Hypocalymma</w:t>
            </w:r>
          </w:p>
        </w:tc>
        <w:tc>
          <w:tcPr>
            <w:tcW w:w="1645" w:type="dxa"/>
          </w:tcPr>
          <w:p>
            <w:pPr>
              <w:pStyle w:val="yTable"/>
              <w:spacing w:before="0"/>
              <w:rPr>
                <w:i/>
                <w:sz w:val="18"/>
              </w:rPr>
            </w:pPr>
            <w:r>
              <w:rPr>
                <w:i/>
                <w:sz w:val="18"/>
              </w:rPr>
              <w:t>xanthopetalum</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Hypocalyptus</w:t>
            </w:r>
          </w:p>
        </w:tc>
        <w:tc>
          <w:tcPr>
            <w:tcW w:w="1645" w:type="dxa"/>
          </w:tcPr>
          <w:p>
            <w:pPr>
              <w:pStyle w:val="yTable"/>
              <w:spacing w:before="0"/>
              <w:rPr>
                <w:i/>
                <w:sz w:val="18"/>
              </w:rPr>
            </w:pPr>
            <w:r>
              <w:rPr>
                <w:i/>
                <w:sz w:val="18"/>
              </w:rPr>
              <w:t>sophoroides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Hypochaeris</w:t>
            </w:r>
          </w:p>
        </w:tc>
        <w:tc>
          <w:tcPr>
            <w:tcW w:w="1645" w:type="dxa"/>
          </w:tcPr>
          <w:p>
            <w:pPr>
              <w:pStyle w:val="yTable"/>
              <w:spacing w:before="0"/>
              <w:rPr>
                <w:i/>
                <w:sz w:val="18"/>
              </w:rPr>
            </w:pPr>
            <w:r>
              <w:rPr>
                <w:i/>
                <w:sz w:val="18"/>
              </w:rPr>
              <w:t>glabra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Hypochaeris</w:t>
            </w:r>
          </w:p>
        </w:tc>
        <w:tc>
          <w:tcPr>
            <w:tcW w:w="1645" w:type="dxa"/>
          </w:tcPr>
          <w:p>
            <w:pPr>
              <w:pStyle w:val="yTable"/>
              <w:spacing w:before="0"/>
              <w:rPr>
                <w:i/>
                <w:sz w:val="18"/>
              </w:rPr>
            </w:pPr>
            <w:r>
              <w:rPr>
                <w:i/>
                <w:sz w:val="18"/>
              </w:rPr>
              <w:t>radicata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Hypocyrta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Gesneriaceae</w:t>
            </w:r>
          </w:p>
        </w:tc>
      </w:tr>
      <w:tr>
        <w:tc>
          <w:tcPr>
            <w:tcW w:w="1757" w:type="dxa"/>
          </w:tcPr>
          <w:p>
            <w:pPr>
              <w:pStyle w:val="yTable"/>
              <w:spacing w:before="0"/>
              <w:rPr>
                <w:i/>
                <w:sz w:val="18"/>
              </w:rPr>
            </w:pPr>
            <w:r>
              <w:rPr>
                <w:i/>
                <w:sz w:val="18"/>
              </w:rPr>
              <w:t>Hypodematium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Aspleniaceae</w:t>
            </w:r>
          </w:p>
        </w:tc>
      </w:tr>
      <w:tr>
        <w:tc>
          <w:tcPr>
            <w:tcW w:w="1757" w:type="dxa"/>
          </w:tcPr>
          <w:p>
            <w:pPr>
              <w:pStyle w:val="yTable"/>
              <w:spacing w:before="0"/>
              <w:rPr>
                <w:i/>
                <w:sz w:val="18"/>
              </w:rPr>
            </w:pPr>
            <w:r>
              <w:rPr>
                <w:i/>
                <w:sz w:val="18"/>
              </w:rPr>
              <w:t>Hypoderris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Aspleniaceae</w:t>
            </w:r>
          </w:p>
        </w:tc>
      </w:tr>
      <w:tr>
        <w:tc>
          <w:tcPr>
            <w:tcW w:w="1757" w:type="dxa"/>
          </w:tcPr>
          <w:p>
            <w:pPr>
              <w:pStyle w:val="yTable"/>
              <w:spacing w:before="0"/>
              <w:rPr>
                <w:i/>
                <w:sz w:val="18"/>
              </w:rPr>
            </w:pPr>
            <w:r>
              <w:rPr>
                <w:i/>
                <w:sz w:val="18"/>
              </w:rPr>
              <w:t>Hypoestes</w:t>
            </w:r>
          </w:p>
        </w:tc>
        <w:tc>
          <w:tcPr>
            <w:tcW w:w="1645" w:type="dxa"/>
          </w:tcPr>
          <w:p>
            <w:pPr>
              <w:pStyle w:val="yTable"/>
              <w:spacing w:before="0"/>
              <w:rPr>
                <w:i/>
                <w:sz w:val="18"/>
              </w:rPr>
            </w:pPr>
            <w:r>
              <w:rPr>
                <w:i/>
                <w:sz w:val="18"/>
              </w:rPr>
              <w:t>aristata</w:t>
            </w:r>
          </w:p>
        </w:tc>
        <w:tc>
          <w:tcPr>
            <w:tcW w:w="1673" w:type="dxa"/>
          </w:tcPr>
          <w:p>
            <w:pPr>
              <w:pStyle w:val="yTable"/>
              <w:spacing w:before="0"/>
              <w:rPr>
                <w:i/>
                <w:sz w:val="18"/>
              </w:rPr>
            </w:pPr>
          </w:p>
        </w:tc>
        <w:tc>
          <w:tcPr>
            <w:tcW w:w="1729" w:type="dxa"/>
          </w:tcPr>
          <w:p>
            <w:pPr>
              <w:pStyle w:val="yTable"/>
              <w:spacing w:before="0"/>
              <w:rPr>
                <w:i/>
                <w:sz w:val="18"/>
              </w:rPr>
            </w:pPr>
            <w:r>
              <w:rPr>
                <w:i/>
                <w:sz w:val="18"/>
              </w:rPr>
              <w:t>Acanthaceae</w:t>
            </w:r>
          </w:p>
        </w:tc>
      </w:tr>
      <w:tr>
        <w:tc>
          <w:tcPr>
            <w:tcW w:w="1757" w:type="dxa"/>
          </w:tcPr>
          <w:p>
            <w:pPr>
              <w:pStyle w:val="yTable"/>
              <w:spacing w:before="0"/>
              <w:rPr>
                <w:i/>
                <w:sz w:val="18"/>
              </w:rPr>
            </w:pPr>
            <w:r>
              <w:rPr>
                <w:i/>
                <w:sz w:val="18"/>
              </w:rPr>
              <w:t>Hypoestes</w:t>
            </w:r>
          </w:p>
        </w:tc>
        <w:tc>
          <w:tcPr>
            <w:tcW w:w="1645" w:type="dxa"/>
          </w:tcPr>
          <w:p>
            <w:pPr>
              <w:pStyle w:val="yTable"/>
              <w:spacing w:before="0"/>
              <w:rPr>
                <w:i/>
                <w:sz w:val="18"/>
              </w:rPr>
            </w:pPr>
            <w:r>
              <w:rPr>
                <w:i/>
                <w:sz w:val="18"/>
              </w:rPr>
              <w:t>phyllostachya</w:t>
            </w:r>
          </w:p>
        </w:tc>
        <w:tc>
          <w:tcPr>
            <w:tcW w:w="1673" w:type="dxa"/>
          </w:tcPr>
          <w:p>
            <w:pPr>
              <w:pStyle w:val="yTable"/>
              <w:spacing w:before="0"/>
              <w:rPr>
                <w:i/>
                <w:sz w:val="18"/>
              </w:rPr>
            </w:pPr>
          </w:p>
        </w:tc>
        <w:tc>
          <w:tcPr>
            <w:tcW w:w="1729" w:type="dxa"/>
          </w:tcPr>
          <w:p>
            <w:pPr>
              <w:pStyle w:val="yTable"/>
              <w:spacing w:before="0"/>
              <w:rPr>
                <w:i/>
                <w:sz w:val="18"/>
              </w:rPr>
            </w:pPr>
            <w:r>
              <w:rPr>
                <w:i/>
                <w:sz w:val="18"/>
              </w:rPr>
              <w:t>Acanthaceae</w:t>
            </w:r>
          </w:p>
        </w:tc>
      </w:tr>
      <w:tr>
        <w:tc>
          <w:tcPr>
            <w:tcW w:w="1757" w:type="dxa"/>
          </w:tcPr>
          <w:p>
            <w:pPr>
              <w:pStyle w:val="yTable"/>
              <w:spacing w:before="0"/>
              <w:rPr>
                <w:i/>
                <w:sz w:val="18"/>
              </w:rPr>
            </w:pPr>
            <w:r>
              <w:rPr>
                <w:i/>
                <w:sz w:val="18"/>
              </w:rPr>
              <w:t>Hypolepis</w:t>
            </w:r>
          </w:p>
        </w:tc>
        <w:tc>
          <w:tcPr>
            <w:tcW w:w="1645" w:type="dxa"/>
          </w:tcPr>
          <w:p>
            <w:pPr>
              <w:pStyle w:val="yTable"/>
              <w:spacing w:before="0"/>
              <w:rPr>
                <w:i/>
                <w:sz w:val="18"/>
              </w:rPr>
            </w:pPr>
            <w:r>
              <w:rPr>
                <w:i/>
                <w:sz w:val="18"/>
              </w:rPr>
              <w:t>distans</w:t>
            </w:r>
          </w:p>
        </w:tc>
        <w:tc>
          <w:tcPr>
            <w:tcW w:w="1673" w:type="dxa"/>
          </w:tcPr>
          <w:p>
            <w:pPr>
              <w:pStyle w:val="yTable"/>
              <w:spacing w:before="0"/>
              <w:rPr>
                <w:i/>
                <w:sz w:val="18"/>
              </w:rPr>
            </w:pPr>
          </w:p>
        </w:tc>
        <w:tc>
          <w:tcPr>
            <w:tcW w:w="1729" w:type="dxa"/>
          </w:tcPr>
          <w:p>
            <w:pPr>
              <w:pStyle w:val="yTable"/>
              <w:spacing w:before="0"/>
              <w:rPr>
                <w:i/>
                <w:sz w:val="18"/>
              </w:rPr>
            </w:pPr>
            <w:r>
              <w:rPr>
                <w:i/>
                <w:sz w:val="18"/>
              </w:rPr>
              <w:t>Dennstaedtiaceae</w:t>
            </w:r>
          </w:p>
        </w:tc>
      </w:tr>
      <w:tr>
        <w:tc>
          <w:tcPr>
            <w:tcW w:w="1757" w:type="dxa"/>
          </w:tcPr>
          <w:p>
            <w:pPr>
              <w:pStyle w:val="yTable"/>
              <w:spacing w:before="0"/>
              <w:rPr>
                <w:i/>
                <w:sz w:val="18"/>
              </w:rPr>
            </w:pPr>
            <w:r>
              <w:rPr>
                <w:i/>
                <w:sz w:val="18"/>
              </w:rPr>
              <w:t>Hypolepis</w:t>
            </w:r>
          </w:p>
        </w:tc>
        <w:tc>
          <w:tcPr>
            <w:tcW w:w="1645" w:type="dxa"/>
          </w:tcPr>
          <w:p>
            <w:pPr>
              <w:pStyle w:val="yTable"/>
              <w:spacing w:before="0"/>
              <w:rPr>
                <w:i/>
                <w:sz w:val="18"/>
              </w:rPr>
            </w:pPr>
            <w:r>
              <w:rPr>
                <w:i/>
                <w:sz w:val="18"/>
              </w:rPr>
              <w:t>rugosa</w:t>
            </w:r>
          </w:p>
        </w:tc>
        <w:tc>
          <w:tcPr>
            <w:tcW w:w="1673" w:type="dxa"/>
          </w:tcPr>
          <w:p>
            <w:pPr>
              <w:pStyle w:val="yTable"/>
              <w:spacing w:before="0"/>
              <w:rPr>
                <w:i/>
                <w:sz w:val="18"/>
              </w:rPr>
            </w:pPr>
          </w:p>
        </w:tc>
        <w:tc>
          <w:tcPr>
            <w:tcW w:w="1729" w:type="dxa"/>
          </w:tcPr>
          <w:p>
            <w:pPr>
              <w:pStyle w:val="yTable"/>
              <w:spacing w:before="0"/>
              <w:rPr>
                <w:i/>
                <w:sz w:val="18"/>
              </w:rPr>
            </w:pPr>
            <w:r>
              <w:rPr>
                <w:i/>
                <w:sz w:val="18"/>
              </w:rPr>
              <w:t>Dennstaedtiaceae</w:t>
            </w:r>
          </w:p>
        </w:tc>
      </w:tr>
      <w:tr>
        <w:tc>
          <w:tcPr>
            <w:tcW w:w="1757" w:type="dxa"/>
          </w:tcPr>
          <w:p>
            <w:pPr>
              <w:pStyle w:val="yTable"/>
              <w:spacing w:before="0"/>
              <w:rPr>
                <w:i/>
                <w:sz w:val="18"/>
              </w:rPr>
            </w:pPr>
            <w:r>
              <w:rPr>
                <w:i/>
                <w:sz w:val="18"/>
              </w:rPr>
              <w:t>Hypolepis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Dennstaedtiaceae</w:t>
            </w:r>
          </w:p>
        </w:tc>
      </w:tr>
      <w:tr>
        <w:tc>
          <w:tcPr>
            <w:tcW w:w="1757" w:type="dxa"/>
          </w:tcPr>
          <w:p>
            <w:pPr>
              <w:pStyle w:val="yTable"/>
              <w:spacing w:before="0"/>
              <w:rPr>
                <w:i/>
                <w:sz w:val="18"/>
              </w:rPr>
            </w:pPr>
            <w:r>
              <w:rPr>
                <w:i/>
                <w:sz w:val="18"/>
              </w:rPr>
              <w:t>Hypoloepsis</w:t>
            </w:r>
          </w:p>
        </w:tc>
        <w:tc>
          <w:tcPr>
            <w:tcW w:w="1645" w:type="dxa"/>
          </w:tcPr>
          <w:p>
            <w:pPr>
              <w:pStyle w:val="yTable"/>
              <w:spacing w:before="0"/>
              <w:rPr>
                <w:i/>
                <w:sz w:val="18"/>
              </w:rPr>
            </w:pPr>
            <w:r>
              <w:rPr>
                <w:i/>
                <w:sz w:val="18"/>
              </w:rPr>
              <w:t>distans</w:t>
            </w:r>
          </w:p>
        </w:tc>
        <w:tc>
          <w:tcPr>
            <w:tcW w:w="1673" w:type="dxa"/>
          </w:tcPr>
          <w:p>
            <w:pPr>
              <w:pStyle w:val="yTable"/>
              <w:spacing w:before="0"/>
              <w:rPr>
                <w:i/>
                <w:sz w:val="18"/>
              </w:rPr>
            </w:pPr>
          </w:p>
        </w:tc>
        <w:tc>
          <w:tcPr>
            <w:tcW w:w="1729" w:type="dxa"/>
          </w:tcPr>
          <w:p>
            <w:pPr>
              <w:pStyle w:val="yTable"/>
              <w:spacing w:before="0"/>
              <w:rPr>
                <w:i/>
                <w:sz w:val="18"/>
              </w:rPr>
            </w:pPr>
            <w:r>
              <w:rPr>
                <w:i/>
                <w:sz w:val="18"/>
              </w:rPr>
              <w:t>Dennstaedtiaceae</w:t>
            </w:r>
          </w:p>
        </w:tc>
      </w:tr>
      <w:tr>
        <w:tc>
          <w:tcPr>
            <w:tcW w:w="1757" w:type="dxa"/>
          </w:tcPr>
          <w:p>
            <w:pPr>
              <w:pStyle w:val="yTable"/>
              <w:spacing w:before="0"/>
              <w:rPr>
                <w:i/>
                <w:sz w:val="18"/>
              </w:rPr>
            </w:pPr>
            <w:r>
              <w:rPr>
                <w:i/>
                <w:sz w:val="18"/>
              </w:rPr>
              <w:t>Hypoloepsis</w:t>
            </w:r>
          </w:p>
        </w:tc>
        <w:tc>
          <w:tcPr>
            <w:tcW w:w="1645" w:type="dxa"/>
          </w:tcPr>
          <w:p>
            <w:pPr>
              <w:pStyle w:val="yTable"/>
              <w:spacing w:before="0"/>
              <w:rPr>
                <w:i/>
                <w:sz w:val="18"/>
              </w:rPr>
            </w:pPr>
            <w:r>
              <w:rPr>
                <w:i/>
                <w:sz w:val="18"/>
              </w:rPr>
              <w:t>punctata</w:t>
            </w:r>
          </w:p>
        </w:tc>
        <w:tc>
          <w:tcPr>
            <w:tcW w:w="1673" w:type="dxa"/>
          </w:tcPr>
          <w:p>
            <w:pPr>
              <w:pStyle w:val="yTable"/>
              <w:spacing w:before="0"/>
              <w:rPr>
                <w:i/>
                <w:sz w:val="18"/>
              </w:rPr>
            </w:pPr>
          </w:p>
        </w:tc>
        <w:tc>
          <w:tcPr>
            <w:tcW w:w="1729" w:type="dxa"/>
          </w:tcPr>
          <w:p>
            <w:pPr>
              <w:pStyle w:val="yTable"/>
              <w:spacing w:before="0"/>
              <w:rPr>
                <w:i/>
                <w:sz w:val="18"/>
              </w:rPr>
            </w:pPr>
            <w:r>
              <w:rPr>
                <w:i/>
                <w:sz w:val="18"/>
              </w:rPr>
              <w:t>Dennstaedtiaceae</w:t>
            </w:r>
          </w:p>
        </w:tc>
      </w:tr>
      <w:tr>
        <w:tc>
          <w:tcPr>
            <w:tcW w:w="1757" w:type="dxa"/>
          </w:tcPr>
          <w:p>
            <w:pPr>
              <w:pStyle w:val="yTable"/>
              <w:spacing w:before="0"/>
              <w:rPr>
                <w:i/>
                <w:sz w:val="18"/>
              </w:rPr>
            </w:pPr>
            <w:r>
              <w:rPr>
                <w:i/>
                <w:sz w:val="18"/>
              </w:rPr>
              <w:t>Hypoxis</w:t>
            </w:r>
          </w:p>
        </w:tc>
        <w:tc>
          <w:tcPr>
            <w:tcW w:w="1645" w:type="dxa"/>
          </w:tcPr>
          <w:p>
            <w:pPr>
              <w:pStyle w:val="yTable"/>
              <w:spacing w:before="0"/>
              <w:rPr>
                <w:i/>
                <w:sz w:val="18"/>
              </w:rPr>
            </w:pPr>
            <w:r>
              <w:rPr>
                <w:i/>
                <w:sz w:val="18"/>
              </w:rPr>
              <w:t>hemerocallidea</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Hypoxis</w:t>
            </w:r>
          </w:p>
        </w:tc>
        <w:tc>
          <w:tcPr>
            <w:tcW w:w="1645" w:type="dxa"/>
          </w:tcPr>
          <w:p>
            <w:pPr>
              <w:pStyle w:val="yTable"/>
              <w:spacing w:before="0"/>
              <w:rPr>
                <w:i/>
                <w:sz w:val="18"/>
              </w:rPr>
            </w:pPr>
            <w:r>
              <w:rPr>
                <w:i/>
                <w:sz w:val="18"/>
              </w:rPr>
              <w:t>rigidula</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Hyssopus</w:t>
            </w:r>
          </w:p>
        </w:tc>
        <w:tc>
          <w:tcPr>
            <w:tcW w:w="1645" w:type="dxa"/>
          </w:tcPr>
          <w:p>
            <w:pPr>
              <w:pStyle w:val="yTable"/>
              <w:spacing w:before="0"/>
              <w:rPr>
                <w:i/>
                <w:sz w:val="18"/>
              </w:rPr>
            </w:pPr>
            <w:r>
              <w:rPr>
                <w:i/>
                <w:sz w:val="18"/>
              </w:rPr>
              <w:t>officinallis</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bl>
    <w:p>
      <w:pPr>
        <w:pStyle w:val="yMiscellaneousHeading"/>
        <w:rPr>
          <w:b/>
        </w:rPr>
      </w:pPr>
      <w:bookmarkStart w:id="1649" w:name="_Toc516638450"/>
      <w:bookmarkStart w:id="1650" w:name="_Toc518724482"/>
      <w:bookmarkStart w:id="1651" w:name="_Toc518724738"/>
      <w:bookmarkStart w:id="1652" w:name="_Toc519932845"/>
      <w:bookmarkStart w:id="1653" w:name="_Toc6910547"/>
      <w:bookmarkStart w:id="1654" w:name="_Toc59867638"/>
      <w:bookmarkStart w:id="1655" w:name="_Toc92681909"/>
      <w:r>
        <w:rPr>
          <w:b/>
        </w:rPr>
        <w:t>I</w:t>
      </w:r>
      <w:bookmarkEnd w:id="1649"/>
      <w:bookmarkEnd w:id="1650"/>
      <w:bookmarkEnd w:id="1651"/>
      <w:bookmarkEnd w:id="1652"/>
      <w:bookmarkEnd w:id="1653"/>
      <w:bookmarkEnd w:id="1654"/>
      <w:bookmarkEnd w:id="1655"/>
    </w:p>
    <w:tbl>
      <w:tblPr>
        <w:tblW w:w="0" w:type="auto"/>
        <w:tblInd w:w="198" w:type="dxa"/>
        <w:tblLayout w:type="fixed"/>
        <w:tblCellMar>
          <w:left w:w="56" w:type="dxa"/>
          <w:right w:w="56" w:type="dxa"/>
        </w:tblCellMar>
        <w:tblLook w:val="0000" w:firstRow="0" w:lastRow="0" w:firstColumn="0" w:lastColumn="0" w:noHBand="0" w:noVBand="0"/>
      </w:tblPr>
      <w:tblGrid>
        <w:gridCol w:w="1757"/>
        <w:gridCol w:w="1645"/>
        <w:gridCol w:w="1673"/>
        <w:gridCol w:w="1729"/>
      </w:tblGrid>
      <w:tr>
        <w:trPr>
          <w:tblHeader/>
        </w:trPr>
        <w:tc>
          <w:tcPr>
            <w:tcW w:w="1757" w:type="dxa"/>
            <w:tcBorders>
              <w:top w:val="single" w:sz="4" w:space="0" w:color="auto"/>
              <w:bottom w:val="single" w:sz="4" w:space="0" w:color="auto"/>
            </w:tcBorders>
          </w:tcPr>
          <w:p>
            <w:pPr>
              <w:pStyle w:val="yTable"/>
              <w:spacing w:before="0"/>
              <w:rPr>
                <w:b/>
                <w:bCs/>
                <w:sz w:val="18"/>
              </w:rPr>
            </w:pPr>
            <w:r>
              <w:rPr>
                <w:b/>
                <w:bCs/>
                <w:sz w:val="18"/>
              </w:rPr>
              <w:t>Genus</w:t>
            </w:r>
          </w:p>
        </w:tc>
        <w:tc>
          <w:tcPr>
            <w:tcW w:w="1645" w:type="dxa"/>
            <w:tcBorders>
              <w:top w:val="single" w:sz="4" w:space="0" w:color="auto"/>
              <w:bottom w:val="single" w:sz="4" w:space="0" w:color="auto"/>
            </w:tcBorders>
          </w:tcPr>
          <w:p>
            <w:pPr>
              <w:pStyle w:val="yTable"/>
              <w:spacing w:before="0"/>
              <w:rPr>
                <w:b/>
                <w:bCs/>
                <w:sz w:val="18"/>
              </w:rPr>
            </w:pPr>
            <w:r>
              <w:rPr>
                <w:b/>
                <w:bCs/>
                <w:sz w:val="18"/>
              </w:rPr>
              <w:t>Species</w:t>
            </w:r>
          </w:p>
        </w:tc>
        <w:tc>
          <w:tcPr>
            <w:tcW w:w="1673" w:type="dxa"/>
            <w:tcBorders>
              <w:top w:val="single" w:sz="4" w:space="0" w:color="auto"/>
              <w:bottom w:val="single" w:sz="4" w:space="0" w:color="auto"/>
            </w:tcBorders>
          </w:tcPr>
          <w:p>
            <w:pPr>
              <w:pStyle w:val="yTable"/>
              <w:spacing w:before="0"/>
              <w:rPr>
                <w:b/>
                <w:bCs/>
                <w:sz w:val="18"/>
              </w:rPr>
            </w:pPr>
            <w:r>
              <w:rPr>
                <w:b/>
                <w:bCs/>
                <w:sz w:val="18"/>
              </w:rPr>
              <w:t>Import exceptions</w:t>
            </w:r>
          </w:p>
        </w:tc>
        <w:tc>
          <w:tcPr>
            <w:tcW w:w="1729" w:type="dxa"/>
            <w:tcBorders>
              <w:top w:val="single" w:sz="4" w:space="0" w:color="auto"/>
              <w:bottom w:val="single" w:sz="4" w:space="0" w:color="auto"/>
            </w:tcBorders>
          </w:tcPr>
          <w:p>
            <w:pPr>
              <w:pStyle w:val="yTable"/>
              <w:spacing w:before="0"/>
              <w:rPr>
                <w:b/>
                <w:bCs/>
                <w:sz w:val="18"/>
              </w:rPr>
            </w:pPr>
            <w:r>
              <w:rPr>
                <w:b/>
                <w:bCs/>
                <w:sz w:val="18"/>
              </w:rPr>
              <w:t>Family</w:t>
            </w:r>
          </w:p>
        </w:tc>
      </w:tr>
      <w:tr>
        <w:tc>
          <w:tcPr>
            <w:tcW w:w="1757" w:type="dxa"/>
          </w:tcPr>
          <w:p>
            <w:pPr>
              <w:pStyle w:val="yTable"/>
              <w:spacing w:before="0"/>
              <w:rPr>
                <w:i/>
                <w:sz w:val="18"/>
              </w:rPr>
            </w:pPr>
            <w:r>
              <w:rPr>
                <w:i/>
                <w:sz w:val="18"/>
              </w:rPr>
              <w:t>Iberis</w:t>
            </w:r>
          </w:p>
        </w:tc>
        <w:tc>
          <w:tcPr>
            <w:tcW w:w="1645" w:type="dxa"/>
          </w:tcPr>
          <w:p>
            <w:pPr>
              <w:pStyle w:val="yTable"/>
              <w:spacing w:before="0"/>
              <w:rPr>
                <w:i/>
                <w:sz w:val="18"/>
              </w:rPr>
            </w:pPr>
            <w:r>
              <w:rPr>
                <w:i/>
                <w:sz w:val="18"/>
              </w:rPr>
              <w:t>amara</w:t>
            </w:r>
          </w:p>
        </w:tc>
        <w:tc>
          <w:tcPr>
            <w:tcW w:w="1673" w:type="dxa"/>
          </w:tcPr>
          <w:p>
            <w:pPr>
              <w:pStyle w:val="yTable"/>
              <w:spacing w:before="0"/>
              <w:rPr>
                <w:i/>
                <w:sz w:val="18"/>
              </w:rPr>
            </w:pPr>
          </w:p>
        </w:tc>
        <w:tc>
          <w:tcPr>
            <w:tcW w:w="1729" w:type="dxa"/>
          </w:tcPr>
          <w:p>
            <w:pPr>
              <w:pStyle w:val="yTable"/>
              <w:spacing w:before="0"/>
              <w:rPr>
                <w:i/>
                <w:sz w:val="18"/>
              </w:rPr>
            </w:pPr>
            <w:r>
              <w:rPr>
                <w:i/>
                <w:sz w:val="18"/>
              </w:rPr>
              <w:t>Brassicaceae</w:t>
            </w:r>
          </w:p>
        </w:tc>
      </w:tr>
      <w:tr>
        <w:tc>
          <w:tcPr>
            <w:tcW w:w="1757" w:type="dxa"/>
          </w:tcPr>
          <w:p>
            <w:pPr>
              <w:pStyle w:val="yTable"/>
              <w:spacing w:before="0"/>
              <w:rPr>
                <w:i/>
                <w:sz w:val="18"/>
              </w:rPr>
            </w:pPr>
            <w:r>
              <w:rPr>
                <w:i/>
                <w:sz w:val="18"/>
              </w:rPr>
              <w:t>Iberis</w:t>
            </w:r>
          </w:p>
        </w:tc>
        <w:tc>
          <w:tcPr>
            <w:tcW w:w="1645" w:type="dxa"/>
          </w:tcPr>
          <w:p>
            <w:pPr>
              <w:pStyle w:val="yTable"/>
              <w:spacing w:before="0"/>
              <w:rPr>
                <w:i/>
                <w:sz w:val="18"/>
              </w:rPr>
            </w:pPr>
            <w:r>
              <w:rPr>
                <w:i/>
                <w:sz w:val="18"/>
              </w:rPr>
              <w:t>sempervirens</w:t>
            </w:r>
          </w:p>
        </w:tc>
        <w:tc>
          <w:tcPr>
            <w:tcW w:w="1673" w:type="dxa"/>
          </w:tcPr>
          <w:p>
            <w:pPr>
              <w:pStyle w:val="yTable"/>
              <w:spacing w:before="0"/>
              <w:rPr>
                <w:i/>
                <w:sz w:val="18"/>
              </w:rPr>
            </w:pPr>
          </w:p>
        </w:tc>
        <w:tc>
          <w:tcPr>
            <w:tcW w:w="1729" w:type="dxa"/>
          </w:tcPr>
          <w:p>
            <w:pPr>
              <w:pStyle w:val="yTable"/>
              <w:spacing w:before="0"/>
              <w:rPr>
                <w:i/>
                <w:sz w:val="18"/>
              </w:rPr>
            </w:pPr>
            <w:r>
              <w:rPr>
                <w:i/>
                <w:sz w:val="18"/>
              </w:rPr>
              <w:t>Brassicaceae</w:t>
            </w:r>
          </w:p>
        </w:tc>
      </w:tr>
      <w:tr>
        <w:tc>
          <w:tcPr>
            <w:tcW w:w="1757" w:type="dxa"/>
          </w:tcPr>
          <w:p>
            <w:pPr>
              <w:pStyle w:val="yTable"/>
              <w:spacing w:before="0"/>
              <w:rPr>
                <w:i/>
                <w:sz w:val="18"/>
              </w:rPr>
            </w:pPr>
            <w:r>
              <w:rPr>
                <w:i/>
                <w:sz w:val="18"/>
              </w:rPr>
              <w:t>Iberis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Brassicaceae</w:t>
            </w:r>
          </w:p>
        </w:tc>
      </w:tr>
      <w:tr>
        <w:tc>
          <w:tcPr>
            <w:tcW w:w="1757" w:type="dxa"/>
          </w:tcPr>
          <w:p>
            <w:pPr>
              <w:pStyle w:val="yTable"/>
              <w:spacing w:before="0"/>
              <w:rPr>
                <w:i/>
                <w:sz w:val="18"/>
              </w:rPr>
            </w:pPr>
            <w:r>
              <w:rPr>
                <w:i/>
                <w:sz w:val="18"/>
              </w:rPr>
              <w:t>Ibervillea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Cucurbitaceae</w:t>
            </w:r>
          </w:p>
        </w:tc>
      </w:tr>
      <w:tr>
        <w:tc>
          <w:tcPr>
            <w:tcW w:w="1757" w:type="dxa"/>
          </w:tcPr>
          <w:p>
            <w:pPr>
              <w:pStyle w:val="yTable"/>
              <w:spacing w:before="0"/>
              <w:rPr>
                <w:i/>
                <w:sz w:val="18"/>
              </w:rPr>
            </w:pPr>
            <w:r>
              <w:rPr>
                <w:i/>
                <w:sz w:val="18"/>
              </w:rPr>
              <w:t>Iboza</w:t>
            </w:r>
          </w:p>
        </w:tc>
        <w:tc>
          <w:tcPr>
            <w:tcW w:w="1645" w:type="dxa"/>
          </w:tcPr>
          <w:p>
            <w:pPr>
              <w:pStyle w:val="yTable"/>
              <w:spacing w:before="0"/>
              <w:rPr>
                <w:i/>
                <w:sz w:val="18"/>
              </w:rPr>
            </w:pPr>
            <w:r>
              <w:rPr>
                <w:i/>
                <w:sz w:val="18"/>
              </w:rPr>
              <w:t>riparia</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Icacina</w:t>
            </w:r>
          </w:p>
        </w:tc>
        <w:tc>
          <w:tcPr>
            <w:tcW w:w="1645" w:type="dxa"/>
          </w:tcPr>
          <w:p>
            <w:pPr>
              <w:pStyle w:val="yTable"/>
              <w:spacing w:before="0"/>
              <w:rPr>
                <w:i/>
                <w:sz w:val="18"/>
              </w:rPr>
            </w:pPr>
            <w:r>
              <w:rPr>
                <w:sz w:val="18"/>
              </w:rPr>
              <w:t>spp.</w:t>
            </w:r>
          </w:p>
        </w:tc>
        <w:tc>
          <w:tcPr>
            <w:tcW w:w="1673" w:type="dxa"/>
          </w:tcPr>
          <w:p>
            <w:pPr>
              <w:pStyle w:val="yTable"/>
              <w:spacing w:before="0"/>
              <w:rPr>
                <w:i/>
                <w:sz w:val="18"/>
              </w:rPr>
            </w:pPr>
            <w:r>
              <w:rPr>
                <w:sz w:val="18"/>
              </w:rPr>
              <w:t>Exceptions:</w:t>
            </w:r>
            <w:r>
              <w:rPr>
                <w:i/>
                <w:sz w:val="18"/>
              </w:rPr>
              <w:t xml:space="preserve"> Icacina senegalensis</w:t>
            </w:r>
          </w:p>
        </w:tc>
        <w:tc>
          <w:tcPr>
            <w:tcW w:w="1729" w:type="dxa"/>
          </w:tcPr>
          <w:p>
            <w:pPr>
              <w:pStyle w:val="yTable"/>
              <w:spacing w:before="0"/>
              <w:rPr>
                <w:i/>
                <w:sz w:val="18"/>
              </w:rPr>
            </w:pPr>
            <w:r>
              <w:rPr>
                <w:i/>
                <w:sz w:val="18"/>
              </w:rPr>
              <w:t>Icacinaceae</w:t>
            </w:r>
          </w:p>
        </w:tc>
      </w:tr>
      <w:tr>
        <w:tc>
          <w:tcPr>
            <w:tcW w:w="1757" w:type="dxa"/>
          </w:tcPr>
          <w:p>
            <w:pPr>
              <w:pStyle w:val="yTable"/>
              <w:spacing w:before="0"/>
              <w:rPr>
                <w:i/>
                <w:sz w:val="18"/>
              </w:rPr>
            </w:pPr>
            <w:r>
              <w:rPr>
                <w:i/>
                <w:sz w:val="18"/>
              </w:rPr>
              <w:t>Idesia</w:t>
            </w:r>
          </w:p>
        </w:tc>
        <w:tc>
          <w:tcPr>
            <w:tcW w:w="1645" w:type="dxa"/>
          </w:tcPr>
          <w:p>
            <w:pPr>
              <w:pStyle w:val="yTable"/>
              <w:spacing w:before="0"/>
              <w:rPr>
                <w:i/>
                <w:sz w:val="18"/>
              </w:rPr>
            </w:pPr>
            <w:r>
              <w:rPr>
                <w:i/>
                <w:sz w:val="18"/>
              </w:rPr>
              <w:t>polycarpa</w:t>
            </w:r>
          </w:p>
        </w:tc>
        <w:tc>
          <w:tcPr>
            <w:tcW w:w="1673" w:type="dxa"/>
          </w:tcPr>
          <w:p>
            <w:pPr>
              <w:pStyle w:val="yTable"/>
              <w:spacing w:before="0"/>
              <w:rPr>
                <w:sz w:val="18"/>
              </w:rPr>
            </w:pPr>
          </w:p>
        </w:tc>
        <w:tc>
          <w:tcPr>
            <w:tcW w:w="1729" w:type="dxa"/>
          </w:tcPr>
          <w:p>
            <w:pPr>
              <w:pStyle w:val="yTable"/>
              <w:spacing w:before="0"/>
              <w:rPr>
                <w:i/>
                <w:sz w:val="18"/>
              </w:rPr>
            </w:pPr>
            <w:r>
              <w:rPr>
                <w:i/>
                <w:sz w:val="18"/>
              </w:rPr>
              <w:t>Flacourtiaceae</w:t>
            </w:r>
          </w:p>
        </w:tc>
      </w:tr>
      <w:tr>
        <w:tc>
          <w:tcPr>
            <w:tcW w:w="1757" w:type="dxa"/>
          </w:tcPr>
          <w:p>
            <w:pPr>
              <w:pStyle w:val="yTable"/>
              <w:spacing w:before="0"/>
              <w:rPr>
                <w:i/>
                <w:sz w:val="18"/>
              </w:rPr>
            </w:pPr>
            <w:r>
              <w:rPr>
                <w:i/>
                <w:sz w:val="18"/>
              </w:rPr>
              <w:t>Iguanura</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Ihlenfeldtia</w:t>
            </w:r>
          </w:p>
        </w:tc>
        <w:tc>
          <w:tcPr>
            <w:tcW w:w="1645" w:type="dxa"/>
          </w:tcPr>
          <w:p>
            <w:pPr>
              <w:pStyle w:val="yTable"/>
              <w:spacing w:before="0"/>
              <w:rPr>
                <w:i/>
                <w:sz w:val="18"/>
              </w:rPr>
            </w:pPr>
            <w:r>
              <w:rPr>
                <w:i/>
                <w:sz w:val="18"/>
              </w:rPr>
              <w:t>excavata</w:t>
            </w:r>
          </w:p>
        </w:tc>
        <w:tc>
          <w:tcPr>
            <w:tcW w:w="1673" w:type="dxa"/>
          </w:tcPr>
          <w:p>
            <w:pPr>
              <w:pStyle w:val="yTable"/>
              <w:spacing w:before="0"/>
              <w:rPr>
                <w:sz w:val="18"/>
              </w:rPr>
            </w:pPr>
          </w:p>
        </w:tc>
        <w:tc>
          <w:tcPr>
            <w:tcW w:w="1729" w:type="dxa"/>
          </w:tcPr>
          <w:p>
            <w:pPr>
              <w:pStyle w:val="yTable"/>
              <w:spacing w:before="0"/>
              <w:rPr>
                <w:i/>
                <w:sz w:val="18"/>
              </w:rPr>
            </w:pPr>
            <w:r>
              <w:rPr>
                <w:i/>
                <w:sz w:val="18"/>
              </w:rPr>
              <w:t>Aizoaceae</w:t>
            </w:r>
          </w:p>
        </w:tc>
      </w:tr>
      <w:tr>
        <w:tc>
          <w:tcPr>
            <w:tcW w:w="1757" w:type="dxa"/>
          </w:tcPr>
          <w:p>
            <w:pPr>
              <w:pStyle w:val="yTable"/>
              <w:spacing w:before="0"/>
              <w:rPr>
                <w:i/>
                <w:sz w:val="18"/>
              </w:rPr>
            </w:pPr>
            <w:r>
              <w:rPr>
                <w:i/>
                <w:sz w:val="18"/>
              </w:rPr>
              <w:t>Ihlenfeldtia</w:t>
            </w:r>
          </w:p>
        </w:tc>
        <w:tc>
          <w:tcPr>
            <w:tcW w:w="1645" w:type="dxa"/>
          </w:tcPr>
          <w:p>
            <w:pPr>
              <w:pStyle w:val="yTable"/>
              <w:spacing w:before="0"/>
              <w:rPr>
                <w:i/>
                <w:sz w:val="18"/>
              </w:rPr>
            </w:pPr>
            <w:r>
              <w:rPr>
                <w:i/>
                <w:sz w:val="18"/>
              </w:rPr>
              <w:t>vanzylii</w:t>
            </w:r>
          </w:p>
        </w:tc>
        <w:tc>
          <w:tcPr>
            <w:tcW w:w="1673" w:type="dxa"/>
          </w:tcPr>
          <w:p>
            <w:pPr>
              <w:pStyle w:val="yTable"/>
              <w:spacing w:before="0"/>
              <w:rPr>
                <w:i/>
                <w:sz w:val="18"/>
              </w:rPr>
            </w:pPr>
          </w:p>
        </w:tc>
        <w:tc>
          <w:tcPr>
            <w:tcW w:w="1729" w:type="dxa"/>
          </w:tcPr>
          <w:p>
            <w:pPr>
              <w:pStyle w:val="yTable"/>
              <w:spacing w:before="0"/>
              <w:rPr>
                <w:i/>
                <w:sz w:val="18"/>
              </w:rPr>
            </w:pPr>
            <w:r>
              <w:rPr>
                <w:i/>
                <w:sz w:val="18"/>
              </w:rPr>
              <w:t>Aizoaceae</w:t>
            </w:r>
          </w:p>
        </w:tc>
      </w:tr>
      <w:tr>
        <w:tc>
          <w:tcPr>
            <w:tcW w:w="1757" w:type="dxa"/>
          </w:tcPr>
          <w:p>
            <w:pPr>
              <w:pStyle w:val="yTable"/>
              <w:spacing w:before="0"/>
              <w:rPr>
                <w:i/>
                <w:sz w:val="18"/>
              </w:rPr>
            </w:pPr>
            <w:r>
              <w:rPr>
                <w:i/>
                <w:sz w:val="18"/>
              </w:rPr>
              <w:t>Ilex</w:t>
            </w:r>
          </w:p>
        </w:tc>
        <w:tc>
          <w:tcPr>
            <w:tcW w:w="1645" w:type="dxa"/>
          </w:tcPr>
          <w:p>
            <w:pPr>
              <w:pStyle w:val="yTable"/>
              <w:spacing w:before="0"/>
              <w:rPr>
                <w:i/>
                <w:sz w:val="18"/>
              </w:rPr>
            </w:pPr>
            <w:r>
              <w:rPr>
                <w:i/>
                <w:sz w:val="18"/>
              </w:rPr>
              <w:t>altaclarensis</w:t>
            </w:r>
          </w:p>
        </w:tc>
        <w:tc>
          <w:tcPr>
            <w:tcW w:w="1673" w:type="dxa"/>
          </w:tcPr>
          <w:p>
            <w:pPr>
              <w:pStyle w:val="yTable"/>
              <w:spacing w:before="0"/>
              <w:rPr>
                <w:i/>
                <w:sz w:val="18"/>
              </w:rPr>
            </w:pPr>
          </w:p>
        </w:tc>
        <w:tc>
          <w:tcPr>
            <w:tcW w:w="1729" w:type="dxa"/>
          </w:tcPr>
          <w:p>
            <w:pPr>
              <w:pStyle w:val="yTable"/>
              <w:spacing w:before="0"/>
              <w:rPr>
                <w:i/>
                <w:sz w:val="18"/>
              </w:rPr>
            </w:pPr>
            <w:r>
              <w:rPr>
                <w:i/>
                <w:sz w:val="18"/>
              </w:rPr>
              <w:t>Aquifoliaceae</w:t>
            </w:r>
          </w:p>
        </w:tc>
      </w:tr>
      <w:tr>
        <w:tc>
          <w:tcPr>
            <w:tcW w:w="1757" w:type="dxa"/>
          </w:tcPr>
          <w:p>
            <w:pPr>
              <w:pStyle w:val="yTable"/>
              <w:spacing w:before="0"/>
              <w:rPr>
                <w:i/>
                <w:sz w:val="18"/>
              </w:rPr>
            </w:pPr>
            <w:r>
              <w:rPr>
                <w:i/>
                <w:sz w:val="18"/>
              </w:rPr>
              <w:t>Ilex</w:t>
            </w:r>
          </w:p>
        </w:tc>
        <w:tc>
          <w:tcPr>
            <w:tcW w:w="1645" w:type="dxa"/>
          </w:tcPr>
          <w:p>
            <w:pPr>
              <w:pStyle w:val="yTable"/>
              <w:spacing w:before="0"/>
              <w:rPr>
                <w:i/>
                <w:sz w:val="18"/>
              </w:rPr>
            </w:pPr>
            <w:r>
              <w:rPr>
                <w:i/>
                <w:sz w:val="18"/>
              </w:rPr>
              <w:t>argentea</w:t>
            </w:r>
          </w:p>
        </w:tc>
        <w:tc>
          <w:tcPr>
            <w:tcW w:w="1673" w:type="dxa"/>
          </w:tcPr>
          <w:p>
            <w:pPr>
              <w:pStyle w:val="yTable"/>
              <w:spacing w:before="0"/>
              <w:rPr>
                <w:i/>
                <w:sz w:val="18"/>
              </w:rPr>
            </w:pPr>
          </w:p>
        </w:tc>
        <w:tc>
          <w:tcPr>
            <w:tcW w:w="1729" w:type="dxa"/>
          </w:tcPr>
          <w:p>
            <w:pPr>
              <w:pStyle w:val="yTable"/>
              <w:spacing w:before="0"/>
              <w:rPr>
                <w:i/>
                <w:sz w:val="18"/>
              </w:rPr>
            </w:pPr>
            <w:r>
              <w:rPr>
                <w:i/>
                <w:sz w:val="18"/>
              </w:rPr>
              <w:t>Aquifoliaceae</w:t>
            </w:r>
          </w:p>
        </w:tc>
      </w:tr>
      <w:tr>
        <w:tc>
          <w:tcPr>
            <w:tcW w:w="1757" w:type="dxa"/>
          </w:tcPr>
          <w:p>
            <w:pPr>
              <w:pStyle w:val="yTable"/>
              <w:spacing w:before="0"/>
              <w:rPr>
                <w:i/>
                <w:sz w:val="18"/>
              </w:rPr>
            </w:pPr>
            <w:r>
              <w:rPr>
                <w:i/>
                <w:sz w:val="18"/>
              </w:rPr>
              <w:t>Ilex</w:t>
            </w:r>
          </w:p>
        </w:tc>
        <w:tc>
          <w:tcPr>
            <w:tcW w:w="1645" w:type="dxa"/>
          </w:tcPr>
          <w:p>
            <w:pPr>
              <w:pStyle w:val="yTable"/>
              <w:spacing w:before="0"/>
              <w:rPr>
                <w:i/>
                <w:sz w:val="18"/>
              </w:rPr>
            </w:pPr>
            <w:r>
              <w:rPr>
                <w:i/>
                <w:sz w:val="18"/>
              </w:rPr>
              <w:t>crenata</w:t>
            </w:r>
          </w:p>
        </w:tc>
        <w:tc>
          <w:tcPr>
            <w:tcW w:w="1673" w:type="dxa"/>
          </w:tcPr>
          <w:p>
            <w:pPr>
              <w:pStyle w:val="yTable"/>
              <w:spacing w:before="0"/>
              <w:rPr>
                <w:i/>
                <w:sz w:val="18"/>
              </w:rPr>
            </w:pPr>
          </w:p>
        </w:tc>
        <w:tc>
          <w:tcPr>
            <w:tcW w:w="1729" w:type="dxa"/>
          </w:tcPr>
          <w:p>
            <w:pPr>
              <w:pStyle w:val="yTable"/>
              <w:spacing w:before="0"/>
              <w:rPr>
                <w:i/>
                <w:sz w:val="18"/>
              </w:rPr>
            </w:pPr>
            <w:r>
              <w:rPr>
                <w:i/>
                <w:sz w:val="18"/>
              </w:rPr>
              <w:t>Aquifoliaceae</w:t>
            </w:r>
          </w:p>
        </w:tc>
      </w:tr>
      <w:tr>
        <w:tc>
          <w:tcPr>
            <w:tcW w:w="1757" w:type="dxa"/>
          </w:tcPr>
          <w:p>
            <w:pPr>
              <w:pStyle w:val="yTable"/>
              <w:spacing w:before="0"/>
              <w:rPr>
                <w:i/>
                <w:sz w:val="18"/>
              </w:rPr>
            </w:pPr>
            <w:r>
              <w:rPr>
                <w:i/>
                <w:sz w:val="18"/>
              </w:rPr>
              <w:t>Ilex</w:t>
            </w:r>
          </w:p>
        </w:tc>
        <w:tc>
          <w:tcPr>
            <w:tcW w:w="1645" w:type="dxa"/>
          </w:tcPr>
          <w:p>
            <w:pPr>
              <w:pStyle w:val="yTable"/>
              <w:spacing w:before="0"/>
              <w:rPr>
                <w:i/>
                <w:sz w:val="18"/>
              </w:rPr>
            </w:pPr>
            <w:r>
              <w:rPr>
                <w:i/>
                <w:sz w:val="18"/>
              </w:rPr>
              <w:t>meservae</w:t>
            </w:r>
          </w:p>
        </w:tc>
        <w:tc>
          <w:tcPr>
            <w:tcW w:w="1673" w:type="dxa"/>
          </w:tcPr>
          <w:p>
            <w:pPr>
              <w:pStyle w:val="yTable"/>
              <w:spacing w:before="0"/>
              <w:rPr>
                <w:i/>
                <w:sz w:val="18"/>
              </w:rPr>
            </w:pPr>
          </w:p>
        </w:tc>
        <w:tc>
          <w:tcPr>
            <w:tcW w:w="1729" w:type="dxa"/>
          </w:tcPr>
          <w:p>
            <w:pPr>
              <w:pStyle w:val="yTable"/>
              <w:spacing w:before="0"/>
              <w:rPr>
                <w:i/>
                <w:sz w:val="18"/>
              </w:rPr>
            </w:pPr>
            <w:r>
              <w:rPr>
                <w:i/>
                <w:sz w:val="18"/>
              </w:rPr>
              <w:t>Aquifoliaceae</w:t>
            </w:r>
          </w:p>
        </w:tc>
      </w:tr>
      <w:tr>
        <w:tc>
          <w:tcPr>
            <w:tcW w:w="1757" w:type="dxa"/>
          </w:tcPr>
          <w:p>
            <w:pPr>
              <w:pStyle w:val="yTable"/>
              <w:spacing w:before="0"/>
              <w:rPr>
                <w:i/>
                <w:sz w:val="18"/>
              </w:rPr>
            </w:pPr>
            <w:r>
              <w:rPr>
                <w:i/>
                <w:sz w:val="18"/>
              </w:rPr>
              <w:t>Ilex</w:t>
            </w:r>
          </w:p>
        </w:tc>
        <w:tc>
          <w:tcPr>
            <w:tcW w:w="1645" w:type="dxa"/>
          </w:tcPr>
          <w:p>
            <w:pPr>
              <w:pStyle w:val="yTable"/>
              <w:spacing w:before="0"/>
              <w:rPr>
                <w:i/>
                <w:sz w:val="18"/>
              </w:rPr>
            </w:pPr>
            <w:r>
              <w:rPr>
                <w:sz w:val="18"/>
              </w:rPr>
              <w:t>spp.</w:t>
            </w:r>
          </w:p>
        </w:tc>
        <w:tc>
          <w:tcPr>
            <w:tcW w:w="1673" w:type="dxa"/>
          </w:tcPr>
          <w:p>
            <w:pPr>
              <w:pStyle w:val="yTable"/>
              <w:spacing w:before="0"/>
              <w:rPr>
                <w:i/>
                <w:sz w:val="18"/>
              </w:rPr>
            </w:pPr>
            <w:r>
              <w:rPr>
                <w:sz w:val="18"/>
              </w:rPr>
              <w:t>Exception:</w:t>
            </w:r>
            <w:r>
              <w:rPr>
                <w:i/>
                <w:sz w:val="18"/>
              </w:rPr>
              <w:t xml:space="preserve"> Ilex aquifolium</w:t>
            </w:r>
          </w:p>
        </w:tc>
        <w:tc>
          <w:tcPr>
            <w:tcW w:w="1729" w:type="dxa"/>
          </w:tcPr>
          <w:p>
            <w:pPr>
              <w:pStyle w:val="yTable"/>
              <w:spacing w:before="0"/>
              <w:rPr>
                <w:i/>
                <w:sz w:val="18"/>
              </w:rPr>
            </w:pPr>
            <w:r>
              <w:rPr>
                <w:i/>
                <w:sz w:val="18"/>
              </w:rPr>
              <w:t>Aquifoliaceae</w:t>
            </w:r>
          </w:p>
        </w:tc>
      </w:tr>
      <w:tr>
        <w:tc>
          <w:tcPr>
            <w:tcW w:w="1757" w:type="dxa"/>
          </w:tcPr>
          <w:p>
            <w:pPr>
              <w:pStyle w:val="yTable"/>
              <w:spacing w:before="0"/>
              <w:rPr>
                <w:i/>
                <w:sz w:val="18"/>
              </w:rPr>
            </w:pPr>
            <w:r>
              <w:rPr>
                <w:i/>
                <w:sz w:val="18"/>
              </w:rPr>
              <w:t xml:space="preserve">Ilex </w:t>
            </w:r>
          </w:p>
        </w:tc>
        <w:tc>
          <w:tcPr>
            <w:tcW w:w="1645" w:type="dxa"/>
          </w:tcPr>
          <w:p>
            <w:pPr>
              <w:pStyle w:val="yTable"/>
              <w:spacing w:before="0"/>
              <w:rPr>
                <w:i/>
                <w:sz w:val="18"/>
              </w:rPr>
            </w:pPr>
            <w:r>
              <w:rPr>
                <w:i/>
                <w:sz w:val="18"/>
              </w:rPr>
              <w:t>cornuta</w:t>
            </w:r>
          </w:p>
        </w:tc>
        <w:tc>
          <w:tcPr>
            <w:tcW w:w="1673" w:type="dxa"/>
          </w:tcPr>
          <w:p>
            <w:pPr>
              <w:pStyle w:val="yTable"/>
              <w:spacing w:before="0"/>
              <w:rPr>
                <w:i/>
                <w:sz w:val="18"/>
              </w:rPr>
            </w:pPr>
          </w:p>
        </w:tc>
        <w:tc>
          <w:tcPr>
            <w:tcW w:w="1729" w:type="dxa"/>
          </w:tcPr>
          <w:p>
            <w:pPr>
              <w:pStyle w:val="yTable"/>
              <w:spacing w:before="0"/>
              <w:rPr>
                <w:i/>
                <w:sz w:val="18"/>
              </w:rPr>
            </w:pPr>
            <w:r>
              <w:rPr>
                <w:i/>
                <w:sz w:val="18"/>
              </w:rPr>
              <w:t>Aquifoliaceae</w:t>
            </w:r>
          </w:p>
        </w:tc>
      </w:tr>
      <w:tr>
        <w:tc>
          <w:tcPr>
            <w:tcW w:w="1757" w:type="dxa"/>
          </w:tcPr>
          <w:p>
            <w:pPr>
              <w:pStyle w:val="yTable"/>
              <w:spacing w:before="0"/>
              <w:rPr>
                <w:i/>
                <w:sz w:val="18"/>
              </w:rPr>
            </w:pPr>
            <w:r>
              <w:rPr>
                <w:i/>
                <w:sz w:val="18"/>
              </w:rPr>
              <w:t>Illicium</w:t>
            </w:r>
          </w:p>
        </w:tc>
        <w:tc>
          <w:tcPr>
            <w:tcW w:w="1645" w:type="dxa"/>
          </w:tcPr>
          <w:p>
            <w:pPr>
              <w:pStyle w:val="yTable"/>
              <w:spacing w:before="0"/>
              <w:rPr>
                <w:i/>
                <w:sz w:val="18"/>
              </w:rPr>
            </w:pPr>
            <w:r>
              <w:rPr>
                <w:i/>
                <w:sz w:val="18"/>
              </w:rPr>
              <w:t>anisatum</w:t>
            </w:r>
          </w:p>
        </w:tc>
        <w:tc>
          <w:tcPr>
            <w:tcW w:w="1673" w:type="dxa"/>
          </w:tcPr>
          <w:p>
            <w:pPr>
              <w:pStyle w:val="yTable"/>
              <w:spacing w:before="0"/>
              <w:rPr>
                <w:i/>
                <w:sz w:val="18"/>
              </w:rPr>
            </w:pPr>
          </w:p>
        </w:tc>
        <w:tc>
          <w:tcPr>
            <w:tcW w:w="1729" w:type="dxa"/>
          </w:tcPr>
          <w:p>
            <w:pPr>
              <w:pStyle w:val="yTable"/>
              <w:spacing w:before="0"/>
              <w:rPr>
                <w:i/>
                <w:sz w:val="18"/>
              </w:rPr>
            </w:pPr>
            <w:r>
              <w:rPr>
                <w:i/>
                <w:sz w:val="18"/>
              </w:rPr>
              <w:t>Illiciaceae</w:t>
            </w:r>
          </w:p>
        </w:tc>
      </w:tr>
      <w:tr>
        <w:tc>
          <w:tcPr>
            <w:tcW w:w="1757" w:type="dxa"/>
          </w:tcPr>
          <w:p>
            <w:pPr>
              <w:pStyle w:val="yTable"/>
              <w:spacing w:before="0"/>
              <w:rPr>
                <w:i/>
                <w:sz w:val="18"/>
              </w:rPr>
            </w:pPr>
            <w:r>
              <w:rPr>
                <w:i/>
                <w:sz w:val="18"/>
              </w:rPr>
              <w:t>Illicium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Illiciaceae</w:t>
            </w:r>
          </w:p>
        </w:tc>
      </w:tr>
      <w:tr>
        <w:tc>
          <w:tcPr>
            <w:tcW w:w="1757" w:type="dxa"/>
          </w:tcPr>
          <w:p>
            <w:pPr>
              <w:pStyle w:val="yTable"/>
              <w:spacing w:before="0"/>
              <w:rPr>
                <w:i/>
                <w:sz w:val="18"/>
              </w:rPr>
            </w:pPr>
            <w:r>
              <w:rPr>
                <w:i/>
                <w:sz w:val="18"/>
              </w:rPr>
              <w:t>Illicium</w:t>
            </w:r>
          </w:p>
        </w:tc>
        <w:tc>
          <w:tcPr>
            <w:tcW w:w="1645" w:type="dxa"/>
          </w:tcPr>
          <w:p>
            <w:pPr>
              <w:pStyle w:val="yTable"/>
              <w:spacing w:before="0"/>
              <w:rPr>
                <w:i/>
                <w:sz w:val="18"/>
              </w:rPr>
            </w:pPr>
            <w:r>
              <w:rPr>
                <w:i/>
                <w:sz w:val="18"/>
              </w:rPr>
              <w:t>verum</w:t>
            </w:r>
          </w:p>
        </w:tc>
        <w:tc>
          <w:tcPr>
            <w:tcW w:w="1673" w:type="dxa"/>
          </w:tcPr>
          <w:p>
            <w:pPr>
              <w:pStyle w:val="yTable"/>
              <w:spacing w:before="0"/>
              <w:rPr>
                <w:i/>
                <w:sz w:val="18"/>
              </w:rPr>
            </w:pPr>
          </w:p>
        </w:tc>
        <w:tc>
          <w:tcPr>
            <w:tcW w:w="1729" w:type="dxa"/>
          </w:tcPr>
          <w:p>
            <w:pPr>
              <w:pStyle w:val="yTable"/>
              <w:spacing w:before="0"/>
              <w:rPr>
                <w:i/>
                <w:sz w:val="18"/>
              </w:rPr>
            </w:pPr>
            <w:r>
              <w:rPr>
                <w:i/>
                <w:sz w:val="18"/>
              </w:rPr>
              <w:t>Illiciaceae</w:t>
            </w:r>
          </w:p>
        </w:tc>
      </w:tr>
      <w:tr>
        <w:tc>
          <w:tcPr>
            <w:tcW w:w="1757" w:type="dxa"/>
          </w:tcPr>
          <w:p>
            <w:pPr>
              <w:pStyle w:val="yTable"/>
              <w:spacing w:before="0"/>
              <w:rPr>
                <w:i/>
                <w:sz w:val="18"/>
              </w:rPr>
            </w:pPr>
            <w:r>
              <w:rPr>
                <w:i/>
                <w:sz w:val="18"/>
              </w:rPr>
              <w:t>Imitaria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Aizoaceae</w:t>
            </w:r>
          </w:p>
        </w:tc>
      </w:tr>
      <w:tr>
        <w:tc>
          <w:tcPr>
            <w:tcW w:w="1757" w:type="dxa"/>
          </w:tcPr>
          <w:p>
            <w:pPr>
              <w:pStyle w:val="yTable"/>
              <w:spacing w:before="0"/>
              <w:rPr>
                <w:i/>
                <w:sz w:val="18"/>
              </w:rPr>
            </w:pPr>
            <w:r>
              <w:rPr>
                <w:i/>
                <w:sz w:val="18"/>
              </w:rPr>
              <w:t>Impatiens</w:t>
            </w:r>
          </w:p>
        </w:tc>
        <w:tc>
          <w:tcPr>
            <w:tcW w:w="1645" w:type="dxa"/>
          </w:tcPr>
          <w:p>
            <w:pPr>
              <w:pStyle w:val="yTable"/>
              <w:spacing w:before="0"/>
              <w:rPr>
                <w:i/>
                <w:sz w:val="18"/>
              </w:rPr>
            </w:pPr>
            <w:r>
              <w:rPr>
                <w:i/>
                <w:sz w:val="18"/>
              </w:rPr>
              <w:t>balsamina</w:t>
            </w:r>
          </w:p>
        </w:tc>
        <w:tc>
          <w:tcPr>
            <w:tcW w:w="1673" w:type="dxa"/>
          </w:tcPr>
          <w:p>
            <w:pPr>
              <w:pStyle w:val="yTable"/>
              <w:spacing w:before="0"/>
              <w:rPr>
                <w:i/>
                <w:sz w:val="18"/>
              </w:rPr>
            </w:pPr>
          </w:p>
        </w:tc>
        <w:tc>
          <w:tcPr>
            <w:tcW w:w="1729" w:type="dxa"/>
          </w:tcPr>
          <w:p>
            <w:pPr>
              <w:pStyle w:val="yTable"/>
              <w:spacing w:before="0"/>
              <w:rPr>
                <w:i/>
                <w:sz w:val="18"/>
              </w:rPr>
            </w:pPr>
            <w:r>
              <w:rPr>
                <w:i/>
                <w:sz w:val="18"/>
              </w:rPr>
              <w:t>Balsaminaceae</w:t>
            </w:r>
          </w:p>
        </w:tc>
      </w:tr>
      <w:tr>
        <w:tc>
          <w:tcPr>
            <w:tcW w:w="1757" w:type="dxa"/>
          </w:tcPr>
          <w:p>
            <w:pPr>
              <w:pStyle w:val="yTable"/>
              <w:spacing w:before="0"/>
              <w:rPr>
                <w:i/>
                <w:sz w:val="18"/>
              </w:rPr>
            </w:pPr>
            <w:r>
              <w:rPr>
                <w:i/>
                <w:sz w:val="18"/>
              </w:rPr>
              <w:t>Impatiens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Balsaminaceae</w:t>
            </w:r>
          </w:p>
        </w:tc>
      </w:tr>
      <w:tr>
        <w:tc>
          <w:tcPr>
            <w:tcW w:w="1757" w:type="dxa"/>
          </w:tcPr>
          <w:p>
            <w:pPr>
              <w:pStyle w:val="yTable"/>
              <w:spacing w:before="0"/>
              <w:rPr>
                <w:i/>
                <w:sz w:val="18"/>
              </w:rPr>
            </w:pPr>
            <w:r>
              <w:rPr>
                <w:i/>
                <w:sz w:val="18"/>
              </w:rPr>
              <w:t>Impatiens</w:t>
            </w:r>
          </w:p>
        </w:tc>
        <w:tc>
          <w:tcPr>
            <w:tcW w:w="1645" w:type="dxa"/>
          </w:tcPr>
          <w:p>
            <w:pPr>
              <w:pStyle w:val="yTable"/>
              <w:spacing w:before="0"/>
              <w:rPr>
                <w:i/>
                <w:sz w:val="18"/>
              </w:rPr>
            </w:pPr>
            <w:r>
              <w:rPr>
                <w:i/>
                <w:sz w:val="18"/>
              </w:rPr>
              <w:t>sultani</w:t>
            </w:r>
          </w:p>
        </w:tc>
        <w:tc>
          <w:tcPr>
            <w:tcW w:w="1673" w:type="dxa"/>
          </w:tcPr>
          <w:p>
            <w:pPr>
              <w:pStyle w:val="yTable"/>
              <w:spacing w:before="0"/>
              <w:rPr>
                <w:i/>
                <w:sz w:val="18"/>
              </w:rPr>
            </w:pPr>
          </w:p>
        </w:tc>
        <w:tc>
          <w:tcPr>
            <w:tcW w:w="1729" w:type="dxa"/>
          </w:tcPr>
          <w:p>
            <w:pPr>
              <w:pStyle w:val="yTable"/>
              <w:spacing w:before="0"/>
              <w:rPr>
                <w:i/>
                <w:sz w:val="18"/>
              </w:rPr>
            </w:pPr>
            <w:r>
              <w:rPr>
                <w:i/>
                <w:sz w:val="18"/>
              </w:rPr>
              <w:t>Balsaminaceae</w:t>
            </w:r>
          </w:p>
        </w:tc>
      </w:tr>
      <w:tr>
        <w:tc>
          <w:tcPr>
            <w:tcW w:w="1757" w:type="dxa"/>
          </w:tcPr>
          <w:p>
            <w:pPr>
              <w:pStyle w:val="yTable"/>
              <w:spacing w:before="0"/>
              <w:rPr>
                <w:i/>
                <w:sz w:val="18"/>
              </w:rPr>
            </w:pPr>
            <w:r>
              <w:rPr>
                <w:i/>
                <w:sz w:val="18"/>
              </w:rPr>
              <w:t>Impatiens</w:t>
            </w:r>
          </w:p>
        </w:tc>
        <w:tc>
          <w:tcPr>
            <w:tcW w:w="1645" w:type="dxa"/>
          </w:tcPr>
          <w:p>
            <w:pPr>
              <w:pStyle w:val="yTable"/>
              <w:spacing w:before="0"/>
              <w:rPr>
                <w:i/>
                <w:sz w:val="18"/>
              </w:rPr>
            </w:pPr>
            <w:r>
              <w:rPr>
                <w:i/>
                <w:sz w:val="18"/>
              </w:rPr>
              <w:t>walleriana</w:t>
            </w:r>
          </w:p>
        </w:tc>
        <w:tc>
          <w:tcPr>
            <w:tcW w:w="1673" w:type="dxa"/>
          </w:tcPr>
          <w:p>
            <w:pPr>
              <w:pStyle w:val="yTable"/>
              <w:spacing w:before="0"/>
              <w:rPr>
                <w:i/>
                <w:sz w:val="18"/>
              </w:rPr>
            </w:pPr>
          </w:p>
        </w:tc>
        <w:tc>
          <w:tcPr>
            <w:tcW w:w="1729" w:type="dxa"/>
          </w:tcPr>
          <w:p>
            <w:pPr>
              <w:pStyle w:val="yTable"/>
              <w:spacing w:before="0"/>
              <w:rPr>
                <w:i/>
                <w:sz w:val="18"/>
              </w:rPr>
            </w:pPr>
            <w:r>
              <w:rPr>
                <w:i/>
                <w:sz w:val="18"/>
              </w:rPr>
              <w:t>Balsaminaceae</w:t>
            </w:r>
          </w:p>
        </w:tc>
      </w:tr>
      <w:tr>
        <w:tc>
          <w:tcPr>
            <w:tcW w:w="1757" w:type="dxa"/>
          </w:tcPr>
          <w:p>
            <w:pPr>
              <w:pStyle w:val="yTable"/>
              <w:spacing w:before="0"/>
              <w:rPr>
                <w:i/>
                <w:sz w:val="18"/>
              </w:rPr>
            </w:pPr>
            <w:r>
              <w:rPr>
                <w:i/>
                <w:sz w:val="18"/>
              </w:rPr>
              <w:t>Impatiens</w:t>
            </w:r>
          </w:p>
        </w:tc>
        <w:tc>
          <w:tcPr>
            <w:tcW w:w="1645" w:type="dxa"/>
          </w:tcPr>
          <w:p>
            <w:pPr>
              <w:pStyle w:val="yTable"/>
              <w:spacing w:before="0"/>
              <w:rPr>
                <w:sz w:val="18"/>
              </w:rPr>
            </w:pPr>
            <w:r>
              <w:rPr>
                <w:sz w:val="18"/>
              </w:rPr>
              <w:t>x</w:t>
            </w:r>
          </w:p>
        </w:tc>
        <w:tc>
          <w:tcPr>
            <w:tcW w:w="1673" w:type="dxa"/>
          </w:tcPr>
          <w:p>
            <w:pPr>
              <w:pStyle w:val="yTable"/>
              <w:spacing w:before="0"/>
              <w:rPr>
                <w:i/>
                <w:sz w:val="18"/>
              </w:rPr>
            </w:pPr>
          </w:p>
        </w:tc>
        <w:tc>
          <w:tcPr>
            <w:tcW w:w="1729" w:type="dxa"/>
          </w:tcPr>
          <w:p>
            <w:pPr>
              <w:pStyle w:val="yTable"/>
              <w:spacing w:before="0"/>
              <w:rPr>
                <w:i/>
                <w:sz w:val="18"/>
              </w:rPr>
            </w:pPr>
            <w:r>
              <w:rPr>
                <w:i/>
                <w:sz w:val="18"/>
              </w:rPr>
              <w:t>Balsaminaceae</w:t>
            </w:r>
          </w:p>
        </w:tc>
      </w:tr>
      <w:tr>
        <w:tc>
          <w:tcPr>
            <w:tcW w:w="1757" w:type="dxa"/>
          </w:tcPr>
          <w:p>
            <w:pPr>
              <w:pStyle w:val="yTable"/>
              <w:spacing w:before="0"/>
              <w:rPr>
                <w:i/>
                <w:sz w:val="18"/>
              </w:rPr>
            </w:pPr>
            <w:r>
              <w:rPr>
                <w:i/>
                <w:sz w:val="18"/>
              </w:rPr>
              <w:t>Imperata</w:t>
            </w:r>
          </w:p>
        </w:tc>
        <w:tc>
          <w:tcPr>
            <w:tcW w:w="1645" w:type="dxa"/>
          </w:tcPr>
          <w:p>
            <w:pPr>
              <w:pStyle w:val="yTable"/>
              <w:spacing w:before="0"/>
              <w:rPr>
                <w:i/>
                <w:sz w:val="18"/>
              </w:rPr>
            </w:pPr>
            <w:r>
              <w:rPr>
                <w:i/>
                <w:sz w:val="18"/>
              </w:rPr>
              <w:t>cylindrica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Incarvillea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Bignoniaceae</w:t>
            </w:r>
          </w:p>
        </w:tc>
      </w:tr>
      <w:tr>
        <w:tc>
          <w:tcPr>
            <w:tcW w:w="1757" w:type="dxa"/>
          </w:tcPr>
          <w:p>
            <w:pPr>
              <w:pStyle w:val="yTable"/>
              <w:spacing w:before="0"/>
              <w:rPr>
                <w:i/>
                <w:sz w:val="18"/>
              </w:rPr>
            </w:pPr>
            <w:r>
              <w:rPr>
                <w:i/>
                <w:sz w:val="18"/>
              </w:rPr>
              <w:t>Indigofera</w:t>
            </w:r>
          </w:p>
        </w:tc>
        <w:tc>
          <w:tcPr>
            <w:tcW w:w="1645" w:type="dxa"/>
          </w:tcPr>
          <w:p>
            <w:pPr>
              <w:pStyle w:val="yTable"/>
              <w:spacing w:before="0"/>
              <w:rPr>
                <w:i/>
                <w:sz w:val="18"/>
              </w:rPr>
            </w:pPr>
            <w:r>
              <w:rPr>
                <w:i/>
                <w:sz w:val="18"/>
              </w:rPr>
              <w:t>australis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Indigofera</w:t>
            </w:r>
          </w:p>
        </w:tc>
        <w:tc>
          <w:tcPr>
            <w:tcW w:w="1645" w:type="dxa"/>
          </w:tcPr>
          <w:p>
            <w:pPr>
              <w:pStyle w:val="yTable"/>
              <w:spacing w:before="0"/>
              <w:rPr>
                <w:i/>
                <w:sz w:val="18"/>
              </w:rPr>
            </w:pPr>
            <w:r>
              <w:rPr>
                <w:i/>
                <w:sz w:val="18"/>
              </w:rPr>
              <w:t>decora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Indigofera</w:t>
            </w:r>
          </w:p>
        </w:tc>
        <w:tc>
          <w:tcPr>
            <w:tcW w:w="1645" w:type="dxa"/>
          </w:tcPr>
          <w:p>
            <w:pPr>
              <w:pStyle w:val="yTable"/>
              <w:spacing w:before="0"/>
              <w:rPr>
                <w:i/>
                <w:sz w:val="18"/>
              </w:rPr>
            </w:pPr>
            <w:r>
              <w:rPr>
                <w:i/>
                <w:sz w:val="18"/>
              </w:rPr>
              <w:t>hirsuta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Indigofera</w:t>
            </w:r>
          </w:p>
        </w:tc>
        <w:tc>
          <w:tcPr>
            <w:tcW w:w="1645" w:type="dxa"/>
          </w:tcPr>
          <w:p>
            <w:pPr>
              <w:pStyle w:val="yTable"/>
              <w:spacing w:before="0"/>
              <w:rPr>
                <w:i/>
                <w:sz w:val="18"/>
              </w:rPr>
            </w:pPr>
            <w:r>
              <w:rPr>
                <w:i/>
                <w:sz w:val="18"/>
              </w:rPr>
              <w:t>oblongoflia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Indigofera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Indigofera</w:t>
            </w:r>
          </w:p>
        </w:tc>
        <w:tc>
          <w:tcPr>
            <w:tcW w:w="1645" w:type="dxa"/>
          </w:tcPr>
          <w:p>
            <w:pPr>
              <w:pStyle w:val="yTable"/>
              <w:spacing w:before="0"/>
              <w:rPr>
                <w:i/>
                <w:sz w:val="18"/>
              </w:rPr>
            </w:pPr>
            <w:r>
              <w:rPr>
                <w:i/>
                <w:sz w:val="18"/>
              </w:rPr>
              <w:t>tinctoria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Inga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Inocarpus</w:t>
            </w:r>
          </w:p>
        </w:tc>
        <w:tc>
          <w:tcPr>
            <w:tcW w:w="1645" w:type="dxa"/>
          </w:tcPr>
          <w:p>
            <w:pPr>
              <w:pStyle w:val="yTable"/>
              <w:spacing w:before="0"/>
              <w:rPr>
                <w:i/>
                <w:sz w:val="18"/>
              </w:rPr>
            </w:pPr>
            <w:r>
              <w:rPr>
                <w:i/>
                <w:sz w:val="18"/>
              </w:rPr>
              <w:t>edulis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Inula</w:t>
            </w:r>
          </w:p>
        </w:tc>
        <w:tc>
          <w:tcPr>
            <w:tcW w:w="1645" w:type="dxa"/>
          </w:tcPr>
          <w:p>
            <w:pPr>
              <w:pStyle w:val="yTable"/>
              <w:spacing w:before="0"/>
              <w:rPr>
                <w:i/>
                <w:sz w:val="18"/>
              </w:rPr>
            </w:pPr>
            <w:r>
              <w:rPr>
                <w:i/>
                <w:sz w:val="18"/>
              </w:rPr>
              <w:t xml:space="preserve">ensifolia </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Inula</w:t>
            </w:r>
          </w:p>
        </w:tc>
        <w:tc>
          <w:tcPr>
            <w:tcW w:w="1645" w:type="dxa"/>
          </w:tcPr>
          <w:p>
            <w:pPr>
              <w:pStyle w:val="yTable"/>
              <w:spacing w:before="0"/>
              <w:rPr>
                <w:i/>
                <w:sz w:val="18"/>
              </w:rPr>
            </w:pPr>
            <w:r>
              <w:rPr>
                <w:i/>
                <w:sz w:val="18"/>
              </w:rPr>
              <w:t>helenium</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Inula</w:t>
            </w:r>
          </w:p>
        </w:tc>
        <w:tc>
          <w:tcPr>
            <w:tcW w:w="1645" w:type="dxa"/>
          </w:tcPr>
          <w:p>
            <w:pPr>
              <w:pStyle w:val="yTable"/>
              <w:spacing w:before="0"/>
              <w:rPr>
                <w:i/>
                <w:sz w:val="18"/>
              </w:rPr>
            </w:pPr>
            <w:r>
              <w:rPr>
                <w:i/>
                <w:sz w:val="18"/>
              </w:rPr>
              <w:t xml:space="preserve">magnifica </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Inula</w:t>
            </w:r>
          </w:p>
        </w:tc>
        <w:tc>
          <w:tcPr>
            <w:tcW w:w="1645" w:type="dxa"/>
          </w:tcPr>
          <w:p>
            <w:pPr>
              <w:pStyle w:val="yTable"/>
              <w:spacing w:before="0"/>
              <w:rPr>
                <w:i/>
                <w:sz w:val="18"/>
              </w:rPr>
            </w:pPr>
            <w:r>
              <w:rPr>
                <w:i/>
                <w:sz w:val="18"/>
              </w:rPr>
              <w:t>orientalis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Iochroma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Solanaceae</w:t>
            </w:r>
          </w:p>
        </w:tc>
      </w:tr>
      <w:tr>
        <w:tc>
          <w:tcPr>
            <w:tcW w:w="1757" w:type="dxa"/>
          </w:tcPr>
          <w:p>
            <w:pPr>
              <w:pStyle w:val="yTable"/>
              <w:spacing w:before="0"/>
              <w:rPr>
                <w:i/>
                <w:sz w:val="18"/>
              </w:rPr>
            </w:pPr>
            <w:r>
              <w:rPr>
                <w:i/>
                <w:sz w:val="18"/>
              </w:rPr>
              <w:t>Ipheion</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Alliaceae</w:t>
            </w:r>
          </w:p>
        </w:tc>
      </w:tr>
      <w:tr>
        <w:tc>
          <w:tcPr>
            <w:tcW w:w="1757" w:type="dxa"/>
          </w:tcPr>
          <w:p>
            <w:pPr>
              <w:pStyle w:val="yTable"/>
              <w:spacing w:before="0"/>
              <w:rPr>
                <w:i/>
                <w:sz w:val="18"/>
              </w:rPr>
            </w:pPr>
            <w:r>
              <w:rPr>
                <w:i/>
                <w:sz w:val="18"/>
              </w:rPr>
              <w:t>Ipheion</w:t>
            </w:r>
          </w:p>
        </w:tc>
        <w:tc>
          <w:tcPr>
            <w:tcW w:w="1645" w:type="dxa"/>
          </w:tcPr>
          <w:p>
            <w:pPr>
              <w:pStyle w:val="yTable"/>
              <w:spacing w:before="0"/>
              <w:rPr>
                <w:i/>
                <w:sz w:val="18"/>
              </w:rPr>
            </w:pPr>
            <w:r>
              <w:rPr>
                <w:i/>
                <w:sz w:val="18"/>
              </w:rPr>
              <w:t>uniflorum</w:t>
            </w:r>
          </w:p>
        </w:tc>
        <w:tc>
          <w:tcPr>
            <w:tcW w:w="1673" w:type="dxa"/>
          </w:tcPr>
          <w:p>
            <w:pPr>
              <w:pStyle w:val="yTable"/>
              <w:spacing w:before="0"/>
              <w:rPr>
                <w:i/>
                <w:sz w:val="18"/>
              </w:rPr>
            </w:pPr>
          </w:p>
        </w:tc>
        <w:tc>
          <w:tcPr>
            <w:tcW w:w="1729" w:type="dxa"/>
          </w:tcPr>
          <w:p>
            <w:pPr>
              <w:pStyle w:val="yTable"/>
              <w:spacing w:before="0"/>
              <w:rPr>
                <w:i/>
                <w:sz w:val="18"/>
              </w:rPr>
            </w:pPr>
            <w:r>
              <w:rPr>
                <w:i/>
                <w:sz w:val="18"/>
              </w:rPr>
              <w:t>Alliaceae</w:t>
            </w:r>
          </w:p>
        </w:tc>
      </w:tr>
      <w:tr>
        <w:tc>
          <w:tcPr>
            <w:tcW w:w="1757" w:type="dxa"/>
          </w:tcPr>
          <w:p>
            <w:pPr>
              <w:pStyle w:val="yTable"/>
              <w:spacing w:before="0"/>
              <w:rPr>
                <w:i/>
                <w:sz w:val="18"/>
              </w:rPr>
            </w:pPr>
            <w:r>
              <w:rPr>
                <w:i/>
                <w:sz w:val="18"/>
              </w:rPr>
              <w:t>Ipomoea</w:t>
            </w:r>
          </w:p>
        </w:tc>
        <w:tc>
          <w:tcPr>
            <w:tcW w:w="1645" w:type="dxa"/>
          </w:tcPr>
          <w:p>
            <w:pPr>
              <w:pStyle w:val="yTable"/>
              <w:spacing w:before="0"/>
              <w:rPr>
                <w:i/>
                <w:sz w:val="18"/>
              </w:rPr>
            </w:pPr>
            <w:r>
              <w:rPr>
                <w:i/>
                <w:sz w:val="18"/>
              </w:rPr>
              <w:t>alba</w:t>
            </w:r>
          </w:p>
        </w:tc>
        <w:tc>
          <w:tcPr>
            <w:tcW w:w="1673" w:type="dxa"/>
          </w:tcPr>
          <w:p>
            <w:pPr>
              <w:pStyle w:val="yTable"/>
              <w:spacing w:before="0"/>
              <w:rPr>
                <w:i/>
                <w:sz w:val="18"/>
              </w:rPr>
            </w:pPr>
          </w:p>
        </w:tc>
        <w:tc>
          <w:tcPr>
            <w:tcW w:w="1729" w:type="dxa"/>
          </w:tcPr>
          <w:p>
            <w:pPr>
              <w:pStyle w:val="yTable"/>
              <w:spacing w:before="0"/>
              <w:rPr>
                <w:i/>
                <w:sz w:val="18"/>
              </w:rPr>
            </w:pPr>
            <w:r>
              <w:rPr>
                <w:i/>
                <w:sz w:val="18"/>
              </w:rPr>
              <w:t>Convolvulaceae</w:t>
            </w:r>
          </w:p>
        </w:tc>
      </w:tr>
      <w:tr>
        <w:tc>
          <w:tcPr>
            <w:tcW w:w="1757" w:type="dxa"/>
          </w:tcPr>
          <w:p>
            <w:pPr>
              <w:pStyle w:val="yTable"/>
              <w:spacing w:before="0"/>
              <w:rPr>
                <w:i/>
                <w:sz w:val="18"/>
              </w:rPr>
            </w:pPr>
            <w:r>
              <w:rPr>
                <w:i/>
                <w:sz w:val="18"/>
              </w:rPr>
              <w:t>Ipomoea</w:t>
            </w:r>
          </w:p>
        </w:tc>
        <w:tc>
          <w:tcPr>
            <w:tcW w:w="1645" w:type="dxa"/>
          </w:tcPr>
          <w:p>
            <w:pPr>
              <w:pStyle w:val="yTable"/>
              <w:spacing w:before="0"/>
              <w:rPr>
                <w:i/>
                <w:sz w:val="18"/>
              </w:rPr>
            </w:pPr>
            <w:r>
              <w:rPr>
                <w:i/>
                <w:sz w:val="18"/>
              </w:rPr>
              <w:t>angustifolia</w:t>
            </w:r>
          </w:p>
        </w:tc>
        <w:tc>
          <w:tcPr>
            <w:tcW w:w="1673" w:type="dxa"/>
          </w:tcPr>
          <w:p>
            <w:pPr>
              <w:pStyle w:val="yTable"/>
              <w:spacing w:before="0"/>
              <w:rPr>
                <w:i/>
                <w:sz w:val="18"/>
              </w:rPr>
            </w:pPr>
          </w:p>
        </w:tc>
        <w:tc>
          <w:tcPr>
            <w:tcW w:w="1729" w:type="dxa"/>
          </w:tcPr>
          <w:p>
            <w:pPr>
              <w:pStyle w:val="yTable"/>
              <w:spacing w:before="0"/>
              <w:rPr>
                <w:i/>
                <w:sz w:val="18"/>
              </w:rPr>
            </w:pPr>
            <w:r>
              <w:rPr>
                <w:i/>
                <w:sz w:val="18"/>
              </w:rPr>
              <w:t>Convolvulaceae</w:t>
            </w:r>
          </w:p>
        </w:tc>
      </w:tr>
      <w:tr>
        <w:tc>
          <w:tcPr>
            <w:tcW w:w="1757" w:type="dxa"/>
          </w:tcPr>
          <w:p>
            <w:pPr>
              <w:pStyle w:val="yTable"/>
              <w:spacing w:before="0"/>
              <w:rPr>
                <w:i/>
                <w:sz w:val="18"/>
              </w:rPr>
            </w:pPr>
            <w:r>
              <w:rPr>
                <w:i/>
                <w:sz w:val="18"/>
              </w:rPr>
              <w:t>Ipomoea</w:t>
            </w:r>
          </w:p>
        </w:tc>
        <w:tc>
          <w:tcPr>
            <w:tcW w:w="1645" w:type="dxa"/>
          </w:tcPr>
          <w:p>
            <w:pPr>
              <w:pStyle w:val="yTable"/>
              <w:spacing w:before="0"/>
              <w:rPr>
                <w:i/>
                <w:sz w:val="18"/>
              </w:rPr>
            </w:pPr>
            <w:r>
              <w:rPr>
                <w:i/>
                <w:sz w:val="18"/>
              </w:rPr>
              <w:t>aquatica</w:t>
            </w:r>
          </w:p>
        </w:tc>
        <w:tc>
          <w:tcPr>
            <w:tcW w:w="1673" w:type="dxa"/>
          </w:tcPr>
          <w:p>
            <w:pPr>
              <w:pStyle w:val="yTable"/>
              <w:spacing w:before="0"/>
              <w:rPr>
                <w:i/>
                <w:sz w:val="18"/>
              </w:rPr>
            </w:pPr>
          </w:p>
        </w:tc>
        <w:tc>
          <w:tcPr>
            <w:tcW w:w="1729" w:type="dxa"/>
          </w:tcPr>
          <w:p>
            <w:pPr>
              <w:pStyle w:val="yTable"/>
              <w:spacing w:before="0"/>
              <w:rPr>
                <w:i/>
                <w:sz w:val="18"/>
              </w:rPr>
            </w:pPr>
            <w:r>
              <w:rPr>
                <w:i/>
                <w:sz w:val="18"/>
              </w:rPr>
              <w:t>Convolvulaceae</w:t>
            </w:r>
          </w:p>
        </w:tc>
      </w:tr>
      <w:tr>
        <w:tc>
          <w:tcPr>
            <w:tcW w:w="1757" w:type="dxa"/>
          </w:tcPr>
          <w:p>
            <w:pPr>
              <w:pStyle w:val="yTable"/>
              <w:spacing w:before="0"/>
              <w:rPr>
                <w:i/>
                <w:sz w:val="18"/>
              </w:rPr>
            </w:pPr>
            <w:r>
              <w:rPr>
                <w:i/>
                <w:sz w:val="18"/>
              </w:rPr>
              <w:t>Ipomoea</w:t>
            </w:r>
          </w:p>
        </w:tc>
        <w:tc>
          <w:tcPr>
            <w:tcW w:w="1645" w:type="dxa"/>
          </w:tcPr>
          <w:p>
            <w:pPr>
              <w:pStyle w:val="yTable"/>
              <w:spacing w:before="0"/>
              <w:rPr>
                <w:i/>
                <w:sz w:val="18"/>
              </w:rPr>
            </w:pPr>
            <w:r>
              <w:rPr>
                <w:i/>
                <w:sz w:val="18"/>
              </w:rPr>
              <w:t>batatas</w:t>
            </w:r>
          </w:p>
        </w:tc>
        <w:tc>
          <w:tcPr>
            <w:tcW w:w="1673" w:type="dxa"/>
          </w:tcPr>
          <w:p>
            <w:pPr>
              <w:pStyle w:val="yTable"/>
              <w:spacing w:before="0"/>
              <w:rPr>
                <w:i/>
                <w:sz w:val="18"/>
              </w:rPr>
            </w:pPr>
          </w:p>
        </w:tc>
        <w:tc>
          <w:tcPr>
            <w:tcW w:w="1729" w:type="dxa"/>
          </w:tcPr>
          <w:p>
            <w:pPr>
              <w:pStyle w:val="yTable"/>
              <w:spacing w:before="0"/>
              <w:rPr>
                <w:i/>
                <w:sz w:val="18"/>
              </w:rPr>
            </w:pPr>
            <w:r>
              <w:rPr>
                <w:i/>
                <w:sz w:val="18"/>
              </w:rPr>
              <w:t>Convolvulaceae</w:t>
            </w:r>
          </w:p>
        </w:tc>
      </w:tr>
      <w:tr>
        <w:tc>
          <w:tcPr>
            <w:tcW w:w="1757" w:type="dxa"/>
          </w:tcPr>
          <w:p>
            <w:pPr>
              <w:pStyle w:val="yTable"/>
              <w:spacing w:before="0"/>
              <w:rPr>
                <w:i/>
                <w:sz w:val="18"/>
              </w:rPr>
            </w:pPr>
            <w:r>
              <w:rPr>
                <w:i/>
                <w:sz w:val="18"/>
              </w:rPr>
              <w:t>Ipomoea</w:t>
            </w:r>
          </w:p>
        </w:tc>
        <w:tc>
          <w:tcPr>
            <w:tcW w:w="1645" w:type="dxa"/>
          </w:tcPr>
          <w:p>
            <w:pPr>
              <w:pStyle w:val="yTable"/>
              <w:spacing w:before="0"/>
              <w:rPr>
                <w:i/>
                <w:sz w:val="18"/>
              </w:rPr>
            </w:pPr>
            <w:r>
              <w:rPr>
                <w:i/>
                <w:sz w:val="18"/>
              </w:rPr>
              <w:t>bolusii</w:t>
            </w:r>
          </w:p>
        </w:tc>
        <w:tc>
          <w:tcPr>
            <w:tcW w:w="1673" w:type="dxa"/>
          </w:tcPr>
          <w:p>
            <w:pPr>
              <w:pStyle w:val="yTable"/>
              <w:spacing w:before="0"/>
              <w:rPr>
                <w:i/>
                <w:sz w:val="18"/>
              </w:rPr>
            </w:pPr>
          </w:p>
        </w:tc>
        <w:tc>
          <w:tcPr>
            <w:tcW w:w="1729" w:type="dxa"/>
          </w:tcPr>
          <w:p>
            <w:pPr>
              <w:pStyle w:val="yTable"/>
              <w:spacing w:before="0"/>
              <w:rPr>
                <w:i/>
                <w:sz w:val="18"/>
              </w:rPr>
            </w:pPr>
            <w:r>
              <w:rPr>
                <w:i/>
                <w:sz w:val="18"/>
              </w:rPr>
              <w:t>Convolvulaceae</w:t>
            </w:r>
          </w:p>
        </w:tc>
      </w:tr>
      <w:tr>
        <w:tc>
          <w:tcPr>
            <w:tcW w:w="1757" w:type="dxa"/>
          </w:tcPr>
          <w:p>
            <w:pPr>
              <w:pStyle w:val="yTable"/>
              <w:spacing w:before="0"/>
              <w:rPr>
                <w:i/>
                <w:sz w:val="18"/>
              </w:rPr>
            </w:pPr>
            <w:r>
              <w:rPr>
                <w:i/>
                <w:sz w:val="18"/>
              </w:rPr>
              <w:t>Ipomoea</w:t>
            </w:r>
          </w:p>
        </w:tc>
        <w:tc>
          <w:tcPr>
            <w:tcW w:w="1645" w:type="dxa"/>
          </w:tcPr>
          <w:p>
            <w:pPr>
              <w:pStyle w:val="yTable"/>
              <w:spacing w:before="0"/>
              <w:rPr>
                <w:i/>
                <w:sz w:val="18"/>
              </w:rPr>
            </w:pPr>
            <w:r>
              <w:rPr>
                <w:i/>
                <w:sz w:val="18"/>
              </w:rPr>
              <w:t>cairica</w:t>
            </w:r>
          </w:p>
        </w:tc>
        <w:tc>
          <w:tcPr>
            <w:tcW w:w="1673" w:type="dxa"/>
          </w:tcPr>
          <w:p>
            <w:pPr>
              <w:pStyle w:val="yTable"/>
              <w:spacing w:before="0"/>
              <w:rPr>
                <w:i/>
                <w:sz w:val="18"/>
              </w:rPr>
            </w:pPr>
          </w:p>
        </w:tc>
        <w:tc>
          <w:tcPr>
            <w:tcW w:w="1729" w:type="dxa"/>
          </w:tcPr>
          <w:p>
            <w:pPr>
              <w:pStyle w:val="yTable"/>
              <w:spacing w:before="0"/>
              <w:rPr>
                <w:i/>
                <w:sz w:val="18"/>
              </w:rPr>
            </w:pPr>
            <w:r>
              <w:rPr>
                <w:i/>
                <w:sz w:val="18"/>
              </w:rPr>
              <w:t>Convolvulaceae</w:t>
            </w:r>
          </w:p>
        </w:tc>
      </w:tr>
      <w:tr>
        <w:tc>
          <w:tcPr>
            <w:tcW w:w="1757" w:type="dxa"/>
          </w:tcPr>
          <w:p>
            <w:pPr>
              <w:pStyle w:val="yTable"/>
              <w:spacing w:before="0"/>
              <w:rPr>
                <w:i/>
                <w:sz w:val="18"/>
              </w:rPr>
            </w:pPr>
            <w:r>
              <w:rPr>
                <w:i/>
                <w:sz w:val="18"/>
              </w:rPr>
              <w:t>Ipomoea</w:t>
            </w:r>
          </w:p>
        </w:tc>
        <w:tc>
          <w:tcPr>
            <w:tcW w:w="1645" w:type="dxa"/>
          </w:tcPr>
          <w:p>
            <w:pPr>
              <w:pStyle w:val="yTable"/>
              <w:spacing w:before="0"/>
              <w:rPr>
                <w:i/>
                <w:sz w:val="18"/>
              </w:rPr>
            </w:pPr>
            <w:r>
              <w:rPr>
                <w:i/>
                <w:sz w:val="18"/>
              </w:rPr>
              <w:t>coccinea x quamoclit</w:t>
            </w:r>
          </w:p>
        </w:tc>
        <w:tc>
          <w:tcPr>
            <w:tcW w:w="1673" w:type="dxa"/>
          </w:tcPr>
          <w:p>
            <w:pPr>
              <w:pStyle w:val="yTable"/>
              <w:spacing w:before="0"/>
              <w:rPr>
                <w:i/>
                <w:sz w:val="18"/>
              </w:rPr>
            </w:pPr>
          </w:p>
        </w:tc>
        <w:tc>
          <w:tcPr>
            <w:tcW w:w="1729" w:type="dxa"/>
          </w:tcPr>
          <w:p>
            <w:pPr>
              <w:pStyle w:val="yTable"/>
              <w:spacing w:before="0"/>
              <w:rPr>
                <w:i/>
                <w:sz w:val="18"/>
              </w:rPr>
            </w:pPr>
            <w:r>
              <w:rPr>
                <w:i/>
                <w:sz w:val="18"/>
              </w:rPr>
              <w:t>Convolvulaceae</w:t>
            </w:r>
          </w:p>
        </w:tc>
      </w:tr>
      <w:tr>
        <w:tc>
          <w:tcPr>
            <w:tcW w:w="1757" w:type="dxa"/>
          </w:tcPr>
          <w:p>
            <w:pPr>
              <w:pStyle w:val="yTable"/>
              <w:spacing w:before="0"/>
              <w:rPr>
                <w:i/>
                <w:sz w:val="18"/>
              </w:rPr>
            </w:pPr>
            <w:r>
              <w:rPr>
                <w:i/>
                <w:sz w:val="18"/>
              </w:rPr>
              <w:t>Ipomoea</w:t>
            </w:r>
          </w:p>
        </w:tc>
        <w:tc>
          <w:tcPr>
            <w:tcW w:w="1645" w:type="dxa"/>
          </w:tcPr>
          <w:p>
            <w:pPr>
              <w:pStyle w:val="yTable"/>
              <w:spacing w:before="0"/>
              <w:rPr>
                <w:i/>
                <w:sz w:val="18"/>
              </w:rPr>
            </w:pPr>
            <w:r>
              <w:rPr>
                <w:i/>
                <w:sz w:val="18"/>
              </w:rPr>
              <w:t>horsfalliae</w:t>
            </w:r>
          </w:p>
        </w:tc>
        <w:tc>
          <w:tcPr>
            <w:tcW w:w="1673" w:type="dxa"/>
          </w:tcPr>
          <w:p>
            <w:pPr>
              <w:pStyle w:val="yTable"/>
              <w:spacing w:before="0"/>
              <w:rPr>
                <w:i/>
                <w:sz w:val="18"/>
              </w:rPr>
            </w:pPr>
          </w:p>
        </w:tc>
        <w:tc>
          <w:tcPr>
            <w:tcW w:w="1729" w:type="dxa"/>
          </w:tcPr>
          <w:p>
            <w:pPr>
              <w:pStyle w:val="yTable"/>
              <w:spacing w:before="0"/>
              <w:rPr>
                <w:i/>
                <w:sz w:val="18"/>
              </w:rPr>
            </w:pPr>
            <w:r>
              <w:rPr>
                <w:i/>
                <w:sz w:val="18"/>
              </w:rPr>
              <w:t>Convolvulaceae</w:t>
            </w:r>
          </w:p>
        </w:tc>
      </w:tr>
      <w:tr>
        <w:tc>
          <w:tcPr>
            <w:tcW w:w="1757" w:type="dxa"/>
          </w:tcPr>
          <w:p>
            <w:pPr>
              <w:pStyle w:val="yTable"/>
              <w:spacing w:before="0"/>
              <w:rPr>
                <w:i/>
                <w:sz w:val="18"/>
              </w:rPr>
            </w:pPr>
            <w:r>
              <w:rPr>
                <w:i/>
                <w:sz w:val="18"/>
              </w:rPr>
              <w:t>Ipomoea</w:t>
            </w:r>
          </w:p>
        </w:tc>
        <w:tc>
          <w:tcPr>
            <w:tcW w:w="1645" w:type="dxa"/>
          </w:tcPr>
          <w:p>
            <w:pPr>
              <w:pStyle w:val="yTable"/>
              <w:spacing w:before="0"/>
              <w:rPr>
                <w:i/>
                <w:sz w:val="18"/>
              </w:rPr>
            </w:pPr>
            <w:r>
              <w:rPr>
                <w:i/>
                <w:sz w:val="18"/>
              </w:rPr>
              <w:t>indica</w:t>
            </w:r>
          </w:p>
        </w:tc>
        <w:tc>
          <w:tcPr>
            <w:tcW w:w="1673" w:type="dxa"/>
          </w:tcPr>
          <w:p>
            <w:pPr>
              <w:pStyle w:val="yTable"/>
              <w:spacing w:before="0"/>
              <w:rPr>
                <w:i/>
                <w:sz w:val="18"/>
              </w:rPr>
            </w:pPr>
          </w:p>
        </w:tc>
        <w:tc>
          <w:tcPr>
            <w:tcW w:w="1729" w:type="dxa"/>
          </w:tcPr>
          <w:p>
            <w:pPr>
              <w:pStyle w:val="yTable"/>
              <w:spacing w:before="0"/>
              <w:rPr>
                <w:i/>
                <w:sz w:val="18"/>
              </w:rPr>
            </w:pPr>
            <w:r>
              <w:rPr>
                <w:i/>
                <w:sz w:val="18"/>
              </w:rPr>
              <w:t>Convolvulaceae</w:t>
            </w:r>
          </w:p>
        </w:tc>
      </w:tr>
      <w:tr>
        <w:tc>
          <w:tcPr>
            <w:tcW w:w="1757" w:type="dxa"/>
          </w:tcPr>
          <w:p>
            <w:pPr>
              <w:pStyle w:val="yTable"/>
              <w:spacing w:before="0"/>
              <w:rPr>
                <w:i/>
                <w:sz w:val="18"/>
              </w:rPr>
            </w:pPr>
            <w:r>
              <w:rPr>
                <w:i/>
                <w:sz w:val="18"/>
              </w:rPr>
              <w:t>Ipomoea</w:t>
            </w:r>
          </w:p>
        </w:tc>
        <w:tc>
          <w:tcPr>
            <w:tcW w:w="1645" w:type="dxa"/>
          </w:tcPr>
          <w:p>
            <w:pPr>
              <w:pStyle w:val="yTable"/>
              <w:spacing w:before="0"/>
              <w:rPr>
                <w:i/>
                <w:sz w:val="18"/>
              </w:rPr>
            </w:pPr>
            <w:r>
              <w:rPr>
                <w:i/>
                <w:sz w:val="18"/>
              </w:rPr>
              <w:t>lonchophylla</w:t>
            </w:r>
          </w:p>
        </w:tc>
        <w:tc>
          <w:tcPr>
            <w:tcW w:w="1673" w:type="dxa"/>
          </w:tcPr>
          <w:p>
            <w:pPr>
              <w:pStyle w:val="yTable"/>
              <w:spacing w:before="0"/>
              <w:rPr>
                <w:i/>
                <w:sz w:val="18"/>
              </w:rPr>
            </w:pPr>
          </w:p>
        </w:tc>
        <w:tc>
          <w:tcPr>
            <w:tcW w:w="1729" w:type="dxa"/>
          </w:tcPr>
          <w:p>
            <w:pPr>
              <w:pStyle w:val="yTable"/>
              <w:spacing w:before="0"/>
              <w:rPr>
                <w:i/>
                <w:sz w:val="18"/>
              </w:rPr>
            </w:pPr>
            <w:r>
              <w:rPr>
                <w:i/>
                <w:sz w:val="18"/>
              </w:rPr>
              <w:t>Convolvulaceae</w:t>
            </w:r>
          </w:p>
        </w:tc>
      </w:tr>
      <w:tr>
        <w:tc>
          <w:tcPr>
            <w:tcW w:w="1757" w:type="dxa"/>
          </w:tcPr>
          <w:p>
            <w:pPr>
              <w:pStyle w:val="yTable"/>
              <w:spacing w:before="0"/>
              <w:rPr>
                <w:i/>
                <w:sz w:val="18"/>
              </w:rPr>
            </w:pPr>
            <w:r>
              <w:rPr>
                <w:i/>
                <w:sz w:val="18"/>
              </w:rPr>
              <w:t>Ipomoea</w:t>
            </w:r>
          </w:p>
        </w:tc>
        <w:tc>
          <w:tcPr>
            <w:tcW w:w="1645" w:type="dxa"/>
          </w:tcPr>
          <w:p>
            <w:pPr>
              <w:pStyle w:val="yTable"/>
              <w:spacing w:before="0"/>
              <w:rPr>
                <w:i/>
                <w:sz w:val="18"/>
              </w:rPr>
            </w:pPr>
            <w:r>
              <w:rPr>
                <w:i/>
                <w:sz w:val="18"/>
              </w:rPr>
              <w:t>nil</w:t>
            </w:r>
          </w:p>
        </w:tc>
        <w:tc>
          <w:tcPr>
            <w:tcW w:w="1673" w:type="dxa"/>
          </w:tcPr>
          <w:p>
            <w:pPr>
              <w:pStyle w:val="yTable"/>
              <w:spacing w:before="0"/>
              <w:rPr>
                <w:i/>
                <w:sz w:val="18"/>
              </w:rPr>
            </w:pPr>
          </w:p>
        </w:tc>
        <w:tc>
          <w:tcPr>
            <w:tcW w:w="1729" w:type="dxa"/>
          </w:tcPr>
          <w:p>
            <w:pPr>
              <w:pStyle w:val="yTable"/>
              <w:spacing w:before="0"/>
              <w:rPr>
                <w:i/>
                <w:sz w:val="18"/>
              </w:rPr>
            </w:pPr>
            <w:r>
              <w:rPr>
                <w:i/>
                <w:sz w:val="18"/>
              </w:rPr>
              <w:t>Convolvulaceae</w:t>
            </w:r>
          </w:p>
        </w:tc>
      </w:tr>
      <w:tr>
        <w:tc>
          <w:tcPr>
            <w:tcW w:w="1757" w:type="dxa"/>
          </w:tcPr>
          <w:p>
            <w:pPr>
              <w:pStyle w:val="yTable"/>
              <w:spacing w:before="0"/>
              <w:rPr>
                <w:i/>
                <w:sz w:val="18"/>
              </w:rPr>
            </w:pPr>
            <w:r>
              <w:rPr>
                <w:i/>
                <w:sz w:val="18"/>
              </w:rPr>
              <w:t>Ipomoea</w:t>
            </w:r>
          </w:p>
        </w:tc>
        <w:tc>
          <w:tcPr>
            <w:tcW w:w="1645" w:type="dxa"/>
          </w:tcPr>
          <w:p>
            <w:pPr>
              <w:pStyle w:val="yTable"/>
              <w:spacing w:before="0"/>
              <w:rPr>
                <w:i/>
                <w:sz w:val="18"/>
              </w:rPr>
            </w:pPr>
            <w:r>
              <w:rPr>
                <w:i/>
                <w:sz w:val="18"/>
              </w:rPr>
              <w:t>pes</w:t>
            </w:r>
            <w:r>
              <w:rPr>
                <w:i/>
                <w:sz w:val="18"/>
              </w:rPr>
              <w:noBreakHyphen/>
              <w:t>caprae</w:t>
            </w:r>
          </w:p>
        </w:tc>
        <w:tc>
          <w:tcPr>
            <w:tcW w:w="1673" w:type="dxa"/>
          </w:tcPr>
          <w:p>
            <w:pPr>
              <w:pStyle w:val="yTable"/>
              <w:spacing w:before="0"/>
              <w:rPr>
                <w:i/>
                <w:sz w:val="18"/>
              </w:rPr>
            </w:pPr>
          </w:p>
        </w:tc>
        <w:tc>
          <w:tcPr>
            <w:tcW w:w="1729" w:type="dxa"/>
          </w:tcPr>
          <w:p>
            <w:pPr>
              <w:pStyle w:val="yTable"/>
              <w:spacing w:before="0"/>
              <w:rPr>
                <w:i/>
                <w:sz w:val="18"/>
              </w:rPr>
            </w:pPr>
            <w:r>
              <w:rPr>
                <w:i/>
                <w:sz w:val="18"/>
              </w:rPr>
              <w:t>Convolvulaceae</w:t>
            </w:r>
          </w:p>
        </w:tc>
      </w:tr>
      <w:tr>
        <w:tc>
          <w:tcPr>
            <w:tcW w:w="1757" w:type="dxa"/>
          </w:tcPr>
          <w:p>
            <w:pPr>
              <w:pStyle w:val="yTable"/>
              <w:spacing w:before="0"/>
              <w:rPr>
                <w:i/>
                <w:sz w:val="18"/>
              </w:rPr>
            </w:pPr>
            <w:r>
              <w:rPr>
                <w:i/>
                <w:sz w:val="18"/>
              </w:rPr>
              <w:t>Ipomoea</w:t>
            </w:r>
          </w:p>
        </w:tc>
        <w:tc>
          <w:tcPr>
            <w:tcW w:w="1645" w:type="dxa"/>
          </w:tcPr>
          <w:p>
            <w:pPr>
              <w:pStyle w:val="yTable"/>
              <w:spacing w:before="0"/>
              <w:rPr>
                <w:i/>
                <w:sz w:val="18"/>
              </w:rPr>
            </w:pPr>
            <w:r>
              <w:rPr>
                <w:i/>
                <w:sz w:val="18"/>
              </w:rPr>
              <w:t>plebeia</w:t>
            </w:r>
          </w:p>
        </w:tc>
        <w:tc>
          <w:tcPr>
            <w:tcW w:w="1673" w:type="dxa"/>
          </w:tcPr>
          <w:p>
            <w:pPr>
              <w:pStyle w:val="yTable"/>
              <w:spacing w:before="0"/>
              <w:rPr>
                <w:i/>
                <w:sz w:val="18"/>
              </w:rPr>
            </w:pPr>
          </w:p>
        </w:tc>
        <w:tc>
          <w:tcPr>
            <w:tcW w:w="1729" w:type="dxa"/>
          </w:tcPr>
          <w:p>
            <w:pPr>
              <w:pStyle w:val="yTable"/>
              <w:spacing w:before="0"/>
              <w:rPr>
                <w:i/>
                <w:sz w:val="18"/>
              </w:rPr>
            </w:pPr>
            <w:r>
              <w:rPr>
                <w:i/>
                <w:sz w:val="18"/>
              </w:rPr>
              <w:t>Convolvulaceae</w:t>
            </w:r>
          </w:p>
        </w:tc>
      </w:tr>
      <w:tr>
        <w:tc>
          <w:tcPr>
            <w:tcW w:w="1757" w:type="dxa"/>
          </w:tcPr>
          <w:p>
            <w:pPr>
              <w:pStyle w:val="yTable"/>
              <w:spacing w:before="0"/>
              <w:rPr>
                <w:i/>
                <w:sz w:val="18"/>
              </w:rPr>
            </w:pPr>
            <w:r>
              <w:rPr>
                <w:i/>
                <w:sz w:val="18"/>
              </w:rPr>
              <w:t>Ipomoea</w:t>
            </w:r>
          </w:p>
        </w:tc>
        <w:tc>
          <w:tcPr>
            <w:tcW w:w="1645" w:type="dxa"/>
          </w:tcPr>
          <w:p>
            <w:pPr>
              <w:pStyle w:val="yTable"/>
              <w:spacing w:before="0"/>
              <w:rPr>
                <w:i/>
                <w:sz w:val="18"/>
              </w:rPr>
            </w:pPr>
            <w:r>
              <w:rPr>
                <w:i/>
                <w:sz w:val="18"/>
              </w:rPr>
              <w:t>quamoclit</w:t>
            </w:r>
          </w:p>
        </w:tc>
        <w:tc>
          <w:tcPr>
            <w:tcW w:w="1673" w:type="dxa"/>
          </w:tcPr>
          <w:p>
            <w:pPr>
              <w:pStyle w:val="yTable"/>
              <w:spacing w:before="0"/>
              <w:rPr>
                <w:i/>
                <w:sz w:val="18"/>
              </w:rPr>
            </w:pPr>
          </w:p>
        </w:tc>
        <w:tc>
          <w:tcPr>
            <w:tcW w:w="1729" w:type="dxa"/>
          </w:tcPr>
          <w:p>
            <w:pPr>
              <w:pStyle w:val="yTable"/>
              <w:spacing w:before="0"/>
              <w:rPr>
                <w:i/>
                <w:sz w:val="18"/>
              </w:rPr>
            </w:pPr>
            <w:r>
              <w:rPr>
                <w:i/>
                <w:sz w:val="18"/>
              </w:rPr>
              <w:t>Convolvulaceae</w:t>
            </w:r>
          </w:p>
        </w:tc>
      </w:tr>
      <w:tr>
        <w:tc>
          <w:tcPr>
            <w:tcW w:w="1757" w:type="dxa"/>
          </w:tcPr>
          <w:p>
            <w:pPr>
              <w:pStyle w:val="yTable"/>
              <w:spacing w:before="0"/>
              <w:rPr>
                <w:i/>
                <w:sz w:val="18"/>
              </w:rPr>
            </w:pPr>
            <w:r>
              <w:rPr>
                <w:i/>
                <w:sz w:val="18"/>
              </w:rPr>
              <w:t>Ipomoea</w:t>
            </w:r>
          </w:p>
        </w:tc>
        <w:tc>
          <w:tcPr>
            <w:tcW w:w="1645" w:type="dxa"/>
          </w:tcPr>
          <w:p>
            <w:pPr>
              <w:pStyle w:val="yTable"/>
              <w:spacing w:before="0"/>
              <w:rPr>
                <w:i/>
                <w:sz w:val="18"/>
              </w:rPr>
            </w:pPr>
            <w:r>
              <w:rPr>
                <w:i/>
                <w:sz w:val="18"/>
              </w:rPr>
              <w:t>x multifida</w:t>
            </w:r>
          </w:p>
        </w:tc>
        <w:tc>
          <w:tcPr>
            <w:tcW w:w="1673" w:type="dxa"/>
          </w:tcPr>
          <w:p>
            <w:pPr>
              <w:pStyle w:val="yTable"/>
              <w:spacing w:before="0"/>
              <w:rPr>
                <w:i/>
                <w:sz w:val="18"/>
              </w:rPr>
            </w:pPr>
          </w:p>
        </w:tc>
        <w:tc>
          <w:tcPr>
            <w:tcW w:w="1729" w:type="dxa"/>
          </w:tcPr>
          <w:p>
            <w:pPr>
              <w:pStyle w:val="yTable"/>
              <w:spacing w:before="0"/>
              <w:rPr>
                <w:i/>
                <w:sz w:val="18"/>
              </w:rPr>
            </w:pPr>
            <w:r>
              <w:rPr>
                <w:i/>
                <w:sz w:val="18"/>
              </w:rPr>
              <w:t>Convolvulaceae</w:t>
            </w:r>
          </w:p>
        </w:tc>
      </w:tr>
      <w:tr>
        <w:tc>
          <w:tcPr>
            <w:tcW w:w="1757" w:type="dxa"/>
          </w:tcPr>
          <w:p>
            <w:pPr>
              <w:pStyle w:val="yTable"/>
              <w:spacing w:before="0"/>
              <w:rPr>
                <w:i/>
                <w:sz w:val="18"/>
              </w:rPr>
            </w:pPr>
            <w:r>
              <w:rPr>
                <w:i/>
                <w:sz w:val="18"/>
              </w:rPr>
              <w:t>Ipomopsis</w:t>
            </w:r>
          </w:p>
        </w:tc>
        <w:tc>
          <w:tcPr>
            <w:tcW w:w="1645" w:type="dxa"/>
          </w:tcPr>
          <w:p>
            <w:pPr>
              <w:pStyle w:val="yTable"/>
              <w:spacing w:before="0"/>
              <w:rPr>
                <w:i/>
                <w:sz w:val="18"/>
              </w:rPr>
            </w:pPr>
            <w:r>
              <w:rPr>
                <w:i/>
                <w:sz w:val="18"/>
              </w:rPr>
              <w:t>rubra</w:t>
            </w:r>
          </w:p>
        </w:tc>
        <w:tc>
          <w:tcPr>
            <w:tcW w:w="1673" w:type="dxa"/>
          </w:tcPr>
          <w:p>
            <w:pPr>
              <w:pStyle w:val="yTable"/>
              <w:spacing w:before="0"/>
              <w:rPr>
                <w:i/>
                <w:sz w:val="18"/>
              </w:rPr>
            </w:pPr>
          </w:p>
        </w:tc>
        <w:tc>
          <w:tcPr>
            <w:tcW w:w="1729" w:type="dxa"/>
          </w:tcPr>
          <w:p>
            <w:pPr>
              <w:pStyle w:val="yTable"/>
              <w:spacing w:before="0"/>
              <w:rPr>
                <w:i/>
                <w:sz w:val="18"/>
              </w:rPr>
            </w:pPr>
            <w:r>
              <w:rPr>
                <w:i/>
                <w:sz w:val="18"/>
              </w:rPr>
              <w:t>Polemoniaceae</w:t>
            </w:r>
          </w:p>
        </w:tc>
      </w:tr>
      <w:tr>
        <w:tc>
          <w:tcPr>
            <w:tcW w:w="1757" w:type="dxa"/>
          </w:tcPr>
          <w:p>
            <w:pPr>
              <w:pStyle w:val="yTable"/>
              <w:spacing w:before="0"/>
              <w:rPr>
                <w:i/>
                <w:sz w:val="18"/>
              </w:rPr>
            </w:pPr>
            <w:r>
              <w:rPr>
                <w:i/>
                <w:sz w:val="18"/>
              </w:rPr>
              <w:t>Iresine</w:t>
            </w:r>
          </w:p>
        </w:tc>
        <w:tc>
          <w:tcPr>
            <w:tcW w:w="1645" w:type="dxa"/>
          </w:tcPr>
          <w:p>
            <w:pPr>
              <w:pStyle w:val="yTable"/>
              <w:spacing w:before="0"/>
              <w:rPr>
                <w:i/>
                <w:sz w:val="18"/>
              </w:rPr>
            </w:pPr>
            <w:r>
              <w:rPr>
                <w:i/>
                <w:sz w:val="18"/>
              </w:rPr>
              <w:t>herbstii</w:t>
            </w:r>
          </w:p>
        </w:tc>
        <w:tc>
          <w:tcPr>
            <w:tcW w:w="1673" w:type="dxa"/>
          </w:tcPr>
          <w:p>
            <w:pPr>
              <w:pStyle w:val="yTable"/>
              <w:spacing w:before="0"/>
              <w:rPr>
                <w:sz w:val="18"/>
              </w:rPr>
            </w:pPr>
          </w:p>
        </w:tc>
        <w:tc>
          <w:tcPr>
            <w:tcW w:w="1729" w:type="dxa"/>
          </w:tcPr>
          <w:p>
            <w:pPr>
              <w:pStyle w:val="yTable"/>
              <w:spacing w:before="0"/>
              <w:rPr>
                <w:i/>
                <w:sz w:val="18"/>
              </w:rPr>
            </w:pPr>
            <w:r>
              <w:rPr>
                <w:i/>
                <w:sz w:val="18"/>
              </w:rPr>
              <w:t>Amaranthaceae</w:t>
            </w:r>
          </w:p>
        </w:tc>
      </w:tr>
      <w:tr>
        <w:tc>
          <w:tcPr>
            <w:tcW w:w="1757" w:type="dxa"/>
          </w:tcPr>
          <w:p>
            <w:pPr>
              <w:pStyle w:val="yTable"/>
              <w:spacing w:before="0"/>
              <w:rPr>
                <w:i/>
                <w:sz w:val="18"/>
              </w:rPr>
            </w:pPr>
            <w:r>
              <w:rPr>
                <w:i/>
                <w:sz w:val="18"/>
              </w:rPr>
              <w:t>Iriartea</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Iriartella</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Iris</w:t>
            </w:r>
          </w:p>
        </w:tc>
        <w:tc>
          <w:tcPr>
            <w:tcW w:w="1645" w:type="dxa"/>
          </w:tcPr>
          <w:p>
            <w:pPr>
              <w:pStyle w:val="yTable"/>
              <w:spacing w:before="0"/>
              <w:rPr>
                <w:i/>
                <w:sz w:val="18"/>
              </w:rPr>
            </w:pPr>
            <w:r>
              <w:rPr>
                <w:i/>
                <w:sz w:val="18"/>
              </w:rPr>
              <w:t>attica</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Iris</w:t>
            </w:r>
          </w:p>
        </w:tc>
        <w:tc>
          <w:tcPr>
            <w:tcW w:w="1645" w:type="dxa"/>
          </w:tcPr>
          <w:p>
            <w:pPr>
              <w:pStyle w:val="yTable"/>
              <w:spacing w:before="0"/>
              <w:rPr>
                <w:i/>
                <w:sz w:val="18"/>
              </w:rPr>
            </w:pPr>
            <w:r>
              <w:rPr>
                <w:i/>
                <w:sz w:val="18"/>
              </w:rPr>
              <w:t xml:space="preserve">brevicaulis  </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Iris</w:t>
            </w:r>
          </w:p>
        </w:tc>
        <w:tc>
          <w:tcPr>
            <w:tcW w:w="1645" w:type="dxa"/>
          </w:tcPr>
          <w:p>
            <w:pPr>
              <w:pStyle w:val="yTable"/>
              <w:spacing w:before="0"/>
              <w:rPr>
                <w:i/>
                <w:sz w:val="18"/>
              </w:rPr>
            </w:pPr>
            <w:r>
              <w:rPr>
                <w:i/>
                <w:sz w:val="18"/>
              </w:rPr>
              <w:t>chrysographes</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Iris</w:t>
            </w:r>
          </w:p>
        </w:tc>
        <w:tc>
          <w:tcPr>
            <w:tcW w:w="1645" w:type="dxa"/>
          </w:tcPr>
          <w:p>
            <w:pPr>
              <w:pStyle w:val="yTable"/>
              <w:spacing w:before="0"/>
              <w:rPr>
                <w:i/>
                <w:sz w:val="18"/>
              </w:rPr>
            </w:pPr>
            <w:r>
              <w:rPr>
                <w:i/>
                <w:sz w:val="18"/>
              </w:rPr>
              <w:t>cretensis</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Iris</w:t>
            </w:r>
          </w:p>
        </w:tc>
        <w:tc>
          <w:tcPr>
            <w:tcW w:w="1645" w:type="dxa"/>
          </w:tcPr>
          <w:p>
            <w:pPr>
              <w:pStyle w:val="yTable"/>
              <w:spacing w:before="0"/>
              <w:rPr>
                <w:i/>
                <w:sz w:val="18"/>
              </w:rPr>
            </w:pPr>
            <w:r>
              <w:rPr>
                <w:i/>
                <w:sz w:val="18"/>
              </w:rPr>
              <w:t>cristata</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Iris</w:t>
            </w:r>
          </w:p>
        </w:tc>
        <w:tc>
          <w:tcPr>
            <w:tcW w:w="1645" w:type="dxa"/>
          </w:tcPr>
          <w:p>
            <w:pPr>
              <w:pStyle w:val="yTable"/>
              <w:spacing w:before="0"/>
              <w:rPr>
                <w:i/>
                <w:sz w:val="18"/>
              </w:rPr>
            </w:pPr>
            <w:r>
              <w:rPr>
                <w:i/>
                <w:sz w:val="18"/>
              </w:rPr>
              <w:t>crocea</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Iris</w:t>
            </w:r>
          </w:p>
        </w:tc>
        <w:tc>
          <w:tcPr>
            <w:tcW w:w="1645" w:type="dxa"/>
          </w:tcPr>
          <w:p>
            <w:pPr>
              <w:pStyle w:val="yTable"/>
              <w:spacing w:before="0"/>
              <w:rPr>
                <w:i/>
                <w:sz w:val="18"/>
              </w:rPr>
            </w:pPr>
            <w:r>
              <w:rPr>
                <w:i/>
                <w:sz w:val="18"/>
              </w:rPr>
              <w:t>ensata</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Iris</w:t>
            </w:r>
          </w:p>
        </w:tc>
        <w:tc>
          <w:tcPr>
            <w:tcW w:w="1645" w:type="dxa"/>
          </w:tcPr>
          <w:p>
            <w:pPr>
              <w:pStyle w:val="yTable"/>
              <w:spacing w:before="0"/>
              <w:rPr>
                <w:i/>
                <w:sz w:val="18"/>
              </w:rPr>
            </w:pPr>
            <w:r>
              <w:rPr>
                <w:i/>
                <w:sz w:val="18"/>
              </w:rPr>
              <w:t>foetidissima</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Iris</w:t>
            </w:r>
          </w:p>
        </w:tc>
        <w:tc>
          <w:tcPr>
            <w:tcW w:w="1645" w:type="dxa"/>
          </w:tcPr>
          <w:p>
            <w:pPr>
              <w:pStyle w:val="yTable"/>
              <w:spacing w:before="0"/>
              <w:rPr>
                <w:i/>
                <w:sz w:val="18"/>
              </w:rPr>
            </w:pPr>
            <w:r>
              <w:rPr>
                <w:i/>
                <w:sz w:val="18"/>
              </w:rPr>
              <w:t xml:space="preserve">fulva  </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Iris</w:t>
            </w:r>
          </w:p>
        </w:tc>
        <w:tc>
          <w:tcPr>
            <w:tcW w:w="1645" w:type="dxa"/>
          </w:tcPr>
          <w:p>
            <w:pPr>
              <w:pStyle w:val="yTable"/>
              <w:spacing w:before="0"/>
              <w:rPr>
                <w:i/>
                <w:sz w:val="18"/>
              </w:rPr>
            </w:pPr>
            <w:r>
              <w:rPr>
                <w:i/>
                <w:sz w:val="18"/>
              </w:rPr>
              <w:t>fulva x giganticaerulea</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Iris</w:t>
            </w:r>
          </w:p>
        </w:tc>
        <w:tc>
          <w:tcPr>
            <w:tcW w:w="1645" w:type="dxa"/>
          </w:tcPr>
          <w:p>
            <w:pPr>
              <w:pStyle w:val="yTable"/>
              <w:spacing w:before="0"/>
              <w:rPr>
                <w:i/>
                <w:sz w:val="18"/>
              </w:rPr>
            </w:pPr>
            <w:r>
              <w:rPr>
                <w:i/>
                <w:sz w:val="18"/>
              </w:rPr>
              <w:t>germanica</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Iris</w:t>
            </w:r>
          </w:p>
        </w:tc>
        <w:tc>
          <w:tcPr>
            <w:tcW w:w="1645" w:type="dxa"/>
          </w:tcPr>
          <w:p>
            <w:pPr>
              <w:pStyle w:val="yTable"/>
              <w:spacing w:before="0"/>
              <w:rPr>
                <w:i/>
                <w:sz w:val="18"/>
              </w:rPr>
            </w:pPr>
            <w:r>
              <w:rPr>
                <w:i/>
                <w:sz w:val="18"/>
              </w:rPr>
              <w:t xml:space="preserve">giganticaerulea  </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Iris</w:t>
            </w:r>
          </w:p>
        </w:tc>
        <w:tc>
          <w:tcPr>
            <w:tcW w:w="1645" w:type="dxa"/>
          </w:tcPr>
          <w:p>
            <w:pPr>
              <w:pStyle w:val="yTable"/>
              <w:spacing w:before="0"/>
              <w:rPr>
                <w:i/>
                <w:sz w:val="18"/>
              </w:rPr>
            </w:pPr>
            <w:r>
              <w:rPr>
                <w:i/>
                <w:sz w:val="18"/>
              </w:rPr>
              <w:t>gracilipes</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Iris</w:t>
            </w:r>
          </w:p>
        </w:tc>
        <w:tc>
          <w:tcPr>
            <w:tcW w:w="1645" w:type="dxa"/>
          </w:tcPr>
          <w:p>
            <w:pPr>
              <w:pStyle w:val="yTable"/>
              <w:spacing w:before="0"/>
              <w:rPr>
                <w:i/>
                <w:sz w:val="18"/>
              </w:rPr>
            </w:pPr>
            <w:r>
              <w:rPr>
                <w:i/>
                <w:sz w:val="18"/>
              </w:rPr>
              <w:t>graminea</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Iris</w:t>
            </w:r>
          </w:p>
        </w:tc>
        <w:tc>
          <w:tcPr>
            <w:tcW w:w="1645" w:type="dxa"/>
          </w:tcPr>
          <w:p>
            <w:pPr>
              <w:pStyle w:val="yTable"/>
              <w:spacing w:before="0"/>
              <w:rPr>
                <w:i/>
                <w:sz w:val="18"/>
              </w:rPr>
            </w:pPr>
            <w:r>
              <w:rPr>
                <w:i/>
                <w:sz w:val="18"/>
              </w:rPr>
              <w:t>innominata</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Iris</w:t>
            </w:r>
          </w:p>
        </w:tc>
        <w:tc>
          <w:tcPr>
            <w:tcW w:w="1645" w:type="dxa"/>
          </w:tcPr>
          <w:p>
            <w:pPr>
              <w:pStyle w:val="yTable"/>
              <w:spacing w:before="0"/>
              <w:rPr>
                <w:i/>
                <w:sz w:val="18"/>
              </w:rPr>
            </w:pPr>
            <w:r>
              <w:rPr>
                <w:i/>
                <w:sz w:val="18"/>
              </w:rPr>
              <w:t>japonica</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Iris</w:t>
            </w:r>
          </w:p>
        </w:tc>
        <w:tc>
          <w:tcPr>
            <w:tcW w:w="1645" w:type="dxa"/>
          </w:tcPr>
          <w:p>
            <w:pPr>
              <w:pStyle w:val="yTable"/>
              <w:spacing w:before="0"/>
              <w:rPr>
                <w:i/>
                <w:sz w:val="18"/>
              </w:rPr>
            </w:pPr>
            <w:r>
              <w:rPr>
                <w:i/>
                <w:sz w:val="18"/>
              </w:rPr>
              <w:t>lactea</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Iris</w:t>
            </w:r>
          </w:p>
        </w:tc>
        <w:tc>
          <w:tcPr>
            <w:tcW w:w="1645" w:type="dxa"/>
          </w:tcPr>
          <w:p>
            <w:pPr>
              <w:pStyle w:val="yTable"/>
              <w:spacing w:before="0"/>
              <w:rPr>
                <w:i/>
                <w:sz w:val="18"/>
              </w:rPr>
            </w:pPr>
            <w:r>
              <w:rPr>
                <w:i/>
                <w:sz w:val="18"/>
              </w:rPr>
              <w:t xml:space="preserve">laevigata  </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Iris</w:t>
            </w:r>
          </w:p>
        </w:tc>
        <w:tc>
          <w:tcPr>
            <w:tcW w:w="1645" w:type="dxa"/>
          </w:tcPr>
          <w:p>
            <w:pPr>
              <w:pStyle w:val="yTable"/>
              <w:spacing w:before="0"/>
              <w:rPr>
                <w:i/>
                <w:sz w:val="18"/>
              </w:rPr>
            </w:pPr>
            <w:r>
              <w:rPr>
                <w:i/>
                <w:sz w:val="18"/>
              </w:rPr>
              <w:t>louisiana</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Iris</w:t>
            </w:r>
          </w:p>
        </w:tc>
        <w:tc>
          <w:tcPr>
            <w:tcW w:w="1645" w:type="dxa"/>
          </w:tcPr>
          <w:p>
            <w:pPr>
              <w:pStyle w:val="yTable"/>
              <w:spacing w:before="0"/>
              <w:rPr>
                <w:i/>
                <w:sz w:val="18"/>
              </w:rPr>
            </w:pPr>
            <w:r>
              <w:rPr>
                <w:i/>
                <w:sz w:val="18"/>
              </w:rPr>
              <w:t>milesii</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Iris</w:t>
            </w:r>
          </w:p>
        </w:tc>
        <w:tc>
          <w:tcPr>
            <w:tcW w:w="1645" w:type="dxa"/>
          </w:tcPr>
          <w:p>
            <w:pPr>
              <w:pStyle w:val="yTable"/>
              <w:spacing w:before="0"/>
              <w:rPr>
                <w:i/>
                <w:sz w:val="18"/>
              </w:rPr>
            </w:pPr>
            <w:r>
              <w:rPr>
                <w:i/>
                <w:sz w:val="18"/>
              </w:rPr>
              <w:t xml:space="preserve">orientalis  </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Iris</w:t>
            </w:r>
          </w:p>
        </w:tc>
        <w:tc>
          <w:tcPr>
            <w:tcW w:w="1645" w:type="dxa"/>
          </w:tcPr>
          <w:p>
            <w:pPr>
              <w:pStyle w:val="yTable"/>
              <w:spacing w:before="0"/>
              <w:rPr>
                <w:i/>
                <w:sz w:val="18"/>
              </w:rPr>
            </w:pPr>
            <w:r>
              <w:rPr>
                <w:i/>
                <w:sz w:val="18"/>
              </w:rPr>
              <w:t>prismatica</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Iris</w:t>
            </w:r>
          </w:p>
        </w:tc>
        <w:tc>
          <w:tcPr>
            <w:tcW w:w="1645" w:type="dxa"/>
          </w:tcPr>
          <w:p>
            <w:pPr>
              <w:pStyle w:val="yTable"/>
              <w:spacing w:before="0"/>
              <w:rPr>
                <w:i/>
                <w:sz w:val="18"/>
              </w:rPr>
            </w:pPr>
            <w:r>
              <w:rPr>
                <w:i/>
                <w:sz w:val="18"/>
              </w:rPr>
              <w:t>reichenbachii</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Iris</w:t>
            </w:r>
          </w:p>
        </w:tc>
        <w:tc>
          <w:tcPr>
            <w:tcW w:w="1645" w:type="dxa"/>
          </w:tcPr>
          <w:p>
            <w:pPr>
              <w:pStyle w:val="yTable"/>
              <w:spacing w:before="0"/>
              <w:rPr>
                <w:i/>
                <w:sz w:val="18"/>
              </w:rPr>
            </w:pPr>
            <w:r>
              <w:rPr>
                <w:i/>
                <w:sz w:val="18"/>
              </w:rPr>
              <w:t xml:space="preserve">reticulata </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Iris</w:t>
            </w:r>
          </w:p>
        </w:tc>
        <w:tc>
          <w:tcPr>
            <w:tcW w:w="1645" w:type="dxa"/>
          </w:tcPr>
          <w:p>
            <w:pPr>
              <w:pStyle w:val="yTable"/>
              <w:spacing w:before="0"/>
              <w:rPr>
                <w:i/>
                <w:sz w:val="18"/>
              </w:rPr>
            </w:pPr>
            <w:r>
              <w:rPr>
                <w:i/>
                <w:sz w:val="18"/>
              </w:rPr>
              <w:t>sanguinea</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Iris</w:t>
            </w:r>
          </w:p>
        </w:tc>
        <w:tc>
          <w:tcPr>
            <w:tcW w:w="1645" w:type="dxa"/>
          </w:tcPr>
          <w:p>
            <w:pPr>
              <w:pStyle w:val="yTable"/>
              <w:spacing w:before="0"/>
              <w:rPr>
                <w:i/>
                <w:sz w:val="18"/>
              </w:rPr>
            </w:pPr>
            <w:r>
              <w:rPr>
                <w:i/>
                <w:sz w:val="18"/>
              </w:rPr>
              <w:t xml:space="preserve">setosa </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Iris</w:t>
            </w:r>
          </w:p>
        </w:tc>
        <w:tc>
          <w:tcPr>
            <w:tcW w:w="1645" w:type="dxa"/>
          </w:tcPr>
          <w:p>
            <w:pPr>
              <w:pStyle w:val="yTable"/>
              <w:spacing w:before="0"/>
              <w:rPr>
                <w:i/>
                <w:sz w:val="18"/>
              </w:rPr>
            </w:pPr>
            <w:r>
              <w:rPr>
                <w:i/>
                <w:sz w:val="18"/>
              </w:rPr>
              <w:t xml:space="preserve">sibirica </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Iris</w:t>
            </w:r>
          </w:p>
        </w:tc>
        <w:tc>
          <w:tcPr>
            <w:tcW w:w="1645" w:type="dxa"/>
          </w:tcPr>
          <w:p>
            <w:pPr>
              <w:pStyle w:val="yTable"/>
              <w:spacing w:before="0"/>
              <w:rPr>
                <w:i/>
                <w:sz w:val="18"/>
              </w:rPr>
            </w:pPr>
            <w:r>
              <w:rPr>
                <w:i/>
                <w:sz w:val="18"/>
              </w:rPr>
              <w:t>sibirica x sanguinea</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Iris</w:t>
            </w:r>
          </w:p>
        </w:tc>
        <w:tc>
          <w:tcPr>
            <w:tcW w:w="1645" w:type="dxa"/>
          </w:tcPr>
          <w:p>
            <w:pPr>
              <w:pStyle w:val="yTable"/>
              <w:spacing w:before="0"/>
              <w:rPr>
                <w:i/>
                <w:sz w:val="18"/>
              </w:rPr>
            </w:pPr>
            <w:r>
              <w:rPr>
                <w:i/>
                <w:sz w:val="18"/>
              </w:rPr>
              <w:t>spuria</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Iris</w:t>
            </w:r>
          </w:p>
        </w:tc>
        <w:tc>
          <w:tcPr>
            <w:tcW w:w="1645" w:type="dxa"/>
          </w:tcPr>
          <w:p>
            <w:pPr>
              <w:pStyle w:val="yTable"/>
              <w:spacing w:before="0"/>
              <w:rPr>
                <w:i/>
                <w:sz w:val="18"/>
              </w:rPr>
            </w:pPr>
            <w:r>
              <w:rPr>
                <w:i/>
                <w:sz w:val="18"/>
              </w:rPr>
              <w:t>stylosa</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Iris</w:t>
            </w:r>
          </w:p>
        </w:tc>
        <w:tc>
          <w:tcPr>
            <w:tcW w:w="1645" w:type="dxa"/>
          </w:tcPr>
          <w:p>
            <w:pPr>
              <w:pStyle w:val="yTable"/>
              <w:spacing w:before="0"/>
              <w:rPr>
                <w:i/>
                <w:sz w:val="18"/>
              </w:rPr>
            </w:pPr>
            <w:r>
              <w:rPr>
                <w:i/>
                <w:sz w:val="18"/>
              </w:rPr>
              <w:t>tectorum</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Iris</w:t>
            </w:r>
          </w:p>
        </w:tc>
        <w:tc>
          <w:tcPr>
            <w:tcW w:w="1645" w:type="dxa"/>
          </w:tcPr>
          <w:p>
            <w:pPr>
              <w:pStyle w:val="yTable"/>
              <w:spacing w:before="0"/>
              <w:rPr>
                <w:i/>
                <w:sz w:val="18"/>
              </w:rPr>
            </w:pPr>
            <w:r>
              <w:rPr>
                <w:i/>
                <w:sz w:val="18"/>
              </w:rPr>
              <w:t xml:space="preserve">tridentata  </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Iris</w:t>
            </w:r>
          </w:p>
        </w:tc>
        <w:tc>
          <w:tcPr>
            <w:tcW w:w="1645" w:type="dxa"/>
          </w:tcPr>
          <w:p>
            <w:pPr>
              <w:pStyle w:val="yTable"/>
              <w:spacing w:before="0"/>
              <w:rPr>
                <w:i/>
                <w:sz w:val="18"/>
              </w:rPr>
            </w:pPr>
            <w:r>
              <w:rPr>
                <w:i/>
                <w:sz w:val="18"/>
              </w:rPr>
              <w:t>unguicularis</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Iris</w:t>
            </w:r>
          </w:p>
        </w:tc>
        <w:tc>
          <w:tcPr>
            <w:tcW w:w="1645" w:type="dxa"/>
          </w:tcPr>
          <w:p>
            <w:pPr>
              <w:pStyle w:val="yTable"/>
              <w:spacing w:before="0"/>
              <w:rPr>
                <w:i/>
                <w:sz w:val="18"/>
              </w:rPr>
            </w:pPr>
            <w:r>
              <w:rPr>
                <w:i/>
                <w:sz w:val="18"/>
              </w:rPr>
              <w:t>versicolor</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Iris</w:t>
            </w:r>
          </w:p>
        </w:tc>
        <w:tc>
          <w:tcPr>
            <w:tcW w:w="1645" w:type="dxa"/>
          </w:tcPr>
          <w:p>
            <w:pPr>
              <w:pStyle w:val="yTable"/>
              <w:spacing w:before="0"/>
              <w:rPr>
                <w:i/>
                <w:sz w:val="18"/>
              </w:rPr>
            </w:pPr>
            <w:r>
              <w:rPr>
                <w:i/>
                <w:sz w:val="18"/>
              </w:rPr>
              <w:t>versicolor x virginica</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Iris</w:t>
            </w:r>
          </w:p>
        </w:tc>
        <w:tc>
          <w:tcPr>
            <w:tcW w:w="1645" w:type="dxa"/>
          </w:tcPr>
          <w:p>
            <w:pPr>
              <w:pStyle w:val="yTable"/>
              <w:spacing w:before="0"/>
              <w:rPr>
                <w:i/>
                <w:sz w:val="18"/>
              </w:rPr>
            </w:pPr>
            <w:r>
              <w:rPr>
                <w:i/>
                <w:sz w:val="18"/>
              </w:rPr>
              <w:t xml:space="preserve">virginica  </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Iris</w:t>
            </w:r>
          </w:p>
        </w:tc>
        <w:tc>
          <w:tcPr>
            <w:tcW w:w="1645" w:type="dxa"/>
          </w:tcPr>
          <w:p>
            <w:pPr>
              <w:pStyle w:val="yTable"/>
              <w:spacing w:before="0"/>
              <w:rPr>
                <w:i/>
                <w:sz w:val="18"/>
              </w:rPr>
            </w:pPr>
            <w:r>
              <w:rPr>
                <w:i/>
                <w:sz w:val="18"/>
              </w:rPr>
              <w:t>wattii</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Iris</w:t>
            </w:r>
          </w:p>
        </w:tc>
        <w:tc>
          <w:tcPr>
            <w:tcW w:w="1645" w:type="dxa"/>
          </w:tcPr>
          <w:p>
            <w:pPr>
              <w:pStyle w:val="yTable"/>
              <w:spacing w:before="0"/>
              <w:rPr>
                <w:i/>
                <w:sz w:val="18"/>
              </w:rPr>
            </w:pPr>
            <w:r>
              <w:rPr>
                <w:i/>
                <w:sz w:val="18"/>
              </w:rPr>
              <w:t>x hollandica</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Iris</w:t>
            </w:r>
          </w:p>
        </w:tc>
        <w:tc>
          <w:tcPr>
            <w:tcW w:w="1645" w:type="dxa"/>
          </w:tcPr>
          <w:p>
            <w:pPr>
              <w:pStyle w:val="yTable"/>
              <w:spacing w:before="0"/>
              <w:rPr>
                <w:i/>
                <w:sz w:val="18"/>
              </w:rPr>
            </w:pPr>
            <w:r>
              <w:rPr>
                <w:i/>
                <w:sz w:val="18"/>
              </w:rPr>
              <w:t>x hybrid</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Iris</w:t>
            </w:r>
          </w:p>
        </w:tc>
        <w:tc>
          <w:tcPr>
            <w:tcW w:w="1645" w:type="dxa"/>
          </w:tcPr>
          <w:p>
            <w:pPr>
              <w:pStyle w:val="yTable"/>
              <w:spacing w:before="0"/>
              <w:rPr>
                <w:i/>
                <w:sz w:val="18"/>
              </w:rPr>
            </w:pPr>
            <w:r>
              <w:rPr>
                <w:i/>
                <w:sz w:val="18"/>
              </w:rPr>
              <w:t>xiphium</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 xml:space="preserve">Iris </w:t>
            </w:r>
          </w:p>
        </w:tc>
        <w:tc>
          <w:tcPr>
            <w:tcW w:w="1645" w:type="dxa"/>
          </w:tcPr>
          <w:p>
            <w:pPr>
              <w:pStyle w:val="yTable"/>
              <w:spacing w:before="0"/>
              <w:rPr>
                <w:i/>
                <w:sz w:val="18"/>
              </w:rPr>
            </w:pPr>
            <w:r>
              <w:rPr>
                <w:i/>
                <w:sz w:val="18"/>
              </w:rPr>
              <w:t>confusa</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Isabelia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Isachne</w:t>
            </w:r>
          </w:p>
        </w:tc>
        <w:tc>
          <w:tcPr>
            <w:tcW w:w="1645" w:type="dxa"/>
          </w:tcPr>
          <w:p>
            <w:pPr>
              <w:pStyle w:val="yTable"/>
              <w:spacing w:before="0"/>
              <w:rPr>
                <w:i/>
                <w:sz w:val="18"/>
              </w:rPr>
            </w:pPr>
            <w:r>
              <w:rPr>
                <w:i/>
                <w:sz w:val="18"/>
              </w:rPr>
              <w:t>pulchella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Isatis</w:t>
            </w:r>
          </w:p>
        </w:tc>
        <w:tc>
          <w:tcPr>
            <w:tcW w:w="1645" w:type="dxa"/>
          </w:tcPr>
          <w:p>
            <w:pPr>
              <w:pStyle w:val="yTable"/>
              <w:spacing w:before="0"/>
              <w:rPr>
                <w:i/>
                <w:sz w:val="18"/>
              </w:rPr>
            </w:pPr>
            <w:r>
              <w:rPr>
                <w:sz w:val="18"/>
              </w:rPr>
              <w:t>spp.</w:t>
            </w:r>
          </w:p>
        </w:tc>
        <w:tc>
          <w:tcPr>
            <w:tcW w:w="1673" w:type="dxa"/>
          </w:tcPr>
          <w:p>
            <w:pPr>
              <w:pStyle w:val="yTable"/>
              <w:spacing w:before="0"/>
              <w:rPr>
                <w:i/>
                <w:sz w:val="18"/>
              </w:rPr>
            </w:pPr>
            <w:r>
              <w:rPr>
                <w:sz w:val="18"/>
              </w:rPr>
              <w:t>Exceptions:</w:t>
            </w:r>
            <w:r>
              <w:rPr>
                <w:i/>
                <w:sz w:val="18"/>
              </w:rPr>
              <w:t xml:space="preserve"> Isatis tinctoria </w:t>
            </w:r>
          </w:p>
        </w:tc>
        <w:tc>
          <w:tcPr>
            <w:tcW w:w="1729" w:type="dxa"/>
          </w:tcPr>
          <w:p>
            <w:pPr>
              <w:pStyle w:val="yTable"/>
              <w:spacing w:before="0"/>
              <w:rPr>
                <w:i/>
                <w:sz w:val="18"/>
              </w:rPr>
            </w:pPr>
            <w:r>
              <w:rPr>
                <w:i/>
                <w:sz w:val="18"/>
              </w:rPr>
              <w:t>Brassicaceae</w:t>
            </w:r>
          </w:p>
        </w:tc>
      </w:tr>
      <w:tr>
        <w:tc>
          <w:tcPr>
            <w:tcW w:w="1757" w:type="dxa"/>
          </w:tcPr>
          <w:p>
            <w:pPr>
              <w:pStyle w:val="yTable"/>
              <w:spacing w:before="0"/>
              <w:rPr>
                <w:i/>
                <w:sz w:val="18"/>
              </w:rPr>
            </w:pPr>
            <w:r>
              <w:rPr>
                <w:i/>
                <w:sz w:val="18"/>
              </w:rPr>
              <w:t>Ischyrolepis</w:t>
            </w:r>
          </w:p>
        </w:tc>
        <w:tc>
          <w:tcPr>
            <w:tcW w:w="1645" w:type="dxa"/>
          </w:tcPr>
          <w:p>
            <w:pPr>
              <w:pStyle w:val="yTable"/>
              <w:spacing w:before="0"/>
              <w:rPr>
                <w:i/>
                <w:sz w:val="18"/>
              </w:rPr>
            </w:pPr>
            <w:r>
              <w:rPr>
                <w:i/>
                <w:sz w:val="18"/>
              </w:rPr>
              <w:t>subverticillata</w:t>
            </w:r>
          </w:p>
        </w:tc>
        <w:tc>
          <w:tcPr>
            <w:tcW w:w="1673" w:type="dxa"/>
          </w:tcPr>
          <w:p>
            <w:pPr>
              <w:pStyle w:val="yTable"/>
              <w:spacing w:before="0"/>
              <w:rPr>
                <w:i/>
                <w:sz w:val="18"/>
              </w:rPr>
            </w:pPr>
          </w:p>
        </w:tc>
        <w:tc>
          <w:tcPr>
            <w:tcW w:w="1729" w:type="dxa"/>
          </w:tcPr>
          <w:p>
            <w:pPr>
              <w:pStyle w:val="yTable"/>
              <w:spacing w:before="0"/>
              <w:rPr>
                <w:i/>
                <w:sz w:val="18"/>
              </w:rPr>
            </w:pPr>
            <w:r>
              <w:rPr>
                <w:i/>
                <w:sz w:val="18"/>
              </w:rPr>
              <w:t>Restionaceae</w:t>
            </w:r>
          </w:p>
        </w:tc>
      </w:tr>
      <w:tr>
        <w:tc>
          <w:tcPr>
            <w:tcW w:w="1757" w:type="dxa"/>
          </w:tcPr>
          <w:p>
            <w:pPr>
              <w:pStyle w:val="yTable"/>
              <w:spacing w:before="0"/>
              <w:rPr>
                <w:i/>
                <w:sz w:val="18"/>
              </w:rPr>
            </w:pPr>
            <w:r>
              <w:rPr>
                <w:i/>
                <w:sz w:val="18"/>
              </w:rPr>
              <w:t>Isolepis</w:t>
            </w:r>
          </w:p>
        </w:tc>
        <w:tc>
          <w:tcPr>
            <w:tcW w:w="1645" w:type="dxa"/>
          </w:tcPr>
          <w:p>
            <w:pPr>
              <w:pStyle w:val="yTable"/>
              <w:spacing w:before="0"/>
              <w:rPr>
                <w:i/>
                <w:sz w:val="18"/>
              </w:rPr>
            </w:pPr>
            <w:r>
              <w:rPr>
                <w:i/>
                <w:sz w:val="18"/>
              </w:rPr>
              <w:t>cernua</w:t>
            </w:r>
          </w:p>
        </w:tc>
        <w:tc>
          <w:tcPr>
            <w:tcW w:w="1673" w:type="dxa"/>
          </w:tcPr>
          <w:p>
            <w:pPr>
              <w:pStyle w:val="yTable"/>
              <w:spacing w:before="0"/>
              <w:rPr>
                <w:i/>
                <w:sz w:val="18"/>
              </w:rPr>
            </w:pPr>
          </w:p>
        </w:tc>
        <w:tc>
          <w:tcPr>
            <w:tcW w:w="1729" w:type="dxa"/>
          </w:tcPr>
          <w:p>
            <w:pPr>
              <w:pStyle w:val="yTable"/>
              <w:spacing w:before="0"/>
              <w:rPr>
                <w:i/>
                <w:sz w:val="18"/>
              </w:rPr>
            </w:pPr>
            <w:r>
              <w:rPr>
                <w:i/>
                <w:sz w:val="18"/>
              </w:rPr>
              <w:t>Cyperaceae</w:t>
            </w:r>
          </w:p>
        </w:tc>
      </w:tr>
      <w:tr>
        <w:tc>
          <w:tcPr>
            <w:tcW w:w="1757" w:type="dxa"/>
          </w:tcPr>
          <w:p>
            <w:pPr>
              <w:pStyle w:val="yTable"/>
              <w:spacing w:before="0"/>
              <w:rPr>
                <w:i/>
                <w:sz w:val="18"/>
              </w:rPr>
            </w:pPr>
            <w:r>
              <w:rPr>
                <w:i/>
                <w:sz w:val="18"/>
              </w:rPr>
              <w:t>Isolepis</w:t>
            </w:r>
          </w:p>
        </w:tc>
        <w:tc>
          <w:tcPr>
            <w:tcW w:w="1645" w:type="dxa"/>
          </w:tcPr>
          <w:p>
            <w:pPr>
              <w:pStyle w:val="yTable"/>
              <w:spacing w:before="0"/>
              <w:rPr>
                <w:i/>
                <w:sz w:val="18"/>
              </w:rPr>
            </w:pPr>
            <w:r>
              <w:rPr>
                <w:i/>
                <w:sz w:val="18"/>
              </w:rPr>
              <w:t>hystrix</w:t>
            </w:r>
          </w:p>
        </w:tc>
        <w:tc>
          <w:tcPr>
            <w:tcW w:w="1673" w:type="dxa"/>
          </w:tcPr>
          <w:p>
            <w:pPr>
              <w:pStyle w:val="yTable"/>
              <w:spacing w:before="0"/>
              <w:rPr>
                <w:i/>
                <w:sz w:val="18"/>
              </w:rPr>
            </w:pPr>
          </w:p>
        </w:tc>
        <w:tc>
          <w:tcPr>
            <w:tcW w:w="1729" w:type="dxa"/>
          </w:tcPr>
          <w:p>
            <w:pPr>
              <w:pStyle w:val="yTable"/>
              <w:spacing w:before="0"/>
              <w:rPr>
                <w:i/>
                <w:sz w:val="18"/>
              </w:rPr>
            </w:pPr>
            <w:r>
              <w:rPr>
                <w:i/>
                <w:sz w:val="18"/>
              </w:rPr>
              <w:t>Cyperaceae</w:t>
            </w:r>
          </w:p>
        </w:tc>
      </w:tr>
      <w:tr>
        <w:tc>
          <w:tcPr>
            <w:tcW w:w="1757" w:type="dxa"/>
          </w:tcPr>
          <w:p>
            <w:pPr>
              <w:pStyle w:val="yTable"/>
              <w:spacing w:before="0"/>
              <w:rPr>
                <w:i/>
                <w:sz w:val="18"/>
              </w:rPr>
            </w:pPr>
            <w:r>
              <w:rPr>
                <w:i/>
                <w:sz w:val="18"/>
              </w:rPr>
              <w:t>Isolepis</w:t>
            </w:r>
          </w:p>
        </w:tc>
        <w:tc>
          <w:tcPr>
            <w:tcW w:w="1645" w:type="dxa"/>
          </w:tcPr>
          <w:p>
            <w:pPr>
              <w:pStyle w:val="yTable"/>
              <w:spacing w:before="0"/>
              <w:rPr>
                <w:i/>
                <w:sz w:val="18"/>
              </w:rPr>
            </w:pPr>
            <w:r>
              <w:rPr>
                <w:i/>
                <w:sz w:val="18"/>
              </w:rPr>
              <w:t>marginata</w:t>
            </w:r>
          </w:p>
        </w:tc>
        <w:tc>
          <w:tcPr>
            <w:tcW w:w="1673" w:type="dxa"/>
          </w:tcPr>
          <w:p>
            <w:pPr>
              <w:pStyle w:val="yTable"/>
              <w:spacing w:before="0"/>
              <w:rPr>
                <w:i/>
                <w:sz w:val="18"/>
              </w:rPr>
            </w:pPr>
          </w:p>
        </w:tc>
        <w:tc>
          <w:tcPr>
            <w:tcW w:w="1729" w:type="dxa"/>
          </w:tcPr>
          <w:p>
            <w:pPr>
              <w:pStyle w:val="yTable"/>
              <w:spacing w:before="0"/>
              <w:rPr>
                <w:i/>
                <w:sz w:val="18"/>
              </w:rPr>
            </w:pPr>
            <w:r>
              <w:rPr>
                <w:i/>
                <w:sz w:val="18"/>
              </w:rPr>
              <w:t>Cyperaceae</w:t>
            </w:r>
          </w:p>
        </w:tc>
      </w:tr>
      <w:tr>
        <w:tc>
          <w:tcPr>
            <w:tcW w:w="1757" w:type="dxa"/>
          </w:tcPr>
          <w:p>
            <w:pPr>
              <w:pStyle w:val="yTable"/>
              <w:spacing w:before="0"/>
              <w:rPr>
                <w:i/>
                <w:sz w:val="18"/>
              </w:rPr>
            </w:pPr>
            <w:r>
              <w:rPr>
                <w:i/>
                <w:sz w:val="18"/>
              </w:rPr>
              <w:t>Isolepis</w:t>
            </w:r>
          </w:p>
        </w:tc>
        <w:tc>
          <w:tcPr>
            <w:tcW w:w="1645" w:type="dxa"/>
          </w:tcPr>
          <w:p>
            <w:pPr>
              <w:pStyle w:val="yTable"/>
              <w:spacing w:before="0"/>
              <w:rPr>
                <w:i/>
                <w:sz w:val="18"/>
              </w:rPr>
            </w:pPr>
            <w:r>
              <w:rPr>
                <w:i/>
                <w:sz w:val="18"/>
              </w:rPr>
              <w:t>nodosa</w:t>
            </w:r>
          </w:p>
        </w:tc>
        <w:tc>
          <w:tcPr>
            <w:tcW w:w="1673" w:type="dxa"/>
          </w:tcPr>
          <w:p>
            <w:pPr>
              <w:pStyle w:val="yTable"/>
              <w:spacing w:before="0"/>
              <w:rPr>
                <w:i/>
                <w:sz w:val="18"/>
              </w:rPr>
            </w:pPr>
          </w:p>
        </w:tc>
        <w:tc>
          <w:tcPr>
            <w:tcW w:w="1729" w:type="dxa"/>
          </w:tcPr>
          <w:p>
            <w:pPr>
              <w:pStyle w:val="yTable"/>
              <w:spacing w:before="0"/>
              <w:rPr>
                <w:i/>
                <w:sz w:val="18"/>
              </w:rPr>
            </w:pPr>
            <w:r>
              <w:rPr>
                <w:i/>
                <w:sz w:val="18"/>
              </w:rPr>
              <w:t>Cyperaceae</w:t>
            </w:r>
          </w:p>
        </w:tc>
      </w:tr>
      <w:tr>
        <w:tc>
          <w:tcPr>
            <w:tcW w:w="1757" w:type="dxa"/>
          </w:tcPr>
          <w:p>
            <w:pPr>
              <w:pStyle w:val="yTable"/>
              <w:spacing w:before="0"/>
              <w:rPr>
                <w:i/>
                <w:sz w:val="18"/>
              </w:rPr>
            </w:pPr>
            <w:r>
              <w:rPr>
                <w:i/>
                <w:sz w:val="18"/>
              </w:rPr>
              <w:t>Isolepis</w:t>
            </w:r>
          </w:p>
        </w:tc>
        <w:tc>
          <w:tcPr>
            <w:tcW w:w="1645" w:type="dxa"/>
          </w:tcPr>
          <w:p>
            <w:pPr>
              <w:pStyle w:val="yTable"/>
              <w:spacing w:before="0"/>
              <w:rPr>
                <w:i/>
                <w:sz w:val="18"/>
              </w:rPr>
            </w:pPr>
            <w:r>
              <w:rPr>
                <w:i/>
                <w:sz w:val="18"/>
              </w:rPr>
              <w:t>prolifer</w:t>
            </w:r>
          </w:p>
        </w:tc>
        <w:tc>
          <w:tcPr>
            <w:tcW w:w="1673" w:type="dxa"/>
          </w:tcPr>
          <w:p>
            <w:pPr>
              <w:pStyle w:val="yTable"/>
              <w:spacing w:before="0"/>
              <w:rPr>
                <w:i/>
                <w:sz w:val="18"/>
              </w:rPr>
            </w:pPr>
          </w:p>
        </w:tc>
        <w:tc>
          <w:tcPr>
            <w:tcW w:w="1729" w:type="dxa"/>
          </w:tcPr>
          <w:p>
            <w:pPr>
              <w:pStyle w:val="yTable"/>
              <w:spacing w:before="0"/>
              <w:rPr>
                <w:i/>
                <w:sz w:val="18"/>
              </w:rPr>
            </w:pPr>
            <w:r>
              <w:rPr>
                <w:i/>
                <w:sz w:val="18"/>
              </w:rPr>
              <w:t>Cyperaceae</w:t>
            </w:r>
          </w:p>
        </w:tc>
      </w:tr>
      <w:tr>
        <w:tc>
          <w:tcPr>
            <w:tcW w:w="1757" w:type="dxa"/>
          </w:tcPr>
          <w:p>
            <w:pPr>
              <w:pStyle w:val="yTable"/>
              <w:spacing w:before="0"/>
              <w:rPr>
                <w:i/>
                <w:sz w:val="18"/>
              </w:rPr>
            </w:pPr>
            <w:r>
              <w:rPr>
                <w:i/>
                <w:sz w:val="18"/>
              </w:rPr>
              <w:t>Isoplexis</w:t>
            </w:r>
          </w:p>
        </w:tc>
        <w:tc>
          <w:tcPr>
            <w:tcW w:w="1645" w:type="dxa"/>
          </w:tcPr>
          <w:p>
            <w:pPr>
              <w:pStyle w:val="yTable"/>
              <w:spacing w:before="0"/>
              <w:rPr>
                <w:i/>
                <w:sz w:val="18"/>
              </w:rPr>
            </w:pPr>
            <w:r>
              <w:rPr>
                <w:i/>
                <w:sz w:val="18"/>
              </w:rPr>
              <w:t>canariensis</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Isoplexis</w:t>
            </w:r>
          </w:p>
        </w:tc>
        <w:tc>
          <w:tcPr>
            <w:tcW w:w="1645" w:type="dxa"/>
          </w:tcPr>
          <w:p>
            <w:pPr>
              <w:pStyle w:val="yTable"/>
              <w:spacing w:before="0"/>
              <w:rPr>
                <w:i/>
                <w:sz w:val="18"/>
              </w:rPr>
            </w:pPr>
            <w:r>
              <w:rPr>
                <w:i/>
                <w:sz w:val="18"/>
              </w:rPr>
              <w:t>sceptrum</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Isopogon</w:t>
            </w:r>
          </w:p>
        </w:tc>
        <w:tc>
          <w:tcPr>
            <w:tcW w:w="1645" w:type="dxa"/>
          </w:tcPr>
          <w:p>
            <w:pPr>
              <w:pStyle w:val="yTable"/>
              <w:spacing w:before="0"/>
              <w:rPr>
                <w:i/>
                <w:sz w:val="18"/>
              </w:rPr>
            </w:pPr>
            <w:r>
              <w:rPr>
                <w:i/>
                <w:sz w:val="18"/>
              </w:rPr>
              <w:t>adenanthoides</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Isopogon</w:t>
            </w:r>
          </w:p>
        </w:tc>
        <w:tc>
          <w:tcPr>
            <w:tcW w:w="1645" w:type="dxa"/>
          </w:tcPr>
          <w:p>
            <w:pPr>
              <w:pStyle w:val="yTable"/>
              <w:spacing w:before="0"/>
              <w:rPr>
                <w:i/>
                <w:sz w:val="18"/>
              </w:rPr>
            </w:pPr>
            <w:r>
              <w:rPr>
                <w:i/>
                <w:sz w:val="18"/>
              </w:rPr>
              <w:t>anemonifolius</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Isopogon</w:t>
            </w:r>
          </w:p>
        </w:tc>
        <w:tc>
          <w:tcPr>
            <w:tcW w:w="1645" w:type="dxa"/>
          </w:tcPr>
          <w:p>
            <w:pPr>
              <w:pStyle w:val="yTable"/>
              <w:spacing w:before="0"/>
              <w:rPr>
                <w:i/>
                <w:sz w:val="18"/>
              </w:rPr>
            </w:pPr>
            <w:r>
              <w:rPr>
                <w:i/>
                <w:sz w:val="18"/>
              </w:rPr>
              <w:t>anethifolius</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Isopogon</w:t>
            </w:r>
          </w:p>
        </w:tc>
        <w:tc>
          <w:tcPr>
            <w:tcW w:w="1645" w:type="dxa"/>
          </w:tcPr>
          <w:p>
            <w:pPr>
              <w:pStyle w:val="yTable"/>
              <w:spacing w:before="0"/>
              <w:rPr>
                <w:i/>
                <w:sz w:val="18"/>
              </w:rPr>
            </w:pPr>
            <w:r>
              <w:rPr>
                <w:i/>
                <w:sz w:val="18"/>
              </w:rPr>
              <w:t>buxifolius</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Isopogon</w:t>
            </w:r>
          </w:p>
        </w:tc>
        <w:tc>
          <w:tcPr>
            <w:tcW w:w="1645" w:type="dxa"/>
          </w:tcPr>
          <w:p>
            <w:pPr>
              <w:pStyle w:val="yTable"/>
              <w:spacing w:before="0"/>
              <w:rPr>
                <w:i/>
                <w:sz w:val="18"/>
              </w:rPr>
            </w:pPr>
            <w:r>
              <w:rPr>
                <w:i/>
                <w:sz w:val="18"/>
              </w:rPr>
              <w:t>cuneatus</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Isopogon</w:t>
            </w:r>
          </w:p>
        </w:tc>
        <w:tc>
          <w:tcPr>
            <w:tcW w:w="1645" w:type="dxa"/>
          </w:tcPr>
          <w:p>
            <w:pPr>
              <w:pStyle w:val="yTable"/>
              <w:spacing w:before="0"/>
              <w:rPr>
                <w:i/>
                <w:sz w:val="18"/>
              </w:rPr>
            </w:pPr>
            <w:r>
              <w:rPr>
                <w:i/>
                <w:sz w:val="18"/>
              </w:rPr>
              <w:t>dawsonii</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Isopogon</w:t>
            </w:r>
          </w:p>
        </w:tc>
        <w:tc>
          <w:tcPr>
            <w:tcW w:w="1645" w:type="dxa"/>
          </w:tcPr>
          <w:p>
            <w:pPr>
              <w:pStyle w:val="yTable"/>
              <w:spacing w:before="0"/>
              <w:rPr>
                <w:i/>
                <w:sz w:val="18"/>
              </w:rPr>
            </w:pPr>
            <w:r>
              <w:rPr>
                <w:i/>
                <w:sz w:val="18"/>
              </w:rPr>
              <w:t>dubius</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Isopogon</w:t>
            </w:r>
          </w:p>
        </w:tc>
        <w:tc>
          <w:tcPr>
            <w:tcW w:w="1645" w:type="dxa"/>
          </w:tcPr>
          <w:p>
            <w:pPr>
              <w:pStyle w:val="yTable"/>
              <w:spacing w:before="0"/>
              <w:rPr>
                <w:i/>
                <w:sz w:val="18"/>
              </w:rPr>
            </w:pPr>
            <w:r>
              <w:rPr>
                <w:i/>
                <w:sz w:val="18"/>
              </w:rPr>
              <w:t>fluviatilis</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Isopogon</w:t>
            </w:r>
          </w:p>
        </w:tc>
        <w:tc>
          <w:tcPr>
            <w:tcW w:w="1645" w:type="dxa"/>
          </w:tcPr>
          <w:p>
            <w:pPr>
              <w:pStyle w:val="yTable"/>
              <w:spacing w:before="0"/>
              <w:rPr>
                <w:i/>
                <w:sz w:val="18"/>
              </w:rPr>
            </w:pPr>
            <w:r>
              <w:rPr>
                <w:i/>
                <w:sz w:val="18"/>
              </w:rPr>
              <w:t>formosus</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Isopogon</w:t>
            </w:r>
          </w:p>
        </w:tc>
        <w:tc>
          <w:tcPr>
            <w:tcW w:w="1645" w:type="dxa"/>
          </w:tcPr>
          <w:p>
            <w:pPr>
              <w:pStyle w:val="yTable"/>
              <w:spacing w:before="0"/>
              <w:rPr>
                <w:i/>
                <w:sz w:val="18"/>
              </w:rPr>
            </w:pPr>
            <w:r>
              <w:rPr>
                <w:i/>
                <w:sz w:val="18"/>
              </w:rPr>
              <w:t>latifolius</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Isopogon</w:t>
            </w:r>
          </w:p>
        </w:tc>
        <w:tc>
          <w:tcPr>
            <w:tcW w:w="1645" w:type="dxa"/>
          </w:tcPr>
          <w:p>
            <w:pPr>
              <w:pStyle w:val="yTable"/>
              <w:spacing w:before="0"/>
              <w:rPr>
                <w:i/>
                <w:sz w:val="18"/>
              </w:rPr>
            </w:pPr>
            <w:r>
              <w:rPr>
                <w:i/>
                <w:sz w:val="18"/>
              </w:rPr>
              <w:t>mnoraifolius</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Isopogon</w:t>
            </w:r>
          </w:p>
        </w:tc>
        <w:tc>
          <w:tcPr>
            <w:tcW w:w="1645" w:type="dxa"/>
          </w:tcPr>
          <w:p>
            <w:pPr>
              <w:pStyle w:val="yTable"/>
              <w:spacing w:before="0"/>
              <w:rPr>
                <w:i/>
                <w:sz w:val="18"/>
              </w:rPr>
            </w:pPr>
            <w:r>
              <w:rPr>
                <w:i/>
                <w:sz w:val="18"/>
              </w:rPr>
              <w:t>prostratus</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Isopogon</w:t>
            </w:r>
          </w:p>
        </w:tc>
        <w:tc>
          <w:tcPr>
            <w:tcW w:w="1645" w:type="dxa"/>
          </w:tcPr>
          <w:p>
            <w:pPr>
              <w:pStyle w:val="yTable"/>
              <w:spacing w:before="0"/>
              <w:rPr>
                <w:i/>
                <w:sz w:val="18"/>
              </w:rPr>
            </w:pPr>
            <w:r>
              <w:rPr>
                <w:i/>
                <w:sz w:val="18"/>
              </w:rPr>
              <w:t>sphaerocephalus</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Isopogon</w:t>
            </w:r>
          </w:p>
        </w:tc>
        <w:tc>
          <w:tcPr>
            <w:tcW w:w="1645" w:type="dxa"/>
          </w:tcPr>
          <w:p>
            <w:pPr>
              <w:pStyle w:val="yTable"/>
              <w:spacing w:before="0"/>
              <w:rPr>
                <w:i/>
                <w:sz w:val="18"/>
              </w:rPr>
            </w:pPr>
            <w:r>
              <w:rPr>
                <w:i/>
                <w:sz w:val="18"/>
              </w:rPr>
              <w:t>trilobus</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Isotoma</w:t>
            </w:r>
          </w:p>
        </w:tc>
        <w:tc>
          <w:tcPr>
            <w:tcW w:w="1645" w:type="dxa"/>
          </w:tcPr>
          <w:p>
            <w:pPr>
              <w:pStyle w:val="yTable"/>
              <w:spacing w:before="0"/>
              <w:rPr>
                <w:i/>
                <w:sz w:val="18"/>
              </w:rPr>
            </w:pPr>
            <w:r>
              <w:rPr>
                <w:i/>
                <w:sz w:val="18"/>
              </w:rPr>
              <w:t>anethifolia</w:t>
            </w:r>
          </w:p>
        </w:tc>
        <w:tc>
          <w:tcPr>
            <w:tcW w:w="1673" w:type="dxa"/>
          </w:tcPr>
          <w:p>
            <w:pPr>
              <w:pStyle w:val="yTable"/>
              <w:spacing w:before="0"/>
              <w:rPr>
                <w:i/>
                <w:sz w:val="18"/>
              </w:rPr>
            </w:pPr>
          </w:p>
        </w:tc>
        <w:tc>
          <w:tcPr>
            <w:tcW w:w="1729" w:type="dxa"/>
          </w:tcPr>
          <w:p>
            <w:pPr>
              <w:pStyle w:val="yTable"/>
              <w:spacing w:before="0"/>
              <w:rPr>
                <w:i/>
                <w:sz w:val="18"/>
              </w:rPr>
            </w:pPr>
            <w:r>
              <w:rPr>
                <w:i/>
                <w:sz w:val="18"/>
              </w:rPr>
              <w:t>Campanulaceae</w:t>
            </w:r>
          </w:p>
        </w:tc>
      </w:tr>
      <w:tr>
        <w:tc>
          <w:tcPr>
            <w:tcW w:w="1757" w:type="dxa"/>
          </w:tcPr>
          <w:p>
            <w:pPr>
              <w:pStyle w:val="yTable"/>
              <w:spacing w:before="0"/>
              <w:rPr>
                <w:i/>
                <w:sz w:val="18"/>
              </w:rPr>
            </w:pPr>
            <w:r>
              <w:rPr>
                <w:i/>
                <w:sz w:val="18"/>
              </w:rPr>
              <w:t>Isotoma</w:t>
            </w:r>
          </w:p>
        </w:tc>
        <w:tc>
          <w:tcPr>
            <w:tcW w:w="1645" w:type="dxa"/>
          </w:tcPr>
          <w:p>
            <w:pPr>
              <w:pStyle w:val="yTable"/>
              <w:spacing w:before="0"/>
              <w:rPr>
                <w:i/>
                <w:sz w:val="18"/>
              </w:rPr>
            </w:pPr>
            <w:r>
              <w:rPr>
                <w:i/>
                <w:sz w:val="18"/>
              </w:rPr>
              <w:t>armstrongii</w:t>
            </w:r>
          </w:p>
        </w:tc>
        <w:tc>
          <w:tcPr>
            <w:tcW w:w="1673" w:type="dxa"/>
          </w:tcPr>
          <w:p>
            <w:pPr>
              <w:pStyle w:val="yTable"/>
              <w:spacing w:before="0"/>
              <w:rPr>
                <w:i/>
                <w:sz w:val="18"/>
              </w:rPr>
            </w:pPr>
          </w:p>
        </w:tc>
        <w:tc>
          <w:tcPr>
            <w:tcW w:w="1729" w:type="dxa"/>
          </w:tcPr>
          <w:p>
            <w:pPr>
              <w:pStyle w:val="yTable"/>
              <w:spacing w:before="0"/>
              <w:rPr>
                <w:i/>
                <w:sz w:val="18"/>
              </w:rPr>
            </w:pPr>
            <w:r>
              <w:rPr>
                <w:i/>
                <w:sz w:val="18"/>
              </w:rPr>
              <w:t>Campanulaceae</w:t>
            </w:r>
          </w:p>
        </w:tc>
      </w:tr>
      <w:tr>
        <w:tc>
          <w:tcPr>
            <w:tcW w:w="1757" w:type="dxa"/>
          </w:tcPr>
          <w:p>
            <w:pPr>
              <w:pStyle w:val="yTable"/>
              <w:spacing w:before="0"/>
              <w:rPr>
                <w:i/>
                <w:sz w:val="18"/>
              </w:rPr>
            </w:pPr>
            <w:r>
              <w:rPr>
                <w:i/>
                <w:sz w:val="18"/>
              </w:rPr>
              <w:t>Isotoma</w:t>
            </w:r>
          </w:p>
        </w:tc>
        <w:tc>
          <w:tcPr>
            <w:tcW w:w="1645" w:type="dxa"/>
          </w:tcPr>
          <w:p>
            <w:pPr>
              <w:pStyle w:val="yTable"/>
              <w:spacing w:before="0"/>
              <w:rPr>
                <w:i/>
                <w:sz w:val="18"/>
              </w:rPr>
            </w:pPr>
            <w:r>
              <w:rPr>
                <w:i/>
                <w:sz w:val="18"/>
              </w:rPr>
              <w:t>axillaris</w:t>
            </w:r>
          </w:p>
        </w:tc>
        <w:tc>
          <w:tcPr>
            <w:tcW w:w="1673" w:type="dxa"/>
          </w:tcPr>
          <w:p>
            <w:pPr>
              <w:pStyle w:val="yTable"/>
              <w:spacing w:before="0"/>
              <w:rPr>
                <w:i/>
                <w:sz w:val="18"/>
              </w:rPr>
            </w:pPr>
          </w:p>
        </w:tc>
        <w:tc>
          <w:tcPr>
            <w:tcW w:w="1729" w:type="dxa"/>
          </w:tcPr>
          <w:p>
            <w:pPr>
              <w:pStyle w:val="yTable"/>
              <w:spacing w:before="0"/>
              <w:rPr>
                <w:i/>
                <w:sz w:val="18"/>
              </w:rPr>
            </w:pPr>
            <w:r>
              <w:rPr>
                <w:i/>
                <w:sz w:val="18"/>
              </w:rPr>
              <w:t>Campanulaceae</w:t>
            </w:r>
          </w:p>
        </w:tc>
      </w:tr>
      <w:tr>
        <w:tc>
          <w:tcPr>
            <w:tcW w:w="1757" w:type="dxa"/>
          </w:tcPr>
          <w:p>
            <w:pPr>
              <w:pStyle w:val="yTable"/>
              <w:spacing w:before="0"/>
              <w:rPr>
                <w:i/>
                <w:sz w:val="18"/>
              </w:rPr>
            </w:pPr>
            <w:r>
              <w:rPr>
                <w:i/>
                <w:sz w:val="18"/>
              </w:rPr>
              <w:t>Isotoma</w:t>
            </w:r>
          </w:p>
        </w:tc>
        <w:tc>
          <w:tcPr>
            <w:tcW w:w="1645" w:type="dxa"/>
          </w:tcPr>
          <w:p>
            <w:pPr>
              <w:pStyle w:val="yTable"/>
              <w:spacing w:before="0"/>
              <w:rPr>
                <w:i/>
                <w:sz w:val="18"/>
              </w:rPr>
            </w:pPr>
            <w:r>
              <w:rPr>
                <w:i/>
                <w:sz w:val="18"/>
              </w:rPr>
              <w:t>baueri</w:t>
            </w:r>
          </w:p>
        </w:tc>
        <w:tc>
          <w:tcPr>
            <w:tcW w:w="1673" w:type="dxa"/>
          </w:tcPr>
          <w:p>
            <w:pPr>
              <w:pStyle w:val="yTable"/>
              <w:spacing w:before="0"/>
              <w:rPr>
                <w:i/>
                <w:sz w:val="18"/>
              </w:rPr>
            </w:pPr>
          </w:p>
        </w:tc>
        <w:tc>
          <w:tcPr>
            <w:tcW w:w="1729" w:type="dxa"/>
          </w:tcPr>
          <w:p>
            <w:pPr>
              <w:pStyle w:val="yTable"/>
              <w:spacing w:before="0"/>
              <w:rPr>
                <w:i/>
                <w:sz w:val="18"/>
              </w:rPr>
            </w:pPr>
            <w:r>
              <w:rPr>
                <w:i/>
                <w:sz w:val="18"/>
              </w:rPr>
              <w:t>Campanulaceae</w:t>
            </w:r>
          </w:p>
        </w:tc>
      </w:tr>
      <w:tr>
        <w:tc>
          <w:tcPr>
            <w:tcW w:w="1757" w:type="dxa"/>
          </w:tcPr>
          <w:p>
            <w:pPr>
              <w:pStyle w:val="yTable"/>
              <w:spacing w:before="0"/>
              <w:rPr>
                <w:i/>
                <w:sz w:val="18"/>
              </w:rPr>
            </w:pPr>
            <w:r>
              <w:rPr>
                <w:i/>
                <w:sz w:val="18"/>
              </w:rPr>
              <w:t>Isotoma</w:t>
            </w:r>
          </w:p>
        </w:tc>
        <w:tc>
          <w:tcPr>
            <w:tcW w:w="1645" w:type="dxa"/>
          </w:tcPr>
          <w:p>
            <w:pPr>
              <w:pStyle w:val="yTable"/>
              <w:spacing w:before="0"/>
              <w:rPr>
                <w:i/>
                <w:sz w:val="18"/>
              </w:rPr>
            </w:pPr>
            <w:r>
              <w:rPr>
                <w:i/>
                <w:sz w:val="18"/>
              </w:rPr>
              <w:t>fluviatalis</w:t>
            </w:r>
          </w:p>
        </w:tc>
        <w:tc>
          <w:tcPr>
            <w:tcW w:w="1673" w:type="dxa"/>
          </w:tcPr>
          <w:p>
            <w:pPr>
              <w:pStyle w:val="yTable"/>
              <w:spacing w:before="0"/>
              <w:rPr>
                <w:i/>
                <w:sz w:val="18"/>
              </w:rPr>
            </w:pPr>
          </w:p>
        </w:tc>
        <w:tc>
          <w:tcPr>
            <w:tcW w:w="1729" w:type="dxa"/>
          </w:tcPr>
          <w:p>
            <w:pPr>
              <w:pStyle w:val="yTable"/>
              <w:spacing w:before="0"/>
              <w:rPr>
                <w:i/>
                <w:sz w:val="18"/>
              </w:rPr>
            </w:pPr>
            <w:r>
              <w:rPr>
                <w:i/>
                <w:sz w:val="18"/>
              </w:rPr>
              <w:t>Campanulaceae</w:t>
            </w:r>
          </w:p>
        </w:tc>
      </w:tr>
      <w:tr>
        <w:tc>
          <w:tcPr>
            <w:tcW w:w="1757" w:type="dxa"/>
          </w:tcPr>
          <w:p>
            <w:pPr>
              <w:pStyle w:val="yTable"/>
              <w:spacing w:before="0"/>
              <w:rPr>
                <w:i/>
                <w:sz w:val="18"/>
              </w:rPr>
            </w:pPr>
            <w:r>
              <w:rPr>
                <w:i/>
                <w:sz w:val="18"/>
              </w:rPr>
              <w:t>Isotoma</w:t>
            </w:r>
          </w:p>
        </w:tc>
        <w:tc>
          <w:tcPr>
            <w:tcW w:w="1645" w:type="dxa"/>
          </w:tcPr>
          <w:p>
            <w:pPr>
              <w:pStyle w:val="yTable"/>
              <w:spacing w:before="0"/>
              <w:rPr>
                <w:i/>
                <w:sz w:val="18"/>
              </w:rPr>
            </w:pPr>
            <w:r>
              <w:rPr>
                <w:i/>
                <w:sz w:val="18"/>
              </w:rPr>
              <w:t>fluviatilis</w:t>
            </w:r>
          </w:p>
        </w:tc>
        <w:tc>
          <w:tcPr>
            <w:tcW w:w="1673" w:type="dxa"/>
          </w:tcPr>
          <w:p>
            <w:pPr>
              <w:pStyle w:val="yTable"/>
              <w:spacing w:before="0"/>
              <w:rPr>
                <w:i/>
                <w:sz w:val="18"/>
              </w:rPr>
            </w:pPr>
          </w:p>
        </w:tc>
        <w:tc>
          <w:tcPr>
            <w:tcW w:w="1729" w:type="dxa"/>
          </w:tcPr>
          <w:p>
            <w:pPr>
              <w:pStyle w:val="yTable"/>
              <w:spacing w:before="0"/>
              <w:rPr>
                <w:i/>
                <w:sz w:val="18"/>
              </w:rPr>
            </w:pPr>
            <w:r>
              <w:rPr>
                <w:i/>
                <w:sz w:val="18"/>
              </w:rPr>
              <w:t>Campanulaceae</w:t>
            </w:r>
          </w:p>
        </w:tc>
      </w:tr>
      <w:tr>
        <w:tc>
          <w:tcPr>
            <w:tcW w:w="1757" w:type="dxa"/>
          </w:tcPr>
          <w:p>
            <w:pPr>
              <w:pStyle w:val="yTable"/>
              <w:spacing w:before="0"/>
              <w:rPr>
                <w:i/>
                <w:sz w:val="18"/>
              </w:rPr>
            </w:pPr>
            <w:r>
              <w:rPr>
                <w:i/>
                <w:sz w:val="18"/>
              </w:rPr>
              <w:t>Isotoma</w:t>
            </w:r>
          </w:p>
        </w:tc>
        <w:tc>
          <w:tcPr>
            <w:tcW w:w="1645" w:type="dxa"/>
          </w:tcPr>
          <w:p>
            <w:pPr>
              <w:pStyle w:val="yTable"/>
              <w:spacing w:before="0"/>
              <w:rPr>
                <w:i/>
                <w:sz w:val="18"/>
              </w:rPr>
            </w:pPr>
            <w:r>
              <w:rPr>
                <w:i/>
                <w:sz w:val="18"/>
              </w:rPr>
              <w:t>gulliveri</w:t>
            </w:r>
          </w:p>
        </w:tc>
        <w:tc>
          <w:tcPr>
            <w:tcW w:w="1673" w:type="dxa"/>
          </w:tcPr>
          <w:p>
            <w:pPr>
              <w:pStyle w:val="yTable"/>
              <w:spacing w:before="0"/>
              <w:rPr>
                <w:i/>
                <w:sz w:val="18"/>
              </w:rPr>
            </w:pPr>
          </w:p>
        </w:tc>
        <w:tc>
          <w:tcPr>
            <w:tcW w:w="1729" w:type="dxa"/>
          </w:tcPr>
          <w:p>
            <w:pPr>
              <w:pStyle w:val="yTable"/>
              <w:spacing w:before="0"/>
              <w:rPr>
                <w:i/>
                <w:sz w:val="18"/>
              </w:rPr>
            </w:pPr>
            <w:r>
              <w:rPr>
                <w:i/>
                <w:sz w:val="18"/>
              </w:rPr>
              <w:t>Campanulaceae</w:t>
            </w:r>
          </w:p>
        </w:tc>
      </w:tr>
      <w:tr>
        <w:tc>
          <w:tcPr>
            <w:tcW w:w="1757" w:type="dxa"/>
          </w:tcPr>
          <w:p>
            <w:pPr>
              <w:pStyle w:val="yTable"/>
              <w:spacing w:before="0"/>
              <w:rPr>
                <w:i/>
                <w:sz w:val="18"/>
              </w:rPr>
            </w:pPr>
            <w:r>
              <w:rPr>
                <w:i/>
                <w:sz w:val="18"/>
              </w:rPr>
              <w:t>Isotoma</w:t>
            </w:r>
          </w:p>
        </w:tc>
        <w:tc>
          <w:tcPr>
            <w:tcW w:w="1645" w:type="dxa"/>
          </w:tcPr>
          <w:p>
            <w:pPr>
              <w:pStyle w:val="yTable"/>
              <w:spacing w:before="0"/>
              <w:rPr>
                <w:i/>
                <w:sz w:val="18"/>
              </w:rPr>
            </w:pPr>
            <w:r>
              <w:rPr>
                <w:i/>
                <w:sz w:val="18"/>
              </w:rPr>
              <w:t>hypocrateriformis</w:t>
            </w:r>
          </w:p>
        </w:tc>
        <w:tc>
          <w:tcPr>
            <w:tcW w:w="1673" w:type="dxa"/>
          </w:tcPr>
          <w:p>
            <w:pPr>
              <w:pStyle w:val="yTable"/>
              <w:spacing w:before="0"/>
              <w:rPr>
                <w:i/>
                <w:sz w:val="18"/>
              </w:rPr>
            </w:pPr>
          </w:p>
        </w:tc>
        <w:tc>
          <w:tcPr>
            <w:tcW w:w="1729" w:type="dxa"/>
          </w:tcPr>
          <w:p>
            <w:pPr>
              <w:pStyle w:val="yTable"/>
              <w:spacing w:before="0"/>
              <w:rPr>
                <w:i/>
                <w:sz w:val="18"/>
              </w:rPr>
            </w:pPr>
            <w:r>
              <w:rPr>
                <w:i/>
                <w:sz w:val="18"/>
              </w:rPr>
              <w:t>Campanulaceae</w:t>
            </w:r>
          </w:p>
        </w:tc>
      </w:tr>
      <w:tr>
        <w:tc>
          <w:tcPr>
            <w:tcW w:w="1757" w:type="dxa"/>
          </w:tcPr>
          <w:p>
            <w:pPr>
              <w:pStyle w:val="yTable"/>
              <w:spacing w:before="0"/>
              <w:rPr>
                <w:i/>
                <w:sz w:val="18"/>
              </w:rPr>
            </w:pPr>
            <w:r>
              <w:rPr>
                <w:i/>
                <w:sz w:val="18"/>
              </w:rPr>
              <w:t>Isotoma</w:t>
            </w:r>
          </w:p>
        </w:tc>
        <w:tc>
          <w:tcPr>
            <w:tcW w:w="1645" w:type="dxa"/>
          </w:tcPr>
          <w:p>
            <w:pPr>
              <w:pStyle w:val="yTable"/>
              <w:spacing w:before="0"/>
              <w:rPr>
                <w:i/>
                <w:sz w:val="18"/>
              </w:rPr>
            </w:pPr>
            <w:r>
              <w:rPr>
                <w:i/>
                <w:sz w:val="18"/>
              </w:rPr>
              <w:t>luticola</w:t>
            </w:r>
          </w:p>
        </w:tc>
        <w:tc>
          <w:tcPr>
            <w:tcW w:w="1673" w:type="dxa"/>
          </w:tcPr>
          <w:p>
            <w:pPr>
              <w:pStyle w:val="yTable"/>
              <w:spacing w:before="0"/>
              <w:rPr>
                <w:i/>
                <w:sz w:val="18"/>
              </w:rPr>
            </w:pPr>
          </w:p>
        </w:tc>
        <w:tc>
          <w:tcPr>
            <w:tcW w:w="1729" w:type="dxa"/>
          </w:tcPr>
          <w:p>
            <w:pPr>
              <w:pStyle w:val="yTable"/>
              <w:spacing w:before="0"/>
              <w:rPr>
                <w:i/>
                <w:sz w:val="18"/>
              </w:rPr>
            </w:pPr>
            <w:r>
              <w:rPr>
                <w:i/>
                <w:sz w:val="18"/>
              </w:rPr>
              <w:t>Campanulaceae</w:t>
            </w:r>
          </w:p>
        </w:tc>
      </w:tr>
      <w:tr>
        <w:tc>
          <w:tcPr>
            <w:tcW w:w="1757" w:type="dxa"/>
          </w:tcPr>
          <w:p>
            <w:pPr>
              <w:pStyle w:val="yTable"/>
              <w:spacing w:before="0"/>
              <w:rPr>
                <w:i/>
                <w:sz w:val="18"/>
              </w:rPr>
            </w:pPr>
            <w:r>
              <w:rPr>
                <w:i/>
                <w:sz w:val="18"/>
              </w:rPr>
              <w:t>Isotoma</w:t>
            </w:r>
          </w:p>
        </w:tc>
        <w:tc>
          <w:tcPr>
            <w:tcW w:w="1645" w:type="dxa"/>
          </w:tcPr>
          <w:p>
            <w:pPr>
              <w:pStyle w:val="yTable"/>
              <w:spacing w:before="0"/>
              <w:rPr>
                <w:i/>
                <w:sz w:val="18"/>
              </w:rPr>
            </w:pPr>
            <w:r>
              <w:rPr>
                <w:i/>
                <w:sz w:val="18"/>
              </w:rPr>
              <w:t>petraea</w:t>
            </w:r>
          </w:p>
        </w:tc>
        <w:tc>
          <w:tcPr>
            <w:tcW w:w="1673" w:type="dxa"/>
          </w:tcPr>
          <w:p>
            <w:pPr>
              <w:pStyle w:val="yTable"/>
              <w:spacing w:before="0"/>
              <w:rPr>
                <w:i/>
                <w:sz w:val="18"/>
              </w:rPr>
            </w:pPr>
          </w:p>
        </w:tc>
        <w:tc>
          <w:tcPr>
            <w:tcW w:w="1729" w:type="dxa"/>
          </w:tcPr>
          <w:p>
            <w:pPr>
              <w:pStyle w:val="yTable"/>
              <w:spacing w:before="0"/>
              <w:rPr>
                <w:i/>
                <w:sz w:val="18"/>
              </w:rPr>
            </w:pPr>
            <w:r>
              <w:rPr>
                <w:i/>
                <w:sz w:val="18"/>
              </w:rPr>
              <w:t>Campanulaceae</w:t>
            </w:r>
          </w:p>
        </w:tc>
      </w:tr>
      <w:tr>
        <w:tc>
          <w:tcPr>
            <w:tcW w:w="1757" w:type="dxa"/>
          </w:tcPr>
          <w:p>
            <w:pPr>
              <w:pStyle w:val="yTable"/>
              <w:spacing w:before="0"/>
              <w:rPr>
                <w:i/>
                <w:sz w:val="18"/>
              </w:rPr>
            </w:pPr>
            <w:r>
              <w:rPr>
                <w:i/>
                <w:sz w:val="18"/>
              </w:rPr>
              <w:t>Isotoma</w:t>
            </w:r>
          </w:p>
        </w:tc>
        <w:tc>
          <w:tcPr>
            <w:tcW w:w="1645" w:type="dxa"/>
          </w:tcPr>
          <w:p>
            <w:pPr>
              <w:pStyle w:val="yTable"/>
              <w:spacing w:before="0"/>
              <w:rPr>
                <w:i/>
                <w:sz w:val="18"/>
              </w:rPr>
            </w:pPr>
            <w:r>
              <w:rPr>
                <w:i/>
                <w:sz w:val="18"/>
              </w:rPr>
              <w:t>pusilla</w:t>
            </w:r>
          </w:p>
        </w:tc>
        <w:tc>
          <w:tcPr>
            <w:tcW w:w="1673" w:type="dxa"/>
          </w:tcPr>
          <w:p>
            <w:pPr>
              <w:pStyle w:val="yTable"/>
              <w:spacing w:before="0"/>
              <w:rPr>
                <w:i/>
                <w:sz w:val="18"/>
              </w:rPr>
            </w:pPr>
          </w:p>
        </w:tc>
        <w:tc>
          <w:tcPr>
            <w:tcW w:w="1729" w:type="dxa"/>
          </w:tcPr>
          <w:p>
            <w:pPr>
              <w:pStyle w:val="yTable"/>
              <w:spacing w:before="0"/>
              <w:rPr>
                <w:i/>
                <w:sz w:val="18"/>
              </w:rPr>
            </w:pPr>
            <w:r>
              <w:rPr>
                <w:i/>
                <w:sz w:val="18"/>
              </w:rPr>
              <w:t>Campanulaceae</w:t>
            </w:r>
          </w:p>
        </w:tc>
      </w:tr>
      <w:tr>
        <w:tc>
          <w:tcPr>
            <w:tcW w:w="1757" w:type="dxa"/>
          </w:tcPr>
          <w:p>
            <w:pPr>
              <w:pStyle w:val="yTable"/>
              <w:spacing w:before="0"/>
              <w:rPr>
                <w:i/>
                <w:sz w:val="18"/>
              </w:rPr>
            </w:pPr>
            <w:r>
              <w:rPr>
                <w:i/>
                <w:sz w:val="18"/>
              </w:rPr>
              <w:t>Isotoma</w:t>
            </w:r>
          </w:p>
        </w:tc>
        <w:tc>
          <w:tcPr>
            <w:tcW w:w="1645" w:type="dxa"/>
          </w:tcPr>
          <w:p>
            <w:pPr>
              <w:pStyle w:val="yTable"/>
              <w:spacing w:before="0"/>
              <w:rPr>
                <w:i/>
                <w:sz w:val="18"/>
              </w:rPr>
            </w:pPr>
            <w:r>
              <w:rPr>
                <w:i/>
                <w:sz w:val="18"/>
              </w:rPr>
              <w:t>scapigera</w:t>
            </w:r>
          </w:p>
        </w:tc>
        <w:tc>
          <w:tcPr>
            <w:tcW w:w="1673" w:type="dxa"/>
          </w:tcPr>
          <w:p>
            <w:pPr>
              <w:pStyle w:val="yTable"/>
              <w:spacing w:before="0"/>
              <w:rPr>
                <w:sz w:val="18"/>
              </w:rPr>
            </w:pPr>
          </w:p>
        </w:tc>
        <w:tc>
          <w:tcPr>
            <w:tcW w:w="1729" w:type="dxa"/>
          </w:tcPr>
          <w:p>
            <w:pPr>
              <w:pStyle w:val="yTable"/>
              <w:spacing w:before="0"/>
              <w:rPr>
                <w:i/>
                <w:sz w:val="18"/>
              </w:rPr>
            </w:pPr>
            <w:r>
              <w:rPr>
                <w:i/>
                <w:sz w:val="18"/>
              </w:rPr>
              <w:t>Campanulaceae</w:t>
            </w:r>
          </w:p>
        </w:tc>
      </w:tr>
      <w:tr>
        <w:tc>
          <w:tcPr>
            <w:tcW w:w="1757" w:type="dxa"/>
          </w:tcPr>
          <w:p>
            <w:pPr>
              <w:pStyle w:val="yTable"/>
              <w:spacing w:before="0"/>
              <w:rPr>
                <w:i/>
                <w:sz w:val="18"/>
              </w:rPr>
            </w:pPr>
            <w:r>
              <w:rPr>
                <w:i/>
                <w:sz w:val="18"/>
              </w:rPr>
              <w:t>Isotoma</w:t>
            </w:r>
          </w:p>
        </w:tc>
        <w:tc>
          <w:tcPr>
            <w:tcW w:w="1645" w:type="dxa"/>
          </w:tcPr>
          <w:p>
            <w:pPr>
              <w:pStyle w:val="yTable"/>
              <w:spacing w:before="0"/>
              <w:rPr>
                <w:i/>
                <w:sz w:val="18"/>
              </w:rPr>
            </w:pPr>
            <w:r>
              <w:rPr>
                <w:i/>
                <w:sz w:val="18"/>
              </w:rPr>
              <w:t>senecioides</w:t>
            </w:r>
          </w:p>
        </w:tc>
        <w:tc>
          <w:tcPr>
            <w:tcW w:w="1673" w:type="dxa"/>
          </w:tcPr>
          <w:p>
            <w:pPr>
              <w:pStyle w:val="yTable"/>
              <w:spacing w:before="0"/>
              <w:rPr>
                <w:sz w:val="18"/>
              </w:rPr>
            </w:pPr>
          </w:p>
        </w:tc>
        <w:tc>
          <w:tcPr>
            <w:tcW w:w="1729" w:type="dxa"/>
          </w:tcPr>
          <w:p>
            <w:pPr>
              <w:pStyle w:val="yTable"/>
              <w:spacing w:before="0"/>
              <w:rPr>
                <w:i/>
                <w:sz w:val="18"/>
              </w:rPr>
            </w:pPr>
            <w:r>
              <w:rPr>
                <w:i/>
                <w:sz w:val="18"/>
              </w:rPr>
              <w:t>Campanulaceae</w:t>
            </w:r>
          </w:p>
        </w:tc>
      </w:tr>
      <w:tr>
        <w:tc>
          <w:tcPr>
            <w:tcW w:w="1757" w:type="dxa"/>
          </w:tcPr>
          <w:p>
            <w:pPr>
              <w:pStyle w:val="yTable"/>
              <w:spacing w:before="0"/>
              <w:rPr>
                <w:i/>
                <w:sz w:val="18"/>
              </w:rPr>
            </w:pPr>
            <w:r>
              <w:rPr>
                <w:i/>
                <w:sz w:val="18"/>
              </w:rPr>
              <w:t>Itaya</w:t>
            </w:r>
          </w:p>
        </w:tc>
        <w:tc>
          <w:tcPr>
            <w:tcW w:w="1645" w:type="dxa"/>
          </w:tcPr>
          <w:p>
            <w:pPr>
              <w:pStyle w:val="yTable"/>
              <w:spacing w:before="0"/>
              <w:rPr>
                <w:i/>
                <w:sz w:val="18"/>
              </w:rPr>
            </w:pPr>
            <w:r>
              <w:rPr>
                <w:i/>
                <w:sz w:val="18"/>
              </w:rPr>
              <w:t>amicorum</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Itea</w:t>
            </w:r>
          </w:p>
        </w:tc>
        <w:tc>
          <w:tcPr>
            <w:tcW w:w="1645" w:type="dxa"/>
          </w:tcPr>
          <w:p>
            <w:pPr>
              <w:pStyle w:val="yTable"/>
              <w:spacing w:before="0"/>
              <w:rPr>
                <w:i/>
                <w:sz w:val="18"/>
              </w:rPr>
            </w:pPr>
            <w:r>
              <w:rPr>
                <w:i/>
                <w:sz w:val="18"/>
              </w:rPr>
              <w:t>ilicifolia</w:t>
            </w:r>
          </w:p>
        </w:tc>
        <w:tc>
          <w:tcPr>
            <w:tcW w:w="1673" w:type="dxa"/>
          </w:tcPr>
          <w:p>
            <w:pPr>
              <w:pStyle w:val="yTable"/>
              <w:spacing w:before="0"/>
              <w:rPr>
                <w:i/>
                <w:sz w:val="18"/>
              </w:rPr>
            </w:pPr>
          </w:p>
        </w:tc>
        <w:tc>
          <w:tcPr>
            <w:tcW w:w="1729" w:type="dxa"/>
          </w:tcPr>
          <w:p>
            <w:pPr>
              <w:pStyle w:val="yTable"/>
              <w:spacing w:before="0"/>
              <w:rPr>
                <w:i/>
                <w:sz w:val="18"/>
              </w:rPr>
            </w:pPr>
            <w:r>
              <w:rPr>
                <w:i/>
                <w:sz w:val="18"/>
              </w:rPr>
              <w:t>Grossulariaceae</w:t>
            </w:r>
          </w:p>
        </w:tc>
      </w:tr>
      <w:tr>
        <w:tc>
          <w:tcPr>
            <w:tcW w:w="1757" w:type="dxa"/>
          </w:tcPr>
          <w:p>
            <w:pPr>
              <w:pStyle w:val="yTable"/>
              <w:spacing w:before="0"/>
              <w:rPr>
                <w:i/>
                <w:sz w:val="18"/>
              </w:rPr>
            </w:pPr>
            <w:r>
              <w:rPr>
                <w:i/>
                <w:sz w:val="18"/>
              </w:rPr>
              <w:t>Itea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Grossulariaceae</w:t>
            </w:r>
          </w:p>
        </w:tc>
      </w:tr>
      <w:tr>
        <w:tc>
          <w:tcPr>
            <w:tcW w:w="1757" w:type="dxa"/>
          </w:tcPr>
          <w:p>
            <w:pPr>
              <w:pStyle w:val="yTable"/>
              <w:spacing w:before="0"/>
              <w:rPr>
                <w:i/>
                <w:sz w:val="18"/>
              </w:rPr>
            </w:pPr>
            <w:r>
              <w:rPr>
                <w:i/>
                <w:sz w:val="18"/>
              </w:rPr>
              <w:t>Itoa</w:t>
            </w:r>
          </w:p>
        </w:tc>
        <w:tc>
          <w:tcPr>
            <w:tcW w:w="1645" w:type="dxa"/>
          </w:tcPr>
          <w:p>
            <w:pPr>
              <w:pStyle w:val="yTable"/>
              <w:spacing w:before="0"/>
              <w:rPr>
                <w:i/>
                <w:sz w:val="18"/>
              </w:rPr>
            </w:pPr>
            <w:r>
              <w:rPr>
                <w:i/>
                <w:sz w:val="18"/>
              </w:rPr>
              <w:t>orientalis</w:t>
            </w:r>
          </w:p>
        </w:tc>
        <w:tc>
          <w:tcPr>
            <w:tcW w:w="1673" w:type="dxa"/>
          </w:tcPr>
          <w:p>
            <w:pPr>
              <w:pStyle w:val="yTable"/>
              <w:spacing w:before="0"/>
              <w:rPr>
                <w:i/>
                <w:sz w:val="18"/>
              </w:rPr>
            </w:pPr>
          </w:p>
        </w:tc>
        <w:tc>
          <w:tcPr>
            <w:tcW w:w="1729" w:type="dxa"/>
          </w:tcPr>
          <w:p>
            <w:pPr>
              <w:pStyle w:val="yTable"/>
              <w:spacing w:before="0"/>
              <w:rPr>
                <w:i/>
                <w:sz w:val="18"/>
              </w:rPr>
            </w:pPr>
            <w:r>
              <w:rPr>
                <w:i/>
                <w:sz w:val="18"/>
              </w:rPr>
              <w:t>Flacourtiaceae</w:t>
            </w:r>
          </w:p>
        </w:tc>
      </w:tr>
      <w:tr>
        <w:tc>
          <w:tcPr>
            <w:tcW w:w="1757" w:type="dxa"/>
          </w:tcPr>
          <w:p>
            <w:pPr>
              <w:pStyle w:val="yTable"/>
              <w:spacing w:before="0"/>
              <w:rPr>
                <w:i/>
                <w:sz w:val="18"/>
              </w:rPr>
            </w:pPr>
            <w:r>
              <w:rPr>
                <w:i/>
                <w:sz w:val="18"/>
              </w:rPr>
              <w:t>Ixeris</w:t>
            </w:r>
          </w:p>
        </w:tc>
        <w:tc>
          <w:tcPr>
            <w:tcW w:w="1645" w:type="dxa"/>
          </w:tcPr>
          <w:p>
            <w:pPr>
              <w:pStyle w:val="yTable"/>
              <w:spacing w:before="0"/>
              <w:rPr>
                <w:i/>
                <w:sz w:val="18"/>
              </w:rPr>
            </w:pPr>
            <w:r>
              <w:rPr>
                <w:sz w:val="18"/>
              </w:rPr>
              <w:t>spp.</w:t>
            </w:r>
          </w:p>
        </w:tc>
        <w:tc>
          <w:tcPr>
            <w:tcW w:w="1673" w:type="dxa"/>
          </w:tcPr>
          <w:p>
            <w:pPr>
              <w:pStyle w:val="yTable"/>
              <w:spacing w:before="0"/>
              <w:rPr>
                <w:i/>
                <w:sz w:val="18"/>
              </w:rPr>
            </w:pPr>
            <w:r>
              <w:rPr>
                <w:sz w:val="18"/>
              </w:rPr>
              <w:t>Exceptions:</w:t>
            </w:r>
            <w:r>
              <w:rPr>
                <w:i/>
                <w:sz w:val="18"/>
              </w:rPr>
              <w:t xml:space="preserve"> Ixeris stolonifera </w:t>
            </w: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Ixia</w:t>
            </w:r>
          </w:p>
        </w:tc>
        <w:tc>
          <w:tcPr>
            <w:tcW w:w="1645" w:type="dxa"/>
          </w:tcPr>
          <w:p>
            <w:pPr>
              <w:pStyle w:val="yTable"/>
              <w:spacing w:before="0"/>
              <w:rPr>
                <w:sz w:val="18"/>
              </w:rPr>
            </w:pPr>
            <w:r>
              <w:rPr>
                <w:sz w:val="18"/>
              </w:rPr>
              <w:t>(hybrid)</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Ixia</w:t>
            </w:r>
          </w:p>
        </w:tc>
        <w:tc>
          <w:tcPr>
            <w:tcW w:w="1645" w:type="dxa"/>
          </w:tcPr>
          <w:p>
            <w:pPr>
              <w:pStyle w:val="yTable"/>
              <w:spacing w:before="0"/>
              <w:rPr>
                <w:i/>
                <w:sz w:val="18"/>
              </w:rPr>
            </w:pPr>
            <w:r>
              <w:rPr>
                <w:i/>
                <w:sz w:val="18"/>
              </w:rPr>
              <w:t xml:space="preserve">curta  </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Ixia</w:t>
            </w:r>
          </w:p>
        </w:tc>
        <w:tc>
          <w:tcPr>
            <w:tcW w:w="1645" w:type="dxa"/>
          </w:tcPr>
          <w:p>
            <w:pPr>
              <w:pStyle w:val="yTable"/>
              <w:spacing w:before="0"/>
              <w:rPr>
                <w:i/>
                <w:sz w:val="18"/>
              </w:rPr>
            </w:pPr>
            <w:r>
              <w:rPr>
                <w:i/>
                <w:sz w:val="18"/>
              </w:rPr>
              <w:t xml:space="preserve">dubia  </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Ixia</w:t>
            </w:r>
          </w:p>
        </w:tc>
        <w:tc>
          <w:tcPr>
            <w:tcW w:w="1645" w:type="dxa"/>
          </w:tcPr>
          <w:p>
            <w:pPr>
              <w:pStyle w:val="yTable"/>
              <w:spacing w:before="0"/>
              <w:rPr>
                <w:i/>
                <w:sz w:val="18"/>
              </w:rPr>
            </w:pPr>
            <w:r>
              <w:rPr>
                <w:i/>
                <w:sz w:val="18"/>
              </w:rPr>
              <w:t xml:space="preserve">flexuosa  </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Ixia</w:t>
            </w:r>
          </w:p>
        </w:tc>
        <w:tc>
          <w:tcPr>
            <w:tcW w:w="1645" w:type="dxa"/>
          </w:tcPr>
          <w:p>
            <w:pPr>
              <w:pStyle w:val="yTable"/>
              <w:spacing w:before="0"/>
              <w:rPr>
                <w:i/>
                <w:sz w:val="18"/>
              </w:rPr>
            </w:pPr>
            <w:r>
              <w:rPr>
                <w:i/>
                <w:sz w:val="18"/>
              </w:rPr>
              <w:t>maculata</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Ixia</w:t>
            </w:r>
          </w:p>
        </w:tc>
        <w:tc>
          <w:tcPr>
            <w:tcW w:w="1645" w:type="dxa"/>
          </w:tcPr>
          <w:p>
            <w:pPr>
              <w:pStyle w:val="yTable"/>
              <w:spacing w:before="0"/>
              <w:rPr>
                <w:i/>
                <w:sz w:val="18"/>
              </w:rPr>
            </w:pPr>
            <w:r>
              <w:rPr>
                <w:i/>
                <w:sz w:val="18"/>
              </w:rPr>
              <w:t>paniculata</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Ixia</w:t>
            </w:r>
          </w:p>
        </w:tc>
        <w:tc>
          <w:tcPr>
            <w:tcW w:w="1645" w:type="dxa"/>
          </w:tcPr>
          <w:p>
            <w:pPr>
              <w:pStyle w:val="yTable"/>
              <w:spacing w:before="0"/>
              <w:rPr>
                <w:i/>
                <w:sz w:val="18"/>
              </w:rPr>
            </w:pPr>
            <w:r>
              <w:rPr>
                <w:i/>
                <w:sz w:val="18"/>
              </w:rPr>
              <w:t>polystachya</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Ixia</w:t>
            </w:r>
          </w:p>
        </w:tc>
        <w:tc>
          <w:tcPr>
            <w:tcW w:w="1645" w:type="dxa"/>
          </w:tcPr>
          <w:p>
            <w:pPr>
              <w:pStyle w:val="yTable"/>
              <w:spacing w:before="0"/>
              <w:rPr>
                <w:i/>
                <w:sz w:val="18"/>
              </w:rPr>
            </w:pPr>
            <w:r>
              <w:rPr>
                <w:i/>
                <w:sz w:val="18"/>
              </w:rPr>
              <w:t xml:space="preserve">rouxii  </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Ixia</w:t>
            </w:r>
          </w:p>
        </w:tc>
        <w:tc>
          <w:tcPr>
            <w:tcW w:w="1645" w:type="dxa"/>
          </w:tcPr>
          <w:p>
            <w:pPr>
              <w:pStyle w:val="yTable"/>
              <w:spacing w:before="0"/>
              <w:rPr>
                <w:i/>
                <w:sz w:val="18"/>
              </w:rPr>
            </w:pPr>
            <w:r>
              <w:rPr>
                <w:i/>
                <w:sz w:val="18"/>
              </w:rPr>
              <w:t>scillaris</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Ixia</w:t>
            </w:r>
          </w:p>
        </w:tc>
        <w:tc>
          <w:tcPr>
            <w:tcW w:w="1645" w:type="dxa"/>
          </w:tcPr>
          <w:p>
            <w:pPr>
              <w:pStyle w:val="yTable"/>
              <w:spacing w:before="0"/>
              <w:rPr>
                <w:i/>
                <w:sz w:val="18"/>
              </w:rPr>
            </w:pPr>
            <w:r>
              <w:rPr>
                <w:i/>
                <w:sz w:val="18"/>
              </w:rPr>
              <w:t>viridifola</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 xml:space="preserve">Ixia </w:t>
            </w:r>
          </w:p>
        </w:tc>
        <w:tc>
          <w:tcPr>
            <w:tcW w:w="1645" w:type="dxa"/>
          </w:tcPr>
          <w:p>
            <w:pPr>
              <w:pStyle w:val="yTable"/>
              <w:spacing w:before="0"/>
              <w:rPr>
                <w:i/>
                <w:sz w:val="18"/>
              </w:rPr>
            </w:pPr>
            <w:r>
              <w:rPr>
                <w:i/>
                <w:sz w:val="18"/>
              </w:rPr>
              <w:t>campanulata</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Ixiolaena</w:t>
            </w:r>
          </w:p>
        </w:tc>
        <w:tc>
          <w:tcPr>
            <w:tcW w:w="1645" w:type="dxa"/>
          </w:tcPr>
          <w:p>
            <w:pPr>
              <w:pStyle w:val="yTable"/>
              <w:spacing w:before="0"/>
              <w:rPr>
                <w:i/>
                <w:sz w:val="18"/>
              </w:rPr>
            </w:pPr>
            <w:r>
              <w:rPr>
                <w:i/>
                <w:sz w:val="18"/>
              </w:rPr>
              <w:t>leptolepis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Ixodia</w:t>
            </w:r>
          </w:p>
        </w:tc>
        <w:tc>
          <w:tcPr>
            <w:tcW w:w="1645" w:type="dxa"/>
          </w:tcPr>
          <w:p>
            <w:pPr>
              <w:pStyle w:val="yTable"/>
              <w:spacing w:before="0"/>
              <w:rPr>
                <w:i/>
                <w:sz w:val="18"/>
              </w:rPr>
            </w:pPr>
            <w:r>
              <w:rPr>
                <w:i/>
                <w:sz w:val="18"/>
              </w:rPr>
              <w:t>achilleoides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Ixora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Rubiaceae</w:t>
            </w:r>
          </w:p>
        </w:tc>
      </w:tr>
    </w:tbl>
    <w:p>
      <w:pPr>
        <w:pStyle w:val="yMiscellaneousHeading"/>
        <w:rPr>
          <w:b/>
        </w:rPr>
      </w:pPr>
      <w:bookmarkStart w:id="1656" w:name="_Toc516638451"/>
      <w:bookmarkStart w:id="1657" w:name="_Toc518724483"/>
      <w:bookmarkStart w:id="1658" w:name="_Toc518724739"/>
      <w:bookmarkStart w:id="1659" w:name="_Toc519932846"/>
      <w:bookmarkStart w:id="1660" w:name="_Toc6910548"/>
      <w:bookmarkStart w:id="1661" w:name="_Toc59867639"/>
      <w:bookmarkStart w:id="1662" w:name="_Toc92681910"/>
      <w:r>
        <w:rPr>
          <w:b/>
        </w:rPr>
        <w:t>J</w:t>
      </w:r>
      <w:bookmarkEnd w:id="1656"/>
      <w:bookmarkEnd w:id="1657"/>
      <w:bookmarkEnd w:id="1658"/>
      <w:bookmarkEnd w:id="1659"/>
      <w:bookmarkEnd w:id="1660"/>
      <w:bookmarkEnd w:id="1661"/>
      <w:bookmarkEnd w:id="1662"/>
    </w:p>
    <w:tbl>
      <w:tblPr>
        <w:tblW w:w="0" w:type="auto"/>
        <w:tblInd w:w="198" w:type="dxa"/>
        <w:tblLayout w:type="fixed"/>
        <w:tblCellMar>
          <w:left w:w="56" w:type="dxa"/>
          <w:right w:w="56" w:type="dxa"/>
        </w:tblCellMar>
        <w:tblLook w:val="0000" w:firstRow="0" w:lastRow="0" w:firstColumn="0" w:lastColumn="0" w:noHBand="0" w:noVBand="0"/>
      </w:tblPr>
      <w:tblGrid>
        <w:gridCol w:w="1757"/>
        <w:gridCol w:w="1645"/>
        <w:gridCol w:w="1673"/>
        <w:gridCol w:w="1729"/>
      </w:tblGrid>
      <w:tr>
        <w:trPr>
          <w:tblHeader/>
        </w:trPr>
        <w:tc>
          <w:tcPr>
            <w:tcW w:w="1757" w:type="dxa"/>
            <w:tcBorders>
              <w:top w:val="single" w:sz="4" w:space="0" w:color="auto"/>
              <w:bottom w:val="single" w:sz="4" w:space="0" w:color="auto"/>
            </w:tcBorders>
          </w:tcPr>
          <w:p>
            <w:pPr>
              <w:pStyle w:val="yTable"/>
              <w:spacing w:before="0"/>
              <w:rPr>
                <w:b/>
                <w:bCs/>
                <w:sz w:val="18"/>
              </w:rPr>
            </w:pPr>
            <w:r>
              <w:rPr>
                <w:b/>
                <w:bCs/>
                <w:sz w:val="18"/>
              </w:rPr>
              <w:t>Genus</w:t>
            </w:r>
          </w:p>
        </w:tc>
        <w:tc>
          <w:tcPr>
            <w:tcW w:w="1645" w:type="dxa"/>
            <w:tcBorders>
              <w:top w:val="single" w:sz="4" w:space="0" w:color="auto"/>
              <w:bottom w:val="single" w:sz="4" w:space="0" w:color="auto"/>
            </w:tcBorders>
          </w:tcPr>
          <w:p>
            <w:pPr>
              <w:pStyle w:val="yTable"/>
              <w:spacing w:before="0"/>
              <w:rPr>
                <w:b/>
                <w:bCs/>
                <w:sz w:val="18"/>
              </w:rPr>
            </w:pPr>
            <w:r>
              <w:rPr>
                <w:b/>
                <w:bCs/>
                <w:sz w:val="18"/>
              </w:rPr>
              <w:t>Species</w:t>
            </w:r>
          </w:p>
        </w:tc>
        <w:tc>
          <w:tcPr>
            <w:tcW w:w="1673" w:type="dxa"/>
            <w:tcBorders>
              <w:top w:val="single" w:sz="4" w:space="0" w:color="auto"/>
              <w:bottom w:val="single" w:sz="4" w:space="0" w:color="auto"/>
            </w:tcBorders>
          </w:tcPr>
          <w:p>
            <w:pPr>
              <w:pStyle w:val="yTable"/>
              <w:spacing w:before="0"/>
              <w:rPr>
                <w:b/>
                <w:bCs/>
                <w:sz w:val="18"/>
              </w:rPr>
            </w:pPr>
            <w:r>
              <w:rPr>
                <w:b/>
                <w:bCs/>
                <w:sz w:val="18"/>
              </w:rPr>
              <w:t>Import exceptions</w:t>
            </w:r>
          </w:p>
        </w:tc>
        <w:tc>
          <w:tcPr>
            <w:tcW w:w="1729" w:type="dxa"/>
            <w:tcBorders>
              <w:top w:val="single" w:sz="4" w:space="0" w:color="auto"/>
              <w:bottom w:val="single" w:sz="4" w:space="0" w:color="auto"/>
            </w:tcBorders>
          </w:tcPr>
          <w:p>
            <w:pPr>
              <w:pStyle w:val="yTable"/>
              <w:spacing w:before="0"/>
              <w:rPr>
                <w:b/>
                <w:bCs/>
                <w:sz w:val="18"/>
              </w:rPr>
            </w:pPr>
            <w:r>
              <w:rPr>
                <w:b/>
                <w:bCs/>
                <w:sz w:val="18"/>
              </w:rPr>
              <w:t>Family</w:t>
            </w:r>
          </w:p>
        </w:tc>
      </w:tr>
      <w:tr>
        <w:tc>
          <w:tcPr>
            <w:tcW w:w="1757" w:type="dxa"/>
          </w:tcPr>
          <w:p>
            <w:pPr>
              <w:pStyle w:val="yTable"/>
              <w:spacing w:before="0"/>
              <w:rPr>
                <w:i/>
                <w:sz w:val="18"/>
              </w:rPr>
            </w:pPr>
            <w:r>
              <w:rPr>
                <w:i/>
                <w:sz w:val="18"/>
              </w:rPr>
              <w:t>Jacaranda</w:t>
            </w:r>
          </w:p>
        </w:tc>
        <w:tc>
          <w:tcPr>
            <w:tcW w:w="1645" w:type="dxa"/>
          </w:tcPr>
          <w:p>
            <w:pPr>
              <w:pStyle w:val="yTable"/>
              <w:spacing w:before="0"/>
              <w:rPr>
                <w:i/>
                <w:sz w:val="18"/>
              </w:rPr>
            </w:pPr>
            <w:r>
              <w:rPr>
                <w:i/>
                <w:sz w:val="18"/>
              </w:rPr>
              <w:t>mimosifolia</w:t>
            </w:r>
          </w:p>
        </w:tc>
        <w:tc>
          <w:tcPr>
            <w:tcW w:w="1673" w:type="dxa"/>
          </w:tcPr>
          <w:p>
            <w:pPr>
              <w:pStyle w:val="yTable"/>
              <w:spacing w:before="0"/>
              <w:rPr>
                <w:i/>
                <w:sz w:val="18"/>
              </w:rPr>
            </w:pPr>
          </w:p>
        </w:tc>
        <w:tc>
          <w:tcPr>
            <w:tcW w:w="1729" w:type="dxa"/>
          </w:tcPr>
          <w:p>
            <w:pPr>
              <w:pStyle w:val="yTable"/>
              <w:spacing w:before="0"/>
              <w:rPr>
                <w:i/>
                <w:sz w:val="18"/>
              </w:rPr>
            </w:pPr>
            <w:r>
              <w:rPr>
                <w:i/>
                <w:sz w:val="18"/>
              </w:rPr>
              <w:t>Bignoniaceae</w:t>
            </w:r>
          </w:p>
        </w:tc>
      </w:tr>
      <w:tr>
        <w:tc>
          <w:tcPr>
            <w:tcW w:w="1757" w:type="dxa"/>
          </w:tcPr>
          <w:p>
            <w:pPr>
              <w:pStyle w:val="yTable"/>
              <w:spacing w:before="0"/>
              <w:rPr>
                <w:i/>
                <w:sz w:val="18"/>
              </w:rPr>
            </w:pPr>
            <w:r>
              <w:rPr>
                <w:i/>
                <w:sz w:val="18"/>
              </w:rPr>
              <w:t>Jacaranda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Bignoniaceae</w:t>
            </w:r>
          </w:p>
        </w:tc>
      </w:tr>
      <w:tr>
        <w:tc>
          <w:tcPr>
            <w:tcW w:w="1757" w:type="dxa"/>
          </w:tcPr>
          <w:p>
            <w:pPr>
              <w:pStyle w:val="yTable"/>
              <w:spacing w:before="0"/>
              <w:rPr>
                <w:i/>
                <w:sz w:val="18"/>
              </w:rPr>
            </w:pPr>
            <w:r>
              <w:rPr>
                <w:i/>
                <w:sz w:val="18"/>
              </w:rPr>
              <w:t>Jacksonia</w:t>
            </w:r>
          </w:p>
        </w:tc>
        <w:tc>
          <w:tcPr>
            <w:tcW w:w="1645" w:type="dxa"/>
          </w:tcPr>
          <w:p>
            <w:pPr>
              <w:pStyle w:val="yTable"/>
              <w:spacing w:before="0"/>
              <w:rPr>
                <w:i/>
                <w:sz w:val="18"/>
              </w:rPr>
            </w:pPr>
            <w:r>
              <w:rPr>
                <w:i/>
                <w:sz w:val="18"/>
              </w:rPr>
              <w:t>scoparia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Jacobsenia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Aizoaceae</w:t>
            </w:r>
          </w:p>
        </w:tc>
      </w:tr>
      <w:tr>
        <w:tc>
          <w:tcPr>
            <w:tcW w:w="1757" w:type="dxa"/>
          </w:tcPr>
          <w:p>
            <w:pPr>
              <w:pStyle w:val="yTable"/>
              <w:spacing w:before="0"/>
              <w:rPr>
                <w:i/>
                <w:sz w:val="18"/>
              </w:rPr>
            </w:pPr>
            <w:r>
              <w:rPr>
                <w:i/>
                <w:sz w:val="18"/>
              </w:rPr>
              <w:t>Jagera</w:t>
            </w:r>
          </w:p>
        </w:tc>
        <w:tc>
          <w:tcPr>
            <w:tcW w:w="1645" w:type="dxa"/>
          </w:tcPr>
          <w:p>
            <w:pPr>
              <w:pStyle w:val="yTable"/>
              <w:spacing w:before="0"/>
              <w:rPr>
                <w:i/>
                <w:sz w:val="18"/>
              </w:rPr>
            </w:pPr>
            <w:r>
              <w:rPr>
                <w:i/>
                <w:sz w:val="18"/>
              </w:rPr>
              <w:t>pseudorhus</w:t>
            </w:r>
          </w:p>
        </w:tc>
        <w:tc>
          <w:tcPr>
            <w:tcW w:w="1673" w:type="dxa"/>
          </w:tcPr>
          <w:p>
            <w:pPr>
              <w:pStyle w:val="yTable"/>
              <w:spacing w:before="0"/>
              <w:rPr>
                <w:i/>
                <w:sz w:val="18"/>
              </w:rPr>
            </w:pPr>
          </w:p>
        </w:tc>
        <w:tc>
          <w:tcPr>
            <w:tcW w:w="1729" w:type="dxa"/>
          </w:tcPr>
          <w:p>
            <w:pPr>
              <w:pStyle w:val="yTable"/>
              <w:spacing w:before="0"/>
              <w:rPr>
                <w:i/>
                <w:sz w:val="18"/>
              </w:rPr>
            </w:pPr>
            <w:r>
              <w:rPr>
                <w:i/>
                <w:sz w:val="18"/>
              </w:rPr>
              <w:t>Sapindaceae</w:t>
            </w:r>
          </w:p>
        </w:tc>
      </w:tr>
      <w:tr>
        <w:tc>
          <w:tcPr>
            <w:tcW w:w="1757" w:type="dxa"/>
          </w:tcPr>
          <w:p>
            <w:pPr>
              <w:pStyle w:val="yTable"/>
              <w:spacing w:before="0"/>
              <w:rPr>
                <w:i/>
                <w:sz w:val="18"/>
              </w:rPr>
            </w:pPr>
            <w:r>
              <w:rPr>
                <w:i/>
                <w:sz w:val="18"/>
              </w:rPr>
              <w:t>Jamesonia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Adiantaceae</w:t>
            </w:r>
          </w:p>
        </w:tc>
      </w:tr>
      <w:tr>
        <w:tc>
          <w:tcPr>
            <w:tcW w:w="1757" w:type="dxa"/>
          </w:tcPr>
          <w:p>
            <w:pPr>
              <w:pStyle w:val="yTable"/>
              <w:spacing w:before="0"/>
              <w:rPr>
                <w:i/>
                <w:sz w:val="18"/>
              </w:rPr>
            </w:pPr>
            <w:r>
              <w:rPr>
                <w:i/>
                <w:sz w:val="18"/>
              </w:rPr>
              <w:t>Jankaea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Gesneriaceae</w:t>
            </w:r>
          </w:p>
        </w:tc>
      </w:tr>
      <w:tr>
        <w:tc>
          <w:tcPr>
            <w:tcW w:w="1757" w:type="dxa"/>
          </w:tcPr>
          <w:p>
            <w:pPr>
              <w:pStyle w:val="yTable"/>
              <w:spacing w:before="0"/>
              <w:rPr>
                <w:i/>
                <w:sz w:val="18"/>
              </w:rPr>
            </w:pPr>
            <w:r>
              <w:rPr>
                <w:i/>
                <w:sz w:val="18"/>
              </w:rPr>
              <w:t>Jasione</w:t>
            </w:r>
          </w:p>
        </w:tc>
        <w:tc>
          <w:tcPr>
            <w:tcW w:w="1645" w:type="dxa"/>
          </w:tcPr>
          <w:p>
            <w:pPr>
              <w:pStyle w:val="yTable"/>
              <w:spacing w:before="0"/>
              <w:rPr>
                <w:i/>
                <w:sz w:val="18"/>
              </w:rPr>
            </w:pPr>
            <w:r>
              <w:rPr>
                <w:i/>
                <w:sz w:val="18"/>
              </w:rPr>
              <w:t>heldreichii</w:t>
            </w:r>
          </w:p>
        </w:tc>
        <w:tc>
          <w:tcPr>
            <w:tcW w:w="1673" w:type="dxa"/>
          </w:tcPr>
          <w:p>
            <w:pPr>
              <w:pStyle w:val="yTable"/>
              <w:spacing w:before="0"/>
              <w:rPr>
                <w:i/>
                <w:sz w:val="18"/>
              </w:rPr>
            </w:pPr>
          </w:p>
        </w:tc>
        <w:tc>
          <w:tcPr>
            <w:tcW w:w="1729" w:type="dxa"/>
          </w:tcPr>
          <w:p>
            <w:pPr>
              <w:pStyle w:val="yTable"/>
              <w:spacing w:before="0"/>
              <w:rPr>
                <w:i/>
                <w:sz w:val="18"/>
              </w:rPr>
            </w:pPr>
            <w:r>
              <w:rPr>
                <w:i/>
                <w:sz w:val="18"/>
              </w:rPr>
              <w:t>Campanulaceae</w:t>
            </w:r>
          </w:p>
        </w:tc>
      </w:tr>
      <w:tr>
        <w:tc>
          <w:tcPr>
            <w:tcW w:w="1757" w:type="dxa"/>
          </w:tcPr>
          <w:p>
            <w:pPr>
              <w:pStyle w:val="yTable"/>
              <w:spacing w:before="0"/>
              <w:rPr>
                <w:i/>
                <w:sz w:val="18"/>
              </w:rPr>
            </w:pPr>
            <w:r>
              <w:rPr>
                <w:i/>
                <w:sz w:val="18"/>
              </w:rPr>
              <w:t>Jasione</w:t>
            </w:r>
          </w:p>
        </w:tc>
        <w:tc>
          <w:tcPr>
            <w:tcW w:w="1645" w:type="dxa"/>
          </w:tcPr>
          <w:p>
            <w:pPr>
              <w:pStyle w:val="yTable"/>
              <w:spacing w:before="0"/>
              <w:rPr>
                <w:i/>
                <w:sz w:val="18"/>
              </w:rPr>
            </w:pPr>
            <w:r>
              <w:rPr>
                <w:i/>
                <w:sz w:val="18"/>
              </w:rPr>
              <w:t>laevis</w:t>
            </w:r>
          </w:p>
        </w:tc>
        <w:tc>
          <w:tcPr>
            <w:tcW w:w="1673" w:type="dxa"/>
          </w:tcPr>
          <w:p>
            <w:pPr>
              <w:pStyle w:val="yTable"/>
              <w:spacing w:before="0"/>
              <w:rPr>
                <w:i/>
                <w:sz w:val="18"/>
              </w:rPr>
            </w:pPr>
          </w:p>
        </w:tc>
        <w:tc>
          <w:tcPr>
            <w:tcW w:w="1729" w:type="dxa"/>
          </w:tcPr>
          <w:p>
            <w:pPr>
              <w:pStyle w:val="yTable"/>
              <w:spacing w:before="0"/>
              <w:rPr>
                <w:i/>
                <w:sz w:val="18"/>
              </w:rPr>
            </w:pPr>
            <w:r>
              <w:rPr>
                <w:i/>
                <w:sz w:val="18"/>
              </w:rPr>
              <w:t>Campanulaceae</w:t>
            </w:r>
          </w:p>
        </w:tc>
      </w:tr>
      <w:tr>
        <w:tc>
          <w:tcPr>
            <w:tcW w:w="1757" w:type="dxa"/>
          </w:tcPr>
          <w:p>
            <w:pPr>
              <w:pStyle w:val="yTable"/>
              <w:spacing w:before="0"/>
              <w:rPr>
                <w:i/>
                <w:sz w:val="18"/>
              </w:rPr>
            </w:pPr>
            <w:r>
              <w:rPr>
                <w:i/>
                <w:sz w:val="18"/>
              </w:rPr>
              <w:t>Jasione</w:t>
            </w:r>
          </w:p>
        </w:tc>
        <w:tc>
          <w:tcPr>
            <w:tcW w:w="1645" w:type="dxa"/>
          </w:tcPr>
          <w:p>
            <w:pPr>
              <w:pStyle w:val="yTable"/>
              <w:spacing w:before="0"/>
              <w:rPr>
                <w:i/>
                <w:sz w:val="18"/>
              </w:rPr>
            </w:pPr>
            <w:r>
              <w:rPr>
                <w:i/>
                <w:sz w:val="18"/>
              </w:rPr>
              <w:t>perennis</w:t>
            </w:r>
          </w:p>
        </w:tc>
        <w:tc>
          <w:tcPr>
            <w:tcW w:w="1673" w:type="dxa"/>
          </w:tcPr>
          <w:p>
            <w:pPr>
              <w:pStyle w:val="yTable"/>
              <w:spacing w:before="0"/>
              <w:rPr>
                <w:i/>
                <w:sz w:val="18"/>
              </w:rPr>
            </w:pPr>
          </w:p>
        </w:tc>
        <w:tc>
          <w:tcPr>
            <w:tcW w:w="1729" w:type="dxa"/>
          </w:tcPr>
          <w:p>
            <w:pPr>
              <w:pStyle w:val="yTable"/>
              <w:spacing w:before="0"/>
              <w:rPr>
                <w:i/>
                <w:sz w:val="18"/>
              </w:rPr>
            </w:pPr>
            <w:r>
              <w:rPr>
                <w:i/>
                <w:sz w:val="18"/>
              </w:rPr>
              <w:t>Campanulaceae</w:t>
            </w:r>
          </w:p>
        </w:tc>
      </w:tr>
      <w:tr>
        <w:tc>
          <w:tcPr>
            <w:tcW w:w="1757" w:type="dxa"/>
          </w:tcPr>
          <w:p>
            <w:pPr>
              <w:pStyle w:val="yTable"/>
              <w:spacing w:before="0"/>
              <w:rPr>
                <w:i/>
                <w:sz w:val="18"/>
              </w:rPr>
            </w:pPr>
            <w:r>
              <w:rPr>
                <w:i/>
                <w:sz w:val="18"/>
              </w:rPr>
              <w:t>Jasminum</w:t>
            </w:r>
          </w:p>
        </w:tc>
        <w:tc>
          <w:tcPr>
            <w:tcW w:w="1645" w:type="dxa"/>
          </w:tcPr>
          <w:p>
            <w:pPr>
              <w:pStyle w:val="yTable"/>
              <w:spacing w:before="0"/>
              <w:rPr>
                <w:i/>
                <w:sz w:val="18"/>
              </w:rPr>
            </w:pPr>
            <w:r>
              <w:rPr>
                <w:i/>
                <w:sz w:val="18"/>
              </w:rPr>
              <w:t>azoricum</w:t>
            </w:r>
          </w:p>
        </w:tc>
        <w:tc>
          <w:tcPr>
            <w:tcW w:w="1673" w:type="dxa"/>
          </w:tcPr>
          <w:p>
            <w:pPr>
              <w:pStyle w:val="yTable"/>
              <w:spacing w:before="0"/>
              <w:rPr>
                <w:i/>
                <w:sz w:val="18"/>
              </w:rPr>
            </w:pPr>
          </w:p>
        </w:tc>
        <w:tc>
          <w:tcPr>
            <w:tcW w:w="1729" w:type="dxa"/>
          </w:tcPr>
          <w:p>
            <w:pPr>
              <w:pStyle w:val="yTable"/>
              <w:spacing w:before="0"/>
              <w:rPr>
                <w:i/>
                <w:sz w:val="18"/>
              </w:rPr>
            </w:pPr>
            <w:r>
              <w:rPr>
                <w:i/>
                <w:sz w:val="18"/>
              </w:rPr>
              <w:t>Oleaceae</w:t>
            </w:r>
          </w:p>
        </w:tc>
      </w:tr>
      <w:tr>
        <w:tc>
          <w:tcPr>
            <w:tcW w:w="1757" w:type="dxa"/>
          </w:tcPr>
          <w:p>
            <w:pPr>
              <w:pStyle w:val="yTable"/>
              <w:spacing w:before="0"/>
              <w:rPr>
                <w:i/>
                <w:sz w:val="18"/>
              </w:rPr>
            </w:pPr>
            <w:r>
              <w:rPr>
                <w:i/>
                <w:sz w:val="18"/>
              </w:rPr>
              <w:t>Jasminum</w:t>
            </w:r>
          </w:p>
        </w:tc>
        <w:tc>
          <w:tcPr>
            <w:tcW w:w="1645" w:type="dxa"/>
          </w:tcPr>
          <w:p>
            <w:pPr>
              <w:pStyle w:val="yTable"/>
              <w:spacing w:before="0"/>
              <w:rPr>
                <w:i/>
                <w:sz w:val="18"/>
              </w:rPr>
            </w:pPr>
            <w:r>
              <w:rPr>
                <w:i/>
                <w:sz w:val="18"/>
              </w:rPr>
              <w:t>beesianum</w:t>
            </w:r>
          </w:p>
        </w:tc>
        <w:tc>
          <w:tcPr>
            <w:tcW w:w="1673" w:type="dxa"/>
          </w:tcPr>
          <w:p>
            <w:pPr>
              <w:pStyle w:val="yTable"/>
              <w:spacing w:before="0"/>
              <w:rPr>
                <w:i/>
                <w:sz w:val="18"/>
              </w:rPr>
            </w:pPr>
          </w:p>
        </w:tc>
        <w:tc>
          <w:tcPr>
            <w:tcW w:w="1729" w:type="dxa"/>
          </w:tcPr>
          <w:p>
            <w:pPr>
              <w:pStyle w:val="yTable"/>
              <w:spacing w:before="0"/>
              <w:rPr>
                <w:i/>
                <w:sz w:val="18"/>
              </w:rPr>
            </w:pPr>
            <w:r>
              <w:rPr>
                <w:i/>
                <w:sz w:val="18"/>
              </w:rPr>
              <w:t>Oleaceae</w:t>
            </w:r>
          </w:p>
        </w:tc>
      </w:tr>
      <w:tr>
        <w:tc>
          <w:tcPr>
            <w:tcW w:w="1757" w:type="dxa"/>
          </w:tcPr>
          <w:p>
            <w:pPr>
              <w:pStyle w:val="yTable"/>
              <w:spacing w:before="0"/>
              <w:rPr>
                <w:i/>
                <w:sz w:val="18"/>
              </w:rPr>
            </w:pPr>
            <w:r>
              <w:rPr>
                <w:i/>
                <w:sz w:val="18"/>
              </w:rPr>
              <w:t>Jasminum</w:t>
            </w:r>
          </w:p>
        </w:tc>
        <w:tc>
          <w:tcPr>
            <w:tcW w:w="1645" w:type="dxa"/>
          </w:tcPr>
          <w:p>
            <w:pPr>
              <w:pStyle w:val="yTable"/>
              <w:spacing w:before="0"/>
              <w:rPr>
                <w:i/>
                <w:sz w:val="18"/>
              </w:rPr>
            </w:pPr>
            <w:r>
              <w:rPr>
                <w:i/>
                <w:sz w:val="18"/>
              </w:rPr>
              <w:t>didymum</w:t>
            </w:r>
          </w:p>
        </w:tc>
        <w:tc>
          <w:tcPr>
            <w:tcW w:w="1673" w:type="dxa"/>
          </w:tcPr>
          <w:p>
            <w:pPr>
              <w:pStyle w:val="yTable"/>
              <w:spacing w:before="0"/>
              <w:rPr>
                <w:i/>
                <w:sz w:val="18"/>
              </w:rPr>
            </w:pPr>
          </w:p>
        </w:tc>
        <w:tc>
          <w:tcPr>
            <w:tcW w:w="1729" w:type="dxa"/>
          </w:tcPr>
          <w:p>
            <w:pPr>
              <w:pStyle w:val="yTable"/>
              <w:spacing w:before="0"/>
              <w:rPr>
                <w:i/>
                <w:sz w:val="18"/>
              </w:rPr>
            </w:pPr>
            <w:r>
              <w:rPr>
                <w:i/>
                <w:sz w:val="18"/>
              </w:rPr>
              <w:t>Oleaceae</w:t>
            </w:r>
          </w:p>
        </w:tc>
      </w:tr>
      <w:tr>
        <w:tc>
          <w:tcPr>
            <w:tcW w:w="1757" w:type="dxa"/>
          </w:tcPr>
          <w:p>
            <w:pPr>
              <w:pStyle w:val="yTable"/>
              <w:spacing w:before="0"/>
              <w:rPr>
                <w:i/>
                <w:sz w:val="18"/>
              </w:rPr>
            </w:pPr>
            <w:r>
              <w:rPr>
                <w:i/>
                <w:sz w:val="18"/>
              </w:rPr>
              <w:t>Jasminum</w:t>
            </w:r>
          </w:p>
        </w:tc>
        <w:tc>
          <w:tcPr>
            <w:tcW w:w="1645" w:type="dxa"/>
          </w:tcPr>
          <w:p>
            <w:pPr>
              <w:pStyle w:val="yTable"/>
              <w:spacing w:before="0"/>
              <w:rPr>
                <w:i/>
                <w:sz w:val="18"/>
              </w:rPr>
            </w:pPr>
            <w:r>
              <w:rPr>
                <w:i/>
                <w:sz w:val="18"/>
              </w:rPr>
              <w:t>grandiflorum</w:t>
            </w:r>
          </w:p>
        </w:tc>
        <w:tc>
          <w:tcPr>
            <w:tcW w:w="1673" w:type="dxa"/>
          </w:tcPr>
          <w:p>
            <w:pPr>
              <w:pStyle w:val="yTable"/>
              <w:spacing w:before="0"/>
              <w:rPr>
                <w:i/>
                <w:sz w:val="18"/>
              </w:rPr>
            </w:pPr>
          </w:p>
        </w:tc>
        <w:tc>
          <w:tcPr>
            <w:tcW w:w="1729" w:type="dxa"/>
          </w:tcPr>
          <w:p>
            <w:pPr>
              <w:pStyle w:val="yTable"/>
              <w:spacing w:before="0"/>
              <w:rPr>
                <w:i/>
                <w:sz w:val="18"/>
              </w:rPr>
            </w:pPr>
            <w:r>
              <w:rPr>
                <w:i/>
                <w:sz w:val="18"/>
              </w:rPr>
              <w:t>Oleaceae</w:t>
            </w:r>
          </w:p>
        </w:tc>
      </w:tr>
      <w:tr>
        <w:tc>
          <w:tcPr>
            <w:tcW w:w="1757" w:type="dxa"/>
          </w:tcPr>
          <w:p>
            <w:pPr>
              <w:pStyle w:val="yTable"/>
              <w:spacing w:before="0"/>
              <w:rPr>
                <w:i/>
                <w:sz w:val="18"/>
              </w:rPr>
            </w:pPr>
            <w:r>
              <w:rPr>
                <w:i/>
                <w:sz w:val="18"/>
              </w:rPr>
              <w:t>Jasminum</w:t>
            </w:r>
          </w:p>
        </w:tc>
        <w:tc>
          <w:tcPr>
            <w:tcW w:w="1645" w:type="dxa"/>
          </w:tcPr>
          <w:p>
            <w:pPr>
              <w:pStyle w:val="yTable"/>
              <w:spacing w:before="0"/>
              <w:rPr>
                <w:i/>
                <w:sz w:val="18"/>
              </w:rPr>
            </w:pPr>
            <w:r>
              <w:rPr>
                <w:i/>
                <w:sz w:val="18"/>
              </w:rPr>
              <w:t>mesnyi</w:t>
            </w:r>
          </w:p>
        </w:tc>
        <w:tc>
          <w:tcPr>
            <w:tcW w:w="1673" w:type="dxa"/>
          </w:tcPr>
          <w:p>
            <w:pPr>
              <w:pStyle w:val="yTable"/>
              <w:spacing w:before="0"/>
              <w:rPr>
                <w:i/>
                <w:sz w:val="18"/>
              </w:rPr>
            </w:pPr>
          </w:p>
        </w:tc>
        <w:tc>
          <w:tcPr>
            <w:tcW w:w="1729" w:type="dxa"/>
          </w:tcPr>
          <w:p>
            <w:pPr>
              <w:pStyle w:val="yTable"/>
              <w:spacing w:before="0"/>
              <w:rPr>
                <w:i/>
                <w:sz w:val="18"/>
              </w:rPr>
            </w:pPr>
            <w:r>
              <w:rPr>
                <w:i/>
                <w:sz w:val="18"/>
              </w:rPr>
              <w:t>Oleaceae</w:t>
            </w:r>
          </w:p>
        </w:tc>
      </w:tr>
      <w:tr>
        <w:tc>
          <w:tcPr>
            <w:tcW w:w="1757" w:type="dxa"/>
          </w:tcPr>
          <w:p>
            <w:pPr>
              <w:pStyle w:val="yTable"/>
              <w:spacing w:before="0"/>
              <w:rPr>
                <w:i/>
                <w:sz w:val="18"/>
              </w:rPr>
            </w:pPr>
            <w:r>
              <w:rPr>
                <w:i/>
                <w:sz w:val="18"/>
              </w:rPr>
              <w:t>Jasminum</w:t>
            </w:r>
          </w:p>
        </w:tc>
        <w:tc>
          <w:tcPr>
            <w:tcW w:w="1645" w:type="dxa"/>
          </w:tcPr>
          <w:p>
            <w:pPr>
              <w:pStyle w:val="yTable"/>
              <w:spacing w:before="0"/>
              <w:rPr>
                <w:i/>
                <w:sz w:val="18"/>
              </w:rPr>
            </w:pPr>
            <w:r>
              <w:rPr>
                <w:i/>
                <w:sz w:val="18"/>
              </w:rPr>
              <w:t>nitidum</w:t>
            </w:r>
          </w:p>
        </w:tc>
        <w:tc>
          <w:tcPr>
            <w:tcW w:w="1673" w:type="dxa"/>
          </w:tcPr>
          <w:p>
            <w:pPr>
              <w:pStyle w:val="yTable"/>
              <w:spacing w:before="0"/>
              <w:rPr>
                <w:i/>
                <w:sz w:val="18"/>
              </w:rPr>
            </w:pPr>
          </w:p>
        </w:tc>
        <w:tc>
          <w:tcPr>
            <w:tcW w:w="1729" w:type="dxa"/>
          </w:tcPr>
          <w:p>
            <w:pPr>
              <w:pStyle w:val="yTable"/>
              <w:spacing w:before="0"/>
              <w:rPr>
                <w:i/>
                <w:sz w:val="18"/>
              </w:rPr>
            </w:pPr>
            <w:r>
              <w:rPr>
                <w:i/>
                <w:sz w:val="18"/>
              </w:rPr>
              <w:t>Oleaceae</w:t>
            </w:r>
          </w:p>
        </w:tc>
      </w:tr>
      <w:tr>
        <w:tc>
          <w:tcPr>
            <w:tcW w:w="1757" w:type="dxa"/>
          </w:tcPr>
          <w:p>
            <w:pPr>
              <w:pStyle w:val="yTable"/>
              <w:spacing w:before="0"/>
              <w:rPr>
                <w:i/>
                <w:sz w:val="18"/>
              </w:rPr>
            </w:pPr>
            <w:r>
              <w:rPr>
                <w:i/>
                <w:sz w:val="18"/>
              </w:rPr>
              <w:t>Jasminum</w:t>
            </w:r>
          </w:p>
        </w:tc>
        <w:tc>
          <w:tcPr>
            <w:tcW w:w="1645" w:type="dxa"/>
          </w:tcPr>
          <w:p>
            <w:pPr>
              <w:pStyle w:val="yTable"/>
              <w:spacing w:before="0"/>
              <w:rPr>
                <w:i/>
                <w:sz w:val="18"/>
              </w:rPr>
            </w:pPr>
            <w:r>
              <w:rPr>
                <w:i/>
                <w:sz w:val="18"/>
              </w:rPr>
              <w:t>officinale</w:t>
            </w:r>
          </w:p>
        </w:tc>
        <w:tc>
          <w:tcPr>
            <w:tcW w:w="1673" w:type="dxa"/>
          </w:tcPr>
          <w:p>
            <w:pPr>
              <w:pStyle w:val="yTable"/>
              <w:spacing w:before="0"/>
              <w:rPr>
                <w:i/>
                <w:sz w:val="18"/>
              </w:rPr>
            </w:pPr>
          </w:p>
        </w:tc>
        <w:tc>
          <w:tcPr>
            <w:tcW w:w="1729" w:type="dxa"/>
          </w:tcPr>
          <w:p>
            <w:pPr>
              <w:pStyle w:val="yTable"/>
              <w:spacing w:before="0"/>
              <w:rPr>
                <w:i/>
                <w:sz w:val="18"/>
              </w:rPr>
            </w:pPr>
            <w:r>
              <w:rPr>
                <w:i/>
                <w:sz w:val="18"/>
              </w:rPr>
              <w:t>Oleaceae</w:t>
            </w:r>
          </w:p>
        </w:tc>
      </w:tr>
      <w:tr>
        <w:tc>
          <w:tcPr>
            <w:tcW w:w="1757" w:type="dxa"/>
          </w:tcPr>
          <w:p>
            <w:pPr>
              <w:pStyle w:val="yTable"/>
              <w:spacing w:before="0"/>
              <w:rPr>
                <w:i/>
                <w:sz w:val="18"/>
              </w:rPr>
            </w:pPr>
            <w:r>
              <w:rPr>
                <w:i/>
                <w:sz w:val="18"/>
              </w:rPr>
              <w:t>Jasminum</w:t>
            </w:r>
          </w:p>
        </w:tc>
        <w:tc>
          <w:tcPr>
            <w:tcW w:w="1645" w:type="dxa"/>
          </w:tcPr>
          <w:p>
            <w:pPr>
              <w:pStyle w:val="yTable"/>
              <w:spacing w:before="0"/>
              <w:rPr>
                <w:i/>
                <w:sz w:val="18"/>
              </w:rPr>
            </w:pPr>
            <w:r>
              <w:rPr>
                <w:i/>
                <w:sz w:val="18"/>
              </w:rPr>
              <w:t>polyanthemum</w:t>
            </w:r>
          </w:p>
        </w:tc>
        <w:tc>
          <w:tcPr>
            <w:tcW w:w="1673" w:type="dxa"/>
          </w:tcPr>
          <w:p>
            <w:pPr>
              <w:pStyle w:val="yTable"/>
              <w:spacing w:before="0"/>
              <w:rPr>
                <w:i/>
                <w:sz w:val="18"/>
              </w:rPr>
            </w:pPr>
          </w:p>
        </w:tc>
        <w:tc>
          <w:tcPr>
            <w:tcW w:w="1729" w:type="dxa"/>
          </w:tcPr>
          <w:p>
            <w:pPr>
              <w:pStyle w:val="yTable"/>
              <w:spacing w:before="0"/>
              <w:rPr>
                <w:i/>
                <w:sz w:val="18"/>
              </w:rPr>
            </w:pPr>
            <w:r>
              <w:rPr>
                <w:i/>
                <w:sz w:val="18"/>
              </w:rPr>
              <w:t>Oleaceae</w:t>
            </w:r>
          </w:p>
        </w:tc>
      </w:tr>
      <w:tr>
        <w:tc>
          <w:tcPr>
            <w:tcW w:w="1757" w:type="dxa"/>
          </w:tcPr>
          <w:p>
            <w:pPr>
              <w:pStyle w:val="yTable"/>
              <w:spacing w:before="0"/>
              <w:rPr>
                <w:i/>
                <w:sz w:val="18"/>
              </w:rPr>
            </w:pPr>
            <w:r>
              <w:rPr>
                <w:i/>
                <w:sz w:val="18"/>
              </w:rPr>
              <w:t>Jasminum</w:t>
            </w:r>
          </w:p>
        </w:tc>
        <w:tc>
          <w:tcPr>
            <w:tcW w:w="1645" w:type="dxa"/>
          </w:tcPr>
          <w:p>
            <w:pPr>
              <w:pStyle w:val="yTable"/>
              <w:spacing w:before="0"/>
              <w:rPr>
                <w:i/>
                <w:sz w:val="18"/>
              </w:rPr>
            </w:pPr>
            <w:r>
              <w:rPr>
                <w:i/>
                <w:sz w:val="18"/>
              </w:rPr>
              <w:t>polyanthum</w:t>
            </w:r>
          </w:p>
        </w:tc>
        <w:tc>
          <w:tcPr>
            <w:tcW w:w="1673" w:type="dxa"/>
          </w:tcPr>
          <w:p>
            <w:pPr>
              <w:pStyle w:val="yTable"/>
              <w:spacing w:before="0"/>
              <w:rPr>
                <w:i/>
                <w:sz w:val="18"/>
              </w:rPr>
            </w:pPr>
          </w:p>
        </w:tc>
        <w:tc>
          <w:tcPr>
            <w:tcW w:w="1729" w:type="dxa"/>
          </w:tcPr>
          <w:p>
            <w:pPr>
              <w:pStyle w:val="yTable"/>
              <w:spacing w:before="0"/>
              <w:rPr>
                <w:i/>
                <w:sz w:val="18"/>
              </w:rPr>
            </w:pPr>
            <w:r>
              <w:rPr>
                <w:i/>
                <w:sz w:val="18"/>
              </w:rPr>
              <w:t>Oleaceae</w:t>
            </w:r>
          </w:p>
        </w:tc>
      </w:tr>
      <w:tr>
        <w:tc>
          <w:tcPr>
            <w:tcW w:w="1757" w:type="dxa"/>
          </w:tcPr>
          <w:p>
            <w:pPr>
              <w:pStyle w:val="yTable"/>
              <w:spacing w:before="0"/>
              <w:rPr>
                <w:i/>
                <w:sz w:val="18"/>
              </w:rPr>
            </w:pPr>
            <w:r>
              <w:rPr>
                <w:i/>
                <w:sz w:val="18"/>
              </w:rPr>
              <w:t>Jasminum</w:t>
            </w:r>
          </w:p>
        </w:tc>
        <w:tc>
          <w:tcPr>
            <w:tcW w:w="1645" w:type="dxa"/>
          </w:tcPr>
          <w:p>
            <w:pPr>
              <w:pStyle w:val="yTable"/>
              <w:spacing w:before="0"/>
              <w:rPr>
                <w:i/>
                <w:sz w:val="18"/>
              </w:rPr>
            </w:pPr>
            <w:r>
              <w:rPr>
                <w:i/>
                <w:sz w:val="18"/>
              </w:rPr>
              <w:t>sambac</w:t>
            </w:r>
          </w:p>
        </w:tc>
        <w:tc>
          <w:tcPr>
            <w:tcW w:w="1673" w:type="dxa"/>
          </w:tcPr>
          <w:p>
            <w:pPr>
              <w:pStyle w:val="yTable"/>
              <w:spacing w:before="0"/>
              <w:rPr>
                <w:i/>
                <w:sz w:val="18"/>
              </w:rPr>
            </w:pPr>
          </w:p>
        </w:tc>
        <w:tc>
          <w:tcPr>
            <w:tcW w:w="1729" w:type="dxa"/>
          </w:tcPr>
          <w:p>
            <w:pPr>
              <w:pStyle w:val="yTable"/>
              <w:spacing w:before="0"/>
              <w:rPr>
                <w:i/>
                <w:sz w:val="18"/>
              </w:rPr>
            </w:pPr>
            <w:r>
              <w:rPr>
                <w:i/>
                <w:sz w:val="18"/>
              </w:rPr>
              <w:t>Oleaceae</w:t>
            </w:r>
          </w:p>
        </w:tc>
      </w:tr>
      <w:tr>
        <w:tc>
          <w:tcPr>
            <w:tcW w:w="1757" w:type="dxa"/>
          </w:tcPr>
          <w:p>
            <w:pPr>
              <w:pStyle w:val="yTable"/>
              <w:spacing w:before="0"/>
              <w:rPr>
                <w:i/>
                <w:sz w:val="18"/>
              </w:rPr>
            </w:pPr>
            <w:r>
              <w:rPr>
                <w:i/>
                <w:sz w:val="18"/>
              </w:rPr>
              <w:t>Jasminum</w:t>
            </w:r>
          </w:p>
        </w:tc>
        <w:tc>
          <w:tcPr>
            <w:tcW w:w="1645" w:type="dxa"/>
          </w:tcPr>
          <w:p>
            <w:pPr>
              <w:pStyle w:val="yTable"/>
              <w:spacing w:before="0"/>
              <w:rPr>
                <w:i/>
                <w:sz w:val="18"/>
              </w:rPr>
            </w:pPr>
            <w:r>
              <w:rPr>
                <w:i/>
                <w:sz w:val="18"/>
              </w:rPr>
              <w:t>suavissimum</w:t>
            </w:r>
          </w:p>
        </w:tc>
        <w:tc>
          <w:tcPr>
            <w:tcW w:w="1673" w:type="dxa"/>
          </w:tcPr>
          <w:p>
            <w:pPr>
              <w:pStyle w:val="yTable"/>
              <w:spacing w:before="0"/>
              <w:rPr>
                <w:i/>
                <w:sz w:val="18"/>
              </w:rPr>
            </w:pPr>
          </w:p>
        </w:tc>
        <w:tc>
          <w:tcPr>
            <w:tcW w:w="1729" w:type="dxa"/>
          </w:tcPr>
          <w:p>
            <w:pPr>
              <w:pStyle w:val="yTable"/>
              <w:spacing w:before="0"/>
              <w:rPr>
                <w:i/>
                <w:sz w:val="18"/>
              </w:rPr>
            </w:pPr>
            <w:r>
              <w:rPr>
                <w:i/>
                <w:sz w:val="18"/>
              </w:rPr>
              <w:t>Oleaceae</w:t>
            </w:r>
          </w:p>
        </w:tc>
      </w:tr>
      <w:tr>
        <w:tc>
          <w:tcPr>
            <w:tcW w:w="1757" w:type="dxa"/>
          </w:tcPr>
          <w:p>
            <w:pPr>
              <w:pStyle w:val="yTable"/>
              <w:spacing w:before="0"/>
              <w:rPr>
                <w:i/>
                <w:sz w:val="18"/>
              </w:rPr>
            </w:pPr>
            <w:r>
              <w:rPr>
                <w:i/>
                <w:sz w:val="18"/>
              </w:rPr>
              <w:t>Jasminum</w:t>
            </w:r>
          </w:p>
        </w:tc>
        <w:tc>
          <w:tcPr>
            <w:tcW w:w="1645" w:type="dxa"/>
          </w:tcPr>
          <w:p>
            <w:pPr>
              <w:pStyle w:val="yTable"/>
              <w:spacing w:before="0"/>
              <w:rPr>
                <w:i/>
                <w:sz w:val="18"/>
              </w:rPr>
            </w:pPr>
            <w:r>
              <w:rPr>
                <w:i/>
                <w:sz w:val="18"/>
              </w:rPr>
              <w:t>x stephanense</w:t>
            </w:r>
          </w:p>
        </w:tc>
        <w:tc>
          <w:tcPr>
            <w:tcW w:w="1673" w:type="dxa"/>
          </w:tcPr>
          <w:p>
            <w:pPr>
              <w:pStyle w:val="yTable"/>
              <w:spacing w:before="0"/>
              <w:rPr>
                <w:i/>
                <w:sz w:val="18"/>
              </w:rPr>
            </w:pPr>
          </w:p>
        </w:tc>
        <w:tc>
          <w:tcPr>
            <w:tcW w:w="1729" w:type="dxa"/>
          </w:tcPr>
          <w:p>
            <w:pPr>
              <w:pStyle w:val="yTable"/>
              <w:spacing w:before="0"/>
              <w:rPr>
                <w:i/>
                <w:sz w:val="18"/>
              </w:rPr>
            </w:pPr>
            <w:r>
              <w:rPr>
                <w:i/>
                <w:sz w:val="18"/>
              </w:rPr>
              <w:t>Oleaceae</w:t>
            </w:r>
          </w:p>
        </w:tc>
      </w:tr>
      <w:tr>
        <w:tc>
          <w:tcPr>
            <w:tcW w:w="1757" w:type="dxa"/>
          </w:tcPr>
          <w:p>
            <w:pPr>
              <w:pStyle w:val="yTable"/>
              <w:spacing w:before="0"/>
              <w:rPr>
                <w:i/>
                <w:sz w:val="18"/>
              </w:rPr>
            </w:pPr>
            <w:r>
              <w:rPr>
                <w:i/>
                <w:sz w:val="18"/>
              </w:rPr>
              <w:t>Jatropha</w:t>
            </w:r>
          </w:p>
        </w:tc>
        <w:tc>
          <w:tcPr>
            <w:tcW w:w="1645" w:type="dxa"/>
          </w:tcPr>
          <w:p>
            <w:pPr>
              <w:pStyle w:val="yTable"/>
              <w:spacing w:before="0"/>
              <w:rPr>
                <w:i/>
                <w:sz w:val="18"/>
              </w:rPr>
            </w:pPr>
            <w:r>
              <w:rPr>
                <w:i/>
                <w:sz w:val="18"/>
              </w:rPr>
              <w:t>multifida</w:t>
            </w:r>
          </w:p>
        </w:tc>
        <w:tc>
          <w:tcPr>
            <w:tcW w:w="1673" w:type="dxa"/>
          </w:tcPr>
          <w:p>
            <w:pPr>
              <w:pStyle w:val="yTable"/>
              <w:spacing w:before="0"/>
              <w:rPr>
                <w:i/>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Jatropha</w:t>
            </w:r>
          </w:p>
        </w:tc>
        <w:tc>
          <w:tcPr>
            <w:tcW w:w="1645" w:type="dxa"/>
          </w:tcPr>
          <w:p>
            <w:pPr>
              <w:pStyle w:val="yTable"/>
              <w:spacing w:before="0"/>
              <w:rPr>
                <w:i/>
                <w:sz w:val="18"/>
              </w:rPr>
            </w:pPr>
            <w:r>
              <w:rPr>
                <w:i/>
                <w:sz w:val="18"/>
              </w:rPr>
              <w:t>podagrica</w:t>
            </w:r>
          </w:p>
        </w:tc>
        <w:tc>
          <w:tcPr>
            <w:tcW w:w="1673" w:type="dxa"/>
          </w:tcPr>
          <w:p>
            <w:pPr>
              <w:pStyle w:val="yTable"/>
              <w:spacing w:before="0"/>
              <w:rPr>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Jessenia</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Johannesteijsmannia</w:t>
            </w:r>
          </w:p>
        </w:tc>
        <w:tc>
          <w:tcPr>
            <w:tcW w:w="1645" w:type="dxa"/>
          </w:tcPr>
          <w:p>
            <w:pPr>
              <w:pStyle w:val="yTable"/>
              <w:spacing w:before="0"/>
              <w:rPr>
                <w:i/>
                <w:sz w:val="18"/>
              </w:rPr>
            </w:pPr>
            <w:r>
              <w:rPr>
                <w:i/>
                <w:sz w:val="18"/>
              </w:rPr>
              <w:t>altifrons</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Johannesteijsmannia</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Johnsonia</w:t>
            </w:r>
          </w:p>
        </w:tc>
        <w:tc>
          <w:tcPr>
            <w:tcW w:w="1645" w:type="dxa"/>
          </w:tcPr>
          <w:p>
            <w:pPr>
              <w:pStyle w:val="yTable"/>
              <w:spacing w:before="0"/>
              <w:rPr>
                <w:i/>
                <w:sz w:val="18"/>
              </w:rPr>
            </w:pPr>
            <w:r>
              <w:rPr>
                <w:i/>
                <w:sz w:val="18"/>
              </w:rPr>
              <w:t>lupulina</w:t>
            </w:r>
          </w:p>
        </w:tc>
        <w:tc>
          <w:tcPr>
            <w:tcW w:w="1673" w:type="dxa"/>
          </w:tcPr>
          <w:p>
            <w:pPr>
              <w:pStyle w:val="yTable"/>
              <w:spacing w:before="0"/>
              <w:rPr>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Jovellana</w:t>
            </w:r>
          </w:p>
        </w:tc>
        <w:tc>
          <w:tcPr>
            <w:tcW w:w="1645" w:type="dxa"/>
          </w:tcPr>
          <w:p>
            <w:pPr>
              <w:pStyle w:val="yTable"/>
              <w:spacing w:before="0"/>
              <w:rPr>
                <w:i/>
                <w:sz w:val="18"/>
              </w:rPr>
            </w:pPr>
            <w:r>
              <w:rPr>
                <w:i/>
                <w:sz w:val="18"/>
              </w:rPr>
              <w:t>violacea</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Jovibarba</w:t>
            </w:r>
          </w:p>
        </w:tc>
        <w:tc>
          <w:tcPr>
            <w:tcW w:w="1645" w:type="dxa"/>
          </w:tcPr>
          <w:p>
            <w:pPr>
              <w:pStyle w:val="yTable"/>
              <w:spacing w:before="0"/>
              <w:rPr>
                <w:i/>
                <w:sz w:val="18"/>
              </w:rPr>
            </w:pPr>
            <w:r>
              <w:rPr>
                <w:i/>
                <w:sz w:val="18"/>
              </w:rPr>
              <w:t>allionii</w:t>
            </w:r>
          </w:p>
        </w:tc>
        <w:tc>
          <w:tcPr>
            <w:tcW w:w="1673" w:type="dxa"/>
          </w:tcPr>
          <w:p>
            <w:pPr>
              <w:pStyle w:val="yTable"/>
              <w:spacing w:before="0"/>
              <w:rPr>
                <w:sz w:val="18"/>
              </w:rPr>
            </w:pPr>
          </w:p>
        </w:tc>
        <w:tc>
          <w:tcPr>
            <w:tcW w:w="1729" w:type="dxa"/>
          </w:tcPr>
          <w:p>
            <w:pPr>
              <w:pStyle w:val="yTable"/>
              <w:spacing w:before="0"/>
              <w:rPr>
                <w:i/>
                <w:sz w:val="18"/>
              </w:rPr>
            </w:pPr>
            <w:r>
              <w:rPr>
                <w:i/>
                <w:sz w:val="18"/>
              </w:rPr>
              <w:t>Crassulaceae</w:t>
            </w:r>
          </w:p>
        </w:tc>
      </w:tr>
      <w:tr>
        <w:tc>
          <w:tcPr>
            <w:tcW w:w="1757" w:type="dxa"/>
          </w:tcPr>
          <w:p>
            <w:pPr>
              <w:pStyle w:val="yTable"/>
              <w:spacing w:before="0"/>
              <w:rPr>
                <w:i/>
                <w:sz w:val="18"/>
              </w:rPr>
            </w:pPr>
            <w:r>
              <w:rPr>
                <w:i/>
                <w:sz w:val="18"/>
              </w:rPr>
              <w:t>Juania</w:t>
            </w:r>
          </w:p>
        </w:tc>
        <w:tc>
          <w:tcPr>
            <w:tcW w:w="1645" w:type="dxa"/>
          </w:tcPr>
          <w:p>
            <w:pPr>
              <w:pStyle w:val="yTable"/>
              <w:spacing w:before="0"/>
              <w:rPr>
                <w:i/>
                <w:sz w:val="18"/>
              </w:rPr>
            </w:pPr>
            <w:r>
              <w:rPr>
                <w:i/>
                <w:sz w:val="18"/>
              </w:rPr>
              <w:t>australis</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Jubaea</w:t>
            </w:r>
          </w:p>
        </w:tc>
        <w:tc>
          <w:tcPr>
            <w:tcW w:w="1645" w:type="dxa"/>
          </w:tcPr>
          <w:p>
            <w:pPr>
              <w:pStyle w:val="yTable"/>
              <w:spacing w:before="0"/>
              <w:rPr>
                <w:i/>
                <w:sz w:val="18"/>
              </w:rPr>
            </w:pPr>
            <w:r>
              <w:rPr>
                <w:i/>
                <w:sz w:val="18"/>
              </w:rPr>
              <w:t>chilensis</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Jubaea</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Jubaeopsis</w:t>
            </w:r>
          </w:p>
        </w:tc>
        <w:tc>
          <w:tcPr>
            <w:tcW w:w="1645" w:type="dxa"/>
          </w:tcPr>
          <w:p>
            <w:pPr>
              <w:pStyle w:val="yTable"/>
              <w:spacing w:before="0"/>
              <w:rPr>
                <w:i/>
                <w:sz w:val="18"/>
              </w:rPr>
            </w:pPr>
            <w:r>
              <w:rPr>
                <w:i/>
                <w:sz w:val="18"/>
              </w:rPr>
              <w:t>caffra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Jubaeopsis</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Juglans</w:t>
            </w:r>
          </w:p>
        </w:tc>
        <w:tc>
          <w:tcPr>
            <w:tcW w:w="1645" w:type="dxa"/>
          </w:tcPr>
          <w:p>
            <w:pPr>
              <w:pStyle w:val="yTable"/>
              <w:spacing w:before="0"/>
              <w:rPr>
                <w:i/>
                <w:sz w:val="18"/>
              </w:rPr>
            </w:pPr>
            <w:r>
              <w:rPr>
                <w:i/>
                <w:sz w:val="18"/>
              </w:rPr>
              <w:t>hindsii</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Juglandaceae</w:t>
            </w:r>
          </w:p>
        </w:tc>
      </w:tr>
      <w:tr>
        <w:tc>
          <w:tcPr>
            <w:tcW w:w="1757" w:type="dxa"/>
          </w:tcPr>
          <w:p>
            <w:pPr>
              <w:pStyle w:val="yTable"/>
              <w:spacing w:before="0"/>
              <w:rPr>
                <w:i/>
                <w:sz w:val="18"/>
              </w:rPr>
            </w:pPr>
            <w:r>
              <w:rPr>
                <w:i/>
                <w:sz w:val="18"/>
              </w:rPr>
              <w:t>Juglans</w:t>
            </w:r>
          </w:p>
        </w:tc>
        <w:tc>
          <w:tcPr>
            <w:tcW w:w="1645" w:type="dxa"/>
          </w:tcPr>
          <w:p>
            <w:pPr>
              <w:pStyle w:val="yTable"/>
              <w:spacing w:before="0"/>
              <w:rPr>
                <w:i/>
                <w:sz w:val="18"/>
              </w:rPr>
            </w:pPr>
            <w:r>
              <w:rPr>
                <w:i/>
                <w:sz w:val="18"/>
              </w:rPr>
              <w:t>microcarpa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Juglandaceae</w:t>
            </w:r>
          </w:p>
        </w:tc>
      </w:tr>
      <w:tr>
        <w:tc>
          <w:tcPr>
            <w:tcW w:w="1757" w:type="dxa"/>
          </w:tcPr>
          <w:p>
            <w:pPr>
              <w:pStyle w:val="yTable"/>
              <w:spacing w:before="0"/>
              <w:rPr>
                <w:i/>
                <w:sz w:val="18"/>
              </w:rPr>
            </w:pPr>
            <w:r>
              <w:rPr>
                <w:i/>
                <w:sz w:val="18"/>
              </w:rPr>
              <w:t>Juglans</w:t>
            </w:r>
          </w:p>
        </w:tc>
        <w:tc>
          <w:tcPr>
            <w:tcW w:w="1645" w:type="dxa"/>
          </w:tcPr>
          <w:p>
            <w:pPr>
              <w:pStyle w:val="yTable"/>
              <w:spacing w:before="0"/>
              <w:rPr>
                <w:i/>
                <w:sz w:val="18"/>
              </w:rPr>
            </w:pPr>
            <w:r>
              <w:rPr>
                <w:i/>
                <w:sz w:val="18"/>
              </w:rPr>
              <w:t>nigra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Juglandaceae</w:t>
            </w:r>
          </w:p>
        </w:tc>
      </w:tr>
      <w:tr>
        <w:tc>
          <w:tcPr>
            <w:tcW w:w="1757" w:type="dxa"/>
          </w:tcPr>
          <w:p>
            <w:pPr>
              <w:pStyle w:val="yTable"/>
              <w:spacing w:before="0"/>
              <w:rPr>
                <w:i/>
                <w:sz w:val="18"/>
              </w:rPr>
            </w:pPr>
            <w:r>
              <w:rPr>
                <w:i/>
                <w:sz w:val="18"/>
              </w:rPr>
              <w:t>Juglans</w:t>
            </w:r>
          </w:p>
        </w:tc>
        <w:tc>
          <w:tcPr>
            <w:tcW w:w="1645" w:type="dxa"/>
          </w:tcPr>
          <w:p>
            <w:pPr>
              <w:pStyle w:val="yTable"/>
              <w:spacing w:before="0"/>
              <w:rPr>
                <w:i/>
                <w:sz w:val="18"/>
              </w:rPr>
            </w:pPr>
            <w:r>
              <w:rPr>
                <w:i/>
                <w:sz w:val="18"/>
              </w:rPr>
              <w:t>regia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Juglandaceae</w:t>
            </w:r>
          </w:p>
        </w:tc>
      </w:tr>
      <w:tr>
        <w:tc>
          <w:tcPr>
            <w:tcW w:w="1757" w:type="dxa"/>
          </w:tcPr>
          <w:p>
            <w:pPr>
              <w:pStyle w:val="yTable"/>
              <w:spacing w:before="0"/>
              <w:rPr>
                <w:i/>
                <w:sz w:val="18"/>
              </w:rPr>
            </w:pPr>
            <w:r>
              <w:rPr>
                <w:i/>
                <w:sz w:val="18"/>
              </w:rPr>
              <w:t>Juglans</w:t>
            </w:r>
          </w:p>
        </w:tc>
        <w:tc>
          <w:tcPr>
            <w:tcW w:w="1645" w:type="dxa"/>
          </w:tcPr>
          <w:p>
            <w:pPr>
              <w:pStyle w:val="yTable"/>
              <w:spacing w:before="0"/>
              <w:rPr>
                <w:i/>
                <w:sz w:val="18"/>
              </w:rPr>
            </w:pPr>
            <w:r>
              <w:rPr>
                <w:i/>
                <w:sz w:val="18"/>
              </w:rPr>
              <w:t>sieboldiana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Juglandaceae</w:t>
            </w:r>
          </w:p>
        </w:tc>
      </w:tr>
      <w:tr>
        <w:tc>
          <w:tcPr>
            <w:tcW w:w="1757" w:type="dxa"/>
          </w:tcPr>
          <w:p>
            <w:pPr>
              <w:pStyle w:val="yTable"/>
              <w:spacing w:before="0"/>
              <w:rPr>
                <w:i/>
                <w:sz w:val="18"/>
              </w:rPr>
            </w:pPr>
            <w:r>
              <w:rPr>
                <w:i/>
                <w:sz w:val="18"/>
              </w:rPr>
              <w:t>Jumellea</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Juncus</w:t>
            </w:r>
          </w:p>
        </w:tc>
        <w:tc>
          <w:tcPr>
            <w:tcW w:w="1645" w:type="dxa"/>
          </w:tcPr>
          <w:p>
            <w:pPr>
              <w:pStyle w:val="yTable"/>
              <w:spacing w:before="0"/>
              <w:rPr>
                <w:i/>
                <w:sz w:val="18"/>
              </w:rPr>
            </w:pPr>
            <w:r>
              <w:rPr>
                <w:i/>
                <w:sz w:val="18"/>
              </w:rPr>
              <w:t>acutus</w:t>
            </w:r>
          </w:p>
        </w:tc>
        <w:tc>
          <w:tcPr>
            <w:tcW w:w="1673" w:type="dxa"/>
          </w:tcPr>
          <w:p>
            <w:pPr>
              <w:pStyle w:val="yTable"/>
              <w:spacing w:before="0"/>
              <w:rPr>
                <w:i/>
                <w:sz w:val="18"/>
              </w:rPr>
            </w:pPr>
          </w:p>
        </w:tc>
        <w:tc>
          <w:tcPr>
            <w:tcW w:w="1729" w:type="dxa"/>
          </w:tcPr>
          <w:p>
            <w:pPr>
              <w:pStyle w:val="yTable"/>
              <w:spacing w:before="0"/>
              <w:rPr>
                <w:i/>
                <w:sz w:val="18"/>
              </w:rPr>
            </w:pPr>
            <w:r>
              <w:rPr>
                <w:i/>
                <w:sz w:val="18"/>
              </w:rPr>
              <w:t>Juncaceae</w:t>
            </w:r>
          </w:p>
        </w:tc>
      </w:tr>
      <w:tr>
        <w:tc>
          <w:tcPr>
            <w:tcW w:w="1757" w:type="dxa"/>
          </w:tcPr>
          <w:p>
            <w:pPr>
              <w:pStyle w:val="yTable"/>
              <w:spacing w:before="0"/>
              <w:rPr>
                <w:i/>
                <w:sz w:val="18"/>
              </w:rPr>
            </w:pPr>
            <w:r>
              <w:rPr>
                <w:i/>
                <w:sz w:val="18"/>
              </w:rPr>
              <w:t>Juncus</w:t>
            </w:r>
          </w:p>
        </w:tc>
        <w:tc>
          <w:tcPr>
            <w:tcW w:w="1645" w:type="dxa"/>
          </w:tcPr>
          <w:p>
            <w:pPr>
              <w:pStyle w:val="yTable"/>
              <w:spacing w:before="0"/>
              <w:rPr>
                <w:i/>
                <w:sz w:val="18"/>
              </w:rPr>
            </w:pPr>
            <w:r>
              <w:rPr>
                <w:i/>
                <w:sz w:val="18"/>
              </w:rPr>
              <w:t>bufonius</w:t>
            </w:r>
          </w:p>
        </w:tc>
        <w:tc>
          <w:tcPr>
            <w:tcW w:w="1673" w:type="dxa"/>
          </w:tcPr>
          <w:p>
            <w:pPr>
              <w:pStyle w:val="yTable"/>
              <w:spacing w:before="0"/>
              <w:rPr>
                <w:i/>
                <w:sz w:val="18"/>
              </w:rPr>
            </w:pPr>
          </w:p>
        </w:tc>
        <w:tc>
          <w:tcPr>
            <w:tcW w:w="1729" w:type="dxa"/>
          </w:tcPr>
          <w:p>
            <w:pPr>
              <w:pStyle w:val="yTable"/>
              <w:spacing w:before="0"/>
              <w:rPr>
                <w:i/>
                <w:sz w:val="18"/>
              </w:rPr>
            </w:pPr>
            <w:r>
              <w:rPr>
                <w:i/>
                <w:sz w:val="18"/>
              </w:rPr>
              <w:t>Juncaceae</w:t>
            </w:r>
          </w:p>
        </w:tc>
      </w:tr>
      <w:tr>
        <w:tc>
          <w:tcPr>
            <w:tcW w:w="1757" w:type="dxa"/>
          </w:tcPr>
          <w:p>
            <w:pPr>
              <w:pStyle w:val="yTable"/>
              <w:spacing w:before="0"/>
              <w:rPr>
                <w:i/>
                <w:sz w:val="18"/>
              </w:rPr>
            </w:pPr>
            <w:r>
              <w:rPr>
                <w:i/>
                <w:sz w:val="18"/>
              </w:rPr>
              <w:t>Juncus</w:t>
            </w:r>
          </w:p>
        </w:tc>
        <w:tc>
          <w:tcPr>
            <w:tcW w:w="1645" w:type="dxa"/>
          </w:tcPr>
          <w:p>
            <w:pPr>
              <w:pStyle w:val="yTable"/>
              <w:spacing w:before="0"/>
              <w:rPr>
                <w:i/>
                <w:sz w:val="18"/>
              </w:rPr>
            </w:pPr>
            <w:r>
              <w:rPr>
                <w:i/>
                <w:sz w:val="18"/>
              </w:rPr>
              <w:t>kraussii</w:t>
            </w:r>
          </w:p>
        </w:tc>
        <w:tc>
          <w:tcPr>
            <w:tcW w:w="1673" w:type="dxa"/>
          </w:tcPr>
          <w:p>
            <w:pPr>
              <w:pStyle w:val="yTable"/>
              <w:spacing w:before="0"/>
              <w:rPr>
                <w:i/>
                <w:sz w:val="18"/>
              </w:rPr>
            </w:pPr>
          </w:p>
        </w:tc>
        <w:tc>
          <w:tcPr>
            <w:tcW w:w="1729" w:type="dxa"/>
          </w:tcPr>
          <w:p>
            <w:pPr>
              <w:pStyle w:val="yTable"/>
              <w:spacing w:before="0"/>
              <w:rPr>
                <w:i/>
                <w:sz w:val="18"/>
              </w:rPr>
            </w:pPr>
            <w:r>
              <w:rPr>
                <w:i/>
                <w:sz w:val="18"/>
              </w:rPr>
              <w:t>Juncaceae</w:t>
            </w:r>
          </w:p>
        </w:tc>
      </w:tr>
      <w:tr>
        <w:tc>
          <w:tcPr>
            <w:tcW w:w="1757" w:type="dxa"/>
          </w:tcPr>
          <w:p>
            <w:pPr>
              <w:pStyle w:val="yTable"/>
              <w:spacing w:before="0"/>
              <w:rPr>
                <w:i/>
                <w:sz w:val="18"/>
              </w:rPr>
            </w:pPr>
            <w:r>
              <w:rPr>
                <w:i/>
                <w:sz w:val="18"/>
              </w:rPr>
              <w:t>Juncus</w:t>
            </w:r>
          </w:p>
        </w:tc>
        <w:tc>
          <w:tcPr>
            <w:tcW w:w="1645" w:type="dxa"/>
          </w:tcPr>
          <w:p>
            <w:pPr>
              <w:pStyle w:val="yTable"/>
              <w:spacing w:before="0"/>
              <w:rPr>
                <w:i/>
                <w:sz w:val="18"/>
              </w:rPr>
            </w:pPr>
            <w:r>
              <w:rPr>
                <w:i/>
                <w:sz w:val="18"/>
              </w:rPr>
              <w:t>kraussii</w:t>
            </w:r>
          </w:p>
        </w:tc>
        <w:tc>
          <w:tcPr>
            <w:tcW w:w="1673" w:type="dxa"/>
          </w:tcPr>
          <w:p>
            <w:pPr>
              <w:pStyle w:val="yTable"/>
              <w:spacing w:before="0"/>
              <w:rPr>
                <w:i/>
                <w:sz w:val="18"/>
              </w:rPr>
            </w:pPr>
          </w:p>
        </w:tc>
        <w:tc>
          <w:tcPr>
            <w:tcW w:w="1729" w:type="dxa"/>
          </w:tcPr>
          <w:p>
            <w:pPr>
              <w:pStyle w:val="yTable"/>
              <w:spacing w:before="0"/>
              <w:rPr>
                <w:i/>
                <w:sz w:val="18"/>
              </w:rPr>
            </w:pPr>
            <w:r>
              <w:rPr>
                <w:i/>
                <w:sz w:val="18"/>
              </w:rPr>
              <w:t>Juncaceae</w:t>
            </w:r>
          </w:p>
        </w:tc>
      </w:tr>
      <w:tr>
        <w:tc>
          <w:tcPr>
            <w:tcW w:w="1757" w:type="dxa"/>
          </w:tcPr>
          <w:p>
            <w:pPr>
              <w:pStyle w:val="yTable"/>
              <w:spacing w:before="0"/>
              <w:rPr>
                <w:i/>
                <w:sz w:val="18"/>
              </w:rPr>
            </w:pPr>
            <w:r>
              <w:rPr>
                <w:i/>
                <w:sz w:val="18"/>
              </w:rPr>
              <w:t>Juncus</w:t>
            </w:r>
          </w:p>
        </w:tc>
        <w:tc>
          <w:tcPr>
            <w:tcW w:w="1645" w:type="dxa"/>
          </w:tcPr>
          <w:p>
            <w:pPr>
              <w:pStyle w:val="yTable"/>
              <w:spacing w:before="0"/>
              <w:rPr>
                <w:i/>
                <w:sz w:val="18"/>
              </w:rPr>
            </w:pPr>
            <w:r>
              <w:rPr>
                <w:i/>
                <w:sz w:val="18"/>
              </w:rPr>
              <w:t>pallidus</w:t>
            </w:r>
          </w:p>
        </w:tc>
        <w:tc>
          <w:tcPr>
            <w:tcW w:w="1673" w:type="dxa"/>
          </w:tcPr>
          <w:p>
            <w:pPr>
              <w:pStyle w:val="yTable"/>
              <w:spacing w:before="0"/>
              <w:rPr>
                <w:i/>
                <w:sz w:val="18"/>
              </w:rPr>
            </w:pPr>
          </w:p>
        </w:tc>
        <w:tc>
          <w:tcPr>
            <w:tcW w:w="1729" w:type="dxa"/>
          </w:tcPr>
          <w:p>
            <w:pPr>
              <w:pStyle w:val="yTable"/>
              <w:spacing w:before="0"/>
              <w:rPr>
                <w:i/>
                <w:sz w:val="18"/>
              </w:rPr>
            </w:pPr>
            <w:r>
              <w:rPr>
                <w:i/>
                <w:sz w:val="18"/>
              </w:rPr>
              <w:t>Juncaceae</w:t>
            </w:r>
          </w:p>
        </w:tc>
      </w:tr>
      <w:tr>
        <w:tc>
          <w:tcPr>
            <w:tcW w:w="1757" w:type="dxa"/>
          </w:tcPr>
          <w:p>
            <w:pPr>
              <w:pStyle w:val="yTable"/>
              <w:spacing w:before="0"/>
              <w:rPr>
                <w:i/>
                <w:sz w:val="18"/>
              </w:rPr>
            </w:pPr>
            <w:r>
              <w:rPr>
                <w:i/>
                <w:sz w:val="18"/>
              </w:rPr>
              <w:t>Juncus</w:t>
            </w:r>
          </w:p>
        </w:tc>
        <w:tc>
          <w:tcPr>
            <w:tcW w:w="1645" w:type="dxa"/>
          </w:tcPr>
          <w:p>
            <w:pPr>
              <w:pStyle w:val="yTable"/>
              <w:spacing w:before="0"/>
              <w:rPr>
                <w:i/>
                <w:sz w:val="18"/>
              </w:rPr>
            </w:pPr>
            <w:r>
              <w:rPr>
                <w:i/>
                <w:sz w:val="18"/>
              </w:rPr>
              <w:t>pallidus</w:t>
            </w:r>
          </w:p>
        </w:tc>
        <w:tc>
          <w:tcPr>
            <w:tcW w:w="1673" w:type="dxa"/>
          </w:tcPr>
          <w:p>
            <w:pPr>
              <w:pStyle w:val="yTable"/>
              <w:spacing w:before="0"/>
              <w:rPr>
                <w:i/>
                <w:sz w:val="18"/>
              </w:rPr>
            </w:pPr>
          </w:p>
        </w:tc>
        <w:tc>
          <w:tcPr>
            <w:tcW w:w="1729" w:type="dxa"/>
          </w:tcPr>
          <w:p>
            <w:pPr>
              <w:pStyle w:val="yTable"/>
              <w:spacing w:before="0"/>
              <w:rPr>
                <w:i/>
                <w:sz w:val="18"/>
              </w:rPr>
            </w:pPr>
            <w:r>
              <w:rPr>
                <w:i/>
                <w:sz w:val="18"/>
              </w:rPr>
              <w:t>Juncaceae</w:t>
            </w:r>
          </w:p>
        </w:tc>
      </w:tr>
      <w:tr>
        <w:tc>
          <w:tcPr>
            <w:tcW w:w="1757" w:type="dxa"/>
          </w:tcPr>
          <w:p>
            <w:pPr>
              <w:pStyle w:val="yTable"/>
              <w:spacing w:before="0"/>
              <w:rPr>
                <w:i/>
                <w:sz w:val="18"/>
              </w:rPr>
            </w:pPr>
            <w:r>
              <w:rPr>
                <w:i/>
                <w:sz w:val="18"/>
              </w:rPr>
              <w:t>Juncus</w:t>
            </w:r>
          </w:p>
        </w:tc>
        <w:tc>
          <w:tcPr>
            <w:tcW w:w="1645" w:type="dxa"/>
          </w:tcPr>
          <w:p>
            <w:pPr>
              <w:pStyle w:val="yTable"/>
              <w:spacing w:before="0"/>
              <w:rPr>
                <w:i/>
                <w:sz w:val="18"/>
              </w:rPr>
            </w:pPr>
            <w:r>
              <w:rPr>
                <w:i/>
                <w:sz w:val="18"/>
              </w:rPr>
              <w:t>pauciflorus</w:t>
            </w:r>
          </w:p>
        </w:tc>
        <w:tc>
          <w:tcPr>
            <w:tcW w:w="1673" w:type="dxa"/>
          </w:tcPr>
          <w:p>
            <w:pPr>
              <w:pStyle w:val="yTable"/>
              <w:spacing w:before="0"/>
              <w:rPr>
                <w:i/>
                <w:sz w:val="18"/>
              </w:rPr>
            </w:pPr>
          </w:p>
        </w:tc>
        <w:tc>
          <w:tcPr>
            <w:tcW w:w="1729" w:type="dxa"/>
          </w:tcPr>
          <w:p>
            <w:pPr>
              <w:pStyle w:val="yTable"/>
              <w:spacing w:before="0"/>
              <w:rPr>
                <w:i/>
                <w:sz w:val="18"/>
              </w:rPr>
            </w:pPr>
            <w:r>
              <w:rPr>
                <w:i/>
                <w:sz w:val="18"/>
              </w:rPr>
              <w:t>Juncaceae</w:t>
            </w:r>
          </w:p>
        </w:tc>
      </w:tr>
      <w:tr>
        <w:tc>
          <w:tcPr>
            <w:tcW w:w="1757" w:type="dxa"/>
          </w:tcPr>
          <w:p>
            <w:pPr>
              <w:pStyle w:val="yTable"/>
              <w:spacing w:before="0"/>
              <w:rPr>
                <w:i/>
                <w:sz w:val="18"/>
              </w:rPr>
            </w:pPr>
            <w:r>
              <w:rPr>
                <w:i/>
                <w:sz w:val="18"/>
              </w:rPr>
              <w:t>Juncus</w:t>
            </w:r>
          </w:p>
        </w:tc>
        <w:tc>
          <w:tcPr>
            <w:tcW w:w="1645" w:type="dxa"/>
          </w:tcPr>
          <w:p>
            <w:pPr>
              <w:pStyle w:val="yTable"/>
              <w:spacing w:before="0"/>
              <w:rPr>
                <w:i/>
                <w:sz w:val="18"/>
              </w:rPr>
            </w:pPr>
            <w:r>
              <w:rPr>
                <w:i/>
                <w:sz w:val="18"/>
              </w:rPr>
              <w:t>planifolius</w:t>
            </w:r>
          </w:p>
        </w:tc>
        <w:tc>
          <w:tcPr>
            <w:tcW w:w="1673" w:type="dxa"/>
          </w:tcPr>
          <w:p>
            <w:pPr>
              <w:pStyle w:val="yTable"/>
              <w:spacing w:before="0"/>
              <w:rPr>
                <w:i/>
                <w:sz w:val="18"/>
              </w:rPr>
            </w:pPr>
          </w:p>
        </w:tc>
        <w:tc>
          <w:tcPr>
            <w:tcW w:w="1729" w:type="dxa"/>
          </w:tcPr>
          <w:p>
            <w:pPr>
              <w:pStyle w:val="yTable"/>
              <w:spacing w:before="0"/>
              <w:rPr>
                <w:i/>
                <w:sz w:val="18"/>
              </w:rPr>
            </w:pPr>
            <w:r>
              <w:rPr>
                <w:i/>
                <w:sz w:val="18"/>
              </w:rPr>
              <w:t>Juncaceae</w:t>
            </w:r>
          </w:p>
        </w:tc>
      </w:tr>
      <w:tr>
        <w:tc>
          <w:tcPr>
            <w:tcW w:w="1757" w:type="dxa"/>
          </w:tcPr>
          <w:p>
            <w:pPr>
              <w:pStyle w:val="yTable"/>
              <w:spacing w:before="0"/>
              <w:rPr>
                <w:i/>
                <w:sz w:val="18"/>
              </w:rPr>
            </w:pPr>
            <w:r>
              <w:rPr>
                <w:i/>
                <w:sz w:val="18"/>
              </w:rPr>
              <w:t>Juncus</w:t>
            </w:r>
          </w:p>
        </w:tc>
        <w:tc>
          <w:tcPr>
            <w:tcW w:w="1645" w:type="dxa"/>
          </w:tcPr>
          <w:p>
            <w:pPr>
              <w:pStyle w:val="yTable"/>
              <w:spacing w:before="0"/>
              <w:rPr>
                <w:i/>
                <w:sz w:val="18"/>
              </w:rPr>
            </w:pPr>
            <w:r>
              <w:rPr>
                <w:i/>
                <w:sz w:val="18"/>
              </w:rPr>
              <w:t>planifolius</w:t>
            </w:r>
          </w:p>
        </w:tc>
        <w:tc>
          <w:tcPr>
            <w:tcW w:w="1673" w:type="dxa"/>
          </w:tcPr>
          <w:p>
            <w:pPr>
              <w:pStyle w:val="yTable"/>
              <w:spacing w:before="0"/>
              <w:rPr>
                <w:i/>
                <w:sz w:val="18"/>
              </w:rPr>
            </w:pPr>
          </w:p>
        </w:tc>
        <w:tc>
          <w:tcPr>
            <w:tcW w:w="1729" w:type="dxa"/>
          </w:tcPr>
          <w:p>
            <w:pPr>
              <w:pStyle w:val="yTable"/>
              <w:spacing w:before="0"/>
              <w:rPr>
                <w:i/>
                <w:sz w:val="18"/>
              </w:rPr>
            </w:pPr>
            <w:r>
              <w:rPr>
                <w:i/>
                <w:sz w:val="18"/>
              </w:rPr>
              <w:t>Juncaceae</w:t>
            </w:r>
          </w:p>
        </w:tc>
      </w:tr>
      <w:tr>
        <w:tc>
          <w:tcPr>
            <w:tcW w:w="1757" w:type="dxa"/>
          </w:tcPr>
          <w:p>
            <w:pPr>
              <w:pStyle w:val="yTable"/>
              <w:spacing w:before="0"/>
              <w:rPr>
                <w:i/>
                <w:sz w:val="18"/>
              </w:rPr>
            </w:pPr>
            <w:r>
              <w:rPr>
                <w:i/>
                <w:sz w:val="18"/>
              </w:rPr>
              <w:t>Juncus</w:t>
            </w:r>
          </w:p>
        </w:tc>
        <w:tc>
          <w:tcPr>
            <w:tcW w:w="1645" w:type="dxa"/>
          </w:tcPr>
          <w:p>
            <w:pPr>
              <w:pStyle w:val="yTable"/>
              <w:spacing w:before="0"/>
              <w:rPr>
                <w:i/>
                <w:sz w:val="18"/>
              </w:rPr>
            </w:pPr>
            <w:r>
              <w:rPr>
                <w:i/>
                <w:sz w:val="18"/>
              </w:rPr>
              <w:t>usitatus</w:t>
            </w:r>
          </w:p>
        </w:tc>
        <w:tc>
          <w:tcPr>
            <w:tcW w:w="1673" w:type="dxa"/>
          </w:tcPr>
          <w:p>
            <w:pPr>
              <w:pStyle w:val="yTable"/>
              <w:spacing w:before="0"/>
              <w:rPr>
                <w:i/>
                <w:sz w:val="18"/>
              </w:rPr>
            </w:pPr>
          </w:p>
        </w:tc>
        <w:tc>
          <w:tcPr>
            <w:tcW w:w="1729" w:type="dxa"/>
          </w:tcPr>
          <w:p>
            <w:pPr>
              <w:pStyle w:val="yTable"/>
              <w:spacing w:before="0"/>
              <w:rPr>
                <w:i/>
                <w:sz w:val="18"/>
              </w:rPr>
            </w:pPr>
            <w:r>
              <w:rPr>
                <w:i/>
                <w:sz w:val="18"/>
              </w:rPr>
              <w:t>Juncaceae</w:t>
            </w:r>
          </w:p>
        </w:tc>
      </w:tr>
      <w:tr>
        <w:tc>
          <w:tcPr>
            <w:tcW w:w="1757" w:type="dxa"/>
          </w:tcPr>
          <w:p>
            <w:pPr>
              <w:pStyle w:val="yTable"/>
              <w:spacing w:before="0"/>
              <w:rPr>
                <w:i/>
                <w:sz w:val="18"/>
              </w:rPr>
            </w:pPr>
            <w:r>
              <w:rPr>
                <w:i/>
                <w:sz w:val="18"/>
              </w:rPr>
              <w:t>Juniperus</w:t>
            </w:r>
          </w:p>
        </w:tc>
        <w:tc>
          <w:tcPr>
            <w:tcW w:w="1645" w:type="dxa"/>
          </w:tcPr>
          <w:p>
            <w:pPr>
              <w:pStyle w:val="yTable"/>
              <w:spacing w:before="0"/>
              <w:rPr>
                <w:i/>
                <w:sz w:val="18"/>
              </w:rPr>
            </w:pPr>
            <w:r>
              <w:rPr>
                <w:i/>
                <w:sz w:val="18"/>
              </w:rPr>
              <w:t>communis</w:t>
            </w:r>
          </w:p>
        </w:tc>
        <w:tc>
          <w:tcPr>
            <w:tcW w:w="1673" w:type="dxa"/>
          </w:tcPr>
          <w:p>
            <w:pPr>
              <w:pStyle w:val="yTable"/>
              <w:spacing w:before="0"/>
              <w:rPr>
                <w:i/>
                <w:sz w:val="18"/>
              </w:rPr>
            </w:pPr>
          </w:p>
        </w:tc>
        <w:tc>
          <w:tcPr>
            <w:tcW w:w="1729" w:type="dxa"/>
          </w:tcPr>
          <w:p>
            <w:pPr>
              <w:pStyle w:val="yTable"/>
              <w:spacing w:before="0"/>
              <w:rPr>
                <w:i/>
                <w:sz w:val="18"/>
              </w:rPr>
            </w:pPr>
            <w:r>
              <w:rPr>
                <w:i/>
                <w:sz w:val="18"/>
              </w:rPr>
              <w:t>Pinaceae</w:t>
            </w:r>
          </w:p>
        </w:tc>
      </w:tr>
      <w:tr>
        <w:tc>
          <w:tcPr>
            <w:tcW w:w="1757" w:type="dxa"/>
          </w:tcPr>
          <w:p>
            <w:pPr>
              <w:pStyle w:val="yTable"/>
              <w:spacing w:before="0"/>
              <w:rPr>
                <w:i/>
                <w:sz w:val="18"/>
              </w:rPr>
            </w:pPr>
            <w:r>
              <w:rPr>
                <w:i/>
                <w:sz w:val="18"/>
              </w:rPr>
              <w:t>Juniperus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Pinaceae</w:t>
            </w:r>
          </w:p>
        </w:tc>
      </w:tr>
      <w:tr>
        <w:tc>
          <w:tcPr>
            <w:tcW w:w="1757" w:type="dxa"/>
          </w:tcPr>
          <w:p>
            <w:pPr>
              <w:pStyle w:val="yTable"/>
              <w:spacing w:before="0"/>
              <w:rPr>
                <w:i/>
                <w:sz w:val="18"/>
              </w:rPr>
            </w:pPr>
            <w:r>
              <w:rPr>
                <w:i/>
                <w:sz w:val="18"/>
              </w:rPr>
              <w:t>Justicia</w:t>
            </w:r>
          </w:p>
        </w:tc>
        <w:tc>
          <w:tcPr>
            <w:tcW w:w="1645" w:type="dxa"/>
          </w:tcPr>
          <w:p>
            <w:pPr>
              <w:pStyle w:val="yTable"/>
              <w:spacing w:before="0"/>
              <w:rPr>
                <w:i/>
                <w:sz w:val="18"/>
              </w:rPr>
            </w:pPr>
            <w:r>
              <w:rPr>
                <w:i/>
                <w:sz w:val="18"/>
              </w:rPr>
              <w:t>adhatoda</w:t>
            </w:r>
          </w:p>
        </w:tc>
        <w:tc>
          <w:tcPr>
            <w:tcW w:w="1673" w:type="dxa"/>
          </w:tcPr>
          <w:p>
            <w:pPr>
              <w:pStyle w:val="yTable"/>
              <w:spacing w:before="0"/>
              <w:rPr>
                <w:i/>
                <w:sz w:val="18"/>
              </w:rPr>
            </w:pPr>
          </w:p>
        </w:tc>
        <w:tc>
          <w:tcPr>
            <w:tcW w:w="1729" w:type="dxa"/>
          </w:tcPr>
          <w:p>
            <w:pPr>
              <w:pStyle w:val="yTable"/>
              <w:spacing w:before="0"/>
              <w:rPr>
                <w:i/>
                <w:sz w:val="18"/>
              </w:rPr>
            </w:pPr>
            <w:r>
              <w:rPr>
                <w:i/>
                <w:sz w:val="18"/>
              </w:rPr>
              <w:t>Acanthaceae</w:t>
            </w:r>
          </w:p>
        </w:tc>
      </w:tr>
      <w:tr>
        <w:tc>
          <w:tcPr>
            <w:tcW w:w="1757" w:type="dxa"/>
          </w:tcPr>
          <w:p>
            <w:pPr>
              <w:pStyle w:val="yTable"/>
              <w:spacing w:before="0"/>
              <w:rPr>
                <w:i/>
                <w:sz w:val="18"/>
              </w:rPr>
            </w:pPr>
            <w:r>
              <w:rPr>
                <w:i/>
                <w:sz w:val="18"/>
              </w:rPr>
              <w:t>Justicia</w:t>
            </w:r>
          </w:p>
        </w:tc>
        <w:tc>
          <w:tcPr>
            <w:tcW w:w="1645" w:type="dxa"/>
          </w:tcPr>
          <w:p>
            <w:pPr>
              <w:pStyle w:val="yTable"/>
              <w:spacing w:before="0"/>
              <w:rPr>
                <w:i/>
                <w:sz w:val="18"/>
              </w:rPr>
            </w:pPr>
            <w:r>
              <w:rPr>
                <w:i/>
                <w:sz w:val="18"/>
              </w:rPr>
              <w:t>carnea</w:t>
            </w:r>
          </w:p>
        </w:tc>
        <w:tc>
          <w:tcPr>
            <w:tcW w:w="1673" w:type="dxa"/>
          </w:tcPr>
          <w:p>
            <w:pPr>
              <w:pStyle w:val="yTable"/>
              <w:spacing w:before="0"/>
              <w:rPr>
                <w:i/>
                <w:sz w:val="18"/>
              </w:rPr>
            </w:pPr>
          </w:p>
        </w:tc>
        <w:tc>
          <w:tcPr>
            <w:tcW w:w="1729" w:type="dxa"/>
          </w:tcPr>
          <w:p>
            <w:pPr>
              <w:pStyle w:val="yTable"/>
              <w:spacing w:before="0"/>
              <w:rPr>
                <w:i/>
                <w:sz w:val="18"/>
              </w:rPr>
            </w:pPr>
            <w:r>
              <w:rPr>
                <w:i/>
                <w:sz w:val="18"/>
              </w:rPr>
              <w:t>Acanthaceae</w:t>
            </w:r>
          </w:p>
        </w:tc>
      </w:tr>
      <w:tr>
        <w:tc>
          <w:tcPr>
            <w:tcW w:w="1757" w:type="dxa"/>
          </w:tcPr>
          <w:p>
            <w:pPr>
              <w:pStyle w:val="yTable"/>
              <w:spacing w:before="0"/>
              <w:rPr>
                <w:i/>
                <w:sz w:val="18"/>
              </w:rPr>
            </w:pPr>
            <w:r>
              <w:rPr>
                <w:i/>
                <w:sz w:val="18"/>
              </w:rPr>
              <w:t>Justicia</w:t>
            </w:r>
          </w:p>
        </w:tc>
        <w:tc>
          <w:tcPr>
            <w:tcW w:w="1645" w:type="dxa"/>
          </w:tcPr>
          <w:p>
            <w:pPr>
              <w:pStyle w:val="yTable"/>
              <w:spacing w:before="0"/>
              <w:rPr>
                <w:i/>
                <w:sz w:val="18"/>
              </w:rPr>
            </w:pPr>
            <w:r>
              <w:rPr>
                <w:i/>
                <w:sz w:val="18"/>
              </w:rPr>
              <w:t>rizzinii</w:t>
            </w:r>
          </w:p>
        </w:tc>
        <w:tc>
          <w:tcPr>
            <w:tcW w:w="1673" w:type="dxa"/>
          </w:tcPr>
          <w:p>
            <w:pPr>
              <w:pStyle w:val="yTable"/>
              <w:spacing w:before="0"/>
              <w:rPr>
                <w:i/>
                <w:sz w:val="18"/>
              </w:rPr>
            </w:pPr>
          </w:p>
        </w:tc>
        <w:tc>
          <w:tcPr>
            <w:tcW w:w="1729" w:type="dxa"/>
          </w:tcPr>
          <w:p>
            <w:pPr>
              <w:pStyle w:val="yTable"/>
              <w:spacing w:before="0"/>
              <w:rPr>
                <w:i/>
                <w:sz w:val="18"/>
              </w:rPr>
            </w:pPr>
            <w:r>
              <w:rPr>
                <w:i/>
                <w:sz w:val="18"/>
              </w:rPr>
              <w:t>Acanthaceae</w:t>
            </w:r>
          </w:p>
        </w:tc>
      </w:tr>
      <w:tr>
        <w:tc>
          <w:tcPr>
            <w:tcW w:w="1757" w:type="dxa"/>
          </w:tcPr>
          <w:p>
            <w:pPr>
              <w:pStyle w:val="yTable"/>
              <w:spacing w:before="0"/>
              <w:rPr>
                <w:i/>
                <w:sz w:val="18"/>
              </w:rPr>
            </w:pPr>
            <w:r>
              <w:rPr>
                <w:i/>
                <w:sz w:val="18"/>
              </w:rPr>
              <w:t>Juttadinteria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Aizoaceae</w:t>
            </w:r>
          </w:p>
        </w:tc>
      </w:tr>
    </w:tbl>
    <w:p>
      <w:pPr>
        <w:pStyle w:val="yMiscellaneousHeading"/>
        <w:rPr>
          <w:b/>
        </w:rPr>
      </w:pPr>
      <w:bookmarkStart w:id="1663" w:name="_Toc516638452"/>
      <w:bookmarkStart w:id="1664" w:name="_Toc518724484"/>
      <w:bookmarkStart w:id="1665" w:name="_Toc518724740"/>
      <w:bookmarkStart w:id="1666" w:name="_Toc519932847"/>
      <w:bookmarkStart w:id="1667" w:name="_Toc6910549"/>
      <w:bookmarkStart w:id="1668" w:name="_Toc59867640"/>
      <w:bookmarkStart w:id="1669" w:name="_Toc92681911"/>
      <w:r>
        <w:rPr>
          <w:b/>
        </w:rPr>
        <w:t>K</w:t>
      </w:r>
      <w:bookmarkEnd w:id="1663"/>
      <w:bookmarkEnd w:id="1664"/>
      <w:bookmarkEnd w:id="1665"/>
      <w:bookmarkEnd w:id="1666"/>
      <w:bookmarkEnd w:id="1667"/>
      <w:bookmarkEnd w:id="1668"/>
      <w:bookmarkEnd w:id="1669"/>
    </w:p>
    <w:tbl>
      <w:tblPr>
        <w:tblW w:w="0" w:type="auto"/>
        <w:tblInd w:w="198" w:type="dxa"/>
        <w:tblLayout w:type="fixed"/>
        <w:tblCellMar>
          <w:left w:w="56" w:type="dxa"/>
          <w:right w:w="56" w:type="dxa"/>
        </w:tblCellMar>
        <w:tblLook w:val="0000" w:firstRow="0" w:lastRow="0" w:firstColumn="0" w:lastColumn="0" w:noHBand="0" w:noVBand="0"/>
      </w:tblPr>
      <w:tblGrid>
        <w:gridCol w:w="1757"/>
        <w:gridCol w:w="1645"/>
        <w:gridCol w:w="1673"/>
        <w:gridCol w:w="1729"/>
      </w:tblGrid>
      <w:tr>
        <w:trPr>
          <w:tblHeader/>
        </w:trPr>
        <w:tc>
          <w:tcPr>
            <w:tcW w:w="1757" w:type="dxa"/>
            <w:tcBorders>
              <w:top w:val="single" w:sz="4" w:space="0" w:color="auto"/>
              <w:bottom w:val="single" w:sz="4" w:space="0" w:color="auto"/>
            </w:tcBorders>
          </w:tcPr>
          <w:p>
            <w:pPr>
              <w:pStyle w:val="yTable"/>
              <w:spacing w:before="0"/>
              <w:rPr>
                <w:b/>
                <w:bCs/>
                <w:sz w:val="18"/>
              </w:rPr>
            </w:pPr>
            <w:r>
              <w:rPr>
                <w:b/>
                <w:bCs/>
                <w:sz w:val="18"/>
              </w:rPr>
              <w:t>Genus</w:t>
            </w:r>
          </w:p>
        </w:tc>
        <w:tc>
          <w:tcPr>
            <w:tcW w:w="1645" w:type="dxa"/>
            <w:tcBorders>
              <w:top w:val="single" w:sz="4" w:space="0" w:color="auto"/>
              <w:bottom w:val="single" w:sz="4" w:space="0" w:color="auto"/>
            </w:tcBorders>
          </w:tcPr>
          <w:p>
            <w:pPr>
              <w:pStyle w:val="yTable"/>
              <w:spacing w:before="0"/>
              <w:rPr>
                <w:b/>
                <w:bCs/>
                <w:sz w:val="18"/>
              </w:rPr>
            </w:pPr>
            <w:r>
              <w:rPr>
                <w:b/>
                <w:bCs/>
                <w:sz w:val="18"/>
              </w:rPr>
              <w:t>Species</w:t>
            </w:r>
          </w:p>
        </w:tc>
        <w:tc>
          <w:tcPr>
            <w:tcW w:w="1673" w:type="dxa"/>
            <w:tcBorders>
              <w:top w:val="single" w:sz="4" w:space="0" w:color="auto"/>
              <w:bottom w:val="single" w:sz="4" w:space="0" w:color="auto"/>
            </w:tcBorders>
          </w:tcPr>
          <w:p>
            <w:pPr>
              <w:pStyle w:val="yTable"/>
              <w:spacing w:before="0"/>
              <w:rPr>
                <w:b/>
                <w:bCs/>
                <w:sz w:val="18"/>
              </w:rPr>
            </w:pPr>
            <w:r>
              <w:rPr>
                <w:b/>
                <w:bCs/>
                <w:sz w:val="18"/>
              </w:rPr>
              <w:t>Import exceptions</w:t>
            </w:r>
          </w:p>
        </w:tc>
        <w:tc>
          <w:tcPr>
            <w:tcW w:w="1729" w:type="dxa"/>
            <w:tcBorders>
              <w:top w:val="single" w:sz="4" w:space="0" w:color="auto"/>
              <w:bottom w:val="single" w:sz="4" w:space="0" w:color="auto"/>
            </w:tcBorders>
          </w:tcPr>
          <w:p>
            <w:pPr>
              <w:pStyle w:val="yTable"/>
              <w:spacing w:before="0"/>
              <w:rPr>
                <w:b/>
                <w:bCs/>
                <w:sz w:val="18"/>
              </w:rPr>
            </w:pPr>
            <w:r>
              <w:rPr>
                <w:b/>
                <w:bCs/>
                <w:sz w:val="18"/>
              </w:rPr>
              <w:t>Family</w:t>
            </w:r>
          </w:p>
        </w:tc>
      </w:tr>
      <w:tr>
        <w:tc>
          <w:tcPr>
            <w:tcW w:w="1757" w:type="dxa"/>
          </w:tcPr>
          <w:p>
            <w:pPr>
              <w:pStyle w:val="yTable"/>
              <w:spacing w:before="0"/>
              <w:rPr>
                <w:i/>
                <w:sz w:val="18"/>
              </w:rPr>
            </w:pPr>
            <w:r>
              <w:rPr>
                <w:i/>
                <w:sz w:val="18"/>
              </w:rPr>
              <w:t>Kaempferia</w:t>
            </w:r>
          </w:p>
        </w:tc>
        <w:tc>
          <w:tcPr>
            <w:tcW w:w="1645" w:type="dxa"/>
          </w:tcPr>
          <w:p>
            <w:pPr>
              <w:pStyle w:val="yTable"/>
              <w:spacing w:before="0"/>
              <w:rPr>
                <w:i/>
                <w:sz w:val="18"/>
              </w:rPr>
            </w:pPr>
            <w:r>
              <w:rPr>
                <w:i/>
                <w:sz w:val="18"/>
              </w:rPr>
              <w:t>atrovirens</w:t>
            </w:r>
          </w:p>
        </w:tc>
        <w:tc>
          <w:tcPr>
            <w:tcW w:w="1673" w:type="dxa"/>
          </w:tcPr>
          <w:p>
            <w:pPr>
              <w:pStyle w:val="yTable"/>
              <w:spacing w:before="0"/>
              <w:rPr>
                <w:i/>
                <w:sz w:val="18"/>
              </w:rPr>
            </w:pPr>
          </w:p>
        </w:tc>
        <w:tc>
          <w:tcPr>
            <w:tcW w:w="1729" w:type="dxa"/>
          </w:tcPr>
          <w:p>
            <w:pPr>
              <w:pStyle w:val="yTable"/>
              <w:spacing w:before="0"/>
              <w:rPr>
                <w:i/>
                <w:sz w:val="18"/>
              </w:rPr>
            </w:pPr>
            <w:r>
              <w:rPr>
                <w:i/>
                <w:sz w:val="18"/>
              </w:rPr>
              <w:t>Zingiberaceae</w:t>
            </w:r>
          </w:p>
        </w:tc>
      </w:tr>
      <w:tr>
        <w:tc>
          <w:tcPr>
            <w:tcW w:w="1757" w:type="dxa"/>
          </w:tcPr>
          <w:p>
            <w:pPr>
              <w:pStyle w:val="yTable"/>
              <w:spacing w:before="0"/>
              <w:rPr>
                <w:i/>
                <w:sz w:val="18"/>
              </w:rPr>
            </w:pPr>
            <w:r>
              <w:rPr>
                <w:i/>
                <w:sz w:val="18"/>
              </w:rPr>
              <w:t>Kaempferia</w:t>
            </w:r>
          </w:p>
        </w:tc>
        <w:tc>
          <w:tcPr>
            <w:tcW w:w="1645" w:type="dxa"/>
          </w:tcPr>
          <w:p>
            <w:pPr>
              <w:pStyle w:val="yTable"/>
              <w:spacing w:before="0"/>
              <w:rPr>
                <w:i/>
                <w:sz w:val="18"/>
              </w:rPr>
            </w:pPr>
            <w:r>
              <w:rPr>
                <w:i/>
                <w:sz w:val="18"/>
              </w:rPr>
              <w:t>gilbertia</w:t>
            </w:r>
          </w:p>
        </w:tc>
        <w:tc>
          <w:tcPr>
            <w:tcW w:w="1673" w:type="dxa"/>
          </w:tcPr>
          <w:p>
            <w:pPr>
              <w:pStyle w:val="yTable"/>
              <w:spacing w:before="0"/>
              <w:rPr>
                <w:i/>
                <w:sz w:val="18"/>
              </w:rPr>
            </w:pPr>
          </w:p>
        </w:tc>
        <w:tc>
          <w:tcPr>
            <w:tcW w:w="1729" w:type="dxa"/>
          </w:tcPr>
          <w:p>
            <w:pPr>
              <w:pStyle w:val="yTable"/>
              <w:spacing w:before="0"/>
              <w:rPr>
                <w:i/>
                <w:sz w:val="18"/>
              </w:rPr>
            </w:pPr>
            <w:r>
              <w:rPr>
                <w:i/>
                <w:sz w:val="18"/>
              </w:rPr>
              <w:t>Zingiberaceae</w:t>
            </w:r>
          </w:p>
        </w:tc>
      </w:tr>
      <w:tr>
        <w:tc>
          <w:tcPr>
            <w:tcW w:w="1757" w:type="dxa"/>
          </w:tcPr>
          <w:p>
            <w:pPr>
              <w:pStyle w:val="yTable"/>
              <w:spacing w:before="0"/>
              <w:rPr>
                <w:i/>
                <w:sz w:val="18"/>
              </w:rPr>
            </w:pPr>
            <w:r>
              <w:rPr>
                <w:i/>
                <w:sz w:val="18"/>
              </w:rPr>
              <w:t>Kaempferia</w:t>
            </w:r>
          </w:p>
        </w:tc>
        <w:tc>
          <w:tcPr>
            <w:tcW w:w="1645" w:type="dxa"/>
          </w:tcPr>
          <w:p>
            <w:pPr>
              <w:pStyle w:val="yTable"/>
              <w:spacing w:before="0"/>
              <w:rPr>
                <w:i/>
                <w:sz w:val="18"/>
              </w:rPr>
            </w:pPr>
            <w:r>
              <w:rPr>
                <w:i/>
                <w:sz w:val="18"/>
              </w:rPr>
              <w:t>rotunda</w:t>
            </w:r>
          </w:p>
        </w:tc>
        <w:tc>
          <w:tcPr>
            <w:tcW w:w="1673" w:type="dxa"/>
          </w:tcPr>
          <w:p>
            <w:pPr>
              <w:pStyle w:val="yTable"/>
              <w:spacing w:before="0"/>
              <w:rPr>
                <w:i/>
                <w:sz w:val="18"/>
              </w:rPr>
            </w:pPr>
          </w:p>
        </w:tc>
        <w:tc>
          <w:tcPr>
            <w:tcW w:w="1729" w:type="dxa"/>
          </w:tcPr>
          <w:p>
            <w:pPr>
              <w:pStyle w:val="yTable"/>
              <w:spacing w:before="0"/>
              <w:rPr>
                <w:i/>
                <w:sz w:val="18"/>
              </w:rPr>
            </w:pPr>
            <w:r>
              <w:rPr>
                <w:i/>
                <w:sz w:val="18"/>
              </w:rPr>
              <w:t>Zingiberaceae</w:t>
            </w:r>
          </w:p>
        </w:tc>
      </w:tr>
      <w:tr>
        <w:tc>
          <w:tcPr>
            <w:tcW w:w="1757" w:type="dxa"/>
          </w:tcPr>
          <w:p>
            <w:pPr>
              <w:pStyle w:val="yTable"/>
              <w:spacing w:before="0"/>
              <w:rPr>
                <w:i/>
                <w:sz w:val="18"/>
              </w:rPr>
            </w:pPr>
            <w:r>
              <w:rPr>
                <w:i/>
                <w:sz w:val="18"/>
              </w:rPr>
              <w:t>Kalanchoe</w:t>
            </w:r>
          </w:p>
        </w:tc>
        <w:tc>
          <w:tcPr>
            <w:tcW w:w="1645" w:type="dxa"/>
          </w:tcPr>
          <w:p>
            <w:pPr>
              <w:pStyle w:val="yTable"/>
              <w:spacing w:before="0"/>
              <w:rPr>
                <w:i/>
                <w:sz w:val="18"/>
              </w:rPr>
            </w:pPr>
            <w:r>
              <w:rPr>
                <w:i/>
                <w:sz w:val="18"/>
              </w:rPr>
              <w:t>blossfeldiana</w:t>
            </w:r>
          </w:p>
        </w:tc>
        <w:tc>
          <w:tcPr>
            <w:tcW w:w="1673" w:type="dxa"/>
          </w:tcPr>
          <w:p>
            <w:pPr>
              <w:pStyle w:val="yTable"/>
              <w:spacing w:before="0"/>
              <w:rPr>
                <w:i/>
                <w:sz w:val="18"/>
              </w:rPr>
            </w:pPr>
          </w:p>
        </w:tc>
        <w:tc>
          <w:tcPr>
            <w:tcW w:w="1729" w:type="dxa"/>
          </w:tcPr>
          <w:p>
            <w:pPr>
              <w:pStyle w:val="yTable"/>
              <w:spacing w:before="0"/>
              <w:rPr>
                <w:i/>
                <w:sz w:val="18"/>
              </w:rPr>
            </w:pPr>
            <w:r>
              <w:rPr>
                <w:i/>
                <w:sz w:val="18"/>
              </w:rPr>
              <w:t>Crassulaceae</w:t>
            </w:r>
          </w:p>
        </w:tc>
      </w:tr>
      <w:tr>
        <w:tc>
          <w:tcPr>
            <w:tcW w:w="1757" w:type="dxa"/>
          </w:tcPr>
          <w:p>
            <w:pPr>
              <w:pStyle w:val="yTable"/>
              <w:spacing w:before="0"/>
              <w:rPr>
                <w:i/>
                <w:sz w:val="18"/>
              </w:rPr>
            </w:pPr>
            <w:r>
              <w:rPr>
                <w:i/>
                <w:sz w:val="18"/>
              </w:rPr>
              <w:t>Kalanchoe</w:t>
            </w:r>
          </w:p>
        </w:tc>
        <w:tc>
          <w:tcPr>
            <w:tcW w:w="1645" w:type="dxa"/>
          </w:tcPr>
          <w:p>
            <w:pPr>
              <w:pStyle w:val="yTable"/>
              <w:spacing w:before="0"/>
              <w:rPr>
                <w:i/>
                <w:sz w:val="18"/>
              </w:rPr>
            </w:pPr>
            <w:r>
              <w:rPr>
                <w:i/>
                <w:sz w:val="18"/>
              </w:rPr>
              <w:t>diagremontiana</w:t>
            </w:r>
          </w:p>
        </w:tc>
        <w:tc>
          <w:tcPr>
            <w:tcW w:w="1673" w:type="dxa"/>
          </w:tcPr>
          <w:p>
            <w:pPr>
              <w:pStyle w:val="yTable"/>
              <w:spacing w:before="0"/>
              <w:rPr>
                <w:i/>
                <w:sz w:val="18"/>
              </w:rPr>
            </w:pPr>
          </w:p>
        </w:tc>
        <w:tc>
          <w:tcPr>
            <w:tcW w:w="1729" w:type="dxa"/>
          </w:tcPr>
          <w:p>
            <w:pPr>
              <w:pStyle w:val="yTable"/>
              <w:spacing w:before="0"/>
              <w:rPr>
                <w:i/>
                <w:sz w:val="18"/>
              </w:rPr>
            </w:pPr>
            <w:r>
              <w:rPr>
                <w:i/>
                <w:sz w:val="18"/>
              </w:rPr>
              <w:t>Crassulaceae</w:t>
            </w:r>
          </w:p>
        </w:tc>
      </w:tr>
      <w:tr>
        <w:tc>
          <w:tcPr>
            <w:tcW w:w="1757" w:type="dxa"/>
          </w:tcPr>
          <w:p>
            <w:pPr>
              <w:pStyle w:val="yTable"/>
              <w:spacing w:before="0"/>
              <w:rPr>
                <w:i/>
                <w:sz w:val="18"/>
              </w:rPr>
            </w:pPr>
            <w:r>
              <w:rPr>
                <w:i/>
                <w:sz w:val="18"/>
              </w:rPr>
              <w:t>Kalanchoe</w:t>
            </w:r>
          </w:p>
        </w:tc>
        <w:tc>
          <w:tcPr>
            <w:tcW w:w="1645" w:type="dxa"/>
          </w:tcPr>
          <w:p>
            <w:pPr>
              <w:pStyle w:val="yTable"/>
              <w:spacing w:before="0"/>
              <w:rPr>
                <w:i/>
                <w:sz w:val="18"/>
              </w:rPr>
            </w:pPr>
            <w:r>
              <w:rPr>
                <w:i/>
                <w:sz w:val="18"/>
              </w:rPr>
              <w:t>fedtschenkoi</w:t>
            </w:r>
          </w:p>
        </w:tc>
        <w:tc>
          <w:tcPr>
            <w:tcW w:w="1673" w:type="dxa"/>
          </w:tcPr>
          <w:p>
            <w:pPr>
              <w:pStyle w:val="yTable"/>
              <w:spacing w:before="0"/>
              <w:rPr>
                <w:i/>
                <w:sz w:val="18"/>
              </w:rPr>
            </w:pPr>
          </w:p>
        </w:tc>
        <w:tc>
          <w:tcPr>
            <w:tcW w:w="1729" w:type="dxa"/>
          </w:tcPr>
          <w:p>
            <w:pPr>
              <w:pStyle w:val="yTable"/>
              <w:spacing w:before="0"/>
              <w:rPr>
                <w:i/>
                <w:sz w:val="18"/>
              </w:rPr>
            </w:pPr>
            <w:r>
              <w:rPr>
                <w:i/>
                <w:sz w:val="18"/>
              </w:rPr>
              <w:t>Crassulaceae</w:t>
            </w:r>
          </w:p>
        </w:tc>
      </w:tr>
      <w:tr>
        <w:tc>
          <w:tcPr>
            <w:tcW w:w="1757" w:type="dxa"/>
          </w:tcPr>
          <w:p>
            <w:pPr>
              <w:pStyle w:val="yTable"/>
              <w:spacing w:before="0"/>
              <w:rPr>
                <w:i/>
                <w:sz w:val="18"/>
              </w:rPr>
            </w:pPr>
            <w:r>
              <w:rPr>
                <w:i/>
                <w:sz w:val="18"/>
              </w:rPr>
              <w:t>Kalanchoe</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Crassulaceae</w:t>
            </w:r>
          </w:p>
        </w:tc>
      </w:tr>
      <w:tr>
        <w:tc>
          <w:tcPr>
            <w:tcW w:w="1757" w:type="dxa"/>
          </w:tcPr>
          <w:p>
            <w:pPr>
              <w:pStyle w:val="yTable"/>
              <w:spacing w:before="0"/>
              <w:rPr>
                <w:i/>
                <w:sz w:val="18"/>
              </w:rPr>
            </w:pPr>
            <w:r>
              <w:rPr>
                <w:i/>
                <w:sz w:val="18"/>
              </w:rPr>
              <w:t>Kalanchoe</w:t>
            </w:r>
          </w:p>
        </w:tc>
        <w:tc>
          <w:tcPr>
            <w:tcW w:w="1645" w:type="dxa"/>
          </w:tcPr>
          <w:p>
            <w:pPr>
              <w:pStyle w:val="yTable"/>
              <w:spacing w:before="0"/>
              <w:rPr>
                <w:i/>
                <w:sz w:val="18"/>
              </w:rPr>
            </w:pPr>
            <w:r>
              <w:rPr>
                <w:i/>
                <w:sz w:val="18"/>
              </w:rPr>
              <w:t>tomentosa</w:t>
            </w:r>
          </w:p>
        </w:tc>
        <w:tc>
          <w:tcPr>
            <w:tcW w:w="1673" w:type="dxa"/>
          </w:tcPr>
          <w:p>
            <w:pPr>
              <w:pStyle w:val="yTable"/>
              <w:spacing w:before="0"/>
              <w:rPr>
                <w:i/>
                <w:sz w:val="18"/>
              </w:rPr>
            </w:pPr>
          </w:p>
        </w:tc>
        <w:tc>
          <w:tcPr>
            <w:tcW w:w="1729" w:type="dxa"/>
          </w:tcPr>
          <w:p>
            <w:pPr>
              <w:pStyle w:val="yTable"/>
              <w:spacing w:before="0"/>
              <w:rPr>
                <w:i/>
                <w:sz w:val="18"/>
              </w:rPr>
            </w:pPr>
            <w:r>
              <w:rPr>
                <w:i/>
                <w:sz w:val="18"/>
              </w:rPr>
              <w:t>Crassulaceae</w:t>
            </w:r>
          </w:p>
        </w:tc>
      </w:tr>
      <w:tr>
        <w:tc>
          <w:tcPr>
            <w:tcW w:w="1757" w:type="dxa"/>
          </w:tcPr>
          <w:p>
            <w:pPr>
              <w:pStyle w:val="yTable"/>
              <w:spacing w:before="0"/>
              <w:rPr>
                <w:i/>
                <w:sz w:val="18"/>
              </w:rPr>
            </w:pPr>
            <w:r>
              <w:rPr>
                <w:i/>
                <w:sz w:val="18"/>
              </w:rPr>
              <w:t>Kalanchoe</w:t>
            </w:r>
          </w:p>
        </w:tc>
        <w:tc>
          <w:tcPr>
            <w:tcW w:w="1645" w:type="dxa"/>
          </w:tcPr>
          <w:p>
            <w:pPr>
              <w:pStyle w:val="yTable"/>
              <w:spacing w:before="0"/>
              <w:rPr>
                <w:i/>
                <w:sz w:val="18"/>
              </w:rPr>
            </w:pPr>
            <w:r>
              <w:rPr>
                <w:i/>
                <w:sz w:val="18"/>
              </w:rPr>
              <w:t>x hybrids</w:t>
            </w:r>
          </w:p>
        </w:tc>
        <w:tc>
          <w:tcPr>
            <w:tcW w:w="1673" w:type="dxa"/>
          </w:tcPr>
          <w:p>
            <w:pPr>
              <w:pStyle w:val="yTable"/>
              <w:spacing w:before="0"/>
              <w:rPr>
                <w:i/>
                <w:sz w:val="18"/>
              </w:rPr>
            </w:pPr>
          </w:p>
        </w:tc>
        <w:tc>
          <w:tcPr>
            <w:tcW w:w="1729" w:type="dxa"/>
          </w:tcPr>
          <w:p>
            <w:pPr>
              <w:pStyle w:val="yTable"/>
              <w:spacing w:before="0"/>
              <w:rPr>
                <w:i/>
                <w:sz w:val="18"/>
              </w:rPr>
            </w:pPr>
            <w:r>
              <w:rPr>
                <w:i/>
                <w:sz w:val="18"/>
              </w:rPr>
              <w:t>Crassulaceae</w:t>
            </w:r>
          </w:p>
        </w:tc>
      </w:tr>
      <w:tr>
        <w:tc>
          <w:tcPr>
            <w:tcW w:w="1757" w:type="dxa"/>
          </w:tcPr>
          <w:p>
            <w:pPr>
              <w:pStyle w:val="yTable"/>
              <w:spacing w:before="0"/>
              <w:rPr>
                <w:i/>
                <w:sz w:val="18"/>
              </w:rPr>
            </w:pPr>
            <w:r>
              <w:rPr>
                <w:i/>
                <w:sz w:val="18"/>
              </w:rPr>
              <w:t>Kalimeris</w:t>
            </w:r>
          </w:p>
        </w:tc>
        <w:tc>
          <w:tcPr>
            <w:tcW w:w="1645" w:type="dxa"/>
          </w:tcPr>
          <w:p>
            <w:pPr>
              <w:pStyle w:val="yTable"/>
              <w:spacing w:before="0"/>
              <w:rPr>
                <w:i/>
                <w:sz w:val="18"/>
              </w:rPr>
            </w:pPr>
            <w:r>
              <w:rPr>
                <w:i/>
                <w:sz w:val="18"/>
              </w:rPr>
              <w:t>incisa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Kalmia</w:t>
            </w:r>
          </w:p>
        </w:tc>
        <w:tc>
          <w:tcPr>
            <w:tcW w:w="1645" w:type="dxa"/>
          </w:tcPr>
          <w:p>
            <w:pPr>
              <w:pStyle w:val="yTable"/>
              <w:spacing w:before="0"/>
              <w:rPr>
                <w:i/>
                <w:sz w:val="18"/>
              </w:rPr>
            </w:pPr>
            <w:r>
              <w:rPr>
                <w:i/>
                <w:sz w:val="18"/>
              </w:rPr>
              <w:t>angustifolia</w:t>
            </w:r>
          </w:p>
        </w:tc>
        <w:tc>
          <w:tcPr>
            <w:tcW w:w="1673" w:type="dxa"/>
          </w:tcPr>
          <w:p>
            <w:pPr>
              <w:pStyle w:val="yTable"/>
              <w:spacing w:before="0"/>
              <w:rPr>
                <w:i/>
                <w:sz w:val="18"/>
              </w:rPr>
            </w:pPr>
          </w:p>
        </w:tc>
        <w:tc>
          <w:tcPr>
            <w:tcW w:w="1729" w:type="dxa"/>
          </w:tcPr>
          <w:p>
            <w:pPr>
              <w:pStyle w:val="yTable"/>
              <w:spacing w:before="0"/>
              <w:rPr>
                <w:i/>
                <w:sz w:val="18"/>
              </w:rPr>
            </w:pPr>
            <w:r>
              <w:rPr>
                <w:i/>
                <w:sz w:val="18"/>
              </w:rPr>
              <w:t>Ericaceae</w:t>
            </w:r>
          </w:p>
        </w:tc>
      </w:tr>
      <w:tr>
        <w:tc>
          <w:tcPr>
            <w:tcW w:w="1757" w:type="dxa"/>
          </w:tcPr>
          <w:p>
            <w:pPr>
              <w:pStyle w:val="yTable"/>
              <w:spacing w:before="0"/>
              <w:rPr>
                <w:i/>
                <w:sz w:val="18"/>
              </w:rPr>
            </w:pPr>
            <w:r>
              <w:rPr>
                <w:i/>
                <w:sz w:val="18"/>
              </w:rPr>
              <w:t>Kalmia</w:t>
            </w:r>
          </w:p>
        </w:tc>
        <w:tc>
          <w:tcPr>
            <w:tcW w:w="1645" w:type="dxa"/>
          </w:tcPr>
          <w:p>
            <w:pPr>
              <w:pStyle w:val="yTable"/>
              <w:spacing w:before="0"/>
              <w:rPr>
                <w:i/>
                <w:sz w:val="18"/>
              </w:rPr>
            </w:pPr>
            <w:r>
              <w:rPr>
                <w:i/>
                <w:sz w:val="18"/>
              </w:rPr>
              <w:t>latifolia</w:t>
            </w:r>
          </w:p>
        </w:tc>
        <w:tc>
          <w:tcPr>
            <w:tcW w:w="1673" w:type="dxa"/>
          </w:tcPr>
          <w:p>
            <w:pPr>
              <w:pStyle w:val="yTable"/>
              <w:spacing w:before="0"/>
              <w:rPr>
                <w:i/>
                <w:sz w:val="18"/>
              </w:rPr>
            </w:pPr>
          </w:p>
        </w:tc>
        <w:tc>
          <w:tcPr>
            <w:tcW w:w="1729" w:type="dxa"/>
          </w:tcPr>
          <w:p>
            <w:pPr>
              <w:pStyle w:val="yTable"/>
              <w:spacing w:before="0"/>
              <w:rPr>
                <w:i/>
                <w:sz w:val="18"/>
              </w:rPr>
            </w:pPr>
            <w:r>
              <w:rPr>
                <w:i/>
                <w:sz w:val="18"/>
              </w:rPr>
              <w:t>Ericaceae</w:t>
            </w:r>
          </w:p>
        </w:tc>
      </w:tr>
      <w:tr>
        <w:tc>
          <w:tcPr>
            <w:tcW w:w="1757" w:type="dxa"/>
          </w:tcPr>
          <w:p>
            <w:pPr>
              <w:pStyle w:val="yTable"/>
              <w:spacing w:before="0"/>
              <w:rPr>
                <w:i/>
                <w:sz w:val="18"/>
              </w:rPr>
            </w:pPr>
            <w:r>
              <w:rPr>
                <w:i/>
                <w:sz w:val="18"/>
              </w:rPr>
              <w:t>Kalmia</w:t>
            </w:r>
          </w:p>
        </w:tc>
        <w:tc>
          <w:tcPr>
            <w:tcW w:w="1645" w:type="dxa"/>
          </w:tcPr>
          <w:p>
            <w:pPr>
              <w:pStyle w:val="yTable"/>
              <w:spacing w:before="0"/>
              <w:rPr>
                <w:i/>
                <w:sz w:val="18"/>
              </w:rPr>
            </w:pPr>
            <w:r>
              <w:rPr>
                <w:i/>
                <w:sz w:val="18"/>
              </w:rPr>
              <w:t>microphyllya</w:t>
            </w:r>
          </w:p>
        </w:tc>
        <w:tc>
          <w:tcPr>
            <w:tcW w:w="1673" w:type="dxa"/>
          </w:tcPr>
          <w:p>
            <w:pPr>
              <w:pStyle w:val="yTable"/>
              <w:spacing w:before="0"/>
              <w:rPr>
                <w:i/>
                <w:sz w:val="18"/>
              </w:rPr>
            </w:pPr>
          </w:p>
        </w:tc>
        <w:tc>
          <w:tcPr>
            <w:tcW w:w="1729" w:type="dxa"/>
          </w:tcPr>
          <w:p>
            <w:pPr>
              <w:pStyle w:val="yTable"/>
              <w:spacing w:before="0"/>
              <w:rPr>
                <w:i/>
                <w:sz w:val="18"/>
              </w:rPr>
            </w:pPr>
            <w:r>
              <w:rPr>
                <w:i/>
                <w:sz w:val="18"/>
              </w:rPr>
              <w:t>Ericaceae</w:t>
            </w:r>
          </w:p>
        </w:tc>
      </w:tr>
      <w:tr>
        <w:tc>
          <w:tcPr>
            <w:tcW w:w="1757" w:type="dxa"/>
          </w:tcPr>
          <w:p>
            <w:pPr>
              <w:pStyle w:val="yTable"/>
              <w:spacing w:before="0"/>
              <w:rPr>
                <w:i/>
                <w:sz w:val="18"/>
              </w:rPr>
            </w:pPr>
            <w:r>
              <w:rPr>
                <w:i/>
                <w:sz w:val="18"/>
              </w:rPr>
              <w:t>Kalmia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Ericaceae</w:t>
            </w:r>
          </w:p>
        </w:tc>
      </w:tr>
      <w:tr>
        <w:tc>
          <w:tcPr>
            <w:tcW w:w="1757" w:type="dxa"/>
          </w:tcPr>
          <w:p>
            <w:pPr>
              <w:pStyle w:val="yTable"/>
              <w:spacing w:before="0"/>
              <w:rPr>
                <w:i/>
                <w:sz w:val="18"/>
              </w:rPr>
            </w:pPr>
            <w:r>
              <w:rPr>
                <w:i/>
                <w:sz w:val="18"/>
              </w:rPr>
              <w:t>Kedrostis</w:t>
            </w:r>
          </w:p>
        </w:tc>
        <w:tc>
          <w:tcPr>
            <w:tcW w:w="1645" w:type="dxa"/>
          </w:tcPr>
          <w:p>
            <w:pPr>
              <w:pStyle w:val="yTable"/>
              <w:spacing w:before="0"/>
              <w:rPr>
                <w:i/>
                <w:sz w:val="18"/>
              </w:rPr>
            </w:pPr>
            <w:r>
              <w:rPr>
                <w:i/>
                <w:sz w:val="18"/>
              </w:rPr>
              <w:t>africana</w:t>
            </w:r>
          </w:p>
        </w:tc>
        <w:tc>
          <w:tcPr>
            <w:tcW w:w="1673" w:type="dxa"/>
          </w:tcPr>
          <w:p>
            <w:pPr>
              <w:pStyle w:val="yTable"/>
              <w:spacing w:before="0"/>
              <w:rPr>
                <w:i/>
                <w:sz w:val="18"/>
              </w:rPr>
            </w:pPr>
          </w:p>
        </w:tc>
        <w:tc>
          <w:tcPr>
            <w:tcW w:w="1729" w:type="dxa"/>
          </w:tcPr>
          <w:p>
            <w:pPr>
              <w:pStyle w:val="yTable"/>
              <w:spacing w:before="0"/>
              <w:rPr>
                <w:i/>
                <w:sz w:val="18"/>
              </w:rPr>
            </w:pPr>
            <w:r>
              <w:rPr>
                <w:i/>
                <w:sz w:val="18"/>
              </w:rPr>
              <w:t>Cucurbitaceae</w:t>
            </w:r>
          </w:p>
        </w:tc>
      </w:tr>
      <w:tr>
        <w:tc>
          <w:tcPr>
            <w:tcW w:w="1757" w:type="dxa"/>
          </w:tcPr>
          <w:p>
            <w:pPr>
              <w:pStyle w:val="yTable"/>
              <w:spacing w:before="0"/>
              <w:rPr>
                <w:i/>
                <w:sz w:val="18"/>
              </w:rPr>
            </w:pPr>
            <w:r>
              <w:rPr>
                <w:i/>
                <w:sz w:val="18"/>
              </w:rPr>
              <w:t>Kefersteinia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Kennedia</w:t>
            </w:r>
          </w:p>
        </w:tc>
        <w:tc>
          <w:tcPr>
            <w:tcW w:w="1645" w:type="dxa"/>
          </w:tcPr>
          <w:p>
            <w:pPr>
              <w:pStyle w:val="yTable"/>
              <w:spacing w:before="0"/>
              <w:rPr>
                <w:i/>
                <w:sz w:val="18"/>
              </w:rPr>
            </w:pPr>
            <w:r>
              <w:rPr>
                <w:i/>
                <w:sz w:val="18"/>
              </w:rPr>
              <w:t>macrophylla</w:t>
            </w:r>
          </w:p>
        </w:tc>
        <w:tc>
          <w:tcPr>
            <w:tcW w:w="1673" w:type="dxa"/>
          </w:tcPr>
          <w:p>
            <w:pPr>
              <w:pStyle w:val="yTable"/>
              <w:spacing w:before="0"/>
              <w:rPr>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Kennedia</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Kentiopsis</w:t>
            </w:r>
          </w:p>
        </w:tc>
        <w:tc>
          <w:tcPr>
            <w:tcW w:w="1645" w:type="dxa"/>
          </w:tcPr>
          <w:p>
            <w:pPr>
              <w:pStyle w:val="yTable"/>
              <w:spacing w:before="0"/>
              <w:rPr>
                <w:i/>
                <w:sz w:val="18"/>
              </w:rPr>
            </w:pPr>
            <w:r>
              <w:rPr>
                <w:i/>
                <w:sz w:val="18"/>
              </w:rPr>
              <w:t>oliviformis</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Kentranthus</w:t>
            </w:r>
          </w:p>
        </w:tc>
        <w:tc>
          <w:tcPr>
            <w:tcW w:w="1645" w:type="dxa"/>
          </w:tcPr>
          <w:p>
            <w:pPr>
              <w:pStyle w:val="yTable"/>
              <w:spacing w:before="0"/>
              <w:rPr>
                <w:i/>
                <w:sz w:val="18"/>
              </w:rPr>
            </w:pPr>
            <w:r>
              <w:rPr>
                <w:i/>
                <w:sz w:val="18"/>
              </w:rPr>
              <w:t>angustifolius</w:t>
            </w:r>
          </w:p>
        </w:tc>
        <w:tc>
          <w:tcPr>
            <w:tcW w:w="1673" w:type="dxa"/>
          </w:tcPr>
          <w:p>
            <w:pPr>
              <w:pStyle w:val="yTable"/>
              <w:spacing w:before="0"/>
              <w:rPr>
                <w:sz w:val="18"/>
              </w:rPr>
            </w:pPr>
          </w:p>
        </w:tc>
        <w:tc>
          <w:tcPr>
            <w:tcW w:w="1729" w:type="dxa"/>
          </w:tcPr>
          <w:p>
            <w:pPr>
              <w:pStyle w:val="yTable"/>
              <w:spacing w:before="0"/>
              <w:rPr>
                <w:i/>
                <w:sz w:val="18"/>
              </w:rPr>
            </w:pPr>
            <w:r>
              <w:rPr>
                <w:i/>
                <w:sz w:val="18"/>
              </w:rPr>
              <w:t>Valerianaceae</w:t>
            </w:r>
          </w:p>
        </w:tc>
      </w:tr>
      <w:tr>
        <w:tc>
          <w:tcPr>
            <w:tcW w:w="1757" w:type="dxa"/>
          </w:tcPr>
          <w:p>
            <w:pPr>
              <w:pStyle w:val="yTable"/>
              <w:spacing w:before="0"/>
              <w:rPr>
                <w:i/>
                <w:sz w:val="18"/>
              </w:rPr>
            </w:pPr>
            <w:r>
              <w:rPr>
                <w:i/>
                <w:sz w:val="18"/>
              </w:rPr>
              <w:t>Kentranthus</w:t>
            </w:r>
          </w:p>
        </w:tc>
        <w:tc>
          <w:tcPr>
            <w:tcW w:w="1645" w:type="dxa"/>
          </w:tcPr>
          <w:p>
            <w:pPr>
              <w:pStyle w:val="yTable"/>
              <w:spacing w:before="0"/>
              <w:rPr>
                <w:i/>
                <w:sz w:val="18"/>
              </w:rPr>
            </w:pPr>
            <w:r>
              <w:rPr>
                <w:i/>
                <w:sz w:val="18"/>
              </w:rPr>
              <w:t>ruber</w:t>
            </w:r>
          </w:p>
        </w:tc>
        <w:tc>
          <w:tcPr>
            <w:tcW w:w="1673" w:type="dxa"/>
          </w:tcPr>
          <w:p>
            <w:pPr>
              <w:pStyle w:val="yTable"/>
              <w:spacing w:before="0"/>
              <w:rPr>
                <w:sz w:val="18"/>
              </w:rPr>
            </w:pPr>
          </w:p>
        </w:tc>
        <w:tc>
          <w:tcPr>
            <w:tcW w:w="1729" w:type="dxa"/>
          </w:tcPr>
          <w:p>
            <w:pPr>
              <w:pStyle w:val="yTable"/>
              <w:spacing w:before="0"/>
              <w:rPr>
                <w:i/>
                <w:sz w:val="18"/>
              </w:rPr>
            </w:pPr>
            <w:r>
              <w:rPr>
                <w:i/>
                <w:sz w:val="18"/>
              </w:rPr>
              <w:t>Valerianaceae</w:t>
            </w:r>
          </w:p>
        </w:tc>
      </w:tr>
      <w:tr>
        <w:tc>
          <w:tcPr>
            <w:tcW w:w="1757" w:type="dxa"/>
          </w:tcPr>
          <w:p>
            <w:pPr>
              <w:pStyle w:val="yTable"/>
              <w:spacing w:before="0"/>
              <w:rPr>
                <w:i/>
                <w:sz w:val="18"/>
              </w:rPr>
            </w:pPr>
            <w:r>
              <w:rPr>
                <w:i/>
                <w:sz w:val="18"/>
              </w:rPr>
              <w:t>Keraudrenia</w:t>
            </w:r>
          </w:p>
        </w:tc>
        <w:tc>
          <w:tcPr>
            <w:tcW w:w="1645" w:type="dxa"/>
          </w:tcPr>
          <w:p>
            <w:pPr>
              <w:pStyle w:val="yTable"/>
              <w:spacing w:before="0"/>
              <w:rPr>
                <w:i/>
                <w:sz w:val="18"/>
              </w:rPr>
            </w:pPr>
            <w:r>
              <w:rPr>
                <w:i/>
                <w:sz w:val="18"/>
              </w:rPr>
              <w:t>hermanniifolia</w:t>
            </w:r>
          </w:p>
        </w:tc>
        <w:tc>
          <w:tcPr>
            <w:tcW w:w="1673" w:type="dxa"/>
          </w:tcPr>
          <w:p>
            <w:pPr>
              <w:pStyle w:val="yTable"/>
              <w:spacing w:before="0"/>
              <w:rPr>
                <w:sz w:val="18"/>
              </w:rPr>
            </w:pPr>
          </w:p>
        </w:tc>
        <w:tc>
          <w:tcPr>
            <w:tcW w:w="1729" w:type="dxa"/>
          </w:tcPr>
          <w:p>
            <w:pPr>
              <w:pStyle w:val="yTable"/>
              <w:spacing w:before="0"/>
              <w:rPr>
                <w:i/>
                <w:sz w:val="18"/>
              </w:rPr>
            </w:pPr>
            <w:r>
              <w:rPr>
                <w:i/>
                <w:sz w:val="18"/>
              </w:rPr>
              <w:t>Sterculiaceae</w:t>
            </w:r>
          </w:p>
        </w:tc>
      </w:tr>
      <w:tr>
        <w:tc>
          <w:tcPr>
            <w:tcW w:w="1757" w:type="dxa"/>
          </w:tcPr>
          <w:p>
            <w:pPr>
              <w:pStyle w:val="yTable"/>
              <w:spacing w:before="0"/>
              <w:rPr>
                <w:i/>
                <w:sz w:val="18"/>
              </w:rPr>
            </w:pPr>
            <w:r>
              <w:rPr>
                <w:i/>
                <w:sz w:val="18"/>
              </w:rPr>
              <w:t>Keraudrenia</w:t>
            </w:r>
          </w:p>
        </w:tc>
        <w:tc>
          <w:tcPr>
            <w:tcW w:w="1645" w:type="dxa"/>
          </w:tcPr>
          <w:p>
            <w:pPr>
              <w:pStyle w:val="yTable"/>
              <w:spacing w:before="0"/>
              <w:rPr>
                <w:i/>
                <w:sz w:val="18"/>
              </w:rPr>
            </w:pPr>
            <w:r>
              <w:rPr>
                <w:i/>
                <w:sz w:val="18"/>
              </w:rPr>
              <w:t>integrifolia</w:t>
            </w:r>
          </w:p>
        </w:tc>
        <w:tc>
          <w:tcPr>
            <w:tcW w:w="1673" w:type="dxa"/>
          </w:tcPr>
          <w:p>
            <w:pPr>
              <w:pStyle w:val="yTable"/>
              <w:spacing w:before="0"/>
              <w:rPr>
                <w:sz w:val="18"/>
              </w:rPr>
            </w:pPr>
          </w:p>
        </w:tc>
        <w:tc>
          <w:tcPr>
            <w:tcW w:w="1729" w:type="dxa"/>
          </w:tcPr>
          <w:p>
            <w:pPr>
              <w:pStyle w:val="yTable"/>
              <w:spacing w:before="0"/>
              <w:rPr>
                <w:i/>
                <w:sz w:val="18"/>
              </w:rPr>
            </w:pPr>
            <w:r>
              <w:rPr>
                <w:i/>
                <w:sz w:val="18"/>
              </w:rPr>
              <w:t>Sterculiaceae</w:t>
            </w:r>
          </w:p>
        </w:tc>
      </w:tr>
      <w:tr>
        <w:tc>
          <w:tcPr>
            <w:tcW w:w="1757" w:type="dxa"/>
          </w:tcPr>
          <w:p>
            <w:pPr>
              <w:pStyle w:val="yTable"/>
              <w:spacing w:before="0"/>
              <w:rPr>
                <w:i/>
                <w:sz w:val="18"/>
              </w:rPr>
            </w:pPr>
            <w:r>
              <w:rPr>
                <w:i/>
                <w:sz w:val="18"/>
              </w:rPr>
              <w:t>Keraudrenia</w:t>
            </w:r>
          </w:p>
        </w:tc>
        <w:tc>
          <w:tcPr>
            <w:tcW w:w="1645" w:type="dxa"/>
          </w:tcPr>
          <w:p>
            <w:pPr>
              <w:pStyle w:val="yTable"/>
              <w:spacing w:before="0"/>
              <w:rPr>
                <w:i/>
                <w:sz w:val="18"/>
              </w:rPr>
            </w:pPr>
            <w:r>
              <w:rPr>
                <w:i/>
                <w:sz w:val="18"/>
              </w:rPr>
              <w:t>pinnata</w:t>
            </w:r>
          </w:p>
        </w:tc>
        <w:tc>
          <w:tcPr>
            <w:tcW w:w="1673" w:type="dxa"/>
          </w:tcPr>
          <w:p>
            <w:pPr>
              <w:pStyle w:val="yTable"/>
              <w:spacing w:before="0"/>
              <w:rPr>
                <w:sz w:val="18"/>
              </w:rPr>
            </w:pPr>
          </w:p>
        </w:tc>
        <w:tc>
          <w:tcPr>
            <w:tcW w:w="1729" w:type="dxa"/>
          </w:tcPr>
          <w:p>
            <w:pPr>
              <w:pStyle w:val="yTable"/>
              <w:spacing w:before="0"/>
              <w:rPr>
                <w:i/>
                <w:sz w:val="18"/>
              </w:rPr>
            </w:pPr>
            <w:r>
              <w:rPr>
                <w:i/>
                <w:sz w:val="18"/>
              </w:rPr>
              <w:t>Sterculiaceae</w:t>
            </w:r>
          </w:p>
        </w:tc>
      </w:tr>
      <w:tr>
        <w:tc>
          <w:tcPr>
            <w:tcW w:w="1757" w:type="dxa"/>
          </w:tcPr>
          <w:p>
            <w:pPr>
              <w:pStyle w:val="yTable"/>
              <w:spacing w:before="0"/>
              <w:rPr>
                <w:i/>
                <w:sz w:val="18"/>
              </w:rPr>
            </w:pPr>
            <w:r>
              <w:rPr>
                <w:i/>
                <w:sz w:val="18"/>
              </w:rPr>
              <w:t>Kermadecia</w:t>
            </w:r>
          </w:p>
        </w:tc>
        <w:tc>
          <w:tcPr>
            <w:tcW w:w="1645" w:type="dxa"/>
          </w:tcPr>
          <w:p>
            <w:pPr>
              <w:pStyle w:val="yTable"/>
              <w:spacing w:before="0"/>
              <w:rPr>
                <w:i/>
                <w:sz w:val="18"/>
              </w:rPr>
            </w:pPr>
            <w:r>
              <w:rPr>
                <w:i/>
                <w:sz w:val="18"/>
              </w:rPr>
              <w:t>rotundifolia</w:t>
            </w:r>
          </w:p>
        </w:tc>
        <w:tc>
          <w:tcPr>
            <w:tcW w:w="1673" w:type="dxa"/>
          </w:tcPr>
          <w:p>
            <w:pPr>
              <w:pStyle w:val="yTable"/>
              <w:spacing w:before="0"/>
              <w:rPr>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Kermadecia</w:t>
            </w:r>
          </w:p>
        </w:tc>
        <w:tc>
          <w:tcPr>
            <w:tcW w:w="1645" w:type="dxa"/>
          </w:tcPr>
          <w:p>
            <w:pPr>
              <w:pStyle w:val="yTable"/>
              <w:spacing w:before="0"/>
              <w:rPr>
                <w:i/>
                <w:sz w:val="18"/>
              </w:rPr>
            </w:pPr>
            <w:r>
              <w:rPr>
                <w:i/>
                <w:sz w:val="18"/>
              </w:rPr>
              <w:t>sinuata</w:t>
            </w:r>
          </w:p>
        </w:tc>
        <w:tc>
          <w:tcPr>
            <w:tcW w:w="1673" w:type="dxa"/>
          </w:tcPr>
          <w:p>
            <w:pPr>
              <w:pStyle w:val="yTable"/>
              <w:spacing w:before="0"/>
              <w:rPr>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Kerria</w:t>
            </w:r>
          </w:p>
        </w:tc>
        <w:tc>
          <w:tcPr>
            <w:tcW w:w="1645" w:type="dxa"/>
          </w:tcPr>
          <w:p>
            <w:pPr>
              <w:pStyle w:val="yTable"/>
              <w:spacing w:before="0"/>
              <w:rPr>
                <w:i/>
                <w:sz w:val="18"/>
              </w:rPr>
            </w:pPr>
            <w:r>
              <w:rPr>
                <w:i/>
                <w:sz w:val="18"/>
              </w:rPr>
              <w:t>japonica</w:t>
            </w:r>
          </w:p>
        </w:tc>
        <w:tc>
          <w:tcPr>
            <w:tcW w:w="1673" w:type="dxa"/>
          </w:tcPr>
          <w:p>
            <w:pPr>
              <w:pStyle w:val="yTable"/>
              <w:spacing w:before="0"/>
              <w:rPr>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Kerriodoxa</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Khaya</w:t>
            </w:r>
          </w:p>
        </w:tc>
        <w:tc>
          <w:tcPr>
            <w:tcW w:w="1645" w:type="dxa"/>
          </w:tcPr>
          <w:p>
            <w:pPr>
              <w:pStyle w:val="yTable"/>
              <w:spacing w:before="0"/>
              <w:rPr>
                <w:i/>
                <w:sz w:val="18"/>
              </w:rPr>
            </w:pPr>
            <w:r>
              <w:rPr>
                <w:i/>
                <w:sz w:val="18"/>
              </w:rPr>
              <w:t>anthoteca</w:t>
            </w:r>
          </w:p>
        </w:tc>
        <w:tc>
          <w:tcPr>
            <w:tcW w:w="1673" w:type="dxa"/>
          </w:tcPr>
          <w:p>
            <w:pPr>
              <w:pStyle w:val="yTable"/>
              <w:spacing w:before="0"/>
              <w:rPr>
                <w:sz w:val="18"/>
              </w:rPr>
            </w:pPr>
          </w:p>
        </w:tc>
        <w:tc>
          <w:tcPr>
            <w:tcW w:w="1729" w:type="dxa"/>
          </w:tcPr>
          <w:p>
            <w:pPr>
              <w:pStyle w:val="yTable"/>
              <w:spacing w:before="0"/>
              <w:rPr>
                <w:i/>
                <w:sz w:val="18"/>
              </w:rPr>
            </w:pPr>
            <w:r>
              <w:rPr>
                <w:i/>
                <w:sz w:val="18"/>
              </w:rPr>
              <w:t>Meliaceae</w:t>
            </w:r>
          </w:p>
        </w:tc>
      </w:tr>
      <w:tr>
        <w:tc>
          <w:tcPr>
            <w:tcW w:w="1757" w:type="dxa"/>
          </w:tcPr>
          <w:p>
            <w:pPr>
              <w:pStyle w:val="yTable"/>
              <w:spacing w:before="0"/>
              <w:rPr>
                <w:i/>
                <w:sz w:val="18"/>
              </w:rPr>
            </w:pPr>
            <w:r>
              <w:rPr>
                <w:i/>
                <w:sz w:val="18"/>
              </w:rPr>
              <w:t>Khaya</w:t>
            </w:r>
          </w:p>
        </w:tc>
        <w:tc>
          <w:tcPr>
            <w:tcW w:w="1645" w:type="dxa"/>
          </w:tcPr>
          <w:p>
            <w:pPr>
              <w:pStyle w:val="yTable"/>
              <w:spacing w:before="0"/>
              <w:rPr>
                <w:i/>
                <w:sz w:val="18"/>
              </w:rPr>
            </w:pPr>
            <w:r>
              <w:rPr>
                <w:i/>
                <w:sz w:val="18"/>
              </w:rPr>
              <w:t>grandifolia</w:t>
            </w:r>
          </w:p>
        </w:tc>
        <w:tc>
          <w:tcPr>
            <w:tcW w:w="1673" w:type="dxa"/>
          </w:tcPr>
          <w:p>
            <w:pPr>
              <w:pStyle w:val="yTable"/>
              <w:spacing w:before="0"/>
              <w:rPr>
                <w:i/>
                <w:sz w:val="18"/>
              </w:rPr>
            </w:pPr>
          </w:p>
        </w:tc>
        <w:tc>
          <w:tcPr>
            <w:tcW w:w="1729" w:type="dxa"/>
          </w:tcPr>
          <w:p>
            <w:pPr>
              <w:pStyle w:val="yTable"/>
              <w:spacing w:before="0"/>
              <w:rPr>
                <w:i/>
                <w:sz w:val="18"/>
              </w:rPr>
            </w:pPr>
            <w:r>
              <w:rPr>
                <w:i/>
                <w:sz w:val="18"/>
              </w:rPr>
              <w:t>Meliaceae</w:t>
            </w:r>
          </w:p>
        </w:tc>
      </w:tr>
      <w:tr>
        <w:tc>
          <w:tcPr>
            <w:tcW w:w="1757" w:type="dxa"/>
          </w:tcPr>
          <w:p>
            <w:pPr>
              <w:pStyle w:val="yTable"/>
              <w:spacing w:before="0"/>
              <w:rPr>
                <w:i/>
                <w:sz w:val="18"/>
              </w:rPr>
            </w:pPr>
            <w:r>
              <w:rPr>
                <w:i/>
                <w:sz w:val="18"/>
              </w:rPr>
              <w:t>Khaya</w:t>
            </w:r>
          </w:p>
        </w:tc>
        <w:tc>
          <w:tcPr>
            <w:tcW w:w="1645" w:type="dxa"/>
          </w:tcPr>
          <w:p>
            <w:pPr>
              <w:pStyle w:val="yTable"/>
              <w:spacing w:before="0"/>
              <w:rPr>
                <w:i/>
                <w:sz w:val="18"/>
              </w:rPr>
            </w:pPr>
            <w:r>
              <w:rPr>
                <w:i/>
                <w:sz w:val="18"/>
              </w:rPr>
              <w:t>nyasica</w:t>
            </w:r>
          </w:p>
        </w:tc>
        <w:tc>
          <w:tcPr>
            <w:tcW w:w="1673" w:type="dxa"/>
          </w:tcPr>
          <w:p>
            <w:pPr>
              <w:pStyle w:val="yTable"/>
              <w:spacing w:before="0"/>
              <w:rPr>
                <w:i/>
                <w:sz w:val="18"/>
              </w:rPr>
            </w:pPr>
          </w:p>
        </w:tc>
        <w:tc>
          <w:tcPr>
            <w:tcW w:w="1729" w:type="dxa"/>
          </w:tcPr>
          <w:p>
            <w:pPr>
              <w:pStyle w:val="yTable"/>
              <w:spacing w:before="0"/>
              <w:rPr>
                <w:i/>
                <w:sz w:val="18"/>
              </w:rPr>
            </w:pPr>
            <w:r>
              <w:rPr>
                <w:i/>
                <w:sz w:val="18"/>
              </w:rPr>
              <w:t>Melianceae</w:t>
            </w:r>
          </w:p>
        </w:tc>
      </w:tr>
      <w:tr>
        <w:tc>
          <w:tcPr>
            <w:tcW w:w="1757" w:type="dxa"/>
          </w:tcPr>
          <w:p>
            <w:pPr>
              <w:pStyle w:val="yTable"/>
              <w:spacing w:before="0"/>
              <w:rPr>
                <w:i/>
                <w:sz w:val="18"/>
              </w:rPr>
            </w:pPr>
            <w:r>
              <w:rPr>
                <w:i/>
                <w:sz w:val="18"/>
              </w:rPr>
              <w:t>Khaya</w:t>
            </w:r>
          </w:p>
        </w:tc>
        <w:tc>
          <w:tcPr>
            <w:tcW w:w="1645" w:type="dxa"/>
          </w:tcPr>
          <w:p>
            <w:pPr>
              <w:pStyle w:val="yTable"/>
              <w:spacing w:before="0"/>
              <w:rPr>
                <w:i/>
                <w:sz w:val="18"/>
              </w:rPr>
            </w:pPr>
            <w:r>
              <w:rPr>
                <w:i/>
                <w:sz w:val="18"/>
              </w:rPr>
              <w:t>senegalensis</w:t>
            </w:r>
          </w:p>
        </w:tc>
        <w:tc>
          <w:tcPr>
            <w:tcW w:w="1673" w:type="dxa"/>
          </w:tcPr>
          <w:p>
            <w:pPr>
              <w:pStyle w:val="yTable"/>
              <w:spacing w:before="0"/>
              <w:rPr>
                <w:i/>
                <w:sz w:val="18"/>
              </w:rPr>
            </w:pPr>
          </w:p>
        </w:tc>
        <w:tc>
          <w:tcPr>
            <w:tcW w:w="1729" w:type="dxa"/>
          </w:tcPr>
          <w:p>
            <w:pPr>
              <w:pStyle w:val="yTable"/>
              <w:spacing w:before="0"/>
              <w:rPr>
                <w:i/>
                <w:sz w:val="18"/>
              </w:rPr>
            </w:pPr>
            <w:r>
              <w:rPr>
                <w:i/>
                <w:sz w:val="18"/>
              </w:rPr>
              <w:t>Meliaceae</w:t>
            </w:r>
          </w:p>
        </w:tc>
      </w:tr>
      <w:tr>
        <w:tc>
          <w:tcPr>
            <w:tcW w:w="1757" w:type="dxa"/>
          </w:tcPr>
          <w:p>
            <w:pPr>
              <w:pStyle w:val="yTable"/>
              <w:spacing w:before="0"/>
              <w:rPr>
                <w:i/>
                <w:sz w:val="18"/>
              </w:rPr>
            </w:pPr>
            <w:r>
              <w:rPr>
                <w:i/>
                <w:sz w:val="18"/>
              </w:rPr>
              <w:t>Kickxia</w:t>
            </w:r>
          </w:p>
        </w:tc>
        <w:tc>
          <w:tcPr>
            <w:tcW w:w="1645" w:type="dxa"/>
          </w:tcPr>
          <w:p>
            <w:pPr>
              <w:pStyle w:val="yTable"/>
              <w:spacing w:before="0"/>
              <w:rPr>
                <w:i/>
                <w:sz w:val="18"/>
              </w:rPr>
            </w:pPr>
            <w:r>
              <w:rPr>
                <w:i/>
                <w:sz w:val="18"/>
              </w:rPr>
              <w:t>elatine</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Kickxia</w:t>
            </w:r>
          </w:p>
        </w:tc>
        <w:tc>
          <w:tcPr>
            <w:tcW w:w="1645" w:type="dxa"/>
          </w:tcPr>
          <w:p>
            <w:pPr>
              <w:pStyle w:val="yTable"/>
              <w:spacing w:before="0"/>
              <w:rPr>
                <w:i/>
                <w:sz w:val="18"/>
              </w:rPr>
            </w:pPr>
            <w:r>
              <w:rPr>
                <w:i/>
                <w:sz w:val="18"/>
              </w:rPr>
              <w:t>spuria</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Kigelia</w:t>
            </w:r>
          </w:p>
        </w:tc>
        <w:tc>
          <w:tcPr>
            <w:tcW w:w="1645" w:type="dxa"/>
          </w:tcPr>
          <w:p>
            <w:pPr>
              <w:pStyle w:val="yTable"/>
              <w:spacing w:before="0"/>
              <w:rPr>
                <w:i/>
                <w:sz w:val="18"/>
              </w:rPr>
            </w:pPr>
            <w:r>
              <w:rPr>
                <w:i/>
                <w:sz w:val="18"/>
              </w:rPr>
              <w:t>pinnata</w:t>
            </w:r>
          </w:p>
        </w:tc>
        <w:tc>
          <w:tcPr>
            <w:tcW w:w="1673" w:type="dxa"/>
          </w:tcPr>
          <w:p>
            <w:pPr>
              <w:pStyle w:val="yTable"/>
              <w:spacing w:before="0"/>
              <w:rPr>
                <w:i/>
                <w:sz w:val="18"/>
              </w:rPr>
            </w:pPr>
          </w:p>
        </w:tc>
        <w:tc>
          <w:tcPr>
            <w:tcW w:w="1729" w:type="dxa"/>
          </w:tcPr>
          <w:p>
            <w:pPr>
              <w:pStyle w:val="yTable"/>
              <w:spacing w:before="0"/>
              <w:rPr>
                <w:i/>
                <w:sz w:val="18"/>
              </w:rPr>
            </w:pPr>
            <w:r>
              <w:rPr>
                <w:i/>
                <w:sz w:val="18"/>
              </w:rPr>
              <w:t>Bignoniaceae</w:t>
            </w:r>
          </w:p>
        </w:tc>
      </w:tr>
      <w:tr>
        <w:tc>
          <w:tcPr>
            <w:tcW w:w="1757" w:type="dxa"/>
          </w:tcPr>
          <w:p>
            <w:pPr>
              <w:pStyle w:val="yTable"/>
              <w:spacing w:before="0"/>
              <w:rPr>
                <w:i/>
                <w:sz w:val="18"/>
              </w:rPr>
            </w:pPr>
            <w:r>
              <w:rPr>
                <w:i/>
                <w:sz w:val="18"/>
              </w:rPr>
              <w:t>Kingiella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Kirengeshoma</w:t>
            </w:r>
          </w:p>
        </w:tc>
        <w:tc>
          <w:tcPr>
            <w:tcW w:w="1645" w:type="dxa"/>
          </w:tcPr>
          <w:p>
            <w:pPr>
              <w:pStyle w:val="yTable"/>
              <w:spacing w:before="0"/>
              <w:rPr>
                <w:i/>
                <w:sz w:val="18"/>
              </w:rPr>
            </w:pPr>
            <w:r>
              <w:rPr>
                <w:i/>
                <w:sz w:val="18"/>
              </w:rPr>
              <w:t>palmata</w:t>
            </w:r>
          </w:p>
        </w:tc>
        <w:tc>
          <w:tcPr>
            <w:tcW w:w="1673" w:type="dxa"/>
          </w:tcPr>
          <w:p>
            <w:pPr>
              <w:pStyle w:val="yTable"/>
              <w:spacing w:before="0"/>
              <w:rPr>
                <w:i/>
                <w:sz w:val="18"/>
              </w:rPr>
            </w:pPr>
          </w:p>
        </w:tc>
        <w:tc>
          <w:tcPr>
            <w:tcW w:w="1729" w:type="dxa"/>
          </w:tcPr>
          <w:p>
            <w:pPr>
              <w:pStyle w:val="yTable"/>
              <w:spacing w:before="0"/>
              <w:rPr>
                <w:i/>
                <w:sz w:val="18"/>
              </w:rPr>
            </w:pPr>
            <w:r>
              <w:rPr>
                <w:i/>
                <w:sz w:val="18"/>
              </w:rPr>
              <w:t>Hydrangeaceae</w:t>
            </w:r>
          </w:p>
        </w:tc>
      </w:tr>
      <w:tr>
        <w:tc>
          <w:tcPr>
            <w:tcW w:w="1757" w:type="dxa"/>
          </w:tcPr>
          <w:p>
            <w:pPr>
              <w:pStyle w:val="yTable"/>
              <w:spacing w:before="0"/>
              <w:rPr>
                <w:i/>
                <w:sz w:val="18"/>
              </w:rPr>
            </w:pPr>
            <w:r>
              <w:rPr>
                <w:i/>
                <w:sz w:val="18"/>
              </w:rPr>
              <w:t>Kitaibelia</w:t>
            </w:r>
          </w:p>
        </w:tc>
        <w:tc>
          <w:tcPr>
            <w:tcW w:w="1645" w:type="dxa"/>
          </w:tcPr>
          <w:p>
            <w:pPr>
              <w:pStyle w:val="yTable"/>
              <w:spacing w:before="0"/>
              <w:rPr>
                <w:i/>
                <w:sz w:val="18"/>
              </w:rPr>
            </w:pPr>
            <w:r>
              <w:rPr>
                <w:i/>
                <w:sz w:val="18"/>
              </w:rPr>
              <w:t>vitifolia</w:t>
            </w:r>
          </w:p>
        </w:tc>
        <w:tc>
          <w:tcPr>
            <w:tcW w:w="1673" w:type="dxa"/>
          </w:tcPr>
          <w:p>
            <w:pPr>
              <w:pStyle w:val="yTable"/>
              <w:spacing w:before="0"/>
              <w:rPr>
                <w:i/>
                <w:sz w:val="18"/>
              </w:rPr>
            </w:pPr>
          </w:p>
        </w:tc>
        <w:tc>
          <w:tcPr>
            <w:tcW w:w="1729" w:type="dxa"/>
          </w:tcPr>
          <w:p>
            <w:pPr>
              <w:pStyle w:val="yTable"/>
              <w:spacing w:before="0"/>
              <w:rPr>
                <w:i/>
                <w:sz w:val="18"/>
              </w:rPr>
            </w:pPr>
            <w:r>
              <w:rPr>
                <w:i/>
                <w:sz w:val="18"/>
              </w:rPr>
              <w:t>Malvaceae</w:t>
            </w:r>
          </w:p>
        </w:tc>
      </w:tr>
      <w:tr>
        <w:tc>
          <w:tcPr>
            <w:tcW w:w="1757" w:type="dxa"/>
          </w:tcPr>
          <w:p>
            <w:pPr>
              <w:pStyle w:val="yTable"/>
              <w:spacing w:before="0"/>
              <w:rPr>
                <w:i/>
                <w:sz w:val="18"/>
              </w:rPr>
            </w:pPr>
            <w:r>
              <w:rPr>
                <w:i/>
                <w:sz w:val="18"/>
              </w:rPr>
              <w:t>Kleinia</w:t>
            </w:r>
          </w:p>
        </w:tc>
        <w:tc>
          <w:tcPr>
            <w:tcW w:w="1645" w:type="dxa"/>
          </w:tcPr>
          <w:p>
            <w:pPr>
              <w:pStyle w:val="yTable"/>
              <w:spacing w:before="0"/>
              <w:rPr>
                <w:i/>
                <w:sz w:val="18"/>
              </w:rPr>
            </w:pPr>
            <w:r>
              <w:rPr>
                <w:i/>
                <w:sz w:val="18"/>
              </w:rPr>
              <w:t>fulgens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Knautia</w:t>
            </w:r>
          </w:p>
        </w:tc>
        <w:tc>
          <w:tcPr>
            <w:tcW w:w="1645" w:type="dxa"/>
          </w:tcPr>
          <w:p>
            <w:pPr>
              <w:pStyle w:val="yTable"/>
              <w:spacing w:before="0"/>
              <w:rPr>
                <w:i/>
                <w:sz w:val="18"/>
              </w:rPr>
            </w:pPr>
            <w:r>
              <w:rPr>
                <w:i/>
                <w:sz w:val="18"/>
              </w:rPr>
              <w:t>arvensis</w:t>
            </w:r>
          </w:p>
        </w:tc>
        <w:tc>
          <w:tcPr>
            <w:tcW w:w="1673" w:type="dxa"/>
          </w:tcPr>
          <w:p>
            <w:pPr>
              <w:pStyle w:val="yTable"/>
              <w:spacing w:before="0"/>
              <w:rPr>
                <w:i/>
                <w:sz w:val="18"/>
              </w:rPr>
            </w:pPr>
          </w:p>
        </w:tc>
        <w:tc>
          <w:tcPr>
            <w:tcW w:w="1729" w:type="dxa"/>
          </w:tcPr>
          <w:p>
            <w:pPr>
              <w:pStyle w:val="yTable"/>
              <w:spacing w:before="0"/>
              <w:rPr>
                <w:i/>
                <w:sz w:val="18"/>
              </w:rPr>
            </w:pPr>
            <w:r>
              <w:rPr>
                <w:i/>
                <w:sz w:val="18"/>
              </w:rPr>
              <w:t>Dipsacaceae</w:t>
            </w:r>
          </w:p>
        </w:tc>
      </w:tr>
      <w:tr>
        <w:tc>
          <w:tcPr>
            <w:tcW w:w="1757" w:type="dxa"/>
          </w:tcPr>
          <w:p>
            <w:pPr>
              <w:pStyle w:val="yTable"/>
              <w:spacing w:before="0"/>
              <w:rPr>
                <w:i/>
                <w:sz w:val="18"/>
              </w:rPr>
            </w:pPr>
            <w:r>
              <w:rPr>
                <w:i/>
                <w:sz w:val="18"/>
              </w:rPr>
              <w:t>Knautia</w:t>
            </w:r>
          </w:p>
        </w:tc>
        <w:tc>
          <w:tcPr>
            <w:tcW w:w="1645" w:type="dxa"/>
          </w:tcPr>
          <w:p>
            <w:pPr>
              <w:pStyle w:val="yTable"/>
              <w:spacing w:before="0"/>
              <w:rPr>
                <w:i/>
                <w:sz w:val="18"/>
              </w:rPr>
            </w:pPr>
            <w:r>
              <w:rPr>
                <w:i/>
                <w:sz w:val="18"/>
              </w:rPr>
              <w:t>macedonica</w:t>
            </w:r>
          </w:p>
        </w:tc>
        <w:tc>
          <w:tcPr>
            <w:tcW w:w="1673" w:type="dxa"/>
          </w:tcPr>
          <w:p>
            <w:pPr>
              <w:pStyle w:val="yTable"/>
              <w:spacing w:before="0"/>
              <w:rPr>
                <w:i/>
                <w:sz w:val="18"/>
              </w:rPr>
            </w:pPr>
          </w:p>
        </w:tc>
        <w:tc>
          <w:tcPr>
            <w:tcW w:w="1729" w:type="dxa"/>
          </w:tcPr>
          <w:p>
            <w:pPr>
              <w:pStyle w:val="yTable"/>
              <w:spacing w:before="0"/>
              <w:rPr>
                <w:i/>
                <w:sz w:val="18"/>
              </w:rPr>
            </w:pPr>
            <w:r>
              <w:rPr>
                <w:i/>
                <w:sz w:val="18"/>
              </w:rPr>
              <w:t>Dipsacaceae</w:t>
            </w:r>
          </w:p>
        </w:tc>
      </w:tr>
      <w:tr>
        <w:tc>
          <w:tcPr>
            <w:tcW w:w="1757" w:type="dxa"/>
          </w:tcPr>
          <w:p>
            <w:pPr>
              <w:pStyle w:val="yTable"/>
              <w:spacing w:before="0"/>
              <w:rPr>
                <w:i/>
                <w:sz w:val="18"/>
              </w:rPr>
            </w:pPr>
            <w:r>
              <w:rPr>
                <w:i/>
                <w:sz w:val="18"/>
              </w:rPr>
              <w:t>Knightia</w:t>
            </w:r>
          </w:p>
        </w:tc>
        <w:tc>
          <w:tcPr>
            <w:tcW w:w="1645" w:type="dxa"/>
          </w:tcPr>
          <w:p>
            <w:pPr>
              <w:pStyle w:val="yTable"/>
              <w:spacing w:before="0"/>
              <w:rPr>
                <w:i/>
                <w:sz w:val="18"/>
              </w:rPr>
            </w:pPr>
            <w:r>
              <w:rPr>
                <w:i/>
                <w:sz w:val="18"/>
              </w:rPr>
              <w:t>exelsia</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Knightia</w:t>
            </w:r>
          </w:p>
        </w:tc>
        <w:tc>
          <w:tcPr>
            <w:tcW w:w="1645" w:type="dxa"/>
          </w:tcPr>
          <w:p>
            <w:pPr>
              <w:pStyle w:val="yTable"/>
              <w:spacing w:before="0"/>
              <w:rPr>
                <w:i/>
                <w:sz w:val="18"/>
              </w:rPr>
            </w:pPr>
            <w:r>
              <w:rPr>
                <w:i/>
                <w:sz w:val="18"/>
              </w:rPr>
              <w:t>strobilina</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Kniphofia</w:t>
            </w:r>
          </w:p>
        </w:tc>
        <w:tc>
          <w:tcPr>
            <w:tcW w:w="1645" w:type="dxa"/>
          </w:tcPr>
          <w:p>
            <w:pPr>
              <w:pStyle w:val="yTable"/>
              <w:spacing w:before="0"/>
              <w:rPr>
                <w:i/>
                <w:sz w:val="18"/>
              </w:rPr>
            </w:pPr>
            <w:r>
              <w:rPr>
                <w:i/>
                <w:sz w:val="18"/>
              </w:rPr>
              <w:t>caulescens</w:t>
            </w:r>
          </w:p>
        </w:tc>
        <w:tc>
          <w:tcPr>
            <w:tcW w:w="1673" w:type="dxa"/>
          </w:tcPr>
          <w:p>
            <w:pPr>
              <w:pStyle w:val="yTable"/>
              <w:spacing w:before="0"/>
              <w:rPr>
                <w:i/>
                <w:sz w:val="18"/>
              </w:rPr>
            </w:pPr>
          </w:p>
        </w:tc>
        <w:tc>
          <w:tcPr>
            <w:tcW w:w="1729" w:type="dxa"/>
          </w:tcPr>
          <w:p>
            <w:pPr>
              <w:pStyle w:val="yTable"/>
              <w:spacing w:before="0"/>
              <w:rPr>
                <w:i/>
                <w:sz w:val="18"/>
              </w:rPr>
            </w:pPr>
            <w:r>
              <w:rPr>
                <w:i/>
                <w:sz w:val="18"/>
              </w:rPr>
              <w:t>Aloaceae</w:t>
            </w:r>
          </w:p>
        </w:tc>
      </w:tr>
      <w:tr>
        <w:tc>
          <w:tcPr>
            <w:tcW w:w="1757" w:type="dxa"/>
          </w:tcPr>
          <w:p>
            <w:pPr>
              <w:pStyle w:val="yTable"/>
              <w:spacing w:before="0"/>
              <w:rPr>
                <w:i/>
                <w:sz w:val="18"/>
              </w:rPr>
            </w:pPr>
            <w:r>
              <w:rPr>
                <w:i/>
                <w:sz w:val="18"/>
              </w:rPr>
              <w:t>Kniphofia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Aloaceae</w:t>
            </w:r>
          </w:p>
        </w:tc>
      </w:tr>
      <w:tr>
        <w:tc>
          <w:tcPr>
            <w:tcW w:w="1757" w:type="dxa"/>
          </w:tcPr>
          <w:p>
            <w:pPr>
              <w:pStyle w:val="yTable"/>
              <w:spacing w:before="0"/>
              <w:rPr>
                <w:i/>
                <w:sz w:val="18"/>
              </w:rPr>
            </w:pPr>
            <w:r>
              <w:rPr>
                <w:i/>
                <w:sz w:val="18"/>
              </w:rPr>
              <w:t>Kniphofia</w:t>
            </w:r>
          </w:p>
        </w:tc>
        <w:tc>
          <w:tcPr>
            <w:tcW w:w="1645" w:type="dxa"/>
          </w:tcPr>
          <w:p>
            <w:pPr>
              <w:pStyle w:val="yTable"/>
              <w:spacing w:before="0"/>
              <w:rPr>
                <w:i/>
                <w:sz w:val="18"/>
              </w:rPr>
            </w:pPr>
            <w:r>
              <w:rPr>
                <w:i/>
                <w:sz w:val="18"/>
              </w:rPr>
              <w:t>suttons</w:t>
            </w:r>
          </w:p>
        </w:tc>
        <w:tc>
          <w:tcPr>
            <w:tcW w:w="1673" w:type="dxa"/>
          </w:tcPr>
          <w:p>
            <w:pPr>
              <w:pStyle w:val="yTable"/>
              <w:spacing w:before="0"/>
              <w:rPr>
                <w:i/>
                <w:sz w:val="18"/>
              </w:rPr>
            </w:pPr>
          </w:p>
        </w:tc>
        <w:tc>
          <w:tcPr>
            <w:tcW w:w="1729" w:type="dxa"/>
          </w:tcPr>
          <w:p>
            <w:pPr>
              <w:pStyle w:val="yTable"/>
              <w:spacing w:before="0"/>
              <w:rPr>
                <w:i/>
                <w:sz w:val="18"/>
              </w:rPr>
            </w:pPr>
            <w:r>
              <w:rPr>
                <w:i/>
                <w:sz w:val="18"/>
              </w:rPr>
              <w:t>Aloaceae</w:t>
            </w:r>
          </w:p>
        </w:tc>
      </w:tr>
      <w:tr>
        <w:tc>
          <w:tcPr>
            <w:tcW w:w="1757" w:type="dxa"/>
          </w:tcPr>
          <w:p>
            <w:pPr>
              <w:pStyle w:val="yTable"/>
              <w:spacing w:before="0"/>
              <w:rPr>
                <w:i/>
                <w:sz w:val="18"/>
              </w:rPr>
            </w:pPr>
            <w:r>
              <w:rPr>
                <w:i/>
                <w:sz w:val="18"/>
              </w:rPr>
              <w:t>Kniphofia</w:t>
            </w:r>
          </w:p>
        </w:tc>
        <w:tc>
          <w:tcPr>
            <w:tcW w:w="1645" w:type="dxa"/>
          </w:tcPr>
          <w:p>
            <w:pPr>
              <w:pStyle w:val="yTable"/>
              <w:spacing w:before="0"/>
              <w:rPr>
                <w:i/>
                <w:sz w:val="18"/>
              </w:rPr>
            </w:pPr>
            <w:r>
              <w:rPr>
                <w:i/>
                <w:sz w:val="18"/>
              </w:rPr>
              <w:t>uvaria</w:t>
            </w:r>
          </w:p>
        </w:tc>
        <w:tc>
          <w:tcPr>
            <w:tcW w:w="1673" w:type="dxa"/>
          </w:tcPr>
          <w:p>
            <w:pPr>
              <w:pStyle w:val="yTable"/>
              <w:spacing w:before="0"/>
              <w:rPr>
                <w:i/>
                <w:sz w:val="18"/>
              </w:rPr>
            </w:pPr>
          </w:p>
        </w:tc>
        <w:tc>
          <w:tcPr>
            <w:tcW w:w="1729" w:type="dxa"/>
          </w:tcPr>
          <w:p>
            <w:pPr>
              <w:pStyle w:val="yTable"/>
              <w:spacing w:before="0"/>
              <w:rPr>
                <w:i/>
                <w:sz w:val="18"/>
              </w:rPr>
            </w:pPr>
            <w:r>
              <w:rPr>
                <w:i/>
                <w:sz w:val="18"/>
              </w:rPr>
              <w:t>Aloaceae</w:t>
            </w:r>
          </w:p>
        </w:tc>
      </w:tr>
      <w:tr>
        <w:tc>
          <w:tcPr>
            <w:tcW w:w="1757" w:type="dxa"/>
          </w:tcPr>
          <w:p>
            <w:pPr>
              <w:pStyle w:val="yTable"/>
              <w:spacing w:before="0"/>
              <w:rPr>
                <w:i/>
                <w:sz w:val="18"/>
              </w:rPr>
            </w:pPr>
            <w:r>
              <w:rPr>
                <w:i/>
                <w:sz w:val="18"/>
              </w:rPr>
              <w:t>Koellikeria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Gesneriaceae</w:t>
            </w:r>
          </w:p>
        </w:tc>
      </w:tr>
      <w:tr>
        <w:tc>
          <w:tcPr>
            <w:tcW w:w="1757" w:type="dxa"/>
          </w:tcPr>
          <w:p>
            <w:pPr>
              <w:pStyle w:val="yTable"/>
              <w:spacing w:before="0"/>
              <w:rPr>
                <w:i/>
                <w:sz w:val="18"/>
              </w:rPr>
            </w:pPr>
            <w:r>
              <w:rPr>
                <w:i/>
                <w:sz w:val="18"/>
              </w:rPr>
              <w:t>Koelreutaria</w:t>
            </w:r>
          </w:p>
        </w:tc>
        <w:tc>
          <w:tcPr>
            <w:tcW w:w="1645" w:type="dxa"/>
          </w:tcPr>
          <w:p>
            <w:pPr>
              <w:pStyle w:val="yTable"/>
              <w:spacing w:before="0"/>
              <w:rPr>
                <w:i/>
                <w:sz w:val="18"/>
              </w:rPr>
            </w:pPr>
            <w:r>
              <w:rPr>
                <w:i/>
                <w:sz w:val="18"/>
              </w:rPr>
              <w:t>bipinnata</w:t>
            </w:r>
          </w:p>
        </w:tc>
        <w:tc>
          <w:tcPr>
            <w:tcW w:w="1673" w:type="dxa"/>
          </w:tcPr>
          <w:p>
            <w:pPr>
              <w:pStyle w:val="yTable"/>
              <w:spacing w:before="0"/>
              <w:rPr>
                <w:i/>
                <w:sz w:val="18"/>
              </w:rPr>
            </w:pPr>
          </w:p>
        </w:tc>
        <w:tc>
          <w:tcPr>
            <w:tcW w:w="1729" w:type="dxa"/>
          </w:tcPr>
          <w:p>
            <w:pPr>
              <w:pStyle w:val="yTable"/>
              <w:spacing w:before="0"/>
              <w:rPr>
                <w:i/>
                <w:sz w:val="18"/>
              </w:rPr>
            </w:pPr>
            <w:r>
              <w:rPr>
                <w:i/>
                <w:sz w:val="18"/>
              </w:rPr>
              <w:t>Sapindaceae</w:t>
            </w:r>
          </w:p>
        </w:tc>
      </w:tr>
      <w:tr>
        <w:tc>
          <w:tcPr>
            <w:tcW w:w="1757" w:type="dxa"/>
          </w:tcPr>
          <w:p>
            <w:pPr>
              <w:pStyle w:val="yTable"/>
              <w:spacing w:before="0"/>
              <w:rPr>
                <w:i/>
                <w:sz w:val="18"/>
              </w:rPr>
            </w:pPr>
            <w:r>
              <w:rPr>
                <w:i/>
                <w:sz w:val="18"/>
              </w:rPr>
              <w:t>Koelreutaria</w:t>
            </w:r>
          </w:p>
        </w:tc>
        <w:tc>
          <w:tcPr>
            <w:tcW w:w="1645" w:type="dxa"/>
          </w:tcPr>
          <w:p>
            <w:pPr>
              <w:pStyle w:val="yTable"/>
              <w:spacing w:before="0"/>
              <w:rPr>
                <w:i/>
                <w:sz w:val="18"/>
              </w:rPr>
            </w:pPr>
            <w:r>
              <w:rPr>
                <w:i/>
                <w:sz w:val="18"/>
              </w:rPr>
              <w:t>paniculata</w:t>
            </w:r>
          </w:p>
        </w:tc>
        <w:tc>
          <w:tcPr>
            <w:tcW w:w="1673" w:type="dxa"/>
          </w:tcPr>
          <w:p>
            <w:pPr>
              <w:pStyle w:val="yTable"/>
              <w:spacing w:before="0"/>
              <w:rPr>
                <w:i/>
                <w:sz w:val="18"/>
              </w:rPr>
            </w:pPr>
          </w:p>
        </w:tc>
        <w:tc>
          <w:tcPr>
            <w:tcW w:w="1729" w:type="dxa"/>
          </w:tcPr>
          <w:p>
            <w:pPr>
              <w:pStyle w:val="yTable"/>
              <w:spacing w:before="0"/>
              <w:rPr>
                <w:i/>
                <w:sz w:val="18"/>
              </w:rPr>
            </w:pPr>
            <w:r>
              <w:rPr>
                <w:i/>
                <w:sz w:val="18"/>
              </w:rPr>
              <w:t>Sapindaceae</w:t>
            </w:r>
          </w:p>
        </w:tc>
      </w:tr>
      <w:tr>
        <w:tc>
          <w:tcPr>
            <w:tcW w:w="1757" w:type="dxa"/>
          </w:tcPr>
          <w:p>
            <w:pPr>
              <w:pStyle w:val="yTable"/>
              <w:spacing w:before="0"/>
              <w:rPr>
                <w:i/>
                <w:sz w:val="18"/>
              </w:rPr>
            </w:pPr>
            <w:r>
              <w:rPr>
                <w:i/>
                <w:sz w:val="18"/>
              </w:rPr>
              <w:t>Kohleria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Gesneriaceae</w:t>
            </w:r>
          </w:p>
        </w:tc>
      </w:tr>
      <w:tr>
        <w:tc>
          <w:tcPr>
            <w:tcW w:w="1757" w:type="dxa"/>
          </w:tcPr>
          <w:p>
            <w:pPr>
              <w:pStyle w:val="yTable"/>
              <w:spacing w:before="0"/>
              <w:rPr>
                <w:i/>
                <w:sz w:val="18"/>
              </w:rPr>
            </w:pPr>
            <w:r>
              <w:rPr>
                <w:i/>
                <w:sz w:val="18"/>
              </w:rPr>
              <w:t>Kohleria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Gesneriaceae</w:t>
            </w:r>
          </w:p>
        </w:tc>
      </w:tr>
      <w:tr>
        <w:tc>
          <w:tcPr>
            <w:tcW w:w="1757" w:type="dxa"/>
          </w:tcPr>
          <w:p>
            <w:pPr>
              <w:pStyle w:val="yTable"/>
              <w:spacing w:before="0"/>
              <w:rPr>
                <w:i/>
                <w:sz w:val="18"/>
              </w:rPr>
            </w:pPr>
            <w:r>
              <w:rPr>
                <w:i/>
                <w:sz w:val="18"/>
              </w:rPr>
              <w:t>Kolkwitzia</w:t>
            </w:r>
          </w:p>
        </w:tc>
        <w:tc>
          <w:tcPr>
            <w:tcW w:w="1645" w:type="dxa"/>
          </w:tcPr>
          <w:p>
            <w:pPr>
              <w:pStyle w:val="yTable"/>
              <w:spacing w:before="0"/>
              <w:rPr>
                <w:i/>
                <w:sz w:val="18"/>
              </w:rPr>
            </w:pPr>
            <w:r>
              <w:rPr>
                <w:i/>
                <w:sz w:val="18"/>
              </w:rPr>
              <w:t>amabilis</w:t>
            </w:r>
          </w:p>
        </w:tc>
        <w:tc>
          <w:tcPr>
            <w:tcW w:w="1673" w:type="dxa"/>
          </w:tcPr>
          <w:p>
            <w:pPr>
              <w:pStyle w:val="yTable"/>
              <w:spacing w:before="0"/>
              <w:rPr>
                <w:i/>
                <w:sz w:val="18"/>
              </w:rPr>
            </w:pPr>
          </w:p>
        </w:tc>
        <w:tc>
          <w:tcPr>
            <w:tcW w:w="1729" w:type="dxa"/>
          </w:tcPr>
          <w:p>
            <w:pPr>
              <w:pStyle w:val="yTable"/>
              <w:spacing w:before="0"/>
              <w:rPr>
                <w:i/>
                <w:sz w:val="18"/>
              </w:rPr>
            </w:pPr>
            <w:r>
              <w:rPr>
                <w:i/>
                <w:sz w:val="18"/>
              </w:rPr>
              <w:t>Caprifoliaceae</w:t>
            </w:r>
          </w:p>
        </w:tc>
      </w:tr>
      <w:tr>
        <w:tc>
          <w:tcPr>
            <w:tcW w:w="1757" w:type="dxa"/>
          </w:tcPr>
          <w:p>
            <w:pPr>
              <w:pStyle w:val="yTable"/>
              <w:spacing w:before="0"/>
              <w:rPr>
                <w:i/>
                <w:sz w:val="18"/>
              </w:rPr>
            </w:pPr>
            <w:r>
              <w:rPr>
                <w:i/>
                <w:sz w:val="18"/>
              </w:rPr>
              <w:t>Kopsia</w:t>
            </w:r>
          </w:p>
        </w:tc>
        <w:tc>
          <w:tcPr>
            <w:tcW w:w="1645" w:type="dxa"/>
          </w:tcPr>
          <w:p>
            <w:pPr>
              <w:pStyle w:val="yTable"/>
              <w:spacing w:before="0"/>
              <w:rPr>
                <w:i/>
                <w:sz w:val="18"/>
              </w:rPr>
            </w:pPr>
            <w:r>
              <w:rPr>
                <w:i/>
                <w:sz w:val="18"/>
              </w:rPr>
              <w:t>officinalis</w:t>
            </w:r>
          </w:p>
        </w:tc>
        <w:tc>
          <w:tcPr>
            <w:tcW w:w="1673" w:type="dxa"/>
          </w:tcPr>
          <w:p>
            <w:pPr>
              <w:pStyle w:val="yTable"/>
              <w:spacing w:before="0"/>
              <w:rPr>
                <w:sz w:val="18"/>
              </w:rPr>
            </w:pPr>
          </w:p>
        </w:tc>
        <w:tc>
          <w:tcPr>
            <w:tcW w:w="1729" w:type="dxa"/>
          </w:tcPr>
          <w:p>
            <w:pPr>
              <w:pStyle w:val="yTable"/>
              <w:spacing w:before="0"/>
              <w:rPr>
                <w:i/>
                <w:sz w:val="18"/>
              </w:rPr>
            </w:pPr>
            <w:r>
              <w:rPr>
                <w:i/>
                <w:sz w:val="18"/>
              </w:rPr>
              <w:t>Apocynaceae</w:t>
            </w:r>
          </w:p>
        </w:tc>
      </w:tr>
      <w:tr>
        <w:tc>
          <w:tcPr>
            <w:tcW w:w="1757" w:type="dxa"/>
          </w:tcPr>
          <w:p>
            <w:pPr>
              <w:pStyle w:val="yTable"/>
              <w:spacing w:before="0"/>
              <w:rPr>
                <w:i/>
                <w:sz w:val="18"/>
              </w:rPr>
            </w:pPr>
            <w:r>
              <w:rPr>
                <w:i/>
                <w:sz w:val="18"/>
              </w:rPr>
              <w:t>Korthalsia</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Kosteletzkya</w:t>
            </w:r>
          </w:p>
        </w:tc>
        <w:tc>
          <w:tcPr>
            <w:tcW w:w="1645" w:type="dxa"/>
          </w:tcPr>
          <w:p>
            <w:pPr>
              <w:pStyle w:val="yTable"/>
              <w:spacing w:before="0"/>
              <w:rPr>
                <w:i/>
                <w:sz w:val="18"/>
              </w:rPr>
            </w:pPr>
            <w:r>
              <w:rPr>
                <w:i/>
                <w:sz w:val="18"/>
              </w:rPr>
              <w:t>virginica</w:t>
            </w:r>
          </w:p>
        </w:tc>
        <w:tc>
          <w:tcPr>
            <w:tcW w:w="1673" w:type="dxa"/>
          </w:tcPr>
          <w:p>
            <w:pPr>
              <w:pStyle w:val="yTable"/>
              <w:spacing w:before="0"/>
              <w:rPr>
                <w:sz w:val="18"/>
              </w:rPr>
            </w:pPr>
          </w:p>
        </w:tc>
        <w:tc>
          <w:tcPr>
            <w:tcW w:w="1729" w:type="dxa"/>
          </w:tcPr>
          <w:p>
            <w:pPr>
              <w:pStyle w:val="yTable"/>
              <w:spacing w:before="0"/>
              <w:rPr>
                <w:i/>
                <w:sz w:val="18"/>
              </w:rPr>
            </w:pPr>
            <w:r>
              <w:rPr>
                <w:i/>
                <w:sz w:val="18"/>
              </w:rPr>
              <w:t>Malvaceae</w:t>
            </w:r>
          </w:p>
        </w:tc>
      </w:tr>
      <w:tr>
        <w:tc>
          <w:tcPr>
            <w:tcW w:w="1757" w:type="dxa"/>
          </w:tcPr>
          <w:p>
            <w:pPr>
              <w:pStyle w:val="yTable"/>
              <w:spacing w:before="0"/>
              <w:rPr>
                <w:i/>
                <w:sz w:val="18"/>
              </w:rPr>
            </w:pPr>
            <w:r>
              <w:rPr>
                <w:i/>
                <w:sz w:val="18"/>
              </w:rPr>
              <w:t>Krainzia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Kuniwatsukia</w:t>
            </w:r>
          </w:p>
        </w:tc>
        <w:tc>
          <w:tcPr>
            <w:tcW w:w="1645" w:type="dxa"/>
          </w:tcPr>
          <w:p>
            <w:pPr>
              <w:pStyle w:val="yTable"/>
              <w:spacing w:before="0"/>
              <w:rPr>
                <w:i/>
                <w:sz w:val="18"/>
              </w:rPr>
            </w:pPr>
            <w:r>
              <w:rPr>
                <w:i/>
                <w:sz w:val="18"/>
              </w:rPr>
              <w:t>cuspidata</w:t>
            </w:r>
          </w:p>
        </w:tc>
        <w:tc>
          <w:tcPr>
            <w:tcW w:w="1673" w:type="dxa"/>
          </w:tcPr>
          <w:p>
            <w:pPr>
              <w:pStyle w:val="yTable"/>
              <w:spacing w:before="0"/>
              <w:rPr>
                <w:i/>
                <w:sz w:val="18"/>
              </w:rPr>
            </w:pPr>
          </w:p>
        </w:tc>
        <w:tc>
          <w:tcPr>
            <w:tcW w:w="1729" w:type="dxa"/>
          </w:tcPr>
          <w:p>
            <w:pPr>
              <w:pStyle w:val="yTable"/>
              <w:spacing w:before="0"/>
              <w:rPr>
                <w:i/>
                <w:sz w:val="18"/>
              </w:rPr>
            </w:pPr>
            <w:r>
              <w:rPr>
                <w:i/>
                <w:sz w:val="18"/>
              </w:rPr>
              <w:t>Aspleniaceae</w:t>
            </w:r>
          </w:p>
        </w:tc>
      </w:tr>
      <w:tr>
        <w:tc>
          <w:tcPr>
            <w:tcW w:w="1757" w:type="dxa"/>
          </w:tcPr>
          <w:p>
            <w:pPr>
              <w:pStyle w:val="yTable"/>
              <w:spacing w:before="0"/>
              <w:rPr>
                <w:i/>
                <w:sz w:val="18"/>
              </w:rPr>
            </w:pPr>
            <w:r>
              <w:rPr>
                <w:i/>
                <w:sz w:val="18"/>
              </w:rPr>
              <w:t>Kunzea</w:t>
            </w:r>
          </w:p>
        </w:tc>
        <w:tc>
          <w:tcPr>
            <w:tcW w:w="1645" w:type="dxa"/>
          </w:tcPr>
          <w:p>
            <w:pPr>
              <w:pStyle w:val="yTable"/>
              <w:spacing w:before="0"/>
              <w:rPr>
                <w:i/>
                <w:sz w:val="18"/>
              </w:rPr>
            </w:pPr>
            <w:r>
              <w:rPr>
                <w:i/>
                <w:sz w:val="18"/>
              </w:rPr>
              <w:t>affinis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Kunzea</w:t>
            </w:r>
          </w:p>
        </w:tc>
        <w:tc>
          <w:tcPr>
            <w:tcW w:w="1645" w:type="dxa"/>
          </w:tcPr>
          <w:p>
            <w:pPr>
              <w:pStyle w:val="yTable"/>
              <w:spacing w:before="0"/>
              <w:rPr>
                <w:i/>
                <w:sz w:val="18"/>
              </w:rPr>
            </w:pPr>
            <w:r>
              <w:rPr>
                <w:i/>
                <w:sz w:val="18"/>
              </w:rPr>
              <w:t>ambigua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Kunzea</w:t>
            </w:r>
          </w:p>
        </w:tc>
        <w:tc>
          <w:tcPr>
            <w:tcW w:w="1645" w:type="dxa"/>
          </w:tcPr>
          <w:p>
            <w:pPr>
              <w:pStyle w:val="yTable"/>
              <w:spacing w:before="0"/>
              <w:rPr>
                <w:i/>
                <w:sz w:val="18"/>
              </w:rPr>
            </w:pPr>
            <w:r>
              <w:rPr>
                <w:i/>
                <w:sz w:val="18"/>
              </w:rPr>
              <w:t>baxteri x pulchella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Kunzea</w:t>
            </w:r>
          </w:p>
        </w:tc>
        <w:tc>
          <w:tcPr>
            <w:tcW w:w="1645" w:type="dxa"/>
          </w:tcPr>
          <w:p>
            <w:pPr>
              <w:pStyle w:val="yTable"/>
              <w:spacing w:before="0"/>
              <w:rPr>
                <w:i/>
                <w:sz w:val="18"/>
              </w:rPr>
            </w:pPr>
            <w:r>
              <w:rPr>
                <w:i/>
                <w:sz w:val="18"/>
              </w:rPr>
              <w:t>baxterii</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Kunzea</w:t>
            </w:r>
          </w:p>
        </w:tc>
        <w:tc>
          <w:tcPr>
            <w:tcW w:w="1645" w:type="dxa"/>
          </w:tcPr>
          <w:p>
            <w:pPr>
              <w:pStyle w:val="yTable"/>
              <w:spacing w:before="0"/>
              <w:rPr>
                <w:i/>
                <w:sz w:val="18"/>
              </w:rPr>
            </w:pPr>
            <w:r>
              <w:rPr>
                <w:i/>
                <w:sz w:val="18"/>
              </w:rPr>
              <w:t>capitata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Kunzea</w:t>
            </w:r>
          </w:p>
        </w:tc>
        <w:tc>
          <w:tcPr>
            <w:tcW w:w="1645" w:type="dxa"/>
          </w:tcPr>
          <w:p>
            <w:pPr>
              <w:pStyle w:val="yTable"/>
              <w:spacing w:before="0"/>
              <w:rPr>
                <w:i/>
                <w:sz w:val="18"/>
              </w:rPr>
            </w:pPr>
            <w:r>
              <w:rPr>
                <w:i/>
                <w:sz w:val="18"/>
              </w:rPr>
              <w:t>ericoides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Kunzea</w:t>
            </w:r>
          </w:p>
        </w:tc>
        <w:tc>
          <w:tcPr>
            <w:tcW w:w="1645" w:type="dxa"/>
          </w:tcPr>
          <w:p>
            <w:pPr>
              <w:pStyle w:val="yTable"/>
              <w:spacing w:before="0"/>
              <w:rPr>
                <w:i/>
                <w:sz w:val="18"/>
              </w:rPr>
            </w:pPr>
            <w:r>
              <w:rPr>
                <w:i/>
                <w:sz w:val="18"/>
              </w:rPr>
              <w:t>jucunda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Kunzea</w:t>
            </w:r>
          </w:p>
        </w:tc>
        <w:tc>
          <w:tcPr>
            <w:tcW w:w="1645" w:type="dxa"/>
          </w:tcPr>
          <w:p>
            <w:pPr>
              <w:pStyle w:val="yTable"/>
              <w:spacing w:before="0"/>
              <w:rPr>
                <w:i/>
                <w:sz w:val="18"/>
              </w:rPr>
            </w:pPr>
            <w:r>
              <w:rPr>
                <w:i/>
                <w:sz w:val="18"/>
              </w:rPr>
              <w:t>micrantha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Kunzea</w:t>
            </w:r>
          </w:p>
        </w:tc>
        <w:tc>
          <w:tcPr>
            <w:tcW w:w="1645" w:type="dxa"/>
          </w:tcPr>
          <w:p>
            <w:pPr>
              <w:pStyle w:val="yTable"/>
              <w:spacing w:before="0"/>
              <w:rPr>
                <w:i/>
                <w:sz w:val="18"/>
              </w:rPr>
            </w:pPr>
            <w:r>
              <w:rPr>
                <w:i/>
                <w:sz w:val="18"/>
              </w:rPr>
              <w:t>micromera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Kunzea</w:t>
            </w:r>
          </w:p>
        </w:tc>
        <w:tc>
          <w:tcPr>
            <w:tcW w:w="1645" w:type="dxa"/>
          </w:tcPr>
          <w:p>
            <w:pPr>
              <w:pStyle w:val="yTable"/>
              <w:spacing w:before="0"/>
              <w:rPr>
                <w:i/>
                <w:sz w:val="18"/>
              </w:rPr>
            </w:pPr>
            <w:r>
              <w:rPr>
                <w:i/>
                <w:sz w:val="18"/>
              </w:rPr>
              <w:t>montana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Kunzea</w:t>
            </w:r>
          </w:p>
        </w:tc>
        <w:tc>
          <w:tcPr>
            <w:tcW w:w="1645" w:type="dxa"/>
          </w:tcPr>
          <w:p>
            <w:pPr>
              <w:pStyle w:val="yTable"/>
              <w:spacing w:before="0"/>
              <w:rPr>
                <w:i/>
                <w:sz w:val="18"/>
              </w:rPr>
            </w:pPr>
            <w:r>
              <w:rPr>
                <w:i/>
                <w:sz w:val="18"/>
              </w:rPr>
              <w:t>muelleri</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Kunzea</w:t>
            </w:r>
          </w:p>
        </w:tc>
        <w:tc>
          <w:tcPr>
            <w:tcW w:w="1645" w:type="dxa"/>
          </w:tcPr>
          <w:p>
            <w:pPr>
              <w:pStyle w:val="yTable"/>
              <w:spacing w:before="0"/>
              <w:rPr>
                <w:i/>
                <w:sz w:val="18"/>
              </w:rPr>
            </w:pPr>
            <w:r>
              <w:rPr>
                <w:i/>
                <w:sz w:val="18"/>
              </w:rPr>
              <w:t>opposita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Kunzea</w:t>
            </w:r>
          </w:p>
        </w:tc>
        <w:tc>
          <w:tcPr>
            <w:tcW w:w="1645" w:type="dxa"/>
          </w:tcPr>
          <w:p>
            <w:pPr>
              <w:pStyle w:val="yTable"/>
              <w:spacing w:before="0"/>
              <w:rPr>
                <w:i/>
                <w:sz w:val="18"/>
              </w:rPr>
            </w:pPr>
            <w:r>
              <w:rPr>
                <w:i/>
                <w:sz w:val="18"/>
              </w:rPr>
              <w:t>parvifolia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Kunzea</w:t>
            </w:r>
          </w:p>
        </w:tc>
        <w:tc>
          <w:tcPr>
            <w:tcW w:w="1645" w:type="dxa"/>
          </w:tcPr>
          <w:p>
            <w:pPr>
              <w:pStyle w:val="yTable"/>
              <w:spacing w:before="0"/>
              <w:rPr>
                <w:i/>
                <w:sz w:val="18"/>
              </w:rPr>
            </w:pPr>
            <w:r>
              <w:rPr>
                <w:i/>
                <w:sz w:val="18"/>
              </w:rPr>
              <w:t>pauciflora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Kunzea</w:t>
            </w:r>
          </w:p>
        </w:tc>
        <w:tc>
          <w:tcPr>
            <w:tcW w:w="1645" w:type="dxa"/>
          </w:tcPr>
          <w:p>
            <w:pPr>
              <w:pStyle w:val="yTable"/>
              <w:spacing w:before="0"/>
              <w:rPr>
                <w:i/>
                <w:sz w:val="18"/>
              </w:rPr>
            </w:pPr>
            <w:r>
              <w:rPr>
                <w:i/>
                <w:sz w:val="18"/>
              </w:rPr>
              <w:t>pomifera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Kunzea</w:t>
            </w:r>
          </w:p>
        </w:tc>
        <w:tc>
          <w:tcPr>
            <w:tcW w:w="1645" w:type="dxa"/>
          </w:tcPr>
          <w:p>
            <w:pPr>
              <w:pStyle w:val="yTable"/>
              <w:spacing w:before="0"/>
              <w:rPr>
                <w:i/>
                <w:sz w:val="18"/>
              </w:rPr>
            </w:pPr>
            <w:r>
              <w:rPr>
                <w:i/>
                <w:sz w:val="18"/>
              </w:rPr>
              <w:t>preissiana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Kunzea</w:t>
            </w:r>
          </w:p>
        </w:tc>
        <w:tc>
          <w:tcPr>
            <w:tcW w:w="1645" w:type="dxa"/>
          </w:tcPr>
          <w:p>
            <w:pPr>
              <w:pStyle w:val="yTable"/>
              <w:spacing w:before="0"/>
              <w:rPr>
                <w:i/>
                <w:sz w:val="18"/>
              </w:rPr>
            </w:pPr>
            <w:r>
              <w:rPr>
                <w:i/>
                <w:sz w:val="18"/>
              </w:rPr>
              <w:t>pulchella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Kunzea</w:t>
            </w:r>
          </w:p>
        </w:tc>
        <w:tc>
          <w:tcPr>
            <w:tcW w:w="1645" w:type="dxa"/>
          </w:tcPr>
          <w:p>
            <w:pPr>
              <w:pStyle w:val="yTable"/>
              <w:spacing w:before="0"/>
              <w:rPr>
                <w:i/>
                <w:sz w:val="18"/>
              </w:rPr>
            </w:pPr>
            <w:r>
              <w:rPr>
                <w:i/>
                <w:sz w:val="18"/>
              </w:rPr>
              <w:t>recurva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Kunzea</w:t>
            </w:r>
          </w:p>
        </w:tc>
        <w:tc>
          <w:tcPr>
            <w:tcW w:w="1645" w:type="dxa"/>
          </w:tcPr>
          <w:p>
            <w:pPr>
              <w:pStyle w:val="yTable"/>
              <w:spacing w:before="0"/>
              <w:rPr>
                <w:i/>
                <w:sz w:val="18"/>
              </w:rPr>
            </w:pPr>
            <w:r>
              <w:rPr>
                <w:i/>
                <w:sz w:val="18"/>
              </w:rPr>
              <w:t>villiceps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bl>
    <w:p>
      <w:pPr>
        <w:pStyle w:val="yMiscellaneousHeading"/>
        <w:rPr>
          <w:b/>
        </w:rPr>
      </w:pPr>
      <w:bookmarkStart w:id="1670" w:name="_Toc516638453"/>
      <w:bookmarkStart w:id="1671" w:name="_Toc518724485"/>
      <w:bookmarkStart w:id="1672" w:name="_Toc518724741"/>
      <w:bookmarkStart w:id="1673" w:name="_Toc519932848"/>
      <w:bookmarkStart w:id="1674" w:name="_Toc6910550"/>
      <w:bookmarkStart w:id="1675" w:name="_Toc59867641"/>
      <w:bookmarkStart w:id="1676" w:name="_Toc92681912"/>
      <w:r>
        <w:rPr>
          <w:b/>
        </w:rPr>
        <w:t>L</w:t>
      </w:r>
      <w:bookmarkEnd w:id="1670"/>
      <w:bookmarkEnd w:id="1671"/>
      <w:bookmarkEnd w:id="1672"/>
      <w:bookmarkEnd w:id="1673"/>
      <w:bookmarkEnd w:id="1674"/>
      <w:bookmarkEnd w:id="1675"/>
      <w:bookmarkEnd w:id="1676"/>
    </w:p>
    <w:tbl>
      <w:tblPr>
        <w:tblW w:w="0" w:type="auto"/>
        <w:tblInd w:w="198" w:type="dxa"/>
        <w:tblLayout w:type="fixed"/>
        <w:tblCellMar>
          <w:left w:w="56" w:type="dxa"/>
          <w:right w:w="56" w:type="dxa"/>
        </w:tblCellMar>
        <w:tblLook w:val="0000" w:firstRow="0" w:lastRow="0" w:firstColumn="0" w:lastColumn="0" w:noHBand="0" w:noVBand="0"/>
      </w:tblPr>
      <w:tblGrid>
        <w:gridCol w:w="1757"/>
        <w:gridCol w:w="1645"/>
        <w:gridCol w:w="1673"/>
        <w:gridCol w:w="1729"/>
      </w:tblGrid>
      <w:tr>
        <w:trPr>
          <w:tblHeader/>
        </w:trPr>
        <w:tc>
          <w:tcPr>
            <w:tcW w:w="1757" w:type="dxa"/>
            <w:tcBorders>
              <w:top w:val="single" w:sz="4" w:space="0" w:color="auto"/>
              <w:bottom w:val="single" w:sz="4" w:space="0" w:color="auto"/>
            </w:tcBorders>
          </w:tcPr>
          <w:p>
            <w:pPr>
              <w:pStyle w:val="yTable"/>
              <w:spacing w:before="0"/>
              <w:rPr>
                <w:b/>
                <w:bCs/>
                <w:sz w:val="18"/>
              </w:rPr>
            </w:pPr>
            <w:r>
              <w:rPr>
                <w:b/>
                <w:bCs/>
                <w:sz w:val="18"/>
              </w:rPr>
              <w:t>Genus</w:t>
            </w:r>
          </w:p>
        </w:tc>
        <w:tc>
          <w:tcPr>
            <w:tcW w:w="1645" w:type="dxa"/>
            <w:tcBorders>
              <w:top w:val="single" w:sz="4" w:space="0" w:color="auto"/>
              <w:bottom w:val="single" w:sz="4" w:space="0" w:color="auto"/>
            </w:tcBorders>
          </w:tcPr>
          <w:p>
            <w:pPr>
              <w:pStyle w:val="yTable"/>
              <w:spacing w:before="0"/>
              <w:rPr>
                <w:b/>
                <w:bCs/>
                <w:sz w:val="18"/>
              </w:rPr>
            </w:pPr>
            <w:r>
              <w:rPr>
                <w:b/>
                <w:bCs/>
                <w:sz w:val="18"/>
              </w:rPr>
              <w:t>Species</w:t>
            </w:r>
          </w:p>
        </w:tc>
        <w:tc>
          <w:tcPr>
            <w:tcW w:w="1673" w:type="dxa"/>
            <w:tcBorders>
              <w:top w:val="single" w:sz="4" w:space="0" w:color="auto"/>
              <w:bottom w:val="single" w:sz="4" w:space="0" w:color="auto"/>
            </w:tcBorders>
          </w:tcPr>
          <w:p>
            <w:pPr>
              <w:pStyle w:val="yTable"/>
              <w:spacing w:before="0"/>
              <w:rPr>
                <w:b/>
                <w:bCs/>
                <w:sz w:val="18"/>
              </w:rPr>
            </w:pPr>
            <w:r>
              <w:rPr>
                <w:b/>
                <w:bCs/>
                <w:sz w:val="18"/>
              </w:rPr>
              <w:t>Import exceptions</w:t>
            </w:r>
          </w:p>
        </w:tc>
        <w:tc>
          <w:tcPr>
            <w:tcW w:w="1729" w:type="dxa"/>
            <w:tcBorders>
              <w:top w:val="single" w:sz="4" w:space="0" w:color="auto"/>
              <w:bottom w:val="single" w:sz="4" w:space="0" w:color="auto"/>
            </w:tcBorders>
          </w:tcPr>
          <w:p>
            <w:pPr>
              <w:pStyle w:val="yTable"/>
              <w:spacing w:before="0"/>
              <w:rPr>
                <w:b/>
                <w:bCs/>
                <w:sz w:val="18"/>
              </w:rPr>
            </w:pPr>
            <w:r>
              <w:rPr>
                <w:b/>
                <w:bCs/>
                <w:sz w:val="18"/>
              </w:rPr>
              <w:t>Family</w:t>
            </w:r>
          </w:p>
        </w:tc>
      </w:tr>
      <w:tr>
        <w:tc>
          <w:tcPr>
            <w:tcW w:w="1757" w:type="dxa"/>
          </w:tcPr>
          <w:p>
            <w:pPr>
              <w:pStyle w:val="yTable"/>
              <w:spacing w:before="0"/>
              <w:rPr>
                <w:i/>
                <w:sz w:val="18"/>
              </w:rPr>
            </w:pPr>
            <w:r>
              <w:rPr>
                <w:i/>
                <w:sz w:val="18"/>
              </w:rPr>
              <w:t>Lablab</w:t>
            </w:r>
          </w:p>
        </w:tc>
        <w:tc>
          <w:tcPr>
            <w:tcW w:w="1645" w:type="dxa"/>
          </w:tcPr>
          <w:p>
            <w:pPr>
              <w:pStyle w:val="yTable"/>
              <w:spacing w:before="0"/>
              <w:rPr>
                <w:i/>
                <w:sz w:val="18"/>
              </w:rPr>
            </w:pPr>
            <w:r>
              <w:rPr>
                <w:i/>
                <w:sz w:val="18"/>
              </w:rPr>
              <w:t>purpureus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Laburnocytisus</w:t>
            </w:r>
          </w:p>
        </w:tc>
        <w:tc>
          <w:tcPr>
            <w:tcW w:w="1645" w:type="dxa"/>
          </w:tcPr>
          <w:p>
            <w:pPr>
              <w:pStyle w:val="yTable"/>
              <w:spacing w:before="0"/>
              <w:rPr>
                <w:i/>
                <w:sz w:val="18"/>
              </w:rPr>
            </w:pPr>
            <w:r>
              <w:rPr>
                <w:i/>
                <w:sz w:val="18"/>
              </w:rPr>
              <w:t>x adamii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Laburnum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Laburnum</w:t>
            </w:r>
          </w:p>
        </w:tc>
        <w:tc>
          <w:tcPr>
            <w:tcW w:w="1645" w:type="dxa"/>
          </w:tcPr>
          <w:p>
            <w:pPr>
              <w:pStyle w:val="yTable"/>
              <w:spacing w:before="0"/>
              <w:rPr>
                <w:i/>
                <w:sz w:val="18"/>
              </w:rPr>
            </w:pPr>
            <w:r>
              <w:rPr>
                <w:i/>
                <w:sz w:val="18"/>
              </w:rPr>
              <w:t>x vossii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Laburnum</w:t>
            </w:r>
          </w:p>
        </w:tc>
        <w:tc>
          <w:tcPr>
            <w:tcW w:w="1645" w:type="dxa"/>
          </w:tcPr>
          <w:p>
            <w:pPr>
              <w:pStyle w:val="yTable"/>
              <w:spacing w:before="0"/>
              <w:rPr>
                <w:i/>
                <w:sz w:val="18"/>
              </w:rPr>
            </w:pPr>
            <w:r>
              <w:rPr>
                <w:i/>
                <w:sz w:val="18"/>
              </w:rPr>
              <w:t>x watereri</w:t>
            </w:r>
          </w:p>
        </w:tc>
        <w:tc>
          <w:tcPr>
            <w:tcW w:w="1673" w:type="dxa"/>
          </w:tcPr>
          <w:p>
            <w:pPr>
              <w:pStyle w:val="yTable"/>
              <w:spacing w:before="0"/>
              <w:rPr>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Laccospadix</w:t>
            </w:r>
          </w:p>
        </w:tc>
        <w:tc>
          <w:tcPr>
            <w:tcW w:w="1645" w:type="dxa"/>
          </w:tcPr>
          <w:p>
            <w:pPr>
              <w:pStyle w:val="yTable"/>
              <w:spacing w:before="0"/>
              <w:rPr>
                <w:i/>
                <w:sz w:val="18"/>
              </w:rPr>
            </w:pPr>
            <w:r>
              <w:rPr>
                <w:i/>
                <w:sz w:val="18"/>
              </w:rPr>
              <w:t>australasica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Laccospadix</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Laccosperma</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Lachenalia</w:t>
            </w:r>
          </w:p>
        </w:tc>
        <w:tc>
          <w:tcPr>
            <w:tcW w:w="1645" w:type="dxa"/>
          </w:tcPr>
          <w:p>
            <w:pPr>
              <w:pStyle w:val="yTable"/>
              <w:spacing w:before="0"/>
              <w:rPr>
                <w:i/>
                <w:sz w:val="18"/>
              </w:rPr>
            </w:pPr>
            <w:r>
              <w:rPr>
                <w:i/>
                <w:sz w:val="18"/>
              </w:rPr>
              <w:t>aloides</w:t>
            </w:r>
          </w:p>
        </w:tc>
        <w:tc>
          <w:tcPr>
            <w:tcW w:w="1673" w:type="dxa"/>
          </w:tcPr>
          <w:p>
            <w:pPr>
              <w:pStyle w:val="yTable"/>
              <w:spacing w:before="0"/>
              <w:rPr>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Lachenalia</w:t>
            </w:r>
          </w:p>
        </w:tc>
        <w:tc>
          <w:tcPr>
            <w:tcW w:w="1645" w:type="dxa"/>
          </w:tcPr>
          <w:p>
            <w:pPr>
              <w:pStyle w:val="yTable"/>
              <w:spacing w:before="0"/>
              <w:rPr>
                <w:i/>
                <w:sz w:val="18"/>
              </w:rPr>
            </w:pPr>
            <w:r>
              <w:rPr>
                <w:i/>
                <w:sz w:val="18"/>
              </w:rPr>
              <w:t>aurea</w:t>
            </w:r>
          </w:p>
        </w:tc>
        <w:tc>
          <w:tcPr>
            <w:tcW w:w="1673" w:type="dxa"/>
          </w:tcPr>
          <w:p>
            <w:pPr>
              <w:pStyle w:val="yTable"/>
              <w:spacing w:before="0"/>
              <w:rPr>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Lachenalia</w:t>
            </w:r>
          </w:p>
        </w:tc>
        <w:tc>
          <w:tcPr>
            <w:tcW w:w="1645" w:type="dxa"/>
          </w:tcPr>
          <w:p>
            <w:pPr>
              <w:pStyle w:val="yTable"/>
              <w:spacing w:before="0"/>
              <w:rPr>
                <w:i/>
                <w:sz w:val="18"/>
              </w:rPr>
            </w:pPr>
            <w:r>
              <w:rPr>
                <w:i/>
                <w:sz w:val="18"/>
              </w:rPr>
              <w:t>bachmanii</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Lachenalia</w:t>
            </w:r>
          </w:p>
        </w:tc>
        <w:tc>
          <w:tcPr>
            <w:tcW w:w="1645" w:type="dxa"/>
          </w:tcPr>
          <w:p>
            <w:pPr>
              <w:pStyle w:val="yTable"/>
              <w:spacing w:before="0"/>
              <w:rPr>
                <w:i/>
                <w:sz w:val="18"/>
              </w:rPr>
            </w:pPr>
            <w:r>
              <w:rPr>
                <w:i/>
                <w:sz w:val="18"/>
              </w:rPr>
              <w:t>bulbifera</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Lachenalia</w:t>
            </w:r>
          </w:p>
        </w:tc>
        <w:tc>
          <w:tcPr>
            <w:tcW w:w="1645" w:type="dxa"/>
          </w:tcPr>
          <w:p>
            <w:pPr>
              <w:pStyle w:val="yTable"/>
              <w:spacing w:before="0"/>
              <w:rPr>
                <w:i/>
                <w:sz w:val="18"/>
              </w:rPr>
            </w:pPr>
            <w:r>
              <w:rPr>
                <w:i/>
                <w:sz w:val="18"/>
              </w:rPr>
              <w:t>mediana</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Lachenalia</w:t>
            </w:r>
          </w:p>
        </w:tc>
        <w:tc>
          <w:tcPr>
            <w:tcW w:w="1645" w:type="dxa"/>
          </w:tcPr>
          <w:p>
            <w:pPr>
              <w:pStyle w:val="yTable"/>
              <w:spacing w:before="0"/>
              <w:rPr>
                <w:i/>
                <w:sz w:val="18"/>
              </w:rPr>
            </w:pPr>
            <w:r>
              <w:rPr>
                <w:i/>
                <w:sz w:val="18"/>
              </w:rPr>
              <w:t>mutabilis</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Lachenalia</w:t>
            </w:r>
          </w:p>
        </w:tc>
        <w:tc>
          <w:tcPr>
            <w:tcW w:w="1645" w:type="dxa"/>
          </w:tcPr>
          <w:p>
            <w:pPr>
              <w:pStyle w:val="yTable"/>
              <w:spacing w:before="0"/>
              <w:rPr>
                <w:i/>
                <w:sz w:val="18"/>
              </w:rPr>
            </w:pPr>
            <w:r>
              <w:rPr>
                <w:i/>
                <w:sz w:val="18"/>
              </w:rPr>
              <w:t>pallida</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Lachenalia</w:t>
            </w:r>
          </w:p>
        </w:tc>
        <w:tc>
          <w:tcPr>
            <w:tcW w:w="1645" w:type="dxa"/>
          </w:tcPr>
          <w:p>
            <w:pPr>
              <w:pStyle w:val="yTable"/>
              <w:spacing w:before="0"/>
              <w:rPr>
                <w:i/>
                <w:sz w:val="18"/>
              </w:rPr>
            </w:pPr>
            <w:r>
              <w:rPr>
                <w:i/>
                <w:sz w:val="18"/>
              </w:rPr>
              <w:t>pearsonii</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Lachenalia</w:t>
            </w:r>
          </w:p>
        </w:tc>
        <w:tc>
          <w:tcPr>
            <w:tcW w:w="1645" w:type="dxa"/>
          </w:tcPr>
          <w:p>
            <w:pPr>
              <w:pStyle w:val="yTable"/>
              <w:spacing w:before="0"/>
              <w:rPr>
                <w:i/>
                <w:sz w:val="18"/>
              </w:rPr>
            </w:pPr>
            <w:r>
              <w:rPr>
                <w:i/>
                <w:sz w:val="18"/>
              </w:rPr>
              <w:t>pendula</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Lachenalia</w:t>
            </w:r>
          </w:p>
        </w:tc>
        <w:tc>
          <w:tcPr>
            <w:tcW w:w="1645" w:type="dxa"/>
          </w:tcPr>
          <w:p>
            <w:pPr>
              <w:pStyle w:val="yTable"/>
              <w:spacing w:before="0"/>
              <w:rPr>
                <w:i/>
                <w:sz w:val="18"/>
              </w:rPr>
            </w:pPr>
            <w:r>
              <w:rPr>
                <w:i/>
                <w:sz w:val="18"/>
              </w:rPr>
              <w:t>reflexa</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Lachenalia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Lachenalia</w:t>
            </w:r>
          </w:p>
        </w:tc>
        <w:tc>
          <w:tcPr>
            <w:tcW w:w="1645" w:type="dxa"/>
          </w:tcPr>
          <w:p>
            <w:pPr>
              <w:pStyle w:val="yTable"/>
              <w:spacing w:before="0"/>
              <w:rPr>
                <w:i/>
                <w:sz w:val="18"/>
              </w:rPr>
            </w:pPr>
            <w:r>
              <w:rPr>
                <w:i/>
                <w:sz w:val="18"/>
              </w:rPr>
              <w:t>unifolia</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Lactuca</w:t>
            </w:r>
          </w:p>
        </w:tc>
        <w:tc>
          <w:tcPr>
            <w:tcW w:w="1645" w:type="dxa"/>
          </w:tcPr>
          <w:p>
            <w:pPr>
              <w:pStyle w:val="yTable"/>
              <w:spacing w:before="0"/>
              <w:rPr>
                <w:i/>
                <w:sz w:val="18"/>
              </w:rPr>
            </w:pPr>
            <w:r>
              <w:rPr>
                <w:i/>
                <w:sz w:val="18"/>
              </w:rPr>
              <w:t>saligna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Lactuca</w:t>
            </w:r>
          </w:p>
        </w:tc>
        <w:tc>
          <w:tcPr>
            <w:tcW w:w="1645" w:type="dxa"/>
          </w:tcPr>
          <w:p>
            <w:pPr>
              <w:pStyle w:val="yTable"/>
              <w:spacing w:before="0"/>
              <w:rPr>
                <w:i/>
                <w:sz w:val="18"/>
              </w:rPr>
            </w:pPr>
            <w:r>
              <w:rPr>
                <w:i/>
                <w:sz w:val="18"/>
              </w:rPr>
              <w:t>sativa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Lactuca</w:t>
            </w:r>
          </w:p>
        </w:tc>
        <w:tc>
          <w:tcPr>
            <w:tcW w:w="1645" w:type="dxa"/>
          </w:tcPr>
          <w:p>
            <w:pPr>
              <w:pStyle w:val="yTable"/>
              <w:spacing w:before="0"/>
              <w:rPr>
                <w:i/>
                <w:sz w:val="18"/>
              </w:rPr>
            </w:pPr>
            <w:r>
              <w:rPr>
                <w:i/>
                <w:sz w:val="18"/>
              </w:rPr>
              <w:t xml:space="preserve">serriola </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Lactuca</w:t>
            </w:r>
          </w:p>
        </w:tc>
        <w:tc>
          <w:tcPr>
            <w:tcW w:w="1645" w:type="dxa"/>
          </w:tcPr>
          <w:p>
            <w:pPr>
              <w:pStyle w:val="yTable"/>
              <w:spacing w:before="0"/>
              <w:rPr>
                <w:i/>
                <w:sz w:val="18"/>
              </w:rPr>
            </w:pPr>
            <w:r>
              <w:rPr>
                <w:i/>
                <w:sz w:val="18"/>
              </w:rPr>
              <w:t>virosa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Laelia</w:t>
            </w:r>
          </w:p>
        </w:tc>
        <w:tc>
          <w:tcPr>
            <w:tcW w:w="1645" w:type="dxa"/>
          </w:tcPr>
          <w:p>
            <w:pPr>
              <w:pStyle w:val="yTable"/>
              <w:spacing w:before="0"/>
              <w:rPr>
                <w:i/>
                <w:sz w:val="18"/>
              </w:rPr>
            </w:pPr>
            <w:r>
              <w:rPr>
                <w:i/>
                <w:sz w:val="18"/>
              </w:rPr>
              <w:t>purpurata</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Laelia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Lagarostrobos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Podocarpaceae</w:t>
            </w:r>
          </w:p>
        </w:tc>
      </w:tr>
      <w:tr>
        <w:tc>
          <w:tcPr>
            <w:tcW w:w="1757" w:type="dxa"/>
          </w:tcPr>
          <w:p>
            <w:pPr>
              <w:pStyle w:val="yTable"/>
              <w:spacing w:before="0"/>
              <w:rPr>
                <w:i/>
                <w:sz w:val="18"/>
              </w:rPr>
            </w:pPr>
            <w:r>
              <w:rPr>
                <w:i/>
                <w:sz w:val="18"/>
              </w:rPr>
              <w:t>Lagenandra</w:t>
            </w:r>
          </w:p>
        </w:tc>
        <w:tc>
          <w:tcPr>
            <w:tcW w:w="1645" w:type="dxa"/>
          </w:tcPr>
          <w:p>
            <w:pPr>
              <w:pStyle w:val="yTable"/>
              <w:spacing w:before="0"/>
              <w:rPr>
                <w:i/>
                <w:sz w:val="18"/>
              </w:rPr>
            </w:pPr>
            <w:r>
              <w:rPr>
                <w:i/>
                <w:sz w:val="18"/>
              </w:rPr>
              <w:t>ovata</w:t>
            </w:r>
          </w:p>
        </w:tc>
        <w:tc>
          <w:tcPr>
            <w:tcW w:w="1673" w:type="dxa"/>
          </w:tcPr>
          <w:p>
            <w:pPr>
              <w:pStyle w:val="yTable"/>
              <w:spacing w:before="0"/>
              <w:rPr>
                <w:i/>
                <w:sz w:val="18"/>
              </w:rPr>
            </w:pPr>
          </w:p>
        </w:tc>
        <w:tc>
          <w:tcPr>
            <w:tcW w:w="1729" w:type="dxa"/>
          </w:tcPr>
          <w:p>
            <w:pPr>
              <w:pStyle w:val="yTable"/>
              <w:spacing w:before="0"/>
              <w:rPr>
                <w:i/>
                <w:sz w:val="18"/>
              </w:rPr>
            </w:pPr>
            <w:r>
              <w:rPr>
                <w:i/>
                <w:sz w:val="18"/>
              </w:rPr>
              <w:t>Araceae</w:t>
            </w:r>
          </w:p>
        </w:tc>
      </w:tr>
      <w:tr>
        <w:tc>
          <w:tcPr>
            <w:tcW w:w="1757" w:type="dxa"/>
          </w:tcPr>
          <w:p>
            <w:pPr>
              <w:pStyle w:val="yTable"/>
              <w:spacing w:before="0"/>
              <w:rPr>
                <w:i/>
                <w:sz w:val="18"/>
              </w:rPr>
            </w:pPr>
            <w:r>
              <w:rPr>
                <w:i/>
                <w:sz w:val="18"/>
              </w:rPr>
              <w:t>Lagenandra</w:t>
            </w:r>
          </w:p>
        </w:tc>
        <w:tc>
          <w:tcPr>
            <w:tcW w:w="1645" w:type="dxa"/>
          </w:tcPr>
          <w:p>
            <w:pPr>
              <w:pStyle w:val="yTable"/>
              <w:spacing w:before="0"/>
              <w:rPr>
                <w:i/>
                <w:sz w:val="18"/>
              </w:rPr>
            </w:pPr>
            <w:r>
              <w:rPr>
                <w:i/>
                <w:sz w:val="18"/>
              </w:rPr>
              <w:t>thwaitesii</w:t>
            </w:r>
          </w:p>
        </w:tc>
        <w:tc>
          <w:tcPr>
            <w:tcW w:w="1673" w:type="dxa"/>
          </w:tcPr>
          <w:p>
            <w:pPr>
              <w:pStyle w:val="yTable"/>
              <w:spacing w:before="0"/>
              <w:rPr>
                <w:i/>
                <w:sz w:val="18"/>
              </w:rPr>
            </w:pPr>
          </w:p>
        </w:tc>
        <w:tc>
          <w:tcPr>
            <w:tcW w:w="1729" w:type="dxa"/>
          </w:tcPr>
          <w:p>
            <w:pPr>
              <w:pStyle w:val="yTable"/>
              <w:spacing w:before="0"/>
              <w:rPr>
                <w:i/>
                <w:sz w:val="18"/>
              </w:rPr>
            </w:pPr>
            <w:r>
              <w:rPr>
                <w:i/>
                <w:sz w:val="18"/>
              </w:rPr>
              <w:t>Araceae</w:t>
            </w:r>
          </w:p>
        </w:tc>
      </w:tr>
      <w:tr>
        <w:tc>
          <w:tcPr>
            <w:tcW w:w="1757" w:type="dxa"/>
          </w:tcPr>
          <w:p>
            <w:pPr>
              <w:pStyle w:val="yTable"/>
              <w:spacing w:before="0"/>
              <w:rPr>
                <w:i/>
                <w:sz w:val="18"/>
              </w:rPr>
            </w:pPr>
            <w:r>
              <w:rPr>
                <w:i/>
                <w:sz w:val="18"/>
              </w:rPr>
              <w:t>Lagenaria</w:t>
            </w:r>
          </w:p>
        </w:tc>
        <w:tc>
          <w:tcPr>
            <w:tcW w:w="1645" w:type="dxa"/>
          </w:tcPr>
          <w:p>
            <w:pPr>
              <w:pStyle w:val="yTable"/>
              <w:spacing w:before="0"/>
              <w:rPr>
                <w:i/>
                <w:sz w:val="18"/>
              </w:rPr>
            </w:pPr>
            <w:r>
              <w:rPr>
                <w:i/>
                <w:sz w:val="18"/>
              </w:rPr>
              <w:t>leucantha</w:t>
            </w:r>
          </w:p>
        </w:tc>
        <w:tc>
          <w:tcPr>
            <w:tcW w:w="1673" w:type="dxa"/>
          </w:tcPr>
          <w:p>
            <w:pPr>
              <w:pStyle w:val="yTable"/>
              <w:spacing w:before="0"/>
              <w:rPr>
                <w:i/>
                <w:sz w:val="18"/>
              </w:rPr>
            </w:pPr>
          </w:p>
        </w:tc>
        <w:tc>
          <w:tcPr>
            <w:tcW w:w="1729" w:type="dxa"/>
          </w:tcPr>
          <w:p>
            <w:pPr>
              <w:pStyle w:val="yTable"/>
              <w:spacing w:before="0"/>
              <w:rPr>
                <w:i/>
                <w:sz w:val="18"/>
              </w:rPr>
            </w:pPr>
            <w:r>
              <w:rPr>
                <w:i/>
                <w:sz w:val="18"/>
              </w:rPr>
              <w:t>Cucurbitaceae</w:t>
            </w:r>
          </w:p>
        </w:tc>
      </w:tr>
      <w:tr>
        <w:tc>
          <w:tcPr>
            <w:tcW w:w="1757" w:type="dxa"/>
          </w:tcPr>
          <w:p>
            <w:pPr>
              <w:pStyle w:val="yTable"/>
              <w:spacing w:before="0"/>
              <w:rPr>
                <w:i/>
                <w:sz w:val="18"/>
              </w:rPr>
            </w:pPr>
            <w:r>
              <w:rPr>
                <w:i/>
                <w:sz w:val="18"/>
              </w:rPr>
              <w:t>Lagenaria</w:t>
            </w:r>
          </w:p>
        </w:tc>
        <w:tc>
          <w:tcPr>
            <w:tcW w:w="1645" w:type="dxa"/>
          </w:tcPr>
          <w:p>
            <w:pPr>
              <w:pStyle w:val="yTable"/>
              <w:spacing w:before="0"/>
              <w:rPr>
                <w:i/>
                <w:sz w:val="18"/>
              </w:rPr>
            </w:pPr>
            <w:r>
              <w:rPr>
                <w:i/>
                <w:sz w:val="18"/>
              </w:rPr>
              <w:t>siceraria</w:t>
            </w:r>
          </w:p>
        </w:tc>
        <w:tc>
          <w:tcPr>
            <w:tcW w:w="1673" w:type="dxa"/>
          </w:tcPr>
          <w:p>
            <w:pPr>
              <w:pStyle w:val="yTable"/>
              <w:spacing w:before="0"/>
              <w:rPr>
                <w:i/>
                <w:sz w:val="18"/>
              </w:rPr>
            </w:pPr>
          </w:p>
        </w:tc>
        <w:tc>
          <w:tcPr>
            <w:tcW w:w="1729" w:type="dxa"/>
          </w:tcPr>
          <w:p>
            <w:pPr>
              <w:pStyle w:val="yTable"/>
              <w:spacing w:before="0"/>
              <w:rPr>
                <w:i/>
                <w:sz w:val="18"/>
              </w:rPr>
            </w:pPr>
            <w:r>
              <w:rPr>
                <w:i/>
                <w:sz w:val="18"/>
              </w:rPr>
              <w:t>Cucurbitaceae</w:t>
            </w:r>
          </w:p>
        </w:tc>
      </w:tr>
      <w:tr>
        <w:tc>
          <w:tcPr>
            <w:tcW w:w="1757" w:type="dxa"/>
          </w:tcPr>
          <w:p>
            <w:pPr>
              <w:pStyle w:val="yTable"/>
              <w:spacing w:before="0"/>
              <w:rPr>
                <w:i/>
                <w:sz w:val="18"/>
              </w:rPr>
            </w:pPr>
            <w:r>
              <w:rPr>
                <w:i/>
                <w:sz w:val="18"/>
              </w:rPr>
              <w:t>Lagerstroemia</w:t>
            </w:r>
          </w:p>
        </w:tc>
        <w:tc>
          <w:tcPr>
            <w:tcW w:w="1645" w:type="dxa"/>
          </w:tcPr>
          <w:p>
            <w:pPr>
              <w:pStyle w:val="yTable"/>
              <w:spacing w:before="0"/>
              <w:rPr>
                <w:i/>
                <w:sz w:val="18"/>
              </w:rPr>
            </w:pPr>
            <w:r>
              <w:rPr>
                <w:i/>
                <w:sz w:val="18"/>
              </w:rPr>
              <w:t>archeriana</w:t>
            </w:r>
          </w:p>
        </w:tc>
        <w:tc>
          <w:tcPr>
            <w:tcW w:w="1673" w:type="dxa"/>
          </w:tcPr>
          <w:p>
            <w:pPr>
              <w:pStyle w:val="yTable"/>
              <w:spacing w:before="0"/>
              <w:rPr>
                <w:i/>
                <w:sz w:val="18"/>
              </w:rPr>
            </w:pPr>
          </w:p>
        </w:tc>
        <w:tc>
          <w:tcPr>
            <w:tcW w:w="1729" w:type="dxa"/>
          </w:tcPr>
          <w:p>
            <w:pPr>
              <w:pStyle w:val="yTable"/>
              <w:spacing w:before="0"/>
              <w:rPr>
                <w:i/>
                <w:sz w:val="18"/>
              </w:rPr>
            </w:pPr>
            <w:r>
              <w:rPr>
                <w:i/>
                <w:sz w:val="18"/>
              </w:rPr>
              <w:t>Lythraceae</w:t>
            </w:r>
          </w:p>
        </w:tc>
      </w:tr>
      <w:tr>
        <w:tc>
          <w:tcPr>
            <w:tcW w:w="1757" w:type="dxa"/>
          </w:tcPr>
          <w:p>
            <w:pPr>
              <w:pStyle w:val="yTable"/>
              <w:spacing w:before="0"/>
              <w:rPr>
                <w:i/>
                <w:sz w:val="18"/>
              </w:rPr>
            </w:pPr>
            <w:r>
              <w:rPr>
                <w:i/>
                <w:sz w:val="18"/>
              </w:rPr>
              <w:t>Lagerstroemia</w:t>
            </w:r>
          </w:p>
        </w:tc>
        <w:tc>
          <w:tcPr>
            <w:tcW w:w="1645" w:type="dxa"/>
          </w:tcPr>
          <w:p>
            <w:pPr>
              <w:pStyle w:val="yTable"/>
              <w:spacing w:before="0"/>
              <w:rPr>
                <w:i/>
                <w:sz w:val="18"/>
              </w:rPr>
            </w:pPr>
            <w:r>
              <w:rPr>
                <w:i/>
                <w:sz w:val="18"/>
              </w:rPr>
              <w:t>indica</w:t>
            </w:r>
          </w:p>
        </w:tc>
        <w:tc>
          <w:tcPr>
            <w:tcW w:w="1673" w:type="dxa"/>
          </w:tcPr>
          <w:p>
            <w:pPr>
              <w:pStyle w:val="yTable"/>
              <w:spacing w:before="0"/>
              <w:rPr>
                <w:i/>
                <w:sz w:val="18"/>
              </w:rPr>
            </w:pPr>
          </w:p>
        </w:tc>
        <w:tc>
          <w:tcPr>
            <w:tcW w:w="1729" w:type="dxa"/>
          </w:tcPr>
          <w:p>
            <w:pPr>
              <w:pStyle w:val="yTable"/>
              <w:spacing w:before="0"/>
              <w:rPr>
                <w:i/>
                <w:sz w:val="18"/>
              </w:rPr>
            </w:pPr>
            <w:r>
              <w:rPr>
                <w:i/>
                <w:sz w:val="18"/>
              </w:rPr>
              <w:t>Lythraceae</w:t>
            </w:r>
          </w:p>
        </w:tc>
      </w:tr>
      <w:tr>
        <w:tc>
          <w:tcPr>
            <w:tcW w:w="1757" w:type="dxa"/>
          </w:tcPr>
          <w:p>
            <w:pPr>
              <w:pStyle w:val="yTable"/>
              <w:spacing w:before="0"/>
              <w:rPr>
                <w:i/>
                <w:sz w:val="18"/>
              </w:rPr>
            </w:pPr>
            <w:r>
              <w:rPr>
                <w:i/>
                <w:sz w:val="18"/>
              </w:rPr>
              <w:t>Lagerstroemia</w:t>
            </w:r>
          </w:p>
        </w:tc>
        <w:tc>
          <w:tcPr>
            <w:tcW w:w="1645" w:type="dxa"/>
          </w:tcPr>
          <w:p>
            <w:pPr>
              <w:pStyle w:val="yTable"/>
              <w:spacing w:before="0"/>
              <w:rPr>
                <w:i/>
                <w:sz w:val="18"/>
              </w:rPr>
            </w:pPr>
            <w:r>
              <w:rPr>
                <w:i/>
                <w:sz w:val="18"/>
              </w:rPr>
              <w:t>nana</w:t>
            </w:r>
          </w:p>
        </w:tc>
        <w:tc>
          <w:tcPr>
            <w:tcW w:w="1673" w:type="dxa"/>
          </w:tcPr>
          <w:p>
            <w:pPr>
              <w:pStyle w:val="yTable"/>
              <w:spacing w:before="0"/>
              <w:rPr>
                <w:i/>
                <w:sz w:val="18"/>
              </w:rPr>
            </w:pPr>
          </w:p>
        </w:tc>
        <w:tc>
          <w:tcPr>
            <w:tcW w:w="1729" w:type="dxa"/>
          </w:tcPr>
          <w:p>
            <w:pPr>
              <w:pStyle w:val="yTable"/>
              <w:spacing w:before="0"/>
              <w:rPr>
                <w:i/>
                <w:sz w:val="18"/>
              </w:rPr>
            </w:pPr>
            <w:r>
              <w:rPr>
                <w:i/>
                <w:sz w:val="18"/>
              </w:rPr>
              <w:t>Lythraceae</w:t>
            </w:r>
          </w:p>
        </w:tc>
      </w:tr>
      <w:tr>
        <w:tc>
          <w:tcPr>
            <w:tcW w:w="1757" w:type="dxa"/>
          </w:tcPr>
          <w:p>
            <w:pPr>
              <w:pStyle w:val="yTable"/>
              <w:spacing w:before="0"/>
              <w:rPr>
                <w:i/>
                <w:sz w:val="18"/>
              </w:rPr>
            </w:pPr>
            <w:r>
              <w:rPr>
                <w:i/>
                <w:sz w:val="18"/>
              </w:rPr>
              <w:t>Lagerstroemia</w:t>
            </w:r>
          </w:p>
        </w:tc>
        <w:tc>
          <w:tcPr>
            <w:tcW w:w="1645" w:type="dxa"/>
          </w:tcPr>
          <w:p>
            <w:pPr>
              <w:pStyle w:val="yTable"/>
              <w:spacing w:before="0"/>
              <w:rPr>
                <w:i/>
                <w:sz w:val="18"/>
              </w:rPr>
            </w:pPr>
            <w:r>
              <w:rPr>
                <w:i/>
                <w:sz w:val="18"/>
              </w:rPr>
              <w:t>purpurea</w:t>
            </w:r>
          </w:p>
        </w:tc>
        <w:tc>
          <w:tcPr>
            <w:tcW w:w="1673" w:type="dxa"/>
          </w:tcPr>
          <w:p>
            <w:pPr>
              <w:pStyle w:val="yTable"/>
              <w:spacing w:before="0"/>
              <w:rPr>
                <w:i/>
                <w:sz w:val="18"/>
              </w:rPr>
            </w:pPr>
          </w:p>
        </w:tc>
        <w:tc>
          <w:tcPr>
            <w:tcW w:w="1729" w:type="dxa"/>
          </w:tcPr>
          <w:p>
            <w:pPr>
              <w:pStyle w:val="yTable"/>
              <w:spacing w:before="0"/>
              <w:rPr>
                <w:i/>
                <w:sz w:val="18"/>
              </w:rPr>
            </w:pPr>
            <w:r>
              <w:rPr>
                <w:i/>
                <w:sz w:val="18"/>
              </w:rPr>
              <w:t>Lythraceae</w:t>
            </w:r>
          </w:p>
        </w:tc>
      </w:tr>
      <w:tr>
        <w:tc>
          <w:tcPr>
            <w:tcW w:w="1757" w:type="dxa"/>
          </w:tcPr>
          <w:p>
            <w:pPr>
              <w:pStyle w:val="yTable"/>
              <w:spacing w:before="0"/>
              <w:rPr>
                <w:i/>
                <w:sz w:val="18"/>
              </w:rPr>
            </w:pPr>
            <w:r>
              <w:rPr>
                <w:i/>
                <w:sz w:val="18"/>
              </w:rPr>
              <w:t>Lagerstroemia</w:t>
            </w:r>
          </w:p>
        </w:tc>
        <w:tc>
          <w:tcPr>
            <w:tcW w:w="1645" w:type="dxa"/>
          </w:tcPr>
          <w:p>
            <w:pPr>
              <w:pStyle w:val="yTable"/>
              <w:spacing w:before="0"/>
              <w:rPr>
                <w:i/>
                <w:sz w:val="18"/>
              </w:rPr>
            </w:pPr>
            <w:r>
              <w:rPr>
                <w:i/>
                <w:sz w:val="18"/>
              </w:rPr>
              <w:t>rosea</w:t>
            </w:r>
          </w:p>
        </w:tc>
        <w:tc>
          <w:tcPr>
            <w:tcW w:w="1673" w:type="dxa"/>
          </w:tcPr>
          <w:p>
            <w:pPr>
              <w:pStyle w:val="yTable"/>
              <w:spacing w:before="0"/>
              <w:rPr>
                <w:i/>
                <w:sz w:val="18"/>
              </w:rPr>
            </w:pPr>
          </w:p>
        </w:tc>
        <w:tc>
          <w:tcPr>
            <w:tcW w:w="1729" w:type="dxa"/>
          </w:tcPr>
          <w:p>
            <w:pPr>
              <w:pStyle w:val="yTable"/>
              <w:spacing w:before="0"/>
              <w:rPr>
                <w:i/>
                <w:sz w:val="18"/>
              </w:rPr>
            </w:pPr>
            <w:r>
              <w:rPr>
                <w:i/>
                <w:sz w:val="18"/>
              </w:rPr>
              <w:t>Lythraceae</w:t>
            </w:r>
          </w:p>
        </w:tc>
      </w:tr>
      <w:tr>
        <w:tc>
          <w:tcPr>
            <w:tcW w:w="1757" w:type="dxa"/>
          </w:tcPr>
          <w:p>
            <w:pPr>
              <w:pStyle w:val="yTable"/>
              <w:spacing w:before="0"/>
              <w:rPr>
                <w:i/>
                <w:sz w:val="18"/>
              </w:rPr>
            </w:pPr>
            <w:r>
              <w:rPr>
                <w:i/>
                <w:sz w:val="18"/>
              </w:rPr>
              <w:t>Lagerstroemia</w:t>
            </w:r>
          </w:p>
        </w:tc>
        <w:tc>
          <w:tcPr>
            <w:tcW w:w="1645" w:type="dxa"/>
          </w:tcPr>
          <w:p>
            <w:pPr>
              <w:pStyle w:val="yTable"/>
              <w:spacing w:before="0"/>
              <w:rPr>
                <w:i/>
                <w:sz w:val="18"/>
              </w:rPr>
            </w:pPr>
            <w:r>
              <w:rPr>
                <w:i/>
                <w:sz w:val="18"/>
              </w:rPr>
              <w:t>rubra</w:t>
            </w:r>
          </w:p>
        </w:tc>
        <w:tc>
          <w:tcPr>
            <w:tcW w:w="1673" w:type="dxa"/>
          </w:tcPr>
          <w:p>
            <w:pPr>
              <w:pStyle w:val="yTable"/>
              <w:spacing w:before="0"/>
              <w:rPr>
                <w:i/>
                <w:sz w:val="18"/>
              </w:rPr>
            </w:pPr>
          </w:p>
        </w:tc>
        <w:tc>
          <w:tcPr>
            <w:tcW w:w="1729" w:type="dxa"/>
          </w:tcPr>
          <w:p>
            <w:pPr>
              <w:pStyle w:val="yTable"/>
              <w:spacing w:before="0"/>
              <w:rPr>
                <w:i/>
                <w:sz w:val="18"/>
              </w:rPr>
            </w:pPr>
            <w:r>
              <w:rPr>
                <w:i/>
                <w:sz w:val="18"/>
              </w:rPr>
              <w:t>Lythraceae</w:t>
            </w:r>
          </w:p>
        </w:tc>
      </w:tr>
      <w:tr>
        <w:tc>
          <w:tcPr>
            <w:tcW w:w="1757" w:type="dxa"/>
          </w:tcPr>
          <w:p>
            <w:pPr>
              <w:pStyle w:val="yTable"/>
              <w:spacing w:before="0"/>
              <w:rPr>
                <w:i/>
                <w:sz w:val="18"/>
              </w:rPr>
            </w:pPr>
            <w:r>
              <w:rPr>
                <w:i/>
                <w:sz w:val="18"/>
              </w:rPr>
              <w:t>Lagerstroemia</w:t>
            </w:r>
          </w:p>
        </w:tc>
        <w:tc>
          <w:tcPr>
            <w:tcW w:w="1645" w:type="dxa"/>
          </w:tcPr>
          <w:p>
            <w:pPr>
              <w:pStyle w:val="yTable"/>
              <w:spacing w:before="0"/>
              <w:rPr>
                <w:i/>
                <w:sz w:val="18"/>
              </w:rPr>
            </w:pPr>
            <w:r>
              <w:rPr>
                <w:i/>
                <w:sz w:val="18"/>
              </w:rPr>
              <w:t>speciosa</w:t>
            </w:r>
          </w:p>
        </w:tc>
        <w:tc>
          <w:tcPr>
            <w:tcW w:w="1673" w:type="dxa"/>
          </w:tcPr>
          <w:p>
            <w:pPr>
              <w:pStyle w:val="yTable"/>
              <w:spacing w:before="0"/>
              <w:rPr>
                <w:i/>
                <w:sz w:val="18"/>
              </w:rPr>
            </w:pPr>
          </w:p>
        </w:tc>
        <w:tc>
          <w:tcPr>
            <w:tcW w:w="1729" w:type="dxa"/>
          </w:tcPr>
          <w:p>
            <w:pPr>
              <w:pStyle w:val="yTable"/>
              <w:spacing w:before="0"/>
              <w:rPr>
                <w:i/>
                <w:sz w:val="18"/>
              </w:rPr>
            </w:pPr>
            <w:r>
              <w:rPr>
                <w:i/>
                <w:sz w:val="18"/>
              </w:rPr>
              <w:t>Lythraceae</w:t>
            </w:r>
          </w:p>
        </w:tc>
      </w:tr>
      <w:tr>
        <w:tc>
          <w:tcPr>
            <w:tcW w:w="1757" w:type="dxa"/>
          </w:tcPr>
          <w:p>
            <w:pPr>
              <w:pStyle w:val="yTable"/>
              <w:spacing w:before="0"/>
              <w:rPr>
                <w:i/>
                <w:sz w:val="18"/>
              </w:rPr>
            </w:pPr>
            <w:r>
              <w:rPr>
                <w:i/>
                <w:sz w:val="18"/>
              </w:rPr>
              <w:t>Lagerstroemia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Lythraceae</w:t>
            </w:r>
          </w:p>
        </w:tc>
      </w:tr>
      <w:tr>
        <w:tc>
          <w:tcPr>
            <w:tcW w:w="1757" w:type="dxa"/>
          </w:tcPr>
          <w:p>
            <w:pPr>
              <w:pStyle w:val="yTable"/>
              <w:spacing w:before="0"/>
              <w:rPr>
                <w:i/>
                <w:sz w:val="18"/>
              </w:rPr>
            </w:pPr>
            <w:r>
              <w:rPr>
                <w:i/>
                <w:sz w:val="18"/>
              </w:rPr>
              <w:t>Lagunaria</w:t>
            </w:r>
          </w:p>
        </w:tc>
        <w:tc>
          <w:tcPr>
            <w:tcW w:w="1645" w:type="dxa"/>
          </w:tcPr>
          <w:p>
            <w:pPr>
              <w:pStyle w:val="yTable"/>
              <w:spacing w:before="0"/>
              <w:rPr>
                <w:i/>
                <w:sz w:val="18"/>
              </w:rPr>
            </w:pPr>
            <w:r>
              <w:rPr>
                <w:i/>
                <w:sz w:val="18"/>
              </w:rPr>
              <w:t>patersonia</w:t>
            </w:r>
          </w:p>
        </w:tc>
        <w:tc>
          <w:tcPr>
            <w:tcW w:w="1673" w:type="dxa"/>
          </w:tcPr>
          <w:p>
            <w:pPr>
              <w:pStyle w:val="yTable"/>
              <w:spacing w:before="0"/>
              <w:rPr>
                <w:i/>
                <w:sz w:val="18"/>
              </w:rPr>
            </w:pPr>
          </w:p>
        </w:tc>
        <w:tc>
          <w:tcPr>
            <w:tcW w:w="1729" w:type="dxa"/>
          </w:tcPr>
          <w:p>
            <w:pPr>
              <w:pStyle w:val="yTable"/>
              <w:spacing w:before="0"/>
              <w:rPr>
                <w:i/>
                <w:sz w:val="18"/>
              </w:rPr>
            </w:pPr>
            <w:r>
              <w:rPr>
                <w:i/>
                <w:sz w:val="18"/>
              </w:rPr>
              <w:t>Malvaceae</w:t>
            </w:r>
          </w:p>
        </w:tc>
      </w:tr>
      <w:tr>
        <w:tc>
          <w:tcPr>
            <w:tcW w:w="1757" w:type="dxa"/>
          </w:tcPr>
          <w:p>
            <w:pPr>
              <w:pStyle w:val="yTable"/>
              <w:spacing w:before="0"/>
              <w:rPr>
                <w:i/>
                <w:sz w:val="18"/>
              </w:rPr>
            </w:pPr>
            <w:r>
              <w:rPr>
                <w:i/>
                <w:sz w:val="18"/>
              </w:rPr>
              <w:t>Lagunaria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Malvaceae</w:t>
            </w:r>
          </w:p>
        </w:tc>
      </w:tr>
      <w:tr>
        <w:tc>
          <w:tcPr>
            <w:tcW w:w="1757" w:type="dxa"/>
          </w:tcPr>
          <w:p>
            <w:pPr>
              <w:pStyle w:val="yTable"/>
              <w:spacing w:before="0"/>
              <w:rPr>
                <w:i/>
                <w:sz w:val="18"/>
              </w:rPr>
            </w:pPr>
            <w:r>
              <w:rPr>
                <w:i/>
                <w:sz w:val="18"/>
              </w:rPr>
              <w:t>Lagurus</w:t>
            </w:r>
          </w:p>
        </w:tc>
        <w:tc>
          <w:tcPr>
            <w:tcW w:w="1645" w:type="dxa"/>
          </w:tcPr>
          <w:p>
            <w:pPr>
              <w:pStyle w:val="yTable"/>
              <w:spacing w:before="0"/>
              <w:rPr>
                <w:i/>
                <w:sz w:val="18"/>
              </w:rPr>
            </w:pPr>
            <w:r>
              <w:rPr>
                <w:i/>
                <w:sz w:val="18"/>
              </w:rPr>
              <w:t>ovatus</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Lagurus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Lallemantia</w:t>
            </w:r>
          </w:p>
        </w:tc>
        <w:tc>
          <w:tcPr>
            <w:tcW w:w="1645" w:type="dxa"/>
          </w:tcPr>
          <w:p>
            <w:pPr>
              <w:pStyle w:val="yTable"/>
              <w:spacing w:before="0"/>
              <w:rPr>
                <w:i/>
                <w:sz w:val="18"/>
              </w:rPr>
            </w:pPr>
            <w:r>
              <w:rPr>
                <w:i/>
                <w:sz w:val="18"/>
              </w:rPr>
              <w:t>royaleana</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Lamarckia</w:t>
            </w:r>
          </w:p>
        </w:tc>
        <w:tc>
          <w:tcPr>
            <w:tcW w:w="1645" w:type="dxa"/>
          </w:tcPr>
          <w:p>
            <w:pPr>
              <w:pStyle w:val="yTable"/>
              <w:spacing w:before="0"/>
              <w:rPr>
                <w:i/>
                <w:sz w:val="18"/>
              </w:rPr>
            </w:pPr>
            <w:r>
              <w:rPr>
                <w:i/>
                <w:sz w:val="18"/>
              </w:rPr>
              <w:t>aurea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Lambertia</w:t>
            </w:r>
          </w:p>
        </w:tc>
        <w:tc>
          <w:tcPr>
            <w:tcW w:w="1645" w:type="dxa"/>
          </w:tcPr>
          <w:p>
            <w:pPr>
              <w:pStyle w:val="yTable"/>
              <w:spacing w:before="0"/>
              <w:rPr>
                <w:i/>
                <w:sz w:val="18"/>
              </w:rPr>
            </w:pPr>
            <w:r>
              <w:rPr>
                <w:i/>
                <w:sz w:val="18"/>
              </w:rPr>
              <w:t>ericifolia</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Lambertia</w:t>
            </w:r>
          </w:p>
        </w:tc>
        <w:tc>
          <w:tcPr>
            <w:tcW w:w="1645" w:type="dxa"/>
          </w:tcPr>
          <w:p>
            <w:pPr>
              <w:pStyle w:val="yTable"/>
              <w:spacing w:before="0"/>
              <w:rPr>
                <w:i/>
                <w:sz w:val="18"/>
              </w:rPr>
            </w:pPr>
            <w:r>
              <w:rPr>
                <w:i/>
                <w:sz w:val="18"/>
              </w:rPr>
              <w:t>formosa</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Lambertia</w:t>
            </w:r>
          </w:p>
        </w:tc>
        <w:tc>
          <w:tcPr>
            <w:tcW w:w="1645" w:type="dxa"/>
          </w:tcPr>
          <w:p>
            <w:pPr>
              <w:pStyle w:val="yTable"/>
              <w:spacing w:before="0"/>
              <w:rPr>
                <w:i/>
                <w:sz w:val="18"/>
              </w:rPr>
            </w:pPr>
            <w:r>
              <w:rPr>
                <w:i/>
                <w:sz w:val="18"/>
              </w:rPr>
              <w:t>inermis</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Lambertia</w:t>
            </w:r>
          </w:p>
        </w:tc>
        <w:tc>
          <w:tcPr>
            <w:tcW w:w="1645" w:type="dxa"/>
          </w:tcPr>
          <w:p>
            <w:pPr>
              <w:pStyle w:val="yTable"/>
              <w:spacing w:before="0"/>
              <w:rPr>
                <w:i/>
                <w:sz w:val="18"/>
              </w:rPr>
            </w:pPr>
            <w:r>
              <w:rPr>
                <w:i/>
                <w:sz w:val="18"/>
              </w:rPr>
              <w:t>uniflora</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Lamium</w:t>
            </w:r>
          </w:p>
        </w:tc>
        <w:tc>
          <w:tcPr>
            <w:tcW w:w="1645" w:type="dxa"/>
          </w:tcPr>
          <w:p>
            <w:pPr>
              <w:pStyle w:val="yTable"/>
              <w:spacing w:before="0"/>
              <w:rPr>
                <w:i/>
                <w:sz w:val="18"/>
              </w:rPr>
            </w:pPr>
            <w:r>
              <w:rPr>
                <w:i/>
                <w:sz w:val="18"/>
              </w:rPr>
              <w:t>amplexicaule</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Lamium</w:t>
            </w:r>
          </w:p>
        </w:tc>
        <w:tc>
          <w:tcPr>
            <w:tcW w:w="1645" w:type="dxa"/>
          </w:tcPr>
          <w:p>
            <w:pPr>
              <w:pStyle w:val="yTable"/>
              <w:spacing w:before="0"/>
              <w:rPr>
                <w:i/>
                <w:sz w:val="18"/>
              </w:rPr>
            </w:pPr>
            <w:r>
              <w:rPr>
                <w:i/>
                <w:sz w:val="18"/>
              </w:rPr>
              <w:t>galeobdolon</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Lamium</w:t>
            </w:r>
          </w:p>
        </w:tc>
        <w:tc>
          <w:tcPr>
            <w:tcW w:w="1645" w:type="dxa"/>
          </w:tcPr>
          <w:p>
            <w:pPr>
              <w:pStyle w:val="yTable"/>
              <w:spacing w:before="0"/>
              <w:rPr>
                <w:i/>
                <w:sz w:val="18"/>
              </w:rPr>
            </w:pPr>
            <w:r>
              <w:rPr>
                <w:i/>
                <w:sz w:val="18"/>
              </w:rPr>
              <w:t>maculatum</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Lamium</w:t>
            </w:r>
          </w:p>
        </w:tc>
        <w:tc>
          <w:tcPr>
            <w:tcW w:w="1645" w:type="dxa"/>
          </w:tcPr>
          <w:p>
            <w:pPr>
              <w:pStyle w:val="yTable"/>
              <w:spacing w:before="0"/>
              <w:rPr>
                <w:i/>
                <w:sz w:val="18"/>
              </w:rPr>
            </w:pPr>
            <w:r>
              <w:rPr>
                <w:i/>
                <w:sz w:val="18"/>
              </w:rPr>
              <w:t>orvala</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Lamium</w:t>
            </w:r>
          </w:p>
        </w:tc>
        <w:tc>
          <w:tcPr>
            <w:tcW w:w="1645" w:type="dxa"/>
          </w:tcPr>
          <w:p>
            <w:pPr>
              <w:pStyle w:val="yTable"/>
              <w:spacing w:before="0"/>
              <w:rPr>
                <w:i/>
                <w:sz w:val="18"/>
              </w:rPr>
            </w:pPr>
            <w:r>
              <w:rPr>
                <w:i/>
                <w:sz w:val="18"/>
              </w:rPr>
              <w:t>purpureum</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Lampranthus</w:t>
            </w:r>
          </w:p>
        </w:tc>
        <w:tc>
          <w:tcPr>
            <w:tcW w:w="1645" w:type="dxa"/>
          </w:tcPr>
          <w:p>
            <w:pPr>
              <w:pStyle w:val="yTable"/>
              <w:spacing w:before="0"/>
              <w:rPr>
                <w:i/>
                <w:sz w:val="18"/>
              </w:rPr>
            </w:pPr>
            <w:r>
              <w:rPr>
                <w:i/>
                <w:sz w:val="18"/>
              </w:rPr>
              <w:t>glaucus</w:t>
            </w:r>
          </w:p>
        </w:tc>
        <w:tc>
          <w:tcPr>
            <w:tcW w:w="1673" w:type="dxa"/>
          </w:tcPr>
          <w:p>
            <w:pPr>
              <w:pStyle w:val="yTable"/>
              <w:spacing w:before="0"/>
              <w:rPr>
                <w:i/>
                <w:sz w:val="18"/>
              </w:rPr>
            </w:pPr>
          </w:p>
        </w:tc>
        <w:tc>
          <w:tcPr>
            <w:tcW w:w="1729" w:type="dxa"/>
          </w:tcPr>
          <w:p>
            <w:pPr>
              <w:pStyle w:val="yTable"/>
              <w:spacing w:before="0"/>
              <w:rPr>
                <w:i/>
                <w:sz w:val="18"/>
              </w:rPr>
            </w:pPr>
            <w:r>
              <w:rPr>
                <w:i/>
                <w:sz w:val="18"/>
              </w:rPr>
              <w:t>Aizoaceae</w:t>
            </w:r>
          </w:p>
        </w:tc>
      </w:tr>
      <w:tr>
        <w:tc>
          <w:tcPr>
            <w:tcW w:w="1757" w:type="dxa"/>
          </w:tcPr>
          <w:p>
            <w:pPr>
              <w:pStyle w:val="yTable"/>
              <w:spacing w:before="0"/>
              <w:rPr>
                <w:i/>
                <w:sz w:val="18"/>
              </w:rPr>
            </w:pPr>
            <w:r>
              <w:rPr>
                <w:i/>
                <w:sz w:val="18"/>
              </w:rPr>
              <w:t>Lampranthus</w:t>
            </w:r>
          </w:p>
        </w:tc>
        <w:tc>
          <w:tcPr>
            <w:tcW w:w="1645" w:type="dxa"/>
          </w:tcPr>
          <w:p>
            <w:pPr>
              <w:pStyle w:val="yTable"/>
              <w:spacing w:before="0"/>
              <w:rPr>
                <w:i/>
                <w:sz w:val="18"/>
              </w:rPr>
            </w:pPr>
            <w:r>
              <w:rPr>
                <w:i/>
                <w:sz w:val="18"/>
              </w:rPr>
              <w:t>multiradiatus</w:t>
            </w:r>
          </w:p>
        </w:tc>
        <w:tc>
          <w:tcPr>
            <w:tcW w:w="1673" w:type="dxa"/>
          </w:tcPr>
          <w:p>
            <w:pPr>
              <w:pStyle w:val="yTable"/>
              <w:spacing w:before="0"/>
              <w:rPr>
                <w:i/>
                <w:sz w:val="18"/>
              </w:rPr>
            </w:pPr>
          </w:p>
        </w:tc>
        <w:tc>
          <w:tcPr>
            <w:tcW w:w="1729" w:type="dxa"/>
          </w:tcPr>
          <w:p>
            <w:pPr>
              <w:pStyle w:val="yTable"/>
              <w:spacing w:before="0"/>
              <w:rPr>
                <w:i/>
                <w:sz w:val="18"/>
              </w:rPr>
            </w:pPr>
            <w:r>
              <w:rPr>
                <w:i/>
                <w:sz w:val="18"/>
              </w:rPr>
              <w:t>Aizoaceae</w:t>
            </w:r>
          </w:p>
        </w:tc>
      </w:tr>
      <w:tr>
        <w:tc>
          <w:tcPr>
            <w:tcW w:w="1757" w:type="dxa"/>
          </w:tcPr>
          <w:p>
            <w:pPr>
              <w:pStyle w:val="yTable"/>
              <w:spacing w:before="0"/>
              <w:rPr>
                <w:i/>
                <w:sz w:val="18"/>
              </w:rPr>
            </w:pPr>
            <w:r>
              <w:rPr>
                <w:i/>
                <w:sz w:val="18"/>
              </w:rPr>
              <w:t>Lampranthus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Aizoaceae</w:t>
            </w:r>
          </w:p>
        </w:tc>
      </w:tr>
      <w:tr>
        <w:tc>
          <w:tcPr>
            <w:tcW w:w="1757" w:type="dxa"/>
          </w:tcPr>
          <w:p>
            <w:pPr>
              <w:pStyle w:val="yTable"/>
              <w:spacing w:before="0"/>
              <w:rPr>
                <w:i/>
                <w:sz w:val="18"/>
              </w:rPr>
            </w:pPr>
            <w:r>
              <w:rPr>
                <w:i/>
                <w:sz w:val="18"/>
              </w:rPr>
              <w:t>Lansium</w:t>
            </w:r>
          </w:p>
        </w:tc>
        <w:tc>
          <w:tcPr>
            <w:tcW w:w="1645" w:type="dxa"/>
          </w:tcPr>
          <w:p>
            <w:pPr>
              <w:pStyle w:val="yTable"/>
              <w:spacing w:before="0"/>
              <w:rPr>
                <w:i/>
                <w:sz w:val="18"/>
              </w:rPr>
            </w:pPr>
            <w:r>
              <w:rPr>
                <w:i/>
                <w:sz w:val="18"/>
              </w:rPr>
              <w:t>domesticum</w:t>
            </w:r>
          </w:p>
        </w:tc>
        <w:tc>
          <w:tcPr>
            <w:tcW w:w="1673" w:type="dxa"/>
          </w:tcPr>
          <w:p>
            <w:pPr>
              <w:pStyle w:val="yTable"/>
              <w:spacing w:before="0"/>
              <w:rPr>
                <w:i/>
                <w:sz w:val="18"/>
              </w:rPr>
            </w:pPr>
          </w:p>
        </w:tc>
        <w:tc>
          <w:tcPr>
            <w:tcW w:w="1729" w:type="dxa"/>
          </w:tcPr>
          <w:p>
            <w:pPr>
              <w:pStyle w:val="yTable"/>
              <w:spacing w:before="0"/>
              <w:rPr>
                <w:i/>
                <w:sz w:val="18"/>
              </w:rPr>
            </w:pPr>
            <w:r>
              <w:rPr>
                <w:i/>
                <w:sz w:val="18"/>
              </w:rPr>
              <w:t>Meliaceae</w:t>
            </w:r>
          </w:p>
        </w:tc>
      </w:tr>
      <w:tr>
        <w:tc>
          <w:tcPr>
            <w:tcW w:w="1757" w:type="dxa"/>
          </w:tcPr>
          <w:p>
            <w:pPr>
              <w:pStyle w:val="yTable"/>
              <w:spacing w:before="0"/>
              <w:rPr>
                <w:i/>
                <w:sz w:val="18"/>
              </w:rPr>
            </w:pPr>
            <w:r>
              <w:rPr>
                <w:i/>
                <w:sz w:val="18"/>
              </w:rPr>
              <w:t>Lansium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Meliaceae</w:t>
            </w:r>
          </w:p>
        </w:tc>
      </w:tr>
      <w:tr>
        <w:tc>
          <w:tcPr>
            <w:tcW w:w="1757" w:type="dxa"/>
          </w:tcPr>
          <w:p>
            <w:pPr>
              <w:pStyle w:val="yTable"/>
              <w:spacing w:before="0"/>
              <w:rPr>
                <w:i/>
                <w:sz w:val="18"/>
              </w:rPr>
            </w:pPr>
            <w:r>
              <w:rPr>
                <w:i/>
                <w:sz w:val="18"/>
              </w:rPr>
              <w:t>Lantana</w:t>
            </w:r>
          </w:p>
        </w:tc>
        <w:tc>
          <w:tcPr>
            <w:tcW w:w="1645" w:type="dxa"/>
          </w:tcPr>
          <w:p>
            <w:pPr>
              <w:pStyle w:val="yTable"/>
              <w:spacing w:before="0"/>
              <w:rPr>
                <w:i/>
                <w:sz w:val="18"/>
              </w:rPr>
            </w:pPr>
            <w:r>
              <w:rPr>
                <w:i/>
                <w:sz w:val="18"/>
              </w:rPr>
              <w:t>camara</w:t>
            </w:r>
          </w:p>
        </w:tc>
        <w:tc>
          <w:tcPr>
            <w:tcW w:w="1673" w:type="dxa"/>
          </w:tcPr>
          <w:p>
            <w:pPr>
              <w:pStyle w:val="yTable"/>
              <w:spacing w:before="0"/>
              <w:rPr>
                <w:i/>
                <w:sz w:val="18"/>
              </w:rPr>
            </w:pPr>
          </w:p>
        </w:tc>
        <w:tc>
          <w:tcPr>
            <w:tcW w:w="1729" w:type="dxa"/>
          </w:tcPr>
          <w:p>
            <w:pPr>
              <w:pStyle w:val="yTable"/>
              <w:spacing w:before="0"/>
              <w:rPr>
                <w:i/>
                <w:sz w:val="18"/>
              </w:rPr>
            </w:pPr>
            <w:r>
              <w:rPr>
                <w:i/>
                <w:sz w:val="18"/>
              </w:rPr>
              <w:t>Verbenaceae</w:t>
            </w:r>
          </w:p>
        </w:tc>
      </w:tr>
      <w:tr>
        <w:tc>
          <w:tcPr>
            <w:tcW w:w="1757" w:type="dxa"/>
          </w:tcPr>
          <w:p>
            <w:pPr>
              <w:pStyle w:val="yTable"/>
              <w:spacing w:before="0"/>
              <w:rPr>
                <w:i/>
                <w:sz w:val="18"/>
              </w:rPr>
            </w:pPr>
            <w:r>
              <w:rPr>
                <w:i/>
                <w:sz w:val="18"/>
              </w:rPr>
              <w:t>Lantana</w:t>
            </w:r>
          </w:p>
        </w:tc>
        <w:tc>
          <w:tcPr>
            <w:tcW w:w="1645" w:type="dxa"/>
          </w:tcPr>
          <w:p>
            <w:pPr>
              <w:pStyle w:val="yTable"/>
              <w:spacing w:before="0"/>
              <w:rPr>
                <w:i/>
                <w:sz w:val="18"/>
              </w:rPr>
            </w:pPr>
            <w:r>
              <w:rPr>
                <w:i/>
                <w:sz w:val="18"/>
              </w:rPr>
              <w:t>montevidensis</w:t>
            </w:r>
          </w:p>
        </w:tc>
        <w:tc>
          <w:tcPr>
            <w:tcW w:w="1673" w:type="dxa"/>
          </w:tcPr>
          <w:p>
            <w:pPr>
              <w:pStyle w:val="yTable"/>
              <w:spacing w:before="0"/>
              <w:rPr>
                <w:i/>
                <w:sz w:val="18"/>
              </w:rPr>
            </w:pPr>
          </w:p>
        </w:tc>
        <w:tc>
          <w:tcPr>
            <w:tcW w:w="1729" w:type="dxa"/>
          </w:tcPr>
          <w:p>
            <w:pPr>
              <w:pStyle w:val="yTable"/>
              <w:spacing w:before="0"/>
              <w:rPr>
                <w:i/>
                <w:sz w:val="18"/>
              </w:rPr>
            </w:pPr>
            <w:r>
              <w:rPr>
                <w:i/>
                <w:sz w:val="18"/>
              </w:rPr>
              <w:t>Verbenaceae</w:t>
            </w:r>
          </w:p>
        </w:tc>
      </w:tr>
      <w:tr>
        <w:tc>
          <w:tcPr>
            <w:tcW w:w="1757" w:type="dxa"/>
          </w:tcPr>
          <w:p>
            <w:pPr>
              <w:pStyle w:val="yTable"/>
              <w:spacing w:before="0"/>
              <w:rPr>
                <w:i/>
                <w:sz w:val="18"/>
              </w:rPr>
            </w:pPr>
            <w:r>
              <w:rPr>
                <w:i/>
                <w:sz w:val="18"/>
              </w:rPr>
              <w:t>Lapageria</w:t>
            </w:r>
          </w:p>
        </w:tc>
        <w:tc>
          <w:tcPr>
            <w:tcW w:w="1645" w:type="dxa"/>
          </w:tcPr>
          <w:p>
            <w:pPr>
              <w:pStyle w:val="yTable"/>
              <w:spacing w:before="0"/>
              <w:rPr>
                <w:i/>
                <w:sz w:val="18"/>
              </w:rPr>
            </w:pPr>
            <w:r>
              <w:rPr>
                <w:i/>
                <w:sz w:val="18"/>
              </w:rPr>
              <w:t>rosea</w:t>
            </w:r>
          </w:p>
        </w:tc>
        <w:tc>
          <w:tcPr>
            <w:tcW w:w="1673" w:type="dxa"/>
          </w:tcPr>
          <w:p>
            <w:pPr>
              <w:pStyle w:val="yTable"/>
              <w:spacing w:before="0"/>
              <w:rPr>
                <w:i/>
                <w:sz w:val="18"/>
              </w:rPr>
            </w:pPr>
          </w:p>
        </w:tc>
        <w:tc>
          <w:tcPr>
            <w:tcW w:w="1729" w:type="dxa"/>
          </w:tcPr>
          <w:p>
            <w:pPr>
              <w:pStyle w:val="yTable"/>
              <w:spacing w:before="0"/>
              <w:rPr>
                <w:i/>
                <w:sz w:val="18"/>
              </w:rPr>
            </w:pPr>
            <w:r>
              <w:rPr>
                <w:i/>
                <w:sz w:val="18"/>
              </w:rPr>
              <w:t>Smilacaceae</w:t>
            </w:r>
          </w:p>
        </w:tc>
      </w:tr>
      <w:tr>
        <w:tc>
          <w:tcPr>
            <w:tcW w:w="1757" w:type="dxa"/>
          </w:tcPr>
          <w:p>
            <w:pPr>
              <w:pStyle w:val="yTable"/>
              <w:spacing w:before="0"/>
              <w:rPr>
                <w:i/>
                <w:sz w:val="18"/>
              </w:rPr>
            </w:pPr>
            <w:r>
              <w:rPr>
                <w:i/>
                <w:sz w:val="18"/>
              </w:rPr>
              <w:t>Lapageria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Smilacaceae</w:t>
            </w:r>
          </w:p>
        </w:tc>
      </w:tr>
      <w:tr>
        <w:tc>
          <w:tcPr>
            <w:tcW w:w="1757" w:type="dxa"/>
          </w:tcPr>
          <w:p>
            <w:pPr>
              <w:pStyle w:val="yTable"/>
              <w:spacing w:before="0"/>
              <w:rPr>
                <w:i/>
                <w:sz w:val="18"/>
              </w:rPr>
            </w:pPr>
            <w:r>
              <w:rPr>
                <w:i/>
                <w:sz w:val="18"/>
              </w:rPr>
              <w:t>Lapeirousia</w:t>
            </w:r>
          </w:p>
        </w:tc>
        <w:tc>
          <w:tcPr>
            <w:tcW w:w="1645" w:type="dxa"/>
          </w:tcPr>
          <w:p>
            <w:pPr>
              <w:pStyle w:val="yTable"/>
              <w:spacing w:before="0"/>
              <w:rPr>
                <w:i/>
                <w:sz w:val="18"/>
              </w:rPr>
            </w:pPr>
            <w:r>
              <w:rPr>
                <w:i/>
                <w:sz w:val="18"/>
              </w:rPr>
              <w:t>cruenta</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Lapeirousia</w:t>
            </w:r>
          </w:p>
        </w:tc>
        <w:tc>
          <w:tcPr>
            <w:tcW w:w="1645" w:type="dxa"/>
          </w:tcPr>
          <w:p>
            <w:pPr>
              <w:pStyle w:val="yTable"/>
              <w:spacing w:before="0"/>
              <w:rPr>
                <w:i/>
                <w:sz w:val="18"/>
              </w:rPr>
            </w:pPr>
            <w:r>
              <w:rPr>
                <w:i/>
                <w:sz w:val="18"/>
              </w:rPr>
              <w:t>laxa</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Lapeirousia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Lapidaria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Aizoaceae</w:t>
            </w:r>
          </w:p>
        </w:tc>
      </w:tr>
      <w:tr>
        <w:tc>
          <w:tcPr>
            <w:tcW w:w="1757" w:type="dxa"/>
          </w:tcPr>
          <w:p>
            <w:pPr>
              <w:pStyle w:val="yTable"/>
              <w:spacing w:before="0"/>
              <w:rPr>
                <w:i/>
                <w:sz w:val="18"/>
              </w:rPr>
            </w:pPr>
            <w:r>
              <w:rPr>
                <w:i/>
                <w:sz w:val="18"/>
              </w:rPr>
              <w:t>Lappula</w:t>
            </w:r>
          </w:p>
        </w:tc>
        <w:tc>
          <w:tcPr>
            <w:tcW w:w="1645" w:type="dxa"/>
          </w:tcPr>
          <w:p>
            <w:pPr>
              <w:pStyle w:val="yTable"/>
              <w:spacing w:before="0"/>
              <w:rPr>
                <w:i/>
                <w:sz w:val="18"/>
              </w:rPr>
            </w:pPr>
            <w:r>
              <w:rPr>
                <w:i/>
                <w:sz w:val="18"/>
              </w:rPr>
              <w:t>squarrosa</w:t>
            </w:r>
          </w:p>
        </w:tc>
        <w:tc>
          <w:tcPr>
            <w:tcW w:w="1673" w:type="dxa"/>
          </w:tcPr>
          <w:p>
            <w:pPr>
              <w:pStyle w:val="yTable"/>
              <w:spacing w:before="0"/>
              <w:rPr>
                <w:i/>
                <w:sz w:val="18"/>
              </w:rPr>
            </w:pPr>
          </w:p>
        </w:tc>
        <w:tc>
          <w:tcPr>
            <w:tcW w:w="1729" w:type="dxa"/>
          </w:tcPr>
          <w:p>
            <w:pPr>
              <w:pStyle w:val="yTable"/>
              <w:spacing w:before="0"/>
              <w:rPr>
                <w:i/>
                <w:sz w:val="18"/>
              </w:rPr>
            </w:pPr>
            <w:r>
              <w:rPr>
                <w:i/>
                <w:sz w:val="18"/>
              </w:rPr>
              <w:t>Boraginaceae</w:t>
            </w:r>
          </w:p>
        </w:tc>
      </w:tr>
      <w:tr>
        <w:tc>
          <w:tcPr>
            <w:tcW w:w="1757" w:type="dxa"/>
          </w:tcPr>
          <w:p>
            <w:pPr>
              <w:pStyle w:val="yTable"/>
              <w:spacing w:before="0"/>
              <w:rPr>
                <w:i/>
                <w:sz w:val="18"/>
              </w:rPr>
            </w:pPr>
            <w:r>
              <w:rPr>
                <w:i/>
                <w:sz w:val="18"/>
              </w:rPr>
              <w:t>Lapsana</w:t>
            </w:r>
          </w:p>
        </w:tc>
        <w:tc>
          <w:tcPr>
            <w:tcW w:w="1645" w:type="dxa"/>
          </w:tcPr>
          <w:p>
            <w:pPr>
              <w:pStyle w:val="yTable"/>
              <w:spacing w:before="0"/>
              <w:rPr>
                <w:i/>
                <w:sz w:val="18"/>
              </w:rPr>
            </w:pPr>
            <w:r>
              <w:rPr>
                <w:i/>
                <w:sz w:val="18"/>
              </w:rPr>
              <w:t>communis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Lardizabala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Lardizabalaceae</w:t>
            </w:r>
          </w:p>
        </w:tc>
      </w:tr>
      <w:tr>
        <w:tc>
          <w:tcPr>
            <w:tcW w:w="1757" w:type="dxa"/>
          </w:tcPr>
          <w:p>
            <w:pPr>
              <w:pStyle w:val="yTable"/>
              <w:spacing w:before="0"/>
              <w:rPr>
                <w:i/>
                <w:sz w:val="18"/>
              </w:rPr>
            </w:pPr>
            <w:r>
              <w:rPr>
                <w:i/>
                <w:sz w:val="18"/>
              </w:rPr>
              <w:t>Larix</w:t>
            </w:r>
          </w:p>
        </w:tc>
        <w:tc>
          <w:tcPr>
            <w:tcW w:w="1645" w:type="dxa"/>
          </w:tcPr>
          <w:p>
            <w:pPr>
              <w:pStyle w:val="yTable"/>
              <w:spacing w:before="0"/>
              <w:rPr>
                <w:i/>
                <w:sz w:val="18"/>
              </w:rPr>
            </w:pPr>
            <w:r>
              <w:rPr>
                <w:i/>
                <w:sz w:val="18"/>
              </w:rPr>
              <w:t>decidua</w:t>
            </w:r>
          </w:p>
        </w:tc>
        <w:tc>
          <w:tcPr>
            <w:tcW w:w="1673" w:type="dxa"/>
          </w:tcPr>
          <w:p>
            <w:pPr>
              <w:pStyle w:val="yTable"/>
              <w:spacing w:before="0"/>
              <w:rPr>
                <w:i/>
                <w:sz w:val="18"/>
              </w:rPr>
            </w:pPr>
          </w:p>
        </w:tc>
        <w:tc>
          <w:tcPr>
            <w:tcW w:w="1729" w:type="dxa"/>
          </w:tcPr>
          <w:p>
            <w:pPr>
              <w:pStyle w:val="yTable"/>
              <w:spacing w:before="0"/>
              <w:rPr>
                <w:i/>
                <w:sz w:val="18"/>
              </w:rPr>
            </w:pPr>
            <w:r>
              <w:rPr>
                <w:i/>
                <w:sz w:val="18"/>
              </w:rPr>
              <w:t>Pinaceae</w:t>
            </w:r>
          </w:p>
        </w:tc>
      </w:tr>
      <w:tr>
        <w:tc>
          <w:tcPr>
            <w:tcW w:w="1757" w:type="dxa"/>
          </w:tcPr>
          <w:p>
            <w:pPr>
              <w:pStyle w:val="yTable"/>
              <w:spacing w:before="0"/>
              <w:rPr>
                <w:i/>
                <w:sz w:val="18"/>
              </w:rPr>
            </w:pPr>
            <w:r>
              <w:rPr>
                <w:i/>
                <w:sz w:val="18"/>
              </w:rPr>
              <w:t xml:space="preserve">Larix </w:t>
            </w:r>
          </w:p>
        </w:tc>
        <w:tc>
          <w:tcPr>
            <w:tcW w:w="1645" w:type="dxa"/>
          </w:tcPr>
          <w:p>
            <w:pPr>
              <w:pStyle w:val="yTable"/>
              <w:spacing w:before="0"/>
              <w:rPr>
                <w:i/>
                <w:sz w:val="18"/>
              </w:rPr>
            </w:pPr>
            <w:r>
              <w:rPr>
                <w:i/>
                <w:sz w:val="18"/>
              </w:rPr>
              <w:t>kaempferi</w:t>
            </w:r>
          </w:p>
        </w:tc>
        <w:tc>
          <w:tcPr>
            <w:tcW w:w="1673" w:type="dxa"/>
          </w:tcPr>
          <w:p>
            <w:pPr>
              <w:pStyle w:val="yTable"/>
              <w:spacing w:before="0"/>
              <w:rPr>
                <w:i/>
                <w:sz w:val="18"/>
              </w:rPr>
            </w:pPr>
          </w:p>
        </w:tc>
        <w:tc>
          <w:tcPr>
            <w:tcW w:w="1729" w:type="dxa"/>
          </w:tcPr>
          <w:p>
            <w:pPr>
              <w:pStyle w:val="yTable"/>
              <w:spacing w:before="0"/>
              <w:rPr>
                <w:i/>
                <w:sz w:val="18"/>
              </w:rPr>
            </w:pPr>
            <w:r>
              <w:rPr>
                <w:i/>
                <w:sz w:val="18"/>
              </w:rPr>
              <w:t>Pinaceae</w:t>
            </w:r>
          </w:p>
        </w:tc>
      </w:tr>
      <w:tr>
        <w:tc>
          <w:tcPr>
            <w:tcW w:w="1757" w:type="dxa"/>
          </w:tcPr>
          <w:p>
            <w:pPr>
              <w:pStyle w:val="yTable"/>
              <w:spacing w:before="0"/>
              <w:rPr>
                <w:i/>
                <w:sz w:val="18"/>
              </w:rPr>
            </w:pPr>
            <w:r>
              <w:rPr>
                <w:i/>
                <w:sz w:val="18"/>
              </w:rPr>
              <w:t>Larrea</w:t>
            </w:r>
          </w:p>
        </w:tc>
        <w:tc>
          <w:tcPr>
            <w:tcW w:w="1645" w:type="dxa"/>
          </w:tcPr>
          <w:p>
            <w:pPr>
              <w:pStyle w:val="yTable"/>
              <w:spacing w:before="0"/>
              <w:rPr>
                <w:i/>
                <w:sz w:val="18"/>
              </w:rPr>
            </w:pPr>
            <w:r>
              <w:rPr>
                <w:i/>
                <w:sz w:val="18"/>
              </w:rPr>
              <w:t>tridentata</w:t>
            </w:r>
          </w:p>
        </w:tc>
        <w:tc>
          <w:tcPr>
            <w:tcW w:w="1673" w:type="dxa"/>
          </w:tcPr>
          <w:p>
            <w:pPr>
              <w:pStyle w:val="yTable"/>
              <w:spacing w:before="0"/>
              <w:rPr>
                <w:i/>
                <w:sz w:val="18"/>
              </w:rPr>
            </w:pPr>
          </w:p>
        </w:tc>
        <w:tc>
          <w:tcPr>
            <w:tcW w:w="1729" w:type="dxa"/>
          </w:tcPr>
          <w:p>
            <w:pPr>
              <w:pStyle w:val="yTable"/>
              <w:spacing w:before="0"/>
              <w:rPr>
                <w:i/>
                <w:sz w:val="18"/>
              </w:rPr>
            </w:pPr>
            <w:r>
              <w:rPr>
                <w:i/>
                <w:sz w:val="18"/>
              </w:rPr>
              <w:t>Zygophyllaceae</w:t>
            </w:r>
          </w:p>
        </w:tc>
      </w:tr>
      <w:tr>
        <w:tc>
          <w:tcPr>
            <w:tcW w:w="1757" w:type="dxa"/>
          </w:tcPr>
          <w:p>
            <w:pPr>
              <w:pStyle w:val="yTable"/>
              <w:spacing w:before="0"/>
              <w:rPr>
                <w:i/>
                <w:sz w:val="18"/>
              </w:rPr>
            </w:pPr>
            <w:r>
              <w:rPr>
                <w:i/>
                <w:sz w:val="18"/>
              </w:rPr>
              <w:t>Lasiopetalum</w:t>
            </w:r>
          </w:p>
        </w:tc>
        <w:tc>
          <w:tcPr>
            <w:tcW w:w="1645" w:type="dxa"/>
          </w:tcPr>
          <w:p>
            <w:pPr>
              <w:pStyle w:val="yTable"/>
              <w:spacing w:before="0"/>
              <w:rPr>
                <w:i/>
                <w:sz w:val="18"/>
              </w:rPr>
            </w:pPr>
            <w:r>
              <w:rPr>
                <w:i/>
                <w:sz w:val="18"/>
              </w:rPr>
              <w:t>baueri</w:t>
            </w:r>
          </w:p>
        </w:tc>
        <w:tc>
          <w:tcPr>
            <w:tcW w:w="1673" w:type="dxa"/>
          </w:tcPr>
          <w:p>
            <w:pPr>
              <w:pStyle w:val="yTable"/>
              <w:spacing w:before="0"/>
              <w:rPr>
                <w:i/>
                <w:sz w:val="18"/>
              </w:rPr>
            </w:pPr>
          </w:p>
        </w:tc>
        <w:tc>
          <w:tcPr>
            <w:tcW w:w="1729" w:type="dxa"/>
          </w:tcPr>
          <w:p>
            <w:pPr>
              <w:pStyle w:val="yTable"/>
              <w:spacing w:before="0"/>
              <w:rPr>
                <w:i/>
                <w:sz w:val="18"/>
              </w:rPr>
            </w:pPr>
            <w:r>
              <w:rPr>
                <w:i/>
                <w:sz w:val="18"/>
              </w:rPr>
              <w:t>Sterculiaceae</w:t>
            </w:r>
          </w:p>
        </w:tc>
      </w:tr>
      <w:tr>
        <w:tc>
          <w:tcPr>
            <w:tcW w:w="1757" w:type="dxa"/>
          </w:tcPr>
          <w:p>
            <w:pPr>
              <w:pStyle w:val="yTable"/>
              <w:spacing w:before="0"/>
              <w:rPr>
                <w:i/>
                <w:sz w:val="18"/>
              </w:rPr>
            </w:pPr>
            <w:r>
              <w:rPr>
                <w:i/>
                <w:sz w:val="18"/>
              </w:rPr>
              <w:t>Lasiopetalum</w:t>
            </w:r>
          </w:p>
        </w:tc>
        <w:tc>
          <w:tcPr>
            <w:tcW w:w="1645" w:type="dxa"/>
          </w:tcPr>
          <w:p>
            <w:pPr>
              <w:pStyle w:val="yTable"/>
              <w:spacing w:before="0"/>
              <w:rPr>
                <w:i/>
                <w:sz w:val="18"/>
              </w:rPr>
            </w:pPr>
            <w:r>
              <w:rPr>
                <w:i/>
                <w:sz w:val="18"/>
              </w:rPr>
              <w:t>behrii</w:t>
            </w:r>
          </w:p>
        </w:tc>
        <w:tc>
          <w:tcPr>
            <w:tcW w:w="1673" w:type="dxa"/>
          </w:tcPr>
          <w:p>
            <w:pPr>
              <w:pStyle w:val="yTable"/>
              <w:spacing w:before="0"/>
              <w:rPr>
                <w:i/>
                <w:sz w:val="18"/>
              </w:rPr>
            </w:pPr>
          </w:p>
        </w:tc>
        <w:tc>
          <w:tcPr>
            <w:tcW w:w="1729" w:type="dxa"/>
          </w:tcPr>
          <w:p>
            <w:pPr>
              <w:pStyle w:val="yTable"/>
              <w:spacing w:before="0"/>
              <w:rPr>
                <w:i/>
                <w:sz w:val="18"/>
              </w:rPr>
            </w:pPr>
            <w:r>
              <w:rPr>
                <w:i/>
                <w:sz w:val="18"/>
              </w:rPr>
              <w:t>Sterculiaceae</w:t>
            </w:r>
          </w:p>
        </w:tc>
      </w:tr>
      <w:tr>
        <w:tc>
          <w:tcPr>
            <w:tcW w:w="1757" w:type="dxa"/>
          </w:tcPr>
          <w:p>
            <w:pPr>
              <w:pStyle w:val="yTable"/>
              <w:spacing w:before="0"/>
              <w:rPr>
                <w:i/>
                <w:sz w:val="18"/>
              </w:rPr>
            </w:pPr>
            <w:r>
              <w:rPr>
                <w:i/>
                <w:sz w:val="18"/>
              </w:rPr>
              <w:t>Lasiopetalum</w:t>
            </w:r>
          </w:p>
        </w:tc>
        <w:tc>
          <w:tcPr>
            <w:tcW w:w="1645" w:type="dxa"/>
          </w:tcPr>
          <w:p>
            <w:pPr>
              <w:pStyle w:val="yTable"/>
              <w:spacing w:before="0"/>
              <w:rPr>
                <w:i/>
                <w:sz w:val="18"/>
              </w:rPr>
            </w:pPr>
            <w:r>
              <w:rPr>
                <w:i/>
                <w:sz w:val="18"/>
              </w:rPr>
              <w:t>discolor</w:t>
            </w:r>
          </w:p>
        </w:tc>
        <w:tc>
          <w:tcPr>
            <w:tcW w:w="1673" w:type="dxa"/>
          </w:tcPr>
          <w:p>
            <w:pPr>
              <w:pStyle w:val="yTable"/>
              <w:spacing w:before="0"/>
              <w:rPr>
                <w:i/>
                <w:sz w:val="18"/>
              </w:rPr>
            </w:pPr>
          </w:p>
        </w:tc>
        <w:tc>
          <w:tcPr>
            <w:tcW w:w="1729" w:type="dxa"/>
          </w:tcPr>
          <w:p>
            <w:pPr>
              <w:pStyle w:val="yTable"/>
              <w:spacing w:before="0"/>
              <w:rPr>
                <w:i/>
                <w:sz w:val="18"/>
              </w:rPr>
            </w:pPr>
            <w:r>
              <w:rPr>
                <w:i/>
                <w:sz w:val="18"/>
              </w:rPr>
              <w:t>Sterculiaceae</w:t>
            </w:r>
          </w:p>
        </w:tc>
      </w:tr>
      <w:tr>
        <w:tc>
          <w:tcPr>
            <w:tcW w:w="1757" w:type="dxa"/>
          </w:tcPr>
          <w:p>
            <w:pPr>
              <w:pStyle w:val="yTable"/>
              <w:spacing w:before="0"/>
              <w:rPr>
                <w:i/>
                <w:sz w:val="18"/>
              </w:rPr>
            </w:pPr>
            <w:r>
              <w:rPr>
                <w:i/>
                <w:sz w:val="18"/>
              </w:rPr>
              <w:t>Lasiopetalum</w:t>
            </w:r>
          </w:p>
        </w:tc>
        <w:tc>
          <w:tcPr>
            <w:tcW w:w="1645" w:type="dxa"/>
          </w:tcPr>
          <w:p>
            <w:pPr>
              <w:pStyle w:val="yTable"/>
              <w:spacing w:before="0"/>
              <w:rPr>
                <w:i/>
                <w:sz w:val="18"/>
              </w:rPr>
            </w:pPr>
            <w:r>
              <w:rPr>
                <w:i/>
                <w:sz w:val="18"/>
              </w:rPr>
              <w:t>ferrugineum</w:t>
            </w:r>
          </w:p>
        </w:tc>
        <w:tc>
          <w:tcPr>
            <w:tcW w:w="1673" w:type="dxa"/>
          </w:tcPr>
          <w:p>
            <w:pPr>
              <w:pStyle w:val="yTable"/>
              <w:spacing w:before="0"/>
              <w:rPr>
                <w:i/>
                <w:sz w:val="18"/>
              </w:rPr>
            </w:pPr>
          </w:p>
        </w:tc>
        <w:tc>
          <w:tcPr>
            <w:tcW w:w="1729" w:type="dxa"/>
          </w:tcPr>
          <w:p>
            <w:pPr>
              <w:pStyle w:val="yTable"/>
              <w:spacing w:before="0"/>
              <w:rPr>
                <w:i/>
                <w:sz w:val="18"/>
              </w:rPr>
            </w:pPr>
            <w:r>
              <w:rPr>
                <w:i/>
                <w:sz w:val="18"/>
              </w:rPr>
              <w:t>Sterculiaceae</w:t>
            </w:r>
          </w:p>
        </w:tc>
      </w:tr>
      <w:tr>
        <w:tc>
          <w:tcPr>
            <w:tcW w:w="1757" w:type="dxa"/>
          </w:tcPr>
          <w:p>
            <w:pPr>
              <w:pStyle w:val="yTable"/>
              <w:spacing w:before="0"/>
              <w:rPr>
                <w:i/>
                <w:sz w:val="18"/>
              </w:rPr>
            </w:pPr>
            <w:r>
              <w:rPr>
                <w:i/>
                <w:sz w:val="18"/>
              </w:rPr>
              <w:t>Lasiopetalum</w:t>
            </w:r>
          </w:p>
        </w:tc>
        <w:tc>
          <w:tcPr>
            <w:tcW w:w="1645" w:type="dxa"/>
          </w:tcPr>
          <w:p>
            <w:pPr>
              <w:pStyle w:val="yTable"/>
              <w:spacing w:before="0"/>
              <w:rPr>
                <w:i/>
                <w:sz w:val="18"/>
              </w:rPr>
            </w:pPr>
            <w:r>
              <w:rPr>
                <w:i/>
                <w:sz w:val="18"/>
              </w:rPr>
              <w:t>floribundum</w:t>
            </w:r>
          </w:p>
        </w:tc>
        <w:tc>
          <w:tcPr>
            <w:tcW w:w="1673" w:type="dxa"/>
          </w:tcPr>
          <w:p>
            <w:pPr>
              <w:pStyle w:val="yTable"/>
              <w:spacing w:before="0"/>
              <w:rPr>
                <w:i/>
                <w:sz w:val="18"/>
              </w:rPr>
            </w:pPr>
          </w:p>
        </w:tc>
        <w:tc>
          <w:tcPr>
            <w:tcW w:w="1729" w:type="dxa"/>
          </w:tcPr>
          <w:p>
            <w:pPr>
              <w:pStyle w:val="yTable"/>
              <w:spacing w:before="0"/>
              <w:rPr>
                <w:i/>
                <w:sz w:val="18"/>
              </w:rPr>
            </w:pPr>
            <w:r>
              <w:rPr>
                <w:i/>
                <w:sz w:val="18"/>
              </w:rPr>
              <w:t>Sterculiaceae</w:t>
            </w:r>
          </w:p>
        </w:tc>
      </w:tr>
      <w:tr>
        <w:tc>
          <w:tcPr>
            <w:tcW w:w="1757" w:type="dxa"/>
          </w:tcPr>
          <w:p>
            <w:pPr>
              <w:pStyle w:val="yTable"/>
              <w:spacing w:before="0"/>
              <w:rPr>
                <w:i/>
                <w:sz w:val="18"/>
              </w:rPr>
            </w:pPr>
            <w:r>
              <w:rPr>
                <w:i/>
                <w:sz w:val="18"/>
              </w:rPr>
              <w:t>Lasiopetalum</w:t>
            </w:r>
          </w:p>
        </w:tc>
        <w:tc>
          <w:tcPr>
            <w:tcW w:w="1645" w:type="dxa"/>
          </w:tcPr>
          <w:p>
            <w:pPr>
              <w:pStyle w:val="yTable"/>
              <w:spacing w:before="0"/>
              <w:rPr>
                <w:i/>
                <w:sz w:val="18"/>
              </w:rPr>
            </w:pPr>
            <w:r>
              <w:rPr>
                <w:i/>
                <w:sz w:val="18"/>
              </w:rPr>
              <w:t>joyceae</w:t>
            </w:r>
          </w:p>
        </w:tc>
        <w:tc>
          <w:tcPr>
            <w:tcW w:w="1673" w:type="dxa"/>
          </w:tcPr>
          <w:p>
            <w:pPr>
              <w:pStyle w:val="yTable"/>
              <w:spacing w:before="0"/>
              <w:rPr>
                <w:i/>
                <w:sz w:val="18"/>
              </w:rPr>
            </w:pPr>
          </w:p>
        </w:tc>
        <w:tc>
          <w:tcPr>
            <w:tcW w:w="1729" w:type="dxa"/>
          </w:tcPr>
          <w:p>
            <w:pPr>
              <w:pStyle w:val="yTable"/>
              <w:spacing w:before="0"/>
              <w:rPr>
                <w:i/>
                <w:sz w:val="18"/>
              </w:rPr>
            </w:pPr>
            <w:r>
              <w:rPr>
                <w:i/>
                <w:sz w:val="18"/>
              </w:rPr>
              <w:t>Sterculiaceae</w:t>
            </w:r>
          </w:p>
        </w:tc>
      </w:tr>
      <w:tr>
        <w:tc>
          <w:tcPr>
            <w:tcW w:w="1757" w:type="dxa"/>
          </w:tcPr>
          <w:p>
            <w:pPr>
              <w:pStyle w:val="yTable"/>
              <w:spacing w:before="0"/>
              <w:rPr>
                <w:i/>
                <w:sz w:val="18"/>
              </w:rPr>
            </w:pPr>
            <w:r>
              <w:rPr>
                <w:i/>
                <w:sz w:val="18"/>
              </w:rPr>
              <w:t>Lasiopetalum</w:t>
            </w:r>
          </w:p>
        </w:tc>
        <w:tc>
          <w:tcPr>
            <w:tcW w:w="1645" w:type="dxa"/>
          </w:tcPr>
          <w:p>
            <w:pPr>
              <w:pStyle w:val="yTable"/>
              <w:spacing w:before="0"/>
              <w:rPr>
                <w:i/>
                <w:sz w:val="18"/>
              </w:rPr>
            </w:pPr>
            <w:r>
              <w:rPr>
                <w:i/>
                <w:sz w:val="18"/>
              </w:rPr>
              <w:t>macrophyllum</w:t>
            </w:r>
          </w:p>
        </w:tc>
        <w:tc>
          <w:tcPr>
            <w:tcW w:w="1673" w:type="dxa"/>
          </w:tcPr>
          <w:p>
            <w:pPr>
              <w:pStyle w:val="yTable"/>
              <w:spacing w:before="0"/>
              <w:rPr>
                <w:i/>
                <w:sz w:val="18"/>
              </w:rPr>
            </w:pPr>
          </w:p>
        </w:tc>
        <w:tc>
          <w:tcPr>
            <w:tcW w:w="1729" w:type="dxa"/>
          </w:tcPr>
          <w:p>
            <w:pPr>
              <w:pStyle w:val="yTable"/>
              <w:spacing w:before="0"/>
              <w:rPr>
                <w:i/>
                <w:sz w:val="18"/>
              </w:rPr>
            </w:pPr>
            <w:r>
              <w:rPr>
                <w:i/>
                <w:sz w:val="18"/>
              </w:rPr>
              <w:t>Sterculiaceae</w:t>
            </w:r>
          </w:p>
        </w:tc>
      </w:tr>
      <w:tr>
        <w:tc>
          <w:tcPr>
            <w:tcW w:w="1757" w:type="dxa"/>
          </w:tcPr>
          <w:p>
            <w:pPr>
              <w:pStyle w:val="yTable"/>
              <w:spacing w:before="0"/>
              <w:rPr>
                <w:i/>
                <w:sz w:val="18"/>
              </w:rPr>
            </w:pPr>
            <w:r>
              <w:rPr>
                <w:i/>
                <w:sz w:val="18"/>
              </w:rPr>
              <w:t>Lasiopetalum</w:t>
            </w:r>
          </w:p>
        </w:tc>
        <w:tc>
          <w:tcPr>
            <w:tcW w:w="1645" w:type="dxa"/>
          </w:tcPr>
          <w:p>
            <w:pPr>
              <w:pStyle w:val="yTable"/>
              <w:spacing w:before="0"/>
              <w:rPr>
                <w:i/>
                <w:sz w:val="18"/>
              </w:rPr>
            </w:pPr>
            <w:r>
              <w:rPr>
                <w:i/>
                <w:sz w:val="18"/>
              </w:rPr>
              <w:t>micranthum</w:t>
            </w:r>
          </w:p>
        </w:tc>
        <w:tc>
          <w:tcPr>
            <w:tcW w:w="1673" w:type="dxa"/>
          </w:tcPr>
          <w:p>
            <w:pPr>
              <w:pStyle w:val="yTable"/>
              <w:spacing w:before="0"/>
              <w:rPr>
                <w:i/>
                <w:sz w:val="18"/>
              </w:rPr>
            </w:pPr>
          </w:p>
        </w:tc>
        <w:tc>
          <w:tcPr>
            <w:tcW w:w="1729" w:type="dxa"/>
          </w:tcPr>
          <w:p>
            <w:pPr>
              <w:pStyle w:val="yTable"/>
              <w:spacing w:before="0"/>
              <w:rPr>
                <w:i/>
                <w:sz w:val="18"/>
              </w:rPr>
            </w:pPr>
            <w:r>
              <w:rPr>
                <w:i/>
                <w:sz w:val="18"/>
              </w:rPr>
              <w:t>Sterculiaceae</w:t>
            </w:r>
          </w:p>
        </w:tc>
      </w:tr>
      <w:tr>
        <w:tc>
          <w:tcPr>
            <w:tcW w:w="1757" w:type="dxa"/>
          </w:tcPr>
          <w:p>
            <w:pPr>
              <w:pStyle w:val="yTable"/>
              <w:spacing w:before="0"/>
              <w:rPr>
                <w:i/>
                <w:sz w:val="18"/>
              </w:rPr>
            </w:pPr>
            <w:r>
              <w:rPr>
                <w:i/>
                <w:sz w:val="18"/>
              </w:rPr>
              <w:t>Lasiopetalum</w:t>
            </w:r>
          </w:p>
        </w:tc>
        <w:tc>
          <w:tcPr>
            <w:tcW w:w="1645" w:type="dxa"/>
          </w:tcPr>
          <w:p>
            <w:pPr>
              <w:pStyle w:val="yTable"/>
              <w:spacing w:before="0"/>
              <w:rPr>
                <w:i/>
                <w:sz w:val="18"/>
              </w:rPr>
            </w:pPr>
            <w:r>
              <w:rPr>
                <w:i/>
                <w:sz w:val="18"/>
              </w:rPr>
              <w:t>schulzenii</w:t>
            </w:r>
          </w:p>
        </w:tc>
        <w:tc>
          <w:tcPr>
            <w:tcW w:w="1673" w:type="dxa"/>
          </w:tcPr>
          <w:p>
            <w:pPr>
              <w:pStyle w:val="yTable"/>
              <w:spacing w:before="0"/>
              <w:rPr>
                <w:i/>
                <w:sz w:val="18"/>
              </w:rPr>
            </w:pPr>
          </w:p>
        </w:tc>
        <w:tc>
          <w:tcPr>
            <w:tcW w:w="1729" w:type="dxa"/>
          </w:tcPr>
          <w:p>
            <w:pPr>
              <w:pStyle w:val="yTable"/>
              <w:spacing w:before="0"/>
              <w:rPr>
                <w:i/>
                <w:sz w:val="18"/>
              </w:rPr>
            </w:pPr>
            <w:r>
              <w:rPr>
                <w:i/>
                <w:sz w:val="18"/>
              </w:rPr>
              <w:t>Sterculiaceae</w:t>
            </w:r>
          </w:p>
        </w:tc>
      </w:tr>
      <w:tr>
        <w:tc>
          <w:tcPr>
            <w:tcW w:w="1757" w:type="dxa"/>
          </w:tcPr>
          <w:p>
            <w:pPr>
              <w:pStyle w:val="yTable"/>
              <w:spacing w:before="0"/>
              <w:rPr>
                <w:i/>
                <w:sz w:val="18"/>
              </w:rPr>
            </w:pPr>
            <w:r>
              <w:rPr>
                <w:i/>
                <w:sz w:val="18"/>
              </w:rPr>
              <w:t>Lastreopsis</w:t>
            </w:r>
          </w:p>
        </w:tc>
        <w:tc>
          <w:tcPr>
            <w:tcW w:w="1645" w:type="dxa"/>
          </w:tcPr>
          <w:p>
            <w:pPr>
              <w:pStyle w:val="yTable"/>
              <w:spacing w:before="0"/>
              <w:rPr>
                <w:i/>
                <w:sz w:val="18"/>
              </w:rPr>
            </w:pPr>
            <w:r>
              <w:rPr>
                <w:i/>
                <w:sz w:val="18"/>
              </w:rPr>
              <w:t>acuminata</w:t>
            </w:r>
          </w:p>
        </w:tc>
        <w:tc>
          <w:tcPr>
            <w:tcW w:w="1673" w:type="dxa"/>
          </w:tcPr>
          <w:p>
            <w:pPr>
              <w:pStyle w:val="yTable"/>
              <w:spacing w:before="0"/>
              <w:rPr>
                <w:i/>
                <w:sz w:val="18"/>
              </w:rPr>
            </w:pPr>
          </w:p>
        </w:tc>
        <w:tc>
          <w:tcPr>
            <w:tcW w:w="1729" w:type="dxa"/>
          </w:tcPr>
          <w:p>
            <w:pPr>
              <w:pStyle w:val="yTable"/>
              <w:spacing w:before="0"/>
              <w:rPr>
                <w:i/>
                <w:sz w:val="18"/>
              </w:rPr>
            </w:pPr>
            <w:r>
              <w:rPr>
                <w:i/>
                <w:sz w:val="18"/>
              </w:rPr>
              <w:t>Aspleniaceae</w:t>
            </w:r>
          </w:p>
        </w:tc>
      </w:tr>
      <w:tr>
        <w:tc>
          <w:tcPr>
            <w:tcW w:w="1757" w:type="dxa"/>
          </w:tcPr>
          <w:p>
            <w:pPr>
              <w:pStyle w:val="yTable"/>
              <w:spacing w:before="0"/>
              <w:rPr>
                <w:i/>
                <w:sz w:val="18"/>
              </w:rPr>
            </w:pPr>
            <w:r>
              <w:rPr>
                <w:i/>
                <w:sz w:val="18"/>
              </w:rPr>
              <w:t>Lastreopsis</w:t>
            </w:r>
          </w:p>
        </w:tc>
        <w:tc>
          <w:tcPr>
            <w:tcW w:w="1645" w:type="dxa"/>
          </w:tcPr>
          <w:p>
            <w:pPr>
              <w:pStyle w:val="yTable"/>
              <w:spacing w:before="0"/>
              <w:rPr>
                <w:i/>
                <w:sz w:val="18"/>
              </w:rPr>
            </w:pPr>
            <w:r>
              <w:rPr>
                <w:i/>
                <w:sz w:val="18"/>
              </w:rPr>
              <w:t>microsora</w:t>
            </w:r>
          </w:p>
        </w:tc>
        <w:tc>
          <w:tcPr>
            <w:tcW w:w="1673" w:type="dxa"/>
          </w:tcPr>
          <w:p>
            <w:pPr>
              <w:pStyle w:val="yTable"/>
              <w:spacing w:before="0"/>
              <w:rPr>
                <w:i/>
                <w:sz w:val="18"/>
              </w:rPr>
            </w:pPr>
          </w:p>
        </w:tc>
        <w:tc>
          <w:tcPr>
            <w:tcW w:w="1729" w:type="dxa"/>
          </w:tcPr>
          <w:p>
            <w:pPr>
              <w:pStyle w:val="yTable"/>
              <w:spacing w:before="0"/>
              <w:rPr>
                <w:i/>
                <w:sz w:val="18"/>
              </w:rPr>
            </w:pPr>
            <w:r>
              <w:rPr>
                <w:i/>
                <w:sz w:val="18"/>
              </w:rPr>
              <w:t>Aspleniaceae</w:t>
            </w:r>
          </w:p>
        </w:tc>
      </w:tr>
      <w:tr>
        <w:tc>
          <w:tcPr>
            <w:tcW w:w="1757" w:type="dxa"/>
          </w:tcPr>
          <w:p>
            <w:pPr>
              <w:pStyle w:val="yTable"/>
              <w:spacing w:before="0"/>
              <w:rPr>
                <w:i/>
                <w:sz w:val="18"/>
              </w:rPr>
            </w:pPr>
            <w:r>
              <w:rPr>
                <w:i/>
                <w:sz w:val="18"/>
              </w:rPr>
              <w:t>Lastreopsis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Aspleniaceae</w:t>
            </w:r>
          </w:p>
        </w:tc>
      </w:tr>
      <w:tr>
        <w:tc>
          <w:tcPr>
            <w:tcW w:w="1757" w:type="dxa"/>
          </w:tcPr>
          <w:p>
            <w:pPr>
              <w:pStyle w:val="yTable"/>
              <w:spacing w:before="0"/>
              <w:rPr>
                <w:i/>
                <w:sz w:val="18"/>
              </w:rPr>
            </w:pPr>
            <w:r>
              <w:rPr>
                <w:i/>
                <w:sz w:val="18"/>
              </w:rPr>
              <w:t>Latania</w:t>
            </w:r>
          </w:p>
        </w:tc>
        <w:tc>
          <w:tcPr>
            <w:tcW w:w="1645" w:type="dxa"/>
          </w:tcPr>
          <w:p>
            <w:pPr>
              <w:pStyle w:val="yTable"/>
              <w:spacing w:before="0"/>
              <w:rPr>
                <w:i/>
                <w:sz w:val="18"/>
              </w:rPr>
            </w:pPr>
            <w:r>
              <w:rPr>
                <w:i/>
                <w:sz w:val="18"/>
              </w:rPr>
              <w:t>borbonica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Latania</w:t>
            </w:r>
          </w:p>
        </w:tc>
        <w:tc>
          <w:tcPr>
            <w:tcW w:w="1645" w:type="dxa"/>
          </w:tcPr>
          <w:p>
            <w:pPr>
              <w:pStyle w:val="yTable"/>
              <w:spacing w:before="0"/>
              <w:rPr>
                <w:i/>
                <w:sz w:val="18"/>
              </w:rPr>
            </w:pPr>
            <w:r>
              <w:rPr>
                <w:i/>
                <w:sz w:val="18"/>
              </w:rPr>
              <w:t>loddegesii</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Latania</w:t>
            </w:r>
          </w:p>
        </w:tc>
        <w:tc>
          <w:tcPr>
            <w:tcW w:w="1645" w:type="dxa"/>
          </w:tcPr>
          <w:p>
            <w:pPr>
              <w:pStyle w:val="yTable"/>
              <w:spacing w:before="0"/>
              <w:rPr>
                <w:i/>
                <w:sz w:val="18"/>
              </w:rPr>
            </w:pPr>
            <w:r>
              <w:rPr>
                <w:i/>
                <w:sz w:val="18"/>
              </w:rPr>
              <w:t>lontaroides</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Latania</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Latania</w:t>
            </w:r>
          </w:p>
        </w:tc>
        <w:tc>
          <w:tcPr>
            <w:tcW w:w="1645" w:type="dxa"/>
          </w:tcPr>
          <w:p>
            <w:pPr>
              <w:pStyle w:val="yTable"/>
              <w:spacing w:before="0"/>
              <w:rPr>
                <w:i/>
                <w:sz w:val="18"/>
              </w:rPr>
            </w:pPr>
            <w:r>
              <w:rPr>
                <w:i/>
                <w:sz w:val="18"/>
              </w:rPr>
              <w:t>verschaffeltii</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Lathyrus</w:t>
            </w:r>
          </w:p>
        </w:tc>
        <w:tc>
          <w:tcPr>
            <w:tcW w:w="1645" w:type="dxa"/>
          </w:tcPr>
          <w:p>
            <w:pPr>
              <w:pStyle w:val="yTable"/>
              <w:spacing w:before="0"/>
              <w:rPr>
                <w:i/>
                <w:sz w:val="18"/>
              </w:rPr>
            </w:pPr>
            <w:r>
              <w:rPr>
                <w:i/>
                <w:sz w:val="18"/>
              </w:rPr>
              <w:t xml:space="preserve">cicera </w:t>
            </w:r>
          </w:p>
        </w:tc>
        <w:tc>
          <w:tcPr>
            <w:tcW w:w="1673" w:type="dxa"/>
          </w:tcPr>
          <w:p>
            <w:pPr>
              <w:pStyle w:val="yTable"/>
              <w:spacing w:before="0"/>
              <w:rPr>
                <w:sz w:val="18"/>
              </w:rPr>
            </w:pPr>
            <w:r>
              <w:rPr>
                <w:sz w:val="18"/>
              </w:rPr>
              <w:t>Restricted entry Selected lines for breeding purposes only.</w:t>
            </w: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Lathyrus</w:t>
            </w:r>
          </w:p>
        </w:tc>
        <w:tc>
          <w:tcPr>
            <w:tcW w:w="1645" w:type="dxa"/>
          </w:tcPr>
          <w:p>
            <w:pPr>
              <w:pStyle w:val="yTable"/>
              <w:spacing w:before="0"/>
              <w:rPr>
                <w:i/>
                <w:sz w:val="18"/>
              </w:rPr>
            </w:pPr>
            <w:r>
              <w:rPr>
                <w:i/>
                <w:sz w:val="18"/>
              </w:rPr>
              <w:t>latifolius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Lathyrus</w:t>
            </w:r>
          </w:p>
        </w:tc>
        <w:tc>
          <w:tcPr>
            <w:tcW w:w="1645" w:type="dxa"/>
          </w:tcPr>
          <w:p>
            <w:pPr>
              <w:pStyle w:val="yTable"/>
              <w:spacing w:before="0"/>
              <w:rPr>
                <w:i/>
                <w:sz w:val="18"/>
              </w:rPr>
            </w:pPr>
            <w:r>
              <w:rPr>
                <w:i/>
                <w:sz w:val="18"/>
              </w:rPr>
              <w:t>odoratus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Lathyrus</w:t>
            </w:r>
          </w:p>
        </w:tc>
        <w:tc>
          <w:tcPr>
            <w:tcW w:w="1645" w:type="dxa"/>
          </w:tcPr>
          <w:p>
            <w:pPr>
              <w:pStyle w:val="yTable"/>
              <w:spacing w:before="0"/>
              <w:rPr>
                <w:i/>
                <w:sz w:val="18"/>
              </w:rPr>
            </w:pPr>
            <w:r>
              <w:rPr>
                <w:i/>
                <w:sz w:val="18"/>
              </w:rPr>
              <w:t>sylvestris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Lathyrus</w:t>
            </w:r>
          </w:p>
        </w:tc>
        <w:tc>
          <w:tcPr>
            <w:tcW w:w="1645" w:type="dxa"/>
          </w:tcPr>
          <w:p>
            <w:pPr>
              <w:pStyle w:val="yTable"/>
              <w:spacing w:before="0"/>
              <w:rPr>
                <w:i/>
                <w:sz w:val="18"/>
              </w:rPr>
            </w:pPr>
            <w:r>
              <w:rPr>
                <w:i/>
                <w:sz w:val="18"/>
              </w:rPr>
              <w:t>tingitanus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Latua</w:t>
            </w:r>
          </w:p>
        </w:tc>
        <w:tc>
          <w:tcPr>
            <w:tcW w:w="1645" w:type="dxa"/>
          </w:tcPr>
          <w:p>
            <w:pPr>
              <w:pStyle w:val="yTable"/>
              <w:spacing w:before="0"/>
              <w:rPr>
                <w:i/>
                <w:sz w:val="18"/>
              </w:rPr>
            </w:pPr>
            <w:r>
              <w:rPr>
                <w:i/>
                <w:sz w:val="18"/>
              </w:rPr>
              <w:t>pubiflora</w:t>
            </w:r>
          </w:p>
        </w:tc>
        <w:tc>
          <w:tcPr>
            <w:tcW w:w="1673" w:type="dxa"/>
          </w:tcPr>
          <w:p>
            <w:pPr>
              <w:pStyle w:val="yTable"/>
              <w:spacing w:before="0"/>
              <w:rPr>
                <w:i/>
                <w:sz w:val="18"/>
              </w:rPr>
            </w:pPr>
          </w:p>
        </w:tc>
        <w:tc>
          <w:tcPr>
            <w:tcW w:w="1729" w:type="dxa"/>
          </w:tcPr>
          <w:p>
            <w:pPr>
              <w:pStyle w:val="yTable"/>
              <w:spacing w:before="0"/>
              <w:rPr>
                <w:i/>
                <w:sz w:val="18"/>
              </w:rPr>
            </w:pPr>
            <w:r>
              <w:rPr>
                <w:i/>
                <w:sz w:val="18"/>
              </w:rPr>
              <w:t>Solanaceae</w:t>
            </w:r>
          </w:p>
        </w:tc>
      </w:tr>
      <w:tr>
        <w:tc>
          <w:tcPr>
            <w:tcW w:w="1757" w:type="dxa"/>
          </w:tcPr>
          <w:p>
            <w:pPr>
              <w:pStyle w:val="yTable"/>
              <w:spacing w:before="0"/>
              <w:rPr>
                <w:i/>
                <w:sz w:val="18"/>
              </w:rPr>
            </w:pPr>
            <w:r>
              <w:rPr>
                <w:i/>
                <w:sz w:val="18"/>
              </w:rPr>
              <w:t>Launaea</w:t>
            </w:r>
          </w:p>
        </w:tc>
        <w:tc>
          <w:tcPr>
            <w:tcW w:w="1645" w:type="dxa"/>
          </w:tcPr>
          <w:p>
            <w:pPr>
              <w:pStyle w:val="yTable"/>
              <w:spacing w:before="0"/>
              <w:rPr>
                <w:i/>
                <w:sz w:val="18"/>
              </w:rPr>
            </w:pPr>
            <w:r>
              <w:rPr>
                <w:i/>
                <w:sz w:val="18"/>
              </w:rPr>
              <w:t>sarmentosa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Launaea</w:t>
            </w:r>
          </w:p>
        </w:tc>
        <w:tc>
          <w:tcPr>
            <w:tcW w:w="1645" w:type="dxa"/>
          </w:tcPr>
          <w:p>
            <w:pPr>
              <w:pStyle w:val="yTable"/>
              <w:spacing w:before="0"/>
              <w:rPr>
                <w:i/>
                <w:sz w:val="18"/>
              </w:rPr>
            </w:pPr>
            <w:r>
              <w:rPr>
                <w:sz w:val="18"/>
              </w:rPr>
              <w:t>spp.</w:t>
            </w:r>
          </w:p>
        </w:tc>
        <w:tc>
          <w:tcPr>
            <w:tcW w:w="1673" w:type="dxa"/>
          </w:tcPr>
          <w:p>
            <w:pPr>
              <w:pStyle w:val="yTable"/>
              <w:spacing w:before="0"/>
              <w:rPr>
                <w:i/>
                <w:sz w:val="18"/>
              </w:rPr>
            </w:pPr>
            <w:r>
              <w:rPr>
                <w:sz w:val="18"/>
              </w:rPr>
              <w:t>Exceptions:</w:t>
            </w:r>
            <w:r>
              <w:rPr>
                <w:i/>
                <w:sz w:val="18"/>
              </w:rPr>
              <w:t xml:space="preserve"> Launaea asplenifolia </w:t>
            </w: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Laurelia</w:t>
            </w:r>
          </w:p>
        </w:tc>
        <w:tc>
          <w:tcPr>
            <w:tcW w:w="1645" w:type="dxa"/>
          </w:tcPr>
          <w:p>
            <w:pPr>
              <w:pStyle w:val="yTable"/>
              <w:spacing w:before="0"/>
              <w:rPr>
                <w:i/>
                <w:sz w:val="18"/>
              </w:rPr>
            </w:pPr>
            <w:r>
              <w:rPr>
                <w:i/>
                <w:sz w:val="18"/>
              </w:rPr>
              <w:t>novae</w:t>
            </w:r>
            <w:r>
              <w:rPr>
                <w:i/>
                <w:sz w:val="18"/>
              </w:rPr>
              <w:noBreakHyphen/>
              <w:t>zealandiae</w:t>
            </w:r>
          </w:p>
        </w:tc>
        <w:tc>
          <w:tcPr>
            <w:tcW w:w="1673" w:type="dxa"/>
          </w:tcPr>
          <w:p>
            <w:pPr>
              <w:pStyle w:val="yTable"/>
              <w:spacing w:before="0"/>
              <w:rPr>
                <w:i/>
                <w:sz w:val="18"/>
              </w:rPr>
            </w:pPr>
          </w:p>
        </w:tc>
        <w:tc>
          <w:tcPr>
            <w:tcW w:w="1729" w:type="dxa"/>
          </w:tcPr>
          <w:p>
            <w:pPr>
              <w:pStyle w:val="yTable"/>
              <w:spacing w:before="0"/>
              <w:rPr>
                <w:i/>
                <w:sz w:val="18"/>
              </w:rPr>
            </w:pPr>
            <w:r>
              <w:rPr>
                <w:i/>
                <w:sz w:val="18"/>
              </w:rPr>
              <w:t>Monimiaceae</w:t>
            </w:r>
          </w:p>
        </w:tc>
      </w:tr>
      <w:tr>
        <w:tc>
          <w:tcPr>
            <w:tcW w:w="1757" w:type="dxa"/>
          </w:tcPr>
          <w:p>
            <w:pPr>
              <w:pStyle w:val="yTable"/>
              <w:spacing w:before="0"/>
              <w:rPr>
                <w:i/>
                <w:sz w:val="18"/>
              </w:rPr>
            </w:pPr>
            <w:r>
              <w:rPr>
                <w:i/>
                <w:sz w:val="18"/>
              </w:rPr>
              <w:t>Laurelia</w:t>
            </w:r>
          </w:p>
        </w:tc>
        <w:tc>
          <w:tcPr>
            <w:tcW w:w="1645" w:type="dxa"/>
          </w:tcPr>
          <w:p>
            <w:pPr>
              <w:pStyle w:val="yTable"/>
              <w:spacing w:before="0"/>
              <w:rPr>
                <w:i/>
                <w:sz w:val="18"/>
              </w:rPr>
            </w:pPr>
            <w:r>
              <w:rPr>
                <w:i/>
                <w:sz w:val="18"/>
              </w:rPr>
              <w:t>sempervirens</w:t>
            </w:r>
          </w:p>
        </w:tc>
        <w:tc>
          <w:tcPr>
            <w:tcW w:w="1673" w:type="dxa"/>
          </w:tcPr>
          <w:p>
            <w:pPr>
              <w:pStyle w:val="yTable"/>
              <w:spacing w:before="0"/>
              <w:rPr>
                <w:i/>
                <w:sz w:val="18"/>
              </w:rPr>
            </w:pPr>
          </w:p>
        </w:tc>
        <w:tc>
          <w:tcPr>
            <w:tcW w:w="1729" w:type="dxa"/>
          </w:tcPr>
          <w:p>
            <w:pPr>
              <w:pStyle w:val="yTable"/>
              <w:spacing w:before="0"/>
              <w:rPr>
                <w:i/>
                <w:sz w:val="18"/>
              </w:rPr>
            </w:pPr>
            <w:r>
              <w:rPr>
                <w:i/>
                <w:sz w:val="18"/>
              </w:rPr>
              <w:t>Monimiaceae</w:t>
            </w:r>
          </w:p>
        </w:tc>
      </w:tr>
      <w:tr>
        <w:tc>
          <w:tcPr>
            <w:tcW w:w="1757" w:type="dxa"/>
          </w:tcPr>
          <w:p>
            <w:pPr>
              <w:pStyle w:val="yTable"/>
              <w:spacing w:before="0"/>
              <w:rPr>
                <w:i/>
                <w:sz w:val="18"/>
              </w:rPr>
            </w:pPr>
            <w:r>
              <w:rPr>
                <w:i/>
                <w:sz w:val="18"/>
              </w:rPr>
              <w:t>Laurentia</w:t>
            </w:r>
          </w:p>
        </w:tc>
        <w:tc>
          <w:tcPr>
            <w:tcW w:w="1645" w:type="dxa"/>
          </w:tcPr>
          <w:p>
            <w:pPr>
              <w:pStyle w:val="yTable"/>
              <w:spacing w:before="0"/>
              <w:rPr>
                <w:i/>
                <w:sz w:val="18"/>
              </w:rPr>
            </w:pPr>
            <w:r>
              <w:rPr>
                <w:i/>
                <w:sz w:val="18"/>
              </w:rPr>
              <w:t>anethifolia</w:t>
            </w:r>
          </w:p>
        </w:tc>
        <w:tc>
          <w:tcPr>
            <w:tcW w:w="1673" w:type="dxa"/>
          </w:tcPr>
          <w:p>
            <w:pPr>
              <w:pStyle w:val="yTable"/>
              <w:spacing w:before="0"/>
              <w:rPr>
                <w:i/>
                <w:sz w:val="18"/>
              </w:rPr>
            </w:pPr>
          </w:p>
        </w:tc>
        <w:tc>
          <w:tcPr>
            <w:tcW w:w="1729" w:type="dxa"/>
          </w:tcPr>
          <w:p>
            <w:pPr>
              <w:pStyle w:val="yTable"/>
              <w:spacing w:before="0"/>
              <w:rPr>
                <w:i/>
                <w:sz w:val="18"/>
              </w:rPr>
            </w:pPr>
            <w:r>
              <w:rPr>
                <w:i/>
                <w:sz w:val="18"/>
              </w:rPr>
              <w:t>Campanulaceae</w:t>
            </w:r>
          </w:p>
        </w:tc>
      </w:tr>
      <w:tr>
        <w:tc>
          <w:tcPr>
            <w:tcW w:w="1757" w:type="dxa"/>
          </w:tcPr>
          <w:p>
            <w:pPr>
              <w:pStyle w:val="yTable"/>
              <w:spacing w:before="0"/>
              <w:rPr>
                <w:i/>
                <w:sz w:val="18"/>
              </w:rPr>
            </w:pPr>
            <w:r>
              <w:rPr>
                <w:i/>
                <w:sz w:val="18"/>
              </w:rPr>
              <w:t>Laurentia</w:t>
            </w:r>
          </w:p>
        </w:tc>
        <w:tc>
          <w:tcPr>
            <w:tcW w:w="1645" w:type="dxa"/>
          </w:tcPr>
          <w:p>
            <w:pPr>
              <w:pStyle w:val="yTable"/>
              <w:spacing w:before="0"/>
              <w:rPr>
                <w:i/>
                <w:sz w:val="18"/>
              </w:rPr>
            </w:pPr>
            <w:r>
              <w:rPr>
                <w:i/>
                <w:sz w:val="18"/>
              </w:rPr>
              <w:t>armstrongii</w:t>
            </w:r>
          </w:p>
        </w:tc>
        <w:tc>
          <w:tcPr>
            <w:tcW w:w="1673" w:type="dxa"/>
          </w:tcPr>
          <w:p>
            <w:pPr>
              <w:pStyle w:val="yTable"/>
              <w:spacing w:before="0"/>
              <w:rPr>
                <w:i/>
                <w:sz w:val="18"/>
              </w:rPr>
            </w:pPr>
          </w:p>
        </w:tc>
        <w:tc>
          <w:tcPr>
            <w:tcW w:w="1729" w:type="dxa"/>
          </w:tcPr>
          <w:p>
            <w:pPr>
              <w:pStyle w:val="yTable"/>
              <w:spacing w:before="0"/>
              <w:rPr>
                <w:i/>
                <w:sz w:val="18"/>
              </w:rPr>
            </w:pPr>
            <w:r>
              <w:rPr>
                <w:i/>
                <w:sz w:val="18"/>
              </w:rPr>
              <w:t>Campanulaceae</w:t>
            </w:r>
          </w:p>
        </w:tc>
      </w:tr>
      <w:tr>
        <w:tc>
          <w:tcPr>
            <w:tcW w:w="1757" w:type="dxa"/>
          </w:tcPr>
          <w:p>
            <w:pPr>
              <w:pStyle w:val="yTable"/>
              <w:spacing w:before="0"/>
              <w:rPr>
                <w:i/>
                <w:sz w:val="18"/>
              </w:rPr>
            </w:pPr>
            <w:r>
              <w:rPr>
                <w:i/>
                <w:sz w:val="18"/>
              </w:rPr>
              <w:t>Laurentia</w:t>
            </w:r>
          </w:p>
        </w:tc>
        <w:tc>
          <w:tcPr>
            <w:tcW w:w="1645" w:type="dxa"/>
          </w:tcPr>
          <w:p>
            <w:pPr>
              <w:pStyle w:val="yTable"/>
              <w:spacing w:before="0"/>
              <w:rPr>
                <w:i/>
                <w:sz w:val="18"/>
              </w:rPr>
            </w:pPr>
            <w:r>
              <w:rPr>
                <w:i/>
                <w:sz w:val="18"/>
              </w:rPr>
              <w:t>axillaris</w:t>
            </w:r>
          </w:p>
        </w:tc>
        <w:tc>
          <w:tcPr>
            <w:tcW w:w="1673" w:type="dxa"/>
          </w:tcPr>
          <w:p>
            <w:pPr>
              <w:pStyle w:val="yTable"/>
              <w:spacing w:before="0"/>
              <w:rPr>
                <w:i/>
                <w:sz w:val="18"/>
              </w:rPr>
            </w:pPr>
          </w:p>
        </w:tc>
        <w:tc>
          <w:tcPr>
            <w:tcW w:w="1729" w:type="dxa"/>
          </w:tcPr>
          <w:p>
            <w:pPr>
              <w:pStyle w:val="yTable"/>
              <w:spacing w:before="0"/>
              <w:rPr>
                <w:i/>
                <w:sz w:val="18"/>
              </w:rPr>
            </w:pPr>
            <w:r>
              <w:rPr>
                <w:i/>
                <w:sz w:val="18"/>
              </w:rPr>
              <w:t>Campanulaceae</w:t>
            </w:r>
          </w:p>
        </w:tc>
      </w:tr>
      <w:tr>
        <w:tc>
          <w:tcPr>
            <w:tcW w:w="1757" w:type="dxa"/>
          </w:tcPr>
          <w:p>
            <w:pPr>
              <w:pStyle w:val="yTable"/>
              <w:spacing w:before="0"/>
              <w:rPr>
                <w:i/>
                <w:sz w:val="18"/>
              </w:rPr>
            </w:pPr>
            <w:r>
              <w:rPr>
                <w:i/>
                <w:sz w:val="18"/>
              </w:rPr>
              <w:t>Laurentia</w:t>
            </w:r>
          </w:p>
        </w:tc>
        <w:tc>
          <w:tcPr>
            <w:tcW w:w="1645" w:type="dxa"/>
          </w:tcPr>
          <w:p>
            <w:pPr>
              <w:pStyle w:val="yTable"/>
              <w:spacing w:before="0"/>
              <w:rPr>
                <w:i/>
                <w:sz w:val="18"/>
              </w:rPr>
            </w:pPr>
            <w:r>
              <w:rPr>
                <w:i/>
                <w:sz w:val="18"/>
              </w:rPr>
              <w:t>baueri</w:t>
            </w:r>
          </w:p>
        </w:tc>
        <w:tc>
          <w:tcPr>
            <w:tcW w:w="1673" w:type="dxa"/>
          </w:tcPr>
          <w:p>
            <w:pPr>
              <w:pStyle w:val="yTable"/>
              <w:spacing w:before="0"/>
              <w:rPr>
                <w:i/>
                <w:sz w:val="18"/>
              </w:rPr>
            </w:pPr>
          </w:p>
        </w:tc>
        <w:tc>
          <w:tcPr>
            <w:tcW w:w="1729" w:type="dxa"/>
          </w:tcPr>
          <w:p>
            <w:pPr>
              <w:pStyle w:val="yTable"/>
              <w:spacing w:before="0"/>
              <w:rPr>
                <w:i/>
                <w:sz w:val="18"/>
              </w:rPr>
            </w:pPr>
            <w:r>
              <w:rPr>
                <w:i/>
                <w:sz w:val="18"/>
              </w:rPr>
              <w:t>Campanulaceae</w:t>
            </w:r>
          </w:p>
        </w:tc>
      </w:tr>
      <w:tr>
        <w:tc>
          <w:tcPr>
            <w:tcW w:w="1757" w:type="dxa"/>
          </w:tcPr>
          <w:p>
            <w:pPr>
              <w:pStyle w:val="yTable"/>
              <w:spacing w:before="0"/>
              <w:rPr>
                <w:i/>
                <w:sz w:val="18"/>
              </w:rPr>
            </w:pPr>
            <w:r>
              <w:rPr>
                <w:i/>
                <w:sz w:val="18"/>
              </w:rPr>
              <w:t>Laurentia</w:t>
            </w:r>
          </w:p>
        </w:tc>
        <w:tc>
          <w:tcPr>
            <w:tcW w:w="1645" w:type="dxa"/>
          </w:tcPr>
          <w:p>
            <w:pPr>
              <w:pStyle w:val="yTable"/>
              <w:spacing w:before="0"/>
              <w:rPr>
                <w:i/>
                <w:sz w:val="18"/>
              </w:rPr>
            </w:pPr>
            <w:r>
              <w:rPr>
                <w:i/>
                <w:sz w:val="18"/>
              </w:rPr>
              <w:t>ferdinandi</w:t>
            </w:r>
          </w:p>
        </w:tc>
        <w:tc>
          <w:tcPr>
            <w:tcW w:w="1673" w:type="dxa"/>
          </w:tcPr>
          <w:p>
            <w:pPr>
              <w:pStyle w:val="yTable"/>
              <w:spacing w:before="0"/>
              <w:rPr>
                <w:i/>
                <w:sz w:val="18"/>
              </w:rPr>
            </w:pPr>
          </w:p>
        </w:tc>
        <w:tc>
          <w:tcPr>
            <w:tcW w:w="1729" w:type="dxa"/>
          </w:tcPr>
          <w:p>
            <w:pPr>
              <w:pStyle w:val="yTable"/>
              <w:spacing w:before="0"/>
              <w:rPr>
                <w:i/>
                <w:sz w:val="18"/>
              </w:rPr>
            </w:pPr>
            <w:r>
              <w:rPr>
                <w:i/>
                <w:sz w:val="18"/>
              </w:rPr>
              <w:t>Campanulaceae</w:t>
            </w:r>
          </w:p>
        </w:tc>
      </w:tr>
      <w:tr>
        <w:tc>
          <w:tcPr>
            <w:tcW w:w="1757" w:type="dxa"/>
          </w:tcPr>
          <w:p>
            <w:pPr>
              <w:pStyle w:val="yTable"/>
              <w:spacing w:before="0"/>
              <w:rPr>
                <w:i/>
                <w:sz w:val="18"/>
              </w:rPr>
            </w:pPr>
            <w:r>
              <w:rPr>
                <w:i/>
                <w:sz w:val="18"/>
              </w:rPr>
              <w:t>Laurentia</w:t>
            </w:r>
          </w:p>
        </w:tc>
        <w:tc>
          <w:tcPr>
            <w:tcW w:w="1645" w:type="dxa"/>
          </w:tcPr>
          <w:p>
            <w:pPr>
              <w:pStyle w:val="yTable"/>
              <w:spacing w:before="0"/>
              <w:rPr>
                <w:i/>
                <w:sz w:val="18"/>
              </w:rPr>
            </w:pPr>
            <w:r>
              <w:rPr>
                <w:i/>
                <w:sz w:val="18"/>
              </w:rPr>
              <w:t>fluviatilis</w:t>
            </w:r>
          </w:p>
        </w:tc>
        <w:tc>
          <w:tcPr>
            <w:tcW w:w="1673" w:type="dxa"/>
          </w:tcPr>
          <w:p>
            <w:pPr>
              <w:pStyle w:val="yTable"/>
              <w:spacing w:before="0"/>
              <w:rPr>
                <w:i/>
                <w:sz w:val="18"/>
              </w:rPr>
            </w:pPr>
          </w:p>
        </w:tc>
        <w:tc>
          <w:tcPr>
            <w:tcW w:w="1729" w:type="dxa"/>
          </w:tcPr>
          <w:p>
            <w:pPr>
              <w:pStyle w:val="yTable"/>
              <w:spacing w:before="0"/>
              <w:rPr>
                <w:i/>
                <w:sz w:val="18"/>
              </w:rPr>
            </w:pPr>
            <w:r>
              <w:rPr>
                <w:i/>
                <w:sz w:val="18"/>
              </w:rPr>
              <w:t>Campanulaceae</w:t>
            </w:r>
          </w:p>
        </w:tc>
      </w:tr>
      <w:tr>
        <w:tc>
          <w:tcPr>
            <w:tcW w:w="1757" w:type="dxa"/>
          </w:tcPr>
          <w:p>
            <w:pPr>
              <w:pStyle w:val="yTable"/>
              <w:spacing w:before="0"/>
              <w:rPr>
                <w:i/>
                <w:sz w:val="18"/>
              </w:rPr>
            </w:pPr>
            <w:r>
              <w:rPr>
                <w:i/>
                <w:sz w:val="18"/>
              </w:rPr>
              <w:t>Laurentia</w:t>
            </w:r>
          </w:p>
        </w:tc>
        <w:tc>
          <w:tcPr>
            <w:tcW w:w="1645" w:type="dxa"/>
          </w:tcPr>
          <w:p>
            <w:pPr>
              <w:pStyle w:val="yTable"/>
              <w:spacing w:before="0"/>
              <w:rPr>
                <w:i/>
                <w:sz w:val="18"/>
              </w:rPr>
            </w:pPr>
            <w:r>
              <w:rPr>
                <w:i/>
                <w:sz w:val="18"/>
              </w:rPr>
              <w:t>gaudichaudii</w:t>
            </w:r>
          </w:p>
        </w:tc>
        <w:tc>
          <w:tcPr>
            <w:tcW w:w="1673" w:type="dxa"/>
          </w:tcPr>
          <w:p>
            <w:pPr>
              <w:pStyle w:val="yTable"/>
              <w:spacing w:before="0"/>
              <w:rPr>
                <w:i/>
                <w:sz w:val="18"/>
              </w:rPr>
            </w:pPr>
          </w:p>
        </w:tc>
        <w:tc>
          <w:tcPr>
            <w:tcW w:w="1729" w:type="dxa"/>
          </w:tcPr>
          <w:p>
            <w:pPr>
              <w:pStyle w:val="yTable"/>
              <w:spacing w:before="0"/>
              <w:rPr>
                <w:i/>
                <w:sz w:val="18"/>
              </w:rPr>
            </w:pPr>
            <w:r>
              <w:rPr>
                <w:i/>
                <w:sz w:val="18"/>
              </w:rPr>
              <w:t>Campanulaceae</w:t>
            </w:r>
          </w:p>
        </w:tc>
      </w:tr>
      <w:tr>
        <w:tc>
          <w:tcPr>
            <w:tcW w:w="1757" w:type="dxa"/>
          </w:tcPr>
          <w:p>
            <w:pPr>
              <w:pStyle w:val="yTable"/>
              <w:spacing w:before="0"/>
              <w:rPr>
                <w:i/>
                <w:sz w:val="18"/>
              </w:rPr>
            </w:pPr>
            <w:r>
              <w:rPr>
                <w:i/>
                <w:sz w:val="18"/>
              </w:rPr>
              <w:t>Laurentia</w:t>
            </w:r>
          </w:p>
        </w:tc>
        <w:tc>
          <w:tcPr>
            <w:tcW w:w="1645" w:type="dxa"/>
          </w:tcPr>
          <w:p>
            <w:pPr>
              <w:pStyle w:val="yTable"/>
              <w:spacing w:before="0"/>
              <w:rPr>
                <w:i/>
                <w:sz w:val="18"/>
              </w:rPr>
            </w:pPr>
            <w:r>
              <w:rPr>
                <w:i/>
                <w:sz w:val="18"/>
              </w:rPr>
              <w:t>gulliveri</w:t>
            </w:r>
          </w:p>
        </w:tc>
        <w:tc>
          <w:tcPr>
            <w:tcW w:w="1673" w:type="dxa"/>
          </w:tcPr>
          <w:p>
            <w:pPr>
              <w:pStyle w:val="yTable"/>
              <w:spacing w:before="0"/>
              <w:rPr>
                <w:i/>
                <w:sz w:val="18"/>
              </w:rPr>
            </w:pPr>
          </w:p>
        </w:tc>
        <w:tc>
          <w:tcPr>
            <w:tcW w:w="1729" w:type="dxa"/>
          </w:tcPr>
          <w:p>
            <w:pPr>
              <w:pStyle w:val="yTable"/>
              <w:spacing w:before="0"/>
              <w:rPr>
                <w:i/>
                <w:sz w:val="18"/>
              </w:rPr>
            </w:pPr>
            <w:r>
              <w:rPr>
                <w:i/>
                <w:sz w:val="18"/>
              </w:rPr>
              <w:t>Campanulaceae</w:t>
            </w:r>
          </w:p>
        </w:tc>
      </w:tr>
      <w:tr>
        <w:tc>
          <w:tcPr>
            <w:tcW w:w="1757" w:type="dxa"/>
          </w:tcPr>
          <w:p>
            <w:pPr>
              <w:pStyle w:val="yTable"/>
              <w:spacing w:before="0"/>
              <w:rPr>
                <w:i/>
                <w:sz w:val="18"/>
              </w:rPr>
            </w:pPr>
            <w:r>
              <w:rPr>
                <w:i/>
                <w:sz w:val="18"/>
              </w:rPr>
              <w:t>Laurentia</w:t>
            </w:r>
          </w:p>
        </w:tc>
        <w:tc>
          <w:tcPr>
            <w:tcW w:w="1645" w:type="dxa"/>
          </w:tcPr>
          <w:p>
            <w:pPr>
              <w:pStyle w:val="yTable"/>
              <w:spacing w:before="0"/>
              <w:rPr>
                <w:i/>
                <w:sz w:val="18"/>
              </w:rPr>
            </w:pPr>
            <w:r>
              <w:rPr>
                <w:i/>
                <w:sz w:val="18"/>
              </w:rPr>
              <w:t>hypocrateriformis</w:t>
            </w:r>
          </w:p>
        </w:tc>
        <w:tc>
          <w:tcPr>
            <w:tcW w:w="1673" w:type="dxa"/>
          </w:tcPr>
          <w:p>
            <w:pPr>
              <w:pStyle w:val="yTable"/>
              <w:spacing w:before="0"/>
              <w:rPr>
                <w:i/>
                <w:sz w:val="18"/>
              </w:rPr>
            </w:pPr>
          </w:p>
        </w:tc>
        <w:tc>
          <w:tcPr>
            <w:tcW w:w="1729" w:type="dxa"/>
          </w:tcPr>
          <w:p>
            <w:pPr>
              <w:pStyle w:val="yTable"/>
              <w:spacing w:before="0"/>
              <w:rPr>
                <w:i/>
                <w:sz w:val="18"/>
              </w:rPr>
            </w:pPr>
            <w:r>
              <w:rPr>
                <w:i/>
                <w:sz w:val="18"/>
              </w:rPr>
              <w:t>Campanulaceae</w:t>
            </w:r>
          </w:p>
        </w:tc>
      </w:tr>
      <w:tr>
        <w:tc>
          <w:tcPr>
            <w:tcW w:w="1757" w:type="dxa"/>
          </w:tcPr>
          <w:p>
            <w:pPr>
              <w:pStyle w:val="yTable"/>
              <w:spacing w:before="0"/>
              <w:rPr>
                <w:i/>
                <w:sz w:val="18"/>
              </w:rPr>
            </w:pPr>
            <w:r>
              <w:rPr>
                <w:i/>
                <w:sz w:val="18"/>
              </w:rPr>
              <w:t>Laurentia</w:t>
            </w:r>
          </w:p>
        </w:tc>
        <w:tc>
          <w:tcPr>
            <w:tcW w:w="1645" w:type="dxa"/>
          </w:tcPr>
          <w:p>
            <w:pPr>
              <w:pStyle w:val="yTable"/>
              <w:spacing w:before="0"/>
              <w:rPr>
                <w:i/>
                <w:sz w:val="18"/>
              </w:rPr>
            </w:pPr>
            <w:r>
              <w:rPr>
                <w:i/>
                <w:sz w:val="18"/>
              </w:rPr>
              <w:t>petraea</w:t>
            </w:r>
          </w:p>
        </w:tc>
        <w:tc>
          <w:tcPr>
            <w:tcW w:w="1673" w:type="dxa"/>
          </w:tcPr>
          <w:p>
            <w:pPr>
              <w:pStyle w:val="yTable"/>
              <w:spacing w:before="0"/>
              <w:rPr>
                <w:i/>
                <w:sz w:val="18"/>
              </w:rPr>
            </w:pPr>
          </w:p>
        </w:tc>
        <w:tc>
          <w:tcPr>
            <w:tcW w:w="1729" w:type="dxa"/>
          </w:tcPr>
          <w:p>
            <w:pPr>
              <w:pStyle w:val="yTable"/>
              <w:spacing w:before="0"/>
              <w:rPr>
                <w:i/>
                <w:sz w:val="18"/>
              </w:rPr>
            </w:pPr>
            <w:r>
              <w:rPr>
                <w:i/>
                <w:sz w:val="18"/>
              </w:rPr>
              <w:t>Campanulaceae</w:t>
            </w:r>
          </w:p>
        </w:tc>
      </w:tr>
      <w:tr>
        <w:tc>
          <w:tcPr>
            <w:tcW w:w="1757" w:type="dxa"/>
          </w:tcPr>
          <w:p>
            <w:pPr>
              <w:pStyle w:val="yTable"/>
              <w:spacing w:before="0"/>
              <w:rPr>
                <w:i/>
                <w:sz w:val="18"/>
              </w:rPr>
            </w:pPr>
            <w:r>
              <w:rPr>
                <w:i/>
                <w:sz w:val="18"/>
              </w:rPr>
              <w:t>Laurentia</w:t>
            </w:r>
          </w:p>
        </w:tc>
        <w:tc>
          <w:tcPr>
            <w:tcW w:w="1645" w:type="dxa"/>
          </w:tcPr>
          <w:p>
            <w:pPr>
              <w:pStyle w:val="yTable"/>
              <w:spacing w:before="0"/>
              <w:rPr>
                <w:i/>
                <w:sz w:val="18"/>
              </w:rPr>
            </w:pPr>
            <w:r>
              <w:rPr>
                <w:i/>
                <w:sz w:val="18"/>
              </w:rPr>
              <w:t>platycalyx</w:t>
            </w:r>
          </w:p>
        </w:tc>
        <w:tc>
          <w:tcPr>
            <w:tcW w:w="1673" w:type="dxa"/>
          </w:tcPr>
          <w:p>
            <w:pPr>
              <w:pStyle w:val="yTable"/>
              <w:spacing w:before="0"/>
              <w:rPr>
                <w:i/>
                <w:sz w:val="18"/>
              </w:rPr>
            </w:pPr>
          </w:p>
        </w:tc>
        <w:tc>
          <w:tcPr>
            <w:tcW w:w="1729" w:type="dxa"/>
          </w:tcPr>
          <w:p>
            <w:pPr>
              <w:pStyle w:val="yTable"/>
              <w:spacing w:before="0"/>
              <w:rPr>
                <w:i/>
                <w:sz w:val="18"/>
              </w:rPr>
            </w:pPr>
            <w:r>
              <w:rPr>
                <w:i/>
                <w:sz w:val="18"/>
              </w:rPr>
              <w:t>Campanulaceae</w:t>
            </w:r>
          </w:p>
        </w:tc>
      </w:tr>
      <w:tr>
        <w:tc>
          <w:tcPr>
            <w:tcW w:w="1757" w:type="dxa"/>
          </w:tcPr>
          <w:p>
            <w:pPr>
              <w:pStyle w:val="yTable"/>
              <w:spacing w:before="0"/>
              <w:rPr>
                <w:i/>
                <w:sz w:val="18"/>
              </w:rPr>
            </w:pPr>
            <w:r>
              <w:rPr>
                <w:i/>
                <w:sz w:val="18"/>
              </w:rPr>
              <w:t>Laurentia</w:t>
            </w:r>
          </w:p>
        </w:tc>
        <w:tc>
          <w:tcPr>
            <w:tcW w:w="1645" w:type="dxa"/>
          </w:tcPr>
          <w:p>
            <w:pPr>
              <w:pStyle w:val="yTable"/>
              <w:spacing w:before="0"/>
              <w:rPr>
                <w:i/>
                <w:sz w:val="18"/>
              </w:rPr>
            </w:pPr>
            <w:r>
              <w:rPr>
                <w:i/>
                <w:sz w:val="18"/>
              </w:rPr>
              <w:t>pusilla</w:t>
            </w:r>
          </w:p>
        </w:tc>
        <w:tc>
          <w:tcPr>
            <w:tcW w:w="1673" w:type="dxa"/>
          </w:tcPr>
          <w:p>
            <w:pPr>
              <w:pStyle w:val="yTable"/>
              <w:spacing w:before="0"/>
              <w:rPr>
                <w:i/>
                <w:sz w:val="18"/>
              </w:rPr>
            </w:pPr>
          </w:p>
        </w:tc>
        <w:tc>
          <w:tcPr>
            <w:tcW w:w="1729" w:type="dxa"/>
          </w:tcPr>
          <w:p>
            <w:pPr>
              <w:pStyle w:val="yTable"/>
              <w:spacing w:before="0"/>
              <w:rPr>
                <w:i/>
                <w:sz w:val="18"/>
              </w:rPr>
            </w:pPr>
            <w:r>
              <w:rPr>
                <w:i/>
                <w:sz w:val="18"/>
              </w:rPr>
              <w:t>Campanulaceae</w:t>
            </w:r>
          </w:p>
        </w:tc>
      </w:tr>
      <w:tr>
        <w:tc>
          <w:tcPr>
            <w:tcW w:w="1757" w:type="dxa"/>
          </w:tcPr>
          <w:p>
            <w:pPr>
              <w:pStyle w:val="yTable"/>
              <w:spacing w:before="0"/>
              <w:rPr>
                <w:i/>
                <w:sz w:val="18"/>
              </w:rPr>
            </w:pPr>
            <w:r>
              <w:rPr>
                <w:i/>
                <w:sz w:val="18"/>
              </w:rPr>
              <w:t>Laurus</w:t>
            </w:r>
          </w:p>
        </w:tc>
        <w:tc>
          <w:tcPr>
            <w:tcW w:w="1645" w:type="dxa"/>
          </w:tcPr>
          <w:p>
            <w:pPr>
              <w:pStyle w:val="yTable"/>
              <w:spacing w:before="0"/>
              <w:rPr>
                <w:i/>
                <w:sz w:val="18"/>
              </w:rPr>
            </w:pPr>
            <w:r>
              <w:rPr>
                <w:i/>
                <w:sz w:val="18"/>
              </w:rPr>
              <w:t>nobilis</w:t>
            </w:r>
          </w:p>
        </w:tc>
        <w:tc>
          <w:tcPr>
            <w:tcW w:w="1673" w:type="dxa"/>
          </w:tcPr>
          <w:p>
            <w:pPr>
              <w:pStyle w:val="yTable"/>
              <w:spacing w:before="0"/>
              <w:rPr>
                <w:i/>
                <w:sz w:val="18"/>
              </w:rPr>
            </w:pPr>
          </w:p>
        </w:tc>
        <w:tc>
          <w:tcPr>
            <w:tcW w:w="1729" w:type="dxa"/>
          </w:tcPr>
          <w:p>
            <w:pPr>
              <w:pStyle w:val="yTable"/>
              <w:spacing w:before="0"/>
              <w:rPr>
                <w:i/>
                <w:sz w:val="18"/>
              </w:rPr>
            </w:pPr>
            <w:r>
              <w:rPr>
                <w:i/>
                <w:sz w:val="18"/>
              </w:rPr>
              <w:t>Lauraceae</w:t>
            </w:r>
          </w:p>
        </w:tc>
      </w:tr>
      <w:tr>
        <w:tc>
          <w:tcPr>
            <w:tcW w:w="1757" w:type="dxa"/>
          </w:tcPr>
          <w:p>
            <w:pPr>
              <w:pStyle w:val="yTable"/>
              <w:spacing w:before="0"/>
              <w:rPr>
                <w:i/>
                <w:sz w:val="18"/>
              </w:rPr>
            </w:pPr>
            <w:r>
              <w:rPr>
                <w:i/>
                <w:sz w:val="18"/>
              </w:rPr>
              <w:t>Lavandula</w:t>
            </w:r>
          </w:p>
        </w:tc>
        <w:tc>
          <w:tcPr>
            <w:tcW w:w="1645" w:type="dxa"/>
          </w:tcPr>
          <w:p>
            <w:pPr>
              <w:pStyle w:val="yTable"/>
              <w:spacing w:before="0"/>
              <w:rPr>
                <w:i/>
                <w:sz w:val="18"/>
              </w:rPr>
            </w:pPr>
            <w:r>
              <w:rPr>
                <w:i/>
                <w:sz w:val="18"/>
              </w:rPr>
              <w:t>allardi</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Lavandula</w:t>
            </w:r>
          </w:p>
        </w:tc>
        <w:tc>
          <w:tcPr>
            <w:tcW w:w="1645" w:type="dxa"/>
          </w:tcPr>
          <w:p>
            <w:pPr>
              <w:pStyle w:val="yTable"/>
              <w:spacing w:before="0"/>
              <w:rPr>
                <w:i/>
                <w:sz w:val="18"/>
              </w:rPr>
            </w:pPr>
            <w:r>
              <w:rPr>
                <w:i/>
                <w:sz w:val="18"/>
              </w:rPr>
              <w:t>angustifolia</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Lavandula</w:t>
            </w:r>
          </w:p>
        </w:tc>
        <w:tc>
          <w:tcPr>
            <w:tcW w:w="1645" w:type="dxa"/>
          </w:tcPr>
          <w:p>
            <w:pPr>
              <w:pStyle w:val="yTable"/>
              <w:spacing w:before="0"/>
              <w:rPr>
                <w:i/>
                <w:sz w:val="18"/>
              </w:rPr>
            </w:pPr>
            <w:r>
              <w:rPr>
                <w:i/>
                <w:sz w:val="18"/>
              </w:rPr>
              <w:t>canariensis</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Lavandula</w:t>
            </w:r>
          </w:p>
        </w:tc>
        <w:tc>
          <w:tcPr>
            <w:tcW w:w="1645" w:type="dxa"/>
          </w:tcPr>
          <w:p>
            <w:pPr>
              <w:pStyle w:val="yTable"/>
              <w:spacing w:before="0"/>
              <w:rPr>
                <w:i/>
                <w:sz w:val="18"/>
              </w:rPr>
            </w:pPr>
            <w:r>
              <w:rPr>
                <w:i/>
                <w:sz w:val="18"/>
              </w:rPr>
              <w:t>dentata</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Lavandula</w:t>
            </w:r>
          </w:p>
        </w:tc>
        <w:tc>
          <w:tcPr>
            <w:tcW w:w="1645" w:type="dxa"/>
          </w:tcPr>
          <w:p>
            <w:pPr>
              <w:pStyle w:val="yTable"/>
              <w:spacing w:before="0"/>
              <w:rPr>
                <w:i/>
                <w:sz w:val="18"/>
              </w:rPr>
            </w:pPr>
            <w:r>
              <w:rPr>
                <w:i/>
                <w:sz w:val="18"/>
              </w:rPr>
              <w:t>heterophylla</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Lavandula</w:t>
            </w:r>
          </w:p>
        </w:tc>
        <w:tc>
          <w:tcPr>
            <w:tcW w:w="1645" w:type="dxa"/>
          </w:tcPr>
          <w:p>
            <w:pPr>
              <w:pStyle w:val="yTable"/>
              <w:spacing w:before="0"/>
              <w:rPr>
                <w:i/>
                <w:sz w:val="18"/>
              </w:rPr>
            </w:pPr>
            <w:r>
              <w:rPr>
                <w:i/>
                <w:sz w:val="18"/>
              </w:rPr>
              <w:t>lanata</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Lavandula</w:t>
            </w:r>
          </w:p>
        </w:tc>
        <w:tc>
          <w:tcPr>
            <w:tcW w:w="1645" w:type="dxa"/>
          </w:tcPr>
          <w:p>
            <w:pPr>
              <w:pStyle w:val="yTable"/>
              <w:spacing w:before="0"/>
              <w:rPr>
                <w:i/>
                <w:sz w:val="18"/>
              </w:rPr>
            </w:pPr>
            <w:r>
              <w:rPr>
                <w:i/>
                <w:sz w:val="18"/>
              </w:rPr>
              <w:t>latifolia</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Lavandula</w:t>
            </w:r>
          </w:p>
        </w:tc>
        <w:tc>
          <w:tcPr>
            <w:tcW w:w="1645" w:type="dxa"/>
          </w:tcPr>
          <w:p>
            <w:pPr>
              <w:pStyle w:val="yTable"/>
              <w:spacing w:before="0"/>
              <w:rPr>
                <w:i/>
                <w:sz w:val="18"/>
              </w:rPr>
            </w:pPr>
            <w:r>
              <w:rPr>
                <w:i/>
                <w:sz w:val="18"/>
              </w:rPr>
              <w:t>multifida</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Lavandula</w:t>
            </w:r>
          </w:p>
        </w:tc>
        <w:tc>
          <w:tcPr>
            <w:tcW w:w="1645" w:type="dxa"/>
          </w:tcPr>
          <w:p>
            <w:pPr>
              <w:pStyle w:val="yTable"/>
              <w:spacing w:before="0"/>
              <w:rPr>
                <w:i/>
                <w:sz w:val="18"/>
              </w:rPr>
            </w:pPr>
            <w:r>
              <w:rPr>
                <w:i/>
                <w:sz w:val="18"/>
              </w:rPr>
              <w:t>pedunculata</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Lavandula</w:t>
            </w:r>
          </w:p>
        </w:tc>
        <w:tc>
          <w:tcPr>
            <w:tcW w:w="1645" w:type="dxa"/>
          </w:tcPr>
          <w:p>
            <w:pPr>
              <w:pStyle w:val="yTable"/>
              <w:spacing w:before="0"/>
              <w:rPr>
                <w:i/>
                <w:sz w:val="18"/>
              </w:rPr>
            </w:pPr>
            <w:r>
              <w:rPr>
                <w:i/>
                <w:sz w:val="18"/>
              </w:rPr>
              <w:t>spica</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Lavandula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Lavandula</w:t>
            </w:r>
          </w:p>
        </w:tc>
        <w:tc>
          <w:tcPr>
            <w:tcW w:w="1645" w:type="dxa"/>
          </w:tcPr>
          <w:p>
            <w:pPr>
              <w:pStyle w:val="yTable"/>
              <w:spacing w:before="0"/>
              <w:rPr>
                <w:i/>
                <w:sz w:val="18"/>
              </w:rPr>
            </w:pPr>
            <w:r>
              <w:rPr>
                <w:i/>
                <w:sz w:val="18"/>
              </w:rPr>
              <w:t>stoechas</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Lavandula</w:t>
            </w:r>
          </w:p>
        </w:tc>
        <w:tc>
          <w:tcPr>
            <w:tcW w:w="1645" w:type="dxa"/>
          </w:tcPr>
          <w:p>
            <w:pPr>
              <w:pStyle w:val="yTable"/>
              <w:spacing w:before="0"/>
              <w:rPr>
                <w:i/>
                <w:sz w:val="18"/>
              </w:rPr>
            </w:pPr>
            <w:r>
              <w:rPr>
                <w:i/>
                <w:sz w:val="18"/>
              </w:rPr>
              <w:t>vera</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Lavandula</w:t>
            </w:r>
          </w:p>
        </w:tc>
        <w:tc>
          <w:tcPr>
            <w:tcW w:w="1645" w:type="dxa"/>
          </w:tcPr>
          <w:p>
            <w:pPr>
              <w:pStyle w:val="yTable"/>
              <w:spacing w:before="0"/>
              <w:rPr>
                <w:i/>
                <w:sz w:val="18"/>
              </w:rPr>
            </w:pPr>
            <w:r>
              <w:rPr>
                <w:i/>
                <w:sz w:val="18"/>
              </w:rPr>
              <w:t>viridis</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Lavandula</w:t>
            </w:r>
          </w:p>
        </w:tc>
        <w:tc>
          <w:tcPr>
            <w:tcW w:w="1645" w:type="dxa"/>
          </w:tcPr>
          <w:p>
            <w:pPr>
              <w:pStyle w:val="yTable"/>
              <w:spacing w:before="0"/>
              <w:rPr>
                <w:sz w:val="18"/>
              </w:rPr>
            </w:pPr>
            <w:r>
              <w:rPr>
                <w:sz w:val="18"/>
              </w:rPr>
              <w:t>x</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Lavatera</w:t>
            </w:r>
          </w:p>
        </w:tc>
        <w:tc>
          <w:tcPr>
            <w:tcW w:w="1645" w:type="dxa"/>
          </w:tcPr>
          <w:p>
            <w:pPr>
              <w:pStyle w:val="yTable"/>
              <w:spacing w:before="0"/>
              <w:rPr>
                <w:i/>
                <w:sz w:val="18"/>
              </w:rPr>
            </w:pPr>
            <w:r>
              <w:rPr>
                <w:i/>
                <w:sz w:val="18"/>
              </w:rPr>
              <w:t>arborea</w:t>
            </w:r>
          </w:p>
        </w:tc>
        <w:tc>
          <w:tcPr>
            <w:tcW w:w="1673" w:type="dxa"/>
          </w:tcPr>
          <w:p>
            <w:pPr>
              <w:pStyle w:val="yTable"/>
              <w:spacing w:before="0"/>
              <w:rPr>
                <w:i/>
                <w:sz w:val="18"/>
              </w:rPr>
            </w:pPr>
          </w:p>
        </w:tc>
        <w:tc>
          <w:tcPr>
            <w:tcW w:w="1729" w:type="dxa"/>
          </w:tcPr>
          <w:p>
            <w:pPr>
              <w:pStyle w:val="yTable"/>
              <w:spacing w:before="0"/>
              <w:rPr>
                <w:i/>
                <w:sz w:val="18"/>
              </w:rPr>
            </w:pPr>
            <w:r>
              <w:rPr>
                <w:i/>
                <w:sz w:val="18"/>
              </w:rPr>
              <w:t>Malvaceae</w:t>
            </w:r>
          </w:p>
        </w:tc>
      </w:tr>
      <w:tr>
        <w:tc>
          <w:tcPr>
            <w:tcW w:w="1757" w:type="dxa"/>
          </w:tcPr>
          <w:p>
            <w:pPr>
              <w:pStyle w:val="yTable"/>
              <w:spacing w:before="0"/>
              <w:rPr>
                <w:i/>
                <w:sz w:val="18"/>
              </w:rPr>
            </w:pPr>
            <w:r>
              <w:rPr>
                <w:i/>
                <w:sz w:val="18"/>
              </w:rPr>
              <w:t>Lavatera</w:t>
            </w:r>
          </w:p>
        </w:tc>
        <w:tc>
          <w:tcPr>
            <w:tcW w:w="1645" w:type="dxa"/>
          </w:tcPr>
          <w:p>
            <w:pPr>
              <w:pStyle w:val="yTable"/>
              <w:spacing w:before="0"/>
              <w:rPr>
                <w:i/>
                <w:sz w:val="18"/>
              </w:rPr>
            </w:pPr>
            <w:r>
              <w:rPr>
                <w:i/>
                <w:sz w:val="18"/>
              </w:rPr>
              <w:t>cretica</w:t>
            </w:r>
          </w:p>
        </w:tc>
        <w:tc>
          <w:tcPr>
            <w:tcW w:w="1673" w:type="dxa"/>
          </w:tcPr>
          <w:p>
            <w:pPr>
              <w:pStyle w:val="yTable"/>
              <w:spacing w:before="0"/>
              <w:rPr>
                <w:i/>
                <w:sz w:val="18"/>
              </w:rPr>
            </w:pPr>
          </w:p>
        </w:tc>
        <w:tc>
          <w:tcPr>
            <w:tcW w:w="1729" w:type="dxa"/>
          </w:tcPr>
          <w:p>
            <w:pPr>
              <w:pStyle w:val="yTable"/>
              <w:spacing w:before="0"/>
              <w:rPr>
                <w:i/>
                <w:sz w:val="18"/>
              </w:rPr>
            </w:pPr>
            <w:r>
              <w:rPr>
                <w:i/>
                <w:sz w:val="18"/>
              </w:rPr>
              <w:t>Malvaceae</w:t>
            </w:r>
          </w:p>
        </w:tc>
      </w:tr>
      <w:tr>
        <w:tc>
          <w:tcPr>
            <w:tcW w:w="1757" w:type="dxa"/>
          </w:tcPr>
          <w:p>
            <w:pPr>
              <w:pStyle w:val="yTable"/>
              <w:spacing w:before="0"/>
              <w:rPr>
                <w:i/>
                <w:sz w:val="18"/>
              </w:rPr>
            </w:pPr>
            <w:r>
              <w:rPr>
                <w:i/>
                <w:sz w:val="18"/>
              </w:rPr>
              <w:t>Lavatera</w:t>
            </w:r>
          </w:p>
        </w:tc>
        <w:tc>
          <w:tcPr>
            <w:tcW w:w="1645" w:type="dxa"/>
          </w:tcPr>
          <w:p>
            <w:pPr>
              <w:pStyle w:val="yTable"/>
              <w:spacing w:before="0"/>
              <w:rPr>
                <w:i/>
                <w:sz w:val="18"/>
              </w:rPr>
            </w:pPr>
            <w:r>
              <w:rPr>
                <w:i/>
                <w:sz w:val="18"/>
              </w:rPr>
              <w:t>maritima</w:t>
            </w:r>
          </w:p>
        </w:tc>
        <w:tc>
          <w:tcPr>
            <w:tcW w:w="1673" w:type="dxa"/>
          </w:tcPr>
          <w:p>
            <w:pPr>
              <w:pStyle w:val="yTable"/>
              <w:spacing w:before="0"/>
              <w:rPr>
                <w:i/>
                <w:sz w:val="18"/>
              </w:rPr>
            </w:pPr>
          </w:p>
        </w:tc>
        <w:tc>
          <w:tcPr>
            <w:tcW w:w="1729" w:type="dxa"/>
          </w:tcPr>
          <w:p>
            <w:pPr>
              <w:pStyle w:val="yTable"/>
              <w:spacing w:before="0"/>
              <w:rPr>
                <w:i/>
                <w:sz w:val="18"/>
              </w:rPr>
            </w:pPr>
            <w:r>
              <w:rPr>
                <w:i/>
                <w:sz w:val="18"/>
              </w:rPr>
              <w:t>Malvaceae</w:t>
            </w:r>
          </w:p>
        </w:tc>
      </w:tr>
      <w:tr>
        <w:tc>
          <w:tcPr>
            <w:tcW w:w="1757" w:type="dxa"/>
          </w:tcPr>
          <w:p>
            <w:pPr>
              <w:pStyle w:val="yTable"/>
              <w:spacing w:before="0"/>
              <w:rPr>
                <w:i/>
                <w:sz w:val="18"/>
              </w:rPr>
            </w:pPr>
            <w:r>
              <w:rPr>
                <w:i/>
                <w:sz w:val="18"/>
              </w:rPr>
              <w:t>Lavatera</w:t>
            </w:r>
          </w:p>
        </w:tc>
        <w:tc>
          <w:tcPr>
            <w:tcW w:w="1645" w:type="dxa"/>
          </w:tcPr>
          <w:p>
            <w:pPr>
              <w:pStyle w:val="yTable"/>
              <w:spacing w:before="0"/>
              <w:rPr>
                <w:i/>
                <w:sz w:val="18"/>
              </w:rPr>
            </w:pPr>
            <w:r>
              <w:rPr>
                <w:i/>
                <w:sz w:val="18"/>
              </w:rPr>
              <w:t>olbia</w:t>
            </w:r>
          </w:p>
        </w:tc>
        <w:tc>
          <w:tcPr>
            <w:tcW w:w="1673" w:type="dxa"/>
          </w:tcPr>
          <w:p>
            <w:pPr>
              <w:pStyle w:val="yTable"/>
              <w:spacing w:before="0"/>
              <w:rPr>
                <w:i/>
                <w:sz w:val="18"/>
              </w:rPr>
            </w:pPr>
          </w:p>
        </w:tc>
        <w:tc>
          <w:tcPr>
            <w:tcW w:w="1729" w:type="dxa"/>
          </w:tcPr>
          <w:p>
            <w:pPr>
              <w:pStyle w:val="yTable"/>
              <w:spacing w:before="0"/>
              <w:rPr>
                <w:i/>
                <w:sz w:val="18"/>
              </w:rPr>
            </w:pPr>
            <w:r>
              <w:rPr>
                <w:i/>
                <w:sz w:val="18"/>
              </w:rPr>
              <w:t>Malvaceae</w:t>
            </w:r>
          </w:p>
        </w:tc>
      </w:tr>
      <w:tr>
        <w:tc>
          <w:tcPr>
            <w:tcW w:w="1757" w:type="dxa"/>
          </w:tcPr>
          <w:p>
            <w:pPr>
              <w:pStyle w:val="yTable"/>
              <w:spacing w:before="0"/>
              <w:rPr>
                <w:i/>
                <w:sz w:val="18"/>
              </w:rPr>
            </w:pPr>
            <w:r>
              <w:rPr>
                <w:i/>
                <w:sz w:val="18"/>
              </w:rPr>
              <w:t>Lavatera</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Malvaceae</w:t>
            </w:r>
          </w:p>
        </w:tc>
      </w:tr>
      <w:tr>
        <w:tc>
          <w:tcPr>
            <w:tcW w:w="1757" w:type="dxa"/>
          </w:tcPr>
          <w:p>
            <w:pPr>
              <w:pStyle w:val="yTable"/>
              <w:spacing w:before="0"/>
              <w:rPr>
                <w:i/>
                <w:sz w:val="18"/>
              </w:rPr>
            </w:pPr>
            <w:r>
              <w:rPr>
                <w:i/>
                <w:sz w:val="18"/>
              </w:rPr>
              <w:t>Lavatera</w:t>
            </w:r>
          </w:p>
        </w:tc>
        <w:tc>
          <w:tcPr>
            <w:tcW w:w="1645" w:type="dxa"/>
          </w:tcPr>
          <w:p>
            <w:pPr>
              <w:pStyle w:val="yTable"/>
              <w:spacing w:before="0"/>
              <w:rPr>
                <w:i/>
                <w:sz w:val="18"/>
              </w:rPr>
            </w:pPr>
            <w:r>
              <w:rPr>
                <w:i/>
                <w:sz w:val="18"/>
              </w:rPr>
              <w:t>trimestris</w:t>
            </w:r>
          </w:p>
        </w:tc>
        <w:tc>
          <w:tcPr>
            <w:tcW w:w="1673" w:type="dxa"/>
          </w:tcPr>
          <w:p>
            <w:pPr>
              <w:pStyle w:val="yTable"/>
              <w:spacing w:before="0"/>
              <w:rPr>
                <w:sz w:val="18"/>
              </w:rPr>
            </w:pPr>
          </w:p>
        </w:tc>
        <w:tc>
          <w:tcPr>
            <w:tcW w:w="1729" w:type="dxa"/>
          </w:tcPr>
          <w:p>
            <w:pPr>
              <w:pStyle w:val="yTable"/>
              <w:spacing w:before="0"/>
              <w:rPr>
                <w:i/>
                <w:sz w:val="18"/>
              </w:rPr>
            </w:pPr>
            <w:r>
              <w:rPr>
                <w:i/>
                <w:sz w:val="18"/>
              </w:rPr>
              <w:t>Malvaceae</w:t>
            </w:r>
          </w:p>
        </w:tc>
      </w:tr>
      <w:tr>
        <w:tc>
          <w:tcPr>
            <w:tcW w:w="1757" w:type="dxa"/>
          </w:tcPr>
          <w:p>
            <w:pPr>
              <w:pStyle w:val="yTable"/>
              <w:spacing w:before="0"/>
              <w:rPr>
                <w:i/>
                <w:sz w:val="18"/>
              </w:rPr>
            </w:pPr>
            <w:r>
              <w:rPr>
                <w:i/>
                <w:sz w:val="18"/>
              </w:rPr>
              <w:t>Lavoixia</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Lawsonia</w:t>
            </w:r>
          </w:p>
        </w:tc>
        <w:tc>
          <w:tcPr>
            <w:tcW w:w="1645" w:type="dxa"/>
          </w:tcPr>
          <w:p>
            <w:pPr>
              <w:pStyle w:val="yTable"/>
              <w:spacing w:before="0"/>
              <w:rPr>
                <w:i/>
                <w:sz w:val="18"/>
              </w:rPr>
            </w:pPr>
            <w:r>
              <w:rPr>
                <w:i/>
                <w:sz w:val="18"/>
              </w:rPr>
              <w:t>inermis</w:t>
            </w:r>
          </w:p>
        </w:tc>
        <w:tc>
          <w:tcPr>
            <w:tcW w:w="1673" w:type="dxa"/>
          </w:tcPr>
          <w:p>
            <w:pPr>
              <w:pStyle w:val="yTable"/>
              <w:spacing w:before="0"/>
              <w:rPr>
                <w:sz w:val="18"/>
              </w:rPr>
            </w:pPr>
          </w:p>
        </w:tc>
        <w:tc>
          <w:tcPr>
            <w:tcW w:w="1729" w:type="dxa"/>
          </w:tcPr>
          <w:p>
            <w:pPr>
              <w:pStyle w:val="yTable"/>
              <w:spacing w:before="0"/>
              <w:rPr>
                <w:i/>
                <w:sz w:val="18"/>
              </w:rPr>
            </w:pPr>
            <w:r>
              <w:rPr>
                <w:i/>
                <w:sz w:val="18"/>
              </w:rPr>
              <w:t>Lythraceae</w:t>
            </w:r>
          </w:p>
        </w:tc>
      </w:tr>
      <w:tr>
        <w:tc>
          <w:tcPr>
            <w:tcW w:w="1757" w:type="dxa"/>
          </w:tcPr>
          <w:p>
            <w:pPr>
              <w:pStyle w:val="yTable"/>
              <w:spacing w:before="0"/>
              <w:rPr>
                <w:i/>
                <w:sz w:val="18"/>
              </w:rPr>
            </w:pPr>
            <w:r>
              <w:rPr>
                <w:i/>
                <w:sz w:val="18"/>
              </w:rPr>
              <w:t>Layia</w:t>
            </w:r>
          </w:p>
        </w:tc>
        <w:tc>
          <w:tcPr>
            <w:tcW w:w="1645" w:type="dxa"/>
          </w:tcPr>
          <w:p>
            <w:pPr>
              <w:pStyle w:val="yTable"/>
              <w:spacing w:before="0"/>
              <w:rPr>
                <w:i/>
                <w:sz w:val="18"/>
              </w:rPr>
            </w:pPr>
            <w:r>
              <w:rPr>
                <w:i/>
                <w:sz w:val="18"/>
              </w:rPr>
              <w:t>platyglossa</w:t>
            </w:r>
          </w:p>
        </w:tc>
        <w:tc>
          <w:tcPr>
            <w:tcW w:w="1673" w:type="dxa"/>
          </w:tcPr>
          <w:p>
            <w:pPr>
              <w:pStyle w:val="yTable"/>
              <w:spacing w:before="0"/>
              <w:rPr>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Lechenaultia</w:t>
            </w:r>
          </w:p>
        </w:tc>
        <w:tc>
          <w:tcPr>
            <w:tcW w:w="1645" w:type="dxa"/>
          </w:tcPr>
          <w:p>
            <w:pPr>
              <w:pStyle w:val="yTable"/>
              <w:spacing w:before="0"/>
              <w:rPr>
                <w:i/>
                <w:sz w:val="18"/>
              </w:rPr>
            </w:pPr>
            <w:r>
              <w:rPr>
                <w:i/>
                <w:sz w:val="18"/>
              </w:rPr>
              <w:t>acutiloba</w:t>
            </w:r>
          </w:p>
        </w:tc>
        <w:tc>
          <w:tcPr>
            <w:tcW w:w="1673" w:type="dxa"/>
          </w:tcPr>
          <w:p>
            <w:pPr>
              <w:pStyle w:val="yTable"/>
              <w:spacing w:before="0"/>
              <w:rPr>
                <w:sz w:val="18"/>
              </w:rPr>
            </w:pPr>
          </w:p>
        </w:tc>
        <w:tc>
          <w:tcPr>
            <w:tcW w:w="1729" w:type="dxa"/>
          </w:tcPr>
          <w:p>
            <w:pPr>
              <w:pStyle w:val="yTable"/>
              <w:spacing w:before="0"/>
              <w:rPr>
                <w:i/>
                <w:sz w:val="18"/>
              </w:rPr>
            </w:pPr>
            <w:r>
              <w:rPr>
                <w:i/>
                <w:sz w:val="18"/>
              </w:rPr>
              <w:t>Goodeniaceae</w:t>
            </w:r>
          </w:p>
        </w:tc>
      </w:tr>
      <w:tr>
        <w:tc>
          <w:tcPr>
            <w:tcW w:w="1757" w:type="dxa"/>
          </w:tcPr>
          <w:p>
            <w:pPr>
              <w:pStyle w:val="yTable"/>
              <w:spacing w:before="0"/>
              <w:rPr>
                <w:i/>
                <w:sz w:val="18"/>
              </w:rPr>
            </w:pPr>
            <w:r>
              <w:rPr>
                <w:i/>
                <w:sz w:val="18"/>
              </w:rPr>
              <w:t>Lechenaultia</w:t>
            </w:r>
          </w:p>
        </w:tc>
        <w:tc>
          <w:tcPr>
            <w:tcW w:w="1645" w:type="dxa"/>
          </w:tcPr>
          <w:p>
            <w:pPr>
              <w:pStyle w:val="yTable"/>
              <w:spacing w:before="0"/>
              <w:rPr>
                <w:i/>
                <w:sz w:val="18"/>
              </w:rPr>
            </w:pPr>
            <w:r>
              <w:rPr>
                <w:i/>
                <w:sz w:val="18"/>
              </w:rPr>
              <w:t>biloba</w:t>
            </w:r>
          </w:p>
        </w:tc>
        <w:tc>
          <w:tcPr>
            <w:tcW w:w="1673" w:type="dxa"/>
          </w:tcPr>
          <w:p>
            <w:pPr>
              <w:pStyle w:val="yTable"/>
              <w:spacing w:before="0"/>
              <w:rPr>
                <w:sz w:val="18"/>
              </w:rPr>
            </w:pPr>
          </w:p>
        </w:tc>
        <w:tc>
          <w:tcPr>
            <w:tcW w:w="1729" w:type="dxa"/>
          </w:tcPr>
          <w:p>
            <w:pPr>
              <w:pStyle w:val="yTable"/>
              <w:spacing w:before="0"/>
              <w:rPr>
                <w:i/>
                <w:sz w:val="18"/>
              </w:rPr>
            </w:pPr>
            <w:r>
              <w:rPr>
                <w:i/>
                <w:sz w:val="18"/>
              </w:rPr>
              <w:t>Goodeniaceae</w:t>
            </w:r>
          </w:p>
        </w:tc>
      </w:tr>
      <w:tr>
        <w:tc>
          <w:tcPr>
            <w:tcW w:w="1757" w:type="dxa"/>
          </w:tcPr>
          <w:p>
            <w:pPr>
              <w:pStyle w:val="yTable"/>
              <w:spacing w:before="0"/>
              <w:rPr>
                <w:i/>
                <w:sz w:val="18"/>
              </w:rPr>
            </w:pPr>
            <w:r>
              <w:rPr>
                <w:i/>
                <w:sz w:val="18"/>
              </w:rPr>
              <w:t>Lechenaultia</w:t>
            </w:r>
          </w:p>
        </w:tc>
        <w:tc>
          <w:tcPr>
            <w:tcW w:w="1645" w:type="dxa"/>
          </w:tcPr>
          <w:p>
            <w:pPr>
              <w:pStyle w:val="yTable"/>
              <w:spacing w:before="0"/>
              <w:rPr>
                <w:i/>
                <w:sz w:val="18"/>
              </w:rPr>
            </w:pPr>
            <w:r>
              <w:rPr>
                <w:i/>
                <w:sz w:val="18"/>
              </w:rPr>
              <w:t>floribunda</w:t>
            </w:r>
          </w:p>
        </w:tc>
        <w:tc>
          <w:tcPr>
            <w:tcW w:w="1673" w:type="dxa"/>
          </w:tcPr>
          <w:p>
            <w:pPr>
              <w:pStyle w:val="yTable"/>
              <w:spacing w:before="0"/>
              <w:rPr>
                <w:sz w:val="18"/>
              </w:rPr>
            </w:pPr>
          </w:p>
        </w:tc>
        <w:tc>
          <w:tcPr>
            <w:tcW w:w="1729" w:type="dxa"/>
          </w:tcPr>
          <w:p>
            <w:pPr>
              <w:pStyle w:val="yTable"/>
              <w:spacing w:before="0"/>
              <w:rPr>
                <w:i/>
                <w:sz w:val="18"/>
              </w:rPr>
            </w:pPr>
            <w:r>
              <w:rPr>
                <w:i/>
                <w:sz w:val="18"/>
              </w:rPr>
              <w:t>Goodeniaceae</w:t>
            </w:r>
          </w:p>
        </w:tc>
      </w:tr>
      <w:tr>
        <w:tc>
          <w:tcPr>
            <w:tcW w:w="1757" w:type="dxa"/>
          </w:tcPr>
          <w:p>
            <w:pPr>
              <w:pStyle w:val="yTable"/>
              <w:spacing w:before="0"/>
              <w:rPr>
                <w:i/>
                <w:sz w:val="18"/>
              </w:rPr>
            </w:pPr>
            <w:r>
              <w:rPr>
                <w:i/>
                <w:sz w:val="18"/>
              </w:rPr>
              <w:t>Lechenaultia</w:t>
            </w:r>
          </w:p>
        </w:tc>
        <w:tc>
          <w:tcPr>
            <w:tcW w:w="1645" w:type="dxa"/>
          </w:tcPr>
          <w:p>
            <w:pPr>
              <w:pStyle w:val="yTable"/>
              <w:spacing w:before="0"/>
              <w:rPr>
                <w:i/>
                <w:sz w:val="18"/>
              </w:rPr>
            </w:pPr>
            <w:r>
              <w:rPr>
                <w:i/>
                <w:sz w:val="18"/>
              </w:rPr>
              <w:t>formosa</w:t>
            </w:r>
          </w:p>
        </w:tc>
        <w:tc>
          <w:tcPr>
            <w:tcW w:w="1673" w:type="dxa"/>
          </w:tcPr>
          <w:p>
            <w:pPr>
              <w:pStyle w:val="yTable"/>
              <w:spacing w:before="0"/>
              <w:rPr>
                <w:sz w:val="18"/>
              </w:rPr>
            </w:pPr>
          </w:p>
        </w:tc>
        <w:tc>
          <w:tcPr>
            <w:tcW w:w="1729" w:type="dxa"/>
          </w:tcPr>
          <w:p>
            <w:pPr>
              <w:pStyle w:val="yTable"/>
              <w:spacing w:before="0"/>
              <w:rPr>
                <w:i/>
                <w:sz w:val="18"/>
              </w:rPr>
            </w:pPr>
            <w:r>
              <w:rPr>
                <w:i/>
                <w:sz w:val="18"/>
              </w:rPr>
              <w:t>Goodeniaceae</w:t>
            </w:r>
          </w:p>
        </w:tc>
      </w:tr>
      <w:tr>
        <w:tc>
          <w:tcPr>
            <w:tcW w:w="1757" w:type="dxa"/>
          </w:tcPr>
          <w:p>
            <w:pPr>
              <w:pStyle w:val="yTable"/>
              <w:spacing w:before="0"/>
              <w:rPr>
                <w:i/>
                <w:sz w:val="18"/>
              </w:rPr>
            </w:pPr>
            <w:r>
              <w:rPr>
                <w:i/>
                <w:sz w:val="18"/>
              </w:rPr>
              <w:t>Lechenaultia</w:t>
            </w:r>
          </w:p>
        </w:tc>
        <w:tc>
          <w:tcPr>
            <w:tcW w:w="1645" w:type="dxa"/>
          </w:tcPr>
          <w:p>
            <w:pPr>
              <w:pStyle w:val="yTable"/>
              <w:spacing w:before="0"/>
              <w:rPr>
                <w:i/>
                <w:sz w:val="18"/>
              </w:rPr>
            </w:pPr>
            <w:r>
              <w:rPr>
                <w:i/>
                <w:sz w:val="18"/>
              </w:rPr>
              <w:t>hirsuta</w:t>
            </w:r>
          </w:p>
        </w:tc>
        <w:tc>
          <w:tcPr>
            <w:tcW w:w="1673" w:type="dxa"/>
          </w:tcPr>
          <w:p>
            <w:pPr>
              <w:pStyle w:val="yTable"/>
              <w:spacing w:before="0"/>
              <w:rPr>
                <w:sz w:val="18"/>
              </w:rPr>
            </w:pPr>
          </w:p>
        </w:tc>
        <w:tc>
          <w:tcPr>
            <w:tcW w:w="1729" w:type="dxa"/>
          </w:tcPr>
          <w:p>
            <w:pPr>
              <w:pStyle w:val="yTable"/>
              <w:spacing w:before="0"/>
              <w:rPr>
                <w:i/>
                <w:sz w:val="18"/>
              </w:rPr>
            </w:pPr>
            <w:r>
              <w:rPr>
                <w:i/>
                <w:sz w:val="18"/>
              </w:rPr>
              <w:t>Goodeniaceae</w:t>
            </w:r>
          </w:p>
        </w:tc>
      </w:tr>
      <w:tr>
        <w:tc>
          <w:tcPr>
            <w:tcW w:w="1757" w:type="dxa"/>
          </w:tcPr>
          <w:p>
            <w:pPr>
              <w:pStyle w:val="yTable"/>
              <w:spacing w:before="0"/>
              <w:rPr>
                <w:i/>
                <w:sz w:val="18"/>
              </w:rPr>
            </w:pPr>
            <w:r>
              <w:rPr>
                <w:i/>
                <w:sz w:val="18"/>
              </w:rPr>
              <w:t>Lechenaultia</w:t>
            </w:r>
          </w:p>
        </w:tc>
        <w:tc>
          <w:tcPr>
            <w:tcW w:w="1645" w:type="dxa"/>
          </w:tcPr>
          <w:p>
            <w:pPr>
              <w:pStyle w:val="yTable"/>
              <w:spacing w:before="0"/>
              <w:rPr>
                <w:i/>
                <w:sz w:val="18"/>
              </w:rPr>
            </w:pPr>
            <w:r>
              <w:rPr>
                <w:i/>
                <w:sz w:val="18"/>
              </w:rPr>
              <w:t>laricina</w:t>
            </w:r>
          </w:p>
        </w:tc>
        <w:tc>
          <w:tcPr>
            <w:tcW w:w="1673" w:type="dxa"/>
          </w:tcPr>
          <w:p>
            <w:pPr>
              <w:pStyle w:val="yTable"/>
              <w:spacing w:before="0"/>
              <w:rPr>
                <w:sz w:val="18"/>
              </w:rPr>
            </w:pPr>
          </w:p>
        </w:tc>
        <w:tc>
          <w:tcPr>
            <w:tcW w:w="1729" w:type="dxa"/>
          </w:tcPr>
          <w:p>
            <w:pPr>
              <w:pStyle w:val="yTable"/>
              <w:spacing w:before="0"/>
              <w:rPr>
                <w:i/>
                <w:sz w:val="18"/>
              </w:rPr>
            </w:pPr>
            <w:r>
              <w:rPr>
                <w:i/>
                <w:sz w:val="18"/>
              </w:rPr>
              <w:t>Goodeniaceae</w:t>
            </w:r>
          </w:p>
        </w:tc>
      </w:tr>
      <w:tr>
        <w:tc>
          <w:tcPr>
            <w:tcW w:w="1757" w:type="dxa"/>
          </w:tcPr>
          <w:p>
            <w:pPr>
              <w:pStyle w:val="yTable"/>
              <w:spacing w:before="0"/>
              <w:rPr>
                <w:i/>
                <w:sz w:val="18"/>
              </w:rPr>
            </w:pPr>
            <w:r>
              <w:rPr>
                <w:i/>
                <w:sz w:val="18"/>
              </w:rPr>
              <w:t>Lechenaultia</w:t>
            </w:r>
          </w:p>
        </w:tc>
        <w:tc>
          <w:tcPr>
            <w:tcW w:w="1645" w:type="dxa"/>
          </w:tcPr>
          <w:p>
            <w:pPr>
              <w:pStyle w:val="yTable"/>
              <w:spacing w:before="0"/>
              <w:rPr>
                <w:i/>
                <w:sz w:val="18"/>
              </w:rPr>
            </w:pPr>
            <w:r>
              <w:rPr>
                <w:i/>
                <w:sz w:val="18"/>
              </w:rPr>
              <w:t>linarioides</w:t>
            </w:r>
          </w:p>
        </w:tc>
        <w:tc>
          <w:tcPr>
            <w:tcW w:w="1673" w:type="dxa"/>
          </w:tcPr>
          <w:p>
            <w:pPr>
              <w:pStyle w:val="yTable"/>
              <w:spacing w:before="0"/>
              <w:rPr>
                <w:sz w:val="18"/>
              </w:rPr>
            </w:pPr>
          </w:p>
        </w:tc>
        <w:tc>
          <w:tcPr>
            <w:tcW w:w="1729" w:type="dxa"/>
          </w:tcPr>
          <w:p>
            <w:pPr>
              <w:pStyle w:val="yTable"/>
              <w:spacing w:before="0"/>
              <w:rPr>
                <w:i/>
                <w:sz w:val="18"/>
              </w:rPr>
            </w:pPr>
            <w:r>
              <w:rPr>
                <w:i/>
                <w:sz w:val="18"/>
              </w:rPr>
              <w:t>Goodeniaceae</w:t>
            </w:r>
          </w:p>
        </w:tc>
      </w:tr>
      <w:tr>
        <w:tc>
          <w:tcPr>
            <w:tcW w:w="1757" w:type="dxa"/>
          </w:tcPr>
          <w:p>
            <w:pPr>
              <w:pStyle w:val="yTable"/>
              <w:spacing w:before="0"/>
              <w:rPr>
                <w:i/>
                <w:sz w:val="18"/>
              </w:rPr>
            </w:pPr>
            <w:r>
              <w:rPr>
                <w:i/>
                <w:sz w:val="18"/>
              </w:rPr>
              <w:t>Lechenaultia</w:t>
            </w:r>
          </w:p>
        </w:tc>
        <w:tc>
          <w:tcPr>
            <w:tcW w:w="1645" w:type="dxa"/>
          </w:tcPr>
          <w:p>
            <w:pPr>
              <w:pStyle w:val="yTable"/>
              <w:spacing w:before="0"/>
              <w:rPr>
                <w:i/>
                <w:sz w:val="18"/>
              </w:rPr>
            </w:pPr>
            <w:r>
              <w:rPr>
                <w:i/>
                <w:sz w:val="18"/>
              </w:rPr>
              <w:t>macrantha</w:t>
            </w:r>
          </w:p>
        </w:tc>
        <w:tc>
          <w:tcPr>
            <w:tcW w:w="1673" w:type="dxa"/>
          </w:tcPr>
          <w:p>
            <w:pPr>
              <w:pStyle w:val="yTable"/>
              <w:spacing w:before="0"/>
              <w:rPr>
                <w:sz w:val="18"/>
              </w:rPr>
            </w:pPr>
          </w:p>
        </w:tc>
        <w:tc>
          <w:tcPr>
            <w:tcW w:w="1729" w:type="dxa"/>
          </w:tcPr>
          <w:p>
            <w:pPr>
              <w:pStyle w:val="yTable"/>
              <w:spacing w:before="0"/>
              <w:rPr>
                <w:i/>
                <w:sz w:val="18"/>
              </w:rPr>
            </w:pPr>
            <w:r>
              <w:rPr>
                <w:i/>
                <w:sz w:val="18"/>
              </w:rPr>
              <w:t>Goodeniaceae</w:t>
            </w:r>
          </w:p>
        </w:tc>
      </w:tr>
      <w:tr>
        <w:tc>
          <w:tcPr>
            <w:tcW w:w="1757" w:type="dxa"/>
          </w:tcPr>
          <w:p>
            <w:pPr>
              <w:pStyle w:val="yTable"/>
              <w:spacing w:before="0"/>
              <w:rPr>
                <w:i/>
                <w:sz w:val="18"/>
              </w:rPr>
            </w:pPr>
            <w:r>
              <w:rPr>
                <w:i/>
                <w:sz w:val="18"/>
              </w:rPr>
              <w:t>Lechenaultia</w:t>
            </w:r>
          </w:p>
        </w:tc>
        <w:tc>
          <w:tcPr>
            <w:tcW w:w="1645" w:type="dxa"/>
          </w:tcPr>
          <w:p>
            <w:pPr>
              <w:pStyle w:val="yTable"/>
              <w:spacing w:before="0"/>
              <w:rPr>
                <w:i/>
                <w:sz w:val="18"/>
              </w:rPr>
            </w:pPr>
            <w:r>
              <w:rPr>
                <w:i/>
                <w:sz w:val="18"/>
              </w:rPr>
              <w:t>superba</w:t>
            </w:r>
          </w:p>
        </w:tc>
        <w:tc>
          <w:tcPr>
            <w:tcW w:w="1673" w:type="dxa"/>
          </w:tcPr>
          <w:p>
            <w:pPr>
              <w:pStyle w:val="yTable"/>
              <w:spacing w:before="0"/>
              <w:rPr>
                <w:sz w:val="18"/>
              </w:rPr>
            </w:pPr>
          </w:p>
        </w:tc>
        <w:tc>
          <w:tcPr>
            <w:tcW w:w="1729" w:type="dxa"/>
          </w:tcPr>
          <w:p>
            <w:pPr>
              <w:pStyle w:val="yTable"/>
              <w:spacing w:before="0"/>
              <w:rPr>
                <w:i/>
                <w:sz w:val="18"/>
              </w:rPr>
            </w:pPr>
            <w:r>
              <w:rPr>
                <w:i/>
                <w:sz w:val="18"/>
              </w:rPr>
              <w:t>Goodeniaceae</w:t>
            </w:r>
          </w:p>
        </w:tc>
      </w:tr>
      <w:tr>
        <w:tc>
          <w:tcPr>
            <w:tcW w:w="1757" w:type="dxa"/>
          </w:tcPr>
          <w:p>
            <w:pPr>
              <w:pStyle w:val="yTable"/>
              <w:spacing w:before="0"/>
              <w:rPr>
                <w:i/>
                <w:sz w:val="18"/>
              </w:rPr>
            </w:pPr>
            <w:r>
              <w:rPr>
                <w:i/>
                <w:sz w:val="18"/>
              </w:rPr>
              <w:t>Lechenaultia</w:t>
            </w:r>
          </w:p>
        </w:tc>
        <w:tc>
          <w:tcPr>
            <w:tcW w:w="1645" w:type="dxa"/>
          </w:tcPr>
          <w:p>
            <w:pPr>
              <w:pStyle w:val="yTable"/>
              <w:spacing w:before="0"/>
              <w:rPr>
                <w:i/>
                <w:sz w:val="18"/>
              </w:rPr>
            </w:pPr>
            <w:r>
              <w:rPr>
                <w:i/>
                <w:sz w:val="18"/>
              </w:rPr>
              <w:t>tubiflora</w:t>
            </w:r>
          </w:p>
        </w:tc>
        <w:tc>
          <w:tcPr>
            <w:tcW w:w="1673" w:type="dxa"/>
          </w:tcPr>
          <w:p>
            <w:pPr>
              <w:pStyle w:val="yTable"/>
              <w:spacing w:before="0"/>
              <w:rPr>
                <w:sz w:val="18"/>
              </w:rPr>
            </w:pPr>
          </w:p>
        </w:tc>
        <w:tc>
          <w:tcPr>
            <w:tcW w:w="1729" w:type="dxa"/>
          </w:tcPr>
          <w:p>
            <w:pPr>
              <w:pStyle w:val="yTable"/>
              <w:spacing w:before="0"/>
              <w:rPr>
                <w:i/>
                <w:sz w:val="18"/>
              </w:rPr>
            </w:pPr>
            <w:r>
              <w:rPr>
                <w:i/>
                <w:sz w:val="18"/>
              </w:rPr>
              <w:t>Goodeniaceae</w:t>
            </w:r>
          </w:p>
        </w:tc>
      </w:tr>
      <w:tr>
        <w:tc>
          <w:tcPr>
            <w:tcW w:w="1757" w:type="dxa"/>
          </w:tcPr>
          <w:p>
            <w:pPr>
              <w:pStyle w:val="yTable"/>
              <w:spacing w:before="0"/>
              <w:rPr>
                <w:i/>
                <w:sz w:val="18"/>
              </w:rPr>
            </w:pPr>
            <w:r>
              <w:rPr>
                <w:i/>
                <w:sz w:val="18"/>
              </w:rPr>
              <w:t>Lecythis</w:t>
            </w:r>
          </w:p>
        </w:tc>
        <w:tc>
          <w:tcPr>
            <w:tcW w:w="1645" w:type="dxa"/>
          </w:tcPr>
          <w:p>
            <w:pPr>
              <w:pStyle w:val="yTable"/>
              <w:spacing w:before="0"/>
              <w:rPr>
                <w:i/>
                <w:sz w:val="18"/>
              </w:rPr>
            </w:pPr>
            <w:r>
              <w:rPr>
                <w:i/>
                <w:sz w:val="18"/>
              </w:rPr>
              <w:t>ollaria</w:t>
            </w:r>
          </w:p>
        </w:tc>
        <w:tc>
          <w:tcPr>
            <w:tcW w:w="1673" w:type="dxa"/>
          </w:tcPr>
          <w:p>
            <w:pPr>
              <w:pStyle w:val="yTable"/>
              <w:spacing w:before="0"/>
              <w:rPr>
                <w:sz w:val="18"/>
              </w:rPr>
            </w:pPr>
          </w:p>
        </w:tc>
        <w:tc>
          <w:tcPr>
            <w:tcW w:w="1729" w:type="dxa"/>
          </w:tcPr>
          <w:p>
            <w:pPr>
              <w:pStyle w:val="yTable"/>
              <w:spacing w:before="0"/>
              <w:rPr>
                <w:i/>
                <w:sz w:val="18"/>
              </w:rPr>
            </w:pPr>
            <w:r>
              <w:rPr>
                <w:i/>
                <w:sz w:val="18"/>
              </w:rPr>
              <w:t>Lecythidaceae</w:t>
            </w:r>
          </w:p>
        </w:tc>
      </w:tr>
      <w:tr>
        <w:tc>
          <w:tcPr>
            <w:tcW w:w="1757" w:type="dxa"/>
          </w:tcPr>
          <w:p>
            <w:pPr>
              <w:pStyle w:val="yTable"/>
              <w:spacing w:before="0"/>
              <w:rPr>
                <w:i/>
                <w:sz w:val="18"/>
              </w:rPr>
            </w:pPr>
            <w:r>
              <w:rPr>
                <w:i/>
                <w:sz w:val="18"/>
              </w:rPr>
              <w:t>Ledebouria</w:t>
            </w:r>
          </w:p>
        </w:tc>
        <w:tc>
          <w:tcPr>
            <w:tcW w:w="1645" w:type="dxa"/>
          </w:tcPr>
          <w:p>
            <w:pPr>
              <w:pStyle w:val="yTable"/>
              <w:spacing w:before="0"/>
              <w:rPr>
                <w:i/>
                <w:sz w:val="18"/>
              </w:rPr>
            </w:pPr>
            <w:r>
              <w:rPr>
                <w:i/>
                <w:sz w:val="18"/>
              </w:rPr>
              <w:t>cooperi</w:t>
            </w:r>
          </w:p>
        </w:tc>
        <w:tc>
          <w:tcPr>
            <w:tcW w:w="1673" w:type="dxa"/>
          </w:tcPr>
          <w:p>
            <w:pPr>
              <w:pStyle w:val="yTable"/>
              <w:spacing w:before="0"/>
              <w:rPr>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Ledebouria</w:t>
            </w:r>
          </w:p>
        </w:tc>
        <w:tc>
          <w:tcPr>
            <w:tcW w:w="1645" w:type="dxa"/>
          </w:tcPr>
          <w:p>
            <w:pPr>
              <w:pStyle w:val="yTable"/>
              <w:spacing w:before="0"/>
              <w:rPr>
                <w:i/>
                <w:sz w:val="18"/>
              </w:rPr>
            </w:pPr>
            <w:r>
              <w:rPr>
                <w:i/>
                <w:sz w:val="18"/>
              </w:rPr>
              <w:t>luteola</w:t>
            </w:r>
          </w:p>
        </w:tc>
        <w:tc>
          <w:tcPr>
            <w:tcW w:w="1673" w:type="dxa"/>
          </w:tcPr>
          <w:p>
            <w:pPr>
              <w:pStyle w:val="yTable"/>
              <w:spacing w:before="0"/>
              <w:rPr>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Ledebouria</w:t>
            </w:r>
          </w:p>
        </w:tc>
        <w:tc>
          <w:tcPr>
            <w:tcW w:w="1645" w:type="dxa"/>
          </w:tcPr>
          <w:p>
            <w:pPr>
              <w:pStyle w:val="yTable"/>
              <w:spacing w:before="0"/>
              <w:rPr>
                <w:i/>
                <w:sz w:val="18"/>
              </w:rPr>
            </w:pPr>
            <w:r>
              <w:rPr>
                <w:i/>
                <w:sz w:val="18"/>
              </w:rPr>
              <w:t>socialis</w:t>
            </w:r>
          </w:p>
        </w:tc>
        <w:tc>
          <w:tcPr>
            <w:tcW w:w="1673" w:type="dxa"/>
          </w:tcPr>
          <w:p>
            <w:pPr>
              <w:pStyle w:val="yTable"/>
              <w:spacing w:before="0"/>
              <w:rPr>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Leea</w:t>
            </w:r>
          </w:p>
        </w:tc>
        <w:tc>
          <w:tcPr>
            <w:tcW w:w="1645" w:type="dxa"/>
          </w:tcPr>
          <w:p>
            <w:pPr>
              <w:pStyle w:val="yTable"/>
              <w:spacing w:before="0"/>
              <w:rPr>
                <w:i/>
                <w:sz w:val="18"/>
              </w:rPr>
            </w:pPr>
            <w:r>
              <w:rPr>
                <w:i/>
                <w:sz w:val="18"/>
              </w:rPr>
              <w:t>coccinea</w:t>
            </w:r>
          </w:p>
        </w:tc>
        <w:tc>
          <w:tcPr>
            <w:tcW w:w="1673" w:type="dxa"/>
          </w:tcPr>
          <w:p>
            <w:pPr>
              <w:pStyle w:val="yTable"/>
              <w:spacing w:before="0"/>
              <w:rPr>
                <w:sz w:val="18"/>
              </w:rPr>
            </w:pPr>
          </w:p>
        </w:tc>
        <w:tc>
          <w:tcPr>
            <w:tcW w:w="1729" w:type="dxa"/>
          </w:tcPr>
          <w:p>
            <w:pPr>
              <w:pStyle w:val="yTable"/>
              <w:spacing w:before="0"/>
              <w:rPr>
                <w:i/>
                <w:sz w:val="18"/>
              </w:rPr>
            </w:pPr>
            <w:r>
              <w:rPr>
                <w:i/>
                <w:sz w:val="18"/>
              </w:rPr>
              <w:t>Leeaceae</w:t>
            </w:r>
          </w:p>
        </w:tc>
      </w:tr>
      <w:tr>
        <w:tc>
          <w:tcPr>
            <w:tcW w:w="1757" w:type="dxa"/>
          </w:tcPr>
          <w:p>
            <w:pPr>
              <w:pStyle w:val="yTable"/>
              <w:spacing w:before="0"/>
              <w:rPr>
                <w:i/>
                <w:sz w:val="18"/>
              </w:rPr>
            </w:pPr>
            <w:r>
              <w:rPr>
                <w:i/>
                <w:sz w:val="18"/>
              </w:rPr>
              <w:t>Leea</w:t>
            </w:r>
          </w:p>
        </w:tc>
        <w:tc>
          <w:tcPr>
            <w:tcW w:w="1645" w:type="dxa"/>
          </w:tcPr>
          <w:p>
            <w:pPr>
              <w:pStyle w:val="yTable"/>
              <w:spacing w:before="0"/>
              <w:rPr>
                <w:i/>
                <w:sz w:val="18"/>
              </w:rPr>
            </w:pPr>
            <w:r>
              <w:rPr>
                <w:i/>
                <w:sz w:val="18"/>
              </w:rPr>
              <w:t>rubra</w:t>
            </w:r>
          </w:p>
        </w:tc>
        <w:tc>
          <w:tcPr>
            <w:tcW w:w="1673" w:type="dxa"/>
          </w:tcPr>
          <w:p>
            <w:pPr>
              <w:pStyle w:val="yTable"/>
              <w:spacing w:before="0"/>
              <w:rPr>
                <w:sz w:val="18"/>
              </w:rPr>
            </w:pPr>
          </w:p>
        </w:tc>
        <w:tc>
          <w:tcPr>
            <w:tcW w:w="1729" w:type="dxa"/>
          </w:tcPr>
          <w:p>
            <w:pPr>
              <w:pStyle w:val="yTable"/>
              <w:spacing w:before="0"/>
              <w:rPr>
                <w:i/>
                <w:sz w:val="18"/>
              </w:rPr>
            </w:pPr>
            <w:r>
              <w:rPr>
                <w:i/>
                <w:sz w:val="18"/>
              </w:rPr>
              <w:t>Leeaceae</w:t>
            </w:r>
          </w:p>
        </w:tc>
      </w:tr>
      <w:tr>
        <w:tc>
          <w:tcPr>
            <w:tcW w:w="1757" w:type="dxa"/>
          </w:tcPr>
          <w:p>
            <w:pPr>
              <w:pStyle w:val="yTable"/>
              <w:spacing w:before="0"/>
              <w:rPr>
                <w:i/>
                <w:sz w:val="18"/>
              </w:rPr>
            </w:pPr>
            <w:r>
              <w:rPr>
                <w:i/>
                <w:sz w:val="18"/>
              </w:rPr>
              <w:t>Legousia</w:t>
            </w:r>
          </w:p>
        </w:tc>
        <w:tc>
          <w:tcPr>
            <w:tcW w:w="1645" w:type="dxa"/>
          </w:tcPr>
          <w:p>
            <w:pPr>
              <w:pStyle w:val="yTable"/>
              <w:spacing w:before="0"/>
              <w:rPr>
                <w:i/>
                <w:sz w:val="18"/>
              </w:rPr>
            </w:pPr>
            <w:r>
              <w:rPr>
                <w:i/>
                <w:sz w:val="18"/>
              </w:rPr>
              <w:t>speculum</w:t>
            </w:r>
            <w:r>
              <w:rPr>
                <w:i/>
                <w:sz w:val="18"/>
              </w:rPr>
              <w:noBreakHyphen/>
              <w:t>veneris</w:t>
            </w:r>
          </w:p>
        </w:tc>
        <w:tc>
          <w:tcPr>
            <w:tcW w:w="1673" w:type="dxa"/>
          </w:tcPr>
          <w:p>
            <w:pPr>
              <w:pStyle w:val="yTable"/>
              <w:spacing w:before="0"/>
              <w:rPr>
                <w:sz w:val="18"/>
              </w:rPr>
            </w:pPr>
          </w:p>
        </w:tc>
        <w:tc>
          <w:tcPr>
            <w:tcW w:w="1729" w:type="dxa"/>
          </w:tcPr>
          <w:p>
            <w:pPr>
              <w:pStyle w:val="yTable"/>
              <w:spacing w:before="0"/>
              <w:rPr>
                <w:i/>
                <w:sz w:val="18"/>
              </w:rPr>
            </w:pPr>
            <w:r>
              <w:rPr>
                <w:i/>
                <w:sz w:val="18"/>
              </w:rPr>
              <w:t>Campanulaceae</w:t>
            </w:r>
          </w:p>
        </w:tc>
      </w:tr>
      <w:tr>
        <w:tc>
          <w:tcPr>
            <w:tcW w:w="1757" w:type="dxa"/>
          </w:tcPr>
          <w:p>
            <w:pPr>
              <w:pStyle w:val="yTable"/>
              <w:spacing w:before="0"/>
              <w:rPr>
                <w:i/>
                <w:sz w:val="18"/>
              </w:rPr>
            </w:pPr>
            <w:r>
              <w:rPr>
                <w:i/>
                <w:sz w:val="18"/>
              </w:rPr>
              <w:t>Lellingeria</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Pteridophyta</w:t>
            </w:r>
          </w:p>
        </w:tc>
      </w:tr>
      <w:tr>
        <w:tc>
          <w:tcPr>
            <w:tcW w:w="1757" w:type="dxa"/>
          </w:tcPr>
          <w:p>
            <w:pPr>
              <w:pStyle w:val="yTable"/>
              <w:spacing w:before="0"/>
              <w:rPr>
                <w:i/>
                <w:sz w:val="18"/>
              </w:rPr>
            </w:pPr>
            <w:r>
              <w:rPr>
                <w:i/>
                <w:sz w:val="18"/>
              </w:rPr>
              <w:t>Lemurophoenix</w:t>
            </w:r>
          </w:p>
        </w:tc>
        <w:tc>
          <w:tcPr>
            <w:tcW w:w="1645" w:type="dxa"/>
          </w:tcPr>
          <w:p>
            <w:pPr>
              <w:pStyle w:val="yTable"/>
              <w:spacing w:before="0"/>
              <w:rPr>
                <w:i/>
                <w:sz w:val="18"/>
              </w:rPr>
            </w:pPr>
            <w:r>
              <w:rPr>
                <w:i/>
                <w:sz w:val="18"/>
              </w:rPr>
              <w:t>halleuxii</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Lens</w:t>
            </w:r>
          </w:p>
        </w:tc>
        <w:tc>
          <w:tcPr>
            <w:tcW w:w="1645" w:type="dxa"/>
          </w:tcPr>
          <w:p>
            <w:pPr>
              <w:pStyle w:val="yTable"/>
              <w:spacing w:before="0"/>
              <w:rPr>
                <w:i/>
                <w:sz w:val="18"/>
              </w:rPr>
            </w:pPr>
            <w:r>
              <w:rPr>
                <w:i/>
                <w:sz w:val="18"/>
              </w:rPr>
              <w:t>culinaris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Leochilus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Leonotis</w:t>
            </w:r>
          </w:p>
        </w:tc>
        <w:tc>
          <w:tcPr>
            <w:tcW w:w="1645" w:type="dxa"/>
          </w:tcPr>
          <w:p>
            <w:pPr>
              <w:pStyle w:val="yTable"/>
              <w:spacing w:before="0"/>
              <w:rPr>
                <w:i/>
                <w:sz w:val="18"/>
              </w:rPr>
            </w:pPr>
            <w:r>
              <w:rPr>
                <w:i/>
                <w:sz w:val="18"/>
              </w:rPr>
              <w:t>leonurus</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Leonotis</w:t>
            </w:r>
          </w:p>
        </w:tc>
        <w:tc>
          <w:tcPr>
            <w:tcW w:w="1645" w:type="dxa"/>
          </w:tcPr>
          <w:p>
            <w:pPr>
              <w:pStyle w:val="yTable"/>
              <w:spacing w:before="0"/>
              <w:rPr>
                <w:i/>
                <w:sz w:val="18"/>
              </w:rPr>
            </w:pPr>
            <w:r>
              <w:rPr>
                <w:i/>
                <w:sz w:val="18"/>
              </w:rPr>
              <w:t>nepetifolia</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Leonotis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Leontodon</w:t>
            </w:r>
          </w:p>
        </w:tc>
        <w:tc>
          <w:tcPr>
            <w:tcW w:w="1645" w:type="dxa"/>
          </w:tcPr>
          <w:p>
            <w:pPr>
              <w:pStyle w:val="yTable"/>
              <w:spacing w:before="0"/>
              <w:rPr>
                <w:i/>
                <w:sz w:val="18"/>
              </w:rPr>
            </w:pPr>
            <w:r>
              <w:rPr>
                <w:i/>
                <w:sz w:val="18"/>
              </w:rPr>
              <w:t>taraxacoides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Leontopodium</w:t>
            </w:r>
          </w:p>
        </w:tc>
        <w:tc>
          <w:tcPr>
            <w:tcW w:w="1645" w:type="dxa"/>
          </w:tcPr>
          <w:p>
            <w:pPr>
              <w:pStyle w:val="yTable"/>
              <w:spacing w:before="0"/>
              <w:rPr>
                <w:i/>
                <w:sz w:val="18"/>
              </w:rPr>
            </w:pPr>
            <w:r>
              <w:rPr>
                <w:i/>
                <w:sz w:val="18"/>
              </w:rPr>
              <w:t>alpinum</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Leontopodium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Leonurus</w:t>
            </w:r>
          </w:p>
        </w:tc>
        <w:tc>
          <w:tcPr>
            <w:tcW w:w="1645" w:type="dxa"/>
          </w:tcPr>
          <w:p>
            <w:pPr>
              <w:pStyle w:val="yTable"/>
              <w:spacing w:before="0"/>
              <w:rPr>
                <w:i/>
                <w:sz w:val="18"/>
              </w:rPr>
            </w:pPr>
            <w:r>
              <w:rPr>
                <w:i/>
                <w:sz w:val="18"/>
              </w:rPr>
              <w:t>cardiaca</w:t>
            </w:r>
          </w:p>
        </w:tc>
        <w:tc>
          <w:tcPr>
            <w:tcW w:w="1673" w:type="dxa"/>
          </w:tcPr>
          <w:p>
            <w:pPr>
              <w:pStyle w:val="yTable"/>
              <w:spacing w:before="0"/>
              <w:rPr>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Leopoldinia</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Lepanthopsis</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Lepiderema</w:t>
            </w:r>
          </w:p>
        </w:tc>
        <w:tc>
          <w:tcPr>
            <w:tcW w:w="1645" w:type="dxa"/>
          </w:tcPr>
          <w:p>
            <w:pPr>
              <w:pStyle w:val="yTable"/>
              <w:spacing w:before="0"/>
              <w:rPr>
                <w:i/>
                <w:sz w:val="18"/>
              </w:rPr>
            </w:pPr>
            <w:r>
              <w:rPr>
                <w:i/>
                <w:sz w:val="18"/>
              </w:rPr>
              <w:t>pulchella</w:t>
            </w:r>
          </w:p>
        </w:tc>
        <w:tc>
          <w:tcPr>
            <w:tcW w:w="1673" w:type="dxa"/>
          </w:tcPr>
          <w:p>
            <w:pPr>
              <w:pStyle w:val="yTable"/>
              <w:spacing w:before="0"/>
              <w:rPr>
                <w:sz w:val="18"/>
              </w:rPr>
            </w:pPr>
          </w:p>
        </w:tc>
        <w:tc>
          <w:tcPr>
            <w:tcW w:w="1729" w:type="dxa"/>
          </w:tcPr>
          <w:p>
            <w:pPr>
              <w:pStyle w:val="yTable"/>
              <w:spacing w:before="0"/>
              <w:rPr>
                <w:i/>
                <w:sz w:val="18"/>
              </w:rPr>
            </w:pPr>
            <w:r>
              <w:rPr>
                <w:i/>
                <w:sz w:val="18"/>
              </w:rPr>
              <w:t>Sapindaceae</w:t>
            </w:r>
          </w:p>
        </w:tc>
      </w:tr>
      <w:tr>
        <w:tc>
          <w:tcPr>
            <w:tcW w:w="1757" w:type="dxa"/>
          </w:tcPr>
          <w:p>
            <w:pPr>
              <w:pStyle w:val="yTable"/>
              <w:spacing w:before="0"/>
              <w:rPr>
                <w:i/>
                <w:sz w:val="18"/>
              </w:rPr>
            </w:pPr>
            <w:r>
              <w:rPr>
                <w:i/>
                <w:sz w:val="18"/>
              </w:rPr>
              <w:t>Lepidium</w:t>
            </w:r>
          </w:p>
        </w:tc>
        <w:tc>
          <w:tcPr>
            <w:tcW w:w="1645" w:type="dxa"/>
          </w:tcPr>
          <w:p>
            <w:pPr>
              <w:pStyle w:val="yTable"/>
              <w:spacing w:before="0"/>
              <w:rPr>
                <w:i/>
                <w:sz w:val="18"/>
              </w:rPr>
            </w:pPr>
            <w:r>
              <w:rPr>
                <w:i/>
                <w:sz w:val="18"/>
              </w:rPr>
              <w:t>bonariense</w:t>
            </w:r>
          </w:p>
        </w:tc>
        <w:tc>
          <w:tcPr>
            <w:tcW w:w="1673" w:type="dxa"/>
          </w:tcPr>
          <w:p>
            <w:pPr>
              <w:pStyle w:val="yTable"/>
              <w:spacing w:before="0"/>
              <w:rPr>
                <w:sz w:val="18"/>
              </w:rPr>
            </w:pPr>
          </w:p>
        </w:tc>
        <w:tc>
          <w:tcPr>
            <w:tcW w:w="1729" w:type="dxa"/>
          </w:tcPr>
          <w:p>
            <w:pPr>
              <w:pStyle w:val="yTable"/>
              <w:spacing w:before="0"/>
              <w:rPr>
                <w:i/>
                <w:sz w:val="18"/>
              </w:rPr>
            </w:pPr>
            <w:r>
              <w:rPr>
                <w:i/>
                <w:sz w:val="18"/>
              </w:rPr>
              <w:t>Brassicaceae</w:t>
            </w:r>
          </w:p>
        </w:tc>
      </w:tr>
      <w:tr>
        <w:tc>
          <w:tcPr>
            <w:tcW w:w="1757" w:type="dxa"/>
          </w:tcPr>
          <w:p>
            <w:pPr>
              <w:pStyle w:val="yTable"/>
              <w:spacing w:before="0"/>
              <w:rPr>
                <w:i/>
                <w:sz w:val="18"/>
              </w:rPr>
            </w:pPr>
            <w:r>
              <w:rPr>
                <w:i/>
                <w:sz w:val="18"/>
              </w:rPr>
              <w:t>Lepidium</w:t>
            </w:r>
          </w:p>
        </w:tc>
        <w:tc>
          <w:tcPr>
            <w:tcW w:w="1645" w:type="dxa"/>
          </w:tcPr>
          <w:p>
            <w:pPr>
              <w:pStyle w:val="yTable"/>
              <w:spacing w:before="0"/>
              <w:rPr>
                <w:i/>
                <w:sz w:val="18"/>
              </w:rPr>
            </w:pPr>
            <w:r>
              <w:rPr>
                <w:i/>
                <w:sz w:val="18"/>
              </w:rPr>
              <w:t>sativum</w:t>
            </w:r>
          </w:p>
        </w:tc>
        <w:tc>
          <w:tcPr>
            <w:tcW w:w="1673" w:type="dxa"/>
          </w:tcPr>
          <w:p>
            <w:pPr>
              <w:pStyle w:val="yTable"/>
              <w:spacing w:before="0"/>
              <w:rPr>
                <w:sz w:val="18"/>
              </w:rPr>
            </w:pPr>
          </w:p>
        </w:tc>
        <w:tc>
          <w:tcPr>
            <w:tcW w:w="1729" w:type="dxa"/>
          </w:tcPr>
          <w:p>
            <w:pPr>
              <w:pStyle w:val="yTable"/>
              <w:spacing w:before="0"/>
              <w:rPr>
                <w:i/>
                <w:sz w:val="18"/>
              </w:rPr>
            </w:pPr>
            <w:r>
              <w:rPr>
                <w:i/>
                <w:sz w:val="18"/>
              </w:rPr>
              <w:t>Brassicaceae</w:t>
            </w:r>
          </w:p>
        </w:tc>
      </w:tr>
      <w:tr>
        <w:tc>
          <w:tcPr>
            <w:tcW w:w="1757" w:type="dxa"/>
          </w:tcPr>
          <w:p>
            <w:pPr>
              <w:pStyle w:val="yTable"/>
              <w:spacing w:before="0"/>
              <w:rPr>
                <w:i/>
                <w:sz w:val="18"/>
              </w:rPr>
            </w:pPr>
            <w:r>
              <w:rPr>
                <w:i/>
                <w:sz w:val="18"/>
              </w:rPr>
              <w:t>Lepidocaryum</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Lepidorrhachis</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Lepidosperma</w:t>
            </w:r>
          </w:p>
        </w:tc>
        <w:tc>
          <w:tcPr>
            <w:tcW w:w="1645" w:type="dxa"/>
          </w:tcPr>
          <w:p>
            <w:pPr>
              <w:pStyle w:val="yTable"/>
              <w:spacing w:before="0"/>
              <w:rPr>
                <w:i/>
                <w:sz w:val="18"/>
              </w:rPr>
            </w:pPr>
            <w:r>
              <w:rPr>
                <w:i/>
                <w:sz w:val="18"/>
              </w:rPr>
              <w:t>effusum</w:t>
            </w:r>
          </w:p>
        </w:tc>
        <w:tc>
          <w:tcPr>
            <w:tcW w:w="1673" w:type="dxa"/>
          </w:tcPr>
          <w:p>
            <w:pPr>
              <w:pStyle w:val="yTable"/>
              <w:spacing w:before="0"/>
              <w:rPr>
                <w:sz w:val="18"/>
              </w:rPr>
            </w:pPr>
          </w:p>
        </w:tc>
        <w:tc>
          <w:tcPr>
            <w:tcW w:w="1729" w:type="dxa"/>
          </w:tcPr>
          <w:p>
            <w:pPr>
              <w:pStyle w:val="yTable"/>
              <w:spacing w:before="0"/>
              <w:rPr>
                <w:i/>
                <w:sz w:val="18"/>
              </w:rPr>
            </w:pPr>
            <w:r>
              <w:rPr>
                <w:i/>
                <w:sz w:val="18"/>
              </w:rPr>
              <w:t>Cyperaceae</w:t>
            </w:r>
          </w:p>
        </w:tc>
      </w:tr>
      <w:tr>
        <w:tc>
          <w:tcPr>
            <w:tcW w:w="1757" w:type="dxa"/>
          </w:tcPr>
          <w:p>
            <w:pPr>
              <w:pStyle w:val="yTable"/>
              <w:spacing w:before="0"/>
              <w:rPr>
                <w:i/>
                <w:sz w:val="18"/>
              </w:rPr>
            </w:pPr>
            <w:r>
              <w:rPr>
                <w:i/>
                <w:sz w:val="18"/>
              </w:rPr>
              <w:t>Lepidozamia</w:t>
            </w:r>
          </w:p>
        </w:tc>
        <w:tc>
          <w:tcPr>
            <w:tcW w:w="1645" w:type="dxa"/>
          </w:tcPr>
          <w:p>
            <w:pPr>
              <w:pStyle w:val="yTable"/>
              <w:spacing w:before="0"/>
              <w:rPr>
                <w:i/>
                <w:sz w:val="18"/>
              </w:rPr>
            </w:pPr>
            <w:r>
              <w:rPr>
                <w:i/>
                <w:sz w:val="18"/>
              </w:rPr>
              <w:t>hopeii</w:t>
            </w:r>
          </w:p>
        </w:tc>
        <w:tc>
          <w:tcPr>
            <w:tcW w:w="1673" w:type="dxa"/>
          </w:tcPr>
          <w:p>
            <w:pPr>
              <w:pStyle w:val="yTable"/>
              <w:spacing w:before="0"/>
              <w:rPr>
                <w:i/>
                <w:sz w:val="18"/>
              </w:rPr>
            </w:pPr>
          </w:p>
        </w:tc>
        <w:tc>
          <w:tcPr>
            <w:tcW w:w="1729" w:type="dxa"/>
          </w:tcPr>
          <w:p>
            <w:pPr>
              <w:pStyle w:val="yTable"/>
              <w:spacing w:before="0"/>
              <w:rPr>
                <w:i/>
                <w:sz w:val="18"/>
              </w:rPr>
            </w:pPr>
            <w:r>
              <w:rPr>
                <w:i/>
                <w:sz w:val="18"/>
              </w:rPr>
              <w:t>Zamiaceae</w:t>
            </w:r>
          </w:p>
        </w:tc>
      </w:tr>
      <w:tr>
        <w:tc>
          <w:tcPr>
            <w:tcW w:w="1757" w:type="dxa"/>
          </w:tcPr>
          <w:p>
            <w:pPr>
              <w:pStyle w:val="yTable"/>
              <w:spacing w:before="0"/>
              <w:rPr>
                <w:i/>
                <w:sz w:val="18"/>
              </w:rPr>
            </w:pPr>
            <w:r>
              <w:rPr>
                <w:i/>
                <w:sz w:val="18"/>
              </w:rPr>
              <w:t>Lepidozamia</w:t>
            </w:r>
          </w:p>
        </w:tc>
        <w:tc>
          <w:tcPr>
            <w:tcW w:w="1645" w:type="dxa"/>
          </w:tcPr>
          <w:p>
            <w:pPr>
              <w:pStyle w:val="yTable"/>
              <w:spacing w:before="0"/>
              <w:rPr>
                <w:i/>
                <w:sz w:val="18"/>
              </w:rPr>
            </w:pPr>
            <w:r>
              <w:rPr>
                <w:i/>
                <w:sz w:val="18"/>
              </w:rPr>
              <w:t>peroffskyana</w:t>
            </w:r>
          </w:p>
        </w:tc>
        <w:tc>
          <w:tcPr>
            <w:tcW w:w="1673" w:type="dxa"/>
          </w:tcPr>
          <w:p>
            <w:pPr>
              <w:pStyle w:val="yTable"/>
              <w:spacing w:before="0"/>
              <w:rPr>
                <w:i/>
                <w:sz w:val="18"/>
              </w:rPr>
            </w:pPr>
          </w:p>
        </w:tc>
        <w:tc>
          <w:tcPr>
            <w:tcW w:w="1729" w:type="dxa"/>
          </w:tcPr>
          <w:p>
            <w:pPr>
              <w:pStyle w:val="yTable"/>
              <w:spacing w:before="0"/>
              <w:rPr>
                <w:i/>
                <w:sz w:val="18"/>
              </w:rPr>
            </w:pPr>
            <w:r>
              <w:rPr>
                <w:i/>
                <w:sz w:val="18"/>
              </w:rPr>
              <w:t>Zamiaceae</w:t>
            </w:r>
          </w:p>
        </w:tc>
      </w:tr>
      <w:tr>
        <w:tc>
          <w:tcPr>
            <w:tcW w:w="1757" w:type="dxa"/>
          </w:tcPr>
          <w:p>
            <w:pPr>
              <w:pStyle w:val="yTable"/>
              <w:spacing w:before="0"/>
              <w:rPr>
                <w:i/>
                <w:sz w:val="18"/>
              </w:rPr>
            </w:pPr>
            <w:r>
              <w:rPr>
                <w:i/>
                <w:sz w:val="18"/>
              </w:rPr>
              <w:t>Lepismium</w:t>
            </w:r>
          </w:p>
        </w:tc>
        <w:tc>
          <w:tcPr>
            <w:tcW w:w="1645" w:type="dxa"/>
          </w:tcPr>
          <w:p>
            <w:pPr>
              <w:pStyle w:val="yTable"/>
              <w:spacing w:before="0"/>
              <w:rPr>
                <w:i/>
                <w:sz w:val="18"/>
              </w:rPr>
            </w:pPr>
            <w:r>
              <w:rPr>
                <w:i/>
                <w:sz w:val="18"/>
              </w:rPr>
              <w:t>monacanthum</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Lepismium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Lepisorus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Pteridophyta</w:t>
            </w:r>
          </w:p>
        </w:tc>
      </w:tr>
      <w:tr>
        <w:tc>
          <w:tcPr>
            <w:tcW w:w="1757" w:type="dxa"/>
          </w:tcPr>
          <w:p>
            <w:pPr>
              <w:pStyle w:val="yTable"/>
              <w:spacing w:before="0"/>
              <w:rPr>
                <w:i/>
                <w:sz w:val="18"/>
              </w:rPr>
            </w:pPr>
            <w:r>
              <w:rPr>
                <w:i/>
                <w:sz w:val="18"/>
              </w:rPr>
              <w:t>Leptocarpus</w:t>
            </w:r>
          </w:p>
        </w:tc>
        <w:tc>
          <w:tcPr>
            <w:tcW w:w="1645" w:type="dxa"/>
          </w:tcPr>
          <w:p>
            <w:pPr>
              <w:pStyle w:val="yTable"/>
              <w:spacing w:before="0"/>
              <w:rPr>
                <w:i/>
                <w:sz w:val="18"/>
              </w:rPr>
            </w:pPr>
            <w:r>
              <w:rPr>
                <w:i/>
                <w:sz w:val="18"/>
              </w:rPr>
              <w:t>tenax</w:t>
            </w:r>
          </w:p>
        </w:tc>
        <w:tc>
          <w:tcPr>
            <w:tcW w:w="1673" w:type="dxa"/>
          </w:tcPr>
          <w:p>
            <w:pPr>
              <w:pStyle w:val="yTable"/>
              <w:spacing w:before="0"/>
              <w:rPr>
                <w:i/>
                <w:sz w:val="18"/>
              </w:rPr>
            </w:pPr>
          </w:p>
        </w:tc>
        <w:tc>
          <w:tcPr>
            <w:tcW w:w="1729" w:type="dxa"/>
          </w:tcPr>
          <w:p>
            <w:pPr>
              <w:pStyle w:val="yTable"/>
              <w:spacing w:before="0"/>
              <w:rPr>
                <w:i/>
                <w:sz w:val="18"/>
              </w:rPr>
            </w:pPr>
            <w:r>
              <w:rPr>
                <w:i/>
                <w:sz w:val="18"/>
              </w:rPr>
              <w:t>Restionaceae</w:t>
            </w:r>
          </w:p>
        </w:tc>
      </w:tr>
      <w:tr>
        <w:tc>
          <w:tcPr>
            <w:tcW w:w="1757" w:type="dxa"/>
          </w:tcPr>
          <w:p>
            <w:pPr>
              <w:pStyle w:val="yTable"/>
              <w:spacing w:before="0"/>
              <w:rPr>
                <w:i/>
                <w:sz w:val="18"/>
              </w:rPr>
            </w:pPr>
            <w:r>
              <w:rPr>
                <w:i/>
                <w:sz w:val="18"/>
              </w:rPr>
              <w:t>Leptochilus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Polypodiaceae</w:t>
            </w:r>
          </w:p>
        </w:tc>
      </w:tr>
      <w:tr>
        <w:tc>
          <w:tcPr>
            <w:tcW w:w="1757" w:type="dxa"/>
          </w:tcPr>
          <w:p>
            <w:pPr>
              <w:pStyle w:val="yTable"/>
              <w:spacing w:before="0"/>
              <w:rPr>
                <w:i/>
                <w:sz w:val="18"/>
              </w:rPr>
            </w:pPr>
            <w:r>
              <w:rPr>
                <w:i/>
                <w:sz w:val="18"/>
              </w:rPr>
              <w:t>Leptolepia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Dennstaedtiaceae</w:t>
            </w:r>
          </w:p>
        </w:tc>
      </w:tr>
      <w:tr>
        <w:tc>
          <w:tcPr>
            <w:tcW w:w="1757" w:type="dxa"/>
          </w:tcPr>
          <w:p>
            <w:pPr>
              <w:pStyle w:val="yTable"/>
              <w:spacing w:before="0"/>
              <w:rPr>
                <w:i/>
                <w:sz w:val="18"/>
              </w:rPr>
            </w:pPr>
            <w:r>
              <w:rPr>
                <w:i/>
                <w:sz w:val="18"/>
              </w:rPr>
              <w:t>Leptopteris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Osmundaceae</w:t>
            </w:r>
          </w:p>
        </w:tc>
      </w:tr>
      <w:tr>
        <w:tc>
          <w:tcPr>
            <w:tcW w:w="1757" w:type="dxa"/>
          </w:tcPr>
          <w:p>
            <w:pPr>
              <w:pStyle w:val="yTable"/>
              <w:spacing w:before="0"/>
              <w:rPr>
                <w:i/>
                <w:sz w:val="18"/>
              </w:rPr>
            </w:pPr>
            <w:r>
              <w:rPr>
                <w:i/>
                <w:sz w:val="18"/>
              </w:rPr>
              <w:t>Leptorhynchos</w:t>
            </w:r>
          </w:p>
        </w:tc>
        <w:tc>
          <w:tcPr>
            <w:tcW w:w="1645" w:type="dxa"/>
          </w:tcPr>
          <w:p>
            <w:pPr>
              <w:pStyle w:val="yTable"/>
              <w:spacing w:before="0"/>
              <w:rPr>
                <w:i/>
                <w:sz w:val="18"/>
              </w:rPr>
            </w:pPr>
            <w:r>
              <w:rPr>
                <w:i/>
                <w:sz w:val="18"/>
              </w:rPr>
              <w:t>squamatus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Leptorhynchos</w:t>
            </w:r>
          </w:p>
        </w:tc>
        <w:tc>
          <w:tcPr>
            <w:tcW w:w="1645" w:type="dxa"/>
          </w:tcPr>
          <w:p>
            <w:pPr>
              <w:pStyle w:val="yTable"/>
              <w:spacing w:before="0"/>
              <w:rPr>
                <w:i/>
                <w:sz w:val="18"/>
              </w:rPr>
            </w:pPr>
            <w:r>
              <w:rPr>
                <w:i/>
                <w:sz w:val="18"/>
              </w:rPr>
              <w:t>tenuifolius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Leptorumohra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Pteridophyta</w:t>
            </w:r>
          </w:p>
        </w:tc>
      </w:tr>
      <w:tr>
        <w:tc>
          <w:tcPr>
            <w:tcW w:w="1757" w:type="dxa"/>
          </w:tcPr>
          <w:p>
            <w:pPr>
              <w:pStyle w:val="yTable"/>
              <w:spacing w:before="0"/>
              <w:rPr>
                <w:i/>
                <w:sz w:val="18"/>
              </w:rPr>
            </w:pPr>
            <w:r>
              <w:rPr>
                <w:i/>
                <w:sz w:val="18"/>
              </w:rPr>
              <w:t>Leptospermum</w:t>
            </w:r>
          </w:p>
        </w:tc>
        <w:tc>
          <w:tcPr>
            <w:tcW w:w="1645" w:type="dxa"/>
          </w:tcPr>
          <w:p>
            <w:pPr>
              <w:pStyle w:val="yTable"/>
              <w:spacing w:before="0"/>
              <w:rPr>
                <w:i/>
                <w:sz w:val="18"/>
              </w:rPr>
            </w:pPr>
            <w:r>
              <w:rPr>
                <w:i/>
                <w:sz w:val="18"/>
              </w:rPr>
              <w:t>brachyandrum</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Leptospermum</w:t>
            </w:r>
          </w:p>
        </w:tc>
        <w:tc>
          <w:tcPr>
            <w:tcW w:w="1645" w:type="dxa"/>
          </w:tcPr>
          <w:p>
            <w:pPr>
              <w:pStyle w:val="yTable"/>
              <w:spacing w:before="0"/>
              <w:rPr>
                <w:i/>
                <w:sz w:val="18"/>
              </w:rPr>
            </w:pPr>
            <w:r>
              <w:rPr>
                <w:i/>
                <w:sz w:val="18"/>
              </w:rPr>
              <w:t>brevipes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Leptospermum</w:t>
            </w:r>
          </w:p>
        </w:tc>
        <w:tc>
          <w:tcPr>
            <w:tcW w:w="1645" w:type="dxa"/>
          </w:tcPr>
          <w:p>
            <w:pPr>
              <w:pStyle w:val="yTable"/>
              <w:spacing w:before="0"/>
              <w:rPr>
                <w:i/>
                <w:sz w:val="18"/>
              </w:rPr>
            </w:pPr>
            <w:r>
              <w:rPr>
                <w:i/>
                <w:sz w:val="18"/>
              </w:rPr>
              <w:t>continentale</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Leptospermum</w:t>
            </w:r>
          </w:p>
        </w:tc>
        <w:tc>
          <w:tcPr>
            <w:tcW w:w="1645" w:type="dxa"/>
          </w:tcPr>
          <w:p>
            <w:pPr>
              <w:pStyle w:val="yTable"/>
              <w:spacing w:before="0"/>
              <w:rPr>
                <w:i/>
                <w:sz w:val="18"/>
              </w:rPr>
            </w:pPr>
            <w:r>
              <w:rPr>
                <w:i/>
                <w:sz w:val="18"/>
              </w:rPr>
              <w:t>coriaceum</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Leptospermum</w:t>
            </w:r>
          </w:p>
        </w:tc>
        <w:tc>
          <w:tcPr>
            <w:tcW w:w="1645" w:type="dxa"/>
          </w:tcPr>
          <w:p>
            <w:pPr>
              <w:pStyle w:val="yTable"/>
              <w:spacing w:before="0"/>
              <w:rPr>
                <w:i/>
                <w:sz w:val="18"/>
              </w:rPr>
            </w:pPr>
            <w:r>
              <w:rPr>
                <w:i/>
                <w:sz w:val="18"/>
              </w:rPr>
              <w:t>epacridiodeum</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Leptospermum</w:t>
            </w:r>
          </w:p>
        </w:tc>
        <w:tc>
          <w:tcPr>
            <w:tcW w:w="1645" w:type="dxa"/>
          </w:tcPr>
          <w:p>
            <w:pPr>
              <w:pStyle w:val="yTable"/>
              <w:spacing w:before="0"/>
              <w:rPr>
                <w:i/>
                <w:sz w:val="18"/>
              </w:rPr>
            </w:pPr>
            <w:r>
              <w:rPr>
                <w:i/>
                <w:sz w:val="18"/>
              </w:rPr>
              <w:t>grandiflorum</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Leptospermum</w:t>
            </w:r>
          </w:p>
        </w:tc>
        <w:tc>
          <w:tcPr>
            <w:tcW w:w="1645" w:type="dxa"/>
          </w:tcPr>
          <w:p>
            <w:pPr>
              <w:pStyle w:val="yTable"/>
              <w:spacing w:before="0"/>
              <w:rPr>
                <w:i/>
                <w:sz w:val="18"/>
              </w:rPr>
            </w:pPr>
            <w:r>
              <w:rPr>
                <w:i/>
                <w:sz w:val="18"/>
              </w:rPr>
              <w:t>grandifolium</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Leptospermum</w:t>
            </w:r>
          </w:p>
        </w:tc>
        <w:tc>
          <w:tcPr>
            <w:tcW w:w="1645" w:type="dxa"/>
          </w:tcPr>
          <w:p>
            <w:pPr>
              <w:pStyle w:val="yTable"/>
              <w:spacing w:before="0"/>
              <w:rPr>
                <w:i/>
                <w:sz w:val="18"/>
              </w:rPr>
            </w:pPr>
            <w:r>
              <w:rPr>
                <w:i/>
                <w:sz w:val="18"/>
              </w:rPr>
              <w:t>horizontalis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Leptospermum</w:t>
            </w:r>
          </w:p>
        </w:tc>
        <w:tc>
          <w:tcPr>
            <w:tcW w:w="1645" w:type="dxa"/>
          </w:tcPr>
          <w:p>
            <w:pPr>
              <w:pStyle w:val="yTable"/>
              <w:spacing w:before="0"/>
              <w:rPr>
                <w:i/>
                <w:sz w:val="18"/>
              </w:rPr>
            </w:pPr>
            <w:r>
              <w:rPr>
                <w:i/>
                <w:sz w:val="18"/>
              </w:rPr>
              <w:t>juniperinum</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Leptospermum</w:t>
            </w:r>
          </w:p>
        </w:tc>
        <w:tc>
          <w:tcPr>
            <w:tcW w:w="1645" w:type="dxa"/>
          </w:tcPr>
          <w:p>
            <w:pPr>
              <w:pStyle w:val="yTable"/>
              <w:spacing w:before="0"/>
              <w:rPr>
                <w:i/>
                <w:sz w:val="18"/>
              </w:rPr>
            </w:pPr>
            <w:r>
              <w:rPr>
                <w:i/>
                <w:sz w:val="18"/>
              </w:rPr>
              <w:t>laevigatum</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Leptospermum</w:t>
            </w:r>
          </w:p>
        </w:tc>
        <w:tc>
          <w:tcPr>
            <w:tcW w:w="1645" w:type="dxa"/>
          </w:tcPr>
          <w:p>
            <w:pPr>
              <w:pStyle w:val="yTable"/>
              <w:spacing w:before="0"/>
              <w:rPr>
                <w:i/>
                <w:sz w:val="18"/>
              </w:rPr>
            </w:pPr>
            <w:r>
              <w:rPr>
                <w:i/>
                <w:sz w:val="18"/>
              </w:rPr>
              <w:t>lanigerum</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Leptospermum</w:t>
            </w:r>
          </w:p>
        </w:tc>
        <w:tc>
          <w:tcPr>
            <w:tcW w:w="1645" w:type="dxa"/>
          </w:tcPr>
          <w:p>
            <w:pPr>
              <w:pStyle w:val="yTable"/>
              <w:spacing w:before="0"/>
              <w:rPr>
                <w:i/>
                <w:sz w:val="18"/>
              </w:rPr>
            </w:pPr>
            <w:r>
              <w:rPr>
                <w:i/>
                <w:sz w:val="18"/>
              </w:rPr>
              <w:t>liversidgei</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Leptospermum</w:t>
            </w:r>
          </w:p>
        </w:tc>
        <w:tc>
          <w:tcPr>
            <w:tcW w:w="1645" w:type="dxa"/>
          </w:tcPr>
          <w:p>
            <w:pPr>
              <w:pStyle w:val="yTable"/>
              <w:spacing w:before="0"/>
              <w:rPr>
                <w:i/>
                <w:sz w:val="18"/>
              </w:rPr>
            </w:pPr>
            <w:r>
              <w:rPr>
                <w:i/>
                <w:sz w:val="18"/>
              </w:rPr>
              <w:t>longifolium</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Leptospermum</w:t>
            </w:r>
          </w:p>
        </w:tc>
        <w:tc>
          <w:tcPr>
            <w:tcW w:w="1645" w:type="dxa"/>
          </w:tcPr>
          <w:p>
            <w:pPr>
              <w:pStyle w:val="yTable"/>
              <w:spacing w:before="0"/>
              <w:rPr>
                <w:i/>
                <w:sz w:val="18"/>
              </w:rPr>
            </w:pPr>
            <w:r>
              <w:rPr>
                <w:i/>
                <w:sz w:val="18"/>
              </w:rPr>
              <w:t>macrocarpum</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Leptospermum</w:t>
            </w:r>
          </w:p>
        </w:tc>
        <w:tc>
          <w:tcPr>
            <w:tcW w:w="1645" w:type="dxa"/>
          </w:tcPr>
          <w:p>
            <w:pPr>
              <w:pStyle w:val="yTable"/>
              <w:spacing w:before="0"/>
              <w:rPr>
                <w:i/>
                <w:sz w:val="18"/>
              </w:rPr>
            </w:pPr>
            <w:r>
              <w:rPr>
                <w:i/>
                <w:sz w:val="18"/>
              </w:rPr>
              <w:t>morrisonii</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Leptospermum</w:t>
            </w:r>
          </w:p>
        </w:tc>
        <w:tc>
          <w:tcPr>
            <w:tcW w:w="1645" w:type="dxa"/>
          </w:tcPr>
          <w:p>
            <w:pPr>
              <w:pStyle w:val="yTable"/>
              <w:spacing w:before="0"/>
              <w:rPr>
                <w:i/>
                <w:sz w:val="18"/>
              </w:rPr>
            </w:pPr>
            <w:r>
              <w:rPr>
                <w:i/>
                <w:sz w:val="18"/>
              </w:rPr>
              <w:t>myrtifolium</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Leptospermum</w:t>
            </w:r>
          </w:p>
        </w:tc>
        <w:tc>
          <w:tcPr>
            <w:tcW w:w="1645" w:type="dxa"/>
          </w:tcPr>
          <w:p>
            <w:pPr>
              <w:pStyle w:val="yTable"/>
              <w:spacing w:before="0"/>
              <w:rPr>
                <w:i/>
                <w:sz w:val="18"/>
              </w:rPr>
            </w:pPr>
            <w:r>
              <w:rPr>
                <w:i/>
                <w:sz w:val="18"/>
              </w:rPr>
              <w:t>nanum</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Leptospermum</w:t>
            </w:r>
          </w:p>
        </w:tc>
        <w:tc>
          <w:tcPr>
            <w:tcW w:w="1645" w:type="dxa"/>
          </w:tcPr>
          <w:p>
            <w:pPr>
              <w:pStyle w:val="yTable"/>
              <w:spacing w:before="0"/>
              <w:rPr>
                <w:i/>
                <w:sz w:val="18"/>
              </w:rPr>
            </w:pPr>
            <w:r>
              <w:rPr>
                <w:i/>
                <w:sz w:val="18"/>
              </w:rPr>
              <w:t>nitidum</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Leptospermum</w:t>
            </w:r>
          </w:p>
        </w:tc>
        <w:tc>
          <w:tcPr>
            <w:tcW w:w="1645" w:type="dxa"/>
          </w:tcPr>
          <w:p>
            <w:pPr>
              <w:pStyle w:val="yTable"/>
              <w:spacing w:before="0"/>
              <w:rPr>
                <w:i/>
                <w:sz w:val="18"/>
              </w:rPr>
            </w:pPr>
            <w:r>
              <w:rPr>
                <w:i/>
                <w:sz w:val="18"/>
              </w:rPr>
              <w:t>obovatum</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Leptospermum</w:t>
            </w:r>
          </w:p>
        </w:tc>
        <w:tc>
          <w:tcPr>
            <w:tcW w:w="1645" w:type="dxa"/>
          </w:tcPr>
          <w:p>
            <w:pPr>
              <w:pStyle w:val="yTable"/>
              <w:spacing w:before="0"/>
              <w:rPr>
                <w:i/>
                <w:sz w:val="18"/>
              </w:rPr>
            </w:pPr>
            <w:r>
              <w:rPr>
                <w:i/>
                <w:sz w:val="18"/>
              </w:rPr>
              <w:t>obovatum</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Leptospermum</w:t>
            </w:r>
          </w:p>
        </w:tc>
        <w:tc>
          <w:tcPr>
            <w:tcW w:w="1645" w:type="dxa"/>
          </w:tcPr>
          <w:p>
            <w:pPr>
              <w:pStyle w:val="yTable"/>
              <w:spacing w:before="0"/>
              <w:rPr>
                <w:i/>
                <w:sz w:val="18"/>
              </w:rPr>
            </w:pPr>
            <w:r>
              <w:rPr>
                <w:i/>
                <w:sz w:val="18"/>
              </w:rPr>
              <w:t>petersonii</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Leptospermum</w:t>
            </w:r>
          </w:p>
        </w:tc>
        <w:tc>
          <w:tcPr>
            <w:tcW w:w="1645" w:type="dxa"/>
          </w:tcPr>
          <w:p>
            <w:pPr>
              <w:pStyle w:val="yTable"/>
              <w:spacing w:before="0"/>
              <w:rPr>
                <w:i/>
                <w:sz w:val="18"/>
              </w:rPr>
            </w:pPr>
            <w:r>
              <w:rPr>
                <w:i/>
                <w:sz w:val="18"/>
              </w:rPr>
              <w:t>phylicoides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Leptospermum</w:t>
            </w:r>
          </w:p>
        </w:tc>
        <w:tc>
          <w:tcPr>
            <w:tcW w:w="1645" w:type="dxa"/>
          </w:tcPr>
          <w:p>
            <w:pPr>
              <w:pStyle w:val="yTable"/>
              <w:spacing w:before="0"/>
              <w:rPr>
                <w:i/>
                <w:sz w:val="18"/>
              </w:rPr>
            </w:pPr>
            <w:r>
              <w:rPr>
                <w:i/>
                <w:sz w:val="18"/>
              </w:rPr>
              <w:t>polygalifolium</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Leptospermum</w:t>
            </w:r>
          </w:p>
        </w:tc>
        <w:tc>
          <w:tcPr>
            <w:tcW w:w="1645" w:type="dxa"/>
          </w:tcPr>
          <w:p>
            <w:pPr>
              <w:pStyle w:val="yTable"/>
              <w:spacing w:before="0"/>
              <w:rPr>
                <w:i/>
                <w:sz w:val="18"/>
              </w:rPr>
            </w:pPr>
            <w:r>
              <w:rPr>
                <w:i/>
                <w:sz w:val="18"/>
              </w:rPr>
              <w:t>roei</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Leptospermum</w:t>
            </w:r>
          </w:p>
        </w:tc>
        <w:tc>
          <w:tcPr>
            <w:tcW w:w="1645" w:type="dxa"/>
          </w:tcPr>
          <w:p>
            <w:pPr>
              <w:pStyle w:val="yTable"/>
              <w:spacing w:before="0"/>
              <w:rPr>
                <w:i/>
                <w:sz w:val="18"/>
              </w:rPr>
            </w:pPr>
            <w:r>
              <w:rPr>
                <w:i/>
                <w:sz w:val="18"/>
              </w:rPr>
              <w:t>rotundifolium</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Leptospermum</w:t>
            </w:r>
          </w:p>
        </w:tc>
        <w:tc>
          <w:tcPr>
            <w:tcW w:w="1645" w:type="dxa"/>
          </w:tcPr>
          <w:p>
            <w:pPr>
              <w:pStyle w:val="yTable"/>
              <w:spacing w:before="0"/>
              <w:rPr>
                <w:i/>
                <w:sz w:val="18"/>
              </w:rPr>
            </w:pPr>
            <w:r>
              <w:rPr>
                <w:i/>
                <w:sz w:val="18"/>
              </w:rPr>
              <w:t>rupestre</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Leptospermum</w:t>
            </w:r>
          </w:p>
        </w:tc>
        <w:tc>
          <w:tcPr>
            <w:tcW w:w="1645" w:type="dxa"/>
          </w:tcPr>
          <w:p>
            <w:pPr>
              <w:pStyle w:val="yTable"/>
              <w:spacing w:before="0"/>
              <w:rPr>
                <w:i/>
                <w:sz w:val="18"/>
              </w:rPr>
            </w:pPr>
            <w:r>
              <w:rPr>
                <w:i/>
                <w:sz w:val="18"/>
              </w:rPr>
              <w:t>scoparium</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Leptospermum</w:t>
            </w:r>
          </w:p>
        </w:tc>
        <w:tc>
          <w:tcPr>
            <w:tcW w:w="1645" w:type="dxa"/>
          </w:tcPr>
          <w:p>
            <w:pPr>
              <w:pStyle w:val="yTable"/>
              <w:spacing w:before="0"/>
              <w:rPr>
                <w:i/>
                <w:sz w:val="18"/>
              </w:rPr>
            </w:pPr>
            <w:r>
              <w:rPr>
                <w:i/>
                <w:sz w:val="18"/>
              </w:rPr>
              <w:t>sericeum</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Leptospermum</w:t>
            </w:r>
          </w:p>
        </w:tc>
        <w:tc>
          <w:tcPr>
            <w:tcW w:w="1645" w:type="dxa"/>
          </w:tcPr>
          <w:p>
            <w:pPr>
              <w:pStyle w:val="yTable"/>
              <w:spacing w:before="0"/>
              <w:rPr>
                <w:i/>
                <w:sz w:val="18"/>
              </w:rPr>
            </w:pPr>
            <w:r>
              <w:rPr>
                <w:i/>
                <w:sz w:val="18"/>
              </w:rPr>
              <w:t>spectabile</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Leptospermum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Leptospermum</w:t>
            </w:r>
          </w:p>
        </w:tc>
        <w:tc>
          <w:tcPr>
            <w:tcW w:w="1645" w:type="dxa"/>
          </w:tcPr>
          <w:p>
            <w:pPr>
              <w:pStyle w:val="yTable"/>
              <w:spacing w:before="0"/>
              <w:rPr>
                <w:i/>
                <w:sz w:val="18"/>
              </w:rPr>
            </w:pPr>
            <w:r>
              <w:rPr>
                <w:i/>
                <w:sz w:val="18"/>
              </w:rPr>
              <w:t>squarrosum</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Leptospermum</w:t>
            </w:r>
          </w:p>
        </w:tc>
        <w:tc>
          <w:tcPr>
            <w:tcW w:w="1645" w:type="dxa"/>
          </w:tcPr>
          <w:p>
            <w:pPr>
              <w:pStyle w:val="yTable"/>
              <w:spacing w:before="0"/>
              <w:rPr>
                <w:i/>
                <w:sz w:val="18"/>
              </w:rPr>
            </w:pPr>
            <w:r>
              <w:rPr>
                <w:i/>
                <w:sz w:val="18"/>
              </w:rPr>
              <w:t>turbinatum</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 xml:space="preserve">Leptospermum </w:t>
            </w:r>
          </w:p>
        </w:tc>
        <w:tc>
          <w:tcPr>
            <w:tcW w:w="1645" w:type="dxa"/>
          </w:tcPr>
          <w:p>
            <w:pPr>
              <w:pStyle w:val="yTable"/>
              <w:spacing w:before="0"/>
              <w:rPr>
                <w:i/>
                <w:sz w:val="18"/>
              </w:rPr>
            </w:pPr>
            <w:r>
              <w:rPr>
                <w:i/>
                <w:sz w:val="18"/>
              </w:rPr>
              <w:t>flavescens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 xml:space="preserve">Leptospermum </w:t>
            </w:r>
          </w:p>
        </w:tc>
        <w:tc>
          <w:tcPr>
            <w:tcW w:w="1645" w:type="dxa"/>
          </w:tcPr>
          <w:p>
            <w:pPr>
              <w:pStyle w:val="yTable"/>
              <w:spacing w:before="0"/>
              <w:rPr>
                <w:i/>
                <w:sz w:val="18"/>
              </w:rPr>
            </w:pPr>
            <w:r>
              <w:rPr>
                <w:i/>
                <w:sz w:val="18"/>
              </w:rPr>
              <w:t>laevigatum</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 xml:space="preserve">Leptospermum </w:t>
            </w:r>
          </w:p>
        </w:tc>
        <w:tc>
          <w:tcPr>
            <w:tcW w:w="1645" w:type="dxa"/>
          </w:tcPr>
          <w:p>
            <w:pPr>
              <w:pStyle w:val="yTable"/>
              <w:spacing w:before="0"/>
              <w:rPr>
                <w:i/>
                <w:sz w:val="18"/>
              </w:rPr>
            </w:pPr>
            <w:r>
              <w:rPr>
                <w:i/>
                <w:sz w:val="18"/>
              </w:rPr>
              <w:t>myrsinoides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 xml:space="preserve">Leptospermum </w:t>
            </w:r>
          </w:p>
        </w:tc>
        <w:tc>
          <w:tcPr>
            <w:tcW w:w="1645" w:type="dxa"/>
          </w:tcPr>
          <w:p>
            <w:pPr>
              <w:pStyle w:val="yTable"/>
              <w:spacing w:before="0"/>
              <w:rPr>
                <w:i/>
                <w:sz w:val="18"/>
              </w:rPr>
            </w:pPr>
            <w:r>
              <w:rPr>
                <w:i/>
                <w:sz w:val="18"/>
              </w:rPr>
              <w:t>petersonii</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Leptosyne</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Leptotes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Lepyrodia</w:t>
            </w:r>
          </w:p>
        </w:tc>
        <w:tc>
          <w:tcPr>
            <w:tcW w:w="1645" w:type="dxa"/>
          </w:tcPr>
          <w:p>
            <w:pPr>
              <w:pStyle w:val="yTable"/>
              <w:spacing w:before="0"/>
              <w:rPr>
                <w:i/>
                <w:sz w:val="18"/>
              </w:rPr>
            </w:pPr>
            <w:r>
              <w:rPr>
                <w:i/>
                <w:sz w:val="18"/>
              </w:rPr>
              <w:t>flexuosa</w:t>
            </w:r>
          </w:p>
        </w:tc>
        <w:tc>
          <w:tcPr>
            <w:tcW w:w="1673" w:type="dxa"/>
          </w:tcPr>
          <w:p>
            <w:pPr>
              <w:pStyle w:val="yTable"/>
              <w:spacing w:before="0"/>
              <w:rPr>
                <w:i/>
                <w:sz w:val="18"/>
              </w:rPr>
            </w:pPr>
          </w:p>
        </w:tc>
        <w:tc>
          <w:tcPr>
            <w:tcW w:w="1729" w:type="dxa"/>
          </w:tcPr>
          <w:p>
            <w:pPr>
              <w:pStyle w:val="yTable"/>
              <w:spacing w:before="0"/>
              <w:rPr>
                <w:i/>
                <w:sz w:val="18"/>
              </w:rPr>
            </w:pPr>
            <w:r>
              <w:rPr>
                <w:i/>
                <w:sz w:val="18"/>
              </w:rPr>
              <w:t>Restionaceae</w:t>
            </w:r>
          </w:p>
        </w:tc>
      </w:tr>
      <w:tr>
        <w:tc>
          <w:tcPr>
            <w:tcW w:w="1757" w:type="dxa"/>
          </w:tcPr>
          <w:p>
            <w:pPr>
              <w:pStyle w:val="yTable"/>
              <w:spacing w:before="0"/>
              <w:rPr>
                <w:i/>
                <w:sz w:val="18"/>
              </w:rPr>
            </w:pPr>
            <w:r>
              <w:rPr>
                <w:i/>
                <w:sz w:val="18"/>
              </w:rPr>
              <w:t>Lespedeza</w:t>
            </w:r>
          </w:p>
        </w:tc>
        <w:tc>
          <w:tcPr>
            <w:tcW w:w="1645" w:type="dxa"/>
          </w:tcPr>
          <w:p>
            <w:pPr>
              <w:pStyle w:val="yTable"/>
              <w:spacing w:before="0"/>
              <w:rPr>
                <w:i/>
                <w:sz w:val="18"/>
              </w:rPr>
            </w:pPr>
            <w:r>
              <w:rPr>
                <w:i/>
                <w:sz w:val="18"/>
              </w:rPr>
              <w:t>capitata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Lespedeza</w:t>
            </w:r>
          </w:p>
        </w:tc>
        <w:tc>
          <w:tcPr>
            <w:tcW w:w="1645" w:type="dxa"/>
          </w:tcPr>
          <w:p>
            <w:pPr>
              <w:pStyle w:val="yTable"/>
              <w:spacing w:before="0"/>
              <w:rPr>
                <w:i/>
                <w:sz w:val="18"/>
              </w:rPr>
            </w:pPr>
            <w:r>
              <w:rPr>
                <w:i/>
                <w:sz w:val="18"/>
              </w:rPr>
              <w:t>cuneata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Lespedeza</w:t>
            </w:r>
          </w:p>
        </w:tc>
        <w:tc>
          <w:tcPr>
            <w:tcW w:w="1645" w:type="dxa"/>
          </w:tcPr>
          <w:p>
            <w:pPr>
              <w:pStyle w:val="yTable"/>
              <w:spacing w:before="0"/>
              <w:rPr>
                <w:i/>
                <w:sz w:val="18"/>
              </w:rPr>
            </w:pPr>
            <w:r>
              <w:rPr>
                <w:i/>
                <w:sz w:val="18"/>
              </w:rPr>
              <w:t>stipulacea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Lespedeza</w:t>
            </w:r>
          </w:p>
        </w:tc>
        <w:tc>
          <w:tcPr>
            <w:tcW w:w="1645" w:type="dxa"/>
          </w:tcPr>
          <w:p>
            <w:pPr>
              <w:pStyle w:val="yTable"/>
              <w:spacing w:before="0"/>
              <w:rPr>
                <w:i/>
                <w:sz w:val="18"/>
              </w:rPr>
            </w:pPr>
            <w:r>
              <w:rPr>
                <w:i/>
                <w:sz w:val="18"/>
              </w:rPr>
              <w:t>striata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Lespedeza</w:t>
            </w:r>
          </w:p>
        </w:tc>
        <w:tc>
          <w:tcPr>
            <w:tcW w:w="1645" w:type="dxa"/>
          </w:tcPr>
          <w:p>
            <w:pPr>
              <w:pStyle w:val="yTable"/>
              <w:spacing w:before="0"/>
              <w:rPr>
                <w:i/>
                <w:sz w:val="18"/>
              </w:rPr>
            </w:pPr>
            <w:r>
              <w:rPr>
                <w:i/>
                <w:sz w:val="18"/>
              </w:rPr>
              <w:t>virginica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Leucadendron</w:t>
            </w:r>
          </w:p>
        </w:tc>
        <w:tc>
          <w:tcPr>
            <w:tcW w:w="1645" w:type="dxa"/>
          </w:tcPr>
          <w:p>
            <w:pPr>
              <w:pStyle w:val="yTable"/>
              <w:spacing w:before="0"/>
              <w:rPr>
                <w:i/>
                <w:sz w:val="18"/>
              </w:rPr>
            </w:pPr>
            <w:r>
              <w:rPr>
                <w:i/>
                <w:sz w:val="18"/>
              </w:rPr>
              <w:t>coniferum</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Leucadendron</w:t>
            </w:r>
          </w:p>
        </w:tc>
        <w:tc>
          <w:tcPr>
            <w:tcW w:w="1645" w:type="dxa"/>
          </w:tcPr>
          <w:p>
            <w:pPr>
              <w:pStyle w:val="yTable"/>
              <w:spacing w:before="0"/>
              <w:rPr>
                <w:i/>
                <w:sz w:val="18"/>
              </w:rPr>
            </w:pPr>
            <w:r>
              <w:rPr>
                <w:i/>
                <w:sz w:val="18"/>
              </w:rPr>
              <w:t>discolor</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Leucadendron</w:t>
            </w:r>
          </w:p>
        </w:tc>
        <w:tc>
          <w:tcPr>
            <w:tcW w:w="1645" w:type="dxa"/>
          </w:tcPr>
          <w:p>
            <w:pPr>
              <w:pStyle w:val="yTable"/>
              <w:spacing w:before="0"/>
              <w:rPr>
                <w:i/>
                <w:sz w:val="18"/>
              </w:rPr>
            </w:pPr>
            <w:r>
              <w:rPr>
                <w:i/>
                <w:sz w:val="18"/>
              </w:rPr>
              <w:t>discolor</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Leucadendron</w:t>
            </w:r>
          </w:p>
        </w:tc>
        <w:tc>
          <w:tcPr>
            <w:tcW w:w="1645" w:type="dxa"/>
          </w:tcPr>
          <w:p>
            <w:pPr>
              <w:pStyle w:val="yTable"/>
              <w:spacing w:before="0"/>
              <w:rPr>
                <w:i/>
                <w:sz w:val="18"/>
              </w:rPr>
            </w:pPr>
            <w:r>
              <w:rPr>
                <w:i/>
                <w:sz w:val="18"/>
              </w:rPr>
              <w:t>eupalyptifolia</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Leucadendron</w:t>
            </w:r>
          </w:p>
        </w:tc>
        <w:tc>
          <w:tcPr>
            <w:tcW w:w="1645" w:type="dxa"/>
          </w:tcPr>
          <w:p>
            <w:pPr>
              <w:pStyle w:val="yTable"/>
              <w:spacing w:before="0"/>
              <w:rPr>
                <w:i/>
                <w:sz w:val="18"/>
              </w:rPr>
            </w:pPr>
            <w:r>
              <w:rPr>
                <w:i/>
                <w:sz w:val="18"/>
              </w:rPr>
              <w:t>gandogeri</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Leucadendron</w:t>
            </w:r>
          </w:p>
        </w:tc>
        <w:tc>
          <w:tcPr>
            <w:tcW w:w="1645" w:type="dxa"/>
          </w:tcPr>
          <w:p>
            <w:pPr>
              <w:pStyle w:val="yTable"/>
              <w:spacing w:before="0"/>
              <w:rPr>
                <w:i/>
                <w:sz w:val="18"/>
              </w:rPr>
            </w:pPr>
            <w:r>
              <w:rPr>
                <w:i/>
                <w:sz w:val="18"/>
              </w:rPr>
              <w:t>laureolum</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Leucadendron</w:t>
            </w:r>
          </w:p>
        </w:tc>
        <w:tc>
          <w:tcPr>
            <w:tcW w:w="1645" w:type="dxa"/>
          </w:tcPr>
          <w:p>
            <w:pPr>
              <w:pStyle w:val="yTable"/>
              <w:spacing w:before="0"/>
              <w:rPr>
                <w:i/>
                <w:sz w:val="18"/>
              </w:rPr>
            </w:pPr>
            <w:r>
              <w:rPr>
                <w:i/>
                <w:sz w:val="18"/>
              </w:rPr>
              <w:t>platyspermum</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Leucadendron</w:t>
            </w:r>
          </w:p>
        </w:tc>
        <w:tc>
          <w:tcPr>
            <w:tcW w:w="1645" w:type="dxa"/>
          </w:tcPr>
          <w:p>
            <w:pPr>
              <w:pStyle w:val="yTable"/>
              <w:spacing w:before="0"/>
              <w:rPr>
                <w:i/>
                <w:sz w:val="18"/>
              </w:rPr>
            </w:pPr>
            <w:r>
              <w:rPr>
                <w:i/>
                <w:sz w:val="18"/>
              </w:rPr>
              <w:t>salicifolium</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Leucadendron</w:t>
            </w:r>
          </w:p>
        </w:tc>
        <w:tc>
          <w:tcPr>
            <w:tcW w:w="1645" w:type="dxa"/>
          </w:tcPr>
          <w:p>
            <w:pPr>
              <w:pStyle w:val="yTable"/>
              <w:spacing w:before="0"/>
              <w:rPr>
                <w:i/>
                <w:sz w:val="18"/>
              </w:rPr>
            </w:pPr>
            <w:r>
              <w:rPr>
                <w:i/>
                <w:sz w:val="18"/>
              </w:rPr>
              <w:t>salignum</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Leucadendron</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Leucadendron</w:t>
            </w:r>
          </w:p>
        </w:tc>
        <w:tc>
          <w:tcPr>
            <w:tcW w:w="1645" w:type="dxa"/>
          </w:tcPr>
          <w:p>
            <w:pPr>
              <w:pStyle w:val="yTable"/>
              <w:spacing w:before="0"/>
              <w:rPr>
                <w:i/>
                <w:sz w:val="18"/>
              </w:rPr>
            </w:pPr>
            <w:r>
              <w:rPr>
                <w:i/>
                <w:sz w:val="18"/>
              </w:rPr>
              <w:t>strobilium</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Leucadendron</w:t>
            </w:r>
          </w:p>
        </w:tc>
        <w:tc>
          <w:tcPr>
            <w:tcW w:w="1645" w:type="dxa"/>
          </w:tcPr>
          <w:p>
            <w:pPr>
              <w:pStyle w:val="yTable"/>
              <w:spacing w:before="0"/>
              <w:rPr>
                <w:sz w:val="18"/>
              </w:rPr>
            </w:pPr>
            <w:r>
              <w:rPr>
                <w:sz w:val="18"/>
              </w:rPr>
              <w:t>x</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Leucaena</w:t>
            </w:r>
          </w:p>
        </w:tc>
        <w:tc>
          <w:tcPr>
            <w:tcW w:w="1645" w:type="dxa"/>
          </w:tcPr>
          <w:p>
            <w:pPr>
              <w:pStyle w:val="yTable"/>
              <w:spacing w:before="0"/>
              <w:rPr>
                <w:i/>
                <w:sz w:val="18"/>
              </w:rPr>
            </w:pPr>
            <w:r>
              <w:rPr>
                <w:i/>
                <w:sz w:val="18"/>
              </w:rPr>
              <w:t>leucocephala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Leucaena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Leucanthemum</w:t>
            </w:r>
          </w:p>
        </w:tc>
        <w:tc>
          <w:tcPr>
            <w:tcW w:w="1645" w:type="dxa"/>
          </w:tcPr>
          <w:p>
            <w:pPr>
              <w:pStyle w:val="yTable"/>
              <w:spacing w:before="0"/>
              <w:rPr>
                <w:i/>
                <w:sz w:val="18"/>
              </w:rPr>
            </w:pPr>
            <w:r>
              <w:rPr>
                <w:i/>
                <w:sz w:val="18"/>
              </w:rPr>
              <w:t>lacustre</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Leucanthemum</w:t>
            </w:r>
          </w:p>
        </w:tc>
        <w:tc>
          <w:tcPr>
            <w:tcW w:w="1645" w:type="dxa"/>
          </w:tcPr>
          <w:p>
            <w:pPr>
              <w:pStyle w:val="yTable"/>
              <w:spacing w:before="0"/>
              <w:rPr>
                <w:i/>
                <w:sz w:val="18"/>
              </w:rPr>
            </w:pPr>
            <w:r>
              <w:rPr>
                <w:i/>
                <w:sz w:val="18"/>
              </w:rPr>
              <w:t>maximum</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Leucanthemum</w:t>
            </w:r>
          </w:p>
        </w:tc>
        <w:tc>
          <w:tcPr>
            <w:tcW w:w="1645" w:type="dxa"/>
          </w:tcPr>
          <w:p>
            <w:pPr>
              <w:pStyle w:val="yTable"/>
              <w:spacing w:before="0"/>
              <w:rPr>
                <w:i/>
                <w:sz w:val="18"/>
              </w:rPr>
            </w:pPr>
            <w:r>
              <w:rPr>
                <w:i/>
                <w:sz w:val="18"/>
              </w:rPr>
              <w:t>maximum x lacustre</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Leucanthemum</w:t>
            </w:r>
          </w:p>
        </w:tc>
        <w:tc>
          <w:tcPr>
            <w:tcW w:w="1645" w:type="dxa"/>
          </w:tcPr>
          <w:p>
            <w:pPr>
              <w:pStyle w:val="yTable"/>
              <w:spacing w:before="0"/>
              <w:rPr>
                <w:i/>
                <w:sz w:val="18"/>
              </w:rPr>
            </w:pPr>
            <w:r>
              <w:rPr>
                <w:i/>
                <w:sz w:val="18"/>
              </w:rPr>
              <w:t>vulgare</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Leucanthemum</w:t>
            </w:r>
          </w:p>
        </w:tc>
        <w:tc>
          <w:tcPr>
            <w:tcW w:w="1645" w:type="dxa"/>
          </w:tcPr>
          <w:p>
            <w:pPr>
              <w:pStyle w:val="yTable"/>
              <w:spacing w:before="0"/>
              <w:rPr>
                <w:i/>
                <w:sz w:val="18"/>
              </w:rPr>
            </w:pPr>
            <w:r>
              <w:rPr>
                <w:i/>
                <w:sz w:val="18"/>
              </w:rPr>
              <w:t>x superbum</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Leuchtenbergia</w:t>
            </w:r>
          </w:p>
        </w:tc>
        <w:tc>
          <w:tcPr>
            <w:tcW w:w="1645" w:type="dxa"/>
          </w:tcPr>
          <w:p>
            <w:pPr>
              <w:pStyle w:val="yTable"/>
              <w:spacing w:before="0"/>
              <w:rPr>
                <w:i/>
                <w:sz w:val="18"/>
              </w:rPr>
            </w:pPr>
            <w:r>
              <w:rPr>
                <w:i/>
                <w:sz w:val="18"/>
              </w:rPr>
              <w:t>principis</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Leucochrysum</w:t>
            </w:r>
          </w:p>
        </w:tc>
        <w:tc>
          <w:tcPr>
            <w:tcW w:w="1645" w:type="dxa"/>
          </w:tcPr>
          <w:p>
            <w:pPr>
              <w:pStyle w:val="yTable"/>
              <w:spacing w:before="0"/>
              <w:rPr>
                <w:i/>
                <w:sz w:val="18"/>
              </w:rPr>
            </w:pPr>
            <w:r>
              <w:rPr>
                <w:i/>
                <w:sz w:val="18"/>
              </w:rPr>
              <w:t>albicans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Leucogenes</w:t>
            </w:r>
          </w:p>
        </w:tc>
        <w:tc>
          <w:tcPr>
            <w:tcW w:w="1645" w:type="dxa"/>
          </w:tcPr>
          <w:p>
            <w:pPr>
              <w:pStyle w:val="yTable"/>
              <w:spacing w:before="0"/>
              <w:rPr>
                <w:i/>
                <w:sz w:val="18"/>
              </w:rPr>
            </w:pPr>
            <w:r>
              <w:rPr>
                <w:i/>
                <w:sz w:val="18"/>
              </w:rPr>
              <w:t>grandiceps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Leucojum</w:t>
            </w:r>
          </w:p>
        </w:tc>
        <w:tc>
          <w:tcPr>
            <w:tcW w:w="1645" w:type="dxa"/>
          </w:tcPr>
          <w:p>
            <w:pPr>
              <w:pStyle w:val="yTable"/>
              <w:spacing w:before="0"/>
              <w:rPr>
                <w:i/>
                <w:sz w:val="18"/>
              </w:rPr>
            </w:pPr>
            <w:r>
              <w:rPr>
                <w:i/>
                <w:sz w:val="18"/>
              </w:rPr>
              <w:t>aestivum</w:t>
            </w:r>
          </w:p>
        </w:tc>
        <w:tc>
          <w:tcPr>
            <w:tcW w:w="1673" w:type="dxa"/>
          </w:tcPr>
          <w:p>
            <w:pPr>
              <w:pStyle w:val="yTable"/>
              <w:spacing w:before="0"/>
              <w:rPr>
                <w:i/>
                <w:sz w:val="18"/>
              </w:rPr>
            </w:pPr>
          </w:p>
        </w:tc>
        <w:tc>
          <w:tcPr>
            <w:tcW w:w="1729" w:type="dxa"/>
          </w:tcPr>
          <w:p>
            <w:pPr>
              <w:pStyle w:val="yTable"/>
              <w:spacing w:before="0"/>
              <w:rPr>
                <w:i/>
                <w:sz w:val="18"/>
              </w:rPr>
            </w:pPr>
            <w:r>
              <w:rPr>
                <w:i/>
                <w:sz w:val="18"/>
              </w:rPr>
              <w:t>Amaryllidaceae</w:t>
            </w:r>
          </w:p>
        </w:tc>
      </w:tr>
      <w:tr>
        <w:tc>
          <w:tcPr>
            <w:tcW w:w="1757" w:type="dxa"/>
          </w:tcPr>
          <w:p>
            <w:pPr>
              <w:pStyle w:val="yTable"/>
              <w:spacing w:before="0"/>
              <w:rPr>
                <w:i/>
                <w:sz w:val="18"/>
              </w:rPr>
            </w:pPr>
            <w:r>
              <w:rPr>
                <w:i/>
                <w:sz w:val="18"/>
              </w:rPr>
              <w:t>Leucojum</w:t>
            </w:r>
          </w:p>
        </w:tc>
        <w:tc>
          <w:tcPr>
            <w:tcW w:w="1645" w:type="dxa"/>
          </w:tcPr>
          <w:p>
            <w:pPr>
              <w:pStyle w:val="yTable"/>
              <w:spacing w:before="0"/>
              <w:rPr>
                <w:i/>
                <w:sz w:val="18"/>
              </w:rPr>
            </w:pPr>
            <w:r>
              <w:rPr>
                <w:i/>
                <w:sz w:val="18"/>
              </w:rPr>
              <w:t>autumnale</w:t>
            </w:r>
          </w:p>
        </w:tc>
        <w:tc>
          <w:tcPr>
            <w:tcW w:w="1673" w:type="dxa"/>
          </w:tcPr>
          <w:p>
            <w:pPr>
              <w:pStyle w:val="yTable"/>
              <w:spacing w:before="0"/>
              <w:rPr>
                <w:i/>
                <w:sz w:val="18"/>
              </w:rPr>
            </w:pPr>
          </w:p>
        </w:tc>
        <w:tc>
          <w:tcPr>
            <w:tcW w:w="1729" w:type="dxa"/>
          </w:tcPr>
          <w:p>
            <w:pPr>
              <w:pStyle w:val="yTable"/>
              <w:spacing w:before="0"/>
              <w:rPr>
                <w:i/>
                <w:sz w:val="18"/>
              </w:rPr>
            </w:pPr>
            <w:r>
              <w:rPr>
                <w:i/>
                <w:sz w:val="18"/>
              </w:rPr>
              <w:t>Amaryllidaceae</w:t>
            </w:r>
          </w:p>
        </w:tc>
      </w:tr>
      <w:tr>
        <w:tc>
          <w:tcPr>
            <w:tcW w:w="1757" w:type="dxa"/>
          </w:tcPr>
          <w:p>
            <w:pPr>
              <w:pStyle w:val="yTable"/>
              <w:spacing w:before="0"/>
              <w:rPr>
                <w:i/>
                <w:sz w:val="18"/>
              </w:rPr>
            </w:pPr>
            <w:r>
              <w:rPr>
                <w:i/>
                <w:sz w:val="18"/>
              </w:rPr>
              <w:t>Leucojum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Amaryllidaceae</w:t>
            </w:r>
          </w:p>
        </w:tc>
      </w:tr>
      <w:tr>
        <w:tc>
          <w:tcPr>
            <w:tcW w:w="1757" w:type="dxa"/>
          </w:tcPr>
          <w:p>
            <w:pPr>
              <w:pStyle w:val="yTable"/>
              <w:spacing w:before="0"/>
              <w:rPr>
                <w:i/>
                <w:sz w:val="18"/>
              </w:rPr>
            </w:pPr>
            <w:r>
              <w:rPr>
                <w:i/>
                <w:sz w:val="18"/>
              </w:rPr>
              <w:t>Leucophyta</w:t>
            </w:r>
          </w:p>
        </w:tc>
        <w:tc>
          <w:tcPr>
            <w:tcW w:w="1645" w:type="dxa"/>
          </w:tcPr>
          <w:p>
            <w:pPr>
              <w:pStyle w:val="yTable"/>
              <w:spacing w:before="0"/>
              <w:rPr>
                <w:i/>
                <w:sz w:val="18"/>
              </w:rPr>
            </w:pPr>
            <w:r>
              <w:rPr>
                <w:i/>
                <w:sz w:val="18"/>
              </w:rPr>
              <w:t>brownii</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Leucophyta</w:t>
            </w:r>
          </w:p>
        </w:tc>
        <w:tc>
          <w:tcPr>
            <w:tcW w:w="1645" w:type="dxa"/>
          </w:tcPr>
          <w:p>
            <w:pPr>
              <w:pStyle w:val="yTable"/>
              <w:spacing w:before="0"/>
              <w:rPr>
                <w:i/>
                <w:sz w:val="18"/>
              </w:rPr>
            </w:pPr>
            <w:r>
              <w:rPr>
                <w:i/>
                <w:sz w:val="18"/>
              </w:rPr>
              <w:t>ericoides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Leucophyta</w:t>
            </w:r>
          </w:p>
        </w:tc>
        <w:tc>
          <w:tcPr>
            <w:tcW w:w="1645" w:type="dxa"/>
          </w:tcPr>
          <w:p>
            <w:pPr>
              <w:pStyle w:val="yTable"/>
              <w:spacing w:before="0"/>
              <w:rPr>
                <w:i/>
                <w:sz w:val="18"/>
              </w:rPr>
            </w:pPr>
            <w:r>
              <w:rPr>
                <w:i/>
                <w:sz w:val="18"/>
              </w:rPr>
              <w:t>juniperinus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Leucophyta</w:t>
            </w:r>
          </w:p>
        </w:tc>
        <w:tc>
          <w:tcPr>
            <w:tcW w:w="1645" w:type="dxa"/>
          </w:tcPr>
          <w:p>
            <w:pPr>
              <w:pStyle w:val="yTable"/>
              <w:spacing w:before="0"/>
              <w:rPr>
                <w:i/>
                <w:sz w:val="18"/>
              </w:rPr>
            </w:pPr>
            <w:r>
              <w:rPr>
                <w:i/>
                <w:sz w:val="18"/>
              </w:rPr>
              <w:t>parviflorus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Leucophyta</w:t>
            </w:r>
          </w:p>
        </w:tc>
        <w:tc>
          <w:tcPr>
            <w:tcW w:w="1645" w:type="dxa"/>
          </w:tcPr>
          <w:p>
            <w:pPr>
              <w:pStyle w:val="yTable"/>
              <w:spacing w:before="0"/>
              <w:rPr>
                <w:i/>
                <w:sz w:val="18"/>
              </w:rPr>
            </w:pPr>
            <w:r>
              <w:rPr>
                <w:i/>
                <w:sz w:val="18"/>
              </w:rPr>
              <w:t>virgatus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Leucopogon</w:t>
            </w:r>
          </w:p>
        </w:tc>
        <w:tc>
          <w:tcPr>
            <w:tcW w:w="1645" w:type="dxa"/>
          </w:tcPr>
          <w:p>
            <w:pPr>
              <w:pStyle w:val="yTable"/>
              <w:spacing w:before="0"/>
              <w:rPr>
                <w:i/>
                <w:sz w:val="18"/>
              </w:rPr>
            </w:pPr>
            <w:r>
              <w:rPr>
                <w:i/>
                <w:sz w:val="18"/>
              </w:rPr>
              <w:t>ericoides</w:t>
            </w:r>
          </w:p>
        </w:tc>
        <w:tc>
          <w:tcPr>
            <w:tcW w:w="1673" w:type="dxa"/>
          </w:tcPr>
          <w:p>
            <w:pPr>
              <w:pStyle w:val="yTable"/>
              <w:spacing w:before="0"/>
              <w:rPr>
                <w:i/>
                <w:sz w:val="18"/>
              </w:rPr>
            </w:pPr>
          </w:p>
        </w:tc>
        <w:tc>
          <w:tcPr>
            <w:tcW w:w="1729" w:type="dxa"/>
          </w:tcPr>
          <w:p>
            <w:pPr>
              <w:pStyle w:val="yTable"/>
              <w:spacing w:before="0"/>
              <w:rPr>
                <w:i/>
                <w:sz w:val="18"/>
              </w:rPr>
            </w:pPr>
            <w:r>
              <w:rPr>
                <w:i/>
                <w:sz w:val="18"/>
              </w:rPr>
              <w:t>Epacridaceae</w:t>
            </w:r>
          </w:p>
        </w:tc>
      </w:tr>
      <w:tr>
        <w:tc>
          <w:tcPr>
            <w:tcW w:w="1757" w:type="dxa"/>
          </w:tcPr>
          <w:p>
            <w:pPr>
              <w:pStyle w:val="yTable"/>
              <w:spacing w:before="0"/>
              <w:rPr>
                <w:i/>
                <w:sz w:val="18"/>
              </w:rPr>
            </w:pPr>
            <w:r>
              <w:rPr>
                <w:i/>
                <w:sz w:val="18"/>
              </w:rPr>
              <w:t>Leucopogon</w:t>
            </w:r>
          </w:p>
        </w:tc>
        <w:tc>
          <w:tcPr>
            <w:tcW w:w="1645" w:type="dxa"/>
          </w:tcPr>
          <w:p>
            <w:pPr>
              <w:pStyle w:val="yTable"/>
              <w:spacing w:before="0"/>
              <w:rPr>
                <w:i/>
                <w:sz w:val="18"/>
              </w:rPr>
            </w:pPr>
            <w:r>
              <w:rPr>
                <w:i/>
                <w:sz w:val="18"/>
              </w:rPr>
              <w:t>parviflorus</w:t>
            </w:r>
          </w:p>
        </w:tc>
        <w:tc>
          <w:tcPr>
            <w:tcW w:w="1673" w:type="dxa"/>
          </w:tcPr>
          <w:p>
            <w:pPr>
              <w:pStyle w:val="yTable"/>
              <w:spacing w:before="0"/>
              <w:rPr>
                <w:i/>
                <w:sz w:val="18"/>
              </w:rPr>
            </w:pPr>
          </w:p>
        </w:tc>
        <w:tc>
          <w:tcPr>
            <w:tcW w:w="1729" w:type="dxa"/>
          </w:tcPr>
          <w:p>
            <w:pPr>
              <w:pStyle w:val="yTable"/>
              <w:spacing w:before="0"/>
              <w:rPr>
                <w:i/>
                <w:sz w:val="18"/>
              </w:rPr>
            </w:pPr>
            <w:r>
              <w:rPr>
                <w:i/>
                <w:sz w:val="18"/>
              </w:rPr>
              <w:t>Epacridaceae</w:t>
            </w:r>
          </w:p>
        </w:tc>
      </w:tr>
      <w:tr>
        <w:tc>
          <w:tcPr>
            <w:tcW w:w="1757" w:type="dxa"/>
          </w:tcPr>
          <w:p>
            <w:pPr>
              <w:pStyle w:val="yTable"/>
              <w:spacing w:before="0"/>
              <w:rPr>
                <w:i/>
                <w:sz w:val="18"/>
              </w:rPr>
            </w:pPr>
            <w:r>
              <w:rPr>
                <w:i/>
                <w:sz w:val="18"/>
              </w:rPr>
              <w:t>Leucopogon</w:t>
            </w:r>
          </w:p>
        </w:tc>
        <w:tc>
          <w:tcPr>
            <w:tcW w:w="1645" w:type="dxa"/>
          </w:tcPr>
          <w:p>
            <w:pPr>
              <w:pStyle w:val="yTable"/>
              <w:spacing w:before="0"/>
              <w:rPr>
                <w:i/>
                <w:sz w:val="18"/>
              </w:rPr>
            </w:pPr>
            <w:r>
              <w:rPr>
                <w:i/>
                <w:sz w:val="18"/>
              </w:rPr>
              <w:t>virgatus</w:t>
            </w:r>
          </w:p>
        </w:tc>
        <w:tc>
          <w:tcPr>
            <w:tcW w:w="1673" w:type="dxa"/>
          </w:tcPr>
          <w:p>
            <w:pPr>
              <w:pStyle w:val="yTable"/>
              <w:spacing w:before="0"/>
              <w:rPr>
                <w:i/>
                <w:sz w:val="18"/>
              </w:rPr>
            </w:pPr>
          </w:p>
        </w:tc>
        <w:tc>
          <w:tcPr>
            <w:tcW w:w="1729" w:type="dxa"/>
          </w:tcPr>
          <w:p>
            <w:pPr>
              <w:pStyle w:val="yTable"/>
              <w:spacing w:before="0"/>
              <w:rPr>
                <w:i/>
                <w:sz w:val="18"/>
              </w:rPr>
            </w:pPr>
            <w:r>
              <w:rPr>
                <w:i/>
                <w:sz w:val="18"/>
              </w:rPr>
              <w:t>Epacridaceae</w:t>
            </w:r>
          </w:p>
        </w:tc>
      </w:tr>
      <w:tr>
        <w:tc>
          <w:tcPr>
            <w:tcW w:w="1757" w:type="dxa"/>
          </w:tcPr>
          <w:p>
            <w:pPr>
              <w:pStyle w:val="yTable"/>
              <w:spacing w:before="0"/>
              <w:rPr>
                <w:i/>
                <w:sz w:val="18"/>
              </w:rPr>
            </w:pPr>
            <w:r>
              <w:rPr>
                <w:i/>
                <w:sz w:val="18"/>
              </w:rPr>
              <w:t>Leucospermum</w:t>
            </w:r>
          </w:p>
        </w:tc>
        <w:tc>
          <w:tcPr>
            <w:tcW w:w="1645" w:type="dxa"/>
          </w:tcPr>
          <w:p>
            <w:pPr>
              <w:pStyle w:val="yTable"/>
              <w:spacing w:before="0"/>
              <w:rPr>
                <w:i/>
                <w:sz w:val="18"/>
              </w:rPr>
            </w:pPr>
            <w:r>
              <w:rPr>
                <w:i/>
                <w:sz w:val="18"/>
              </w:rPr>
              <w:t>bolusii</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Leucospermum</w:t>
            </w:r>
          </w:p>
        </w:tc>
        <w:tc>
          <w:tcPr>
            <w:tcW w:w="1645" w:type="dxa"/>
          </w:tcPr>
          <w:p>
            <w:pPr>
              <w:pStyle w:val="yTable"/>
              <w:spacing w:before="0"/>
              <w:rPr>
                <w:i/>
                <w:sz w:val="18"/>
              </w:rPr>
            </w:pPr>
            <w:r>
              <w:rPr>
                <w:i/>
                <w:sz w:val="18"/>
              </w:rPr>
              <w:t>catherinae</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Leucospermum</w:t>
            </w:r>
          </w:p>
        </w:tc>
        <w:tc>
          <w:tcPr>
            <w:tcW w:w="1645" w:type="dxa"/>
          </w:tcPr>
          <w:p>
            <w:pPr>
              <w:pStyle w:val="yTable"/>
              <w:spacing w:before="0"/>
              <w:rPr>
                <w:i/>
                <w:sz w:val="18"/>
              </w:rPr>
            </w:pPr>
            <w:r>
              <w:rPr>
                <w:i/>
                <w:sz w:val="18"/>
              </w:rPr>
              <w:t>conocarpodendron</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Leucospermum</w:t>
            </w:r>
          </w:p>
        </w:tc>
        <w:tc>
          <w:tcPr>
            <w:tcW w:w="1645" w:type="dxa"/>
          </w:tcPr>
          <w:p>
            <w:pPr>
              <w:pStyle w:val="yTable"/>
              <w:spacing w:before="0"/>
              <w:rPr>
                <w:i/>
                <w:sz w:val="18"/>
              </w:rPr>
            </w:pPr>
            <w:r>
              <w:rPr>
                <w:i/>
                <w:sz w:val="18"/>
              </w:rPr>
              <w:t>cordifolium</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Leucospermum</w:t>
            </w:r>
          </w:p>
        </w:tc>
        <w:tc>
          <w:tcPr>
            <w:tcW w:w="1645" w:type="dxa"/>
          </w:tcPr>
          <w:p>
            <w:pPr>
              <w:pStyle w:val="yTable"/>
              <w:spacing w:before="0"/>
              <w:rPr>
                <w:i/>
                <w:sz w:val="18"/>
              </w:rPr>
            </w:pPr>
            <w:r>
              <w:rPr>
                <w:i/>
                <w:sz w:val="18"/>
              </w:rPr>
              <w:t>cuneiforme</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Leucospermum</w:t>
            </w:r>
          </w:p>
        </w:tc>
        <w:tc>
          <w:tcPr>
            <w:tcW w:w="1645" w:type="dxa"/>
          </w:tcPr>
          <w:p>
            <w:pPr>
              <w:pStyle w:val="yTable"/>
              <w:spacing w:before="0"/>
              <w:rPr>
                <w:i/>
                <w:sz w:val="18"/>
              </w:rPr>
            </w:pPr>
            <w:r>
              <w:rPr>
                <w:i/>
                <w:sz w:val="18"/>
              </w:rPr>
              <w:t>cuneiforme</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Leucospermum</w:t>
            </w:r>
          </w:p>
        </w:tc>
        <w:tc>
          <w:tcPr>
            <w:tcW w:w="1645" w:type="dxa"/>
          </w:tcPr>
          <w:p>
            <w:pPr>
              <w:pStyle w:val="yTable"/>
              <w:spacing w:before="0"/>
              <w:rPr>
                <w:i/>
                <w:sz w:val="18"/>
              </w:rPr>
            </w:pPr>
            <w:r>
              <w:rPr>
                <w:i/>
                <w:sz w:val="18"/>
              </w:rPr>
              <w:t>erubescens</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Leucospermum</w:t>
            </w:r>
          </w:p>
        </w:tc>
        <w:tc>
          <w:tcPr>
            <w:tcW w:w="1645" w:type="dxa"/>
          </w:tcPr>
          <w:p>
            <w:pPr>
              <w:pStyle w:val="yTable"/>
              <w:spacing w:before="0"/>
              <w:rPr>
                <w:i/>
                <w:sz w:val="18"/>
              </w:rPr>
            </w:pPr>
            <w:r>
              <w:rPr>
                <w:i/>
                <w:sz w:val="18"/>
              </w:rPr>
              <w:t>glabrum</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Leucospermum</w:t>
            </w:r>
          </w:p>
        </w:tc>
        <w:tc>
          <w:tcPr>
            <w:tcW w:w="1645" w:type="dxa"/>
          </w:tcPr>
          <w:p>
            <w:pPr>
              <w:pStyle w:val="yTable"/>
              <w:spacing w:before="0"/>
              <w:rPr>
                <w:i/>
                <w:sz w:val="18"/>
              </w:rPr>
            </w:pPr>
            <w:r>
              <w:rPr>
                <w:i/>
                <w:sz w:val="18"/>
              </w:rPr>
              <w:t>lineare</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Leucospermum</w:t>
            </w:r>
          </w:p>
        </w:tc>
        <w:tc>
          <w:tcPr>
            <w:tcW w:w="1645" w:type="dxa"/>
          </w:tcPr>
          <w:p>
            <w:pPr>
              <w:pStyle w:val="yTable"/>
              <w:spacing w:before="0"/>
              <w:rPr>
                <w:i/>
                <w:sz w:val="18"/>
              </w:rPr>
            </w:pPr>
            <w:r>
              <w:rPr>
                <w:i/>
                <w:sz w:val="18"/>
              </w:rPr>
              <w:t>mundii</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Leucospermum</w:t>
            </w:r>
          </w:p>
        </w:tc>
        <w:tc>
          <w:tcPr>
            <w:tcW w:w="1645" w:type="dxa"/>
          </w:tcPr>
          <w:p>
            <w:pPr>
              <w:pStyle w:val="yTable"/>
              <w:spacing w:before="0"/>
              <w:rPr>
                <w:i/>
                <w:sz w:val="18"/>
              </w:rPr>
            </w:pPr>
            <w:r>
              <w:rPr>
                <w:i/>
                <w:sz w:val="18"/>
              </w:rPr>
              <w:t>oleifolium</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Leucospermum</w:t>
            </w:r>
          </w:p>
        </w:tc>
        <w:tc>
          <w:tcPr>
            <w:tcW w:w="1645" w:type="dxa"/>
          </w:tcPr>
          <w:p>
            <w:pPr>
              <w:pStyle w:val="yTable"/>
              <w:spacing w:before="0"/>
              <w:rPr>
                <w:i/>
                <w:sz w:val="18"/>
              </w:rPr>
            </w:pPr>
            <w:r>
              <w:rPr>
                <w:i/>
                <w:sz w:val="18"/>
              </w:rPr>
              <w:t>patersonii</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Leucospermum</w:t>
            </w:r>
          </w:p>
        </w:tc>
        <w:tc>
          <w:tcPr>
            <w:tcW w:w="1645" w:type="dxa"/>
          </w:tcPr>
          <w:p>
            <w:pPr>
              <w:pStyle w:val="yTable"/>
              <w:spacing w:before="0"/>
              <w:rPr>
                <w:i/>
                <w:sz w:val="18"/>
              </w:rPr>
            </w:pPr>
            <w:r>
              <w:rPr>
                <w:i/>
                <w:sz w:val="18"/>
              </w:rPr>
              <w:t>praecox</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Leucospermum</w:t>
            </w:r>
          </w:p>
        </w:tc>
        <w:tc>
          <w:tcPr>
            <w:tcW w:w="1645" w:type="dxa"/>
          </w:tcPr>
          <w:p>
            <w:pPr>
              <w:pStyle w:val="yTable"/>
              <w:spacing w:before="0"/>
              <w:rPr>
                <w:i/>
                <w:sz w:val="18"/>
              </w:rPr>
            </w:pPr>
            <w:r>
              <w:rPr>
                <w:i/>
                <w:sz w:val="18"/>
              </w:rPr>
              <w:t>reflexum</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Leucospermum</w:t>
            </w:r>
          </w:p>
        </w:tc>
        <w:tc>
          <w:tcPr>
            <w:tcW w:w="1645" w:type="dxa"/>
          </w:tcPr>
          <w:p>
            <w:pPr>
              <w:pStyle w:val="yTable"/>
              <w:spacing w:before="0"/>
              <w:rPr>
                <w:i/>
                <w:sz w:val="18"/>
              </w:rPr>
            </w:pPr>
            <w:r>
              <w:rPr>
                <w:i/>
                <w:sz w:val="18"/>
              </w:rPr>
              <w:t>tottum x cordifolium</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Leucospermum</w:t>
            </w:r>
          </w:p>
        </w:tc>
        <w:tc>
          <w:tcPr>
            <w:tcW w:w="1645" w:type="dxa"/>
          </w:tcPr>
          <w:p>
            <w:pPr>
              <w:pStyle w:val="yTable"/>
              <w:spacing w:before="0"/>
              <w:rPr>
                <w:i/>
                <w:sz w:val="18"/>
              </w:rPr>
            </w:pPr>
            <w:r>
              <w:rPr>
                <w:i/>
                <w:sz w:val="18"/>
              </w:rPr>
              <w:t>vestitum</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Leucothoe</w:t>
            </w:r>
          </w:p>
        </w:tc>
        <w:tc>
          <w:tcPr>
            <w:tcW w:w="1645" w:type="dxa"/>
          </w:tcPr>
          <w:p>
            <w:pPr>
              <w:pStyle w:val="yTable"/>
              <w:spacing w:before="0"/>
              <w:rPr>
                <w:i/>
                <w:sz w:val="18"/>
              </w:rPr>
            </w:pPr>
            <w:r>
              <w:rPr>
                <w:i/>
                <w:sz w:val="18"/>
              </w:rPr>
              <w:t>davisae</w:t>
            </w:r>
          </w:p>
        </w:tc>
        <w:tc>
          <w:tcPr>
            <w:tcW w:w="1673" w:type="dxa"/>
          </w:tcPr>
          <w:p>
            <w:pPr>
              <w:pStyle w:val="yTable"/>
              <w:spacing w:before="0"/>
              <w:rPr>
                <w:i/>
                <w:sz w:val="18"/>
              </w:rPr>
            </w:pPr>
          </w:p>
        </w:tc>
        <w:tc>
          <w:tcPr>
            <w:tcW w:w="1729" w:type="dxa"/>
          </w:tcPr>
          <w:p>
            <w:pPr>
              <w:pStyle w:val="yTable"/>
              <w:spacing w:before="0"/>
              <w:rPr>
                <w:i/>
                <w:sz w:val="18"/>
              </w:rPr>
            </w:pPr>
            <w:r>
              <w:rPr>
                <w:i/>
                <w:sz w:val="18"/>
              </w:rPr>
              <w:t>Ericaceae</w:t>
            </w:r>
          </w:p>
        </w:tc>
      </w:tr>
      <w:tr>
        <w:tc>
          <w:tcPr>
            <w:tcW w:w="1757" w:type="dxa"/>
          </w:tcPr>
          <w:p>
            <w:pPr>
              <w:pStyle w:val="yTable"/>
              <w:spacing w:before="0"/>
              <w:rPr>
                <w:i/>
                <w:sz w:val="18"/>
              </w:rPr>
            </w:pPr>
            <w:r>
              <w:rPr>
                <w:i/>
                <w:sz w:val="18"/>
              </w:rPr>
              <w:t>Leucothoe</w:t>
            </w:r>
          </w:p>
        </w:tc>
        <w:tc>
          <w:tcPr>
            <w:tcW w:w="1645" w:type="dxa"/>
          </w:tcPr>
          <w:p>
            <w:pPr>
              <w:pStyle w:val="yTable"/>
              <w:spacing w:before="0"/>
              <w:rPr>
                <w:i/>
                <w:sz w:val="18"/>
              </w:rPr>
            </w:pPr>
            <w:r>
              <w:rPr>
                <w:i/>
                <w:sz w:val="18"/>
              </w:rPr>
              <w:t>fontanesiana</w:t>
            </w:r>
          </w:p>
        </w:tc>
        <w:tc>
          <w:tcPr>
            <w:tcW w:w="1673" w:type="dxa"/>
          </w:tcPr>
          <w:p>
            <w:pPr>
              <w:pStyle w:val="yTable"/>
              <w:spacing w:before="0"/>
              <w:rPr>
                <w:i/>
                <w:sz w:val="18"/>
              </w:rPr>
            </w:pPr>
          </w:p>
        </w:tc>
        <w:tc>
          <w:tcPr>
            <w:tcW w:w="1729" w:type="dxa"/>
          </w:tcPr>
          <w:p>
            <w:pPr>
              <w:pStyle w:val="yTable"/>
              <w:spacing w:before="0"/>
              <w:rPr>
                <w:i/>
                <w:sz w:val="18"/>
              </w:rPr>
            </w:pPr>
            <w:r>
              <w:rPr>
                <w:i/>
                <w:sz w:val="18"/>
              </w:rPr>
              <w:t>Ericaceae</w:t>
            </w:r>
          </w:p>
        </w:tc>
      </w:tr>
      <w:tr>
        <w:tc>
          <w:tcPr>
            <w:tcW w:w="1757" w:type="dxa"/>
          </w:tcPr>
          <w:p>
            <w:pPr>
              <w:pStyle w:val="yTable"/>
              <w:spacing w:before="0"/>
              <w:rPr>
                <w:i/>
                <w:sz w:val="18"/>
              </w:rPr>
            </w:pPr>
            <w:r>
              <w:rPr>
                <w:i/>
                <w:sz w:val="18"/>
              </w:rPr>
              <w:t>Levisticum</w:t>
            </w:r>
          </w:p>
        </w:tc>
        <w:tc>
          <w:tcPr>
            <w:tcW w:w="1645" w:type="dxa"/>
          </w:tcPr>
          <w:p>
            <w:pPr>
              <w:pStyle w:val="yTable"/>
              <w:spacing w:before="0"/>
              <w:rPr>
                <w:i/>
                <w:sz w:val="18"/>
              </w:rPr>
            </w:pPr>
            <w:r>
              <w:rPr>
                <w:i/>
                <w:sz w:val="18"/>
              </w:rPr>
              <w:t>officinale</w:t>
            </w:r>
          </w:p>
        </w:tc>
        <w:tc>
          <w:tcPr>
            <w:tcW w:w="1673" w:type="dxa"/>
          </w:tcPr>
          <w:p>
            <w:pPr>
              <w:pStyle w:val="yTable"/>
              <w:spacing w:before="0"/>
              <w:rPr>
                <w:i/>
                <w:sz w:val="18"/>
              </w:rPr>
            </w:pPr>
          </w:p>
        </w:tc>
        <w:tc>
          <w:tcPr>
            <w:tcW w:w="1729" w:type="dxa"/>
          </w:tcPr>
          <w:p>
            <w:pPr>
              <w:pStyle w:val="yTable"/>
              <w:spacing w:before="0"/>
              <w:rPr>
                <w:i/>
                <w:sz w:val="18"/>
              </w:rPr>
            </w:pPr>
            <w:r>
              <w:rPr>
                <w:i/>
                <w:sz w:val="18"/>
              </w:rPr>
              <w:t>Apiaceae</w:t>
            </w:r>
          </w:p>
        </w:tc>
      </w:tr>
      <w:tr>
        <w:tc>
          <w:tcPr>
            <w:tcW w:w="1757" w:type="dxa"/>
          </w:tcPr>
          <w:p>
            <w:pPr>
              <w:pStyle w:val="yTable"/>
              <w:spacing w:before="0"/>
              <w:rPr>
                <w:i/>
                <w:sz w:val="18"/>
              </w:rPr>
            </w:pPr>
            <w:r>
              <w:rPr>
                <w:i/>
                <w:sz w:val="18"/>
              </w:rPr>
              <w:t>Lewisia</w:t>
            </w:r>
          </w:p>
        </w:tc>
        <w:tc>
          <w:tcPr>
            <w:tcW w:w="1645" w:type="dxa"/>
          </w:tcPr>
          <w:p>
            <w:pPr>
              <w:pStyle w:val="yTable"/>
              <w:spacing w:before="0"/>
              <w:rPr>
                <w:i/>
                <w:sz w:val="18"/>
              </w:rPr>
            </w:pPr>
            <w:r>
              <w:rPr>
                <w:i/>
                <w:sz w:val="18"/>
              </w:rPr>
              <w:t>cotyledon</w:t>
            </w:r>
          </w:p>
        </w:tc>
        <w:tc>
          <w:tcPr>
            <w:tcW w:w="1673" w:type="dxa"/>
          </w:tcPr>
          <w:p>
            <w:pPr>
              <w:pStyle w:val="yTable"/>
              <w:spacing w:before="0"/>
              <w:rPr>
                <w:i/>
                <w:sz w:val="18"/>
              </w:rPr>
            </w:pPr>
          </w:p>
        </w:tc>
        <w:tc>
          <w:tcPr>
            <w:tcW w:w="1729" w:type="dxa"/>
          </w:tcPr>
          <w:p>
            <w:pPr>
              <w:pStyle w:val="yTable"/>
              <w:spacing w:before="0"/>
              <w:rPr>
                <w:i/>
                <w:sz w:val="18"/>
              </w:rPr>
            </w:pPr>
            <w:r>
              <w:rPr>
                <w:i/>
                <w:sz w:val="18"/>
              </w:rPr>
              <w:t>Portulacaceae</w:t>
            </w:r>
          </w:p>
        </w:tc>
      </w:tr>
      <w:tr>
        <w:tc>
          <w:tcPr>
            <w:tcW w:w="1757" w:type="dxa"/>
          </w:tcPr>
          <w:p>
            <w:pPr>
              <w:pStyle w:val="yTable"/>
              <w:spacing w:before="0"/>
              <w:rPr>
                <w:i/>
                <w:sz w:val="18"/>
              </w:rPr>
            </w:pPr>
            <w:r>
              <w:rPr>
                <w:i/>
                <w:sz w:val="18"/>
              </w:rPr>
              <w:t>Lewisia</w:t>
            </w:r>
          </w:p>
        </w:tc>
        <w:tc>
          <w:tcPr>
            <w:tcW w:w="1645" w:type="dxa"/>
          </w:tcPr>
          <w:p>
            <w:pPr>
              <w:pStyle w:val="yTable"/>
              <w:spacing w:before="0"/>
              <w:rPr>
                <w:i/>
                <w:sz w:val="18"/>
              </w:rPr>
            </w:pPr>
            <w:r>
              <w:rPr>
                <w:i/>
                <w:sz w:val="18"/>
              </w:rPr>
              <w:t>pygmaea</w:t>
            </w:r>
          </w:p>
        </w:tc>
        <w:tc>
          <w:tcPr>
            <w:tcW w:w="1673" w:type="dxa"/>
          </w:tcPr>
          <w:p>
            <w:pPr>
              <w:pStyle w:val="yTable"/>
              <w:spacing w:before="0"/>
              <w:rPr>
                <w:i/>
                <w:sz w:val="18"/>
              </w:rPr>
            </w:pPr>
          </w:p>
        </w:tc>
        <w:tc>
          <w:tcPr>
            <w:tcW w:w="1729" w:type="dxa"/>
          </w:tcPr>
          <w:p>
            <w:pPr>
              <w:pStyle w:val="yTable"/>
              <w:spacing w:before="0"/>
              <w:rPr>
                <w:i/>
                <w:sz w:val="18"/>
              </w:rPr>
            </w:pPr>
            <w:r>
              <w:rPr>
                <w:i/>
                <w:sz w:val="18"/>
              </w:rPr>
              <w:t>Portulacaceae</w:t>
            </w:r>
          </w:p>
        </w:tc>
      </w:tr>
      <w:tr>
        <w:tc>
          <w:tcPr>
            <w:tcW w:w="1757" w:type="dxa"/>
          </w:tcPr>
          <w:p>
            <w:pPr>
              <w:pStyle w:val="yTable"/>
              <w:spacing w:before="0"/>
              <w:rPr>
                <w:i/>
                <w:sz w:val="18"/>
              </w:rPr>
            </w:pPr>
            <w:r>
              <w:rPr>
                <w:i/>
                <w:sz w:val="18"/>
              </w:rPr>
              <w:t>Lewisia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Portulacaceae</w:t>
            </w:r>
          </w:p>
        </w:tc>
      </w:tr>
      <w:tr>
        <w:tc>
          <w:tcPr>
            <w:tcW w:w="1757" w:type="dxa"/>
          </w:tcPr>
          <w:p>
            <w:pPr>
              <w:pStyle w:val="yTable"/>
              <w:spacing w:before="0"/>
              <w:rPr>
                <w:i/>
                <w:sz w:val="18"/>
              </w:rPr>
            </w:pPr>
            <w:r>
              <w:rPr>
                <w:i/>
                <w:sz w:val="18"/>
              </w:rPr>
              <w:t>Leycestria</w:t>
            </w:r>
          </w:p>
        </w:tc>
        <w:tc>
          <w:tcPr>
            <w:tcW w:w="1645" w:type="dxa"/>
          </w:tcPr>
          <w:p>
            <w:pPr>
              <w:pStyle w:val="yTable"/>
              <w:spacing w:before="0"/>
              <w:rPr>
                <w:i/>
                <w:sz w:val="18"/>
              </w:rPr>
            </w:pPr>
            <w:r>
              <w:rPr>
                <w:i/>
                <w:sz w:val="18"/>
              </w:rPr>
              <w:t>formosa</w:t>
            </w:r>
          </w:p>
        </w:tc>
        <w:tc>
          <w:tcPr>
            <w:tcW w:w="1673" w:type="dxa"/>
          </w:tcPr>
          <w:p>
            <w:pPr>
              <w:pStyle w:val="yTable"/>
              <w:spacing w:before="0"/>
              <w:rPr>
                <w:i/>
                <w:sz w:val="18"/>
              </w:rPr>
            </w:pPr>
          </w:p>
        </w:tc>
        <w:tc>
          <w:tcPr>
            <w:tcW w:w="1729" w:type="dxa"/>
          </w:tcPr>
          <w:p>
            <w:pPr>
              <w:pStyle w:val="yTable"/>
              <w:spacing w:before="0"/>
              <w:rPr>
                <w:i/>
                <w:sz w:val="18"/>
              </w:rPr>
            </w:pPr>
            <w:r>
              <w:rPr>
                <w:i/>
                <w:sz w:val="18"/>
              </w:rPr>
              <w:t>Caprifoliaceae</w:t>
            </w:r>
          </w:p>
        </w:tc>
      </w:tr>
      <w:tr>
        <w:tc>
          <w:tcPr>
            <w:tcW w:w="1757" w:type="dxa"/>
          </w:tcPr>
          <w:p>
            <w:pPr>
              <w:pStyle w:val="yTable"/>
              <w:spacing w:before="0"/>
              <w:rPr>
                <w:i/>
                <w:sz w:val="18"/>
              </w:rPr>
            </w:pPr>
            <w:r>
              <w:rPr>
                <w:i/>
                <w:sz w:val="18"/>
              </w:rPr>
              <w:t>Lhotzkya</w:t>
            </w:r>
          </w:p>
        </w:tc>
        <w:tc>
          <w:tcPr>
            <w:tcW w:w="1645" w:type="dxa"/>
          </w:tcPr>
          <w:p>
            <w:pPr>
              <w:pStyle w:val="yTable"/>
              <w:spacing w:before="0"/>
              <w:rPr>
                <w:i/>
                <w:sz w:val="18"/>
              </w:rPr>
            </w:pPr>
            <w:r>
              <w:rPr>
                <w:i/>
                <w:sz w:val="18"/>
              </w:rPr>
              <w:t>acutifolia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Liatris</w:t>
            </w:r>
          </w:p>
        </w:tc>
        <w:tc>
          <w:tcPr>
            <w:tcW w:w="1645" w:type="dxa"/>
          </w:tcPr>
          <w:p>
            <w:pPr>
              <w:pStyle w:val="yTable"/>
              <w:spacing w:before="0"/>
              <w:rPr>
                <w:i/>
                <w:sz w:val="18"/>
              </w:rPr>
            </w:pPr>
            <w:r>
              <w:rPr>
                <w:i/>
                <w:sz w:val="18"/>
              </w:rPr>
              <w:t>pycnostachya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Liatris</w:t>
            </w:r>
          </w:p>
        </w:tc>
        <w:tc>
          <w:tcPr>
            <w:tcW w:w="1645" w:type="dxa"/>
          </w:tcPr>
          <w:p>
            <w:pPr>
              <w:pStyle w:val="yTable"/>
              <w:spacing w:before="0"/>
              <w:rPr>
                <w:i/>
                <w:sz w:val="18"/>
              </w:rPr>
            </w:pPr>
            <w:r>
              <w:rPr>
                <w:i/>
                <w:sz w:val="18"/>
              </w:rPr>
              <w:t>spicata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Liatris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Libertia</w:t>
            </w:r>
          </w:p>
        </w:tc>
        <w:tc>
          <w:tcPr>
            <w:tcW w:w="1645" w:type="dxa"/>
          </w:tcPr>
          <w:p>
            <w:pPr>
              <w:pStyle w:val="yTable"/>
              <w:spacing w:before="0"/>
              <w:rPr>
                <w:i/>
                <w:sz w:val="18"/>
              </w:rPr>
            </w:pPr>
            <w:r>
              <w:rPr>
                <w:i/>
                <w:sz w:val="18"/>
              </w:rPr>
              <w:t>caerulescens</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Libertia</w:t>
            </w:r>
          </w:p>
        </w:tc>
        <w:tc>
          <w:tcPr>
            <w:tcW w:w="1645" w:type="dxa"/>
          </w:tcPr>
          <w:p>
            <w:pPr>
              <w:pStyle w:val="yTable"/>
              <w:spacing w:before="0"/>
              <w:rPr>
                <w:i/>
                <w:sz w:val="18"/>
              </w:rPr>
            </w:pPr>
            <w:r>
              <w:rPr>
                <w:i/>
                <w:sz w:val="18"/>
              </w:rPr>
              <w:t>paniculata</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Libertia</w:t>
            </w:r>
          </w:p>
        </w:tc>
        <w:tc>
          <w:tcPr>
            <w:tcW w:w="1645" w:type="dxa"/>
          </w:tcPr>
          <w:p>
            <w:pPr>
              <w:pStyle w:val="yTable"/>
              <w:spacing w:before="0"/>
              <w:rPr>
                <w:i/>
                <w:sz w:val="18"/>
              </w:rPr>
            </w:pPr>
            <w:r>
              <w:rPr>
                <w:i/>
                <w:sz w:val="18"/>
              </w:rPr>
              <w:t>peregrinans</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Libertia</w:t>
            </w:r>
          </w:p>
        </w:tc>
        <w:tc>
          <w:tcPr>
            <w:tcW w:w="1645" w:type="dxa"/>
          </w:tcPr>
          <w:p>
            <w:pPr>
              <w:pStyle w:val="yTable"/>
              <w:spacing w:before="0"/>
              <w:rPr>
                <w:i/>
                <w:sz w:val="18"/>
              </w:rPr>
            </w:pPr>
            <w:r>
              <w:rPr>
                <w:i/>
                <w:sz w:val="18"/>
              </w:rPr>
              <w:t>pulchella</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Libertia</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Libocedrus</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Pinaceae</w:t>
            </w:r>
          </w:p>
        </w:tc>
      </w:tr>
      <w:tr>
        <w:tc>
          <w:tcPr>
            <w:tcW w:w="1757" w:type="dxa"/>
          </w:tcPr>
          <w:p>
            <w:pPr>
              <w:pStyle w:val="yTable"/>
              <w:spacing w:before="0"/>
              <w:rPr>
                <w:i/>
                <w:sz w:val="18"/>
              </w:rPr>
            </w:pPr>
            <w:r>
              <w:rPr>
                <w:i/>
                <w:sz w:val="18"/>
              </w:rPr>
              <w:t>Licuala</w:t>
            </w:r>
          </w:p>
        </w:tc>
        <w:tc>
          <w:tcPr>
            <w:tcW w:w="1645" w:type="dxa"/>
          </w:tcPr>
          <w:p>
            <w:pPr>
              <w:pStyle w:val="yTable"/>
              <w:spacing w:before="0"/>
              <w:rPr>
                <w:i/>
                <w:sz w:val="18"/>
              </w:rPr>
            </w:pPr>
            <w:r>
              <w:rPr>
                <w:i/>
                <w:sz w:val="18"/>
              </w:rPr>
              <w:t>grandis</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Licuala</w:t>
            </w:r>
          </w:p>
        </w:tc>
        <w:tc>
          <w:tcPr>
            <w:tcW w:w="1645" w:type="dxa"/>
          </w:tcPr>
          <w:p>
            <w:pPr>
              <w:pStyle w:val="yTable"/>
              <w:spacing w:before="0"/>
              <w:rPr>
                <w:i/>
                <w:sz w:val="18"/>
              </w:rPr>
            </w:pPr>
            <w:r>
              <w:rPr>
                <w:i/>
                <w:sz w:val="18"/>
              </w:rPr>
              <w:t>lauterbachii</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Licuala</w:t>
            </w:r>
          </w:p>
        </w:tc>
        <w:tc>
          <w:tcPr>
            <w:tcW w:w="1645" w:type="dxa"/>
          </w:tcPr>
          <w:p>
            <w:pPr>
              <w:pStyle w:val="yTable"/>
              <w:spacing w:before="0"/>
              <w:rPr>
                <w:i/>
                <w:sz w:val="18"/>
              </w:rPr>
            </w:pPr>
            <w:r>
              <w:rPr>
                <w:i/>
                <w:sz w:val="18"/>
              </w:rPr>
              <w:t>ramsayi</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Licuala</w:t>
            </w:r>
          </w:p>
        </w:tc>
        <w:tc>
          <w:tcPr>
            <w:tcW w:w="1645" w:type="dxa"/>
          </w:tcPr>
          <w:p>
            <w:pPr>
              <w:pStyle w:val="yTable"/>
              <w:spacing w:before="0"/>
              <w:rPr>
                <w:i/>
                <w:sz w:val="18"/>
              </w:rPr>
            </w:pPr>
            <w:r>
              <w:rPr>
                <w:i/>
                <w:sz w:val="18"/>
              </w:rPr>
              <w:t>sarawakensis</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Licuala</w:t>
            </w:r>
          </w:p>
        </w:tc>
        <w:tc>
          <w:tcPr>
            <w:tcW w:w="1645" w:type="dxa"/>
          </w:tcPr>
          <w:p>
            <w:pPr>
              <w:pStyle w:val="yTable"/>
              <w:spacing w:before="0"/>
              <w:rPr>
                <w:i/>
                <w:sz w:val="18"/>
              </w:rPr>
            </w:pPr>
            <w:r>
              <w:rPr>
                <w:i/>
                <w:sz w:val="18"/>
              </w:rPr>
              <w:t>spinosa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Licuala</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Lietzia</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Gesneriaceae</w:t>
            </w:r>
          </w:p>
        </w:tc>
      </w:tr>
      <w:tr>
        <w:tc>
          <w:tcPr>
            <w:tcW w:w="1757" w:type="dxa"/>
          </w:tcPr>
          <w:p>
            <w:pPr>
              <w:pStyle w:val="yTable"/>
              <w:spacing w:before="0"/>
              <w:rPr>
                <w:i/>
                <w:sz w:val="18"/>
              </w:rPr>
            </w:pPr>
            <w:r>
              <w:rPr>
                <w:i/>
                <w:sz w:val="18"/>
              </w:rPr>
              <w:t>Ligularia</w:t>
            </w:r>
          </w:p>
        </w:tc>
        <w:tc>
          <w:tcPr>
            <w:tcW w:w="1645" w:type="dxa"/>
          </w:tcPr>
          <w:p>
            <w:pPr>
              <w:pStyle w:val="yTable"/>
              <w:spacing w:before="0"/>
              <w:rPr>
                <w:i/>
                <w:sz w:val="18"/>
              </w:rPr>
            </w:pPr>
            <w:r>
              <w:rPr>
                <w:i/>
                <w:sz w:val="18"/>
              </w:rPr>
              <w:t>clivorum</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Ligularia</w:t>
            </w:r>
          </w:p>
        </w:tc>
        <w:tc>
          <w:tcPr>
            <w:tcW w:w="1645" w:type="dxa"/>
          </w:tcPr>
          <w:p>
            <w:pPr>
              <w:pStyle w:val="yTable"/>
              <w:spacing w:before="0"/>
              <w:rPr>
                <w:i/>
                <w:sz w:val="18"/>
              </w:rPr>
            </w:pPr>
            <w:r>
              <w:rPr>
                <w:i/>
                <w:sz w:val="18"/>
              </w:rPr>
              <w:t>cybulifera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Ligularia</w:t>
            </w:r>
          </w:p>
        </w:tc>
        <w:tc>
          <w:tcPr>
            <w:tcW w:w="1645" w:type="dxa"/>
          </w:tcPr>
          <w:p>
            <w:pPr>
              <w:pStyle w:val="yTable"/>
              <w:spacing w:before="0"/>
              <w:rPr>
                <w:i/>
                <w:sz w:val="18"/>
              </w:rPr>
            </w:pPr>
            <w:r>
              <w:rPr>
                <w:i/>
                <w:sz w:val="18"/>
              </w:rPr>
              <w:t>dentata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Ligularia</w:t>
            </w:r>
          </w:p>
        </w:tc>
        <w:tc>
          <w:tcPr>
            <w:tcW w:w="1645" w:type="dxa"/>
          </w:tcPr>
          <w:p>
            <w:pPr>
              <w:pStyle w:val="yTable"/>
              <w:spacing w:before="0"/>
              <w:rPr>
                <w:i/>
                <w:sz w:val="18"/>
              </w:rPr>
            </w:pPr>
            <w:r>
              <w:rPr>
                <w:i/>
                <w:sz w:val="18"/>
              </w:rPr>
              <w:t>przewalskii</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Ligularia</w:t>
            </w:r>
          </w:p>
        </w:tc>
        <w:tc>
          <w:tcPr>
            <w:tcW w:w="1645" w:type="dxa"/>
          </w:tcPr>
          <w:p>
            <w:pPr>
              <w:pStyle w:val="yTable"/>
              <w:spacing w:before="0"/>
              <w:rPr>
                <w:i/>
                <w:sz w:val="18"/>
              </w:rPr>
            </w:pPr>
            <w:r>
              <w:rPr>
                <w:i/>
                <w:sz w:val="18"/>
              </w:rPr>
              <w:t>tangutica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Ligusticum</w:t>
            </w:r>
          </w:p>
        </w:tc>
        <w:tc>
          <w:tcPr>
            <w:tcW w:w="1645" w:type="dxa"/>
          </w:tcPr>
          <w:p>
            <w:pPr>
              <w:pStyle w:val="yTable"/>
              <w:spacing w:before="0"/>
              <w:rPr>
                <w:i/>
                <w:sz w:val="18"/>
              </w:rPr>
            </w:pPr>
            <w:r>
              <w:rPr>
                <w:i/>
                <w:sz w:val="18"/>
              </w:rPr>
              <w:t>involucratum</w:t>
            </w:r>
          </w:p>
        </w:tc>
        <w:tc>
          <w:tcPr>
            <w:tcW w:w="1673" w:type="dxa"/>
          </w:tcPr>
          <w:p>
            <w:pPr>
              <w:pStyle w:val="yTable"/>
              <w:spacing w:before="0"/>
              <w:rPr>
                <w:i/>
                <w:sz w:val="18"/>
              </w:rPr>
            </w:pPr>
          </w:p>
        </w:tc>
        <w:tc>
          <w:tcPr>
            <w:tcW w:w="1729" w:type="dxa"/>
          </w:tcPr>
          <w:p>
            <w:pPr>
              <w:pStyle w:val="yTable"/>
              <w:spacing w:before="0"/>
              <w:rPr>
                <w:i/>
                <w:sz w:val="18"/>
              </w:rPr>
            </w:pPr>
            <w:r>
              <w:rPr>
                <w:i/>
                <w:sz w:val="18"/>
              </w:rPr>
              <w:t>Apiaceae</w:t>
            </w:r>
          </w:p>
        </w:tc>
      </w:tr>
      <w:tr>
        <w:tc>
          <w:tcPr>
            <w:tcW w:w="1757" w:type="dxa"/>
          </w:tcPr>
          <w:p>
            <w:pPr>
              <w:pStyle w:val="yTable"/>
              <w:spacing w:before="0"/>
              <w:rPr>
                <w:i/>
                <w:sz w:val="18"/>
              </w:rPr>
            </w:pPr>
            <w:r>
              <w:rPr>
                <w:i/>
                <w:sz w:val="18"/>
              </w:rPr>
              <w:t>Ligustrum</w:t>
            </w:r>
          </w:p>
        </w:tc>
        <w:tc>
          <w:tcPr>
            <w:tcW w:w="1645" w:type="dxa"/>
          </w:tcPr>
          <w:p>
            <w:pPr>
              <w:pStyle w:val="yTable"/>
              <w:spacing w:before="0"/>
              <w:rPr>
                <w:i/>
                <w:sz w:val="18"/>
              </w:rPr>
            </w:pPr>
            <w:r>
              <w:rPr>
                <w:i/>
                <w:sz w:val="18"/>
              </w:rPr>
              <w:t>ovalifolium</w:t>
            </w:r>
          </w:p>
        </w:tc>
        <w:tc>
          <w:tcPr>
            <w:tcW w:w="1673" w:type="dxa"/>
          </w:tcPr>
          <w:p>
            <w:pPr>
              <w:pStyle w:val="yTable"/>
              <w:spacing w:before="0"/>
              <w:rPr>
                <w:i/>
                <w:sz w:val="18"/>
              </w:rPr>
            </w:pPr>
          </w:p>
        </w:tc>
        <w:tc>
          <w:tcPr>
            <w:tcW w:w="1729" w:type="dxa"/>
          </w:tcPr>
          <w:p>
            <w:pPr>
              <w:pStyle w:val="yTable"/>
              <w:spacing w:before="0"/>
              <w:rPr>
                <w:i/>
                <w:sz w:val="18"/>
              </w:rPr>
            </w:pPr>
            <w:r>
              <w:rPr>
                <w:i/>
                <w:sz w:val="18"/>
              </w:rPr>
              <w:t>Oleaceae</w:t>
            </w:r>
          </w:p>
        </w:tc>
      </w:tr>
      <w:tr>
        <w:tc>
          <w:tcPr>
            <w:tcW w:w="1757" w:type="dxa"/>
          </w:tcPr>
          <w:p>
            <w:pPr>
              <w:pStyle w:val="yTable"/>
              <w:spacing w:before="0"/>
              <w:rPr>
                <w:i/>
                <w:sz w:val="18"/>
              </w:rPr>
            </w:pPr>
            <w:r>
              <w:rPr>
                <w:i/>
                <w:sz w:val="18"/>
              </w:rPr>
              <w:t>Ligustrum</w:t>
            </w:r>
          </w:p>
        </w:tc>
        <w:tc>
          <w:tcPr>
            <w:tcW w:w="1645" w:type="dxa"/>
          </w:tcPr>
          <w:p>
            <w:pPr>
              <w:pStyle w:val="yTable"/>
              <w:spacing w:before="0"/>
              <w:rPr>
                <w:i/>
                <w:sz w:val="18"/>
              </w:rPr>
            </w:pPr>
            <w:r>
              <w:rPr>
                <w:i/>
                <w:sz w:val="18"/>
              </w:rPr>
              <w:t>rotundifolium</w:t>
            </w:r>
          </w:p>
        </w:tc>
        <w:tc>
          <w:tcPr>
            <w:tcW w:w="1673" w:type="dxa"/>
          </w:tcPr>
          <w:p>
            <w:pPr>
              <w:pStyle w:val="yTable"/>
              <w:spacing w:before="0"/>
              <w:rPr>
                <w:i/>
                <w:sz w:val="18"/>
              </w:rPr>
            </w:pPr>
          </w:p>
        </w:tc>
        <w:tc>
          <w:tcPr>
            <w:tcW w:w="1729" w:type="dxa"/>
          </w:tcPr>
          <w:p>
            <w:pPr>
              <w:pStyle w:val="yTable"/>
              <w:spacing w:before="0"/>
              <w:rPr>
                <w:i/>
                <w:sz w:val="18"/>
              </w:rPr>
            </w:pPr>
            <w:r>
              <w:rPr>
                <w:i/>
                <w:sz w:val="18"/>
              </w:rPr>
              <w:t>Oleaceae</w:t>
            </w:r>
          </w:p>
        </w:tc>
      </w:tr>
      <w:tr>
        <w:tc>
          <w:tcPr>
            <w:tcW w:w="1757" w:type="dxa"/>
          </w:tcPr>
          <w:p>
            <w:pPr>
              <w:pStyle w:val="yTable"/>
              <w:spacing w:before="0"/>
              <w:rPr>
                <w:i/>
                <w:sz w:val="18"/>
              </w:rPr>
            </w:pPr>
            <w:r>
              <w:rPr>
                <w:i/>
                <w:sz w:val="18"/>
              </w:rPr>
              <w:t>Ligustrum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r>
              <w:rPr>
                <w:sz w:val="18"/>
              </w:rPr>
              <w:t>Exceptions:</w:t>
            </w:r>
            <w:r>
              <w:rPr>
                <w:i/>
                <w:sz w:val="18"/>
              </w:rPr>
              <w:t xml:space="preserve">  L. sinense, lucidum &amp; japonicum</w:t>
            </w:r>
          </w:p>
        </w:tc>
        <w:tc>
          <w:tcPr>
            <w:tcW w:w="1729" w:type="dxa"/>
          </w:tcPr>
          <w:p>
            <w:pPr>
              <w:pStyle w:val="yTable"/>
              <w:spacing w:before="0"/>
              <w:rPr>
                <w:i/>
                <w:sz w:val="18"/>
              </w:rPr>
            </w:pPr>
            <w:r>
              <w:rPr>
                <w:i/>
                <w:sz w:val="18"/>
              </w:rPr>
              <w:t>Oleaceae</w:t>
            </w:r>
          </w:p>
        </w:tc>
      </w:tr>
      <w:tr>
        <w:tc>
          <w:tcPr>
            <w:tcW w:w="1757" w:type="dxa"/>
          </w:tcPr>
          <w:p>
            <w:pPr>
              <w:pStyle w:val="yTable"/>
              <w:spacing w:before="0"/>
              <w:rPr>
                <w:i/>
                <w:sz w:val="18"/>
              </w:rPr>
            </w:pPr>
            <w:r>
              <w:rPr>
                <w:i/>
                <w:sz w:val="18"/>
              </w:rPr>
              <w:t>Ligustrum</w:t>
            </w:r>
          </w:p>
        </w:tc>
        <w:tc>
          <w:tcPr>
            <w:tcW w:w="1645" w:type="dxa"/>
          </w:tcPr>
          <w:p>
            <w:pPr>
              <w:pStyle w:val="yTable"/>
              <w:spacing w:before="0"/>
              <w:rPr>
                <w:i/>
                <w:sz w:val="18"/>
              </w:rPr>
            </w:pPr>
            <w:r>
              <w:rPr>
                <w:i/>
                <w:sz w:val="18"/>
              </w:rPr>
              <w:t>undulatum</w:t>
            </w:r>
          </w:p>
        </w:tc>
        <w:tc>
          <w:tcPr>
            <w:tcW w:w="1673" w:type="dxa"/>
          </w:tcPr>
          <w:p>
            <w:pPr>
              <w:pStyle w:val="yTable"/>
              <w:spacing w:before="0"/>
              <w:rPr>
                <w:i/>
                <w:sz w:val="18"/>
              </w:rPr>
            </w:pPr>
          </w:p>
        </w:tc>
        <w:tc>
          <w:tcPr>
            <w:tcW w:w="1729" w:type="dxa"/>
          </w:tcPr>
          <w:p>
            <w:pPr>
              <w:pStyle w:val="yTable"/>
              <w:spacing w:before="0"/>
              <w:rPr>
                <w:i/>
                <w:sz w:val="18"/>
              </w:rPr>
            </w:pPr>
            <w:r>
              <w:rPr>
                <w:i/>
                <w:sz w:val="18"/>
              </w:rPr>
              <w:t>Oleaceae</w:t>
            </w:r>
          </w:p>
        </w:tc>
      </w:tr>
      <w:tr>
        <w:tc>
          <w:tcPr>
            <w:tcW w:w="1757" w:type="dxa"/>
          </w:tcPr>
          <w:p>
            <w:pPr>
              <w:pStyle w:val="yTable"/>
              <w:spacing w:before="0"/>
              <w:rPr>
                <w:i/>
                <w:sz w:val="18"/>
              </w:rPr>
            </w:pPr>
            <w:r>
              <w:rPr>
                <w:i/>
                <w:sz w:val="18"/>
              </w:rPr>
              <w:t>Lilium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Limnanthes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Limnanthaceae</w:t>
            </w:r>
          </w:p>
        </w:tc>
      </w:tr>
      <w:tr>
        <w:tc>
          <w:tcPr>
            <w:tcW w:w="1757" w:type="dxa"/>
          </w:tcPr>
          <w:p>
            <w:pPr>
              <w:pStyle w:val="yTable"/>
              <w:spacing w:before="0"/>
              <w:rPr>
                <w:i/>
                <w:sz w:val="18"/>
              </w:rPr>
            </w:pPr>
            <w:r>
              <w:rPr>
                <w:i/>
                <w:sz w:val="18"/>
              </w:rPr>
              <w:t>Limnocharis</w:t>
            </w:r>
          </w:p>
        </w:tc>
        <w:tc>
          <w:tcPr>
            <w:tcW w:w="1645" w:type="dxa"/>
          </w:tcPr>
          <w:p>
            <w:pPr>
              <w:pStyle w:val="yTable"/>
              <w:spacing w:before="0"/>
              <w:rPr>
                <w:i/>
                <w:sz w:val="18"/>
              </w:rPr>
            </w:pPr>
            <w:r>
              <w:rPr>
                <w:i/>
                <w:sz w:val="18"/>
              </w:rPr>
              <w:t>aromatic</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Limnocharis</w:t>
            </w:r>
          </w:p>
        </w:tc>
        <w:tc>
          <w:tcPr>
            <w:tcW w:w="1645" w:type="dxa"/>
          </w:tcPr>
          <w:p>
            <w:pPr>
              <w:pStyle w:val="yTable"/>
              <w:spacing w:before="0"/>
              <w:rPr>
                <w:i/>
                <w:sz w:val="18"/>
              </w:rPr>
            </w:pPr>
            <w:r>
              <w:rPr>
                <w:i/>
                <w:sz w:val="18"/>
              </w:rPr>
              <w:t>laevigatum</w:t>
            </w:r>
          </w:p>
        </w:tc>
        <w:tc>
          <w:tcPr>
            <w:tcW w:w="1673" w:type="dxa"/>
          </w:tcPr>
          <w:p>
            <w:pPr>
              <w:pStyle w:val="yTable"/>
              <w:spacing w:before="0"/>
              <w:rPr>
                <w:i/>
                <w:sz w:val="18"/>
              </w:rPr>
            </w:pPr>
          </w:p>
        </w:tc>
        <w:tc>
          <w:tcPr>
            <w:tcW w:w="1729" w:type="dxa"/>
          </w:tcPr>
          <w:p>
            <w:pPr>
              <w:pStyle w:val="yTable"/>
              <w:spacing w:before="0"/>
              <w:rPr>
                <w:i/>
                <w:sz w:val="18"/>
              </w:rPr>
            </w:pPr>
            <w:r>
              <w:rPr>
                <w:i/>
                <w:sz w:val="18"/>
              </w:rPr>
              <w:t>Hydrocharitaceae</w:t>
            </w:r>
          </w:p>
        </w:tc>
      </w:tr>
      <w:tr>
        <w:tc>
          <w:tcPr>
            <w:tcW w:w="1757" w:type="dxa"/>
          </w:tcPr>
          <w:p>
            <w:pPr>
              <w:pStyle w:val="yTable"/>
              <w:spacing w:before="0"/>
              <w:rPr>
                <w:i/>
                <w:sz w:val="18"/>
              </w:rPr>
            </w:pPr>
            <w:r>
              <w:rPr>
                <w:i/>
                <w:sz w:val="18"/>
              </w:rPr>
              <w:t>Limnophila</w:t>
            </w:r>
          </w:p>
        </w:tc>
        <w:tc>
          <w:tcPr>
            <w:tcW w:w="1645" w:type="dxa"/>
          </w:tcPr>
          <w:p>
            <w:pPr>
              <w:pStyle w:val="yTable"/>
              <w:spacing w:before="0"/>
              <w:rPr>
                <w:i/>
                <w:sz w:val="18"/>
              </w:rPr>
            </w:pPr>
            <w:r>
              <w:rPr>
                <w:i/>
                <w:sz w:val="18"/>
              </w:rPr>
              <w:t>aquatica</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Limonia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Limonium</w:t>
            </w:r>
          </w:p>
        </w:tc>
        <w:tc>
          <w:tcPr>
            <w:tcW w:w="1645" w:type="dxa"/>
          </w:tcPr>
          <w:p>
            <w:pPr>
              <w:pStyle w:val="yTable"/>
              <w:spacing w:before="0"/>
              <w:rPr>
                <w:i/>
                <w:sz w:val="18"/>
              </w:rPr>
            </w:pPr>
            <w:r>
              <w:rPr>
                <w:i/>
                <w:sz w:val="18"/>
              </w:rPr>
              <w:t>companyonis</w:t>
            </w:r>
          </w:p>
        </w:tc>
        <w:tc>
          <w:tcPr>
            <w:tcW w:w="1673" w:type="dxa"/>
          </w:tcPr>
          <w:p>
            <w:pPr>
              <w:pStyle w:val="yTable"/>
              <w:spacing w:before="0"/>
              <w:rPr>
                <w:i/>
                <w:sz w:val="18"/>
              </w:rPr>
            </w:pPr>
          </w:p>
        </w:tc>
        <w:tc>
          <w:tcPr>
            <w:tcW w:w="1729" w:type="dxa"/>
          </w:tcPr>
          <w:p>
            <w:pPr>
              <w:pStyle w:val="yTable"/>
              <w:spacing w:before="0"/>
              <w:rPr>
                <w:i/>
                <w:sz w:val="18"/>
              </w:rPr>
            </w:pPr>
            <w:r>
              <w:rPr>
                <w:i/>
                <w:sz w:val="18"/>
              </w:rPr>
              <w:t>Plumbaginaceae</w:t>
            </w:r>
          </w:p>
        </w:tc>
      </w:tr>
      <w:tr>
        <w:tc>
          <w:tcPr>
            <w:tcW w:w="1757" w:type="dxa"/>
          </w:tcPr>
          <w:p>
            <w:pPr>
              <w:pStyle w:val="yTable"/>
              <w:spacing w:before="0"/>
              <w:rPr>
                <w:i/>
                <w:sz w:val="18"/>
              </w:rPr>
            </w:pPr>
            <w:r>
              <w:rPr>
                <w:i/>
                <w:sz w:val="18"/>
              </w:rPr>
              <w:t>Limonium</w:t>
            </w:r>
          </w:p>
        </w:tc>
        <w:tc>
          <w:tcPr>
            <w:tcW w:w="1645" w:type="dxa"/>
          </w:tcPr>
          <w:p>
            <w:pPr>
              <w:pStyle w:val="yTable"/>
              <w:spacing w:before="0"/>
              <w:rPr>
                <w:i/>
                <w:sz w:val="18"/>
              </w:rPr>
            </w:pPr>
            <w:r>
              <w:rPr>
                <w:i/>
                <w:sz w:val="18"/>
              </w:rPr>
              <w:t>latifolium</w:t>
            </w:r>
          </w:p>
        </w:tc>
        <w:tc>
          <w:tcPr>
            <w:tcW w:w="1673" w:type="dxa"/>
          </w:tcPr>
          <w:p>
            <w:pPr>
              <w:pStyle w:val="yTable"/>
              <w:spacing w:before="0"/>
              <w:rPr>
                <w:i/>
                <w:sz w:val="18"/>
              </w:rPr>
            </w:pPr>
          </w:p>
        </w:tc>
        <w:tc>
          <w:tcPr>
            <w:tcW w:w="1729" w:type="dxa"/>
          </w:tcPr>
          <w:p>
            <w:pPr>
              <w:pStyle w:val="yTable"/>
              <w:spacing w:before="0"/>
              <w:rPr>
                <w:i/>
                <w:sz w:val="18"/>
              </w:rPr>
            </w:pPr>
            <w:r>
              <w:rPr>
                <w:i/>
                <w:sz w:val="18"/>
              </w:rPr>
              <w:t>Plumbaginaceae</w:t>
            </w:r>
          </w:p>
        </w:tc>
      </w:tr>
      <w:tr>
        <w:tc>
          <w:tcPr>
            <w:tcW w:w="1757" w:type="dxa"/>
          </w:tcPr>
          <w:p>
            <w:pPr>
              <w:pStyle w:val="yTable"/>
              <w:spacing w:before="0"/>
              <w:rPr>
                <w:i/>
                <w:sz w:val="18"/>
              </w:rPr>
            </w:pPr>
            <w:r>
              <w:rPr>
                <w:i/>
                <w:sz w:val="18"/>
              </w:rPr>
              <w:t>Limonium</w:t>
            </w:r>
          </w:p>
        </w:tc>
        <w:tc>
          <w:tcPr>
            <w:tcW w:w="1645" w:type="dxa"/>
          </w:tcPr>
          <w:p>
            <w:pPr>
              <w:pStyle w:val="yTable"/>
              <w:spacing w:before="0"/>
              <w:rPr>
                <w:i/>
                <w:sz w:val="18"/>
              </w:rPr>
            </w:pPr>
            <w:r>
              <w:rPr>
                <w:i/>
                <w:sz w:val="18"/>
              </w:rPr>
              <w:t>lobatum</w:t>
            </w:r>
          </w:p>
        </w:tc>
        <w:tc>
          <w:tcPr>
            <w:tcW w:w="1673" w:type="dxa"/>
          </w:tcPr>
          <w:p>
            <w:pPr>
              <w:pStyle w:val="yTable"/>
              <w:spacing w:before="0"/>
              <w:rPr>
                <w:i/>
                <w:sz w:val="18"/>
              </w:rPr>
            </w:pPr>
          </w:p>
        </w:tc>
        <w:tc>
          <w:tcPr>
            <w:tcW w:w="1729" w:type="dxa"/>
          </w:tcPr>
          <w:p>
            <w:pPr>
              <w:pStyle w:val="yTable"/>
              <w:spacing w:before="0"/>
              <w:rPr>
                <w:i/>
                <w:sz w:val="18"/>
              </w:rPr>
            </w:pPr>
            <w:r>
              <w:rPr>
                <w:i/>
                <w:sz w:val="18"/>
              </w:rPr>
              <w:t>Plumbaginaceae</w:t>
            </w:r>
          </w:p>
        </w:tc>
      </w:tr>
      <w:tr>
        <w:tc>
          <w:tcPr>
            <w:tcW w:w="1757" w:type="dxa"/>
          </w:tcPr>
          <w:p>
            <w:pPr>
              <w:pStyle w:val="yTable"/>
              <w:spacing w:before="0"/>
              <w:rPr>
                <w:i/>
                <w:sz w:val="18"/>
              </w:rPr>
            </w:pPr>
            <w:r>
              <w:rPr>
                <w:i/>
                <w:sz w:val="18"/>
              </w:rPr>
              <w:t>Limonium</w:t>
            </w:r>
          </w:p>
        </w:tc>
        <w:tc>
          <w:tcPr>
            <w:tcW w:w="1645" w:type="dxa"/>
          </w:tcPr>
          <w:p>
            <w:pPr>
              <w:pStyle w:val="yTable"/>
              <w:spacing w:before="0"/>
              <w:rPr>
                <w:i/>
                <w:sz w:val="18"/>
              </w:rPr>
            </w:pPr>
            <w:r>
              <w:rPr>
                <w:i/>
                <w:sz w:val="18"/>
              </w:rPr>
              <w:t>peregrinum</w:t>
            </w:r>
          </w:p>
        </w:tc>
        <w:tc>
          <w:tcPr>
            <w:tcW w:w="1673" w:type="dxa"/>
          </w:tcPr>
          <w:p>
            <w:pPr>
              <w:pStyle w:val="yTable"/>
              <w:spacing w:before="0"/>
              <w:rPr>
                <w:i/>
                <w:sz w:val="18"/>
              </w:rPr>
            </w:pPr>
          </w:p>
        </w:tc>
        <w:tc>
          <w:tcPr>
            <w:tcW w:w="1729" w:type="dxa"/>
          </w:tcPr>
          <w:p>
            <w:pPr>
              <w:pStyle w:val="yTable"/>
              <w:spacing w:before="0"/>
              <w:rPr>
                <w:i/>
                <w:sz w:val="18"/>
              </w:rPr>
            </w:pPr>
            <w:r>
              <w:rPr>
                <w:i/>
                <w:sz w:val="18"/>
              </w:rPr>
              <w:t>Plumbaginaceae</w:t>
            </w:r>
          </w:p>
        </w:tc>
      </w:tr>
      <w:tr>
        <w:tc>
          <w:tcPr>
            <w:tcW w:w="1757" w:type="dxa"/>
          </w:tcPr>
          <w:p>
            <w:pPr>
              <w:pStyle w:val="yTable"/>
              <w:spacing w:before="0"/>
              <w:rPr>
                <w:i/>
                <w:sz w:val="18"/>
              </w:rPr>
            </w:pPr>
            <w:r>
              <w:rPr>
                <w:i/>
                <w:sz w:val="18"/>
              </w:rPr>
              <w:t>Limonium</w:t>
            </w:r>
          </w:p>
        </w:tc>
        <w:tc>
          <w:tcPr>
            <w:tcW w:w="1645" w:type="dxa"/>
          </w:tcPr>
          <w:p>
            <w:pPr>
              <w:pStyle w:val="yTable"/>
              <w:spacing w:before="0"/>
              <w:rPr>
                <w:i/>
                <w:sz w:val="18"/>
              </w:rPr>
            </w:pPr>
            <w:r>
              <w:rPr>
                <w:i/>
                <w:sz w:val="18"/>
              </w:rPr>
              <w:t>perezii</w:t>
            </w:r>
          </w:p>
        </w:tc>
        <w:tc>
          <w:tcPr>
            <w:tcW w:w="1673" w:type="dxa"/>
          </w:tcPr>
          <w:p>
            <w:pPr>
              <w:pStyle w:val="yTable"/>
              <w:spacing w:before="0"/>
              <w:rPr>
                <w:i/>
                <w:sz w:val="18"/>
              </w:rPr>
            </w:pPr>
          </w:p>
        </w:tc>
        <w:tc>
          <w:tcPr>
            <w:tcW w:w="1729" w:type="dxa"/>
          </w:tcPr>
          <w:p>
            <w:pPr>
              <w:pStyle w:val="yTable"/>
              <w:spacing w:before="0"/>
              <w:rPr>
                <w:i/>
                <w:sz w:val="18"/>
              </w:rPr>
            </w:pPr>
            <w:r>
              <w:rPr>
                <w:i/>
                <w:sz w:val="18"/>
              </w:rPr>
              <w:t>Plumbaginaceae</w:t>
            </w:r>
          </w:p>
        </w:tc>
      </w:tr>
      <w:tr>
        <w:tc>
          <w:tcPr>
            <w:tcW w:w="1757" w:type="dxa"/>
          </w:tcPr>
          <w:p>
            <w:pPr>
              <w:pStyle w:val="yTable"/>
              <w:spacing w:before="0"/>
              <w:rPr>
                <w:i/>
                <w:sz w:val="18"/>
              </w:rPr>
            </w:pPr>
            <w:r>
              <w:rPr>
                <w:i/>
                <w:sz w:val="18"/>
              </w:rPr>
              <w:t>Limonium</w:t>
            </w:r>
          </w:p>
        </w:tc>
        <w:tc>
          <w:tcPr>
            <w:tcW w:w="1645" w:type="dxa"/>
          </w:tcPr>
          <w:p>
            <w:pPr>
              <w:pStyle w:val="yTable"/>
              <w:spacing w:before="0"/>
              <w:rPr>
                <w:i/>
                <w:sz w:val="18"/>
              </w:rPr>
            </w:pPr>
            <w:r>
              <w:rPr>
                <w:i/>
                <w:sz w:val="18"/>
              </w:rPr>
              <w:t>rosea</w:t>
            </w:r>
          </w:p>
        </w:tc>
        <w:tc>
          <w:tcPr>
            <w:tcW w:w="1673" w:type="dxa"/>
          </w:tcPr>
          <w:p>
            <w:pPr>
              <w:pStyle w:val="yTable"/>
              <w:spacing w:before="0"/>
              <w:rPr>
                <w:i/>
                <w:sz w:val="18"/>
              </w:rPr>
            </w:pPr>
          </w:p>
        </w:tc>
        <w:tc>
          <w:tcPr>
            <w:tcW w:w="1729" w:type="dxa"/>
          </w:tcPr>
          <w:p>
            <w:pPr>
              <w:pStyle w:val="yTable"/>
              <w:spacing w:before="0"/>
              <w:rPr>
                <w:i/>
                <w:sz w:val="18"/>
              </w:rPr>
            </w:pPr>
            <w:r>
              <w:rPr>
                <w:i/>
                <w:sz w:val="18"/>
              </w:rPr>
              <w:t>Plumbaginaceae</w:t>
            </w:r>
          </w:p>
        </w:tc>
      </w:tr>
      <w:tr>
        <w:tc>
          <w:tcPr>
            <w:tcW w:w="1757" w:type="dxa"/>
          </w:tcPr>
          <w:p>
            <w:pPr>
              <w:pStyle w:val="yTable"/>
              <w:spacing w:before="0"/>
              <w:rPr>
                <w:i/>
                <w:sz w:val="18"/>
              </w:rPr>
            </w:pPr>
            <w:r>
              <w:rPr>
                <w:i/>
                <w:sz w:val="18"/>
              </w:rPr>
              <w:t>Limonium</w:t>
            </w:r>
          </w:p>
        </w:tc>
        <w:tc>
          <w:tcPr>
            <w:tcW w:w="1645" w:type="dxa"/>
          </w:tcPr>
          <w:p>
            <w:pPr>
              <w:pStyle w:val="yTable"/>
              <w:spacing w:before="0"/>
              <w:rPr>
                <w:i/>
                <w:sz w:val="18"/>
              </w:rPr>
            </w:pPr>
            <w:r>
              <w:rPr>
                <w:i/>
                <w:sz w:val="18"/>
              </w:rPr>
              <w:t>sinuatum</w:t>
            </w:r>
          </w:p>
        </w:tc>
        <w:tc>
          <w:tcPr>
            <w:tcW w:w="1673" w:type="dxa"/>
          </w:tcPr>
          <w:p>
            <w:pPr>
              <w:pStyle w:val="yTable"/>
              <w:spacing w:before="0"/>
              <w:rPr>
                <w:i/>
                <w:sz w:val="18"/>
              </w:rPr>
            </w:pPr>
          </w:p>
        </w:tc>
        <w:tc>
          <w:tcPr>
            <w:tcW w:w="1729" w:type="dxa"/>
          </w:tcPr>
          <w:p>
            <w:pPr>
              <w:pStyle w:val="yTable"/>
              <w:spacing w:before="0"/>
              <w:rPr>
                <w:i/>
                <w:sz w:val="18"/>
              </w:rPr>
            </w:pPr>
            <w:r>
              <w:rPr>
                <w:i/>
                <w:sz w:val="18"/>
              </w:rPr>
              <w:t>Plumbaginaceae</w:t>
            </w:r>
          </w:p>
        </w:tc>
      </w:tr>
      <w:tr>
        <w:tc>
          <w:tcPr>
            <w:tcW w:w="1757" w:type="dxa"/>
          </w:tcPr>
          <w:p>
            <w:pPr>
              <w:pStyle w:val="yTable"/>
              <w:spacing w:before="0"/>
              <w:rPr>
                <w:i/>
                <w:sz w:val="18"/>
              </w:rPr>
            </w:pPr>
            <w:r>
              <w:rPr>
                <w:i/>
                <w:sz w:val="18"/>
              </w:rPr>
              <w:t>Limonium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Plumbaginaceae</w:t>
            </w:r>
          </w:p>
        </w:tc>
      </w:tr>
      <w:tr>
        <w:tc>
          <w:tcPr>
            <w:tcW w:w="1757" w:type="dxa"/>
          </w:tcPr>
          <w:p>
            <w:pPr>
              <w:pStyle w:val="yTable"/>
              <w:spacing w:before="0"/>
              <w:rPr>
                <w:i/>
                <w:sz w:val="18"/>
              </w:rPr>
            </w:pPr>
            <w:r>
              <w:rPr>
                <w:i/>
                <w:sz w:val="18"/>
              </w:rPr>
              <w:t>Linaria</w:t>
            </w:r>
          </w:p>
        </w:tc>
        <w:tc>
          <w:tcPr>
            <w:tcW w:w="1645" w:type="dxa"/>
          </w:tcPr>
          <w:p>
            <w:pPr>
              <w:pStyle w:val="yTable"/>
              <w:spacing w:before="0"/>
              <w:rPr>
                <w:i/>
                <w:sz w:val="18"/>
              </w:rPr>
            </w:pPr>
            <w:r>
              <w:rPr>
                <w:i/>
                <w:sz w:val="18"/>
              </w:rPr>
              <w:t>alpina</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Linaria</w:t>
            </w:r>
          </w:p>
        </w:tc>
        <w:tc>
          <w:tcPr>
            <w:tcW w:w="1645" w:type="dxa"/>
          </w:tcPr>
          <w:p>
            <w:pPr>
              <w:pStyle w:val="yTable"/>
              <w:spacing w:before="0"/>
              <w:rPr>
                <w:i/>
                <w:sz w:val="18"/>
              </w:rPr>
            </w:pPr>
            <w:r>
              <w:rPr>
                <w:i/>
                <w:sz w:val="18"/>
              </w:rPr>
              <w:t>maroccana</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Linaria</w:t>
            </w:r>
          </w:p>
        </w:tc>
        <w:tc>
          <w:tcPr>
            <w:tcW w:w="1645" w:type="dxa"/>
          </w:tcPr>
          <w:p>
            <w:pPr>
              <w:pStyle w:val="yTable"/>
              <w:spacing w:before="0"/>
              <w:rPr>
                <w:i/>
                <w:sz w:val="18"/>
              </w:rPr>
            </w:pPr>
            <w:r>
              <w:rPr>
                <w:i/>
                <w:sz w:val="18"/>
              </w:rPr>
              <w:t>purpurea</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Linaria</w:t>
            </w:r>
          </w:p>
        </w:tc>
        <w:tc>
          <w:tcPr>
            <w:tcW w:w="1645" w:type="dxa"/>
          </w:tcPr>
          <w:p>
            <w:pPr>
              <w:pStyle w:val="yTable"/>
              <w:spacing w:before="0"/>
              <w:rPr>
                <w:i/>
                <w:sz w:val="18"/>
              </w:rPr>
            </w:pPr>
            <w:r>
              <w:rPr>
                <w:i/>
                <w:sz w:val="18"/>
              </w:rPr>
              <w:t>triornithophora</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Lindera</w:t>
            </w:r>
          </w:p>
        </w:tc>
        <w:tc>
          <w:tcPr>
            <w:tcW w:w="1645" w:type="dxa"/>
          </w:tcPr>
          <w:p>
            <w:pPr>
              <w:pStyle w:val="yTable"/>
              <w:spacing w:before="0"/>
              <w:rPr>
                <w:i/>
                <w:sz w:val="18"/>
              </w:rPr>
            </w:pPr>
            <w:r>
              <w:rPr>
                <w:i/>
                <w:sz w:val="18"/>
              </w:rPr>
              <w:t>benzoin</w:t>
            </w:r>
          </w:p>
        </w:tc>
        <w:tc>
          <w:tcPr>
            <w:tcW w:w="1673" w:type="dxa"/>
          </w:tcPr>
          <w:p>
            <w:pPr>
              <w:pStyle w:val="yTable"/>
              <w:spacing w:before="0"/>
              <w:rPr>
                <w:i/>
                <w:sz w:val="18"/>
              </w:rPr>
            </w:pPr>
          </w:p>
        </w:tc>
        <w:tc>
          <w:tcPr>
            <w:tcW w:w="1729" w:type="dxa"/>
          </w:tcPr>
          <w:p>
            <w:pPr>
              <w:pStyle w:val="yTable"/>
              <w:spacing w:before="0"/>
              <w:rPr>
                <w:i/>
                <w:sz w:val="18"/>
              </w:rPr>
            </w:pPr>
            <w:r>
              <w:rPr>
                <w:i/>
                <w:sz w:val="18"/>
              </w:rPr>
              <w:t>Lauraceae</w:t>
            </w:r>
          </w:p>
        </w:tc>
      </w:tr>
      <w:tr>
        <w:tc>
          <w:tcPr>
            <w:tcW w:w="1757" w:type="dxa"/>
          </w:tcPr>
          <w:p>
            <w:pPr>
              <w:pStyle w:val="yTable"/>
              <w:spacing w:before="0"/>
              <w:rPr>
                <w:i/>
                <w:sz w:val="18"/>
              </w:rPr>
            </w:pPr>
            <w:r>
              <w:rPr>
                <w:i/>
                <w:sz w:val="18"/>
              </w:rPr>
              <w:t>Lindera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Lauraceae</w:t>
            </w:r>
          </w:p>
        </w:tc>
      </w:tr>
      <w:tr>
        <w:tc>
          <w:tcPr>
            <w:tcW w:w="1757" w:type="dxa"/>
          </w:tcPr>
          <w:p>
            <w:pPr>
              <w:pStyle w:val="yTable"/>
              <w:spacing w:before="0"/>
              <w:rPr>
                <w:i/>
                <w:sz w:val="18"/>
              </w:rPr>
            </w:pPr>
            <w:r>
              <w:rPr>
                <w:i/>
                <w:sz w:val="18"/>
              </w:rPr>
              <w:t>Lindheimera</w:t>
            </w:r>
          </w:p>
        </w:tc>
        <w:tc>
          <w:tcPr>
            <w:tcW w:w="1645" w:type="dxa"/>
          </w:tcPr>
          <w:p>
            <w:pPr>
              <w:pStyle w:val="yTable"/>
              <w:spacing w:before="0"/>
              <w:rPr>
                <w:i/>
                <w:sz w:val="18"/>
              </w:rPr>
            </w:pPr>
            <w:r>
              <w:rPr>
                <w:i/>
                <w:sz w:val="18"/>
              </w:rPr>
              <w:t>texana</w:t>
            </w:r>
          </w:p>
        </w:tc>
        <w:tc>
          <w:tcPr>
            <w:tcW w:w="1673" w:type="dxa"/>
          </w:tcPr>
          <w:p>
            <w:pPr>
              <w:pStyle w:val="yTable"/>
              <w:spacing w:before="0"/>
              <w:rPr>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Lindsaea</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Dennstaedtiaceae</w:t>
            </w:r>
          </w:p>
        </w:tc>
      </w:tr>
      <w:tr>
        <w:tc>
          <w:tcPr>
            <w:tcW w:w="1757" w:type="dxa"/>
          </w:tcPr>
          <w:p>
            <w:pPr>
              <w:pStyle w:val="yTable"/>
              <w:spacing w:before="0"/>
              <w:rPr>
                <w:i/>
                <w:sz w:val="18"/>
              </w:rPr>
            </w:pPr>
            <w:r>
              <w:rPr>
                <w:i/>
                <w:sz w:val="18"/>
              </w:rPr>
              <w:t>Linospadix</w:t>
            </w:r>
          </w:p>
        </w:tc>
        <w:tc>
          <w:tcPr>
            <w:tcW w:w="1645" w:type="dxa"/>
          </w:tcPr>
          <w:p>
            <w:pPr>
              <w:pStyle w:val="yTable"/>
              <w:spacing w:before="0"/>
              <w:rPr>
                <w:i/>
                <w:sz w:val="18"/>
              </w:rPr>
            </w:pPr>
            <w:r>
              <w:rPr>
                <w:i/>
                <w:sz w:val="18"/>
              </w:rPr>
              <w:t>monostachya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Linospadix</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Linum</w:t>
            </w:r>
          </w:p>
        </w:tc>
        <w:tc>
          <w:tcPr>
            <w:tcW w:w="1645" w:type="dxa"/>
          </w:tcPr>
          <w:p>
            <w:pPr>
              <w:pStyle w:val="yTable"/>
              <w:spacing w:before="0"/>
              <w:rPr>
                <w:i/>
                <w:sz w:val="18"/>
              </w:rPr>
            </w:pPr>
            <w:r>
              <w:rPr>
                <w:i/>
                <w:sz w:val="18"/>
              </w:rPr>
              <w:t>alpinum</w:t>
            </w:r>
          </w:p>
        </w:tc>
        <w:tc>
          <w:tcPr>
            <w:tcW w:w="1673" w:type="dxa"/>
          </w:tcPr>
          <w:p>
            <w:pPr>
              <w:pStyle w:val="yTable"/>
              <w:spacing w:before="0"/>
              <w:rPr>
                <w:sz w:val="18"/>
              </w:rPr>
            </w:pPr>
          </w:p>
        </w:tc>
        <w:tc>
          <w:tcPr>
            <w:tcW w:w="1729" w:type="dxa"/>
          </w:tcPr>
          <w:p>
            <w:pPr>
              <w:pStyle w:val="yTable"/>
              <w:spacing w:before="0"/>
              <w:rPr>
                <w:i/>
                <w:sz w:val="18"/>
              </w:rPr>
            </w:pPr>
            <w:r>
              <w:rPr>
                <w:i/>
                <w:sz w:val="18"/>
              </w:rPr>
              <w:t>Linaceae</w:t>
            </w:r>
          </w:p>
        </w:tc>
      </w:tr>
      <w:tr>
        <w:tc>
          <w:tcPr>
            <w:tcW w:w="1757" w:type="dxa"/>
          </w:tcPr>
          <w:p>
            <w:pPr>
              <w:pStyle w:val="yTable"/>
              <w:spacing w:before="0"/>
              <w:rPr>
                <w:i/>
                <w:sz w:val="18"/>
              </w:rPr>
            </w:pPr>
            <w:r>
              <w:rPr>
                <w:i/>
                <w:sz w:val="18"/>
              </w:rPr>
              <w:t>Linum</w:t>
            </w:r>
          </w:p>
        </w:tc>
        <w:tc>
          <w:tcPr>
            <w:tcW w:w="1645" w:type="dxa"/>
          </w:tcPr>
          <w:p>
            <w:pPr>
              <w:pStyle w:val="yTable"/>
              <w:spacing w:before="0"/>
              <w:rPr>
                <w:i/>
                <w:sz w:val="18"/>
              </w:rPr>
            </w:pPr>
            <w:r>
              <w:rPr>
                <w:i/>
                <w:sz w:val="18"/>
              </w:rPr>
              <w:t>capitatum</w:t>
            </w:r>
          </w:p>
        </w:tc>
        <w:tc>
          <w:tcPr>
            <w:tcW w:w="1673" w:type="dxa"/>
          </w:tcPr>
          <w:p>
            <w:pPr>
              <w:pStyle w:val="yTable"/>
              <w:spacing w:before="0"/>
              <w:rPr>
                <w:sz w:val="18"/>
              </w:rPr>
            </w:pPr>
          </w:p>
        </w:tc>
        <w:tc>
          <w:tcPr>
            <w:tcW w:w="1729" w:type="dxa"/>
          </w:tcPr>
          <w:p>
            <w:pPr>
              <w:pStyle w:val="yTable"/>
              <w:spacing w:before="0"/>
              <w:rPr>
                <w:i/>
                <w:sz w:val="18"/>
              </w:rPr>
            </w:pPr>
            <w:r>
              <w:rPr>
                <w:i/>
                <w:sz w:val="18"/>
              </w:rPr>
              <w:t>Linaceae</w:t>
            </w:r>
          </w:p>
        </w:tc>
      </w:tr>
      <w:tr>
        <w:tc>
          <w:tcPr>
            <w:tcW w:w="1757" w:type="dxa"/>
          </w:tcPr>
          <w:p>
            <w:pPr>
              <w:pStyle w:val="yTable"/>
              <w:spacing w:before="0"/>
              <w:rPr>
                <w:i/>
                <w:sz w:val="18"/>
              </w:rPr>
            </w:pPr>
            <w:r>
              <w:rPr>
                <w:i/>
                <w:sz w:val="18"/>
              </w:rPr>
              <w:t>Linum</w:t>
            </w:r>
          </w:p>
        </w:tc>
        <w:tc>
          <w:tcPr>
            <w:tcW w:w="1645" w:type="dxa"/>
          </w:tcPr>
          <w:p>
            <w:pPr>
              <w:pStyle w:val="yTable"/>
              <w:spacing w:before="0"/>
              <w:rPr>
                <w:i/>
                <w:sz w:val="18"/>
              </w:rPr>
            </w:pPr>
            <w:r>
              <w:rPr>
                <w:i/>
                <w:sz w:val="18"/>
              </w:rPr>
              <w:t>grandiflorum</w:t>
            </w:r>
          </w:p>
        </w:tc>
        <w:tc>
          <w:tcPr>
            <w:tcW w:w="1673" w:type="dxa"/>
          </w:tcPr>
          <w:p>
            <w:pPr>
              <w:pStyle w:val="yTable"/>
              <w:spacing w:before="0"/>
              <w:rPr>
                <w:i/>
                <w:sz w:val="18"/>
              </w:rPr>
            </w:pPr>
          </w:p>
        </w:tc>
        <w:tc>
          <w:tcPr>
            <w:tcW w:w="1729" w:type="dxa"/>
          </w:tcPr>
          <w:p>
            <w:pPr>
              <w:pStyle w:val="yTable"/>
              <w:spacing w:before="0"/>
              <w:rPr>
                <w:i/>
                <w:sz w:val="18"/>
              </w:rPr>
            </w:pPr>
            <w:r>
              <w:rPr>
                <w:i/>
                <w:sz w:val="18"/>
              </w:rPr>
              <w:t>Linaceae</w:t>
            </w:r>
          </w:p>
        </w:tc>
      </w:tr>
      <w:tr>
        <w:tc>
          <w:tcPr>
            <w:tcW w:w="1757" w:type="dxa"/>
          </w:tcPr>
          <w:p>
            <w:pPr>
              <w:pStyle w:val="yTable"/>
              <w:spacing w:before="0"/>
              <w:rPr>
                <w:i/>
                <w:sz w:val="18"/>
              </w:rPr>
            </w:pPr>
            <w:r>
              <w:rPr>
                <w:i/>
                <w:sz w:val="18"/>
              </w:rPr>
              <w:t>Linum</w:t>
            </w:r>
          </w:p>
        </w:tc>
        <w:tc>
          <w:tcPr>
            <w:tcW w:w="1645" w:type="dxa"/>
          </w:tcPr>
          <w:p>
            <w:pPr>
              <w:pStyle w:val="yTable"/>
              <w:spacing w:before="0"/>
              <w:rPr>
                <w:i/>
                <w:sz w:val="18"/>
              </w:rPr>
            </w:pPr>
            <w:r>
              <w:rPr>
                <w:i/>
                <w:sz w:val="18"/>
              </w:rPr>
              <w:t>marginale</w:t>
            </w:r>
          </w:p>
        </w:tc>
        <w:tc>
          <w:tcPr>
            <w:tcW w:w="1673" w:type="dxa"/>
          </w:tcPr>
          <w:p>
            <w:pPr>
              <w:pStyle w:val="yTable"/>
              <w:spacing w:before="0"/>
              <w:rPr>
                <w:i/>
                <w:sz w:val="18"/>
              </w:rPr>
            </w:pPr>
          </w:p>
        </w:tc>
        <w:tc>
          <w:tcPr>
            <w:tcW w:w="1729" w:type="dxa"/>
          </w:tcPr>
          <w:p>
            <w:pPr>
              <w:pStyle w:val="yTable"/>
              <w:spacing w:before="0"/>
              <w:rPr>
                <w:i/>
                <w:sz w:val="18"/>
              </w:rPr>
            </w:pPr>
            <w:r>
              <w:rPr>
                <w:i/>
                <w:sz w:val="18"/>
              </w:rPr>
              <w:t>Linaceae</w:t>
            </w:r>
          </w:p>
        </w:tc>
      </w:tr>
      <w:tr>
        <w:tc>
          <w:tcPr>
            <w:tcW w:w="1757" w:type="dxa"/>
          </w:tcPr>
          <w:p>
            <w:pPr>
              <w:pStyle w:val="yTable"/>
              <w:spacing w:before="0"/>
              <w:rPr>
                <w:i/>
                <w:sz w:val="18"/>
              </w:rPr>
            </w:pPr>
            <w:r>
              <w:rPr>
                <w:i/>
                <w:sz w:val="18"/>
              </w:rPr>
              <w:t>Linum</w:t>
            </w:r>
          </w:p>
        </w:tc>
        <w:tc>
          <w:tcPr>
            <w:tcW w:w="1645" w:type="dxa"/>
          </w:tcPr>
          <w:p>
            <w:pPr>
              <w:pStyle w:val="yTable"/>
              <w:spacing w:before="0"/>
              <w:rPr>
                <w:i/>
                <w:sz w:val="18"/>
              </w:rPr>
            </w:pPr>
            <w:r>
              <w:rPr>
                <w:i/>
                <w:sz w:val="18"/>
              </w:rPr>
              <w:t>perenne</w:t>
            </w:r>
          </w:p>
        </w:tc>
        <w:tc>
          <w:tcPr>
            <w:tcW w:w="1673" w:type="dxa"/>
          </w:tcPr>
          <w:p>
            <w:pPr>
              <w:pStyle w:val="yTable"/>
              <w:spacing w:before="0"/>
              <w:rPr>
                <w:i/>
                <w:sz w:val="18"/>
              </w:rPr>
            </w:pPr>
          </w:p>
        </w:tc>
        <w:tc>
          <w:tcPr>
            <w:tcW w:w="1729" w:type="dxa"/>
          </w:tcPr>
          <w:p>
            <w:pPr>
              <w:pStyle w:val="yTable"/>
              <w:spacing w:before="0"/>
              <w:rPr>
                <w:i/>
                <w:sz w:val="18"/>
              </w:rPr>
            </w:pPr>
            <w:r>
              <w:rPr>
                <w:i/>
                <w:sz w:val="18"/>
              </w:rPr>
              <w:t>Linaceae</w:t>
            </w:r>
          </w:p>
        </w:tc>
      </w:tr>
      <w:tr>
        <w:tc>
          <w:tcPr>
            <w:tcW w:w="1757" w:type="dxa"/>
          </w:tcPr>
          <w:p>
            <w:pPr>
              <w:pStyle w:val="yTable"/>
              <w:spacing w:before="0"/>
              <w:rPr>
                <w:i/>
                <w:sz w:val="18"/>
              </w:rPr>
            </w:pPr>
            <w:r>
              <w:rPr>
                <w:i/>
                <w:sz w:val="18"/>
              </w:rPr>
              <w:t>Linum</w:t>
            </w:r>
          </w:p>
        </w:tc>
        <w:tc>
          <w:tcPr>
            <w:tcW w:w="1645" w:type="dxa"/>
          </w:tcPr>
          <w:p>
            <w:pPr>
              <w:pStyle w:val="yTable"/>
              <w:spacing w:before="0"/>
              <w:rPr>
                <w:i/>
                <w:sz w:val="18"/>
              </w:rPr>
            </w:pPr>
            <w:r>
              <w:rPr>
                <w:i/>
                <w:sz w:val="18"/>
              </w:rPr>
              <w:t>rubrum</w:t>
            </w:r>
          </w:p>
        </w:tc>
        <w:tc>
          <w:tcPr>
            <w:tcW w:w="1673" w:type="dxa"/>
          </w:tcPr>
          <w:p>
            <w:pPr>
              <w:pStyle w:val="yTable"/>
              <w:spacing w:before="0"/>
              <w:rPr>
                <w:i/>
                <w:sz w:val="18"/>
              </w:rPr>
            </w:pPr>
          </w:p>
        </w:tc>
        <w:tc>
          <w:tcPr>
            <w:tcW w:w="1729" w:type="dxa"/>
          </w:tcPr>
          <w:p>
            <w:pPr>
              <w:pStyle w:val="yTable"/>
              <w:spacing w:before="0"/>
              <w:rPr>
                <w:i/>
                <w:sz w:val="18"/>
              </w:rPr>
            </w:pPr>
            <w:r>
              <w:rPr>
                <w:i/>
                <w:sz w:val="18"/>
              </w:rPr>
              <w:t>Linaceae</w:t>
            </w:r>
          </w:p>
        </w:tc>
      </w:tr>
      <w:tr>
        <w:tc>
          <w:tcPr>
            <w:tcW w:w="1757" w:type="dxa"/>
          </w:tcPr>
          <w:p>
            <w:pPr>
              <w:pStyle w:val="yTable"/>
              <w:spacing w:before="0"/>
              <w:rPr>
                <w:i/>
                <w:sz w:val="18"/>
              </w:rPr>
            </w:pPr>
            <w:r>
              <w:rPr>
                <w:i/>
                <w:sz w:val="18"/>
              </w:rPr>
              <w:t>Linum</w:t>
            </w:r>
          </w:p>
        </w:tc>
        <w:tc>
          <w:tcPr>
            <w:tcW w:w="1645" w:type="dxa"/>
          </w:tcPr>
          <w:p>
            <w:pPr>
              <w:pStyle w:val="yTable"/>
              <w:spacing w:before="0"/>
              <w:rPr>
                <w:i/>
                <w:sz w:val="18"/>
              </w:rPr>
            </w:pPr>
            <w:r>
              <w:rPr>
                <w:i/>
                <w:sz w:val="18"/>
              </w:rPr>
              <w:t>trigynum</w:t>
            </w:r>
          </w:p>
        </w:tc>
        <w:tc>
          <w:tcPr>
            <w:tcW w:w="1673" w:type="dxa"/>
          </w:tcPr>
          <w:p>
            <w:pPr>
              <w:pStyle w:val="yTable"/>
              <w:spacing w:before="0"/>
              <w:rPr>
                <w:i/>
                <w:sz w:val="18"/>
              </w:rPr>
            </w:pPr>
          </w:p>
        </w:tc>
        <w:tc>
          <w:tcPr>
            <w:tcW w:w="1729" w:type="dxa"/>
          </w:tcPr>
          <w:p>
            <w:pPr>
              <w:pStyle w:val="yTable"/>
              <w:spacing w:before="0"/>
              <w:rPr>
                <w:i/>
                <w:sz w:val="18"/>
              </w:rPr>
            </w:pPr>
            <w:r>
              <w:rPr>
                <w:i/>
                <w:sz w:val="18"/>
              </w:rPr>
              <w:t>Linaceae</w:t>
            </w:r>
          </w:p>
        </w:tc>
      </w:tr>
      <w:tr>
        <w:tc>
          <w:tcPr>
            <w:tcW w:w="1757" w:type="dxa"/>
          </w:tcPr>
          <w:p>
            <w:pPr>
              <w:pStyle w:val="yTable"/>
              <w:spacing w:before="0"/>
              <w:rPr>
                <w:i/>
                <w:sz w:val="18"/>
              </w:rPr>
            </w:pPr>
            <w:r>
              <w:rPr>
                <w:i/>
                <w:sz w:val="18"/>
              </w:rPr>
              <w:t>Linum</w:t>
            </w:r>
          </w:p>
        </w:tc>
        <w:tc>
          <w:tcPr>
            <w:tcW w:w="1645" w:type="dxa"/>
          </w:tcPr>
          <w:p>
            <w:pPr>
              <w:pStyle w:val="yTable"/>
              <w:spacing w:before="0"/>
              <w:rPr>
                <w:i/>
                <w:sz w:val="18"/>
              </w:rPr>
            </w:pPr>
            <w:r>
              <w:rPr>
                <w:i/>
                <w:sz w:val="18"/>
              </w:rPr>
              <w:t>usitatissimum</w:t>
            </w:r>
          </w:p>
        </w:tc>
        <w:tc>
          <w:tcPr>
            <w:tcW w:w="1673" w:type="dxa"/>
          </w:tcPr>
          <w:p>
            <w:pPr>
              <w:pStyle w:val="yTable"/>
              <w:spacing w:before="0"/>
              <w:rPr>
                <w:i/>
                <w:sz w:val="18"/>
              </w:rPr>
            </w:pPr>
          </w:p>
        </w:tc>
        <w:tc>
          <w:tcPr>
            <w:tcW w:w="1729" w:type="dxa"/>
          </w:tcPr>
          <w:p>
            <w:pPr>
              <w:pStyle w:val="yTable"/>
              <w:spacing w:before="0"/>
              <w:rPr>
                <w:i/>
                <w:sz w:val="18"/>
              </w:rPr>
            </w:pPr>
            <w:r>
              <w:rPr>
                <w:i/>
                <w:sz w:val="18"/>
              </w:rPr>
              <w:t>Linaceae</w:t>
            </w:r>
          </w:p>
        </w:tc>
      </w:tr>
      <w:tr>
        <w:tc>
          <w:tcPr>
            <w:tcW w:w="1757" w:type="dxa"/>
          </w:tcPr>
          <w:p>
            <w:pPr>
              <w:pStyle w:val="yTable"/>
              <w:spacing w:before="0"/>
              <w:rPr>
                <w:i/>
                <w:sz w:val="18"/>
              </w:rPr>
            </w:pPr>
            <w:r>
              <w:rPr>
                <w:i/>
                <w:sz w:val="18"/>
              </w:rPr>
              <w:t>Lippia</w:t>
            </w:r>
          </w:p>
        </w:tc>
        <w:tc>
          <w:tcPr>
            <w:tcW w:w="1645" w:type="dxa"/>
          </w:tcPr>
          <w:p>
            <w:pPr>
              <w:pStyle w:val="yTable"/>
              <w:spacing w:before="0"/>
              <w:rPr>
                <w:i/>
                <w:sz w:val="18"/>
              </w:rPr>
            </w:pPr>
            <w:r>
              <w:rPr>
                <w:i/>
                <w:sz w:val="18"/>
              </w:rPr>
              <w:t>alba</w:t>
            </w:r>
          </w:p>
        </w:tc>
        <w:tc>
          <w:tcPr>
            <w:tcW w:w="1673" w:type="dxa"/>
          </w:tcPr>
          <w:p>
            <w:pPr>
              <w:pStyle w:val="yTable"/>
              <w:spacing w:before="0"/>
              <w:rPr>
                <w:i/>
                <w:sz w:val="18"/>
              </w:rPr>
            </w:pPr>
          </w:p>
        </w:tc>
        <w:tc>
          <w:tcPr>
            <w:tcW w:w="1729" w:type="dxa"/>
          </w:tcPr>
          <w:p>
            <w:pPr>
              <w:pStyle w:val="yTable"/>
              <w:spacing w:before="0"/>
              <w:rPr>
                <w:i/>
                <w:sz w:val="18"/>
              </w:rPr>
            </w:pPr>
            <w:r>
              <w:rPr>
                <w:i/>
                <w:sz w:val="18"/>
              </w:rPr>
              <w:t>Verbenaceae</w:t>
            </w:r>
          </w:p>
        </w:tc>
      </w:tr>
      <w:tr>
        <w:tc>
          <w:tcPr>
            <w:tcW w:w="1757" w:type="dxa"/>
          </w:tcPr>
          <w:p>
            <w:pPr>
              <w:pStyle w:val="yTable"/>
              <w:spacing w:before="0"/>
              <w:rPr>
                <w:i/>
                <w:sz w:val="18"/>
              </w:rPr>
            </w:pPr>
            <w:r>
              <w:rPr>
                <w:i/>
                <w:sz w:val="18"/>
              </w:rPr>
              <w:t>Lippia</w:t>
            </w:r>
          </w:p>
        </w:tc>
        <w:tc>
          <w:tcPr>
            <w:tcW w:w="1645" w:type="dxa"/>
          </w:tcPr>
          <w:p>
            <w:pPr>
              <w:pStyle w:val="yTable"/>
              <w:spacing w:before="0"/>
              <w:rPr>
                <w:i/>
                <w:sz w:val="18"/>
              </w:rPr>
            </w:pPr>
            <w:r>
              <w:rPr>
                <w:i/>
                <w:sz w:val="18"/>
              </w:rPr>
              <w:t>dulcis</w:t>
            </w:r>
          </w:p>
        </w:tc>
        <w:tc>
          <w:tcPr>
            <w:tcW w:w="1673" w:type="dxa"/>
          </w:tcPr>
          <w:p>
            <w:pPr>
              <w:pStyle w:val="yTable"/>
              <w:spacing w:before="0"/>
              <w:rPr>
                <w:i/>
                <w:sz w:val="18"/>
              </w:rPr>
            </w:pPr>
          </w:p>
        </w:tc>
        <w:tc>
          <w:tcPr>
            <w:tcW w:w="1729" w:type="dxa"/>
          </w:tcPr>
          <w:p>
            <w:pPr>
              <w:pStyle w:val="yTable"/>
              <w:spacing w:before="0"/>
              <w:rPr>
                <w:i/>
                <w:sz w:val="18"/>
              </w:rPr>
            </w:pPr>
            <w:r>
              <w:rPr>
                <w:i/>
                <w:sz w:val="18"/>
              </w:rPr>
              <w:t>Verbenaceae</w:t>
            </w:r>
          </w:p>
        </w:tc>
      </w:tr>
      <w:tr>
        <w:tc>
          <w:tcPr>
            <w:tcW w:w="1757" w:type="dxa"/>
          </w:tcPr>
          <w:p>
            <w:pPr>
              <w:pStyle w:val="yTable"/>
              <w:spacing w:before="0"/>
              <w:rPr>
                <w:i/>
                <w:sz w:val="18"/>
              </w:rPr>
            </w:pPr>
            <w:r>
              <w:rPr>
                <w:i/>
                <w:sz w:val="18"/>
              </w:rPr>
              <w:t>Lippia</w:t>
            </w:r>
          </w:p>
        </w:tc>
        <w:tc>
          <w:tcPr>
            <w:tcW w:w="1645" w:type="dxa"/>
          </w:tcPr>
          <w:p>
            <w:pPr>
              <w:pStyle w:val="yTable"/>
              <w:spacing w:before="0"/>
              <w:rPr>
                <w:i/>
                <w:sz w:val="18"/>
              </w:rPr>
            </w:pPr>
            <w:r>
              <w:rPr>
                <w:i/>
                <w:sz w:val="18"/>
              </w:rPr>
              <w:t>graveolens</w:t>
            </w:r>
          </w:p>
        </w:tc>
        <w:tc>
          <w:tcPr>
            <w:tcW w:w="1673" w:type="dxa"/>
          </w:tcPr>
          <w:p>
            <w:pPr>
              <w:pStyle w:val="yTable"/>
              <w:spacing w:before="0"/>
              <w:rPr>
                <w:i/>
                <w:sz w:val="18"/>
              </w:rPr>
            </w:pPr>
          </w:p>
        </w:tc>
        <w:tc>
          <w:tcPr>
            <w:tcW w:w="1729" w:type="dxa"/>
          </w:tcPr>
          <w:p>
            <w:pPr>
              <w:pStyle w:val="yTable"/>
              <w:spacing w:before="0"/>
              <w:rPr>
                <w:i/>
                <w:sz w:val="18"/>
              </w:rPr>
            </w:pPr>
            <w:r>
              <w:rPr>
                <w:i/>
                <w:sz w:val="18"/>
              </w:rPr>
              <w:t>Verbenaceae</w:t>
            </w:r>
          </w:p>
        </w:tc>
      </w:tr>
      <w:tr>
        <w:tc>
          <w:tcPr>
            <w:tcW w:w="1757" w:type="dxa"/>
          </w:tcPr>
          <w:p>
            <w:pPr>
              <w:pStyle w:val="yTable"/>
              <w:spacing w:before="0"/>
              <w:rPr>
                <w:i/>
                <w:sz w:val="18"/>
              </w:rPr>
            </w:pPr>
            <w:r>
              <w:rPr>
                <w:i/>
                <w:sz w:val="18"/>
              </w:rPr>
              <w:t>Liquidambar</w:t>
            </w:r>
          </w:p>
        </w:tc>
        <w:tc>
          <w:tcPr>
            <w:tcW w:w="1645" w:type="dxa"/>
          </w:tcPr>
          <w:p>
            <w:pPr>
              <w:pStyle w:val="yTable"/>
              <w:spacing w:before="0"/>
              <w:rPr>
                <w:i/>
                <w:sz w:val="18"/>
              </w:rPr>
            </w:pPr>
            <w:r>
              <w:rPr>
                <w:i/>
                <w:sz w:val="18"/>
              </w:rPr>
              <w:t>formosana</w:t>
            </w:r>
          </w:p>
        </w:tc>
        <w:tc>
          <w:tcPr>
            <w:tcW w:w="1673" w:type="dxa"/>
          </w:tcPr>
          <w:p>
            <w:pPr>
              <w:pStyle w:val="yTable"/>
              <w:spacing w:before="0"/>
              <w:rPr>
                <w:i/>
                <w:sz w:val="18"/>
              </w:rPr>
            </w:pPr>
          </w:p>
        </w:tc>
        <w:tc>
          <w:tcPr>
            <w:tcW w:w="1729" w:type="dxa"/>
          </w:tcPr>
          <w:p>
            <w:pPr>
              <w:pStyle w:val="yTable"/>
              <w:spacing w:before="0"/>
              <w:rPr>
                <w:i/>
                <w:sz w:val="18"/>
              </w:rPr>
            </w:pPr>
            <w:r>
              <w:rPr>
                <w:i/>
                <w:sz w:val="18"/>
              </w:rPr>
              <w:t>Hamamelidaceae</w:t>
            </w:r>
          </w:p>
        </w:tc>
      </w:tr>
      <w:tr>
        <w:tc>
          <w:tcPr>
            <w:tcW w:w="1757" w:type="dxa"/>
          </w:tcPr>
          <w:p>
            <w:pPr>
              <w:pStyle w:val="yTable"/>
              <w:spacing w:before="0"/>
              <w:rPr>
                <w:i/>
                <w:sz w:val="18"/>
              </w:rPr>
            </w:pPr>
            <w:r>
              <w:rPr>
                <w:i/>
                <w:sz w:val="18"/>
              </w:rPr>
              <w:t>Liquidambar</w:t>
            </w:r>
          </w:p>
        </w:tc>
        <w:tc>
          <w:tcPr>
            <w:tcW w:w="1645" w:type="dxa"/>
          </w:tcPr>
          <w:p>
            <w:pPr>
              <w:pStyle w:val="yTable"/>
              <w:spacing w:before="0"/>
              <w:rPr>
                <w:i/>
                <w:sz w:val="18"/>
              </w:rPr>
            </w:pPr>
            <w:r>
              <w:rPr>
                <w:i/>
                <w:sz w:val="18"/>
              </w:rPr>
              <w:t>styraciflua</w:t>
            </w:r>
          </w:p>
        </w:tc>
        <w:tc>
          <w:tcPr>
            <w:tcW w:w="1673" w:type="dxa"/>
          </w:tcPr>
          <w:p>
            <w:pPr>
              <w:pStyle w:val="yTable"/>
              <w:spacing w:before="0"/>
              <w:rPr>
                <w:i/>
                <w:sz w:val="18"/>
              </w:rPr>
            </w:pPr>
          </w:p>
        </w:tc>
        <w:tc>
          <w:tcPr>
            <w:tcW w:w="1729" w:type="dxa"/>
          </w:tcPr>
          <w:p>
            <w:pPr>
              <w:pStyle w:val="yTable"/>
              <w:spacing w:before="0"/>
              <w:rPr>
                <w:i/>
                <w:sz w:val="18"/>
              </w:rPr>
            </w:pPr>
            <w:r>
              <w:rPr>
                <w:i/>
                <w:sz w:val="18"/>
              </w:rPr>
              <w:t>Hamamelidaceae</w:t>
            </w:r>
          </w:p>
        </w:tc>
      </w:tr>
      <w:tr>
        <w:tc>
          <w:tcPr>
            <w:tcW w:w="1757" w:type="dxa"/>
          </w:tcPr>
          <w:p>
            <w:pPr>
              <w:pStyle w:val="yTable"/>
              <w:spacing w:before="0"/>
              <w:rPr>
                <w:i/>
                <w:sz w:val="18"/>
              </w:rPr>
            </w:pPr>
            <w:r>
              <w:rPr>
                <w:i/>
                <w:sz w:val="18"/>
              </w:rPr>
              <w:t>Liquidamber</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Hamamelidaceae</w:t>
            </w:r>
          </w:p>
        </w:tc>
      </w:tr>
      <w:tr>
        <w:tc>
          <w:tcPr>
            <w:tcW w:w="1757" w:type="dxa"/>
          </w:tcPr>
          <w:p>
            <w:pPr>
              <w:pStyle w:val="yTable"/>
              <w:spacing w:before="0"/>
              <w:rPr>
                <w:i/>
                <w:sz w:val="18"/>
              </w:rPr>
            </w:pPr>
            <w:r>
              <w:rPr>
                <w:i/>
                <w:sz w:val="18"/>
              </w:rPr>
              <w:t>Liriodendron</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Magnoliaceae</w:t>
            </w:r>
          </w:p>
        </w:tc>
      </w:tr>
      <w:tr>
        <w:tc>
          <w:tcPr>
            <w:tcW w:w="1757" w:type="dxa"/>
          </w:tcPr>
          <w:p>
            <w:pPr>
              <w:pStyle w:val="yTable"/>
              <w:spacing w:before="0"/>
              <w:rPr>
                <w:i/>
                <w:sz w:val="18"/>
              </w:rPr>
            </w:pPr>
            <w:r>
              <w:rPr>
                <w:i/>
                <w:sz w:val="18"/>
              </w:rPr>
              <w:t>Liriope</w:t>
            </w:r>
          </w:p>
        </w:tc>
        <w:tc>
          <w:tcPr>
            <w:tcW w:w="1645" w:type="dxa"/>
          </w:tcPr>
          <w:p>
            <w:pPr>
              <w:pStyle w:val="yTable"/>
              <w:spacing w:before="0"/>
              <w:rPr>
                <w:i/>
                <w:sz w:val="18"/>
              </w:rPr>
            </w:pPr>
            <w:r>
              <w:rPr>
                <w:i/>
                <w:sz w:val="18"/>
              </w:rPr>
              <w:t>gigiantum</w:t>
            </w:r>
          </w:p>
        </w:tc>
        <w:tc>
          <w:tcPr>
            <w:tcW w:w="1673" w:type="dxa"/>
          </w:tcPr>
          <w:p>
            <w:pPr>
              <w:pStyle w:val="yTable"/>
              <w:spacing w:before="0"/>
              <w:rPr>
                <w:i/>
                <w:sz w:val="18"/>
              </w:rPr>
            </w:pPr>
          </w:p>
        </w:tc>
        <w:tc>
          <w:tcPr>
            <w:tcW w:w="1729" w:type="dxa"/>
          </w:tcPr>
          <w:p>
            <w:pPr>
              <w:pStyle w:val="yTable"/>
              <w:spacing w:before="0"/>
              <w:rPr>
                <w:i/>
                <w:sz w:val="18"/>
              </w:rPr>
            </w:pPr>
            <w:r>
              <w:rPr>
                <w:i/>
                <w:sz w:val="18"/>
              </w:rPr>
              <w:t>Convallariaceae</w:t>
            </w:r>
          </w:p>
        </w:tc>
      </w:tr>
      <w:tr>
        <w:tc>
          <w:tcPr>
            <w:tcW w:w="1757" w:type="dxa"/>
          </w:tcPr>
          <w:p>
            <w:pPr>
              <w:pStyle w:val="yTable"/>
              <w:spacing w:before="0"/>
              <w:rPr>
                <w:i/>
                <w:sz w:val="18"/>
              </w:rPr>
            </w:pPr>
            <w:r>
              <w:rPr>
                <w:i/>
                <w:sz w:val="18"/>
              </w:rPr>
              <w:t>Liriope</w:t>
            </w:r>
          </w:p>
        </w:tc>
        <w:tc>
          <w:tcPr>
            <w:tcW w:w="1645" w:type="dxa"/>
          </w:tcPr>
          <w:p>
            <w:pPr>
              <w:pStyle w:val="yTable"/>
              <w:spacing w:before="0"/>
              <w:rPr>
                <w:i/>
                <w:sz w:val="18"/>
              </w:rPr>
            </w:pPr>
            <w:r>
              <w:rPr>
                <w:i/>
                <w:sz w:val="18"/>
              </w:rPr>
              <w:t>muscari</w:t>
            </w:r>
          </w:p>
        </w:tc>
        <w:tc>
          <w:tcPr>
            <w:tcW w:w="1673" w:type="dxa"/>
          </w:tcPr>
          <w:p>
            <w:pPr>
              <w:pStyle w:val="yTable"/>
              <w:spacing w:before="0"/>
              <w:rPr>
                <w:i/>
                <w:sz w:val="18"/>
              </w:rPr>
            </w:pPr>
          </w:p>
        </w:tc>
        <w:tc>
          <w:tcPr>
            <w:tcW w:w="1729" w:type="dxa"/>
          </w:tcPr>
          <w:p>
            <w:pPr>
              <w:pStyle w:val="yTable"/>
              <w:spacing w:before="0"/>
              <w:rPr>
                <w:i/>
                <w:sz w:val="18"/>
              </w:rPr>
            </w:pPr>
            <w:r>
              <w:rPr>
                <w:i/>
                <w:sz w:val="18"/>
              </w:rPr>
              <w:t>Convallariaceae</w:t>
            </w:r>
          </w:p>
        </w:tc>
      </w:tr>
      <w:tr>
        <w:tc>
          <w:tcPr>
            <w:tcW w:w="1757" w:type="dxa"/>
          </w:tcPr>
          <w:p>
            <w:pPr>
              <w:pStyle w:val="yTable"/>
              <w:spacing w:before="0"/>
              <w:rPr>
                <w:i/>
                <w:sz w:val="18"/>
              </w:rPr>
            </w:pPr>
            <w:r>
              <w:rPr>
                <w:i/>
                <w:sz w:val="18"/>
              </w:rPr>
              <w:t>Liriope</w:t>
            </w:r>
          </w:p>
        </w:tc>
        <w:tc>
          <w:tcPr>
            <w:tcW w:w="1645" w:type="dxa"/>
          </w:tcPr>
          <w:p>
            <w:pPr>
              <w:pStyle w:val="yTable"/>
              <w:spacing w:before="0"/>
              <w:rPr>
                <w:i/>
                <w:sz w:val="18"/>
              </w:rPr>
            </w:pPr>
            <w:r>
              <w:rPr>
                <w:i/>
                <w:sz w:val="18"/>
              </w:rPr>
              <w:t>spicata</w:t>
            </w:r>
          </w:p>
        </w:tc>
        <w:tc>
          <w:tcPr>
            <w:tcW w:w="1673" w:type="dxa"/>
          </w:tcPr>
          <w:p>
            <w:pPr>
              <w:pStyle w:val="yTable"/>
              <w:spacing w:before="0"/>
              <w:rPr>
                <w:i/>
                <w:sz w:val="18"/>
              </w:rPr>
            </w:pPr>
          </w:p>
        </w:tc>
        <w:tc>
          <w:tcPr>
            <w:tcW w:w="1729" w:type="dxa"/>
          </w:tcPr>
          <w:p>
            <w:pPr>
              <w:pStyle w:val="yTable"/>
              <w:spacing w:before="0"/>
              <w:rPr>
                <w:i/>
                <w:sz w:val="18"/>
              </w:rPr>
            </w:pPr>
            <w:r>
              <w:rPr>
                <w:i/>
                <w:sz w:val="18"/>
              </w:rPr>
              <w:t>Convallariaceae</w:t>
            </w:r>
          </w:p>
        </w:tc>
      </w:tr>
      <w:tr>
        <w:tc>
          <w:tcPr>
            <w:tcW w:w="1757" w:type="dxa"/>
          </w:tcPr>
          <w:p>
            <w:pPr>
              <w:pStyle w:val="yTable"/>
              <w:spacing w:before="0"/>
              <w:rPr>
                <w:i/>
                <w:sz w:val="18"/>
              </w:rPr>
            </w:pPr>
            <w:r>
              <w:rPr>
                <w:i/>
                <w:sz w:val="18"/>
              </w:rPr>
              <w:t>Lisianthus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Gentianaceae</w:t>
            </w:r>
          </w:p>
        </w:tc>
      </w:tr>
      <w:tr>
        <w:tc>
          <w:tcPr>
            <w:tcW w:w="1757" w:type="dxa"/>
          </w:tcPr>
          <w:p>
            <w:pPr>
              <w:pStyle w:val="yTable"/>
              <w:spacing w:before="0"/>
              <w:rPr>
                <w:i/>
                <w:sz w:val="18"/>
              </w:rPr>
            </w:pPr>
            <w:r>
              <w:rPr>
                <w:i/>
                <w:sz w:val="18"/>
              </w:rPr>
              <w:t>Litchi</w:t>
            </w:r>
          </w:p>
        </w:tc>
        <w:tc>
          <w:tcPr>
            <w:tcW w:w="1645" w:type="dxa"/>
          </w:tcPr>
          <w:p>
            <w:pPr>
              <w:pStyle w:val="yTable"/>
              <w:spacing w:before="0"/>
              <w:rPr>
                <w:i/>
                <w:sz w:val="18"/>
              </w:rPr>
            </w:pPr>
            <w:r>
              <w:rPr>
                <w:i/>
                <w:sz w:val="18"/>
              </w:rPr>
              <w:t>chinensis</w:t>
            </w:r>
          </w:p>
        </w:tc>
        <w:tc>
          <w:tcPr>
            <w:tcW w:w="1673" w:type="dxa"/>
          </w:tcPr>
          <w:p>
            <w:pPr>
              <w:pStyle w:val="yTable"/>
              <w:spacing w:before="0"/>
              <w:rPr>
                <w:i/>
                <w:sz w:val="18"/>
              </w:rPr>
            </w:pPr>
          </w:p>
        </w:tc>
        <w:tc>
          <w:tcPr>
            <w:tcW w:w="1729" w:type="dxa"/>
          </w:tcPr>
          <w:p>
            <w:pPr>
              <w:pStyle w:val="yTable"/>
              <w:spacing w:before="0"/>
              <w:rPr>
                <w:i/>
                <w:sz w:val="18"/>
              </w:rPr>
            </w:pPr>
            <w:r>
              <w:rPr>
                <w:i/>
                <w:sz w:val="18"/>
              </w:rPr>
              <w:t>Sapindaceae</w:t>
            </w:r>
          </w:p>
        </w:tc>
      </w:tr>
      <w:tr>
        <w:tc>
          <w:tcPr>
            <w:tcW w:w="1757" w:type="dxa"/>
          </w:tcPr>
          <w:p>
            <w:pPr>
              <w:pStyle w:val="yTable"/>
              <w:spacing w:before="0"/>
              <w:rPr>
                <w:i/>
                <w:sz w:val="18"/>
              </w:rPr>
            </w:pPr>
            <w:r>
              <w:rPr>
                <w:i/>
                <w:sz w:val="18"/>
              </w:rPr>
              <w:t>Litchii</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Sapindaceae</w:t>
            </w:r>
          </w:p>
        </w:tc>
      </w:tr>
      <w:tr>
        <w:tc>
          <w:tcPr>
            <w:tcW w:w="1757" w:type="dxa"/>
          </w:tcPr>
          <w:p>
            <w:pPr>
              <w:pStyle w:val="yTable"/>
              <w:spacing w:before="0"/>
              <w:rPr>
                <w:i/>
                <w:sz w:val="18"/>
              </w:rPr>
            </w:pPr>
            <w:r>
              <w:rPr>
                <w:i/>
                <w:sz w:val="18"/>
              </w:rPr>
              <w:t>Lithodora</w:t>
            </w:r>
          </w:p>
        </w:tc>
        <w:tc>
          <w:tcPr>
            <w:tcW w:w="1645" w:type="dxa"/>
          </w:tcPr>
          <w:p>
            <w:pPr>
              <w:pStyle w:val="yTable"/>
              <w:spacing w:before="0"/>
              <w:rPr>
                <w:i/>
                <w:sz w:val="18"/>
              </w:rPr>
            </w:pPr>
            <w:r>
              <w:rPr>
                <w:i/>
                <w:sz w:val="18"/>
              </w:rPr>
              <w:t>diffusa</w:t>
            </w:r>
          </w:p>
        </w:tc>
        <w:tc>
          <w:tcPr>
            <w:tcW w:w="1673" w:type="dxa"/>
          </w:tcPr>
          <w:p>
            <w:pPr>
              <w:pStyle w:val="yTable"/>
              <w:spacing w:before="0"/>
              <w:rPr>
                <w:i/>
                <w:sz w:val="18"/>
              </w:rPr>
            </w:pPr>
          </w:p>
        </w:tc>
        <w:tc>
          <w:tcPr>
            <w:tcW w:w="1729" w:type="dxa"/>
          </w:tcPr>
          <w:p>
            <w:pPr>
              <w:pStyle w:val="yTable"/>
              <w:spacing w:before="0"/>
              <w:rPr>
                <w:i/>
                <w:sz w:val="18"/>
              </w:rPr>
            </w:pPr>
            <w:r>
              <w:rPr>
                <w:i/>
                <w:sz w:val="18"/>
              </w:rPr>
              <w:t>Boraginaceae</w:t>
            </w:r>
          </w:p>
        </w:tc>
      </w:tr>
      <w:tr>
        <w:tc>
          <w:tcPr>
            <w:tcW w:w="1757" w:type="dxa"/>
          </w:tcPr>
          <w:p>
            <w:pPr>
              <w:pStyle w:val="yTable"/>
              <w:spacing w:before="0"/>
              <w:rPr>
                <w:i/>
                <w:sz w:val="18"/>
              </w:rPr>
            </w:pPr>
            <w:r>
              <w:rPr>
                <w:i/>
                <w:sz w:val="18"/>
              </w:rPr>
              <w:t>Lithodora</w:t>
            </w:r>
          </w:p>
        </w:tc>
        <w:tc>
          <w:tcPr>
            <w:tcW w:w="1645" w:type="dxa"/>
          </w:tcPr>
          <w:p>
            <w:pPr>
              <w:pStyle w:val="yTable"/>
              <w:spacing w:before="0"/>
              <w:rPr>
                <w:i/>
                <w:sz w:val="18"/>
              </w:rPr>
            </w:pPr>
            <w:r>
              <w:rPr>
                <w:i/>
                <w:sz w:val="18"/>
              </w:rPr>
              <w:t>rosmarinifolia</w:t>
            </w:r>
          </w:p>
        </w:tc>
        <w:tc>
          <w:tcPr>
            <w:tcW w:w="1673" w:type="dxa"/>
          </w:tcPr>
          <w:p>
            <w:pPr>
              <w:pStyle w:val="yTable"/>
              <w:spacing w:before="0"/>
              <w:rPr>
                <w:i/>
                <w:sz w:val="18"/>
              </w:rPr>
            </w:pPr>
          </w:p>
        </w:tc>
        <w:tc>
          <w:tcPr>
            <w:tcW w:w="1729" w:type="dxa"/>
          </w:tcPr>
          <w:p>
            <w:pPr>
              <w:pStyle w:val="yTable"/>
              <w:spacing w:before="0"/>
              <w:rPr>
                <w:i/>
                <w:sz w:val="18"/>
              </w:rPr>
            </w:pPr>
            <w:r>
              <w:rPr>
                <w:i/>
                <w:sz w:val="18"/>
              </w:rPr>
              <w:t>Boraginaceae</w:t>
            </w:r>
          </w:p>
        </w:tc>
      </w:tr>
      <w:tr>
        <w:tc>
          <w:tcPr>
            <w:tcW w:w="1757" w:type="dxa"/>
          </w:tcPr>
          <w:p>
            <w:pPr>
              <w:pStyle w:val="yTable"/>
              <w:spacing w:before="0"/>
              <w:rPr>
                <w:i/>
                <w:sz w:val="18"/>
              </w:rPr>
            </w:pPr>
            <w:r>
              <w:rPr>
                <w:i/>
                <w:sz w:val="18"/>
              </w:rPr>
              <w:t>Lithops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Azioaceae</w:t>
            </w:r>
          </w:p>
        </w:tc>
      </w:tr>
      <w:tr>
        <w:tc>
          <w:tcPr>
            <w:tcW w:w="1757" w:type="dxa"/>
          </w:tcPr>
          <w:p>
            <w:pPr>
              <w:pStyle w:val="yTable"/>
              <w:spacing w:before="0"/>
              <w:rPr>
                <w:i/>
                <w:sz w:val="18"/>
              </w:rPr>
            </w:pPr>
            <w:r>
              <w:rPr>
                <w:i/>
                <w:sz w:val="18"/>
              </w:rPr>
              <w:t>Lithospermum</w:t>
            </w:r>
          </w:p>
        </w:tc>
        <w:tc>
          <w:tcPr>
            <w:tcW w:w="1645" w:type="dxa"/>
          </w:tcPr>
          <w:p>
            <w:pPr>
              <w:pStyle w:val="yTable"/>
              <w:spacing w:before="0"/>
              <w:rPr>
                <w:i/>
                <w:sz w:val="18"/>
              </w:rPr>
            </w:pPr>
            <w:r>
              <w:rPr>
                <w:i/>
                <w:sz w:val="18"/>
              </w:rPr>
              <w:t>diffusum</w:t>
            </w:r>
          </w:p>
        </w:tc>
        <w:tc>
          <w:tcPr>
            <w:tcW w:w="1673" w:type="dxa"/>
          </w:tcPr>
          <w:p>
            <w:pPr>
              <w:pStyle w:val="yTable"/>
              <w:spacing w:before="0"/>
              <w:rPr>
                <w:i/>
                <w:sz w:val="18"/>
              </w:rPr>
            </w:pPr>
          </w:p>
        </w:tc>
        <w:tc>
          <w:tcPr>
            <w:tcW w:w="1729" w:type="dxa"/>
          </w:tcPr>
          <w:p>
            <w:pPr>
              <w:pStyle w:val="yTable"/>
              <w:spacing w:before="0"/>
              <w:rPr>
                <w:i/>
                <w:sz w:val="18"/>
              </w:rPr>
            </w:pPr>
            <w:r>
              <w:rPr>
                <w:i/>
                <w:sz w:val="18"/>
              </w:rPr>
              <w:t>Boraginaceae</w:t>
            </w:r>
          </w:p>
        </w:tc>
      </w:tr>
      <w:tr>
        <w:tc>
          <w:tcPr>
            <w:tcW w:w="1757" w:type="dxa"/>
          </w:tcPr>
          <w:p>
            <w:pPr>
              <w:pStyle w:val="yTable"/>
              <w:spacing w:before="0"/>
              <w:rPr>
                <w:i/>
                <w:sz w:val="18"/>
              </w:rPr>
            </w:pPr>
            <w:r>
              <w:rPr>
                <w:i/>
                <w:sz w:val="18"/>
              </w:rPr>
              <w:t>Lithospermum</w:t>
            </w:r>
          </w:p>
        </w:tc>
        <w:tc>
          <w:tcPr>
            <w:tcW w:w="1645" w:type="dxa"/>
          </w:tcPr>
          <w:p>
            <w:pPr>
              <w:pStyle w:val="yTable"/>
              <w:spacing w:before="0"/>
              <w:rPr>
                <w:i/>
                <w:sz w:val="18"/>
              </w:rPr>
            </w:pPr>
            <w:r>
              <w:rPr>
                <w:i/>
                <w:sz w:val="18"/>
              </w:rPr>
              <w:t>officinale</w:t>
            </w:r>
          </w:p>
        </w:tc>
        <w:tc>
          <w:tcPr>
            <w:tcW w:w="1673" w:type="dxa"/>
          </w:tcPr>
          <w:p>
            <w:pPr>
              <w:pStyle w:val="yTable"/>
              <w:spacing w:before="0"/>
              <w:rPr>
                <w:i/>
                <w:sz w:val="18"/>
              </w:rPr>
            </w:pPr>
          </w:p>
        </w:tc>
        <w:tc>
          <w:tcPr>
            <w:tcW w:w="1729" w:type="dxa"/>
          </w:tcPr>
          <w:p>
            <w:pPr>
              <w:pStyle w:val="yTable"/>
              <w:spacing w:before="0"/>
              <w:rPr>
                <w:i/>
                <w:sz w:val="18"/>
              </w:rPr>
            </w:pPr>
            <w:r>
              <w:rPr>
                <w:i/>
                <w:sz w:val="18"/>
              </w:rPr>
              <w:t>Boraginaceae</w:t>
            </w:r>
          </w:p>
        </w:tc>
      </w:tr>
      <w:tr>
        <w:tc>
          <w:tcPr>
            <w:tcW w:w="1757" w:type="dxa"/>
          </w:tcPr>
          <w:p>
            <w:pPr>
              <w:pStyle w:val="yTable"/>
              <w:spacing w:before="0"/>
              <w:rPr>
                <w:i/>
                <w:sz w:val="18"/>
              </w:rPr>
            </w:pPr>
            <w:r>
              <w:rPr>
                <w:i/>
                <w:sz w:val="18"/>
              </w:rPr>
              <w:t>Lithostegia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Aspleniaceae</w:t>
            </w:r>
          </w:p>
        </w:tc>
      </w:tr>
      <w:tr>
        <w:tc>
          <w:tcPr>
            <w:tcW w:w="1757" w:type="dxa"/>
          </w:tcPr>
          <w:p>
            <w:pPr>
              <w:pStyle w:val="yTable"/>
              <w:spacing w:before="0"/>
              <w:rPr>
                <w:i/>
                <w:sz w:val="18"/>
              </w:rPr>
            </w:pPr>
            <w:r>
              <w:rPr>
                <w:i/>
                <w:sz w:val="18"/>
              </w:rPr>
              <w:t>Litsea</w:t>
            </w:r>
          </w:p>
        </w:tc>
        <w:tc>
          <w:tcPr>
            <w:tcW w:w="1645" w:type="dxa"/>
          </w:tcPr>
          <w:p>
            <w:pPr>
              <w:pStyle w:val="yTable"/>
              <w:spacing w:before="0"/>
              <w:rPr>
                <w:i/>
                <w:sz w:val="18"/>
              </w:rPr>
            </w:pPr>
            <w:r>
              <w:rPr>
                <w:sz w:val="18"/>
              </w:rPr>
              <w:t>spp.</w:t>
            </w:r>
            <w:r>
              <w:rPr>
                <w:i/>
                <w:sz w:val="18"/>
              </w:rPr>
              <w:t xml:space="preserve"> A</w:t>
            </w:r>
          </w:p>
        </w:tc>
        <w:tc>
          <w:tcPr>
            <w:tcW w:w="1673" w:type="dxa"/>
          </w:tcPr>
          <w:p>
            <w:pPr>
              <w:pStyle w:val="yTable"/>
              <w:spacing w:before="0"/>
              <w:rPr>
                <w:sz w:val="18"/>
              </w:rPr>
            </w:pPr>
          </w:p>
        </w:tc>
        <w:tc>
          <w:tcPr>
            <w:tcW w:w="1729" w:type="dxa"/>
          </w:tcPr>
          <w:p>
            <w:pPr>
              <w:pStyle w:val="yTable"/>
              <w:spacing w:before="0"/>
              <w:rPr>
                <w:i/>
                <w:sz w:val="18"/>
              </w:rPr>
            </w:pPr>
            <w:r>
              <w:rPr>
                <w:i/>
                <w:sz w:val="18"/>
              </w:rPr>
              <w:t>Lauraceae</w:t>
            </w:r>
          </w:p>
        </w:tc>
      </w:tr>
      <w:tr>
        <w:tc>
          <w:tcPr>
            <w:tcW w:w="1757" w:type="dxa"/>
          </w:tcPr>
          <w:p>
            <w:pPr>
              <w:pStyle w:val="yTable"/>
              <w:spacing w:before="0"/>
              <w:rPr>
                <w:i/>
                <w:sz w:val="18"/>
              </w:rPr>
            </w:pPr>
            <w:r>
              <w:rPr>
                <w:i/>
                <w:sz w:val="18"/>
              </w:rPr>
              <w:t>Littonia</w:t>
            </w:r>
          </w:p>
        </w:tc>
        <w:tc>
          <w:tcPr>
            <w:tcW w:w="1645" w:type="dxa"/>
          </w:tcPr>
          <w:p>
            <w:pPr>
              <w:pStyle w:val="yTable"/>
              <w:spacing w:before="0"/>
              <w:rPr>
                <w:i/>
                <w:sz w:val="18"/>
              </w:rPr>
            </w:pPr>
            <w:r>
              <w:rPr>
                <w:i/>
                <w:sz w:val="18"/>
              </w:rPr>
              <w:t xml:space="preserve">modesta  </w:t>
            </w:r>
          </w:p>
        </w:tc>
        <w:tc>
          <w:tcPr>
            <w:tcW w:w="1673" w:type="dxa"/>
          </w:tcPr>
          <w:p>
            <w:pPr>
              <w:pStyle w:val="yTable"/>
              <w:spacing w:before="0"/>
              <w:rPr>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Livistona</w:t>
            </w:r>
          </w:p>
        </w:tc>
        <w:tc>
          <w:tcPr>
            <w:tcW w:w="1645" w:type="dxa"/>
          </w:tcPr>
          <w:p>
            <w:pPr>
              <w:pStyle w:val="yTable"/>
              <w:spacing w:before="0"/>
              <w:rPr>
                <w:i/>
                <w:sz w:val="18"/>
              </w:rPr>
            </w:pPr>
            <w:r>
              <w:rPr>
                <w:i/>
                <w:sz w:val="18"/>
              </w:rPr>
              <w:t>alfredii</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Livistona</w:t>
            </w:r>
          </w:p>
        </w:tc>
        <w:tc>
          <w:tcPr>
            <w:tcW w:w="1645" w:type="dxa"/>
          </w:tcPr>
          <w:p>
            <w:pPr>
              <w:pStyle w:val="yTable"/>
              <w:spacing w:before="0"/>
              <w:rPr>
                <w:i/>
                <w:sz w:val="18"/>
              </w:rPr>
            </w:pPr>
            <w:r>
              <w:rPr>
                <w:i/>
                <w:sz w:val="18"/>
              </w:rPr>
              <w:t>australis</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Livistona</w:t>
            </w:r>
          </w:p>
        </w:tc>
        <w:tc>
          <w:tcPr>
            <w:tcW w:w="1645" w:type="dxa"/>
          </w:tcPr>
          <w:p>
            <w:pPr>
              <w:pStyle w:val="yTable"/>
              <w:spacing w:before="0"/>
              <w:rPr>
                <w:i/>
                <w:sz w:val="18"/>
              </w:rPr>
            </w:pPr>
            <w:r>
              <w:rPr>
                <w:i/>
                <w:sz w:val="18"/>
              </w:rPr>
              <w:t>benthamii</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Livistona</w:t>
            </w:r>
          </w:p>
        </w:tc>
        <w:tc>
          <w:tcPr>
            <w:tcW w:w="1645" w:type="dxa"/>
          </w:tcPr>
          <w:p>
            <w:pPr>
              <w:pStyle w:val="yTable"/>
              <w:spacing w:before="0"/>
              <w:rPr>
                <w:i/>
                <w:sz w:val="18"/>
              </w:rPr>
            </w:pPr>
            <w:r>
              <w:rPr>
                <w:i/>
                <w:sz w:val="18"/>
              </w:rPr>
              <w:t>callinensis</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Livistona</w:t>
            </w:r>
          </w:p>
        </w:tc>
        <w:tc>
          <w:tcPr>
            <w:tcW w:w="1645" w:type="dxa"/>
          </w:tcPr>
          <w:p>
            <w:pPr>
              <w:pStyle w:val="yTable"/>
              <w:spacing w:before="0"/>
              <w:rPr>
                <w:i/>
                <w:sz w:val="18"/>
              </w:rPr>
            </w:pPr>
            <w:r>
              <w:rPr>
                <w:i/>
                <w:sz w:val="18"/>
              </w:rPr>
              <w:t>chinensis</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Livistona</w:t>
            </w:r>
          </w:p>
        </w:tc>
        <w:tc>
          <w:tcPr>
            <w:tcW w:w="1645" w:type="dxa"/>
          </w:tcPr>
          <w:p>
            <w:pPr>
              <w:pStyle w:val="yTable"/>
              <w:spacing w:before="0"/>
              <w:rPr>
                <w:i/>
                <w:sz w:val="18"/>
              </w:rPr>
            </w:pPr>
            <w:r>
              <w:rPr>
                <w:i/>
                <w:sz w:val="18"/>
              </w:rPr>
              <w:t>decipiens</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Livistona</w:t>
            </w:r>
          </w:p>
        </w:tc>
        <w:tc>
          <w:tcPr>
            <w:tcW w:w="1645" w:type="dxa"/>
          </w:tcPr>
          <w:p>
            <w:pPr>
              <w:pStyle w:val="yTable"/>
              <w:spacing w:before="0"/>
              <w:rPr>
                <w:i/>
                <w:sz w:val="18"/>
              </w:rPr>
            </w:pPr>
            <w:r>
              <w:rPr>
                <w:i/>
                <w:sz w:val="18"/>
              </w:rPr>
              <w:t>engeula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Livistona</w:t>
            </w:r>
          </w:p>
        </w:tc>
        <w:tc>
          <w:tcPr>
            <w:tcW w:w="1645" w:type="dxa"/>
          </w:tcPr>
          <w:p>
            <w:pPr>
              <w:pStyle w:val="yTable"/>
              <w:spacing w:before="0"/>
              <w:rPr>
                <w:i/>
                <w:sz w:val="18"/>
              </w:rPr>
            </w:pPr>
            <w:r>
              <w:rPr>
                <w:i/>
                <w:sz w:val="18"/>
              </w:rPr>
              <w:t>mariae</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Livistona</w:t>
            </w:r>
          </w:p>
        </w:tc>
        <w:tc>
          <w:tcPr>
            <w:tcW w:w="1645" w:type="dxa"/>
          </w:tcPr>
          <w:p>
            <w:pPr>
              <w:pStyle w:val="yTable"/>
              <w:spacing w:before="0"/>
              <w:rPr>
                <w:i/>
                <w:sz w:val="18"/>
              </w:rPr>
            </w:pPr>
            <w:r>
              <w:rPr>
                <w:i/>
                <w:sz w:val="18"/>
              </w:rPr>
              <w:t>muelleri</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Livistona</w:t>
            </w:r>
          </w:p>
        </w:tc>
        <w:tc>
          <w:tcPr>
            <w:tcW w:w="1645" w:type="dxa"/>
          </w:tcPr>
          <w:p>
            <w:pPr>
              <w:pStyle w:val="yTable"/>
              <w:spacing w:before="0"/>
              <w:rPr>
                <w:i/>
                <w:sz w:val="18"/>
              </w:rPr>
            </w:pPr>
            <w:r>
              <w:rPr>
                <w:i/>
                <w:sz w:val="18"/>
              </w:rPr>
              <w:t>rigida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Livistona</w:t>
            </w:r>
          </w:p>
        </w:tc>
        <w:tc>
          <w:tcPr>
            <w:tcW w:w="1645" w:type="dxa"/>
          </w:tcPr>
          <w:p>
            <w:pPr>
              <w:pStyle w:val="yTable"/>
              <w:spacing w:before="0"/>
              <w:rPr>
                <w:i/>
                <w:sz w:val="18"/>
              </w:rPr>
            </w:pPr>
            <w:r>
              <w:rPr>
                <w:i/>
                <w:sz w:val="18"/>
              </w:rPr>
              <w:t>robinsoniana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Livistona</w:t>
            </w:r>
          </w:p>
        </w:tc>
        <w:tc>
          <w:tcPr>
            <w:tcW w:w="1645" w:type="dxa"/>
          </w:tcPr>
          <w:p>
            <w:pPr>
              <w:pStyle w:val="yTable"/>
              <w:spacing w:before="0"/>
              <w:rPr>
                <w:i/>
                <w:sz w:val="18"/>
              </w:rPr>
            </w:pPr>
            <w:r>
              <w:rPr>
                <w:i/>
                <w:sz w:val="18"/>
              </w:rPr>
              <w:t>rotundifolia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Livistona</w:t>
            </w:r>
          </w:p>
        </w:tc>
        <w:tc>
          <w:tcPr>
            <w:tcW w:w="1645" w:type="dxa"/>
          </w:tcPr>
          <w:p>
            <w:pPr>
              <w:pStyle w:val="yTable"/>
              <w:spacing w:before="0"/>
              <w:rPr>
                <w:i/>
                <w:sz w:val="18"/>
              </w:rPr>
            </w:pPr>
            <w:r>
              <w:rPr>
                <w:i/>
                <w:sz w:val="18"/>
              </w:rPr>
              <w:t>saribus</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Livistona</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Llavea</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Adiantaceae</w:t>
            </w:r>
          </w:p>
        </w:tc>
      </w:tr>
      <w:tr>
        <w:tc>
          <w:tcPr>
            <w:tcW w:w="1757" w:type="dxa"/>
          </w:tcPr>
          <w:p>
            <w:pPr>
              <w:pStyle w:val="yTable"/>
              <w:spacing w:before="0"/>
              <w:rPr>
                <w:i/>
                <w:sz w:val="18"/>
              </w:rPr>
            </w:pPr>
            <w:r>
              <w:rPr>
                <w:i/>
                <w:sz w:val="18"/>
              </w:rPr>
              <w:t>Lobelia</w:t>
            </w:r>
          </w:p>
        </w:tc>
        <w:tc>
          <w:tcPr>
            <w:tcW w:w="1645" w:type="dxa"/>
          </w:tcPr>
          <w:p>
            <w:pPr>
              <w:pStyle w:val="yTable"/>
              <w:spacing w:before="0"/>
              <w:rPr>
                <w:i/>
                <w:sz w:val="18"/>
              </w:rPr>
            </w:pPr>
            <w:r>
              <w:rPr>
                <w:i/>
                <w:sz w:val="18"/>
              </w:rPr>
              <w:t>alata</w:t>
            </w:r>
          </w:p>
        </w:tc>
        <w:tc>
          <w:tcPr>
            <w:tcW w:w="1673" w:type="dxa"/>
          </w:tcPr>
          <w:p>
            <w:pPr>
              <w:pStyle w:val="yTable"/>
              <w:spacing w:before="0"/>
              <w:rPr>
                <w:sz w:val="18"/>
              </w:rPr>
            </w:pPr>
          </w:p>
        </w:tc>
        <w:tc>
          <w:tcPr>
            <w:tcW w:w="1729" w:type="dxa"/>
          </w:tcPr>
          <w:p>
            <w:pPr>
              <w:pStyle w:val="yTable"/>
              <w:spacing w:before="0"/>
              <w:rPr>
                <w:i/>
                <w:sz w:val="18"/>
              </w:rPr>
            </w:pPr>
            <w:r>
              <w:rPr>
                <w:i/>
                <w:sz w:val="18"/>
              </w:rPr>
              <w:t>Campanulaceae</w:t>
            </w:r>
          </w:p>
        </w:tc>
      </w:tr>
      <w:tr>
        <w:tc>
          <w:tcPr>
            <w:tcW w:w="1757" w:type="dxa"/>
          </w:tcPr>
          <w:p>
            <w:pPr>
              <w:pStyle w:val="yTable"/>
              <w:spacing w:before="0"/>
              <w:rPr>
                <w:i/>
                <w:sz w:val="18"/>
              </w:rPr>
            </w:pPr>
            <w:r>
              <w:rPr>
                <w:i/>
                <w:sz w:val="18"/>
              </w:rPr>
              <w:t>Lobelia</w:t>
            </w:r>
          </w:p>
        </w:tc>
        <w:tc>
          <w:tcPr>
            <w:tcW w:w="1645" w:type="dxa"/>
          </w:tcPr>
          <w:p>
            <w:pPr>
              <w:pStyle w:val="yTable"/>
              <w:spacing w:before="0"/>
              <w:rPr>
                <w:i/>
                <w:sz w:val="18"/>
              </w:rPr>
            </w:pPr>
            <w:r>
              <w:rPr>
                <w:i/>
                <w:sz w:val="18"/>
              </w:rPr>
              <w:t>cardinalis</w:t>
            </w:r>
          </w:p>
        </w:tc>
        <w:tc>
          <w:tcPr>
            <w:tcW w:w="1673" w:type="dxa"/>
          </w:tcPr>
          <w:p>
            <w:pPr>
              <w:pStyle w:val="yTable"/>
              <w:spacing w:before="0"/>
              <w:rPr>
                <w:i/>
                <w:sz w:val="18"/>
              </w:rPr>
            </w:pPr>
          </w:p>
        </w:tc>
        <w:tc>
          <w:tcPr>
            <w:tcW w:w="1729" w:type="dxa"/>
          </w:tcPr>
          <w:p>
            <w:pPr>
              <w:pStyle w:val="yTable"/>
              <w:spacing w:before="0"/>
              <w:rPr>
                <w:i/>
                <w:sz w:val="18"/>
              </w:rPr>
            </w:pPr>
            <w:r>
              <w:rPr>
                <w:i/>
                <w:sz w:val="18"/>
              </w:rPr>
              <w:t>Campanulaceae</w:t>
            </w:r>
          </w:p>
        </w:tc>
      </w:tr>
      <w:tr>
        <w:tc>
          <w:tcPr>
            <w:tcW w:w="1757" w:type="dxa"/>
          </w:tcPr>
          <w:p>
            <w:pPr>
              <w:pStyle w:val="yTable"/>
              <w:spacing w:before="0"/>
              <w:rPr>
                <w:i/>
                <w:sz w:val="18"/>
              </w:rPr>
            </w:pPr>
            <w:r>
              <w:rPr>
                <w:i/>
                <w:sz w:val="18"/>
              </w:rPr>
              <w:t>Lobelia</w:t>
            </w:r>
          </w:p>
        </w:tc>
        <w:tc>
          <w:tcPr>
            <w:tcW w:w="1645" w:type="dxa"/>
          </w:tcPr>
          <w:p>
            <w:pPr>
              <w:pStyle w:val="yTable"/>
              <w:spacing w:before="0"/>
              <w:rPr>
                <w:i/>
                <w:sz w:val="18"/>
              </w:rPr>
            </w:pPr>
            <w:r>
              <w:rPr>
                <w:i/>
                <w:sz w:val="18"/>
              </w:rPr>
              <w:t>erinus</w:t>
            </w:r>
          </w:p>
        </w:tc>
        <w:tc>
          <w:tcPr>
            <w:tcW w:w="1673" w:type="dxa"/>
          </w:tcPr>
          <w:p>
            <w:pPr>
              <w:pStyle w:val="yTable"/>
              <w:spacing w:before="0"/>
              <w:rPr>
                <w:i/>
                <w:sz w:val="18"/>
              </w:rPr>
            </w:pPr>
          </w:p>
        </w:tc>
        <w:tc>
          <w:tcPr>
            <w:tcW w:w="1729" w:type="dxa"/>
          </w:tcPr>
          <w:p>
            <w:pPr>
              <w:pStyle w:val="yTable"/>
              <w:spacing w:before="0"/>
              <w:rPr>
                <w:i/>
                <w:sz w:val="18"/>
              </w:rPr>
            </w:pPr>
            <w:r>
              <w:rPr>
                <w:i/>
                <w:sz w:val="18"/>
              </w:rPr>
              <w:t>Campanulaceae</w:t>
            </w:r>
          </w:p>
        </w:tc>
      </w:tr>
      <w:tr>
        <w:tc>
          <w:tcPr>
            <w:tcW w:w="1757" w:type="dxa"/>
          </w:tcPr>
          <w:p>
            <w:pPr>
              <w:pStyle w:val="yTable"/>
              <w:spacing w:before="0"/>
              <w:rPr>
                <w:i/>
                <w:sz w:val="18"/>
              </w:rPr>
            </w:pPr>
            <w:r>
              <w:rPr>
                <w:i/>
                <w:sz w:val="18"/>
              </w:rPr>
              <w:t>Lobelia</w:t>
            </w:r>
          </w:p>
        </w:tc>
        <w:tc>
          <w:tcPr>
            <w:tcW w:w="1645" w:type="dxa"/>
          </w:tcPr>
          <w:p>
            <w:pPr>
              <w:pStyle w:val="yTable"/>
              <w:spacing w:before="0"/>
              <w:rPr>
                <w:i/>
                <w:sz w:val="18"/>
              </w:rPr>
            </w:pPr>
            <w:r>
              <w:rPr>
                <w:i/>
                <w:sz w:val="18"/>
              </w:rPr>
              <w:t>fluviatilis</w:t>
            </w:r>
          </w:p>
        </w:tc>
        <w:tc>
          <w:tcPr>
            <w:tcW w:w="1673" w:type="dxa"/>
          </w:tcPr>
          <w:p>
            <w:pPr>
              <w:pStyle w:val="yTable"/>
              <w:spacing w:before="0"/>
              <w:rPr>
                <w:i/>
                <w:sz w:val="18"/>
              </w:rPr>
            </w:pPr>
          </w:p>
        </w:tc>
        <w:tc>
          <w:tcPr>
            <w:tcW w:w="1729" w:type="dxa"/>
          </w:tcPr>
          <w:p>
            <w:pPr>
              <w:pStyle w:val="yTable"/>
              <w:spacing w:before="0"/>
              <w:rPr>
                <w:i/>
                <w:sz w:val="18"/>
              </w:rPr>
            </w:pPr>
            <w:r>
              <w:rPr>
                <w:i/>
                <w:sz w:val="18"/>
              </w:rPr>
              <w:t>Campanulaceae</w:t>
            </w:r>
          </w:p>
        </w:tc>
      </w:tr>
      <w:tr>
        <w:tc>
          <w:tcPr>
            <w:tcW w:w="1757" w:type="dxa"/>
          </w:tcPr>
          <w:p>
            <w:pPr>
              <w:pStyle w:val="yTable"/>
              <w:spacing w:before="0"/>
              <w:rPr>
                <w:i/>
                <w:sz w:val="18"/>
              </w:rPr>
            </w:pPr>
            <w:r>
              <w:rPr>
                <w:i/>
                <w:sz w:val="18"/>
              </w:rPr>
              <w:t>Lobelia</w:t>
            </w:r>
          </w:p>
        </w:tc>
        <w:tc>
          <w:tcPr>
            <w:tcW w:w="1645" w:type="dxa"/>
          </w:tcPr>
          <w:p>
            <w:pPr>
              <w:pStyle w:val="yTable"/>
              <w:spacing w:before="0"/>
              <w:rPr>
                <w:i/>
                <w:sz w:val="18"/>
              </w:rPr>
            </w:pPr>
            <w:r>
              <w:rPr>
                <w:i/>
                <w:sz w:val="18"/>
              </w:rPr>
              <w:t>fulgens</w:t>
            </w:r>
          </w:p>
        </w:tc>
        <w:tc>
          <w:tcPr>
            <w:tcW w:w="1673" w:type="dxa"/>
          </w:tcPr>
          <w:p>
            <w:pPr>
              <w:pStyle w:val="yTable"/>
              <w:spacing w:before="0"/>
              <w:rPr>
                <w:i/>
                <w:sz w:val="18"/>
              </w:rPr>
            </w:pPr>
          </w:p>
        </w:tc>
        <w:tc>
          <w:tcPr>
            <w:tcW w:w="1729" w:type="dxa"/>
          </w:tcPr>
          <w:p>
            <w:pPr>
              <w:pStyle w:val="yTable"/>
              <w:spacing w:before="0"/>
              <w:rPr>
                <w:i/>
                <w:sz w:val="18"/>
              </w:rPr>
            </w:pPr>
            <w:r>
              <w:rPr>
                <w:i/>
                <w:sz w:val="18"/>
              </w:rPr>
              <w:t>Campanulaceae</w:t>
            </w:r>
          </w:p>
        </w:tc>
      </w:tr>
      <w:tr>
        <w:tc>
          <w:tcPr>
            <w:tcW w:w="1757" w:type="dxa"/>
          </w:tcPr>
          <w:p>
            <w:pPr>
              <w:pStyle w:val="yTable"/>
              <w:spacing w:before="0"/>
              <w:rPr>
                <w:i/>
                <w:sz w:val="18"/>
              </w:rPr>
            </w:pPr>
            <w:r>
              <w:rPr>
                <w:i/>
                <w:sz w:val="18"/>
              </w:rPr>
              <w:t>Lobelia</w:t>
            </w:r>
          </w:p>
        </w:tc>
        <w:tc>
          <w:tcPr>
            <w:tcW w:w="1645" w:type="dxa"/>
          </w:tcPr>
          <w:p>
            <w:pPr>
              <w:pStyle w:val="yTable"/>
              <w:spacing w:before="0"/>
              <w:rPr>
                <w:i/>
                <w:sz w:val="18"/>
              </w:rPr>
            </w:pPr>
            <w:r>
              <w:rPr>
                <w:i/>
                <w:sz w:val="18"/>
              </w:rPr>
              <w:t>gibberoa</w:t>
            </w:r>
          </w:p>
        </w:tc>
        <w:tc>
          <w:tcPr>
            <w:tcW w:w="1673" w:type="dxa"/>
          </w:tcPr>
          <w:p>
            <w:pPr>
              <w:pStyle w:val="yTable"/>
              <w:spacing w:before="0"/>
              <w:rPr>
                <w:i/>
                <w:sz w:val="18"/>
              </w:rPr>
            </w:pPr>
          </w:p>
        </w:tc>
        <w:tc>
          <w:tcPr>
            <w:tcW w:w="1729" w:type="dxa"/>
          </w:tcPr>
          <w:p>
            <w:pPr>
              <w:pStyle w:val="yTable"/>
              <w:spacing w:before="0"/>
              <w:rPr>
                <w:i/>
                <w:sz w:val="18"/>
              </w:rPr>
            </w:pPr>
            <w:r>
              <w:rPr>
                <w:i/>
                <w:sz w:val="18"/>
              </w:rPr>
              <w:t>Campanulaceae</w:t>
            </w:r>
          </w:p>
        </w:tc>
      </w:tr>
      <w:tr>
        <w:tc>
          <w:tcPr>
            <w:tcW w:w="1757" w:type="dxa"/>
          </w:tcPr>
          <w:p>
            <w:pPr>
              <w:pStyle w:val="yTable"/>
              <w:spacing w:before="0"/>
              <w:rPr>
                <w:i/>
                <w:sz w:val="18"/>
              </w:rPr>
            </w:pPr>
            <w:r>
              <w:rPr>
                <w:i/>
                <w:sz w:val="18"/>
              </w:rPr>
              <w:t>Lobelia</w:t>
            </w:r>
          </w:p>
        </w:tc>
        <w:tc>
          <w:tcPr>
            <w:tcW w:w="1645" w:type="dxa"/>
          </w:tcPr>
          <w:p>
            <w:pPr>
              <w:pStyle w:val="yTable"/>
              <w:spacing w:before="0"/>
              <w:rPr>
                <w:i/>
                <w:sz w:val="18"/>
              </w:rPr>
            </w:pPr>
            <w:r>
              <w:rPr>
                <w:i/>
                <w:sz w:val="18"/>
              </w:rPr>
              <w:t>gulliverii</w:t>
            </w:r>
          </w:p>
        </w:tc>
        <w:tc>
          <w:tcPr>
            <w:tcW w:w="1673" w:type="dxa"/>
          </w:tcPr>
          <w:p>
            <w:pPr>
              <w:pStyle w:val="yTable"/>
              <w:spacing w:before="0"/>
              <w:rPr>
                <w:i/>
                <w:sz w:val="18"/>
              </w:rPr>
            </w:pPr>
          </w:p>
        </w:tc>
        <w:tc>
          <w:tcPr>
            <w:tcW w:w="1729" w:type="dxa"/>
          </w:tcPr>
          <w:p>
            <w:pPr>
              <w:pStyle w:val="yTable"/>
              <w:spacing w:before="0"/>
              <w:rPr>
                <w:i/>
                <w:sz w:val="18"/>
              </w:rPr>
            </w:pPr>
            <w:r>
              <w:rPr>
                <w:i/>
                <w:sz w:val="18"/>
              </w:rPr>
              <w:t>Campanulaceae</w:t>
            </w:r>
          </w:p>
        </w:tc>
      </w:tr>
      <w:tr>
        <w:tc>
          <w:tcPr>
            <w:tcW w:w="1757" w:type="dxa"/>
          </w:tcPr>
          <w:p>
            <w:pPr>
              <w:pStyle w:val="yTable"/>
              <w:spacing w:before="0"/>
              <w:rPr>
                <w:i/>
                <w:sz w:val="18"/>
              </w:rPr>
            </w:pPr>
            <w:r>
              <w:rPr>
                <w:i/>
                <w:sz w:val="18"/>
              </w:rPr>
              <w:t>Lobelia</w:t>
            </w:r>
          </w:p>
        </w:tc>
        <w:tc>
          <w:tcPr>
            <w:tcW w:w="1645" w:type="dxa"/>
          </w:tcPr>
          <w:p>
            <w:pPr>
              <w:pStyle w:val="yTable"/>
              <w:spacing w:before="0"/>
              <w:rPr>
                <w:i/>
                <w:sz w:val="18"/>
              </w:rPr>
            </w:pPr>
            <w:r>
              <w:rPr>
                <w:i/>
                <w:sz w:val="18"/>
              </w:rPr>
              <w:t>hypocrateriformis</w:t>
            </w:r>
          </w:p>
        </w:tc>
        <w:tc>
          <w:tcPr>
            <w:tcW w:w="1673" w:type="dxa"/>
          </w:tcPr>
          <w:p>
            <w:pPr>
              <w:pStyle w:val="yTable"/>
              <w:spacing w:before="0"/>
              <w:rPr>
                <w:i/>
                <w:sz w:val="18"/>
              </w:rPr>
            </w:pPr>
          </w:p>
        </w:tc>
        <w:tc>
          <w:tcPr>
            <w:tcW w:w="1729" w:type="dxa"/>
          </w:tcPr>
          <w:p>
            <w:pPr>
              <w:pStyle w:val="yTable"/>
              <w:spacing w:before="0"/>
              <w:rPr>
                <w:i/>
                <w:sz w:val="18"/>
              </w:rPr>
            </w:pPr>
            <w:r>
              <w:rPr>
                <w:i/>
                <w:sz w:val="18"/>
              </w:rPr>
              <w:t>Campanulaceae</w:t>
            </w:r>
          </w:p>
        </w:tc>
      </w:tr>
      <w:tr>
        <w:tc>
          <w:tcPr>
            <w:tcW w:w="1757" w:type="dxa"/>
          </w:tcPr>
          <w:p>
            <w:pPr>
              <w:pStyle w:val="yTable"/>
              <w:spacing w:before="0"/>
              <w:rPr>
                <w:i/>
                <w:sz w:val="18"/>
              </w:rPr>
            </w:pPr>
            <w:r>
              <w:rPr>
                <w:i/>
                <w:sz w:val="18"/>
              </w:rPr>
              <w:t>Lobelia</w:t>
            </w:r>
          </w:p>
        </w:tc>
        <w:tc>
          <w:tcPr>
            <w:tcW w:w="1645" w:type="dxa"/>
          </w:tcPr>
          <w:p>
            <w:pPr>
              <w:pStyle w:val="yTable"/>
              <w:spacing w:before="0"/>
              <w:rPr>
                <w:i/>
                <w:sz w:val="18"/>
              </w:rPr>
            </w:pPr>
            <w:r>
              <w:rPr>
                <w:i/>
                <w:sz w:val="18"/>
              </w:rPr>
              <w:t>inflata</w:t>
            </w:r>
          </w:p>
        </w:tc>
        <w:tc>
          <w:tcPr>
            <w:tcW w:w="1673" w:type="dxa"/>
          </w:tcPr>
          <w:p>
            <w:pPr>
              <w:pStyle w:val="yTable"/>
              <w:spacing w:before="0"/>
              <w:rPr>
                <w:i/>
                <w:sz w:val="18"/>
              </w:rPr>
            </w:pPr>
          </w:p>
        </w:tc>
        <w:tc>
          <w:tcPr>
            <w:tcW w:w="1729" w:type="dxa"/>
          </w:tcPr>
          <w:p>
            <w:pPr>
              <w:pStyle w:val="yTable"/>
              <w:spacing w:before="0"/>
              <w:rPr>
                <w:i/>
                <w:sz w:val="18"/>
              </w:rPr>
            </w:pPr>
            <w:r>
              <w:rPr>
                <w:i/>
                <w:sz w:val="18"/>
              </w:rPr>
              <w:t>Campanulaceae</w:t>
            </w:r>
          </w:p>
        </w:tc>
      </w:tr>
      <w:tr>
        <w:tc>
          <w:tcPr>
            <w:tcW w:w="1757" w:type="dxa"/>
          </w:tcPr>
          <w:p>
            <w:pPr>
              <w:pStyle w:val="yTable"/>
              <w:spacing w:before="0"/>
              <w:rPr>
                <w:i/>
                <w:sz w:val="18"/>
              </w:rPr>
            </w:pPr>
            <w:r>
              <w:rPr>
                <w:i/>
                <w:sz w:val="18"/>
              </w:rPr>
              <w:t>Lobelia</w:t>
            </w:r>
          </w:p>
        </w:tc>
        <w:tc>
          <w:tcPr>
            <w:tcW w:w="1645" w:type="dxa"/>
          </w:tcPr>
          <w:p>
            <w:pPr>
              <w:pStyle w:val="yTable"/>
              <w:spacing w:before="0"/>
              <w:rPr>
                <w:i/>
                <w:sz w:val="18"/>
              </w:rPr>
            </w:pPr>
            <w:r>
              <w:rPr>
                <w:i/>
                <w:sz w:val="18"/>
              </w:rPr>
              <w:t>membranacea</w:t>
            </w:r>
          </w:p>
        </w:tc>
        <w:tc>
          <w:tcPr>
            <w:tcW w:w="1673" w:type="dxa"/>
          </w:tcPr>
          <w:p>
            <w:pPr>
              <w:pStyle w:val="yTable"/>
              <w:spacing w:before="0"/>
              <w:rPr>
                <w:i/>
                <w:sz w:val="18"/>
              </w:rPr>
            </w:pPr>
          </w:p>
        </w:tc>
        <w:tc>
          <w:tcPr>
            <w:tcW w:w="1729" w:type="dxa"/>
          </w:tcPr>
          <w:p>
            <w:pPr>
              <w:pStyle w:val="yTable"/>
              <w:spacing w:before="0"/>
              <w:rPr>
                <w:i/>
                <w:sz w:val="18"/>
              </w:rPr>
            </w:pPr>
            <w:r>
              <w:rPr>
                <w:i/>
                <w:sz w:val="18"/>
              </w:rPr>
              <w:t>Campanulaceae</w:t>
            </w:r>
          </w:p>
        </w:tc>
      </w:tr>
      <w:tr>
        <w:tc>
          <w:tcPr>
            <w:tcW w:w="1757" w:type="dxa"/>
          </w:tcPr>
          <w:p>
            <w:pPr>
              <w:pStyle w:val="yTable"/>
              <w:spacing w:before="0"/>
              <w:rPr>
                <w:i/>
                <w:sz w:val="18"/>
              </w:rPr>
            </w:pPr>
            <w:r>
              <w:rPr>
                <w:i/>
                <w:sz w:val="18"/>
              </w:rPr>
              <w:t>Lobelia</w:t>
            </w:r>
          </w:p>
        </w:tc>
        <w:tc>
          <w:tcPr>
            <w:tcW w:w="1645" w:type="dxa"/>
          </w:tcPr>
          <w:p>
            <w:pPr>
              <w:pStyle w:val="yTable"/>
              <w:spacing w:before="0"/>
              <w:rPr>
                <w:i/>
                <w:sz w:val="18"/>
              </w:rPr>
            </w:pPr>
            <w:r>
              <w:rPr>
                <w:i/>
                <w:sz w:val="18"/>
              </w:rPr>
              <w:t>siphilitica</w:t>
            </w:r>
          </w:p>
        </w:tc>
        <w:tc>
          <w:tcPr>
            <w:tcW w:w="1673" w:type="dxa"/>
          </w:tcPr>
          <w:p>
            <w:pPr>
              <w:pStyle w:val="yTable"/>
              <w:spacing w:before="0"/>
              <w:rPr>
                <w:i/>
                <w:sz w:val="18"/>
              </w:rPr>
            </w:pPr>
          </w:p>
        </w:tc>
        <w:tc>
          <w:tcPr>
            <w:tcW w:w="1729" w:type="dxa"/>
          </w:tcPr>
          <w:p>
            <w:pPr>
              <w:pStyle w:val="yTable"/>
              <w:spacing w:before="0"/>
              <w:rPr>
                <w:i/>
                <w:sz w:val="18"/>
              </w:rPr>
            </w:pPr>
            <w:r>
              <w:rPr>
                <w:i/>
                <w:sz w:val="18"/>
              </w:rPr>
              <w:t>Campanulaceae</w:t>
            </w:r>
          </w:p>
        </w:tc>
      </w:tr>
      <w:tr>
        <w:tc>
          <w:tcPr>
            <w:tcW w:w="1757" w:type="dxa"/>
          </w:tcPr>
          <w:p>
            <w:pPr>
              <w:pStyle w:val="yTable"/>
              <w:spacing w:before="0"/>
              <w:rPr>
                <w:i/>
                <w:sz w:val="18"/>
              </w:rPr>
            </w:pPr>
            <w:r>
              <w:rPr>
                <w:i/>
                <w:sz w:val="18"/>
              </w:rPr>
              <w:t>Lobelia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r>
              <w:rPr>
                <w:sz w:val="18"/>
              </w:rPr>
              <w:t>Exceptions:</w:t>
            </w:r>
            <w:r>
              <w:rPr>
                <w:i/>
                <w:sz w:val="18"/>
              </w:rPr>
              <w:t xml:space="preserve"> L. chinensis, L. cliffortiana, L. radicans</w:t>
            </w:r>
          </w:p>
        </w:tc>
        <w:tc>
          <w:tcPr>
            <w:tcW w:w="1729" w:type="dxa"/>
          </w:tcPr>
          <w:p>
            <w:pPr>
              <w:pStyle w:val="yTable"/>
              <w:spacing w:before="0"/>
              <w:rPr>
                <w:i/>
                <w:sz w:val="18"/>
              </w:rPr>
            </w:pPr>
            <w:r>
              <w:rPr>
                <w:i/>
                <w:sz w:val="18"/>
              </w:rPr>
              <w:t>Campanulaceae</w:t>
            </w:r>
          </w:p>
        </w:tc>
      </w:tr>
      <w:tr>
        <w:tc>
          <w:tcPr>
            <w:tcW w:w="1757" w:type="dxa"/>
          </w:tcPr>
          <w:p>
            <w:pPr>
              <w:pStyle w:val="yTable"/>
              <w:spacing w:before="0"/>
              <w:rPr>
                <w:i/>
                <w:sz w:val="18"/>
              </w:rPr>
            </w:pPr>
            <w:r>
              <w:rPr>
                <w:i/>
                <w:sz w:val="18"/>
              </w:rPr>
              <w:t>Lobelia</w:t>
            </w:r>
          </w:p>
        </w:tc>
        <w:tc>
          <w:tcPr>
            <w:tcW w:w="1645" w:type="dxa"/>
          </w:tcPr>
          <w:p>
            <w:pPr>
              <w:pStyle w:val="yTable"/>
              <w:spacing w:before="0"/>
              <w:rPr>
                <w:i/>
                <w:sz w:val="18"/>
              </w:rPr>
            </w:pPr>
            <w:r>
              <w:rPr>
                <w:i/>
                <w:sz w:val="18"/>
              </w:rPr>
              <w:t>trigonicaulis</w:t>
            </w:r>
          </w:p>
        </w:tc>
        <w:tc>
          <w:tcPr>
            <w:tcW w:w="1673" w:type="dxa"/>
          </w:tcPr>
          <w:p>
            <w:pPr>
              <w:pStyle w:val="yTable"/>
              <w:spacing w:before="0"/>
              <w:rPr>
                <w:i/>
                <w:sz w:val="18"/>
              </w:rPr>
            </w:pPr>
          </w:p>
        </w:tc>
        <w:tc>
          <w:tcPr>
            <w:tcW w:w="1729" w:type="dxa"/>
          </w:tcPr>
          <w:p>
            <w:pPr>
              <w:pStyle w:val="yTable"/>
              <w:spacing w:before="0"/>
              <w:rPr>
                <w:i/>
                <w:sz w:val="18"/>
              </w:rPr>
            </w:pPr>
            <w:r>
              <w:rPr>
                <w:i/>
                <w:sz w:val="18"/>
              </w:rPr>
              <w:t>Campanulaceae</w:t>
            </w:r>
          </w:p>
        </w:tc>
      </w:tr>
      <w:tr>
        <w:tc>
          <w:tcPr>
            <w:tcW w:w="1757" w:type="dxa"/>
          </w:tcPr>
          <w:p>
            <w:pPr>
              <w:pStyle w:val="yTable"/>
              <w:spacing w:before="0"/>
              <w:rPr>
                <w:i/>
                <w:sz w:val="18"/>
              </w:rPr>
            </w:pPr>
            <w:r>
              <w:rPr>
                <w:i/>
                <w:sz w:val="18"/>
              </w:rPr>
              <w:t>Lobelia</w:t>
            </w:r>
          </w:p>
        </w:tc>
        <w:tc>
          <w:tcPr>
            <w:tcW w:w="1645" w:type="dxa"/>
          </w:tcPr>
          <w:p>
            <w:pPr>
              <w:pStyle w:val="yTable"/>
              <w:spacing w:before="0"/>
              <w:rPr>
                <w:i/>
                <w:sz w:val="18"/>
              </w:rPr>
            </w:pPr>
            <w:r>
              <w:rPr>
                <w:i/>
                <w:sz w:val="18"/>
              </w:rPr>
              <w:t>tupa</w:t>
            </w:r>
          </w:p>
        </w:tc>
        <w:tc>
          <w:tcPr>
            <w:tcW w:w="1673" w:type="dxa"/>
          </w:tcPr>
          <w:p>
            <w:pPr>
              <w:pStyle w:val="yTable"/>
              <w:spacing w:before="0"/>
              <w:rPr>
                <w:i/>
                <w:sz w:val="18"/>
              </w:rPr>
            </w:pPr>
          </w:p>
        </w:tc>
        <w:tc>
          <w:tcPr>
            <w:tcW w:w="1729" w:type="dxa"/>
          </w:tcPr>
          <w:p>
            <w:pPr>
              <w:pStyle w:val="yTable"/>
              <w:spacing w:before="0"/>
              <w:rPr>
                <w:i/>
                <w:sz w:val="18"/>
              </w:rPr>
            </w:pPr>
            <w:r>
              <w:rPr>
                <w:i/>
                <w:sz w:val="18"/>
              </w:rPr>
              <w:t>Campanulaceae</w:t>
            </w:r>
          </w:p>
        </w:tc>
      </w:tr>
      <w:tr>
        <w:tc>
          <w:tcPr>
            <w:tcW w:w="1757" w:type="dxa"/>
          </w:tcPr>
          <w:p>
            <w:pPr>
              <w:pStyle w:val="yTable"/>
              <w:spacing w:before="0"/>
              <w:rPr>
                <w:i/>
                <w:sz w:val="18"/>
              </w:rPr>
            </w:pPr>
            <w:r>
              <w:rPr>
                <w:i/>
                <w:sz w:val="18"/>
              </w:rPr>
              <w:t>Lobelia</w:t>
            </w:r>
          </w:p>
        </w:tc>
        <w:tc>
          <w:tcPr>
            <w:tcW w:w="1645" w:type="dxa"/>
          </w:tcPr>
          <w:p>
            <w:pPr>
              <w:pStyle w:val="yTable"/>
              <w:spacing w:before="0"/>
              <w:rPr>
                <w:i/>
                <w:sz w:val="18"/>
              </w:rPr>
            </w:pPr>
            <w:r>
              <w:rPr>
                <w:i/>
                <w:sz w:val="18"/>
              </w:rPr>
              <w:t>x speciosa</w:t>
            </w:r>
          </w:p>
        </w:tc>
        <w:tc>
          <w:tcPr>
            <w:tcW w:w="1673" w:type="dxa"/>
          </w:tcPr>
          <w:p>
            <w:pPr>
              <w:pStyle w:val="yTable"/>
              <w:spacing w:before="0"/>
              <w:rPr>
                <w:i/>
                <w:sz w:val="18"/>
              </w:rPr>
            </w:pPr>
          </w:p>
        </w:tc>
        <w:tc>
          <w:tcPr>
            <w:tcW w:w="1729" w:type="dxa"/>
          </w:tcPr>
          <w:p>
            <w:pPr>
              <w:pStyle w:val="yTable"/>
              <w:spacing w:before="0"/>
              <w:rPr>
                <w:i/>
                <w:sz w:val="18"/>
              </w:rPr>
            </w:pPr>
            <w:r>
              <w:rPr>
                <w:i/>
                <w:sz w:val="18"/>
              </w:rPr>
              <w:t>Campanulaceae</w:t>
            </w:r>
          </w:p>
        </w:tc>
      </w:tr>
      <w:tr>
        <w:tc>
          <w:tcPr>
            <w:tcW w:w="1757" w:type="dxa"/>
          </w:tcPr>
          <w:p>
            <w:pPr>
              <w:pStyle w:val="yTable"/>
              <w:spacing w:before="0"/>
              <w:rPr>
                <w:i/>
                <w:sz w:val="18"/>
              </w:rPr>
            </w:pPr>
            <w:r>
              <w:rPr>
                <w:i/>
                <w:sz w:val="18"/>
              </w:rPr>
              <w:t>Lobivia</w:t>
            </w:r>
          </w:p>
        </w:tc>
        <w:tc>
          <w:tcPr>
            <w:tcW w:w="1645" w:type="dxa"/>
          </w:tcPr>
          <w:p>
            <w:pPr>
              <w:pStyle w:val="yTable"/>
              <w:spacing w:before="0"/>
              <w:rPr>
                <w:i/>
                <w:sz w:val="18"/>
              </w:rPr>
            </w:pPr>
            <w:r>
              <w:rPr>
                <w:i/>
                <w:sz w:val="18"/>
              </w:rPr>
              <w:t>arachnacantha</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Lobularia</w:t>
            </w:r>
          </w:p>
        </w:tc>
        <w:tc>
          <w:tcPr>
            <w:tcW w:w="1645" w:type="dxa"/>
          </w:tcPr>
          <w:p>
            <w:pPr>
              <w:pStyle w:val="yTable"/>
              <w:spacing w:before="0"/>
              <w:rPr>
                <w:i/>
                <w:sz w:val="18"/>
              </w:rPr>
            </w:pPr>
            <w:r>
              <w:rPr>
                <w:i/>
                <w:sz w:val="18"/>
              </w:rPr>
              <w:t>maritima</w:t>
            </w:r>
          </w:p>
        </w:tc>
        <w:tc>
          <w:tcPr>
            <w:tcW w:w="1673" w:type="dxa"/>
          </w:tcPr>
          <w:p>
            <w:pPr>
              <w:pStyle w:val="yTable"/>
              <w:spacing w:before="0"/>
              <w:rPr>
                <w:i/>
                <w:sz w:val="18"/>
              </w:rPr>
            </w:pPr>
          </w:p>
        </w:tc>
        <w:tc>
          <w:tcPr>
            <w:tcW w:w="1729" w:type="dxa"/>
          </w:tcPr>
          <w:p>
            <w:pPr>
              <w:pStyle w:val="yTable"/>
              <w:spacing w:before="0"/>
              <w:rPr>
                <w:i/>
                <w:sz w:val="18"/>
              </w:rPr>
            </w:pPr>
            <w:r>
              <w:rPr>
                <w:i/>
                <w:sz w:val="18"/>
              </w:rPr>
              <w:t>Brassicaceae</w:t>
            </w:r>
          </w:p>
        </w:tc>
      </w:tr>
      <w:tr>
        <w:tc>
          <w:tcPr>
            <w:tcW w:w="1757" w:type="dxa"/>
          </w:tcPr>
          <w:p>
            <w:pPr>
              <w:pStyle w:val="yTable"/>
              <w:spacing w:before="0"/>
              <w:rPr>
                <w:i/>
                <w:sz w:val="18"/>
              </w:rPr>
            </w:pPr>
            <w:r>
              <w:rPr>
                <w:i/>
                <w:sz w:val="18"/>
              </w:rPr>
              <w:t>Lochnera</w:t>
            </w:r>
          </w:p>
        </w:tc>
        <w:tc>
          <w:tcPr>
            <w:tcW w:w="1645" w:type="dxa"/>
          </w:tcPr>
          <w:p>
            <w:pPr>
              <w:pStyle w:val="yTable"/>
              <w:spacing w:before="0"/>
              <w:rPr>
                <w:i/>
                <w:sz w:val="18"/>
              </w:rPr>
            </w:pPr>
            <w:r>
              <w:rPr>
                <w:sz w:val="18"/>
              </w:rPr>
              <w:t>spp.</w:t>
            </w:r>
          </w:p>
        </w:tc>
        <w:tc>
          <w:tcPr>
            <w:tcW w:w="1673" w:type="dxa"/>
          </w:tcPr>
          <w:p>
            <w:pPr>
              <w:pStyle w:val="yTable"/>
              <w:spacing w:before="0"/>
              <w:rPr>
                <w:i/>
                <w:sz w:val="18"/>
              </w:rPr>
            </w:pPr>
            <w:r>
              <w:rPr>
                <w:sz w:val="18"/>
              </w:rPr>
              <w:t>Exceptions:</w:t>
            </w:r>
            <w:r>
              <w:rPr>
                <w:i/>
                <w:sz w:val="18"/>
              </w:rPr>
              <w:t xml:space="preserve"> Lochnera pusilla </w:t>
            </w:r>
          </w:p>
        </w:tc>
        <w:tc>
          <w:tcPr>
            <w:tcW w:w="1729" w:type="dxa"/>
          </w:tcPr>
          <w:p>
            <w:pPr>
              <w:pStyle w:val="yTable"/>
              <w:spacing w:before="0"/>
              <w:rPr>
                <w:i/>
                <w:sz w:val="18"/>
              </w:rPr>
            </w:pPr>
            <w:r>
              <w:rPr>
                <w:i/>
                <w:sz w:val="18"/>
              </w:rPr>
              <w:t>Apocynaceae</w:t>
            </w:r>
          </w:p>
        </w:tc>
      </w:tr>
      <w:tr>
        <w:tc>
          <w:tcPr>
            <w:tcW w:w="1757" w:type="dxa"/>
          </w:tcPr>
          <w:p>
            <w:pPr>
              <w:pStyle w:val="yTable"/>
              <w:spacing w:before="0"/>
              <w:rPr>
                <w:i/>
                <w:sz w:val="18"/>
              </w:rPr>
            </w:pPr>
            <w:r>
              <w:rPr>
                <w:i/>
                <w:sz w:val="18"/>
              </w:rPr>
              <w:t>Lockhartia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Lodoicea</w:t>
            </w:r>
          </w:p>
        </w:tc>
        <w:tc>
          <w:tcPr>
            <w:tcW w:w="1645" w:type="dxa"/>
          </w:tcPr>
          <w:p>
            <w:pPr>
              <w:pStyle w:val="yTable"/>
              <w:spacing w:before="0"/>
              <w:rPr>
                <w:i/>
                <w:sz w:val="18"/>
              </w:rPr>
            </w:pPr>
            <w:r>
              <w:rPr>
                <w:i/>
                <w:sz w:val="18"/>
              </w:rPr>
              <w:t>maldivica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Lolium</w:t>
            </w:r>
          </w:p>
        </w:tc>
        <w:tc>
          <w:tcPr>
            <w:tcW w:w="1645" w:type="dxa"/>
          </w:tcPr>
          <w:p>
            <w:pPr>
              <w:pStyle w:val="yTable"/>
              <w:spacing w:before="0"/>
              <w:rPr>
                <w:i/>
                <w:sz w:val="18"/>
              </w:rPr>
            </w:pPr>
            <w:r>
              <w:rPr>
                <w:i/>
                <w:sz w:val="18"/>
              </w:rPr>
              <w:t>hubbardii</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Lolium</w:t>
            </w:r>
          </w:p>
        </w:tc>
        <w:tc>
          <w:tcPr>
            <w:tcW w:w="1645" w:type="dxa"/>
          </w:tcPr>
          <w:p>
            <w:pPr>
              <w:pStyle w:val="yTable"/>
              <w:spacing w:before="0"/>
              <w:rPr>
                <w:i/>
                <w:sz w:val="18"/>
              </w:rPr>
            </w:pPr>
            <w:r>
              <w:rPr>
                <w:i/>
                <w:sz w:val="18"/>
              </w:rPr>
              <w:t>loliaceum</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Lolium</w:t>
            </w:r>
          </w:p>
        </w:tc>
        <w:tc>
          <w:tcPr>
            <w:tcW w:w="1645" w:type="dxa"/>
          </w:tcPr>
          <w:p>
            <w:pPr>
              <w:pStyle w:val="yTable"/>
              <w:spacing w:before="0"/>
              <w:rPr>
                <w:i/>
                <w:sz w:val="18"/>
              </w:rPr>
            </w:pPr>
            <w:r>
              <w:rPr>
                <w:i/>
                <w:sz w:val="18"/>
              </w:rPr>
              <w:t>multiflorum</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Lolium</w:t>
            </w:r>
          </w:p>
        </w:tc>
        <w:tc>
          <w:tcPr>
            <w:tcW w:w="1645" w:type="dxa"/>
          </w:tcPr>
          <w:p>
            <w:pPr>
              <w:pStyle w:val="yTable"/>
              <w:spacing w:before="0"/>
              <w:rPr>
                <w:i/>
                <w:sz w:val="18"/>
              </w:rPr>
            </w:pPr>
            <w:r>
              <w:rPr>
                <w:i/>
                <w:sz w:val="18"/>
              </w:rPr>
              <w:t>perenne</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Lolium</w:t>
            </w:r>
          </w:p>
        </w:tc>
        <w:tc>
          <w:tcPr>
            <w:tcW w:w="1645" w:type="dxa"/>
          </w:tcPr>
          <w:p>
            <w:pPr>
              <w:pStyle w:val="yTable"/>
              <w:spacing w:before="0"/>
              <w:rPr>
                <w:i/>
                <w:sz w:val="18"/>
              </w:rPr>
            </w:pPr>
            <w:r>
              <w:rPr>
                <w:i/>
                <w:sz w:val="18"/>
              </w:rPr>
              <w:t>remotum</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Lolium</w:t>
            </w:r>
          </w:p>
        </w:tc>
        <w:tc>
          <w:tcPr>
            <w:tcW w:w="1645" w:type="dxa"/>
          </w:tcPr>
          <w:p>
            <w:pPr>
              <w:pStyle w:val="yTable"/>
              <w:spacing w:before="0"/>
              <w:rPr>
                <w:i/>
                <w:sz w:val="18"/>
              </w:rPr>
            </w:pPr>
            <w:r>
              <w:rPr>
                <w:i/>
                <w:sz w:val="18"/>
              </w:rPr>
              <w:t>rigidum</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Lolium</w:t>
            </w:r>
          </w:p>
        </w:tc>
        <w:tc>
          <w:tcPr>
            <w:tcW w:w="1645" w:type="dxa"/>
          </w:tcPr>
          <w:p>
            <w:pPr>
              <w:pStyle w:val="yTable"/>
              <w:spacing w:before="0"/>
              <w:rPr>
                <w:i/>
                <w:sz w:val="18"/>
              </w:rPr>
            </w:pPr>
            <w:r>
              <w:rPr>
                <w:i/>
                <w:sz w:val="18"/>
              </w:rPr>
              <w:t>temulentum</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Lolium</w:t>
            </w:r>
          </w:p>
        </w:tc>
        <w:tc>
          <w:tcPr>
            <w:tcW w:w="1645" w:type="dxa"/>
          </w:tcPr>
          <w:p>
            <w:pPr>
              <w:pStyle w:val="yTable"/>
              <w:spacing w:before="0"/>
              <w:rPr>
                <w:i/>
                <w:sz w:val="18"/>
              </w:rPr>
            </w:pPr>
            <w:r>
              <w:rPr>
                <w:i/>
                <w:sz w:val="18"/>
              </w:rPr>
              <w:t>x hybridum</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Lomagramma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Aspleniaceae</w:t>
            </w:r>
          </w:p>
        </w:tc>
      </w:tr>
      <w:tr>
        <w:tc>
          <w:tcPr>
            <w:tcW w:w="1757" w:type="dxa"/>
          </w:tcPr>
          <w:p>
            <w:pPr>
              <w:pStyle w:val="yTable"/>
              <w:spacing w:before="0"/>
              <w:rPr>
                <w:i/>
                <w:sz w:val="18"/>
              </w:rPr>
            </w:pPr>
            <w:r>
              <w:rPr>
                <w:i/>
                <w:sz w:val="18"/>
              </w:rPr>
              <w:t>Lomandra</w:t>
            </w:r>
          </w:p>
        </w:tc>
        <w:tc>
          <w:tcPr>
            <w:tcW w:w="1645" w:type="dxa"/>
          </w:tcPr>
          <w:p>
            <w:pPr>
              <w:pStyle w:val="yTable"/>
              <w:spacing w:before="0"/>
              <w:rPr>
                <w:i/>
                <w:sz w:val="18"/>
              </w:rPr>
            </w:pPr>
            <w:r>
              <w:rPr>
                <w:i/>
                <w:sz w:val="18"/>
              </w:rPr>
              <w:t>confertifolia</w:t>
            </w:r>
          </w:p>
        </w:tc>
        <w:tc>
          <w:tcPr>
            <w:tcW w:w="1673" w:type="dxa"/>
          </w:tcPr>
          <w:p>
            <w:pPr>
              <w:pStyle w:val="yTable"/>
              <w:spacing w:before="0"/>
              <w:rPr>
                <w:i/>
                <w:sz w:val="18"/>
              </w:rPr>
            </w:pPr>
          </w:p>
        </w:tc>
        <w:tc>
          <w:tcPr>
            <w:tcW w:w="1729" w:type="dxa"/>
          </w:tcPr>
          <w:p>
            <w:pPr>
              <w:pStyle w:val="yTable"/>
              <w:spacing w:before="0"/>
              <w:rPr>
                <w:i/>
                <w:sz w:val="18"/>
              </w:rPr>
            </w:pPr>
            <w:r>
              <w:rPr>
                <w:i/>
                <w:sz w:val="18"/>
              </w:rPr>
              <w:t>Xanthorrhoeaceae</w:t>
            </w:r>
          </w:p>
        </w:tc>
      </w:tr>
      <w:tr>
        <w:tc>
          <w:tcPr>
            <w:tcW w:w="1757" w:type="dxa"/>
          </w:tcPr>
          <w:p>
            <w:pPr>
              <w:pStyle w:val="yTable"/>
              <w:spacing w:before="0"/>
              <w:rPr>
                <w:i/>
                <w:sz w:val="18"/>
              </w:rPr>
            </w:pPr>
            <w:r>
              <w:rPr>
                <w:i/>
                <w:sz w:val="18"/>
              </w:rPr>
              <w:t>Lomandra</w:t>
            </w:r>
          </w:p>
        </w:tc>
        <w:tc>
          <w:tcPr>
            <w:tcW w:w="1645" w:type="dxa"/>
          </w:tcPr>
          <w:p>
            <w:pPr>
              <w:pStyle w:val="yTable"/>
              <w:spacing w:before="0"/>
              <w:rPr>
                <w:i/>
                <w:sz w:val="18"/>
              </w:rPr>
            </w:pPr>
            <w:r>
              <w:rPr>
                <w:i/>
                <w:sz w:val="18"/>
              </w:rPr>
              <w:t>effusa</w:t>
            </w:r>
          </w:p>
        </w:tc>
        <w:tc>
          <w:tcPr>
            <w:tcW w:w="1673" w:type="dxa"/>
          </w:tcPr>
          <w:p>
            <w:pPr>
              <w:pStyle w:val="yTable"/>
              <w:spacing w:before="0"/>
              <w:rPr>
                <w:i/>
                <w:sz w:val="18"/>
              </w:rPr>
            </w:pPr>
          </w:p>
        </w:tc>
        <w:tc>
          <w:tcPr>
            <w:tcW w:w="1729" w:type="dxa"/>
          </w:tcPr>
          <w:p>
            <w:pPr>
              <w:pStyle w:val="yTable"/>
              <w:spacing w:before="0"/>
              <w:rPr>
                <w:i/>
                <w:sz w:val="18"/>
              </w:rPr>
            </w:pPr>
            <w:r>
              <w:rPr>
                <w:i/>
                <w:sz w:val="18"/>
              </w:rPr>
              <w:t>Xanthorrhoeaceae</w:t>
            </w:r>
          </w:p>
        </w:tc>
      </w:tr>
      <w:tr>
        <w:tc>
          <w:tcPr>
            <w:tcW w:w="1757" w:type="dxa"/>
          </w:tcPr>
          <w:p>
            <w:pPr>
              <w:pStyle w:val="yTable"/>
              <w:spacing w:before="0"/>
              <w:rPr>
                <w:i/>
                <w:sz w:val="18"/>
              </w:rPr>
            </w:pPr>
            <w:r>
              <w:rPr>
                <w:i/>
                <w:sz w:val="18"/>
              </w:rPr>
              <w:t>Lomandra</w:t>
            </w:r>
          </w:p>
        </w:tc>
        <w:tc>
          <w:tcPr>
            <w:tcW w:w="1645" w:type="dxa"/>
          </w:tcPr>
          <w:p>
            <w:pPr>
              <w:pStyle w:val="yTable"/>
              <w:spacing w:before="0"/>
              <w:rPr>
                <w:i/>
                <w:sz w:val="18"/>
              </w:rPr>
            </w:pPr>
            <w:r>
              <w:rPr>
                <w:i/>
                <w:sz w:val="18"/>
              </w:rPr>
              <w:t>filiformis</w:t>
            </w:r>
          </w:p>
        </w:tc>
        <w:tc>
          <w:tcPr>
            <w:tcW w:w="1673" w:type="dxa"/>
          </w:tcPr>
          <w:p>
            <w:pPr>
              <w:pStyle w:val="yTable"/>
              <w:spacing w:before="0"/>
              <w:rPr>
                <w:i/>
                <w:sz w:val="18"/>
              </w:rPr>
            </w:pPr>
          </w:p>
        </w:tc>
        <w:tc>
          <w:tcPr>
            <w:tcW w:w="1729" w:type="dxa"/>
          </w:tcPr>
          <w:p>
            <w:pPr>
              <w:pStyle w:val="yTable"/>
              <w:spacing w:before="0"/>
              <w:rPr>
                <w:i/>
                <w:sz w:val="18"/>
              </w:rPr>
            </w:pPr>
            <w:r>
              <w:rPr>
                <w:i/>
                <w:sz w:val="18"/>
              </w:rPr>
              <w:t>Xanthorrhoeaceae</w:t>
            </w:r>
          </w:p>
        </w:tc>
      </w:tr>
      <w:tr>
        <w:tc>
          <w:tcPr>
            <w:tcW w:w="1757" w:type="dxa"/>
          </w:tcPr>
          <w:p>
            <w:pPr>
              <w:pStyle w:val="yTable"/>
              <w:spacing w:before="0"/>
              <w:rPr>
                <w:i/>
                <w:sz w:val="18"/>
              </w:rPr>
            </w:pPr>
            <w:r>
              <w:rPr>
                <w:i/>
                <w:sz w:val="18"/>
              </w:rPr>
              <w:t>Lomandra</w:t>
            </w:r>
          </w:p>
        </w:tc>
        <w:tc>
          <w:tcPr>
            <w:tcW w:w="1645" w:type="dxa"/>
          </w:tcPr>
          <w:p>
            <w:pPr>
              <w:pStyle w:val="yTable"/>
              <w:spacing w:before="0"/>
              <w:rPr>
                <w:i/>
                <w:sz w:val="18"/>
              </w:rPr>
            </w:pPr>
            <w:r>
              <w:rPr>
                <w:i/>
                <w:sz w:val="18"/>
              </w:rPr>
              <w:t>hastilis</w:t>
            </w:r>
          </w:p>
        </w:tc>
        <w:tc>
          <w:tcPr>
            <w:tcW w:w="1673" w:type="dxa"/>
          </w:tcPr>
          <w:p>
            <w:pPr>
              <w:pStyle w:val="yTable"/>
              <w:spacing w:before="0"/>
              <w:rPr>
                <w:i/>
                <w:sz w:val="18"/>
              </w:rPr>
            </w:pPr>
          </w:p>
        </w:tc>
        <w:tc>
          <w:tcPr>
            <w:tcW w:w="1729" w:type="dxa"/>
          </w:tcPr>
          <w:p>
            <w:pPr>
              <w:pStyle w:val="yTable"/>
              <w:spacing w:before="0"/>
              <w:rPr>
                <w:i/>
                <w:sz w:val="18"/>
              </w:rPr>
            </w:pPr>
            <w:r>
              <w:rPr>
                <w:i/>
                <w:sz w:val="18"/>
              </w:rPr>
              <w:t>Xanthorrhoeaceae</w:t>
            </w:r>
          </w:p>
        </w:tc>
      </w:tr>
      <w:tr>
        <w:tc>
          <w:tcPr>
            <w:tcW w:w="1757" w:type="dxa"/>
          </w:tcPr>
          <w:p>
            <w:pPr>
              <w:pStyle w:val="yTable"/>
              <w:spacing w:before="0"/>
              <w:rPr>
                <w:i/>
                <w:sz w:val="18"/>
              </w:rPr>
            </w:pPr>
            <w:r>
              <w:rPr>
                <w:i/>
                <w:sz w:val="18"/>
              </w:rPr>
              <w:t>Lomandra</w:t>
            </w:r>
          </w:p>
        </w:tc>
        <w:tc>
          <w:tcPr>
            <w:tcW w:w="1645" w:type="dxa"/>
          </w:tcPr>
          <w:p>
            <w:pPr>
              <w:pStyle w:val="yTable"/>
              <w:spacing w:before="0"/>
              <w:rPr>
                <w:i/>
                <w:sz w:val="18"/>
              </w:rPr>
            </w:pPr>
            <w:r>
              <w:rPr>
                <w:i/>
                <w:sz w:val="18"/>
              </w:rPr>
              <w:t>hystrix</w:t>
            </w:r>
          </w:p>
        </w:tc>
        <w:tc>
          <w:tcPr>
            <w:tcW w:w="1673" w:type="dxa"/>
          </w:tcPr>
          <w:p>
            <w:pPr>
              <w:pStyle w:val="yTable"/>
              <w:spacing w:before="0"/>
              <w:rPr>
                <w:i/>
                <w:sz w:val="18"/>
              </w:rPr>
            </w:pPr>
          </w:p>
        </w:tc>
        <w:tc>
          <w:tcPr>
            <w:tcW w:w="1729" w:type="dxa"/>
          </w:tcPr>
          <w:p>
            <w:pPr>
              <w:pStyle w:val="yTable"/>
              <w:spacing w:before="0"/>
              <w:rPr>
                <w:i/>
                <w:sz w:val="18"/>
              </w:rPr>
            </w:pPr>
            <w:r>
              <w:rPr>
                <w:i/>
                <w:sz w:val="18"/>
              </w:rPr>
              <w:t>Xanthorrhoeaceae</w:t>
            </w:r>
          </w:p>
        </w:tc>
      </w:tr>
      <w:tr>
        <w:tc>
          <w:tcPr>
            <w:tcW w:w="1757" w:type="dxa"/>
          </w:tcPr>
          <w:p>
            <w:pPr>
              <w:pStyle w:val="yTable"/>
              <w:spacing w:before="0"/>
              <w:rPr>
                <w:i/>
                <w:sz w:val="18"/>
              </w:rPr>
            </w:pPr>
            <w:r>
              <w:rPr>
                <w:i/>
                <w:sz w:val="18"/>
              </w:rPr>
              <w:t>Lomandra</w:t>
            </w:r>
          </w:p>
        </w:tc>
        <w:tc>
          <w:tcPr>
            <w:tcW w:w="1645" w:type="dxa"/>
          </w:tcPr>
          <w:p>
            <w:pPr>
              <w:pStyle w:val="yTable"/>
              <w:spacing w:before="0"/>
              <w:rPr>
                <w:i/>
                <w:sz w:val="18"/>
              </w:rPr>
            </w:pPr>
            <w:r>
              <w:rPr>
                <w:i/>
                <w:sz w:val="18"/>
              </w:rPr>
              <w:t>longifolia</w:t>
            </w:r>
          </w:p>
        </w:tc>
        <w:tc>
          <w:tcPr>
            <w:tcW w:w="1673" w:type="dxa"/>
          </w:tcPr>
          <w:p>
            <w:pPr>
              <w:pStyle w:val="yTable"/>
              <w:spacing w:before="0"/>
              <w:rPr>
                <w:i/>
                <w:sz w:val="18"/>
              </w:rPr>
            </w:pPr>
          </w:p>
        </w:tc>
        <w:tc>
          <w:tcPr>
            <w:tcW w:w="1729" w:type="dxa"/>
          </w:tcPr>
          <w:p>
            <w:pPr>
              <w:pStyle w:val="yTable"/>
              <w:spacing w:before="0"/>
              <w:rPr>
                <w:i/>
                <w:sz w:val="18"/>
              </w:rPr>
            </w:pPr>
            <w:r>
              <w:rPr>
                <w:i/>
                <w:sz w:val="18"/>
              </w:rPr>
              <w:t>Xanthorrhoeaceae</w:t>
            </w:r>
          </w:p>
        </w:tc>
      </w:tr>
      <w:tr>
        <w:tc>
          <w:tcPr>
            <w:tcW w:w="1757" w:type="dxa"/>
          </w:tcPr>
          <w:p>
            <w:pPr>
              <w:pStyle w:val="yTable"/>
              <w:spacing w:before="0"/>
              <w:rPr>
                <w:i/>
                <w:sz w:val="18"/>
              </w:rPr>
            </w:pPr>
            <w:r>
              <w:rPr>
                <w:i/>
                <w:sz w:val="18"/>
              </w:rPr>
              <w:t>Lomandra</w:t>
            </w:r>
          </w:p>
        </w:tc>
        <w:tc>
          <w:tcPr>
            <w:tcW w:w="1645" w:type="dxa"/>
          </w:tcPr>
          <w:p>
            <w:pPr>
              <w:pStyle w:val="yTable"/>
              <w:spacing w:before="0"/>
              <w:rPr>
                <w:i/>
                <w:sz w:val="18"/>
              </w:rPr>
            </w:pPr>
            <w:r>
              <w:rPr>
                <w:i/>
                <w:sz w:val="18"/>
              </w:rPr>
              <w:t>micrantha</w:t>
            </w:r>
          </w:p>
        </w:tc>
        <w:tc>
          <w:tcPr>
            <w:tcW w:w="1673" w:type="dxa"/>
          </w:tcPr>
          <w:p>
            <w:pPr>
              <w:pStyle w:val="yTable"/>
              <w:spacing w:before="0"/>
              <w:rPr>
                <w:i/>
                <w:sz w:val="18"/>
              </w:rPr>
            </w:pPr>
          </w:p>
        </w:tc>
        <w:tc>
          <w:tcPr>
            <w:tcW w:w="1729" w:type="dxa"/>
          </w:tcPr>
          <w:p>
            <w:pPr>
              <w:pStyle w:val="yTable"/>
              <w:spacing w:before="0"/>
              <w:rPr>
                <w:i/>
                <w:sz w:val="18"/>
              </w:rPr>
            </w:pPr>
            <w:r>
              <w:rPr>
                <w:i/>
                <w:sz w:val="18"/>
              </w:rPr>
              <w:t>Xanthorrhoeaceae</w:t>
            </w:r>
          </w:p>
        </w:tc>
      </w:tr>
      <w:tr>
        <w:tc>
          <w:tcPr>
            <w:tcW w:w="1757" w:type="dxa"/>
          </w:tcPr>
          <w:p>
            <w:pPr>
              <w:pStyle w:val="yTable"/>
              <w:spacing w:before="0"/>
              <w:rPr>
                <w:i/>
                <w:sz w:val="18"/>
              </w:rPr>
            </w:pPr>
            <w:r>
              <w:rPr>
                <w:i/>
                <w:sz w:val="18"/>
              </w:rPr>
              <w:t>Lomandra</w:t>
            </w:r>
          </w:p>
        </w:tc>
        <w:tc>
          <w:tcPr>
            <w:tcW w:w="1645" w:type="dxa"/>
          </w:tcPr>
          <w:p>
            <w:pPr>
              <w:pStyle w:val="yTable"/>
              <w:spacing w:before="0"/>
              <w:rPr>
                <w:i/>
                <w:sz w:val="18"/>
              </w:rPr>
            </w:pPr>
            <w:r>
              <w:rPr>
                <w:i/>
                <w:sz w:val="18"/>
              </w:rPr>
              <w:t>nana</w:t>
            </w:r>
          </w:p>
        </w:tc>
        <w:tc>
          <w:tcPr>
            <w:tcW w:w="1673" w:type="dxa"/>
          </w:tcPr>
          <w:p>
            <w:pPr>
              <w:pStyle w:val="yTable"/>
              <w:spacing w:before="0"/>
              <w:rPr>
                <w:i/>
                <w:sz w:val="18"/>
              </w:rPr>
            </w:pPr>
          </w:p>
        </w:tc>
        <w:tc>
          <w:tcPr>
            <w:tcW w:w="1729" w:type="dxa"/>
          </w:tcPr>
          <w:p>
            <w:pPr>
              <w:pStyle w:val="yTable"/>
              <w:spacing w:before="0"/>
              <w:rPr>
                <w:i/>
                <w:sz w:val="18"/>
              </w:rPr>
            </w:pPr>
            <w:r>
              <w:rPr>
                <w:i/>
                <w:sz w:val="18"/>
              </w:rPr>
              <w:t>Xanthorrhoeaceae</w:t>
            </w:r>
          </w:p>
        </w:tc>
      </w:tr>
      <w:tr>
        <w:tc>
          <w:tcPr>
            <w:tcW w:w="1757" w:type="dxa"/>
          </w:tcPr>
          <w:p>
            <w:pPr>
              <w:pStyle w:val="yTable"/>
              <w:spacing w:before="0"/>
              <w:rPr>
                <w:i/>
                <w:sz w:val="18"/>
              </w:rPr>
            </w:pPr>
            <w:r>
              <w:rPr>
                <w:i/>
                <w:sz w:val="18"/>
              </w:rPr>
              <w:t>Lomandra</w:t>
            </w:r>
          </w:p>
        </w:tc>
        <w:tc>
          <w:tcPr>
            <w:tcW w:w="1645" w:type="dxa"/>
          </w:tcPr>
          <w:p>
            <w:pPr>
              <w:pStyle w:val="yTable"/>
              <w:spacing w:before="0"/>
              <w:rPr>
                <w:i/>
                <w:sz w:val="18"/>
              </w:rPr>
            </w:pPr>
            <w:r>
              <w:rPr>
                <w:i/>
                <w:sz w:val="18"/>
              </w:rPr>
              <w:t>obliqua</w:t>
            </w:r>
          </w:p>
        </w:tc>
        <w:tc>
          <w:tcPr>
            <w:tcW w:w="1673" w:type="dxa"/>
          </w:tcPr>
          <w:p>
            <w:pPr>
              <w:pStyle w:val="yTable"/>
              <w:spacing w:before="0"/>
              <w:rPr>
                <w:i/>
                <w:sz w:val="18"/>
              </w:rPr>
            </w:pPr>
          </w:p>
        </w:tc>
        <w:tc>
          <w:tcPr>
            <w:tcW w:w="1729" w:type="dxa"/>
          </w:tcPr>
          <w:p>
            <w:pPr>
              <w:pStyle w:val="yTable"/>
              <w:spacing w:before="0"/>
              <w:rPr>
                <w:i/>
                <w:sz w:val="18"/>
              </w:rPr>
            </w:pPr>
            <w:r>
              <w:rPr>
                <w:i/>
                <w:sz w:val="18"/>
              </w:rPr>
              <w:t>Xanthorrhoeaceae</w:t>
            </w:r>
          </w:p>
        </w:tc>
      </w:tr>
      <w:tr>
        <w:tc>
          <w:tcPr>
            <w:tcW w:w="1757" w:type="dxa"/>
          </w:tcPr>
          <w:p>
            <w:pPr>
              <w:pStyle w:val="yTable"/>
              <w:spacing w:before="0"/>
              <w:rPr>
                <w:i/>
                <w:sz w:val="18"/>
              </w:rPr>
            </w:pPr>
            <w:r>
              <w:rPr>
                <w:i/>
                <w:sz w:val="18"/>
              </w:rPr>
              <w:t>Lomandra</w:t>
            </w:r>
          </w:p>
        </w:tc>
        <w:tc>
          <w:tcPr>
            <w:tcW w:w="1645" w:type="dxa"/>
          </w:tcPr>
          <w:p>
            <w:pPr>
              <w:pStyle w:val="yTable"/>
              <w:spacing w:before="0"/>
              <w:rPr>
                <w:i/>
                <w:sz w:val="18"/>
              </w:rPr>
            </w:pPr>
            <w:r>
              <w:rPr>
                <w:i/>
                <w:sz w:val="18"/>
              </w:rPr>
              <w:t>purpurea</w:t>
            </w:r>
          </w:p>
        </w:tc>
        <w:tc>
          <w:tcPr>
            <w:tcW w:w="1673" w:type="dxa"/>
          </w:tcPr>
          <w:p>
            <w:pPr>
              <w:pStyle w:val="yTable"/>
              <w:spacing w:before="0"/>
              <w:rPr>
                <w:i/>
                <w:sz w:val="18"/>
              </w:rPr>
            </w:pPr>
          </w:p>
        </w:tc>
        <w:tc>
          <w:tcPr>
            <w:tcW w:w="1729" w:type="dxa"/>
          </w:tcPr>
          <w:p>
            <w:pPr>
              <w:pStyle w:val="yTable"/>
              <w:spacing w:before="0"/>
              <w:rPr>
                <w:i/>
                <w:sz w:val="18"/>
              </w:rPr>
            </w:pPr>
            <w:r>
              <w:rPr>
                <w:i/>
                <w:sz w:val="18"/>
              </w:rPr>
              <w:t>Xanthorrhoeaceae</w:t>
            </w:r>
          </w:p>
        </w:tc>
      </w:tr>
      <w:tr>
        <w:tc>
          <w:tcPr>
            <w:tcW w:w="1757" w:type="dxa"/>
          </w:tcPr>
          <w:p>
            <w:pPr>
              <w:pStyle w:val="yTable"/>
              <w:spacing w:before="0"/>
              <w:rPr>
                <w:i/>
                <w:sz w:val="18"/>
              </w:rPr>
            </w:pPr>
            <w:r>
              <w:rPr>
                <w:i/>
                <w:sz w:val="18"/>
              </w:rPr>
              <w:t>Lomariopsis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Aspleniaceae</w:t>
            </w:r>
          </w:p>
        </w:tc>
      </w:tr>
      <w:tr>
        <w:tc>
          <w:tcPr>
            <w:tcW w:w="1757" w:type="dxa"/>
          </w:tcPr>
          <w:p>
            <w:pPr>
              <w:pStyle w:val="yTable"/>
              <w:spacing w:before="0"/>
              <w:rPr>
                <w:i/>
                <w:sz w:val="18"/>
              </w:rPr>
            </w:pPr>
            <w:r>
              <w:rPr>
                <w:i/>
                <w:sz w:val="18"/>
              </w:rPr>
              <w:t>Lomatia</w:t>
            </w:r>
          </w:p>
        </w:tc>
        <w:tc>
          <w:tcPr>
            <w:tcW w:w="1645" w:type="dxa"/>
          </w:tcPr>
          <w:p>
            <w:pPr>
              <w:pStyle w:val="yTable"/>
              <w:spacing w:before="0"/>
              <w:rPr>
                <w:i/>
                <w:sz w:val="18"/>
              </w:rPr>
            </w:pPr>
            <w:r>
              <w:rPr>
                <w:i/>
                <w:sz w:val="18"/>
              </w:rPr>
              <w:t>ferruginea</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Lomatia</w:t>
            </w:r>
          </w:p>
        </w:tc>
        <w:tc>
          <w:tcPr>
            <w:tcW w:w="1645" w:type="dxa"/>
          </w:tcPr>
          <w:p>
            <w:pPr>
              <w:pStyle w:val="yTable"/>
              <w:spacing w:before="0"/>
              <w:rPr>
                <w:i/>
                <w:sz w:val="18"/>
              </w:rPr>
            </w:pPr>
            <w:r>
              <w:rPr>
                <w:i/>
                <w:sz w:val="18"/>
              </w:rPr>
              <w:t>fraseri</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Lomatia</w:t>
            </w:r>
          </w:p>
        </w:tc>
        <w:tc>
          <w:tcPr>
            <w:tcW w:w="1645" w:type="dxa"/>
          </w:tcPr>
          <w:p>
            <w:pPr>
              <w:pStyle w:val="yTable"/>
              <w:spacing w:before="0"/>
              <w:rPr>
                <w:i/>
                <w:sz w:val="18"/>
              </w:rPr>
            </w:pPr>
            <w:r>
              <w:rPr>
                <w:i/>
                <w:sz w:val="18"/>
              </w:rPr>
              <w:t>hirsuta</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Lomatia</w:t>
            </w:r>
          </w:p>
        </w:tc>
        <w:tc>
          <w:tcPr>
            <w:tcW w:w="1645" w:type="dxa"/>
          </w:tcPr>
          <w:p>
            <w:pPr>
              <w:pStyle w:val="yTable"/>
              <w:spacing w:before="0"/>
              <w:rPr>
                <w:i/>
                <w:sz w:val="18"/>
              </w:rPr>
            </w:pPr>
            <w:r>
              <w:rPr>
                <w:i/>
                <w:sz w:val="18"/>
              </w:rPr>
              <w:t>ilicifolia</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Lomatia</w:t>
            </w:r>
          </w:p>
        </w:tc>
        <w:tc>
          <w:tcPr>
            <w:tcW w:w="1645" w:type="dxa"/>
          </w:tcPr>
          <w:p>
            <w:pPr>
              <w:pStyle w:val="yTable"/>
              <w:spacing w:before="0"/>
              <w:rPr>
                <w:i/>
                <w:sz w:val="18"/>
              </w:rPr>
            </w:pPr>
            <w:r>
              <w:rPr>
                <w:i/>
                <w:sz w:val="18"/>
              </w:rPr>
              <w:t>myricoides</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Lomatia</w:t>
            </w:r>
          </w:p>
        </w:tc>
        <w:tc>
          <w:tcPr>
            <w:tcW w:w="1645" w:type="dxa"/>
          </w:tcPr>
          <w:p>
            <w:pPr>
              <w:pStyle w:val="yTable"/>
              <w:spacing w:before="0"/>
              <w:rPr>
                <w:i/>
                <w:sz w:val="18"/>
              </w:rPr>
            </w:pPr>
            <w:r>
              <w:rPr>
                <w:i/>
                <w:sz w:val="18"/>
              </w:rPr>
              <w:t>polymorpha</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Lomatia</w:t>
            </w:r>
          </w:p>
        </w:tc>
        <w:tc>
          <w:tcPr>
            <w:tcW w:w="1645" w:type="dxa"/>
          </w:tcPr>
          <w:p>
            <w:pPr>
              <w:pStyle w:val="yTable"/>
              <w:spacing w:before="0"/>
              <w:rPr>
                <w:i/>
                <w:sz w:val="18"/>
              </w:rPr>
            </w:pPr>
            <w:r>
              <w:rPr>
                <w:i/>
                <w:sz w:val="18"/>
              </w:rPr>
              <w:t>silaifolia</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Lomatia</w:t>
            </w:r>
          </w:p>
        </w:tc>
        <w:tc>
          <w:tcPr>
            <w:tcW w:w="1645" w:type="dxa"/>
          </w:tcPr>
          <w:p>
            <w:pPr>
              <w:pStyle w:val="yTable"/>
              <w:spacing w:before="0"/>
              <w:rPr>
                <w:i/>
                <w:sz w:val="18"/>
              </w:rPr>
            </w:pPr>
            <w:r>
              <w:rPr>
                <w:i/>
                <w:sz w:val="18"/>
              </w:rPr>
              <w:t>tasmanica</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Lomatia</w:t>
            </w:r>
          </w:p>
        </w:tc>
        <w:tc>
          <w:tcPr>
            <w:tcW w:w="1645" w:type="dxa"/>
          </w:tcPr>
          <w:p>
            <w:pPr>
              <w:pStyle w:val="yTable"/>
              <w:spacing w:before="0"/>
              <w:rPr>
                <w:i/>
                <w:sz w:val="18"/>
              </w:rPr>
            </w:pPr>
            <w:r>
              <w:rPr>
                <w:i/>
                <w:sz w:val="18"/>
              </w:rPr>
              <w:t>tinctoria</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Lomatium</w:t>
            </w:r>
          </w:p>
        </w:tc>
        <w:tc>
          <w:tcPr>
            <w:tcW w:w="1645" w:type="dxa"/>
          </w:tcPr>
          <w:p>
            <w:pPr>
              <w:pStyle w:val="yTable"/>
              <w:spacing w:before="0"/>
              <w:rPr>
                <w:i/>
                <w:sz w:val="18"/>
              </w:rPr>
            </w:pPr>
            <w:r>
              <w:rPr>
                <w:i/>
                <w:sz w:val="18"/>
              </w:rPr>
              <w:t>dissectum</w:t>
            </w:r>
          </w:p>
        </w:tc>
        <w:tc>
          <w:tcPr>
            <w:tcW w:w="1673" w:type="dxa"/>
          </w:tcPr>
          <w:p>
            <w:pPr>
              <w:pStyle w:val="yTable"/>
              <w:spacing w:before="0"/>
              <w:rPr>
                <w:i/>
                <w:sz w:val="18"/>
              </w:rPr>
            </w:pPr>
          </w:p>
        </w:tc>
        <w:tc>
          <w:tcPr>
            <w:tcW w:w="1729" w:type="dxa"/>
          </w:tcPr>
          <w:p>
            <w:pPr>
              <w:pStyle w:val="yTable"/>
              <w:spacing w:before="0"/>
              <w:rPr>
                <w:i/>
                <w:sz w:val="18"/>
              </w:rPr>
            </w:pPr>
            <w:r>
              <w:rPr>
                <w:i/>
                <w:sz w:val="18"/>
              </w:rPr>
              <w:t>Apiaceae</w:t>
            </w:r>
          </w:p>
        </w:tc>
      </w:tr>
      <w:tr>
        <w:tc>
          <w:tcPr>
            <w:tcW w:w="1757" w:type="dxa"/>
          </w:tcPr>
          <w:p>
            <w:pPr>
              <w:pStyle w:val="yTable"/>
              <w:spacing w:before="0"/>
              <w:rPr>
                <w:i/>
                <w:sz w:val="18"/>
              </w:rPr>
            </w:pPr>
            <w:r>
              <w:rPr>
                <w:i/>
                <w:sz w:val="18"/>
              </w:rPr>
              <w:t>Lomatophyllum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Lonas</w:t>
            </w:r>
          </w:p>
        </w:tc>
        <w:tc>
          <w:tcPr>
            <w:tcW w:w="1645" w:type="dxa"/>
          </w:tcPr>
          <w:p>
            <w:pPr>
              <w:pStyle w:val="yTable"/>
              <w:spacing w:before="0"/>
              <w:rPr>
                <w:i/>
                <w:sz w:val="18"/>
              </w:rPr>
            </w:pPr>
            <w:r>
              <w:rPr>
                <w:i/>
                <w:sz w:val="18"/>
              </w:rPr>
              <w:t>annua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Lonas</w:t>
            </w:r>
          </w:p>
        </w:tc>
        <w:tc>
          <w:tcPr>
            <w:tcW w:w="1645" w:type="dxa"/>
          </w:tcPr>
          <w:p>
            <w:pPr>
              <w:pStyle w:val="yTable"/>
              <w:spacing w:before="0"/>
              <w:rPr>
                <w:i/>
                <w:sz w:val="18"/>
              </w:rPr>
            </w:pPr>
            <w:r>
              <w:rPr>
                <w:i/>
                <w:sz w:val="18"/>
              </w:rPr>
              <w:t>inodora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Lonchitis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Dennstaedtiaceae</w:t>
            </w:r>
          </w:p>
        </w:tc>
      </w:tr>
      <w:tr>
        <w:tc>
          <w:tcPr>
            <w:tcW w:w="1757" w:type="dxa"/>
          </w:tcPr>
          <w:p>
            <w:pPr>
              <w:pStyle w:val="yTable"/>
              <w:spacing w:before="0"/>
              <w:rPr>
                <w:i/>
                <w:sz w:val="18"/>
              </w:rPr>
            </w:pPr>
            <w:r>
              <w:rPr>
                <w:i/>
                <w:sz w:val="18"/>
              </w:rPr>
              <w:t>Lonchocarpus</w:t>
            </w:r>
          </w:p>
        </w:tc>
        <w:tc>
          <w:tcPr>
            <w:tcW w:w="1645" w:type="dxa"/>
          </w:tcPr>
          <w:p>
            <w:pPr>
              <w:pStyle w:val="yTable"/>
              <w:spacing w:before="0"/>
              <w:rPr>
                <w:i/>
                <w:sz w:val="18"/>
              </w:rPr>
            </w:pPr>
            <w:r>
              <w:rPr>
                <w:i/>
                <w:sz w:val="18"/>
              </w:rPr>
              <w:t>capassa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Lonicera</w:t>
            </w:r>
          </w:p>
        </w:tc>
        <w:tc>
          <w:tcPr>
            <w:tcW w:w="1645" w:type="dxa"/>
          </w:tcPr>
          <w:p>
            <w:pPr>
              <w:pStyle w:val="yTable"/>
              <w:spacing w:before="0"/>
              <w:rPr>
                <w:i/>
                <w:sz w:val="18"/>
              </w:rPr>
            </w:pPr>
            <w:r>
              <w:rPr>
                <w:i/>
                <w:sz w:val="18"/>
              </w:rPr>
              <w:t>etruxa</w:t>
            </w:r>
          </w:p>
        </w:tc>
        <w:tc>
          <w:tcPr>
            <w:tcW w:w="1673" w:type="dxa"/>
          </w:tcPr>
          <w:p>
            <w:pPr>
              <w:pStyle w:val="yTable"/>
              <w:spacing w:before="0"/>
              <w:rPr>
                <w:i/>
                <w:sz w:val="18"/>
              </w:rPr>
            </w:pPr>
          </w:p>
        </w:tc>
        <w:tc>
          <w:tcPr>
            <w:tcW w:w="1729" w:type="dxa"/>
          </w:tcPr>
          <w:p>
            <w:pPr>
              <w:pStyle w:val="yTable"/>
              <w:spacing w:before="0"/>
              <w:rPr>
                <w:i/>
                <w:sz w:val="18"/>
              </w:rPr>
            </w:pPr>
            <w:r>
              <w:rPr>
                <w:i/>
                <w:sz w:val="18"/>
              </w:rPr>
              <w:t>Caprifoliaceae</w:t>
            </w:r>
          </w:p>
        </w:tc>
      </w:tr>
      <w:tr>
        <w:tc>
          <w:tcPr>
            <w:tcW w:w="1757" w:type="dxa"/>
          </w:tcPr>
          <w:p>
            <w:pPr>
              <w:pStyle w:val="yTable"/>
              <w:spacing w:before="0"/>
              <w:rPr>
                <w:i/>
                <w:sz w:val="18"/>
              </w:rPr>
            </w:pPr>
            <w:r>
              <w:rPr>
                <w:i/>
                <w:sz w:val="18"/>
              </w:rPr>
              <w:t>Lonicera</w:t>
            </w:r>
          </w:p>
        </w:tc>
        <w:tc>
          <w:tcPr>
            <w:tcW w:w="1645" w:type="dxa"/>
          </w:tcPr>
          <w:p>
            <w:pPr>
              <w:pStyle w:val="yTable"/>
              <w:spacing w:before="0"/>
              <w:rPr>
                <w:i/>
                <w:sz w:val="18"/>
              </w:rPr>
            </w:pPr>
            <w:r>
              <w:rPr>
                <w:i/>
                <w:sz w:val="18"/>
              </w:rPr>
              <w:t>hildebrandiana</w:t>
            </w:r>
          </w:p>
        </w:tc>
        <w:tc>
          <w:tcPr>
            <w:tcW w:w="1673" w:type="dxa"/>
          </w:tcPr>
          <w:p>
            <w:pPr>
              <w:pStyle w:val="yTable"/>
              <w:spacing w:before="0"/>
              <w:rPr>
                <w:i/>
                <w:sz w:val="18"/>
              </w:rPr>
            </w:pPr>
          </w:p>
        </w:tc>
        <w:tc>
          <w:tcPr>
            <w:tcW w:w="1729" w:type="dxa"/>
          </w:tcPr>
          <w:p>
            <w:pPr>
              <w:pStyle w:val="yTable"/>
              <w:spacing w:before="0"/>
              <w:rPr>
                <w:i/>
                <w:sz w:val="18"/>
              </w:rPr>
            </w:pPr>
            <w:r>
              <w:rPr>
                <w:i/>
                <w:sz w:val="18"/>
              </w:rPr>
              <w:t>Caprifoliaceae</w:t>
            </w:r>
          </w:p>
        </w:tc>
      </w:tr>
      <w:tr>
        <w:tc>
          <w:tcPr>
            <w:tcW w:w="1757" w:type="dxa"/>
          </w:tcPr>
          <w:p>
            <w:pPr>
              <w:pStyle w:val="yTable"/>
              <w:spacing w:before="0"/>
              <w:rPr>
                <w:i/>
                <w:sz w:val="18"/>
              </w:rPr>
            </w:pPr>
            <w:r>
              <w:rPr>
                <w:i/>
                <w:sz w:val="18"/>
              </w:rPr>
              <w:t>Lonicera</w:t>
            </w:r>
          </w:p>
        </w:tc>
        <w:tc>
          <w:tcPr>
            <w:tcW w:w="1645" w:type="dxa"/>
          </w:tcPr>
          <w:p>
            <w:pPr>
              <w:pStyle w:val="yTable"/>
              <w:spacing w:before="0"/>
              <w:rPr>
                <w:i/>
                <w:sz w:val="18"/>
              </w:rPr>
            </w:pPr>
            <w:r>
              <w:rPr>
                <w:i/>
                <w:sz w:val="18"/>
              </w:rPr>
              <w:t>japonica</w:t>
            </w:r>
          </w:p>
        </w:tc>
        <w:tc>
          <w:tcPr>
            <w:tcW w:w="1673" w:type="dxa"/>
          </w:tcPr>
          <w:p>
            <w:pPr>
              <w:pStyle w:val="yTable"/>
              <w:spacing w:before="0"/>
              <w:rPr>
                <w:i/>
                <w:sz w:val="18"/>
              </w:rPr>
            </w:pPr>
          </w:p>
        </w:tc>
        <w:tc>
          <w:tcPr>
            <w:tcW w:w="1729" w:type="dxa"/>
          </w:tcPr>
          <w:p>
            <w:pPr>
              <w:pStyle w:val="yTable"/>
              <w:spacing w:before="0"/>
              <w:rPr>
                <w:i/>
                <w:sz w:val="18"/>
              </w:rPr>
            </w:pPr>
            <w:r>
              <w:rPr>
                <w:i/>
                <w:sz w:val="18"/>
              </w:rPr>
              <w:t>Caprifoliaceae</w:t>
            </w:r>
          </w:p>
        </w:tc>
      </w:tr>
      <w:tr>
        <w:tc>
          <w:tcPr>
            <w:tcW w:w="1757" w:type="dxa"/>
          </w:tcPr>
          <w:p>
            <w:pPr>
              <w:pStyle w:val="yTable"/>
              <w:spacing w:before="0"/>
              <w:rPr>
                <w:i/>
                <w:sz w:val="18"/>
              </w:rPr>
            </w:pPr>
            <w:r>
              <w:rPr>
                <w:i/>
                <w:sz w:val="18"/>
              </w:rPr>
              <w:t>Lonicera</w:t>
            </w:r>
          </w:p>
        </w:tc>
        <w:tc>
          <w:tcPr>
            <w:tcW w:w="1645" w:type="dxa"/>
          </w:tcPr>
          <w:p>
            <w:pPr>
              <w:pStyle w:val="yTable"/>
              <w:spacing w:before="0"/>
              <w:rPr>
                <w:i/>
                <w:sz w:val="18"/>
              </w:rPr>
            </w:pPr>
            <w:r>
              <w:rPr>
                <w:i/>
                <w:sz w:val="18"/>
              </w:rPr>
              <w:t>maackii</w:t>
            </w:r>
          </w:p>
        </w:tc>
        <w:tc>
          <w:tcPr>
            <w:tcW w:w="1673" w:type="dxa"/>
          </w:tcPr>
          <w:p>
            <w:pPr>
              <w:pStyle w:val="yTable"/>
              <w:spacing w:before="0"/>
              <w:rPr>
                <w:i/>
                <w:sz w:val="18"/>
              </w:rPr>
            </w:pPr>
          </w:p>
        </w:tc>
        <w:tc>
          <w:tcPr>
            <w:tcW w:w="1729" w:type="dxa"/>
          </w:tcPr>
          <w:p>
            <w:pPr>
              <w:pStyle w:val="yTable"/>
              <w:spacing w:before="0"/>
              <w:rPr>
                <w:i/>
                <w:sz w:val="18"/>
              </w:rPr>
            </w:pPr>
            <w:r>
              <w:rPr>
                <w:i/>
                <w:sz w:val="18"/>
              </w:rPr>
              <w:t>Caprifoliaceae</w:t>
            </w:r>
          </w:p>
        </w:tc>
      </w:tr>
      <w:tr>
        <w:tc>
          <w:tcPr>
            <w:tcW w:w="1757" w:type="dxa"/>
          </w:tcPr>
          <w:p>
            <w:pPr>
              <w:pStyle w:val="yTable"/>
              <w:spacing w:before="0"/>
              <w:rPr>
                <w:i/>
                <w:sz w:val="18"/>
              </w:rPr>
            </w:pPr>
            <w:r>
              <w:rPr>
                <w:i/>
                <w:sz w:val="18"/>
              </w:rPr>
              <w:t>Lonicera</w:t>
            </w:r>
          </w:p>
        </w:tc>
        <w:tc>
          <w:tcPr>
            <w:tcW w:w="1645" w:type="dxa"/>
          </w:tcPr>
          <w:p>
            <w:pPr>
              <w:pStyle w:val="yTable"/>
              <w:spacing w:before="0"/>
              <w:rPr>
                <w:i/>
                <w:sz w:val="18"/>
              </w:rPr>
            </w:pPr>
            <w:r>
              <w:rPr>
                <w:i/>
                <w:sz w:val="18"/>
              </w:rPr>
              <w:t>nitida</w:t>
            </w:r>
          </w:p>
        </w:tc>
        <w:tc>
          <w:tcPr>
            <w:tcW w:w="1673" w:type="dxa"/>
          </w:tcPr>
          <w:p>
            <w:pPr>
              <w:pStyle w:val="yTable"/>
              <w:spacing w:before="0"/>
              <w:rPr>
                <w:i/>
                <w:sz w:val="18"/>
              </w:rPr>
            </w:pPr>
          </w:p>
        </w:tc>
        <w:tc>
          <w:tcPr>
            <w:tcW w:w="1729" w:type="dxa"/>
          </w:tcPr>
          <w:p>
            <w:pPr>
              <w:pStyle w:val="yTable"/>
              <w:spacing w:before="0"/>
              <w:rPr>
                <w:i/>
                <w:sz w:val="18"/>
              </w:rPr>
            </w:pPr>
            <w:r>
              <w:rPr>
                <w:i/>
                <w:sz w:val="18"/>
              </w:rPr>
              <w:t>Caprifoliaceae</w:t>
            </w:r>
          </w:p>
        </w:tc>
      </w:tr>
      <w:tr>
        <w:tc>
          <w:tcPr>
            <w:tcW w:w="1757" w:type="dxa"/>
          </w:tcPr>
          <w:p>
            <w:pPr>
              <w:pStyle w:val="yTable"/>
              <w:spacing w:before="0"/>
              <w:rPr>
                <w:i/>
                <w:sz w:val="18"/>
              </w:rPr>
            </w:pPr>
            <w:r>
              <w:rPr>
                <w:i/>
                <w:sz w:val="18"/>
              </w:rPr>
              <w:t>Lonicera</w:t>
            </w:r>
          </w:p>
        </w:tc>
        <w:tc>
          <w:tcPr>
            <w:tcW w:w="1645" w:type="dxa"/>
          </w:tcPr>
          <w:p>
            <w:pPr>
              <w:pStyle w:val="yTable"/>
              <w:spacing w:before="0"/>
              <w:rPr>
                <w:i/>
                <w:sz w:val="18"/>
              </w:rPr>
            </w:pPr>
            <w:r>
              <w:rPr>
                <w:i/>
                <w:sz w:val="18"/>
              </w:rPr>
              <w:t>purpurea</w:t>
            </w:r>
          </w:p>
        </w:tc>
        <w:tc>
          <w:tcPr>
            <w:tcW w:w="1673" w:type="dxa"/>
          </w:tcPr>
          <w:p>
            <w:pPr>
              <w:pStyle w:val="yTable"/>
              <w:spacing w:before="0"/>
              <w:rPr>
                <w:i/>
                <w:sz w:val="18"/>
              </w:rPr>
            </w:pPr>
          </w:p>
        </w:tc>
        <w:tc>
          <w:tcPr>
            <w:tcW w:w="1729" w:type="dxa"/>
          </w:tcPr>
          <w:p>
            <w:pPr>
              <w:pStyle w:val="yTable"/>
              <w:spacing w:before="0"/>
              <w:rPr>
                <w:i/>
                <w:sz w:val="18"/>
              </w:rPr>
            </w:pPr>
            <w:r>
              <w:rPr>
                <w:i/>
                <w:sz w:val="18"/>
              </w:rPr>
              <w:t>Caprifoliaceae</w:t>
            </w:r>
          </w:p>
        </w:tc>
      </w:tr>
      <w:tr>
        <w:tc>
          <w:tcPr>
            <w:tcW w:w="1757" w:type="dxa"/>
          </w:tcPr>
          <w:p>
            <w:pPr>
              <w:pStyle w:val="yTable"/>
              <w:spacing w:before="0"/>
              <w:rPr>
                <w:i/>
                <w:sz w:val="18"/>
              </w:rPr>
            </w:pPr>
            <w:r>
              <w:rPr>
                <w:i/>
                <w:sz w:val="18"/>
              </w:rPr>
              <w:t>Lonicera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Caprifoliaceae</w:t>
            </w:r>
          </w:p>
        </w:tc>
      </w:tr>
      <w:tr>
        <w:tc>
          <w:tcPr>
            <w:tcW w:w="1757" w:type="dxa"/>
          </w:tcPr>
          <w:p>
            <w:pPr>
              <w:pStyle w:val="yTable"/>
              <w:spacing w:before="0"/>
              <w:rPr>
                <w:i/>
                <w:sz w:val="18"/>
              </w:rPr>
            </w:pPr>
            <w:r>
              <w:rPr>
                <w:i/>
                <w:sz w:val="18"/>
              </w:rPr>
              <w:t>Lonicera</w:t>
            </w:r>
          </w:p>
        </w:tc>
        <w:tc>
          <w:tcPr>
            <w:tcW w:w="1645" w:type="dxa"/>
          </w:tcPr>
          <w:p>
            <w:pPr>
              <w:pStyle w:val="yTable"/>
              <w:spacing w:before="0"/>
              <w:rPr>
                <w:i/>
                <w:sz w:val="18"/>
              </w:rPr>
            </w:pPr>
            <w:r>
              <w:rPr>
                <w:i/>
                <w:sz w:val="18"/>
              </w:rPr>
              <w:t>x americana</w:t>
            </w:r>
          </w:p>
        </w:tc>
        <w:tc>
          <w:tcPr>
            <w:tcW w:w="1673" w:type="dxa"/>
          </w:tcPr>
          <w:p>
            <w:pPr>
              <w:pStyle w:val="yTable"/>
              <w:spacing w:before="0"/>
              <w:rPr>
                <w:i/>
                <w:sz w:val="18"/>
              </w:rPr>
            </w:pPr>
          </w:p>
        </w:tc>
        <w:tc>
          <w:tcPr>
            <w:tcW w:w="1729" w:type="dxa"/>
          </w:tcPr>
          <w:p>
            <w:pPr>
              <w:pStyle w:val="yTable"/>
              <w:spacing w:before="0"/>
              <w:rPr>
                <w:i/>
                <w:sz w:val="18"/>
              </w:rPr>
            </w:pPr>
            <w:r>
              <w:rPr>
                <w:i/>
                <w:sz w:val="18"/>
              </w:rPr>
              <w:t>Caprifoliaceae</w:t>
            </w:r>
          </w:p>
        </w:tc>
      </w:tr>
      <w:tr>
        <w:tc>
          <w:tcPr>
            <w:tcW w:w="1757" w:type="dxa"/>
          </w:tcPr>
          <w:p>
            <w:pPr>
              <w:pStyle w:val="yTable"/>
              <w:spacing w:before="0"/>
              <w:rPr>
                <w:i/>
                <w:sz w:val="18"/>
              </w:rPr>
            </w:pPr>
            <w:r>
              <w:rPr>
                <w:i/>
                <w:sz w:val="18"/>
              </w:rPr>
              <w:t>Lophochloa</w:t>
            </w:r>
          </w:p>
        </w:tc>
        <w:tc>
          <w:tcPr>
            <w:tcW w:w="1645" w:type="dxa"/>
          </w:tcPr>
          <w:p>
            <w:pPr>
              <w:pStyle w:val="yTable"/>
              <w:spacing w:before="0"/>
              <w:rPr>
                <w:i/>
                <w:sz w:val="18"/>
              </w:rPr>
            </w:pPr>
            <w:r>
              <w:rPr>
                <w:i/>
                <w:sz w:val="18"/>
              </w:rPr>
              <w:t>pumila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Lophomyrtus</w:t>
            </w:r>
          </w:p>
        </w:tc>
        <w:tc>
          <w:tcPr>
            <w:tcW w:w="1645" w:type="dxa"/>
          </w:tcPr>
          <w:p>
            <w:pPr>
              <w:pStyle w:val="yTable"/>
              <w:spacing w:before="0"/>
              <w:rPr>
                <w:i/>
                <w:sz w:val="18"/>
              </w:rPr>
            </w:pPr>
            <w:r>
              <w:rPr>
                <w:i/>
                <w:sz w:val="18"/>
              </w:rPr>
              <w:t>bullata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Lophomyrtus</w:t>
            </w:r>
          </w:p>
        </w:tc>
        <w:tc>
          <w:tcPr>
            <w:tcW w:w="1645" w:type="dxa"/>
          </w:tcPr>
          <w:p>
            <w:pPr>
              <w:pStyle w:val="yTable"/>
              <w:spacing w:before="0"/>
              <w:rPr>
                <w:i/>
                <w:sz w:val="18"/>
              </w:rPr>
            </w:pPr>
            <w:r>
              <w:rPr>
                <w:i/>
                <w:sz w:val="18"/>
              </w:rPr>
              <w:t>bullata x ralphii</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Lophomyrtus</w:t>
            </w:r>
          </w:p>
        </w:tc>
        <w:tc>
          <w:tcPr>
            <w:tcW w:w="1645" w:type="dxa"/>
          </w:tcPr>
          <w:p>
            <w:pPr>
              <w:pStyle w:val="yTable"/>
              <w:spacing w:before="0"/>
              <w:rPr>
                <w:i/>
                <w:sz w:val="18"/>
              </w:rPr>
            </w:pPr>
            <w:r>
              <w:rPr>
                <w:i/>
                <w:sz w:val="18"/>
              </w:rPr>
              <w:t>obcordata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Lophomyrtus</w:t>
            </w:r>
          </w:p>
        </w:tc>
        <w:tc>
          <w:tcPr>
            <w:tcW w:w="1645" w:type="dxa"/>
          </w:tcPr>
          <w:p>
            <w:pPr>
              <w:pStyle w:val="yTable"/>
              <w:spacing w:before="0"/>
              <w:rPr>
                <w:i/>
                <w:sz w:val="18"/>
              </w:rPr>
            </w:pPr>
            <w:r>
              <w:rPr>
                <w:i/>
                <w:sz w:val="18"/>
              </w:rPr>
              <w:t>x ralphii</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Lophosoria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Pteridophyta</w:t>
            </w:r>
          </w:p>
        </w:tc>
      </w:tr>
      <w:tr>
        <w:tc>
          <w:tcPr>
            <w:tcW w:w="1757" w:type="dxa"/>
          </w:tcPr>
          <w:p>
            <w:pPr>
              <w:pStyle w:val="yTable"/>
              <w:spacing w:before="0"/>
              <w:rPr>
                <w:i/>
                <w:sz w:val="18"/>
              </w:rPr>
            </w:pPr>
            <w:r>
              <w:rPr>
                <w:i/>
                <w:sz w:val="18"/>
              </w:rPr>
              <w:t>Lophostemon</w:t>
            </w:r>
          </w:p>
        </w:tc>
        <w:tc>
          <w:tcPr>
            <w:tcW w:w="1645" w:type="dxa"/>
          </w:tcPr>
          <w:p>
            <w:pPr>
              <w:pStyle w:val="yTable"/>
              <w:spacing w:before="0"/>
              <w:rPr>
                <w:i/>
                <w:sz w:val="18"/>
              </w:rPr>
            </w:pPr>
            <w:r>
              <w:rPr>
                <w:i/>
                <w:sz w:val="18"/>
              </w:rPr>
              <w:t>confertus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Loropetalum</w:t>
            </w:r>
          </w:p>
        </w:tc>
        <w:tc>
          <w:tcPr>
            <w:tcW w:w="1645" w:type="dxa"/>
          </w:tcPr>
          <w:p>
            <w:pPr>
              <w:pStyle w:val="yTable"/>
              <w:spacing w:before="0"/>
              <w:rPr>
                <w:i/>
                <w:sz w:val="18"/>
              </w:rPr>
            </w:pPr>
            <w:r>
              <w:rPr>
                <w:i/>
                <w:sz w:val="18"/>
              </w:rPr>
              <w:t>chinense</w:t>
            </w:r>
          </w:p>
        </w:tc>
        <w:tc>
          <w:tcPr>
            <w:tcW w:w="1673" w:type="dxa"/>
          </w:tcPr>
          <w:p>
            <w:pPr>
              <w:pStyle w:val="yTable"/>
              <w:spacing w:before="0"/>
              <w:rPr>
                <w:i/>
                <w:sz w:val="18"/>
              </w:rPr>
            </w:pPr>
          </w:p>
        </w:tc>
        <w:tc>
          <w:tcPr>
            <w:tcW w:w="1729" w:type="dxa"/>
          </w:tcPr>
          <w:p>
            <w:pPr>
              <w:pStyle w:val="yTable"/>
              <w:spacing w:before="0"/>
              <w:rPr>
                <w:i/>
                <w:sz w:val="18"/>
              </w:rPr>
            </w:pPr>
            <w:r>
              <w:rPr>
                <w:i/>
                <w:sz w:val="18"/>
              </w:rPr>
              <w:t>Hamamelidaceae</w:t>
            </w:r>
          </w:p>
        </w:tc>
      </w:tr>
      <w:tr>
        <w:tc>
          <w:tcPr>
            <w:tcW w:w="1757" w:type="dxa"/>
          </w:tcPr>
          <w:p>
            <w:pPr>
              <w:pStyle w:val="yTable"/>
              <w:spacing w:before="0"/>
              <w:rPr>
                <w:i/>
                <w:sz w:val="18"/>
              </w:rPr>
            </w:pPr>
            <w:r>
              <w:rPr>
                <w:i/>
                <w:sz w:val="18"/>
              </w:rPr>
              <w:t>Lotononis</w:t>
            </w:r>
          </w:p>
        </w:tc>
        <w:tc>
          <w:tcPr>
            <w:tcW w:w="1645" w:type="dxa"/>
          </w:tcPr>
          <w:p>
            <w:pPr>
              <w:pStyle w:val="yTable"/>
              <w:spacing w:before="0"/>
              <w:rPr>
                <w:i/>
                <w:sz w:val="18"/>
              </w:rPr>
            </w:pPr>
            <w:r>
              <w:rPr>
                <w:i/>
                <w:sz w:val="18"/>
              </w:rPr>
              <w:t>bainesii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Lotus</w:t>
            </w:r>
          </w:p>
        </w:tc>
        <w:tc>
          <w:tcPr>
            <w:tcW w:w="1645" w:type="dxa"/>
          </w:tcPr>
          <w:p>
            <w:pPr>
              <w:pStyle w:val="yTable"/>
              <w:spacing w:before="0"/>
              <w:rPr>
                <w:i/>
                <w:sz w:val="18"/>
              </w:rPr>
            </w:pPr>
            <w:r>
              <w:rPr>
                <w:i/>
                <w:sz w:val="18"/>
              </w:rPr>
              <w:t>angustissimus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Lotus</w:t>
            </w:r>
          </w:p>
        </w:tc>
        <w:tc>
          <w:tcPr>
            <w:tcW w:w="1645" w:type="dxa"/>
          </w:tcPr>
          <w:p>
            <w:pPr>
              <w:pStyle w:val="yTable"/>
              <w:spacing w:before="0"/>
              <w:rPr>
                <w:i/>
                <w:sz w:val="18"/>
              </w:rPr>
            </w:pPr>
            <w:r>
              <w:rPr>
                <w:i/>
                <w:sz w:val="18"/>
              </w:rPr>
              <w:t>arenarius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Lotus</w:t>
            </w:r>
          </w:p>
        </w:tc>
        <w:tc>
          <w:tcPr>
            <w:tcW w:w="1645" w:type="dxa"/>
          </w:tcPr>
          <w:p>
            <w:pPr>
              <w:pStyle w:val="yTable"/>
              <w:spacing w:before="0"/>
              <w:rPr>
                <w:i/>
                <w:sz w:val="18"/>
              </w:rPr>
            </w:pPr>
            <w:r>
              <w:rPr>
                <w:i/>
                <w:sz w:val="18"/>
              </w:rPr>
              <w:t>australis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Lotus</w:t>
            </w:r>
          </w:p>
        </w:tc>
        <w:tc>
          <w:tcPr>
            <w:tcW w:w="1645" w:type="dxa"/>
          </w:tcPr>
          <w:p>
            <w:pPr>
              <w:pStyle w:val="yTable"/>
              <w:spacing w:before="0"/>
              <w:rPr>
                <w:i/>
                <w:sz w:val="18"/>
              </w:rPr>
            </w:pPr>
            <w:r>
              <w:rPr>
                <w:i/>
                <w:sz w:val="18"/>
              </w:rPr>
              <w:t>berthelotii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Lotus</w:t>
            </w:r>
          </w:p>
        </w:tc>
        <w:tc>
          <w:tcPr>
            <w:tcW w:w="1645" w:type="dxa"/>
          </w:tcPr>
          <w:p>
            <w:pPr>
              <w:pStyle w:val="yTable"/>
              <w:spacing w:before="0"/>
              <w:rPr>
                <w:i/>
                <w:sz w:val="18"/>
              </w:rPr>
            </w:pPr>
            <w:r>
              <w:rPr>
                <w:i/>
                <w:sz w:val="18"/>
              </w:rPr>
              <w:t>conimbricensis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Lotus</w:t>
            </w:r>
          </w:p>
        </w:tc>
        <w:tc>
          <w:tcPr>
            <w:tcW w:w="1645" w:type="dxa"/>
          </w:tcPr>
          <w:p>
            <w:pPr>
              <w:pStyle w:val="yTable"/>
              <w:spacing w:before="0"/>
              <w:rPr>
                <w:i/>
                <w:sz w:val="18"/>
              </w:rPr>
            </w:pPr>
            <w:r>
              <w:rPr>
                <w:i/>
                <w:sz w:val="18"/>
              </w:rPr>
              <w:t>conjugatus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Lotus</w:t>
            </w:r>
          </w:p>
        </w:tc>
        <w:tc>
          <w:tcPr>
            <w:tcW w:w="1645" w:type="dxa"/>
          </w:tcPr>
          <w:p>
            <w:pPr>
              <w:pStyle w:val="yTable"/>
              <w:spacing w:before="0"/>
              <w:rPr>
                <w:i/>
                <w:sz w:val="18"/>
              </w:rPr>
            </w:pPr>
            <w:r>
              <w:rPr>
                <w:i/>
                <w:sz w:val="18"/>
              </w:rPr>
              <w:t>corniculatus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Lotus</w:t>
            </w:r>
          </w:p>
        </w:tc>
        <w:tc>
          <w:tcPr>
            <w:tcW w:w="1645" w:type="dxa"/>
          </w:tcPr>
          <w:p>
            <w:pPr>
              <w:pStyle w:val="yTable"/>
              <w:spacing w:before="0"/>
              <w:rPr>
                <w:i/>
                <w:sz w:val="18"/>
              </w:rPr>
            </w:pPr>
            <w:r>
              <w:rPr>
                <w:i/>
                <w:sz w:val="18"/>
              </w:rPr>
              <w:t>cruentus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Lotus</w:t>
            </w:r>
          </w:p>
        </w:tc>
        <w:tc>
          <w:tcPr>
            <w:tcW w:w="1645" w:type="dxa"/>
          </w:tcPr>
          <w:p>
            <w:pPr>
              <w:pStyle w:val="yTable"/>
              <w:spacing w:before="0"/>
              <w:rPr>
                <w:i/>
                <w:sz w:val="18"/>
              </w:rPr>
            </w:pPr>
            <w:r>
              <w:rPr>
                <w:i/>
                <w:sz w:val="18"/>
              </w:rPr>
              <w:t>edulis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Lotus</w:t>
            </w:r>
          </w:p>
        </w:tc>
        <w:tc>
          <w:tcPr>
            <w:tcW w:w="1645" w:type="dxa"/>
          </w:tcPr>
          <w:p>
            <w:pPr>
              <w:pStyle w:val="yTable"/>
              <w:spacing w:before="0"/>
              <w:rPr>
                <w:i/>
                <w:sz w:val="18"/>
              </w:rPr>
            </w:pPr>
            <w:r>
              <w:rPr>
                <w:i/>
                <w:sz w:val="18"/>
              </w:rPr>
              <w:t>grandiflorus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Lotus</w:t>
            </w:r>
          </w:p>
        </w:tc>
        <w:tc>
          <w:tcPr>
            <w:tcW w:w="1645" w:type="dxa"/>
          </w:tcPr>
          <w:p>
            <w:pPr>
              <w:pStyle w:val="yTable"/>
              <w:spacing w:before="0"/>
              <w:rPr>
                <w:i/>
                <w:sz w:val="18"/>
              </w:rPr>
            </w:pPr>
            <w:r>
              <w:rPr>
                <w:i/>
                <w:sz w:val="18"/>
              </w:rPr>
              <w:t xml:space="preserve">halophilus </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Lotus</w:t>
            </w:r>
          </w:p>
        </w:tc>
        <w:tc>
          <w:tcPr>
            <w:tcW w:w="1645" w:type="dxa"/>
          </w:tcPr>
          <w:p>
            <w:pPr>
              <w:pStyle w:val="yTable"/>
              <w:spacing w:before="0"/>
              <w:rPr>
                <w:i/>
                <w:sz w:val="18"/>
              </w:rPr>
            </w:pPr>
            <w:r>
              <w:rPr>
                <w:i/>
                <w:sz w:val="18"/>
              </w:rPr>
              <w:t>hirsutum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Lotus</w:t>
            </w:r>
          </w:p>
        </w:tc>
        <w:tc>
          <w:tcPr>
            <w:tcW w:w="1645" w:type="dxa"/>
          </w:tcPr>
          <w:p>
            <w:pPr>
              <w:pStyle w:val="yTable"/>
              <w:spacing w:before="0"/>
              <w:rPr>
                <w:i/>
                <w:sz w:val="18"/>
              </w:rPr>
            </w:pPr>
            <w:r>
              <w:rPr>
                <w:i/>
                <w:sz w:val="18"/>
              </w:rPr>
              <w:t>jacobaeous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Lotus</w:t>
            </w:r>
          </w:p>
        </w:tc>
        <w:tc>
          <w:tcPr>
            <w:tcW w:w="1645" w:type="dxa"/>
          </w:tcPr>
          <w:p>
            <w:pPr>
              <w:pStyle w:val="yTable"/>
              <w:spacing w:before="0"/>
              <w:rPr>
                <w:i/>
                <w:sz w:val="18"/>
              </w:rPr>
            </w:pPr>
            <w:r>
              <w:rPr>
                <w:i/>
                <w:sz w:val="18"/>
              </w:rPr>
              <w:t>maroccanus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Lotus</w:t>
            </w:r>
          </w:p>
        </w:tc>
        <w:tc>
          <w:tcPr>
            <w:tcW w:w="1645" w:type="dxa"/>
          </w:tcPr>
          <w:p>
            <w:pPr>
              <w:pStyle w:val="yTable"/>
              <w:spacing w:before="0"/>
              <w:rPr>
                <w:i/>
                <w:sz w:val="18"/>
              </w:rPr>
            </w:pPr>
            <w:r>
              <w:rPr>
                <w:i/>
                <w:sz w:val="18"/>
              </w:rPr>
              <w:t>mearnsii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Lotus</w:t>
            </w:r>
          </w:p>
        </w:tc>
        <w:tc>
          <w:tcPr>
            <w:tcW w:w="1645" w:type="dxa"/>
          </w:tcPr>
          <w:p>
            <w:pPr>
              <w:pStyle w:val="yTable"/>
              <w:spacing w:before="0"/>
              <w:rPr>
                <w:i/>
                <w:sz w:val="18"/>
              </w:rPr>
            </w:pPr>
            <w:r>
              <w:rPr>
                <w:i/>
                <w:sz w:val="18"/>
              </w:rPr>
              <w:t>ornithopioides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Lotus</w:t>
            </w:r>
          </w:p>
        </w:tc>
        <w:tc>
          <w:tcPr>
            <w:tcW w:w="1645" w:type="dxa"/>
          </w:tcPr>
          <w:p>
            <w:pPr>
              <w:pStyle w:val="yTable"/>
              <w:spacing w:before="0"/>
              <w:rPr>
                <w:i/>
                <w:sz w:val="18"/>
              </w:rPr>
            </w:pPr>
            <w:r>
              <w:rPr>
                <w:i/>
                <w:sz w:val="18"/>
              </w:rPr>
              <w:t xml:space="preserve">parviflorus </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Lotus</w:t>
            </w:r>
          </w:p>
        </w:tc>
        <w:tc>
          <w:tcPr>
            <w:tcW w:w="1645" w:type="dxa"/>
          </w:tcPr>
          <w:p>
            <w:pPr>
              <w:pStyle w:val="yTable"/>
              <w:spacing w:before="0"/>
              <w:rPr>
                <w:i/>
                <w:sz w:val="18"/>
              </w:rPr>
            </w:pPr>
            <w:r>
              <w:rPr>
                <w:i/>
                <w:sz w:val="18"/>
              </w:rPr>
              <w:t>pedunculatus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Lotus</w:t>
            </w:r>
          </w:p>
        </w:tc>
        <w:tc>
          <w:tcPr>
            <w:tcW w:w="1645" w:type="dxa"/>
          </w:tcPr>
          <w:p>
            <w:pPr>
              <w:pStyle w:val="yTable"/>
              <w:spacing w:before="0"/>
              <w:rPr>
                <w:i/>
                <w:sz w:val="18"/>
              </w:rPr>
            </w:pPr>
            <w:r>
              <w:rPr>
                <w:i/>
                <w:sz w:val="18"/>
              </w:rPr>
              <w:t>peregrinus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Lotus</w:t>
            </w:r>
          </w:p>
        </w:tc>
        <w:tc>
          <w:tcPr>
            <w:tcW w:w="1645" w:type="dxa"/>
          </w:tcPr>
          <w:p>
            <w:pPr>
              <w:pStyle w:val="yTable"/>
              <w:spacing w:before="0"/>
              <w:rPr>
                <w:i/>
                <w:sz w:val="18"/>
              </w:rPr>
            </w:pPr>
            <w:r>
              <w:rPr>
                <w:i/>
                <w:sz w:val="18"/>
              </w:rPr>
              <w:t>purshianus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Lotus</w:t>
            </w:r>
          </w:p>
        </w:tc>
        <w:tc>
          <w:tcPr>
            <w:tcW w:w="1645" w:type="dxa"/>
          </w:tcPr>
          <w:p>
            <w:pPr>
              <w:pStyle w:val="yTable"/>
              <w:spacing w:before="0"/>
              <w:rPr>
                <w:i/>
                <w:sz w:val="18"/>
              </w:rPr>
            </w:pPr>
            <w:r>
              <w:rPr>
                <w:i/>
                <w:sz w:val="18"/>
              </w:rPr>
              <w:t>suaveolens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Lotus</w:t>
            </w:r>
          </w:p>
        </w:tc>
        <w:tc>
          <w:tcPr>
            <w:tcW w:w="1645" w:type="dxa"/>
          </w:tcPr>
          <w:p>
            <w:pPr>
              <w:pStyle w:val="yTable"/>
              <w:spacing w:before="0"/>
              <w:rPr>
                <w:i/>
                <w:sz w:val="18"/>
              </w:rPr>
            </w:pPr>
            <w:r>
              <w:rPr>
                <w:i/>
                <w:sz w:val="18"/>
              </w:rPr>
              <w:t>subbiflorus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Lotus</w:t>
            </w:r>
          </w:p>
        </w:tc>
        <w:tc>
          <w:tcPr>
            <w:tcW w:w="1645" w:type="dxa"/>
          </w:tcPr>
          <w:p>
            <w:pPr>
              <w:pStyle w:val="yTable"/>
              <w:spacing w:before="0"/>
              <w:rPr>
                <w:i/>
                <w:sz w:val="18"/>
              </w:rPr>
            </w:pPr>
            <w:r>
              <w:rPr>
                <w:i/>
                <w:sz w:val="18"/>
              </w:rPr>
              <w:t>tenuifolius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Lotus</w:t>
            </w:r>
          </w:p>
        </w:tc>
        <w:tc>
          <w:tcPr>
            <w:tcW w:w="1645" w:type="dxa"/>
          </w:tcPr>
          <w:p>
            <w:pPr>
              <w:pStyle w:val="yTable"/>
              <w:spacing w:before="0"/>
              <w:rPr>
                <w:i/>
                <w:sz w:val="18"/>
              </w:rPr>
            </w:pPr>
            <w:r>
              <w:rPr>
                <w:i/>
                <w:sz w:val="18"/>
              </w:rPr>
              <w:t>tenuis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Lotus</w:t>
            </w:r>
          </w:p>
        </w:tc>
        <w:tc>
          <w:tcPr>
            <w:tcW w:w="1645" w:type="dxa"/>
          </w:tcPr>
          <w:p>
            <w:pPr>
              <w:pStyle w:val="yTable"/>
              <w:spacing w:before="0"/>
              <w:rPr>
                <w:i/>
                <w:sz w:val="18"/>
              </w:rPr>
            </w:pPr>
            <w:r>
              <w:rPr>
                <w:i/>
                <w:sz w:val="18"/>
              </w:rPr>
              <w:t>tetragonalobus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Lotus</w:t>
            </w:r>
          </w:p>
        </w:tc>
        <w:tc>
          <w:tcPr>
            <w:tcW w:w="1645" w:type="dxa"/>
          </w:tcPr>
          <w:p>
            <w:pPr>
              <w:pStyle w:val="yTable"/>
              <w:spacing w:before="0"/>
              <w:rPr>
                <w:i/>
                <w:sz w:val="18"/>
              </w:rPr>
            </w:pPr>
            <w:r>
              <w:rPr>
                <w:i/>
                <w:sz w:val="18"/>
              </w:rPr>
              <w:t>uliginosus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Lotus</w:t>
            </w:r>
          </w:p>
        </w:tc>
        <w:tc>
          <w:tcPr>
            <w:tcW w:w="1645" w:type="dxa"/>
          </w:tcPr>
          <w:p>
            <w:pPr>
              <w:pStyle w:val="yTable"/>
              <w:spacing w:before="0"/>
              <w:rPr>
                <w:i/>
                <w:sz w:val="18"/>
              </w:rPr>
            </w:pPr>
            <w:r>
              <w:rPr>
                <w:i/>
                <w:sz w:val="18"/>
              </w:rPr>
              <w:t xml:space="preserve">unifoliolatus </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Lotus</w:t>
            </w:r>
          </w:p>
        </w:tc>
        <w:tc>
          <w:tcPr>
            <w:tcW w:w="1645" w:type="dxa"/>
          </w:tcPr>
          <w:p>
            <w:pPr>
              <w:pStyle w:val="yTable"/>
              <w:spacing w:before="0"/>
              <w:rPr>
                <w:i/>
                <w:sz w:val="18"/>
              </w:rPr>
            </w:pPr>
            <w:r>
              <w:rPr>
                <w:i/>
                <w:sz w:val="18"/>
              </w:rPr>
              <w:t>weilleri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 xml:space="preserve">Lotus </w:t>
            </w:r>
          </w:p>
        </w:tc>
        <w:tc>
          <w:tcPr>
            <w:tcW w:w="1645" w:type="dxa"/>
          </w:tcPr>
          <w:p>
            <w:pPr>
              <w:pStyle w:val="yTable"/>
              <w:spacing w:before="0"/>
              <w:rPr>
                <w:i/>
                <w:sz w:val="18"/>
              </w:rPr>
            </w:pPr>
            <w:r>
              <w:rPr>
                <w:i/>
                <w:sz w:val="18"/>
              </w:rPr>
              <w:t>maculatus</w:t>
            </w:r>
          </w:p>
        </w:tc>
        <w:tc>
          <w:tcPr>
            <w:tcW w:w="1673" w:type="dxa"/>
          </w:tcPr>
          <w:p>
            <w:pPr>
              <w:pStyle w:val="yTable"/>
              <w:spacing w:before="0"/>
              <w:rPr>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Louvelia</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Loxocarya</w:t>
            </w:r>
          </w:p>
        </w:tc>
        <w:tc>
          <w:tcPr>
            <w:tcW w:w="1645" w:type="dxa"/>
          </w:tcPr>
          <w:p>
            <w:pPr>
              <w:pStyle w:val="yTable"/>
              <w:spacing w:before="0"/>
              <w:rPr>
                <w:i/>
                <w:sz w:val="18"/>
              </w:rPr>
            </w:pPr>
            <w:r>
              <w:rPr>
                <w:i/>
                <w:sz w:val="18"/>
              </w:rPr>
              <w:t>cinerea</w:t>
            </w:r>
          </w:p>
        </w:tc>
        <w:tc>
          <w:tcPr>
            <w:tcW w:w="1673" w:type="dxa"/>
          </w:tcPr>
          <w:p>
            <w:pPr>
              <w:pStyle w:val="yTable"/>
              <w:spacing w:before="0"/>
              <w:rPr>
                <w:sz w:val="18"/>
              </w:rPr>
            </w:pPr>
          </w:p>
        </w:tc>
        <w:tc>
          <w:tcPr>
            <w:tcW w:w="1729" w:type="dxa"/>
          </w:tcPr>
          <w:p>
            <w:pPr>
              <w:pStyle w:val="yTable"/>
              <w:spacing w:before="0"/>
              <w:rPr>
                <w:i/>
                <w:sz w:val="18"/>
              </w:rPr>
            </w:pPr>
            <w:r>
              <w:rPr>
                <w:i/>
                <w:sz w:val="18"/>
              </w:rPr>
              <w:t>Restionaceae</w:t>
            </w:r>
          </w:p>
        </w:tc>
      </w:tr>
      <w:tr>
        <w:tc>
          <w:tcPr>
            <w:tcW w:w="1757" w:type="dxa"/>
          </w:tcPr>
          <w:p>
            <w:pPr>
              <w:pStyle w:val="yTable"/>
              <w:spacing w:before="0"/>
              <w:rPr>
                <w:i/>
                <w:sz w:val="18"/>
              </w:rPr>
            </w:pPr>
            <w:r>
              <w:rPr>
                <w:i/>
                <w:sz w:val="18"/>
              </w:rPr>
              <w:t>Loxococcus</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Loxogramme</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Grammitaceae</w:t>
            </w:r>
          </w:p>
        </w:tc>
      </w:tr>
      <w:tr>
        <w:tc>
          <w:tcPr>
            <w:tcW w:w="1757" w:type="dxa"/>
          </w:tcPr>
          <w:p>
            <w:pPr>
              <w:pStyle w:val="yTable"/>
              <w:spacing w:before="0"/>
              <w:rPr>
                <w:i/>
                <w:sz w:val="18"/>
              </w:rPr>
            </w:pPr>
            <w:r>
              <w:rPr>
                <w:i/>
                <w:sz w:val="18"/>
              </w:rPr>
              <w:t>Loxostigma</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Gesneriaceae</w:t>
            </w:r>
          </w:p>
        </w:tc>
      </w:tr>
      <w:tr>
        <w:tc>
          <w:tcPr>
            <w:tcW w:w="1757" w:type="dxa"/>
          </w:tcPr>
          <w:p>
            <w:pPr>
              <w:pStyle w:val="yTable"/>
              <w:spacing w:before="0"/>
              <w:rPr>
                <w:i/>
                <w:sz w:val="18"/>
              </w:rPr>
            </w:pPr>
            <w:r>
              <w:rPr>
                <w:i/>
                <w:sz w:val="18"/>
              </w:rPr>
              <w:t>Loxsoma</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Loxsomaceae</w:t>
            </w:r>
          </w:p>
        </w:tc>
      </w:tr>
      <w:tr>
        <w:tc>
          <w:tcPr>
            <w:tcW w:w="1757" w:type="dxa"/>
          </w:tcPr>
          <w:p>
            <w:pPr>
              <w:pStyle w:val="yTable"/>
              <w:spacing w:before="0"/>
              <w:rPr>
                <w:i/>
                <w:sz w:val="18"/>
              </w:rPr>
            </w:pPr>
            <w:r>
              <w:rPr>
                <w:i/>
                <w:sz w:val="18"/>
              </w:rPr>
              <w:t>Loxsomopsis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Loxsomaceae</w:t>
            </w:r>
          </w:p>
        </w:tc>
      </w:tr>
      <w:tr>
        <w:tc>
          <w:tcPr>
            <w:tcW w:w="1757" w:type="dxa"/>
          </w:tcPr>
          <w:p>
            <w:pPr>
              <w:pStyle w:val="yTable"/>
              <w:spacing w:before="0"/>
              <w:rPr>
                <w:i/>
                <w:sz w:val="18"/>
              </w:rPr>
            </w:pPr>
            <w:r>
              <w:rPr>
                <w:i/>
                <w:sz w:val="18"/>
              </w:rPr>
              <w:t>Luculia</w:t>
            </w:r>
          </w:p>
        </w:tc>
        <w:tc>
          <w:tcPr>
            <w:tcW w:w="1645" w:type="dxa"/>
          </w:tcPr>
          <w:p>
            <w:pPr>
              <w:pStyle w:val="yTable"/>
              <w:spacing w:before="0"/>
              <w:rPr>
                <w:i/>
                <w:sz w:val="18"/>
              </w:rPr>
            </w:pPr>
            <w:r>
              <w:rPr>
                <w:i/>
                <w:sz w:val="18"/>
              </w:rPr>
              <w:t>grandiflora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Luculia</w:t>
            </w:r>
          </w:p>
        </w:tc>
        <w:tc>
          <w:tcPr>
            <w:tcW w:w="1645" w:type="dxa"/>
          </w:tcPr>
          <w:p>
            <w:pPr>
              <w:pStyle w:val="yTable"/>
              <w:spacing w:before="0"/>
              <w:rPr>
                <w:i/>
                <w:sz w:val="18"/>
              </w:rPr>
            </w:pPr>
            <w:r>
              <w:rPr>
                <w:i/>
                <w:sz w:val="18"/>
              </w:rPr>
              <w:t>gratissima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Ludwigia</w:t>
            </w:r>
          </w:p>
        </w:tc>
        <w:tc>
          <w:tcPr>
            <w:tcW w:w="1645" w:type="dxa"/>
          </w:tcPr>
          <w:p>
            <w:pPr>
              <w:pStyle w:val="yTable"/>
              <w:spacing w:before="0"/>
              <w:rPr>
                <w:i/>
                <w:sz w:val="18"/>
              </w:rPr>
            </w:pPr>
            <w:r>
              <w:rPr>
                <w:i/>
                <w:sz w:val="18"/>
              </w:rPr>
              <w:t>octovalvis</w:t>
            </w:r>
          </w:p>
        </w:tc>
        <w:tc>
          <w:tcPr>
            <w:tcW w:w="1673" w:type="dxa"/>
          </w:tcPr>
          <w:p>
            <w:pPr>
              <w:pStyle w:val="yTable"/>
              <w:spacing w:before="0"/>
              <w:rPr>
                <w:i/>
                <w:sz w:val="18"/>
              </w:rPr>
            </w:pPr>
          </w:p>
        </w:tc>
        <w:tc>
          <w:tcPr>
            <w:tcW w:w="1729" w:type="dxa"/>
          </w:tcPr>
          <w:p>
            <w:pPr>
              <w:pStyle w:val="yTable"/>
              <w:spacing w:before="0"/>
              <w:rPr>
                <w:i/>
                <w:sz w:val="18"/>
              </w:rPr>
            </w:pPr>
            <w:r>
              <w:rPr>
                <w:i/>
                <w:sz w:val="18"/>
              </w:rPr>
              <w:t>Onagraceae</w:t>
            </w:r>
          </w:p>
        </w:tc>
      </w:tr>
      <w:tr>
        <w:tc>
          <w:tcPr>
            <w:tcW w:w="1757" w:type="dxa"/>
          </w:tcPr>
          <w:p>
            <w:pPr>
              <w:pStyle w:val="yTable"/>
              <w:spacing w:before="0"/>
              <w:rPr>
                <w:i/>
                <w:sz w:val="18"/>
              </w:rPr>
            </w:pPr>
            <w:r>
              <w:rPr>
                <w:i/>
                <w:sz w:val="18"/>
              </w:rPr>
              <w:t>Luffa</w:t>
            </w:r>
          </w:p>
        </w:tc>
        <w:tc>
          <w:tcPr>
            <w:tcW w:w="1645" w:type="dxa"/>
          </w:tcPr>
          <w:p>
            <w:pPr>
              <w:pStyle w:val="yTable"/>
              <w:spacing w:before="0"/>
              <w:rPr>
                <w:i/>
                <w:sz w:val="18"/>
              </w:rPr>
            </w:pPr>
            <w:r>
              <w:rPr>
                <w:i/>
                <w:sz w:val="18"/>
              </w:rPr>
              <w:t>acutangula</w:t>
            </w:r>
          </w:p>
        </w:tc>
        <w:tc>
          <w:tcPr>
            <w:tcW w:w="1673" w:type="dxa"/>
          </w:tcPr>
          <w:p>
            <w:pPr>
              <w:pStyle w:val="yTable"/>
              <w:spacing w:before="0"/>
              <w:rPr>
                <w:i/>
                <w:sz w:val="18"/>
              </w:rPr>
            </w:pPr>
          </w:p>
        </w:tc>
        <w:tc>
          <w:tcPr>
            <w:tcW w:w="1729" w:type="dxa"/>
          </w:tcPr>
          <w:p>
            <w:pPr>
              <w:pStyle w:val="yTable"/>
              <w:spacing w:before="0"/>
              <w:rPr>
                <w:i/>
                <w:sz w:val="18"/>
              </w:rPr>
            </w:pPr>
            <w:r>
              <w:rPr>
                <w:i/>
                <w:sz w:val="18"/>
              </w:rPr>
              <w:t>Cucurbitaceae</w:t>
            </w:r>
          </w:p>
        </w:tc>
      </w:tr>
      <w:tr>
        <w:tc>
          <w:tcPr>
            <w:tcW w:w="1757" w:type="dxa"/>
          </w:tcPr>
          <w:p>
            <w:pPr>
              <w:pStyle w:val="yTable"/>
              <w:spacing w:before="0"/>
              <w:rPr>
                <w:i/>
                <w:sz w:val="18"/>
              </w:rPr>
            </w:pPr>
            <w:r>
              <w:rPr>
                <w:i/>
                <w:sz w:val="18"/>
              </w:rPr>
              <w:t>Luffa</w:t>
            </w:r>
          </w:p>
        </w:tc>
        <w:tc>
          <w:tcPr>
            <w:tcW w:w="1645" w:type="dxa"/>
          </w:tcPr>
          <w:p>
            <w:pPr>
              <w:pStyle w:val="yTable"/>
              <w:spacing w:before="0"/>
              <w:rPr>
                <w:i/>
                <w:sz w:val="18"/>
              </w:rPr>
            </w:pPr>
            <w:r>
              <w:rPr>
                <w:i/>
                <w:sz w:val="18"/>
              </w:rPr>
              <w:t>aegyptiaca</w:t>
            </w:r>
          </w:p>
        </w:tc>
        <w:tc>
          <w:tcPr>
            <w:tcW w:w="1673" w:type="dxa"/>
          </w:tcPr>
          <w:p>
            <w:pPr>
              <w:pStyle w:val="yTable"/>
              <w:spacing w:before="0"/>
              <w:rPr>
                <w:i/>
                <w:sz w:val="18"/>
              </w:rPr>
            </w:pPr>
          </w:p>
        </w:tc>
        <w:tc>
          <w:tcPr>
            <w:tcW w:w="1729" w:type="dxa"/>
          </w:tcPr>
          <w:p>
            <w:pPr>
              <w:pStyle w:val="yTable"/>
              <w:spacing w:before="0"/>
              <w:rPr>
                <w:i/>
                <w:sz w:val="18"/>
              </w:rPr>
            </w:pPr>
            <w:r>
              <w:rPr>
                <w:i/>
                <w:sz w:val="18"/>
              </w:rPr>
              <w:t>Cucurbitaceae</w:t>
            </w:r>
          </w:p>
        </w:tc>
      </w:tr>
      <w:tr>
        <w:tc>
          <w:tcPr>
            <w:tcW w:w="1757" w:type="dxa"/>
          </w:tcPr>
          <w:p>
            <w:pPr>
              <w:pStyle w:val="yTable"/>
              <w:spacing w:before="0"/>
              <w:rPr>
                <w:i/>
                <w:sz w:val="18"/>
              </w:rPr>
            </w:pPr>
            <w:r>
              <w:rPr>
                <w:i/>
                <w:sz w:val="18"/>
              </w:rPr>
              <w:t>Luffa</w:t>
            </w:r>
          </w:p>
        </w:tc>
        <w:tc>
          <w:tcPr>
            <w:tcW w:w="1645" w:type="dxa"/>
          </w:tcPr>
          <w:p>
            <w:pPr>
              <w:pStyle w:val="yTable"/>
              <w:spacing w:before="0"/>
              <w:rPr>
                <w:i/>
                <w:sz w:val="18"/>
              </w:rPr>
            </w:pPr>
            <w:r>
              <w:rPr>
                <w:i/>
                <w:sz w:val="18"/>
              </w:rPr>
              <w:t>cylindrica</w:t>
            </w:r>
          </w:p>
        </w:tc>
        <w:tc>
          <w:tcPr>
            <w:tcW w:w="1673" w:type="dxa"/>
          </w:tcPr>
          <w:p>
            <w:pPr>
              <w:pStyle w:val="yTable"/>
              <w:spacing w:before="0"/>
              <w:rPr>
                <w:i/>
                <w:sz w:val="18"/>
              </w:rPr>
            </w:pPr>
          </w:p>
        </w:tc>
        <w:tc>
          <w:tcPr>
            <w:tcW w:w="1729" w:type="dxa"/>
          </w:tcPr>
          <w:p>
            <w:pPr>
              <w:pStyle w:val="yTable"/>
              <w:spacing w:before="0"/>
              <w:rPr>
                <w:i/>
                <w:sz w:val="18"/>
              </w:rPr>
            </w:pPr>
            <w:r>
              <w:rPr>
                <w:i/>
                <w:sz w:val="18"/>
              </w:rPr>
              <w:t>Cucurbitaceae</w:t>
            </w:r>
          </w:p>
        </w:tc>
      </w:tr>
      <w:tr>
        <w:tc>
          <w:tcPr>
            <w:tcW w:w="1757" w:type="dxa"/>
          </w:tcPr>
          <w:p>
            <w:pPr>
              <w:pStyle w:val="yTable"/>
              <w:spacing w:before="0"/>
              <w:rPr>
                <w:i/>
                <w:sz w:val="18"/>
              </w:rPr>
            </w:pPr>
            <w:r>
              <w:rPr>
                <w:i/>
                <w:sz w:val="18"/>
              </w:rPr>
              <w:t>Luffa</w:t>
            </w:r>
          </w:p>
        </w:tc>
        <w:tc>
          <w:tcPr>
            <w:tcW w:w="1645" w:type="dxa"/>
          </w:tcPr>
          <w:p>
            <w:pPr>
              <w:pStyle w:val="yTable"/>
              <w:spacing w:before="0"/>
              <w:rPr>
                <w:i/>
                <w:sz w:val="18"/>
              </w:rPr>
            </w:pPr>
            <w:r>
              <w:rPr>
                <w:i/>
                <w:sz w:val="18"/>
              </w:rPr>
              <w:t>operculata</w:t>
            </w:r>
          </w:p>
        </w:tc>
        <w:tc>
          <w:tcPr>
            <w:tcW w:w="1673" w:type="dxa"/>
          </w:tcPr>
          <w:p>
            <w:pPr>
              <w:pStyle w:val="yTable"/>
              <w:spacing w:before="0"/>
              <w:rPr>
                <w:i/>
                <w:sz w:val="18"/>
              </w:rPr>
            </w:pPr>
          </w:p>
        </w:tc>
        <w:tc>
          <w:tcPr>
            <w:tcW w:w="1729" w:type="dxa"/>
          </w:tcPr>
          <w:p>
            <w:pPr>
              <w:pStyle w:val="yTable"/>
              <w:spacing w:before="0"/>
              <w:rPr>
                <w:i/>
                <w:sz w:val="18"/>
              </w:rPr>
            </w:pPr>
            <w:r>
              <w:rPr>
                <w:i/>
                <w:sz w:val="18"/>
              </w:rPr>
              <w:t>Cucurbitaceae</w:t>
            </w:r>
          </w:p>
        </w:tc>
      </w:tr>
      <w:tr>
        <w:tc>
          <w:tcPr>
            <w:tcW w:w="1757" w:type="dxa"/>
          </w:tcPr>
          <w:p>
            <w:pPr>
              <w:pStyle w:val="yTable"/>
              <w:spacing w:before="0"/>
              <w:rPr>
                <w:i/>
                <w:sz w:val="18"/>
              </w:rPr>
            </w:pPr>
            <w:r>
              <w:rPr>
                <w:i/>
                <w:sz w:val="18"/>
              </w:rPr>
              <w:t>Luma</w:t>
            </w:r>
          </w:p>
        </w:tc>
        <w:tc>
          <w:tcPr>
            <w:tcW w:w="1645" w:type="dxa"/>
          </w:tcPr>
          <w:p>
            <w:pPr>
              <w:pStyle w:val="yTable"/>
              <w:spacing w:before="0"/>
              <w:rPr>
                <w:i/>
                <w:sz w:val="18"/>
              </w:rPr>
            </w:pPr>
            <w:r>
              <w:rPr>
                <w:i/>
                <w:sz w:val="18"/>
              </w:rPr>
              <w:t>apiculata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Lumnitzera</w:t>
            </w:r>
          </w:p>
        </w:tc>
        <w:tc>
          <w:tcPr>
            <w:tcW w:w="1645" w:type="dxa"/>
          </w:tcPr>
          <w:p>
            <w:pPr>
              <w:pStyle w:val="yTable"/>
              <w:spacing w:before="0"/>
              <w:rPr>
                <w:i/>
                <w:sz w:val="18"/>
              </w:rPr>
            </w:pPr>
            <w:r>
              <w:rPr>
                <w:i/>
                <w:sz w:val="18"/>
              </w:rPr>
              <w:t>littorea</w:t>
            </w:r>
          </w:p>
        </w:tc>
        <w:tc>
          <w:tcPr>
            <w:tcW w:w="1673" w:type="dxa"/>
          </w:tcPr>
          <w:p>
            <w:pPr>
              <w:pStyle w:val="yTable"/>
              <w:spacing w:before="0"/>
              <w:rPr>
                <w:i/>
                <w:sz w:val="18"/>
              </w:rPr>
            </w:pPr>
          </w:p>
        </w:tc>
        <w:tc>
          <w:tcPr>
            <w:tcW w:w="1729" w:type="dxa"/>
          </w:tcPr>
          <w:p>
            <w:pPr>
              <w:pStyle w:val="yTable"/>
              <w:spacing w:before="0"/>
              <w:rPr>
                <w:i/>
                <w:sz w:val="18"/>
              </w:rPr>
            </w:pPr>
            <w:r>
              <w:rPr>
                <w:i/>
                <w:sz w:val="18"/>
              </w:rPr>
              <w:t>Combretaceae</w:t>
            </w:r>
          </w:p>
        </w:tc>
      </w:tr>
      <w:tr>
        <w:tc>
          <w:tcPr>
            <w:tcW w:w="1757" w:type="dxa"/>
          </w:tcPr>
          <w:p>
            <w:pPr>
              <w:pStyle w:val="yTable"/>
              <w:spacing w:before="0"/>
              <w:rPr>
                <w:i/>
                <w:sz w:val="18"/>
              </w:rPr>
            </w:pPr>
            <w:r>
              <w:rPr>
                <w:i/>
                <w:sz w:val="18"/>
              </w:rPr>
              <w:t>Lunaria</w:t>
            </w:r>
          </w:p>
        </w:tc>
        <w:tc>
          <w:tcPr>
            <w:tcW w:w="1645" w:type="dxa"/>
          </w:tcPr>
          <w:p>
            <w:pPr>
              <w:pStyle w:val="yTable"/>
              <w:spacing w:before="0"/>
              <w:rPr>
                <w:i/>
                <w:sz w:val="18"/>
              </w:rPr>
            </w:pPr>
            <w:r>
              <w:rPr>
                <w:i/>
                <w:sz w:val="18"/>
              </w:rPr>
              <w:t>annua</w:t>
            </w:r>
          </w:p>
        </w:tc>
        <w:tc>
          <w:tcPr>
            <w:tcW w:w="1673" w:type="dxa"/>
          </w:tcPr>
          <w:p>
            <w:pPr>
              <w:pStyle w:val="yTable"/>
              <w:spacing w:before="0"/>
              <w:rPr>
                <w:i/>
                <w:sz w:val="18"/>
              </w:rPr>
            </w:pPr>
          </w:p>
        </w:tc>
        <w:tc>
          <w:tcPr>
            <w:tcW w:w="1729" w:type="dxa"/>
          </w:tcPr>
          <w:p>
            <w:pPr>
              <w:pStyle w:val="yTable"/>
              <w:spacing w:before="0"/>
              <w:rPr>
                <w:i/>
                <w:sz w:val="18"/>
              </w:rPr>
            </w:pPr>
            <w:r>
              <w:rPr>
                <w:i/>
                <w:sz w:val="18"/>
              </w:rPr>
              <w:t>Brassicaceae</w:t>
            </w:r>
          </w:p>
        </w:tc>
      </w:tr>
      <w:tr>
        <w:tc>
          <w:tcPr>
            <w:tcW w:w="1757" w:type="dxa"/>
          </w:tcPr>
          <w:p>
            <w:pPr>
              <w:pStyle w:val="yTable"/>
              <w:spacing w:before="0"/>
              <w:rPr>
                <w:i/>
                <w:sz w:val="18"/>
              </w:rPr>
            </w:pPr>
            <w:r>
              <w:rPr>
                <w:i/>
                <w:sz w:val="18"/>
              </w:rPr>
              <w:t>Lunaria</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Brassicaceae</w:t>
            </w:r>
          </w:p>
        </w:tc>
      </w:tr>
      <w:tr>
        <w:tc>
          <w:tcPr>
            <w:tcW w:w="1757" w:type="dxa"/>
          </w:tcPr>
          <w:p>
            <w:pPr>
              <w:pStyle w:val="yTable"/>
              <w:spacing w:before="0"/>
              <w:rPr>
                <w:i/>
                <w:sz w:val="18"/>
              </w:rPr>
            </w:pPr>
            <w:r>
              <w:rPr>
                <w:i/>
                <w:sz w:val="18"/>
              </w:rPr>
              <w:t>Lunathyrium</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Pteridophyta</w:t>
            </w:r>
          </w:p>
        </w:tc>
      </w:tr>
      <w:tr>
        <w:tc>
          <w:tcPr>
            <w:tcW w:w="1757" w:type="dxa"/>
          </w:tcPr>
          <w:p>
            <w:pPr>
              <w:pStyle w:val="yTable"/>
              <w:spacing w:before="0"/>
              <w:rPr>
                <w:i/>
                <w:sz w:val="18"/>
              </w:rPr>
            </w:pPr>
            <w:r>
              <w:rPr>
                <w:i/>
                <w:sz w:val="18"/>
              </w:rPr>
              <w:t>Lupinus</w:t>
            </w:r>
          </w:p>
        </w:tc>
        <w:tc>
          <w:tcPr>
            <w:tcW w:w="1645" w:type="dxa"/>
          </w:tcPr>
          <w:p>
            <w:pPr>
              <w:pStyle w:val="yTable"/>
              <w:spacing w:before="0"/>
              <w:rPr>
                <w:i/>
                <w:sz w:val="18"/>
              </w:rPr>
            </w:pPr>
            <w:r>
              <w:rPr>
                <w:i/>
                <w:sz w:val="18"/>
              </w:rPr>
              <w:t>albus</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Lupinus</w:t>
            </w:r>
          </w:p>
        </w:tc>
        <w:tc>
          <w:tcPr>
            <w:tcW w:w="1645" w:type="dxa"/>
          </w:tcPr>
          <w:p>
            <w:pPr>
              <w:pStyle w:val="yTable"/>
              <w:spacing w:before="0"/>
              <w:rPr>
                <w:i/>
                <w:sz w:val="18"/>
              </w:rPr>
            </w:pPr>
            <w:r>
              <w:rPr>
                <w:i/>
                <w:sz w:val="18"/>
              </w:rPr>
              <w:t>angustifolius</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Lupinus</w:t>
            </w:r>
          </w:p>
        </w:tc>
        <w:tc>
          <w:tcPr>
            <w:tcW w:w="1645" w:type="dxa"/>
          </w:tcPr>
          <w:p>
            <w:pPr>
              <w:pStyle w:val="yTable"/>
              <w:spacing w:before="0"/>
              <w:rPr>
                <w:i/>
                <w:sz w:val="18"/>
              </w:rPr>
            </w:pPr>
            <w:r>
              <w:rPr>
                <w:i/>
                <w:sz w:val="18"/>
              </w:rPr>
              <w:t>cosentinii</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Lupinus</w:t>
            </w:r>
          </w:p>
        </w:tc>
        <w:tc>
          <w:tcPr>
            <w:tcW w:w="1645" w:type="dxa"/>
          </w:tcPr>
          <w:p>
            <w:pPr>
              <w:pStyle w:val="yTable"/>
              <w:spacing w:before="0"/>
              <w:rPr>
                <w:i/>
                <w:sz w:val="18"/>
              </w:rPr>
            </w:pPr>
            <w:r>
              <w:rPr>
                <w:i/>
                <w:sz w:val="18"/>
              </w:rPr>
              <w:t>luteus</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Lupinus</w:t>
            </w:r>
          </w:p>
        </w:tc>
        <w:tc>
          <w:tcPr>
            <w:tcW w:w="1645" w:type="dxa"/>
          </w:tcPr>
          <w:p>
            <w:pPr>
              <w:pStyle w:val="yTable"/>
              <w:spacing w:before="0"/>
              <w:rPr>
                <w:i/>
                <w:sz w:val="18"/>
              </w:rPr>
            </w:pPr>
            <w:r>
              <w:rPr>
                <w:i/>
                <w:sz w:val="18"/>
              </w:rPr>
              <w:t>pilosus</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Lupinus</w:t>
            </w:r>
          </w:p>
        </w:tc>
        <w:tc>
          <w:tcPr>
            <w:tcW w:w="1645" w:type="dxa"/>
          </w:tcPr>
          <w:p>
            <w:pPr>
              <w:pStyle w:val="yTable"/>
              <w:spacing w:before="0"/>
              <w:rPr>
                <w:i/>
                <w:sz w:val="18"/>
              </w:rPr>
            </w:pPr>
            <w:r>
              <w:rPr>
                <w:i/>
                <w:sz w:val="18"/>
              </w:rPr>
              <w:t>polyphyllus</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Luzula</w:t>
            </w:r>
          </w:p>
        </w:tc>
        <w:tc>
          <w:tcPr>
            <w:tcW w:w="1645" w:type="dxa"/>
          </w:tcPr>
          <w:p>
            <w:pPr>
              <w:pStyle w:val="yTable"/>
              <w:spacing w:before="0"/>
              <w:rPr>
                <w:i/>
                <w:sz w:val="18"/>
              </w:rPr>
            </w:pPr>
            <w:r>
              <w:rPr>
                <w:i/>
                <w:sz w:val="18"/>
              </w:rPr>
              <w:t>nivea</w:t>
            </w:r>
          </w:p>
        </w:tc>
        <w:tc>
          <w:tcPr>
            <w:tcW w:w="1673" w:type="dxa"/>
          </w:tcPr>
          <w:p>
            <w:pPr>
              <w:pStyle w:val="yTable"/>
              <w:spacing w:before="0"/>
              <w:rPr>
                <w:sz w:val="18"/>
              </w:rPr>
            </w:pPr>
          </w:p>
        </w:tc>
        <w:tc>
          <w:tcPr>
            <w:tcW w:w="1729" w:type="dxa"/>
          </w:tcPr>
          <w:p>
            <w:pPr>
              <w:pStyle w:val="yTable"/>
              <w:spacing w:before="0"/>
              <w:rPr>
                <w:i/>
                <w:sz w:val="18"/>
              </w:rPr>
            </w:pPr>
            <w:r>
              <w:rPr>
                <w:i/>
                <w:sz w:val="18"/>
              </w:rPr>
              <w:t>Juncaceae</w:t>
            </w:r>
          </w:p>
        </w:tc>
      </w:tr>
      <w:tr>
        <w:tc>
          <w:tcPr>
            <w:tcW w:w="1757" w:type="dxa"/>
          </w:tcPr>
          <w:p>
            <w:pPr>
              <w:pStyle w:val="yTable"/>
              <w:spacing w:before="0"/>
              <w:rPr>
                <w:i/>
                <w:sz w:val="18"/>
              </w:rPr>
            </w:pPr>
            <w:r>
              <w:rPr>
                <w:i/>
                <w:sz w:val="18"/>
              </w:rPr>
              <w:t>Luzuriaga</w:t>
            </w:r>
          </w:p>
        </w:tc>
        <w:tc>
          <w:tcPr>
            <w:tcW w:w="1645" w:type="dxa"/>
          </w:tcPr>
          <w:p>
            <w:pPr>
              <w:pStyle w:val="yTable"/>
              <w:spacing w:before="0"/>
              <w:rPr>
                <w:i/>
                <w:sz w:val="18"/>
              </w:rPr>
            </w:pPr>
            <w:r>
              <w:rPr>
                <w:i/>
                <w:sz w:val="18"/>
              </w:rPr>
              <w:t>polyphylla</w:t>
            </w:r>
          </w:p>
        </w:tc>
        <w:tc>
          <w:tcPr>
            <w:tcW w:w="1673" w:type="dxa"/>
          </w:tcPr>
          <w:p>
            <w:pPr>
              <w:pStyle w:val="yTable"/>
              <w:spacing w:before="0"/>
              <w:rPr>
                <w:i/>
                <w:sz w:val="18"/>
              </w:rPr>
            </w:pPr>
          </w:p>
        </w:tc>
        <w:tc>
          <w:tcPr>
            <w:tcW w:w="1729" w:type="dxa"/>
          </w:tcPr>
          <w:p>
            <w:pPr>
              <w:pStyle w:val="yTable"/>
              <w:spacing w:before="0"/>
              <w:rPr>
                <w:i/>
                <w:sz w:val="18"/>
              </w:rPr>
            </w:pPr>
            <w:r>
              <w:rPr>
                <w:i/>
                <w:sz w:val="18"/>
              </w:rPr>
              <w:t>Smilacaceae</w:t>
            </w:r>
          </w:p>
        </w:tc>
      </w:tr>
      <w:tr>
        <w:tc>
          <w:tcPr>
            <w:tcW w:w="1757" w:type="dxa"/>
          </w:tcPr>
          <w:p>
            <w:pPr>
              <w:pStyle w:val="yTable"/>
              <w:spacing w:before="0"/>
              <w:rPr>
                <w:i/>
                <w:sz w:val="18"/>
              </w:rPr>
            </w:pPr>
            <w:r>
              <w:rPr>
                <w:i/>
                <w:sz w:val="18"/>
              </w:rPr>
              <w:t>Luzuriaga</w:t>
            </w:r>
          </w:p>
        </w:tc>
        <w:tc>
          <w:tcPr>
            <w:tcW w:w="1645" w:type="dxa"/>
          </w:tcPr>
          <w:p>
            <w:pPr>
              <w:pStyle w:val="yTable"/>
              <w:spacing w:before="0"/>
              <w:rPr>
                <w:i/>
                <w:sz w:val="18"/>
              </w:rPr>
            </w:pPr>
            <w:r>
              <w:rPr>
                <w:i/>
                <w:sz w:val="18"/>
              </w:rPr>
              <w:t>radicans</w:t>
            </w:r>
          </w:p>
        </w:tc>
        <w:tc>
          <w:tcPr>
            <w:tcW w:w="1673" w:type="dxa"/>
          </w:tcPr>
          <w:p>
            <w:pPr>
              <w:pStyle w:val="yTable"/>
              <w:spacing w:before="0"/>
              <w:rPr>
                <w:i/>
                <w:sz w:val="18"/>
              </w:rPr>
            </w:pPr>
          </w:p>
        </w:tc>
        <w:tc>
          <w:tcPr>
            <w:tcW w:w="1729" w:type="dxa"/>
          </w:tcPr>
          <w:p>
            <w:pPr>
              <w:pStyle w:val="yTable"/>
              <w:spacing w:before="0"/>
              <w:rPr>
                <w:i/>
                <w:sz w:val="18"/>
              </w:rPr>
            </w:pPr>
            <w:r>
              <w:rPr>
                <w:i/>
                <w:sz w:val="18"/>
              </w:rPr>
              <w:t>Smilacaceae</w:t>
            </w:r>
          </w:p>
        </w:tc>
      </w:tr>
      <w:tr>
        <w:tc>
          <w:tcPr>
            <w:tcW w:w="1757" w:type="dxa"/>
          </w:tcPr>
          <w:p>
            <w:pPr>
              <w:pStyle w:val="yTable"/>
              <w:spacing w:before="0"/>
              <w:rPr>
                <w:i/>
                <w:sz w:val="18"/>
              </w:rPr>
            </w:pPr>
            <w:r>
              <w:rPr>
                <w:i/>
                <w:sz w:val="18"/>
              </w:rPr>
              <w:t>Lycaste</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Lychnis</w:t>
            </w:r>
          </w:p>
        </w:tc>
        <w:tc>
          <w:tcPr>
            <w:tcW w:w="1645" w:type="dxa"/>
          </w:tcPr>
          <w:p>
            <w:pPr>
              <w:pStyle w:val="yTable"/>
              <w:spacing w:before="0"/>
              <w:rPr>
                <w:i/>
                <w:sz w:val="18"/>
              </w:rPr>
            </w:pPr>
            <w:r>
              <w:rPr>
                <w:i/>
                <w:sz w:val="18"/>
              </w:rPr>
              <w:t>cornaria</w:t>
            </w:r>
          </w:p>
        </w:tc>
        <w:tc>
          <w:tcPr>
            <w:tcW w:w="1673" w:type="dxa"/>
          </w:tcPr>
          <w:p>
            <w:pPr>
              <w:pStyle w:val="yTable"/>
              <w:spacing w:before="0"/>
              <w:rPr>
                <w:i/>
                <w:sz w:val="18"/>
              </w:rPr>
            </w:pPr>
          </w:p>
        </w:tc>
        <w:tc>
          <w:tcPr>
            <w:tcW w:w="1729" w:type="dxa"/>
          </w:tcPr>
          <w:p>
            <w:pPr>
              <w:pStyle w:val="yTable"/>
              <w:spacing w:before="0"/>
              <w:rPr>
                <w:i/>
                <w:sz w:val="18"/>
              </w:rPr>
            </w:pPr>
            <w:r>
              <w:rPr>
                <w:i/>
                <w:sz w:val="18"/>
              </w:rPr>
              <w:t>Caryophyllaceae</w:t>
            </w:r>
          </w:p>
        </w:tc>
      </w:tr>
      <w:tr>
        <w:tc>
          <w:tcPr>
            <w:tcW w:w="1757" w:type="dxa"/>
          </w:tcPr>
          <w:p>
            <w:pPr>
              <w:pStyle w:val="yTable"/>
              <w:spacing w:before="0"/>
              <w:rPr>
                <w:i/>
                <w:sz w:val="18"/>
              </w:rPr>
            </w:pPr>
            <w:r>
              <w:rPr>
                <w:i/>
                <w:sz w:val="18"/>
              </w:rPr>
              <w:t>Lychnis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Caryophyllaceae</w:t>
            </w:r>
          </w:p>
        </w:tc>
      </w:tr>
      <w:tr>
        <w:tc>
          <w:tcPr>
            <w:tcW w:w="1757" w:type="dxa"/>
          </w:tcPr>
          <w:p>
            <w:pPr>
              <w:pStyle w:val="yTable"/>
              <w:spacing w:before="0"/>
              <w:rPr>
                <w:i/>
                <w:sz w:val="18"/>
              </w:rPr>
            </w:pPr>
            <w:r>
              <w:rPr>
                <w:i/>
                <w:sz w:val="18"/>
              </w:rPr>
              <w:t>Lycium</w:t>
            </w:r>
          </w:p>
        </w:tc>
        <w:tc>
          <w:tcPr>
            <w:tcW w:w="1645" w:type="dxa"/>
          </w:tcPr>
          <w:p>
            <w:pPr>
              <w:pStyle w:val="yTable"/>
              <w:spacing w:before="0"/>
              <w:rPr>
                <w:i/>
                <w:sz w:val="18"/>
              </w:rPr>
            </w:pPr>
            <w:r>
              <w:rPr>
                <w:i/>
                <w:sz w:val="18"/>
              </w:rPr>
              <w:t>barbarum</w:t>
            </w:r>
          </w:p>
        </w:tc>
        <w:tc>
          <w:tcPr>
            <w:tcW w:w="1673" w:type="dxa"/>
          </w:tcPr>
          <w:p>
            <w:pPr>
              <w:pStyle w:val="yTable"/>
              <w:spacing w:before="0"/>
              <w:rPr>
                <w:i/>
                <w:sz w:val="18"/>
              </w:rPr>
            </w:pPr>
          </w:p>
        </w:tc>
        <w:tc>
          <w:tcPr>
            <w:tcW w:w="1729" w:type="dxa"/>
          </w:tcPr>
          <w:p>
            <w:pPr>
              <w:pStyle w:val="yTable"/>
              <w:spacing w:before="0"/>
              <w:rPr>
                <w:i/>
                <w:sz w:val="18"/>
              </w:rPr>
            </w:pPr>
            <w:r>
              <w:rPr>
                <w:i/>
                <w:sz w:val="18"/>
              </w:rPr>
              <w:t>Solanaceae</w:t>
            </w:r>
          </w:p>
        </w:tc>
      </w:tr>
      <w:tr>
        <w:tc>
          <w:tcPr>
            <w:tcW w:w="1757" w:type="dxa"/>
          </w:tcPr>
          <w:p>
            <w:pPr>
              <w:pStyle w:val="yTable"/>
              <w:spacing w:before="0"/>
              <w:rPr>
                <w:i/>
                <w:sz w:val="18"/>
              </w:rPr>
            </w:pPr>
            <w:r>
              <w:rPr>
                <w:i/>
                <w:sz w:val="18"/>
              </w:rPr>
              <w:t>Lycium</w:t>
            </w:r>
          </w:p>
        </w:tc>
        <w:tc>
          <w:tcPr>
            <w:tcW w:w="1645" w:type="dxa"/>
          </w:tcPr>
          <w:p>
            <w:pPr>
              <w:pStyle w:val="yTable"/>
              <w:spacing w:before="0"/>
              <w:rPr>
                <w:i/>
                <w:sz w:val="18"/>
              </w:rPr>
            </w:pPr>
            <w:r>
              <w:rPr>
                <w:i/>
                <w:sz w:val="18"/>
              </w:rPr>
              <w:t>chinense</w:t>
            </w:r>
          </w:p>
        </w:tc>
        <w:tc>
          <w:tcPr>
            <w:tcW w:w="1673" w:type="dxa"/>
          </w:tcPr>
          <w:p>
            <w:pPr>
              <w:pStyle w:val="yTable"/>
              <w:spacing w:before="0"/>
              <w:rPr>
                <w:i/>
                <w:sz w:val="18"/>
              </w:rPr>
            </w:pPr>
          </w:p>
        </w:tc>
        <w:tc>
          <w:tcPr>
            <w:tcW w:w="1729" w:type="dxa"/>
          </w:tcPr>
          <w:p>
            <w:pPr>
              <w:pStyle w:val="yTable"/>
              <w:spacing w:before="0"/>
              <w:rPr>
                <w:i/>
                <w:sz w:val="18"/>
              </w:rPr>
            </w:pPr>
            <w:r>
              <w:rPr>
                <w:i/>
                <w:sz w:val="18"/>
              </w:rPr>
              <w:t>Solanaceae</w:t>
            </w:r>
          </w:p>
        </w:tc>
      </w:tr>
      <w:tr>
        <w:tc>
          <w:tcPr>
            <w:tcW w:w="1757" w:type="dxa"/>
          </w:tcPr>
          <w:p>
            <w:pPr>
              <w:pStyle w:val="yTable"/>
              <w:spacing w:before="0"/>
              <w:rPr>
                <w:i/>
                <w:sz w:val="18"/>
              </w:rPr>
            </w:pPr>
            <w:r>
              <w:rPr>
                <w:i/>
                <w:sz w:val="18"/>
              </w:rPr>
              <w:t>Lycopersicon</w:t>
            </w:r>
          </w:p>
        </w:tc>
        <w:tc>
          <w:tcPr>
            <w:tcW w:w="1645" w:type="dxa"/>
          </w:tcPr>
          <w:p>
            <w:pPr>
              <w:pStyle w:val="yTable"/>
              <w:spacing w:before="0"/>
              <w:rPr>
                <w:i/>
                <w:sz w:val="18"/>
              </w:rPr>
            </w:pPr>
            <w:r>
              <w:rPr>
                <w:i/>
                <w:sz w:val="18"/>
              </w:rPr>
              <w:t>esculentum</w:t>
            </w:r>
          </w:p>
        </w:tc>
        <w:tc>
          <w:tcPr>
            <w:tcW w:w="1673" w:type="dxa"/>
          </w:tcPr>
          <w:p>
            <w:pPr>
              <w:pStyle w:val="yTable"/>
              <w:spacing w:before="0"/>
              <w:rPr>
                <w:i/>
                <w:sz w:val="18"/>
              </w:rPr>
            </w:pPr>
          </w:p>
        </w:tc>
        <w:tc>
          <w:tcPr>
            <w:tcW w:w="1729" w:type="dxa"/>
          </w:tcPr>
          <w:p>
            <w:pPr>
              <w:pStyle w:val="yTable"/>
              <w:spacing w:before="0"/>
              <w:rPr>
                <w:i/>
                <w:sz w:val="18"/>
              </w:rPr>
            </w:pPr>
            <w:r>
              <w:rPr>
                <w:i/>
                <w:sz w:val="18"/>
              </w:rPr>
              <w:t>Solanaceae</w:t>
            </w:r>
          </w:p>
        </w:tc>
      </w:tr>
      <w:tr>
        <w:tc>
          <w:tcPr>
            <w:tcW w:w="1757" w:type="dxa"/>
          </w:tcPr>
          <w:p>
            <w:pPr>
              <w:pStyle w:val="yTable"/>
              <w:spacing w:before="0"/>
              <w:rPr>
                <w:i/>
                <w:sz w:val="18"/>
              </w:rPr>
            </w:pPr>
            <w:r>
              <w:rPr>
                <w:i/>
                <w:sz w:val="18"/>
              </w:rPr>
              <w:t>Lycopersicon</w:t>
            </w:r>
          </w:p>
        </w:tc>
        <w:tc>
          <w:tcPr>
            <w:tcW w:w="1645" w:type="dxa"/>
          </w:tcPr>
          <w:p>
            <w:pPr>
              <w:pStyle w:val="yTable"/>
              <w:spacing w:before="0"/>
              <w:rPr>
                <w:i/>
                <w:sz w:val="18"/>
              </w:rPr>
            </w:pPr>
            <w:r>
              <w:rPr>
                <w:i/>
                <w:sz w:val="18"/>
              </w:rPr>
              <w:t>lycopersicum</w:t>
            </w:r>
          </w:p>
        </w:tc>
        <w:tc>
          <w:tcPr>
            <w:tcW w:w="1673" w:type="dxa"/>
          </w:tcPr>
          <w:p>
            <w:pPr>
              <w:pStyle w:val="yTable"/>
              <w:spacing w:before="0"/>
              <w:rPr>
                <w:i/>
                <w:sz w:val="18"/>
              </w:rPr>
            </w:pPr>
          </w:p>
        </w:tc>
        <w:tc>
          <w:tcPr>
            <w:tcW w:w="1729" w:type="dxa"/>
          </w:tcPr>
          <w:p>
            <w:pPr>
              <w:pStyle w:val="yTable"/>
              <w:spacing w:before="0"/>
              <w:rPr>
                <w:i/>
                <w:sz w:val="18"/>
              </w:rPr>
            </w:pPr>
            <w:r>
              <w:rPr>
                <w:i/>
                <w:sz w:val="18"/>
              </w:rPr>
              <w:t>Solanaceae</w:t>
            </w:r>
          </w:p>
        </w:tc>
      </w:tr>
      <w:tr>
        <w:tc>
          <w:tcPr>
            <w:tcW w:w="1757" w:type="dxa"/>
          </w:tcPr>
          <w:p>
            <w:pPr>
              <w:pStyle w:val="yTable"/>
              <w:spacing w:before="0"/>
              <w:rPr>
                <w:i/>
                <w:sz w:val="18"/>
              </w:rPr>
            </w:pPr>
            <w:r>
              <w:rPr>
                <w:i/>
                <w:sz w:val="18"/>
              </w:rPr>
              <w:t>Lycopersicon</w:t>
            </w:r>
          </w:p>
        </w:tc>
        <w:tc>
          <w:tcPr>
            <w:tcW w:w="1645" w:type="dxa"/>
          </w:tcPr>
          <w:p>
            <w:pPr>
              <w:pStyle w:val="yTable"/>
              <w:spacing w:before="0"/>
              <w:rPr>
                <w:i/>
                <w:sz w:val="18"/>
              </w:rPr>
            </w:pPr>
            <w:r>
              <w:rPr>
                <w:i/>
                <w:sz w:val="18"/>
              </w:rPr>
              <w:t>pimpinellifolium</w:t>
            </w:r>
          </w:p>
        </w:tc>
        <w:tc>
          <w:tcPr>
            <w:tcW w:w="1673" w:type="dxa"/>
          </w:tcPr>
          <w:p>
            <w:pPr>
              <w:pStyle w:val="yTable"/>
              <w:spacing w:before="0"/>
              <w:rPr>
                <w:i/>
                <w:sz w:val="18"/>
              </w:rPr>
            </w:pPr>
          </w:p>
        </w:tc>
        <w:tc>
          <w:tcPr>
            <w:tcW w:w="1729" w:type="dxa"/>
          </w:tcPr>
          <w:p>
            <w:pPr>
              <w:pStyle w:val="yTable"/>
              <w:spacing w:before="0"/>
              <w:rPr>
                <w:i/>
                <w:sz w:val="18"/>
              </w:rPr>
            </w:pPr>
            <w:r>
              <w:rPr>
                <w:i/>
                <w:sz w:val="18"/>
              </w:rPr>
              <w:t>Solanaceae</w:t>
            </w:r>
          </w:p>
        </w:tc>
      </w:tr>
      <w:tr>
        <w:tc>
          <w:tcPr>
            <w:tcW w:w="1757" w:type="dxa"/>
          </w:tcPr>
          <w:p>
            <w:pPr>
              <w:pStyle w:val="yTable"/>
              <w:spacing w:before="0"/>
              <w:rPr>
                <w:i/>
                <w:sz w:val="18"/>
              </w:rPr>
            </w:pPr>
            <w:r>
              <w:rPr>
                <w:i/>
                <w:sz w:val="18"/>
              </w:rPr>
              <w:t>Lycopersicon</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Solanaceae</w:t>
            </w:r>
          </w:p>
        </w:tc>
      </w:tr>
      <w:tr>
        <w:tc>
          <w:tcPr>
            <w:tcW w:w="1757" w:type="dxa"/>
          </w:tcPr>
          <w:p>
            <w:pPr>
              <w:pStyle w:val="yTable"/>
              <w:spacing w:before="0"/>
              <w:rPr>
                <w:i/>
                <w:sz w:val="18"/>
              </w:rPr>
            </w:pPr>
            <w:r>
              <w:rPr>
                <w:i/>
                <w:sz w:val="18"/>
              </w:rPr>
              <w:t>Lycopodium</w:t>
            </w:r>
          </w:p>
        </w:tc>
        <w:tc>
          <w:tcPr>
            <w:tcW w:w="1645" w:type="dxa"/>
          </w:tcPr>
          <w:p>
            <w:pPr>
              <w:pStyle w:val="yTable"/>
              <w:spacing w:before="0"/>
              <w:rPr>
                <w:i/>
                <w:sz w:val="18"/>
              </w:rPr>
            </w:pPr>
            <w:r>
              <w:rPr>
                <w:i/>
                <w:sz w:val="18"/>
              </w:rPr>
              <w:t>carinatum</w:t>
            </w:r>
          </w:p>
        </w:tc>
        <w:tc>
          <w:tcPr>
            <w:tcW w:w="1673" w:type="dxa"/>
          </w:tcPr>
          <w:p>
            <w:pPr>
              <w:pStyle w:val="yTable"/>
              <w:spacing w:before="0"/>
              <w:rPr>
                <w:i/>
                <w:sz w:val="18"/>
              </w:rPr>
            </w:pPr>
          </w:p>
        </w:tc>
        <w:tc>
          <w:tcPr>
            <w:tcW w:w="1729" w:type="dxa"/>
          </w:tcPr>
          <w:p>
            <w:pPr>
              <w:pStyle w:val="yTable"/>
              <w:spacing w:before="0"/>
              <w:rPr>
                <w:i/>
                <w:sz w:val="18"/>
              </w:rPr>
            </w:pPr>
            <w:r>
              <w:rPr>
                <w:i/>
                <w:sz w:val="18"/>
              </w:rPr>
              <w:t>Lycopodiaceae</w:t>
            </w:r>
          </w:p>
        </w:tc>
      </w:tr>
      <w:tr>
        <w:tc>
          <w:tcPr>
            <w:tcW w:w="1757" w:type="dxa"/>
          </w:tcPr>
          <w:p>
            <w:pPr>
              <w:pStyle w:val="yTable"/>
              <w:spacing w:before="0"/>
              <w:rPr>
                <w:i/>
                <w:sz w:val="18"/>
              </w:rPr>
            </w:pPr>
            <w:r>
              <w:rPr>
                <w:i/>
                <w:sz w:val="18"/>
              </w:rPr>
              <w:t>Lycopodium</w:t>
            </w:r>
          </w:p>
        </w:tc>
        <w:tc>
          <w:tcPr>
            <w:tcW w:w="1645" w:type="dxa"/>
          </w:tcPr>
          <w:p>
            <w:pPr>
              <w:pStyle w:val="yTable"/>
              <w:spacing w:before="0"/>
              <w:rPr>
                <w:i/>
                <w:sz w:val="18"/>
              </w:rPr>
            </w:pPr>
            <w:r>
              <w:rPr>
                <w:i/>
                <w:sz w:val="18"/>
              </w:rPr>
              <w:t>foliosum</w:t>
            </w:r>
          </w:p>
        </w:tc>
        <w:tc>
          <w:tcPr>
            <w:tcW w:w="1673" w:type="dxa"/>
          </w:tcPr>
          <w:p>
            <w:pPr>
              <w:pStyle w:val="yTable"/>
              <w:spacing w:before="0"/>
              <w:rPr>
                <w:i/>
                <w:sz w:val="18"/>
              </w:rPr>
            </w:pPr>
          </w:p>
        </w:tc>
        <w:tc>
          <w:tcPr>
            <w:tcW w:w="1729" w:type="dxa"/>
          </w:tcPr>
          <w:p>
            <w:pPr>
              <w:pStyle w:val="yTable"/>
              <w:spacing w:before="0"/>
              <w:rPr>
                <w:i/>
                <w:sz w:val="18"/>
              </w:rPr>
            </w:pPr>
            <w:r>
              <w:rPr>
                <w:i/>
                <w:sz w:val="18"/>
              </w:rPr>
              <w:t>Lycopodiaceae</w:t>
            </w:r>
          </w:p>
        </w:tc>
      </w:tr>
      <w:tr>
        <w:tc>
          <w:tcPr>
            <w:tcW w:w="1757" w:type="dxa"/>
          </w:tcPr>
          <w:p>
            <w:pPr>
              <w:pStyle w:val="yTable"/>
              <w:spacing w:before="0"/>
              <w:rPr>
                <w:i/>
                <w:sz w:val="18"/>
              </w:rPr>
            </w:pPr>
            <w:r>
              <w:rPr>
                <w:i/>
                <w:sz w:val="18"/>
              </w:rPr>
              <w:t>Lycopodium</w:t>
            </w:r>
          </w:p>
        </w:tc>
        <w:tc>
          <w:tcPr>
            <w:tcW w:w="1645" w:type="dxa"/>
          </w:tcPr>
          <w:p>
            <w:pPr>
              <w:pStyle w:val="yTable"/>
              <w:spacing w:before="0"/>
              <w:rPr>
                <w:i/>
                <w:sz w:val="18"/>
              </w:rPr>
            </w:pPr>
            <w:r>
              <w:rPr>
                <w:i/>
                <w:sz w:val="18"/>
              </w:rPr>
              <w:t>lockyeri</w:t>
            </w:r>
          </w:p>
        </w:tc>
        <w:tc>
          <w:tcPr>
            <w:tcW w:w="1673" w:type="dxa"/>
          </w:tcPr>
          <w:p>
            <w:pPr>
              <w:pStyle w:val="yTable"/>
              <w:spacing w:before="0"/>
              <w:rPr>
                <w:i/>
                <w:sz w:val="18"/>
              </w:rPr>
            </w:pPr>
          </w:p>
        </w:tc>
        <w:tc>
          <w:tcPr>
            <w:tcW w:w="1729" w:type="dxa"/>
          </w:tcPr>
          <w:p>
            <w:pPr>
              <w:pStyle w:val="yTable"/>
              <w:spacing w:before="0"/>
              <w:rPr>
                <w:i/>
                <w:sz w:val="18"/>
              </w:rPr>
            </w:pPr>
            <w:r>
              <w:rPr>
                <w:i/>
                <w:sz w:val="18"/>
              </w:rPr>
              <w:t>Lycopodiaceae</w:t>
            </w:r>
          </w:p>
        </w:tc>
      </w:tr>
      <w:tr>
        <w:tc>
          <w:tcPr>
            <w:tcW w:w="1757" w:type="dxa"/>
          </w:tcPr>
          <w:p>
            <w:pPr>
              <w:pStyle w:val="yTable"/>
              <w:spacing w:before="0"/>
              <w:rPr>
                <w:i/>
                <w:sz w:val="18"/>
              </w:rPr>
            </w:pPr>
            <w:r>
              <w:rPr>
                <w:i/>
                <w:sz w:val="18"/>
              </w:rPr>
              <w:t>Lycopodium</w:t>
            </w:r>
          </w:p>
        </w:tc>
        <w:tc>
          <w:tcPr>
            <w:tcW w:w="1645" w:type="dxa"/>
          </w:tcPr>
          <w:p>
            <w:pPr>
              <w:pStyle w:val="yTable"/>
              <w:spacing w:before="0"/>
              <w:rPr>
                <w:i/>
                <w:sz w:val="18"/>
              </w:rPr>
            </w:pPr>
            <w:r>
              <w:rPr>
                <w:i/>
                <w:sz w:val="18"/>
              </w:rPr>
              <w:t>marsipifolium</w:t>
            </w:r>
          </w:p>
        </w:tc>
        <w:tc>
          <w:tcPr>
            <w:tcW w:w="1673" w:type="dxa"/>
          </w:tcPr>
          <w:p>
            <w:pPr>
              <w:pStyle w:val="yTable"/>
              <w:spacing w:before="0"/>
              <w:rPr>
                <w:i/>
                <w:sz w:val="18"/>
              </w:rPr>
            </w:pPr>
          </w:p>
        </w:tc>
        <w:tc>
          <w:tcPr>
            <w:tcW w:w="1729" w:type="dxa"/>
          </w:tcPr>
          <w:p>
            <w:pPr>
              <w:pStyle w:val="yTable"/>
              <w:spacing w:before="0"/>
              <w:rPr>
                <w:i/>
                <w:sz w:val="18"/>
              </w:rPr>
            </w:pPr>
            <w:r>
              <w:rPr>
                <w:i/>
                <w:sz w:val="18"/>
              </w:rPr>
              <w:t>Lycopodiaceae</w:t>
            </w:r>
          </w:p>
        </w:tc>
      </w:tr>
      <w:tr>
        <w:tc>
          <w:tcPr>
            <w:tcW w:w="1757" w:type="dxa"/>
          </w:tcPr>
          <w:p>
            <w:pPr>
              <w:pStyle w:val="yTable"/>
              <w:spacing w:before="0"/>
              <w:rPr>
                <w:i/>
                <w:sz w:val="18"/>
              </w:rPr>
            </w:pPr>
            <w:r>
              <w:rPr>
                <w:i/>
                <w:sz w:val="18"/>
              </w:rPr>
              <w:t>Lycopodium</w:t>
            </w:r>
          </w:p>
        </w:tc>
        <w:tc>
          <w:tcPr>
            <w:tcW w:w="1645" w:type="dxa"/>
          </w:tcPr>
          <w:p>
            <w:pPr>
              <w:pStyle w:val="yTable"/>
              <w:spacing w:before="0"/>
              <w:rPr>
                <w:i/>
                <w:sz w:val="18"/>
              </w:rPr>
            </w:pPr>
            <w:r>
              <w:rPr>
                <w:i/>
                <w:sz w:val="18"/>
              </w:rPr>
              <w:t>phelgmarioides</w:t>
            </w:r>
          </w:p>
        </w:tc>
        <w:tc>
          <w:tcPr>
            <w:tcW w:w="1673" w:type="dxa"/>
          </w:tcPr>
          <w:p>
            <w:pPr>
              <w:pStyle w:val="yTable"/>
              <w:spacing w:before="0"/>
              <w:rPr>
                <w:i/>
                <w:sz w:val="18"/>
              </w:rPr>
            </w:pPr>
          </w:p>
        </w:tc>
        <w:tc>
          <w:tcPr>
            <w:tcW w:w="1729" w:type="dxa"/>
          </w:tcPr>
          <w:p>
            <w:pPr>
              <w:pStyle w:val="yTable"/>
              <w:spacing w:before="0"/>
              <w:rPr>
                <w:i/>
                <w:sz w:val="18"/>
              </w:rPr>
            </w:pPr>
            <w:r>
              <w:rPr>
                <w:i/>
                <w:sz w:val="18"/>
              </w:rPr>
              <w:t>Lycopodiaceae</w:t>
            </w:r>
          </w:p>
        </w:tc>
      </w:tr>
      <w:tr>
        <w:tc>
          <w:tcPr>
            <w:tcW w:w="1757" w:type="dxa"/>
          </w:tcPr>
          <w:p>
            <w:pPr>
              <w:pStyle w:val="yTable"/>
              <w:spacing w:before="0"/>
              <w:rPr>
                <w:i/>
                <w:sz w:val="18"/>
              </w:rPr>
            </w:pPr>
            <w:r>
              <w:rPr>
                <w:i/>
                <w:sz w:val="18"/>
              </w:rPr>
              <w:t>Lycopodium</w:t>
            </w:r>
          </w:p>
        </w:tc>
        <w:tc>
          <w:tcPr>
            <w:tcW w:w="1645" w:type="dxa"/>
          </w:tcPr>
          <w:p>
            <w:pPr>
              <w:pStyle w:val="yTable"/>
              <w:spacing w:before="0"/>
              <w:rPr>
                <w:i/>
                <w:sz w:val="18"/>
              </w:rPr>
            </w:pPr>
            <w:r>
              <w:rPr>
                <w:i/>
                <w:sz w:val="18"/>
              </w:rPr>
              <w:t>proliferum</w:t>
            </w:r>
          </w:p>
        </w:tc>
        <w:tc>
          <w:tcPr>
            <w:tcW w:w="1673" w:type="dxa"/>
          </w:tcPr>
          <w:p>
            <w:pPr>
              <w:pStyle w:val="yTable"/>
              <w:spacing w:before="0"/>
              <w:rPr>
                <w:i/>
                <w:sz w:val="18"/>
              </w:rPr>
            </w:pPr>
          </w:p>
        </w:tc>
        <w:tc>
          <w:tcPr>
            <w:tcW w:w="1729" w:type="dxa"/>
          </w:tcPr>
          <w:p>
            <w:pPr>
              <w:pStyle w:val="yTable"/>
              <w:spacing w:before="0"/>
              <w:rPr>
                <w:i/>
                <w:sz w:val="18"/>
              </w:rPr>
            </w:pPr>
            <w:r>
              <w:rPr>
                <w:i/>
                <w:sz w:val="18"/>
              </w:rPr>
              <w:t>Lycopodiaceae</w:t>
            </w:r>
          </w:p>
        </w:tc>
      </w:tr>
      <w:tr>
        <w:tc>
          <w:tcPr>
            <w:tcW w:w="1757" w:type="dxa"/>
          </w:tcPr>
          <w:p>
            <w:pPr>
              <w:pStyle w:val="yTable"/>
              <w:spacing w:before="0"/>
              <w:rPr>
                <w:i/>
                <w:sz w:val="18"/>
              </w:rPr>
            </w:pPr>
            <w:r>
              <w:rPr>
                <w:i/>
                <w:sz w:val="18"/>
              </w:rPr>
              <w:t>Lycopodium</w:t>
            </w:r>
          </w:p>
        </w:tc>
        <w:tc>
          <w:tcPr>
            <w:tcW w:w="1645" w:type="dxa"/>
          </w:tcPr>
          <w:p>
            <w:pPr>
              <w:pStyle w:val="yTable"/>
              <w:spacing w:before="0"/>
              <w:rPr>
                <w:i/>
                <w:sz w:val="18"/>
              </w:rPr>
            </w:pPr>
            <w:r>
              <w:rPr>
                <w:i/>
                <w:sz w:val="18"/>
              </w:rPr>
              <w:t>squarrosum</w:t>
            </w:r>
          </w:p>
        </w:tc>
        <w:tc>
          <w:tcPr>
            <w:tcW w:w="1673" w:type="dxa"/>
          </w:tcPr>
          <w:p>
            <w:pPr>
              <w:pStyle w:val="yTable"/>
              <w:spacing w:before="0"/>
              <w:rPr>
                <w:i/>
                <w:sz w:val="18"/>
              </w:rPr>
            </w:pPr>
          </w:p>
        </w:tc>
        <w:tc>
          <w:tcPr>
            <w:tcW w:w="1729" w:type="dxa"/>
          </w:tcPr>
          <w:p>
            <w:pPr>
              <w:pStyle w:val="yTable"/>
              <w:spacing w:before="0"/>
              <w:rPr>
                <w:i/>
                <w:sz w:val="18"/>
              </w:rPr>
            </w:pPr>
            <w:r>
              <w:rPr>
                <w:i/>
                <w:sz w:val="18"/>
              </w:rPr>
              <w:t>Lycopodiaceae</w:t>
            </w:r>
          </w:p>
        </w:tc>
      </w:tr>
      <w:tr>
        <w:tc>
          <w:tcPr>
            <w:tcW w:w="1757" w:type="dxa"/>
          </w:tcPr>
          <w:p>
            <w:pPr>
              <w:pStyle w:val="yTable"/>
              <w:spacing w:before="0"/>
              <w:rPr>
                <w:i/>
                <w:sz w:val="18"/>
              </w:rPr>
            </w:pPr>
            <w:r>
              <w:rPr>
                <w:i/>
                <w:sz w:val="18"/>
              </w:rPr>
              <w:t>Lycopus</w:t>
            </w:r>
          </w:p>
        </w:tc>
        <w:tc>
          <w:tcPr>
            <w:tcW w:w="1645" w:type="dxa"/>
          </w:tcPr>
          <w:p>
            <w:pPr>
              <w:pStyle w:val="yTable"/>
              <w:spacing w:before="0"/>
              <w:rPr>
                <w:i/>
                <w:sz w:val="18"/>
              </w:rPr>
            </w:pPr>
            <w:r>
              <w:rPr>
                <w:i/>
                <w:sz w:val="18"/>
              </w:rPr>
              <w:t>europeaus</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Lycoris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Lygodium</w:t>
            </w:r>
          </w:p>
        </w:tc>
        <w:tc>
          <w:tcPr>
            <w:tcW w:w="1645" w:type="dxa"/>
          </w:tcPr>
          <w:p>
            <w:pPr>
              <w:pStyle w:val="yTable"/>
              <w:spacing w:before="0"/>
              <w:rPr>
                <w:i/>
                <w:sz w:val="18"/>
              </w:rPr>
            </w:pPr>
            <w:r>
              <w:rPr>
                <w:i/>
                <w:sz w:val="18"/>
              </w:rPr>
              <w:t>japonicum</w:t>
            </w:r>
          </w:p>
        </w:tc>
        <w:tc>
          <w:tcPr>
            <w:tcW w:w="1673" w:type="dxa"/>
          </w:tcPr>
          <w:p>
            <w:pPr>
              <w:pStyle w:val="yTable"/>
              <w:spacing w:before="0"/>
              <w:rPr>
                <w:i/>
                <w:sz w:val="18"/>
              </w:rPr>
            </w:pPr>
          </w:p>
        </w:tc>
        <w:tc>
          <w:tcPr>
            <w:tcW w:w="1729" w:type="dxa"/>
          </w:tcPr>
          <w:p>
            <w:pPr>
              <w:pStyle w:val="yTable"/>
              <w:spacing w:before="0"/>
              <w:rPr>
                <w:i/>
                <w:sz w:val="18"/>
              </w:rPr>
            </w:pPr>
            <w:r>
              <w:rPr>
                <w:i/>
                <w:sz w:val="18"/>
              </w:rPr>
              <w:t>Schizaeaceae</w:t>
            </w:r>
          </w:p>
        </w:tc>
      </w:tr>
      <w:tr>
        <w:tc>
          <w:tcPr>
            <w:tcW w:w="1757" w:type="dxa"/>
          </w:tcPr>
          <w:p>
            <w:pPr>
              <w:pStyle w:val="yTable"/>
              <w:spacing w:before="0"/>
              <w:rPr>
                <w:i/>
                <w:sz w:val="18"/>
              </w:rPr>
            </w:pPr>
            <w:r>
              <w:rPr>
                <w:i/>
                <w:sz w:val="18"/>
              </w:rPr>
              <w:t>Lyonothamnus</w:t>
            </w:r>
          </w:p>
        </w:tc>
        <w:tc>
          <w:tcPr>
            <w:tcW w:w="1645" w:type="dxa"/>
          </w:tcPr>
          <w:p>
            <w:pPr>
              <w:pStyle w:val="yTable"/>
              <w:spacing w:before="0"/>
              <w:rPr>
                <w:i/>
                <w:sz w:val="18"/>
              </w:rPr>
            </w:pPr>
            <w:r>
              <w:rPr>
                <w:i/>
                <w:sz w:val="18"/>
              </w:rPr>
              <w:t>aspleniifolius</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Lyonothamnus</w:t>
            </w:r>
          </w:p>
        </w:tc>
        <w:tc>
          <w:tcPr>
            <w:tcW w:w="1645" w:type="dxa"/>
          </w:tcPr>
          <w:p>
            <w:pPr>
              <w:pStyle w:val="yTable"/>
              <w:spacing w:before="0"/>
              <w:rPr>
                <w:i/>
                <w:sz w:val="18"/>
              </w:rPr>
            </w:pPr>
            <w:r>
              <w:rPr>
                <w:i/>
                <w:sz w:val="18"/>
              </w:rPr>
              <w:t>floribundus</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Lysichiton</w:t>
            </w:r>
          </w:p>
        </w:tc>
        <w:tc>
          <w:tcPr>
            <w:tcW w:w="1645" w:type="dxa"/>
          </w:tcPr>
          <w:p>
            <w:pPr>
              <w:pStyle w:val="yTable"/>
              <w:spacing w:before="0"/>
              <w:rPr>
                <w:i/>
                <w:sz w:val="18"/>
              </w:rPr>
            </w:pPr>
            <w:r>
              <w:rPr>
                <w:i/>
                <w:sz w:val="18"/>
              </w:rPr>
              <w:t>americanus</w:t>
            </w:r>
          </w:p>
        </w:tc>
        <w:tc>
          <w:tcPr>
            <w:tcW w:w="1673" w:type="dxa"/>
          </w:tcPr>
          <w:p>
            <w:pPr>
              <w:pStyle w:val="yTable"/>
              <w:spacing w:before="0"/>
              <w:rPr>
                <w:i/>
                <w:sz w:val="18"/>
              </w:rPr>
            </w:pPr>
          </w:p>
        </w:tc>
        <w:tc>
          <w:tcPr>
            <w:tcW w:w="1729" w:type="dxa"/>
          </w:tcPr>
          <w:p>
            <w:pPr>
              <w:pStyle w:val="yTable"/>
              <w:spacing w:before="0"/>
              <w:rPr>
                <w:i/>
                <w:sz w:val="18"/>
              </w:rPr>
            </w:pPr>
            <w:r>
              <w:rPr>
                <w:i/>
                <w:sz w:val="18"/>
              </w:rPr>
              <w:t>Araceae</w:t>
            </w:r>
          </w:p>
        </w:tc>
      </w:tr>
      <w:tr>
        <w:tc>
          <w:tcPr>
            <w:tcW w:w="1757" w:type="dxa"/>
          </w:tcPr>
          <w:p>
            <w:pPr>
              <w:pStyle w:val="yTable"/>
              <w:spacing w:before="0"/>
              <w:rPr>
                <w:i/>
                <w:sz w:val="18"/>
              </w:rPr>
            </w:pPr>
            <w:r>
              <w:rPr>
                <w:i/>
                <w:sz w:val="18"/>
              </w:rPr>
              <w:t>Lysidice</w:t>
            </w:r>
          </w:p>
        </w:tc>
        <w:tc>
          <w:tcPr>
            <w:tcW w:w="1645" w:type="dxa"/>
          </w:tcPr>
          <w:p>
            <w:pPr>
              <w:pStyle w:val="yTable"/>
              <w:spacing w:before="0"/>
              <w:rPr>
                <w:i/>
                <w:sz w:val="18"/>
              </w:rPr>
            </w:pPr>
            <w:r>
              <w:rPr>
                <w:i/>
                <w:sz w:val="18"/>
              </w:rPr>
              <w:t>rhodostegia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Lysimachia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Primulaceae</w:t>
            </w:r>
          </w:p>
        </w:tc>
      </w:tr>
      <w:tr>
        <w:tc>
          <w:tcPr>
            <w:tcW w:w="1757" w:type="dxa"/>
          </w:tcPr>
          <w:p>
            <w:pPr>
              <w:pStyle w:val="yTable"/>
              <w:spacing w:before="0"/>
              <w:rPr>
                <w:i/>
                <w:sz w:val="18"/>
              </w:rPr>
            </w:pPr>
            <w:r>
              <w:rPr>
                <w:i/>
                <w:sz w:val="18"/>
              </w:rPr>
              <w:t>Lysionotus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Gesneriaceae</w:t>
            </w:r>
          </w:p>
        </w:tc>
      </w:tr>
      <w:tr>
        <w:tc>
          <w:tcPr>
            <w:tcW w:w="1757" w:type="dxa"/>
          </w:tcPr>
          <w:p>
            <w:pPr>
              <w:pStyle w:val="yTable"/>
              <w:spacing w:before="0"/>
              <w:rPr>
                <w:i/>
                <w:sz w:val="18"/>
              </w:rPr>
            </w:pPr>
            <w:r>
              <w:rPr>
                <w:i/>
                <w:sz w:val="18"/>
              </w:rPr>
              <w:t>Lysiosepalum</w:t>
            </w:r>
          </w:p>
        </w:tc>
        <w:tc>
          <w:tcPr>
            <w:tcW w:w="1645" w:type="dxa"/>
          </w:tcPr>
          <w:p>
            <w:pPr>
              <w:pStyle w:val="yTable"/>
              <w:spacing w:before="0"/>
              <w:rPr>
                <w:i/>
                <w:sz w:val="18"/>
              </w:rPr>
            </w:pPr>
            <w:r>
              <w:rPr>
                <w:i/>
                <w:sz w:val="18"/>
              </w:rPr>
              <w:t>involucratum</w:t>
            </w:r>
          </w:p>
        </w:tc>
        <w:tc>
          <w:tcPr>
            <w:tcW w:w="1673" w:type="dxa"/>
          </w:tcPr>
          <w:p>
            <w:pPr>
              <w:pStyle w:val="yTable"/>
              <w:spacing w:before="0"/>
              <w:rPr>
                <w:i/>
                <w:sz w:val="18"/>
              </w:rPr>
            </w:pPr>
          </w:p>
        </w:tc>
        <w:tc>
          <w:tcPr>
            <w:tcW w:w="1729" w:type="dxa"/>
          </w:tcPr>
          <w:p>
            <w:pPr>
              <w:pStyle w:val="yTable"/>
              <w:spacing w:before="0"/>
              <w:rPr>
                <w:i/>
                <w:sz w:val="18"/>
              </w:rPr>
            </w:pPr>
            <w:r>
              <w:rPr>
                <w:i/>
                <w:sz w:val="18"/>
              </w:rPr>
              <w:t>Sterculiaceae</w:t>
            </w:r>
          </w:p>
        </w:tc>
      </w:tr>
      <w:tr>
        <w:tc>
          <w:tcPr>
            <w:tcW w:w="1757" w:type="dxa"/>
          </w:tcPr>
          <w:p>
            <w:pPr>
              <w:pStyle w:val="yTable"/>
              <w:spacing w:before="0"/>
              <w:rPr>
                <w:i/>
                <w:sz w:val="18"/>
              </w:rPr>
            </w:pPr>
            <w:r>
              <w:rPr>
                <w:i/>
                <w:sz w:val="18"/>
              </w:rPr>
              <w:t>Lysiphyllum</w:t>
            </w:r>
          </w:p>
        </w:tc>
        <w:tc>
          <w:tcPr>
            <w:tcW w:w="1645" w:type="dxa"/>
          </w:tcPr>
          <w:p>
            <w:pPr>
              <w:pStyle w:val="yTable"/>
              <w:spacing w:before="0"/>
              <w:rPr>
                <w:i/>
                <w:sz w:val="18"/>
              </w:rPr>
            </w:pPr>
            <w:r>
              <w:rPr>
                <w:i/>
                <w:sz w:val="18"/>
              </w:rPr>
              <w:t>cunninghamii</w:t>
            </w:r>
          </w:p>
        </w:tc>
        <w:tc>
          <w:tcPr>
            <w:tcW w:w="1673" w:type="dxa"/>
          </w:tcPr>
          <w:p>
            <w:pPr>
              <w:pStyle w:val="yTable"/>
              <w:spacing w:before="0"/>
              <w:rPr>
                <w:i/>
                <w:sz w:val="18"/>
              </w:rPr>
            </w:pPr>
          </w:p>
        </w:tc>
        <w:tc>
          <w:tcPr>
            <w:tcW w:w="1729" w:type="dxa"/>
          </w:tcPr>
          <w:p>
            <w:pPr>
              <w:pStyle w:val="yTable"/>
              <w:spacing w:before="0"/>
              <w:rPr>
                <w:i/>
                <w:sz w:val="18"/>
              </w:rPr>
            </w:pPr>
            <w:r>
              <w:rPr>
                <w:i/>
                <w:sz w:val="18"/>
              </w:rPr>
              <w:t>Ceasalpiniaceae</w:t>
            </w:r>
          </w:p>
        </w:tc>
      </w:tr>
      <w:tr>
        <w:tc>
          <w:tcPr>
            <w:tcW w:w="1757" w:type="dxa"/>
          </w:tcPr>
          <w:p>
            <w:pPr>
              <w:pStyle w:val="yTable"/>
              <w:spacing w:before="0"/>
              <w:rPr>
                <w:i/>
                <w:sz w:val="18"/>
              </w:rPr>
            </w:pPr>
            <w:r>
              <w:rPr>
                <w:i/>
                <w:sz w:val="18"/>
              </w:rPr>
              <w:t>Lythrum</w:t>
            </w:r>
          </w:p>
        </w:tc>
        <w:tc>
          <w:tcPr>
            <w:tcW w:w="1645" w:type="dxa"/>
          </w:tcPr>
          <w:p>
            <w:pPr>
              <w:pStyle w:val="yTable"/>
              <w:spacing w:before="0"/>
              <w:rPr>
                <w:i/>
                <w:sz w:val="18"/>
              </w:rPr>
            </w:pPr>
            <w:r>
              <w:rPr>
                <w:i/>
                <w:sz w:val="18"/>
              </w:rPr>
              <w:t>hyssopifolia</w:t>
            </w:r>
          </w:p>
        </w:tc>
        <w:tc>
          <w:tcPr>
            <w:tcW w:w="1673" w:type="dxa"/>
          </w:tcPr>
          <w:p>
            <w:pPr>
              <w:pStyle w:val="yTable"/>
              <w:spacing w:before="0"/>
              <w:rPr>
                <w:i/>
                <w:sz w:val="18"/>
              </w:rPr>
            </w:pPr>
          </w:p>
        </w:tc>
        <w:tc>
          <w:tcPr>
            <w:tcW w:w="1729" w:type="dxa"/>
          </w:tcPr>
          <w:p>
            <w:pPr>
              <w:pStyle w:val="yTable"/>
              <w:spacing w:before="0"/>
              <w:rPr>
                <w:i/>
                <w:sz w:val="18"/>
              </w:rPr>
            </w:pPr>
            <w:r>
              <w:rPr>
                <w:i/>
                <w:sz w:val="18"/>
              </w:rPr>
              <w:t>Lythraceae</w:t>
            </w:r>
          </w:p>
        </w:tc>
      </w:tr>
      <w:tr>
        <w:tc>
          <w:tcPr>
            <w:tcW w:w="1757" w:type="dxa"/>
          </w:tcPr>
          <w:p>
            <w:pPr>
              <w:pStyle w:val="yTable"/>
              <w:spacing w:before="0"/>
              <w:rPr>
                <w:i/>
                <w:sz w:val="18"/>
              </w:rPr>
            </w:pPr>
            <w:r>
              <w:rPr>
                <w:i/>
                <w:sz w:val="18"/>
              </w:rPr>
              <w:t>Lythrum</w:t>
            </w:r>
          </w:p>
        </w:tc>
        <w:tc>
          <w:tcPr>
            <w:tcW w:w="1645" w:type="dxa"/>
          </w:tcPr>
          <w:p>
            <w:pPr>
              <w:pStyle w:val="yTable"/>
              <w:spacing w:before="0"/>
              <w:rPr>
                <w:i/>
                <w:sz w:val="18"/>
              </w:rPr>
            </w:pPr>
            <w:r>
              <w:rPr>
                <w:i/>
                <w:sz w:val="18"/>
              </w:rPr>
              <w:t>salicaria</w:t>
            </w:r>
          </w:p>
        </w:tc>
        <w:tc>
          <w:tcPr>
            <w:tcW w:w="1673" w:type="dxa"/>
          </w:tcPr>
          <w:p>
            <w:pPr>
              <w:pStyle w:val="yTable"/>
              <w:spacing w:before="0"/>
              <w:rPr>
                <w:i/>
                <w:sz w:val="18"/>
              </w:rPr>
            </w:pPr>
          </w:p>
        </w:tc>
        <w:tc>
          <w:tcPr>
            <w:tcW w:w="1729" w:type="dxa"/>
          </w:tcPr>
          <w:p>
            <w:pPr>
              <w:pStyle w:val="yTable"/>
              <w:spacing w:before="0"/>
              <w:rPr>
                <w:i/>
                <w:sz w:val="18"/>
              </w:rPr>
            </w:pPr>
            <w:r>
              <w:rPr>
                <w:i/>
                <w:sz w:val="18"/>
              </w:rPr>
              <w:t>Lythraceae</w:t>
            </w:r>
          </w:p>
        </w:tc>
      </w:tr>
      <w:tr>
        <w:tc>
          <w:tcPr>
            <w:tcW w:w="1757" w:type="dxa"/>
          </w:tcPr>
          <w:p>
            <w:pPr>
              <w:pStyle w:val="yTable"/>
              <w:spacing w:before="0"/>
              <w:rPr>
                <w:i/>
                <w:sz w:val="18"/>
              </w:rPr>
            </w:pPr>
            <w:r>
              <w:rPr>
                <w:i/>
                <w:sz w:val="18"/>
              </w:rPr>
              <w:t>Lytocaryum</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Lytocaryum</w:t>
            </w:r>
          </w:p>
        </w:tc>
        <w:tc>
          <w:tcPr>
            <w:tcW w:w="1645" w:type="dxa"/>
          </w:tcPr>
          <w:p>
            <w:pPr>
              <w:pStyle w:val="yTable"/>
              <w:spacing w:before="0"/>
              <w:rPr>
                <w:i/>
                <w:sz w:val="18"/>
              </w:rPr>
            </w:pPr>
            <w:r>
              <w:rPr>
                <w:i/>
                <w:sz w:val="18"/>
              </w:rPr>
              <w:t>weddellianum</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bl>
    <w:p>
      <w:pPr>
        <w:pStyle w:val="yMiscellaneousHeading"/>
        <w:rPr>
          <w:b/>
        </w:rPr>
      </w:pPr>
      <w:bookmarkStart w:id="1677" w:name="_Toc516638454"/>
      <w:bookmarkStart w:id="1678" w:name="_Toc518724486"/>
      <w:bookmarkStart w:id="1679" w:name="_Toc518724742"/>
      <w:bookmarkStart w:id="1680" w:name="_Toc519932849"/>
      <w:bookmarkStart w:id="1681" w:name="_Toc6910551"/>
      <w:bookmarkStart w:id="1682" w:name="_Toc59867642"/>
      <w:bookmarkStart w:id="1683" w:name="_Toc92681913"/>
      <w:r>
        <w:rPr>
          <w:b/>
        </w:rPr>
        <w:t>M</w:t>
      </w:r>
      <w:bookmarkEnd w:id="1677"/>
      <w:bookmarkEnd w:id="1678"/>
      <w:bookmarkEnd w:id="1679"/>
      <w:bookmarkEnd w:id="1680"/>
      <w:bookmarkEnd w:id="1681"/>
      <w:bookmarkEnd w:id="1682"/>
      <w:bookmarkEnd w:id="1683"/>
    </w:p>
    <w:tbl>
      <w:tblPr>
        <w:tblW w:w="0" w:type="auto"/>
        <w:tblInd w:w="198" w:type="dxa"/>
        <w:tblLayout w:type="fixed"/>
        <w:tblCellMar>
          <w:left w:w="56" w:type="dxa"/>
          <w:right w:w="56" w:type="dxa"/>
        </w:tblCellMar>
        <w:tblLook w:val="0000" w:firstRow="0" w:lastRow="0" w:firstColumn="0" w:lastColumn="0" w:noHBand="0" w:noVBand="0"/>
      </w:tblPr>
      <w:tblGrid>
        <w:gridCol w:w="1757"/>
        <w:gridCol w:w="1645"/>
        <w:gridCol w:w="1673"/>
        <w:gridCol w:w="1729"/>
      </w:tblGrid>
      <w:tr>
        <w:trPr>
          <w:tblHeader/>
        </w:trPr>
        <w:tc>
          <w:tcPr>
            <w:tcW w:w="1757" w:type="dxa"/>
            <w:tcBorders>
              <w:top w:val="single" w:sz="4" w:space="0" w:color="auto"/>
              <w:bottom w:val="single" w:sz="4" w:space="0" w:color="auto"/>
            </w:tcBorders>
          </w:tcPr>
          <w:p>
            <w:pPr>
              <w:pStyle w:val="yTable"/>
              <w:spacing w:before="0"/>
              <w:rPr>
                <w:b/>
                <w:bCs/>
                <w:sz w:val="18"/>
              </w:rPr>
            </w:pPr>
            <w:r>
              <w:rPr>
                <w:b/>
                <w:bCs/>
                <w:sz w:val="18"/>
              </w:rPr>
              <w:t>Genus</w:t>
            </w:r>
          </w:p>
        </w:tc>
        <w:tc>
          <w:tcPr>
            <w:tcW w:w="1645" w:type="dxa"/>
            <w:tcBorders>
              <w:top w:val="single" w:sz="4" w:space="0" w:color="auto"/>
              <w:bottom w:val="single" w:sz="4" w:space="0" w:color="auto"/>
            </w:tcBorders>
          </w:tcPr>
          <w:p>
            <w:pPr>
              <w:pStyle w:val="yTable"/>
              <w:spacing w:before="0"/>
              <w:rPr>
                <w:b/>
                <w:bCs/>
                <w:sz w:val="18"/>
              </w:rPr>
            </w:pPr>
            <w:r>
              <w:rPr>
                <w:b/>
                <w:bCs/>
                <w:sz w:val="18"/>
              </w:rPr>
              <w:t>Species</w:t>
            </w:r>
          </w:p>
        </w:tc>
        <w:tc>
          <w:tcPr>
            <w:tcW w:w="1673" w:type="dxa"/>
            <w:tcBorders>
              <w:top w:val="single" w:sz="4" w:space="0" w:color="auto"/>
              <w:bottom w:val="single" w:sz="4" w:space="0" w:color="auto"/>
            </w:tcBorders>
          </w:tcPr>
          <w:p>
            <w:pPr>
              <w:pStyle w:val="yTable"/>
              <w:spacing w:before="0"/>
              <w:rPr>
                <w:b/>
                <w:bCs/>
                <w:sz w:val="18"/>
              </w:rPr>
            </w:pPr>
            <w:r>
              <w:rPr>
                <w:b/>
                <w:bCs/>
                <w:sz w:val="18"/>
              </w:rPr>
              <w:t>Import exceptions</w:t>
            </w:r>
          </w:p>
        </w:tc>
        <w:tc>
          <w:tcPr>
            <w:tcW w:w="1729" w:type="dxa"/>
            <w:tcBorders>
              <w:top w:val="single" w:sz="4" w:space="0" w:color="auto"/>
              <w:bottom w:val="single" w:sz="4" w:space="0" w:color="auto"/>
            </w:tcBorders>
          </w:tcPr>
          <w:p>
            <w:pPr>
              <w:pStyle w:val="yTable"/>
              <w:spacing w:before="0"/>
              <w:rPr>
                <w:b/>
                <w:bCs/>
                <w:sz w:val="18"/>
              </w:rPr>
            </w:pPr>
            <w:r>
              <w:rPr>
                <w:b/>
                <w:bCs/>
                <w:sz w:val="18"/>
              </w:rPr>
              <w:t>Family</w:t>
            </w:r>
          </w:p>
        </w:tc>
      </w:tr>
      <w:tr>
        <w:tc>
          <w:tcPr>
            <w:tcW w:w="1757" w:type="dxa"/>
          </w:tcPr>
          <w:p>
            <w:pPr>
              <w:pStyle w:val="yTable"/>
              <w:spacing w:before="0"/>
              <w:rPr>
                <w:i/>
                <w:sz w:val="18"/>
              </w:rPr>
            </w:pPr>
            <w:r>
              <w:rPr>
                <w:i/>
                <w:sz w:val="18"/>
              </w:rPr>
              <w:t>Maackia</w:t>
            </w:r>
          </w:p>
        </w:tc>
        <w:tc>
          <w:tcPr>
            <w:tcW w:w="1645" w:type="dxa"/>
          </w:tcPr>
          <w:p>
            <w:pPr>
              <w:pStyle w:val="yTable"/>
              <w:spacing w:before="0"/>
              <w:rPr>
                <w:i/>
                <w:sz w:val="18"/>
              </w:rPr>
            </w:pPr>
            <w:r>
              <w:rPr>
                <w:i/>
                <w:sz w:val="18"/>
              </w:rPr>
              <w:t>amurensis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Macadamia</w:t>
            </w:r>
          </w:p>
        </w:tc>
        <w:tc>
          <w:tcPr>
            <w:tcW w:w="1645" w:type="dxa"/>
          </w:tcPr>
          <w:p>
            <w:pPr>
              <w:pStyle w:val="yTable"/>
              <w:spacing w:before="0"/>
              <w:rPr>
                <w:i/>
                <w:sz w:val="18"/>
              </w:rPr>
            </w:pPr>
            <w:r>
              <w:rPr>
                <w:i/>
                <w:sz w:val="18"/>
              </w:rPr>
              <w:t>integrifolia</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Macadamia</w:t>
            </w:r>
          </w:p>
        </w:tc>
        <w:tc>
          <w:tcPr>
            <w:tcW w:w="1645" w:type="dxa"/>
          </w:tcPr>
          <w:p>
            <w:pPr>
              <w:pStyle w:val="yTable"/>
              <w:spacing w:before="0"/>
              <w:rPr>
                <w:i/>
                <w:sz w:val="18"/>
              </w:rPr>
            </w:pPr>
            <w:r>
              <w:rPr>
                <w:i/>
                <w:sz w:val="18"/>
              </w:rPr>
              <w:t>tetraphylla</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Macfadyena</w:t>
            </w:r>
          </w:p>
        </w:tc>
        <w:tc>
          <w:tcPr>
            <w:tcW w:w="1645" w:type="dxa"/>
          </w:tcPr>
          <w:p>
            <w:pPr>
              <w:pStyle w:val="yTable"/>
              <w:spacing w:before="0"/>
              <w:rPr>
                <w:i/>
                <w:sz w:val="18"/>
              </w:rPr>
            </w:pPr>
            <w:r>
              <w:rPr>
                <w:i/>
                <w:sz w:val="18"/>
              </w:rPr>
              <w:t>unquis</w:t>
            </w:r>
            <w:r>
              <w:rPr>
                <w:i/>
                <w:sz w:val="18"/>
              </w:rPr>
              <w:noBreakHyphen/>
              <w:t>cati</w:t>
            </w:r>
          </w:p>
        </w:tc>
        <w:tc>
          <w:tcPr>
            <w:tcW w:w="1673" w:type="dxa"/>
          </w:tcPr>
          <w:p>
            <w:pPr>
              <w:pStyle w:val="yTable"/>
              <w:spacing w:before="0"/>
              <w:rPr>
                <w:i/>
                <w:sz w:val="18"/>
              </w:rPr>
            </w:pPr>
          </w:p>
        </w:tc>
        <w:tc>
          <w:tcPr>
            <w:tcW w:w="1729" w:type="dxa"/>
          </w:tcPr>
          <w:p>
            <w:pPr>
              <w:pStyle w:val="yTable"/>
              <w:spacing w:before="0"/>
              <w:rPr>
                <w:i/>
                <w:sz w:val="18"/>
              </w:rPr>
            </w:pPr>
            <w:r>
              <w:rPr>
                <w:i/>
                <w:sz w:val="18"/>
              </w:rPr>
              <w:t>Bignoniaceae</w:t>
            </w:r>
          </w:p>
        </w:tc>
      </w:tr>
      <w:tr>
        <w:tc>
          <w:tcPr>
            <w:tcW w:w="1757" w:type="dxa"/>
          </w:tcPr>
          <w:p>
            <w:pPr>
              <w:pStyle w:val="yTable"/>
              <w:spacing w:before="0"/>
              <w:rPr>
                <w:i/>
                <w:sz w:val="18"/>
              </w:rPr>
            </w:pPr>
            <w:r>
              <w:rPr>
                <w:i/>
                <w:sz w:val="18"/>
              </w:rPr>
              <w:t>Machairophyllum</w:t>
            </w:r>
          </w:p>
        </w:tc>
        <w:tc>
          <w:tcPr>
            <w:tcW w:w="1645" w:type="dxa"/>
          </w:tcPr>
          <w:p>
            <w:pPr>
              <w:pStyle w:val="yTable"/>
              <w:spacing w:before="0"/>
              <w:rPr>
                <w:i/>
                <w:sz w:val="18"/>
              </w:rPr>
            </w:pPr>
            <w:r>
              <w:rPr>
                <w:i/>
                <w:sz w:val="18"/>
              </w:rPr>
              <w:t>albidum</w:t>
            </w:r>
          </w:p>
        </w:tc>
        <w:tc>
          <w:tcPr>
            <w:tcW w:w="1673" w:type="dxa"/>
          </w:tcPr>
          <w:p>
            <w:pPr>
              <w:pStyle w:val="yTable"/>
              <w:spacing w:before="0"/>
              <w:rPr>
                <w:i/>
                <w:sz w:val="18"/>
              </w:rPr>
            </w:pPr>
          </w:p>
        </w:tc>
        <w:tc>
          <w:tcPr>
            <w:tcW w:w="1729" w:type="dxa"/>
          </w:tcPr>
          <w:p>
            <w:pPr>
              <w:pStyle w:val="yTable"/>
              <w:spacing w:before="0"/>
              <w:rPr>
                <w:i/>
                <w:sz w:val="18"/>
              </w:rPr>
            </w:pPr>
            <w:r>
              <w:rPr>
                <w:i/>
                <w:sz w:val="18"/>
              </w:rPr>
              <w:t>Aizoaceae</w:t>
            </w:r>
          </w:p>
        </w:tc>
      </w:tr>
      <w:tr>
        <w:tc>
          <w:tcPr>
            <w:tcW w:w="1757" w:type="dxa"/>
          </w:tcPr>
          <w:p>
            <w:pPr>
              <w:pStyle w:val="yTable"/>
              <w:spacing w:before="0"/>
              <w:rPr>
                <w:i/>
                <w:sz w:val="18"/>
              </w:rPr>
            </w:pPr>
            <w:r>
              <w:rPr>
                <w:i/>
                <w:sz w:val="18"/>
              </w:rPr>
              <w:t>Mackaya</w:t>
            </w:r>
          </w:p>
        </w:tc>
        <w:tc>
          <w:tcPr>
            <w:tcW w:w="1645" w:type="dxa"/>
          </w:tcPr>
          <w:p>
            <w:pPr>
              <w:pStyle w:val="yTable"/>
              <w:spacing w:before="0"/>
              <w:rPr>
                <w:i/>
                <w:sz w:val="18"/>
              </w:rPr>
            </w:pPr>
            <w:r>
              <w:rPr>
                <w:i/>
                <w:sz w:val="18"/>
              </w:rPr>
              <w:t>bella</w:t>
            </w:r>
          </w:p>
        </w:tc>
        <w:tc>
          <w:tcPr>
            <w:tcW w:w="1673" w:type="dxa"/>
          </w:tcPr>
          <w:p>
            <w:pPr>
              <w:pStyle w:val="yTable"/>
              <w:spacing w:before="0"/>
              <w:rPr>
                <w:sz w:val="18"/>
              </w:rPr>
            </w:pPr>
          </w:p>
        </w:tc>
        <w:tc>
          <w:tcPr>
            <w:tcW w:w="1729" w:type="dxa"/>
          </w:tcPr>
          <w:p>
            <w:pPr>
              <w:pStyle w:val="yTable"/>
              <w:spacing w:before="0"/>
              <w:rPr>
                <w:i/>
                <w:sz w:val="18"/>
              </w:rPr>
            </w:pPr>
            <w:r>
              <w:rPr>
                <w:i/>
                <w:sz w:val="18"/>
              </w:rPr>
              <w:t>Acanthaceae</w:t>
            </w:r>
          </w:p>
        </w:tc>
      </w:tr>
      <w:tr>
        <w:tc>
          <w:tcPr>
            <w:tcW w:w="1757" w:type="dxa"/>
          </w:tcPr>
          <w:p>
            <w:pPr>
              <w:pStyle w:val="yTable"/>
              <w:spacing w:before="0"/>
              <w:rPr>
                <w:i/>
                <w:sz w:val="18"/>
              </w:rPr>
            </w:pPr>
            <w:r>
              <w:rPr>
                <w:i/>
                <w:sz w:val="18"/>
              </w:rPr>
              <w:t>Mackeea</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Macleaya</w:t>
            </w:r>
          </w:p>
        </w:tc>
        <w:tc>
          <w:tcPr>
            <w:tcW w:w="1645" w:type="dxa"/>
          </w:tcPr>
          <w:p>
            <w:pPr>
              <w:pStyle w:val="yTable"/>
              <w:spacing w:before="0"/>
              <w:rPr>
                <w:i/>
                <w:sz w:val="18"/>
              </w:rPr>
            </w:pPr>
            <w:r>
              <w:rPr>
                <w:i/>
                <w:sz w:val="18"/>
              </w:rPr>
              <w:t>cordata</w:t>
            </w:r>
          </w:p>
        </w:tc>
        <w:tc>
          <w:tcPr>
            <w:tcW w:w="1673" w:type="dxa"/>
          </w:tcPr>
          <w:p>
            <w:pPr>
              <w:pStyle w:val="yTable"/>
              <w:spacing w:before="0"/>
              <w:rPr>
                <w:sz w:val="18"/>
              </w:rPr>
            </w:pPr>
          </w:p>
        </w:tc>
        <w:tc>
          <w:tcPr>
            <w:tcW w:w="1729" w:type="dxa"/>
          </w:tcPr>
          <w:p>
            <w:pPr>
              <w:pStyle w:val="yTable"/>
              <w:spacing w:before="0"/>
              <w:rPr>
                <w:i/>
                <w:sz w:val="18"/>
              </w:rPr>
            </w:pPr>
            <w:r>
              <w:rPr>
                <w:i/>
                <w:sz w:val="18"/>
              </w:rPr>
              <w:t>Papaveraceae</w:t>
            </w:r>
          </w:p>
        </w:tc>
      </w:tr>
      <w:tr>
        <w:tc>
          <w:tcPr>
            <w:tcW w:w="1757" w:type="dxa"/>
          </w:tcPr>
          <w:p>
            <w:pPr>
              <w:pStyle w:val="yTable"/>
              <w:spacing w:before="0"/>
              <w:rPr>
                <w:i/>
                <w:sz w:val="18"/>
              </w:rPr>
            </w:pPr>
            <w:r>
              <w:rPr>
                <w:i/>
                <w:sz w:val="18"/>
              </w:rPr>
              <w:t>Maclura</w:t>
            </w:r>
          </w:p>
        </w:tc>
        <w:tc>
          <w:tcPr>
            <w:tcW w:w="1645" w:type="dxa"/>
          </w:tcPr>
          <w:p>
            <w:pPr>
              <w:pStyle w:val="yTable"/>
              <w:spacing w:before="0"/>
              <w:rPr>
                <w:i/>
                <w:sz w:val="18"/>
              </w:rPr>
            </w:pPr>
            <w:r>
              <w:rPr>
                <w:i/>
                <w:sz w:val="18"/>
              </w:rPr>
              <w:t>pomifera</w:t>
            </w:r>
          </w:p>
        </w:tc>
        <w:tc>
          <w:tcPr>
            <w:tcW w:w="1673" w:type="dxa"/>
          </w:tcPr>
          <w:p>
            <w:pPr>
              <w:pStyle w:val="yTable"/>
              <w:spacing w:before="0"/>
              <w:rPr>
                <w:i/>
                <w:sz w:val="18"/>
              </w:rPr>
            </w:pPr>
          </w:p>
        </w:tc>
        <w:tc>
          <w:tcPr>
            <w:tcW w:w="1729" w:type="dxa"/>
          </w:tcPr>
          <w:p>
            <w:pPr>
              <w:pStyle w:val="yTable"/>
              <w:spacing w:before="0"/>
              <w:rPr>
                <w:i/>
                <w:sz w:val="18"/>
              </w:rPr>
            </w:pPr>
            <w:r>
              <w:rPr>
                <w:i/>
                <w:sz w:val="18"/>
              </w:rPr>
              <w:t>Moraceae</w:t>
            </w:r>
          </w:p>
        </w:tc>
      </w:tr>
      <w:tr>
        <w:tc>
          <w:tcPr>
            <w:tcW w:w="1757" w:type="dxa"/>
          </w:tcPr>
          <w:p>
            <w:pPr>
              <w:pStyle w:val="yTable"/>
              <w:spacing w:before="0"/>
              <w:rPr>
                <w:i/>
                <w:sz w:val="18"/>
              </w:rPr>
            </w:pPr>
            <w:r>
              <w:rPr>
                <w:i/>
                <w:sz w:val="18"/>
              </w:rPr>
              <w:t>Macradenia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Macropidia</w:t>
            </w:r>
          </w:p>
        </w:tc>
        <w:tc>
          <w:tcPr>
            <w:tcW w:w="1645" w:type="dxa"/>
          </w:tcPr>
          <w:p>
            <w:pPr>
              <w:pStyle w:val="yTable"/>
              <w:spacing w:before="0"/>
              <w:rPr>
                <w:i/>
                <w:sz w:val="18"/>
              </w:rPr>
            </w:pPr>
            <w:r>
              <w:rPr>
                <w:i/>
                <w:sz w:val="18"/>
              </w:rPr>
              <w:t>fuliginosa</w:t>
            </w:r>
          </w:p>
        </w:tc>
        <w:tc>
          <w:tcPr>
            <w:tcW w:w="1673" w:type="dxa"/>
          </w:tcPr>
          <w:p>
            <w:pPr>
              <w:pStyle w:val="yTable"/>
              <w:spacing w:before="0"/>
              <w:rPr>
                <w:i/>
                <w:sz w:val="18"/>
              </w:rPr>
            </w:pPr>
          </w:p>
        </w:tc>
        <w:tc>
          <w:tcPr>
            <w:tcW w:w="1729" w:type="dxa"/>
          </w:tcPr>
          <w:p>
            <w:pPr>
              <w:pStyle w:val="yTable"/>
              <w:spacing w:before="0"/>
              <w:rPr>
                <w:i/>
                <w:sz w:val="18"/>
              </w:rPr>
            </w:pPr>
            <w:r>
              <w:rPr>
                <w:i/>
                <w:sz w:val="18"/>
              </w:rPr>
              <w:t>Haemodoraceae</w:t>
            </w:r>
          </w:p>
        </w:tc>
      </w:tr>
      <w:tr>
        <w:tc>
          <w:tcPr>
            <w:tcW w:w="1757" w:type="dxa"/>
          </w:tcPr>
          <w:p>
            <w:pPr>
              <w:pStyle w:val="yTable"/>
              <w:spacing w:before="0"/>
              <w:rPr>
                <w:i/>
                <w:sz w:val="18"/>
              </w:rPr>
            </w:pPr>
            <w:r>
              <w:rPr>
                <w:i/>
                <w:sz w:val="18"/>
              </w:rPr>
              <w:t>Macropitilium</w:t>
            </w:r>
          </w:p>
        </w:tc>
        <w:tc>
          <w:tcPr>
            <w:tcW w:w="1645" w:type="dxa"/>
          </w:tcPr>
          <w:p>
            <w:pPr>
              <w:pStyle w:val="yTable"/>
              <w:spacing w:before="0"/>
              <w:rPr>
                <w:i/>
                <w:sz w:val="18"/>
              </w:rPr>
            </w:pPr>
            <w:r>
              <w:rPr>
                <w:i/>
                <w:sz w:val="18"/>
              </w:rPr>
              <w:t>gracile</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Macroptilium</w:t>
            </w:r>
          </w:p>
        </w:tc>
        <w:tc>
          <w:tcPr>
            <w:tcW w:w="1645" w:type="dxa"/>
          </w:tcPr>
          <w:p>
            <w:pPr>
              <w:pStyle w:val="yTable"/>
              <w:spacing w:before="0"/>
              <w:rPr>
                <w:i/>
                <w:sz w:val="18"/>
              </w:rPr>
            </w:pPr>
            <w:r>
              <w:rPr>
                <w:i/>
                <w:sz w:val="18"/>
              </w:rPr>
              <w:t>atropurpureum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Macroptilium</w:t>
            </w:r>
          </w:p>
        </w:tc>
        <w:tc>
          <w:tcPr>
            <w:tcW w:w="1645" w:type="dxa"/>
          </w:tcPr>
          <w:p>
            <w:pPr>
              <w:pStyle w:val="yTable"/>
              <w:spacing w:before="0"/>
              <w:rPr>
                <w:i/>
                <w:sz w:val="18"/>
              </w:rPr>
            </w:pPr>
            <w:r>
              <w:rPr>
                <w:i/>
                <w:sz w:val="18"/>
              </w:rPr>
              <w:t>lathyroides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Macrothelypteris</w:t>
            </w:r>
          </w:p>
        </w:tc>
        <w:tc>
          <w:tcPr>
            <w:tcW w:w="1645" w:type="dxa"/>
          </w:tcPr>
          <w:p>
            <w:pPr>
              <w:pStyle w:val="yTable"/>
              <w:spacing w:before="0"/>
              <w:rPr>
                <w:i/>
                <w:sz w:val="18"/>
              </w:rPr>
            </w:pPr>
            <w:r>
              <w:rPr>
                <w:i/>
                <w:sz w:val="18"/>
              </w:rPr>
              <w:t>polypodoides</w:t>
            </w:r>
          </w:p>
        </w:tc>
        <w:tc>
          <w:tcPr>
            <w:tcW w:w="1673" w:type="dxa"/>
          </w:tcPr>
          <w:p>
            <w:pPr>
              <w:pStyle w:val="yTable"/>
              <w:spacing w:before="0"/>
              <w:rPr>
                <w:i/>
                <w:sz w:val="18"/>
              </w:rPr>
            </w:pPr>
          </w:p>
        </w:tc>
        <w:tc>
          <w:tcPr>
            <w:tcW w:w="1729" w:type="dxa"/>
          </w:tcPr>
          <w:p>
            <w:pPr>
              <w:pStyle w:val="yTable"/>
              <w:spacing w:before="0"/>
              <w:rPr>
                <w:i/>
                <w:sz w:val="18"/>
              </w:rPr>
            </w:pPr>
            <w:r>
              <w:rPr>
                <w:i/>
                <w:sz w:val="18"/>
              </w:rPr>
              <w:t>Thelypteraceae</w:t>
            </w:r>
          </w:p>
        </w:tc>
      </w:tr>
      <w:tr>
        <w:tc>
          <w:tcPr>
            <w:tcW w:w="1757" w:type="dxa"/>
          </w:tcPr>
          <w:p>
            <w:pPr>
              <w:pStyle w:val="yTable"/>
              <w:spacing w:before="0"/>
              <w:rPr>
                <w:i/>
                <w:sz w:val="18"/>
              </w:rPr>
            </w:pPr>
            <w:r>
              <w:rPr>
                <w:i/>
                <w:sz w:val="18"/>
              </w:rPr>
              <w:t>Macrothelypteris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Thelypteraceae</w:t>
            </w:r>
          </w:p>
        </w:tc>
      </w:tr>
      <w:tr>
        <w:tc>
          <w:tcPr>
            <w:tcW w:w="1757" w:type="dxa"/>
          </w:tcPr>
          <w:p>
            <w:pPr>
              <w:pStyle w:val="yTable"/>
              <w:spacing w:before="0"/>
              <w:rPr>
                <w:i/>
                <w:sz w:val="18"/>
              </w:rPr>
            </w:pPr>
            <w:r>
              <w:rPr>
                <w:i/>
                <w:sz w:val="18"/>
              </w:rPr>
              <w:t>Macrotyloma</w:t>
            </w:r>
          </w:p>
        </w:tc>
        <w:tc>
          <w:tcPr>
            <w:tcW w:w="1645" w:type="dxa"/>
          </w:tcPr>
          <w:p>
            <w:pPr>
              <w:pStyle w:val="yTable"/>
              <w:spacing w:before="0"/>
              <w:rPr>
                <w:i/>
                <w:sz w:val="18"/>
              </w:rPr>
            </w:pPr>
            <w:r>
              <w:rPr>
                <w:i/>
                <w:sz w:val="18"/>
              </w:rPr>
              <w:t>axillare</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Macrotyloma</w:t>
            </w:r>
          </w:p>
        </w:tc>
        <w:tc>
          <w:tcPr>
            <w:tcW w:w="1645" w:type="dxa"/>
          </w:tcPr>
          <w:p>
            <w:pPr>
              <w:pStyle w:val="yTable"/>
              <w:spacing w:before="0"/>
              <w:rPr>
                <w:i/>
                <w:sz w:val="18"/>
              </w:rPr>
            </w:pPr>
            <w:r>
              <w:rPr>
                <w:i/>
                <w:sz w:val="18"/>
              </w:rPr>
              <w:t>uniflorum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Macrozamia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Zamiaceae</w:t>
            </w:r>
          </w:p>
        </w:tc>
      </w:tr>
      <w:tr>
        <w:tc>
          <w:tcPr>
            <w:tcW w:w="1757" w:type="dxa"/>
          </w:tcPr>
          <w:p>
            <w:pPr>
              <w:pStyle w:val="yTable"/>
              <w:spacing w:before="0"/>
              <w:rPr>
                <w:i/>
                <w:sz w:val="18"/>
              </w:rPr>
            </w:pPr>
            <w:r>
              <w:rPr>
                <w:i/>
                <w:sz w:val="18"/>
              </w:rPr>
              <w:t>Maesa</w:t>
            </w:r>
          </w:p>
        </w:tc>
        <w:tc>
          <w:tcPr>
            <w:tcW w:w="1645" w:type="dxa"/>
          </w:tcPr>
          <w:p>
            <w:pPr>
              <w:pStyle w:val="yTable"/>
              <w:spacing w:before="0"/>
              <w:rPr>
                <w:i/>
                <w:sz w:val="18"/>
              </w:rPr>
            </w:pPr>
            <w:r>
              <w:rPr>
                <w:i/>
                <w:sz w:val="18"/>
              </w:rPr>
              <w:t>japonica</w:t>
            </w:r>
          </w:p>
        </w:tc>
        <w:tc>
          <w:tcPr>
            <w:tcW w:w="1673" w:type="dxa"/>
          </w:tcPr>
          <w:p>
            <w:pPr>
              <w:pStyle w:val="yTable"/>
              <w:spacing w:before="0"/>
              <w:rPr>
                <w:i/>
                <w:sz w:val="18"/>
              </w:rPr>
            </w:pPr>
          </w:p>
        </w:tc>
        <w:tc>
          <w:tcPr>
            <w:tcW w:w="1729" w:type="dxa"/>
          </w:tcPr>
          <w:p>
            <w:pPr>
              <w:pStyle w:val="yTable"/>
              <w:spacing w:before="0"/>
              <w:rPr>
                <w:i/>
                <w:sz w:val="18"/>
              </w:rPr>
            </w:pPr>
            <w:r>
              <w:rPr>
                <w:i/>
                <w:sz w:val="18"/>
              </w:rPr>
              <w:t>Myrsinaceae</w:t>
            </w:r>
          </w:p>
        </w:tc>
      </w:tr>
      <w:tr>
        <w:tc>
          <w:tcPr>
            <w:tcW w:w="1757" w:type="dxa"/>
          </w:tcPr>
          <w:p>
            <w:pPr>
              <w:pStyle w:val="yTable"/>
              <w:spacing w:before="0"/>
              <w:rPr>
                <w:i/>
                <w:sz w:val="18"/>
              </w:rPr>
            </w:pPr>
            <w:r>
              <w:rPr>
                <w:i/>
                <w:sz w:val="18"/>
              </w:rPr>
              <w:t>Maesa</w:t>
            </w:r>
          </w:p>
        </w:tc>
        <w:tc>
          <w:tcPr>
            <w:tcW w:w="1645" w:type="dxa"/>
          </w:tcPr>
          <w:p>
            <w:pPr>
              <w:pStyle w:val="yTable"/>
              <w:spacing w:before="0"/>
              <w:rPr>
                <w:i/>
                <w:sz w:val="18"/>
              </w:rPr>
            </w:pPr>
            <w:r>
              <w:rPr>
                <w:i/>
                <w:sz w:val="18"/>
              </w:rPr>
              <w:t>montana</w:t>
            </w:r>
          </w:p>
        </w:tc>
        <w:tc>
          <w:tcPr>
            <w:tcW w:w="1673" w:type="dxa"/>
          </w:tcPr>
          <w:p>
            <w:pPr>
              <w:pStyle w:val="yTable"/>
              <w:spacing w:before="0"/>
              <w:rPr>
                <w:i/>
                <w:sz w:val="18"/>
              </w:rPr>
            </w:pPr>
          </w:p>
        </w:tc>
        <w:tc>
          <w:tcPr>
            <w:tcW w:w="1729" w:type="dxa"/>
          </w:tcPr>
          <w:p>
            <w:pPr>
              <w:pStyle w:val="yTable"/>
              <w:spacing w:before="0"/>
              <w:rPr>
                <w:i/>
                <w:sz w:val="18"/>
              </w:rPr>
            </w:pPr>
            <w:r>
              <w:rPr>
                <w:i/>
                <w:sz w:val="18"/>
              </w:rPr>
              <w:t>Myrsinaceae</w:t>
            </w:r>
          </w:p>
        </w:tc>
      </w:tr>
      <w:tr>
        <w:tc>
          <w:tcPr>
            <w:tcW w:w="1757" w:type="dxa"/>
          </w:tcPr>
          <w:p>
            <w:pPr>
              <w:pStyle w:val="yTable"/>
              <w:spacing w:before="0"/>
              <w:rPr>
                <w:i/>
                <w:sz w:val="18"/>
              </w:rPr>
            </w:pPr>
            <w:r>
              <w:rPr>
                <w:i/>
                <w:sz w:val="18"/>
              </w:rPr>
              <w:t>Magnolia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Magnoliaceae</w:t>
            </w:r>
          </w:p>
        </w:tc>
      </w:tr>
      <w:tr>
        <w:tc>
          <w:tcPr>
            <w:tcW w:w="1757" w:type="dxa"/>
          </w:tcPr>
          <w:p>
            <w:pPr>
              <w:pStyle w:val="yTable"/>
              <w:spacing w:before="0"/>
              <w:rPr>
                <w:i/>
                <w:sz w:val="18"/>
              </w:rPr>
            </w:pPr>
            <w:r>
              <w:rPr>
                <w:i/>
                <w:sz w:val="18"/>
              </w:rPr>
              <w:t>Mahonia</w:t>
            </w:r>
          </w:p>
        </w:tc>
        <w:tc>
          <w:tcPr>
            <w:tcW w:w="1645" w:type="dxa"/>
          </w:tcPr>
          <w:p>
            <w:pPr>
              <w:pStyle w:val="yTable"/>
              <w:spacing w:before="0"/>
              <w:rPr>
                <w:i/>
                <w:sz w:val="18"/>
              </w:rPr>
            </w:pPr>
            <w:r>
              <w:rPr>
                <w:i/>
                <w:sz w:val="18"/>
              </w:rPr>
              <w:t>amplectans</w:t>
            </w:r>
          </w:p>
        </w:tc>
        <w:tc>
          <w:tcPr>
            <w:tcW w:w="1673" w:type="dxa"/>
          </w:tcPr>
          <w:p>
            <w:pPr>
              <w:pStyle w:val="yTable"/>
              <w:spacing w:before="0"/>
              <w:rPr>
                <w:i/>
                <w:sz w:val="18"/>
              </w:rPr>
            </w:pPr>
          </w:p>
        </w:tc>
        <w:tc>
          <w:tcPr>
            <w:tcW w:w="1729" w:type="dxa"/>
          </w:tcPr>
          <w:p>
            <w:pPr>
              <w:pStyle w:val="yTable"/>
              <w:spacing w:before="0"/>
              <w:rPr>
                <w:i/>
                <w:sz w:val="18"/>
              </w:rPr>
            </w:pPr>
            <w:r>
              <w:rPr>
                <w:i/>
                <w:sz w:val="18"/>
              </w:rPr>
              <w:t>Berberidaceae</w:t>
            </w:r>
          </w:p>
        </w:tc>
      </w:tr>
      <w:tr>
        <w:tc>
          <w:tcPr>
            <w:tcW w:w="1757" w:type="dxa"/>
          </w:tcPr>
          <w:p>
            <w:pPr>
              <w:pStyle w:val="yTable"/>
              <w:spacing w:before="0"/>
              <w:rPr>
                <w:i/>
                <w:sz w:val="18"/>
              </w:rPr>
            </w:pPr>
            <w:r>
              <w:rPr>
                <w:i/>
                <w:sz w:val="18"/>
              </w:rPr>
              <w:t>Mahonia</w:t>
            </w:r>
          </w:p>
        </w:tc>
        <w:tc>
          <w:tcPr>
            <w:tcW w:w="1645" w:type="dxa"/>
          </w:tcPr>
          <w:p>
            <w:pPr>
              <w:pStyle w:val="yTable"/>
              <w:spacing w:before="0"/>
              <w:rPr>
                <w:i/>
                <w:sz w:val="18"/>
              </w:rPr>
            </w:pPr>
            <w:r>
              <w:rPr>
                <w:i/>
                <w:sz w:val="18"/>
              </w:rPr>
              <w:t>aquifolium</w:t>
            </w:r>
          </w:p>
        </w:tc>
        <w:tc>
          <w:tcPr>
            <w:tcW w:w="1673" w:type="dxa"/>
          </w:tcPr>
          <w:p>
            <w:pPr>
              <w:pStyle w:val="yTable"/>
              <w:spacing w:before="0"/>
              <w:rPr>
                <w:i/>
                <w:sz w:val="18"/>
              </w:rPr>
            </w:pPr>
          </w:p>
        </w:tc>
        <w:tc>
          <w:tcPr>
            <w:tcW w:w="1729" w:type="dxa"/>
          </w:tcPr>
          <w:p>
            <w:pPr>
              <w:pStyle w:val="yTable"/>
              <w:spacing w:before="0"/>
              <w:rPr>
                <w:i/>
                <w:sz w:val="18"/>
              </w:rPr>
            </w:pPr>
            <w:r>
              <w:rPr>
                <w:i/>
                <w:sz w:val="18"/>
              </w:rPr>
              <w:t>Berberidaceae</w:t>
            </w:r>
          </w:p>
        </w:tc>
      </w:tr>
      <w:tr>
        <w:tc>
          <w:tcPr>
            <w:tcW w:w="1757" w:type="dxa"/>
          </w:tcPr>
          <w:p>
            <w:pPr>
              <w:pStyle w:val="yTable"/>
              <w:spacing w:before="0"/>
              <w:rPr>
                <w:i/>
                <w:sz w:val="18"/>
              </w:rPr>
            </w:pPr>
            <w:r>
              <w:rPr>
                <w:i/>
                <w:sz w:val="18"/>
              </w:rPr>
              <w:t>Mahonia</w:t>
            </w:r>
          </w:p>
        </w:tc>
        <w:tc>
          <w:tcPr>
            <w:tcW w:w="1645" w:type="dxa"/>
          </w:tcPr>
          <w:p>
            <w:pPr>
              <w:pStyle w:val="yTable"/>
              <w:spacing w:before="0"/>
              <w:rPr>
                <w:i/>
                <w:sz w:val="18"/>
              </w:rPr>
            </w:pPr>
            <w:r>
              <w:rPr>
                <w:i/>
                <w:sz w:val="18"/>
              </w:rPr>
              <w:t>bealei</w:t>
            </w:r>
          </w:p>
        </w:tc>
        <w:tc>
          <w:tcPr>
            <w:tcW w:w="1673" w:type="dxa"/>
          </w:tcPr>
          <w:p>
            <w:pPr>
              <w:pStyle w:val="yTable"/>
              <w:spacing w:before="0"/>
              <w:rPr>
                <w:i/>
                <w:sz w:val="18"/>
              </w:rPr>
            </w:pPr>
          </w:p>
        </w:tc>
        <w:tc>
          <w:tcPr>
            <w:tcW w:w="1729" w:type="dxa"/>
          </w:tcPr>
          <w:p>
            <w:pPr>
              <w:pStyle w:val="yTable"/>
              <w:spacing w:before="0"/>
              <w:rPr>
                <w:i/>
                <w:sz w:val="18"/>
              </w:rPr>
            </w:pPr>
            <w:r>
              <w:rPr>
                <w:i/>
                <w:sz w:val="18"/>
              </w:rPr>
              <w:t>Berberidaceae</w:t>
            </w:r>
          </w:p>
        </w:tc>
      </w:tr>
      <w:tr>
        <w:tc>
          <w:tcPr>
            <w:tcW w:w="1757" w:type="dxa"/>
          </w:tcPr>
          <w:p>
            <w:pPr>
              <w:pStyle w:val="yTable"/>
              <w:spacing w:before="0"/>
              <w:rPr>
                <w:i/>
                <w:sz w:val="18"/>
              </w:rPr>
            </w:pPr>
            <w:r>
              <w:rPr>
                <w:i/>
                <w:sz w:val="18"/>
              </w:rPr>
              <w:t>Mahonia</w:t>
            </w:r>
          </w:p>
        </w:tc>
        <w:tc>
          <w:tcPr>
            <w:tcW w:w="1645" w:type="dxa"/>
          </w:tcPr>
          <w:p>
            <w:pPr>
              <w:pStyle w:val="yTable"/>
              <w:spacing w:before="0"/>
              <w:rPr>
                <w:i/>
                <w:sz w:val="18"/>
              </w:rPr>
            </w:pPr>
            <w:r>
              <w:rPr>
                <w:i/>
                <w:sz w:val="18"/>
              </w:rPr>
              <w:t>dictyota</w:t>
            </w:r>
          </w:p>
        </w:tc>
        <w:tc>
          <w:tcPr>
            <w:tcW w:w="1673" w:type="dxa"/>
          </w:tcPr>
          <w:p>
            <w:pPr>
              <w:pStyle w:val="yTable"/>
              <w:spacing w:before="0"/>
              <w:rPr>
                <w:i/>
                <w:sz w:val="18"/>
              </w:rPr>
            </w:pPr>
          </w:p>
        </w:tc>
        <w:tc>
          <w:tcPr>
            <w:tcW w:w="1729" w:type="dxa"/>
          </w:tcPr>
          <w:p>
            <w:pPr>
              <w:pStyle w:val="yTable"/>
              <w:spacing w:before="0"/>
              <w:rPr>
                <w:i/>
                <w:sz w:val="18"/>
              </w:rPr>
            </w:pPr>
            <w:r>
              <w:rPr>
                <w:i/>
                <w:sz w:val="18"/>
              </w:rPr>
              <w:t>Berberidaceae</w:t>
            </w:r>
          </w:p>
        </w:tc>
      </w:tr>
      <w:tr>
        <w:tc>
          <w:tcPr>
            <w:tcW w:w="1757" w:type="dxa"/>
          </w:tcPr>
          <w:p>
            <w:pPr>
              <w:pStyle w:val="yTable"/>
              <w:spacing w:before="0"/>
              <w:rPr>
                <w:i/>
                <w:sz w:val="18"/>
              </w:rPr>
            </w:pPr>
            <w:r>
              <w:rPr>
                <w:i/>
                <w:sz w:val="18"/>
              </w:rPr>
              <w:t>Mahonia</w:t>
            </w:r>
          </w:p>
        </w:tc>
        <w:tc>
          <w:tcPr>
            <w:tcW w:w="1645" w:type="dxa"/>
          </w:tcPr>
          <w:p>
            <w:pPr>
              <w:pStyle w:val="yTable"/>
              <w:spacing w:before="0"/>
              <w:rPr>
                <w:i/>
                <w:sz w:val="18"/>
              </w:rPr>
            </w:pPr>
            <w:r>
              <w:rPr>
                <w:i/>
                <w:sz w:val="18"/>
              </w:rPr>
              <w:t>fortunei</w:t>
            </w:r>
          </w:p>
        </w:tc>
        <w:tc>
          <w:tcPr>
            <w:tcW w:w="1673" w:type="dxa"/>
          </w:tcPr>
          <w:p>
            <w:pPr>
              <w:pStyle w:val="yTable"/>
              <w:spacing w:before="0"/>
              <w:rPr>
                <w:i/>
                <w:sz w:val="18"/>
              </w:rPr>
            </w:pPr>
          </w:p>
        </w:tc>
        <w:tc>
          <w:tcPr>
            <w:tcW w:w="1729" w:type="dxa"/>
          </w:tcPr>
          <w:p>
            <w:pPr>
              <w:pStyle w:val="yTable"/>
              <w:spacing w:before="0"/>
              <w:rPr>
                <w:i/>
                <w:sz w:val="18"/>
              </w:rPr>
            </w:pPr>
            <w:r>
              <w:rPr>
                <w:i/>
                <w:sz w:val="18"/>
              </w:rPr>
              <w:t>Berberidaceae</w:t>
            </w:r>
          </w:p>
        </w:tc>
      </w:tr>
      <w:tr>
        <w:tc>
          <w:tcPr>
            <w:tcW w:w="1757" w:type="dxa"/>
          </w:tcPr>
          <w:p>
            <w:pPr>
              <w:pStyle w:val="yTable"/>
              <w:spacing w:before="0"/>
              <w:rPr>
                <w:i/>
                <w:sz w:val="18"/>
              </w:rPr>
            </w:pPr>
            <w:r>
              <w:rPr>
                <w:i/>
                <w:sz w:val="18"/>
              </w:rPr>
              <w:t>Mahonia</w:t>
            </w:r>
          </w:p>
        </w:tc>
        <w:tc>
          <w:tcPr>
            <w:tcW w:w="1645" w:type="dxa"/>
          </w:tcPr>
          <w:p>
            <w:pPr>
              <w:pStyle w:val="yTable"/>
              <w:spacing w:before="0"/>
              <w:rPr>
                <w:i/>
                <w:sz w:val="18"/>
              </w:rPr>
            </w:pPr>
            <w:r>
              <w:rPr>
                <w:i/>
                <w:sz w:val="18"/>
              </w:rPr>
              <w:t>japonica</w:t>
            </w:r>
          </w:p>
        </w:tc>
        <w:tc>
          <w:tcPr>
            <w:tcW w:w="1673" w:type="dxa"/>
          </w:tcPr>
          <w:p>
            <w:pPr>
              <w:pStyle w:val="yTable"/>
              <w:spacing w:before="0"/>
              <w:rPr>
                <w:i/>
                <w:sz w:val="18"/>
              </w:rPr>
            </w:pPr>
          </w:p>
        </w:tc>
        <w:tc>
          <w:tcPr>
            <w:tcW w:w="1729" w:type="dxa"/>
          </w:tcPr>
          <w:p>
            <w:pPr>
              <w:pStyle w:val="yTable"/>
              <w:spacing w:before="0"/>
              <w:rPr>
                <w:i/>
                <w:sz w:val="18"/>
              </w:rPr>
            </w:pPr>
            <w:r>
              <w:rPr>
                <w:i/>
                <w:sz w:val="18"/>
              </w:rPr>
              <w:t>Berberidaceae</w:t>
            </w:r>
          </w:p>
        </w:tc>
      </w:tr>
      <w:tr>
        <w:tc>
          <w:tcPr>
            <w:tcW w:w="1757" w:type="dxa"/>
          </w:tcPr>
          <w:p>
            <w:pPr>
              <w:pStyle w:val="yTable"/>
              <w:spacing w:before="0"/>
              <w:rPr>
                <w:i/>
                <w:sz w:val="18"/>
              </w:rPr>
            </w:pPr>
            <w:r>
              <w:rPr>
                <w:i/>
                <w:sz w:val="18"/>
              </w:rPr>
              <w:t>Mahonia</w:t>
            </w:r>
          </w:p>
        </w:tc>
        <w:tc>
          <w:tcPr>
            <w:tcW w:w="1645" w:type="dxa"/>
          </w:tcPr>
          <w:p>
            <w:pPr>
              <w:pStyle w:val="yTable"/>
              <w:spacing w:before="0"/>
              <w:rPr>
                <w:i/>
                <w:sz w:val="18"/>
              </w:rPr>
            </w:pPr>
            <w:r>
              <w:rPr>
                <w:i/>
                <w:sz w:val="18"/>
              </w:rPr>
              <w:t>lomariifolia</w:t>
            </w:r>
          </w:p>
        </w:tc>
        <w:tc>
          <w:tcPr>
            <w:tcW w:w="1673" w:type="dxa"/>
          </w:tcPr>
          <w:p>
            <w:pPr>
              <w:pStyle w:val="yTable"/>
              <w:spacing w:before="0"/>
              <w:rPr>
                <w:i/>
                <w:sz w:val="18"/>
              </w:rPr>
            </w:pPr>
          </w:p>
        </w:tc>
        <w:tc>
          <w:tcPr>
            <w:tcW w:w="1729" w:type="dxa"/>
          </w:tcPr>
          <w:p>
            <w:pPr>
              <w:pStyle w:val="yTable"/>
              <w:spacing w:before="0"/>
              <w:rPr>
                <w:i/>
                <w:sz w:val="18"/>
              </w:rPr>
            </w:pPr>
            <w:r>
              <w:rPr>
                <w:i/>
                <w:sz w:val="18"/>
              </w:rPr>
              <w:t>Berberidaceae</w:t>
            </w:r>
          </w:p>
        </w:tc>
      </w:tr>
      <w:tr>
        <w:tc>
          <w:tcPr>
            <w:tcW w:w="1757" w:type="dxa"/>
          </w:tcPr>
          <w:p>
            <w:pPr>
              <w:pStyle w:val="yTable"/>
              <w:spacing w:before="0"/>
              <w:rPr>
                <w:i/>
                <w:sz w:val="18"/>
              </w:rPr>
            </w:pPr>
            <w:r>
              <w:rPr>
                <w:i/>
                <w:sz w:val="18"/>
              </w:rPr>
              <w:t>Mahonia</w:t>
            </w:r>
          </w:p>
        </w:tc>
        <w:tc>
          <w:tcPr>
            <w:tcW w:w="1645" w:type="dxa"/>
          </w:tcPr>
          <w:p>
            <w:pPr>
              <w:pStyle w:val="yTable"/>
              <w:spacing w:before="0"/>
              <w:rPr>
                <w:i/>
                <w:sz w:val="18"/>
              </w:rPr>
            </w:pPr>
            <w:r>
              <w:rPr>
                <w:i/>
                <w:sz w:val="18"/>
              </w:rPr>
              <w:t>mairei</w:t>
            </w:r>
          </w:p>
        </w:tc>
        <w:tc>
          <w:tcPr>
            <w:tcW w:w="1673" w:type="dxa"/>
          </w:tcPr>
          <w:p>
            <w:pPr>
              <w:pStyle w:val="yTable"/>
              <w:spacing w:before="0"/>
              <w:rPr>
                <w:i/>
                <w:sz w:val="18"/>
              </w:rPr>
            </w:pPr>
          </w:p>
        </w:tc>
        <w:tc>
          <w:tcPr>
            <w:tcW w:w="1729" w:type="dxa"/>
          </w:tcPr>
          <w:p>
            <w:pPr>
              <w:pStyle w:val="yTable"/>
              <w:spacing w:before="0"/>
              <w:rPr>
                <w:i/>
                <w:sz w:val="18"/>
              </w:rPr>
            </w:pPr>
            <w:r>
              <w:rPr>
                <w:i/>
                <w:sz w:val="18"/>
              </w:rPr>
              <w:t>Berberidaceae</w:t>
            </w:r>
          </w:p>
        </w:tc>
      </w:tr>
      <w:tr>
        <w:tc>
          <w:tcPr>
            <w:tcW w:w="1757" w:type="dxa"/>
          </w:tcPr>
          <w:p>
            <w:pPr>
              <w:pStyle w:val="yTable"/>
              <w:spacing w:before="0"/>
              <w:rPr>
                <w:i/>
                <w:sz w:val="18"/>
              </w:rPr>
            </w:pPr>
            <w:r>
              <w:rPr>
                <w:i/>
                <w:sz w:val="18"/>
              </w:rPr>
              <w:t>Mahonia</w:t>
            </w:r>
          </w:p>
        </w:tc>
        <w:tc>
          <w:tcPr>
            <w:tcW w:w="1645" w:type="dxa"/>
          </w:tcPr>
          <w:p>
            <w:pPr>
              <w:pStyle w:val="yTable"/>
              <w:spacing w:before="0"/>
              <w:rPr>
                <w:i/>
                <w:sz w:val="18"/>
              </w:rPr>
            </w:pPr>
            <w:r>
              <w:rPr>
                <w:i/>
                <w:sz w:val="18"/>
              </w:rPr>
              <w:t>nervosa</w:t>
            </w:r>
          </w:p>
        </w:tc>
        <w:tc>
          <w:tcPr>
            <w:tcW w:w="1673" w:type="dxa"/>
          </w:tcPr>
          <w:p>
            <w:pPr>
              <w:pStyle w:val="yTable"/>
              <w:spacing w:before="0"/>
              <w:rPr>
                <w:i/>
                <w:sz w:val="18"/>
              </w:rPr>
            </w:pPr>
          </w:p>
        </w:tc>
        <w:tc>
          <w:tcPr>
            <w:tcW w:w="1729" w:type="dxa"/>
          </w:tcPr>
          <w:p>
            <w:pPr>
              <w:pStyle w:val="yTable"/>
              <w:spacing w:before="0"/>
              <w:rPr>
                <w:i/>
                <w:sz w:val="18"/>
              </w:rPr>
            </w:pPr>
            <w:r>
              <w:rPr>
                <w:i/>
                <w:sz w:val="18"/>
              </w:rPr>
              <w:t>Berberidaceae</w:t>
            </w:r>
          </w:p>
        </w:tc>
      </w:tr>
      <w:tr>
        <w:tc>
          <w:tcPr>
            <w:tcW w:w="1757" w:type="dxa"/>
          </w:tcPr>
          <w:p>
            <w:pPr>
              <w:pStyle w:val="yTable"/>
              <w:spacing w:before="0"/>
              <w:rPr>
                <w:i/>
                <w:sz w:val="18"/>
              </w:rPr>
            </w:pPr>
            <w:r>
              <w:rPr>
                <w:i/>
                <w:sz w:val="18"/>
              </w:rPr>
              <w:t>Mahonia</w:t>
            </w:r>
          </w:p>
        </w:tc>
        <w:tc>
          <w:tcPr>
            <w:tcW w:w="1645" w:type="dxa"/>
          </w:tcPr>
          <w:p>
            <w:pPr>
              <w:pStyle w:val="yTable"/>
              <w:spacing w:before="0"/>
              <w:rPr>
                <w:i/>
                <w:sz w:val="18"/>
              </w:rPr>
            </w:pPr>
            <w:r>
              <w:rPr>
                <w:i/>
                <w:sz w:val="18"/>
              </w:rPr>
              <w:t>pinnata</w:t>
            </w:r>
          </w:p>
        </w:tc>
        <w:tc>
          <w:tcPr>
            <w:tcW w:w="1673" w:type="dxa"/>
          </w:tcPr>
          <w:p>
            <w:pPr>
              <w:pStyle w:val="yTable"/>
              <w:spacing w:before="0"/>
              <w:rPr>
                <w:i/>
                <w:sz w:val="18"/>
              </w:rPr>
            </w:pPr>
          </w:p>
        </w:tc>
        <w:tc>
          <w:tcPr>
            <w:tcW w:w="1729" w:type="dxa"/>
          </w:tcPr>
          <w:p>
            <w:pPr>
              <w:pStyle w:val="yTable"/>
              <w:spacing w:before="0"/>
              <w:rPr>
                <w:i/>
                <w:sz w:val="18"/>
              </w:rPr>
            </w:pPr>
            <w:r>
              <w:rPr>
                <w:i/>
                <w:sz w:val="18"/>
              </w:rPr>
              <w:t>Berberidaceae</w:t>
            </w:r>
          </w:p>
        </w:tc>
      </w:tr>
      <w:tr>
        <w:tc>
          <w:tcPr>
            <w:tcW w:w="1757" w:type="dxa"/>
          </w:tcPr>
          <w:p>
            <w:pPr>
              <w:pStyle w:val="yTable"/>
              <w:spacing w:before="0"/>
              <w:rPr>
                <w:i/>
                <w:sz w:val="18"/>
              </w:rPr>
            </w:pPr>
            <w:r>
              <w:rPr>
                <w:i/>
                <w:sz w:val="18"/>
              </w:rPr>
              <w:t>Mahonia</w:t>
            </w:r>
          </w:p>
        </w:tc>
        <w:tc>
          <w:tcPr>
            <w:tcW w:w="1645" w:type="dxa"/>
          </w:tcPr>
          <w:p>
            <w:pPr>
              <w:pStyle w:val="yTable"/>
              <w:spacing w:before="0"/>
              <w:rPr>
                <w:i/>
                <w:sz w:val="18"/>
              </w:rPr>
            </w:pPr>
            <w:r>
              <w:rPr>
                <w:i/>
                <w:sz w:val="18"/>
              </w:rPr>
              <w:t>piperiana</w:t>
            </w:r>
          </w:p>
        </w:tc>
        <w:tc>
          <w:tcPr>
            <w:tcW w:w="1673" w:type="dxa"/>
          </w:tcPr>
          <w:p>
            <w:pPr>
              <w:pStyle w:val="yTable"/>
              <w:spacing w:before="0"/>
              <w:rPr>
                <w:i/>
                <w:sz w:val="18"/>
              </w:rPr>
            </w:pPr>
          </w:p>
        </w:tc>
        <w:tc>
          <w:tcPr>
            <w:tcW w:w="1729" w:type="dxa"/>
          </w:tcPr>
          <w:p>
            <w:pPr>
              <w:pStyle w:val="yTable"/>
              <w:spacing w:before="0"/>
              <w:rPr>
                <w:i/>
                <w:sz w:val="18"/>
              </w:rPr>
            </w:pPr>
            <w:r>
              <w:rPr>
                <w:i/>
                <w:sz w:val="18"/>
              </w:rPr>
              <w:t>Berberidaceae</w:t>
            </w:r>
          </w:p>
        </w:tc>
      </w:tr>
      <w:tr>
        <w:tc>
          <w:tcPr>
            <w:tcW w:w="1757" w:type="dxa"/>
          </w:tcPr>
          <w:p>
            <w:pPr>
              <w:pStyle w:val="yTable"/>
              <w:spacing w:before="0"/>
              <w:rPr>
                <w:i/>
                <w:sz w:val="18"/>
              </w:rPr>
            </w:pPr>
            <w:r>
              <w:rPr>
                <w:i/>
                <w:sz w:val="18"/>
              </w:rPr>
              <w:t>Mahonia</w:t>
            </w:r>
          </w:p>
        </w:tc>
        <w:tc>
          <w:tcPr>
            <w:tcW w:w="1645" w:type="dxa"/>
          </w:tcPr>
          <w:p>
            <w:pPr>
              <w:pStyle w:val="yTable"/>
              <w:spacing w:before="0"/>
              <w:rPr>
                <w:i/>
                <w:sz w:val="18"/>
              </w:rPr>
            </w:pPr>
            <w:r>
              <w:rPr>
                <w:i/>
                <w:sz w:val="18"/>
              </w:rPr>
              <w:t>pumila</w:t>
            </w:r>
          </w:p>
        </w:tc>
        <w:tc>
          <w:tcPr>
            <w:tcW w:w="1673" w:type="dxa"/>
          </w:tcPr>
          <w:p>
            <w:pPr>
              <w:pStyle w:val="yTable"/>
              <w:spacing w:before="0"/>
              <w:rPr>
                <w:i/>
                <w:sz w:val="18"/>
              </w:rPr>
            </w:pPr>
          </w:p>
        </w:tc>
        <w:tc>
          <w:tcPr>
            <w:tcW w:w="1729" w:type="dxa"/>
          </w:tcPr>
          <w:p>
            <w:pPr>
              <w:pStyle w:val="yTable"/>
              <w:spacing w:before="0"/>
              <w:rPr>
                <w:i/>
                <w:sz w:val="18"/>
              </w:rPr>
            </w:pPr>
            <w:r>
              <w:rPr>
                <w:i/>
                <w:sz w:val="18"/>
              </w:rPr>
              <w:t>Berberidaceae</w:t>
            </w:r>
          </w:p>
        </w:tc>
      </w:tr>
      <w:tr>
        <w:tc>
          <w:tcPr>
            <w:tcW w:w="1757" w:type="dxa"/>
          </w:tcPr>
          <w:p>
            <w:pPr>
              <w:pStyle w:val="yTable"/>
              <w:spacing w:before="0"/>
              <w:rPr>
                <w:i/>
                <w:sz w:val="18"/>
              </w:rPr>
            </w:pPr>
            <w:r>
              <w:rPr>
                <w:i/>
                <w:sz w:val="18"/>
              </w:rPr>
              <w:t>Mahonia</w:t>
            </w:r>
          </w:p>
        </w:tc>
        <w:tc>
          <w:tcPr>
            <w:tcW w:w="1645" w:type="dxa"/>
          </w:tcPr>
          <w:p>
            <w:pPr>
              <w:pStyle w:val="yTable"/>
              <w:spacing w:before="0"/>
              <w:rPr>
                <w:i/>
                <w:sz w:val="18"/>
              </w:rPr>
            </w:pPr>
            <w:r>
              <w:rPr>
                <w:i/>
                <w:sz w:val="18"/>
              </w:rPr>
              <w:t>repens</w:t>
            </w:r>
          </w:p>
        </w:tc>
        <w:tc>
          <w:tcPr>
            <w:tcW w:w="1673" w:type="dxa"/>
          </w:tcPr>
          <w:p>
            <w:pPr>
              <w:pStyle w:val="yTable"/>
              <w:spacing w:before="0"/>
              <w:rPr>
                <w:i/>
                <w:sz w:val="18"/>
              </w:rPr>
            </w:pPr>
          </w:p>
        </w:tc>
        <w:tc>
          <w:tcPr>
            <w:tcW w:w="1729" w:type="dxa"/>
          </w:tcPr>
          <w:p>
            <w:pPr>
              <w:pStyle w:val="yTable"/>
              <w:spacing w:before="0"/>
              <w:rPr>
                <w:i/>
                <w:sz w:val="18"/>
              </w:rPr>
            </w:pPr>
            <w:r>
              <w:rPr>
                <w:i/>
                <w:sz w:val="18"/>
              </w:rPr>
              <w:t>Berberidaceae</w:t>
            </w:r>
          </w:p>
        </w:tc>
      </w:tr>
      <w:tr>
        <w:tc>
          <w:tcPr>
            <w:tcW w:w="1757" w:type="dxa"/>
          </w:tcPr>
          <w:p>
            <w:pPr>
              <w:pStyle w:val="yTable"/>
              <w:spacing w:before="0"/>
              <w:rPr>
                <w:i/>
                <w:sz w:val="18"/>
              </w:rPr>
            </w:pPr>
            <w:r>
              <w:rPr>
                <w:i/>
                <w:sz w:val="18"/>
              </w:rPr>
              <w:t>Mahonia</w:t>
            </w:r>
          </w:p>
        </w:tc>
        <w:tc>
          <w:tcPr>
            <w:tcW w:w="1645" w:type="dxa"/>
          </w:tcPr>
          <w:p>
            <w:pPr>
              <w:pStyle w:val="yTable"/>
              <w:spacing w:before="0"/>
              <w:rPr>
                <w:i/>
                <w:sz w:val="18"/>
              </w:rPr>
            </w:pPr>
            <w:r>
              <w:rPr>
                <w:i/>
                <w:sz w:val="18"/>
              </w:rPr>
              <w:t>x media</w:t>
            </w:r>
          </w:p>
        </w:tc>
        <w:tc>
          <w:tcPr>
            <w:tcW w:w="1673" w:type="dxa"/>
          </w:tcPr>
          <w:p>
            <w:pPr>
              <w:pStyle w:val="yTable"/>
              <w:spacing w:before="0"/>
              <w:rPr>
                <w:i/>
                <w:sz w:val="18"/>
              </w:rPr>
            </w:pPr>
          </w:p>
        </w:tc>
        <w:tc>
          <w:tcPr>
            <w:tcW w:w="1729" w:type="dxa"/>
          </w:tcPr>
          <w:p>
            <w:pPr>
              <w:pStyle w:val="yTable"/>
              <w:spacing w:before="0"/>
              <w:rPr>
                <w:i/>
                <w:sz w:val="18"/>
              </w:rPr>
            </w:pPr>
            <w:r>
              <w:rPr>
                <w:i/>
                <w:sz w:val="18"/>
              </w:rPr>
              <w:t>Berberidaceae</w:t>
            </w:r>
          </w:p>
        </w:tc>
      </w:tr>
      <w:tr>
        <w:tc>
          <w:tcPr>
            <w:tcW w:w="1757" w:type="dxa"/>
          </w:tcPr>
          <w:p>
            <w:pPr>
              <w:pStyle w:val="yTable"/>
              <w:spacing w:before="0"/>
              <w:rPr>
                <w:i/>
                <w:sz w:val="18"/>
              </w:rPr>
            </w:pPr>
            <w:r>
              <w:rPr>
                <w:i/>
                <w:sz w:val="18"/>
              </w:rPr>
              <w:t>Maianthemum</w:t>
            </w:r>
          </w:p>
        </w:tc>
        <w:tc>
          <w:tcPr>
            <w:tcW w:w="1645" w:type="dxa"/>
          </w:tcPr>
          <w:p>
            <w:pPr>
              <w:pStyle w:val="yTable"/>
              <w:spacing w:before="0"/>
              <w:rPr>
                <w:i/>
                <w:sz w:val="18"/>
              </w:rPr>
            </w:pPr>
            <w:r>
              <w:rPr>
                <w:i/>
                <w:sz w:val="18"/>
              </w:rPr>
              <w:t xml:space="preserve">bifolium  </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Maireana</w:t>
            </w:r>
          </w:p>
        </w:tc>
        <w:tc>
          <w:tcPr>
            <w:tcW w:w="1645" w:type="dxa"/>
          </w:tcPr>
          <w:p>
            <w:pPr>
              <w:pStyle w:val="yTable"/>
              <w:spacing w:before="0"/>
              <w:rPr>
                <w:i/>
                <w:sz w:val="18"/>
              </w:rPr>
            </w:pPr>
            <w:r>
              <w:rPr>
                <w:i/>
                <w:sz w:val="18"/>
              </w:rPr>
              <w:t>aphylla</w:t>
            </w:r>
          </w:p>
        </w:tc>
        <w:tc>
          <w:tcPr>
            <w:tcW w:w="1673" w:type="dxa"/>
          </w:tcPr>
          <w:p>
            <w:pPr>
              <w:pStyle w:val="yTable"/>
              <w:spacing w:before="0"/>
              <w:rPr>
                <w:i/>
                <w:sz w:val="18"/>
              </w:rPr>
            </w:pPr>
          </w:p>
        </w:tc>
        <w:tc>
          <w:tcPr>
            <w:tcW w:w="1729" w:type="dxa"/>
          </w:tcPr>
          <w:p>
            <w:pPr>
              <w:pStyle w:val="yTable"/>
              <w:spacing w:before="0"/>
              <w:rPr>
                <w:i/>
                <w:sz w:val="18"/>
              </w:rPr>
            </w:pPr>
            <w:r>
              <w:rPr>
                <w:i/>
                <w:sz w:val="18"/>
              </w:rPr>
              <w:t>Chenopodiaceae</w:t>
            </w:r>
          </w:p>
        </w:tc>
      </w:tr>
      <w:tr>
        <w:tc>
          <w:tcPr>
            <w:tcW w:w="1757" w:type="dxa"/>
          </w:tcPr>
          <w:p>
            <w:pPr>
              <w:pStyle w:val="yTable"/>
              <w:spacing w:before="0"/>
              <w:rPr>
                <w:i/>
                <w:sz w:val="18"/>
              </w:rPr>
            </w:pPr>
            <w:r>
              <w:rPr>
                <w:i/>
                <w:sz w:val="18"/>
              </w:rPr>
              <w:t>Maireana</w:t>
            </w:r>
          </w:p>
        </w:tc>
        <w:tc>
          <w:tcPr>
            <w:tcW w:w="1645" w:type="dxa"/>
          </w:tcPr>
          <w:p>
            <w:pPr>
              <w:pStyle w:val="yTable"/>
              <w:spacing w:before="0"/>
              <w:rPr>
                <w:i/>
                <w:sz w:val="18"/>
              </w:rPr>
            </w:pPr>
            <w:r>
              <w:rPr>
                <w:i/>
                <w:sz w:val="18"/>
              </w:rPr>
              <w:t>astrotricha</w:t>
            </w:r>
          </w:p>
        </w:tc>
        <w:tc>
          <w:tcPr>
            <w:tcW w:w="1673" w:type="dxa"/>
          </w:tcPr>
          <w:p>
            <w:pPr>
              <w:pStyle w:val="yTable"/>
              <w:spacing w:before="0"/>
              <w:rPr>
                <w:i/>
                <w:sz w:val="18"/>
              </w:rPr>
            </w:pPr>
          </w:p>
        </w:tc>
        <w:tc>
          <w:tcPr>
            <w:tcW w:w="1729" w:type="dxa"/>
          </w:tcPr>
          <w:p>
            <w:pPr>
              <w:pStyle w:val="yTable"/>
              <w:spacing w:before="0"/>
              <w:rPr>
                <w:i/>
                <w:sz w:val="18"/>
              </w:rPr>
            </w:pPr>
            <w:r>
              <w:rPr>
                <w:i/>
                <w:sz w:val="18"/>
              </w:rPr>
              <w:t>Chenopodiaceae</w:t>
            </w:r>
          </w:p>
        </w:tc>
      </w:tr>
      <w:tr>
        <w:tc>
          <w:tcPr>
            <w:tcW w:w="1757" w:type="dxa"/>
          </w:tcPr>
          <w:p>
            <w:pPr>
              <w:pStyle w:val="yTable"/>
              <w:spacing w:before="0"/>
              <w:rPr>
                <w:i/>
                <w:sz w:val="18"/>
              </w:rPr>
            </w:pPr>
            <w:r>
              <w:rPr>
                <w:i/>
                <w:sz w:val="18"/>
              </w:rPr>
              <w:t>Maireana</w:t>
            </w:r>
          </w:p>
        </w:tc>
        <w:tc>
          <w:tcPr>
            <w:tcW w:w="1645" w:type="dxa"/>
          </w:tcPr>
          <w:p>
            <w:pPr>
              <w:pStyle w:val="yTable"/>
              <w:spacing w:before="0"/>
              <w:rPr>
                <w:i/>
                <w:sz w:val="18"/>
              </w:rPr>
            </w:pPr>
            <w:r>
              <w:rPr>
                <w:i/>
                <w:sz w:val="18"/>
              </w:rPr>
              <w:t>brevifolia</w:t>
            </w:r>
          </w:p>
        </w:tc>
        <w:tc>
          <w:tcPr>
            <w:tcW w:w="1673" w:type="dxa"/>
          </w:tcPr>
          <w:p>
            <w:pPr>
              <w:pStyle w:val="yTable"/>
              <w:spacing w:before="0"/>
              <w:rPr>
                <w:i/>
                <w:sz w:val="18"/>
              </w:rPr>
            </w:pPr>
          </w:p>
        </w:tc>
        <w:tc>
          <w:tcPr>
            <w:tcW w:w="1729" w:type="dxa"/>
          </w:tcPr>
          <w:p>
            <w:pPr>
              <w:pStyle w:val="yTable"/>
              <w:spacing w:before="0"/>
              <w:rPr>
                <w:i/>
                <w:sz w:val="18"/>
              </w:rPr>
            </w:pPr>
            <w:r>
              <w:rPr>
                <w:i/>
                <w:sz w:val="18"/>
              </w:rPr>
              <w:t>Chenopodiaceae</w:t>
            </w:r>
          </w:p>
        </w:tc>
      </w:tr>
      <w:tr>
        <w:tc>
          <w:tcPr>
            <w:tcW w:w="1757" w:type="dxa"/>
          </w:tcPr>
          <w:p>
            <w:pPr>
              <w:pStyle w:val="yTable"/>
              <w:spacing w:before="0"/>
              <w:rPr>
                <w:i/>
                <w:sz w:val="18"/>
              </w:rPr>
            </w:pPr>
            <w:r>
              <w:rPr>
                <w:i/>
                <w:sz w:val="18"/>
              </w:rPr>
              <w:t>Maireana</w:t>
            </w:r>
          </w:p>
        </w:tc>
        <w:tc>
          <w:tcPr>
            <w:tcW w:w="1645" w:type="dxa"/>
          </w:tcPr>
          <w:p>
            <w:pPr>
              <w:pStyle w:val="yTable"/>
              <w:spacing w:before="0"/>
              <w:rPr>
                <w:i/>
                <w:sz w:val="18"/>
              </w:rPr>
            </w:pPr>
            <w:r>
              <w:rPr>
                <w:i/>
                <w:sz w:val="18"/>
              </w:rPr>
              <w:t>polypterygia</w:t>
            </w:r>
          </w:p>
        </w:tc>
        <w:tc>
          <w:tcPr>
            <w:tcW w:w="1673" w:type="dxa"/>
          </w:tcPr>
          <w:p>
            <w:pPr>
              <w:pStyle w:val="yTable"/>
              <w:spacing w:before="0"/>
              <w:rPr>
                <w:i/>
                <w:sz w:val="18"/>
              </w:rPr>
            </w:pPr>
          </w:p>
        </w:tc>
        <w:tc>
          <w:tcPr>
            <w:tcW w:w="1729" w:type="dxa"/>
          </w:tcPr>
          <w:p>
            <w:pPr>
              <w:pStyle w:val="yTable"/>
              <w:spacing w:before="0"/>
              <w:rPr>
                <w:i/>
                <w:sz w:val="18"/>
              </w:rPr>
            </w:pPr>
            <w:r>
              <w:rPr>
                <w:i/>
                <w:sz w:val="18"/>
              </w:rPr>
              <w:t>Chenopodiaceae</w:t>
            </w:r>
          </w:p>
        </w:tc>
      </w:tr>
      <w:tr>
        <w:tc>
          <w:tcPr>
            <w:tcW w:w="1757" w:type="dxa"/>
          </w:tcPr>
          <w:p>
            <w:pPr>
              <w:pStyle w:val="yTable"/>
              <w:spacing w:before="0"/>
              <w:rPr>
                <w:i/>
                <w:sz w:val="18"/>
              </w:rPr>
            </w:pPr>
            <w:r>
              <w:rPr>
                <w:i/>
                <w:sz w:val="18"/>
              </w:rPr>
              <w:t>Maireana</w:t>
            </w:r>
          </w:p>
        </w:tc>
        <w:tc>
          <w:tcPr>
            <w:tcW w:w="1645" w:type="dxa"/>
          </w:tcPr>
          <w:p>
            <w:pPr>
              <w:pStyle w:val="yTable"/>
              <w:spacing w:before="0"/>
              <w:rPr>
                <w:i/>
                <w:sz w:val="18"/>
              </w:rPr>
            </w:pPr>
            <w:r>
              <w:rPr>
                <w:i/>
                <w:sz w:val="18"/>
              </w:rPr>
              <w:t>pyramidata</w:t>
            </w:r>
          </w:p>
        </w:tc>
        <w:tc>
          <w:tcPr>
            <w:tcW w:w="1673" w:type="dxa"/>
          </w:tcPr>
          <w:p>
            <w:pPr>
              <w:pStyle w:val="yTable"/>
              <w:spacing w:before="0"/>
              <w:rPr>
                <w:i/>
                <w:sz w:val="18"/>
              </w:rPr>
            </w:pPr>
          </w:p>
        </w:tc>
        <w:tc>
          <w:tcPr>
            <w:tcW w:w="1729" w:type="dxa"/>
          </w:tcPr>
          <w:p>
            <w:pPr>
              <w:pStyle w:val="yTable"/>
              <w:spacing w:before="0"/>
              <w:rPr>
                <w:i/>
                <w:sz w:val="18"/>
              </w:rPr>
            </w:pPr>
            <w:r>
              <w:rPr>
                <w:i/>
                <w:sz w:val="18"/>
              </w:rPr>
              <w:t>Chenopodiaceae</w:t>
            </w:r>
          </w:p>
        </w:tc>
      </w:tr>
      <w:tr>
        <w:tc>
          <w:tcPr>
            <w:tcW w:w="1757" w:type="dxa"/>
          </w:tcPr>
          <w:p>
            <w:pPr>
              <w:pStyle w:val="yTable"/>
              <w:spacing w:before="0"/>
              <w:rPr>
                <w:i/>
                <w:sz w:val="18"/>
              </w:rPr>
            </w:pPr>
            <w:r>
              <w:rPr>
                <w:i/>
                <w:sz w:val="18"/>
              </w:rPr>
              <w:t>Maireana</w:t>
            </w:r>
          </w:p>
        </w:tc>
        <w:tc>
          <w:tcPr>
            <w:tcW w:w="1645" w:type="dxa"/>
          </w:tcPr>
          <w:p>
            <w:pPr>
              <w:pStyle w:val="yTable"/>
              <w:spacing w:before="0"/>
              <w:rPr>
                <w:i/>
                <w:sz w:val="18"/>
              </w:rPr>
            </w:pPr>
            <w:r>
              <w:rPr>
                <w:i/>
                <w:sz w:val="18"/>
              </w:rPr>
              <w:t>tomentosa</w:t>
            </w:r>
          </w:p>
        </w:tc>
        <w:tc>
          <w:tcPr>
            <w:tcW w:w="1673" w:type="dxa"/>
          </w:tcPr>
          <w:p>
            <w:pPr>
              <w:pStyle w:val="yTable"/>
              <w:spacing w:before="0"/>
              <w:rPr>
                <w:i/>
                <w:sz w:val="18"/>
              </w:rPr>
            </w:pPr>
          </w:p>
        </w:tc>
        <w:tc>
          <w:tcPr>
            <w:tcW w:w="1729" w:type="dxa"/>
          </w:tcPr>
          <w:p>
            <w:pPr>
              <w:pStyle w:val="yTable"/>
              <w:spacing w:before="0"/>
              <w:rPr>
                <w:i/>
                <w:sz w:val="18"/>
              </w:rPr>
            </w:pPr>
            <w:r>
              <w:rPr>
                <w:i/>
                <w:sz w:val="18"/>
              </w:rPr>
              <w:t>Chenopodiaceae</w:t>
            </w:r>
          </w:p>
        </w:tc>
      </w:tr>
      <w:tr>
        <w:tc>
          <w:tcPr>
            <w:tcW w:w="1757" w:type="dxa"/>
          </w:tcPr>
          <w:p>
            <w:pPr>
              <w:pStyle w:val="yTable"/>
              <w:spacing w:before="0"/>
              <w:rPr>
                <w:i/>
                <w:sz w:val="18"/>
              </w:rPr>
            </w:pPr>
            <w:r>
              <w:rPr>
                <w:i/>
                <w:sz w:val="18"/>
              </w:rPr>
              <w:t>Malacocarpus</w:t>
            </w:r>
          </w:p>
        </w:tc>
        <w:tc>
          <w:tcPr>
            <w:tcW w:w="1645" w:type="dxa"/>
          </w:tcPr>
          <w:p>
            <w:pPr>
              <w:pStyle w:val="yTable"/>
              <w:spacing w:before="0"/>
              <w:rPr>
                <w:i/>
                <w:sz w:val="18"/>
              </w:rPr>
            </w:pPr>
            <w:r>
              <w:rPr>
                <w:i/>
                <w:sz w:val="18"/>
              </w:rPr>
              <w:t>corynodes</w:t>
            </w:r>
          </w:p>
        </w:tc>
        <w:tc>
          <w:tcPr>
            <w:tcW w:w="1673" w:type="dxa"/>
          </w:tcPr>
          <w:p>
            <w:pPr>
              <w:pStyle w:val="yTable"/>
              <w:spacing w:before="0"/>
              <w:rPr>
                <w:i/>
                <w:sz w:val="18"/>
              </w:rPr>
            </w:pPr>
          </w:p>
        </w:tc>
        <w:tc>
          <w:tcPr>
            <w:tcW w:w="1729" w:type="dxa"/>
          </w:tcPr>
          <w:p>
            <w:pPr>
              <w:pStyle w:val="yTable"/>
              <w:spacing w:before="0"/>
              <w:rPr>
                <w:i/>
                <w:sz w:val="18"/>
              </w:rPr>
            </w:pPr>
            <w:r>
              <w:rPr>
                <w:i/>
                <w:sz w:val="18"/>
              </w:rPr>
              <w:t>Zygophyllaceae</w:t>
            </w:r>
          </w:p>
        </w:tc>
      </w:tr>
      <w:tr>
        <w:tc>
          <w:tcPr>
            <w:tcW w:w="1757" w:type="dxa"/>
          </w:tcPr>
          <w:p>
            <w:pPr>
              <w:pStyle w:val="yTable"/>
              <w:spacing w:before="0"/>
              <w:rPr>
                <w:i/>
                <w:sz w:val="18"/>
              </w:rPr>
            </w:pPr>
            <w:r>
              <w:rPr>
                <w:i/>
                <w:sz w:val="18"/>
              </w:rPr>
              <w:t>Malacocarpus</w:t>
            </w:r>
          </w:p>
        </w:tc>
        <w:tc>
          <w:tcPr>
            <w:tcW w:w="1645" w:type="dxa"/>
          </w:tcPr>
          <w:p>
            <w:pPr>
              <w:pStyle w:val="yTable"/>
              <w:spacing w:before="0"/>
              <w:rPr>
                <w:i/>
                <w:sz w:val="18"/>
              </w:rPr>
            </w:pPr>
            <w:r>
              <w:rPr>
                <w:i/>
                <w:sz w:val="18"/>
              </w:rPr>
              <w:t>sellowii</w:t>
            </w:r>
          </w:p>
        </w:tc>
        <w:tc>
          <w:tcPr>
            <w:tcW w:w="1673" w:type="dxa"/>
          </w:tcPr>
          <w:p>
            <w:pPr>
              <w:pStyle w:val="yTable"/>
              <w:spacing w:before="0"/>
              <w:rPr>
                <w:i/>
                <w:sz w:val="18"/>
              </w:rPr>
            </w:pPr>
          </w:p>
        </w:tc>
        <w:tc>
          <w:tcPr>
            <w:tcW w:w="1729" w:type="dxa"/>
          </w:tcPr>
          <w:p>
            <w:pPr>
              <w:pStyle w:val="yTable"/>
              <w:spacing w:before="0"/>
              <w:rPr>
                <w:i/>
                <w:sz w:val="18"/>
              </w:rPr>
            </w:pPr>
            <w:r>
              <w:rPr>
                <w:i/>
                <w:sz w:val="18"/>
              </w:rPr>
              <w:t>Zygophyllaceae</w:t>
            </w:r>
          </w:p>
        </w:tc>
      </w:tr>
      <w:tr>
        <w:tc>
          <w:tcPr>
            <w:tcW w:w="1757" w:type="dxa"/>
          </w:tcPr>
          <w:p>
            <w:pPr>
              <w:pStyle w:val="yTable"/>
              <w:spacing w:before="0"/>
              <w:rPr>
                <w:i/>
                <w:sz w:val="18"/>
              </w:rPr>
            </w:pPr>
            <w:r>
              <w:rPr>
                <w:i/>
                <w:sz w:val="18"/>
              </w:rPr>
              <w:t>Malaxis</w:t>
            </w:r>
          </w:p>
        </w:tc>
        <w:tc>
          <w:tcPr>
            <w:tcW w:w="1645" w:type="dxa"/>
          </w:tcPr>
          <w:p>
            <w:pPr>
              <w:pStyle w:val="yTable"/>
              <w:spacing w:before="0"/>
              <w:rPr>
                <w:i/>
                <w:sz w:val="18"/>
              </w:rPr>
            </w:pPr>
            <w:r>
              <w:rPr>
                <w:i/>
                <w:sz w:val="18"/>
              </w:rPr>
              <w:t>latifolia</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Malaxis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Malcolmia</w:t>
            </w:r>
          </w:p>
        </w:tc>
        <w:tc>
          <w:tcPr>
            <w:tcW w:w="1645" w:type="dxa"/>
          </w:tcPr>
          <w:p>
            <w:pPr>
              <w:pStyle w:val="yTable"/>
              <w:spacing w:before="0"/>
              <w:rPr>
                <w:i/>
                <w:sz w:val="18"/>
              </w:rPr>
            </w:pPr>
            <w:r>
              <w:rPr>
                <w:i/>
                <w:sz w:val="18"/>
              </w:rPr>
              <w:t>maritina</w:t>
            </w:r>
          </w:p>
        </w:tc>
        <w:tc>
          <w:tcPr>
            <w:tcW w:w="1673" w:type="dxa"/>
          </w:tcPr>
          <w:p>
            <w:pPr>
              <w:pStyle w:val="yTable"/>
              <w:spacing w:before="0"/>
              <w:rPr>
                <w:i/>
                <w:sz w:val="18"/>
              </w:rPr>
            </w:pPr>
          </w:p>
        </w:tc>
        <w:tc>
          <w:tcPr>
            <w:tcW w:w="1729" w:type="dxa"/>
          </w:tcPr>
          <w:p>
            <w:pPr>
              <w:pStyle w:val="yTable"/>
              <w:spacing w:before="0"/>
              <w:rPr>
                <w:i/>
                <w:sz w:val="18"/>
              </w:rPr>
            </w:pPr>
            <w:r>
              <w:rPr>
                <w:i/>
                <w:sz w:val="18"/>
              </w:rPr>
              <w:t>Brassicaceae</w:t>
            </w:r>
          </w:p>
        </w:tc>
      </w:tr>
      <w:tr>
        <w:tc>
          <w:tcPr>
            <w:tcW w:w="1757" w:type="dxa"/>
          </w:tcPr>
          <w:p>
            <w:pPr>
              <w:pStyle w:val="yTable"/>
              <w:spacing w:before="0"/>
              <w:rPr>
                <w:i/>
                <w:sz w:val="18"/>
              </w:rPr>
            </w:pPr>
            <w:r>
              <w:rPr>
                <w:i/>
                <w:sz w:val="18"/>
              </w:rPr>
              <w:t>Mallophora</w:t>
            </w:r>
          </w:p>
        </w:tc>
        <w:tc>
          <w:tcPr>
            <w:tcW w:w="1645" w:type="dxa"/>
          </w:tcPr>
          <w:p>
            <w:pPr>
              <w:pStyle w:val="yTable"/>
              <w:spacing w:before="0"/>
              <w:rPr>
                <w:i/>
                <w:sz w:val="18"/>
              </w:rPr>
            </w:pPr>
            <w:r>
              <w:rPr>
                <w:i/>
                <w:sz w:val="18"/>
              </w:rPr>
              <w:t>globifera</w:t>
            </w:r>
          </w:p>
        </w:tc>
        <w:tc>
          <w:tcPr>
            <w:tcW w:w="1673" w:type="dxa"/>
          </w:tcPr>
          <w:p>
            <w:pPr>
              <w:pStyle w:val="yTable"/>
              <w:spacing w:before="0"/>
              <w:rPr>
                <w:i/>
                <w:sz w:val="18"/>
              </w:rPr>
            </w:pPr>
          </w:p>
        </w:tc>
        <w:tc>
          <w:tcPr>
            <w:tcW w:w="1729" w:type="dxa"/>
          </w:tcPr>
          <w:p>
            <w:pPr>
              <w:pStyle w:val="yTable"/>
              <w:spacing w:before="0"/>
              <w:rPr>
                <w:i/>
                <w:sz w:val="18"/>
              </w:rPr>
            </w:pPr>
            <w:r>
              <w:rPr>
                <w:i/>
                <w:sz w:val="18"/>
              </w:rPr>
              <w:t>Verbenaceae</w:t>
            </w:r>
          </w:p>
        </w:tc>
      </w:tr>
      <w:tr>
        <w:tc>
          <w:tcPr>
            <w:tcW w:w="1757" w:type="dxa"/>
          </w:tcPr>
          <w:p>
            <w:pPr>
              <w:pStyle w:val="yTable"/>
              <w:spacing w:before="0"/>
              <w:rPr>
                <w:i/>
                <w:sz w:val="18"/>
              </w:rPr>
            </w:pPr>
            <w:r>
              <w:rPr>
                <w:i/>
                <w:sz w:val="18"/>
              </w:rPr>
              <w:t>Mallotus</w:t>
            </w:r>
          </w:p>
        </w:tc>
        <w:tc>
          <w:tcPr>
            <w:tcW w:w="1645" w:type="dxa"/>
          </w:tcPr>
          <w:p>
            <w:pPr>
              <w:pStyle w:val="yTable"/>
              <w:spacing w:before="0"/>
              <w:rPr>
                <w:i/>
                <w:sz w:val="18"/>
              </w:rPr>
            </w:pPr>
            <w:r>
              <w:rPr>
                <w:i/>
                <w:sz w:val="18"/>
              </w:rPr>
              <w:t>philippensis</w:t>
            </w:r>
          </w:p>
        </w:tc>
        <w:tc>
          <w:tcPr>
            <w:tcW w:w="1673" w:type="dxa"/>
          </w:tcPr>
          <w:p>
            <w:pPr>
              <w:pStyle w:val="yTable"/>
              <w:spacing w:before="0"/>
              <w:rPr>
                <w:i/>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Malope</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Malvaceae</w:t>
            </w:r>
          </w:p>
        </w:tc>
      </w:tr>
      <w:tr>
        <w:tc>
          <w:tcPr>
            <w:tcW w:w="1757" w:type="dxa"/>
          </w:tcPr>
          <w:p>
            <w:pPr>
              <w:pStyle w:val="yTable"/>
              <w:spacing w:before="0"/>
              <w:rPr>
                <w:i/>
                <w:sz w:val="18"/>
              </w:rPr>
            </w:pPr>
            <w:r>
              <w:rPr>
                <w:i/>
                <w:sz w:val="18"/>
              </w:rPr>
              <w:t>Malpighia</w:t>
            </w:r>
          </w:p>
        </w:tc>
        <w:tc>
          <w:tcPr>
            <w:tcW w:w="1645" w:type="dxa"/>
          </w:tcPr>
          <w:p>
            <w:pPr>
              <w:pStyle w:val="yTable"/>
              <w:spacing w:before="0"/>
              <w:rPr>
                <w:i/>
                <w:sz w:val="18"/>
              </w:rPr>
            </w:pPr>
            <w:r>
              <w:rPr>
                <w:i/>
                <w:sz w:val="18"/>
              </w:rPr>
              <w:t>coccigera</w:t>
            </w:r>
          </w:p>
        </w:tc>
        <w:tc>
          <w:tcPr>
            <w:tcW w:w="1673" w:type="dxa"/>
          </w:tcPr>
          <w:p>
            <w:pPr>
              <w:pStyle w:val="yTable"/>
              <w:spacing w:before="0"/>
              <w:rPr>
                <w:i/>
                <w:sz w:val="18"/>
              </w:rPr>
            </w:pPr>
          </w:p>
        </w:tc>
        <w:tc>
          <w:tcPr>
            <w:tcW w:w="1729" w:type="dxa"/>
          </w:tcPr>
          <w:p>
            <w:pPr>
              <w:pStyle w:val="yTable"/>
              <w:spacing w:before="0"/>
              <w:rPr>
                <w:i/>
                <w:sz w:val="18"/>
              </w:rPr>
            </w:pPr>
            <w:r>
              <w:rPr>
                <w:i/>
                <w:sz w:val="18"/>
              </w:rPr>
              <w:t>Malpighiaceae</w:t>
            </w:r>
          </w:p>
        </w:tc>
      </w:tr>
      <w:tr>
        <w:tc>
          <w:tcPr>
            <w:tcW w:w="1757" w:type="dxa"/>
          </w:tcPr>
          <w:p>
            <w:pPr>
              <w:pStyle w:val="yTable"/>
              <w:spacing w:before="0"/>
              <w:rPr>
                <w:i/>
                <w:sz w:val="18"/>
              </w:rPr>
            </w:pPr>
            <w:r>
              <w:rPr>
                <w:i/>
                <w:sz w:val="18"/>
              </w:rPr>
              <w:t>Malpighia</w:t>
            </w:r>
          </w:p>
        </w:tc>
        <w:tc>
          <w:tcPr>
            <w:tcW w:w="1645" w:type="dxa"/>
          </w:tcPr>
          <w:p>
            <w:pPr>
              <w:pStyle w:val="yTable"/>
              <w:spacing w:before="0"/>
              <w:rPr>
                <w:i/>
                <w:sz w:val="18"/>
              </w:rPr>
            </w:pPr>
            <w:r>
              <w:rPr>
                <w:i/>
                <w:sz w:val="18"/>
              </w:rPr>
              <w:t>glabra</w:t>
            </w:r>
          </w:p>
        </w:tc>
        <w:tc>
          <w:tcPr>
            <w:tcW w:w="1673" w:type="dxa"/>
          </w:tcPr>
          <w:p>
            <w:pPr>
              <w:pStyle w:val="yTable"/>
              <w:spacing w:before="0"/>
              <w:rPr>
                <w:i/>
                <w:sz w:val="18"/>
              </w:rPr>
            </w:pPr>
          </w:p>
        </w:tc>
        <w:tc>
          <w:tcPr>
            <w:tcW w:w="1729" w:type="dxa"/>
          </w:tcPr>
          <w:p>
            <w:pPr>
              <w:pStyle w:val="yTable"/>
              <w:spacing w:before="0"/>
              <w:rPr>
                <w:i/>
                <w:sz w:val="18"/>
              </w:rPr>
            </w:pPr>
            <w:r>
              <w:rPr>
                <w:i/>
                <w:sz w:val="18"/>
              </w:rPr>
              <w:t>Malpighiaceae</w:t>
            </w:r>
          </w:p>
        </w:tc>
      </w:tr>
      <w:tr>
        <w:tc>
          <w:tcPr>
            <w:tcW w:w="1757" w:type="dxa"/>
          </w:tcPr>
          <w:p>
            <w:pPr>
              <w:pStyle w:val="yTable"/>
              <w:spacing w:before="0"/>
              <w:rPr>
                <w:i/>
                <w:sz w:val="18"/>
              </w:rPr>
            </w:pPr>
            <w:r>
              <w:rPr>
                <w:i/>
                <w:sz w:val="18"/>
              </w:rPr>
              <w:t>Malus</w:t>
            </w:r>
          </w:p>
        </w:tc>
        <w:tc>
          <w:tcPr>
            <w:tcW w:w="1645" w:type="dxa"/>
          </w:tcPr>
          <w:p>
            <w:pPr>
              <w:pStyle w:val="yTable"/>
              <w:spacing w:before="0"/>
              <w:rPr>
                <w:i/>
                <w:sz w:val="18"/>
              </w:rPr>
            </w:pPr>
            <w:r>
              <w:rPr>
                <w:i/>
                <w:sz w:val="18"/>
              </w:rPr>
              <w:t xml:space="preserve">baccata </w:t>
            </w:r>
          </w:p>
        </w:tc>
        <w:tc>
          <w:tcPr>
            <w:tcW w:w="1673" w:type="dxa"/>
          </w:tcPr>
          <w:p>
            <w:pPr>
              <w:pStyle w:val="yTable"/>
              <w:spacing w:before="0"/>
              <w:rPr>
                <w:i/>
                <w:sz w:val="18"/>
              </w:rPr>
            </w:pPr>
          </w:p>
        </w:tc>
        <w:tc>
          <w:tcPr>
            <w:tcW w:w="1729" w:type="dxa"/>
          </w:tcPr>
          <w:p>
            <w:pPr>
              <w:pStyle w:val="yTable"/>
              <w:spacing w:before="0"/>
              <w:rPr>
                <w:i/>
                <w:sz w:val="18"/>
              </w:rPr>
            </w:pPr>
            <w:r>
              <w:rPr>
                <w:i/>
                <w:sz w:val="18"/>
              </w:rPr>
              <w:t>Malaceae</w:t>
            </w:r>
          </w:p>
        </w:tc>
      </w:tr>
      <w:tr>
        <w:tc>
          <w:tcPr>
            <w:tcW w:w="1757" w:type="dxa"/>
          </w:tcPr>
          <w:p>
            <w:pPr>
              <w:pStyle w:val="yTable"/>
              <w:spacing w:before="0"/>
              <w:rPr>
                <w:i/>
                <w:sz w:val="18"/>
              </w:rPr>
            </w:pPr>
            <w:r>
              <w:rPr>
                <w:i/>
                <w:sz w:val="18"/>
              </w:rPr>
              <w:t>Malus</w:t>
            </w:r>
          </w:p>
        </w:tc>
        <w:tc>
          <w:tcPr>
            <w:tcW w:w="1645" w:type="dxa"/>
          </w:tcPr>
          <w:p>
            <w:pPr>
              <w:pStyle w:val="yTable"/>
              <w:spacing w:before="0"/>
              <w:rPr>
                <w:i/>
                <w:sz w:val="18"/>
              </w:rPr>
            </w:pPr>
            <w:r>
              <w:rPr>
                <w:i/>
                <w:sz w:val="18"/>
              </w:rPr>
              <w:t>baccata var. mandshurica x sieboldii</w:t>
            </w:r>
          </w:p>
        </w:tc>
        <w:tc>
          <w:tcPr>
            <w:tcW w:w="1673" w:type="dxa"/>
          </w:tcPr>
          <w:p>
            <w:pPr>
              <w:pStyle w:val="yTable"/>
              <w:spacing w:before="0"/>
              <w:rPr>
                <w:sz w:val="18"/>
              </w:rPr>
            </w:pPr>
          </w:p>
        </w:tc>
        <w:tc>
          <w:tcPr>
            <w:tcW w:w="1729" w:type="dxa"/>
          </w:tcPr>
          <w:p>
            <w:pPr>
              <w:pStyle w:val="yTable"/>
              <w:spacing w:before="0"/>
              <w:rPr>
                <w:i/>
                <w:sz w:val="18"/>
              </w:rPr>
            </w:pPr>
            <w:r>
              <w:rPr>
                <w:i/>
                <w:sz w:val="18"/>
              </w:rPr>
              <w:t>Malaceae</w:t>
            </w:r>
          </w:p>
        </w:tc>
      </w:tr>
      <w:tr>
        <w:tc>
          <w:tcPr>
            <w:tcW w:w="1757" w:type="dxa"/>
          </w:tcPr>
          <w:p>
            <w:pPr>
              <w:pStyle w:val="yTable"/>
              <w:spacing w:before="0"/>
              <w:rPr>
                <w:i/>
                <w:sz w:val="18"/>
              </w:rPr>
            </w:pPr>
            <w:r>
              <w:rPr>
                <w:i/>
                <w:sz w:val="18"/>
              </w:rPr>
              <w:t>Malus</w:t>
            </w:r>
          </w:p>
        </w:tc>
        <w:tc>
          <w:tcPr>
            <w:tcW w:w="1645" w:type="dxa"/>
          </w:tcPr>
          <w:p>
            <w:pPr>
              <w:pStyle w:val="yTable"/>
              <w:spacing w:before="0"/>
              <w:rPr>
                <w:i/>
                <w:sz w:val="18"/>
              </w:rPr>
            </w:pPr>
            <w:r>
              <w:rPr>
                <w:i/>
                <w:sz w:val="18"/>
              </w:rPr>
              <w:t>coronaria</w:t>
            </w:r>
          </w:p>
        </w:tc>
        <w:tc>
          <w:tcPr>
            <w:tcW w:w="1673" w:type="dxa"/>
          </w:tcPr>
          <w:p>
            <w:pPr>
              <w:pStyle w:val="yTable"/>
              <w:spacing w:before="0"/>
              <w:rPr>
                <w:sz w:val="18"/>
              </w:rPr>
            </w:pPr>
          </w:p>
        </w:tc>
        <w:tc>
          <w:tcPr>
            <w:tcW w:w="1729" w:type="dxa"/>
          </w:tcPr>
          <w:p>
            <w:pPr>
              <w:pStyle w:val="yTable"/>
              <w:spacing w:before="0"/>
              <w:rPr>
                <w:i/>
                <w:sz w:val="18"/>
              </w:rPr>
            </w:pPr>
            <w:r>
              <w:rPr>
                <w:i/>
                <w:sz w:val="18"/>
              </w:rPr>
              <w:t>Malaceae</w:t>
            </w:r>
          </w:p>
        </w:tc>
      </w:tr>
      <w:tr>
        <w:tc>
          <w:tcPr>
            <w:tcW w:w="1757" w:type="dxa"/>
          </w:tcPr>
          <w:p>
            <w:pPr>
              <w:pStyle w:val="yTable"/>
              <w:spacing w:before="0"/>
              <w:rPr>
                <w:i/>
                <w:sz w:val="18"/>
              </w:rPr>
            </w:pPr>
            <w:r>
              <w:rPr>
                <w:i/>
                <w:sz w:val="18"/>
              </w:rPr>
              <w:t>Malus</w:t>
            </w:r>
          </w:p>
        </w:tc>
        <w:tc>
          <w:tcPr>
            <w:tcW w:w="1645" w:type="dxa"/>
          </w:tcPr>
          <w:p>
            <w:pPr>
              <w:pStyle w:val="yTable"/>
              <w:spacing w:before="0"/>
              <w:rPr>
                <w:i/>
                <w:sz w:val="18"/>
              </w:rPr>
            </w:pPr>
            <w:r>
              <w:rPr>
                <w:i/>
                <w:sz w:val="18"/>
              </w:rPr>
              <w:t>coronaria x pumila</w:t>
            </w:r>
          </w:p>
        </w:tc>
        <w:tc>
          <w:tcPr>
            <w:tcW w:w="1673" w:type="dxa"/>
          </w:tcPr>
          <w:p>
            <w:pPr>
              <w:pStyle w:val="yTable"/>
              <w:spacing w:before="0"/>
              <w:rPr>
                <w:sz w:val="18"/>
              </w:rPr>
            </w:pPr>
            <w:r>
              <w:rPr>
                <w:sz w:val="18"/>
              </w:rPr>
              <w:t>Conditional entry</w:t>
            </w:r>
          </w:p>
        </w:tc>
        <w:tc>
          <w:tcPr>
            <w:tcW w:w="1729" w:type="dxa"/>
          </w:tcPr>
          <w:p>
            <w:pPr>
              <w:pStyle w:val="yTable"/>
              <w:spacing w:before="0"/>
              <w:rPr>
                <w:i/>
                <w:sz w:val="18"/>
              </w:rPr>
            </w:pPr>
            <w:r>
              <w:rPr>
                <w:i/>
                <w:sz w:val="18"/>
              </w:rPr>
              <w:t>Malaceae</w:t>
            </w:r>
          </w:p>
        </w:tc>
      </w:tr>
      <w:tr>
        <w:tc>
          <w:tcPr>
            <w:tcW w:w="1757" w:type="dxa"/>
          </w:tcPr>
          <w:p>
            <w:pPr>
              <w:pStyle w:val="yTable"/>
              <w:spacing w:before="0"/>
              <w:rPr>
                <w:i/>
                <w:sz w:val="18"/>
              </w:rPr>
            </w:pPr>
            <w:r>
              <w:rPr>
                <w:i/>
                <w:sz w:val="18"/>
              </w:rPr>
              <w:t>Malus</w:t>
            </w:r>
          </w:p>
        </w:tc>
        <w:tc>
          <w:tcPr>
            <w:tcW w:w="1645" w:type="dxa"/>
          </w:tcPr>
          <w:p>
            <w:pPr>
              <w:pStyle w:val="yTable"/>
              <w:spacing w:before="0"/>
              <w:rPr>
                <w:i/>
                <w:sz w:val="18"/>
              </w:rPr>
            </w:pPr>
            <w:r>
              <w:rPr>
                <w:i/>
                <w:sz w:val="18"/>
              </w:rPr>
              <w:t xml:space="preserve">halliana </w:t>
            </w:r>
          </w:p>
        </w:tc>
        <w:tc>
          <w:tcPr>
            <w:tcW w:w="1673" w:type="dxa"/>
          </w:tcPr>
          <w:p>
            <w:pPr>
              <w:pStyle w:val="yTable"/>
              <w:spacing w:before="0"/>
              <w:rPr>
                <w:sz w:val="18"/>
              </w:rPr>
            </w:pPr>
          </w:p>
        </w:tc>
        <w:tc>
          <w:tcPr>
            <w:tcW w:w="1729" w:type="dxa"/>
          </w:tcPr>
          <w:p>
            <w:pPr>
              <w:pStyle w:val="yTable"/>
              <w:spacing w:before="0"/>
              <w:rPr>
                <w:i/>
                <w:sz w:val="18"/>
              </w:rPr>
            </w:pPr>
            <w:r>
              <w:rPr>
                <w:i/>
                <w:sz w:val="18"/>
              </w:rPr>
              <w:t>Malaceae</w:t>
            </w:r>
          </w:p>
        </w:tc>
      </w:tr>
      <w:tr>
        <w:tc>
          <w:tcPr>
            <w:tcW w:w="1757" w:type="dxa"/>
          </w:tcPr>
          <w:p>
            <w:pPr>
              <w:pStyle w:val="yTable"/>
              <w:spacing w:before="0"/>
              <w:rPr>
                <w:i/>
                <w:sz w:val="18"/>
              </w:rPr>
            </w:pPr>
            <w:r>
              <w:rPr>
                <w:i/>
                <w:sz w:val="18"/>
              </w:rPr>
              <w:t>Malus</w:t>
            </w:r>
          </w:p>
        </w:tc>
        <w:tc>
          <w:tcPr>
            <w:tcW w:w="1645" w:type="dxa"/>
          </w:tcPr>
          <w:p>
            <w:pPr>
              <w:pStyle w:val="yTable"/>
              <w:spacing w:before="0"/>
              <w:rPr>
                <w:i/>
                <w:sz w:val="18"/>
              </w:rPr>
            </w:pPr>
            <w:r>
              <w:rPr>
                <w:i/>
                <w:sz w:val="18"/>
              </w:rPr>
              <w:t>halliana x sieboldii</w:t>
            </w:r>
          </w:p>
        </w:tc>
        <w:tc>
          <w:tcPr>
            <w:tcW w:w="1673" w:type="dxa"/>
          </w:tcPr>
          <w:p>
            <w:pPr>
              <w:pStyle w:val="yTable"/>
              <w:spacing w:before="0"/>
              <w:rPr>
                <w:sz w:val="18"/>
              </w:rPr>
            </w:pPr>
          </w:p>
        </w:tc>
        <w:tc>
          <w:tcPr>
            <w:tcW w:w="1729" w:type="dxa"/>
          </w:tcPr>
          <w:p>
            <w:pPr>
              <w:pStyle w:val="yTable"/>
              <w:spacing w:before="0"/>
              <w:rPr>
                <w:i/>
                <w:sz w:val="18"/>
              </w:rPr>
            </w:pPr>
            <w:r>
              <w:rPr>
                <w:i/>
                <w:sz w:val="18"/>
              </w:rPr>
              <w:t>Malaceae</w:t>
            </w:r>
          </w:p>
        </w:tc>
      </w:tr>
      <w:tr>
        <w:tc>
          <w:tcPr>
            <w:tcW w:w="1757" w:type="dxa"/>
          </w:tcPr>
          <w:p>
            <w:pPr>
              <w:pStyle w:val="yTable"/>
              <w:spacing w:before="0"/>
              <w:rPr>
                <w:i/>
                <w:sz w:val="18"/>
              </w:rPr>
            </w:pPr>
            <w:r>
              <w:rPr>
                <w:i/>
                <w:sz w:val="18"/>
              </w:rPr>
              <w:t>Malus</w:t>
            </w:r>
          </w:p>
        </w:tc>
        <w:tc>
          <w:tcPr>
            <w:tcW w:w="1645" w:type="dxa"/>
          </w:tcPr>
          <w:p>
            <w:pPr>
              <w:pStyle w:val="yTable"/>
              <w:spacing w:before="0"/>
              <w:rPr>
                <w:i/>
                <w:sz w:val="18"/>
              </w:rPr>
            </w:pPr>
            <w:r>
              <w:rPr>
                <w:i/>
                <w:sz w:val="18"/>
              </w:rPr>
              <w:t>hupehensis</w:t>
            </w:r>
          </w:p>
        </w:tc>
        <w:tc>
          <w:tcPr>
            <w:tcW w:w="1673" w:type="dxa"/>
          </w:tcPr>
          <w:p>
            <w:pPr>
              <w:pStyle w:val="yTable"/>
              <w:spacing w:before="0"/>
              <w:rPr>
                <w:sz w:val="18"/>
              </w:rPr>
            </w:pPr>
          </w:p>
        </w:tc>
        <w:tc>
          <w:tcPr>
            <w:tcW w:w="1729" w:type="dxa"/>
          </w:tcPr>
          <w:p>
            <w:pPr>
              <w:pStyle w:val="yTable"/>
              <w:spacing w:before="0"/>
              <w:rPr>
                <w:i/>
                <w:sz w:val="18"/>
              </w:rPr>
            </w:pPr>
            <w:r>
              <w:rPr>
                <w:i/>
                <w:sz w:val="18"/>
              </w:rPr>
              <w:t>Malaceae</w:t>
            </w:r>
          </w:p>
        </w:tc>
      </w:tr>
      <w:tr>
        <w:tc>
          <w:tcPr>
            <w:tcW w:w="1757" w:type="dxa"/>
          </w:tcPr>
          <w:p>
            <w:pPr>
              <w:pStyle w:val="yTable"/>
              <w:spacing w:before="0"/>
              <w:rPr>
                <w:i/>
                <w:sz w:val="18"/>
              </w:rPr>
            </w:pPr>
            <w:r>
              <w:rPr>
                <w:i/>
                <w:sz w:val="18"/>
              </w:rPr>
              <w:t>Malus</w:t>
            </w:r>
          </w:p>
        </w:tc>
        <w:tc>
          <w:tcPr>
            <w:tcW w:w="1645" w:type="dxa"/>
          </w:tcPr>
          <w:p>
            <w:pPr>
              <w:pStyle w:val="yTable"/>
              <w:spacing w:before="0"/>
              <w:rPr>
                <w:i/>
                <w:sz w:val="18"/>
              </w:rPr>
            </w:pPr>
            <w:r>
              <w:rPr>
                <w:i/>
                <w:sz w:val="18"/>
              </w:rPr>
              <w:t>pumila</w:t>
            </w:r>
          </w:p>
        </w:tc>
        <w:tc>
          <w:tcPr>
            <w:tcW w:w="1673" w:type="dxa"/>
          </w:tcPr>
          <w:p>
            <w:pPr>
              <w:pStyle w:val="yTable"/>
              <w:spacing w:before="0"/>
              <w:rPr>
                <w:sz w:val="18"/>
              </w:rPr>
            </w:pPr>
            <w:r>
              <w:rPr>
                <w:sz w:val="18"/>
              </w:rPr>
              <w:t>Conditional entry</w:t>
            </w:r>
          </w:p>
        </w:tc>
        <w:tc>
          <w:tcPr>
            <w:tcW w:w="1729" w:type="dxa"/>
          </w:tcPr>
          <w:p>
            <w:pPr>
              <w:pStyle w:val="yTable"/>
              <w:spacing w:before="0"/>
              <w:rPr>
                <w:i/>
                <w:sz w:val="18"/>
              </w:rPr>
            </w:pPr>
            <w:r>
              <w:rPr>
                <w:i/>
                <w:sz w:val="18"/>
              </w:rPr>
              <w:t>Malaceae</w:t>
            </w:r>
          </w:p>
        </w:tc>
      </w:tr>
      <w:tr>
        <w:tc>
          <w:tcPr>
            <w:tcW w:w="1757" w:type="dxa"/>
          </w:tcPr>
          <w:p>
            <w:pPr>
              <w:pStyle w:val="yTable"/>
              <w:spacing w:before="0"/>
              <w:rPr>
                <w:i/>
                <w:sz w:val="18"/>
              </w:rPr>
            </w:pPr>
            <w:r>
              <w:rPr>
                <w:i/>
                <w:sz w:val="18"/>
              </w:rPr>
              <w:t>Malus</w:t>
            </w:r>
          </w:p>
        </w:tc>
        <w:tc>
          <w:tcPr>
            <w:tcW w:w="1645" w:type="dxa"/>
          </w:tcPr>
          <w:p>
            <w:pPr>
              <w:pStyle w:val="yTable"/>
              <w:spacing w:before="0"/>
              <w:rPr>
                <w:i/>
                <w:sz w:val="18"/>
              </w:rPr>
            </w:pPr>
            <w:r>
              <w:rPr>
                <w:i/>
                <w:sz w:val="18"/>
              </w:rPr>
              <w:t>pumila x spectabilis</w:t>
            </w:r>
          </w:p>
        </w:tc>
        <w:tc>
          <w:tcPr>
            <w:tcW w:w="1673" w:type="dxa"/>
          </w:tcPr>
          <w:p>
            <w:pPr>
              <w:pStyle w:val="yTable"/>
              <w:spacing w:before="0"/>
              <w:rPr>
                <w:sz w:val="18"/>
              </w:rPr>
            </w:pPr>
            <w:r>
              <w:rPr>
                <w:sz w:val="18"/>
              </w:rPr>
              <w:t>Conditional entry</w:t>
            </w:r>
          </w:p>
        </w:tc>
        <w:tc>
          <w:tcPr>
            <w:tcW w:w="1729" w:type="dxa"/>
          </w:tcPr>
          <w:p>
            <w:pPr>
              <w:pStyle w:val="yTable"/>
              <w:spacing w:before="0"/>
              <w:rPr>
                <w:i/>
                <w:sz w:val="18"/>
              </w:rPr>
            </w:pPr>
            <w:r>
              <w:rPr>
                <w:i/>
                <w:sz w:val="18"/>
              </w:rPr>
              <w:t>Malaceae</w:t>
            </w:r>
          </w:p>
        </w:tc>
      </w:tr>
      <w:tr>
        <w:tc>
          <w:tcPr>
            <w:tcW w:w="1757" w:type="dxa"/>
          </w:tcPr>
          <w:p>
            <w:pPr>
              <w:pStyle w:val="yTable"/>
              <w:spacing w:before="0"/>
              <w:rPr>
                <w:i/>
                <w:sz w:val="18"/>
              </w:rPr>
            </w:pPr>
            <w:r>
              <w:rPr>
                <w:i/>
                <w:sz w:val="18"/>
              </w:rPr>
              <w:t>Malus</w:t>
            </w:r>
          </w:p>
        </w:tc>
        <w:tc>
          <w:tcPr>
            <w:tcW w:w="1645" w:type="dxa"/>
          </w:tcPr>
          <w:p>
            <w:pPr>
              <w:pStyle w:val="yTable"/>
              <w:spacing w:before="0"/>
              <w:rPr>
                <w:i/>
                <w:sz w:val="18"/>
              </w:rPr>
            </w:pPr>
            <w:r>
              <w:rPr>
                <w:i/>
                <w:sz w:val="18"/>
              </w:rPr>
              <w:t>sargentii</w:t>
            </w:r>
          </w:p>
        </w:tc>
        <w:tc>
          <w:tcPr>
            <w:tcW w:w="1673" w:type="dxa"/>
          </w:tcPr>
          <w:p>
            <w:pPr>
              <w:pStyle w:val="yTable"/>
              <w:spacing w:before="0"/>
              <w:rPr>
                <w:sz w:val="18"/>
              </w:rPr>
            </w:pPr>
          </w:p>
        </w:tc>
        <w:tc>
          <w:tcPr>
            <w:tcW w:w="1729" w:type="dxa"/>
          </w:tcPr>
          <w:p>
            <w:pPr>
              <w:pStyle w:val="yTable"/>
              <w:spacing w:before="0"/>
              <w:rPr>
                <w:i/>
                <w:sz w:val="18"/>
              </w:rPr>
            </w:pPr>
            <w:r>
              <w:rPr>
                <w:i/>
                <w:sz w:val="18"/>
              </w:rPr>
              <w:t>Malaceae</w:t>
            </w:r>
          </w:p>
        </w:tc>
      </w:tr>
      <w:tr>
        <w:tc>
          <w:tcPr>
            <w:tcW w:w="1757" w:type="dxa"/>
          </w:tcPr>
          <w:p>
            <w:pPr>
              <w:pStyle w:val="yTable"/>
              <w:spacing w:before="0"/>
              <w:rPr>
                <w:i/>
                <w:sz w:val="18"/>
              </w:rPr>
            </w:pPr>
            <w:r>
              <w:rPr>
                <w:i/>
                <w:sz w:val="18"/>
              </w:rPr>
              <w:t>Malus</w:t>
            </w:r>
          </w:p>
        </w:tc>
        <w:tc>
          <w:tcPr>
            <w:tcW w:w="1645" w:type="dxa"/>
          </w:tcPr>
          <w:p>
            <w:pPr>
              <w:pStyle w:val="yTable"/>
              <w:spacing w:before="0"/>
              <w:rPr>
                <w:i/>
                <w:sz w:val="18"/>
              </w:rPr>
            </w:pPr>
            <w:r>
              <w:rPr>
                <w:i/>
                <w:sz w:val="18"/>
              </w:rPr>
              <w:t>sieboldii</w:t>
            </w:r>
          </w:p>
        </w:tc>
        <w:tc>
          <w:tcPr>
            <w:tcW w:w="1673" w:type="dxa"/>
          </w:tcPr>
          <w:p>
            <w:pPr>
              <w:pStyle w:val="yTable"/>
              <w:spacing w:before="0"/>
              <w:rPr>
                <w:sz w:val="18"/>
              </w:rPr>
            </w:pPr>
          </w:p>
        </w:tc>
        <w:tc>
          <w:tcPr>
            <w:tcW w:w="1729" w:type="dxa"/>
          </w:tcPr>
          <w:p>
            <w:pPr>
              <w:pStyle w:val="yTable"/>
              <w:spacing w:before="0"/>
              <w:rPr>
                <w:i/>
                <w:sz w:val="18"/>
              </w:rPr>
            </w:pPr>
            <w:r>
              <w:rPr>
                <w:i/>
                <w:sz w:val="18"/>
              </w:rPr>
              <w:t>Malaceae</w:t>
            </w:r>
          </w:p>
        </w:tc>
      </w:tr>
      <w:tr>
        <w:tc>
          <w:tcPr>
            <w:tcW w:w="1757" w:type="dxa"/>
          </w:tcPr>
          <w:p>
            <w:pPr>
              <w:pStyle w:val="yTable"/>
              <w:spacing w:before="0"/>
              <w:rPr>
                <w:i/>
                <w:sz w:val="18"/>
              </w:rPr>
            </w:pPr>
            <w:r>
              <w:rPr>
                <w:i/>
                <w:sz w:val="18"/>
              </w:rPr>
              <w:t>Malus</w:t>
            </w:r>
          </w:p>
        </w:tc>
        <w:tc>
          <w:tcPr>
            <w:tcW w:w="1645" w:type="dxa"/>
          </w:tcPr>
          <w:p>
            <w:pPr>
              <w:pStyle w:val="yTable"/>
              <w:spacing w:before="0"/>
              <w:rPr>
                <w:i/>
                <w:sz w:val="18"/>
              </w:rPr>
            </w:pPr>
            <w:r>
              <w:rPr>
                <w:i/>
                <w:sz w:val="18"/>
              </w:rPr>
              <w:t>spectabilis</w:t>
            </w:r>
          </w:p>
        </w:tc>
        <w:tc>
          <w:tcPr>
            <w:tcW w:w="1673" w:type="dxa"/>
          </w:tcPr>
          <w:p>
            <w:pPr>
              <w:pStyle w:val="yTable"/>
              <w:spacing w:before="0"/>
              <w:rPr>
                <w:i/>
                <w:sz w:val="18"/>
              </w:rPr>
            </w:pPr>
          </w:p>
        </w:tc>
        <w:tc>
          <w:tcPr>
            <w:tcW w:w="1729" w:type="dxa"/>
          </w:tcPr>
          <w:p>
            <w:pPr>
              <w:pStyle w:val="yTable"/>
              <w:spacing w:before="0"/>
              <w:rPr>
                <w:i/>
                <w:sz w:val="18"/>
              </w:rPr>
            </w:pPr>
            <w:r>
              <w:rPr>
                <w:i/>
                <w:sz w:val="18"/>
              </w:rPr>
              <w:t>Malaceae</w:t>
            </w:r>
          </w:p>
        </w:tc>
      </w:tr>
      <w:tr>
        <w:tc>
          <w:tcPr>
            <w:tcW w:w="1757" w:type="dxa"/>
          </w:tcPr>
          <w:p>
            <w:pPr>
              <w:pStyle w:val="yTable"/>
              <w:spacing w:before="0"/>
              <w:rPr>
                <w:i/>
                <w:sz w:val="18"/>
              </w:rPr>
            </w:pPr>
            <w:r>
              <w:rPr>
                <w:i/>
                <w:sz w:val="18"/>
              </w:rPr>
              <w:t>Malus</w:t>
            </w:r>
          </w:p>
        </w:tc>
        <w:tc>
          <w:tcPr>
            <w:tcW w:w="1645" w:type="dxa"/>
          </w:tcPr>
          <w:p>
            <w:pPr>
              <w:pStyle w:val="yTable"/>
              <w:spacing w:before="0"/>
              <w:rPr>
                <w:i/>
                <w:sz w:val="18"/>
              </w:rPr>
            </w:pPr>
            <w:r>
              <w:rPr>
                <w:i/>
                <w:sz w:val="18"/>
              </w:rPr>
              <w:t>toringoides</w:t>
            </w:r>
          </w:p>
        </w:tc>
        <w:tc>
          <w:tcPr>
            <w:tcW w:w="1673" w:type="dxa"/>
          </w:tcPr>
          <w:p>
            <w:pPr>
              <w:pStyle w:val="yTable"/>
              <w:spacing w:before="0"/>
              <w:rPr>
                <w:i/>
                <w:sz w:val="18"/>
              </w:rPr>
            </w:pPr>
          </w:p>
        </w:tc>
        <w:tc>
          <w:tcPr>
            <w:tcW w:w="1729" w:type="dxa"/>
          </w:tcPr>
          <w:p>
            <w:pPr>
              <w:pStyle w:val="yTable"/>
              <w:spacing w:before="0"/>
              <w:rPr>
                <w:i/>
                <w:sz w:val="18"/>
              </w:rPr>
            </w:pPr>
            <w:r>
              <w:rPr>
                <w:i/>
                <w:sz w:val="18"/>
              </w:rPr>
              <w:t>Malaceae</w:t>
            </w:r>
          </w:p>
        </w:tc>
      </w:tr>
      <w:tr>
        <w:tc>
          <w:tcPr>
            <w:tcW w:w="1757" w:type="dxa"/>
          </w:tcPr>
          <w:p>
            <w:pPr>
              <w:pStyle w:val="yTable"/>
              <w:spacing w:before="0"/>
              <w:rPr>
                <w:i/>
                <w:sz w:val="18"/>
              </w:rPr>
            </w:pPr>
            <w:r>
              <w:rPr>
                <w:i/>
                <w:sz w:val="18"/>
              </w:rPr>
              <w:t>Malus</w:t>
            </w:r>
          </w:p>
        </w:tc>
        <w:tc>
          <w:tcPr>
            <w:tcW w:w="1645" w:type="dxa"/>
          </w:tcPr>
          <w:p>
            <w:pPr>
              <w:pStyle w:val="yTable"/>
              <w:spacing w:before="0"/>
              <w:rPr>
                <w:i/>
                <w:sz w:val="18"/>
              </w:rPr>
            </w:pPr>
            <w:r>
              <w:rPr>
                <w:i/>
                <w:sz w:val="18"/>
              </w:rPr>
              <w:t>trilobata</w:t>
            </w:r>
          </w:p>
        </w:tc>
        <w:tc>
          <w:tcPr>
            <w:tcW w:w="1673" w:type="dxa"/>
          </w:tcPr>
          <w:p>
            <w:pPr>
              <w:pStyle w:val="yTable"/>
              <w:spacing w:before="0"/>
              <w:rPr>
                <w:i/>
                <w:sz w:val="18"/>
              </w:rPr>
            </w:pPr>
          </w:p>
        </w:tc>
        <w:tc>
          <w:tcPr>
            <w:tcW w:w="1729" w:type="dxa"/>
          </w:tcPr>
          <w:p>
            <w:pPr>
              <w:pStyle w:val="yTable"/>
              <w:spacing w:before="0"/>
              <w:rPr>
                <w:i/>
                <w:sz w:val="18"/>
              </w:rPr>
            </w:pPr>
            <w:r>
              <w:rPr>
                <w:i/>
                <w:sz w:val="18"/>
              </w:rPr>
              <w:t>Malaceae</w:t>
            </w:r>
          </w:p>
        </w:tc>
      </w:tr>
      <w:tr>
        <w:tc>
          <w:tcPr>
            <w:tcW w:w="1757" w:type="dxa"/>
          </w:tcPr>
          <w:p>
            <w:pPr>
              <w:pStyle w:val="yTable"/>
              <w:spacing w:before="0"/>
              <w:rPr>
                <w:i/>
                <w:sz w:val="18"/>
              </w:rPr>
            </w:pPr>
            <w:r>
              <w:rPr>
                <w:i/>
                <w:sz w:val="18"/>
              </w:rPr>
              <w:t>Malus</w:t>
            </w:r>
          </w:p>
        </w:tc>
        <w:tc>
          <w:tcPr>
            <w:tcW w:w="1645" w:type="dxa"/>
          </w:tcPr>
          <w:p>
            <w:pPr>
              <w:pStyle w:val="yTable"/>
              <w:spacing w:before="0"/>
              <w:rPr>
                <w:i/>
                <w:sz w:val="18"/>
              </w:rPr>
            </w:pPr>
            <w:r>
              <w:rPr>
                <w:i/>
                <w:sz w:val="18"/>
              </w:rPr>
              <w:t>yunnanensis</w:t>
            </w:r>
          </w:p>
        </w:tc>
        <w:tc>
          <w:tcPr>
            <w:tcW w:w="1673" w:type="dxa"/>
          </w:tcPr>
          <w:p>
            <w:pPr>
              <w:pStyle w:val="yTable"/>
              <w:spacing w:before="0"/>
              <w:rPr>
                <w:i/>
                <w:sz w:val="18"/>
              </w:rPr>
            </w:pPr>
          </w:p>
        </w:tc>
        <w:tc>
          <w:tcPr>
            <w:tcW w:w="1729" w:type="dxa"/>
          </w:tcPr>
          <w:p>
            <w:pPr>
              <w:pStyle w:val="yTable"/>
              <w:spacing w:before="0"/>
              <w:rPr>
                <w:i/>
                <w:sz w:val="18"/>
              </w:rPr>
            </w:pPr>
            <w:r>
              <w:rPr>
                <w:i/>
                <w:sz w:val="18"/>
              </w:rPr>
              <w:t>Malaceae</w:t>
            </w:r>
          </w:p>
        </w:tc>
      </w:tr>
      <w:tr>
        <w:tc>
          <w:tcPr>
            <w:tcW w:w="1757" w:type="dxa"/>
          </w:tcPr>
          <w:p>
            <w:pPr>
              <w:pStyle w:val="yTable"/>
              <w:spacing w:before="0"/>
              <w:rPr>
                <w:i/>
                <w:sz w:val="18"/>
              </w:rPr>
            </w:pPr>
            <w:r>
              <w:rPr>
                <w:i/>
                <w:sz w:val="18"/>
              </w:rPr>
              <w:t>Malva</w:t>
            </w:r>
          </w:p>
        </w:tc>
        <w:tc>
          <w:tcPr>
            <w:tcW w:w="1645" w:type="dxa"/>
          </w:tcPr>
          <w:p>
            <w:pPr>
              <w:pStyle w:val="yTable"/>
              <w:spacing w:before="0"/>
              <w:rPr>
                <w:i/>
                <w:sz w:val="18"/>
              </w:rPr>
            </w:pPr>
            <w:r>
              <w:rPr>
                <w:i/>
                <w:sz w:val="18"/>
              </w:rPr>
              <w:t>moschata</w:t>
            </w:r>
          </w:p>
        </w:tc>
        <w:tc>
          <w:tcPr>
            <w:tcW w:w="1673" w:type="dxa"/>
          </w:tcPr>
          <w:p>
            <w:pPr>
              <w:pStyle w:val="yTable"/>
              <w:spacing w:before="0"/>
              <w:rPr>
                <w:i/>
                <w:sz w:val="18"/>
              </w:rPr>
            </w:pPr>
          </w:p>
        </w:tc>
        <w:tc>
          <w:tcPr>
            <w:tcW w:w="1729" w:type="dxa"/>
          </w:tcPr>
          <w:p>
            <w:pPr>
              <w:pStyle w:val="yTable"/>
              <w:spacing w:before="0"/>
              <w:rPr>
                <w:i/>
                <w:sz w:val="18"/>
              </w:rPr>
            </w:pPr>
            <w:r>
              <w:rPr>
                <w:i/>
                <w:sz w:val="18"/>
              </w:rPr>
              <w:t>Malvaceae</w:t>
            </w:r>
          </w:p>
        </w:tc>
      </w:tr>
      <w:tr>
        <w:tc>
          <w:tcPr>
            <w:tcW w:w="1757" w:type="dxa"/>
          </w:tcPr>
          <w:p>
            <w:pPr>
              <w:pStyle w:val="yTable"/>
              <w:spacing w:before="0"/>
              <w:rPr>
                <w:i/>
                <w:sz w:val="18"/>
              </w:rPr>
            </w:pPr>
            <w:r>
              <w:rPr>
                <w:i/>
                <w:sz w:val="18"/>
              </w:rPr>
              <w:t>Malva</w:t>
            </w:r>
          </w:p>
        </w:tc>
        <w:tc>
          <w:tcPr>
            <w:tcW w:w="1645" w:type="dxa"/>
          </w:tcPr>
          <w:p>
            <w:pPr>
              <w:pStyle w:val="yTable"/>
              <w:spacing w:before="0"/>
              <w:rPr>
                <w:i/>
                <w:sz w:val="18"/>
              </w:rPr>
            </w:pPr>
            <w:r>
              <w:rPr>
                <w:i/>
                <w:sz w:val="18"/>
              </w:rPr>
              <w:t>parviflora</w:t>
            </w:r>
          </w:p>
        </w:tc>
        <w:tc>
          <w:tcPr>
            <w:tcW w:w="1673" w:type="dxa"/>
          </w:tcPr>
          <w:p>
            <w:pPr>
              <w:pStyle w:val="yTable"/>
              <w:spacing w:before="0"/>
              <w:rPr>
                <w:i/>
                <w:sz w:val="18"/>
              </w:rPr>
            </w:pPr>
          </w:p>
        </w:tc>
        <w:tc>
          <w:tcPr>
            <w:tcW w:w="1729" w:type="dxa"/>
          </w:tcPr>
          <w:p>
            <w:pPr>
              <w:pStyle w:val="yTable"/>
              <w:spacing w:before="0"/>
              <w:rPr>
                <w:i/>
                <w:sz w:val="18"/>
              </w:rPr>
            </w:pPr>
            <w:r>
              <w:rPr>
                <w:i/>
                <w:sz w:val="18"/>
              </w:rPr>
              <w:t>Malvaceae</w:t>
            </w:r>
          </w:p>
        </w:tc>
      </w:tr>
      <w:tr>
        <w:tc>
          <w:tcPr>
            <w:tcW w:w="1757" w:type="dxa"/>
          </w:tcPr>
          <w:p>
            <w:pPr>
              <w:pStyle w:val="yTable"/>
              <w:spacing w:before="0"/>
              <w:rPr>
                <w:i/>
                <w:sz w:val="18"/>
              </w:rPr>
            </w:pPr>
            <w:r>
              <w:rPr>
                <w:i/>
                <w:sz w:val="18"/>
              </w:rPr>
              <w:t>Malva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Malvaceae</w:t>
            </w:r>
          </w:p>
        </w:tc>
      </w:tr>
      <w:tr>
        <w:tc>
          <w:tcPr>
            <w:tcW w:w="1757" w:type="dxa"/>
          </w:tcPr>
          <w:p>
            <w:pPr>
              <w:pStyle w:val="yTable"/>
              <w:spacing w:before="0"/>
              <w:rPr>
                <w:i/>
                <w:sz w:val="18"/>
              </w:rPr>
            </w:pPr>
            <w:r>
              <w:rPr>
                <w:i/>
                <w:sz w:val="18"/>
              </w:rPr>
              <w:t>Malvastrum</w:t>
            </w:r>
          </w:p>
        </w:tc>
        <w:tc>
          <w:tcPr>
            <w:tcW w:w="1645" w:type="dxa"/>
          </w:tcPr>
          <w:p>
            <w:pPr>
              <w:pStyle w:val="yTable"/>
              <w:spacing w:before="0"/>
              <w:rPr>
                <w:i/>
                <w:sz w:val="18"/>
              </w:rPr>
            </w:pPr>
            <w:r>
              <w:rPr>
                <w:i/>
                <w:sz w:val="18"/>
              </w:rPr>
              <w:t>americanum</w:t>
            </w:r>
          </w:p>
        </w:tc>
        <w:tc>
          <w:tcPr>
            <w:tcW w:w="1673" w:type="dxa"/>
          </w:tcPr>
          <w:p>
            <w:pPr>
              <w:pStyle w:val="yTable"/>
              <w:spacing w:before="0"/>
              <w:rPr>
                <w:i/>
                <w:sz w:val="18"/>
              </w:rPr>
            </w:pPr>
          </w:p>
        </w:tc>
        <w:tc>
          <w:tcPr>
            <w:tcW w:w="1729" w:type="dxa"/>
          </w:tcPr>
          <w:p>
            <w:pPr>
              <w:pStyle w:val="yTable"/>
              <w:spacing w:before="0"/>
              <w:rPr>
                <w:i/>
                <w:sz w:val="18"/>
              </w:rPr>
            </w:pPr>
            <w:r>
              <w:rPr>
                <w:i/>
                <w:sz w:val="18"/>
              </w:rPr>
              <w:t>Malvaceae</w:t>
            </w:r>
          </w:p>
        </w:tc>
      </w:tr>
      <w:tr>
        <w:tc>
          <w:tcPr>
            <w:tcW w:w="1757" w:type="dxa"/>
          </w:tcPr>
          <w:p>
            <w:pPr>
              <w:pStyle w:val="yTable"/>
              <w:spacing w:before="0"/>
              <w:rPr>
                <w:i/>
                <w:sz w:val="18"/>
              </w:rPr>
            </w:pPr>
            <w:r>
              <w:rPr>
                <w:i/>
                <w:sz w:val="18"/>
              </w:rPr>
              <w:t>Malvaviscus</w:t>
            </w:r>
          </w:p>
        </w:tc>
        <w:tc>
          <w:tcPr>
            <w:tcW w:w="1645" w:type="dxa"/>
          </w:tcPr>
          <w:p>
            <w:pPr>
              <w:pStyle w:val="yTable"/>
              <w:spacing w:before="0"/>
              <w:rPr>
                <w:i/>
                <w:sz w:val="18"/>
              </w:rPr>
            </w:pPr>
            <w:r>
              <w:rPr>
                <w:i/>
                <w:sz w:val="18"/>
              </w:rPr>
              <w:t>candidus</w:t>
            </w:r>
          </w:p>
        </w:tc>
        <w:tc>
          <w:tcPr>
            <w:tcW w:w="1673" w:type="dxa"/>
          </w:tcPr>
          <w:p>
            <w:pPr>
              <w:pStyle w:val="yTable"/>
              <w:spacing w:before="0"/>
              <w:rPr>
                <w:i/>
                <w:sz w:val="18"/>
              </w:rPr>
            </w:pPr>
          </w:p>
        </w:tc>
        <w:tc>
          <w:tcPr>
            <w:tcW w:w="1729" w:type="dxa"/>
          </w:tcPr>
          <w:p>
            <w:pPr>
              <w:pStyle w:val="yTable"/>
              <w:spacing w:before="0"/>
              <w:rPr>
                <w:i/>
                <w:sz w:val="18"/>
              </w:rPr>
            </w:pPr>
            <w:r>
              <w:rPr>
                <w:i/>
                <w:sz w:val="18"/>
              </w:rPr>
              <w:t>Malvaceae</w:t>
            </w:r>
          </w:p>
        </w:tc>
      </w:tr>
      <w:tr>
        <w:tc>
          <w:tcPr>
            <w:tcW w:w="1757" w:type="dxa"/>
          </w:tcPr>
          <w:p>
            <w:pPr>
              <w:pStyle w:val="yTable"/>
              <w:spacing w:before="0"/>
              <w:rPr>
                <w:i/>
                <w:sz w:val="18"/>
              </w:rPr>
            </w:pPr>
            <w:r>
              <w:rPr>
                <w:i/>
                <w:sz w:val="18"/>
              </w:rPr>
              <w:t>Malvaviscus</w:t>
            </w:r>
          </w:p>
        </w:tc>
        <w:tc>
          <w:tcPr>
            <w:tcW w:w="1645" w:type="dxa"/>
          </w:tcPr>
          <w:p>
            <w:pPr>
              <w:pStyle w:val="yTable"/>
              <w:spacing w:before="0"/>
              <w:rPr>
                <w:i/>
                <w:sz w:val="18"/>
              </w:rPr>
            </w:pPr>
            <w:r>
              <w:rPr>
                <w:i/>
                <w:sz w:val="18"/>
              </w:rPr>
              <w:t>penduliflorus</w:t>
            </w:r>
          </w:p>
        </w:tc>
        <w:tc>
          <w:tcPr>
            <w:tcW w:w="1673" w:type="dxa"/>
          </w:tcPr>
          <w:p>
            <w:pPr>
              <w:pStyle w:val="yTable"/>
              <w:spacing w:before="0"/>
              <w:rPr>
                <w:i/>
                <w:sz w:val="18"/>
              </w:rPr>
            </w:pPr>
          </w:p>
        </w:tc>
        <w:tc>
          <w:tcPr>
            <w:tcW w:w="1729" w:type="dxa"/>
          </w:tcPr>
          <w:p>
            <w:pPr>
              <w:pStyle w:val="yTable"/>
              <w:spacing w:before="0"/>
              <w:rPr>
                <w:i/>
                <w:sz w:val="18"/>
              </w:rPr>
            </w:pPr>
            <w:r>
              <w:rPr>
                <w:i/>
                <w:sz w:val="18"/>
              </w:rPr>
              <w:t>Malvaceae</w:t>
            </w:r>
          </w:p>
        </w:tc>
      </w:tr>
      <w:tr>
        <w:tc>
          <w:tcPr>
            <w:tcW w:w="1757" w:type="dxa"/>
          </w:tcPr>
          <w:p>
            <w:pPr>
              <w:pStyle w:val="yTable"/>
              <w:spacing w:before="0"/>
              <w:rPr>
                <w:i/>
                <w:sz w:val="18"/>
              </w:rPr>
            </w:pPr>
            <w:r>
              <w:rPr>
                <w:i/>
                <w:sz w:val="18"/>
              </w:rPr>
              <w:t>Mammillaria</w:t>
            </w:r>
          </w:p>
        </w:tc>
        <w:tc>
          <w:tcPr>
            <w:tcW w:w="1645" w:type="dxa"/>
          </w:tcPr>
          <w:p>
            <w:pPr>
              <w:pStyle w:val="yTable"/>
              <w:spacing w:before="0"/>
              <w:rPr>
                <w:i/>
                <w:sz w:val="18"/>
              </w:rPr>
            </w:pPr>
            <w:r>
              <w:rPr>
                <w:i/>
                <w:sz w:val="18"/>
              </w:rPr>
              <w:t>albilanata</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Mammillaria</w:t>
            </w:r>
          </w:p>
        </w:tc>
        <w:tc>
          <w:tcPr>
            <w:tcW w:w="1645" w:type="dxa"/>
          </w:tcPr>
          <w:p>
            <w:pPr>
              <w:pStyle w:val="yTable"/>
              <w:spacing w:before="0"/>
              <w:rPr>
                <w:i/>
                <w:sz w:val="18"/>
              </w:rPr>
            </w:pPr>
            <w:r>
              <w:rPr>
                <w:i/>
                <w:sz w:val="18"/>
              </w:rPr>
              <w:t>bocasana</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Mammillaria</w:t>
            </w:r>
          </w:p>
        </w:tc>
        <w:tc>
          <w:tcPr>
            <w:tcW w:w="1645" w:type="dxa"/>
          </w:tcPr>
          <w:p>
            <w:pPr>
              <w:pStyle w:val="yTable"/>
              <w:spacing w:before="0"/>
              <w:rPr>
                <w:i/>
                <w:sz w:val="18"/>
              </w:rPr>
            </w:pPr>
            <w:r>
              <w:rPr>
                <w:i/>
                <w:sz w:val="18"/>
              </w:rPr>
              <w:t>candida</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Mammillaria</w:t>
            </w:r>
          </w:p>
        </w:tc>
        <w:tc>
          <w:tcPr>
            <w:tcW w:w="1645" w:type="dxa"/>
          </w:tcPr>
          <w:p>
            <w:pPr>
              <w:pStyle w:val="yTable"/>
              <w:spacing w:before="0"/>
              <w:rPr>
                <w:i/>
                <w:sz w:val="18"/>
              </w:rPr>
            </w:pPr>
            <w:r>
              <w:rPr>
                <w:i/>
                <w:sz w:val="18"/>
              </w:rPr>
              <w:t>carmenae</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Mammillaria</w:t>
            </w:r>
          </w:p>
        </w:tc>
        <w:tc>
          <w:tcPr>
            <w:tcW w:w="1645" w:type="dxa"/>
          </w:tcPr>
          <w:p>
            <w:pPr>
              <w:pStyle w:val="yTable"/>
              <w:spacing w:before="0"/>
              <w:rPr>
                <w:i/>
                <w:sz w:val="18"/>
              </w:rPr>
            </w:pPr>
            <w:r>
              <w:rPr>
                <w:i/>
                <w:sz w:val="18"/>
              </w:rPr>
              <w:t>comptrica</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Mammillaria</w:t>
            </w:r>
          </w:p>
        </w:tc>
        <w:tc>
          <w:tcPr>
            <w:tcW w:w="1645" w:type="dxa"/>
          </w:tcPr>
          <w:p>
            <w:pPr>
              <w:pStyle w:val="yTable"/>
              <w:spacing w:before="0"/>
              <w:rPr>
                <w:i/>
                <w:sz w:val="18"/>
              </w:rPr>
            </w:pPr>
            <w:r>
              <w:rPr>
                <w:i/>
                <w:sz w:val="18"/>
              </w:rPr>
              <w:t>dasyacantha</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Mammillaria</w:t>
            </w:r>
          </w:p>
        </w:tc>
        <w:tc>
          <w:tcPr>
            <w:tcW w:w="1645" w:type="dxa"/>
          </w:tcPr>
          <w:p>
            <w:pPr>
              <w:pStyle w:val="yTable"/>
              <w:spacing w:before="0"/>
              <w:rPr>
                <w:i/>
                <w:sz w:val="18"/>
              </w:rPr>
            </w:pPr>
            <w:r>
              <w:rPr>
                <w:i/>
                <w:sz w:val="18"/>
              </w:rPr>
              <w:t>densispina</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Mammillaria</w:t>
            </w:r>
          </w:p>
        </w:tc>
        <w:tc>
          <w:tcPr>
            <w:tcW w:w="1645" w:type="dxa"/>
          </w:tcPr>
          <w:p>
            <w:pPr>
              <w:pStyle w:val="yTable"/>
              <w:spacing w:before="0"/>
              <w:rPr>
                <w:i/>
                <w:sz w:val="18"/>
              </w:rPr>
            </w:pPr>
            <w:r>
              <w:rPr>
                <w:i/>
                <w:sz w:val="18"/>
              </w:rPr>
              <w:t>elongata</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Mammillaria</w:t>
            </w:r>
          </w:p>
        </w:tc>
        <w:tc>
          <w:tcPr>
            <w:tcW w:w="1645" w:type="dxa"/>
          </w:tcPr>
          <w:p>
            <w:pPr>
              <w:pStyle w:val="yTable"/>
              <w:spacing w:before="0"/>
              <w:rPr>
                <w:i/>
                <w:sz w:val="18"/>
              </w:rPr>
            </w:pPr>
            <w:r>
              <w:rPr>
                <w:i/>
                <w:sz w:val="18"/>
              </w:rPr>
              <w:t>geminispina</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Mammillaria</w:t>
            </w:r>
          </w:p>
        </w:tc>
        <w:tc>
          <w:tcPr>
            <w:tcW w:w="1645" w:type="dxa"/>
          </w:tcPr>
          <w:p>
            <w:pPr>
              <w:pStyle w:val="yTable"/>
              <w:spacing w:before="0"/>
              <w:rPr>
                <w:i/>
                <w:sz w:val="18"/>
              </w:rPr>
            </w:pPr>
            <w:r>
              <w:rPr>
                <w:i/>
                <w:sz w:val="18"/>
              </w:rPr>
              <w:t>gracilis</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Mammillaria</w:t>
            </w:r>
          </w:p>
        </w:tc>
        <w:tc>
          <w:tcPr>
            <w:tcW w:w="1645" w:type="dxa"/>
          </w:tcPr>
          <w:p>
            <w:pPr>
              <w:pStyle w:val="yTable"/>
              <w:spacing w:before="0"/>
              <w:rPr>
                <w:i/>
                <w:sz w:val="18"/>
              </w:rPr>
            </w:pPr>
            <w:r>
              <w:rPr>
                <w:i/>
                <w:sz w:val="18"/>
              </w:rPr>
              <w:t>hahniana</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Mammillaria</w:t>
            </w:r>
          </w:p>
        </w:tc>
        <w:tc>
          <w:tcPr>
            <w:tcW w:w="1645" w:type="dxa"/>
          </w:tcPr>
          <w:p>
            <w:pPr>
              <w:pStyle w:val="yTable"/>
              <w:spacing w:before="0"/>
              <w:rPr>
                <w:i/>
                <w:sz w:val="18"/>
              </w:rPr>
            </w:pPr>
            <w:r>
              <w:rPr>
                <w:i/>
                <w:sz w:val="18"/>
              </w:rPr>
              <w:t>haudeana</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Mammillaria</w:t>
            </w:r>
          </w:p>
        </w:tc>
        <w:tc>
          <w:tcPr>
            <w:tcW w:w="1645" w:type="dxa"/>
          </w:tcPr>
          <w:p>
            <w:pPr>
              <w:pStyle w:val="yTable"/>
              <w:spacing w:before="0"/>
              <w:rPr>
                <w:i/>
                <w:sz w:val="18"/>
              </w:rPr>
            </w:pPr>
            <w:r>
              <w:rPr>
                <w:i/>
                <w:sz w:val="18"/>
              </w:rPr>
              <w:t>klissingiana</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Mammillaria</w:t>
            </w:r>
          </w:p>
        </w:tc>
        <w:tc>
          <w:tcPr>
            <w:tcW w:w="1645" w:type="dxa"/>
          </w:tcPr>
          <w:p>
            <w:pPr>
              <w:pStyle w:val="yTable"/>
              <w:spacing w:before="0"/>
              <w:rPr>
                <w:i/>
                <w:sz w:val="18"/>
              </w:rPr>
            </w:pPr>
            <w:r>
              <w:rPr>
                <w:i/>
                <w:sz w:val="18"/>
              </w:rPr>
              <w:t>longimamma</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Mammillaria</w:t>
            </w:r>
          </w:p>
        </w:tc>
        <w:tc>
          <w:tcPr>
            <w:tcW w:w="1645" w:type="dxa"/>
          </w:tcPr>
          <w:p>
            <w:pPr>
              <w:pStyle w:val="yTable"/>
              <w:spacing w:before="0"/>
              <w:rPr>
                <w:i/>
                <w:sz w:val="18"/>
              </w:rPr>
            </w:pPr>
            <w:r>
              <w:rPr>
                <w:i/>
                <w:sz w:val="18"/>
              </w:rPr>
              <w:t>magnifica</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Mammillaria</w:t>
            </w:r>
          </w:p>
        </w:tc>
        <w:tc>
          <w:tcPr>
            <w:tcW w:w="1645" w:type="dxa"/>
          </w:tcPr>
          <w:p>
            <w:pPr>
              <w:pStyle w:val="yTable"/>
              <w:spacing w:before="0"/>
              <w:rPr>
                <w:i/>
                <w:sz w:val="18"/>
              </w:rPr>
            </w:pPr>
            <w:r>
              <w:rPr>
                <w:i/>
                <w:sz w:val="18"/>
              </w:rPr>
              <w:t>magnimamma</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Mammillaria</w:t>
            </w:r>
          </w:p>
        </w:tc>
        <w:tc>
          <w:tcPr>
            <w:tcW w:w="1645" w:type="dxa"/>
          </w:tcPr>
          <w:p>
            <w:pPr>
              <w:pStyle w:val="yTable"/>
              <w:spacing w:before="0"/>
              <w:rPr>
                <w:i/>
                <w:sz w:val="18"/>
              </w:rPr>
            </w:pPr>
            <w:r>
              <w:rPr>
                <w:i/>
                <w:sz w:val="18"/>
              </w:rPr>
              <w:t>muehlenpforditii</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Mammillaria</w:t>
            </w:r>
          </w:p>
        </w:tc>
        <w:tc>
          <w:tcPr>
            <w:tcW w:w="1645" w:type="dxa"/>
          </w:tcPr>
          <w:p>
            <w:pPr>
              <w:pStyle w:val="yTable"/>
              <w:spacing w:before="0"/>
              <w:rPr>
                <w:i/>
                <w:sz w:val="18"/>
              </w:rPr>
            </w:pPr>
            <w:r>
              <w:rPr>
                <w:i/>
                <w:sz w:val="18"/>
              </w:rPr>
              <w:t>pitcayensis</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Mammillaria</w:t>
            </w:r>
          </w:p>
        </w:tc>
        <w:tc>
          <w:tcPr>
            <w:tcW w:w="1645" w:type="dxa"/>
          </w:tcPr>
          <w:p>
            <w:pPr>
              <w:pStyle w:val="yTable"/>
              <w:spacing w:before="0"/>
              <w:rPr>
                <w:i/>
                <w:sz w:val="18"/>
              </w:rPr>
            </w:pPr>
            <w:r>
              <w:rPr>
                <w:i/>
                <w:sz w:val="18"/>
              </w:rPr>
              <w:t>plumosa</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Mammillaria</w:t>
            </w:r>
          </w:p>
        </w:tc>
        <w:tc>
          <w:tcPr>
            <w:tcW w:w="1645" w:type="dxa"/>
          </w:tcPr>
          <w:p>
            <w:pPr>
              <w:pStyle w:val="yTable"/>
              <w:spacing w:before="0"/>
              <w:rPr>
                <w:i/>
                <w:sz w:val="18"/>
              </w:rPr>
            </w:pPr>
            <w:r>
              <w:rPr>
                <w:i/>
                <w:sz w:val="18"/>
              </w:rPr>
              <w:t>pringlii</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Mammillaria</w:t>
            </w:r>
          </w:p>
        </w:tc>
        <w:tc>
          <w:tcPr>
            <w:tcW w:w="1645" w:type="dxa"/>
          </w:tcPr>
          <w:p>
            <w:pPr>
              <w:pStyle w:val="yTable"/>
              <w:spacing w:before="0"/>
              <w:rPr>
                <w:i/>
                <w:sz w:val="18"/>
              </w:rPr>
            </w:pPr>
            <w:r>
              <w:rPr>
                <w:i/>
                <w:sz w:val="18"/>
              </w:rPr>
              <w:t>prolifera</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Mammillaria</w:t>
            </w:r>
          </w:p>
        </w:tc>
        <w:tc>
          <w:tcPr>
            <w:tcW w:w="1645" w:type="dxa"/>
          </w:tcPr>
          <w:p>
            <w:pPr>
              <w:pStyle w:val="yTable"/>
              <w:spacing w:before="0"/>
              <w:rPr>
                <w:i/>
                <w:sz w:val="18"/>
              </w:rPr>
            </w:pPr>
            <w:r>
              <w:rPr>
                <w:i/>
                <w:sz w:val="18"/>
              </w:rPr>
              <w:t>quelzowiana</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Mammillaria</w:t>
            </w:r>
          </w:p>
        </w:tc>
        <w:tc>
          <w:tcPr>
            <w:tcW w:w="1645" w:type="dxa"/>
          </w:tcPr>
          <w:p>
            <w:pPr>
              <w:pStyle w:val="yTable"/>
              <w:spacing w:before="0"/>
              <w:rPr>
                <w:i/>
                <w:sz w:val="18"/>
              </w:rPr>
            </w:pPr>
            <w:r>
              <w:rPr>
                <w:i/>
                <w:sz w:val="18"/>
              </w:rPr>
              <w:t>rhodantha</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Mammillaria</w:t>
            </w:r>
          </w:p>
        </w:tc>
        <w:tc>
          <w:tcPr>
            <w:tcW w:w="1645" w:type="dxa"/>
          </w:tcPr>
          <w:p>
            <w:pPr>
              <w:pStyle w:val="yTable"/>
              <w:spacing w:before="0"/>
              <w:rPr>
                <w:i/>
                <w:sz w:val="18"/>
              </w:rPr>
            </w:pPr>
            <w:r>
              <w:rPr>
                <w:i/>
                <w:sz w:val="18"/>
              </w:rPr>
              <w:t>scheideana</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Mammillaria</w:t>
            </w:r>
          </w:p>
        </w:tc>
        <w:tc>
          <w:tcPr>
            <w:tcW w:w="1645" w:type="dxa"/>
          </w:tcPr>
          <w:p>
            <w:pPr>
              <w:pStyle w:val="yTable"/>
              <w:spacing w:before="0"/>
              <w:rPr>
                <w:i/>
                <w:sz w:val="18"/>
              </w:rPr>
            </w:pPr>
            <w:r>
              <w:rPr>
                <w:i/>
                <w:sz w:val="18"/>
              </w:rPr>
              <w:t>senilis</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Mammillaria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Mammillaria</w:t>
            </w:r>
          </w:p>
        </w:tc>
        <w:tc>
          <w:tcPr>
            <w:tcW w:w="1645" w:type="dxa"/>
          </w:tcPr>
          <w:p>
            <w:pPr>
              <w:pStyle w:val="yTable"/>
              <w:spacing w:before="0"/>
              <w:rPr>
                <w:i/>
                <w:sz w:val="18"/>
              </w:rPr>
            </w:pPr>
            <w:r>
              <w:rPr>
                <w:i/>
                <w:sz w:val="18"/>
              </w:rPr>
              <w:t>swartzii</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Mandevilla</w:t>
            </w:r>
          </w:p>
        </w:tc>
        <w:tc>
          <w:tcPr>
            <w:tcW w:w="1645" w:type="dxa"/>
          </w:tcPr>
          <w:p>
            <w:pPr>
              <w:pStyle w:val="yTable"/>
              <w:spacing w:before="0"/>
              <w:rPr>
                <w:i/>
                <w:sz w:val="18"/>
              </w:rPr>
            </w:pPr>
            <w:r>
              <w:rPr>
                <w:i/>
                <w:sz w:val="18"/>
              </w:rPr>
              <w:t>amabilis</w:t>
            </w:r>
          </w:p>
        </w:tc>
        <w:tc>
          <w:tcPr>
            <w:tcW w:w="1673" w:type="dxa"/>
          </w:tcPr>
          <w:p>
            <w:pPr>
              <w:pStyle w:val="yTable"/>
              <w:spacing w:before="0"/>
              <w:rPr>
                <w:i/>
                <w:sz w:val="18"/>
              </w:rPr>
            </w:pPr>
          </w:p>
        </w:tc>
        <w:tc>
          <w:tcPr>
            <w:tcW w:w="1729" w:type="dxa"/>
          </w:tcPr>
          <w:p>
            <w:pPr>
              <w:pStyle w:val="yTable"/>
              <w:spacing w:before="0"/>
              <w:rPr>
                <w:i/>
                <w:sz w:val="18"/>
              </w:rPr>
            </w:pPr>
            <w:r>
              <w:rPr>
                <w:i/>
                <w:sz w:val="18"/>
              </w:rPr>
              <w:t>Apocynaceae</w:t>
            </w:r>
          </w:p>
        </w:tc>
      </w:tr>
      <w:tr>
        <w:tc>
          <w:tcPr>
            <w:tcW w:w="1757" w:type="dxa"/>
          </w:tcPr>
          <w:p>
            <w:pPr>
              <w:pStyle w:val="yTable"/>
              <w:spacing w:before="0"/>
              <w:rPr>
                <w:i/>
                <w:sz w:val="18"/>
              </w:rPr>
            </w:pPr>
            <w:r>
              <w:rPr>
                <w:i/>
                <w:sz w:val="18"/>
              </w:rPr>
              <w:t>Mandevilla</w:t>
            </w:r>
          </w:p>
        </w:tc>
        <w:tc>
          <w:tcPr>
            <w:tcW w:w="1645" w:type="dxa"/>
          </w:tcPr>
          <w:p>
            <w:pPr>
              <w:pStyle w:val="yTable"/>
              <w:spacing w:before="0"/>
              <w:rPr>
                <w:i/>
                <w:sz w:val="18"/>
              </w:rPr>
            </w:pPr>
            <w:r>
              <w:rPr>
                <w:i/>
                <w:sz w:val="18"/>
              </w:rPr>
              <w:t>laxa</w:t>
            </w:r>
          </w:p>
        </w:tc>
        <w:tc>
          <w:tcPr>
            <w:tcW w:w="1673" w:type="dxa"/>
          </w:tcPr>
          <w:p>
            <w:pPr>
              <w:pStyle w:val="yTable"/>
              <w:spacing w:before="0"/>
              <w:rPr>
                <w:i/>
                <w:sz w:val="18"/>
              </w:rPr>
            </w:pPr>
          </w:p>
        </w:tc>
        <w:tc>
          <w:tcPr>
            <w:tcW w:w="1729" w:type="dxa"/>
          </w:tcPr>
          <w:p>
            <w:pPr>
              <w:pStyle w:val="yTable"/>
              <w:spacing w:before="0"/>
              <w:rPr>
                <w:i/>
                <w:sz w:val="18"/>
              </w:rPr>
            </w:pPr>
            <w:r>
              <w:rPr>
                <w:i/>
                <w:sz w:val="18"/>
              </w:rPr>
              <w:t>Apocynaceae</w:t>
            </w:r>
          </w:p>
        </w:tc>
      </w:tr>
      <w:tr>
        <w:tc>
          <w:tcPr>
            <w:tcW w:w="1757" w:type="dxa"/>
          </w:tcPr>
          <w:p>
            <w:pPr>
              <w:pStyle w:val="yTable"/>
              <w:spacing w:before="0"/>
              <w:rPr>
                <w:i/>
                <w:sz w:val="18"/>
              </w:rPr>
            </w:pPr>
            <w:r>
              <w:rPr>
                <w:i/>
                <w:sz w:val="18"/>
              </w:rPr>
              <w:t>Mandevilla</w:t>
            </w:r>
          </w:p>
        </w:tc>
        <w:tc>
          <w:tcPr>
            <w:tcW w:w="1645" w:type="dxa"/>
          </w:tcPr>
          <w:p>
            <w:pPr>
              <w:pStyle w:val="yTable"/>
              <w:spacing w:before="0"/>
              <w:rPr>
                <w:i/>
                <w:sz w:val="18"/>
              </w:rPr>
            </w:pPr>
            <w:r>
              <w:rPr>
                <w:i/>
                <w:sz w:val="18"/>
              </w:rPr>
              <w:t>sanderi</w:t>
            </w:r>
          </w:p>
        </w:tc>
        <w:tc>
          <w:tcPr>
            <w:tcW w:w="1673" w:type="dxa"/>
          </w:tcPr>
          <w:p>
            <w:pPr>
              <w:pStyle w:val="yTable"/>
              <w:spacing w:before="0"/>
              <w:rPr>
                <w:i/>
                <w:sz w:val="18"/>
              </w:rPr>
            </w:pPr>
          </w:p>
        </w:tc>
        <w:tc>
          <w:tcPr>
            <w:tcW w:w="1729" w:type="dxa"/>
          </w:tcPr>
          <w:p>
            <w:pPr>
              <w:pStyle w:val="yTable"/>
              <w:spacing w:before="0"/>
              <w:rPr>
                <w:i/>
                <w:sz w:val="18"/>
              </w:rPr>
            </w:pPr>
            <w:r>
              <w:rPr>
                <w:i/>
                <w:sz w:val="18"/>
              </w:rPr>
              <w:t>Apocynaceae</w:t>
            </w:r>
          </w:p>
        </w:tc>
      </w:tr>
      <w:tr>
        <w:tc>
          <w:tcPr>
            <w:tcW w:w="1757" w:type="dxa"/>
          </w:tcPr>
          <w:p>
            <w:pPr>
              <w:pStyle w:val="yTable"/>
              <w:spacing w:before="0"/>
              <w:rPr>
                <w:i/>
                <w:sz w:val="18"/>
              </w:rPr>
            </w:pPr>
            <w:r>
              <w:rPr>
                <w:i/>
                <w:sz w:val="18"/>
              </w:rPr>
              <w:t>Mandevilla</w:t>
            </w:r>
          </w:p>
        </w:tc>
        <w:tc>
          <w:tcPr>
            <w:tcW w:w="1645" w:type="dxa"/>
          </w:tcPr>
          <w:p>
            <w:pPr>
              <w:pStyle w:val="yTable"/>
              <w:spacing w:before="0"/>
              <w:rPr>
                <w:i/>
                <w:sz w:val="18"/>
              </w:rPr>
            </w:pPr>
            <w:r>
              <w:rPr>
                <w:i/>
                <w:sz w:val="18"/>
              </w:rPr>
              <w:t>splendens</w:t>
            </w:r>
          </w:p>
        </w:tc>
        <w:tc>
          <w:tcPr>
            <w:tcW w:w="1673" w:type="dxa"/>
          </w:tcPr>
          <w:p>
            <w:pPr>
              <w:pStyle w:val="yTable"/>
              <w:spacing w:before="0"/>
              <w:rPr>
                <w:i/>
                <w:sz w:val="18"/>
              </w:rPr>
            </w:pPr>
          </w:p>
        </w:tc>
        <w:tc>
          <w:tcPr>
            <w:tcW w:w="1729" w:type="dxa"/>
          </w:tcPr>
          <w:p>
            <w:pPr>
              <w:pStyle w:val="yTable"/>
              <w:spacing w:before="0"/>
              <w:rPr>
                <w:i/>
                <w:sz w:val="18"/>
              </w:rPr>
            </w:pPr>
            <w:r>
              <w:rPr>
                <w:i/>
                <w:sz w:val="18"/>
              </w:rPr>
              <w:t>Apocynaceae</w:t>
            </w:r>
          </w:p>
        </w:tc>
      </w:tr>
      <w:tr>
        <w:tc>
          <w:tcPr>
            <w:tcW w:w="1757" w:type="dxa"/>
          </w:tcPr>
          <w:p>
            <w:pPr>
              <w:pStyle w:val="yTable"/>
              <w:spacing w:before="0"/>
              <w:rPr>
                <w:i/>
                <w:sz w:val="18"/>
              </w:rPr>
            </w:pPr>
            <w:r>
              <w:rPr>
                <w:i/>
                <w:sz w:val="18"/>
              </w:rPr>
              <w:t>Mandevilla</w:t>
            </w:r>
          </w:p>
        </w:tc>
        <w:tc>
          <w:tcPr>
            <w:tcW w:w="1645" w:type="dxa"/>
          </w:tcPr>
          <w:p>
            <w:pPr>
              <w:pStyle w:val="yTable"/>
              <w:spacing w:before="0"/>
              <w:rPr>
                <w:i/>
                <w:sz w:val="18"/>
              </w:rPr>
            </w:pPr>
            <w:r>
              <w:rPr>
                <w:i/>
                <w:sz w:val="18"/>
              </w:rPr>
              <w:t>x splendens</w:t>
            </w:r>
          </w:p>
        </w:tc>
        <w:tc>
          <w:tcPr>
            <w:tcW w:w="1673" w:type="dxa"/>
          </w:tcPr>
          <w:p>
            <w:pPr>
              <w:pStyle w:val="yTable"/>
              <w:spacing w:before="0"/>
              <w:rPr>
                <w:i/>
                <w:sz w:val="18"/>
              </w:rPr>
            </w:pPr>
          </w:p>
        </w:tc>
        <w:tc>
          <w:tcPr>
            <w:tcW w:w="1729" w:type="dxa"/>
          </w:tcPr>
          <w:p>
            <w:pPr>
              <w:pStyle w:val="yTable"/>
              <w:spacing w:before="0"/>
              <w:rPr>
                <w:i/>
                <w:sz w:val="18"/>
              </w:rPr>
            </w:pPr>
            <w:r>
              <w:rPr>
                <w:i/>
                <w:sz w:val="18"/>
              </w:rPr>
              <w:t>Apocynaceae</w:t>
            </w:r>
          </w:p>
        </w:tc>
      </w:tr>
      <w:tr>
        <w:tc>
          <w:tcPr>
            <w:tcW w:w="1757" w:type="dxa"/>
          </w:tcPr>
          <w:p>
            <w:pPr>
              <w:pStyle w:val="yTable"/>
              <w:spacing w:before="0"/>
              <w:rPr>
                <w:i/>
                <w:sz w:val="18"/>
              </w:rPr>
            </w:pPr>
            <w:r>
              <w:rPr>
                <w:i/>
                <w:sz w:val="18"/>
              </w:rPr>
              <w:t>Mandragora</w:t>
            </w:r>
          </w:p>
        </w:tc>
        <w:tc>
          <w:tcPr>
            <w:tcW w:w="1645" w:type="dxa"/>
          </w:tcPr>
          <w:p>
            <w:pPr>
              <w:pStyle w:val="yTable"/>
              <w:spacing w:before="0"/>
              <w:rPr>
                <w:i/>
                <w:sz w:val="18"/>
              </w:rPr>
            </w:pPr>
            <w:r>
              <w:rPr>
                <w:i/>
                <w:sz w:val="18"/>
              </w:rPr>
              <w:t>officinarum</w:t>
            </w:r>
          </w:p>
        </w:tc>
        <w:tc>
          <w:tcPr>
            <w:tcW w:w="1673" w:type="dxa"/>
          </w:tcPr>
          <w:p>
            <w:pPr>
              <w:pStyle w:val="yTable"/>
              <w:spacing w:before="0"/>
              <w:rPr>
                <w:i/>
                <w:sz w:val="18"/>
              </w:rPr>
            </w:pPr>
          </w:p>
        </w:tc>
        <w:tc>
          <w:tcPr>
            <w:tcW w:w="1729" w:type="dxa"/>
          </w:tcPr>
          <w:p>
            <w:pPr>
              <w:pStyle w:val="yTable"/>
              <w:spacing w:before="0"/>
              <w:rPr>
                <w:i/>
                <w:sz w:val="18"/>
              </w:rPr>
            </w:pPr>
            <w:r>
              <w:rPr>
                <w:i/>
                <w:sz w:val="18"/>
              </w:rPr>
              <w:t>Solanaceae</w:t>
            </w:r>
          </w:p>
        </w:tc>
      </w:tr>
      <w:tr>
        <w:tc>
          <w:tcPr>
            <w:tcW w:w="1757" w:type="dxa"/>
          </w:tcPr>
          <w:p>
            <w:pPr>
              <w:pStyle w:val="yTable"/>
              <w:spacing w:before="0"/>
              <w:rPr>
                <w:i/>
                <w:sz w:val="18"/>
              </w:rPr>
            </w:pPr>
            <w:r>
              <w:rPr>
                <w:i/>
                <w:sz w:val="18"/>
              </w:rPr>
              <w:t>Manetta</w:t>
            </w:r>
          </w:p>
        </w:tc>
        <w:tc>
          <w:tcPr>
            <w:tcW w:w="1645" w:type="dxa"/>
          </w:tcPr>
          <w:p>
            <w:pPr>
              <w:pStyle w:val="yTable"/>
              <w:spacing w:before="0"/>
              <w:rPr>
                <w:i/>
                <w:sz w:val="18"/>
              </w:rPr>
            </w:pPr>
            <w:r>
              <w:rPr>
                <w:i/>
                <w:sz w:val="18"/>
              </w:rPr>
              <w:t>bicolor</w:t>
            </w:r>
          </w:p>
        </w:tc>
        <w:tc>
          <w:tcPr>
            <w:tcW w:w="1673" w:type="dxa"/>
          </w:tcPr>
          <w:p>
            <w:pPr>
              <w:pStyle w:val="yTable"/>
              <w:spacing w:before="0"/>
              <w:rPr>
                <w:i/>
                <w:sz w:val="18"/>
              </w:rPr>
            </w:pPr>
          </w:p>
        </w:tc>
        <w:tc>
          <w:tcPr>
            <w:tcW w:w="1729" w:type="dxa"/>
          </w:tcPr>
          <w:p>
            <w:pPr>
              <w:pStyle w:val="yTable"/>
              <w:spacing w:before="0"/>
              <w:rPr>
                <w:i/>
                <w:sz w:val="18"/>
              </w:rPr>
            </w:pPr>
            <w:r>
              <w:rPr>
                <w:i/>
                <w:sz w:val="18"/>
              </w:rPr>
              <w:t>Rubiaceae</w:t>
            </w:r>
          </w:p>
        </w:tc>
      </w:tr>
      <w:tr>
        <w:tc>
          <w:tcPr>
            <w:tcW w:w="1757" w:type="dxa"/>
          </w:tcPr>
          <w:p>
            <w:pPr>
              <w:pStyle w:val="yTable"/>
              <w:spacing w:before="0"/>
              <w:rPr>
                <w:i/>
                <w:sz w:val="18"/>
              </w:rPr>
            </w:pPr>
            <w:r>
              <w:rPr>
                <w:i/>
                <w:sz w:val="18"/>
              </w:rPr>
              <w:t>Manfreda</w:t>
            </w:r>
          </w:p>
        </w:tc>
        <w:tc>
          <w:tcPr>
            <w:tcW w:w="1645" w:type="dxa"/>
          </w:tcPr>
          <w:p>
            <w:pPr>
              <w:pStyle w:val="yTable"/>
              <w:spacing w:before="0"/>
              <w:rPr>
                <w:i/>
                <w:sz w:val="18"/>
              </w:rPr>
            </w:pPr>
            <w:r>
              <w:rPr>
                <w:i/>
                <w:sz w:val="18"/>
              </w:rPr>
              <w:t xml:space="preserve">maculosa  </w:t>
            </w:r>
          </w:p>
        </w:tc>
        <w:tc>
          <w:tcPr>
            <w:tcW w:w="1673" w:type="dxa"/>
          </w:tcPr>
          <w:p>
            <w:pPr>
              <w:pStyle w:val="yTable"/>
              <w:spacing w:before="0"/>
              <w:rPr>
                <w:sz w:val="18"/>
              </w:rPr>
            </w:pPr>
          </w:p>
        </w:tc>
        <w:tc>
          <w:tcPr>
            <w:tcW w:w="1729" w:type="dxa"/>
          </w:tcPr>
          <w:p>
            <w:pPr>
              <w:pStyle w:val="yTable"/>
              <w:spacing w:before="0"/>
              <w:rPr>
                <w:i/>
                <w:sz w:val="18"/>
              </w:rPr>
            </w:pPr>
            <w:r>
              <w:rPr>
                <w:i/>
                <w:sz w:val="18"/>
              </w:rPr>
              <w:t>Agavaceae</w:t>
            </w:r>
          </w:p>
        </w:tc>
      </w:tr>
      <w:tr>
        <w:tc>
          <w:tcPr>
            <w:tcW w:w="1757" w:type="dxa"/>
          </w:tcPr>
          <w:p>
            <w:pPr>
              <w:pStyle w:val="yTable"/>
              <w:spacing w:before="0"/>
              <w:rPr>
                <w:i/>
                <w:sz w:val="18"/>
              </w:rPr>
            </w:pPr>
            <w:r>
              <w:rPr>
                <w:i/>
                <w:sz w:val="18"/>
              </w:rPr>
              <w:t>Mangifera</w:t>
            </w:r>
          </w:p>
        </w:tc>
        <w:tc>
          <w:tcPr>
            <w:tcW w:w="1645" w:type="dxa"/>
          </w:tcPr>
          <w:p>
            <w:pPr>
              <w:pStyle w:val="yTable"/>
              <w:spacing w:before="0"/>
              <w:rPr>
                <w:i/>
                <w:sz w:val="18"/>
              </w:rPr>
            </w:pPr>
            <w:r>
              <w:rPr>
                <w:i/>
                <w:sz w:val="18"/>
              </w:rPr>
              <w:t>indica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Anacardiaceae</w:t>
            </w:r>
          </w:p>
        </w:tc>
      </w:tr>
      <w:tr>
        <w:tc>
          <w:tcPr>
            <w:tcW w:w="1757" w:type="dxa"/>
          </w:tcPr>
          <w:p>
            <w:pPr>
              <w:pStyle w:val="yTable"/>
              <w:spacing w:before="0"/>
              <w:rPr>
                <w:i/>
                <w:sz w:val="18"/>
              </w:rPr>
            </w:pPr>
            <w:r>
              <w:rPr>
                <w:i/>
                <w:sz w:val="18"/>
              </w:rPr>
              <w:t>Manglietia</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Magnoliaceae</w:t>
            </w:r>
          </w:p>
        </w:tc>
      </w:tr>
      <w:tr>
        <w:tc>
          <w:tcPr>
            <w:tcW w:w="1757" w:type="dxa"/>
          </w:tcPr>
          <w:p>
            <w:pPr>
              <w:pStyle w:val="yTable"/>
              <w:spacing w:before="0"/>
              <w:rPr>
                <w:i/>
                <w:sz w:val="18"/>
              </w:rPr>
            </w:pPr>
            <w:r>
              <w:rPr>
                <w:i/>
                <w:sz w:val="18"/>
              </w:rPr>
              <w:t>Manicaria</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Manihot</w:t>
            </w:r>
          </w:p>
        </w:tc>
        <w:tc>
          <w:tcPr>
            <w:tcW w:w="1645" w:type="dxa"/>
          </w:tcPr>
          <w:p>
            <w:pPr>
              <w:pStyle w:val="yTable"/>
              <w:spacing w:before="0"/>
              <w:rPr>
                <w:i/>
                <w:sz w:val="18"/>
              </w:rPr>
            </w:pPr>
            <w:r>
              <w:rPr>
                <w:i/>
                <w:sz w:val="18"/>
              </w:rPr>
              <w:t>esculenta</w:t>
            </w:r>
          </w:p>
        </w:tc>
        <w:tc>
          <w:tcPr>
            <w:tcW w:w="1673" w:type="dxa"/>
          </w:tcPr>
          <w:p>
            <w:pPr>
              <w:pStyle w:val="yTable"/>
              <w:spacing w:before="0"/>
              <w:rPr>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Manihot</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Manilkara</w:t>
            </w:r>
          </w:p>
        </w:tc>
        <w:tc>
          <w:tcPr>
            <w:tcW w:w="1645" w:type="dxa"/>
          </w:tcPr>
          <w:p>
            <w:pPr>
              <w:pStyle w:val="yTable"/>
              <w:spacing w:before="0"/>
              <w:rPr>
                <w:i/>
                <w:sz w:val="18"/>
              </w:rPr>
            </w:pPr>
            <w:r>
              <w:rPr>
                <w:i/>
                <w:sz w:val="18"/>
              </w:rPr>
              <w:t>achras</w:t>
            </w:r>
          </w:p>
        </w:tc>
        <w:tc>
          <w:tcPr>
            <w:tcW w:w="1673" w:type="dxa"/>
          </w:tcPr>
          <w:p>
            <w:pPr>
              <w:pStyle w:val="yTable"/>
              <w:spacing w:before="0"/>
              <w:rPr>
                <w:i/>
                <w:sz w:val="18"/>
              </w:rPr>
            </w:pPr>
          </w:p>
        </w:tc>
        <w:tc>
          <w:tcPr>
            <w:tcW w:w="1729" w:type="dxa"/>
          </w:tcPr>
          <w:p>
            <w:pPr>
              <w:pStyle w:val="yTable"/>
              <w:spacing w:before="0"/>
              <w:rPr>
                <w:i/>
                <w:sz w:val="18"/>
              </w:rPr>
            </w:pPr>
            <w:r>
              <w:rPr>
                <w:i/>
                <w:sz w:val="18"/>
              </w:rPr>
              <w:t>Sapotaceae</w:t>
            </w:r>
          </w:p>
        </w:tc>
      </w:tr>
      <w:tr>
        <w:tc>
          <w:tcPr>
            <w:tcW w:w="1757" w:type="dxa"/>
          </w:tcPr>
          <w:p>
            <w:pPr>
              <w:pStyle w:val="yTable"/>
              <w:spacing w:before="0"/>
              <w:rPr>
                <w:i/>
                <w:sz w:val="18"/>
              </w:rPr>
            </w:pPr>
            <w:r>
              <w:rPr>
                <w:i/>
                <w:sz w:val="18"/>
              </w:rPr>
              <w:t>Manilkara</w:t>
            </w:r>
          </w:p>
        </w:tc>
        <w:tc>
          <w:tcPr>
            <w:tcW w:w="1645" w:type="dxa"/>
          </w:tcPr>
          <w:p>
            <w:pPr>
              <w:pStyle w:val="yTable"/>
              <w:spacing w:before="0"/>
              <w:rPr>
                <w:i/>
                <w:sz w:val="18"/>
              </w:rPr>
            </w:pPr>
            <w:r>
              <w:rPr>
                <w:i/>
                <w:sz w:val="18"/>
              </w:rPr>
              <w:t>zapota</w:t>
            </w:r>
          </w:p>
        </w:tc>
        <w:tc>
          <w:tcPr>
            <w:tcW w:w="1673" w:type="dxa"/>
          </w:tcPr>
          <w:p>
            <w:pPr>
              <w:pStyle w:val="yTable"/>
              <w:spacing w:before="0"/>
              <w:rPr>
                <w:i/>
                <w:sz w:val="18"/>
              </w:rPr>
            </w:pPr>
          </w:p>
        </w:tc>
        <w:tc>
          <w:tcPr>
            <w:tcW w:w="1729" w:type="dxa"/>
          </w:tcPr>
          <w:p>
            <w:pPr>
              <w:pStyle w:val="yTable"/>
              <w:spacing w:before="0"/>
              <w:rPr>
                <w:i/>
                <w:sz w:val="18"/>
              </w:rPr>
            </w:pPr>
            <w:r>
              <w:rPr>
                <w:i/>
                <w:sz w:val="18"/>
              </w:rPr>
              <w:t>Sapotaceae</w:t>
            </w:r>
          </w:p>
        </w:tc>
      </w:tr>
      <w:tr>
        <w:tc>
          <w:tcPr>
            <w:tcW w:w="1757" w:type="dxa"/>
          </w:tcPr>
          <w:p>
            <w:pPr>
              <w:pStyle w:val="yTable"/>
              <w:spacing w:before="0"/>
              <w:rPr>
                <w:i/>
                <w:sz w:val="18"/>
              </w:rPr>
            </w:pPr>
            <w:r>
              <w:rPr>
                <w:i/>
                <w:sz w:val="18"/>
              </w:rPr>
              <w:t>Mansoa</w:t>
            </w:r>
          </w:p>
        </w:tc>
        <w:tc>
          <w:tcPr>
            <w:tcW w:w="1645" w:type="dxa"/>
          </w:tcPr>
          <w:p>
            <w:pPr>
              <w:pStyle w:val="yTable"/>
              <w:spacing w:before="0"/>
              <w:rPr>
                <w:i/>
                <w:sz w:val="18"/>
              </w:rPr>
            </w:pPr>
            <w:r>
              <w:rPr>
                <w:i/>
                <w:sz w:val="18"/>
              </w:rPr>
              <w:t>hymenaea</w:t>
            </w:r>
          </w:p>
        </w:tc>
        <w:tc>
          <w:tcPr>
            <w:tcW w:w="1673" w:type="dxa"/>
          </w:tcPr>
          <w:p>
            <w:pPr>
              <w:pStyle w:val="yTable"/>
              <w:spacing w:before="0"/>
              <w:rPr>
                <w:i/>
                <w:sz w:val="18"/>
              </w:rPr>
            </w:pPr>
          </w:p>
        </w:tc>
        <w:tc>
          <w:tcPr>
            <w:tcW w:w="1729" w:type="dxa"/>
          </w:tcPr>
          <w:p>
            <w:pPr>
              <w:pStyle w:val="yTable"/>
              <w:spacing w:before="0"/>
              <w:rPr>
                <w:i/>
                <w:sz w:val="18"/>
              </w:rPr>
            </w:pPr>
            <w:r>
              <w:rPr>
                <w:i/>
                <w:sz w:val="18"/>
              </w:rPr>
              <w:t>Bignoniaceae</w:t>
            </w:r>
          </w:p>
        </w:tc>
      </w:tr>
      <w:tr>
        <w:tc>
          <w:tcPr>
            <w:tcW w:w="1757" w:type="dxa"/>
          </w:tcPr>
          <w:p>
            <w:pPr>
              <w:pStyle w:val="yTable"/>
              <w:spacing w:before="0"/>
              <w:rPr>
                <w:i/>
                <w:sz w:val="18"/>
              </w:rPr>
            </w:pPr>
            <w:r>
              <w:rPr>
                <w:i/>
                <w:sz w:val="18"/>
              </w:rPr>
              <w:t>Maranta</w:t>
            </w:r>
          </w:p>
        </w:tc>
        <w:tc>
          <w:tcPr>
            <w:tcW w:w="1645" w:type="dxa"/>
          </w:tcPr>
          <w:p>
            <w:pPr>
              <w:pStyle w:val="yTable"/>
              <w:spacing w:before="0"/>
              <w:rPr>
                <w:i/>
                <w:sz w:val="18"/>
              </w:rPr>
            </w:pPr>
            <w:r>
              <w:rPr>
                <w:i/>
                <w:sz w:val="18"/>
              </w:rPr>
              <w:t>leuconeura</w:t>
            </w:r>
          </w:p>
        </w:tc>
        <w:tc>
          <w:tcPr>
            <w:tcW w:w="1673" w:type="dxa"/>
          </w:tcPr>
          <w:p>
            <w:pPr>
              <w:pStyle w:val="yTable"/>
              <w:spacing w:before="0"/>
              <w:rPr>
                <w:i/>
                <w:sz w:val="18"/>
              </w:rPr>
            </w:pPr>
          </w:p>
        </w:tc>
        <w:tc>
          <w:tcPr>
            <w:tcW w:w="1729" w:type="dxa"/>
          </w:tcPr>
          <w:p>
            <w:pPr>
              <w:pStyle w:val="yTable"/>
              <w:spacing w:before="0"/>
              <w:rPr>
                <w:i/>
                <w:sz w:val="18"/>
              </w:rPr>
            </w:pPr>
            <w:r>
              <w:rPr>
                <w:i/>
                <w:sz w:val="18"/>
              </w:rPr>
              <w:t>Marantaceae</w:t>
            </w:r>
          </w:p>
        </w:tc>
      </w:tr>
      <w:tr>
        <w:tc>
          <w:tcPr>
            <w:tcW w:w="1757" w:type="dxa"/>
          </w:tcPr>
          <w:p>
            <w:pPr>
              <w:pStyle w:val="yTable"/>
              <w:spacing w:before="0"/>
              <w:rPr>
                <w:i/>
                <w:sz w:val="18"/>
              </w:rPr>
            </w:pPr>
            <w:r>
              <w:rPr>
                <w:i/>
                <w:sz w:val="18"/>
              </w:rPr>
              <w:t>Maranta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Marantaceae</w:t>
            </w:r>
          </w:p>
        </w:tc>
      </w:tr>
      <w:tr>
        <w:tc>
          <w:tcPr>
            <w:tcW w:w="1757" w:type="dxa"/>
          </w:tcPr>
          <w:p>
            <w:pPr>
              <w:pStyle w:val="yTable"/>
              <w:spacing w:before="0"/>
              <w:rPr>
                <w:i/>
                <w:sz w:val="18"/>
              </w:rPr>
            </w:pPr>
            <w:r>
              <w:rPr>
                <w:i/>
                <w:sz w:val="18"/>
              </w:rPr>
              <w:t>Maranthes</w:t>
            </w:r>
          </w:p>
        </w:tc>
        <w:tc>
          <w:tcPr>
            <w:tcW w:w="1645" w:type="dxa"/>
          </w:tcPr>
          <w:p>
            <w:pPr>
              <w:pStyle w:val="yTable"/>
              <w:spacing w:before="0"/>
              <w:rPr>
                <w:i/>
                <w:sz w:val="18"/>
              </w:rPr>
            </w:pPr>
            <w:r>
              <w:rPr>
                <w:i/>
                <w:sz w:val="18"/>
              </w:rPr>
              <w:t>corymbosum</w:t>
            </w:r>
          </w:p>
        </w:tc>
        <w:tc>
          <w:tcPr>
            <w:tcW w:w="1673" w:type="dxa"/>
          </w:tcPr>
          <w:p>
            <w:pPr>
              <w:pStyle w:val="yTable"/>
              <w:spacing w:before="0"/>
              <w:rPr>
                <w:i/>
                <w:sz w:val="18"/>
              </w:rPr>
            </w:pPr>
          </w:p>
        </w:tc>
        <w:tc>
          <w:tcPr>
            <w:tcW w:w="1729" w:type="dxa"/>
          </w:tcPr>
          <w:p>
            <w:pPr>
              <w:pStyle w:val="yTable"/>
              <w:spacing w:before="0"/>
              <w:rPr>
                <w:i/>
                <w:sz w:val="18"/>
              </w:rPr>
            </w:pPr>
            <w:r>
              <w:rPr>
                <w:i/>
                <w:sz w:val="18"/>
              </w:rPr>
              <w:t>Chrysobalanaceae</w:t>
            </w:r>
          </w:p>
        </w:tc>
      </w:tr>
      <w:tr>
        <w:tc>
          <w:tcPr>
            <w:tcW w:w="1757" w:type="dxa"/>
          </w:tcPr>
          <w:p>
            <w:pPr>
              <w:pStyle w:val="yTable"/>
              <w:spacing w:before="0"/>
              <w:rPr>
                <w:i/>
                <w:sz w:val="18"/>
              </w:rPr>
            </w:pPr>
            <w:r>
              <w:rPr>
                <w:i/>
                <w:sz w:val="18"/>
              </w:rPr>
              <w:t>Marattia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Marrattiaceae</w:t>
            </w:r>
          </w:p>
        </w:tc>
      </w:tr>
      <w:tr>
        <w:tc>
          <w:tcPr>
            <w:tcW w:w="1757" w:type="dxa"/>
          </w:tcPr>
          <w:p>
            <w:pPr>
              <w:pStyle w:val="yTable"/>
              <w:spacing w:before="0"/>
              <w:rPr>
                <w:i/>
                <w:sz w:val="18"/>
              </w:rPr>
            </w:pPr>
            <w:r>
              <w:rPr>
                <w:i/>
                <w:sz w:val="18"/>
              </w:rPr>
              <w:t>Marginariopsis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Polypodiaceae</w:t>
            </w:r>
          </w:p>
        </w:tc>
      </w:tr>
      <w:tr>
        <w:tc>
          <w:tcPr>
            <w:tcW w:w="1757" w:type="dxa"/>
          </w:tcPr>
          <w:p>
            <w:pPr>
              <w:pStyle w:val="yTable"/>
              <w:spacing w:before="0"/>
              <w:rPr>
                <w:i/>
                <w:sz w:val="18"/>
              </w:rPr>
            </w:pPr>
            <w:r>
              <w:rPr>
                <w:i/>
                <w:sz w:val="18"/>
              </w:rPr>
              <w:t>Marjorana</w:t>
            </w:r>
          </w:p>
        </w:tc>
        <w:tc>
          <w:tcPr>
            <w:tcW w:w="1645" w:type="dxa"/>
          </w:tcPr>
          <w:p>
            <w:pPr>
              <w:pStyle w:val="yTable"/>
              <w:spacing w:before="0"/>
              <w:rPr>
                <w:i/>
                <w:sz w:val="18"/>
              </w:rPr>
            </w:pPr>
            <w:r>
              <w:rPr>
                <w:i/>
                <w:sz w:val="18"/>
              </w:rPr>
              <w:t>hortensis</w:t>
            </w:r>
          </w:p>
        </w:tc>
        <w:tc>
          <w:tcPr>
            <w:tcW w:w="1673" w:type="dxa"/>
          </w:tcPr>
          <w:p>
            <w:pPr>
              <w:pStyle w:val="yTable"/>
              <w:spacing w:before="0"/>
              <w:rPr>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Marlothistella</w:t>
            </w:r>
          </w:p>
        </w:tc>
        <w:tc>
          <w:tcPr>
            <w:tcW w:w="1645" w:type="dxa"/>
          </w:tcPr>
          <w:p>
            <w:pPr>
              <w:pStyle w:val="yTable"/>
              <w:spacing w:before="0"/>
              <w:rPr>
                <w:i/>
                <w:sz w:val="18"/>
              </w:rPr>
            </w:pPr>
            <w:r>
              <w:rPr>
                <w:i/>
                <w:sz w:val="18"/>
              </w:rPr>
              <w:t>stenophyllum</w:t>
            </w:r>
          </w:p>
        </w:tc>
        <w:tc>
          <w:tcPr>
            <w:tcW w:w="1673" w:type="dxa"/>
          </w:tcPr>
          <w:p>
            <w:pPr>
              <w:pStyle w:val="yTable"/>
              <w:spacing w:before="0"/>
              <w:rPr>
                <w:sz w:val="18"/>
              </w:rPr>
            </w:pPr>
          </w:p>
        </w:tc>
        <w:tc>
          <w:tcPr>
            <w:tcW w:w="1729" w:type="dxa"/>
          </w:tcPr>
          <w:p>
            <w:pPr>
              <w:pStyle w:val="yTable"/>
              <w:spacing w:before="0"/>
              <w:rPr>
                <w:i/>
                <w:sz w:val="18"/>
              </w:rPr>
            </w:pPr>
            <w:r>
              <w:rPr>
                <w:i/>
                <w:sz w:val="18"/>
              </w:rPr>
              <w:t>Aizoaceae</w:t>
            </w:r>
          </w:p>
        </w:tc>
      </w:tr>
      <w:tr>
        <w:tc>
          <w:tcPr>
            <w:tcW w:w="1757" w:type="dxa"/>
          </w:tcPr>
          <w:p>
            <w:pPr>
              <w:pStyle w:val="yTable"/>
              <w:spacing w:before="0"/>
              <w:rPr>
                <w:i/>
                <w:sz w:val="18"/>
              </w:rPr>
            </w:pPr>
            <w:r>
              <w:rPr>
                <w:i/>
                <w:sz w:val="18"/>
              </w:rPr>
              <w:t>Marojejya</w:t>
            </w:r>
          </w:p>
        </w:tc>
        <w:tc>
          <w:tcPr>
            <w:tcW w:w="1645" w:type="dxa"/>
          </w:tcPr>
          <w:p>
            <w:pPr>
              <w:pStyle w:val="yTable"/>
              <w:spacing w:before="0"/>
              <w:rPr>
                <w:i/>
                <w:sz w:val="18"/>
              </w:rPr>
            </w:pPr>
            <w:r>
              <w:rPr>
                <w:i/>
                <w:sz w:val="18"/>
              </w:rPr>
              <w:t>insignis</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Marojejya</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Marojejya</w:t>
            </w:r>
          </w:p>
        </w:tc>
        <w:tc>
          <w:tcPr>
            <w:tcW w:w="1645" w:type="dxa"/>
          </w:tcPr>
          <w:p>
            <w:pPr>
              <w:pStyle w:val="yTable"/>
              <w:spacing w:before="0"/>
              <w:rPr>
                <w:i/>
                <w:sz w:val="18"/>
              </w:rPr>
            </w:pPr>
            <w:r>
              <w:rPr>
                <w:i/>
                <w:sz w:val="18"/>
              </w:rPr>
              <w:t>warburgii</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 xml:space="preserve">Marsdenia </w:t>
            </w:r>
          </w:p>
        </w:tc>
        <w:tc>
          <w:tcPr>
            <w:tcW w:w="1645" w:type="dxa"/>
          </w:tcPr>
          <w:p>
            <w:pPr>
              <w:pStyle w:val="yTable"/>
              <w:spacing w:before="0"/>
              <w:rPr>
                <w:i/>
                <w:sz w:val="18"/>
              </w:rPr>
            </w:pPr>
            <w:r>
              <w:rPr>
                <w:i/>
                <w:sz w:val="18"/>
              </w:rPr>
              <w:t xml:space="preserve">australis </w:t>
            </w:r>
          </w:p>
        </w:tc>
        <w:tc>
          <w:tcPr>
            <w:tcW w:w="1673" w:type="dxa"/>
          </w:tcPr>
          <w:p>
            <w:pPr>
              <w:pStyle w:val="yTable"/>
              <w:spacing w:before="0"/>
              <w:rPr>
                <w:sz w:val="18"/>
              </w:rPr>
            </w:pPr>
          </w:p>
        </w:tc>
        <w:tc>
          <w:tcPr>
            <w:tcW w:w="1729" w:type="dxa"/>
          </w:tcPr>
          <w:p>
            <w:pPr>
              <w:pStyle w:val="yTable"/>
              <w:spacing w:before="0"/>
              <w:rPr>
                <w:i/>
                <w:sz w:val="18"/>
              </w:rPr>
            </w:pPr>
            <w:r>
              <w:rPr>
                <w:i/>
                <w:sz w:val="18"/>
              </w:rPr>
              <w:t>Asclepiadaceae</w:t>
            </w:r>
          </w:p>
        </w:tc>
      </w:tr>
      <w:tr>
        <w:tc>
          <w:tcPr>
            <w:tcW w:w="1757" w:type="dxa"/>
          </w:tcPr>
          <w:p>
            <w:pPr>
              <w:pStyle w:val="yTable"/>
              <w:spacing w:before="0"/>
              <w:rPr>
                <w:i/>
                <w:sz w:val="18"/>
              </w:rPr>
            </w:pPr>
            <w:r>
              <w:rPr>
                <w:i/>
                <w:sz w:val="18"/>
              </w:rPr>
              <w:t>Marsilea</w:t>
            </w:r>
          </w:p>
        </w:tc>
        <w:tc>
          <w:tcPr>
            <w:tcW w:w="1645" w:type="dxa"/>
          </w:tcPr>
          <w:p>
            <w:pPr>
              <w:pStyle w:val="yTable"/>
              <w:spacing w:before="0"/>
              <w:rPr>
                <w:i/>
                <w:sz w:val="18"/>
              </w:rPr>
            </w:pPr>
            <w:r>
              <w:rPr>
                <w:i/>
                <w:sz w:val="18"/>
              </w:rPr>
              <w:t>drummondii</w:t>
            </w:r>
          </w:p>
        </w:tc>
        <w:tc>
          <w:tcPr>
            <w:tcW w:w="1673" w:type="dxa"/>
          </w:tcPr>
          <w:p>
            <w:pPr>
              <w:pStyle w:val="yTable"/>
              <w:spacing w:before="0"/>
              <w:rPr>
                <w:sz w:val="18"/>
              </w:rPr>
            </w:pPr>
          </w:p>
        </w:tc>
        <w:tc>
          <w:tcPr>
            <w:tcW w:w="1729" w:type="dxa"/>
          </w:tcPr>
          <w:p>
            <w:pPr>
              <w:pStyle w:val="yTable"/>
              <w:spacing w:before="0"/>
              <w:rPr>
                <w:i/>
                <w:sz w:val="18"/>
              </w:rPr>
            </w:pPr>
            <w:r>
              <w:rPr>
                <w:i/>
                <w:sz w:val="18"/>
              </w:rPr>
              <w:t>Marsiliaceae</w:t>
            </w:r>
          </w:p>
        </w:tc>
      </w:tr>
      <w:tr>
        <w:tc>
          <w:tcPr>
            <w:tcW w:w="1757" w:type="dxa"/>
          </w:tcPr>
          <w:p>
            <w:pPr>
              <w:pStyle w:val="yTable"/>
              <w:spacing w:before="0"/>
              <w:rPr>
                <w:i/>
                <w:sz w:val="18"/>
              </w:rPr>
            </w:pPr>
            <w:r>
              <w:rPr>
                <w:i/>
                <w:sz w:val="18"/>
              </w:rPr>
              <w:t>Marsilea</w:t>
            </w:r>
          </w:p>
        </w:tc>
        <w:tc>
          <w:tcPr>
            <w:tcW w:w="1645" w:type="dxa"/>
          </w:tcPr>
          <w:p>
            <w:pPr>
              <w:pStyle w:val="yTable"/>
              <w:spacing w:before="0"/>
              <w:rPr>
                <w:i/>
                <w:sz w:val="18"/>
              </w:rPr>
            </w:pPr>
            <w:r>
              <w:rPr>
                <w:i/>
                <w:sz w:val="18"/>
              </w:rPr>
              <w:t>mutica</w:t>
            </w:r>
          </w:p>
        </w:tc>
        <w:tc>
          <w:tcPr>
            <w:tcW w:w="1673" w:type="dxa"/>
          </w:tcPr>
          <w:p>
            <w:pPr>
              <w:pStyle w:val="yTable"/>
              <w:spacing w:before="0"/>
              <w:rPr>
                <w:sz w:val="18"/>
              </w:rPr>
            </w:pPr>
          </w:p>
        </w:tc>
        <w:tc>
          <w:tcPr>
            <w:tcW w:w="1729" w:type="dxa"/>
          </w:tcPr>
          <w:p>
            <w:pPr>
              <w:pStyle w:val="yTable"/>
              <w:spacing w:before="0"/>
              <w:rPr>
                <w:i/>
                <w:sz w:val="18"/>
              </w:rPr>
            </w:pPr>
            <w:r>
              <w:rPr>
                <w:i/>
                <w:sz w:val="18"/>
              </w:rPr>
              <w:t>Marsileaceae</w:t>
            </w:r>
          </w:p>
        </w:tc>
      </w:tr>
      <w:tr>
        <w:tc>
          <w:tcPr>
            <w:tcW w:w="1757" w:type="dxa"/>
          </w:tcPr>
          <w:p>
            <w:pPr>
              <w:pStyle w:val="yTable"/>
              <w:spacing w:before="0"/>
              <w:rPr>
                <w:i/>
                <w:sz w:val="18"/>
              </w:rPr>
            </w:pPr>
            <w:r>
              <w:rPr>
                <w:i/>
                <w:sz w:val="18"/>
              </w:rPr>
              <w:t>Maryandya</w:t>
            </w:r>
          </w:p>
        </w:tc>
        <w:tc>
          <w:tcPr>
            <w:tcW w:w="1645" w:type="dxa"/>
          </w:tcPr>
          <w:p>
            <w:pPr>
              <w:pStyle w:val="yTable"/>
              <w:spacing w:before="0"/>
              <w:rPr>
                <w:i/>
                <w:sz w:val="18"/>
              </w:rPr>
            </w:pPr>
            <w:r>
              <w:rPr>
                <w:i/>
                <w:sz w:val="18"/>
              </w:rPr>
              <w:t>barclaiana</w:t>
            </w:r>
          </w:p>
        </w:tc>
        <w:tc>
          <w:tcPr>
            <w:tcW w:w="1673" w:type="dxa"/>
          </w:tcPr>
          <w:p>
            <w:pPr>
              <w:pStyle w:val="yTable"/>
              <w:spacing w:before="0"/>
              <w:rPr>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Mascarena</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Mascarena</w:t>
            </w:r>
          </w:p>
        </w:tc>
        <w:tc>
          <w:tcPr>
            <w:tcW w:w="1645" w:type="dxa"/>
          </w:tcPr>
          <w:p>
            <w:pPr>
              <w:pStyle w:val="yTable"/>
              <w:spacing w:before="0"/>
              <w:rPr>
                <w:i/>
                <w:sz w:val="18"/>
              </w:rPr>
            </w:pPr>
            <w:r>
              <w:rPr>
                <w:i/>
                <w:sz w:val="18"/>
              </w:rPr>
              <w:t>verschaffeltii</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Masdevallia</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Masoala</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Massonia</w:t>
            </w:r>
          </w:p>
        </w:tc>
        <w:tc>
          <w:tcPr>
            <w:tcW w:w="1645" w:type="dxa"/>
          </w:tcPr>
          <w:p>
            <w:pPr>
              <w:pStyle w:val="yTable"/>
              <w:spacing w:before="0"/>
              <w:rPr>
                <w:i/>
                <w:sz w:val="18"/>
              </w:rPr>
            </w:pPr>
            <w:r>
              <w:rPr>
                <w:i/>
                <w:sz w:val="18"/>
              </w:rPr>
              <w:t xml:space="preserve">depressa  </w:t>
            </w:r>
          </w:p>
        </w:tc>
        <w:tc>
          <w:tcPr>
            <w:tcW w:w="1673" w:type="dxa"/>
          </w:tcPr>
          <w:p>
            <w:pPr>
              <w:pStyle w:val="yTable"/>
              <w:spacing w:before="0"/>
              <w:rPr>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Matonia</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Matoniaceae</w:t>
            </w:r>
          </w:p>
        </w:tc>
      </w:tr>
      <w:tr>
        <w:tc>
          <w:tcPr>
            <w:tcW w:w="1757" w:type="dxa"/>
          </w:tcPr>
          <w:p>
            <w:pPr>
              <w:pStyle w:val="yTable"/>
              <w:spacing w:before="0"/>
              <w:rPr>
                <w:i/>
                <w:sz w:val="18"/>
              </w:rPr>
            </w:pPr>
            <w:r>
              <w:rPr>
                <w:i/>
                <w:sz w:val="18"/>
              </w:rPr>
              <w:t>Matricaria</w:t>
            </w:r>
          </w:p>
        </w:tc>
        <w:tc>
          <w:tcPr>
            <w:tcW w:w="1645" w:type="dxa"/>
          </w:tcPr>
          <w:p>
            <w:pPr>
              <w:pStyle w:val="yTable"/>
              <w:spacing w:before="0"/>
              <w:rPr>
                <w:i/>
                <w:sz w:val="18"/>
              </w:rPr>
            </w:pPr>
            <w:r>
              <w:rPr>
                <w:i/>
                <w:sz w:val="18"/>
              </w:rPr>
              <w:t>matricarioides</w:t>
            </w:r>
          </w:p>
        </w:tc>
        <w:tc>
          <w:tcPr>
            <w:tcW w:w="1673" w:type="dxa"/>
          </w:tcPr>
          <w:p>
            <w:pPr>
              <w:pStyle w:val="yTable"/>
              <w:spacing w:before="0"/>
              <w:rPr>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Matricaria</w:t>
            </w:r>
          </w:p>
        </w:tc>
        <w:tc>
          <w:tcPr>
            <w:tcW w:w="1645" w:type="dxa"/>
          </w:tcPr>
          <w:p>
            <w:pPr>
              <w:pStyle w:val="yTable"/>
              <w:spacing w:before="0"/>
              <w:rPr>
                <w:i/>
                <w:sz w:val="18"/>
              </w:rPr>
            </w:pPr>
            <w:r>
              <w:rPr>
                <w:i/>
                <w:sz w:val="18"/>
              </w:rPr>
              <w:t>recutita</w:t>
            </w:r>
          </w:p>
        </w:tc>
        <w:tc>
          <w:tcPr>
            <w:tcW w:w="1673" w:type="dxa"/>
          </w:tcPr>
          <w:p>
            <w:pPr>
              <w:pStyle w:val="yTable"/>
              <w:spacing w:before="0"/>
              <w:rPr>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Matteuccia</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Aspleniaceae</w:t>
            </w:r>
          </w:p>
        </w:tc>
      </w:tr>
      <w:tr>
        <w:tc>
          <w:tcPr>
            <w:tcW w:w="1757" w:type="dxa"/>
          </w:tcPr>
          <w:p>
            <w:pPr>
              <w:pStyle w:val="yTable"/>
              <w:spacing w:before="0"/>
              <w:rPr>
                <w:i/>
                <w:sz w:val="18"/>
              </w:rPr>
            </w:pPr>
            <w:r>
              <w:rPr>
                <w:i/>
                <w:sz w:val="18"/>
              </w:rPr>
              <w:t>Matthiola</w:t>
            </w:r>
          </w:p>
        </w:tc>
        <w:tc>
          <w:tcPr>
            <w:tcW w:w="1645" w:type="dxa"/>
          </w:tcPr>
          <w:p>
            <w:pPr>
              <w:pStyle w:val="yTable"/>
              <w:spacing w:before="0"/>
              <w:rPr>
                <w:i/>
                <w:sz w:val="18"/>
              </w:rPr>
            </w:pPr>
            <w:r>
              <w:rPr>
                <w:i/>
                <w:sz w:val="18"/>
              </w:rPr>
              <w:t>incana</w:t>
            </w:r>
          </w:p>
        </w:tc>
        <w:tc>
          <w:tcPr>
            <w:tcW w:w="1673" w:type="dxa"/>
          </w:tcPr>
          <w:p>
            <w:pPr>
              <w:pStyle w:val="yTable"/>
              <w:spacing w:before="0"/>
              <w:rPr>
                <w:sz w:val="18"/>
              </w:rPr>
            </w:pPr>
          </w:p>
        </w:tc>
        <w:tc>
          <w:tcPr>
            <w:tcW w:w="1729" w:type="dxa"/>
          </w:tcPr>
          <w:p>
            <w:pPr>
              <w:pStyle w:val="yTable"/>
              <w:spacing w:before="0"/>
              <w:rPr>
                <w:i/>
                <w:sz w:val="18"/>
              </w:rPr>
            </w:pPr>
            <w:r>
              <w:rPr>
                <w:i/>
                <w:sz w:val="18"/>
              </w:rPr>
              <w:t>Brassicaceae</w:t>
            </w:r>
          </w:p>
        </w:tc>
      </w:tr>
      <w:tr>
        <w:tc>
          <w:tcPr>
            <w:tcW w:w="1757" w:type="dxa"/>
          </w:tcPr>
          <w:p>
            <w:pPr>
              <w:pStyle w:val="yTable"/>
              <w:spacing w:before="0"/>
              <w:rPr>
                <w:i/>
                <w:sz w:val="18"/>
              </w:rPr>
            </w:pPr>
            <w:r>
              <w:rPr>
                <w:i/>
                <w:sz w:val="18"/>
              </w:rPr>
              <w:t>Matthiola</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Brassicaceae</w:t>
            </w:r>
          </w:p>
        </w:tc>
      </w:tr>
      <w:tr>
        <w:tc>
          <w:tcPr>
            <w:tcW w:w="1757" w:type="dxa"/>
          </w:tcPr>
          <w:p>
            <w:pPr>
              <w:pStyle w:val="yTable"/>
              <w:spacing w:before="0"/>
              <w:rPr>
                <w:i/>
                <w:sz w:val="18"/>
              </w:rPr>
            </w:pPr>
            <w:r>
              <w:rPr>
                <w:i/>
                <w:sz w:val="18"/>
              </w:rPr>
              <w:t>Matucana</w:t>
            </w:r>
          </w:p>
        </w:tc>
        <w:tc>
          <w:tcPr>
            <w:tcW w:w="1645" w:type="dxa"/>
          </w:tcPr>
          <w:p>
            <w:pPr>
              <w:pStyle w:val="yTable"/>
              <w:spacing w:before="0"/>
              <w:rPr>
                <w:i/>
                <w:sz w:val="18"/>
              </w:rPr>
            </w:pPr>
            <w:r>
              <w:rPr>
                <w:i/>
                <w:sz w:val="18"/>
              </w:rPr>
              <w:t>madisoniorum</w:t>
            </w:r>
          </w:p>
        </w:tc>
        <w:tc>
          <w:tcPr>
            <w:tcW w:w="1673" w:type="dxa"/>
          </w:tcPr>
          <w:p>
            <w:pPr>
              <w:pStyle w:val="yTable"/>
              <w:spacing w:before="0"/>
              <w:rPr>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Maughaniella</w:t>
            </w:r>
          </w:p>
        </w:tc>
        <w:tc>
          <w:tcPr>
            <w:tcW w:w="1645" w:type="dxa"/>
          </w:tcPr>
          <w:p>
            <w:pPr>
              <w:pStyle w:val="yTable"/>
              <w:spacing w:before="0"/>
              <w:rPr>
                <w:i/>
                <w:sz w:val="18"/>
              </w:rPr>
            </w:pPr>
            <w:r>
              <w:rPr>
                <w:i/>
                <w:sz w:val="18"/>
              </w:rPr>
              <w:t>luckoffii</w:t>
            </w:r>
          </w:p>
        </w:tc>
        <w:tc>
          <w:tcPr>
            <w:tcW w:w="1673" w:type="dxa"/>
          </w:tcPr>
          <w:p>
            <w:pPr>
              <w:pStyle w:val="yTable"/>
              <w:spacing w:before="0"/>
              <w:rPr>
                <w:sz w:val="18"/>
              </w:rPr>
            </w:pPr>
          </w:p>
        </w:tc>
        <w:tc>
          <w:tcPr>
            <w:tcW w:w="1729" w:type="dxa"/>
          </w:tcPr>
          <w:p>
            <w:pPr>
              <w:pStyle w:val="yTable"/>
              <w:spacing w:before="0"/>
              <w:rPr>
                <w:i/>
                <w:sz w:val="18"/>
              </w:rPr>
            </w:pPr>
            <w:r>
              <w:rPr>
                <w:i/>
                <w:sz w:val="18"/>
              </w:rPr>
              <w:t>Aizoaceae</w:t>
            </w:r>
          </w:p>
        </w:tc>
      </w:tr>
      <w:tr>
        <w:tc>
          <w:tcPr>
            <w:tcW w:w="1757" w:type="dxa"/>
          </w:tcPr>
          <w:p>
            <w:pPr>
              <w:pStyle w:val="yTable"/>
              <w:spacing w:before="0"/>
              <w:rPr>
                <w:i/>
                <w:sz w:val="18"/>
              </w:rPr>
            </w:pPr>
            <w:r>
              <w:rPr>
                <w:i/>
                <w:sz w:val="18"/>
              </w:rPr>
              <w:t>Maurandya</w:t>
            </w:r>
          </w:p>
        </w:tc>
        <w:tc>
          <w:tcPr>
            <w:tcW w:w="1645" w:type="dxa"/>
          </w:tcPr>
          <w:p>
            <w:pPr>
              <w:pStyle w:val="yTable"/>
              <w:spacing w:before="0"/>
              <w:rPr>
                <w:i/>
                <w:sz w:val="18"/>
              </w:rPr>
            </w:pPr>
            <w:r>
              <w:rPr>
                <w:i/>
                <w:sz w:val="18"/>
              </w:rPr>
              <w:t>barclaiana</w:t>
            </w:r>
          </w:p>
        </w:tc>
        <w:tc>
          <w:tcPr>
            <w:tcW w:w="1673" w:type="dxa"/>
          </w:tcPr>
          <w:p>
            <w:pPr>
              <w:pStyle w:val="yTable"/>
              <w:spacing w:before="0"/>
              <w:rPr>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Mauritia</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Mauritiella</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Maxburretia</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Maxillaria</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Maximiliana</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Maxonia</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Aspleniaceae</w:t>
            </w:r>
          </w:p>
        </w:tc>
      </w:tr>
      <w:tr>
        <w:tc>
          <w:tcPr>
            <w:tcW w:w="1757" w:type="dxa"/>
          </w:tcPr>
          <w:p>
            <w:pPr>
              <w:pStyle w:val="yTable"/>
              <w:spacing w:before="0"/>
              <w:rPr>
                <w:i/>
                <w:sz w:val="18"/>
              </w:rPr>
            </w:pPr>
            <w:r>
              <w:rPr>
                <w:i/>
                <w:sz w:val="18"/>
              </w:rPr>
              <w:t>Maytenus</w:t>
            </w:r>
          </w:p>
        </w:tc>
        <w:tc>
          <w:tcPr>
            <w:tcW w:w="1645" w:type="dxa"/>
          </w:tcPr>
          <w:p>
            <w:pPr>
              <w:pStyle w:val="yTable"/>
              <w:spacing w:before="0"/>
              <w:rPr>
                <w:i/>
                <w:sz w:val="18"/>
              </w:rPr>
            </w:pPr>
            <w:r>
              <w:rPr>
                <w:i/>
                <w:sz w:val="18"/>
              </w:rPr>
              <w:t>boaria</w:t>
            </w:r>
          </w:p>
        </w:tc>
        <w:tc>
          <w:tcPr>
            <w:tcW w:w="1673" w:type="dxa"/>
          </w:tcPr>
          <w:p>
            <w:pPr>
              <w:pStyle w:val="yTable"/>
              <w:spacing w:before="0"/>
              <w:rPr>
                <w:i/>
                <w:sz w:val="18"/>
              </w:rPr>
            </w:pPr>
          </w:p>
        </w:tc>
        <w:tc>
          <w:tcPr>
            <w:tcW w:w="1729" w:type="dxa"/>
          </w:tcPr>
          <w:p>
            <w:pPr>
              <w:pStyle w:val="yTable"/>
              <w:spacing w:before="0"/>
              <w:rPr>
                <w:i/>
                <w:sz w:val="18"/>
              </w:rPr>
            </w:pPr>
            <w:r>
              <w:rPr>
                <w:i/>
                <w:sz w:val="18"/>
              </w:rPr>
              <w:t>Celastraceae</w:t>
            </w:r>
          </w:p>
        </w:tc>
      </w:tr>
      <w:tr>
        <w:tc>
          <w:tcPr>
            <w:tcW w:w="1757" w:type="dxa"/>
          </w:tcPr>
          <w:p>
            <w:pPr>
              <w:pStyle w:val="yTable"/>
              <w:spacing w:before="0"/>
              <w:rPr>
                <w:i/>
                <w:sz w:val="18"/>
              </w:rPr>
            </w:pPr>
            <w:r>
              <w:rPr>
                <w:i/>
                <w:sz w:val="18"/>
              </w:rPr>
              <w:t>Maytenus</w:t>
            </w:r>
          </w:p>
        </w:tc>
        <w:tc>
          <w:tcPr>
            <w:tcW w:w="1645" w:type="dxa"/>
          </w:tcPr>
          <w:p>
            <w:pPr>
              <w:pStyle w:val="yTable"/>
              <w:spacing w:before="0"/>
              <w:rPr>
                <w:i/>
                <w:sz w:val="18"/>
              </w:rPr>
            </w:pPr>
            <w:r>
              <w:rPr>
                <w:i/>
                <w:sz w:val="18"/>
              </w:rPr>
              <w:t>magellanica</w:t>
            </w:r>
          </w:p>
        </w:tc>
        <w:tc>
          <w:tcPr>
            <w:tcW w:w="1673" w:type="dxa"/>
          </w:tcPr>
          <w:p>
            <w:pPr>
              <w:pStyle w:val="yTable"/>
              <w:spacing w:before="0"/>
              <w:rPr>
                <w:i/>
                <w:sz w:val="18"/>
              </w:rPr>
            </w:pPr>
          </w:p>
        </w:tc>
        <w:tc>
          <w:tcPr>
            <w:tcW w:w="1729" w:type="dxa"/>
          </w:tcPr>
          <w:p>
            <w:pPr>
              <w:pStyle w:val="yTable"/>
              <w:spacing w:before="0"/>
              <w:rPr>
                <w:i/>
                <w:sz w:val="18"/>
              </w:rPr>
            </w:pPr>
            <w:r>
              <w:rPr>
                <w:i/>
                <w:sz w:val="18"/>
              </w:rPr>
              <w:t>Celastraceae</w:t>
            </w:r>
          </w:p>
        </w:tc>
      </w:tr>
      <w:tr>
        <w:tc>
          <w:tcPr>
            <w:tcW w:w="1757" w:type="dxa"/>
          </w:tcPr>
          <w:p>
            <w:pPr>
              <w:pStyle w:val="yTable"/>
              <w:spacing w:before="0"/>
              <w:rPr>
                <w:i/>
                <w:sz w:val="18"/>
              </w:rPr>
            </w:pPr>
            <w:r>
              <w:rPr>
                <w:i/>
                <w:sz w:val="18"/>
              </w:rPr>
              <w:t>Mazus</w:t>
            </w:r>
          </w:p>
        </w:tc>
        <w:tc>
          <w:tcPr>
            <w:tcW w:w="1645" w:type="dxa"/>
          </w:tcPr>
          <w:p>
            <w:pPr>
              <w:pStyle w:val="yTable"/>
              <w:spacing w:before="0"/>
              <w:rPr>
                <w:i/>
                <w:sz w:val="18"/>
              </w:rPr>
            </w:pPr>
            <w:r>
              <w:rPr>
                <w:i/>
                <w:sz w:val="18"/>
              </w:rPr>
              <w:t>pumilio</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Meconopsis</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Papaveraceae</w:t>
            </w:r>
          </w:p>
        </w:tc>
      </w:tr>
      <w:tr>
        <w:tc>
          <w:tcPr>
            <w:tcW w:w="1757" w:type="dxa"/>
          </w:tcPr>
          <w:p>
            <w:pPr>
              <w:pStyle w:val="yTable"/>
              <w:spacing w:before="0"/>
              <w:rPr>
                <w:i/>
                <w:sz w:val="18"/>
              </w:rPr>
            </w:pPr>
            <w:r>
              <w:rPr>
                <w:i/>
                <w:sz w:val="18"/>
              </w:rPr>
              <w:t>Medemia</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Medicago</w:t>
            </w:r>
          </w:p>
        </w:tc>
        <w:tc>
          <w:tcPr>
            <w:tcW w:w="1645" w:type="dxa"/>
          </w:tcPr>
          <w:p>
            <w:pPr>
              <w:pStyle w:val="yTable"/>
              <w:spacing w:before="0"/>
              <w:rPr>
                <w:i/>
                <w:sz w:val="18"/>
              </w:rPr>
            </w:pPr>
            <w:r>
              <w:rPr>
                <w:i/>
                <w:sz w:val="18"/>
              </w:rPr>
              <w:t>arabica</w:t>
            </w:r>
          </w:p>
        </w:tc>
        <w:tc>
          <w:tcPr>
            <w:tcW w:w="1673" w:type="dxa"/>
          </w:tcPr>
          <w:p>
            <w:pPr>
              <w:pStyle w:val="yTable"/>
              <w:spacing w:before="0"/>
              <w:rPr>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Medicago</w:t>
            </w:r>
          </w:p>
        </w:tc>
        <w:tc>
          <w:tcPr>
            <w:tcW w:w="1645" w:type="dxa"/>
          </w:tcPr>
          <w:p>
            <w:pPr>
              <w:pStyle w:val="yTable"/>
              <w:spacing w:before="0"/>
              <w:rPr>
                <w:i/>
                <w:sz w:val="18"/>
              </w:rPr>
            </w:pPr>
            <w:r>
              <w:rPr>
                <w:i/>
                <w:sz w:val="18"/>
              </w:rPr>
              <w:t>intertexta</w:t>
            </w:r>
          </w:p>
        </w:tc>
        <w:tc>
          <w:tcPr>
            <w:tcW w:w="1673" w:type="dxa"/>
          </w:tcPr>
          <w:p>
            <w:pPr>
              <w:pStyle w:val="yTable"/>
              <w:spacing w:before="0"/>
              <w:rPr>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Medicago</w:t>
            </w:r>
          </w:p>
        </w:tc>
        <w:tc>
          <w:tcPr>
            <w:tcW w:w="1645" w:type="dxa"/>
          </w:tcPr>
          <w:p>
            <w:pPr>
              <w:pStyle w:val="yTable"/>
              <w:spacing w:before="0"/>
              <w:rPr>
                <w:i/>
                <w:sz w:val="18"/>
              </w:rPr>
            </w:pPr>
            <w:r>
              <w:rPr>
                <w:i/>
                <w:sz w:val="18"/>
              </w:rPr>
              <w:t>laciniata</w:t>
            </w:r>
          </w:p>
        </w:tc>
        <w:tc>
          <w:tcPr>
            <w:tcW w:w="1673" w:type="dxa"/>
          </w:tcPr>
          <w:p>
            <w:pPr>
              <w:pStyle w:val="yTable"/>
              <w:spacing w:before="0"/>
              <w:rPr>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Medicago</w:t>
            </w:r>
          </w:p>
        </w:tc>
        <w:tc>
          <w:tcPr>
            <w:tcW w:w="1645" w:type="dxa"/>
          </w:tcPr>
          <w:p>
            <w:pPr>
              <w:pStyle w:val="yTable"/>
              <w:spacing w:before="0"/>
              <w:rPr>
                <w:i/>
                <w:sz w:val="18"/>
              </w:rPr>
            </w:pPr>
            <w:r>
              <w:rPr>
                <w:i/>
                <w:sz w:val="18"/>
              </w:rPr>
              <w:t>littoralis</w:t>
            </w:r>
          </w:p>
        </w:tc>
        <w:tc>
          <w:tcPr>
            <w:tcW w:w="1673" w:type="dxa"/>
          </w:tcPr>
          <w:p>
            <w:pPr>
              <w:pStyle w:val="yTable"/>
              <w:spacing w:before="0"/>
              <w:rPr>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Medicago</w:t>
            </w:r>
          </w:p>
        </w:tc>
        <w:tc>
          <w:tcPr>
            <w:tcW w:w="1645" w:type="dxa"/>
          </w:tcPr>
          <w:p>
            <w:pPr>
              <w:pStyle w:val="yTable"/>
              <w:spacing w:before="0"/>
              <w:rPr>
                <w:i/>
                <w:sz w:val="18"/>
              </w:rPr>
            </w:pPr>
            <w:r>
              <w:rPr>
                <w:i/>
                <w:sz w:val="18"/>
              </w:rPr>
              <w:t>lupulina</w:t>
            </w:r>
          </w:p>
        </w:tc>
        <w:tc>
          <w:tcPr>
            <w:tcW w:w="1673" w:type="dxa"/>
          </w:tcPr>
          <w:p>
            <w:pPr>
              <w:pStyle w:val="yTable"/>
              <w:spacing w:before="0"/>
              <w:rPr>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Medicago</w:t>
            </w:r>
          </w:p>
        </w:tc>
        <w:tc>
          <w:tcPr>
            <w:tcW w:w="1645" w:type="dxa"/>
          </w:tcPr>
          <w:p>
            <w:pPr>
              <w:pStyle w:val="yTable"/>
              <w:spacing w:before="0"/>
              <w:rPr>
                <w:i/>
                <w:sz w:val="18"/>
              </w:rPr>
            </w:pPr>
            <w:r>
              <w:rPr>
                <w:i/>
                <w:sz w:val="18"/>
              </w:rPr>
              <w:t>minima</w:t>
            </w:r>
          </w:p>
        </w:tc>
        <w:tc>
          <w:tcPr>
            <w:tcW w:w="1673" w:type="dxa"/>
          </w:tcPr>
          <w:p>
            <w:pPr>
              <w:pStyle w:val="yTable"/>
              <w:spacing w:before="0"/>
              <w:rPr>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Medicago</w:t>
            </w:r>
          </w:p>
        </w:tc>
        <w:tc>
          <w:tcPr>
            <w:tcW w:w="1645" w:type="dxa"/>
          </w:tcPr>
          <w:p>
            <w:pPr>
              <w:pStyle w:val="yTable"/>
              <w:spacing w:before="0"/>
              <w:rPr>
                <w:i/>
                <w:sz w:val="18"/>
              </w:rPr>
            </w:pPr>
            <w:r>
              <w:rPr>
                <w:i/>
                <w:sz w:val="18"/>
              </w:rPr>
              <w:t>murex</w:t>
            </w:r>
          </w:p>
        </w:tc>
        <w:tc>
          <w:tcPr>
            <w:tcW w:w="1673" w:type="dxa"/>
          </w:tcPr>
          <w:p>
            <w:pPr>
              <w:pStyle w:val="yTable"/>
              <w:spacing w:before="0"/>
              <w:rPr>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Medicago</w:t>
            </w:r>
          </w:p>
        </w:tc>
        <w:tc>
          <w:tcPr>
            <w:tcW w:w="1645" w:type="dxa"/>
          </w:tcPr>
          <w:p>
            <w:pPr>
              <w:pStyle w:val="yTable"/>
              <w:spacing w:before="0"/>
              <w:rPr>
                <w:i/>
                <w:sz w:val="18"/>
              </w:rPr>
            </w:pPr>
            <w:r>
              <w:rPr>
                <w:i/>
                <w:sz w:val="18"/>
              </w:rPr>
              <w:t>orbicularis</w:t>
            </w:r>
          </w:p>
        </w:tc>
        <w:tc>
          <w:tcPr>
            <w:tcW w:w="1673" w:type="dxa"/>
          </w:tcPr>
          <w:p>
            <w:pPr>
              <w:pStyle w:val="yTable"/>
              <w:spacing w:before="0"/>
              <w:rPr>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Medicago</w:t>
            </w:r>
          </w:p>
        </w:tc>
        <w:tc>
          <w:tcPr>
            <w:tcW w:w="1645" w:type="dxa"/>
          </w:tcPr>
          <w:p>
            <w:pPr>
              <w:pStyle w:val="yTable"/>
              <w:spacing w:before="0"/>
              <w:rPr>
                <w:i/>
                <w:sz w:val="18"/>
              </w:rPr>
            </w:pPr>
            <w:r>
              <w:rPr>
                <w:i/>
                <w:sz w:val="18"/>
              </w:rPr>
              <w:t>polymorpha</w:t>
            </w:r>
          </w:p>
        </w:tc>
        <w:tc>
          <w:tcPr>
            <w:tcW w:w="1673" w:type="dxa"/>
          </w:tcPr>
          <w:p>
            <w:pPr>
              <w:pStyle w:val="yTable"/>
              <w:spacing w:before="0"/>
              <w:rPr>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Medicago</w:t>
            </w:r>
          </w:p>
        </w:tc>
        <w:tc>
          <w:tcPr>
            <w:tcW w:w="1645" w:type="dxa"/>
          </w:tcPr>
          <w:p>
            <w:pPr>
              <w:pStyle w:val="yTable"/>
              <w:spacing w:before="0"/>
              <w:rPr>
                <w:i/>
                <w:sz w:val="18"/>
              </w:rPr>
            </w:pPr>
            <w:r>
              <w:rPr>
                <w:i/>
                <w:sz w:val="18"/>
              </w:rPr>
              <w:t>praecox</w:t>
            </w:r>
          </w:p>
        </w:tc>
        <w:tc>
          <w:tcPr>
            <w:tcW w:w="1673" w:type="dxa"/>
          </w:tcPr>
          <w:p>
            <w:pPr>
              <w:pStyle w:val="yTable"/>
              <w:spacing w:before="0"/>
              <w:rPr>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Medicago</w:t>
            </w:r>
          </w:p>
        </w:tc>
        <w:tc>
          <w:tcPr>
            <w:tcW w:w="1645" w:type="dxa"/>
          </w:tcPr>
          <w:p>
            <w:pPr>
              <w:pStyle w:val="yTable"/>
              <w:spacing w:before="0"/>
              <w:rPr>
                <w:i/>
                <w:sz w:val="18"/>
              </w:rPr>
            </w:pPr>
            <w:r>
              <w:rPr>
                <w:i/>
                <w:sz w:val="18"/>
              </w:rPr>
              <w:t>rugosa</w:t>
            </w:r>
          </w:p>
        </w:tc>
        <w:tc>
          <w:tcPr>
            <w:tcW w:w="1673" w:type="dxa"/>
          </w:tcPr>
          <w:p>
            <w:pPr>
              <w:pStyle w:val="yTable"/>
              <w:spacing w:before="0"/>
              <w:rPr>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Medicago</w:t>
            </w:r>
          </w:p>
        </w:tc>
        <w:tc>
          <w:tcPr>
            <w:tcW w:w="1645" w:type="dxa"/>
          </w:tcPr>
          <w:p>
            <w:pPr>
              <w:pStyle w:val="yTable"/>
              <w:spacing w:before="0"/>
              <w:rPr>
                <w:i/>
                <w:sz w:val="18"/>
              </w:rPr>
            </w:pPr>
            <w:r>
              <w:rPr>
                <w:i/>
                <w:sz w:val="18"/>
              </w:rPr>
              <w:t>sativa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Medicago</w:t>
            </w:r>
          </w:p>
        </w:tc>
        <w:tc>
          <w:tcPr>
            <w:tcW w:w="1645" w:type="dxa"/>
          </w:tcPr>
          <w:p>
            <w:pPr>
              <w:pStyle w:val="yTable"/>
              <w:spacing w:before="0"/>
              <w:rPr>
                <w:i/>
                <w:sz w:val="18"/>
              </w:rPr>
            </w:pPr>
            <w:r>
              <w:rPr>
                <w:i/>
                <w:sz w:val="18"/>
              </w:rPr>
              <w:t>scutellata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Medicago</w:t>
            </w:r>
          </w:p>
        </w:tc>
        <w:tc>
          <w:tcPr>
            <w:tcW w:w="1645" w:type="dxa"/>
          </w:tcPr>
          <w:p>
            <w:pPr>
              <w:pStyle w:val="yTable"/>
              <w:spacing w:before="0"/>
              <w:rPr>
                <w:i/>
                <w:sz w:val="18"/>
              </w:rPr>
            </w:pPr>
            <w:r>
              <w:rPr>
                <w:i/>
                <w:sz w:val="18"/>
              </w:rPr>
              <w:t>sphaerocarpos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Medicago</w:t>
            </w:r>
          </w:p>
        </w:tc>
        <w:tc>
          <w:tcPr>
            <w:tcW w:w="1645" w:type="dxa"/>
          </w:tcPr>
          <w:p>
            <w:pPr>
              <w:pStyle w:val="yTable"/>
              <w:spacing w:before="0"/>
              <w:rPr>
                <w:i/>
                <w:sz w:val="18"/>
              </w:rPr>
            </w:pPr>
            <w:r>
              <w:rPr>
                <w:i/>
                <w:sz w:val="18"/>
              </w:rPr>
              <w:t>tornata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Medicago</w:t>
            </w:r>
          </w:p>
        </w:tc>
        <w:tc>
          <w:tcPr>
            <w:tcW w:w="1645" w:type="dxa"/>
          </w:tcPr>
          <w:p>
            <w:pPr>
              <w:pStyle w:val="yTable"/>
              <w:spacing w:before="0"/>
              <w:rPr>
                <w:i/>
                <w:sz w:val="18"/>
              </w:rPr>
            </w:pPr>
            <w:r>
              <w:rPr>
                <w:i/>
                <w:sz w:val="18"/>
              </w:rPr>
              <w:t>truncatula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Medinilla</w:t>
            </w:r>
          </w:p>
        </w:tc>
        <w:tc>
          <w:tcPr>
            <w:tcW w:w="1645" w:type="dxa"/>
          </w:tcPr>
          <w:p>
            <w:pPr>
              <w:pStyle w:val="yTable"/>
              <w:spacing w:before="0"/>
              <w:rPr>
                <w:i/>
                <w:sz w:val="18"/>
              </w:rPr>
            </w:pPr>
            <w:r>
              <w:rPr>
                <w:i/>
                <w:sz w:val="18"/>
              </w:rPr>
              <w:t>magnifica</w:t>
            </w:r>
          </w:p>
        </w:tc>
        <w:tc>
          <w:tcPr>
            <w:tcW w:w="1673" w:type="dxa"/>
          </w:tcPr>
          <w:p>
            <w:pPr>
              <w:pStyle w:val="yTable"/>
              <w:spacing w:before="0"/>
              <w:rPr>
                <w:i/>
                <w:sz w:val="18"/>
              </w:rPr>
            </w:pPr>
          </w:p>
        </w:tc>
        <w:tc>
          <w:tcPr>
            <w:tcW w:w="1729" w:type="dxa"/>
          </w:tcPr>
          <w:p>
            <w:pPr>
              <w:pStyle w:val="yTable"/>
              <w:spacing w:before="0"/>
              <w:rPr>
                <w:i/>
                <w:sz w:val="18"/>
              </w:rPr>
            </w:pPr>
            <w:r>
              <w:rPr>
                <w:i/>
                <w:sz w:val="18"/>
              </w:rPr>
              <w:t>Melastomataceae</w:t>
            </w:r>
          </w:p>
        </w:tc>
      </w:tr>
      <w:tr>
        <w:tc>
          <w:tcPr>
            <w:tcW w:w="1757" w:type="dxa"/>
          </w:tcPr>
          <w:p>
            <w:pPr>
              <w:pStyle w:val="yTable"/>
              <w:spacing w:before="0"/>
              <w:rPr>
                <w:i/>
                <w:sz w:val="18"/>
              </w:rPr>
            </w:pPr>
            <w:r>
              <w:rPr>
                <w:i/>
                <w:sz w:val="18"/>
              </w:rPr>
              <w:t>Mediocalcar</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Mediolobivia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Megacodon</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Gentianaceae</w:t>
            </w:r>
          </w:p>
        </w:tc>
      </w:tr>
      <w:tr>
        <w:tc>
          <w:tcPr>
            <w:tcW w:w="1757" w:type="dxa"/>
          </w:tcPr>
          <w:p>
            <w:pPr>
              <w:pStyle w:val="yTable"/>
              <w:spacing w:before="0"/>
              <w:rPr>
                <w:i/>
                <w:sz w:val="18"/>
              </w:rPr>
            </w:pPr>
            <w:r>
              <w:rPr>
                <w:i/>
                <w:sz w:val="18"/>
              </w:rPr>
              <w:t>Megalastrum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Pteridophyta</w:t>
            </w:r>
          </w:p>
        </w:tc>
      </w:tr>
      <w:tr>
        <w:tc>
          <w:tcPr>
            <w:tcW w:w="1757" w:type="dxa"/>
          </w:tcPr>
          <w:p>
            <w:pPr>
              <w:pStyle w:val="yTable"/>
              <w:spacing w:before="0"/>
              <w:rPr>
                <w:i/>
                <w:sz w:val="18"/>
              </w:rPr>
            </w:pPr>
            <w:r>
              <w:rPr>
                <w:i/>
                <w:sz w:val="18"/>
              </w:rPr>
              <w:t>Megaskepasma</w:t>
            </w:r>
          </w:p>
        </w:tc>
        <w:tc>
          <w:tcPr>
            <w:tcW w:w="1645" w:type="dxa"/>
          </w:tcPr>
          <w:p>
            <w:pPr>
              <w:pStyle w:val="yTable"/>
              <w:spacing w:before="0"/>
              <w:rPr>
                <w:i/>
                <w:sz w:val="18"/>
              </w:rPr>
            </w:pPr>
            <w:r>
              <w:rPr>
                <w:i/>
                <w:sz w:val="18"/>
              </w:rPr>
              <w:t>erythroclamy</w:t>
            </w:r>
          </w:p>
        </w:tc>
        <w:tc>
          <w:tcPr>
            <w:tcW w:w="1673" w:type="dxa"/>
          </w:tcPr>
          <w:p>
            <w:pPr>
              <w:pStyle w:val="yTable"/>
              <w:spacing w:before="0"/>
              <w:rPr>
                <w:i/>
                <w:sz w:val="18"/>
              </w:rPr>
            </w:pPr>
          </w:p>
        </w:tc>
        <w:tc>
          <w:tcPr>
            <w:tcW w:w="1729" w:type="dxa"/>
          </w:tcPr>
          <w:p>
            <w:pPr>
              <w:pStyle w:val="yTable"/>
              <w:spacing w:before="0"/>
              <w:rPr>
                <w:i/>
                <w:sz w:val="18"/>
              </w:rPr>
            </w:pPr>
            <w:r>
              <w:rPr>
                <w:i/>
                <w:sz w:val="18"/>
              </w:rPr>
              <w:t>Acanthaceae</w:t>
            </w:r>
          </w:p>
        </w:tc>
      </w:tr>
      <w:tr>
        <w:tc>
          <w:tcPr>
            <w:tcW w:w="1757" w:type="dxa"/>
          </w:tcPr>
          <w:p>
            <w:pPr>
              <w:pStyle w:val="yTable"/>
              <w:spacing w:before="0"/>
              <w:rPr>
                <w:i/>
                <w:sz w:val="18"/>
              </w:rPr>
            </w:pPr>
            <w:r>
              <w:rPr>
                <w:i/>
                <w:sz w:val="18"/>
              </w:rPr>
              <w:t>Melaleuca</w:t>
            </w:r>
          </w:p>
        </w:tc>
        <w:tc>
          <w:tcPr>
            <w:tcW w:w="1645" w:type="dxa"/>
          </w:tcPr>
          <w:p>
            <w:pPr>
              <w:pStyle w:val="yTable"/>
              <w:spacing w:before="0"/>
              <w:rPr>
                <w:i/>
                <w:sz w:val="18"/>
              </w:rPr>
            </w:pPr>
            <w:r>
              <w:rPr>
                <w:i/>
                <w:sz w:val="18"/>
              </w:rPr>
              <w:t>alternifolia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Melaleuca</w:t>
            </w:r>
          </w:p>
        </w:tc>
        <w:tc>
          <w:tcPr>
            <w:tcW w:w="1645" w:type="dxa"/>
          </w:tcPr>
          <w:p>
            <w:pPr>
              <w:pStyle w:val="yTable"/>
              <w:spacing w:before="0"/>
              <w:rPr>
                <w:i/>
                <w:sz w:val="18"/>
              </w:rPr>
            </w:pPr>
            <w:r>
              <w:rPr>
                <w:i/>
                <w:sz w:val="18"/>
              </w:rPr>
              <w:t>arcana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Melaleuca</w:t>
            </w:r>
          </w:p>
        </w:tc>
        <w:tc>
          <w:tcPr>
            <w:tcW w:w="1645" w:type="dxa"/>
          </w:tcPr>
          <w:p>
            <w:pPr>
              <w:pStyle w:val="yTable"/>
              <w:spacing w:before="0"/>
              <w:rPr>
                <w:i/>
                <w:sz w:val="18"/>
              </w:rPr>
            </w:pPr>
            <w:r>
              <w:rPr>
                <w:i/>
                <w:sz w:val="18"/>
              </w:rPr>
              <w:t>argenta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Melaleuca</w:t>
            </w:r>
          </w:p>
        </w:tc>
        <w:tc>
          <w:tcPr>
            <w:tcW w:w="1645" w:type="dxa"/>
          </w:tcPr>
          <w:p>
            <w:pPr>
              <w:pStyle w:val="yTable"/>
              <w:spacing w:before="0"/>
              <w:rPr>
                <w:i/>
                <w:sz w:val="18"/>
              </w:rPr>
            </w:pPr>
            <w:r>
              <w:rPr>
                <w:i/>
                <w:sz w:val="18"/>
              </w:rPr>
              <w:t>armillaris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Melaleuca</w:t>
            </w:r>
          </w:p>
        </w:tc>
        <w:tc>
          <w:tcPr>
            <w:tcW w:w="1645" w:type="dxa"/>
          </w:tcPr>
          <w:p>
            <w:pPr>
              <w:pStyle w:val="yTable"/>
              <w:spacing w:before="0"/>
              <w:rPr>
                <w:i/>
                <w:sz w:val="18"/>
              </w:rPr>
            </w:pPr>
            <w:r>
              <w:rPr>
                <w:i/>
                <w:sz w:val="18"/>
              </w:rPr>
              <w:t>blaeriifolia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Melaleuca</w:t>
            </w:r>
          </w:p>
        </w:tc>
        <w:tc>
          <w:tcPr>
            <w:tcW w:w="1645" w:type="dxa"/>
          </w:tcPr>
          <w:p>
            <w:pPr>
              <w:pStyle w:val="yTable"/>
              <w:spacing w:before="0"/>
              <w:rPr>
                <w:i/>
                <w:sz w:val="18"/>
              </w:rPr>
            </w:pPr>
            <w:r>
              <w:rPr>
                <w:i/>
                <w:sz w:val="18"/>
              </w:rPr>
              <w:t>bletharospermus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Melaleuca</w:t>
            </w:r>
          </w:p>
        </w:tc>
        <w:tc>
          <w:tcPr>
            <w:tcW w:w="1645" w:type="dxa"/>
          </w:tcPr>
          <w:p>
            <w:pPr>
              <w:pStyle w:val="yTable"/>
              <w:spacing w:before="0"/>
              <w:rPr>
                <w:i/>
                <w:sz w:val="18"/>
              </w:rPr>
            </w:pPr>
            <w:r>
              <w:rPr>
                <w:i/>
                <w:sz w:val="18"/>
              </w:rPr>
              <w:t>bracteata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Melaleuca</w:t>
            </w:r>
          </w:p>
        </w:tc>
        <w:tc>
          <w:tcPr>
            <w:tcW w:w="1645" w:type="dxa"/>
          </w:tcPr>
          <w:p>
            <w:pPr>
              <w:pStyle w:val="yTable"/>
              <w:spacing w:before="0"/>
              <w:rPr>
                <w:i/>
                <w:sz w:val="18"/>
              </w:rPr>
            </w:pPr>
            <w:r>
              <w:rPr>
                <w:i/>
                <w:sz w:val="18"/>
              </w:rPr>
              <w:t>calothamnoides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Melaleuca</w:t>
            </w:r>
          </w:p>
        </w:tc>
        <w:tc>
          <w:tcPr>
            <w:tcW w:w="1645" w:type="dxa"/>
          </w:tcPr>
          <w:p>
            <w:pPr>
              <w:pStyle w:val="yTable"/>
              <w:spacing w:before="0"/>
              <w:rPr>
                <w:i/>
                <w:sz w:val="18"/>
              </w:rPr>
            </w:pPr>
            <w:r>
              <w:rPr>
                <w:i/>
                <w:sz w:val="18"/>
              </w:rPr>
              <w:t>cardiophylla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Melaleuca</w:t>
            </w:r>
          </w:p>
        </w:tc>
        <w:tc>
          <w:tcPr>
            <w:tcW w:w="1645" w:type="dxa"/>
          </w:tcPr>
          <w:p>
            <w:pPr>
              <w:pStyle w:val="yTable"/>
              <w:spacing w:before="0"/>
              <w:rPr>
                <w:i/>
                <w:sz w:val="18"/>
              </w:rPr>
            </w:pPr>
            <w:r>
              <w:rPr>
                <w:i/>
                <w:sz w:val="18"/>
              </w:rPr>
              <w:t>citrina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Melaleuca</w:t>
            </w:r>
          </w:p>
        </w:tc>
        <w:tc>
          <w:tcPr>
            <w:tcW w:w="1645" w:type="dxa"/>
          </w:tcPr>
          <w:p>
            <w:pPr>
              <w:pStyle w:val="yTable"/>
              <w:spacing w:before="0"/>
              <w:rPr>
                <w:i/>
                <w:sz w:val="18"/>
              </w:rPr>
            </w:pPr>
            <w:r>
              <w:rPr>
                <w:i/>
                <w:sz w:val="18"/>
              </w:rPr>
              <w:t>coccinea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Melaleuca</w:t>
            </w:r>
          </w:p>
        </w:tc>
        <w:tc>
          <w:tcPr>
            <w:tcW w:w="1645" w:type="dxa"/>
          </w:tcPr>
          <w:p>
            <w:pPr>
              <w:pStyle w:val="yTable"/>
              <w:spacing w:before="0"/>
              <w:rPr>
                <w:i/>
                <w:sz w:val="18"/>
              </w:rPr>
            </w:pPr>
            <w:r>
              <w:rPr>
                <w:i/>
                <w:sz w:val="18"/>
              </w:rPr>
              <w:t>conothamoides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Melaleuca</w:t>
            </w:r>
          </w:p>
        </w:tc>
        <w:tc>
          <w:tcPr>
            <w:tcW w:w="1645" w:type="dxa"/>
          </w:tcPr>
          <w:p>
            <w:pPr>
              <w:pStyle w:val="yTable"/>
              <w:spacing w:before="0"/>
              <w:rPr>
                <w:i/>
                <w:sz w:val="18"/>
              </w:rPr>
            </w:pPr>
            <w:r>
              <w:rPr>
                <w:i/>
                <w:sz w:val="18"/>
              </w:rPr>
              <w:t>dealbata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Melaleuca</w:t>
            </w:r>
          </w:p>
        </w:tc>
        <w:tc>
          <w:tcPr>
            <w:tcW w:w="1645" w:type="dxa"/>
          </w:tcPr>
          <w:p>
            <w:pPr>
              <w:pStyle w:val="yTable"/>
              <w:spacing w:before="0"/>
              <w:rPr>
                <w:i/>
                <w:sz w:val="18"/>
              </w:rPr>
            </w:pPr>
            <w:r>
              <w:rPr>
                <w:i/>
                <w:sz w:val="18"/>
              </w:rPr>
              <w:t>decora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Melaleuca</w:t>
            </w:r>
          </w:p>
        </w:tc>
        <w:tc>
          <w:tcPr>
            <w:tcW w:w="1645" w:type="dxa"/>
          </w:tcPr>
          <w:p>
            <w:pPr>
              <w:pStyle w:val="yTable"/>
              <w:spacing w:before="0"/>
              <w:rPr>
                <w:i/>
                <w:sz w:val="18"/>
              </w:rPr>
            </w:pPr>
            <w:r>
              <w:rPr>
                <w:i/>
                <w:sz w:val="18"/>
              </w:rPr>
              <w:t>decussata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Melaleuca</w:t>
            </w:r>
          </w:p>
        </w:tc>
        <w:tc>
          <w:tcPr>
            <w:tcW w:w="1645" w:type="dxa"/>
          </w:tcPr>
          <w:p>
            <w:pPr>
              <w:pStyle w:val="yTable"/>
              <w:spacing w:before="0"/>
              <w:rPr>
                <w:i/>
                <w:sz w:val="18"/>
              </w:rPr>
            </w:pPr>
            <w:r>
              <w:rPr>
                <w:i/>
                <w:sz w:val="18"/>
              </w:rPr>
              <w:t>diosmifolia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Melaleuca</w:t>
            </w:r>
          </w:p>
        </w:tc>
        <w:tc>
          <w:tcPr>
            <w:tcW w:w="1645" w:type="dxa"/>
          </w:tcPr>
          <w:p>
            <w:pPr>
              <w:pStyle w:val="yTable"/>
              <w:spacing w:before="0"/>
              <w:rPr>
                <w:i/>
                <w:sz w:val="18"/>
              </w:rPr>
            </w:pPr>
            <w:r>
              <w:rPr>
                <w:i/>
                <w:sz w:val="18"/>
              </w:rPr>
              <w:t>elliptica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Melaleuca</w:t>
            </w:r>
          </w:p>
        </w:tc>
        <w:tc>
          <w:tcPr>
            <w:tcW w:w="1645" w:type="dxa"/>
          </w:tcPr>
          <w:p>
            <w:pPr>
              <w:pStyle w:val="yTable"/>
              <w:spacing w:before="0"/>
              <w:rPr>
                <w:i/>
                <w:sz w:val="18"/>
              </w:rPr>
            </w:pPr>
            <w:r>
              <w:rPr>
                <w:i/>
                <w:sz w:val="18"/>
              </w:rPr>
              <w:t>ericifolia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Melaleuca</w:t>
            </w:r>
          </w:p>
        </w:tc>
        <w:tc>
          <w:tcPr>
            <w:tcW w:w="1645" w:type="dxa"/>
          </w:tcPr>
          <w:p>
            <w:pPr>
              <w:pStyle w:val="yTable"/>
              <w:spacing w:before="0"/>
              <w:rPr>
                <w:i/>
                <w:sz w:val="18"/>
              </w:rPr>
            </w:pPr>
            <w:r>
              <w:rPr>
                <w:i/>
                <w:sz w:val="18"/>
              </w:rPr>
              <w:t>erubescens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Melaleuca</w:t>
            </w:r>
          </w:p>
        </w:tc>
        <w:tc>
          <w:tcPr>
            <w:tcW w:w="1645" w:type="dxa"/>
          </w:tcPr>
          <w:p>
            <w:pPr>
              <w:pStyle w:val="yTable"/>
              <w:spacing w:before="0"/>
              <w:rPr>
                <w:i/>
                <w:sz w:val="18"/>
              </w:rPr>
            </w:pPr>
            <w:r>
              <w:rPr>
                <w:i/>
                <w:sz w:val="18"/>
              </w:rPr>
              <w:t>filifolia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Melaleuca</w:t>
            </w:r>
          </w:p>
        </w:tc>
        <w:tc>
          <w:tcPr>
            <w:tcW w:w="1645" w:type="dxa"/>
          </w:tcPr>
          <w:p>
            <w:pPr>
              <w:pStyle w:val="yTable"/>
              <w:spacing w:before="0"/>
              <w:rPr>
                <w:i/>
                <w:sz w:val="18"/>
              </w:rPr>
            </w:pPr>
            <w:r>
              <w:rPr>
                <w:i/>
                <w:sz w:val="18"/>
              </w:rPr>
              <w:t>fulgens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Melaleuca</w:t>
            </w:r>
          </w:p>
        </w:tc>
        <w:tc>
          <w:tcPr>
            <w:tcW w:w="1645" w:type="dxa"/>
          </w:tcPr>
          <w:p>
            <w:pPr>
              <w:pStyle w:val="yTable"/>
              <w:spacing w:before="0"/>
              <w:rPr>
                <w:i/>
                <w:sz w:val="18"/>
              </w:rPr>
            </w:pPr>
            <w:r>
              <w:rPr>
                <w:i/>
                <w:sz w:val="18"/>
              </w:rPr>
              <w:t>gibbosa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Melaleuca</w:t>
            </w:r>
          </w:p>
        </w:tc>
        <w:tc>
          <w:tcPr>
            <w:tcW w:w="1645" w:type="dxa"/>
          </w:tcPr>
          <w:p>
            <w:pPr>
              <w:pStyle w:val="yTable"/>
              <w:spacing w:before="0"/>
              <w:rPr>
                <w:i/>
                <w:sz w:val="18"/>
              </w:rPr>
            </w:pPr>
            <w:r>
              <w:rPr>
                <w:i/>
                <w:sz w:val="18"/>
              </w:rPr>
              <w:t>halmaturorum</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Melaleuca</w:t>
            </w:r>
          </w:p>
        </w:tc>
        <w:tc>
          <w:tcPr>
            <w:tcW w:w="1645" w:type="dxa"/>
          </w:tcPr>
          <w:p>
            <w:pPr>
              <w:pStyle w:val="yTable"/>
              <w:spacing w:before="0"/>
              <w:rPr>
                <w:i/>
                <w:sz w:val="18"/>
              </w:rPr>
            </w:pPr>
            <w:r>
              <w:rPr>
                <w:i/>
                <w:sz w:val="18"/>
              </w:rPr>
              <w:t>holosericea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Melaleuca</w:t>
            </w:r>
          </w:p>
        </w:tc>
        <w:tc>
          <w:tcPr>
            <w:tcW w:w="1645" w:type="dxa"/>
          </w:tcPr>
          <w:p>
            <w:pPr>
              <w:pStyle w:val="yTable"/>
              <w:spacing w:before="0"/>
              <w:rPr>
                <w:i/>
                <w:sz w:val="18"/>
              </w:rPr>
            </w:pPr>
            <w:r>
              <w:rPr>
                <w:i/>
                <w:sz w:val="18"/>
              </w:rPr>
              <w:t>huegelii</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Melaleuca</w:t>
            </w:r>
          </w:p>
        </w:tc>
        <w:tc>
          <w:tcPr>
            <w:tcW w:w="1645" w:type="dxa"/>
          </w:tcPr>
          <w:p>
            <w:pPr>
              <w:pStyle w:val="yTable"/>
              <w:spacing w:before="0"/>
              <w:rPr>
                <w:i/>
                <w:sz w:val="18"/>
              </w:rPr>
            </w:pPr>
            <w:r>
              <w:rPr>
                <w:i/>
                <w:sz w:val="18"/>
              </w:rPr>
              <w:t>hypericifolia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Melaleuca</w:t>
            </w:r>
          </w:p>
        </w:tc>
        <w:tc>
          <w:tcPr>
            <w:tcW w:w="1645" w:type="dxa"/>
          </w:tcPr>
          <w:p>
            <w:pPr>
              <w:pStyle w:val="yTable"/>
              <w:spacing w:before="0"/>
              <w:rPr>
                <w:i/>
                <w:sz w:val="18"/>
              </w:rPr>
            </w:pPr>
            <w:r>
              <w:rPr>
                <w:i/>
                <w:sz w:val="18"/>
              </w:rPr>
              <w:t>incana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Melaleuca</w:t>
            </w:r>
          </w:p>
        </w:tc>
        <w:tc>
          <w:tcPr>
            <w:tcW w:w="1645" w:type="dxa"/>
          </w:tcPr>
          <w:p>
            <w:pPr>
              <w:pStyle w:val="yTable"/>
              <w:spacing w:before="0"/>
              <w:rPr>
                <w:i/>
                <w:sz w:val="18"/>
              </w:rPr>
            </w:pPr>
            <w:r>
              <w:rPr>
                <w:i/>
                <w:sz w:val="18"/>
              </w:rPr>
              <w:t>irbyana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Melaleuca</w:t>
            </w:r>
          </w:p>
        </w:tc>
        <w:tc>
          <w:tcPr>
            <w:tcW w:w="1645" w:type="dxa"/>
          </w:tcPr>
          <w:p>
            <w:pPr>
              <w:pStyle w:val="yTable"/>
              <w:spacing w:before="0"/>
              <w:rPr>
                <w:i/>
                <w:sz w:val="18"/>
              </w:rPr>
            </w:pPr>
            <w:r>
              <w:rPr>
                <w:i/>
                <w:sz w:val="18"/>
              </w:rPr>
              <w:t>lanceolata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Melaleuca</w:t>
            </w:r>
          </w:p>
        </w:tc>
        <w:tc>
          <w:tcPr>
            <w:tcW w:w="1645" w:type="dxa"/>
          </w:tcPr>
          <w:p>
            <w:pPr>
              <w:pStyle w:val="yTable"/>
              <w:spacing w:before="0"/>
              <w:rPr>
                <w:i/>
                <w:sz w:val="18"/>
              </w:rPr>
            </w:pPr>
            <w:r>
              <w:rPr>
                <w:i/>
                <w:sz w:val="18"/>
              </w:rPr>
              <w:t>laterita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Melaleuca</w:t>
            </w:r>
          </w:p>
        </w:tc>
        <w:tc>
          <w:tcPr>
            <w:tcW w:w="1645" w:type="dxa"/>
          </w:tcPr>
          <w:p>
            <w:pPr>
              <w:pStyle w:val="yTable"/>
              <w:spacing w:before="0"/>
              <w:rPr>
                <w:i/>
                <w:sz w:val="18"/>
              </w:rPr>
            </w:pPr>
            <w:r>
              <w:rPr>
                <w:i/>
                <w:sz w:val="18"/>
              </w:rPr>
              <w:t>leucadendron</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Melaleuca</w:t>
            </w:r>
          </w:p>
        </w:tc>
        <w:tc>
          <w:tcPr>
            <w:tcW w:w="1645" w:type="dxa"/>
          </w:tcPr>
          <w:p>
            <w:pPr>
              <w:pStyle w:val="yTable"/>
              <w:spacing w:before="0"/>
              <w:rPr>
                <w:i/>
                <w:sz w:val="18"/>
              </w:rPr>
            </w:pPr>
            <w:r>
              <w:rPr>
                <w:i/>
                <w:sz w:val="18"/>
              </w:rPr>
              <w:t>linarifolia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Melaleuca</w:t>
            </w:r>
          </w:p>
        </w:tc>
        <w:tc>
          <w:tcPr>
            <w:tcW w:w="1645" w:type="dxa"/>
          </w:tcPr>
          <w:p>
            <w:pPr>
              <w:pStyle w:val="yTable"/>
              <w:spacing w:before="0"/>
              <w:rPr>
                <w:i/>
                <w:sz w:val="18"/>
              </w:rPr>
            </w:pPr>
            <w:r>
              <w:rPr>
                <w:i/>
                <w:sz w:val="18"/>
              </w:rPr>
              <w:t>megacephala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Melaleuca</w:t>
            </w:r>
          </w:p>
        </w:tc>
        <w:tc>
          <w:tcPr>
            <w:tcW w:w="1645" w:type="dxa"/>
          </w:tcPr>
          <w:p>
            <w:pPr>
              <w:pStyle w:val="yTable"/>
              <w:spacing w:before="0"/>
              <w:rPr>
                <w:i/>
                <w:sz w:val="18"/>
              </w:rPr>
            </w:pPr>
            <w:r>
              <w:rPr>
                <w:i/>
                <w:sz w:val="18"/>
              </w:rPr>
              <w:t>megalocephala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Melaleuca</w:t>
            </w:r>
          </w:p>
        </w:tc>
        <w:tc>
          <w:tcPr>
            <w:tcW w:w="1645" w:type="dxa"/>
          </w:tcPr>
          <w:p>
            <w:pPr>
              <w:pStyle w:val="yTable"/>
              <w:spacing w:before="0"/>
              <w:rPr>
                <w:i/>
                <w:sz w:val="18"/>
              </w:rPr>
            </w:pPr>
            <w:r>
              <w:rPr>
                <w:i/>
                <w:sz w:val="18"/>
              </w:rPr>
              <w:t>micromera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Melaleuca</w:t>
            </w:r>
          </w:p>
        </w:tc>
        <w:tc>
          <w:tcPr>
            <w:tcW w:w="1645" w:type="dxa"/>
          </w:tcPr>
          <w:p>
            <w:pPr>
              <w:pStyle w:val="yTable"/>
              <w:spacing w:before="0"/>
              <w:rPr>
                <w:i/>
                <w:sz w:val="18"/>
              </w:rPr>
            </w:pPr>
            <w:r>
              <w:rPr>
                <w:i/>
                <w:sz w:val="18"/>
              </w:rPr>
              <w:t>minutifolia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Melaleuca</w:t>
            </w:r>
          </w:p>
        </w:tc>
        <w:tc>
          <w:tcPr>
            <w:tcW w:w="1645" w:type="dxa"/>
          </w:tcPr>
          <w:p>
            <w:pPr>
              <w:pStyle w:val="yTable"/>
              <w:spacing w:before="0"/>
              <w:rPr>
                <w:i/>
                <w:sz w:val="18"/>
              </w:rPr>
            </w:pPr>
            <w:r>
              <w:rPr>
                <w:i/>
                <w:sz w:val="18"/>
              </w:rPr>
              <w:t>nervosa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Melaleuca</w:t>
            </w:r>
          </w:p>
        </w:tc>
        <w:tc>
          <w:tcPr>
            <w:tcW w:w="1645" w:type="dxa"/>
          </w:tcPr>
          <w:p>
            <w:pPr>
              <w:pStyle w:val="yTable"/>
              <w:spacing w:before="0"/>
              <w:rPr>
                <w:i/>
                <w:sz w:val="18"/>
              </w:rPr>
            </w:pPr>
            <w:r>
              <w:rPr>
                <w:i/>
                <w:sz w:val="18"/>
              </w:rPr>
              <w:t>nesophila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Melaleuca</w:t>
            </w:r>
          </w:p>
        </w:tc>
        <w:tc>
          <w:tcPr>
            <w:tcW w:w="1645" w:type="dxa"/>
          </w:tcPr>
          <w:p>
            <w:pPr>
              <w:pStyle w:val="yTable"/>
              <w:spacing w:before="0"/>
              <w:rPr>
                <w:i/>
                <w:sz w:val="18"/>
              </w:rPr>
            </w:pPr>
            <w:r>
              <w:rPr>
                <w:i/>
                <w:sz w:val="18"/>
              </w:rPr>
              <w:t>nodosa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Melaleuca</w:t>
            </w:r>
          </w:p>
        </w:tc>
        <w:tc>
          <w:tcPr>
            <w:tcW w:w="1645" w:type="dxa"/>
          </w:tcPr>
          <w:p>
            <w:pPr>
              <w:pStyle w:val="yTable"/>
              <w:spacing w:before="0"/>
              <w:rPr>
                <w:i/>
                <w:sz w:val="18"/>
              </w:rPr>
            </w:pPr>
            <w:r>
              <w:rPr>
                <w:i/>
                <w:sz w:val="18"/>
              </w:rPr>
              <w:t>pentagona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Melaleuca</w:t>
            </w:r>
          </w:p>
        </w:tc>
        <w:tc>
          <w:tcPr>
            <w:tcW w:w="1645" w:type="dxa"/>
          </w:tcPr>
          <w:p>
            <w:pPr>
              <w:pStyle w:val="yTable"/>
              <w:spacing w:before="0"/>
              <w:rPr>
                <w:i/>
                <w:sz w:val="18"/>
              </w:rPr>
            </w:pPr>
            <w:r>
              <w:rPr>
                <w:i/>
                <w:sz w:val="18"/>
              </w:rPr>
              <w:t>pulchella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Melaleuca</w:t>
            </w:r>
          </w:p>
        </w:tc>
        <w:tc>
          <w:tcPr>
            <w:tcW w:w="1645" w:type="dxa"/>
          </w:tcPr>
          <w:p>
            <w:pPr>
              <w:pStyle w:val="yTable"/>
              <w:spacing w:before="0"/>
              <w:rPr>
                <w:i/>
                <w:sz w:val="18"/>
              </w:rPr>
            </w:pPr>
            <w:r>
              <w:rPr>
                <w:i/>
                <w:sz w:val="18"/>
              </w:rPr>
              <w:t>quinquenervia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Melaleuca</w:t>
            </w:r>
          </w:p>
        </w:tc>
        <w:tc>
          <w:tcPr>
            <w:tcW w:w="1645" w:type="dxa"/>
          </w:tcPr>
          <w:p>
            <w:pPr>
              <w:pStyle w:val="yTable"/>
              <w:spacing w:before="0"/>
              <w:rPr>
                <w:i/>
                <w:sz w:val="18"/>
              </w:rPr>
            </w:pPr>
            <w:r>
              <w:rPr>
                <w:i/>
                <w:sz w:val="18"/>
              </w:rPr>
              <w:t>radula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Melaleuca</w:t>
            </w:r>
          </w:p>
        </w:tc>
        <w:tc>
          <w:tcPr>
            <w:tcW w:w="1645" w:type="dxa"/>
          </w:tcPr>
          <w:p>
            <w:pPr>
              <w:pStyle w:val="yTable"/>
              <w:spacing w:before="0"/>
              <w:rPr>
                <w:i/>
                <w:sz w:val="18"/>
              </w:rPr>
            </w:pPr>
            <w:r>
              <w:rPr>
                <w:i/>
                <w:sz w:val="18"/>
              </w:rPr>
              <w:t xml:space="preserve">rhaphiophylla </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Melaleuca</w:t>
            </w:r>
          </w:p>
        </w:tc>
        <w:tc>
          <w:tcPr>
            <w:tcW w:w="1645" w:type="dxa"/>
          </w:tcPr>
          <w:p>
            <w:pPr>
              <w:pStyle w:val="yTable"/>
              <w:spacing w:before="0"/>
              <w:rPr>
                <w:i/>
                <w:sz w:val="18"/>
              </w:rPr>
            </w:pPr>
            <w:r>
              <w:rPr>
                <w:i/>
                <w:sz w:val="18"/>
              </w:rPr>
              <w:t>scabra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Melaleuca</w:t>
            </w:r>
          </w:p>
        </w:tc>
        <w:tc>
          <w:tcPr>
            <w:tcW w:w="1645" w:type="dxa"/>
          </w:tcPr>
          <w:p>
            <w:pPr>
              <w:pStyle w:val="yTable"/>
              <w:spacing w:before="0"/>
              <w:rPr>
                <w:i/>
                <w:sz w:val="18"/>
              </w:rPr>
            </w:pPr>
            <w:r>
              <w:rPr>
                <w:i/>
                <w:sz w:val="18"/>
              </w:rPr>
              <w:t>sclerophylla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Melaleuca</w:t>
            </w:r>
          </w:p>
        </w:tc>
        <w:tc>
          <w:tcPr>
            <w:tcW w:w="1645" w:type="dxa"/>
          </w:tcPr>
          <w:p>
            <w:pPr>
              <w:pStyle w:val="yTable"/>
              <w:spacing w:before="0"/>
              <w:rPr>
                <w:i/>
                <w:sz w:val="18"/>
              </w:rPr>
            </w:pPr>
            <w:r>
              <w:rPr>
                <w:i/>
                <w:sz w:val="18"/>
              </w:rPr>
              <w:t>seriata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Melaleuca</w:t>
            </w:r>
          </w:p>
        </w:tc>
        <w:tc>
          <w:tcPr>
            <w:tcW w:w="1645" w:type="dxa"/>
          </w:tcPr>
          <w:p>
            <w:pPr>
              <w:pStyle w:val="yTable"/>
              <w:spacing w:before="0"/>
              <w:rPr>
                <w:i/>
                <w:sz w:val="18"/>
              </w:rPr>
            </w:pPr>
            <w:r>
              <w:rPr>
                <w:i/>
                <w:sz w:val="18"/>
              </w:rPr>
              <w:t>spathulata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Melaleuca</w:t>
            </w:r>
          </w:p>
        </w:tc>
        <w:tc>
          <w:tcPr>
            <w:tcW w:w="1645" w:type="dxa"/>
          </w:tcPr>
          <w:p>
            <w:pPr>
              <w:pStyle w:val="yTable"/>
              <w:spacing w:before="0"/>
              <w:rPr>
                <w:i/>
                <w:sz w:val="18"/>
              </w:rPr>
            </w:pPr>
            <w:r>
              <w:rPr>
                <w:i/>
                <w:sz w:val="18"/>
              </w:rPr>
              <w:t>squarrosa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Melaleuca</w:t>
            </w:r>
          </w:p>
        </w:tc>
        <w:tc>
          <w:tcPr>
            <w:tcW w:w="1645" w:type="dxa"/>
          </w:tcPr>
          <w:p>
            <w:pPr>
              <w:pStyle w:val="yTable"/>
              <w:spacing w:before="0"/>
              <w:rPr>
                <w:i/>
                <w:sz w:val="18"/>
              </w:rPr>
            </w:pPr>
            <w:r>
              <w:rPr>
                <w:i/>
                <w:sz w:val="18"/>
              </w:rPr>
              <w:t>steedmanii</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Melaleuca</w:t>
            </w:r>
          </w:p>
        </w:tc>
        <w:tc>
          <w:tcPr>
            <w:tcW w:w="1645" w:type="dxa"/>
          </w:tcPr>
          <w:p>
            <w:pPr>
              <w:pStyle w:val="yTable"/>
              <w:spacing w:before="0"/>
              <w:rPr>
                <w:i/>
                <w:sz w:val="18"/>
              </w:rPr>
            </w:pPr>
            <w:r>
              <w:rPr>
                <w:i/>
                <w:sz w:val="18"/>
              </w:rPr>
              <w:t>styphelioides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Melaleuca</w:t>
            </w:r>
          </w:p>
        </w:tc>
        <w:tc>
          <w:tcPr>
            <w:tcW w:w="1645" w:type="dxa"/>
          </w:tcPr>
          <w:p>
            <w:pPr>
              <w:pStyle w:val="yTable"/>
              <w:spacing w:before="0"/>
              <w:rPr>
                <w:i/>
                <w:sz w:val="18"/>
              </w:rPr>
            </w:pPr>
            <w:r>
              <w:rPr>
                <w:i/>
                <w:sz w:val="18"/>
              </w:rPr>
              <w:t>tamariscina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Melaleuca</w:t>
            </w:r>
          </w:p>
        </w:tc>
        <w:tc>
          <w:tcPr>
            <w:tcW w:w="1645" w:type="dxa"/>
          </w:tcPr>
          <w:p>
            <w:pPr>
              <w:pStyle w:val="yTable"/>
              <w:spacing w:before="0"/>
              <w:rPr>
                <w:i/>
                <w:sz w:val="18"/>
              </w:rPr>
            </w:pPr>
            <w:r>
              <w:rPr>
                <w:i/>
                <w:sz w:val="18"/>
              </w:rPr>
              <w:t>teretifolia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Melaleuca</w:t>
            </w:r>
          </w:p>
        </w:tc>
        <w:tc>
          <w:tcPr>
            <w:tcW w:w="1645" w:type="dxa"/>
          </w:tcPr>
          <w:p>
            <w:pPr>
              <w:pStyle w:val="yTable"/>
              <w:spacing w:before="0"/>
              <w:rPr>
                <w:i/>
                <w:sz w:val="18"/>
              </w:rPr>
            </w:pPr>
            <w:r>
              <w:rPr>
                <w:i/>
                <w:sz w:val="18"/>
              </w:rPr>
              <w:t>thymifolia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Melaleuca</w:t>
            </w:r>
          </w:p>
        </w:tc>
        <w:tc>
          <w:tcPr>
            <w:tcW w:w="1645" w:type="dxa"/>
          </w:tcPr>
          <w:p>
            <w:pPr>
              <w:pStyle w:val="yTable"/>
              <w:spacing w:before="0"/>
              <w:rPr>
                <w:i/>
                <w:sz w:val="18"/>
              </w:rPr>
            </w:pPr>
            <w:r>
              <w:rPr>
                <w:i/>
                <w:sz w:val="18"/>
              </w:rPr>
              <w:t>trichophylla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Melaleuca</w:t>
            </w:r>
          </w:p>
        </w:tc>
        <w:tc>
          <w:tcPr>
            <w:tcW w:w="1645" w:type="dxa"/>
          </w:tcPr>
          <w:p>
            <w:pPr>
              <w:pStyle w:val="yTable"/>
              <w:spacing w:before="0"/>
              <w:rPr>
                <w:i/>
                <w:sz w:val="18"/>
              </w:rPr>
            </w:pPr>
            <w:r>
              <w:rPr>
                <w:i/>
                <w:sz w:val="18"/>
              </w:rPr>
              <w:t>trichostachya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Melaleuca</w:t>
            </w:r>
          </w:p>
        </w:tc>
        <w:tc>
          <w:tcPr>
            <w:tcW w:w="1645" w:type="dxa"/>
          </w:tcPr>
          <w:p>
            <w:pPr>
              <w:pStyle w:val="yTable"/>
              <w:spacing w:before="0"/>
              <w:rPr>
                <w:i/>
                <w:sz w:val="18"/>
              </w:rPr>
            </w:pPr>
            <w:r>
              <w:rPr>
                <w:i/>
                <w:sz w:val="18"/>
              </w:rPr>
              <w:t>violacea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Melaleuca</w:t>
            </w:r>
          </w:p>
        </w:tc>
        <w:tc>
          <w:tcPr>
            <w:tcW w:w="1645" w:type="dxa"/>
          </w:tcPr>
          <w:p>
            <w:pPr>
              <w:pStyle w:val="yTable"/>
              <w:spacing w:before="0"/>
              <w:rPr>
                <w:i/>
                <w:sz w:val="18"/>
              </w:rPr>
            </w:pPr>
            <w:r>
              <w:rPr>
                <w:i/>
                <w:sz w:val="18"/>
              </w:rPr>
              <w:t>viridiflora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Melaleuca</w:t>
            </w:r>
          </w:p>
        </w:tc>
        <w:tc>
          <w:tcPr>
            <w:tcW w:w="1645" w:type="dxa"/>
          </w:tcPr>
          <w:p>
            <w:pPr>
              <w:pStyle w:val="yTable"/>
              <w:spacing w:before="0"/>
              <w:rPr>
                <w:i/>
                <w:sz w:val="18"/>
              </w:rPr>
            </w:pPr>
            <w:r>
              <w:rPr>
                <w:i/>
                <w:sz w:val="18"/>
              </w:rPr>
              <w:t>wilsonii</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Melasphaerula</w:t>
            </w:r>
          </w:p>
        </w:tc>
        <w:tc>
          <w:tcPr>
            <w:tcW w:w="1645" w:type="dxa"/>
          </w:tcPr>
          <w:p>
            <w:pPr>
              <w:pStyle w:val="yTable"/>
              <w:spacing w:before="0"/>
              <w:rPr>
                <w:i/>
                <w:sz w:val="18"/>
              </w:rPr>
            </w:pPr>
            <w:r>
              <w:rPr>
                <w:i/>
                <w:sz w:val="18"/>
              </w:rPr>
              <w:t xml:space="preserve">ramosa  </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Melastoma</w:t>
            </w:r>
          </w:p>
        </w:tc>
        <w:tc>
          <w:tcPr>
            <w:tcW w:w="1645" w:type="dxa"/>
          </w:tcPr>
          <w:p>
            <w:pPr>
              <w:pStyle w:val="yTable"/>
              <w:spacing w:before="0"/>
              <w:rPr>
                <w:i/>
                <w:sz w:val="18"/>
              </w:rPr>
            </w:pPr>
            <w:r>
              <w:rPr>
                <w:i/>
                <w:sz w:val="18"/>
              </w:rPr>
              <w:t>affine</w:t>
            </w:r>
          </w:p>
        </w:tc>
        <w:tc>
          <w:tcPr>
            <w:tcW w:w="1673" w:type="dxa"/>
          </w:tcPr>
          <w:p>
            <w:pPr>
              <w:pStyle w:val="yTable"/>
              <w:spacing w:before="0"/>
              <w:rPr>
                <w:i/>
                <w:sz w:val="18"/>
              </w:rPr>
            </w:pPr>
          </w:p>
        </w:tc>
        <w:tc>
          <w:tcPr>
            <w:tcW w:w="1729" w:type="dxa"/>
          </w:tcPr>
          <w:p>
            <w:pPr>
              <w:pStyle w:val="yTable"/>
              <w:spacing w:before="0"/>
              <w:rPr>
                <w:i/>
                <w:sz w:val="18"/>
              </w:rPr>
            </w:pPr>
            <w:r>
              <w:rPr>
                <w:i/>
                <w:sz w:val="18"/>
              </w:rPr>
              <w:t>Melastomataceae</w:t>
            </w:r>
          </w:p>
        </w:tc>
      </w:tr>
      <w:tr>
        <w:tc>
          <w:tcPr>
            <w:tcW w:w="1757" w:type="dxa"/>
          </w:tcPr>
          <w:p>
            <w:pPr>
              <w:pStyle w:val="yTable"/>
              <w:spacing w:before="0"/>
              <w:rPr>
                <w:i/>
                <w:sz w:val="18"/>
              </w:rPr>
            </w:pPr>
            <w:r>
              <w:rPr>
                <w:i/>
                <w:sz w:val="18"/>
              </w:rPr>
              <w:t>Melastoma</w:t>
            </w:r>
          </w:p>
        </w:tc>
        <w:tc>
          <w:tcPr>
            <w:tcW w:w="1645" w:type="dxa"/>
          </w:tcPr>
          <w:p>
            <w:pPr>
              <w:pStyle w:val="yTable"/>
              <w:spacing w:before="0"/>
              <w:rPr>
                <w:i/>
                <w:sz w:val="18"/>
              </w:rPr>
            </w:pPr>
            <w:r>
              <w:rPr>
                <w:i/>
                <w:sz w:val="18"/>
              </w:rPr>
              <w:t>polyanthum</w:t>
            </w:r>
          </w:p>
        </w:tc>
        <w:tc>
          <w:tcPr>
            <w:tcW w:w="1673" w:type="dxa"/>
          </w:tcPr>
          <w:p>
            <w:pPr>
              <w:pStyle w:val="yTable"/>
              <w:spacing w:before="0"/>
              <w:rPr>
                <w:i/>
                <w:sz w:val="18"/>
              </w:rPr>
            </w:pPr>
          </w:p>
        </w:tc>
        <w:tc>
          <w:tcPr>
            <w:tcW w:w="1729" w:type="dxa"/>
          </w:tcPr>
          <w:p>
            <w:pPr>
              <w:pStyle w:val="yTable"/>
              <w:spacing w:before="0"/>
              <w:rPr>
                <w:i/>
                <w:sz w:val="18"/>
              </w:rPr>
            </w:pPr>
            <w:r>
              <w:rPr>
                <w:i/>
                <w:sz w:val="18"/>
              </w:rPr>
              <w:t>Melastomataceae</w:t>
            </w:r>
          </w:p>
        </w:tc>
      </w:tr>
      <w:tr>
        <w:tc>
          <w:tcPr>
            <w:tcW w:w="1757" w:type="dxa"/>
          </w:tcPr>
          <w:p>
            <w:pPr>
              <w:pStyle w:val="yTable"/>
              <w:spacing w:before="0"/>
              <w:rPr>
                <w:i/>
                <w:sz w:val="18"/>
              </w:rPr>
            </w:pPr>
            <w:r>
              <w:rPr>
                <w:i/>
                <w:sz w:val="18"/>
              </w:rPr>
              <w:t>Melia</w:t>
            </w:r>
          </w:p>
        </w:tc>
        <w:tc>
          <w:tcPr>
            <w:tcW w:w="1645" w:type="dxa"/>
          </w:tcPr>
          <w:p>
            <w:pPr>
              <w:pStyle w:val="yTable"/>
              <w:spacing w:before="0"/>
              <w:rPr>
                <w:i/>
                <w:sz w:val="18"/>
              </w:rPr>
            </w:pPr>
            <w:r>
              <w:rPr>
                <w:i/>
                <w:sz w:val="18"/>
              </w:rPr>
              <w:t>azedarach</w:t>
            </w:r>
          </w:p>
        </w:tc>
        <w:tc>
          <w:tcPr>
            <w:tcW w:w="1673" w:type="dxa"/>
          </w:tcPr>
          <w:p>
            <w:pPr>
              <w:pStyle w:val="yTable"/>
              <w:spacing w:before="0"/>
              <w:rPr>
                <w:i/>
                <w:sz w:val="18"/>
              </w:rPr>
            </w:pPr>
          </w:p>
        </w:tc>
        <w:tc>
          <w:tcPr>
            <w:tcW w:w="1729" w:type="dxa"/>
          </w:tcPr>
          <w:p>
            <w:pPr>
              <w:pStyle w:val="yTable"/>
              <w:spacing w:before="0"/>
              <w:rPr>
                <w:i/>
                <w:sz w:val="18"/>
              </w:rPr>
            </w:pPr>
            <w:r>
              <w:rPr>
                <w:i/>
                <w:sz w:val="18"/>
              </w:rPr>
              <w:t>Meliaceae</w:t>
            </w:r>
          </w:p>
        </w:tc>
      </w:tr>
      <w:tr>
        <w:tc>
          <w:tcPr>
            <w:tcW w:w="1757" w:type="dxa"/>
          </w:tcPr>
          <w:p>
            <w:pPr>
              <w:pStyle w:val="yTable"/>
              <w:spacing w:before="0"/>
              <w:rPr>
                <w:i/>
                <w:sz w:val="18"/>
              </w:rPr>
            </w:pPr>
            <w:r>
              <w:rPr>
                <w:i/>
                <w:sz w:val="18"/>
              </w:rPr>
              <w:t>Melia</w:t>
            </w:r>
          </w:p>
        </w:tc>
        <w:tc>
          <w:tcPr>
            <w:tcW w:w="1645" w:type="dxa"/>
          </w:tcPr>
          <w:p>
            <w:pPr>
              <w:pStyle w:val="yTable"/>
              <w:spacing w:before="0"/>
              <w:rPr>
                <w:i/>
                <w:sz w:val="18"/>
              </w:rPr>
            </w:pPr>
            <w:r>
              <w:rPr>
                <w:i/>
                <w:sz w:val="18"/>
              </w:rPr>
              <w:t>dubia</w:t>
            </w:r>
          </w:p>
        </w:tc>
        <w:tc>
          <w:tcPr>
            <w:tcW w:w="1673" w:type="dxa"/>
          </w:tcPr>
          <w:p>
            <w:pPr>
              <w:pStyle w:val="yTable"/>
              <w:spacing w:before="0"/>
              <w:rPr>
                <w:i/>
                <w:sz w:val="18"/>
              </w:rPr>
            </w:pPr>
          </w:p>
        </w:tc>
        <w:tc>
          <w:tcPr>
            <w:tcW w:w="1729" w:type="dxa"/>
          </w:tcPr>
          <w:p>
            <w:pPr>
              <w:pStyle w:val="yTable"/>
              <w:spacing w:before="0"/>
              <w:rPr>
                <w:i/>
                <w:sz w:val="18"/>
              </w:rPr>
            </w:pPr>
            <w:r>
              <w:rPr>
                <w:i/>
                <w:sz w:val="18"/>
              </w:rPr>
              <w:t>Meliaceae</w:t>
            </w:r>
          </w:p>
        </w:tc>
      </w:tr>
      <w:tr>
        <w:tc>
          <w:tcPr>
            <w:tcW w:w="1757" w:type="dxa"/>
          </w:tcPr>
          <w:p>
            <w:pPr>
              <w:pStyle w:val="yTable"/>
              <w:spacing w:before="0"/>
              <w:rPr>
                <w:i/>
                <w:sz w:val="18"/>
              </w:rPr>
            </w:pPr>
            <w:r>
              <w:rPr>
                <w:i/>
                <w:sz w:val="18"/>
              </w:rPr>
              <w:t>Melia</w:t>
            </w:r>
          </w:p>
        </w:tc>
        <w:tc>
          <w:tcPr>
            <w:tcW w:w="1645" w:type="dxa"/>
          </w:tcPr>
          <w:p>
            <w:pPr>
              <w:pStyle w:val="yTable"/>
              <w:spacing w:before="0"/>
              <w:rPr>
                <w:i/>
                <w:sz w:val="18"/>
              </w:rPr>
            </w:pPr>
            <w:r>
              <w:rPr>
                <w:i/>
                <w:sz w:val="18"/>
              </w:rPr>
              <w:t>toosendan</w:t>
            </w:r>
          </w:p>
        </w:tc>
        <w:tc>
          <w:tcPr>
            <w:tcW w:w="1673" w:type="dxa"/>
          </w:tcPr>
          <w:p>
            <w:pPr>
              <w:pStyle w:val="yTable"/>
              <w:spacing w:before="0"/>
              <w:rPr>
                <w:i/>
                <w:sz w:val="18"/>
              </w:rPr>
            </w:pPr>
          </w:p>
        </w:tc>
        <w:tc>
          <w:tcPr>
            <w:tcW w:w="1729" w:type="dxa"/>
          </w:tcPr>
          <w:p>
            <w:pPr>
              <w:pStyle w:val="yTable"/>
              <w:spacing w:before="0"/>
              <w:rPr>
                <w:i/>
                <w:sz w:val="18"/>
              </w:rPr>
            </w:pPr>
            <w:r>
              <w:rPr>
                <w:i/>
                <w:sz w:val="18"/>
              </w:rPr>
              <w:t>Meliaceae</w:t>
            </w:r>
          </w:p>
        </w:tc>
      </w:tr>
      <w:tr>
        <w:tc>
          <w:tcPr>
            <w:tcW w:w="1757" w:type="dxa"/>
          </w:tcPr>
          <w:p>
            <w:pPr>
              <w:pStyle w:val="yTable"/>
              <w:spacing w:before="0"/>
              <w:rPr>
                <w:i/>
                <w:sz w:val="18"/>
              </w:rPr>
            </w:pPr>
            <w:r>
              <w:rPr>
                <w:i/>
                <w:sz w:val="18"/>
              </w:rPr>
              <w:t>Melianthus</w:t>
            </w:r>
          </w:p>
        </w:tc>
        <w:tc>
          <w:tcPr>
            <w:tcW w:w="1645" w:type="dxa"/>
          </w:tcPr>
          <w:p>
            <w:pPr>
              <w:pStyle w:val="yTable"/>
              <w:spacing w:before="0"/>
              <w:rPr>
                <w:i/>
                <w:sz w:val="18"/>
              </w:rPr>
            </w:pPr>
            <w:r>
              <w:rPr>
                <w:i/>
                <w:sz w:val="18"/>
              </w:rPr>
              <w:t>major</w:t>
            </w:r>
          </w:p>
        </w:tc>
        <w:tc>
          <w:tcPr>
            <w:tcW w:w="1673" w:type="dxa"/>
          </w:tcPr>
          <w:p>
            <w:pPr>
              <w:pStyle w:val="yTable"/>
              <w:spacing w:before="0"/>
              <w:rPr>
                <w:i/>
                <w:sz w:val="18"/>
              </w:rPr>
            </w:pPr>
          </w:p>
        </w:tc>
        <w:tc>
          <w:tcPr>
            <w:tcW w:w="1729" w:type="dxa"/>
          </w:tcPr>
          <w:p>
            <w:pPr>
              <w:pStyle w:val="yTable"/>
              <w:spacing w:before="0"/>
              <w:rPr>
                <w:i/>
                <w:sz w:val="18"/>
              </w:rPr>
            </w:pPr>
            <w:r>
              <w:rPr>
                <w:i/>
                <w:sz w:val="18"/>
              </w:rPr>
              <w:t>Melianthaceae</w:t>
            </w:r>
          </w:p>
        </w:tc>
      </w:tr>
      <w:tr>
        <w:tc>
          <w:tcPr>
            <w:tcW w:w="1757" w:type="dxa"/>
          </w:tcPr>
          <w:p>
            <w:pPr>
              <w:pStyle w:val="yTable"/>
              <w:spacing w:before="0"/>
              <w:rPr>
                <w:i/>
                <w:sz w:val="18"/>
              </w:rPr>
            </w:pPr>
            <w:r>
              <w:rPr>
                <w:i/>
                <w:sz w:val="18"/>
              </w:rPr>
              <w:t>Melichrus</w:t>
            </w:r>
          </w:p>
        </w:tc>
        <w:tc>
          <w:tcPr>
            <w:tcW w:w="1645" w:type="dxa"/>
          </w:tcPr>
          <w:p>
            <w:pPr>
              <w:pStyle w:val="yTable"/>
              <w:spacing w:before="0"/>
              <w:rPr>
                <w:i/>
                <w:sz w:val="18"/>
              </w:rPr>
            </w:pPr>
            <w:r>
              <w:rPr>
                <w:i/>
                <w:sz w:val="18"/>
              </w:rPr>
              <w:t>ureceolaris</w:t>
            </w:r>
          </w:p>
        </w:tc>
        <w:tc>
          <w:tcPr>
            <w:tcW w:w="1673" w:type="dxa"/>
          </w:tcPr>
          <w:p>
            <w:pPr>
              <w:pStyle w:val="yTable"/>
              <w:spacing w:before="0"/>
              <w:rPr>
                <w:i/>
                <w:sz w:val="18"/>
              </w:rPr>
            </w:pPr>
          </w:p>
        </w:tc>
        <w:tc>
          <w:tcPr>
            <w:tcW w:w="1729" w:type="dxa"/>
          </w:tcPr>
          <w:p>
            <w:pPr>
              <w:pStyle w:val="yTable"/>
              <w:spacing w:before="0"/>
              <w:rPr>
                <w:i/>
                <w:sz w:val="18"/>
              </w:rPr>
            </w:pPr>
            <w:r>
              <w:rPr>
                <w:i/>
                <w:sz w:val="18"/>
              </w:rPr>
              <w:t>Epacridaceae</w:t>
            </w:r>
          </w:p>
        </w:tc>
      </w:tr>
      <w:tr>
        <w:tc>
          <w:tcPr>
            <w:tcW w:w="1757" w:type="dxa"/>
          </w:tcPr>
          <w:p>
            <w:pPr>
              <w:pStyle w:val="yTable"/>
              <w:spacing w:before="0"/>
              <w:rPr>
                <w:i/>
                <w:sz w:val="18"/>
              </w:rPr>
            </w:pPr>
            <w:r>
              <w:rPr>
                <w:i/>
                <w:sz w:val="18"/>
              </w:rPr>
              <w:t>Melicoccus</w:t>
            </w:r>
          </w:p>
        </w:tc>
        <w:tc>
          <w:tcPr>
            <w:tcW w:w="1645" w:type="dxa"/>
          </w:tcPr>
          <w:p>
            <w:pPr>
              <w:pStyle w:val="yTable"/>
              <w:spacing w:before="0"/>
              <w:rPr>
                <w:i/>
                <w:sz w:val="18"/>
              </w:rPr>
            </w:pPr>
            <w:r>
              <w:rPr>
                <w:i/>
                <w:sz w:val="18"/>
              </w:rPr>
              <w:t>bijuga</w:t>
            </w:r>
          </w:p>
        </w:tc>
        <w:tc>
          <w:tcPr>
            <w:tcW w:w="1673" w:type="dxa"/>
          </w:tcPr>
          <w:p>
            <w:pPr>
              <w:pStyle w:val="yTable"/>
              <w:spacing w:before="0"/>
              <w:rPr>
                <w:i/>
                <w:sz w:val="18"/>
              </w:rPr>
            </w:pPr>
          </w:p>
        </w:tc>
        <w:tc>
          <w:tcPr>
            <w:tcW w:w="1729" w:type="dxa"/>
          </w:tcPr>
          <w:p>
            <w:pPr>
              <w:pStyle w:val="yTable"/>
              <w:spacing w:before="0"/>
              <w:rPr>
                <w:i/>
                <w:sz w:val="18"/>
              </w:rPr>
            </w:pPr>
            <w:r>
              <w:rPr>
                <w:i/>
                <w:sz w:val="18"/>
              </w:rPr>
              <w:t>Sapindaceae</w:t>
            </w:r>
          </w:p>
        </w:tc>
      </w:tr>
      <w:tr>
        <w:tc>
          <w:tcPr>
            <w:tcW w:w="1757" w:type="dxa"/>
          </w:tcPr>
          <w:p>
            <w:pPr>
              <w:pStyle w:val="yTable"/>
              <w:spacing w:before="0"/>
              <w:rPr>
                <w:i/>
                <w:sz w:val="18"/>
              </w:rPr>
            </w:pPr>
            <w:r>
              <w:rPr>
                <w:i/>
                <w:sz w:val="18"/>
              </w:rPr>
              <w:t>Melicoccus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Sapindaceae</w:t>
            </w:r>
          </w:p>
        </w:tc>
      </w:tr>
      <w:tr>
        <w:tc>
          <w:tcPr>
            <w:tcW w:w="1757" w:type="dxa"/>
          </w:tcPr>
          <w:p>
            <w:pPr>
              <w:pStyle w:val="yTable"/>
              <w:spacing w:before="0"/>
              <w:rPr>
                <w:i/>
                <w:sz w:val="18"/>
              </w:rPr>
            </w:pPr>
            <w:r>
              <w:rPr>
                <w:i/>
                <w:sz w:val="18"/>
              </w:rPr>
              <w:t>Melilotus</w:t>
            </w:r>
          </w:p>
        </w:tc>
        <w:tc>
          <w:tcPr>
            <w:tcW w:w="1645" w:type="dxa"/>
          </w:tcPr>
          <w:p>
            <w:pPr>
              <w:pStyle w:val="yTable"/>
              <w:spacing w:before="0"/>
              <w:rPr>
                <w:i/>
                <w:sz w:val="18"/>
              </w:rPr>
            </w:pPr>
            <w:r>
              <w:rPr>
                <w:i/>
                <w:sz w:val="18"/>
              </w:rPr>
              <w:t>alba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Melilotus</w:t>
            </w:r>
          </w:p>
        </w:tc>
        <w:tc>
          <w:tcPr>
            <w:tcW w:w="1645" w:type="dxa"/>
          </w:tcPr>
          <w:p>
            <w:pPr>
              <w:pStyle w:val="yTable"/>
              <w:spacing w:before="0"/>
              <w:rPr>
                <w:i/>
                <w:sz w:val="18"/>
              </w:rPr>
            </w:pPr>
            <w:r>
              <w:rPr>
                <w:i/>
                <w:sz w:val="18"/>
              </w:rPr>
              <w:t>albus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Melilotus</w:t>
            </w:r>
          </w:p>
        </w:tc>
        <w:tc>
          <w:tcPr>
            <w:tcW w:w="1645" w:type="dxa"/>
          </w:tcPr>
          <w:p>
            <w:pPr>
              <w:pStyle w:val="yTable"/>
              <w:spacing w:before="0"/>
              <w:rPr>
                <w:i/>
                <w:sz w:val="18"/>
              </w:rPr>
            </w:pPr>
            <w:r>
              <w:rPr>
                <w:i/>
                <w:sz w:val="18"/>
              </w:rPr>
              <w:t>altissima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Melilotus</w:t>
            </w:r>
          </w:p>
        </w:tc>
        <w:tc>
          <w:tcPr>
            <w:tcW w:w="1645" w:type="dxa"/>
          </w:tcPr>
          <w:p>
            <w:pPr>
              <w:pStyle w:val="yTable"/>
              <w:spacing w:before="0"/>
              <w:rPr>
                <w:i/>
                <w:sz w:val="18"/>
              </w:rPr>
            </w:pPr>
            <w:r>
              <w:rPr>
                <w:i/>
                <w:sz w:val="18"/>
              </w:rPr>
              <w:t>indica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Melilotus</w:t>
            </w:r>
          </w:p>
        </w:tc>
        <w:tc>
          <w:tcPr>
            <w:tcW w:w="1645" w:type="dxa"/>
          </w:tcPr>
          <w:p>
            <w:pPr>
              <w:pStyle w:val="yTable"/>
              <w:spacing w:before="0"/>
              <w:rPr>
                <w:i/>
                <w:sz w:val="18"/>
              </w:rPr>
            </w:pPr>
            <w:r>
              <w:rPr>
                <w:i/>
                <w:sz w:val="18"/>
              </w:rPr>
              <w:t>messanensis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Melilotus</w:t>
            </w:r>
          </w:p>
        </w:tc>
        <w:tc>
          <w:tcPr>
            <w:tcW w:w="1645" w:type="dxa"/>
          </w:tcPr>
          <w:p>
            <w:pPr>
              <w:pStyle w:val="yTable"/>
              <w:spacing w:before="0"/>
              <w:rPr>
                <w:i/>
                <w:sz w:val="18"/>
              </w:rPr>
            </w:pPr>
            <w:r>
              <w:rPr>
                <w:i/>
                <w:sz w:val="18"/>
              </w:rPr>
              <w:t>officinalis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Melinis</w:t>
            </w:r>
          </w:p>
        </w:tc>
        <w:tc>
          <w:tcPr>
            <w:tcW w:w="1645" w:type="dxa"/>
          </w:tcPr>
          <w:p>
            <w:pPr>
              <w:pStyle w:val="yTable"/>
              <w:spacing w:before="0"/>
              <w:rPr>
                <w:i/>
                <w:sz w:val="18"/>
              </w:rPr>
            </w:pPr>
            <w:r>
              <w:rPr>
                <w:i/>
                <w:sz w:val="18"/>
              </w:rPr>
              <w:t>minutiflora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Meliosma</w:t>
            </w:r>
          </w:p>
        </w:tc>
        <w:tc>
          <w:tcPr>
            <w:tcW w:w="1645" w:type="dxa"/>
          </w:tcPr>
          <w:p>
            <w:pPr>
              <w:pStyle w:val="yTable"/>
              <w:spacing w:before="0"/>
              <w:rPr>
                <w:i/>
                <w:sz w:val="18"/>
              </w:rPr>
            </w:pPr>
            <w:r>
              <w:rPr>
                <w:i/>
                <w:sz w:val="18"/>
              </w:rPr>
              <w:t>parvifolia</w:t>
            </w:r>
          </w:p>
        </w:tc>
        <w:tc>
          <w:tcPr>
            <w:tcW w:w="1673" w:type="dxa"/>
          </w:tcPr>
          <w:p>
            <w:pPr>
              <w:pStyle w:val="yTable"/>
              <w:spacing w:before="0"/>
              <w:rPr>
                <w:i/>
                <w:sz w:val="18"/>
              </w:rPr>
            </w:pPr>
          </w:p>
        </w:tc>
        <w:tc>
          <w:tcPr>
            <w:tcW w:w="1729" w:type="dxa"/>
          </w:tcPr>
          <w:p>
            <w:pPr>
              <w:pStyle w:val="yTable"/>
              <w:spacing w:before="0"/>
              <w:rPr>
                <w:i/>
                <w:sz w:val="18"/>
              </w:rPr>
            </w:pPr>
            <w:r>
              <w:rPr>
                <w:i/>
                <w:sz w:val="18"/>
              </w:rPr>
              <w:t>Sabiaceae</w:t>
            </w:r>
          </w:p>
        </w:tc>
      </w:tr>
      <w:tr>
        <w:tc>
          <w:tcPr>
            <w:tcW w:w="1757" w:type="dxa"/>
          </w:tcPr>
          <w:p>
            <w:pPr>
              <w:pStyle w:val="yTable"/>
              <w:spacing w:before="0"/>
              <w:rPr>
                <w:i/>
                <w:sz w:val="18"/>
              </w:rPr>
            </w:pPr>
            <w:r>
              <w:rPr>
                <w:i/>
                <w:sz w:val="18"/>
              </w:rPr>
              <w:t>Melissa</w:t>
            </w:r>
          </w:p>
        </w:tc>
        <w:tc>
          <w:tcPr>
            <w:tcW w:w="1645" w:type="dxa"/>
          </w:tcPr>
          <w:p>
            <w:pPr>
              <w:pStyle w:val="yTable"/>
              <w:spacing w:before="0"/>
              <w:rPr>
                <w:i/>
                <w:sz w:val="18"/>
              </w:rPr>
            </w:pPr>
            <w:r>
              <w:rPr>
                <w:i/>
                <w:sz w:val="18"/>
              </w:rPr>
              <w:t>officinalis</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Melitis</w:t>
            </w:r>
          </w:p>
        </w:tc>
        <w:tc>
          <w:tcPr>
            <w:tcW w:w="1645" w:type="dxa"/>
          </w:tcPr>
          <w:p>
            <w:pPr>
              <w:pStyle w:val="yTable"/>
              <w:spacing w:before="0"/>
              <w:rPr>
                <w:i/>
                <w:sz w:val="18"/>
              </w:rPr>
            </w:pPr>
            <w:r>
              <w:rPr>
                <w:i/>
                <w:sz w:val="18"/>
              </w:rPr>
              <w:t>repens</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Melocactus</w:t>
            </w:r>
          </w:p>
        </w:tc>
        <w:tc>
          <w:tcPr>
            <w:tcW w:w="1645" w:type="dxa"/>
          </w:tcPr>
          <w:p>
            <w:pPr>
              <w:pStyle w:val="yTable"/>
              <w:spacing w:before="0"/>
              <w:rPr>
                <w:i/>
                <w:sz w:val="18"/>
              </w:rPr>
            </w:pPr>
            <w:r>
              <w:rPr>
                <w:i/>
                <w:sz w:val="18"/>
              </w:rPr>
              <w:t>azureus</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Melocactus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Melocanna</w:t>
            </w:r>
          </w:p>
        </w:tc>
        <w:tc>
          <w:tcPr>
            <w:tcW w:w="1645" w:type="dxa"/>
          </w:tcPr>
          <w:p>
            <w:pPr>
              <w:pStyle w:val="yTable"/>
              <w:spacing w:before="0"/>
              <w:rPr>
                <w:i/>
                <w:sz w:val="18"/>
              </w:rPr>
            </w:pPr>
            <w:r>
              <w:rPr>
                <w:i/>
                <w:sz w:val="18"/>
              </w:rPr>
              <w:t>baccifera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Melocanna</w:t>
            </w:r>
          </w:p>
        </w:tc>
        <w:tc>
          <w:tcPr>
            <w:tcW w:w="1645" w:type="dxa"/>
          </w:tcPr>
          <w:p>
            <w:pPr>
              <w:pStyle w:val="yTable"/>
              <w:spacing w:before="0"/>
              <w:rPr>
                <w:i/>
                <w:sz w:val="18"/>
              </w:rPr>
            </w:pPr>
            <w:r>
              <w:rPr>
                <w:i/>
                <w:sz w:val="18"/>
              </w:rPr>
              <w:t>virgata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Melocanna</w:t>
            </w:r>
          </w:p>
        </w:tc>
        <w:tc>
          <w:tcPr>
            <w:tcW w:w="1645" w:type="dxa"/>
          </w:tcPr>
          <w:p>
            <w:pPr>
              <w:pStyle w:val="yTable"/>
              <w:spacing w:before="0"/>
              <w:rPr>
                <w:i/>
                <w:sz w:val="18"/>
              </w:rPr>
            </w:pPr>
            <w:r>
              <w:rPr>
                <w:i/>
                <w:sz w:val="18"/>
              </w:rPr>
              <w:t>zollingeri</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Melodinus</w:t>
            </w:r>
          </w:p>
        </w:tc>
        <w:tc>
          <w:tcPr>
            <w:tcW w:w="1645" w:type="dxa"/>
          </w:tcPr>
          <w:p>
            <w:pPr>
              <w:pStyle w:val="yTable"/>
              <w:spacing w:before="0"/>
              <w:rPr>
                <w:i/>
                <w:sz w:val="18"/>
              </w:rPr>
            </w:pPr>
            <w:r>
              <w:rPr>
                <w:i/>
                <w:sz w:val="18"/>
              </w:rPr>
              <w:t>baueri</w:t>
            </w:r>
          </w:p>
        </w:tc>
        <w:tc>
          <w:tcPr>
            <w:tcW w:w="1673" w:type="dxa"/>
          </w:tcPr>
          <w:p>
            <w:pPr>
              <w:pStyle w:val="yTable"/>
              <w:spacing w:before="0"/>
              <w:rPr>
                <w:i/>
                <w:sz w:val="18"/>
              </w:rPr>
            </w:pPr>
          </w:p>
        </w:tc>
        <w:tc>
          <w:tcPr>
            <w:tcW w:w="1729" w:type="dxa"/>
          </w:tcPr>
          <w:p>
            <w:pPr>
              <w:pStyle w:val="yTable"/>
              <w:spacing w:before="0"/>
              <w:rPr>
                <w:i/>
                <w:sz w:val="18"/>
              </w:rPr>
            </w:pPr>
            <w:r>
              <w:rPr>
                <w:i/>
                <w:sz w:val="18"/>
              </w:rPr>
              <w:t>Apocynaceae</w:t>
            </w:r>
          </w:p>
        </w:tc>
      </w:tr>
      <w:tr>
        <w:tc>
          <w:tcPr>
            <w:tcW w:w="1757" w:type="dxa"/>
          </w:tcPr>
          <w:p>
            <w:pPr>
              <w:pStyle w:val="yTable"/>
              <w:spacing w:before="0"/>
              <w:rPr>
                <w:i/>
                <w:sz w:val="18"/>
              </w:rPr>
            </w:pPr>
            <w:r>
              <w:rPr>
                <w:i/>
                <w:sz w:val="18"/>
              </w:rPr>
              <w:t>Memecylon</w:t>
            </w:r>
          </w:p>
        </w:tc>
        <w:tc>
          <w:tcPr>
            <w:tcW w:w="1645" w:type="dxa"/>
          </w:tcPr>
          <w:p>
            <w:pPr>
              <w:pStyle w:val="yTable"/>
              <w:spacing w:before="0"/>
              <w:rPr>
                <w:i/>
                <w:sz w:val="18"/>
              </w:rPr>
            </w:pPr>
            <w:r>
              <w:rPr>
                <w:i/>
                <w:sz w:val="18"/>
              </w:rPr>
              <w:t>edule</w:t>
            </w:r>
          </w:p>
        </w:tc>
        <w:tc>
          <w:tcPr>
            <w:tcW w:w="1673" w:type="dxa"/>
          </w:tcPr>
          <w:p>
            <w:pPr>
              <w:pStyle w:val="yTable"/>
              <w:spacing w:before="0"/>
              <w:rPr>
                <w:i/>
                <w:sz w:val="18"/>
              </w:rPr>
            </w:pPr>
          </w:p>
        </w:tc>
        <w:tc>
          <w:tcPr>
            <w:tcW w:w="1729" w:type="dxa"/>
          </w:tcPr>
          <w:p>
            <w:pPr>
              <w:pStyle w:val="yTable"/>
              <w:spacing w:before="0"/>
              <w:rPr>
                <w:i/>
                <w:sz w:val="18"/>
              </w:rPr>
            </w:pPr>
            <w:r>
              <w:rPr>
                <w:i/>
                <w:sz w:val="18"/>
              </w:rPr>
              <w:t>Melastomataceae</w:t>
            </w:r>
          </w:p>
        </w:tc>
      </w:tr>
      <w:tr>
        <w:tc>
          <w:tcPr>
            <w:tcW w:w="1757" w:type="dxa"/>
          </w:tcPr>
          <w:p>
            <w:pPr>
              <w:pStyle w:val="yTable"/>
              <w:spacing w:before="0"/>
              <w:rPr>
                <w:i/>
                <w:sz w:val="18"/>
              </w:rPr>
            </w:pPr>
            <w:r>
              <w:rPr>
                <w:i/>
                <w:sz w:val="18"/>
              </w:rPr>
              <w:t>Meniscium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Thelypteridaceae</w:t>
            </w:r>
          </w:p>
        </w:tc>
      </w:tr>
      <w:tr>
        <w:tc>
          <w:tcPr>
            <w:tcW w:w="1757" w:type="dxa"/>
          </w:tcPr>
          <w:p>
            <w:pPr>
              <w:pStyle w:val="yTable"/>
              <w:spacing w:before="0"/>
              <w:rPr>
                <w:i/>
                <w:sz w:val="18"/>
              </w:rPr>
            </w:pPr>
            <w:r>
              <w:rPr>
                <w:i/>
                <w:sz w:val="18"/>
              </w:rPr>
              <w:t>Mentha</w:t>
            </w:r>
          </w:p>
        </w:tc>
        <w:tc>
          <w:tcPr>
            <w:tcW w:w="1645" w:type="dxa"/>
          </w:tcPr>
          <w:p>
            <w:pPr>
              <w:pStyle w:val="yTable"/>
              <w:spacing w:before="0"/>
              <w:rPr>
                <w:i/>
                <w:sz w:val="18"/>
              </w:rPr>
            </w:pPr>
            <w:r>
              <w:rPr>
                <w:i/>
                <w:sz w:val="18"/>
              </w:rPr>
              <w:t>aquatica</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Mentha</w:t>
            </w:r>
          </w:p>
        </w:tc>
        <w:tc>
          <w:tcPr>
            <w:tcW w:w="1645" w:type="dxa"/>
          </w:tcPr>
          <w:p>
            <w:pPr>
              <w:pStyle w:val="yTable"/>
              <w:spacing w:before="0"/>
              <w:rPr>
                <w:i/>
                <w:sz w:val="18"/>
              </w:rPr>
            </w:pPr>
            <w:r>
              <w:rPr>
                <w:i/>
                <w:sz w:val="18"/>
              </w:rPr>
              <w:t>australis</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Mentha</w:t>
            </w:r>
          </w:p>
        </w:tc>
        <w:tc>
          <w:tcPr>
            <w:tcW w:w="1645" w:type="dxa"/>
          </w:tcPr>
          <w:p>
            <w:pPr>
              <w:pStyle w:val="yTable"/>
              <w:spacing w:before="0"/>
              <w:rPr>
                <w:i/>
                <w:sz w:val="18"/>
              </w:rPr>
            </w:pPr>
            <w:r>
              <w:rPr>
                <w:i/>
                <w:sz w:val="18"/>
              </w:rPr>
              <w:t>diemenica</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Mentha</w:t>
            </w:r>
          </w:p>
        </w:tc>
        <w:tc>
          <w:tcPr>
            <w:tcW w:w="1645" w:type="dxa"/>
          </w:tcPr>
          <w:p>
            <w:pPr>
              <w:pStyle w:val="yTable"/>
              <w:spacing w:before="0"/>
              <w:rPr>
                <w:i/>
                <w:sz w:val="18"/>
              </w:rPr>
            </w:pPr>
            <w:r>
              <w:rPr>
                <w:i/>
                <w:sz w:val="18"/>
              </w:rPr>
              <w:t>laxiflora</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Mentha</w:t>
            </w:r>
          </w:p>
        </w:tc>
        <w:tc>
          <w:tcPr>
            <w:tcW w:w="1645" w:type="dxa"/>
          </w:tcPr>
          <w:p>
            <w:pPr>
              <w:pStyle w:val="yTable"/>
              <w:spacing w:before="0"/>
              <w:rPr>
                <w:i/>
                <w:sz w:val="18"/>
              </w:rPr>
            </w:pPr>
            <w:r>
              <w:rPr>
                <w:i/>
                <w:sz w:val="18"/>
              </w:rPr>
              <w:t>longifolia</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Mentha</w:t>
            </w:r>
          </w:p>
        </w:tc>
        <w:tc>
          <w:tcPr>
            <w:tcW w:w="1645" w:type="dxa"/>
          </w:tcPr>
          <w:p>
            <w:pPr>
              <w:pStyle w:val="yTable"/>
              <w:spacing w:before="0"/>
              <w:rPr>
                <w:i/>
                <w:sz w:val="18"/>
              </w:rPr>
            </w:pPr>
            <w:r>
              <w:rPr>
                <w:i/>
                <w:sz w:val="18"/>
              </w:rPr>
              <w:t>piperita x citrata</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Mentha</w:t>
            </w:r>
          </w:p>
        </w:tc>
        <w:tc>
          <w:tcPr>
            <w:tcW w:w="1645" w:type="dxa"/>
          </w:tcPr>
          <w:p>
            <w:pPr>
              <w:pStyle w:val="yTable"/>
              <w:spacing w:before="0"/>
              <w:rPr>
                <w:i/>
                <w:sz w:val="18"/>
              </w:rPr>
            </w:pPr>
            <w:r>
              <w:rPr>
                <w:i/>
                <w:sz w:val="18"/>
              </w:rPr>
              <w:t>piperita x vulgaris</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Mentha</w:t>
            </w:r>
          </w:p>
        </w:tc>
        <w:tc>
          <w:tcPr>
            <w:tcW w:w="1645" w:type="dxa"/>
          </w:tcPr>
          <w:p>
            <w:pPr>
              <w:pStyle w:val="yTable"/>
              <w:spacing w:before="0"/>
              <w:rPr>
                <w:i/>
                <w:sz w:val="18"/>
              </w:rPr>
            </w:pPr>
            <w:r>
              <w:rPr>
                <w:i/>
                <w:sz w:val="18"/>
              </w:rPr>
              <w:t>requienii</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Mentha</w:t>
            </w:r>
          </w:p>
        </w:tc>
        <w:tc>
          <w:tcPr>
            <w:tcW w:w="1645" w:type="dxa"/>
          </w:tcPr>
          <w:p>
            <w:pPr>
              <w:pStyle w:val="yTable"/>
              <w:spacing w:before="0"/>
              <w:rPr>
                <w:i/>
                <w:sz w:val="18"/>
              </w:rPr>
            </w:pPr>
            <w:r>
              <w:rPr>
                <w:i/>
                <w:sz w:val="18"/>
              </w:rPr>
              <w:t>spicata</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Mentha</w:t>
            </w:r>
          </w:p>
        </w:tc>
        <w:tc>
          <w:tcPr>
            <w:tcW w:w="1645" w:type="dxa"/>
          </w:tcPr>
          <w:p>
            <w:pPr>
              <w:pStyle w:val="yTable"/>
              <w:spacing w:before="0"/>
              <w:rPr>
                <w:i/>
                <w:sz w:val="18"/>
              </w:rPr>
            </w:pPr>
            <w:r>
              <w:rPr>
                <w:i/>
                <w:sz w:val="18"/>
              </w:rPr>
              <w:t>spicata x suaveolens</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Mentha</w:t>
            </w:r>
          </w:p>
        </w:tc>
        <w:tc>
          <w:tcPr>
            <w:tcW w:w="1645" w:type="dxa"/>
          </w:tcPr>
          <w:p>
            <w:pPr>
              <w:pStyle w:val="yTable"/>
              <w:spacing w:before="0"/>
              <w:rPr>
                <w:i/>
                <w:sz w:val="18"/>
              </w:rPr>
            </w:pPr>
            <w:r>
              <w:rPr>
                <w:i/>
                <w:sz w:val="18"/>
              </w:rPr>
              <w:t>suaveolens</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Mentha</w:t>
            </w:r>
          </w:p>
        </w:tc>
        <w:tc>
          <w:tcPr>
            <w:tcW w:w="1645" w:type="dxa"/>
          </w:tcPr>
          <w:p>
            <w:pPr>
              <w:pStyle w:val="yTable"/>
              <w:spacing w:before="0"/>
              <w:rPr>
                <w:i/>
                <w:sz w:val="18"/>
              </w:rPr>
            </w:pPr>
            <w:r>
              <w:rPr>
                <w:i/>
                <w:sz w:val="18"/>
              </w:rPr>
              <w:t>viridis</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Mentha</w:t>
            </w:r>
          </w:p>
        </w:tc>
        <w:tc>
          <w:tcPr>
            <w:tcW w:w="1645" w:type="dxa"/>
          </w:tcPr>
          <w:p>
            <w:pPr>
              <w:pStyle w:val="yTable"/>
              <w:spacing w:before="0"/>
              <w:rPr>
                <w:i/>
                <w:sz w:val="18"/>
              </w:rPr>
            </w:pPr>
            <w:r>
              <w:rPr>
                <w:i/>
                <w:sz w:val="18"/>
              </w:rPr>
              <w:t>x cordifolia</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Mentha</w:t>
            </w:r>
          </w:p>
        </w:tc>
        <w:tc>
          <w:tcPr>
            <w:tcW w:w="1645" w:type="dxa"/>
          </w:tcPr>
          <w:p>
            <w:pPr>
              <w:pStyle w:val="yTable"/>
              <w:spacing w:before="0"/>
              <w:rPr>
                <w:i/>
                <w:sz w:val="18"/>
              </w:rPr>
            </w:pPr>
            <w:r>
              <w:rPr>
                <w:i/>
                <w:sz w:val="18"/>
              </w:rPr>
              <w:t>x gentilis</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Mentha</w:t>
            </w:r>
          </w:p>
        </w:tc>
        <w:tc>
          <w:tcPr>
            <w:tcW w:w="1645" w:type="dxa"/>
          </w:tcPr>
          <w:p>
            <w:pPr>
              <w:pStyle w:val="yTable"/>
              <w:spacing w:before="0"/>
              <w:rPr>
                <w:i/>
                <w:sz w:val="18"/>
              </w:rPr>
            </w:pPr>
            <w:r>
              <w:rPr>
                <w:i/>
                <w:sz w:val="18"/>
              </w:rPr>
              <w:t>x gracilis</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Mentha</w:t>
            </w:r>
          </w:p>
        </w:tc>
        <w:tc>
          <w:tcPr>
            <w:tcW w:w="1645" w:type="dxa"/>
          </w:tcPr>
          <w:p>
            <w:pPr>
              <w:pStyle w:val="yTable"/>
              <w:spacing w:before="0"/>
              <w:rPr>
                <w:i/>
                <w:sz w:val="18"/>
              </w:rPr>
            </w:pPr>
            <w:r>
              <w:rPr>
                <w:i/>
                <w:sz w:val="18"/>
              </w:rPr>
              <w:t>x piperita</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Mentha</w:t>
            </w:r>
          </w:p>
        </w:tc>
        <w:tc>
          <w:tcPr>
            <w:tcW w:w="1645" w:type="dxa"/>
          </w:tcPr>
          <w:p>
            <w:pPr>
              <w:pStyle w:val="yTable"/>
              <w:spacing w:before="0"/>
              <w:rPr>
                <w:i/>
                <w:sz w:val="18"/>
              </w:rPr>
            </w:pPr>
            <w:r>
              <w:rPr>
                <w:i/>
                <w:sz w:val="18"/>
              </w:rPr>
              <w:t>x spicata</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Mentha</w:t>
            </w:r>
          </w:p>
        </w:tc>
        <w:tc>
          <w:tcPr>
            <w:tcW w:w="1645" w:type="dxa"/>
          </w:tcPr>
          <w:p>
            <w:pPr>
              <w:pStyle w:val="yTable"/>
              <w:spacing w:before="0"/>
              <w:rPr>
                <w:i/>
                <w:sz w:val="18"/>
              </w:rPr>
            </w:pPr>
            <w:r>
              <w:rPr>
                <w:i/>
                <w:sz w:val="18"/>
              </w:rPr>
              <w:t>x suaveolens</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Mentzelia</w:t>
            </w:r>
          </w:p>
        </w:tc>
        <w:tc>
          <w:tcPr>
            <w:tcW w:w="1645" w:type="dxa"/>
          </w:tcPr>
          <w:p>
            <w:pPr>
              <w:pStyle w:val="yTable"/>
              <w:spacing w:before="0"/>
              <w:rPr>
                <w:i/>
                <w:sz w:val="18"/>
              </w:rPr>
            </w:pPr>
            <w:r>
              <w:rPr>
                <w:i/>
                <w:sz w:val="18"/>
              </w:rPr>
              <w:t>laevicaulis</w:t>
            </w:r>
          </w:p>
        </w:tc>
        <w:tc>
          <w:tcPr>
            <w:tcW w:w="1673" w:type="dxa"/>
          </w:tcPr>
          <w:p>
            <w:pPr>
              <w:pStyle w:val="yTable"/>
              <w:spacing w:before="0"/>
              <w:rPr>
                <w:i/>
                <w:sz w:val="18"/>
              </w:rPr>
            </w:pPr>
          </w:p>
        </w:tc>
        <w:tc>
          <w:tcPr>
            <w:tcW w:w="1729" w:type="dxa"/>
          </w:tcPr>
          <w:p>
            <w:pPr>
              <w:pStyle w:val="yTable"/>
              <w:spacing w:before="0"/>
              <w:rPr>
                <w:i/>
                <w:sz w:val="18"/>
              </w:rPr>
            </w:pPr>
            <w:r>
              <w:rPr>
                <w:i/>
                <w:sz w:val="18"/>
              </w:rPr>
              <w:t>Loasaceae</w:t>
            </w:r>
          </w:p>
        </w:tc>
      </w:tr>
      <w:tr>
        <w:tc>
          <w:tcPr>
            <w:tcW w:w="1757" w:type="dxa"/>
          </w:tcPr>
          <w:p>
            <w:pPr>
              <w:pStyle w:val="yTable"/>
              <w:spacing w:before="0"/>
              <w:rPr>
                <w:i/>
                <w:sz w:val="18"/>
              </w:rPr>
            </w:pPr>
            <w:r>
              <w:rPr>
                <w:i/>
                <w:sz w:val="18"/>
              </w:rPr>
              <w:t>Mentzelia</w:t>
            </w:r>
          </w:p>
        </w:tc>
        <w:tc>
          <w:tcPr>
            <w:tcW w:w="1645" w:type="dxa"/>
          </w:tcPr>
          <w:p>
            <w:pPr>
              <w:pStyle w:val="yTable"/>
              <w:spacing w:before="0"/>
              <w:rPr>
                <w:i/>
                <w:sz w:val="18"/>
              </w:rPr>
            </w:pPr>
            <w:r>
              <w:rPr>
                <w:i/>
                <w:sz w:val="18"/>
              </w:rPr>
              <w:t>lindelyi</w:t>
            </w:r>
          </w:p>
        </w:tc>
        <w:tc>
          <w:tcPr>
            <w:tcW w:w="1673" w:type="dxa"/>
          </w:tcPr>
          <w:p>
            <w:pPr>
              <w:pStyle w:val="yTable"/>
              <w:spacing w:before="0"/>
              <w:rPr>
                <w:i/>
                <w:sz w:val="18"/>
              </w:rPr>
            </w:pPr>
          </w:p>
        </w:tc>
        <w:tc>
          <w:tcPr>
            <w:tcW w:w="1729" w:type="dxa"/>
          </w:tcPr>
          <w:p>
            <w:pPr>
              <w:pStyle w:val="yTable"/>
              <w:spacing w:before="0"/>
              <w:rPr>
                <w:i/>
                <w:sz w:val="18"/>
              </w:rPr>
            </w:pPr>
            <w:r>
              <w:rPr>
                <w:i/>
                <w:sz w:val="18"/>
              </w:rPr>
              <w:t>Loasaceae</w:t>
            </w:r>
          </w:p>
        </w:tc>
      </w:tr>
      <w:tr>
        <w:tc>
          <w:tcPr>
            <w:tcW w:w="1757" w:type="dxa"/>
          </w:tcPr>
          <w:p>
            <w:pPr>
              <w:pStyle w:val="yTable"/>
              <w:spacing w:before="0"/>
              <w:rPr>
                <w:i/>
                <w:sz w:val="18"/>
              </w:rPr>
            </w:pPr>
            <w:r>
              <w:rPr>
                <w:i/>
                <w:sz w:val="18"/>
              </w:rPr>
              <w:t>Mentzelia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Loasaceae</w:t>
            </w:r>
          </w:p>
        </w:tc>
      </w:tr>
      <w:tr>
        <w:tc>
          <w:tcPr>
            <w:tcW w:w="1757" w:type="dxa"/>
          </w:tcPr>
          <w:p>
            <w:pPr>
              <w:pStyle w:val="yTable"/>
              <w:spacing w:before="0"/>
              <w:rPr>
                <w:i/>
                <w:sz w:val="18"/>
              </w:rPr>
            </w:pPr>
            <w:r>
              <w:rPr>
                <w:i/>
                <w:sz w:val="18"/>
              </w:rPr>
              <w:t>Mercurialis</w:t>
            </w:r>
          </w:p>
        </w:tc>
        <w:tc>
          <w:tcPr>
            <w:tcW w:w="1645" w:type="dxa"/>
          </w:tcPr>
          <w:p>
            <w:pPr>
              <w:pStyle w:val="yTable"/>
              <w:spacing w:before="0"/>
              <w:rPr>
                <w:i/>
                <w:sz w:val="18"/>
              </w:rPr>
            </w:pPr>
            <w:r>
              <w:rPr>
                <w:i/>
                <w:sz w:val="18"/>
              </w:rPr>
              <w:t>annua</w:t>
            </w:r>
          </w:p>
        </w:tc>
        <w:tc>
          <w:tcPr>
            <w:tcW w:w="1673" w:type="dxa"/>
          </w:tcPr>
          <w:p>
            <w:pPr>
              <w:pStyle w:val="yTable"/>
              <w:spacing w:before="0"/>
              <w:rPr>
                <w:i/>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Meriolix</w:t>
            </w:r>
          </w:p>
        </w:tc>
        <w:tc>
          <w:tcPr>
            <w:tcW w:w="1645" w:type="dxa"/>
          </w:tcPr>
          <w:p>
            <w:pPr>
              <w:pStyle w:val="yTable"/>
              <w:spacing w:before="0"/>
              <w:rPr>
                <w:i/>
                <w:sz w:val="18"/>
              </w:rPr>
            </w:pPr>
            <w:r>
              <w:rPr>
                <w:i/>
                <w:sz w:val="18"/>
              </w:rPr>
              <w:t>intermedia</w:t>
            </w:r>
          </w:p>
        </w:tc>
        <w:tc>
          <w:tcPr>
            <w:tcW w:w="1673" w:type="dxa"/>
          </w:tcPr>
          <w:p>
            <w:pPr>
              <w:pStyle w:val="yTable"/>
              <w:spacing w:before="0"/>
              <w:rPr>
                <w:i/>
                <w:sz w:val="18"/>
              </w:rPr>
            </w:pPr>
          </w:p>
        </w:tc>
        <w:tc>
          <w:tcPr>
            <w:tcW w:w="1729" w:type="dxa"/>
          </w:tcPr>
          <w:p>
            <w:pPr>
              <w:pStyle w:val="yTable"/>
              <w:spacing w:before="0"/>
              <w:rPr>
                <w:i/>
                <w:sz w:val="18"/>
              </w:rPr>
            </w:pPr>
            <w:r>
              <w:rPr>
                <w:i/>
                <w:sz w:val="18"/>
              </w:rPr>
              <w:t>Onagraceae</w:t>
            </w:r>
          </w:p>
        </w:tc>
      </w:tr>
      <w:tr>
        <w:tc>
          <w:tcPr>
            <w:tcW w:w="1757" w:type="dxa"/>
          </w:tcPr>
          <w:p>
            <w:pPr>
              <w:pStyle w:val="yTable"/>
              <w:spacing w:before="0"/>
              <w:rPr>
                <w:i/>
                <w:sz w:val="18"/>
              </w:rPr>
            </w:pPr>
            <w:r>
              <w:rPr>
                <w:i/>
                <w:sz w:val="18"/>
              </w:rPr>
              <w:t>Meriolix</w:t>
            </w:r>
          </w:p>
        </w:tc>
        <w:tc>
          <w:tcPr>
            <w:tcW w:w="1645" w:type="dxa"/>
          </w:tcPr>
          <w:p>
            <w:pPr>
              <w:pStyle w:val="yTable"/>
              <w:spacing w:before="0"/>
              <w:rPr>
                <w:i/>
                <w:sz w:val="18"/>
              </w:rPr>
            </w:pPr>
            <w:r>
              <w:rPr>
                <w:i/>
                <w:sz w:val="18"/>
              </w:rPr>
              <w:t>oblanceolata</w:t>
            </w:r>
          </w:p>
        </w:tc>
        <w:tc>
          <w:tcPr>
            <w:tcW w:w="1673" w:type="dxa"/>
          </w:tcPr>
          <w:p>
            <w:pPr>
              <w:pStyle w:val="yTable"/>
              <w:spacing w:before="0"/>
              <w:rPr>
                <w:i/>
                <w:sz w:val="18"/>
              </w:rPr>
            </w:pPr>
          </w:p>
        </w:tc>
        <w:tc>
          <w:tcPr>
            <w:tcW w:w="1729" w:type="dxa"/>
          </w:tcPr>
          <w:p>
            <w:pPr>
              <w:pStyle w:val="yTable"/>
              <w:spacing w:before="0"/>
              <w:rPr>
                <w:i/>
                <w:sz w:val="18"/>
              </w:rPr>
            </w:pPr>
            <w:r>
              <w:rPr>
                <w:i/>
                <w:sz w:val="18"/>
              </w:rPr>
              <w:t>Onagraceae</w:t>
            </w:r>
          </w:p>
        </w:tc>
      </w:tr>
      <w:tr>
        <w:tc>
          <w:tcPr>
            <w:tcW w:w="1757" w:type="dxa"/>
          </w:tcPr>
          <w:p>
            <w:pPr>
              <w:pStyle w:val="yTable"/>
              <w:spacing w:before="0"/>
              <w:rPr>
                <w:i/>
                <w:sz w:val="18"/>
              </w:rPr>
            </w:pPr>
            <w:r>
              <w:rPr>
                <w:i/>
                <w:sz w:val="18"/>
              </w:rPr>
              <w:t>Meriolix</w:t>
            </w:r>
          </w:p>
        </w:tc>
        <w:tc>
          <w:tcPr>
            <w:tcW w:w="1645" w:type="dxa"/>
          </w:tcPr>
          <w:p>
            <w:pPr>
              <w:pStyle w:val="yTable"/>
              <w:spacing w:before="0"/>
              <w:rPr>
                <w:i/>
                <w:sz w:val="18"/>
              </w:rPr>
            </w:pPr>
            <w:r>
              <w:rPr>
                <w:i/>
                <w:sz w:val="18"/>
              </w:rPr>
              <w:t>serrulata</w:t>
            </w:r>
          </w:p>
        </w:tc>
        <w:tc>
          <w:tcPr>
            <w:tcW w:w="1673" w:type="dxa"/>
          </w:tcPr>
          <w:p>
            <w:pPr>
              <w:pStyle w:val="yTable"/>
              <w:spacing w:before="0"/>
              <w:rPr>
                <w:i/>
                <w:sz w:val="18"/>
              </w:rPr>
            </w:pPr>
          </w:p>
        </w:tc>
        <w:tc>
          <w:tcPr>
            <w:tcW w:w="1729" w:type="dxa"/>
          </w:tcPr>
          <w:p>
            <w:pPr>
              <w:pStyle w:val="yTable"/>
              <w:spacing w:before="0"/>
              <w:rPr>
                <w:i/>
                <w:sz w:val="18"/>
              </w:rPr>
            </w:pPr>
            <w:r>
              <w:rPr>
                <w:i/>
                <w:sz w:val="18"/>
              </w:rPr>
              <w:t>Onagraceae</w:t>
            </w:r>
          </w:p>
        </w:tc>
      </w:tr>
      <w:tr>
        <w:tc>
          <w:tcPr>
            <w:tcW w:w="1757" w:type="dxa"/>
          </w:tcPr>
          <w:p>
            <w:pPr>
              <w:pStyle w:val="yTable"/>
              <w:spacing w:before="0"/>
              <w:rPr>
                <w:i/>
                <w:sz w:val="18"/>
              </w:rPr>
            </w:pPr>
            <w:r>
              <w:rPr>
                <w:i/>
                <w:sz w:val="18"/>
              </w:rPr>
              <w:t>Merremia</w:t>
            </w:r>
          </w:p>
        </w:tc>
        <w:tc>
          <w:tcPr>
            <w:tcW w:w="1645" w:type="dxa"/>
          </w:tcPr>
          <w:p>
            <w:pPr>
              <w:pStyle w:val="yTable"/>
              <w:spacing w:before="0"/>
              <w:rPr>
                <w:i/>
                <w:sz w:val="18"/>
              </w:rPr>
            </w:pPr>
            <w:r>
              <w:rPr>
                <w:i/>
                <w:sz w:val="18"/>
              </w:rPr>
              <w:t>dissecta</w:t>
            </w:r>
          </w:p>
        </w:tc>
        <w:tc>
          <w:tcPr>
            <w:tcW w:w="1673" w:type="dxa"/>
          </w:tcPr>
          <w:p>
            <w:pPr>
              <w:pStyle w:val="yTable"/>
              <w:spacing w:before="0"/>
              <w:rPr>
                <w:i/>
                <w:sz w:val="18"/>
              </w:rPr>
            </w:pPr>
          </w:p>
        </w:tc>
        <w:tc>
          <w:tcPr>
            <w:tcW w:w="1729" w:type="dxa"/>
          </w:tcPr>
          <w:p>
            <w:pPr>
              <w:pStyle w:val="yTable"/>
              <w:spacing w:before="0"/>
              <w:rPr>
                <w:i/>
                <w:sz w:val="18"/>
              </w:rPr>
            </w:pPr>
            <w:r>
              <w:rPr>
                <w:i/>
                <w:sz w:val="18"/>
              </w:rPr>
              <w:t>Convolvulaceae</w:t>
            </w:r>
          </w:p>
        </w:tc>
      </w:tr>
      <w:tr>
        <w:tc>
          <w:tcPr>
            <w:tcW w:w="1757" w:type="dxa"/>
          </w:tcPr>
          <w:p>
            <w:pPr>
              <w:pStyle w:val="yTable"/>
              <w:spacing w:before="0"/>
              <w:rPr>
                <w:i/>
                <w:sz w:val="18"/>
              </w:rPr>
            </w:pPr>
            <w:r>
              <w:rPr>
                <w:i/>
                <w:sz w:val="18"/>
              </w:rPr>
              <w:t>Merrillia</w:t>
            </w:r>
          </w:p>
        </w:tc>
        <w:tc>
          <w:tcPr>
            <w:tcW w:w="1645" w:type="dxa"/>
          </w:tcPr>
          <w:p>
            <w:pPr>
              <w:pStyle w:val="yTable"/>
              <w:spacing w:before="0"/>
              <w:rPr>
                <w:i/>
                <w:sz w:val="18"/>
              </w:rPr>
            </w:pPr>
            <w:r>
              <w:rPr>
                <w:i/>
                <w:sz w:val="18"/>
              </w:rPr>
              <w:t>caloxylon</w:t>
            </w:r>
          </w:p>
        </w:tc>
        <w:tc>
          <w:tcPr>
            <w:tcW w:w="1673" w:type="dxa"/>
          </w:tcPr>
          <w:p>
            <w:pPr>
              <w:pStyle w:val="yTable"/>
              <w:spacing w:before="0"/>
              <w:rPr>
                <w:i/>
                <w:sz w:val="18"/>
              </w:rPr>
            </w:pPr>
          </w:p>
        </w:tc>
        <w:tc>
          <w:tcPr>
            <w:tcW w:w="1729" w:type="dxa"/>
          </w:tcPr>
          <w:p>
            <w:pPr>
              <w:pStyle w:val="yTable"/>
              <w:spacing w:before="0"/>
              <w:rPr>
                <w:i/>
                <w:sz w:val="18"/>
              </w:rPr>
            </w:pPr>
            <w:r>
              <w:rPr>
                <w:i/>
                <w:sz w:val="18"/>
              </w:rPr>
              <w:t>Convolvulaceae</w:t>
            </w:r>
          </w:p>
        </w:tc>
      </w:tr>
      <w:tr>
        <w:tc>
          <w:tcPr>
            <w:tcW w:w="1757" w:type="dxa"/>
          </w:tcPr>
          <w:p>
            <w:pPr>
              <w:pStyle w:val="yTable"/>
              <w:spacing w:before="0"/>
              <w:rPr>
                <w:i/>
                <w:sz w:val="18"/>
              </w:rPr>
            </w:pPr>
            <w:r>
              <w:rPr>
                <w:i/>
                <w:sz w:val="18"/>
              </w:rPr>
              <w:t>Meryta</w:t>
            </w:r>
          </w:p>
        </w:tc>
        <w:tc>
          <w:tcPr>
            <w:tcW w:w="1645" w:type="dxa"/>
          </w:tcPr>
          <w:p>
            <w:pPr>
              <w:pStyle w:val="yTable"/>
              <w:spacing w:before="0"/>
              <w:rPr>
                <w:i/>
                <w:sz w:val="18"/>
              </w:rPr>
            </w:pPr>
            <w:r>
              <w:rPr>
                <w:i/>
                <w:sz w:val="18"/>
              </w:rPr>
              <w:t>angustifolia</w:t>
            </w:r>
          </w:p>
        </w:tc>
        <w:tc>
          <w:tcPr>
            <w:tcW w:w="1673" w:type="dxa"/>
          </w:tcPr>
          <w:p>
            <w:pPr>
              <w:pStyle w:val="yTable"/>
              <w:spacing w:before="0"/>
              <w:rPr>
                <w:i/>
                <w:sz w:val="18"/>
              </w:rPr>
            </w:pPr>
          </w:p>
        </w:tc>
        <w:tc>
          <w:tcPr>
            <w:tcW w:w="1729" w:type="dxa"/>
          </w:tcPr>
          <w:p>
            <w:pPr>
              <w:pStyle w:val="yTable"/>
              <w:spacing w:before="0"/>
              <w:rPr>
                <w:i/>
                <w:sz w:val="18"/>
              </w:rPr>
            </w:pPr>
            <w:r>
              <w:rPr>
                <w:i/>
                <w:sz w:val="18"/>
              </w:rPr>
              <w:t>Araliaceae</w:t>
            </w:r>
          </w:p>
        </w:tc>
      </w:tr>
      <w:tr>
        <w:tc>
          <w:tcPr>
            <w:tcW w:w="1757" w:type="dxa"/>
          </w:tcPr>
          <w:p>
            <w:pPr>
              <w:pStyle w:val="yTable"/>
              <w:spacing w:before="0"/>
              <w:rPr>
                <w:i/>
                <w:sz w:val="18"/>
              </w:rPr>
            </w:pPr>
            <w:r>
              <w:rPr>
                <w:i/>
                <w:sz w:val="18"/>
              </w:rPr>
              <w:t>Meryta</w:t>
            </w:r>
          </w:p>
        </w:tc>
        <w:tc>
          <w:tcPr>
            <w:tcW w:w="1645" w:type="dxa"/>
          </w:tcPr>
          <w:p>
            <w:pPr>
              <w:pStyle w:val="yTable"/>
              <w:spacing w:before="0"/>
              <w:rPr>
                <w:i/>
                <w:sz w:val="18"/>
              </w:rPr>
            </w:pPr>
            <w:r>
              <w:rPr>
                <w:i/>
                <w:sz w:val="18"/>
              </w:rPr>
              <w:t>latifolia</w:t>
            </w:r>
          </w:p>
        </w:tc>
        <w:tc>
          <w:tcPr>
            <w:tcW w:w="1673" w:type="dxa"/>
          </w:tcPr>
          <w:p>
            <w:pPr>
              <w:pStyle w:val="yTable"/>
              <w:spacing w:before="0"/>
              <w:rPr>
                <w:i/>
                <w:sz w:val="18"/>
              </w:rPr>
            </w:pPr>
          </w:p>
        </w:tc>
        <w:tc>
          <w:tcPr>
            <w:tcW w:w="1729" w:type="dxa"/>
          </w:tcPr>
          <w:p>
            <w:pPr>
              <w:pStyle w:val="yTable"/>
              <w:spacing w:before="0"/>
              <w:rPr>
                <w:i/>
                <w:sz w:val="18"/>
              </w:rPr>
            </w:pPr>
            <w:r>
              <w:rPr>
                <w:i/>
                <w:sz w:val="18"/>
              </w:rPr>
              <w:t>Araliaceae</w:t>
            </w:r>
          </w:p>
        </w:tc>
      </w:tr>
      <w:tr>
        <w:tc>
          <w:tcPr>
            <w:tcW w:w="1757" w:type="dxa"/>
          </w:tcPr>
          <w:p>
            <w:pPr>
              <w:pStyle w:val="yTable"/>
              <w:spacing w:before="0"/>
              <w:rPr>
                <w:i/>
                <w:sz w:val="18"/>
              </w:rPr>
            </w:pPr>
            <w:r>
              <w:rPr>
                <w:i/>
                <w:sz w:val="18"/>
              </w:rPr>
              <w:t>Meryta</w:t>
            </w:r>
          </w:p>
        </w:tc>
        <w:tc>
          <w:tcPr>
            <w:tcW w:w="1645" w:type="dxa"/>
          </w:tcPr>
          <w:p>
            <w:pPr>
              <w:pStyle w:val="yTable"/>
              <w:spacing w:before="0"/>
              <w:rPr>
                <w:i/>
                <w:sz w:val="18"/>
              </w:rPr>
            </w:pPr>
            <w:r>
              <w:rPr>
                <w:i/>
                <w:sz w:val="18"/>
              </w:rPr>
              <w:t>sinclairii</w:t>
            </w:r>
          </w:p>
        </w:tc>
        <w:tc>
          <w:tcPr>
            <w:tcW w:w="1673" w:type="dxa"/>
          </w:tcPr>
          <w:p>
            <w:pPr>
              <w:pStyle w:val="yTable"/>
              <w:spacing w:before="0"/>
              <w:rPr>
                <w:i/>
                <w:sz w:val="18"/>
              </w:rPr>
            </w:pPr>
          </w:p>
        </w:tc>
        <w:tc>
          <w:tcPr>
            <w:tcW w:w="1729" w:type="dxa"/>
          </w:tcPr>
          <w:p>
            <w:pPr>
              <w:pStyle w:val="yTable"/>
              <w:spacing w:before="0"/>
              <w:rPr>
                <w:i/>
                <w:sz w:val="18"/>
              </w:rPr>
            </w:pPr>
            <w:r>
              <w:rPr>
                <w:i/>
                <w:sz w:val="18"/>
              </w:rPr>
              <w:t>Araliaceae</w:t>
            </w:r>
          </w:p>
        </w:tc>
      </w:tr>
      <w:tr>
        <w:tc>
          <w:tcPr>
            <w:tcW w:w="1757" w:type="dxa"/>
          </w:tcPr>
          <w:p>
            <w:pPr>
              <w:pStyle w:val="yTable"/>
              <w:spacing w:before="0"/>
              <w:rPr>
                <w:i/>
                <w:sz w:val="18"/>
              </w:rPr>
            </w:pPr>
            <w:r>
              <w:rPr>
                <w:i/>
                <w:sz w:val="18"/>
              </w:rPr>
              <w:t>Meryta</w:t>
            </w:r>
          </w:p>
        </w:tc>
        <w:tc>
          <w:tcPr>
            <w:tcW w:w="1645" w:type="dxa"/>
          </w:tcPr>
          <w:p>
            <w:pPr>
              <w:pStyle w:val="yTable"/>
              <w:spacing w:before="0"/>
              <w:rPr>
                <w:i/>
                <w:sz w:val="18"/>
              </w:rPr>
            </w:pPr>
            <w:r>
              <w:rPr>
                <w:i/>
                <w:sz w:val="18"/>
              </w:rPr>
              <w:t>sinclairii</w:t>
            </w:r>
          </w:p>
        </w:tc>
        <w:tc>
          <w:tcPr>
            <w:tcW w:w="1673" w:type="dxa"/>
          </w:tcPr>
          <w:p>
            <w:pPr>
              <w:pStyle w:val="yTable"/>
              <w:spacing w:before="0"/>
              <w:rPr>
                <w:i/>
                <w:sz w:val="18"/>
              </w:rPr>
            </w:pPr>
          </w:p>
        </w:tc>
        <w:tc>
          <w:tcPr>
            <w:tcW w:w="1729" w:type="dxa"/>
          </w:tcPr>
          <w:p>
            <w:pPr>
              <w:pStyle w:val="yTable"/>
              <w:spacing w:before="0"/>
              <w:rPr>
                <w:i/>
                <w:sz w:val="18"/>
              </w:rPr>
            </w:pPr>
            <w:r>
              <w:rPr>
                <w:i/>
                <w:sz w:val="18"/>
              </w:rPr>
              <w:t>Araliaceae</w:t>
            </w:r>
          </w:p>
        </w:tc>
      </w:tr>
      <w:tr>
        <w:tc>
          <w:tcPr>
            <w:tcW w:w="1757" w:type="dxa"/>
          </w:tcPr>
          <w:p>
            <w:pPr>
              <w:pStyle w:val="yTable"/>
              <w:spacing w:before="0"/>
              <w:rPr>
                <w:i/>
                <w:sz w:val="18"/>
              </w:rPr>
            </w:pPr>
            <w:r>
              <w:rPr>
                <w:i/>
                <w:sz w:val="18"/>
              </w:rPr>
              <w:t>Mesembryanthemum</w:t>
            </w:r>
          </w:p>
        </w:tc>
        <w:tc>
          <w:tcPr>
            <w:tcW w:w="1645" w:type="dxa"/>
          </w:tcPr>
          <w:p>
            <w:pPr>
              <w:pStyle w:val="yTable"/>
              <w:spacing w:before="0"/>
              <w:rPr>
                <w:i/>
                <w:sz w:val="18"/>
              </w:rPr>
            </w:pPr>
            <w:r>
              <w:rPr>
                <w:i/>
                <w:sz w:val="18"/>
              </w:rPr>
              <w:t>aitonis</w:t>
            </w:r>
          </w:p>
        </w:tc>
        <w:tc>
          <w:tcPr>
            <w:tcW w:w="1673" w:type="dxa"/>
          </w:tcPr>
          <w:p>
            <w:pPr>
              <w:pStyle w:val="yTable"/>
              <w:spacing w:before="0"/>
              <w:rPr>
                <w:i/>
                <w:sz w:val="18"/>
              </w:rPr>
            </w:pPr>
          </w:p>
        </w:tc>
        <w:tc>
          <w:tcPr>
            <w:tcW w:w="1729" w:type="dxa"/>
          </w:tcPr>
          <w:p>
            <w:pPr>
              <w:pStyle w:val="yTable"/>
              <w:spacing w:before="0"/>
              <w:rPr>
                <w:i/>
                <w:sz w:val="18"/>
              </w:rPr>
            </w:pPr>
            <w:r>
              <w:rPr>
                <w:i/>
                <w:sz w:val="18"/>
              </w:rPr>
              <w:t>Aizoaceae</w:t>
            </w:r>
          </w:p>
        </w:tc>
      </w:tr>
      <w:tr>
        <w:tc>
          <w:tcPr>
            <w:tcW w:w="1757" w:type="dxa"/>
          </w:tcPr>
          <w:p>
            <w:pPr>
              <w:pStyle w:val="yTable"/>
              <w:spacing w:before="0"/>
              <w:rPr>
                <w:i/>
                <w:sz w:val="18"/>
              </w:rPr>
            </w:pPr>
            <w:r>
              <w:rPr>
                <w:i/>
                <w:sz w:val="18"/>
              </w:rPr>
              <w:t>Mesembryanthemum</w:t>
            </w:r>
          </w:p>
        </w:tc>
        <w:tc>
          <w:tcPr>
            <w:tcW w:w="1645" w:type="dxa"/>
          </w:tcPr>
          <w:p>
            <w:pPr>
              <w:pStyle w:val="yTable"/>
              <w:spacing w:before="0"/>
              <w:rPr>
                <w:i/>
                <w:sz w:val="18"/>
              </w:rPr>
            </w:pPr>
            <w:r>
              <w:rPr>
                <w:i/>
                <w:sz w:val="18"/>
              </w:rPr>
              <w:t>crystallinum</w:t>
            </w:r>
          </w:p>
        </w:tc>
        <w:tc>
          <w:tcPr>
            <w:tcW w:w="1673" w:type="dxa"/>
          </w:tcPr>
          <w:p>
            <w:pPr>
              <w:pStyle w:val="yTable"/>
              <w:spacing w:before="0"/>
              <w:rPr>
                <w:i/>
                <w:sz w:val="18"/>
              </w:rPr>
            </w:pPr>
          </w:p>
        </w:tc>
        <w:tc>
          <w:tcPr>
            <w:tcW w:w="1729" w:type="dxa"/>
          </w:tcPr>
          <w:p>
            <w:pPr>
              <w:pStyle w:val="yTable"/>
              <w:spacing w:before="0"/>
              <w:rPr>
                <w:i/>
                <w:sz w:val="18"/>
              </w:rPr>
            </w:pPr>
            <w:r>
              <w:rPr>
                <w:i/>
                <w:sz w:val="18"/>
              </w:rPr>
              <w:t>Aizoaceae</w:t>
            </w:r>
          </w:p>
        </w:tc>
      </w:tr>
      <w:tr>
        <w:tc>
          <w:tcPr>
            <w:tcW w:w="1757" w:type="dxa"/>
          </w:tcPr>
          <w:p>
            <w:pPr>
              <w:pStyle w:val="yTable"/>
              <w:spacing w:before="0"/>
              <w:rPr>
                <w:i/>
                <w:sz w:val="18"/>
              </w:rPr>
            </w:pPr>
            <w:r>
              <w:rPr>
                <w:i/>
                <w:sz w:val="18"/>
              </w:rPr>
              <w:t>Mesembryanthemum</w:t>
            </w:r>
          </w:p>
        </w:tc>
        <w:tc>
          <w:tcPr>
            <w:tcW w:w="1645" w:type="dxa"/>
          </w:tcPr>
          <w:p>
            <w:pPr>
              <w:pStyle w:val="yTable"/>
              <w:spacing w:before="0"/>
              <w:rPr>
                <w:i/>
                <w:sz w:val="18"/>
              </w:rPr>
            </w:pPr>
            <w:r>
              <w:rPr>
                <w:i/>
                <w:sz w:val="18"/>
              </w:rPr>
              <w:t>nodiflorum</w:t>
            </w:r>
          </w:p>
        </w:tc>
        <w:tc>
          <w:tcPr>
            <w:tcW w:w="1673" w:type="dxa"/>
          </w:tcPr>
          <w:p>
            <w:pPr>
              <w:pStyle w:val="yTable"/>
              <w:spacing w:before="0"/>
              <w:rPr>
                <w:i/>
                <w:sz w:val="18"/>
              </w:rPr>
            </w:pPr>
          </w:p>
        </w:tc>
        <w:tc>
          <w:tcPr>
            <w:tcW w:w="1729" w:type="dxa"/>
          </w:tcPr>
          <w:p>
            <w:pPr>
              <w:pStyle w:val="yTable"/>
              <w:spacing w:before="0"/>
              <w:rPr>
                <w:i/>
                <w:sz w:val="18"/>
              </w:rPr>
            </w:pPr>
            <w:r>
              <w:rPr>
                <w:i/>
                <w:sz w:val="18"/>
              </w:rPr>
              <w:t>Aizoaceae</w:t>
            </w:r>
          </w:p>
        </w:tc>
      </w:tr>
      <w:tr>
        <w:tc>
          <w:tcPr>
            <w:tcW w:w="1757" w:type="dxa"/>
          </w:tcPr>
          <w:p>
            <w:pPr>
              <w:pStyle w:val="yTable"/>
              <w:spacing w:before="0"/>
              <w:rPr>
                <w:i/>
                <w:sz w:val="18"/>
              </w:rPr>
            </w:pPr>
            <w:r>
              <w:rPr>
                <w:i/>
                <w:sz w:val="18"/>
              </w:rPr>
              <w:t>Mesembryanthemum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Aizoaceae</w:t>
            </w:r>
          </w:p>
        </w:tc>
      </w:tr>
      <w:tr>
        <w:tc>
          <w:tcPr>
            <w:tcW w:w="1757" w:type="dxa"/>
          </w:tcPr>
          <w:p>
            <w:pPr>
              <w:pStyle w:val="yTable"/>
              <w:spacing w:before="0"/>
              <w:rPr>
                <w:i/>
                <w:sz w:val="18"/>
              </w:rPr>
            </w:pPr>
            <w:r>
              <w:rPr>
                <w:i/>
                <w:sz w:val="18"/>
              </w:rPr>
              <w:t>Mespilus</w:t>
            </w:r>
          </w:p>
        </w:tc>
        <w:tc>
          <w:tcPr>
            <w:tcW w:w="1645" w:type="dxa"/>
          </w:tcPr>
          <w:p>
            <w:pPr>
              <w:pStyle w:val="yTable"/>
              <w:spacing w:before="0"/>
              <w:rPr>
                <w:i/>
                <w:sz w:val="18"/>
              </w:rPr>
            </w:pPr>
            <w:r>
              <w:rPr>
                <w:i/>
                <w:sz w:val="18"/>
              </w:rPr>
              <w:t>germanica</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Mespilus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Messerschmidia</w:t>
            </w:r>
          </w:p>
        </w:tc>
        <w:tc>
          <w:tcPr>
            <w:tcW w:w="1645" w:type="dxa"/>
          </w:tcPr>
          <w:p>
            <w:pPr>
              <w:pStyle w:val="yTable"/>
              <w:spacing w:before="0"/>
              <w:rPr>
                <w:i/>
                <w:sz w:val="18"/>
              </w:rPr>
            </w:pPr>
            <w:r>
              <w:rPr>
                <w:i/>
                <w:sz w:val="18"/>
              </w:rPr>
              <w:t>argentea</w:t>
            </w:r>
          </w:p>
        </w:tc>
        <w:tc>
          <w:tcPr>
            <w:tcW w:w="1673" w:type="dxa"/>
          </w:tcPr>
          <w:p>
            <w:pPr>
              <w:pStyle w:val="yTable"/>
              <w:spacing w:before="0"/>
              <w:rPr>
                <w:i/>
                <w:sz w:val="18"/>
              </w:rPr>
            </w:pPr>
          </w:p>
        </w:tc>
        <w:tc>
          <w:tcPr>
            <w:tcW w:w="1729" w:type="dxa"/>
          </w:tcPr>
          <w:p>
            <w:pPr>
              <w:pStyle w:val="yTable"/>
              <w:spacing w:before="0"/>
              <w:rPr>
                <w:i/>
                <w:sz w:val="18"/>
              </w:rPr>
            </w:pPr>
            <w:r>
              <w:rPr>
                <w:i/>
                <w:sz w:val="18"/>
              </w:rPr>
              <w:t>Boraginaceae</w:t>
            </w:r>
          </w:p>
        </w:tc>
      </w:tr>
      <w:tr>
        <w:tc>
          <w:tcPr>
            <w:tcW w:w="1757" w:type="dxa"/>
          </w:tcPr>
          <w:p>
            <w:pPr>
              <w:pStyle w:val="yTable"/>
              <w:spacing w:before="0"/>
              <w:rPr>
                <w:i/>
                <w:sz w:val="18"/>
              </w:rPr>
            </w:pPr>
            <w:r>
              <w:rPr>
                <w:i/>
                <w:sz w:val="18"/>
              </w:rPr>
              <w:t>Mestoklema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Aizoaceae</w:t>
            </w:r>
          </w:p>
        </w:tc>
      </w:tr>
      <w:tr>
        <w:tc>
          <w:tcPr>
            <w:tcW w:w="1757" w:type="dxa"/>
          </w:tcPr>
          <w:p>
            <w:pPr>
              <w:pStyle w:val="yTable"/>
              <w:spacing w:before="0"/>
              <w:rPr>
                <w:i/>
                <w:sz w:val="18"/>
              </w:rPr>
            </w:pPr>
            <w:r>
              <w:rPr>
                <w:i/>
                <w:sz w:val="18"/>
              </w:rPr>
              <w:t>Mesua</w:t>
            </w:r>
          </w:p>
        </w:tc>
        <w:tc>
          <w:tcPr>
            <w:tcW w:w="1645" w:type="dxa"/>
          </w:tcPr>
          <w:p>
            <w:pPr>
              <w:pStyle w:val="yTable"/>
              <w:spacing w:before="0"/>
              <w:rPr>
                <w:i/>
                <w:sz w:val="18"/>
              </w:rPr>
            </w:pPr>
            <w:r>
              <w:rPr>
                <w:i/>
                <w:sz w:val="18"/>
              </w:rPr>
              <w:t>ferra</w:t>
            </w:r>
          </w:p>
        </w:tc>
        <w:tc>
          <w:tcPr>
            <w:tcW w:w="1673" w:type="dxa"/>
          </w:tcPr>
          <w:p>
            <w:pPr>
              <w:pStyle w:val="yTable"/>
              <w:spacing w:before="0"/>
              <w:rPr>
                <w:i/>
                <w:sz w:val="18"/>
              </w:rPr>
            </w:pPr>
          </w:p>
        </w:tc>
        <w:tc>
          <w:tcPr>
            <w:tcW w:w="1729" w:type="dxa"/>
          </w:tcPr>
          <w:p>
            <w:pPr>
              <w:pStyle w:val="yTable"/>
              <w:spacing w:before="0"/>
              <w:rPr>
                <w:i/>
                <w:sz w:val="18"/>
              </w:rPr>
            </w:pPr>
            <w:r>
              <w:rPr>
                <w:i/>
                <w:sz w:val="18"/>
              </w:rPr>
              <w:t>Clusiaceae</w:t>
            </w:r>
          </w:p>
        </w:tc>
      </w:tr>
      <w:tr>
        <w:tc>
          <w:tcPr>
            <w:tcW w:w="1757" w:type="dxa"/>
          </w:tcPr>
          <w:p>
            <w:pPr>
              <w:pStyle w:val="yTable"/>
              <w:spacing w:before="0"/>
              <w:rPr>
                <w:i/>
                <w:sz w:val="18"/>
              </w:rPr>
            </w:pPr>
            <w:r>
              <w:rPr>
                <w:i/>
                <w:sz w:val="18"/>
              </w:rPr>
              <w:t>Mesua</w:t>
            </w:r>
          </w:p>
        </w:tc>
        <w:tc>
          <w:tcPr>
            <w:tcW w:w="1645" w:type="dxa"/>
          </w:tcPr>
          <w:p>
            <w:pPr>
              <w:pStyle w:val="yTable"/>
              <w:spacing w:before="0"/>
              <w:rPr>
                <w:i/>
                <w:sz w:val="18"/>
              </w:rPr>
            </w:pPr>
            <w:r>
              <w:rPr>
                <w:i/>
                <w:sz w:val="18"/>
              </w:rPr>
              <w:t>ferrea</w:t>
            </w:r>
          </w:p>
        </w:tc>
        <w:tc>
          <w:tcPr>
            <w:tcW w:w="1673" w:type="dxa"/>
          </w:tcPr>
          <w:p>
            <w:pPr>
              <w:pStyle w:val="yTable"/>
              <w:spacing w:before="0"/>
              <w:rPr>
                <w:i/>
                <w:sz w:val="18"/>
              </w:rPr>
            </w:pPr>
          </w:p>
        </w:tc>
        <w:tc>
          <w:tcPr>
            <w:tcW w:w="1729" w:type="dxa"/>
          </w:tcPr>
          <w:p>
            <w:pPr>
              <w:pStyle w:val="yTable"/>
              <w:spacing w:before="0"/>
              <w:rPr>
                <w:i/>
                <w:sz w:val="18"/>
              </w:rPr>
            </w:pPr>
            <w:r>
              <w:rPr>
                <w:i/>
                <w:sz w:val="18"/>
              </w:rPr>
              <w:t>Clusiaceae</w:t>
            </w:r>
          </w:p>
        </w:tc>
      </w:tr>
      <w:tr>
        <w:tc>
          <w:tcPr>
            <w:tcW w:w="1757" w:type="dxa"/>
          </w:tcPr>
          <w:p>
            <w:pPr>
              <w:pStyle w:val="yTable"/>
              <w:spacing w:before="0"/>
              <w:rPr>
                <w:i/>
                <w:sz w:val="18"/>
              </w:rPr>
            </w:pPr>
            <w:r>
              <w:rPr>
                <w:i/>
                <w:sz w:val="18"/>
              </w:rPr>
              <w:t>Metasequoia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Taxodiaceae</w:t>
            </w:r>
          </w:p>
        </w:tc>
      </w:tr>
      <w:tr>
        <w:tc>
          <w:tcPr>
            <w:tcW w:w="1757" w:type="dxa"/>
          </w:tcPr>
          <w:p>
            <w:pPr>
              <w:pStyle w:val="yTable"/>
              <w:spacing w:before="0"/>
              <w:rPr>
                <w:i/>
                <w:sz w:val="18"/>
              </w:rPr>
            </w:pPr>
            <w:r>
              <w:rPr>
                <w:i/>
                <w:sz w:val="18"/>
              </w:rPr>
              <w:t>Metathelypteris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Thelypteridaceae</w:t>
            </w:r>
          </w:p>
        </w:tc>
      </w:tr>
      <w:tr>
        <w:tc>
          <w:tcPr>
            <w:tcW w:w="1757" w:type="dxa"/>
          </w:tcPr>
          <w:p>
            <w:pPr>
              <w:pStyle w:val="yTable"/>
              <w:spacing w:before="0"/>
              <w:rPr>
                <w:i/>
                <w:sz w:val="18"/>
              </w:rPr>
            </w:pPr>
            <w:r>
              <w:rPr>
                <w:i/>
                <w:sz w:val="18"/>
              </w:rPr>
              <w:t>Metaxya</w:t>
            </w:r>
          </w:p>
        </w:tc>
        <w:tc>
          <w:tcPr>
            <w:tcW w:w="1645" w:type="dxa"/>
          </w:tcPr>
          <w:p>
            <w:pPr>
              <w:pStyle w:val="yTable"/>
              <w:spacing w:before="0"/>
              <w:rPr>
                <w:i/>
                <w:sz w:val="18"/>
              </w:rPr>
            </w:pPr>
            <w:r>
              <w:rPr>
                <w:i/>
                <w:sz w:val="18"/>
              </w:rPr>
              <w:t>rostrata</w:t>
            </w:r>
          </w:p>
        </w:tc>
        <w:tc>
          <w:tcPr>
            <w:tcW w:w="1673" w:type="dxa"/>
          </w:tcPr>
          <w:p>
            <w:pPr>
              <w:pStyle w:val="yTable"/>
              <w:spacing w:before="0"/>
              <w:rPr>
                <w:i/>
                <w:sz w:val="18"/>
              </w:rPr>
            </w:pPr>
          </w:p>
        </w:tc>
        <w:tc>
          <w:tcPr>
            <w:tcW w:w="1729" w:type="dxa"/>
          </w:tcPr>
          <w:p>
            <w:pPr>
              <w:pStyle w:val="yTable"/>
              <w:spacing w:before="0"/>
              <w:rPr>
                <w:i/>
                <w:sz w:val="18"/>
              </w:rPr>
            </w:pPr>
            <w:r>
              <w:rPr>
                <w:i/>
                <w:sz w:val="18"/>
              </w:rPr>
              <w:t>Metaxyaceae</w:t>
            </w:r>
          </w:p>
        </w:tc>
      </w:tr>
      <w:tr>
        <w:tc>
          <w:tcPr>
            <w:tcW w:w="1757" w:type="dxa"/>
          </w:tcPr>
          <w:p>
            <w:pPr>
              <w:pStyle w:val="yTable"/>
              <w:spacing w:before="0"/>
              <w:rPr>
                <w:i/>
                <w:sz w:val="18"/>
              </w:rPr>
            </w:pPr>
            <w:r>
              <w:rPr>
                <w:i/>
                <w:sz w:val="18"/>
              </w:rPr>
              <w:t>Metrosideros</w:t>
            </w:r>
          </w:p>
        </w:tc>
        <w:tc>
          <w:tcPr>
            <w:tcW w:w="1645" w:type="dxa"/>
          </w:tcPr>
          <w:p>
            <w:pPr>
              <w:pStyle w:val="yTable"/>
              <w:spacing w:before="0"/>
              <w:rPr>
                <w:i/>
                <w:sz w:val="18"/>
              </w:rPr>
            </w:pPr>
            <w:r>
              <w:rPr>
                <w:i/>
                <w:sz w:val="18"/>
              </w:rPr>
              <w:t>excelsa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Metrosideros</w:t>
            </w:r>
          </w:p>
        </w:tc>
        <w:tc>
          <w:tcPr>
            <w:tcW w:w="1645" w:type="dxa"/>
          </w:tcPr>
          <w:p>
            <w:pPr>
              <w:pStyle w:val="yTable"/>
              <w:spacing w:before="0"/>
              <w:rPr>
                <w:i/>
                <w:sz w:val="18"/>
              </w:rPr>
            </w:pPr>
            <w:r>
              <w:rPr>
                <w:i/>
                <w:sz w:val="18"/>
              </w:rPr>
              <w:t xml:space="preserve">kermadecensis </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Metrosideros</w:t>
            </w:r>
          </w:p>
        </w:tc>
        <w:tc>
          <w:tcPr>
            <w:tcW w:w="1645" w:type="dxa"/>
          </w:tcPr>
          <w:p>
            <w:pPr>
              <w:pStyle w:val="yTable"/>
              <w:spacing w:before="0"/>
              <w:rPr>
                <w:i/>
                <w:sz w:val="18"/>
              </w:rPr>
            </w:pPr>
            <w:r>
              <w:rPr>
                <w:i/>
                <w:sz w:val="18"/>
              </w:rPr>
              <w:t>queenslandica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Metrosideros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Metrosideros</w:t>
            </w:r>
          </w:p>
        </w:tc>
        <w:tc>
          <w:tcPr>
            <w:tcW w:w="1645" w:type="dxa"/>
          </w:tcPr>
          <w:p>
            <w:pPr>
              <w:pStyle w:val="yTable"/>
              <w:spacing w:before="0"/>
              <w:rPr>
                <w:i/>
                <w:sz w:val="18"/>
              </w:rPr>
            </w:pPr>
            <w:r>
              <w:rPr>
                <w:i/>
                <w:sz w:val="18"/>
              </w:rPr>
              <w:t>thomasii</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Metrosideros</w:t>
            </w:r>
          </w:p>
        </w:tc>
        <w:tc>
          <w:tcPr>
            <w:tcW w:w="1645" w:type="dxa"/>
          </w:tcPr>
          <w:p>
            <w:pPr>
              <w:pStyle w:val="yTable"/>
              <w:spacing w:before="0"/>
              <w:rPr>
                <w:i/>
                <w:sz w:val="18"/>
              </w:rPr>
            </w:pPr>
            <w:r>
              <w:rPr>
                <w:i/>
                <w:sz w:val="18"/>
              </w:rPr>
              <w:t>tomentosa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Metrosideros</w:t>
            </w:r>
          </w:p>
        </w:tc>
        <w:tc>
          <w:tcPr>
            <w:tcW w:w="1645" w:type="dxa"/>
          </w:tcPr>
          <w:p>
            <w:pPr>
              <w:pStyle w:val="yTable"/>
              <w:spacing w:before="0"/>
              <w:rPr>
                <w:i/>
                <w:sz w:val="18"/>
              </w:rPr>
            </w:pPr>
            <w:r>
              <w:rPr>
                <w:i/>
                <w:sz w:val="18"/>
              </w:rPr>
              <w:t>umbellata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Metrosideros</w:t>
            </w:r>
          </w:p>
        </w:tc>
        <w:tc>
          <w:tcPr>
            <w:tcW w:w="1645" w:type="dxa"/>
          </w:tcPr>
          <w:p>
            <w:pPr>
              <w:pStyle w:val="yTable"/>
              <w:spacing w:before="0"/>
              <w:rPr>
                <w:i/>
                <w:sz w:val="18"/>
              </w:rPr>
            </w:pPr>
            <w:r>
              <w:rPr>
                <w:i/>
                <w:sz w:val="18"/>
              </w:rPr>
              <w:t>variegata</w:t>
            </w:r>
          </w:p>
        </w:tc>
        <w:tc>
          <w:tcPr>
            <w:tcW w:w="1673" w:type="dxa"/>
          </w:tcPr>
          <w:p>
            <w:pPr>
              <w:pStyle w:val="yTable"/>
              <w:spacing w:before="0"/>
              <w:rPr>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Metroxylon</w:t>
            </w:r>
          </w:p>
        </w:tc>
        <w:tc>
          <w:tcPr>
            <w:tcW w:w="1645" w:type="dxa"/>
          </w:tcPr>
          <w:p>
            <w:pPr>
              <w:pStyle w:val="yTable"/>
              <w:spacing w:before="0"/>
              <w:rPr>
                <w:i/>
                <w:sz w:val="18"/>
              </w:rPr>
            </w:pPr>
            <w:r>
              <w:rPr>
                <w:i/>
                <w:sz w:val="18"/>
              </w:rPr>
              <w:t>sagu</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Metroxylon</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Meyerophytum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Aizoaceae</w:t>
            </w:r>
          </w:p>
        </w:tc>
      </w:tr>
      <w:tr>
        <w:tc>
          <w:tcPr>
            <w:tcW w:w="1757" w:type="dxa"/>
          </w:tcPr>
          <w:p>
            <w:pPr>
              <w:pStyle w:val="yTable"/>
              <w:spacing w:before="0"/>
              <w:rPr>
                <w:i/>
                <w:sz w:val="18"/>
              </w:rPr>
            </w:pPr>
            <w:r>
              <w:rPr>
                <w:i/>
                <w:sz w:val="18"/>
              </w:rPr>
              <w:t>Mezobromelia</w:t>
            </w:r>
          </w:p>
        </w:tc>
        <w:tc>
          <w:tcPr>
            <w:tcW w:w="1645" w:type="dxa"/>
          </w:tcPr>
          <w:p>
            <w:pPr>
              <w:pStyle w:val="yTable"/>
              <w:spacing w:before="0"/>
              <w:rPr>
                <w:i/>
                <w:sz w:val="18"/>
              </w:rPr>
            </w:pPr>
            <w:r>
              <w:rPr>
                <w:i/>
                <w:sz w:val="18"/>
              </w:rPr>
              <w:t>capituligera</w:t>
            </w:r>
          </w:p>
        </w:tc>
        <w:tc>
          <w:tcPr>
            <w:tcW w:w="1673" w:type="dxa"/>
          </w:tcPr>
          <w:p>
            <w:pPr>
              <w:pStyle w:val="yTable"/>
              <w:spacing w:before="0"/>
              <w:rPr>
                <w:i/>
                <w:sz w:val="18"/>
              </w:rPr>
            </w:pPr>
          </w:p>
        </w:tc>
        <w:tc>
          <w:tcPr>
            <w:tcW w:w="1729" w:type="dxa"/>
          </w:tcPr>
          <w:p>
            <w:pPr>
              <w:pStyle w:val="yTable"/>
              <w:spacing w:before="0"/>
              <w:rPr>
                <w:i/>
                <w:sz w:val="18"/>
              </w:rPr>
            </w:pPr>
            <w:r>
              <w:rPr>
                <w:i/>
                <w:sz w:val="18"/>
              </w:rPr>
              <w:t>Bromeliaceae</w:t>
            </w:r>
          </w:p>
        </w:tc>
      </w:tr>
      <w:tr>
        <w:tc>
          <w:tcPr>
            <w:tcW w:w="1757" w:type="dxa"/>
          </w:tcPr>
          <w:p>
            <w:pPr>
              <w:pStyle w:val="yTable"/>
              <w:spacing w:before="0"/>
              <w:rPr>
                <w:i/>
                <w:sz w:val="18"/>
              </w:rPr>
            </w:pPr>
            <w:r>
              <w:rPr>
                <w:i/>
                <w:sz w:val="18"/>
              </w:rPr>
              <w:t>Mibora</w:t>
            </w:r>
          </w:p>
        </w:tc>
        <w:tc>
          <w:tcPr>
            <w:tcW w:w="1645" w:type="dxa"/>
          </w:tcPr>
          <w:p>
            <w:pPr>
              <w:pStyle w:val="yTable"/>
              <w:spacing w:before="0"/>
              <w:rPr>
                <w:i/>
                <w:sz w:val="18"/>
              </w:rPr>
            </w:pPr>
            <w:r>
              <w:rPr>
                <w:i/>
                <w:sz w:val="18"/>
              </w:rPr>
              <w:t>minima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Michauxia</w:t>
            </w:r>
          </w:p>
        </w:tc>
        <w:tc>
          <w:tcPr>
            <w:tcW w:w="1645" w:type="dxa"/>
          </w:tcPr>
          <w:p>
            <w:pPr>
              <w:pStyle w:val="yTable"/>
              <w:spacing w:before="0"/>
              <w:rPr>
                <w:i/>
                <w:sz w:val="18"/>
              </w:rPr>
            </w:pPr>
            <w:r>
              <w:rPr>
                <w:i/>
                <w:sz w:val="18"/>
              </w:rPr>
              <w:t>campanuloides</w:t>
            </w:r>
          </w:p>
        </w:tc>
        <w:tc>
          <w:tcPr>
            <w:tcW w:w="1673" w:type="dxa"/>
          </w:tcPr>
          <w:p>
            <w:pPr>
              <w:pStyle w:val="yTable"/>
              <w:spacing w:before="0"/>
              <w:rPr>
                <w:i/>
                <w:sz w:val="18"/>
              </w:rPr>
            </w:pPr>
          </w:p>
        </w:tc>
        <w:tc>
          <w:tcPr>
            <w:tcW w:w="1729" w:type="dxa"/>
          </w:tcPr>
          <w:p>
            <w:pPr>
              <w:pStyle w:val="yTable"/>
              <w:spacing w:before="0"/>
              <w:rPr>
                <w:i/>
                <w:sz w:val="18"/>
              </w:rPr>
            </w:pPr>
            <w:r>
              <w:rPr>
                <w:i/>
                <w:sz w:val="18"/>
              </w:rPr>
              <w:t>Campanulaceae</w:t>
            </w:r>
          </w:p>
        </w:tc>
      </w:tr>
      <w:tr>
        <w:tc>
          <w:tcPr>
            <w:tcW w:w="1757" w:type="dxa"/>
          </w:tcPr>
          <w:p>
            <w:pPr>
              <w:pStyle w:val="yTable"/>
              <w:spacing w:before="0"/>
              <w:rPr>
                <w:i/>
                <w:sz w:val="18"/>
              </w:rPr>
            </w:pPr>
            <w:r>
              <w:rPr>
                <w:i/>
                <w:sz w:val="18"/>
              </w:rPr>
              <w:t>Michelia</w:t>
            </w:r>
          </w:p>
        </w:tc>
        <w:tc>
          <w:tcPr>
            <w:tcW w:w="1645" w:type="dxa"/>
          </w:tcPr>
          <w:p>
            <w:pPr>
              <w:pStyle w:val="yTable"/>
              <w:spacing w:before="0"/>
              <w:rPr>
                <w:i/>
                <w:sz w:val="18"/>
              </w:rPr>
            </w:pPr>
            <w:r>
              <w:rPr>
                <w:i/>
                <w:sz w:val="18"/>
              </w:rPr>
              <w:t>figo</w:t>
            </w:r>
          </w:p>
        </w:tc>
        <w:tc>
          <w:tcPr>
            <w:tcW w:w="1673" w:type="dxa"/>
          </w:tcPr>
          <w:p>
            <w:pPr>
              <w:pStyle w:val="yTable"/>
              <w:spacing w:before="0"/>
              <w:rPr>
                <w:i/>
                <w:sz w:val="18"/>
              </w:rPr>
            </w:pPr>
          </w:p>
        </w:tc>
        <w:tc>
          <w:tcPr>
            <w:tcW w:w="1729" w:type="dxa"/>
          </w:tcPr>
          <w:p>
            <w:pPr>
              <w:pStyle w:val="yTable"/>
              <w:spacing w:before="0"/>
              <w:rPr>
                <w:i/>
                <w:sz w:val="18"/>
              </w:rPr>
            </w:pPr>
            <w:r>
              <w:rPr>
                <w:i/>
                <w:sz w:val="18"/>
              </w:rPr>
              <w:t>Magnoliaceae</w:t>
            </w:r>
          </w:p>
        </w:tc>
      </w:tr>
      <w:tr>
        <w:tc>
          <w:tcPr>
            <w:tcW w:w="1757" w:type="dxa"/>
          </w:tcPr>
          <w:p>
            <w:pPr>
              <w:pStyle w:val="yTable"/>
              <w:spacing w:before="0"/>
              <w:rPr>
                <w:i/>
                <w:sz w:val="18"/>
              </w:rPr>
            </w:pPr>
            <w:r>
              <w:rPr>
                <w:i/>
                <w:sz w:val="18"/>
              </w:rPr>
              <w:t>Michelia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Magnoliaceae</w:t>
            </w:r>
          </w:p>
        </w:tc>
      </w:tr>
      <w:tr>
        <w:tc>
          <w:tcPr>
            <w:tcW w:w="1757" w:type="dxa"/>
          </w:tcPr>
          <w:p>
            <w:pPr>
              <w:pStyle w:val="yTable"/>
              <w:spacing w:before="0"/>
              <w:rPr>
                <w:i/>
                <w:sz w:val="18"/>
              </w:rPr>
            </w:pPr>
            <w:r>
              <w:rPr>
                <w:i/>
                <w:sz w:val="18"/>
              </w:rPr>
              <w:t>Micrantheum</w:t>
            </w:r>
          </w:p>
        </w:tc>
        <w:tc>
          <w:tcPr>
            <w:tcW w:w="1645" w:type="dxa"/>
          </w:tcPr>
          <w:p>
            <w:pPr>
              <w:pStyle w:val="yTable"/>
              <w:spacing w:before="0"/>
              <w:rPr>
                <w:i/>
                <w:sz w:val="18"/>
              </w:rPr>
            </w:pPr>
            <w:r>
              <w:rPr>
                <w:i/>
                <w:sz w:val="18"/>
              </w:rPr>
              <w:t>hexandrum</w:t>
            </w:r>
          </w:p>
        </w:tc>
        <w:tc>
          <w:tcPr>
            <w:tcW w:w="1673" w:type="dxa"/>
          </w:tcPr>
          <w:p>
            <w:pPr>
              <w:pStyle w:val="yTable"/>
              <w:spacing w:before="0"/>
              <w:rPr>
                <w:i/>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Micranthocereus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Micranthus</w:t>
            </w:r>
          </w:p>
        </w:tc>
        <w:tc>
          <w:tcPr>
            <w:tcW w:w="1645" w:type="dxa"/>
          </w:tcPr>
          <w:p>
            <w:pPr>
              <w:pStyle w:val="yTable"/>
              <w:spacing w:before="0"/>
              <w:rPr>
                <w:i/>
                <w:sz w:val="18"/>
              </w:rPr>
            </w:pPr>
            <w:r>
              <w:rPr>
                <w:i/>
                <w:sz w:val="18"/>
              </w:rPr>
              <w:t>alopecuroides</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Microbiota</w:t>
            </w:r>
          </w:p>
        </w:tc>
        <w:tc>
          <w:tcPr>
            <w:tcW w:w="1645" w:type="dxa"/>
          </w:tcPr>
          <w:p>
            <w:pPr>
              <w:pStyle w:val="yTable"/>
              <w:spacing w:before="0"/>
              <w:rPr>
                <w:i/>
                <w:sz w:val="18"/>
              </w:rPr>
            </w:pPr>
            <w:r>
              <w:rPr>
                <w:i/>
                <w:sz w:val="18"/>
              </w:rPr>
              <w:t>decussata</w:t>
            </w:r>
          </w:p>
        </w:tc>
        <w:tc>
          <w:tcPr>
            <w:tcW w:w="1673" w:type="dxa"/>
          </w:tcPr>
          <w:p>
            <w:pPr>
              <w:pStyle w:val="yTable"/>
              <w:spacing w:before="0"/>
              <w:rPr>
                <w:i/>
                <w:sz w:val="18"/>
              </w:rPr>
            </w:pPr>
          </w:p>
        </w:tc>
        <w:tc>
          <w:tcPr>
            <w:tcW w:w="1729" w:type="dxa"/>
          </w:tcPr>
          <w:p>
            <w:pPr>
              <w:pStyle w:val="yTable"/>
              <w:spacing w:before="0"/>
              <w:rPr>
                <w:i/>
                <w:sz w:val="18"/>
              </w:rPr>
            </w:pPr>
            <w:r>
              <w:rPr>
                <w:i/>
                <w:sz w:val="18"/>
              </w:rPr>
              <w:t>Cupressaceae</w:t>
            </w:r>
          </w:p>
        </w:tc>
      </w:tr>
      <w:tr>
        <w:tc>
          <w:tcPr>
            <w:tcW w:w="1757" w:type="dxa"/>
          </w:tcPr>
          <w:p>
            <w:pPr>
              <w:pStyle w:val="yTable"/>
              <w:spacing w:before="0"/>
              <w:rPr>
                <w:i/>
                <w:sz w:val="18"/>
              </w:rPr>
            </w:pPr>
            <w:r>
              <w:rPr>
                <w:i/>
                <w:sz w:val="18"/>
              </w:rPr>
              <w:t>Microcachrys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Podocarpaceae</w:t>
            </w:r>
          </w:p>
        </w:tc>
      </w:tr>
      <w:tr>
        <w:tc>
          <w:tcPr>
            <w:tcW w:w="1757" w:type="dxa"/>
          </w:tcPr>
          <w:p>
            <w:pPr>
              <w:pStyle w:val="yTable"/>
              <w:spacing w:before="0"/>
              <w:rPr>
                <w:i/>
                <w:sz w:val="18"/>
              </w:rPr>
            </w:pPr>
            <w:r>
              <w:rPr>
                <w:i/>
                <w:sz w:val="18"/>
              </w:rPr>
              <w:t>Microcitrus</w:t>
            </w:r>
          </w:p>
        </w:tc>
        <w:tc>
          <w:tcPr>
            <w:tcW w:w="1645" w:type="dxa"/>
          </w:tcPr>
          <w:p>
            <w:pPr>
              <w:pStyle w:val="yTable"/>
              <w:spacing w:before="0"/>
              <w:rPr>
                <w:i/>
                <w:sz w:val="18"/>
              </w:rPr>
            </w:pPr>
            <w:r>
              <w:rPr>
                <w:i/>
                <w:sz w:val="18"/>
              </w:rPr>
              <w:t>australasica</w:t>
            </w:r>
          </w:p>
        </w:tc>
        <w:tc>
          <w:tcPr>
            <w:tcW w:w="1673" w:type="dxa"/>
          </w:tcPr>
          <w:p>
            <w:pPr>
              <w:pStyle w:val="yTable"/>
              <w:spacing w:before="0"/>
              <w:rPr>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Microcoelum</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Microcoleum</w:t>
            </w:r>
          </w:p>
        </w:tc>
        <w:tc>
          <w:tcPr>
            <w:tcW w:w="1645" w:type="dxa"/>
          </w:tcPr>
          <w:p>
            <w:pPr>
              <w:pStyle w:val="yTable"/>
              <w:spacing w:before="0"/>
              <w:rPr>
                <w:i/>
                <w:sz w:val="18"/>
              </w:rPr>
            </w:pPr>
            <w:r>
              <w:rPr>
                <w:i/>
                <w:sz w:val="18"/>
              </w:rPr>
              <w:t>weddellianum</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Microgramma</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Polypodiaceae</w:t>
            </w:r>
          </w:p>
        </w:tc>
      </w:tr>
      <w:tr>
        <w:tc>
          <w:tcPr>
            <w:tcW w:w="1757" w:type="dxa"/>
          </w:tcPr>
          <w:p>
            <w:pPr>
              <w:pStyle w:val="yTable"/>
              <w:spacing w:before="0"/>
              <w:rPr>
                <w:i/>
                <w:sz w:val="18"/>
              </w:rPr>
            </w:pPr>
            <w:r>
              <w:rPr>
                <w:i/>
                <w:sz w:val="18"/>
              </w:rPr>
              <w:t>Microlaena</w:t>
            </w:r>
          </w:p>
        </w:tc>
        <w:tc>
          <w:tcPr>
            <w:tcW w:w="1645" w:type="dxa"/>
          </w:tcPr>
          <w:p>
            <w:pPr>
              <w:pStyle w:val="yTable"/>
              <w:spacing w:before="0"/>
              <w:rPr>
                <w:i/>
                <w:sz w:val="18"/>
              </w:rPr>
            </w:pPr>
            <w:r>
              <w:rPr>
                <w:i/>
                <w:sz w:val="18"/>
              </w:rPr>
              <w:t>stipoides</w:t>
            </w:r>
          </w:p>
        </w:tc>
        <w:tc>
          <w:tcPr>
            <w:tcW w:w="1673" w:type="dxa"/>
          </w:tcPr>
          <w:p>
            <w:pPr>
              <w:pStyle w:val="yTable"/>
              <w:spacing w:before="0"/>
              <w:rPr>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Microlepia</w:t>
            </w:r>
          </w:p>
        </w:tc>
        <w:tc>
          <w:tcPr>
            <w:tcW w:w="1645" w:type="dxa"/>
          </w:tcPr>
          <w:p>
            <w:pPr>
              <w:pStyle w:val="yTable"/>
              <w:spacing w:before="0"/>
              <w:rPr>
                <w:i/>
                <w:sz w:val="18"/>
              </w:rPr>
            </w:pPr>
            <w:r>
              <w:rPr>
                <w:i/>
                <w:sz w:val="18"/>
              </w:rPr>
              <w:t>speluncae</w:t>
            </w:r>
          </w:p>
        </w:tc>
        <w:tc>
          <w:tcPr>
            <w:tcW w:w="1673" w:type="dxa"/>
          </w:tcPr>
          <w:p>
            <w:pPr>
              <w:pStyle w:val="yTable"/>
              <w:spacing w:before="0"/>
              <w:rPr>
                <w:sz w:val="18"/>
              </w:rPr>
            </w:pPr>
          </w:p>
        </w:tc>
        <w:tc>
          <w:tcPr>
            <w:tcW w:w="1729" w:type="dxa"/>
          </w:tcPr>
          <w:p>
            <w:pPr>
              <w:pStyle w:val="yTable"/>
              <w:spacing w:before="0"/>
              <w:rPr>
                <w:i/>
                <w:sz w:val="18"/>
              </w:rPr>
            </w:pPr>
            <w:r>
              <w:rPr>
                <w:i/>
                <w:sz w:val="18"/>
              </w:rPr>
              <w:t>Dennstaedtiaceae</w:t>
            </w:r>
          </w:p>
        </w:tc>
      </w:tr>
      <w:tr>
        <w:tc>
          <w:tcPr>
            <w:tcW w:w="1757" w:type="dxa"/>
          </w:tcPr>
          <w:p>
            <w:pPr>
              <w:pStyle w:val="yTable"/>
              <w:spacing w:before="0"/>
              <w:rPr>
                <w:i/>
                <w:sz w:val="18"/>
              </w:rPr>
            </w:pPr>
            <w:r>
              <w:rPr>
                <w:i/>
                <w:sz w:val="18"/>
              </w:rPr>
              <w:t>Microlepia</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Dennstaedtiaceae</w:t>
            </w:r>
          </w:p>
        </w:tc>
      </w:tr>
      <w:tr>
        <w:tc>
          <w:tcPr>
            <w:tcW w:w="1757" w:type="dxa"/>
          </w:tcPr>
          <w:p>
            <w:pPr>
              <w:pStyle w:val="yTable"/>
              <w:spacing w:before="0"/>
              <w:rPr>
                <w:i/>
                <w:sz w:val="18"/>
              </w:rPr>
            </w:pPr>
            <w:r>
              <w:rPr>
                <w:i/>
                <w:sz w:val="18"/>
              </w:rPr>
              <w:t>Microlepia</w:t>
            </w:r>
          </w:p>
        </w:tc>
        <w:tc>
          <w:tcPr>
            <w:tcW w:w="1645" w:type="dxa"/>
          </w:tcPr>
          <w:p>
            <w:pPr>
              <w:pStyle w:val="yTable"/>
              <w:spacing w:before="0"/>
              <w:rPr>
                <w:i/>
                <w:sz w:val="18"/>
              </w:rPr>
            </w:pPr>
            <w:r>
              <w:rPr>
                <w:i/>
                <w:sz w:val="18"/>
              </w:rPr>
              <w:t>strigosa</w:t>
            </w:r>
          </w:p>
        </w:tc>
        <w:tc>
          <w:tcPr>
            <w:tcW w:w="1673" w:type="dxa"/>
          </w:tcPr>
          <w:p>
            <w:pPr>
              <w:pStyle w:val="yTable"/>
              <w:spacing w:before="0"/>
              <w:rPr>
                <w:sz w:val="18"/>
              </w:rPr>
            </w:pPr>
          </w:p>
        </w:tc>
        <w:tc>
          <w:tcPr>
            <w:tcW w:w="1729" w:type="dxa"/>
          </w:tcPr>
          <w:p>
            <w:pPr>
              <w:pStyle w:val="yTable"/>
              <w:spacing w:before="0"/>
              <w:rPr>
                <w:i/>
                <w:sz w:val="18"/>
              </w:rPr>
            </w:pPr>
            <w:r>
              <w:rPr>
                <w:i/>
                <w:sz w:val="18"/>
              </w:rPr>
              <w:t>Dennstaedtiaceae</w:t>
            </w:r>
          </w:p>
        </w:tc>
      </w:tr>
      <w:tr>
        <w:tc>
          <w:tcPr>
            <w:tcW w:w="1757" w:type="dxa"/>
          </w:tcPr>
          <w:p>
            <w:pPr>
              <w:pStyle w:val="yTable"/>
              <w:spacing w:before="0"/>
              <w:rPr>
                <w:i/>
                <w:sz w:val="18"/>
              </w:rPr>
            </w:pPr>
            <w:r>
              <w:rPr>
                <w:i/>
                <w:sz w:val="18"/>
              </w:rPr>
              <w:t>Micromelum</w:t>
            </w:r>
          </w:p>
        </w:tc>
        <w:tc>
          <w:tcPr>
            <w:tcW w:w="1645" w:type="dxa"/>
          </w:tcPr>
          <w:p>
            <w:pPr>
              <w:pStyle w:val="yTable"/>
              <w:spacing w:before="0"/>
              <w:rPr>
                <w:i/>
                <w:sz w:val="18"/>
              </w:rPr>
            </w:pPr>
            <w:r>
              <w:rPr>
                <w:i/>
                <w:sz w:val="18"/>
              </w:rPr>
              <w:t>minutum</w:t>
            </w:r>
          </w:p>
        </w:tc>
        <w:tc>
          <w:tcPr>
            <w:tcW w:w="1673" w:type="dxa"/>
          </w:tcPr>
          <w:p>
            <w:pPr>
              <w:pStyle w:val="yTable"/>
              <w:spacing w:before="0"/>
              <w:rPr>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Micromeria</w:t>
            </w:r>
          </w:p>
        </w:tc>
        <w:tc>
          <w:tcPr>
            <w:tcW w:w="1645" w:type="dxa"/>
          </w:tcPr>
          <w:p>
            <w:pPr>
              <w:pStyle w:val="yTable"/>
              <w:spacing w:before="0"/>
              <w:rPr>
                <w:i/>
                <w:sz w:val="18"/>
              </w:rPr>
            </w:pPr>
            <w:r>
              <w:rPr>
                <w:i/>
                <w:sz w:val="18"/>
              </w:rPr>
              <w:t>viminea</w:t>
            </w:r>
          </w:p>
        </w:tc>
        <w:tc>
          <w:tcPr>
            <w:tcW w:w="1673" w:type="dxa"/>
          </w:tcPr>
          <w:p>
            <w:pPr>
              <w:pStyle w:val="yTable"/>
              <w:spacing w:before="0"/>
              <w:rPr>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Micromyrtus</w:t>
            </w:r>
          </w:p>
        </w:tc>
        <w:tc>
          <w:tcPr>
            <w:tcW w:w="1645" w:type="dxa"/>
          </w:tcPr>
          <w:p>
            <w:pPr>
              <w:pStyle w:val="yTable"/>
              <w:spacing w:before="0"/>
              <w:rPr>
                <w:i/>
                <w:sz w:val="18"/>
              </w:rPr>
            </w:pPr>
            <w:r>
              <w:rPr>
                <w:i/>
                <w:sz w:val="18"/>
              </w:rPr>
              <w:t>ciliata</w:t>
            </w:r>
          </w:p>
        </w:tc>
        <w:tc>
          <w:tcPr>
            <w:tcW w:w="1673" w:type="dxa"/>
          </w:tcPr>
          <w:p>
            <w:pPr>
              <w:pStyle w:val="yTable"/>
              <w:spacing w:before="0"/>
              <w:rPr>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Micromyrtus</w:t>
            </w:r>
          </w:p>
        </w:tc>
        <w:tc>
          <w:tcPr>
            <w:tcW w:w="1645" w:type="dxa"/>
          </w:tcPr>
          <w:p>
            <w:pPr>
              <w:pStyle w:val="yTable"/>
              <w:spacing w:before="0"/>
              <w:rPr>
                <w:i/>
                <w:sz w:val="18"/>
              </w:rPr>
            </w:pPr>
            <w:r>
              <w:rPr>
                <w:i/>
                <w:sz w:val="18"/>
              </w:rPr>
              <w:t>leptocalyx</w:t>
            </w:r>
          </w:p>
        </w:tc>
        <w:tc>
          <w:tcPr>
            <w:tcW w:w="1673" w:type="dxa"/>
          </w:tcPr>
          <w:p>
            <w:pPr>
              <w:pStyle w:val="yTable"/>
              <w:spacing w:before="0"/>
              <w:rPr>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Micromyrtus</w:t>
            </w:r>
          </w:p>
        </w:tc>
        <w:tc>
          <w:tcPr>
            <w:tcW w:w="1645" w:type="dxa"/>
          </w:tcPr>
          <w:p>
            <w:pPr>
              <w:pStyle w:val="yTable"/>
              <w:spacing w:before="0"/>
              <w:rPr>
                <w:i/>
                <w:sz w:val="18"/>
              </w:rPr>
            </w:pPr>
            <w:r>
              <w:rPr>
                <w:i/>
                <w:sz w:val="18"/>
              </w:rPr>
              <w:t xml:space="preserve">rosea </w:t>
            </w:r>
          </w:p>
        </w:tc>
        <w:tc>
          <w:tcPr>
            <w:tcW w:w="1673" w:type="dxa"/>
          </w:tcPr>
          <w:p>
            <w:pPr>
              <w:pStyle w:val="yTable"/>
              <w:spacing w:before="0"/>
              <w:rPr>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Micronoma</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Micropterum</w:t>
            </w:r>
          </w:p>
        </w:tc>
        <w:tc>
          <w:tcPr>
            <w:tcW w:w="1645" w:type="dxa"/>
          </w:tcPr>
          <w:p>
            <w:pPr>
              <w:pStyle w:val="yTable"/>
              <w:spacing w:before="0"/>
              <w:rPr>
                <w:i/>
                <w:sz w:val="18"/>
              </w:rPr>
            </w:pPr>
            <w:r>
              <w:rPr>
                <w:i/>
                <w:sz w:val="18"/>
              </w:rPr>
              <w:t>papulosum</w:t>
            </w:r>
          </w:p>
        </w:tc>
        <w:tc>
          <w:tcPr>
            <w:tcW w:w="1673" w:type="dxa"/>
          </w:tcPr>
          <w:p>
            <w:pPr>
              <w:pStyle w:val="yTable"/>
              <w:spacing w:before="0"/>
              <w:rPr>
                <w:sz w:val="18"/>
              </w:rPr>
            </w:pPr>
          </w:p>
        </w:tc>
        <w:tc>
          <w:tcPr>
            <w:tcW w:w="1729" w:type="dxa"/>
          </w:tcPr>
          <w:p>
            <w:pPr>
              <w:pStyle w:val="yTable"/>
              <w:spacing w:before="0"/>
              <w:rPr>
                <w:i/>
                <w:sz w:val="18"/>
              </w:rPr>
            </w:pPr>
            <w:r>
              <w:rPr>
                <w:i/>
                <w:sz w:val="18"/>
              </w:rPr>
              <w:t>Aizoaceae</w:t>
            </w:r>
          </w:p>
        </w:tc>
      </w:tr>
      <w:tr>
        <w:tc>
          <w:tcPr>
            <w:tcW w:w="1757" w:type="dxa"/>
          </w:tcPr>
          <w:p>
            <w:pPr>
              <w:pStyle w:val="yTable"/>
              <w:spacing w:before="0"/>
              <w:rPr>
                <w:i/>
                <w:sz w:val="18"/>
              </w:rPr>
            </w:pPr>
            <w:r>
              <w:rPr>
                <w:i/>
                <w:sz w:val="18"/>
              </w:rPr>
              <w:t>Microsorium</w:t>
            </w:r>
          </w:p>
        </w:tc>
        <w:tc>
          <w:tcPr>
            <w:tcW w:w="1645" w:type="dxa"/>
          </w:tcPr>
          <w:p>
            <w:pPr>
              <w:pStyle w:val="yTable"/>
              <w:spacing w:before="0"/>
              <w:rPr>
                <w:i/>
                <w:sz w:val="18"/>
              </w:rPr>
            </w:pPr>
            <w:r>
              <w:rPr>
                <w:i/>
                <w:sz w:val="18"/>
              </w:rPr>
              <w:t>pteropus</w:t>
            </w:r>
          </w:p>
        </w:tc>
        <w:tc>
          <w:tcPr>
            <w:tcW w:w="1673" w:type="dxa"/>
          </w:tcPr>
          <w:p>
            <w:pPr>
              <w:pStyle w:val="yTable"/>
              <w:spacing w:before="0"/>
              <w:rPr>
                <w:i/>
                <w:sz w:val="18"/>
              </w:rPr>
            </w:pPr>
          </w:p>
        </w:tc>
        <w:tc>
          <w:tcPr>
            <w:tcW w:w="1729" w:type="dxa"/>
          </w:tcPr>
          <w:p>
            <w:pPr>
              <w:pStyle w:val="yTable"/>
              <w:spacing w:before="0"/>
              <w:rPr>
                <w:i/>
                <w:sz w:val="18"/>
              </w:rPr>
            </w:pPr>
            <w:r>
              <w:rPr>
                <w:i/>
                <w:sz w:val="18"/>
              </w:rPr>
              <w:t>Polypodiaceae</w:t>
            </w:r>
          </w:p>
        </w:tc>
      </w:tr>
      <w:tr>
        <w:tc>
          <w:tcPr>
            <w:tcW w:w="1757" w:type="dxa"/>
          </w:tcPr>
          <w:p>
            <w:pPr>
              <w:pStyle w:val="yTable"/>
              <w:spacing w:before="0"/>
              <w:rPr>
                <w:i/>
                <w:sz w:val="18"/>
              </w:rPr>
            </w:pPr>
            <w:r>
              <w:rPr>
                <w:i/>
                <w:sz w:val="18"/>
              </w:rPr>
              <w:t>Microsorium</w:t>
            </w:r>
          </w:p>
        </w:tc>
        <w:tc>
          <w:tcPr>
            <w:tcW w:w="1645" w:type="dxa"/>
          </w:tcPr>
          <w:p>
            <w:pPr>
              <w:pStyle w:val="yTable"/>
              <w:spacing w:before="0"/>
              <w:rPr>
                <w:i/>
                <w:sz w:val="18"/>
              </w:rPr>
            </w:pPr>
            <w:r>
              <w:rPr>
                <w:i/>
                <w:sz w:val="18"/>
              </w:rPr>
              <w:t>punctatum</w:t>
            </w:r>
          </w:p>
        </w:tc>
        <w:tc>
          <w:tcPr>
            <w:tcW w:w="1673" w:type="dxa"/>
          </w:tcPr>
          <w:p>
            <w:pPr>
              <w:pStyle w:val="yTable"/>
              <w:spacing w:before="0"/>
              <w:rPr>
                <w:i/>
                <w:sz w:val="18"/>
              </w:rPr>
            </w:pPr>
          </w:p>
        </w:tc>
        <w:tc>
          <w:tcPr>
            <w:tcW w:w="1729" w:type="dxa"/>
          </w:tcPr>
          <w:p>
            <w:pPr>
              <w:pStyle w:val="yTable"/>
              <w:spacing w:before="0"/>
              <w:rPr>
                <w:i/>
                <w:sz w:val="18"/>
              </w:rPr>
            </w:pPr>
            <w:r>
              <w:rPr>
                <w:i/>
                <w:sz w:val="18"/>
              </w:rPr>
              <w:t>Polypodiaceae</w:t>
            </w:r>
          </w:p>
        </w:tc>
      </w:tr>
      <w:tr>
        <w:tc>
          <w:tcPr>
            <w:tcW w:w="1757" w:type="dxa"/>
          </w:tcPr>
          <w:p>
            <w:pPr>
              <w:pStyle w:val="yTable"/>
              <w:spacing w:before="0"/>
              <w:rPr>
                <w:i/>
                <w:sz w:val="18"/>
              </w:rPr>
            </w:pPr>
            <w:r>
              <w:rPr>
                <w:i/>
                <w:sz w:val="18"/>
              </w:rPr>
              <w:t>Microsorium</w:t>
            </w:r>
          </w:p>
        </w:tc>
        <w:tc>
          <w:tcPr>
            <w:tcW w:w="1645" w:type="dxa"/>
          </w:tcPr>
          <w:p>
            <w:pPr>
              <w:pStyle w:val="yTable"/>
              <w:spacing w:before="0"/>
              <w:rPr>
                <w:i/>
                <w:sz w:val="18"/>
              </w:rPr>
            </w:pPr>
            <w:r>
              <w:rPr>
                <w:i/>
                <w:sz w:val="18"/>
              </w:rPr>
              <w:t>punctatum</w:t>
            </w:r>
          </w:p>
        </w:tc>
        <w:tc>
          <w:tcPr>
            <w:tcW w:w="1673" w:type="dxa"/>
          </w:tcPr>
          <w:p>
            <w:pPr>
              <w:pStyle w:val="yTable"/>
              <w:spacing w:before="0"/>
              <w:rPr>
                <w:i/>
                <w:sz w:val="18"/>
              </w:rPr>
            </w:pPr>
          </w:p>
        </w:tc>
        <w:tc>
          <w:tcPr>
            <w:tcW w:w="1729" w:type="dxa"/>
          </w:tcPr>
          <w:p>
            <w:pPr>
              <w:pStyle w:val="yTable"/>
              <w:spacing w:before="0"/>
              <w:rPr>
                <w:i/>
                <w:sz w:val="18"/>
              </w:rPr>
            </w:pPr>
            <w:r>
              <w:rPr>
                <w:i/>
                <w:sz w:val="18"/>
              </w:rPr>
              <w:t>Polypodiaceae</w:t>
            </w:r>
          </w:p>
        </w:tc>
      </w:tr>
      <w:tr>
        <w:tc>
          <w:tcPr>
            <w:tcW w:w="1757" w:type="dxa"/>
          </w:tcPr>
          <w:p>
            <w:pPr>
              <w:pStyle w:val="yTable"/>
              <w:spacing w:before="0"/>
              <w:rPr>
                <w:i/>
                <w:sz w:val="18"/>
              </w:rPr>
            </w:pPr>
            <w:r>
              <w:rPr>
                <w:i/>
                <w:sz w:val="18"/>
              </w:rPr>
              <w:t>Microsorum</w:t>
            </w:r>
          </w:p>
        </w:tc>
        <w:tc>
          <w:tcPr>
            <w:tcW w:w="1645" w:type="dxa"/>
          </w:tcPr>
          <w:p>
            <w:pPr>
              <w:pStyle w:val="yTable"/>
              <w:spacing w:before="0"/>
              <w:rPr>
                <w:i/>
                <w:sz w:val="18"/>
              </w:rPr>
            </w:pPr>
            <w:r>
              <w:rPr>
                <w:i/>
                <w:sz w:val="18"/>
              </w:rPr>
              <w:t>howeanum</w:t>
            </w:r>
          </w:p>
        </w:tc>
        <w:tc>
          <w:tcPr>
            <w:tcW w:w="1673" w:type="dxa"/>
          </w:tcPr>
          <w:p>
            <w:pPr>
              <w:pStyle w:val="yTable"/>
              <w:spacing w:before="0"/>
              <w:rPr>
                <w:i/>
                <w:sz w:val="18"/>
              </w:rPr>
            </w:pPr>
          </w:p>
        </w:tc>
        <w:tc>
          <w:tcPr>
            <w:tcW w:w="1729" w:type="dxa"/>
          </w:tcPr>
          <w:p>
            <w:pPr>
              <w:pStyle w:val="yTable"/>
              <w:spacing w:before="0"/>
              <w:rPr>
                <w:i/>
                <w:sz w:val="18"/>
              </w:rPr>
            </w:pPr>
            <w:r>
              <w:rPr>
                <w:i/>
                <w:sz w:val="18"/>
              </w:rPr>
              <w:t>Polypodiaceae</w:t>
            </w:r>
          </w:p>
        </w:tc>
      </w:tr>
      <w:tr>
        <w:tc>
          <w:tcPr>
            <w:tcW w:w="1757" w:type="dxa"/>
          </w:tcPr>
          <w:p>
            <w:pPr>
              <w:pStyle w:val="yTable"/>
              <w:spacing w:before="0"/>
              <w:rPr>
                <w:i/>
                <w:sz w:val="18"/>
              </w:rPr>
            </w:pPr>
            <w:r>
              <w:rPr>
                <w:i/>
                <w:sz w:val="18"/>
              </w:rPr>
              <w:t>Microsorum</w:t>
            </w:r>
          </w:p>
        </w:tc>
        <w:tc>
          <w:tcPr>
            <w:tcW w:w="1645" w:type="dxa"/>
          </w:tcPr>
          <w:p>
            <w:pPr>
              <w:pStyle w:val="yTable"/>
              <w:spacing w:before="0"/>
              <w:rPr>
                <w:i/>
                <w:sz w:val="18"/>
              </w:rPr>
            </w:pPr>
            <w:r>
              <w:rPr>
                <w:i/>
                <w:sz w:val="18"/>
              </w:rPr>
              <w:t>scandens</w:t>
            </w:r>
          </w:p>
        </w:tc>
        <w:tc>
          <w:tcPr>
            <w:tcW w:w="1673" w:type="dxa"/>
          </w:tcPr>
          <w:p>
            <w:pPr>
              <w:pStyle w:val="yTable"/>
              <w:spacing w:before="0"/>
              <w:rPr>
                <w:i/>
                <w:sz w:val="18"/>
              </w:rPr>
            </w:pPr>
          </w:p>
        </w:tc>
        <w:tc>
          <w:tcPr>
            <w:tcW w:w="1729" w:type="dxa"/>
          </w:tcPr>
          <w:p>
            <w:pPr>
              <w:pStyle w:val="yTable"/>
              <w:spacing w:before="0"/>
              <w:rPr>
                <w:i/>
                <w:sz w:val="18"/>
              </w:rPr>
            </w:pPr>
            <w:r>
              <w:rPr>
                <w:i/>
                <w:sz w:val="18"/>
              </w:rPr>
              <w:t>Polypodiaceae</w:t>
            </w:r>
          </w:p>
        </w:tc>
      </w:tr>
      <w:tr>
        <w:tc>
          <w:tcPr>
            <w:tcW w:w="1757" w:type="dxa"/>
          </w:tcPr>
          <w:p>
            <w:pPr>
              <w:pStyle w:val="yTable"/>
              <w:spacing w:before="0"/>
              <w:rPr>
                <w:i/>
                <w:sz w:val="18"/>
              </w:rPr>
            </w:pPr>
            <w:r>
              <w:rPr>
                <w:i/>
                <w:sz w:val="18"/>
              </w:rPr>
              <w:t>Microsorum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Polypodiaceae</w:t>
            </w:r>
          </w:p>
        </w:tc>
      </w:tr>
      <w:tr>
        <w:tc>
          <w:tcPr>
            <w:tcW w:w="1757" w:type="dxa"/>
          </w:tcPr>
          <w:p>
            <w:pPr>
              <w:pStyle w:val="yTable"/>
              <w:spacing w:before="0"/>
              <w:rPr>
                <w:i/>
                <w:sz w:val="18"/>
              </w:rPr>
            </w:pPr>
            <w:r>
              <w:rPr>
                <w:i/>
                <w:sz w:val="18"/>
              </w:rPr>
              <w:t>Microspermum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Microstrobos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Podocarpaceae</w:t>
            </w:r>
          </w:p>
        </w:tc>
      </w:tr>
      <w:tr>
        <w:tc>
          <w:tcPr>
            <w:tcW w:w="1757" w:type="dxa"/>
          </w:tcPr>
          <w:p>
            <w:pPr>
              <w:pStyle w:val="yTable"/>
              <w:spacing w:before="0"/>
              <w:rPr>
                <w:i/>
                <w:sz w:val="18"/>
              </w:rPr>
            </w:pPr>
            <w:r>
              <w:rPr>
                <w:i/>
                <w:sz w:val="18"/>
              </w:rPr>
              <w:t>Mikania</w:t>
            </w:r>
          </w:p>
        </w:tc>
        <w:tc>
          <w:tcPr>
            <w:tcW w:w="1645" w:type="dxa"/>
          </w:tcPr>
          <w:p>
            <w:pPr>
              <w:pStyle w:val="yTable"/>
              <w:spacing w:before="0"/>
              <w:rPr>
                <w:i/>
                <w:sz w:val="18"/>
              </w:rPr>
            </w:pPr>
            <w:r>
              <w:rPr>
                <w:i/>
                <w:sz w:val="18"/>
              </w:rPr>
              <w:t>ternata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Mila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Mildella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Adiantaceae</w:t>
            </w:r>
          </w:p>
        </w:tc>
      </w:tr>
      <w:tr>
        <w:tc>
          <w:tcPr>
            <w:tcW w:w="1757" w:type="dxa"/>
          </w:tcPr>
          <w:p>
            <w:pPr>
              <w:pStyle w:val="yTable"/>
              <w:spacing w:before="0"/>
              <w:rPr>
                <w:i/>
                <w:sz w:val="18"/>
              </w:rPr>
            </w:pPr>
            <w:r>
              <w:rPr>
                <w:i/>
                <w:sz w:val="18"/>
              </w:rPr>
              <w:t>Milium</w:t>
            </w:r>
          </w:p>
        </w:tc>
        <w:tc>
          <w:tcPr>
            <w:tcW w:w="1645" w:type="dxa"/>
          </w:tcPr>
          <w:p>
            <w:pPr>
              <w:pStyle w:val="yTable"/>
              <w:spacing w:before="0"/>
              <w:rPr>
                <w:i/>
                <w:sz w:val="18"/>
              </w:rPr>
            </w:pPr>
            <w:r>
              <w:rPr>
                <w:i/>
                <w:sz w:val="18"/>
              </w:rPr>
              <w:t>altissima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Milium</w:t>
            </w:r>
          </w:p>
        </w:tc>
        <w:tc>
          <w:tcPr>
            <w:tcW w:w="1645" w:type="dxa"/>
          </w:tcPr>
          <w:p>
            <w:pPr>
              <w:pStyle w:val="yTable"/>
              <w:spacing w:before="0"/>
              <w:rPr>
                <w:i/>
                <w:sz w:val="18"/>
              </w:rPr>
            </w:pPr>
            <w:r>
              <w:rPr>
                <w:i/>
                <w:sz w:val="18"/>
              </w:rPr>
              <w:t>effusum</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Milletia</w:t>
            </w:r>
          </w:p>
        </w:tc>
        <w:tc>
          <w:tcPr>
            <w:tcW w:w="1645" w:type="dxa"/>
          </w:tcPr>
          <w:p>
            <w:pPr>
              <w:pStyle w:val="yTable"/>
              <w:spacing w:before="0"/>
              <w:rPr>
                <w:i/>
                <w:sz w:val="18"/>
              </w:rPr>
            </w:pPr>
            <w:r>
              <w:rPr>
                <w:i/>
                <w:sz w:val="18"/>
              </w:rPr>
              <w:t>grandis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Millettia</w:t>
            </w:r>
          </w:p>
        </w:tc>
        <w:tc>
          <w:tcPr>
            <w:tcW w:w="1645" w:type="dxa"/>
          </w:tcPr>
          <w:p>
            <w:pPr>
              <w:pStyle w:val="yTable"/>
              <w:spacing w:before="0"/>
              <w:rPr>
                <w:i/>
                <w:sz w:val="18"/>
              </w:rPr>
            </w:pPr>
            <w:r>
              <w:rPr>
                <w:i/>
                <w:sz w:val="18"/>
              </w:rPr>
              <w:t>ovalifolia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Milligania</w:t>
            </w:r>
          </w:p>
        </w:tc>
        <w:tc>
          <w:tcPr>
            <w:tcW w:w="1645" w:type="dxa"/>
          </w:tcPr>
          <w:p>
            <w:pPr>
              <w:pStyle w:val="yTable"/>
              <w:spacing w:before="0"/>
              <w:rPr>
                <w:i/>
                <w:sz w:val="18"/>
              </w:rPr>
            </w:pPr>
            <w:r>
              <w:rPr>
                <w:i/>
                <w:sz w:val="18"/>
              </w:rPr>
              <w:t>densiflora</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Miltonia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Miltoniopsis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Mimulus</w:t>
            </w:r>
          </w:p>
        </w:tc>
        <w:tc>
          <w:tcPr>
            <w:tcW w:w="1645" w:type="dxa"/>
          </w:tcPr>
          <w:p>
            <w:pPr>
              <w:pStyle w:val="yTable"/>
              <w:spacing w:before="0"/>
              <w:rPr>
                <w:i/>
                <w:sz w:val="18"/>
              </w:rPr>
            </w:pPr>
            <w:r>
              <w:rPr>
                <w:i/>
                <w:sz w:val="18"/>
              </w:rPr>
              <w:t>aurantiacus</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Mimulus</w:t>
            </w:r>
          </w:p>
        </w:tc>
        <w:tc>
          <w:tcPr>
            <w:tcW w:w="1645" w:type="dxa"/>
          </w:tcPr>
          <w:p>
            <w:pPr>
              <w:pStyle w:val="yTable"/>
              <w:spacing w:before="0"/>
              <w:rPr>
                <w:i/>
                <w:sz w:val="18"/>
              </w:rPr>
            </w:pPr>
            <w:r>
              <w:rPr>
                <w:i/>
                <w:sz w:val="18"/>
              </w:rPr>
              <w:t>luteus</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Mimulus</w:t>
            </w:r>
          </w:p>
        </w:tc>
        <w:tc>
          <w:tcPr>
            <w:tcW w:w="1645" w:type="dxa"/>
          </w:tcPr>
          <w:p>
            <w:pPr>
              <w:pStyle w:val="yTable"/>
              <w:spacing w:before="0"/>
              <w:rPr>
                <w:i/>
                <w:sz w:val="18"/>
              </w:rPr>
            </w:pPr>
            <w:r>
              <w:rPr>
                <w:i/>
                <w:sz w:val="18"/>
              </w:rPr>
              <w:t>luteus x guttatus</w:t>
            </w:r>
          </w:p>
        </w:tc>
        <w:tc>
          <w:tcPr>
            <w:tcW w:w="1673" w:type="dxa"/>
          </w:tcPr>
          <w:p>
            <w:pPr>
              <w:pStyle w:val="yTable"/>
              <w:spacing w:before="0"/>
              <w:rPr>
                <w:i/>
                <w:sz w:val="18"/>
              </w:rPr>
            </w:pPr>
          </w:p>
        </w:tc>
        <w:tc>
          <w:tcPr>
            <w:tcW w:w="1729" w:type="dxa"/>
          </w:tcPr>
          <w:p>
            <w:pPr>
              <w:pStyle w:val="yTable"/>
              <w:spacing w:before="0"/>
              <w:rPr>
                <w:i/>
                <w:sz w:val="18"/>
              </w:rPr>
            </w:pPr>
            <w:r>
              <w:rPr>
                <w:i/>
                <w:sz w:val="18"/>
              </w:rPr>
              <w:t>Schrophulariaceae</w:t>
            </w:r>
          </w:p>
        </w:tc>
      </w:tr>
      <w:tr>
        <w:tc>
          <w:tcPr>
            <w:tcW w:w="1757" w:type="dxa"/>
          </w:tcPr>
          <w:p>
            <w:pPr>
              <w:pStyle w:val="yTable"/>
              <w:spacing w:before="0"/>
              <w:rPr>
                <w:i/>
                <w:sz w:val="18"/>
              </w:rPr>
            </w:pPr>
            <w:r>
              <w:rPr>
                <w:i/>
                <w:sz w:val="18"/>
              </w:rPr>
              <w:t>Mimulus</w:t>
            </w:r>
          </w:p>
        </w:tc>
        <w:tc>
          <w:tcPr>
            <w:tcW w:w="1645" w:type="dxa"/>
          </w:tcPr>
          <w:p>
            <w:pPr>
              <w:pStyle w:val="yTable"/>
              <w:spacing w:before="0"/>
              <w:rPr>
                <w:i/>
                <w:sz w:val="18"/>
              </w:rPr>
            </w:pPr>
            <w:r>
              <w:rPr>
                <w:i/>
                <w:sz w:val="18"/>
              </w:rPr>
              <w:t>ringens</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Mimusops</w:t>
            </w:r>
          </w:p>
        </w:tc>
        <w:tc>
          <w:tcPr>
            <w:tcW w:w="1645" w:type="dxa"/>
          </w:tcPr>
          <w:p>
            <w:pPr>
              <w:pStyle w:val="yTable"/>
              <w:spacing w:before="0"/>
              <w:rPr>
                <w:i/>
                <w:sz w:val="18"/>
              </w:rPr>
            </w:pPr>
            <w:r>
              <w:rPr>
                <w:i/>
                <w:sz w:val="18"/>
              </w:rPr>
              <w:t>elingi</w:t>
            </w:r>
          </w:p>
        </w:tc>
        <w:tc>
          <w:tcPr>
            <w:tcW w:w="1673" w:type="dxa"/>
          </w:tcPr>
          <w:p>
            <w:pPr>
              <w:pStyle w:val="yTable"/>
              <w:spacing w:before="0"/>
              <w:rPr>
                <w:i/>
                <w:sz w:val="18"/>
              </w:rPr>
            </w:pPr>
          </w:p>
        </w:tc>
        <w:tc>
          <w:tcPr>
            <w:tcW w:w="1729" w:type="dxa"/>
          </w:tcPr>
          <w:p>
            <w:pPr>
              <w:pStyle w:val="yTable"/>
              <w:spacing w:before="0"/>
              <w:rPr>
                <w:i/>
                <w:sz w:val="18"/>
              </w:rPr>
            </w:pPr>
            <w:r>
              <w:rPr>
                <w:i/>
                <w:sz w:val="18"/>
              </w:rPr>
              <w:t>Sapotaceae</w:t>
            </w:r>
          </w:p>
        </w:tc>
      </w:tr>
      <w:tr>
        <w:tc>
          <w:tcPr>
            <w:tcW w:w="1757" w:type="dxa"/>
          </w:tcPr>
          <w:p>
            <w:pPr>
              <w:pStyle w:val="yTable"/>
              <w:spacing w:before="0"/>
              <w:rPr>
                <w:i/>
                <w:sz w:val="18"/>
              </w:rPr>
            </w:pPr>
            <w:r>
              <w:rPr>
                <w:i/>
                <w:sz w:val="18"/>
              </w:rPr>
              <w:t>Mina</w:t>
            </w:r>
          </w:p>
        </w:tc>
        <w:tc>
          <w:tcPr>
            <w:tcW w:w="1645" w:type="dxa"/>
          </w:tcPr>
          <w:p>
            <w:pPr>
              <w:pStyle w:val="yTable"/>
              <w:spacing w:before="0"/>
              <w:rPr>
                <w:i/>
                <w:sz w:val="18"/>
              </w:rPr>
            </w:pPr>
            <w:r>
              <w:rPr>
                <w:i/>
                <w:sz w:val="18"/>
              </w:rPr>
              <w:t>lobata</w:t>
            </w:r>
          </w:p>
        </w:tc>
        <w:tc>
          <w:tcPr>
            <w:tcW w:w="1673" w:type="dxa"/>
          </w:tcPr>
          <w:p>
            <w:pPr>
              <w:pStyle w:val="yTable"/>
              <w:spacing w:before="0"/>
              <w:rPr>
                <w:i/>
                <w:sz w:val="18"/>
              </w:rPr>
            </w:pPr>
          </w:p>
        </w:tc>
        <w:tc>
          <w:tcPr>
            <w:tcW w:w="1729" w:type="dxa"/>
          </w:tcPr>
          <w:p>
            <w:pPr>
              <w:pStyle w:val="yTable"/>
              <w:spacing w:before="0"/>
              <w:rPr>
                <w:i/>
                <w:sz w:val="18"/>
              </w:rPr>
            </w:pPr>
            <w:r>
              <w:rPr>
                <w:i/>
                <w:sz w:val="18"/>
              </w:rPr>
              <w:t>Convolvulaceae</w:t>
            </w:r>
          </w:p>
        </w:tc>
      </w:tr>
      <w:tr>
        <w:tc>
          <w:tcPr>
            <w:tcW w:w="1757" w:type="dxa"/>
          </w:tcPr>
          <w:p>
            <w:pPr>
              <w:pStyle w:val="yTable"/>
              <w:spacing w:before="0"/>
              <w:rPr>
                <w:i/>
                <w:sz w:val="18"/>
              </w:rPr>
            </w:pPr>
            <w:r>
              <w:rPr>
                <w:i/>
                <w:sz w:val="18"/>
              </w:rPr>
              <w:t>Minuartia</w:t>
            </w:r>
          </w:p>
        </w:tc>
        <w:tc>
          <w:tcPr>
            <w:tcW w:w="1645" w:type="dxa"/>
          </w:tcPr>
          <w:p>
            <w:pPr>
              <w:pStyle w:val="yTable"/>
              <w:spacing w:before="0"/>
              <w:rPr>
                <w:i/>
                <w:sz w:val="18"/>
              </w:rPr>
            </w:pPr>
            <w:r>
              <w:rPr>
                <w:i/>
                <w:sz w:val="18"/>
              </w:rPr>
              <w:t>circassica</w:t>
            </w:r>
          </w:p>
        </w:tc>
        <w:tc>
          <w:tcPr>
            <w:tcW w:w="1673" w:type="dxa"/>
          </w:tcPr>
          <w:p>
            <w:pPr>
              <w:pStyle w:val="yTable"/>
              <w:spacing w:before="0"/>
              <w:rPr>
                <w:i/>
                <w:sz w:val="18"/>
              </w:rPr>
            </w:pPr>
          </w:p>
        </w:tc>
        <w:tc>
          <w:tcPr>
            <w:tcW w:w="1729" w:type="dxa"/>
          </w:tcPr>
          <w:p>
            <w:pPr>
              <w:pStyle w:val="yTable"/>
              <w:spacing w:before="0"/>
              <w:rPr>
                <w:i/>
                <w:sz w:val="18"/>
              </w:rPr>
            </w:pPr>
            <w:r>
              <w:rPr>
                <w:i/>
                <w:sz w:val="18"/>
              </w:rPr>
              <w:t>Caryophyllaceae</w:t>
            </w:r>
          </w:p>
        </w:tc>
      </w:tr>
      <w:tr>
        <w:tc>
          <w:tcPr>
            <w:tcW w:w="1757" w:type="dxa"/>
          </w:tcPr>
          <w:p>
            <w:pPr>
              <w:pStyle w:val="yTable"/>
              <w:spacing w:before="0"/>
              <w:rPr>
                <w:i/>
                <w:sz w:val="18"/>
              </w:rPr>
            </w:pPr>
            <w:r>
              <w:rPr>
                <w:i/>
                <w:sz w:val="18"/>
              </w:rPr>
              <w:t>Minuartia</w:t>
            </w:r>
          </w:p>
        </w:tc>
        <w:tc>
          <w:tcPr>
            <w:tcW w:w="1645" w:type="dxa"/>
          </w:tcPr>
          <w:p>
            <w:pPr>
              <w:pStyle w:val="yTable"/>
              <w:spacing w:before="0"/>
              <w:rPr>
                <w:i/>
                <w:sz w:val="18"/>
              </w:rPr>
            </w:pPr>
            <w:r>
              <w:rPr>
                <w:i/>
                <w:sz w:val="18"/>
              </w:rPr>
              <w:t>hybrida</w:t>
            </w:r>
          </w:p>
        </w:tc>
        <w:tc>
          <w:tcPr>
            <w:tcW w:w="1673" w:type="dxa"/>
          </w:tcPr>
          <w:p>
            <w:pPr>
              <w:pStyle w:val="yTable"/>
              <w:spacing w:before="0"/>
              <w:rPr>
                <w:i/>
                <w:sz w:val="18"/>
              </w:rPr>
            </w:pPr>
          </w:p>
        </w:tc>
        <w:tc>
          <w:tcPr>
            <w:tcW w:w="1729" w:type="dxa"/>
          </w:tcPr>
          <w:p>
            <w:pPr>
              <w:pStyle w:val="yTable"/>
              <w:spacing w:before="0"/>
              <w:rPr>
                <w:i/>
                <w:sz w:val="18"/>
              </w:rPr>
            </w:pPr>
            <w:r>
              <w:rPr>
                <w:i/>
                <w:sz w:val="18"/>
              </w:rPr>
              <w:t>Caryophyllaceae</w:t>
            </w:r>
          </w:p>
        </w:tc>
      </w:tr>
      <w:tr>
        <w:tc>
          <w:tcPr>
            <w:tcW w:w="1757" w:type="dxa"/>
          </w:tcPr>
          <w:p>
            <w:pPr>
              <w:pStyle w:val="yTable"/>
              <w:spacing w:before="0"/>
              <w:rPr>
                <w:i/>
                <w:sz w:val="18"/>
              </w:rPr>
            </w:pPr>
            <w:r>
              <w:rPr>
                <w:i/>
                <w:sz w:val="18"/>
              </w:rPr>
              <w:t>Minuartia</w:t>
            </w:r>
          </w:p>
        </w:tc>
        <w:tc>
          <w:tcPr>
            <w:tcW w:w="1645" w:type="dxa"/>
          </w:tcPr>
          <w:p>
            <w:pPr>
              <w:pStyle w:val="yTable"/>
              <w:spacing w:before="0"/>
              <w:rPr>
                <w:i/>
                <w:sz w:val="18"/>
              </w:rPr>
            </w:pPr>
            <w:r>
              <w:rPr>
                <w:i/>
                <w:sz w:val="18"/>
              </w:rPr>
              <w:t>laricifolia</w:t>
            </w:r>
          </w:p>
        </w:tc>
        <w:tc>
          <w:tcPr>
            <w:tcW w:w="1673" w:type="dxa"/>
          </w:tcPr>
          <w:p>
            <w:pPr>
              <w:pStyle w:val="yTable"/>
              <w:spacing w:before="0"/>
              <w:rPr>
                <w:i/>
                <w:sz w:val="18"/>
              </w:rPr>
            </w:pPr>
          </w:p>
        </w:tc>
        <w:tc>
          <w:tcPr>
            <w:tcW w:w="1729" w:type="dxa"/>
          </w:tcPr>
          <w:p>
            <w:pPr>
              <w:pStyle w:val="yTable"/>
              <w:spacing w:before="0"/>
              <w:rPr>
                <w:i/>
                <w:sz w:val="18"/>
              </w:rPr>
            </w:pPr>
            <w:r>
              <w:rPr>
                <w:i/>
                <w:sz w:val="18"/>
              </w:rPr>
              <w:t>Caryophyllaceae</w:t>
            </w:r>
          </w:p>
        </w:tc>
      </w:tr>
      <w:tr>
        <w:tc>
          <w:tcPr>
            <w:tcW w:w="1757" w:type="dxa"/>
          </w:tcPr>
          <w:p>
            <w:pPr>
              <w:pStyle w:val="yTable"/>
              <w:spacing w:before="0"/>
              <w:rPr>
                <w:i/>
                <w:sz w:val="18"/>
              </w:rPr>
            </w:pPr>
            <w:r>
              <w:rPr>
                <w:i/>
                <w:sz w:val="18"/>
              </w:rPr>
              <w:t>Mirabilis</w:t>
            </w:r>
          </w:p>
        </w:tc>
        <w:tc>
          <w:tcPr>
            <w:tcW w:w="1645" w:type="dxa"/>
          </w:tcPr>
          <w:p>
            <w:pPr>
              <w:pStyle w:val="yTable"/>
              <w:spacing w:before="0"/>
              <w:rPr>
                <w:i/>
                <w:sz w:val="18"/>
              </w:rPr>
            </w:pPr>
            <w:r>
              <w:rPr>
                <w:i/>
                <w:sz w:val="18"/>
              </w:rPr>
              <w:t>jalapa</w:t>
            </w:r>
          </w:p>
        </w:tc>
        <w:tc>
          <w:tcPr>
            <w:tcW w:w="1673" w:type="dxa"/>
          </w:tcPr>
          <w:p>
            <w:pPr>
              <w:pStyle w:val="yTable"/>
              <w:spacing w:before="0"/>
              <w:rPr>
                <w:i/>
                <w:sz w:val="18"/>
              </w:rPr>
            </w:pPr>
          </w:p>
        </w:tc>
        <w:tc>
          <w:tcPr>
            <w:tcW w:w="1729" w:type="dxa"/>
          </w:tcPr>
          <w:p>
            <w:pPr>
              <w:pStyle w:val="yTable"/>
              <w:spacing w:before="0"/>
              <w:rPr>
                <w:i/>
                <w:sz w:val="18"/>
              </w:rPr>
            </w:pPr>
            <w:r>
              <w:rPr>
                <w:i/>
                <w:sz w:val="18"/>
              </w:rPr>
              <w:t>Nyctaginaceae</w:t>
            </w:r>
          </w:p>
        </w:tc>
      </w:tr>
      <w:tr>
        <w:tc>
          <w:tcPr>
            <w:tcW w:w="1757" w:type="dxa"/>
          </w:tcPr>
          <w:p>
            <w:pPr>
              <w:pStyle w:val="yTable"/>
              <w:spacing w:before="0"/>
              <w:rPr>
                <w:i/>
                <w:sz w:val="18"/>
              </w:rPr>
            </w:pPr>
            <w:r>
              <w:rPr>
                <w:i/>
                <w:sz w:val="18"/>
              </w:rPr>
              <w:t>Mirabilis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Nyctaginaceae</w:t>
            </w:r>
          </w:p>
        </w:tc>
      </w:tr>
      <w:tr>
        <w:tc>
          <w:tcPr>
            <w:tcW w:w="1757" w:type="dxa"/>
          </w:tcPr>
          <w:p>
            <w:pPr>
              <w:pStyle w:val="yTable"/>
              <w:spacing w:before="0"/>
              <w:rPr>
                <w:i/>
                <w:sz w:val="18"/>
              </w:rPr>
            </w:pPr>
            <w:r>
              <w:rPr>
                <w:i/>
                <w:sz w:val="18"/>
              </w:rPr>
              <w:t>Mirbelia</w:t>
            </w:r>
          </w:p>
        </w:tc>
        <w:tc>
          <w:tcPr>
            <w:tcW w:w="1645" w:type="dxa"/>
          </w:tcPr>
          <w:p>
            <w:pPr>
              <w:pStyle w:val="yTable"/>
              <w:spacing w:before="0"/>
              <w:rPr>
                <w:i/>
                <w:sz w:val="18"/>
              </w:rPr>
            </w:pPr>
            <w:r>
              <w:rPr>
                <w:i/>
                <w:sz w:val="18"/>
              </w:rPr>
              <w:t>dilatata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Mirbelia</w:t>
            </w:r>
          </w:p>
        </w:tc>
        <w:tc>
          <w:tcPr>
            <w:tcW w:w="1645" w:type="dxa"/>
          </w:tcPr>
          <w:p>
            <w:pPr>
              <w:pStyle w:val="yTable"/>
              <w:spacing w:before="0"/>
              <w:rPr>
                <w:i/>
                <w:sz w:val="18"/>
              </w:rPr>
            </w:pPr>
            <w:r>
              <w:rPr>
                <w:i/>
                <w:sz w:val="18"/>
              </w:rPr>
              <w:t>floribunda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Mirbelia</w:t>
            </w:r>
          </w:p>
        </w:tc>
        <w:tc>
          <w:tcPr>
            <w:tcW w:w="1645" w:type="dxa"/>
          </w:tcPr>
          <w:p>
            <w:pPr>
              <w:pStyle w:val="yTable"/>
              <w:spacing w:before="0"/>
              <w:rPr>
                <w:i/>
                <w:sz w:val="18"/>
              </w:rPr>
            </w:pPr>
            <w:r>
              <w:rPr>
                <w:i/>
                <w:sz w:val="18"/>
              </w:rPr>
              <w:t>oxyloboides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Miscanthus</w:t>
            </w:r>
          </w:p>
        </w:tc>
        <w:tc>
          <w:tcPr>
            <w:tcW w:w="1645" w:type="dxa"/>
          </w:tcPr>
          <w:p>
            <w:pPr>
              <w:pStyle w:val="yTable"/>
              <w:spacing w:before="0"/>
              <w:rPr>
                <w:i/>
                <w:sz w:val="18"/>
              </w:rPr>
            </w:pPr>
            <w:r>
              <w:rPr>
                <w:i/>
                <w:sz w:val="18"/>
              </w:rPr>
              <w:t>saccharifolius</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Miscanthus</w:t>
            </w:r>
          </w:p>
        </w:tc>
        <w:tc>
          <w:tcPr>
            <w:tcW w:w="1645" w:type="dxa"/>
          </w:tcPr>
          <w:p>
            <w:pPr>
              <w:pStyle w:val="yTable"/>
              <w:spacing w:before="0"/>
              <w:rPr>
                <w:i/>
                <w:sz w:val="18"/>
              </w:rPr>
            </w:pPr>
            <w:r>
              <w:rPr>
                <w:i/>
                <w:sz w:val="18"/>
              </w:rPr>
              <w:t>sinensis</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keepNext/>
              <w:keepLines/>
              <w:spacing w:before="0"/>
              <w:rPr>
                <w:i/>
                <w:sz w:val="18"/>
              </w:rPr>
            </w:pPr>
            <w:r>
              <w:rPr>
                <w:i/>
                <w:sz w:val="18"/>
              </w:rPr>
              <w:t>Miscanthus</w:t>
            </w:r>
          </w:p>
        </w:tc>
        <w:tc>
          <w:tcPr>
            <w:tcW w:w="1645" w:type="dxa"/>
          </w:tcPr>
          <w:p>
            <w:pPr>
              <w:pStyle w:val="yTable"/>
              <w:keepNext/>
              <w:keepLines/>
              <w:spacing w:before="0"/>
              <w:rPr>
                <w:i/>
                <w:sz w:val="18"/>
              </w:rPr>
            </w:pPr>
            <w:r>
              <w:rPr>
                <w:sz w:val="18"/>
              </w:rPr>
              <w:t>spp.</w:t>
            </w:r>
          </w:p>
        </w:tc>
        <w:tc>
          <w:tcPr>
            <w:tcW w:w="1673" w:type="dxa"/>
          </w:tcPr>
          <w:p>
            <w:pPr>
              <w:pStyle w:val="yTable"/>
              <w:keepNext/>
              <w:keepLines/>
              <w:spacing w:before="0"/>
              <w:rPr>
                <w:i/>
                <w:sz w:val="18"/>
              </w:rPr>
            </w:pPr>
            <w:r>
              <w:rPr>
                <w:sz w:val="18"/>
              </w:rPr>
              <w:t>Exceptions:</w:t>
            </w:r>
            <w:r>
              <w:rPr>
                <w:i/>
                <w:sz w:val="18"/>
              </w:rPr>
              <w:t xml:space="preserve"> Miscanthus japonicus </w:t>
            </w:r>
          </w:p>
        </w:tc>
        <w:tc>
          <w:tcPr>
            <w:tcW w:w="1729" w:type="dxa"/>
          </w:tcPr>
          <w:p>
            <w:pPr>
              <w:pStyle w:val="yTable"/>
              <w:keepNext/>
              <w:keepLines/>
              <w:spacing w:before="0"/>
              <w:rPr>
                <w:i/>
                <w:sz w:val="18"/>
              </w:rPr>
            </w:pPr>
            <w:r>
              <w:rPr>
                <w:i/>
                <w:sz w:val="18"/>
              </w:rPr>
              <w:t>Poaceae</w:t>
            </w:r>
          </w:p>
        </w:tc>
      </w:tr>
      <w:tr>
        <w:tc>
          <w:tcPr>
            <w:tcW w:w="1757" w:type="dxa"/>
          </w:tcPr>
          <w:p>
            <w:pPr>
              <w:pStyle w:val="yTable"/>
              <w:spacing w:before="0"/>
              <w:rPr>
                <w:i/>
                <w:sz w:val="18"/>
              </w:rPr>
            </w:pPr>
            <w:r>
              <w:rPr>
                <w:i/>
                <w:sz w:val="18"/>
              </w:rPr>
              <w:t>Misopates</w:t>
            </w:r>
          </w:p>
        </w:tc>
        <w:tc>
          <w:tcPr>
            <w:tcW w:w="1645" w:type="dxa"/>
          </w:tcPr>
          <w:p>
            <w:pPr>
              <w:pStyle w:val="yTable"/>
              <w:spacing w:before="0"/>
              <w:rPr>
                <w:i/>
                <w:sz w:val="18"/>
              </w:rPr>
            </w:pPr>
            <w:r>
              <w:rPr>
                <w:i/>
                <w:sz w:val="18"/>
              </w:rPr>
              <w:t>orontium</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Mitchella</w:t>
            </w:r>
          </w:p>
        </w:tc>
        <w:tc>
          <w:tcPr>
            <w:tcW w:w="1645" w:type="dxa"/>
          </w:tcPr>
          <w:p>
            <w:pPr>
              <w:pStyle w:val="yTable"/>
              <w:spacing w:before="0"/>
              <w:rPr>
                <w:i/>
                <w:sz w:val="18"/>
              </w:rPr>
            </w:pPr>
            <w:r>
              <w:rPr>
                <w:i/>
                <w:sz w:val="18"/>
              </w:rPr>
              <w:t>repens</w:t>
            </w:r>
          </w:p>
        </w:tc>
        <w:tc>
          <w:tcPr>
            <w:tcW w:w="1673" w:type="dxa"/>
          </w:tcPr>
          <w:p>
            <w:pPr>
              <w:pStyle w:val="yTable"/>
              <w:spacing w:before="0"/>
              <w:rPr>
                <w:i/>
                <w:sz w:val="18"/>
              </w:rPr>
            </w:pPr>
          </w:p>
        </w:tc>
        <w:tc>
          <w:tcPr>
            <w:tcW w:w="1729" w:type="dxa"/>
          </w:tcPr>
          <w:p>
            <w:pPr>
              <w:pStyle w:val="yTable"/>
              <w:spacing w:before="0"/>
              <w:rPr>
                <w:i/>
                <w:sz w:val="18"/>
              </w:rPr>
            </w:pPr>
            <w:r>
              <w:rPr>
                <w:i/>
                <w:sz w:val="18"/>
              </w:rPr>
              <w:t>Rubiaceae</w:t>
            </w:r>
          </w:p>
        </w:tc>
      </w:tr>
      <w:tr>
        <w:tc>
          <w:tcPr>
            <w:tcW w:w="1757" w:type="dxa"/>
          </w:tcPr>
          <w:p>
            <w:pPr>
              <w:pStyle w:val="yTable"/>
              <w:spacing w:before="0"/>
              <w:rPr>
                <w:i/>
                <w:sz w:val="18"/>
              </w:rPr>
            </w:pPr>
            <w:r>
              <w:rPr>
                <w:i/>
                <w:sz w:val="18"/>
              </w:rPr>
              <w:t>Mitracarpus</w:t>
            </w:r>
          </w:p>
        </w:tc>
        <w:tc>
          <w:tcPr>
            <w:tcW w:w="1645" w:type="dxa"/>
          </w:tcPr>
          <w:p>
            <w:pPr>
              <w:pStyle w:val="yTable"/>
              <w:spacing w:before="0"/>
              <w:rPr>
                <w:i/>
                <w:sz w:val="18"/>
              </w:rPr>
            </w:pPr>
            <w:r>
              <w:rPr>
                <w:i/>
                <w:sz w:val="18"/>
              </w:rPr>
              <w:t>hirtus</w:t>
            </w:r>
          </w:p>
        </w:tc>
        <w:tc>
          <w:tcPr>
            <w:tcW w:w="1673" w:type="dxa"/>
          </w:tcPr>
          <w:p>
            <w:pPr>
              <w:pStyle w:val="yTable"/>
              <w:spacing w:before="0"/>
              <w:rPr>
                <w:i/>
                <w:sz w:val="18"/>
              </w:rPr>
            </w:pPr>
          </w:p>
        </w:tc>
        <w:tc>
          <w:tcPr>
            <w:tcW w:w="1729" w:type="dxa"/>
          </w:tcPr>
          <w:p>
            <w:pPr>
              <w:pStyle w:val="yTable"/>
              <w:spacing w:before="0"/>
              <w:rPr>
                <w:i/>
                <w:sz w:val="18"/>
              </w:rPr>
            </w:pPr>
            <w:r>
              <w:rPr>
                <w:i/>
                <w:sz w:val="18"/>
              </w:rPr>
              <w:t>Rubiaceae</w:t>
            </w:r>
          </w:p>
        </w:tc>
      </w:tr>
      <w:tr>
        <w:tc>
          <w:tcPr>
            <w:tcW w:w="1757" w:type="dxa"/>
          </w:tcPr>
          <w:p>
            <w:pPr>
              <w:pStyle w:val="yTable"/>
              <w:spacing w:before="0"/>
              <w:rPr>
                <w:i/>
                <w:sz w:val="18"/>
              </w:rPr>
            </w:pPr>
            <w:r>
              <w:rPr>
                <w:i/>
                <w:sz w:val="18"/>
              </w:rPr>
              <w:t>Mitraria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Gesneriaceae</w:t>
            </w:r>
          </w:p>
        </w:tc>
      </w:tr>
      <w:tr>
        <w:tc>
          <w:tcPr>
            <w:tcW w:w="1757" w:type="dxa"/>
          </w:tcPr>
          <w:p>
            <w:pPr>
              <w:pStyle w:val="yTable"/>
              <w:spacing w:before="0"/>
              <w:rPr>
                <w:i/>
                <w:sz w:val="18"/>
              </w:rPr>
            </w:pPr>
            <w:r>
              <w:rPr>
                <w:i/>
                <w:sz w:val="18"/>
              </w:rPr>
              <w:t>Mitrophyllum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Aizoaceae</w:t>
            </w:r>
          </w:p>
        </w:tc>
      </w:tr>
      <w:tr>
        <w:tc>
          <w:tcPr>
            <w:tcW w:w="1757" w:type="dxa"/>
          </w:tcPr>
          <w:p>
            <w:pPr>
              <w:pStyle w:val="yTable"/>
              <w:spacing w:before="0"/>
              <w:rPr>
                <w:i/>
                <w:sz w:val="18"/>
              </w:rPr>
            </w:pPr>
            <w:r>
              <w:rPr>
                <w:i/>
                <w:sz w:val="18"/>
              </w:rPr>
              <w:t>Modiola</w:t>
            </w:r>
          </w:p>
        </w:tc>
        <w:tc>
          <w:tcPr>
            <w:tcW w:w="1645" w:type="dxa"/>
          </w:tcPr>
          <w:p>
            <w:pPr>
              <w:pStyle w:val="yTable"/>
              <w:spacing w:before="0"/>
              <w:rPr>
                <w:i/>
                <w:sz w:val="18"/>
              </w:rPr>
            </w:pPr>
            <w:r>
              <w:rPr>
                <w:i/>
                <w:sz w:val="18"/>
              </w:rPr>
              <w:t>caroliniana</w:t>
            </w:r>
          </w:p>
        </w:tc>
        <w:tc>
          <w:tcPr>
            <w:tcW w:w="1673" w:type="dxa"/>
          </w:tcPr>
          <w:p>
            <w:pPr>
              <w:pStyle w:val="yTable"/>
              <w:spacing w:before="0"/>
              <w:rPr>
                <w:i/>
                <w:sz w:val="18"/>
              </w:rPr>
            </w:pPr>
          </w:p>
        </w:tc>
        <w:tc>
          <w:tcPr>
            <w:tcW w:w="1729" w:type="dxa"/>
          </w:tcPr>
          <w:p>
            <w:pPr>
              <w:pStyle w:val="yTable"/>
              <w:spacing w:before="0"/>
              <w:rPr>
                <w:i/>
                <w:sz w:val="18"/>
              </w:rPr>
            </w:pPr>
            <w:r>
              <w:rPr>
                <w:i/>
                <w:sz w:val="18"/>
              </w:rPr>
              <w:t>Malvaceae</w:t>
            </w:r>
          </w:p>
        </w:tc>
      </w:tr>
      <w:tr>
        <w:tc>
          <w:tcPr>
            <w:tcW w:w="1757" w:type="dxa"/>
          </w:tcPr>
          <w:p>
            <w:pPr>
              <w:pStyle w:val="yTable"/>
              <w:spacing w:before="0"/>
              <w:rPr>
                <w:i/>
                <w:sz w:val="18"/>
              </w:rPr>
            </w:pPr>
            <w:r>
              <w:rPr>
                <w:i/>
                <w:sz w:val="18"/>
              </w:rPr>
              <w:t>Moenchia</w:t>
            </w:r>
          </w:p>
        </w:tc>
        <w:tc>
          <w:tcPr>
            <w:tcW w:w="1645" w:type="dxa"/>
          </w:tcPr>
          <w:p>
            <w:pPr>
              <w:pStyle w:val="yTable"/>
              <w:spacing w:before="0"/>
              <w:rPr>
                <w:i/>
                <w:sz w:val="18"/>
              </w:rPr>
            </w:pPr>
            <w:r>
              <w:rPr>
                <w:i/>
                <w:sz w:val="18"/>
              </w:rPr>
              <w:t>erecta</w:t>
            </w:r>
          </w:p>
        </w:tc>
        <w:tc>
          <w:tcPr>
            <w:tcW w:w="1673" w:type="dxa"/>
          </w:tcPr>
          <w:p>
            <w:pPr>
              <w:pStyle w:val="yTable"/>
              <w:spacing w:before="0"/>
              <w:rPr>
                <w:i/>
                <w:sz w:val="18"/>
              </w:rPr>
            </w:pPr>
          </w:p>
        </w:tc>
        <w:tc>
          <w:tcPr>
            <w:tcW w:w="1729" w:type="dxa"/>
          </w:tcPr>
          <w:p>
            <w:pPr>
              <w:pStyle w:val="yTable"/>
              <w:spacing w:before="0"/>
              <w:rPr>
                <w:i/>
                <w:sz w:val="18"/>
              </w:rPr>
            </w:pPr>
            <w:r>
              <w:rPr>
                <w:i/>
                <w:sz w:val="18"/>
              </w:rPr>
              <w:t>Caryophyllaceae</w:t>
            </w:r>
          </w:p>
        </w:tc>
      </w:tr>
      <w:tr>
        <w:tc>
          <w:tcPr>
            <w:tcW w:w="1757" w:type="dxa"/>
          </w:tcPr>
          <w:p>
            <w:pPr>
              <w:pStyle w:val="yTable"/>
              <w:spacing w:before="0"/>
              <w:rPr>
                <w:i/>
                <w:sz w:val="18"/>
              </w:rPr>
            </w:pPr>
            <w:r>
              <w:rPr>
                <w:i/>
                <w:sz w:val="18"/>
              </w:rPr>
              <w:t>Mohria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Schizaeaceae</w:t>
            </w:r>
          </w:p>
        </w:tc>
      </w:tr>
      <w:tr>
        <w:tc>
          <w:tcPr>
            <w:tcW w:w="1757" w:type="dxa"/>
          </w:tcPr>
          <w:p>
            <w:pPr>
              <w:pStyle w:val="yTable"/>
              <w:spacing w:before="0"/>
              <w:rPr>
                <w:i/>
                <w:sz w:val="18"/>
              </w:rPr>
            </w:pPr>
            <w:r>
              <w:rPr>
                <w:i/>
                <w:sz w:val="18"/>
              </w:rPr>
              <w:t>Molineria</w:t>
            </w:r>
          </w:p>
        </w:tc>
        <w:tc>
          <w:tcPr>
            <w:tcW w:w="1645" w:type="dxa"/>
          </w:tcPr>
          <w:p>
            <w:pPr>
              <w:pStyle w:val="yTable"/>
              <w:spacing w:before="0"/>
              <w:rPr>
                <w:i/>
                <w:sz w:val="18"/>
              </w:rPr>
            </w:pPr>
            <w:r>
              <w:rPr>
                <w:i/>
                <w:sz w:val="18"/>
              </w:rPr>
              <w:t>capitulata</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Molineriella</w:t>
            </w:r>
          </w:p>
        </w:tc>
        <w:tc>
          <w:tcPr>
            <w:tcW w:w="1645" w:type="dxa"/>
          </w:tcPr>
          <w:p>
            <w:pPr>
              <w:pStyle w:val="yTable"/>
              <w:spacing w:before="0"/>
              <w:rPr>
                <w:i/>
                <w:sz w:val="18"/>
              </w:rPr>
            </w:pPr>
            <w:r>
              <w:rPr>
                <w:i/>
                <w:sz w:val="18"/>
              </w:rPr>
              <w:t>minuta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Molinia</w:t>
            </w:r>
          </w:p>
        </w:tc>
        <w:tc>
          <w:tcPr>
            <w:tcW w:w="1645" w:type="dxa"/>
          </w:tcPr>
          <w:p>
            <w:pPr>
              <w:pStyle w:val="yTable"/>
              <w:spacing w:before="0"/>
              <w:rPr>
                <w:i/>
                <w:sz w:val="18"/>
              </w:rPr>
            </w:pPr>
            <w:r>
              <w:rPr>
                <w:i/>
                <w:sz w:val="18"/>
              </w:rPr>
              <w:t>caerulea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Moltkia</w:t>
            </w:r>
          </w:p>
        </w:tc>
        <w:tc>
          <w:tcPr>
            <w:tcW w:w="1645" w:type="dxa"/>
          </w:tcPr>
          <w:p>
            <w:pPr>
              <w:pStyle w:val="yTable"/>
              <w:spacing w:before="0"/>
              <w:rPr>
                <w:i/>
                <w:sz w:val="18"/>
              </w:rPr>
            </w:pPr>
            <w:r>
              <w:rPr>
                <w:i/>
                <w:sz w:val="18"/>
              </w:rPr>
              <w:t>doerfleri</w:t>
            </w:r>
          </w:p>
        </w:tc>
        <w:tc>
          <w:tcPr>
            <w:tcW w:w="1673" w:type="dxa"/>
          </w:tcPr>
          <w:p>
            <w:pPr>
              <w:pStyle w:val="yTable"/>
              <w:spacing w:before="0"/>
              <w:rPr>
                <w:i/>
                <w:sz w:val="18"/>
              </w:rPr>
            </w:pPr>
          </w:p>
        </w:tc>
        <w:tc>
          <w:tcPr>
            <w:tcW w:w="1729" w:type="dxa"/>
          </w:tcPr>
          <w:p>
            <w:pPr>
              <w:pStyle w:val="yTable"/>
              <w:spacing w:before="0"/>
              <w:rPr>
                <w:i/>
                <w:sz w:val="18"/>
              </w:rPr>
            </w:pPr>
            <w:r>
              <w:rPr>
                <w:i/>
                <w:sz w:val="18"/>
              </w:rPr>
              <w:t>Boraginaceae</w:t>
            </w:r>
          </w:p>
        </w:tc>
      </w:tr>
      <w:tr>
        <w:tc>
          <w:tcPr>
            <w:tcW w:w="1757" w:type="dxa"/>
          </w:tcPr>
          <w:p>
            <w:pPr>
              <w:pStyle w:val="yTable"/>
              <w:spacing w:before="0"/>
              <w:rPr>
                <w:i/>
                <w:sz w:val="18"/>
              </w:rPr>
            </w:pPr>
            <w:r>
              <w:rPr>
                <w:i/>
                <w:sz w:val="18"/>
              </w:rPr>
              <w:t>Moltkia</w:t>
            </w:r>
          </w:p>
        </w:tc>
        <w:tc>
          <w:tcPr>
            <w:tcW w:w="1645" w:type="dxa"/>
          </w:tcPr>
          <w:p>
            <w:pPr>
              <w:pStyle w:val="yTable"/>
              <w:spacing w:before="0"/>
              <w:rPr>
                <w:i/>
                <w:sz w:val="18"/>
              </w:rPr>
            </w:pPr>
            <w:r>
              <w:rPr>
                <w:i/>
                <w:sz w:val="18"/>
              </w:rPr>
              <w:t>x intermedia</w:t>
            </w:r>
          </w:p>
        </w:tc>
        <w:tc>
          <w:tcPr>
            <w:tcW w:w="1673" w:type="dxa"/>
          </w:tcPr>
          <w:p>
            <w:pPr>
              <w:pStyle w:val="yTable"/>
              <w:spacing w:before="0"/>
              <w:rPr>
                <w:i/>
                <w:sz w:val="18"/>
              </w:rPr>
            </w:pPr>
          </w:p>
        </w:tc>
        <w:tc>
          <w:tcPr>
            <w:tcW w:w="1729" w:type="dxa"/>
          </w:tcPr>
          <w:p>
            <w:pPr>
              <w:pStyle w:val="yTable"/>
              <w:spacing w:before="0"/>
              <w:rPr>
                <w:i/>
                <w:sz w:val="18"/>
              </w:rPr>
            </w:pPr>
            <w:r>
              <w:rPr>
                <w:i/>
                <w:sz w:val="18"/>
              </w:rPr>
              <w:t>Boraginaceae</w:t>
            </w:r>
          </w:p>
        </w:tc>
      </w:tr>
      <w:tr>
        <w:tc>
          <w:tcPr>
            <w:tcW w:w="1757" w:type="dxa"/>
          </w:tcPr>
          <w:p>
            <w:pPr>
              <w:pStyle w:val="yTable"/>
              <w:spacing w:before="0"/>
              <w:rPr>
                <w:i/>
                <w:sz w:val="18"/>
              </w:rPr>
            </w:pPr>
            <w:r>
              <w:rPr>
                <w:i/>
                <w:sz w:val="18"/>
              </w:rPr>
              <w:t>Moluccella</w:t>
            </w:r>
          </w:p>
        </w:tc>
        <w:tc>
          <w:tcPr>
            <w:tcW w:w="1645" w:type="dxa"/>
          </w:tcPr>
          <w:p>
            <w:pPr>
              <w:pStyle w:val="yTable"/>
              <w:spacing w:before="0"/>
              <w:rPr>
                <w:i/>
                <w:sz w:val="18"/>
              </w:rPr>
            </w:pPr>
            <w:r>
              <w:rPr>
                <w:i/>
                <w:sz w:val="18"/>
              </w:rPr>
              <w:t>laevis</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Moluccella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Momordica</w:t>
            </w:r>
          </w:p>
        </w:tc>
        <w:tc>
          <w:tcPr>
            <w:tcW w:w="1645" w:type="dxa"/>
          </w:tcPr>
          <w:p>
            <w:pPr>
              <w:pStyle w:val="yTable"/>
              <w:spacing w:before="0"/>
              <w:rPr>
                <w:i/>
                <w:sz w:val="18"/>
              </w:rPr>
            </w:pPr>
            <w:r>
              <w:rPr>
                <w:i/>
                <w:sz w:val="18"/>
              </w:rPr>
              <w:t>charantia</w:t>
            </w:r>
          </w:p>
        </w:tc>
        <w:tc>
          <w:tcPr>
            <w:tcW w:w="1673" w:type="dxa"/>
          </w:tcPr>
          <w:p>
            <w:pPr>
              <w:pStyle w:val="yTable"/>
              <w:spacing w:before="0"/>
              <w:rPr>
                <w:i/>
                <w:sz w:val="18"/>
              </w:rPr>
            </w:pPr>
          </w:p>
        </w:tc>
        <w:tc>
          <w:tcPr>
            <w:tcW w:w="1729" w:type="dxa"/>
          </w:tcPr>
          <w:p>
            <w:pPr>
              <w:pStyle w:val="yTable"/>
              <w:spacing w:before="0"/>
              <w:rPr>
                <w:i/>
                <w:sz w:val="18"/>
              </w:rPr>
            </w:pPr>
            <w:r>
              <w:rPr>
                <w:i/>
                <w:sz w:val="18"/>
              </w:rPr>
              <w:t>Cucurbitaceae</w:t>
            </w:r>
          </w:p>
        </w:tc>
      </w:tr>
      <w:tr>
        <w:tc>
          <w:tcPr>
            <w:tcW w:w="1757" w:type="dxa"/>
          </w:tcPr>
          <w:p>
            <w:pPr>
              <w:pStyle w:val="yTable"/>
              <w:spacing w:before="0"/>
              <w:rPr>
                <w:i/>
                <w:sz w:val="18"/>
              </w:rPr>
            </w:pPr>
            <w:r>
              <w:rPr>
                <w:i/>
                <w:sz w:val="18"/>
              </w:rPr>
              <w:t>Monachosorum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Dennstaedtiaceae</w:t>
            </w:r>
          </w:p>
        </w:tc>
      </w:tr>
      <w:tr>
        <w:tc>
          <w:tcPr>
            <w:tcW w:w="1757" w:type="dxa"/>
          </w:tcPr>
          <w:p>
            <w:pPr>
              <w:pStyle w:val="yTable"/>
              <w:spacing w:before="0"/>
              <w:rPr>
                <w:i/>
                <w:sz w:val="18"/>
              </w:rPr>
            </w:pPr>
            <w:r>
              <w:rPr>
                <w:i/>
                <w:sz w:val="18"/>
              </w:rPr>
              <w:t>Monadenia</w:t>
            </w:r>
          </w:p>
        </w:tc>
        <w:tc>
          <w:tcPr>
            <w:tcW w:w="1645" w:type="dxa"/>
          </w:tcPr>
          <w:p>
            <w:pPr>
              <w:pStyle w:val="yTable"/>
              <w:spacing w:before="0"/>
              <w:rPr>
                <w:i/>
                <w:sz w:val="18"/>
              </w:rPr>
            </w:pPr>
            <w:r>
              <w:rPr>
                <w:i/>
                <w:sz w:val="18"/>
              </w:rPr>
              <w:t>bracteata</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Monadenium</w:t>
            </w:r>
          </w:p>
        </w:tc>
        <w:tc>
          <w:tcPr>
            <w:tcW w:w="1645" w:type="dxa"/>
          </w:tcPr>
          <w:p>
            <w:pPr>
              <w:pStyle w:val="yTable"/>
              <w:spacing w:before="0"/>
              <w:rPr>
                <w:i/>
                <w:sz w:val="18"/>
              </w:rPr>
            </w:pPr>
            <w:r>
              <w:rPr>
                <w:i/>
                <w:sz w:val="18"/>
              </w:rPr>
              <w:t>invenustum</w:t>
            </w:r>
          </w:p>
        </w:tc>
        <w:tc>
          <w:tcPr>
            <w:tcW w:w="1673" w:type="dxa"/>
          </w:tcPr>
          <w:p>
            <w:pPr>
              <w:pStyle w:val="yTable"/>
              <w:spacing w:before="0"/>
              <w:rPr>
                <w:i/>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Monadenium</w:t>
            </w:r>
          </w:p>
        </w:tc>
        <w:tc>
          <w:tcPr>
            <w:tcW w:w="1645" w:type="dxa"/>
          </w:tcPr>
          <w:p>
            <w:pPr>
              <w:pStyle w:val="yTable"/>
              <w:spacing w:before="0"/>
              <w:rPr>
                <w:i/>
                <w:sz w:val="18"/>
              </w:rPr>
            </w:pPr>
            <w:r>
              <w:rPr>
                <w:i/>
                <w:sz w:val="18"/>
              </w:rPr>
              <w:t>lugardae</w:t>
            </w:r>
          </w:p>
        </w:tc>
        <w:tc>
          <w:tcPr>
            <w:tcW w:w="1673" w:type="dxa"/>
          </w:tcPr>
          <w:p>
            <w:pPr>
              <w:pStyle w:val="yTable"/>
              <w:spacing w:before="0"/>
              <w:rPr>
                <w:i/>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Monadenium</w:t>
            </w:r>
          </w:p>
        </w:tc>
        <w:tc>
          <w:tcPr>
            <w:tcW w:w="1645" w:type="dxa"/>
          </w:tcPr>
          <w:p>
            <w:pPr>
              <w:pStyle w:val="yTable"/>
              <w:spacing w:before="0"/>
              <w:rPr>
                <w:i/>
                <w:sz w:val="18"/>
              </w:rPr>
            </w:pPr>
            <w:r>
              <w:rPr>
                <w:i/>
                <w:sz w:val="18"/>
              </w:rPr>
              <w:t>rhizophorum</w:t>
            </w:r>
          </w:p>
        </w:tc>
        <w:tc>
          <w:tcPr>
            <w:tcW w:w="1673" w:type="dxa"/>
          </w:tcPr>
          <w:p>
            <w:pPr>
              <w:pStyle w:val="yTable"/>
              <w:spacing w:before="0"/>
              <w:rPr>
                <w:i/>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Monadenium</w:t>
            </w:r>
          </w:p>
        </w:tc>
        <w:tc>
          <w:tcPr>
            <w:tcW w:w="1645" w:type="dxa"/>
          </w:tcPr>
          <w:p>
            <w:pPr>
              <w:pStyle w:val="yTable"/>
              <w:spacing w:before="0"/>
              <w:rPr>
                <w:i/>
                <w:sz w:val="18"/>
              </w:rPr>
            </w:pPr>
            <w:r>
              <w:rPr>
                <w:i/>
                <w:sz w:val="18"/>
              </w:rPr>
              <w:t>stapelioides</w:t>
            </w:r>
          </w:p>
        </w:tc>
        <w:tc>
          <w:tcPr>
            <w:tcW w:w="1673" w:type="dxa"/>
          </w:tcPr>
          <w:p>
            <w:pPr>
              <w:pStyle w:val="yTable"/>
              <w:spacing w:before="0"/>
              <w:rPr>
                <w:i/>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Monarda</w:t>
            </w:r>
          </w:p>
        </w:tc>
        <w:tc>
          <w:tcPr>
            <w:tcW w:w="1645" w:type="dxa"/>
          </w:tcPr>
          <w:p>
            <w:pPr>
              <w:pStyle w:val="yTable"/>
              <w:spacing w:before="0"/>
              <w:rPr>
                <w:i/>
                <w:sz w:val="18"/>
              </w:rPr>
            </w:pPr>
            <w:r>
              <w:rPr>
                <w:i/>
                <w:sz w:val="18"/>
              </w:rPr>
              <w:t>citriodora</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Monarda</w:t>
            </w:r>
          </w:p>
        </w:tc>
        <w:tc>
          <w:tcPr>
            <w:tcW w:w="1645" w:type="dxa"/>
          </w:tcPr>
          <w:p>
            <w:pPr>
              <w:pStyle w:val="yTable"/>
              <w:spacing w:before="0"/>
              <w:rPr>
                <w:i/>
                <w:sz w:val="18"/>
              </w:rPr>
            </w:pPr>
            <w:r>
              <w:rPr>
                <w:i/>
                <w:sz w:val="18"/>
              </w:rPr>
              <w:t>didyma</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Monarda</w:t>
            </w:r>
          </w:p>
        </w:tc>
        <w:tc>
          <w:tcPr>
            <w:tcW w:w="1645" w:type="dxa"/>
          </w:tcPr>
          <w:p>
            <w:pPr>
              <w:pStyle w:val="yTable"/>
              <w:spacing w:before="0"/>
              <w:rPr>
                <w:i/>
                <w:sz w:val="18"/>
              </w:rPr>
            </w:pPr>
            <w:r>
              <w:rPr>
                <w:i/>
                <w:sz w:val="18"/>
              </w:rPr>
              <w:t>fistulosa</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Monarda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Monilaria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Aizoaceae</w:t>
            </w:r>
          </w:p>
        </w:tc>
      </w:tr>
      <w:tr>
        <w:tc>
          <w:tcPr>
            <w:tcW w:w="1757" w:type="dxa"/>
          </w:tcPr>
          <w:p>
            <w:pPr>
              <w:pStyle w:val="yTable"/>
              <w:spacing w:before="0"/>
              <w:rPr>
                <w:i/>
                <w:sz w:val="18"/>
              </w:rPr>
            </w:pPr>
            <w:r>
              <w:rPr>
                <w:i/>
                <w:sz w:val="18"/>
              </w:rPr>
              <w:t>Monochoria</w:t>
            </w:r>
          </w:p>
        </w:tc>
        <w:tc>
          <w:tcPr>
            <w:tcW w:w="1645" w:type="dxa"/>
          </w:tcPr>
          <w:p>
            <w:pPr>
              <w:pStyle w:val="yTable"/>
              <w:spacing w:before="0"/>
              <w:rPr>
                <w:i/>
                <w:sz w:val="18"/>
              </w:rPr>
            </w:pPr>
            <w:r>
              <w:rPr>
                <w:i/>
                <w:sz w:val="18"/>
              </w:rPr>
              <w:t>vaginalis</w:t>
            </w:r>
          </w:p>
        </w:tc>
        <w:tc>
          <w:tcPr>
            <w:tcW w:w="1673" w:type="dxa"/>
          </w:tcPr>
          <w:p>
            <w:pPr>
              <w:pStyle w:val="yTable"/>
              <w:spacing w:before="0"/>
              <w:rPr>
                <w:i/>
                <w:sz w:val="18"/>
              </w:rPr>
            </w:pPr>
          </w:p>
        </w:tc>
        <w:tc>
          <w:tcPr>
            <w:tcW w:w="1729" w:type="dxa"/>
          </w:tcPr>
          <w:p>
            <w:pPr>
              <w:pStyle w:val="yTable"/>
              <w:spacing w:before="0"/>
              <w:rPr>
                <w:i/>
                <w:sz w:val="18"/>
              </w:rPr>
            </w:pPr>
            <w:r>
              <w:rPr>
                <w:i/>
                <w:sz w:val="18"/>
              </w:rPr>
              <w:t>Pontederiaceae</w:t>
            </w:r>
          </w:p>
        </w:tc>
      </w:tr>
      <w:tr>
        <w:tc>
          <w:tcPr>
            <w:tcW w:w="1757" w:type="dxa"/>
          </w:tcPr>
          <w:p>
            <w:pPr>
              <w:pStyle w:val="yTable"/>
              <w:spacing w:before="0"/>
              <w:rPr>
                <w:i/>
                <w:sz w:val="18"/>
              </w:rPr>
            </w:pPr>
            <w:r>
              <w:rPr>
                <w:i/>
                <w:sz w:val="18"/>
              </w:rPr>
              <w:t>Monocostus</w:t>
            </w:r>
          </w:p>
        </w:tc>
        <w:tc>
          <w:tcPr>
            <w:tcW w:w="1645" w:type="dxa"/>
          </w:tcPr>
          <w:p>
            <w:pPr>
              <w:pStyle w:val="yTable"/>
              <w:spacing w:before="0"/>
              <w:rPr>
                <w:i/>
                <w:sz w:val="18"/>
              </w:rPr>
            </w:pPr>
            <w:r>
              <w:rPr>
                <w:i/>
                <w:sz w:val="18"/>
              </w:rPr>
              <w:t>uniflorus</w:t>
            </w:r>
          </w:p>
        </w:tc>
        <w:tc>
          <w:tcPr>
            <w:tcW w:w="1673" w:type="dxa"/>
          </w:tcPr>
          <w:p>
            <w:pPr>
              <w:pStyle w:val="yTable"/>
              <w:spacing w:before="0"/>
              <w:rPr>
                <w:i/>
                <w:sz w:val="18"/>
              </w:rPr>
            </w:pPr>
          </w:p>
        </w:tc>
        <w:tc>
          <w:tcPr>
            <w:tcW w:w="1729" w:type="dxa"/>
          </w:tcPr>
          <w:p>
            <w:pPr>
              <w:pStyle w:val="yTable"/>
              <w:spacing w:before="0"/>
              <w:rPr>
                <w:i/>
                <w:sz w:val="18"/>
              </w:rPr>
            </w:pPr>
            <w:r>
              <w:rPr>
                <w:i/>
                <w:sz w:val="18"/>
              </w:rPr>
              <w:t>Zingiberaceae</w:t>
            </w:r>
          </w:p>
        </w:tc>
      </w:tr>
      <w:tr>
        <w:tc>
          <w:tcPr>
            <w:tcW w:w="1757" w:type="dxa"/>
          </w:tcPr>
          <w:p>
            <w:pPr>
              <w:pStyle w:val="yTable"/>
              <w:spacing w:before="0"/>
              <w:rPr>
                <w:i/>
                <w:sz w:val="18"/>
              </w:rPr>
            </w:pPr>
            <w:r>
              <w:rPr>
                <w:i/>
                <w:sz w:val="18"/>
              </w:rPr>
              <w:t>Monogramma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Adiantaceae</w:t>
            </w:r>
          </w:p>
        </w:tc>
      </w:tr>
      <w:tr>
        <w:tc>
          <w:tcPr>
            <w:tcW w:w="1757" w:type="dxa"/>
          </w:tcPr>
          <w:p>
            <w:pPr>
              <w:pStyle w:val="yTable"/>
              <w:spacing w:before="0"/>
              <w:rPr>
                <w:i/>
                <w:sz w:val="18"/>
              </w:rPr>
            </w:pPr>
            <w:r>
              <w:rPr>
                <w:i/>
                <w:sz w:val="18"/>
              </w:rPr>
              <w:t>Monopsis</w:t>
            </w:r>
          </w:p>
        </w:tc>
        <w:tc>
          <w:tcPr>
            <w:tcW w:w="1645" w:type="dxa"/>
          </w:tcPr>
          <w:p>
            <w:pPr>
              <w:pStyle w:val="yTable"/>
              <w:spacing w:before="0"/>
              <w:rPr>
                <w:i/>
                <w:sz w:val="18"/>
              </w:rPr>
            </w:pPr>
            <w:r>
              <w:rPr>
                <w:i/>
                <w:sz w:val="18"/>
              </w:rPr>
              <w:t>simplex</w:t>
            </w:r>
          </w:p>
        </w:tc>
        <w:tc>
          <w:tcPr>
            <w:tcW w:w="1673" w:type="dxa"/>
          </w:tcPr>
          <w:p>
            <w:pPr>
              <w:pStyle w:val="yTable"/>
              <w:spacing w:before="0"/>
              <w:rPr>
                <w:i/>
                <w:sz w:val="18"/>
              </w:rPr>
            </w:pPr>
          </w:p>
        </w:tc>
        <w:tc>
          <w:tcPr>
            <w:tcW w:w="1729" w:type="dxa"/>
          </w:tcPr>
          <w:p>
            <w:pPr>
              <w:pStyle w:val="yTable"/>
              <w:spacing w:before="0"/>
              <w:rPr>
                <w:i/>
                <w:sz w:val="18"/>
              </w:rPr>
            </w:pPr>
            <w:r>
              <w:rPr>
                <w:i/>
                <w:sz w:val="18"/>
              </w:rPr>
              <w:t>Lobeliaceae</w:t>
            </w:r>
          </w:p>
        </w:tc>
      </w:tr>
      <w:tr>
        <w:tc>
          <w:tcPr>
            <w:tcW w:w="1757" w:type="dxa"/>
          </w:tcPr>
          <w:p>
            <w:pPr>
              <w:pStyle w:val="yTable"/>
              <w:spacing w:before="0"/>
              <w:rPr>
                <w:i/>
                <w:sz w:val="18"/>
              </w:rPr>
            </w:pPr>
            <w:r>
              <w:rPr>
                <w:i/>
                <w:sz w:val="18"/>
              </w:rPr>
              <w:t>Monopsis</w:t>
            </w:r>
          </w:p>
        </w:tc>
        <w:tc>
          <w:tcPr>
            <w:tcW w:w="1645" w:type="dxa"/>
          </w:tcPr>
          <w:p>
            <w:pPr>
              <w:pStyle w:val="yTable"/>
              <w:spacing w:before="0"/>
              <w:rPr>
                <w:i/>
                <w:sz w:val="18"/>
              </w:rPr>
            </w:pPr>
            <w:r>
              <w:rPr>
                <w:i/>
                <w:sz w:val="18"/>
              </w:rPr>
              <w:t>unidentata</w:t>
            </w:r>
          </w:p>
        </w:tc>
        <w:tc>
          <w:tcPr>
            <w:tcW w:w="1673" w:type="dxa"/>
          </w:tcPr>
          <w:p>
            <w:pPr>
              <w:pStyle w:val="yTable"/>
              <w:spacing w:before="0"/>
              <w:rPr>
                <w:i/>
                <w:sz w:val="18"/>
              </w:rPr>
            </w:pPr>
          </w:p>
        </w:tc>
        <w:tc>
          <w:tcPr>
            <w:tcW w:w="1729" w:type="dxa"/>
          </w:tcPr>
          <w:p>
            <w:pPr>
              <w:pStyle w:val="yTable"/>
              <w:spacing w:before="0"/>
              <w:rPr>
                <w:i/>
                <w:sz w:val="18"/>
              </w:rPr>
            </w:pPr>
            <w:r>
              <w:rPr>
                <w:i/>
                <w:sz w:val="18"/>
              </w:rPr>
              <w:t>Lobeliaceae</w:t>
            </w:r>
          </w:p>
        </w:tc>
      </w:tr>
      <w:tr>
        <w:tc>
          <w:tcPr>
            <w:tcW w:w="1757" w:type="dxa"/>
          </w:tcPr>
          <w:p>
            <w:pPr>
              <w:pStyle w:val="yTable"/>
              <w:spacing w:before="0"/>
              <w:rPr>
                <w:i/>
                <w:sz w:val="18"/>
              </w:rPr>
            </w:pPr>
            <w:r>
              <w:rPr>
                <w:i/>
                <w:sz w:val="18"/>
              </w:rPr>
              <w:t>Monotoca</w:t>
            </w:r>
          </w:p>
        </w:tc>
        <w:tc>
          <w:tcPr>
            <w:tcW w:w="1645" w:type="dxa"/>
          </w:tcPr>
          <w:p>
            <w:pPr>
              <w:pStyle w:val="yTable"/>
              <w:spacing w:before="0"/>
              <w:rPr>
                <w:i/>
                <w:sz w:val="18"/>
              </w:rPr>
            </w:pPr>
            <w:r>
              <w:rPr>
                <w:i/>
                <w:sz w:val="18"/>
              </w:rPr>
              <w:t>scoparia</w:t>
            </w:r>
          </w:p>
        </w:tc>
        <w:tc>
          <w:tcPr>
            <w:tcW w:w="1673" w:type="dxa"/>
          </w:tcPr>
          <w:p>
            <w:pPr>
              <w:pStyle w:val="yTable"/>
              <w:spacing w:before="0"/>
              <w:rPr>
                <w:i/>
                <w:sz w:val="18"/>
              </w:rPr>
            </w:pPr>
          </w:p>
        </w:tc>
        <w:tc>
          <w:tcPr>
            <w:tcW w:w="1729" w:type="dxa"/>
          </w:tcPr>
          <w:p>
            <w:pPr>
              <w:pStyle w:val="yTable"/>
              <w:spacing w:before="0"/>
              <w:rPr>
                <w:i/>
                <w:sz w:val="18"/>
              </w:rPr>
            </w:pPr>
            <w:r>
              <w:rPr>
                <w:i/>
                <w:sz w:val="18"/>
              </w:rPr>
              <w:t>Epacridaceae</w:t>
            </w:r>
          </w:p>
        </w:tc>
      </w:tr>
      <w:tr>
        <w:tc>
          <w:tcPr>
            <w:tcW w:w="1757" w:type="dxa"/>
          </w:tcPr>
          <w:p>
            <w:pPr>
              <w:pStyle w:val="yTable"/>
              <w:spacing w:before="0"/>
              <w:rPr>
                <w:i/>
                <w:sz w:val="18"/>
              </w:rPr>
            </w:pPr>
            <w:r>
              <w:rPr>
                <w:i/>
                <w:sz w:val="18"/>
              </w:rPr>
              <w:t>Monsonia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Geraniaceae</w:t>
            </w:r>
          </w:p>
        </w:tc>
      </w:tr>
      <w:tr>
        <w:tc>
          <w:tcPr>
            <w:tcW w:w="1757" w:type="dxa"/>
          </w:tcPr>
          <w:p>
            <w:pPr>
              <w:pStyle w:val="yTable"/>
              <w:spacing w:before="0"/>
              <w:rPr>
                <w:i/>
                <w:sz w:val="18"/>
              </w:rPr>
            </w:pPr>
            <w:r>
              <w:rPr>
                <w:i/>
                <w:sz w:val="18"/>
              </w:rPr>
              <w:t>Monstera</w:t>
            </w:r>
          </w:p>
        </w:tc>
        <w:tc>
          <w:tcPr>
            <w:tcW w:w="1645" w:type="dxa"/>
          </w:tcPr>
          <w:p>
            <w:pPr>
              <w:pStyle w:val="yTable"/>
              <w:spacing w:before="0"/>
              <w:rPr>
                <w:i/>
                <w:sz w:val="18"/>
              </w:rPr>
            </w:pPr>
            <w:r>
              <w:rPr>
                <w:i/>
                <w:sz w:val="18"/>
              </w:rPr>
              <w:t>deliciosa</w:t>
            </w:r>
          </w:p>
        </w:tc>
        <w:tc>
          <w:tcPr>
            <w:tcW w:w="1673" w:type="dxa"/>
          </w:tcPr>
          <w:p>
            <w:pPr>
              <w:pStyle w:val="yTable"/>
              <w:spacing w:before="0"/>
              <w:rPr>
                <w:i/>
                <w:sz w:val="18"/>
              </w:rPr>
            </w:pPr>
          </w:p>
        </w:tc>
        <w:tc>
          <w:tcPr>
            <w:tcW w:w="1729" w:type="dxa"/>
          </w:tcPr>
          <w:p>
            <w:pPr>
              <w:pStyle w:val="yTable"/>
              <w:spacing w:before="0"/>
              <w:rPr>
                <w:i/>
                <w:sz w:val="18"/>
              </w:rPr>
            </w:pPr>
            <w:r>
              <w:rPr>
                <w:i/>
                <w:sz w:val="18"/>
              </w:rPr>
              <w:t>Araceae</w:t>
            </w:r>
          </w:p>
        </w:tc>
      </w:tr>
      <w:tr>
        <w:tc>
          <w:tcPr>
            <w:tcW w:w="1757" w:type="dxa"/>
          </w:tcPr>
          <w:p>
            <w:pPr>
              <w:pStyle w:val="yTable"/>
              <w:spacing w:before="0"/>
              <w:rPr>
                <w:i/>
                <w:sz w:val="18"/>
              </w:rPr>
            </w:pPr>
            <w:r>
              <w:rPr>
                <w:i/>
                <w:sz w:val="18"/>
              </w:rPr>
              <w:t>Monstera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Araceae</w:t>
            </w:r>
          </w:p>
        </w:tc>
      </w:tr>
      <w:tr>
        <w:tc>
          <w:tcPr>
            <w:tcW w:w="1757" w:type="dxa"/>
          </w:tcPr>
          <w:p>
            <w:pPr>
              <w:pStyle w:val="yTable"/>
              <w:spacing w:before="0"/>
              <w:rPr>
                <w:i/>
                <w:sz w:val="18"/>
              </w:rPr>
            </w:pPr>
            <w:r>
              <w:rPr>
                <w:i/>
                <w:sz w:val="18"/>
              </w:rPr>
              <w:t>Montanoa</w:t>
            </w:r>
          </w:p>
        </w:tc>
        <w:tc>
          <w:tcPr>
            <w:tcW w:w="1645" w:type="dxa"/>
          </w:tcPr>
          <w:p>
            <w:pPr>
              <w:pStyle w:val="yTable"/>
              <w:spacing w:before="0"/>
              <w:rPr>
                <w:i/>
                <w:sz w:val="18"/>
              </w:rPr>
            </w:pPr>
            <w:r>
              <w:rPr>
                <w:i/>
                <w:sz w:val="18"/>
              </w:rPr>
              <w:t>bipinnatifida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Moraea</w:t>
            </w:r>
          </w:p>
        </w:tc>
        <w:tc>
          <w:tcPr>
            <w:tcW w:w="1645" w:type="dxa"/>
          </w:tcPr>
          <w:p>
            <w:pPr>
              <w:pStyle w:val="yTable"/>
              <w:spacing w:before="0"/>
              <w:rPr>
                <w:i/>
                <w:sz w:val="18"/>
              </w:rPr>
            </w:pPr>
            <w:r>
              <w:rPr>
                <w:i/>
                <w:sz w:val="18"/>
              </w:rPr>
              <w:t>fugax</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Moraea</w:t>
            </w:r>
          </w:p>
        </w:tc>
        <w:tc>
          <w:tcPr>
            <w:tcW w:w="1645" w:type="dxa"/>
          </w:tcPr>
          <w:p>
            <w:pPr>
              <w:pStyle w:val="yTable"/>
              <w:spacing w:before="0"/>
              <w:rPr>
                <w:i/>
                <w:sz w:val="18"/>
              </w:rPr>
            </w:pPr>
            <w:r>
              <w:rPr>
                <w:i/>
                <w:sz w:val="18"/>
              </w:rPr>
              <w:t>pavonis</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Moraea</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Moraea</w:t>
            </w:r>
          </w:p>
        </w:tc>
        <w:tc>
          <w:tcPr>
            <w:tcW w:w="1645" w:type="dxa"/>
          </w:tcPr>
          <w:p>
            <w:pPr>
              <w:pStyle w:val="yTable"/>
              <w:spacing w:before="0"/>
              <w:rPr>
                <w:i/>
                <w:sz w:val="18"/>
              </w:rPr>
            </w:pPr>
            <w:r>
              <w:rPr>
                <w:i/>
                <w:sz w:val="18"/>
              </w:rPr>
              <w:t>vegeta</w:t>
            </w:r>
          </w:p>
        </w:tc>
        <w:tc>
          <w:tcPr>
            <w:tcW w:w="1673" w:type="dxa"/>
          </w:tcPr>
          <w:p>
            <w:pPr>
              <w:pStyle w:val="yTable"/>
              <w:spacing w:before="0"/>
              <w:rPr>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Moratia</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Morina</w:t>
            </w:r>
          </w:p>
        </w:tc>
        <w:tc>
          <w:tcPr>
            <w:tcW w:w="1645" w:type="dxa"/>
          </w:tcPr>
          <w:p>
            <w:pPr>
              <w:pStyle w:val="yTable"/>
              <w:spacing w:before="0"/>
              <w:rPr>
                <w:i/>
                <w:sz w:val="18"/>
              </w:rPr>
            </w:pPr>
            <w:r>
              <w:rPr>
                <w:i/>
                <w:sz w:val="18"/>
              </w:rPr>
              <w:t>longifolia</w:t>
            </w:r>
          </w:p>
        </w:tc>
        <w:tc>
          <w:tcPr>
            <w:tcW w:w="1673" w:type="dxa"/>
          </w:tcPr>
          <w:p>
            <w:pPr>
              <w:pStyle w:val="yTable"/>
              <w:spacing w:before="0"/>
              <w:rPr>
                <w:i/>
                <w:sz w:val="18"/>
              </w:rPr>
            </w:pPr>
          </w:p>
        </w:tc>
        <w:tc>
          <w:tcPr>
            <w:tcW w:w="1729" w:type="dxa"/>
          </w:tcPr>
          <w:p>
            <w:pPr>
              <w:pStyle w:val="yTable"/>
              <w:spacing w:before="0"/>
              <w:rPr>
                <w:i/>
                <w:sz w:val="18"/>
              </w:rPr>
            </w:pPr>
            <w:r>
              <w:rPr>
                <w:i/>
                <w:sz w:val="18"/>
              </w:rPr>
              <w:t>Dipsacaceae</w:t>
            </w:r>
          </w:p>
        </w:tc>
      </w:tr>
      <w:tr>
        <w:tc>
          <w:tcPr>
            <w:tcW w:w="1757" w:type="dxa"/>
          </w:tcPr>
          <w:p>
            <w:pPr>
              <w:pStyle w:val="yTable"/>
              <w:spacing w:before="0"/>
              <w:rPr>
                <w:i/>
                <w:sz w:val="18"/>
              </w:rPr>
            </w:pPr>
            <w:r>
              <w:rPr>
                <w:i/>
                <w:sz w:val="18"/>
              </w:rPr>
              <w:t>Morinda</w:t>
            </w:r>
          </w:p>
        </w:tc>
        <w:tc>
          <w:tcPr>
            <w:tcW w:w="1645" w:type="dxa"/>
          </w:tcPr>
          <w:p>
            <w:pPr>
              <w:pStyle w:val="yTable"/>
              <w:spacing w:before="0"/>
              <w:rPr>
                <w:i/>
                <w:sz w:val="18"/>
              </w:rPr>
            </w:pPr>
            <w:r>
              <w:rPr>
                <w:i/>
                <w:sz w:val="18"/>
              </w:rPr>
              <w:t>citrifolia</w:t>
            </w:r>
          </w:p>
        </w:tc>
        <w:tc>
          <w:tcPr>
            <w:tcW w:w="1673" w:type="dxa"/>
          </w:tcPr>
          <w:p>
            <w:pPr>
              <w:pStyle w:val="yTable"/>
              <w:spacing w:before="0"/>
              <w:rPr>
                <w:i/>
                <w:sz w:val="18"/>
              </w:rPr>
            </w:pPr>
          </w:p>
        </w:tc>
        <w:tc>
          <w:tcPr>
            <w:tcW w:w="1729" w:type="dxa"/>
          </w:tcPr>
          <w:p>
            <w:pPr>
              <w:pStyle w:val="yTable"/>
              <w:spacing w:before="0"/>
              <w:rPr>
                <w:i/>
                <w:sz w:val="18"/>
              </w:rPr>
            </w:pPr>
            <w:r>
              <w:rPr>
                <w:i/>
                <w:sz w:val="18"/>
              </w:rPr>
              <w:t>Rubiaceae</w:t>
            </w:r>
          </w:p>
        </w:tc>
      </w:tr>
      <w:tr>
        <w:tc>
          <w:tcPr>
            <w:tcW w:w="1757" w:type="dxa"/>
          </w:tcPr>
          <w:p>
            <w:pPr>
              <w:pStyle w:val="yTable"/>
              <w:spacing w:before="0"/>
              <w:rPr>
                <w:i/>
                <w:sz w:val="18"/>
              </w:rPr>
            </w:pPr>
            <w:r>
              <w:rPr>
                <w:i/>
                <w:sz w:val="18"/>
              </w:rPr>
              <w:t>Moringa</w:t>
            </w:r>
          </w:p>
        </w:tc>
        <w:tc>
          <w:tcPr>
            <w:tcW w:w="1645" w:type="dxa"/>
          </w:tcPr>
          <w:p>
            <w:pPr>
              <w:pStyle w:val="yTable"/>
              <w:spacing w:before="0"/>
              <w:rPr>
                <w:i/>
                <w:sz w:val="18"/>
              </w:rPr>
            </w:pPr>
            <w:r>
              <w:rPr>
                <w:i/>
                <w:sz w:val="18"/>
              </w:rPr>
              <w:t>oleifera</w:t>
            </w:r>
          </w:p>
        </w:tc>
        <w:tc>
          <w:tcPr>
            <w:tcW w:w="1673" w:type="dxa"/>
          </w:tcPr>
          <w:p>
            <w:pPr>
              <w:pStyle w:val="yTable"/>
              <w:spacing w:before="0"/>
              <w:rPr>
                <w:i/>
                <w:sz w:val="18"/>
              </w:rPr>
            </w:pPr>
          </w:p>
        </w:tc>
        <w:tc>
          <w:tcPr>
            <w:tcW w:w="1729" w:type="dxa"/>
          </w:tcPr>
          <w:p>
            <w:pPr>
              <w:pStyle w:val="yTable"/>
              <w:spacing w:before="0"/>
              <w:rPr>
                <w:i/>
                <w:sz w:val="18"/>
              </w:rPr>
            </w:pPr>
            <w:r>
              <w:rPr>
                <w:i/>
                <w:sz w:val="18"/>
              </w:rPr>
              <w:t>Moringaceae</w:t>
            </w:r>
          </w:p>
        </w:tc>
      </w:tr>
      <w:tr>
        <w:tc>
          <w:tcPr>
            <w:tcW w:w="1757" w:type="dxa"/>
          </w:tcPr>
          <w:p>
            <w:pPr>
              <w:pStyle w:val="yTable"/>
              <w:spacing w:before="0"/>
              <w:rPr>
                <w:i/>
                <w:sz w:val="18"/>
              </w:rPr>
            </w:pPr>
            <w:r>
              <w:rPr>
                <w:i/>
                <w:sz w:val="18"/>
              </w:rPr>
              <w:t>Moringa</w:t>
            </w:r>
          </w:p>
        </w:tc>
        <w:tc>
          <w:tcPr>
            <w:tcW w:w="1645" w:type="dxa"/>
          </w:tcPr>
          <w:p>
            <w:pPr>
              <w:pStyle w:val="yTable"/>
              <w:spacing w:before="0"/>
              <w:rPr>
                <w:i/>
                <w:sz w:val="18"/>
              </w:rPr>
            </w:pPr>
            <w:r>
              <w:rPr>
                <w:i/>
                <w:sz w:val="18"/>
              </w:rPr>
              <w:t>pterygosperma</w:t>
            </w:r>
          </w:p>
        </w:tc>
        <w:tc>
          <w:tcPr>
            <w:tcW w:w="1673" w:type="dxa"/>
          </w:tcPr>
          <w:p>
            <w:pPr>
              <w:pStyle w:val="yTable"/>
              <w:spacing w:before="0"/>
              <w:rPr>
                <w:i/>
                <w:sz w:val="18"/>
              </w:rPr>
            </w:pPr>
          </w:p>
        </w:tc>
        <w:tc>
          <w:tcPr>
            <w:tcW w:w="1729" w:type="dxa"/>
          </w:tcPr>
          <w:p>
            <w:pPr>
              <w:pStyle w:val="yTable"/>
              <w:spacing w:before="0"/>
              <w:rPr>
                <w:i/>
                <w:sz w:val="18"/>
              </w:rPr>
            </w:pPr>
            <w:r>
              <w:rPr>
                <w:i/>
                <w:sz w:val="18"/>
              </w:rPr>
              <w:t>Moringaceae</w:t>
            </w:r>
          </w:p>
        </w:tc>
      </w:tr>
      <w:tr>
        <w:tc>
          <w:tcPr>
            <w:tcW w:w="1757" w:type="dxa"/>
          </w:tcPr>
          <w:p>
            <w:pPr>
              <w:pStyle w:val="yTable"/>
              <w:spacing w:before="0"/>
              <w:rPr>
                <w:i/>
                <w:sz w:val="18"/>
              </w:rPr>
            </w:pPr>
            <w:r>
              <w:rPr>
                <w:i/>
                <w:sz w:val="18"/>
              </w:rPr>
              <w:t>Morisia</w:t>
            </w:r>
          </w:p>
        </w:tc>
        <w:tc>
          <w:tcPr>
            <w:tcW w:w="1645" w:type="dxa"/>
          </w:tcPr>
          <w:p>
            <w:pPr>
              <w:pStyle w:val="yTable"/>
              <w:spacing w:before="0"/>
              <w:rPr>
                <w:i/>
                <w:sz w:val="18"/>
              </w:rPr>
            </w:pPr>
            <w:r>
              <w:rPr>
                <w:i/>
                <w:sz w:val="18"/>
              </w:rPr>
              <w:t>hypogaea</w:t>
            </w:r>
          </w:p>
        </w:tc>
        <w:tc>
          <w:tcPr>
            <w:tcW w:w="1673" w:type="dxa"/>
          </w:tcPr>
          <w:p>
            <w:pPr>
              <w:pStyle w:val="yTable"/>
              <w:spacing w:before="0"/>
              <w:rPr>
                <w:i/>
                <w:sz w:val="18"/>
              </w:rPr>
            </w:pPr>
          </w:p>
        </w:tc>
        <w:tc>
          <w:tcPr>
            <w:tcW w:w="1729" w:type="dxa"/>
          </w:tcPr>
          <w:p>
            <w:pPr>
              <w:pStyle w:val="yTable"/>
              <w:spacing w:before="0"/>
              <w:rPr>
                <w:i/>
                <w:sz w:val="18"/>
              </w:rPr>
            </w:pPr>
            <w:r>
              <w:rPr>
                <w:i/>
                <w:sz w:val="18"/>
              </w:rPr>
              <w:t>Brassicaceae</w:t>
            </w:r>
          </w:p>
        </w:tc>
      </w:tr>
      <w:tr>
        <w:tc>
          <w:tcPr>
            <w:tcW w:w="1757" w:type="dxa"/>
          </w:tcPr>
          <w:p>
            <w:pPr>
              <w:pStyle w:val="yTable"/>
              <w:spacing w:before="0"/>
              <w:rPr>
                <w:i/>
                <w:sz w:val="18"/>
              </w:rPr>
            </w:pPr>
            <w:r>
              <w:rPr>
                <w:i/>
                <w:sz w:val="18"/>
              </w:rPr>
              <w:t>Mormodes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Morus</w:t>
            </w:r>
          </w:p>
        </w:tc>
        <w:tc>
          <w:tcPr>
            <w:tcW w:w="1645" w:type="dxa"/>
          </w:tcPr>
          <w:p>
            <w:pPr>
              <w:pStyle w:val="yTable"/>
              <w:spacing w:before="0"/>
              <w:rPr>
                <w:i/>
                <w:sz w:val="18"/>
              </w:rPr>
            </w:pPr>
            <w:r>
              <w:rPr>
                <w:i/>
                <w:sz w:val="18"/>
              </w:rPr>
              <w:t>alba</w:t>
            </w:r>
          </w:p>
        </w:tc>
        <w:tc>
          <w:tcPr>
            <w:tcW w:w="1673" w:type="dxa"/>
          </w:tcPr>
          <w:p>
            <w:pPr>
              <w:pStyle w:val="yTable"/>
              <w:spacing w:before="0"/>
              <w:rPr>
                <w:i/>
                <w:sz w:val="18"/>
              </w:rPr>
            </w:pPr>
          </w:p>
        </w:tc>
        <w:tc>
          <w:tcPr>
            <w:tcW w:w="1729" w:type="dxa"/>
          </w:tcPr>
          <w:p>
            <w:pPr>
              <w:pStyle w:val="yTable"/>
              <w:spacing w:before="0"/>
              <w:rPr>
                <w:i/>
                <w:sz w:val="18"/>
              </w:rPr>
            </w:pPr>
            <w:r>
              <w:rPr>
                <w:i/>
                <w:sz w:val="18"/>
              </w:rPr>
              <w:t>Moraceae</w:t>
            </w:r>
          </w:p>
        </w:tc>
      </w:tr>
      <w:tr>
        <w:tc>
          <w:tcPr>
            <w:tcW w:w="1757" w:type="dxa"/>
          </w:tcPr>
          <w:p>
            <w:pPr>
              <w:pStyle w:val="yTable"/>
              <w:spacing w:before="0"/>
              <w:rPr>
                <w:i/>
                <w:sz w:val="18"/>
              </w:rPr>
            </w:pPr>
            <w:r>
              <w:rPr>
                <w:i/>
                <w:sz w:val="18"/>
              </w:rPr>
              <w:t>Morus</w:t>
            </w:r>
          </w:p>
        </w:tc>
        <w:tc>
          <w:tcPr>
            <w:tcW w:w="1645" w:type="dxa"/>
          </w:tcPr>
          <w:p>
            <w:pPr>
              <w:pStyle w:val="yTable"/>
              <w:spacing w:before="0"/>
              <w:rPr>
                <w:i/>
                <w:sz w:val="18"/>
              </w:rPr>
            </w:pPr>
            <w:r>
              <w:rPr>
                <w:i/>
                <w:sz w:val="18"/>
              </w:rPr>
              <w:t>nigra</w:t>
            </w:r>
          </w:p>
        </w:tc>
        <w:tc>
          <w:tcPr>
            <w:tcW w:w="1673" w:type="dxa"/>
          </w:tcPr>
          <w:p>
            <w:pPr>
              <w:pStyle w:val="yTable"/>
              <w:spacing w:before="0"/>
              <w:rPr>
                <w:i/>
                <w:sz w:val="18"/>
              </w:rPr>
            </w:pPr>
          </w:p>
        </w:tc>
        <w:tc>
          <w:tcPr>
            <w:tcW w:w="1729" w:type="dxa"/>
          </w:tcPr>
          <w:p>
            <w:pPr>
              <w:pStyle w:val="yTable"/>
              <w:spacing w:before="0"/>
              <w:rPr>
                <w:i/>
                <w:sz w:val="18"/>
              </w:rPr>
            </w:pPr>
            <w:r>
              <w:rPr>
                <w:i/>
                <w:sz w:val="18"/>
              </w:rPr>
              <w:t>Moraceae</w:t>
            </w:r>
          </w:p>
        </w:tc>
      </w:tr>
      <w:tr>
        <w:tc>
          <w:tcPr>
            <w:tcW w:w="1757" w:type="dxa"/>
          </w:tcPr>
          <w:p>
            <w:pPr>
              <w:pStyle w:val="yTable"/>
              <w:spacing w:before="0"/>
              <w:rPr>
                <w:i/>
                <w:sz w:val="18"/>
              </w:rPr>
            </w:pPr>
            <w:r>
              <w:rPr>
                <w:i/>
                <w:sz w:val="18"/>
              </w:rPr>
              <w:t>Mucuna</w:t>
            </w:r>
          </w:p>
        </w:tc>
        <w:tc>
          <w:tcPr>
            <w:tcW w:w="1645" w:type="dxa"/>
          </w:tcPr>
          <w:p>
            <w:pPr>
              <w:pStyle w:val="yTable"/>
              <w:spacing w:before="0"/>
              <w:rPr>
                <w:i/>
                <w:sz w:val="18"/>
              </w:rPr>
            </w:pPr>
            <w:r>
              <w:rPr>
                <w:i/>
                <w:sz w:val="18"/>
              </w:rPr>
              <w:t>deeringiana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Mucuna</w:t>
            </w:r>
          </w:p>
        </w:tc>
        <w:tc>
          <w:tcPr>
            <w:tcW w:w="1645" w:type="dxa"/>
          </w:tcPr>
          <w:p>
            <w:pPr>
              <w:pStyle w:val="yTable"/>
              <w:spacing w:before="0"/>
              <w:rPr>
                <w:i/>
                <w:sz w:val="18"/>
              </w:rPr>
            </w:pPr>
            <w:r>
              <w:rPr>
                <w:i/>
                <w:sz w:val="18"/>
              </w:rPr>
              <w:t>prurita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Mucuna</w:t>
            </w:r>
          </w:p>
        </w:tc>
        <w:tc>
          <w:tcPr>
            <w:tcW w:w="1645" w:type="dxa"/>
          </w:tcPr>
          <w:p>
            <w:pPr>
              <w:pStyle w:val="yTable"/>
              <w:spacing w:before="0"/>
              <w:rPr>
                <w:i/>
                <w:sz w:val="18"/>
              </w:rPr>
            </w:pPr>
            <w:r>
              <w:rPr>
                <w:i/>
                <w:sz w:val="18"/>
              </w:rPr>
              <w:t>sloanei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Mukia</w:t>
            </w:r>
          </w:p>
        </w:tc>
        <w:tc>
          <w:tcPr>
            <w:tcW w:w="1645" w:type="dxa"/>
          </w:tcPr>
          <w:p>
            <w:pPr>
              <w:pStyle w:val="yTable"/>
              <w:spacing w:before="0"/>
              <w:rPr>
                <w:i/>
                <w:sz w:val="18"/>
              </w:rPr>
            </w:pPr>
            <w:r>
              <w:rPr>
                <w:i/>
                <w:sz w:val="18"/>
              </w:rPr>
              <w:t>maderaspatana</w:t>
            </w:r>
          </w:p>
        </w:tc>
        <w:tc>
          <w:tcPr>
            <w:tcW w:w="1673" w:type="dxa"/>
          </w:tcPr>
          <w:p>
            <w:pPr>
              <w:pStyle w:val="yTable"/>
              <w:spacing w:before="0"/>
              <w:rPr>
                <w:i/>
                <w:sz w:val="18"/>
              </w:rPr>
            </w:pPr>
          </w:p>
        </w:tc>
        <w:tc>
          <w:tcPr>
            <w:tcW w:w="1729" w:type="dxa"/>
          </w:tcPr>
          <w:p>
            <w:pPr>
              <w:pStyle w:val="yTable"/>
              <w:spacing w:before="0"/>
              <w:rPr>
                <w:i/>
                <w:sz w:val="18"/>
              </w:rPr>
            </w:pPr>
            <w:r>
              <w:rPr>
                <w:i/>
                <w:sz w:val="18"/>
              </w:rPr>
              <w:t>Cucurbitaceae</w:t>
            </w:r>
          </w:p>
        </w:tc>
      </w:tr>
      <w:tr>
        <w:tc>
          <w:tcPr>
            <w:tcW w:w="1757" w:type="dxa"/>
          </w:tcPr>
          <w:p>
            <w:pPr>
              <w:pStyle w:val="yTable"/>
              <w:spacing w:before="0"/>
              <w:rPr>
                <w:i/>
                <w:sz w:val="18"/>
              </w:rPr>
            </w:pPr>
            <w:r>
              <w:rPr>
                <w:i/>
                <w:sz w:val="18"/>
              </w:rPr>
              <w:t>Murraya</w:t>
            </w:r>
          </w:p>
        </w:tc>
        <w:tc>
          <w:tcPr>
            <w:tcW w:w="1645" w:type="dxa"/>
          </w:tcPr>
          <w:p>
            <w:pPr>
              <w:pStyle w:val="yTable"/>
              <w:spacing w:before="0"/>
              <w:rPr>
                <w:i/>
                <w:sz w:val="18"/>
              </w:rPr>
            </w:pPr>
            <w:r>
              <w:rPr>
                <w:i/>
                <w:sz w:val="18"/>
              </w:rPr>
              <w:t>exotica</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Murraya</w:t>
            </w:r>
          </w:p>
        </w:tc>
        <w:tc>
          <w:tcPr>
            <w:tcW w:w="1645" w:type="dxa"/>
          </w:tcPr>
          <w:p>
            <w:pPr>
              <w:pStyle w:val="yTable"/>
              <w:spacing w:before="0"/>
              <w:rPr>
                <w:i/>
                <w:sz w:val="18"/>
              </w:rPr>
            </w:pPr>
            <w:r>
              <w:rPr>
                <w:i/>
                <w:sz w:val="18"/>
              </w:rPr>
              <w:t>koenigii</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Murraya</w:t>
            </w:r>
          </w:p>
        </w:tc>
        <w:tc>
          <w:tcPr>
            <w:tcW w:w="1645" w:type="dxa"/>
          </w:tcPr>
          <w:p>
            <w:pPr>
              <w:pStyle w:val="yTable"/>
              <w:spacing w:before="0"/>
              <w:rPr>
                <w:i/>
                <w:sz w:val="18"/>
              </w:rPr>
            </w:pPr>
            <w:r>
              <w:rPr>
                <w:i/>
                <w:sz w:val="18"/>
              </w:rPr>
              <w:t>paniculata</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Musa</w:t>
            </w:r>
          </w:p>
        </w:tc>
        <w:tc>
          <w:tcPr>
            <w:tcW w:w="1645" w:type="dxa"/>
          </w:tcPr>
          <w:p>
            <w:pPr>
              <w:pStyle w:val="yTable"/>
              <w:spacing w:before="0"/>
              <w:rPr>
                <w:i/>
                <w:sz w:val="18"/>
              </w:rPr>
            </w:pPr>
            <w:r>
              <w:rPr>
                <w:i/>
                <w:sz w:val="18"/>
              </w:rPr>
              <w:t>balbisiana x acuminata</w:t>
            </w:r>
          </w:p>
        </w:tc>
        <w:tc>
          <w:tcPr>
            <w:tcW w:w="1673" w:type="dxa"/>
          </w:tcPr>
          <w:p>
            <w:pPr>
              <w:pStyle w:val="yTable"/>
              <w:spacing w:before="0"/>
              <w:rPr>
                <w:i/>
                <w:sz w:val="18"/>
              </w:rPr>
            </w:pPr>
          </w:p>
        </w:tc>
        <w:tc>
          <w:tcPr>
            <w:tcW w:w="1729" w:type="dxa"/>
          </w:tcPr>
          <w:p>
            <w:pPr>
              <w:pStyle w:val="yTable"/>
              <w:spacing w:before="0"/>
              <w:rPr>
                <w:i/>
                <w:sz w:val="18"/>
              </w:rPr>
            </w:pPr>
            <w:r>
              <w:rPr>
                <w:i/>
                <w:sz w:val="18"/>
              </w:rPr>
              <w:t>Musaceae</w:t>
            </w:r>
          </w:p>
        </w:tc>
      </w:tr>
      <w:tr>
        <w:tc>
          <w:tcPr>
            <w:tcW w:w="1757" w:type="dxa"/>
          </w:tcPr>
          <w:p>
            <w:pPr>
              <w:pStyle w:val="yTable"/>
              <w:spacing w:before="0"/>
              <w:rPr>
                <w:i/>
                <w:sz w:val="18"/>
              </w:rPr>
            </w:pPr>
            <w:r>
              <w:rPr>
                <w:i/>
                <w:sz w:val="18"/>
              </w:rPr>
              <w:t>Musa</w:t>
            </w:r>
          </w:p>
        </w:tc>
        <w:tc>
          <w:tcPr>
            <w:tcW w:w="1645" w:type="dxa"/>
          </w:tcPr>
          <w:p>
            <w:pPr>
              <w:pStyle w:val="yTable"/>
              <w:spacing w:before="0"/>
              <w:rPr>
                <w:i/>
                <w:sz w:val="18"/>
              </w:rPr>
            </w:pPr>
            <w:r>
              <w:rPr>
                <w:i/>
                <w:sz w:val="18"/>
              </w:rPr>
              <w:t>velutina</w:t>
            </w:r>
          </w:p>
        </w:tc>
        <w:tc>
          <w:tcPr>
            <w:tcW w:w="1673" w:type="dxa"/>
          </w:tcPr>
          <w:p>
            <w:pPr>
              <w:pStyle w:val="yTable"/>
              <w:spacing w:before="0"/>
              <w:rPr>
                <w:i/>
                <w:sz w:val="18"/>
              </w:rPr>
            </w:pPr>
          </w:p>
        </w:tc>
        <w:tc>
          <w:tcPr>
            <w:tcW w:w="1729" w:type="dxa"/>
          </w:tcPr>
          <w:p>
            <w:pPr>
              <w:pStyle w:val="yTable"/>
              <w:spacing w:before="0"/>
              <w:rPr>
                <w:i/>
                <w:sz w:val="18"/>
              </w:rPr>
            </w:pPr>
            <w:r>
              <w:rPr>
                <w:i/>
                <w:sz w:val="18"/>
              </w:rPr>
              <w:t>Musaceae</w:t>
            </w:r>
          </w:p>
        </w:tc>
      </w:tr>
      <w:tr>
        <w:tc>
          <w:tcPr>
            <w:tcW w:w="1757" w:type="dxa"/>
          </w:tcPr>
          <w:p>
            <w:pPr>
              <w:pStyle w:val="yTable"/>
              <w:spacing w:before="0"/>
              <w:rPr>
                <w:i/>
                <w:sz w:val="18"/>
              </w:rPr>
            </w:pPr>
            <w:r>
              <w:rPr>
                <w:i/>
                <w:sz w:val="18"/>
              </w:rPr>
              <w:t>Muscari</w:t>
            </w:r>
          </w:p>
        </w:tc>
        <w:tc>
          <w:tcPr>
            <w:tcW w:w="1645" w:type="dxa"/>
          </w:tcPr>
          <w:p>
            <w:pPr>
              <w:pStyle w:val="yTable"/>
              <w:spacing w:before="0"/>
              <w:rPr>
                <w:i/>
                <w:sz w:val="18"/>
              </w:rPr>
            </w:pPr>
            <w:r>
              <w:rPr>
                <w:i/>
                <w:sz w:val="18"/>
              </w:rPr>
              <w:t>armeniacum</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Muscari</w:t>
            </w:r>
          </w:p>
        </w:tc>
        <w:tc>
          <w:tcPr>
            <w:tcW w:w="1645" w:type="dxa"/>
          </w:tcPr>
          <w:p>
            <w:pPr>
              <w:pStyle w:val="yTable"/>
              <w:spacing w:before="0"/>
              <w:rPr>
                <w:i/>
                <w:sz w:val="18"/>
              </w:rPr>
            </w:pPr>
            <w:r>
              <w:rPr>
                <w:i/>
                <w:sz w:val="18"/>
              </w:rPr>
              <w:t>chalusicum</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Muscari</w:t>
            </w:r>
          </w:p>
        </w:tc>
        <w:tc>
          <w:tcPr>
            <w:tcW w:w="1645" w:type="dxa"/>
          </w:tcPr>
          <w:p>
            <w:pPr>
              <w:pStyle w:val="yTable"/>
              <w:spacing w:before="0"/>
              <w:rPr>
                <w:i/>
                <w:sz w:val="18"/>
              </w:rPr>
            </w:pPr>
            <w:r>
              <w:rPr>
                <w:i/>
                <w:sz w:val="18"/>
              </w:rPr>
              <w:t>comosum</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Muscari</w:t>
            </w:r>
          </w:p>
        </w:tc>
        <w:tc>
          <w:tcPr>
            <w:tcW w:w="1645" w:type="dxa"/>
          </w:tcPr>
          <w:p>
            <w:pPr>
              <w:pStyle w:val="yTable"/>
              <w:spacing w:before="0"/>
              <w:rPr>
                <w:i/>
                <w:sz w:val="18"/>
              </w:rPr>
            </w:pPr>
            <w:r>
              <w:rPr>
                <w:i/>
                <w:sz w:val="18"/>
              </w:rPr>
              <w:t xml:space="preserve">dolichanthum </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Muscari</w:t>
            </w:r>
          </w:p>
        </w:tc>
        <w:tc>
          <w:tcPr>
            <w:tcW w:w="1645" w:type="dxa"/>
          </w:tcPr>
          <w:p>
            <w:pPr>
              <w:pStyle w:val="yTable"/>
              <w:spacing w:before="0"/>
              <w:rPr>
                <w:i/>
                <w:sz w:val="18"/>
              </w:rPr>
            </w:pPr>
            <w:r>
              <w:rPr>
                <w:i/>
                <w:sz w:val="18"/>
              </w:rPr>
              <w:t xml:space="preserve">macrocarpum  </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Muscari</w:t>
            </w:r>
          </w:p>
        </w:tc>
        <w:tc>
          <w:tcPr>
            <w:tcW w:w="1645" w:type="dxa"/>
          </w:tcPr>
          <w:p>
            <w:pPr>
              <w:pStyle w:val="yTable"/>
              <w:spacing w:before="0"/>
              <w:rPr>
                <w:i/>
                <w:sz w:val="18"/>
              </w:rPr>
            </w:pPr>
            <w:r>
              <w:rPr>
                <w:i/>
                <w:sz w:val="18"/>
              </w:rPr>
              <w:t>neglectum</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Mussaenda</w:t>
            </w:r>
          </w:p>
        </w:tc>
        <w:tc>
          <w:tcPr>
            <w:tcW w:w="1645" w:type="dxa"/>
          </w:tcPr>
          <w:p>
            <w:pPr>
              <w:pStyle w:val="yTable"/>
              <w:spacing w:before="0"/>
              <w:rPr>
                <w:i/>
                <w:sz w:val="18"/>
              </w:rPr>
            </w:pPr>
            <w:r>
              <w:rPr>
                <w:i/>
                <w:sz w:val="18"/>
              </w:rPr>
              <w:t>erythrophylla</w:t>
            </w:r>
          </w:p>
        </w:tc>
        <w:tc>
          <w:tcPr>
            <w:tcW w:w="1673" w:type="dxa"/>
          </w:tcPr>
          <w:p>
            <w:pPr>
              <w:pStyle w:val="yTable"/>
              <w:spacing w:before="0"/>
              <w:rPr>
                <w:i/>
                <w:sz w:val="18"/>
              </w:rPr>
            </w:pPr>
          </w:p>
        </w:tc>
        <w:tc>
          <w:tcPr>
            <w:tcW w:w="1729" w:type="dxa"/>
          </w:tcPr>
          <w:p>
            <w:pPr>
              <w:pStyle w:val="yTable"/>
              <w:spacing w:before="0"/>
              <w:rPr>
                <w:i/>
                <w:sz w:val="18"/>
              </w:rPr>
            </w:pPr>
            <w:r>
              <w:rPr>
                <w:i/>
                <w:sz w:val="18"/>
              </w:rPr>
              <w:t>Rubiaceae</w:t>
            </w:r>
          </w:p>
        </w:tc>
      </w:tr>
      <w:tr>
        <w:tc>
          <w:tcPr>
            <w:tcW w:w="1757" w:type="dxa"/>
          </w:tcPr>
          <w:p>
            <w:pPr>
              <w:pStyle w:val="yTable"/>
              <w:spacing w:before="0"/>
              <w:rPr>
                <w:i/>
                <w:sz w:val="18"/>
              </w:rPr>
            </w:pPr>
            <w:r>
              <w:rPr>
                <w:i/>
                <w:sz w:val="18"/>
              </w:rPr>
              <w:t>Mussaenda</w:t>
            </w:r>
          </w:p>
        </w:tc>
        <w:tc>
          <w:tcPr>
            <w:tcW w:w="1645" w:type="dxa"/>
          </w:tcPr>
          <w:p>
            <w:pPr>
              <w:pStyle w:val="yTable"/>
              <w:spacing w:before="0"/>
              <w:rPr>
                <w:i/>
                <w:sz w:val="18"/>
              </w:rPr>
            </w:pPr>
            <w:r>
              <w:rPr>
                <w:i/>
                <w:sz w:val="18"/>
              </w:rPr>
              <w:t>frondosa</w:t>
            </w:r>
          </w:p>
        </w:tc>
        <w:tc>
          <w:tcPr>
            <w:tcW w:w="1673" w:type="dxa"/>
          </w:tcPr>
          <w:p>
            <w:pPr>
              <w:pStyle w:val="yTable"/>
              <w:spacing w:before="0"/>
              <w:rPr>
                <w:i/>
                <w:sz w:val="18"/>
              </w:rPr>
            </w:pPr>
          </w:p>
        </w:tc>
        <w:tc>
          <w:tcPr>
            <w:tcW w:w="1729" w:type="dxa"/>
          </w:tcPr>
          <w:p>
            <w:pPr>
              <w:pStyle w:val="yTable"/>
              <w:spacing w:before="0"/>
              <w:rPr>
                <w:i/>
                <w:sz w:val="18"/>
              </w:rPr>
            </w:pPr>
            <w:r>
              <w:rPr>
                <w:i/>
                <w:sz w:val="18"/>
              </w:rPr>
              <w:t>Rubiaceae</w:t>
            </w:r>
          </w:p>
        </w:tc>
      </w:tr>
      <w:tr>
        <w:tc>
          <w:tcPr>
            <w:tcW w:w="1757" w:type="dxa"/>
          </w:tcPr>
          <w:p>
            <w:pPr>
              <w:pStyle w:val="yTable"/>
              <w:spacing w:before="0"/>
              <w:rPr>
                <w:i/>
                <w:sz w:val="18"/>
              </w:rPr>
            </w:pPr>
            <w:r>
              <w:rPr>
                <w:i/>
                <w:sz w:val="18"/>
              </w:rPr>
              <w:t>Mussaenda</w:t>
            </w:r>
          </w:p>
        </w:tc>
        <w:tc>
          <w:tcPr>
            <w:tcW w:w="1645" w:type="dxa"/>
          </w:tcPr>
          <w:p>
            <w:pPr>
              <w:pStyle w:val="yTable"/>
              <w:spacing w:before="0"/>
              <w:rPr>
                <w:i/>
                <w:sz w:val="18"/>
              </w:rPr>
            </w:pPr>
            <w:r>
              <w:rPr>
                <w:i/>
                <w:sz w:val="18"/>
              </w:rPr>
              <w:t>incana</w:t>
            </w:r>
          </w:p>
        </w:tc>
        <w:tc>
          <w:tcPr>
            <w:tcW w:w="1673" w:type="dxa"/>
          </w:tcPr>
          <w:p>
            <w:pPr>
              <w:pStyle w:val="yTable"/>
              <w:spacing w:before="0"/>
              <w:rPr>
                <w:i/>
                <w:sz w:val="18"/>
              </w:rPr>
            </w:pPr>
          </w:p>
        </w:tc>
        <w:tc>
          <w:tcPr>
            <w:tcW w:w="1729" w:type="dxa"/>
          </w:tcPr>
          <w:p>
            <w:pPr>
              <w:pStyle w:val="yTable"/>
              <w:spacing w:before="0"/>
              <w:rPr>
                <w:i/>
                <w:sz w:val="18"/>
              </w:rPr>
            </w:pPr>
            <w:r>
              <w:rPr>
                <w:i/>
                <w:sz w:val="18"/>
              </w:rPr>
              <w:t>Rubiaceae</w:t>
            </w:r>
          </w:p>
        </w:tc>
      </w:tr>
      <w:tr>
        <w:tc>
          <w:tcPr>
            <w:tcW w:w="1757" w:type="dxa"/>
          </w:tcPr>
          <w:p>
            <w:pPr>
              <w:pStyle w:val="yTable"/>
              <w:spacing w:before="0"/>
              <w:rPr>
                <w:i/>
                <w:sz w:val="18"/>
              </w:rPr>
            </w:pPr>
            <w:r>
              <w:rPr>
                <w:i/>
                <w:sz w:val="18"/>
              </w:rPr>
              <w:t>Mussaenda</w:t>
            </w:r>
          </w:p>
        </w:tc>
        <w:tc>
          <w:tcPr>
            <w:tcW w:w="1645" w:type="dxa"/>
          </w:tcPr>
          <w:p>
            <w:pPr>
              <w:pStyle w:val="yTable"/>
              <w:spacing w:before="0"/>
              <w:rPr>
                <w:i/>
                <w:sz w:val="18"/>
              </w:rPr>
            </w:pPr>
            <w:r>
              <w:rPr>
                <w:i/>
                <w:sz w:val="18"/>
              </w:rPr>
              <w:t>luteola</w:t>
            </w:r>
          </w:p>
        </w:tc>
        <w:tc>
          <w:tcPr>
            <w:tcW w:w="1673" w:type="dxa"/>
          </w:tcPr>
          <w:p>
            <w:pPr>
              <w:pStyle w:val="yTable"/>
              <w:spacing w:before="0"/>
              <w:rPr>
                <w:i/>
                <w:sz w:val="18"/>
              </w:rPr>
            </w:pPr>
          </w:p>
        </w:tc>
        <w:tc>
          <w:tcPr>
            <w:tcW w:w="1729" w:type="dxa"/>
          </w:tcPr>
          <w:p>
            <w:pPr>
              <w:pStyle w:val="yTable"/>
              <w:spacing w:before="0"/>
              <w:rPr>
                <w:i/>
                <w:sz w:val="18"/>
              </w:rPr>
            </w:pPr>
            <w:r>
              <w:rPr>
                <w:i/>
                <w:sz w:val="18"/>
              </w:rPr>
              <w:t>Rubiaceae</w:t>
            </w:r>
          </w:p>
        </w:tc>
      </w:tr>
      <w:tr>
        <w:tc>
          <w:tcPr>
            <w:tcW w:w="1757" w:type="dxa"/>
          </w:tcPr>
          <w:p>
            <w:pPr>
              <w:pStyle w:val="yTable"/>
              <w:spacing w:before="0"/>
              <w:rPr>
                <w:i/>
                <w:sz w:val="18"/>
              </w:rPr>
            </w:pPr>
            <w:r>
              <w:rPr>
                <w:i/>
                <w:sz w:val="18"/>
              </w:rPr>
              <w:t>Mussaenda</w:t>
            </w:r>
          </w:p>
        </w:tc>
        <w:tc>
          <w:tcPr>
            <w:tcW w:w="1645" w:type="dxa"/>
          </w:tcPr>
          <w:p>
            <w:pPr>
              <w:pStyle w:val="yTable"/>
              <w:spacing w:before="0"/>
              <w:rPr>
                <w:i/>
                <w:sz w:val="18"/>
              </w:rPr>
            </w:pPr>
            <w:r>
              <w:rPr>
                <w:i/>
                <w:sz w:val="18"/>
              </w:rPr>
              <w:t>philippica ÒAuroraeÕ</w:t>
            </w:r>
          </w:p>
        </w:tc>
        <w:tc>
          <w:tcPr>
            <w:tcW w:w="1673" w:type="dxa"/>
          </w:tcPr>
          <w:p>
            <w:pPr>
              <w:pStyle w:val="yTable"/>
              <w:spacing w:before="0"/>
              <w:rPr>
                <w:i/>
                <w:sz w:val="18"/>
              </w:rPr>
            </w:pPr>
          </w:p>
        </w:tc>
        <w:tc>
          <w:tcPr>
            <w:tcW w:w="1729" w:type="dxa"/>
          </w:tcPr>
          <w:p>
            <w:pPr>
              <w:pStyle w:val="yTable"/>
              <w:spacing w:before="0"/>
              <w:rPr>
                <w:i/>
                <w:sz w:val="18"/>
              </w:rPr>
            </w:pPr>
            <w:r>
              <w:rPr>
                <w:i/>
                <w:sz w:val="18"/>
              </w:rPr>
              <w:t>Rubiaceae</w:t>
            </w:r>
          </w:p>
        </w:tc>
      </w:tr>
      <w:tr>
        <w:tc>
          <w:tcPr>
            <w:tcW w:w="1757" w:type="dxa"/>
          </w:tcPr>
          <w:p>
            <w:pPr>
              <w:pStyle w:val="yTable"/>
              <w:spacing w:before="0"/>
              <w:rPr>
                <w:i/>
                <w:sz w:val="18"/>
              </w:rPr>
            </w:pPr>
            <w:r>
              <w:rPr>
                <w:i/>
                <w:sz w:val="18"/>
              </w:rPr>
              <w:t>Musschia</w:t>
            </w:r>
          </w:p>
        </w:tc>
        <w:tc>
          <w:tcPr>
            <w:tcW w:w="1645" w:type="dxa"/>
          </w:tcPr>
          <w:p>
            <w:pPr>
              <w:pStyle w:val="yTable"/>
              <w:spacing w:before="0"/>
              <w:rPr>
                <w:i/>
                <w:sz w:val="18"/>
              </w:rPr>
            </w:pPr>
            <w:r>
              <w:rPr>
                <w:i/>
                <w:sz w:val="18"/>
              </w:rPr>
              <w:t>aurea</w:t>
            </w:r>
          </w:p>
        </w:tc>
        <w:tc>
          <w:tcPr>
            <w:tcW w:w="1673" w:type="dxa"/>
          </w:tcPr>
          <w:p>
            <w:pPr>
              <w:pStyle w:val="yTable"/>
              <w:spacing w:before="0"/>
              <w:rPr>
                <w:i/>
                <w:sz w:val="18"/>
              </w:rPr>
            </w:pPr>
          </w:p>
        </w:tc>
        <w:tc>
          <w:tcPr>
            <w:tcW w:w="1729" w:type="dxa"/>
          </w:tcPr>
          <w:p>
            <w:pPr>
              <w:pStyle w:val="yTable"/>
              <w:spacing w:before="0"/>
              <w:rPr>
                <w:i/>
                <w:sz w:val="18"/>
              </w:rPr>
            </w:pPr>
            <w:r>
              <w:rPr>
                <w:i/>
                <w:sz w:val="18"/>
              </w:rPr>
              <w:t>Campanulaceae</w:t>
            </w:r>
          </w:p>
        </w:tc>
      </w:tr>
      <w:tr>
        <w:tc>
          <w:tcPr>
            <w:tcW w:w="1757" w:type="dxa"/>
          </w:tcPr>
          <w:p>
            <w:pPr>
              <w:pStyle w:val="yTable"/>
              <w:spacing w:before="0"/>
              <w:rPr>
                <w:i/>
                <w:sz w:val="18"/>
              </w:rPr>
            </w:pPr>
            <w:r>
              <w:rPr>
                <w:i/>
                <w:sz w:val="18"/>
              </w:rPr>
              <w:t>Mutisia</w:t>
            </w:r>
          </w:p>
        </w:tc>
        <w:tc>
          <w:tcPr>
            <w:tcW w:w="1645" w:type="dxa"/>
          </w:tcPr>
          <w:p>
            <w:pPr>
              <w:pStyle w:val="yTable"/>
              <w:spacing w:before="0"/>
              <w:rPr>
                <w:i/>
                <w:sz w:val="18"/>
              </w:rPr>
            </w:pPr>
            <w:r>
              <w:rPr>
                <w:i/>
                <w:sz w:val="18"/>
              </w:rPr>
              <w:t>decurrens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Mutucana</w:t>
            </w:r>
          </w:p>
        </w:tc>
        <w:tc>
          <w:tcPr>
            <w:tcW w:w="1645" w:type="dxa"/>
          </w:tcPr>
          <w:p>
            <w:pPr>
              <w:pStyle w:val="yTable"/>
              <w:spacing w:before="0"/>
              <w:rPr>
                <w:i/>
                <w:sz w:val="18"/>
              </w:rPr>
            </w:pPr>
            <w:r>
              <w:rPr>
                <w:i/>
                <w:sz w:val="18"/>
              </w:rPr>
              <w:t>aureiflora</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Myoporum</w:t>
            </w:r>
          </w:p>
        </w:tc>
        <w:tc>
          <w:tcPr>
            <w:tcW w:w="1645" w:type="dxa"/>
          </w:tcPr>
          <w:p>
            <w:pPr>
              <w:pStyle w:val="yTable"/>
              <w:spacing w:before="0"/>
              <w:rPr>
                <w:i/>
                <w:sz w:val="18"/>
              </w:rPr>
            </w:pPr>
            <w:r>
              <w:rPr>
                <w:i/>
                <w:sz w:val="18"/>
              </w:rPr>
              <w:t>bateae</w:t>
            </w:r>
          </w:p>
        </w:tc>
        <w:tc>
          <w:tcPr>
            <w:tcW w:w="1673" w:type="dxa"/>
          </w:tcPr>
          <w:p>
            <w:pPr>
              <w:pStyle w:val="yTable"/>
              <w:spacing w:before="0"/>
              <w:rPr>
                <w:i/>
                <w:sz w:val="18"/>
              </w:rPr>
            </w:pPr>
          </w:p>
        </w:tc>
        <w:tc>
          <w:tcPr>
            <w:tcW w:w="1729" w:type="dxa"/>
          </w:tcPr>
          <w:p>
            <w:pPr>
              <w:pStyle w:val="yTable"/>
              <w:spacing w:before="0"/>
              <w:rPr>
                <w:i/>
                <w:sz w:val="18"/>
              </w:rPr>
            </w:pPr>
            <w:r>
              <w:rPr>
                <w:i/>
                <w:sz w:val="18"/>
              </w:rPr>
              <w:t>Myoporaceae</w:t>
            </w:r>
          </w:p>
        </w:tc>
      </w:tr>
      <w:tr>
        <w:tc>
          <w:tcPr>
            <w:tcW w:w="1757" w:type="dxa"/>
          </w:tcPr>
          <w:p>
            <w:pPr>
              <w:pStyle w:val="yTable"/>
              <w:spacing w:before="0"/>
              <w:rPr>
                <w:i/>
                <w:sz w:val="18"/>
              </w:rPr>
            </w:pPr>
            <w:r>
              <w:rPr>
                <w:i/>
                <w:sz w:val="18"/>
              </w:rPr>
              <w:t>Myoporum</w:t>
            </w:r>
          </w:p>
        </w:tc>
        <w:tc>
          <w:tcPr>
            <w:tcW w:w="1645" w:type="dxa"/>
          </w:tcPr>
          <w:p>
            <w:pPr>
              <w:pStyle w:val="yTable"/>
              <w:spacing w:before="0"/>
              <w:rPr>
                <w:i/>
                <w:sz w:val="18"/>
              </w:rPr>
            </w:pPr>
            <w:r>
              <w:rPr>
                <w:i/>
                <w:sz w:val="18"/>
              </w:rPr>
              <w:t>debile</w:t>
            </w:r>
          </w:p>
        </w:tc>
        <w:tc>
          <w:tcPr>
            <w:tcW w:w="1673" w:type="dxa"/>
          </w:tcPr>
          <w:p>
            <w:pPr>
              <w:pStyle w:val="yTable"/>
              <w:spacing w:before="0"/>
              <w:rPr>
                <w:i/>
                <w:sz w:val="18"/>
              </w:rPr>
            </w:pPr>
          </w:p>
        </w:tc>
        <w:tc>
          <w:tcPr>
            <w:tcW w:w="1729" w:type="dxa"/>
          </w:tcPr>
          <w:p>
            <w:pPr>
              <w:pStyle w:val="yTable"/>
              <w:spacing w:before="0"/>
              <w:rPr>
                <w:i/>
                <w:sz w:val="18"/>
              </w:rPr>
            </w:pPr>
            <w:r>
              <w:rPr>
                <w:i/>
                <w:sz w:val="18"/>
              </w:rPr>
              <w:t>Myoporaceae</w:t>
            </w:r>
          </w:p>
        </w:tc>
      </w:tr>
      <w:tr>
        <w:tc>
          <w:tcPr>
            <w:tcW w:w="1757" w:type="dxa"/>
          </w:tcPr>
          <w:p>
            <w:pPr>
              <w:pStyle w:val="yTable"/>
              <w:spacing w:before="0"/>
              <w:rPr>
                <w:i/>
                <w:sz w:val="18"/>
              </w:rPr>
            </w:pPr>
            <w:r>
              <w:rPr>
                <w:i/>
                <w:sz w:val="18"/>
              </w:rPr>
              <w:t>Myoporum</w:t>
            </w:r>
          </w:p>
        </w:tc>
        <w:tc>
          <w:tcPr>
            <w:tcW w:w="1645" w:type="dxa"/>
          </w:tcPr>
          <w:p>
            <w:pPr>
              <w:pStyle w:val="yTable"/>
              <w:spacing w:before="0"/>
              <w:rPr>
                <w:i/>
                <w:sz w:val="18"/>
              </w:rPr>
            </w:pPr>
            <w:r>
              <w:rPr>
                <w:i/>
                <w:sz w:val="18"/>
              </w:rPr>
              <w:t>ellipticum</w:t>
            </w:r>
          </w:p>
        </w:tc>
        <w:tc>
          <w:tcPr>
            <w:tcW w:w="1673" w:type="dxa"/>
          </w:tcPr>
          <w:p>
            <w:pPr>
              <w:pStyle w:val="yTable"/>
              <w:spacing w:before="0"/>
              <w:rPr>
                <w:i/>
                <w:sz w:val="18"/>
              </w:rPr>
            </w:pPr>
          </w:p>
        </w:tc>
        <w:tc>
          <w:tcPr>
            <w:tcW w:w="1729" w:type="dxa"/>
          </w:tcPr>
          <w:p>
            <w:pPr>
              <w:pStyle w:val="yTable"/>
              <w:spacing w:before="0"/>
              <w:rPr>
                <w:i/>
                <w:sz w:val="18"/>
              </w:rPr>
            </w:pPr>
            <w:r>
              <w:rPr>
                <w:i/>
                <w:sz w:val="18"/>
              </w:rPr>
              <w:t>Myoporaceae</w:t>
            </w:r>
          </w:p>
        </w:tc>
      </w:tr>
      <w:tr>
        <w:tc>
          <w:tcPr>
            <w:tcW w:w="1757" w:type="dxa"/>
          </w:tcPr>
          <w:p>
            <w:pPr>
              <w:pStyle w:val="yTable"/>
              <w:spacing w:before="0"/>
              <w:rPr>
                <w:i/>
                <w:sz w:val="18"/>
              </w:rPr>
            </w:pPr>
            <w:r>
              <w:rPr>
                <w:i/>
                <w:sz w:val="18"/>
              </w:rPr>
              <w:t>Myoporum</w:t>
            </w:r>
          </w:p>
        </w:tc>
        <w:tc>
          <w:tcPr>
            <w:tcW w:w="1645" w:type="dxa"/>
          </w:tcPr>
          <w:p>
            <w:pPr>
              <w:pStyle w:val="yTable"/>
              <w:spacing w:before="0"/>
              <w:rPr>
                <w:i/>
                <w:sz w:val="18"/>
              </w:rPr>
            </w:pPr>
            <w:r>
              <w:rPr>
                <w:i/>
                <w:sz w:val="18"/>
              </w:rPr>
              <w:t>floribundum</w:t>
            </w:r>
          </w:p>
        </w:tc>
        <w:tc>
          <w:tcPr>
            <w:tcW w:w="1673" w:type="dxa"/>
          </w:tcPr>
          <w:p>
            <w:pPr>
              <w:pStyle w:val="yTable"/>
              <w:spacing w:before="0"/>
              <w:rPr>
                <w:i/>
                <w:sz w:val="18"/>
              </w:rPr>
            </w:pPr>
          </w:p>
        </w:tc>
        <w:tc>
          <w:tcPr>
            <w:tcW w:w="1729" w:type="dxa"/>
          </w:tcPr>
          <w:p>
            <w:pPr>
              <w:pStyle w:val="yTable"/>
              <w:spacing w:before="0"/>
              <w:rPr>
                <w:i/>
                <w:sz w:val="18"/>
              </w:rPr>
            </w:pPr>
            <w:r>
              <w:rPr>
                <w:i/>
                <w:sz w:val="18"/>
              </w:rPr>
              <w:t>Myoporaceae</w:t>
            </w:r>
          </w:p>
        </w:tc>
      </w:tr>
      <w:tr>
        <w:tc>
          <w:tcPr>
            <w:tcW w:w="1757" w:type="dxa"/>
          </w:tcPr>
          <w:p>
            <w:pPr>
              <w:pStyle w:val="yTable"/>
              <w:spacing w:before="0"/>
              <w:rPr>
                <w:i/>
                <w:sz w:val="18"/>
              </w:rPr>
            </w:pPr>
            <w:r>
              <w:rPr>
                <w:i/>
                <w:sz w:val="18"/>
              </w:rPr>
              <w:t>Myoporum</w:t>
            </w:r>
          </w:p>
        </w:tc>
        <w:tc>
          <w:tcPr>
            <w:tcW w:w="1645" w:type="dxa"/>
          </w:tcPr>
          <w:p>
            <w:pPr>
              <w:pStyle w:val="yTable"/>
              <w:spacing w:before="0"/>
              <w:rPr>
                <w:i/>
                <w:sz w:val="18"/>
              </w:rPr>
            </w:pPr>
            <w:r>
              <w:rPr>
                <w:i/>
                <w:sz w:val="18"/>
              </w:rPr>
              <w:t>insulare</w:t>
            </w:r>
          </w:p>
        </w:tc>
        <w:tc>
          <w:tcPr>
            <w:tcW w:w="1673" w:type="dxa"/>
          </w:tcPr>
          <w:p>
            <w:pPr>
              <w:pStyle w:val="yTable"/>
              <w:spacing w:before="0"/>
              <w:rPr>
                <w:i/>
                <w:sz w:val="18"/>
              </w:rPr>
            </w:pPr>
          </w:p>
        </w:tc>
        <w:tc>
          <w:tcPr>
            <w:tcW w:w="1729" w:type="dxa"/>
          </w:tcPr>
          <w:p>
            <w:pPr>
              <w:pStyle w:val="yTable"/>
              <w:spacing w:before="0"/>
              <w:rPr>
                <w:i/>
                <w:sz w:val="18"/>
              </w:rPr>
            </w:pPr>
            <w:r>
              <w:rPr>
                <w:i/>
                <w:sz w:val="18"/>
              </w:rPr>
              <w:t>Myoporaceae</w:t>
            </w:r>
          </w:p>
        </w:tc>
      </w:tr>
      <w:tr>
        <w:tc>
          <w:tcPr>
            <w:tcW w:w="1757" w:type="dxa"/>
          </w:tcPr>
          <w:p>
            <w:pPr>
              <w:pStyle w:val="yTable"/>
              <w:spacing w:before="0"/>
              <w:rPr>
                <w:i/>
                <w:sz w:val="18"/>
              </w:rPr>
            </w:pPr>
            <w:r>
              <w:rPr>
                <w:i/>
                <w:sz w:val="18"/>
              </w:rPr>
              <w:t>Myoporum</w:t>
            </w:r>
          </w:p>
        </w:tc>
        <w:tc>
          <w:tcPr>
            <w:tcW w:w="1645" w:type="dxa"/>
          </w:tcPr>
          <w:p>
            <w:pPr>
              <w:pStyle w:val="yTable"/>
              <w:spacing w:before="0"/>
              <w:rPr>
                <w:i/>
                <w:sz w:val="18"/>
              </w:rPr>
            </w:pPr>
            <w:r>
              <w:rPr>
                <w:i/>
                <w:sz w:val="18"/>
              </w:rPr>
              <w:t>laetum</w:t>
            </w:r>
          </w:p>
        </w:tc>
        <w:tc>
          <w:tcPr>
            <w:tcW w:w="1673" w:type="dxa"/>
          </w:tcPr>
          <w:p>
            <w:pPr>
              <w:pStyle w:val="yTable"/>
              <w:spacing w:before="0"/>
              <w:rPr>
                <w:i/>
                <w:sz w:val="18"/>
              </w:rPr>
            </w:pPr>
          </w:p>
        </w:tc>
        <w:tc>
          <w:tcPr>
            <w:tcW w:w="1729" w:type="dxa"/>
          </w:tcPr>
          <w:p>
            <w:pPr>
              <w:pStyle w:val="yTable"/>
              <w:spacing w:before="0"/>
              <w:rPr>
                <w:i/>
                <w:sz w:val="18"/>
              </w:rPr>
            </w:pPr>
            <w:r>
              <w:rPr>
                <w:i/>
                <w:sz w:val="18"/>
              </w:rPr>
              <w:t>Myoporaceae</w:t>
            </w:r>
          </w:p>
        </w:tc>
      </w:tr>
      <w:tr>
        <w:tc>
          <w:tcPr>
            <w:tcW w:w="1757" w:type="dxa"/>
          </w:tcPr>
          <w:p>
            <w:pPr>
              <w:pStyle w:val="yTable"/>
              <w:spacing w:before="0"/>
              <w:rPr>
                <w:i/>
                <w:sz w:val="18"/>
              </w:rPr>
            </w:pPr>
            <w:r>
              <w:rPr>
                <w:i/>
                <w:sz w:val="18"/>
              </w:rPr>
              <w:t>Myoporum</w:t>
            </w:r>
          </w:p>
        </w:tc>
        <w:tc>
          <w:tcPr>
            <w:tcW w:w="1645" w:type="dxa"/>
          </w:tcPr>
          <w:p>
            <w:pPr>
              <w:pStyle w:val="yTable"/>
              <w:spacing w:before="0"/>
              <w:rPr>
                <w:i/>
                <w:sz w:val="18"/>
              </w:rPr>
            </w:pPr>
            <w:r>
              <w:rPr>
                <w:i/>
                <w:sz w:val="18"/>
              </w:rPr>
              <w:t>montanum</w:t>
            </w:r>
          </w:p>
        </w:tc>
        <w:tc>
          <w:tcPr>
            <w:tcW w:w="1673" w:type="dxa"/>
          </w:tcPr>
          <w:p>
            <w:pPr>
              <w:pStyle w:val="yTable"/>
              <w:spacing w:before="0"/>
              <w:rPr>
                <w:i/>
                <w:sz w:val="18"/>
              </w:rPr>
            </w:pPr>
          </w:p>
        </w:tc>
        <w:tc>
          <w:tcPr>
            <w:tcW w:w="1729" w:type="dxa"/>
          </w:tcPr>
          <w:p>
            <w:pPr>
              <w:pStyle w:val="yTable"/>
              <w:spacing w:before="0"/>
              <w:rPr>
                <w:i/>
                <w:sz w:val="18"/>
              </w:rPr>
            </w:pPr>
            <w:r>
              <w:rPr>
                <w:i/>
                <w:sz w:val="18"/>
              </w:rPr>
              <w:t>Myoporaceae</w:t>
            </w:r>
          </w:p>
        </w:tc>
      </w:tr>
      <w:tr>
        <w:tc>
          <w:tcPr>
            <w:tcW w:w="1757" w:type="dxa"/>
          </w:tcPr>
          <w:p>
            <w:pPr>
              <w:pStyle w:val="yTable"/>
              <w:spacing w:before="0"/>
              <w:rPr>
                <w:i/>
                <w:sz w:val="18"/>
              </w:rPr>
            </w:pPr>
            <w:r>
              <w:rPr>
                <w:i/>
                <w:sz w:val="18"/>
              </w:rPr>
              <w:t>Myoporum</w:t>
            </w:r>
          </w:p>
        </w:tc>
        <w:tc>
          <w:tcPr>
            <w:tcW w:w="1645" w:type="dxa"/>
          </w:tcPr>
          <w:p>
            <w:pPr>
              <w:pStyle w:val="yTable"/>
              <w:spacing w:before="0"/>
              <w:rPr>
                <w:i/>
                <w:sz w:val="18"/>
              </w:rPr>
            </w:pPr>
            <w:r>
              <w:rPr>
                <w:i/>
                <w:sz w:val="18"/>
              </w:rPr>
              <w:t>parvifolium</w:t>
            </w:r>
          </w:p>
        </w:tc>
        <w:tc>
          <w:tcPr>
            <w:tcW w:w="1673" w:type="dxa"/>
          </w:tcPr>
          <w:p>
            <w:pPr>
              <w:pStyle w:val="yTable"/>
              <w:spacing w:before="0"/>
              <w:rPr>
                <w:i/>
                <w:sz w:val="18"/>
              </w:rPr>
            </w:pPr>
          </w:p>
        </w:tc>
        <w:tc>
          <w:tcPr>
            <w:tcW w:w="1729" w:type="dxa"/>
          </w:tcPr>
          <w:p>
            <w:pPr>
              <w:pStyle w:val="yTable"/>
              <w:spacing w:before="0"/>
              <w:rPr>
                <w:i/>
                <w:sz w:val="18"/>
              </w:rPr>
            </w:pPr>
            <w:r>
              <w:rPr>
                <w:i/>
                <w:sz w:val="18"/>
              </w:rPr>
              <w:t>Myoporaceae</w:t>
            </w:r>
          </w:p>
        </w:tc>
      </w:tr>
      <w:tr>
        <w:tc>
          <w:tcPr>
            <w:tcW w:w="1757" w:type="dxa"/>
          </w:tcPr>
          <w:p>
            <w:pPr>
              <w:pStyle w:val="yTable"/>
              <w:spacing w:before="0"/>
              <w:rPr>
                <w:i/>
                <w:sz w:val="18"/>
              </w:rPr>
            </w:pPr>
            <w:r>
              <w:rPr>
                <w:i/>
                <w:sz w:val="18"/>
              </w:rPr>
              <w:t>Myoporum</w:t>
            </w:r>
          </w:p>
        </w:tc>
        <w:tc>
          <w:tcPr>
            <w:tcW w:w="1645" w:type="dxa"/>
          </w:tcPr>
          <w:p>
            <w:pPr>
              <w:pStyle w:val="yTable"/>
              <w:spacing w:before="0"/>
              <w:rPr>
                <w:i/>
                <w:sz w:val="18"/>
              </w:rPr>
            </w:pPr>
            <w:r>
              <w:rPr>
                <w:i/>
                <w:sz w:val="18"/>
              </w:rPr>
              <w:t>purpureum</w:t>
            </w:r>
          </w:p>
        </w:tc>
        <w:tc>
          <w:tcPr>
            <w:tcW w:w="1673" w:type="dxa"/>
          </w:tcPr>
          <w:p>
            <w:pPr>
              <w:pStyle w:val="yTable"/>
              <w:spacing w:before="0"/>
              <w:rPr>
                <w:i/>
                <w:sz w:val="18"/>
              </w:rPr>
            </w:pPr>
          </w:p>
        </w:tc>
        <w:tc>
          <w:tcPr>
            <w:tcW w:w="1729" w:type="dxa"/>
          </w:tcPr>
          <w:p>
            <w:pPr>
              <w:pStyle w:val="yTable"/>
              <w:spacing w:before="0"/>
              <w:rPr>
                <w:i/>
                <w:sz w:val="18"/>
              </w:rPr>
            </w:pPr>
            <w:r>
              <w:rPr>
                <w:i/>
                <w:sz w:val="18"/>
              </w:rPr>
              <w:t>Myoporaceae</w:t>
            </w:r>
          </w:p>
        </w:tc>
      </w:tr>
      <w:tr>
        <w:tc>
          <w:tcPr>
            <w:tcW w:w="1757" w:type="dxa"/>
          </w:tcPr>
          <w:p>
            <w:pPr>
              <w:pStyle w:val="yTable"/>
              <w:spacing w:before="0"/>
              <w:rPr>
                <w:i/>
                <w:sz w:val="18"/>
              </w:rPr>
            </w:pPr>
            <w:r>
              <w:rPr>
                <w:i/>
                <w:sz w:val="18"/>
              </w:rPr>
              <w:t>Myoporum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Myoporaceae</w:t>
            </w:r>
          </w:p>
        </w:tc>
      </w:tr>
      <w:tr>
        <w:tc>
          <w:tcPr>
            <w:tcW w:w="1757" w:type="dxa"/>
          </w:tcPr>
          <w:p>
            <w:pPr>
              <w:pStyle w:val="yTable"/>
              <w:spacing w:before="0"/>
              <w:rPr>
                <w:i/>
                <w:sz w:val="18"/>
              </w:rPr>
            </w:pPr>
            <w:r>
              <w:rPr>
                <w:i/>
                <w:sz w:val="18"/>
              </w:rPr>
              <w:t>Myoporum</w:t>
            </w:r>
          </w:p>
        </w:tc>
        <w:tc>
          <w:tcPr>
            <w:tcW w:w="1645" w:type="dxa"/>
          </w:tcPr>
          <w:p>
            <w:pPr>
              <w:pStyle w:val="yTable"/>
              <w:spacing w:before="0"/>
              <w:rPr>
                <w:i/>
                <w:sz w:val="18"/>
              </w:rPr>
            </w:pPr>
            <w:r>
              <w:rPr>
                <w:i/>
                <w:sz w:val="18"/>
              </w:rPr>
              <w:t>viscosum</w:t>
            </w:r>
          </w:p>
        </w:tc>
        <w:tc>
          <w:tcPr>
            <w:tcW w:w="1673" w:type="dxa"/>
          </w:tcPr>
          <w:p>
            <w:pPr>
              <w:pStyle w:val="yTable"/>
              <w:spacing w:before="0"/>
              <w:rPr>
                <w:i/>
                <w:sz w:val="18"/>
              </w:rPr>
            </w:pPr>
          </w:p>
        </w:tc>
        <w:tc>
          <w:tcPr>
            <w:tcW w:w="1729" w:type="dxa"/>
          </w:tcPr>
          <w:p>
            <w:pPr>
              <w:pStyle w:val="yTable"/>
              <w:spacing w:before="0"/>
              <w:rPr>
                <w:i/>
                <w:sz w:val="18"/>
              </w:rPr>
            </w:pPr>
            <w:r>
              <w:rPr>
                <w:i/>
                <w:sz w:val="18"/>
              </w:rPr>
              <w:t>Myoporaceae</w:t>
            </w:r>
          </w:p>
        </w:tc>
      </w:tr>
      <w:tr>
        <w:tc>
          <w:tcPr>
            <w:tcW w:w="1757" w:type="dxa"/>
          </w:tcPr>
          <w:p>
            <w:pPr>
              <w:pStyle w:val="yTable"/>
              <w:spacing w:before="0"/>
              <w:rPr>
                <w:i/>
                <w:sz w:val="18"/>
              </w:rPr>
            </w:pPr>
            <w:r>
              <w:rPr>
                <w:i/>
                <w:sz w:val="18"/>
              </w:rPr>
              <w:t>Myosotidium</w:t>
            </w:r>
          </w:p>
        </w:tc>
        <w:tc>
          <w:tcPr>
            <w:tcW w:w="1645" w:type="dxa"/>
          </w:tcPr>
          <w:p>
            <w:pPr>
              <w:pStyle w:val="yTable"/>
              <w:spacing w:before="0"/>
              <w:rPr>
                <w:i/>
                <w:sz w:val="18"/>
              </w:rPr>
            </w:pPr>
            <w:r>
              <w:rPr>
                <w:i/>
                <w:sz w:val="18"/>
              </w:rPr>
              <w:t>hortense</w:t>
            </w:r>
          </w:p>
        </w:tc>
        <w:tc>
          <w:tcPr>
            <w:tcW w:w="1673" w:type="dxa"/>
          </w:tcPr>
          <w:p>
            <w:pPr>
              <w:pStyle w:val="yTable"/>
              <w:spacing w:before="0"/>
              <w:rPr>
                <w:i/>
                <w:sz w:val="18"/>
              </w:rPr>
            </w:pPr>
          </w:p>
        </w:tc>
        <w:tc>
          <w:tcPr>
            <w:tcW w:w="1729" w:type="dxa"/>
          </w:tcPr>
          <w:p>
            <w:pPr>
              <w:pStyle w:val="yTable"/>
              <w:spacing w:before="0"/>
              <w:rPr>
                <w:i/>
                <w:sz w:val="18"/>
              </w:rPr>
            </w:pPr>
            <w:r>
              <w:rPr>
                <w:i/>
                <w:sz w:val="18"/>
              </w:rPr>
              <w:t>Boraginaceae</w:t>
            </w:r>
          </w:p>
        </w:tc>
      </w:tr>
      <w:tr>
        <w:tc>
          <w:tcPr>
            <w:tcW w:w="1757" w:type="dxa"/>
          </w:tcPr>
          <w:p>
            <w:pPr>
              <w:pStyle w:val="yTable"/>
              <w:spacing w:before="0"/>
              <w:rPr>
                <w:i/>
                <w:sz w:val="18"/>
              </w:rPr>
            </w:pPr>
            <w:r>
              <w:rPr>
                <w:i/>
                <w:sz w:val="18"/>
              </w:rPr>
              <w:t>Myosotidium</w:t>
            </w:r>
          </w:p>
        </w:tc>
        <w:tc>
          <w:tcPr>
            <w:tcW w:w="1645" w:type="dxa"/>
          </w:tcPr>
          <w:p>
            <w:pPr>
              <w:pStyle w:val="yTable"/>
              <w:spacing w:before="0"/>
              <w:rPr>
                <w:i/>
                <w:sz w:val="18"/>
              </w:rPr>
            </w:pPr>
            <w:r>
              <w:rPr>
                <w:i/>
                <w:sz w:val="18"/>
              </w:rPr>
              <w:t>hortensia</w:t>
            </w:r>
          </w:p>
        </w:tc>
        <w:tc>
          <w:tcPr>
            <w:tcW w:w="1673" w:type="dxa"/>
          </w:tcPr>
          <w:p>
            <w:pPr>
              <w:pStyle w:val="yTable"/>
              <w:spacing w:before="0"/>
              <w:rPr>
                <w:i/>
                <w:sz w:val="18"/>
              </w:rPr>
            </w:pPr>
          </w:p>
        </w:tc>
        <w:tc>
          <w:tcPr>
            <w:tcW w:w="1729" w:type="dxa"/>
          </w:tcPr>
          <w:p>
            <w:pPr>
              <w:pStyle w:val="yTable"/>
              <w:spacing w:before="0"/>
              <w:rPr>
                <w:i/>
                <w:sz w:val="18"/>
              </w:rPr>
            </w:pPr>
            <w:r>
              <w:rPr>
                <w:i/>
                <w:sz w:val="18"/>
              </w:rPr>
              <w:t>Boraginaceae</w:t>
            </w:r>
          </w:p>
        </w:tc>
      </w:tr>
      <w:tr>
        <w:tc>
          <w:tcPr>
            <w:tcW w:w="1757" w:type="dxa"/>
          </w:tcPr>
          <w:p>
            <w:pPr>
              <w:pStyle w:val="yTable"/>
              <w:spacing w:before="0"/>
              <w:rPr>
                <w:i/>
                <w:sz w:val="18"/>
              </w:rPr>
            </w:pPr>
            <w:r>
              <w:rPr>
                <w:i/>
                <w:sz w:val="18"/>
              </w:rPr>
              <w:t>Myosotis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Boraginaceae</w:t>
            </w:r>
          </w:p>
        </w:tc>
      </w:tr>
      <w:tr>
        <w:tc>
          <w:tcPr>
            <w:tcW w:w="1757" w:type="dxa"/>
          </w:tcPr>
          <w:p>
            <w:pPr>
              <w:pStyle w:val="yTable"/>
              <w:spacing w:before="0"/>
              <w:rPr>
                <w:i/>
                <w:sz w:val="18"/>
              </w:rPr>
            </w:pPr>
            <w:r>
              <w:rPr>
                <w:i/>
                <w:sz w:val="18"/>
              </w:rPr>
              <w:t>Myosotis</w:t>
            </w:r>
          </w:p>
        </w:tc>
        <w:tc>
          <w:tcPr>
            <w:tcW w:w="1645" w:type="dxa"/>
          </w:tcPr>
          <w:p>
            <w:pPr>
              <w:pStyle w:val="yTable"/>
              <w:spacing w:before="0"/>
              <w:rPr>
                <w:i/>
                <w:sz w:val="18"/>
              </w:rPr>
            </w:pPr>
            <w:r>
              <w:rPr>
                <w:i/>
                <w:sz w:val="18"/>
              </w:rPr>
              <w:t>sylvatica</w:t>
            </w:r>
          </w:p>
        </w:tc>
        <w:tc>
          <w:tcPr>
            <w:tcW w:w="1673" w:type="dxa"/>
          </w:tcPr>
          <w:p>
            <w:pPr>
              <w:pStyle w:val="yTable"/>
              <w:spacing w:before="0"/>
              <w:rPr>
                <w:i/>
                <w:sz w:val="18"/>
              </w:rPr>
            </w:pPr>
          </w:p>
        </w:tc>
        <w:tc>
          <w:tcPr>
            <w:tcW w:w="1729" w:type="dxa"/>
          </w:tcPr>
          <w:p>
            <w:pPr>
              <w:pStyle w:val="yTable"/>
              <w:spacing w:before="0"/>
              <w:rPr>
                <w:i/>
                <w:sz w:val="18"/>
              </w:rPr>
            </w:pPr>
            <w:r>
              <w:rPr>
                <w:i/>
                <w:sz w:val="18"/>
              </w:rPr>
              <w:t>Boraginaceae</w:t>
            </w:r>
          </w:p>
        </w:tc>
      </w:tr>
      <w:tr>
        <w:tc>
          <w:tcPr>
            <w:tcW w:w="1757" w:type="dxa"/>
          </w:tcPr>
          <w:p>
            <w:pPr>
              <w:pStyle w:val="yTable"/>
              <w:spacing w:before="0"/>
              <w:rPr>
                <w:i/>
                <w:sz w:val="18"/>
              </w:rPr>
            </w:pPr>
            <w:r>
              <w:rPr>
                <w:i/>
                <w:sz w:val="18"/>
              </w:rPr>
              <w:t>Myrceugenia</w:t>
            </w:r>
          </w:p>
        </w:tc>
        <w:tc>
          <w:tcPr>
            <w:tcW w:w="1645" w:type="dxa"/>
          </w:tcPr>
          <w:p>
            <w:pPr>
              <w:pStyle w:val="yTable"/>
              <w:spacing w:before="0"/>
              <w:rPr>
                <w:i/>
                <w:sz w:val="18"/>
              </w:rPr>
            </w:pPr>
            <w:r>
              <w:rPr>
                <w:i/>
                <w:sz w:val="18"/>
              </w:rPr>
              <w:t>exserto</w:t>
            </w:r>
          </w:p>
        </w:tc>
        <w:tc>
          <w:tcPr>
            <w:tcW w:w="1673" w:type="dxa"/>
          </w:tcPr>
          <w:p>
            <w:pPr>
              <w:pStyle w:val="yTable"/>
              <w:spacing w:before="0"/>
              <w:rPr>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Myrciaria</w:t>
            </w:r>
          </w:p>
        </w:tc>
        <w:tc>
          <w:tcPr>
            <w:tcW w:w="1645" w:type="dxa"/>
          </w:tcPr>
          <w:p>
            <w:pPr>
              <w:pStyle w:val="yTable"/>
              <w:spacing w:before="0"/>
              <w:rPr>
                <w:i/>
                <w:sz w:val="18"/>
              </w:rPr>
            </w:pPr>
            <w:r>
              <w:rPr>
                <w:i/>
                <w:sz w:val="18"/>
              </w:rPr>
              <w:t>cauliflora</w:t>
            </w:r>
          </w:p>
        </w:tc>
        <w:tc>
          <w:tcPr>
            <w:tcW w:w="1673" w:type="dxa"/>
          </w:tcPr>
          <w:p>
            <w:pPr>
              <w:pStyle w:val="yTable"/>
              <w:spacing w:before="0"/>
              <w:rPr>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Myrialepis</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Myrica</w:t>
            </w:r>
          </w:p>
        </w:tc>
        <w:tc>
          <w:tcPr>
            <w:tcW w:w="1645" w:type="dxa"/>
          </w:tcPr>
          <w:p>
            <w:pPr>
              <w:pStyle w:val="yTable"/>
              <w:spacing w:before="0"/>
              <w:rPr>
                <w:i/>
                <w:sz w:val="18"/>
              </w:rPr>
            </w:pPr>
            <w:r>
              <w:rPr>
                <w:i/>
                <w:sz w:val="18"/>
              </w:rPr>
              <w:t>pensylvanica</w:t>
            </w:r>
          </w:p>
        </w:tc>
        <w:tc>
          <w:tcPr>
            <w:tcW w:w="1673" w:type="dxa"/>
          </w:tcPr>
          <w:p>
            <w:pPr>
              <w:pStyle w:val="yTable"/>
              <w:spacing w:before="0"/>
              <w:rPr>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Myrica</w:t>
            </w:r>
          </w:p>
        </w:tc>
        <w:tc>
          <w:tcPr>
            <w:tcW w:w="1645" w:type="dxa"/>
          </w:tcPr>
          <w:p>
            <w:pPr>
              <w:pStyle w:val="yTable"/>
              <w:spacing w:before="0"/>
              <w:rPr>
                <w:i/>
                <w:sz w:val="18"/>
              </w:rPr>
            </w:pPr>
            <w:r>
              <w:rPr>
                <w:i/>
                <w:sz w:val="18"/>
              </w:rPr>
              <w:t>rubra</w:t>
            </w:r>
          </w:p>
        </w:tc>
        <w:tc>
          <w:tcPr>
            <w:tcW w:w="1673" w:type="dxa"/>
          </w:tcPr>
          <w:p>
            <w:pPr>
              <w:pStyle w:val="yTable"/>
              <w:spacing w:before="0"/>
              <w:rPr>
                <w:i/>
                <w:sz w:val="18"/>
              </w:rPr>
            </w:pPr>
          </w:p>
        </w:tc>
        <w:tc>
          <w:tcPr>
            <w:tcW w:w="1729" w:type="dxa"/>
          </w:tcPr>
          <w:p>
            <w:pPr>
              <w:pStyle w:val="yTable"/>
              <w:spacing w:before="0"/>
              <w:rPr>
                <w:i/>
                <w:sz w:val="18"/>
              </w:rPr>
            </w:pPr>
            <w:r>
              <w:rPr>
                <w:i/>
                <w:sz w:val="18"/>
              </w:rPr>
              <w:t>Myricaceae</w:t>
            </w:r>
          </w:p>
        </w:tc>
      </w:tr>
      <w:tr>
        <w:tc>
          <w:tcPr>
            <w:tcW w:w="1757" w:type="dxa"/>
          </w:tcPr>
          <w:p>
            <w:pPr>
              <w:pStyle w:val="yTable"/>
              <w:spacing w:before="0"/>
              <w:rPr>
                <w:i/>
                <w:sz w:val="18"/>
              </w:rPr>
            </w:pPr>
            <w:r>
              <w:rPr>
                <w:i/>
                <w:sz w:val="18"/>
              </w:rPr>
              <w:t>Myriophyllum</w:t>
            </w:r>
          </w:p>
        </w:tc>
        <w:tc>
          <w:tcPr>
            <w:tcW w:w="1645" w:type="dxa"/>
          </w:tcPr>
          <w:p>
            <w:pPr>
              <w:pStyle w:val="yTable"/>
              <w:spacing w:before="0"/>
              <w:rPr>
                <w:i/>
                <w:sz w:val="18"/>
              </w:rPr>
            </w:pPr>
            <w:r>
              <w:rPr>
                <w:i/>
                <w:sz w:val="18"/>
              </w:rPr>
              <w:t>papillosum</w:t>
            </w:r>
          </w:p>
        </w:tc>
        <w:tc>
          <w:tcPr>
            <w:tcW w:w="1673" w:type="dxa"/>
          </w:tcPr>
          <w:p>
            <w:pPr>
              <w:pStyle w:val="yTable"/>
              <w:spacing w:before="0"/>
              <w:rPr>
                <w:i/>
                <w:sz w:val="18"/>
              </w:rPr>
            </w:pPr>
          </w:p>
        </w:tc>
        <w:tc>
          <w:tcPr>
            <w:tcW w:w="1729" w:type="dxa"/>
          </w:tcPr>
          <w:p>
            <w:pPr>
              <w:pStyle w:val="yTable"/>
              <w:spacing w:before="0"/>
              <w:rPr>
                <w:i/>
                <w:sz w:val="18"/>
              </w:rPr>
            </w:pPr>
            <w:r>
              <w:rPr>
                <w:i/>
                <w:sz w:val="18"/>
              </w:rPr>
              <w:t>Haloragaceae</w:t>
            </w:r>
          </w:p>
        </w:tc>
      </w:tr>
      <w:tr>
        <w:tc>
          <w:tcPr>
            <w:tcW w:w="1757" w:type="dxa"/>
          </w:tcPr>
          <w:p>
            <w:pPr>
              <w:pStyle w:val="yTable"/>
              <w:spacing w:before="0"/>
              <w:rPr>
                <w:i/>
                <w:sz w:val="18"/>
              </w:rPr>
            </w:pPr>
            <w:r>
              <w:rPr>
                <w:i/>
                <w:sz w:val="18"/>
              </w:rPr>
              <w:t>Myristica</w:t>
            </w:r>
          </w:p>
        </w:tc>
        <w:tc>
          <w:tcPr>
            <w:tcW w:w="1645" w:type="dxa"/>
          </w:tcPr>
          <w:p>
            <w:pPr>
              <w:pStyle w:val="yTable"/>
              <w:spacing w:before="0"/>
              <w:rPr>
                <w:i/>
                <w:sz w:val="18"/>
              </w:rPr>
            </w:pPr>
            <w:r>
              <w:rPr>
                <w:i/>
                <w:sz w:val="18"/>
              </w:rPr>
              <w:t>fragrans</w:t>
            </w:r>
          </w:p>
        </w:tc>
        <w:tc>
          <w:tcPr>
            <w:tcW w:w="1673" w:type="dxa"/>
          </w:tcPr>
          <w:p>
            <w:pPr>
              <w:pStyle w:val="yTable"/>
              <w:spacing w:before="0"/>
              <w:rPr>
                <w:i/>
                <w:sz w:val="18"/>
              </w:rPr>
            </w:pPr>
          </w:p>
        </w:tc>
        <w:tc>
          <w:tcPr>
            <w:tcW w:w="1729" w:type="dxa"/>
          </w:tcPr>
          <w:p>
            <w:pPr>
              <w:pStyle w:val="yTable"/>
              <w:spacing w:before="0"/>
              <w:rPr>
                <w:i/>
                <w:sz w:val="18"/>
              </w:rPr>
            </w:pPr>
            <w:r>
              <w:rPr>
                <w:i/>
                <w:sz w:val="18"/>
              </w:rPr>
              <w:t>Myristicaceae</w:t>
            </w:r>
          </w:p>
        </w:tc>
      </w:tr>
      <w:tr>
        <w:tc>
          <w:tcPr>
            <w:tcW w:w="1757" w:type="dxa"/>
          </w:tcPr>
          <w:p>
            <w:pPr>
              <w:pStyle w:val="yTable"/>
              <w:spacing w:before="0"/>
              <w:rPr>
                <w:i/>
                <w:sz w:val="18"/>
              </w:rPr>
            </w:pPr>
            <w:r>
              <w:rPr>
                <w:i/>
                <w:sz w:val="18"/>
              </w:rPr>
              <w:t>Myristica</w:t>
            </w:r>
          </w:p>
        </w:tc>
        <w:tc>
          <w:tcPr>
            <w:tcW w:w="1645" w:type="dxa"/>
          </w:tcPr>
          <w:p>
            <w:pPr>
              <w:pStyle w:val="yTable"/>
              <w:spacing w:before="0"/>
              <w:rPr>
                <w:i/>
                <w:sz w:val="18"/>
              </w:rPr>
            </w:pPr>
            <w:r>
              <w:rPr>
                <w:i/>
                <w:sz w:val="18"/>
              </w:rPr>
              <w:t>insipida</w:t>
            </w:r>
          </w:p>
        </w:tc>
        <w:tc>
          <w:tcPr>
            <w:tcW w:w="1673" w:type="dxa"/>
          </w:tcPr>
          <w:p>
            <w:pPr>
              <w:pStyle w:val="yTable"/>
              <w:spacing w:before="0"/>
              <w:rPr>
                <w:i/>
                <w:sz w:val="18"/>
              </w:rPr>
            </w:pPr>
          </w:p>
        </w:tc>
        <w:tc>
          <w:tcPr>
            <w:tcW w:w="1729" w:type="dxa"/>
          </w:tcPr>
          <w:p>
            <w:pPr>
              <w:pStyle w:val="yTable"/>
              <w:spacing w:before="0"/>
              <w:rPr>
                <w:i/>
                <w:sz w:val="18"/>
              </w:rPr>
            </w:pPr>
            <w:r>
              <w:rPr>
                <w:i/>
                <w:sz w:val="18"/>
              </w:rPr>
              <w:t>Myristicaceae</w:t>
            </w:r>
          </w:p>
        </w:tc>
      </w:tr>
      <w:tr>
        <w:tc>
          <w:tcPr>
            <w:tcW w:w="1757" w:type="dxa"/>
          </w:tcPr>
          <w:p>
            <w:pPr>
              <w:pStyle w:val="yTable"/>
              <w:spacing w:before="0"/>
              <w:rPr>
                <w:i/>
                <w:sz w:val="18"/>
              </w:rPr>
            </w:pPr>
            <w:r>
              <w:rPr>
                <w:i/>
                <w:sz w:val="18"/>
              </w:rPr>
              <w:t>Myrrhis</w:t>
            </w:r>
          </w:p>
        </w:tc>
        <w:tc>
          <w:tcPr>
            <w:tcW w:w="1645" w:type="dxa"/>
          </w:tcPr>
          <w:p>
            <w:pPr>
              <w:pStyle w:val="yTable"/>
              <w:spacing w:before="0"/>
              <w:rPr>
                <w:i/>
                <w:sz w:val="18"/>
              </w:rPr>
            </w:pPr>
            <w:r>
              <w:rPr>
                <w:i/>
                <w:sz w:val="18"/>
              </w:rPr>
              <w:t>odorata</w:t>
            </w:r>
          </w:p>
        </w:tc>
        <w:tc>
          <w:tcPr>
            <w:tcW w:w="1673" w:type="dxa"/>
          </w:tcPr>
          <w:p>
            <w:pPr>
              <w:pStyle w:val="yTable"/>
              <w:spacing w:before="0"/>
              <w:rPr>
                <w:i/>
                <w:sz w:val="18"/>
              </w:rPr>
            </w:pPr>
          </w:p>
        </w:tc>
        <w:tc>
          <w:tcPr>
            <w:tcW w:w="1729" w:type="dxa"/>
          </w:tcPr>
          <w:p>
            <w:pPr>
              <w:pStyle w:val="yTable"/>
              <w:spacing w:before="0"/>
              <w:rPr>
                <w:i/>
                <w:sz w:val="18"/>
              </w:rPr>
            </w:pPr>
            <w:r>
              <w:rPr>
                <w:i/>
                <w:sz w:val="18"/>
              </w:rPr>
              <w:t>Apiaceae</w:t>
            </w:r>
          </w:p>
        </w:tc>
      </w:tr>
      <w:tr>
        <w:tc>
          <w:tcPr>
            <w:tcW w:w="1757" w:type="dxa"/>
          </w:tcPr>
          <w:p>
            <w:pPr>
              <w:pStyle w:val="yTable"/>
              <w:spacing w:before="0"/>
              <w:rPr>
                <w:i/>
                <w:sz w:val="18"/>
              </w:rPr>
            </w:pPr>
            <w:r>
              <w:rPr>
                <w:i/>
                <w:sz w:val="18"/>
              </w:rPr>
              <w:t>Myrrhis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Apiaceae</w:t>
            </w:r>
          </w:p>
        </w:tc>
      </w:tr>
      <w:tr>
        <w:tc>
          <w:tcPr>
            <w:tcW w:w="1757" w:type="dxa"/>
          </w:tcPr>
          <w:p>
            <w:pPr>
              <w:pStyle w:val="yTable"/>
              <w:spacing w:before="0"/>
              <w:rPr>
                <w:i/>
                <w:sz w:val="18"/>
              </w:rPr>
            </w:pPr>
            <w:r>
              <w:rPr>
                <w:i/>
                <w:sz w:val="18"/>
              </w:rPr>
              <w:t>Myrsine</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Myrsinaceae</w:t>
            </w:r>
          </w:p>
        </w:tc>
      </w:tr>
      <w:tr>
        <w:tc>
          <w:tcPr>
            <w:tcW w:w="1757" w:type="dxa"/>
          </w:tcPr>
          <w:p>
            <w:pPr>
              <w:pStyle w:val="yTable"/>
              <w:spacing w:before="0"/>
              <w:rPr>
                <w:i/>
                <w:sz w:val="18"/>
              </w:rPr>
            </w:pPr>
            <w:r>
              <w:rPr>
                <w:i/>
                <w:sz w:val="18"/>
              </w:rPr>
              <w:t>Myrsiphyllum</w:t>
            </w:r>
          </w:p>
        </w:tc>
        <w:tc>
          <w:tcPr>
            <w:tcW w:w="1645" w:type="dxa"/>
          </w:tcPr>
          <w:p>
            <w:pPr>
              <w:pStyle w:val="yTable"/>
              <w:spacing w:before="0"/>
              <w:rPr>
                <w:i/>
                <w:sz w:val="18"/>
              </w:rPr>
            </w:pPr>
            <w:r>
              <w:rPr>
                <w:i/>
                <w:sz w:val="18"/>
              </w:rPr>
              <w:t>declinatum</w:t>
            </w:r>
          </w:p>
        </w:tc>
        <w:tc>
          <w:tcPr>
            <w:tcW w:w="1673" w:type="dxa"/>
          </w:tcPr>
          <w:p>
            <w:pPr>
              <w:pStyle w:val="yTable"/>
              <w:spacing w:before="0"/>
              <w:rPr>
                <w:i/>
                <w:sz w:val="18"/>
              </w:rPr>
            </w:pPr>
          </w:p>
        </w:tc>
        <w:tc>
          <w:tcPr>
            <w:tcW w:w="1729" w:type="dxa"/>
          </w:tcPr>
          <w:p>
            <w:pPr>
              <w:pStyle w:val="yTable"/>
              <w:spacing w:before="0"/>
              <w:rPr>
                <w:i/>
                <w:sz w:val="18"/>
              </w:rPr>
            </w:pPr>
            <w:r>
              <w:rPr>
                <w:i/>
                <w:sz w:val="18"/>
              </w:rPr>
              <w:t>Asparagaceae</w:t>
            </w:r>
          </w:p>
        </w:tc>
      </w:tr>
      <w:tr>
        <w:tc>
          <w:tcPr>
            <w:tcW w:w="1757" w:type="dxa"/>
          </w:tcPr>
          <w:p>
            <w:pPr>
              <w:pStyle w:val="yTable"/>
              <w:spacing w:before="0"/>
              <w:rPr>
                <w:i/>
                <w:sz w:val="18"/>
              </w:rPr>
            </w:pPr>
            <w:r>
              <w:rPr>
                <w:i/>
                <w:sz w:val="18"/>
              </w:rPr>
              <w:t>Myrtus</w:t>
            </w:r>
          </w:p>
        </w:tc>
        <w:tc>
          <w:tcPr>
            <w:tcW w:w="1645" w:type="dxa"/>
          </w:tcPr>
          <w:p>
            <w:pPr>
              <w:pStyle w:val="yTable"/>
              <w:spacing w:before="0"/>
              <w:rPr>
                <w:i/>
                <w:sz w:val="18"/>
              </w:rPr>
            </w:pPr>
            <w:r>
              <w:rPr>
                <w:i/>
                <w:sz w:val="18"/>
              </w:rPr>
              <w:t>apiculata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Myrtus</w:t>
            </w:r>
          </w:p>
        </w:tc>
        <w:tc>
          <w:tcPr>
            <w:tcW w:w="1645" w:type="dxa"/>
          </w:tcPr>
          <w:p>
            <w:pPr>
              <w:pStyle w:val="yTable"/>
              <w:spacing w:before="0"/>
              <w:rPr>
                <w:i/>
                <w:sz w:val="18"/>
              </w:rPr>
            </w:pPr>
            <w:r>
              <w:rPr>
                <w:i/>
                <w:sz w:val="18"/>
              </w:rPr>
              <w:t>communis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Mystacidium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Myuropteris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Pteridophyta</w:t>
            </w:r>
          </w:p>
        </w:tc>
      </w:tr>
    </w:tbl>
    <w:p>
      <w:pPr>
        <w:pStyle w:val="yMiscellaneousHeading"/>
        <w:rPr>
          <w:b/>
        </w:rPr>
      </w:pPr>
      <w:bookmarkStart w:id="1684" w:name="_Toc516638455"/>
      <w:bookmarkStart w:id="1685" w:name="_Toc518724487"/>
      <w:bookmarkStart w:id="1686" w:name="_Toc518724743"/>
      <w:bookmarkStart w:id="1687" w:name="_Toc519932850"/>
      <w:bookmarkStart w:id="1688" w:name="_Toc6910552"/>
      <w:bookmarkStart w:id="1689" w:name="_Toc59867643"/>
      <w:bookmarkStart w:id="1690" w:name="_Toc92681914"/>
      <w:r>
        <w:rPr>
          <w:b/>
        </w:rPr>
        <w:t>N</w:t>
      </w:r>
      <w:bookmarkEnd w:id="1684"/>
      <w:bookmarkEnd w:id="1685"/>
      <w:bookmarkEnd w:id="1686"/>
      <w:bookmarkEnd w:id="1687"/>
      <w:bookmarkEnd w:id="1688"/>
      <w:bookmarkEnd w:id="1689"/>
      <w:bookmarkEnd w:id="1690"/>
    </w:p>
    <w:tbl>
      <w:tblPr>
        <w:tblW w:w="0" w:type="auto"/>
        <w:tblInd w:w="198" w:type="dxa"/>
        <w:tblLayout w:type="fixed"/>
        <w:tblCellMar>
          <w:left w:w="56" w:type="dxa"/>
          <w:right w:w="56" w:type="dxa"/>
        </w:tblCellMar>
        <w:tblLook w:val="0000" w:firstRow="0" w:lastRow="0" w:firstColumn="0" w:lastColumn="0" w:noHBand="0" w:noVBand="0"/>
      </w:tblPr>
      <w:tblGrid>
        <w:gridCol w:w="1757"/>
        <w:gridCol w:w="1645"/>
        <w:gridCol w:w="1673"/>
        <w:gridCol w:w="1729"/>
      </w:tblGrid>
      <w:tr>
        <w:trPr>
          <w:tblHeader/>
        </w:trPr>
        <w:tc>
          <w:tcPr>
            <w:tcW w:w="1757" w:type="dxa"/>
            <w:tcBorders>
              <w:top w:val="single" w:sz="4" w:space="0" w:color="auto"/>
              <w:bottom w:val="single" w:sz="4" w:space="0" w:color="auto"/>
            </w:tcBorders>
          </w:tcPr>
          <w:p>
            <w:pPr>
              <w:pStyle w:val="yTable"/>
              <w:spacing w:before="0"/>
              <w:rPr>
                <w:b/>
                <w:bCs/>
                <w:sz w:val="18"/>
              </w:rPr>
            </w:pPr>
            <w:r>
              <w:rPr>
                <w:b/>
                <w:bCs/>
                <w:sz w:val="18"/>
              </w:rPr>
              <w:t>Genus</w:t>
            </w:r>
          </w:p>
        </w:tc>
        <w:tc>
          <w:tcPr>
            <w:tcW w:w="1645" w:type="dxa"/>
            <w:tcBorders>
              <w:top w:val="single" w:sz="4" w:space="0" w:color="auto"/>
              <w:bottom w:val="single" w:sz="4" w:space="0" w:color="auto"/>
            </w:tcBorders>
          </w:tcPr>
          <w:p>
            <w:pPr>
              <w:pStyle w:val="yTable"/>
              <w:spacing w:before="0"/>
              <w:rPr>
                <w:b/>
                <w:bCs/>
                <w:sz w:val="18"/>
              </w:rPr>
            </w:pPr>
            <w:r>
              <w:rPr>
                <w:b/>
                <w:bCs/>
                <w:sz w:val="18"/>
              </w:rPr>
              <w:t>Species</w:t>
            </w:r>
          </w:p>
        </w:tc>
        <w:tc>
          <w:tcPr>
            <w:tcW w:w="1673" w:type="dxa"/>
            <w:tcBorders>
              <w:top w:val="single" w:sz="4" w:space="0" w:color="auto"/>
              <w:bottom w:val="single" w:sz="4" w:space="0" w:color="auto"/>
            </w:tcBorders>
          </w:tcPr>
          <w:p>
            <w:pPr>
              <w:pStyle w:val="yTable"/>
              <w:spacing w:before="0"/>
              <w:rPr>
                <w:b/>
                <w:bCs/>
                <w:sz w:val="18"/>
              </w:rPr>
            </w:pPr>
            <w:r>
              <w:rPr>
                <w:b/>
                <w:bCs/>
                <w:sz w:val="18"/>
              </w:rPr>
              <w:t>Import exceptions</w:t>
            </w:r>
          </w:p>
        </w:tc>
        <w:tc>
          <w:tcPr>
            <w:tcW w:w="1729" w:type="dxa"/>
            <w:tcBorders>
              <w:top w:val="single" w:sz="4" w:space="0" w:color="auto"/>
              <w:bottom w:val="single" w:sz="4" w:space="0" w:color="auto"/>
            </w:tcBorders>
          </w:tcPr>
          <w:p>
            <w:pPr>
              <w:pStyle w:val="yTable"/>
              <w:spacing w:before="0"/>
              <w:rPr>
                <w:b/>
                <w:bCs/>
                <w:sz w:val="18"/>
              </w:rPr>
            </w:pPr>
            <w:r>
              <w:rPr>
                <w:b/>
                <w:bCs/>
                <w:sz w:val="18"/>
              </w:rPr>
              <w:t>Family</w:t>
            </w:r>
          </w:p>
        </w:tc>
      </w:tr>
      <w:tr>
        <w:tc>
          <w:tcPr>
            <w:tcW w:w="1757" w:type="dxa"/>
          </w:tcPr>
          <w:p>
            <w:pPr>
              <w:pStyle w:val="yTable"/>
              <w:spacing w:before="0"/>
              <w:rPr>
                <w:i/>
                <w:sz w:val="18"/>
              </w:rPr>
            </w:pPr>
            <w:r>
              <w:rPr>
                <w:i/>
                <w:sz w:val="18"/>
              </w:rPr>
              <w:t>Nablonium</w:t>
            </w:r>
          </w:p>
        </w:tc>
        <w:tc>
          <w:tcPr>
            <w:tcW w:w="1645" w:type="dxa"/>
          </w:tcPr>
          <w:p>
            <w:pPr>
              <w:pStyle w:val="yTable"/>
              <w:spacing w:before="0"/>
              <w:rPr>
                <w:i/>
                <w:sz w:val="18"/>
              </w:rPr>
            </w:pPr>
            <w:r>
              <w:rPr>
                <w:i/>
                <w:sz w:val="18"/>
              </w:rPr>
              <w:t>calyceroides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Nageliella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Namibia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Aizoaceae</w:t>
            </w:r>
          </w:p>
        </w:tc>
      </w:tr>
      <w:tr>
        <w:tc>
          <w:tcPr>
            <w:tcW w:w="1757" w:type="dxa"/>
          </w:tcPr>
          <w:p>
            <w:pPr>
              <w:pStyle w:val="yTable"/>
              <w:spacing w:before="0"/>
              <w:rPr>
                <w:i/>
                <w:sz w:val="18"/>
              </w:rPr>
            </w:pPr>
            <w:r>
              <w:rPr>
                <w:i/>
                <w:sz w:val="18"/>
              </w:rPr>
              <w:t>Nananthus</w:t>
            </w:r>
          </w:p>
        </w:tc>
        <w:tc>
          <w:tcPr>
            <w:tcW w:w="1645" w:type="dxa"/>
          </w:tcPr>
          <w:p>
            <w:pPr>
              <w:pStyle w:val="yTable"/>
              <w:spacing w:before="0"/>
              <w:rPr>
                <w:i/>
                <w:sz w:val="18"/>
              </w:rPr>
            </w:pPr>
            <w:r>
              <w:rPr>
                <w:i/>
                <w:sz w:val="18"/>
              </w:rPr>
              <w:t>luckhoffii</w:t>
            </w:r>
          </w:p>
        </w:tc>
        <w:tc>
          <w:tcPr>
            <w:tcW w:w="1673" w:type="dxa"/>
          </w:tcPr>
          <w:p>
            <w:pPr>
              <w:pStyle w:val="yTable"/>
              <w:spacing w:before="0"/>
              <w:rPr>
                <w:i/>
                <w:sz w:val="18"/>
              </w:rPr>
            </w:pPr>
          </w:p>
        </w:tc>
        <w:tc>
          <w:tcPr>
            <w:tcW w:w="1729" w:type="dxa"/>
          </w:tcPr>
          <w:p>
            <w:pPr>
              <w:pStyle w:val="yTable"/>
              <w:spacing w:before="0"/>
              <w:rPr>
                <w:i/>
                <w:sz w:val="18"/>
              </w:rPr>
            </w:pPr>
            <w:r>
              <w:rPr>
                <w:i/>
                <w:sz w:val="18"/>
              </w:rPr>
              <w:t>Aizoaceae</w:t>
            </w:r>
          </w:p>
        </w:tc>
      </w:tr>
      <w:tr>
        <w:tc>
          <w:tcPr>
            <w:tcW w:w="1757" w:type="dxa"/>
          </w:tcPr>
          <w:p>
            <w:pPr>
              <w:pStyle w:val="yTable"/>
              <w:spacing w:before="0"/>
              <w:rPr>
                <w:i/>
                <w:sz w:val="18"/>
              </w:rPr>
            </w:pPr>
            <w:r>
              <w:rPr>
                <w:i/>
                <w:sz w:val="18"/>
              </w:rPr>
              <w:t>Nananthus</w:t>
            </w:r>
          </w:p>
        </w:tc>
        <w:tc>
          <w:tcPr>
            <w:tcW w:w="1645" w:type="dxa"/>
          </w:tcPr>
          <w:p>
            <w:pPr>
              <w:pStyle w:val="yTable"/>
              <w:spacing w:before="0"/>
              <w:rPr>
                <w:i/>
                <w:sz w:val="18"/>
              </w:rPr>
            </w:pPr>
            <w:r>
              <w:rPr>
                <w:i/>
                <w:sz w:val="18"/>
              </w:rPr>
              <w:t>malherbei</w:t>
            </w:r>
          </w:p>
        </w:tc>
        <w:tc>
          <w:tcPr>
            <w:tcW w:w="1673" w:type="dxa"/>
          </w:tcPr>
          <w:p>
            <w:pPr>
              <w:pStyle w:val="yTable"/>
              <w:spacing w:before="0"/>
              <w:rPr>
                <w:i/>
                <w:sz w:val="18"/>
              </w:rPr>
            </w:pPr>
          </w:p>
        </w:tc>
        <w:tc>
          <w:tcPr>
            <w:tcW w:w="1729" w:type="dxa"/>
          </w:tcPr>
          <w:p>
            <w:pPr>
              <w:pStyle w:val="yTable"/>
              <w:spacing w:before="0"/>
              <w:rPr>
                <w:i/>
                <w:sz w:val="18"/>
              </w:rPr>
            </w:pPr>
            <w:r>
              <w:rPr>
                <w:i/>
                <w:sz w:val="18"/>
              </w:rPr>
              <w:t>Aizoaceae</w:t>
            </w:r>
          </w:p>
        </w:tc>
      </w:tr>
      <w:tr>
        <w:tc>
          <w:tcPr>
            <w:tcW w:w="1757" w:type="dxa"/>
          </w:tcPr>
          <w:p>
            <w:pPr>
              <w:pStyle w:val="yTable"/>
              <w:spacing w:before="0"/>
              <w:rPr>
                <w:i/>
                <w:sz w:val="18"/>
              </w:rPr>
            </w:pPr>
            <w:r>
              <w:rPr>
                <w:i/>
                <w:sz w:val="18"/>
              </w:rPr>
              <w:t>Nananthus</w:t>
            </w:r>
          </w:p>
        </w:tc>
        <w:tc>
          <w:tcPr>
            <w:tcW w:w="1645" w:type="dxa"/>
          </w:tcPr>
          <w:p>
            <w:pPr>
              <w:pStyle w:val="yTable"/>
              <w:spacing w:before="0"/>
              <w:rPr>
                <w:i/>
                <w:sz w:val="18"/>
              </w:rPr>
            </w:pPr>
            <w:r>
              <w:rPr>
                <w:i/>
                <w:sz w:val="18"/>
              </w:rPr>
              <w:t>rosulata</w:t>
            </w:r>
          </w:p>
        </w:tc>
        <w:tc>
          <w:tcPr>
            <w:tcW w:w="1673" w:type="dxa"/>
          </w:tcPr>
          <w:p>
            <w:pPr>
              <w:pStyle w:val="yTable"/>
              <w:spacing w:before="0"/>
              <w:rPr>
                <w:i/>
                <w:sz w:val="18"/>
              </w:rPr>
            </w:pPr>
          </w:p>
        </w:tc>
        <w:tc>
          <w:tcPr>
            <w:tcW w:w="1729" w:type="dxa"/>
          </w:tcPr>
          <w:p>
            <w:pPr>
              <w:pStyle w:val="yTable"/>
              <w:spacing w:before="0"/>
              <w:rPr>
                <w:i/>
                <w:sz w:val="18"/>
              </w:rPr>
            </w:pPr>
            <w:r>
              <w:rPr>
                <w:i/>
                <w:sz w:val="18"/>
              </w:rPr>
              <w:t>Aizoaceae</w:t>
            </w:r>
          </w:p>
        </w:tc>
      </w:tr>
      <w:tr>
        <w:tc>
          <w:tcPr>
            <w:tcW w:w="1757" w:type="dxa"/>
          </w:tcPr>
          <w:p>
            <w:pPr>
              <w:pStyle w:val="yTable"/>
              <w:spacing w:before="0"/>
              <w:rPr>
                <w:i/>
                <w:sz w:val="18"/>
              </w:rPr>
            </w:pPr>
            <w:r>
              <w:rPr>
                <w:i/>
                <w:sz w:val="18"/>
              </w:rPr>
              <w:t>Nananthus</w:t>
            </w:r>
          </w:p>
        </w:tc>
        <w:tc>
          <w:tcPr>
            <w:tcW w:w="1645" w:type="dxa"/>
          </w:tcPr>
          <w:p>
            <w:pPr>
              <w:pStyle w:val="yTable"/>
              <w:spacing w:before="0"/>
              <w:rPr>
                <w:i/>
                <w:sz w:val="18"/>
              </w:rPr>
            </w:pPr>
            <w:r>
              <w:rPr>
                <w:i/>
                <w:sz w:val="18"/>
              </w:rPr>
              <w:t>schooneesii</w:t>
            </w:r>
          </w:p>
        </w:tc>
        <w:tc>
          <w:tcPr>
            <w:tcW w:w="1673" w:type="dxa"/>
          </w:tcPr>
          <w:p>
            <w:pPr>
              <w:pStyle w:val="yTable"/>
              <w:spacing w:before="0"/>
              <w:rPr>
                <w:i/>
                <w:sz w:val="18"/>
              </w:rPr>
            </w:pPr>
          </w:p>
        </w:tc>
        <w:tc>
          <w:tcPr>
            <w:tcW w:w="1729" w:type="dxa"/>
          </w:tcPr>
          <w:p>
            <w:pPr>
              <w:pStyle w:val="yTable"/>
              <w:spacing w:before="0"/>
              <w:rPr>
                <w:i/>
                <w:sz w:val="18"/>
              </w:rPr>
            </w:pPr>
            <w:r>
              <w:rPr>
                <w:i/>
                <w:sz w:val="18"/>
              </w:rPr>
              <w:t>Aizoaceae</w:t>
            </w:r>
          </w:p>
        </w:tc>
      </w:tr>
      <w:tr>
        <w:tc>
          <w:tcPr>
            <w:tcW w:w="1757" w:type="dxa"/>
          </w:tcPr>
          <w:p>
            <w:pPr>
              <w:pStyle w:val="yTable"/>
              <w:spacing w:before="0"/>
              <w:rPr>
                <w:i/>
                <w:sz w:val="18"/>
              </w:rPr>
            </w:pPr>
            <w:r>
              <w:rPr>
                <w:i/>
                <w:sz w:val="18"/>
              </w:rPr>
              <w:t>Nananthus</w:t>
            </w:r>
          </w:p>
        </w:tc>
        <w:tc>
          <w:tcPr>
            <w:tcW w:w="1645" w:type="dxa"/>
          </w:tcPr>
          <w:p>
            <w:pPr>
              <w:pStyle w:val="yTable"/>
              <w:spacing w:before="0"/>
              <w:rPr>
                <w:i/>
                <w:sz w:val="18"/>
              </w:rPr>
            </w:pPr>
            <w:r>
              <w:rPr>
                <w:i/>
                <w:sz w:val="18"/>
              </w:rPr>
              <w:t>setisifera</w:t>
            </w:r>
          </w:p>
        </w:tc>
        <w:tc>
          <w:tcPr>
            <w:tcW w:w="1673" w:type="dxa"/>
          </w:tcPr>
          <w:p>
            <w:pPr>
              <w:pStyle w:val="yTable"/>
              <w:spacing w:before="0"/>
              <w:rPr>
                <w:i/>
                <w:sz w:val="18"/>
              </w:rPr>
            </w:pPr>
          </w:p>
        </w:tc>
        <w:tc>
          <w:tcPr>
            <w:tcW w:w="1729" w:type="dxa"/>
          </w:tcPr>
          <w:p>
            <w:pPr>
              <w:pStyle w:val="yTable"/>
              <w:spacing w:before="0"/>
              <w:rPr>
                <w:i/>
                <w:sz w:val="18"/>
              </w:rPr>
            </w:pPr>
            <w:r>
              <w:rPr>
                <w:i/>
                <w:sz w:val="18"/>
              </w:rPr>
              <w:t>Aizoaceae</w:t>
            </w:r>
          </w:p>
        </w:tc>
      </w:tr>
      <w:tr>
        <w:tc>
          <w:tcPr>
            <w:tcW w:w="1757" w:type="dxa"/>
          </w:tcPr>
          <w:p>
            <w:pPr>
              <w:pStyle w:val="yTable"/>
              <w:spacing w:before="0"/>
              <w:rPr>
                <w:i/>
                <w:sz w:val="18"/>
              </w:rPr>
            </w:pPr>
            <w:r>
              <w:rPr>
                <w:i/>
                <w:sz w:val="18"/>
              </w:rPr>
              <w:t>Nananthus</w:t>
            </w:r>
          </w:p>
        </w:tc>
        <w:tc>
          <w:tcPr>
            <w:tcW w:w="1645" w:type="dxa"/>
          </w:tcPr>
          <w:p>
            <w:pPr>
              <w:pStyle w:val="yTable"/>
              <w:spacing w:before="0"/>
              <w:rPr>
                <w:i/>
                <w:sz w:val="18"/>
              </w:rPr>
            </w:pPr>
            <w:r>
              <w:rPr>
                <w:i/>
                <w:sz w:val="18"/>
              </w:rPr>
              <w:t>spathulata</w:t>
            </w:r>
          </w:p>
        </w:tc>
        <w:tc>
          <w:tcPr>
            <w:tcW w:w="1673" w:type="dxa"/>
          </w:tcPr>
          <w:p>
            <w:pPr>
              <w:pStyle w:val="yTable"/>
              <w:spacing w:before="0"/>
              <w:rPr>
                <w:sz w:val="18"/>
              </w:rPr>
            </w:pPr>
          </w:p>
        </w:tc>
        <w:tc>
          <w:tcPr>
            <w:tcW w:w="1729" w:type="dxa"/>
          </w:tcPr>
          <w:p>
            <w:pPr>
              <w:pStyle w:val="yTable"/>
              <w:spacing w:before="0"/>
              <w:rPr>
                <w:i/>
                <w:sz w:val="18"/>
              </w:rPr>
            </w:pPr>
            <w:r>
              <w:rPr>
                <w:i/>
                <w:sz w:val="18"/>
              </w:rPr>
              <w:t>Aizoaceae</w:t>
            </w:r>
          </w:p>
        </w:tc>
      </w:tr>
      <w:tr>
        <w:tc>
          <w:tcPr>
            <w:tcW w:w="1757" w:type="dxa"/>
          </w:tcPr>
          <w:p>
            <w:pPr>
              <w:pStyle w:val="yTable"/>
              <w:spacing w:before="0"/>
              <w:rPr>
                <w:i/>
                <w:sz w:val="18"/>
              </w:rPr>
            </w:pPr>
            <w:r>
              <w:rPr>
                <w:i/>
                <w:sz w:val="18"/>
              </w:rPr>
              <w:t>Nandina</w:t>
            </w:r>
          </w:p>
        </w:tc>
        <w:tc>
          <w:tcPr>
            <w:tcW w:w="1645" w:type="dxa"/>
          </w:tcPr>
          <w:p>
            <w:pPr>
              <w:pStyle w:val="yTable"/>
              <w:spacing w:before="0"/>
              <w:rPr>
                <w:i/>
                <w:sz w:val="18"/>
              </w:rPr>
            </w:pPr>
            <w:r>
              <w:rPr>
                <w:i/>
                <w:sz w:val="18"/>
              </w:rPr>
              <w:t>domestica</w:t>
            </w:r>
          </w:p>
        </w:tc>
        <w:tc>
          <w:tcPr>
            <w:tcW w:w="1673" w:type="dxa"/>
          </w:tcPr>
          <w:p>
            <w:pPr>
              <w:pStyle w:val="yTable"/>
              <w:spacing w:before="0"/>
              <w:rPr>
                <w:sz w:val="18"/>
              </w:rPr>
            </w:pPr>
          </w:p>
        </w:tc>
        <w:tc>
          <w:tcPr>
            <w:tcW w:w="1729" w:type="dxa"/>
          </w:tcPr>
          <w:p>
            <w:pPr>
              <w:pStyle w:val="yTable"/>
              <w:spacing w:before="0"/>
              <w:rPr>
                <w:i/>
                <w:sz w:val="18"/>
              </w:rPr>
            </w:pPr>
            <w:r>
              <w:rPr>
                <w:i/>
                <w:sz w:val="18"/>
              </w:rPr>
              <w:t>Nandinaceae</w:t>
            </w:r>
          </w:p>
        </w:tc>
      </w:tr>
      <w:tr>
        <w:tc>
          <w:tcPr>
            <w:tcW w:w="1757" w:type="dxa"/>
          </w:tcPr>
          <w:p>
            <w:pPr>
              <w:pStyle w:val="yTable"/>
              <w:spacing w:before="0"/>
              <w:rPr>
                <w:i/>
                <w:sz w:val="18"/>
              </w:rPr>
            </w:pPr>
            <w:r>
              <w:rPr>
                <w:i/>
                <w:sz w:val="18"/>
              </w:rPr>
              <w:t>Nandina</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Nandinaceae</w:t>
            </w:r>
          </w:p>
        </w:tc>
      </w:tr>
      <w:tr>
        <w:tc>
          <w:tcPr>
            <w:tcW w:w="1757" w:type="dxa"/>
          </w:tcPr>
          <w:p>
            <w:pPr>
              <w:pStyle w:val="yTable"/>
              <w:spacing w:before="0"/>
              <w:rPr>
                <w:i/>
                <w:sz w:val="18"/>
              </w:rPr>
            </w:pPr>
            <w:r>
              <w:rPr>
                <w:i/>
                <w:sz w:val="18"/>
              </w:rPr>
              <w:t>Nannorrhops</w:t>
            </w:r>
          </w:p>
        </w:tc>
        <w:tc>
          <w:tcPr>
            <w:tcW w:w="1645" w:type="dxa"/>
          </w:tcPr>
          <w:p>
            <w:pPr>
              <w:pStyle w:val="yTable"/>
              <w:spacing w:before="0"/>
              <w:rPr>
                <w:i/>
                <w:sz w:val="18"/>
              </w:rPr>
            </w:pPr>
            <w:r>
              <w:rPr>
                <w:i/>
                <w:sz w:val="18"/>
              </w:rPr>
              <w:t>ritchieana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Nannorrhops</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Nannothelypteris</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Thelypteridaceae</w:t>
            </w:r>
          </w:p>
        </w:tc>
      </w:tr>
      <w:tr>
        <w:tc>
          <w:tcPr>
            <w:tcW w:w="1757" w:type="dxa"/>
          </w:tcPr>
          <w:p>
            <w:pPr>
              <w:pStyle w:val="yTable"/>
              <w:spacing w:before="0"/>
              <w:rPr>
                <w:i/>
                <w:sz w:val="18"/>
              </w:rPr>
            </w:pPr>
            <w:r>
              <w:rPr>
                <w:i/>
                <w:sz w:val="18"/>
              </w:rPr>
              <w:t>Napeanthus</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Gesneriaceae</w:t>
            </w:r>
          </w:p>
        </w:tc>
      </w:tr>
      <w:tr>
        <w:tc>
          <w:tcPr>
            <w:tcW w:w="1757" w:type="dxa"/>
          </w:tcPr>
          <w:p>
            <w:pPr>
              <w:pStyle w:val="yTable"/>
              <w:spacing w:before="0"/>
              <w:rPr>
                <w:i/>
                <w:sz w:val="18"/>
              </w:rPr>
            </w:pPr>
            <w:r>
              <w:rPr>
                <w:i/>
                <w:sz w:val="18"/>
              </w:rPr>
              <w:t>Napoleona</w:t>
            </w:r>
          </w:p>
        </w:tc>
        <w:tc>
          <w:tcPr>
            <w:tcW w:w="1645" w:type="dxa"/>
          </w:tcPr>
          <w:p>
            <w:pPr>
              <w:pStyle w:val="yTable"/>
              <w:spacing w:before="0"/>
              <w:rPr>
                <w:i/>
                <w:sz w:val="18"/>
              </w:rPr>
            </w:pPr>
            <w:r>
              <w:rPr>
                <w:i/>
                <w:sz w:val="18"/>
              </w:rPr>
              <w:t>imperialis</w:t>
            </w:r>
          </w:p>
        </w:tc>
        <w:tc>
          <w:tcPr>
            <w:tcW w:w="1673" w:type="dxa"/>
          </w:tcPr>
          <w:p>
            <w:pPr>
              <w:pStyle w:val="yTable"/>
              <w:spacing w:before="0"/>
              <w:rPr>
                <w:sz w:val="18"/>
              </w:rPr>
            </w:pPr>
          </w:p>
        </w:tc>
        <w:tc>
          <w:tcPr>
            <w:tcW w:w="1729" w:type="dxa"/>
          </w:tcPr>
          <w:p>
            <w:pPr>
              <w:pStyle w:val="yTable"/>
              <w:spacing w:before="0"/>
              <w:rPr>
                <w:i/>
                <w:sz w:val="18"/>
              </w:rPr>
            </w:pPr>
            <w:r>
              <w:rPr>
                <w:i/>
                <w:sz w:val="18"/>
              </w:rPr>
              <w:t>Lecythidaceae</w:t>
            </w:r>
          </w:p>
        </w:tc>
      </w:tr>
      <w:tr>
        <w:tc>
          <w:tcPr>
            <w:tcW w:w="1757" w:type="dxa"/>
          </w:tcPr>
          <w:p>
            <w:pPr>
              <w:pStyle w:val="yTable"/>
              <w:spacing w:before="0"/>
              <w:rPr>
                <w:i/>
                <w:sz w:val="18"/>
              </w:rPr>
            </w:pPr>
            <w:r>
              <w:rPr>
                <w:i/>
                <w:sz w:val="18"/>
              </w:rPr>
              <w:t>Narcissus</w:t>
            </w:r>
          </w:p>
        </w:tc>
        <w:tc>
          <w:tcPr>
            <w:tcW w:w="1645" w:type="dxa"/>
          </w:tcPr>
          <w:p>
            <w:pPr>
              <w:pStyle w:val="yTable"/>
              <w:spacing w:before="0"/>
              <w:rPr>
                <w:i/>
                <w:sz w:val="18"/>
              </w:rPr>
            </w:pPr>
            <w:r>
              <w:rPr>
                <w:i/>
                <w:sz w:val="18"/>
              </w:rPr>
              <w:t>bulbocodium</w:t>
            </w:r>
          </w:p>
        </w:tc>
        <w:tc>
          <w:tcPr>
            <w:tcW w:w="1673" w:type="dxa"/>
          </w:tcPr>
          <w:p>
            <w:pPr>
              <w:pStyle w:val="yTable"/>
              <w:spacing w:before="0"/>
              <w:rPr>
                <w:sz w:val="18"/>
              </w:rPr>
            </w:pPr>
          </w:p>
        </w:tc>
        <w:tc>
          <w:tcPr>
            <w:tcW w:w="1729" w:type="dxa"/>
          </w:tcPr>
          <w:p>
            <w:pPr>
              <w:pStyle w:val="yTable"/>
              <w:spacing w:before="0"/>
              <w:rPr>
                <w:i/>
                <w:sz w:val="18"/>
              </w:rPr>
            </w:pPr>
            <w:r>
              <w:rPr>
                <w:i/>
                <w:sz w:val="18"/>
              </w:rPr>
              <w:t>Amaryllidaceae</w:t>
            </w:r>
          </w:p>
        </w:tc>
      </w:tr>
      <w:tr>
        <w:tc>
          <w:tcPr>
            <w:tcW w:w="1757" w:type="dxa"/>
          </w:tcPr>
          <w:p>
            <w:pPr>
              <w:pStyle w:val="yTable"/>
              <w:spacing w:before="0"/>
              <w:rPr>
                <w:i/>
                <w:sz w:val="18"/>
              </w:rPr>
            </w:pPr>
            <w:r>
              <w:rPr>
                <w:i/>
                <w:sz w:val="18"/>
              </w:rPr>
              <w:t>Narcissus</w:t>
            </w:r>
          </w:p>
        </w:tc>
        <w:tc>
          <w:tcPr>
            <w:tcW w:w="1645" w:type="dxa"/>
          </w:tcPr>
          <w:p>
            <w:pPr>
              <w:pStyle w:val="yTable"/>
              <w:spacing w:before="0"/>
              <w:rPr>
                <w:i/>
                <w:sz w:val="18"/>
              </w:rPr>
            </w:pPr>
            <w:r>
              <w:rPr>
                <w:i/>
                <w:sz w:val="18"/>
              </w:rPr>
              <w:t>cantabricus</w:t>
            </w:r>
          </w:p>
        </w:tc>
        <w:tc>
          <w:tcPr>
            <w:tcW w:w="1673" w:type="dxa"/>
          </w:tcPr>
          <w:p>
            <w:pPr>
              <w:pStyle w:val="yTable"/>
              <w:spacing w:before="0"/>
              <w:rPr>
                <w:i/>
                <w:sz w:val="18"/>
              </w:rPr>
            </w:pPr>
          </w:p>
        </w:tc>
        <w:tc>
          <w:tcPr>
            <w:tcW w:w="1729" w:type="dxa"/>
          </w:tcPr>
          <w:p>
            <w:pPr>
              <w:pStyle w:val="yTable"/>
              <w:spacing w:before="0"/>
              <w:rPr>
                <w:i/>
                <w:sz w:val="18"/>
              </w:rPr>
            </w:pPr>
            <w:r>
              <w:rPr>
                <w:i/>
                <w:sz w:val="18"/>
              </w:rPr>
              <w:t>Amaryllidaceae</w:t>
            </w:r>
          </w:p>
        </w:tc>
      </w:tr>
      <w:tr>
        <w:tc>
          <w:tcPr>
            <w:tcW w:w="1757" w:type="dxa"/>
          </w:tcPr>
          <w:p>
            <w:pPr>
              <w:pStyle w:val="yTable"/>
              <w:spacing w:before="0"/>
              <w:rPr>
                <w:i/>
                <w:sz w:val="18"/>
              </w:rPr>
            </w:pPr>
            <w:r>
              <w:rPr>
                <w:i/>
                <w:sz w:val="18"/>
              </w:rPr>
              <w:t>Narcissus</w:t>
            </w:r>
          </w:p>
        </w:tc>
        <w:tc>
          <w:tcPr>
            <w:tcW w:w="1645" w:type="dxa"/>
          </w:tcPr>
          <w:p>
            <w:pPr>
              <w:pStyle w:val="yTable"/>
              <w:spacing w:before="0"/>
              <w:rPr>
                <w:i/>
                <w:sz w:val="18"/>
              </w:rPr>
            </w:pPr>
            <w:r>
              <w:rPr>
                <w:i/>
                <w:sz w:val="18"/>
              </w:rPr>
              <w:t>cyclamineus</w:t>
            </w:r>
          </w:p>
        </w:tc>
        <w:tc>
          <w:tcPr>
            <w:tcW w:w="1673" w:type="dxa"/>
          </w:tcPr>
          <w:p>
            <w:pPr>
              <w:pStyle w:val="yTable"/>
              <w:spacing w:before="0"/>
              <w:rPr>
                <w:i/>
                <w:sz w:val="18"/>
              </w:rPr>
            </w:pPr>
          </w:p>
        </w:tc>
        <w:tc>
          <w:tcPr>
            <w:tcW w:w="1729" w:type="dxa"/>
          </w:tcPr>
          <w:p>
            <w:pPr>
              <w:pStyle w:val="yTable"/>
              <w:spacing w:before="0"/>
              <w:rPr>
                <w:i/>
                <w:sz w:val="18"/>
              </w:rPr>
            </w:pPr>
            <w:r>
              <w:rPr>
                <w:i/>
                <w:sz w:val="18"/>
              </w:rPr>
              <w:t>Amaryllidaceae</w:t>
            </w:r>
          </w:p>
        </w:tc>
      </w:tr>
      <w:tr>
        <w:tc>
          <w:tcPr>
            <w:tcW w:w="1757" w:type="dxa"/>
          </w:tcPr>
          <w:p>
            <w:pPr>
              <w:pStyle w:val="yTable"/>
              <w:spacing w:before="0"/>
              <w:rPr>
                <w:i/>
                <w:sz w:val="18"/>
              </w:rPr>
            </w:pPr>
            <w:r>
              <w:rPr>
                <w:i/>
                <w:sz w:val="18"/>
              </w:rPr>
              <w:t>Narcissus</w:t>
            </w:r>
          </w:p>
        </w:tc>
        <w:tc>
          <w:tcPr>
            <w:tcW w:w="1645" w:type="dxa"/>
          </w:tcPr>
          <w:p>
            <w:pPr>
              <w:pStyle w:val="yTable"/>
              <w:spacing w:before="0"/>
              <w:rPr>
                <w:i/>
                <w:sz w:val="18"/>
              </w:rPr>
            </w:pPr>
            <w:r>
              <w:rPr>
                <w:i/>
                <w:sz w:val="18"/>
              </w:rPr>
              <w:t>jonquilla</w:t>
            </w:r>
          </w:p>
        </w:tc>
        <w:tc>
          <w:tcPr>
            <w:tcW w:w="1673" w:type="dxa"/>
          </w:tcPr>
          <w:p>
            <w:pPr>
              <w:pStyle w:val="yTable"/>
              <w:spacing w:before="0"/>
              <w:rPr>
                <w:i/>
                <w:sz w:val="18"/>
              </w:rPr>
            </w:pPr>
          </w:p>
        </w:tc>
        <w:tc>
          <w:tcPr>
            <w:tcW w:w="1729" w:type="dxa"/>
          </w:tcPr>
          <w:p>
            <w:pPr>
              <w:pStyle w:val="yTable"/>
              <w:spacing w:before="0"/>
              <w:rPr>
                <w:i/>
                <w:sz w:val="18"/>
              </w:rPr>
            </w:pPr>
            <w:r>
              <w:rPr>
                <w:i/>
                <w:sz w:val="18"/>
              </w:rPr>
              <w:t>Amaryllidaceae</w:t>
            </w:r>
          </w:p>
        </w:tc>
      </w:tr>
      <w:tr>
        <w:tc>
          <w:tcPr>
            <w:tcW w:w="1757" w:type="dxa"/>
          </w:tcPr>
          <w:p>
            <w:pPr>
              <w:pStyle w:val="yTable"/>
              <w:spacing w:before="0"/>
              <w:rPr>
                <w:i/>
                <w:sz w:val="18"/>
              </w:rPr>
            </w:pPr>
            <w:r>
              <w:rPr>
                <w:i/>
                <w:sz w:val="18"/>
              </w:rPr>
              <w:t>Narcissus</w:t>
            </w:r>
          </w:p>
        </w:tc>
        <w:tc>
          <w:tcPr>
            <w:tcW w:w="1645" w:type="dxa"/>
          </w:tcPr>
          <w:p>
            <w:pPr>
              <w:pStyle w:val="yTable"/>
              <w:spacing w:before="0"/>
              <w:rPr>
                <w:i/>
                <w:sz w:val="18"/>
              </w:rPr>
            </w:pPr>
            <w:r>
              <w:rPr>
                <w:i/>
                <w:sz w:val="18"/>
              </w:rPr>
              <w:t>papyraceus</w:t>
            </w:r>
          </w:p>
        </w:tc>
        <w:tc>
          <w:tcPr>
            <w:tcW w:w="1673" w:type="dxa"/>
          </w:tcPr>
          <w:p>
            <w:pPr>
              <w:pStyle w:val="yTable"/>
              <w:spacing w:before="0"/>
              <w:rPr>
                <w:i/>
                <w:sz w:val="18"/>
              </w:rPr>
            </w:pPr>
          </w:p>
        </w:tc>
        <w:tc>
          <w:tcPr>
            <w:tcW w:w="1729" w:type="dxa"/>
          </w:tcPr>
          <w:p>
            <w:pPr>
              <w:pStyle w:val="yTable"/>
              <w:spacing w:before="0"/>
              <w:rPr>
                <w:i/>
                <w:sz w:val="18"/>
              </w:rPr>
            </w:pPr>
            <w:r>
              <w:rPr>
                <w:i/>
                <w:sz w:val="18"/>
              </w:rPr>
              <w:t>Amaryllidaceae</w:t>
            </w:r>
          </w:p>
        </w:tc>
      </w:tr>
      <w:tr>
        <w:tc>
          <w:tcPr>
            <w:tcW w:w="1757" w:type="dxa"/>
          </w:tcPr>
          <w:p>
            <w:pPr>
              <w:pStyle w:val="yTable"/>
              <w:spacing w:before="0"/>
              <w:rPr>
                <w:i/>
                <w:sz w:val="18"/>
              </w:rPr>
            </w:pPr>
            <w:r>
              <w:rPr>
                <w:i/>
                <w:sz w:val="18"/>
              </w:rPr>
              <w:t>Narcissus</w:t>
            </w:r>
          </w:p>
        </w:tc>
        <w:tc>
          <w:tcPr>
            <w:tcW w:w="1645" w:type="dxa"/>
          </w:tcPr>
          <w:p>
            <w:pPr>
              <w:pStyle w:val="yTable"/>
              <w:spacing w:before="0"/>
              <w:rPr>
                <w:i/>
                <w:sz w:val="18"/>
              </w:rPr>
            </w:pPr>
            <w:r>
              <w:rPr>
                <w:i/>
                <w:sz w:val="18"/>
              </w:rPr>
              <w:t>pseudonarcissus</w:t>
            </w:r>
          </w:p>
        </w:tc>
        <w:tc>
          <w:tcPr>
            <w:tcW w:w="1673" w:type="dxa"/>
          </w:tcPr>
          <w:p>
            <w:pPr>
              <w:pStyle w:val="yTable"/>
              <w:spacing w:before="0"/>
              <w:rPr>
                <w:i/>
                <w:sz w:val="18"/>
              </w:rPr>
            </w:pPr>
          </w:p>
        </w:tc>
        <w:tc>
          <w:tcPr>
            <w:tcW w:w="1729" w:type="dxa"/>
          </w:tcPr>
          <w:p>
            <w:pPr>
              <w:pStyle w:val="yTable"/>
              <w:spacing w:before="0"/>
              <w:rPr>
                <w:i/>
                <w:sz w:val="18"/>
              </w:rPr>
            </w:pPr>
            <w:r>
              <w:rPr>
                <w:i/>
                <w:sz w:val="18"/>
              </w:rPr>
              <w:t>Amaryllidaceae</w:t>
            </w:r>
          </w:p>
        </w:tc>
      </w:tr>
      <w:tr>
        <w:tc>
          <w:tcPr>
            <w:tcW w:w="1757" w:type="dxa"/>
          </w:tcPr>
          <w:p>
            <w:pPr>
              <w:pStyle w:val="yTable"/>
              <w:spacing w:before="0"/>
              <w:rPr>
                <w:i/>
                <w:sz w:val="18"/>
              </w:rPr>
            </w:pPr>
            <w:r>
              <w:rPr>
                <w:i/>
                <w:sz w:val="18"/>
              </w:rPr>
              <w:t>Narcissus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Amaryllidaceae</w:t>
            </w:r>
          </w:p>
        </w:tc>
      </w:tr>
      <w:tr>
        <w:tc>
          <w:tcPr>
            <w:tcW w:w="1757" w:type="dxa"/>
          </w:tcPr>
          <w:p>
            <w:pPr>
              <w:pStyle w:val="yTable"/>
              <w:spacing w:before="0"/>
              <w:rPr>
                <w:i/>
                <w:sz w:val="18"/>
              </w:rPr>
            </w:pPr>
            <w:r>
              <w:rPr>
                <w:i/>
                <w:sz w:val="18"/>
              </w:rPr>
              <w:t>Narcissus</w:t>
            </w:r>
          </w:p>
        </w:tc>
        <w:tc>
          <w:tcPr>
            <w:tcW w:w="1645" w:type="dxa"/>
          </w:tcPr>
          <w:p>
            <w:pPr>
              <w:pStyle w:val="yTable"/>
              <w:spacing w:before="0"/>
              <w:rPr>
                <w:i/>
                <w:sz w:val="18"/>
              </w:rPr>
            </w:pPr>
            <w:r>
              <w:rPr>
                <w:i/>
                <w:sz w:val="18"/>
              </w:rPr>
              <w:t>tazetta</w:t>
            </w:r>
          </w:p>
        </w:tc>
        <w:tc>
          <w:tcPr>
            <w:tcW w:w="1673" w:type="dxa"/>
          </w:tcPr>
          <w:p>
            <w:pPr>
              <w:pStyle w:val="yTable"/>
              <w:spacing w:before="0"/>
              <w:rPr>
                <w:i/>
                <w:sz w:val="18"/>
              </w:rPr>
            </w:pPr>
          </w:p>
        </w:tc>
        <w:tc>
          <w:tcPr>
            <w:tcW w:w="1729" w:type="dxa"/>
          </w:tcPr>
          <w:p>
            <w:pPr>
              <w:pStyle w:val="yTable"/>
              <w:spacing w:before="0"/>
              <w:rPr>
                <w:i/>
                <w:sz w:val="18"/>
              </w:rPr>
            </w:pPr>
            <w:r>
              <w:rPr>
                <w:i/>
                <w:sz w:val="18"/>
              </w:rPr>
              <w:t>Amaryllidaceae</w:t>
            </w:r>
          </w:p>
        </w:tc>
      </w:tr>
      <w:tr>
        <w:tc>
          <w:tcPr>
            <w:tcW w:w="1757" w:type="dxa"/>
          </w:tcPr>
          <w:p>
            <w:pPr>
              <w:pStyle w:val="yTable"/>
              <w:spacing w:before="0"/>
              <w:rPr>
                <w:i/>
                <w:sz w:val="18"/>
              </w:rPr>
            </w:pPr>
            <w:r>
              <w:rPr>
                <w:i/>
                <w:sz w:val="18"/>
              </w:rPr>
              <w:t>Naringi</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Nasturtium</w:t>
            </w:r>
          </w:p>
        </w:tc>
        <w:tc>
          <w:tcPr>
            <w:tcW w:w="1645" w:type="dxa"/>
          </w:tcPr>
          <w:p>
            <w:pPr>
              <w:pStyle w:val="yTable"/>
              <w:spacing w:before="0"/>
              <w:rPr>
                <w:i/>
                <w:sz w:val="18"/>
              </w:rPr>
            </w:pPr>
            <w:r>
              <w:rPr>
                <w:i/>
                <w:sz w:val="18"/>
              </w:rPr>
              <w:t>officinale</w:t>
            </w:r>
          </w:p>
        </w:tc>
        <w:tc>
          <w:tcPr>
            <w:tcW w:w="1673" w:type="dxa"/>
          </w:tcPr>
          <w:p>
            <w:pPr>
              <w:pStyle w:val="yTable"/>
              <w:spacing w:before="0"/>
              <w:rPr>
                <w:i/>
                <w:sz w:val="18"/>
              </w:rPr>
            </w:pPr>
          </w:p>
        </w:tc>
        <w:tc>
          <w:tcPr>
            <w:tcW w:w="1729" w:type="dxa"/>
          </w:tcPr>
          <w:p>
            <w:pPr>
              <w:pStyle w:val="yTable"/>
              <w:spacing w:before="0"/>
              <w:rPr>
                <w:i/>
                <w:sz w:val="18"/>
              </w:rPr>
            </w:pPr>
            <w:r>
              <w:rPr>
                <w:i/>
                <w:sz w:val="18"/>
              </w:rPr>
              <w:t>Brassicaceae</w:t>
            </w:r>
          </w:p>
        </w:tc>
      </w:tr>
      <w:tr>
        <w:tc>
          <w:tcPr>
            <w:tcW w:w="1757" w:type="dxa"/>
          </w:tcPr>
          <w:p>
            <w:pPr>
              <w:pStyle w:val="yTable"/>
              <w:spacing w:before="0"/>
              <w:rPr>
                <w:i/>
                <w:sz w:val="18"/>
              </w:rPr>
            </w:pPr>
            <w:r>
              <w:rPr>
                <w:i/>
                <w:sz w:val="18"/>
              </w:rPr>
              <w:t>Nasturtium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r>
              <w:rPr>
                <w:sz w:val="18"/>
              </w:rPr>
              <w:t>Exceptions:</w:t>
            </w:r>
            <w:r>
              <w:rPr>
                <w:i/>
                <w:sz w:val="18"/>
              </w:rPr>
              <w:t xml:space="preserve"> Nasturtium aquaticum </w:t>
            </w:r>
          </w:p>
        </w:tc>
        <w:tc>
          <w:tcPr>
            <w:tcW w:w="1729" w:type="dxa"/>
          </w:tcPr>
          <w:p>
            <w:pPr>
              <w:pStyle w:val="yTable"/>
              <w:spacing w:before="0"/>
              <w:rPr>
                <w:i/>
                <w:sz w:val="18"/>
              </w:rPr>
            </w:pPr>
            <w:r>
              <w:rPr>
                <w:i/>
                <w:sz w:val="18"/>
              </w:rPr>
              <w:t>Brassicaceae</w:t>
            </w:r>
          </w:p>
        </w:tc>
      </w:tr>
      <w:tr>
        <w:tc>
          <w:tcPr>
            <w:tcW w:w="1757" w:type="dxa"/>
          </w:tcPr>
          <w:p>
            <w:pPr>
              <w:pStyle w:val="yTable"/>
              <w:spacing w:before="0"/>
              <w:rPr>
                <w:i/>
                <w:sz w:val="18"/>
              </w:rPr>
            </w:pPr>
            <w:r>
              <w:rPr>
                <w:i/>
                <w:sz w:val="18"/>
              </w:rPr>
              <w:t>Nastus</w:t>
            </w:r>
          </w:p>
        </w:tc>
        <w:tc>
          <w:tcPr>
            <w:tcW w:w="1645" w:type="dxa"/>
          </w:tcPr>
          <w:p>
            <w:pPr>
              <w:pStyle w:val="yTable"/>
              <w:spacing w:before="0"/>
              <w:rPr>
                <w:i/>
                <w:sz w:val="18"/>
              </w:rPr>
            </w:pPr>
            <w:r>
              <w:rPr>
                <w:i/>
                <w:sz w:val="18"/>
              </w:rPr>
              <w:t>elatus</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Nauclea</w:t>
            </w:r>
          </w:p>
        </w:tc>
        <w:tc>
          <w:tcPr>
            <w:tcW w:w="1645" w:type="dxa"/>
          </w:tcPr>
          <w:p>
            <w:pPr>
              <w:pStyle w:val="yTable"/>
              <w:spacing w:before="0"/>
              <w:rPr>
                <w:i/>
                <w:sz w:val="18"/>
              </w:rPr>
            </w:pPr>
            <w:r>
              <w:rPr>
                <w:i/>
                <w:sz w:val="18"/>
              </w:rPr>
              <w:t>calycina</w:t>
            </w:r>
          </w:p>
        </w:tc>
        <w:tc>
          <w:tcPr>
            <w:tcW w:w="1673" w:type="dxa"/>
          </w:tcPr>
          <w:p>
            <w:pPr>
              <w:pStyle w:val="yTable"/>
              <w:spacing w:before="0"/>
              <w:rPr>
                <w:i/>
                <w:sz w:val="18"/>
              </w:rPr>
            </w:pPr>
          </w:p>
        </w:tc>
        <w:tc>
          <w:tcPr>
            <w:tcW w:w="1729" w:type="dxa"/>
          </w:tcPr>
          <w:p>
            <w:pPr>
              <w:pStyle w:val="yTable"/>
              <w:spacing w:before="0"/>
              <w:rPr>
                <w:i/>
                <w:sz w:val="18"/>
              </w:rPr>
            </w:pPr>
            <w:r>
              <w:rPr>
                <w:i/>
                <w:sz w:val="18"/>
              </w:rPr>
              <w:t>Rubiaceae</w:t>
            </w:r>
          </w:p>
        </w:tc>
      </w:tr>
      <w:tr>
        <w:tc>
          <w:tcPr>
            <w:tcW w:w="1757" w:type="dxa"/>
          </w:tcPr>
          <w:p>
            <w:pPr>
              <w:pStyle w:val="yTable"/>
              <w:spacing w:before="0"/>
              <w:rPr>
                <w:i/>
                <w:sz w:val="18"/>
              </w:rPr>
            </w:pPr>
            <w:r>
              <w:rPr>
                <w:i/>
                <w:sz w:val="18"/>
              </w:rPr>
              <w:t>Nauclea</w:t>
            </w:r>
          </w:p>
        </w:tc>
        <w:tc>
          <w:tcPr>
            <w:tcW w:w="1645" w:type="dxa"/>
          </w:tcPr>
          <w:p>
            <w:pPr>
              <w:pStyle w:val="yTable"/>
              <w:spacing w:before="0"/>
              <w:rPr>
                <w:i/>
                <w:sz w:val="18"/>
              </w:rPr>
            </w:pPr>
            <w:r>
              <w:rPr>
                <w:i/>
                <w:sz w:val="18"/>
              </w:rPr>
              <w:t>orientalis</w:t>
            </w:r>
          </w:p>
        </w:tc>
        <w:tc>
          <w:tcPr>
            <w:tcW w:w="1673" w:type="dxa"/>
          </w:tcPr>
          <w:p>
            <w:pPr>
              <w:pStyle w:val="yTable"/>
              <w:spacing w:before="0"/>
              <w:rPr>
                <w:i/>
                <w:sz w:val="18"/>
              </w:rPr>
            </w:pPr>
          </w:p>
        </w:tc>
        <w:tc>
          <w:tcPr>
            <w:tcW w:w="1729" w:type="dxa"/>
          </w:tcPr>
          <w:p>
            <w:pPr>
              <w:pStyle w:val="yTable"/>
              <w:spacing w:before="0"/>
              <w:rPr>
                <w:i/>
                <w:sz w:val="18"/>
              </w:rPr>
            </w:pPr>
            <w:r>
              <w:rPr>
                <w:i/>
                <w:sz w:val="18"/>
              </w:rPr>
              <w:t>Rubiaceae</w:t>
            </w:r>
          </w:p>
        </w:tc>
      </w:tr>
      <w:tr>
        <w:tc>
          <w:tcPr>
            <w:tcW w:w="1757" w:type="dxa"/>
          </w:tcPr>
          <w:p>
            <w:pPr>
              <w:pStyle w:val="yTable"/>
              <w:spacing w:before="0"/>
              <w:rPr>
                <w:i/>
                <w:sz w:val="18"/>
              </w:rPr>
            </w:pPr>
            <w:r>
              <w:rPr>
                <w:i/>
                <w:sz w:val="18"/>
              </w:rPr>
              <w:t>Nautilocalyx</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Gesneriaceae</w:t>
            </w:r>
          </w:p>
        </w:tc>
      </w:tr>
      <w:tr>
        <w:tc>
          <w:tcPr>
            <w:tcW w:w="1757" w:type="dxa"/>
          </w:tcPr>
          <w:p>
            <w:pPr>
              <w:pStyle w:val="yTable"/>
              <w:spacing w:before="0"/>
              <w:rPr>
                <w:i/>
                <w:sz w:val="18"/>
              </w:rPr>
            </w:pPr>
            <w:r>
              <w:rPr>
                <w:i/>
                <w:sz w:val="18"/>
              </w:rPr>
              <w:t>Navarettia</w:t>
            </w:r>
          </w:p>
        </w:tc>
        <w:tc>
          <w:tcPr>
            <w:tcW w:w="1645" w:type="dxa"/>
          </w:tcPr>
          <w:p>
            <w:pPr>
              <w:pStyle w:val="yTable"/>
              <w:spacing w:before="0"/>
              <w:rPr>
                <w:i/>
                <w:sz w:val="18"/>
              </w:rPr>
            </w:pPr>
            <w:r>
              <w:rPr>
                <w:i/>
                <w:sz w:val="18"/>
              </w:rPr>
              <w:t>squarrosa</w:t>
            </w:r>
          </w:p>
        </w:tc>
        <w:tc>
          <w:tcPr>
            <w:tcW w:w="1673" w:type="dxa"/>
          </w:tcPr>
          <w:p>
            <w:pPr>
              <w:pStyle w:val="yTable"/>
              <w:spacing w:before="0"/>
              <w:rPr>
                <w:i/>
                <w:sz w:val="18"/>
              </w:rPr>
            </w:pPr>
          </w:p>
        </w:tc>
        <w:tc>
          <w:tcPr>
            <w:tcW w:w="1729" w:type="dxa"/>
          </w:tcPr>
          <w:p>
            <w:pPr>
              <w:pStyle w:val="yTable"/>
              <w:spacing w:before="0"/>
              <w:rPr>
                <w:i/>
                <w:sz w:val="18"/>
              </w:rPr>
            </w:pPr>
            <w:r>
              <w:rPr>
                <w:i/>
                <w:sz w:val="18"/>
              </w:rPr>
              <w:t>Polemoniaceae</w:t>
            </w:r>
          </w:p>
        </w:tc>
      </w:tr>
      <w:tr>
        <w:tc>
          <w:tcPr>
            <w:tcW w:w="1757" w:type="dxa"/>
          </w:tcPr>
          <w:p>
            <w:pPr>
              <w:pStyle w:val="yTable"/>
              <w:spacing w:before="0"/>
              <w:rPr>
                <w:i/>
                <w:sz w:val="18"/>
              </w:rPr>
            </w:pPr>
            <w:r>
              <w:rPr>
                <w:i/>
                <w:sz w:val="18"/>
              </w:rPr>
              <w:t>Nectaroscordum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Negripteris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Adiantaceae</w:t>
            </w:r>
          </w:p>
        </w:tc>
      </w:tr>
      <w:tr>
        <w:tc>
          <w:tcPr>
            <w:tcW w:w="1757" w:type="dxa"/>
          </w:tcPr>
          <w:p>
            <w:pPr>
              <w:pStyle w:val="yTable"/>
              <w:spacing w:before="0"/>
              <w:rPr>
                <w:i/>
                <w:sz w:val="18"/>
              </w:rPr>
            </w:pPr>
            <w:r>
              <w:rPr>
                <w:i/>
                <w:sz w:val="18"/>
              </w:rPr>
              <w:t>Neillia</w:t>
            </w:r>
          </w:p>
        </w:tc>
        <w:tc>
          <w:tcPr>
            <w:tcW w:w="1645" w:type="dxa"/>
          </w:tcPr>
          <w:p>
            <w:pPr>
              <w:pStyle w:val="yTable"/>
              <w:spacing w:before="0"/>
              <w:rPr>
                <w:i/>
                <w:sz w:val="18"/>
              </w:rPr>
            </w:pPr>
            <w:r>
              <w:rPr>
                <w:i/>
                <w:sz w:val="18"/>
              </w:rPr>
              <w:t>sinensis</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Neillia</w:t>
            </w:r>
          </w:p>
        </w:tc>
        <w:tc>
          <w:tcPr>
            <w:tcW w:w="1645" w:type="dxa"/>
          </w:tcPr>
          <w:p>
            <w:pPr>
              <w:pStyle w:val="yTable"/>
              <w:spacing w:before="0"/>
              <w:rPr>
                <w:i/>
                <w:sz w:val="18"/>
              </w:rPr>
            </w:pPr>
            <w:r>
              <w:rPr>
                <w:i/>
                <w:sz w:val="18"/>
              </w:rPr>
              <w:t>thibetica</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Nelumbo</w:t>
            </w:r>
          </w:p>
        </w:tc>
        <w:tc>
          <w:tcPr>
            <w:tcW w:w="1645" w:type="dxa"/>
          </w:tcPr>
          <w:p>
            <w:pPr>
              <w:pStyle w:val="yTable"/>
              <w:spacing w:before="0"/>
              <w:rPr>
                <w:i/>
                <w:sz w:val="18"/>
              </w:rPr>
            </w:pPr>
            <w:r>
              <w:rPr>
                <w:i/>
                <w:sz w:val="18"/>
              </w:rPr>
              <w:t>nucifera</w:t>
            </w:r>
          </w:p>
        </w:tc>
        <w:tc>
          <w:tcPr>
            <w:tcW w:w="1673" w:type="dxa"/>
          </w:tcPr>
          <w:p>
            <w:pPr>
              <w:pStyle w:val="yTable"/>
              <w:spacing w:before="0"/>
              <w:rPr>
                <w:i/>
                <w:sz w:val="18"/>
              </w:rPr>
            </w:pPr>
          </w:p>
        </w:tc>
        <w:tc>
          <w:tcPr>
            <w:tcW w:w="1729" w:type="dxa"/>
          </w:tcPr>
          <w:p>
            <w:pPr>
              <w:pStyle w:val="yTable"/>
              <w:spacing w:before="0"/>
              <w:rPr>
                <w:i/>
                <w:sz w:val="18"/>
              </w:rPr>
            </w:pPr>
            <w:r>
              <w:rPr>
                <w:i/>
                <w:sz w:val="18"/>
              </w:rPr>
              <w:t>Nelumbonaceae</w:t>
            </w:r>
          </w:p>
        </w:tc>
      </w:tr>
      <w:tr>
        <w:tc>
          <w:tcPr>
            <w:tcW w:w="1757" w:type="dxa"/>
          </w:tcPr>
          <w:p>
            <w:pPr>
              <w:pStyle w:val="yTable"/>
              <w:spacing w:before="0"/>
              <w:rPr>
                <w:i/>
                <w:sz w:val="18"/>
              </w:rPr>
            </w:pPr>
            <w:r>
              <w:rPr>
                <w:i/>
                <w:sz w:val="18"/>
              </w:rPr>
              <w:t>Nematanthus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Gesneriaceae</w:t>
            </w:r>
          </w:p>
        </w:tc>
      </w:tr>
      <w:tr>
        <w:tc>
          <w:tcPr>
            <w:tcW w:w="1757" w:type="dxa"/>
          </w:tcPr>
          <w:p>
            <w:pPr>
              <w:pStyle w:val="yTable"/>
              <w:spacing w:before="0"/>
              <w:rPr>
                <w:i/>
                <w:sz w:val="18"/>
              </w:rPr>
            </w:pPr>
            <w:r>
              <w:rPr>
                <w:i/>
                <w:sz w:val="18"/>
              </w:rPr>
              <w:t>Nemesia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Nemesia</w:t>
            </w:r>
          </w:p>
        </w:tc>
        <w:tc>
          <w:tcPr>
            <w:tcW w:w="1645" w:type="dxa"/>
          </w:tcPr>
          <w:p>
            <w:pPr>
              <w:pStyle w:val="yTable"/>
              <w:spacing w:before="0"/>
              <w:rPr>
                <w:i/>
                <w:sz w:val="18"/>
              </w:rPr>
            </w:pPr>
            <w:r>
              <w:rPr>
                <w:i/>
                <w:sz w:val="18"/>
              </w:rPr>
              <w:t>strumosa</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Nemophila</w:t>
            </w:r>
          </w:p>
        </w:tc>
        <w:tc>
          <w:tcPr>
            <w:tcW w:w="1645" w:type="dxa"/>
          </w:tcPr>
          <w:p>
            <w:pPr>
              <w:pStyle w:val="yTable"/>
              <w:spacing w:before="0"/>
              <w:rPr>
                <w:i/>
                <w:sz w:val="18"/>
              </w:rPr>
            </w:pPr>
            <w:r>
              <w:rPr>
                <w:i/>
                <w:sz w:val="18"/>
              </w:rPr>
              <w:t>maculata</w:t>
            </w:r>
          </w:p>
        </w:tc>
        <w:tc>
          <w:tcPr>
            <w:tcW w:w="1673" w:type="dxa"/>
          </w:tcPr>
          <w:p>
            <w:pPr>
              <w:pStyle w:val="yTable"/>
              <w:spacing w:before="0"/>
              <w:rPr>
                <w:i/>
                <w:sz w:val="18"/>
              </w:rPr>
            </w:pPr>
          </w:p>
        </w:tc>
        <w:tc>
          <w:tcPr>
            <w:tcW w:w="1729" w:type="dxa"/>
          </w:tcPr>
          <w:p>
            <w:pPr>
              <w:pStyle w:val="yTable"/>
              <w:spacing w:before="0"/>
              <w:rPr>
                <w:i/>
                <w:sz w:val="18"/>
              </w:rPr>
            </w:pPr>
            <w:r>
              <w:rPr>
                <w:i/>
                <w:sz w:val="18"/>
              </w:rPr>
              <w:t>Hydrophyllaceae</w:t>
            </w:r>
          </w:p>
        </w:tc>
      </w:tr>
      <w:tr>
        <w:tc>
          <w:tcPr>
            <w:tcW w:w="1757" w:type="dxa"/>
          </w:tcPr>
          <w:p>
            <w:pPr>
              <w:pStyle w:val="yTable"/>
              <w:spacing w:before="0"/>
              <w:rPr>
                <w:i/>
                <w:sz w:val="18"/>
              </w:rPr>
            </w:pPr>
            <w:r>
              <w:rPr>
                <w:i/>
                <w:sz w:val="18"/>
              </w:rPr>
              <w:t>Nemophila</w:t>
            </w:r>
          </w:p>
        </w:tc>
        <w:tc>
          <w:tcPr>
            <w:tcW w:w="1645" w:type="dxa"/>
          </w:tcPr>
          <w:p>
            <w:pPr>
              <w:pStyle w:val="yTable"/>
              <w:spacing w:before="0"/>
              <w:rPr>
                <w:i/>
                <w:sz w:val="18"/>
              </w:rPr>
            </w:pPr>
            <w:r>
              <w:rPr>
                <w:i/>
                <w:sz w:val="18"/>
              </w:rPr>
              <w:t>menziesii</w:t>
            </w:r>
          </w:p>
        </w:tc>
        <w:tc>
          <w:tcPr>
            <w:tcW w:w="1673" w:type="dxa"/>
          </w:tcPr>
          <w:p>
            <w:pPr>
              <w:pStyle w:val="yTable"/>
              <w:spacing w:before="0"/>
              <w:rPr>
                <w:i/>
                <w:sz w:val="18"/>
              </w:rPr>
            </w:pPr>
          </w:p>
        </w:tc>
        <w:tc>
          <w:tcPr>
            <w:tcW w:w="1729" w:type="dxa"/>
          </w:tcPr>
          <w:p>
            <w:pPr>
              <w:pStyle w:val="yTable"/>
              <w:spacing w:before="0"/>
              <w:rPr>
                <w:i/>
                <w:sz w:val="18"/>
              </w:rPr>
            </w:pPr>
            <w:r>
              <w:rPr>
                <w:i/>
                <w:sz w:val="18"/>
              </w:rPr>
              <w:t>Hydrophyllaceae</w:t>
            </w:r>
          </w:p>
        </w:tc>
      </w:tr>
      <w:tr>
        <w:tc>
          <w:tcPr>
            <w:tcW w:w="1757" w:type="dxa"/>
          </w:tcPr>
          <w:p>
            <w:pPr>
              <w:pStyle w:val="yTable"/>
              <w:spacing w:before="0"/>
              <w:rPr>
                <w:i/>
                <w:sz w:val="18"/>
              </w:rPr>
            </w:pPr>
            <w:r>
              <w:rPr>
                <w:i/>
                <w:sz w:val="18"/>
              </w:rPr>
              <w:t>Nemophila</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Hydrophyllaceae</w:t>
            </w:r>
          </w:p>
        </w:tc>
      </w:tr>
      <w:tr>
        <w:tc>
          <w:tcPr>
            <w:tcW w:w="1757" w:type="dxa"/>
          </w:tcPr>
          <w:p>
            <w:pPr>
              <w:pStyle w:val="yTable"/>
              <w:spacing w:before="0"/>
              <w:rPr>
                <w:i/>
                <w:sz w:val="18"/>
              </w:rPr>
            </w:pPr>
            <w:r>
              <w:rPr>
                <w:i/>
                <w:sz w:val="18"/>
              </w:rPr>
              <w:t>Nenga</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Neobesseya</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Neocardenasia</w:t>
            </w:r>
          </w:p>
        </w:tc>
        <w:tc>
          <w:tcPr>
            <w:tcW w:w="1645" w:type="dxa"/>
          </w:tcPr>
          <w:p>
            <w:pPr>
              <w:pStyle w:val="yTable"/>
              <w:spacing w:before="0"/>
              <w:rPr>
                <w:i/>
                <w:sz w:val="18"/>
              </w:rPr>
            </w:pPr>
            <w:r>
              <w:rPr>
                <w:i/>
                <w:sz w:val="18"/>
              </w:rPr>
              <w:t>herzogiana</w:t>
            </w:r>
          </w:p>
        </w:tc>
        <w:tc>
          <w:tcPr>
            <w:tcW w:w="1673" w:type="dxa"/>
          </w:tcPr>
          <w:p>
            <w:pPr>
              <w:pStyle w:val="yTable"/>
              <w:spacing w:before="0"/>
              <w:rPr>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Neocheiropteris</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Polypodiaceae</w:t>
            </w:r>
          </w:p>
        </w:tc>
      </w:tr>
      <w:tr>
        <w:tc>
          <w:tcPr>
            <w:tcW w:w="1757" w:type="dxa"/>
          </w:tcPr>
          <w:p>
            <w:pPr>
              <w:pStyle w:val="yTable"/>
              <w:spacing w:before="0"/>
              <w:rPr>
                <w:i/>
                <w:sz w:val="18"/>
              </w:rPr>
            </w:pPr>
            <w:r>
              <w:rPr>
                <w:i/>
                <w:sz w:val="18"/>
              </w:rPr>
              <w:t>Neodryas</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Neodypsis</w:t>
            </w:r>
          </w:p>
        </w:tc>
        <w:tc>
          <w:tcPr>
            <w:tcW w:w="1645" w:type="dxa"/>
          </w:tcPr>
          <w:p>
            <w:pPr>
              <w:pStyle w:val="yTable"/>
              <w:spacing w:before="0"/>
              <w:rPr>
                <w:i/>
                <w:sz w:val="18"/>
              </w:rPr>
            </w:pPr>
            <w:r>
              <w:rPr>
                <w:i/>
                <w:sz w:val="18"/>
              </w:rPr>
              <w:t>baronii</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Neodypsis</w:t>
            </w:r>
          </w:p>
        </w:tc>
        <w:tc>
          <w:tcPr>
            <w:tcW w:w="1645" w:type="dxa"/>
          </w:tcPr>
          <w:p>
            <w:pPr>
              <w:pStyle w:val="yTable"/>
              <w:spacing w:before="0"/>
              <w:rPr>
                <w:i/>
                <w:sz w:val="18"/>
              </w:rPr>
            </w:pPr>
            <w:r>
              <w:rPr>
                <w:i/>
                <w:sz w:val="18"/>
              </w:rPr>
              <w:t>decaryi</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Neodypsis</w:t>
            </w:r>
          </w:p>
        </w:tc>
        <w:tc>
          <w:tcPr>
            <w:tcW w:w="1645" w:type="dxa"/>
          </w:tcPr>
          <w:p>
            <w:pPr>
              <w:pStyle w:val="yTable"/>
              <w:spacing w:before="0"/>
              <w:rPr>
                <w:i/>
                <w:sz w:val="18"/>
              </w:rPr>
            </w:pPr>
            <w:r>
              <w:rPr>
                <w:i/>
                <w:sz w:val="18"/>
              </w:rPr>
              <w:t>lastilania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Neodypsis</w:t>
            </w:r>
          </w:p>
        </w:tc>
        <w:tc>
          <w:tcPr>
            <w:tcW w:w="1645" w:type="dxa"/>
          </w:tcPr>
          <w:p>
            <w:pPr>
              <w:pStyle w:val="yTable"/>
              <w:spacing w:before="0"/>
              <w:rPr>
                <w:i/>
                <w:sz w:val="18"/>
              </w:rPr>
            </w:pPr>
            <w:r>
              <w:rPr>
                <w:i/>
                <w:sz w:val="18"/>
              </w:rPr>
              <w:t>leptocheilos</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Neodypsis</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Neofabricia</w:t>
            </w:r>
          </w:p>
        </w:tc>
        <w:tc>
          <w:tcPr>
            <w:tcW w:w="1645" w:type="dxa"/>
          </w:tcPr>
          <w:p>
            <w:pPr>
              <w:pStyle w:val="yTable"/>
              <w:spacing w:before="0"/>
              <w:rPr>
                <w:i/>
                <w:sz w:val="18"/>
              </w:rPr>
            </w:pPr>
            <w:r>
              <w:rPr>
                <w:i/>
                <w:sz w:val="18"/>
              </w:rPr>
              <w:t>myrtifolia</w:t>
            </w:r>
          </w:p>
        </w:tc>
        <w:tc>
          <w:tcPr>
            <w:tcW w:w="1673" w:type="dxa"/>
          </w:tcPr>
          <w:p>
            <w:pPr>
              <w:pStyle w:val="yTable"/>
              <w:spacing w:before="0"/>
              <w:rPr>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Neofinetia</w:t>
            </w:r>
          </w:p>
        </w:tc>
        <w:tc>
          <w:tcPr>
            <w:tcW w:w="1645" w:type="dxa"/>
          </w:tcPr>
          <w:p>
            <w:pPr>
              <w:pStyle w:val="yTable"/>
              <w:spacing w:before="0"/>
              <w:rPr>
                <w:i/>
                <w:sz w:val="18"/>
              </w:rPr>
            </w:pPr>
            <w:r>
              <w:rPr>
                <w:i/>
                <w:sz w:val="18"/>
              </w:rPr>
              <w:t>falcata</w:t>
            </w:r>
          </w:p>
        </w:tc>
        <w:tc>
          <w:tcPr>
            <w:tcW w:w="1673" w:type="dxa"/>
          </w:tcPr>
          <w:p>
            <w:pPr>
              <w:pStyle w:val="yTable"/>
              <w:spacing w:before="0"/>
              <w:rPr>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Neofinetia</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Neogardneria</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Neohouzeaua</w:t>
            </w:r>
          </w:p>
        </w:tc>
        <w:tc>
          <w:tcPr>
            <w:tcW w:w="1645" w:type="dxa"/>
          </w:tcPr>
          <w:p>
            <w:pPr>
              <w:pStyle w:val="yTable"/>
              <w:spacing w:before="0"/>
              <w:rPr>
                <w:i/>
                <w:sz w:val="18"/>
              </w:rPr>
            </w:pPr>
            <w:r>
              <w:rPr>
                <w:i/>
                <w:sz w:val="18"/>
              </w:rPr>
              <w:t>mekongensis</w:t>
            </w:r>
          </w:p>
        </w:tc>
        <w:tc>
          <w:tcPr>
            <w:tcW w:w="1673" w:type="dxa"/>
          </w:tcPr>
          <w:p>
            <w:pPr>
              <w:pStyle w:val="yTable"/>
              <w:spacing w:before="0"/>
              <w:rPr>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Neolehmannia</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Neolitsia</w:t>
            </w:r>
          </w:p>
        </w:tc>
        <w:tc>
          <w:tcPr>
            <w:tcW w:w="1645" w:type="dxa"/>
          </w:tcPr>
          <w:p>
            <w:pPr>
              <w:pStyle w:val="yTable"/>
              <w:spacing w:before="0"/>
              <w:rPr>
                <w:i/>
                <w:sz w:val="18"/>
              </w:rPr>
            </w:pPr>
            <w:r>
              <w:rPr>
                <w:i/>
                <w:sz w:val="18"/>
              </w:rPr>
              <w:t>dealbata</w:t>
            </w:r>
          </w:p>
        </w:tc>
        <w:tc>
          <w:tcPr>
            <w:tcW w:w="1673" w:type="dxa"/>
          </w:tcPr>
          <w:p>
            <w:pPr>
              <w:pStyle w:val="yTable"/>
              <w:spacing w:before="0"/>
              <w:rPr>
                <w:sz w:val="18"/>
              </w:rPr>
            </w:pPr>
          </w:p>
        </w:tc>
        <w:tc>
          <w:tcPr>
            <w:tcW w:w="1729" w:type="dxa"/>
          </w:tcPr>
          <w:p>
            <w:pPr>
              <w:pStyle w:val="yTable"/>
              <w:spacing w:before="0"/>
              <w:rPr>
                <w:i/>
                <w:sz w:val="18"/>
              </w:rPr>
            </w:pPr>
            <w:r>
              <w:rPr>
                <w:i/>
                <w:sz w:val="18"/>
              </w:rPr>
              <w:t>Lauraceae</w:t>
            </w:r>
          </w:p>
        </w:tc>
      </w:tr>
      <w:tr>
        <w:tc>
          <w:tcPr>
            <w:tcW w:w="1757" w:type="dxa"/>
          </w:tcPr>
          <w:p>
            <w:pPr>
              <w:pStyle w:val="yTable"/>
              <w:spacing w:before="0"/>
              <w:rPr>
                <w:i/>
                <w:sz w:val="18"/>
              </w:rPr>
            </w:pPr>
            <w:r>
              <w:rPr>
                <w:i/>
                <w:sz w:val="18"/>
              </w:rPr>
              <w:t>Neolloydia</w:t>
            </w:r>
          </w:p>
        </w:tc>
        <w:tc>
          <w:tcPr>
            <w:tcW w:w="1645" w:type="dxa"/>
          </w:tcPr>
          <w:p>
            <w:pPr>
              <w:pStyle w:val="yTable"/>
              <w:spacing w:before="0"/>
              <w:rPr>
                <w:i/>
                <w:sz w:val="18"/>
              </w:rPr>
            </w:pPr>
            <w:r>
              <w:rPr>
                <w:i/>
                <w:sz w:val="18"/>
              </w:rPr>
              <w:t>erectocentrus</w:t>
            </w:r>
          </w:p>
        </w:tc>
        <w:tc>
          <w:tcPr>
            <w:tcW w:w="1673" w:type="dxa"/>
          </w:tcPr>
          <w:p>
            <w:pPr>
              <w:pStyle w:val="yTable"/>
              <w:spacing w:before="0"/>
              <w:rPr>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Neolloydia</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Neolloydia</w:t>
            </w:r>
          </w:p>
        </w:tc>
        <w:tc>
          <w:tcPr>
            <w:tcW w:w="1645" w:type="dxa"/>
          </w:tcPr>
          <w:p>
            <w:pPr>
              <w:pStyle w:val="yTable"/>
              <w:spacing w:before="0"/>
              <w:rPr>
                <w:i/>
                <w:sz w:val="18"/>
              </w:rPr>
            </w:pPr>
            <w:r>
              <w:rPr>
                <w:i/>
                <w:sz w:val="18"/>
              </w:rPr>
              <w:t>unginiopsis</w:t>
            </w:r>
          </w:p>
        </w:tc>
        <w:tc>
          <w:tcPr>
            <w:tcW w:w="1673" w:type="dxa"/>
          </w:tcPr>
          <w:p>
            <w:pPr>
              <w:pStyle w:val="yTable"/>
              <w:spacing w:before="0"/>
              <w:rPr>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Neomarica</w:t>
            </w:r>
          </w:p>
        </w:tc>
        <w:tc>
          <w:tcPr>
            <w:tcW w:w="1645" w:type="dxa"/>
          </w:tcPr>
          <w:p>
            <w:pPr>
              <w:pStyle w:val="yTable"/>
              <w:spacing w:before="0"/>
              <w:rPr>
                <w:i/>
                <w:sz w:val="18"/>
              </w:rPr>
            </w:pPr>
            <w:r>
              <w:rPr>
                <w:i/>
                <w:sz w:val="18"/>
              </w:rPr>
              <w:t>caerulea</w:t>
            </w:r>
          </w:p>
        </w:tc>
        <w:tc>
          <w:tcPr>
            <w:tcW w:w="1673" w:type="dxa"/>
          </w:tcPr>
          <w:p>
            <w:pPr>
              <w:pStyle w:val="yTable"/>
              <w:spacing w:before="0"/>
              <w:rPr>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Neomarica</w:t>
            </w:r>
          </w:p>
        </w:tc>
        <w:tc>
          <w:tcPr>
            <w:tcW w:w="1645" w:type="dxa"/>
          </w:tcPr>
          <w:p>
            <w:pPr>
              <w:pStyle w:val="yTable"/>
              <w:spacing w:before="0"/>
              <w:rPr>
                <w:i/>
                <w:sz w:val="18"/>
              </w:rPr>
            </w:pPr>
            <w:r>
              <w:rPr>
                <w:i/>
                <w:sz w:val="18"/>
              </w:rPr>
              <w:t>gracilis</w:t>
            </w:r>
          </w:p>
        </w:tc>
        <w:tc>
          <w:tcPr>
            <w:tcW w:w="1673" w:type="dxa"/>
          </w:tcPr>
          <w:p>
            <w:pPr>
              <w:pStyle w:val="yTable"/>
              <w:spacing w:before="0"/>
              <w:rPr>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 xml:space="preserve">Neomarica </w:t>
            </w:r>
          </w:p>
        </w:tc>
        <w:tc>
          <w:tcPr>
            <w:tcW w:w="1645" w:type="dxa"/>
          </w:tcPr>
          <w:p>
            <w:pPr>
              <w:pStyle w:val="yTable"/>
              <w:spacing w:before="0"/>
              <w:rPr>
                <w:i/>
                <w:sz w:val="18"/>
              </w:rPr>
            </w:pPr>
            <w:r>
              <w:rPr>
                <w:i/>
                <w:sz w:val="18"/>
              </w:rPr>
              <w:t xml:space="preserve">northiana </w:t>
            </w:r>
          </w:p>
        </w:tc>
        <w:tc>
          <w:tcPr>
            <w:tcW w:w="1673" w:type="dxa"/>
          </w:tcPr>
          <w:p>
            <w:pPr>
              <w:pStyle w:val="yTable"/>
              <w:spacing w:before="0"/>
              <w:rPr>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Neonicholsonia</w:t>
            </w:r>
          </w:p>
        </w:tc>
        <w:tc>
          <w:tcPr>
            <w:tcW w:w="1645" w:type="dxa"/>
          </w:tcPr>
          <w:p>
            <w:pPr>
              <w:pStyle w:val="yTable"/>
              <w:spacing w:before="0"/>
              <w:rPr>
                <w:i/>
                <w:sz w:val="18"/>
              </w:rPr>
            </w:pPr>
            <w:r>
              <w:rPr>
                <w:i/>
                <w:sz w:val="18"/>
              </w:rPr>
              <w:t>georgei</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Neonicholsonia</w:t>
            </w:r>
          </w:p>
        </w:tc>
        <w:tc>
          <w:tcPr>
            <w:tcW w:w="1645" w:type="dxa"/>
          </w:tcPr>
          <w:p>
            <w:pPr>
              <w:pStyle w:val="yTable"/>
              <w:spacing w:before="0"/>
              <w:rPr>
                <w:i/>
                <w:sz w:val="18"/>
              </w:rPr>
            </w:pPr>
            <w:r>
              <w:rPr>
                <w:i/>
                <w:sz w:val="18"/>
              </w:rPr>
              <w:t>watsonii</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Neonotonia</w:t>
            </w:r>
          </w:p>
        </w:tc>
        <w:tc>
          <w:tcPr>
            <w:tcW w:w="1645" w:type="dxa"/>
          </w:tcPr>
          <w:p>
            <w:pPr>
              <w:pStyle w:val="yTable"/>
              <w:spacing w:before="0"/>
              <w:rPr>
                <w:i/>
                <w:sz w:val="18"/>
              </w:rPr>
            </w:pPr>
            <w:r>
              <w:rPr>
                <w:i/>
                <w:sz w:val="18"/>
              </w:rPr>
              <w:t>wightii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Neopaxia</w:t>
            </w:r>
          </w:p>
        </w:tc>
        <w:tc>
          <w:tcPr>
            <w:tcW w:w="1645" w:type="dxa"/>
          </w:tcPr>
          <w:p>
            <w:pPr>
              <w:pStyle w:val="yTable"/>
              <w:spacing w:before="0"/>
              <w:rPr>
                <w:i/>
                <w:sz w:val="18"/>
              </w:rPr>
            </w:pPr>
            <w:r>
              <w:rPr>
                <w:i/>
                <w:sz w:val="18"/>
              </w:rPr>
              <w:t>australasica</w:t>
            </w:r>
          </w:p>
        </w:tc>
        <w:tc>
          <w:tcPr>
            <w:tcW w:w="1673" w:type="dxa"/>
          </w:tcPr>
          <w:p>
            <w:pPr>
              <w:pStyle w:val="yTable"/>
              <w:spacing w:before="0"/>
              <w:rPr>
                <w:sz w:val="18"/>
              </w:rPr>
            </w:pPr>
          </w:p>
        </w:tc>
        <w:tc>
          <w:tcPr>
            <w:tcW w:w="1729" w:type="dxa"/>
          </w:tcPr>
          <w:p>
            <w:pPr>
              <w:pStyle w:val="yTable"/>
              <w:spacing w:before="0"/>
              <w:rPr>
                <w:i/>
                <w:sz w:val="18"/>
              </w:rPr>
            </w:pPr>
            <w:r>
              <w:rPr>
                <w:i/>
                <w:sz w:val="18"/>
              </w:rPr>
              <w:t>Portulacaceae</w:t>
            </w:r>
          </w:p>
        </w:tc>
      </w:tr>
      <w:tr>
        <w:tc>
          <w:tcPr>
            <w:tcW w:w="1757" w:type="dxa"/>
          </w:tcPr>
          <w:p>
            <w:pPr>
              <w:pStyle w:val="yTable"/>
              <w:spacing w:before="0"/>
              <w:rPr>
                <w:i/>
                <w:sz w:val="18"/>
              </w:rPr>
            </w:pPr>
            <w:r>
              <w:rPr>
                <w:i/>
                <w:sz w:val="18"/>
              </w:rPr>
              <w:t>Neophloga</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Neoporteria</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Neoraimondia</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Neoregelia</w:t>
            </w:r>
          </w:p>
        </w:tc>
        <w:tc>
          <w:tcPr>
            <w:tcW w:w="1645" w:type="dxa"/>
          </w:tcPr>
          <w:p>
            <w:pPr>
              <w:pStyle w:val="yTable"/>
              <w:spacing w:before="0"/>
              <w:rPr>
                <w:i/>
                <w:sz w:val="18"/>
              </w:rPr>
            </w:pPr>
            <w:r>
              <w:rPr>
                <w:i/>
                <w:sz w:val="18"/>
              </w:rPr>
              <w:t xml:space="preserve">carolinae </w:t>
            </w:r>
          </w:p>
        </w:tc>
        <w:tc>
          <w:tcPr>
            <w:tcW w:w="1673" w:type="dxa"/>
          </w:tcPr>
          <w:p>
            <w:pPr>
              <w:pStyle w:val="yTable"/>
              <w:spacing w:before="0"/>
              <w:rPr>
                <w:sz w:val="18"/>
              </w:rPr>
            </w:pPr>
          </w:p>
        </w:tc>
        <w:tc>
          <w:tcPr>
            <w:tcW w:w="1729" w:type="dxa"/>
          </w:tcPr>
          <w:p>
            <w:pPr>
              <w:pStyle w:val="yTable"/>
              <w:spacing w:before="0"/>
              <w:rPr>
                <w:i/>
                <w:sz w:val="18"/>
              </w:rPr>
            </w:pPr>
            <w:r>
              <w:rPr>
                <w:i/>
                <w:sz w:val="18"/>
              </w:rPr>
              <w:t>Bromeliaceae</w:t>
            </w:r>
          </w:p>
        </w:tc>
      </w:tr>
      <w:tr>
        <w:tc>
          <w:tcPr>
            <w:tcW w:w="1757" w:type="dxa"/>
          </w:tcPr>
          <w:p>
            <w:pPr>
              <w:pStyle w:val="yTable"/>
              <w:spacing w:before="0"/>
              <w:rPr>
                <w:i/>
                <w:sz w:val="18"/>
              </w:rPr>
            </w:pPr>
            <w:r>
              <w:rPr>
                <w:i/>
                <w:sz w:val="18"/>
              </w:rPr>
              <w:t>Neoregelia</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Bromeliaceae</w:t>
            </w:r>
          </w:p>
        </w:tc>
      </w:tr>
      <w:tr>
        <w:tc>
          <w:tcPr>
            <w:tcW w:w="1757" w:type="dxa"/>
          </w:tcPr>
          <w:p>
            <w:pPr>
              <w:pStyle w:val="yTable"/>
              <w:spacing w:before="0"/>
              <w:rPr>
                <w:i/>
                <w:sz w:val="18"/>
              </w:rPr>
            </w:pPr>
            <w:r>
              <w:rPr>
                <w:i/>
                <w:sz w:val="18"/>
              </w:rPr>
              <w:t>Neoveitchia</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Neowerdermannia</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Nepenthes</w:t>
            </w:r>
          </w:p>
        </w:tc>
        <w:tc>
          <w:tcPr>
            <w:tcW w:w="1645" w:type="dxa"/>
          </w:tcPr>
          <w:p>
            <w:pPr>
              <w:pStyle w:val="yTable"/>
              <w:spacing w:before="0"/>
              <w:rPr>
                <w:i/>
                <w:sz w:val="18"/>
              </w:rPr>
            </w:pPr>
            <w:r>
              <w:rPr>
                <w:sz w:val="18"/>
              </w:rPr>
              <w:t>spp.</w:t>
            </w:r>
            <w:r>
              <w:rPr>
                <w:i/>
                <w:sz w:val="18"/>
              </w:rPr>
              <w:t xml:space="preserve"> </w:t>
            </w:r>
          </w:p>
        </w:tc>
        <w:tc>
          <w:tcPr>
            <w:tcW w:w="1673" w:type="dxa"/>
          </w:tcPr>
          <w:p>
            <w:pPr>
              <w:pStyle w:val="yTable"/>
              <w:spacing w:before="0"/>
              <w:rPr>
                <w:sz w:val="18"/>
              </w:rPr>
            </w:pPr>
          </w:p>
        </w:tc>
        <w:tc>
          <w:tcPr>
            <w:tcW w:w="1729" w:type="dxa"/>
          </w:tcPr>
          <w:p>
            <w:pPr>
              <w:pStyle w:val="yTable"/>
              <w:spacing w:before="0"/>
              <w:rPr>
                <w:i/>
                <w:sz w:val="18"/>
              </w:rPr>
            </w:pPr>
            <w:r>
              <w:rPr>
                <w:i/>
                <w:sz w:val="18"/>
              </w:rPr>
              <w:t>Nepenthaceae</w:t>
            </w:r>
          </w:p>
        </w:tc>
      </w:tr>
      <w:tr>
        <w:tc>
          <w:tcPr>
            <w:tcW w:w="1757" w:type="dxa"/>
          </w:tcPr>
          <w:p>
            <w:pPr>
              <w:pStyle w:val="yTable"/>
              <w:spacing w:before="0"/>
              <w:rPr>
                <w:i/>
                <w:sz w:val="18"/>
              </w:rPr>
            </w:pPr>
            <w:r>
              <w:rPr>
                <w:i/>
                <w:sz w:val="18"/>
              </w:rPr>
              <w:t>Nepeta</w:t>
            </w:r>
          </w:p>
        </w:tc>
        <w:tc>
          <w:tcPr>
            <w:tcW w:w="1645" w:type="dxa"/>
          </w:tcPr>
          <w:p>
            <w:pPr>
              <w:pStyle w:val="yTable"/>
              <w:spacing w:before="0"/>
              <w:rPr>
                <w:i/>
                <w:sz w:val="18"/>
              </w:rPr>
            </w:pPr>
            <w:r>
              <w:rPr>
                <w:i/>
                <w:sz w:val="18"/>
              </w:rPr>
              <w:t>cataria</w:t>
            </w:r>
          </w:p>
        </w:tc>
        <w:tc>
          <w:tcPr>
            <w:tcW w:w="1673" w:type="dxa"/>
          </w:tcPr>
          <w:p>
            <w:pPr>
              <w:pStyle w:val="yTable"/>
              <w:spacing w:before="0"/>
              <w:rPr>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Nepeta</w:t>
            </w:r>
          </w:p>
        </w:tc>
        <w:tc>
          <w:tcPr>
            <w:tcW w:w="1645" w:type="dxa"/>
          </w:tcPr>
          <w:p>
            <w:pPr>
              <w:pStyle w:val="yTable"/>
              <w:spacing w:before="0"/>
              <w:rPr>
                <w:i/>
                <w:sz w:val="18"/>
              </w:rPr>
            </w:pPr>
            <w:r>
              <w:rPr>
                <w:i/>
                <w:sz w:val="18"/>
              </w:rPr>
              <w:t>mussinii</w:t>
            </w:r>
          </w:p>
        </w:tc>
        <w:tc>
          <w:tcPr>
            <w:tcW w:w="1673" w:type="dxa"/>
          </w:tcPr>
          <w:p>
            <w:pPr>
              <w:pStyle w:val="yTable"/>
              <w:spacing w:before="0"/>
              <w:rPr>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Nepeta</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Nepeta</w:t>
            </w:r>
          </w:p>
        </w:tc>
        <w:tc>
          <w:tcPr>
            <w:tcW w:w="1645" w:type="dxa"/>
          </w:tcPr>
          <w:p>
            <w:pPr>
              <w:pStyle w:val="yTable"/>
              <w:spacing w:before="0"/>
              <w:rPr>
                <w:i/>
                <w:sz w:val="18"/>
              </w:rPr>
            </w:pPr>
            <w:r>
              <w:rPr>
                <w:i/>
                <w:sz w:val="18"/>
              </w:rPr>
              <w:t>x Fassenii</w:t>
            </w:r>
          </w:p>
        </w:tc>
        <w:tc>
          <w:tcPr>
            <w:tcW w:w="1673" w:type="dxa"/>
          </w:tcPr>
          <w:p>
            <w:pPr>
              <w:pStyle w:val="yTable"/>
              <w:spacing w:before="0"/>
              <w:rPr>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Nephelium</w:t>
            </w:r>
          </w:p>
        </w:tc>
        <w:tc>
          <w:tcPr>
            <w:tcW w:w="1645" w:type="dxa"/>
          </w:tcPr>
          <w:p>
            <w:pPr>
              <w:pStyle w:val="yTable"/>
              <w:spacing w:before="0"/>
              <w:rPr>
                <w:i/>
                <w:sz w:val="18"/>
              </w:rPr>
            </w:pPr>
            <w:r>
              <w:rPr>
                <w:i/>
                <w:sz w:val="18"/>
              </w:rPr>
              <w:t>lappaceum</w:t>
            </w:r>
          </w:p>
        </w:tc>
        <w:tc>
          <w:tcPr>
            <w:tcW w:w="1673" w:type="dxa"/>
          </w:tcPr>
          <w:p>
            <w:pPr>
              <w:pStyle w:val="yTable"/>
              <w:spacing w:before="0"/>
              <w:rPr>
                <w:sz w:val="18"/>
              </w:rPr>
            </w:pPr>
          </w:p>
        </w:tc>
        <w:tc>
          <w:tcPr>
            <w:tcW w:w="1729" w:type="dxa"/>
          </w:tcPr>
          <w:p>
            <w:pPr>
              <w:pStyle w:val="yTable"/>
              <w:spacing w:before="0"/>
              <w:rPr>
                <w:i/>
                <w:sz w:val="18"/>
              </w:rPr>
            </w:pPr>
            <w:r>
              <w:rPr>
                <w:i/>
                <w:sz w:val="18"/>
              </w:rPr>
              <w:t>Sapindaceae</w:t>
            </w:r>
          </w:p>
        </w:tc>
      </w:tr>
      <w:tr>
        <w:tc>
          <w:tcPr>
            <w:tcW w:w="1757" w:type="dxa"/>
          </w:tcPr>
          <w:p>
            <w:pPr>
              <w:pStyle w:val="yTable"/>
              <w:spacing w:before="0"/>
              <w:rPr>
                <w:i/>
                <w:sz w:val="18"/>
              </w:rPr>
            </w:pPr>
            <w:r>
              <w:rPr>
                <w:i/>
                <w:sz w:val="18"/>
              </w:rPr>
              <w:t>Nephelium</w:t>
            </w:r>
          </w:p>
        </w:tc>
        <w:tc>
          <w:tcPr>
            <w:tcW w:w="1645" w:type="dxa"/>
          </w:tcPr>
          <w:p>
            <w:pPr>
              <w:pStyle w:val="yTable"/>
              <w:spacing w:before="0"/>
              <w:rPr>
                <w:i/>
                <w:sz w:val="18"/>
              </w:rPr>
            </w:pPr>
            <w:r>
              <w:rPr>
                <w:i/>
                <w:sz w:val="18"/>
              </w:rPr>
              <w:t>mutabile</w:t>
            </w:r>
          </w:p>
        </w:tc>
        <w:tc>
          <w:tcPr>
            <w:tcW w:w="1673" w:type="dxa"/>
          </w:tcPr>
          <w:p>
            <w:pPr>
              <w:pStyle w:val="yTable"/>
              <w:spacing w:before="0"/>
              <w:rPr>
                <w:sz w:val="18"/>
              </w:rPr>
            </w:pPr>
          </w:p>
        </w:tc>
        <w:tc>
          <w:tcPr>
            <w:tcW w:w="1729" w:type="dxa"/>
          </w:tcPr>
          <w:p>
            <w:pPr>
              <w:pStyle w:val="yTable"/>
              <w:spacing w:before="0"/>
              <w:rPr>
                <w:i/>
                <w:sz w:val="18"/>
              </w:rPr>
            </w:pPr>
            <w:r>
              <w:rPr>
                <w:i/>
                <w:sz w:val="18"/>
              </w:rPr>
              <w:t>Sapindaceae</w:t>
            </w:r>
          </w:p>
        </w:tc>
      </w:tr>
      <w:tr>
        <w:tc>
          <w:tcPr>
            <w:tcW w:w="1757" w:type="dxa"/>
          </w:tcPr>
          <w:p>
            <w:pPr>
              <w:pStyle w:val="yTable"/>
              <w:spacing w:before="0"/>
              <w:rPr>
                <w:i/>
                <w:sz w:val="18"/>
              </w:rPr>
            </w:pPr>
            <w:r>
              <w:rPr>
                <w:i/>
                <w:sz w:val="18"/>
              </w:rPr>
              <w:t>Nephelium</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Sapindaceae</w:t>
            </w:r>
          </w:p>
        </w:tc>
      </w:tr>
      <w:tr>
        <w:tc>
          <w:tcPr>
            <w:tcW w:w="1757" w:type="dxa"/>
          </w:tcPr>
          <w:p>
            <w:pPr>
              <w:pStyle w:val="yTable"/>
              <w:spacing w:before="0"/>
              <w:rPr>
                <w:i/>
                <w:sz w:val="18"/>
              </w:rPr>
            </w:pPr>
            <w:r>
              <w:rPr>
                <w:i/>
                <w:sz w:val="18"/>
              </w:rPr>
              <w:t>Nephopteris</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Adiantaceae</w:t>
            </w:r>
          </w:p>
        </w:tc>
      </w:tr>
      <w:tr>
        <w:tc>
          <w:tcPr>
            <w:tcW w:w="1757" w:type="dxa"/>
          </w:tcPr>
          <w:p>
            <w:pPr>
              <w:pStyle w:val="yTable"/>
              <w:spacing w:before="0"/>
              <w:rPr>
                <w:i/>
                <w:sz w:val="18"/>
              </w:rPr>
            </w:pPr>
            <w:r>
              <w:rPr>
                <w:i/>
                <w:sz w:val="18"/>
              </w:rPr>
              <w:t>Nephrolepis</w:t>
            </w:r>
          </w:p>
        </w:tc>
        <w:tc>
          <w:tcPr>
            <w:tcW w:w="1645" w:type="dxa"/>
          </w:tcPr>
          <w:p>
            <w:pPr>
              <w:pStyle w:val="yTable"/>
              <w:spacing w:before="0"/>
              <w:rPr>
                <w:i/>
                <w:sz w:val="18"/>
              </w:rPr>
            </w:pPr>
            <w:r>
              <w:rPr>
                <w:i/>
                <w:sz w:val="18"/>
              </w:rPr>
              <w:t xml:space="preserve">acuminata </w:t>
            </w:r>
          </w:p>
        </w:tc>
        <w:tc>
          <w:tcPr>
            <w:tcW w:w="1673" w:type="dxa"/>
          </w:tcPr>
          <w:p>
            <w:pPr>
              <w:pStyle w:val="yTable"/>
              <w:spacing w:before="0"/>
              <w:rPr>
                <w:sz w:val="18"/>
              </w:rPr>
            </w:pPr>
          </w:p>
        </w:tc>
        <w:tc>
          <w:tcPr>
            <w:tcW w:w="1729" w:type="dxa"/>
          </w:tcPr>
          <w:p>
            <w:pPr>
              <w:pStyle w:val="yTable"/>
              <w:spacing w:before="0"/>
              <w:rPr>
                <w:i/>
                <w:sz w:val="18"/>
              </w:rPr>
            </w:pPr>
            <w:r>
              <w:rPr>
                <w:i/>
                <w:sz w:val="18"/>
              </w:rPr>
              <w:t>Davalliaceae</w:t>
            </w:r>
          </w:p>
        </w:tc>
      </w:tr>
      <w:tr>
        <w:tc>
          <w:tcPr>
            <w:tcW w:w="1757" w:type="dxa"/>
          </w:tcPr>
          <w:p>
            <w:pPr>
              <w:pStyle w:val="yTable"/>
              <w:spacing w:before="0"/>
              <w:rPr>
                <w:i/>
                <w:sz w:val="18"/>
              </w:rPr>
            </w:pPr>
            <w:r>
              <w:rPr>
                <w:i/>
                <w:sz w:val="18"/>
              </w:rPr>
              <w:t>Nephrolepis</w:t>
            </w:r>
          </w:p>
        </w:tc>
        <w:tc>
          <w:tcPr>
            <w:tcW w:w="1645" w:type="dxa"/>
          </w:tcPr>
          <w:p>
            <w:pPr>
              <w:pStyle w:val="yTable"/>
              <w:spacing w:before="0"/>
              <w:rPr>
                <w:i/>
                <w:sz w:val="18"/>
              </w:rPr>
            </w:pPr>
            <w:r>
              <w:rPr>
                <w:i/>
                <w:sz w:val="18"/>
              </w:rPr>
              <w:t>biserrata</w:t>
            </w:r>
          </w:p>
        </w:tc>
        <w:tc>
          <w:tcPr>
            <w:tcW w:w="1673" w:type="dxa"/>
          </w:tcPr>
          <w:p>
            <w:pPr>
              <w:pStyle w:val="yTable"/>
              <w:spacing w:before="0"/>
              <w:rPr>
                <w:sz w:val="18"/>
              </w:rPr>
            </w:pPr>
          </w:p>
        </w:tc>
        <w:tc>
          <w:tcPr>
            <w:tcW w:w="1729" w:type="dxa"/>
          </w:tcPr>
          <w:p>
            <w:pPr>
              <w:pStyle w:val="yTable"/>
              <w:spacing w:before="0"/>
              <w:rPr>
                <w:i/>
                <w:sz w:val="18"/>
              </w:rPr>
            </w:pPr>
            <w:r>
              <w:rPr>
                <w:i/>
                <w:sz w:val="18"/>
              </w:rPr>
              <w:t>Davalliaceae</w:t>
            </w:r>
          </w:p>
        </w:tc>
      </w:tr>
      <w:tr>
        <w:tc>
          <w:tcPr>
            <w:tcW w:w="1757" w:type="dxa"/>
          </w:tcPr>
          <w:p>
            <w:pPr>
              <w:pStyle w:val="yTable"/>
              <w:spacing w:before="0"/>
              <w:rPr>
                <w:i/>
                <w:sz w:val="18"/>
              </w:rPr>
            </w:pPr>
            <w:r>
              <w:rPr>
                <w:i/>
                <w:sz w:val="18"/>
              </w:rPr>
              <w:t>Nephrolepis</w:t>
            </w:r>
          </w:p>
        </w:tc>
        <w:tc>
          <w:tcPr>
            <w:tcW w:w="1645" w:type="dxa"/>
          </w:tcPr>
          <w:p>
            <w:pPr>
              <w:pStyle w:val="yTable"/>
              <w:spacing w:before="0"/>
              <w:rPr>
                <w:i/>
                <w:sz w:val="18"/>
              </w:rPr>
            </w:pPr>
            <w:r>
              <w:rPr>
                <w:i/>
                <w:sz w:val="18"/>
              </w:rPr>
              <w:t>cordifolia</w:t>
            </w:r>
          </w:p>
        </w:tc>
        <w:tc>
          <w:tcPr>
            <w:tcW w:w="1673" w:type="dxa"/>
          </w:tcPr>
          <w:p>
            <w:pPr>
              <w:pStyle w:val="yTable"/>
              <w:spacing w:before="0"/>
              <w:rPr>
                <w:sz w:val="18"/>
              </w:rPr>
            </w:pPr>
          </w:p>
        </w:tc>
        <w:tc>
          <w:tcPr>
            <w:tcW w:w="1729" w:type="dxa"/>
          </w:tcPr>
          <w:p>
            <w:pPr>
              <w:pStyle w:val="yTable"/>
              <w:spacing w:before="0"/>
              <w:rPr>
                <w:i/>
                <w:sz w:val="18"/>
              </w:rPr>
            </w:pPr>
            <w:r>
              <w:rPr>
                <w:i/>
                <w:sz w:val="18"/>
              </w:rPr>
              <w:t>Davalliaceae</w:t>
            </w:r>
          </w:p>
        </w:tc>
      </w:tr>
      <w:tr>
        <w:tc>
          <w:tcPr>
            <w:tcW w:w="1757" w:type="dxa"/>
          </w:tcPr>
          <w:p>
            <w:pPr>
              <w:pStyle w:val="yTable"/>
              <w:spacing w:before="0"/>
              <w:rPr>
                <w:i/>
                <w:sz w:val="18"/>
              </w:rPr>
            </w:pPr>
            <w:r>
              <w:rPr>
                <w:i/>
                <w:sz w:val="18"/>
              </w:rPr>
              <w:t>Nephrolepis</w:t>
            </w:r>
          </w:p>
        </w:tc>
        <w:tc>
          <w:tcPr>
            <w:tcW w:w="1645" w:type="dxa"/>
          </w:tcPr>
          <w:p>
            <w:pPr>
              <w:pStyle w:val="yTable"/>
              <w:spacing w:before="0"/>
              <w:rPr>
                <w:i/>
                <w:sz w:val="18"/>
              </w:rPr>
            </w:pPr>
            <w:r>
              <w:rPr>
                <w:i/>
                <w:sz w:val="18"/>
              </w:rPr>
              <w:t>exaltata</w:t>
            </w:r>
          </w:p>
        </w:tc>
        <w:tc>
          <w:tcPr>
            <w:tcW w:w="1673" w:type="dxa"/>
          </w:tcPr>
          <w:p>
            <w:pPr>
              <w:pStyle w:val="yTable"/>
              <w:spacing w:before="0"/>
              <w:rPr>
                <w:sz w:val="18"/>
              </w:rPr>
            </w:pPr>
          </w:p>
        </w:tc>
        <w:tc>
          <w:tcPr>
            <w:tcW w:w="1729" w:type="dxa"/>
          </w:tcPr>
          <w:p>
            <w:pPr>
              <w:pStyle w:val="yTable"/>
              <w:spacing w:before="0"/>
              <w:rPr>
                <w:i/>
                <w:sz w:val="18"/>
              </w:rPr>
            </w:pPr>
            <w:r>
              <w:rPr>
                <w:i/>
                <w:sz w:val="18"/>
              </w:rPr>
              <w:t>Davalliaceae</w:t>
            </w:r>
          </w:p>
        </w:tc>
      </w:tr>
      <w:tr>
        <w:tc>
          <w:tcPr>
            <w:tcW w:w="1757" w:type="dxa"/>
          </w:tcPr>
          <w:p>
            <w:pPr>
              <w:pStyle w:val="yTable"/>
              <w:spacing w:before="0"/>
              <w:rPr>
                <w:i/>
                <w:sz w:val="18"/>
              </w:rPr>
            </w:pPr>
            <w:r>
              <w:rPr>
                <w:i/>
                <w:sz w:val="18"/>
              </w:rPr>
              <w:t>Nephrolepis</w:t>
            </w:r>
          </w:p>
        </w:tc>
        <w:tc>
          <w:tcPr>
            <w:tcW w:w="1645" w:type="dxa"/>
          </w:tcPr>
          <w:p>
            <w:pPr>
              <w:pStyle w:val="yTable"/>
              <w:spacing w:before="0"/>
              <w:rPr>
                <w:i/>
                <w:sz w:val="18"/>
              </w:rPr>
            </w:pPr>
            <w:r>
              <w:rPr>
                <w:i/>
                <w:sz w:val="18"/>
              </w:rPr>
              <w:t>falcata</w:t>
            </w:r>
          </w:p>
        </w:tc>
        <w:tc>
          <w:tcPr>
            <w:tcW w:w="1673" w:type="dxa"/>
          </w:tcPr>
          <w:p>
            <w:pPr>
              <w:pStyle w:val="yTable"/>
              <w:spacing w:before="0"/>
              <w:rPr>
                <w:sz w:val="18"/>
              </w:rPr>
            </w:pPr>
          </w:p>
        </w:tc>
        <w:tc>
          <w:tcPr>
            <w:tcW w:w="1729" w:type="dxa"/>
          </w:tcPr>
          <w:p>
            <w:pPr>
              <w:pStyle w:val="yTable"/>
              <w:spacing w:before="0"/>
              <w:rPr>
                <w:i/>
                <w:sz w:val="18"/>
              </w:rPr>
            </w:pPr>
            <w:r>
              <w:rPr>
                <w:i/>
                <w:sz w:val="18"/>
              </w:rPr>
              <w:t>Davalliaceae</w:t>
            </w:r>
          </w:p>
        </w:tc>
      </w:tr>
      <w:tr>
        <w:tc>
          <w:tcPr>
            <w:tcW w:w="1757" w:type="dxa"/>
          </w:tcPr>
          <w:p>
            <w:pPr>
              <w:pStyle w:val="yTable"/>
              <w:spacing w:before="0"/>
              <w:rPr>
                <w:i/>
                <w:sz w:val="18"/>
              </w:rPr>
            </w:pPr>
            <w:r>
              <w:rPr>
                <w:i/>
                <w:sz w:val="18"/>
              </w:rPr>
              <w:t>Nephrolepis</w:t>
            </w:r>
          </w:p>
        </w:tc>
        <w:tc>
          <w:tcPr>
            <w:tcW w:w="1645" w:type="dxa"/>
          </w:tcPr>
          <w:p>
            <w:pPr>
              <w:pStyle w:val="yTable"/>
              <w:spacing w:before="0"/>
              <w:rPr>
                <w:i/>
                <w:sz w:val="18"/>
              </w:rPr>
            </w:pPr>
            <w:r>
              <w:rPr>
                <w:i/>
                <w:sz w:val="18"/>
              </w:rPr>
              <w:t>hirsutula</w:t>
            </w:r>
          </w:p>
        </w:tc>
        <w:tc>
          <w:tcPr>
            <w:tcW w:w="1673" w:type="dxa"/>
          </w:tcPr>
          <w:p>
            <w:pPr>
              <w:pStyle w:val="yTable"/>
              <w:spacing w:before="0"/>
              <w:rPr>
                <w:sz w:val="18"/>
              </w:rPr>
            </w:pPr>
          </w:p>
        </w:tc>
        <w:tc>
          <w:tcPr>
            <w:tcW w:w="1729" w:type="dxa"/>
          </w:tcPr>
          <w:p>
            <w:pPr>
              <w:pStyle w:val="yTable"/>
              <w:spacing w:before="0"/>
              <w:rPr>
                <w:i/>
                <w:sz w:val="18"/>
              </w:rPr>
            </w:pPr>
            <w:r>
              <w:rPr>
                <w:i/>
                <w:sz w:val="18"/>
              </w:rPr>
              <w:t>Davalliaceae</w:t>
            </w:r>
          </w:p>
        </w:tc>
      </w:tr>
      <w:tr>
        <w:tc>
          <w:tcPr>
            <w:tcW w:w="1757" w:type="dxa"/>
          </w:tcPr>
          <w:p>
            <w:pPr>
              <w:pStyle w:val="yTable"/>
              <w:spacing w:before="0"/>
              <w:rPr>
                <w:i/>
                <w:sz w:val="18"/>
              </w:rPr>
            </w:pPr>
            <w:r>
              <w:rPr>
                <w:i/>
                <w:sz w:val="18"/>
              </w:rPr>
              <w:t>Nephrolepis</w:t>
            </w:r>
          </w:p>
        </w:tc>
        <w:tc>
          <w:tcPr>
            <w:tcW w:w="1645" w:type="dxa"/>
          </w:tcPr>
          <w:p>
            <w:pPr>
              <w:pStyle w:val="yTable"/>
              <w:spacing w:before="0"/>
              <w:rPr>
                <w:i/>
                <w:sz w:val="18"/>
              </w:rPr>
            </w:pPr>
            <w:r>
              <w:rPr>
                <w:i/>
                <w:sz w:val="18"/>
              </w:rPr>
              <w:t>obliterata</w:t>
            </w:r>
          </w:p>
        </w:tc>
        <w:tc>
          <w:tcPr>
            <w:tcW w:w="1673" w:type="dxa"/>
          </w:tcPr>
          <w:p>
            <w:pPr>
              <w:pStyle w:val="yTable"/>
              <w:spacing w:before="0"/>
              <w:rPr>
                <w:sz w:val="18"/>
              </w:rPr>
            </w:pPr>
          </w:p>
        </w:tc>
        <w:tc>
          <w:tcPr>
            <w:tcW w:w="1729" w:type="dxa"/>
          </w:tcPr>
          <w:p>
            <w:pPr>
              <w:pStyle w:val="yTable"/>
              <w:spacing w:before="0"/>
              <w:rPr>
                <w:i/>
                <w:sz w:val="18"/>
              </w:rPr>
            </w:pPr>
            <w:r>
              <w:rPr>
                <w:i/>
                <w:sz w:val="18"/>
              </w:rPr>
              <w:t>Davalliaceae</w:t>
            </w:r>
          </w:p>
        </w:tc>
      </w:tr>
      <w:tr>
        <w:tc>
          <w:tcPr>
            <w:tcW w:w="1757" w:type="dxa"/>
          </w:tcPr>
          <w:p>
            <w:pPr>
              <w:pStyle w:val="yTable"/>
              <w:spacing w:before="0"/>
              <w:rPr>
                <w:i/>
                <w:sz w:val="18"/>
              </w:rPr>
            </w:pPr>
            <w:r>
              <w:rPr>
                <w:i/>
                <w:sz w:val="18"/>
              </w:rPr>
              <w:t>Nephrosperma</w:t>
            </w:r>
          </w:p>
        </w:tc>
        <w:tc>
          <w:tcPr>
            <w:tcW w:w="1645" w:type="dxa"/>
          </w:tcPr>
          <w:p>
            <w:pPr>
              <w:pStyle w:val="yTable"/>
              <w:spacing w:before="0"/>
              <w:rPr>
                <w:i/>
                <w:sz w:val="18"/>
              </w:rPr>
            </w:pPr>
            <w:r>
              <w:rPr>
                <w:i/>
                <w:sz w:val="18"/>
              </w:rPr>
              <w:t>vanhoutteanum</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Nerine</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Amaryllidaceae</w:t>
            </w:r>
          </w:p>
        </w:tc>
      </w:tr>
      <w:tr>
        <w:tc>
          <w:tcPr>
            <w:tcW w:w="1757" w:type="dxa"/>
          </w:tcPr>
          <w:p>
            <w:pPr>
              <w:pStyle w:val="yTable"/>
              <w:spacing w:before="0"/>
              <w:rPr>
                <w:i/>
                <w:sz w:val="18"/>
              </w:rPr>
            </w:pPr>
            <w:r>
              <w:rPr>
                <w:i/>
                <w:sz w:val="18"/>
              </w:rPr>
              <w:t>Nerium</w:t>
            </w:r>
          </w:p>
        </w:tc>
        <w:tc>
          <w:tcPr>
            <w:tcW w:w="1645" w:type="dxa"/>
          </w:tcPr>
          <w:p>
            <w:pPr>
              <w:pStyle w:val="yTable"/>
              <w:spacing w:before="0"/>
              <w:rPr>
                <w:i/>
                <w:sz w:val="18"/>
              </w:rPr>
            </w:pPr>
            <w:r>
              <w:rPr>
                <w:i/>
                <w:sz w:val="18"/>
              </w:rPr>
              <w:t>oleander</w:t>
            </w:r>
          </w:p>
        </w:tc>
        <w:tc>
          <w:tcPr>
            <w:tcW w:w="1673" w:type="dxa"/>
          </w:tcPr>
          <w:p>
            <w:pPr>
              <w:pStyle w:val="yTable"/>
              <w:spacing w:before="0"/>
              <w:rPr>
                <w:i/>
                <w:sz w:val="18"/>
              </w:rPr>
            </w:pPr>
          </w:p>
        </w:tc>
        <w:tc>
          <w:tcPr>
            <w:tcW w:w="1729" w:type="dxa"/>
          </w:tcPr>
          <w:p>
            <w:pPr>
              <w:pStyle w:val="yTable"/>
              <w:spacing w:before="0"/>
              <w:rPr>
                <w:i/>
                <w:sz w:val="18"/>
              </w:rPr>
            </w:pPr>
            <w:r>
              <w:rPr>
                <w:i/>
                <w:sz w:val="18"/>
              </w:rPr>
              <w:t>Apocynaceae</w:t>
            </w:r>
          </w:p>
        </w:tc>
      </w:tr>
      <w:tr>
        <w:tc>
          <w:tcPr>
            <w:tcW w:w="1757" w:type="dxa"/>
          </w:tcPr>
          <w:p>
            <w:pPr>
              <w:pStyle w:val="yTable"/>
              <w:spacing w:before="0"/>
              <w:rPr>
                <w:i/>
                <w:sz w:val="18"/>
              </w:rPr>
            </w:pPr>
            <w:r>
              <w:rPr>
                <w:i/>
                <w:sz w:val="18"/>
              </w:rPr>
              <w:t>Nerium</w:t>
            </w:r>
          </w:p>
        </w:tc>
        <w:tc>
          <w:tcPr>
            <w:tcW w:w="1645" w:type="dxa"/>
          </w:tcPr>
          <w:p>
            <w:pPr>
              <w:pStyle w:val="yTable"/>
              <w:spacing w:before="0"/>
              <w:rPr>
                <w:i/>
                <w:sz w:val="18"/>
              </w:rPr>
            </w:pPr>
            <w:r>
              <w:rPr>
                <w:i/>
                <w:sz w:val="18"/>
              </w:rPr>
              <w:t>punctatum</w:t>
            </w:r>
          </w:p>
        </w:tc>
        <w:tc>
          <w:tcPr>
            <w:tcW w:w="1673" w:type="dxa"/>
          </w:tcPr>
          <w:p>
            <w:pPr>
              <w:pStyle w:val="yTable"/>
              <w:spacing w:before="0"/>
              <w:rPr>
                <w:i/>
                <w:sz w:val="18"/>
              </w:rPr>
            </w:pPr>
          </w:p>
        </w:tc>
        <w:tc>
          <w:tcPr>
            <w:tcW w:w="1729" w:type="dxa"/>
          </w:tcPr>
          <w:p>
            <w:pPr>
              <w:pStyle w:val="yTable"/>
              <w:spacing w:before="0"/>
              <w:rPr>
                <w:i/>
                <w:sz w:val="18"/>
              </w:rPr>
            </w:pPr>
            <w:r>
              <w:rPr>
                <w:i/>
                <w:sz w:val="18"/>
              </w:rPr>
              <w:t>Apocynaceae</w:t>
            </w:r>
          </w:p>
        </w:tc>
      </w:tr>
      <w:tr>
        <w:tc>
          <w:tcPr>
            <w:tcW w:w="1757" w:type="dxa"/>
          </w:tcPr>
          <w:p>
            <w:pPr>
              <w:pStyle w:val="yTable"/>
              <w:spacing w:before="0"/>
              <w:rPr>
                <w:i/>
                <w:sz w:val="18"/>
              </w:rPr>
            </w:pPr>
            <w:r>
              <w:rPr>
                <w:i/>
                <w:sz w:val="18"/>
              </w:rPr>
              <w:t>Nerium</w:t>
            </w:r>
          </w:p>
        </w:tc>
        <w:tc>
          <w:tcPr>
            <w:tcW w:w="1645" w:type="dxa"/>
          </w:tcPr>
          <w:p>
            <w:pPr>
              <w:pStyle w:val="yTable"/>
              <w:spacing w:before="0"/>
              <w:rPr>
                <w:i/>
                <w:sz w:val="18"/>
              </w:rPr>
            </w:pPr>
            <w:r>
              <w:rPr>
                <w:i/>
                <w:sz w:val="18"/>
              </w:rPr>
              <w:t>splendens</w:t>
            </w:r>
          </w:p>
        </w:tc>
        <w:tc>
          <w:tcPr>
            <w:tcW w:w="1673" w:type="dxa"/>
          </w:tcPr>
          <w:p>
            <w:pPr>
              <w:pStyle w:val="yTable"/>
              <w:spacing w:before="0"/>
              <w:rPr>
                <w:i/>
                <w:sz w:val="18"/>
              </w:rPr>
            </w:pPr>
          </w:p>
        </w:tc>
        <w:tc>
          <w:tcPr>
            <w:tcW w:w="1729" w:type="dxa"/>
          </w:tcPr>
          <w:p>
            <w:pPr>
              <w:pStyle w:val="yTable"/>
              <w:spacing w:before="0"/>
              <w:rPr>
                <w:i/>
                <w:sz w:val="18"/>
              </w:rPr>
            </w:pPr>
            <w:r>
              <w:rPr>
                <w:i/>
                <w:sz w:val="18"/>
              </w:rPr>
              <w:t>Apocynaceae</w:t>
            </w:r>
          </w:p>
        </w:tc>
      </w:tr>
      <w:tr>
        <w:tc>
          <w:tcPr>
            <w:tcW w:w="1757" w:type="dxa"/>
          </w:tcPr>
          <w:p>
            <w:pPr>
              <w:pStyle w:val="yTable"/>
              <w:spacing w:before="0"/>
              <w:rPr>
                <w:i/>
                <w:sz w:val="18"/>
              </w:rPr>
            </w:pPr>
            <w:r>
              <w:rPr>
                <w:i/>
                <w:sz w:val="18"/>
              </w:rPr>
              <w:t>Nertera</w:t>
            </w:r>
          </w:p>
        </w:tc>
        <w:tc>
          <w:tcPr>
            <w:tcW w:w="1645" w:type="dxa"/>
          </w:tcPr>
          <w:p>
            <w:pPr>
              <w:pStyle w:val="yTable"/>
              <w:spacing w:before="0"/>
              <w:rPr>
                <w:i/>
                <w:sz w:val="18"/>
              </w:rPr>
            </w:pPr>
            <w:r>
              <w:rPr>
                <w:i/>
                <w:sz w:val="18"/>
              </w:rPr>
              <w:t>granadensis</w:t>
            </w:r>
          </w:p>
        </w:tc>
        <w:tc>
          <w:tcPr>
            <w:tcW w:w="1673" w:type="dxa"/>
          </w:tcPr>
          <w:p>
            <w:pPr>
              <w:pStyle w:val="yTable"/>
              <w:spacing w:before="0"/>
              <w:rPr>
                <w:i/>
                <w:sz w:val="18"/>
              </w:rPr>
            </w:pPr>
          </w:p>
        </w:tc>
        <w:tc>
          <w:tcPr>
            <w:tcW w:w="1729" w:type="dxa"/>
          </w:tcPr>
          <w:p>
            <w:pPr>
              <w:pStyle w:val="yTable"/>
              <w:spacing w:before="0"/>
              <w:rPr>
                <w:i/>
                <w:sz w:val="18"/>
              </w:rPr>
            </w:pPr>
            <w:r>
              <w:rPr>
                <w:i/>
                <w:sz w:val="18"/>
              </w:rPr>
              <w:t>Rubiaceae</w:t>
            </w:r>
          </w:p>
        </w:tc>
      </w:tr>
      <w:tr>
        <w:tc>
          <w:tcPr>
            <w:tcW w:w="1757" w:type="dxa"/>
          </w:tcPr>
          <w:p>
            <w:pPr>
              <w:pStyle w:val="yTable"/>
              <w:spacing w:before="0"/>
              <w:rPr>
                <w:i/>
                <w:sz w:val="18"/>
              </w:rPr>
            </w:pPr>
            <w:r>
              <w:rPr>
                <w:i/>
                <w:sz w:val="18"/>
              </w:rPr>
              <w:t>Nervilia</w:t>
            </w:r>
          </w:p>
        </w:tc>
        <w:tc>
          <w:tcPr>
            <w:tcW w:w="1645" w:type="dxa"/>
          </w:tcPr>
          <w:p>
            <w:pPr>
              <w:pStyle w:val="yTable"/>
              <w:spacing w:before="0"/>
              <w:rPr>
                <w:i/>
                <w:sz w:val="18"/>
              </w:rPr>
            </w:pPr>
            <w:r>
              <w:rPr>
                <w:i/>
                <w:sz w:val="18"/>
              </w:rPr>
              <w:t>uniflora</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Neurodium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Pteridophyta</w:t>
            </w:r>
          </w:p>
        </w:tc>
      </w:tr>
      <w:tr>
        <w:tc>
          <w:tcPr>
            <w:tcW w:w="1757" w:type="dxa"/>
          </w:tcPr>
          <w:p>
            <w:pPr>
              <w:pStyle w:val="yTable"/>
              <w:spacing w:before="0"/>
              <w:rPr>
                <w:i/>
                <w:sz w:val="18"/>
              </w:rPr>
            </w:pPr>
            <w:r>
              <w:rPr>
                <w:i/>
                <w:sz w:val="18"/>
              </w:rPr>
              <w:t>Nevrocallis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Adiantaceae</w:t>
            </w:r>
          </w:p>
        </w:tc>
      </w:tr>
      <w:tr>
        <w:tc>
          <w:tcPr>
            <w:tcW w:w="1757" w:type="dxa"/>
          </w:tcPr>
          <w:p>
            <w:pPr>
              <w:pStyle w:val="yTable"/>
              <w:spacing w:before="0"/>
              <w:rPr>
                <w:i/>
                <w:sz w:val="18"/>
              </w:rPr>
            </w:pPr>
            <w:r>
              <w:rPr>
                <w:i/>
                <w:sz w:val="18"/>
              </w:rPr>
              <w:t>Newbouldia</w:t>
            </w:r>
          </w:p>
        </w:tc>
        <w:tc>
          <w:tcPr>
            <w:tcW w:w="1645" w:type="dxa"/>
          </w:tcPr>
          <w:p>
            <w:pPr>
              <w:pStyle w:val="yTable"/>
              <w:spacing w:before="0"/>
              <w:rPr>
                <w:i/>
                <w:sz w:val="18"/>
              </w:rPr>
            </w:pPr>
            <w:r>
              <w:rPr>
                <w:i/>
                <w:sz w:val="18"/>
              </w:rPr>
              <w:t>laevis</w:t>
            </w:r>
          </w:p>
        </w:tc>
        <w:tc>
          <w:tcPr>
            <w:tcW w:w="1673" w:type="dxa"/>
          </w:tcPr>
          <w:p>
            <w:pPr>
              <w:pStyle w:val="yTable"/>
              <w:spacing w:before="0"/>
              <w:rPr>
                <w:i/>
                <w:sz w:val="18"/>
              </w:rPr>
            </w:pPr>
          </w:p>
        </w:tc>
        <w:tc>
          <w:tcPr>
            <w:tcW w:w="1729" w:type="dxa"/>
          </w:tcPr>
          <w:p>
            <w:pPr>
              <w:pStyle w:val="yTable"/>
              <w:spacing w:before="0"/>
              <w:rPr>
                <w:i/>
                <w:sz w:val="18"/>
              </w:rPr>
            </w:pPr>
            <w:r>
              <w:rPr>
                <w:i/>
                <w:sz w:val="18"/>
              </w:rPr>
              <w:t>Bignoniaceae</w:t>
            </w:r>
          </w:p>
        </w:tc>
      </w:tr>
      <w:tr>
        <w:tc>
          <w:tcPr>
            <w:tcW w:w="1757" w:type="dxa"/>
          </w:tcPr>
          <w:p>
            <w:pPr>
              <w:pStyle w:val="yTable"/>
              <w:spacing w:before="0"/>
              <w:rPr>
                <w:i/>
                <w:sz w:val="18"/>
              </w:rPr>
            </w:pPr>
            <w:r>
              <w:rPr>
                <w:i/>
                <w:sz w:val="18"/>
              </w:rPr>
              <w:t>Nicandra</w:t>
            </w:r>
          </w:p>
        </w:tc>
        <w:tc>
          <w:tcPr>
            <w:tcW w:w="1645" w:type="dxa"/>
          </w:tcPr>
          <w:p>
            <w:pPr>
              <w:pStyle w:val="yTable"/>
              <w:spacing w:before="0"/>
              <w:rPr>
                <w:i/>
                <w:sz w:val="18"/>
              </w:rPr>
            </w:pPr>
            <w:r>
              <w:rPr>
                <w:i/>
                <w:sz w:val="18"/>
              </w:rPr>
              <w:t>physalodes</w:t>
            </w:r>
          </w:p>
        </w:tc>
        <w:tc>
          <w:tcPr>
            <w:tcW w:w="1673" w:type="dxa"/>
          </w:tcPr>
          <w:p>
            <w:pPr>
              <w:pStyle w:val="yTable"/>
              <w:spacing w:before="0"/>
              <w:rPr>
                <w:i/>
                <w:sz w:val="18"/>
              </w:rPr>
            </w:pPr>
          </w:p>
        </w:tc>
        <w:tc>
          <w:tcPr>
            <w:tcW w:w="1729" w:type="dxa"/>
          </w:tcPr>
          <w:p>
            <w:pPr>
              <w:pStyle w:val="yTable"/>
              <w:spacing w:before="0"/>
              <w:rPr>
                <w:i/>
                <w:sz w:val="18"/>
              </w:rPr>
            </w:pPr>
            <w:r>
              <w:rPr>
                <w:i/>
                <w:sz w:val="18"/>
              </w:rPr>
              <w:t>Solanaceae</w:t>
            </w:r>
          </w:p>
        </w:tc>
      </w:tr>
      <w:tr>
        <w:tc>
          <w:tcPr>
            <w:tcW w:w="1757" w:type="dxa"/>
          </w:tcPr>
          <w:p>
            <w:pPr>
              <w:pStyle w:val="yTable"/>
              <w:spacing w:before="0"/>
              <w:rPr>
                <w:i/>
                <w:sz w:val="18"/>
              </w:rPr>
            </w:pPr>
            <w:r>
              <w:rPr>
                <w:i/>
                <w:sz w:val="18"/>
              </w:rPr>
              <w:t>Nicandra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Solanaceae</w:t>
            </w:r>
          </w:p>
        </w:tc>
      </w:tr>
      <w:tr>
        <w:tc>
          <w:tcPr>
            <w:tcW w:w="1757" w:type="dxa"/>
          </w:tcPr>
          <w:p>
            <w:pPr>
              <w:pStyle w:val="yTable"/>
              <w:spacing w:before="0"/>
              <w:rPr>
                <w:i/>
                <w:sz w:val="18"/>
              </w:rPr>
            </w:pPr>
            <w:r>
              <w:rPr>
                <w:i/>
                <w:sz w:val="18"/>
              </w:rPr>
              <w:t>Nicolaia</w:t>
            </w:r>
          </w:p>
        </w:tc>
        <w:tc>
          <w:tcPr>
            <w:tcW w:w="1645" w:type="dxa"/>
          </w:tcPr>
          <w:p>
            <w:pPr>
              <w:pStyle w:val="yTable"/>
              <w:spacing w:before="0"/>
              <w:rPr>
                <w:i/>
                <w:sz w:val="18"/>
              </w:rPr>
            </w:pPr>
            <w:r>
              <w:rPr>
                <w:i/>
                <w:sz w:val="18"/>
              </w:rPr>
              <w:t>elatior</w:t>
            </w:r>
          </w:p>
        </w:tc>
        <w:tc>
          <w:tcPr>
            <w:tcW w:w="1673" w:type="dxa"/>
          </w:tcPr>
          <w:p>
            <w:pPr>
              <w:pStyle w:val="yTable"/>
              <w:spacing w:before="0"/>
              <w:rPr>
                <w:i/>
                <w:sz w:val="18"/>
              </w:rPr>
            </w:pPr>
          </w:p>
        </w:tc>
        <w:tc>
          <w:tcPr>
            <w:tcW w:w="1729" w:type="dxa"/>
          </w:tcPr>
          <w:p>
            <w:pPr>
              <w:pStyle w:val="yTable"/>
              <w:spacing w:before="0"/>
              <w:rPr>
                <w:i/>
                <w:sz w:val="18"/>
              </w:rPr>
            </w:pPr>
            <w:r>
              <w:rPr>
                <w:i/>
                <w:sz w:val="18"/>
              </w:rPr>
              <w:t>Zingiberaceae</w:t>
            </w:r>
          </w:p>
        </w:tc>
      </w:tr>
      <w:tr>
        <w:tc>
          <w:tcPr>
            <w:tcW w:w="1757" w:type="dxa"/>
          </w:tcPr>
          <w:p>
            <w:pPr>
              <w:pStyle w:val="yTable"/>
              <w:spacing w:before="0"/>
              <w:rPr>
                <w:i/>
                <w:sz w:val="18"/>
              </w:rPr>
            </w:pPr>
            <w:r>
              <w:rPr>
                <w:i/>
                <w:sz w:val="18"/>
              </w:rPr>
              <w:t>Nicolaia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Zingiberaceae</w:t>
            </w:r>
          </w:p>
        </w:tc>
      </w:tr>
      <w:tr>
        <w:tc>
          <w:tcPr>
            <w:tcW w:w="1757" w:type="dxa"/>
          </w:tcPr>
          <w:p>
            <w:pPr>
              <w:pStyle w:val="yTable"/>
              <w:spacing w:before="0"/>
              <w:rPr>
                <w:i/>
                <w:sz w:val="18"/>
              </w:rPr>
            </w:pPr>
            <w:r>
              <w:rPr>
                <w:i/>
                <w:sz w:val="18"/>
              </w:rPr>
              <w:t>Nicotiana</w:t>
            </w:r>
          </w:p>
        </w:tc>
        <w:tc>
          <w:tcPr>
            <w:tcW w:w="1645" w:type="dxa"/>
          </w:tcPr>
          <w:p>
            <w:pPr>
              <w:pStyle w:val="yTable"/>
              <w:spacing w:before="0"/>
              <w:rPr>
                <w:i/>
                <w:sz w:val="18"/>
              </w:rPr>
            </w:pPr>
            <w:r>
              <w:rPr>
                <w:i/>
                <w:sz w:val="18"/>
              </w:rPr>
              <w:t>alata</w:t>
            </w:r>
          </w:p>
        </w:tc>
        <w:tc>
          <w:tcPr>
            <w:tcW w:w="1673" w:type="dxa"/>
          </w:tcPr>
          <w:p>
            <w:pPr>
              <w:pStyle w:val="yTable"/>
              <w:spacing w:before="0"/>
              <w:rPr>
                <w:i/>
                <w:sz w:val="18"/>
              </w:rPr>
            </w:pPr>
          </w:p>
        </w:tc>
        <w:tc>
          <w:tcPr>
            <w:tcW w:w="1729" w:type="dxa"/>
          </w:tcPr>
          <w:p>
            <w:pPr>
              <w:pStyle w:val="yTable"/>
              <w:spacing w:before="0"/>
              <w:rPr>
                <w:i/>
                <w:sz w:val="18"/>
              </w:rPr>
            </w:pPr>
            <w:r>
              <w:rPr>
                <w:i/>
                <w:sz w:val="18"/>
              </w:rPr>
              <w:t>Solanaceae</w:t>
            </w:r>
          </w:p>
        </w:tc>
      </w:tr>
      <w:tr>
        <w:tc>
          <w:tcPr>
            <w:tcW w:w="1757" w:type="dxa"/>
          </w:tcPr>
          <w:p>
            <w:pPr>
              <w:pStyle w:val="yTable"/>
              <w:spacing w:before="0"/>
              <w:rPr>
                <w:i/>
                <w:sz w:val="18"/>
              </w:rPr>
            </w:pPr>
            <w:r>
              <w:rPr>
                <w:i/>
                <w:sz w:val="18"/>
              </w:rPr>
              <w:t>Nicotiana</w:t>
            </w:r>
          </w:p>
        </w:tc>
        <w:tc>
          <w:tcPr>
            <w:tcW w:w="1645" w:type="dxa"/>
          </w:tcPr>
          <w:p>
            <w:pPr>
              <w:pStyle w:val="yTable"/>
              <w:spacing w:before="0"/>
              <w:rPr>
                <w:i/>
                <w:sz w:val="18"/>
              </w:rPr>
            </w:pPr>
            <w:r>
              <w:rPr>
                <w:i/>
                <w:sz w:val="18"/>
              </w:rPr>
              <w:t>glauca</w:t>
            </w:r>
          </w:p>
        </w:tc>
        <w:tc>
          <w:tcPr>
            <w:tcW w:w="1673" w:type="dxa"/>
          </w:tcPr>
          <w:p>
            <w:pPr>
              <w:pStyle w:val="yTable"/>
              <w:spacing w:before="0"/>
              <w:rPr>
                <w:i/>
                <w:sz w:val="18"/>
              </w:rPr>
            </w:pPr>
          </w:p>
        </w:tc>
        <w:tc>
          <w:tcPr>
            <w:tcW w:w="1729" w:type="dxa"/>
          </w:tcPr>
          <w:p>
            <w:pPr>
              <w:pStyle w:val="yTable"/>
              <w:spacing w:before="0"/>
              <w:rPr>
                <w:i/>
                <w:sz w:val="18"/>
              </w:rPr>
            </w:pPr>
            <w:r>
              <w:rPr>
                <w:i/>
                <w:sz w:val="18"/>
              </w:rPr>
              <w:t>Solanaceae</w:t>
            </w:r>
          </w:p>
        </w:tc>
      </w:tr>
      <w:tr>
        <w:tc>
          <w:tcPr>
            <w:tcW w:w="1757" w:type="dxa"/>
          </w:tcPr>
          <w:p>
            <w:pPr>
              <w:pStyle w:val="yTable"/>
              <w:spacing w:before="0"/>
              <w:rPr>
                <w:i/>
                <w:sz w:val="18"/>
              </w:rPr>
            </w:pPr>
            <w:r>
              <w:rPr>
                <w:i/>
                <w:sz w:val="18"/>
              </w:rPr>
              <w:t>Nicotiana</w:t>
            </w:r>
          </w:p>
        </w:tc>
        <w:tc>
          <w:tcPr>
            <w:tcW w:w="1645" w:type="dxa"/>
          </w:tcPr>
          <w:p>
            <w:pPr>
              <w:pStyle w:val="yTable"/>
              <w:spacing w:before="0"/>
              <w:rPr>
                <w:i/>
                <w:sz w:val="18"/>
              </w:rPr>
            </w:pPr>
            <w:r>
              <w:rPr>
                <w:i/>
                <w:sz w:val="18"/>
              </w:rPr>
              <w:t>rustica</w:t>
            </w:r>
          </w:p>
        </w:tc>
        <w:tc>
          <w:tcPr>
            <w:tcW w:w="1673" w:type="dxa"/>
          </w:tcPr>
          <w:p>
            <w:pPr>
              <w:pStyle w:val="yTable"/>
              <w:spacing w:before="0"/>
              <w:rPr>
                <w:i/>
                <w:sz w:val="18"/>
              </w:rPr>
            </w:pPr>
          </w:p>
        </w:tc>
        <w:tc>
          <w:tcPr>
            <w:tcW w:w="1729" w:type="dxa"/>
          </w:tcPr>
          <w:p>
            <w:pPr>
              <w:pStyle w:val="yTable"/>
              <w:spacing w:before="0"/>
              <w:rPr>
                <w:i/>
                <w:sz w:val="18"/>
              </w:rPr>
            </w:pPr>
            <w:r>
              <w:rPr>
                <w:i/>
                <w:sz w:val="18"/>
              </w:rPr>
              <w:t>Solanaceae</w:t>
            </w:r>
          </w:p>
        </w:tc>
      </w:tr>
      <w:tr>
        <w:tc>
          <w:tcPr>
            <w:tcW w:w="1757" w:type="dxa"/>
          </w:tcPr>
          <w:p>
            <w:pPr>
              <w:pStyle w:val="yTable"/>
              <w:spacing w:before="0"/>
              <w:rPr>
                <w:i/>
                <w:sz w:val="18"/>
              </w:rPr>
            </w:pPr>
            <w:r>
              <w:rPr>
                <w:i/>
                <w:sz w:val="18"/>
              </w:rPr>
              <w:t>Nicotiana</w:t>
            </w:r>
          </w:p>
        </w:tc>
        <w:tc>
          <w:tcPr>
            <w:tcW w:w="1645" w:type="dxa"/>
          </w:tcPr>
          <w:p>
            <w:pPr>
              <w:pStyle w:val="yTable"/>
              <w:spacing w:before="0"/>
              <w:rPr>
                <w:i/>
                <w:sz w:val="18"/>
              </w:rPr>
            </w:pPr>
            <w:r>
              <w:rPr>
                <w:i/>
                <w:sz w:val="18"/>
              </w:rPr>
              <w:t>sanderae</w:t>
            </w:r>
          </w:p>
        </w:tc>
        <w:tc>
          <w:tcPr>
            <w:tcW w:w="1673" w:type="dxa"/>
          </w:tcPr>
          <w:p>
            <w:pPr>
              <w:pStyle w:val="yTable"/>
              <w:spacing w:before="0"/>
              <w:rPr>
                <w:i/>
                <w:sz w:val="18"/>
              </w:rPr>
            </w:pPr>
          </w:p>
        </w:tc>
        <w:tc>
          <w:tcPr>
            <w:tcW w:w="1729" w:type="dxa"/>
          </w:tcPr>
          <w:p>
            <w:pPr>
              <w:pStyle w:val="yTable"/>
              <w:spacing w:before="0"/>
              <w:rPr>
                <w:i/>
                <w:sz w:val="18"/>
              </w:rPr>
            </w:pPr>
            <w:r>
              <w:rPr>
                <w:i/>
                <w:sz w:val="18"/>
              </w:rPr>
              <w:t>Solanaceae</w:t>
            </w:r>
          </w:p>
        </w:tc>
      </w:tr>
      <w:tr>
        <w:tc>
          <w:tcPr>
            <w:tcW w:w="1757" w:type="dxa"/>
          </w:tcPr>
          <w:p>
            <w:pPr>
              <w:pStyle w:val="yTable"/>
              <w:spacing w:before="0"/>
              <w:rPr>
                <w:i/>
                <w:sz w:val="18"/>
              </w:rPr>
            </w:pPr>
            <w:r>
              <w:rPr>
                <w:i/>
                <w:sz w:val="18"/>
              </w:rPr>
              <w:t>Nicotiana</w:t>
            </w:r>
          </w:p>
        </w:tc>
        <w:tc>
          <w:tcPr>
            <w:tcW w:w="1645" w:type="dxa"/>
          </w:tcPr>
          <w:p>
            <w:pPr>
              <w:pStyle w:val="yTable"/>
              <w:spacing w:before="0"/>
              <w:rPr>
                <w:i/>
                <w:sz w:val="18"/>
              </w:rPr>
            </w:pPr>
            <w:r>
              <w:rPr>
                <w:i/>
                <w:sz w:val="18"/>
              </w:rPr>
              <w:t>sylvestris</w:t>
            </w:r>
          </w:p>
        </w:tc>
        <w:tc>
          <w:tcPr>
            <w:tcW w:w="1673" w:type="dxa"/>
          </w:tcPr>
          <w:p>
            <w:pPr>
              <w:pStyle w:val="yTable"/>
              <w:spacing w:before="0"/>
              <w:rPr>
                <w:i/>
                <w:sz w:val="18"/>
              </w:rPr>
            </w:pPr>
          </w:p>
        </w:tc>
        <w:tc>
          <w:tcPr>
            <w:tcW w:w="1729" w:type="dxa"/>
          </w:tcPr>
          <w:p>
            <w:pPr>
              <w:pStyle w:val="yTable"/>
              <w:spacing w:before="0"/>
              <w:rPr>
                <w:i/>
                <w:sz w:val="18"/>
              </w:rPr>
            </w:pPr>
            <w:r>
              <w:rPr>
                <w:i/>
                <w:sz w:val="18"/>
              </w:rPr>
              <w:t>Solanaceae</w:t>
            </w:r>
          </w:p>
        </w:tc>
      </w:tr>
      <w:tr>
        <w:tc>
          <w:tcPr>
            <w:tcW w:w="1757" w:type="dxa"/>
          </w:tcPr>
          <w:p>
            <w:pPr>
              <w:pStyle w:val="yTable"/>
              <w:spacing w:before="0"/>
              <w:rPr>
                <w:i/>
                <w:sz w:val="18"/>
              </w:rPr>
            </w:pPr>
            <w:r>
              <w:rPr>
                <w:i/>
                <w:sz w:val="18"/>
              </w:rPr>
              <w:t>Nicotiana</w:t>
            </w:r>
          </w:p>
        </w:tc>
        <w:tc>
          <w:tcPr>
            <w:tcW w:w="1645" w:type="dxa"/>
          </w:tcPr>
          <w:p>
            <w:pPr>
              <w:pStyle w:val="yTable"/>
              <w:spacing w:before="0"/>
              <w:rPr>
                <w:i/>
                <w:sz w:val="18"/>
              </w:rPr>
            </w:pPr>
            <w:r>
              <w:rPr>
                <w:i/>
                <w:sz w:val="18"/>
              </w:rPr>
              <w:t>tabacum</w:t>
            </w:r>
          </w:p>
        </w:tc>
        <w:tc>
          <w:tcPr>
            <w:tcW w:w="1673" w:type="dxa"/>
          </w:tcPr>
          <w:p>
            <w:pPr>
              <w:pStyle w:val="yTable"/>
              <w:spacing w:before="0"/>
              <w:rPr>
                <w:i/>
                <w:sz w:val="18"/>
              </w:rPr>
            </w:pPr>
          </w:p>
        </w:tc>
        <w:tc>
          <w:tcPr>
            <w:tcW w:w="1729" w:type="dxa"/>
          </w:tcPr>
          <w:p>
            <w:pPr>
              <w:pStyle w:val="yTable"/>
              <w:spacing w:before="0"/>
              <w:rPr>
                <w:i/>
                <w:sz w:val="18"/>
              </w:rPr>
            </w:pPr>
            <w:r>
              <w:rPr>
                <w:i/>
                <w:sz w:val="18"/>
              </w:rPr>
              <w:t>Solanaceae</w:t>
            </w:r>
          </w:p>
        </w:tc>
      </w:tr>
      <w:tr>
        <w:tc>
          <w:tcPr>
            <w:tcW w:w="1757" w:type="dxa"/>
          </w:tcPr>
          <w:p>
            <w:pPr>
              <w:pStyle w:val="yTable"/>
              <w:spacing w:before="0"/>
              <w:rPr>
                <w:i/>
                <w:sz w:val="18"/>
              </w:rPr>
            </w:pPr>
            <w:r>
              <w:rPr>
                <w:i/>
                <w:sz w:val="18"/>
              </w:rPr>
              <w:t>Nidularium</w:t>
            </w:r>
          </w:p>
        </w:tc>
        <w:tc>
          <w:tcPr>
            <w:tcW w:w="1645" w:type="dxa"/>
          </w:tcPr>
          <w:p>
            <w:pPr>
              <w:pStyle w:val="yTable"/>
              <w:spacing w:before="0"/>
              <w:rPr>
                <w:i/>
                <w:sz w:val="18"/>
              </w:rPr>
            </w:pPr>
            <w:r>
              <w:rPr>
                <w:i/>
                <w:sz w:val="18"/>
              </w:rPr>
              <w:t>billbergioides</w:t>
            </w:r>
          </w:p>
        </w:tc>
        <w:tc>
          <w:tcPr>
            <w:tcW w:w="1673" w:type="dxa"/>
          </w:tcPr>
          <w:p>
            <w:pPr>
              <w:pStyle w:val="yTable"/>
              <w:spacing w:before="0"/>
              <w:rPr>
                <w:i/>
                <w:sz w:val="18"/>
              </w:rPr>
            </w:pPr>
          </w:p>
        </w:tc>
        <w:tc>
          <w:tcPr>
            <w:tcW w:w="1729" w:type="dxa"/>
          </w:tcPr>
          <w:p>
            <w:pPr>
              <w:pStyle w:val="yTable"/>
              <w:spacing w:before="0"/>
              <w:rPr>
                <w:i/>
                <w:sz w:val="18"/>
              </w:rPr>
            </w:pPr>
            <w:r>
              <w:rPr>
                <w:i/>
                <w:sz w:val="18"/>
              </w:rPr>
              <w:t>Bromeliaceae</w:t>
            </w:r>
          </w:p>
        </w:tc>
      </w:tr>
      <w:tr>
        <w:tc>
          <w:tcPr>
            <w:tcW w:w="1757" w:type="dxa"/>
          </w:tcPr>
          <w:p>
            <w:pPr>
              <w:pStyle w:val="yTable"/>
              <w:spacing w:before="0"/>
              <w:rPr>
                <w:i/>
                <w:sz w:val="18"/>
              </w:rPr>
            </w:pPr>
            <w:r>
              <w:rPr>
                <w:i/>
                <w:sz w:val="18"/>
              </w:rPr>
              <w:t>Nierembergia</w:t>
            </w:r>
          </w:p>
        </w:tc>
        <w:tc>
          <w:tcPr>
            <w:tcW w:w="1645" w:type="dxa"/>
          </w:tcPr>
          <w:p>
            <w:pPr>
              <w:pStyle w:val="yTable"/>
              <w:spacing w:before="0"/>
              <w:rPr>
                <w:i/>
                <w:sz w:val="18"/>
              </w:rPr>
            </w:pPr>
            <w:r>
              <w:rPr>
                <w:i/>
                <w:sz w:val="18"/>
              </w:rPr>
              <w:t>repens</w:t>
            </w:r>
          </w:p>
        </w:tc>
        <w:tc>
          <w:tcPr>
            <w:tcW w:w="1673" w:type="dxa"/>
          </w:tcPr>
          <w:p>
            <w:pPr>
              <w:pStyle w:val="yTable"/>
              <w:spacing w:before="0"/>
              <w:rPr>
                <w:i/>
                <w:sz w:val="18"/>
              </w:rPr>
            </w:pPr>
          </w:p>
        </w:tc>
        <w:tc>
          <w:tcPr>
            <w:tcW w:w="1729" w:type="dxa"/>
          </w:tcPr>
          <w:p>
            <w:pPr>
              <w:pStyle w:val="yTable"/>
              <w:spacing w:before="0"/>
              <w:rPr>
                <w:i/>
                <w:sz w:val="18"/>
              </w:rPr>
            </w:pPr>
            <w:r>
              <w:rPr>
                <w:i/>
                <w:sz w:val="18"/>
              </w:rPr>
              <w:t>Solanaceae</w:t>
            </w:r>
          </w:p>
        </w:tc>
      </w:tr>
      <w:tr>
        <w:tc>
          <w:tcPr>
            <w:tcW w:w="1757" w:type="dxa"/>
          </w:tcPr>
          <w:p>
            <w:pPr>
              <w:pStyle w:val="yTable"/>
              <w:spacing w:before="0"/>
              <w:rPr>
                <w:i/>
                <w:sz w:val="18"/>
              </w:rPr>
            </w:pPr>
            <w:r>
              <w:rPr>
                <w:i/>
                <w:sz w:val="18"/>
              </w:rPr>
              <w:t>Nierembergia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Solanaceae</w:t>
            </w:r>
          </w:p>
        </w:tc>
      </w:tr>
      <w:tr>
        <w:tc>
          <w:tcPr>
            <w:tcW w:w="1757" w:type="dxa"/>
          </w:tcPr>
          <w:p>
            <w:pPr>
              <w:pStyle w:val="yTable"/>
              <w:spacing w:before="0"/>
              <w:rPr>
                <w:i/>
                <w:sz w:val="18"/>
              </w:rPr>
            </w:pPr>
            <w:r>
              <w:rPr>
                <w:i/>
                <w:sz w:val="18"/>
              </w:rPr>
              <w:t>Nigella</w:t>
            </w:r>
          </w:p>
        </w:tc>
        <w:tc>
          <w:tcPr>
            <w:tcW w:w="1645" w:type="dxa"/>
          </w:tcPr>
          <w:p>
            <w:pPr>
              <w:pStyle w:val="yTable"/>
              <w:spacing w:before="0"/>
              <w:rPr>
                <w:i/>
                <w:sz w:val="18"/>
              </w:rPr>
            </w:pPr>
            <w:r>
              <w:rPr>
                <w:i/>
                <w:sz w:val="18"/>
              </w:rPr>
              <w:t>damascena</w:t>
            </w:r>
          </w:p>
        </w:tc>
        <w:tc>
          <w:tcPr>
            <w:tcW w:w="1673" w:type="dxa"/>
          </w:tcPr>
          <w:p>
            <w:pPr>
              <w:pStyle w:val="yTable"/>
              <w:spacing w:before="0"/>
              <w:rPr>
                <w:i/>
                <w:sz w:val="18"/>
              </w:rPr>
            </w:pPr>
          </w:p>
        </w:tc>
        <w:tc>
          <w:tcPr>
            <w:tcW w:w="1729" w:type="dxa"/>
          </w:tcPr>
          <w:p>
            <w:pPr>
              <w:pStyle w:val="yTable"/>
              <w:spacing w:before="0"/>
              <w:rPr>
                <w:i/>
                <w:sz w:val="18"/>
              </w:rPr>
            </w:pPr>
            <w:r>
              <w:rPr>
                <w:i/>
                <w:sz w:val="18"/>
              </w:rPr>
              <w:t>Ranunculaceae</w:t>
            </w:r>
          </w:p>
        </w:tc>
      </w:tr>
      <w:tr>
        <w:tc>
          <w:tcPr>
            <w:tcW w:w="1757" w:type="dxa"/>
          </w:tcPr>
          <w:p>
            <w:pPr>
              <w:pStyle w:val="yTable"/>
              <w:spacing w:before="0"/>
              <w:rPr>
                <w:i/>
                <w:sz w:val="18"/>
              </w:rPr>
            </w:pPr>
            <w:r>
              <w:rPr>
                <w:i/>
                <w:sz w:val="18"/>
              </w:rPr>
              <w:t>Nigella</w:t>
            </w:r>
          </w:p>
        </w:tc>
        <w:tc>
          <w:tcPr>
            <w:tcW w:w="1645" w:type="dxa"/>
          </w:tcPr>
          <w:p>
            <w:pPr>
              <w:pStyle w:val="yTable"/>
              <w:spacing w:before="0"/>
              <w:rPr>
                <w:i/>
                <w:sz w:val="18"/>
              </w:rPr>
            </w:pPr>
            <w:r>
              <w:rPr>
                <w:i/>
                <w:sz w:val="18"/>
              </w:rPr>
              <w:t>orientalis</w:t>
            </w:r>
          </w:p>
        </w:tc>
        <w:tc>
          <w:tcPr>
            <w:tcW w:w="1673" w:type="dxa"/>
          </w:tcPr>
          <w:p>
            <w:pPr>
              <w:pStyle w:val="yTable"/>
              <w:spacing w:before="0"/>
              <w:rPr>
                <w:i/>
                <w:sz w:val="18"/>
              </w:rPr>
            </w:pPr>
          </w:p>
        </w:tc>
        <w:tc>
          <w:tcPr>
            <w:tcW w:w="1729" w:type="dxa"/>
          </w:tcPr>
          <w:p>
            <w:pPr>
              <w:pStyle w:val="yTable"/>
              <w:spacing w:before="0"/>
              <w:rPr>
                <w:i/>
                <w:sz w:val="18"/>
              </w:rPr>
            </w:pPr>
            <w:r>
              <w:rPr>
                <w:i/>
                <w:sz w:val="18"/>
              </w:rPr>
              <w:t>Ranunculaceae</w:t>
            </w:r>
          </w:p>
        </w:tc>
      </w:tr>
      <w:tr>
        <w:tc>
          <w:tcPr>
            <w:tcW w:w="1757" w:type="dxa"/>
          </w:tcPr>
          <w:p>
            <w:pPr>
              <w:pStyle w:val="yTable"/>
              <w:spacing w:before="0"/>
              <w:rPr>
                <w:i/>
                <w:sz w:val="18"/>
              </w:rPr>
            </w:pPr>
            <w:r>
              <w:rPr>
                <w:i/>
                <w:sz w:val="18"/>
              </w:rPr>
              <w:t>Nigella</w:t>
            </w:r>
          </w:p>
        </w:tc>
        <w:tc>
          <w:tcPr>
            <w:tcW w:w="1645" w:type="dxa"/>
          </w:tcPr>
          <w:p>
            <w:pPr>
              <w:pStyle w:val="yTable"/>
              <w:spacing w:before="0"/>
              <w:rPr>
                <w:i/>
                <w:sz w:val="18"/>
              </w:rPr>
            </w:pPr>
            <w:r>
              <w:rPr>
                <w:i/>
                <w:sz w:val="18"/>
              </w:rPr>
              <w:t>sativa</w:t>
            </w:r>
          </w:p>
        </w:tc>
        <w:tc>
          <w:tcPr>
            <w:tcW w:w="1673" w:type="dxa"/>
          </w:tcPr>
          <w:p>
            <w:pPr>
              <w:pStyle w:val="yTable"/>
              <w:spacing w:before="0"/>
              <w:rPr>
                <w:i/>
                <w:sz w:val="18"/>
              </w:rPr>
            </w:pPr>
          </w:p>
        </w:tc>
        <w:tc>
          <w:tcPr>
            <w:tcW w:w="1729" w:type="dxa"/>
          </w:tcPr>
          <w:p>
            <w:pPr>
              <w:pStyle w:val="yTable"/>
              <w:spacing w:before="0"/>
              <w:rPr>
                <w:i/>
                <w:sz w:val="18"/>
              </w:rPr>
            </w:pPr>
            <w:r>
              <w:rPr>
                <w:i/>
                <w:sz w:val="18"/>
              </w:rPr>
              <w:t>Ranunculaceae</w:t>
            </w:r>
          </w:p>
        </w:tc>
      </w:tr>
      <w:tr>
        <w:tc>
          <w:tcPr>
            <w:tcW w:w="1757" w:type="dxa"/>
          </w:tcPr>
          <w:p>
            <w:pPr>
              <w:pStyle w:val="yTable"/>
              <w:spacing w:before="0"/>
              <w:rPr>
                <w:i/>
                <w:sz w:val="18"/>
              </w:rPr>
            </w:pPr>
            <w:r>
              <w:rPr>
                <w:i/>
                <w:sz w:val="18"/>
              </w:rPr>
              <w:t>Niphidium</w:t>
            </w:r>
          </w:p>
        </w:tc>
        <w:tc>
          <w:tcPr>
            <w:tcW w:w="1645" w:type="dxa"/>
          </w:tcPr>
          <w:p>
            <w:pPr>
              <w:pStyle w:val="yTable"/>
              <w:spacing w:before="0"/>
              <w:rPr>
                <w:i/>
                <w:sz w:val="18"/>
              </w:rPr>
            </w:pPr>
            <w:r>
              <w:rPr>
                <w:i/>
                <w:sz w:val="18"/>
              </w:rPr>
              <w:t>americanum</w:t>
            </w:r>
          </w:p>
        </w:tc>
        <w:tc>
          <w:tcPr>
            <w:tcW w:w="1673" w:type="dxa"/>
          </w:tcPr>
          <w:p>
            <w:pPr>
              <w:pStyle w:val="yTable"/>
              <w:spacing w:before="0"/>
              <w:rPr>
                <w:i/>
                <w:sz w:val="18"/>
              </w:rPr>
            </w:pPr>
          </w:p>
        </w:tc>
        <w:tc>
          <w:tcPr>
            <w:tcW w:w="1729" w:type="dxa"/>
          </w:tcPr>
          <w:p>
            <w:pPr>
              <w:pStyle w:val="yTable"/>
              <w:spacing w:before="0"/>
              <w:rPr>
                <w:i/>
                <w:sz w:val="18"/>
              </w:rPr>
            </w:pPr>
            <w:r>
              <w:rPr>
                <w:i/>
                <w:sz w:val="18"/>
              </w:rPr>
              <w:t>Polypodiaceae</w:t>
            </w:r>
          </w:p>
        </w:tc>
      </w:tr>
      <w:tr>
        <w:tc>
          <w:tcPr>
            <w:tcW w:w="1757" w:type="dxa"/>
          </w:tcPr>
          <w:p>
            <w:pPr>
              <w:pStyle w:val="yTable"/>
              <w:spacing w:before="0"/>
              <w:rPr>
                <w:i/>
                <w:sz w:val="18"/>
              </w:rPr>
            </w:pPr>
            <w:r>
              <w:rPr>
                <w:i/>
                <w:sz w:val="18"/>
              </w:rPr>
              <w:t>Nitraria</w:t>
            </w:r>
          </w:p>
        </w:tc>
        <w:tc>
          <w:tcPr>
            <w:tcW w:w="1645" w:type="dxa"/>
          </w:tcPr>
          <w:p>
            <w:pPr>
              <w:pStyle w:val="yTable"/>
              <w:spacing w:before="0"/>
              <w:rPr>
                <w:i/>
                <w:sz w:val="18"/>
              </w:rPr>
            </w:pPr>
            <w:r>
              <w:rPr>
                <w:i/>
                <w:sz w:val="18"/>
              </w:rPr>
              <w:t>billardierei</w:t>
            </w:r>
          </w:p>
        </w:tc>
        <w:tc>
          <w:tcPr>
            <w:tcW w:w="1673" w:type="dxa"/>
          </w:tcPr>
          <w:p>
            <w:pPr>
              <w:pStyle w:val="yTable"/>
              <w:spacing w:before="0"/>
              <w:rPr>
                <w:i/>
                <w:sz w:val="18"/>
              </w:rPr>
            </w:pPr>
          </w:p>
        </w:tc>
        <w:tc>
          <w:tcPr>
            <w:tcW w:w="1729" w:type="dxa"/>
          </w:tcPr>
          <w:p>
            <w:pPr>
              <w:pStyle w:val="yTable"/>
              <w:spacing w:before="0"/>
              <w:rPr>
                <w:i/>
                <w:sz w:val="18"/>
              </w:rPr>
            </w:pPr>
            <w:r>
              <w:rPr>
                <w:i/>
                <w:sz w:val="18"/>
              </w:rPr>
              <w:t>Zygophyllaceae</w:t>
            </w:r>
          </w:p>
        </w:tc>
      </w:tr>
      <w:tr>
        <w:tc>
          <w:tcPr>
            <w:tcW w:w="1757" w:type="dxa"/>
          </w:tcPr>
          <w:p>
            <w:pPr>
              <w:pStyle w:val="yTable"/>
              <w:spacing w:before="0"/>
              <w:rPr>
                <w:i/>
                <w:sz w:val="18"/>
              </w:rPr>
            </w:pPr>
            <w:r>
              <w:rPr>
                <w:i/>
                <w:sz w:val="18"/>
              </w:rPr>
              <w:t>Nivenia</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Nolana</w:t>
            </w:r>
          </w:p>
        </w:tc>
        <w:tc>
          <w:tcPr>
            <w:tcW w:w="1645" w:type="dxa"/>
          </w:tcPr>
          <w:p>
            <w:pPr>
              <w:pStyle w:val="yTable"/>
              <w:spacing w:before="0"/>
              <w:rPr>
                <w:i/>
                <w:sz w:val="18"/>
              </w:rPr>
            </w:pPr>
            <w:r>
              <w:rPr>
                <w:i/>
                <w:sz w:val="18"/>
              </w:rPr>
              <w:t>paradoxa</w:t>
            </w:r>
          </w:p>
        </w:tc>
        <w:tc>
          <w:tcPr>
            <w:tcW w:w="1673" w:type="dxa"/>
          </w:tcPr>
          <w:p>
            <w:pPr>
              <w:pStyle w:val="yTable"/>
              <w:spacing w:before="0"/>
              <w:rPr>
                <w:i/>
                <w:sz w:val="18"/>
              </w:rPr>
            </w:pPr>
          </w:p>
        </w:tc>
        <w:tc>
          <w:tcPr>
            <w:tcW w:w="1729" w:type="dxa"/>
          </w:tcPr>
          <w:p>
            <w:pPr>
              <w:pStyle w:val="yTable"/>
              <w:spacing w:before="0"/>
              <w:rPr>
                <w:i/>
                <w:sz w:val="18"/>
              </w:rPr>
            </w:pPr>
            <w:r>
              <w:rPr>
                <w:i/>
                <w:sz w:val="18"/>
              </w:rPr>
              <w:t>Nolanaceae</w:t>
            </w:r>
          </w:p>
        </w:tc>
      </w:tr>
      <w:tr>
        <w:tc>
          <w:tcPr>
            <w:tcW w:w="1757" w:type="dxa"/>
          </w:tcPr>
          <w:p>
            <w:pPr>
              <w:pStyle w:val="yTable"/>
              <w:spacing w:before="0"/>
              <w:rPr>
                <w:i/>
                <w:sz w:val="18"/>
              </w:rPr>
            </w:pPr>
            <w:r>
              <w:rPr>
                <w:i/>
                <w:sz w:val="18"/>
              </w:rPr>
              <w:t>Nolina</w:t>
            </w:r>
          </w:p>
        </w:tc>
        <w:tc>
          <w:tcPr>
            <w:tcW w:w="1645" w:type="dxa"/>
          </w:tcPr>
          <w:p>
            <w:pPr>
              <w:pStyle w:val="yTable"/>
              <w:spacing w:before="0"/>
              <w:rPr>
                <w:i/>
                <w:sz w:val="18"/>
              </w:rPr>
            </w:pPr>
            <w:r>
              <w:rPr>
                <w:i/>
                <w:sz w:val="18"/>
              </w:rPr>
              <w:t>recurvata</w:t>
            </w:r>
          </w:p>
        </w:tc>
        <w:tc>
          <w:tcPr>
            <w:tcW w:w="1673" w:type="dxa"/>
          </w:tcPr>
          <w:p>
            <w:pPr>
              <w:pStyle w:val="yTable"/>
              <w:spacing w:before="0"/>
              <w:rPr>
                <w:i/>
                <w:sz w:val="18"/>
              </w:rPr>
            </w:pPr>
          </w:p>
        </w:tc>
        <w:tc>
          <w:tcPr>
            <w:tcW w:w="1729" w:type="dxa"/>
          </w:tcPr>
          <w:p>
            <w:pPr>
              <w:pStyle w:val="yTable"/>
              <w:spacing w:before="0"/>
              <w:rPr>
                <w:i/>
                <w:sz w:val="18"/>
              </w:rPr>
            </w:pPr>
            <w:r>
              <w:rPr>
                <w:i/>
                <w:sz w:val="18"/>
              </w:rPr>
              <w:t>Agavaceae</w:t>
            </w:r>
          </w:p>
        </w:tc>
      </w:tr>
      <w:tr>
        <w:tc>
          <w:tcPr>
            <w:tcW w:w="1757" w:type="dxa"/>
          </w:tcPr>
          <w:p>
            <w:pPr>
              <w:pStyle w:val="yTable"/>
              <w:spacing w:before="0"/>
              <w:rPr>
                <w:i/>
                <w:sz w:val="18"/>
              </w:rPr>
            </w:pPr>
            <w:r>
              <w:rPr>
                <w:i/>
                <w:sz w:val="18"/>
              </w:rPr>
              <w:t>Nolina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Agavaceae</w:t>
            </w:r>
          </w:p>
        </w:tc>
      </w:tr>
      <w:tr>
        <w:tc>
          <w:tcPr>
            <w:tcW w:w="1757" w:type="dxa"/>
          </w:tcPr>
          <w:p>
            <w:pPr>
              <w:pStyle w:val="yTable"/>
              <w:spacing w:before="0"/>
              <w:rPr>
                <w:i/>
                <w:sz w:val="18"/>
              </w:rPr>
            </w:pPr>
            <w:r>
              <w:rPr>
                <w:i/>
                <w:sz w:val="18"/>
              </w:rPr>
              <w:t>Nomocharis</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Normanbya</w:t>
            </w:r>
          </w:p>
        </w:tc>
        <w:tc>
          <w:tcPr>
            <w:tcW w:w="1645" w:type="dxa"/>
          </w:tcPr>
          <w:p>
            <w:pPr>
              <w:pStyle w:val="yTable"/>
              <w:spacing w:before="0"/>
              <w:rPr>
                <w:i/>
                <w:sz w:val="18"/>
              </w:rPr>
            </w:pPr>
            <w:r>
              <w:rPr>
                <w:i/>
                <w:sz w:val="18"/>
              </w:rPr>
              <w:t>normanbyi</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Normanbya</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Notelaea</w:t>
            </w:r>
          </w:p>
        </w:tc>
        <w:tc>
          <w:tcPr>
            <w:tcW w:w="1645" w:type="dxa"/>
          </w:tcPr>
          <w:p>
            <w:pPr>
              <w:pStyle w:val="yTable"/>
              <w:spacing w:before="0"/>
              <w:rPr>
                <w:i/>
                <w:sz w:val="18"/>
              </w:rPr>
            </w:pPr>
            <w:r>
              <w:rPr>
                <w:i/>
                <w:sz w:val="18"/>
              </w:rPr>
              <w:t>ligustrina</w:t>
            </w:r>
          </w:p>
        </w:tc>
        <w:tc>
          <w:tcPr>
            <w:tcW w:w="1673" w:type="dxa"/>
          </w:tcPr>
          <w:p>
            <w:pPr>
              <w:pStyle w:val="yTable"/>
              <w:spacing w:before="0"/>
              <w:rPr>
                <w:i/>
                <w:sz w:val="18"/>
              </w:rPr>
            </w:pPr>
          </w:p>
        </w:tc>
        <w:tc>
          <w:tcPr>
            <w:tcW w:w="1729" w:type="dxa"/>
          </w:tcPr>
          <w:p>
            <w:pPr>
              <w:pStyle w:val="yTable"/>
              <w:spacing w:before="0"/>
              <w:rPr>
                <w:i/>
                <w:sz w:val="18"/>
              </w:rPr>
            </w:pPr>
            <w:r>
              <w:rPr>
                <w:i/>
                <w:sz w:val="18"/>
              </w:rPr>
              <w:t>Oleaceae</w:t>
            </w:r>
          </w:p>
        </w:tc>
      </w:tr>
      <w:tr>
        <w:tc>
          <w:tcPr>
            <w:tcW w:w="1757" w:type="dxa"/>
          </w:tcPr>
          <w:p>
            <w:pPr>
              <w:pStyle w:val="yTable"/>
              <w:spacing w:before="0"/>
              <w:rPr>
                <w:i/>
                <w:sz w:val="18"/>
              </w:rPr>
            </w:pPr>
            <w:r>
              <w:rPr>
                <w:i/>
                <w:sz w:val="18"/>
              </w:rPr>
              <w:t>Nothofagus</w:t>
            </w:r>
          </w:p>
        </w:tc>
        <w:tc>
          <w:tcPr>
            <w:tcW w:w="1645" w:type="dxa"/>
          </w:tcPr>
          <w:p>
            <w:pPr>
              <w:pStyle w:val="yTable"/>
              <w:spacing w:before="0"/>
              <w:rPr>
                <w:i/>
                <w:sz w:val="18"/>
              </w:rPr>
            </w:pPr>
            <w:r>
              <w:rPr>
                <w:i/>
                <w:sz w:val="18"/>
              </w:rPr>
              <w:t>antarctica</w:t>
            </w:r>
          </w:p>
        </w:tc>
        <w:tc>
          <w:tcPr>
            <w:tcW w:w="1673" w:type="dxa"/>
          </w:tcPr>
          <w:p>
            <w:pPr>
              <w:pStyle w:val="yTable"/>
              <w:spacing w:before="0"/>
              <w:rPr>
                <w:i/>
                <w:sz w:val="18"/>
              </w:rPr>
            </w:pPr>
          </w:p>
        </w:tc>
        <w:tc>
          <w:tcPr>
            <w:tcW w:w="1729" w:type="dxa"/>
          </w:tcPr>
          <w:p>
            <w:pPr>
              <w:pStyle w:val="yTable"/>
              <w:spacing w:before="0"/>
              <w:rPr>
                <w:i/>
                <w:sz w:val="18"/>
              </w:rPr>
            </w:pPr>
            <w:r>
              <w:rPr>
                <w:i/>
                <w:sz w:val="18"/>
              </w:rPr>
              <w:t>Fagaceae</w:t>
            </w:r>
          </w:p>
        </w:tc>
      </w:tr>
      <w:tr>
        <w:tc>
          <w:tcPr>
            <w:tcW w:w="1757" w:type="dxa"/>
          </w:tcPr>
          <w:p>
            <w:pPr>
              <w:pStyle w:val="yTable"/>
              <w:spacing w:before="0"/>
              <w:rPr>
                <w:i/>
                <w:sz w:val="18"/>
              </w:rPr>
            </w:pPr>
            <w:r>
              <w:rPr>
                <w:i/>
                <w:sz w:val="18"/>
              </w:rPr>
              <w:t>Nothofagus</w:t>
            </w:r>
          </w:p>
        </w:tc>
        <w:tc>
          <w:tcPr>
            <w:tcW w:w="1645" w:type="dxa"/>
          </w:tcPr>
          <w:p>
            <w:pPr>
              <w:pStyle w:val="yTable"/>
              <w:spacing w:before="0"/>
              <w:rPr>
                <w:i/>
                <w:sz w:val="18"/>
              </w:rPr>
            </w:pPr>
            <w:r>
              <w:rPr>
                <w:i/>
                <w:sz w:val="18"/>
              </w:rPr>
              <w:t>betuloides</w:t>
            </w:r>
          </w:p>
        </w:tc>
        <w:tc>
          <w:tcPr>
            <w:tcW w:w="1673" w:type="dxa"/>
          </w:tcPr>
          <w:p>
            <w:pPr>
              <w:pStyle w:val="yTable"/>
              <w:spacing w:before="0"/>
              <w:rPr>
                <w:i/>
                <w:sz w:val="18"/>
              </w:rPr>
            </w:pPr>
          </w:p>
        </w:tc>
        <w:tc>
          <w:tcPr>
            <w:tcW w:w="1729" w:type="dxa"/>
          </w:tcPr>
          <w:p>
            <w:pPr>
              <w:pStyle w:val="yTable"/>
              <w:spacing w:before="0"/>
              <w:rPr>
                <w:i/>
                <w:sz w:val="18"/>
              </w:rPr>
            </w:pPr>
            <w:r>
              <w:rPr>
                <w:i/>
                <w:sz w:val="18"/>
              </w:rPr>
              <w:t>Fagaceae</w:t>
            </w:r>
          </w:p>
        </w:tc>
      </w:tr>
      <w:tr>
        <w:tc>
          <w:tcPr>
            <w:tcW w:w="1757" w:type="dxa"/>
          </w:tcPr>
          <w:p>
            <w:pPr>
              <w:pStyle w:val="yTable"/>
              <w:spacing w:before="0"/>
              <w:rPr>
                <w:i/>
                <w:sz w:val="18"/>
              </w:rPr>
            </w:pPr>
            <w:r>
              <w:rPr>
                <w:i/>
                <w:sz w:val="18"/>
              </w:rPr>
              <w:t>Nothofagus</w:t>
            </w:r>
          </w:p>
        </w:tc>
        <w:tc>
          <w:tcPr>
            <w:tcW w:w="1645" w:type="dxa"/>
          </w:tcPr>
          <w:p>
            <w:pPr>
              <w:pStyle w:val="yTable"/>
              <w:spacing w:before="0"/>
              <w:rPr>
                <w:i/>
                <w:sz w:val="18"/>
              </w:rPr>
            </w:pPr>
            <w:r>
              <w:rPr>
                <w:i/>
                <w:sz w:val="18"/>
              </w:rPr>
              <w:t>cunninghamii</w:t>
            </w:r>
          </w:p>
        </w:tc>
        <w:tc>
          <w:tcPr>
            <w:tcW w:w="1673" w:type="dxa"/>
          </w:tcPr>
          <w:p>
            <w:pPr>
              <w:pStyle w:val="yTable"/>
              <w:spacing w:before="0"/>
              <w:rPr>
                <w:i/>
                <w:sz w:val="18"/>
              </w:rPr>
            </w:pPr>
          </w:p>
        </w:tc>
        <w:tc>
          <w:tcPr>
            <w:tcW w:w="1729" w:type="dxa"/>
          </w:tcPr>
          <w:p>
            <w:pPr>
              <w:pStyle w:val="yTable"/>
              <w:spacing w:before="0"/>
              <w:rPr>
                <w:i/>
                <w:sz w:val="18"/>
              </w:rPr>
            </w:pPr>
            <w:r>
              <w:rPr>
                <w:i/>
                <w:sz w:val="18"/>
              </w:rPr>
              <w:t>Fagaceae</w:t>
            </w:r>
          </w:p>
        </w:tc>
      </w:tr>
      <w:tr>
        <w:tc>
          <w:tcPr>
            <w:tcW w:w="1757" w:type="dxa"/>
          </w:tcPr>
          <w:p>
            <w:pPr>
              <w:pStyle w:val="yTable"/>
              <w:spacing w:before="0"/>
              <w:rPr>
                <w:i/>
                <w:sz w:val="18"/>
              </w:rPr>
            </w:pPr>
            <w:r>
              <w:rPr>
                <w:i/>
                <w:sz w:val="18"/>
              </w:rPr>
              <w:t>Nothofagus</w:t>
            </w:r>
          </w:p>
        </w:tc>
        <w:tc>
          <w:tcPr>
            <w:tcW w:w="1645" w:type="dxa"/>
          </w:tcPr>
          <w:p>
            <w:pPr>
              <w:pStyle w:val="yTable"/>
              <w:spacing w:before="0"/>
              <w:rPr>
                <w:i/>
                <w:sz w:val="18"/>
              </w:rPr>
            </w:pPr>
            <w:r>
              <w:rPr>
                <w:i/>
                <w:sz w:val="18"/>
              </w:rPr>
              <w:t>dombeyi</w:t>
            </w:r>
          </w:p>
        </w:tc>
        <w:tc>
          <w:tcPr>
            <w:tcW w:w="1673" w:type="dxa"/>
          </w:tcPr>
          <w:p>
            <w:pPr>
              <w:pStyle w:val="yTable"/>
              <w:spacing w:before="0"/>
              <w:rPr>
                <w:i/>
                <w:sz w:val="18"/>
              </w:rPr>
            </w:pPr>
          </w:p>
        </w:tc>
        <w:tc>
          <w:tcPr>
            <w:tcW w:w="1729" w:type="dxa"/>
          </w:tcPr>
          <w:p>
            <w:pPr>
              <w:pStyle w:val="yTable"/>
              <w:spacing w:before="0"/>
              <w:rPr>
                <w:i/>
                <w:sz w:val="18"/>
              </w:rPr>
            </w:pPr>
            <w:r>
              <w:rPr>
                <w:i/>
                <w:sz w:val="18"/>
              </w:rPr>
              <w:t>Fagaceae</w:t>
            </w:r>
          </w:p>
        </w:tc>
      </w:tr>
      <w:tr>
        <w:tc>
          <w:tcPr>
            <w:tcW w:w="1757" w:type="dxa"/>
          </w:tcPr>
          <w:p>
            <w:pPr>
              <w:pStyle w:val="yTable"/>
              <w:spacing w:before="0"/>
              <w:rPr>
                <w:i/>
                <w:sz w:val="18"/>
              </w:rPr>
            </w:pPr>
            <w:r>
              <w:rPr>
                <w:i/>
                <w:sz w:val="18"/>
              </w:rPr>
              <w:t>Nothofagus</w:t>
            </w:r>
          </w:p>
        </w:tc>
        <w:tc>
          <w:tcPr>
            <w:tcW w:w="1645" w:type="dxa"/>
          </w:tcPr>
          <w:p>
            <w:pPr>
              <w:pStyle w:val="yTable"/>
              <w:spacing w:before="0"/>
              <w:rPr>
                <w:i/>
                <w:sz w:val="18"/>
              </w:rPr>
            </w:pPr>
            <w:r>
              <w:rPr>
                <w:i/>
                <w:sz w:val="18"/>
              </w:rPr>
              <w:t>fusca</w:t>
            </w:r>
          </w:p>
        </w:tc>
        <w:tc>
          <w:tcPr>
            <w:tcW w:w="1673" w:type="dxa"/>
          </w:tcPr>
          <w:p>
            <w:pPr>
              <w:pStyle w:val="yTable"/>
              <w:spacing w:before="0"/>
              <w:rPr>
                <w:i/>
                <w:sz w:val="18"/>
              </w:rPr>
            </w:pPr>
          </w:p>
        </w:tc>
        <w:tc>
          <w:tcPr>
            <w:tcW w:w="1729" w:type="dxa"/>
          </w:tcPr>
          <w:p>
            <w:pPr>
              <w:pStyle w:val="yTable"/>
              <w:spacing w:before="0"/>
              <w:rPr>
                <w:i/>
                <w:sz w:val="18"/>
              </w:rPr>
            </w:pPr>
            <w:r>
              <w:rPr>
                <w:i/>
                <w:sz w:val="18"/>
              </w:rPr>
              <w:t>Fagaceae</w:t>
            </w:r>
          </w:p>
        </w:tc>
      </w:tr>
      <w:tr>
        <w:tc>
          <w:tcPr>
            <w:tcW w:w="1757" w:type="dxa"/>
          </w:tcPr>
          <w:p>
            <w:pPr>
              <w:pStyle w:val="yTable"/>
              <w:spacing w:before="0"/>
              <w:rPr>
                <w:i/>
                <w:sz w:val="18"/>
              </w:rPr>
            </w:pPr>
            <w:r>
              <w:rPr>
                <w:i/>
                <w:sz w:val="18"/>
              </w:rPr>
              <w:t>Nothofagus</w:t>
            </w:r>
          </w:p>
        </w:tc>
        <w:tc>
          <w:tcPr>
            <w:tcW w:w="1645" w:type="dxa"/>
          </w:tcPr>
          <w:p>
            <w:pPr>
              <w:pStyle w:val="yTable"/>
              <w:spacing w:before="0"/>
              <w:rPr>
                <w:i/>
                <w:sz w:val="18"/>
              </w:rPr>
            </w:pPr>
            <w:r>
              <w:rPr>
                <w:i/>
                <w:sz w:val="18"/>
              </w:rPr>
              <w:t>gunnii</w:t>
            </w:r>
          </w:p>
        </w:tc>
        <w:tc>
          <w:tcPr>
            <w:tcW w:w="1673" w:type="dxa"/>
          </w:tcPr>
          <w:p>
            <w:pPr>
              <w:pStyle w:val="yTable"/>
              <w:spacing w:before="0"/>
              <w:rPr>
                <w:i/>
                <w:sz w:val="18"/>
              </w:rPr>
            </w:pPr>
          </w:p>
        </w:tc>
        <w:tc>
          <w:tcPr>
            <w:tcW w:w="1729" w:type="dxa"/>
          </w:tcPr>
          <w:p>
            <w:pPr>
              <w:pStyle w:val="yTable"/>
              <w:spacing w:before="0"/>
              <w:rPr>
                <w:i/>
                <w:sz w:val="18"/>
              </w:rPr>
            </w:pPr>
            <w:r>
              <w:rPr>
                <w:i/>
                <w:sz w:val="18"/>
              </w:rPr>
              <w:t>Fagaceae</w:t>
            </w:r>
          </w:p>
        </w:tc>
      </w:tr>
      <w:tr>
        <w:tc>
          <w:tcPr>
            <w:tcW w:w="1757" w:type="dxa"/>
          </w:tcPr>
          <w:p>
            <w:pPr>
              <w:pStyle w:val="yTable"/>
              <w:spacing w:before="0"/>
              <w:rPr>
                <w:i/>
                <w:sz w:val="18"/>
              </w:rPr>
            </w:pPr>
            <w:r>
              <w:rPr>
                <w:i/>
                <w:sz w:val="18"/>
              </w:rPr>
              <w:t>Nothofagus</w:t>
            </w:r>
          </w:p>
        </w:tc>
        <w:tc>
          <w:tcPr>
            <w:tcW w:w="1645" w:type="dxa"/>
          </w:tcPr>
          <w:p>
            <w:pPr>
              <w:pStyle w:val="yTable"/>
              <w:spacing w:before="0"/>
              <w:rPr>
                <w:i/>
                <w:sz w:val="18"/>
              </w:rPr>
            </w:pPr>
            <w:r>
              <w:rPr>
                <w:i/>
                <w:sz w:val="18"/>
              </w:rPr>
              <w:t>menziesii</w:t>
            </w:r>
          </w:p>
        </w:tc>
        <w:tc>
          <w:tcPr>
            <w:tcW w:w="1673" w:type="dxa"/>
          </w:tcPr>
          <w:p>
            <w:pPr>
              <w:pStyle w:val="yTable"/>
              <w:spacing w:before="0"/>
              <w:rPr>
                <w:i/>
                <w:sz w:val="18"/>
              </w:rPr>
            </w:pPr>
          </w:p>
        </w:tc>
        <w:tc>
          <w:tcPr>
            <w:tcW w:w="1729" w:type="dxa"/>
          </w:tcPr>
          <w:p>
            <w:pPr>
              <w:pStyle w:val="yTable"/>
              <w:spacing w:before="0"/>
              <w:rPr>
                <w:i/>
                <w:sz w:val="18"/>
              </w:rPr>
            </w:pPr>
            <w:r>
              <w:rPr>
                <w:i/>
                <w:sz w:val="18"/>
              </w:rPr>
              <w:t>Fagaceae</w:t>
            </w:r>
          </w:p>
        </w:tc>
      </w:tr>
      <w:tr>
        <w:tc>
          <w:tcPr>
            <w:tcW w:w="1757" w:type="dxa"/>
          </w:tcPr>
          <w:p>
            <w:pPr>
              <w:pStyle w:val="yTable"/>
              <w:spacing w:before="0"/>
              <w:rPr>
                <w:i/>
                <w:sz w:val="18"/>
              </w:rPr>
            </w:pPr>
            <w:r>
              <w:rPr>
                <w:i/>
                <w:sz w:val="18"/>
              </w:rPr>
              <w:t>Nothofagus</w:t>
            </w:r>
          </w:p>
        </w:tc>
        <w:tc>
          <w:tcPr>
            <w:tcW w:w="1645" w:type="dxa"/>
          </w:tcPr>
          <w:p>
            <w:pPr>
              <w:pStyle w:val="yTable"/>
              <w:spacing w:before="0"/>
              <w:rPr>
                <w:i/>
                <w:sz w:val="18"/>
              </w:rPr>
            </w:pPr>
            <w:r>
              <w:rPr>
                <w:i/>
                <w:sz w:val="18"/>
              </w:rPr>
              <w:t>moorei</w:t>
            </w:r>
          </w:p>
        </w:tc>
        <w:tc>
          <w:tcPr>
            <w:tcW w:w="1673" w:type="dxa"/>
          </w:tcPr>
          <w:p>
            <w:pPr>
              <w:pStyle w:val="yTable"/>
              <w:spacing w:before="0"/>
              <w:rPr>
                <w:i/>
                <w:sz w:val="18"/>
              </w:rPr>
            </w:pPr>
          </w:p>
        </w:tc>
        <w:tc>
          <w:tcPr>
            <w:tcW w:w="1729" w:type="dxa"/>
          </w:tcPr>
          <w:p>
            <w:pPr>
              <w:pStyle w:val="yTable"/>
              <w:spacing w:before="0"/>
              <w:rPr>
                <w:i/>
                <w:sz w:val="18"/>
              </w:rPr>
            </w:pPr>
            <w:r>
              <w:rPr>
                <w:i/>
                <w:sz w:val="18"/>
              </w:rPr>
              <w:t>Fagaceae</w:t>
            </w:r>
          </w:p>
        </w:tc>
      </w:tr>
      <w:tr>
        <w:tc>
          <w:tcPr>
            <w:tcW w:w="1757" w:type="dxa"/>
          </w:tcPr>
          <w:p>
            <w:pPr>
              <w:pStyle w:val="yTable"/>
              <w:spacing w:before="0"/>
              <w:rPr>
                <w:i/>
                <w:sz w:val="18"/>
              </w:rPr>
            </w:pPr>
            <w:r>
              <w:rPr>
                <w:i/>
                <w:sz w:val="18"/>
              </w:rPr>
              <w:t>Nothofagus</w:t>
            </w:r>
          </w:p>
        </w:tc>
        <w:tc>
          <w:tcPr>
            <w:tcW w:w="1645" w:type="dxa"/>
          </w:tcPr>
          <w:p>
            <w:pPr>
              <w:pStyle w:val="yTable"/>
              <w:spacing w:before="0"/>
              <w:rPr>
                <w:i/>
                <w:sz w:val="18"/>
              </w:rPr>
            </w:pPr>
            <w:r>
              <w:rPr>
                <w:i/>
                <w:sz w:val="18"/>
              </w:rPr>
              <w:t>nitida</w:t>
            </w:r>
          </w:p>
        </w:tc>
        <w:tc>
          <w:tcPr>
            <w:tcW w:w="1673" w:type="dxa"/>
          </w:tcPr>
          <w:p>
            <w:pPr>
              <w:pStyle w:val="yTable"/>
              <w:spacing w:before="0"/>
              <w:rPr>
                <w:i/>
                <w:sz w:val="18"/>
              </w:rPr>
            </w:pPr>
          </w:p>
        </w:tc>
        <w:tc>
          <w:tcPr>
            <w:tcW w:w="1729" w:type="dxa"/>
          </w:tcPr>
          <w:p>
            <w:pPr>
              <w:pStyle w:val="yTable"/>
              <w:spacing w:before="0"/>
              <w:rPr>
                <w:i/>
                <w:sz w:val="18"/>
              </w:rPr>
            </w:pPr>
            <w:r>
              <w:rPr>
                <w:i/>
                <w:sz w:val="18"/>
              </w:rPr>
              <w:t>Fagaceae</w:t>
            </w:r>
          </w:p>
        </w:tc>
      </w:tr>
      <w:tr>
        <w:tc>
          <w:tcPr>
            <w:tcW w:w="1757" w:type="dxa"/>
          </w:tcPr>
          <w:p>
            <w:pPr>
              <w:pStyle w:val="yTable"/>
              <w:spacing w:before="0"/>
              <w:rPr>
                <w:i/>
                <w:sz w:val="18"/>
              </w:rPr>
            </w:pPr>
            <w:r>
              <w:rPr>
                <w:i/>
                <w:sz w:val="18"/>
              </w:rPr>
              <w:t>Nothofagus</w:t>
            </w:r>
          </w:p>
        </w:tc>
        <w:tc>
          <w:tcPr>
            <w:tcW w:w="1645" w:type="dxa"/>
          </w:tcPr>
          <w:p>
            <w:pPr>
              <w:pStyle w:val="yTable"/>
              <w:spacing w:before="0"/>
              <w:rPr>
                <w:i/>
                <w:sz w:val="18"/>
              </w:rPr>
            </w:pPr>
            <w:r>
              <w:rPr>
                <w:i/>
                <w:sz w:val="18"/>
              </w:rPr>
              <w:t>obliqua</w:t>
            </w:r>
          </w:p>
        </w:tc>
        <w:tc>
          <w:tcPr>
            <w:tcW w:w="1673" w:type="dxa"/>
          </w:tcPr>
          <w:p>
            <w:pPr>
              <w:pStyle w:val="yTable"/>
              <w:spacing w:before="0"/>
              <w:rPr>
                <w:i/>
                <w:sz w:val="18"/>
              </w:rPr>
            </w:pPr>
          </w:p>
        </w:tc>
        <w:tc>
          <w:tcPr>
            <w:tcW w:w="1729" w:type="dxa"/>
          </w:tcPr>
          <w:p>
            <w:pPr>
              <w:pStyle w:val="yTable"/>
              <w:spacing w:before="0"/>
              <w:rPr>
                <w:i/>
                <w:sz w:val="18"/>
              </w:rPr>
            </w:pPr>
            <w:r>
              <w:rPr>
                <w:i/>
                <w:sz w:val="18"/>
              </w:rPr>
              <w:t>Fagaceae</w:t>
            </w:r>
          </w:p>
        </w:tc>
      </w:tr>
      <w:tr>
        <w:tc>
          <w:tcPr>
            <w:tcW w:w="1757" w:type="dxa"/>
          </w:tcPr>
          <w:p>
            <w:pPr>
              <w:pStyle w:val="yTable"/>
              <w:spacing w:before="0"/>
              <w:rPr>
                <w:i/>
                <w:sz w:val="18"/>
              </w:rPr>
            </w:pPr>
            <w:r>
              <w:rPr>
                <w:i/>
                <w:sz w:val="18"/>
              </w:rPr>
              <w:t>Nothofagus</w:t>
            </w:r>
          </w:p>
        </w:tc>
        <w:tc>
          <w:tcPr>
            <w:tcW w:w="1645" w:type="dxa"/>
          </w:tcPr>
          <w:p>
            <w:pPr>
              <w:pStyle w:val="yTable"/>
              <w:spacing w:before="0"/>
              <w:rPr>
                <w:i/>
                <w:sz w:val="18"/>
              </w:rPr>
            </w:pPr>
            <w:r>
              <w:rPr>
                <w:i/>
                <w:sz w:val="18"/>
              </w:rPr>
              <w:t>pumilio</w:t>
            </w:r>
          </w:p>
        </w:tc>
        <w:tc>
          <w:tcPr>
            <w:tcW w:w="1673" w:type="dxa"/>
          </w:tcPr>
          <w:p>
            <w:pPr>
              <w:pStyle w:val="yTable"/>
              <w:spacing w:before="0"/>
              <w:rPr>
                <w:i/>
                <w:sz w:val="18"/>
              </w:rPr>
            </w:pPr>
          </w:p>
        </w:tc>
        <w:tc>
          <w:tcPr>
            <w:tcW w:w="1729" w:type="dxa"/>
          </w:tcPr>
          <w:p>
            <w:pPr>
              <w:pStyle w:val="yTable"/>
              <w:spacing w:before="0"/>
              <w:rPr>
                <w:i/>
                <w:sz w:val="18"/>
              </w:rPr>
            </w:pPr>
            <w:r>
              <w:rPr>
                <w:i/>
                <w:sz w:val="18"/>
              </w:rPr>
              <w:t>Fagaceae</w:t>
            </w:r>
          </w:p>
        </w:tc>
      </w:tr>
      <w:tr>
        <w:tc>
          <w:tcPr>
            <w:tcW w:w="1757" w:type="dxa"/>
          </w:tcPr>
          <w:p>
            <w:pPr>
              <w:pStyle w:val="yTable"/>
              <w:spacing w:before="0"/>
              <w:rPr>
                <w:i/>
                <w:sz w:val="18"/>
              </w:rPr>
            </w:pPr>
            <w:r>
              <w:rPr>
                <w:i/>
                <w:sz w:val="18"/>
              </w:rPr>
              <w:t>Nothofagus</w:t>
            </w:r>
          </w:p>
        </w:tc>
        <w:tc>
          <w:tcPr>
            <w:tcW w:w="1645" w:type="dxa"/>
          </w:tcPr>
          <w:p>
            <w:pPr>
              <w:pStyle w:val="yTable"/>
              <w:spacing w:before="0"/>
              <w:rPr>
                <w:i/>
                <w:sz w:val="18"/>
              </w:rPr>
            </w:pPr>
            <w:r>
              <w:rPr>
                <w:i/>
                <w:sz w:val="18"/>
              </w:rPr>
              <w:t>solandri</w:t>
            </w:r>
          </w:p>
        </w:tc>
        <w:tc>
          <w:tcPr>
            <w:tcW w:w="1673" w:type="dxa"/>
          </w:tcPr>
          <w:p>
            <w:pPr>
              <w:pStyle w:val="yTable"/>
              <w:spacing w:before="0"/>
              <w:rPr>
                <w:i/>
                <w:sz w:val="18"/>
              </w:rPr>
            </w:pPr>
          </w:p>
        </w:tc>
        <w:tc>
          <w:tcPr>
            <w:tcW w:w="1729" w:type="dxa"/>
          </w:tcPr>
          <w:p>
            <w:pPr>
              <w:pStyle w:val="yTable"/>
              <w:spacing w:before="0"/>
              <w:rPr>
                <w:i/>
                <w:sz w:val="18"/>
              </w:rPr>
            </w:pPr>
            <w:r>
              <w:rPr>
                <w:i/>
                <w:sz w:val="18"/>
              </w:rPr>
              <w:t>Fagaceae</w:t>
            </w:r>
          </w:p>
        </w:tc>
      </w:tr>
      <w:tr>
        <w:tc>
          <w:tcPr>
            <w:tcW w:w="1757" w:type="dxa"/>
          </w:tcPr>
          <w:p>
            <w:pPr>
              <w:pStyle w:val="yTable"/>
              <w:spacing w:before="0"/>
              <w:rPr>
                <w:i/>
                <w:sz w:val="18"/>
              </w:rPr>
            </w:pPr>
            <w:r>
              <w:rPr>
                <w:i/>
                <w:sz w:val="18"/>
              </w:rPr>
              <w:t>Notholirion</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Notholirion</w:t>
            </w:r>
          </w:p>
        </w:tc>
        <w:tc>
          <w:tcPr>
            <w:tcW w:w="1645" w:type="dxa"/>
          </w:tcPr>
          <w:p>
            <w:pPr>
              <w:pStyle w:val="yTable"/>
              <w:spacing w:before="0"/>
              <w:rPr>
                <w:i/>
                <w:sz w:val="18"/>
              </w:rPr>
            </w:pPr>
            <w:r>
              <w:rPr>
                <w:i/>
                <w:sz w:val="18"/>
              </w:rPr>
              <w:t xml:space="preserve">thomsonianum  </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Nothoscordum</w:t>
            </w:r>
          </w:p>
        </w:tc>
        <w:tc>
          <w:tcPr>
            <w:tcW w:w="1645" w:type="dxa"/>
          </w:tcPr>
          <w:p>
            <w:pPr>
              <w:pStyle w:val="yTable"/>
              <w:spacing w:before="0"/>
              <w:rPr>
                <w:i/>
                <w:sz w:val="18"/>
              </w:rPr>
            </w:pPr>
            <w:r>
              <w:rPr>
                <w:i/>
                <w:sz w:val="18"/>
              </w:rPr>
              <w:t>borbonicum</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Notocactus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Notylia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Nuphar</w:t>
            </w:r>
          </w:p>
        </w:tc>
        <w:tc>
          <w:tcPr>
            <w:tcW w:w="1645" w:type="dxa"/>
          </w:tcPr>
          <w:p>
            <w:pPr>
              <w:pStyle w:val="yTable"/>
              <w:spacing w:before="0"/>
              <w:rPr>
                <w:i/>
                <w:sz w:val="18"/>
              </w:rPr>
            </w:pPr>
            <w:r>
              <w:rPr>
                <w:i/>
                <w:sz w:val="18"/>
              </w:rPr>
              <w:t>japonica</w:t>
            </w:r>
          </w:p>
        </w:tc>
        <w:tc>
          <w:tcPr>
            <w:tcW w:w="1673" w:type="dxa"/>
          </w:tcPr>
          <w:p>
            <w:pPr>
              <w:pStyle w:val="yTable"/>
              <w:spacing w:before="0"/>
              <w:rPr>
                <w:i/>
                <w:sz w:val="18"/>
              </w:rPr>
            </w:pPr>
          </w:p>
        </w:tc>
        <w:tc>
          <w:tcPr>
            <w:tcW w:w="1729" w:type="dxa"/>
          </w:tcPr>
          <w:p>
            <w:pPr>
              <w:pStyle w:val="yTable"/>
              <w:spacing w:before="0"/>
              <w:rPr>
                <w:i/>
                <w:sz w:val="18"/>
              </w:rPr>
            </w:pPr>
            <w:r>
              <w:rPr>
                <w:i/>
                <w:sz w:val="18"/>
              </w:rPr>
              <w:t>Nymphaeaceae</w:t>
            </w:r>
          </w:p>
        </w:tc>
      </w:tr>
      <w:tr>
        <w:tc>
          <w:tcPr>
            <w:tcW w:w="1757" w:type="dxa"/>
          </w:tcPr>
          <w:p>
            <w:pPr>
              <w:pStyle w:val="yTable"/>
              <w:spacing w:before="0"/>
              <w:rPr>
                <w:i/>
                <w:sz w:val="18"/>
              </w:rPr>
            </w:pPr>
            <w:r>
              <w:rPr>
                <w:i/>
                <w:sz w:val="18"/>
              </w:rPr>
              <w:t>Nuphar</w:t>
            </w:r>
          </w:p>
        </w:tc>
        <w:tc>
          <w:tcPr>
            <w:tcW w:w="1645" w:type="dxa"/>
          </w:tcPr>
          <w:p>
            <w:pPr>
              <w:pStyle w:val="yTable"/>
              <w:spacing w:before="0"/>
              <w:rPr>
                <w:i/>
                <w:sz w:val="18"/>
              </w:rPr>
            </w:pPr>
            <w:r>
              <w:rPr>
                <w:i/>
                <w:sz w:val="18"/>
              </w:rPr>
              <w:t>sagittifolium</w:t>
            </w:r>
          </w:p>
        </w:tc>
        <w:tc>
          <w:tcPr>
            <w:tcW w:w="1673" w:type="dxa"/>
          </w:tcPr>
          <w:p>
            <w:pPr>
              <w:pStyle w:val="yTable"/>
              <w:spacing w:before="0"/>
              <w:rPr>
                <w:i/>
                <w:sz w:val="18"/>
              </w:rPr>
            </w:pPr>
          </w:p>
        </w:tc>
        <w:tc>
          <w:tcPr>
            <w:tcW w:w="1729" w:type="dxa"/>
          </w:tcPr>
          <w:p>
            <w:pPr>
              <w:pStyle w:val="yTable"/>
              <w:spacing w:before="0"/>
              <w:rPr>
                <w:i/>
                <w:sz w:val="18"/>
              </w:rPr>
            </w:pPr>
            <w:r>
              <w:rPr>
                <w:i/>
                <w:sz w:val="18"/>
              </w:rPr>
              <w:t>Nymphaeaceae</w:t>
            </w:r>
          </w:p>
        </w:tc>
      </w:tr>
      <w:tr>
        <w:tc>
          <w:tcPr>
            <w:tcW w:w="1757" w:type="dxa"/>
          </w:tcPr>
          <w:p>
            <w:pPr>
              <w:pStyle w:val="yTable"/>
              <w:spacing w:before="0"/>
              <w:rPr>
                <w:i/>
                <w:sz w:val="18"/>
              </w:rPr>
            </w:pPr>
            <w:r>
              <w:rPr>
                <w:i/>
                <w:sz w:val="18"/>
              </w:rPr>
              <w:t>Nuxia</w:t>
            </w:r>
          </w:p>
        </w:tc>
        <w:tc>
          <w:tcPr>
            <w:tcW w:w="1645" w:type="dxa"/>
          </w:tcPr>
          <w:p>
            <w:pPr>
              <w:pStyle w:val="yTable"/>
              <w:spacing w:before="0"/>
              <w:rPr>
                <w:i/>
                <w:sz w:val="18"/>
              </w:rPr>
            </w:pPr>
            <w:r>
              <w:rPr>
                <w:i/>
                <w:sz w:val="18"/>
              </w:rPr>
              <w:t>floribunda</w:t>
            </w:r>
          </w:p>
        </w:tc>
        <w:tc>
          <w:tcPr>
            <w:tcW w:w="1673" w:type="dxa"/>
          </w:tcPr>
          <w:p>
            <w:pPr>
              <w:pStyle w:val="yTable"/>
              <w:spacing w:before="0"/>
              <w:rPr>
                <w:i/>
                <w:sz w:val="18"/>
              </w:rPr>
            </w:pPr>
          </w:p>
        </w:tc>
        <w:tc>
          <w:tcPr>
            <w:tcW w:w="1729" w:type="dxa"/>
          </w:tcPr>
          <w:p>
            <w:pPr>
              <w:pStyle w:val="yTable"/>
              <w:spacing w:before="0"/>
              <w:rPr>
                <w:i/>
                <w:sz w:val="18"/>
              </w:rPr>
            </w:pPr>
            <w:r>
              <w:rPr>
                <w:i/>
                <w:sz w:val="18"/>
              </w:rPr>
              <w:t>Loganiaceae</w:t>
            </w:r>
          </w:p>
        </w:tc>
      </w:tr>
      <w:tr>
        <w:tc>
          <w:tcPr>
            <w:tcW w:w="1757" w:type="dxa"/>
          </w:tcPr>
          <w:p>
            <w:pPr>
              <w:pStyle w:val="yTable"/>
              <w:spacing w:before="0"/>
              <w:rPr>
                <w:i/>
                <w:sz w:val="18"/>
              </w:rPr>
            </w:pPr>
            <w:r>
              <w:rPr>
                <w:i/>
                <w:sz w:val="18"/>
              </w:rPr>
              <w:t>Nylandtia</w:t>
            </w:r>
          </w:p>
        </w:tc>
        <w:tc>
          <w:tcPr>
            <w:tcW w:w="1645" w:type="dxa"/>
          </w:tcPr>
          <w:p>
            <w:pPr>
              <w:pStyle w:val="yTable"/>
              <w:spacing w:before="0"/>
              <w:rPr>
                <w:i/>
                <w:sz w:val="18"/>
              </w:rPr>
            </w:pPr>
            <w:r>
              <w:rPr>
                <w:i/>
                <w:sz w:val="18"/>
              </w:rPr>
              <w:t>spinosa</w:t>
            </w:r>
          </w:p>
        </w:tc>
        <w:tc>
          <w:tcPr>
            <w:tcW w:w="1673" w:type="dxa"/>
          </w:tcPr>
          <w:p>
            <w:pPr>
              <w:pStyle w:val="yTable"/>
              <w:spacing w:before="0"/>
              <w:rPr>
                <w:i/>
                <w:sz w:val="18"/>
              </w:rPr>
            </w:pPr>
          </w:p>
        </w:tc>
        <w:tc>
          <w:tcPr>
            <w:tcW w:w="1729" w:type="dxa"/>
          </w:tcPr>
          <w:p>
            <w:pPr>
              <w:pStyle w:val="yTable"/>
              <w:spacing w:before="0"/>
              <w:rPr>
                <w:i/>
                <w:sz w:val="18"/>
              </w:rPr>
            </w:pPr>
            <w:r>
              <w:rPr>
                <w:i/>
                <w:sz w:val="18"/>
              </w:rPr>
              <w:t>Polygalaceae</w:t>
            </w:r>
          </w:p>
        </w:tc>
      </w:tr>
      <w:tr>
        <w:tc>
          <w:tcPr>
            <w:tcW w:w="1757" w:type="dxa"/>
          </w:tcPr>
          <w:p>
            <w:pPr>
              <w:pStyle w:val="yTable"/>
              <w:spacing w:before="0"/>
              <w:rPr>
                <w:i/>
                <w:sz w:val="18"/>
              </w:rPr>
            </w:pPr>
            <w:r>
              <w:rPr>
                <w:i/>
                <w:sz w:val="18"/>
              </w:rPr>
              <w:t>Nymania</w:t>
            </w:r>
          </w:p>
        </w:tc>
        <w:tc>
          <w:tcPr>
            <w:tcW w:w="1645" w:type="dxa"/>
          </w:tcPr>
          <w:p>
            <w:pPr>
              <w:pStyle w:val="yTable"/>
              <w:spacing w:before="0"/>
              <w:rPr>
                <w:i/>
                <w:sz w:val="18"/>
              </w:rPr>
            </w:pPr>
            <w:r>
              <w:rPr>
                <w:i/>
                <w:sz w:val="18"/>
              </w:rPr>
              <w:t xml:space="preserve">capensis </w:t>
            </w:r>
          </w:p>
        </w:tc>
        <w:tc>
          <w:tcPr>
            <w:tcW w:w="1673" w:type="dxa"/>
          </w:tcPr>
          <w:p>
            <w:pPr>
              <w:pStyle w:val="yTable"/>
              <w:spacing w:before="0"/>
              <w:rPr>
                <w:i/>
                <w:sz w:val="18"/>
              </w:rPr>
            </w:pPr>
          </w:p>
        </w:tc>
        <w:tc>
          <w:tcPr>
            <w:tcW w:w="1729" w:type="dxa"/>
          </w:tcPr>
          <w:p>
            <w:pPr>
              <w:pStyle w:val="yTable"/>
              <w:spacing w:before="0"/>
              <w:rPr>
                <w:i/>
                <w:sz w:val="18"/>
              </w:rPr>
            </w:pPr>
            <w:r>
              <w:rPr>
                <w:i/>
                <w:sz w:val="18"/>
              </w:rPr>
              <w:t>Meliaceae</w:t>
            </w:r>
          </w:p>
        </w:tc>
      </w:tr>
      <w:tr>
        <w:tc>
          <w:tcPr>
            <w:tcW w:w="1757" w:type="dxa"/>
          </w:tcPr>
          <w:p>
            <w:pPr>
              <w:pStyle w:val="yTable"/>
              <w:spacing w:before="0"/>
              <w:rPr>
                <w:i/>
                <w:sz w:val="18"/>
              </w:rPr>
            </w:pPr>
            <w:r>
              <w:rPr>
                <w:i/>
                <w:sz w:val="18"/>
              </w:rPr>
              <w:t>Nymphaea</w:t>
            </w:r>
          </w:p>
        </w:tc>
        <w:tc>
          <w:tcPr>
            <w:tcW w:w="1645" w:type="dxa"/>
          </w:tcPr>
          <w:p>
            <w:pPr>
              <w:pStyle w:val="yTable"/>
              <w:spacing w:before="0"/>
              <w:rPr>
                <w:i/>
                <w:sz w:val="18"/>
              </w:rPr>
            </w:pPr>
            <w:r>
              <w:rPr>
                <w:i/>
                <w:sz w:val="18"/>
              </w:rPr>
              <w:t>alba</w:t>
            </w:r>
          </w:p>
        </w:tc>
        <w:tc>
          <w:tcPr>
            <w:tcW w:w="1673" w:type="dxa"/>
          </w:tcPr>
          <w:p>
            <w:pPr>
              <w:pStyle w:val="yTable"/>
              <w:spacing w:before="0"/>
              <w:rPr>
                <w:i/>
                <w:sz w:val="18"/>
              </w:rPr>
            </w:pPr>
          </w:p>
        </w:tc>
        <w:tc>
          <w:tcPr>
            <w:tcW w:w="1729" w:type="dxa"/>
          </w:tcPr>
          <w:p>
            <w:pPr>
              <w:pStyle w:val="yTable"/>
              <w:spacing w:before="0"/>
              <w:rPr>
                <w:i/>
                <w:sz w:val="18"/>
              </w:rPr>
            </w:pPr>
            <w:r>
              <w:rPr>
                <w:i/>
                <w:sz w:val="18"/>
              </w:rPr>
              <w:t>Nymphaeaceae</w:t>
            </w:r>
          </w:p>
        </w:tc>
      </w:tr>
      <w:tr>
        <w:tc>
          <w:tcPr>
            <w:tcW w:w="1757" w:type="dxa"/>
          </w:tcPr>
          <w:p>
            <w:pPr>
              <w:pStyle w:val="yTable"/>
              <w:spacing w:before="0"/>
              <w:rPr>
                <w:i/>
                <w:sz w:val="18"/>
              </w:rPr>
            </w:pPr>
            <w:r>
              <w:rPr>
                <w:i/>
                <w:sz w:val="18"/>
              </w:rPr>
              <w:t>Nymphaea</w:t>
            </w:r>
          </w:p>
        </w:tc>
        <w:tc>
          <w:tcPr>
            <w:tcW w:w="1645" w:type="dxa"/>
          </w:tcPr>
          <w:p>
            <w:pPr>
              <w:pStyle w:val="yTable"/>
              <w:spacing w:before="0"/>
              <w:rPr>
                <w:i/>
                <w:sz w:val="18"/>
              </w:rPr>
            </w:pPr>
            <w:r>
              <w:rPr>
                <w:i/>
                <w:sz w:val="18"/>
              </w:rPr>
              <w:t>alba x tuberosa</w:t>
            </w:r>
          </w:p>
        </w:tc>
        <w:tc>
          <w:tcPr>
            <w:tcW w:w="1673" w:type="dxa"/>
          </w:tcPr>
          <w:p>
            <w:pPr>
              <w:pStyle w:val="yTable"/>
              <w:spacing w:before="0"/>
              <w:rPr>
                <w:i/>
                <w:sz w:val="18"/>
              </w:rPr>
            </w:pPr>
          </w:p>
        </w:tc>
        <w:tc>
          <w:tcPr>
            <w:tcW w:w="1729" w:type="dxa"/>
          </w:tcPr>
          <w:p>
            <w:pPr>
              <w:pStyle w:val="yTable"/>
              <w:spacing w:before="0"/>
              <w:rPr>
                <w:i/>
                <w:sz w:val="18"/>
              </w:rPr>
            </w:pPr>
            <w:r>
              <w:rPr>
                <w:i/>
                <w:sz w:val="18"/>
              </w:rPr>
              <w:t>Nymphaeaceae</w:t>
            </w:r>
          </w:p>
        </w:tc>
      </w:tr>
      <w:tr>
        <w:tc>
          <w:tcPr>
            <w:tcW w:w="1757" w:type="dxa"/>
          </w:tcPr>
          <w:p>
            <w:pPr>
              <w:pStyle w:val="yTable"/>
              <w:spacing w:before="0"/>
              <w:rPr>
                <w:i/>
                <w:sz w:val="18"/>
              </w:rPr>
            </w:pPr>
            <w:r>
              <w:rPr>
                <w:i/>
                <w:sz w:val="18"/>
              </w:rPr>
              <w:t>Nymphaea</w:t>
            </w:r>
          </w:p>
        </w:tc>
        <w:tc>
          <w:tcPr>
            <w:tcW w:w="1645" w:type="dxa"/>
          </w:tcPr>
          <w:p>
            <w:pPr>
              <w:pStyle w:val="yTable"/>
              <w:spacing w:before="0"/>
              <w:rPr>
                <w:i/>
                <w:sz w:val="18"/>
              </w:rPr>
            </w:pPr>
            <w:r>
              <w:rPr>
                <w:i/>
                <w:sz w:val="18"/>
              </w:rPr>
              <w:t>gigantea</w:t>
            </w:r>
          </w:p>
        </w:tc>
        <w:tc>
          <w:tcPr>
            <w:tcW w:w="1673" w:type="dxa"/>
          </w:tcPr>
          <w:p>
            <w:pPr>
              <w:pStyle w:val="yTable"/>
              <w:spacing w:before="0"/>
              <w:rPr>
                <w:i/>
                <w:sz w:val="18"/>
              </w:rPr>
            </w:pPr>
          </w:p>
        </w:tc>
        <w:tc>
          <w:tcPr>
            <w:tcW w:w="1729" w:type="dxa"/>
          </w:tcPr>
          <w:p>
            <w:pPr>
              <w:pStyle w:val="yTable"/>
              <w:spacing w:before="0"/>
              <w:rPr>
                <w:i/>
                <w:sz w:val="18"/>
              </w:rPr>
            </w:pPr>
            <w:r>
              <w:rPr>
                <w:i/>
                <w:sz w:val="18"/>
              </w:rPr>
              <w:t>Nymphaeaceae</w:t>
            </w:r>
          </w:p>
        </w:tc>
      </w:tr>
      <w:tr>
        <w:tc>
          <w:tcPr>
            <w:tcW w:w="1757" w:type="dxa"/>
          </w:tcPr>
          <w:p>
            <w:pPr>
              <w:pStyle w:val="yTable"/>
              <w:spacing w:before="0"/>
              <w:rPr>
                <w:i/>
                <w:sz w:val="18"/>
              </w:rPr>
            </w:pPr>
            <w:r>
              <w:rPr>
                <w:i/>
                <w:sz w:val="18"/>
              </w:rPr>
              <w:t>Nymphaea</w:t>
            </w:r>
          </w:p>
        </w:tc>
        <w:tc>
          <w:tcPr>
            <w:tcW w:w="1645" w:type="dxa"/>
          </w:tcPr>
          <w:p>
            <w:pPr>
              <w:pStyle w:val="yTable"/>
              <w:spacing w:before="0"/>
              <w:rPr>
                <w:i/>
                <w:sz w:val="18"/>
              </w:rPr>
            </w:pPr>
            <w:r>
              <w:rPr>
                <w:i/>
                <w:sz w:val="18"/>
              </w:rPr>
              <w:t>mexicana</w:t>
            </w:r>
          </w:p>
        </w:tc>
        <w:tc>
          <w:tcPr>
            <w:tcW w:w="1673" w:type="dxa"/>
          </w:tcPr>
          <w:p>
            <w:pPr>
              <w:pStyle w:val="yTable"/>
              <w:spacing w:before="0"/>
              <w:rPr>
                <w:i/>
                <w:sz w:val="18"/>
              </w:rPr>
            </w:pPr>
          </w:p>
        </w:tc>
        <w:tc>
          <w:tcPr>
            <w:tcW w:w="1729" w:type="dxa"/>
          </w:tcPr>
          <w:p>
            <w:pPr>
              <w:pStyle w:val="yTable"/>
              <w:spacing w:before="0"/>
              <w:rPr>
                <w:i/>
                <w:sz w:val="18"/>
              </w:rPr>
            </w:pPr>
            <w:r>
              <w:rPr>
                <w:i/>
                <w:sz w:val="18"/>
              </w:rPr>
              <w:t>Nymphaeaceae</w:t>
            </w:r>
          </w:p>
        </w:tc>
      </w:tr>
      <w:tr>
        <w:tc>
          <w:tcPr>
            <w:tcW w:w="1757" w:type="dxa"/>
          </w:tcPr>
          <w:p>
            <w:pPr>
              <w:pStyle w:val="yTable"/>
              <w:spacing w:before="0"/>
              <w:rPr>
                <w:i/>
                <w:sz w:val="18"/>
              </w:rPr>
            </w:pPr>
            <w:r>
              <w:rPr>
                <w:i/>
                <w:sz w:val="18"/>
              </w:rPr>
              <w:t>Nymphaea</w:t>
            </w:r>
          </w:p>
        </w:tc>
        <w:tc>
          <w:tcPr>
            <w:tcW w:w="1645" w:type="dxa"/>
          </w:tcPr>
          <w:p>
            <w:pPr>
              <w:pStyle w:val="yTable"/>
              <w:spacing w:before="0"/>
              <w:rPr>
                <w:i/>
                <w:sz w:val="18"/>
              </w:rPr>
            </w:pPr>
            <w:r>
              <w:rPr>
                <w:i/>
                <w:sz w:val="18"/>
              </w:rPr>
              <w:t>odorata</w:t>
            </w:r>
          </w:p>
        </w:tc>
        <w:tc>
          <w:tcPr>
            <w:tcW w:w="1673" w:type="dxa"/>
          </w:tcPr>
          <w:p>
            <w:pPr>
              <w:pStyle w:val="yTable"/>
              <w:spacing w:before="0"/>
              <w:rPr>
                <w:i/>
                <w:sz w:val="18"/>
              </w:rPr>
            </w:pPr>
          </w:p>
        </w:tc>
        <w:tc>
          <w:tcPr>
            <w:tcW w:w="1729" w:type="dxa"/>
          </w:tcPr>
          <w:p>
            <w:pPr>
              <w:pStyle w:val="yTable"/>
              <w:spacing w:before="0"/>
              <w:rPr>
                <w:i/>
                <w:sz w:val="18"/>
              </w:rPr>
            </w:pPr>
            <w:r>
              <w:rPr>
                <w:i/>
                <w:sz w:val="18"/>
              </w:rPr>
              <w:t>Nymphaeaceae</w:t>
            </w:r>
          </w:p>
        </w:tc>
      </w:tr>
      <w:tr>
        <w:tc>
          <w:tcPr>
            <w:tcW w:w="1757" w:type="dxa"/>
          </w:tcPr>
          <w:p>
            <w:pPr>
              <w:pStyle w:val="yTable"/>
              <w:spacing w:before="0"/>
              <w:rPr>
                <w:i/>
                <w:sz w:val="18"/>
              </w:rPr>
            </w:pPr>
            <w:r>
              <w:rPr>
                <w:i/>
                <w:sz w:val="18"/>
              </w:rPr>
              <w:t>Nymphaea</w:t>
            </w:r>
          </w:p>
        </w:tc>
        <w:tc>
          <w:tcPr>
            <w:tcW w:w="1645" w:type="dxa"/>
          </w:tcPr>
          <w:p>
            <w:pPr>
              <w:pStyle w:val="yTable"/>
              <w:spacing w:before="0"/>
              <w:rPr>
                <w:i/>
                <w:sz w:val="18"/>
              </w:rPr>
            </w:pPr>
            <w:r>
              <w:rPr>
                <w:i/>
                <w:sz w:val="18"/>
              </w:rPr>
              <w:t>rubra</w:t>
            </w:r>
          </w:p>
        </w:tc>
        <w:tc>
          <w:tcPr>
            <w:tcW w:w="1673" w:type="dxa"/>
          </w:tcPr>
          <w:p>
            <w:pPr>
              <w:pStyle w:val="yTable"/>
              <w:spacing w:before="0"/>
              <w:rPr>
                <w:i/>
                <w:sz w:val="18"/>
              </w:rPr>
            </w:pPr>
          </w:p>
        </w:tc>
        <w:tc>
          <w:tcPr>
            <w:tcW w:w="1729" w:type="dxa"/>
          </w:tcPr>
          <w:p>
            <w:pPr>
              <w:pStyle w:val="yTable"/>
              <w:spacing w:before="0"/>
              <w:rPr>
                <w:i/>
                <w:sz w:val="18"/>
              </w:rPr>
            </w:pPr>
            <w:r>
              <w:rPr>
                <w:i/>
                <w:sz w:val="18"/>
              </w:rPr>
              <w:t>Nymphaeaceae</w:t>
            </w:r>
          </w:p>
        </w:tc>
      </w:tr>
      <w:tr>
        <w:tc>
          <w:tcPr>
            <w:tcW w:w="1757" w:type="dxa"/>
          </w:tcPr>
          <w:p>
            <w:pPr>
              <w:pStyle w:val="yTable"/>
              <w:spacing w:before="0"/>
              <w:rPr>
                <w:i/>
                <w:sz w:val="18"/>
              </w:rPr>
            </w:pPr>
            <w:r>
              <w:rPr>
                <w:i/>
                <w:sz w:val="18"/>
              </w:rPr>
              <w:t>Nymphaea</w:t>
            </w:r>
          </w:p>
        </w:tc>
        <w:tc>
          <w:tcPr>
            <w:tcW w:w="1645" w:type="dxa"/>
          </w:tcPr>
          <w:p>
            <w:pPr>
              <w:pStyle w:val="yTable"/>
              <w:spacing w:before="0"/>
              <w:rPr>
                <w:i/>
                <w:sz w:val="18"/>
              </w:rPr>
            </w:pPr>
            <w:r>
              <w:rPr>
                <w:i/>
                <w:sz w:val="18"/>
              </w:rPr>
              <w:t>x Marliacea hybrids</w:t>
            </w:r>
          </w:p>
        </w:tc>
        <w:tc>
          <w:tcPr>
            <w:tcW w:w="1673" w:type="dxa"/>
          </w:tcPr>
          <w:p>
            <w:pPr>
              <w:pStyle w:val="yTable"/>
              <w:spacing w:before="0"/>
              <w:rPr>
                <w:sz w:val="18"/>
              </w:rPr>
            </w:pPr>
          </w:p>
        </w:tc>
        <w:tc>
          <w:tcPr>
            <w:tcW w:w="1729" w:type="dxa"/>
          </w:tcPr>
          <w:p>
            <w:pPr>
              <w:pStyle w:val="yTable"/>
              <w:spacing w:before="0"/>
              <w:rPr>
                <w:i/>
                <w:sz w:val="18"/>
              </w:rPr>
            </w:pPr>
            <w:r>
              <w:rPr>
                <w:i/>
                <w:sz w:val="18"/>
              </w:rPr>
              <w:t>Nymphaeaceae</w:t>
            </w:r>
          </w:p>
        </w:tc>
      </w:tr>
      <w:tr>
        <w:tc>
          <w:tcPr>
            <w:tcW w:w="1757" w:type="dxa"/>
          </w:tcPr>
          <w:p>
            <w:pPr>
              <w:pStyle w:val="yTable"/>
              <w:spacing w:before="0"/>
              <w:rPr>
                <w:i/>
                <w:sz w:val="18"/>
              </w:rPr>
            </w:pPr>
            <w:r>
              <w:rPr>
                <w:i/>
                <w:sz w:val="18"/>
              </w:rPr>
              <w:t>Nypa</w:t>
            </w:r>
          </w:p>
        </w:tc>
        <w:tc>
          <w:tcPr>
            <w:tcW w:w="1645" w:type="dxa"/>
          </w:tcPr>
          <w:p>
            <w:pPr>
              <w:pStyle w:val="yTable"/>
              <w:spacing w:before="0"/>
              <w:rPr>
                <w:i/>
                <w:sz w:val="18"/>
              </w:rPr>
            </w:pPr>
            <w:r>
              <w:rPr>
                <w:i/>
                <w:sz w:val="18"/>
              </w:rPr>
              <w:t>fruticans</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Nyssa</w:t>
            </w:r>
          </w:p>
        </w:tc>
        <w:tc>
          <w:tcPr>
            <w:tcW w:w="1645" w:type="dxa"/>
          </w:tcPr>
          <w:p>
            <w:pPr>
              <w:pStyle w:val="yTable"/>
              <w:spacing w:before="0"/>
              <w:rPr>
                <w:i/>
                <w:sz w:val="18"/>
              </w:rPr>
            </w:pPr>
            <w:r>
              <w:rPr>
                <w:i/>
                <w:sz w:val="18"/>
              </w:rPr>
              <w:t>aquatica</w:t>
            </w:r>
          </w:p>
        </w:tc>
        <w:tc>
          <w:tcPr>
            <w:tcW w:w="1673" w:type="dxa"/>
          </w:tcPr>
          <w:p>
            <w:pPr>
              <w:pStyle w:val="yTable"/>
              <w:spacing w:before="0"/>
              <w:rPr>
                <w:sz w:val="18"/>
              </w:rPr>
            </w:pPr>
          </w:p>
        </w:tc>
        <w:tc>
          <w:tcPr>
            <w:tcW w:w="1729" w:type="dxa"/>
          </w:tcPr>
          <w:p>
            <w:pPr>
              <w:pStyle w:val="yTable"/>
              <w:spacing w:before="0"/>
              <w:rPr>
                <w:i/>
                <w:sz w:val="18"/>
              </w:rPr>
            </w:pPr>
            <w:r>
              <w:rPr>
                <w:i/>
                <w:sz w:val="18"/>
              </w:rPr>
              <w:t>Nyssaceae</w:t>
            </w:r>
          </w:p>
        </w:tc>
      </w:tr>
      <w:tr>
        <w:tc>
          <w:tcPr>
            <w:tcW w:w="1757" w:type="dxa"/>
          </w:tcPr>
          <w:p>
            <w:pPr>
              <w:pStyle w:val="yTable"/>
              <w:spacing w:before="0"/>
              <w:rPr>
                <w:i/>
                <w:sz w:val="18"/>
              </w:rPr>
            </w:pPr>
            <w:r>
              <w:rPr>
                <w:i/>
                <w:sz w:val="18"/>
              </w:rPr>
              <w:t>Nyssa</w:t>
            </w:r>
          </w:p>
        </w:tc>
        <w:tc>
          <w:tcPr>
            <w:tcW w:w="1645" w:type="dxa"/>
          </w:tcPr>
          <w:p>
            <w:pPr>
              <w:pStyle w:val="yTable"/>
              <w:spacing w:before="0"/>
              <w:rPr>
                <w:i/>
                <w:sz w:val="18"/>
              </w:rPr>
            </w:pPr>
            <w:r>
              <w:rPr>
                <w:i/>
                <w:sz w:val="18"/>
              </w:rPr>
              <w:t>biflora</w:t>
            </w:r>
          </w:p>
        </w:tc>
        <w:tc>
          <w:tcPr>
            <w:tcW w:w="1673" w:type="dxa"/>
          </w:tcPr>
          <w:p>
            <w:pPr>
              <w:pStyle w:val="yTable"/>
              <w:spacing w:before="0"/>
              <w:rPr>
                <w:i/>
                <w:sz w:val="18"/>
              </w:rPr>
            </w:pPr>
          </w:p>
        </w:tc>
        <w:tc>
          <w:tcPr>
            <w:tcW w:w="1729" w:type="dxa"/>
          </w:tcPr>
          <w:p>
            <w:pPr>
              <w:pStyle w:val="yTable"/>
              <w:spacing w:before="0"/>
              <w:rPr>
                <w:i/>
                <w:sz w:val="18"/>
              </w:rPr>
            </w:pPr>
            <w:r>
              <w:rPr>
                <w:i/>
                <w:sz w:val="18"/>
              </w:rPr>
              <w:t>Nyssaceae</w:t>
            </w:r>
          </w:p>
        </w:tc>
      </w:tr>
      <w:tr>
        <w:tc>
          <w:tcPr>
            <w:tcW w:w="1757" w:type="dxa"/>
          </w:tcPr>
          <w:p>
            <w:pPr>
              <w:pStyle w:val="yTable"/>
              <w:spacing w:before="0"/>
              <w:rPr>
                <w:i/>
                <w:sz w:val="18"/>
              </w:rPr>
            </w:pPr>
            <w:r>
              <w:rPr>
                <w:i/>
                <w:sz w:val="18"/>
              </w:rPr>
              <w:t>Nyssa</w:t>
            </w:r>
          </w:p>
        </w:tc>
        <w:tc>
          <w:tcPr>
            <w:tcW w:w="1645" w:type="dxa"/>
          </w:tcPr>
          <w:p>
            <w:pPr>
              <w:pStyle w:val="yTable"/>
              <w:spacing w:before="0"/>
              <w:rPr>
                <w:i/>
                <w:sz w:val="18"/>
              </w:rPr>
            </w:pPr>
            <w:r>
              <w:rPr>
                <w:i/>
                <w:sz w:val="18"/>
              </w:rPr>
              <w:t>ogeche</w:t>
            </w:r>
          </w:p>
        </w:tc>
        <w:tc>
          <w:tcPr>
            <w:tcW w:w="1673" w:type="dxa"/>
          </w:tcPr>
          <w:p>
            <w:pPr>
              <w:pStyle w:val="yTable"/>
              <w:spacing w:before="0"/>
              <w:rPr>
                <w:i/>
                <w:sz w:val="18"/>
              </w:rPr>
            </w:pPr>
          </w:p>
        </w:tc>
        <w:tc>
          <w:tcPr>
            <w:tcW w:w="1729" w:type="dxa"/>
          </w:tcPr>
          <w:p>
            <w:pPr>
              <w:pStyle w:val="yTable"/>
              <w:spacing w:before="0"/>
              <w:rPr>
                <w:i/>
                <w:sz w:val="18"/>
              </w:rPr>
            </w:pPr>
            <w:r>
              <w:rPr>
                <w:i/>
                <w:sz w:val="18"/>
              </w:rPr>
              <w:t>Nyssaceae</w:t>
            </w:r>
          </w:p>
        </w:tc>
      </w:tr>
      <w:tr>
        <w:tc>
          <w:tcPr>
            <w:tcW w:w="1757" w:type="dxa"/>
          </w:tcPr>
          <w:p>
            <w:pPr>
              <w:pStyle w:val="yTable"/>
              <w:spacing w:before="0"/>
              <w:rPr>
                <w:i/>
                <w:sz w:val="18"/>
              </w:rPr>
            </w:pPr>
            <w:r>
              <w:rPr>
                <w:i/>
                <w:sz w:val="18"/>
              </w:rPr>
              <w:t>Nyssa</w:t>
            </w:r>
          </w:p>
        </w:tc>
        <w:tc>
          <w:tcPr>
            <w:tcW w:w="1645" w:type="dxa"/>
          </w:tcPr>
          <w:p>
            <w:pPr>
              <w:pStyle w:val="yTable"/>
              <w:spacing w:before="0"/>
              <w:rPr>
                <w:i/>
                <w:sz w:val="18"/>
              </w:rPr>
            </w:pPr>
            <w:r>
              <w:rPr>
                <w:i/>
                <w:sz w:val="18"/>
              </w:rPr>
              <w:t>sinensis</w:t>
            </w:r>
          </w:p>
        </w:tc>
        <w:tc>
          <w:tcPr>
            <w:tcW w:w="1673" w:type="dxa"/>
          </w:tcPr>
          <w:p>
            <w:pPr>
              <w:pStyle w:val="yTable"/>
              <w:spacing w:before="0"/>
              <w:rPr>
                <w:i/>
                <w:sz w:val="18"/>
              </w:rPr>
            </w:pPr>
          </w:p>
        </w:tc>
        <w:tc>
          <w:tcPr>
            <w:tcW w:w="1729" w:type="dxa"/>
          </w:tcPr>
          <w:p>
            <w:pPr>
              <w:pStyle w:val="yTable"/>
              <w:spacing w:before="0"/>
              <w:rPr>
                <w:i/>
                <w:sz w:val="18"/>
              </w:rPr>
            </w:pPr>
            <w:r>
              <w:rPr>
                <w:i/>
                <w:sz w:val="18"/>
              </w:rPr>
              <w:t>Nyssaceae</w:t>
            </w:r>
          </w:p>
        </w:tc>
      </w:tr>
      <w:tr>
        <w:tc>
          <w:tcPr>
            <w:tcW w:w="1757" w:type="dxa"/>
          </w:tcPr>
          <w:p>
            <w:pPr>
              <w:pStyle w:val="yTable"/>
              <w:spacing w:before="0"/>
              <w:rPr>
                <w:i/>
                <w:sz w:val="18"/>
              </w:rPr>
            </w:pPr>
            <w:r>
              <w:rPr>
                <w:i/>
                <w:sz w:val="18"/>
              </w:rPr>
              <w:t>Nyssa</w:t>
            </w:r>
          </w:p>
        </w:tc>
        <w:tc>
          <w:tcPr>
            <w:tcW w:w="1645" w:type="dxa"/>
          </w:tcPr>
          <w:p>
            <w:pPr>
              <w:pStyle w:val="yTable"/>
              <w:spacing w:before="0"/>
              <w:rPr>
                <w:i/>
                <w:sz w:val="18"/>
              </w:rPr>
            </w:pPr>
            <w:r>
              <w:rPr>
                <w:i/>
                <w:sz w:val="18"/>
              </w:rPr>
              <w:t>sylvatic</w:t>
            </w:r>
          </w:p>
        </w:tc>
        <w:tc>
          <w:tcPr>
            <w:tcW w:w="1673" w:type="dxa"/>
          </w:tcPr>
          <w:p>
            <w:pPr>
              <w:pStyle w:val="yTable"/>
              <w:spacing w:before="0"/>
              <w:rPr>
                <w:i/>
                <w:sz w:val="18"/>
              </w:rPr>
            </w:pPr>
          </w:p>
        </w:tc>
        <w:tc>
          <w:tcPr>
            <w:tcW w:w="1729" w:type="dxa"/>
          </w:tcPr>
          <w:p>
            <w:pPr>
              <w:pStyle w:val="yTable"/>
              <w:spacing w:before="0"/>
              <w:rPr>
                <w:i/>
                <w:sz w:val="18"/>
              </w:rPr>
            </w:pPr>
            <w:r>
              <w:rPr>
                <w:i/>
                <w:sz w:val="18"/>
              </w:rPr>
              <w:t>Nyssaceae</w:t>
            </w:r>
          </w:p>
        </w:tc>
      </w:tr>
      <w:tr>
        <w:tc>
          <w:tcPr>
            <w:tcW w:w="1757" w:type="dxa"/>
          </w:tcPr>
          <w:p>
            <w:pPr>
              <w:pStyle w:val="yTable"/>
              <w:spacing w:before="0"/>
              <w:rPr>
                <w:i/>
                <w:sz w:val="18"/>
              </w:rPr>
            </w:pPr>
            <w:r>
              <w:rPr>
                <w:i/>
                <w:sz w:val="18"/>
              </w:rPr>
              <w:t>Nyssa</w:t>
            </w:r>
          </w:p>
        </w:tc>
        <w:tc>
          <w:tcPr>
            <w:tcW w:w="1645" w:type="dxa"/>
          </w:tcPr>
          <w:p>
            <w:pPr>
              <w:pStyle w:val="yTable"/>
              <w:spacing w:before="0"/>
              <w:rPr>
                <w:i/>
                <w:sz w:val="18"/>
              </w:rPr>
            </w:pPr>
            <w:r>
              <w:rPr>
                <w:i/>
                <w:sz w:val="18"/>
              </w:rPr>
              <w:t>sylvatica</w:t>
            </w:r>
          </w:p>
        </w:tc>
        <w:tc>
          <w:tcPr>
            <w:tcW w:w="1673" w:type="dxa"/>
          </w:tcPr>
          <w:p>
            <w:pPr>
              <w:pStyle w:val="yTable"/>
              <w:spacing w:before="0"/>
              <w:rPr>
                <w:i/>
                <w:sz w:val="18"/>
              </w:rPr>
            </w:pPr>
          </w:p>
        </w:tc>
        <w:tc>
          <w:tcPr>
            <w:tcW w:w="1729" w:type="dxa"/>
          </w:tcPr>
          <w:p>
            <w:pPr>
              <w:pStyle w:val="yTable"/>
              <w:spacing w:before="0"/>
              <w:rPr>
                <w:i/>
                <w:sz w:val="18"/>
              </w:rPr>
            </w:pPr>
            <w:r>
              <w:rPr>
                <w:i/>
                <w:sz w:val="18"/>
              </w:rPr>
              <w:t>Nyssaceae</w:t>
            </w:r>
          </w:p>
        </w:tc>
      </w:tr>
      <w:tr>
        <w:tc>
          <w:tcPr>
            <w:tcW w:w="1757" w:type="dxa"/>
          </w:tcPr>
          <w:p>
            <w:pPr>
              <w:pStyle w:val="yTable"/>
              <w:spacing w:before="0"/>
              <w:rPr>
                <w:i/>
                <w:sz w:val="18"/>
              </w:rPr>
            </w:pPr>
            <w:r>
              <w:rPr>
                <w:i/>
                <w:sz w:val="18"/>
              </w:rPr>
              <w:t>Nyssa</w:t>
            </w:r>
          </w:p>
        </w:tc>
        <w:tc>
          <w:tcPr>
            <w:tcW w:w="1645" w:type="dxa"/>
          </w:tcPr>
          <w:p>
            <w:pPr>
              <w:pStyle w:val="yTable"/>
              <w:spacing w:before="0"/>
              <w:rPr>
                <w:i/>
                <w:sz w:val="18"/>
              </w:rPr>
            </w:pPr>
            <w:r>
              <w:rPr>
                <w:i/>
                <w:sz w:val="18"/>
              </w:rPr>
              <w:t>ursina</w:t>
            </w:r>
          </w:p>
        </w:tc>
        <w:tc>
          <w:tcPr>
            <w:tcW w:w="1673" w:type="dxa"/>
          </w:tcPr>
          <w:p>
            <w:pPr>
              <w:pStyle w:val="yTable"/>
              <w:spacing w:before="0"/>
              <w:rPr>
                <w:i/>
                <w:sz w:val="18"/>
              </w:rPr>
            </w:pPr>
          </w:p>
        </w:tc>
        <w:tc>
          <w:tcPr>
            <w:tcW w:w="1729" w:type="dxa"/>
          </w:tcPr>
          <w:p>
            <w:pPr>
              <w:pStyle w:val="yTable"/>
              <w:spacing w:before="0"/>
              <w:rPr>
                <w:i/>
                <w:sz w:val="18"/>
              </w:rPr>
            </w:pPr>
            <w:r>
              <w:rPr>
                <w:i/>
                <w:sz w:val="18"/>
              </w:rPr>
              <w:t>Nyssaceae</w:t>
            </w:r>
          </w:p>
        </w:tc>
      </w:tr>
    </w:tbl>
    <w:p>
      <w:pPr>
        <w:pStyle w:val="yMiscellaneousHeading"/>
        <w:rPr>
          <w:b/>
        </w:rPr>
      </w:pPr>
      <w:bookmarkStart w:id="1691" w:name="_Toc516638456"/>
      <w:bookmarkStart w:id="1692" w:name="_Toc518724488"/>
      <w:bookmarkStart w:id="1693" w:name="_Toc518724744"/>
      <w:bookmarkStart w:id="1694" w:name="_Toc519932851"/>
      <w:bookmarkStart w:id="1695" w:name="_Toc6910553"/>
      <w:bookmarkStart w:id="1696" w:name="_Toc59867644"/>
      <w:bookmarkStart w:id="1697" w:name="_Toc92681915"/>
      <w:r>
        <w:rPr>
          <w:b/>
        </w:rPr>
        <w:t>O</w:t>
      </w:r>
      <w:bookmarkEnd w:id="1691"/>
      <w:bookmarkEnd w:id="1692"/>
      <w:bookmarkEnd w:id="1693"/>
      <w:bookmarkEnd w:id="1694"/>
      <w:bookmarkEnd w:id="1695"/>
      <w:bookmarkEnd w:id="1696"/>
      <w:bookmarkEnd w:id="1697"/>
    </w:p>
    <w:tbl>
      <w:tblPr>
        <w:tblW w:w="0" w:type="auto"/>
        <w:tblInd w:w="198" w:type="dxa"/>
        <w:tblLayout w:type="fixed"/>
        <w:tblCellMar>
          <w:left w:w="56" w:type="dxa"/>
          <w:right w:w="56" w:type="dxa"/>
        </w:tblCellMar>
        <w:tblLook w:val="0000" w:firstRow="0" w:lastRow="0" w:firstColumn="0" w:lastColumn="0" w:noHBand="0" w:noVBand="0"/>
      </w:tblPr>
      <w:tblGrid>
        <w:gridCol w:w="1757"/>
        <w:gridCol w:w="1645"/>
        <w:gridCol w:w="1673"/>
        <w:gridCol w:w="1729"/>
      </w:tblGrid>
      <w:tr>
        <w:trPr>
          <w:tblHeader/>
        </w:trPr>
        <w:tc>
          <w:tcPr>
            <w:tcW w:w="1757" w:type="dxa"/>
            <w:tcBorders>
              <w:top w:val="single" w:sz="4" w:space="0" w:color="auto"/>
              <w:bottom w:val="single" w:sz="4" w:space="0" w:color="auto"/>
            </w:tcBorders>
          </w:tcPr>
          <w:p>
            <w:pPr>
              <w:pStyle w:val="yTable"/>
              <w:spacing w:before="0"/>
              <w:rPr>
                <w:b/>
                <w:bCs/>
                <w:sz w:val="18"/>
              </w:rPr>
            </w:pPr>
            <w:r>
              <w:rPr>
                <w:b/>
                <w:bCs/>
                <w:sz w:val="18"/>
              </w:rPr>
              <w:t>Genus</w:t>
            </w:r>
          </w:p>
        </w:tc>
        <w:tc>
          <w:tcPr>
            <w:tcW w:w="1645" w:type="dxa"/>
            <w:tcBorders>
              <w:top w:val="single" w:sz="4" w:space="0" w:color="auto"/>
              <w:bottom w:val="single" w:sz="4" w:space="0" w:color="auto"/>
            </w:tcBorders>
          </w:tcPr>
          <w:p>
            <w:pPr>
              <w:pStyle w:val="yTable"/>
              <w:spacing w:before="0"/>
              <w:rPr>
                <w:b/>
                <w:bCs/>
                <w:sz w:val="18"/>
              </w:rPr>
            </w:pPr>
            <w:r>
              <w:rPr>
                <w:b/>
                <w:bCs/>
                <w:sz w:val="18"/>
              </w:rPr>
              <w:t>Species</w:t>
            </w:r>
          </w:p>
        </w:tc>
        <w:tc>
          <w:tcPr>
            <w:tcW w:w="1673" w:type="dxa"/>
            <w:tcBorders>
              <w:top w:val="single" w:sz="4" w:space="0" w:color="auto"/>
              <w:bottom w:val="single" w:sz="4" w:space="0" w:color="auto"/>
            </w:tcBorders>
          </w:tcPr>
          <w:p>
            <w:pPr>
              <w:pStyle w:val="yTable"/>
              <w:spacing w:before="0"/>
              <w:rPr>
                <w:b/>
                <w:bCs/>
                <w:sz w:val="18"/>
              </w:rPr>
            </w:pPr>
            <w:r>
              <w:rPr>
                <w:b/>
                <w:bCs/>
                <w:sz w:val="18"/>
              </w:rPr>
              <w:t>Import exceptions</w:t>
            </w:r>
          </w:p>
        </w:tc>
        <w:tc>
          <w:tcPr>
            <w:tcW w:w="1729" w:type="dxa"/>
            <w:tcBorders>
              <w:top w:val="single" w:sz="4" w:space="0" w:color="auto"/>
              <w:bottom w:val="single" w:sz="4" w:space="0" w:color="auto"/>
            </w:tcBorders>
          </w:tcPr>
          <w:p>
            <w:pPr>
              <w:pStyle w:val="yTable"/>
              <w:spacing w:before="0"/>
              <w:rPr>
                <w:b/>
                <w:bCs/>
                <w:sz w:val="18"/>
              </w:rPr>
            </w:pPr>
            <w:r>
              <w:rPr>
                <w:b/>
                <w:bCs/>
                <w:sz w:val="18"/>
              </w:rPr>
              <w:t>Family</w:t>
            </w:r>
          </w:p>
        </w:tc>
      </w:tr>
      <w:tr>
        <w:tc>
          <w:tcPr>
            <w:tcW w:w="1757" w:type="dxa"/>
          </w:tcPr>
          <w:p>
            <w:pPr>
              <w:pStyle w:val="yTable"/>
              <w:spacing w:before="0"/>
              <w:rPr>
                <w:i/>
                <w:sz w:val="18"/>
              </w:rPr>
            </w:pPr>
            <w:r>
              <w:rPr>
                <w:i/>
                <w:sz w:val="18"/>
              </w:rPr>
              <w:t>Obregonia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Ocimum</w:t>
            </w:r>
          </w:p>
        </w:tc>
        <w:tc>
          <w:tcPr>
            <w:tcW w:w="1645" w:type="dxa"/>
          </w:tcPr>
          <w:p>
            <w:pPr>
              <w:pStyle w:val="yTable"/>
              <w:spacing w:before="0"/>
              <w:rPr>
                <w:i/>
                <w:sz w:val="18"/>
              </w:rPr>
            </w:pPr>
            <w:r>
              <w:rPr>
                <w:i/>
                <w:sz w:val="18"/>
              </w:rPr>
              <w:t>americanum</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Ocimum</w:t>
            </w:r>
          </w:p>
        </w:tc>
        <w:tc>
          <w:tcPr>
            <w:tcW w:w="1645" w:type="dxa"/>
          </w:tcPr>
          <w:p>
            <w:pPr>
              <w:pStyle w:val="yTable"/>
              <w:spacing w:before="0"/>
              <w:rPr>
                <w:i/>
                <w:sz w:val="18"/>
              </w:rPr>
            </w:pPr>
            <w:r>
              <w:rPr>
                <w:i/>
                <w:sz w:val="18"/>
              </w:rPr>
              <w:t>basilicum</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Ocimum</w:t>
            </w:r>
          </w:p>
        </w:tc>
        <w:tc>
          <w:tcPr>
            <w:tcW w:w="1645" w:type="dxa"/>
          </w:tcPr>
          <w:p>
            <w:pPr>
              <w:pStyle w:val="yTable"/>
              <w:spacing w:before="0"/>
              <w:rPr>
                <w:i/>
                <w:sz w:val="18"/>
              </w:rPr>
            </w:pPr>
            <w:r>
              <w:rPr>
                <w:i/>
                <w:sz w:val="18"/>
              </w:rPr>
              <w:t>kilimandscharicum</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Ocimum</w:t>
            </w:r>
          </w:p>
        </w:tc>
        <w:tc>
          <w:tcPr>
            <w:tcW w:w="1645" w:type="dxa"/>
          </w:tcPr>
          <w:p>
            <w:pPr>
              <w:pStyle w:val="yTable"/>
              <w:spacing w:before="0"/>
              <w:rPr>
                <w:i/>
                <w:sz w:val="18"/>
              </w:rPr>
            </w:pPr>
            <w:r>
              <w:rPr>
                <w:i/>
                <w:sz w:val="18"/>
              </w:rPr>
              <w:t>minimum</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Ocimum</w:t>
            </w:r>
          </w:p>
        </w:tc>
        <w:tc>
          <w:tcPr>
            <w:tcW w:w="1645" w:type="dxa"/>
          </w:tcPr>
          <w:p>
            <w:pPr>
              <w:pStyle w:val="yTable"/>
              <w:spacing w:before="0"/>
              <w:rPr>
                <w:i/>
                <w:sz w:val="18"/>
              </w:rPr>
            </w:pPr>
            <w:r>
              <w:rPr>
                <w:i/>
                <w:sz w:val="18"/>
              </w:rPr>
              <w:t>sanctum</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Ocimum</w:t>
            </w:r>
          </w:p>
        </w:tc>
        <w:tc>
          <w:tcPr>
            <w:tcW w:w="1645" w:type="dxa"/>
          </w:tcPr>
          <w:p>
            <w:pPr>
              <w:pStyle w:val="yTable"/>
              <w:spacing w:before="0"/>
              <w:rPr>
                <w:i/>
                <w:sz w:val="18"/>
              </w:rPr>
            </w:pPr>
            <w:r>
              <w:rPr>
                <w:i/>
                <w:sz w:val="18"/>
              </w:rPr>
              <w:t>viride</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Odontadenia</w:t>
            </w:r>
          </w:p>
        </w:tc>
        <w:tc>
          <w:tcPr>
            <w:tcW w:w="1645" w:type="dxa"/>
          </w:tcPr>
          <w:p>
            <w:pPr>
              <w:pStyle w:val="yTable"/>
              <w:spacing w:before="0"/>
              <w:rPr>
                <w:i/>
                <w:sz w:val="18"/>
              </w:rPr>
            </w:pPr>
            <w:r>
              <w:rPr>
                <w:i/>
                <w:sz w:val="18"/>
              </w:rPr>
              <w:t>grandiflora</w:t>
            </w:r>
          </w:p>
        </w:tc>
        <w:tc>
          <w:tcPr>
            <w:tcW w:w="1673" w:type="dxa"/>
          </w:tcPr>
          <w:p>
            <w:pPr>
              <w:pStyle w:val="yTable"/>
              <w:spacing w:before="0"/>
              <w:rPr>
                <w:i/>
                <w:sz w:val="18"/>
              </w:rPr>
            </w:pPr>
          </w:p>
        </w:tc>
        <w:tc>
          <w:tcPr>
            <w:tcW w:w="1729" w:type="dxa"/>
          </w:tcPr>
          <w:p>
            <w:pPr>
              <w:pStyle w:val="yTable"/>
              <w:spacing w:before="0"/>
              <w:rPr>
                <w:i/>
                <w:sz w:val="18"/>
              </w:rPr>
            </w:pPr>
            <w:r>
              <w:rPr>
                <w:i/>
                <w:sz w:val="18"/>
              </w:rPr>
              <w:t>Apocynaceae</w:t>
            </w:r>
          </w:p>
        </w:tc>
      </w:tr>
      <w:tr>
        <w:tc>
          <w:tcPr>
            <w:tcW w:w="1757" w:type="dxa"/>
          </w:tcPr>
          <w:p>
            <w:pPr>
              <w:pStyle w:val="yTable"/>
              <w:spacing w:before="0"/>
              <w:rPr>
                <w:i/>
                <w:sz w:val="18"/>
              </w:rPr>
            </w:pPr>
            <w:r>
              <w:rPr>
                <w:i/>
                <w:sz w:val="18"/>
              </w:rPr>
              <w:t>Odontoglossum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Odontophorus</w:t>
            </w:r>
          </w:p>
        </w:tc>
        <w:tc>
          <w:tcPr>
            <w:tcW w:w="1645" w:type="dxa"/>
          </w:tcPr>
          <w:p>
            <w:pPr>
              <w:pStyle w:val="yTable"/>
              <w:spacing w:before="0"/>
              <w:rPr>
                <w:i/>
                <w:sz w:val="18"/>
              </w:rPr>
            </w:pPr>
            <w:r>
              <w:rPr>
                <w:i/>
                <w:sz w:val="18"/>
              </w:rPr>
              <w:t>angustifolius</w:t>
            </w:r>
          </w:p>
        </w:tc>
        <w:tc>
          <w:tcPr>
            <w:tcW w:w="1673" w:type="dxa"/>
          </w:tcPr>
          <w:p>
            <w:pPr>
              <w:pStyle w:val="yTable"/>
              <w:spacing w:before="0"/>
              <w:rPr>
                <w:i/>
                <w:sz w:val="18"/>
              </w:rPr>
            </w:pPr>
          </w:p>
        </w:tc>
        <w:tc>
          <w:tcPr>
            <w:tcW w:w="1729" w:type="dxa"/>
          </w:tcPr>
          <w:p>
            <w:pPr>
              <w:pStyle w:val="yTable"/>
              <w:spacing w:before="0"/>
              <w:rPr>
                <w:i/>
                <w:sz w:val="18"/>
              </w:rPr>
            </w:pPr>
            <w:r>
              <w:rPr>
                <w:i/>
                <w:sz w:val="18"/>
              </w:rPr>
              <w:t>Aizoaceae</w:t>
            </w:r>
          </w:p>
        </w:tc>
      </w:tr>
      <w:tr>
        <w:tc>
          <w:tcPr>
            <w:tcW w:w="1757" w:type="dxa"/>
          </w:tcPr>
          <w:p>
            <w:pPr>
              <w:pStyle w:val="yTable"/>
              <w:spacing w:before="0"/>
              <w:rPr>
                <w:i/>
                <w:sz w:val="18"/>
              </w:rPr>
            </w:pPr>
            <w:r>
              <w:rPr>
                <w:i/>
                <w:sz w:val="18"/>
              </w:rPr>
              <w:t>Odontophorus</w:t>
            </w:r>
          </w:p>
        </w:tc>
        <w:tc>
          <w:tcPr>
            <w:tcW w:w="1645" w:type="dxa"/>
          </w:tcPr>
          <w:p>
            <w:pPr>
              <w:pStyle w:val="yTable"/>
              <w:spacing w:before="0"/>
              <w:rPr>
                <w:i/>
                <w:sz w:val="18"/>
              </w:rPr>
            </w:pPr>
            <w:r>
              <w:rPr>
                <w:i/>
                <w:sz w:val="18"/>
              </w:rPr>
              <w:t>prumulinus</w:t>
            </w:r>
          </w:p>
        </w:tc>
        <w:tc>
          <w:tcPr>
            <w:tcW w:w="1673" w:type="dxa"/>
          </w:tcPr>
          <w:p>
            <w:pPr>
              <w:pStyle w:val="yTable"/>
              <w:spacing w:before="0"/>
              <w:rPr>
                <w:i/>
                <w:sz w:val="18"/>
              </w:rPr>
            </w:pPr>
          </w:p>
        </w:tc>
        <w:tc>
          <w:tcPr>
            <w:tcW w:w="1729" w:type="dxa"/>
          </w:tcPr>
          <w:p>
            <w:pPr>
              <w:pStyle w:val="yTable"/>
              <w:spacing w:before="0"/>
              <w:rPr>
                <w:i/>
                <w:sz w:val="18"/>
              </w:rPr>
            </w:pPr>
            <w:r>
              <w:rPr>
                <w:i/>
                <w:sz w:val="18"/>
              </w:rPr>
              <w:t>Aizoaceae</w:t>
            </w:r>
          </w:p>
        </w:tc>
      </w:tr>
      <w:tr>
        <w:tc>
          <w:tcPr>
            <w:tcW w:w="1757" w:type="dxa"/>
          </w:tcPr>
          <w:p>
            <w:pPr>
              <w:pStyle w:val="yTable"/>
              <w:spacing w:before="0"/>
              <w:rPr>
                <w:i/>
                <w:sz w:val="18"/>
              </w:rPr>
            </w:pPr>
            <w:r>
              <w:rPr>
                <w:i/>
                <w:sz w:val="18"/>
              </w:rPr>
              <w:t>Odontosoria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Dennstaedtiaceae</w:t>
            </w:r>
          </w:p>
        </w:tc>
      </w:tr>
      <w:tr>
        <w:tc>
          <w:tcPr>
            <w:tcW w:w="1757" w:type="dxa"/>
          </w:tcPr>
          <w:p>
            <w:pPr>
              <w:pStyle w:val="yTable"/>
              <w:spacing w:before="0"/>
              <w:rPr>
                <w:i/>
                <w:sz w:val="18"/>
              </w:rPr>
            </w:pPr>
            <w:r>
              <w:rPr>
                <w:i/>
                <w:sz w:val="18"/>
              </w:rPr>
              <w:t>Odontostomum</w:t>
            </w:r>
          </w:p>
        </w:tc>
        <w:tc>
          <w:tcPr>
            <w:tcW w:w="1645" w:type="dxa"/>
          </w:tcPr>
          <w:p>
            <w:pPr>
              <w:pStyle w:val="yTable"/>
              <w:spacing w:before="0"/>
              <w:rPr>
                <w:i/>
                <w:sz w:val="18"/>
              </w:rPr>
            </w:pPr>
            <w:r>
              <w:rPr>
                <w:i/>
                <w:sz w:val="18"/>
              </w:rPr>
              <w:t xml:space="preserve">hartwegii  </w:t>
            </w:r>
          </w:p>
        </w:tc>
        <w:tc>
          <w:tcPr>
            <w:tcW w:w="1673" w:type="dxa"/>
          </w:tcPr>
          <w:p>
            <w:pPr>
              <w:pStyle w:val="yTable"/>
              <w:spacing w:before="0"/>
              <w:rPr>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Oenocarpus</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Oenothera</w:t>
            </w:r>
          </w:p>
        </w:tc>
        <w:tc>
          <w:tcPr>
            <w:tcW w:w="1645" w:type="dxa"/>
          </w:tcPr>
          <w:p>
            <w:pPr>
              <w:pStyle w:val="yTable"/>
              <w:spacing w:before="0"/>
              <w:rPr>
                <w:i/>
                <w:sz w:val="18"/>
              </w:rPr>
            </w:pPr>
            <w:r>
              <w:rPr>
                <w:i/>
                <w:sz w:val="18"/>
              </w:rPr>
              <w:t>affinis</w:t>
            </w:r>
          </w:p>
        </w:tc>
        <w:tc>
          <w:tcPr>
            <w:tcW w:w="1673" w:type="dxa"/>
          </w:tcPr>
          <w:p>
            <w:pPr>
              <w:pStyle w:val="yTable"/>
              <w:spacing w:before="0"/>
              <w:rPr>
                <w:sz w:val="18"/>
              </w:rPr>
            </w:pPr>
          </w:p>
        </w:tc>
        <w:tc>
          <w:tcPr>
            <w:tcW w:w="1729" w:type="dxa"/>
          </w:tcPr>
          <w:p>
            <w:pPr>
              <w:pStyle w:val="yTable"/>
              <w:spacing w:before="0"/>
              <w:rPr>
                <w:i/>
                <w:sz w:val="18"/>
              </w:rPr>
            </w:pPr>
            <w:r>
              <w:rPr>
                <w:i/>
                <w:sz w:val="18"/>
              </w:rPr>
              <w:t>Onagraceae</w:t>
            </w:r>
          </w:p>
        </w:tc>
      </w:tr>
      <w:tr>
        <w:tc>
          <w:tcPr>
            <w:tcW w:w="1757" w:type="dxa"/>
          </w:tcPr>
          <w:p>
            <w:pPr>
              <w:pStyle w:val="yTable"/>
              <w:spacing w:before="0"/>
              <w:rPr>
                <w:i/>
                <w:sz w:val="18"/>
              </w:rPr>
            </w:pPr>
            <w:r>
              <w:rPr>
                <w:i/>
                <w:sz w:val="18"/>
              </w:rPr>
              <w:t>Oenothera</w:t>
            </w:r>
          </w:p>
        </w:tc>
        <w:tc>
          <w:tcPr>
            <w:tcW w:w="1645" w:type="dxa"/>
          </w:tcPr>
          <w:p>
            <w:pPr>
              <w:pStyle w:val="yTable"/>
              <w:spacing w:before="0"/>
              <w:rPr>
                <w:i/>
                <w:sz w:val="18"/>
              </w:rPr>
            </w:pPr>
            <w:r>
              <w:rPr>
                <w:i/>
                <w:sz w:val="18"/>
              </w:rPr>
              <w:t>drummondii</w:t>
            </w:r>
          </w:p>
        </w:tc>
        <w:tc>
          <w:tcPr>
            <w:tcW w:w="1673" w:type="dxa"/>
          </w:tcPr>
          <w:p>
            <w:pPr>
              <w:pStyle w:val="yTable"/>
              <w:spacing w:before="0"/>
              <w:rPr>
                <w:i/>
                <w:sz w:val="18"/>
              </w:rPr>
            </w:pPr>
          </w:p>
        </w:tc>
        <w:tc>
          <w:tcPr>
            <w:tcW w:w="1729" w:type="dxa"/>
          </w:tcPr>
          <w:p>
            <w:pPr>
              <w:pStyle w:val="yTable"/>
              <w:spacing w:before="0"/>
              <w:rPr>
                <w:i/>
                <w:sz w:val="18"/>
              </w:rPr>
            </w:pPr>
            <w:r>
              <w:rPr>
                <w:i/>
                <w:sz w:val="18"/>
              </w:rPr>
              <w:t>Onagraceae</w:t>
            </w:r>
          </w:p>
        </w:tc>
      </w:tr>
      <w:tr>
        <w:tc>
          <w:tcPr>
            <w:tcW w:w="1757" w:type="dxa"/>
          </w:tcPr>
          <w:p>
            <w:pPr>
              <w:pStyle w:val="yTable"/>
              <w:spacing w:before="0"/>
              <w:rPr>
                <w:i/>
                <w:sz w:val="18"/>
              </w:rPr>
            </w:pPr>
            <w:r>
              <w:rPr>
                <w:i/>
                <w:sz w:val="18"/>
              </w:rPr>
              <w:t>Oenothera</w:t>
            </w:r>
          </w:p>
        </w:tc>
        <w:tc>
          <w:tcPr>
            <w:tcW w:w="1645" w:type="dxa"/>
          </w:tcPr>
          <w:p>
            <w:pPr>
              <w:pStyle w:val="yTable"/>
              <w:spacing w:before="0"/>
              <w:rPr>
                <w:i/>
                <w:sz w:val="18"/>
              </w:rPr>
            </w:pPr>
            <w:r>
              <w:rPr>
                <w:i/>
                <w:sz w:val="18"/>
              </w:rPr>
              <w:t>fruticosa</w:t>
            </w:r>
          </w:p>
        </w:tc>
        <w:tc>
          <w:tcPr>
            <w:tcW w:w="1673" w:type="dxa"/>
          </w:tcPr>
          <w:p>
            <w:pPr>
              <w:pStyle w:val="yTable"/>
              <w:spacing w:before="0"/>
              <w:rPr>
                <w:i/>
                <w:sz w:val="18"/>
              </w:rPr>
            </w:pPr>
          </w:p>
        </w:tc>
        <w:tc>
          <w:tcPr>
            <w:tcW w:w="1729" w:type="dxa"/>
          </w:tcPr>
          <w:p>
            <w:pPr>
              <w:pStyle w:val="yTable"/>
              <w:spacing w:before="0"/>
              <w:rPr>
                <w:i/>
                <w:sz w:val="18"/>
              </w:rPr>
            </w:pPr>
            <w:r>
              <w:rPr>
                <w:i/>
                <w:sz w:val="18"/>
              </w:rPr>
              <w:t>Onagraceae</w:t>
            </w:r>
          </w:p>
        </w:tc>
      </w:tr>
      <w:tr>
        <w:tc>
          <w:tcPr>
            <w:tcW w:w="1757" w:type="dxa"/>
          </w:tcPr>
          <w:p>
            <w:pPr>
              <w:pStyle w:val="yTable"/>
              <w:spacing w:before="0"/>
              <w:rPr>
                <w:i/>
                <w:sz w:val="18"/>
              </w:rPr>
            </w:pPr>
            <w:r>
              <w:rPr>
                <w:i/>
                <w:sz w:val="18"/>
              </w:rPr>
              <w:t>Oenothera</w:t>
            </w:r>
          </w:p>
        </w:tc>
        <w:tc>
          <w:tcPr>
            <w:tcW w:w="1645" w:type="dxa"/>
          </w:tcPr>
          <w:p>
            <w:pPr>
              <w:pStyle w:val="yTable"/>
              <w:spacing w:before="0"/>
              <w:rPr>
                <w:i/>
                <w:sz w:val="18"/>
              </w:rPr>
            </w:pPr>
            <w:r>
              <w:rPr>
                <w:i/>
                <w:sz w:val="18"/>
              </w:rPr>
              <w:t>glazioviana</w:t>
            </w:r>
          </w:p>
        </w:tc>
        <w:tc>
          <w:tcPr>
            <w:tcW w:w="1673" w:type="dxa"/>
          </w:tcPr>
          <w:p>
            <w:pPr>
              <w:pStyle w:val="yTable"/>
              <w:spacing w:before="0"/>
              <w:rPr>
                <w:i/>
                <w:sz w:val="18"/>
              </w:rPr>
            </w:pPr>
          </w:p>
        </w:tc>
        <w:tc>
          <w:tcPr>
            <w:tcW w:w="1729" w:type="dxa"/>
          </w:tcPr>
          <w:p>
            <w:pPr>
              <w:pStyle w:val="yTable"/>
              <w:spacing w:before="0"/>
              <w:rPr>
                <w:i/>
                <w:sz w:val="18"/>
              </w:rPr>
            </w:pPr>
            <w:r>
              <w:rPr>
                <w:i/>
                <w:sz w:val="18"/>
              </w:rPr>
              <w:t>Onagraceae</w:t>
            </w:r>
          </w:p>
        </w:tc>
      </w:tr>
      <w:tr>
        <w:tc>
          <w:tcPr>
            <w:tcW w:w="1757" w:type="dxa"/>
          </w:tcPr>
          <w:p>
            <w:pPr>
              <w:pStyle w:val="yTable"/>
              <w:spacing w:before="0"/>
              <w:rPr>
                <w:i/>
                <w:sz w:val="18"/>
              </w:rPr>
            </w:pPr>
            <w:r>
              <w:rPr>
                <w:i/>
                <w:sz w:val="18"/>
              </w:rPr>
              <w:t>Oenothera</w:t>
            </w:r>
          </w:p>
        </w:tc>
        <w:tc>
          <w:tcPr>
            <w:tcW w:w="1645" w:type="dxa"/>
          </w:tcPr>
          <w:p>
            <w:pPr>
              <w:pStyle w:val="yTable"/>
              <w:spacing w:before="0"/>
              <w:rPr>
                <w:i/>
                <w:sz w:val="18"/>
              </w:rPr>
            </w:pPr>
            <w:r>
              <w:rPr>
                <w:i/>
                <w:sz w:val="18"/>
              </w:rPr>
              <w:t>indecora</w:t>
            </w:r>
          </w:p>
        </w:tc>
        <w:tc>
          <w:tcPr>
            <w:tcW w:w="1673" w:type="dxa"/>
          </w:tcPr>
          <w:p>
            <w:pPr>
              <w:pStyle w:val="yTable"/>
              <w:spacing w:before="0"/>
              <w:rPr>
                <w:i/>
                <w:sz w:val="18"/>
              </w:rPr>
            </w:pPr>
          </w:p>
        </w:tc>
        <w:tc>
          <w:tcPr>
            <w:tcW w:w="1729" w:type="dxa"/>
          </w:tcPr>
          <w:p>
            <w:pPr>
              <w:pStyle w:val="yTable"/>
              <w:spacing w:before="0"/>
              <w:rPr>
                <w:i/>
                <w:sz w:val="18"/>
              </w:rPr>
            </w:pPr>
            <w:r>
              <w:rPr>
                <w:i/>
                <w:sz w:val="18"/>
              </w:rPr>
              <w:t>Onagraceae</w:t>
            </w:r>
          </w:p>
        </w:tc>
      </w:tr>
      <w:tr>
        <w:tc>
          <w:tcPr>
            <w:tcW w:w="1757" w:type="dxa"/>
          </w:tcPr>
          <w:p>
            <w:pPr>
              <w:pStyle w:val="yTable"/>
              <w:spacing w:before="0"/>
              <w:rPr>
                <w:i/>
                <w:sz w:val="18"/>
              </w:rPr>
            </w:pPr>
            <w:r>
              <w:rPr>
                <w:i/>
                <w:sz w:val="18"/>
              </w:rPr>
              <w:t>Oenothera</w:t>
            </w:r>
          </w:p>
        </w:tc>
        <w:tc>
          <w:tcPr>
            <w:tcW w:w="1645" w:type="dxa"/>
          </w:tcPr>
          <w:p>
            <w:pPr>
              <w:pStyle w:val="yTable"/>
              <w:spacing w:before="0"/>
              <w:rPr>
                <w:i/>
                <w:sz w:val="18"/>
              </w:rPr>
            </w:pPr>
            <w:r>
              <w:rPr>
                <w:i/>
                <w:sz w:val="18"/>
              </w:rPr>
              <w:t>mollissima</w:t>
            </w:r>
          </w:p>
        </w:tc>
        <w:tc>
          <w:tcPr>
            <w:tcW w:w="1673" w:type="dxa"/>
          </w:tcPr>
          <w:p>
            <w:pPr>
              <w:pStyle w:val="yTable"/>
              <w:spacing w:before="0"/>
              <w:rPr>
                <w:i/>
                <w:sz w:val="18"/>
              </w:rPr>
            </w:pPr>
          </w:p>
        </w:tc>
        <w:tc>
          <w:tcPr>
            <w:tcW w:w="1729" w:type="dxa"/>
          </w:tcPr>
          <w:p>
            <w:pPr>
              <w:pStyle w:val="yTable"/>
              <w:spacing w:before="0"/>
              <w:rPr>
                <w:i/>
                <w:sz w:val="18"/>
              </w:rPr>
            </w:pPr>
            <w:r>
              <w:rPr>
                <w:i/>
                <w:sz w:val="18"/>
              </w:rPr>
              <w:t>Onagraceae</w:t>
            </w:r>
          </w:p>
        </w:tc>
      </w:tr>
      <w:tr>
        <w:tc>
          <w:tcPr>
            <w:tcW w:w="1757" w:type="dxa"/>
          </w:tcPr>
          <w:p>
            <w:pPr>
              <w:pStyle w:val="yTable"/>
              <w:spacing w:before="0"/>
              <w:rPr>
                <w:i/>
                <w:sz w:val="18"/>
              </w:rPr>
            </w:pPr>
            <w:r>
              <w:rPr>
                <w:i/>
                <w:sz w:val="18"/>
              </w:rPr>
              <w:t>Oenothera</w:t>
            </w:r>
          </w:p>
        </w:tc>
        <w:tc>
          <w:tcPr>
            <w:tcW w:w="1645" w:type="dxa"/>
          </w:tcPr>
          <w:p>
            <w:pPr>
              <w:pStyle w:val="yTable"/>
              <w:spacing w:before="0"/>
              <w:rPr>
                <w:i/>
                <w:sz w:val="18"/>
              </w:rPr>
            </w:pPr>
            <w:r>
              <w:rPr>
                <w:i/>
                <w:sz w:val="18"/>
              </w:rPr>
              <w:t>pallida</w:t>
            </w:r>
          </w:p>
        </w:tc>
        <w:tc>
          <w:tcPr>
            <w:tcW w:w="1673" w:type="dxa"/>
          </w:tcPr>
          <w:p>
            <w:pPr>
              <w:pStyle w:val="yTable"/>
              <w:spacing w:before="0"/>
              <w:rPr>
                <w:i/>
                <w:sz w:val="18"/>
              </w:rPr>
            </w:pPr>
          </w:p>
        </w:tc>
        <w:tc>
          <w:tcPr>
            <w:tcW w:w="1729" w:type="dxa"/>
          </w:tcPr>
          <w:p>
            <w:pPr>
              <w:pStyle w:val="yTable"/>
              <w:spacing w:before="0"/>
              <w:rPr>
                <w:i/>
                <w:sz w:val="18"/>
              </w:rPr>
            </w:pPr>
            <w:r>
              <w:rPr>
                <w:i/>
                <w:sz w:val="18"/>
              </w:rPr>
              <w:t>Onagraceae</w:t>
            </w:r>
          </w:p>
        </w:tc>
      </w:tr>
      <w:tr>
        <w:tc>
          <w:tcPr>
            <w:tcW w:w="1757" w:type="dxa"/>
          </w:tcPr>
          <w:p>
            <w:pPr>
              <w:pStyle w:val="yTable"/>
              <w:spacing w:before="0"/>
              <w:rPr>
                <w:i/>
                <w:sz w:val="18"/>
              </w:rPr>
            </w:pPr>
            <w:r>
              <w:rPr>
                <w:i/>
                <w:sz w:val="18"/>
              </w:rPr>
              <w:t>Oenothera</w:t>
            </w:r>
          </w:p>
        </w:tc>
        <w:tc>
          <w:tcPr>
            <w:tcW w:w="1645" w:type="dxa"/>
          </w:tcPr>
          <w:p>
            <w:pPr>
              <w:pStyle w:val="yTable"/>
              <w:spacing w:before="0"/>
              <w:rPr>
                <w:i/>
                <w:sz w:val="18"/>
              </w:rPr>
            </w:pPr>
            <w:r>
              <w:rPr>
                <w:i/>
                <w:sz w:val="18"/>
              </w:rPr>
              <w:t>rosea</w:t>
            </w:r>
          </w:p>
        </w:tc>
        <w:tc>
          <w:tcPr>
            <w:tcW w:w="1673" w:type="dxa"/>
          </w:tcPr>
          <w:p>
            <w:pPr>
              <w:pStyle w:val="yTable"/>
              <w:spacing w:before="0"/>
              <w:rPr>
                <w:i/>
                <w:sz w:val="18"/>
              </w:rPr>
            </w:pPr>
          </w:p>
        </w:tc>
        <w:tc>
          <w:tcPr>
            <w:tcW w:w="1729" w:type="dxa"/>
          </w:tcPr>
          <w:p>
            <w:pPr>
              <w:pStyle w:val="yTable"/>
              <w:spacing w:before="0"/>
              <w:rPr>
                <w:i/>
                <w:sz w:val="18"/>
              </w:rPr>
            </w:pPr>
            <w:r>
              <w:rPr>
                <w:i/>
                <w:sz w:val="18"/>
              </w:rPr>
              <w:t>Onagraceae</w:t>
            </w:r>
          </w:p>
        </w:tc>
      </w:tr>
      <w:tr>
        <w:tc>
          <w:tcPr>
            <w:tcW w:w="1757" w:type="dxa"/>
          </w:tcPr>
          <w:p>
            <w:pPr>
              <w:pStyle w:val="yTable"/>
              <w:spacing w:before="0"/>
              <w:rPr>
                <w:i/>
                <w:sz w:val="18"/>
              </w:rPr>
            </w:pPr>
            <w:r>
              <w:rPr>
                <w:i/>
                <w:sz w:val="18"/>
              </w:rPr>
              <w:t>Oenothera</w:t>
            </w:r>
          </w:p>
        </w:tc>
        <w:tc>
          <w:tcPr>
            <w:tcW w:w="1645" w:type="dxa"/>
          </w:tcPr>
          <w:p>
            <w:pPr>
              <w:pStyle w:val="yTable"/>
              <w:spacing w:before="0"/>
              <w:rPr>
                <w:i/>
                <w:sz w:val="18"/>
              </w:rPr>
            </w:pPr>
            <w:r>
              <w:rPr>
                <w:i/>
                <w:sz w:val="18"/>
              </w:rPr>
              <w:t>serrulata</w:t>
            </w:r>
          </w:p>
        </w:tc>
        <w:tc>
          <w:tcPr>
            <w:tcW w:w="1673" w:type="dxa"/>
          </w:tcPr>
          <w:p>
            <w:pPr>
              <w:pStyle w:val="yTable"/>
              <w:spacing w:before="0"/>
              <w:rPr>
                <w:i/>
                <w:sz w:val="18"/>
              </w:rPr>
            </w:pPr>
          </w:p>
        </w:tc>
        <w:tc>
          <w:tcPr>
            <w:tcW w:w="1729" w:type="dxa"/>
          </w:tcPr>
          <w:p>
            <w:pPr>
              <w:pStyle w:val="yTable"/>
              <w:spacing w:before="0"/>
              <w:rPr>
                <w:i/>
                <w:sz w:val="18"/>
              </w:rPr>
            </w:pPr>
            <w:r>
              <w:rPr>
                <w:i/>
                <w:sz w:val="18"/>
              </w:rPr>
              <w:t>Onagraceae</w:t>
            </w:r>
          </w:p>
        </w:tc>
      </w:tr>
      <w:tr>
        <w:tc>
          <w:tcPr>
            <w:tcW w:w="1757" w:type="dxa"/>
          </w:tcPr>
          <w:p>
            <w:pPr>
              <w:pStyle w:val="yTable"/>
              <w:spacing w:before="0"/>
              <w:rPr>
                <w:i/>
                <w:sz w:val="18"/>
              </w:rPr>
            </w:pPr>
            <w:r>
              <w:rPr>
                <w:i/>
                <w:sz w:val="18"/>
              </w:rPr>
              <w:t>Oenothera</w:t>
            </w:r>
          </w:p>
        </w:tc>
        <w:tc>
          <w:tcPr>
            <w:tcW w:w="1645" w:type="dxa"/>
          </w:tcPr>
          <w:p>
            <w:pPr>
              <w:pStyle w:val="yTable"/>
              <w:spacing w:before="0"/>
              <w:rPr>
                <w:i/>
                <w:sz w:val="18"/>
              </w:rPr>
            </w:pPr>
            <w:r>
              <w:rPr>
                <w:i/>
                <w:sz w:val="18"/>
              </w:rPr>
              <w:t>speciosa</w:t>
            </w:r>
          </w:p>
        </w:tc>
        <w:tc>
          <w:tcPr>
            <w:tcW w:w="1673" w:type="dxa"/>
          </w:tcPr>
          <w:p>
            <w:pPr>
              <w:pStyle w:val="yTable"/>
              <w:spacing w:before="0"/>
              <w:rPr>
                <w:i/>
                <w:sz w:val="18"/>
              </w:rPr>
            </w:pPr>
          </w:p>
        </w:tc>
        <w:tc>
          <w:tcPr>
            <w:tcW w:w="1729" w:type="dxa"/>
          </w:tcPr>
          <w:p>
            <w:pPr>
              <w:pStyle w:val="yTable"/>
              <w:spacing w:before="0"/>
              <w:rPr>
                <w:i/>
                <w:sz w:val="18"/>
              </w:rPr>
            </w:pPr>
            <w:r>
              <w:rPr>
                <w:i/>
                <w:sz w:val="18"/>
              </w:rPr>
              <w:t>Onagraceae</w:t>
            </w:r>
          </w:p>
        </w:tc>
      </w:tr>
      <w:tr>
        <w:tc>
          <w:tcPr>
            <w:tcW w:w="1757" w:type="dxa"/>
          </w:tcPr>
          <w:p>
            <w:pPr>
              <w:pStyle w:val="yTable"/>
              <w:spacing w:before="0"/>
              <w:rPr>
                <w:i/>
                <w:sz w:val="18"/>
              </w:rPr>
            </w:pPr>
            <w:r>
              <w:rPr>
                <w:i/>
                <w:sz w:val="18"/>
              </w:rPr>
              <w:t>Oenothera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Onagraceae</w:t>
            </w:r>
          </w:p>
        </w:tc>
      </w:tr>
      <w:tr>
        <w:tc>
          <w:tcPr>
            <w:tcW w:w="1757" w:type="dxa"/>
          </w:tcPr>
          <w:p>
            <w:pPr>
              <w:pStyle w:val="yTable"/>
              <w:spacing w:before="0"/>
              <w:rPr>
                <w:i/>
                <w:sz w:val="18"/>
              </w:rPr>
            </w:pPr>
            <w:r>
              <w:rPr>
                <w:i/>
                <w:sz w:val="18"/>
              </w:rPr>
              <w:t>Oenothera</w:t>
            </w:r>
          </w:p>
        </w:tc>
        <w:tc>
          <w:tcPr>
            <w:tcW w:w="1645" w:type="dxa"/>
          </w:tcPr>
          <w:p>
            <w:pPr>
              <w:pStyle w:val="yTable"/>
              <w:spacing w:before="0"/>
              <w:rPr>
                <w:i/>
                <w:sz w:val="18"/>
              </w:rPr>
            </w:pPr>
            <w:r>
              <w:rPr>
                <w:i/>
                <w:sz w:val="18"/>
              </w:rPr>
              <w:t>stricta</w:t>
            </w:r>
          </w:p>
        </w:tc>
        <w:tc>
          <w:tcPr>
            <w:tcW w:w="1673" w:type="dxa"/>
          </w:tcPr>
          <w:p>
            <w:pPr>
              <w:pStyle w:val="yTable"/>
              <w:spacing w:before="0"/>
              <w:rPr>
                <w:i/>
                <w:sz w:val="18"/>
              </w:rPr>
            </w:pPr>
          </w:p>
        </w:tc>
        <w:tc>
          <w:tcPr>
            <w:tcW w:w="1729" w:type="dxa"/>
          </w:tcPr>
          <w:p>
            <w:pPr>
              <w:pStyle w:val="yTable"/>
              <w:spacing w:before="0"/>
              <w:rPr>
                <w:i/>
                <w:sz w:val="18"/>
              </w:rPr>
            </w:pPr>
            <w:r>
              <w:rPr>
                <w:i/>
                <w:sz w:val="18"/>
              </w:rPr>
              <w:t>Onagraceae</w:t>
            </w:r>
          </w:p>
        </w:tc>
      </w:tr>
      <w:tr>
        <w:tc>
          <w:tcPr>
            <w:tcW w:w="1757" w:type="dxa"/>
          </w:tcPr>
          <w:p>
            <w:pPr>
              <w:pStyle w:val="yTable"/>
              <w:spacing w:before="0"/>
              <w:rPr>
                <w:i/>
                <w:sz w:val="18"/>
              </w:rPr>
            </w:pPr>
            <w:r>
              <w:rPr>
                <w:i/>
                <w:sz w:val="18"/>
              </w:rPr>
              <w:t>Oenothera</w:t>
            </w:r>
          </w:p>
        </w:tc>
        <w:tc>
          <w:tcPr>
            <w:tcW w:w="1645" w:type="dxa"/>
          </w:tcPr>
          <w:p>
            <w:pPr>
              <w:pStyle w:val="yTable"/>
              <w:spacing w:before="0"/>
              <w:rPr>
                <w:i/>
                <w:sz w:val="18"/>
              </w:rPr>
            </w:pPr>
            <w:r>
              <w:rPr>
                <w:i/>
                <w:sz w:val="18"/>
              </w:rPr>
              <w:t>tetragona</w:t>
            </w:r>
          </w:p>
        </w:tc>
        <w:tc>
          <w:tcPr>
            <w:tcW w:w="1673" w:type="dxa"/>
          </w:tcPr>
          <w:p>
            <w:pPr>
              <w:pStyle w:val="yTable"/>
              <w:spacing w:before="0"/>
              <w:rPr>
                <w:i/>
                <w:sz w:val="18"/>
              </w:rPr>
            </w:pPr>
          </w:p>
        </w:tc>
        <w:tc>
          <w:tcPr>
            <w:tcW w:w="1729" w:type="dxa"/>
          </w:tcPr>
          <w:p>
            <w:pPr>
              <w:pStyle w:val="yTable"/>
              <w:spacing w:before="0"/>
              <w:rPr>
                <w:i/>
                <w:sz w:val="18"/>
              </w:rPr>
            </w:pPr>
            <w:r>
              <w:rPr>
                <w:i/>
                <w:sz w:val="18"/>
              </w:rPr>
              <w:t>Onagraceae</w:t>
            </w:r>
          </w:p>
        </w:tc>
      </w:tr>
      <w:tr>
        <w:tc>
          <w:tcPr>
            <w:tcW w:w="1757" w:type="dxa"/>
          </w:tcPr>
          <w:p>
            <w:pPr>
              <w:pStyle w:val="yTable"/>
              <w:spacing w:before="0"/>
              <w:rPr>
                <w:i/>
                <w:sz w:val="18"/>
              </w:rPr>
            </w:pPr>
            <w:r>
              <w:rPr>
                <w:i/>
                <w:sz w:val="18"/>
              </w:rPr>
              <w:t>Oenotrichia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Dennstaedtiaceae</w:t>
            </w:r>
          </w:p>
        </w:tc>
      </w:tr>
      <w:tr>
        <w:tc>
          <w:tcPr>
            <w:tcW w:w="1757" w:type="dxa"/>
          </w:tcPr>
          <w:p>
            <w:pPr>
              <w:pStyle w:val="yTable"/>
              <w:spacing w:before="0"/>
              <w:rPr>
                <w:i/>
                <w:sz w:val="18"/>
              </w:rPr>
            </w:pPr>
            <w:r>
              <w:rPr>
                <w:i/>
                <w:sz w:val="18"/>
              </w:rPr>
              <w:t>Oeoniella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Oerstedella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Oldelandia</w:t>
            </w:r>
          </w:p>
        </w:tc>
        <w:tc>
          <w:tcPr>
            <w:tcW w:w="1645" w:type="dxa"/>
          </w:tcPr>
          <w:p>
            <w:pPr>
              <w:pStyle w:val="yTable"/>
              <w:spacing w:before="0"/>
              <w:rPr>
                <w:i/>
                <w:sz w:val="18"/>
              </w:rPr>
            </w:pPr>
            <w:r>
              <w:rPr>
                <w:i/>
                <w:sz w:val="18"/>
              </w:rPr>
              <w:t>diffusa</w:t>
            </w:r>
          </w:p>
        </w:tc>
        <w:tc>
          <w:tcPr>
            <w:tcW w:w="1673" w:type="dxa"/>
          </w:tcPr>
          <w:p>
            <w:pPr>
              <w:pStyle w:val="yTable"/>
              <w:spacing w:before="0"/>
              <w:rPr>
                <w:i/>
                <w:sz w:val="18"/>
              </w:rPr>
            </w:pPr>
          </w:p>
        </w:tc>
        <w:tc>
          <w:tcPr>
            <w:tcW w:w="1729" w:type="dxa"/>
          </w:tcPr>
          <w:p>
            <w:pPr>
              <w:pStyle w:val="yTable"/>
              <w:spacing w:before="0"/>
              <w:rPr>
                <w:i/>
                <w:sz w:val="18"/>
              </w:rPr>
            </w:pPr>
            <w:r>
              <w:rPr>
                <w:i/>
                <w:sz w:val="18"/>
              </w:rPr>
              <w:t>Rubiaceae</w:t>
            </w:r>
          </w:p>
        </w:tc>
      </w:tr>
      <w:tr>
        <w:tc>
          <w:tcPr>
            <w:tcW w:w="1757" w:type="dxa"/>
          </w:tcPr>
          <w:p>
            <w:pPr>
              <w:pStyle w:val="yTable"/>
              <w:spacing w:before="0"/>
              <w:rPr>
                <w:i/>
                <w:sz w:val="18"/>
              </w:rPr>
            </w:pPr>
            <w:r>
              <w:rPr>
                <w:i/>
                <w:sz w:val="18"/>
              </w:rPr>
              <w:t>Oldenburgia</w:t>
            </w:r>
          </w:p>
        </w:tc>
        <w:tc>
          <w:tcPr>
            <w:tcW w:w="1645" w:type="dxa"/>
          </w:tcPr>
          <w:p>
            <w:pPr>
              <w:pStyle w:val="yTable"/>
              <w:spacing w:before="0"/>
              <w:rPr>
                <w:i/>
                <w:sz w:val="18"/>
              </w:rPr>
            </w:pPr>
            <w:r>
              <w:rPr>
                <w:i/>
                <w:sz w:val="18"/>
              </w:rPr>
              <w:t>arbuscula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Olea</w:t>
            </w:r>
          </w:p>
        </w:tc>
        <w:tc>
          <w:tcPr>
            <w:tcW w:w="1645" w:type="dxa"/>
          </w:tcPr>
          <w:p>
            <w:pPr>
              <w:pStyle w:val="yTable"/>
              <w:spacing w:before="0"/>
              <w:rPr>
                <w:i/>
                <w:sz w:val="18"/>
              </w:rPr>
            </w:pPr>
            <w:r>
              <w:rPr>
                <w:i/>
                <w:sz w:val="18"/>
              </w:rPr>
              <w:t>europaea</w:t>
            </w:r>
          </w:p>
        </w:tc>
        <w:tc>
          <w:tcPr>
            <w:tcW w:w="1673" w:type="dxa"/>
          </w:tcPr>
          <w:p>
            <w:pPr>
              <w:pStyle w:val="yTable"/>
              <w:spacing w:before="0"/>
              <w:rPr>
                <w:i/>
                <w:sz w:val="18"/>
              </w:rPr>
            </w:pPr>
          </w:p>
        </w:tc>
        <w:tc>
          <w:tcPr>
            <w:tcW w:w="1729" w:type="dxa"/>
          </w:tcPr>
          <w:p>
            <w:pPr>
              <w:pStyle w:val="yTable"/>
              <w:spacing w:before="0"/>
              <w:rPr>
                <w:i/>
                <w:sz w:val="18"/>
              </w:rPr>
            </w:pPr>
            <w:r>
              <w:rPr>
                <w:i/>
                <w:sz w:val="18"/>
              </w:rPr>
              <w:t>Oleaceae</w:t>
            </w:r>
          </w:p>
        </w:tc>
      </w:tr>
      <w:tr>
        <w:tc>
          <w:tcPr>
            <w:tcW w:w="1757" w:type="dxa"/>
          </w:tcPr>
          <w:p>
            <w:pPr>
              <w:pStyle w:val="yTable"/>
              <w:spacing w:before="0"/>
              <w:rPr>
                <w:i/>
                <w:sz w:val="18"/>
              </w:rPr>
            </w:pPr>
            <w:r>
              <w:rPr>
                <w:i/>
                <w:sz w:val="18"/>
              </w:rPr>
              <w:t>Oleandra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Davalliaceae</w:t>
            </w:r>
          </w:p>
        </w:tc>
      </w:tr>
      <w:tr>
        <w:tc>
          <w:tcPr>
            <w:tcW w:w="1757" w:type="dxa"/>
          </w:tcPr>
          <w:p>
            <w:pPr>
              <w:pStyle w:val="yTable"/>
              <w:spacing w:before="0"/>
              <w:rPr>
                <w:i/>
                <w:sz w:val="18"/>
              </w:rPr>
            </w:pPr>
            <w:r>
              <w:rPr>
                <w:i/>
                <w:sz w:val="18"/>
              </w:rPr>
              <w:t>Oleandropsis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Polypodiaceae</w:t>
            </w:r>
          </w:p>
        </w:tc>
      </w:tr>
      <w:tr>
        <w:tc>
          <w:tcPr>
            <w:tcW w:w="1757" w:type="dxa"/>
          </w:tcPr>
          <w:p>
            <w:pPr>
              <w:pStyle w:val="yTable"/>
              <w:spacing w:before="0"/>
              <w:rPr>
                <w:i/>
                <w:sz w:val="18"/>
              </w:rPr>
            </w:pPr>
            <w:r>
              <w:rPr>
                <w:i/>
                <w:sz w:val="18"/>
              </w:rPr>
              <w:t>Olearia</w:t>
            </w:r>
          </w:p>
        </w:tc>
        <w:tc>
          <w:tcPr>
            <w:tcW w:w="1645" w:type="dxa"/>
          </w:tcPr>
          <w:p>
            <w:pPr>
              <w:pStyle w:val="yTable"/>
              <w:spacing w:before="0"/>
              <w:rPr>
                <w:i/>
                <w:sz w:val="18"/>
              </w:rPr>
            </w:pPr>
            <w:r>
              <w:rPr>
                <w:i/>
                <w:sz w:val="18"/>
              </w:rPr>
              <w:t>argophylla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Olearia</w:t>
            </w:r>
          </w:p>
        </w:tc>
        <w:tc>
          <w:tcPr>
            <w:tcW w:w="1645" w:type="dxa"/>
          </w:tcPr>
          <w:p>
            <w:pPr>
              <w:pStyle w:val="yTable"/>
              <w:spacing w:before="0"/>
              <w:rPr>
                <w:i/>
                <w:sz w:val="18"/>
              </w:rPr>
            </w:pPr>
            <w:r>
              <w:rPr>
                <w:i/>
                <w:sz w:val="18"/>
              </w:rPr>
              <w:t>asterotricha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Olearia</w:t>
            </w:r>
          </w:p>
        </w:tc>
        <w:tc>
          <w:tcPr>
            <w:tcW w:w="1645" w:type="dxa"/>
          </w:tcPr>
          <w:p>
            <w:pPr>
              <w:pStyle w:val="yTable"/>
              <w:spacing w:before="0"/>
              <w:rPr>
                <w:i/>
                <w:sz w:val="18"/>
              </w:rPr>
            </w:pPr>
            <w:r>
              <w:rPr>
                <w:i/>
                <w:sz w:val="18"/>
              </w:rPr>
              <w:t>dentata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Olearia</w:t>
            </w:r>
          </w:p>
        </w:tc>
        <w:tc>
          <w:tcPr>
            <w:tcW w:w="1645" w:type="dxa"/>
          </w:tcPr>
          <w:p>
            <w:pPr>
              <w:pStyle w:val="yTable"/>
              <w:spacing w:before="0"/>
              <w:rPr>
                <w:i/>
                <w:sz w:val="18"/>
              </w:rPr>
            </w:pPr>
            <w:r>
              <w:rPr>
                <w:i/>
                <w:sz w:val="18"/>
              </w:rPr>
              <w:t>floribunda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Olearia</w:t>
            </w:r>
          </w:p>
        </w:tc>
        <w:tc>
          <w:tcPr>
            <w:tcW w:w="1645" w:type="dxa"/>
          </w:tcPr>
          <w:p>
            <w:pPr>
              <w:pStyle w:val="yTable"/>
              <w:spacing w:before="0"/>
              <w:rPr>
                <w:i/>
                <w:sz w:val="18"/>
              </w:rPr>
            </w:pPr>
            <w:r>
              <w:rPr>
                <w:i/>
                <w:sz w:val="18"/>
              </w:rPr>
              <w:t>lirata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Olearia</w:t>
            </w:r>
          </w:p>
        </w:tc>
        <w:tc>
          <w:tcPr>
            <w:tcW w:w="1645" w:type="dxa"/>
          </w:tcPr>
          <w:p>
            <w:pPr>
              <w:pStyle w:val="yTable"/>
              <w:spacing w:before="0"/>
              <w:rPr>
                <w:i/>
                <w:sz w:val="18"/>
              </w:rPr>
            </w:pPr>
            <w:r>
              <w:rPr>
                <w:i/>
                <w:sz w:val="18"/>
              </w:rPr>
              <w:t>microphylla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Olearia</w:t>
            </w:r>
          </w:p>
        </w:tc>
        <w:tc>
          <w:tcPr>
            <w:tcW w:w="1645" w:type="dxa"/>
          </w:tcPr>
          <w:p>
            <w:pPr>
              <w:pStyle w:val="yTable"/>
              <w:spacing w:before="0"/>
              <w:rPr>
                <w:i/>
                <w:sz w:val="18"/>
              </w:rPr>
            </w:pPr>
            <w:r>
              <w:rPr>
                <w:i/>
                <w:sz w:val="18"/>
              </w:rPr>
              <w:t>minor</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Olearia</w:t>
            </w:r>
          </w:p>
        </w:tc>
        <w:tc>
          <w:tcPr>
            <w:tcW w:w="1645" w:type="dxa"/>
          </w:tcPr>
          <w:p>
            <w:pPr>
              <w:pStyle w:val="yTable"/>
              <w:spacing w:before="0"/>
              <w:rPr>
                <w:i/>
                <w:sz w:val="18"/>
              </w:rPr>
            </w:pPr>
            <w:r>
              <w:rPr>
                <w:i/>
                <w:sz w:val="18"/>
              </w:rPr>
              <w:t>myrsinoides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Olearia</w:t>
            </w:r>
          </w:p>
        </w:tc>
        <w:tc>
          <w:tcPr>
            <w:tcW w:w="1645" w:type="dxa"/>
          </w:tcPr>
          <w:p>
            <w:pPr>
              <w:pStyle w:val="yTable"/>
              <w:spacing w:before="0"/>
              <w:rPr>
                <w:i/>
                <w:sz w:val="18"/>
              </w:rPr>
            </w:pPr>
            <w:r>
              <w:rPr>
                <w:i/>
                <w:sz w:val="18"/>
              </w:rPr>
              <w:t>persoonioides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Olearia</w:t>
            </w:r>
          </w:p>
        </w:tc>
        <w:tc>
          <w:tcPr>
            <w:tcW w:w="1645" w:type="dxa"/>
          </w:tcPr>
          <w:p>
            <w:pPr>
              <w:pStyle w:val="yTable"/>
              <w:spacing w:before="0"/>
              <w:rPr>
                <w:i/>
                <w:sz w:val="18"/>
              </w:rPr>
            </w:pPr>
            <w:r>
              <w:rPr>
                <w:i/>
                <w:sz w:val="18"/>
              </w:rPr>
              <w:t>phlogopappa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Olearia</w:t>
            </w:r>
          </w:p>
        </w:tc>
        <w:tc>
          <w:tcPr>
            <w:tcW w:w="1645" w:type="dxa"/>
          </w:tcPr>
          <w:p>
            <w:pPr>
              <w:pStyle w:val="yTable"/>
              <w:spacing w:before="0"/>
              <w:rPr>
                <w:i/>
                <w:sz w:val="18"/>
              </w:rPr>
            </w:pPr>
            <w:r>
              <w:rPr>
                <w:i/>
                <w:sz w:val="18"/>
              </w:rPr>
              <w:t>ramulosa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Olearia</w:t>
            </w:r>
          </w:p>
        </w:tc>
        <w:tc>
          <w:tcPr>
            <w:tcW w:w="1645" w:type="dxa"/>
          </w:tcPr>
          <w:p>
            <w:pPr>
              <w:pStyle w:val="yTable"/>
              <w:spacing w:before="0"/>
              <w:rPr>
                <w:i/>
                <w:sz w:val="18"/>
              </w:rPr>
            </w:pPr>
            <w:r>
              <w:rPr>
                <w:i/>
                <w:sz w:val="18"/>
              </w:rPr>
              <w:t>semidentata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Olearia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Olearia</w:t>
            </w:r>
          </w:p>
        </w:tc>
        <w:tc>
          <w:tcPr>
            <w:tcW w:w="1645" w:type="dxa"/>
          </w:tcPr>
          <w:p>
            <w:pPr>
              <w:pStyle w:val="yTable"/>
              <w:spacing w:before="0"/>
              <w:rPr>
                <w:i/>
                <w:sz w:val="18"/>
              </w:rPr>
            </w:pPr>
            <w:r>
              <w:rPr>
                <w:i/>
                <w:sz w:val="18"/>
              </w:rPr>
              <w:t>tenuifolia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Olearia</w:t>
            </w:r>
          </w:p>
        </w:tc>
        <w:tc>
          <w:tcPr>
            <w:tcW w:w="1645" w:type="dxa"/>
          </w:tcPr>
          <w:p>
            <w:pPr>
              <w:pStyle w:val="yTable"/>
              <w:spacing w:before="0"/>
              <w:rPr>
                <w:i/>
                <w:sz w:val="18"/>
              </w:rPr>
            </w:pPr>
            <w:r>
              <w:rPr>
                <w:i/>
                <w:sz w:val="18"/>
              </w:rPr>
              <w:t>teretifolia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Olearia</w:t>
            </w:r>
          </w:p>
        </w:tc>
        <w:tc>
          <w:tcPr>
            <w:tcW w:w="1645" w:type="dxa"/>
          </w:tcPr>
          <w:p>
            <w:pPr>
              <w:pStyle w:val="yTable"/>
              <w:spacing w:before="0"/>
              <w:rPr>
                <w:i/>
                <w:sz w:val="18"/>
              </w:rPr>
            </w:pPr>
            <w:r>
              <w:rPr>
                <w:i/>
                <w:sz w:val="18"/>
              </w:rPr>
              <w:t>tomentosa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Olinia</w:t>
            </w:r>
          </w:p>
        </w:tc>
        <w:tc>
          <w:tcPr>
            <w:tcW w:w="1645" w:type="dxa"/>
          </w:tcPr>
          <w:p>
            <w:pPr>
              <w:pStyle w:val="yTable"/>
              <w:spacing w:before="0"/>
              <w:rPr>
                <w:i/>
                <w:sz w:val="18"/>
              </w:rPr>
            </w:pPr>
            <w:r>
              <w:rPr>
                <w:i/>
                <w:sz w:val="18"/>
              </w:rPr>
              <w:t>ventosa</w:t>
            </w:r>
          </w:p>
        </w:tc>
        <w:tc>
          <w:tcPr>
            <w:tcW w:w="1673" w:type="dxa"/>
          </w:tcPr>
          <w:p>
            <w:pPr>
              <w:pStyle w:val="yTable"/>
              <w:spacing w:before="0"/>
              <w:rPr>
                <w:i/>
                <w:sz w:val="18"/>
              </w:rPr>
            </w:pPr>
          </w:p>
        </w:tc>
        <w:tc>
          <w:tcPr>
            <w:tcW w:w="1729" w:type="dxa"/>
          </w:tcPr>
          <w:p>
            <w:pPr>
              <w:pStyle w:val="yTable"/>
              <w:spacing w:before="0"/>
              <w:rPr>
                <w:i/>
                <w:sz w:val="18"/>
              </w:rPr>
            </w:pPr>
            <w:r>
              <w:rPr>
                <w:i/>
                <w:sz w:val="18"/>
              </w:rPr>
              <w:t>Oliniaceae</w:t>
            </w:r>
          </w:p>
        </w:tc>
      </w:tr>
      <w:tr>
        <w:tc>
          <w:tcPr>
            <w:tcW w:w="1757" w:type="dxa"/>
          </w:tcPr>
          <w:p>
            <w:pPr>
              <w:pStyle w:val="yTable"/>
              <w:spacing w:before="0"/>
              <w:rPr>
                <w:i/>
                <w:sz w:val="18"/>
              </w:rPr>
            </w:pPr>
            <w:r>
              <w:rPr>
                <w:i/>
                <w:sz w:val="18"/>
              </w:rPr>
              <w:t>Olsynium</w:t>
            </w:r>
          </w:p>
        </w:tc>
        <w:tc>
          <w:tcPr>
            <w:tcW w:w="1645" w:type="dxa"/>
          </w:tcPr>
          <w:p>
            <w:pPr>
              <w:pStyle w:val="yTable"/>
              <w:spacing w:before="0"/>
              <w:rPr>
                <w:i/>
                <w:sz w:val="18"/>
              </w:rPr>
            </w:pPr>
            <w:r>
              <w:rPr>
                <w:i/>
                <w:sz w:val="18"/>
              </w:rPr>
              <w:t>douglassi</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Omphalodes</w:t>
            </w:r>
          </w:p>
        </w:tc>
        <w:tc>
          <w:tcPr>
            <w:tcW w:w="1645" w:type="dxa"/>
          </w:tcPr>
          <w:p>
            <w:pPr>
              <w:pStyle w:val="yTable"/>
              <w:spacing w:before="0"/>
              <w:rPr>
                <w:i/>
                <w:sz w:val="18"/>
              </w:rPr>
            </w:pPr>
            <w:r>
              <w:rPr>
                <w:i/>
                <w:sz w:val="18"/>
              </w:rPr>
              <w:t>cappadocica</w:t>
            </w:r>
          </w:p>
        </w:tc>
        <w:tc>
          <w:tcPr>
            <w:tcW w:w="1673" w:type="dxa"/>
          </w:tcPr>
          <w:p>
            <w:pPr>
              <w:pStyle w:val="yTable"/>
              <w:spacing w:before="0"/>
              <w:rPr>
                <w:i/>
                <w:sz w:val="18"/>
              </w:rPr>
            </w:pPr>
          </w:p>
        </w:tc>
        <w:tc>
          <w:tcPr>
            <w:tcW w:w="1729" w:type="dxa"/>
          </w:tcPr>
          <w:p>
            <w:pPr>
              <w:pStyle w:val="yTable"/>
              <w:spacing w:before="0"/>
              <w:rPr>
                <w:i/>
                <w:sz w:val="18"/>
              </w:rPr>
            </w:pPr>
            <w:r>
              <w:rPr>
                <w:i/>
                <w:sz w:val="18"/>
              </w:rPr>
              <w:t>Boraginaceae</w:t>
            </w:r>
          </w:p>
        </w:tc>
      </w:tr>
      <w:tr>
        <w:tc>
          <w:tcPr>
            <w:tcW w:w="1757" w:type="dxa"/>
          </w:tcPr>
          <w:p>
            <w:pPr>
              <w:pStyle w:val="yTable"/>
              <w:spacing w:before="0"/>
              <w:rPr>
                <w:i/>
                <w:sz w:val="18"/>
              </w:rPr>
            </w:pPr>
            <w:r>
              <w:rPr>
                <w:i/>
                <w:sz w:val="18"/>
              </w:rPr>
              <w:t>Omphalodes</w:t>
            </w:r>
          </w:p>
        </w:tc>
        <w:tc>
          <w:tcPr>
            <w:tcW w:w="1645" w:type="dxa"/>
          </w:tcPr>
          <w:p>
            <w:pPr>
              <w:pStyle w:val="yTable"/>
              <w:spacing w:before="0"/>
              <w:rPr>
                <w:i/>
                <w:sz w:val="18"/>
              </w:rPr>
            </w:pPr>
            <w:r>
              <w:rPr>
                <w:i/>
                <w:sz w:val="18"/>
              </w:rPr>
              <w:t>linifolia</w:t>
            </w:r>
          </w:p>
        </w:tc>
        <w:tc>
          <w:tcPr>
            <w:tcW w:w="1673" w:type="dxa"/>
          </w:tcPr>
          <w:p>
            <w:pPr>
              <w:pStyle w:val="yTable"/>
              <w:spacing w:before="0"/>
              <w:rPr>
                <w:i/>
                <w:sz w:val="18"/>
              </w:rPr>
            </w:pPr>
          </w:p>
        </w:tc>
        <w:tc>
          <w:tcPr>
            <w:tcW w:w="1729" w:type="dxa"/>
          </w:tcPr>
          <w:p>
            <w:pPr>
              <w:pStyle w:val="yTable"/>
              <w:spacing w:before="0"/>
              <w:rPr>
                <w:i/>
                <w:sz w:val="18"/>
              </w:rPr>
            </w:pPr>
            <w:r>
              <w:rPr>
                <w:i/>
                <w:sz w:val="18"/>
              </w:rPr>
              <w:t>Boraginaceae</w:t>
            </w:r>
          </w:p>
        </w:tc>
      </w:tr>
      <w:tr>
        <w:tc>
          <w:tcPr>
            <w:tcW w:w="1757" w:type="dxa"/>
          </w:tcPr>
          <w:p>
            <w:pPr>
              <w:pStyle w:val="yTable"/>
              <w:spacing w:before="0"/>
              <w:rPr>
                <w:i/>
                <w:sz w:val="18"/>
              </w:rPr>
            </w:pPr>
            <w:r>
              <w:rPr>
                <w:i/>
                <w:sz w:val="18"/>
              </w:rPr>
              <w:t>Omphalogramma</w:t>
            </w:r>
          </w:p>
        </w:tc>
        <w:tc>
          <w:tcPr>
            <w:tcW w:w="1645" w:type="dxa"/>
          </w:tcPr>
          <w:p>
            <w:pPr>
              <w:pStyle w:val="yTable"/>
              <w:spacing w:before="0"/>
              <w:rPr>
                <w:i/>
                <w:sz w:val="18"/>
              </w:rPr>
            </w:pPr>
            <w:r>
              <w:rPr>
                <w:i/>
                <w:sz w:val="18"/>
              </w:rPr>
              <w:t>delvayii</w:t>
            </w:r>
          </w:p>
        </w:tc>
        <w:tc>
          <w:tcPr>
            <w:tcW w:w="1673" w:type="dxa"/>
          </w:tcPr>
          <w:p>
            <w:pPr>
              <w:pStyle w:val="yTable"/>
              <w:spacing w:before="0"/>
              <w:rPr>
                <w:i/>
                <w:sz w:val="18"/>
              </w:rPr>
            </w:pPr>
          </w:p>
        </w:tc>
        <w:tc>
          <w:tcPr>
            <w:tcW w:w="1729" w:type="dxa"/>
          </w:tcPr>
          <w:p>
            <w:pPr>
              <w:pStyle w:val="yTable"/>
              <w:spacing w:before="0"/>
              <w:rPr>
                <w:i/>
                <w:sz w:val="18"/>
              </w:rPr>
            </w:pPr>
            <w:r>
              <w:rPr>
                <w:i/>
                <w:sz w:val="18"/>
              </w:rPr>
              <w:t>Primulaceae</w:t>
            </w:r>
          </w:p>
        </w:tc>
      </w:tr>
      <w:tr>
        <w:tc>
          <w:tcPr>
            <w:tcW w:w="1757" w:type="dxa"/>
          </w:tcPr>
          <w:p>
            <w:pPr>
              <w:pStyle w:val="yTable"/>
              <w:spacing w:before="0"/>
              <w:rPr>
                <w:i/>
                <w:sz w:val="18"/>
              </w:rPr>
            </w:pPr>
            <w:r>
              <w:rPr>
                <w:i/>
                <w:sz w:val="18"/>
              </w:rPr>
              <w:t>Oncidium</w:t>
            </w:r>
          </w:p>
        </w:tc>
        <w:tc>
          <w:tcPr>
            <w:tcW w:w="1645" w:type="dxa"/>
          </w:tcPr>
          <w:p>
            <w:pPr>
              <w:pStyle w:val="yTable"/>
              <w:spacing w:before="0"/>
              <w:rPr>
                <w:i/>
                <w:sz w:val="18"/>
              </w:rPr>
            </w:pPr>
            <w:r>
              <w:rPr>
                <w:i/>
                <w:sz w:val="18"/>
              </w:rPr>
              <w:t>incurvum</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Oncidium</w:t>
            </w:r>
          </w:p>
        </w:tc>
        <w:tc>
          <w:tcPr>
            <w:tcW w:w="1645" w:type="dxa"/>
          </w:tcPr>
          <w:p>
            <w:pPr>
              <w:pStyle w:val="yTable"/>
              <w:spacing w:before="0"/>
              <w:rPr>
                <w:i/>
                <w:sz w:val="18"/>
              </w:rPr>
            </w:pPr>
            <w:r>
              <w:rPr>
                <w:i/>
                <w:sz w:val="18"/>
              </w:rPr>
              <w:t>obryzantum</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Oncidium</w:t>
            </w:r>
          </w:p>
        </w:tc>
        <w:tc>
          <w:tcPr>
            <w:tcW w:w="1645" w:type="dxa"/>
          </w:tcPr>
          <w:p>
            <w:pPr>
              <w:pStyle w:val="yTable"/>
              <w:spacing w:before="0"/>
              <w:rPr>
                <w:i/>
                <w:sz w:val="18"/>
              </w:rPr>
            </w:pPr>
            <w:r>
              <w:rPr>
                <w:i/>
                <w:sz w:val="18"/>
              </w:rPr>
              <w:t>oliganthum</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Oncidium</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Oncocalamus</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Oncosperma</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Onixotis</w:t>
            </w:r>
          </w:p>
        </w:tc>
        <w:tc>
          <w:tcPr>
            <w:tcW w:w="1645" w:type="dxa"/>
          </w:tcPr>
          <w:p>
            <w:pPr>
              <w:pStyle w:val="yTable"/>
              <w:spacing w:before="0"/>
              <w:rPr>
                <w:i/>
                <w:sz w:val="18"/>
              </w:rPr>
            </w:pPr>
            <w:r>
              <w:rPr>
                <w:i/>
                <w:sz w:val="18"/>
              </w:rPr>
              <w:t xml:space="preserve">triquetra  </w:t>
            </w:r>
          </w:p>
        </w:tc>
        <w:tc>
          <w:tcPr>
            <w:tcW w:w="1673" w:type="dxa"/>
          </w:tcPr>
          <w:p>
            <w:pPr>
              <w:pStyle w:val="yTable"/>
              <w:spacing w:before="0"/>
              <w:rPr>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Onobrychis</w:t>
            </w:r>
          </w:p>
        </w:tc>
        <w:tc>
          <w:tcPr>
            <w:tcW w:w="1645" w:type="dxa"/>
          </w:tcPr>
          <w:p>
            <w:pPr>
              <w:pStyle w:val="yTable"/>
              <w:spacing w:before="0"/>
              <w:rPr>
                <w:i/>
                <w:sz w:val="18"/>
              </w:rPr>
            </w:pPr>
            <w:r>
              <w:rPr>
                <w:i/>
                <w:sz w:val="18"/>
              </w:rPr>
              <w:t>viciifolia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Onoclea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Aspleniaceae</w:t>
            </w:r>
          </w:p>
        </w:tc>
      </w:tr>
      <w:tr>
        <w:tc>
          <w:tcPr>
            <w:tcW w:w="1757" w:type="dxa"/>
          </w:tcPr>
          <w:p>
            <w:pPr>
              <w:pStyle w:val="yTable"/>
              <w:spacing w:before="0"/>
              <w:rPr>
                <w:i/>
                <w:sz w:val="18"/>
              </w:rPr>
            </w:pPr>
            <w:r>
              <w:rPr>
                <w:i/>
                <w:sz w:val="18"/>
              </w:rPr>
              <w:t>Onocleopsis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Aspleniaceae</w:t>
            </w:r>
          </w:p>
        </w:tc>
      </w:tr>
      <w:tr>
        <w:tc>
          <w:tcPr>
            <w:tcW w:w="1757" w:type="dxa"/>
          </w:tcPr>
          <w:p>
            <w:pPr>
              <w:pStyle w:val="yTable"/>
              <w:spacing w:before="0"/>
              <w:rPr>
                <w:i/>
                <w:sz w:val="18"/>
              </w:rPr>
            </w:pPr>
            <w:r>
              <w:rPr>
                <w:i/>
                <w:sz w:val="18"/>
              </w:rPr>
              <w:t>Onychium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Adiantaceae</w:t>
            </w:r>
          </w:p>
        </w:tc>
      </w:tr>
      <w:tr>
        <w:tc>
          <w:tcPr>
            <w:tcW w:w="1757" w:type="dxa"/>
          </w:tcPr>
          <w:p>
            <w:pPr>
              <w:pStyle w:val="yTable"/>
              <w:spacing w:before="0"/>
              <w:rPr>
                <w:i/>
                <w:sz w:val="18"/>
              </w:rPr>
            </w:pPr>
            <w:r>
              <w:rPr>
                <w:i/>
                <w:sz w:val="18"/>
              </w:rPr>
              <w:t>Oophytum</w:t>
            </w:r>
          </w:p>
        </w:tc>
        <w:tc>
          <w:tcPr>
            <w:tcW w:w="1645" w:type="dxa"/>
          </w:tcPr>
          <w:p>
            <w:pPr>
              <w:pStyle w:val="yTable"/>
              <w:spacing w:before="0"/>
              <w:rPr>
                <w:i/>
                <w:sz w:val="18"/>
              </w:rPr>
            </w:pPr>
            <w:r>
              <w:rPr>
                <w:i/>
                <w:sz w:val="18"/>
              </w:rPr>
              <w:t>oviforme</w:t>
            </w:r>
          </w:p>
        </w:tc>
        <w:tc>
          <w:tcPr>
            <w:tcW w:w="1673" w:type="dxa"/>
          </w:tcPr>
          <w:p>
            <w:pPr>
              <w:pStyle w:val="yTable"/>
              <w:spacing w:before="0"/>
              <w:rPr>
                <w:i/>
                <w:sz w:val="18"/>
              </w:rPr>
            </w:pPr>
          </w:p>
        </w:tc>
        <w:tc>
          <w:tcPr>
            <w:tcW w:w="1729" w:type="dxa"/>
          </w:tcPr>
          <w:p>
            <w:pPr>
              <w:pStyle w:val="yTable"/>
              <w:spacing w:before="0"/>
              <w:rPr>
                <w:i/>
                <w:sz w:val="18"/>
              </w:rPr>
            </w:pPr>
            <w:r>
              <w:rPr>
                <w:i/>
                <w:sz w:val="18"/>
              </w:rPr>
              <w:t>Aizoaceae</w:t>
            </w:r>
          </w:p>
        </w:tc>
      </w:tr>
      <w:tr>
        <w:tc>
          <w:tcPr>
            <w:tcW w:w="1757" w:type="dxa"/>
          </w:tcPr>
          <w:p>
            <w:pPr>
              <w:pStyle w:val="yTable"/>
              <w:spacing w:before="0"/>
              <w:rPr>
                <w:i/>
                <w:sz w:val="18"/>
              </w:rPr>
            </w:pPr>
            <w:r>
              <w:rPr>
                <w:i/>
                <w:sz w:val="18"/>
              </w:rPr>
              <w:t>Operculicarya</w:t>
            </w:r>
          </w:p>
        </w:tc>
        <w:tc>
          <w:tcPr>
            <w:tcW w:w="1645" w:type="dxa"/>
          </w:tcPr>
          <w:p>
            <w:pPr>
              <w:pStyle w:val="yTable"/>
              <w:spacing w:before="0"/>
              <w:rPr>
                <w:i/>
                <w:sz w:val="18"/>
              </w:rPr>
            </w:pPr>
            <w:r>
              <w:rPr>
                <w:i/>
                <w:sz w:val="18"/>
              </w:rPr>
              <w:t>decaryi</w:t>
            </w:r>
          </w:p>
        </w:tc>
        <w:tc>
          <w:tcPr>
            <w:tcW w:w="1673" w:type="dxa"/>
          </w:tcPr>
          <w:p>
            <w:pPr>
              <w:pStyle w:val="yTable"/>
              <w:spacing w:before="0"/>
              <w:rPr>
                <w:i/>
                <w:sz w:val="18"/>
              </w:rPr>
            </w:pPr>
          </w:p>
        </w:tc>
        <w:tc>
          <w:tcPr>
            <w:tcW w:w="1729" w:type="dxa"/>
          </w:tcPr>
          <w:p>
            <w:pPr>
              <w:pStyle w:val="yTable"/>
              <w:spacing w:before="0"/>
              <w:rPr>
                <w:i/>
                <w:sz w:val="18"/>
              </w:rPr>
            </w:pPr>
            <w:r>
              <w:rPr>
                <w:i/>
                <w:sz w:val="18"/>
              </w:rPr>
              <w:t>Anacardiaceae</w:t>
            </w:r>
          </w:p>
        </w:tc>
      </w:tr>
      <w:tr>
        <w:tc>
          <w:tcPr>
            <w:tcW w:w="1757" w:type="dxa"/>
          </w:tcPr>
          <w:p>
            <w:pPr>
              <w:pStyle w:val="yTable"/>
              <w:spacing w:before="0"/>
              <w:rPr>
                <w:i/>
                <w:sz w:val="18"/>
              </w:rPr>
            </w:pPr>
            <w:r>
              <w:rPr>
                <w:i/>
                <w:sz w:val="18"/>
              </w:rPr>
              <w:t>Operculina</w:t>
            </w:r>
          </w:p>
        </w:tc>
        <w:tc>
          <w:tcPr>
            <w:tcW w:w="1645" w:type="dxa"/>
          </w:tcPr>
          <w:p>
            <w:pPr>
              <w:pStyle w:val="yTable"/>
              <w:spacing w:before="0"/>
              <w:rPr>
                <w:i/>
                <w:sz w:val="18"/>
              </w:rPr>
            </w:pPr>
            <w:r>
              <w:rPr>
                <w:i/>
                <w:sz w:val="18"/>
              </w:rPr>
              <w:t>brownii</w:t>
            </w:r>
          </w:p>
        </w:tc>
        <w:tc>
          <w:tcPr>
            <w:tcW w:w="1673" w:type="dxa"/>
          </w:tcPr>
          <w:p>
            <w:pPr>
              <w:pStyle w:val="yTable"/>
              <w:spacing w:before="0"/>
              <w:rPr>
                <w:i/>
                <w:sz w:val="18"/>
              </w:rPr>
            </w:pPr>
          </w:p>
        </w:tc>
        <w:tc>
          <w:tcPr>
            <w:tcW w:w="1729" w:type="dxa"/>
          </w:tcPr>
          <w:p>
            <w:pPr>
              <w:pStyle w:val="yTable"/>
              <w:spacing w:before="0"/>
              <w:rPr>
                <w:i/>
                <w:sz w:val="18"/>
              </w:rPr>
            </w:pPr>
            <w:r>
              <w:rPr>
                <w:i/>
                <w:sz w:val="18"/>
              </w:rPr>
              <w:t>Convolvulaceae</w:t>
            </w:r>
          </w:p>
        </w:tc>
      </w:tr>
      <w:tr>
        <w:tc>
          <w:tcPr>
            <w:tcW w:w="1757" w:type="dxa"/>
          </w:tcPr>
          <w:p>
            <w:pPr>
              <w:pStyle w:val="yTable"/>
              <w:spacing w:before="0"/>
              <w:rPr>
                <w:i/>
                <w:sz w:val="18"/>
              </w:rPr>
            </w:pPr>
            <w:r>
              <w:rPr>
                <w:i/>
                <w:sz w:val="18"/>
              </w:rPr>
              <w:t>Ophioglossum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Ophioglossaceae</w:t>
            </w:r>
          </w:p>
        </w:tc>
      </w:tr>
      <w:tr>
        <w:tc>
          <w:tcPr>
            <w:tcW w:w="1757" w:type="dxa"/>
          </w:tcPr>
          <w:p>
            <w:pPr>
              <w:pStyle w:val="yTable"/>
              <w:spacing w:before="0"/>
              <w:rPr>
                <w:i/>
                <w:sz w:val="18"/>
              </w:rPr>
            </w:pPr>
            <w:r>
              <w:rPr>
                <w:i/>
                <w:sz w:val="18"/>
              </w:rPr>
              <w:t>Ophiopogon</w:t>
            </w:r>
          </w:p>
        </w:tc>
        <w:tc>
          <w:tcPr>
            <w:tcW w:w="1645" w:type="dxa"/>
          </w:tcPr>
          <w:p>
            <w:pPr>
              <w:pStyle w:val="yTable"/>
              <w:spacing w:before="0"/>
              <w:rPr>
                <w:i/>
                <w:sz w:val="18"/>
              </w:rPr>
            </w:pPr>
            <w:r>
              <w:rPr>
                <w:i/>
                <w:sz w:val="18"/>
              </w:rPr>
              <w:t>jaburan</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Ophiopogon</w:t>
            </w:r>
          </w:p>
        </w:tc>
        <w:tc>
          <w:tcPr>
            <w:tcW w:w="1645" w:type="dxa"/>
          </w:tcPr>
          <w:p>
            <w:pPr>
              <w:pStyle w:val="yTable"/>
              <w:spacing w:before="0"/>
              <w:rPr>
                <w:i/>
                <w:sz w:val="18"/>
              </w:rPr>
            </w:pPr>
            <w:r>
              <w:rPr>
                <w:i/>
                <w:sz w:val="18"/>
              </w:rPr>
              <w:t>japonicus</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Ophiopogon</w:t>
            </w:r>
          </w:p>
        </w:tc>
        <w:tc>
          <w:tcPr>
            <w:tcW w:w="1645" w:type="dxa"/>
          </w:tcPr>
          <w:p>
            <w:pPr>
              <w:pStyle w:val="yTable"/>
              <w:spacing w:before="0"/>
              <w:rPr>
                <w:i/>
                <w:sz w:val="18"/>
              </w:rPr>
            </w:pPr>
            <w:r>
              <w:rPr>
                <w:i/>
                <w:sz w:val="18"/>
              </w:rPr>
              <w:t>planiscapus</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Ophiopogon</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Ophthalmophyllum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Aizoaceae</w:t>
            </w:r>
          </w:p>
        </w:tc>
      </w:tr>
      <w:tr>
        <w:tc>
          <w:tcPr>
            <w:tcW w:w="1757" w:type="dxa"/>
          </w:tcPr>
          <w:p>
            <w:pPr>
              <w:pStyle w:val="yTable"/>
              <w:spacing w:before="0"/>
              <w:rPr>
                <w:i/>
                <w:sz w:val="18"/>
              </w:rPr>
            </w:pPr>
            <w:r>
              <w:rPr>
                <w:i/>
                <w:sz w:val="18"/>
              </w:rPr>
              <w:t>Opithandra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Gesneriaceae</w:t>
            </w:r>
          </w:p>
        </w:tc>
      </w:tr>
      <w:tr>
        <w:tc>
          <w:tcPr>
            <w:tcW w:w="1757" w:type="dxa"/>
          </w:tcPr>
          <w:p>
            <w:pPr>
              <w:pStyle w:val="yTable"/>
              <w:spacing w:before="0"/>
              <w:rPr>
                <w:i/>
                <w:sz w:val="18"/>
              </w:rPr>
            </w:pPr>
            <w:r>
              <w:rPr>
                <w:i/>
                <w:sz w:val="18"/>
              </w:rPr>
              <w:t>Opopanax</w:t>
            </w:r>
          </w:p>
        </w:tc>
        <w:tc>
          <w:tcPr>
            <w:tcW w:w="1645" w:type="dxa"/>
          </w:tcPr>
          <w:p>
            <w:pPr>
              <w:pStyle w:val="yTable"/>
              <w:spacing w:before="0"/>
              <w:rPr>
                <w:i/>
                <w:sz w:val="18"/>
              </w:rPr>
            </w:pPr>
            <w:r>
              <w:rPr>
                <w:i/>
                <w:sz w:val="18"/>
              </w:rPr>
              <w:t>chironium</w:t>
            </w:r>
          </w:p>
        </w:tc>
        <w:tc>
          <w:tcPr>
            <w:tcW w:w="1673" w:type="dxa"/>
          </w:tcPr>
          <w:p>
            <w:pPr>
              <w:pStyle w:val="yTable"/>
              <w:spacing w:before="0"/>
              <w:rPr>
                <w:sz w:val="18"/>
              </w:rPr>
            </w:pPr>
          </w:p>
        </w:tc>
        <w:tc>
          <w:tcPr>
            <w:tcW w:w="1729" w:type="dxa"/>
          </w:tcPr>
          <w:p>
            <w:pPr>
              <w:pStyle w:val="yTable"/>
              <w:spacing w:before="0"/>
              <w:rPr>
                <w:i/>
                <w:sz w:val="18"/>
              </w:rPr>
            </w:pPr>
            <w:r>
              <w:rPr>
                <w:i/>
                <w:sz w:val="18"/>
              </w:rPr>
              <w:t>Apiaceae</w:t>
            </w:r>
          </w:p>
        </w:tc>
      </w:tr>
      <w:tr>
        <w:tc>
          <w:tcPr>
            <w:tcW w:w="1757" w:type="dxa"/>
          </w:tcPr>
          <w:p>
            <w:pPr>
              <w:pStyle w:val="yTable"/>
              <w:spacing w:before="0"/>
              <w:rPr>
                <w:i/>
                <w:sz w:val="18"/>
              </w:rPr>
            </w:pPr>
            <w:r>
              <w:rPr>
                <w:i/>
                <w:sz w:val="18"/>
              </w:rPr>
              <w:t>Orania</w:t>
            </w:r>
          </w:p>
        </w:tc>
        <w:tc>
          <w:tcPr>
            <w:tcW w:w="1645" w:type="dxa"/>
          </w:tcPr>
          <w:p>
            <w:pPr>
              <w:pStyle w:val="yTable"/>
              <w:spacing w:before="0"/>
              <w:rPr>
                <w:i/>
                <w:sz w:val="18"/>
              </w:rPr>
            </w:pPr>
            <w:r>
              <w:rPr>
                <w:i/>
                <w:sz w:val="18"/>
              </w:rPr>
              <w:t>longisquama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Orania</w:t>
            </w:r>
          </w:p>
        </w:tc>
        <w:tc>
          <w:tcPr>
            <w:tcW w:w="1645" w:type="dxa"/>
          </w:tcPr>
          <w:p>
            <w:pPr>
              <w:pStyle w:val="yTable"/>
              <w:spacing w:before="0"/>
              <w:rPr>
                <w:i/>
                <w:sz w:val="18"/>
              </w:rPr>
            </w:pPr>
            <w:r>
              <w:rPr>
                <w:i/>
                <w:sz w:val="18"/>
              </w:rPr>
              <w:t>slyvicola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Orania</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Oraniopsis</w:t>
            </w:r>
          </w:p>
        </w:tc>
        <w:tc>
          <w:tcPr>
            <w:tcW w:w="1645" w:type="dxa"/>
          </w:tcPr>
          <w:p>
            <w:pPr>
              <w:pStyle w:val="yTable"/>
              <w:spacing w:before="0"/>
              <w:rPr>
                <w:i/>
                <w:sz w:val="18"/>
              </w:rPr>
            </w:pPr>
            <w:r>
              <w:rPr>
                <w:i/>
                <w:sz w:val="18"/>
              </w:rPr>
              <w:t>appendiculata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Oraniopsis</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Orbea</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Asclepiadaceae</w:t>
            </w:r>
          </w:p>
        </w:tc>
      </w:tr>
      <w:tr>
        <w:tc>
          <w:tcPr>
            <w:tcW w:w="1757" w:type="dxa"/>
          </w:tcPr>
          <w:p>
            <w:pPr>
              <w:pStyle w:val="yTable"/>
              <w:spacing w:before="0"/>
              <w:rPr>
                <w:i/>
                <w:sz w:val="18"/>
              </w:rPr>
            </w:pPr>
            <w:r>
              <w:rPr>
                <w:i/>
                <w:sz w:val="18"/>
              </w:rPr>
              <w:t>Orbeopsis</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Asclepiadaceae</w:t>
            </w:r>
          </w:p>
        </w:tc>
      </w:tr>
      <w:tr>
        <w:tc>
          <w:tcPr>
            <w:tcW w:w="1757" w:type="dxa"/>
          </w:tcPr>
          <w:p>
            <w:pPr>
              <w:pStyle w:val="yTable"/>
              <w:spacing w:before="0"/>
              <w:rPr>
                <w:i/>
                <w:sz w:val="18"/>
              </w:rPr>
            </w:pPr>
            <w:r>
              <w:rPr>
                <w:i/>
                <w:sz w:val="18"/>
              </w:rPr>
              <w:t>Orbignya</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Oreocereus</w:t>
            </w:r>
          </w:p>
        </w:tc>
        <w:tc>
          <w:tcPr>
            <w:tcW w:w="1645" w:type="dxa"/>
          </w:tcPr>
          <w:p>
            <w:pPr>
              <w:pStyle w:val="yTable"/>
              <w:spacing w:before="0"/>
              <w:rPr>
                <w:i/>
                <w:sz w:val="18"/>
              </w:rPr>
            </w:pPr>
            <w:r>
              <w:rPr>
                <w:i/>
                <w:sz w:val="18"/>
              </w:rPr>
              <w:t>madisoniorum</w:t>
            </w:r>
          </w:p>
        </w:tc>
        <w:tc>
          <w:tcPr>
            <w:tcW w:w="1673" w:type="dxa"/>
          </w:tcPr>
          <w:p>
            <w:pPr>
              <w:pStyle w:val="yTable"/>
              <w:spacing w:before="0"/>
              <w:rPr>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Oreocereus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Oreopteris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Thelypteridaceae</w:t>
            </w:r>
          </w:p>
        </w:tc>
      </w:tr>
      <w:tr>
        <w:tc>
          <w:tcPr>
            <w:tcW w:w="1757" w:type="dxa"/>
          </w:tcPr>
          <w:p>
            <w:pPr>
              <w:pStyle w:val="yTable"/>
              <w:spacing w:before="0"/>
              <w:rPr>
                <w:i/>
                <w:sz w:val="18"/>
              </w:rPr>
            </w:pPr>
            <w:r>
              <w:rPr>
                <w:i/>
                <w:sz w:val="18"/>
              </w:rPr>
              <w:t>Origanum</w:t>
            </w:r>
          </w:p>
        </w:tc>
        <w:tc>
          <w:tcPr>
            <w:tcW w:w="1645" w:type="dxa"/>
          </w:tcPr>
          <w:p>
            <w:pPr>
              <w:pStyle w:val="yTable"/>
              <w:spacing w:before="0"/>
              <w:rPr>
                <w:i/>
                <w:sz w:val="18"/>
              </w:rPr>
            </w:pPr>
            <w:r>
              <w:rPr>
                <w:i/>
                <w:sz w:val="18"/>
              </w:rPr>
              <w:t>dictamnus</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Origanum</w:t>
            </w:r>
          </w:p>
        </w:tc>
        <w:tc>
          <w:tcPr>
            <w:tcW w:w="1645" w:type="dxa"/>
          </w:tcPr>
          <w:p>
            <w:pPr>
              <w:pStyle w:val="yTable"/>
              <w:spacing w:before="0"/>
              <w:rPr>
                <w:i/>
                <w:sz w:val="18"/>
              </w:rPr>
            </w:pPr>
            <w:r>
              <w:rPr>
                <w:i/>
                <w:sz w:val="18"/>
              </w:rPr>
              <w:t>majorana</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Origanum</w:t>
            </w:r>
          </w:p>
        </w:tc>
        <w:tc>
          <w:tcPr>
            <w:tcW w:w="1645" w:type="dxa"/>
          </w:tcPr>
          <w:p>
            <w:pPr>
              <w:pStyle w:val="yTable"/>
              <w:spacing w:before="0"/>
              <w:rPr>
                <w:i/>
                <w:sz w:val="18"/>
              </w:rPr>
            </w:pPr>
            <w:r>
              <w:rPr>
                <w:i/>
                <w:sz w:val="18"/>
              </w:rPr>
              <w:t>maru</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Origanum</w:t>
            </w:r>
          </w:p>
        </w:tc>
        <w:tc>
          <w:tcPr>
            <w:tcW w:w="1645" w:type="dxa"/>
          </w:tcPr>
          <w:p>
            <w:pPr>
              <w:pStyle w:val="yTable"/>
              <w:spacing w:before="0"/>
              <w:rPr>
                <w:i/>
                <w:sz w:val="18"/>
              </w:rPr>
            </w:pPr>
            <w:r>
              <w:rPr>
                <w:i/>
                <w:sz w:val="18"/>
              </w:rPr>
              <w:t>microphyllum</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Origanum</w:t>
            </w:r>
          </w:p>
        </w:tc>
        <w:tc>
          <w:tcPr>
            <w:tcW w:w="1645" w:type="dxa"/>
          </w:tcPr>
          <w:p>
            <w:pPr>
              <w:pStyle w:val="yTable"/>
              <w:spacing w:before="0"/>
              <w:rPr>
                <w:i/>
                <w:sz w:val="18"/>
              </w:rPr>
            </w:pPr>
            <w:r>
              <w:rPr>
                <w:i/>
                <w:sz w:val="18"/>
              </w:rPr>
              <w:t>onites</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Origanum</w:t>
            </w:r>
          </w:p>
        </w:tc>
        <w:tc>
          <w:tcPr>
            <w:tcW w:w="1645" w:type="dxa"/>
          </w:tcPr>
          <w:p>
            <w:pPr>
              <w:pStyle w:val="yTable"/>
              <w:spacing w:before="0"/>
              <w:rPr>
                <w:i/>
                <w:sz w:val="18"/>
              </w:rPr>
            </w:pPr>
            <w:r>
              <w:rPr>
                <w:i/>
                <w:sz w:val="18"/>
              </w:rPr>
              <w:t>rotundifolium</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Origanum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Origanum</w:t>
            </w:r>
          </w:p>
        </w:tc>
        <w:tc>
          <w:tcPr>
            <w:tcW w:w="1645" w:type="dxa"/>
          </w:tcPr>
          <w:p>
            <w:pPr>
              <w:pStyle w:val="yTable"/>
              <w:spacing w:before="0"/>
              <w:rPr>
                <w:i/>
                <w:sz w:val="18"/>
              </w:rPr>
            </w:pPr>
            <w:r>
              <w:rPr>
                <w:i/>
                <w:sz w:val="18"/>
              </w:rPr>
              <w:t>tyttanthum</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Origanum</w:t>
            </w:r>
          </w:p>
        </w:tc>
        <w:tc>
          <w:tcPr>
            <w:tcW w:w="1645" w:type="dxa"/>
          </w:tcPr>
          <w:p>
            <w:pPr>
              <w:pStyle w:val="yTable"/>
              <w:spacing w:before="0"/>
              <w:rPr>
                <w:i/>
                <w:sz w:val="18"/>
              </w:rPr>
            </w:pPr>
            <w:r>
              <w:rPr>
                <w:i/>
                <w:sz w:val="18"/>
              </w:rPr>
              <w:t>vulgare</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Orites</w:t>
            </w:r>
          </w:p>
        </w:tc>
        <w:tc>
          <w:tcPr>
            <w:tcW w:w="1645" w:type="dxa"/>
          </w:tcPr>
          <w:p>
            <w:pPr>
              <w:pStyle w:val="yTable"/>
              <w:spacing w:before="0"/>
              <w:rPr>
                <w:i/>
                <w:sz w:val="18"/>
              </w:rPr>
            </w:pPr>
            <w:r>
              <w:rPr>
                <w:i/>
                <w:sz w:val="18"/>
              </w:rPr>
              <w:t>excelsa</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Ormoloma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Dennstaedtiaceae</w:t>
            </w:r>
          </w:p>
        </w:tc>
      </w:tr>
      <w:tr>
        <w:tc>
          <w:tcPr>
            <w:tcW w:w="1757" w:type="dxa"/>
          </w:tcPr>
          <w:p>
            <w:pPr>
              <w:pStyle w:val="yTable"/>
              <w:spacing w:before="0"/>
              <w:rPr>
                <w:i/>
                <w:sz w:val="18"/>
              </w:rPr>
            </w:pPr>
            <w:r>
              <w:rPr>
                <w:i/>
                <w:sz w:val="18"/>
              </w:rPr>
              <w:t>Ormosia</w:t>
            </w:r>
          </w:p>
        </w:tc>
        <w:tc>
          <w:tcPr>
            <w:tcW w:w="1645" w:type="dxa"/>
          </w:tcPr>
          <w:p>
            <w:pPr>
              <w:pStyle w:val="yTable"/>
              <w:spacing w:before="0"/>
              <w:rPr>
                <w:i/>
                <w:sz w:val="18"/>
              </w:rPr>
            </w:pPr>
            <w:r>
              <w:rPr>
                <w:i/>
                <w:sz w:val="18"/>
              </w:rPr>
              <w:t>ormondii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Ornithogalum</w:t>
            </w:r>
          </w:p>
        </w:tc>
        <w:tc>
          <w:tcPr>
            <w:tcW w:w="1645" w:type="dxa"/>
          </w:tcPr>
          <w:p>
            <w:pPr>
              <w:pStyle w:val="yTable"/>
              <w:spacing w:before="0"/>
              <w:rPr>
                <w:i/>
                <w:sz w:val="18"/>
              </w:rPr>
            </w:pPr>
            <w:r>
              <w:rPr>
                <w:i/>
                <w:sz w:val="18"/>
              </w:rPr>
              <w:t>arabicum</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Ornithogalum</w:t>
            </w:r>
          </w:p>
        </w:tc>
        <w:tc>
          <w:tcPr>
            <w:tcW w:w="1645" w:type="dxa"/>
          </w:tcPr>
          <w:p>
            <w:pPr>
              <w:pStyle w:val="yTable"/>
              <w:spacing w:before="0"/>
              <w:rPr>
                <w:i/>
                <w:sz w:val="18"/>
              </w:rPr>
            </w:pPr>
            <w:r>
              <w:rPr>
                <w:i/>
                <w:sz w:val="18"/>
              </w:rPr>
              <w:t xml:space="preserve">caudatum  </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Ornithogalum</w:t>
            </w:r>
          </w:p>
        </w:tc>
        <w:tc>
          <w:tcPr>
            <w:tcW w:w="1645" w:type="dxa"/>
          </w:tcPr>
          <w:p>
            <w:pPr>
              <w:pStyle w:val="yTable"/>
              <w:spacing w:before="0"/>
              <w:rPr>
                <w:i/>
                <w:sz w:val="18"/>
              </w:rPr>
            </w:pPr>
            <w:r>
              <w:rPr>
                <w:i/>
                <w:sz w:val="18"/>
              </w:rPr>
              <w:t>conicum</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Ornithogalum</w:t>
            </w:r>
          </w:p>
        </w:tc>
        <w:tc>
          <w:tcPr>
            <w:tcW w:w="1645" w:type="dxa"/>
          </w:tcPr>
          <w:p>
            <w:pPr>
              <w:pStyle w:val="yTable"/>
              <w:spacing w:before="0"/>
              <w:rPr>
                <w:i/>
                <w:sz w:val="18"/>
              </w:rPr>
            </w:pPr>
            <w:r>
              <w:rPr>
                <w:i/>
                <w:sz w:val="18"/>
              </w:rPr>
              <w:t>dubium</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Ornithogalum</w:t>
            </w:r>
          </w:p>
        </w:tc>
        <w:tc>
          <w:tcPr>
            <w:tcW w:w="1645" w:type="dxa"/>
          </w:tcPr>
          <w:p>
            <w:pPr>
              <w:pStyle w:val="yTable"/>
              <w:spacing w:before="0"/>
              <w:rPr>
                <w:i/>
                <w:sz w:val="18"/>
              </w:rPr>
            </w:pPr>
            <w:r>
              <w:rPr>
                <w:i/>
                <w:sz w:val="18"/>
              </w:rPr>
              <w:t xml:space="preserve">fimbrimarginatum </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Ornithogalum</w:t>
            </w:r>
          </w:p>
        </w:tc>
        <w:tc>
          <w:tcPr>
            <w:tcW w:w="1645" w:type="dxa"/>
          </w:tcPr>
          <w:p>
            <w:pPr>
              <w:pStyle w:val="yTable"/>
              <w:spacing w:before="0"/>
              <w:rPr>
                <w:i/>
                <w:sz w:val="18"/>
              </w:rPr>
            </w:pPr>
            <w:r>
              <w:rPr>
                <w:i/>
                <w:sz w:val="18"/>
              </w:rPr>
              <w:t>longibracteatum</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Ornithogalum</w:t>
            </w:r>
          </w:p>
        </w:tc>
        <w:tc>
          <w:tcPr>
            <w:tcW w:w="1645" w:type="dxa"/>
          </w:tcPr>
          <w:p>
            <w:pPr>
              <w:pStyle w:val="yTable"/>
              <w:spacing w:before="0"/>
              <w:rPr>
                <w:i/>
                <w:sz w:val="18"/>
              </w:rPr>
            </w:pPr>
            <w:r>
              <w:rPr>
                <w:i/>
                <w:sz w:val="18"/>
              </w:rPr>
              <w:t>maculatum</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Ornithogalum</w:t>
            </w:r>
          </w:p>
        </w:tc>
        <w:tc>
          <w:tcPr>
            <w:tcW w:w="1645" w:type="dxa"/>
          </w:tcPr>
          <w:p>
            <w:pPr>
              <w:pStyle w:val="yTable"/>
              <w:spacing w:before="0"/>
              <w:rPr>
                <w:i/>
                <w:sz w:val="18"/>
              </w:rPr>
            </w:pPr>
            <w:r>
              <w:rPr>
                <w:i/>
                <w:sz w:val="18"/>
              </w:rPr>
              <w:t>multifolium</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Ornithogalum</w:t>
            </w:r>
          </w:p>
        </w:tc>
        <w:tc>
          <w:tcPr>
            <w:tcW w:w="1645" w:type="dxa"/>
          </w:tcPr>
          <w:p>
            <w:pPr>
              <w:pStyle w:val="yTable"/>
              <w:spacing w:before="0"/>
              <w:rPr>
                <w:i/>
                <w:sz w:val="18"/>
              </w:rPr>
            </w:pPr>
            <w:r>
              <w:rPr>
                <w:i/>
                <w:sz w:val="18"/>
              </w:rPr>
              <w:t>nutans</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Ornithogalum</w:t>
            </w:r>
          </w:p>
        </w:tc>
        <w:tc>
          <w:tcPr>
            <w:tcW w:w="1645" w:type="dxa"/>
          </w:tcPr>
          <w:p>
            <w:pPr>
              <w:pStyle w:val="yTable"/>
              <w:spacing w:before="0"/>
              <w:rPr>
                <w:i/>
                <w:sz w:val="18"/>
              </w:rPr>
            </w:pPr>
            <w:r>
              <w:rPr>
                <w:i/>
                <w:sz w:val="18"/>
              </w:rPr>
              <w:t>pruinosum</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Ornithogalum</w:t>
            </w:r>
          </w:p>
        </w:tc>
        <w:tc>
          <w:tcPr>
            <w:tcW w:w="1645" w:type="dxa"/>
          </w:tcPr>
          <w:p>
            <w:pPr>
              <w:pStyle w:val="yTable"/>
              <w:spacing w:before="0"/>
              <w:rPr>
                <w:i/>
                <w:sz w:val="18"/>
              </w:rPr>
            </w:pPr>
            <w:r>
              <w:rPr>
                <w:i/>
                <w:sz w:val="18"/>
              </w:rPr>
              <w:t xml:space="preserve">refractum  </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Ornithogalum</w:t>
            </w:r>
          </w:p>
        </w:tc>
        <w:tc>
          <w:tcPr>
            <w:tcW w:w="1645" w:type="dxa"/>
          </w:tcPr>
          <w:p>
            <w:pPr>
              <w:pStyle w:val="yTable"/>
              <w:spacing w:before="0"/>
              <w:rPr>
                <w:i/>
                <w:sz w:val="18"/>
              </w:rPr>
            </w:pPr>
            <w:r>
              <w:rPr>
                <w:i/>
                <w:sz w:val="18"/>
              </w:rPr>
              <w:t>saundersiae</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Ornithogalum</w:t>
            </w:r>
          </w:p>
        </w:tc>
        <w:tc>
          <w:tcPr>
            <w:tcW w:w="1645" w:type="dxa"/>
          </w:tcPr>
          <w:p>
            <w:pPr>
              <w:pStyle w:val="yTable"/>
              <w:spacing w:before="0"/>
              <w:rPr>
                <w:i/>
                <w:sz w:val="18"/>
              </w:rPr>
            </w:pPr>
            <w:r>
              <w:rPr>
                <w:i/>
                <w:sz w:val="18"/>
              </w:rPr>
              <w:t xml:space="preserve">tenuifolium  </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Ornithogalum</w:t>
            </w:r>
          </w:p>
        </w:tc>
        <w:tc>
          <w:tcPr>
            <w:tcW w:w="1645" w:type="dxa"/>
          </w:tcPr>
          <w:p>
            <w:pPr>
              <w:pStyle w:val="yTable"/>
              <w:spacing w:before="0"/>
              <w:rPr>
                <w:i/>
                <w:sz w:val="18"/>
              </w:rPr>
            </w:pPr>
            <w:r>
              <w:rPr>
                <w:i/>
                <w:sz w:val="18"/>
              </w:rPr>
              <w:t>thyrsoides</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Ornithopus</w:t>
            </w:r>
          </w:p>
        </w:tc>
        <w:tc>
          <w:tcPr>
            <w:tcW w:w="1645" w:type="dxa"/>
          </w:tcPr>
          <w:p>
            <w:pPr>
              <w:pStyle w:val="yTable"/>
              <w:spacing w:before="0"/>
              <w:rPr>
                <w:i/>
                <w:sz w:val="18"/>
              </w:rPr>
            </w:pPr>
            <w:r>
              <w:rPr>
                <w:i/>
                <w:sz w:val="18"/>
              </w:rPr>
              <w:t>compressus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Ornithopus</w:t>
            </w:r>
          </w:p>
        </w:tc>
        <w:tc>
          <w:tcPr>
            <w:tcW w:w="1645" w:type="dxa"/>
          </w:tcPr>
          <w:p>
            <w:pPr>
              <w:pStyle w:val="yTable"/>
              <w:spacing w:before="0"/>
              <w:rPr>
                <w:i/>
                <w:sz w:val="18"/>
              </w:rPr>
            </w:pPr>
            <w:r>
              <w:rPr>
                <w:i/>
                <w:sz w:val="18"/>
              </w:rPr>
              <w:t>perspusillus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Ornithopus</w:t>
            </w:r>
          </w:p>
        </w:tc>
        <w:tc>
          <w:tcPr>
            <w:tcW w:w="1645" w:type="dxa"/>
          </w:tcPr>
          <w:p>
            <w:pPr>
              <w:pStyle w:val="yTable"/>
              <w:spacing w:before="0"/>
              <w:rPr>
                <w:i/>
                <w:sz w:val="18"/>
              </w:rPr>
            </w:pPr>
            <w:r>
              <w:rPr>
                <w:i/>
                <w:sz w:val="18"/>
              </w:rPr>
              <w:t>pinnatus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Ornithopus</w:t>
            </w:r>
          </w:p>
        </w:tc>
        <w:tc>
          <w:tcPr>
            <w:tcW w:w="1645" w:type="dxa"/>
          </w:tcPr>
          <w:p>
            <w:pPr>
              <w:pStyle w:val="yTable"/>
              <w:spacing w:before="0"/>
              <w:rPr>
                <w:i/>
                <w:sz w:val="18"/>
              </w:rPr>
            </w:pPr>
            <w:r>
              <w:rPr>
                <w:i/>
                <w:sz w:val="18"/>
              </w:rPr>
              <w:t>sativus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Oroxylum</w:t>
            </w:r>
          </w:p>
        </w:tc>
        <w:tc>
          <w:tcPr>
            <w:tcW w:w="1645" w:type="dxa"/>
          </w:tcPr>
          <w:p>
            <w:pPr>
              <w:pStyle w:val="yTable"/>
              <w:spacing w:before="0"/>
              <w:rPr>
                <w:i/>
                <w:sz w:val="18"/>
              </w:rPr>
            </w:pPr>
            <w:r>
              <w:rPr>
                <w:i/>
                <w:sz w:val="18"/>
              </w:rPr>
              <w:t>indicum</w:t>
            </w:r>
          </w:p>
        </w:tc>
        <w:tc>
          <w:tcPr>
            <w:tcW w:w="1673" w:type="dxa"/>
          </w:tcPr>
          <w:p>
            <w:pPr>
              <w:pStyle w:val="yTable"/>
              <w:spacing w:before="0"/>
              <w:rPr>
                <w:i/>
                <w:sz w:val="18"/>
              </w:rPr>
            </w:pPr>
          </w:p>
        </w:tc>
        <w:tc>
          <w:tcPr>
            <w:tcW w:w="1729" w:type="dxa"/>
          </w:tcPr>
          <w:p>
            <w:pPr>
              <w:pStyle w:val="yTable"/>
              <w:spacing w:before="0"/>
              <w:rPr>
                <w:i/>
                <w:sz w:val="18"/>
              </w:rPr>
            </w:pPr>
            <w:r>
              <w:rPr>
                <w:i/>
                <w:sz w:val="18"/>
              </w:rPr>
              <w:t>Bignoniaceae</w:t>
            </w:r>
          </w:p>
        </w:tc>
      </w:tr>
      <w:tr>
        <w:tc>
          <w:tcPr>
            <w:tcW w:w="1757" w:type="dxa"/>
          </w:tcPr>
          <w:p>
            <w:pPr>
              <w:pStyle w:val="yTable"/>
              <w:spacing w:before="0"/>
              <w:rPr>
                <w:i/>
                <w:sz w:val="18"/>
              </w:rPr>
            </w:pPr>
            <w:r>
              <w:rPr>
                <w:i/>
                <w:sz w:val="18"/>
              </w:rPr>
              <w:t>Oroya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Ortegocactus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Orthiopteris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Dennstaedtiaceae</w:t>
            </w:r>
          </w:p>
        </w:tc>
      </w:tr>
      <w:tr>
        <w:tc>
          <w:tcPr>
            <w:tcW w:w="1757" w:type="dxa"/>
          </w:tcPr>
          <w:p>
            <w:pPr>
              <w:pStyle w:val="yTable"/>
              <w:spacing w:before="0"/>
              <w:rPr>
                <w:i/>
                <w:sz w:val="18"/>
              </w:rPr>
            </w:pPr>
            <w:r>
              <w:rPr>
                <w:i/>
                <w:sz w:val="18"/>
              </w:rPr>
              <w:t>Orthophytum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Bromeliaceae</w:t>
            </w:r>
          </w:p>
        </w:tc>
      </w:tr>
      <w:tr>
        <w:tc>
          <w:tcPr>
            <w:tcW w:w="1757" w:type="dxa"/>
          </w:tcPr>
          <w:p>
            <w:pPr>
              <w:pStyle w:val="yTable"/>
              <w:spacing w:before="0"/>
              <w:rPr>
                <w:i/>
                <w:sz w:val="18"/>
              </w:rPr>
            </w:pPr>
            <w:r>
              <w:rPr>
                <w:i/>
                <w:sz w:val="18"/>
              </w:rPr>
              <w:t>Orthosiphon</w:t>
            </w:r>
          </w:p>
        </w:tc>
        <w:tc>
          <w:tcPr>
            <w:tcW w:w="1645" w:type="dxa"/>
          </w:tcPr>
          <w:p>
            <w:pPr>
              <w:pStyle w:val="yTable"/>
              <w:spacing w:before="0"/>
              <w:rPr>
                <w:i/>
                <w:sz w:val="18"/>
              </w:rPr>
            </w:pPr>
            <w:r>
              <w:rPr>
                <w:i/>
                <w:sz w:val="18"/>
              </w:rPr>
              <w:t>aristatus</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Orthosiphon</w:t>
            </w:r>
          </w:p>
        </w:tc>
        <w:tc>
          <w:tcPr>
            <w:tcW w:w="1645" w:type="dxa"/>
          </w:tcPr>
          <w:p>
            <w:pPr>
              <w:pStyle w:val="yTable"/>
              <w:spacing w:before="0"/>
              <w:rPr>
                <w:i/>
                <w:sz w:val="18"/>
              </w:rPr>
            </w:pPr>
            <w:r>
              <w:rPr>
                <w:i/>
                <w:sz w:val="18"/>
              </w:rPr>
              <w:t>stramineus</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Orthrosanthus</w:t>
            </w:r>
          </w:p>
        </w:tc>
        <w:tc>
          <w:tcPr>
            <w:tcW w:w="1645" w:type="dxa"/>
          </w:tcPr>
          <w:p>
            <w:pPr>
              <w:pStyle w:val="yTable"/>
              <w:spacing w:before="0"/>
              <w:rPr>
                <w:i/>
                <w:sz w:val="18"/>
              </w:rPr>
            </w:pPr>
            <w:r>
              <w:rPr>
                <w:i/>
                <w:sz w:val="18"/>
              </w:rPr>
              <w:t>laxus</w:t>
            </w:r>
          </w:p>
        </w:tc>
        <w:tc>
          <w:tcPr>
            <w:tcW w:w="1673" w:type="dxa"/>
          </w:tcPr>
          <w:p>
            <w:pPr>
              <w:pStyle w:val="yTable"/>
              <w:spacing w:before="0"/>
              <w:rPr>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Orthrosanthus</w:t>
            </w:r>
          </w:p>
        </w:tc>
        <w:tc>
          <w:tcPr>
            <w:tcW w:w="1645" w:type="dxa"/>
          </w:tcPr>
          <w:p>
            <w:pPr>
              <w:pStyle w:val="yTable"/>
              <w:spacing w:before="0"/>
              <w:rPr>
                <w:i/>
                <w:sz w:val="18"/>
              </w:rPr>
            </w:pPr>
            <w:r>
              <w:rPr>
                <w:i/>
                <w:sz w:val="18"/>
              </w:rPr>
              <w:t>multiflorus</w:t>
            </w:r>
          </w:p>
        </w:tc>
        <w:tc>
          <w:tcPr>
            <w:tcW w:w="1673" w:type="dxa"/>
          </w:tcPr>
          <w:p>
            <w:pPr>
              <w:pStyle w:val="yTable"/>
              <w:spacing w:before="0"/>
              <w:rPr>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Orthrosanthus</w:t>
            </w:r>
          </w:p>
        </w:tc>
        <w:tc>
          <w:tcPr>
            <w:tcW w:w="1645" w:type="dxa"/>
          </w:tcPr>
          <w:p>
            <w:pPr>
              <w:pStyle w:val="yTable"/>
              <w:spacing w:before="0"/>
              <w:rPr>
                <w:i/>
                <w:sz w:val="18"/>
              </w:rPr>
            </w:pPr>
            <w:r>
              <w:rPr>
                <w:i/>
                <w:sz w:val="18"/>
              </w:rPr>
              <w:t xml:space="preserve">polystachys  </w:t>
            </w:r>
          </w:p>
        </w:tc>
        <w:tc>
          <w:tcPr>
            <w:tcW w:w="1673" w:type="dxa"/>
          </w:tcPr>
          <w:p>
            <w:pPr>
              <w:pStyle w:val="yTable"/>
              <w:spacing w:before="0"/>
              <w:rPr>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Oryza</w:t>
            </w:r>
          </w:p>
        </w:tc>
        <w:tc>
          <w:tcPr>
            <w:tcW w:w="1645" w:type="dxa"/>
          </w:tcPr>
          <w:p>
            <w:pPr>
              <w:pStyle w:val="yTable"/>
              <w:spacing w:before="0"/>
              <w:rPr>
                <w:i/>
                <w:sz w:val="18"/>
              </w:rPr>
            </w:pPr>
            <w:r>
              <w:rPr>
                <w:i/>
                <w:sz w:val="18"/>
              </w:rPr>
              <w:t>sativa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Osbeckia</w:t>
            </w:r>
          </w:p>
        </w:tc>
        <w:tc>
          <w:tcPr>
            <w:tcW w:w="1645" w:type="dxa"/>
          </w:tcPr>
          <w:p>
            <w:pPr>
              <w:pStyle w:val="yTable"/>
              <w:spacing w:before="0"/>
              <w:rPr>
                <w:i/>
                <w:sz w:val="18"/>
              </w:rPr>
            </w:pPr>
            <w:r>
              <w:rPr>
                <w:i/>
                <w:sz w:val="18"/>
              </w:rPr>
              <w:t>kewensis</w:t>
            </w:r>
          </w:p>
        </w:tc>
        <w:tc>
          <w:tcPr>
            <w:tcW w:w="1673" w:type="dxa"/>
          </w:tcPr>
          <w:p>
            <w:pPr>
              <w:pStyle w:val="yTable"/>
              <w:spacing w:before="0"/>
              <w:rPr>
                <w:sz w:val="18"/>
              </w:rPr>
            </w:pPr>
          </w:p>
        </w:tc>
        <w:tc>
          <w:tcPr>
            <w:tcW w:w="1729" w:type="dxa"/>
          </w:tcPr>
          <w:p>
            <w:pPr>
              <w:pStyle w:val="yTable"/>
              <w:spacing w:before="0"/>
              <w:rPr>
                <w:i/>
                <w:sz w:val="18"/>
              </w:rPr>
            </w:pPr>
            <w:r>
              <w:rPr>
                <w:i/>
                <w:sz w:val="18"/>
              </w:rPr>
              <w:t>Melastomataceae</w:t>
            </w:r>
          </w:p>
        </w:tc>
      </w:tr>
      <w:tr>
        <w:tc>
          <w:tcPr>
            <w:tcW w:w="1757" w:type="dxa"/>
          </w:tcPr>
          <w:p>
            <w:pPr>
              <w:pStyle w:val="yTable"/>
              <w:spacing w:before="0"/>
              <w:rPr>
                <w:i/>
                <w:sz w:val="18"/>
              </w:rPr>
            </w:pPr>
            <w:r>
              <w:rPr>
                <w:i/>
                <w:sz w:val="18"/>
              </w:rPr>
              <w:t>Osmanthus</w:t>
            </w:r>
          </w:p>
        </w:tc>
        <w:tc>
          <w:tcPr>
            <w:tcW w:w="1645" w:type="dxa"/>
          </w:tcPr>
          <w:p>
            <w:pPr>
              <w:pStyle w:val="yTable"/>
              <w:spacing w:before="0"/>
              <w:rPr>
                <w:i/>
                <w:sz w:val="18"/>
              </w:rPr>
            </w:pPr>
            <w:r>
              <w:rPr>
                <w:i/>
                <w:sz w:val="18"/>
              </w:rPr>
              <w:t>armatus</w:t>
            </w:r>
          </w:p>
        </w:tc>
        <w:tc>
          <w:tcPr>
            <w:tcW w:w="1673" w:type="dxa"/>
          </w:tcPr>
          <w:p>
            <w:pPr>
              <w:pStyle w:val="yTable"/>
              <w:spacing w:before="0"/>
              <w:rPr>
                <w:sz w:val="18"/>
              </w:rPr>
            </w:pPr>
          </w:p>
        </w:tc>
        <w:tc>
          <w:tcPr>
            <w:tcW w:w="1729" w:type="dxa"/>
          </w:tcPr>
          <w:p>
            <w:pPr>
              <w:pStyle w:val="yTable"/>
              <w:spacing w:before="0"/>
              <w:rPr>
                <w:i/>
                <w:sz w:val="18"/>
              </w:rPr>
            </w:pPr>
            <w:r>
              <w:rPr>
                <w:i/>
                <w:sz w:val="18"/>
              </w:rPr>
              <w:t>Oleaceae</w:t>
            </w:r>
          </w:p>
        </w:tc>
      </w:tr>
      <w:tr>
        <w:tc>
          <w:tcPr>
            <w:tcW w:w="1757" w:type="dxa"/>
          </w:tcPr>
          <w:p>
            <w:pPr>
              <w:pStyle w:val="yTable"/>
              <w:spacing w:before="0"/>
              <w:rPr>
                <w:i/>
                <w:sz w:val="18"/>
              </w:rPr>
            </w:pPr>
            <w:r>
              <w:rPr>
                <w:i/>
                <w:sz w:val="18"/>
              </w:rPr>
              <w:t>Osmanthus</w:t>
            </w:r>
          </w:p>
        </w:tc>
        <w:tc>
          <w:tcPr>
            <w:tcW w:w="1645" w:type="dxa"/>
          </w:tcPr>
          <w:p>
            <w:pPr>
              <w:pStyle w:val="yTable"/>
              <w:spacing w:before="0"/>
              <w:rPr>
                <w:i/>
                <w:sz w:val="18"/>
              </w:rPr>
            </w:pPr>
            <w:r>
              <w:rPr>
                <w:i/>
                <w:sz w:val="18"/>
              </w:rPr>
              <w:t>burkwoodii</w:t>
            </w:r>
          </w:p>
        </w:tc>
        <w:tc>
          <w:tcPr>
            <w:tcW w:w="1673" w:type="dxa"/>
          </w:tcPr>
          <w:p>
            <w:pPr>
              <w:pStyle w:val="yTable"/>
              <w:spacing w:before="0"/>
              <w:rPr>
                <w:i/>
                <w:sz w:val="18"/>
              </w:rPr>
            </w:pPr>
          </w:p>
        </w:tc>
        <w:tc>
          <w:tcPr>
            <w:tcW w:w="1729" w:type="dxa"/>
          </w:tcPr>
          <w:p>
            <w:pPr>
              <w:pStyle w:val="yTable"/>
              <w:spacing w:before="0"/>
              <w:rPr>
                <w:i/>
                <w:sz w:val="18"/>
              </w:rPr>
            </w:pPr>
            <w:r>
              <w:rPr>
                <w:i/>
                <w:sz w:val="18"/>
              </w:rPr>
              <w:t>Oleaceae</w:t>
            </w:r>
          </w:p>
        </w:tc>
      </w:tr>
      <w:tr>
        <w:tc>
          <w:tcPr>
            <w:tcW w:w="1757" w:type="dxa"/>
          </w:tcPr>
          <w:p>
            <w:pPr>
              <w:pStyle w:val="yTable"/>
              <w:spacing w:before="0"/>
              <w:rPr>
                <w:i/>
                <w:sz w:val="18"/>
              </w:rPr>
            </w:pPr>
            <w:r>
              <w:rPr>
                <w:i/>
                <w:sz w:val="18"/>
              </w:rPr>
              <w:t>Osmanthus</w:t>
            </w:r>
          </w:p>
        </w:tc>
        <w:tc>
          <w:tcPr>
            <w:tcW w:w="1645" w:type="dxa"/>
          </w:tcPr>
          <w:p>
            <w:pPr>
              <w:pStyle w:val="yTable"/>
              <w:spacing w:before="0"/>
              <w:rPr>
                <w:i/>
                <w:sz w:val="18"/>
              </w:rPr>
            </w:pPr>
            <w:r>
              <w:rPr>
                <w:i/>
                <w:sz w:val="18"/>
              </w:rPr>
              <w:t>delavayi</w:t>
            </w:r>
          </w:p>
        </w:tc>
        <w:tc>
          <w:tcPr>
            <w:tcW w:w="1673" w:type="dxa"/>
          </w:tcPr>
          <w:p>
            <w:pPr>
              <w:pStyle w:val="yTable"/>
              <w:spacing w:before="0"/>
              <w:rPr>
                <w:i/>
                <w:sz w:val="18"/>
              </w:rPr>
            </w:pPr>
          </w:p>
        </w:tc>
        <w:tc>
          <w:tcPr>
            <w:tcW w:w="1729" w:type="dxa"/>
          </w:tcPr>
          <w:p>
            <w:pPr>
              <w:pStyle w:val="yTable"/>
              <w:spacing w:before="0"/>
              <w:rPr>
                <w:i/>
                <w:sz w:val="18"/>
              </w:rPr>
            </w:pPr>
            <w:r>
              <w:rPr>
                <w:i/>
                <w:sz w:val="18"/>
              </w:rPr>
              <w:t>Oleaceae</w:t>
            </w:r>
          </w:p>
        </w:tc>
      </w:tr>
      <w:tr>
        <w:tc>
          <w:tcPr>
            <w:tcW w:w="1757" w:type="dxa"/>
          </w:tcPr>
          <w:p>
            <w:pPr>
              <w:pStyle w:val="yTable"/>
              <w:spacing w:before="0"/>
              <w:rPr>
                <w:i/>
                <w:sz w:val="18"/>
              </w:rPr>
            </w:pPr>
            <w:r>
              <w:rPr>
                <w:i/>
                <w:sz w:val="18"/>
              </w:rPr>
              <w:t>Osmanthus</w:t>
            </w:r>
          </w:p>
        </w:tc>
        <w:tc>
          <w:tcPr>
            <w:tcW w:w="1645" w:type="dxa"/>
          </w:tcPr>
          <w:p>
            <w:pPr>
              <w:pStyle w:val="yTable"/>
              <w:spacing w:before="0"/>
              <w:rPr>
                <w:i/>
                <w:sz w:val="18"/>
              </w:rPr>
            </w:pPr>
            <w:r>
              <w:rPr>
                <w:i/>
                <w:sz w:val="18"/>
              </w:rPr>
              <w:t>fortunei</w:t>
            </w:r>
          </w:p>
        </w:tc>
        <w:tc>
          <w:tcPr>
            <w:tcW w:w="1673" w:type="dxa"/>
          </w:tcPr>
          <w:p>
            <w:pPr>
              <w:pStyle w:val="yTable"/>
              <w:spacing w:before="0"/>
              <w:rPr>
                <w:i/>
                <w:sz w:val="18"/>
              </w:rPr>
            </w:pPr>
          </w:p>
        </w:tc>
        <w:tc>
          <w:tcPr>
            <w:tcW w:w="1729" w:type="dxa"/>
          </w:tcPr>
          <w:p>
            <w:pPr>
              <w:pStyle w:val="yTable"/>
              <w:spacing w:before="0"/>
              <w:rPr>
                <w:i/>
                <w:sz w:val="18"/>
              </w:rPr>
            </w:pPr>
            <w:r>
              <w:rPr>
                <w:i/>
                <w:sz w:val="18"/>
              </w:rPr>
              <w:t>Oleaceae</w:t>
            </w:r>
          </w:p>
        </w:tc>
      </w:tr>
      <w:tr>
        <w:tc>
          <w:tcPr>
            <w:tcW w:w="1757" w:type="dxa"/>
          </w:tcPr>
          <w:p>
            <w:pPr>
              <w:pStyle w:val="yTable"/>
              <w:spacing w:before="0"/>
              <w:rPr>
                <w:i/>
                <w:sz w:val="18"/>
              </w:rPr>
            </w:pPr>
            <w:r>
              <w:rPr>
                <w:i/>
                <w:sz w:val="18"/>
              </w:rPr>
              <w:t>Osmanthus</w:t>
            </w:r>
          </w:p>
        </w:tc>
        <w:tc>
          <w:tcPr>
            <w:tcW w:w="1645" w:type="dxa"/>
          </w:tcPr>
          <w:p>
            <w:pPr>
              <w:pStyle w:val="yTable"/>
              <w:spacing w:before="0"/>
              <w:rPr>
                <w:i/>
                <w:sz w:val="18"/>
              </w:rPr>
            </w:pPr>
            <w:r>
              <w:rPr>
                <w:i/>
                <w:sz w:val="18"/>
              </w:rPr>
              <w:t>fragrans</w:t>
            </w:r>
          </w:p>
        </w:tc>
        <w:tc>
          <w:tcPr>
            <w:tcW w:w="1673" w:type="dxa"/>
          </w:tcPr>
          <w:p>
            <w:pPr>
              <w:pStyle w:val="yTable"/>
              <w:spacing w:before="0"/>
              <w:rPr>
                <w:i/>
                <w:sz w:val="18"/>
              </w:rPr>
            </w:pPr>
          </w:p>
        </w:tc>
        <w:tc>
          <w:tcPr>
            <w:tcW w:w="1729" w:type="dxa"/>
          </w:tcPr>
          <w:p>
            <w:pPr>
              <w:pStyle w:val="yTable"/>
              <w:spacing w:before="0"/>
              <w:rPr>
                <w:i/>
                <w:sz w:val="18"/>
              </w:rPr>
            </w:pPr>
            <w:r>
              <w:rPr>
                <w:i/>
                <w:sz w:val="18"/>
              </w:rPr>
              <w:t>Oleaceae</w:t>
            </w:r>
          </w:p>
        </w:tc>
      </w:tr>
      <w:tr>
        <w:tc>
          <w:tcPr>
            <w:tcW w:w="1757" w:type="dxa"/>
          </w:tcPr>
          <w:p>
            <w:pPr>
              <w:pStyle w:val="yTable"/>
              <w:spacing w:before="0"/>
              <w:rPr>
                <w:i/>
                <w:sz w:val="18"/>
              </w:rPr>
            </w:pPr>
            <w:r>
              <w:rPr>
                <w:i/>
                <w:sz w:val="18"/>
              </w:rPr>
              <w:t>Osmanthus</w:t>
            </w:r>
          </w:p>
        </w:tc>
        <w:tc>
          <w:tcPr>
            <w:tcW w:w="1645" w:type="dxa"/>
          </w:tcPr>
          <w:p>
            <w:pPr>
              <w:pStyle w:val="yTable"/>
              <w:spacing w:before="0"/>
              <w:rPr>
                <w:i/>
                <w:sz w:val="18"/>
              </w:rPr>
            </w:pPr>
            <w:r>
              <w:rPr>
                <w:i/>
                <w:sz w:val="18"/>
              </w:rPr>
              <w:t>heterophyllus</w:t>
            </w:r>
          </w:p>
        </w:tc>
        <w:tc>
          <w:tcPr>
            <w:tcW w:w="1673" w:type="dxa"/>
          </w:tcPr>
          <w:p>
            <w:pPr>
              <w:pStyle w:val="yTable"/>
              <w:spacing w:before="0"/>
              <w:rPr>
                <w:i/>
                <w:sz w:val="18"/>
              </w:rPr>
            </w:pPr>
          </w:p>
        </w:tc>
        <w:tc>
          <w:tcPr>
            <w:tcW w:w="1729" w:type="dxa"/>
          </w:tcPr>
          <w:p>
            <w:pPr>
              <w:pStyle w:val="yTable"/>
              <w:spacing w:before="0"/>
              <w:rPr>
                <w:i/>
                <w:sz w:val="18"/>
              </w:rPr>
            </w:pPr>
            <w:r>
              <w:rPr>
                <w:i/>
                <w:sz w:val="18"/>
              </w:rPr>
              <w:t>Oleaceae</w:t>
            </w:r>
          </w:p>
        </w:tc>
      </w:tr>
      <w:tr>
        <w:tc>
          <w:tcPr>
            <w:tcW w:w="1757" w:type="dxa"/>
          </w:tcPr>
          <w:p>
            <w:pPr>
              <w:pStyle w:val="yTable"/>
              <w:spacing w:before="0"/>
              <w:rPr>
                <w:i/>
                <w:sz w:val="18"/>
              </w:rPr>
            </w:pPr>
            <w:r>
              <w:rPr>
                <w:i/>
                <w:sz w:val="18"/>
              </w:rPr>
              <w:t>Osmanthus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Oleaceae</w:t>
            </w:r>
          </w:p>
        </w:tc>
      </w:tr>
      <w:tr>
        <w:tc>
          <w:tcPr>
            <w:tcW w:w="1757" w:type="dxa"/>
          </w:tcPr>
          <w:p>
            <w:pPr>
              <w:pStyle w:val="yTable"/>
              <w:spacing w:before="0"/>
              <w:rPr>
                <w:i/>
                <w:sz w:val="18"/>
              </w:rPr>
            </w:pPr>
            <w:r>
              <w:rPr>
                <w:i/>
                <w:sz w:val="18"/>
              </w:rPr>
              <w:t>Osmoxylon</w:t>
            </w:r>
          </w:p>
        </w:tc>
        <w:tc>
          <w:tcPr>
            <w:tcW w:w="1645" w:type="dxa"/>
          </w:tcPr>
          <w:p>
            <w:pPr>
              <w:pStyle w:val="yTable"/>
              <w:spacing w:before="0"/>
              <w:rPr>
                <w:i/>
                <w:sz w:val="18"/>
              </w:rPr>
            </w:pPr>
            <w:r>
              <w:rPr>
                <w:i/>
                <w:sz w:val="18"/>
              </w:rPr>
              <w:t>lineare</w:t>
            </w:r>
          </w:p>
        </w:tc>
        <w:tc>
          <w:tcPr>
            <w:tcW w:w="1673" w:type="dxa"/>
          </w:tcPr>
          <w:p>
            <w:pPr>
              <w:pStyle w:val="yTable"/>
              <w:spacing w:before="0"/>
              <w:rPr>
                <w:i/>
                <w:sz w:val="18"/>
              </w:rPr>
            </w:pPr>
          </w:p>
        </w:tc>
        <w:tc>
          <w:tcPr>
            <w:tcW w:w="1729" w:type="dxa"/>
          </w:tcPr>
          <w:p>
            <w:pPr>
              <w:pStyle w:val="yTable"/>
              <w:spacing w:before="0"/>
              <w:rPr>
                <w:i/>
                <w:sz w:val="18"/>
              </w:rPr>
            </w:pPr>
            <w:r>
              <w:rPr>
                <w:i/>
                <w:sz w:val="18"/>
              </w:rPr>
              <w:t>Araliaceae</w:t>
            </w:r>
          </w:p>
        </w:tc>
      </w:tr>
      <w:tr>
        <w:tc>
          <w:tcPr>
            <w:tcW w:w="1757" w:type="dxa"/>
          </w:tcPr>
          <w:p>
            <w:pPr>
              <w:pStyle w:val="yTable"/>
              <w:spacing w:before="0"/>
              <w:rPr>
                <w:i/>
                <w:sz w:val="18"/>
              </w:rPr>
            </w:pPr>
            <w:r>
              <w:rPr>
                <w:i/>
                <w:sz w:val="18"/>
              </w:rPr>
              <w:t>Osmunda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Osmundaceae</w:t>
            </w:r>
          </w:p>
        </w:tc>
      </w:tr>
      <w:tr>
        <w:tc>
          <w:tcPr>
            <w:tcW w:w="1757" w:type="dxa"/>
          </w:tcPr>
          <w:p>
            <w:pPr>
              <w:pStyle w:val="yTable"/>
              <w:spacing w:before="0"/>
              <w:rPr>
                <w:i/>
                <w:sz w:val="18"/>
              </w:rPr>
            </w:pPr>
            <w:r>
              <w:rPr>
                <w:i/>
                <w:sz w:val="18"/>
              </w:rPr>
              <w:t>Osteomeles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Osteospermum</w:t>
            </w:r>
          </w:p>
        </w:tc>
        <w:tc>
          <w:tcPr>
            <w:tcW w:w="1645" w:type="dxa"/>
          </w:tcPr>
          <w:p>
            <w:pPr>
              <w:pStyle w:val="yTable"/>
              <w:spacing w:before="0"/>
              <w:rPr>
                <w:i/>
                <w:sz w:val="18"/>
              </w:rPr>
            </w:pPr>
            <w:r>
              <w:rPr>
                <w:i/>
                <w:sz w:val="18"/>
              </w:rPr>
              <w:t>calendulaceum</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Osteospermum</w:t>
            </w:r>
          </w:p>
        </w:tc>
        <w:tc>
          <w:tcPr>
            <w:tcW w:w="1645" w:type="dxa"/>
          </w:tcPr>
          <w:p>
            <w:pPr>
              <w:pStyle w:val="yTable"/>
              <w:spacing w:before="0"/>
              <w:rPr>
                <w:i/>
                <w:sz w:val="18"/>
              </w:rPr>
            </w:pPr>
            <w:r>
              <w:rPr>
                <w:i/>
                <w:sz w:val="18"/>
              </w:rPr>
              <w:t>clandestinum</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Osteospermum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Ostodes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Otacanthus</w:t>
            </w:r>
          </w:p>
        </w:tc>
        <w:tc>
          <w:tcPr>
            <w:tcW w:w="1645" w:type="dxa"/>
          </w:tcPr>
          <w:p>
            <w:pPr>
              <w:pStyle w:val="yTable"/>
              <w:spacing w:before="0"/>
              <w:rPr>
                <w:i/>
                <w:sz w:val="18"/>
              </w:rPr>
            </w:pPr>
            <w:r>
              <w:rPr>
                <w:i/>
                <w:sz w:val="18"/>
              </w:rPr>
              <w:t>caeruleus</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Otatea</w:t>
            </w:r>
          </w:p>
        </w:tc>
        <w:tc>
          <w:tcPr>
            <w:tcW w:w="1645" w:type="dxa"/>
          </w:tcPr>
          <w:p>
            <w:pPr>
              <w:pStyle w:val="yTable"/>
              <w:spacing w:before="0"/>
              <w:rPr>
                <w:i/>
                <w:sz w:val="18"/>
              </w:rPr>
            </w:pPr>
            <w:r>
              <w:rPr>
                <w:i/>
                <w:sz w:val="18"/>
              </w:rPr>
              <w:t>acuminata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Othonna</w:t>
            </w:r>
          </w:p>
        </w:tc>
        <w:tc>
          <w:tcPr>
            <w:tcW w:w="1645" w:type="dxa"/>
          </w:tcPr>
          <w:p>
            <w:pPr>
              <w:pStyle w:val="yTable"/>
              <w:spacing w:before="0"/>
              <w:rPr>
                <w:i/>
                <w:sz w:val="18"/>
              </w:rPr>
            </w:pPr>
            <w:r>
              <w:rPr>
                <w:i/>
                <w:sz w:val="18"/>
              </w:rPr>
              <w:t>capensis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Othonna</w:t>
            </w:r>
          </w:p>
        </w:tc>
        <w:tc>
          <w:tcPr>
            <w:tcW w:w="1645" w:type="dxa"/>
          </w:tcPr>
          <w:p>
            <w:pPr>
              <w:pStyle w:val="yTable"/>
              <w:spacing w:before="0"/>
              <w:rPr>
                <w:i/>
                <w:sz w:val="18"/>
              </w:rPr>
            </w:pPr>
            <w:r>
              <w:rPr>
                <w:i/>
                <w:sz w:val="18"/>
              </w:rPr>
              <w:t>herrei</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Oxalis</w:t>
            </w:r>
          </w:p>
        </w:tc>
        <w:tc>
          <w:tcPr>
            <w:tcW w:w="1645" w:type="dxa"/>
          </w:tcPr>
          <w:p>
            <w:pPr>
              <w:pStyle w:val="yTable"/>
              <w:spacing w:before="0"/>
              <w:rPr>
                <w:i/>
                <w:sz w:val="18"/>
              </w:rPr>
            </w:pPr>
            <w:r>
              <w:rPr>
                <w:i/>
                <w:sz w:val="18"/>
              </w:rPr>
              <w:t xml:space="preserve">boweii  </w:t>
            </w:r>
          </w:p>
        </w:tc>
        <w:tc>
          <w:tcPr>
            <w:tcW w:w="1673" w:type="dxa"/>
          </w:tcPr>
          <w:p>
            <w:pPr>
              <w:pStyle w:val="yTable"/>
              <w:spacing w:before="0"/>
              <w:rPr>
                <w:i/>
                <w:sz w:val="18"/>
              </w:rPr>
            </w:pPr>
          </w:p>
        </w:tc>
        <w:tc>
          <w:tcPr>
            <w:tcW w:w="1729" w:type="dxa"/>
          </w:tcPr>
          <w:p>
            <w:pPr>
              <w:pStyle w:val="yTable"/>
              <w:spacing w:before="0"/>
              <w:rPr>
                <w:i/>
                <w:sz w:val="18"/>
              </w:rPr>
            </w:pPr>
            <w:r>
              <w:rPr>
                <w:i/>
                <w:sz w:val="18"/>
              </w:rPr>
              <w:t>Oxalidaceae</w:t>
            </w:r>
          </w:p>
        </w:tc>
      </w:tr>
      <w:tr>
        <w:tc>
          <w:tcPr>
            <w:tcW w:w="1757" w:type="dxa"/>
          </w:tcPr>
          <w:p>
            <w:pPr>
              <w:pStyle w:val="yTable"/>
              <w:spacing w:before="0"/>
              <w:rPr>
                <w:i/>
                <w:sz w:val="18"/>
              </w:rPr>
            </w:pPr>
            <w:r>
              <w:rPr>
                <w:i/>
                <w:sz w:val="18"/>
              </w:rPr>
              <w:t>Oxalis</w:t>
            </w:r>
          </w:p>
        </w:tc>
        <w:tc>
          <w:tcPr>
            <w:tcW w:w="1645" w:type="dxa"/>
          </w:tcPr>
          <w:p>
            <w:pPr>
              <w:pStyle w:val="yTable"/>
              <w:spacing w:before="0"/>
              <w:rPr>
                <w:i/>
                <w:sz w:val="18"/>
              </w:rPr>
            </w:pPr>
            <w:r>
              <w:rPr>
                <w:i/>
                <w:sz w:val="18"/>
              </w:rPr>
              <w:t xml:space="preserve">brasiliensis  </w:t>
            </w:r>
          </w:p>
        </w:tc>
        <w:tc>
          <w:tcPr>
            <w:tcW w:w="1673" w:type="dxa"/>
          </w:tcPr>
          <w:p>
            <w:pPr>
              <w:pStyle w:val="yTable"/>
              <w:spacing w:before="0"/>
              <w:rPr>
                <w:i/>
                <w:sz w:val="18"/>
              </w:rPr>
            </w:pPr>
          </w:p>
        </w:tc>
        <w:tc>
          <w:tcPr>
            <w:tcW w:w="1729" w:type="dxa"/>
          </w:tcPr>
          <w:p>
            <w:pPr>
              <w:pStyle w:val="yTable"/>
              <w:spacing w:before="0"/>
              <w:rPr>
                <w:i/>
                <w:sz w:val="18"/>
              </w:rPr>
            </w:pPr>
            <w:r>
              <w:rPr>
                <w:i/>
                <w:sz w:val="18"/>
              </w:rPr>
              <w:t>Oxalidaceae</w:t>
            </w:r>
          </w:p>
        </w:tc>
      </w:tr>
      <w:tr>
        <w:tc>
          <w:tcPr>
            <w:tcW w:w="1757" w:type="dxa"/>
          </w:tcPr>
          <w:p>
            <w:pPr>
              <w:pStyle w:val="yTable"/>
              <w:spacing w:before="0"/>
              <w:rPr>
                <w:i/>
                <w:sz w:val="18"/>
              </w:rPr>
            </w:pPr>
            <w:r>
              <w:rPr>
                <w:i/>
                <w:sz w:val="18"/>
              </w:rPr>
              <w:t>Oxalis</w:t>
            </w:r>
          </w:p>
        </w:tc>
        <w:tc>
          <w:tcPr>
            <w:tcW w:w="1645" w:type="dxa"/>
          </w:tcPr>
          <w:p>
            <w:pPr>
              <w:pStyle w:val="yTable"/>
              <w:spacing w:before="0"/>
              <w:rPr>
                <w:i/>
                <w:sz w:val="18"/>
              </w:rPr>
            </w:pPr>
            <w:r>
              <w:rPr>
                <w:i/>
                <w:sz w:val="18"/>
              </w:rPr>
              <w:t>corniculata</w:t>
            </w:r>
          </w:p>
        </w:tc>
        <w:tc>
          <w:tcPr>
            <w:tcW w:w="1673" w:type="dxa"/>
          </w:tcPr>
          <w:p>
            <w:pPr>
              <w:pStyle w:val="yTable"/>
              <w:spacing w:before="0"/>
              <w:rPr>
                <w:i/>
                <w:sz w:val="18"/>
              </w:rPr>
            </w:pPr>
          </w:p>
        </w:tc>
        <w:tc>
          <w:tcPr>
            <w:tcW w:w="1729" w:type="dxa"/>
          </w:tcPr>
          <w:p>
            <w:pPr>
              <w:pStyle w:val="yTable"/>
              <w:spacing w:before="0"/>
              <w:rPr>
                <w:i/>
                <w:sz w:val="18"/>
              </w:rPr>
            </w:pPr>
            <w:r>
              <w:rPr>
                <w:i/>
                <w:sz w:val="18"/>
              </w:rPr>
              <w:t>Oxalidaceae</w:t>
            </w:r>
          </w:p>
        </w:tc>
      </w:tr>
      <w:tr>
        <w:tc>
          <w:tcPr>
            <w:tcW w:w="1757" w:type="dxa"/>
          </w:tcPr>
          <w:p>
            <w:pPr>
              <w:pStyle w:val="yTable"/>
              <w:spacing w:before="0"/>
              <w:rPr>
                <w:i/>
                <w:sz w:val="18"/>
              </w:rPr>
            </w:pPr>
            <w:r>
              <w:rPr>
                <w:i/>
                <w:sz w:val="18"/>
              </w:rPr>
              <w:t>Oxalis</w:t>
            </w:r>
          </w:p>
        </w:tc>
        <w:tc>
          <w:tcPr>
            <w:tcW w:w="1645" w:type="dxa"/>
          </w:tcPr>
          <w:p>
            <w:pPr>
              <w:pStyle w:val="yTable"/>
              <w:spacing w:before="0"/>
              <w:rPr>
                <w:i/>
                <w:sz w:val="18"/>
              </w:rPr>
            </w:pPr>
            <w:r>
              <w:rPr>
                <w:i/>
                <w:sz w:val="18"/>
              </w:rPr>
              <w:t>deppei</w:t>
            </w:r>
          </w:p>
        </w:tc>
        <w:tc>
          <w:tcPr>
            <w:tcW w:w="1673" w:type="dxa"/>
          </w:tcPr>
          <w:p>
            <w:pPr>
              <w:pStyle w:val="yTable"/>
              <w:spacing w:before="0"/>
              <w:rPr>
                <w:i/>
                <w:sz w:val="18"/>
              </w:rPr>
            </w:pPr>
          </w:p>
        </w:tc>
        <w:tc>
          <w:tcPr>
            <w:tcW w:w="1729" w:type="dxa"/>
          </w:tcPr>
          <w:p>
            <w:pPr>
              <w:pStyle w:val="yTable"/>
              <w:spacing w:before="0"/>
              <w:rPr>
                <w:i/>
                <w:sz w:val="18"/>
              </w:rPr>
            </w:pPr>
            <w:r>
              <w:rPr>
                <w:i/>
                <w:sz w:val="18"/>
              </w:rPr>
              <w:t>Oxalidaceae</w:t>
            </w:r>
          </w:p>
        </w:tc>
      </w:tr>
      <w:tr>
        <w:tc>
          <w:tcPr>
            <w:tcW w:w="1757" w:type="dxa"/>
          </w:tcPr>
          <w:p>
            <w:pPr>
              <w:pStyle w:val="yTable"/>
              <w:spacing w:before="0"/>
              <w:rPr>
                <w:i/>
                <w:sz w:val="18"/>
              </w:rPr>
            </w:pPr>
            <w:r>
              <w:rPr>
                <w:i/>
                <w:sz w:val="18"/>
              </w:rPr>
              <w:t>Oxalis</w:t>
            </w:r>
          </w:p>
        </w:tc>
        <w:tc>
          <w:tcPr>
            <w:tcW w:w="1645" w:type="dxa"/>
          </w:tcPr>
          <w:p>
            <w:pPr>
              <w:pStyle w:val="yTable"/>
              <w:spacing w:before="0"/>
              <w:rPr>
                <w:i/>
                <w:sz w:val="18"/>
              </w:rPr>
            </w:pPr>
            <w:r>
              <w:rPr>
                <w:i/>
                <w:sz w:val="18"/>
              </w:rPr>
              <w:t xml:space="preserve">depressa  </w:t>
            </w:r>
          </w:p>
        </w:tc>
        <w:tc>
          <w:tcPr>
            <w:tcW w:w="1673" w:type="dxa"/>
          </w:tcPr>
          <w:p>
            <w:pPr>
              <w:pStyle w:val="yTable"/>
              <w:spacing w:before="0"/>
              <w:rPr>
                <w:i/>
                <w:sz w:val="18"/>
              </w:rPr>
            </w:pPr>
          </w:p>
        </w:tc>
        <w:tc>
          <w:tcPr>
            <w:tcW w:w="1729" w:type="dxa"/>
          </w:tcPr>
          <w:p>
            <w:pPr>
              <w:pStyle w:val="yTable"/>
              <w:spacing w:before="0"/>
              <w:rPr>
                <w:i/>
                <w:sz w:val="18"/>
              </w:rPr>
            </w:pPr>
            <w:r>
              <w:rPr>
                <w:i/>
                <w:sz w:val="18"/>
              </w:rPr>
              <w:t>Oxalidaceae</w:t>
            </w:r>
          </w:p>
        </w:tc>
      </w:tr>
      <w:tr>
        <w:tc>
          <w:tcPr>
            <w:tcW w:w="1757" w:type="dxa"/>
          </w:tcPr>
          <w:p>
            <w:pPr>
              <w:pStyle w:val="yTable"/>
              <w:spacing w:before="0"/>
              <w:rPr>
                <w:i/>
                <w:sz w:val="18"/>
              </w:rPr>
            </w:pPr>
            <w:r>
              <w:rPr>
                <w:i/>
                <w:sz w:val="18"/>
              </w:rPr>
              <w:t>Oxalis</w:t>
            </w:r>
          </w:p>
        </w:tc>
        <w:tc>
          <w:tcPr>
            <w:tcW w:w="1645" w:type="dxa"/>
          </w:tcPr>
          <w:p>
            <w:pPr>
              <w:pStyle w:val="yTable"/>
              <w:spacing w:before="0"/>
              <w:rPr>
                <w:i/>
                <w:sz w:val="18"/>
              </w:rPr>
            </w:pPr>
            <w:r>
              <w:rPr>
                <w:i/>
                <w:sz w:val="18"/>
              </w:rPr>
              <w:t xml:space="preserve">eckloniana  </w:t>
            </w:r>
          </w:p>
        </w:tc>
        <w:tc>
          <w:tcPr>
            <w:tcW w:w="1673" w:type="dxa"/>
          </w:tcPr>
          <w:p>
            <w:pPr>
              <w:pStyle w:val="yTable"/>
              <w:spacing w:before="0"/>
              <w:rPr>
                <w:i/>
                <w:sz w:val="18"/>
              </w:rPr>
            </w:pPr>
          </w:p>
        </w:tc>
        <w:tc>
          <w:tcPr>
            <w:tcW w:w="1729" w:type="dxa"/>
          </w:tcPr>
          <w:p>
            <w:pPr>
              <w:pStyle w:val="yTable"/>
              <w:spacing w:before="0"/>
              <w:rPr>
                <w:i/>
                <w:sz w:val="18"/>
              </w:rPr>
            </w:pPr>
            <w:r>
              <w:rPr>
                <w:i/>
                <w:sz w:val="18"/>
              </w:rPr>
              <w:t>Oxalidaceae</w:t>
            </w:r>
          </w:p>
        </w:tc>
      </w:tr>
      <w:tr>
        <w:tc>
          <w:tcPr>
            <w:tcW w:w="1757" w:type="dxa"/>
          </w:tcPr>
          <w:p>
            <w:pPr>
              <w:pStyle w:val="yTable"/>
              <w:spacing w:before="0"/>
              <w:rPr>
                <w:i/>
                <w:sz w:val="18"/>
              </w:rPr>
            </w:pPr>
            <w:r>
              <w:rPr>
                <w:i/>
                <w:sz w:val="18"/>
              </w:rPr>
              <w:t>Oxalis</w:t>
            </w:r>
          </w:p>
        </w:tc>
        <w:tc>
          <w:tcPr>
            <w:tcW w:w="1645" w:type="dxa"/>
          </w:tcPr>
          <w:p>
            <w:pPr>
              <w:pStyle w:val="yTable"/>
              <w:spacing w:before="0"/>
              <w:rPr>
                <w:i/>
                <w:sz w:val="18"/>
              </w:rPr>
            </w:pPr>
            <w:r>
              <w:rPr>
                <w:i/>
                <w:sz w:val="18"/>
              </w:rPr>
              <w:t xml:space="preserve">flava  </w:t>
            </w:r>
          </w:p>
        </w:tc>
        <w:tc>
          <w:tcPr>
            <w:tcW w:w="1673" w:type="dxa"/>
          </w:tcPr>
          <w:p>
            <w:pPr>
              <w:pStyle w:val="yTable"/>
              <w:spacing w:before="0"/>
              <w:rPr>
                <w:i/>
                <w:sz w:val="18"/>
              </w:rPr>
            </w:pPr>
          </w:p>
        </w:tc>
        <w:tc>
          <w:tcPr>
            <w:tcW w:w="1729" w:type="dxa"/>
          </w:tcPr>
          <w:p>
            <w:pPr>
              <w:pStyle w:val="yTable"/>
              <w:spacing w:before="0"/>
              <w:rPr>
                <w:i/>
                <w:sz w:val="18"/>
              </w:rPr>
            </w:pPr>
            <w:r>
              <w:rPr>
                <w:i/>
                <w:sz w:val="18"/>
              </w:rPr>
              <w:t>Oxalidaceae</w:t>
            </w:r>
          </w:p>
        </w:tc>
      </w:tr>
      <w:tr>
        <w:tc>
          <w:tcPr>
            <w:tcW w:w="1757" w:type="dxa"/>
          </w:tcPr>
          <w:p>
            <w:pPr>
              <w:pStyle w:val="yTable"/>
              <w:spacing w:before="0"/>
              <w:rPr>
                <w:i/>
                <w:sz w:val="18"/>
              </w:rPr>
            </w:pPr>
            <w:r>
              <w:rPr>
                <w:i/>
                <w:sz w:val="18"/>
              </w:rPr>
              <w:t>Oxalis</w:t>
            </w:r>
          </w:p>
        </w:tc>
        <w:tc>
          <w:tcPr>
            <w:tcW w:w="1645" w:type="dxa"/>
          </w:tcPr>
          <w:p>
            <w:pPr>
              <w:pStyle w:val="yTable"/>
              <w:spacing w:before="0"/>
              <w:rPr>
                <w:i/>
                <w:sz w:val="18"/>
              </w:rPr>
            </w:pPr>
            <w:r>
              <w:rPr>
                <w:i/>
                <w:sz w:val="18"/>
              </w:rPr>
              <w:t xml:space="preserve">glabra  </w:t>
            </w:r>
          </w:p>
        </w:tc>
        <w:tc>
          <w:tcPr>
            <w:tcW w:w="1673" w:type="dxa"/>
          </w:tcPr>
          <w:p>
            <w:pPr>
              <w:pStyle w:val="yTable"/>
              <w:spacing w:before="0"/>
              <w:rPr>
                <w:i/>
                <w:sz w:val="18"/>
              </w:rPr>
            </w:pPr>
          </w:p>
        </w:tc>
        <w:tc>
          <w:tcPr>
            <w:tcW w:w="1729" w:type="dxa"/>
          </w:tcPr>
          <w:p>
            <w:pPr>
              <w:pStyle w:val="yTable"/>
              <w:spacing w:before="0"/>
              <w:rPr>
                <w:i/>
                <w:sz w:val="18"/>
              </w:rPr>
            </w:pPr>
            <w:r>
              <w:rPr>
                <w:i/>
                <w:sz w:val="18"/>
              </w:rPr>
              <w:t>Oxalidaceae</w:t>
            </w:r>
          </w:p>
        </w:tc>
      </w:tr>
      <w:tr>
        <w:tc>
          <w:tcPr>
            <w:tcW w:w="1757" w:type="dxa"/>
          </w:tcPr>
          <w:p>
            <w:pPr>
              <w:pStyle w:val="yTable"/>
              <w:spacing w:before="0"/>
              <w:rPr>
                <w:i/>
                <w:sz w:val="18"/>
              </w:rPr>
            </w:pPr>
            <w:r>
              <w:rPr>
                <w:i/>
                <w:sz w:val="18"/>
              </w:rPr>
              <w:t>Oxalis</w:t>
            </w:r>
          </w:p>
        </w:tc>
        <w:tc>
          <w:tcPr>
            <w:tcW w:w="1645" w:type="dxa"/>
          </w:tcPr>
          <w:p>
            <w:pPr>
              <w:pStyle w:val="yTable"/>
              <w:spacing w:before="0"/>
              <w:rPr>
                <w:i/>
                <w:sz w:val="18"/>
              </w:rPr>
            </w:pPr>
            <w:r>
              <w:rPr>
                <w:i/>
                <w:sz w:val="18"/>
              </w:rPr>
              <w:t xml:space="preserve">gracilis  </w:t>
            </w:r>
          </w:p>
        </w:tc>
        <w:tc>
          <w:tcPr>
            <w:tcW w:w="1673" w:type="dxa"/>
          </w:tcPr>
          <w:p>
            <w:pPr>
              <w:pStyle w:val="yTable"/>
              <w:spacing w:before="0"/>
              <w:rPr>
                <w:i/>
                <w:sz w:val="18"/>
              </w:rPr>
            </w:pPr>
          </w:p>
        </w:tc>
        <w:tc>
          <w:tcPr>
            <w:tcW w:w="1729" w:type="dxa"/>
          </w:tcPr>
          <w:p>
            <w:pPr>
              <w:pStyle w:val="yTable"/>
              <w:spacing w:before="0"/>
              <w:rPr>
                <w:i/>
                <w:sz w:val="18"/>
              </w:rPr>
            </w:pPr>
            <w:r>
              <w:rPr>
                <w:i/>
                <w:sz w:val="18"/>
              </w:rPr>
              <w:t>Oxalidaceae</w:t>
            </w:r>
          </w:p>
        </w:tc>
      </w:tr>
      <w:tr>
        <w:tc>
          <w:tcPr>
            <w:tcW w:w="1757" w:type="dxa"/>
          </w:tcPr>
          <w:p>
            <w:pPr>
              <w:pStyle w:val="yTable"/>
              <w:spacing w:before="0"/>
              <w:rPr>
                <w:i/>
                <w:sz w:val="18"/>
              </w:rPr>
            </w:pPr>
            <w:r>
              <w:rPr>
                <w:i/>
                <w:sz w:val="18"/>
              </w:rPr>
              <w:t>Oxalis</w:t>
            </w:r>
          </w:p>
        </w:tc>
        <w:tc>
          <w:tcPr>
            <w:tcW w:w="1645" w:type="dxa"/>
          </w:tcPr>
          <w:p>
            <w:pPr>
              <w:pStyle w:val="yTable"/>
              <w:spacing w:before="0"/>
              <w:rPr>
                <w:i/>
                <w:sz w:val="18"/>
              </w:rPr>
            </w:pPr>
            <w:r>
              <w:rPr>
                <w:i/>
                <w:sz w:val="18"/>
              </w:rPr>
              <w:t xml:space="preserve">hirta  </w:t>
            </w:r>
          </w:p>
        </w:tc>
        <w:tc>
          <w:tcPr>
            <w:tcW w:w="1673" w:type="dxa"/>
          </w:tcPr>
          <w:p>
            <w:pPr>
              <w:pStyle w:val="yTable"/>
              <w:spacing w:before="0"/>
              <w:rPr>
                <w:i/>
                <w:sz w:val="18"/>
              </w:rPr>
            </w:pPr>
          </w:p>
        </w:tc>
        <w:tc>
          <w:tcPr>
            <w:tcW w:w="1729" w:type="dxa"/>
          </w:tcPr>
          <w:p>
            <w:pPr>
              <w:pStyle w:val="yTable"/>
              <w:spacing w:before="0"/>
              <w:rPr>
                <w:i/>
                <w:sz w:val="18"/>
              </w:rPr>
            </w:pPr>
            <w:r>
              <w:rPr>
                <w:i/>
                <w:sz w:val="18"/>
              </w:rPr>
              <w:t>Oxalidaceae</w:t>
            </w:r>
          </w:p>
        </w:tc>
      </w:tr>
      <w:tr>
        <w:tc>
          <w:tcPr>
            <w:tcW w:w="1757" w:type="dxa"/>
          </w:tcPr>
          <w:p>
            <w:pPr>
              <w:pStyle w:val="yTable"/>
              <w:spacing w:before="0"/>
              <w:rPr>
                <w:i/>
                <w:sz w:val="18"/>
              </w:rPr>
            </w:pPr>
            <w:r>
              <w:rPr>
                <w:i/>
                <w:sz w:val="18"/>
              </w:rPr>
              <w:t>Oxalis</w:t>
            </w:r>
          </w:p>
        </w:tc>
        <w:tc>
          <w:tcPr>
            <w:tcW w:w="1645" w:type="dxa"/>
          </w:tcPr>
          <w:p>
            <w:pPr>
              <w:pStyle w:val="yTable"/>
              <w:spacing w:before="0"/>
              <w:rPr>
                <w:i/>
                <w:sz w:val="18"/>
              </w:rPr>
            </w:pPr>
            <w:r>
              <w:rPr>
                <w:i/>
                <w:sz w:val="18"/>
              </w:rPr>
              <w:t xml:space="preserve">imbricata  </w:t>
            </w:r>
          </w:p>
        </w:tc>
        <w:tc>
          <w:tcPr>
            <w:tcW w:w="1673" w:type="dxa"/>
          </w:tcPr>
          <w:p>
            <w:pPr>
              <w:pStyle w:val="yTable"/>
              <w:spacing w:before="0"/>
              <w:rPr>
                <w:i/>
                <w:sz w:val="18"/>
              </w:rPr>
            </w:pPr>
          </w:p>
        </w:tc>
        <w:tc>
          <w:tcPr>
            <w:tcW w:w="1729" w:type="dxa"/>
          </w:tcPr>
          <w:p>
            <w:pPr>
              <w:pStyle w:val="yTable"/>
              <w:spacing w:before="0"/>
              <w:rPr>
                <w:i/>
                <w:sz w:val="18"/>
              </w:rPr>
            </w:pPr>
            <w:r>
              <w:rPr>
                <w:i/>
                <w:sz w:val="18"/>
              </w:rPr>
              <w:t>Oxalidaceae</w:t>
            </w:r>
          </w:p>
        </w:tc>
      </w:tr>
      <w:tr>
        <w:tc>
          <w:tcPr>
            <w:tcW w:w="1757" w:type="dxa"/>
          </w:tcPr>
          <w:p>
            <w:pPr>
              <w:pStyle w:val="yTable"/>
              <w:spacing w:before="0"/>
              <w:rPr>
                <w:i/>
                <w:sz w:val="18"/>
              </w:rPr>
            </w:pPr>
            <w:r>
              <w:rPr>
                <w:i/>
                <w:sz w:val="18"/>
              </w:rPr>
              <w:t>Oxalis</w:t>
            </w:r>
          </w:p>
        </w:tc>
        <w:tc>
          <w:tcPr>
            <w:tcW w:w="1645" w:type="dxa"/>
          </w:tcPr>
          <w:p>
            <w:pPr>
              <w:pStyle w:val="yTable"/>
              <w:spacing w:before="0"/>
              <w:rPr>
                <w:i/>
                <w:sz w:val="18"/>
              </w:rPr>
            </w:pPr>
            <w:r>
              <w:rPr>
                <w:i/>
                <w:sz w:val="18"/>
              </w:rPr>
              <w:t xml:space="preserve">massoniana  </w:t>
            </w:r>
          </w:p>
        </w:tc>
        <w:tc>
          <w:tcPr>
            <w:tcW w:w="1673" w:type="dxa"/>
          </w:tcPr>
          <w:p>
            <w:pPr>
              <w:pStyle w:val="yTable"/>
              <w:spacing w:before="0"/>
              <w:rPr>
                <w:i/>
                <w:sz w:val="18"/>
              </w:rPr>
            </w:pPr>
          </w:p>
        </w:tc>
        <w:tc>
          <w:tcPr>
            <w:tcW w:w="1729" w:type="dxa"/>
          </w:tcPr>
          <w:p>
            <w:pPr>
              <w:pStyle w:val="yTable"/>
              <w:spacing w:before="0"/>
              <w:rPr>
                <w:i/>
                <w:sz w:val="18"/>
              </w:rPr>
            </w:pPr>
            <w:r>
              <w:rPr>
                <w:i/>
                <w:sz w:val="18"/>
              </w:rPr>
              <w:t>Oxalidaceae</w:t>
            </w:r>
          </w:p>
        </w:tc>
      </w:tr>
      <w:tr>
        <w:tc>
          <w:tcPr>
            <w:tcW w:w="1757" w:type="dxa"/>
          </w:tcPr>
          <w:p>
            <w:pPr>
              <w:pStyle w:val="yTable"/>
              <w:spacing w:before="0"/>
              <w:rPr>
                <w:i/>
                <w:sz w:val="18"/>
              </w:rPr>
            </w:pPr>
            <w:r>
              <w:rPr>
                <w:i/>
                <w:sz w:val="18"/>
              </w:rPr>
              <w:t>Oxalis</w:t>
            </w:r>
          </w:p>
        </w:tc>
        <w:tc>
          <w:tcPr>
            <w:tcW w:w="1645" w:type="dxa"/>
          </w:tcPr>
          <w:p>
            <w:pPr>
              <w:pStyle w:val="yTable"/>
              <w:spacing w:before="0"/>
              <w:rPr>
                <w:i/>
                <w:sz w:val="18"/>
              </w:rPr>
            </w:pPr>
            <w:r>
              <w:rPr>
                <w:i/>
                <w:sz w:val="18"/>
              </w:rPr>
              <w:t xml:space="preserve">melanosticta  </w:t>
            </w:r>
          </w:p>
        </w:tc>
        <w:tc>
          <w:tcPr>
            <w:tcW w:w="1673" w:type="dxa"/>
          </w:tcPr>
          <w:p>
            <w:pPr>
              <w:pStyle w:val="yTable"/>
              <w:spacing w:before="0"/>
              <w:rPr>
                <w:i/>
                <w:sz w:val="18"/>
              </w:rPr>
            </w:pPr>
          </w:p>
        </w:tc>
        <w:tc>
          <w:tcPr>
            <w:tcW w:w="1729" w:type="dxa"/>
          </w:tcPr>
          <w:p>
            <w:pPr>
              <w:pStyle w:val="yTable"/>
              <w:spacing w:before="0"/>
              <w:rPr>
                <w:i/>
                <w:sz w:val="18"/>
              </w:rPr>
            </w:pPr>
            <w:r>
              <w:rPr>
                <w:i/>
                <w:sz w:val="18"/>
              </w:rPr>
              <w:t>Oxalidaceae</w:t>
            </w:r>
          </w:p>
        </w:tc>
      </w:tr>
      <w:tr>
        <w:tc>
          <w:tcPr>
            <w:tcW w:w="1757" w:type="dxa"/>
          </w:tcPr>
          <w:p>
            <w:pPr>
              <w:pStyle w:val="yTable"/>
              <w:spacing w:before="0"/>
              <w:rPr>
                <w:i/>
                <w:sz w:val="18"/>
              </w:rPr>
            </w:pPr>
            <w:r>
              <w:rPr>
                <w:i/>
                <w:sz w:val="18"/>
              </w:rPr>
              <w:t>Oxalis</w:t>
            </w:r>
          </w:p>
        </w:tc>
        <w:tc>
          <w:tcPr>
            <w:tcW w:w="1645" w:type="dxa"/>
          </w:tcPr>
          <w:p>
            <w:pPr>
              <w:pStyle w:val="yTable"/>
              <w:spacing w:before="0"/>
              <w:rPr>
                <w:i/>
                <w:sz w:val="18"/>
              </w:rPr>
            </w:pPr>
            <w:r>
              <w:rPr>
                <w:i/>
                <w:sz w:val="18"/>
              </w:rPr>
              <w:t xml:space="preserve">namaquana  </w:t>
            </w:r>
          </w:p>
        </w:tc>
        <w:tc>
          <w:tcPr>
            <w:tcW w:w="1673" w:type="dxa"/>
          </w:tcPr>
          <w:p>
            <w:pPr>
              <w:pStyle w:val="yTable"/>
              <w:spacing w:before="0"/>
              <w:rPr>
                <w:i/>
                <w:sz w:val="18"/>
              </w:rPr>
            </w:pPr>
          </w:p>
        </w:tc>
        <w:tc>
          <w:tcPr>
            <w:tcW w:w="1729" w:type="dxa"/>
          </w:tcPr>
          <w:p>
            <w:pPr>
              <w:pStyle w:val="yTable"/>
              <w:spacing w:before="0"/>
              <w:rPr>
                <w:i/>
                <w:sz w:val="18"/>
              </w:rPr>
            </w:pPr>
            <w:r>
              <w:rPr>
                <w:i/>
                <w:sz w:val="18"/>
              </w:rPr>
              <w:t>Oxalidaceae</w:t>
            </w:r>
          </w:p>
        </w:tc>
      </w:tr>
      <w:tr>
        <w:tc>
          <w:tcPr>
            <w:tcW w:w="1757" w:type="dxa"/>
          </w:tcPr>
          <w:p>
            <w:pPr>
              <w:pStyle w:val="yTable"/>
              <w:spacing w:before="0"/>
              <w:rPr>
                <w:i/>
                <w:sz w:val="18"/>
              </w:rPr>
            </w:pPr>
            <w:r>
              <w:rPr>
                <w:i/>
                <w:sz w:val="18"/>
              </w:rPr>
              <w:t>Oxalis</w:t>
            </w:r>
          </w:p>
        </w:tc>
        <w:tc>
          <w:tcPr>
            <w:tcW w:w="1645" w:type="dxa"/>
          </w:tcPr>
          <w:p>
            <w:pPr>
              <w:pStyle w:val="yTable"/>
              <w:spacing w:before="0"/>
              <w:rPr>
                <w:i/>
                <w:sz w:val="18"/>
              </w:rPr>
            </w:pPr>
            <w:r>
              <w:rPr>
                <w:i/>
                <w:sz w:val="18"/>
              </w:rPr>
              <w:t>obtusa</w:t>
            </w:r>
          </w:p>
        </w:tc>
        <w:tc>
          <w:tcPr>
            <w:tcW w:w="1673" w:type="dxa"/>
          </w:tcPr>
          <w:p>
            <w:pPr>
              <w:pStyle w:val="yTable"/>
              <w:spacing w:before="0"/>
              <w:rPr>
                <w:i/>
                <w:sz w:val="18"/>
              </w:rPr>
            </w:pPr>
          </w:p>
        </w:tc>
        <w:tc>
          <w:tcPr>
            <w:tcW w:w="1729" w:type="dxa"/>
          </w:tcPr>
          <w:p>
            <w:pPr>
              <w:pStyle w:val="yTable"/>
              <w:spacing w:before="0"/>
              <w:rPr>
                <w:i/>
                <w:sz w:val="18"/>
              </w:rPr>
            </w:pPr>
            <w:r>
              <w:rPr>
                <w:i/>
                <w:sz w:val="18"/>
              </w:rPr>
              <w:t>Oxalidaceae</w:t>
            </w:r>
          </w:p>
        </w:tc>
      </w:tr>
      <w:tr>
        <w:tc>
          <w:tcPr>
            <w:tcW w:w="1757" w:type="dxa"/>
          </w:tcPr>
          <w:p>
            <w:pPr>
              <w:pStyle w:val="yTable"/>
              <w:spacing w:before="0"/>
              <w:rPr>
                <w:i/>
                <w:sz w:val="18"/>
              </w:rPr>
            </w:pPr>
            <w:r>
              <w:rPr>
                <w:i/>
                <w:sz w:val="18"/>
              </w:rPr>
              <w:t>Oxalis</w:t>
            </w:r>
          </w:p>
        </w:tc>
        <w:tc>
          <w:tcPr>
            <w:tcW w:w="1645" w:type="dxa"/>
          </w:tcPr>
          <w:p>
            <w:pPr>
              <w:pStyle w:val="yTable"/>
              <w:spacing w:before="0"/>
              <w:rPr>
                <w:i/>
                <w:sz w:val="18"/>
              </w:rPr>
            </w:pPr>
            <w:r>
              <w:rPr>
                <w:i/>
                <w:sz w:val="18"/>
              </w:rPr>
              <w:t xml:space="preserve">perdicaria  </w:t>
            </w:r>
          </w:p>
        </w:tc>
        <w:tc>
          <w:tcPr>
            <w:tcW w:w="1673" w:type="dxa"/>
          </w:tcPr>
          <w:p>
            <w:pPr>
              <w:pStyle w:val="yTable"/>
              <w:spacing w:before="0"/>
              <w:rPr>
                <w:i/>
                <w:sz w:val="18"/>
              </w:rPr>
            </w:pPr>
          </w:p>
        </w:tc>
        <w:tc>
          <w:tcPr>
            <w:tcW w:w="1729" w:type="dxa"/>
          </w:tcPr>
          <w:p>
            <w:pPr>
              <w:pStyle w:val="yTable"/>
              <w:spacing w:before="0"/>
              <w:rPr>
                <w:i/>
                <w:sz w:val="18"/>
              </w:rPr>
            </w:pPr>
            <w:r>
              <w:rPr>
                <w:i/>
                <w:sz w:val="18"/>
              </w:rPr>
              <w:t>Oxalidaceae</w:t>
            </w:r>
          </w:p>
        </w:tc>
      </w:tr>
      <w:tr>
        <w:tc>
          <w:tcPr>
            <w:tcW w:w="1757" w:type="dxa"/>
          </w:tcPr>
          <w:p>
            <w:pPr>
              <w:pStyle w:val="yTable"/>
              <w:spacing w:before="0"/>
              <w:rPr>
                <w:i/>
                <w:sz w:val="18"/>
              </w:rPr>
            </w:pPr>
            <w:r>
              <w:rPr>
                <w:i/>
                <w:sz w:val="18"/>
              </w:rPr>
              <w:t>Oxalis</w:t>
            </w:r>
          </w:p>
        </w:tc>
        <w:tc>
          <w:tcPr>
            <w:tcW w:w="1645" w:type="dxa"/>
          </w:tcPr>
          <w:p>
            <w:pPr>
              <w:pStyle w:val="yTable"/>
              <w:spacing w:before="0"/>
              <w:rPr>
                <w:i/>
                <w:sz w:val="18"/>
              </w:rPr>
            </w:pPr>
            <w:r>
              <w:rPr>
                <w:i/>
                <w:sz w:val="18"/>
              </w:rPr>
              <w:t>pes</w:t>
            </w:r>
            <w:r>
              <w:rPr>
                <w:i/>
                <w:sz w:val="18"/>
              </w:rPr>
              <w:noBreakHyphen/>
              <w:t>caprae</w:t>
            </w:r>
          </w:p>
        </w:tc>
        <w:tc>
          <w:tcPr>
            <w:tcW w:w="1673" w:type="dxa"/>
          </w:tcPr>
          <w:p>
            <w:pPr>
              <w:pStyle w:val="yTable"/>
              <w:spacing w:before="0"/>
              <w:rPr>
                <w:i/>
                <w:sz w:val="18"/>
              </w:rPr>
            </w:pPr>
          </w:p>
        </w:tc>
        <w:tc>
          <w:tcPr>
            <w:tcW w:w="1729" w:type="dxa"/>
          </w:tcPr>
          <w:p>
            <w:pPr>
              <w:pStyle w:val="yTable"/>
              <w:spacing w:before="0"/>
              <w:rPr>
                <w:i/>
                <w:sz w:val="18"/>
              </w:rPr>
            </w:pPr>
            <w:r>
              <w:rPr>
                <w:i/>
                <w:sz w:val="18"/>
              </w:rPr>
              <w:t>Oxalidaceae</w:t>
            </w:r>
          </w:p>
        </w:tc>
      </w:tr>
      <w:tr>
        <w:tc>
          <w:tcPr>
            <w:tcW w:w="1757" w:type="dxa"/>
          </w:tcPr>
          <w:p>
            <w:pPr>
              <w:pStyle w:val="yTable"/>
              <w:spacing w:before="0"/>
              <w:rPr>
                <w:i/>
                <w:sz w:val="18"/>
              </w:rPr>
            </w:pPr>
            <w:r>
              <w:rPr>
                <w:i/>
                <w:sz w:val="18"/>
              </w:rPr>
              <w:t>Oxalis</w:t>
            </w:r>
          </w:p>
        </w:tc>
        <w:tc>
          <w:tcPr>
            <w:tcW w:w="1645" w:type="dxa"/>
          </w:tcPr>
          <w:p>
            <w:pPr>
              <w:pStyle w:val="yTable"/>
              <w:spacing w:before="0"/>
              <w:rPr>
                <w:i/>
                <w:sz w:val="18"/>
              </w:rPr>
            </w:pPr>
            <w:r>
              <w:rPr>
                <w:i/>
                <w:sz w:val="18"/>
              </w:rPr>
              <w:t xml:space="preserve">purpurea  </w:t>
            </w:r>
          </w:p>
        </w:tc>
        <w:tc>
          <w:tcPr>
            <w:tcW w:w="1673" w:type="dxa"/>
          </w:tcPr>
          <w:p>
            <w:pPr>
              <w:pStyle w:val="yTable"/>
              <w:spacing w:before="0"/>
              <w:rPr>
                <w:i/>
                <w:sz w:val="18"/>
              </w:rPr>
            </w:pPr>
          </w:p>
        </w:tc>
        <w:tc>
          <w:tcPr>
            <w:tcW w:w="1729" w:type="dxa"/>
          </w:tcPr>
          <w:p>
            <w:pPr>
              <w:pStyle w:val="yTable"/>
              <w:spacing w:before="0"/>
              <w:rPr>
                <w:i/>
                <w:sz w:val="18"/>
              </w:rPr>
            </w:pPr>
            <w:r>
              <w:rPr>
                <w:i/>
                <w:sz w:val="18"/>
              </w:rPr>
              <w:t>Oxalidaceae</w:t>
            </w:r>
          </w:p>
        </w:tc>
      </w:tr>
      <w:tr>
        <w:tc>
          <w:tcPr>
            <w:tcW w:w="1757" w:type="dxa"/>
          </w:tcPr>
          <w:p>
            <w:pPr>
              <w:pStyle w:val="yTable"/>
              <w:spacing w:before="0"/>
              <w:rPr>
                <w:i/>
                <w:sz w:val="18"/>
              </w:rPr>
            </w:pPr>
            <w:r>
              <w:rPr>
                <w:i/>
                <w:sz w:val="18"/>
              </w:rPr>
              <w:t>Oxalis</w:t>
            </w:r>
          </w:p>
        </w:tc>
        <w:tc>
          <w:tcPr>
            <w:tcW w:w="1645" w:type="dxa"/>
          </w:tcPr>
          <w:p>
            <w:pPr>
              <w:pStyle w:val="yTable"/>
              <w:spacing w:before="0"/>
              <w:rPr>
                <w:i/>
                <w:sz w:val="18"/>
              </w:rPr>
            </w:pPr>
            <w:r>
              <w:rPr>
                <w:i/>
                <w:sz w:val="18"/>
              </w:rPr>
              <w:t>tuberosa</w:t>
            </w:r>
          </w:p>
        </w:tc>
        <w:tc>
          <w:tcPr>
            <w:tcW w:w="1673" w:type="dxa"/>
          </w:tcPr>
          <w:p>
            <w:pPr>
              <w:pStyle w:val="yTable"/>
              <w:spacing w:before="0"/>
              <w:rPr>
                <w:i/>
                <w:sz w:val="18"/>
              </w:rPr>
            </w:pPr>
          </w:p>
        </w:tc>
        <w:tc>
          <w:tcPr>
            <w:tcW w:w="1729" w:type="dxa"/>
          </w:tcPr>
          <w:p>
            <w:pPr>
              <w:pStyle w:val="yTable"/>
              <w:spacing w:before="0"/>
              <w:rPr>
                <w:i/>
                <w:sz w:val="18"/>
              </w:rPr>
            </w:pPr>
            <w:r>
              <w:rPr>
                <w:i/>
                <w:sz w:val="18"/>
              </w:rPr>
              <w:t>Oxalidaceae</w:t>
            </w:r>
          </w:p>
        </w:tc>
      </w:tr>
      <w:tr>
        <w:tc>
          <w:tcPr>
            <w:tcW w:w="1757" w:type="dxa"/>
          </w:tcPr>
          <w:p>
            <w:pPr>
              <w:pStyle w:val="yTable"/>
              <w:spacing w:before="0"/>
              <w:rPr>
                <w:i/>
                <w:sz w:val="18"/>
              </w:rPr>
            </w:pPr>
            <w:r>
              <w:rPr>
                <w:i/>
                <w:sz w:val="18"/>
              </w:rPr>
              <w:t>Oxalis</w:t>
            </w:r>
          </w:p>
        </w:tc>
        <w:tc>
          <w:tcPr>
            <w:tcW w:w="1645" w:type="dxa"/>
          </w:tcPr>
          <w:p>
            <w:pPr>
              <w:pStyle w:val="yTable"/>
              <w:spacing w:before="0"/>
              <w:rPr>
                <w:i/>
                <w:sz w:val="18"/>
              </w:rPr>
            </w:pPr>
            <w:r>
              <w:rPr>
                <w:i/>
                <w:sz w:val="18"/>
              </w:rPr>
              <w:t xml:space="preserve">versicolor  </w:t>
            </w:r>
          </w:p>
        </w:tc>
        <w:tc>
          <w:tcPr>
            <w:tcW w:w="1673" w:type="dxa"/>
          </w:tcPr>
          <w:p>
            <w:pPr>
              <w:pStyle w:val="yTable"/>
              <w:spacing w:before="0"/>
              <w:rPr>
                <w:i/>
                <w:sz w:val="18"/>
              </w:rPr>
            </w:pPr>
          </w:p>
        </w:tc>
        <w:tc>
          <w:tcPr>
            <w:tcW w:w="1729" w:type="dxa"/>
          </w:tcPr>
          <w:p>
            <w:pPr>
              <w:pStyle w:val="yTable"/>
              <w:spacing w:before="0"/>
              <w:rPr>
                <w:i/>
                <w:sz w:val="18"/>
              </w:rPr>
            </w:pPr>
            <w:r>
              <w:rPr>
                <w:i/>
                <w:sz w:val="18"/>
              </w:rPr>
              <w:t>Oxalidaceae</w:t>
            </w:r>
          </w:p>
        </w:tc>
      </w:tr>
      <w:tr>
        <w:tc>
          <w:tcPr>
            <w:tcW w:w="1757" w:type="dxa"/>
          </w:tcPr>
          <w:p>
            <w:pPr>
              <w:pStyle w:val="yTable"/>
              <w:spacing w:before="0"/>
              <w:rPr>
                <w:i/>
                <w:sz w:val="18"/>
              </w:rPr>
            </w:pPr>
            <w:r>
              <w:rPr>
                <w:i/>
                <w:sz w:val="18"/>
              </w:rPr>
              <w:t xml:space="preserve">Oxalis </w:t>
            </w:r>
          </w:p>
        </w:tc>
        <w:tc>
          <w:tcPr>
            <w:tcW w:w="1645" w:type="dxa"/>
          </w:tcPr>
          <w:p>
            <w:pPr>
              <w:pStyle w:val="yTable"/>
              <w:spacing w:before="0"/>
              <w:rPr>
                <w:i/>
                <w:sz w:val="18"/>
              </w:rPr>
            </w:pPr>
            <w:r>
              <w:rPr>
                <w:i/>
                <w:sz w:val="18"/>
              </w:rPr>
              <w:t>melanosticata</w:t>
            </w:r>
          </w:p>
        </w:tc>
        <w:tc>
          <w:tcPr>
            <w:tcW w:w="1673" w:type="dxa"/>
          </w:tcPr>
          <w:p>
            <w:pPr>
              <w:pStyle w:val="yTable"/>
              <w:spacing w:before="0"/>
              <w:rPr>
                <w:i/>
                <w:sz w:val="18"/>
              </w:rPr>
            </w:pPr>
          </w:p>
        </w:tc>
        <w:tc>
          <w:tcPr>
            <w:tcW w:w="1729" w:type="dxa"/>
          </w:tcPr>
          <w:p>
            <w:pPr>
              <w:pStyle w:val="yTable"/>
              <w:spacing w:before="0"/>
              <w:rPr>
                <w:i/>
                <w:sz w:val="18"/>
              </w:rPr>
            </w:pPr>
            <w:r>
              <w:rPr>
                <w:i/>
                <w:sz w:val="18"/>
              </w:rPr>
              <w:t>Oxalidaceae</w:t>
            </w:r>
          </w:p>
        </w:tc>
      </w:tr>
      <w:tr>
        <w:tc>
          <w:tcPr>
            <w:tcW w:w="1757" w:type="dxa"/>
          </w:tcPr>
          <w:p>
            <w:pPr>
              <w:pStyle w:val="yTable"/>
              <w:spacing w:before="0"/>
              <w:rPr>
                <w:i/>
                <w:sz w:val="18"/>
              </w:rPr>
            </w:pPr>
            <w:r>
              <w:rPr>
                <w:i/>
                <w:sz w:val="18"/>
              </w:rPr>
              <w:t>Oxydendrum</w:t>
            </w:r>
          </w:p>
        </w:tc>
        <w:tc>
          <w:tcPr>
            <w:tcW w:w="1645" w:type="dxa"/>
          </w:tcPr>
          <w:p>
            <w:pPr>
              <w:pStyle w:val="yTable"/>
              <w:spacing w:before="0"/>
              <w:rPr>
                <w:i/>
                <w:sz w:val="18"/>
              </w:rPr>
            </w:pPr>
            <w:r>
              <w:rPr>
                <w:i/>
                <w:sz w:val="18"/>
              </w:rPr>
              <w:t>arboreum</w:t>
            </w:r>
          </w:p>
        </w:tc>
        <w:tc>
          <w:tcPr>
            <w:tcW w:w="1673" w:type="dxa"/>
          </w:tcPr>
          <w:p>
            <w:pPr>
              <w:pStyle w:val="yTable"/>
              <w:spacing w:before="0"/>
              <w:rPr>
                <w:i/>
                <w:sz w:val="18"/>
              </w:rPr>
            </w:pPr>
          </w:p>
        </w:tc>
        <w:tc>
          <w:tcPr>
            <w:tcW w:w="1729" w:type="dxa"/>
          </w:tcPr>
          <w:p>
            <w:pPr>
              <w:pStyle w:val="yTable"/>
              <w:spacing w:before="0"/>
              <w:rPr>
                <w:i/>
                <w:sz w:val="18"/>
              </w:rPr>
            </w:pPr>
            <w:r>
              <w:rPr>
                <w:i/>
                <w:sz w:val="18"/>
              </w:rPr>
              <w:t>Ericaceae</w:t>
            </w:r>
          </w:p>
        </w:tc>
      </w:tr>
      <w:tr>
        <w:tc>
          <w:tcPr>
            <w:tcW w:w="1757" w:type="dxa"/>
          </w:tcPr>
          <w:p>
            <w:pPr>
              <w:pStyle w:val="yTable"/>
              <w:spacing w:before="0"/>
              <w:rPr>
                <w:i/>
                <w:sz w:val="18"/>
              </w:rPr>
            </w:pPr>
            <w:r>
              <w:rPr>
                <w:i/>
                <w:sz w:val="18"/>
              </w:rPr>
              <w:t>Oxylobium</w:t>
            </w:r>
          </w:p>
        </w:tc>
        <w:tc>
          <w:tcPr>
            <w:tcW w:w="1645" w:type="dxa"/>
          </w:tcPr>
          <w:p>
            <w:pPr>
              <w:pStyle w:val="yTable"/>
              <w:spacing w:before="0"/>
              <w:rPr>
                <w:i/>
                <w:sz w:val="18"/>
              </w:rPr>
            </w:pPr>
            <w:r>
              <w:rPr>
                <w:i/>
                <w:sz w:val="18"/>
              </w:rPr>
              <w:t>arborescens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Oxylobium</w:t>
            </w:r>
          </w:p>
        </w:tc>
        <w:tc>
          <w:tcPr>
            <w:tcW w:w="1645" w:type="dxa"/>
          </w:tcPr>
          <w:p>
            <w:pPr>
              <w:pStyle w:val="yTable"/>
              <w:spacing w:before="0"/>
              <w:rPr>
                <w:i/>
                <w:sz w:val="18"/>
              </w:rPr>
            </w:pPr>
            <w:r>
              <w:rPr>
                <w:i/>
                <w:sz w:val="18"/>
              </w:rPr>
              <w:t>capitatum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Oxylobium</w:t>
            </w:r>
          </w:p>
        </w:tc>
        <w:tc>
          <w:tcPr>
            <w:tcW w:w="1645" w:type="dxa"/>
          </w:tcPr>
          <w:p>
            <w:pPr>
              <w:pStyle w:val="yTable"/>
              <w:spacing w:before="0"/>
              <w:rPr>
                <w:i/>
                <w:sz w:val="18"/>
              </w:rPr>
            </w:pPr>
            <w:r>
              <w:rPr>
                <w:i/>
                <w:sz w:val="18"/>
              </w:rPr>
              <w:t>latifolium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Oxytropis</w:t>
            </w:r>
          </w:p>
        </w:tc>
        <w:tc>
          <w:tcPr>
            <w:tcW w:w="1645" w:type="dxa"/>
          </w:tcPr>
          <w:p>
            <w:pPr>
              <w:pStyle w:val="yTable"/>
              <w:spacing w:before="0"/>
              <w:rPr>
                <w:i/>
                <w:sz w:val="18"/>
              </w:rPr>
            </w:pPr>
            <w:r>
              <w:rPr>
                <w:i/>
                <w:sz w:val="18"/>
              </w:rPr>
              <w:t>halleri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Ozathamnus</w:t>
            </w:r>
          </w:p>
        </w:tc>
        <w:tc>
          <w:tcPr>
            <w:tcW w:w="1645" w:type="dxa"/>
          </w:tcPr>
          <w:p>
            <w:pPr>
              <w:pStyle w:val="yTable"/>
              <w:spacing w:before="0"/>
              <w:rPr>
                <w:i/>
                <w:sz w:val="18"/>
              </w:rPr>
            </w:pPr>
            <w:r>
              <w:rPr>
                <w:i/>
                <w:sz w:val="18"/>
              </w:rPr>
              <w:t>ferrugineus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Ozothamnus</w:t>
            </w:r>
          </w:p>
        </w:tc>
        <w:tc>
          <w:tcPr>
            <w:tcW w:w="1645" w:type="dxa"/>
          </w:tcPr>
          <w:p>
            <w:pPr>
              <w:pStyle w:val="yTable"/>
              <w:spacing w:before="0"/>
              <w:rPr>
                <w:i/>
                <w:sz w:val="18"/>
              </w:rPr>
            </w:pPr>
            <w:r>
              <w:rPr>
                <w:i/>
                <w:sz w:val="18"/>
              </w:rPr>
              <w:t>cuneifolius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Ozothamnus</w:t>
            </w:r>
          </w:p>
        </w:tc>
        <w:tc>
          <w:tcPr>
            <w:tcW w:w="1645" w:type="dxa"/>
          </w:tcPr>
          <w:p>
            <w:pPr>
              <w:pStyle w:val="yTable"/>
              <w:spacing w:before="0"/>
              <w:rPr>
                <w:i/>
                <w:sz w:val="18"/>
              </w:rPr>
            </w:pPr>
            <w:r>
              <w:rPr>
                <w:i/>
                <w:sz w:val="18"/>
              </w:rPr>
              <w:t>diotophyllus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Ozothamnus</w:t>
            </w:r>
          </w:p>
        </w:tc>
        <w:tc>
          <w:tcPr>
            <w:tcW w:w="1645" w:type="dxa"/>
          </w:tcPr>
          <w:p>
            <w:pPr>
              <w:pStyle w:val="yTable"/>
              <w:spacing w:before="0"/>
              <w:rPr>
                <w:i/>
                <w:sz w:val="18"/>
              </w:rPr>
            </w:pPr>
            <w:r>
              <w:rPr>
                <w:i/>
                <w:sz w:val="18"/>
              </w:rPr>
              <w:t>hookeri</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Ozothamnus</w:t>
            </w:r>
          </w:p>
        </w:tc>
        <w:tc>
          <w:tcPr>
            <w:tcW w:w="1645" w:type="dxa"/>
          </w:tcPr>
          <w:p>
            <w:pPr>
              <w:pStyle w:val="yTable"/>
              <w:spacing w:before="0"/>
              <w:rPr>
                <w:i/>
                <w:sz w:val="18"/>
              </w:rPr>
            </w:pPr>
            <w:r>
              <w:rPr>
                <w:i/>
                <w:sz w:val="18"/>
              </w:rPr>
              <w:t>ledifolius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Ozothamnus</w:t>
            </w:r>
          </w:p>
        </w:tc>
        <w:tc>
          <w:tcPr>
            <w:tcW w:w="1645" w:type="dxa"/>
          </w:tcPr>
          <w:p>
            <w:pPr>
              <w:pStyle w:val="yTable"/>
              <w:spacing w:before="0"/>
              <w:rPr>
                <w:i/>
                <w:sz w:val="18"/>
              </w:rPr>
            </w:pPr>
            <w:r>
              <w:rPr>
                <w:i/>
                <w:sz w:val="18"/>
              </w:rPr>
              <w:t>obcordatus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Ozothamnus</w:t>
            </w:r>
          </w:p>
        </w:tc>
        <w:tc>
          <w:tcPr>
            <w:tcW w:w="1645" w:type="dxa"/>
          </w:tcPr>
          <w:p>
            <w:pPr>
              <w:pStyle w:val="yTable"/>
              <w:spacing w:before="0"/>
              <w:rPr>
                <w:i/>
                <w:sz w:val="18"/>
              </w:rPr>
            </w:pPr>
            <w:r>
              <w:rPr>
                <w:i/>
                <w:sz w:val="18"/>
              </w:rPr>
              <w:t>purpurascens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Ozothamnus</w:t>
            </w:r>
          </w:p>
        </w:tc>
        <w:tc>
          <w:tcPr>
            <w:tcW w:w="1645" w:type="dxa"/>
          </w:tcPr>
          <w:p>
            <w:pPr>
              <w:pStyle w:val="yTable"/>
              <w:spacing w:before="0"/>
              <w:rPr>
                <w:i/>
                <w:sz w:val="18"/>
              </w:rPr>
            </w:pPr>
            <w:r>
              <w:rPr>
                <w:i/>
                <w:sz w:val="18"/>
              </w:rPr>
              <w:t>rodwayii</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Ozothamnus</w:t>
            </w:r>
          </w:p>
        </w:tc>
        <w:tc>
          <w:tcPr>
            <w:tcW w:w="1645" w:type="dxa"/>
          </w:tcPr>
          <w:p>
            <w:pPr>
              <w:pStyle w:val="yTable"/>
              <w:spacing w:before="0"/>
              <w:rPr>
                <w:i/>
                <w:sz w:val="18"/>
              </w:rPr>
            </w:pPr>
            <w:r>
              <w:rPr>
                <w:i/>
                <w:sz w:val="18"/>
              </w:rPr>
              <w:t>rosmarinifolius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Ozothamnus</w:t>
            </w:r>
          </w:p>
        </w:tc>
        <w:tc>
          <w:tcPr>
            <w:tcW w:w="1645" w:type="dxa"/>
          </w:tcPr>
          <w:p>
            <w:pPr>
              <w:pStyle w:val="yTable"/>
              <w:spacing w:before="0"/>
              <w:rPr>
                <w:i/>
                <w:sz w:val="18"/>
              </w:rPr>
            </w:pPr>
            <w:r>
              <w:rPr>
                <w:i/>
                <w:sz w:val="18"/>
              </w:rPr>
              <w:t>turbinatus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bl>
    <w:p>
      <w:pPr>
        <w:pStyle w:val="yMiscellaneousHeading"/>
        <w:rPr>
          <w:b/>
        </w:rPr>
      </w:pPr>
      <w:bookmarkStart w:id="1698" w:name="_Toc516638457"/>
      <w:bookmarkStart w:id="1699" w:name="_Toc518724489"/>
      <w:bookmarkStart w:id="1700" w:name="_Toc518724745"/>
      <w:bookmarkStart w:id="1701" w:name="_Toc519932852"/>
      <w:bookmarkStart w:id="1702" w:name="_Toc6910554"/>
      <w:bookmarkStart w:id="1703" w:name="_Toc59867645"/>
      <w:bookmarkStart w:id="1704" w:name="_Toc92681916"/>
      <w:r>
        <w:rPr>
          <w:b/>
        </w:rPr>
        <w:t>P</w:t>
      </w:r>
      <w:bookmarkEnd w:id="1698"/>
      <w:bookmarkEnd w:id="1699"/>
      <w:bookmarkEnd w:id="1700"/>
      <w:bookmarkEnd w:id="1701"/>
      <w:bookmarkEnd w:id="1702"/>
      <w:bookmarkEnd w:id="1703"/>
      <w:bookmarkEnd w:id="1704"/>
    </w:p>
    <w:tbl>
      <w:tblPr>
        <w:tblW w:w="0" w:type="auto"/>
        <w:tblInd w:w="198" w:type="dxa"/>
        <w:tblLayout w:type="fixed"/>
        <w:tblCellMar>
          <w:left w:w="56" w:type="dxa"/>
          <w:right w:w="56" w:type="dxa"/>
        </w:tblCellMar>
        <w:tblLook w:val="0000" w:firstRow="0" w:lastRow="0" w:firstColumn="0" w:lastColumn="0" w:noHBand="0" w:noVBand="0"/>
      </w:tblPr>
      <w:tblGrid>
        <w:gridCol w:w="1757"/>
        <w:gridCol w:w="1645"/>
        <w:gridCol w:w="1673"/>
        <w:gridCol w:w="1729"/>
      </w:tblGrid>
      <w:tr>
        <w:trPr>
          <w:tblHeader/>
        </w:trPr>
        <w:tc>
          <w:tcPr>
            <w:tcW w:w="1757" w:type="dxa"/>
            <w:tcBorders>
              <w:top w:val="single" w:sz="4" w:space="0" w:color="auto"/>
              <w:bottom w:val="single" w:sz="4" w:space="0" w:color="auto"/>
            </w:tcBorders>
          </w:tcPr>
          <w:p>
            <w:pPr>
              <w:pStyle w:val="yTable"/>
              <w:spacing w:before="0"/>
              <w:rPr>
                <w:b/>
                <w:bCs/>
                <w:sz w:val="18"/>
              </w:rPr>
            </w:pPr>
            <w:r>
              <w:rPr>
                <w:b/>
                <w:bCs/>
                <w:sz w:val="18"/>
              </w:rPr>
              <w:t>Genus</w:t>
            </w:r>
          </w:p>
        </w:tc>
        <w:tc>
          <w:tcPr>
            <w:tcW w:w="1645" w:type="dxa"/>
            <w:tcBorders>
              <w:top w:val="single" w:sz="4" w:space="0" w:color="auto"/>
              <w:bottom w:val="single" w:sz="4" w:space="0" w:color="auto"/>
            </w:tcBorders>
          </w:tcPr>
          <w:p>
            <w:pPr>
              <w:pStyle w:val="yTable"/>
              <w:spacing w:before="0"/>
              <w:rPr>
                <w:b/>
                <w:bCs/>
                <w:sz w:val="18"/>
              </w:rPr>
            </w:pPr>
            <w:r>
              <w:rPr>
                <w:b/>
                <w:bCs/>
                <w:sz w:val="18"/>
              </w:rPr>
              <w:t>Species</w:t>
            </w:r>
          </w:p>
        </w:tc>
        <w:tc>
          <w:tcPr>
            <w:tcW w:w="1673" w:type="dxa"/>
            <w:tcBorders>
              <w:top w:val="single" w:sz="4" w:space="0" w:color="auto"/>
              <w:bottom w:val="single" w:sz="4" w:space="0" w:color="auto"/>
            </w:tcBorders>
          </w:tcPr>
          <w:p>
            <w:pPr>
              <w:pStyle w:val="yTable"/>
              <w:spacing w:before="0"/>
              <w:rPr>
                <w:b/>
                <w:bCs/>
                <w:sz w:val="18"/>
              </w:rPr>
            </w:pPr>
            <w:r>
              <w:rPr>
                <w:b/>
                <w:bCs/>
                <w:sz w:val="18"/>
              </w:rPr>
              <w:t>Import exceptions</w:t>
            </w:r>
          </w:p>
        </w:tc>
        <w:tc>
          <w:tcPr>
            <w:tcW w:w="1729" w:type="dxa"/>
            <w:tcBorders>
              <w:top w:val="single" w:sz="4" w:space="0" w:color="auto"/>
              <w:bottom w:val="single" w:sz="4" w:space="0" w:color="auto"/>
            </w:tcBorders>
          </w:tcPr>
          <w:p>
            <w:pPr>
              <w:pStyle w:val="yTable"/>
              <w:spacing w:before="0"/>
              <w:rPr>
                <w:b/>
                <w:bCs/>
                <w:sz w:val="18"/>
              </w:rPr>
            </w:pPr>
            <w:r>
              <w:rPr>
                <w:b/>
                <w:bCs/>
                <w:sz w:val="18"/>
              </w:rPr>
              <w:t>Family</w:t>
            </w:r>
          </w:p>
        </w:tc>
      </w:tr>
      <w:tr>
        <w:tc>
          <w:tcPr>
            <w:tcW w:w="1757" w:type="dxa"/>
          </w:tcPr>
          <w:p>
            <w:pPr>
              <w:pStyle w:val="yTable"/>
              <w:spacing w:before="0"/>
              <w:rPr>
                <w:i/>
                <w:sz w:val="18"/>
              </w:rPr>
            </w:pPr>
            <w:r>
              <w:rPr>
                <w:i/>
                <w:sz w:val="18"/>
              </w:rPr>
              <w:t>Pabstia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Pachira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Bombacaceae</w:t>
            </w:r>
          </w:p>
        </w:tc>
      </w:tr>
      <w:tr>
        <w:tc>
          <w:tcPr>
            <w:tcW w:w="1757" w:type="dxa"/>
          </w:tcPr>
          <w:p>
            <w:pPr>
              <w:pStyle w:val="yTable"/>
              <w:spacing w:before="0"/>
              <w:rPr>
                <w:i/>
                <w:sz w:val="18"/>
              </w:rPr>
            </w:pPr>
            <w:r>
              <w:rPr>
                <w:i/>
                <w:sz w:val="18"/>
              </w:rPr>
              <w:t>Pachycereus</w:t>
            </w:r>
          </w:p>
        </w:tc>
        <w:tc>
          <w:tcPr>
            <w:tcW w:w="1645" w:type="dxa"/>
          </w:tcPr>
          <w:p>
            <w:pPr>
              <w:pStyle w:val="yTable"/>
              <w:spacing w:before="0"/>
              <w:rPr>
                <w:i/>
                <w:sz w:val="18"/>
              </w:rPr>
            </w:pPr>
            <w:r>
              <w:rPr>
                <w:i/>
                <w:sz w:val="18"/>
              </w:rPr>
              <w:t>schottii</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Pachycereus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Pachycormus</w:t>
            </w:r>
          </w:p>
        </w:tc>
        <w:tc>
          <w:tcPr>
            <w:tcW w:w="1645" w:type="dxa"/>
          </w:tcPr>
          <w:p>
            <w:pPr>
              <w:pStyle w:val="yTable"/>
              <w:spacing w:before="0"/>
              <w:rPr>
                <w:i/>
                <w:sz w:val="18"/>
              </w:rPr>
            </w:pPr>
            <w:r>
              <w:rPr>
                <w:i/>
                <w:sz w:val="18"/>
              </w:rPr>
              <w:t>discolor</w:t>
            </w:r>
          </w:p>
        </w:tc>
        <w:tc>
          <w:tcPr>
            <w:tcW w:w="1673" w:type="dxa"/>
          </w:tcPr>
          <w:p>
            <w:pPr>
              <w:pStyle w:val="yTable"/>
              <w:spacing w:before="0"/>
              <w:rPr>
                <w:i/>
                <w:sz w:val="18"/>
              </w:rPr>
            </w:pPr>
          </w:p>
        </w:tc>
        <w:tc>
          <w:tcPr>
            <w:tcW w:w="1729" w:type="dxa"/>
          </w:tcPr>
          <w:p>
            <w:pPr>
              <w:pStyle w:val="yTable"/>
              <w:spacing w:before="0"/>
              <w:rPr>
                <w:i/>
                <w:sz w:val="18"/>
              </w:rPr>
            </w:pPr>
            <w:r>
              <w:rPr>
                <w:i/>
                <w:sz w:val="18"/>
              </w:rPr>
              <w:t>Anacardiaceae</w:t>
            </w:r>
          </w:p>
        </w:tc>
      </w:tr>
      <w:tr>
        <w:tc>
          <w:tcPr>
            <w:tcW w:w="1757" w:type="dxa"/>
          </w:tcPr>
          <w:p>
            <w:pPr>
              <w:pStyle w:val="yTable"/>
              <w:spacing w:before="0"/>
              <w:rPr>
                <w:i/>
                <w:sz w:val="18"/>
              </w:rPr>
            </w:pPr>
            <w:r>
              <w:rPr>
                <w:i/>
                <w:sz w:val="18"/>
              </w:rPr>
              <w:t>Pachyphytum</w:t>
            </w:r>
          </w:p>
        </w:tc>
        <w:tc>
          <w:tcPr>
            <w:tcW w:w="1645" w:type="dxa"/>
          </w:tcPr>
          <w:p>
            <w:pPr>
              <w:pStyle w:val="yTable"/>
              <w:spacing w:before="0"/>
              <w:rPr>
                <w:i/>
                <w:sz w:val="18"/>
              </w:rPr>
            </w:pPr>
            <w:r>
              <w:rPr>
                <w:i/>
                <w:sz w:val="18"/>
              </w:rPr>
              <w:t>amethystinum</w:t>
            </w:r>
          </w:p>
        </w:tc>
        <w:tc>
          <w:tcPr>
            <w:tcW w:w="1673" w:type="dxa"/>
          </w:tcPr>
          <w:p>
            <w:pPr>
              <w:pStyle w:val="yTable"/>
              <w:spacing w:before="0"/>
              <w:rPr>
                <w:i/>
                <w:sz w:val="18"/>
              </w:rPr>
            </w:pPr>
          </w:p>
        </w:tc>
        <w:tc>
          <w:tcPr>
            <w:tcW w:w="1729" w:type="dxa"/>
          </w:tcPr>
          <w:p>
            <w:pPr>
              <w:pStyle w:val="yTable"/>
              <w:spacing w:before="0"/>
              <w:rPr>
                <w:i/>
                <w:sz w:val="18"/>
              </w:rPr>
            </w:pPr>
            <w:r>
              <w:rPr>
                <w:i/>
                <w:sz w:val="18"/>
              </w:rPr>
              <w:t>Crassulaceae</w:t>
            </w:r>
          </w:p>
        </w:tc>
      </w:tr>
      <w:tr>
        <w:tc>
          <w:tcPr>
            <w:tcW w:w="1757" w:type="dxa"/>
          </w:tcPr>
          <w:p>
            <w:pPr>
              <w:pStyle w:val="yTable"/>
              <w:spacing w:before="0"/>
              <w:rPr>
                <w:i/>
                <w:sz w:val="18"/>
              </w:rPr>
            </w:pPr>
            <w:r>
              <w:rPr>
                <w:i/>
                <w:sz w:val="18"/>
              </w:rPr>
              <w:t>Pachyphytum</w:t>
            </w:r>
          </w:p>
        </w:tc>
        <w:tc>
          <w:tcPr>
            <w:tcW w:w="1645" w:type="dxa"/>
          </w:tcPr>
          <w:p>
            <w:pPr>
              <w:pStyle w:val="yTable"/>
              <w:spacing w:before="0"/>
              <w:rPr>
                <w:i/>
                <w:sz w:val="18"/>
              </w:rPr>
            </w:pPr>
            <w:r>
              <w:rPr>
                <w:i/>
                <w:sz w:val="18"/>
              </w:rPr>
              <w:t>compactum</w:t>
            </w:r>
          </w:p>
        </w:tc>
        <w:tc>
          <w:tcPr>
            <w:tcW w:w="1673" w:type="dxa"/>
          </w:tcPr>
          <w:p>
            <w:pPr>
              <w:pStyle w:val="yTable"/>
              <w:spacing w:before="0"/>
              <w:rPr>
                <w:i/>
                <w:sz w:val="18"/>
              </w:rPr>
            </w:pPr>
          </w:p>
        </w:tc>
        <w:tc>
          <w:tcPr>
            <w:tcW w:w="1729" w:type="dxa"/>
          </w:tcPr>
          <w:p>
            <w:pPr>
              <w:pStyle w:val="yTable"/>
              <w:spacing w:before="0"/>
              <w:rPr>
                <w:i/>
                <w:sz w:val="18"/>
              </w:rPr>
            </w:pPr>
            <w:r>
              <w:rPr>
                <w:i/>
                <w:sz w:val="18"/>
              </w:rPr>
              <w:t>Crassulaceae</w:t>
            </w:r>
          </w:p>
        </w:tc>
      </w:tr>
      <w:tr>
        <w:tc>
          <w:tcPr>
            <w:tcW w:w="1757" w:type="dxa"/>
          </w:tcPr>
          <w:p>
            <w:pPr>
              <w:pStyle w:val="yTable"/>
              <w:spacing w:before="0"/>
              <w:rPr>
                <w:i/>
                <w:sz w:val="18"/>
              </w:rPr>
            </w:pPr>
            <w:r>
              <w:rPr>
                <w:i/>
                <w:sz w:val="18"/>
              </w:rPr>
              <w:t>Pachyphytum</w:t>
            </w:r>
          </w:p>
        </w:tc>
        <w:tc>
          <w:tcPr>
            <w:tcW w:w="1645" w:type="dxa"/>
          </w:tcPr>
          <w:p>
            <w:pPr>
              <w:pStyle w:val="yTable"/>
              <w:spacing w:before="0"/>
              <w:rPr>
                <w:i/>
                <w:sz w:val="18"/>
              </w:rPr>
            </w:pPr>
            <w:r>
              <w:rPr>
                <w:i/>
                <w:sz w:val="18"/>
              </w:rPr>
              <w:t>oviferum</w:t>
            </w:r>
          </w:p>
        </w:tc>
        <w:tc>
          <w:tcPr>
            <w:tcW w:w="1673" w:type="dxa"/>
          </w:tcPr>
          <w:p>
            <w:pPr>
              <w:pStyle w:val="yTable"/>
              <w:spacing w:before="0"/>
              <w:rPr>
                <w:i/>
                <w:sz w:val="18"/>
              </w:rPr>
            </w:pPr>
          </w:p>
        </w:tc>
        <w:tc>
          <w:tcPr>
            <w:tcW w:w="1729" w:type="dxa"/>
          </w:tcPr>
          <w:p>
            <w:pPr>
              <w:pStyle w:val="yTable"/>
              <w:spacing w:before="0"/>
              <w:rPr>
                <w:i/>
                <w:sz w:val="18"/>
              </w:rPr>
            </w:pPr>
            <w:r>
              <w:rPr>
                <w:i/>
                <w:sz w:val="18"/>
              </w:rPr>
              <w:t>Crassulaceae</w:t>
            </w:r>
          </w:p>
        </w:tc>
      </w:tr>
      <w:tr>
        <w:tc>
          <w:tcPr>
            <w:tcW w:w="1757" w:type="dxa"/>
          </w:tcPr>
          <w:p>
            <w:pPr>
              <w:pStyle w:val="yTable"/>
              <w:spacing w:before="0"/>
              <w:rPr>
                <w:i/>
                <w:sz w:val="18"/>
              </w:rPr>
            </w:pPr>
            <w:r>
              <w:rPr>
                <w:i/>
                <w:sz w:val="18"/>
              </w:rPr>
              <w:t>Pachypodium</w:t>
            </w:r>
          </w:p>
        </w:tc>
        <w:tc>
          <w:tcPr>
            <w:tcW w:w="1645" w:type="dxa"/>
          </w:tcPr>
          <w:p>
            <w:pPr>
              <w:pStyle w:val="yTable"/>
              <w:spacing w:before="0"/>
              <w:rPr>
                <w:i/>
                <w:sz w:val="18"/>
              </w:rPr>
            </w:pPr>
            <w:r>
              <w:rPr>
                <w:i/>
                <w:sz w:val="18"/>
              </w:rPr>
              <w:t>lameri</w:t>
            </w:r>
          </w:p>
        </w:tc>
        <w:tc>
          <w:tcPr>
            <w:tcW w:w="1673" w:type="dxa"/>
          </w:tcPr>
          <w:p>
            <w:pPr>
              <w:pStyle w:val="yTable"/>
              <w:spacing w:before="0"/>
              <w:rPr>
                <w:i/>
                <w:sz w:val="18"/>
              </w:rPr>
            </w:pPr>
          </w:p>
        </w:tc>
        <w:tc>
          <w:tcPr>
            <w:tcW w:w="1729" w:type="dxa"/>
          </w:tcPr>
          <w:p>
            <w:pPr>
              <w:pStyle w:val="yTable"/>
              <w:spacing w:before="0"/>
              <w:rPr>
                <w:i/>
                <w:sz w:val="18"/>
              </w:rPr>
            </w:pPr>
            <w:r>
              <w:rPr>
                <w:i/>
                <w:sz w:val="18"/>
              </w:rPr>
              <w:t>Apocynaceae</w:t>
            </w:r>
          </w:p>
        </w:tc>
      </w:tr>
      <w:tr>
        <w:tc>
          <w:tcPr>
            <w:tcW w:w="1757" w:type="dxa"/>
          </w:tcPr>
          <w:p>
            <w:pPr>
              <w:pStyle w:val="yTable"/>
              <w:spacing w:before="0"/>
              <w:rPr>
                <w:i/>
                <w:sz w:val="18"/>
              </w:rPr>
            </w:pPr>
            <w:r>
              <w:rPr>
                <w:i/>
                <w:sz w:val="18"/>
              </w:rPr>
              <w:t>Pachypodium</w:t>
            </w:r>
          </w:p>
        </w:tc>
        <w:tc>
          <w:tcPr>
            <w:tcW w:w="1645" w:type="dxa"/>
          </w:tcPr>
          <w:p>
            <w:pPr>
              <w:pStyle w:val="yTable"/>
              <w:spacing w:before="0"/>
              <w:rPr>
                <w:i/>
                <w:sz w:val="18"/>
              </w:rPr>
            </w:pPr>
            <w:r>
              <w:rPr>
                <w:i/>
                <w:sz w:val="18"/>
              </w:rPr>
              <w:t>lutea</w:t>
            </w:r>
          </w:p>
        </w:tc>
        <w:tc>
          <w:tcPr>
            <w:tcW w:w="1673" w:type="dxa"/>
          </w:tcPr>
          <w:p>
            <w:pPr>
              <w:pStyle w:val="yTable"/>
              <w:spacing w:before="0"/>
              <w:rPr>
                <w:i/>
                <w:sz w:val="18"/>
              </w:rPr>
            </w:pPr>
          </w:p>
        </w:tc>
        <w:tc>
          <w:tcPr>
            <w:tcW w:w="1729" w:type="dxa"/>
          </w:tcPr>
          <w:p>
            <w:pPr>
              <w:pStyle w:val="yTable"/>
              <w:spacing w:before="0"/>
              <w:rPr>
                <w:i/>
                <w:sz w:val="18"/>
              </w:rPr>
            </w:pPr>
            <w:r>
              <w:rPr>
                <w:i/>
                <w:sz w:val="18"/>
              </w:rPr>
              <w:t>Apocynaceae</w:t>
            </w:r>
          </w:p>
        </w:tc>
      </w:tr>
      <w:tr>
        <w:tc>
          <w:tcPr>
            <w:tcW w:w="1757" w:type="dxa"/>
          </w:tcPr>
          <w:p>
            <w:pPr>
              <w:pStyle w:val="yTable"/>
              <w:spacing w:before="0"/>
              <w:rPr>
                <w:i/>
                <w:sz w:val="18"/>
              </w:rPr>
            </w:pPr>
            <w:r>
              <w:rPr>
                <w:i/>
                <w:sz w:val="18"/>
              </w:rPr>
              <w:t>Pachypodium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Apocynaceae</w:t>
            </w:r>
          </w:p>
        </w:tc>
      </w:tr>
      <w:tr>
        <w:tc>
          <w:tcPr>
            <w:tcW w:w="1757" w:type="dxa"/>
          </w:tcPr>
          <w:p>
            <w:pPr>
              <w:pStyle w:val="yTable"/>
              <w:spacing w:before="0"/>
              <w:rPr>
                <w:i/>
                <w:sz w:val="18"/>
              </w:rPr>
            </w:pPr>
            <w:r>
              <w:rPr>
                <w:i/>
                <w:sz w:val="18"/>
              </w:rPr>
              <w:t>Pachyrhizus</w:t>
            </w:r>
          </w:p>
        </w:tc>
        <w:tc>
          <w:tcPr>
            <w:tcW w:w="1645" w:type="dxa"/>
          </w:tcPr>
          <w:p>
            <w:pPr>
              <w:pStyle w:val="yTable"/>
              <w:spacing w:before="0"/>
              <w:rPr>
                <w:i/>
                <w:sz w:val="18"/>
              </w:rPr>
            </w:pPr>
            <w:r>
              <w:rPr>
                <w:i/>
                <w:sz w:val="18"/>
              </w:rPr>
              <w:t>erosus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Pachysandra</w:t>
            </w:r>
          </w:p>
        </w:tc>
        <w:tc>
          <w:tcPr>
            <w:tcW w:w="1645" w:type="dxa"/>
          </w:tcPr>
          <w:p>
            <w:pPr>
              <w:pStyle w:val="yTable"/>
              <w:spacing w:before="0"/>
              <w:rPr>
                <w:i/>
                <w:sz w:val="18"/>
              </w:rPr>
            </w:pPr>
            <w:r>
              <w:rPr>
                <w:i/>
                <w:sz w:val="18"/>
              </w:rPr>
              <w:t>terminalis</w:t>
            </w:r>
          </w:p>
        </w:tc>
        <w:tc>
          <w:tcPr>
            <w:tcW w:w="1673" w:type="dxa"/>
          </w:tcPr>
          <w:p>
            <w:pPr>
              <w:pStyle w:val="yTable"/>
              <w:spacing w:before="0"/>
              <w:rPr>
                <w:i/>
                <w:sz w:val="18"/>
              </w:rPr>
            </w:pPr>
          </w:p>
        </w:tc>
        <w:tc>
          <w:tcPr>
            <w:tcW w:w="1729" w:type="dxa"/>
          </w:tcPr>
          <w:p>
            <w:pPr>
              <w:pStyle w:val="yTable"/>
              <w:spacing w:before="0"/>
              <w:rPr>
                <w:i/>
                <w:sz w:val="18"/>
              </w:rPr>
            </w:pPr>
            <w:r>
              <w:rPr>
                <w:i/>
                <w:sz w:val="18"/>
              </w:rPr>
              <w:t>Buxaceae</w:t>
            </w:r>
          </w:p>
        </w:tc>
      </w:tr>
      <w:tr>
        <w:tc>
          <w:tcPr>
            <w:tcW w:w="1757" w:type="dxa"/>
          </w:tcPr>
          <w:p>
            <w:pPr>
              <w:pStyle w:val="yTable"/>
              <w:spacing w:before="0"/>
              <w:rPr>
                <w:i/>
                <w:sz w:val="18"/>
              </w:rPr>
            </w:pPr>
            <w:r>
              <w:rPr>
                <w:i/>
                <w:sz w:val="18"/>
              </w:rPr>
              <w:t>Pachystachys</w:t>
            </w:r>
          </w:p>
        </w:tc>
        <w:tc>
          <w:tcPr>
            <w:tcW w:w="1645" w:type="dxa"/>
          </w:tcPr>
          <w:p>
            <w:pPr>
              <w:pStyle w:val="yTable"/>
              <w:spacing w:before="0"/>
              <w:rPr>
                <w:i/>
                <w:sz w:val="18"/>
              </w:rPr>
            </w:pPr>
            <w:r>
              <w:rPr>
                <w:i/>
                <w:sz w:val="18"/>
              </w:rPr>
              <w:t>lutea</w:t>
            </w:r>
          </w:p>
        </w:tc>
        <w:tc>
          <w:tcPr>
            <w:tcW w:w="1673" w:type="dxa"/>
          </w:tcPr>
          <w:p>
            <w:pPr>
              <w:pStyle w:val="yTable"/>
              <w:spacing w:before="0"/>
              <w:rPr>
                <w:i/>
                <w:sz w:val="18"/>
              </w:rPr>
            </w:pPr>
          </w:p>
        </w:tc>
        <w:tc>
          <w:tcPr>
            <w:tcW w:w="1729" w:type="dxa"/>
          </w:tcPr>
          <w:p>
            <w:pPr>
              <w:pStyle w:val="yTable"/>
              <w:spacing w:before="0"/>
              <w:rPr>
                <w:i/>
                <w:sz w:val="18"/>
              </w:rPr>
            </w:pPr>
            <w:r>
              <w:rPr>
                <w:i/>
                <w:sz w:val="18"/>
              </w:rPr>
              <w:t>Acanthaceae</w:t>
            </w:r>
          </w:p>
        </w:tc>
      </w:tr>
      <w:tr>
        <w:tc>
          <w:tcPr>
            <w:tcW w:w="1757" w:type="dxa"/>
          </w:tcPr>
          <w:p>
            <w:pPr>
              <w:pStyle w:val="yTable"/>
              <w:spacing w:before="0"/>
              <w:rPr>
                <w:i/>
                <w:sz w:val="18"/>
              </w:rPr>
            </w:pPr>
            <w:r>
              <w:rPr>
                <w:i/>
                <w:sz w:val="18"/>
              </w:rPr>
              <w:t>Pachystegia</w:t>
            </w:r>
          </w:p>
        </w:tc>
        <w:tc>
          <w:tcPr>
            <w:tcW w:w="1645" w:type="dxa"/>
          </w:tcPr>
          <w:p>
            <w:pPr>
              <w:pStyle w:val="yTable"/>
              <w:spacing w:before="0"/>
              <w:rPr>
                <w:i/>
                <w:sz w:val="18"/>
              </w:rPr>
            </w:pPr>
            <w:r>
              <w:rPr>
                <w:i/>
                <w:sz w:val="18"/>
              </w:rPr>
              <w:t>insignis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Pachystegia</w:t>
            </w:r>
          </w:p>
        </w:tc>
        <w:tc>
          <w:tcPr>
            <w:tcW w:w="1645" w:type="dxa"/>
          </w:tcPr>
          <w:p>
            <w:pPr>
              <w:pStyle w:val="yTable"/>
              <w:spacing w:before="0"/>
              <w:rPr>
                <w:i/>
                <w:sz w:val="18"/>
              </w:rPr>
            </w:pPr>
            <w:r>
              <w:rPr>
                <w:i/>
                <w:sz w:val="18"/>
              </w:rPr>
              <w:t>rufa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Paederia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r>
              <w:rPr>
                <w:sz w:val="18"/>
              </w:rPr>
              <w:t>Exceptions:</w:t>
            </w:r>
            <w:r>
              <w:rPr>
                <w:i/>
                <w:sz w:val="18"/>
              </w:rPr>
              <w:t xml:space="preserve"> Paederia foetida </w:t>
            </w:r>
          </w:p>
        </w:tc>
        <w:tc>
          <w:tcPr>
            <w:tcW w:w="1729" w:type="dxa"/>
          </w:tcPr>
          <w:p>
            <w:pPr>
              <w:pStyle w:val="yTable"/>
              <w:spacing w:before="0"/>
              <w:rPr>
                <w:i/>
                <w:sz w:val="18"/>
              </w:rPr>
            </w:pPr>
            <w:r>
              <w:rPr>
                <w:i/>
                <w:sz w:val="18"/>
              </w:rPr>
              <w:t>Rubiaceae</w:t>
            </w:r>
          </w:p>
        </w:tc>
      </w:tr>
      <w:tr>
        <w:tc>
          <w:tcPr>
            <w:tcW w:w="1757" w:type="dxa"/>
          </w:tcPr>
          <w:p>
            <w:pPr>
              <w:pStyle w:val="yTable"/>
              <w:spacing w:before="0"/>
              <w:rPr>
                <w:i/>
                <w:sz w:val="18"/>
              </w:rPr>
            </w:pPr>
            <w:r>
              <w:rPr>
                <w:i/>
                <w:sz w:val="18"/>
              </w:rPr>
              <w:t>Paeonia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Paeoniaceae</w:t>
            </w:r>
          </w:p>
        </w:tc>
      </w:tr>
      <w:tr>
        <w:tc>
          <w:tcPr>
            <w:tcW w:w="1757" w:type="dxa"/>
          </w:tcPr>
          <w:p>
            <w:pPr>
              <w:pStyle w:val="yTable"/>
              <w:spacing w:before="0"/>
              <w:rPr>
                <w:i/>
                <w:sz w:val="18"/>
              </w:rPr>
            </w:pPr>
            <w:r>
              <w:rPr>
                <w:i/>
                <w:sz w:val="18"/>
              </w:rPr>
              <w:t>Paesia</w:t>
            </w:r>
          </w:p>
        </w:tc>
        <w:tc>
          <w:tcPr>
            <w:tcW w:w="1645" w:type="dxa"/>
          </w:tcPr>
          <w:p>
            <w:pPr>
              <w:pStyle w:val="yTable"/>
              <w:spacing w:before="0"/>
              <w:rPr>
                <w:i/>
                <w:sz w:val="18"/>
              </w:rPr>
            </w:pPr>
            <w:r>
              <w:rPr>
                <w:i/>
                <w:sz w:val="18"/>
              </w:rPr>
              <w:t>scaberula</w:t>
            </w:r>
          </w:p>
        </w:tc>
        <w:tc>
          <w:tcPr>
            <w:tcW w:w="1673" w:type="dxa"/>
          </w:tcPr>
          <w:p>
            <w:pPr>
              <w:pStyle w:val="yTable"/>
              <w:spacing w:before="0"/>
              <w:rPr>
                <w:i/>
                <w:sz w:val="18"/>
              </w:rPr>
            </w:pPr>
          </w:p>
        </w:tc>
        <w:tc>
          <w:tcPr>
            <w:tcW w:w="1729" w:type="dxa"/>
          </w:tcPr>
          <w:p>
            <w:pPr>
              <w:pStyle w:val="yTable"/>
              <w:spacing w:before="0"/>
              <w:rPr>
                <w:i/>
                <w:sz w:val="18"/>
              </w:rPr>
            </w:pPr>
            <w:r>
              <w:rPr>
                <w:i/>
                <w:sz w:val="18"/>
              </w:rPr>
              <w:t>Dennstaedtiaceae</w:t>
            </w:r>
          </w:p>
        </w:tc>
      </w:tr>
      <w:tr>
        <w:tc>
          <w:tcPr>
            <w:tcW w:w="1757" w:type="dxa"/>
          </w:tcPr>
          <w:p>
            <w:pPr>
              <w:pStyle w:val="yTable"/>
              <w:spacing w:before="0"/>
              <w:rPr>
                <w:i/>
                <w:sz w:val="18"/>
              </w:rPr>
            </w:pPr>
            <w:r>
              <w:rPr>
                <w:i/>
                <w:sz w:val="18"/>
              </w:rPr>
              <w:t>Paesia</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Dennstaedtiaceae</w:t>
            </w:r>
          </w:p>
        </w:tc>
      </w:tr>
      <w:tr>
        <w:tc>
          <w:tcPr>
            <w:tcW w:w="1757" w:type="dxa"/>
          </w:tcPr>
          <w:p>
            <w:pPr>
              <w:pStyle w:val="yTable"/>
              <w:spacing w:before="0"/>
              <w:rPr>
                <w:i/>
                <w:sz w:val="18"/>
              </w:rPr>
            </w:pPr>
            <w:r>
              <w:rPr>
                <w:i/>
                <w:sz w:val="18"/>
              </w:rPr>
              <w:t>Palandra</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Palaquim</w:t>
            </w:r>
          </w:p>
        </w:tc>
        <w:tc>
          <w:tcPr>
            <w:tcW w:w="1645" w:type="dxa"/>
          </w:tcPr>
          <w:p>
            <w:pPr>
              <w:pStyle w:val="yTable"/>
              <w:spacing w:before="0"/>
              <w:rPr>
                <w:i/>
                <w:sz w:val="18"/>
              </w:rPr>
            </w:pPr>
            <w:r>
              <w:rPr>
                <w:i/>
                <w:sz w:val="18"/>
              </w:rPr>
              <w:t>galactoxylon</w:t>
            </w:r>
          </w:p>
        </w:tc>
        <w:tc>
          <w:tcPr>
            <w:tcW w:w="1673" w:type="dxa"/>
          </w:tcPr>
          <w:p>
            <w:pPr>
              <w:pStyle w:val="yTable"/>
              <w:spacing w:before="0"/>
              <w:rPr>
                <w:sz w:val="18"/>
              </w:rPr>
            </w:pPr>
          </w:p>
        </w:tc>
        <w:tc>
          <w:tcPr>
            <w:tcW w:w="1729" w:type="dxa"/>
          </w:tcPr>
          <w:p>
            <w:pPr>
              <w:pStyle w:val="yTable"/>
              <w:spacing w:before="0"/>
              <w:rPr>
                <w:i/>
                <w:sz w:val="18"/>
              </w:rPr>
            </w:pPr>
            <w:r>
              <w:rPr>
                <w:i/>
                <w:sz w:val="18"/>
              </w:rPr>
              <w:t>Sapotaceae</w:t>
            </w:r>
          </w:p>
        </w:tc>
      </w:tr>
      <w:tr>
        <w:tc>
          <w:tcPr>
            <w:tcW w:w="1757" w:type="dxa"/>
          </w:tcPr>
          <w:p>
            <w:pPr>
              <w:pStyle w:val="yTable"/>
              <w:spacing w:before="0"/>
              <w:rPr>
                <w:i/>
                <w:sz w:val="18"/>
              </w:rPr>
            </w:pPr>
            <w:r>
              <w:rPr>
                <w:i/>
                <w:sz w:val="18"/>
              </w:rPr>
              <w:t>Paliavana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Gesneriaceae</w:t>
            </w:r>
          </w:p>
        </w:tc>
      </w:tr>
      <w:tr>
        <w:tc>
          <w:tcPr>
            <w:tcW w:w="1757" w:type="dxa"/>
          </w:tcPr>
          <w:p>
            <w:pPr>
              <w:pStyle w:val="yTable"/>
              <w:spacing w:before="0"/>
              <w:rPr>
                <w:i/>
                <w:sz w:val="18"/>
              </w:rPr>
            </w:pPr>
            <w:r>
              <w:rPr>
                <w:i/>
                <w:sz w:val="18"/>
              </w:rPr>
              <w:t>Palicourea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Rubiaceae</w:t>
            </w:r>
          </w:p>
        </w:tc>
      </w:tr>
      <w:tr>
        <w:tc>
          <w:tcPr>
            <w:tcW w:w="1757" w:type="dxa"/>
          </w:tcPr>
          <w:p>
            <w:pPr>
              <w:pStyle w:val="yTable"/>
              <w:spacing w:before="0"/>
              <w:rPr>
                <w:i/>
                <w:sz w:val="18"/>
              </w:rPr>
            </w:pPr>
            <w:r>
              <w:rPr>
                <w:i/>
                <w:sz w:val="18"/>
              </w:rPr>
              <w:t>Palisota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Commelinaceae</w:t>
            </w:r>
          </w:p>
        </w:tc>
      </w:tr>
      <w:tr>
        <w:tc>
          <w:tcPr>
            <w:tcW w:w="1757" w:type="dxa"/>
          </w:tcPr>
          <w:p>
            <w:pPr>
              <w:pStyle w:val="yTable"/>
              <w:spacing w:before="0"/>
              <w:rPr>
                <w:i/>
                <w:sz w:val="18"/>
              </w:rPr>
            </w:pPr>
            <w:r>
              <w:rPr>
                <w:i/>
                <w:sz w:val="18"/>
              </w:rPr>
              <w:t>Panax</w:t>
            </w:r>
          </w:p>
        </w:tc>
        <w:tc>
          <w:tcPr>
            <w:tcW w:w="1645" w:type="dxa"/>
          </w:tcPr>
          <w:p>
            <w:pPr>
              <w:pStyle w:val="yTable"/>
              <w:spacing w:before="0"/>
              <w:rPr>
                <w:i/>
                <w:sz w:val="18"/>
              </w:rPr>
            </w:pPr>
            <w:r>
              <w:rPr>
                <w:i/>
                <w:sz w:val="18"/>
              </w:rPr>
              <w:t>ginseng</w:t>
            </w:r>
          </w:p>
        </w:tc>
        <w:tc>
          <w:tcPr>
            <w:tcW w:w="1673" w:type="dxa"/>
          </w:tcPr>
          <w:p>
            <w:pPr>
              <w:pStyle w:val="yTable"/>
              <w:spacing w:before="0"/>
              <w:rPr>
                <w:i/>
                <w:sz w:val="18"/>
              </w:rPr>
            </w:pPr>
          </w:p>
        </w:tc>
        <w:tc>
          <w:tcPr>
            <w:tcW w:w="1729" w:type="dxa"/>
          </w:tcPr>
          <w:p>
            <w:pPr>
              <w:pStyle w:val="yTable"/>
              <w:spacing w:before="0"/>
              <w:rPr>
                <w:i/>
                <w:sz w:val="18"/>
              </w:rPr>
            </w:pPr>
            <w:r>
              <w:rPr>
                <w:i/>
                <w:sz w:val="18"/>
              </w:rPr>
              <w:t>Araliaceae</w:t>
            </w:r>
          </w:p>
        </w:tc>
      </w:tr>
      <w:tr>
        <w:tc>
          <w:tcPr>
            <w:tcW w:w="1757" w:type="dxa"/>
          </w:tcPr>
          <w:p>
            <w:pPr>
              <w:pStyle w:val="yTable"/>
              <w:spacing w:before="0"/>
              <w:rPr>
                <w:i/>
                <w:sz w:val="18"/>
              </w:rPr>
            </w:pPr>
            <w:r>
              <w:rPr>
                <w:i/>
                <w:sz w:val="18"/>
              </w:rPr>
              <w:t>Panax</w:t>
            </w:r>
          </w:p>
        </w:tc>
        <w:tc>
          <w:tcPr>
            <w:tcW w:w="1645" w:type="dxa"/>
          </w:tcPr>
          <w:p>
            <w:pPr>
              <w:pStyle w:val="yTable"/>
              <w:spacing w:before="0"/>
              <w:rPr>
                <w:i/>
                <w:sz w:val="18"/>
              </w:rPr>
            </w:pPr>
            <w:r>
              <w:rPr>
                <w:i/>
                <w:sz w:val="18"/>
              </w:rPr>
              <w:t>quinquefolius</w:t>
            </w:r>
          </w:p>
        </w:tc>
        <w:tc>
          <w:tcPr>
            <w:tcW w:w="1673" w:type="dxa"/>
          </w:tcPr>
          <w:p>
            <w:pPr>
              <w:pStyle w:val="yTable"/>
              <w:spacing w:before="0"/>
              <w:rPr>
                <w:i/>
                <w:sz w:val="18"/>
              </w:rPr>
            </w:pPr>
          </w:p>
        </w:tc>
        <w:tc>
          <w:tcPr>
            <w:tcW w:w="1729" w:type="dxa"/>
          </w:tcPr>
          <w:p>
            <w:pPr>
              <w:pStyle w:val="yTable"/>
              <w:spacing w:before="0"/>
              <w:rPr>
                <w:i/>
                <w:sz w:val="18"/>
              </w:rPr>
            </w:pPr>
            <w:r>
              <w:rPr>
                <w:i/>
                <w:sz w:val="18"/>
              </w:rPr>
              <w:t>Araliaceae</w:t>
            </w:r>
          </w:p>
        </w:tc>
      </w:tr>
      <w:tr>
        <w:tc>
          <w:tcPr>
            <w:tcW w:w="1757" w:type="dxa"/>
          </w:tcPr>
          <w:p>
            <w:pPr>
              <w:pStyle w:val="yTable"/>
              <w:spacing w:before="0"/>
              <w:rPr>
                <w:i/>
                <w:sz w:val="18"/>
              </w:rPr>
            </w:pPr>
            <w:r>
              <w:rPr>
                <w:i/>
                <w:sz w:val="18"/>
              </w:rPr>
              <w:t>Pancratium</w:t>
            </w:r>
          </w:p>
        </w:tc>
        <w:tc>
          <w:tcPr>
            <w:tcW w:w="1645" w:type="dxa"/>
          </w:tcPr>
          <w:p>
            <w:pPr>
              <w:pStyle w:val="yTable"/>
              <w:spacing w:before="0"/>
              <w:rPr>
                <w:i/>
                <w:sz w:val="18"/>
              </w:rPr>
            </w:pPr>
            <w:r>
              <w:rPr>
                <w:i/>
                <w:sz w:val="18"/>
              </w:rPr>
              <w:t>maritimum</w:t>
            </w:r>
          </w:p>
        </w:tc>
        <w:tc>
          <w:tcPr>
            <w:tcW w:w="1673" w:type="dxa"/>
          </w:tcPr>
          <w:p>
            <w:pPr>
              <w:pStyle w:val="yTable"/>
              <w:spacing w:before="0"/>
              <w:rPr>
                <w:i/>
                <w:sz w:val="18"/>
              </w:rPr>
            </w:pPr>
          </w:p>
        </w:tc>
        <w:tc>
          <w:tcPr>
            <w:tcW w:w="1729" w:type="dxa"/>
          </w:tcPr>
          <w:p>
            <w:pPr>
              <w:pStyle w:val="yTable"/>
              <w:spacing w:before="0"/>
              <w:rPr>
                <w:i/>
                <w:sz w:val="18"/>
              </w:rPr>
            </w:pPr>
            <w:r>
              <w:rPr>
                <w:i/>
                <w:sz w:val="18"/>
              </w:rPr>
              <w:t>Amaryllidaceae</w:t>
            </w:r>
          </w:p>
        </w:tc>
      </w:tr>
      <w:tr>
        <w:tc>
          <w:tcPr>
            <w:tcW w:w="1757" w:type="dxa"/>
          </w:tcPr>
          <w:p>
            <w:pPr>
              <w:pStyle w:val="yTable"/>
              <w:spacing w:before="0"/>
              <w:rPr>
                <w:i/>
                <w:sz w:val="18"/>
              </w:rPr>
            </w:pPr>
            <w:r>
              <w:rPr>
                <w:i/>
                <w:sz w:val="18"/>
              </w:rPr>
              <w:t>Pandanus</w:t>
            </w:r>
          </w:p>
        </w:tc>
        <w:tc>
          <w:tcPr>
            <w:tcW w:w="1645" w:type="dxa"/>
          </w:tcPr>
          <w:p>
            <w:pPr>
              <w:pStyle w:val="yTable"/>
              <w:spacing w:before="0"/>
              <w:rPr>
                <w:i/>
                <w:sz w:val="18"/>
              </w:rPr>
            </w:pPr>
            <w:r>
              <w:rPr>
                <w:i/>
                <w:sz w:val="18"/>
              </w:rPr>
              <w:t>aquaticus</w:t>
            </w:r>
          </w:p>
        </w:tc>
        <w:tc>
          <w:tcPr>
            <w:tcW w:w="1673" w:type="dxa"/>
          </w:tcPr>
          <w:p>
            <w:pPr>
              <w:pStyle w:val="yTable"/>
              <w:spacing w:before="0"/>
              <w:rPr>
                <w:i/>
                <w:sz w:val="18"/>
              </w:rPr>
            </w:pPr>
          </w:p>
        </w:tc>
        <w:tc>
          <w:tcPr>
            <w:tcW w:w="1729" w:type="dxa"/>
          </w:tcPr>
          <w:p>
            <w:pPr>
              <w:pStyle w:val="yTable"/>
              <w:spacing w:before="0"/>
              <w:rPr>
                <w:i/>
                <w:sz w:val="18"/>
              </w:rPr>
            </w:pPr>
            <w:r>
              <w:rPr>
                <w:i/>
                <w:sz w:val="18"/>
              </w:rPr>
              <w:t>Pandanaceae</w:t>
            </w:r>
          </w:p>
        </w:tc>
      </w:tr>
      <w:tr>
        <w:tc>
          <w:tcPr>
            <w:tcW w:w="1757" w:type="dxa"/>
          </w:tcPr>
          <w:p>
            <w:pPr>
              <w:pStyle w:val="yTable"/>
              <w:spacing w:before="0"/>
              <w:rPr>
                <w:i/>
                <w:sz w:val="18"/>
              </w:rPr>
            </w:pPr>
            <w:r>
              <w:rPr>
                <w:i/>
                <w:sz w:val="18"/>
              </w:rPr>
              <w:t>Pandanus</w:t>
            </w:r>
          </w:p>
        </w:tc>
        <w:tc>
          <w:tcPr>
            <w:tcW w:w="1645" w:type="dxa"/>
          </w:tcPr>
          <w:p>
            <w:pPr>
              <w:pStyle w:val="yTable"/>
              <w:spacing w:before="0"/>
              <w:rPr>
                <w:i/>
                <w:sz w:val="18"/>
              </w:rPr>
            </w:pPr>
            <w:r>
              <w:rPr>
                <w:i/>
                <w:sz w:val="18"/>
              </w:rPr>
              <w:t>baptistii</w:t>
            </w:r>
          </w:p>
        </w:tc>
        <w:tc>
          <w:tcPr>
            <w:tcW w:w="1673" w:type="dxa"/>
          </w:tcPr>
          <w:p>
            <w:pPr>
              <w:pStyle w:val="yTable"/>
              <w:spacing w:before="0"/>
              <w:rPr>
                <w:i/>
                <w:sz w:val="18"/>
              </w:rPr>
            </w:pPr>
          </w:p>
        </w:tc>
        <w:tc>
          <w:tcPr>
            <w:tcW w:w="1729" w:type="dxa"/>
          </w:tcPr>
          <w:p>
            <w:pPr>
              <w:pStyle w:val="yTable"/>
              <w:spacing w:before="0"/>
              <w:rPr>
                <w:i/>
                <w:sz w:val="18"/>
              </w:rPr>
            </w:pPr>
            <w:r>
              <w:rPr>
                <w:i/>
                <w:sz w:val="18"/>
              </w:rPr>
              <w:t>Pandanaceae</w:t>
            </w:r>
          </w:p>
        </w:tc>
      </w:tr>
      <w:tr>
        <w:tc>
          <w:tcPr>
            <w:tcW w:w="1757" w:type="dxa"/>
          </w:tcPr>
          <w:p>
            <w:pPr>
              <w:pStyle w:val="yTable"/>
              <w:spacing w:before="0"/>
              <w:rPr>
                <w:i/>
                <w:sz w:val="18"/>
              </w:rPr>
            </w:pPr>
            <w:r>
              <w:rPr>
                <w:i/>
                <w:sz w:val="18"/>
              </w:rPr>
              <w:t>Pandanus</w:t>
            </w:r>
          </w:p>
        </w:tc>
        <w:tc>
          <w:tcPr>
            <w:tcW w:w="1645" w:type="dxa"/>
          </w:tcPr>
          <w:p>
            <w:pPr>
              <w:pStyle w:val="yTable"/>
              <w:spacing w:before="0"/>
              <w:rPr>
                <w:i/>
                <w:sz w:val="18"/>
              </w:rPr>
            </w:pPr>
            <w:r>
              <w:rPr>
                <w:i/>
                <w:sz w:val="18"/>
              </w:rPr>
              <w:t>basedowii</w:t>
            </w:r>
          </w:p>
        </w:tc>
        <w:tc>
          <w:tcPr>
            <w:tcW w:w="1673" w:type="dxa"/>
          </w:tcPr>
          <w:p>
            <w:pPr>
              <w:pStyle w:val="yTable"/>
              <w:spacing w:before="0"/>
              <w:rPr>
                <w:i/>
                <w:sz w:val="18"/>
              </w:rPr>
            </w:pPr>
          </w:p>
        </w:tc>
        <w:tc>
          <w:tcPr>
            <w:tcW w:w="1729" w:type="dxa"/>
          </w:tcPr>
          <w:p>
            <w:pPr>
              <w:pStyle w:val="yTable"/>
              <w:spacing w:before="0"/>
              <w:rPr>
                <w:i/>
                <w:sz w:val="18"/>
              </w:rPr>
            </w:pPr>
            <w:r>
              <w:rPr>
                <w:i/>
                <w:sz w:val="18"/>
              </w:rPr>
              <w:t>Pandanaceae</w:t>
            </w:r>
          </w:p>
        </w:tc>
      </w:tr>
      <w:tr>
        <w:tc>
          <w:tcPr>
            <w:tcW w:w="1757" w:type="dxa"/>
          </w:tcPr>
          <w:p>
            <w:pPr>
              <w:pStyle w:val="yTable"/>
              <w:spacing w:before="0"/>
              <w:rPr>
                <w:i/>
                <w:sz w:val="18"/>
              </w:rPr>
            </w:pPr>
            <w:r>
              <w:rPr>
                <w:i/>
                <w:sz w:val="18"/>
              </w:rPr>
              <w:t>Pandanus</w:t>
            </w:r>
          </w:p>
        </w:tc>
        <w:tc>
          <w:tcPr>
            <w:tcW w:w="1645" w:type="dxa"/>
          </w:tcPr>
          <w:p>
            <w:pPr>
              <w:pStyle w:val="yTable"/>
              <w:spacing w:before="0"/>
              <w:rPr>
                <w:i/>
                <w:sz w:val="18"/>
              </w:rPr>
            </w:pPr>
            <w:r>
              <w:rPr>
                <w:i/>
                <w:sz w:val="18"/>
              </w:rPr>
              <w:t>fitzgeraldi</w:t>
            </w:r>
          </w:p>
        </w:tc>
        <w:tc>
          <w:tcPr>
            <w:tcW w:w="1673" w:type="dxa"/>
          </w:tcPr>
          <w:p>
            <w:pPr>
              <w:pStyle w:val="yTable"/>
              <w:spacing w:before="0"/>
              <w:rPr>
                <w:i/>
                <w:sz w:val="18"/>
              </w:rPr>
            </w:pPr>
          </w:p>
        </w:tc>
        <w:tc>
          <w:tcPr>
            <w:tcW w:w="1729" w:type="dxa"/>
          </w:tcPr>
          <w:p>
            <w:pPr>
              <w:pStyle w:val="yTable"/>
              <w:spacing w:before="0"/>
              <w:rPr>
                <w:i/>
                <w:sz w:val="18"/>
              </w:rPr>
            </w:pPr>
            <w:r>
              <w:rPr>
                <w:i/>
                <w:sz w:val="18"/>
              </w:rPr>
              <w:t>Pandanaceae</w:t>
            </w:r>
          </w:p>
        </w:tc>
      </w:tr>
      <w:tr>
        <w:tc>
          <w:tcPr>
            <w:tcW w:w="1757" w:type="dxa"/>
          </w:tcPr>
          <w:p>
            <w:pPr>
              <w:pStyle w:val="yTable"/>
              <w:spacing w:before="0"/>
              <w:rPr>
                <w:i/>
                <w:sz w:val="18"/>
              </w:rPr>
            </w:pPr>
            <w:r>
              <w:rPr>
                <w:i/>
                <w:sz w:val="18"/>
              </w:rPr>
              <w:t>Pandanus</w:t>
            </w:r>
          </w:p>
        </w:tc>
        <w:tc>
          <w:tcPr>
            <w:tcW w:w="1645" w:type="dxa"/>
          </w:tcPr>
          <w:p>
            <w:pPr>
              <w:pStyle w:val="yTable"/>
              <w:spacing w:before="0"/>
              <w:rPr>
                <w:i/>
                <w:sz w:val="18"/>
              </w:rPr>
            </w:pPr>
            <w:r>
              <w:rPr>
                <w:i/>
                <w:sz w:val="18"/>
              </w:rPr>
              <w:t>pacificus</w:t>
            </w:r>
          </w:p>
        </w:tc>
        <w:tc>
          <w:tcPr>
            <w:tcW w:w="1673" w:type="dxa"/>
          </w:tcPr>
          <w:p>
            <w:pPr>
              <w:pStyle w:val="yTable"/>
              <w:spacing w:before="0"/>
              <w:rPr>
                <w:i/>
                <w:sz w:val="18"/>
              </w:rPr>
            </w:pPr>
          </w:p>
        </w:tc>
        <w:tc>
          <w:tcPr>
            <w:tcW w:w="1729" w:type="dxa"/>
          </w:tcPr>
          <w:p>
            <w:pPr>
              <w:pStyle w:val="yTable"/>
              <w:spacing w:before="0"/>
              <w:rPr>
                <w:i/>
                <w:sz w:val="18"/>
              </w:rPr>
            </w:pPr>
            <w:r>
              <w:rPr>
                <w:i/>
                <w:sz w:val="18"/>
              </w:rPr>
              <w:t>Pandanaceae</w:t>
            </w:r>
          </w:p>
        </w:tc>
      </w:tr>
      <w:tr>
        <w:tc>
          <w:tcPr>
            <w:tcW w:w="1757" w:type="dxa"/>
          </w:tcPr>
          <w:p>
            <w:pPr>
              <w:pStyle w:val="yTable"/>
              <w:spacing w:before="0"/>
              <w:rPr>
                <w:i/>
                <w:sz w:val="18"/>
              </w:rPr>
            </w:pPr>
            <w:r>
              <w:rPr>
                <w:i/>
                <w:sz w:val="18"/>
              </w:rPr>
              <w:t>Pandanus</w:t>
            </w:r>
          </w:p>
        </w:tc>
        <w:tc>
          <w:tcPr>
            <w:tcW w:w="1645" w:type="dxa"/>
          </w:tcPr>
          <w:p>
            <w:pPr>
              <w:pStyle w:val="yTable"/>
              <w:spacing w:before="0"/>
              <w:rPr>
                <w:i/>
                <w:sz w:val="18"/>
              </w:rPr>
            </w:pPr>
            <w:r>
              <w:rPr>
                <w:i/>
                <w:sz w:val="18"/>
              </w:rPr>
              <w:t>pygmaeus</w:t>
            </w:r>
          </w:p>
        </w:tc>
        <w:tc>
          <w:tcPr>
            <w:tcW w:w="1673" w:type="dxa"/>
          </w:tcPr>
          <w:p>
            <w:pPr>
              <w:pStyle w:val="yTable"/>
              <w:spacing w:before="0"/>
              <w:rPr>
                <w:i/>
                <w:sz w:val="18"/>
              </w:rPr>
            </w:pPr>
          </w:p>
        </w:tc>
        <w:tc>
          <w:tcPr>
            <w:tcW w:w="1729" w:type="dxa"/>
          </w:tcPr>
          <w:p>
            <w:pPr>
              <w:pStyle w:val="yTable"/>
              <w:spacing w:before="0"/>
              <w:rPr>
                <w:i/>
                <w:sz w:val="18"/>
              </w:rPr>
            </w:pPr>
            <w:r>
              <w:rPr>
                <w:i/>
                <w:sz w:val="18"/>
              </w:rPr>
              <w:t>Pandanaceae</w:t>
            </w:r>
          </w:p>
        </w:tc>
      </w:tr>
      <w:tr>
        <w:tc>
          <w:tcPr>
            <w:tcW w:w="1757" w:type="dxa"/>
          </w:tcPr>
          <w:p>
            <w:pPr>
              <w:pStyle w:val="yTable"/>
              <w:spacing w:before="0"/>
              <w:rPr>
                <w:i/>
                <w:sz w:val="18"/>
              </w:rPr>
            </w:pPr>
            <w:r>
              <w:rPr>
                <w:i/>
                <w:sz w:val="18"/>
              </w:rPr>
              <w:t>Pandanus</w:t>
            </w:r>
          </w:p>
        </w:tc>
        <w:tc>
          <w:tcPr>
            <w:tcW w:w="1645" w:type="dxa"/>
          </w:tcPr>
          <w:p>
            <w:pPr>
              <w:pStyle w:val="yTable"/>
              <w:spacing w:before="0"/>
              <w:rPr>
                <w:i/>
                <w:sz w:val="18"/>
              </w:rPr>
            </w:pPr>
            <w:r>
              <w:rPr>
                <w:i/>
                <w:sz w:val="18"/>
              </w:rPr>
              <w:t>spiralis</w:t>
            </w:r>
          </w:p>
        </w:tc>
        <w:tc>
          <w:tcPr>
            <w:tcW w:w="1673" w:type="dxa"/>
          </w:tcPr>
          <w:p>
            <w:pPr>
              <w:pStyle w:val="yTable"/>
              <w:spacing w:before="0"/>
              <w:rPr>
                <w:i/>
                <w:sz w:val="18"/>
              </w:rPr>
            </w:pPr>
          </w:p>
        </w:tc>
        <w:tc>
          <w:tcPr>
            <w:tcW w:w="1729" w:type="dxa"/>
          </w:tcPr>
          <w:p>
            <w:pPr>
              <w:pStyle w:val="yTable"/>
              <w:spacing w:before="0"/>
              <w:rPr>
                <w:i/>
                <w:sz w:val="18"/>
              </w:rPr>
            </w:pPr>
            <w:r>
              <w:rPr>
                <w:i/>
                <w:sz w:val="18"/>
              </w:rPr>
              <w:t>Pandanaceae</w:t>
            </w:r>
          </w:p>
        </w:tc>
      </w:tr>
      <w:tr>
        <w:tc>
          <w:tcPr>
            <w:tcW w:w="1757" w:type="dxa"/>
          </w:tcPr>
          <w:p>
            <w:pPr>
              <w:pStyle w:val="yTable"/>
              <w:spacing w:before="0"/>
              <w:rPr>
                <w:i/>
                <w:sz w:val="18"/>
              </w:rPr>
            </w:pPr>
            <w:r>
              <w:rPr>
                <w:i/>
                <w:sz w:val="18"/>
              </w:rPr>
              <w:t>Pandanus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Pandanaceae</w:t>
            </w:r>
          </w:p>
        </w:tc>
      </w:tr>
      <w:tr>
        <w:tc>
          <w:tcPr>
            <w:tcW w:w="1757" w:type="dxa"/>
          </w:tcPr>
          <w:p>
            <w:pPr>
              <w:pStyle w:val="yTable"/>
              <w:spacing w:before="0"/>
              <w:rPr>
                <w:i/>
                <w:sz w:val="18"/>
              </w:rPr>
            </w:pPr>
            <w:r>
              <w:rPr>
                <w:i/>
                <w:sz w:val="18"/>
              </w:rPr>
              <w:t>Pandanus</w:t>
            </w:r>
          </w:p>
        </w:tc>
        <w:tc>
          <w:tcPr>
            <w:tcW w:w="1645" w:type="dxa"/>
          </w:tcPr>
          <w:p>
            <w:pPr>
              <w:pStyle w:val="yTable"/>
              <w:spacing w:before="0"/>
              <w:rPr>
                <w:i/>
                <w:sz w:val="18"/>
              </w:rPr>
            </w:pPr>
            <w:r>
              <w:rPr>
                <w:i/>
                <w:sz w:val="18"/>
              </w:rPr>
              <w:t>veitchii</w:t>
            </w:r>
          </w:p>
        </w:tc>
        <w:tc>
          <w:tcPr>
            <w:tcW w:w="1673" w:type="dxa"/>
          </w:tcPr>
          <w:p>
            <w:pPr>
              <w:pStyle w:val="yTable"/>
              <w:spacing w:before="0"/>
              <w:rPr>
                <w:i/>
                <w:sz w:val="18"/>
              </w:rPr>
            </w:pPr>
          </w:p>
        </w:tc>
        <w:tc>
          <w:tcPr>
            <w:tcW w:w="1729" w:type="dxa"/>
          </w:tcPr>
          <w:p>
            <w:pPr>
              <w:pStyle w:val="yTable"/>
              <w:spacing w:before="0"/>
              <w:rPr>
                <w:i/>
                <w:sz w:val="18"/>
              </w:rPr>
            </w:pPr>
            <w:r>
              <w:rPr>
                <w:i/>
                <w:sz w:val="18"/>
              </w:rPr>
              <w:t>Pandanaceae</w:t>
            </w:r>
          </w:p>
        </w:tc>
      </w:tr>
      <w:tr>
        <w:tc>
          <w:tcPr>
            <w:tcW w:w="1757" w:type="dxa"/>
          </w:tcPr>
          <w:p>
            <w:pPr>
              <w:pStyle w:val="yTable"/>
              <w:spacing w:before="0"/>
              <w:rPr>
                <w:i/>
                <w:sz w:val="18"/>
              </w:rPr>
            </w:pPr>
            <w:r>
              <w:rPr>
                <w:i/>
                <w:sz w:val="18"/>
              </w:rPr>
              <w:t>Pandorea</w:t>
            </w:r>
          </w:p>
        </w:tc>
        <w:tc>
          <w:tcPr>
            <w:tcW w:w="1645" w:type="dxa"/>
          </w:tcPr>
          <w:p>
            <w:pPr>
              <w:pStyle w:val="yTable"/>
              <w:spacing w:before="0"/>
              <w:rPr>
                <w:i/>
                <w:sz w:val="18"/>
              </w:rPr>
            </w:pPr>
            <w:r>
              <w:rPr>
                <w:i/>
                <w:sz w:val="18"/>
              </w:rPr>
              <w:t>brownii</w:t>
            </w:r>
          </w:p>
        </w:tc>
        <w:tc>
          <w:tcPr>
            <w:tcW w:w="1673" w:type="dxa"/>
          </w:tcPr>
          <w:p>
            <w:pPr>
              <w:pStyle w:val="yTable"/>
              <w:spacing w:before="0"/>
              <w:rPr>
                <w:i/>
                <w:sz w:val="18"/>
              </w:rPr>
            </w:pPr>
          </w:p>
        </w:tc>
        <w:tc>
          <w:tcPr>
            <w:tcW w:w="1729" w:type="dxa"/>
          </w:tcPr>
          <w:p>
            <w:pPr>
              <w:pStyle w:val="yTable"/>
              <w:spacing w:before="0"/>
              <w:rPr>
                <w:i/>
                <w:sz w:val="18"/>
              </w:rPr>
            </w:pPr>
            <w:r>
              <w:rPr>
                <w:i/>
                <w:sz w:val="18"/>
              </w:rPr>
              <w:t>Bignoniaceae</w:t>
            </w:r>
          </w:p>
        </w:tc>
      </w:tr>
      <w:tr>
        <w:tc>
          <w:tcPr>
            <w:tcW w:w="1757" w:type="dxa"/>
          </w:tcPr>
          <w:p>
            <w:pPr>
              <w:pStyle w:val="yTable"/>
              <w:spacing w:before="0"/>
              <w:rPr>
                <w:i/>
                <w:sz w:val="18"/>
              </w:rPr>
            </w:pPr>
            <w:r>
              <w:rPr>
                <w:i/>
                <w:sz w:val="18"/>
              </w:rPr>
              <w:t>Pandorea</w:t>
            </w:r>
          </w:p>
        </w:tc>
        <w:tc>
          <w:tcPr>
            <w:tcW w:w="1645" w:type="dxa"/>
          </w:tcPr>
          <w:p>
            <w:pPr>
              <w:pStyle w:val="yTable"/>
              <w:spacing w:before="0"/>
              <w:rPr>
                <w:i/>
                <w:sz w:val="18"/>
              </w:rPr>
            </w:pPr>
            <w:r>
              <w:rPr>
                <w:i/>
                <w:sz w:val="18"/>
              </w:rPr>
              <w:t>doratoxylon</w:t>
            </w:r>
          </w:p>
        </w:tc>
        <w:tc>
          <w:tcPr>
            <w:tcW w:w="1673" w:type="dxa"/>
          </w:tcPr>
          <w:p>
            <w:pPr>
              <w:pStyle w:val="yTable"/>
              <w:spacing w:before="0"/>
              <w:rPr>
                <w:i/>
                <w:sz w:val="18"/>
              </w:rPr>
            </w:pPr>
          </w:p>
        </w:tc>
        <w:tc>
          <w:tcPr>
            <w:tcW w:w="1729" w:type="dxa"/>
          </w:tcPr>
          <w:p>
            <w:pPr>
              <w:pStyle w:val="yTable"/>
              <w:spacing w:before="0"/>
              <w:rPr>
                <w:i/>
                <w:sz w:val="18"/>
              </w:rPr>
            </w:pPr>
            <w:r>
              <w:rPr>
                <w:i/>
                <w:sz w:val="18"/>
              </w:rPr>
              <w:t>Bignoniaceae</w:t>
            </w:r>
          </w:p>
        </w:tc>
      </w:tr>
      <w:tr>
        <w:tc>
          <w:tcPr>
            <w:tcW w:w="1757" w:type="dxa"/>
          </w:tcPr>
          <w:p>
            <w:pPr>
              <w:pStyle w:val="yTable"/>
              <w:spacing w:before="0"/>
              <w:rPr>
                <w:i/>
                <w:sz w:val="18"/>
              </w:rPr>
            </w:pPr>
            <w:r>
              <w:rPr>
                <w:i/>
                <w:sz w:val="18"/>
              </w:rPr>
              <w:t>Pandorea</w:t>
            </w:r>
          </w:p>
        </w:tc>
        <w:tc>
          <w:tcPr>
            <w:tcW w:w="1645" w:type="dxa"/>
          </w:tcPr>
          <w:p>
            <w:pPr>
              <w:pStyle w:val="yTable"/>
              <w:spacing w:before="0"/>
              <w:rPr>
                <w:i/>
                <w:sz w:val="18"/>
              </w:rPr>
            </w:pPr>
            <w:r>
              <w:rPr>
                <w:i/>
                <w:sz w:val="18"/>
              </w:rPr>
              <w:t>jasminoides</w:t>
            </w:r>
          </w:p>
        </w:tc>
        <w:tc>
          <w:tcPr>
            <w:tcW w:w="1673" w:type="dxa"/>
          </w:tcPr>
          <w:p>
            <w:pPr>
              <w:pStyle w:val="yTable"/>
              <w:spacing w:before="0"/>
              <w:rPr>
                <w:i/>
                <w:sz w:val="18"/>
              </w:rPr>
            </w:pPr>
          </w:p>
        </w:tc>
        <w:tc>
          <w:tcPr>
            <w:tcW w:w="1729" w:type="dxa"/>
          </w:tcPr>
          <w:p>
            <w:pPr>
              <w:pStyle w:val="yTable"/>
              <w:spacing w:before="0"/>
              <w:rPr>
                <w:i/>
                <w:sz w:val="18"/>
              </w:rPr>
            </w:pPr>
            <w:r>
              <w:rPr>
                <w:i/>
                <w:sz w:val="18"/>
              </w:rPr>
              <w:t>Bignoniaceae</w:t>
            </w:r>
          </w:p>
        </w:tc>
      </w:tr>
      <w:tr>
        <w:tc>
          <w:tcPr>
            <w:tcW w:w="1757" w:type="dxa"/>
          </w:tcPr>
          <w:p>
            <w:pPr>
              <w:pStyle w:val="yTable"/>
              <w:spacing w:before="0"/>
              <w:rPr>
                <w:i/>
                <w:sz w:val="18"/>
              </w:rPr>
            </w:pPr>
            <w:r>
              <w:rPr>
                <w:i/>
                <w:sz w:val="18"/>
              </w:rPr>
              <w:t>Pandorea</w:t>
            </w:r>
          </w:p>
        </w:tc>
        <w:tc>
          <w:tcPr>
            <w:tcW w:w="1645" w:type="dxa"/>
          </w:tcPr>
          <w:p>
            <w:pPr>
              <w:pStyle w:val="yTable"/>
              <w:spacing w:before="0"/>
              <w:rPr>
                <w:i/>
                <w:sz w:val="18"/>
              </w:rPr>
            </w:pPr>
            <w:r>
              <w:rPr>
                <w:i/>
                <w:sz w:val="18"/>
              </w:rPr>
              <w:t>oxleyii</w:t>
            </w:r>
          </w:p>
        </w:tc>
        <w:tc>
          <w:tcPr>
            <w:tcW w:w="1673" w:type="dxa"/>
          </w:tcPr>
          <w:p>
            <w:pPr>
              <w:pStyle w:val="yTable"/>
              <w:spacing w:before="0"/>
              <w:rPr>
                <w:i/>
                <w:sz w:val="18"/>
              </w:rPr>
            </w:pPr>
          </w:p>
        </w:tc>
        <w:tc>
          <w:tcPr>
            <w:tcW w:w="1729" w:type="dxa"/>
          </w:tcPr>
          <w:p>
            <w:pPr>
              <w:pStyle w:val="yTable"/>
              <w:spacing w:before="0"/>
              <w:rPr>
                <w:i/>
                <w:sz w:val="18"/>
              </w:rPr>
            </w:pPr>
            <w:r>
              <w:rPr>
                <w:i/>
                <w:sz w:val="18"/>
              </w:rPr>
              <w:t>Bignoniaceae</w:t>
            </w:r>
          </w:p>
        </w:tc>
      </w:tr>
      <w:tr>
        <w:tc>
          <w:tcPr>
            <w:tcW w:w="1757" w:type="dxa"/>
          </w:tcPr>
          <w:p>
            <w:pPr>
              <w:pStyle w:val="yTable"/>
              <w:spacing w:before="0"/>
              <w:rPr>
                <w:i/>
                <w:sz w:val="18"/>
              </w:rPr>
            </w:pPr>
            <w:r>
              <w:rPr>
                <w:i/>
                <w:sz w:val="18"/>
              </w:rPr>
              <w:t>Pandorea</w:t>
            </w:r>
          </w:p>
        </w:tc>
        <w:tc>
          <w:tcPr>
            <w:tcW w:w="1645" w:type="dxa"/>
          </w:tcPr>
          <w:p>
            <w:pPr>
              <w:pStyle w:val="yTable"/>
              <w:spacing w:before="0"/>
              <w:rPr>
                <w:i/>
                <w:sz w:val="18"/>
              </w:rPr>
            </w:pPr>
            <w:r>
              <w:rPr>
                <w:i/>
                <w:sz w:val="18"/>
              </w:rPr>
              <w:t>pandorana</w:t>
            </w:r>
          </w:p>
        </w:tc>
        <w:tc>
          <w:tcPr>
            <w:tcW w:w="1673" w:type="dxa"/>
          </w:tcPr>
          <w:p>
            <w:pPr>
              <w:pStyle w:val="yTable"/>
              <w:spacing w:before="0"/>
              <w:rPr>
                <w:i/>
                <w:sz w:val="18"/>
              </w:rPr>
            </w:pPr>
          </w:p>
        </w:tc>
        <w:tc>
          <w:tcPr>
            <w:tcW w:w="1729" w:type="dxa"/>
          </w:tcPr>
          <w:p>
            <w:pPr>
              <w:pStyle w:val="yTable"/>
              <w:spacing w:before="0"/>
              <w:rPr>
                <w:i/>
                <w:sz w:val="18"/>
              </w:rPr>
            </w:pPr>
            <w:r>
              <w:rPr>
                <w:i/>
                <w:sz w:val="18"/>
              </w:rPr>
              <w:t>Bignoniaceae</w:t>
            </w:r>
          </w:p>
        </w:tc>
      </w:tr>
      <w:tr>
        <w:tc>
          <w:tcPr>
            <w:tcW w:w="1757" w:type="dxa"/>
          </w:tcPr>
          <w:p>
            <w:pPr>
              <w:pStyle w:val="yTable"/>
              <w:spacing w:before="0"/>
              <w:rPr>
                <w:i/>
                <w:sz w:val="18"/>
              </w:rPr>
            </w:pPr>
            <w:r>
              <w:rPr>
                <w:i/>
                <w:sz w:val="18"/>
              </w:rPr>
              <w:t>Pandorea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Bignoniaceae</w:t>
            </w:r>
          </w:p>
        </w:tc>
      </w:tr>
      <w:tr>
        <w:tc>
          <w:tcPr>
            <w:tcW w:w="1757" w:type="dxa"/>
          </w:tcPr>
          <w:p>
            <w:pPr>
              <w:pStyle w:val="yTable"/>
              <w:spacing w:before="0"/>
              <w:rPr>
                <w:i/>
                <w:sz w:val="18"/>
              </w:rPr>
            </w:pPr>
            <w:r>
              <w:rPr>
                <w:i/>
                <w:sz w:val="18"/>
              </w:rPr>
              <w:t>Pangium</w:t>
            </w:r>
          </w:p>
        </w:tc>
        <w:tc>
          <w:tcPr>
            <w:tcW w:w="1645" w:type="dxa"/>
          </w:tcPr>
          <w:p>
            <w:pPr>
              <w:pStyle w:val="yTable"/>
              <w:spacing w:before="0"/>
              <w:rPr>
                <w:i/>
                <w:sz w:val="18"/>
              </w:rPr>
            </w:pPr>
            <w:r>
              <w:rPr>
                <w:i/>
                <w:sz w:val="18"/>
              </w:rPr>
              <w:t>edule</w:t>
            </w:r>
          </w:p>
        </w:tc>
        <w:tc>
          <w:tcPr>
            <w:tcW w:w="1673" w:type="dxa"/>
          </w:tcPr>
          <w:p>
            <w:pPr>
              <w:pStyle w:val="yTable"/>
              <w:spacing w:before="0"/>
              <w:rPr>
                <w:i/>
                <w:sz w:val="18"/>
              </w:rPr>
            </w:pPr>
          </w:p>
        </w:tc>
        <w:tc>
          <w:tcPr>
            <w:tcW w:w="1729" w:type="dxa"/>
          </w:tcPr>
          <w:p>
            <w:pPr>
              <w:pStyle w:val="yTable"/>
              <w:spacing w:before="0"/>
              <w:rPr>
                <w:i/>
                <w:sz w:val="18"/>
              </w:rPr>
            </w:pPr>
            <w:r>
              <w:rPr>
                <w:i/>
                <w:sz w:val="18"/>
              </w:rPr>
              <w:t>Flacourtiaceae</w:t>
            </w:r>
          </w:p>
        </w:tc>
      </w:tr>
      <w:tr>
        <w:tc>
          <w:tcPr>
            <w:tcW w:w="1757" w:type="dxa"/>
          </w:tcPr>
          <w:p>
            <w:pPr>
              <w:pStyle w:val="yTable"/>
              <w:spacing w:before="0"/>
              <w:rPr>
                <w:i/>
                <w:sz w:val="18"/>
              </w:rPr>
            </w:pPr>
            <w:r>
              <w:rPr>
                <w:i/>
                <w:sz w:val="18"/>
              </w:rPr>
              <w:t>Panicum</w:t>
            </w:r>
          </w:p>
        </w:tc>
        <w:tc>
          <w:tcPr>
            <w:tcW w:w="1645" w:type="dxa"/>
          </w:tcPr>
          <w:p>
            <w:pPr>
              <w:pStyle w:val="yTable"/>
              <w:spacing w:before="0"/>
              <w:rPr>
                <w:i/>
                <w:sz w:val="18"/>
              </w:rPr>
            </w:pPr>
            <w:r>
              <w:rPr>
                <w:i/>
                <w:sz w:val="18"/>
              </w:rPr>
              <w:t>antidotale</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Panicum</w:t>
            </w:r>
          </w:p>
        </w:tc>
        <w:tc>
          <w:tcPr>
            <w:tcW w:w="1645" w:type="dxa"/>
          </w:tcPr>
          <w:p>
            <w:pPr>
              <w:pStyle w:val="yTable"/>
              <w:spacing w:before="0"/>
              <w:rPr>
                <w:i/>
                <w:sz w:val="18"/>
              </w:rPr>
            </w:pPr>
            <w:r>
              <w:rPr>
                <w:i/>
                <w:sz w:val="18"/>
              </w:rPr>
              <w:t>australiense</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Panicum</w:t>
            </w:r>
          </w:p>
        </w:tc>
        <w:tc>
          <w:tcPr>
            <w:tcW w:w="1645" w:type="dxa"/>
          </w:tcPr>
          <w:p>
            <w:pPr>
              <w:pStyle w:val="yTable"/>
              <w:spacing w:before="0"/>
              <w:rPr>
                <w:i/>
                <w:sz w:val="18"/>
              </w:rPr>
            </w:pPr>
            <w:r>
              <w:rPr>
                <w:i/>
                <w:sz w:val="18"/>
              </w:rPr>
              <w:t>capillare</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Panicum</w:t>
            </w:r>
          </w:p>
        </w:tc>
        <w:tc>
          <w:tcPr>
            <w:tcW w:w="1645" w:type="dxa"/>
          </w:tcPr>
          <w:p>
            <w:pPr>
              <w:pStyle w:val="yTable"/>
              <w:spacing w:before="0"/>
              <w:rPr>
                <w:i/>
                <w:sz w:val="18"/>
              </w:rPr>
            </w:pPr>
            <w:r>
              <w:rPr>
                <w:i/>
                <w:sz w:val="18"/>
              </w:rPr>
              <w:t>coloratum</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Panicum</w:t>
            </w:r>
          </w:p>
        </w:tc>
        <w:tc>
          <w:tcPr>
            <w:tcW w:w="1645" w:type="dxa"/>
          </w:tcPr>
          <w:p>
            <w:pPr>
              <w:pStyle w:val="yTable"/>
              <w:spacing w:before="0"/>
              <w:rPr>
                <w:i/>
                <w:sz w:val="18"/>
              </w:rPr>
            </w:pPr>
            <w:r>
              <w:rPr>
                <w:i/>
                <w:sz w:val="18"/>
              </w:rPr>
              <w:t>decompositum</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Panicum</w:t>
            </w:r>
          </w:p>
        </w:tc>
        <w:tc>
          <w:tcPr>
            <w:tcW w:w="1645" w:type="dxa"/>
          </w:tcPr>
          <w:p>
            <w:pPr>
              <w:pStyle w:val="yTable"/>
              <w:spacing w:before="0"/>
              <w:rPr>
                <w:i/>
                <w:sz w:val="18"/>
              </w:rPr>
            </w:pPr>
            <w:r>
              <w:rPr>
                <w:i/>
                <w:sz w:val="18"/>
              </w:rPr>
              <w:t>maximum</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Panicum</w:t>
            </w:r>
          </w:p>
        </w:tc>
        <w:tc>
          <w:tcPr>
            <w:tcW w:w="1645" w:type="dxa"/>
          </w:tcPr>
          <w:p>
            <w:pPr>
              <w:pStyle w:val="yTable"/>
              <w:spacing w:before="0"/>
              <w:rPr>
                <w:i/>
                <w:sz w:val="18"/>
              </w:rPr>
            </w:pPr>
            <w:r>
              <w:rPr>
                <w:i/>
                <w:sz w:val="18"/>
              </w:rPr>
              <w:t>miliaceum</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Papaver</w:t>
            </w:r>
          </w:p>
        </w:tc>
        <w:tc>
          <w:tcPr>
            <w:tcW w:w="1645" w:type="dxa"/>
          </w:tcPr>
          <w:p>
            <w:pPr>
              <w:pStyle w:val="yTable"/>
              <w:spacing w:before="0"/>
              <w:rPr>
                <w:i/>
                <w:sz w:val="18"/>
              </w:rPr>
            </w:pPr>
            <w:r>
              <w:rPr>
                <w:i/>
                <w:sz w:val="18"/>
              </w:rPr>
              <w:t>anomalum</w:t>
            </w:r>
          </w:p>
        </w:tc>
        <w:tc>
          <w:tcPr>
            <w:tcW w:w="1673" w:type="dxa"/>
          </w:tcPr>
          <w:p>
            <w:pPr>
              <w:pStyle w:val="yTable"/>
              <w:spacing w:before="0"/>
              <w:rPr>
                <w:i/>
                <w:sz w:val="18"/>
              </w:rPr>
            </w:pPr>
          </w:p>
        </w:tc>
        <w:tc>
          <w:tcPr>
            <w:tcW w:w="1729" w:type="dxa"/>
          </w:tcPr>
          <w:p>
            <w:pPr>
              <w:pStyle w:val="yTable"/>
              <w:spacing w:before="0"/>
              <w:rPr>
                <w:i/>
                <w:sz w:val="18"/>
              </w:rPr>
            </w:pPr>
            <w:r>
              <w:rPr>
                <w:i/>
                <w:sz w:val="18"/>
              </w:rPr>
              <w:t>Papaveraceae</w:t>
            </w:r>
          </w:p>
        </w:tc>
      </w:tr>
      <w:tr>
        <w:tc>
          <w:tcPr>
            <w:tcW w:w="1757" w:type="dxa"/>
          </w:tcPr>
          <w:p>
            <w:pPr>
              <w:pStyle w:val="yTable"/>
              <w:spacing w:before="0"/>
              <w:rPr>
                <w:i/>
                <w:sz w:val="18"/>
              </w:rPr>
            </w:pPr>
            <w:r>
              <w:rPr>
                <w:i/>
                <w:sz w:val="18"/>
              </w:rPr>
              <w:t>Papaver</w:t>
            </w:r>
          </w:p>
        </w:tc>
        <w:tc>
          <w:tcPr>
            <w:tcW w:w="1645" w:type="dxa"/>
          </w:tcPr>
          <w:p>
            <w:pPr>
              <w:pStyle w:val="yTable"/>
              <w:spacing w:before="0"/>
              <w:rPr>
                <w:i/>
                <w:sz w:val="18"/>
              </w:rPr>
            </w:pPr>
            <w:r>
              <w:rPr>
                <w:i/>
                <w:sz w:val="18"/>
              </w:rPr>
              <w:t>atlanticum</w:t>
            </w:r>
          </w:p>
        </w:tc>
        <w:tc>
          <w:tcPr>
            <w:tcW w:w="1673" w:type="dxa"/>
          </w:tcPr>
          <w:p>
            <w:pPr>
              <w:pStyle w:val="yTable"/>
              <w:spacing w:before="0"/>
              <w:rPr>
                <w:i/>
                <w:sz w:val="18"/>
              </w:rPr>
            </w:pPr>
          </w:p>
        </w:tc>
        <w:tc>
          <w:tcPr>
            <w:tcW w:w="1729" w:type="dxa"/>
          </w:tcPr>
          <w:p>
            <w:pPr>
              <w:pStyle w:val="yTable"/>
              <w:spacing w:before="0"/>
              <w:rPr>
                <w:i/>
                <w:sz w:val="18"/>
              </w:rPr>
            </w:pPr>
            <w:r>
              <w:rPr>
                <w:i/>
                <w:sz w:val="18"/>
              </w:rPr>
              <w:t>Papaveraceae</w:t>
            </w:r>
          </w:p>
        </w:tc>
      </w:tr>
      <w:tr>
        <w:tc>
          <w:tcPr>
            <w:tcW w:w="1757" w:type="dxa"/>
          </w:tcPr>
          <w:p>
            <w:pPr>
              <w:pStyle w:val="yTable"/>
              <w:spacing w:before="0"/>
              <w:rPr>
                <w:i/>
                <w:sz w:val="18"/>
              </w:rPr>
            </w:pPr>
            <w:r>
              <w:rPr>
                <w:i/>
                <w:sz w:val="18"/>
              </w:rPr>
              <w:t>Papaver</w:t>
            </w:r>
          </w:p>
        </w:tc>
        <w:tc>
          <w:tcPr>
            <w:tcW w:w="1645" w:type="dxa"/>
          </w:tcPr>
          <w:p>
            <w:pPr>
              <w:pStyle w:val="yTable"/>
              <w:spacing w:before="0"/>
              <w:rPr>
                <w:i/>
                <w:sz w:val="18"/>
              </w:rPr>
            </w:pPr>
            <w:r>
              <w:rPr>
                <w:i/>
                <w:sz w:val="18"/>
              </w:rPr>
              <w:t>commutatum</w:t>
            </w:r>
          </w:p>
        </w:tc>
        <w:tc>
          <w:tcPr>
            <w:tcW w:w="1673" w:type="dxa"/>
          </w:tcPr>
          <w:p>
            <w:pPr>
              <w:pStyle w:val="yTable"/>
              <w:spacing w:before="0"/>
              <w:rPr>
                <w:i/>
                <w:sz w:val="18"/>
              </w:rPr>
            </w:pPr>
          </w:p>
        </w:tc>
        <w:tc>
          <w:tcPr>
            <w:tcW w:w="1729" w:type="dxa"/>
          </w:tcPr>
          <w:p>
            <w:pPr>
              <w:pStyle w:val="yTable"/>
              <w:spacing w:before="0"/>
              <w:rPr>
                <w:i/>
                <w:sz w:val="18"/>
              </w:rPr>
            </w:pPr>
            <w:r>
              <w:rPr>
                <w:i/>
                <w:sz w:val="18"/>
              </w:rPr>
              <w:t>Papaveraceae</w:t>
            </w:r>
          </w:p>
        </w:tc>
      </w:tr>
      <w:tr>
        <w:tc>
          <w:tcPr>
            <w:tcW w:w="1757" w:type="dxa"/>
          </w:tcPr>
          <w:p>
            <w:pPr>
              <w:pStyle w:val="yTable"/>
              <w:spacing w:before="0"/>
              <w:rPr>
                <w:i/>
                <w:sz w:val="18"/>
              </w:rPr>
            </w:pPr>
            <w:r>
              <w:rPr>
                <w:i/>
                <w:sz w:val="18"/>
              </w:rPr>
              <w:t>Papaver</w:t>
            </w:r>
          </w:p>
        </w:tc>
        <w:tc>
          <w:tcPr>
            <w:tcW w:w="1645" w:type="dxa"/>
          </w:tcPr>
          <w:p>
            <w:pPr>
              <w:pStyle w:val="yTable"/>
              <w:spacing w:before="0"/>
              <w:rPr>
                <w:i/>
                <w:sz w:val="18"/>
              </w:rPr>
            </w:pPr>
            <w:r>
              <w:rPr>
                <w:i/>
                <w:sz w:val="18"/>
              </w:rPr>
              <w:t>hybridum</w:t>
            </w:r>
          </w:p>
        </w:tc>
        <w:tc>
          <w:tcPr>
            <w:tcW w:w="1673" w:type="dxa"/>
          </w:tcPr>
          <w:p>
            <w:pPr>
              <w:pStyle w:val="yTable"/>
              <w:spacing w:before="0"/>
              <w:rPr>
                <w:i/>
                <w:sz w:val="18"/>
              </w:rPr>
            </w:pPr>
          </w:p>
        </w:tc>
        <w:tc>
          <w:tcPr>
            <w:tcW w:w="1729" w:type="dxa"/>
          </w:tcPr>
          <w:p>
            <w:pPr>
              <w:pStyle w:val="yTable"/>
              <w:spacing w:before="0"/>
              <w:rPr>
                <w:i/>
                <w:sz w:val="18"/>
              </w:rPr>
            </w:pPr>
            <w:r>
              <w:rPr>
                <w:i/>
                <w:sz w:val="18"/>
              </w:rPr>
              <w:t>Papaveraceae</w:t>
            </w:r>
          </w:p>
        </w:tc>
      </w:tr>
      <w:tr>
        <w:tc>
          <w:tcPr>
            <w:tcW w:w="1757" w:type="dxa"/>
          </w:tcPr>
          <w:p>
            <w:pPr>
              <w:pStyle w:val="yTable"/>
              <w:spacing w:before="0"/>
              <w:rPr>
                <w:i/>
                <w:sz w:val="18"/>
              </w:rPr>
            </w:pPr>
            <w:r>
              <w:rPr>
                <w:i/>
                <w:sz w:val="18"/>
              </w:rPr>
              <w:t>Papaver</w:t>
            </w:r>
          </w:p>
        </w:tc>
        <w:tc>
          <w:tcPr>
            <w:tcW w:w="1645" w:type="dxa"/>
          </w:tcPr>
          <w:p>
            <w:pPr>
              <w:pStyle w:val="yTable"/>
              <w:spacing w:before="0"/>
              <w:rPr>
                <w:i/>
                <w:sz w:val="18"/>
              </w:rPr>
            </w:pPr>
            <w:r>
              <w:rPr>
                <w:i/>
                <w:sz w:val="18"/>
              </w:rPr>
              <w:t>lateritium</w:t>
            </w:r>
          </w:p>
        </w:tc>
        <w:tc>
          <w:tcPr>
            <w:tcW w:w="1673" w:type="dxa"/>
          </w:tcPr>
          <w:p>
            <w:pPr>
              <w:pStyle w:val="yTable"/>
              <w:spacing w:before="0"/>
              <w:rPr>
                <w:i/>
                <w:sz w:val="18"/>
              </w:rPr>
            </w:pPr>
          </w:p>
        </w:tc>
        <w:tc>
          <w:tcPr>
            <w:tcW w:w="1729" w:type="dxa"/>
          </w:tcPr>
          <w:p>
            <w:pPr>
              <w:pStyle w:val="yTable"/>
              <w:spacing w:before="0"/>
              <w:rPr>
                <w:i/>
                <w:sz w:val="18"/>
              </w:rPr>
            </w:pPr>
            <w:r>
              <w:rPr>
                <w:i/>
                <w:sz w:val="18"/>
              </w:rPr>
              <w:t>Papaveraceae</w:t>
            </w:r>
          </w:p>
        </w:tc>
      </w:tr>
      <w:tr>
        <w:tc>
          <w:tcPr>
            <w:tcW w:w="1757" w:type="dxa"/>
          </w:tcPr>
          <w:p>
            <w:pPr>
              <w:pStyle w:val="yTable"/>
              <w:spacing w:before="0"/>
              <w:rPr>
                <w:i/>
                <w:sz w:val="18"/>
              </w:rPr>
            </w:pPr>
            <w:r>
              <w:rPr>
                <w:i/>
                <w:sz w:val="18"/>
              </w:rPr>
              <w:t>Papaver</w:t>
            </w:r>
          </w:p>
        </w:tc>
        <w:tc>
          <w:tcPr>
            <w:tcW w:w="1645" w:type="dxa"/>
          </w:tcPr>
          <w:p>
            <w:pPr>
              <w:pStyle w:val="yTable"/>
              <w:spacing w:before="0"/>
              <w:rPr>
                <w:i/>
                <w:sz w:val="18"/>
              </w:rPr>
            </w:pPr>
            <w:r>
              <w:rPr>
                <w:i/>
                <w:sz w:val="18"/>
              </w:rPr>
              <w:t>miyabeanum</w:t>
            </w:r>
          </w:p>
        </w:tc>
        <w:tc>
          <w:tcPr>
            <w:tcW w:w="1673" w:type="dxa"/>
          </w:tcPr>
          <w:p>
            <w:pPr>
              <w:pStyle w:val="yTable"/>
              <w:spacing w:before="0"/>
              <w:rPr>
                <w:i/>
                <w:sz w:val="18"/>
              </w:rPr>
            </w:pPr>
          </w:p>
        </w:tc>
        <w:tc>
          <w:tcPr>
            <w:tcW w:w="1729" w:type="dxa"/>
          </w:tcPr>
          <w:p>
            <w:pPr>
              <w:pStyle w:val="yTable"/>
              <w:spacing w:before="0"/>
              <w:rPr>
                <w:i/>
                <w:sz w:val="18"/>
              </w:rPr>
            </w:pPr>
            <w:r>
              <w:rPr>
                <w:i/>
                <w:sz w:val="18"/>
              </w:rPr>
              <w:t>Papaveraceae</w:t>
            </w:r>
          </w:p>
        </w:tc>
      </w:tr>
      <w:tr>
        <w:tc>
          <w:tcPr>
            <w:tcW w:w="1757" w:type="dxa"/>
          </w:tcPr>
          <w:p>
            <w:pPr>
              <w:pStyle w:val="yTable"/>
              <w:spacing w:before="0"/>
              <w:rPr>
                <w:i/>
                <w:sz w:val="18"/>
              </w:rPr>
            </w:pPr>
            <w:r>
              <w:rPr>
                <w:i/>
                <w:sz w:val="18"/>
              </w:rPr>
              <w:t>Papaver</w:t>
            </w:r>
          </w:p>
        </w:tc>
        <w:tc>
          <w:tcPr>
            <w:tcW w:w="1645" w:type="dxa"/>
          </w:tcPr>
          <w:p>
            <w:pPr>
              <w:pStyle w:val="yTable"/>
              <w:spacing w:before="0"/>
              <w:rPr>
                <w:i/>
                <w:sz w:val="18"/>
              </w:rPr>
            </w:pPr>
            <w:r>
              <w:rPr>
                <w:i/>
                <w:sz w:val="18"/>
              </w:rPr>
              <w:t>nudicaule</w:t>
            </w:r>
          </w:p>
        </w:tc>
        <w:tc>
          <w:tcPr>
            <w:tcW w:w="1673" w:type="dxa"/>
          </w:tcPr>
          <w:p>
            <w:pPr>
              <w:pStyle w:val="yTable"/>
              <w:spacing w:before="0"/>
              <w:rPr>
                <w:i/>
                <w:sz w:val="18"/>
              </w:rPr>
            </w:pPr>
          </w:p>
        </w:tc>
        <w:tc>
          <w:tcPr>
            <w:tcW w:w="1729" w:type="dxa"/>
          </w:tcPr>
          <w:p>
            <w:pPr>
              <w:pStyle w:val="yTable"/>
              <w:spacing w:before="0"/>
              <w:rPr>
                <w:i/>
                <w:sz w:val="18"/>
              </w:rPr>
            </w:pPr>
            <w:r>
              <w:rPr>
                <w:i/>
                <w:sz w:val="18"/>
              </w:rPr>
              <w:t>Papaveraceae</w:t>
            </w:r>
          </w:p>
        </w:tc>
      </w:tr>
      <w:tr>
        <w:tc>
          <w:tcPr>
            <w:tcW w:w="1757" w:type="dxa"/>
          </w:tcPr>
          <w:p>
            <w:pPr>
              <w:pStyle w:val="yTable"/>
              <w:spacing w:before="0"/>
              <w:rPr>
                <w:i/>
                <w:sz w:val="18"/>
              </w:rPr>
            </w:pPr>
            <w:r>
              <w:rPr>
                <w:i/>
                <w:sz w:val="18"/>
              </w:rPr>
              <w:t>Papaver</w:t>
            </w:r>
          </w:p>
        </w:tc>
        <w:tc>
          <w:tcPr>
            <w:tcW w:w="1645" w:type="dxa"/>
          </w:tcPr>
          <w:p>
            <w:pPr>
              <w:pStyle w:val="yTable"/>
              <w:spacing w:before="0"/>
              <w:rPr>
                <w:i/>
                <w:sz w:val="18"/>
              </w:rPr>
            </w:pPr>
            <w:r>
              <w:rPr>
                <w:i/>
                <w:sz w:val="18"/>
              </w:rPr>
              <w:t>orientale</w:t>
            </w:r>
          </w:p>
        </w:tc>
        <w:tc>
          <w:tcPr>
            <w:tcW w:w="1673" w:type="dxa"/>
          </w:tcPr>
          <w:p>
            <w:pPr>
              <w:pStyle w:val="yTable"/>
              <w:spacing w:before="0"/>
              <w:rPr>
                <w:i/>
                <w:sz w:val="18"/>
              </w:rPr>
            </w:pPr>
          </w:p>
        </w:tc>
        <w:tc>
          <w:tcPr>
            <w:tcW w:w="1729" w:type="dxa"/>
          </w:tcPr>
          <w:p>
            <w:pPr>
              <w:pStyle w:val="yTable"/>
              <w:spacing w:before="0"/>
              <w:rPr>
                <w:i/>
                <w:sz w:val="18"/>
              </w:rPr>
            </w:pPr>
            <w:r>
              <w:rPr>
                <w:i/>
                <w:sz w:val="18"/>
              </w:rPr>
              <w:t>Papaveraceae</w:t>
            </w:r>
          </w:p>
        </w:tc>
      </w:tr>
      <w:tr>
        <w:tc>
          <w:tcPr>
            <w:tcW w:w="1757" w:type="dxa"/>
          </w:tcPr>
          <w:p>
            <w:pPr>
              <w:pStyle w:val="yTable"/>
              <w:spacing w:before="0"/>
              <w:rPr>
                <w:i/>
                <w:sz w:val="18"/>
              </w:rPr>
            </w:pPr>
            <w:r>
              <w:rPr>
                <w:i/>
                <w:sz w:val="18"/>
              </w:rPr>
              <w:t>Papaver</w:t>
            </w:r>
          </w:p>
        </w:tc>
        <w:tc>
          <w:tcPr>
            <w:tcW w:w="1645" w:type="dxa"/>
          </w:tcPr>
          <w:p>
            <w:pPr>
              <w:pStyle w:val="yTable"/>
              <w:spacing w:before="0"/>
              <w:rPr>
                <w:i/>
                <w:sz w:val="18"/>
              </w:rPr>
            </w:pPr>
            <w:r>
              <w:rPr>
                <w:i/>
                <w:sz w:val="18"/>
              </w:rPr>
              <w:t>orientale x lateritium</w:t>
            </w:r>
          </w:p>
        </w:tc>
        <w:tc>
          <w:tcPr>
            <w:tcW w:w="1673" w:type="dxa"/>
          </w:tcPr>
          <w:p>
            <w:pPr>
              <w:pStyle w:val="yTable"/>
              <w:spacing w:before="0"/>
              <w:rPr>
                <w:i/>
                <w:sz w:val="18"/>
              </w:rPr>
            </w:pPr>
          </w:p>
        </w:tc>
        <w:tc>
          <w:tcPr>
            <w:tcW w:w="1729" w:type="dxa"/>
          </w:tcPr>
          <w:p>
            <w:pPr>
              <w:pStyle w:val="yTable"/>
              <w:spacing w:before="0"/>
              <w:rPr>
                <w:i/>
                <w:sz w:val="18"/>
              </w:rPr>
            </w:pPr>
            <w:r>
              <w:rPr>
                <w:i/>
                <w:sz w:val="18"/>
              </w:rPr>
              <w:t>Papaveraceae</w:t>
            </w:r>
          </w:p>
        </w:tc>
      </w:tr>
      <w:tr>
        <w:tc>
          <w:tcPr>
            <w:tcW w:w="1757" w:type="dxa"/>
          </w:tcPr>
          <w:p>
            <w:pPr>
              <w:pStyle w:val="yTable"/>
              <w:spacing w:before="0"/>
              <w:rPr>
                <w:i/>
                <w:sz w:val="18"/>
              </w:rPr>
            </w:pPr>
            <w:r>
              <w:rPr>
                <w:i/>
                <w:sz w:val="18"/>
              </w:rPr>
              <w:t>Papaver</w:t>
            </w:r>
          </w:p>
        </w:tc>
        <w:tc>
          <w:tcPr>
            <w:tcW w:w="1645" w:type="dxa"/>
          </w:tcPr>
          <w:p>
            <w:pPr>
              <w:pStyle w:val="yTable"/>
              <w:spacing w:before="0"/>
              <w:rPr>
                <w:i/>
                <w:sz w:val="18"/>
              </w:rPr>
            </w:pPr>
            <w:r>
              <w:rPr>
                <w:i/>
                <w:sz w:val="18"/>
              </w:rPr>
              <w:t>paeniflorum</w:t>
            </w:r>
          </w:p>
        </w:tc>
        <w:tc>
          <w:tcPr>
            <w:tcW w:w="1673" w:type="dxa"/>
          </w:tcPr>
          <w:p>
            <w:pPr>
              <w:pStyle w:val="yTable"/>
              <w:spacing w:before="0"/>
              <w:rPr>
                <w:i/>
                <w:sz w:val="18"/>
              </w:rPr>
            </w:pPr>
          </w:p>
        </w:tc>
        <w:tc>
          <w:tcPr>
            <w:tcW w:w="1729" w:type="dxa"/>
          </w:tcPr>
          <w:p>
            <w:pPr>
              <w:pStyle w:val="yTable"/>
              <w:spacing w:before="0"/>
              <w:rPr>
                <w:i/>
                <w:sz w:val="18"/>
              </w:rPr>
            </w:pPr>
            <w:r>
              <w:rPr>
                <w:i/>
                <w:sz w:val="18"/>
              </w:rPr>
              <w:t>Papaveraceae</w:t>
            </w:r>
          </w:p>
        </w:tc>
      </w:tr>
      <w:tr>
        <w:tc>
          <w:tcPr>
            <w:tcW w:w="1757" w:type="dxa"/>
          </w:tcPr>
          <w:p>
            <w:pPr>
              <w:pStyle w:val="yTable"/>
              <w:spacing w:before="0"/>
              <w:rPr>
                <w:i/>
                <w:sz w:val="18"/>
              </w:rPr>
            </w:pPr>
            <w:r>
              <w:rPr>
                <w:i/>
                <w:sz w:val="18"/>
              </w:rPr>
              <w:t>Papaver</w:t>
            </w:r>
          </w:p>
        </w:tc>
        <w:tc>
          <w:tcPr>
            <w:tcW w:w="1645" w:type="dxa"/>
          </w:tcPr>
          <w:p>
            <w:pPr>
              <w:pStyle w:val="yTable"/>
              <w:spacing w:before="0"/>
              <w:rPr>
                <w:i/>
                <w:sz w:val="18"/>
              </w:rPr>
            </w:pPr>
            <w:r>
              <w:rPr>
                <w:i/>
                <w:sz w:val="18"/>
              </w:rPr>
              <w:t>rhoeas</w:t>
            </w:r>
          </w:p>
        </w:tc>
        <w:tc>
          <w:tcPr>
            <w:tcW w:w="1673" w:type="dxa"/>
          </w:tcPr>
          <w:p>
            <w:pPr>
              <w:pStyle w:val="yTable"/>
              <w:spacing w:before="0"/>
              <w:rPr>
                <w:i/>
                <w:sz w:val="18"/>
              </w:rPr>
            </w:pPr>
          </w:p>
        </w:tc>
        <w:tc>
          <w:tcPr>
            <w:tcW w:w="1729" w:type="dxa"/>
          </w:tcPr>
          <w:p>
            <w:pPr>
              <w:pStyle w:val="yTable"/>
              <w:spacing w:before="0"/>
              <w:rPr>
                <w:i/>
                <w:sz w:val="18"/>
              </w:rPr>
            </w:pPr>
            <w:r>
              <w:rPr>
                <w:i/>
                <w:sz w:val="18"/>
              </w:rPr>
              <w:t>Papaveraceae</w:t>
            </w:r>
          </w:p>
        </w:tc>
      </w:tr>
      <w:tr>
        <w:tc>
          <w:tcPr>
            <w:tcW w:w="1757" w:type="dxa"/>
          </w:tcPr>
          <w:p>
            <w:pPr>
              <w:pStyle w:val="yTable"/>
              <w:spacing w:before="0"/>
              <w:rPr>
                <w:i/>
                <w:sz w:val="18"/>
              </w:rPr>
            </w:pPr>
            <w:r>
              <w:rPr>
                <w:i/>
                <w:sz w:val="18"/>
              </w:rPr>
              <w:t>Papaver</w:t>
            </w:r>
          </w:p>
        </w:tc>
        <w:tc>
          <w:tcPr>
            <w:tcW w:w="1645" w:type="dxa"/>
          </w:tcPr>
          <w:p>
            <w:pPr>
              <w:pStyle w:val="yTable"/>
              <w:spacing w:before="0"/>
              <w:rPr>
                <w:i/>
                <w:sz w:val="18"/>
              </w:rPr>
            </w:pPr>
            <w:r>
              <w:rPr>
                <w:i/>
                <w:sz w:val="18"/>
              </w:rPr>
              <w:t>rupifragum</w:t>
            </w:r>
          </w:p>
        </w:tc>
        <w:tc>
          <w:tcPr>
            <w:tcW w:w="1673" w:type="dxa"/>
          </w:tcPr>
          <w:p>
            <w:pPr>
              <w:pStyle w:val="yTable"/>
              <w:spacing w:before="0"/>
              <w:rPr>
                <w:i/>
                <w:sz w:val="18"/>
              </w:rPr>
            </w:pPr>
          </w:p>
        </w:tc>
        <w:tc>
          <w:tcPr>
            <w:tcW w:w="1729" w:type="dxa"/>
          </w:tcPr>
          <w:p>
            <w:pPr>
              <w:pStyle w:val="yTable"/>
              <w:spacing w:before="0"/>
              <w:rPr>
                <w:i/>
                <w:sz w:val="18"/>
              </w:rPr>
            </w:pPr>
            <w:r>
              <w:rPr>
                <w:i/>
                <w:sz w:val="18"/>
              </w:rPr>
              <w:t>Papaveraceae</w:t>
            </w:r>
          </w:p>
        </w:tc>
      </w:tr>
      <w:tr>
        <w:tc>
          <w:tcPr>
            <w:tcW w:w="1757" w:type="dxa"/>
          </w:tcPr>
          <w:p>
            <w:pPr>
              <w:pStyle w:val="yTable"/>
              <w:spacing w:before="0"/>
              <w:rPr>
                <w:i/>
                <w:sz w:val="18"/>
              </w:rPr>
            </w:pPr>
            <w:r>
              <w:rPr>
                <w:i/>
                <w:sz w:val="18"/>
              </w:rPr>
              <w:t>Paphinia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Paphiopedilum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Papilionanthe</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Pappea</w:t>
            </w:r>
          </w:p>
        </w:tc>
        <w:tc>
          <w:tcPr>
            <w:tcW w:w="1645" w:type="dxa"/>
          </w:tcPr>
          <w:p>
            <w:pPr>
              <w:pStyle w:val="yTable"/>
              <w:spacing w:before="0"/>
              <w:rPr>
                <w:i/>
                <w:sz w:val="18"/>
              </w:rPr>
            </w:pPr>
            <w:r>
              <w:rPr>
                <w:i/>
                <w:sz w:val="18"/>
              </w:rPr>
              <w:t>capensis</w:t>
            </w:r>
          </w:p>
        </w:tc>
        <w:tc>
          <w:tcPr>
            <w:tcW w:w="1673" w:type="dxa"/>
          </w:tcPr>
          <w:p>
            <w:pPr>
              <w:pStyle w:val="yTable"/>
              <w:spacing w:before="0"/>
              <w:rPr>
                <w:i/>
                <w:sz w:val="18"/>
              </w:rPr>
            </w:pPr>
          </w:p>
        </w:tc>
        <w:tc>
          <w:tcPr>
            <w:tcW w:w="1729" w:type="dxa"/>
          </w:tcPr>
          <w:p>
            <w:pPr>
              <w:pStyle w:val="yTable"/>
              <w:spacing w:before="0"/>
              <w:rPr>
                <w:i/>
                <w:sz w:val="18"/>
              </w:rPr>
            </w:pPr>
            <w:r>
              <w:rPr>
                <w:i/>
                <w:sz w:val="18"/>
              </w:rPr>
              <w:t>Sapindaceae</w:t>
            </w:r>
          </w:p>
        </w:tc>
      </w:tr>
      <w:tr>
        <w:tc>
          <w:tcPr>
            <w:tcW w:w="1757" w:type="dxa"/>
          </w:tcPr>
          <w:p>
            <w:pPr>
              <w:pStyle w:val="yTable"/>
              <w:spacing w:before="0"/>
              <w:rPr>
                <w:i/>
                <w:sz w:val="18"/>
              </w:rPr>
            </w:pPr>
            <w:r>
              <w:rPr>
                <w:i/>
                <w:sz w:val="18"/>
              </w:rPr>
              <w:t>Papuapteris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Pteridophyta</w:t>
            </w:r>
          </w:p>
        </w:tc>
      </w:tr>
      <w:tr>
        <w:tc>
          <w:tcPr>
            <w:tcW w:w="1757" w:type="dxa"/>
          </w:tcPr>
          <w:p>
            <w:pPr>
              <w:pStyle w:val="yTable"/>
              <w:spacing w:before="0"/>
              <w:rPr>
                <w:i/>
                <w:sz w:val="18"/>
              </w:rPr>
            </w:pPr>
            <w:r>
              <w:rPr>
                <w:i/>
                <w:sz w:val="18"/>
              </w:rPr>
              <w:t>Paraboea</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Gesneriaceae</w:t>
            </w:r>
          </w:p>
        </w:tc>
      </w:tr>
      <w:tr>
        <w:tc>
          <w:tcPr>
            <w:tcW w:w="1757" w:type="dxa"/>
          </w:tcPr>
          <w:p>
            <w:pPr>
              <w:pStyle w:val="yTable"/>
              <w:spacing w:before="0"/>
              <w:rPr>
                <w:i/>
                <w:sz w:val="18"/>
              </w:rPr>
            </w:pPr>
            <w:r>
              <w:rPr>
                <w:i/>
                <w:sz w:val="18"/>
              </w:rPr>
              <w:t>Paradisea</w:t>
            </w:r>
          </w:p>
        </w:tc>
        <w:tc>
          <w:tcPr>
            <w:tcW w:w="1645" w:type="dxa"/>
          </w:tcPr>
          <w:p>
            <w:pPr>
              <w:pStyle w:val="yTable"/>
              <w:spacing w:before="0"/>
              <w:rPr>
                <w:i/>
                <w:sz w:val="18"/>
              </w:rPr>
            </w:pPr>
            <w:r>
              <w:rPr>
                <w:i/>
                <w:sz w:val="18"/>
              </w:rPr>
              <w:t>liliastrum</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Paradisea</w:t>
            </w:r>
          </w:p>
        </w:tc>
        <w:tc>
          <w:tcPr>
            <w:tcW w:w="1645" w:type="dxa"/>
          </w:tcPr>
          <w:p>
            <w:pPr>
              <w:pStyle w:val="yTable"/>
              <w:spacing w:before="0"/>
              <w:rPr>
                <w:i/>
                <w:sz w:val="18"/>
              </w:rPr>
            </w:pPr>
            <w:r>
              <w:rPr>
                <w:i/>
                <w:sz w:val="18"/>
              </w:rPr>
              <w:t>lusitanica</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Paradrymonia</w:t>
            </w:r>
          </w:p>
        </w:tc>
        <w:tc>
          <w:tcPr>
            <w:tcW w:w="1645" w:type="dxa"/>
          </w:tcPr>
          <w:p>
            <w:pPr>
              <w:pStyle w:val="yTable"/>
              <w:spacing w:before="0"/>
              <w:rPr>
                <w:i/>
                <w:sz w:val="18"/>
              </w:rPr>
            </w:pPr>
            <w:r>
              <w:rPr>
                <w:i/>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Gesneriaceae</w:t>
            </w:r>
          </w:p>
        </w:tc>
      </w:tr>
      <w:tr>
        <w:tc>
          <w:tcPr>
            <w:tcW w:w="1757" w:type="dxa"/>
          </w:tcPr>
          <w:p>
            <w:pPr>
              <w:pStyle w:val="yTable"/>
              <w:spacing w:before="0"/>
              <w:rPr>
                <w:i/>
                <w:sz w:val="18"/>
              </w:rPr>
            </w:pPr>
            <w:r>
              <w:rPr>
                <w:i/>
                <w:sz w:val="18"/>
              </w:rPr>
              <w:t>Paragramma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Polypodiaceae</w:t>
            </w:r>
          </w:p>
        </w:tc>
      </w:tr>
      <w:tr>
        <w:tc>
          <w:tcPr>
            <w:tcW w:w="1757" w:type="dxa"/>
          </w:tcPr>
          <w:p>
            <w:pPr>
              <w:pStyle w:val="yTable"/>
              <w:spacing w:before="0"/>
              <w:rPr>
                <w:i/>
                <w:sz w:val="18"/>
              </w:rPr>
            </w:pPr>
            <w:r>
              <w:rPr>
                <w:i/>
                <w:sz w:val="18"/>
              </w:rPr>
              <w:t>Parahebe</w:t>
            </w:r>
          </w:p>
        </w:tc>
        <w:tc>
          <w:tcPr>
            <w:tcW w:w="1645" w:type="dxa"/>
          </w:tcPr>
          <w:p>
            <w:pPr>
              <w:pStyle w:val="yTable"/>
              <w:spacing w:before="0"/>
              <w:rPr>
                <w:i/>
                <w:sz w:val="18"/>
              </w:rPr>
            </w:pPr>
            <w:r>
              <w:rPr>
                <w:i/>
                <w:sz w:val="18"/>
              </w:rPr>
              <w:t>lyalli</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Parahebe</w:t>
            </w:r>
          </w:p>
        </w:tc>
        <w:tc>
          <w:tcPr>
            <w:tcW w:w="1645" w:type="dxa"/>
          </w:tcPr>
          <w:p>
            <w:pPr>
              <w:pStyle w:val="yTable"/>
              <w:spacing w:before="0"/>
              <w:rPr>
                <w:i/>
                <w:sz w:val="18"/>
              </w:rPr>
            </w:pPr>
            <w:r>
              <w:rPr>
                <w:i/>
                <w:sz w:val="18"/>
              </w:rPr>
              <w:t>perfoliata</w:t>
            </w:r>
          </w:p>
        </w:tc>
        <w:tc>
          <w:tcPr>
            <w:tcW w:w="1673" w:type="dxa"/>
          </w:tcPr>
          <w:p>
            <w:pPr>
              <w:pStyle w:val="yTable"/>
              <w:spacing w:before="0"/>
              <w:rPr>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Parahebe</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Parajubaea</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Parapholis</w:t>
            </w:r>
          </w:p>
        </w:tc>
        <w:tc>
          <w:tcPr>
            <w:tcW w:w="1645" w:type="dxa"/>
          </w:tcPr>
          <w:p>
            <w:pPr>
              <w:pStyle w:val="yTable"/>
              <w:spacing w:before="0"/>
              <w:rPr>
                <w:i/>
                <w:sz w:val="18"/>
              </w:rPr>
            </w:pPr>
            <w:r>
              <w:rPr>
                <w:i/>
                <w:sz w:val="18"/>
              </w:rPr>
              <w:t>incurva</w:t>
            </w:r>
          </w:p>
        </w:tc>
        <w:tc>
          <w:tcPr>
            <w:tcW w:w="1673" w:type="dxa"/>
          </w:tcPr>
          <w:p>
            <w:pPr>
              <w:pStyle w:val="yTable"/>
              <w:spacing w:before="0"/>
              <w:rPr>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Paraserianthes</w:t>
            </w:r>
          </w:p>
        </w:tc>
        <w:tc>
          <w:tcPr>
            <w:tcW w:w="1645" w:type="dxa"/>
          </w:tcPr>
          <w:p>
            <w:pPr>
              <w:pStyle w:val="yTable"/>
              <w:spacing w:before="0"/>
              <w:rPr>
                <w:i/>
                <w:sz w:val="18"/>
              </w:rPr>
            </w:pPr>
            <w:r>
              <w:rPr>
                <w:i/>
                <w:sz w:val="18"/>
              </w:rPr>
              <w:t>lophantha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Parasorus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Davalliaceae</w:t>
            </w:r>
          </w:p>
        </w:tc>
      </w:tr>
      <w:tr>
        <w:tc>
          <w:tcPr>
            <w:tcW w:w="1757" w:type="dxa"/>
          </w:tcPr>
          <w:p>
            <w:pPr>
              <w:pStyle w:val="yTable"/>
              <w:spacing w:before="0"/>
              <w:rPr>
                <w:i/>
                <w:sz w:val="18"/>
              </w:rPr>
            </w:pPr>
            <w:r>
              <w:rPr>
                <w:i/>
                <w:sz w:val="18"/>
              </w:rPr>
              <w:t>Parathelpteris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Thelypteridaceae</w:t>
            </w:r>
          </w:p>
        </w:tc>
      </w:tr>
      <w:tr>
        <w:tc>
          <w:tcPr>
            <w:tcW w:w="1757" w:type="dxa"/>
          </w:tcPr>
          <w:p>
            <w:pPr>
              <w:pStyle w:val="yTable"/>
              <w:spacing w:before="0"/>
              <w:rPr>
                <w:i/>
                <w:sz w:val="18"/>
              </w:rPr>
            </w:pPr>
            <w:r>
              <w:rPr>
                <w:i/>
                <w:sz w:val="18"/>
              </w:rPr>
              <w:t>Pardanthopsis</w:t>
            </w:r>
          </w:p>
        </w:tc>
        <w:tc>
          <w:tcPr>
            <w:tcW w:w="1645" w:type="dxa"/>
          </w:tcPr>
          <w:p>
            <w:pPr>
              <w:pStyle w:val="yTable"/>
              <w:spacing w:before="0"/>
              <w:rPr>
                <w:i/>
                <w:sz w:val="18"/>
              </w:rPr>
            </w:pPr>
            <w:r>
              <w:rPr>
                <w:i/>
                <w:sz w:val="18"/>
              </w:rPr>
              <w:t>dichotoma</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Parentucellia</w:t>
            </w:r>
          </w:p>
        </w:tc>
        <w:tc>
          <w:tcPr>
            <w:tcW w:w="1645" w:type="dxa"/>
          </w:tcPr>
          <w:p>
            <w:pPr>
              <w:pStyle w:val="yTable"/>
              <w:spacing w:before="0"/>
              <w:rPr>
                <w:i/>
                <w:sz w:val="18"/>
              </w:rPr>
            </w:pPr>
            <w:r>
              <w:rPr>
                <w:i/>
                <w:sz w:val="18"/>
              </w:rPr>
              <w:t>latifolia</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Parentucellia</w:t>
            </w:r>
          </w:p>
        </w:tc>
        <w:tc>
          <w:tcPr>
            <w:tcW w:w="1645" w:type="dxa"/>
          </w:tcPr>
          <w:p>
            <w:pPr>
              <w:pStyle w:val="yTable"/>
              <w:spacing w:before="0"/>
              <w:rPr>
                <w:i/>
                <w:sz w:val="18"/>
              </w:rPr>
            </w:pPr>
            <w:r>
              <w:rPr>
                <w:i/>
                <w:sz w:val="18"/>
              </w:rPr>
              <w:t>viscosa</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Parietaria</w:t>
            </w:r>
          </w:p>
        </w:tc>
        <w:tc>
          <w:tcPr>
            <w:tcW w:w="1645" w:type="dxa"/>
          </w:tcPr>
          <w:p>
            <w:pPr>
              <w:pStyle w:val="yTable"/>
              <w:spacing w:before="0"/>
              <w:rPr>
                <w:i/>
                <w:sz w:val="18"/>
              </w:rPr>
            </w:pPr>
            <w:r>
              <w:rPr>
                <w:i/>
                <w:sz w:val="18"/>
              </w:rPr>
              <w:t>judaica</w:t>
            </w:r>
          </w:p>
        </w:tc>
        <w:tc>
          <w:tcPr>
            <w:tcW w:w="1673" w:type="dxa"/>
          </w:tcPr>
          <w:p>
            <w:pPr>
              <w:pStyle w:val="yTable"/>
              <w:spacing w:before="0"/>
              <w:rPr>
                <w:i/>
                <w:sz w:val="18"/>
              </w:rPr>
            </w:pPr>
          </w:p>
        </w:tc>
        <w:tc>
          <w:tcPr>
            <w:tcW w:w="1729" w:type="dxa"/>
          </w:tcPr>
          <w:p>
            <w:pPr>
              <w:pStyle w:val="yTable"/>
              <w:spacing w:before="0"/>
              <w:rPr>
                <w:i/>
                <w:sz w:val="18"/>
              </w:rPr>
            </w:pPr>
            <w:r>
              <w:rPr>
                <w:i/>
                <w:sz w:val="18"/>
              </w:rPr>
              <w:t>Urticaceae</w:t>
            </w:r>
          </w:p>
        </w:tc>
      </w:tr>
      <w:tr>
        <w:tc>
          <w:tcPr>
            <w:tcW w:w="1757" w:type="dxa"/>
          </w:tcPr>
          <w:p>
            <w:pPr>
              <w:pStyle w:val="yTable"/>
              <w:spacing w:before="0"/>
              <w:rPr>
                <w:i/>
                <w:sz w:val="18"/>
              </w:rPr>
            </w:pPr>
            <w:r>
              <w:rPr>
                <w:i/>
                <w:sz w:val="18"/>
              </w:rPr>
              <w:t>Parinari</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Chrysobalanaceae</w:t>
            </w:r>
          </w:p>
        </w:tc>
      </w:tr>
      <w:tr>
        <w:tc>
          <w:tcPr>
            <w:tcW w:w="1757" w:type="dxa"/>
          </w:tcPr>
          <w:p>
            <w:pPr>
              <w:pStyle w:val="yTable"/>
              <w:spacing w:before="0"/>
              <w:rPr>
                <w:i/>
                <w:sz w:val="18"/>
              </w:rPr>
            </w:pPr>
            <w:r>
              <w:rPr>
                <w:i/>
                <w:sz w:val="18"/>
              </w:rPr>
              <w:t>Paris</w:t>
            </w:r>
          </w:p>
        </w:tc>
        <w:tc>
          <w:tcPr>
            <w:tcW w:w="1645" w:type="dxa"/>
          </w:tcPr>
          <w:p>
            <w:pPr>
              <w:pStyle w:val="yTable"/>
              <w:spacing w:before="0"/>
              <w:rPr>
                <w:i/>
                <w:sz w:val="18"/>
              </w:rPr>
            </w:pPr>
            <w:r>
              <w:rPr>
                <w:i/>
                <w:sz w:val="18"/>
              </w:rPr>
              <w:t>forresti</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Paris</w:t>
            </w:r>
          </w:p>
        </w:tc>
        <w:tc>
          <w:tcPr>
            <w:tcW w:w="1645" w:type="dxa"/>
          </w:tcPr>
          <w:p>
            <w:pPr>
              <w:pStyle w:val="yTable"/>
              <w:spacing w:before="0"/>
              <w:rPr>
                <w:i/>
                <w:sz w:val="18"/>
              </w:rPr>
            </w:pPr>
            <w:r>
              <w:rPr>
                <w:i/>
                <w:sz w:val="18"/>
              </w:rPr>
              <w:t>polyphylla</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Paris</w:t>
            </w:r>
          </w:p>
        </w:tc>
        <w:tc>
          <w:tcPr>
            <w:tcW w:w="1645" w:type="dxa"/>
          </w:tcPr>
          <w:p>
            <w:pPr>
              <w:pStyle w:val="yTable"/>
              <w:spacing w:before="0"/>
              <w:rPr>
                <w:i/>
                <w:sz w:val="18"/>
              </w:rPr>
            </w:pPr>
            <w:r>
              <w:rPr>
                <w:i/>
                <w:sz w:val="18"/>
              </w:rPr>
              <w:t>rugosa</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Parkia</w:t>
            </w:r>
          </w:p>
        </w:tc>
        <w:tc>
          <w:tcPr>
            <w:tcW w:w="1645" w:type="dxa"/>
          </w:tcPr>
          <w:p>
            <w:pPr>
              <w:pStyle w:val="yTable"/>
              <w:spacing w:before="0"/>
              <w:rPr>
                <w:i/>
                <w:sz w:val="18"/>
              </w:rPr>
            </w:pPr>
            <w:r>
              <w:rPr>
                <w:i/>
                <w:sz w:val="18"/>
              </w:rPr>
              <w:t>biglandulosa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Parkia</w:t>
            </w:r>
          </w:p>
        </w:tc>
        <w:tc>
          <w:tcPr>
            <w:tcW w:w="1645" w:type="dxa"/>
          </w:tcPr>
          <w:p>
            <w:pPr>
              <w:pStyle w:val="yTable"/>
              <w:spacing w:before="0"/>
              <w:rPr>
                <w:i/>
                <w:sz w:val="18"/>
              </w:rPr>
            </w:pPr>
            <w:r>
              <w:rPr>
                <w:i/>
                <w:sz w:val="18"/>
              </w:rPr>
              <w:t>biglobosa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Parkia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Parodia</w:t>
            </w:r>
          </w:p>
        </w:tc>
        <w:tc>
          <w:tcPr>
            <w:tcW w:w="1645" w:type="dxa"/>
          </w:tcPr>
          <w:p>
            <w:pPr>
              <w:pStyle w:val="yTable"/>
              <w:spacing w:before="0"/>
              <w:rPr>
                <w:i/>
                <w:sz w:val="18"/>
              </w:rPr>
            </w:pPr>
            <w:r>
              <w:rPr>
                <w:i/>
                <w:sz w:val="18"/>
              </w:rPr>
              <w:t>elegans</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Parodia</w:t>
            </w:r>
          </w:p>
        </w:tc>
        <w:tc>
          <w:tcPr>
            <w:tcW w:w="1645" w:type="dxa"/>
          </w:tcPr>
          <w:p>
            <w:pPr>
              <w:pStyle w:val="yTable"/>
              <w:spacing w:before="0"/>
              <w:rPr>
                <w:i/>
                <w:sz w:val="18"/>
              </w:rPr>
            </w:pPr>
            <w:r>
              <w:rPr>
                <w:i/>
                <w:sz w:val="18"/>
              </w:rPr>
              <w:t>leninghausii</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Parodia</w:t>
            </w:r>
          </w:p>
        </w:tc>
        <w:tc>
          <w:tcPr>
            <w:tcW w:w="1645" w:type="dxa"/>
          </w:tcPr>
          <w:p>
            <w:pPr>
              <w:pStyle w:val="yTable"/>
              <w:spacing w:before="0"/>
              <w:rPr>
                <w:i/>
                <w:sz w:val="18"/>
              </w:rPr>
            </w:pPr>
            <w:r>
              <w:rPr>
                <w:i/>
                <w:sz w:val="18"/>
              </w:rPr>
              <w:t>magnificus</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Parodia</w:t>
            </w:r>
          </w:p>
        </w:tc>
        <w:tc>
          <w:tcPr>
            <w:tcW w:w="1645" w:type="dxa"/>
          </w:tcPr>
          <w:p>
            <w:pPr>
              <w:pStyle w:val="yTable"/>
              <w:spacing w:before="0"/>
              <w:rPr>
                <w:i/>
                <w:sz w:val="18"/>
              </w:rPr>
            </w:pPr>
            <w:r>
              <w:rPr>
                <w:i/>
                <w:sz w:val="18"/>
              </w:rPr>
              <w:t>mammulosus</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Parodia</w:t>
            </w:r>
          </w:p>
        </w:tc>
        <w:tc>
          <w:tcPr>
            <w:tcW w:w="1645" w:type="dxa"/>
          </w:tcPr>
          <w:p>
            <w:pPr>
              <w:pStyle w:val="yTable"/>
              <w:spacing w:before="0"/>
              <w:rPr>
                <w:i/>
                <w:sz w:val="18"/>
              </w:rPr>
            </w:pPr>
            <w:r>
              <w:rPr>
                <w:i/>
                <w:sz w:val="18"/>
              </w:rPr>
              <w:t>ottonis tort</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Parodia</w:t>
            </w:r>
          </w:p>
        </w:tc>
        <w:tc>
          <w:tcPr>
            <w:tcW w:w="1645" w:type="dxa"/>
          </w:tcPr>
          <w:p>
            <w:pPr>
              <w:pStyle w:val="yTable"/>
              <w:spacing w:before="0"/>
              <w:rPr>
                <w:i/>
                <w:sz w:val="18"/>
              </w:rPr>
            </w:pPr>
            <w:r>
              <w:rPr>
                <w:i/>
                <w:sz w:val="18"/>
              </w:rPr>
              <w:t>rutilans</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Parodia</w:t>
            </w:r>
          </w:p>
        </w:tc>
        <w:tc>
          <w:tcPr>
            <w:tcW w:w="1645" w:type="dxa"/>
          </w:tcPr>
          <w:p>
            <w:pPr>
              <w:pStyle w:val="yTable"/>
              <w:spacing w:before="0"/>
              <w:rPr>
                <w:i/>
                <w:sz w:val="18"/>
              </w:rPr>
            </w:pPr>
            <w:r>
              <w:rPr>
                <w:i/>
                <w:sz w:val="18"/>
              </w:rPr>
              <w:t>scopa</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Parodia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Parodia</w:t>
            </w:r>
          </w:p>
        </w:tc>
        <w:tc>
          <w:tcPr>
            <w:tcW w:w="1645" w:type="dxa"/>
          </w:tcPr>
          <w:p>
            <w:pPr>
              <w:pStyle w:val="yTable"/>
              <w:spacing w:before="0"/>
              <w:rPr>
                <w:i/>
                <w:sz w:val="18"/>
              </w:rPr>
            </w:pPr>
            <w:r>
              <w:rPr>
                <w:i/>
                <w:sz w:val="18"/>
              </w:rPr>
              <w:t>submamulosus</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Parrotia</w:t>
            </w:r>
          </w:p>
        </w:tc>
        <w:tc>
          <w:tcPr>
            <w:tcW w:w="1645" w:type="dxa"/>
          </w:tcPr>
          <w:p>
            <w:pPr>
              <w:pStyle w:val="yTable"/>
              <w:spacing w:before="0"/>
              <w:rPr>
                <w:i/>
                <w:sz w:val="18"/>
              </w:rPr>
            </w:pPr>
            <w:r>
              <w:rPr>
                <w:i/>
                <w:sz w:val="18"/>
              </w:rPr>
              <w:t>persica</w:t>
            </w:r>
          </w:p>
        </w:tc>
        <w:tc>
          <w:tcPr>
            <w:tcW w:w="1673" w:type="dxa"/>
          </w:tcPr>
          <w:p>
            <w:pPr>
              <w:pStyle w:val="yTable"/>
              <w:spacing w:before="0"/>
              <w:rPr>
                <w:i/>
                <w:sz w:val="18"/>
              </w:rPr>
            </w:pPr>
          </w:p>
        </w:tc>
        <w:tc>
          <w:tcPr>
            <w:tcW w:w="1729" w:type="dxa"/>
          </w:tcPr>
          <w:p>
            <w:pPr>
              <w:pStyle w:val="yTable"/>
              <w:spacing w:before="0"/>
              <w:rPr>
                <w:i/>
                <w:sz w:val="18"/>
              </w:rPr>
            </w:pPr>
            <w:r>
              <w:rPr>
                <w:i/>
                <w:sz w:val="18"/>
              </w:rPr>
              <w:t>Hamamelidaceae</w:t>
            </w:r>
          </w:p>
        </w:tc>
      </w:tr>
      <w:tr>
        <w:tc>
          <w:tcPr>
            <w:tcW w:w="1757" w:type="dxa"/>
          </w:tcPr>
          <w:p>
            <w:pPr>
              <w:pStyle w:val="yTable"/>
              <w:spacing w:before="0"/>
              <w:rPr>
                <w:i/>
                <w:sz w:val="18"/>
              </w:rPr>
            </w:pPr>
            <w:r>
              <w:rPr>
                <w:i/>
                <w:sz w:val="18"/>
              </w:rPr>
              <w:t>Parrotiopsis</w:t>
            </w:r>
          </w:p>
        </w:tc>
        <w:tc>
          <w:tcPr>
            <w:tcW w:w="1645" w:type="dxa"/>
          </w:tcPr>
          <w:p>
            <w:pPr>
              <w:pStyle w:val="yTable"/>
              <w:spacing w:before="0"/>
              <w:rPr>
                <w:i/>
                <w:sz w:val="18"/>
              </w:rPr>
            </w:pPr>
            <w:r>
              <w:rPr>
                <w:i/>
                <w:sz w:val="18"/>
              </w:rPr>
              <w:t>jacquemontia</w:t>
            </w:r>
          </w:p>
        </w:tc>
        <w:tc>
          <w:tcPr>
            <w:tcW w:w="1673" w:type="dxa"/>
          </w:tcPr>
          <w:p>
            <w:pPr>
              <w:pStyle w:val="yTable"/>
              <w:spacing w:before="0"/>
              <w:rPr>
                <w:i/>
                <w:sz w:val="18"/>
              </w:rPr>
            </w:pPr>
          </w:p>
        </w:tc>
        <w:tc>
          <w:tcPr>
            <w:tcW w:w="1729" w:type="dxa"/>
          </w:tcPr>
          <w:p>
            <w:pPr>
              <w:pStyle w:val="yTable"/>
              <w:spacing w:before="0"/>
              <w:rPr>
                <w:i/>
                <w:sz w:val="18"/>
              </w:rPr>
            </w:pPr>
            <w:r>
              <w:rPr>
                <w:i/>
                <w:sz w:val="18"/>
              </w:rPr>
              <w:t>Hamamelidaceae</w:t>
            </w:r>
          </w:p>
        </w:tc>
      </w:tr>
      <w:tr>
        <w:tc>
          <w:tcPr>
            <w:tcW w:w="1757" w:type="dxa"/>
          </w:tcPr>
          <w:p>
            <w:pPr>
              <w:pStyle w:val="yTable"/>
              <w:spacing w:before="0"/>
              <w:rPr>
                <w:i/>
                <w:sz w:val="18"/>
              </w:rPr>
            </w:pPr>
            <w:r>
              <w:rPr>
                <w:i/>
                <w:sz w:val="18"/>
              </w:rPr>
              <w:t>Parsonsia</w:t>
            </w:r>
          </w:p>
        </w:tc>
        <w:tc>
          <w:tcPr>
            <w:tcW w:w="1645" w:type="dxa"/>
          </w:tcPr>
          <w:p>
            <w:pPr>
              <w:pStyle w:val="yTable"/>
              <w:spacing w:before="0"/>
              <w:rPr>
                <w:i/>
                <w:sz w:val="18"/>
              </w:rPr>
            </w:pPr>
            <w:r>
              <w:rPr>
                <w:i/>
                <w:sz w:val="18"/>
              </w:rPr>
              <w:t>brownii</w:t>
            </w:r>
          </w:p>
        </w:tc>
        <w:tc>
          <w:tcPr>
            <w:tcW w:w="1673" w:type="dxa"/>
          </w:tcPr>
          <w:p>
            <w:pPr>
              <w:pStyle w:val="yTable"/>
              <w:spacing w:before="0"/>
              <w:rPr>
                <w:i/>
                <w:sz w:val="18"/>
              </w:rPr>
            </w:pPr>
          </w:p>
        </w:tc>
        <w:tc>
          <w:tcPr>
            <w:tcW w:w="1729" w:type="dxa"/>
          </w:tcPr>
          <w:p>
            <w:pPr>
              <w:pStyle w:val="yTable"/>
              <w:spacing w:before="0"/>
              <w:rPr>
                <w:i/>
                <w:sz w:val="18"/>
              </w:rPr>
            </w:pPr>
            <w:r>
              <w:rPr>
                <w:i/>
                <w:sz w:val="18"/>
              </w:rPr>
              <w:t>Apocynaceae</w:t>
            </w:r>
          </w:p>
        </w:tc>
      </w:tr>
      <w:tr>
        <w:tc>
          <w:tcPr>
            <w:tcW w:w="1757" w:type="dxa"/>
          </w:tcPr>
          <w:p>
            <w:pPr>
              <w:pStyle w:val="yTable"/>
              <w:spacing w:before="0"/>
              <w:rPr>
                <w:i/>
                <w:sz w:val="18"/>
              </w:rPr>
            </w:pPr>
            <w:r>
              <w:rPr>
                <w:i/>
                <w:sz w:val="18"/>
              </w:rPr>
              <w:t>Parthenium</w:t>
            </w:r>
          </w:p>
        </w:tc>
        <w:tc>
          <w:tcPr>
            <w:tcW w:w="1645" w:type="dxa"/>
          </w:tcPr>
          <w:p>
            <w:pPr>
              <w:pStyle w:val="yTable"/>
              <w:spacing w:before="0"/>
              <w:rPr>
                <w:i/>
                <w:sz w:val="18"/>
              </w:rPr>
            </w:pPr>
            <w:r>
              <w:rPr>
                <w:i/>
                <w:sz w:val="18"/>
              </w:rPr>
              <w:t>argentatum</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Parthenium</w:t>
            </w:r>
          </w:p>
        </w:tc>
        <w:tc>
          <w:tcPr>
            <w:tcW w:w="1645" w:type="dxa"/>
          </w:tcPr>
          <w:p>
            <w:pPr>
              <w:pStyle w:val="yTable"/>
              <w:spacing w:before="0"/>
              <w:rPr>
                <w:i/>
                <w:sz w:val="18"/>
              </w:rPr>
            </w:pPr>
            <w:r>
              <w:rPr>
                <w:i/>
                <w:sz w:val="18"/>
              </w:rPr>
              <w:t>integrifolium</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Parthenocissus</w:t>
            </w:r>
          </w:p>
        </w:tc>
        <w:tc>
          <w:tcPr>
            <w:tcW w:w="1645" w:type="dxa"/>
          </w:tcPr>
          <w:p>
            <w:pPr>
              <w:pStyle w:val="yTable"/>
              <w:spacing w:before="0"/>
              <w:rPr>
                <w:i/>
                <w:sz w:val="18"/>
              </w:rPr>
            </w:pPr>
            <w:r>
              <w:rPr>
                <w:i/>
                <w:sz w:val="18"/>
              </w:rPr>
              <w:t>henryana</w:t>
            </w:r>
          </w:p>
        </w:tc>
        <w:tc>
          <w:tcPr>
            <w:tcW w:w="1673" w:type="dxa"/>
          </w:tcPr>
          <w:p>
            <w:pPr>
              <w:pStyle w:val="yTable"/>
              <w:spacing w:before="0"/>
              <w:rPr>
                <w:i/>
                <w:sz w:val="18"/>
              </w:rPr>
            </w:pPr>
          </w:p>
        </w:tc>
        <w:tc>
          <w:tcPr>
            <w:tcW w:w="1729" w:type="dxa"/>
          </w:tcPr>
          <w:p>
            <w:pPr>
              <w:pStyle w:val="yTable"/>
              <w:spacing w:before="0"/>
              <w:rPr>
                <w:i/>
                <w:sz w:val="18"/>
              </w:rPr>
            </w:pPr>
            <w:r>
              <w:rPr>
                <w:i/>
                <w:sz w:val="18"/>
              </w:rPr>
              <w:t>Vitaceae</w:t>
            </w:r>
          </w:p>
        </w:tc>
      </w:tr>
      <w:tr>
        <w:tc>
          <w:tcPr>
            <w:tcW w:w="1757" w:type="dxa"/>
          </w:tcPr>
          <w:p>
            <w:pPr>
              <w:pStyle w:val="yTable"/>
              <w:spacing w:before="0"/>
              <w:rPr>
                <w:i/>
                <w:sz w:val="18"/>
              </w:rPr>
            </w:pPr>
            <w:r>
              <w:rPr>
                <w:i/>
                <w:sz w:val="18"/>
              </w:rPr>
              <w:t>Parthenocissus</w:t>
            </w:r>
          </w:p>
        </w:tc>
        <w:tc>
          <w:tcPr>
            <w:tcW w:w="1645" w:type="dxa"/>
          </w:tcPr>
          <w:p>
            <w:pPr>
              <w:pStyle w:val="yTable"/>
              <w:spacing w:before="0"/>
              <w:rPr>
                <w:i/>
                <w:sz w:val="18"/>
              </w:rPr>
            </w:pPr>
            <w:r>
              <w:rPr>
                <w:i/>
                <w:sz w:val="18"/>
              </w:rPr>
              <w:t>inserta</w:t>
            </w:r>
          </w:p>
        </w:tc>
        <w:tc>
          <w:tcPr>
            <w:tcW w:w="1673" w:type="dxa"/>
          </w:tcPr>
          <w:p>
            <w:pPr>
              <w:pStyle w:val="yTable"/>
              <w:spacing w:before="0"/>
              <w:rPr>
                <w:i/>
                <w:sz w:val="18"/>
              </w:rPr>
            </w:pPr>
          </w:p>
        </w:tc>
        <w:tc>
          <w:tcPr>
            <w:tcW w:w="1729" w:type="dxa"/>
          </w:tcPr>
          <w:p>
            <w:pPr>
              <w:pStyle w:val="yTable"/>
              <w:spacing w:before="0"/>
              <w:rPr>
                <w:i/>
                <w:sz w:val="18"/>
              </w:rPr>
            </w:pPr>
            <w:r>
              <w:rPr>
                <w:i/>
                <w:sz w:val="18"/>
              </w:rPr>
              <w:t>Vitaceae</w:t>
            </w:r>
          </w:p>
        </w:tc>
      </w:tr>
      <w:tr>
        <w:tc>
          <w:tcPr>
            <w:tcW w:w="1757" w:type="dxa"/>
          </w:tcPr>
          <w:p>
            <w:pPr>
              <w:pStyle w:val="yTable"/>
              <w:spacing w:before="0"/>
              <w:rPr>
                <w:i/>
                <w:sz w:val="18"/>
              </w:rPr>
            </w:pPr>
            <w:r>
              <w:rPr>
                <w:i/>
                <w:sz w:val="18"/>
              </w:rPr>
              <w:t>Parthenocissus</w:t>
            </w:r>
          </w:p>
        </w:tc>
        <w:tc>
          <w:tcPr>
            <w:tcW w:w="1645" w:type="dxa"/>
          </w:tcPr>
          <w:p>
            <w:pPr>
              <w:pStyle w:val="yTable"/>
              <w:spacing w:before="0"/>
              <w:rPr>
                <w:i/>
                <w:sz w:val="18"/>
              </w:rPr>
            </w:pPr>
            <w:r>
              <w:rPr>
                <w:i/>
                <w:sz w:val="18"/>
              </w:rPr>
              <w:t>quiquefolia</w:t>
            </w:r>
          </w:p>
        </w:tc>
        <w:tc>
          <w:tcPr>
            <w:tcW w:w="1673" w:type="dxa"/>
          </w:tcPr>
          <w:p>
            <w:pPr>
              <w:pStyle w:val="yTable"/>
              <w:spacing w:before="0"/>
              <w:rPr>
                <w:i/>
                <w:sz w:val="18"/>
              </w:rPr>
            </w:pPr>
          </w:p>
        </w:tc>
        <w:tc>
          <w:tcPr>
            <w:tcW w:w="1729" w:type="dxa"/>
          </w:tcPr>
          <w:p>
            <w:pPr>
              <w:pStyle w:val="yTable"/>
              <w:spacing w:before="0"/>
              <w:rPr>
                <w:i/>
                <w:sz w:val="18"/>
              </w:rPr>
            </w:pPr>
            <w:r>
              <w:rPr>
                <w:i/>
                <w:sz w:val="18"/>
              </w:rPr>
              <w:t>Vitaceae</w:t>
            </w:r>
          </w:p>
        </w:tc>
      </w:tr>
      <w:tr>
        <w:tc>
          <w:tcPr>
            <w:tcW w:w="1757" w:type="dxa"/>
          </w:tcPr>
          <w:p>
            <w:pPr>
              <w:pStyle w:val="yTable"/>
              <w:spacing w:before="0"/>
              <w:rPr>
                <w:i/>
                <w:sz w:val="18"/>
              </w:rPr>
            </w:pPr>
            <w:r>
              <w:rPr>
                <w:i/>
                <w:sz w:val="18"/>
              </w:rPr>
              <w:t>Parthenocissus</w:t>
            </w:r>
          </w:p>
        </w:tc>
        <w:tc>
          <w:tcPr>
            <w:tcW w:w="1645" w:type="dxa"/>
          </w:tcPr>
          <w:p>
            <w:pPr>
              <w:pStyle w:val="yTable"/>
              <w:spacing w:before="0"/>
              <w:rPr>
                <w:i/>
                <w:sz w:val="18"/>
              </w:rPr>
            </w:pPr>
            <w:r>
              <w:rPr>
                <w:i/>
                <w:sz w:val="18"/>
              </w:rPr>
              <w:t>tricuspidata</w:t>
            </w:r>
          </w:p>
        </w:tc>
        <w:tc>
          <w:tcPr>
            <w:tcW w:w="1673" w:type="dxa"/>
          </w:tcPr>
          <w:p>
            <w:pPr>
              <w:pStyle w:val="yTable"/>
              <w:spacing w:before="0"/>
              <w:rPr>
                <w:i/>
                <w:sz w:val="18"/>
              </w:rPr>
            </w:pPr>
          </w:p>
        </w:tc>
        <w:tc>
          <w:tcPr>
            <w:tcW w:w="1729" w:type="dxa"/>
          </w:tcPr>
          <w:p>
            <w:pPr>
              <w:pStyle w:val="yTable"/>
              <w:spacing w:before="0"/>
              <w:rPr>
                <w:i/>
                <w:sz w:val="18"/>
              </w:rPr>
            </w:pPr>
            <w:r>
              <w:rPr>
                <w:i/>
                <w:sz w:val="18"/>
              </w:rPr>
              <w:t>Vitaceae</w:t>
            </w:r>
          </w:p>
        </w:tc>
      </w:tr>
      <w:tr>
        <w:tc>
          <w:tcPr>
            <w:tcW w:w="1757" w:type="dxa"/>
          </w:tcPr>
          <w:p>
            <w:pPr>
              <w:pStyle w:val="yTable"/>
              <w:spacing w:before="0"/>
              <w:rPr>
                <w:i/>
                <w:sz w:val="18"/>
              </w:rPr>
            </w:pPr>
            <w:r>
              <w:rPr>
                <w:i/>
                <w:sz w:val="18"/>
              </w:rPr>
              <w:t>Paspalum</w:t>
            </w:r>
          </w:p>
        </w:tc>
        <w:tc>
          <w:tcPr>
            <w:tcW w:w="1645" w:type="dxa"/>
          </w:tcPr>
          <w:p>
            <w:pPr>
              <w:pStyle w:val="yTable"/>
              <w:spacing w:before="0"/>
              <w:rPr>
                <w:i/>
                <w:sz w:val="18"/>
              </w:rPr>
            </w:pPr>
            <w:r>
              <w:rPr>
                <w:i/>
                <w:sz w:val="18"/>
              </w:rPr>
              <w:t>commersonii</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Paspalum</w:t>
            </w:r>
          </w:p>
        </w:tc>
        <w:tc>
          <w:tcPr>
            <w:tcW w:w="1645" w:type="dxa"/>
          </w:tcPr>
          <w:p>
            <w:pPr>
              <w:pStyle w:val="yTable"/>
              <w:spacing w:before="0"/>
              <w:rPr>
                <w:i/>
                <w:sz w:val="18"/>
              </w:rPr>
            </w:pPr>
            <w:r>
              <w:rPr>
                <w:i/>
                <w:sz w:val="18"/>
              </w:rPr>
              <w:t>conjugatum</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Paspalum</w:t>
            </w:r>
          </w:p>
        </w:tc>
        <w:tc>
          <w:tcPr>
            <w:tcW w:w="1645" w:type="dxa"/>
          </w:tcPr>
          <w:p>
            <w:pPr>
              <w:pStyle w:val="yTable"/>
              <w:spacing w:before="0"/>
              <w:rPr>
                <w:i/>
                <w:sz w:val="18"/>
              </w:rPr>
            </w:pPr>
            <w:r>
              <w:rPr>
                <w:i/>
                <w:sz w:val="18"/>
              </w:rPr>
              <w:t>dilatatum</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Paspalum</w:t>
            </w:r>
          </w:p>
        </w:tc>
        <w:tc>
          <w:tcPr>
            <w:tcW w:w="1645" w:type="dxa"/>
          </w:tcPr>
          <w:p>
            <w:pPr>
              <w:pStyle w:val="yTable"/>
              <w:spacing w:before="0"/>
              <w:rPr>
                <w:i/>
                <w:sz w:val="18"/>
              </w:rPr>
            </w:pPr>
            <w:r>
              <w:rPr>
                <w:i/>
                <w:sz w:val="18"/>
              </w:rPr>
              <w:t>distichum</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Paspalum</w:t>
            </w:r>
          </w:p>
        </w:tc>
        <w:tc>
          <w:tcPr>
            <w:tcW w:w="1645" w:type="dxa"/>
          </w:tcPr>
          <w:p>
            <w:pPr>
              <w:pStyle w:val="yTable"/>
              <w:spacing w:before="0"/>
              <w:rPr>
                <w:i/>
                <w:sz w:val="18"/>
              </w:rPr>
            </w:pPr>
            <w:r>
              <w:rPr>
                <w:i/>
                <w:sz w:val="18"/>
              </w:rPr>
              <w:t>fasciculatum</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Paspalum</w:t>
            </w:r>
          </w:p>
        </w:tc>
        <w:tc>
          <w:tcPr>
            <w:tcW w:w="1645" w:type="dxa"/>
          </w:tcPr>
          <w:p>
            <w:pPr>
              <w:pStyle w:val="yTable"/>
              <w:spacing w:before="0"/>
              <w:rPr>
                <w:i/>
                <w:sz w:val="18"/>
              </w:rPr>
            </w:pPr>
            <w:r>
              <w:rPr>
                <w:i/>
                <w:sz w:val="18"/>
              </w:rPr>
              <w:t>notatum</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Paspalum</w:t>
            </w:r>
          </w:p>
        </w:tc>
        <w:tc>
          <w:tcPr>
            <w:tcW w:w="1645" w:type="dxa"/>
          </w:tcPr>
          <w:p>
            <w:pPr>
              <w:pStyle w:val="yTable"/>
              <w:spacing w:before="0"/>
              <w:rPr>
                <w:i/>
                <w:sz w:val="18"/>
              </w:rPr>
            </w:pPr>
            <w:r>
              <w:rPr>
                <w:i/>
                <w:sz w:val="18"/>
              </w:rPr>
              <w:t>plicatulum</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Paspalum</w:t>
            </w:r>
          </w:p>
        </w:tc>
        <w:tc>
          <w:tcPr>
            <w:tcW w:w="1645" w:type="dxa"/>
          </w:tcPr>
          <w:p>
            <w:pPr>
              <w:pStyle w:val="yTable"/>
              <w:spacing w:before="0"/>
              <w:rPr>
                <w:i/>
                <w:sz w:val="18"/>
              </w:rPr>
            </w:pPr>
            <w:r>
              <w:rPr>
                <w:i/>
                <w:sz w:val="18"/>
              </w:rPr>
              <w:t>scrobiculatum</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Paspalum</w:t>
            </w:r>
          </w:p>
        </w:tc>
        <w:tc>
          <w:tcPr>
            <w:tcW w:w="1645" w:type="dxa"/>
          </w:tcPr>
          <w:p>
            <w:pPr>
              <w:pStyle w:val="yTable"/>
              <w:spacing w:before="0"/>
              <w:rPr>
                <w:i/>
                <w:sz w:val="18"/>
              </w:rPr>
            </w:pPr>
            <w:r>
              <w:rPr>
                <w:i/>
                <w:sz w:val="18"/>
              </w:rPr>
              <w:t>urvillei</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Paspalum</w:t>
            </w:r>
          </w:p>
        </w:tc>
        <w:tc>
          <w:tcPr>
            <w:tcW w:w="1645" w:type="dxa"/>
          </w:tcPr>
          <w:p>
            <w:pPr>
              <w:pStyle w:val="yTable"/>
              <w:spacing w:before="0"/>
              <w:rPr>
                <w:i/>
                <w:sz w:val="18"/>
              </w:rPr>
            </w:pPr>
            <w:r>
              <w:rPr>
                <w:i/>
                <w:sz w:val="18"/>
              </w:rPr>
              <w:t>vaginatum</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Paspalum</w:t>
            </w:r>
          </w:p>
        </w:tc>
        <w:tc>
          <w:tcPr>
            <w:tcW w:w="1645" w:type="dxa"/>
          </w:tcPr>
          <w:p>
            <w:pPr>
              <w:pStyle w:val="yTable"/>
              <w:spacing w:before="0"/>
              <w:rPr>
                <w:i/>
                <w:sz w:val="18"/>
              </w:rPr>
            </w:pPr>
            <w:r>
              <w:rPr>
                <w:i/>
                <w:sz w:val="18"/>
              </w:rPr>
              <w:t>wettsteinii</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Passiflora</w:t>
            </w:r>
          </w:p>
        </w:tc>
        <w:tc>
          <w:tcPr>
            <w:tcW w:w="1645" w:type="dxa"/>
          </w:tcPr>
          <w:p>
            <w:pPr>
              <w:pStyle w:val="yTable"/>
              <w:spacing w:before="0"/>
              <w:rPr>
                <w:i/>
                <w:sz w:val="18"/>
              </w:rPr>
            </w:pPr>
            <w:r>
              <w:rPr>
                <w:i/>
                <w:sz w:val="18"/>
              </w:rPr>
              <w:t>aurantia</w:t>
            </w:r>
          </w:p>
        </w:tc>
        <w:tc>
          <w:tcPr>
            <w:tcW w:w="1673" w:type="dxa"/>
          </w:tcPr>
          <w:p>
            <w:pPr>
              <w:pStyle w:val="yTable"/>
              <w:spacing w:before="0"/>
              <w:rPr>
                <w:i/>
                <w:sz w:val="18"/>
              </w:rPr>
            </w:pPr>
          </w:p>
        </w:tc>
        <w:tc>
          <w:tcPr>
            <w:tcW w:w="1729" w:type="dxa"/>
          </w:tcPr>
          <w:p>
            <w:pPr>
              <w:pStyle w:val="yTable"/>
              <w:spacing w:before="0"/>
              <w:rPr>
                <w:i/>
                <w:sz w:val="18"/>
              </w:rPr>
            </w:pPr>
            <w:r>
              <w:rPr>
                <w:i/>
                <w:sz w:val="18"/>
              </w:rPr>
              <w:t>Passifloraceae</w:t>
            </w:r>
          </w:p>
        </w:tc>
      </w:tr>
      <w:tr>
        <w:tc>
          <w:tcPr>
            <w:tcW w:w="1757" w:type="dxa"/>
          </w:tcPr>
          <w:p>
            <w:pPr>
              <w:pStyle w:val="yTable"/>
              <w:spacing w:before="0"/>
              <w:rPr>
                <w:i/>
                <w:sz w:val="18"/>
              </w:rPr>
            </w:pPr>
            <w:r>
              <w:rPr>
                <w:i/>
                <w:sz w:val="18"/>
              </w:rPr>
              <w:t>Passiflora</w:t>
            </w:r>
          </w:p>
        </w:tc>
        <w:tc>
          <w:tcPr>
            <w:tcW w:w="1645" w:type="dxa"/>
          </w:tcPr>
          <w:p>
            <w:pPr>
              <w:pStyle w:val="yTable"/>
              <w:spacing w:before="0"/>
              <w:rPr>
                <w:i/>
                <w:sz w:val="18"/>
              </w:rPr>
            </w:pPr>
            <w:r>
              <w:rPr>
                <w:i/>
                <w:sz w:val="18"/>
              </w:rPr>
              <w:t>caerulea</w:t>
            </w:r>
          </w:p>
        </w:tc>
        <w:tc>
          <w:tcPr>
            <w:tcW w:w="1673" w:type="dxa"/>
          </w:tcPr>
          <w:p>
            <w:pPr>
              <w:pStyle w:val="yTable"/>
              <w:spacing w:before="0"/>
              <w:rPr>
                <w:i/>
                <w:sz w:val="18"/>
              </w:rPr>
            </w:pPr>
          </w:p>
        </w:tc>
        <w:tc>
          <w:tcPr>
            <w:tcW w:w="1729" w:type="dxa"/>
          </w:tcPr>
          <w:p>
            <w:pPr>
              <w:pStyle w:val="yTable"/>
              <w:spacing w:before="0"/>
              <w:rPr>
                <w:i/>
                <w:sz w:val="18"/>
              </w:rPr>
            </w:pPr>
            <w:r>
              <w:rPr>
                <w:i/>
                <w:sz w:val="18"/>
              </w:rPr>
              <w:t>Passifloraceae</w:t>
            </w:r>
          </w:p>
        </w:tc>
      </w:tr>
      <w:tr>
        <w:tc>
          <w:tcPr>
            <w:tcW w:w="1757" w:type="dxa"/>
          </w:tcPr>
          <w:p>
            <w:pPr>
              <w:pStyle w:val="yTable"/>
              <w:spacing w:before="0"/>
              <w:rPr>
                <w:i/>
                <w:sz w:val="18"/>
              </w:rPr>
            </w:pPr>
            <w:r>
              <w:rPr>
                <w:i/>
                <w:sz w:val="18"/>
              </w:rPr>
              <w:t>Passiflora</w:t>
            </w:r>
          </w:p>
        </w:tc>
        <w:tc>
          <w:tcPr>
            <w:tcW w:w="1645" w:type="dxa"/>
          </w:tcPr>
          <w:p>
            <w:pPr>
              <w:pStyle w:val="yTable"/>
              <w:spacing w:before="0"/>
              <w:rPr>
                <w:i/>
                <w:sz w:val="18"/>
              </w:rPr>
            </w:pPr>
            <w:r>
              <w:rPr>
                <w:i/>
                <w:sz w:val="18"/>
              </w:rPr>
              <w:t>cinnabarina</w:t>
            </w:r>
          </w:p>
        </w:tc>
        <w:tc>
          <w:tcPr>
            <w:tcW w:w="1673" w:type="dxa"/>
          </w:tcPr>
          <w:p>
            <w:pPr>
              <w:pStyle w:val="yTable"/>
              <w:spacing w:before="0"/>
              <w:rPr>
                <w:i/>
                <w:sz w:val="18"/>
              </w:rPr>
            </w:pPr>
          </w:p>
        </w:tc>
        <w:tc>
          <w:tcPr>
            <w:tcW w:w="1729" w:type="dxa"/>
          </w:tcPr>
          <w:p>
            <w:pPr>
              <w:pStyle w:val="yTable"/>
              <w:spacing w:before="0"/>
              <w:rPr>
                <w:i/>
                <w:sz w:val="18"/>
              </w:rPr>
            </w:pPr>
            <w:r>
              <w:rPr>
                <w:i/>
                <w:sz w:val="18"/>
              </w:rPr>
              <w:t>Passifloraceae</w:t>
            </w:r>
          </w:p>
        </w:tc>
      </w:tr>
      <w:tr>
        <w:tc>
          <w:tcPr>
            <w:tcW w:w="1757" w:type="dxa"/>
          </w:tcPr>
          <w:p>
            <w:pPr>
              <w:pStyle w:val="yTable"/>
              <w:spacing w:before="0"/>
              <w:rPr>
                <w:i/>
                <w:sz w:val="18"/>
              </w:rPr>
            </w:pPr>
            <w:r>
              <w:rPr>
                <w:i/>
                <w:sz w:val="18"/>
              </w:rPr>
              <w:t>Passiflora</w:t>
            </w:r>
          </w:p>
        </w:tc>
        <w:tc>
          <w:tcPr>
            <w:tcW w:w="1645" w:type="dxa"/>
          </w:tcPr>
          <w:p>
            <w:pPr>
              <w:pStyle w:val="yTable"/>
              <w:spacing w:before="0"/>
              <w:rPr>
                <w:i/>
                <w:sz w:val="18"/>
              </w:rPr>
            </w:pPr>
            <w:r>
              <w:rPr>
                <w:i/>
                <w:sz w:val="18"/>
              </w:rPr>
              <w:t>coccinea</w:t>
            </w:r>
          </w:p>
        </w:tc>
        <w:tc>
          <w:tcPr>
            <w:tcW w:w="1673" w:type="dxa"/>
          </w:tcPr>
          <w:p>
            <w:pPr>
              <w:pStyle w:val="yTable"/>
              <w:spacing w:before="0"/>
              <w:rPr>
                <w:i/>
                <w:sz w:val="18"/>
              </w:rPr>
            </w:pPr>
          </w:p>
        </w:tc>
        <w:tc>
          <w:tcPr>
            <w:tcW w:w="1729" w:type="dxa"/>
          </w:tcPr>
          <w:p>
            <w:pPr>
              <w:pStyle w:val="yTable"/>
              <w:spacing w:before="0"/>
              <w:rPr>
                <w:i/>
                <w:sz w:val="18"/>
              </w:rPr>
            </w:pPr>
            <w:r>
              <w:rPr>
                <w:i/>
                <w:sz w:val="18"/>
              </w:rPr>
              <w:t>Passifloraceae</w:t>
            </w:r>
          </w:p>
        </w:tc>
      </w:tr>
      <w:tr>
        <w:tc>
          <w:tcPr>
            <w:tcW w:w="1757" w:type="dxa"/>
          </w:tcPr>
          <w:p>
            <w:pPr>
              <w:pStyle w:val="yTable"/>
              <w:spacing w:before="0"/>
              <w:rPr>
                <w:i/>
                <w:sz w:val="18"/>
              </w:rPr>
            </w:pPr>
            <w:r>
              <w:rPr>
                <w:i/>
                <w:sz w:val="18"/>
              </w:rPr>
              <w:t>Passiflora</w:t>
            </w:r>
          </w:p>
        </w:tc>
        <w:tc>
          <w:tcPr>
            <w:tcW w:w="1645" w:type="dxa"/>
          </w:tcPr>
          <w:p>
            <w:pPr>
              <w:pStyle w:val="yTable"/>
              <w:spacing w:before="0"/>
              <w:rPr>
                <w:i/>
                <w:sz w:val="18"/>
              </w:rPr>
            </w:pPr>
            <w:r>
              <w:rPr>
                <w:i/>
                <w:sz w:val="18"/>
              </w:rPr>
              <w:t>edulis</w:t>
            </w:r>
          </w:p>
        </w:tc>
        <w:tc>
          <w:tcPr>
            <w:tcW w:w="1673" w:type="dxa"/>
          </w:tcPr>
          <w:p>
            <w:pPr>
              <w:pStyle w:val="yTable"/>
              <w:spacing w:before="0"/>
              <w:rPr>
                <w:i/>
                <w:sz w:val="18"/>
              </w:rPr>
            </w:pPr>
          </w:p>
        </w:tc>
        <w:tc>
          <w:tcPr>
            <w:tcW w:w="1729" w:type="dxa"/>
          </w:tcPr>
          <w:p>
            <w:pPr>
              <w:pStyle w:val="yTable"/>
              <w:spacing w:before="0"/>
              <w:rPr>
                <w:i/>
                <w:sz w:val="18"/>
              </w:rPr>
            </w:pPr>
            <w:r>
              <w:rPr>
                <w:i/>
                <w:sz w:val="18"/>
              </w:rPr>
              <w:t>Passifloraceae</w:t>
            </w:r>
          </w:p>
        </w:tc>
      </w:tr>
      <w:tr>
        <w:tc>
          <w:tcPr>
            <w:tcW w:w="1757" w:type="dxa"/>
          </w:tcPr>
          <w:p>
            <w:pPr>
              <w:pStyle w:val="yTable"/>
              <w:spacing w:before="0"/>
              <w:rPr>
                <w:i/>
                <w:sz w:val="18"/>
              </w:rPr>
            </w:pPr>
            <w:r>
              <w:rPr>
                <w:i/>
                <w:sz w:val="18"/>
              </w:rPr>
              <w:t>Passiflora</w:t>
            </w:r>
          </w:p>
        </w:tc>
        <w:tc>
          <w:tcPr>
            <w:tcW w:w="1645" w:type="dxa"/>
          </w:tcPr>
          <w:p>
            <w:pPr>
              <w:pStyle w:val="yTable"/>
              <w:spacing w:before="0"/>
              <w:rPr>
                <w:i/>
                <w:sz w:val="18"/>
              </w:rPr>
            </w:pPr>
            <w:r>
              <w:rPr>
                <w:i/>
                <w:sz w:val="18"/>
              </w:rPr>
              <w:t>edulis x flavicarpa</w:t>
            </w:r>
          </w:p>
        </w:tc>
        <w:tc>
          <w:tcPr>
            <w:tcW w:w="1673" w:type="dxa"/>
          </w:tcPr>
          <w:p>
            <w:pPr>
              <w:pStyle w:val="yTable"/>
              <w:spacing w:before="0"/>
              <w:rPr>
                <w:i/>
                <w:sz w:val="18"/>
              </w:rPr>
            </w:pPr>
          </w:p>
        </w:tc>
        <w:tc>
          <w:tcPr>
            <w:tcW w:w="1729" w:type="dxa"/>
          </w:tcPr>
          <w:p>
            <w:pPr>
              <w:pStyle w:val="yTable"/>
              <w:spacing w:before="0"/>
              <w:rPr>
                <w:i/>
                <w:sz w:val="18"/>
              </w:rPr>
            </w:pPr>
            <w:r>
              <w:rPr>
                <w:i/>
                <w:sz w:val="18"/>
              </w:rPr>
              <w:t>Passifloraceae</w:t>
            </w:r>
          </w:p>
        </w:tc>
      </w:tr>
      <w:tr>
        <w:tc>
          <w:tcPr>
            <w:tcW w:w="1757" w:type="dxa"/>
          </w:tcPr>
          <w:p>
            <w:pPr>
              <w:pStyle w:val="yTable"/>
              <w:spacing w:before="0"/>
              <w:rPr>
                <w:i/>
                <w:sz w:val="18"/>
              </w:rPr>
            </w:pPr>
            <w:r>
              <w:rPr>
                <w:i/>
                <w:sz w:val="18"/>
              </w:rPr>
              <w:t>Passiflora</w:t>
            </w:r>
          </w:p>
        </w:tc>
        <w:tc>
          <w:tcPr>
            <w:tcW w:w="1645" w:type="dxa"/>
          </w:tcPr>
          <w:p>
            <w:pPr>
              <w:pStyle w:val="yTable"/>
              <w:spacing w:before="0"/>
              <w:rPr>
                <w:i/>
                <w:sz w:val="18"/>
              </w:rPr>
            </w:pPr>
            <w:r>
              <w:rPr>
                <w:i/>
                <w:sz w:val="18"/>
              </w:rPr>
              <w:t>filamentosa</w:t>
            </w:r>
          </w:p>
        </w:tc>
        <w:tc>
          <w:tcPr>
            <w:tcW w:w="1673" w:type="dxa"/>
          </w:tcPr>
          <w:p>
            <w:pPr>
              <w:pStyle w:val="yTable"/>
              <w:spacing w:before="0"/>
              <w:rPr>
                <w:i/>
                <w:sz w:val="18"/>
              </w:rPr>
            </w:pPr>
          </w:p>
        </w:tc>
        <w:tc>
          <w:tcPr>
            <w:tcW w:w="1729" w:type="dxa"/>
          </w:tcPr>
          <w:p>
            <w:pPr>
              <w:pStyle w:val="yTable"/>
              <w:spacing w:before="0"/>
              <w:rPr>
                <w:i/>
                <w:sz w:val="18"/>
              </w:rPr>
            </w:pPr>
            <w:r>
              <w:rPr>
                <w:i/>
                <w:sz w:val="18"/>
              </w:rPr>
              <w:t>Passifloraceae</w:t>
            </w:r>
          </w:p>
        </w:tc>
      </w:tr>
      <w:tr>
        <w:tc>
          <w:tcPr>
            <w:tcW w:w="1757" w:type="dxa"/>
          </w:tcPr>
          <w:p>
            <w:pPr>
              <w:pStyle w:val="yTable"/>
              <w:spacing w:before="0"/>
              <w:rPr>
                <w:i/>
                <w:sz w:val="18"/>
              </w:rPr>
            </w:pPr>
            <w:r>
              <w:rPr>
                <w:i/>
                <w:sz w:val="18"/>
              </w:rPr>
              <w:t>Passiflora</w:t>
            </w:r>
          </w:p>
        </w:tc>
        <w:tc>
          <w:tcPr>
            <w:tcW w:w="1645" w:type="dxa"/>
          </w:tcPr>
          <w:p>
            <w:pPr>
              <w:pStyle w:val="yTable"/>
              <w:spacing w:before="0"/>
              <w:rPr>
                <w:i/>
                <w:sz w:val="18"/>
              </w:rPr>
            </w:pPr>
            <w:r>
              <w:rPr>
                <w:i/>
                <w:sz w:val="18"/>
              </w:rPr>
              <w:t>flavicarpa</w:t>
            </w:r>
          </w:p>
        </w:tc>
        <w:tc>
          <w:tcPr>
            <w:tcW w:w="1673" w:type="dxa"/>
          </w:tcPr>
          <w:p>
            <w:pPr>
              <w:pStyle w:val="yTable"/>
              <w:spacing w:before="0"/>
              <w:rPr>
                <w:i/>
                <w:sz w:val="18"/>
              </w:rPr>
            </w:pPr>
          </w:p>
        </w:tc>
        <w:tc>
          <w:tcPr>
            <w:tcW w:w="1729" w:type="dxa"/>
          </w:tcPr>
          <w:p>
            <w:pPr>
              <w:pStyle w:val="yTable"/>
              <w:spacing w:before="0"/>
              <w:rPr>
                <w:i/>
                <w:sz w:val="18"/>
              </w:rPr>
            </w:pPr>
            <w:r>
              <w:rPr>
                <w:i/>
                <w:sz w:val="18"/>
              </w:rPr>
              <w:t>Passifloraceae</w:t>
            </w:r>
          </w:p>
        </w:tc>
      </w:tr>
      <w:tr>
        <w:tc>
          <w:tcPr>
            <w:tcW w:w="1757" w:type="dxa"/>
          </w:tcPr>
          <w:p>
            <w:pPr>
              <w:pStyle w:val="yTable"/>
              <w:spacing w:before="0"/>
              <w:rPr>
                <w:i/>
                <w:sz w:val="18"/>
              </w:rPr>
            </w:pPr>
            <w:r>
              <w:rPr>
                <w:i/>
                <w:sz w:val="18"/>
              </w:rPr>
              <w:t>Passiflora</w:t>
            </w:r>
          </w:p>
        </w:tc>
        <w:tc>
          <w:tcPr>
            <w:tcW w:w="1645" w:type="dxa"/>
          </w:tcPr>
          <w:p>
            <w:pPr>
              <w:pStyle w:val="yTable"/>
              <w:spacing w:before="0"/>
              <w:rPr>
                <w:i/>
                <w:sz w:val="18"/>
              </w:rPr>
            </w:pPr>
            <w:r>
              <w:rPr>
                <w:i/>
                <w:sz w:val="18"/>
              </w:rPr>
              <w:t>foetida</w:t>
            </w:r>
          </w:p>
        </w:tc>
        <w:tc>
          <w:tcPr>
            <w:tcW w:w="1673" w:type="dxa"/>
          </w:tcPr>
          <w:p>
            <w:pPr>
              <w:pStyle w:val="yTable"/>
              <w:spacing w:before="0"/>
              <w:rPr>
                <w:i/>
                <w:sz w:val="18"/>
              </w:rPr>
            </w:pPr>
          </w:p>
        </w:tc>
        <w:tc>
          <w:tcPr>
            <w:tcW w:w="1729" w:type="dxa"/>
          </w:tcPr>
          <w:p>
            <w:pPr>
              <w:pStyle w:val="yTable"/>
              <w:spacing w:before="0"/>
              <w:rPr>
                <w:i/>
                <w:sz w:val="18"/>
              </w:rPr>
            </w:pPr>
            <w:r>
              <w:rPr>
                <w:i/>
                <w:sz w:val="18"/>
              </w:rPr>
              <w:t>Passifloraceae</w:t>
            </w:r>
          </w:p>
        </w:tc>
      </w:tr>
      <w:tr>
        <w:tc>
          <w:tcPr>
            <w:tcW w:w="1757" w:type="dxa"/>
          </w:tcPr>
          <w:p>
            <w:pPr>
              <w:pStyle w:val="yTable"/>
              <w:spacing w:before="0"/>
              <w:rPr>
                <w:i/>
                <w:sz w:val="18"/>
              </w:rPr>
            </w:pPr>
            <w:r>
              <w:rPr>
                <w:i/>
                <w:sz w:val="18"/>
              </w:rPr>
              <w:t>Passiflora</w:t>
            </w:r>
          </w:p>
        </w:tc>
        <w:tc>
          <w:tcPr>
            <w:tcW w:w="1645" w:type="dxa"/>
          </w:tcPr>
          <w:p>
            <w:pPr>
              <w:pStyle w:val="yTable"/>
              <w:spacing w:before="0"/>
              <w:rPr>
                <w:i/>
                <w:sz w:val="18"/>
              </w:rPr>
            </w:pPr>
            <w:r>
              <w:rPr>
                <w:i/>
                <w:sz w:val="18"/>
              </w:rPr>
              <w:t>incarnata</w:t>
            </w:r>
          </w:p>
        </w:tc>
        <w:tc>
          <w:tcPr>
            <w:tcW w:w="1673" w:type="dxa"/>
          </w:tcPr>
          <w:p>
            <w:pPr>
              <w:pStyle w:val="yTable"/>
              <w:spacing w:before="0"/>
              <w:rPr>
                <w:i/>
                <w:sz w:val="18"/>
              </w:rPr>
            </w:pPr>
          </w:p>
        </w:tc>
        <w:tc>
          <w:tcPr>
            <w:tcW w:w="1729" w:type="dxa"/>
          </w:tcPr>
          <w:p>
            <w:pPr>
              <w:pStyle w:val="yTable"/>
              <w:spacing w:before="0"/>
              <w:rPr>
                <w:i/>
                <w:sz w:val="18"/>
              </w:rPr>
            </w:pPr>
            <w:r>
              <w:rPr>
                <w:i/>
                <w:sz w:val="18"/>
              </w:rPr>
              <w:t>Passifloraceae</w:t>
            </w:r>
          </w:p>
        </w:tc>
      </w:tr>
      <w:tr>
        <w:tc>
          <w:tcPr>
            <w:tcW w:w="1757" w:type="dxa"/>
          </w:tcPr>
          <w:p>
            <w:pPr>
              <w:pStyle w:val="yTable"/>
              <w:spacing w:before="0"/>
              <w:rPr>
                <w:i/>
                <w:sz w:val="18"/>
              </w:rPr>
            </w:pPr>
            <w:r>
              <w:rPr>
                <w:i/>
                <w:sz w:val="18"/>
              </w:rPr>
              <w:t>Passiflora</w:t>
            </w:r>
          </w:p>
        </w:tc>
        <w:tc>
          <w:tcPr>
            <w:tcW w:w="1645" w:type="dxa"/>
          </w:tcPr>
          <w:p>
            <w:pPr>
              <w:pStyle w:val="yTable"/>
              <w:spacing w:before="0"/>
              <w:rPr>
                <w:i/>
                <w:sz w:val="18"/>
              </w:rPr>
            </w:pPr>
            <w:r>
              <w:rPr>
                <w:i/>
                <w:sz w:val="18"/>
              </w:rPr>
              <w:t>mollissima</w:t>
            </w:r>
          </w:p>
        </w:tc>
        <w:tc>
          <w:tcPr>
            <w:tcW w:w="1673" w:type="dxa"/>
          </w:tcPr>
          <w:p>
            <w:pPr>
              <w:pStyle w:val="yTable"/>
              <w:spacing w:before="0"/>
              <w:rPr>
                <w:i/>
                <w:sz w:val="18"/>
              </w:rPr>
            </w:pPr>
          </w:p>
        </w:tc>
        <w:tc>
          <w:tcPr>
            <w:tcW w:w="1729" w:type="dxa"/>
          </w:tcPr>
          <w:p>
            <w:pPr>
              <w:pStyle w:val="yTable"/>
              <w:spacing w:before="0"/>
              <w:rPr>
                <w:i/>
                <w:sz w:val="18"/>
              </w:rPr>
            </w:pPr>
            <w:r>
              <w:rPr>
                <w:i/>
                <w:sz w:val="18"/>
              </w:rPr>
              <w:t>Passifloraceae</w:t>
            </w:r>
          </w:p>
        </w:tc>
      </w:tr>
      <w:tr>
        <w:tc>
          <w:tcPr>
            <w:tcW w:w="1757" w:type="dxa"/>
          </w:tcPr>
          <w:p>
            <w:pPr>
              <w:pStyle w:val="yTable"/>
              <w:spacing w:before="0"/>
              <w:rPr>
                <w:i/>
                <w:sz w:val="18"/>
              </w:rPr>
            </w:pPr>
            <w:r>
              <w:rPr>
                <w:i/>
                <w:sz w:val="18"/>
              </w:rPr>
              <w:t>Passiflora</w:t>
            </w:r>
          </w:p>
        </w:tc>
        <w:tc>
          <w:tcPr>
            <w:tcW w:w="1645" w:type="dxa"/>
          </w:tcPr>
          <w:p>
            <w:pPr>
              <w:pStyle w:val="yTable"/>
              <w:spacing w:before="0"/>
              <w:rPr>
                <w:i/>
                <w:sz w:val="18"/>
              </w:rPr>
            </w:pPr>
            <w:r>
              <w:rPr>
                <w:i/>
                <w:sz w:val="18"/>
              </w:rPr>
              <w:t>quadrangularis</w:t>
            </w:r>
          </w:p>
        </w:tc>
        <w:tc>
          <w:tcPr>
            <w:tcW w:w="1673" w:type="dxa"/>
          </w:tcPr>
          <w:p>
            <w:pPr>
              <w:pStyle w:val="yTable"/>
              <w:spacing w:before="0"/>
              <w:rPr>
                <w:i/>
                <w:sz w:val="18"/>
              </w:rPr>
            </w:pPr>
          </w:p>
        </w:tc>
        <w:tc>
          <w:tcPr>
            <w:tcW w:w="1729" w:type="dxa"/>
          </w:tcPr>
          <w:p>
            <w:pPr>
              <w:pStyle w:val="yTable"/>
              <w:spacing w:before="0"/>
              <w:rPr>
                <w:i/>
                <w:sz w:val="18"/>
              </w:rPr>
            </w:pPr>
            <w:r>
              <w:rPr>
                <w:i/>
                <w:sz w:val="18"/>
              </w:rPr>
              <w:t>Passifloraceae</w:t>
            </w:r>
          </w:p>
        </w:tc>
      </w:tr>
      <w:tr>
        <w:tc>
          <w:tcPr>
            <w:tcW w:w="1757" w:type="dxa"/>
          </w:tcPr>
          <w:p>
            <w:pPr>
              <w:pStyle w:val="yTable"/>
              <w:spacing w:before="0"/>
              <w:rPr>
                <w:i/>
                <w:sz w:val="18"/>
              </w:rPr>
            </w:pPr>
            <w:r>
              <w:rPr>
                <w:i/>
                <w:sz w:val="18"/>
              </w:rPr>
              <w:t>Passiflora</w:t>
            </w:r>
          </w:p>
        </w:tc>
        <w:tc>
          <w:tcPr>
            <w:tcW w:w="1645" w:type="dxa"/>
          </w:tcPr>
          <w:p>
            <w:pPr>
              <w:pStyle w:val="yTable"/>
              <w:spacing w:before="0"/>
              <w:rPr>
                <w:i/>
                <w:sz w:val="18"/>
              </w:rPr>
            </w:pPr>
            <w:r>
              <w:rPr>
                <w:i/>
                <w:sz w:val="18"/>
              </w:rPr>
              <w:t>subpletata</w:t>
            </w:r>
          </w:p>
        </w:tc>
        <w:tc>
          <w:tcPr>
            <w:tcW w:w="1673" w:type="dxa"/>
          </w:tcPr>
          <w:p>
            <w:pPr>
              <w:pStyle w:val="yTable"/>
              <w:spacing w:before="0"/>
              <w:rPr>
                <w:i/>
                <w:sz w:val="18"/>
              </w:rPr>
            </w:pPr>
          </w:p>
        </w:tc>
        <w:tc>
          <w:tcPr>
            <w:tcW w:w="1729" w:type="dxa"/>
          </w:tcPr>
          <w:p>
            <w:pPr>
              <w:pStyle w:val="yTable"/>
              <w:spacing w:before="0"/>
              <w:rPr>
                <w:i/>
                <w:sz w:val="18"/>
              </w:rPr>
            </w:pPr>
            <w:r>
              <w:rPr>
                <w:i/>
                <w:sz w:val="18"/>
              </w:rPr>
              <w:t>Passifloraceae</w:t>
            </w:r>
          </w:p>
        </w:tc>
      </w:tr>
      <w:tr>
        <w:tc>
          <w:tcPr>
            <w:tcW w:w="1757" w:type="dxa"/>
          </w:tcPr>
          <w:p>
            <w:pPr>
              <w:pStyle w:val="yTable"/>
              <w:spacing w:before="0"/>
              <w:rPr>
                <w:i/>
                <w:sz w:val="18"/>
              </w:rPr>
            </w:pPr>
            <w:r>
              <w:rPr>
                <w:i/>
                <w:sz w:val="18"/>
              </w:rPr>
              <w:t>Passiflora</w:t>
            </w:r>
          </w:p>
        </w:tc>
        <w:tc>
          <w:tcPr>
            <w:tcW w:w="1645" w:type="dxa"/>
          </w:tcPr>
          <w:p>
            <w:pPr>
              <w:pStyle w:val="yTable"/>
              <w:spacing w:before="0"/>
              <w:rPr>
                <w:i/>
                <w:sz w:val="18"/>
              </w:rPr>
            </w:pPr>
            <w:r>
              <w:rPr>
                <w:i/>
                <w:sz w:val="18"/>
              </w:rPr>
              <w:t>x alatocaerulea cv.</w:t>
            </w:r>
          </w:p>
        </w:tc>
        <w:tc>
          <w:tcPr>
            <w:tcW w:w="1673" w:type="dxa"/>
          </w:tcPr>
          <w:p>
            <w:pPr>
              <w:pStyle w:val="yTable"/>
              <w:spacing w:before="0"/>
              <w:rPr>
                <w:i/>
                <w:sz w:val="18"/>
              </w:rPr>
            </w:pPr>
          </w:p>
        </w:tc>
        <w:tc>
          <w:tcPr>
            <w:tcW w:w="1729" w:type="dxa"/>
          </w:tcPr>
          <w:p>
            <w:pPr>
              <w:pStyle w:val="yTable"/>
              <w:spacing w:before="0"/>
              <w:rPr>
                <w:i/>
                <w:sz w:val="18"/>
              </w:rPr>
            </w:pPr>
            <w:r>
              <w:rPr>
                <w:i/>
                <w:sz w:val="18"/>
              </w:rPr>
              <w:t>Passifloraceae</w:t>
            </w:r>
          </w:p>
        </w:tc>
      </w:tr>
      <w:tr>
        <w:tc>
          <w:tcPr>
            <w:tcW w:w="1757" w:type="dxa"/>
          </w:tcPr>
          <w:p>
            <w:pPr>
              <w:pStyle w:val="yTable"/>
              <w:spacing w:before="0"/>
              <w:rPr>
                <w:i/>
                <w:sz w:val="18"/>
              </w:rPr>
            </w:pPr>
            <w:r>
              <w:rPr>
                <w:i/>
                <w:sz w:val="18"/>
              </w:rPr>
              <w:t>Pastinaca</w:t>
            </w:r>
          </w:p>
        </w:tc>
        <w:tc>
          <w:tcPr>
            <w:tcW w:w="1645" w:type="dxa"/>
          </w:tcPr>
          <w:p>
            <w:pPr>
              <w:pStyle w:val="yTable"/>
              <w:spacing w:before="0"/>
              <w:rPr>
                <w:i/>
                <w:sz w:val="18"/>
              </w:rPr>
            </w:pPr>
            <w:r>
              <w:rPr>
                <w:i/>
                <w:sz w:val="18"/>
              </w:rPr>
              <w:t>sativa</w:t>
            </w:r>
          </w:p>
        </w:tc>
        <w:tc>
          <w:tcPr>
            <w:tcW w:w="1673" w:type="dxa"/>
          </w:tcPr>
          <w:p>
            <w:pPr>
              <w:pStyle w:val="yTable"/>
              <w:spacing w:before="0"/>
              <w:rPr>
                <w:i/>
                <w:sz w:val="18"/>
              </w:rPr>
            </w:pPr>
          </w:p>
        </w:tc>
        <w:tc>
          <w:tcPr>
            <w:tcW w:w="1729" w:type="dxa"/>
          </w:tcPr>
          <w:p>
            <w:pPr>
              <w:pStyle w:val="yTable"/>
              <w:spacing w:before="0"/>
              <w:rPr>
                <w:i/>
                <w:sz w:val="18"/>
              </w:rPr>
            </w:pPr>
            <w:r>
              <w:rPr>
                <w:i/>
                <w:sz w:val="18"/>
              </w:rPr>
              <w:t>Apiaceae</w:t>
            </w:r>
          </w:p>
        </w:tc>
      </w:tr>
      <w:tr>
        <w:tc>
          <w:tcPr>
            <w:tcW w:w="1757" w:type="dxa"/>
          </w:tcPr>
          <w:p>
            <w:pPr>
              <w:pStyle w:val="yTable"/>
              <w:spacing w:before="0"/>
              <w:rPr>
                <w:i/>
                <w:sz w:val="18"/>
              </w:rPr>
            </w:pPr>
            <w:r>
              <w:rPr>
                <w:i/>
                <w:sz w:val="18"/>
              </w:rPr>
              <w:t>Pastinaca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Apiaceae</w:t>
            </w:r>
          </w:p>
        </w:tc>
      </w:tr>
      <w:tr>
        <w:tc>
          <w:tcPr>
            <w:tcW w:w="1757" w:type="dxa"/>
          </w:tcPr>
          <w:p>
            <w:pPr>
              <w:pStyle w:val="yTable"/>
              <w:spacing w:before="0"/>
              <w:rPr>
                <w:i/>
                <w:sz w:val="18"/>
              </w:rPr>
            </w:pPr>
            <w:r>
              <w:rPr>
                <w:i/>
                <w:sz w:val="18"/>
              </w:rPr>
              <w:t>Patersonia</w:t>
            </w:r>
          </w:p>
        </w:tc>
        <w:tc>
          <w:tcPr>
            <w:tcW w:w="1645" w:type="dxa"/>
          </w:tcPr>
          <w:p>
            <w:pPr>
              <w:pStyle w:val="yTable"/>
              <w:spacing w:before="0"/>
              <w:rPr>
                <w:i/>
                <w:sz w:val="18"/>
              </w:rPr>
            </w:pPr>
            <w:r>
              <w:rPr>
                <w:i/>
                <w:sz w:val="18"/>
              </w:rPr>
              <w:t>frailis</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Patersonia</w:t>
            </w:r>
          </w:p>
        </w:tc>
        <w:tc>
          <w:tcPr>
            <w:tcW w:w="1645" w:type="dxa"/>
          </w:tcPr>
          <w:p>
            <w:pPr>
              <w:pStyle w:val="yTable"/>
              <w:spacing w:before="0"/>
              <w:rPr>
                <w:i/>
                <w:sz w:val="18"/>
              </w:rPr>
            </w:pPr>
            <w:r>
              <w:rPr>
                <w:i/>
                <w:sz w:val="18"/>
              </w:rPr>
              <w:t>glauca</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Patersonia</w:t>
            </w:r>
          </w:p>
        </w:tc>
        <w:tc>
          <w:tcPr>
            <w:tcW w:w="1645" w:type="dxa"/>
          </w:tcPr>
          <w:p>
            <w:pPr>
              <w:pStyle w:val="yTable"/>
              <w:spacing w:before="0"/>
              <w:rPr>
                <w:i/>
                <w:sz w:val="18"/>
              </w:rPr>
            </w:pPr>
            <w:r>
              <w:rPr>
                <w:i/>
                <w:sz w:val="18"/>
              </w:rPr>
              <w:t>juncea</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Patersonia</w:t>
            </w:r>
          </w:p>
        </w:tc>
        <w:tc>
          <w:tcPr>
            <w:tcW w:w="1645" w:type="dxa"/>
          </w:tcPr>
          <w:p>
            <w:pPr>
              <w:pStyle w:val="yTable"/>
              <w:spacing w:before="0"/>
              <w:rPr>
                <w:i/>
                <w:sz w:val="18"/>
              </w:rPr>
            </w:pPr>
            <w:r>
              <w:rPr>
                <w:i/>
                <w:sz w:val="18"/>
              </w:rPr>
              <w:t>occidentalis</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Patersonia</w:t>
            </w:r>
          </w:p>
        </w:tc>
        <w:tc>
          <w:tcPr>
            <w:tcW w:w="1645" w:type="dxa"/>
          </w:tcPr>
          <w:p>
            <w:pPr>
              <w:pStyle w:val="yTable"/>
              <w:spacing w:before="0"/>
              <w:rPr>
                <w:i/>
                <w:sz w:val="18"/>
              </w:rPr>
            </w:pPr>
            <w:r>
              <w:rPr>
                <w:i/>
                <w:sz w:val="18"/>
              </w:rPr>
              <w:t>rudis</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Patersonia</w:t>
            </w:r>
          </w:p>
        </w:tc>
        <w:tc>
          <w:tcPr>
            <w:tcW w:w="1645" w:type="dxa"/>
          </w:tcPr>
          <w:p>
            <w:pPr>
              <w:pStyle w:val="yTable"/>
              <w:spacing w:before="0"/>
              <w:rPr>
                <w:i/>
                <w:sz w:val="18"/>
              </w:rPr>
            </w:pPr>
            <w:r>
              <w:rPr>
                <w:i/>
                <w:sz w:val="18"/>
              </w:rPr>
              <w:t>sercea</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Patersonia</w:t>
            </w:r>
          </w:p>
        </w:tc>
        <w:tc>
          <w:tcPr>
            <w:tcW w:w="1645" w:type="dxa"/>
          </w:tcPr>
          <w:p>
            <w:pPr>
              <w:pStyle w:val="yTable"/>
              <w:spacing w:before="0"/>
              <w:rPr>
                <w:i/>
                <w:sz w:val="18"/>
              </w:rPr>
            </w:pPr>
            <w:r>
              <w:rPr>
                <w:i/>
                <w:sz w:val="18"/>
              </w:rPr>
              <w:t>umbrosa</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Patrinia</w:t>
            </w:r>
          </w:p>
        </w:tc>
        <w:tc>
          <w:tcPr>
            <w:tcW w:w="1645" w:type="dxa"/>
          </w:tcPr>
          <w:p>
            <w:pPr>
              <w:pStyle w:val="yTable"/>
              <w:spacing w:before="0"/>
              <w:rPr>
                <w:i/>
                <w:sz w:val="18"/>
              </w:rPr>
            </w:pPr>
            <w:r>
              <w:rPr>
                <w:i/>
                <w:sz w:val="18"/>
              </w:rPr>
              <w:t>gibbosa</w:t>
            </w:r>
          </w:p>
        </w:tc>
        <w:tc>
          <w:tcPr>
            <w:tcW w:w="1673" w:type="dxa"/>
          </w:tcPr>
          <w:p>
            <w:pPr>
              <w:pStyle w:val="yTable"/>
              <w:spacing w:before="0"/>
              <w:rPr>
                <w:i/>
                <w:sz w:val="18"/>
              </w:rPr>
            </w:pPr>
          </w:p>
        </w:tc>
        <w:tc>
          <w:tcPr>
            <w:tcW w:w="1729" w:type="dxa"/>
          </w:tcPr>
          <w:p>
            <w:pPr>
              <w:pStyle w:val="yTable"/>
              <w:spacing w:before="0"/>
              <w:rPr>
                <w:i/>
                <w:sz w:val="18"/>
              </w:rPr>
            </w:pPr>
            <w:r>
              <w:rPr>
                <w:i/>
                <w:sz w:val="18"/>
              </w:rPr>
              <w:t>Valerianaceae</w:t>
            </w:r>
          </w:p>
        </w:tc>
      </w:tr>
      <w:tr>
        <w:tc>
          <w:tcPr>
            <w:tcW w:w="1757" w:type="dxa"/>
          </w:tcPr>
          <w:p>
            <w:pPr>
              <w:pStyle w:val="yTable"/>
              <w:spacing w:before="0"/>
              <w:rPr>
                <w:i/>
                <w:sz w:val="18"/>
              </w:rPr>
            </w:pPr>
            <w:r>
              <w:rPr>
                <w:i/>
                <w:sz w:val="18"/>
              </w:rPr>
              <w:t>Patrinia</w:t>
            </w:r>
          </w:p>
        </w:tc>
        <w:tc>
          <w:tcPr>
            <w:tcW w:w="1645" w:type="dxa"/>
          </w:tcPr>
          <w:p>
            <w:pPr>
              <w:pStyle w:val="yTable"/>
              <w:spacing w:before="0"/>
              <w:rPr>
                <w:i/>
                <w:sz w:val="18"/>
              </w:rPr>
            </w:pPr>
            <w:r>
              <w:rPr>
                <w:i/>
                <w:sz w:val="18"/>
              </w:rPr>
              <w:t>scabiosifolia</w:t>
            </w:r>
          </w:p>
        </w:tc>
        <w:tc>
          <w:tcPr>
            <w:tcW w:w="1673" w:type="dxa"/>
          </w:tcPr>
          <w:p>
            <w:pPr>
              <w:pStyle w:val="yTable"/>
              <w:spacing w:before="0"/>
              <w:rPr>
                <w:i/>
                <w:sz w:val="18"/>
              </w:rPr>
            </w:pPr>
          </w:p>
        </w:tc>
        <w:tc>
          <w:tcPr>
            <w:tcW w:w="1729" w:type="dxa"/>
          </w:tcPr>
          <w:p>
            <w:pPr>
              <w:pStyle w:val="yTable"/>
              <w:spacing w:before="0"/>
              <w:rPr>
                <w:i/>
                <w:sz w:val="18"/>
              </w:rPr>
            </w:pPr>
            <w:r>
              <w:rPr>
                <w:i/>
                <w:sz w:val="18"/>
              </w:rPr>
              <w:t>Valerianaceae</w:t>
            </w:r>
          </w:p>
        </w:tc>
      </w:tr>
      <w:tr>
        <w:tc>
          <w:tcPr>
            <w:tcW w:w="1757" w:type="dxa"/>
          </w:tcPr>
          <w:p>
            <w:pPr>
              <w:pStyle w:val="yTable"/>
              <w:spacing w:before="0"/>
              <w:rPr>
                <w:i/>
                <w:sz w:val="18"/>
              </w:rPr>
            </w:pPr>
            <w:r>
              <w:rPr>
                <w:i/>
                <w:sz w:val="18"/>
              </w:rPr>
              <w:t>Paulownia</w:t>
            </w:r>
          </w:p>
        </w:tc>
        <w:tc>
          <w:tcPr>
            <w:tcW w:w="1645" w:type="dxa"/>
          </w:tcPr>
          <w:p>
            <w:pPr>
              <w:pStyle w:val="yTable"/>
              <w:spacing w:before="0"/>
              <w:rPr>
                <w:i/>
                <w:sz w:val="18"/>
              </w:rPr>
            </w:pPr>
            <w:r>
              <w:rPr>
                <w:i/>
                <w:sz w:val="18"/>
              </w:rPr>
              <w:t>elongata</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Paulownia</w:t>
            </w:r>
          </w:p>
        </w:tc>
        <w:tc>
          <w:tcPr>
            <w:tcW w:w="1645" w:type="dxa"/>
          </w:tcPr>
          <w:p>
            <w:pPr>
              <w:pStyle w:val="yTable"/>
              <w:spacing w:before="0"/>
              <w:rPr>
                <w:i/>
                <w:sz w:val="18"/>
              </w:rPr>
            </w:pPr>
            <w:r>
              <w:rPr>
                <w:i/>
                <w:sz w:val="18"/>
              </w:rPr>
              <w:t>fortunei</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Paulownia</w:t>
            </w:r>
          </w:p>
        </w:tc>
        <w:tc>
          <w:tcPr>
            <w:tcW w:w="1645" w:type="dxa"/>
          </w:tcPr>
          <w:p>
            <w:pPr>
              <w:pStyle w:val="yTable"/>
              <w:spacing w:before="0"/>
              <w:rPr>
                <w:i/>
                <w:sz w:val="18"/>
              </w:rPr>
            </w:pPr>
            <w:r>
              <w:rPr>
                <w:i/>
                <w:sz w:val="18"/>
              </w:rPr>
              <w:t>radiata</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Paulownia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Paulownia</w:t>
            </w:r>
          </w:p>
        </w:tc>
        <w:tc>
          <w:tcPr>
            <w:tcW w:w="1645" w:type="dxa"/>
          </w:tcPr>
          <w:p>
            <w:pPr>
              <w:pStyle w:val="yTable"/>
              <w:spacing w:before="0"/>
              <w:rPr>
                <w:i/>
                <w:sz w:val="18"/>
              </w:rPr>
            </w:pPr>
            <w:r>
              <w:rPr>
                <w:i/>
                <w:sz w:val="18"/>
              </w:rPr>
              <w:t>tomentosa</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Pavetta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Rubiaceae</w:t>
            </w:r>
          </w:p>
        </w:tc>
      </w:tr>
      <w:tr>
        <w:tc>
          <w:tcPr>
            <w:tcW w:w="1757" w:type="dxa"/>
          </w:tcPr>
          <w:p>
            <w:pPr>
              <w:pStyle w:val="yTable"/>
              <w:spacing w:before="0"/>
              <w:rPr>
                <w:i/>
                <w:sz w:val="18"/>
              </w:rPr>
            </w:pPr>
            <w:r>
              <w:rPr>
                <w:i/>
                <w:sz w:val="18"/>
              </w:rPr>
              <w:t>Pavonia</w:t>
            </w:r>
          </w:p>
        </w:tc>
        <w:tc>
          <w:tcPr>
            <w:tcW w:w="1645" w:type="dxa"/>
          </w:tcPr>
          <w:p>
            <w:pPr>
              <w:pStyle w:val="yTable"/>
              <w:spacing w:before="0"/>
              <w:rPr>
                <w:i/>
                <w:sz w:val="18"/>
              </w:rPr>
            </w:pPr>
            <w:r>
              <w:rPr>
                <w:i/>
                <w:sz w:val="18"/>
              </w:rPr>
              <w:t>hastata</w:t>
            </w:r>
          </w:p>
        </w:tc>
        <w:tc>
          <w:tcPr>
            <w:tcW w:w="1673" w:type="dxa"/>
          </w:tcPr>
          <w:p>
            <w:pPr>
              <w:pStyle w:val="yTable"/>
              <w:spacing w:before="0"/>
              <w:rPr>
                <w:i/>
                <w:sz w:val="18"/>
              </w:rPr>
            </w:pPr>
          </w:p>
        </w:tc>
        <w:tc>
          <w:tcPr>
            <w:tcW w:w="1729" w:type="dxa"/>
          </w:tcPr>
          <w:p>
            <w:pPr>
              <w:pStyle w:val="yTable"/>
              <w:spacing w:before="0"/>
              <w:rPr>
                <w:i/>
                <w:sz w:val="18"/>
              </w:rPr>
            </w:pPr>
            <w:r>
              <w:rPr>
                <w:i/>
                <w:sz w:val="18"/>
              </w:rPr>
              <w:t>Malvaceae</w:t>
            </w:r>
          </w:p>
        </w:tc>
      </w:tr>
      <w:tr>
        <w:tc>
          <w:tcPr>
            <w:tcW w:w="1757" w:type="dxa"/>
          </w:tcPr>
          <w:p>
            <w:pPr>
              <w:pStyle w:val="yTable"/>
              <w:spacing w:before="0"/>
              <w:rPr>
                <w:i/>
                <w:sz w:val="18"/>
              </w:rPr>
            </w:pPr>
            <w:r>
              <w:rPr>
                <w:i/>
                <w:sz w:val="18"/>
              </w:rPr>
              <w:t>Pecluma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Pteridophyta</w:t>
            </w:r>
          </w:p>
        </w:tc>
      </w:tr>
      <w:tr>
        <w:tc>
          <w:tcPr>
            <w:tcW w:w="1757" w:type="dxa"/>
          </w:tcPr>
          <w:p>
            <w:pPr>
              <w:pStyle w:val="yTable"/>
              <w:spacing w:before="0"/>
              <w:rPr>
                <w:i/>
                <w:sz w:val="18"/>
              </w:rPr>
            </w:pPr>
            <w:r>
              <w:rPr>
                <w:i/>
                <w:sz w:val="18"/>
              </w:rPr>
              <w:t>Pectinaria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Asclepiadaceae</w:t>
            </w:r>
          </w:p>
        </w:tc>
      </w:tr>
      <w:tr>
        <w:tc>
          <w:tcPr>
            <w:tcW w:w="1757" w:type="dxa"/>
          </w:tcPr>
          <w:p>
            <w:pPr>
              <w:pStyle w:val="yTable"/>
              <w:spacing w:before="0"/>
              <w:rPr>
                <w:i/>
                <w:sz w:val="18"/>
              </w:rPr>
            </w:pPr>
            <w:r>
              <w:rPr>
                <w:i/>
                <w:sz w:val="18"/>
              </w:rPr>
              <w:t>Pedilanthus</w:t>
            </w:r>
          </w:p>
        </w:tc>
        <w:tc>
          <w:tcPr>
            <w:tcW w:w="1645" w:type="dxa"/>
          </w:tcPr>
          <w:p>
            <w:pPr>
              <w:pStyle w:val="yTable"/>
              <w:spacing w:before="0"/>
              <w:rPr>
                <w:i/>
                <w:sz w:val="18"/>
              </w:rPr>
            </w:pPr>
            <w:r>
              <w:rPr>
                <w:i/>
                <w:sz w:val="18"/>
              </w:rPr>
              <w:t>carinatus</w:t>
            </w:r>
          </w:p>
        </w:tc>
        <w:tc>
          <w:tcPr>
            <w:tcW w:w="1673" w:type="dxa"/>
          </w:tcPr>
          <w:p>
            <w:pPr>
              <w:pStyle w:val="yTable"/>
              <w:spacing w:before="0"/>
              <w:rPr>
                <w:i/>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Pedilanthus</w:t>
            </w:r>
          </w:p>
        </w:tc>
        <w:tc>
          <w:tcPr>
            <w:tcW w:w="1645" w:type="dxa"/>
          </w:tcPr>
          <w:p>
            <w:pPr>
              <w:pStyle w:val="yTable"/>
              <w:spacing w:before="0"/>
              <w:rPr>
                <w:i/>
                <w:sz w:val="18"/>
              </w:rPr>
            </w:pPr>
            <w:r>
              <w:rPr>
                <w:i/>
                <w:sz w:val="18"/>
              </w:rPr>
              <w:t>grantii</w:t>
            </w:r>
          </w:p>
        </w:tc>
        <w:tc>
          <w:tcPr>
            <w:tcW w:w="1673" w:type="dxa"/>
          </w:tcPr>
          <w:p>
            <w:pPr>
              <w:pStyle w:val="yTable"/>
              <w:spacing w:before="0"/>
              <w:rPr>
                <w:i/>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Pedilanthus</w:t>
            </w:r>
          </w:p>
        </w:tc>
        <w:tc>
          <w:tcPr>
            <w:tcW w:w="1645" w:type="dxa"/>
          </w:tcPr>
          <w:p>
            <w:pPr>
              <w:pStyle w:val="yTable"/>
              <w:spacing w:before="0"/>
              <w:rPr>
                <w:i/>
                <w:sz w:val="18"/>
              </w:rPr>
            </w:pPr>
            <w:r>
              <w:rPr>
                <w:i/>
                <w:sz w:val="18"/>
              </w:rPr>
              <w:t>grantii var rubrum</w:t>
            </w:r>
          </w:p>
        </w:tc>
        <w:tc>
          <w:tcPr>
            <w:tcW w:w="1673" w:type="dxa"/>
          </w:tcPr>
          <w:p>
            <w:pPr>
              <w:pStyle w:val="yTable"/>
              <w:spacing w:before="0"/>
              <w:rPr>
                <w:i/>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Pedilanthus</w:t>
            </w:r>
          </w:p>
        </w:tc>
        <w:tc>
          <w:tcPr>
            <w:tcW w:w="1645" w:type="dxa"/>
          </w:tcPr>
          <w:p>
            <w:pPr>
              <w:pStyle w:val="yTable"/>
              <w:spacing w:before="0"/>
              <w:rPr>
                <w:i/>
                <w:sz w:val="18"/>
              </w:rPr>
            </w:pPr>
            <w:r>
              <w:rPr>
                <w:i/>
                <w:sz w:val="18"/>
              </w:rPr>
              <w:t>macrocarpus</w:t>
            </w:r>
          </w:p>
        </w:tc>
        <w:tc>
          <w:tcPr>
            <w:tcW w:w="1673" w:type="dxa"/>
          </w:tcPr>
          <w:p>
            <w:pPr>
              <w:pStyle w:val="yTable"/>
              <w:spacing w:before="0"/>
              <w:rPr>
                <w:i/>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Pedilanthus</w:t>
            </w:r>
          </w:p>
        </w:tc>
        <w:tc>
          <w:tcPr>
            <w:tcW w:w="1645" w:type="dxa"/>
          </w:tcPr>
          <w:p>
            <w:pPr>
              <w:pStyle w:val="yTable"/>
              <w:spacing w:before="0"/>
              <w:rPr>
                <w:i/>
                <w:sz w:val="18"/>
              </w:rPr>
            </w:pPr>
            <w:r>
              <w:rPr>
                <w:i/>
                <w:sz w:val="18"/>
              </w:rPr>
              <w:t>smallii</w:t>
            </w:r>
          </w:p>
        </w:tc>
        <w:tc>
          <w:tcPr>
            <w:tcW w:w="1673" w:type="dxa"/>
          </w:tcPr>
          <w:p>
            <w:pPr>
              <w:pStyle w:val="yTable"/>
              <w:spacing w:before="0"/>
              <w:rPr>
                <w:i/>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Pediocactus</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Pelagodoxa</w:t>
            </w:r>
          </w:p>
        </w:tc>
        <w:tc>
          <w:tcPr>
            <w:tcW w:w="1645" w:type="dxa"/>
          </w:tcPr>
          <w:p>
            <w:pPr>
              <w:pStyle w:val="yTable"/>
              <w:spacing w:before="0"/>
              <w:rPr>
                <w:i/>
                <w:sz w:val="18"/>
              </w:rPr>
            </w:pPr>
            <w:r>
              <w:rPr>
                <w:i/>
                <w:sz w:val="18"/>
              </w:rPr>
              <w:t>henryana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Pelagodoxa</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Pelargonium</w:t>
            </w:r>
          </w:p>
        </w:tc>
        <w:tc>
          <w:tcPr>
            <w:tcW w:w="1645" w:type="dxa"/>
          </w:tcPr>
          <w:p>
            <w:pPr>
              <w:pStyle w:val="yTable"/>
              <w:spacing w:before="0"/>
              <w:rPr>
                <w:i/>
                <w:sz w:val="18"/>
              </w:rPr>
            </w:pPr>
            <w:r>
              <w:rPr>
                <w:i/>
                <w:sz w:val="18"/>
              </w:rPr>
              <w:t>abrotanifolium</w:t>
            </w:r>
          </w:p>
        </w:tc>
        <w:tc>
          <w:tcPr>
            <w:tcW w:w="1673" w:type="dxa"/>
          </w:tcPr>
          <w:p>
            <w:pPr>
              <w:pStyle w:val="yTable"/>
              <w:spacing w:before="0"/>
              <w:rPr>
                <w:i/>
                <w:sz w:val="18"/>
              </w:rPr>
            </w:pPr>
          </w:p>
        </w:tc>
        <w:tc>
          <w:tcPr>
            <w:tcW w:w="1729" w:type="dxa"/>
          </w:tcPr>
          <w:p>
            <w:pPr>
              <w:pStyle w:val="yTable"/>
              <w:spacing w:before="0"/>
              <w:rPr>
                <w:i/>
                <w:sz w:val="18"/>
              </w:rPr>
            </w:pPr>
            <w:r>
              <w:rPr>
                <w:i/>
                <w:sz w:val="18"/>
              </w:rPr>
              <w:t>Geraniaceae</w:t>
            </w:r>
          </w:p>
        </w:tc>
      </w:tr>
      <w:tr>
        <w:tc>
          <w:tcPr>
            <w:tcW w:w="1757" w:type="dxa"/>
          </w:tcPr>
          <w:p>
            <w:pPr>
              <w:pStyle w:val="yTable"/>
              <w:spacing w:before="0"/>
              <w:rPr>
                <w:i/>
                <w:sz w:val="18"/>
              </w:rPr>
            </w:pPr>
            <w:r>
              <w:rPr>
                <w:i/>
                <w:sz w:val="18"/>
              </w:rPr>
              <w:t>Pelargonium</w:t>
            </w:r>
          </w:p>
        </w:tc>
        <w:tc>
          <w:tcPr>
            <w:tcW w:w="1645" w:type="dxa"/>
          </w:tcPr>
          <w:p>
            <w:pPr>
              <w:pStyle w:val="yTable"/>
              <w:spacing w:before="0"/>
              <w:rPr>
                <w:i/>
                <w:sz w:val="18"/>
              </w:rPr>
            </w:pPr>
            <w:r>
              <w:rPr>
                <w:i/>
                <w:sz w:val="18"/>
              </w:rPr>
              <w:t>acetosum</w:t>
            </w:r>
          </w:p>
        </w:tc>
        <w:tc>
          <w:tcPr>
            <w:tcW w:w="1673" w:type="dxa"/>
          </w:tcPr>
          <w:p>
            <w:pPr>
              <w:pStyle w:val="yTable"/>
              <w:spacing w:before="0"/>
              <w:rPr>
                <w:i/>
                <w:sz w:val="18"/>
              </w:rPr>
            </w:pPr>
          </w:p>
        </w:tc>
        <w:tc>
          <w:tcPr>
            <w:tcW w:w="1729" w:type="dxa"/>
          </w:tcPr>
          <w:p>
            <w:pPr>
              <w:pStyle w:val="yTable"/>
              <w:spacing w:before="0"/>
              <w:rPr>
                <w:i/>
                <w:sz w:val="18"/>
              </w:rPr>
            </w:pPr>
            <w:r>
              <w:rPr>
                <w:i/>
                <w:sz w:val="18"/>
              </w:rPr>
              <w:t>Geraniaceae</w:t>
            </w:r>
          </w:p>
        </w:tc>
      </w:tr>
      <w:tr>
        <w:tc>
          <w:tcPr>
            <w:tcW w:w="1757" w:type="dxa"/>
          </w:tcPr>
          <w:p>
            <w:pPr>
              <w:pStyle w:val="yTable"/>
              <w:spacing w:before="0"/>
              <w:rPr>
                <w:i/>
                <w:sz w:val="18"/>
              </w:rPr>
            </w:pPr>
            <w:r>
              <w:rPr>
                <w:i/>
                <w:sz w:val="18"/>
              </w:rPr>
              <w:t>Pelargonium</w:t>
            </w:r>
          </w:p>
        </w:tc>
        <w:tc>
          <w:tcPr>
            <w:tcW w:w="1645" w:type="dxa"/>
          </w:tcPr>
          <w:p>
            <w:pPr>
              <w:pStyle w:val="yTable"/>
              <w:spacing w:before="0"/>
              <w:rPr>
                <w:i/>
                <w:sz w:val="18"/>
              </w:rPr>
            </w:pPr>
            <w:r>
              <w:rPr>
                <w:i/>
                <w:sz w:val="18"/>
              </w:rPr>
              <w:t>alchillemoides</w:t>
            </w:r>
          </w:p>
        </w:tc>
        <w:tc>
          <w:tcPr>
            <w:tcW w:w="1673" w:type="dxa"/>
          </w:tcPr>
          <w:p>
            <w:pPr>
              <w:pStyle w:val="yTable"/>
              <w:spacing w:before="0"/>
              <w:rPr>
                <w:i/>
                <w:sz w:val="18"/>
              </w:rPr>
            </w:pPr>
          </w:p>
        </w:tc>
        <w:tc>
          <w:tcPr>
            <w:tcW w:w="1729" w:type="dxa"/>
          </w:tcPr>
          <w:p>
            <w:pPr>
              <w:pStyle w:val="yTable"/>
              <w:spacing w:before="0"/>
              <w:rPr>
                <w:i/>
                <w:sz w:val="18"/>
              </w:rPr>
            </w:pPr>
            <w:r>
              <w:rPr>
                <w:i/>
                <w:sz w:val="18"/>
              </w:rPr>
              <w:t>Geraniaceae</w:t>
            </w:r>
          </w:p>
        </w:tc>
      </w:tr>
      <w:tr>
        <w:tc>
          <w:tcPr>
            <w:tcW w:w="1757" w:type="dxa"/>
          </w:tcPr>
          <w:p>
            <w:pPr>
              <w:pStyle w:val="yTable"/>
              <w:spacing w:before="0"/>
              <w:rPr>
                <w:i/>
                <w:sz w:val="18"/>
              </w:rPr>
            </w:pPr>
            <w:r>
              <w:rPr>
                <w:i/>
                <w:sz w:val="18"/>
              </w:rPr>
              <w:t>Pelargonium</w:t>
            </w:r>
          </w:p>
        </w:tc>
        <w:tc>
          <w:tcPr>
            <w:tcW w:w="1645" w:type="dxa"/>
          </w:tcPr>
          <w:p>
            <w:pPr>
              <w:pStyle w:val="yTable"/>
              <w:spacing w:before="0"/>
              <w:rPr>
                <w:i/>
                <w:sz w:val="18"/>
              </w:rPr>
            </w:pPr>
            <w:r>
              <w:rPr>
                <w:i/>
                <w:sz w:val="18"/>
              </w:rPr>
              <w:t>australe</w:t>
            </w:r>
          </w:p>
        </w:tc>
        <w:tc>
          <w:tcPr>
            <w:tcW w:w="1673" w:type="dxa"/>
          </w:tcPr>
          <w:p>
            <w:pPr>
              <w:pStyle w:val="yTable"/>
              <w:spacing w:before="0"/>
              <w:rPr>
                <w:i/>
                <w:sz w:val="18"/>
              </w:rPr>
            </w:pPr>
          </w:p>
        </w:tc>
        <w:tc>
          <w:tcPr>
            <w:tcW w:w="1729" w:type="dxa"/>
          </w:tcPr>
          <w:p>
            <w:pPr>
              <w:pStyle w:val="yTable"/>
              <w:spacing w:before="0"/>
              <w:rPr>
                <w:i/>
                <w:sz w:val="18"/>
              </w:rPr>
            </w:pPr>
            <w:r>
              <w:rPr>
                <w:i/>
                <w:sz w:val="18"/>
              </w:rPr>
              <w:t>Geraniaceae</w:t>
            </w:r>
          </w:p>
        </w:tc>
      </w:tr>
      <w:tr>
        <w:tc>
          <w:tcPr>
            <w:tcW w:w="1757" w:type="dxa"/>
          </w:tcPr>
          <w:p>
            <w:pPr>
              <w:pStyle w:val="yTable"/>
              <w:spacing w:before="0"/>
              <w:rPr>
                <w:i/>
                <w:sz w:val="18"/>
              </w:rPr>
            </w:pPr>
            <w:r>
              <w:rPr>
                <w:i/>
                <w:sz w:val="18"/>
              </w:rPr>
              <w:t>Pelargonium</w:t>
            </w:r>
          </w:p>
        </w:tc>
        <w:tc>
          <w:tcPr>
            <w:tcW w:w="1645" w:type="dxa"/>
          </w:tcPr>
          <w:p>
            <w:pPr>
              <w:pStyle w:val="yTable"/>
              <w:spacing w:before="0"/>
              <w:rPr>
                <w:i/>
                <w:sz w:val="18"/>
              </w:rPr>
            </w:pPr>
            <w:r>
              <w:rPr>
                <w:i/>
                <w:sz w:val="18"/>
              </w:rPr>
              <w:t>capitatum</w:t>
            </w:r>
          </w:p>
        </w:tc>
        <w:tc>
          <w:tcPr>
            <w:tcW w:w="1673" w:type="dxa"/>
          </w:tcPr>
          <w:p>
            <w:pPr>
              <w:pStyle w:val="yTable"/>
              <w:spacing w:before="0"/>
              <w:rPr>
                <w:i/>
                <w:sz w:val="18"/>
              </w:rPr>
            </w:pPr>
          </w:p>
        </w:tc>
        <w:tc>
          <w:tcPr>
            <w:tcW w:w="1729" w:type="dxa"/>
          </w:tcPr>
          <w:p>
            <w:pPr>
              <w:pStyle w:val="yTable"/>
              <w:spacing w:before="0"/>
              <w:rPr>
                <w:i/>
                <w:sz w:val="18"/>
              </w:rPr>
            </w:pPr>
            <w:r>
              <w:rPr>
                <w:i/>
                <w:sz w:val="18"/>
              </w:rPr>
              <w:t>Geraniaceae</w:t>
            </w:r>
          </w:p>
        </w:tc>
      </w:tr>
      <w:tr>
        <w:tc>
          <w:tcPr>
            <w:tcW w:w="1757" w:type="dxa"/>
          </w:tcPr>
          <w:p>
            <w:pPr>
              <w:pStyle w:val="yTable"/>
              <w:spacing w:before="0"/>
              <w:rPr>
                <w:i/>
                <w:sz w:val="18"/>
              </w:rPr>
            </w:pPr>
            <w:r>
              <w:rPr>
                <w:i/>
                <w:sz w:val="18"/>
              </w:rPr>
              <w:t>Pelargonium</w:t>
            </w:r>
          </w:p>
        </w:tc>
        <w:tc>
          <w:tcPr>
            <w:tcW w:w="1645" w:type="dxa"/>
          </w:tcPr>
          <w:p>
            <w:pPr>
              <w:pStyle w:val="yTable"/>
              <w:spacing w:before="0"/>
              <w:rPr>
                <w:i/>
                <w:sz w:val="18"/>
              </w:rPr>
            </w:pPr>
            <w:r>
              <w:rPr>
                <w:i/>
                <w:sz w:val="18"/>
              </w:rPr>
              <w:t>citrosum</w:t>
            </w:r>
          </w:p>
        </w:tc>
        <w:tc>
          <w:tcPr>
            <w:tcW w:w="1673" w:type="dxa"/>
          </w:tcPr>
          <w:p>
            <w:pPr>
              <w:pStyle w:val="yTable"/>
              <w:spacing w:before="0"/>
              <w:rPr>
                <w:i/>
                <w:sz w:val="18"/>
              </w:rPr>
            </w:pPr>
          </w:p>
        </w:tc>
        <w:tc>
          <w:tcPr>
            <w:tcW w:w="1729" w:type="dxa"/>
          </w:tcPr>
          <w:p>
            <w:pPr>
              <w:pStyle w:val="yTable"/>
              <w:spacing w:before="0"/>
              <w:rPr>
                <w:i/>
                <w:sz w:val="18"/>
              </w:rPr>
            </w:pPr>
            <w:r>
              <w:rPr>
                <w:i/>
                <w:sz w:val="18"/>
              </w:rPr>
              <w:t>Geraniaceae</w:t>
            </w:r>
          </w:p>
        </w:tc>
      </w:tr>
      <w:tr>
        <w:tc>
          <w:tcPr>
            <w:tcW w:w="1757" w:type="dxa"/>
          </w:tcPr>
          <w:p>
            <w:pPr>
              <w:pStyle w:val="yTable"/>
              <w:spacing w:before="0"/>
              <w:rPr>
                <w:i/>
                <w:sz w:val="18"/>
              </w:rPr>
            </w:pPr>
            <w:r>
              <w:rPr>
                <w:i/>
                <w:sz w:val="18"/>
              </w:rPr>
              <w:t>Pelargonium</w:t>
            </w:r>
          </w:p>
        </w:tc>
        <w:tc>
          <w:tcPr>
            <w:tcW w:w="1645" w:type="dxa"/>
          </w:tcPr>
          <w:p>
            <w:pPr>
              <w:pStyle w:val="yTable"/>
              <w:spacing w:before="0"/>
              <w:rPr>
                <w:i/>
                <w:sz w:val="18"/>
              </w:rPr>
            </w:pPr>
            <w:r>
              <w:rPr>
                <w:i/>
                <w:sz w:val="18"/>
              </w:rPr>
              <w:t>crispum</w:t>
            </w:r>
          </w:p>
        </w:tc>
        <w:tc>
          <w:tcPr>
            <w:tcW w:w="1673" w:type="dxa"/>
          </w:tcPr>
          <w:p>
            <w:pPr>
              <w:pStyle w:val="yTable"/>
              <w:spacing w:before="0"/>
              <w:rPr>
                <w:i/>
                <w:sz w:val="18"/>
              </w:rPr>
            </w:pPr>
          </w:p>
        </w:tc>
        <w:tc>
          <w:tcPr>
            <w:tcW w:w="1729" w:type="dxa"/>
          </w:tcPr>
          <w:p>
            <w:pPr>
              <w:pStyle w:val="yTable"/>
              <w:spacing w:before="0"/>
              <w:rPr>
                <w:i/>
                <w:sz w:val="18"/>
              </w:rPr>
            </w:pPr>
            <w:r>
              <w:rPr>
                <w:i/>
                <w:sz w:val="18"/>
              </w:rPr>
              <w:t>Geraniaceae</w:t>
            </w:r>
          </w:p>
        </w:tc>
      </w:tr>
      <w:tr>
        <w:tc>
          <w:tcPr>
            <w:tcW w:w="1757" w:type="dxa"/>
          </w:tcPr>
          <w:p>
            <w:pPr>
              <w:pStyle w:val="yTable"/>
              <w:spacing w:before="0"/>
              <w:rPr>
                <w:i/>
                <w:sz w:val="18"/>
              </w:rPr>
            </w:pPr>
            <w:r>
              <w:rPr>
                <w:i/>
                <w:sz w:val="18"/>
              </w:rPr>
              <w:t>Pelargonium</w:t>
            </w:r>
          </w:p>
        </w:tc>
        <w:tc>
          <w:tcPr>
            <w:tcW w:w="1645" w:type="dxa"/>
          </w:tcPr>
          <w:p>
            <w:pPr>
              <w:pStyle w:val="yTable"/>
              <w:spacing w:before="0"/>
              <w:rPr>
                <w:i/>
                <w:sz w:val="18"/>
              </w:rPr>
            </w:pPr>
            <w:r>
              <w:rPr>
                <w:i/>
                <w:sz w:val="18"/>
              </w:rPr>
              <w:t>cucullatum</w:t>
            </w:r>
          </w:p>
        </w:tc>
        <w:tc>
          <w:tcPr>
            <w:tcW w:w="1673" w:type="dxa"/>
          </w:tcPr>
          <w:p>
            <w:pPr>
              <w:pStyle w:val="yTable"/>
              <w:spacing w:before="0"/>
              <w:rPr>
                <w:i/>
                <w:sz w:val="18"/>
              </w:rPr>
            </w:pPr>
          </w:p>
        </w:tc>
        <w:tc>
          <w:tcPr>
            <w:tcW w:w="1729" w:type="dxa"/>
          </w:tcPr>
          <w:p>
            <w:pPr>
              <w:pStyle w:val="yTable"/>
              <w:spacing w:before="0"/>
              <w:rPr>
                <w:i/>
                <w:sz w:val="18"/>
              </w:rPr>
            </w:pPr>
            <w:r>
              <w:rPr>
                <w:i/>
                <w:sz w:val="18"/>
              </w:rPr>
              <w:t>Geraniaceae</w:t>
            </w:r>
          </w:p>
        </w:tc>
      </w:tr>
      <w:tr>
        <w:tc>
          <w:tcPr>
            <w:tcW w:w="1757" w:type="dxa"/>
          </w:tcPr>
          <w:p>
            <w:pPr>
              <w:pStyle w:val="yTable"/>
              <w:spacing w:before="0"/>
              <w:rPr>
                <w:i/>
                <w:sz w:val="18"/>
              </w:rPr>
            </w:pPr>
            <w:r>
              <w:rPr>
                <w:i/>
                <w:sz w:val="18"/>
              </w:rPr>
              <w:t>Pelargonium</w:t>
            </w:r>
          </w:p>
        </w:tc>
        <w:tc>
          <w:tcPr>
            <w:tcW w:w="1645" w:type="dxa"/>
          </w:tcPr>
          <w:p>
            <w:pPr>
              <w:pStyle w:val="yTable"/>
              <w:spacing w:before="0"/>
              <w:rPr>
                <w:i/>
                <w:sz w:val="18"/>
              </w:rPr>
            </w:pPr>
            <w:r>
              <w:rPr>
                <w:i/>
                <w:sz w:val="18"/>
              </w:rPr>
              <w:t>denticulatum</w:t>
            </w:r>
          </w:p>
        </w:tc>
        <w:tc>
          <w:tcPr>
            <w:tcW w:w="1673" w:type="dxa"/>
          </w:tcPr>
          <w:p>
            <w:pPr>
              <w:pStyle w:val="yTable"/>
              <w:spacing w:before="0"/>
              <w:rPr>
                <w:i/>
                <w:sz w:val="18"/>
              </w:rPr>
            </w:pPr>
          </w:p>
        </w:tc>
        <w:tc>
          <w:tcPr>
            <w:tcW w:w="1729" w:type="dxa"/>
          </w:tcPr>
          <w:p>
            <w:pPr>
              <w:pStyle w:val="yTable"/>
              <w:spacing w:before="0"/>
              <w:rPr>
                <w:i/>
                <w:sz w:val="18"/>
              </w:rPr>
            </w:pPr>
            <w:r>
              <w:rPr>
                <w:i/>
                <w:sz w:val="18"/>
              </w:rPr>
              <w:t>Geraniaceae</w:t>
            </w:r>
          </w:p>
        </w:tc>
      </w:tr>
      <w:tr>
        <w:tc>
          <w:tcPr>
            <w:tcW w:w="1757" w:type="dxa"/>
          </w:tcPr>
          <w:p>
            <w:pPr>
              <w:pStyle w:val="yTable"/>
              <w:spacing w:before="0"/>
              <w:rPr>
                <w:i/>
                <w:sz w:val="18"/>
              </w:rPr>
            </w:pPr>
            <w:r>
              <w:rPr>
                <w:i/>
                <w:sz w:val="18"/>
              </w:rPr>
              <w:t>Pelargonium</w:t>
            </w:r>
          </w:p>
        </w:tc>
        <w:tc>
          <w:tcPr>
            <w:tcW w:w="1645" w:type="dxa"/>
          </w:tcPr>
          <w:p>
            <w:pPr>
              <w:pStyle w:val="yTable"/>
              <w:spacing w:before="0"/>
              <w:rPr>
                <w:i/>
                <w:sz w:val="18"/>
              </w:rPr>
            </w:pPr>
            <w:r>
              <w:rPr>
                <w:i/>
                <w:sz w:val="18"/>
              </w:rPr>
              <w:t>gibbosum</w:t>
            </w:r>
          </w:p>
        </w:tc>
        <w:tc>
          <w:tcPr>
            <w:tcW w:w="1673" w:type="dxa"/>
          </w:tcPr>
          <w:p>
            <w:pPr>
              <w:pStyle w:val="yTable"/>
              <w:spacing w:before="0"/>
              <w:rPr>
                <w:i/>
                <w:sz w:val="18"/>
              </w:rPr>
            </w:pPr>
          </w:p>
        </w:tc>
        <w:tc>
          <w:tcPr>
            <w:tcW w:w="1729" w:type="dxa"/>
          </w:tcPr>
          <w:p>
            <w:pPr>
              <w:pStyle w:val="yTable"/>
              <w:spacing w:before="0"/>
              <w:rPr>
                <w:i/>
                <w:sz w:val="18"/>
              </w:rPr>
            </w:pPr>
            <w:r>
              <w:rPr>
                <w:i/>
                <w:sz w:val="18"/>
              </w:rPr>
              <w:t>Geraniaceae</w:t>
            </w:r>
          </w:p>
        </w:tc>
      </w:tr>
      <w:tr>
        <w:tc>
          <w:tcPr>
            <w:tcW w:w="1757" w:type="dxa"/>
          </w:tcPr>
          <w:p>
            <w:pPr>
              <w:pStyle w:val="yTable"/>
              <w:spacing w:before="0"/>
              <w:rPr>
                <w:i/>
                <w:sz w:val="18"/>
              </w:rPr>
            </w:pPr>
            <w:r>
              <w:rPr>
                <w:i/>
                <w:sz w:val="18"/>
              </w:rPr>
              <w:t>Pelargonium</w:t>
            </w:r>
          </w:p>
        </w:tc>
        <w:tc>
          <w:tcPr>
            <w:tcW w:w="1645" w:type="dxa"/>
          </w:tcPr>
          <w:p>
            <w:pPr>
              <w:pStyle w:val="yTable"/>
              <w:spacing w:before="0"/>
              <w:rPr>
                <w:i/>
                <w:sz w:val="18"/>
              </w:rPr>
            </w:pPr>
            <w:r>
              <w:rPr>
                <w:i/>
                <w:sz w:val="18"/>
              </w:rPr>
              <w:t>grandiflorum</w:t>
            </w:r>
          </w:p>
        </w:tc>
        <w:tc>
          <w:tcPr>
            <w:tcW w:w="1673" w:type="dxa"/>
          </w:tcPr>
          <w:p>
            <w:pPr>
              <w:pStyle w:val="yTable"/>
              <w:spacing w:before="0"/>
              <w:rPr>
                <w:i/>
                <w:sz w:val="18"/>
              </w:rPr>
            </w:pPr>
          </w:p>
        </w:tc>
        <w:tc>
          <w:tcPr>
            <w:tcW w:w="1729" w:type="dxa"/>
          </w:tcPr>
          <w:p>
            <w:pPr>
              <w:pStyle w:val="yTable"/>
              <w:spacing w:before="0"/>
              <w:rPr>
                <w:i/>
                <w:sz w:val="18"/>
              </w:rPr>
            </w:pPr>
            <w:r>
              <w:rPr>
                <w:i/>
                <w:sz w:val="18"/>
              </w:rPr>
              <w:t>Geraniaceae</w:t>
            </w:r>
          </w:p>
        </w:tc>
      </w:tr>
      <w:tr>
        <w:tc>
          <w:tcPr>
            <w:tcW w:w="1757" w:type="dxa"/>
          </w:tcPr>
          <w:p>
            <w:pPr>
              <w:pStyle w:val="yTable"/>
              <w:spacing w:before="0"/>
              <w:rPr>
                <w:i/>
                <w:sz w:val="18"/>
              </w:rPr>
            </w:pPr>
            <w:r>
              <w:rPr>
                <w:i/>
                <w:sz w:val="18"/>
              </w:rPr>
              <w:t>Pelargonium</w:t>
            </w:r>
          </w:p>
        </w:tc>
        <w:tc>
          <w:tcPr>
            <w:tcW w:w="1645" w:type="dxa"/>
          </w:tcPr>
          <w:p>
            <w:pPr>
              <w:pStyle w:val="yTable"/>
              <w:spacing w:before="0"/>
              <w:rPr>
                <w:i/>
                <w:sz w:val="18"/>
              </w:rPr>
            </w:pPr>
            <w:r>
              <w:rPr>
                <w:i/>
                <w:sz w:val="18"/>
              </w:rPr>
              <w:t>graveolens</w:t>
            </w:r>
          </w:p>
        </w:tc>
        <w:tc>
          <w:tcPr>
            <w:tcW w:w="1673" w:type="dxa"/>
          </w:tcPr>
          <w:p>
            <w:pPr>
              <w:pStyle w:val="yTable"/>
              <w:spacing w:before="0"/>
              <w:rPr>
                <w:i/>
                <w:sz w:val="18"/>
              </w:rPr>
            </w:pPr>
          </w:p>
        </w:tc>
        <w:tc>
          <w:tcPr>
            <w:tcW w:w="1729" w:type="dxa"/>
          </w:tcPr>
          <w:p>
            <w:pPr>
              <w:pStyle w:val="yTable"/>
              <w:spacing w:before="0"/>
              <w:rPr>
                <w:i/>
                <w:sz w:val="18"/>
              </w:rPr>
            </w:pPr>
            <w:r>
              <w:rPr>
                <w:i/>
                <w:sz w:val="18"/>
              </w:rPr>
              <w:t>Geraniaceae</w:t>
            </w:r>
          </w:p>
        </w:tc>
      </w:tr>
      <w:tr>
        <w:tc>
          <w:tcPr>
            <w:tcW w:w="1757" w:type="dxa"/>
          </w:tcPr>
          <w:p>
            <w:pPr>
              <w:pStyle w:val="yTable"/>
              <w:spacing w:before="0"/>
              <w:rPr>
                <w:i/>
                <w:sz w:val="18"/>
              </w:rPr>
            </w:pPr>
            <w:r>
              <w:rPr>
                <w:i/>
                <w:sz w:val="18"/>
              </w:rPr>
              <w:t>Pelargonium</w:t>
            </w:r>
          </w:p>
        </w:tc>
        <w:tc>
          <w:tcPr>
            <w:tcW w:w="1645" w:type="dxa"/>
          </w:tcPr>
          <w:p>
            <w:pPr>
              <w:pStyle w:val="yTable"/>
              <w:spacing w:before="0"/>
              <w:rPr>
                <w:i/>
                <w:sz w:val="18"/>
              </w:rPr>
            </w:pPr>
            <w:r>
              <w:rPr>
                <w:i/>
                <w:sz w:val="18"/>
              </w:rPr>
              <w:t>grossularioides</w:t>
            </w:r>
          </w:p>
        </w:tc>
        <w:tc>
          <w:tcPr>
            <w:tcW w:w="1673" w:type="dxa"/>
          </w:tcPr>
          <w:p>
            <w:pPr>
              <w:pStyle w:val="yTable"/>
              <w:spacing w:before="0"/>
              <w:rPr>
                <w:i/>
                <w:sz w:val="18"/>
              </w:rPr>
            </w:pPr>
          </w:p>
        </w:tc>
        <w:tc>
          <w:tcPr>
            <w:tcW w:w="1729" w:type="dxa"/>
          </w:tcPr>
          <w:p>
            <w:pPr>
              <w:pStyle w:val="yTable"/>
              <w:spacing w:before="0"/>
              <w:rPr>
                <w:i/>
                <w:sz w:val="18"/>
              </w:rPr>
            </w:pPr>
            <w:r>
              <w:rPr>
                <w:i/>
                <w:sz w:val="18"/>
              </w:rPr>
              <w:t>Geraniaceae</w:t>
            </w:r>
          </w:p>
        </w:tc>
      </w:tr>
      <w:tr>
        <w:tc>
          <w:tcPr>
            <w:tcW w:w="1757" w:type="dxa"/>
          </w:tcPr>
          <w:p>
            <w:pPr>
              <w:pStyle w:val="yTable"/>
              <w:spacing w:before="0"/>
              <w:rPr>
                <w:i/>
                <w:sz w:val="18"/>
              </w:rPr>
            </w:pPr>
            <w:r>
              <w:rPr>
                <w:i/>
                <w:sz w:val="18"/>
              </w:rPr>
              <w:t>Pelargonium</w:t>
            </w:r>
          </w:p>
        </w:tc>
        <w:tc>
          <w:tcPr>
            <w:tcW w:w="1645" w:type="dxa"/>
          </w:tcPr>
          <w:p>
            <w:pPr>
              <w:pStyle w:val="yTable"/>
              <w:spacing w:before="0"/>
              <w:rPr>
                <w:i/>
                <w:sz w:val="18"/>
              </w:rPr>
            </w:pPr>
            <w:r>
              <w:rPr>
                <w:i/>
                <w:sz w:val="18"/>
              </w:rPr>
              <w:t>hortorum</w:t>
            </w:r>
          </w:p>
        </w:tc>
        <w:tc>
          <w:tcPr>
            <w:tcW w:w="1673" w:type="dxa"/>
          </w:tcPr>
          <w:p>
            <w:pPr>
              <w:pStyle w:val="yTable"/>
              <w:spacing w:before="0"/>
              <w:rPr>
                <w:i/>
                <w:sz w:val="18"/>
              </w:rPr>
            </w:pPr>
          </w:p>
        </w:tc>
        <w:tc>
          <w:tcPr>
            <w:tcW w:w="1729" w:type="dxa"/>
          </w:tcPr>
          <w:p>
            <w:pPr>
              <w:pStyle w:val="yTable"/>
              <w:spacing w:before="0"/>
              <w:rPr>
                <w:i/>
                <w:sz w:val="18"/>
              </w:rPr>
            </w:pPr>
            <w:r>
              <w:rPr>
                <w:i/>
                <w:sz w:val="18"/>
              </w:rPr>
              <w:t>Geraniaceae</w:t>
            </w:r>
          </w:p>
        </w:tc>
      </w:tr>
      <w:tr>
        <w:tc>
          <w:tcPr>
            <w:tcW w:w="1757" w:type="dxa"/>
          </w:tcPr>
          <w:p>
            <w:pPr>
              <w:pStyle w:val="yTable"/>
              <w:spacing w:before="0"/>
              <w:rPr>
                <w:i/>
                <w:sz w:val="18"/>
              </w:rPr>
            </w:pPr>
            <w:r>
              <w:rPr>
                <w:i/>
                <w:sz w:val="18"/>
              </w:rPr>
              <w:t>Pelargonium</w:t>
            </w:r>
          </w:p>
        </w:tc>
        <w:tc>
          <w:tcPr>
            <w:tcW w:w="1645" w:type="dxa"/>
          </w:tcPr>
          <w:p>
            <w:pPr>
              <w:pStyle w:val="yTable"/>
              <w:spacing w:before="0"/>
              <w:rPr>
                <w:i/>
                <w:sz w:val="18"/>
              </w:rPr>
            </w:pPr>
            <w:r>
              <w:rPr>
                <w:i/>
                <w:sz w:val="18"/>
              </w:rPr>
              <w:t>odoratissimum</w:t>
            </w:r>
          </w:p>
        </w:tc>
        <w:tc>
          <w:tcPr>
            <w:tcW w:w="1673" w:type="dxa"/>
          </w:tcPr>
          <w:p>
            <w:pPr>
              <w:pStyle w:val="yTable"/>
              <w:spacing w:before="0"/>
              <w:rPr>
                <w:i/>
                <w:sz w:val="18"/>
              </w:rPr>
            </w:pPr>
          </w:p>
        </w:tc>
        <w:tc>
          <w:tcPr>
            <w:tcW w:w="1729" w:type="dxa"/>
          </w:tcPr>
          <w:p>
            <w:pPr>
              <w:pStyle w:val="yTable"/>
              <w:spacing w:before="0"/>
              <w:rPr>
                <w:i/>
                <w:sz w:val="18"/>
              </w:rPr>
            </w:pPr>
            <w:r>
              <w:rPr>
                <w:i/>
                <w:sz w:val="18"/>
              </w:rPr>
              <w:t>Geraniaceae</w:t>
            </w:r>
          </w:p>
        </w:tc>
      </w:tr>
      <w:tr>
        <w:tc>
          <w:tcPr>
            <w:tcW w:w="1757" w:type="dxa"/>
          </w:tcPr>
          <w:p>
            <w:pPr>
              <w:pStyle w:val="yTable"/>
              <w:spacing w:before="0"/>
              <w:rPr>
                <w:i/>
                <w:sz w:val="18"/>
              </w:rPr>
            </w:pPr>
            <w:r>
              <w:rPr>
                <w:i/>
                <w:sz w:val="18"/>
              </w:rPr>
              <w:t>Pelargonium</w:t>
            </w:r>
          </w:p>
        </w:tc>
        <w:tc>
          <w:tcPr>
            <w:tcW w:w="1645" w:type="dxa"/>
          </w:tcPr>
          <w:p>
            <w:pPr>
              <w:pStyle w:val="yTable"/>
              <w:spacing w:before="0"/>
              <w:rPr>
                <w:i/>
                <w:sz w:val="18"/>
              </w:rPr>
            </w:pPr>
            <w:r>
              <w:rPr>
                <w:i/>
                <w:sz w:val="18"/>
              </w:rPr>
              <w:t>peltatum</w:t>
            </w:r>
          </w:p>
        </w:tc>
        <w:tc>
          <w:tcPr>
            <w:tcW w:w="1673" w:type="dxa"/>
          </w:tcPr>
          <w:p>
            <w:pPr>
              <w:pStyle w:val="yTable"/>
              <w:spacing w:before="0"/>
              <w:rPr>
                <w:i/>
                <w:sz w:val="18"/>
              </w:rPr>
            </w:pPr>
          </w:p>
        </w:tc>
        <w:tc>
          <w:tcPr>
            <w:tcW w:w="1729" w:type="dxa"/>
          </w:tcPr>
          <w:p>
            <w:pPr>
              <w:pStyle w:val="yTable"/>
              <w:spacing w:before="0"/>
              <w:rPr>
                <w:i/>
                <w:sz w:val="18"/>
              </w:rPr>
            </w:pPr>
            <w:r>
              <w:rPr>
                <w:i/>
                <w:sz w:val="18"/>
              </w:rPr>
              <w:t>Geraniaceae</w:t>
            </w:r>
          </w:p>
        </w:tc>
      </w:tr>
      <w:tr>
        <w:tc>
          <w:tcPr>
            <w:tcW w:w="1757" w:type="dxa"/>
          </w:tcPr>
          <w:p>
            <w:pPr>
              <w:pStyle w:val="yTable"/>
              <w:spacing w:before="0"/>
              <w:rPr>
                <w:i/>
                <w:sz w:val="18"/>
              </w:rPr>
            </w:pPr>
            <w:r>
              <w:rPr>
                <w:i/>
                <w:sz w:val="18"/>
              </w:rPr>
              <w:t>Pelargonium</w:t>
            </w:r>
          </w:p>
        </w:tc>
        <w:tc>
          <w:tcPr>
            <w:tcW w:w="1645" w:type="dxa"/>
          </w:tcPr>
          <w:p>
            <w:pPr>
              <w:pStyle w:val="yTable"/>
              <w:spacing w:before="0"/>
              <w:rPr>
                <w:i/>
                <w:sz w:val="18"/>
              </w:rPr>
            </w:pPr>
            <w:r>
              <w:rPr>
                <w:i/>
                <w:sz w:val="18"/>
              </w:rPr>
              <w:t>pterocarpum</w:t>
            </w:r>
          </w:p>
        </w:tc>
        <w:tc>
          <w:tcPr>
            <w:tcW w:w="1673" w:type="dxa"/>
          </w:tcPr>
          <w:p>
            <w:pPr>
              <w:pStyle w:val="yTable"/>
              <w:spacing w:before="0"/>
              <w:rPr>
                <w:i/>
                <w:sz w:val="18"/>
              </w:rPr>
            </w:pPr>
          </w:p>
        </w:tc>
        <w:tc>
          <w:tcPr>
            <w:tcW w:w="1729" w:type="dxa"/>
          </w:tcPr>
          <w:p>
            <w:pPr>
              <w:pStyle w:val="yTable"/>
              <w:spacing w:before="0"/>
              <w:rPr>
                <w:i/>
                <w:sz w:val="18"/>
              </w:rPr>
            </w:pPr>
            <w:r>
              <w:rPr>
                <w:i/>
                <w:sz w:val="18"/>
              </w:rPr>
              <w:t>Geraniaceae</w:t>
            </w:r>
          </w:p>
        </w:tc>
      </w:tr>
      <w:tr>
        <w:tc>
          <w:tcPr>
            <w:tcW w:w="1757" w:type="dxa"/>
          </w:tcPr>
          <w:p>
            <w:pPr>
              <w:pStyle w:val="yTable"/>
              <w:spacing w:before="0"/>
              <w:rPr>
                <w:i/>
                <w:sz w:val="18"/>
              </w:rPr>
            </w:pPr>
            <w:r>
              <w:rPr>
                <w:i/>
                <w:sz w:val="18"/>
              </w:rPr>
              <w:t>Pelargonium</w:t>
            </w:r>
          </w:p>
        </w:tc>
        <w:tc>
          <w:tcPr>
            <w:tcW w:w="1645" w:type="dxa"/>
          </w:tcPr>
          <w:p>
            <w:pPr>
              <w:pStyle w:val="yTable"/>
              <w:spacing w:before="0"/>
              <w:rPr>
                <w:i/>
                <w:sz w:val="18"/>
              </w:rPr>
            </w:pPr>
            <w:r>
              <w:rPr>
                <w:i/>
                <w:sz w:val="18"/>
              </w:rPr>
              <w:t>quercifolium</w:t>
            </w:r>
          </w:p>
        </w:tc>
        <w:tc>
          <w:tcPr>
            <w:tcW w:w="1673" w:type="dxa"/>
          </w:tcPr>
          <w:p>
            <w:pPr>
              <w:pStyle w:val="yTable"/>
              <w:spacing w:before="0"/>
              <w:rPr>
                <w:i/>
                <w:sz w:val="18"/>
              </w:rPr>
            </w:pPr>
          </w:p>
        </w:tc>
        <w:tc>
          <w:tcPr>
            <w:tcW w:w="1729" w:type="dxa"/>
          </w:tcPr>
          <w:p>
            <w:pPr>
              <w:pStyle w:val="yTable"/>
              <w:spacing w:before="0"/>
              <w:rPr>
                <w:i/>
                <w:sz w:val="18"/>
              </w:rPr>
            </w:pPr>
            <w:r>
              <w:rPr>
                <w:i/>
                <w:sz w:val="18"/>
              </w:rPr>
              <w:t>Geraniaceae</w:t>
            </w:r>
          </w:p>
        </w:tc>
      </w:tr>
      <w:tr>
        <w:tc>
          <w:tcPr>
            <w:tcW w:w="1757" w:type="dxa"/>
          </w:tcPr>
          <w:p>
            <w:pPr>
              <w:pStyle w:val="yTable"/>
              <w:spacing w:before="0"/>
              <w:rPr>
                <w:i/>
                <w:sz w:val="18"/>
              </w:rPr>
            </w:pPr>
            <w:r>
              <w:rPr>
                <w:i/>
                <w:sz w:val="18"/>
              </w:rPr>
              <w:t>Pelargonium</w:t>
            </w:r>
          </w:p>
        </w:tc>
        <w:tc>
          <w:tcPr>
            <w:tcW w:w="1645" w:type="dxa"/>
          </w:tcPr>
          <w:p>
            <w:pPr>
              <w:pStyle w:val="yTable"/>
              <w:spacing w:before="0"/>
              <w:rPr>
                <w:i/>
                <w:sz w:val="18"/>
              </w:rPr>
            </w:pPr>
            <w:r>
              <w:rPr>
                <w:i/>
                <w:sz w:val="18"/>
              </w:rPr>
              <w:t>radens</w:t>
            </w:r>
          </w:p>
        </w:tc>
        <w:tc>
          <w:tcPr>
            <w:tcW w:w="1673" w:type="dxa"/>
          </w:tcPr>
          <w:p>
            <w:pPr>
              <w:pStyle w:val="yTable"/>
              <w:spacing w:before="0"/>
              <w:rPr>
                <w:i/>
                <w:sz w:val="18"/>
              </w:rPr>
            </w:pPr>
          </w:p>
        </w:tc>
        <w:tc>
          <w:tcPr>
            <w:tcW w:w="1729" w:type="dxa"/>
          </w:tcPr>
          <w:p>
            <w:pPr>
              <w:pStyle w:val="yTable"/>
              <w:spacing w:before="0"/>
              <w:rPr>
                <w:i/>
                <w:sz w:val="18"/>
              </w:rPr>
            </w:pPr>
            <w:r>
              <w:rPr>
                <w:i/>
                <w:sz w:val="18"/>
              </w:rPr>
              <w:t>Geraniaceae</w:t>
            </w:r>
          </w:p>
        </w:tc>
      </w:tr>
      <w:tr>
        <w:tc>
          <w:tcPr>
            <w:tcW w:w="1757" w:type="dxa"/>
          </w:tcPr>
          <w:p>
            <w:pPr>
              <w:pStyle w:val="yTable"/>
              <w:spacing w:before="0"/>
              <w:rPr>
                <w:i/>
                <w:sz w:val="18"/>
              </w:rPr>
            </w:pPr>
            <w:r>
              <w:rPr>
                <w:i/>
                <w:sz w:val="18"/>
              </w:rPr>
              <w:t>Pelargonium</w:t>
            </w:r>
          </w:p>
        </w:tc>
        <w:tc>
          <w:tcPr>
            <w:tcW w:w="1645" w:type="dxa"/>
          </w:tcPr>
          <w:p>
            <w:pPr>
              <w:pStyle w:val="yTable"/>
              <w:spacing w:before="0"/>
              <w:rPr>
                <w:i/>
                <w:sz w:val="18"/>
              </w:rPr>
            </w:pPr>
            <w:r>
              <w:rPr>
                <w:i/>
                <w:sz w:val="18"/>
              </w:rPr>
              <w:t>scabrum</w:t>
            </w:r>
          </w:p>
        </w:tc>
        <w:tc>
          <w:tcPr>
            <w:tcW w:w="1673" w:type="dxa"/>
          </w:tcPr>
          <w:p>
            <w:pPr>
              <w:pStyle w:val="yTable"/>
              <w:spacing w:before="0"/>
              <w:rPr>
                <w:i/>
                <w:sz w:val="18"/>
              </w:rPr>
            </w:pPr>
          </w:p>
        </w:tc>
        <w:tc>
          <w:tcPr>
            <w:tcW w:w="1729" w:type="dxa"/>
          </w:tcPr>
          <w:p>
            <w:pPr>
              <w:pStyle w:val="yTable"/>
              <w:spacing w:before="0"/>
              <w:rPr>
                <w:i/>
                <w:sz w:val="18"/>
              </w:rPr>
            </w:pPr>
            <w:r>
              <w:rPr>
                <w:i/>
                <w:sz w:val="18"/>
              </w:rPr>
              <w:t>Geraniaceae</w:t>
            </w:r>
          </w:p>
        </w:tc>
      </w:tr>
      <w:tr>
        <w:tc>
          <w:tcPr>
            <w:tcW w:w="1757" w:type="dxa"/>
          </w:tcPr>
          <w:p>
            <w:pPr>
              <w:pStyle w:val="yTable"/>
              <w:spacing w:before="0"/>
              <w:rPr>
                <w:i/>
                <w:sz w:val="18"/>
              </w:rPr>
            </w:pPr>
            <w:r>
              <w:rPr>
                <w:i/>
                <w:sz w:val="18"/>
              </w:rPr>
              <w:t>Pelargonium</w:t>
            </w:r>
          </w:p>
        </w:tc>
        <w:tc>
          <w:tcPr>
            <w:tcW w:w="1645" w:type="dxa"/>
          </w:tcPr>
          <w:p>
            <w:pPr>
              <w:pStyle w:val="yTable"/>
              <w:spacing w:before="0"/>
              <w:rPr>
                <w:i/>
                <w:sz w:val="18"/>
              </w:rPr>
            </w:pPr>
            <w:r>
              <w:rPr>
                <w:i/>
                <w:sz w:val="18"/>
              </w:rPr>
              <w:t>splendide</w:t>
            </w:r>
          </w:p>
        </w:tc>
        <w:tc>
          <w:tcPr>
            <w:tcW w:w="1673" w:type="dxa"/>
          </w:tcPr>
          <w:p>
            <w:pPr>
              <w:pStyle w:val="yTable"/>
              <w:spacing w:before="0"/>
              <w:rPr>
                <w:i/>
                <w:sz w:val="18"/>
              </w:rPr>
            </w:pPr>
          </w:p>
        </w:tc>
        <w:tc>
          <w:tcPr>
            <w:tcW w:w="1729" w:type="dxa"/>
          </w:tcPr>
          <w:p>
            <w:pPr>
              <w:pStyle w:val="yTable"/>
              <w:spacing w:before="0"/>
              <w:rPr>
                <w:i/>
                <w:sz w:val="18"/>
              </w:rPr>
            </w:pPr>
            <w:r>
              <w:rPr>
                <w:i/>
                <w:sz w:val="18"/>
              </w:rPr>
              <w:t>Geraniaceae</w:t>
            </w:r>
          </w:p>
        </w:tc>
      </w:tr>
      <w:tr>
        <w:tc>
          <w:tcPr>
            <w:tcW w:w="1757" w:type="dxa"/>
          </w:tcPr>
          <w:p>
            <w:pPr>
              <w:pStyle w:val="yTable"/>
              <w:spacing w:before="0"/>
              <w:rPr>
                <w:i/>
                <w:sz w:val="18"/>
              </w:rPr>
            </w:pPr>
            <w:r>
              <w:rPr>
                <w:i/>
                <w:sz w:val="18"/>
              </w:rPr>
              <w:t>Pelargonium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Geraniaceae</w:t>
            </w:r>
          </w:p>
        </w:tc>
      </w:tr>
      <w:tr>
        <w:tc>
          <w:tcPr>
            <w:tcW w:w="1757" w:type="dxa"/>
          </w:tcPr>
          <w:p>
            <w:pPr>
              <w:pStyle w:val="yTable"/>
              <w:spacing w:before="0"/>
              <w:rPr>
                <w:i/>
                <w:sz w:val="18"/>
              </w:rPr>
            </w:pPr>
            <w:r>
              <w:rPr>
                <w:i/>
                <w:sz w:val="18"/>
              </w:rPr>
              <w:t>Pelargonium</w:t>
            </w:r>
          </w:p>
        </w:tc>
        <w:tc>
          <w:tcPr>
            <w:tcW w:w="1645" w:type="dxa"/>
          </w:tcPr>
          <w:p>
            <w:pPr>
              <w:pStyle w:val="yTable"/>
              <w:spacing w:before="0"/>
              <w:rPr>
                <w:i/>
                <w:sz w:val="18"/>
              </w:rPr>
            </w:pPr>
            <w:r>
              <w:rPr>
                <w:i/>
                <w:sz w:val="18"/>
              </w:rPr>
              <w:t>tomentosum</w:t>
            </w:r>
          </w:p>
        </w:tc>
        <w:tc>
          <w:tcPr>
            <w:tcW w:w="1673" w:type="dxa"/>
          </w:tcPr>
          <w:p>
            <w:pPr>
              <w:pStyle w:val="yTable"/>
              <w:spacing w:before="0"/>
              <w:rPr>
                <w:i/>
                <w:sz w:val="18"/>
              </w:rPr>
            </w:pPr>
          </w:p>
        </w:tc>
        <w:tc>
          <w:tcPr>
            <w:tcW w:w="1729" w:type="dxa"/>
          </w:tcPr>
          <w:p>
            <w:pPr>
              <w:pStyle w:val="yTable"/>
              <w:spacing w:before="0"/>
              <w:rPr>
                <w:i/>
                <w:sz w:val="18"/>
              </w:rPr>
            </w:pPr>
            <w:r>
              <w:rPr>
                <w:i/>
                <w:sz w:val="18"/>
              </w:rPr>
              <w:t>Geraniaceae</w:t>
            </w:r>
          </w:p>
        </w:tc>
      </w:tr>
      <w:tr>
        <w:tc>
          <w:tcPr>
            <w:tcW w:w="1757" w:type="dxa"/>
          </w:tcPr>
          <w:p>
            <w:pPr>
              <w:pStyle w:val="yTable"/>
              <w:spacing w:before="0"/>
              <w:rPr>
                <w:i/>
                <w:sz w:val="18"/>
              </w:rPr>
            </w:pPr>
            <w:r>
              <w:rPr>
                <w:i/>
                <w:sz w:val="18"/>
              </w:rPr>
              <w:t>Pelargonium</w:t>
            </w:r>
          </w:p>
        </w:tc>
        <w:tc>
          <w:tcPr>
            <w:tcW w:w="1645" w:type="dxa"/>
          </w:tcPr>
          <w:p>
            <w:pPr>
              <w:pStyle w:val="yTable"/>
              <w:spacing w:before="0"/>
              <w:rPr>
                <w:i/>
                <w:sz w:val="18"/>
              </w:rPr>
            </w:pPr>
            <w:r>
              <w:rPr>
                <w:i/>
                <w:sz w:val="18"/>
              </w:rPr>
              <w:t>vitifolium</w:t>
            </w:r>
          </w:p>
        </w:tc>
        <w:tc>
          <w:tcPr>
            <w:tcW w:w="1673" w:type="dxa"/>
          </w:tcPr>
          <w:p>
            <w:pPr>
              <w:pStyle w:val="yTable"/>
              <w:spacing w:before="0"/>
              <w:rPr>
                <w:i/>
                <w:sz w:val="18"/>
              </w:rPr>
            </w:pPr>
          </w:p>
        </w:tc>
        <w:tc>
          <w:tcPr>
            <w:tcW w:w="1729" w:type="dxa"/>
          </w:tcPr>
          <w:p>
            <w:pPr>
              <w:pStyle w:val="yTable"/>
              <w:spacing w:before="0"/>
              <w:rPr>
                <w:i/>
                <w:sz w:val="18"/>
              </w:rPr>
            </w:pPr>
            <w:r>
              <w:rPr>
                <w:i/>
                <w:sz w:val="18"/>
              </w:rPr>
              <w:t>Geraniaceae</w:t>
            </w:r>
          </w:p>
        </w:tc>
      </w:tr>
      <w:tr>
        <w:tc>
          <w:tcPr>
            <w:tcW w:w="1757" w:type="dxa"/>
          </w:tcPr>
          <w:p>
            <w:pPr>
              <w:pStyle w:val="yTable"/>
              <w:spacing w:before="0"/>
              <w:rPr>
                <w:i/>
                <w:sz w:val="18"/>
              </w:rPr>
            </w:pPr>
            <w:r>
              <w:rPr>
                <w:i/>
                <w:sz w:val="18"/>
              </w:rPr>
              <w:t>Pelargonium</w:t>
            </w:r>
          </w:p>
        </w:tc>
        <w:tc>
          <w:tcPr>
            <w:tcW w:w="1645" w:type="dxa"/>
          </w:tcPr>
          <w:p>
            <w:pPr>
              <w:pStyle w:val="yTable"/>
              <w:spacing w:before="0"/>
              <w:rPr>
                <w:i/>
                <w:sz w:val="18"/>
              </w:rPr>
            </w:pPr>
            <w:r>
              <w:rPr>
                <w:i/>
                <w:sz w:val="18"/>
              </w:rPr>
              <w:t>x asperum</w:t>
            </w:r>
          </w:p>
        </w:tc>
        <w:tc>
          <w:tcPr>
            <w:tcW w:w="1673" w:type="dxa"/>
          </w:tcPr>
          <w:p>
            <w:pPr>
              <w:pStyle w:val="yTable"/>
              <w:spacing w:before="0"/>
              <w:rPr>
                <w:i/>
                <w:sz w:val="18"/>
              </w:rPr>
            </w:pPr>
          </w:p>
        </w:tc>
        <w:tc>
          <w:tcPr>
            <w:tcW w:w="1729" w:type="dxa"/>
          </w:tcPr>
          <w:p>
            <w:pPr>
              <w:pStyle w:val="yTable"/>
              <w:spacing w:before="0"/>
              <w:rPr>
                <w:i/>
                <w:sz w:val="18"/>
              </w:rPr>
            </w:pPr>
            <w:r>
              <w:rPr>
                <w:i/>
                <w:sz w:val="18"/>
              </w:rPr>
              <w:t>Geraniaceae</w:t>
            </w:r>
          </w:p>
        </w:tc>
      </w:tr>
      <w:tr>
        <w:tc>
          <w:tcPr>
            <w:tcW w:w="1757" w:type="dxa"/>
          </w:tcPr>
          <w:p>
            <w:pPr>
              <w:pStyle w:val="yTable"/>
              <w:spacing w:before="0"/>
              <w:rPr>
                <w:i/>
                <w:sz w:val="18"/>
              </w:rPr>
            </w:pPr>
            <w:r>
              <w:rPr>
                <w:i/>
                <w:sz w:val="18"/>
              </w:rPr>
              <w:t>Pelargonium</w:t>
            </w:r>
          </w:p>
        </w:tc>
        <w:tc>
          <w:tcPr>
            <w:tcW w:w="1645" w:type="dxa"/>
          </w:tcPr>
          <w:p>
            <w:pPr>
              <w:pStyle w:val="yTable"/>
              <w:spacing w:before="0"/>
              <w:rPr>
                <w:i/>
                <w:sz w:val="18"/>
              </w:rPr>
            </w:pPr>
            <w:r>
              <w:rPr>
                <w:i/>
                <w:sz w:val="18"/>
              </w:rPr>
              <w:t>x blandifordianum</w:t>
            </w:r>
          </w:p>
        </w:tc>
        <w:tc>
          <w:tcPr>
            <w:tcW w:w="1673" w:type="dxa"/>
          </w:tcPr>
          <w:p>
            <w:pPr>
              <w:pStyle w:val="yTable"/>
              <w:spacing w:before="0"/>
              <w:rPr>
                <w:i/>
                <w:sz w:val="18"/>
              </w:rPr>
            </w:pPr>
          </w:p>
        </w:tc>
        <w:tc>
          <w:tcPr>
            <w:tcW w:w="1729" w:type="dxa"/>
          </w:tcPr>
          <w:p>
            <w:pPr>
              <w:pStyle w:val="yTable"/>
              <w:spacing w:before="0"/>
              <w:rPr>
                <w:i/>
                <w:sz w:val="18"/>
              </w:rPr>
            </w:pPr>
            <w:r>
              <w:rPr>
                <w:i/>
                <w:sz w:val="18"/>
              </w:rPr>
              <w:t>Geraniaceae</w:t>
            </w:r>
          </w:p>
        </w:tc>
      </w:tr>
      <w:tr>
        <w:tc>
          <w:tcPr>
            <w:tcW w:w="1757" w:type="dxa"/>
          </w:tcPr>
          <w:p>
            <w:pPr>
              <w:pStyle w:val="yTable"/>
              <w:spacing w:before="0"/>
              <w:rPr>
                <w:i/>
                <w:sz w:val="18"/>
              </w:rPr>
            </w:pPr>
            <w:r>
              <w:rPr>
                <w:i/>
                <w:sz w:val="18"/>
              </w:rPr>
              <w:t>Pelargonium</w:t>
            </w:r>
          </w:p>
        </w:tc>
        <w:tc>
          <w:tcPr>
            <w:tcW w:w="1645" w:type="dxa"/>
          </w:tcPr>
          <w:p>
            <w:pPr>
              <w:pStyle w:val="yTable"/>
              <w:spacing w:before="0"/>
              <w:rPr>
                <w:i/>
                <w:sz w:val="18"/>
              </w:rPr>
            </w:pPr>
            <w:r>
              <w:rPr>
                <w:i/>
                <w:sz w:val="18"/>
              </w:rPr>
              <w:t>x domesticum</w:t>
            </w:r>
          </w:p>
        </w:tc>
        <w:tc>
          <w:tcPr>
            <w:tcW w:w="1673" w:type="dxa"/>
          </w:tcPr>
          <w:p>
            <w:pPr>
              <w:pStyle w:val="yTable"/>
              <w:spacing w:before="0"/>
              <w:rPr>
                <w:i/>
                <w:sz w:val="18"/>
              </w:rPr>
            </w:pPr>
          </w:p>
        </w:tc>
        <w:tc>
          <w:tcPr>
            <w:tcW w:w="1729" w:type="dxa"/>
          </w:tcPr>
          <w:p>
            <w:pPr>
              <w:pStyle w:val="yTable"/>
              <w:spacing w:before="0"/>
              <w:rPr>
                <w:i/>
                <w:sz w:val="18"/>
              </w:rPr>
            </w:pPr>
            <w:r>
              <w:rPr>
                <w:i/>
                <w:sz w:val="18"/>
              </w:rPr>
              <w:t>Geraniaceae</w:t>
            </w:r>
          </w:p>
        </w:tc>
      </w:tr>
      <w:tr>
        <w:tc>
          <w:tcPr>
            <w:tcW w:w="1757" w:type="dxa"/>
          </w:tcPr>
          <w:p>
            <w:pPr>
              <w:pStyle w:val="yTable"/>
              <w:spacing w:before="0"/>
              <w:rPr>
                <w:i/>
                <w:sz w:val="18"/>
              </w:rPr>
            </w:pPr>
            <w:r>
              <w:rPr>
                <w:i/>
                <w:sz w:val="18"/>
              </w:rPr>
              <w:t>Pelargonium</w:t>
            </w:r>
          </w:p>
        </w:tc>
        <w:tc>
          <w:tcPr>
            <w:tcW w:w="1645" w:type="dxa"/>
          </w:tcPr>
          <w:p>
            <w:pPr>
              <w:pStyle w:val="yTable"/>
              <w:spacing w:before="0"/>
              <w:rPr>
                <w:i/>
                <w:sz w:val="18"/>
              </w:rPr>
            </w:pPr>
            <w:r>
              <w:rPr>
                <w:i/>
                <w:sz w:val="18"/>
              </w:rPr>
              <w:t>x fragrans</w:t>
            </w:r>
          </w:p>
        </w:tc>
        <w:tc>
          <w:tcPr>
            <w:tcW w:w="1673" w:type="dxa"/>
          </w:tcPr>
          <w:p>
            <w:pPr>
              <w:pStyle w:val="yTable"/>
              <w:spacing w:before="0"/>
              <w:rPr>
                <w:i/>
                <w:sz w:val="18"/>
              </w:rPr>
            </w:pPr>
          </w:p>
        </w:tc>
        <w:tc>
          <w:tcPr>
            <w:tcW w:w="1729" w:type="dxa"/>
          </w:tcPr>
          <w:p>
            <w:pPr>
              <w:pStyle w:val="yTable"/>
              <w:spacing w:before="0"/>
              <w:rPr>
                <w:i/>
                <w:sz w:val="18"/>
              </w:rPr>
            </w:pPr>
            <w:r>
              <w:rPr>
                <w:i/>
                <w:sz w:val="18"/>
              </w:rPr>
              <w:t>Geraniaceae</w:t>
            </w:r>
          </w:p>
        </w:tc>
      </w:tr>
      <w:tr>
        <w:tc>
          <w:tcPr>
            <w:tcW w:w="1757" w:type="dxa"/>
          </w:tcPr>
          <w:p>
            <w:pPr>
              <w:pStyle w:val="yTable"/>
              <w:spacing w:before="0"/>
              <w:rPr>
                <w:i/>
                <w:sz w:val="18"/>
              </w:rPr>
            </w:pPr>
            <w:r>
              <w:rPr>
                <w:i/>
                <w:sz w:val="18"/>
              </w:rPr>
              <w:t>Pelargonium</w:t>
            </w:r>
          </w:p>
        </w:tc>
        <w:tc>
          <w:tcPr>
            <w:tcW w:w="1645" w:type="dxa"/>
          </w:tcPr>
          <w:p>
            <w:pPr>
              <w:pStyle w:val="yTable"/>
              <w:spacing w:before="0"/>
              <w:rPr>
                <w:i/>
                <w:sz w:val="18"/>
              </w:rPr>
            </w:pPr>
            <w:r>
              <w:rPr>
                <w:i/>
                <w:sz w:val="18"/>
              </w:rPr>
              <w:t>x ignescens</w:t>
            </w:r>
          </w:p>
        </w:tc>
        <w:tc>
          <w:tcPr>
            <w:tcW w:w="1673" w:type="dxa"/>
          </w:tcPr>
          <w:p>
            <w:pPr>
              <w:pStyle w:val="yTable"/>
              <w:spacing w:before="0"/>
              <w:rPr>
                <w:i/>
                <w:sz w:val="18"/>
              </w:rPr>
            </w:pPr>
          </w:p>
        </w:tc>
        <w:tc>
          <w:tcPr>
            <w:tcW w:w="1729" w:type="dxa"/>
          </w:tcPr>
          <w:p>
            <w:pPr>
              <w:pStyle w:val="yTable"/>
              <w:spacing w:before="0"/>
              <w:rPr>
                <w:i/>
                <w:sz w:val="18"/>
              </w:rPr>
            </w:pPr>
            <w:r>
              <w:rPr>
                <w:i/>
                <w:sz w:val="18"/>
              </w:rPr>
              <w:t>Geraniaceae</w:t>
            </w:r>
          </w:p>
        </w:tc>
      </w:tr>
      <w:tr>
        <w:tc>
          <w:tcPr>
            <w:tcW w:w="1757" w:type="dxa"/>
          </w:tcPr>
          <w:p>
            <w:pPr>
              <w:pStyle w:val="yTable"/>
              <w:spacing w:before="0"/>
              <w:rPr>
                <w:i/>
                <w:sz w:val="18"/>
              </w:rPr>
            </w:pPr>
            <w:r>
              <w:rPr>
                <w:i/>
                <w:sz w:val="18"/>
              </w:rPr>
              <w:t>Pelargonium</w:t>
            </w:r>
          </w:p>
        </w:tc>
        <w:tc>
          <w:tcPr>
            <w:tcW w:w="1645" w:type="dxa"/>
          </w:tcPr>
          <w:p>
            <w:pPr>
              <w:pStyle w:val="yTable"/>
              <w:spacing w:before="0"/>
              <w:rPr>
                <w:i/>
                <w:sz w:val="18"/>
              </w:rPr>
            </w:pPr>
            <w:r>
              <w:rPr>
                <w:i/>
                <w:sz w:val="18"/>
              </w:rPr>
              <w:t>x nervosum</w:t>
            </w:r>
          </w:p>
        </w:tc>
        <w:tc>
          <w:tcPr>
            <w:tcW w:w="1673" w:type="dxa"/>
          </w:tcPr>
          <w:p>
            <w:pPr>
              <w:pStyle w:val="yTable"/>
              <w:spacing w:before="0"/>
              <w:rPr>
                <w:i/>
                <w:sz w:val="18"/>
              </w:rPr>
            </w:pPr>
          </w:p>
        </w:tc>
        <w:tc>
          <w:tcPr>
            <w:tcW w:w="1729" w:type="dxa"/>
          </w:tcPr>
          <w:p>
            <w:pPr>
              <w:pStyle w:val="yTable"/>
              <w:spacing w:before="0"/>
              <w:rPr>
                <w:i/>
                <w:sz w:val="18"/>
              </w:rPr>
            </w:pPr>
            <w:r>
              <w:rPr>
                <w:i/>
                <w:sz w:val="18"/>
              </w:rPr>
              <w:t>Geraniaceae</w:t>
            </w:r>
          </w:p>
        </w:tc>
      </w:tr>
      <w:tr>
        <w:tc>
          <w:tcPr>
            <w:tcW w:w="1757" w:type="dxa"/>
          </w:tcPr>
          <w:p>
            <w:pPr>
              <w:pStyle w:val="yTable"/>
              <w:spacing w:before="0"/>
              <w:rPr>
                <w:i/>
                <w:sz w:val="18"/>
              </w:rPr>
            </w:pPr>
            <w:r>
              <w:rPr>
                <w:i/>
                <w:sz w:val="18"/>
              </w:rPr>
              <w:t>Pelargonium</w:t>
            </w:r>
          </w:p>
        </w:tc>
        <w:tc>
          <w:tcPr>
            <w:tcW w:w="1645" w:type="dxa"/>
          </w:tcPr>
          <w:p>
            <w:pPr>
              <w:pStyle w:val="yTable"/>
              <w:spacing w:before="0"/>
              <w:rPr>
                <w:i/>
                <w:sz w:val="18"/>
              </w:rPr>
            </w:pPr>
            <w:r>
              <w:rPr>
                <w:i/>
                <w:sz w:val="18"/>
              </w:rPr>
              <w:t>x scarboroviae</w:t>
            </w:r>
          </w:p>
        </w:tc>
        <w:tc>
          <w:tcPr>
            <w:tcW w:w="1673" w:type="dxa"/>
          </w:tcPr>
          <w:p>
            <w:pPr>
              <w:pStyle w:val="yTable"/>
              <w:spacing w:before="0"/>
              <w:rPr>
                <w:i/>
                <w:sz w:val="18"/>
              </w:rPr>
            </w:pPr>
          </w:p>
        </w:tc>
        <w:tc>
          <w:tcPr>
            <w:tcW w:w="1729" w:type="dxa"/>
          </w:tcPr>
          <w:p>
            <w:pPr>
              <w:pStyle w:val="yTable"/>
              <w:spacing w:before="0"/>
              <w:rPr>
                <w:i/>
                <w:sz w:val="18"/>
              </w:rPr>
            </w:pPr>
            <w:r>
              <w:rPr>
                <w:i/>
                <w:sz w:val="18"/>
              </w:rPr>
              <w:t>Geraniaceae</w:t>
            </w:r>
          </w:p>
        </w:tc>
      </w:tr>
      <w:tr>
        <w:tc>
          <w:tcPr>
            <w:tcW w:w="1757" w:type="dxa"/>
          </w:tcPr>
          <w:p>
            <w:pPr>
              <w:pStyle w:val="yTable"/>
              <w:spacing w:before="0"/>
              <w:rPr>
                <w:i/>
                <w:sz w:val="18"/>
              </w:rPr>
            </w:pPr>
            <w:r>
              <w:rPr>
                <w:i/>
                <w:sz w:val="18"/>
              </w:rPr>
              <w:t>Pelecyphora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Pellaea</w:t>
            </w:r>
          </w:p>
        </w:tc>
        <w:tc>
          <w:tcPr>
            <w:tcW w:w="1645" w:type="dxa"/>
          </w:tcPr>
          <w:p>
            <w:pPr>
              <w:pStyle w:val="yTable"/>
              <w:spacing w:before="0"/>
              <w:rPr>
                <w:i/>
                <w:sz w:val="18"/>
              </w:rPr>
            </w:pPr>
            <w:r>
              <w:rPr>
                <w:i/>
                <w:sz w:val="18"/>
              </w:rPr>
              <w:t>rotundifolia</w:t>
            </w:r>
          </w:p>
        </w:tc>
        <w:tc>
          <w:tcPr>
            <w:tcW w:w="1673" w:type="dxa"/>
          </w:tcPr>
          <w:p>
            <w:pPr>
              <w:pStyle w:val="yTable"/>
              <w:spacing w:before="0"/>
              <w:rPr>
                <w:i/>
                <w:sz w:val="18"/>
              </w:rPr>
            </w:pPr>
          </w:p>
        </w:tc>
        <w:tc>
          <w:tcPr>
            <w:tcW w:w="1729" w:type="dxa"/>
          </w:tcPr>
          <w:p>
            <w:pPr>
              <w:pStyle w:val="yTable"/>
              <w:spacing w:before="0"/>
              <w:rPr>
                <w:i/>
                <w:sz w:val="18"/>
              </w:rPr>
            </w:pPr>
            <w:r>
              <w:rPr>
                <w:i/>
                <w:sz w:val="18"/>
              </w:rPr>
              <w:t>Adiantaceae</w:t>
            </w:r>
          </w:p>
        </w:tc>
      </w:tr>
      <w:tr>
        <w:tc>
          <w:tcPr>
            <w:tcW w:w="1757" w:type="dxa"/>
          </w:tcPr>
          <w:p>
            <w:pPr>
              <w:pStyle w:val="yTable"/>
              <w:spacing w:before="0"/>
              <w:rPr>
                <w:i/>
                <w:sz w:val="18"/>
              </w:rPr>
            </w:pPr>
            <w:r>
              <w:rPr>
                <w:i/>
                <w:sz w:val="18"/>
              </w:rPr>
              <w:t>Pellaea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Adiantaceae</w:t>
            </w:r>
          </w:p>
        </w:tc>
      </w:tr>
      <w:tr>
        <w:tc>
          <w:tcPr>
            <w:tcW w:w="1757" w:type="dxa"/>
          </w:tcPr>
          <w:p>
            <w:pPr>
              <w:pStyle w:val="yTable"/>
              <w:spacing w:before="0"/>
              <w:rPr>
                <w:i/>
                <w:sz w:val="18"/>
              </w:rPr>
            </w:pPr>
            <w:r>
              <w:rPr>
                <w:i/>
                <w:sz w:val="18"/>
              </w:rPr>
              <w:t>Pellaea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Adiantaceae</w:t>
            </w:r>
          </w:p>
        </w:tc>
      </w:tr>
      <w:tr>
        <w:tc>
          <w:tcPr>
            <w:tcW w:w="1757" w:type="dxa"/>
          </w:tcPr>
          <w:p>
            <w:pPr>
              <w:pStyle w:val="yTable"/>
              <w:spacing w:before="0"/>
              <w:rPr>
                <w:i/>
                <w:sz w:val="18"/>
              </w:rPr>
            </w:pPr>
            <w:r>
              <w:rPr>
                <w:i/>
                <w:sz w:val="18"/>
              </w:rPr>
              <w:t>Pellionia</w:t>
            </w:r>
          </w:p>
        </w:tc>
        <w:tc>
          <w:tcPr>
            <w:tcW w:w="1645" w:type="dxa"/>
          </w:tcPr>
          <w:p>
            <w:pPr>
              <w:pStyle w:val="yTable"/>
              <w:spacing w:before="0"/>
              <w:rPr>
                <w:i/>
                <w:sz w:val="18"/>
              </w:rPr>
            </w:pPr>
            <w:r>
              <w:rPr>
                <w:i/>
                <w:sz w:val="18"/>
              </w:rPr>
              <w:t>daveavana</w:t>
            </w:r>
          </w:p>
        </w:tc>
        <w:tc>
          <w:tcPr>
            <w:tcW w:w="1673" w:type="dxa"/>
          </w:tcPr>
          <w:p>
            <w:pPr>
              <w:pStyle w:val="yTable"/>
              <w:spacing w:before="0"/>
              <w:rPr>
                <w:i/>
                <w:sz w:val="18"/>
              </w:rPr>
            </w:pPr>
          </w:p>
        </w:tc>
        <w:tc>
          <w:tcPr>
            <w:tcW w:w="1729" w:type="dxa"/>
          </w:tcPr>
          <w:p>
            <w:pPr>
              <w:pStyle w:val="yTable"/>
              <w:spacing w:before="0"/>
              <w:rPr>
                <w:i/>
                <w:sz w:val="18"/>
              </w:rPr>
            </w:pPr>
            <w:r>
              <w:rPr>
                <w:i/>
                <w:sz w:val="18"/>
              </w:rPr>
              <w:t>Urticaceae</w:t>
            </w:r>
          </w:p>
        </w:tc>
      </w:tr>
      <w:tr>
        <w:tc>
          <w:tcPr>
            <w:tcW w:w="1757" w:type="dxa"/>
          </w:tcPr>
          <w:p>
            <w:pPr>
              <w:pStyle w:val="yTable"/>
              <w:spacing w:before="0"/>
              <w:rPr>
                <w:i/>
                <w:sz w:val="18"/>
              </w:rPr>
            </w:pPr>
            <w:r>
              <w:rPr>
                <w:i/>
                <w:sz w:val="18"/>
              </w:rPr>
              <w:t>Pellionia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Urticaceae</w:t>
            </w:r>
          </w:p>
        </w:tc>
      </w:tr>
      <w:tr>
        <w:tc>
          <w:tcPr>
            <w:tcW w:w="1757" w:type="dxa"/>
          </w:tcPr>
          <w:p>
            <w:pPr>
              <w:pStyle w:val="yTable"/>
              <w:spacing w:before="0"/>
              <w:rPr>
                <w:i/>
                <w:sz w:val="18"/>
              </w:rPr>
            </w:pPr>
            <w:r>
              <w:rPr>
                <w:i/>
                <w:sz w:val="18"/>
              </w:rPr>
              <w:t>Peltoboykinia</w:t>
            </w:r>
          </w:p>
        </w:tc>
        <w:tc>
          <w:tcPr>
            <w:tcW w:w="1645" w:type="dxa"/>
          </w:tcPr>
          <w:p>
            <w:pPr>
              <w:pStyle w:val="yTable"/>
              <w:spacing w:before="0"/>
              <w:rPr>
                <w:i/>
                <w:sz w:val="18"/>
              </w:rPr>
            </w:pPr>
            <w:r>
              <w:rPr>
                <w:i/>
                <w:sz w:val="18"/>
              </w:rPr>
              <w:t>watanabei</w:t>
            </w:r>
          </w:p>
        </w:tc>
        <w:tc>
          <w:tcPr>
            <w:tcW w:w="1673" w:type="dxa"/>
          </w:tcPr>
          <w:p>
            <w:pPr>
              <w:pStyle w:val="yTable"/>
              <w:spacing w:before="0"/>
              <w:rPr>
                <w:i/>
                <w:sz w:val="18"/>
              </w:rPr>
            </w:pPr>
          </w:p>
        </w:tc>
        <w:tc>
          <w:tcPr>
            <w:tcW w:w="1729" w:type="dxa"/>
          </w:tcPr>
          <w:p>
            <w:pPr>
              <w:pStyle w:val="yTable"/>
              <w:spacing w:before="0"/>
              <w:rPr>
                <w:i/>
                <w:sz w:val="18"/>
              </w:rPr>
            </w:pPr>
            <w:r>
              <w:rPr>
                <w:i/>
                <w:sz w:val="18"/>
              </w:rPr>
              <w:t>Saxifragaceae</w:t>
            </w:r>
          </w:p>
        </w:tc>
      </w:tr>
      <w:tr>
        <w:tc>
          <w:tcPr>
            <w:tcW w:w="1757" w:type="dxa"/>
          </w:tcPr>
          <w:p>
            <w:pPr>
              <w:pStyle w:val="yTable"/>
              <w:spacing w:before="0"/>
              <w:rPr>
                <w:i/>
                <w:sz w:val="18"/>
              </w:rPr>
            </w:pPr>
            <w:r>
              <w:rPr>
                <w:i/>
                <w:sz w:val="18"/>
              </w:rPr>
              <w:t>Peltophorum</w:t>
            </w:r>
          </w:p>
        </w:tc>
        <w:tc>
          <w:tcPr>
            <w:tcW w:w="1645" w:type="dxa"/>
          </w:tcPr>
          <w:p>
            <w:pPr>
              <w:pStyle w:val="yTable"/>
              <w:spacing w:before="0"/>
              <w:rPr>
                <w:i/>
                <w:sz w:val="18"/>
              </w:rPr>
            </w:pPr>
            <w:r>
              <w:rPr>
                <w:i/>
                <w:sz w:val="18"/>
              </w:rPr>
              <w:t>pterecarpum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Pennisetum</w:t>
            </w:r>
          </w:p>
        </w:tc>
        <w:tc>
          <w:tcPr>
            <w:tcW w:w="1645" w:type="dxa"/>
          </w:tcPr>
          <w:p>
            <w:pPr>
              <w:pStyle w:val="yTable"/>
              <w:spacing w:before="0"/>
              <w:rPr>
                <w:i/>
                <w:sz w:val="18"/>
              </w:rPr>
            </w:pPr>
            <w:r>
              <w:rPr>
                <w:i/>
                <w:sz w:val="18"/>
              </w:rPr>
              <w:t>allopercuroides</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Pennisetum</w:t>
            </w:r>
          </w:p>
        </w:tc>
        <w:tc>
          <w:tcPr>
            <w:tcW w:w="1645" w:type="dxa"/>
          </w:tcPr>
          <w:p>
            <w:pPr>
              <w:pStyle w:val="yTable"/>
              <w:spacing w:before="0"/>
              <w:rPr>
                <w:i/>
                <w:sz w:val="18"/>
              </w:rPr>
            </w:pPr>
            <w:r>
              <w:rPr>
                <w:i/>
                <w:sz w:val="18"/>
              </w:rPr>
              <w:t>americanum</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Pennisetum</w:t>
            </w:r>
          </w:p>
        </w:tc>
        <w:tc>
          <w:tcPr>
            <w:tcW w:w="1645" w:type="dxa"/>
          </w:tcPr>
          <w:p>
            <w:pPr>
              <w:pStyle w:val="yTable"/>
              <w:spacing w:before="0"/>
              <w:rPr>
                <w:i/>
                <w:sz w:val="18"/>
              </w:rPr>
            </w:pPr>
            <w:r>
              <w:rPr>
                <w:i/>
                <w:sz w:val="18"/>
              </w:rPr>
              <w:t>clandestinum</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Pennisetum</w:t>
            </w:r>
          </w:p>
        </w:tc>
        <w:tc>
          <w:tcPr>
            <w:tcW w:w="1645" w:type="dxa"/>
          </w:tcPr>
          <w:p>
            <w:pPr>
              <w:pStyle w:val="yTable"/>
              <w:spacing w:before="0"/>
              <w:rPr>
                <w:i/>
                <w:sz w:val="18"/>
              </w:rPr>
            </w:pPr>
            <w:r>
              <w:rPr>
                <w:i/>
                <w:sz w:val="18"/>
              </w:rPr>
              <w:t>purpureum</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Pennisetum</w:t>
            </w:r>
          </w:p>
        </w:tc>
        <w:tc>
          <w:tcPr>
            <w:tcW w:w="1645" w:type="dxa"/>
          </w:tcPr>
          <w:p>
            <w:pPr>
              <w:pStyle w:val="yTable"/>
              <w:spacing w:before="0"/>
              <w:rPr>
                <w:i/>
                <w:sz w:val="18"/>
              </w:rPr>
            </w:pPr>
            <w:r>
              <w:rPr>
                <w:i/>
                <w:sz w:val="18"/>
              </w:rPr>
              <w:t>setaceum</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Pennisetum</w:t>
            </w:r>
          </w:p>
        </w:tc>
        <w:tc>
          <w:tcPr>
            <w:tcW w:w="1645" w:type="dxa"/>
          </w:tcPr>
          <w:p>
            <w:pPr>
              <w:pStyle w:val="yTable"/>
              <w:spacing w:before="0"/>
              <w:rPr>
                <w:i/>
                <w:sz w:val="18"/>
              </w:rPr>
            </w:pPr>
            <w:r>
              <w:rPr>
                <w:i/>
                <w:sz w:val="18"/>
              </w:rPr>
              <w:t>villosum</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Penstemon</w:t>
            </w:r>
          </w:p>
        </w:tc>
        <w:tc>
          <w:tcPr>
            <w:tcW w:w="1645" w:type="dxa"/>
          </w:tcPr>
          <w:p>
            <w:pPr>
              <w:pStyle w:val="yTable"/>
              <w:spacing w:before="0"/>
              <w:rPr>
                <w:i/>
                <w:sz w:val="18"/>
              </w:rPr>
            </w:pPr>
            <w:r>
              <w:rPr>
                <w:i/>
                <w:sz w:val="18"/>
              </w:rPr>
              <w:t>campanulatus ssp.</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Penstemon</w:t>
            </w:r>
          </w:p>
        </w:tc>
        <w:tc>
          <w:tcPr>
            <w:tcW w:w="1645" w:type="dxa"/>
          </w:tcPr>
          <w:p>
            <w:pPr>
              <w:pStyle w:val="yTable"/>
              <w:spacing w:before="0"/>
              <w:rPr>
                <w:i/>
                <w:sz w:val="18"/>
              </w:rPr>
            </w:pPr>
            <w:r>
              <w:rPr>
                <w:i/>
                <w:sz w:val="18"/>
              </w:rPr>
              <w:t>davidsonii</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Penstemon</w:t>
            </w:r>
          </w:p>
        </w:tc>
        <w:tc>
          <w:tcPr>
            <w:tcW w:w="1645" w:type="dxa"/>
          </w:tcPr>
          <w:p>
            <w:pPr>
              <w:pStyle w:val="yTable"/>
              <w:spacing w:before="0"/>
              <w:rPr>
                <w:i/>
                <w:sz w:val="18"/>
              </w:rPr>
            </w:pPr>
            <w:r>
              <w:rPr>
                <w:i/>
                <w:sz w:val="18"/>
              </w:rPr>
              <w:t>hirsutus</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Penstemon</w:t>
            </w:r>
          </w:p>
        </w:tc>
        <w:tc>
          <w:tcPr>
            <w:tcW w:w="1645" w:type="dxa"/>
          </w:tcPr>
          <w:p>
            <w:pPr>
              <w:pStyle w:val="yTable"/>
              <w:spacing w:before="0"/>
              <w:rPr>
                <w:i/>
                <w:sz w:val="18"/>
              </w:rPr>
            </w:pPr>
            <w:r>
              <w:rPr>
                <w:i/>
                <w:sz w:val="18"/>
              </w:rPr>
              <w:t>pinifolius</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Penstemon</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Pentagramma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Pteridophyta</w:t>
            </w:r>
          </w:p>
        </w:tc>
      </w:tr>
      <w:tr>
        <w:tc>
          <w:tcPr>
            <w:tcW w:w="1757" w:type="dxa"/>
          </w:tcPr>
          <w:p>
            <w:pPr>
              <w:pStyle w:val="yTable"/>
              <w:spacing w:before="0"/>
              <w:rPr>
                <w:i/>
                <w:sz w:val="18"/>
              </w:rPr>
            </w:pPr>
            <w:r>
              <w:rPr>
                <w:i/>
                <w:sz w:val="18"/>
              </w:rPr>
              <w:t>Pentanisia</w:t>
            </w:r>
          </w:p>
        </w:tc>
        <w:tc>
          <w:tcPr>
            <w:tcW w:w="1645" w:type="dxa"/>
          </w:tcPr>
          <w:p>
            <w:pPr>
              <w:pStyle w:val="yTable"/>
              <w:spacing w:before="0"/>
              <w:rPr>
                <w:i/>
                <w:sz w:val="18"/>
              </w:rPr>
            </w:pPr>
            <w:r>
              <w:rPr>
                <w:i/>
                <w:sz w:val="18"/>
              </w:rPr>
              <w:t>prunelloides</w:t>
            </w:r>
          </w:p>
        </w:tc>
        <w:tc>
          <w:tcPr>
            <w:tcW w:w="1673" w:type="dxa"/>
          </w:tcPr>
          <w:p>
            <w:pPr>
              <w:pStyle w:val="yTable"/>
              <w:spacing w:before="0"/>
              <w:rPr>
                <w:i/>
                <w:sz w:val="18"/>
              </w:rPr>
            </w:pPr>
          </w:p>
        </w:tc>
        <w:tc>
          <w:tcPr>
            <w:tcW w:w="1729" w:type="dxa"/>
          </w:tcPr>
          <w:p>
            <w:pPr>
              <w:pStyle w:val="yTable"/>
              <w:spacing w:before="0"/>
              <w:rPr>
                <w:i/>
                <w:sz w:val="18"/>
              </w:rPr>
            </w:pPr>
            <w:r>
              <w:rPr>
                <w:i/>
                <w:sz w:val="18"/>
              </w:rPr>
              <w:t>Rubiaceae</w:t>
            </w:r>
          </w:p>
        </w:tc>
      </w:tr>
      <w:tr>
        <w:tc>
          <w:tcPr>
            <w:tcW w:w="1757" w:type="dxa"/>
          </w:tcPr>
          <w:p>
            <w:pPr>
              <w:pStyle w:val="yTable"/>
              <w:spacing w:before="0"/>
              <w:rPr>
                <w:i/>
                <w:sz w:val="18"/>
              </w:rPr>
            </w:pPr>
            <w:r>
              <w:rPr>
                <w:i/>
                <w:sz w:val="18"/>
              </w:rPr>
              <w:t>Pentas</w:t>
            </w:r>
          </w:p>
        </w:tc>
        <w:tc>
          <w:tcPr>
            <w:tcW w:w="1645" w:type="dxa"/>
          </w:tcPr>
          <w:p>
            <w:pPr>
              <w:pStyle w:val="yTable"/>
              <w:spacing w:before="0"/>
              <w:rPr>
                <w:i/>
                <w:sz w:val="18"/>
              </w:rPr>
            </w:pPr>
            <w:r>
              <w:rPr>
                <w:i/>
                <w:sz w:val="18"/>
              </w:rPr>
              <w:t>bussei</w:t>
            </w:r>
          </w:p>
        </w:tc>
        <w:tc>
          <w:tcPr>
            <w:tcW w:w="1673" w:type="dxa"/>
          </w:tcPr>
          <w:p>
            <w:pPr>
              <w:pStyle w:val="yTable"/>
              <w:spacing w:before="0"/>
              <w:rPr>
                <w:i/>
                <w:sz w:val="18"/>
              </w:rPr>
            </w:pPr>
          </w:p>
        </w:tc>
        <w:tc>
          <w:tcPr>
            <w:tcW w:w="1729" w:type="dxa"/>
          </w:tcPr>
          <w:p>
            <w:pPr>
              <w:pStyle w:val="yTable"/>
              <w:spacing w:before="0"/>
              <w:rPr>
                <w:i/>
                <w:sz w:val="18"/>
              </w:rPr>
            </w:pPr>
            <w:r>
              <w:rPr>
                <w:i/>
                <w:sz w:val="18"/>
              </w:rPr>
              <w:t>Rubiaceae</w:t>
            </w:r>
          </w:p>
        </w:tc>
      </w:tr>
      <w:tr>
        <w:tc>
          <w:tcPr>
            <w:tcW w:w="1757" w:type="dxa"/>
          </w:tcPr>
          <w:p>
            <w:pPr>
              <w:pStyle w:val="yTable"/>
              <w:spacing w:before="0"/>
              <w:rPr>
                <w:i/>
                <w:sz w:val="18"/>
              </w:rPr>
            </w:pPr>
            <w:r>
              <w:rPr>
                <w:i/>
                <w:sz w:val="18"/>
              </w:rPr>
              <w:t>Pentas</w:t>
            </w:r>
          </w:p>
        </w:tc>
        <w:tc>
          <w:tcPr>
            <w:tcW w:w="1645" w:type="dxa"/>
          </w:tcPr>
          <w:p>
            <w:pPr>
              <w:pStyle w:val="yTable"/>
              <w:spacing w:before="0"/>
              <w:rPr>
                <w:i/>
                <w:sz w:val="18"/>
              </w:rPr>
            </w:pPr>
            <w:r>
              <w:rPr>
                <w:i/>
                <w:sz w:val="18"/>
              </w:rPr>
              <w:t>lanceolata</w:t>
            </w:r>
          </w:p>
        </w:tc>
        <w:tc>
          <w:tcPr>
            <w:tcW w:w="1673" w:type="dxa"/>
          </w:tcPr>
          <w:p>
            <w:pPr>
              <w:pStyle w:val="yTable"/>
              <w:spacing w:before="0"/>
              <w:rPr>
                <w:i/>
                <w:sz w:val="18"/>
              </w:rPr>
            </w:pPr>
          </w:p>
        </w:tc>
        <w:tc>
          <w:tcPr>
            <w:tcW w:w="1729" w:type="dxa"/>
          </w:tcPr>
          <w:p>
            <w:pPr>
              <w:pStyle w:val="yTable"/>
              <w:spacing w:before="0"/>
              <w:rPr>
                <w:i/>
                <w:sz w:val="18"/>
              </w:rPr>
            </w:pPr>
            <w:r>
              <w:rPr>
                <w:i/>
                <w:sz w:val="18"/>
              </w:rPr>
              <w:t>Rubiaceae</w:t>
            </w:r>
          </w:p>
        </w:tc>
      </w:tr>
      <w:tr>
        <w:tc>
          <w:tcPr>
            <w:tcW w:w="1757" w:type="dxa"/>
          </w:tcPr>
          <w:p>
            <w:pPr>
              <w:pStyle w:val="yTable"/>
              <w:spacing w:before="0"/>
              <w:rPr>
                <w:i/>
                <w:sz w:val="18"/>
              </w:rPr>
            </w:pPr>
            <w:r>
              <w:rPr>
                <w:i/>
                <w:sz w:val="18"/>
              </w:rPr>
              <w:t>Pentas</w:t>
            </w:r>
          </w:p>
        </w:tc>
        <w:tc>
          <w:tcPr>
            <w:tcW w:w="1645" w:type="dxa"/>
          </w:tcPr>
          <w:p>
            <w:pPr>
              <w:pStyle w:val="yTable"/>
              <w:spacing w:before="0"/>
              <w:rPr>
                <w:i/>
                <w:sz w:val="18"/>
              </w:rPr>
            </w:pPr>
            <w:r>
              <w:rPr>
                <w:i/>
                <w:sz w:val="18"/>
              </w:rPr>
              <w:t>zanzibarica</w:t>
            </w:r>
          </w:p>
        </w:tc>
        <w:tc>
          <w:tcPr>
            <w:tcW w:w="1673" w:type="dxa"/>
          </w:tcPr>
          <w:p>
            <w:pPr>
              <w:pStyle w:val="yTable"/>
              <w:spacing w:before="0"/>
              <w:rPr>
                <w:i/>
                <w:sz w:val="18"/>
              </w:rPr>
            </w:pPr>
          </w:p>
        </w:tc>
        <w:tc>
          <w:tcPr>
            <w:tcW w:w="1729" w:type="dxa"/>
          </w:tcPr>
          <w:p>
            <w:pPr>
              <w:pStyle w:val="yTable"/>
              <w:spacing w:before="0"/>
              <w:rPr>
                <w:i/>
                <w:sz w:val="18"/>
              </w:rPr>
            </w:pPr>
            <w:r>
              <w:rPr>
                <w:i/>
                <w:sz w:val="18"/>
              </w:rPr>
              <w:t>Rubiaceae</w:t>
            </w:r>
          </w:p>
        </w:tc>
      </w:tr>
      <w:tr>
        <w:tc>
          <w:tcPr>
            <w:tcW w:w="1757" w:type="dxa"/>
          </w:tcPr>
          <w:p>
            <w:pPr>
              <w:pStyle w:val="yTable"/>
              <w:spacing w:before="0"/>
              <w:rPr>
                <w:i/>
                <w:sz w:val="18"/>
              </w:rPr>
            </w:pPr>
            <w:r>
              <w:rPr>
                <w:i/>
                <w:sz w:val="18"/>
              </w:rPr>
              <w:t>Pentaschistis</w:t>
            </w:r>
          </w:p>
        </w:tc>
        <w:tc>
          <w:tcPr>
            <w:tcW w:w="1645" w:type="dxa"/>
          </w:tcPr>
          <w:p>
            <w:pPr>
              <w:pStyle w:val="yTable"/>
              <w:spacing w:before="0"/>
              <w:rPr>
                <w:i/>
                <w:sz w:val="18"/>
              </w:rPr>
            </w:pPr>
            <w:r>
              <w:rPr>
                <w:i/>
                <w:sz w:val="18"/>
              </w:rPr>
              <w:t>airoides</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Pentaschistis</w:t>
            </w:r>
          </w:p>
        </w:tc>
        <w:tc>
          <w:tcPr>
            <w:tcW w:w="1645" w:type="dxa"/>
          </w:tcPr>
          <w:p>
            <w:pPr>
              <w:pStyle w:val="yTable"/>
              <w:spacing w:before="0"/>
              <w:rPr>
                <w:i/>
                <w:sz w:val="18"/>
              </w:rPr>
            </w:pPr>
            <w:r>
              <w:rPr>
                <w:i/>
                <w:sz w:val="18"/>
              </w:rPr>
              <w:t>pallida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Pentaschistis</w:t>
            </w:r>
          </w:p>
        </w:tc>
        <w:tc>
          <w:tcPr>
            <w:tcW w:w="1645" w:type="dxa"/>
          </w:tcPr>
          <w:p>
            <w:pPr>
              <w:pStyle w:val="yTable"/>
              <w:spacing w:before="0"/>
              <w:rPr>
                <w:i/>
                <w:sz w:val="18"/>
              </w:rPr>
            </w:pPr>
            <w:r>
              <w:rPr>
                <w:i/>
                <w:sz w:val="18"/>
              </w:rPr>
              <w:t>thunbergii</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Peperomia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Piperaceae</w:t>
            </w:r>
          </w:p>
        </w:tc>
      </w:tr>
      <w:tr>
        <w:tc>
          <w:tcPr>
            <w:tcW w:w="1757" w:type="dxa"/>
          </w:tcPr>
          <w:p>
            <w:pPr>
              <w:pStyle w:val="yTable"/>
              <w:spacing w:before="0"/>
              <w:rPr>
                <w:i/>
                <w:sz w:val="18"/>
              </w:rPr>
            </w:pPr>
            <w:r>
              <w:rPr>
                <w:i/>
                <w:sz w:val="18"/>
              </w:rPr>
              <w:t>Peraneam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Aspleniaceae</w:t>
            </w:r>
          </w:p>
        </w:tc>
      </w:tr>
      <w:tr>
        <w:tc>
          <w:tcPr>
            <w:tcW w:w="1757" w:type="dxa"/>
          </w:tcPr>
          <w:p>
            <w:pPr>
              <w:pStyle w:val="yTable"/>
              <w:spacing w:before="0"/>
              <w:rPr>
                <w:i/>
                <w:sz w:val="18"/>
              </w:rPr>
            </w:pPr>
            <w:r>
              <w:rPr>
                <w:i/>
                <w:sz w:val="18"/>
              </w:rPr>
              <w:t>Peraphyllum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Pergularia</w:t>
            </w:r>
          </w:p>
        </w:tc>
        <w:tc>
          <w:tcPr>
            <w:tcW w:w="1645" w:type="dxa"/>
          </w:tcPr>
          <w:p>
            <w:pPr>
              <w:pStyle w:val="yTable"/>
              <w:spacing w:before="0"/>
              <w:rPr>
                <w:i/>
                <w:sz w:val="18"/>
              </w:rPr>
            </w:pPr>
            <w:r>
              <w:rPr>
                <w:i/>
                <w:sz w:val="18"/>
              </w:rPr>
              <w:t>daemia</w:t>
            </w:r>
          </w:p>
        </w:tc>
        <w:tc>
          <w:tcPr>
            <w:tcW w:w="1673" w:type="dxa"/>
          </w:tcPr>
          <w:p>
            <w:pPr>
              <w:pStyle w:val="yTable"/>
              <w:spacing w:before="0"/>
              <w:rPr>
                <w:i/>
                <w:sz w:val="18"/>
              </w:rPr>
            </w:pPr>
          </w:p>
        </w:tc>
        <w:tc>
          <w:tcPr>
            <w:tcW w:w="1729" w:type="dxa"/>
          </w:tcPr>
          <w:p>
            <w:pPr>
              <w:pStyle w:val="yTable"/>
              <w:spacing w:before="0"/>
              <w:rPr>
                <w:i/>
                <w:sz w:val="18"/>
              </w:rPr>
            </w:pPr>
            <w:r>
              <w:rPr>
                <w:i/>
                <w:sz w:val="18"/>
              </w:rPr>
              <w:t>Asclepiadaceae</w:t>
            </w:r>
          </w:p>
        </w:tc>
      </w:tr>
      <w:tr>
        <w:tc>
          <w:tcPr>
            <w:tcW w:w="1757" w:type="dxa"/>
          </w:tcPr>
          <w:p>
            <w:pPr>
              <w:pStyle w:val="yTable"/>
              <w:spacing w:before="0"/>
              <w:rPr>
                <w:i/>
                <w:sz w:val="18"/>
              </w:rPr>
            </w:pPr>
            <w:r>
              <w:rPr>
                <w:i/>
                <w:sz w:val="18"/>
              </w:rPr>
              <w:t>Perilla</w:t>
            </w:r>
          </w:p>
        </w:tc>
        <w:tc>
          <w:tcPr>
            <w:tcW w:w="1645" w:type="dxa"/>
          </w:tcPr>
          <w:p>
            <w:pPr>
              <w:pStyle w:val="yTable"/>
              <w:spacing w:before="0"/>
              <w:rPr>
                <w:i/>
                <w:sz w:val="18"/>
              </w:rPr>
            </w:pPr>
            <w:r>
              <w:rPr>
                <w:i/>
                <w:sz w:val="18"/>
              </w:rPr>
              <w:t>frutescens</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Perilla</w:t>
            </w:r>
          </w:p>
        </w:tc>
        <w:tc>
          <w:tcPr>
            <w:tcW w:w="1645" w:type="dxa"/>
          </w:tcPr>
          <w:p>
            <w:pPr>
              <w:pStyle w:val="yTable"/>
              <w:spacing w:before="0"/>
              <w:rPr>
                <w:i/>
                <w:sz w:val="18"/>
              </w:rPr>
            </w:pPr>
            <w:r>
              <w:rPr>
                <w:i/>
                <w:sz w:val="18"/>
              </w:rPr>
              <w:t>ocymoides</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Peristeria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Peristrophe</w:t>
            </w:r>
          </w:p>
        </w:tc>
        <w:tc>
          <w:tcPr>
            <w:tcW w:w="1645" w:type="dxa"/>
          </w:tcPr>
          <w:p>
            <w:pPr>
              <w:pStyle w:val="yTable"/>
              <w:spacing w:before="0"/>
              <w:rPr>
                <w:i/>
                <w:sz w:val="18"/>
              </w:rPr>
            </w:pPr>
            <w:r>
              <w:rPr>
                <w:i/>
                <w:sz w:val="18"/>
              </w:rPr>
              <w:t>angustifolia</w:t>
            </w:r>
          </w:p>
        </w:tc>
        <w:tc>
          <w:tcPr>
            <w:tcW w:w="1673" w:type="dxa"/>
          </w:tcPr>
          <w:p>
            <w:pPr>
              <w:pStyle w:val="yTable"/>
              <w:spacing w:before="0"/>
              <w:rPr>
                <w:i/>
                <w:sz w:val="18"/>
              </w:rPr>
            </w:pPr>
          </w:p>
        </w:tc>
        <w:tc>
          <w:tcPr>
            <w:tcW w:w="1729" w:type="dxa"/>
          </w:tcPr>
          <w:p>
            <w:pPr>
              <w:pStyle w:val="yTable"/>
              <w:spacing w:before="0"/>
              <w:rPr>
                <w:i/>
                <w:sz w:val="18"/>
              </w:rPr>
            </w:pPr>
            <w:r>
              <w:rPr>
                <w:i/>
                <w:sz w:val="18"/>
              </w:rPr>
              <w:t>Acanthaceae</w:t>
            </w:r>
          </w:p>
        </w:tc>
      </w:tr>
      <w:tr>
        <w:tc>
          <w:tcPr>
            <w:tcW w:w="1757" w:type="dxa"/>
          </w:tcPr>
          <w:p>
            <w:pPr>
              <w:pStyle w:val="yTable"/>
              <w:spacing w:before="0"/>
              <w:rPr>
                <w:i/>
                <w:sz w:val="18"/>
              </w:rPr>
            </w:pPr>
            <w:r>
              <w:rPr>
                <w:i/>
                <w:sz w:val="18"/>
              </w:rPr>
              <w:t>Perovskia</w:t>
            </w:r>
          </w:p>
        </w:tc>
        <w:tc>
          <w:tcPr>
            <w:tcW w:w="1645" w:type="dxa"/>
          </w:tcPr>
          <w:p>
            <w:pPr>
              <w:pStyle w:val="yTable"/>
              <w:spacing w:before="0"/>
              <w:rPr>
                <w:i/>
                <w:sz w:val="18"/>
              </w:rPr>
            </w:pPr>
            <w:r>
              <w:rPr>
                <w:i/>
                <w:sz w:val="18"/>
              </w:rPr>
              <w:t>atriplicifolia</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Persea</w:t>
            </w:r>
          </w:p>
        </w:tc>
        <w:tc>
          <w:tcPr>
            <w:tcW w:w="1645" w:type="dxa"/>
          </w:tcPr>
          <w:p>
            <w:pPr>
              <w:pStyle w:val="yTable"/>
              <w:spacing w:before="0"/>
              <w:rPr>
                <w:i/>
                <w:sz w:val="18"/>
              </w:rPr>
            </w:pPr>
            <w:r>
              <w:rPr>
                <w:i/>
                <w:sz w:val="18"/>
              </w:rPr>
              <w:t>americana</w:t>
            </w:r>
          </w:p>
        </w:tc>
        <w:tc>
          <w:tcPr>
            <w:tcW w:w="1673" w:type="dxa"/>
          </w:tcPr>
          <w:p>
            <w:pPr>
              <w:pStyle w:val="yTable"/>
              <w:spacing w:before="0"/>
              <w:rPr>
                <w:i/>
                <w:sz w:val="18"/>
              </w:rPr>
            </w:pPr>
          </w:p>
        </w:tc>
        <w:tc>
          <w:tcPr>
            <w:tcW w:w="1729" w:type="dxa"/>
          </w:tcPr>
          <w:p>
            <w:pPr>
              <w:pStyle w:val="yTable"/>
              <w:spacing w:before="0"/>
              <w:rPr>
                <w:i/>
                <w:sz w:val="18"/>
              </w:rPr>
            </w:pPr>
            <w:r>
              <w:rPr>
                <w:i/>
                <w:sz w:val="18"/>
              </w:rPr>
              <w:t>Lauraceae</w:t>
            </w:r>
          </w:p>
        </w:tc>
      </w:tr>
      <w:tr>
        <w:tc>
          <w:tcPr>
            <w:tcW w:w="1757" w:type="dxa"/>
          </w:tcPr>
          <w:p>
            <w:pPr>
              <w:pStyle w:val="yTable"/>
              <w:spacing w:before="0"/>
              <w:rPr>
                <w:i/>
                <w:sz w:val="18"/>
              </w:rPr>
            </w:pPr>
            <w:r>
              <w:rPr>
                <w:i/>
                <w:sz w:val="18"/>
              </w:rPr>
              <w:t>Persea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Lauraceae</w:t>
            </w:r>
          </w:p>
        </w:tc>
      </w:tr>
      <w:tr>
        <w:tc>
          <w:tcPr>
            <w:tcW w:w="1757" w:type="dxa"/>
          </w:tcPr>
          <w:p>
            <w:pPr>
              <w:pStyle w:val="yTable"/>
              <w:spacing w:before="0"/>
              <w:rPr>
                <w:i/>
                <w:sz w:val="18"/>
              </w:rPr>
            </w:pPr>
            <w:r>
              <w:rPr>
                <w:i/>
                <w:sz w:val="18"/>
              </w:rPr>
              <w:t>Persicaria</w:t>
            </w:r>
          </w:p>
        </w:tc>
        <w:tc>
          <w:tcPr>
            <w:tcW w:w="1645" w:type="dxa"/>
          </w:tcPr>
          <w:p>
            <w:pPr>
              <w:pStyle w:val="yTable"/>
              <w:spacing w:before="0"/>
              <w:rPr>
                <w:i/>
                <w:sz w:val="18"/>
              </w:rPr>
            </w:pPr>
            <w:r>
              <w:rPr>
                <w:i/>
                <w:sz w:val="18"/>
              </w:rPr>
              <w:t>capitata</w:t>
            </w:r>
          </w:p>
        </w:tc>
        <w:tc>
          <w:tcPr>
            <w:tcW w:w="1673" w:type="dxa"/>
          </w:tcPr>
          <w:p>
            <w:pPr>
              <w:pStyle w:val="yTable"/>
              <w:spacing w:before="0"/>
              <w:rPr>
                <w:i/>
                <w:sz w:val="18"/>
              </w:rPr>
            </w:pPr>
          </w:p>
        </w:tc>
        <w:tc>
          <w:tcPr>
            <w:tcW w:w="1729" w:type="dxa"/>
          </w:tcPr>
          <w:p>
            <w:pPr>
              <w:pStyle w:val="yTable"/>
              <w:spacing w:before="0"/>
              <w:rPr>
                <w:i/>
                <w:sz w:val="18"/>
              </w:rPr>
            </w:pPr>
            <w:r>
              <w:rPr>
                <w:i/>
                <w:sz w:val="18"/>
              </w:rPr>
              <w:t>Polygonaceae</w:t>
            </w:r>
          </w:p>
        </w:tc>
      </w:tr>
      <w:tr>
        <w:tc>
          <w:tcPr>
            <w:tcW w:w="1757" w:type="dxa"/>
          </w:tcPr>
          <w:p>
            <w:pPr>
              <w:pStyle w:val="yTable"/>
              <w:spacing w:before="0"/>
              <w:rPr>
                <w:i/>
                <w:sz w:val="18"/>
              </w:rPr>
            </w:pPr>
            <w:r>
              <w:rPr>
                <w:i/>
                <w:sz w:val="18"/>
              </w:rPr>
              <w:t>Persicaria</w:t>
            </w:r>
          </w:p>
        </w:tc>
        <w:tc>
          <w:tcPr>
            <w:tcW w:w="1645" w:type="dxa"/>
          </w:tcPr>
          <w:p>
            <w:pPr>
              <w:pStyle w:val="yTable"/>
              <w:spacing w:before="0"/>
              <w:rPr>
                <w:i/>
                <w:sz w:val="18"/>
              </w:rPr>
            </w:pPr>
            <w:r>
              <w:rPr>
                <w:i/>
                <w:sz w:val="18"/>
              </w:rPr>
              <w:t>decipiens</w:t>
            </w:r>
          </w:p>
        </w:tc>
        <w:tc>
          <w:tcPr>
            <w:tcW w:w="1673" w:type="dxa"/>
          </w:tcPr>
          <w:p>
            <w:pPr>
              <w:pStyle w:val="yTable"/>
              <w:spacing w:before="0"/>
              <w:rPr>
                <w:i/>
                <w:sz w:val="18"/>
              </w:rPr>
            </w:pPr>
          </w:p>
        </w:tc>
        <w:tc>
          <w:tcPr>
            <w:tcW w:w="1729" w:type="dxa"/>
          </w:tcPr>
          <w:p>
            <w:pPr>
              <w:pStyle w:val="yTable"/>
              <w:spacing w:before="0"/>
              <w:rPr>
                <w:i/>
                <w:sz w:val="18"/>
              </w:rPr>
            </w:pPr>
            <w:r>
              <w:rPr>
                <w:i/>
                <w:sz w:val="18"/>
              </w:rPr>
              <w:t>Polygonaceae</w:t>
            </w:r>
          </w:p>
        </w:tc>
      </w:tr>
      <w:tr>
        <w:tc>
          <w:tcPr>
            <w:tcW w:w="1757" w:type="dxa"/>
          </w:tcPr>
          <w:p>
            <w:pPr>
              <w:pStyle w:val="yTable"/>
              <w:spacing w:before="0"/>
              <w:rPr>
                <w:i/>
                <w:sz w:val="18"/>
              </w:rPr>
            </w:pPr>
            <w:r>
              <w:rPr>
                <w:i/>
                <w:sz w:val="18"/>
              </w:rPr>
              <w:t>Persicaria</w:t>
            </w:r>
          </w:p>
        </w:tc>
        <w:tc>
          <w:tcPr>
            <w:tcW w:w="1645" w:type="dxa"/>
          </w:tcPr>
          <w:p>
            <w:pPr>
              <w:pStyle w:val="yTable"/>
              <w:spacing w:before="0"/>
              <w:rPr>
                <w:i/>
                <w:sz w:val="18"/>
              </w:rPr>
            </w:pPr>
            <w:r>
              <w:rPr>
                <w:i/>
                <w:sz w:val="18"/>
              </w:rPr>
              <w:t>maculosa</w:t>
            </w:r>
          </w:p>
        </w:tc>
        <w:tc>
          <w:tcPr>
            <w:tcW w:w="1673" w:type="dxa"/>
          </w:tcPr>
          <w:p>
            <w:pPr>
              <w:pStyle w:val="yTable"/>
              <w:spacing w:before="0"/>
              <w:rPr>
                <w:i/>
                <w:sz w:val="18"/>
              </w:rPr>
            </w:pPr>
          </w:p>
        </w:tc>
        <w:tc>
          <w:tcPr>
            <w:tcW w:w="1729" w:type="dxa"/>
          </w:tcPr>
          <w:p>
            <w:pPr>
              <w:pStyle w:val="yTable"/>
              <w:spacing w:before="0"/>
              <w:rPr>
                <w:i/>
                <w:sz w:val="18"/>
              </w:rPr>
            </w:pPr>
            <w:r>
              <w:rPr>
                <w:i/>
                <w:sz w:val="18"/>
              </w:rPr>
              <w:t>Polygonaceae</w:t>
            </w:r>
          </w:p>
        </w:tc>
      </w:tr>
      <w:tr>
        <w:tc>
          <w:tcPr>
            <w:tcW w:w="1757" w:type="dxa"/>
          </w:tcPr>
          <w:p>
            <w:pPr>
              <w:pStyle w:val="yTable"/>
              <w:spacing w:before="0"/>
              <w:rPr>
                <w:i/>
                <w:sz w:val="18"/>
              </w:rPr>
            </w:pPr>
            <w:r>
              <w:rPr>
                <w:i/>
                <w:sz w:val="18"/>
              </w:rPr>
              <w:t>Persicaria</w:t>
            </w:r>
          </w:p>
        </w:tc>
        <w:tc>
          <w:tcPr>
            <w:tcW w:w="1645" w:type="dxa"/>
          </w:tcPr>
          <w:p>
            <w:pPr>
              <w:pStyle w:val="yTable"/>
              <w:spacing w:before="0"/>
              <w:rPr>
                <w:i/>
                <w:sz w:val="18"/>
              </w:rPr>
            </w:pPr>
            <w:r>
              <w:rPr>
                <w:i/>
                <w:sz w:val="18"/>
              </w:rPr>
              <w:t>virginica</w:t>
            </w:r>
          </w:p>
        </w:tc>
        <w:tc>
          <w:tcPr>
            <w:tcW w:w="1673" w:type="dxa"/>
          </w:tcPr>
          <w:p>
            <w:pPr>
              <w:pStyle w:val="yTable"/>
              <w:spacing w:before="0"/>
              <w:rPr>
                <w:i/>
                <w:sz w:val="18"/>
              </w:rPr>
            </w:pPr>
          </w:p>
        </w:tc>
        <w:tc>
          <w:tcPr>
            <w:tcW w:w="1729" w:type="dxa"/>
          </w:tcPr>
          <w:p>
            <w:pPr>
              <w:pStyle w:val="yTable"/>
              <w:spacing w:before="0"/>
              <w:rPr>
                <w:i/>
                <w:sz w:val="18"/>
              </w:rPr>
            </w:pPr>
            <w:r>
              <w:rPr>
                <w:i/>
                <w:sz w:val="18"/>
              </w:rPr>
              <w:t>Polygonaceae</w:t>
            </w:r>
          </w:p>
        </w:tc>
      </w:tr>
      <w:tr>
        <w:tc>
          <w:tcPr>
            <w:tcW w:w="1757" w:type="dxa"/>
          </w:tcPr>
          <w:p>
            <w:pPr>
              <w:pStyle w:val="yTable"/>
              <w:spacing w:before="0"/>
              <w:rPr>
                <w:i/>
                <w:sz w:val="18"/>
              </w:rPr>
            </w:pPr>
            <w:r>
              <w:rPr>
                <w:i/>
                <w:sz w:val="18"/>
              </w:rPr>
              <w:t>Persoonia</w:t>
            </w:r>
          </w:p>
        </w:tc>
        <w:tc>
          <w:tcPr>
            <w:tcW w:w="1645" w:type="dxa"/>
          </w:tcPr>
          <w:p>
            <w:pPr>
              <w:pStyle w:val="yTable"/>
              <w:spacing w:before="0"/>
              <w:rPr>
                <w:i/>
                <w:sz w:val="18"/>
              </w:rPr>
            </w:pPr>
            <w:r>
              <w:rPr>
                <w:i/>
                <w:sz w:val="18"/>
              </w:rPr>
              <w:t>chamaepeuce</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Persoonia</w:t>
            </w:r>
          </w:p>
        </w:tc>
        <w:tc>
          <w:tcPr>
            <w:tcW w:w="1645" w:type="dxa"/>
          </w:tcPr>
          <w:p>
            <w:pPr>
              <w:pStyle w:val="yTable"/>
              <w:spacing w:before="0"/>
              <w:rPr>
                <w:i/>
                <w:sz w:val="18"/>
              </w:rPr>
            </w:pPr>
            <w:r>
              <w:rPr>
                <w:i/>
                <w:sz w:val="18"/>
              </w:rPr>
              <w:t>chamaepitys</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Persoonia</w:t>
            </w:r>
          </w:p>
        </w:tc>
        <w:tc>
          <w:tcPr>
            <w:tcW w:w="1645" w:type="dxa"/>
          </w:tcPr>
          <w:p>
            <w:pPr>
              <w:pStyle w:val="yTable"/>
              <w:spacing w:before="0"/>
              <w:rPr>
                <w:i/>
                <w:sz w:val="18"/>
              </w:rPr>
            </w:pPr>
            <w:r>
              <w:rPr>
                <w:i/>
                <w:sz w:val="18"/>
              </w:rPr>
              <w:t>daphnoides</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Persoonia</w:t>
            </w:r>
          </w:p>
        </w:tc>
        <w:tc>
          <w:tcPr>
            <w:tcW w:w="1645" w:type="dxa"/>
          </w:tcPr>
          <w:p>
            <w:pPr>
              <w:pStyle w:val="yTable"/>
              <w:spacing w:before="0"/>
              <w:rPr>
                <w:i/>
                <w:sz w:val="18"/>
              </w:rPr>
            </w:pPr>
            <w:r>
              <w:rPr>
                <w:i/>
                <w:sz w:val="18"/>
              </w:rPr>
              <w:t>gunnii</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Persoonia</w:t>
            </w:r>
          </w:p>
        </w:tc>
        <w:tc>
          <w:tcPr>
            <w:tcW w:w="1645" w:type="dxa"/>
          </w:tcPr>
          <w:p>
            <w:pPr>
              <w:pStyle w:val="yTable"/>
              <w:spacing w:before="0"/>
              <w:rPr>
                <w:i/>
                <w:sz w:val="18"/>
              </w:rPr>
            </w:pPr>
            <w:r>
              <w:rPr>
                <w:i/>
                <w:sz w:val="18"/>
              </w:rPr>
              <w:t>juniperina</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Persoonia</w:t>
            </w:r>
          </w:p>
        </w:tc>
        <w:tc>
          <w:tcPr>
            <w:tcW w:w="1645" w:type="dxa"/>
          </w:tcPr>
          <w:p>
            <w:pPr>
              <w:pStyle w:val="yTable"/>
              <w:spacing w:before="0"/>
              <w:rPr>
                <w:i/>
                <w:sz w:val="18"/>
              </w:rPr>
            </w:pPr>
            <w:r>
              <w:rPr>
                <w:i/>
                <w:sz w:val="18"/>
              </w:rPr>
              <w:t>lanceolata</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Persoonia</w:t>
            </w:r>
          </w:p>
        </w:tc>
        <w:tc>
          <w:tcPr>
            <w:tcW w:w="1645" w:type="dxa"/>
          </w:tcPr>
          <w:p>
            <w:pPr>
              <w:pStyle w:val="yTable"/>
              <w:spacing w:before="0"/>
              <w:rPr>
                <w:i/>
                <w:sz w:val="18"/>
              </w:rPr>
            </w:pPr>
            <w:r>
              <w:rPr>
                <w:i/>
                <w:sz w:val="18"/>
              </w:rPr>
              <w:t>nutans</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Persoonia</w:t>
            </w:r>
          </w:p>
        </w:tc>
        <w:tc>
          <w:tcPr>
            <w:tcW w:w="1645" w:type="dxa"/>
          </w:tcPr>
          <w:p>
            <w:pPr>
              <w:pStyle w:val="yTable"/>
              <w:spacing w:before="0"/>
              <w:rPr>
                <w:i/>
                <w:sz w:val="18"/>
              </w:rPr>
            </w:pPr>
            <w:r>
              <w:rPr>
                <w:i/>
                <w:sz w:val="18"/>
              </w:rPr>
              <w:t>oxycoccoides</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Persoonia</w:t>
            </w:r>
          </w:p>
        </w:tc>
        <w:tc>
          <w:tcPr>
            <w:tcW w:w="1645" w:type="dxa"/>
          </w:tcPr>
          <w:p>
            <w:pPr>
              <w:pStyle w:val="yTable"/>
              <w:spacing w:before="0"/>
              <w:rPr>
                <w:i/>
                <w:sz w:val="18"/>
              </w:rPr>
            </w:pPr>
            <w:r>
              <w:rPr>
                <w:i/>
                <w:sz w:val="18"/>
              </w:rPr>
              <w:t>pinifolia</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Persoonia</w:t>
            </w:r>
          </w:p>
        </w:tc>
        <w:tc>
          <w:tcPr>
            <w:tcW w:w="1645" w:type="dxa"/>
          </w:tcPr>
          <w:p>
            <w:pPr>
              <w:pStyle w:val="yTable"/>
              <w:spacing w:before="0"/>
              <w:rPr>
                <w:i/>
                <w:sz w:val="18"/>
              </w:rPr>
            </w:pPr>
            <w:r>
              <w:rPr>
                <w:i/>
                <w:sz w:val="18"/>
              </w:rPr>
              <w:t>prostrata</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Persoonia</w:t>
            </w:r>
          </w:p>
        </w:tc>
        <w:tc>
          <w:tcPr>
            <w:tcW w:w="1645" w:type="dxa"/>
          </w:tcPr>
          <w:p>
            <w:pPr>
              <w:pStyle w:val="yTable"/>
              <w:spacing w:before="0"/>
              <w:rPr>
                <w:i/>
                <w:sz w:val="18"/>
              </w:rPr>
            </w:pPr>
            <w:r>
              <w:rPr>
                <w:i/>
                <w:sz w:val="18"/>
              </w:rPr>
              <w:t>recedens</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Persoonia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Pescatorea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Petalostemon</w:t>
            </w:r>
          </w:p>
        </w:tc>
        <w:tc>
          <w:tcPr>
            <w:tcW w:w="1645" w:type="dxa"/>
          </w:tcPr>
          <w:p>
            <w:pPr>
              <w:pStyle w:val="yTable"/>
              <w:spacing w:before="0"/>
              <w:rPr>
                <w:i/>
                <w:sz w:val="18"/>
              </w:rPr>
            </w:pPr>
            <w:r>
              <w:rPr>
                <w:i/>
                <w:sz w:val="18"/>
              </w:rPr>
              <w:t>purpureum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Petalostigma</w:t>
            </w:r>
          </w:p>
        </w:tc>
        <w:tc>
          <w:tcPr>
            <w:tcW w:w="1645" w:type="dxa"/>
          </w:tcPr>
          <w:p>
            <w:pPr>
              <w:pStyle w:val="yTable"/>
              <w:spacing w:before="0"/>
              <w:rPr>
                <w:i/>
                <w:sz w:val="18"/>
              </w:rPr>
            </w:pPr>
            <w:r>
              <w:rPr>
                <w:i/>
                <w:sz w:val="18"/>
              </w:rPr>
              <w:t>australis</w:t>
            </w:r>
          </w:p>
        </w:tc>
        <w:tc>
          <w:tcPr>
            <w:tcW w:w="1673" w:type="dxa"/>
          </w:tcPr>
          <w:p>
            <w:pPr>
              <w:pStyle w:val="yTable"/>
              <w:spacing w:before="0"/>
              <w:rPr>
                <w:i/>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Petalostigma</w:t>
            </w:r>
          </w:p>
        </w:tc>
        <w:tc>
          <w:tcPr>
            <w:tcW w:w="1645" w:type="dxa"/>
          </w:tcPr>
          <w:p>
            <w:pPr>
              <w:pStyle w:val="yTable"/>
              <w:spacing w:before="0"/>
              <w:rPr>
                <w:i/>
                <w:sz w:val="18"/>
              </w:rPr>
            </w:pPr>
            <w:r>
              <w:rPr>
                <w:i/>
                <w:sz w:val="18"/>
              </w:rPr>
              <w:t>pubescens</w:t>
            </w:r>
          </w:p>
        </w:tc>
        <w:tc>
          <w:tcPr>
            <w:tcW w:w="1673" w:type="dxa"/>
          </w:tcPr>
          <w:p>
            <w:pPr>
              <w:pStyle w:val="yTable"/>
              <w:spacing w:before="0"/>
              <w:rPr>
                <w:i/>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Petasites</w:t>
            </w:r>
          </w:p>
        </w:tc>
        <w:tc>
          <w:tcPr>
            <w:tcW w:w="1645" w:type="dxa"/>
          </w:tcPr>
          <w:p>
            <w:pPr>
              <w:pStyle w:val="yTable"/>
              <w:spacing w:before="0"/>
              <w:rPr>
                <w:i/>
                <w:sz w:val="18"/>
              </w:rPr>
            </w:pPr>
            <w:r>
              <w:rPr>
                <w:i/>
                <w:sz w:val="18"/>
              </w:rPr>
              <w:t>hybridus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Petrea</w:t>
            </w:r>
          </w:p>
        </w:tc>
        <w:tc>
          <w:tcPr>
            <w:tcW w:w="1645" w:type="dxa"/>
          </w:tcPr>
          <w:p>
            <w:pPr>
              <w:pStyle w:val="yTable"/>
              <w:spacing w:before="0"/>
              <w:rPr>
                <w:i/>
                <w:sz w:val="18"/>
              </w:rPr>
            </w:pPr>
            <w:r>
              <w:rPr>
                <w:i/>
                <w:sz w:val="18"/>
              </w:rPr>
              <w:t>glandulosa</w:t>
            </w:r>
          </w:p>
        </w:tc>
        <w:tc>
          <w:tcPr>
            <w:tcW w:w="1673" w:type="dxa"/>
          </w:tcPr>
          <w:p>
            <w:pPr>
              <w:pStyle w:val="yTable"/>
              <w:spacing w:before="0"/>
              <w:rPr>
                <w:i/>
                <w:sz w:val="18"/>
              </w:rPr>
            </w:pPr>
          </w:p>
        </w:tc>
        <w:tc>
          <w:tcPr>
            <w:tcW w:w="1729" w:type="dxa"/>
          </w:tcPr>
          <w:p>
            <w:pPr>
              <w:pStyle w:val="yTable"/>
              <w:spacing w:before="0"/>
              <w:rPr>
                <w:i/>
                <w:sz w:val="18"/>
              </w:rPr>
            </w:pPr>
            <w:r>
              <w:rPr>
                <w:i/>
                <w:sz w:val="18"/>
              </w:rPr>
              <w:t>Verbenaceae</w:t>
            </w:r>
          </w:p>
        </w:tc>
      </w:tr>
      <w:tr>
        <w:tc>
          <w:tcPr>
            <w:tcW w:w="1757" w:type="dxa"/>
          </w:tcPr>
          <w:p>
            <w:pPr>
              <w:pStyle w:val="yTable"/>
              <w:spacing w:before="0"/>
              <w:rPr>
                <w:i/>
                <w:sz w:val="18"/>
              </w:rPr>
            </w:pPr>
            <w:r>
              <w:rPr>
                <w:i/>
                <w:sz w:val="18"/>
              </w:rPr>
              <w:t>Petrea</w:t>
            </w:r>
          </w:p>
        </w:tc>
        <w:tc>
          <w:tcPr>
            <w:tcW w:w="1645" w:type="dxa"/>
          </w:tcPr>
          <w:p>
            <w:pPr>
              <w:pStyle w:val="yTable"/>
              <w:spacing w:before="0"/>
              <w:rPr>
                <w:i/>
                <w:sz w:val="18"/>
              </w:rPr>
            </w:pPr>
            <w:r>
              <w:rPr>
                <w:i/>
                <w:sz w:val="18"/>
              </w:rPr>
              <w:t>rugosa</w:t>
            </w:r>
          </w:p>
        </w:tc>
        <w:tc>
          <w:tcPr>
            <w:tcW w:w="1673" w:type="dxa"/>
          </w:tcPr>
          <w:p>
            <w:pPr>
              <w:pStyle w:val="yTable"/>
              <w:spacing w:before="0"/>
              <w:rPr>
                <w:i/>
                <w:sz w:val="18"/>
              </w:rPr>
            </w:pPr>
          </w:p>
        </w:tc>
        <w:tc>
          <w:tcPr>
            <w:tcW w:w="1729" w:type="dxa"/>
          </w:tcPr>
          <w:p>
            <w:pPr>
              <w:pStyle w:val="yTable"/>
              <w:spacing w:before="0"/>
              <w:rPr>
                <w:i/>
                <w:sz w:val="18"/>
              </w:rPr>
            </w:pPr>
            <w:r>
              <w:rPr>
                <w:i/>
                <w:sz w:val="18"/>
              </w:rPr>
              <w:t>Verbenaceae</w:t>
            </w:r>
          </w:p>
        </w:tc>
      </w:tr>
      <w:tr>
        <w:tc>
          <w:tcPr>
            <w:tcW w:w="1757" w:type="dxa"/>
          </w:tcPr>
          <w:p>
            <w:pPr>
              <w:pStyle w:val="yTable"/>
              <w:spacing w:before="0"/>
              <w:rPr>
                <w:i/>
                <w:sz w:val="18"/>
              </w:rPr>
            </w:pPr>
            <w:r>
              <w:rPr>
                <w:i/>
                <w:sz w:val="18"/>
              </w:rPr>
              <w:t>Petrea</w:t>
            </w:r>
          </w:p>
        </w:tc>
        <w:tc>
          <w:tcPr>
            <w:tcW w:w="1645" w:type="dxa"/>
          </w:tcPr>
          <w:p>
            <w:pPr>
              <w:pStyle w:val="yTable"/>
              <w:spacing w:before="0"/>
              <w:rPr>
                <w:i/>
                <w:sz w:val="18"/>
              </w:rPr>
            </w:pPr>
            <w:r>
              <w:rPr>
                <w:i/>
                <w:sz w:val="18"/>
              </w:rPr>
              <w:t>volubilis</w:t>
            </w:r>
          </w:p>
        </w:tc>
        <w:tc>
          <w:tcPr>
            <w:tcW w:w="1673" w:type="dxa"/>
          </w:tcPr>
          <w:p>
            <w:pPr>
              <w:pStyle w:val="yTable"/>
              <w:spacing w:before="0"/>
              <w:rPr>
                <w:i/>
                <w:sz w:val="18"/>
              </w:rPr>
            </w:pPr>
          </w:p>
        </w:tc>
        <w:tc>
          <w:tcPr>
            <w:tcW w:w="1729" w:type="dxa"/>
          </w:tcPr>
          <w:p>
            <w:pPr>
              <w:pStyle w:val="yTable"/>
              <w:spacing w:before="0"/>
              <w:rPr>
                <w:i/>
                <w:sz w:val="18"/>
              </w:rPr>
            </w:pPr>
            <w:r>
              <w:rPr>
                <w:i/>
                <w:sz w:val="18"/>
              </w:rPr>
              <w:t>Verbenaceae</w:t>
            </w:r>
          </w:p>
        </w:tc>
      </w:tr>
      <w:tr>
        <w:tc>
          <w:tcPr>
            <w:tcW w:w="1757" w:type="dxa"/>
          </w:tcPr>
          <w:p>
            <w:pPr>
              <w:pStyle w:val="yTable"/>
              <w:spacing w:before="0"/>
              <w:rPr>
                <w:i/>
                <w:sz w:val="18"/>
              </w:rPr>
            </w:pPr>
            <w:r>
              <w:rPr>
                <w:i/>
                <w:sz w:val="18"/>
              </w:rPr>
              <w:t>Petrophile</w:t>
            </w:r>
          </w:p>
        </w:tc>
        <w:tc>
          <w:tcPr>
            <w:tcW w:w="1645" w:type="dxa"/>
          </w:tcPr>
          <w:p>
            <w:pPr>
              <w:pStyle w:val="yTable"/>
              <w:spacing w:before="0"/>
              <w:rPr>
                <w:i/>
                <w:sz w:val="18"/>
              </w:rPr>
            </w:pPr>
            <w:r>
              <w:rPr>
                <w:i/>
                <w:sz w:val="18"/>
              </w:rPr>
              <w:t>biloba</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Petrophile</w:t>
            </w:r>
          </w:p>
        </w:tc>
        <w:tc>
          <w:tcPr>
            <w:tcW w:w="1645" w:type="dxa"/>
          </w:tcPr>
          <w:p>
            <w:pPr>
              <w:pStyle w:val="yTable"/>
              <w:spacing w:before="0"/>
              <w:rPr>
                <w:i/>
                <w:sz w:val="18"/>
              </w:rPr>
            </w:pPr>
            <w:r>
              <w:rPr>
                <w:i/>
                <w:sz w:val="18"/>
              </w:rPr>
              <w:t>divergens</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Petrophile</w:t>
            </w:r>
          </w:p>
        </w:tc>
        <w:tc>
          <w:tcPr>
            <w:tcW w:w="1645" w:type="dxa"/>
          </w:tcPr>
          <w:p>
            <w:pPr>
              <w:pStyle w:val="yTable"/>
              <w:spacing w:before="0"/>
              <w:rPr>
                <w:i/>
                <w:sz w:val="18"/>
              </w:rPr>
            </w:pPr>
            <w:r>
              <w:rPr>
                <w:i/>
                <w:sz w:val="18"/>
              </w:rPr>
              <w:t>ericifolia</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Petrophile</w:t>
            </w:r>
          </w:p>
        </w:tc>
        <w:tc>
          <w:tcPr>
            <w:tcW w:w="1645" w:type="dxa"/>
          </w:tcPr>
          <w:p>
            <w:pPr>
              <w:pStyle w:val="yTable"/>
              <w:spacing w:before="0"/>
              <w:rPr>
                <w:i/>
                <w:sz w:val="18"/>
              </w:rPr>
            </w:pPr>
            <w:r>
              <w:rPr>
                <w:i/>
                <w:sz w:val="18"/>
              </w:rPr>
              <w:t>linearis</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Petrophile</w:t>
            </w:r>
          </w:p>
        </w:tc>
        <w:tc>
          <w:tcPr>
            <w:tcW w:w="1645" w:type="dxa"/>
          </w:tcPr>
          <w:p>
            <w:pPr>
              <w:pStyle w:val="yTable"/>
              <w:spacing w:before="0"/>
              <w:rPr>
                <w:i/>
                <w:sz w:val="18"/>
              </w:rPr>
            </w:pPr>
            <w:r>
              <w:rPr>
                <w:i/>
                <w:sz w:val="18"/>
              </w:rPr>
              <w:t>media</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Petrophile</w:t>
            </w:r>
          </w:p>
        </w:tc>
        <w:tc>
          <w:tcPr>
            <w:tcW w:w="1645" w:type="dxa"/>
          </w:tcPr>
          <w:p>
            <w:pPr>
              <w:pStyle w:val="yTable"/>
              <w:spacing w:before="0"/>
              <w:rPr>
                <w:i/>
                <w:sz w:val="18"/>
              </w:rPr>
            </w:pPr>
            <w:r>
              <w:rPr>
                <w:i/>
                <w:sz w:val="18"/>
              </w:rPr>
              <w:t>pulchella</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Petrophile</w:t>
            </w:r>
          </w:p>
        </w:tc>
        <w:tc>
          <w:tcPr>
            <w:tcW w:w="1645" w:type="dxa"/>
          </w:tcPr>
          <w:p>
            <w:pPr>
              <w:pStyle w:val="yTable"/>
              <w:spacing w:before="0"/>
              <w:rPr>
                <w:i/>
                <w:sz w:val="18"/>
              </w:rPr>
            </w:pPr>
            <w:r>
              <w:rPr>
                <w:i/>
                <w:sz w:val="18"/>
              </w:rPr>
              <w:t>serruriae</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Petrophile</w:t>
            </w:r>
          </w:p>
        </w:tc>
        <w:tc>
          <w:tcPr>
            <w:tcW w:w="1645" w:type="dxa"/>
          </w:tcPr>
          <w:p>
            <w:pPr>
              <w:pStyle w:val="yTable"/>
              <w:spacing w:before="0"/>
              <w:rPr>
                <w:i/>
                <w:sz w:val="18"/>
              </w:rPr>
            </w:pPr>
            <w:r>
              <w:rPr>
                <w:i/>
                <w:sz w:val="18"/>
              </w:rPr>
              <w:t>shirleyae</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Petrophile</w:t>
            </w:r>
          </w:p>
        </w:tc>
        <w:tc>
          <w:tcPr>
            <w:tcW w:w="1645" w:type="dxa"/>
          </w:tcPr>
          <w:p>
            <w:pPr>
              <w:pStyle w:val="yTable"/>
              <w:spacing w:before="0"/>
              <w:rPr>
                <w:i/>
                <w:sz w:val="18"/>
              </w:rPr>
            </w:pPr>
            <w:r>
              <w:rPr>
                <w:i/>
                <w:sz w:val="18"/>
              </w:rPr>
              <w:t>shuttleworthiana</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Petrophile</w:t>
            </w:r>
          </w:p>
        </w:tc>
        <w:tc>
          <w:tcPr>
            <w:tcW w:w="1645" w:type="dxa"/>
          </w:tcPr>
          <w:p>
            <w:pPr>
              <w:pStyle w:val="yTable"/>
              <w:spacing w:before="0"/>
              <w:rPr>
                <w:i/>
                <w:sz w:val="18"/>
              </w:rPr>
            </w:pPr>
            <w:r>
              <w:rPr>
                <w:i/>
                <w:sz w:val="18"/>
              </w:rPr>
              <w:t>squamata</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Petrorhagia</w:t>
            </w:r>
          </w:p>
        </w:tc>
        <w:tc>
          <w:tcPr>
            <w:tcW w:w="1645" w:type="dxa"/>
          </w:tcPr>
          <w:p>
            <w:pPr>
              <w:pStyle w:val="yTable"/>
              <w:spacing w:before="0"/>
              <w:rPr>
                <w:i/>
                <w:sz w:val="18"/>
              </w:rPr>
            </w:pPr>
            <w:r>
              <w:rPr>
                <w:i/>
                <w:sz w:val="18"/>
              </w:rPr>
              <w:t>nanteuilii</w:t>
            </w:r>
          </w:p>
        </w:tc>
        <w:tc>
          <w:tcPr>
            <w:tcW w:w="1673" w:type="dxa"/>
          </w:tcPr>
          <w:p>
            <w:pPr>
              <w:pStyle w:val="yTable"/>
              <w:spacing w:before="0"/>
              <w:rPr>
                <w:i/>
                <w:sz w:val="18"/>
              </w:rPr>
            </w:pPr>
          </w:p>
        </w:tc>
        <w:tc>
          <w:tcPr>
            <w:tcW w:w="1729" w:type="dxa"/>
          </w:tcPr>
          <w:p>
            <w:pPr>
              <w:pStyle w:val="yTable"/>
              <w:spacing w:before="0"/>
              <w:rPr>
                <w:i/>
                <w:sz w:val="18"/>
              </w:rPr>
            </w:pPr>
            <w:r>
              <w:rPr>
                <w:i/>
                <w:sz w:val="18"/>
              </w:rPr>
              <w:t>Caryophyllaceae</w:t>
            </w:r>
          </w:p>
        </w:tc>
      </w:tr>
      <w:tr>
        <w:tc>
          <w:tcPr>
            <w:tcW w:w="1757" w:type="dxa"/>
          </w:tcPr>
          <w:p>
            <w:pPr>
              <w:pStyle w:val="yTable"/>
              <w:spacing w:before="0"/>
              <w:rPr>
                <w:i/>
                <w:sz w:val="18"/>
              </w:rPr>
            </w:pPr>
            <w:r>
              <w:rPr>
                <w:i/>
                <w:sz w:val="18"/>
              </w:rPr>
              <w:t>Petrorhagia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Caryophyllaceae</w:t>
            </w:r>
          </w:p>
        </w:tc>
      </w:tr>
      <w:tr>
        <w:tc>
          <w:tcPr>
            <w:tcW w:w="1757" w:type="dxa"/>
          </w:tcPr>
          <w:p>
            <w:pPr>
              <w:pStyle w:val="yTable"/>
              <w:spacing w:before="0"/>
              <w:rPr>
                <w:i/>
                <w:sz w:val="18"/>
              </w:rPr>
            </w:pPr>
            <w:r>
              <w:rPr>
                <w:i/>
                <w:sz w:val="18"/>
              </w:rPr>
              <w:t>Petrorhagia</w:t>
            </w:r>
          </w:p>
        </w:tc>
        <w:tc>
          <w:tcPr>
            <w:tcW w:w="1645" w:type="dxa"/>
          </w:tcPr>
          <w:p>
            <w:pPr>
              <w:pStyle w:val="yTable"/>
              <w:spacing w:before="0"/>
              <w:rPr>
                <w:i/>
                <w:sz w:val="18"/>
              </w:rPr>
            </w:pPr>
            <w:r>
              <w:rPr>
                <w:i/>
                <w:sz w:val="18"/>
              </w:rPr>
              <w:t>velutina</w:t>
            </w:r>
          </w:p>
        </w:tc>
        <w:tc>
          <w:tcPr>
            <w:tcW w:w="1673" w:type="dxa"/>
          </w:tcPr>
          <w:p>
            <w:pPr>
              <w:pStyle w:val="yTable"/>
              <w:spacing w:before="0"/>
              <w:rPr>
                <w:i/>
                <w:sz w:val="18"/>
              </w:rPr>
            </w:pPr>
          </w:p>
        </w:tc>
        <w:tc>
          <w:tcPr>
            <w:tcW w:w="1729" w:type="dxa"/>
          </w:tcPr>
          <w:p>
            <w:pPr>
              <w:pStyle w:val="yTable"/>
              <w:spacing w:before="0"/>
              <w:rPr>
                <w:i/>
                <w:sz w:val="18"/>
              </w:rPr>
            </w:pPr>
            <w:r>
              <w:rPr>
                <w:i/>
                <w:sz w:val="18"/>
              </w:rPr>
              <w:t>Caryophyllaceae</w:t>
            </w:r>
          </w:p>
        </w:tc>
      </w:tr>
      <w:tr>
        <w:tc>
          <w:tcPr>
            <w:tcW w:w="1757" w:type="dxa"/>
          </w:tcPr>
          <w:p>
            <w:pPr>
              <w:pStyle w:val="yTable"/>
              <w:spacing w:before="0"/>
              <w:rPr>
                <w:i/>
                <w:sz w:val="18"/>
              </w:rPr>
            </w:pPr>
            <w:r>
              <w:rPr>
                <w:i/>
                <w:sz w:val="18"/>
              </w:rPr>
              <w:t>Petroselinium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Apiaceae</w:t>
            </w:r>
          </w:p>
        </w:tc>
      </w:tr>
      <w:tr>
        <w:tc>
          <w:tcPr>
            <w:tcW w:w="1757" w:type="dxa"/>
          </w:tcPr>
          <w:p>
            <w:pPr>
              <w:pStyle w:val="yTable"/>
              <w:spacing w:before="0"/>
              <w:rPr>
                <w:i/>
                <w:sz w:val="18"/>
              </w:rPr>
            </w:pPr>
            <w:r>
              <w:rPr>
                <w:i/>
                <w:sz w:val="18"/>
              </w:rPr>
              <w:t>Petroselinum</w:t>
            </w:r>
          </w:p>
        </w:tc>
        <w:tc>
          <w:tcPr>
            <w:tcW w:w="1645" w:type="dxa"/>
          </w:tcPr>
          <w:p>
            <w:pPr>
              <w:pStyle w:val="yTable"/>
              <w:spacing w:before="0"/>
              <w:rPr>
                <w:i/>
                <w:sz w:val="18"/>
              </w:rPr>
            </w:pPr>
            <w:r>
              <w:rPr>
                <w:i/>
                <w:sz w:val="18"/>
              </w:rPr>
              <w:t>crispum</w:t>
            </w:r>
          </w:p>
        </w:tc>
        <w:tc>
          <w:tcPr>
            <w:tcW w:w="1673" w:type="dxa"/>
          </w:tcPr>
          <w:p>
            <w:pPr>
              <w:pStyle w:val="yTable"/>
              <w:spacing w:before="0"/>
              <w:rPr>
                <w:i/>
                <w:sz w:val="18"/>
              </w:rPr>
            </w:pPr>
          </w:p>
        </w:tc>
        <w:tc>
          <w:tcPr>
            <w:tcW w:w="1729" w:type="dxa"/>
          </w:tcPr>
          <w:p>
            <w:pPr>
              <w:pStyle w:val="yTable"/>
              <w:spacing w:before="0"/>
              <w:rPr>
                <w:i/>
                <w:sz w:val="18"/>
              </w:rPr>
            </w:pPr>
            <w:r>
              <w:rPr>
                <w:i/>
                <w:sz w:val="18"/>
              </w:rPr>
              <w:t>Apiaceae</w:t>
            </w:r>
          </w:p>
        </w:tc>
      </w:tr>
      <w:tr>
        <w:tc>
          <w:tcPr>
            <w:tcW w:w="1757" w:type="dxa"/>
          </w:tcPr>
          <w:p>
            <w:pPr>
              <w:pStyle w:val="yTable"/>
              <w:spacing w:before="0"/>
              <w:rPr>
                <w:i/>
                <w:sz w:val="18"/>
              </w:rPr>
            </w:pPr>
            <w:r>
              <w:rPr>
                <w:i/>
                <w:sz w:val="18"/>
              </w:rPr>
              <w:t>Petunia</w:t>
            </w:r>
          </w:p>
        </w:tc>
        <w:tc>
          <w:tcPr>
            <w:tcW w:w="1645" w:type="dxa"/>
          </w:tcPr>
          <w:p>
            <w:pPr>
              <w:pStyle w:val="yTable"/>
              <w:spacing w:before="0"/>
              <w:rPr>
                <w:i/>
                <w:sz w:val="18"/>
              </w:rPr>
            </w:pPr>
            <w:r>
              <w:rPr>
                <w:i/>
                <w:sz w:val="18"/>
              </w:rPr>
              <w:t>axillaris</w:t>
            </w:r>
          </w:p>
        </w:tc>
        <w:tc>
          <w:tcPr>
            <w:tcW w:w="1673" w:type="dxa"/>
          </w:tcPr>
          <w:p>
            <w:pPr>
              <w:pStyle w:val="yTable"/>
              <w:spacing w:before="0"/>
              <w:rPr>
                <w:i/>
                <w:sz w:val="18"/>
              </w:rPr>
            </w:pPr>
          </w:p>
        </w:tc>
        <w:tc>
          <w:tcPr>
            <w:tcW w:w="1729" w:type="dxa"/>
          </w:tcPr>
          <w:p>
            <w:pPr>
              <w:pStyle w:val="yTable"/>
              <w:spacing w:before="0"/>
              <w:rPr>
                <w:i/>
                <w:sz w:val="18"/>
              </w:rPr>
            </w:pPr>
            <w:r>
              <w:rPr>
                <w:i/>
                <w:sz w:val="18"/>
              </w:rPr>
              <w:t>Solanaceae</w:t>
            </w:r>
          </w:p>
        </w:tc>
      </w:tr>
      <w:tr>
        <w:tc>
          <w:tcPr>
            <w:tcW w:w="1757" w:type="dxa"/>
          </w:tcPr>
          <w:p>
            <w:pPr>
              <w:pStyle w:val="yTable"/>
              <w:spacing w:before="0"/>
              <w:rPr>
                <w:i/>
                <w:sz w:val="18"/>
              </w:rPr>
            </w:pPr>
            <w:r>
              <w:rPr>
                <w:i/>
                <w:sz w:val="18"/>
              </w:rPr>
              <w:t>Petunia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Solanaceae</w:t>
            </w:r>
          </w:p>
        </w:tc>
      </w:tr>
      <w:tr>
        <w:tc>
          <w:tcPr>
            <w:tcW w:w="1757" w:type="dxa"/>
          </w:tcPr>
          <w:p>
            <w:pPr>
              <w:pStyle w:val="yTable"/>
              <w:spacing w:before="0"/>
              <w:rPr>
                <w:i/>
                <w:sz w:val="18"/>
              </w:rPr>
            </w:pPr>
            <w:r>
              <w:rPr>
                <w:i/>
                <w:sz w:val="18"/>
              </w:rPr>
              <w:t>Petunia</w:t>
            </w:r>
          </w:p>
        </w:tc>
        <w:tc>
          <w:tcPr>
            <w:tcW w:w="1645" w:type="dxa"/>
          </w:tcPr>
          <w:p>
            <w:pPr>
              <w:pStyle w:val="yTable"/>
              <w:spacing w:before="0"/>
              <w:rPr>
                <w:i/>
                <w:sz w:val="18"/>
              </w:rPr>
            </w:pPr>
            <w:r>
              <w:rPr>
                <w:i/>
                <w:sz w:val="18"/>
              </w:rPr>
              <w:t>x hybrida</w:t>
            </w:r>
          </w:p>
        </w:tc>
        <w:tc>
          <w:tcPr>
            <w:tcW w:w="1673" w:type="dxa"/>
          </w:tcPr>
          <w:p>
            <w:pPr>
              <w:pStyle w:val="yTable"/>
              <w:spacing w:before="0"/>
              <w:rPr>
                <w:i/>
                <w:sz w:val="18"/>
              </w:rPr>
            </w:pPr>
          </w:p>
        </w:tc>
        <w:tc>
          <w:tcPr>
            <w:tcW w:w="1729" w:type="dxa"/>
          </w:tcPr>
          <w:p>
            <w:pPr>
              <w:pStyle w:val="yTable"/>
              <w:spacing w:before="0"/>
              <w:rPr>
                <w:i/>
                <w:sz w:val="18"/>
              </w:rPr>
            </w:pPr>
            <w:r>
              <w:rPr>
                <w:i/>
                <w:sz w:val="18"/>
              </w:rPr>
              <w:t>Solanaceae</w:t>
            </w:r>
          </w:p>
        </w:tc>
      </w:tr>
      <w:tr>
        <w:tc>
          <w:tcPr>
            <w:tcW w:w="1757" w:type="dxa"/>
          </w:tcPr>
          <w:p>
            <w:pPr>
              <w:pStyle w:val="yTable"/>
              <w:spacing w:before="0"/>
              <w:rPr>
                <w:i/>
                <w:sz w:val="18"/>
              </w:rPr>
            </w:pPr>
            <w:r>
              <w:rPr>
                <w:i/>
                <w:sz w:val="18"/>
              </w:rPr>
              <w:t>Peucedanum</w:t>
            </w:r>
          </w:p>
        </w:tc>
        <w:tc>
          <w:tcPr>
            <w:tcW w:w="1645" w:type="dxa"/>
          </w:tcPr>
          <w:p>
            <w:pPr>
              <w:pStyle w:val="yTable"/>
              <w:spacing w:before="0"/>
              <w:rPr>
                <w:i/>
                <w:sz w:val="18"/>
              </w:rPr>
            </w:pPr>
            <w:r>
              <w:rPr>
                <w:i/>
                <w:sz w:val="18"/>
              </w:rPr>
              <w:t>ostrutium</w:t>
            </w:r>
          </w:p>
        </w:tc>
        <w:tc>
          <w:tcPr>
            <w:tcW w:w="1673" w:type="dxa"/>
          </w:tcPr>
          <w:p>
            <w:pPr>
              <w:pStyle w:val="yTable"/>
              <w:spacing w:before="0"/>
              <w:rPr>
                <w:i/>
                <w:sz w:val="18"/>
              </w:rPr>
            </w:pPr>
          </w:p>
        </w:tc>
        <w:tc>
          <w:tcPr>
            <w:tcW w:w="1729" w:type="dxa"/>
          </w:tcPr>
          <w:p>
            <w:pPr>
              <w:pStyle w:val="yTable"/>
              <w:spacing w:before="0"/>
              <w:rPr>
                <w:i/>
                <w:sz w:val="18"/>
              </w:rPr>
            </w:pPr>
            <w:r>
              <w:rPr>
                <w:i/>
                <w:sz w:val="18"/>
              </w:rPr>
              <w:t>Apiaceae</w:t>
            </w:r>
          </w:p>
        </w:tc>
      </w:tr>
      <w:tr>
        <w:tc>
          <w:tcPr>
            <w:tcW w:w="1757" w:type="dxa"/>
          </w:tcPr>
          <w:p>
            <w:pPr>
              <w:pStyle w:val="yTable"/>
              <w:spacing w:before="0"/>
              <w:rPr>
                <w:i/>
                <w:sz w:val="18"/>
              </w:rPr>
            </w:pPr>
            <w:r>
              <w:rPr>
                <w:i/>
                <w:sz w:val="18"/>
              </w:rPr>
              <w:t>Peumus</w:t>
            </w:r>
          </w:p>
        </w:tc>
        <w:tc>
          <w:tcPr>
            <w:tcW w:w="1645" w:type="dxa"/>
          </w:tcPr>
          <w:p>
            <w:pPr>
              <w:pStyle w:val="yTable"/>
              <w:spacing w:before="0"/>
              <w:rPr>
                <w:i/>
                <w:sz w:val="18"/>
              </w:rPr>
            </w:pPr>
            <w:r>
              <w:rPr>
                <w:i/>
                <w:sz w:val="18"/>
              </w:rPr>
              <w:t>boldus</w:t>
            </w:r>
          </w:p>
        </w:tc>
        <w:tc>
          <w:tcPr>
            <w:tcW w:w="1673" w:type="dxa"/>
          </w:tcPr>
          <w:p>
            <w:pPr>
              <w:pStyle w:val="yTable"/>
              <w:spacing w:before="0"/>
              <w:rPr>
                <w:i/>
                <w:sz w:val="18"/>
              </w:rPr>
            </w:pPr>
          </w:p>
        </w:tc>
        <w:tc>
          <w:tcPr>
            <w:tcW w:w="1729" w:type="dxa"/>
          </w:tcPr>
          <w:p>
            <w:pPr>
              <w:pStyle w:val="yTable"/>
              <w:spacing w:before="0"/>
              <w:rPr>
                <w:i/>
                <w:sz w:val="18"/>
              </w:rPr>
            </w:pPr>
            <w:r>
              <w:rPr>
                <w:i/>
                <w:sz w:val="18"/>
              </w:rPr>
              <w:t>Monimiaceae</w:t>
            </w:r>
          </w:p>
        </w:tc>
      </w:tr>
      <w:tr>
        <w:tc>
          <w:tcPr>
            <w:tcW w:w="1757" w:type="dxa"/>
          </w:tcPr>
          <w:p>
            <w:pPr>
              <w:pStyle w:val="yTable"/>
              <w:spacing w:before="0"/>
              <w:rPr>
                <w:i/>
                <w:sz w:val="18"/>
              </w:rPr>
            </w:pPr>
            <w:r>
              <w:rPr>
                <w:i/>
                <w:sz w:val="18"/>
              </w:rPr>
              <w:t>Pfeiffera</w:t>
            </w:r>
          </w:p>
        </w:tc>
        <w:tc>
          <w:tcPr>
            <w:tcW w:w="1645" w:type="dxa"/>
          </w:tcPr>
          <w:p>
            <w:pPr>
              <w:pStyle w:val="yTable"/>
              <w:spacing w:before="0"/>
              <w:rPr>
                <w:i/>
                <w:sz w:val="18"/>
              </w:rPr>
            </w:pPr>
            <w:r>
              <w:rPr>
                <w:i/>
                <w:sz w:val="18"/>
              </w:rPr>
              <w:t>ianothele</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Phacelia</w:t>
            </w:r>
          </w:p>
        </w:tc>
        <w:tc>
          <w:tcPr>
            <w:tcW w:w="1645" w:type="dxa"/>
          </w:tcPr>
          <w:p>
            <w:pPr>
              <w:pStyle w:val="yTable"/>
              <w:spacing w:before="0"/>
              <w:rPr>
                <w:i/>
                <w:sz w:val="18"/>
              </w:rPr>
            </w:pPr>
            <w:r>
              <w:rPr>
                <w:i/>
                <w:sz w:val="18"/>
              </w:rPr>
              <w:t>tanacetifolia</w:t>
            </w:r>
          </w:p>
        </w:tc>
        <w:tc>
          <w:tcPr>
            <w:tcW w:w="1673" w:type="dxa"/>
          </w:tcPr>
          <w:p>
            <w:pPr>
              <w:pStyle w:val="yTable"/>
              <w:spacing w:before="0"/>
              <w:rPr>
                <w:i/>
                <w:sz w:val="18"/>
              </w:rPr>
            </w:pPr>
          </w:p>
        </w:tc>
        <w:tc>
          <w:tcPr>
            <w:tcW w:w="1729" w:type="dxa"/>
          </w:tcPr>
          <w:p>
            <w:pPr>
              <w:pStyle w:val="yTable"/>
              <w:spacing w:before="0"/>
              <w:rPr>
                <w:i/>
                <w:sz w:val="18"/>
              </w:rPr>
            </w:pPr>
            <w:r>
              <w:rPr>
                <w:i/>
                <w:sz w:val="18"/>
              </w:rPr>
              <w:t>Hydrophyllaceae</w:t>
            </w:r>
          </w:p>
        </w:tc>
      </w:tr>
      <w:tr>
        <w:tc>
          <w:tcPr>
            <w:tcW w:w="1757" w:type="dxa"/>
          </w:tcPr>
          <w:p>
            <w:pPr>
              <w:pStyle w:val="yTable"/>
              <w:spacing w:before="0"/>
              <w:rPr>
                <w:i/>
                <w:sz w:val="18"/>
              </w:rPr>
            </w:pPr>
            <w:r>
              <w:rPr>
                <w:i/>
                <w:sz w:val="18"/>
              </w:rPr>
              <w:t>Phaius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Phaius</w:t>
            </w:r>
          </w:p>
        </w:tc>
        <w:tc>
          <w:tcPr>
            <w:tcW w:w="1645" w:type="dxa"/>
          </w:tcPr>
          <w:p>
            <w:pPr>
              <w:pStyle w:val="yTable"/>
              <w:spacing w:before="0"/>
              <w:rPr>
                <w:i/>
                <w:sz w:val="18"/>
              </w:rPr>
            </w:pPr>
            <w:r>
              <w:rPr>
                <w:i/>
                <w:sz w:val="18"/>
              </w:rPr>
              <w:t>tancarvilleae</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Phalaenopsis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Phalaris</w:t>
            </w:r>
          </w:p>
        </w:tc>
        <w:tc>
          <w:tcPr>
            <w:tcW w:w="1645" w:type="dxa"/>
          </w:tcPr>
          <w:p>
            <w:pPr>
              <w:pStyle w:val="yTable"/>
              <w:spacing w:before="0"/>
              <w:rPr>
                <w:i/>
                <w:sz w:val="18"/>
              </w:rPr>
            </w:pPr>
            <w:r>
              <w:rPr>
                <w:i/>
                <w:sz w:val="18"/>
              </w:rPr>
              <w:t>angusta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Phalaris</w:t>
            </w:r>
          </w:p>
        </w:tc>
        <w:tc>
          <w:tcPr>
            <w:tcW w:w="1645" w:type="dxa"/>
          </w:tcPr>
          <w:p>
            <w:pPr>
              <w:pStyle w:val="yTable"/>
              <w:spacing w:before="0"/>
              <w:rPr>
                <w:i/>
                <w:sz w:val="18"/>
              </w:rPr>
            </w:pPr>
            <w:r>
              <w:rPr>
                <w:i/>
                <w:sz w:val="18"/>
              </w:rPr>
              <w:t>aquatica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Phalaris</w:t>
            </w:r>
          </w:p>
        </w:tc>
        <w:tc>
          <w:tcPr>
            <w:tcW w:w="1645" w:type="dxa"/>
          </w:tcPr>
          <w:p>
            <w:pPr>
              <w:pStyle w:val="yTable"/>
              <w:spacing w:before="0"/>
              <w:rPr>
                <w:i/>
                <w:sz w:val="18"/>
              </w:rPr>
            </w:pPr>
            <w:r>
              <w:rPr>
                <w:i/>
                <w:sz w:val="18"/>
              </w:rPr>
              <w:t>arundinacea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Phalaris</w:t>
            </w:r>
          </w:p>
        </w:tc>
        <w:tc>
          <w:tcPr>
            <w:tcW w:w="1645" w:type="dxa"/>
          </w:tcPr>
          <w:p>
            <w:pPr>
              <w:pStyle w:val="yTable"/>
              <w:spacing w:before="0"/>
              <w:rPr>
                <w:i/>
                <w:sz w:val="18"/>
              </w:rPr>
            </w:pPr>
            <w:r>
              <w:rPr>
                <w:i/>
                <w:sz w:val="18"/>
              </w:rPr>
              <w:t>canariensis</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Phalaris</w:t>
            </w:r>
          </w:p>
        </w:tc>
        <w:tc>
          <w:tcPr>
            <w:tcW w:w="1645" w:type="dxa"/>
          </w:tcPr>
          <w:p>
            <w:pPr>
              <w:pStyle w:val="yTable"/>
              <w:spacing w:before="0"/>
              <w:rPr>
                <w:i/>
                <w:sz w:val="18"/>
              </w:rPr>
            </w:pPr>
            <w:r>
              <w:rPr>
                <w:i/>
                <w:sz w:val="18"/>
              </w:rPr>
              <w:t>coerulescens</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Phalaris</w:t>
            </w:r>
          </w:p>
        </w:tc>
        <w:tc>
          <w:tcPr>
            <w:tcW w:w="1645" w:type="dxa"/>
          </w:tcPr>
          <w:p>
            <w:pPr>
              <w:pStyle w:val="yTable"/>
              <w:spacing w:before="0"/>
              <w:rPr>
                <w:i/>
                <w:sz w:val="18"/>
              </w:rPr>
            </w:pPr>
            <w:r>
              <w:rPr>
                <w:i/>
                <w:sz w:val="18"/>
              </w:rPr>
              <w:t>minor</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Phalaris</w:t>
            </w:r>
          </w:p>
        </w:tc>
        <w:tc>
          <w:tcPr>
            <w:tcW w:w="1645" w:type="dxa"/>
          </w:tcPr>
          <w:p>
            <w:pPr>
              <w:pStyle w:val="yTable"/>
              <w:spacing w:before="0"/>
              <w:rPr>
                <w:i/>
                <w:sz w:val="18"/>
              </w:rPr>
            </w:pPr>
            <w:r>
              <w:rPr>
                <w:i/>
                <w:sz w:val="18"/>
              </w:rPr>
              <w:t>paradoxa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Phanerophlebia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Aspleniaceae</w:t>
            </w:r>
          </w:p>
        </w:tc>
      </w:tr>
      <w:tr>
        <w:tc>
          <w:tcPr>
            <w:tcW w:w="1757" w:type="dxa"/>
          </w:tcPr>
          <w:p>
            <w:pPr>
              <w:pStyle w:val="yTable"/>
              <w:spacing w:before="0"/>
              <w:rPr>
                <w:i/>
                <w:sz w:val="18"/>
              </w:rPr>
            </w:pPr>
            <w:r>
              <w:rPr>
                <w:i/>
                <w:sz w:val="18"/>
              </w:rPr>
              <w:t>Phanerosorus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Matoniaceae</w:t>
            </w:r>
          </w:p>
        </w:tc>
      </w:tr>
      <w:tr>
        <w:tc>
          <w:tcPr>
            <w:tcW w:w="1757" w:type="dxa"/>
          </w:tcPr>
          <w:p>
            <w:pPr>
              <w:pStyle w:val="yTable"/>
              <w:spacing w:before="0"/>
              <w:rPr>
                <w:i/>
                <w:sz w:val="18"/>
              </w:rPr>
            </w:pPr>
            <w:r>
              <w:rPr>
                <w:i/>
                <w:sz w:val="18"/>
              </w:rPr>
              <w:t>Phaseolus</w:t>
            </w:r>
          </w:p>
        </w:tc>
        <w:tc>
          <w:tcPr>
            <w:tcW w:w="1645" w:type="dxa"/>
          </w:tcPr>
          <w:p>
            <w:pPr>
              <w:pStyle w:val="yTable"/>
              <w:spacing w:before="0"/>
              <w:rPr>
                <w:i/>
                <w:sz w:val="18"/>
              </w:rPr>
            </w:pPr>
            <w:r>
              <w:rPr>
                <w:i/>
                <w:sz w:val="18"/>
              </w:rPr>
              <w:t>acutifolius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Phaseolus</w:t>
            </w:r>
          </w:p>
        </w:tc>
        <w:tc>
          <w:tcPr>
            <w:tcW w:w="1645" w:type="dxa"/>
          </w:tcPr>
          <w:p>
            <w:pPr>
              <w:pStyle w:val="yTable"/>
              <w:spacing w:before="0"/>
              <w:rPr>
                <w:i/>
                <w:sz w:val="18"/>
              </w:rPr>
            </w:pPr>
            <w:r>
              <w:rPr>
                <w:i/>
                <w:sz w:val="18"/>
              </w:rPr>
              <w:t>adenanthus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Phaseolus</w:t>
            </w:r>
          </w:p>
        </w:tc>
        <w:tc>
          <w:tcPr>
            <w:tcW w:w="1645" w:type="dxa"/>
          </w:tcPr>
          <w:p>
            <w:pPr>
              <w:pStyle w:val="yTable"/>
              <w:spacing w:before="0"/>
              <w:rPr>
                <w:i/>
                <w:sz w:val="18"/>
              </w:rPr>
            </w:pPr>
            <w:r>
              <w:rPr>
                <w:i/>
                <w:sz w:val="18"/>
              </w:rPr>
              <w:t>caracalla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Phaseolus</w:t>
            </w:r>
          </w:p>
        </w:tc>
        <w:tc>
          <w:tcPr>
            <w:tcW w:w="1645" w:type="dxa"/>
          </w:tcPr>
          <w:p>
            <w:pPr>
              <w:pStyle w:val="yTable"/>
              <w:spacing w:before="0"/>
              <w:rPr>
                <w:i/>
                <w:sz w:val="18"/>
              </w:rPr>
            </w:pPr>
            <w:r>
              <w:rPr>
                <w:i/>
                <w:sz w:val="18"/>
              </w:rPr>
              <w:t>coccineus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Phaseolus</w:t>
            </w:r>
          </w:p>
        </w:tc>
        <w:tc>
          <w:tcPr>
            <w:tcW w:w="1645" w:type="dxa"/>
          </w:tcPr>
          <w:p>
            <w:pPr>
              <w:pStyle w:val="yTable"/>
              <w:spacing w:before="0"/>
              <w:rPr>
                <w:i/>
                <w:sz w:val="18"/>
              </w:rPr>
            </w:pPr>
            <w:r>
              <w:rPr>
                <w:i/>
                <w:sz w:val="18"/>
              </w:rPr>
              <w:t>lunatus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Phaseolus</w:t>
            </w:r>
          </w:p>
        </w:tc>
        <w:tc>
          <w:tcPr>
            <w:tcW w:w="1645" w:type="dxa"/>
          </w:tcPr>
          <w:p>
            <w:pPr>
              <w:pStyle w:val="yTable"/>
              <w:spacing w:before="0"/>
              <w:rPr>
                <w:i/>
                <w:sz w:val="18"/>
              </w:rPr>
            </w:pPr>
            <w:r>
              <w:rPr>
                <w:i/>
                <w:sz w:val="18"/>
              </w:rPr>
              <w:t>vulgaris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Phebalium</w:t>
            </w:r>
          </w:p>
        </w:tc>
        <w:tc>
          <w:tcPr>
            <w:tcW w:w="1645" w:type="dxa"/>
          </w:tcPr>
          <w:p>
            <w:pPr>
              <w:pStyle w:val="yTable"/>
              <w:spacing w:before="0"/>
              <w:rPr>
                <w:i/>
                <w:sz w:val="18"/>
              </w:rPr>
            </w:pPr>
            <w:r>
              <w:rPr>
                <w:i/>
                <w:sz w:val="18"/>
              </w:rPr>
              <w:t>ambiens</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Phebalium</w:t>
            </w:r>
          </w:p>
        </w:tc>
        <w:tc>
          <w:tcPr>
            <w:tcW w:w="1645" w:type="dxa"/>
          </w:tcPr>
          <w:p>
            <w:pPr>
              <w:pStyle w:val="yTable"/>
              <w:spacing w:before="0"/>
              <w:rPr>
                <w:i/>
                <w:sz w:val="18"/>
              </w:rPr>
            </w:pPr>
            <w:r>
              <w:rPr>
                <w:i/>
                <w:sz w:val="18"/>
              </w:rPr>
              <w:t>bullatum</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Phebalium</w:t>
            </w:r>
          </w:p>
        </w:tc>
        <w:tc>
          <w:tcPr>
            <w:tcW w:w="1645" w:type="dxa"/>
          </w:tcPr>
          <w:p>
            <w:pPr>
              <w:pStyle w:val="yTable"/>
              <w:spacing w:before="0"/>
              <w:rPr>
                <w:i/>
                <w:sz w:val="18"/>
              </w:rPr>
            </w:pPr>
            <w:r>
              <w:rPr>
                <w:i/>
                <w:sz w:val="18"/>
              </w:rPr>
              <w:t>coxii</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Phebalium</w:t>
            </w:r>
          </w:p>
        </w:tc>
        <w:tc>
          <w:tcPr>
            <w:tcW w:w="1645" w:type="dxa"/>
          </w:tcPr>
          <w:p>
            <w:pPr>
              <w:pStyle w:val="yTable"/>
              <w:spacing w:before="0"/>
              <w:rPr>
                <w:i/>
                <w:sz w:val="18"/>
              </w:rPr>
            </w:pPr>
            <w:r>
              <w:rPr>
                <w:i/>
                <w:sz w:val="18"/>
              </w:rPr>
              <w:t>daviesii</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Phebalium</w:t>
            </w:r>
          </w:p>
        </w:tc>
        <w:tc>
          <w:tcPr>
            <w:tcW w:w="1645" w:type="dxa"/>
          </w:tcPr>
          <w:p>
            <w:pPr>
              <w:pStyle w:val="yTable"/>
              <w:spacing w:before="0"/>
              <w:rPr>
                <w:i/>
                <w:sz w:val="18"/>
              </w:rPr>
            </w:pPr>
            <w:r>
              <w:rPr>
                <w:i/>
                <w:sz w:val="18"/>
              </w:rPr>
              <w:t>elatius</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Phebalium</w:t>
            </w:r>
          </w:p>
        </w:tc>
        <w:tc>
          <w:tcPr>
            <w:tcW w:w="1645" w:type="dxa"/>
          </w:tcPr>
          <w:p>
            <w:pPr>
              <w:pStyle w:val="yTable"/>
              <w:spacing w:before="0"/>
              <w:rPr>
                <w:i/>
                <w:sz w:val="18"/>
              </w:rPr>
            </w:pPr>
            <w:r>
              <w:rPr>
                <w:i/>
                <w:sz w:val="18"/>
              </w:rPr>
              <w:t>frondosum</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Phebalium</w:t>
            </w:r>
          </w:p>
        </w:tc>
        <w:tc>
          <w:tcPr>
            <w:tcW w:w="1645" w:type="dxa"/>
          </w:tcPr>
          <w:p>
            <w:pPr>
              <w:pStyle w:val="yTable"/>
              <w:spacing w:before="0"/>
              <w:rPr>
                <w:i/>
                <w:sz w:val="18"/>
              </w:rPr>
            </w:pPr>
            <w:r>
              <w:rPr>
                <w:i/>
                <w:sz w:val="18"/>
              </w:rPr>
              <w:t>glandulosum</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Phebalium</w:t>
            </w:r>
          </w:p>
        </w:tc>
        <w:tc>
          <w:tcPr>
            <w:tcW w:w="1645" w:type="dxa"/>
          </w:tcPr>
          <w:p>
            <w:pPr>
              <w:pStyle w:val="yTable"/>
              <w:spacing w:before="0"/>
              <w:rPr>
                <w:i/>
                <w:sz w:val="18"/>
              </w:rPr>
            </w:pPr>
            <w:r>
              <w:rPr>
                <w:i/>
                <w:sz w:val="18"/>
              </w:rPr>
              <w:t>gracillii</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Phebalium</w:t>
            </w:r>
          </w:p>
        </w:tc>
        <w:tc>
          <w:tcPr>
            <w:tcW w:w="1645" w:type="dxa"/>
          </w:tcPr>
          <w:p>
            <w:pPr>
              <w:pStyle w:val="yTable"/>
              <w:spacing w:before="0"/>
              <w:rPr>
                <w:i/>
                <w:sz w:val="18"/>
              </w:rPr>
            </w:pPr>
            <w:r>
              <w:rPr>
                <w:i/>
                <w:sz w:val="18"/>
              </w:rPr>
              <w:t>lamprophyllum</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Phebalium</w:t>
            </w:r>
          </w:p>
        </w:tc>
        <w:tc>
          <w:tcPr>
            <w:tcW w:w="1645" w:type="dxa"/>
          </w:tcPr>
          <w:p>
            <w:pPr>
              <w:pStyle w:val="yTable"/>
              <w:spacing w:before="0"/>
              <w:rPr>
                <w:i/>
                <w:sz w:val="18"/>
              </w:rPr>
            </w:pPr>
            <w:r>
              <w:rPr>
                <w:i/>
                <w:sz w:val="18"/>
              </w:rPr>
              <w:t>montanum</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Phebalium</w:t>
            </w:r>
          </w:p>
        </w:tc>
        <w:tc>
          <w:tcPr>
            <w:tcW w:w="1645" w:type="dxa"/>
          </w:tcPr>
          <w:p>
            <w:pPr>
              <w:pStyle w:val="yTable"/>
              <w:spacing w:before="0"/>
              <w:rPr>
                <w:i/>
                <w:sz w:val="18"/>
              </w:rPr>
            </w:pPr>
            <w:r>
              <w:rPr>
                <w:i/>
                <w:sz w:val="18"/>
              </w:rPr>
              <w:t>nottii</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Phebalium</w:t>
            </w:r>
          </w:p>
        </w:tc>
        <w:tc>
          <w:tcPr>
            <w:tcW w:w="1645" w:type="dxa"/>
          </w:tcPr>
          <w:p>
            <w:pPr>
              <w:pStyle w:val="yTable"/>
              <w:spacing w:before="0"/>
              <w:rPr>
                <w:i/>
                <w:sz w:val="18"/>
              </w:rPr>
            </w:pPr>
            <w:r>
              <w:rPr>
                <w:i/>
                <w:sz w:val="18"/>
              </w:rPr>
              <w:t>ozothamnoides</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Phebalium</w:t>
            </w:r>
          </w:p>
        </w:tc>
        <w:tc>
          <w:tcPr>
            <w:tcW w:w="1645" w:type="dxa"/>
          </w:tcPr>
          <w:p>
            <w:pPr>
              <w:pStyle w:val="yTable"/>
              <w:spacing w:before="0"/>
              <w:rPr>
                <w:i/>
                <w:sz w:val="18"/>
              </w:rPr>
            </w:pPr>
            <w:r>
              <w:rPr>
                <w:i/>
                <w:sz w:val="18"/>
              </w:rPr>
              <w:t>phylicifolium</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Phebalium</w:t>
            </w:r>
          </w:p>
        </w:tc>
        <w:tc>
          <w:tcPr>
            <w:tcW w:w="1645" w:type="dxa"/>
          </w:tcPr>
          <w:p>
            <w:pPr>
              <w:pStyle w:val="yTable"/>
              <w:spacing w:before="0"/>
              <w:rPr>
                <w:i/>
                <w:sz w:val="18"/>
              </w:rPr>
            </w:pPr>
            <w:r>
              <w:rPr>
                <w:i/>
                <w:sz w:val="18"/>
              </w:rPr>
              <w:t>squameum</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Phebalium</w:t>
            </w:r>
          </w:p>
        </w:tc>
        <w:tc>
          <w:tcPr>
            <w:tcW w:w="1645" w:type="dxa"/>
          </w:tcPr>
          <w:p>
            <w:pPr>
              <w:pStyle w:val="yTable"/>
              <w:spacing w:before="0"/>
              <w:rPr>
                <w:i/>
                <w:sz w:val="18"/>
              </w:rPr>
            </w:pPr>
            <w:r>
              <w:rPr>
                <w:i/>
                <w:sz w:val="18"/>
              </w:rPr>
              <w:t>squamulosum</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Phebalium</w:t>
            </w:r>
          </w:p>
        </w:tc>
        <w:tc>
          <w:tcPr>
            <w:tcW w:w="1645" w:type="dxa"/>
          </w:tcPr>
          <w:p>
            <w:pPr>
              <w:pStyle w:val="yTable"/>
              <w:spacing w:before="0"/>
              <w:rPr>
                <w:i/>
                <w:sz w:val="18"/>
              </w:rPr>
            </w:pPr>
            <w:r>
              <w:rPr>
                <w:i/>
                <w:sz w:val="18"/>
              </w:rPr>
              <w:t>stenophyllum</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Phebalium</w:t>
            </w:r>
          </w:p>
        </w:tc>
        <w:tc>
          <w:tcPr>
            <w:tcW w:w="1645" w:type="dxa"/>
          </w:tcPr>
          <w:p>
            <w:pPr>
              <w:pStyle w:val="yTable"/>
              <w:spacing w:before="0"/>
              <w:rPr>
                <w:i/>
                <w:sz w:val="18"/>
              </w:rPr>
            </w:pPr>
            <w:r>
              <w:rPr>
                <w:i/>
                <w:sz w:val="18"/>
              </w:rPr>
              <w:t>whitei</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Phebalium</w:t>
            </w:r>
          </w:p>
        </w:tc>
        <w:tc>
          <w:tcPr>
            <w:tcW w:w="1645" w:type="dxa"/>
          </w:tcPr>
          <w:p>
            <w:pPr>
              <w:pStyle w:val="yTable"/>
              <w:spacing w:before="0"/>
              <w:rPr>
                <w:i/>
                <w:sz w:val="18"/>
              </w:rPr>
            </w:pPr>
            <w:r>
              <w:rPr>
                <w:i/>
                <w:sz w:val="18"/>
              </w:rPr>
              <w:t>woombye</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Phegopteris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Thelypteridaceae</w:t>
            </w:r>
          </w:p>
        </w:tc>
      </w:tr>
      <w:tr>
        <w:tc>
          <w:tcPr>
            <w:tcW w:w="1757" w:type="dxa"/>
          </w:tcPr>
          <w:p>
            <w:pPr>
              <w:pStyle w:val="yTable"/>
              <w:spacing w:before="0"/>
              <w:rPr>
                <w:i/>
                <w:sz w:val="18"/>
              </w:rPr>
            </w:pPr>
            <w:r>
              <w:rPr>
                <w:i/>
                <w:sz w:val="18"/>
              </w:rPr>
              <w:t>Phellodenron</w:t>
            </w:r>
          </w:p>
        </w:tc>
        <w:tc>
          <w:tcPr>
            <w:tcW w:w="1645" w:type="dxa"/>
          </w:tcPr>
          <w:p>
            <w:pPr>
              <w:pStyle w:val="yTable"/>
              <w:spacing w:before="0"/>
              <w:rPr>
                <w:i/>
                <w:sz w:val="18"/>
              </w:rPr>
            </w:pPr>
            <w:r>
              <w:rPr>
                <w:i/>
                <w:sz w:val="18"/>
              </w:rPr>
              <w:t>amurense</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Philadelphis</w:t>
            </w:r>
          </w:p>
        </w:tc>
        <w:tc>
          <w:tcPr>
            <w:tcW w:w="1645" w:type="dxa"/>
          </w:tcPr>
          <w:p>
            <w:pPr>
              <w:pStyle w:val="yTable"/>
              <w:spacing w:before="0"/>
              <w:rPr>
                <w:i/>
                <w:sz w:val="18"/>
              </w:rPr>
            </w:pPr>
            <w:r>
              <w:rPr>
                <w:i/>
                <w:sz w:val="18"/>
              </w:rPr>
              <w:t>mexicanus</w:t>
            </w:r>
          </w:p>
        </w:tc>
        <w:tc>
          <w:tcPr>
            <w:tcW w:w="1673" w:type="dxa"/>
          </w:tcPr>
          <w:p>
            <w:pPr>
              <w:pStyle w:val="yTable"/>
              <w:spacing w:before="0"/>
              <w:rPr>
                <w:i/>
                <w:sz w:val="18"/>
              </w:rPr>
            </w:pPr>
          </w:p>
        </w:tc>
        <w:tc>
          <w:tcPr>
            <w:tcW w:w="1729" w:type="dxa"/>
          </w:tcPr>
          <w:p>
            <w:pPr>
              <w:pStyle w:val="yTable"/>
              <w:spacing w:before="0"/>
              <w:rPr>
                <w:i/>
                <w:sz w:val="18"/>
              </w:rPr>
            </w:pPr>
            <w:r>
              <w:rPr>
                <w:i/>
                <w:sz w:val="18"/>
              </w:rPr>
              <w:t>Hydrangeaceae</w:t>
            </w:r>
          </w:p>
        </w:tc>
      </w:tr>
      <w:tr>
        <w:tc>
          <w:tcPr>
            <w:tcW w:w="1757" w:type="dxa"/>
          </w:tcPr>
          <w:p>
            <w:pPr>
              <w:pStyle w:val="yTable"/>
              <w:spacing w:before="0"/>
              <w:rPr>
                <w:i/>
                <w:sz w:val="18"/>
              </w:rPr>
            </w:pPr>
            <w:r>
              <w:rPr>
                <w:i/>
                <w:sz w:val="18"/>
              </w:rPr>
              <w:t>Philadelphus</w:t>
            </w:r>
          </w:p>
        </w:tc>
        <w:tc>
          <w:tcPr>
            <w:tcW w:w="1645" w:type="dxa"/>
          </w:tcPr>
          <w:p>
            <w:pPr>
              <w:pStyle w:val="yTable"/>
              <w:spacing w:before="0"/>
              <w:rPr>
                <w:i/>
                <w:sz w:val="18"/>
              </w:rPr>
            </w:pPr>
            <w:r>
              <w:rPr>
                <w:i/>
                <w:sz w:val="18"/>
              </w:rPr>
              <w:t>brachybotrys</w:t>
            </w:r>
          </w:p>
        </w:tc>
        <w:tc>
          <w:tcPr>
            <w:tcW w:w="1673" w:type="dxa"/>
          </w:tcPr>
          <w:p>
            <w:pPr>
              <w:pStyle w:val="yTable"/>
              <w:spacing w:before="0"/>
              <w:rPr>
                <w:i/>
                <w:sz w:val="18"/>
              </w:rPr>
            </w:pPr>
          </w:p>
        </w:tc>
        <w:tc>
          <w:tcPr>
            <w:tcW w:w="1729" w:type="dxa"/>
          </w:tcPr>
          <w:p>
            <w:pPr>
              <w:pStyle w:val="yTable"/>
              <w:spacing w:before="0"/>
              <w:rPr>
                <w:i/>
                <w:sz w:val="18"/>
              </w:rPr>
            </w:pPr>
            <w:r>
              <w:rPr>
                <w:i/>
                <w:sz w:val="18"/>
              </w:rPr>
              <w:t>Hydrangeaceae</w:t>
            </w:r>
          </w:p>
        </w:tc>
      </w:tr>
      <w:tr>
        <w:tc>
          <w:tcPr>
            <w:tcW w:w="1757" w:type="dxa"/>
          </w:tcPr>
          <w:p>
            <w:pPr>
              <w:pStyle w:val="yTable"/>
              <w:spacing w:before="0"/>
              <w:rPr>
                <w:i/>
                <w:sz w:val="18"/>
              </w:rPr>
            </w:pPr>
            <w:r>
              <w:rPr>
                <w:i/>
                <w:sz w:val="18"/>
              </w:rPr>
              <w:t>Philadelphus</w:t>
            </w:r>
          </w:p>
        </w:tc>
        <w:tc>
          <w:tcPr>
            <w:tcW w:w="1645" w:type="dxa"/>
          </w:tcPr>
          <w:p>
            <w:pPr>
              <w:pStyle w:val="yTable"/>
              <w:spacing w:before="0"/>
              <w:rPr>
                <w:i/>
                <w:sz w:val="18"/>
              </w:rPr>
            </w:pPr>
            <w:r>
              <w:rPr>
                <w:i/>
                <w:sz w:val="18"/>
              </w:rPr>
              <w:t>coronarius</w:t>
            </w:r>
          </w:p>
        </w:tc>
        <w:tc>
          <w:tcPr>
            <w:tcW w:w="1673" w:type="dxa"/>
          </w:tcPr>
          <w:p>
            <w:pPr>
              <w:pStyle w:val="yTable"/>
              <w:spacing w:before="0"/>
              <w:rPr>
                <w:i/>
                <w:sz w:val="18"/>
              </w:rPr>
            </w:pPr>
          </w:p>
        </w:tc>
        <w:tc>
          <w:tcPr>
            <w:tcW w:w="1729" w:type="dxa"/>
          </w:tcPr>
          <w:p>
            <w:pPr>
              <w:pStyle w:val="yTable"/>
              <w:spacing w:before="0"/>
              <w:rPr>
                <w:i/>
                <w:sz w:val="18"/>
              </w:rPr>
            </w:pPr>
            <w:r>
              <w:rPr>
                <w:i/>
                <w:sz w:val="18"/>
              </w:rPr>
              <w:t>Hydrangeaceae</w:t>
            </w:r>
          </w:p>
        </w:tc>
      </w:tr>
      <w:tr>
        <w:tc>
          <w:tcPr>
            <w:tcW w:w="1757" w:type="dxa"/>
          </w:tcPr>
          <w:p>
            <w:pPr>
              <w:pStyle w:val="yTable"/>
              <w:spacing w:before="0"/>
              <w:rPr>
                <w:i/>
                <w:sz w:val="18"/>
              </w:rPr>
            </w:pPr>
            <w:r>
              <w:rPr>
                <w:i/>
                <w:sz w:val="18"/>
              </w:rPr>
              <w:t>Philadelphus</w:t>
            </w:r>
          </w:p>
        </w:tc>
        <w:tc>
          <w:tcPr>
            <w:tcW w:w="1645" w:type="dxa"/>
          </w:tcPr>
          <w:p>
            <w:pPr>
              <w:pStyle w:val="yTable"/>
              <w:spacing w:before="0"/>
              <w:rPr>
                <w:i/>
                <w:sz w:val="18"/>
              </w:rPr>
            </w:pPr>
            <w:r>
              <w:rPr>
                <w:i/>
                <w:sz w:val="18"/>
              </w:rPr>
              <w:t>coulteri</w:t>
            </w:r>
          </w:p>
        </w:tc>
        <w:tc>
          <w:tcPr>
            <w:tcW w:w="1673" w:type="dxa"/>
          </w:tcPr>
          <w:p>
            <w:pPr>
              <w:pStyle w:val="yTable"/>
              <w:spacing w:before="0"/>
              <w:rPr>
                <w:i/>
                <w:sz w:val="18"/>
              </w:rPr>
            </w:pPr>
          </w:p>
        </w:tc>
        <w:tc>
          <w:tcPr>
            <w:tcW w:w="1729" w:type="dxa"/>
          </w:tcPr>
          <w:p>
            <w:pPr>
              <w:pStyle w:val="yTable"/>
              <w:spacing w:before="0"/>
              <w:rPr>
                <w:i/>
                <w:sz w:val="18"/>
              </w:rPr>
            </w:pPr>
            <w:r>
              <w:rPr>
                <w:i/>
                <w:sz w:val="18"/>
              </w:rPr>
              <w:t>Hydrangeaceae</w:t>
            </w:r>
          </w:p>
        </w:tc>
      </w:tr>
      <w:tr>
        <w:tc>
          <w:tcPr>
            <w:tcW w:w="1757" w:type="dxa"/>
          </w:tcPr>
          <w:p>
            <w:pPr>
              <w:pStyle w:val="yTable"/>
              <w:spacing w:before="0"/>
              <w:rPr>
                <w:i/>
                <w:sz w:val="18"/>
              </w:rPr>
            </w:pPr>
            <w:r>
              <w:rPr>
                <w:i/>
                <w:sz w:val="18"/>
              </w:rPr>
              <w:t>Philadelphus</w:t>
            </w:r>
          </w:p>
        </w:tc>
        <w:tc>
          <w:tcPr>
            <w:tcW w:w="1645" w:type="dxa"/>
          </w:tcPr>
          <w:p>
            <w:pPr>
              <w:pStyle w:val="yTable"/>
              <w:spacing w:before="0"/>
              <w:rPr>
                <w:i/>
                <w:sz w:val="18"/>
              </w:rPr>
            </w:pPr>
            <w:r>
              <w:rPr>
                <w:i/>
                <w:sz w:val="18"/>
              </w:rPr>
              <w:t>delavayi</w:t>
            </w:r>
          </w:p>
        </w:tc>
        <w:tc>
          <w:tcPr>
            <w:tcW w:w="1673" w:type="dxa"/>
          </w:tcPr>
          <w:p>
            <w:pPr>
              <w:pStyle w:val="yTable"/>
              <w:spacing w:before="0"/>
              <w:rPr>
                <w:i/>
                <w:sz w:val="18"/>
              </w:rPr>
            </w:pPr>
          </w:p>
        </w:tc>
        <w:tc>
          <w:tcPr>
            <w:tcW w:w="1729" w:type="dxa"/>
          </w:tcPr>
          <w:p>
            <w:pPr>
              <w:pStyle w:val="yTable"/>
              <w:spacing w:before="0"/>
              <w:rPr>
                <w:i/>
                <w:sz w:val="18"/>
              </w:rPr>
            </w:pPr>
            <w:r>
              <w:rPr>
                <w:i/>
                <w:sz w:val="18"/>
              </w:rPr>
              <w:t>Hydrangeaceae</w:t>
            </w:r>
          </w:p>
        </w:tc>
      </w:tr>
      <w:tr>
        <w:tc>
          <w:tcPr>
            <w:tcW w:w="1757" w:type="dxa"/>
          </w:tcPr>
          <w:p>
            <w:pPr>
              <w:pStyle w:val="yTable"/>
              <w:spacing w:before="0"/>
              <w:rPr>
                <w:i/>
                <w:sz w:val="18"/>
              </w:rPr>
            </w:pPr>
            <w:r>
              <w:rPr>
                <w:i/>
                <w:sz w:val="18"/>
              </w:rPr>
              <w:t>Philadelphus</w:t>
            </w:r>
          </w:p>
        </w:tc>
        <w:tc>
          <w:tcPr>
            <w:tcW w:w="1645" w:type="dxa"/>
          </w:tcPr>
          <w:p>
            <w:pPr>
              <w:pStyle w:val="yTable"/>
              <w:spacing w:before="0"/>
              <w:rPr>
                <w:i/>
                <w:sz w:val="18"/>
              </w:rPr>
            </w:pPr>
            <w:r>
              <w:rPr>
                <w:i/>
                <w:sz w:val="18"/>
              </w:rPr>
              <w:t>lewisii</w:t>
            </w:r>
          </w:p>
        </w:tc>
        <w:tc>
          <w:tcPr>
            <w:tcW w:w="1673" w:type="dxa"/>
          </w:tcPr>
          <w:p>
            <w:pPr>
              <w:pStyle w:val="yTable"/>
              <w:spacing w:before="0"/>
              <w:rPr>
                <w:i/>
                <w:sz w:val="18"/>
              </w:rPr>
            </w:pPr>
          </w:p>
        </w:tc>
        <w:tc>
          <w:tcPr>
            <w:tcW w:w="1729" w:type="dxa"/>
          </w:tcPr>
          <w:p>
            <w:pPr>
              <w:pStyle w:val="yTable"/>
              <w:spacing w:before="0"/>
              <w:rPr>
                <w:i/>
                <w:sz w:val="18"/>
              </w:rPr>
            </w:pPr>
            <w:r>
              <w:rPr>
                <w:i/>
                <w:sz w:val="18"/>
              </w:rPr>
              <w:t>Hydrangeaceae</w:t>
            </w:r>
          </w:p>
        </w:tc>
      </w:tr>
      <w:tr>
        <w:tc>
          <w:tcPr>
            <w:tcW w:w="1757" w:type="dxa"/>
          </w:tcPr>
          <w:p>
            <w:pPr>
              <w:pStyle w:val="yTable"/>
              <w:spacing w:before="0"/>
              <w:rPr>
                <w:i/>
                <w:sz w:val="18"/>
              </w:rPr>
            </w:pPr>
            <w:r>
              <w:rPr>
                <w:i/>
                <w:sz w:val="18"/>
              </w:rPr>
              <w:t>Philadelphus</w:t>
            </w:r>
          </w:p>
        </w:tc>
        <w:tc>
          <w:tcPr>
            <w:tcW w:w="1645" w:type="dxa"/>
          </w:tcPr>
          <w:p>
            <w:pPr>
              <w:pStyle w:val="yTable"/>
              <w:spacing w:before="0"/>
              <w:rPr>
                <w:i/>
                <w:sz w:val="18"/>
              </w:rPr>
            </w:pPr>
            <w:r>
              <w:rPr>
                <w:i/>
                <w:sz w:val="18"/>
              </w:rPr>
              <w:t>mexicanus</w:t>
            </w:r>
          </w:p>
        </w:tc>
        <w:tc>
          <w:tcPr>
            <w:tcW w:w="1673" w:type="dxa"/>
          </w:tcPr>
          <w:p>
            <w:pPr>
              <w:pStyle w:val="yTable"/>
              <w:spacing w:before="0"/>
              <w:rPr>
                <w:i/>
                <w:sz w:val="18"/>
              </w:rPr>
            </w:pPr>
          </w:p>
        </w:tc>
        <w:tc>
          <w:tcPr>
            <w:tcW w:w="1729" w:type="dxa"/>
          </w:tcPr>
          <w:p>
            <w:pPr>
              <w:pStyle w:val="yTable"/>
              <w:spacing w:before="0"/>
              <w:rPr>
                <w:i/>
                <w:sz w:val="18"/>
              </w:rPr>
            </w:pPr>
            <w:r>
              <w:rPr>
                <w:i/>
                <w:sz w:val="18"/>
              </w:rPr>
              <w:t>Hydrangeaceae</w:t>
            </w:r>
          </w:p>
        </w:tc>
      </w:tr>
      <w:tr>
        <w:tc>
          <w:tcPr>
            <w:tcW w:w="1757" w:type="dxa"/>
          </w:tcPr>
          <w:p>
            <w:pPr>
              <w:pStyle w:val="yTable"/>
              <w:spacing w:before="0"/>
              <w:rPr>
                <w:i/>
                <w:sz w:val="18"/>
              </w:rPr>
            </w:pPr>
            <w:r>
              <w:rPr>
                <w:i/>
                <w:sz w:val="18"/>
              </w:rPr>
              <w:t>Philadelphus</w:t>
            </w:r>
          </w:p>
        </w:tc>
        <w:tc>
          <w:tcPr>
            <w:tcW w:w="1645" w:type="dxa"/>
          </w:tcPr>
          <w:p>
            <w:pPr>
              <w:pStyle w:val="yTable"/>
              <w:spacing w:before="0"/>
              <w:rPr>
                <w:i/>
                <w:sz w:val="18"/>
              </w:rPr>
            </w:pPr>
            <w:r>
              <w:rPr>
                <w:i/>
                <w:sz w:val="18"/>
              </w:rPr>
              <w:t>microphyllus</w:t>
            </w:r>
          </w:p>
        </w:tc>
        <w:tc>
          <w:tcPr>
            <w:tcW w:w="1673" w:type="dxa"/>
          </w:tcPr>
          <w:p>
            <w:pPr>
              <w:pStyle w:val="yTable"/>
              <w:spacing w:before="0"/>
              <w:rPr>
                <w:i/>
                <w:sz w:val="18"/>
              </w:rPr>
            </w:pPr>
          </w:p>
        </w:tc>
        <w:tc>
          <w:tcPr>
            <w:tcW w:w="1729" w:type="dxa"/>
          </w:tcPr>
          <w:p>
            <w:pPr>
              <w:pStyle w:val="yTable"/>
              <w:spacing w:before="0"/>
              <w:rPr>
                <w:i/>
                <w:sz w:val="18"/>
              </w:rPr>
            </w:pPr>
            <w:r>
              <w:rPr>
                <w:i/>
                <w:sz w:val="18"/>
              </w:rPr>
              <w:t>Hydrangeaceae</w:t>
            </w:r>
          </w:p>
        </w:tc>
      </w:tr>
      <w:tr>
        <w:tc>
          <w:tcPr>
            <w:tcW w:w="1757" w:type="dxa"/>
          </w:tcPr>
          <w:p>
            <w:pPr>
              <w:pStyle w:val="yTable"/>
              <w:spacing w:before="0"/>
              <w:rPr>
                <w:i/>
                <w:sz w:val="18"/>
              </w:rPr>
            </w:pPr>
            <w:r>
              <w:rPr>
                <w:i/>
                <w:sz w:val="18"/>
              </w:rPr>
              <w:t>Philadelphus</w:t>
            </w:r>
          </w:p>
        </w:tc>
        <w:tc>
          <w:tcPr>
            <w:tcW w:w="1645" w:type="dxa"/>
          </w:tcPr>
          <w:p>
            <w:pPr>
              <w:pStyle w:val="yTable"/>
              <w:spacing w:before="0"/>
              <w:rPr>
                <w:i/>
                <w:sz w:val="18"/>
              </w:rPr>
            </w:pPr>
            <w:r>
              <w:rPr>
                <w:i/>
                <w:sz w:val="18"/>
              </w:rPr>
              <w:t>virginale</w:t>
            </w:r>
          </w:p>
        </w:tc>
        <w:tc>
          <w:tcPr>
            <w:tcW w:w="1673" w:type="dxa"/>
          </w:tcPr>
          <w:p>
            <w:pPr>
              <w:pStyle w:val="yTable"/>
              <w:spacing w:before="0"/>
              <w:rPr>
                <w:i/>
                <w:sz w:val="18"/>
              </w:rPr>
            </w:pPr>
          </w:p>
        </w:tc>
        <w:tc>
          <w:tcPr>
            <w:tcW w:w="1729" w:type="dxa"/>
          </w:tcPr>
          <w:p>
            <w:pPr>
              <w:pStyle w:val="yTable"/>
              <w:spacing w:before="0"/>
              <w:rPr>
                <w:i/>
                <w:sz w:val="18"/>
              </w:rPr>
            </w:pPr>
            <w:r>
              <w:rPr>
                <w:i/>
                <w:sz w:val="18"/>
              </w:rPr>
              <w:t>Hydrangeaceae</w:t>
            </w:r>
          </w:p>
        </w:tc>
      </w:tr>
      <w:tr>
        <w:tc>
          <w:tcPr>
            <w:tcW w:w="1757" w:type="dxa"/>
          </w:tcPr>
          <w:p>
            <w:pPr>
              <w:pStyle w:val="yTable"/>
              <w:spacing w:before="0"/>
              <w:rPr>
                <w:i/>
                <w:sz w:val="18"/>
              </w:rPr>
            </w:pPr>
            <w:r>
              <w:rPr>
                <w:i/>
                <w:sz w:val="18"/>
              </w:rPr>
              <w:t>Philadelphus</w:t>
            </w:r>
          </w:p>
        </w:tc>
        <w:tc>
          <w:tcPr>
            <w:tcW w:w="1645" w:type="dxa"/>
          </w:tcPr>
          <w:p>
            <w:pPr>
              <w:pStyle w:val="yTable"/>
              <w:spacing w:before="0"/>
              <w:rPr>
                <w:i/>
                <w:sz w:val="18"/>
              </w:rPr>
            </w:pPr>
            <w:r>
              <w:rPr>
                <w:i/>
                <w:sz w:val="18"/>
              </w:rPr>
              <w:t>x cymosus</w:t>
            </w:r>
          </w:p>
        </w:tc>
        <w:tc>
          <w:tcPr>
            <w:tcW w:w="1673" w:type="dxa"/>
          </w:tcPr>
          <w:p>
            <w:pPr>
              <w:pStyle w:val="yTable"/>
              <w:spacing w:before="0"/>
              <w:rPr>
                <w:i/>
                <w:sz w:val="18"/>
              </w:rPr>
            </w:pPr>
          </w:p>
        </w:tc>
        <w:tc>
          <w:tcPr>
            <w:tcW w:w="1729" w:type="dxa"/>
          </w:tcPr>
          <w:p>
            <w:pPr>
              <w:pStyle w:val="yTable"/>
              <w:spacing w:before="0"/>
              <w:rPr>
                <w:i/>
                <w:sz w:val="18"/>
              </w:rPr>
            </w:pPr>
            <w:r>
              <w:rPr>
                <w:i/>
                <w:sz w:val="18"/>
              </w:rPr>
              <w:t>Hydrangeaceae</w:t>
            </w:r>
          </w:p>
        </w:tc>
      </w:tr>
      <w:tr>
        <w:tc>
          <w:tcPr>
            <w:tcW w:w="1757" w:type="dxa"/>
          </w:tcPr>
          <w:p>
            <w:pPr>
              <w:pStyle w:val="yTable"/>
              <w:spacing w:before="0"/>
              <w:rPr>
                <w:i/>
                <w:sz w:val="18"/>
              </w:rPr>
            </w:pPr>
            <w:r>
              <w:rPr>
                <w:i/>
                <w:sz w:val="18"/>
              </w:rPr>
              <w:t>Philadelphus</w:t>
            </w:r>
          </w:p>
        </w:tc>
        <w:tc>
          <w:tcPr>
            <w:tcW w:w="1645" w:type="dxa"/>
          </w:tcPr>
          <w:p>
            <w:pPr>
              <w:pStyle w:val="yTable"/>
              <w:spacing w:before="0"/>
              <w:rPr>
                <w:i/>
                <w:sz w:val="18"/>
              </w:rPr>
            </w:pPr>
            <w:r>
              <w:rPr>
                <w:i/>
                <w:sz w:val="18"/>
              </w:rPr>
              <w:t>x lemoinei</w:t>
            </w:r>
          </w:p>
        </w:tc>
        <w:tc>
          <w:tcPr>
            <w:tcW w:w="1673" w:type="dxa"/>
          </w:tcPr>
          <w:p>
            <w:pPr>
              <w:pStyle w:val="yTable"/>
              <w:spacing w:before="0"/>
              <w:rPr>
                <w:i/>
                <w:sz w:val="18"/>
              </w:rPr>
            </w:pPr>
          </w:p>
        </w:tc>
        <w:tc>
          <w:tcPr>
            <w:tcW w:w="1729" w:type="dxa"/>
          </w:tcPr>
          <w:p>
            <w:pPr>
              <w:pStyle w:val="yTable"/>
              <w:spacing w:before="0"/>
              <w:rPr>
                <w:i/>
                <w:sz w:val="18"/>
              </w:rPr>
            </w:pPr>
            <w:r>
              <w:rPr>
                <w:i/>
                <w:sz w:val="18"/>
              </w:rPr>
              <w:t>Hydrangeaceae</w:t>
            </w:r>
          </w:p>
        </w:tc>
      </w:tr>
      <w:tr>
        <w:tc>
          <w:tcPr>
            <w:tcW w:w="1757" w:type="dxa"/>
          </w:tcPr>
          <w:p>
            <w:pPr>
              <w:pStyle w:val="yTable"/>
              <w:spacing w:before="0"/>
              <w:rPr>
                <w:i/>
                <w:sz w:val="18"/>
              </w:rPr>
            </w:pPr>
            <w:r>
              <w:rPr>
                <w:i/>
                <w:sz w:val="18"/>
              </w:rPr>
              <w:t>Philadelphus</w:t>
            </w:r>
          </w:p>
        </w:tc>
        <w:tc>
          <w:tcPr>
            <w:tcW w:w="1645" w:type="dxa"/>
          </w:tcPr>
          <w:p>
            <w:pPr>
              <w:pStyle w:val="yTable"/>
              <w:spacing w:before="0"/>
              <w:rPr>
                <w:i/>
                <w:spacing w:val="-2"/>
                <w:sz w:val="18"/>
              </w:rPr>
            </w:pPr>
            <w:r>
              <w:rPr>
                <w:i/>
                <w:spacing w:val="-2"/>
                <w:sz w:val="18"/>
              </w:rPr>
              <w:t xml:space="preserve">x purpureomaculatus </w:t>
            </w:r>
          </w:p>
        </w:tc>
        <w:tc>
          <w:tcPr>
            <w:tcW w:w="1673" w:type="dxa"/>
          </w:tcPr>
          <w:p>
            <w:pPr>
              <w:pStyle w:val="yTable"/>
              <w:spacing w:before="0"/>
              <w:rPr>
                <w:i/>
                <w:sz w:val="18"/>
              </w:rPr>
            </w:pPr>
          </w:p>
        </w:tc>
        <w:tc>
          <w:tcPr>
            <w:tcW w:w="1729" w:type="dxa"/>
          </w:tcPr>
          <w:p>
            <w:pPr>
              <w:pStyle w:val="yTable"/>
              <w:spacing w:before="0"/>
              <w:rPr>
                <w:i/>
                <w:sz w:val="18"/>
              </w:rPr>
            </w:pPr>
            <w:r>
              <w:rPr>
                <w:i/>
                <w:sz w:val="18"/>
              </w:rPr>
              <w:t>Hydrangeaceae</w:t>
            </w:r>
          </w:p>
        </w:tc>
      </w:tr>
      <w:tr>
        <w:tc>
          <w:tcPr>
            <w:tcW w:w="1757" w:type="dxa"/>
          </w:tcPr>
          <w:p>
            <w:pPr>
              <w:pStyle w:val="yTable"/>
              <w:spacing w:before="0"/>
              <w:rPr>
                <w:i/>
                <w:sz w:val="18"/>
              </w:rPr>
            </w:pPr>
            <w:r>
              <w:rPr>
                <w:i/>
                <w:sz w:val="18"/>
              </w:rPr>
              <w:t>Philesia</w:t>
            </w:r>
          </w:p>
        </w:tc>
        <w:tc>
          <w:tcPr>
            <w:tcW w:w="1645" w:type="dxa"/>
          </w:tcPr>
          <w:p>
            <w:pPr>
              <w:pStyle w:val="yTable"/>
              <w:spacing w:before="0"/>
              <w:rPr>
                <w:i/>
                <w:sz w:val="18"/>
              </w:rPr>
            </w:pPr>
            <w:r>
              <w:rPr>
                <w:i/>
                <w:sz w:val="18"/>
              </w:rPr>
              <w:t>magellanica</w:t>
            </w:r>
          </w:p>
        </w:tc>
        <w:tc>
          <w:tcPr>
            <w:tcW w:w="1673" w:type="dxa"/>
          </w:tcPr>
          <w:p>
            <w:pPr>
              <w:pStyle w:val="yTable"/>
              <w:spacing w:before="0"/>
              <w:rPr>
                <w:i/>
                <w:sz w:val="18"/>
              </w:rPr>
            </w:pPr>
          </w:p>
        </w:tc>
        <w:tc>
          <w:tcPr>
            <w:tcW w:w="1729" w:type="dxa"/>
          </w:tcPr>
          <w:p>
            <w:pPr>
              <w:pStyle w:val="yTable"/>
              <w:spacing w:before="0"/>
              <w:rPr>
                <w:i/>
                <w:sz w:val="18"/>
              </w:rPr>
            </w:pPr>
            <w:r>
              <w:rPr>
                <w:i/>
                <w:sz w:val="18"/>
              </w:rPr>
              <w:t>Smilacaceae</w:t>
            </w:r>
          </w:p>
        </w:tc>
      </w:tr>
      <w:tr>
        <w:tc>
          <w:tcPr>
            <w:tcW w:w="1757" w:type="dxa"/>
          </w:tcPr>
          <w:p>
            <w:pPr>
              <w:pStyle w:val="yTable"/>
              <w:spacing w:before="0"/>
              <w:rPr>
                <w:i/>
                <w:sz w:val="18"/>
              </w:rPr>
            </w:pPr>
            <w:r>
              <w:rPr>
                <w:i/>
                <w:sz w:val="18"/>
              </w:rPr>
              <w:t>Phillyrea</w:t>
            </w:r>
          </w:p>
        </w:tc>
        <w:tc>
          <w:tcPr>
            <w:tcW w:w="1645" w:type="dxa"/>
          </w:tcPr>
          <w:p>
            <w:pPr>
              <w:pStyle w:val="yTable"/>
              <w:spacing w:before="0"/>
              <w:rPr>
                <w:i/>
                <w:sz w:val="18"/>
              </w:rPr>
            </w:pPr>
            <w:r>
              <w:rPr>
                <w:i/>
                <w:sz w:val="18"/>
              </w:rPr>
              <w:t>angustifolia</w:t>
            </w:r>
          </w:p>
        </w:tc>
        <w:tc>
          <w:tcPr>
            <w:tcW w:w="1673" w:type="dxa"/>
          </w:tcPr>
          <w:p>
            <w:pPr>
              <w:pStyle w:val="yTable"/>
              <w:spacing w:before="0"/>
              <w:rPr>
                <w:i/>
                <w:sz w:val="18"/>
              </w:rPr>
            </w:pPr>
          </w:p>
        </w:tc>
        <w:tc>
          <w:tcPr>
            <w:tcW w:w="1729" w:type="dxa"/>
          </w:tcPr>
          <w:p>
            <w:pPr>
              <w:pStyle w:val="yTable"/>
              <w:spacing w:before="0"/>
              <w:rPr>
                <w:i/>
                <w:sz w:val="18"/>
              </w:rPr>
            </w:pPr>
            <w:r>
              <w:rPr>
                <w:i/>
                <w:sz w:val="18"/>
              </w:rPr>
              <w:t>Oleaceae</w:t>
            </w:r>
          </w:p>
        </w:tc>
      </w:tr>
      <w:tr>
        <w:tc>
          <w:tcPr>
            <w:tcW w:w="1757" w:type="dxa"/>
          </w:tcPr>
          <w:p>
            <w:pPr>
              <w:pStyle w:val="yTable"/>
              <w:spacing w:before="0"/>
              <w:rPr>
                <w:i/>
                <w:sz w:val="18"/>
              </w:rPr>
            </w:pPr>
            <w:r>
              <w:rPr>
                <w:i/>
                <w:sz w:val="18"/>
              </w:rPr>
              <w:t>Phillyrea</w:t>
            </w:r>
          </w:p>
        </w:tc>
        <w:tc>
          <w:tcPr>
            <w:tcW w:w="1645" w:type="dxa"/>
          </w:tcPr>
          <w:p>
            <w:pPr>
              <w:pStyle w:val="yTable"/>
              <w:spacing w:before="0"/>
              <w:rPr>
                <w:i/>
                <w:sz w:val="18"/>
              </w:rPr>
            </w:pPr>
            <w:r>
              <w:rPr>
                <w:i/>
                <w:sz w:val="18"/>
              </w:rPr>
              <w:t>latifolia</w:t>
            </w:r>
          </w:p>
        </w:tc>
        <w:tc>
          <w:tcPr>
            <w:tcW w:w="1673" w:type="dxa"/>
          </w:tcPr>
          <w:p>
            <w:pPr>
              <w:pStyle w:val="yTable"/>
              <w:spacing w:before="0"/>
              <w:rPr>
                <w:i/>
                <w:sz w:val="18"/>
              </w:rPr>
            </w:pPr>
          </w:p>
        </w:tc>
        <w:tc>
          <w:tcPr>
            <w:tcW w:w="1729" w:type="dxa"/>
          </w:tcPr>
          <w:p>
            <w:pPr>
              <w:pStyle w:val="yTable"/>
              <w:spacing w:before="0"/>
              <w:rPr>
                <w:i/>
                <w:sz w:val="18"/>
              </w:rPr>
            </w:pPr>
            <w:r>
              <w:rPr>
                <w:i/>
                <w:sz w:val="18"/>
              </w:rPr>
              <w:t>Oleaceae</w:t>
            </w:r>
          </w:p>
        </w:tc>
      </w:tr>
      <w:tr>
        <w:tc>
          <w:tcPr>
            <w:tcW w:w="1757" w:type="dxa"/>
          </w:tcPr>
          <w:p>
            <w:pPr>
              <w:pStyle w:val="yTable"/>
              <w:spacing w:before="0"/>
              <w:rPr>
                <w:i/>
                <w:sz w:val="18"/>
              </w:rPr>
            </w:pPr>
            <w:r>
              <w:rPr>
                <w:i/>
                <w:sz w:val="18"/>
              </w:rPr>
              <w:t>Philodendron</w:t>
            </w:r>
          </w:p>
        </w:tc>
        <w:tc>
          <w:tcPr>
            <w:tcW w:w="1645" w:type="dxa"/>
          </w:tcPr>
          <w:p>
            <w:pPr>
              <w:pStyle w:val="yTable"/>
              <w:spacing w:before="0"/>
              <w:rPr>
                <w:i/>
                <w:sz w:val="18"/>
              </w:rPr>
            </w:pPr>
            <w:r>
              <w:rPr>
                <w:i/>
                <w:sz w:val="18"/>
              </w:rPr>
              <w:t>cordatum</w:t>
            </w:r>
          </w:p>
        </w:tc>
        <w:tc>
          <w:tcPr>
            <w:tcW w:w="1673" w:type="dxa"/>
          </w:tcPr>
          <w:p>
            <w:pPr>
              <w:pStyle w:val="yTable"/>
              <w:spacing w:before="0"/>
              <w:rPr>
                <w:i/>
                <w:sz w:val="18"/>
              </w:rPr>
            </w:pPr>
          </w:p>
        </w:tc>
        <w:tc>
          <w:tcPr>
            <w:tcW w:w="1729" w:type="dxa"/>
          </w:tcPr>
          <w:p>
            <w:pPr>
              <w:pStyle w:val="yTable"/>
              <w:spacing w:before="0"/>
              <w:rPr>
                <w:i/>
                <w:sz w:val="18"/>
              </w:rPr>
            </w:pPr>
            <w:r>
              <w:rPr>
                <w:i/>
                <w:sz w:val="18"/>
              </w:rPr>
              <w:t>Araceae</w:t>
            </w:r>
          </w:p>
        </w:tc>
      </w:tr>
      <w:tr>
        <w:tc>
          <w:tcPr>
            <w:tcW w:w="1757" w:type="dxa"/>
          </w:tcPr>
          <w:p>
            <w:pPr>
              <w:pStyle w:val="yTable"/>
              <w:spacing w:before="0"/>
              <w:rPr>
                <w:i/>
                <w:sz w:val="18"/>
              </w:rPr>
            </w:pPr>
            <w:r>
              <w:rPr>
                <w:i/>
                <w:sz w:val="18"/>
              </w:rPr>
              <w:t>Philodendron</w:t>
            </w:r>
          </w:p>
        </w:tc>
        <w:tc>
          <w:tcPr>
            <w:tcW w:w="1645" w:type="dxa"/>
          </w:tcPr>
          <w:p>
            <w:pPr>
              <w:pStyle w:val="yTable"/>
              <w:spacing w:before="0"/>
              <w:rPr>
                <w:i/>
                <w:sz w:val="18"/>
              </w:rPr>
            </w:pPr>
            <w:r>
              <w:rPr>
                <w:i/>
                <w:sz w:val="18"/>
              </w:rPr>
              <w:t>eribescems</w:t>
            </w:r>
          </w:p>
        </w:tc>
        <w:tc>
          <w:tcPr>
            <w:tcW w:w="1673" w:type="dxa"/>
          </w:tcPr>
          <w:p>
            <w:pPr>
              <w:pStyle w:val="yTable"/>
              <w:spacing w:before="0"/>
              <w:rPr>
                <w:i/>
                <w:sz w:val="18"/>
              </w:rPr>
            </w:pPr>
          </w:p>
        </w:tc>
        <w:tc>
          <w:tcPr>
            <w:tcW w:w="1729" w:type="dxa"/>
          </w:tcPr>
          <w:p>
            <w:pPr>
              <w:pStyle w:val="yTable"/>
              <w:spacing w:before="0"/>
              <w:rPr>
                <w:i/>
                <w:sz w:val="18"/>
              </w:rPr>
            </w:pPr>
            <w:r>
              <w:rPr>
                <w:i/>
                <w:sz w:val="18"/>
              </w:rPr>
              <w:t>Araceae</w:t>
            </w:r>
          </w:p>
        </w:tc>
      </w:tr>
      <w:tr>
        <w:tc>
          <w:tcPr>
            <w:tcW w:w="1757" w:type="dxa"/>
          </w:tcPr>
          <w:p>
            <w:pPr>
              <w:pStyle w:val="yTable"/>
              <w:spacing w:before="0"/>
              <w:rPr>
                <w:i/>
                <w:sz w:val="18"/>
              </w:rPr>
            </w:pPr>
            <w:r>
              <w:rPr>
                <w:i/>
                <w:sz w:val="18"/>
              </w:rPr>
              <w:t>Philodendron</w:t>
            </w:r>
          </w:p>
        </w:tc>
        <w:tc>
          <w:tcPr>
            <w:tcW w:w="1645" w:type="dxa"/>
          </w:tcPr>
          <w:p>
            <w:pPr>
              <w:pStyle w:val="yTable"/>
              <w:spacing w:before="0"/>
              <w:rPr>
                <w:i/>
                <w:sz w:val="18"/>
              </w:rPr>
            </w:pPr>
            <w:r>
              <w:rPr>
                <w:i/>
                <w:sz w:val="18"/>
              </w:rPr>
              <w:t>leyvae</w:t>
            </w:r>
          </w:p>
        </w:tc>
        <w:tc>
          <w:tcPr>
            <w:tcW w:w="1673" w:type="dxa"/>
          </w:tcPr>
          <w:p>
            <w:pPr>
              <w:pStyle w:val="yTable"/>
              <w:spacing w:before="0"/>
              <w:rPr>
                <w:i/>
                <w:sz w:val="18"/>
              </w:rPr>
            </w:pPr>
          </w:p>
        </w:tc>
        <w:tc>
          <w:tcPr>
            <w:tcW w:w="1729" w:type="dxa"/>
          </w:tcPr>
          <w:p>
            <w:pPr>
              <w:pStyle w:val="yTable"/>
              <w:spacing w:before="0"/>
              <w:rPr>
                <w:i/>
                <w:sz w:val="18"/>
              </w:rPr>
            </w:pPr>
            <w:r>
              <w:rPr>
                <w:i/>
                <w:sz w:val="18"/>
              </w:rPr>
              <w:t>Araceae</w:t>
            </w:r>
          </w:p>
        </w:tc>
      </w:tr>
      <w:tr>
        <w:tc>
          <w:tcPr>
            <w:tcW w:w="1757" w:type="dxa"/>
          </w:tcPr>
          <w:p>
            <w:pPr>
              <w:pStyle w:val="yTable"/>
              <w:spacing w:before="0"/>
              <w:rPr>
                <w:i/>
                <w:sz w:val="18"/>
              </w:rPr>
            </w:pPr>
            <w:r>
              <w:rPr>
                <w:i/>
                <w:sz w:val="18"/>
              </w:rPr>
              <w:t>Philodendron</w:t>
            </w:r>
          </w:p>
        </w:tc>
        <w:tc>
          <w:tcPr>
            <w:tcW w:w="1645" w:type="dxa"/>
          </w:tcPr>
          <w:p>
            <w:pPr>
              <w:pStyle w:val="yTable"/>
              <w:spacing w:before="0"/>
              <w:rPr>
                <w:i/>
                <w:sz w:val="18"/>
              </w:rPr>
            </w:pPr>
            <w:r>
              <w:rPr>
                <w:i/>
                <w:sz w:val="18"/>
              </w:rPr>
              <w:t>selloum</w:t>
            </w:r>
          </w:p>
        </w:tc>
        <w:tc>
          <w:tcPr>
            <w:tcW w:w="1673" w:type="dxa"/>
          </w:tcPr>
          <w:p>
            <w:pPr>
              <w:pStyle w:val="yTable"/>
              <w:spacing w:before="0"/>
              <w:rPr>
                <w:i/>
                <w:sz w:val="18"/>
              </w:rPr>
            </w:pPr>
          </w:p>
        </w:tc>
        <w:tc>
          <w:tcPr>
            <w:tcW w:w="1729" w:type="dxa"/>
          </w:tcPr>
          <w:p>
            <w:pPr>
              <w:pStyle w:val="yTable"/>
              <w:spacing w:before="0"/>
              <w:rPr>
                <w:i/>
                <w:sz w:val="18"/>
              </w:rPr>
            </w:pPr>
            <w:r>
              <w:rPr>
                <w:i/>
                <w:sz w:val="18"/>
              </w:rPr>
              <w:t>Araceae</w:t>
            </w:r>
          </w:p>
        </w:tc>
      </w:tr>
      <w:tr>
        <w:tc>
          <w:tcPr>
            <w:tcW w:w="1757" w:type="dxa"/>
          </w:tcPr>
          <w:p>
            <w:pPr>
              <w:pStyle w:val="yTable"/>
              <w:spacing w:before="0"/>
              <w:rPr>
                <w:i/>
                <w:sz w:val="18"/>
              </w:rPr>
            </w:pPr>
            <w:r>
              <w:rPr>
                <w:i/>
                <w:sz w:val="18"/>
              </w:rPr>
              <w:t>Philodendron</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Araceae</w:t>
            </w:r>
          </w:p>
        </w:tc>
      </w:tr>
      <w:tr>
        <w:tc>
          <w:tcPr>
            <w:tcW w:w="1757" w:type="dxa"/>
          </w:tcPr>
          <w:p>
            <w:pPr>
              <w:pStyle w:val="yTable"/>
              <w:spacing w:before="0"/>
              <w:rPr>
                <w:i/>
                <w:sz w:val="18"/>
              </w:rPr>
            </w:pPr>
            <w:r>
              <w:rPr>
                <w:i/>
                <w:sz w:val="18"/>
              </w:rPr>
              <w:t>Philodendron</w:t>
            </w:r>
          </w:p>
        </w:tc>
        <w:tc>
          <w:tcPr>
            <w:tcW w:w="1645" w:type="dxa"/>
          </w:tcPr>
          <w:p>
            <w:pPr>
              <w:pStyle w:val="yTable"/>
              <w:spacing w:before="0"/>
              <w:rPr>
                <w:i/>
                <w:sz w:val="18"/>
              </w:rPr>
            </w:pPr>
            <w:r>
              <w:rPr>
                <w:i/>
                <w:sz w:val="18"/>
              </w:rPr>
              <w:t>xanadu</w:t>
            </w:r>
          </w:p>
        </w:tc>
        <w:tc>
          <w:tcPr>
            <w:tcW w:w="1673" w:type="dxa"/>
          </w:tcPr>
          <w:p>
            <w:pPr>
              <w:pStyle w:val="yTable"/>
              <w:spacing w:before="0"/>
              <w:rPr>
                <w:i/>
                <w:sz w:val="18"/>
              </w:rPr>
            </w:pPr>
          </w:p>
        </w:tc>
        <w:tc>
          <w:tcPr>
            <w:tcW w:w="1729" w:type="dxa"/>
          </w:tcPr>
          <w:p>
            <w:pPr>
              <w:pStyle w:val="yTable"/>
              <w:spacing w:before="0"/>
              <w:rPr>
                <w:i/>
                <w:sz w:val="18"/>
              </w:rPr>
            </w:pPr>
            <w:r>
              <w:rPr>
                <w:i/>
                <w:sz w:val="18"/>
              </w:rPr>
              <w:t>Araceae</w:t>
            </w:r>
          </w:p>
        </w:tc>
      </w:tr>
      <w:tr>
        <w:tc>
          <w:tcPr>
            <w:tcW w:w="1757" w:type="dxa"/>
          </w:tcPr>
          <w:p>
            <w:pPr>
              <w:pStyle w:val="yTable"/>
              <w:spacing w:before="0"/>
              <w:rPr>
                <w:i/>
                <w:sz w:val="18"/>
              </w:rPr>
            </w:pPr>
            <w:r>
              <w:rPr>
                <w:i/>
                <w:sz w:val="18"/>
              </w:rPr>
              <w:t>Philotheca</w:t>
            </w:r>
          </w:p>
        </w:tc>
        <w:tc>
          <w:tcPr>
            <w:tcW w:w="1645" w:type="dxa"/>
          </w:tcPr>
          <w:p>
            <w:pPr>
              <w:pStyle w:val="yTable"/>
              <w:spacing w:before="0"/>
              <w:rPr>
                <w:i/>
                <w:sz w:val="18"/>
              </w:rPr>
            </w:pPr>
            <w:r>
              <w:rPr>
                <w:i/>
                <w:sz w:val="18"/>
              </w:rPr>
              <w:t>salsolifolia</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Phinaea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Gesneriaceae</w:t>
            </w:r>
          </w:p>
        </w:tc>
      </w:tr>
      <w:tr>
        <w:tc>
          <w:tcPr>
            <w:tcW w:w="1757" w:type="dxa"/>
          </w:tcPr>
          <w:p>
            <w:pPr>
              <w:pStyle w:val="yTable"/>
              <w:spacing w:before="0"/>
              <w:rPr>
                <w:i/>
                <w:sz w:val="18"/>
              </w:rPr>
            </w:pPr>
            <w:r>
              <w:rPr>
                <w:i/>
                <w:sz w:val="18"/>
              </w:rPr>
              <w:t>Phlebocarya</w:t>
            </w:r>
          </w:p>
        </w:tc>
        <w:tc>
          <w:tcPr>
            <w:tcW w:w="1645" w:type="dxa"/>
          </w:tcPr>
          <w:p>
            <w:pPr>
              <w:pStyle w:val="yTable"/>
              <w:spacing w:before="0"/>
              <w:rPr>
                <w:i/>
                <w:sz w:val="18"/>
              </w:rPr>
            </w:pPr>
            <w:r>
              <w:rPr>
                <w:i/>
                <w:sz w:val="18"/>
              </w:rPr>
              <w:t>pilosissima</w:t>
            </w:r>
          </w:p>
        </w:tc>
        <w:tc>
          <w:tcPr>
            <w:tcW w:w="1673" w:type="dxa"/>
          </w:tcPr>
          <w:p>
            <w:pPr>
              <w:pStyle w:val="yTable"/>
              <w:spacing w:before="0"/>
              <w:rPr>
                <w:i/>
                <w:sz w:val="18"/>
              </w:rPr>
            </w:pPr>
          </w:p>
        </w:tc>
        <w:tc>
          <w:tcPr>
            <w:tcW w:w="1729" w:type="dxa"/>
          </w:tcPr>
          <w:p>
            <w:pPr>
              <w:pStyle w:val="yTable"/>
              <w:spacing w:before="0"/>
              <w:rPr>
                <w:i/>
                <w:sz w:val="18"/>
              </w:rPr>
            </w:pPr>
            <w:r>
              <w:rPr>
                <w:i/>
                <w:sz w:val="18"/>
              </w:rPr>
              <w:t>Haemodoraceae</w:t>
            </w:r>
          </w:p>
        </w:tc>
      </w:tr>
      <w:tr>
        <w:tc>
          <w:tcPr>
            <w:tcW w:w="1757" w:type="dxa"/>
          </w:tcPr>
          <w:p>
            <w:pPr>
              <w:pStyle w:val="yTable"/>
              <w:spacing w:before="0"/>
              <w:rPr>
                <w:i/>
                <w:sz w:val="18"/>
              </w:rPr>
            </w:pPr>
            <w:r>
              <w:rPr>
                <w:i/>
                <w:sz w:val="18"/>
              </w:rPr>
              <w:t>Phlebodium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Polypodiaceae</w:t>
            </w:r>
          </w:p>
        </w:tc>
      </w:tr>
      <w:tr>
        <w:tc>
          <w:tcPr>
            <w:tcW w:w="1757" w:type="dxa"/>
          </w:tcPr>
          <w:p>
            <w:pPr>
              <w:pStyle w:val="yTable"/>
              <w:spacing w:before="0"/>
              <w:rPr>
                <w:i/>
                <w:sz w:val="18"/>
              </w:rPr>
            </w:pPr>
            <w:r>
              <w:rPr>
                <w:i/>
                <w:sz w:val="18"/>
              </w:rPr>
              <w:t xml:space="preserve">Phlebodium </w:t>
            </w:r>
          </w:p>
        </w:tc>
        <w:tc>
          <w:tcPr>
            <w:tcW w:w="1645" w:type="dxa"/>
          </w:tcPr>
          <w:p>
            <w:pPr>
              <w:pStyle w:val="yTable"/>
              <w:spacing w:before="0"/>
              <w:rPr>
                <w:i/>
                <w:sz w:val="18"/>
              </w:rPr>
            </w:pPr>
            <w:r>
              <w:rPr>
                <w:i/>
                <w:sz w:val="18"/>
              </w:rPr>
              <w:t>aureum</w:t>
            </w:r>
          </w:p>
        </w:tc>
        <w:tc>
          <w:tcPr>
            <w:tcW w:w="1673" w:type="dxa"/>
          </w:tcPr>
          <w:p>
            <w:pPr>
              <w:pStyle w:val="yTable"/>
              <w:spacing w:before="0"/>
              <w:rPr>
                <w:i/>
                <w:sz w:val="18"/>
              </w:rPr>
            </w:pPr>
          </w:p>
        </w:tc>
        <w:tc>
          <w:tcPr>
            <w:tcW w:w="1729" w:type="dxa"/>
          </w:tcPr>
          <w:p>
            <w:pPr>
              <w:pStyle w:val="yTable"/>
              <w:spacing w:before="0"/>
              <w:rPr>
                <w:i/>
                <w:sz w:val="18"/>
              </w:rPr>
            </w:pPr>
            <w:r>
              <w:rPr>
                <w:i/>
                <w:sz w:val="18"/>
              </w:rPr>
              <w:t>Polypodiaceae</w:t>
            </w:r>
          </w:p>
        </w:tc>
      </w:tr>
      <w:tr>
        <w:tc>
          <w:tcPr>
            <w:tcW w:w="1757" w:type="dxa"/>
          </w:tcPr>
          <w:p>
            <w:pPr>
              <w:pStyle w:val="yTable"/>
              <w:spacing w:before="0"/>
              <w:rPr>
                <w:i/>
                <w:sz w:val="18"/>
              </w:rPr>
            </w:pPr>
            <w:r>
              <w:rPr>
                <w:i/>
                <w:sz w:val="18"/>
              </w:rPr>
              <w:t>Phleum</w:t>
            </w:r>
          </w:p>
        </w:tc>
        <w:tc>
          <w:tcPr>
            <w:tcW w:w="1645" w:type="dxa"/>
          </w:tcPr>
          <w:p>
            <w:pPr>
              <w:pStyle w:val="yTable"/>
              <w:spacing w:before="0"/>
              <w:rPr>
                <w:i/>
                <w:sz w:val="18"/>
              </w:rPr>
            </w:pPr>
            <w:r>
              <w:rPr>
                <w:i/>
                <w:sz w:val="18"/>
              </w:rPr>
              <w:t>arenarium</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Phleum</w:t>
            </w:r>
          </w:p>
        </w:tc>
        <w:tc>
          <w:tcPr>
            <w:tcW w:w="1645" w:type="dxa"/>
          </w:tcPr>
          <w:p>
            <w:pPr>
              <w:pStyle w:val="yTable"/>
              <w:spacing w:before="0"/>
              <w:rPr>
                <w:i/>
                <w:sz w:val="18"/>
              </w:rPr>
            </w:pPr>
            <w:r>
              <w:rPr>
                <w:i/>
                <w:sz w:val="18"/>
              </w:rPr>
              <w:t>pratense</w:t>
            </w:r>
          </w:p>
        </w:tc>
        <w:tc>
          <w:tcPr>
            <w:tcW w:w="1673" w:type="dxa"/>
          </w:tcPr>
          <w:p>
            <w:pPr>
              <w:pStyle w:val="yTable"/>
              <w:spacing w:before="0"/>
              <w:rPr>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Phloga</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Phlomis</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Phlox</w:t>
            </w:r>
          </w:p>
        </w:tc>
        <w:tc>
          <w:tcPr>
            <w:tcW w:w="1645" w:type="dxa"/>
          </w:tcPr>
          <w:p>
            <w:pPr>
              <w:pStyle w:val="yTable"/>
              <w:spacing w:before="0"/>
              <w:rPr>
                <w:i/>
                <w:sz w:val="18"/>
              </w:rPr>
            </w:pPr>
            <w:r>
              <w:rPr>
                <w:i/>
                <w:sz w:val="18"/>
              </w:rPr>
              <w:t>adsurgens</w:t>
            </w:r>
          </w:p>
        </w:tc>
        <w:tc>
          <w:tcPr>
            <w:tcW w:w="1673" w:type="dxa"/>
          </w:tcPr>
          <w:p>
            <w:pPr>
              <w:pStyle w:val="yTable"/>
              <w:spacing w:before="0"/>
              <w:rPr>
                <w:sz w:val="18"/>
              </w:rPr>
            </w:pPr>
          </w:p>
        </w:tc>
        <w:tc>
          <w:tcPr>
            <w:tcW w:w="1729" w:type="dxa"/>
          </w:tcPr>
          <w:p>
            <w:pPr>
              <w:pStyle w:val="yTable"/>
              <w:spacing w:before="0"/>
              <w:rPr>
                <w:i/>
                <w:sz w:val="18"/>
              </w:rPr>
            </w:pPr>
            <w:r>
              <w:rPr>
                <w:i/>
                <w:sz w:val="18"/>
              </w:rPr>
              <w:t>Polemoniaceae</w:t>
            </w:r>
          </w:p>
        </w:tc>
      </w:tr>
      <w:tr>
        <w:tc>
          <w:tcPr>
            <w:tcW w:w="1757" w:type="dxa"/>
          </w:tcPr>
          <w:p>
            <w:pPr>
              <w:pStyle w:val="yTable"/>
              <w:spacing w:before="0"/>
              <w:rPr>
                <w:i/>
                <w:sz w:val="18"/>
              </w:rPr>
            </w:pPr>
            <w:r>
              <w:rPr>
                <w:i/>
                <w:sz w:val="18"/>
              </w:rPr>
              <w:t>Phlox</w:t>
            </w:r>
          </w:p>
        </w:tc>
        <w:tc>
          <w:tcPr>
            <w:tcW w:w="1645" w:type="dxa"/>
          </w:tcPr>
          <w:p>
            <w:pPr>
              <w:pStyle w:val="yTable"/>
              <w:spacing w:before="0"/>
              <w:rPr>
                <w:i/>
                <w:sz w:val="18"/>
              </w:rPr>
            </w:pPr>
            <w:r>
              <w:rPr>
                <w:i/>
                <w:sz w:val="18"/>
              </w:rPr>
              <w:t>amoena</w:t>
            </w:r>
          </w:p>
        </w:tc>
        <w:tc>
          <w:tcPr>
            <w:tcW w:w="1673" w:type="dxa"/>
          </w:tcPr>
          <w:p>
            <w:pPr>
              <w:pStyle w:val="yTable"/>
              <w:spacing w:before="0"/>
              <w:rPr>
                <w:sz w:val="18"/>
              </w:rPr>
            </w:pPr>
          </w:p>
        </w:tc>
        <w:tc>
          <w:tcPr>
            <w:tcW w:w="1729" w:type="dxa"/>
          </w:tcPr>
          <w:p>
            <w:pPr>
              <w:pStyle w:val="yTable"/>
              <w:spacing w:before="0"/>
              <w:rPr>
                <w:i/>
                <w:sz w:val="18"/>
              </w:rPr>
            </w:pPr>
            <w:r>
              <w:rPr>
                <w:i/>
                <w:sz w:val="18"/>
              </w:rPr>
              <w:t>Polemoniaceae</w:t>
            </w:r>
          </w:p>
        </w:tc>
      </w:tr>
      <w:tr>
        <w:tc>
          <w:tcPr>
            <w:tcW w:w="1757" w:type="dxa"/>
          </w:tcPr>
          <w:p>
            <w:pPr>
              <w:pStyle w:val="yTable"/>
              <w:spacing w:before="0"/>
              <w:rPr>
                <w:i/>
                <w:sz w:val="18"/>
              </w:rPr>
            </w:pPr>
            <w:r>
              <w:rPr>
                <w:i/>
                <w:sz w:val="18"/>
              </w:rPr>
              <w:t>Phlox</w:t>
            </w:r>
          </w:p>
        </w:tc>
        <w:tc>
          <w:tcPr>
            <w:tcW w:w="1645" w:type="dxa"/>
          </w:tcPr>
          <w:p>
            <w:pPr>
              <w:pStyle w:val="yTable"/>
              <w:spacing w:before="0"/>
              <w:rPr>
                <w:i/>
                <w:sz w:val="18"/>
              </w:rPr>
            </w:pPr>
            <w:r>
              <w:rPr>
                <w:i/>
                <w:sz w:val="18"/>
              </w:rPr>
              <w:t>bifida</w:t>
            </w:r>
          </w:p>
        </w:tc>
        <w:tc>
          <w:tcPr>
            <w:tcW w:w="1673" w:type="dxa"/>
          </w:tcPr>
          <w:p>
            <w:pPr>
              <w:pStyle w:val="yTable"/>
              <w:spacing w:before="0"/>
              <w:rPr>
                <w:sz w:val="18"/>
              </w:rPr>
            </w:pPr>
          </w:p>
        </w:tc>
        <w:tc>
          <w:tcPr>
            <w:tcW w:w="1729" w:type="dxa"/>
          </w:tcPr>
          <w:p>
            <w:pPr>
              <w:pStyle w:val="yTable"/>
              <w:spacing w:before="0"/>
              <w:rPr>
                <w:i/>
                <w:sz w:val="18"/>
              </w:rPr>
            </w:pPr>
            <w:r>
              <w:rPr>
                <w:i/>
                <w:sz w:val="18"/>
              </w:rPr>
              <w:t>Polemoniaceae</w:t>
            </w:r>
          </w:p>
        </w:tc>
      </w:tr>
      <w:tr>
        <w:tc>
          <w:tcPr>
            <w:tcW w:w="1757" w:type="dxa"/>
          </w:tcPr>
          <w:p>
            <w:pPr>
              <w:pStyle w:val="yTable"/>
              <w:spacing w:before="0"/>
              <w:rPr>
                <w:i/>
                <w:sz w:val="18"/>
              </w:rPr>
            </w:pPr>
            <w:r>
              <w:rPr>
                <w:i/>
                <w:sz w:val="18"/>
              </w:rPr>
              <w:t>Phlox</w:t>
            </w:r>
          </w:p>
        </w:tc>
        <w:tc>
          <w:tcPr>
            <w:tcW w:w="1645" w:type="dxa"/>
          </w:tcPr>
          <w:p>
            <w:pPr>
              <w:pStyle w:val="yTable"/>
              <w:spacing w:before="0"/>
              <w:rPr>
                <w:i/>
                <w:sz w:val="18"/>
              </w:rPr>
            </w:pPr>
            <w:r>
              <w:rPr>
                <w:i/>
                <w:sz w:val="18"/>
              </w:rPr>
              <w:t>douglasi</w:t>
            </w:r>
          </w:p>
        </w:tc>
        <w:tc>
          <w:tcPr>
            <w:tcW w:w="1673" w:type="dxa"/>
          </w:tcPr>
          <w:p>
            <w:pPr>
              <w:pStyle w:val="yTable"/>
              <w:spacing w:before="0"/>
              <w:rPr>
                <w:sz w:val="18"/>
              </w:rPr>
            </w:pPr>
          </w:p>
        </w:tc>
        <w:tc>
          <w:tcPr>
            <w:tcW w:w="1729" w:type="dxa"/>
          </w:tcPr>
          <w:p>
            <w:pPr>
              <w:pStyle w:val="yTable"/>
              <w:spacing w:before="0"/>
              <w:rPr>
                <w:i/>
                <w:sz w:val="18"/>
              </w:rPr>
            </w:pPr>
            <w:r>
              <w:rPr>
                <w:i/>
                <w:sz w:val="18"/>
              </w:rPr>
              <w:t>Polemoniaceae</w:t>
            </w:r>
          </w:p>
        </w:tc>
      </w:tr>
      <w:tr>
        <w:tc>
          <w:tcPr>
            <w:tcW w:w="1757" w:type="dxa"/>
          </w:tcPr>
          <w:p>
            <w:pPr>
              <w:pStyle w:val="yTable"/>
              <w:spacing w:before="0"/>
              <w:rPr>
                <w:i/>
                <w:sz w:val="18"/>
              </w:rPr>
            </w:pPr>
            <w:r>
              <w:rPr>
                <w:i/>
                <w:sz w:val="18"/>
              </w:rPr>
              <w:t>Phlox</w:t>
            </w:r>
          </w:p>
        </w:tc>
        <w:tc>
          <w:tcPr>
            <w:tcW w:w="1645" w:type="dxa"/>
          </w:tcPr>
          <w:p>
            <w:pPr>
              <w:pStyle w:val="yTable"/>
              <w:spacing w:before="0"/>
              <w:rPr>
                <w:i/>
                <w:sz w:val="18"/>
              </w:rPr>
            </w:pPr>
            <w:r>
              <w:rPr>
                <w:i/>
                <w:sz w:val="18"/>
              </w:rPr>
              <w:t>drummondii</w:t>
            </w:r>
          </w:p>
        </w:tc>
        <w:tc>
          <w:tcPr>
            <w:tcW w:w="1673" w:type="dxa"/>
          </w:tcPr>
          <w:p>
            <w:pPr>
              <w:pStyle w:val="yTable"/>
              <w:spacing w:before="0"/>
              <w:rPr>
                <w:sz w:val="18"/>
              </w:rPr>
            </w:pPr>
          </w:p>
        </w:tc>
        <w:tc>
          <w:tcPr>
            <w:tcW w:w="1729" w:type="dxa"/>
          </w:tcPr>
          <w:p>
            <w:pPr>
              <w:pStyle w:val="yTable"/>
              <w:spacing w:before="0"/>
              <w:rPr>
                <w:i/>
                <w:sz w:val="18"/>
              </w:rPr>
            </w:pPr>
            <w:r>
              <w:rPr>
                <w:i/>
                <w:sz w:val="18"/>
              </w:rPr>
              <w:t>Polemoniaceae</w:t>
            </w:r>
          </w:p>
        </w:tc>
      </w:tr>
      <w:tr>
        <w:tc>
          <w:tcPr>
            <w:tcW w:w="1757" w:type="dxa"/>
          </w:tcPr>
          <w:p>
            <w:pPr>
              <w:pStyle w:val="yTable"/>
              <w:spacing w:before="0"/>
              <w:rPr>
                <w:i/>
                <w:sz w:val="18"/>
              </w:rPr>
            </w:pPr>
            <w:r>
              <w:rPr>
                <w:i/>
                <w:sz w:val="18"/>
              </w:rPr>
              <w:t>Phlox</w:t>
            </w:r>
          </w:p>
        </w:tc>
        <w:tc>
          <w:tcPr>
            <w:tcW w:w="1645" w:type="dxa"/>
          </w:tcPr>
          <w:p>
            <w:pPr>
              <w:pStyle w:val="yTable"/>
              <w:spacing w:before="0"/>
              <w:rPr>
                <w:i/>
                <w:sz w:val="18"/>
              </w:rPr>
            </w:pPr>
            <w:r>
              <w:rPr>
                <w:i/>
                <w:sz w:val="18"/>
              </w:rPr>
              <w:t>maculata</w:t>
            </w:r>
          </w:p>
        </w:tc>
        <w:tc>
          <w:tcPr>
            <w:tcW w:w="1673" w:type="dxa"/>
          </w:tcPr>
          <w:p>
            <w:pPr>
              <w:pStyle w:val="yTable"/>
              <w:spacing w:before="0"/>
              <w:rPr>
                <w:sz w:val="18"/>
              </w:rPr>
            </w:pPr>
          </w:p>
        </w:tc>
        <w:tc>
          <w:tcPr>
            <w:tcW w:w="1729" w:type="dxa"/>
          </w:tcPr>
          <w:p>
            <w:pPr>
              <w:pStyle w:val="yTable"/>
              <w:spacing w:before="0"/>
              <w:rPr>
                <w:i/>
                <w:sz w:val="18"/>
              </w:rPr>
            </w:pPr>
            <w:r>
              <w:rPr>
                <w:i/>
                <w:sz w:val="18"/>
              </w:rPr>
              <w:t>Polemoniaceae</w:t>
            </w:r>
          </w:p>
        </w:tc>
      </w:tr>
      <w:tr>
        <w:tc>
          <w:tcPr>
            <w:tcW w:w="1757" w:type="dxa"/>
          </w:tcPr>
          <w:p>
            <w:pPr>
              <w:pStyle w:val="yTable"/>
              <w:spacing w:before="0"/>
              <w:rPr>
                <w:i/>
                <w:sz w:val="18"/>
              </w:rPr>
            </w:pPr>
            <w:r>
              <w:rPr>
                <w:i/>
                <w:sz w:val="18"/>
              </w:rPr>
              <w:t>Phlox</w:t>
            </w:r>
          </w:p>
        </w:tc>
        <w:tc>
          <w:tcPr>
            <w:tcW w:w="1645" w:type="dxa"/>
          </w:tcPr>
          <w:p>
            <w:pPr>
              <w:pStyle w:val="yTable"/>
              <w:spacing w:before="0"/>
              <w:rPr>
                <w:i/>
                <w:sz w:val="18"/>
              </w:rPr>
            </w:pPr>
            <w:r>
              <w:rPr>
                <w:i/>
                <w:sz w:val="18"/>
              </w:rPr>
              <w:t>paniculata</w:t>
            </w:r>
          </w:p>
        </w:tc>
        <w:tc>
          <w:tcPr>
            <w:tcW w:w="1673" w:type="dxa"/>
          </w:tcPr>
          <w:p>
            <w:pPr>
              <w:pStyle w:val="yTable"/>
              <w:spacing w:before="0"/>
              <w:rPr>
                <w:sz w:val="18"/>
              </w:rPr>
            </w:pPr>
          </w:p>
        </w:tc>
        <w:tc>
          <w:tcPr>
            <w:tcW w:w="1729" w:type="dxa"/>
          </w:tcPr>
          <w:p>
            <w:pPr>
              <w:pStyle w:val="yTable"/>
              <w:spacing w:before="0"/>
              <w:rPr>
                <w:i/>
                <w:sz w:val="18"/>
              </w:rPr>
            </w:pPr>
            <w:r>
              <w:rPr>
                <w:i/>
                <w:sz w:val="18"/>
              </w:rPr>
              <w:t>Polemoniaceae</w:t>
            </w:r>
          </w:p>
        </w:tc>
      </w:tr>
      <w:tr>
        <w:tc>
          <w:tcPr>
            <w:tcW w:w="1757" w:type="dxa"/>
          </w:tcPr>
          <w:p>
            <w:pPr>
              <w:pStyle w:val="yTable"/>
              <w:spacing w:before="0"/>
              <w:rPr>
                <w:i/>
                <w:sz w:val="18"/>
              </w:rPr>
            </w:pPr>
            <w:r>
              <w:rPr>
                <w:i/>
                <w:sz w:val="18"/>
              </w:rPr>
              <w:t>Phlox</w:t>
            </w:r>
          </w:p>
        </w:tc>
        <w:tc>
          <w:tcPr>
            <w:tcW w:w="1645" w:type="dxa"/>
          </w:tcPr>
          <w:p>
            <w:pPr>
              <w:pStyle w:val="yTable"/>
              <w:spacing w:before="0"/>
              <w:rPr>
                <w:i/>
                <w:sz w:val="18"/>
              </w:rPr>
            </w:pPr>
            <w:r>
              <w:rPr>
                <w:i/>
                <w:sz w:val="18"/>
              </w:rPr>
              <w:t>pilosa</w:t>
            </w:r>
          </w:p>
        </w:tc>
        <w:tc>
          <w:tcPr>
            <w:tcW w:w="1673" w:type="dxa"/>
          </w:tcPr>
          <w:p>
            <w:pPr>
              <w:pStyle w:val="yTable"/>
              <w:spacing w:before="0"/>
              <w:rPr>
                <w:sz w:val="18"/>
              </w:rPr>
            </w:pPr>
          </w:p>
        </w:tc>
        <w:tc>
          <w:tcPr>
            <w:tcW w:w="1729" w:type="dxa"/>
          </w:tcPr>
          <w:p>
            <w:pPr>
              <w:pStyle w:val="yTable"/>
              <w:spacing w:before="0"/>
              <w:rPr>
                <w:i/>
                <w:sz w:val="18"/>
              </w:rPr>
            </w:pPr>
            <w:r>
              <w:rPr>
                <w:i/>
                <w:sz w:val="18"/>
              </w:rPr>
              <w:t>Polemoniaceae</w:t>
            </w:r>
          </w:p>
        </w:tc>
      </w:tr>
      <w:tr>
        <w:tc>
          <w:tcPr>
            <w:tcW w:w="1757" w:type="dxa"/>
          </w:tcPr>
          <w:p>
            <w:pPr>
              <w:pStyle w:val="yTable"/>
              <w:spacing w:before="0"/>
              <w:rPr>
                <w:i/>
                <w:sz w:val="18"/>
              </w:rPr>
            </w:pPr>
            <w:r>
              <w:rPr>
                <w:i/>
                <w:sz w:val="18"/>
              </w:rPr>
              <w:t>Phlox</w:t>
            </w:r>
          </w:p>
        </w:tc>
        <w:tc>
          <w:tcPr>
            <w:tcW w:w="1645" w:type="dxa"/>
          </w:tcPr>
          <w:p>
            <w:pPr>
              <w:pStyle w:val="yTable"/>
              <w:spacing w:before="0"/>
              <w:rPr>
                <w:i/>
                <w:sz w:val="18"/>
              </w:rPr>
            </w:pPr>
            <w:r>
              <w:rPr>
                <w:i/>
                <w:sz w:val="18"/>
              </w:rPr>
              <w:t>sileniflora</w:t>
            </w:r>
          </w:p>
        </w:tc>
        <w:tc>
          <w:tcPr>
            <w:tcW w:w="1673" w:type="dxa"/>
          </w:tcPr>
          <w:p>
            <w:pPr>
              <w:pStyle w:val="yTable"/>
              <w:spacing w:before="0"/>
              <w:rPr>
                <w:sz w:val="18"/>
              </w:rPr>
            </w:pPr>
          </w:p>
        </w:tc>
        <w:tc>
          <w:tcPr>
            <w:tcW w:w="1729" w:type="dxa"/>
          </w:tcPr>
          <w:p>
            <w:pPr>
              <w:pStyle w:val="yTable"/>
              <w:spacing w:before="0"/>
              <w:rPr>
                <w:i/>
                <w:sz w:val="18"/>
              </w:rPr>
            </w:pPr>
            <w:r>
              <w:rPr>
                <w:i/>
                <w:sz w:val="18"/>
              </w:rPr>
              <w:t>Polemoniaceae</w:t>
            </w:r>
          </w:p>
        </w:tc>
      </w:tr>
      <w:tr>
        <w:tc>
          <w:tcPr>
            <w:tcW w:w="1757" w:type="dxa"/>
          </w:tcPr>
          <w:p>
            <w:pPr>
              <w:pStyle w:val="yTable"/>
              <w:spacing w:before="0"/>
              <w:rPr>
                <w:i/>
                <w:sz w:val="18"/>
              </w:rPr>
            </w:pPr>
            <w:r>
              <w:rPr>
                <w:i/>
                <w:sz w:val="18"/>
              </w:rPr>
              <w:t>Phlox</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Polemoniaceae</w:t>
            </w:r>
          </w:p>
        </w:tc>
      </w:tr>
      <w:tr>
        <w:tc>
          <w:tcPr>
            <w:tcW w:w="1757" w:type="dxa"/>
          </w:tcPr>
          <w:p>
            <w:pPr>
              <w:pStyle w:val="yTable"/>
              <w:spacing w:before="0"/>
              <w:rPr>
                <w:i/>
                <w:sz w:val="18"/>
              </w:rPr>
            </w:pPr>
            <w:r>
              <w:rPr>
                <w:i/>
                <w:sz w:val="18"/>
              </w:rPr>
              <w:t>Phlox</w:t>
            </w:r>
          </w:p>
        </w:tc>
        <w:tc>
          <w:tcPr>
            <w:tcW w:w="1645" w:type="dxa"/>
          </w:tcPr>
          <w:p>
            <w:pPr>
              <w:pStyle w:val="yTable"/>
              <w:spacing w:before="0"/>
              <w:rPr>
                <w:i/>
                <w:sz w:val="18"/>
              </w:rPr>
            </w:pPr>
            <w:r>
              <w:rPr>
                <w:i/>
                <w:sz w:val="18"/>
              </w:rPr>
              <w:t>stolonifera</w:t>
            </w:r>
          </w:p>
        </w:tc>
        <w:tc>
          <w:tcPr>
            <w:tcW w:w="1673" w:type="dxa"/>
          </w:tcPr>
          <w:p>
            <w:pPr>
              <w:pStyle w:val="yTable"/>
              <w:spacing w:before="0"/>
              <w:rPr>
                <w:sz w:val="18"/>
              </w:rPr>
            </w:pPr>
          </w:p>
        </w:tc>
        <w:tc>
          <w:tcPr>
            <w:tcW w:w="1729" w:type="dxa"/>
          </w:tcPr>
          <w:p>
            <w:pPr>
              <w:pStyle w:val="yTable"/>
              <w:spacing w:before="0"/>
              <w:rPr>
                <w:i/>
                <w:sz w:val="18"/>
              </w:rPr>
            </w:pPr>
            <w:r>
              <w:rPr>
                <w:i/>
                <w:sz w:val="18"/>
              </w:rPr>
              <w:t>Polemoniaceae</w:t>
            </w:r>
          </w:p>
        </w:tc>
      </w:tr>
      <w:tr>
        <w:tc>
          <w:tcPr>
            <w:tcW w:w="1757" w:type="dxa"/>
          </w:tcPr>
          <w:p>
            <w:pPr>
              <w:pStyle w:val="yTable"/>
              <w:spacing w:before="0"/>
              <w:rPr>
                <w:i/>
                <w:sz w:val="18"/>
              </w:rPr>
            </w:pPr>
            <w:r>
              <w:rPr>
                <w:i/>
                <w:sz w:val="18"/>
              </w:rPr>
              <w:t xml:space="preserve">Phlox </w:t>
            </w:r>
          </w:p>
        </w:tc>
        <w:tc>
          <w:tcPr>
            <w:tcW w:w="1645" w:type="dxa"/>
          </w:tcPr>
          <w:p>
            <w:pPr>
              <w:pStyle w:val="yTable"/>
              <w:spacing w:before="0"/>
              <w:rPr>
                <w:i/>
                <w:sz w:val="18"/>
              </w:rPr>
            </w:pPr>
            <w:r>
              <w:rPr>
                <w:i/>
                <w:sz w:val="18"/>
              </w:rPr>
              <w:t>subulata</w:t>
            </w:r>
          </w:p>
        </w:tc>
        <w:tc>
          <w:tcPr>
            <w:tcW w:w="1673" w:type="dxa"/>
          </w:tcPr>
          <w:p>
            <w:pPr>
              <w:pStyle w:val="yTable"/>
              <w:spacing w:before="0"/>
              <w:rPr>
                <w:sz w:val="18"/>
              </w:rPr>
            </w:pPr>
          </w:p>
        </w:tc>
        <w:tc>
          <w:tcPr>
            <w:tcW w:w="1729" w:type="dxa"/>
          </w:tcPr>
          <w:p>
            <w:pPr>
              <w:pStyle w:val="yTable"/>
              <w:spacing w:before="0"/>
              <w:rPr>
                <w:i/>
                <w:sz w:val="18"/>
              </w:rPr>
            </w:pPr>
            <w:r>
              <w:rPr>
                <w:i/>
                <w:sz w:val="18"/>
              </w:rPr>
              <w:t>Polemoniaceae</w:t>
            </w:r>
          </w:p>
        </w:tc>
      </w:tr>
      <w:tr>
        <w:tc>
          <w:tcPr>
            <w:tcW w:w="1757" w:type="dxa"/>
          </w:tcPr>
          <w:p>
            <w:pPr>
              <w:pStyle w:val="yTable"/>
              <w:spacing w:before="0"/>
              <w:rPr>
                <w:i/>
                <w:sz w:val="18"/>
              </w:rPr>
            </w:pPr>
            <w:r>
              <w:rPr>
                <w:i/>
                <w:sz w:val="18"/>
              </w:rPr>
              <w:t>Phoebe</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Lauraceae</w:t>
            </w:r>
          </w:p>
        </w:tc>
      </w:tr>
      <w:tr>
        <w:tc>
          <w:tcPr>
            <w:tcW w:w="1757" w:type="dxa"/>
          </w:tcPr>
          <w:p>
            <w:pPr>
              <w:pStyle w:val="yTable"/>
              <w:spacing w:before="0"/>
              <w:rPr>
                <w:i/>
                <w:sz w:val="18"/>
              </w:rPr>
            </w:pPr>
            <w:r>
              <w:rPr>
                <w:i/>
                <w:sz w:val="18"/>
              </w:rPr>
              <w:t>Phoenicophorium</w:t>
            </w:r>
          </w:p>
        </w:tc>
        <w:tc>
          <w:tcPr>
            <w:tcW w:w="1645" w:type="dxa"/>
          </w:tcPr>
          <w:p>
            <w:pPr>
              <w:pStyle w:val="yTable"/>
              <w:spacing w:before="0"/>
              <w:rPr>
                <w:i/>
                <w:sz w:val="18"/>
              </w:rPr>
            </w:pPr>
            <w:r>
              <w:rPr>
                <w:i/>
                <w:sz w:val="18"/>
              </w:rPr>
              <w:t>borsigianum</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Phoenicophorium</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Phoenix</w:t>
            </w:r>
          </w:p>
        </w:tc>
        <w:tc>
          <w:tcPr>
            <w:tcW w:w="1645" w:type="dxa"/>
          </w:tcPr>
          <w:p>
            <w:pPr>
              <w:pStyle w:val="yTable"/>
              <w:spacing w:before="0"/>
              <w:rPr>
                <w:i/>
                <w:sz w:val="18"/>
              </w:rPr>
            </w:pPr>
            <w:r>
              <w:rPr>
                <w:i/>
                <w:sz w:val="18"/>
              </w:rPr>
              <w:t>acaulis</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Phoenix</w:t>
            </w:r>
          </w:p>
        </w:tc>
        <w:tc>
          <w:tcPr>
            <w:tcW w:w="1645" w:type="dxa"/>
          </w:tcPr>
          <w:p>
            <w:pPr>
              <w:pStyle w:val="yTable"/>
              <w:spacing w:before="0"/>
              <w:rPr>
                <w:i/>
                <w:sz w:val="18"/>
              </w:rPr>
            </w:pPr>
            <w:r>
              <w:rPr>
                <w:i/>
                <w:sz w:val="18"/>
              </w:rPr>
              <w:t>canariensis</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Phoenix</w:t>
            </w:r>
          </w:p>
        </w:tc>
        <w:tc>
          <w:tcPr>
            <w:tcW w:w="1645" w:type="dxa"/>
          </w:tcPr>
          <w:p>
            <w:pPr>
              <w:pStyle w:val="yTable"/>
              <w:spacing w:before="0"/>
              <w:rPr>
                <w:i/>
                <w:sz w:val="18"/>
              </w:rPr>
            </w:pPr>
            <w:r>
              <w:rPr>
                <w:i/>
                <w:sz w:val="18"/>
              </w:rPr>
              <w:t>dactylifera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Phoenix</w:t>
            </w:r>
          </w:p>
        </w:tc>
        <w:tc>
          <w:tcPr>
            <w:tcW w:w="1645" w:type="dxa"/>
          </w:tcPr>
          <w:p>
            <w:pPr>
              <w:pStyle w:val="yTable"/>
              <w:spacing w:before="0"/>
              <w:rPr>
                <w:i/>
                <w:sz w:val="18"/>
              </w:rPr>
            </w:pPr>
            <w:r>
              <w:rPr>
                <w:i/>
                <w:sz w:val="18"/>
              </w:rPr>
              <w:t>hildebrandii</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Phoenix</w:t>
            </w:r>
          </w:p>
        </w:tc>
        <w:tc>
          <w:tcPr>
            <w:tcW w:w="1645" w:type="dxa"/>
          </w:tcPr>
          <w:p>
            <w:pPr>
              <w:pStyle w:val="yTable"/>
              <w:spacing w:before="0"/>
              <w:rPr>
                <w:i/>
                <w:sz w:val="18"/>
              </w:rPr>
            </w:pPr>
            <w:r>
              <w:rPr>
                <w:i/>
                <w:sz w:val="18"/>
              </w:rPr>
              <w:t>loureirii</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Phoenix</w:t>
            </w:r>
          </w:p>
        </w:tc>
        <w:tc>
          <w:tcPr>
            <w:tcW w:w="1645" w:type="dxa"/>
          </w:tcPr>
          <w:p>
            <w:pPr>
              <w:pStyle w:val="yTable"/>
              <w:spacing w:before="0"/>
              <w:rPr>
                <w:i/>
                <w:sz w:val="18"/>
              </w:rPr>
            </w:pPr>
            <w:r>
              <w:rPr>
                <w:i/>
                <w:sz w:val="18"/>
              </w:rPr>
              <w:t>paludosa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Phoenix</w:t>
            </w:r>
          </w:p>
        </w:tc>
        <w:tc>
          <w:tcPr>
            <w:tcW w:w="1645" w:type="dxa"/>
          </w:tcPr>
          <w:p>
            <w:pPr>
              <w:pStyle w:val="yTable"/>
              <w:spacing w:before="0"/>
              <w:rPr>
                <w:i/>
                <w:sz w:val="18"/>
              </w:rPr>
            </w:pPr>
            <w:r>
              <w:rPr>
                <w:i/>
                <w:sz w:val="18"/>
              </w:rPr>
              <w:t>pusilla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Phoenix</w:t>
            </w:r>
          </w:p>
        </w:tc>
        <w:tc>
          <w:tcPr>
            <w:tcW w:w="1645" w:type="dxa"/>
          </w:tcPr>
          <w:p>
            <w:pPr>
              <w:pStyle w:val="yTable"/>
              <w:spacing w:before="0"/>
              <w:rPr>
                <w:i/>
                <w:sz w:val="18"/>
              </w:rPr>
            </w:pPr>
            <w:r>
              <w:rPr>
                <w:i/>
                <w:sz w:val="18"/>
              </w:rPr>
              <w:t>reclinata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Phoenix</w:t>
            </w:r>
          </w:p>
        </w:tc>
        <w:tc>
          <w:tcPr>
            <w:tcW w:w="1645" w:type="dxa"/>
          </w:tcPr>
          <w:p>
            <w:pPr>
              <w:pStyle w:val="yTable"/>
              <w:spacing w:before="0"/>
              <w:rPr>
                <w:i/>
                <w:sz w:val="18"/>
              </w:rPr>
            </w:pPr>
            <w:r>
              <w:rPr>
                <w:i/>
                <w:sz w:val="18"/>
              </w:rPr>
              <w:t>roebelenii</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Phoenix</w:t>
            </w:r>
          </w:p>
        </w:tc>
        <w:tc>
          <w:tcPr>
            <w:tcW w:w="1645" w:type="dxa"/>
          </w:tcPr>
          <w:p>
            <w:pPr>
              <w:pStyle w:val="yTable"/>
              <w:spacing w:before="0"/>
              <w:rPr>
                <w:i/>
                <w:sz w:val="18"/>
              </w:rPr>
            </w:pPr>
            <w:r>
              <w:rPr>
                <w:i/>
                <w:sz w:val="18"/>
              </w:rPr>
              <w:t>rupicola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Phoenix</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Phoenix</w:t>
            </w:r>
          </w:p>
        </w:tc>
        <w:tc>
          <w:tcPr>
            <w:tcW w:w="1645" w:type="dxa"/>
          </w:tcPr>
          <w:p>
            <w:pPr>
              <w:pStyle w:val="yTable"/>
              <w:spacing w:before="0"/>
              <w:rPr>
                <w:i/>
                <w:sz w:val="18"/>
              </w:rPr>
            </w:pPr>
            <w:r>
              <w:rPr>
                <w:i/>
                <w:sz w:val="18"/>
              </w:rPr>
              <w:t>sylvestris</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Pholidocarpus</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Pholidostachys</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Phormium</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Agavaceae</w:t>
            </w:r>
          </w:p>
        </w:tc>
      </w:tr>
      <w:tr>
        <w:tc>
          <w:tcPr>
            <w:tcW w:w="1757" w:type="dxa"/>
          </w:tcPr>
          <w:p>
            <w:pPr>
              <w:pStyle w:val="yTable"/>
              <w:spacing w:before="0"/>
              <w:rPr>
                <w:i/>
                <w:sz w:val="18"/>
              </w:rPr>
            </w:pPr>
            <w:r>
              <w:rPr>
                <w:i/>
                <w:sz w:val="18"/>
              </w:rPr>
              <w:t>Phormium</w:t>
            </w:r>
          </w:p>
        </w:tc>
        <w:tc>
          <w:tcPr>
            <w:tcW w:w="1645" w:type="dxa"/>
          </w:tcPr>
          <w:p>
            <w:pPr>
              <w:pStyle w:val="yTable"/>
              <w:spacing w:before="0"/>
              <w:rPr>
                <w:i/>
                <w:sz w:val="18"/>
              </w:rPr>
            </w:pPr>
            <w:r>
              <w:rPr>
                <w:i/>
                <w:sz w:val="18"/>
              </w:rPr>
              <w:t>tenax</w:t>
            </w:r>
          </w:p>
        </w:tc>
        <w:tc>
          <w:tcPr>
            <w:tcW w:w="1673" w:type="dxa"/>
          </w:tcPr>
          <w:p>
            <w:pPr>
              <w:pStyle w:val="yTable"/>
              <w:spacing w:before="0"/>
              <w:rPr>
                <w:sz w:val="18"/>
              </w:rPr>
            </w:pPr>
          </w:p>
        </w:tc>
        <w:tc>
          <w:tcPr>
            <w:tcW w:w="1729" w:type="dxa"/>
          </w:tcPr>
          <w:p>
            <w:pPr>
              <w:pStyle w:val="yTable"/>
              <w:spacing w:before="0"/>
              <w:rPr>
                <w:i/>
                <w:sz w:val="18"/>
              </w:rPr>
            </w:pPr>
            <w:r>
              <w:rPr>
                <w:i/>
                <w:sz w:val="18"/>
              </w:rPr>
              <w:t>Agavaceae</w:t>
            </w:r>
          </w:p>
        </w:tc>
      </w:tr>
      <w:tr>
        <w:tc>
          <w:tcPr>
            <w:tcW w:w="1757" w:type="dxa"/>
          </w:tcPr>
          <w:p>
            <w:pPr>
              <w:pStyle w:val="yTable"/>
              <w:spacing w:before="0"/>
              <w:rPr>
                <w:i/>
                <w:sz w:val="18"/>
              </w:rPr>
            </w:pPr>
            <w:r>
              <w:rPr>
                <w:i/>
                <w:sz w:val="18"/>
              </w:rPr>
              <w:t>Photinia</w:t>
            </w:r>
          </w:p>
        </w:tc>
        <w:tc>
          <w:tcPr>
            <w:tcW w:w="1645" w:type="dxa"/>
          </w:tcPr>
          <w:p>
            <w:pPr>
              <w:pStyle w:val="yTable"/>
              <w:spacing w:before="0"/>
              <w:rPr>
                <w:i/>
                <w:sz w:val="18"/>
              </w:rPr>
            </w:pPr>
            <w:r>
              <w:rPr>
                <w:i/>
                <w:sz w:val="18"/>
              </w:rPr>
              <w:t>davidiana</w:t>
            </w:r>
          </w:p>
        </w:tc>
        <w:tc>
          <w:tcPr>
            <w:tcW w:w="1673" w:type="dxa"/>
          </w:tcPr>
          <w:p>
            <w:pPr>
              <w:pStyle w:val="yTable"/>
              <w:spacing w:before="0"/>
              <w:rPr>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Photinia</w:t>
            </w:r>
          </w:p>
        </w:tc>
        <w:tc>
          <w:tcPr>
            <w:tcW w:w="1645" w:type="dxa"/>
          </w:tcPr>
          <w:p>
            <w:pPr>
              <w:pStyle w:val="yTable"/>
              <w:spacing w:before="0"/>
              <w:rPr>
                <w:i/>
                <w:sz w:val="18"/>
              </w:rPr>
            </w:pPr>
            <w:r>
              <w:rPr>
                <w:i/>
                <w:sz w:val="18"/>
              </w:rPr>
              <w:t xml:space="preserve">glabra </w:t>
            </w:r>
          </w:p>
        </w:tc>
        <w:tc>
          <w:tcPr>
            <w:tcW w:w="1673" w:type="dxa"/>
          </w:tcPr>
          <w:p>
            <w:pPr>
              <w:pStyle w:val="yTable"/>
              <w:spacing w:before="0"/>
              <w:rPr>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Photinia</w:t>
            </w:r>
          </w:p>
        </w:tc>
        <w:tc>
          <w:tcPr>
            <w:tcW w:w="1645" w:type="dxa"/>
          </w:tcPr>
          <w:p>
            <w:pPr>
              <w:pStyle w:val="yTable"/>
              <w:spacing w:before="0"/>
              <w:rPr>
                <w:i/>
                <w:sz w:val="18"/>
              </w:rPr>
            </w:pPr>
            <w:r>
              <w:rPr>
                <w:i/>
                <w:sz w:val="18"/>
              </w:rPr>
              <w:t>robusta</w:t>
            </w:r>
          </w:p>
        </w:tc>
        <w:tc>
          <w:tcPr>
            <w:tcW w:w="1673" w:type="dxa"/>
          </w:tcPr>
          <w:p>
            <w:pPr>
              <w:pStyle w:val="yTable"/>
              <w:spacing w:before="0"/>
              <w:rPr>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Photinia</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Photinia</w:t>
            </w:r>
          </w:p>
        </w:tc>
        <w:tc>
          <w:tcPr>
            <w:tcW w:w="1645" w:type="dxa"/>
          </w:tcPr>
          <w:p>
            <w:pPr>
              <w:pStyle w:val="yTable"/>
              <w:spacing w:before="0"/>
              <w:rPr>
                <w:i/>
                <w:sz w:val="18"/>
              </w:rPr>
            </w:pPr>
            <w:r>
              <w:rPr>
                <w:i/>
                <w:sz w:val="18"/>
              </w:rPr>
              <w:t>x fraseri</w:t>
            </w:r>
          </w:p>
        </w:tc>
        <w:tc>
          <w:tcPr>
            <w:tcW w:w="1673" w:type="dxa"/>
          </w:tcPr>
          <w:p>
            <w:pPr>
              <w:pStyle w:val="yTable"/>
              <w:spacing w:before="0"/>
              <w:rPr>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Phragmipedium</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Phuopsis</w:t>
            </w:r>
          </w:p>
        </w:tc>
        <w:tc>
          <w:tcPr>
            <w:tcW w:w="1645" w:type="dxa"/>
          </w:tcPr>
          <w:p>
            <w:pPr>
              <w:pStyle w:val="yTable"/>
              <w:spacing w:before="0"/>
              <w:rPr>
                <w:i/>
                <w:sz w:val="18"/>
              </w:rPr>
            </w:pPr>
            <w:r>
              <w:rPr>
                <w:i/>
                <w:sz w:val="18"/>
              </w:rPr>
              <w:t>stylosa</w:t>
            </w:r>
          </w:p>
        </w:tc>
        <w:tc>
          <w:tcPr>
            <w:tcW w:w="1673" w:type="dxa"/>
          </w:tcPr>
          <w:p>
            <w:pPr>
              <w:pStyle w:val="yTable"/>
              <w:spacing w:before="0"/>
              <w:rPr>
                <w:sz w:val="18"/>
              </w:rPr>
            </w:pPr>
          </w:p>
        </w:tc>
        <w:tc>
          <w:tcPr>
            <w:tcW w:w="1729" w:type="dxa"/>
          </w:tcPr>
          <w:p>
            <w:pPr>
              <w:pStyle w:val="yTable"/>
              <w:spacing w:before="0"/>
              <w:rPr>
                <w:i/>
                <w:sz w:val="18"/>
              </w:rPr>
            </w:pPr>
            <w:r>
              <w:rPr>
                <w:i/>
                <w:sz w:val="18"/>
              </w:rPr>
              <w:t>Rubiaceae</w:t>
            </w:r>
          </w:p>
        </w:tc>
      </w:tr>
      <w:tr>
        <w:tc>
          <w:tcPr>
            <w:tcW w:w="1757" w:type="dxa"/>
          </w:tcPr>
          <w:p>
            <w:pPr>
              <w:pStyle w:val="yTable"/>
              <w:spacing w:before="0"/>
              <w:rPr>
                <w:i/>
                <w:sz w:val="18"/>
              </w:rPr>
            </w:pPr>
            <w:r>
              <w:rPr>
                <w:i/>
                <w:sz w:val="18"/>
              </w:rPr>
              <w:t>Phygelius</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Phyla</w:t>
            </w:r>
          </w:p>
        </w:tc>
        <w:tc>
          <w:tcPr>
            <w:tcW w:w="1645" w:type="dxa"/>
          </w:tcPr>
          <w:p>
            <w:pPr>
              <w:pStyle w:val="yTable"/>
              <w:spacing w:before="0"/>
              <w:rPr>
                <w:i/>
                <w:sz w:val="18"/>
              </w:rPr>
            </w:pPr>
            <w:r>
              <w:rPr>
                <w:i/>
                <w:sz w:val="18"/>
              </w:rPr>
              <w:t>nodiflora</w:t>
            </w:r>
          </w:p>
        </w:tc>
        <w:tc>
          <w:tcPr>
            <w:tcW w:w="1673" w:type="dxa"/>
          </w:tcPr>
          <w:p>
            <w:pPr>
              <w:pStyle w:val="yTable"/>
              <w:spacing w:before="0"/>
              <w:rPr>
                <w:sz w:val="18"/>
              </w:rPr>
            </w:pPr>
          </w:p>
        </w:tc>
        <w:tc>
          <w:tcPr>
            <w:tcW w:w="1729" w:type="dxa"/>
          </w:tcPr>
          <w:p>
            <w:pPr>
              <w:pStyle w:val="yTable"/>
              <w:spacing w:before="0"/>
              <w:rPr>
                <w:i/>
                <w:sz w:val="18"/>
              </w:rPr>
            </w:pPr>
            <w:r>
              <w:rPr>
                <w:i/>
                <w:sz w:val="18"/>
              </w:rPr>
              <w:t>Verbenaceae</w:t>
            </w:r>
          </w:p>
        </w:tc>
      </w:tr>
      <w:tr>
        <w:tc>
          <w:tcPr>
            <w:tcW w:w="1757" w:type="dxa"/>
          </w:tcPr>
          <w:p>
            <w:pPr>
              <w:pStyle w:val="yTable"/>
              <w:spacing w:before="0"/>
              <w:rPr>
                <w:i/>
                <w:sz w:val="18"/>
              </w:rPr>
            </w:pPr>
            <w:r>
              <w:rPr>
                <w:i/>
                <w:sz w:val="18"/>
              </w:rPr>
              <w:t>Phyla</w:t>
            </w:r>
          </w:p>
        </w:tc>
        <w:tc>
          <w:tcPr>
            <w:tcW w:w="1645" w:type="dxa"/>
          </w:tcPr>
          <w:p>
            <w:pPr>
              <w:pStyle w:val="yTable"/>
              <w:spacing w:before="0"/>
              <w:rPr>
                <w:i/>
                <w:sz w:val="18"/>
              </w:rPr>
            </w:pPr>
            <w:r>
              <w:rPr>
                <w:i/>
                <w:sz w:val="18"/>
              </w:rPr>
              <w:t>scaberrima</w:t>
            </w:r>
          </w:p>
        </w:tc>
        <w:tc>
          <w:tcPr>
            <w:tcW w:w="1673" w:type="dxa"/>
          </w:tcPr>
          <w:p>
            <w:pPr>
              <w:pStyle w:val="yTable"/>
              <w:spacing w:before="0"/>
              <w:rPr>
                <w:sz w:val="18"/>
              </w:rPr>
            </w:pPr>
          </w:p>
        </w:tc>
        <w:tc>
          <w:tcPr>
            <w:tcW w:w="1729" w:type="dxa"/>
          </w:tcPr>
          <w:p>
            <w:pPr>
              <w:pStyle w:val="yTable"/>
              <w:spacing w:before="0"/>
              <w:rPr>
                <w:i/>
                <w:sz w:val="18"/>
              </w:rPr>
            </w:pPr>
            <w:r>
              <w:rPr>
                <w:i/>
                <w:sz w:val="18"/>
              </w:rPr>
              <w:t>Verbenaceae</w:t>
            </w:r>
          </w:p>
        </w:tc>
      </w:tr>
      <w:tr>
        <w:tc>
          <w:tcPr>
            <w:tcW w:w="1757" w:type="dxa"/>
          </w:tcPr>
          <w:p>
            <w:pPr>
              <w:pStyle w:val="yTable"/>
              <w:spacing w:before="0"/>
              <w:rPr>
                <w:i/>
                <w:sz w:val="18"/>
              </w:rPr>
            </w:pPr>
            <w:r>
              <w:rPr>
                <w:i/>
                <w:sz w:val="18"/>
              </w:rPr>
              <w:t>Phylanthus</w:t>
            </w:r>
          </w:p>
        </w:tc>
        <w:tc>
          <w:tcPr>
            <w:tcW w:w="1645" w:type="dxa"/>
          </w:tcPr>
          <w:p>
            <w:pPr>
              <w:pStyle w:val="yTable"/>
              <w:spacing w:before="0"/>
              <w:rPr>
                <w:i/>
                <w:sz w:val="18"/>
              </w:rPr>
            </w:pPr>
            <w:r>
              <w:rPr>
                <w:i/>
                <w:sz w:val="18"/>
              </w:rPr>
              <w:t>multiflora</w:t>
            </w:r>
          </w:p>
        </w:tc>
        <w:tc>
          <w:tcPr>
            <w:tcW w:w="1673" w:type="dxa"/>
          </w:tcPr>
          <w:p>
            <w:pPr>
              <w:pStyle w:val="yTable"/>
              <w:spacing w:before="0"/>
              <w:rPr>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Phylica</w:t>
            </w:r>
          </w:p>
        </w:tc>
        <w:tc>
          <w:tcPr>
            <w:tcW w:w="1645" w:type="dxa"/>
          </w:tcPr>
          <w:p>
            <w:pPr>
              <w:pStyle w:val="yTable"/>
              <w:spacing w:before="0"/>
              <w:rPr>
                <w:i/>
                <w:sz w:val="18"/>
              </w:rPr>
            </w:pPr>
            <w:r>
              <w:rPr>
                <w:i/>
                <w:sz w:val="18"/>
              </w:rPr>
              <w:t>leipoldtii</w:t>
            </w:r>
          </w:p>
        </w:tc>
        <w:tc>
          <w:tcPr>
            <w:tcW w:w="1673" w:type="dxa"/>
          </w:tcPr>
          <w:p>
            <w:pPr>
              <w:pStyle w:val="yTable"/>
              <w:spacing w:before="0"/>
              <w:rPr>
                <w:sz w:val="18"/>
              </w:rPr>
            </w:pPr>
          </w:p>
        </w:tc>
        <w:tc>
          <w:tcPr>
            <w:tcW w:w="1729" w:type="dxa"/>
          </w:tcPr>
          <w:p>
            <w:pPr>
              <w:pStyle w:val="yTable"/>
              <w:spacing w:before="0"/>
              <w:rPr>
                <w:i/>
                <w:sz w:val="18"/>
              </w:rPr>
            </w:pPr>
            <w:r>
              <w:rPr>
                <w:i/>
                <w:sz w:val="18"/>
              </w:rPr>
              <w:t>Rhamnaceae</w:t>
            </w:r>
          </w:p>
        </w:tc>
      </w:tr>
      <w:tr>
        <w:tc>
          <w:tcPr>
            <w:tcW w:w="1757" w:type="dxa"/>
          </w:tcPr>
          <w:p>
            <w:pPr>
              <w:pStyle w:val="yTable"/>
              <w:spacing w:before="0"/>
              <w:rPr>
                <w:i/>
                <w:sz w:val="18"/>
              </w:rPr>
            </w:pPr>
            <w:r>
              <w:rPr>
                <w:i/>
                <w:sz w:val="18"/>
              </w:rPr>
              <w:t>Phylica</w:t>
            </w:r>
          </w:p>
        </w:tc>
        <w:tc>
          <w:tcPr>
            <w:tcW w:w="1645" w:type="dxa"/>
          </w:tcPr>
          <w:p>
            <w:pPr>
              <w:pStyle w:val="yTable"/>
              <w:spacing w:before="0"/>
              <w:rPr>
                <w:i/>
                <w:sz w:val="18"/>
              </w:rPr>
            </w:pPr>
            <w:r>
              <w:rPr>
                <w:i/>
                <w:sz w:val="18"/>
              </w:rPr>
              <w:t>plumosa</w:t>
            </w:r>
          </w:p>
        </w:tc>
        <w:tc>
          <w:tcPr>
            <w:tcW w:w="1673" w:type="dxa"/>
          </w:tcPr>
          <w:p>
            <w:pPr>
              <w:pStyle w:val="yTable"/>
              <w:spacing w:before="0"/>
              <w:rPr>
                <w:sz w:val="18"/>
              </w:rPr>
            </w:pPr>
          </w:p>
        </w:tc>
        <w:tc>
          <w:tcPr>
            <w:tcW w:w="1729" w:type="dxa"/>
          </w:tcPr>
          <w:p>
            <w:pPr>
              <w:pStyle w:val="yTable"/>
              <w:spacing w:before="0"/>
              <w:rPr>
                <w:i/>
                <w:sz w:val="18"/>
              </w:rPr>
            </w:pPr>
            <w:r>
              <w:rPr>
                <w:i/>
                <w:sz w:val="18"/>
              </w:rPr>
              <w:t>Rhamnaceae</w:t>
            </w:r>
          </w:p>
        </w:tc>
      </w:tr>
      <w:tr>
        <w:tc>
          <w:tcPr>
            <w:tcW w:w="1757" w:type="dxa"/>
          </w:tcPr>
          <w:p>
            <w:pPr>
              <w:pStyle w:val="yTable"/>
              <w:spacing w:before="0"/>
              <w:rPr>
                <w:i/>
                <w:sz w:val="18"/>
              </w:rPr>
            </w:pPr>
            <w:r>
              <w:rPr>
                <w:i/>
                <w:sz w:val="18"/>
              </w:rPr>
              <w:t>Phyllagathis</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Melastomataceae</w:t>
            </w:r>
          </w:p>
        </w:tc>
      </w:tr>
      <w:tr>
        <w:tc>
          <w:tcPr>
            <w:tcW w:w="1757" w:type="dxa"/>
          </w:tcPr>
          <w:p>
            <w:pPr>
              <w:pStyle w:val="yTable"/>
              <w:spacing w:before="0"/>
              <w:rPr>
                <w:i/>
                <w:sz w:val="18"/>
              </w:rPr>
            </w:pPr>
            <w:r>
              <w:rPr>
                <w:i/>
                <w:sz w:val="18"/>
              </w:rPr>
              <w:t>Phyllanthus</w:t>
            </w:r>
          </w:p>
        </w:tc>
        <w:tc>
          <w:tcPr>
            <w:tcW w:w="1645" w:type="dxa"/>
          </w:tcPr>
          <w:p>
            <w:pPr>
              <w:pStyle w:val="yTable"/>
              <w:spacing w:before="0"/>
              <w:rPr>
                <w:i/>
                <w:sz w:val="18"/>
              </w:rPr>
            </w:pPr>
            <w:r>
              <w:rPr>
                <w:i/>
                <w:sz w:val="18"/>
              </w:rPr>
              <w:t>acidus</w:t>
            </w:r>
          </w:p>
        </w:tc>
        <w:tc>
          <w:tcPr>
            <w:tcW w:w="1673" w:type="dxa"/>
          </w:tcPr>
          <w:p>
            <w:pPr>
              <w:pStyle w:val="yTable"/>
              <w:spacing w:before="0"/>
              <w:rPr>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Phyllanthus</w:t>
            </w:r>
          </w:p>
        </w:tc>
        <w:tc>
          <w:tcPr>
            <w:tcW w:w="1645" w:type="dxa"/>
          </w:tcPr>
          <w:p>
            <w:pPr>
              <w:pStyle w:val="yTable"/>
              <w:spacing w:before="0"/>
              <w:rPr>
                <w:i/>
                <w:sz w:val="18"/>
              </w:rPr>
            </w:pPr>
            <w:r>
              <w:rPr>
                <w:i/>
                <w:sz w:val="18"/>
              </w:rPr>
              <w:t>calycinus</w:t>
            </w:r>
          </w:p>
        </w:tc>
        <w:tc>
          <w:tcPr>
            <w:tcW w:w="1673" w:type="dxa"/>
          </w:tcPr>
          <w:p>
            <w:pPr>
              <w:pStyle w:val="yTable"/>
              <w:spacing w:before="0"/>
              <w:rPr>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Phyllanthus</w:t>
            </w:r>
          </w:p>
        </w:tc>
        <w:tc>
          <w:tcPr>
            <w:tcW w:w="1645" w:type="dxa"/>
          </w:tcPr>
          <w:p>
            <w:pPr>
              <w:pStyle w:val="yTable"/>
              <w:spacing w:before="0"/>
              <w:rPr>
                <w:i/>
                <w:sz w:val="18"/>
              </w:rPr>
            </w:pPr>
            <w:r>
              <w:rPr>
                <w:i/>
                <w:sz w:val="18"/>
              </w:rPr>
              <w:t>emblica</w:t>
            </w:r>
          </w:p>
        </w:tc>
        <w:tc>
          <w:tcPr>
            <w:tcW w:w="1673" w:type="dxa"/>
          </w:tcPr>
          <w:p>
            <w:pPr>
              <w:pStyle w:val="yTable"/>
              <w:spacing w:before="0"/>
              <w:rPr>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Phyllanthus</w:t>
            </w:r>
          </w:p>
        </w:tc>
        <w:tc>
          <w:tcPr>
            <w:tcW w:w="1645" w:type="dxa"/>
          </w:tcPr>
          <w:p>
            <w:pPr>
              <w:pStyle w:val="yTable"/>
              <w:spacing w:before="0"/>
              <w:rPr>
                <w:i/>
                <w:sz w:val="18"/>
              </w:rPr>
            </w:pPr>
            <w:r>
              <w:rPr>
                <w:i/>
                <w:sz w:val="18"/>
              </w:rPr>
              <w:t>lamprophyllus</w:t>
            </w:r>
          </w:p>
        </w:tc>
        <w:tc>
          <w:tcPr>
            <w:tcW w:w="1673" w:type="dxa"/>
          </w:tcPr>
          <w:p>
            <w:pPr>
              <w:pStyle w:val="yTable"/>
              <w:spacing w:before="0"/>
              <w:rPr>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Phyllanthus</w:t>
            </w:r>
          </w:p>
        </w:tc>
        <w:tc>
          <w:tcPr>
            <w:tcW w:w="1645" w:type="dxa"/>
          </w:tcPr>
          <w:p>
            <w:pPr>
              <w:pStyle w:val="yTable"/>
              <w:spacing w:before="0"/>
              <w:rPr>
                <w:i/>
                <w:sz w:val="18"/>
              </w:rPr>
            </w:pPr>
            <w:r>
              <w:rPr>
                <w:i/>
                <w:sz w:val="18"/>
              </w:rPr>
              <w:t>maderaspatensis</w:t>
            </w:r>
          </w:p>
        </w:tc>
        <w:tc>
          <w:tcPr>
            <w:tcW w:w="1673" w:type="dxa"/>
          </w:tcPr>
          <w:p>
            <w:pPr>
              <w:pStyle w:val="yTable"/>
              <w:spacing w:before="0"/>
              <w:rPr>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Phyllanthus</w:t>
            </w:r>
          </w:p>
        </w:tc>
        <w:tc>
          <w:tcPr>
            <w:tcW w:w="1645" w:type="dxa"/>
          </w:tcPr>
          <w:p>
            <w:pPr>
              <w:pStyle w:val="yTable"/>
              <w:spacing w:before="0"/>
              <w:rPr>
                <w:i/>
                <w:sz w:val="18"/>
              </w:rPr>
            </w:pPr>
            <w:r>
              <w:rPr>
                <w:i/>
                <w:sz w:val="18"/>
              </w:rPr>
              <w:t>minutaeflorus</w:t>
            </w:r>
          </w:p>
        </w:tc>
        <w:tc>
          <w:tcPr>
            <w:tcW w:w="1673" w:type="dxa"/>
          </w:tcPr>
          <w:p>
            <w:pPr>
              <w:pStyle w:val="yTable"/>
              <w:spacing w:before="0"/>
              <w:rPr>
                <w:i/>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Phyllanthus</w:t>
            </w:r>
          </w:p>
        </w:tc>
        <w:tc>
          <w:tcPr>
            <w:tcW w:w="1645" w:type="dxa"/>
          </w:tcPr>
          <w:p>
            <w:pPr>
              <w:pStyle w:val="yTable"/>
              <w:spacing w:before="0"/>
              <w:rPr>
                <w:i/>
                <w:sz w:val="18"/>
              </w:rPr>
            </w:pPr>
            <w:r>
              <w:rPr>
                <w:i/>
                <w:sz w:val="18"/>
              </w:rPr>
              <w:t>multiflora</w:t>
            </w:r>
          </w:p>
        </w:tc>
        <w:tc>
          <w:tcPr>
            <w:tcW w:w="1673" w:type="dxa"/>
          </w:tcPr>
          <w:p>
            <w:pPr>
              <w:pStyle w:val="yTable"/>
              <w:spacing w:before="0"/>
              <w:rPr>
                <w:i/>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Phyllocladus</w:t>
            </w:r>
          </w:p>
        </w:tc>
        <w:tc>
          <w:tcPr>
            <w:tcW w:w="1645" w:type="dxa"/>
          </w:tcPr>
          <w:p>
            <w:pPr>
              <w:pStyle w:val="yTable"/>
              <w:spacing w:before="0"/>
              <w:rPr>
                <w:i/>
                <w:sz w:val="18"/>
              </w:rPr>
            </w:pPr>
            <w:r>
              <w:rPr>
                <w:i/>
                <w:sz w:val="18"/>
              </w:rPr>
              <w:t>aspleniifolius</w:t>
            </w:r>
          </w:p>
        </w:tc>
        <w:tc>
          <w:tcPr>
            <w:tcW w:w="1673" w:type="dxa"/>
          </w:tcPr>
          <w:p>
            <w:pPr>
              <w:pStyle w:val="yTable"/>
              <w:spacing w:before="0"/>
              <w:rPr>
                <w:i/>
                <w:sz w:val="18"/>
              </w:rPr>
            </w:pPr>
          </w:p>
        </w:tc>
        <w:tc>
          <w:tcPr>
            <w:tcW w:w="1729" w:type="dxa"/>
          </w:tcPr>
          <w:p>
            <w:pPr>
              <w:pStyle w:val="yTable"/>
              <w:spacing w:before="0"/>
              <w:rPr>
                <w:i/>
                <w:sz w:val="18"/>
              </w:rPr>
            </w:pPr>
            <w:r>
              <w:rPr>
                <w:i/>
                <w:sz w:val="18"/>
              </w:rPr>
              <w:t>Phyllocladaceae</w:t>
            </w:r>
          </w:p>
        </w:tc>
      </w:tr>
      <w:tr>
        <w:tc>
          <w:tcPr>
            <w:tcW w:w="1757" w:type="dxa"/>
          </w:tcPr>
          <w:p>
            <w:pPr>
              <w:pStyle w:val="yTable"/>
              <w:spacing w:before="0"/>
              <w:rPr>
                <w:i/>
                <w:sz w:val="18"/>
              </w:rPr>
            </w:pPr>
            <w:r>
              <w:rPr>
                <w:i/>
                <w:sz w:val="18"/>
              </w:rPr>
              <w:t>Phyllodoce</w:t>
            </w:r>
          </w:p>
        </w:tc>
        <w:tc>
          <w:tcPr>
            <w:tcW w:w="1645" w:type="dxa"/>
          </w:tcPr>
          <w:p>
            <w:pPr>
              <w:pStyle w:val="yTable"/>
              <w:spacing w:before="0"/>
              <w:rPr>
                <w:i/>
                <w:sz w:val="18"/>
              </w:rPr>
            </w:pPr>
            <w:r>
              <w:rPr>
                <w:i/>
                <w:sz w:val="18"/>
              </w:rPr>
              <w:t>aleutica x  Kalmia leachiana</w:t>
            </w:r>
          </w:p>
        </w:tc>
        <w:tc>
          <w:tcPr>
            <w:tcW w:w="1673" w:type="dxa"/>
          </w:tcPr>
          <w:p>
            <w:pPr>
              <w:pStyle w:val="yTable"/>
              <w:spacing w:before="0"/>
              <w:rPr>
                <w:i/>
                <w:sz w:val="18"/>
              </w:rPr>
            </w:pPr>
          </w:p>
        </w:tc>
        <w:tc>
          <w:tcPr>
            <w:tcW w:w="1729" w:type="dxa"/>
          </w:tcPr>
          <w:p>
            <w:pPr>
              <w:pStyle w:val="yTable"/>
              <w:spacing w:before="0"/>
              <w:rPr>
                <w:i/>
                <w:sz w:val="18"/>
              </w:rPr>
            </w:pPr>
            <w:r>
              <w:rPr>
                <w:i/>
                <w:sz w:val="18"/>
              </w:rPr>
              <w:t>Ericaceae</w:t>
            </w:r>
          </w:p>
        </w:tc>
      </w:tr>
      <w:tr>
        <w:tc>
          <w:tcPr>
            <w:tcW w:w="1757" w:type="dxa"/>
          </w:tcPr>
          <w:p>
            <w:pPr>
              <w:pStyle w:val="yTable"/>
              <w:spacing w:before="0"/>
              <w:rPr>
                <w:i/>
                <w:sz w:val="18"/>
              </w:rPr>
            </w:pPr>
            <w:r>
              <w:rPr>
                <w:i/>
                <w:sz w:val="18"/>
              </w:rPr>
              <w:t>Phyllostachys</w:t>
            </w:r>
          </w:p>
        </w:tc>
        <w:tc>
          <w:tcPr>
            <w:tcW w:w="1645" w:type="dxa"/>
          </w:tcPr>
          <w:p>
            <w:pPr>
              <w:pStyle w:val="yTable"/>
              <w:spacing w:before="0"/>
              <w:rPr>
                <w:i/>
                <w:sz w:val="18"/>
              </w:rPr>
            </w:pPr>
            <w:r>
              <w:rPr>
                <w:i/>
                <w:sz w:val="18"/>
              </w:rPr>
              <w:t>pubescens</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Phylopodium</w:t>
            </w:r>
          </w:p>
        </w:tc>
        <w:tc>
          <w:tcPr>
            <w:tcW w:w="1645" w:type="dxa"/>
          </w:tcPr>
          <w:p>
            <w:pPr>
              <w:pStyle w:val="yTable"/>
              <w:spacing w:before="0"/>
              <w:rPr>
                <w:i/>
                <w:sz w:val="18"/>
              </w:rPr>
            </w:pPr>
            <w:r>
              <w:rPr>
                <w:i/>
                <w:sz w:val="18"/>
              </w:rPr>
              <w:t>cordatum</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Phymatopteris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Pteridophyta</w:t>
            </w:r>
          </w:p>
        </w:tc>
      </w:tr>
      <w:tr>
        <w:tc>
          <w:tcPr>
            <w:tcW w:w="1757" w:type="dxa"/>
          </w:tcPr>
          <w:p>
            <w:pPr>
              <w:pStyle w:val="yTable"/>
              <w:spacing w:before="0"/>
              <w:rPr>
                <w:i/>
                <w:sz w:val="18"/>
              </w:rPr>
            </w:pPr>
            <w:r>
              <w:rPr>
                <w:i/>
                <w:sz w:val="18"/>
              </w:rPr>
              <w:t>Phymatosorus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Pteridophyta</w:t>
            </w:r>
          </w:p>
        </w:tc>
      </w:tr>
      <w:tr>
        <w:tc>
          <w:tcPr>
            <w:tcW w:w="1757" w:type="dxa"/>
          </w:tcPr>
          <w:p>
            <w:pPr>
              <w:pStyle w:val="yTable"/>
              <w:spacing w:before="0"/>
              <w:rPr>
                <w:i/>
                <w:sz w:val="18"/>
              </w:rPr>
            </w:pPr>
            <w:r>
              <w:rPr>
                <w:i/>
                <w:sz w:val="18"/>
              </w:rPr>
              <w:t>Physalis</w:t>
            </w:r>
          </w:p>
        </w:tc>
        <w:tc>
          <w:tcPr>
            <w:tcW w:w="1645" w:type="dxa"/>
          </w:tcPr>
          <w:p>
            <w:pPr>
              <w:pStyle w:val="yTable"/>
              <w:spacing w:before="0"/>
              <w:rPr>
                <w:i/>
                <w:sz w:val="18"/>
              </w:rPr>
            </w:pPr>
            <w:r>
              <w:rPr>
                <w:i/>
                <w:sz w:val="18"/>
              </w:rPr>
              <w:t>alkekengi</w:t>
            </w:r>
          </w:p>
        </w:tc>
        <w:tc>
          <w:tcPr>
            <w:tcW w:w="1673" w:type="dxa"/>
          </w:tcPr>
          <w:p>
            <w:pPr>
              <w:pStyle w:val="yTable"/>
              <w:spacing w:before="0"/>
              <w:rPr>
                <w:i/>
                <w:sz w:val="18"/>
              </w:rPr>
            </w:pPr>
          </w:p>
        </w:tc>
        <w:tc>
          <w:tcPr>
            <w:tcW w:w="1729" w:type="dxa"/>
          </w:tcPr>
          <w:p>
            <w:pPr>
              <w:pStyle w:val="yTable"/>
              <w:spacing w:before="0"/>
              <w:rPr>
                <w:i/>
                <w:sz w:val="18"/>
              </w:rPr>
            </w:pPr>
            <w:r>
              <w:rPr>
                <w:i/>
                <w:sz w:val="18"/>
              </w:rPr>
              <w:t>Solanaceae</w:t>
            </w:r>
          </w:p>
        </w:tc>
      </w:tr>
      <w:tr>
        <w:tc>
          <w:tcPr>
            <w:tcW w:w="1757" w:type="dxa"/>
          </w:tcPr>
          <w:p>
            <w:pPr>
              <w:pStyle w:val="yTable"/>
              <w:spacing w:before="0"/>
              <w:rPr>
                <w:i/>
                <w:sz w:val="18"/>
              </w:rPr>
            </w:pPr>
            <w:r>
              <w:rPr>
                <w:i/>
                <w:sz w:val="18"/>
              </w:rPr>
              <w:t>Physalis</w:t>
            </w:r>
          </w:p>
        </w:tc>
        <w:tc>
          <w:tcPr>
            <w:tcW w:w="1645" w:type="dxa"/>
          </w:tcPr>
          <w:p>
            <w:pPr>
              <w:pStyle w:val="yTable"/>
              <w:spacing w:before="0"/>
              <w:rPr>
                <w:i/>
                <w:sz w:val="18"/>
              </w:rPr>
            </w:pPr>
            <w:r>
              <w:rPr>
                <w:i/>
                <w:sz w:val="18"/>
              </w:rPr>
              <w:t>franchetii</w:t>
            </w:r>
          </w:p>
        </w:tc>
        <w:tc>
          <w:tcPr>
            <w:tcW w:w="1673" w:type="dxa"/>
          </w:tcPr>
          <w:p>
            <w:pPr>
              <w:pStyle w:val="yTable"/>
              <w:spacing w:before="0"/>
              <w:rPr>
                <w:i/>
                <w:sz w:val="18"/>
              </w:rPr>
            </w:pPr>
          </w:p>
        </w:tc>
        <w:tc>
          <w:tcPr>
            <w:tcW w:w="1729" w:type="dxa"/>
          </w:tcPr>
          <w:p>
            <w:pPr>
              <w:pStyle w:val="yTable"/>
              <w:spacing w:before="0"/>
              <w:rPr>
                <w:i/>
                <w:sz w:val="18"/>
              </w:rPr>
            </w:pPr>
            <w:r>
              <w:rPr>
                <w:i/>
                <w:sz w:val="18"/>
              </w:rPr>
              <w:t>Solanaceae</w:t>
            </w:r>
          </w:p>
        </w:tc>
      </w:tr>
      <w:tr>
        <w:tc>
          <w:tcPr>
            <w:tcW w:w="1757" w:type="dxa"/>
          </w:tcPr>
          <w:p>
            <w:pPr>
              <w:pStyle w:val="yTable"/>
              <w:spacing w:before="0"/>
              <w:rPr>
                <w:i/>
                <w:sz w:val="18"/>
              </w:rPr>
            </w:pPr>
            <w:r>
              <w:rPr>
                <w:i/>
                <w:sz w:val="18"/>
              </w:rPr>
              <w:t>Physalis</w:t>
            </w:r>
          </w:p>
        </w:tc>
        <w:tc>
          <w:tcPr>
            <w:tcW w:w="1645" w:type="dxa"/>
          </w:tcPr>
          <w:p>
            <w:pPr>
              <w:pStyle w:val="yTable"/>
              <w:spacing w:before="0"/>
              <w:rPr>
                <w:i/>
                <w:sz w:val="18"/>
              </w:rPr>
            </w:pPr>
            <w:r>
              <w:rPr>
                <w:i/>
                <w:sz w:val="18"/>
              </w:rPr>
              <w:t>peruviana</w:t>
            </w:r>
          </w:p>
        </w:tc>
        <w:tc>
          <w:tcPr>
            <w:tcW w:w="1673" w:type="dxa"/>
          </w:tcPr>
          <w:p>
            <w:pPr>
              <w:pStyle w:val="yTable"/>
              <w:spacing w:before="0"/>
              <w:rPr>
                <w:i/>
                <w:sz w:val="18"/>
              </w:rPr>
            </w:pPr>
          </w:p>
        </w:tc>
        <w:tc>
          <w:tcPr>
            <w:tcW w:w="1729" w:type="dxa"/>
          </w:tcPr>
          <w:p>
            <w:pPr>
              <w:pStyle w:val="yTable"/>
              <w:spacing w:before="0"/>
              <w:rPr>
                <w:i/>
                <w:sz w:val="18"/>
              </w:rPr>
            </w:pPr>
            <w:r>
              <w:rPr>
                <w:i/>
                <w:sz w:val="18"/>
              </w:rPr>
              <w:t>Solanaceae</w:t>
            </w:r>
          </w:p>
        </w:tc>
      </w:tr>
      <w:tr>
        <w:tc>
          <w:tcPr>
            <w:tcW w:w="1757" w:type="dxa"/>
          </w:tcPr>
          <w:p>
            <w:pPr>
              <w:pStyle w:val="yTable"/>
              <w:spacing w:before="0"/>
              <w:rPr>
                <w:i/>
                <w:sz w:val="18"/>
              </w:rPr>
            </w:pPr>
            <w:r>
              <w:rPr>
                <w:i/>
                <w:sz w:val="18"/>
              </w:rPr>
              <w:t>Physalis</w:t>
            </w:r>
          </w:p>
        </w:tc>
        <w:tc>
          <w:tcPr>
            <w:tcW w:w="1645" w:type="dxa"/>
          </w:tcPr>
          <w:p>
            <w:pPr>
              <w:pStyle w:val="yTable"/>
              <w:spacing w:before="0"/>
              <w:rPr>
                <w:i/>
                <w:sz w:val="18"/>
              </w:rPr>
            </w:pPr>
            <w:r>
              <w:rPr>
                <w:i/>
                <w:sz w:val="18"/>
              </w:rPr>
              <w:t>philadelphica</w:t>
            </w:r>
          </w:p>
        </w:tc>
        <w:tc>
          <w:tcPr>
            <w:tcW w:w="1673" w:type="dxa"/>
          </w:tcPr>
          <w:p>
            <w:pPr>
              <w:pStyle w:val="yTable"/>
              <w:spacing w:before="0"/>
              <w:rPr>
                <w:i/>
                <w:sz w:val="18"/>
              </w:rPr>
            </w:pPr>
          </w:p>
        </w:tc>
        <w:tc>
          <w:tcPr>
            <w:tcW w:w="1729" w:type="dxa"/>
          </w:tcPr>
          <w:p>
            <w:pPr>
              <w:pStyle w:val="yTable"/>
              <w:spacing w:before="0"/>
              <w:rPr>
                <w:i/>
                <w:sz w:val="18"/>
              </w:rPr>
            </w:pPr>
            <w:r>
              <w:rPr>
                <w:i/>
                <w:sz w:val="18"/>
              </w:rPr>
              <w:t>Solanaceae</w:t>
            </w:r>
          </w:p>
        </w:tc>
      </w:tr>
      <w:tr>
        <w:tc>
          <w:tcPr>
            <w:tcW w:w="1757" w:type="dxa"/>
          </w:tcPr>
          <w:p>
            <w:pPr>
              <w:pStyle w:val="yTable"/>
              <w:spacing w:before="0"/>
              <w:rPr>
                <w:i/>
                <w:sz w:val="18"/>
              </w:rPr>
            </w:pPr>
            <w:r>
              <w:rPr>
                <w:i/>
                <w:sz w:val="18"/>
              </w:rPr>
              <w:t>Physalis</w:t>
            </w:r>
          </w:p>
        </w:tc>
        <w:tc>
          <w:tcPr>
            <w:tcW w:w="1645" w:type="dxa"/>
          </w:tcPr>
          <w:p>
            <w:pPr>
              <w:pStyle w:val="yTable"/>
              <w:spacing w:before="0"/>
              <w:rPr>
                <w:i/>
                <w:sz w:val="18"/>
              </w:rPr>
            </w:pPr>
            <w:r>
              <w:rPr>
                <w:i/>
                <w:sz w:val="18"/>
              </w:rPr>
              <w:t>pruinosa</w:t>
            </w:r>
          </w:p>
        </w:tc>
        <w:tc>
          <w:tcPr>
            <w:tcW w:w="1673" w:type="dxa"/>
          </w:tcPr>
          <w:p>
            <w:pPr>
              <w:pStyle w:val="yTable"/>
              <w:spacing w:before="0"/>
              <w:rPr>
                <w:i/>
                <w:sz w:val="18"/>
              </w:rPr>
            </w:pPr>
          </w:p>
        </w:tc>
        <w:tc>
          <w:tcPr>
            <w:tcW w:w="1729" w:type="dxa"/>
          </w:tcPr>
          <w:p>
            <w:pPr>
              <w:pStyle w:val="yTable"/>
              <w:spacing w:before="0"/>
              <w:rPr>
                <w:i/>
                <w:sz w:val="18"/>
              </w:rPr>
            </w:pPr>
            <w:r>
              <w:rPr>
                <w:i/>
                <w:sz w:val="18"/>
              </w:rPr>
              <w:t>Solanaceae</w:t>
            </w:r>
          </w:p>
        </w:tc>
      </w:tr>
      <w:tr>
        <w:tc>
          <w:tcPr>
            <w:tcW w:w="1757" w:type="dxa"/>
          </w:tcPr>
          <w:p>
            <w:pPr>
              <w:pStyle w:val="yTable"/>
              <w:spacing w:before="0"/>
              <w:rPr>
                <w:i/>
                <w:sz w:val="18"/>
              </w:rPr>
            </w:pPr>
            <w:r>
              <w:rPr>
                <w:i/>
                <w:sz w:val="18"/>
              </w:rPr>
              <w:t>Physalis</w:t>
            </w:r>
          </w:p>
        </w:tc>
        <w:tc>
          <w:tcPr>
            <w:tcW w:w="1645" w:type="dxa"/>
          </w:tcPr>
          <w:p>
            <w:pPr>
              <w:pStyle w:val="yTable"/>
              <w:spacing w:before="0"/>
              <w:rPr>
                <w:i/>
                <w:sz w:val="18"/>
              </w:rPr>
            </w:pPr>
            <w:r>
              <w:rPr>
                <w:i/>
                <w:sz w:val="18"/>
              </w:rPr>
              <w:t>pubescens</w:t>
            </w:r>
          </w:p>
        </w:tc>
        <w:tc>
          <w:tcPr>
            <w:tcW w:w="1673" w:type="dxa"/>
          </w:tcPr>
          <w:p>
            <w:pPr>
              <w:pStyle w:val="yTable"/>
              <w:spacing w:before="0"/>
              <w:rPr>
                <w:i/>
                <w:sz w:val="18"/>
              </w:rPr>
            </w:pPr>
          </w:p>
        </w:tc>
        <w:tc>
          <w:tcPr>
            <w:tcW w:w="1729" w:type="dxa"/>
          </w:tcPr>
          <w:p>
            <w:pPr>
              <w:pStyle w:val="yTable"/>
              <w:spacing w:before="0"/>
              <w:rPr>
                <w:i/>
                <w:sz w:val="18"/>
              </w:rPr>
            </w:pPr>
            <w:r>
              <w:rPr>
                <w:i/>
                <w:sz w:val="18"/>
              </w:rPr>
              <w:t>Solanaceae</w:t>
            </w:r>
          </w:p>
        </w:tc>
      </w:tr>
      <w:tr>
        <w:tc>
          <w:tcPr>
            <w:tcW w:w="1757" w:type="dxa"/>
          </w:tcPr>
          <w:p>
            <w:pPr>
              <w:pStyle w:val="yTable"/>
              <w:spacing w:before="0"/>
              <w:rPr>
                <w:i/>
                <w:sz w:val="18"/>
              </w:rPr>
            </w:pPr>
            <w:r>
              <w:rPr>
                <w:i/>
                <w:sz w:val="18"/>
              </w:rPr>
              <w:t>Physalis</w:t>
            </w:r>
          </w:p>
        </w:tc>
        <w:tc>
          <w:tcPr>
            <w:tcW w:w="1645" w:type="dxa"/>
          </w:tcPr>
          <w:p>
            <w:pPr>
              <w:pStyle w:val="yTable"/>
              <w:spacing w:before="0"/>
              <w:rPr>
                <w:i/>
                <w:sz w:val="18"/>
              </w:rPr>
            </w:pPr>
            <w:r>
              <w:rPr>
                <w:sz w:val="18"/>
              </w:rPr>
              <w:t>spp.</w:t>
            </w:r>
          </w:p>
        </w:tc>
        <w:tc>
          <w:tcPr>
            <w:tcW w:w="1673" w:type="dxa"/>
          </w:tcPr>
          <w:p>
            <w:pPr>
              <w:pStyle w:val="yTable"/>
              <w:spacing w:before="0"/>
              <w:rPr>
                <w:i/>
                <w:sz w:val="18"/>
              </w:rPr>
            </w:pPr>
            <w:r>
              <w:rPr>
                <w:sz w:val="18"/>
              </w:rPr>
              <w:t>Exceptions:</w:t>
            </w:r>
            <w:r>
              <w:rPr>
                <w:i/>
                <w:sz w:val="18"/>
              </w:rPr>
              <w:t xml:space="preserve"> P. ioxcarpa </w:t>
            </w:r>
            <w:r>
              <w:rPr>
                <w:sz w:val="18"/>
              </w:rPr>
              <w:t xml:space="preserve">&amp; </w:t>
            </w:r>
            <w:r>
              <w:rPr>
                <w:i/>
                <w:sz w:val="18"/>
              </w:rPr>
              <w:t>P. viscosa</w:t>
            </w:r>
          </w:p>
        </w:tc>
        <w:tc>
          <w:tcPr>
            <w:tcW w:w="1729" w:type="dxa"/>
          </w:tcPr>
          <w:p>
            <w:pPr>
              <w:pStyle w:val="yTable"/>
              <w:spacing w:before="0"/>
              <w:rPr>
                <w:i/>
                <w:sz w:val="18"/>
              </w:rPr>
            </w:pPr>
            <w:r>
              <w:rPr>
                <w:i/>
                <w:sz w:val="18"/>
              </w:rPr>
              <w:t>Solanaceae</w:t>
            </w:r>
          </w:p>
        </w:tc>
      </w:tr>
      <w:tr>
        <w:tc>
          <w:tcPr>
            <w:tcW w:w="1757" w:type="dxa"/>
          </w:tcPr>
          <w:p>
            <w:pPr>
              <w:pStyle w:val="yTable"/>
              <w:spacing w:before="0"/>
              <w:rPr>
                <w:i/>
                <w:sz w:val="18"/>
              </w:rPr>
            </w:pPr>
            <w:r>
              <w:rPr>
                <w:i/>
                <w:sz w:val="18"/>
              </w:rPr>
              <w:t>Physocarpus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Physokentia</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Physoplexis</w:t>
            </w:r>
          </w:p>
        </w:tc>
        <w:tc>
          <w:tcPr>
            <w:tcW w:w="1645" w:type="dxa"/>
          </w:tcPr>
          <w:p>
            <w:pPr>
              <w:pStyle w:val="yTable"/>
              <w:spacing w:before="0"/>
              <w:rPr>
                <w:i/>
                <w:sz w:val="18"/>
              </w:rPr>
            </w:pPr>
            <w:r>
              <w:rPr>
                <w:i/>
                <w:sz w:val="18"/>
              </w:rPr>
              <w:t>comosa</w:t>
            </w:r>
          </w:p>
        </w:tc>
        <w:tc>
          <w:tcPr>
            <w:tcW w:w="1673" w:type="dxa"/>
          </w:tcPr>
          <w:p>
            <w:pPr>
              <w:pStyle w:val="yTable"/>
              <w:spacing w:before="0"/>
              <w:rPr>
                <w:sz w:val="18"/>
              </w:rPr>
            </w:pPr>
          </w:p>
        </w:tc>
        <w:tc>
          <w:tcPr>
            <w:tcW w:w="1729" w:type="dxa"/>
          </w:tcPr>
          <w:p>
            <w:pPr>
              <w:pStyle w:val="yTable"/>
              <w:spacing w:before="0"/>
              <w:rPr>
                <w:i/>
                <w:sz w:val="18"/>
              </w:rPr>
            </w:pPr>
            <w:r>
              <w:rPr>
                <w:i/>
                <w:sz w:val="18"/>
              </w:rPr>
              <w:t>Campanulaceae</w:t>
            </w:r>
          </w:p>
        </w:tc>
      </w:tr>
      <w:tr>
        <w:tc>
          <w:tcPr>
            <w:tcW w:w="1757" w:type="dxa"/>
          </w:tcPr>
          <w:p>
            <w:pPr>
              <w:pStyle w:val="yTable"/>
              <w:spacing w:before="0"/>
              <w:rPr>
                <w:i/>
                <w:sz w:val="18"/>
              </w:rPr>
            </w:pPr>
            <w:r>
              <w:rPr>
                <w:i/>
                <w:sz w:val="18"/>
              </w:rPr>
              <w:t>Physostegia</w:t>
            </w:r>
          </w:p>
        </w:tc>
        <w:tc>
          <w:tcPr>
            <w:tcW w:w="1645" w:type="dxa"/>
          </w:tcPr>
          <w:p>
            <w:pPr>
              <w:pStyle w:val="yTable"/>
              <w:spacing w:before="0"/>
              <w:rPr>
                <w:i/>
                <w:sz w:val="18"/>
              </w:rPr>
            </w:pPr>
            <w:r>
              <w:rPr>
                <w:i/>
                <w:sz w:val="18"/>
              </w:rPr>
              <w:t>virginiana</w:t>
            </w:r>
          </w:p>
        </w:tc>
        <w:tc>
          <w:tcPr>
            <w:tcW w:w="1673" w:type="dxa"/>
          </w:tcPr>
          <w:p>
            <w:pPr>
              <w:pStyle w:val="yTable"/>
              <w:spacing w:before="0"/>
              <w:rPr>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Phytelephas</w:t>
            </w:r>
          </w:p>
        </w:tc>
        <w:tc>
          <w:tcPr>
            <w:tcW w:w="1645" w:type="dxa"/>
          </w:tcPr>
          <w:p>
            <w:pPr>
              <w:pStyle w:val="yTable"/>
              <w:spacing w:before="0"/>
              <w:rPr>
                <w:i/>
                <w:sz w:val="18"/>
              </w:rPr>
            </w:pPr>
            <w:r>
              <w:rPr>
                <w:i/>
                <w:sz w:val="18"/>
              </w:rPr>
              <w:t>microcarpa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Phyteuma</w:t>
            </w:r>
          </w:p>
        </w:tc>
        <w:tc>
          <w:tcPr>
            <w:tcW w:w="1645" w:type="dxa"/>
          </w:tcPr>
          <w:p>
            <w:pPr>
              <w:pStyle w:val="yTable"/>
              <w:spacing w:before="0"/>
              <w:rPr>
                <w:i/>
                <w:sz w:val="18"/>
              </w:rPr>
            </w:pPr>
            <w:r>
              <w:rPr>
                <w:i/>
                <w:sz w:val="18"/>
              </w:rPr>
              <w:t>ovatum</w:t>
            </w:r>
          </w:p>
        </w:tc>
        <w:tc>
          <w:tcPr>
            <w:tcW w:w="1673" w:type="dxa"/>
          </w:tcPr>
          <w:p>
            <w:pPr>
              <w:pStyle w:val="yTable"/>
              <w:spacing w:before="0"/>
              <w:rPr>
                <w:sz w:val="18"/>
              </w:rPr>
            </w:pPr>
          </w:p>
        </w:tc>
        <w:tc>
          <w:tcPr>
            <w:tcW w:w="1729" w:type="dxa"/>
          </w:tcPr>
          <w:p>
            <w:pPr>
              <w:pStyle w:val="yTable"/>
              <w:spacing w:before="0"/>
              <w:rPr>
                <w:i/>
                <w:sz w:val="18"/>
              </w:rPr>
            </w:pPr>
            <w:r>
              <w:rPr>
                <w:i/>
                <w:sz w:val="18"/>
              </w:rPr>
              <w:t>Campanulaceae</w:t>
            </w:r>
          </w:p>
        </w:tc>
      </w:tr>
      <w:tr>
        <w:tc>
          <w:tcPr>
            <w:tcW w:w="1757" w:type="dxa"/>
          </w:tcPr>
          <w:p>
            <w:pPr>
              <w:pStyle w:val="yTable"/>
              <w:spacing w:before="0"/>
              <w:rPr>
                <w:i/>
                <w:sz w:val="18"/>
              </w:rPr>
            </w:pPr>
            <w:r>
              <w:rPr>
                <w:i/>
                <w:sz w:val="18"/>
              </w:rPr>
              <w:t>Phyteuma</w:t>
            </w:r>
          </w:p>
        </w:tc>
        <w:tc>
          <w:tcPr>
            <w:tcW w:w="1645" w:type="dxa"/>
          </w:tcPr>
          <w:p>
            <w:pPr>
              <w:pStyle w:val="yTable"/>
              <w:spacing w:before="0"/>
              <w:rPr>
                <w:i/>
                <w:sz w:val="18"/>
              </w:rPr>
            </w:pPr>
            <w:r>
              <w:rPr>
                <w:i/>
                <w:sz w:val="18"/>
              </w:rPr>
              <w:t>scheuchzeri</w:t>
            </w:r>
          </w:p>
        </w:tc>
        <w:tc>
          <w:tcPr>
            <w:tcW w:w="1673" w:type="dxa"/>
          </w:tcPr>
          <w:p>
            <w:pPr>
              <w:pStyle w:val="yTable"/>
              <w:spacing w:before="0"/>
              <w:rPr>
                <w:sz w:val="18"/>
              </w:rPr>
            </w:pPr>
          </w:p>
        </w:tc>
        <w:tc>
          <w:tcPr>
            <w:tcW w:w="1729" w:type="dxa"/>
          </w:tcPr>
          <w:p>
            <w:pPr>
              <w:pStyle w:val="yTable"/>
              <w:spacing w:before="0"/>
              <w:rPr>
                <w:i/>
                <w:sz w:val="18"/>
              </w:rPr>
            </w:pPr>
            <w:r>
              <w:rPr>
                <w:i/>
                <w:sz w:val="18"/>
              </w:rPr>
              <w:t>Campanulaceae</w:t>
            </w:r>
          </w:p>
        </w:tc>
      </w:tr>
      <w:tr>
        <w:tc>
          <w:tcPr>
            <w:tcW w:w="1757" w:type="dxa"/>
          </w:tcPr>
          <w:p>
            <w:pPr>
              <w:pStyle w:val="yTable"/>
              <w:spacing w:before="0"/>
              <w:rPr>
                <w:i/>
                <w:sz w:val="18"/>
              </w:rPr>
            </w:pPr>
            <w:r>
              <w:rPr>
                <w:i/>
                <w:sz w:val="18"/>
              </w:rPr>
              <w:t>Phytolacca</w:t>
            </w:r>
          </w:p>
        </w:tc>
        <w:tc>
          <w:tcPr>
            <w:tcW w:w="1645" w:type="dxa"/>
          </w:tcPr>
          <w:p>
            <w:pPr>
              <w:pStyle w:val="yTable"/>
              <w:spacing w:before="0"/>
              <w:rPr>
                <w:i/>
                <w:sz w:val="18"/>
              </w:rPr>
            </w:pPr>
            <w:r>
              <w:rPr>
                <w:i/>
                <w:sz w:val="18"/>
              </w:rPr>
              <w:t>dioica</w:t>
            </w:r>
          </w:p>
        </w:tc>
        <w:tc>
          <w:tcPr>
            <w:tcW w:w="1673" w:type="dxa"/>
          </w:tcPr>
          <w:p>
            <w:pPr>
              <w:pStyle w:val="yTable"/>
              <w:spacing w:before="0"/>
              <w:rPr>
                <w:i/>
                <w:sz w:val="18"/>
              </w:rPr>
            </w:pPr>
          </w:p>
        </w:tc>
        <w:tc>
          <w:tcPr>
            <w:tcW w:w="1729" w:type="dxa"/>
          </w:tcPr>
          <w:p>
            <w:pPr>
              <w:pStyle w:val="yTable"/>
              <w:spacing w:before="0"/>
              <w:rPr>
                <w:i/>
                <w:sz w:val="18"/>
              </w:rPr>
            </w:pPr>
            <w:r>
              <w:rPr>
                <w:i/>
                <w:sz w:val="18"/>
              </w:rPr>
              <w:t>Phytolaccaceae</w:t>
            </w:r>
          </w:p>
        </w:tc>
      </w:tr>
      <w:tr>
        <w:tc>
          <w:tcPr>
            <w:tcW w:w="1757" w:type="dxa"/>
          </w:tcPr>
          <w:p>
            <w:pPr>
              <w:pStyle w:val="yTable"/>
              <w:spacing w:before="0"/>
              <w:rPr>
                <w:i/>
                <w:sz w:val="18"/>
              </w:rPr>
            </w:pPr>
            <w:r>
              <w:rPr>
                <w:i/>
                <w:sz w:val="18"/>
              </w:rPr>
              <w:t>Phytolacca</w:t>
            </w:r>
          </w:p>
        </w:tc>
        <w:tc>
          <w:tcPr>
            <w:tcW w:w="1645" w:type="dxa"/>
          </w:tcPr>
          <w:p>
            <w:pPr>
              <w:pStyle w:val="yTable"/>
              <w:spacing w:before="0"/>
              <w:rPr>
                <w:i/>
                <w:sz w:val="18"/>
              </w:rPr>
            </w:pPr>
            <w:r>
              <w:rPr>
                <w:i/>
                <w:sz w:val="18"/>
              </w:rPr>
              <w:t>octandra</w:t>
            </w:r>
          </w:p>
        </w:tc>
        <w:tc>
          <w:tcPr>
            <w:tcW w:w="1673" w:type="dxa"/>
          </w:tcPr>
          <w:p>
            <w:pPr>
              <w:pStyle w:val="yTable"/>
              <w:spacing w:before="0"/>
              <w:rPr>
                <w:i/>
                <w:sz w:val="18"/>
              </w:rPr>
            </w:pPr>
          </w:p>
        </w:tc>
        <w:tc>
          <w:tcPr>
            <w:tcW w:w="1729" w:type="dxa"/>
          </w:tcPr>
          <w:p>
            <w:pPr>
              <w:pStyle w:val="yTable"/>
              <w:spacing w:before="0"/>
              <w:rPr>
                <w:i/>
                <w:sz w:val="18"/>
              </w:rPr>
            </w:pPr>
            <w:r>
              <w:rPr>
                <w:i/>
                <w:sz w:val="18"/>
              </w:rPr>
              <w:t>Phytolaccaceae</w:t>
            </w:r>
          </w:p>
        </w:tc>
      </w:tr>
      <w:tr>
        <w:tc>
          <w:tcPr>
            <w:tcW w:w="1757" w:type="dxa"/>
          </w:tcPr>
          <w:p>
            <w:pPr>
              <w:pStyle w:val="yTable"/>
              <w:spacing w:before="0"/>
              <w:rPr>
                <w:i/>
                <w:sz w:val="18"/>
              </w:rPr>
            </w:pPr>
            <w:r>
              <w:rPr>
                <w:i/>
                <w:sz w:val="18"/>
              </w:rPr>
              <w:t>Piaranthus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Asclepiadaceae</w:t>
            </w:r>
          </w:p>
        </w:tc>
      </w:tr>
      <w:tr>
        <w:tc>
          <w:tcPr>
            <w:tcW w:w="1757" w:type="dxa"/>
          </w:tcPr>
          <w:p>
            <w:pPr>
              <w:pStyle w:val="yTable"/>
              <w:spacing w:before="0"/>
              <w:rPr>
                <w:i/>
                <w:sz w:val="18"/>
              </w:rPr>
            </w:pPr>
            <w:r>
              <w:rPr>
                <w:i/>
                <w:sz w:val="18"/>
              </w:rPr>
              <w:t>Picea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Pinaceae</w:t>
            </w:r>
          </w:p>
        </w:tc>
      </w:tr>
      <w:tr>
        <w:tc>
          <w:tcPr>
            <w:tcW w:w="1757" w:type="dxa"/>
          </w:tcPr>
          <w:p>
            <w:pPr>
              <w:pStyle w:val="yTable"/>
              <w:spacing w:before="0"/>
              <w:rPr>
                <w:i/>
                <w:sz w:val="18"/>
              </w:rPr>
            </w:pPr>
            <w:r>
              <w:rPr>
                <w:i/>
                <w:sz w:val="18"/>
              </w:rPr>
              <w:t>Picrasma</w:t>
            </w:r>
          </w:p>
        </w:tc>
        <w:tc>
          <w:tcPr>
            <w:tcW w:w="1645" w:type="dxa"/>
          </w:tcPr>
          <w:p>
            <w:pPr>
              <w:pStyle w:val="yTable"/>
              <w:spacing w:before="0"/>
              <w:rPr>
                <w:i/>
                <w:sz w:val="18"/>
              </w:rPr>
            </w:pPr>
            <w:r>
              <w:rPr>
                <w:i/>
                <w:sz w:val="18"/>
              </w:rPr>
              <w:t>excelsa</w:t>
            </w:r>
          </w:p>
        </w:tc>
        <w:tc>
          <w:tcPr>
            <w:tcW w:w="1673" w:type="dxa"/>
          </w:tcPr>
          <w:p>
            <w:pPr>
              <w:pStyle w:val="yTable"/>
              <w:spacing w:before="0"/>
              <w:rPr>
                <w:i/>
                <w:sz w:val="18"/>
              </w:rPr>
            </w:pPr>
          </w:p>
        </w:tc>
        <w:tc>
          <w:tcPr>
            <w:tcW w:w="1729" w:type="dxa"/>
          </w:tcPr>
          <w:p>
            <w:pPr>
              <w:pStyle w:val="yTable"/>
              <w:spacing w:before="0"/>
              <w:rPr>
                <w:i/>
                <w:sz w:val="18"/>
              </w:rPr>
            </w:pPr>
            <w:r>
              <w:rPr>
                <w:i/>
                <w:sz w:val="18"/>
              </w:rPr>
              <w:t>Simaroubaceae</w:t>
            </w:r>
          </w:p>
        </w:tc>
      </w:tr>
      <w:tr>
        <w:tc>
          <w:tcPr>
            <w:tcW w:w="1757" w:type="dxa"/>
          </w:tcPr>
          <w:p>
            <w:pPr>
              <w:pStyle w:val="yTable"/>
              <w:spacing w:before="0"/>
              <w:rPr>
                <w:i/>
                <w:sz w:val="18"/>
              </w:rPr>
            </w:pPr>
            <w:r>
              <w:rPr>
                <w:i/>
                <w:sz w:val="18"/>
              </w:rPr>
              <w:t>Picris</w:t>
            </w:r>
          </w:p>
        </w:tc>
        <w:tc>
          <w:tcPr>
            <w:tcW w:w="1645" w:type="dxa"/>
          </w:tcPr>
          <w:p>
            <w:pPr>
              <w:pStyle w:val="yTable"/>
              <w:spacing w:before="0"/>
              <w:rPr>
                <w:i/>
                <w:sz w:val="18"/>
              </w:rPr>
            </w:pPr>
            <w:r>
              <w:rPr>
                <w:i/>
                <w:sz w:val="18"/>
              </w:rPr>
              <w:t>echioides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Pieris</w:t>
            </w:r>
          </w:p>
        </w:tc>
        <w:tc>
          <w:tcPr>
            <w:tcW w:w="1645" w:type="dxa"/>
          </w:tcPr>
          <w:p>
            <w:pPr>
              <w:pStyle w:val="yTable"/>
              <w:spacing w:before="0"/>
              <w:rPr>
                <w:i/>
                <w:sz w:val="18"/>
              </w:rPr>
            </w:pPr>
            <w:r>
              <w:rPr>
                <w:i/>
                <w:sz w:val="18"/>
              </w:rPr>
              <w:t>floribunda</w:t>
            </w:r>
          </w:p>
        </w:tc>
        <w:tc>
          <w:tcPr>
            <w:tcW w:w="1673" w:type="dxa"/>
          </w:tcPr>
          <w:p>
            <w:pPr>
              <w:pStyle w:val="yTable"/>
              <w:spacing w:before="0"/>
              <w:rPr>
                <w:i/>
                <w:sz w:val="18"/>
              </w:rPr>
            </w:pPr>
          </w:p>
        </w:tc>
        <w:tc>
          <w:tcPr>
            <w:tcW w:w="1729" w:type="dxa"/>
          </w:tcPr>
          <w:p>
            <w:pPr>
              <w:pStyle w:val="yTable"/>
              <w:spacing w:before="0"/>
              <w:rPr>
                <w:i/>
                <w:sz w:val="18"/>
              </w:rPr>
            </w:pPr>
            <w:r>
              <w:rPr>
                <w:i/>
                <w:sz w:val="18"/>
              </w:rPr>
              <w:t>Ericaceae</w:t>
            </w:r>
          </w:p>
        </w:tc>
      </w:tr>
      <w:tr>
        <w:tc>
          <w:tcPr>
            <w:tcW w:w="1757" w:type="dxa"/>
          </w:tcPr>
          <w:p>
            <w:pPr>
              <w:pStyle w:val="yTable"/>
              <w:spacing w:before="0"/>
              <w:rPr>
                <w:i/>
                <w:sz w:val="18"/>
              </w:rPr>
            </w:pPr>
            <w:r>
              <w:rPr>
                <w:i/>
                <w:sz w:val="18"/>
              </w:rPr>
              <w:t>Pieris</w:t>
            </w:r>
          </w:p>
        </w:tc>
        <w:tc>
          <w:tcPr>
            <w:tcW w:w="1645" w:type="dxa"/>
          </w:tcPr>
          <w:p>
            <w:pPr>
              <w:pStyle w:val="yTable"/>
              <w:spacing w:before="0"/>
              <w:rPr>
                <w:i/>
                <w:sz w:val="18"/>
              </w:rPr>
            </w:pPr>
            <w:r>
              <w:rPr>
                <w:i/>
                <w:sz w:val="18"/>
              </w:rPr>
              <w:t>formosa</w:t>
            </w:r>
          </w:p>
        </w:tc>
        <w:tc>
          <w:tcPr>
            <w:tcW w:w="1673" w:type="dxa"/>
          </w:tcPr>
          <w:p>
            <w:pPr>
              <w:pStyle w:val="yTable"/>
              <w:spacing w:before="0"/>
              <w:rPr>
                <w:i/>
                <w:sz w:val="18"/>
              </w:rPr>
            </w:pPr>
          </w:p>
        </w:tc>
        <w:tc>
          <w:tcPr>
            <w:tcW w:w="1729" w:type="dxa"/>
          </w:tcPr>
          <w:p>
            <w:pPr>
              <w:pStyle w:val="yTable"/>
              <w:spacing w:before="0"/>
              <w:rPr>
                <w:i/>
                <w:sz w:val="18"/>
              </w:rPr>
            </w:pPr>
            <w:r>
              <w:rPr>
                <w:i/>
                <w:sz w:val="18"/>
              </w:rPr>
              <w:t>Ericaceae</w:t>
            </w:r>
          </w:p>
        </w:tc>
      </w:tr>
      <w:tr>
        <w:tc>
          <w:tcPr>
            <w:tcW w:w="1757" w:type="dxa"/>
          </w:tcPr>
          <w:p>
            <w:pPr>
              <w:pStyle w:val="yTable"/>
              <w:spacing w:before="0"/>
              <w:rPr>
                <w:i/>
                <w:sz w:val="18"/>
              </w:rPr>
            </w:pPr>
            <w:r>
              <w:rPr>
                <w:i/>
                <w:sz w:val="18"/>
              </w:rPr>
              <w:t>Pieris</w:t>
            </w:r>
          </w:p>
        </w:tc>
        <w:tc>
          <w:tcPr>
            <w:tcW w:w="1645" w:type="dxa"/>
          </w:tcPr>
          <w:p>
            <w:pPr>
              <w:pStyle w:val="yTable"/>
              <w:spacing w:before="0"/>
              <w:rPr>
                <w:i/>
                <w:sz w:val="18"/>
              </w:rPr>
            </w:pPr>
            <w:r>
              <w:rPr>
                <w:i/>
                <w:sz w:val="18"/>
              </w:rPr>
              <w:t>formosana</w:t>
            </w:r>
          </w:p>
        </w:tc>
        <w:tc>
          <w:tcPr>
            <w:tcW w:w="1673" w:type="dxa"/>
          </w:tcPr>
          <w:p>
            <w:pPr>
              <w:pStyle w:val="yTable"/>
              <w:spacing w:before="0"/>
              <w:rPr>
                <w:i/>
                <w:sz w:val="18"/>
              </w:rPr>
            </w:pPr>
          </w:p>
        </w:tc>
        <w:tc>
          <w:tcPr>
            <w:tcW w:w="1729" w:type="dxa"/>
          </w:tcPr>
          <w:p>
            <w:pPr>
              <w:pStyle w:val="yTable"/>
              <w:spacing w:before="0"/>
              <w:rPr>
                <w:i/>
                <w:sz w:val="18"/>
              </w:rPr>
            </w:pPr>
            <w:r>
              <w:rPr>
                <w:i/>
                <w:sz w:val="18"/>
              </w:rPr>
              <w:t>Ericaceae</w:t>
            </w:r>
          </w:p>
        </w:tc>
      </w:tr>
      <w:tr>
        <w:tc>
          <w:tcPr>
            <w:tcW w:w="1757" w:type="dxa"/>
          </w:tcPr>
          <w:p>
            <w:pPr>
              <w:pStyle w:val="yTable"/>
              <w:spacing w:before="0"/>
              <w:rPr>
                <w:i/>
                <w:sz w:val="18"/>
              </w:rPr>
            </w:pPr>
            <w:r>
              <w:rPr>
                <w:i/>
                <w:sz w:val="18"/>
              </w:rPr>
              <w:t>Pieris</w:t>
            </w:r>
          </w:p>
        </w:tc>
        <w:tc>
          <w:tcPr>
            <w:tcW w:w="1645" w:type="dxa"/>
          </w:tcPr>
          <w:p>
            <w:pPr>
              <w:pStyle w:val="yTable"/>
              <w:spacing w:before="0"/>
              <w:rPr>
                <w:i/>
                <w:sz w:val="18"/>
              </w:rPr>
            </w:pPr>
            <w:r>
              <w:rPr>
                <w:i/>
                <w:sz w:val="18"/>
              </w:rPr>
              <w:t>japonica</w:t>
            </w:r>
          </w:p>
        </w:tc>
        <w:tc>
          <w:tcPr>
            <w:tcW w:w="1673" w:type="dxa"/>
          </w:tcPr>
          <w:p>
            <w:pPr>
              <w:pStyle w:val="yTable"/>
              <w:spacing w:before="0"/>
              <w:rPr>
                <w:i/>
                <w:sz w:val="18"/>
              </w:rPr>
            </w:pPr>
          </w:p>
        </w:tc>
        <w:tc>
          <w:tcPr>
            <w:tcW w:w="1729" w:type="dxa"/>
          </w:tcPr>
          <w:p>
            <w:pPr>
              <w:pStyle w:val="yTable"/>
              <w:spacing w:before="0"/>
              <w:rPr>
                <w:i/>
                <w:sz w:val="18"/>
              </w:rPr>
            </w:pPr>
            <w:r>
              <w:rPr>
                <w:i/>
                <w:sz w:val="18"/>
              </w:rPr>
              <w:t>Ericaceae</w:t>
            </w:r>
          </w:p>
        </w:tc>
      </w:tr>
      <w:tr>
        <w:tc>
          <w:tcPr>
            <w:tcW w:w="1757" w:type="dxa"/>
          </w:tcPr>
          <w:p>
            <w:pPr>
              <w:pStyle w:val="yTable"/>
              <w:spacing w:before="0"/>
              <w:rPr>
                <w:i/>
                <w:sz w:val="18"/>
              </w:rPr>
            </w:pPr>
            <w:r>
              <w:rPr>
                <w:i/>
                <w:sz w:val="18"/>
              </w:rPr>
              <w:t>Pieris</w:t>
            </w:r>
          </w:p>
        </w:tc>
        <w:tc>
          <w:tcPr>
            <w:tcW w:w="1645" w:type="dxa"/>
          </w:tcPr>
          <w:p>
            <w:pPr>
              <w:pStyle w:val="yTable"/>
              <w:spacing w:before="0"/>
              <w:rPr>
                <w:i/>
                <w:sz w:val="18"/>
              </w:rPr>
            </w:pPr>
            <w:r>
              <w:rPr>
                <w:i/>
                <w:sz w:val="18"/>
              </w:rPr>
              <w:t>ryukuensis</w:t>
            </w:r>
          </w:p>
        </w:tc>
        <w:tc>
          <w:tcPr>
            <w:tcW w:w="1673" w:type="dxa"/>
          </w:tcPr>
          <w:p>
            <w:pPr>
              <w:pStyle w:val="yTable"/>
              <w:spacing w:before="0"/>
              <w:rPr>
                <w:i/>
                <w:sz w:val="18"/>
              </w:rPr>
            </w:pPr>
          </w:p>
        </w:tc>
        <w:tc>
          <w:tcPr>
            <w:tcW w:w="1729" w:type="dxa"/>
          </w:tcPr>
          <w:p>
            <w:pPr>
              <w:pStyle w:val="yTable"/>
              <w:spacing w:before="0"/>
              <w:rPr>
                <w:i/>
                <w:sz w:val="18"/>
              </w:rPr>
            </w:pPr>
            <w:r>
              <w:rPr>
                <w:i/>
                <w:sz w:val="18"/>
              </w:rPr>
              <w:t>Ericaceae</w:t>
            </w:r>
          </w:p>
        </w:tc>
      </w:tr>
      <w:tr>
        <w:tc>
          <w:tcPr>
            <w:tcW w:w="1757" w:type="dxa"/>
          </w:tcPr>
          <w:p>
            <w:pPr>
              <w:pStyle w:val="yTable"/>
              <w:spacing w:before="0"/>
              <w:rPr>
                <w:i/>
                <w:sz w:val="18"/>
              </w:rPr>
            </w:pPr>
            <w:r>
              <w:rPr>
                <w:i/>
                <w:sz w:val="18"/>
              </w:rPr>
              <w:t>Pieris</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Ericaceae</w:t>
            </w:r>
          </w:p>
        </w:tc>
      </w:tr>
      <w:tr>
        <w:tc>
          <w:tcPr>
            <w:tcW w:w="1757" w:type="dxa"/>
          </w:tcPr>
          <w:p>
            <w:pPr>
              <w:pStyle w:val="yTable"/>
              <w:spacing w:before="0"/>
              <w:rPr>
                <w:i/>
                <w:sz w:val="18"/>
              </w:rPr>
            </w:pPr>
            <w:r>
              <w:rPr>
                <w:i/>
                <w:sz w:val="18"/>
              </w:rPr>
              <w:t>Pigafetta</w:t>
            </w:r>
          </w:p>
        </w:tc>
        <w:tc>
          <w:tcPr>
            <w:tcW w:w="1645" w:type="dxa"/>
          </w:tcPr>
          <w:p>
            <w:pPr>
              <w:pStyle w:val="yTable"/>
              <w:spacing w:before="0"/>
              <w:rPr>
                <w:i/>
                <w:sz w:val="18"/>
              </w:rPr>
            </w:pPr>
            <w:r>
              <w:rPr>
                <w:i/>
                <w:sz w:val="18"/>
              </w:rPr>
              <w:t>filaris</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Pigafetta</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Pilea</w:t>
            </w:r>
          </w:p>
        </w:tc>
        <w:tc>
          <w:tcPr>
            <w:tcW w:w="1645" w:type="dxa"/>
          </w:tcPr>
          <w:p>
            <w:pPr>
              <w:pStyle w:val="yTable"/>
              <w:spacing w:before="0"/>
              <w:rPr>
                <w:i/>
                <w:sz w:val="18"/>
              </w:rPr>
            </w:pPr>
            <w:r>
              <w:rPr>
                <w:i/>
                <w:sz w:val="18"/>
              </w:rPr>
              <w:t>cadierei</w:t>
            </w:r>
          </w:p>
        </w:tc>
        <w:tc>
          <w:tcPr>
            <w:tcW w:w="1673" w:type="dxa"/>
          </w:tcPr>
          <w:p>
            <w:pPr>
              <w:pStyle w:val="yTable"/>
              <w:spacing w:before="0"/>
              <w:rPr>
                <w:sz w:val="18"/>
              </w:rPr>
            </w:pPr>
          </w:p>
        </w:tc>
        <w:tc>
          <w:tcPr>
            <w:tcW w:w="1729" w:type="dxa"/>
          </w:tcPr>
          <w:p>
            <w:pPr>
              <w:pStyle w:val="yTable"/>
              <w:spacing w:before="0"/>
              <w:rPr>
                <w:i/>
                <w:sz w:val="18"/>
              </w:rPr>
            </w:pPr>
            <w:r>
              <w:rPr>
                <w:i/>
                <w:sz w:val="18"/>
              </w:rPr>
              <w:t>Urticaceae</w:t>
            </w:r>
          </w:p>
        </w:tc>
      </w:tr>
      <w:tr>
        <w:tc>
          <w:tcPr>
            <w:tcW w:w="1757" w:type="dxa"/>
          </w:tcPr>
          <w:p>
            <w:pPr>
              <w:pStyle w:val="yTable"/>
              <w:spacing w:before="0"/>
              <w:rPr>
                <w:i/>
                <w:sz w:val="18"/>
              </w:rPr>
            </w:pPr>
            <w:r>
              <w:rPr>
                <w:i/>
                <w:sz w:val="18"/>
              </w:rPr>
              <w:t>Pilea</w:t>
            </w:r>
          </w:p>
        </w:tc>
        <w:tc>
          <w:tcPr>
            <w:tcW w:w="1645" w:type="dxa"/>
          </w:tcPr>
          <w:p>
            <w:pPr>
              <w:pStyle w:val="yTable"/>
              <w:spacing w:before="0"/>
              <w:rPr>
                <w:i/>
                <w:sz w:val="18"/>
              </w:rPr>
            </w:pPr>
            <w:r>
              <w:rPr>
                <w:i/>
                <w:sz w:val="18"/>
              </w:rPr>
              <w:t>nummularfilla</w:t>
            </w:r>
          </w:p>
        </w:tc>
        <w:tc>
          <w:tcPr>
            <w:tcW w:w="1673" w:type="dxa"/>
          </w:tcPr>
          <w:p>
            <w:pPr>
              <w:pStyle w:val="yTable"/>
              <w:spacing w:before="0"/>
              <w:rPr>
                <w:sz w:val="18"/>
              </w:rPr>
            </w:pPr>
          </w:p>
        </w:tc>
        <w:tc>
          <w:tcPr>
            <w:tcW w:w="1729" w:type="dxa"/>
          </w:tcPr>
          <w:p>
            <w:pPr>
              <w:pStyle w:val="yTable"/>
              <w:spacing w:before="0"/>
              <w:rPr>
                <w:i/>
                <w:sz w:val="18"/>
              </w:rPr>
            </w:pPr>
            <w:r>
              <w:rPr>
                <w:i/>
                <w:sz w:val="18"/>
              </w:rPr>
              <w:t>Urticaceae</w:t>
            </w:r>
          </w:p>
        </w:tc>
      </w:tr>
      <w:tr>
        <w:tc>
          <w:tcPr>
            <w:tcW w:w="1757" w:type="dxa"/>
          </w:tcPr>
          <w:p>
            <w:pPr>
              <w:pStyle w:val="yTable"/>
              <w:spacing w:before="0"/>
              <w:rPr>
                <w:i/>
                <w:sz w:val="18"/>
              </w:rPr>
            </w:pPr>
            <w:r>
              <w:rPr>
                <w:i/>
                <w:sz w:val="18"/>
              </w:rPr>
              <w:t>Pilea</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Urticaceae</w:t>
            </w:r>
          </w:p>
        </w:tc>
      </w:tr>
      <w:tr>
        <w:tc>
          <w:tcPr>
            <w:tcW w:w="1757" w:type="dxa"/>
          </w:tcPr>
          <w:p>
            <w:pPr>
              <w:pStyle w:val="yTable"/>
              <w:spacing w:before="0"/>
              <w:rPr>
                <w:i/>
                <w:sz w:val="18"/>
              </w:rPr>
            </w:pPr>
            <w:r>
              <w:rPr>
                <w:i/>
                <w:sz w:val="18"/>
              </w:rPr>
              <w:t>Pileanthus</w:t>
            </w:r>
          </w:p>
        </w:tc>
        <w:tc>
          <w:tcPr>
            <w:tcW w:w="1645" w:type="dxa"/>
          </w:tcPr>
          <w:p>
            <w:pPr>
              <w:pStyle w:val="yTable"/>
              <w:spacing w:before="0"/>
              <w:rPr>
                <w:i/>
                <w:sz w:val="18"/>
              </w:rPr>
            </w:pPr>
            <w:r>
              <w:rPr>
                <w:i/>
                <w:sz w:val="18"/>
              </w:rPr>
              <w:t>filifolius</w:t>
            </w:r>
          </w:p>
        </w:tc>
        <w:tc>
          <w:tcPr>
            <w:tcW w:w="1673" w:type="dxa"/>
          </w:tcPr>
          <w:p>
            <w:pPr>
              <w:pStyle w:val="yTable"/>
              <w:spacing w:before="0"/>
              <w:rPr>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Pileanthus</w:t>
            </w:r>
          </w:p>
        </w:tc>
        <w:tc>
          <w:tcPr>
            <w:tcW w:w="1645" w:type="dxa"/>
          </w:tcPr>
          <w:p>
            <w:pPr>
              <w:pStyle w:val="yTable"/>
              <w:spacing w:before="0"/>
              <w:rPr>
                <w:i/>
                <w:sz w:val="18"/>
              </w:rPr>
            </w:pPr>
            <w:r>
              <w:rPr>
                <w:i/>
                <w:sz w:val="18"/>
              </w:rPr>
              <w:t>pedunculatus</w:t>
            </w:r>
          </w:p>
        </w:tc>
        <w:tc>
          <w:tcPr>
            <w:tcW w:w="1673" w:type="dxa"/>
          </w:tcPr>
          <w:p>
            <w:pPr>
              <w:pStyle w:val="yTable"/>
              <w:spacing w:before="0"/>
              <w:rPr>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Pilgerodendron</w:t>
            </w:r>
          </w:p>
        </w:tc>
        <w:tc>
          <w:tcPr>
            <w:tcW w:w="1645" w:type="dxa"/>
          </w:tcPr>
          <w:p>
            <w:pPr>
              <w:pStyle w:val="yTable"/>
              <w:spacing w:before="0"/>
              <w:rPr>
                <w:i/>
                <w:sz w:val="18"/>
              </w:rPr>
            </w:pPr>
            <w:r>
              <w:rPr>
                <w:i/>
                <w:sz w:val="18"/>
              </w:rPr>
              <w:t>uviferum</w:t>
            </w:r>
          </w:p>
        </w:tc>
        <w:tc>
          <w:tcPr>
            <w:tcW w:w="1673" w:type="dxa"/>
          </w:tcPr>
          <w:p>
            <w:pPr>
              <w:pStyle w:val="yTable"/>
              <w:spacing w:before="0"/>
              <w:rPr>
                <w:sz w:val="18"/>
              </w:rPr>
            </w:pPr>
          </w:p>
        </w:tc>
        <w:tc>
          <w:tcPr>
            <w:tcW w:w="1729" w:type="dxa"/>
          </w:tcPr>
          <w:p>
            <w:pPr>
              <w:pStyle w:val="yTable"/>
              <w:spacing w:before="0"/>
              <w:rPr>
                <w:i/>
                <w:sz w:val="18"/>
              </w:rPr>
            </w:pPr>
            <w:r>
              <w:rPr>
                <w:i/>
                <w:sz w:val="18"/>
              </w:rPr>
              <w:t>Cupressaceae</w:t>
            </w:r>
          </w:p>
        </w:tc>
      </w:tr>
      <w:tr>
        <w:tc>
          <w:tcPr>
            <w:tcW w:w="1757" w:type="dxa"/>
          </w:tcPr>
          <w:p>
            <w:pPr>
              <w:pStyle w:val="yTable"/>
              <w:spacing w:before="0"/>
              <w:rPr>
                <w:i/>
                <w:sz w:val="18"/>
              </w:rPr>
            </w:pPr>
            <w:r>
              <w:rPr>
                <w:i/>
                <w:sz w:val="18"/>
              </w:rPr>
              <w:t>Pilularia</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Marsiliaceae</w:t>
            </w:r>
          </w:p>
        </w:tc>
      </w:tr>
      <w:tr>
        <w:tc>
          <w:tcPr>
            <w:tcW w:w="1757" w:type="dxa"/>
          </w:tcPr>
          <w:p>
            <w:pPr>
              <w:pStyle w:val="yTable"/>
              <w:spacing w:before="0"/>
              <w:rPr>
                <w:i/>
                <w:sz w:val="18"/>
              </w:rPr>
            </w:pPr>
            <w:r>
              <w:rPr>
                <w:i/>
                <w:sz w:val="18"/>
              </w:rPr>
              <w:t>Pimelea</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Thymelaeaceae</w:t>
            </w:r>
          </w:p>
        </w:tc>
      </w:tr>
      <w:tr>
        <w:tc>
          <w:tcPr>
            <w:tcW w:w="1757" w:type="dxa"/>
          </w:tcPr>
          <w:p>
            <w:pPr>
              <w:pStyle w:val="yTable"/>
              <w:spacing w:before="0"/>
              <w:rPr>
                <w:i/>
                <w:sz w:val="18"/>
              </w:rPr>
            </w:pPr>
            <w:r>
              <w:rPr>
                <w:i/>
                <w:sz w:val="18"/>
              </w:rPr>
              <w:t>Pimelodendron</w:t>
            </w:r>
          </w:p>
        </w:tc>
        <w:tc>
          <w:tcPr>
            <w:tcW w:w="1645" w:type="dxa"/>
          </w:tcPr>
          <w:p>
            <w:pPr>
              <w:pStyle w:val="yTable"/>
              <w:spacing w:before="0"/>
              <w:rPr>
                <w:i/>
                <w:sz w:val="18"/>
              </w:rPr>
            </w:pPr>
            <w:r>
              <w:rPr>
                <w:i/>
                <w:sz w:val="18"/>
              </w:rPr>
              <w:t>amboinicum</w:t>
            </w:r>
          </w:p>
        </w:tc>
        <w:tc>
          <w:tcPr>
            <w:tcW w:w="1673" w:type="dxa"/>
          </w:tcPr>
          <w:p>
            <w:pPr>
              <w:pStyle w:val="yTable"/>
              <w:spacing w:before="0"/>
              <w:rPr>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Pimenta</w:t>
            </w:r>
          </w:p>
        </w:tc>
        <w:tc>
          <w:tcPr>
            <w:tcW w:w="1645" w:type="dxa"/>
          </w:tcPr>
          <w:p>
            <w:pPr>
              <w:pStyle w:val="yTable"/>
              <w:spacing w:before="0"/>
              <w:rPr>
                <w:i/>
                <w:sz w:val="18"/>
              </w:rPr>
            </w:pPr>
            <w:r>
              <w:rPr>
                <w:i/>
                <w:sz w:val="18"/>
              </w:rPr>
              <w:t>dioica</w:t>
            </w:r>
          </w:p>
        </w:tc>
        <w:tc>
          <w:tcPr>
            <w:tcW w:w="1673" w:type="dxa"/>
          </w:tcPr>
          <w:p>
            <w:pPr>
              <w:pStyle w:val="yTable"/>
              <w:spacing w:before="0"/>
              <w:rPr>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Pimpinella</w:t>
            </w:r>
          </w:p>
        </w:tc>
        <w:tc>
          <w:tcPr>
            <w:tcW w:w="1645" w:type="dxa"/>
          </w:tcPr>
          <w:p>
            <w:pPr>
              <w:pStyle w:val="yTable"/>
              <w:spacing w:before="0"/>
              <w:rPr>
                <w:i/>
                <w:sz w:val="18"/>
              </w:rPr>
            </w:pPr>
            <w:r>
              <w:rPr>
                <w:i/>
                <w:sz w:val="18"/>
              </w:rPr>
              <w:t>anisum</w:t>
            </w:r>
          </w:p>
        </w:tc>
        <w:tc>
          <w:tcPr>
            <w:tcW w:w="1673" w:type="dxa"/>
          </w:tcPr>
          <w:p>
            <w:pPr>
              <w:pStyle w:val="yTable"/>
              <w:spacing w:before="0"/>
              <w:rPr>
                <w:sz w:val="18"/>
              </w:rPr>
            </w:pPr>
          </w:p>
        </w:tc>
        <w:tc>
          <w:tcPr>
            <w:tcW w:w="1729" w:type="dxa"/>
          </w:tcPr>
          <w:p>
            <w:pPr>
              <w:pStyle w:val="yTable"/>
              <w:spacing w:before="0"/>
              <w:rPr>
                <w:i/>
                <w:sz w:val="18"/>
              </w:rPr>
            </w:pPr>
            <w:r>
              <w:rPr>
                <w:i/>
                <w:sz w:val="18"/>
              </w:rPr>
              <w:t>Apiaceae</w:t>
            </w:r>
          </w:p>
        </w:tc>
      </w:tr>
      <w:tr>
        <w:tc>
          <w:tcPr>
            <w:tcW w:w="1757" w:type="dxa"/>
          </w:tcPr>
          <w:p>
            <w:pPr>
              <w:pStyle w:val="yTable"/>
              <w:spacing w:before="0"/>
              <w:rPr>
                <w:i/>
                <w:sz w:val="18"/>
              </w:rPr>
            </w:pPr>
            <w:r>
              <w:rPr>
                <w:i/>
                <w:sz w:val="18"/>
              </w:rPr>
              <w:t>Pimpinella</w:t>
            </w:r>
          </w:p>
        </w:tc>
        <w:tc>
          <w:tcPr>
            <w:tcW w:w="1645" w:type="dxa"/>
          </w:tcPr>
          <w:p>
            <w:pPr>
              <w:pStyle w:val="yTable"/>
              <w:spacing w:before="0"/>
              <w:rPr>
                <w:i/>
                <w:sz w:val="18"/>
              </w:rPr>
            </w:pPr>
            <w:r>
              <w:rPr>
                <w:i/>
                <w:sz w:val="18"/>
              </w:rPr>
              <w:t>saxifraga</w:t>
            </w:r>
          </w:p>
        </w:tc>
        <w:tc>
          <w:tcPr>
            <w:tcW w:w="1673" w:type="dxa"/>
          </w:tcPr>
          <w:p>
            <w:pPr>
              <w:pStyle w:val="yTable"/>
              <w:spacing w:before="0"/>
              <w:rPr>
                <w:sz w:val="18"/>
              </w:rPr>
            </w:pPr>
          </w:p>
        </w:tc>
        <w:tc>
          <w:tcPr>
            <w:tcW w:w="1729" w:type="dxa"/>
          </w:tcPr>
          <w:p>
            <w:pPr>
              <w:pStyle w:val="yTable"/>
              <w:spacing w:before="0"/>
              <w:rPr>
                <w:i/>
                <w:sz w:val="18"/>
              </w:rPr>
            </w:pPr>
            <w:r>
              <w:rPr>
                <w:i/>
                <w:sz w:val="18"/>
              </w:rPr>
              <w:t>Apiaceae</w:t>
            </w:r>
          </w:p>
        </w:tc>
      </w:tr>
      <w:tr>
        <w:tc>
          <w:tcPr>
            <w:tcW w:w="1757" w:type="dxa"/>
          </w:tcPr>
          <w:p>
            <w:pPr>
              <w:pStyle w:val="yTable"/>
              <w:spacing w:before="0"/>
              <w:rPr>
                <w:i/>
                <w:sz w:val="18"/>
              </w:rPr>
            </w:pPr>
            <w:r>
              <w:rPr>
                <w:i/>
                <w:sz w:val="18"/>
              </w:rPr>
              <w:t>Pinanga</w:t>
            </w:r>
          </w:p>
        </w:tc>
        <w:tc>
          <w:tcPr>
            <w:tcW w:w="1645" w:type="dxa"/>
          </w:tcPr>
          <w:p>
            <w:pPr>
              <w:pStyle w:val="yTable"/>
              <w:spacing w:before="0"/>
              <w:rPr>
                <w:i/>
                <w:sz w:val="18"/>
              </w:rPr>
            </w:pPr>
            <w:r>
              <w:rPr>
                <w:i/>
                <w:sz w:val="18"/>
              </w:rPr>
              <w:t>caesia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Pinanga</w:t>
            </w:r>
          </w:p>
        </w:tc>
        <w:tc>
          <w:tcPr>
            <w:tcW w:w="1645" w:type="dxa"/>
          </w:tcPr>
          <w:p>
            <w:pPr>
              <w:pStyle w:val="yTable"/>
              <w:spacing w:before="0"/>
              <w:rPr>
                <w:i/>
                <w:sz w:val="18"/>
              </w:rPr>
            </w:pPr>
            <w:r>
              <w:rPr>
                <w:i/>
                <w:sz w:val="18"/>
              </w:rPr>
              <w:t>crassipaes</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Pinanga</w:t>
            </w:r>
          </w:p>
        </w:tc>
        <w:tc>
          <w:tcPr>
            <w:tcW w:w="1645" w:type="dxa"/>
          </w:tcPr>
          <w:p>
            <w:pPr>
              <w:pStyle w:val="yTable"/>
              <w:spacing w:before="0"/>
              <w:rPr>
                <w:i/>
                <w:sz w:val="18"/>
              </w:rPr>
            </w:pPr>
            <w:r>
              <w:rPr>
                <w:i/>
                <w:sz w:val="18"/>
              </w:rPr>
              <w:t>javana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Pinanga</w:t>
            </w:r>
          </w:p>
        </w:tc>
        <w:tc>
          <w:tcPr>
            <w:tcW w:w="1645" w:type="dxa"/>
          </w:tcPr>
          <w:p>
            <w:pPr>
              <w:pStyle w:val="yTable"/>
              <w:spacing w:before="0"/>
              <w:rPr>
                <w:i/>
                <w:sz w:val="18"/>
              </w:rPr>
            </w:pPr>
            <w:r>
              <w:rPr>
                <w:i/>
                <w:sz w:val="18"/>
              </w:rPr>
              <w:t>kuhlii</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Pinanga</w:t>
            </w:r>
          </w:p>
        </w:tc>
        <w:tc>
          <w:tcPr>
            <w:tcW w:w="1645" w:type="dxa"/>
          </w:tcPr>
          <w:p>
            <w:pPr>
              <w:pStyle w:val="yTable"/>
              <w:spacing w:before="0"/>
              <w:rPr>
                <w:i/>
                <w:sz w:val="18"/>
              </w:rPr>
            </w:pPr>
            <w:r>
              <w:rPr>
                <w:i/>
                <w:sz w:val="18"/>
              </w:rPr>
              <w:t>maculata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Pinanga</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Pinellia</w:t>
            </w:r>
          </w:p>
        </w:tc>
        <w:tc>
          <w:tcPr>
            <w:tcW w:w="1645" w:type="dxa"/>
          </w:tcPr>
          <w:p>
            <w:pPr>
              <w:pStyle w:val="yTable"/>
              <w:spacing w:before="0"/>
              <w:rPr>
                <w:i/>
                <w:sz w:val="18"/>
              </w:rPr>
            </w:pPr>
            <w:r>
              <w:rPr>
                <w:i/>
                <w:sz w:val="18"/>
              </w:rPr>
              <w:t>tripartita</w:t>
            </w:r>
          </w:p>
        </w:tc>
        <w:tc>
          <w:tcPr>
            <w:tcW w:w="1673" w:type="dxa"/>
          </w:tcPr>
          <w:p>
            <w:pPr>
              <w:pStyle w:val="yTable"/>
              <w:spacing w:before="0"/>
              <w:rPr>
                <w:i/>
                <w:sz w:val="18"/>
              </w:rPr>
            </w:pPr>
          </w:p>
        </w:tc>
        <w:tc>
          <w:tcPr>
            <w:tcW w:w="1729" w:type="dxa"/>
          </w:tcPr>
          <w:p>
            <w:pPr>
              <w:pStyle w:val="yTable"/>
              <w:spacing w:before="0"/>
              <w:rPr>
                <w:i/>
                <w:sz w:val="18"/>
              </w:rPr>
            </w:pPr>
            <w:r>
              <w:rPr>
                <w:i/>
                <w:sz w:val="18"/>
              </w:rPr>
              <w:t>Araceae</w:t>
            </w:r>
          </w:p>
        </w:tc>
      </w:tr>
      <w:tr>
        <w:tc>
          <w:tcPr>
            <w:tcW w:w="1757" w:type="dxa"/>
          </w:tcPr>
          <w:p>
            <w:pPr>
              <w:pStyle w:val="yTable"/>
              <w:spacing w:before="0"/>
              <w:rPr>
                <w:i/>
                <w:sz w:val="18"/>
              </w:rPr>
            </w:pPr>
            <w:r>
              <w:rPr>
                <w:i/>
                <w:sz w:val="18"/>
              </w:rPr>
              <w:t>Pinguicula</w:t>
            </w:r>
          </w:p>
        </w:tc>
        <w:tc>
          <w:tcPr>
            <w:tcW w:w="1645" w:type="dxa"/>
          </w:tcPr>
          <w:p>
            <w:pPr>
              <w:pStyle w:val="yTable"/>
              <w:spacing w:before="0"/>
              <w:rPr>
                <w:i/>
                <w:sz w:val="18"/>
              </w:rPr>
            </w:pPr>
            <w:r>
              <w:rPr>
                <w:i/>
                <w:sz w:val="18"/>
              </w:rPr>
              <w:t xml:space="preserve">alpina </w:t>
            </w:r>
          </w:p>
        </w:tc>
        <w:tc>
          <w:tcPr>
            <w:tcW w:w="1673" w:type="dxa"/>
          </w:tcPr>
          <w:p>
            <w:pPr>
              <w:pStyle w:val="yTable"/>
              <w:spacing w:before="0"/>
              <w:rPr>
                <w:i/>
                <w:sz w:val="18"/>
              </w:rPr>
            </w:pPr>
          </w:p>
        </w:tc>
        <w:tc>
          <w:tcPr>
            <w:tcW w:w="1729" w:type="dxa"/>
          </w:tcPr>
          <w:p>
            <w:pPr>
              <w:pStyle w:val="yTable"/>
              <w:spacing w:before="0"/>
              <w:rPr>
                <w:i/>
                <w:sz w:val="18"/>
              </w:rPr>
            </w:pPr>
            <w:r>
              <w:rPr>
                <w:i/>
                <w:sz w:val="18"/>
              </w:rPr>
              <w:t>Lentibulariaceae</w:t>
            </w:r>
          </w:p>
        </w:tc>
      </w:tr>
      <w:tr>
        <w:tc>
          <w:tcPr>
            <w:tcW w:w="1757" w:type="dxa"/>
          </w:tcPr>
          <w:p>
            <w:pPr>
              <w:pStyle w:val="yTable"/>
              <w:spacing w:before="0"/>
              <w:rPr>
                <w:i/>
                <w:sz w:val="18"/>
              </w:rPr>
            </w:pPr>
            <w:r>
              <w:rPr>
                <w:i/>
                <w:sz w:val="18"/>
              </w:rPr>
              <w:t>Pinguicula</w:t>
            </w:r>
          </w:p>
        </w:tc>
        <w:tc>
          <w:tcPr>
            <w:tcW w:w="1645" w:type="dxa"/>
          </w:tcPr>
          <w:p>
            <w:pPr>
              <w:pStyle w:val="yTable"/>
              <w:spacing w:before="0"/>
              <w:rPr>
                <w:i/>
                <w:sz w:val="18"/>
              </w:rPr>
            </w:pPr>
            <w:r>
              <w:rPr>
                <w:i/>
                <w:sz w:val="18"/>
              </w:rPr>
              <w:t>caerulea</w:t>
            </w:r>
          </w:p>
        </w:tc>
        <w:tc>
          <w:tcPr>
            <w:tcW w:w="1673" w:type="dxa"/>
          </w:tcPr>
          <w:p>
            <w:pPr>
              <w:pStyle w:val="yTable"/>
              <w:spacing w:before="0"/>
              <w:rPr>
                <w:i/>
                <w:sz w:val="18"/>
              </w:rPr>
            </w:pPr>
          </w:p>
        </w:tc>
        <w:tc>
          <w:tcPr>
            <w:tcW w:w="1729" w:type="dxa"/>
          </w:tcPr>
          <w:p>
            <w:pPr>
              <w:pStyle w:val="yTable"/>
              <w:spacing w:before="0"/>
              <w:rPr>
                <w:i/>
                <w:sz w:val="18"/>
              </w:rPr>
            </w:pPr>
            <w:r>
              <w:rPr>
                <w:i/>
                <w:sz w:val="18"/>
              </w:rPr>
              <w:t>Lentibulariaceae</w:t>
            </w:r>
          </w:p>
        </w:tc>
      </w:tr>
      <w:tr>
        <w:tc>
          <w:tcPr>
            <w:tcW w:w="1757" w:type="dxa"/>
          </w:tcPr>
          <w:p>
            <w:pPr>
              <w:pStyle w:val="yTable"/>
              <w:spacing w:before="0"/>
              <w:rPr>
                <w:i/>
                <w:sz w:val="18"/>
              </w:rPr>
            </w:pPr>
            <w:r>
              <w:rPr>
                <w:i/>
                <w:sz w:val="18"/>
              </w:rPr>
              <w:t>Pinguicula</w:t>
            </w:r>
          </w:p>
        </w:tc>
        <w:tc>
          <w:tcPr>
            <w:tcW w:w="1645" w:type="dxa"/>
          </w:tcPr>
          <w:p>
            <w:pPr>
              <w:pStyle w:val="yTable"/>
              <w:spacing w:before="0"/>
              <w:rPr>
                <w:i/>
                <w:sz w:val="18"/>
              </w:rPr>
            </w:pPr>
            <w:r>
              <w:rPr>
                <w:i/>
                <w:sz w:val="18"/>
              </w:rPr>
              <w:t xml:space="preserve">esseriana </w:t>
            </w:r>
          </w:p>
        </w:tc>
        <w:tc>
          <w:tcPr>
            <w:tcW w:w="1673" w:type="dxa"/>
          </w:tcPr>
          <w:p>
            <w:pPr>
              <w:pStyle w:val="yTable"/>
              <w:spacing w:before="0"/>
              <w:rPr>
                <w:i/>
                <w:sz w:val="18"/>
              </w:rPr>
            </w:pPr>
          </w:p>
        </w:tc>
        <w:tc>
          <w:tcPr>
            <w:tcW w:w="1729" w:type="dxa"/>
          </w:tcPr>
          <w:p>
            <w:pPr>
              <w:pStyle w:val="yTable"/>
              <w:spacing w:before="0"/>
              <w:rPr>
                <w:i/>
                <w:sz w:val="18"/>
              </w:rPr>
            </w:pPr>
            <w:r>
              <w:rPr>
                <w:i/>
                <w:sz w:val="18"/>
              </w:rPr>
              <w:t>Lentibulariaceae</w:t>
            </w:r>
          </w:p>
        </w:tc>
      </w:tr>
      <w:tr>
        <w:tc>
          <w:tcPr>
            <w:tcW w:w="1757" w:type="dxa"/>
          </w:tcPr>
          <w:p>
            <w:pPr>
              <w:pStyle w:val="yTable"/>
              <w:spacing w:before="0"/>
              <w:rPr>
                <w:i/>
                <w:sz w:val="18"/>
              </w:rPr>
            </w:pPr>
            <w:r>
              <w:rPr>
                <w:i/>
                <w:sz w:val="18"/>
              </w:rPr>
              <w:t>Pinguicula</w:t>
            </w:r>
          </w:p>
        </w:tc>
        <w:tc>
          <w:tcPr>
            <w:tcW w:w="1645" w:type="dxa"/>
          </w:tcPr>
          <w:p>
            <w:pPr>
              <w:pStyle w:val="yTable"/>
              <w:spacing w:before="0"/>
              <w:rPr>
                <w:i/>
                <w:sz w:val="18"/>
              </w:rPr>
            </w:pPr>
            <w:r>
              <w:rPr>
                <w:i/>
                <w:sz w:val="18"/>
              </w:rPr>
              <w:t xml:space="preserve">grandiflora </w:t>
            </w:r>
          </w:p>
        </w:tc>
        <w:tc>
          <w:tcPr>
            <w:tcW w:w="1673" w:type="dxa"/>
          </w:tcPr>
          <w:p>
            <w:pPr>
              <w:pStyle w:val="yTable"/>
              <w:spacing w:before="0"/>
              <w:rPr>
                <w:i/>
                <w:sz w:val="18"/>
              </w:rPr>
            </w:pPr>
          </w:p>
        </w:tc>
        <w:tc>
          <w:tcPr>
            <w:tcW w:w="1729" w:type="dxa"/>
          </w:tcPr>
          <w:p>
            <w:pPr>
              <w:pStyle w:val="yTable"/>
              <w:spacing w:before="0"/>
              <w:rPr>
                <w:i/>
                <w:sz w:val="18"/>
              </w:rPr>
            </w:pPr>
            <w:r>
              <w:rPr>
                <w:i/>
                <w:sz w:val="18"/>
              </w:rPr>
              <w:t>Lentibulariaceae</w:t>
            </w:r>
          </w:p>
        </w:tc>
      </w:tr>
      <w:tr>
        <w:tc>
          <w:tcPr>
            <w:tcW w:w="1757" w:type="dxa"/>
          </w:tcPr>
          <w:p>
            <w:pPr>
              <w:pStyle w:val="yTable"/>
              <w:spacing w:before="0"/>
              <w:rPr>
                <w:i/>
                <w:sz w:val="18"/>
              </w:rPr>
            </w:pPr>
            <w:r>
              <w:rPr>
                <w:i/>
                <w:sz w:val="18"/>
              </w:rPr>
              <w:t>Pinguicula</w:t>
            </w:r>
          </w:p>
        </w:tc>
        <w:tc>
          <w:tcPr>
            <w:tcW w:w="1645" w:type="dxa"/>
          </w:tcPr>
          <w:p>
            <w:pPr>
              <w:pStyle w:val="yTable"/>
              <w:spacing w:before="0"/>
              <w:rPr>
                <w:i/>
                <w:sz w:val="18"/>
              </w:rPr>
            </w:pPr>
            <w:r>
              <w:rPr>
                <w:i/>
                <w:sz w:val="18"/>
              </w:rPr>
              <w:t xml:space="preserve">gypsicola </w:t>
            </w:r>
          </w:p>
        </w:tc>
        <w:tc>
          <w:tcPr>
            <w:tcW w:w="1673" w:type="dxa"/>
          </w:tcPr>
          <w:p>
            <w:pPr>
              <w:pStyle w:val="yTable"/>
              <w:spacing w:before="0"/>
              <w:rPr>
                <w:i/>
                <w:sz w:val="18"/>
              </w:rPr>
            </w:pPr>
          </w:p>
        </w:tc>
        <w:tc>
          <w:tcPr>
            <w:tcW w:w="1729" w:type="dxa"/>
          </w:tcPr>
          <w:p>
            <w:pPr>
              <w:pStyle w:val="yTable"/>
              <w:spacing w:before="0"/>
              <w:rPr>
                <w:i/>
                <w:sz w:val="18"/>
              </w:rPr>
            </w:pPr>
            <w:r>
              <w:rPr>
                <w:i/>
                <w:sz w:val="18"/>
              </w:rPr>
              <w:t>Lentibulariaceae</w:t>
            </w:r>
          </w:p>
        </w:tc>
      </w:tr>
      <w:tr>
        <w:tc>
          <w:tcPr>
            <w:tcW w:w="1757" w:type="dxa"/>
          </w:tcPr>
          <w:p>
            <w:pPr>
              <w:pStyle w:val="yTable"/>
              <w:spacing w:before="0"/>
              <w:rPr>
                <w:i/>
                <w:sz w:val="18"/>
              </w:rPr>
            </w:pPr>
            <w:r>
              <w:rPr>
                <w:i/>
                <w:sz w:val="18"/>
              </w:rPr>
              <w:t>Pinguicula</w:t>
            </w:r>
          </w:p>
        </w:tc>
        <w:tc>
          <w:tcPr>
            <w:tcW w:w="1645" w:type="dxa"/>
          </w:tcPr>
          <w:p>
            <w:pPr>
              <w:pStyle w:val="yTable"/>
              <w:spacing w:before="0"/>
              <w:rPr>
                <w:i/>
                <w:sz w:val="18"/>
              </w:rPr>
            </w:pPr>
            <w:r>
              <w:rPr>
                <w:i/>
                <w:sz w:val="18"/>
              </w:rPr>
              <w:t>moranensis</w:t>
            </w:r>
          </w:p>
        </w:tc>
        <w:tc>
          <w:tcPr>
            <w:tcW w:w="1673" w:type="dxa"/>
          </w:tcPr>
          <w:p>
            <w:pPr>
              <w:pStyle w:val="yTable"/>
              <w:spacing w:before="0"/>
              <w:rPr>
                <w:i/>
                <w:sz w:val="18"/>
              </w:rPr>
            </w:pPr>
          </w:p>
        </w:tc>
        <w:tc>
          <w:tcPr>
            <w:tcW w:w="1729" w:type="dxa"/>
          </w:tcPr>
          <w:p>
            <w:pPr>
              <w:pStyle w:val="yTable"/>
              <w:spacing w:before="0"/>
              <w:rPr>
                <w:i/>
                <w:sz w:val="18"/>
              </w:rPr>
            </w:pPr>
            <w:r>
              <w:rPr>
                <w:i/>
                <w:sz w:val="18"/>
              </w:rPr>
              <w:t>Lentibulariaceae</w:t>
            </w:r>
          </w:p>
        </w:tc>
      </w:tr>
      <w:tr>
        <w:tc>
          <w:tcPr>
            <w:tcW w:w="1757" w:type="dxa"/>
          </w:tcPr>
          <w:p>
            <w:pPr>
              <w:pStyle w:val="yTable"/>
              <w:spacing w:before="0"/>
              <w:rPr>
                <w:i/>
                <w:sz w:val="18"/>
              </w:rPr>
            </w:pPr>
            <w:r>
              <w:rPr>
                <w:i/>
                <w:sz w:val="18"/>
              </w:rPr>
              <w:t>Pinguicula</w:t>
            </w:r>
          </w:p>
        </w:tc>
        <w:tc>
          <w:tcPr>
            <w:tcW w:w="1645" w:type="dxa"/>
          </w:tcPr>
          <w:p>
            <w:pPr>
              <w:pStyle w:val="yTable"/>
              <w:spacing w:before="0"/>
              <w:rPr>
                <w:i/>
                <w:sz w:val="18"/>
              </w:rPr>
            </w:pPr>
            <w:r>
              <w:rPr>
                <w:i/>
                <w:sz w:val="18"/>
              </w:rPr>
              <w:t>planifolia</w:t>
            </w:r>
          </w:p>
        </w:tc>
        <w:tc>
          <w:tcPr>
            <w:tcW w:w="1673" w:type="dxa"/>
          </w:tcPr>
          <w:p>
            <w:pPr>
              <w:pStyle w:val="yTable"/>
              <w:spacing w:before="0"/>
              <w:rPr>
                <w:i/>
                <w:sz w:val="18"/>
              </w:rPr>
            </w:pPr>
          </w:p>
        </w:tc>
        <w:tc>
          <w:tcPr>
            <w:tcW w:w="1729" w:type="dxa"/>
          </w:tcPr>
          <w:p>
            <w:pPr>
              <w:pStyle w:val="yTable"/>
              <w:spacing w:before="0"/>
              <w:rPr>
                <w:i/>
                <w:sz w:val="18"/>
              </w:rPr>
            </w:pPr>
            <w:r>
              <w:rPr>
                <w:i/>
                <w:sz w:val="18"/>
              </w:rPr>
              <w:t>Lentibulariaceae</w:t>
            </w:r>
          </w:p>
        </w:tc>
      </w:tr>
      <w:tr>
        <w:tc>
          <w:tcPr>
            <w:tcW w:w="1757" w:type="dxa"/>
          </w:tcPr>
          <w:p>
            <w:pPr>
              <w:pStyle w:val="yTable"/>
              <w:spacing w:before="0"/>
              <w:rPr>
                <w:i/>
                <w:sz w:val="18"/>
              </w:rPr>
            </w:pPr>
            <w:r>
              <w:rPr>
                <w:i/>
                <w:sz w:val="18"/>
              </w:rPr>
              <w:t>Pinguicula</w:t>
            </w:r>
          </w:p>
        </w:tc>
        <w:tc>
          <w:tcPr>
            <w:tcW w:w="1645" w:type="dxa"/>
          </w:tcPr>
          <w:p>
            <w:pPr>
              <w:pStyle w:val="yTable"/>
              <w:spacing w:before="0"/>
              <w:rPr>
                <w:i/>
                <w:sz w:val="18"/>
              </w:rPr>
            </w:pPr>
            <w:r>
              <w:rPr>
                <w:i/>
                <w:sz w:val="18"/>
              </w:rPr>
              <w:t>primuliflora</w:t>
            </w:r>
          </w:p>
        </w:tc>
        <w:tc>
          <w:tcPr>
            <w:tcW w:w="1673" w:type="dxa"/>
          </w:tcPr>
          <w:p>
            <w:pPr>
              <w:pStyle w:val="yTable"/>
              <w:spacing w:before="0"/>
              <w:rPr>
                <w:i/>
                <w:sz w:val="18"/>
              </w:rPr>
            </w:pPr>
          </w:p>
        </w:tc>
        <w:tc>
          <w:tcPr>
            <w:tcW w:w="1729" w:type="dxa"/>
          </w:tcPr>
          <w:p>
            <w:pPr>
              <w:pStyle w:val="yTable"/>
              <w:spacing w:before="0"/>
              <w:rPr>
                <w:i/>
                <w:sz w:val="18"/>
              </w:rPr>
            </w:pPr>
            <w:r>
              <w:rPr>
                <w:i/>
                <w:sz w:val="18"/>
              </w:rPr>
              <w:t>Lentibulariaceae</w:t>
            </w:r>
          </w:p>
        </w:tc>
      </w:tr>
      <w:tr>
        <w:tc>
          <w:tcPr>
            <w:tcW w:w="1757" w:type="dxa"/>
          </w:tcPr>
          <w:p>
            <w:pPr>
              <w:pStyle w:val="yTable"/>
              <w:spacing w:before="0"/>
              <w:rPr>
                <w:i/>
                <w:sz w:val="18"/>
              </w:rPr>
            </w:pPr>
            <w:r>
              <w:rPr>
                <w:i/>
                <w:sz w:val="18"/>
              </w:rPr>
              <w:t>Pinguicula</w:t>
            </w:r>
          </w:p>
        </w:tc>
        <w:tc>
          <w:tcPr>
            <w:tcW w:w="1645" w:type="dxa"/>
          </w:tcPr>
          <w:p>
            <w:pPr>
              <w:pStyle w:val="yTable"/>
              <w:spacing w:before="0"/>
              <w:rPr>
                <w:i/>
                <w:sz w:val="18"/>
              </w:rPr>
            </w:pPr>
            <w:r>
              <w:rPr>
                <w:i/>
                <w:sz w:val="18"/>
              </w:rPr>
              <w:t>vulgaris</w:t>
            </w:r>
          </w:p>
        </w:tc>
        <w:tc>
          <w:tcPr>
            <w:tcW w:w="1673" w:type="dxa"/>
          </w:tcPr>
          <w:p>
            <w:pPr>
              <w:pStyle w:val="yTable"/>
              <w:spacing w:before="0"/>
              <w:rPr>
                <w:i/>
                <w:sz w:val="18"/>
              </w:rPr>
            </w:pPr>
          </w:p>
        </w:tc>
        <w:tc>
          <w:tcPr>
            <w:tcW w:w="1729" w:type="dxa"/>
          </w:tcPr>
          <w:p>
            <w:pPr>
              <w:pStyle w:val="yTable"/>
              <w:spacing w:before="0"/>
              <w:rPr>
                <w:i/>
                <w:sz w:val="18"/>
              </w:rPr>
            </w:pPr>
            <w:r>
              <w:rPr>
                <w:i/>
                <w:sz w:val="18"/>
              </w:rPr>
              <w:t>Lentibulariaceae</w:t>
            </w:r>
          </w:p>
        </w:tc>
      </w:tr>
      <w:tr>
        <w:tc>
          <w:tcPr>
            <w:tcW w:w="1757" w:type="dxa"/>
          </w:tcPr>
          <w:p>
            <w:pPr>
              <w:pStyle w:val="yTable"/>
              <w:spacing w:before="0"/>
              <w:rPr>
                <w:i/>
                <w:sz w:val="18"/>
              </w:rPr>
            </w:pPr>
            <w:r>
              <w:rPr>
                <w:i/>
                <w:sz w:val="18"/>
              </w:rPr>
              <w:t>Pinus</w:t>
            </w:r>
          </w:p>
        </w:tc>
        <w:tc>
          <w:tcPr>
            <w:tcW w:w="1645" w:type="dxa"/>
          </w:tcPr>
          <w:p>
            <w:pPr>
              <w:pStyle w:val="yTable"/>
              <w:spacing w:before="0"/>
              <w:rPr>
                <w:i/>
                <w:sz w:val="18"/>
              </w:rPr>
            </w:pPr>
            <w:r>
              <w:rPr>
                <w:i/>
                <w:sz w:val="18"/>
              </w:rPr>
              <w:t>aristata</w:t>
            </w:r>
          </w:p>
        </w:tc>
        <w:tc>
          <w:tcPr>
            <w:tcW w:w="1673" w:type="dxa"/>
          </w:tcPr>
          <w:p>
            <w:pPr>
              <w:pStyle w:val="yTable"/>
              <w:spacing w:before="0"/>
              <w:rPr>
                <w:i/>
                <w:sz w:val="18"/>
              </w:rPr>
            </w:pPr>
          </w:p>
        </w:tc>
        <w:tc>
          <w:tcPr>
            <w:tcW w:w="1729" w:type="dxa"/>
          </w:tcPr>
          <w:p>
            <w:pPr>
              <w:pStyle w:val="yTable"/>
              <w:spacing w:before="0"/>
              <w:rPr>
                <w:i/>
                <w:sz w:val="18"/>
              </w:rPr>
            </w:pPr>
            <w:r>
              <w:rPr>
                <w:i/>
                <w:sz w:val="18"/>
              </w:rPr>
              <w:t>Pinaceae</w:t>
            </w:r>
          </w:p>
        </w:tc>
      </w:tr>
      <w:tr>
        <w:tc>
          <w:tcPr>
            <w:tcW w:w="1757" w:type="dxa"/>
          </w:tcPr>
          <w:p>
            <w:pPr>
              <w:pStyle w:val="yTable"/>
              <w:spacing w:before="0"/>
              <w:rPr>
                <w:i/>
                <w:sz w:val="18"/>
              </w:rPr>
            </w:pPr>
            <w:r>
              <w:rPr>
                <w:i/>
                <w:sz w:val="18"/>
              </w:rPr>
              <w:t>Pinus</w:t>
            </w:r>
          </w:p>
        </w:tc>
        <w:tc>
          <w:tcPr>
            <w:tcW w:w="1645" w:type="dxa"/>
          </w:tcPr>
          <w:p>
            <w:pPr>
              <w:pStyle w:val="yTable"/>
              <w:spacing w:before="0"/>
              <w:rPr>
                <w:i/>
                <w:sz w:val="18"/>
              </w:rPr>
            </w:pPr>
            <w:r>
              <w:rPr>
                <w:i/>
                <w:sz w:val="18"/>
              </w:rPr>
              <w:t>bungeana</w:t>
            </w:r>
          </w:p>
        </w:tc>
        <w:tc>
          <w:tcPr>
            <w:tcW w:w="1673" w:type="dxa"/>
          </w:tcPr>
          <w:p>
            <w:pPr>
              <w:pStyle w:val="yTable"/>
              <w:spacing w:before="0"/>
              <w:rPr>
                <w:i/>
                <w:sz w:val="18"/>
              </w:rPr>
            </w:pPr>
          </w:p>
        </w:tc>
        <w:tc>
          <w:tcPr>
            <w:tcW w:w="1729" w:type="dxa"/>
          </w:tcPr>
          <w:p>
            <w:pPr>
              <w:pStyle w:val="yTable"/>
              <w:spacing w:before="0"/>
              <w:rPr>
                <w:i/>
                <w:sz w:val="18"/>
              </w:rPr>
            </w:pPr>
            <w:r>
              <w:rPr>
                <w:i/>
                <w:sz w:val="18"/>
              </w:rPr>
              <w:t>Pinaceae</w:t>
            </w:r>
          </w:p>
        </w:tc>
      </w:tr>
      <w:tr>
        <w:tc>
          <w:tcPr>
            <w:tcW w:w="1757" w:type="dxa"/>
          </w:tcPr>
          <w:p>
            <w:pPr>
              <w:pStyle w:val="yTable"/>
              <w:spacing w:before="0"/>
              <w:rPr>
                <w:i/>
                <w:sz w:val="18"/>
              </w:rPr>
            </w:pPr>
            <w:r>
              <w:rPr>
                <w:i/>
                <w:sz w:val="18"/>
              </w:rPr>
              <w:t>Pinus</w:t>
            </w:r>
          </w:p>
        </w:tc>
        <w:tc>
          <w:tcPr>
            <w:tcW w:w="1645" w:type="dxa"/>
          </w:tcPr>
          <w:p>
            <w:pPr>
              <w:pStyle w:val="yTable"/>
              <w:spacing w:before="0"/>
              <w:rPr>
                <w:i/>
                <w:sz w:val="18"/>
              </w:rPr>
            </w:pPr>
            <w:r>
              <w:rPr>
                <w:i/>
                <w:sz w:val="18"/>
              </w:rPr>
              <w:t>canariensis</w:t>
            </w:r>
          </w:p>
        </w:tc>
        <w:tc>
          <w:tcPr>
            <w:tcW w:w="1673" w:type="dxa"/>
          </w:tcPr>
          <w:p>
            <w:pPr>
              <w:pStyle w:val="yTable"/>
              <w:spacing w:before="0"/>
              <w:rPr>
                <w:i/>
                <w:sz w:val="18"/>
              </w:rPr>
            </w:pPr>
          </w:p>
        </w:tc>
        <w:tc>
          <w:tcPr>
            <w:tcW w:w="1729" w:type="dxa"/>
          </w:tcPr>
          <w:p>
            <w:pPr>
              <w:pStyle w:val="yTable"/>
              <w:spacing w:before="0"/>
              <w:rPr>
                <w:i/>
                <w:sz w:val="18"/>
              </w:rPr>
            </w:pPr>
            <w:r>
              <w:rPr>
                <w:i/>
                <w:sz w:val="18"/>
              </w:rPr>
              <w:t>Pinaceae</w:t>
            </w:r>
          </w:p>
        </w:tc>
      </w:tr>
      <w:tr>
        <w:tc>
          <w:tcPr>
            <w:tcW w:w="1757" w:type="dxa"/>
          </w:tcPr>
          <w:p>
            <w:pPr>
              <w:pStyle w:val="yTable"/>
              <w:spacing w:before="0"/>
              <w:rPr>
                <w:i/>
                <w:sz w:val="18"/>
              </w:rPr>
            </w:pPr>
            <w:r>
              <w:rPr>
                <w:i/>
                <w:sz w:val="18"/>
              </w:rPr>
              <w:t>Pinus</w:t>
            </w:r>
          </w:p>
        </w:tc>
        <w:tc>
          <w:tcPr>
            <w:tcW w:w="1645" w:type="dxa"/>
          </w:tcPr>
          <w:p>
            <w:pPr>
              <w:pStyle w:val="yTable"/>
              <w:spacing w:before="0"/>
              <w:rPr>
                <w:i/>
                <w:sz w:val="18"/>
              </w:rPr>
            </w:pPr>
            <w:r>
              <w:rPr>
                <w:i/>
                <w:sz w:val="18"/>
              </w:rPr>
              <w:t>caribaea</w:t>
            </w:r>
          </w:p>
        </w:tc>
        <w:tc>
          <w:tcPr>
            <w:tcW w:w="1673" w:type="dxa"/>
          </w:tcPr>
          <w:p>
            <w:pPr>
              <w:pStyle w:val="yTable"/>
              <w:spacing w:before="0"/>
              <w:rPr>
                <w:i/>
                <w:sz w:val="18"/>
              </w:rPr>
            </w:pPr>
          </w:p>
        </w:tc>
        <w:tc>
          <w:tcPr>
            <w:tcW w:w="1729" w:type="dxa"/>
          </w:tcPr>
          <w:p>
            <w:pPr>
              <w:pStyle w:val="yTable"/>
              <w:spacing w:before="0"/>
              <w:rPr>
                <w:i/>
                <w:sz w:val="18"/>
              </w:rPr>
            </w:pPr>
            <w:r>
              <w:rPr>
                <w:i/>
                <w:sz w:val="18"/>
              </w:rPr>
              <w:t>Pinaceae</w:t>
            </w:r>
          </w:p>
        </w:tc>
      </w:tr>
      <w:tr>
        <w:tc>
          <w:tcPr>
            <w:tcW w:w="1757" w:type="dxa"/>
          </w:tcPr>
          <w:p>
            <w:pPr>
              <w:pStyle w:val="yTable"/>
              <w:spacing w:before="0"/>
              <w:rPr>
                <w:i/>
                <w:sz w:val="18"/>
              </w:rPr>
            </w:pPr>
            <w:r>
              <w:rPr>
                <w:i/>
                <w:sz w:val="18"/>
              </w:rPr>
              <w:t>Pinus</w:t>
            </w:r>
          </w:p>
        </w:tc>
        <w:tc>
          <w:tcPr>
            <w:tcW w:w="1645" w:type="dxa"/>
          </w:tcPr>
          <w:p>
            <w:pPr>
              <w:pStyle w:val="yTable"/>
              <w:spacing w:before="0"/>
              <w:rPr>
                <w:i/>
                <w:sz w:val="18"/>
              </w:rPr>
            </w:pPr>
            <w:r>
              <w:rPr>
                <w:i/>
                <w:sz w:val="18"/>
              </w:rPr>
              <w:t xml:space="preserve">cembra </w:t>
            </w:r>
          </w:p>
        </w:tc>
        <w:tc>
          <w:tcPr>
            <w:tcW w:w="1673" w:type="dxa"/>
          </w:tcPr>
          <w:p>
            <w:pPr>
              <w:pStyle w:val="yTable"/>
              <w:spacing w:before="0"/>
              <w:rPr>
                <w:i/>
                <w:sz w:val="18"/>
              </w:rPr>
            </w:pPr>
          </w:p>
        </w:tc>
        <w:tc>
          <w:tcPr>
            <w:tcW w:w="1729" w:type="dxa"/>
          </w:tcPr>
          <w:p>
            <w:pPr>
              <w:pStyle w:val="yTable"/>
              <w:spacing w:before="0"/>
              <w:rPr>
                <w:i/>
                <w:sz w:val="18"/>
              </w:rPr>
            </w:pPr>
            <w:r>
              <w:rPr>
                <w:i/>
                <w:sz w:val="18"/>
              </w:rPr>
              <w:t>Pinaceae</w:t>
            </w:r>
          </w:p>
        </w:tc>
      </w:tr>
      <w:tr>
        <w:tc>
          <w:tcPr>
            <w:tcW w:w="1757" w:type="dxa"/>
          </w:tcPr>
          <w:p>
            <w:pPr>
              <w:pStyle w:val="yTable"/>
              <w:spacing w:before="0"/>
              <w:rPr>
                <w:i/>
                <w:sz w:val="18"/>
              </w:rPr>
            </w:pPr>
            <w:r>
              <w:rPr>
                <w:i/>
                <w:sz w:val="18"/>
              </w:rPr>
              <w:t>Pinus</w:t>
            </w:r>
          </w:p>
        </w:tc>
        <w:tc>
          <w:tcPr>
            <w:tcW w:w="1645" w:type="dxa"/>
          </w:tcPr>
          <w:p>
            <w:pPr>
              <w:pStyle w:val="yTable"/>
              <w:spacing w:before="0"/>
              <w:rPr>
                <w:i/>
                <w:sz w:val="18"/>
              </w:rPr>
            </w:pPr>
            <w:r>
              <w:rPr>
                <w:i/>
                <w:sz w:val="18"/>
              </w:rPr>
              <w:t>coulteri</w:t>
            </w:r>
          </w:p>
        </w:tc>
        <w:tc>
          <w:tcPr>
            <w:tcW w:w="1673" w:type="dxa"/>
          </w:tcPr>
          <w:p>
            <w:pPr>
              <w:pStyle w:val="yTable"/>
              <w:spacing w:before="0"/>
              <w:rPr>
                <w:i/>
                <w:sz w:val="18"/>
              </w:rPr>
            </w:pPr>
          </w:p>
        </w:tc>
        <w:tc>
          <w:tcPr>
            <w:tcW w:w="1729" w:type="dxa"/>
          </w:tcPr>
          <w:p>
            <w:pPr>
              <w:pStyle w:val="yTable"/>
              <w:spacing w:before="0"/>
              <w:rPr>
                <w:i/>
                <w:sz w:val="18"/>
              </w:rPr>
            </w:pPr>
            <w:r>
              <w:rPr>
                <w:i/>
                <w:sz w:val="18"/>
              </w:rPr>
              <w:t>Pinaceae</w:t>
            </w:r>
          </w:p>
        </w:tc>
      </w:tr>
      <w:tr>
        <w:tc>
          <w:tcPr>
            <w:tcW w:w="1757" w:type="dxa"/>
          </w:tcPr>
          <w:p>
            <w:pPr>
              <w:pStyle w:val="yTable"/>
              <w:spacing w:before="0"/>
              <w:rPr>
                <w:i/>
                <w:sz w:val="18"/>
              </w:rPr>
            </w:pPr>
            <w:r>
              <w:rPr>
                <w:i/>
                <w:sz w:val="18"/>
              </w:rPr>
              <w:t>Pinus</w:t>
            </w:r>
          </w:p>
        </w:tc>
        <w:tc>
          <w:tcPr>
            <w:tcW w:w="1645" w:type="dxa"/>
          </w:tcPr>
          <w:p>
            <w:pPr>
              <w:pStyle w:val="yTable"/>
              <w:spacing w:before="0"/>
              <w:rPr>
                <w:i/>
                <w:sz w:val="18"/>
              </w:rPr>
            </w:pPr>
            <w:r>
              <w:rPr>
                <w:i/>
                <w:sz w:val="18"/>
              </w:rPr>
              <w:t>flexilis</w:t>
            </w:r>
          </w:p>
        </w:tc>
        <w:tc>
          <w:tcPr>
            <w:tcW w:w="1673" w:type="dxa"/>
          </w:tcPr>
          <w:p>
            <w:pPr>
              <w:pStyle w:val="yTable"/>
              <w:spacing w:before="0"/>
              <w:rPr>
                <w:i/>
                <w:sz w:val="18"/>
              </w:rPr>
            </w:pPr>
          </w:p>
        </w:tc>
        <w:tc>
          <w:tcPr>
            <w:tcW w:w="1729" w:type="dxa"/>
          </w:tcPr>
          <w:p>
            <w:pPr>
              <w:pStyle w:val="yTable"/>
              <w:spacing w:before="0"/>
              <w:rPr>
                <w:i/>
                <w:sz w:val="18"/>
              </w:rPr>
            </w:pPr>
            <w:r>
              <w:rPr>
                <w:i/>
                <w:sz w:val="18"/>
              </w:rPr>
              <w:t>Pinaceae</w:t>
            </w:r>
          </w:p>
        </w:tc>
      </w:tr>
      <w:tr>
        <w:tc>
          <w:tcPr>
            <w:tcW w:w="1757" w:type="dxa"/>
          </w:tcPr>
          <w:p>
            <w:pPr>
              <w:pStyle w:val="yTable"/>
              <w:spacing w:before="0"/>
              <w:rPr>
                <w:i/>
                <w:sz w:val="18"/>
              </w:rPr>
            </w:pPr>
            <w:r>
              <w:rPr>
                <w:i/>
                <w:sz w:val="18"/>
              </w:rPr>
              <w:t>Pinus</w:t>
            </w:r>
          </w:p>
        </w:tc>
        <w:tc>
          <w:tcPr>
            <w:tcW w:w="1645" w:type="dxa"/>
          </w:tcPr>
          <w:p>
            <w:pPr>
              <w:pStyle w:val="yTable"/>
              <w:spacing w:before="0"/>
              <w:rPr>
                <w:i/>
                <w:sz w:val="18"/>
              </w:rPr>
            </w:pPr>
            <w:r>
              <w:rPr>
                <w:i/>
                <w:sz w:val="18"/>
              </w:rPr>
              <w:t>halepensis</w:t>
            </w:r>
          </w:p>
        </w:tc>
        <w:tc>
          <w:tcPr>
            <w:tcW w:w="1673" w:type="dxa"/>
          </w:tcPr>
          <w:p>
            <w:pPr>
              <w:pStyle w:val="yTable"/>
              <w:spacing w:before="0"/>
              <w:rPr>
                <w:i/>
                <w:sz w:val="18"/>
              </w:rPr>
            </w:pPr>
          </w:p>
        </w:tc>
        <w:tc>
          <w:tcPr>
            <w:tcW w:w="1729" w:type="dxa"/>
          </w:tcPr>
          <w:p>
            <w:pPr>
              <w:pStyle w:val="yTable"/>
              <w:spacing w:before="0"/>
              <w:rPr>
                <w:i/>
                <w:sz w:val="18"/>
              </w:rPr>
            </w:pPr>
            <w:r>
              <w:rPr>
                <w:i/>
                <w:sz w:val="18"/>
              </w:rPr>
              <w:t>Pinaceae</w:t>
            </w:r>
          </w:p>
        </w:tc>
      </w:tr>
      <w:tr>
        <w:tc>
          <w:tcPr>
            <w:tcW w:w="1757" w:type="dxa"/>
          </w:tcPr>
          <w:p>
            <w:pPr>
              <w:pStyle w:val="yTable"/>
              <w:spacing w:before="0"/>
              <w:rPr>
                <w:i/>
                <w:sz w:val="18"/>
              </w:rPr>
            </w:pPr>
            <w:r>
              <w:rPr>
                <w:i/>
                <w:sz w:val="18"/>
              </w:rPr>
              <w:t>Pinus</w:t>
            </w:r>
          </w:p>
        </w:tc>
        <w:tc>
          <w:tcPr>
            <w:tcW w:w="1645" w:type="dxa"/>
          </w:tcPr>
          <w:p>
            <w:pPr>
              <w:pStyle w:val="yTable"/>
              <w:spacing w:before="0"/>
              <w:rPr>
                <w:i/>
                <w:sz w:val="18"/>
              </w:rPr>
            </w:pPr>
            <w:r>
              <w:rPr>
                <w:i/>
                <w:sz w:val="18"/>
              </w:rPr>
              <w:t>koraiensis</w:t>
            </w:r>
          </w:p>
        </w:tc>
        <w:tc>
          <w:tcPr>
            <w:tcW w:w="1673" w:type="dxa"/>
          </w:tcPr>
          <w:p>
            <w:pPr>
              <w:pStyle w:val="yTable"/>
              <w:spacing w:before="0"/>
              <w:rPr>
                <w:i/>
                <w:sz w:val="18"/>
              </w:rPr>
            </w:pPr>
          </w:p>
        </w:tc>
        <w:tc>
          <w:tcPr>
            <w:tcW w:w="1729" w:type="dxa"/>
          </w:tcPr>
          <w:p>
            <w:pPr>
              <w:pStyle w:val="yTable"/>
              <w:spacing w:before="0"/>
              <w:rPr>
                <w:i/>
                <w:sz w:val="18"/>
              </w:rPr>
            </w:pPr>
            <w:r>
              <w:rPr>
                <w:i/>
                <w:sz w:val="18"/>
              </w:rPr>
              <w:t>Pinaceae</w:t>
            </w:r>
          </w:p>
        </w:tc>
      </w:tr>
      <w:tr>
        <w:tc>
          <w:tcPr>
            <w:tcW w:w="1757" w:type="dxa"/>
          </w:tcPr>
          <w:p>
            <w:pPr>
              <w:pStyle w:val="yTable"/>
              <w:spacing w:before="0"/>
              <w:rPr>
                <w:i/>
                <w:sz w:val="18"/>
              </w:rPr>
            </w:pPr>
            <w:r>
              <w:rPr>
                <w:i/>
                <w:sz w:val="18"/>
              </w:rPr>
              <w:t>Pinus</w:t>
            </w:r>
          </w:p>
        </w:tc>
        <w:tc>
          <w:tcPr>
            <w:tcW w:w="1645" w:type="dxa"/>
          </w:tcPr>
          <w:p>
            <w:pPr>
              <w:pStyle w:val="yTable"/>
              <w:spacing w:before="0"/>
              <w:rPr>
                <w:i/>
                <w:sz w:val="18"/>
              </w:rPr>
            </w:pPr>
            <w:r>
              <w:rPr>
                <w:i/>
                <w:sz w:val="18"/>
              </w:rPr>
              <w:t>leucodermis</w:t>
            </w:r>
          </w:p>
        </w:tc>
        <w:tc>
          <w:tcPr>
            <w:tcW w:w="1673" w:type="dxa"/>
          </w:tcPr>
          <w:p>
            <w:pPr>
              <w:pStyle w:val="yTable"/>
              <w:spacing w:before="0"/>
              <w:rPr>
                <w:i/>
                <w:sz w:val="18"/>
              </w:rPr>
            </w:pPr>
          </w:p>
        </w:tc>
        <w:tc>
          <w:tcPr>
            <w:tcW w:w="1729" w:type="dxa"/>
          </w:tcPr>
          <w:p>
            <w:pPr>
              <w:pStyle w:val="yTable"/>
              <w:spacing w:before="0"/>
              <w:rPr>
                <w:i/>
                <w:sz w:val="18"/>
              </w:rPr>
            </w:pPr>
            <w:r>
              <w:rPr>
                <w:i/>
                <w:sz w:val="18"/>
              </w:rPr>
              <w:t>Pinaceae</w:t>
            </w:r>
          </w:p>
        </w:tc>
      </w:tr>
      <w:tr>
        <w:tc>
          <w:tcPr>
            <w:tcW w:w="1757" w:type="dxa"/>
          </w:tcPr>
          <w:p>
            <w:pPr>
              <w:pStyle w:val="yTable"/>
              <w:spacing w:before="0"/>
              <w:rPr>
                <w:i/>
                <w:sz w:val="18"/>
              </w:rPr>
            </w:pPr>
            <w:r>
              <w:rPr>
                <w:i/>
                <w:sz w:val="18"/>
              </w:rPr>
              <w:t>Pinus</w:t>
            </w:r>
          </w:p>
        </w:tc>
        <w:tc>
          <w:tcPr>
            <w:tcW w:w="1645" w:type="dxa"/>
          </w:tcPr>
          <w:p>
            <w:pPr>
              <w:pStyle w:val="yTable"/>
              <w:spacing w:before="0"/>
              <w:rPr>
                <w:i/>
                <w:sz w:val="18"/>
              </w:rPr>
            </w:pPr>
            <w:r>
              <w:rPr>
                <w:i/>
                <w:sz w:val="18"/>
              </w:rPr>
              <w:t>montezumae</w:t>
            </w:r>
          </w:p>
        </w:tc>
        <w:tc>
          <w:tcPr>
            <w:tcW w:w="1673" w:type="dxa"/>
          </w:tcPr>
          <w:p>
            <w:pPr>
              <w:pStyle w:val="yTable"/>
              <w:spacing w:before="0"/>
              <w:rPr>
                <w:i/>
                <w:sz w:val="18"/>
              </w:rPr>
            </w:pPr>
          </w:p>
        </w:tc>
        <w:tc>
          <w:tcPr>
            <w:tcW w:w="1729" w:type="dxa"/>
          </w:tcPr>
          <w:p>
            <w:pPr>
              <w:pStyle w:val="yTable"/>
              <w:spacing w:before="0"/>
              <w:rPr>
                <w:i/>
                <w:sz w:val="18"/>
              </w:rPr>
            </w:pPr>
            <w:r>
              <w:rPr>
                <w:i/>
                <w:sz w:val="18"/>
              </w:rPr>
              <w:t>Pinaceae</w:t>
            </w:r>
          </w:p>
        </w:tc>
      </w:tr>
      <w:tr>
        <w:tc>
          <w:tcPr>
            <w:tcW w:w="1757" w:type="dxa"/>
          </w:tcPr>
          <w:p>
            <w:pPr>
              <w:pStyle w:val="yTable"/>
              <w:spacing w:before="0"/>
              <w:rPr>
                <w:i/>
                <w:sz w:val="18"/>
              </w:rPr>
            </w:pPr>
            <w:r>
              <w:rPr>
                <w:i/>
                <w:sz w:val="18"/>
              </w:rPr>
              <w:t>Pinus</w:t>
            </w:r>
          </w:p>
        </w:tc>
        <w:tc>
          <w:tcPr>
            <w:tcW w:w="1645" w:type="dxa"/>
          </w:tcPr>
          <w:p>
            <w:pPr>
              <w:pStyle w:val="yTable"/>
              <w:spacing w:before="0"/>
              <w:rPr>
                <w:i/>
                <w:sz w:val="18"/>
              </w:rPr>
            </w:pPr>
            <w:r>
              <w:rPr>
                <w:i/>
                <w:sz w:val="18"/>
              </w:rPr>
              <w:t xml:space="preserve">mugo </w:t>
            </w:r>
          </w:p>
        </w:tc>
        <w:tc>
          <w:tcPr>
            <w:tcW w:w="1673" w:type="dxa"/>
          </w:tcPr>
          <w:p>
            <w:pPr>
              <w:pStyle w:val="yTable"/>
              <w:spacing w:before="0"/>
              <w:rPr>
                <w:i/>
                <w:sz w:val="18"/>
              </w:rPr>
            </w:pPr>
          </w:p>
        </w:tc>
        <w:tc>
          <w:tcPr>
            <w:tcW w:w="1729" w:type="dxa"/>
          </w:tcPr>
          <w:p>
            <w:pPr>
              <w:pStyle w:val="yTable"/>
              <w:spacing w:before="0"/>
              <w:rPr>
                <w:i/>
                <w:sz w:val="18"/>
              </w:rPr>
            </w:pPr>
            <w:r>
              <w:rPr>
                <w:i/>
                <w:sz w:val="18"/>
              </w:rPr>
              <w:t>Pinaceae</w:t>
            </w:r>
          </w:p>
        </w:tc>
      </w:tr>
      <w:tr>
        <w:tc>
          <w:tcPr>
            <w:tcW w:w="1757" w:type="dxa"/>
          </w:tcPr>
          <w:p>
            <w:pPr>
              <w:pStyle w:val="yTable"/>
              <w:spacing w:before="0"/>
              <w:rPr>
                <w:i/>
                <w:sz w:val="18"/>
              </w:rPr>
            </w:pPr>
            <w:r>
              <w:rPr>
                <w:i/>
                <w:sz w:val="18"/>
              </w:rPr>
              <w:t>Pinus</w:t>
            </w:r>
          </w:p>
        </w:tc>
        <w:tc>
          <w:tcPr>
            <w:tcW w:w="1645" w:type="dxa"/>
          </w:tcPr>
          <w:p>
            <w:pPr>
              <w:pStyle w:val="yTable"/>
              <w:spacing w:before="0"/>
              <w:rPr>
                <w:i/>
                <w:sz w:val="18"/>
              </w:rPr>
            </w:pPr>
            <w:r>
              <w:rPr>
                <w:i/>
                <w:sz w:val="18"/>
              </w:rPr>
              <w:t>palustris</w:t>
            </w:r>
          </w:p>
        </w:tc>
        <w:tc>
          <w:tcPr>
            <w:tcW w:w="1673" w:type="dxa"/>
          </w:tcPr>
          <w:p>
            <w:pPr>
              <w:pStyle w:val="yTable"/>
              <w:spacing w:before="0"/>
              <w:rPr>
                <w:i/>
                <w:sz w:val="18"/>
              </w:rPr>
            </w:pPr>
          </w:p>
        </w:tc>
        <w:tc>
          <w:tcPr>
            <w:tcW w:w="1729" w:type="dxa"/>
          </w:tcPr>
          <w:p>
            <w:pPr>
              <w:pStyle w:val="yTable"/>
              <w:spacing w:before="0"/>
              <w:rPr>
                <w:i/>
                <w:sz w:val="18"/>
              </w:rPr>
            </w:pPr>
            <w:r>
              <w:rPr>
                <w:i/>
                <w:sz w:val="18"/>
              </w:rPr>
              <w:t>Pinaceae</w:t>
            </w:r>
          </w:p>
        </w:tc>
      </w:tr>
      <w:tr>
        <w:tc>
          <w:tcPr>
            <w:tcW w:w="1757" w:type="dxa"/>
          </w:tcPr>
          <w:p>
            <w:pPr>
              <w:pStyle w:val="yTable"/>
              <w:spacing w:before="0"/>
              <w:rPr>
                <w:i/>
                <w:sz w:val="18"/>
              </w:rPr>
            </w:pPr>
            <w:r>
              <w:rPr>
                <w:i/>
                <w:sz w:val="18"/>
              </w:rPr>
              <w:t>Pinus</w:t>
            </w:r>
          </w:p>
        </w:tc>
        <w:tc>
          <w:tcPr>
            <w:tcW w:w="1645" w:type="dxa"/>
          </w:tcPr>
          <w:p>
            <w:pPr>
              <w:pStyle w:val="yTable"/>
              <w:spacing w:before="0"/>
              <w:rPr>
                <w:i/>
                <w:sz w:val="18"/>
              </w:rPr>
            </w:pPr>
            <w:r>
              <w:rPr>
                <w:i/>
                <w:sz w:val="18"/>
              </w:rPr>
              <w:t>parvifolia</w:t>
            </w:r>
          </w:p>
        </w:tc>
        <w:tc>
          <w:tcPr>
            <w:tcW w:w="1673" w:type="dxa"/>
          </w:tcPr>
          <w:p>
            <w:pPr>
              <w:pStyle w:val="yTable"/>
              <w:spacing w:before="0"/>
              <w:rPr>
                <w:i/>
                <w:sz w:val="18"/>
              </w:rPr>
            </w:pPr>
          </w:p>
        </w:tc>
        <w:tc>
          <w:tcPr>
            <w:tcW w:w="1729" w:type="dxa"/>
          </w:tcPr>
          <w:p>
            <w:pPr>
              <w:pStyle w:val="yTable"/>
              <w:spacing w:before="0"/>
              <w:rPr>
                <w:i/>
                <w:sz w:val="18"/>
              </w:rPr>
            </w:pPr>
            <w:r>
              <w:rPr>
                <w:i/>
                <w:sz w:val="18"/>
              </w:rPr>
              <w:t>Pinaceae</w:t>
            </w:r>
          </w:p>
        </w:tc>
      </w:tr>
      <w:tr>
        <w:tc>
          <w:tcPr>
            <w:tcW w:w="1757" w:type="dxa"/>
          </w:tcPr>
          <w:p>
            <w:pPr>
              <w:pStyle w:val="yTable"/>
              <w:spacing w:before="0"/>
              <w:rPr>
                <w:i/>
                <w:sz w:val="18"/>
              </w:rPr>
            </w:pPr>
            <w:r>
              <w:rPr>
                <w:i/>
                <w:sz w:val="18"/>
              </w:rPr>
              <w:t>Pinus</w:t>
            </w:r>
          </w:p>
        </w:tc>
        <w:tc>
          <w:tcPr>
            <w:tcW w:w="1645" w:type="dxa"/>
          </w:tcPr>
          <w:p>
            <w:pPr>
              <w:pStyle w:val="yTable"/>
              <w:spacing w:before="0"/>
              <w:rPr>
                <w:i/>
                <w:sz w:val="18"/>
              </w:rPr>
            </w:pPr>
            <w:r>
              <w:rPr>
                <w:i/>
                <w:sz w:val="18"/>
              </w:rPr>
              <w:t>patula</w:t>
            </w:r>
          </w:p>
        </w:tc>
        <w:tc>
          <w:tcPr>
            <w:tcW w:w="1673" w:type="dxa"/>
          </w:tcPr>
          <w:p>
            <w:pPr>
              <w:pStyle w:val="yTable"/>
              <w:spacing w:before="0"/>
              <w:rPr>
                <w:i/>
                <w:sz w:val="18"/>
              </w:rPr>
            </w:pPr>
          </w:p>
        </w:tc>
        <w:tc>
          <w:tcPr>
            <w:tcW w:w="1729" w:type="dxa"/>
          </w:tcPr>
          <w:p>
            <w:pPr>
              <w:pStyle w:val="yTable"/>
              <w:spacing w:before="0"/>
              <w:rPr>
                <w:i/>
                <w:sz w:val="18"/>
              </w:rPr>
            </w:pPr>
            <w:r>
              <w:rPr>
                <w:i/>
                <w:sz w:val="18"/>
              </w:rPr>
              <w:t>Pinaceae</w:t>
            </w:r>
          </w:p>
        </w:tc>
      </w:tr>
      <w:tr>
        <w:tc>
          <w:tcPr>
            <w:tcW w:w="1757" w:type="dxa"/>
          </w:tcPr>
          <w:p>
            <w:pPr>
              <w:pStyle w:val="yTable"/>
              <w:spacing w:before="0"/>
              <w:rPr>
                <w:i/>
                <w:sz w:val="18"/>
              </w:rPr>
            </w:pPr>
            <w:r>
              <w:rPr>
                <w:i/>
                <w:sz w:val="18"/>
              </w:rPr>
              <w:t>Pinus</w:t>
            </w:r>
          </w:p>
        </w:tc>
        <w:tc>
          <w:tcPr>
            <w:tcW w:w="1645" w:type="dxa"/>
          </w:tcPr>
          <w:p>
            <w:pPr>
              <w:pStyle w:val="yTable"/>
              <w:spacing w:before="0"/>
              <w:rPr>
                <w:i/>
                <w:sz w:val="18"/>
              </w:rPr>
            </w:pPr>
            <w:r>
              <w:rPr>
                <w:i/>
                <w:sz w:val="18"/>
              </w:rPr>
              <w:t>pinaster</w:t>
            </w:r>
          </w:p>
        </w:tc>
        <w:tc>
          <w:tcPr>
            <w:tcW w:w="1673" w:type="dxa"/>
          </w:tcPr>
          <w:p>
            <w:pPr>
              <w:pStyle w:val="yTable"/>
              <w:spacing w:before="0"/>
              <w:rPr>
                <w:i/>
                <w:sz w:val="18"/>
              </w:rPr>
            </w:pPr>
          </w:p>
        </w:tc>
        <w:tc>
          <w:tcPr>
            <w:tcW w:w="1729" w:type="dxa"/>
          </w:tcPr>
          <w:p>
            <w:pPr>
              <w:pStyle w:val="yTable"/>
              <w:spacing w:before="0"/>
              <w:rPr>
                <w:i/>
                <w:sz w:val="18"/>
              </w:rPr>
            </w:pPr>
            <w:r>
              <w:rPr>
                <w:i/>
                <w:sz w:val="18"/>
              </w:rPr>
              <w:t>Pinaceae</w:t>
            </w:r>
          </w:p>
        </w:tc>
      </w:tr>
      <w:tr>
        <w:tc>
          <w:tcPr>
            <w:tcW w:w="1757" w:type="dxa"/>
          </w:tcPr>
          <w:p>
            <w:pPr>
              <w:pStyle w:val="yTable"/>
              <w:spacing w:before="0"/>
              <w:rPr>
                <w:i/>
                <w:sz w:val="18"/>
              </w:rPr>
            </w:pPr>
            <w:r>
              <w:rPr>
                <w:i/>
                <w:sz w:val="18"/>
              </w:rPr>
              <w:t>Pinus</w:t>
            </w:r>
          </w:p>
        </w:tc>
        <w:tc>
          <w:tcPr>
            <w:tcW w:w="1645" w:type="dxa"/>
          </w:tcPr>
          <w:p>
            <w:pPr>
              <w:pStyle w:val="yTable"/>
              <w:spacing w:before="0"/>
              <w:rPr>
                <w:i/>
                <w:sz w:val="18"/>
              </w:rPr>
            </w:pPr>
            <w:r>
              <w:rPr>
                <w:i/>
                <w:sz w:val="18"/>
              </w:rPr>
              <w:t>pinea</w:t>
            </w:r>
          </w:p>
        </w:tc>
        <w:tc>
          <w:tcPr>
            <w:tcW w:w="1673" w:type="dxa"/>
          </w:tcPr>
          <w:p>
            <w:pPr>
              <w:pStyle w:val="yTable"/>
              <w:spacing w:before="0"/>
              <w:rPr>
                <w:i/>
                <w:sz w:val="18"/>
              </w:rPr>
            </w:pPr>
          </w:p>
        </w:tc>
        <w:tc>
          <w:tcPr>
            <w:tcW w:w="1729" w:type="dxa"/>
          </w:tcPr>
          <w:p>
            <w:pPr>
              <w:pStyle w:val="yTable"/>
              <w:spacing w:before="0"/>
              <w:rPr>
                <w:i/>
                <w:sz w:val="18"/>
              </w:rPr>
            </w:pPr>
            <w:r>
              <w:rPr>
                <w:i/>
                <w:sz w:val="18"/>
              </w:rPr>
              <w:t>Pinaceae</w:t>
            </w:r>
          </w:p>
        </w:tc>
      </w:tr>
      <w:tr>
        <w:tc>
          <w:tcPr>
            <w:tcW w:w="1757" w:type="dxa"/>
          </w:tcPr>
          <w:p>
            <w:pPr>
              <w:pStyle w:val="yTable"/>
              <w:spacing w:before="0"/>
              <w:rPr>
                <w:i/>
                <w:sz w:val="18"/>
              </w:rPr>
            </w:pPr>
            <w:r>
              <w:rPr>
                <w:i/>
                <w:sz w:val="18"/>
              </w:rPr>
              <w:t>Pinus</w:t>
            </w:r>
          </w:p>
        </w:tc>
        <w:tc>
          <w:tcPr>
            <w:tcW w:w="1645" w:type="dxa"/>
          </w:tcPr>
          <w:p>
            <w:pPr>
              <w:pStyle w:val="yTable"/>
              <w:spacing w:before="0"/>
              <w:rPr>
                <w:i/>
                <w:sz w:val="18"/>
              </w:rPr>
            </w:pPr>
            <w:r>
              <w:rPr>
                <w:i/>
                <w:sz w:val="18"/>
              </w:rPr>
              <w:t>pumila</w:t>
            </w:r>
          </w:p>
        </w:tc>
        <w:tc>
          <w:tcPr>
            <w:tcW w:w="1673" w:type="dxa"/>
          </w:tcPr>
          <w:p>
            <w:pPr>
              <w:pStyle w:val="yTable"/>
              <w:spacing w:before="0"/>
              <w:rPr>
                <w:i/>
                <w:sz w:val="18"/>
              </w:rPr>
            </w:pPr>
          </w:p>
        </w:tc>
        <w:tc>
          <w:tcPr>
            <w:tcW w:w="1729" w:type="dxa"/>
          </w:tcPr>
          <w:p>
            <w:pPr>
              <w:pStyle w:val="yTable"/>
              <w:spacing w:before="0"/>
              <w:rPr>
                <w:i/>
                <w:sz w:val="18"/>
              </w:rPr>
            </w:pPr>
            <w:r>
              <w:rPr>
                <w:i/>
                <w:sz w:val="18"/>
              </w:rPr>
              <w:t>Pinaceae</w:t>
            </w:r>
          </w:p>
        </w:tc>
      </w:tr>
      <w:tr>
        <w:tc>
          <w:tcPr>
            <w:tcW w:w="1757" w:type="dxa"/>
          </w:tcPr>
          <w:p>
            <w:pPr>
              <w:pStyle w:val="yTable"/>
              <w:spacing w:before="0"/>
              <w:rPr>
                <w:i/>
                <w:sz w:val="18"/>
              </w:rPr>
            </w:pPr>
            <w:r>
              <w:rPr>
                <w:i/>
                <w:sz w:val="18"/>
              </w:rPr>
              <w:t>Pinus</w:t>
            </w:r>
          </w:p>
        </w:tc>
        <w:tc>
          <w:tcPr>
            <w:tcW w:w="1645" w:type="dxa"/>
          </w:tcPr>
          <w:p>
            <w:pPr>
              <w:pStyle w:val="yTable"/>
              <w:spacing w:before="0"/>
              <w:rPr>
                <w:i/>
                <w:sz w:val="18"/>
              </w:rPr>
            </w:pPr>
            <w:r>
              <w:rPr>
                <w:i/>
                <w:sz w:val="18"/>
              </w:rPr>
              <w:t>radiata</w:t>
            </w:r>
          </w:p>
        </w:tc>
        <w:tc>
          <w:tcPr>
            <w:tcW w:w="1673" w:type="dxa"/>
          </w:tcPr>
          <w:p>
            <w:pPr>
              <w:pStyle w:val="yTable"/>
              <w:spacing w:before="0"/>
              <w:rPr>
                <w:i/>
                <w:sz w:val="18"/>
              </w:rPr>
            </w:pPr>
          </w:p>
        </w:tc>
        <w:tc>
          <w:tcPr>
            <w:tcW w:w="1729" w:type="dxa"/>
          </w:tcPr>
          <w:p>
            <w:pPr>
              <w:pStyle w:val="yTable"/>
              <w:spacing w:before="0"/>
              <w:rPr>
                <w:i/>
                <w:sz w:val="18"/>
              </w:rPr>
            </w:pPr>
            <w:r>
              <w:rPr>
                <w:i/>
                <w:sz w:val="18"/>
              </w:rPr>
              <w:t>Pinaceae</w:t>
            </w:r>
          </w:p>
        </w:tc>
      </w:tr>
      <w:tr>
        <w:tc>
          <w:tcPr>
            <w:tcW w:w="1757" w:type="dxa"/>
          </w:tcPr>
          <w:p>
            <w:pPr>
              <w:pStyle w:val="yTable"/>
              <w:spacing w:before="0"/>
              <w:rPr>
                <w:i/>
                <w:sz w:val="18"/>
              </w:rPr>
            </w:pPr>
            <w:r>
              <w:rPr>
                <w:i/>
                <w:sz w:val="18"/>
              </w:rPr>
              <w:t>Pinus</w:t>
            </w:r>
          </w:p>
        </w:tc>
        <w:tc>
          <w:tcPr>
            <w:tcW w:w="1645" w:type="dxa"/>
          </w:tcPr>
          <w:p>
            <w:pPr>
              <w:pStyle w:val="yTable"/>
              <w:spacing w:before="0"/>
              <w:rPr>
                <w:i/>
                <w:sz w:val="18"/>
              </w:rPr>
            </w:pPr>
            <w:r>
              <w:rPr>
                <w:i/>
                <w:sz w:val="18"/>
              </w:rPr>
              <w:t>sabiniana</w:t>
            </w:r>
          </w:p>
        </w:tc>
        <w:tc>
          <w:tcPr>
            <w:tcW w:w="1673" w:type="dxa"/>
          </w:tcPr>
          <w:p>
            <w:pPr>
              <w:pStyle w:val="yTable"/>
              <w:spacing w:before="0"/>
              <w:rPr>
                <w:i/>
                <w:sz w:val="18"/>
              </w:rPr>
            </w:pPr>
          </w:p>
        </w:tc>
        <w:tc>
          <w:tcPr>
            <w:tcW w:w="1729" w:type="dxa"/>
          </w:tcPr>
          <w:p>
            <w:pPr>
              <w:pStyle w:val="yTable"/>
              <w:spacing w:before="0"/>
              <w:rPr>
                <w:i/>
                <w:sz w:val="18"/>
              </w:rPr>
            </w:pPr>
            <w:r>
              <w:rPr>
                <w:i/>
                <w:sz w:val="18"/>
              </w:rPr>
              <w:t>Pinaceae</w:t>
            </w:r>
          </w:p>
        </w:tc>
      </w:tr>
      <w:tr>
        <w:tc>
          <w:tcPr>
            <w:tcW w:w="1757" w:type="dxa"/>
          </w:tcPr>
          <w:p>
            <w:pPr>
              <w:pStyle w:val="yTable"/>
              <w:spacing w:before="0"/>
              <w:rPr>
                <w:i/>
                <w:sz w:val="18"/>
              </w:rPr>
            </w:pPr>
            <w:r>
              <w:rPr>
                <w:i/>
                <w:sz w:val="18"/>
              </w:rPr>
              <w:t>Pinus</w:t>
            </w:r>
          </w:p>
        </w:tc>
        <w:tc>
          <w:tcPr>
            <w:tcW w:w="1645" w:type="dxa"/>
          </w:tcPr>
          <w:p>
            <w:pPr>
              <w:pStyle w:val="yTable"/>
              <w:spacing w:before="0"/>
              <w:rPr>
                <w:i/>
                <w:sz w:val="18"/>
              </w:rPr>
            </w:pPr>
            <w:r>
              <w:rPr>
                <w:i/>
                <w:sz w:val="18"/>
              </w:rPr>
              <w:t>strobus</w:t>
            </w:r>
          </w:p>
        </w:tc>
        <w:tc>
          <w:tcPr>
            <w:tcW w:w="1673" w:type="dxa"/>
          </w:tcPr>
          <w:p>
            <w:pPr>
              <w:pStyle w:val="yTable"/>
              <w:spacing w:before="0"/>
              <w:rPr>
                <w:i/>
                <w:sz w:val="18"/>
              </w:rPr>
            </w:pPr>
          </w:p>
        </w:tc>
        <w:tc>
          <w:tcPr>
            <w:tcW w:w="1729" w:type="dxa"/>
          </w:tcPr>
          <w:p>
            <w:pPr>
              <w:pStyle w:val="yTable"/>
              <w:spacing w:before="0"/>
              <w:rPr>
                <w:i/>
                <w:sz w:val="18"/>
              </w:rPr>
            </w:pPr>
            <w:r>
              <w:rPr>
                <w:i/>
                <w:sz w:val="18"/>
              </w:rPr>
              <w:t>Pinaceae</w:t>
            </w:r>
          </w:p>
        </w:tc>
      </w:tr>
      <w:tr>
        <w:tc>
          <w:tcPr>
            <w:tcW w:w="1757" w:type="dxa"/>
          </w:tcPr>
          <w:p>
            <w:pPr>
              <w:pStyle w:val="yTable"/>
              <w:spacing w:before="0"/>
              <w:rPr>
                <w:i/>
                <w:sz w:val="18"/>
              </w:rPr>
            </w:pPr>
            <w:r>
              <w:rPr>
                <w:i/>
                <w:sz w:val="18"/>
              </w:rPr>
              <w:t>Pinus</w:t>
            </w:r>
          </w:p>
        </w:tc>
        <w:tc>
          <w:tcPr>
            <w:tcW w:w="1645" w:type="dxa"/>
          </w:tcPr>
          <w:p>
            <w:pPr>
              <w:pStyle w:val="yTable"/>
              <w:spacing w:before="0"/>
              <w:rPr>
                <w:i/>
                <w:sz w:val="18"/>
              </w:rPr>
            </w:pPr>
            <w:r>
              <w:rPr>
                <w:i/>
                <w:sz w:val="18"/>
              </w:rPr>
              <w:t>sylvestris</w:t>
            </w:r>
          </w:p>
        </w:tc>
        <w:tc>
          <w:tcPr>
            <w:tcW w:w="1673" w:type="dxa"/>
          </w:tcPr>
          <w:p>
            <w:pPr>
              <w:pStyle w:val="yTable"/>
              <w:spacing w:before="0"/>
              <w:rPr>
                <w:i/>
                <w:sz w:val="18"/>
              </w:rPr>
            </w:pPr>
          </w:p>
        </w:tc>
        <w:tc>
          <w:tcPr>
            <w:tcW w:w="1729" w:type="dxa"/>
          </w:tcPr>
          <w:p>
            <w:pPr>
              <w:pStyle w:val="yTable"/>
              <w:spacing w:before="0"/>
              <w:rPr>
                <w:i/>
                <w:sz w:val="18"/>
              </w:rPr>
            </w:pPr>
            <w:r>
              <w:rPr>
                <w:i/>
                <w:sz w:val="18"/>
              </w:rPr>
              <w:t>Pinaceae</w:t>
            </w:r>
          </w:p>
        </w:tc>
      </w:tr>
      <w:tr>
        <w:tc>
          <w:tcPr>
            <w:tcW w:w="1757" w:type="dxa"/>
          </w:tcPr>
          <w:p>
            <w:pPr>
              <w:pStyle w:val="yTable"/>
              <w:spacing w:before="0"/>
              <w:rPr>
                <w:i/>
                <w:sz w:val="18"/>
              </w:rPr>
            </w:pPr>
            <w:r>
              <w:rPr>
                <w:i/>
                <w:sz w:val="18"/>
              </w:rPr>
              <w:t>Pinus</w:t>
            </w:r>
          </w:p>
        </w:tc>
        <w:tc>
          <w:tcPr>
            <w:tcW w:w="1645" w:type="dxa"/>
          </w:tcPr>
          <w:p>
            <w:pPr>
              <w:pStyle w:val="yTable"/>
              <w:spacing w:before="0"/>
              <w:rPr>
                <w:i/>
                <w:sz w:val="18"/>
              </w:rPr>
            </w:pPr>
            <w:r>
              <w:rPr>
                <w:i/>
                <w:sz w:val="18"/>
              </w:rPr>
              <w:t>thunbergii</w:t>
            </w:r>
          </w:p>
        </w:tc>
        <w:tc>
          <w:tcPr>
            <w:tcW w:w="1673" w:type="dxa"/>
          </w:tcPr>
          <w:p>
            <w:pPr>
              <w:pStyle w:val="yTable"/>
              <w:spacing w:before="0"/>
              <w:rPr>
                <w:i/>
                <w:sz w:val="18"/>
              </w:rPr>
            </w:pPr>
          </w:p>
        </w:tc>
        <w:tc>
          <w:tcPr>
            <w:tcW w:w="1729" w:type="dxa"/>
          </w:tcPr>
          <w:p>
            <w:pPr>
              <w:pStyle w:val="yTable"/>
              <w:spacing w:before="0"/>
              <w:rPr>
                <w:i/>
                <w:sz w:val="18"/>
              </w:rPr>
            </w:pPr>
            <w:r>
              <w:rPr>
                <w:i/>
                <w:sz w:val="18"/>
              </w:rPr>
              <w:t>Pinaceae</w:t>
            </w:r>
          </w:p>
        </w:tc>
      </w:tr>
      <w:tr>
        <w:tc>
          <w:tcPr>
            <w:tcW w:w="1757" w:type="dxa"/>
          </w:tcPr>
          <w:p>
            <w:pPr>
              <w:pStyle w:val="yTable"/>
              <w:spacing w:before="0"/>
              <w:rPr>
                <w:i/>
                <w:sz w:val="18"/>
              </w:rPr>
            </w:pPr>
            <w:r>
              <w:rPr>
                <w:i/>
                <w:sz w:val="18"/>
              </w:rPr>
              <w:t>Pinus</w:t>
            </w:r>
          </w:p>
        </w:tc>
        <w:tc>
          <w:tcPr>
            <w:tcW w:w="1645" w:type="dxa"/>
          </w:tcPr>
          <w:p>
            <w:pPr>
              <w:pStyle w:val="yTable"/>
              <w:spacing w:before="0"/>
              <w:rPr>
                <w:i/>
                <w:sz w:val="18"/>
              </w:rPr>
            </w:pPr>
            <w:r>
              <w:rPr>
                <w:i/>
                <w:sz w:val="18"/>
              </w:rPr>
              <w:t>wallichiana</w:t>
            </w:r>
          </w:p>
        </w:tc>
        <w:tc>
          <w:tcPr>
            <w:tcW w:w="1673" w:type="dxa"/>
          </w:tcPr>
          <w:p>
            <w:pPr>
              <w:pStyle w:val="yTable"/>
              <w:spacing w:before="0"/>
              <w:rPr>
                <w:i/>
                <w:sz w:val="18"/>
              </w:rPr>
            </w:pPr>
          </w:p>
        </w:tc>
        <w:tc>
          <w:tcPr>
            <w:tcW w:w="1729" w:type="dxa"/>
          </w:tcPr>
          <w:p>
            <w:pPr>
              <w:pStyle w:val="yTable"/>
              <w:spacing w:before="0"/>
              <w:rPr>
                <w:i/>
                <w:sz w:val="18"/>
              </w:rPr>
            </w:pPr>
            <w:r>
              <w:rPr>
                <w:i/>
                <w:sz w:val="18"/>
              </w:rPr>
              <w:t>Pinaceae</w:t>
            </w:r>
          </w:p>
        </w:tc>
      </w:tr>
      <w:tr>
        <w:tc>
          <w:tcPr>
            <w:tcW w:w="1757" w:type="dxa"/>
          </w:tcPr>
          <w:p>
            <w:pPr>
              <w:pStyle w:val="yTable"/>
              <w:spacing w:before="0"/>
              <w:rPr>
                <w:i/>
                <w:sz w:val="18"/>
              </w:rPr>
            </w:pPr>
            <w:r>
              <w:rPr>
                <w:i/>
                <w:sz w:val="18"/>
              </w:rPr>
              <w:t xml:space="preserve">Pinus </w:t>
            </w:r>
          </w:p>
        </w:tc>
        <w:tc>
          <w:tcPr>
            <w:tcW w:w="1645" w:type="dxa"/>
          </w:tcPr>
          <w:p>
            <w:pPr>
              <w:pStyle w:val="yTable"/>
              <w:spacing w:before="0"/>
              <w:rPr>
                <w:i/>
                <w:sz w:val="18"/>
              </w:rPr>
            </w:pPr>
            <w:r>
              <w:rPr>
                <w:i/>
                <w:sz w:val="18"/>
              </w:rPr>
              <w:t>densiflora</w:t>
            </w:r>
          </w:p>
        </w:tc>
        <w:tc>
          <w:tcPr>
            <w:tcW w:w="1673" w:type="dxa"/>
          </w:tcPr>
          <w:p>
            <w:pPr>
              <w:pStyle w:val="yTable"/>
              <w:spacing w:before="0"/>
              <w:rPr>
                <w:i/>
                <w:sz w:val="18"/>
              </w:rPr>
            </w:pPr>
          </w:p>
        </w:tc>
        <w:tc>
          <w:tcPr>
            <w:tcW w:w="1729" w:type="dxa"/>
          </w:tcPr>
          <w:p>
            <w:pPr>
              <w:pStyle w:val="yTable"/>
              <w:spacing w:before="0"/>
              <w:rPr>
                <w:i/>
                <w:sz w:val="18"/>
              </w:rPr>
            </w:pPr>
            <w:r>
              <w:rPr>
                <w:i/>
                <w:sz w:val="18"/>
              </w:rPr>
              <w:t>Pinaceae</w:t>
            </w:r>
          </w:p>
        </w:tc>
      </w:tr>
      <w:tr>
        <w:tc>
          <w:tcPr>
            <w:tcW w:w="1757" w:type="dxa"/>
          </w:tcPr>
          <w:p>
            <w:pPr>
              <w:pStyle w:val="yTable"/>
              <w:spacing w:before="0"/>
              <w:rPr>
                <w:i/>
                <w:sz w:val="18"/>
              </w:rPr>
            </w:pPr>
            <w:r>
              <w:rPr>
                <w:i/>
                <w:sz w:val="18"/>
              </w:rPr>
              <w:t>Piper</w:t>
            </w:r>
          </w:p>
        </w:tc>
        <w:tc>
          <w:tcPr>
            <w:tcW w:w="1645" w:type="dxa"/>
          </w:tcPr>
          <w:p>
            <w:pPr>
              <w:pStyle w:val="yTable"/>
              <w:spacing w:before="0"/>
              <w:rPr>
                <w:i/>
                <w:sz w:val="18"/>
              </w:rPr>
            </w:pPr>
            <w:r>
              <w:rPr>
                <w:i/>
                <w:sz w:val="18"/>
              </w:rPr>
              <w:t>methysticum</w:t>
            </w:r>
          </w:p>
        </w:tc>
        <w:tc>
          <w:tcPr>
            <w:tcW w:w="1673" w:type="dxa"/>
          </w:tcPr>
          <w:p>
            <w:pPr>
              <w:pStyle w:val="yTable"/>
              <w:spacing w:before="0"/>
              <w:rPr>
                <w:i/>
                <w:sz w:val="18"/>
              </w:rPr>
            </w:pPr>
          </w:p>
        </w:tc>
        <w:tc>
          <w:tcPr>
            <w:tcW w:w="1729" w:type="dxa"/>
          </w:tcPr>
          <w:p>
            <w:pPr>
              <w:pStyle w:val="yTable"/>
              <w:spacing w:before="0"/>
              <w:rPr>
                <w:i/>
                <w:sz w:val="18"/>
              </w:rPr>
            </w:pPr>
            <w:r>
              <w:rPr>
                <w:i/>
                <w:sz w:val="18"/>
              </w:rPr>
              <w:t>Piperaceae</w:t>
            </w:r>
          </w:p>
        </w:tc>
      </w:tr>
      <w:tr>
        <w:tc>
          <w:tcPr>
            <w:tcW w:w="1757" w:type="dxa"/>
          </w:tcPr>
          <w:p>
            <w:pPr>
              <w:pStyle w:val="yTable"/>
              <w:spacing w:before="0"/>
              <w:rPr>
                <w:i/>
                <w:sz w:val="18"/>
              </w:rPr>
            </w:pPr>
            <w:r>
              <w:rPr>
                <w:i/>
                <w:sz w:val="18"/>
              </w:rPr>
              <w:t>Piper</w:t>
            </w:r>
          </w:p>
        </w:tc>
        <w:tc>
          <w:tcPr>
            <w:tcW w:w="1645" w:type="dxa"/>
          </w:tcPr>
          <w:p>
            <w:pPr>
              <w:pStyle w:val="yTable"/>
              <w:spacing w:before="0"/>
              <w:rPr>
                <w:i/>
                <w:sz w:val="18"/>
              </w:rPr>
            </w:pPr>
            <w:r>
              <w:rPr>
                <w:i/>
                <w:sz w:val="18"/>
              </w:rPr>
              <w:t>porphyrophyllum</w:t>
            </w:r>
          </w:p>
        </w:tc>
        <w:tc>
          <w:tcPr>
            <w:tcW w:w="1673" w:type="dxa"/>
          </w:tcPr>
          <w:p>
            <w:pPr>
              <w:pStyle w:val="yTable"/>
              <w:spacing w:before="0"/>
              <w:rPr>
                <w:i/>
                <w:sz w:val="18"/>
              </w:rPr>
            </w:pPr>
          </w:p>
        </w:tc>
        <w:tc>
          <w:tcPr>
            <w:tcW w:w="1729" w:type="dxa"/>
          </w:tcPr>
          <w:p>
            <w:pPr>
              <w:pStyle w:val="yTable"/>
              <w:spacing w:before="0"/>
              <w:rPr>
                <w:i/>
                <w:sz w:val="18"/>
              </w:rPr>
            </w:pPr>
            <w:r>
              <w:rPr>
                <w:i/>
                <w:sz w:val="18"/>
              </w:rPr>
              <w:t>Piperaceae</w:t>
            </w:r>
          </w:p>
        </w:tc>
      </w:tr>
      <w:tr>
        <w:tc>
          <w:tcPr>
            <w:tcW w:w="1757" w:type="dxa"/>
          </w:tcPr>
          <w:p>
            <w:pPr>
              <w:pStyle w:val="yTable"/>
              <w:spacing w:before="0"/>
              <w:rPr>
                <w:i/>
                <w:sz w:val="18"/>
              </w:rPr>
            </w:pPr>
            <w:r>
              <w:rPr>
                <w:i/>
                <w:sz w:val="18"/>
              </w:rPr>
              <w:t xml:space="preserve">Piper </w:t>
            </w:r>
          </w:p>
        </w:tc>
        <w:tc>
          <w:tcPr>
            <w:tcW w:w="1645" w:type="dxa"/>
          </w:tcPr>
          <w:p>
            <w:pPr>
              <w:pStyle w:val="yTable"/>
              <w:spacing w:before="0"/>
              <w:rPr>
                <w:i/>
                <w:sz w:val="18"/>
              </w:rPr>
            </w:pPr>
            <w:r>
              <w:rPr>
                <w:sz w:val="18"/>
              </w:rPr>
              <w:t>spp.</w:t>
            </w:r>
          </w:p>
        </w:tc>
        <w:tc>
          <w:tcPr>
            <w:tcW w:w="1673" w:type="dxa"/>
          </w:tcPr>
          <w:p>
            <w:pPr>
              <w:pStyle w:val="yTable"/>
              <w:spacing w:before="0"/>
              <w:rPr>
                <w:i/>
                <w:sz w:val="18"/>
              </w:rPr>
            </w:pPr>
            <w:r>
              <w:rPr>
                <w:sz w:val="18"/>
              </w:rPr>
              <w:t>Exceptions:</w:t>
            </w:r>
            <w:r>
              <w:rPr>
                <w:i/>
                <w:sz w:val="18"/>
              </w:rPr>
              <w:t xml:space="preserve">  P. aduncum </w:t>
            </w:r>
            <w:r>
              <w:rPr>
                <w:sz w:val="18"/>
              </w:rPr>
              <w:t xml:space="preserve">&amp; </w:t>
            </w:r>
            <w:r>
              <w:rPr>
                <w:i/>
                <w:sz w:val="18"/>
              </w:rPr>
              <w:t>P. tuberculatum</w:t>
            </w:r>
          </w:p>
        </w:tc>
        <w:tc>
          <w:tcPr>
            <w:tcW w:w="1729" w:type="dxa"/>
          </w:tcPr>
          <w:p>
            <w:pPr>
              <w:pStyle w:val="yTable"/>
              <w:spacing w:before="0"/>
              <w:rPr>
                <w:i/>
                <w:sz w:val="18"/>
              </w:rPr>
            </w:pPr>
            <w:r>
              <w:rPr>
                <w:i/>
                <w:sz w:val="18"/>
              </w:rPr>
              <w:t>Piperaceae</w:t>
            </w:r>
          </w:p>
        </w:tc>
      </w:tr>
      <w:tr>
        <w:tc>
          <w:tcPr>
            <w:tcW w:w="1757" w:type="dxa"/>
          </w:tcPr>
          <w:p>
            <w:pPr>
              <w:pStyle w:val="yTable"/>
              <w:spacing w:before="0"/>
              <w:rPr>
                <w:i/>
                <w:sz w:val="18"/>
              </w:rPr>
            </w:pPr>
            <w:r>
              <w:rPr>
                <w:i/>
                <w:sz w:val="18"/>
              </w:rPr>
              <w:t>Piptantherum</w:t>
            </w:r>
          </w:p>
        </w:tc>
        <w:tc>
          <w:tcPr>
            <w:tcW w:w="1645" w:type="dxa"/>
          </w:tcPr>
          <w:p>
            <w:pPr>
              <w:pStyle w:val="yTable"/>
              <w:spacing w:before="0"/>
              <w:rPr>
                <w:i/>
                <w:sz w:val="18"/>
              </w:rPr>
            </w:pPr>
            <w:r>
              <w:rPr>
                <w:i/>
                <w:sz w:val="18"/>
              </w:rPr>
              <w:t>miliaceum</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Piptanthus</w:t>
            </w:r>
          </w:p>
        </w:tc>
        <w:tc>
          <w:tcPr>
            <w:tcW w:w="1645" w:type="dxa"/>
          </w:tcPr>
          <w:p>
            <w:pPr>
              <w:pStyle w:val="yTable"/>
              <w:spacing w:before="0"/>
              <w:rPr>
                <w:i/>
                <w:sz w:val="18"/>
              </w:rPr>
            </w:pPr>
            <w:r>
              <w:rPr>
                <w:i/>
                <w:sz w:val="18"/>
              </w:rPr>
              <w:t>concolor</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Piptanthus</w:t>
            </w:r>
          </w:p>
        </w:tc>
        <w:tc>
          <w:tcPr>
            <w:tcW w:w="1645" w:type="dxa"/>
          </w:tcPr>
          <w:p>
            <w:pPr>
              <w:pStyle w:val="yTable"/>
              <w:spacing w:before="0"/>
              <w:rPr>
                <w:i/>
                <w:sz w:val="18"/>
              </w:rPr>
            </w:pPr>
            <w:r>
              <w:rPr>
                <w:i/>
                <w:sz w:val="18"/>
              </w:rPr>
              <w:t>nepalensis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Pistacia</w:t>
            </w:r>
          </w:p>
        </w:tc>
        <w:tc>
          <w:tcPr>
            <w:tcW w:w="1645" w:type="dxa"/>
          </w:tcPr>
          <w:p>
            <w:pPr>
              <w:pStyle w:val="yTable"/>
              <w:spacing w:before="0"/>
              <w:rPr>
                <w:i/>
                <w:sz w:val="18"/>
              </w:rPr>
            </w:pPr>
            <w:r>
              <w:rPr>
                <w:i/>
                <w:sz w:val="18"/>
              </w:rPr>
              <w:t>chinensis</w:t>
            </w:r>
          </w:p>
        </w:tc>
        <w:tc>
          <w:tcPr>
            <w:tcW w:w="1673" w:type="dxa"/>
          </w:tcPr>
          <w:p>
            <w:pPr>
              <w:pStyle w:val="yTable"/>
              <w:spacing w:before="0"/>
              <w:rPr>
                <w:i/>
                <w:sz w:val="18"/>
              </w:rPr>
            </w:pPr>
          </w:p>
        </w:tc>
        <w:tc>
          <w:tcPr>
            <w:tcW w:w="1729" w:type="dxa"/>
          </w:tcPr>
          <w:p>
            <w:pPr>
              <w:pStyle w:val="yTable"/>
              <w:spacing w:before="0"/>
              <w:rPr>
                <w:i/>
                <w:sz w:val="18"/>
              </w:rPr>
            </w:pPr>
            <w:r>
              <w:rPr>
                <w:i/>
                <w:sz w:val="18"/>
              </w:rPr>
              <w:t>Anacardiaceae</w:t>
            </w:r>
          </w:p>
        </w:tc>
      </w:tr>
      <w:tr>
        <w:tc>
          <w:tcPr>
            <w:tcW w:w="1757" w:type="dxa"/>
          </w:tcPr>
          <w:p>
            <w:pPr>
              <w:pStyle w:val="yTable"/>
              <w:spacing w:before="0"/>
              <w:rPr>
                <w:i/>
                <w:sz w:val="18"/>
              </w:rPr>
            </w:pPr>
            <w:r>
              <w:rPr>
                <w:i/>
                <w:sz w:val="18"/>
              </w:rPr>
              <w:t>Pistacia</w:t>
            </w:r>
          </w:p>
        </w:tc>
        <w:tc>
          <w:tcPr>
            <w:tcW w:w="1645" w:type="dxa"/>
          </w:tcPr>
          <w:p>
            <w:pPr>
              <w:pStyle w:val="yTable"/>
              <w:spacing w:before="0"/>
              <w:rPr>
                <w:i/>
                <w:sz w:val="18"/>
              </w:rPr>
            </w:pPr>
            <w:r>
              <w:rPr>
                <w:i/>
                <w:sz w:val="18"/>
              </w:rPr>
              <w:t>lentiscus</w:t>
            </w:r>
          </w:p>
        </w:tc>
        <w:tc>
          <w:tcPr>
            <w:tcW w:w="1673" w:type="dxa"/>
          </w:tcPr>
          <w:p>
            <w:pPr>
              <w:pStyle w:val="yTable"/>
              <w:spacing w:before="0"/>
              <w:rPr>
                <w:i/>
                <w:sz w:val="18"/>
              </w:rPr>
            </w:pPr>
          </w:p>
        </w:tc>
        <w:tc>
          <w:tcPr>
            <w:tcW w:w="1729" w:type="dxa"/>
          </w:tcPr>
          <w:p>
            <w:pPr>
              <w:pStyle w:val="yTable"/>
              <w:spacing w:before="0"/>
              <w:rPr>
                <w:i/>
                <w:sz w:val="18"/>
              </w:rPr>
            </w:pPr>
            <w:r>
              <w:rPr>
                <w:i/>
                <w:sz w:val="18"/>
              </w:rPr>
              <w:t>Anacardiaceae</w:t>
            </w:r>
          </w:p>
        </w:tc>
      </w:tr>
      <w:tr>
        <w:tc>
          <w:tcPr>
            <w:tcW w:w="1757" w:type="dxa"/>
          </w:tcPr>
          <w:p>
            <w:pPr>
              <w:pStyle w:val="yTable"/>
              <w:spacing w:before="0"/>
              <w:rPr>
                <w:i/>
                <w:sz w:val="18"/>
              </w:rPr>
            </w:pPr>
            <w:r>
              <w:rPr>
                <w:i/>
                <w:sz w:val="18"/>
              </w:rPr>
              <w:t>Pistacia</w:t>
            </w:r>
          </w:p>
        </w:tc>
        <w:tc>
          <w:tcPr>
            <w:tcW w:w="1645" w:type="dxa"/>
          </w:tcPr>
          <w:p>
            <w:pPr>
              <w:pStyle w:val="yTable"/>
              <w:spacing w:before="0"/>
              <w:rPr>
                <w:i/>
                <w:sz w:val="18"/>
              </w:rPr>
            </w:pPr>
            <w:r>
              <w:rPr>
                <w:i/>
                <w:sz w:val="18"/>
              </w:rPr>
              <w:t>vera</w:t>
            </w:r>
          </w:p>
        </w:tc>
        <w:tc>
          <w:tcPr>
            <w:tcW w:w="1673" w:type="dxa"/>
          </w:tcPr>
          <w:p>
            <w:pPr>
              <w:pStyle w:val="yTable"/>
              <w:spacing w:before="0"/>
              <w:rPr>
                <w:i/>
                <w:sz w:val="18"/>
              </w:rPr>
            </w:pPr>
          </w:p>
        </w:tc>
        <w:tc>
          <w:tcPr>
            <w:tcW w:w="1729" w:type="dxa"/>
          </w:tcPr>
          <w:p>
            <w:pPr>
              <w:pStyle w:val="yTable"/>
              <w:spacing w:before="0"/>
              <w:rPr>
                <w:i/>
                <w:sz w:val="18"/>
              </w:rPr>
            </w:pPr>
            <w:r>
              <w:rPr>
                <w:i/>
                <w:sz w:val="18"/>
              </w:rPr>
              <w:t>Anacardiaceae</w:t>
            </w:r>
          </w:p>
        </w:tc>
      </w:tr>
      <w:tr>
        <w:tc>
          <w:tcPr>
            <w:tcW w:w="1757" w:type="dxa"/>
          </w:tcPr>
          <w:p>
            <w:pPr>
              <w:pStyle w:val="yTable"/>
              <w:spacing w:before="0"/>
              <w:rPr>
                <w:i/>
                <w:sz w:val="18"/>
              </w:rPr>
            </w:pPr>
            <w:r>
              <w:rPr>
                <w:i/>
                <w:sz w:val="18"/>
              </w:rPr>
              <w:t>Pisum</w:t>
            </w:r>
          </w:p>
        </w:tc>
        <w:tc>
          <w:tcPr>
            <w:tcW w:w="1645" w:type="dxa"/>
          </w:tcPr>
          <w:p>
            <w:pPr>
              <w:pStyle w:val="yTable"/>
              <w:spacing w:before="0"/>
              <w:rPr>
                <w:i/>
                <w:sz w:val="18"/>
              </w:rPr>
            </w:pPr>
            <w:r>
              <w:rPr>
                <w:i/>
                <w:sz w:val="18"/>
              </w:rPr>
              <w:t>sativum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Pisum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Pithocarpa</w:t>
            </w:r>
          </w:p>
        </w:tc>
        <w:tc>
          <w:tcPr>
            <w:tcW w:w="1645" w:type="dxa"/>
          </w:tcPr>
          <w:p>
            <w:pPr>
              <w:pStyle w:val="yTable"/>
              <w:spacing w:before="0"/>
              <w:rPr>
                <w:i/>
                <w:sz w:val="18"/>
              </w:rPr>
            </w:pPr>
            <w:r>
              <w:rPr>
                <w:i/>
                <w:sz w:val="18"/>
              </w:rPr>
              <w:t>corymbulosa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Pittosporum</w:t>
            </w:r>
          </w:p>
        </w:tc>
        <w:tc>
          <w:tcPr>
            <w:tcW w:w="1645" w:type="dxa"/>
          </w:tcPr>
          <w:p>
            <w:pPr>
              <w:pStyle w:val="yTable"/>
              <w:spacing w:before="0"/>
              <w:rPr>
                <w:i/>
                <w:sz w:val="18"/>
              </w:rPr>
            </w:pPr>
            <w:r>
              <w:rPr>
                <w:i/>
                <w:sz w:val="18"/>
              </w:rPr>
              <w:t>argentea nana</w:t>
            </w:r>
          </w:p>
        </w:tc>
        <w:tc>
          <w:tcPr>
            <w:tcW w:w="1673" w:type="dxa"/>
          </w:tcPr>
          <w:p>
            <w:pPr>
              <w:pStyle w:val="yTable"/>
              <w:spacing w:before="0"/>
              <w:rPr>
                <w:i/>
                <w:sz w:val="18"/>
              </w:rPr>
            </w:pPr>
          </w:p>
        </w:tc>
        <w:tc>
          <w:tcPr>
            <w:tcW w:w="1729" w:type="dxa"/>
          </w:tcPr>
          <w:p>
            <w:pPr>
              <w:pStyle w:val="yTable"/>
              <w:spacing w:before="0"/>
              <w:rPr>
                <w:i/>
                <w:sz w:val="18"/>
              </w:rPr>
            </w:pPr>
            <w:r>
              <w:rPr>
                <w:i/>
                <w:sz w:val="18"/>
              </w:rPr>
              <w:t>Pittosporaceae</w:t>
            </w:r>
          </w:p>
        </w:tc>
      </w:tr>
      <w:tr>
        <w:tc>
          <w:tcPr>
            <w:tcW w:w="1757" w:type="dxa"/>
          </w:tcPr>
          <w:p>
            <w:pPr>
              <w:pStyle w:val="yTable"/>
              <w:spacing w:before="0"/>
              <w:rPr>
                <w:i/>
                <w:sz w:val="18"/>
              </w:rPr>
            </w:pPr>
            <w:r>
              <w:rPr>
                <w:i/>
                <w:sz w:val="18"/>
              </w:rPr>
              <w:t>Pittosporum</w:t>
            </w:r>
          </w:p>
        </w:tc>
        <w:tc>
          <w:tcPr>
            <w:tcW w:w="1645" w:type="dxa"/>
          </w:tcPr>
          <w:p>
            <w:pPr>
              <w:pStyle w:val="yTable"/>
              <w:spacing w:before="0"/>
              <w:rPr>
                <w:i/>
                <w:sz w:val="18"/>
              </w:rPr>
            </w:pPr>
            <w:r>
              <w:rPr>
                <w:i/>
                <w:sz w:val="18"/>
              </w:rPr>
              <w:t>bicolor</w:t>
            </w:r>
          </w:p>
        </w:tc>
        <w:tc>
          <w:tcPr>
            <w:tcW w:w="1673" w:type="dxa"/>
          </w:tcPr>
          <w:p>
            <w:pPr>
              <w:pStyle w:val="yTable"/>
              <w:spacing w:before="0"/>
              <w:rPr>
                <w:i/>
                <w:sz w:val="18"/>
              </w:rPr>
            </w:pPr>
          </w:p>
        </w:tc>
        <w:tc>
          <w:tcPr>
            <w:tcW w:w="1729" w:type="dxa"/>
          </w:tcPr>
          <w:p>
            <w:pPr>
              <w:pStyle w:val="yTable"/>
              <w:spacing w:before="0"/>
              <w:rPr>
                <w:i/>
                <w:sz w:val="18"/>
              </w:rPr>
            </w:pPr>
            <w:r>
              <w:rPr>
                <w:i/>
                <w:sz w:val="18"/>
              </w:rPr>
              <w:t>Pittosporaceae</w:t>
            </w:r>
          </w:p>
        </w:tc>
      </w:tr>
      <w:tr>
        <w:tc>
          <w:tcPr>
            <w:tcW w:w="1757" w:type="dxa"/>
          </w:tcPr>
          <w:p>
            <w:pPr>
              <w:pStyle w:val="yTable"/>
              <w:spacing w:before="0"/>
              <w:rPr>
                <w:i/>
                <w:sz w:val="18"/>
              </w:rPr>
            </w:pPr>
            <w:r>
              <w:rPr>
                <w:i/>
                <w:sz w:val="18"/>
              </w:rPr>
              <w:t>Pittosporum</w:t>
            </w:r>
          </w:p>
        </w:tc>
        <w:tc>
          <w:tcPr>
            <w:tcW w:w="1645" w:type="dxa"/>
          </w:tcPr>
          <w:p>
            <w:pPr>
              <w:pStyle w:val="yTable"/>
              <w:spacing w:before="0"/>
              <w:rPr>
                <w:i/>
                <w:sz w:val="18"/>
              </w:rPr>
            </w:pPr>
            <w:r>
              <w:rPr>
                <w:i/>
                <w:sz w:val="18"/>
              </w:rPr>
              <w:t>bicolor x undulatum</w:t>
            </w:r>
          </w:p>
        </w:tc>
        <w:tc>
          <w:tcPr>
            <w:tcW w:w="1673" w:type="dxa"/>
          </w:tcPr>
          <w:p>
            <w:pPr>
              <w:pStyle w:val="yTable"/>
              <w:spacing w:before="0"/>
              <w:rPr>
                <w:i/>
                <w:sz w:val="18"/>
              </w:rPr>
            </w:pPr>
          </w:p>
        </w:tc>
        <w:tc>
          <w:tcPr>
            <w:tcW w:w="1729" w:type="dxa"/>
          </w:tcPr>
          <w:p>
            <w:pPr>
              <w:pStyle w:val="yTable"/>
              <w:spacing w:before="0"/>
              <w:rPr>
                <w:i/>
                <w:sz w:val="18"/>
              </w:rPr>
            </w:pPr>
            <w:r>
              <w:rPr>
                <w:i/>
                <w:sz w:val="18"/>
              </w:rPr>
              <w:t>Pittosporaceae</w:t>
            </w:r>
          </w:p>
        </w:tc>
      </w:tr>
      <w:tr>
        <w:tc>
          <w:tcPr>
            <w:tcW w:w="1757" w:type="dxa"/>
          </w:tcPr>
          <w:p>
            <w:pPr>
              <w:pStyle w:val="yTable"/>
              <w:spacing w:before="0"/>
              <w:rPr>
                <w:i/>
                <w:sz w:val="18"/>
              </w:rPr>
            </w:pPr>
            <w:r>
              <w:rPr>
                <w:i/>
                <w:sz w:val="18"/>
              </w:rPr>
              <w:t>Pittosporum</w:t>
            </w:r>
          </w:p>
        </w:tc>
        <w:tc>
          <w:tcPr>
            <w:tcW w:w="1645" w:type="dxa"/>
          </w:tcPr>
          <w:p>
            <w:pPr>
              <w:pStyle w:val="yTable"/>
              <w:spacing w:before="0"/>
              <w:rPr>
                <w:i/>
                <w:sz w:val="18"/>
              </w:rPr>
            </w:pPr>
            <w:r>
              <w:rPr>
                <w:i/>
                <w:sz w:val="18"/>
              </w:rPr>
              <w:t>crassifolium</w:t>
            </w:r>
          </w:p>
        </w:tc>
        <w:tc>
          <w:tcPr>
            <w:tcW w:w="1673" w:type="dxa"/>
          </w:tcPr>
          <w:p>
            <w:pPr>
              <w:pStyle w:val="yTable"/>
              <w:spacing w:before="0"/>
              <w:rPr>
                <w:i/>
                <w:sz w:val="18"/>
              </w:rPr>
            </w:pPr>
          </w:p>
        </w:tc>
        <w:tc>
          <w:tcPr>
            <w:tcW w:w="1729" w:type="dxa"/>
          </w:tcPr>
          <w:p>
            <w:pPr>
              <w:pStyle w:val="yTable"/>
              <w:spacing w:before="0"/>
              <w:rPr>
                <w:i/>
                <w:sz w:val="18"/>
              </w:rPr>
            </w:pPr>
            <w:r>
              <w:rPr>
                <w:i/>
                <w:sz w:val="18"/>
              </w:rPr>
              <w:t>Pittosporaceae</w:t>
            </w:r>
          </w:p>
        </w:tc>
      </w:tr>
      <w:tr>
        <w:tc>
          <w:tcPr>
            <w:tcW w:w="1757" w:type="dxa"/>
          </w:tcPr>
          <w:p>
            <w:pPr>
              <w:pStyle w:val="yTable"/>
              <w:spacing w:before="0"/>
              <w:rPr>
                <w:i/>
                <w:sz w:val="18"/>
              </w:rPr>
            </w:pPr>
            <w:r>
              <w:rPr>
                <w:i/>
                <w:sz w:val="18"/>
              </w:rPr>
              <w:t>Pittosporum</w:t>
            </w:r>
          </w:p>
        </w:tc>
        <w:tc>
          <w:tcPr>
            <w:tcW w:w="1645" w:type="dxa"/>
          </w:tcPr>
          <w:p>
            <w:pPr>
              <w:pStyle w:val="yTable"/>
              <w:spacing w:before="0"/>
              <w:rPr>
                <w:i/>
                <w:sz w:val="18"/>
              </w:rPr>
            </w:pPr>
            <w:r>
              <w:rPr>
                <w:i/>
                <w:sz w:val="18"/>
              </w:rPr>
              <w:t>eugenioides</w:t>
            </w:r>
          </w:p>
        </w:tc>
        <w:tc>
          <w:tcPr>
            <w:tcW w:w="1673" w:type="dxa"/>
          </w:tcPr>
          <w:p>
            <w:pPr>
              <w:pStyle w:val="yTable"/>
              <w:spacing w:before="0"/>
              <w:rPr>
                <w:i/>
                <w:sz w:val="18"/>
              </w:rPr>
            </w:pPr>
          </w:p>
        </w:tc>
        <w:tc>
          <w:tcPr>
            <w:tcW w:w="1729" w:type="dxa"/>
          </w:tcPr>
          <w:p>
            <w:pPr>
              <w:pStyle w:val="yTable"/>
              <w:spacing w:before="0"/>
              <w:rPr>
                <w:i/>
                <w:sz w:val="18"/>
              </w:rPr>
            </w:pPr>
            <w:r>
              <w:rPr>
                <w:i/>
                <w:sz w:val="18"/>
              </w:rPr>
              <w:t>Pittosporaceae</w:t>
            </w:r>
          </w:p>
        </w:tc>
      </w:tr>
      <w:tr>
        <w:tc>
          <w:tcPr>
            <w:tcW w:w="1757" w:type="dxa"/>
          </w:tcPr>
          <w:p>
            <w:pPr>
              <w:pStyle w:val="yTable"/>
              <w:spacing w:before="0"/>
              <w:rPr>
                <w:i/>
                <w:sz w:val="18"/>
              </w:rPr>
            </w:pPr>
            <w:r>
              <w:rPr>
                <w:i/>
                <w:sz w:val="18"/>
              </w:rPr>
              <w:t>Pittosporum</w:t>
            </w:r>
          </w:p>
        </w:tc>
        <w:tc>
          <w:tcPr>
            <w:tcW w:w="1645" w:type="dxa"/>
          </w:tcPr>
          <w:p>
            <w:pPr>
              <w:pStyle w:val="yTable"/>
              <w:spacing w:before="0"/>
              <w:rPr>
                <w:i/>
                <w:sz w:val="18"/>
              </w:rPr>
            </w:pPr>
            <w:r>
              <w:rPr>
                <w:i/>
                <w:sz w:val="18"/>
              </w:rPr>
              <w:t>garnetii</w:t>
            </w:r>
          </w:p>
        </w:tc>
        <w:tc>
          <w:tcPr>
            <w:tcW w:w="1673" w:type="dxa"/>
          </w:tcPr>
          <w:p>
            <w:pPr>
              <w:pStyle w:val="yTable"/>
              <w:spacing w:before="0"/>
              <w:rPr>
                <w:i/>
                <w:sz w:val="18"/>
              </w:rPr>
            </w:pPr>
          </w:p>
        </w:tc>
        <w:tc>
          <w:tcPr>
            <w:tcW w:w="1729" w:type="dxa"/>
          </w:tcPr>
          <w:p>
            <w:pPr>
              <w:pStyle w:val="yTable"/>
              <w:spacing w:before="0"/>
              <w:rPr>
                <w:i/>
                <w:sz w:val="18"/>
              </w:rPr>
            </w:pPr>
            <w:r>
              <w:rPr>
                <w:i/>
                <w:sz w:val="18"/>
              </w:rPr>
              <w:t>Pittosporaceae</w:t>
            </w:r>
          </w:p>
        </w:tc>
      </w:tr>
      <w:tr>
        <w:tc>
          <w:tcPr>
            <w:tcW w:w="1757" w:type="dxa"/>
          </w:tcPr>
          <w:p>
            <w:pPr>
              <w:pStyle w:val="yTable"/>
              <w:spacing w:before="0"/>
              <w:rPr>
                <w:i/>
                <w:sz w:val="18"/>
              </w:rPr>
            </w:pPr>
            <w:r>
              <w:rPr>
                <w:i/>
                <w:sz w:val="18"/>
              </w:rPr>
              <w:t>Pittosporum</w:t>
            </w:r>
          </w:p>
        </w:tc>
        <w:tc>
          <w:tcPr>
            <w:tcW w:w="1645" w:type="dxa"/>
          </w:tcPr>
          <w:p>
            <w:pPr>
              <w:pStyle w:val="yTable"/>
              <w:spacing w:before="0"/>
              <w:rPr>
                <w:i/>
                <w:sz w:val="18"/>
              </w:rPr>
            </w:pPr>
            <w:r>
              <w:rPr>
                <w:i/>
                <w:sz w:val="18"/>
              </w:rPr>
              <w:t>phylliraeoides</w:t>
            </w:r>
          </w:p>
        </w:tc>
        <w:tc>
          <w:tcPr>
            <w:tcW w:w="1673" w:type="dxa"/>
          </w:tcPr>
          <w:p>
            <w:pPr>
              <w:pStyle w:val="yTable"/>
              <w:spacing w:before="0"/>
              <w:rPr>
                <w:i/>
                <w:sz w:val="18"/>
              </w:rPr>
            </w:pPr>
          </w:p>
        </w:tc>
        <w:tc>
          <w:tcPr>
            <w:tcW w:w="1729" w:type="dxa"/>
          </w:tcPr>
          <w:p>
            <w:pPr>
              <w:pStyle w:val="yTable"/>
              <w:spacing w:before="0"/>
              <w:rPr>
                <w:i/>
                <w:sz w:val="18"/>
              </w:rPr>
            </w:pPr>
            <w:r>
              <w:rPr>
                <w:i/>
                <w:sz w:val="18"/>
              </w:rPr>
              <w:t>Pittosporaceae</w:t>
            </w:r>
          </w:p>
        </w:tc>
      </w:tr>
      <w:tr>
        <w:tc>
          <w:tcPr>
            <w:tcW w:w="1757" w:type="dxa"/>
          </w:tcPr>
          <w:p>
            <w:pPr>
              <w:pStyle w:val="yTable"/>
              <w:spacing w:before="0"/>
              <w:rPr>
                <w:i/>
                <w:sz w:val="18"/>
              </w:rPr>
            </w:pPr>
            <w:r>
              <w:rPr>
                <w:i/>
                <w:sz w:val="18"/>
              </w:rPr>
              <w:t>Pittosporum</w:t>
            </w:r>
          </w:p>
        </w:tc>
        <w:tc>
          <w:tcPr>
            <w:tcW w:w="1645" w:type="dxa"/>
          </w:tcPr>
          <w:p>
            <w:pPr>
              <w:pStyle w:val="yTable"/>
              <w:spacing w:before="0"/>
              <w:rPr>
                <w:i/>
                <w:sz w:val="18"/>
              </w:rPr>
            </w:pPr>
            <w:r>
              <w:rPr>
                <w:i/>
                <w:sz w:val="18"/>
              </w:rPr>
              <w:t>revolutum</w:t>
            </w:r>
          </w:p>
        </w:tc>
        <w:tc>
          <w:tcPr>
            <w:tcW w:w="1673" w:type="dxa"/>
          </w:tcPr>
          <w:p>
            <w:pPr>
              <w:pStyle w:val="yTable"/>
              <w:spacing w:before="0"/>
              <w:rPr>
                <w:i/>
                <w:sz w:val="18"/>
              </w:rPr>
            </w:pPr>
          </w:p>
        </w:tc>
        <w:tc>
          <w:tcPr>
            <w:tcW w:w="1729" w:type="dxa"/>
          </w:tcPr>
          <w:p>
            <w:pPr>
              <w:pStyle w:val="yTable"/>
              <w:spacing w:before="0"/>
              <w:rPr>
                <w:i/>
                <w:sz w:val="18"/>
              </w:rPr>
            </w:pPr>
            <w:r>
              <w:rPr>
                <w:i/>
                <w:sz w:val="18"/>
              </w:rPr>
              <w:t>Pittosporaceae</w:t>
            </w:r>
          </w:p>
        </w:tc>
      </w:tr>
      <w:tr>
        <w:tc>
          <w:tcPr>
            <w:tcW w:w="1757" w:type="dxa"/>
          </w:tcPr>
          <w:p>
            <w:pPr>
              <w:pStyle w:val="yTable"/>
              <w:spacing w:before="0"/>
              <w:rPr>
                <w:i/>
                <w:sz w:val="18"/>
              </w:rPr>
            </w:pPr>
            <w:r>
              <w:rPr>
                <w:i/>
                <w:sz w:val="18"/>
              </w:rPr>
              <w:t>Pittosporum</w:t>
            </w:r>
          </w:p>
        </w:tc>
        <w:tc>
          <w:tcPr>
            <w:tcW w:w="1645" w:type="dxa"/>
          </w:tcPr>
          <w:p>
            <w:pPr>
              <w:pStyle w:val="yTable"/>
              <w:spacing w:before="0"/>
              <w:rPr>
                <w:i/>
                <w:sz w:val="18"/>
              </w:rPr>
            </w:pPr>
            <w:r>
              <w:rPr>
                <w:i/>
                <w:sz w:val="18"/>
              </w:rPr>
              <w:t>rhombifolium</w:t>
            </w:r>
          </w:p>
        </w:tc>
        <w:tc>
          <w:tcPr>
            <w:tcW w:w="1673" w:type="dxa"/>
          </w:tcPr>
          <w:p>
            <w:pPr>
              <w:pStyle w:val="yTable"/>
              <w:spacing w:before="0"/>
              <w:rPr>
                <w:i/>
                <w:sz w:val="18"/>
              </w:rPr>
            </w:pPr>
          </w:p>
        </w:tc>
        <w:tc>
          <w:tcPr>
            <w:tcW w:w="1729" w:type="dxa"/>
          </w:tcPr>
          <w:p>
            <w:pPr>
              <w:pStyle w:val="yTable"/>
              <w:spacing w:before="0"/>
              <w:rPr>
                <w:i/>
                <w:sz w:val="18"/>
              </w:rPr>
            </w:pPr>
            <w:r>
              <w:rPr>
                <w:i/>
                <w:sz w:val="18"/>
              </w:rPr>
              <w:t>Pittosporaceae</w:t>
            </w:r>
          </w:p>
        </w:tc>
      </w:tr>
      <w:tr>
        <w:tc>
          <w:tcPr>
            <w:tcW w:w="1757" w:type="dxa"/>
          </w:tcPr>
          <w:p>
            <w:pPr>
              <w:pStyle w:val="yTable"/>
              <w:spacing w:before="0"/>
              <w:rPr>
                <w:i/>
                <w:sz w:val="18"/>
              </w:rPr>
            </w:pPr>
            <w:r>
              <w:rPr>
                <w:i/>
                <w:sz w:val="18"/>
              </w:rPr>
              <w:t>Pittosporum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Pittosporaceae</w:t>
            </w:r>
          </w:p>
        </w:tc>
      </w:tr>
      <w:tr>
        <w:tc>
          <w:tcPr>
            <w:tcW w:w="1757" w:type="dxa"/>
          </w:tcPr>
          <w:p>
            <w:pPr>
              <w:pStyle w:val="yTable"/>
              <w:spacing w:before="0"/>
              <w:rPr>
                <w:i/>
                <w:sz w:val="18"/>
              </w:rPr>
            </w:pPr>
            <w:r>
              <w:rPr>
                <w:i/>
                <w:sz w:val="18"/>
              </w:rPr>
              <w:t>Pittosporum</w:t>
            </w:r>
          </w:p>
        </w:tc>
        <w:tc>
          <w:tcPr>
            <w:tcW w:w="1645" w:type="dxa"/>
          </w:tcPr>
          <w:p>
            <w:pPr>
              <w:pStyle w:val="yTable"/>
              <w:spacing w:before="0"/>
              <w:rPr>
                <w:i/>
                <w:sz w:val="18"/>
              </w:rPr>
            </w:pPr>
            <w:r>
              <w:rPr>
                <w:i/>
                <w:sz w:val="18"/>
              </w:rPr>
              <w:t>tenuifolium</w:t>
            </w:r>
          </w:p>
        </w:tc>
        <w:tc>
          <w:tcPr>
            <w:tcW w:w="1673" w:type="dxa"/>
          </w:tcPr>
          <w:p>
            <w:pPr>
              <w:pStyle w:val="yTable"/>
              <w:spacing w:before="0"/>
              <w:rPr>
                <w:i/>
                <w:sz w:val="18"/>
              </w:rPr>
            </w:pPr>
          </w:p>
        </w:tc>
        <w:tc>
          <w:tcPr>
            <w:tcW w:w="1729" w:type="dxa"/>
          </w:tcPr>
          <w:p>
            <w:pPr>
              <w:pStyle w:val="yTable"/>
              <w:spacing w:before="0"/>
              <w:rPr>
                <w:i/>
                <w:sz w:val="18"/>
              </w:rPr>
            </w:pPr>
            <w:r>
              <w:rPr>
                <w:i/>
                <w:sz w:val="18"/>
              </w:rPr>
              <w:t>Pittosporaceae</w:t>
            </w:r>
          </w:p>
        </w:tc>
      </w:tr>
      <w:tr>
        <w:tc>
          <w:tcPr>
            <w:tcW w:w="1757" w:type="dxa"/>
          </w:tcPr>
          <w:p>
            <w:pPr>
              <w:pStyle w:val="yTable"/>
              <w:spacing w:before="0"/>
              <w:rPr>
                <w:i/>
                <w:sz w:val="18"/>
              </w:rPr>
            </w:pPr>
            <w:r>
              <w:rPr>
                <w:i/>
                <w:sz w:val="18"/>
              </w:rPr>
              <w:t>Pittosporum</w:t>
            </w:r>
          </w:p>
        </w:tc>
        <w:tc>
          <w:tcPr>
            <w:tcW w:w="1645" w:type="dxa"/>
          </w:tcPr>
          <w:p>
            <w:pPr>
              <w:pStyle w:val="yTable"/>
              <w:spacing w:before="0"/>
              <w:rPr>
                <w:i/>
                <w:sz w:val="18"/>
              </w:rPr>
            </w:pPr>
            <w:r>
              <w:rPr>
                <w:i/>
                <w:sz w:val="18"/>
              </w:rPr>
              <w:t>tobira</w:t>
            </w:r>
          </w:p>
        </w:tc>
        <w:tc>
          <w:tcPr>
            <w:tcW w:w="1673" w:type="dxa"/>
          </w:tcPr>
          <w:p>
            <w:pPr>
              <w:pStyle w:val="yTable"/>
              <w:spacing w:before="0"/>
              <w:rPr>
                <w:i/>
                <w:sz w:val="18"/>
              </w:rPr>
            </w:pPr>
          </w:p>
        </w:tc>
        <w:tc>
          <w:tcPr>
            <w:tcW w:w="1729" w:type="dxa"/>
          </w:tcPr>
          <w:p>
            <w:pPr>
              <w:pStyle w:val="yTable"/>
              <w:spacing w:before="0"/>
              <w:rPr>
                <w:i/>
                <w:sz w:val="18"/>
              </w:rPr>
            </w:pPr>
            <w:r>
              <w:rPr>
                <w:i/>
                <w:sz w:val="18"/>
              </w:rPr>
              <w:t>Pittosporaceae</w:t>
            </w:r>
          </w:p>
        </w:tc>
      </w:tr>
      <w:tr>
        <w:tc>
          <w:tcPr>
            <w:tcW w:w="1757" w:type="dxa"/>
          </w:tcPr>
          <w:p>
            <w:pPr>
              <w:pStyle w:val="yTable"/>
              <w:spacing w:before="0"/>
              <w:rPr>
                <w:i/>
                <w:sz w:val="18"/>
              </w:rPr>
            </w:pPr>
            <w:r>
              <w:rPr>
                <w:i/>
                <w:sz w:val="18"/>
              </w:rPr>
              <w:t>Pittosporum</w:t>
            </w:r>
          </w:p>
        </w:tc>
        <w:tc>
          <w:tcPr>
            <w:tcW w:w="1645" w:type="dxa"/>
          </w:tcPr>
          <w:p>
            <w:pPr>
              <w:pStyle w:val="yTable"/>
              <w:spacing w:before="0"/>
              <w:rPr>
                <w:i/>
                <w:sz w:val="18"/>
              </w:rPr>
            </w:pPr>
            <w:r>
              <w:rPr>
                <w:i/>
                <w:sz w:val="18"/>
              </w:rPr>
              <w:t>undulatum</w:t>
            </w:r>
          </w:p>
        </w:tc>
        <w:tc>
          <w:tcPr>
            <w:tcW w:w="1673" w:type="dxa"/>
          </w:tcPr>
          <w:p>
            <w:pPr>
              <w:pStyle w:val="yTable"/>
              <w:spacing w:before="0"/>
              <w:rPr>
                <w:i/>
                <w:sz w:val="18"/>
              </w:rPr>
            </w:pPr>
          </w:p>
        </w:tc>
        <w:tc>
          <w:tcPr>
            <w:tcW w:w="1729" w:type="dxa"/>
          </w:tcPr>
          <w:p>
            <w:pPr>
              <w:pStyle w:val="yTable"/>
              <w:spacing w:before="0"/>
              <w:rPr>
                <w:i/>
                <w:sz w:val="18"/>
              </w:rPr>
            </w:pPr>
            <w:r>
              <w:rPr>
                <w:i/>
                <w:sz w:val="18"/>
              </w:rPr>
              <w:t>Pittosporaceae</w:t>
            </w:r>
          </w:p>
        </w:tc>
      </w:tr>
      <w:tr>
        <w:tc>
          <w:tcPr>
            <w:tcW w:w="1757" w:type="dxa"/>
          </w:tcPr>
          <w:p>
            <w:pPr>
              <w:pStyle w:val="yTable"/>
              <w:spacing w:before="0"/>
              <w:rPr>
                <w:i/>
                <w:sz w:val="18"/>
              </w:rPr>
            </w:pPr>
            <w:r>
              <w:rPr>
                <w:i/>
                <w:sz w:val="18"/>
              </w:rPr>
              <w:t>Pityogramma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Adiantaceae</w:t>
            </w:r>
          </w:p>
        </w:tc>
      </w:tr>
      <w:tr>
        <w:tc>
          <w:tcPr>
            <w:tcW w:w="1757" w:type="dxa"/>
          </w:tcPr>
          <w:p>
            <w:pPr>
              <w:pStyle w:val="yTable"/>
              <w:spacing w:before="0"/>
              <w:rPr>
                <w:i/>
                <w:sz w:val="18"/>
              </w:rPr>
            </w:pPr>
            <w:r>
              <w:rPr>
                <w:i/>
                <w:sz w:val="18"/>
              </w:rPr>
              <w:t>Pityrodia</w:t>
            </w:r>
          </w:p>
        </w:tc>
        <w:tc>
          <w:tcPr>
            <w:tcW w:w="1645" w:type="dxa"/>
          </w:tcPr>
          <w:p>
            <w:pPr>
              <w:pStyle w:val="yTable"/>
              <w:spacing w:before="0"/>
              <w:rPr>
                <w:i/>
                <w:sz w:val="18"/>
              </w:rPr>
            </w:pPr>
            <w:r>
              <w:rPr>
                <w:i/>
                <w:sz w:val="18"/>
              </w:rPr>
              <w:t>dilatata</w:t>
            </w:r>
          </w:p>
        </w:tc>
        <w:tc>
          <w:tcPr>
            <w:tcW w:w="1673" w:type="dxa"/>
          </w:tcPr>
          <w:p>
            <w:pPr>
              <w:pStyle w:val="yTable"/>
              <w:spacing w:before="0"/>
              <w:rPr>
                <w:i/>
                <w:sz w:val="18"/>
              </w:rPr>
            </w:pPr>
          </w:p>
        </w:tc>
        <w:tc>
          <w:tcPr>
            <w:tcW w:w="1729" w:type="dxa"/>
          </w:tcPr>
          <w:p>
            <w:pPr>
              <w:pStyle w:val="yTable"/>
              <w:spacing w:before="0"/>
              <w:rPr>
                <w:i/>
                <w:sz w:val="18"/>
              </w:rPr>
            </w:pPr>
            <w:r>
              <w:rPr>
                <w:i/>
                <w:sz w:val="18"/>
              </w:rPr>
              <w:t>Verbenaceae</w:t>
            </w:r>
          </w:p>
        </w:tc>
      </w:tr>
      <w:tr>
        <w:tc>
          <w:tcPr>
            <w:tcW w:w="1757" w:type="dxa"/>
          </w:tcPr>
          <w:p>
            <w:pPr>
              <w:pStyle w:val="yTable"/>
              <w:spacing w:before="0"/>
              <w:rPr>
                <w:i/>
                <w:sz w:val="18"/>
              </w:rPr>
            </w:pPr>
            <w:r>
              <w:rPr>
                <w:i/>
                <w:sz w:val="18"/>
              </w:rPr>
              <w:t>Pityrogramma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Adiantaceae</w:t>
            </w:r>
          </w:p>
        </w:tc>
      </w:tr>
      <w:tr>
        <w:tc>
          <w:tcPr>
            <w:tcW w:w="1757" w:type="dxa"/>
          </w:tcPr>
          <w:p>
            <w:pPr>
              <w:pStyle w:val="yTable"/>
              <w:spacing w:before="0"/>
              <w:rPr>
                <w:i/>
                <w:sz w:val="18"/>
              </w:rPr>
            </w:pPr>
            <w:r>
              <w:rPr>
                <w:i/>
                <w:sz w:val="18"/>
              </w:rPr>
              <w:t>Plagiogyria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Plagiogyriaceae</w:t>
            </w:r>
          </w:p>
        </w:tc>
      </w:tr>
      <w:tr>
        <w:tc>
          <w:tcPr>
            <w:tcW w:w="1757" w:type="dxa"/>
          </w:tcPr>
          <w:p>
            <w:pPr>
              <w:pStyle w:val="yTable"/>
              <w:spacing w:before="0"/>
              <w:rPr>
                <w:i/>
                <w:sz w:val="18"/>
              </w:rPr>
            </w:pPr>
            <w:r>
              <w:rPr>
                <w:i/>
                <w:sz w:val="18"/>
              </w:rPr>
              <w:t>Planchonella</w:t>
            </w:r>
          </w:p>
        </w:tc>
        <w:tc>
          <w:tcPr>
            <w:tcW w:w="1645" w:type="dxa"/>
          </w:tcPr>
          <w:p>
            <w:pPr>
              <w:pStyle w:val="yTable"/>
              <w:spacing w:before="0"/>
              <w:rPr>
                <w:i/>
                <w:sz w:val="18"/>
              </w:rPr>
            </w:pPr>
            <w:r>
              <w:rPr>
                <w:i/>
                <w:sz w:val="18"/>
              </w:rPr>
              <w:t>australis</w:t>
            </w:r>
          </w:p>
        </w:tc>
        <w:tc>
          <w:tcPr>
            <w:tcW w:w="1673" w:type="dxa"/>
          </w:tcPr>
          <w:p>
            <w:pPr>
              <w:pStyle w:val="yTable"/>
              <w:spacing w:before="0"/>
              <w:rPr>
                <w:i/>
                <w:sz w:val="18"/>
              </w:rPr>
            </w:pPr>
          </w:p>
        </w:tc>
        <w:tc>
          <w:tcPr>
            <w:tcW w:w="1729" w:type="dxa"/>
          </w:tcPr>
          <w:p>
            <w:pPr>
              <w:pStyle w:val="yTable"/>
              <w:spacing w:before="0"/>
              <w:rPr>
                <w:i/>
                <w:sz w:val="18"/>
              </w:rPr>
            </w:pPr>
            <w:r>
              <w:rPr>
                <w:i/>
                <w:sz w:val="18"/>
              </w:rPr>
              <w:t>Sapotaceae</w:t>
            </w:r>
          </w:p>
        </w:tc>
      </w:tr>
      <w:tr>
        <w:tc>
          <w:tcPr>
            <w:tcW w:w="1757" w:type="dxa"/>
          </w:tcPr>
          <w:p>
            <w:pPr>
              <w:pStyle w:val="yTable"/>
              <w:spacing w:before="0"/>
              <w:rPr>
                <w:i/>
                <w:sz w:val="18"/>
              </w:rPr>
            </w:pPr>
            <w:r>
              <w:rPr>
                <w:i/>
                <w:sz w:val="18"/>
              </w:rPr>
              <w:t>Planchonella</w:t>
            </w:r>
          </w:p>
        </w:tc>
        <w:tc>
          <w:tcPr>
            <w:tcW w:w="1645" w:type="dxa"/>
          </w:tcPr>
          <w:p>
            <w:pPr>
              <w:pStyle w:val="yTable"/>
              <w:spacing w:before="0"/>
              <w:rPr>
                <w:i/>
                <w:sz w:val="18"/>
              </w:rPr>
            </w:pPr>
            <w:r>
              <w:rPr>
                <w:i/>
                <w:sz w:val="18"/>
              </w:rPr>
              <w:t>euphlebia</w:t>
            </w:r>
          </w:p>
        </w:tc>
        <w:tc>
          <w:tcPr>
            <w:tcW w:w="1673" w:type="dxa"/>
          </w:tcPr>
          <w:p>
            <w:pPr>
              <w:pStyle w:val="yTable"/>
              <w:spacing w:before="0"/>
              <w:rPr>
                <w:i/>
                <w:sz w:val="18"/>
              </w:rPr>
            </w:pPr>
          </w:p>
        </w:tc>
        <w:tc>
          <w:tcPr>
            <w:tcW w:w="1729" w:type="dxa"/>
          </w:tcPr>
          <w:p>
            <w:pPr>
              <w:pStyle w:val="yTable"/>
              <w:spacing w:before="0"/>
              <w:rPr>
                <w:i/>
                <w:sz w:val="18"/>
              </w:rPr>
            </w:pPr>
            <w:r>
              <w:rPr>
                <w:i/>
                <w:sz w:val="18"/>
              </w:rPr>
              <w:t>Sapotaceae</w:t>
            </w:r>
          </w:p>
        </w:tc>
      </w:tr>
      <w:tr>
        <w:tc>
          <w:tcPr>
            <w:tcW w:w="1757" w:type="dxa"/>
          </w:tcPr>
          <w:p>
            <w:pPr>
              <w:pStyle w:val="yTable"/>
              <w:spacing w:before="0"/>
              <w:rPr>
                <w:i/>
                <w:sz w:val="18"/>
              </w:rPr>
            </w:pPr>
            <w:r>
              <w:rPr>
                <w:i/>
                <w:sz w:val="18"/>
              </w:rPr>
              <w:t>Plantago</w:t>
            </w:r>
          </w:p>
        </w:tc>
        <w:tc>
          <w:tcPr>
            <w:tcW w:w="1645" w:type="dxa"/>
          </w:tcPr>
          <w:p>
            <w:pPr>
              <w:pStyle w:val="yTable"/>
              <w:spacing w:before="0"/>
              <w:rPr>
                <w:i/>
                <w:sz w:val="18"/>
              </w:rPr>
            </w:pPr>
            <w:r>
              <w:rPr>
                <w:i/>
                <w:sz w:val="18"/>
              </w:rPr>
              <w:t>afra</w:t>
            </w:r>
          </w:p>
        </w:tc>
        <w:tc>
          <w:tcPr>
            <w:tcW w:w="1673" w:type="dxa"/>
          </w:tcPr>
          <w:p>
            <w:pPr>
              <w:pStyle w:val="yTable"/>
              <w:spacing w:before="0"/>
              <w:rPr>
                <w:i/>
                <w:sz w:val="18"/>
              </w:rPr>
            </w:pPr>
          </w:p>
        </w:tc>
        <w:tc>
          <w:tcPr>
            <w:tcW w:w="1729" w:type="dxa"/>
          </w:tcPr>
          <w:p>
            <w:pPr>
              <w:pStyle w:val="yTable"/>
              <w:spacing w:before="0"/>
              <w:rPr>
                <w:i/>
                <w:sz w:val="18"/>
              </w:rPr>
            </w:pPr>
            <w:r>
              <w:rPr>
                <w:i/>
                <w:sz w:val="18"/>
              </w:rPr>
              <w:t>Plantaginaceae</w:t>
            </w:r>
          </w:p>
        </w:tc>
      </w:tr>
      <w:tr>
        <w:tc>
          <w:tcPr>
            <w:tcW w:w="1757" w:type="dxa"/>
          </w:tcPr>
          <w:p>
            <w:pPr>
              <w:pStyle w:val="yTable"/>
              <w:spacing w:before="0"/>
              <w:rPr>
                <w:i/>
                <w:sz w:val="18"/>
              </w:rPr>
            </w:pPr>
            <w:r>
              <w:rPr>
                <w:i/>
                <w:sz w:val="18"/>
              </w:rPr>
              <w:t>Plantago</w:t>
            </w:r>
          </w:p>
        </w:tc>
        <w:tc>
          <w:tcPr>
            <w:tcW w:w="1645" w:type="dxa"/>
          </w:tcPr>
          <w:p>
            <w:pPr>
              <w:pStyle w:val="yTable"/>
              <w:spacing w:before="0"/>
              <w:rPr>
                <w:i/>
                <w:sz w:val="18"/>
              </w:rPr>
            </w:pPr>
            <w:r>
              <w:rPr>
                <w:i/>
                <w:sz w:val="18"/>
              </w:rPr>
              <w:t>coronopus</w:t>
            </w:r>
          </w:p>
        </w:tc>
        <w:tc>
          <w:tcPr>
            <w:tcW w:w="1673" w:type="dxa"/>
          </w:tcPr>
          <w:p>
            <w:pPr>
              <w:pStyle w:val="yTable"/>
              <w:spacing w:before="0"/>
              <w:rPr>
                <w:i/>
                <w:sz w:val="18"/>
              </w:rPr>
            </w:pPr>
          </w:p>
        </w:tc>
        <w:tc>
          <w:tcPr>
            <w:tcW w:w="1729" w:type="dxa"/>
          </w:tcPr>
          <w:p>
            <w:pPr>
              <w:pStyle w:val="yTable"/>
              <w:spacing w:before="0"/>
              <w:rPr>
                <w:i/>
                <w:sz w:val="18"/>
              </w:rPr>
            </w:pPr>
            <w:r>
              <w:rPr>
                <w:i/>
                <w:sz w:val="18"/>
              </w:rPr>
              <w:t>Plantaginaceae</w:t>
            </w:r>
          </w:p>
        </w:tc>
      </w:tr>
      <w:tr>
        <w:tc>
          <w:tcPr>
            <w:tcW w:w="1757" w:type="dxa"/>
          </w:tcPr>
          <w:p>
            <w:pPr>
              <w:pStyle w:val="yTable"/>
              <w:spacing w:before="0"/>
              <w:rPr>
                <w:i/>
                <w:sz w:val="18"/>
              </w:rPr>
            </w:pPr>
            <w:r>
              <w:rPr>
                <w:i/>
                <w:sz w:val="18"/>
              </w:rPr>
              <w:t>Plantago</w:t>
            </w:r>
          </w:p>
        </w:tc>
        <w:tc>
          <w:tcPr>
            <w:tcW w:w="1645" w:type="dxa"/>
          </w:tcPr>
          <w:p>
            <w:pPr>
              <w:pStyle w:val="yTable"/>
              <w:spacing w:before="0"/>
              <w:rPr>
                <w:i/>
                <w:sz w:val="18"/>
              </w:rPr>
            </w:pPr>
            <w:r>
              <w:rPr>
                <w:i/>
                <w:sz w:val="18"/>
              </w:rPr>
              <w:t>cretica</w:t>
            </w:r>
          </w:p>
        </w:tc>
        <w:tc>
          <w:tcPr>
            <w:tcW w:w="1673" w:type="dxa"/>
          </w:tcPr>
          <w:p>
            <w:pPr>
              <w:pStyle w:val="yTable"/>
              <w:spacing w:before="0"/>
              <w:rPr>
                <w:i/>
                <w:sz w:val="18"/>
              </w:rPr>
            </w:pPr>
          </w:p>
        </w:tc>
        <w:tc>
          <w:tcPr>
            <w:tcW w:w="1729" w:type="dxa"/>
          </w:tcPr>
          <w:p>
            <w:pPr>
              <w:pStyle w:val="yTable"/>
              <w:spacing w:before="0"/>
              <w:rPr>
                <w:i/>
                <w:sz w:val="18"/>
              </w:rPr>
            </w:pPr>
            <w:r>
              <w:rPr>
                <w:i/>
                <w:sz w:val="18"/>
              </w:rPr>
              <w:t>Plantaginaceae</w:t>
            </w:r>
          </w:p>
        </w:tc>
      </w:tr>
      <w:tr>
        <w:tc>
          <w:tcPr>
            <w:tcW w:w="1757" w:type="dxa"/>
          </w:tcPr>
          <w:p>
            <w:pPr>
              <w:pStyle w:val="yTable"/>
              <w:spacing w:before="0"/>
              <w:rPr>
                <w:i/>
                <w:sz w:val="18"/>
              </w:rPr>
            </w:pPr>
            <w:r>
              <w:rPr>
                <w:i/>
                <w:sz w:val="18"/>
              </w:rPr>
              <w:t>Plantago</w:t>
            </w:r>
          </w:p>
        </w:tc>
        <w:tc>
          <w:tcPr>
            <w:tcW w:w="1645" w:type="dxa"/>
          </w:tcPr>
          <w:p>
            <w:pPr>
              <w:pStyle w:val="yTable"/>
              <w:spacing w:before="0"/>
              <w:rPr>
                <w:i/>
                <w:sz w:val="18"/>
              </w:rPr>
            </w:pPr>
            <w:r>
              <w:rPr>
                <w:i/>
                <w:sz w:val="18"/>
              </w:rPr>
              <w:t>lanceolata</w:t>
            </w:r>
          </w:p>
        </w:tc>
        <w:tc>
          <w:tcPr>
            <w:tcW w:w="1673" w:type="dxa"/>
          </w:tcPr>
          <w:p>
            <w:pPr>
              <w:pStyle w:val="yTable"/>
              <w:spacing w:before="0"/>
              <w:rPr>
                <w:i/>
                <w:sz w:val="18"/>
              </w:rPr>
            </w:pPr>
          </w:p>
        </w:tc>
        <w:tc>
          <w:tcPr>
            <w:tcW w:w="1729" w:type="dxa"/>
          </w:tcPr>
          <w:p>
            <w:pPr>
              <w:pStyle w:val="yTable"/>
              <w:spacing w:before="0"/>
              <w:rPr>
                <w:i/>
                <w:sz w:val="18"/>
              </w:rPr>
            </w:pPr>
            <w:r>
              <w:rPr>
                <w:i/>
                <w:sz w:val="18"/>
              </w:rPr>
              <w:t>Plantaginaceae</w:t>
            </w:r>
          </w:p>
        </w:tc>
      </w:tr>
      <w:tr>
        <w:tc>
          <w:tcPr>
            <w:tcW w:w="1757" w:type="dxa"/>
          </w:tcPr>
          <w:p>
            <w:pPr>
              <w:pStyle w:val="yTable"/>
              <w:spacing w:before="0"/>
              <w:rPr>
                <w:i/>
                <w:sz w:val="18"/>
              </w:rPr>
            </w:pPr>
            <w:r>
              <w:rPr>
                <w:i/>
                <w:sz w:val="18"/>
              </w:rPr>
              <w:t>Plantago</w:t>
            </w:r>
          </w:p>
        </w:tc>
        <w:tc>
          <w:tcPr>
            <w:tcW w:w="1645" w:type="dxa"/>
          </w:tcPr>
          <w:p>
            <w:pPr>
              <w:pStyle w:val="yTable"/>
              <w:spacing w:before="0"/>
              <w:rPr>
                <w:i/>
                <w:sz w:val="18"/>
              </w:rPr>
            </w:pPr>
            <w:r>
              <w:rPr>
                <w:i/>
                <w:sz w:val="18"/>
              </w:rPr>
              <w:t>major</w:t>
            </w:r>
          </w:p>
        </w:tc>
        <w:tc>
          <w:tcPr>
            <w:tcW w:w="1673" w:type="dxa"/>
          </w:tcPr>
          <w:p>
            <w:pPr>
              <w:pStyle w:val="yTable"/>
              <w:spacing w:before="0"/>
              <w:rPr>
                <w:i/>
                <w:sz w:val="18"/>
              </w:rPr>
            </w:pPr>
          </w:p>
        </w:tc>
        <w:tc>
          <w:tcPr>
            <w:tcW w:w="1729" w:type="dxa"/>
          </w:tcPr>
          <w:p>
            <w:pPr>
              <w:pStyle w:val="yTable"/>
              <w:spacing w:before="0"/>
              <w:rPr>
                <w:i/>
                <w:sz w:val="18"/>
              </w:rPr>
            </w:pPr>
            <w:r>
              <w:rPr>
                <w:i/>
                <w:sz w:val="18"/>
              </w:rPr>
              <w:t>Plantaginaceae</w:t>
            </w:r>
          </w:p>
        </w:tc>
      </w:tr>
      <w:tr>
        <w:tc>
          <w:tcPr>
            <w:tcW w:w="1757" w:type="dxa"/>
          </w:tcPr>
          <w:p>
            <w:pPr>
              <w:pStyle w:val="yTable"/>
              <w:spacing w:before="0"/>
              <w:rPr>
                <w:i/>
                <w:sz w:val="18"/>
              </w:rPr>
            </w:pPr>
            <w:r>
              <w:rPr>
                <w:i/>
                <w:sz w:val="18"/>
              </w:rPr>
              <w:t>Plantago</w:t>
            </w:r>
          </w:p>
        </w:tc>
        <w:tc>
          <w:tcPr>
            <w:tcW w:w="1645" w:type="dxa"/>
          </w:tcPr>
          <w:p>
            <w:pPr>
              <w:pStyle w:val="yTable"/>
              <w:spacing w:before="0"/>
              <w:rPr>
                <w:i/>
                <w:sz w:val="18"/>
              </w:rPr>
            </w:pPr>
            <w:r>
              <w:rPr>
                <w:i/>
                <w:sz w:val="18"/>
              </w:rPr>
              <w:t>nivalis</w:t>
            </w:r>
          </w:p>
        </w:tc>
        <w:tc>
          <w:tcPr>
            <w:tcW w:w="1673" w:type="dxa"/>
          </w:tcPr>
          <w:p>
            <w:pPr>
              <w:pStyle w:val="yTable"/>
              <w:spacing w:before="0"/>
              <w:rPr>
                <w:i/>
                <w:sz w:val="18"/>
              </w:rPr>
            </w:pPr>
          </w:p>
        </w:tc>
        <w:tc>
          <w:tcPr>
            <w:tcW w:w="1729" w:type="dxa"/>
          </w:tcPr>
          <w:p>
            <w:pPr>
              <w:pStyle w:val="yTable"/>
              <w:spacing w:before="0"/>
              <w:rPr>
                <w:i/>
                <w:sz w:val="18"/>
              </w:rPr>
            </w:pPr>
            <w:r>
              <w:rPr>
                <w:i/>
                <w:sz w:val="18"/>
              </w:rPr>
              <w:t>Plantaginaceae</w:t>
            </w:r>
          </w:p>
        </w:tc>
      </w:tr>
      <w:tr>
        <w:tc>
          <w:tcPr>
            <w:tcW w:w="1757" w:type="dxa"/>
          </w:tcPr>
          <w:p>
            <w:pPr>
              <w:pStyle w:val="yTable"/>
              <w:spacing w:before="0"/>
              <w:rPr>
                <w:i/>
                <w:sz w:val="18"/>
              </w:rPr>
            </w:pPr>
            <w:r>
              <w:rPr>
                <w:i/>
                <w:sz w:val="18"/>
              </w:rPr>
              <w:t>Plantago</w:t>
            </w:r>
          </w:p>
        </w:tc>
        <w:tc>
          <w:tcPr>
            <w:tcW w:w="1645" w:type="dxa"/>
          </w:tcPr>
          <w:p>
            <w:pPr>
              <w:pStyle w:val="yTable"/>
              <w:spacing w:before="0"/>
              <w:rPr>
                <w:i/>
                <w:sz w:val="18"/>
              </w:rPr>
            </w:pPr>
            <w:r>
              <w:rPr>
                <w:i/>
                <w:sz w:val="18"/>
              </w:rPr>
              <w:t>psyllium</w:t>
            </w:r>
          </w:p>
        </w:tc>
        <w:tc>
          <w:tcPr>
            <w:tcW w:w="1673" w:type="dxa"/>
          </w:tcPr>
          <w:p>
            <w:pPr>
              <w:pStyle w:val="yTable"/>
              <w:spacing w:before="0"/>
              <w:rPr>
                <w:i/>
                <w:sz w:val="18"/>
              </w:rPr>
            </w:pPr>
          </w:p>
        </w:tc>
        <w:tc>
          <w:tcPr>
            <w:tcW w:w="1729" w:type="dxa"/>
          </w:tcPr>
          <w:p>
            <w:pPr>
              <w:pStyle w:val="yTable"/>
              <w:spacing w:before="0"/>
              <w:rPr>
                <w:i/>
                <w:sz w:val="18"/>
              </w:rPr>
            </w:pPr>
            <w:r>
              <w:rPr>
                <w:i/>
                <w:sz w:val="18"/>
              </w:rPr>
              <w:t>Plantaginaceae</w:t>
            </w:r>
          </w:p>
        </w:tc>
      </w:tr>
      <w:tr>
        <w:tc>
          <w:tcPr>
            <w:tcW w:w="1757" w:type="dxa"/>
          </w:tcPr>
          <w:p>
            <w:pPr>
              <w:pStyle w:val="yTable"/>
              <w:spacing w:before="0"/>
              <w:rPr>
                <w:i/>
                <w:sz w:val="18"/>
              </w:rPr>
            </w:pPr>
            <w:r>
              <w:rPr>
                <w:i/>
                <w:sz w:val="18"/>
              </w:rPr>
              <w:t>Platanus</w:t>
            </w:r>
          </w:p>
        </w:tc>
        <w:tc>
          <w:tcPr>
            <w:tcW w:w="1645" w:type="dxa"/>
          </w:tcPr>
          <w:p>
            <w:pPr>
              <w:pStyle w:val="yTable"/>
              <w:spacing w:before="0"/>
              <w:rPr>
                <w:i/>
                <w:sz w:val="18"/>
              </w:rPr>
            </w:pPr>
            <w:r>
              <w:rPr>
                <w:i/>
                <w:sz w:val="18"/>
              </w:rPr>
              <w:t>orientalis</w:t>
            </w:r>
          </w:p>
        </w:tc>
        <w:tc>
          <w:tcPr>
            <w:tcW w:w="1673" w:type="dxa"/>
          </w:tcPr>
          <w:p>
            <w:pPr>
              <w:pStyle w:val="yTable"/>
              <w:spacing w:before="0"/>
              <w:rPr>
                <w:i/>
                <w:sz w:val="18"/>
              </w:rPr>
            </w:pPr>
          </w:p>
        </w:tc>
        <w:tc>
          <w:tcPr>
            <w:tcW w:w="1729" w:type="dxa"/>
          </w:tcPr>
          <w:p>
            <w:pPr>
              <w:pStyle w:val="yTable"/>
              <w:spacing w:before="0"/>
              <w:rPr>
                <w:i/>
                <w:sz w:val="18"/>
              </w:rPr>
            </w:pPr>
            <w:r>
              <w:rPr>
                <w:i/>
                <w:sz w:val="18"/>
              </w:rPr>
              <w:t>Plantanaceae</w:t>
            </w:r>
          </w:p>
        </w:tc>
      </w:tr>
      <w:tr>
        <w:tc>
          <w:tcPr>
            <w:tcW w:w="1757" w:type="dxa"/>
          </w:tcPr>
          <w:p>
            <w:pPr>
              <w:pStyle w:val="yTable"/>
              <w:spacing w:before="0"/>
              <w:rPr>
                <w:i/>
                <w:sz w:val="18"/>
              </w:rPr>
            </w:pPr>
            <w:r>
              <w:rPr>
                <w:i/>
                <w:sz w:val="18"/>
              </w:rPr>
              <w:t>Platanus</w:t>
            </w:r>
          </w:p>
        </w:tc>
        <w:tc>
          <w:tcPr>
            <w:tcW w:w="1645" w:type="dxa"/>
          </w:tcPr>
          <w:p>
            <w:pPr>
              <w:pStyle w:val="yTable"/>
              <w:spacing w:before="0"/>
              <w:rPr>
                <w:i/>
                <w:sz w:val="18"/>
              </w:rPr>
            </w:pPr>
            <w:r>
              <w:rPr>
                <w:i/>
                <w:sz w:val="18"/>
              </w:rPr>
              <w:t>x acerifolia</w:t>
            </w:r>
          </w:p>
        </w:tc>
        <w:tc>
          <w:tcPr>
            <w:tcW w:w="1673" w:type="dxa"/>
          </w:tcPr>
          <w:p>
            <w:pPr>
              <w:pStyle w:val="yTable"/>
              <w:spacing w:before="0"/>
              <w:rPr>
                <w:i/>
                <w:sz w:val="18"/>
              </w:rPr>
            </w:pPr>
          </w:p>
        </w:tc>
        <w:tc>
          <w:tcPr>
            <w:tcW w:w="1729" w:type="dxa"/>
          </w:tcPr>
          <w:p>
            <w:pPr>
              <w:pStyle w:val="yTable"/>
              <w:spacing w:before="0"/>
              <w:rPr>
                <w:i/>
                <w:sz w:val="18"/>
              </w:rPr>
            </w:pPr>
            <w:r>
              <w:rPr>
                <w:i/>
                <w:sz w:val="18"/>
              </w:rPr>
              <w:t>Plantanaceae</w:t>
            </w:r>
          </w:p>
        </w:tc>
      </w:tr>
      <w:tr>
        <w:tc>
          <w:tcPr>
            <w:tcW w:w="1757" w:type="dxa"/>
          </w:tcPr>
          <w:p>
            <w:pPr>
              <w:pStyle w:val="yTable"/>
              <w:spacing w:before="0"/>
              <w:rPr>
                <w:i/>
                <w:sz w:val="18"/>
              </w:rPr>
            </w:pPr>
            <w:r>
              <w:rPr>
                <w:i/>
                <w:sz w:val="18"/>
              </w:rPr>
              <w:t>Platycerium</w:t>
            </w:r>
          </w:p>
        </w:tc>
        <w:tc>
          <w:tcPr>
            <w:tcW w:w="1645" w:type="dxa"/>
          </w:tcPr>
          <w:p>
            <w:pPr>
              <w:pStyle w:val="yTable"/>
              <w:spacing w:before="0"/>
              <w:rPr>
                <w:i/>
                <w:sz w:val="18"/>
              </w:rPr>
            </w:pPr>
            <w:r>
              <w:rPr>
                <w:i/>
                <w:sz w:val="18"/>
              </w:rPr>
              <w:t>bifurcatum</w:t>
            </w:r>
          </w:p>
        </w:tc>
        <w:tc>
          <w:tcPr>
            <w:tcW w:w="1673" w:type="dxa"/>
          </w:tcPr>
          <w:p>
            <w:pPr>
              <w:pStyle w:val="yTable"/>
              <w:spacing w:before="0"/>
              <w:rPr>
                <w:i/>
                <w:sz w:val="18"/>
              </w:rPr>
            </w:pPr>
          </w:p>
        </w:tc>
        <w:tc>
          <w:tcPr>
            <w:tcW w:w="1729" w:type="dxa"/>
          </w:tcPr>
          <w:p>
            <w:pPr>
              <w:pStyle w:val="yTable"/>
              <w:spacing w:before="0"/>
              <w:rPr>
                <w:i/>
                <w:sz w:val="18"/>
              </w:rPr>
            </w:pPr>
            <w:r>
              <w:rPr>
                <w:i/>
                <w:sz w:val="18"/>
              </w:rPr>
              <w:t>Polypodiaceae</w:t>
            </w:r>
          </w:p>
        </w:tc>
      </w:tr>
      <w:tr>
        <w:tc>
          <w:tcPr>
            <w:tcW w:w="1757" w:type="dxa"/>
          </w:tcPr>
          <w:p>
            <w:pPr>
              <w:pStyle w:val="yTable"/>
              <w:spacing w:before="0"/>
              <w:rPr>
                <w:i/>
                <w:sz w:val="18"/>
              </w:rPr>
            </w:pPr>
            <w:r>
              <w:rPr>
                <w:i/>
                <w:sz w:val="18"/>
              </w:rPr>
              <w:t>Platycerium</w:t>
            </w:r>
          </w:p>
        </w:tc>
        <w:tc>
          <w:tcPr>
            <w:tcW w:w="1645" w:type="dxa"/>
          </w:tcPr>
          <w:p>
            <w:pPr>
              <w:pStyle w:val="yTable"/>
              <w:spacing w:before="0"/>
              <w:rPr>
                <w:i/>
                <w:sz w:val="18"/>
              </w:rPr>
            </w:pPr>
            <w:r>
              <w:rPr>
                <w:i/>
                <w:sz w:val="18"/>
              </w:rPr>
              <w:t>grande</w:t>
            </w:r>
          </w:p>
        </w:tc>
        <w:tc>
          <w:tcPr>
            <w:tcW w:w="1673" w:type="dxa"/>
          </w:tcPr>
          <w:p>
            <w:pPr>
              <w:pStyle w:val="yTable"/>
              <w:spacing w:before="0"/>
              <w:rPr>
                <w:i/>
                <w:sz w:val="18"/>
              </w:rPr>
            </w:pPr>
          </w:p>
        </w:tc>
        <w:tc>
          <w:tcPr>
            <w:tcW w:w="1729" w:type="dxa"/>
          </w:tcPr>
          <w:p>
            <w:pPr>
              <w:pStyle w:val="yTable"/>
              <w:spacing w:before="0"/>
              <w:rPr>
                <w:i/>
                <w:sz w:val="18"/>
              </w:rPr>
            </w:pPr>
            <w:r>
              <w:rPr>
                <w:i/>
                <w:sz w:val="18"/>
              </w:rPr>
              <w:t>Polypodiaceae</w:t>
            </w:r>
          </w:p>
        </w:tc>
      </w:tr>
      <w:tr>
        <w:tc>
          <w:tcPr>
            <w:tcW w:w="1757" w:type="dxa"/>
          </w:tcPr>
          <w:p>
            <w:pPr>
              <w:pStyle w:val="yTable"/>
              <w:spacing w:before="0"/>
              <w:rPr>
                <w:i/>
                <w:sz w:val="18"/>
              </w:rPr>
            </w:pPr>
            <w:r>
              <w:rPr>
                <w:i/>
                <w:sz w:val="18"/>
              </w:rPr>
              <w:t>Platycerium</w:t>
            </w:r>
          </w:p>
        </w:tc>
        <w:tc>
          <w:tcPr>
            <w:tcW w:w="1645" w:type="dxa"/>
          </w:tcPr>
          <w:p>
            <w:pPr>
              <w:pStyle w:val="yTable"/>
              <w:spacing w:before="0"/>
              <w:rPr>
                <w:i/>
                <w:sz w:val="18"/>
              </w:rPr>
            </w:pPr>
            <w:r>
              <w:rPr>
                <w:i/>
                <w:sz w:val="18"/>
              </w:rPr>
              <w:t>hillii</w:t>
            </w:r>
          </w:p>
        </w:tc>
        <w:tc>
          <w:tcPr>
            <w:tcW w:w="1673" w:type="dxa"/>
          </w:tcPr>
          <w:p>
            <w:pPr>
              <w:pStyle w:val="yTable"/>
              <w:spacing w:before="0"/>
              <w:rPr>
                <w:i/>
                <w:sz w:val="18"/>
              </w:rPr>
            </w:pPr>
          </w:p>
        </w:tc>
        <w:tc>
          <w:tcPr>
            <w:tcW w:w="1729" w:type="dxa"/>
          </w:tcPr>
          <w:p>
            <w:pPr>
              <w:pStyle w:val="yTable"/>
              <w:spacing w:before="0"/>
              <w:rPr>
                <w:i/>
                <w:sz w:val="18"/>
              </w:rPr>
            </w:pPr>
            <w:r>
              <w:rPr>
                <w:i/>
                <w:sz w:val="18"/>
              </w:rPr>
              <w:t>Polypodiaceae</w:t>
            </w:r>
          </w:p>
        </w:tc>
      </w:tr>
      <w:tr>
        <w:tc>
          <w:tcPr>
            <w:tcW w:w="1757" w:type="dxa"/>
          </w:tcPr>
          <w:p>
            <w:pPr>
              <w:pStyle w:val="yTable"/>
              <w:spacing w:before="0"/>
              <w:rPr>
                <w:i/>
                <w:sz w:val="18"/>
              </w:rPr>
            </w:pPr>
            <w:r>
              <w:rPr>
                <w:i/>
                <w:sz w:val="18"/>
              </w:rPr>
              <w:t>Platycerium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Polypodiaceae</w:t>
            </w:r>
          </w:p>
        </w:tc>
      </w:tr>
      <w:tr>
        <w:tc>
          <w:tcPr>
            <w:tcW w:w="1757" w:type="dxa"/>
          </w:tcPr>
          <w:p>
            <w:pPr>
              <w:pStyle w:val="yTable"/>
              <w:spacing w:before="0"/>
              <w:rPr>
                <w:i/>
                <w:sz w:val="18"/>
              </w:rPr>
            </w:pPr>
            <w:r>
              <w:rPr>
                <w:i/>
                <w:sz w:val="18"/>
              </w:rPr>
              <w:t>Platycerium</w:t>
            </w:r>
          </w:p>
        </w:tc>
        <w:tc>
          <w:tcPr>
            <w:tcW w:w="1645" w:type="dxa"/>
          </w:tcPr>
          <w:p>
            <w:pPr>
              <w:pStyle w:val="yTable"/>
              <w:spacing w:before="0"/>
              <w:rPr>
                <w:i/>
                <w:sz w:val="18"/>
              </w:rPr>
            </w:pPr>
            <w:r>
              <w:rPr>
                <w:i/>
                <w:sz w:val="18"/>
              </w:rPr>
              <w:t>superbum</w:t>
            </w:r>
          </w:p>
        </w:tc>
        <w:tc>
          <w:tcPr>
            <w:tcW w:w="1673" w:type="dxa"/>
          </w:tcPr>
          <w:p>
            <w:pPr>
              <w:pStyle w:val="yTable"/>
              <w:spacing w:before="0"/>
              <w:rPr>
                <w:i/>
                <w:sz w:val="18"/>
              </w:rPr>
            </w:pPr>
          </w:p>
        </w:tc>
        <w:tc>
          <w:tcPr>
            <w:tcW w:w="1729" w:type="dxa"/>
          </w:tcPr>
          <w:p>
            <w:pPr>
              <w:pStyle w:val="yTable"/>
              <w:spacing w:before="0"/>
              <w:rPr>
                <w:i/>
                <w:sz w:val="18"/>
              </w:rPr>
            </w:pPr>
            <w:r>
              <w:rPr>
                <w:i/>
                <w:sz w:val="18"/>
              </w:rPr>
              <w:t>Polypodiaceae</w:t>
            </w:r>
          </w:p>
        </w:tc>
      </w:tr>
      <w:tr>
        <w:tc>
          <w:tcPr>
            <w:tcW w:w="1757" w:type="dxa"/>
          </w:tcPr>
          <w:p>
            <w:pPr>
              <w:pStyle w:val="yTable"/>
              <w:spacing w:before="0"/>
              <w:rPr>
                <w:i/>
                <w:sz w:val="18"/>
              </w:rPr>
            </w:pPr>
            <w:r>
              <w:rPr>
                <w:i/>
                <w:sz w:val="18"/>
              </w:rPr>
              <w:t>Platycladus</w:t>
            </w:r>
          </w:p>
        </w:tc>
        <w:tc>
          <w:tcPr>
            <w:tcW w:w="1645" w:type="dxa"/>
          </w:tcPr>
          <w:p>
            <w:pPr>
              <w:pStyle w:val="yTable"/>
              <w:spacing w:before="0"/>
              <w:rPr>
                <w:i/>
                <w:sz w:val="18"/>
              </w:rPr>
            </w:pPr>
            <w:r>
              <w:rPr>
                <w:i/>
                <w:sz w:val="18"/>
              </w:rPr>
              <w:t>orientalis</w:t>
            </w:r>
          </w:p>
        </w:tc>
        <w:tc>
          <w:tcPr>
            <w:tcW w:w="1673" w:type="dxa"/>
          </w:tcPr>
          <w:p>
            <w:pPr>
              <w:pStyle w:val="yTable"/>
              <w:spacing w:before="0"/>
              <w:rPr>
                <w:i/>
                <w:sz w:val="18"/>
              </w:rPr>
            </w:pPr>
          </w:p>
        </w:tc>
        <w:tc>
          <w:tcPr>
            <w:tcW w:w="1729" w:type="dxa"/>
          </w:tcPr>
          <w:p>
            <w:pPr>
              <w:pStyle w:val="yTable"/>
              <w:spacing w:before="0"/>
              <w:rPr>
                <w:i/>
                <w:sz w:val="18"/>
              </w:rPr>
            </w:pPr>
            <w:r>
              <w:rPr>
                <w:i/>
                <w:sz w:val="18"/>
              </w:rPr>
              <w:t>Cupressaceae</w:t>
            </w:r>
          </w:p>
        </w:tc>
      </w:tr>
      <w:tr>
        <w:tc>
          <w:tcPr>
            <w:tcW w:w="1757" w:type="dxa"/>
          </w:tcPr>
          <w:p>
            <w:pPr>
              <w:pStyle w:val="yTable"/>
              <w:spacing w:before="0"/>
              <w:rPr>
                <w:i/>
                <w:sz w:val="18"/>
              </w:rPr>
            </w:pPr>
            <w:r>
              <w:rPr>
                <w:i/>
                <w:sz w:val="18"/>
              </w:rPr>
              <w:t>Platycodon</w:t>
            </w:r>
          </w:p>
        </w:tc>
        <w:tc>
          <w:tcPr>
            <w:tcW w:w="1645" w:type="dxa"/>
          </w:tcPr>
          <w:p>
            <w:pPr>
              <w:pStyle w:val="yTable"/>
              <w:spacing w:before="0"/>
              <w:rPr>
                <w:i/>
                <w:sz w:val="18"/>
              </w:rPr>
            </w:pPr>
            <w:r>
              <w:rPr>
                <w:i/>
                <w:sz w:val="18"/>
              </w:rPr>
              <w:t>grandiflorus</w:t>
            </w:r>
          </w:p>
        </w:tc>
        <w:tc>
          <w:tcPr>
            <w:tcW w:w="1673" w:type="dxa"/>
          </w:tcPr>
          <w:p>
            <w:pPr>
              <w:pStyle w:val="yTable"/>
              <w:spacing w:before="0"/>
              <w:rPr>
                <w:i/>
                <w:sz w:val="18"/>
              </w:rPr>
            </w:pPr>
          </w:p>
        </w:tc>
        <w:tc>
          <w:tcPr>
            <w:tcW w:w="1729" w:type="dxa"/>
          </w:tcPr>
          <w:p>
            <w:pPr>
              <w:pStyle w:val="yTable"/>
              <w:spacing w:before="0"/>
              <w:rPr>
                <w:i/>
                <w:sz w:val="18"/>
              </w:rPr>
            </w:pPr>
            <w:r>
              <w:rPr>
                <w:i/>
                <w:sz w:val="18"/>
              </w:rPr>
              <w:t>Campanulaceae</w:t>
            </w:r>
          </w:p>
        </w:tc>
      </w:tr>
      <w:tr>
        <w:tc>
          <w:tcPr>
            <w:tcW w:w="1757" w:type="dxa"/>
          </w:tcPr>
          <w:p>
            <w:pPr>
              <w:pStyle w:val="yTable"/>
              <w:spacing w:before="0"/>
              <w:rPr>
                <w:i/>
                <w:sz w:val="18"/>
              </w:rPr>
            </w:pPr>
            <w:r>
              <w:rPr>
                <w:i/>
                <w:sz w:val="18"/>
              </w:rPr>
              <w:t>Platycodon</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Campanulaceae</w:t>
            </w:r>
          </w:p>
        </w:tc>
      </w:tr>
      <w:tr>
        <w:tc>
          <w:tcPr>
            <w:tcW w:w="1757" w:type="dxa"/>
          </w:tcPr>
          <w:p>
            <w:pPr>
              <w:pStyle w:val="yTable"/>
              <w:spacing w:before="0"/>
              <w:rPr>
                <w:i/>
                <w:sz w:val="18"/>
              </w:rPr>
            </w:pPr>
            <w:r>
              <w:rPr>
                <w:i/>
                <w:sz w:val="18"/>
              </w:rPr>
              <w:t>Platylobium</w:t>
            </w:r>
          </w:p>
        </w:tc>
        <w:tc>
          <w:tcPr>
            <w:tcW w:w="1645" w:type="dxa"/>
          </w:tcPr>
          <w:p>
            <w:pPr>
              <w:pStyle w:val="yTable"/>
              <w:spacing w:before="0"/>
              <w:rPr>
                <w:i/>
                <w:sz w:val="18"/>
              </w:rPr>
            </w:pPr>
            <w:r>
              <w:rPr>
                <w:i/>
                <w:sz w:val="18"/>
              </w:rPr>
              <w:t>formosum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Platylobium</w:t>
            </w:r>
          </w:p>
        </w:tc>
        <w:tc>
          <w:tcPr>
            <w:tcW w:w="1645" w:type="dxa"/>
          </w:tcPr>
          <w:p>
            <w:pPr>
              <w:pStyle w:val="yTable"/>
              <w:spacing w:before="0"/>
              <w:rPr>
                <w:i/>
                <w:sz w:val="18"/>
              </w:rPr>
            </w:pPr>
            <w:r>
              <w:rPr>
                <w:i/>
                <w:sz w:val="18"/>
              </w:rPr>
              <w:t>obtusangulum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Platysace</w:t>
            </w:r>
          </w:p>
        </w:tc>
        <w:tc>
          <w:tcPr>
            <w:tcW w:w="1645" w:type="dxa"/>
          </w:tcPr>
          <w:p>
            <w:pPr>
              <w:pStyle w:val="yTable"/>
              <w:spacing w:before="0"/>
              <w:rPr>
                <w:i/>
                <w:sz w:val="18"/>
              </w:rPr>
            </w:pPr>
            <w:r>
              <w:rPr>
                <w:i/>
                <w:sz w:val="18"/>
              </w:rPr>
              <w:t>ericoides</w:t>
            </w:r>
          </w:p>
        </w:tc>
        <w:tc>
          <w:tcPr>
            <w:tcW w:w="1673" w:type="dxa"/>
          </w:tcPr>
          <w:p>
            <w:pPr>
              <w:pStyle w:val="yTable"/>
              <w:spacing w:before="0"/>
              <w:rPr>
                <w:i/>
                <w:sz w:val="18"/>
              </w:rPr>
            </w:pPr>
          </w:p>
        </w:tc>
        <w:tc>
          <w:tcPr>
            <w:tcW w:w="1729" w:type="dxa"/>
          </w:tcPr>
          <w:p>
            <w:pPr>
              <w:pStyle w:val="yTable"/>
              <w:spacing w:before="0"/>
              <w:rPr>
                <w:i/>
                <w:sz w:val="18"/>
              </w:rPr>
            </w:pPr>
            <w:r>
              <w:rPr>
                <w:i/>
                <w:sz w:val="18"/>
              </w:rPr>
              <w:t>Apiaceae</w:t>
            </w:r>
          </w:p>
        </w:tc>
      </w:tr>
      <w:tr>
        <w:tc>
          <w:tcPr>
            <w:tcW w:w="1757" w:type="dxa"/>
          </w:tcPr>
          <w:p>
            <w:pPr>
              <w:pStyle w:val="yTable"/>
              <w:spacing w:before="0"/>
              <w:rPr>
                <w:i/>
                <w:sz w:val="18"/>
              </w:rPr>
            </w:pPr>
            <w:r>
              <w:rPr>
                <w:i/>
                <w:sz w:val="18"/>
              </w:rPr>
              <w:t>Platysace</w:t>
            </w:r>
          </w:p>
        </w:tc>
        <w:tc>
          <w:tcPr>
            <w:tcW w:w="1645" w:type="dxa"/>
          </w:tcPr>
          <w:p>
            <w:pPr>
              <w:pStyle w:val="yTable"/>
              <w:spacing w:before="0"/>
              <w:rPr>
                <w:i/>
                <w:sz w:val="18"/>
              </w:rPr>
            </w:pPr>
            <w:r>
              <w:rPr>
                <w:i/>
                <w:sz w:val="18"/>
              </w:rPr>
              <w:t>lanceolata</w:t>
            </w:r>
          </w:p>
        </w:tc>
        <w:tc>
          <w:tcPr>
            <w:tcW w:w="1673" w:type="dxa"/>
          </w:tcPr>
          <w:p>
            <w:pPr>
              <w:pStyle w:val="yTable"/>
              <w:spacing w:before="0"/>
              <w:rPr>
                <w:i/>
                <w:sz w:val="18"/>
              </w:rPr>
            </w:pPr>
          </w:p>
        </w:tc>
        <w:tc>
          <w:tcPr>
            <w:tcW w:w="1729" w:type="dxa"/>
          </w:tcPr>
          <w:p>
            <w:pPr>
              <w:pStyle w:val="yTable"/>
              <w:spacing w:before="0"/>
              <w:rPr>
                <w:i/>
                <w:sz w:val="18"/>
              </w:rPr>
            </w:pPr>
            <w:r>
              <w:rPr>
                <w:i/>
                <w:sz w:val="18"/>
              </w:rPr>
              <w:t>Apiaceae</w:t>
            </w:r>
          </w:p>
        </w:tc>
      </w:tr>
      <w:tr>
        <w:tc>
          <w:tcPr>
            <w:tcW w:w="1757" w:type="dxa"/>
          </w:tcPr>
          <w:p>
            <w:pPr>
              <w:pStyle w:val="yTable"/>
              <w:spacing w:before="0"/>
              <w:rPr>
                <w:i/>
                <w:sz w:val="18"/>
              </w:rPr>
            </w:pPr>
            <w:r>
              <w:rPr>
                <w:i/>
                <w:sz w:val="18"/>
              </w:rPr>
              <w:t>Platystemma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Gesneriaceae</w:t>
            </w:r>
          </w:p>
        </w:tc>
      </w:tr>
      <w:tr>
        <w:tc>
          <w:tcPr>
            <w:tcW w:w="1757" w:type="dxa"/>
          </w:tcPr>
          <w:p>
            <w:pPr>
              <w:pStyle w:val="yTable"/>
              <w:spacing w:before="0"/>
              <w:rPr>
                <w:i/>
                <w:sz w:val="18"/>
              </w:rPr>
            </w:pPr>
            <w:r>
              <w:rPr>
                <w:i/>
                <w:sz w:val="18"/>
              </w:rPr>
              <w:t>Platytheca</w:t>
            </w:r>
          </w:p>
        </w:tc>
        <w:tc>
          <w:tcPr>
            <w:tcW w:w="1645" w:type="dxa"/>
          </w:tcPr>
          <w:p>
            <w:pPr>
              <w:pStyle w:val="yTable"/>
              <w:spacing w:before="0"/>
              <w:rPr>
                <w:i/>
                <w:sz w:val="18"/>
              </w:rPr>
            </w:pPr>
            <w:r>
              <w:rPr>
                <w:i/>
                <w:sz w:val="18"/>
              </w:rPr>
              <w:t>galioides</w:t>
            </w:r>
          </w:p>
        </w:tc>
        <w:tc>
          <w:tcPr>
            <w:tcW w:w="1673" w:type="dxa"/>
          </w:tcPr>
          <w:p>
            <w:pPr>
              <w:pStyle w:val="yTable"/>
              <w:spacing w:before="0"/>
              <w:rPr>
                <w:i/>
                <w:sz w:val="18"/>
              </w:rPr>
            </w:pPr>
          </w:p>
        </w:tc>
        <w:tc>
          <w:tcPr>
            <w:tcW w:w="1729" w:type="dxa"/>
          </w:tcPr>
          <w:p>
            <w:pPr>
              <w:pStyle w:val="yTable"/>
              <w:spacing w:before="0"/>
              <w:rPr>
                <w:i/>
                <w:sz w:val="18"/>
              </w:rPr>
            </w:pPr>
            <w:r>
              <w:rPr>
                <w:i/>
                <w:sz w:val="18"/>
              </w:rPr>
              <w:t>Tremandraceae</w:t>
            </w:r>
          </w:p>
        </w:tc>
      </w:tr>
      <w:tr>
        <w:tc>
          <w:tcPr>
            <w:tcW w:w="1757" w:type="dxa"/>
          </w:tcPr>
          <w:p>
            <w:pPr>
              <w:pStyle w:val="yTable"/>
              <w:spacing w:before="0"/>
              <w:rPr>
                <w:i/>
                <w:sz w:val="18"/>
              </w:rPr>
            </w:pPr>
            <w:r>
              <w:rPr>
                <w:i/>
                <w:sz w:val="18"/>
              </w:rPr>
              <w:t>Platytheca</w:t>
            </w:r>
          </w:p>
        </w:tc>
        <w:tc>
          <w:tcPr>
            <w:tcW w:w="1645" w:type="dxa"/>
          </w:tcPr>
          <w:p>
            <w:pPr>
              <w:pStyle w:val="yTable"/>
              <w:spacing w:before="0"/>
              <w:rPr>
                <w:i/>
                <w:sz w:val="18"/>
              </w:rPr>
            </w:pPr>
            <w:r>
              <w:rPr>
                <w:i/>
                <w:sz w:val="18"/>
              </w:rPr>
              <w:t>verticillata</w:t>
            </w:r>
          </w:p>
        </w:tc>
        <w:tc>
          <w:tcPr>
            <w:tcW w:w="1673" w:type="dxa"/>
          </w:tcPr>
          <w:p>
            <w:pPr>
              <w:pStyle w:val="yTable"/>
              <w:spacing w:before="0"/>
              <w:rPr>
                <w:i/>
                <w:sz w:val="18"/>
              </w:rPr>
            </w:pPr>
          </w:p>
        </w:tc>
        <w:tc>
          <w:tcPr>
            <w:tcW w:w="1729" w:type="dxa"/>
          </w:tcPr>
          <w:p>
            <w:pPr>
              <w:pStyle w:val="yTable"/>
              <w:spacing w:before="0"/>
              <w:rPr>
                <w:i/>
                <w:sz w:val="18"/>
              </w:rPr>
            </w:pPr>
            <w:r>
              <w:rPr>
                <w:i/>
                <w:sz w:val="18"/>
              </w:rPr>
              <w:t>Tremandraceae</w:t>
            </w:r>
          </w:p>
        </w:tc>
      </w:tr>
      <w:tr>
        <w:tc>
          <w:tcPr>
            <w:tcW w:w="1757" w:type="dxa"/>
          </w:tcPr>
          <w:p>
            <w:pPr>
              <w:pStyle w:val="yTable"/>
              <w:spacing w:before="0"/>
              <w:rPr>
                <w:i/>
                <w:sz w:val="18"/>
              </w:rPr>
            </w:pPr>
            <w:r>
              <w:rPr>
                <w:i/>
                <w:sz w:val="18"/>
              </w:rPr>
              <w:t>Platyzoma</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Platysomataceae</w:t>
            </w:r>
          </w:p>
        </w:tc>
      </w:tr>
      <w:tr>
        <w:tc>
          <w:tcPr>
            <w:tcW w:w="1757" w:type="dxa"/>
          </w:tcPr>
          <w:p>
            <w:pPr>
              <w:pStyle w:val="yTable"/>
              <w:spacing w:before="0"/>
              <w:rPr>
                <w:i/>
                <w:sz w:val="18"/>
              </w:rPr>
            </w:pPr>
            <w:r>
              <w:rPr>
                <w:i/>
                <w:sz w:val="18"/>
              </w:rPr>
              <w:t>Plecosorus</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Pteridophyta</w:t>
            </w:r>
          </w:p>
        </w:tc>
      </w:tr>
      <w:tr>
        <w:tc>
          <w:tcPr>
            <w:tcW w:w="1757" w:type="dxa"/>
          </w:tcPr>
          <w:p>
            <w:pPr>
              <w:pStyle w:val="yTable"/>
              <w:spacing w:before="0"/>
              <w:rPr>
                <w:i/>
                <w:sz w:val="18"/>
              </w:rPr>
            </w:pPr>
            <w:r>
              <w:rPr>
                <w:i/>
                <w:sz w:val="18"/>
              </w:rPr>
              <w:t>Plectocomia</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Plectocomiopsis</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Plectrachne</w:t>
            </w:r>
          </w:p>
        </w:tc>
        <w:tc>
          <w:tcPr>
            <w:tcW w:w="1645" w:type="dxa"/>
          </w:tcPr>
          <w:p>
            <w:pPr>
              <w:pStyle w:val="yTable"/>
              <w:spacing w:before="0"/>
              <w:rPr>
                <w:i/>
                <w:sz w:val="18"/>
              </w:rPr>
            </w:pPr>
            <w:r>
              <w:rPr>
                <w:i/>
                <w:sz w:val="18"/>
              </w:rPr>
              <w:t>bynoei</w:t>
            </w:r>
          </w:p>
        </w:tc>
        <w:tc>
          <w:tcPr>
            <w:tcW w:w="1673" w:type="dxa"/>
          </w:tcPr>
          <w:p>
            <w:pPr>
              <w:pStyle w:val="yTable"/>
              <w:spacing w:before="0"/>
              <w:rPr>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Plectrachne</w:t>
            </w:r>
          </w:p>
        </w:tc>
        <w:tc>
          <w:tcPr>
            <w:tcW w:w="1645" w:type="dxa"/>
          </w:tcPr>
          <w:p>
            <w:pPr>
              <w:pStyle w:val="yTable"/>
              <w:spacing w:before="0"/>
              <w:rPr>
                <w:i/>
                <w:sz w:val="18"/>
              </w:rPr>
            </w:pPr>
            <w:r>
              <w:rPr>
                <w:i/>
                <w:sz w:val="18"/>
              </w:rPr>
              <w:t>pungens</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Plectranthus</w:t>
            </w:r>
          </w:p>
        </w:tc>
        <w:tc>
          <w:tcPr>
            <w:tcW w:w="1645" w:type="dxa"/>
          </w:tcPr>
          <w:p>
            <w:pPr>
              <w:pStyle w:val="yTable"/>
              <w:spacing w:before="0"/>
              <w:rPr>
                <w:i/>
                <w:sz w:val="18"/>
              </w:rPr>
            </w:pPr>
            <w:r>
              <w:rPr>
                <w:i/>
                <w:sz w:val="18"/>
              </w:rPr>
              <w:t>ambiguus</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Plectranthus</w:t>
            </w:r>
          </w:p>
        </w:tc>
        <w:tc>
          <w:tcPr>
            <w:tcW w:w="1645" w:type="dxa"/>
          </w:tcPr>
          <w:p>
            <w:pPr>
              <w:pStyle w:val="yTable"/>
              <w:spacing w:before="0"/>
              <w:rPr>
                <w:i/>
                <w:sz w:val="18"/>
              </w:rPr>
            </w:pPr>
            <w:r>
              <w:rPr>
                <w:i/>
                <w:sz w:val="18"/>
              </w:rPr>
              <w:t>ambionicus</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Plectranthus</w:t>
            </w:r>
          </w:p>
        </w:tc>
        <w:tc>
          <w:tcPr>
            <w:tcW w:w="1645" w:type="dxa"/>
          </w:tcPr>
          <w:p>
            <w:pPr>
              <w:pStyle w:val="yTable"/>
              <w:spacing w:before="0"/>
              <w:rPr>
                <w:i/>
                <w:sz w:val="18"/>
              </w:rPr>
            </w:pPr>
            <w:r>
              <w:rPr>
                <w:i/>
                <w:sz w:val="18"/>
              </w:rPr>
              <w:t>argentatus</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Plectranthus</w:t>
            </w:r>
          </w:p>
        </w:tc>
        <w:tc>
          <w:tcPr>
            <w:tcW w:w="1645" w:type="dxa"/>
          </w:tcPr>
          <w:p>
            <w:pPr>
              <w:pStyle w:val="yTable"/>
              <w:spacing w:before="0"/>
              <w:rPr>
                <w:i/>
                <w:sz w:val="18"/>
              </w:rPr>
            </w:pPr>
            <w:r>
              <w:rPr>
                <w:i/>
                <w:sz w:val="18"/>
              </w:rPr>
              <w:t>barbatus</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Plectranthus</w:t>
            </w:r>
          </w:p>
        </w:tc>
        <w:tc>
          <w:tcPr>
            <w:tcW w:w="1645" w:type="dxa"/>
          </w:tcPr>
          <w:p>
            <w:pPr>
              <w:pStyle w:val="yTable"/>
              <w:spacing w:before="0"/>
              <w:rPr>
                <w:i/>
                <w:sz w:val="18"/>
              </w:rPr>
            </w:pPr>
            <w:r>
              <w:rPr>
                <w:i/>
                <w:sz w:val="18"/>
              </w:rPr>
              <w:t>comosus</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Plectranthus</w:t>
            </w:r>
          </w:p>
        </w:tc>
        <w:tc>
          <w:tcPr>
            <w:tcW w:w="1645" w:type="dxa"/>
          </w:tcPr>
          <w:p>
            <w:pPr>
              <w:pStyle w:val="yTable"/>
              <w:spacing w:before="0"/>
              <w:rPr>
                <w:i/>
                <w:sz w:val="18"/>
              </w:rPr>
            </w:pPr>
            <w:r>
              <w:rPr>
                <w:i/>
                <w:sz w:val="18"/>
              </w:rPr>
              <w:t>dolichopodus</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Plectranthus</w:t>
            </w:r>
          </w:p>
        </w:tc>
        <w:tc>
          <w:tcPr>
            <w:tcW w:w="1645" w:type="dxa"/>
          </w:tcPr>
          <w:p>
            <w:pPr>
              <w:pStyle w:val="yTable"/>
              <w:spacing w:before="0"/>
              <w:rPr>
                <w:i/>
                <w:sz w:val="18"/>
              </w:rPr>
            </w:pPr>
            <w:r>
              <w:rPr>
                <w:i/>
                <w:sz w:val="18"/>
              </w:rPr>
              <w:t>ecklonii</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Plectranthus</w:t>
            </w:r>
          </w:p>
        </w:tc>
        <w:tc>
          <w:tcPr>
            <w:tcW w:w="1645" w:type="dxa"/>
          </w:tcPr>
          <w:p>
            <w:pPr>
              <w:pStyle w:val="yTable"/>
              <w:spacing w:before="0"/>
              <w:rPr>
                <w:i/>
                <w:sz w:val="18"/>
              </w:rPr>
            </w:pPr>
            <w:r>
              <w:rPr>
                <w:i/>
                <w:sz w:val="18"/>
              </w:rPr>
              <w:t>elagantulus</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Plectranthus</w:t>
            </w:r>
          </w:p>
        </w:tc>
        <w:tc>
          <w:tcPr>
            <w:tcW w:w="1645" w:type="dxa"/>
          </w:tcPr>
          <w:p>
            <w:pPr>
              <w:pStyle w:val="yTable"/>
              <w:spacing w:before="0"/>
              <w:rPr>
                <w:i/>
                <w:sz w:val="18"/>
              </w:rPr>
            </w:pPr>
            <w:r>
              <w:rPr>
                <w:i/>
                <w:sz w:val="18"/>
              </w:rPr>
              <w:t>fruticosus</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Plectranthus</w:t>
            </w:r>
          </w:p>
        </w:tc>
        <w:tc>
          <w:tcPr>
            <w:tcW w:w="1645" w:type="dxa"/>
          </w:tcPr>
          <w:p>
            <w:pPr>
              <w:pStyle w:val="yTable"/>
              <w:spacing w:before="0"/>
              <w:rPr>
                <w:i/>
                <w:sz w:val="18"/>
              </w:rPr>
            </w:pPr>
            <w:r>
              <w:rPr>
                <w:i/>
                <w:sz w:val="18"/>
              </w:rPr>
              <w:t>hadiensis</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Plectranthus</w:t>
            </w:r>
          </w:p>
        </w:tc>
        <w:tc>
          <w:tcPr>
            <w:tcW w:w="1645" w:type="dxa"/>
          </w:tcPr>
          <w:p>
            <w:pPr>
              <w:pStyle w:val="yTable"/>
              <w:spacing w:before="0"/>
              <w:rPr>
                <w:i/>
                <w:sz w:val="18"/>
              </w:rPr>
            </w:pPr>
            <w:r>
              <w:rPr>
                <w:i/>
                <w:sz w:val="18"/>
              </w:rPr>
              <w:t>hereroensis</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Plectranthus</w:t>
            </w:r>
          </w:p>
        </w:tc>
        <w:tc>
          <w:tcPr>
            <w:tcW w:w="1645" w:type="dxa"/>
          </w:tcPr>
          <w:p>
            <w:pPr>
              <w:pStyle w:val="yTable"/>
              <w:spacing w:before="0"/>
              <w:rPr>
                <w:i/>
                <w:sz w:val="18"/>
              </w:rPr>
            </w:pPr>
            <w:r>
              <w:rPr>
                <w:i/>
                <w:sz w:val="18"/>
              </w:rPr>
              <w:t>mandalensis</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Plectranthus</w:t>
            </w:r>
          </w:p>
        </w:tc>
        <w:tc>
          <w:tcPr>
            <w:tcW w:w="1645" w:type="dxa"/>
          </w:tcPr>
          <w:p>
            <w:pPr>
              <w:pStyle w:val="yTable"/>
              <w:spacing w:before="0"/>
              <w:rPr>
                <w:i/>
                <w:sz w:val="18"/>
              </w:rPr>
            </w:pPr>
            <w:r>
              <w:rPr>
                <w:i/>
                <w:sz w:val="18"/>
              </w:rPr>
              <w:t>oertendahlii</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Plectranthus</w:t>
            </w:r>
          </w:p>
        </w:tc>
        <w:tc>
          <w:tcPr>
            <w:tcW w:w="1645" w:type="dxa"/>
          </w:tcPr>
          <w:p>
            <w:pPr>
              <w:pStyle w:val="yTable"/>
              <w:spacing w:before="0"/>
              <w:rPr>
                <w:i/>
                <w:sz w:val="18"/>
              </w:rPr>
            </w:pPr>
            <w:r>
              <w:rPr>
                <w:i/>
                <w:sz w:val="18"/>
              </w:rPr>
              <w:t>purpuratus</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Plectranthus</w:t>
            </w:r>
          </w:p>
        </w:tc>
        <w:tc>
          <w:tcPr>
            <w:tcW w:w="1645" w:type="dxa"/>
          </w:tcPr>
          <w:p>
            <w:pPr>
              <w:pStyle w:val="yTable"/>
              <w:spacing w:before="0"/>
              <w:rPr>
                <w:i/>
                <w:sz w:val="18"/>
              </w:rPr>
            </w:pPr>
            <w:r>
              <w:rPr>
                <w:i/>
                <w:sz w:val="18"/>
              </w:rPr>
              <w:t>spicatus</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Plectranthus</w:t>
            </w:r>
          </w:p>
        </w:tc>
        <w:tc>
          <w:tcPr>
            <w:tcW w:w="1645" w:type="dxa"/>
          </w:tcPr>
          <w:p>
            <w:pPr>
              <w:pStyle w:val="yTable"/>
              <w:spacing w:before="0"/>
              <w:rPr>
                <w:i/>
                <w:sz w:val="18"/>
              </w:rPr>
            </w:pPr>
            <w:r>
              <w:rPr>
                <w:i/>
                <w:sz w:val="18"/>
              </w:rPr>
              <w:t>verticillatus</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Plectranthus</w:t>
            </w:r>
          </w:p>
        </w:tc>
        <w:tc>
          <w:tcPr>
            <w:tcW w:w="1645" w:type="dxa"/>
          </w:tcPr>
          <w:p>
            <w:pPr>
              <w:pStyle w:val="yTable"/>
              <w:spacing w:before="0"/>
              <w:rPr>
                <w:i/>
                <w:sz w:val="18"/>
              </w:rPr>
            </w:pPr>
            <w:r>
              <w:rPr>
                <w:i/>
                <w:sz w:val="18"/>
              </w:rPr>
              <w:t>zuluensis</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Plectrophora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Pleiogynium</w:t>
            </w:r>
          </w:p>
        </w:tc>
        <w:tc>
          <w:tcPr>
            <w:tcW w:w="1645" w:type="dxa"/>
          </w:tcPr>
          <w:p>
            <w:pPr>
              <w:pStyle w:val="yTable"/>
              <w:spacing w:before="0"/>
              <w:rPr>
                <w:i/>
                <w:sz w:val="18"/>
              </w:rPr>
            </w:pPr>
            <w:r>
              <w:rPr>
                <w:i/>
                <w:sz w:val="18"/>
              </w:rPr>
              <w:t>cerasiferum</w:t>
            </w:r>
          </w:p>
        </w:tc>
        <w:tc>
          <w:tcPr>
            <w:tcW w:w="1673" w:type="dxa"/>
          </w:tcPr>
          <w:p>
            <w:pPr>
              <w:pStyle w:val="yTable"/>
              <w:spacing w:before="0"/>
              <w:rPr>
                <w:i/>
                <w:sz w:val="18"/>
              </w:rPr>
            </w:pPr>
          </w:p>
        </w:tc>
        <w:tc>
          <w:tcPr>
            <w:tcW w:w="1729" w:type="dxa"/>
          </w:tcPr>
          <w:p>
            <w:pPr>
              <w:pStyle w:val="yTable"/>
              <w:spacing w:before="0"/>
              <w:rPr>
                <w:i/>
                <w:sz w:val="18"/>
              </w:rPr>
            </w:pPr>
            <w:r>
              <w:rPr>
                <w:i/>
                <w:sz w:val="18"/>
              </w:rPr>
              <w:t>Anacardiaceae</w:t>
            </w:r>
          </w:p>
        </w:tc>
      </w:tr>
      <w:tr>
        <w:tc>
          <w:tcPr>
            <w:tcW w:w="1757" w:type="dxa"/>
          </w:tcPr>
          <w:p>
            <w:pPr>
              <w:pStyle w:val="yTable"/>
              <w:spacing w:before="0"/>
              <w:rPr>
                <w:i/>
                <w:sz w:val="18"/>
              </w:rPr>
            </w:pPr>
            <w:r>
              <w:rPr>
                <w:i/>
                <w:sz w:val="18"/>
              </w:rPr>
              <w:t>Pleiogynium</w:t>
            </w:r>
          </w:p>
        </w:tc>
        <w:tc>
          <w:tcPr>
            <w:tcW w:w="1645" w:type="dxa"/>
          </w:tcPr>
          <w:p>
            <w:pPr>
              <w:pStyle w:val="yTable"/>
              <w:spacing w:before="0"/>
              <w:rPr>
                <w:i/>
                <w:sz w:val="18"/>
              </w:rPr>
            </w:pPr>
            <w:r>
              <w:rPr>
                <w:i/>
                <w:sz w:val="18"/>
              </w:rPr>
              <w:t>timoriense</w:t>
            </w:r>
          </w:p>
        </w:tc>
        <w:tc>
          <w:tcPr>
            <w:tcW w:w="1673" w:type="dxa"/>
          </w:tcPr>
          <w:p>
            <w:pPr>
              <w:pStyle w:val="yTable"/>
              <w:spacing w:before="0"/>
              <w:rPr>
                <w:i/>
                <w:sz w:val="18"/>
              </w:rPr>
            </w:pPr>
          </w:p>
        </w:tc>
        <w:tc>
          <w:tcPr>
            <w:tcW w:w="1729" w:type="dxa"/>
          </w:tcPr>
          <w:p>
            <w:pPr>
              <w:pStyle w:val="yTable"/>
              <w:spacing w:before="0"/>
              <w:rPr>
                <w:i/>
                <w:sz w:val="18"/>
              </w:rPr>
            </w:pPr>
            <w:r>
              <w:rPr>
                <w:i/>
                <w:sz w:val="18"/>
              </w:rPr>
              <w:t>Anacardiaceae</w:t>
            </w:r>
          </w:p>
        </w:tc>
      </w:tr>
      <w:tr>
        <w:tc>
          <w:tcPr>
            <w:tcW w:w="1757" w:type="dxa"/>
          </w:tcPr>
          <w:p>
            <w:pPr>
              <w:pStyle w:val="yTable"/>
              <w:spacing w:before="0"/>
              <w:rPr>
                <w:i/>
                <w:sz w:val="18"/>
              </w:rPr>
            </w:pPr>
            <w:r>
              <w:rPr>
                <w:i/>
                <w:sz w:val="18"/>
              </w:rPr>
              <w:t>Pleione</w:t>
            </w:r>
          </w:p>
        </w:tc>
        <w:tc>
          <w:tcPr>
            <w:tcW w:w="1645" w:type="dxa"/>
          </w:tcPr>
          <w:p>
            <w:pPr>
              <w:pStyle w:val="yTable"/>
              <w:spacing w:before="0"/>
              <w:rPr>
                <w:i/>
                <w:sz w:val="18"/>
              </w:rPr>
            </w:pPr>
            <w:r>
              <w:rPr>
                <w:i/>
                <w:sz w:val="18"/>
              </w:rPr>
              <w:t>formosana</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Pleione</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Pleiospilos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Aizoaceae</w:t>
            </w:r>
          </w:p>
        </w:tc>
      </w:tr>
      <w:tr>
        <w:tc>
          <w:tcPr>
            <w:tcW w:w="1757" w:type="dxa"/>
          </w:tcPr>
          <w:p>
            <w:pPr>
              <w:pStyle w:val="yTable"/>
              <w:spacing w:before="0"/>
              <w:rPr>
                <w:i/>
                <w:sz w:val="18"/>
              </w:rPr>
            </w:pPr>
            <w:r>
              <w:rPr>
                <w:i/>
                <w:sz w:val="18"/>
              </w:rPr>
              <w:t>Pleocnemia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Aspleniaceae</w:t>
            </w:r>
          </w:p>
        </w:tc>
      </w:tr>
      <w:tr>
        <w:tc>
          <w:tcPr>
            <w:tcW w:w="1757" w:type="dxa"/>
          </w:tcPr>
          <w:p>
            <w:pPr>
              <w:pStyle w:val="yTable"/>
              <w:spacing w:before="0"/>
              <w:rPr>
                <w:i/>
                <w:sz w:val="18"/>
              </w:rPr>
            </w:pPr>
            <w:r>
              <w:rPr>
                <w:i/>
                <w:sz w:val="18"/>
              </w:rPr>
              <w:t>Pleopeltis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Polypodiaceae</w:t>
            </w:r>
          </w:p>
        </w:tc>
      </w:tr>
      <w:tr>
        <w:tc>
          <w:tcPr>
            <w:tcW w:w="1757" w:type="dxa"/>
          </w:tcPr>
          <w:p>
            <w:pPr>
              <w:pStyle w:val="yTable"/>
              <w:spacing w:before="0"/>
              <w:rPr>
                <w:i/>
                <w:sz w:val="18"/>
              </w:rPr>
            </w:pPr>
            <w:r>
              <w:rPr>
                <w:i/>
                <w:sz w:val="18"/>
              </w:rPr>
              <w:t>Plesioneuron</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Thelypteridaceae</w:t>
            </w:r>
          </w:p>
        </w:tc>
      </w:tr>
      <w:tr>
        <w:tc>
          <w:tcPr>
            <w:tcW w:w="1757" w:type="dxa"/>
          </w:tcPr>
          <w:p>
            <w:pPr>
              <w:pStyle w:val="yTable"/>
              <w:spacing w:before="0"/>
              <w:rPr>
                <w:i/>
                <w:sz w:val="18"/>
              </w:rPr>
            </w:pPr>
            <w:r>
              <w:rPr>
                <w:i/>
                <w:sz w:val="18"/>
              </w:rPr>
              <w:t>Pleurocalyptus</w:t>
            </w:r>
          </w:p>
        </w:tc>
        <w:tc>
          <w:tcPr>
            <w:tcW w:w="1645" w:type="dxa"/>
          </w:tcPr>
          <w:p>
            <w:pPr>
              <w:pStyle w:val="yTable"/>
              <w:spacing w:before="0"/>
              <w:rPr>
                <w:i/>
                <w:sz w:val="18"/>
              </w:rPr>
            </w:pPr>
            <w:r>
              <w:rPr>
                <w:i/>
                <w:sz w:val="18"/>
              </w:rPr>
              <w:t>austrocaledonicus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Pleurocalyptus</w:t>
            </w:r>
          </w:p>
        </w:tc>
        <w:tc>
          <w:tcPr>
            <w:tcW w:w="1645" w:type="dxa"/>
          </w:tcPr>
          <w:p>
            <w:pPr>
              <w:pStyle w:val="yTable"/>
              <w:spacing w:before="0"/>
              <w:rPr>
                <w:i/>
                <w:sz w:val="18"/>
              </w:rPr>
            </w:pPr>
            <w:r>
              <w:rPr>
                <w:i/>
                <w:sz w:val="18"/>
              </w:rPr>
              <w:t>pancheri</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Pleuroderris</w:t>
            </w:r>
          </w:p>
        </w:tc>
        <w:tc>
          <w:tcPr>
            <w:tcW w:w="1645" w:type="dxa"/>
          </w:tcPr>
          <w:p>
            <w:pPr>
              <w:pStyle w:val="yTable"/>
              <w:spacing w:before="0"/>
              <w:rPr>
                <w:sz w:val="18"/>
              </w:rPr>
            </w:pPr>
            <w:r>
              <w:rPr>
                <w:sz w:val="18"/>
              </w:rPr>
              <w:t>spp. hybrids</w:t>
            </w:r>
          </w:p>
        </w:tc>
        <w:tc>
          <w:tcPr>
            <w:tcW w:w="1673" w:type="dxa"/>
          </w:tcPr>
          <w:p>
            <w:pPr>
              <w:pStyle w:val="yTable"/>
              <w:spacing w:before="0"/>
              <w:rPr>
                <w:i/>
                <w:sz w:val="18"/>
              </w:rPr>
            </w:pPr>
          </w:p>
        </w:tc>
        <w:tc>
          <w:tcPr>
            <w:tcW w:w="1729" w:type="dxa"/>
          </w:tcPr>
          <w:p>
            <w:pPr>
              <w:pStyle w:val="yTable"/>
              <w:spacing w:before="0"/>
              <w:rPr>
                <w:i/>
                <w:sz w:val="18"/>
              </w:rPr>
            </w:pPr>
            <w:r>
              <w:rPr>
                <w:i/>
                <w:sz w:val="18"/>
              </w:rPr>
              <w:t>Aspleniaceae</w:t>
            </w:r>
          </w:p>
        </w:tc>
      </w:tr>
      <w:tr>
        <w:tc>
          <w:tcPr>
            <w:tcW w:w="1757" w:type="dxa"/>
          </w:tcPr>
          <w:p>
            <w:pPr>
              <w:pStyle w:val="yTable"/>
              <w:spacing w:before="0"/>
              <w:rPr>
                <w:i/>
                <w:sz w:val="18"/>
              </w:rPr>
            </w:pPr>
            <w:r>
              <w:rPr>
                <w:i/>
                <w:sz w:val="18"/>
              </w:rPr>
              <w:t>Pleurosorus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Pteridophyta</w:t>
            </w:r>
          </w:p>
        </w:tc>
      </w:tr>
      <w:tr>
        <w:tc>
          <w:tcPr>
            <w:tcW w:w="1757" w:type="dxa"/>
          </w:tcPr>
          <w:p>
            <w:pPr>
              <w:pStyle w:val="yTable"/>
              <w:spacing w:before="0"/>
              <w:rPr>
                <w:i/>
                <w:sz w:val="18"/>
              </w:rPr>
            </w:pPr>
            <w:r>
              <w:rPr>
                <w:i/>
                <w:sz w:val="18"/>
              </w:rPr>
              <w:t>Pleurothallis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Plumbago</w:t>
            </w:r>
          </w:p>
        </w:tc>
        <w:tc>
          <w:tcPr>
            <w:tcW w:w="1645" w:type="dxa"/>
          </w:tcPr>
          <w:p>
            <w:pPr>
              <w:pStyle w:val="yTable"/>
              <w:spacing w:before="0"/>
              <w:rPr>
                <w:i/>
                <w:sz w:val="18"/>
              </w:rPr>
            </w:pPr>
            <w:r>
              <w:rPr>
                <w:i/>
                <w:sz w:val="18"/>
              </w:rPr>
              <w:t>auriculata</w:t>
            </w:r>
          </w:p>
        </w:tc>
        <w:tc>
          <w:tcPr>
            <w:tcW w:w="1673" w:type="dxa"/>
          </w:tcPr>
          <w:p>
            <w:pPr>
              <w:pStyle w:val="yTable"/>
              <w:spacing w:before="0"/>
              <w:rPr>
                <w:i/>
                <w:sz w:val="18"/>
              </w:rPr>
            </w:pPr>
          </w:p>
        </w:tc>
        <w:tc>
          <w:tcPr>
            <w:tcW w:w="1729" w:type="dxa"/>
          </w:tcPr>
          <w:p>
            <w:pPr>
              <w:pStyle w:val="yTable"/>
              <w:spacing w:before="0"/>
              <w:rPr>
                <w:i/>
                <w:sz w:val="18"/>
              </w:rPr>
            </w:pPr>
            <w:r>
              <w:rPr>
                <w:i/>
                <w:sz w:val="18"/>
              </w:rPr>
              <w:t>Plumbaginaceae</w:t>
            </w:r>
          </w:p>
        </w:tc>
      </w:tr>
      <w:tr>
        <w:tc>
          <w:tcPr>
            <w:tcW w:w="1757" w:type="dxa"/>
          </w:tcPr>
          <w:p>
            <w:pPr>
              <w:pStyle w:val="yTable"/>
              <w:spacing w:before="0"/>
              <w:rPr>
                <w:i/>
                <w:sz w:val="18"/>
              </w:rPr>
            </w:pPr>
            <w:r>
              <w:rPr>
                <w:i/>
                <w:sz w:val="18"/>
              </w:rPr>
              <w:t>Plumbago</w:t>
            </w:r>
          </w:p>
        </w:tc>
        <w:tc>
          <w:tcPr>
            <w:tcW w:w="1645" w:type="dxa"/>
          </w:tcPr>
          <w:p>
            <w:pPr>
              <w:pStyle w:val="yTable"/>
              <w:spacing w:before="0"/>
              <w:rPr>
                <w:i/>
                <w:sz w:val="18"/>
              </w:rPr>
            </w:pPr>
            <w:r>
              <w:rPr>
                <w:i/>
                <w:sz w:val="18"/>
              </w:rPr>
              <w:t>capensis</w:t>
            </w:r>
          </w:p>
        </w:tc>
        <w:tc>
          <w:tcPr>
            <w:tcW w:w="1673" w:type="dxa"/>
          </w:tcPr>
          <w:p>
            <w:pPr>
              <w:pStyle w:val="yTable"/>
              <w:spacing w:before="0"/>
              <w:rPr>
                <w:i/>
                <w:sz w:val="18"/>
              </w:rPr>
            </w:pPr>
          </w:p>
        </w:tc>
        <w:tc>
          <w:tcPr>
            <w:tcW w:w="1729" w:type="dxa"/>
          </w:tcPr>
          <w:p>
            <w:pPr>
              <w:pStyle w:val="yTable"/>
              <w:spacing w:before="0"/>
              <w:rPr>
                <w:i/>
                <w:sz w:val="18"/>
              </w:rPr>
            </w:pPr>
            <w:r>
              <w:rPr>
                <w:i/>
                <w:sz w:val="18"/>
              </w:rPr>
              <w:t>Plumbaginaceae</w:t>
            </w:r>
          </w:p>
        </w:tc>
      </w:tr>
      <w:tr>
        <w:tc>
          <w:tcPr>
            <w:tcW w:w="1757" w:type="dxa"/>
          </w:tcPr>
          <w:p>
            <w:pPr>
              <w:pStyle w:val="yTable"/>
              <w:spacing w:before="0"/>
              <w:rPr>
                <w:i/>
                <w:sz w:val="18"/>
              </w:rPr>
            </w:pPr>
            <w:r>
              <w:rPr>
                <w:i/>
                <w:sz w:val="18"/>
              </w:rPr>
              <w:t>Plumbago</w:t>
            </w:r>
          </w:p>
        </w:tc>
        <w:tc>
          <w:tcPr>
            <w:tcW w:w="1645" w:type="dxa"/>
          </w:tcPr>
          <w:p>
            <w:pPr>
              <w:pStyle w:val="yTable"/>
              <w:spacing w:before="0"/>
              <w:rPr>
                <w:i/>
                <w:sz w:val="18"/>
              </w:rPr>
            </w:pPr>
            <w:r>
              <w:rPr>
                <w:i/>
                <w:sz w:val="18"/>
              </w:rPr>
              <w:t>coccinea</w:t>
            </w:r>
          </w:p>
        </w:tc>
        <w:tc>
          <w:tcPr>
            <w:tcW w:w="1673" w:type="dxa"/>
          </w:tcPr>
          <w:p>
            <w:pPr>
              <w:pStyle w:val="yTable"/>
              <w:spacing w:before="0"/>
              <w:rPr>
                <w:i/>
                <w:sz w:val="18"/>
              </w:rPr>
            </w:pPr>
          </w:p>
        </w:tc>
        <w:tc>
          <w:tcPr>
            <w:tcW w:w="1729" w:type="dxa"/>
          </w:tcPr>
          <w:p>
            <w:pPr>
              <w:pStyle w:val="yTable"/>
              <w:spacing w:before="0"/>
              <w:rPr>
                <w:i/>
                <w:sz w:val="18"/>
              </w:rPr>
            </w:pPr>
            <w:r>
              <w:rPr>
                <w:i/>
                <w:sz w:val="18"/>
              </w:rPr>
              <w:t>Plumbaginaceae</w:t>
            </w:r>
          </w:p>
        </w:tc>
      </w:tr>
      <w:tr>
        <w:tc>
          <w:tcPr>
            <w:tcW w:w="1757" w:type="dxa"/>
          </w:tcPr>
          <w:p>
            <w:pPr>
              <w:pStyle w:val="yTable"/>
              <w:spacing w:before="0"/>
              <w:rPr>
                <w:i/>
                <w:sz w:val="18"/>
              </w:rPr>
            </w:pPr>
            <w:r>
              <w:rPr>
                <w:i/>
                <w:sz w:val="18"/>
              </w:rPr>
              <w:t>Plumbago</w:t>
            </w:r>
          </w:p>
        </w:tc>
        <w:tc>
          <w:tcPr>
            <w:tcW w:w="1645" w:type="dxa"/>
          </w:tcPr>
          <w:p>
            <w:pPr>
              <w:pStyle w:val="yTable"/>
              <w:spacing w:before="0"/>
              <w:rPr>
                <w:i/>
                <w:sz w:val="18"/>
              </w:rPr>
            </w:pPr>
            <w:r>
              <w:rPr>
                <w:i/>
                <w:sz w:val="18"/>
              </w:rPr>
              <w:t>indica</w:t>
            </w:r>
          </w:p>
        </w:tc>
        <w:tc>
          <w:tcPr>
            <w:tcW w:w="1673" w:type="dxa"/>
          </w:tcPr>
          <w:p>
            <w:pPr>
              <w:pStyle w:val="yTable"/>
              <w:spacing w:before="0"/>
              <w:rPr>
                <w:i/>
                <w:sz w:val="18"/>
              </w:rPr>
            </w:pPr>
          </w:p>
        </w:tc>
        <w:tc>
          <w:tcPr>
            <w:tcW w:w="1729" w:type="dxa"/>
          </w:tcPr>
          <w:p>
            <w:pPr>
              <w:pStyle w:val="yTable"/>
              <w:spacing w:before="0"/>
              <w:rPr>
                <w:i/>
                <w:sz w:val="18"/>
              </w:rPr>
            </w:pPr>
            <w:r>
              <w:rPr>
                <w:i/>
                <w:sz w:val="18"/>
              </w:rPr>
              <w:t>Plumbaginaceae</w:t>
            </w:r>
          </w:p>
        </w:tc>
      </w:tr>
      <w:tr>
        <w:tc>
          <w:tcPr>
            <w:tcW w:w="1757" w:type="dxa"/>
          </w:tcPr>
          <w:p>
            <w:pPr>
              <w:pStyle w:val="yTable"/>
              <w:spacing w:before="0"/>
              <w:rPr>
                <w:i/>
                <w:sz w:val="18"/>
              </w:rPr>
            </w:pPr>
            <w:r>
              <w:rPr>
                <w:i/>
                <w:sz w:val="18"/>
              </w:rPr>
              <w:t>Plumbago</w:t>
            </w:r>
          </w:p>
        </w:tc>
        <w:tc>
          <w:tcPr>
            <w:tcW w:w="1645" w:type="dxa"/>
          </w:tcPr>
          <w:p>
            <w:pPr>
              <w:pStyle w:val="yTable"/>
              <w:spacing w:before="0"/>
              <w:rPr>
                <w:i/>
                <w:sz w:val="18"/>
              </w:rPr>
            </w:pPr>
            <w:r>
              <w:rPr>
                <w:i/>
                <w:sz w:val="18"/>
              </w:rPr>
              <w:t>zeylanica</w:t>
            </w:r>
          </w:p>
        </w:tc>
        <w:tc>
          <w:tcPr>
            <w:tcW w:w="1673" w:type="dxa"/>
          </w:tcPr>
          <w:p>
            <w:pPr>
              <w:pStyle w:val="yTable"/>
              <w:spacing w:before="0"/>
              <w:rPr>
                <w:i/>
                <w:sz w:val="18"/>
              </w:rPr>
            </w:pPr>
          </w:p>
        </w:tc>
        <w:tc>
          <w:tcPr>
            <w:tcW w:w="1729" w:type="dxa"/>
          </w:tcPr>
          <w:p>
            <w:pPr>
              <w:pStyle w:val="yTable"/>
              <w:spacing w:before="0"/>
              <w:rPr>
                <w:i/>
                <w:sz w:val="18"/>
              </w:rPr>
            </w:pPr>
            <w:r>
              <w:rPr>
                <w:i/>
                <w:sz w:val="18"/>
              </w:rPr>
              <w:t>Plumbaginaceae</w:t>
            </w:r>
          </w:p>
        </w:tc>
      </w:tr>
      <w:tr>
        <w:tc>
          <w:tcPr>
            <w:tcW w:w="1757" w:type="dxa"/>
          </w:tcPr>
          <w:p>
            <w:pPr>
              <w:pStyle w:val="yTable"/>
              <w:spacing w:before="0"/>
              <w:rPr>
                <w:i/>
                <w:sz w:val="18"/>
              </w:rPr>
            </w:pPr>
            <w:r>
              <w:rPr>
                <w:i/>
                <w:sz w:val="18"/>
              </w:rPr>
              <w:t>Plumeria</w:t>
            </w:r>
          </w:p>
        </w:tc>
        <w:tc>
          <w:tcPr>
            <w:tcW w:w="1645" w:type="dxa"/>
          </w:tcPr>
          <w:p>
            <w:pPr>
              <w:pStyle w:val="yTable"/>
              <w:spacing w:before="0"/>
              <w:rPr>
                <w:i/>
                <w:sz w:val="18"/>
              </w:rPr>
            </w:pPr>
            <w:r>
              <w:rPr>
                <w:i/>
                <w:sz w:val="18"/>
              </w:rPr>
              <w:t>obtusa</w:t>
            </w:r>
          </w:p>
        </w:tc>
        <w:tc>
          <w:tcPr>
            <w:tcW w:w="1673" w:type="dxa"/>
          </w:tcPr>
          <w:p>
            <w:pPr>
              <w:pStyle w:val="yTable"/>
              <w:spacing w:before="0"/>
              <w:rPr>
                <w:i/>
                <w:sz w:val="18"/>
              </w:rPr>
            </w:pPr>
          </w:p>
        </w:tc>
        <w:tc>
          <w:tcPr>
            <w:tcW w:w="1729" w:type="dxa"/>
          </w:tcPr>
          <w:p>
            <w:pPr>
              <w:pStyle w:val="yTable"/>
              <w:spacing w:before="0"/>
              <w:rPr>
                <w:i/>
                <w:sz w:val="18"/>
              </w:rPr>
            </w:pPr>
            <w:r>
              <w:rPr>
                <w:i/>
                <w:sz w:val="18"/>
              </w:rPr>
              <w:t>Apocynaceae</w:t>
            </w:r>
          </w:p>
        </w:tc>
      </w:tr>
      <w:tr>
        <w:tc>
          <w:tcPr>
            <w:tcW w:w="1757" w:type="dxa"/>
          </w:tcPr>
          <w:p>
            <w:pPr>
              <w:pStyle w:val="yTable"/>
              <w:spacing w:before="0"/>
              <w:rPr>
                <w:i/>
                <w:sz w:val="18"/>
              </w:rPr>
            </w:pPr>
            <w:r>
              <w:rPr>
                <w:i/>
                <w:sz w:val="18"/>
              </w:rPr>
              <w:t>Plumeria</w:t>
            </w:r>
          </w:p>
        </w:tc>
        <w:tc>
          <w:tcPr>
            <w:tcW w:w="1645" w:type="dxa"/>
          </w:tcPr>
          <w:p>
            <w:pPr>
              <w:pStyle w:val="yTable"/>
              <w:spacing w:before="0"/>
              <w:rPr>
                <w:i/>
                <w:sz w:val="18"/>
              </w:rPr>
            </w:pPr>
            <w:r>
              <w:rPr>
                <w:i/>
                <w:sz w:val="18"/>
              </w:rPr>
              <w:t>rubra</w:t>
            </w:r>
          </w:p>
        </w:tc>
        <w:tc>
          <w:tcPr>
            <w:tcW w:w="1673" w:type="dxa"/>
          </w:tcPr>
          <w:p>
            <w:pPr>
              <w:pStyle w:val="yTable"/>
              <w:spacing w:before="0"/>
              <w:rPr>
                <w:i/>
                <w:sz w:val="18"/>
              </w:rPr>
            </w:pPr>
          </w:p>
        </w:tc>
        <w:tc>
          <w:tcPr>
            <w:tcW w:w="1729" w:type="dxa"/>
          </w:tcPr>
          <w:p>
            <w:pPr>
              <w:pStyle w:val="yTable"/>
              <w:spacing w:before="0"/>
              <w:rPr>
                <w:i/>
                <w:sz w:val="18"/>
              </w:rPr>
            </w:pPr>
            <w:r>
              <w:rPr>
                <w:i/>
                <w:sz w:val="18"/>
              </w:rPr>
              <w:t>Apocynaceae</w:t>
            </w:r>
          </w:p>
        </w:tc>
      </w:tr>
      <w:tr>
        <w:tc>
          <w:tcPr>
            <w:tcW w:w="1757" w:type="dxa"/>
          </w:tcPr>
          <w:p>
            <w:pPr>
              <w:pStyle w:val="yTable"/>
              <w:spacing w:before="0"/>
              <w:rPr>
                <w:i/>
                <w:sz w:val="18"/>
              </w:rPr>
            </w:pPr>
            <w:r>
              <w:rPr>
                <w:i/>
                <w:sz w:val="18"/>
              </w:rPr>
              <w:t>Plumeria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Apocynaceae</w:t>
            </w:r>
          </w:p>
        </w:tc>
      </w:tr>
      <w:tr>
        <w:tc>
          <w:tcPr>
            <w:tcW w:w="1757" w:type="dxa"/>
          </w:tcPr>
          <w:p>
            <w:pPr>
              <w:pStyle w:val="yTable"/>
              <w:spacing w:before="0"/>
              <w:rPr>
                <w:i/>
                <w:sz w:val="18"/>
              </w:rPr>
            </w:pPr>
            <w:r>
              <w:rPr>
                <w:i/>
                <w:sz w:val="18"/>
              </w:rPr>
              <w:t>Pneumatopteris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Thelypteridaceae</w:t>
            </w:r>
          </w:p>
        </w:tc>
      </w:tr>
      <w:tr>
        <w:tc>
          <w:tcPr>
            <w:tcW w:w="1757" w:type="dxa"/>
          </w:tcPr>
          <w:p>
            <w:pPr>
              <w:pStyle w:val="yTable"/>
              <w:spacing w:before="0"/>
              <w:rPr>
                <w:i/>
                <w:sz w:val="18"/>
              </w:rPr>
            </w:pPr>
            <w:r>
              <w:rPr>
                <w:i/>
                <w:sz w:val="18"/>
              </w:rPr>
              <w:t>Poa</w:t>
            </w:r>
          </w:p>
        </w:tc>
        <w:tc>
          <w:tcPr>
            <w:tcW w:w="1645" w:type="dxa"/>
          </w:tcPr>
          <w:p>
            <w:pPr>
              <w:pStyle w:val="yTable"/>
              <w:spacing w:before="0"/>
              <w:rPr>
                <w:i/>
                <w:sz w:val="18"/>
              </w:rPr>
            </w:pPr>
            <w:r>
              <w:rPr>
                <w:i/>
                <w:sz w:val="18"/>
              </w:rPr>
              <w:t>annua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Poa</w:t>
            </w:r>
          </w:p>
        </w:tc>
        <w:tc>
          <w:tcPr>
            <w:tcW w:w="1645" w:type="dxa"/>
          </w:tcPr>
          <w:p>
            <w:pPr>
              <w:pStyle w:val="yTable"/>
              <w:spacing w:before="0"/>
              <w:rPr>
                <w:i/>
                <w:sz w:val="18"/>
              </w:rPr>
            </w:pPr>
            <w:r>
              <w:rPr>
                <w:i/>
                <w:sz w:val="18"/>
              </w:rPr>
              <w:t>australis</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Poa</w:t>
            </w:r>
          </w:p>
        </w:tc>
        <w:tc>
          <w:tcPr>
            <w:tcW w:w="1645" w:type="dxa"/>
          </w:tcPr>
          <w:p>
            <w:pPr>
              <w:pStyle w:val="yTable"/>
              <w:spacing w:before="0"/>
              <w:rPr>
                <w:i/>
                <w:sz w:val="18"/>
              </w:rPr>
            </w:pPr>
            <w:r>
              <w:rPr>
                <w:i/>
                <w:sz w:val="18"/>
              </w:rPr>
              <w:t>bulbosa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Poa</w:t>
            </w:r>
          </w:p>
        </w:tc>
        <w:tc>
          <w:tcPr>
            <w:tcW w:w="1645" w:type="dxa"/>
          </w:tcPr>
          <w:p>
            <w:pPr>
              <w:pStyle w:val="yTable"/>
              <w:spacing w:before="0"/>
              <w:rPr>
                <w:i/>
                <w:sz w:val="18"/>
              </w:rPr>
            </w:pPr>
            <w:r>
              <w:rPr>
                <w:i/>
                <w:sz w:val="18"/>
              </w:rPr>
              <w:t>clivicola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Poa</w:t>
            </w:r>
          </w:p>
        </w:tc>
        <w:tc>
          <w:tcPr>
            <w:tcW w:w="1645" w:type="dxa"/>
          </w:tcPr>
          <w:p>
            <w:pPr>
              <w:pStyle w:val="yTable"/>
              <w:spacing w:before="0"/>
              <w:rPr>
                <w:i/>
                <w:sz w:val="18"/>
              </w:rPr>
            </w:pPr>
            <w:r>
              <w:rPr>
                <w:i/>
                <w:sz w:val="18"/>
              </w:rPr>
              <w:t>compressa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Poa</w:t>
            </w:r>
          </w:p>
        </w:tc>
        <w:tc>
          <w:tcPr>
            <w:tcW w:w="1645" w:type="dxa"/>
          </w:tcPr>
          <w:p>
            <w:pPr>
              <w:pStyle w:val="yTable"/>
              <w:spacing w:before="0"/>
              <w:rPr>
                <w:i/>
                <w:sz w:val="18"/>
              </w:rPr>
            </w:pPr>
            <w:r>
              <w:rPr>
                <w:i/>
                <w:sz w:val="18"/>
              </w:rPr>
              <w:t>costiniana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Poa</w:t>
            </w:r>
          </w:p>
        </w:tc>
        <w:tc>
          <w:tcPr>
            <w:tcW w:w="1645" w:type="dxa"/>
          </w:tcPr>
          <w:p>
            <w:pPr>
              <w:pStyle w:val="yTable"/>
              <w:spacing w:before="0"/>
              <w:rPr>
                <w:i/>
                <w:sz w:val="18"/>
              </w:rPr>
            </w:pPr>
            <w:r>
              <w:rPr>
                <w:i/>
                <w:sz w:val="18"/>
              </w:rPr>
              <w:t>ensiformis</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Poa</w:t>
            </w:r>
          </w:p>
        </w:tc>
        <w:tc>
          <w:tcPr>
            <w:tcW w:w="1645" w:type="dxa"/>
          </w:tcPr>
          <w:p>
            <w:pPr>
              <w:pStyle w:val="yTable"/>
              <w:spacing w:before="0"/>
              <w:rPr>
                <w:i/>
                <w:sz w:val="18"/>
              </w:rPr>
            </w:pPr>
            <w:r>
              <w:rPr>
                <w:i/>
                <w:sz w:val="18"/>
              </w:rPr>
              <w:t>fawcettiae</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Poa</w:t>
            </w:r>
          </w:p>
        </w:tc>
        <w:tc>
          <w:tcPr>
            <w:tcW w:w="1645" w:type="dxa"/>
          </w:tcPr>
          <w:p>
            <w:pPr>
              <w:pStyle w:val="yTable"/>
              <w:spacing w:before="0"/>
              <w:rPr>
                <w:i/>
                <w:sz w:val="18"/>
              </w:rPr>
            </w:pPr>
            <w:r>
              <w:rPr>
                <w:i/>
                <w:sz w:val="18"/>
              </w:rPr>
              <w:t>infirma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Poa</w:t>
            </w:r>
          </w:p>
        </w:tc>
        <w:tc>
          <w:tcPr>
            <w:tcW w:w="1645" w:type="dxa"/>
          </w:tcPr>
          <w:p>
            <w:pPr>
              <w:pStyle w:val="yTable"/>
              <w:spacing w:before="0"/>
              <w:rPr>
                <w:i/>
                <w:sz w:val="18"/>
              </w:rPr>
            </w:pPr>
            <w:r>
              <w:rPr>
                <w:i/>
                <w:sz w:val="18"/>
              </w:rPr>
              <w:t>labillardieri</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Poa</w:t>
            </w:r>
          </w:p>
        </w:tc>
        <w:tc>
          <w:tcPr>
            <w:tcW w:w="1645" w:type="dxa"/>
          </w:tcPr>
          <w:p>
            <w:pPr>
              <w:pStyle w:val="yTable"/>
              <w:spacing w:before="0"/>
              <w:rPr>
                <w:i/>
                <w:sz w:val="18"/>
              </w:rPr>
            </w:pPr>
            <w:r>
              <w:rPr>
                <w:i/>
                <w:sz w:val="18"/>
              </w:rPr>
              <w:t>morrisii</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Poa</w:t>
            </w:r>
          </w:p>
        </w:tc>
        <w:tc>
          <w:tcPr>
            <w:tcW w:w="1645" w:type="dxa"/>
          </w:tcPr>
          <w:p>
            <w:pPr>
              <w:pStyle w:val="yTable"/>
              <w:spacing w:before="0"/>
              <w:rPr>
                <w:i/>
                <w:sz w:val="18"/>
              </w:rPr>
            </w:pPr>
            <w:r>
              <w:rPr>
                <w:i/>
                <w:sz w:val="18"/>
              </w:rPr>
              <w:t>nemoralis</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Poa</w:t>
            </w:r>
          </w:p>
        </w:tc>
        <w:tc>
          <w:tcPr>
            <w:tcW w:w="1645" w:type="dxa"/>
          </w:tcPr>
          <w:p>
            <w:pPr>
              <w:pStyle w:val="yTable"/>
              <w:spacing w:before="0"/>
              <w:rPr>
                <w:i/>
                <w:sz w:val="18"/>
              </w:rPr>
            </w:pPr>
            <w:r>
              <w:rPr>
                <w:i/>
                <w:sz w:val="18"/>
              </w:rPr>
              <w:t>poiformis</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Poa</w:t>
            </w:r>
          </w:p>
        </w:tc>
        <w:tc>
          <w:tcPr>
            <w:tcW w:w="1645" w:type="dxa"/>
          </w:tcPr>
          <w:p>
            <w:pPr>
              <w:pStyle w:val="yTable"/>
              <w:spacing w:before="0"/>
              <w:rPr>
                <w:i/>
                <w:sz w:val="18"/>
              </w:rPr>
            </w:pPr>
            <w:r>
              <w:rPr>
                <w:i/>
                <w:sz w:val="18"/>
              </w:rPr>
              <w:t>pratensis</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Poa</w:t>
            </w:r>
          </w:p>
        </w:tc>
        <w:tc>
          <w:tcPr>
            <w:tcW w:w="1645" w:type="dxa"/>
          </w:tcPr>
          <w:p>
            <w:pPr>
              <w:pStyle w:val="yTable"/>
              <w:spacing w:before="0"/>
              <w:rPr>
                <w:i/>
                <w:sz w:val="18"/>
              </w:rPr>
            </w:pPr>
            <w:r>
              <w:rPr>
                <w:i/>
                <w:sz w:val="18"/>
              </w:rPr>
              <w:t>sieberana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Poa</w:t>
            </w:r>
          </w:p>
        </w:tc>
        <w:tc>
          <w:tcPr>
            <w:tcW w:w="1645" w:type="dxa"/>
          </w:tcPr>
          <w:p>
            <w:pPr>
              <w:pStyle w:val="yTable"/>
              <w:spacing w:before="0"/>
              <w:rPr>
                <w:i/>
                <w:sz w:val="18"/>
              </w:rPr>
            </w:pPr>
            <w:r>
              <w:rPr>
                <w:i/>
                <w:sz w:val="18"/>
              </w:rPr>
              <w:t>trivialis</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Podalyria</w:t>
            </w:r>
          </w:p>
        </w:tc>
        <w:tc>
          <w:tcPr>
            <w:tcW w:w="1645" w:type="dxa"/>
          </w:tcPr>
          <w:p>
            <w:pPr>
              <w:pStyle w:val="yTable"/>
              <w:spacing w:before="0"/>
              <w:rPr>
                <w:i/>
                <w:sz w:val="18"/>
              </w:rPr>
            </w:pPr>
            <w:r>
              <w:rPr>
                <w:i/>
                <w:sz w:val="18"/>
              </w:rPr>
              <w:t>sericea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Podanthus</w:t>
            </w:r>
          </w:p>
        </w:tc>
        <w:tc>
          <w:tcPr>
            <w:tcW w:w="1645" w:type="dxa"/>
          </w:tcPr>
          <w:p>
            <w:pPr>
              <w:pStyle w:val="yTable"/>
              <w:spacing w:before="0"/>
              <w:rPr>
                <w:i/>
                <w:sz w:val="18"/>
              </w:rPr>
            </w:pPr>
            <w:r>
              <w:rPr>
                <w:i/>
                <w:sz w:val="18"/>
              </w:rPr>
              <w:t>ovatifolius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Podephyllum</w:t>
            </w:r>
          </w:p>
        </w:tc>
        <w:tc>
          <w:tcPr>
            <w:tcW w:w="1645" w:type="dxa"/>
          </w:tcPr>
          <w:p>
            <w:pPr>
              <w:pStyle w:val="yTable"/>
              <w:spacing w:before="0"/>
              <w:rPr>
                <w:i/>
                <w:sz w:val="18"/>
              </w:rPr>
            </w:pPr>
            <w:r>
              <w:rPr>
                <w:i/>
                <w:sz w:val="18"/>
              </w:rPr>
              <w:t>peltatum</w:t>
            </w:r>
          </w:p>
        </w:tc>
        <w:tc>
          <w:tcPr>
            <w:tcW w:w="1673" w:type="dxa"/>
          </w:tcPr>
          <w:p>
            <w:pPr>
              <w:pStyle w:val="yTable"/>
              <w:spacing w:before="0"/>
              <w:rPr>
                <w:i/>
                <w:sz w:val="18"/>
              </w:rPr>
            </w:pPr>
          </w:p>
        </w:tc>
        <w:tc>
          <w:tcPr>
            <w:tcW w:w="1729" w:type="dxa"/>
          </w:tcPr>
          <w:p>
            <w:pPr>
              <w:pStyle w:val="yTable"/>
              <w:spacing w:before="0"/>
              <w:rPr>
                <w:i/>
                <w:sz w:val="18"/>
              </w:rPr>
            </w:pPr>
            <w:r>
              <w:rPr>
                <w:i/>
                <w:sz w:val="18"/>
              </w:rPr>
              <w:t>Berberidaceae</w:t>
            </w:r>
          </w:p>
        </w:tc>
      </w:tr>
      <w:tr>
        <w:tc>
          <w:tcPr>
            <w:tcW w:w="1757" w:type="dxa"/>
          </w:tcPr>
          <w:p>
            <w:pPr>
              <w:pStyle w:val="yTable"/>
              <w:spacing w:before="0"/>
              <w:rPr>
                <w:i/>
                <w:sz w:val="18"/>
              </w:rPr>
            </w:pPr>
            <w:r>
              <w:rPr>
                <w:i/>
                <w:sz w:val="18"/>
              </w:rPr>
              <w:t>Podocarpus</w:t>
            </w:r>
          </w:p>
        </w:tc>
        <w:tc>
          <w:tcPr>
            <w:tcW w:w="1645" w:type="dxa"/>
          </w:tcPr>
          <w:p>
            <w:pPr>
              <w:pStyle w:val="yTable"/>
              <w:spacing w:before="0"/>
              <w:rPr>
                <w:i/>
                <w:sz w:val="18"/>
              </w:rPr>
            </w:pPr>
            <w:r>
              <w:rPr>
                <w:i/>
                <w:sz w:val="18"/>
              </w:rPr>
              <w:t>falcatus</w:t>
            </w:r>
          </w:p>
        </w:tc>
        <w:tc>
          <w:tcPr>
            <w:tcW w:w="1673" w:type="dxa"/>
          </w:tcPr>
          <w:p>
            <w:pPr>
              <w:pStyle w:val="yTable"/>
              <w:spacing w:before="0"/>
              <w:rPr>
                <w:i/>
                <w:sz w:val="18"/>
              </w:rPr>
            </w:pPr>
          </w:p>
        </w:tc>
        <w:tc>
          <w:tcPr>
            <w:tcW w:w="1729" w:type="dxa"/>
          </w:tcPr>
          <w:p>
            <w:pPr>
              <w:pStyle w:val="yTable"/>
              <w:spacing w:before="0"/>
              <w:rPr>
                <w:i/>
                <w:sz w:val="18"/>
              </w:rPr>
            </w:pPr>
            <w:r>
              <w:rPr>
                <w:i/>
                <w:sz w:val="18"/>
              </w:rPr>
              <w:t>Podocarpaceae</w:t>
            </w:r>
          </w:p>
        </w:tc>
      </w:tr>
      <w:tr>
        <w:tc>
          <w:tcPr>
            <w:tcW w:w="1757" w:type="dxa"/>
          </w:tcPr>
          <w:p>
            <w:pPr>
              <w:pStyle w:val="yTable"/>
              <w:spacing w:before="0"/>
              <w:rPr>
                <w:i/>
                <w:sz w:val="18"/>
              </w:rPr>
            </w:pPr>
            <w:r>
              <w:rPr>
                <w:i/>
                <w:sz w:val="18"/>
              </w:rPr>
              <w:t>Podocarpus</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Podocarpaceae</w:t>
            </w:r>
          </w:p>
        </w:tc>
      </w:tr>
      <w:tr>
        <w:tc>
          <w:tcPr>
            <w:tcW w:w="1757" w:type="dxa"/>
          </w:tcPr>
          <w:p>
            <w:pPr>
              <w:pStyle w:val="yTable"/>
              <w:spacing w:before="0"/>
              <w:rPr>
                <w:i/>
                <w:sz w:val="18"/>
              </w:rPr>
            </w:pPr>
            <w:r>
              <w:rPr>
                <w:i/>
                <w:sz w:val="18"/>
              </w:rPr>
              <w:t>Podococcus</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Podophyllum</w:t>
            </w:r>
          </w:p>
        </w:tc>
        <w:tc>
          <w:tcPr>
            <w:tcW w:w="1645" w:type="dxa"/>
          </w:tcPr>
          <w:p>
            <w:pPr>
              <w:pStyle w:val="yTable"/>
              <w:spacing w:before="0"/>
              <w:rPr>
                <w:i/>
                <w:sz w:val="18"/>
              </w:rPr>
            </w:pPr>
            <w:r>
              <w:rPr>
                <w:i/>
                <w:sz w:val="18"/>
              </w:rPr>
              <w:t>peltatum</w:t>
            </w:r>
          </w:p>
        </w:tc>
        <w:tc>
          <w:tcPr>
            <w:tcW w:w="1673" w:type="dxa"/>
          </w:tcPr>
          <w:p>
            <w:pPr>
              <w:pStyle w:val="yTable"/>
              <w:spacing w:before="0"/>
              <w:rPr>
                <w:sz w:val="18"/>
              </w:rPr>
            </w:pPr>
          </w:p>
        </w:tc>
        <w:tc>
          <w:tcPr>
            <w:tcW w:w="1729" w:type="dxa"/>
          </w:tcPr>
          <w:p>
            <w:pPr>
              <w:pStyle w:val="yTable"/>
              <w:spacing w:before="0"/>
              <w:rPr>
                <w:i/>
                <w:sz w:val="18"/>
              </w:rPr>
            </w:pPr>
            <w:r>
              <w:rPr>
                <w:i/>
                <w:sz w:val="18"/>
              </w:rPr>
              <w:t>Berberidaceae</w:t>
            </w:r>
          </w:p>
        </w:tc>
      </w:tr>
      <w:tr>
        <w:tc>
          <w:tcPr>
            <w:tcW w:w="1757" w:type="dxa"/>
          </w:tcPr>
          <w:p>
            <w:pPr>
              <w:pStyle w:val="yTable"/>
              <w:spacing w:before="0"/>
              <w:rPr>
                <w:i/>
                <w:sz w:val="18"/>
              </w:rPr>
            </w:pPr>
            <w:r>
              <w:rPr>
                <w:i/>
                <w:sz w:val="18"/>
              </w:rPr>
              <w:t>Podosorus</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Polypodiaceae</w:t>
            </w:r>
          </w:p>
        </w:tc>
      </w:tr>
      <w:tr>
        <w:tc>
          <w:tcPr>
            <w:tcW w:w="1757" w:type="dxa"/>
          </w:tcPr>
          <w:p>
            <w:pPr>
              <w:pStyle w:val="yTable"/>
              <w:spacing w:before="0"/>
              <w:rPr>
                <w:i/>
                <w:sz w:val="18"/>
              </w:rPr>
            </w:pPr>
            <w:r>
              <w:rPr>
                <w:i/>
                <w:sz w:val="18"/>
              </w:rPr>
              <w:t>Podranea</w:t>
            </w:r>
          </w:p>
        </w:tc>
        <w:tc>
          <w:tcPr>
            <w:tcW w:w="1645" w:type="dxa"/>
          </w:tcPr>
          <w:p>
            <w:pPr>
              <w:pStyle w:val="yTable"/>
              <w:spacing w:before="0"/>
              <w:rPr>
                <w:i/>
                <w:sz w:val="18"/>
              </w:rPr>
            </w:pPr>
            <w:r>
              <w:rPr>
                <w:i/>
                <w:sz w:val="18"/>
              </w:rPr>
              <w:t>brycei</w:t>
            </w:r>
          </w:p>
        </w:tc>
        <w:tc>
          <w:tcPr>
            <w:tcW w:w="1673" w:type="dxa"/>
          </w:tcPr>
          <w:p>
            <w:pPr>
              <w:pStyle w:val="yTable"/>
              <w:spacing w:before="0"/>
              <w:rPr>
                <w:sz w:val="18"/>
              </w:rPr>
            </w:pPr>
          </w:p>
        </w:tc>
        <w:tc>
          <w:tcPr>
            <w:tcW w:w="1729" w:type="dxa"/>
          </w:tcPr>
          <w:p>
            <w:pPr>
              <w:pStyle w:val="yTable"/>
              <w:spacing w:before="0"/>
              <w:rPr>
                <w:i/>
                <w:sz w:val="18"/>
              </w:rPr>
            </w:pPr>
            <w:r>
              <w:rPr>
                <w:i/>
                <w:sz w:val="18"/>
              </w:rPr>
              <w:t>Bignoniaceae</w:t>
            </w:r>
          </w:p>
        </w:tc>
      </w:tr>
      <w:tr>
        <w:tc>
          <w:tcPr>
            <w:tcW w:w="1757" w:type="dxa"/>
          </w:tcPr>
          <w:p>
            <w:pPr>
              <w:pStyle w:val="yTable"/>
              <w:spacing w:before="0"/>
              <w:rPr>
                <w:i/>
                <w:sz w:val="18"/>
              </w:rPr>
            </w:pPr>
            <w:r>
              <w:rPr>
                <w:i/>
                <w:sz w:val="18"/>
              </w:rPr>
              <w:t>Podranea</w:t>
            </w:r>
          </w:p>
        </w:tc>
        <w:tc>
          <w:tcPr>
            <w:tcW w:w="1645" w:type="dxa"/>
          </w:tcPr>
          <w:p>
            <w:pPr>
              <w:pStyle w:val="yTable"/>
              <w:spacing w:before="0"/>
              <w:rPr>
                <w:i/>
                <w:sz w:val="18"/>
              </w:rPr>
            </w:pPr>
            <w:r>
              <w:rPr>
                <w:i/>
                <w:sz w:val="18"/>
              </w:rPr>
              <w:t>ricasoliona</w:t>
            </w:r>
          </w:p>
        </w:tc>
        <w:tc>
          <w:tcPr>
            <w:tcW w:w="1673" w:type="dxa"/>
          </w:tcPr>
          <w:p>
            <w:pPr>
              <w:pStyle w:val="yTable"/>
              <w:spacing w:before="0"/>
              <w:rPr>
                <w:sz w:val="18"/>
              </w:rPr>
            </w:pPr>
          </w:p>
        </w:tc>
        <w:tc>
          <w:tcPr>
            <w:tcW w:w="1729" w:type="dxa"/>
          </w:tcPr>
          <w:p>
            <w:pPr>
              <w:pStyle w:val="yTable"/>
              <w:spacing w:before="0"/>
              <w:rPr>
                <w:i/>
                <w:sz w:val="18"/>
              </w:rPr>
            </w:pPr>
            <w:r>
              <w:rPr>
                <w:i/>
                <w:sz w:val="18"/>
              </w:rPr>
              <w:t>Bignoniaceae</w:t>
            </w:r>
          </w:p>
        </w:tc>
      </w:tr>
      <w:tr>
        <w:tc>
          <w:tcPr>
            <w:tcW w:w="1757" w:type="dxa"/>
          </w:tcPr>
          <w:p>
            <w:pPr>
              <w:pStyle w:val="yTable"/>
              <w:spacing w:before="0"/>
              <w:rPr>
                <w:i/>
                <w:sz w:val="18"/>
              </w:rPr>
            </w:pPr>
            <w:r>
              <w:rPr>
                <w:i/>
                <w:sz w:val="18"/>
              </w:rPr>
              <w:t>Pogonatherum</w:t>
            </w:r>
          </w:p>
        </w:tc>
        <w:tc>
          <w:tcPr>
            <w:tcW w:w="1645" w:type="dxa"/>
          </w:tcPr>
          <w:p>
            <w:pPr>
              <w:pStyle w:val="yTable"/>
              <w:spacing w:before="0"/>
              <w:rPr>
                <w:i/>
                <w:sz w:val="18"/>
              </w:rPr>
            </w:pPr>
            <w:r>
              <w:rPr>
                <w:i/>
                <w:sz w:val="18"/>
              </w:rPr>
              <w:t>paniceum</w:t>
            </w:r>
          </w:p>
        </w:tc>
        <w:tc>
          <w:tcPr>
            <w:tcW w:w="1673" w:type="dxa"/>
          </w:tcPr>
          <w:p>
            <w:pPr>
              <w:pStyle w:val="yTable"/>
              <w:spacing w:before="0"/>
              <w:rPr>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Pogonotium</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Pogostemon</w:t>
            </w:r>
          </w:p>
        </w:tc>
        <w:tc>
          <w:tcPr>
            <w:tcW w:w="1645" w:type="dxa"/>
          </w:tcPr>
          <w:p>
            <w:pPr>
              <w:pStyle w:val="yTable"/>
              <w:spacing w:before="0"/>
              <w:rPr>
                <w:i/>
                <w:sz w:val="18"/>
              </w:rPr>
            </w:pPr>
            <w:r>
              <w:rPr>
                <w:i/>
                <w:sz w:val="18"/>
              </w:rPr>
              <w:t>patchouli</w:t>
            </w:r>
          </w:p>
        </w:tc>
        <w:tc>
          <w:tcPr>
            <w:tcW w:w="1673" w:type="dxa"/>
          </w:tcPr>
          <w:p>
            <w:pPr>
              <w:pStyle w:val="yTable"/>
              <w:spacing w:before="0"/>
              <w:rPr>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Polemoniom</w:t>
            </w:r>
          </w:p>
        </w:tc>
        <w:tc>
          <w:tcPr>
            <w:tcW w:w="1645" w:type="dxa"/>
          </w:tcPr>
          <w:p>
            <w:pPr>
              <w:pStyle w:val="yTable"/>
              <w:spacing w:before="0"/>
              <w:rPr>
                <w:i/>
                <w:sz w:val="18"/>
              </w:rPr>
            </w:pPr>
            <w:r>
              <w:rPr>
                <w:i/>
                <w:sz w:val="18"/>
              </w:rPr>
              <w:t>cashmerianum</w:t>
            </w:r>
          </w:p>
        </w:tc>
        <w:tc>
          <w:tcPr>
            <w:tcW w:w="1673" w:type="dxa"/>
          </w:tcPr>
          <w:p>
            <w:pPr>
              <w:pStyle w:val="yTable"/>
              <w:spacing w:before="0"/>
              <w:rPr>
                <w:sz w:val="18"/>
              </w:rPr>
            </w:pPr>
          </w:p>
        </w:tc>
        <w:tc>
          <w:tcPr>
            <w:tcW w:w="1729" w:type="dxa"/>
          </w:tcPr>
          <w:p>
            <w:pPr>
              <w:pStyle w:val="yTable"/>
              <w:spacing w:before="0"/>
              <w:rPr>
                <w:i/>
                <w:sz w:val="18"/>
              </w:rPr>
            </w:pPr>
            <w:r>
              <w:rPr>
                <w:i/>
                <w:sz w:val="18"/>
              </w:rPr>
              <w:t>Polemoniaceae</w:t>
            </w:r>
          </w:p>
        </w:tc>
      </w:tr>
      <w:tr>
        <w:tc>
          <w:tcPr>
            <w:tcW w:w="1757" w:type="dxa"/>
          </w:tcPr>
          <w:p>
            <w:pPr>
              <w:pStyle w:val="yTable"/>
              <w:spacing w:before="0"/>
              <w:rPr>
                <w:i/>
                <w:sz w:val="18"/>
              </w:rPr>
            </w:pPr>
            <w:r>
              <w:rPr>
                <w:i/>
                <w:sz w:val="18"/>
              </w:rPr>
              <w:t>Polemonium</w:t>
            </w:r>
          </w:p>
        </w:tc>
        <w:tc>
          <w:tcPr>
            <w:tcW w:w="1645" w:type="dxa"/>
          </w:tcPr>
          <w:p>
            <w:pPr>
              <w:pStyle w:val="yTable"/>
              <w:spacing w:before="0"/>
              <w:rPr>
                <w:i/>
                <w:sz w:val="18"/>
              </w:rPr>
            </w:pPr>
            <w:r>
              <w:rPr>
                <w:i/>
                <w:sz w:val="18"/>
              </w:rPr>
              <w:t>caeruleum</w:t>
            </w:r>
          </w:p>
        </w:tc>
        <w:tc>
          <w:tcPr>
            <w:tcW w:w="1673" w:type="dxa"/>
          </w:tcPr>
          <w:p>
            <w:pPr>
              <w:pStyle w:val="yTable"/>
              <w:spacing w:before="0"/>
              <w:rPr>
                <w:sz w:val="18"/>
              </w:rPr>
            </w:pPr>
          </w:p>
        </w:tc>
        <w:tc>
          <w:tcPr>
            <w:tcW w:w="1729" w:type="dxa"/>
          </w:tcPr>
          <w:p>
            <w:pPr>
              <w:pStyle w:val="yTable"/>
              <w:spacing w:before="0"/>
              <w:rPr>
                <w:i/>
                <w:sz w:val="18"/>
              </w:rPr>
            </w:pPr>
            <w:r>
              <w:rPr>
                <w:i/>
                <w:sz w:val="18"/>
              </w:rPr>
              <w:t>Polemoniaceae</w:t>
            </w:r>
          </w:p>
        </w:tc>
      </w:tr>
      <w:tr>
        <w:tc>
          <w:tcPr>
            <w:tcW w:w="1757" w:type="dxa"/>
          </w:tcPr>
          <w:p>
            <w:pPr>
              <w:pStyle w:val="yTable"/>
              <w:spacing w:before="0"/>
              <w:rPr>
                <w:i/>
                <w:sz w:val="18"/>
              </w:rPr>
            </w:pPr>
            <w:r>
              <w:rPr>
                <w:i/>
                <w:sz w:val="18"/>
              </w:rPr>
              <w:t>Polianthes</w:t>
            </w:r>
          </w:p>
        </w:tc>
        <w:tc>
          <w:tcPr>
            <w:tcW w:w="1645" w:type="dxa"/>
          </w:tcPr>
          <w:p>
            <w:pPr>
              <w:pStyle w:val="yTable"/>
              <w:spacing w:before="0"/>
              <w:rPr>
                <w:i/>
                <w:sz w:val="18"/>
              </w:rPr>
            </w:pPr>
            <w:r>
              <w:rPr>
                <w:i/>
                <w:sz w:val="18"/>
              </w:rPr>
              <w:t>tuberosa</w:t>
            </w:r>
          </w:p>
        </w:tc>
        <w:tc>
          <w:tcPr>
            <w:tcW w:w="1673" w:type="dxa"/>
          </w:tcPr>
          <w:p>
            <w:pPr>
              <w:pStyle w:val="yTable"/>
              <w:spacing w:before="0"/>
              <w:rPr>
                <w:sz w:val="18"/>
              </w:rPr>
            </w:pPr>
          </w:p>
        </w:tc>
        <w:tc>
          <w:tcPr>
            <w:tcW w:w="1729" w:type="dxa"/>
          </w:tcPr>
          <w:p>
            <w:pPr>
              <w:pStyle w:val="yTable"/>
              <w:spacing w:before="0"/>
              <w:rPr>
                <w:i/>
                <w:sz w:val="18"/>
              </w:rPr>
            </w:pPr>
            <w:r>
              <w:rPr>
                <w:i/>
                <w:sz w:val="18"/>
              </w:rPr>
              <w:t>Agavaceae</w:t>
            </w:r>
          </w:p>
        </w:tc>
      </w:tr>
      <w:tr>
        <w:tc>
          <w:tcPr>
            <w:tcW w:w="1757" w:type="dxa"/>
          </w:tcPr>
          <w:p>
            <w:pPr>
              <w:pStyle w:val="yTable"/>
              <w:spacing w:before="0"/>
              <w:rPr>
                <w:i/>
                <w:sz w:val="18"/>
              </w:rPr>
            </w:pPr>
            <w:r>
              <w:rPr>
                <w:i/>
                <w:sz w:val="18"/>
              </w:rPr>
              <w:t>Polyalthia</w:t>
            </w:r>
          </w:p>
        </w:tc>
        <w:tc>
          <w:tcPr>
            <w:tcW w:w="1645" w:type="dxa"/>
          </w:tcPr>
          <w:p>
            <w:pPr>
              <w:pStyle w:val="yTable"/>
              <w:spacing w:before="0"/>
              <w:rPr>
                <w:i/>
                <w:sz w:val="18"/>
              </w:rPr>
            </w:pPr>
            <w:r>
              <w:rPr>
                <w:i/>
                <w:sz w:val="18"/>
              </w:rPr>
              <w:t>australis</w:t>
            </w:r>
          </w:p>
        </w:tc>
        <w:tc>
          <w:tcPr>
            <w:tcW w:w="1673" w:type="dxa"/>
          </w:tcPr>
          <w:p>
            <w:pPr>
              <w:pStyle w:val="yTable"/>
              <w:spacing w:before="0"/>
              <w:rPr>
                <w:sz w:val="18"/>
              </w:rPr>
            </w:pPr>
          </w:p>
        </w:tc>
        <w:tc>
          <w:tcPr>
            <w:tcW w:w="1729" w:type="dxa"/>
          </w:tcPr>
          <w:p>
            <w:pPr>
              <w:pStyle w:val="yTable"/>
              <w:spacing w:before="0"/>
              <w:rPr>
                <w:i/>
                <w:sz w:val="18"/>
              </w:rPr>
            </w:pPr>
            <w:r>
              <w:rPr>
                <w:i/>
                <w:sz w:val="18"/>
              </w:rPr>
              <w:t>Annonaceae</w:t>
            </w:r>
          </w:p>
        </w:tc>
      </w:tr>
      <w:tr>
        <w:tc>
          <w:tcPr>
            <w:tcW w:w="1757" w:type="dxa"/>
          </w:tcPr>
          <w:p>
            <w:pPr>
              <w:pStyle w:val="yTable"/>
              <w:spacing w:before="0"/>
              <w:rPr>
                <w:i/>
                <w:sz w:val="18"/>
              </w:rPr>
            </w:pPr>
            <w:r>
              <w:rPr>
                <w:i/>
                <w:sz w:val="18"/>
              </w:rPr>
              <w:t>Polyalthia</w:t>
            </w:r>
          </w:p>
        </w:tc>
        <w:tc>
          <w:tcPr>
            <w:tcW w:w="1645" w:type="dxa"/>
          </w:tcPr>
          <w:p>
            <w:pPr>
              <w:pStyle w:val="yTable"/>
              <w:spacing w:before="0"/>
              <w:rPr>
                <w:i/>
                <w:sz w:val="18"/>
              </w:rPr>
            </w:pPr>
            <w:r>
              <w:rPr>
                <w:i/>
                <w:sz w:val="18"/>
              </w:rPr>
              <w:t>longifolia</w:t>
            </w:r>
          </w:p>
        </w:tc>
        <w:tc>
          <w:tcPr>
            <w:tcW w:w="1673" w:type="dxa"/>
          </w:tcPr>
          <w:p>
            <w:pPr>
              <w:pStyle w:val="yTable"/>
              <w:spacing w:before="0"/>
              <w:rPr>
                <w:sz w:val="18"/>
              </w:rPr>
            </w:pPr>
          </w:p>
        </w:tc>
        <w:tc>
          <w:tcPr>
            <w:tcW w:w="1729" w:type="dxa"/>
          </w:tcPr>
          <w:p>
            <w:pPr>
              <w:pStyle w:val="yTable"/>
              <w:spacing w:before="0"/>
              <w:rPr>
                <w:i/>
                <w:sz w:val="18"/>
              </w:rPr>
            </w:pPr>
            <w:r>
              <w:rPr>
                <w:i/>
                <w:sz w:val="18"/>
              </w:rPr>
              <w:t>Annonaceae</w:t>
            </w:r>
          </w:p>
        </w:tc>
      </w:tr>
      <w:tr>
        <w:tc>
          <w:tcPr>
            <w:tcW w:w="1757" w:type="dxa"/>
          </w:tcPr>
          <w:p>
            <w:pPr>
              <w:pStyle w:val="yTable"/>
              <w:spacing w:before="0"/>
              <w:rPr>
                <w:i/>
                <w:sz w:val="18"/>
              </w:rPr>
            </w:pPr>
            <w:r>
              <w:rPr>
                <w:i/>
                <w:sz w:val="18"/>
              </w:rPr>
              <w:t>Polyandrococos</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Polyaulax</w:t>
            </w:r>
          </w:p>
        </w:tc>
        <w:tc>
          <w:tcPr>
            <w:tcW w:w="1645" w:type="dxa"/>
          </w:tcPr>
          <w:p>
            <w:pPr>
              <w:pStyle w:val="yTable"/>
              <w:spacing w:before="0"/>
              <w:rPr>
                <w:i/>
                <w:sz w:val="18"/>
              </w:rPr>
            </w:pPr>
            <w:r>
              <w:rPr>
                <w:i/>
                <w:sz w:val="18"/>
              </w:rPr>
              <w:t>cylindrocarpus</w:t>
            </w:r>
          </w:p>
        </w:tc>
        <w:tc>
          <w:tcPr>
            <w:tcW w:w="1673" w:type="dxa"/>
          </w:tcPr>
          <w:p>
            <w:pPr>
              <w:pStyle w:val="yTable"/>
              <w:spacing w:before="0"/>
              <w:rPr>
                <w:sz w:val="18"/>
              </w:rPr>
            </w:pPr>
          </w:p>
        </w:tc>
        <w:tc>
          <w:tcPr>
            <w:tcW w:w="1729" w:type="dxa"/>
          </w:tcPr>
          <w:p>
            <w:pPr>
              <w:pStyle w:val="yTable"/>
              <w:spacing w:before="0"/>
              <w:rPr>
                <w:i/>
                <w:sz w:val="18"/>
              </w:rPr>
            </w:pPr>
            <w:r>
              <w:rPr>
                <w:i/>
                <w:sz w:val="18"/>
              </w:rPr>
              <w:t>Annonaceae</w:t>
            </w:r>
          </w:p>
        </w:tc>
      </w:tr>
      <w:tr>
        <w:tc>
          <w:tcPr>
            <w:tcW w:w="1757" w:type="dxa"/>
          </w:tcPr>
          <w:p>
            <w:pPr>
              <w:pStyle w:val="yTable"/>
              <w:spacing w:before="0"/>
              <w:rPr>
                <w:i/>
                <w:sz w:val="18"/>
              </w:rPr>
            </w:pPr>
            <w:r>
              <w:rPr>
                <w:i/>
                <w:sz w:val="18"/>
              </w:rPr>
              <w:t>Polybotrya</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Aspleniaceae</w:t>
            </w:r>
          </w:p>
        </w:tc>
      </w:tr>
      <w:tr>
        <w:tc>
          <w:tcPr>
            <w:tcW w:w="1757" w:type="dxa"/>
          </w:tcPr>
          <w:p>
            <w:pPr>
              <w:pStyle w:val="yTable"/>
              <w:spacing w:before="0"/>
              <w:rPr>
                <w:i/>
                <w:sz w:val="18"/>
              </w:rPr>
            </w:pPr>
            <w:r>
              <w:rPr>
                <w:i/>
                <w:sz w:val="18"/>
              </w:rPr>
              <w:t>Polycarena</w:t>
            </w:r>
          </w:p>
        </w:tc>
        <w:tc>
          <w:tcPr>
            <w:tcW w:w="1645" w:type="dxa"/>
          </w:tcPr>
          <w:p>
            <w:pPr>
              <w:pStyle w:val="yTable"/>
              <w:spacing w:before="0"/>
              <w:rPr>
                <w:i/>
                <w:sz w:val="18"/>
              </w:rPr>
            </w:pPr>
            <w:r>
              <w:rPr>
                <w:i/>
                <w:sz w:val="18"/>
              </w:rPr>
              <w:t>heterophylla</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Polycarpon</w:t>
            </w:r>
          </w:p>
        </w:tc>
        <w:tc>
          <w:tcPr>
            <w:tcW w:w="1645" w:type="dxa"/>
          </w:tcPr>
          <w:p>
            <w:pPr>
              <w:pStyle w:val="yTable"/>
              <w:spacing w:before="0"/>
              <w:rPr>
                <w:i/>
                <w:sz w:val="18"/>
              </w:rPr>
            </w:pPr>
            <w:r>
              <w:rPr>
                <w:i/>
                <w:sz w:val="18"/>
              </w:rPr>
              <w:t>tetraphyllum</w:t>
            </w:r>
          </w:p>
        </w:tc>
        <w:tc>
          <w:tcPr>
            <w:tcW w:w="1673" w:type="dxa"/>
          </w:tcPr>
          <w:p>
            <w:pPr>
              <w:pStyle w:val="yTable"/>
              <w:spacing w:before="0"/>
              <w:rPr>
                <w:i/>
                <w:sz w:val="18"/>
              </w:rPr>
            </w:pPr>
          </w:p>
        </w:tc>
        <w:tc>
          <w:tcPr>
            <w:tcW w:w="1729" w:type="dxa"/>
          </w:tcPr>
          <w:p>
            <w:pPr>
              <w:pStyle w:val="yTable"/>
              <w:spacing w:before="0"/>
              <w:rPr>
                <w:i/>
                <w:sz w:val="18"/>
              </w:rPr>
            </w:pPr>
            <w:r>
              <w:rPr>
                <w:i/>
                <w:sz w:val="18"/>
              </w:rPr>
              <w:t>Caryophyllaceae</w:t>
            </w:r>
          </w:p>
        </w:tc>
      </w:tr>
      <w:tr>
        <w:tc>
          <w:tcPr>
            <w:tcW w:w="1757" w:type="dxa"/>
          </w:tcPr>
          <w:p>
            <w:pPr>
              <w:pStyle w:val="yTable"/>
              <w:spacing w:before="0"/>
              <w:rPr>
                <w:i/>
                <w:sz w:val="18"/>
              </w:rPr>
            </w:pPr>
            <w:r>
              <w:rPr>
                <w:i/>
                <w:sz w:val="18"/>
              </w:rPr>
              <w:t>Polycycnis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Polygala</w:t>
            </w:r>
          </w:p>
        </w:tc>
        <w:tc>
          <w:tcPr>
            <w:tcW w:w="1645" w:type="dxa"/>
          </w:tcPr>
          <w:p>
            <w:pPr>
              <w:pStyle w:val="yTable"/>
              <w:spacing w:before="0"/>
              <w:rPr>
                <w:i/>
                <w:sz w:val="18"/>
              </w:rPr>
            </w:pPr>
            <w:r>
              <w:rPr>
                <w:i/>
                <w:sz w:val="18"/>
              </w:rPr>
              <w:t>chamaebuxus</w:t>
            </w:r>
          </w:p>
        </w:tc>
        <w:tc>
          <w:tcPr>
            <w:tcW w:w="1673" w:type="dxa"/>
          </w:tcPr>
          <w:p>
            <w:pPr>
              <w:pStyle w:val="yTable"/>
              <w:spacing w:before="0"/>
              <w:rPr>
                <w:i/>
                <w:sz w:val="18"/>
              </w:rPr>
            </w:pPr>
          </w:p>
        </w:tc>
        <w:tc>
          <w:tcPr>
            <w:tcW w:w="1729" w:type="dxa"/>
          </w:tcPr>
          <w:p>
            <w:pPr>
              <w:pStyle w:val="yTable"/>
              <w:spacing w:before="0"/>
              <w:rPr>
                <w:i/>
                <w:sz w:val="18"/>
              </w:rPr>
            </w:pPr>
            <w:r>
              <w:rPr>
                <w:i/>
                <w:sz w:val="18"/>
              </w:rPr>
              <w:t>Polygalaceae</w:t>
            </w:r>
          </w:p>
        </w:tc>
      </w:tr>
      <w:tr>
        <w:tc>
          <w:tcPr>
            <w:tcW w:w="1757" w:type="dxa"/>
          </w:tcPr>
          <w:p>
            <w:pPr>
              <w:pStyle w:val="yTable"/>
              <w:spacing w:before="0"/>
              <w:rPr>
                <w:i/>
                <w:sz w:val="18"/>
              </w:rPr>
            </w:pPr>
            <w:r>
              <w:rPr>
                <w:i/>
                <w:sz w:val="18"/>
              </w:rPr>
              <w:t>Polygala</w:t>
            </w:r>
          </w:p>
        </w:tc>
        <w:tc>
          <w:tcPr>
            <w:tcW w:w="1645" w:type="dxa"/>
          </w:tcPr>
          <w:p>
            <w:pPr>
              <w:pStyle w:val="yTable"/>
              <w:spacing w:before="0"/>
              <w:rPr>
                <w:i/>
                <w:sz w:val="18"/>
              </w:rPr>
            </w:pPr>
            <w:r>
              <w:rPr>
                <w:i/>
                <w:sz w:val="18"/>
              </w:rPr>
              <w:t>dalmaisian</w:t>
            </w:r>
          </w:p>
        </w:tc>
        <w:tc>
          <w:tcPr>
            <w:tcW w:w="1673" w:type="dxa"/>
          </w:tcPr>
          <w:p>
            <w:pPr>
              <w:pStyle w:val="yTable"/>
              <w:spacing w:before="0"/>
              <w:rPr>
                <w:i/>
                <w:sz w:val="18"/>
              </w:rPr>
            </w:pPr>
          </w:p>
        </w:tc>
        <w:tc>
          <w:tcPr>
            <w:tcW w:w="1729" w:type="dxa"/>
          </w:tcPr>
          <w:p>
            <w:pPr>
              <w:pStyle w:val="yTable"/>
              <w:spacing w:before="0"/>
              <w:rPr>
                <w:i/>
                <w:sz w:val="18"/>
              </w:rPr>
            </w:pPr>
            <w:r>
              <w:rPr>
                <w:i/>
                <w:sz w:val="18"/>
              </w:rPr>
              <w:t>Polygalaceae</w:t>
            </w:r>
          </w:p>
        </w:tc>
      </w:tr>
      <w:tr>
        <w:tc>
          <w:tcPr>
            <w:tcW w:w="1757" w:type="dxa"/>
          </w:tcPr>
          <w:p>
            <w:pPr>
              <w:pStyle w:val="yTable"/>
              <w:spacing w:before="0"/>
              <w:rPr>
                <w:i/>
                <w:sz w:val="18"/>
              </w:rPr>
            </w:pPr>
            <w:r>
              <w:rPr>
                <w:i/>
                <w:sz w:val="18"/>
              </w:rPr>
              <w:t>Polygala</w:t>
            </w:r>
          </w:p>
        </w:tc>
        <w:tc>
          <w:tcPr>
            <w:tcW w:w="1645" w:type="dxa"/>
          </w:tcPr>
          <w:p>
            <w:pPr>
              <w:pStyle w:val="yTable"/>
              <w:spacing w:before="0"/>
              <w:rPr>
                <w:i/>
                <w:sz w:val="18"/>
              </w:rPr>
            </w:pPr>
            <w:r>
              <w:rPr>
                <w:i/>
                <w:sz w:val="18"/>
              </w:rPr>
              <w:t>grandiflora</w:t>
            </w:r>
          </w:p>
        </w:tc>
        <w:tc>
          <w:tcPr>
            <w:tcW w:w="1673" w:type="dxa"/>
          </w:tcPr>
          <w:p>
            <w:pPr>
              <w:pStyle w:val="yTable"/>
              <w:spacing w:before="0"/>
              <w:rPr>
                <w:i/>
                <w:sz w:val="18"/>
              </w:rPr>
            </w:pPr>
          </w:p>
        </w:tc>
        <w:tc>
          <w:tcPr>
            <w:tcW w:w="1729" w:type="dxa"/>
          </w:tcPr>
          <w:p>
            <w:pPr>
              <w:pStyle w:val="yTable"/>
              <w:spacing w:before="0"/>
              <w:rPr>
                <w:i/>
                <w:sz w:val="18"/>
              </w:rPr>
            </w:pPr>
            <w:r>
              <w:rPr>
                <w:i/>
                <w:sz w:val="18"/>
              </w:rPr>
              <w:t>Polygalaceae</w:t>
            </w:r>
          </w:p>
        </w:tc>
      </w:tr>
      <w:tr>
        <w:tc>
          <w:tcPr>
            <w:tcW w:w="1757" w:type="dxa"/>
          </w:tcPr>
          <w:p>
            <w:pPr>
              <w:pStyle w:val="yTable"/>
              <w:spacing w:before="0"/>
              <w:rPr>
                <w:i/>
                <w:sz w:val="18"/>
              </w:rPr>
            </w:pPr>
            <w:r>
              <w:rPr>
                <w:i/>
                <w:sz w:val="18"/>
              </w:rPr>
              <w:t>Polygala</w:t>
            </w:r>
          </w:p>
        </w:tc>
        <w:tc>
          <w:tcPr>
            <w:tcW w:w="1645" w:type="dxa"/>
          </w:tcPr>
          <w:p>
            <w:pPr>
              <w:pStyle w:val="yTable"/>
              <w:spacing w:before="0"/>
              <w:rPr>
                <w:i/>
                <w:sz w:val="18"/>
              </w:rPr>
            </w:pPr>
            <w:r>
              <w:rPr>
                <w:i/>
                <w:sz w:val="18"/>
              </w:rPr>
              <w:t>myrtifolia</w:t>
            </w:r>
          </w:p>
        </w:tc>
        <w:tc>
          <w:tcPr>
            <w:tcW w:w="1673" w:type="dxa"/>
          </w:tcPr>
          <w:p>
            <w:pPr>
              <w:pStyle w:val="yTable"/>
              <w:spacing w:before="0"/>
              <w:rPr>
                <w:i/>
                <w:sz w:val="18"/>
              </w:rPr>
            </w:pPr>
          </w:p>
        </w:tc>
        <w:tc>
          <w:tcPr>
            <w:tcW w:w="1729" w:type="dxa"/>
          </w:tcPr>
          <w:p>
            <w:pPr>
              <w:pStyle w:val="yTable"/>
              <w:spacing w:before="0"/>
              <w:rPr>
                <w:i/>
                <w:sz w:val="18"/>
              </w:rPr>
            </w:pPr>
            <w:r>
              <w:rPr>
                <w:i/>
                <w:sz w:val="18"/>
              </w:rPr>
              <w:t>Polygalaceae</w:t>
            </w:r>
          </w:p>
        </w:tc>
      </w:tr>
      <w:tr>
        <w:tc>
          <w:tcPr>
            <w:tcW w:w="1757" w:type="dxa"/>
          </w:tcPr>
          <w:p>
            <w:pPr>
              <w:pStyle w:val="yTable"/>
              <w:spacing w:before="0"/>
              <w:rPr>
                <w:i/>
                <w:sz w:val="18"/>
              </w:rPr>
            </w:pPr>
            <w:r>
              <w:rPr>
                <w:i/>
                <w:sz w:val="18"/>
              </w:rPr>
              <w:t>Polygala</w:t>
            </w:r>
          </w:p>
        </w:tc>
        <w:tc>
          <w:tcPr>
            <w:tcW w:w="1645" w:type="dxa"/>
          </w:tcPr>
          <w:p>
            <w:pPr>
              <w:pStyle w:val="yTable"/>
              <w:spacing w:before="0"/>
              <w:rPr>
                <w:i/>
                <w:sz w:val="18"/>
              </w:rPr>
            </w:pPr>
            <w:r>
              <w:rPr>
                <w:i/>
                <w:sz w:val="18"/>
              </w:rPr>
              <w:t>virgata</w:t>
            </w:r>
          </w:p>
        </w:tc>
        <w:tc>
          <w:tcPr>
            <w:tcW w:w="1673" w:type="dxa"/>
          </w:tcPr>
          <w:p>
            <w:pPr>
              <w:pStyle w:val="yTable"/>
              <w:spacing w:before="0"/>
              <w:rPr>
                <w:i/>
                <w:sz w:val="18"/>
              </w:rPr>
            </w:pPr>
          </w:p>
        </w:tc>
        <w:tc>
          <w:tcPr>
            <w:tcW w:w="1729" w:type="dxa"/>
          </w:tcPr>
          <w:p>
            <w:pPr>
              <w:pStyle w:val="yTable"/>
              <w:spacing w:before="0"/>
              <w:rPr>
                <w:i/>
                <w:sz w:val="18"/>
              </w:rPr>
            </w:pPr>
            <w:r>
              <w:rPr>
                <w:i/>
                <w:sz w:val="18"/>
              </w:rPr>
              <w:t>Polygalaceae</w:t>
            </w:r>
          </w:p>
        </w:tc>
      </w:tr>
      <w:tr>
        <w:tc>
          <w:tcPr>
            <w:tcW w:w="1757" w:type="dxa"/>
          </w:tcPr>
          <w:p>
            <w:pPr>
              <w:pStyle w:val="yTable"/>
              <w:spacing w:before="0"/>
              <w:rPr>
                <w:i/>
                <w:sz w:val="18"/>
              </w:rPr>
            </w:pPr>
            <w:r>
              <w:rPr>
                <w:i/>
                <w:sz w:val="18"/>
              </w:rPr>
              <w:t>Polygonatum</w:t>
            </w:r>
          </w:p>
        </w:tc>
        <w:tc>
          <w:tcPr>
            <w:tcW w:w="1645" w:type="dxa"/>
          </w:tcPr>
          <w:p>
            <w:pPr>
              <w:pStyle w:val="yTable"/>
              <w:spacing w:before="0"/>
              <w:rPr>
                <w:i/>
                <w:sz w:val="18"/>
              </w:rPr>
            </w:pPr>
            <w:r>
              <w:rPr>
                <w:i/>
                <w:sz w:val="18"/>
              </w:rPr>
              <w:t>multiflorum</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Polygonatum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Polygonatum</w:t>
            </w:r>
          </w:p>
        </w:tc>
        <w:tc>
          <w:tcPr>
            <w:tcW w:w="1645" w:type="dxa"/>
          </w:tcPr>
          <w:p>
            <w:pPr>
              <w:pStyle w:val="yTable"/>
              <w:spacing w:before="0"/>
              <w:rPr>
                <w:i/>
                <w:sz w:val="18"/>
              </w:rPr>
            </w:pPr>
            <w:r>
              <w:rPr>
                <w:i/>
                <w:sz w:val="18"/>
              </w:rPr>
              <w:t>variegata</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Polygonum</w:t>
            </w:r>
          </w:p>
        </w:tc>
        <w:tc>
          <w:tcPr>
            <w:tcW w:w="1645" w:type="dxa"/>
          </w:tcPr>
          <w:p>
            <w:pPr>
              <w:pStyle w:val="yTable"/>
              <w:spacing w:before="0"/>
              <w:rPr>
                <w:i/>
                <w:sz w:val="18"/>
              </w:rPr>
            </w:pPr>
            <w:r>
              <w:rPr>
                <w:i/>
                <w:sz w:val="18"/>
              </w:rPr>
              <w:t>arviculare</w:t>
            </w:r>
          </w:p>
        </w:tc>
        <w:tc>
          <w:tcPr>
            <w:tcW w:w="1673" w:type="dxa"/>
          </w:tcPr>
          <w:p>
            <w:pPr>
              <w:pStyle w:val="yTable"/>
              <w:spacing w:before="0"/>
              <w:rPr>
                <w:i/>
                <w:sz w:val="18"/>
              </w:rPr>
            </w:pPr>
          </w:p>
        </w:tc>
        <w:tc>
          <w:tcPr>
            <w:tcW w:w="1729" w:type="dxa"/>
          </w:tcPr>
          <w:p>
            <w:pPr>
              <w:pStyle w:val="yTable"/>
              <w:spacing w:before="0"/>
              <w:rPr>
                <w:i/>
                <w:sz w:val="18"/>
              </w:rPr>
            </w:pPr>
            <w:r>
              <w:rPr>
                <w:i/>
                <w:sz w:val="18"/>
              </w:rPr>
              <w:t>Polygonaceae</w:t>
            </w:r>
          </w:p>
        </w:tc>
      </w:tr>
      <w:tr>
        <w:tc>
          <w:tcPr>
            <w:tcW w:w="1757" w:type="dxa"/>
          </w:tcPr>
          <w:p>
            <w:pPr>
              <w:pStyle w:val="yTable"/>
              <w:spacing w:before="0"/>
              <w:rPr>
                <w:i/>
                <w:sz w:val="18"/>
              </w:rPr>
            </w:pPr>
            <w:r>
              <w:rPr>
                <w:i/>
                <w:sz w:val="18"/>
              </w:rPr>
              <w:t>Polygonum</w:t>
            </w:r>
          </w:p>
        </w:tc>
        <w:tc>
          <w:tcPr>
            <w:tcW w:w="1645" w:type="dxa"/>
          </w:tcPr>
          <w:p>
            <w:pPr>
              <w:pStyle w:val="yTable"/>
              <w:spacing w:before="0"/>
              <w:rPr>
                <w:i/>
                <w:sz w:val="18"/>
              </w:rPr>
            </w:pPr>
            <w:r>
              <w:rPr>
                <w:i/>
                <w:sz w:val="18"/>
              </w:rPr>
              <w:t>bistorta</w:t>
            </w:r>
          </w:p>
        </w:tc>
        <w:tc>
          <w:tcPr>
            <w:tcW w:w="1673" w:type="dxa"/>
          </w:tcPr>
          <w:p>
            <w:pPr>
              <w:pStyle w:val="yTable"/>
              <w:spacing w:before="0"/>
              <w:rPr>
                <w:i/>
                <w:sz w:val="18"/>
              </w:rPr>
            </w:pPr>
          </w:p>
        </w:tc>
        <w:tc>
          <w:tcPr>
            <w:tcW w:w="1729" w:type="dxa"/>
          </w:tcPr>
          <w:p>
            <w:pPr>
              <w:pStyle w:val="yTable"/>
              <w:spacing w:before="0"/>
              <w:rPr>
                <w:i/>
                <w:sz w:val="18"/>
              </w:rPr>
            </w:pPr>
            <w:r>
              <w:rPr>
                <w:i/>
                <w:sz w:val="18"/>
              </w:rPr>
              <w:t>Polygonaceae</w:t>
            </w:r>
          </w:p>
        </w:tc>
      </w:tr>
      <w:tr>
        <w:tc>
          <w:tcPr>
            <w:tcW w:w="1757" w:type="dxa"/>
          </w:tcPr>
          <w:p>
            <w:pPr>
              <w:pStyle w:val="yTable"/>
              <w:spacing w:before="0"/>
              <w:rPr>
                <w:i/>
                <w:sz w:val="18"/>
              </w:rPr>
            </w:pPr>
            <w:r>
              <w:rPr>
                <w:i/>
                <w:sz w:val="18"/>
              </w:rPr>
              <w:t>Polygonum</w:t>
            </w:r>
          </w:p>
        </w:tc>
        <w:tc>
          <w:tcPr>
            <w:tcW w:w="1645" w:type="dxa"/>
          </w:tcPr>
          <w:p>
            <w:pPr>
              <w:pStyle w:val="yTable"/>
              <w:spacing w:before="0"/>
              <w:rPr>
                <w:i/>
                <w:sz w:val="18"/>
              </w:rPr>
            </w:pPr>
            <w:r>
              <w:rPr>
                <w:i/>
                <w:sz w:val="18"/>
              </w:rPr>
              <w:t>convolvulus</w:t>
            </w:r>
          </w:p>
        </w:tc>
        <w:tc>
          <w:tcPr>
            <w:tcW w:w="1673" w:type="dxa"/>
          </w:tcPr>
          <w:p>
            <w:pPr>
              <w:pStyle w:val="yTable"/>
              <w:spacing w:before="0"/>
              <w:rPr>
                <w:i/>
                <w:sz w:val="18"/>
              </w:rPr>
            </w:pPr>
          </w:p>
        </w:tc>
        <w:tc>
          <w:tcPr>
            <w:tcW w:w="1729" w:type="dxa"/>
          </w:tcPr>
          <w:p>
            <w:pPr>
              <w:pStyle w:val="yTable"/>
              <w:spacing w:before="0"/>
              <w:rPr>
                <w:i/>
                <w:sz w:val="18"/>
              </w:rPr>
            </w:pPr>
            <w:r>
              <w:rPr>
                <w:i/>
                <w:sz w:val="18"/>
              </w:rPr>
              <w:t>Polygonaceae</w:t>
            </w:r>
          </w:p>
        </w:tc>
      </w:tr>
      <w:tr>
        <w:tc>
          <w:tcPr>
            <w:tcW w:w="1757" w:type="dxa"/>
          </w:tcPr>
          <w:p>
            <w:pPr>
              <w:pStyle w:val="yTable"/>
              <w:spacing w:before="0"/>
              <w:rPr>
                <w:i/>
                <w:sz w:val="18"/>
              </w:rPr>
            </w:pPr>
            <w:r>
              <w:rPr>
                <w:i/>
                <w:sz w:val="18"/>
              </w:rPr>
              <w:t>Polygonum</w:t>
            </w:r>
          </w:p>
        </w:tc>
        <w:tc>
          <w:tcPr>
            <w:tcW w:w="1645" w:type="dxa"/>
          </w:tcPr>
          <w:p>
            <w:pPr>
              <w:pStyle w:val="yTable"/>
              <w:spacing w:before="0"/>
              <w:rPr>
                <w:i/>
                <w:sz w:val="18"/>
              </w:rPr>
            </w:pPr>
            <w:r>
              <w:rPr>
                <w:i/>
                <w:sz w:val="18"/>
              </w:rPr>
              <w:t>hydropiper</w:t>
            </w:r>
          </w:p>
        </w:tc>
        <w:tc>
          <w:tcPr>
            <w:tcW w:w="1673" w:type="dxa"/>
          </w:tcPr>
          <w:p>
            <w:pPr>
              <w:pStyle w:val="yTable"/>
              <w:spacing w:before="0"/>
              <w:rPr>
                <w:i/>
                <w:sz w:val="18"/>
              </w:rPr>
            </w:pPr>
          </w:p>
        </w:tc>
        <w:tc>
          <w:tcPr>
            <w:tcW w:w="1729" w:type="dxa"/>
          </w:tcPr>
          <w:p>
            <w:pPr>
              <w:pStyle w:val="yTable"/>
              <w:spacing w:before="0"/>
              <w:rPr>
                <w:i/>
                <w:sz w:val="18"/>
              </w:rPr>
            </w:pPr>
            <w:r>
              <w:rPr>
                <w:i/>
                <w:sz w:val="18"/>
              </w:rPr>
              <w:t>Polygonaceae</w:t>
            </w:r>
          </w:p>
        </w:tc>
      </w:tr>
      <w:tr>
        <w:tc>
          <w:tcPr>
            <w:tcW w:w="1757" w:type="dxa"/>
          </w:tcPr>
          <w:p>
            <w:pPr>
              <w:pStyle w:val="yTable"/>
              <w:spacing w:before="0"/>
              <w:rPr>
                <w:i/>
                <w:sz w:val="18"/>
              </w:rPr>
            </w:pPr>
            <w:r>
              <w:rPr>
                <w:i/>
                <w:sz w:val="18"/>
              </w:rPr>
              <w:t>Polygonum</w:t>
            </w:r>
          </w:p>
        </w:tc>
        <w:tc>
          <w:tcPr>
            <w:tcW w:w="1645" w:type="dxa"/>
          </w:tcPr>
          <w:p>
            <w:pPr>
              <w:pStyle w:val="yTable"/>
              <w:spacing w:before="0"/>
              <w:rPr>
                <w:i/>
                <w:sz w:val="18"/>
              </w:rPr>
            </w:pPr>
            <w:r>
              <w:rPr>
                <w:i/>
                <w:sz w:val="18"/>
              </w:rPr>
              <w:t>multiflorum</w:t>
            </w:r>
          </w:p>
        </w:tc>
        <w:tc>
          <w:tcPr>
            <w:tcW w:w="1673" w:type="dxa"/>
          </w:tcPr>
          <w:p>
            <w:pPr>
              <w:pStyle w:val="yTable"/>
              <w:spacing w:before="0"/>
              <w:rPr>
                <w:i/>
                <w:sz w:val="18"/>
              </w:rPr>
            </w:pPr>
          </w:p>
        </w:tc>
        <w:tc>
          <w:tcPr>
            <w:tcW w:w="1729" w:type="dxa"/>
          </w:tcPr>
          <w:p>
            <w:pPr>
              <w:pStyle w:val="yTable"/>
              <w:spacing w:before="0"/>
              <w:rPr>
                <w:i/>
                <w:sz w:val="18"/>
              </w:rPr>
            </w:pPr>
            <w:r>
              <w:rPr>
                <w:i/>
                <w:sz w:val="18"/>
              </w:rPr>
              <w:t>Polygonaceae</w:t>
            </w:r>
          </w:p>
        </w:tc>
      </w:tr>
      <w:tr>
        <w:tc>
          <w:tcPr>
            <w:tcW w:w="1757" w:type="dxa"/>
          </w:tcPr>
          <w:p>
            <w:pPr>
              <w:pStyle w:val="yTable"/>
              <w:spacing w:before="0"/>
              <w:rPr>
                <w:i/>
                <w:sz w:val="18"/>
              </w:rPr>
            </w:pPr>
            <w:r>
              <w:rPr>
                <w:i/>
                <w:sz w:val="18"/>
              </w:rPr>
              <w:t>Polygonum</w:t>
            </w:r>
          </w:p>
        </w:tc>
        <w:tc>
          <w:tcPr>
            <w:tcW w:w="1645" w:type="dxa"/>
          </w:tcPr>
          <w:p>
            <w:pPr>
              <w:pStyle w:val="yTable"/>
              <w:spacing w:before="0"/>
              <w:rPr>
                <w:i/>
                <w:sz w:val="18"/>
              </w:rPr>
            </w:pPr>
            <w:r>
              <w:rPr>
                <w:i/>
                <w:sz w:val="18"/>
              </w:rPr>
              <w:t>odoratum</w:t>
            </w:r>
          </w:p>
        </w:tc>
        <w:tc>
          <w:tcPr>
            <w:tcW w:w="1673" w:type="dxa"/>
          </w:tcPr>
          <w:p>
            <w:pPr>
              <w:pStyle w:val="yTable"/>
              <w:spacing w:before="0"/>
              <w:rPr>
                <w:i/>
                <w:sz w:val="18"/>
              </w:rPr>
            </w:pPr>
          </w:p>
        </w:tc>
        <w:tc>
          <w:tcPr>
            <w:tcW w:w="1729" w:type="dxa"/>
          </w:tcPr>
          <w:p>
            <w:pPr>
              <w:pStyle w:val="yTable"/>
              <w:spacing w:before="0"/>
              <w:rPr>
                <w:i/>
                <w:sz w:val="18"/>
              </w:rPr>
            </w:pPr>
            <w:r>
              <w:rPr>
                <w:i/>
                <w:sz w:val="18"/>
              </w:rPr>
              <w:t>Polygonaceae</w:t>
            </w:r>
          </w:p>
        </w:tc>
      </w:tr>
      <w:tr>
        <w:tc>
          <w:tcPr>
            <w:tcW w:w="1757" w:type="dxa"/>
          </w:tcPr>
          <w:p>
            <w:pPr>
              <w:pStyle w:val="yTable"/>
              <w:spacing w:before="0"/>
              <w:rPr>
                <w:i/>
                <w:sz w:val="18"/>
              </w:rPr>
            </w:pPr>
            <w:r>
              <w:rPr>
                <w:i/>
                <w:sz w:val="18"/>
              </w:rPr>
              <w:t>Polygonum</w:t>
            </w:r>
          </w:p>
        </w:tc>
        <w:tc>
          <w:tcPr>
            <w:tcW w:w="1645" w:type="dxa"/>
          </w:tcPr>
          <w:p>
            <w:pPr>
              <w:pStyle w:val="yTable"/>
              <w:spacing w:before="0"/>
              <w:rPr>
                <w:i/>
                <w:sz w:val="18"/>
              </w:rPr>
            </w:pPr>
            <w:r>
              <w:rPr>
                <w:i/>
                <w:sz w:val="18"/>
              </w:rPr>
              <w:t>orientale</w:t>
            </w:r>
          </w:p>
        </w:tc>
        <w:tc>
          <w:tcPr>
            <w:tcW w:w="1673" w:type="dxa"/>
          </w:tcPr>
          <w:p>
            <w:pPr>
              <w:pStyle w:val="yTable"/>
              <w:spacing w:before="0"/>
              <w:rPr>
                <w:i/>
                <w:sz w:val="18"/>
              </w:rPr>
            </w:pPr>
          </w:p>
        </w:tc>
        <w:tc>
          <w:tcPr>
            <w:tcW w:w="1729" w:type="dxa"/>
          </w:tcPr>
          <w:p>
            <w:pPr>
              <w:pStyle w:val="yTable"/>
              <w:spacing w:before="0"/>
              <w:rPr>
                <w:i/>
                <w:sz w:val="18"/>
              </w:rPr>
            </w:pPr>
            <w:r>
              <w:rPr>
                <w:i/>
                <w:sz w:val="18"/>
              </w:rPr>
              <w:t>Polygonaceae</w:t>
            </w:r>
          </w:p>
        </w:tc>
      </w:tr>
      <w:tr>
        <w:tc>
          <w:tcPr>
            <w:tcW w:w="1757" w:type="dxa"/>
          </w:tcPr>
          <w:p>
            <w:pPr>
              <w:pStyle w:val="yTable"/>
              <w:spacing w:before="0"/>
              <w:rPr>
                <w:i/>
                <w:sz w:val="18"/>
              </w:rPr>
            </w:pPr>
            <w:r>
              <w:rPr>
                <w:i/>
                <w:sz w:val="18"/>
              </w:rPr>
              <w:t>Polyphlebium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Hymenophyllaceae</w:t>
            </w:r>
          </w:p>
        </w:tc>
      </w:tr>
      <w:tr>
        <w:tc>
          <w:tcPr>
            <w:tcW w:w="1757" w:type="dxa"/>
          </w:tcPr>
          <w:p>
            <w:pPr>
              <w:pStyle w:val="yTable"/>
              <w:spacing w:before="0"/>
              <w:rPr>
                <w:i/>
                <w:sz w:val="18"/>
              </w:rPr>
            </w:pPr>
            <w:r>
              <w:rPr>
                <w:i/>
                <w:sz w:val="18"/>
              </w:rPr>
              <w:t>Polypodiopteris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Polypodiaceae</w:t>
            </w:r>
          </w:p>
        </w:tc>
      </w:tr>
      <w:tr>
        <w:tc>
          <w:tcPr>
            <w:tcW w:w="1757" w:type="dxa"/>
          </w:tcPr>
          <w:p>
            <w:pPr>
              <w:pStyle w:val="yTable"/>
              <w:spacing w:before="0"/>
              <w:rPr>
                <w:i/>
                <w:sz w:val="18"/>
              </w:rPr>
            </w:pPr>
            <w:r>
              <w:rPr>
                <w:i/>
                <w:sz w:val="18"/>
              </w:rPr>
              <w:t>Polypodium</w:t>
            </w:r>
          </w:p>
        </w:tc>
        <w:tc>
          <w:tcPr>
            <w:tcW w:w="1645" w:type="dxa"/>
          </w:tcPr>
          <w:p>
            <w:pPr>
              <w:pStyle w:val="yTable"/>
              <w:spacing w:before="0"/>
              <w:rPr>
                <w:i/>
                <w:sz w:val="18"/>
              </w:rPr>
            </w:pPr>
            <w:r>
              <w:rPr>
                <w:i/>
                <w:sz w:val="18"/>
              </w:rPr>
              <w:t>crassifolium</w:t>
            </w:r>
          </w:p>
        </w:tc>
        <w:tc>
          <w:tcPr>
            <w:tcW w:w="1673" w:type="dxa"/>
          </w:tcPr>
          <w:p>
            <w:pPr>
              <w:pStyle w:val="yTable"/>
              <w:spacing w:before="0"/>
              <w:rPr>
                <w:i/>
                <w:sz w:val="18"/>
              </w:rPr>
            </w:pPr>
          </w:p>
        </w:tc>
        <w:tc>
          <w:tcPr>
            <w:tcW w:w="1729" w:type="dxa"/>
          </w:tcPr>
          <w:p>
            <w:pPr>
              <w:pStyle w:val="yTable"/>
              <w:spacing w:before="0"/>
              <w:rPr>
                <w:i/>
                <w:sz w:val="18"/>
              </w:rPr>
            </w:pPr>
            <w:r>
              <w:rPr>
                <w:i/>
                <w:sz w:val="18"/>
              </w:rPr>
              <w:t>Polypodiaceae</w:t>
            </w:r>
          </w:p>
        </w:tc>
      </w:tr>
      <w:tr>
        <w:tc>
          <w:tcPr>
            <w:tcW w:w="1757" w:type="dxa"/>
          </w:tcPr>
          <w:p>
            <w:pPr>
              <w:pStyle w:val="yTable"/>
              <w:spacing w:before="0"/>
              <w:rPr>
                <w:i/>
                <w:sz w:val="18"/>
              </w:rPr>
            </w:pPr>
            <w:r>
              <w:rPr>
                <w:i/>
                <w:sz w:val="18"/>
              </w:rPr>
              <w:t>Polypodium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Polypodiaceae</w:t>
            </w:r>
          </w:p>
        </w:tc>
      </w:tr>
      <w:tr>
        <w:tc>
          <w:tcPr>
            <w:tcW w:w="1757" w:type="dxa"/>
          </w:tcPr>
          <w:p>
            <w:pPr>
              <w:pStyle w:val="yTable"/>
              <w:spacing w:before="0"/>
              <w:rPr>
                <w:i/>
                <w:sz w:val="18"/>
              </w:rPr>
            </w:pPr>
            <w:r>
              <w:rPr>
                <w:i/>
                <w:sz w:val="18"/>
              </w:rPr>
              <w:t>Polypogon</w:t>
            </w:r>
          </w:p>
        </w:tc>
        <w:tc>
          <w:tcPr>
            <w:tcW w:w="1645" w:type="dxa"/>
          </w:tcPr>
          <w:p>
            <w:pPr>
              <w:pStyle w:val="yTable"/>
              <w:spacing w:before="0"/>
              <w:rPr>
                <w:i/>
                <w:sz w:val="18"/>
              </w:rPr>
            </w:pPr>
            <w:r>
              <w:rPr>
                <w:i/>
                <w:sz w:val="18"/>
              </w:rPr>
              <w:t>maritimus</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Polypogon</w:t>
            </w:r>
          </w:p>
        </w:tc>
        <w:tc>
          <w:tcPr>
            <w:tcW w:w="1645" w:type="dxa"/>
          </w:tcPr>
          <w:p>
            <w:pPr>
              <w:pStyle w:val="yTable"/>
              <w:spacing w:before="0"/>
              <w:rPr>
                <w:i/>
                <w:sz w:val="18"/>
              </w:rPr>
            </w:pPr>
            <w:r>
              <w:rPr>
                <w:i/>
                <w:sz w:val="18"/>
              </w:rPr>
              <w:t>monspeliensis</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Polypogon</w:t>
            </w:r>
          </w:p>
        </w:tc>
        <w:tc>
          <w:tcPr>
            <w:tcW w:w="1645" w:type="dxa"/>
          </w:tcPr>
          <w:p>
            <w:pPr>
              <w:pStyle w:val="yTable"/>
              <w:spacing w:before="0"/>
              <w:rPr>
                <w:i/>
                <w:sz w:val="18"/>
              </w:rPr>
            </w:pPr>
            <w:r>
              <w:rPr>
                <w:i/>
                <w:sz w:val="18"/>
              </w:rPr>
              <w:t>tenellus</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Polypogon</w:t>
            </w:r>
          </w:p>
        </w:tc>
        <w:tc>
          <w:tcPr>
            <w:tcW w:w="1645" w:type="dxa"/>
          </w:tcPr>
          <w:p>
            <w:pPr>
              <w:pStyle w:val="yTable"/>
              <w:spacing w:before="0"/>
              <w:rPr>
                <w:i/>
                <w:sz w:val="18"/>
              </w:rPr>
            </w:pPr>
            <w:r>
              <w:rPr>
                <w:i/>
                <w:sz w:val="18"/>
              </w:rPr>
              <w:t>viridis</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Polypompholyx</w:t>
            </w:r>
          </w:p>
        </w:tc>
        <w:tc>
          <w:tcPr>
            <w:tcW w:w="1645" w:type="dxa"/>
          </w:tcPr>
          <w:p>
            <w:pPr>
              <w:pStyle w:val="yTable"/>
              <w:spacing w:before="0"/>
              <w:rPr>
                <w:i/>
                <w:sz w:val="18"/>
              </w:rPr>
            </w:pPr>
            <w:r>
              <w:rPr>
                <w:i/>
                <w:sz w:val="18"/>
              </w:rPr>
              <w:t>multifida</w:t>
            </w:r>
          </w:p>
        </w:tc>
        <w:tc>
          <w:tcPr>
            <w:tcW w:w="1673" w:type="dxa"/>
          </w:tcPr>
          <w:p>
            <w:pPr>
              <w:pStyle w:val="yTable"/>
              <w:spacing w:before="0"/>
              <w:rPr>
                <w:i/>
                <w:sz w:val="18"/>
              </w:rPr>
            </w:pPr>
          </w:p>
        </w:tc>
        <w:tc>
          <w:tcPr>
            <w:tcW w:w="1729" w:type="dxa"/>
          </w:tcPr>
          <w:p>
            <w:pPr>
              <w:pStyle w:val="yTable"/>
              <w:spacing w:before="0"/>
              <w:rPr>
                <w:i/>
                <w:sz w:val="18"/>
              </w:rPr>
            </w:pPr>
            <w:r>
              <w:rPr>
                <w:i/>
                <w:sz w:val="18"/>
              </w:rPr>
              <w:t>Lentibulariaceae</w:t>
            </w:r>
          </w:p>
        </w:tc>
      </w:tr>
      <w:tr>
        <w:tc>
          <w:tcPr>
            <w:tcW w:w="1757" w:type="dxa"/>
          </w:tcPr>
          <w:p>
            <w:pPr>
              <w:pStyle w:val="yTable"/>
              <w:spacing w:before="0"/>
              <w:rPr>
                <w:i/>
                <w:sz w:val="18"/>
              </w:rPr>
            </w:pPr>
            <w:r>
              <w:rPr>
                <w:i/>
                <w:sz w:val="18"/>
              </w:rPr>
              <w:t>Polypompholyx</w:t>
            </w:r>
          </w:p>
        </w:tc>
        <w:tc>
          <w:tcPr>
            <w:tcW w:w="1645" w:type="dxa"/>
          </w:tcPr>
          <w:p>
            <w:pPr>
              <w:pStyle w:val="yTable"/>
              <w:spacing w:before="0"/>
              <w:rPr>
                <w:i/>
                <w:sz w:val="18"/>
              </w:rPr>
            </w:pPr>
            <w:r>
              <w:rPr>
                <w:i/>
                <w:sz w:val="18"/>
              </w:rPr>
              <w:t>tenella</w:t>
            </w:r>
          </w:p>
        </w:tc>
        <w:tc>
          <w:tcPr>
            <w:tcW w:w="1673" w:type="dxa"/>
          </w:tcPr>
          <w:p>
            <w:pPr>
              <w:pStyle w:val="yTable"/>
              <w:spacing w:before="0"/>
              <w:rPr>
                <w:i/>
                <w:sz w:val="18"/>
              </w:rPr>
            </w:pPr>
          </w:p>
        </w:tc>
        <w:tc>
          <w:tcPr>
            <w:tcW w:w="1729" w:type="dxa"/>
          </w:tcPr>
          <w:p>
            <w:pPr>
              <w:pStyle w:val="yTable"/>
              <w:spacing w:before="0"/>
              <w:rPr>
                <w:i/>
                <w:sz w:val="18"/>
              </w:rPr>
            </w:pPr>
            <w:r>
              <w:rPr>
                <w:i/>
                <w:sz w:val="18"/>
              </w:rPr>
              <w:t>Lentibulariaceae</w:t>
            </w:r>
          </w:p>
        </w:tc>
      </w:tr>
      <w:tr>
        <w:tc>
          <w:tcPr>
            <w:tcW w:w="1757" w:type="dxa"/>
          </w:tcPr>
          <w:p>
            <w:pPr>
              <w:pStyle w:val="yTable"/>
              <w:spacing w:before="0"/>
              <w:rPr>
                <w:i/>
                <w:sz w:val="18"/>
              </w:rPr>
            </w:pPr>
            <w:r>
              <w:rPr>
                <w:i/>
                <w:sz w:val="18"/>
              </w:rPr>
              <w:t>Polyscias</w:t>
            </w:r>
          </w:p>
        </w:tc>
        <w:tc>
          <w:tcPr>
            <w:tcW w:w="1645" w:type="dxa"/>
          </w:tcPr>
          <w:p>
            <w:pPr>
              <w:pStyle w:val="yTable"/>
              <w:spacing w:before="0"/>
              <w:rPr>
                <w:i/>
                <w:sz w:val="18"/>
              </w:rPr>
            </w:pPr>
            <w:r>
              <w:rPr>
                <w:i/>
                <w:sz w:val="18"/>
              </w:rPr>
              <w:t>chartreuse</w:t>
            </w:r>
          </w:p>
        </w:tc>
        <w:tc>
          <w:tcPr>
            <w:tcW w:w="1673" w:type="dxa"/>
          </w:tcPr>
          <w:p>
            <w:pPr>
              <w:pStyle w:val="yTable"/>
              <w:spacing w:before="0"/>
              <w:rPr>
                <w:i/>
                <w:sz w:val="18"/>
              </w:rPr>
            </w:pPr>
          </w:p>
        </w:tc>
        <w:tc>
          <w:tcPr>
            <w:tcW w:w="1729" w:type="dxa"/>
          </w:tcPr>
          <w:p>
            <w:pPr>
              <w:pStyle w:val="yTable"/>
              <w:spacing w:before="0"/>
              <w:rPr>
                <w:i/>
                <w:sz w:val="18"/>
              </w:rPr>
            </w:pPr>
            <w:r>
              <w:rPr>
                <w:i/>
                <w:sz w:val="18"/>
              </w:rPr>
              <w:t>Araliaceae</w:t>
            </w:r>
          </w:p>
        </w:tc>
      </w:tr>
      <w:tr>
        <w:tc>
          <w:tcPr>
            <w:tcW w:w="1757" w:type="dxa"/>
          </w:tcPr>
          <w:p>
            <w:pPr>
              <w:pStyle w:val="yTable"/>
              <w:spacing w:before="0"/>
              <w:rPr>
                <w:i/>
                <w:sz w:val="18"/>
              </w:rPr>
            </w:pPr>
            <w:r>
              <w:rPr>
                <w:i/>
                <w:sz w:val="18"/>
              </w:rPr>
              <w:t>Polyscias</w:t>
            </w:r>
          </w:p>
        </w:tc>
        <w:tc>
          <w:tcPr>
            <w:tcW w:w="1645" w:type="dxa"/>
          </w:tcPr>
          <w:p>
            <w:pPr>
              <w:pStyle w:val="yTable"/>
              <w:spacing w:before="0"/>
              <w:rPr>
                <w:i/>
                <w:sz w:val="18"/>
              </w:rPr>
            </w:pPr>
            <w:r>
              <w:rPr>
                <w:i/>
                <w:sz w:val="18"/>
              </w:rPr>
              <w:t>elegans</w:t>
            </w:r>
          </w:p>
        </w:tc>
        <w:tc>
          <w:tcPr>
            <w:tcW w:w="1673" w:type="dxa"/>
          </w:tcPr>
          <w:p>
            <w:pPr>
              <w:pStyle w:val="yTable"/>
              <w:spacing w:before="0"/>
              <w:rPr>
                <w:i/>
                <w:sz w:val="18"/>
              </w:rPr>
            </w:pPr>
          </w:p>
        </w:tc>
        <w:tc>
          <w:tcPr>
            <w:tcW w:w="1729" w:type="dxa"/>
          </w:tcPr>
          <w:p>
            <w:pPr>
              <w:pStyle w:val="yTable"/>
              <w:spacing w:before="0"/>
              <w:rPr>
                <w:i/>
                <w:sz w:val="18"/>
              </w:rPr>
            </w:pPr>
            <w:r>
              <w:rPr>
                <w:i/>
                <w:sz w:val="18"/>
              </w:rPr>
              <w:t>Araliaceae</w:t>
            </w:r>
          </w:p>
        </w:tc>
      </w:tr>
      <w:tr>
        <w:tc>
          <w:tcPr>
            <w:tcW w:w="1757" w:type="dxa"/>
          </w:tcPr>
          <w:p>
            <w:pPr>
              <w:pStyle w:val="yTable"/>
              <w:spacing w:before="0"/>
              <w:rPr>
                <w:i/>
                <w:sz w:val="18"/>
              </w:rPr>
            </w:pPr>
            <w:r>
              <w:rPr>
                <w:i/>
                <w:sz w:val="18"/>
              </w:rPr>
              <w:t>Polyscias</w:t>
            </w:r>
          </w:p>
        </w:tc>
        <w:tc>
          <w:tcPr>
            <w:tcW w:w="1645" w:type="dxa"/>
          </w:tcPr>
          <w:p>
            <w:pPr>
              <w:pStyle w:val="yTable"/>
              <w:spacing w:before="0"/>
              <w:rPr>
                <w:i/>
                <w:sz w:val="18"/>
              </w:rPr>
            </w:pPr>
            <w:r>
              <w:rPr>
                <w:i/>
                <w:sz w:val="18"/>
              </w:rPr>
              <w:t>filicifolia</w:t>
            </w:r>
          </w:p>
        </w:tc>
        <w:tc>
          <w:tcPr>
            <w:tcW w:w="1673" w:type="dxa"/>
          </w:tcPr>
          <w:p>
            <w:pPr>
              <w:pStyle w:val="yTable"/>
              <w:spacing w:before="0"/>
              <w:rPr>
                <w:i/>
                <w:sz w:val="18"/>
              </w:rPr>
            </w:pPr>
          </w:p>
        </w:tc>
        <w:tc>
          <w:tcPr>
            <w:tcW w:w="1729" w:type="dxa"/>
          </w:tcPr>
          <w:p>
            <w:pPr>
              <w:pStyle w:val="yTable"/>
              <w:spacing w:before="0"/>
              <w:rPr>
                <w:i/>
                <w:sz w:val="18"/>
              </w:rPr>
            </w:pPr>
            <w:r>
              <w:rPr>
                <w:i/>
                <w:sz w:val="18"/>
              </w:rPr>
              <w:t>Araliaceae</w:t>
            </w:r>
          </w:p>
        </w:tc>
      </w:tr>
      <w:tr>
        <w:tc>
          <w:tcPr>
            <w:tcW w:w="1757" w:type="dxa"/>
          </w:tcPr>
          <w:p>
            <w:pPr>
              <w:pStyle w:val="yTable"/>
              <w:spacing w:before="0"/>
              <w:rPr>
                <w:i/>
                <w:sz w:val="18"/>
              </w:rPr>
            </w:pPr>
            <w:r>
              <w:rPr>
                <w:i/>
                <w:sz w:val="18"/>
              </w:rPr>
              <w:t>Polyscias</w:t>
            </w:r>
          </w:p>
        </w:tc>
        <w:tc>
          <w:tcPr>
            <w:tcW w:w="1645" w:type="dxa"/>
          </w:tcPr>
          <w:p>
            <w:pPr>
              <w:pStyle w:val="yTable"/>
              <w:spacing w:before="0"/>
              <w:rPr>
                <w:i/>
                <w:sz w:val="18"/>
              </w:rPr>
            </w:pPr>
            <w:r>
              <w:rPr>
                <w:i/>
                <w:sz w:val="18"/>
              </w:rPr>
              <w:t>fruiticosa</w:t>
            </w:r>
          </w:p>
        </w:tc>
        <w:tc>
          <w:tcPr>
            <w:tcW w:w="1673" w:type="dxa"/>
          </w:tcPr>
          <w:p>
            <w:pPr>
              <w:pStyle w:val="yTable"/>
              <w:spacing w:before="0"/>
              <w:rPr>
                <w:i/>
                <w:sz w:val="18"/>
              </w:rPr>
            </w:pPr>
          </w:p>
        </w:tc>
        <w:tc>
          <w:tcPr>
            <w:tcW w:w="1729" w:type="dxa"/>
          </w:tcPr>
          <w:p>
            <w:pPr>
              <w:pStyle w:val="yTable"/>
              <w:spacing w:before="0"/>
              <w:rPr>
                <w:i/>
                <w:sz w:val="18"/>
              </w:rPr>
            </w:pPr>
            <w:r>
              <w:rPr>
                <w:i/>
                <w:sz w:val="18"/>
              </w:rPr>
              <w:t>Araliaceae</w:t>
            </w:r>
          </w:p>
        </w:tc>
      </w:tr>
      <w:tr>
        <w:tc>
          <w:tcPr>
            <w:tcW w:w="1757" w:type="dxa"/>
          </w:tcPr>
          <w:p>
            <w:pPr>
              <w:pStyle w:val="yTable"/>
              <w:spacing w:before="0"/>
              <w:rPr>
                <w:i/>
                <w:sz w:val="18"/>
              </w:rPr>
            </w:pPr>
            <w:r>
              <w:rPr>
                <w:i/>
                <w:sz w:val="18"/>
              </w:rPr>
              <w:t>Polyscias</w:t>
            </w:r>
          </w:p>
        </w:tc>
        <w:tc>
          <w:tcPr>
            <w:tcW w:w="1645" w:type="dxa"/>
          </w:tcPr>
          <w:p>
            <w:pPr>
              <w:pStyle w:val="yTable"/>
              <w:spacing w:before="0"/>
              <w:rPr>
                <w:i/>
                <w:sz w:val="18"/>
              </w:rPr>
            </w:pPr>
            <w:r>
              <w:rPr>
                <w:i/>
                <w:sz w:val="18"/>
              </w:rPr>
              <w:t>guilfoylei</w:t>
            </w:r>
          </w:p>
        </w:tc>
        <w:tc>
          <w:tcPr>
            <w:tcW w:w="1673" w:type="dxa"/>
          </w:tcPr>
          <w:p>
            <w:pPr>
              <w:pStyle w:val="yTable"/>
              <w:spacing w:before="0"/>
              <w:rPr>
                <w:i/>
                <w:sz w:val="18"/>
              </w:rPr>
            </w:pPr>
          </w:p>
        </w:tc>
        <w:tc>
          <w:tcPr>
            <w:tcW w:w="1729" w:type="dxa"/>
          </w:tcPr>
          <w:p>
            <w:pPr>
              <w:pStyle w:val="yTable"/>
              <w:spacing w:before="0"/>
              <w:rPr>
                <w:i/>
                <w:sz w:val="18"/>
              </w:rPr>
            </w:pPr>
            <w:r>
              <w:rPr>
                <w:i/>
                <w:sz w:val="18"/>
              </w:rPr>
              <w:t>Araliaceae</w:t>
            </w:r>
          </w:p>
        </w:tc>
      </w:tr>
      <w:tr>
        <w:tc>
          <w:tcPr>
            <w:tcW w:w="1757" w:type="dxa"/>
          </w:tcPr>
          <w:p>
            <w:pPr>
              <w:pStyle w:val="yTable"/>
              <w:spacing w:before="0"/>
              <w:rPr>
                <w:i/>
                <w:sz w:val="18"/>
              </w:rPr>
            </w:pPr>
            <w:r>
              <w:rPr>
                <w:i/>
                <w:sz w:val="18"/>
              </w:rPr>
              <w:t>Polyscias</w:t>
            </w:r>
          </w:p>
        </w:tc>
        <w:tc>
          <w:tcPr>
            <w:tcW w:w="1645" w:type="dxa"/>
          </w:tcPr>
          <w:p>
            <w:pPr>
              <w:pStyle w:val="yTable"/>
              <w:spacing w:before="0"/>
              <w:rPr>
                <w:i/>
                <w:sz w:val="18"/>
              </w:rPr>
            </w:pPr>
            <w:r>
              <w:rPr>
                <w:i/>
                <w:sz w:val="18"/>
              </w:rPr>
              <w:t>sumbucifolius</w:t>
            </w:r>
          </w:p>
        </w:tc>
        <w:tc>
          <w:tcPr>
            <w:tcW w:w="1673" w:type="dxa"/>
          </w:tcPr>
          <w:p>
            <w:pPr>
              <w:pStyle w:val="yTable"/>
              <w:spacing w:before="0"/>
              <w:rPr>
                <w:i/>
                <w:sz w:val="18"/>
              </w:rPr>
            </w:pPr>
          </w:p>
        </w:tc>
        <w:tc>
          <w:tcPr>
            <w:tcW w:w="1729" w:type="dxa"/>
          </w:tcPr>
          <w:p>
            <w:pPr>
              <w:pStyle w:val="yTable"/>
              <w:spacing w:before="0"/>
              <w:rPr>
                <w:i/>
                <w:sz w:val="18"/>
              </w:rPr>
            </w:pPr>
            <w:r>
              <w:rPr>
                <w:i/>
                <w:sz w:val="18"/>
              </w:rPr>
              <w:t>Araliaceae</w:t>
            </w:r>
          </w:p>
        </w:tc>
      </w:tr>
      <w:tr>
        <w:tc>
          <w:tcPr>
            <w:tcW w:w="1757" w:type="dxa"/>
          </w:tcPr>
          <w:p>
            <w:pPr>
              <w:pStyle w:val="yTable"/>
              <w:spacing w:before="0"/>
              <w:rPr>
                <w:i/>
                <w:sz w:val="18"/>
              </w:rPr>
            </w:pPr>
            <w:r>
              <w:rPr>
                <w:i/>
                <w:sz w:val="18"/>
              </w:rPr>
              <w:t>Polystachya</w:t>
            </w:r>
          </w:p>
        </w:tc>
        <w:tc>
          <w:tcPr>
            <w:tcW w:w="1645" w:type="dxa"/>
          </w:tcPr>
          <w:p>
            <w:pPr>
              <w:pStyle w:val="yTable"/>
              <w:spacing w:before="0"/>
              <w:rPr>
                <w:i/>
                <w:sz w:val="18"/>
              </w:rPr>
            </w:pPr>
            <w:r>
              <w:rPr>
                <w:i/>
                <w:sz w:val="18"/>
              </w:rPr>
              <w:t>ottoniana</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Polystachya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Polystichopsis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Aspleniaceae</w:t>
            </w:r>
          </w:p>
        </w:tc>
      </w:tr>
      <w:tr>
        <w:tc>
          <w:tcPr>
            <w:tcW w:w="1757" w:type="dxa"/>
          </w:tcPr>
          <w:p>
            <w:pPr>
              <w:pStyle w:val="yTable"/>
              <w:spacing w:before="0"/>
              <w:rPr>
                <w:i/>
                <w:sz w:val="18"/>
              </w:rPr>
            </w:pPr>
            <w:r>
              <w:rPr>
                <w:i/>
                <w:sz w:val="18"/>
              </w:rPr>
              <w:t>Polystichum</w:t>
            </w:r>
          </w:p>
        </w:tc>
        <w:tc>
          <w:tcPr>
            <w:tcW w:w="1645" w:type="dxa"/>
          </w:tcPr>
          <w:p>
            <w:pPr>
              <w:pStyle w:val="yTable"/>
              <w:spacing w:before="0"/>
              <w:rPr>
                <w:i/>
                <w:sz w:val="18"/>
              </w:rPr>
            </w:pPr>
            <w:r>
              <w:rPr>
                <w:i/>
                <w:sz w:val="18"/>
              </w:rPr>
              <w:t>braunii</w:t>
            </w:r>
          </w:p>
        </w:tc>
        <w:tc>
          <w:tcPr>
            <w:tcW w:w="1673" w:type="dxa"/>
          </w:tcPr>
          <w:p>
            <w:pPr>
              <w:pStyle w:val="yTable"/>
              <w:spacing w:before="0"/>
              <w:rPr>
                <w:i/>
                <w:sz w:val="18"/>
              </w:rPr>
            </w:pPr>
          </w:p>
        </w:tc>
        <w:tc>
          <w:tcPr>
            <w:tcW w:w="1729" w:type="dxa"/>
          </w:tcPr>
          <w:p>
            <w:pPr>
              <w:pStyle w:val="yTable"/>
              <w:spacing w:before="0"/>
              <w:rPr>
                <w:i/>
                <w:sz w:val="18"/>
              </w:rPr>
            </w:pPr>
            <w:r>
              <w:rPr>
                <w:i/>
                <w:sz w:val="18"/>
              </w:rPr>
              <w:t>Aspidiaceae</w:t>
            </w:r>
          </w:p>
        </w:tc>
      </w:tr>
      <w:tr>
        <w:tc>
          <w:tcPr>
            <w:tcW w:w="1757" w:type="dxa"/>
          </w:tcPr>
          <w:p>
            <w:pPr>
              <w:pStyle w:val="yTable"/>
              <w:spacing w:before="0"/>
              <w:rPr>
                <w:i/>
                <w:sz w:val="18"/>
              </w:rPr>
            </w:pPr>
            <w:r>
              <w:rPr>
                <w:i/>
                <w:sz w:val="18"/>
              </w:rPr>
              <w:t>Polystichum</w:t>
            </w:r>
          </w:p>
        </w:tc>
        <w:tc>
          <w:tcPr>
            <w:tcW w:w="1645" w:type="dxa"/>
          </w:tcPr>
          <w:p>
            <w:pPr>
              <w:pStyle w:val="yTable"/>
              <w:spacing w:before="0"/>
              <w:rPr>
                <w:i/>
                <w:sz w:val="18"/>
              </w:rPr>
            </w:pPr>
            <w:r>
              <w:rPr>
                <w:i/>
                <w:sz w:val="18"/>
              </w:rPr>
              <w:t>munitum</w:t>
            </w:r>
          </w:p>
        </w:tc>
        <w:tc>
          <w:tcPr>
            <w:tcW w:w="1673" w:type="dxa"/>
          </w:tcPr>
          <w:p>
            <w:pPr>
              <w:pStyle w:val="yTable"/>
              <w:spacing w:before="0"/>
              <w:rPr>
                <w:i/>
                <w:sz w:val="18"/>
              </w:rPr>
            </w:pPr>
          </w:p>
        </w:tc>
        <w:tc>
          <w:tcPr>
            <w:tcW w:w="1729" w:type="dxa"/>
          </w:tcPr>
          <w:p>
            <w:pPr>
              <w:pStyle w:val="yTable"/>
              <w:spacing w:before="0"/>
              <w:rPr>
                <w:i/>
                <w:sz w:val="18"/>
              </w:rPr>
            </w:pPr>
            <w:r>
              <w:rPr>
                <w:i/>
                <w:sz w:val="18"/>
              </w:rPr>
              <w:t>Aspidiaceae</w:t>
            </w:r>
          </w:p>
        </w:tc>
      </w:tr>
      <w:tr>
        <w:tc>
          <w:tcPr>
            <w:tcW w:w="1757" w:type="dxa"/>
          </w:tcPr>
          <w:p>
            <w:pPr>
              <w:pStyle w:val="yTable"/>
              <w:spacing w:before="0"/>
              <w:rPr>
                <w:i/>
                <w:sz w:val="18"/>
              </w:rPr>
            </w:pPr>
            <w:r>
              <w:rPr>
                <w:i/>
                <w:sz w:val="18"/>
              </w:rPr>
              <w:t>Polystichum</w:t>
            </w:r>
          </w:p>
        </w:tc>
        <w:tc>
          <w:tcPr>
            <w:tcW w:w="1645" w:type="dxa"/>
          </w:tcPr>
          <w:p>
            <w:pPr>
              <w:pStyle w:val="yTable"/>
              <w:spacing w:before="0"/>
              <w:rPr>
                <w:i/>
                <w:sz w:val="18"/>
              </w:rPr>
            </w:pPr>
            <w:r>
              <w:rPr>
                <w:i/>
                <w:sz w:val="18"/>
              </w:rPr>
              <w:t>proliferum</w:t>
            </w:r>
          </w:p>
        </w:tc>
        <w:tc>
          <w:tcPr>
            <w:tcW w:w="1673" w:type="dxa"/>
          </w:tcPr>
          <w:p>
            <w:pPr>
              <w:pStyle w:val="yTable"/>
              <w:spacing w:before="0"/>
              <w:rPr>
                <w:i/>
                <w:sz w:val="18"/>
              </w:rPr>
            </w:pPr>
          </w:p>
        </w:tc>
        <w:tc>
          <w:tcPr>
            <w:tcW w:w="1729" w:type="dxa"/>
          </w:tcPr>
          <w:p>
            <w:pPr>
              <w:pStyle w:val="yTable"/>
              <w:spacing w:before="0"/>
              <w:rPr>
                <w:i/>
                <w:sz w:val="18"/>
              </w:rPr>
            </w:pPr>
            <w:r>
              <w:rPr>
                <w:i/>
                <w:sz w:val="18"/>
              </w:rPr>
              <w:t>Aspidiaceae</w:t>
            </w:r>
          </w:p>
        </w:tc>
      </w:tr>
      <w:tr>
        <w:tc>
          <w:tcPr>
            <w:tcW w:w="1757" w:type="dxa"/>
          </w:tcPr>
          <w:p>
            <w:pPr>
              <w:pStyle w:val="yTable"/>
              <w:spacing w:before="0"/>
              <w:rPr>
                <w:i/>
                <w:sz w:val="18"/>
              </w:rPr>
            </w:pPr>
            <w:r>
              <w:rPr>
                <w:i/>
                <w:sz w:val="18"/>
              </w:rPr>
              <w:t>Polystichum</w:t>
            </w:r>
          </w:p>
        </w:tc>
        <w:tc>
          <w:tcPr>
            <w:tcW w:w="1645" w:type="dxa"/>
          </w:tcPr>
          <w:p>
            <w:pPr>
              <w:pStyle w:val="yTable"/>
              <w:spacing w:before="0"/>
              <w:rPr>
                <w:i/>
                <w:sz w:val="18"/>
              </w:rPr>
            </w:pPr>
            <w:r>
              <w:rPr>
                <w:i/>
                <w:sz w:val="18"/>
              </w:rPr>
              <w:t>retrosa</w:t>
            </w:r>
          </w:p>
        </w:tc>
        <w:tc>
          <w:tcPr>
            <w:tcW w:w="1673" w:type="dxa"/>
          </w:tcPr>
          <w:p>
            <w:pPr>
              <w:pStyle w:val="yTable"/>
              <w:spacing w:before="0"/>
              <w:rPr>
                <w:i/>
                <w:sz w:val="18"/>
              </w:rPr>
            </w:pPr>
          </w:p>
        </w:tc>
        <w:tc>
          <w:tcPr>
            <w:tcW w:w="1729" w:type="dxa"/>
          </w:tcPr>
          <w:p>
            <w:pPr>
              <w:pStyle w:val="yTable"/>
              <w:spacing w:before="0"/>
              <w:rPr>
                <w:i/>
                <w:sz w:val="18"/>
              </w:rPr>
            </w:pPr>
            <w:r>
              <w:rPr>
                <w:i/>
                <w:sz w:val="18"/>
              </w:rPr>
              <w:t>Aspidiaceae</w:t>
            </w:r>
          </w:p>
        </w:tc>
      </w:tr>
      <w:tr>
        <w:tc>
          <w:tcPr>
            <w:tcW w:w="1757" w:type="dxa"/>
          </w:tcPr>
          <w:p>
            <w:pPr>
              <w:pStyle w:val="yTable"/>
              <w:spacing w:before="0"/>
              <w:rPr>
                <w:i/>
                <w:sz w:val="18"/>
              </w:rPr>
            </w:pPr>
            <w:r>
              <w:rPr>
                <w:i/>
                <w:sz w:val="18"/>
              </w:rPr>
              <w:t>Polystichum</w:t>
            </w:r>
          </w:p>
        </w:tc>
        <w:tc>
          <w:tcPr>
            <w:tcW w:w="1645" w:type="dxa"/>
          </w:tcPr>
          <w:p>
            <w:pPr>
              <w:pStyle w:val="yTable"/>
              <w:spacing w:before="0"/>
              <w:rPr>
                <w:i/>
                <w:sz w:val="18"/>
              </w:rPr>
            </w:pPr>
            <w:r>
              <w:rPr>
                <w:i/>
                <w:sz w:val="18"/>
              </w:rPr>
              <w:t>retroso</w:t>
            </w:r>
            <w:r>
              <w:rPr>
                <w:i/>
                <w:sz w:val="18"/>
              </w:rPr>
              <w:noBreakHyphen/>
              <w:t>palaceum</w:t>
            </w:r>
          </w:p>
        </w:tc>
        <w:tc>
          <w:tcPr>
            <w:tcW w:w="1673" w:type="dxa"/>
          </w:tcPr>
          <w:p>
            <w:pPr>
              <w:pStyle w:val="yTable"/>
              <w:spacing w:before="0"/>
              <w:rPr>
                <w:i/>
                <w:sz w:val="18"/>
              </w:rPr>
            </w:pPr>
          </w:p>
        </w:tc>
        <w:tc>
          <w:tcPr>
            <w:tcW w:w="1729" w:type="dxa"/>
          </w:tcPr>
          <w:p>
            <w:pPr>
              <w:pStyle w:val="yTable"/>
              <w:spacing w:before="0"/>
              <w:rPr>
                <w:i/>
                <w:sz w:val="18"/>
              </w:rPr>
            </w:pPr>
            <w:r>
              <w:rPr>
                <w:i/>
                <w:sz w:val="18"/>
              </w:rPr>
              <w:t>Aspidiaceae</w:t>
            </w:r>
          </w:p>
        </w:tc>
      </w:tr>
      <w:tr>
        <w:tc>
          <w:tcPr>
            <w:tcW w:w="1757" w:type="dxa"/>
          </w:tcPr>
          <w:p>
            <w:pPr>
              <w:pStyle w:val="yTable"/>
              <w:spacing w:before="0"/>
              <w:rPr>
                <w:i/>
                <w:sz w:val="18"/>
              </w:rPr>
            </w:pPr>
            <w:r>
              <w:rPr>
                <w:i/>
                <w:sz w:val="18"/>
              </w:rPr>
              <w:t>Polystichum</w:t>
            </w:r>
          </w:p>
        </w:tc>
        <w:tc>
          <w:tcPr>
            <w:tcW w:w="1645" w:type="dxa"/>
          </w:tcPr>
          <w:p>
            <w:pPr>
              <w:pStyle w:val="yTable"/>
              <w:spacing w:before="0"/>
              <w:rPr>
                <w:i/>
                <w:sz w:val="18"/>
              </w:rPr>
            </w:pPr>
            <w:r>
              <w:rPr>
                <w:i/>
                <w:sz w:val="18"/>
              </w:rPr>
              <w:t>setiferum</w:t>
            </w:r>
          </w:p>
        </w:tc>
        <w:tc>
          <w:tcPr>
            <w:tcW w:w="1673" w:type="dxa"/>
          </w:tcPr>
          <w:p>
            <w:pPr>
              <w:pStyle w:val="yTable"/>
              <w:spacing w:before="0"/>
              <w:rPr>
                <w:i/>
                <w:sz w:val="18"/>
              </w:rPr>
            </w:pPr>
          </w:p>
        </w:tc>
        <w:tc>
          <w:tcPr>
            <w:tcW w:w="1729" w:type="dxa"/>
          </w:tcPr>
          <w:p>
            <w:pPr>
              <w:pStyle w:val="yTable"/>
              <w:spacing w:before="0"/>
              <w:rPr>
                <w:i/>
                <w:sz w:val="18"/>
              </w:rPr>
            </w:pPr>
            <w:r>
              <w:rPr>
                <w:i/>
                <w:sz w:val="18"/>
              </w:rPr>
              <w:t>Aspidiaceae</w:t>
            </w:r>
          </w:p>
        </w:tc>
      </w:tr>
      <w:tr>
        <w:tc>
          <w:tcPr>
            <w:tcW w:w="1757" w:type="dxa"/>
          </w:tcPr>
          <w:p>
            <w:pPr>
              <w:pStyle w:val="yTable"/>
              <w:spacing w:before="0"/>
              <w:rPr>
                <w:i/>
                <w:sz w:val="18"/>
              </w:rPr>
            </w:pPr>
            <w:r>
              <w:rPr>
                <w:i/>
                <w:sz w:val="18"/>
              </w:rPr>
              <w:t>Polystichum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Aspidiaceae</w:t>
            </w:r>
          </w:p>
        </w:tc>
      </w:tr>
      <w:tr>
        <w:tc>
          <w:tcPr>
            <w:tcW w:w="1757" w:type="dxa"/>
          </w:tcPr>
          <w:p>
            <w:pPr>
              <w:pStyle w:val="yTable"/>
              <w:spacing w:before="0"/>
              <w:rPr>
                <w:i/>
                <w:sz w:val="18"/>
              </w:rPr>
            </w:pPr>
            <w:r>
              <w:rPr>
                <w:i/>
                <w:sz w:val="18"/>
              </w:rPr>
              <w:t>Polyxena</w:t>
            </w:r>
          </w:p>
        </w:tc>
        <w:tc>
          <w:tcPr>
            <w:tcW w:w="1645" w:type="dxa"/>
          </w:tcPr>
          <w:p>
            <w:pPr>
              <w:pStyle w:val="yTable"/>
              <w:spacing w:before="0"/>
              <w:rPr>
                <w:i/>
                <w:sz w:val="18"/>
              </w:rPr>
            </w:pPr>
            <w:r>
              <w:rPr>
                <w:i/>
                <w:sz w:val="18"/>
              </w:rPr>
              <w:t>angustifolia</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Polyxena</w:t>
            </w:r>
          </w:p>
        </w:tc>
        <w:tc>
          <w:tcPr>
            <w:tcW w:w="1645" w:type="dxa"/>
          </w:tcPr>
          <w:p>
            <w:pPr>
              <w:pStyle w:val="yTable"/>
              <w:spacing w:before="0"/>
              <w:rPr>
                <w:i/>
                <w:sz w:val="18"/>
              </w:rPr>
            </w:pPr>
            <w:r>
              <w:rPr>
                <w:i/>
                <w:sz w:val="18"/>
              </w:rPr>
              <w:t>corymbosa</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Polyxena</w:t>
            </w:r>
          </w:p>
        </w:tc>
        <w:tc>
          <w:tcPr>
            <w:tcW w:w="1645" w:type="dxa"/>
          </w:tcPr>
          <w:p>
            <w:pPr>
              <w:pStyle w:val="yTable"/>
              <w:spacing w:before="0"/>
              <w:rPr>
                <w:i/>
                <w:sz w:val="18"/>
              </w:rPr>
            </w:pPr>
            <w:r>
              <w:rPr>
                <w:i/>
                <w:sz w:val="18"/>
              </w:rPr>
              <w:t xml:space="preserve">ensifolia  </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Polyxena</w:t>
            </w:r>
          </w:p>
        </w:tc>
        <w:tc>
          <w:tcPr>
            <w:tcW w:w="1645" w:type="dxa"/>
          </w:tcPr>
          <w:p>
            <w:pPr>
              <w:pStyle w:val="yTable"/>
              <w:spacing w:before="0"/>
              <w:rPr>
                <w:i/>
                <w:sz w:val="18"/>
              </w:rPr>
            </w:pPr>
            <w:r>
              <w:rPr>
                <w:i/>
                <w:sz w:val="18"/>
              </w:rPr>
              <w:t>haemanthoides</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Polyxena</w:t>
            </w:r>
          </w:p>
        </w:tc>
        <w:tc>
          <w:tcPr>
            <w:tcW w:w="1645" w:type="dxa"/>
          </w:tcPr>
          <w:p>
            <w:pPr>
              <w:pStyle w:val="yTable"/>
              <w:spacing w:before="0"/>
              <w:rPr>
                <w:i/>
                <w:sz w:val="18"/>
              </w:rPr>
            </w:pPr>
            <w:r>
              <w:rPr>
                <w:i/>
                <w:sz w:val="18"/>
              </w:rPr>
              <w:t>maughanii</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Polyxena</w:t>
            </w:r>
          </w:p>
        </w:tc>
        <w:tc>
          <w:tcPr>
            <w:tcW w:w="1645" w:type="dxa"/>
          </w:tcPr>
          <w:p>
            <w:pPr>
              <w:pStyle w:val="yTable"/>
              <w:spacing w:before="0"/>
              <w:rPr>
                <w:i/>
                <w:sz w:val="18"/>
              </w:rPr>
            </w:pPr>
            <w:r>
              <w:rPr>
                <w:i/>
                <w:sz w:val="18"/>
              </w:rPr>
              <w:t>ordorata</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Polyxena</w:t>
            </w:r>
          </w:p>
        </w:tc>
        <w:tc>
          <w:tcPr>
            <w:tcW w:w="1645" w:type="dxa"/>
          </w:tcPr>
          <w:p>
            <w:pPr>
              <w:pStyle w:val="yTable"/>
              <w:spacing w:before="0"/>
              <w:rPr>
                <w:i/>
                <w:sz w:val="18"/>
              </w:rPr>
            </w:pPr>
            <w:r>
              <w:rPr>
                <w:i/>
                <w:sz w:val="18"/>
              </w:rPr>
              <w:t>pygmaea</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Pomaderris</w:t>
            </w:r>
          </w:p>
        </w:tc>
        <w:tc>
          <w:tcPr>
            <w:tcW w:w="1645" w:type="dxa"/>
          </w:tcPr>
          <w:p>
            <w:pPr>
              <w:pStyle w:val="yTable"/>
              <w:spacing w:before="0"/>
              <w:rPr>
                <w:i/>
                <w:sz w:val="18"/>
              </w:rPr>
            </w:pPr>
            <w:r>
              <w:rPr>
                <w:i/>
                <w:sz w:val="18"/>
              </w:rPr>
              <w:t>aspera</w:t>
            </w:r>
          </w:p>
        </w:tc>
        <w:tc>
          <w:tcPr>
            <w:tcW w:w="1673" w:type="dxa"/>
          </w:tcPr>
          <w:p>
            <w:pPr>
              <w:pStyle w:val="yTable"/>
              <w:spacing w:before="0"/>
              <w:rPr>
                <w:i/>
                <w:sz w:val="18"/>
              </w:rPr>
            </w:pPr>
          </w:p>
        </w:tc>
        <w:tc>
          <w:tcPr>
            <w:tcW w:w="1729" w:type="dxa"/>
          </w:tcPr>
          <w:p>
            <w:pPr>
              <w:pStyle w:val="yTable"/>
              <w:spacing w:before="0"/>
              <w:rPr>
                <w:i/>
                <w:sz w:val="18"/>
              </w:rPr>
            </w:pPr>
            <w:r>
              <w:rPr>
                <w:i/>
                <w:sz w:val="18"/>
              </w:rPr>
              <w:t>Rhamnaceae</w:t>
            </w:r>
          </w:p>
        </w:tc>
      </w:tr>
      <w:tr>
        <w:tc>
          <w:tcPr>
            <w:tcW w:w="1757" w:type="dxa"/>
          </w:tcPr>
          <w:p>
            <w:pPr>
              <w:pStyle w:val="yTable"/>
              <w:spacing w:before="0"/>
              <w:rPr>
                <w:i/>
                <w:sz w:val="18"/>
              </w:rPr>
            </w:pPr>
            <w:r>
              <w:rPr>
                <w:i/>
                <w:sz w:val="18"/>
              </w:rPr>
              <w:t>Pomaderris</w:t>
            </w:r>
          </w:p>
        </w:tc>
        <w:tc>
          <w:tcPr>
            <w:tcW w:w="1645" w:type="dxa"/>
          </w:tcPr>
          <w:p>
            <w:pPr>
              <w:pStyle w:val="yTable"/>
              <w:spacing w:before="0"/>
              <w:rPr>
                <w:i/>
                <w:sz w:val="18"/>
              </w:rPr>
            </w:pPr>
            <w:r>
              <w:rPr>
                <w:i/>
                <w:sz w:val="18"/>
              </w:rPr>
              <w:t>aurea</w:t>
            </w:r>
          </w:p>
        </w:tc>
        <w:tc>
          <w:tcPr>
            <w:tcW w:w="1673" w:type="dxa"/>
          </w:tcPr>
          <w:p>
            <w:pPr>
              <w:pStyle w:val="yTable"/>
              <w:spacing w:before="0"/>
              <w:rPr>
                <w:i/>
                <w:sz w:val="18"/>
              </w:rPr>
            </w:pPr>
          </w:p>
        </w:tc>
        <w:tc>
          <w:tcPr>
            <w:tcW w:w="1729" w:type="dxa"/>
          </w:tcPr>
          <w:p>
            <w:pPr>
              <w:pStyle w:val="yTable"/>
              <w:spacing w:before="0"/>
              <w:rPr>
                <w:i/>
                <w:sz w:val="18"/>
              </w:rPr>
            </w:pPr>
            <w:r>
              <w:rPr>
                <w:i/>
                <w:sz w:val="18"/>
              </w:rPr>
              <w:t>Rhamnaceae</w:t>
            </w:r>
          </w:p>
        </w:tc>
      </w:tr>
      <w:tr>
        <w:tc>
          <w:tcPr>
            <w:tcW w:w="1757" w:type="dxa"/>
          </w:tcPr>
          <w:p>
            <w:pPr>
              <w:pStyle w:val="yTable"/>
              <w:spacing w:before="0"/>
              <w:rPr>
                <w:i/>
                <w:sz w:val="18"/>
              </w:rPr>
            </w:pPr>
            <w:r>
              <w:rPr>
                <w:i/>
                <w:sz w:val="18"/>
              </w:rPr>
              <w:t>Pomaderris</w:t>
            </w:r>
          </w:p>
        </w:tc>
        <w:tc>
          <w:tcPr>
            <w:tcW w:w="1645" w:type="dxa"/>
          </w:tcPr>
          <w:p>
            <w:pPr>
              <w:pStyle w:val="yTable"/>
              <w:spacing w:before="0"/>
              <w:rPr>
                <w:i/>
                <w:sz w:val="18"/>
              </w:rPr>
            </w:pPr>
            <w:r>
              <w:rPr>
                <w:i/>
                <w:sz w:val="18"/>
              </w:rPr>
              <w:t>discolor</w:t>
            </w:r>
          </w:p>
        </w:tc>
        <w:tc>
          <w:tcPr>
            <w:tcW w:w="1673" w:type="dxa"/>
          </w:tcPr>
          <w:p>
            <w:pPr>
              <w:pStyle w:val="yTable"/>
              <w:spacing w:before="0"/>
              <w:rPr>
                <w:i/>
                <w:sz w:val="18"/>
              </w:rPr>
            </w:pPr>
          </w:p>
        </w:tc>
        <w:tc>
          <w:tcPr>
            <w:tcW w:w="1729" w:type="dxa"/>
          </w:tcPr>
          <w:p>
            <w:pPr>
              <w:pStyle w:val="yTable"/>
              <w:spacing w:before="0"/>
              <w:rPr>
                <w:i/>
                <w:sz w:val="18"/>
              </w:rPr>
            </w:pPr>
            <w:r>
              <w:rPr>
                <w:i/>
                <w:sz w:val="18"/>
              </w:rPr>
              <w:t>Rhamnaceae</w:t>
            </w:r>
          </w:p>
        </w:tc>
      </w:tr>
      <w:tr>
        <w:tc>
          <w:tcPr>
            <w:tcW w:w="1757" w:type="dxa"/>
          </w:tcPr>
          <w:p>
            <w:pPr>
              <w:pStyle w:val="yTable"/>
              <w:spacing w:before="0"/>
              <w:rPr>
                <w:i/>
                <w:sz w:val="18"/>
              </w:rPr>
            </w:pPr>
            <w:r>
              <w:rPr>
                <w:i/>
                <w:sz w:val="18"/>
              </w:rPr>
              <w:t>Pomaderris</w:t>
            </w:r>
          </w:p>
        </w:tc>
        <w:tc>
          <w:tcPr>
            <w:tcW w:w="1645" w:type="dxa"/>
          </w:tcPr>
          <w:p>
            <w:pPr>
              <w:pStyle w:val="yTable"/>
              <w:spacing w:before="0"/>
              <w:rPr>
                <w:i/>
                <w:sz w:val="18"/>
              </w:rPr>
            </w:pPr>
            <w:r>
              <w:rPr>
                <w:i/>
                <w:sz w:val="18"/>
              </w:rPr>
              <w:t>elliptica</w:t>
            </w:r>
          </w:p>
        </w:tc>
        <w:tc>
          <w:tcPr>
            <w:tcW w:w="1673" w:type="dxa"/>
          </w:tcPr>
          <w:p>
            <w:pPr>
              <w:pStyle w:val="yTable"/>
              <w:spacing w:before="0"/>
              <w:rPr>
                <w:i/>
                <w:sz w:val="18"/>
              </w:rPr>
            </w:pPr>
          </w:p>
        </w:tc>
        <w:tc>
          <w:tcPr>
            <w:tcW w:w="1729" w:type="dxa"/>
          </w:tcPr>
          <w:p>
            <w:pPr>
              <w:pStyle w:val="yTable"/>
              <w:spacing w:before="0"/>
              <w:rPr>
                <w:i/>
                <w:sz w:val="18"/>
              </w:rPr>
            </w:pPr>
            <w:r>
              <w:rPr>
                <w:i/>
                <w:sz w:val="18"/>
              </w:rPr>
              <w:t>Rhamnaceae</w:t>
            </w:r>
          </w:p>
        </w:tc>
      </w:tr>
      <w:tr>
        <w:tc>
          <w:tcPr>
            <w:tcW w:w="1757" w:type="dxa"/>
          </w:tcPr>
          <w:p>
            <w:pPr>
              <w:pStyle w:val="yTable"/>
              <w:spacing w:before="0"/>
              <w:rPr>
                <w:i/>
                <w:sz w:val="18"/>
              </w:rPr>
            </w:pPr>
            <w:r>
              <w:rPr>
                <w:i/>
                <w:sz w:val="18"/>
              </w:rPr>
              <w:t>Pomaderris</w:t>
            </w:r>
          </w:p>
        </w:tc>
        <w:tc>
          <w:tcPr>
            <w:tcW w:w="1645" w:type="dxa"/>
          </w:tcPr>
          <w:p>
            <w:pPr>
              <w:pStyle w:val="yTable"/>
              <w:spacing w:before="0"/>
              <w:rPr>
                <w:i/>
                <w:sz w:val="18"/>
              </w:rPr>
            </w:pPr>
            <w:r>
              <w:rPr>
                <w:i/>
                <w:sz w:val="18"/>
              </w:rPr>
              <w:t>ferruginea</w:t>
            </w:r>
          </w:p>
        </w:tc>
        <w:tc>
          <w:tcPr>
            <w:tcW w:w="1673" w:type="dxa"/>
          </w:tcPr>
          <w:p>
            <w:pPr>
              <w:pStyle w:val="yTable"/>
              <w:spacing w:before="0"/>
              <w:rPr>
                <w:i/>
                <w:sz w:val="18"/>
              </w:rPr>
            </w:pPr>
          </w:p>
        </w:tc>
        <w:tc>
          <w:tcPr>
            <w:tcW w:w="1729" w:type="dxa"/>
          </w:tcPr>
          <w:p>
            <w:pPr>
              <w:pStyle w:val="yTable"/>
              <w:spacing w:before="0"/>
              <w:rPr>
                <w:i/>
                <w:sz w:val="18"/>
              </w:rPr>
            </w:pPr>
            <w:r>
              <w:rPr>
                <w:i/>
                <w:sz w:val="18"/>
              </w:rPr>
              <w:t>Rhamnaceae</w:t>
            </w:r>
          </w:p>
        </w:tc>
      </w:tr>
      <w:tr>
        <w:tc>
          <w:tcPr>
            <w:tcW w:w="1757" w:type="dxa"/>
          </w:tcPr>
          <w:p>
            <w:pPr>
              <w:pStyle w:val="yTable"/>
              <w:spacing w:before="0"/>
              <w:rPr>
                <w:i/>
                <w:sz w:val="18"/>
              </w:rPr>
            </w:pPr>
            <w:r>
              <w:rPr>
                <w:i/>
                <w:sz w:val="18"/>
              </w:rPr>
              <w:t>Pomaderris</w:t>
            </w:r>
          </w:p>
        </w:tc>
        <w:tc>
          <w:tcPr>
            <w:tcW w:w="1645" w:type="dxa"/>
          </w:tcPr>
          <w:p>
            <w:pPr>
              <w:pStyle w:val="yTable"/>
              <w:spacing w:before="0"/>
              <w:rPr>
                <w:i/>
                <w:sz w:val="18"/>
              </w:rPr>
            </w:pPr>
            <w:r>
              <w:rPr>
                <w:i/>
                <w:sz w:val="18"/>
              </w:rPr>
              <w:t>humilis</w:t>
            </w:r>
          </w:p>
        </w:tc>
        <w:tc>
          <w:tcPr>
            <w:tcW w:w="1673" w:type="dxa"/>
          </w:tcPr>
          <w:p>
            <w:pPr>
              <w:pStyle w:val="yTable"/>
              <w:spacing w:before="0"/>
              <w:rPr>
                <w:i/>
                <w:sz w:val="18"/>
              </w:rPr>
            </w:pPr>
          </w:p>
        </w:tc>
        <w:tc>
          <w:tcPr>
            <w:tcW w:w="1729" w:type="dxa"/>
          </w:tcPr>
          <w:p>
            <w:pPr>
              <w:pStyle w:val="yTable"/>
              <w:spacing w:before="0"/>
              <w:rPr>
                <w:i/>
                <w:sz w:val="18"/>
              </w:rPr>
            </w:pPr>
            <w:r>
              <w:rPr>
                <w:i/>
                <w:sz w:val="18"/>
              </w:rPr>
              <w:t>Rhamnaceae</w:t>
            </w:r>
          </w:p>
        </w:tc>
      </w:tr>
      <w:tr>
        <w:tc>
          <w:tcPr>
            <w:tcW w:w="1757" w:type="dxa"/>
          </w:tcPr>
          <w:p>
            <w:pPr>
              <w:pStyle w:val="yTable"/>
              <w:spacing w:before="0"/>
              <w:rPr>
                <w:i/>
                <w:sz w:val="18"/>
              </w:rPr>
            </w:pPr>
            <w:r>
              <w:rPr>
                <w:i/>
                <w:sz w:val="18"/>
              </w:rPr>
              <w:t>Pomaderris</w:t>
            </w:r>
          </w:p>
        </w:tc>
        <w:tc>
          <w:tcPr>
            <w:tcW w:w="1645" w:type="dxa"/>
          </w:tcPr>
          <w:p>
            <w:pPr>
              <w:pStyle w:val="yTable"/>
              <w:spacing w:before="0"/>
              <w:rPr>
                <w:i/>
                <w:sz w:val="18"/>
              </w:rPr>
            </w:pPr>
            <w:r>
              <w:rPr>
                <w:i/>
                <w:sz w:val="18"/>
              </w:rPr>
              <w:t>kumeraho</w:t>
            </w:r>
          </w:p>
        </w:tc>
        <w:tc>
          <w:tcPr>
            <w:tcW w:w="1673" w:type="dxa"/>
          </w:tcPr>
          <w:p>
            <w:pPr>
              <w:pStyle w:val="yTable"/>
              <w:spacing w:before="0"/>
              <w:rPr>
                <w:i/>
                <w:sz w:val="18"/>
              </w:rPr>
            </w:pPr>
          </w:p>
        </w:tc>
        <w:tc>
          <w:tcPr>
            <w:tcW w:w="1729" w:type="dxa"/>
          </w:tcPr>
          <w:p>
            <w:pPr>
              <w:pStyle w:val="yTable"/>
              <w:spacing w:before="0"/>
              <w:rPr>
                <w:i/>
                <w:sz w:val="18"/>
              </w:rPr>
            </w:pPr>
            <w:r>
              <w:rPr>
                <w:i/>
                <w:sz w:val="18"/>
              </w:rPr>
              <w:t>Rhamnaceae</w:t>
            </w:r>
          </w:p>
        </w:tc>
      </w:tr>
      <w:tr>
        <w:tc>
          <w:tcPr>
            <w:tcW w:w="1757" w:type="dxa"/>
          </w:tcPr>
          <w:p>
            <w:pPr>
              <w:pStyle w:val="yTable"/>
              <w:spacing w:before="0"/>
              <w:rPr>
                <w:i/>
                <w:sz w:val="18"/>
              </w:rPr>
            </w:pPr>
            <w:r>
              <w:rPr>
                <w:i/>
                <w:sz w:val="18"/>
              </w:rPr>
              <w:t>Pomaderris</w:t>
            </w:r>
          </w:p>
        </w:tc>
        <w:tc>
          <w:tcPr>
            <w:tcW w:w="1645" w:type="dxa"/>
          </w:tcPr>
          <w:p>
            <w:pPr>
              <w:pStyle w:val="yTable"/>
              <w:spacing w:before="0"/>
              <w:rPr>
                <w:i/>
                <w:sz w:val="18"/>
              </w:rPr>
            </w:pPr>
            <w:r>
              <w:rPr>
                <w:i/>
                <w:sz w:val="18"/>
              </w:rPr>
              <w:t>lanigera</w:t>
            </w:r>
          </w:p>
        </w:tc>
        <w:tc>
          <w:tcPr>
            <w:tcW w:w="1673" w:type="dxa"/>
          </w:tcPr>
          <w:p>
            <w:pPr>
              <w:pStyle w:val="yTable"/>
              <w:spacing w:before="0"/>
              <w:rPr>
                <w:i/>
                <w:sz w:val="18"/>
              </w:rPr>
            </w:pPr>
          </w:p>
        </w:tc>
        <w:tc>
          <w:tcPr>
            <w:tcW w:w="1729" w:type="dxa"/>
          </w:tcPr>
          <w:p>
            <w:pPr>
              <w:pStyle w:val="yTable"/>
              <w:spacing w:before="0"/>
              <w:rPr>
                <w:i/>
                <w:sz w:val="18"/>
              </w:rPr>
            </w:pPr>
            <w:r>
              <w:rPr>
                <w:i/>
                <w:sz w:val="18"/>
              </w:rPr>
              <w:t>Rhamnaceae</w:t>
            </w:r>
          </w:p>
        </w:tc>
      </w:tr>
      <w:tr>
        <w:tc>
          <w:tcPr>
            <w:tcW w:w="1757" w:type="dxa"/>
          </w:tcPr>
          <w:p>
            <w:pPr>
              <w:pStyle w:val="yTable"/>
              <w:spacing w:before="0"/>
              <w:rPr>
                <w:i/>
                <w:sz w:val="18"/>
              </w:rPr>
            </w:pPr>
            <w:r>
              <w:rPr>
                <w:i/>
                <w:sz w:val="18"/>
              </w:rPr>
              <w:t>Pomaderris</w:t>
            </w:r>
          </w:p>
        </w:tc>
        <w:tc>
          <w:tcPr>
            <w:tcW w:w="1645" w:type="dxa"/>
          </w:tcPr>
          <w:p>
            <w:pPr>
              <w:pStyle w:val="yTable"/>
              <w:spacing w:before="0"/>
              <w:rPr>
                <w:i/>
                <w:sz w:val="18"/>
              </w:rPr>
            </w:pPr>
            <w:r>
              <w:rPr>
                <w:i/>
                <w:sz w:val="18"/>
              </w:rPr>
              <w:t>obcordata</w:t>
            </w:r>
          </w:p>
        </w:tc>
        <w:tc>
          <w:tcPr>
            <w:tcW w:w="1673" w:type="dxa"/>
          </w:tcPr>
          <w:p>
            <w:pPr>
              <w:pStyle w:val="yTable"/>
              <w:spacing w:before="0"/>
              <w:rPr>
                <w:i/>
                <w:sz w:val="18"/>
              </w:rPr>
            </w:pPr>
          </w:p>
        </w:tc>
        <w:tc>
          <w:tcPr>
            <w:tcW w:w="1729" w:type="dxa"/>
          </w:tcPr>
          <w:p>
            <w:pPr>
              <w:pStyle w:val="yTable"/>
              <w:spacing w:before="0"/>
              <w:rPr>
                <w:i/>
                <w:sz w:val="18"/>
              </w:rPr>
            </w:pPr>
            <w:r>
              <w:rPr>
                <w:i/>
                <w:sz w:val="18"/>
              </w:rPr>
              <w:t>Rhamnaceae</w:t>
            </w:r>
          </w:p>
        </w:tc>
      </w:tr>
      <w:tr>
        <w:tc>
          <w:tcPr>
            <w:tcW w:w="1757" w:type="dxa"/>
          </w:tcPr>
          <w:p>
            <w:pPr>
              <w:pStyle w:val="yTable"/>
              <w:spacing w:before="0"/>
              <w:rPr>
                <w:i/>
                <w:sz w:val="18"/>
              </w:rPr>
            </w:pPr>
            <w:r>
              <w:rPr>
                <w:i/>
                <w:sz w:val="18"/>
              </w:rPr>
              <w:t>Pomaderris</w:t>
            </w:r>
          </w:p>
        </w:tc>
        <w:tc>
          <w:tcPr>
            <w:tcW w:w="1645" w:type="dxa"/>
          </w:tcPr>
          <w:p>
            <w:pPr>
              <w:pStyle w:val="yTable"/>
              <w:spacing w:before="0"/>
              <w:rPr>
                <w:i/>
                <w:sz w:val="18"/>
              </w:rPr>
            </w:pPr>
            <w:r>
              <w:rPr>
                <w:i/>
                <w:sz w:val="18"/>
              </w:rPr>
              <w:t>paniculosa</w:t>
            </w:r>
          </w:p>
        </w:tc>
        <w:tc>
          <w:tcPr>
            <w:tcW w:w="1673" w:type="dxa"/>
          </w:tcPr>
          <w:p>
            <w:pPr>
              <w:pStyle w:val="yTable"/>
              <w:spacing w:before="0"/>
              <w:rPr>
                <w:i/>
                <w:sz w:val="18"/>
              </w:rPr>
            </w:pPr>
          </w:p>
        </w:tc>
        <w:tc>
          <w:tcPr>
            <w:tcW w:w="1729" w:type="dxa"/>
          </w:tcPr>
          <w:p>
            <w:pPr>
              <w:pStyle w:val="yTable"/>
              <w:spacing w:before="0"/>
              <w:rPr>
                <w:i/>
                <w:sz w:val="18"/>
              </w:rPr>
            </w:pPr>
            <w:r>
              <w:rPr>
                <w:i/>
                <w:sz w:val="18"/>
              </w:rPr>
              <w:t>Rhamnaceae</w:t>
            </w:r>
          </w:p>
        </w:tc>
      </w:tr>
      <w:tr>
        <w:tc>
          <w:tcPr>
            <w:tcW w:w="1757" w:type="dxa"/>
          </w:tcPr>
          <w:p>
            <w:pPr>
              <w:pStyle w:val="yTable"/>
              <w:spacing w:before="0"/>
              <w:rPr>
                <w:i/>
                <w:sz w:val="18"/>
              </w:rPr>
            </w:pPr>
            <w:r>
              <w:rPr>
                <w:i/>
                <w:sz w:val="18"/>
              </w:rPr>
              <w:t>Pomaderris</w:t>
            </w:r>
          </w:p>
        </w:tc>
        <w:tc>
          <w:tcPr>
            <w:tcW w:w="1645" w:type="dxa"/>
          </w:tcPr>
          <w:p>
            <w:pPr>
              <w:pStyle w:val="yTable"/>
              <w:spacing w:before="0"/>
              <w:rPr>
                <w:i/>
                <w:sz w:val="18"/>
              </w:rPr>
            </w:pPr>
            <w:r>
              <w:rPr>
                <w:i/>
                <w:sz w:val="18"/>
              </w:rPr>
              <w:t>pilifera</w:t>
            </w:r>
          </w:p>
        </w:tc>
        <w:tc>
          <w:tcPr>
            <w:tcW w:w="1673" w:type="dxa"/>
          </w:tcPr>
          <w:p>
            <w:pPr>
              <w:pStyle w:val="yTable"/>
              <w:spacing w:before="0"/>
              <w:rPr>
                <w:i/>
                <w:sz w:val="18"/>
              </w:rPr>
            </w:pPr>
          </w:p>
        </w:tc>
        <w:tc>
          <w:tcPr>
            <w:tcW w:w="1729" w:type="dxa"/>
          </w:tcPr>
          <w:p>
            <w:pPr>
              <w:pStyle w:val="yTable"/>
              <w:spacing w:before="0"/>
              <w:rPr>
                <w:i/>
                <w:sz w:val="18"/>
              </w:rPr>
            </w:pPr>
            <w:r>
              <w:rPr>
                <w:i/>
                <w:sz w:val="18"/>
              </w:rPr>
              <w:t>Rhamnaceae</w:t>
            </w:r>
          </w:p>
        </w:tc>
      </w:tr>
      <w:tr>
        <w:tc>
          <w:tcPr>
            <w:tcW w:w="1757" w:type="dxa"/>
          </w:tcPr>
          <w:p>
            <w:pPr>
              <w:pStyle w:val="yTable"/>
              <w:spacing w:before="0"/>
              <w:rPr>
                <w:i/>
                <w:sz w:val="18"/>
              </w:rPr>
            </w:pPr>
            <w:r>
              <w:rPr>
                <w:i/>
                <w:sz w:val="18"/>
              </w:rPr>
              <w:t>Pomaderris</w:t>
            </w:r>
          </w:p>
        </w:tc>
        <w:tc>
          <w:tcPr>
            <w:tcW w:w="1645" w:type="dxa"/>
          </w:tcPr>
          <w:p>
            <w:pPr>
              <w:pStyle w:val="yTable"/>
              <w:spacing w:before="0"/>
              <w:rPr>
                <w:i/>
                <w:sz w:val="18"/>
              </w:rPr>
            </w:pPr>
            <w:r>
              <w:rPr>
                <w:i/>
                <w:sz w:val="18"/>
              </w:rPr>
              <w:t>prunifolia</w:t>
            </w:r>
          </w:p>
        </w:tc>
        <w:tc>
          <w:tcPr>
            <w:tcW w:w="1673" w:type="dxa"/>
          </w:tcPr>
          <w:p>
            <w:pPr>
              <w:pStyle w:val="yTable"/>
              <w:spacing w:before="0"/>
              <w:rPr>
                <w:i/>
                <w:sz w:val="18"/>
              </w:rPr>
            </w:pPr>
          </w:p>
        </w:tc>
        <w:tc>
          <w:tcPr>
            <w:tcW w:w="1729" w:type="dxa"/>
          </w:tcPr>
          <w:p>
            <w:pPr>
              <w:pStyle w:val="yTable"/>
              <w:spacing w:before="0"/>
              <w:rPr>
                <w:i/>
                <w:sz w:val="18"/>
              </w:rPr>
            </w:pPr>
            <w:r>
              <w:rPr>
                <w:i/>
                <w:sz w:val="18"/>
              </w:rPr>
              <w:t>Rhamnaceae</w:t>
            </w:r>
          </w:p>
        </w:tc>
      </w:tr>
      <w:tr>
        <w:tc>
          <w:tcPr>
            <w:tcW w:w="1757" w:type="dxa"/>
          </w:tcPr>
          <w:p>
            <w:pPr>
              <w:pStyle w:val="yTable"/>
              <w:spacing w:before="0"/>
              <w:rPr>
                <w:i/>
                <w:sz w:val="18"/>
              </w:rPr>
            </w:pPr>
            <w:r>
              <w:rPr>
                <w:i/>
                <w:sz w:val="18"/>
              </w:rPr>
              <w:t>Pomaderris</w:t>
            </w:r>
          </w:p>
        </w:tc>
        <w:tc>
          <w:tcPr>
            <w:tcW w:w="1645" w:type="dxa"/>
          </w:tcPr>
          <w:p>
            <w:pPr>
              <w:pStyle w:val="yTable"/>
              <w:spacing w:before="0"/>
              <w:rPr>
                <w:i/>
                <w:sz w:val="18"/>
              </w:rPr>
            </w:pPr>
            <w:r>
              <w:rPr>
                <w:i/>
                <w:sz w:val="18"/>
              </w:rPr>
              <w:t>racemosa</w:t>
            </w:r>
          </w:p>
        </w:tc>
        <w:tc>
          <w:tcPr>
            <w:tcW w:w="1673" w:type="dxa"/>
          </w:tcPr>
          <w:p>
            <w:pPr>
              <w:pStyle w:val="yTable"/>
              <w:spacing w:before="0"/>
              <w:rPr>
                <w:i/>
                <w:sz w:val="18"/>
              </w:rPr>
            </w:pPr>
          </w:p>
        </w:tc>
        <w:tc>
          <w:tcPr>
            <w:tcW w:w="1729" w:type="dxa"/>
          </w:tcPr>
          <w:p>
            <w:pPr>
              <w:pStyle w:val="yTable"/>
              <w:spacing w:before="0"/>
              <w:rPr>
                <w:i/>
                <w:sz w:val="18"/>
              </w:rPr>
            </w:pPr>
            <w:r>
              <w:rPr>
                <w:i/>
                <w:sz w:val="18"/>
              </w:rPr>
              <w:t>Rhamnaceae</w:t>
            </w:r>
          </w:p>
        </w:tc>
      </w:tr>
      <w:tr>
        <w:tc>
          <w:tcPr>
            <w:tcW w:w="1757" w:type="dxa"/>
          </w:tcPr>
          <w:p>
            <w:pPr>
              <w:pStyle w:val="yTable"/>
              <w:spacing w:before="0"/>
              <w:rPr>
                <w:i/>
                <w:sz w:val="18"/>
              </w:rPr>
            </w:pPr>
            <w:r>
              <w:rPr>
                <w:i/>
                <w:sz w:val="18"/>
              </w:rPr>
              <w:t>Pongamia</w:t>
            </w:r>
          </w:p>
        </w:tc>
        <w:tc>
          <w:tcPr>
            <w:tcW w:w="1645" w:type="dxa"/>
          </w:tcPr>
          <w:p>
            <w:pPr>
              <w:pStyle w:val="yTable"/>
              <w:spacing w:before="0"/>
              <w:rPr>
                <w:i/>
                <w:sz w:val="18"/>
              </w:rPr>
            </w:pPr>
            <w:r>
              <w:rPr>
                <w:i/>
                <w:sz w:val="18"/>
              </w:rPr>
              <w:t>pinnata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Pontederia</w:t>
            </w:r>
          </w:p>
        </w:tc>
        <w:tc>
          <w:tcPr>
            <w:tcW w:w="1645" w:type="dxa"/>
          </w:tcPr>
          <w:p>
            <w:pPr>
              <w:pStyle w:val="yTable"/>
              <w:spacing w:before="0"/>
              <w:rPr>
                <w:i/>
                <w:sz w:val="18"/>
              </w:rPr>
            </w:pPr>
            <w:r>
              <w:rPr>
                <w:i/>
                <w:sz w:val="18"/>
              </w:rPr>
              <w:t>cordata</w:t>
            </w:r>
          </w:p>
        </w:tc>
        <w:tc>
          <w:tcPr>
            <w:tcW w:w="1673" w:type="dxa"/>
          </w:tcPr>
          <w:p>
            <w:pPr>
              <w:pStyle w:val="yTable"/>
              <w:spacing w:before="0"/>
              <w:rPr>
                <w:i/>
                <w:sz w:val="18"/>
              </w:rPr>
            </w:pPr>
          </w:p>
        </w:tc>
        <w:tc>
          <w:tcPr>
            <w:tcW w:w="1729" w:type="dxa"/>
          </w:tcPr>
          <w:p>
            <w:pPr>
              <w:pStyle w:val="yTable"/>
              <w:spacing w:before="0"/>
              <w:rPr>
                <w:i/>
                <w:sz w:val="18"/>
              </w:rPr>
            </w:pPr>
            <w:r>
              <w:rPr>
                <w:i/>
                <w:sz w:val="18"/>
              </w:rPr>
              <w:t>Pontederiaceae</w:t>
            </w:r>
          </w:p>
        </w:tc>
      </w:tr>
      <w:tr>
        <w:tc>
          <w:tcPr>
            <w:tcW w:w="1757" w:type="dxa"/>
          </w:tcPr>
          <w:p>
            <w:pPr>
              <w:pStyle w:val="yTable"/>
              <w:spacing w:before="0"/>
              <w:rPr>
                <w:i/>
                <w:sz w:val="18"/>
              </w:rPr>
            </w:pPr>
            <w:r>
              <w:rPr>
                <w:i/>
                <w:sz w:val="18"/>
              </w:rPr>
              <w:t>Populus</w:t>
            </w:r>
          </w:p>
        </w:tc>
        <w:tc>
          <w:tcPr>
            <w:tcW w:w="1645" w:type="dxa"/>
          </w:tcPr>
          <w:p>
            <w:pPr>
              <w:pStyle w:val="yTable"/>
              <w:spacing w:before="0"/>
              <w:rPr>
                <w:i/>
                <w:sz w:val="18"/>
              </w:rPr>
            </w:pPr>
            <w:r>
              <w:rPr>
                <w:i/>
                <w:sz w:val="18"/>
              </w:rPr>
              <w:t>alba</w:t>
            </w:r>
          </w:p>
        </w:tc>
        <w:tc>
          <w:tcPr>
            <w:tcW w:w="1673" w:type="dxa"/>
          </w:tcPr>
          <w:p>
            <w:pPr>
              <w:pStyle w:val="yTable"/>
              <w:spacing w:before="0"/>
              <w:rPr>
                <w:i/>
                <w:sz w:val="18"/>
              </w:rPr>
            </w:pPr>
          </w:p>
        </w:tc>
        <w:tc>
          <w:tcPr>
            <w:tcW w:w="1729" w:type="dxa"/>
          </w:tcPr>
          <w:p>
            <w:pPr>
              <w:pStyle w:val="yTable"/>
              <w:spacing w:before="0"/>
              <w:rPr>
                <w:i/>
                <w:sz w:val="18"/>
              </w:rPr>
            </w:pPr>
            <w:r>
              <w:rPr>
                <w:i/>
                <w:sz w:val="18"/>
              </w:rPr>
              <w:t>Salicaceae</w:t>
            </w:r>
          </w:p>
        </w:tc>
      </w:tr>
      <w:tr>
        <w:tc>
          <w:tcPr>
            <w:tcW w:w="1757" w:type="dxa"/>
          </w:tcPr>
          <w:p>
            <w:pPr>
              <w:pStyle w:val="yTable"/>
              <w:spacing w:before="0"/>
              <w:rPr>
                <w:i/>
                <w:sz w:val="18"/>
              </w:rPr>
            </w:pPr>
            <w:r>
              <w:rPr>
                <w:i/>
                <w:sz w:val="18"/>
              </w:rPr>
              <w:t>Populus</w:t>
            </w:r>
          </w:p>
        </w:tc>
        <w:tc>
          <w:tcPr>
            <w:tcW w:w="1645" w:type="dxa"/>
          </w:tcPr>
          <w:p>
            <w:pPr>
              <w:pStyle w:val="yTable"/>
              <w:spacing w:before="0"/>
              <w:rPr>
                <w:i/>
                <w:sz w:val="18"/>
              </w:rPr>
            </w:pPr>
            <w:r>
              <w:rPr>
                <w:i/>
                <w:sz w:val="18"/>
              </w:rPr>
              <w:t>ciliate</w:t>
            </w:r>
          </w:p>
        </w:tc>
        <w:tc>
          <w:tcPr>
            <w:tcW w:w="1673" w:type="dxa"/>
          </w:tcPr>
          <w:p>
            <w:pPr>
              <w:pStyle w:val="yTable"/>
              <w:spacing w:before="0"/>
              <w:rPr>
                <w:i/>
                <w:sz w:val="18"/>
              </w:rPr>
            </w:pPr>
          </w:p>
        </w:tc>
        <w:tc>
          <w:tcPr>
            <w:tcW w:w="1729" w:type="dxa"/>
          </w:tcPr>
          <w:p>
            <w:pPr>
              <w:pStyle w:val="yTable"/>
              <w:spacing w:before="0"/>
              <w:rPr>
                <w:i/>
                <w:sz w:val="18"/>
              </w:rPr>
            </w:pPr>
            <w:r>
              <w:rPr>
                <w:i/>
                <w:sz w:val="18"/>
              </w:rPr>
              <w:t>Salicaceae</w:t>
            </w:r>
          </w:p>
        </w:tc>
      </w:tr>
      <w:tr>
        <w:tc>
          <w:tcPr>
            <w:tcW w:w="1757" w:type="dxa"/>
          </w:tcPr>
          <w:p>
            <w:pPr>
              <w:pStyle w:val="yTable"/>
              <w:spacing w:before="0"/>
              <w:rPr>
                <w:i/>
                <w:sz w:val="18"/>
              </w:rPr>
            </w:pPr>
            <w:r>
              <w:rPr>
                <w:i/>
                <w:sz w:val="18"/>
              </w:rPr>
              <w:t>Populus</w:t>
            </w:r>
          </w:p>
        </w:tc>
        <w:tc>
          <w:tcPr>
            <w:tcW w:w="1645" w:type="dxa"/>
          </w:tcPr>
          <w:p>
            <w:pPr>
              <w:pStyle w:val="yTable"/>
              <w:spacing w:before="0"/>
              <w:rPr>
                <w:i/>
                <w:sz w:val="18"/>
              </w:rPr>
            </w:pPr>
            <w:r>
              <w:rPr>
                <w:i/>
                <w:sz w:val="18"/>
              </w:rPr>
              <w:t xml:space="preserve">deltoides </w:t>
            </w:r>
          </w:p>
        </w:tc>
        <w:tc>
          <w:tcPr>
            <w:tcW w:w="1673" w:type="dxa"/>
          </w:tcPr>
          <w:p>
            <w:pPr>
              <w:pStyle w:val="yTable"/>
              <w:spacing w:before="0"/>
              <w:rPr>
                <w:i/>
                <w:sz w:val="18"/>
              </w:rPr>
            </w:pPr>
          </w:p>
        </w:tc>
        <w:tc>
          <w:tcPr>
            <w:tcW w:w="1729" w:type="dxa"/>
          </w:tcPr>
          <w:p>
            <w:pPr>
              <w:pStyle w:val="yTable"/>
              <w:spacing w:before="0"/>
              <w:rPr>
                <w:i/>
                <w:sz w:val="18"/>
              </w:rPr>
            </w:pPr>
            <w:r>
              <w:rPr>
                <w:i/>
                <w:sz w:val="18"/>
              </w:rPr>
              <w:t>Salicaceae</w:t>
            </w:r>
          </w:p>
        </w:tc>
      </w:tr>
      <w:tr>
        <w:tc>
          <w:tcPr>
            <w:tcW w:w="1757" w:type="dxa"/>
          </w:tcPr>
          <w:p>
            <w:pPr>
              <w:pStyle w:val="yTable"/>
              <w:spacing w:before="0"/>
              <w:rPr>
                <w:i/>
                <w:sz w:val="18"/>
              </w:rPr>
            </w:pPr>
            <w:r>
              <w:rPr>
                <w:i/>
                <w:sz w:val="18"/>
              </w:rPr>
              <w:t>Populus</w:t>
            </w:r>
          </w:p>
        </w:tc>
        <w:tc>
          <w:tcPr>
            <w:tcW w:w="1645" w:type="dxa"/>
          </w:tcPr>
          <w:p>
            <w:pPr>
              <w:pStyle w:val="yTable"/>
              <w:spacing w:before="0"/>
              <w:rPr>
                <w:i/>
                <w:sz w:val="18"/>
              </w:rPr>
            </w:pPr>
            <w:r>
              <w:rPr>
                <w:i/>
                <w:sz w:val="18"/>
              </w:rPr>
              <w:t>euphratica</w:t>
            </w:r>
          </w:p>
        </w:tc>
        <w:tc>
          <w:tcPr>
            <w:tcW w:w="1673" w:type="dxa"/>
          </w:tcPr>
          <w:p>
            <w:pPr>
              <w:pStyle w:val="yTable"/>
              <w:spacing w:before="0"/>
              <w:rPr>
                <w:i/>
                <w:sz w:val="18"/>
              </w:rPr>
            </w:pPr>
          </w:p>
        </w:tc>
        <w:tc>
          <w:tcPr>
            <w:tcW w:w="1729" w:type="dxa"/>
          </w:tcPr>
          <w:p>
            <w:pPr>
              <w:pStyle w:val="yTable"/>
              <w:spacing w:before="0"/>
              <w:rPr>
                <w:i/>
                <w:sz w:val="18"/>
              </w:rPr>
            </w:pPr>
            <w:r>
              <w:rPr>
                <w:i/>
                <w:sz w:val="18"/>
              </w:rPr>
              <w:t>Salicaceae</w:t>
            </w:r>
          </w:p>
        </w:tc>
      </w:tr>
      <w:tr>
        <w:tc>
          <w:tcPr>
            <w:tcW w:w="1757" w:type="dxa"/>
          </w:tcPr>
          <w:p>
            <w:pPr>
              <w:pStyle w:val="yTable"/>
              <w:spacing w:before="0"/>
              <w:rPr>
                <w:i/>
                <w:sz w:val="18"/>
              </w:rPr>
            </w:pPr>
            <w:r>
              <w:rPr>
                <w:i/>
                <w:sz w:val="18"/>
              </w:rPr>
              <w:t>Populus</w:t>
            </w:r>
          </w:p>
        </w:tc>
        <w:tc>
          <w:tcPr>
            <w:tcW w:w="1645" w:type="dxa"/>
          </w:tcPr>
          <w:p>
            <w:pPr>
              <w:pStyle w:val="yTable"/>
              <w:spacing w:before="0"/>
              <w:rPr>
                <w:i/>
                <w:sz w:val="18"/>
              </w:rPr>
            </w:pPr>
            <w:r>
              <w:rPr>
                <w:i/>
                <w:sz w:val="18"/>
              </w:rPr>
              <w:t>monolifera</w:t>
            </w:r>
          </w:p>
        </w:tc>
        <w:tc>
          <w:tcPr>
            <w:tcW w:w="1673" w:type="dxa"/>
          </w:tcPr>
          <w:p>
            <w:pPr>
              <w:pStyle w:val="yTable"/>
              <w:spacing w:before="0"/>
              <w:rPr>
                <w:i/>
                <w:sz w:val="18"/>
              </w:rPr>
            </w:pPr>
          </w:p>
        </w:tc>
        <w:tc>
          <w:tcPr>
            <w:tcW w:w="1729" w:type="dxa"/>
          </w:tcPr>
          <w:p>
            <w:pPr>
              <w:pStyle w:val="yTable"/>
              <w:spacing w:before="0"/>
              <w:rPr>
                <w:i/>
                <w:sz w:val="18"/>
              </w:rPr>
            </w:pPr>
            <w:r>
              <w:rPr>
                <w:i/>
                <w:sz w:val="18"/>
              </w:rPr>
              <w:t>Salicaceae</w:t>
            </w:r>
          </w:p>
        </w:tc>
      </w:tr>
      <w:tr>
        <w:tc>
          <w:tcPr>
            <w:tcW w:w="1757" w:type="dxa"/>
          </w:tcPr>
          <w:p>
            <w:pPr>
              <w:pStyle w:val="yTable"/>
              <w:spacing w:before="0"/>
              <w:rPr>
                <w:i/>
                <w:sz w:val="18"/>
              </w:rPr>
            </w:pPr>
            <w:r>
              <w:rPr>
                <w:i/>
                <w:sz w:val="18"/>
              </w:rPr>
              <w:t>Populus</w:t>
            </w:r>
          </w:p>
        </w:tc>
        <w:tc>
          <w:tcPr>
            <w:tcW w:w="1645" w:type="dxa"/>
          </w:tcPr>
          <w:p>
            <w:pPr>
              <w:pStyle w:val="yTable"/>
              <w:spacing w:before="0"/>
              <w:rPr>
                <w:i/>
                <w:sz w:val="18"/>
              </w:rPr>
            </w:pPr>
            <w:r>
              <w:rPr>
                <w:i/>
                <w:sz w:val="18"/>
              </w:rPr>
              <w:t>nigra</w:t>
            </w:r>
          </w:p>
        </w:tc>
        <w:tc>
          <w:tcPr>
            <w:tcW w:w="1673" w:type="dxa"/>
          </w:tcPr>
          <w:p>
            <w:pPr>
              <w:pStyle w:val="yTable"/>
              <w:spacing w:before="0"/>
              <w:rPr>
                <w:i/>
                <w:sz w:val="18"/>
              </w:rPr>
            </w:pPr>
          </w:p>
        </w:tc>
        <w:tc>
          <w:tcPr>
            <w:tcW w:w="1729" w:type="dxa"/>
          </w:tcPr>
          <w:p>
            <w:pPr>
              <w:pStyle w:val="yTable"/>
              <w:spacing w:before="0"/>
              <w:rPr>
                <w:i/>
                <w:sz w:val="18"/>
              </w:rPr>
            </w:pPr>
            <w:r>
              <w:rPr>
                <w:i/>
                <w:sz w:val="18"/>
              </w:rPr>
              <w:t>Salicaceae</w:t>
            </w:r>
          </w:p>
        </w:tc>
      </w:tr>
      <w:tr>
        <w:tc>
          <w:tcPr>
            <w:tcW w:w="1757" w:type="dxa"/>
          </w:tcPr>
          <w:p>
            <w:pPr>
              <w:pStyle w:val="yTable"/>
              <w:spacing w:before="0"/>
              <w:rPr>
                <w:i/>
                <w:sz w:val="18"/>
              </w:rPr>
            </w:pPr>
            <w:r>
              <w:rPr>
                <w:i/>
                <w:sz w:val="18"/>
              </w:rPr>
              <w:t>Populus</w:t>
            </w:r>
          </w:p>
        </w:tc>
        <w:tc>
          <w:tcPr>
            <w:tcW w:w="1645" w:type="dxa"/>
          </w:tcPr>
          <w:p>
            <w:pPr>
              <w:pStyle w:val="yTable"/>
              <w:spacing w:before="0"/>
              <w:rPr>
                <w:i/>
                <w:sz w:val="18"/>
              </w:rPr>
            </w:pPr>
            <w:r>
              <w:rPr>
                <w:i/>
                <w:sz w:val="18"/>
              </w:rPr>
              <w:t>simonii</w:t>
            </w:r>
          </w:p>
        </w:tc>
        <w:tc>
          <w:tcPr>
            <w:tcW w:w="1673" w:type="dxa"/>
          </w:tcPr>
          <w:p>
            <w:pPr>
              <w:pStyle w:val="yTable"/>
              <w:spacing w:before="0"/>
              <w:rPr>
                <w:i/>
                <w:sz w:val="18"/>
              </w:rPr>
            </w:pPr>
          </w:p>
        </w:tc>
        <w:tc>
          <w:tcPr>
            <w:tcW w:w="1729" w:type="dxa"/>
          </w:tcPr>
          <w:p>
            <w:pPr>
              <w:pStyle w:val="yTable"/>
              <w:spacing w:before="0"/>
              <w:rPr>
                <w:i/>
                <w:sz w:val="18"/>
              </w:rPr>
            </w:pPr>
            <w:r>
              <w:rPr>
                <w:i/>
                <w:sz w:val="18"/>
              </w:rPr>
              <w:t>Salicaceae</w:t>
            </w:r>
          </w:p>
        </w:tc>
      </w:tr>
      <w:tr>
        <w:tc>
          <w:tcPr>
            <w:tcW w:w="1757" w:type="dxa"/>
          </w:tcPr>
          <w:p>
            <w:pPr>
              <w:pStyle w:val="yTable"/>
              <w:spacing w:before="0"/>
              <w:rPr>
                <w:i/>
                <w:sz w:val="18"/>
              </w:rPr>
            </w:pPr>
            <w:r>
              <w:rPr>
                <w:i/>
                <w:sz w:val="18"/>
              </w:rPr>
              <w:t>Populus</w:t>
            </w:r>
          </w:p>
        </w:tc>
        <w:tc>
          <w:tcPr>
            <w:tcW w:w="1645" w:type="dxa"/>
          </w:tcPr>
          <w:p>
            <w:pPr>
              <w:pStyle w:val="yTable"/>
              <w:spacing w:before="0"/>
              <w:rPr>
                <w:i/>
                <w:sz w:val="18"/>
              </w:rPr>
            </w:pPr>
            <w:r>
              <w:rPr>
                <w:i/>
                <w:sz w:val="18"/>
              </w:rPr>
              <w:t>tremula</w:t>
            </w:r>
          </w:p>
        </w:tc>
        <w:tc>
          <w:tcPr>
            <w:tcW w:w="1673" w:type="dxa"/>
          </w:tcPr>
          <w:p>
            <w:pPr>
              <w:pStyle w:val="yTable"/>
              <w:spacing w:before="0"/>
              <w:rPr>
                <w:i/>
                <w:sz w:val="18"/>
              </w:rPr>
            </w:pPr>
          </w:p>
        </w:tc>
        <w:tc>
          <w:tcPr>
            <w:tcW w:w="1729" w:type="dxa"/>
          </w:tcPr>
          <w:p>
            <w:pPr>
              <w:pStyle w:val="yTable"/>
              <w:spacing w:before="0"/>
              <w:rPr>
                <w:i/>
                <w:sz w:val="18"/>
              </w:rPr>
            </w:pPr>
            <w:r>
              <w:rPr>
                <w:i/>
                <w:sz w:val="18"/>
              </w:rPr>
              <w:t>Salicaceae</w:t>
            </w:r>
          </w:p>
        </w:tc>
      </w:tr>
      <w:tr>
        <w:tc>
          <w:tcPr>
            <w:tcW w:w="1757" w:type="dxa"/>
          </w:tcPr>
          <w:p>
            <w:pPr>
              <w:pStyle w:val="yTable"/>
              <w:spacing w:before="0"/>
              <w:rPr>
                <w:i/>
                <w:sz w:val="18"/>
              </w:rPr>
            </w:pPr>
            <w:r>
              <w:rPr>
                <w:i/>
                <w:sz w:val="18"/>
              </w:rPr>
              <w:t>Populus</w:t>
            </w:r>
          </w:p>
        </w:tc>
        <w:tc>
          <w:tcPr>
            <w:tcW w:w="1645" w:type="dxa"/>
          </w:tcPr>
          <w:p>
            <w:pPr>
              <w:pStyle w:val="yTable"/>
              <w:spacing w:before="0"/>
              <w:rPr>
                <w:i/>
                <w:sz w:val="18"/>
              </w:rPr>
            </w:pPr>
            <w:r>
              <w:rPr>
                <w:i/>
                <w:sz w:val="18"/>
              </w:rPr>
              <w:t>tremuloides</w:t>
            </w:r>
          </w:p>
        </w:tc>
        <w:tc>
          <w:tcPr>
            <w:tcW w:w="1673" w:type="dxa"/>
          </w:tcPr>
          <w:p>
            <w:pPr>
              <w:pStyle w:val="yTable"/>
              <w:spacing w:before="0"/>
              <w:rPr>
                <w:i/>
                <w:sz w:val="18"/>
              </w:rPr>
            </w:pPr>
          </w:p>
        </w:tc>
        <w:tc>
          <w:tcPr>
            <w:tcW w:w="1729" w:type="dxa"/>
          </w:tcPr>
          <w:p>
            <w:pPr>
              <w:pStyle w:val="yTable"/>
              <w:spacing w:before="0"/>
              <w:rPr>
                <w:i/>
                <w:sz w:val="18"/>
              </w:rPr>
            </w:pPr>
            <w:r>
              <w:rPr>
                <w:i/>
                <w:sz w:val="18"/>
              </w:rPr>
              <w:t>Salicaceae</w:t>
            </w:r>
          </w:p>
        </w:tc>
      </w:tr>
      <w:tr>
        <w:tc>
          <w:tcPr>
            <w:tcW w:w="1757" w:type="dxa"/>
          </w:tcPr>
          <w:p>
            <w:pPr>
              <w:pStyle w:val="yTable"/>
              <w:spacing w:before="0"/>
              <w:rPr>
                <w:i/>
                <w:sz w:val="18"/>
              </w:rPr>
            </w:pPr>
            <w:r>
              <w:rPr>
                <w:i/>
                <w:sz w:val="18"/>
              </w:rPr>
              <w:t>Populus</w:t>
            </w:r>
          </w:p>
        </w:tc>
        <w:tc>
          <w:tcPr>
            <w:tcW w:w="1645" w:type="dxa"/>
          </w:tcPr>
          <w:p>
            <w:pPr>
              <w:pStyle w:val="yTable"/>
              <w:spacing w:before="0"/>
              <w:rPr>
                <w:i/>
                <w:sz w:val="18"/>
              </w:rPr>
            </w:pPr>
            <w:r>
              <w:rPr>
                <w:i/>
                <w:sz w:val="18"/>
              </w:rPr>
              <w:t>x canadensis</w:t>
            </w:r>
          </w:p>
        </w:tc>
        <w:tc>
          <w:tcPr>
            <w:tcW w:w="1673" w:type="dxa"/>
          </w:tcPr>
          <w:p>
            <w:pPr>
              <w:pStyle w:val="yTable"/>
              <w:spacing w:before="0"/>
              <w:rPr>
                <w:i/>
                <w:sz w:val="18"/>
              </w:rPr>
            </w:pPr>
          </w:p>
        </w:tc>
        <w:tc>
          <w:tcPr>
            <w:tcW w:w="1729" w:type="dxa"/>
          </w:tcPr>
          <w:p>
            <w:pPr>
              <w:pStyle w:val="yTable"/>
              <w:spacing w:before="0"/>
              <w:rPr>
                <w:i/>
                <w:sz w:val="18"/>
              </w:rPr>
            </w:pPr>
            <w:r>
              <w:rPr>
                <w:i/>
                <w:sz w:val="18"/>
              </w:rPr>
              <w:t>Salicaceae</w:t>
            </w:r>
          </w:p>
        </w:tc>
      </w:tr>
      <w:tr>
        <w:tc>
          <w:tcPr>
            <w:tcW w:w="1757" w:type="dxa"/>
          </w:tcPr>
          <w:p>
            <w:pPr>
              <w:pStyle w:val="yTable"/>
              <w:spacing w:before="0"/>
              <w:rPr>
                <w:i/>
                <w:sz w:val="18"/>
              </w:rPr>
            </w:pPr>
            <w:r>
              <w:rPr>
                <w:i/>
                <w:sz w:val="18"/>
              </w:rPr>
              <w:t>Populus</w:t>
            </w:r>
          </w:p>
        </w:tc>
        <w:tc>
          <w:tcPr>
            <w:tcW w:w="1645" w:type="dxa"/>
          </w:tcPr>
          <w:p>
            <w:pPr>
              <w:pStyle w:val="yTable"/>
              <w:spacing w:before="0"/>
              <w:rPr>
                <w:i/>
                <w:sz w:val="18"/>
              </w:rPr>
            </w:pPr>
            <w:r>
              <w:rPr>
                <w:i/>
                <w:sz w:val="18"/>
              </w:rPr>
              <w:t>yunnanensis</w:t>
            </w:r>
          </w:p>
        </w:tc>
        <w:tc>
          <w:tcPr>
            <w:tcW w:w="1673" w:type="dxa"/>
          </w:tcPr>
          <w:p>
            <w:pPr>
              <w:pStyle w:val="yTable"/>
              <w:spacing w:before="0"/>
              <w:rPr>
                <w:i/>
                <w:sz w:val="18"/>
              </w:rPr>
            </w:pPr>
          </w:p>
        </w:tc>
        <w:tc>
          <w:tcPr>
            <w:tcW w:w="1729" w:type="dxa"/>
          </w:tcPr>
          <w:p>
            <w:pPr>
              <w:pStyle w:val="yTable"/>
              <w:spacing w:before="0"/>
              <w:rPr>
                <w:i/>
                <w:sz w:val="18"/>
              </w:rPr>
            </w:pPr>
            <w:r>
              <w:rPr>
                <w:i/>
                <w:sz w:val="18"/>
              </w:rPr>
              <w:t>Salicaceae</w:t>
            </w:r>
          </w:p>
        </w:tc>
      </w:tr>
      <w:tr>
        <w:tc>
          <w:tcPr>
            <w:tcW w:w="1757" w:type="dxa"/>
          </w:tcPr>
          <w:p>
            <w:pPr>
              <w:pStyle w:val="yTable"/>
              <w:spacing w:before="0"/>
              <w:rPr>
                <w:i/>
                <w:sz w:val="18"/>
              </w:rPr>
            </w:pPr>
            <w:r>
              <w:rPr>
                <w:i/>
                <w:sz w:val="18"/>
              </w:rPr>
              <w:t>Porana</w:t>
            </w:r>
          </w:p>
        </w:tc>
        <w:tc>
          <w:tcPr>
            <w:tcW w:w="1645" w:type="dxa"/>
          </w:tcPr>
          <w:p>
            <w:pPr>
              <w:pStyle w:val="yTable"/>
              <w:spacing w:before="0"/>
              <w:rPr>
                <w:i/>
                <w:sz w:val="18"/>
              </w:rPr>
            </w:pPr>
            <w:r>
              <w:rPr>
                <w:i/>
                <w:sz w:val="18"/>
              </w:rPr>
              <w:t>paniculata</w:t>
            </w:r>
          </w:p>
        </w:tc>
        <w:tc>
          <w:tcPr>
            <w:tcW w:w="1673" w:type="dxa"/>
          </w:tcPr>
          <w:p>
            <w:pPr>
              <w:pStyle w:val="yTable"/>
              <w:spacing w:before="0"/>
              <w:rPr>
                <w:i/>
                <w:sz w:val="18"/>
              </w:rPr>
            </w:pPr>
          </w:p>
        </w:tc>
        <w:tc>
          <w:tcPr>
            <w:tcW w:w="1729" w:type="dxa"/>
          </w:tcPr>
          <w:p>
            <w:pPr>
              <w:pStyle w:val="yTable"/>
              <w:spacing w:before="0"/>
              <w:rPr>
                <w:i/>
                <w:sz w:val="18"/>
              </w:rPr>
            </w:pPr>
            <w:r>
              <w:rPr>
                <w:i/>
                <w:sz w:val="18"/>
              </w:rPr>
              <w:t>Convolvulaceae</w:t>
            </w:r>
          </w:p>
        </w:tc>
      </w:tr>
      <w:tr>
        <w:tc>
          <w:tcPr>
            <w:tcW w:w="1757" w:type="dxa"/>
          </w:tcPr>
          <w:p>
            <w:pPr>
              <w:pStyle w:val="yTable"/>
              <w:spacing w:before="0"/>
              <w:rPr>
                <w:i/>
                <w:sz w:val="18"/>
              </w:rPr>
            </w:pPr>
            <w:r>
              <w:rPr>
                <w:i/>
                <w:sz w:val="18"/>
              </w:rPr>
              <w:t>Porophyllum</w:t>
            </w:r>
          </w:p>
        </w:tc>
        <w:tc>
          <w:tcPr>
            <w:tcW w:w="1645" w:type="dxa"/>
          </w:tcPr>
          <w:p>
            <w:pPr>
              <w:pStyle w:val="yTable"/>
              <w:spacing w:before="0"/>
              <w:rPr>
                <w:i/>
                <w:sz w:val="18"/>
              </w:rPr>
            </w:pPr>
            <w:r>
              <w:rPr>
                <w:i/>
                <w:sz w:val="18"/>
              </w:rPr>
              <w:t>ruderale</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Porroglossum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Portea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Bromeliaceae</w:t>
            </w:r>
          </w:p>
        </w:tc>
      </w:tr>
      <w:tr>
        <w:tc>
          <w:tcPr>
            <w:tcW w:w="1757" w:type="dxa"/>
          </w:tcPr>
          <w:p>
            <w:pPr>
              <w:pStyle w:val="yTable"/>
              <w:spacing w:before="0"/>
              <w:rPr>
                <w:i/>
                <w:sz w:val="18"/>
              </w:rPr>
            </w:pPr>
            <w:r>
              <w:rPr>
                <w:i/>
                <w:sz w:val="18"/>
              </w:rPr>
              <w:t>Portlandia</w:t>
            </w:r>
          </w:p>
        </w:tc>
        <w:tc>
          <w:tcPr>
            <w:tcW w:w="1645" w:type="dxa"/>
          </w:tcPr>
          <w:p>
            <w:pPr>
              <w:pStyle w:val="yTable"/>
              <w:spacing w:before="0"/>
              <w:rPr>
                <w:i/>
                <w:sz w:val="18"/>
              </w:rPr>
            </w:pPr>
            <w:r>
              <w:rPr>
                <w:i/>
                <w:sz w:val="18"/>
              </w:rPr>
              <w:t>grandiflora</w:t>
            </w:r>
          </w:p>
        </w:tc>
        <w:tc>
          <w:tcPr>
            <w:tcW w:w="1673" w:type="dxa"/>
          </w:tcPr>
          <w:p>
            <w:pPr>
              <w:pStyle w:val="yTable"/>
              <w:spacing w:before="0"/>
              <w:rPr>
                <w:i/>
                <w:sz w:val="18"/>
              </w:rPr>
            </w:pPr>
          </w:p>
        </w:tc>
        <w:tc>
          <w:tcPr>
            <w:tcW w:w="1729" w:type="dxa"/>
          </w:tcPr>
          <w:p>
            <w:pPr>
              <w:pStyle w:val="yTable"/>
              <w:spacing w:before="0"/>
              <w:rPr>
                <w:i/>
                <w:sz w:val="18"/>
              </w:rPr>
            </w:pPr>
            <w:r>
              <w:rPr>
                <w:i/>
                <w:sz w:val="18"/>
              </w:rPr>
              <w:t>Rubiaceae</w:t>
            </w:r>
          </w:p>
        </w:tc>
      </w:tr>
      <w:tr>
        <w:tc>
          <w:tcPr>
            <w:tcW w:w="1757" w:type="dxa"/>
          </w:tcPr>
          <w:p>
            <w:pPr>
              <w:pStyle w:val="yTable"/>
              <w:spacing w:before="0"/>
              <w:rPr>
                <w:i/>
                <w:sz w:val="18"/>
              </w:rPr>
            </w:pPr>
            <w:r>
              <w:rPr>
                <w:i/>
                <w:sz w:val="18"/>
              </w:rPr>
              <w:t>Portulaca</w:t>
            </w:r>
          </w:p>
        </w:tc>
        <w:tc>
          <w:tcPr>
            <w:tcW w:w="1645" w:type="dxa"/>
          </w:tcPr>
          <w:p>
            <w:pPr>
              <w:pStyle w:val="yTable"/>
              <w:spacing w:before="0"/>
              <w:rPr>
                <w:i/>
                <w:sz w:val="18"/>
              </w:rPr>
            </w:pPr>
            <w:r>
              <w:rPr>
                <w:i/>
                <w:sz w:val="18"/>
              </w:rPr>
              <w:t>afra</w:t>
            </w:r>
          </w:p>
        </w:tc>
        <w:tc>
          <w:tcPr>
            <w:tcW w:w="1673" w:type="dxa"/>
          </w:tcPr>
          <w:p>
            <w:pPr>
              <w:pStyle w:val="yTable"/>
              <w:spacing w:before="0"/>
              <w:rPr>
                <w:i/>
                <w:sz w:val="18"/>
              </w:rPr>
            </w:pPr>
          </w:p>
        </w:tc>
        <w:tc>
          <w:tcPr>
            <w:tcW w:w="1729" w:type="dxa"/>
          </w:tcPr>
          <w:p>
            <w:pPr>
              <w:pStyle w:val="yTable"/>
              <w:spacing w:before="0"/>
              <w:rPr>
                <w:i/>
                <w:sz w:val="18"/>
              </w:rPr>
            </w:pPr>
            <w:r>
              <w:rPr>
                <w:i/>
                <w:sz w:val="18"/>
              </w:rPr>
              <w:t>Portulacaceae</w:t>
            </w:r>
          </w:p>
        </w:tc>
      </w:tr>
      <w:tr>
        <w:tc>
          <w:tcPr>
            <w:tcW w:w="1757" w:type="dxa"/>
          </w:tcPr>
          <w:p>
            <w:pPr>
              <w:pStyle w:val="yTable"/>
              <w:spacing w:before="0"/>
              <w:rPr>
                <w:i/>
                <w:sz w:val="18"/>
              </w:rPr>
            </w:pPr>
            <w:r>
              <w:rPr>
                <w:i/>
                <w:sz w:val="18"/>
              </w:rPr>
              <w:t>Portulaca</w:t>
            </w:r>
          </w:p>
        </w:tc>
        <w:tc>
          <w:tcPr>
            <w:tcW w:w="1645" w:type="dxa"/>
          </w:tcPr>
          <w:p>
            <w:pPr>
              <w:pStyle w:val="yTable"/>
              <w:spacing w:before="0"/>
              <w:rPr>
                <w:i/>
                <w:sz w:val="18"/>
              </w:rPr>
            </w:pPr>
            <w:r>
              <w:rPr>
                <w:i/>
                <w:sz w:val="18"/>
              </w:rPr>
              <w:t>grandiflora</w:t>
            </w:r>
          </w:p>
        </w:tc>
        <w:tc>
          <w:tcPr>
            <w:tcW w:w="1673" w:type="dxa"/>
          </w:tcPr>
          <w:p>
            <w:pPr>
              <w:pStyle w:val="yTable"/>
              <w:spacing w:before="0"/>
              <w:rPr>
                <w:i/>
                <w:sz w:val="18"/>
              </w:rPr>
            </w:pPr>
          </w:p>
        </w:tc>
        <w:tc>
          <w:tcPr>
            <w:tcW w:w="1729" w:type="dxa"/>
          </w:tcPr>
          <w:p>
            <w:pPr>
              <w:pStyle w:val="yTable"/>
              <w:spacing w:before="0"/>
              <w:rPr>
                <w:i/>
                <w:sz w:val="18"/>
              </w:rPr>
            </w:pPr>
            <w:r>
              <w:rPr>
                <w:i/>
                <w:sz w:val="18"/>
              </w:rPr>
              <w:t>Portulacaceae</w:t>
            </w:r>
          </w:p>
        </w:tc>
      </w:tr>
      <w:tr>
        <w:tc>
          <w:tcPr>
            <w:tcW w:w="1757" w:type="dxa"/>
          </w:tcPr>
          <w:p>
            <w:pPr>
              <w:pStyle w:val="yTable"/>
              <w:spacing w:before="0"/>
              <w:rPr>
                <w:i/>
                <w:sz w:val="18"/>
              </w:rPr>
            </w:pPr>
            <w:r>
              <w:rPr>
                <w:i/>
                <w:sz w:val="18"/>
              </w:rPr>
              <w:t>Portulaca</w:t>
            </w:r>
          </w:p>
        </w:tc>
        <w:tc>
          <w:tcPr>
            <w:tcW w:w="1645" w:type="dxa"/>
          </w:tcPr>
          <w:p>
            <w:pPr>
              <w:pStyle w:val="yTable"/>
              <w:spacing w:before="0"/>
              <w:rPr>
                <w:i/>
                <w:sz w:val="18"/>
              </w:rPr>
            </w:pPr>
            <w:r>
              <w:rPr>
                <w:i/>
                <w:sz w:val="18"/>
              </w:rPr>
              <w:t>oleracea</w:t>
            </w:r>
          </w:p>
        </w:tc>
        <w:tc>
          <w:tcPr>
            <w:tcW w:w="1673" w:type="dxa"/>
          </w:tcPr>
          <w:p>
            <w:pPr>
              <w:pStyle w:val="yTable"/>
              <w:spacing w:before="0"/>
              <w:rPr>
                <w:i/>
                <w:sz w:val="18"/>
              </w:rPr>
            </w:pPr>
          </w:p>
        </w:tc>
        <w:tc>
          <w:tcPr>
            <w:tcW w:w="1729" w:type="dxa"/>
          </w:tcPr>
          <w:p>
            <w:pPr>
              <w:pStyle w:val="yTable"/>
              <w:spacing w:before="0"/>
              <w:rPr>
                <w:i/>
                <w:sz w:val="18"/>
              </w:rPr>
            </w:pPr>
            <w:r>
              <w:rPr>
                <w:i/>
                <w:sz w:val="18"/>
              </w:rPr>
              <w:t>Portulacaceae</w:t>
            </w:r>
          </w:p>
        </w:tc>
      </w:tr>
      <w:tr>
        <w:tc>
          <w:tcPr>
            <w:tcW w:w="1757" w:type="dxa"/>
          </w:tcPr>
          <w:p>
            <w:pPr>
              <w:pStyle w:val="yTable"/>
              <w:spacing w:before="0"/>
              <w:rPr>
                <w:i/>
                <w:sz w:val="18"/>
              </w:rPr>
            </w:pPr>
            <w:r>
              <w:rPr>
                <w:i/>
                <w:sz w:val="18"/>
              </w:rPr>
              <w:t>Portulacaria</w:t>
            </w:r>
          </w:p>
        </w:tc>
        <w:tc>
          <w:tcPr>
            <w:tcW w:w="1645" w:type="dxa"/>
          </w:tcPr>
          <w:p>
            <w:pPr>
              <w:pStyle w:val="yTable"/>
              <w:spacing w:before="0"/>
              <w:rPr>
                <w:i/>
                <w:sz w:val="18"/>
              </w:rPr>
            </w:pPr>
            <w:r>
              <w:rPr>
                <w:i/>
                <w:sz w:val="18"/>
              </w:rPr>
              <w:t>afra</w:t>
            </w:r>
          </w:p>
        </w:tc>
        <w:tc>
          <w:tcPr>
            <w:tcW w:w="1673" w:type="dxa"/>
          </w:tcPr>
          <w:p>
            <w:pPr>
              <w:pStyle w:val="yTable"/>
              <w:spacing w:before="0"/>
              <w:rPr>
                <w:i/>
                <w:sz w:val="18"/>
              </w:rPr>
            </w:pPr>
          </w:p>
        </w:tc>
        <w:tc>
          <w:tcPr>
            <w:tcW w:w="1729" w:type="dxa"/>
          </w:tcPr>
          <w:p>
            <w:pPr>
              <w:pStyle w:val="yTable"/>
              <w:spacing w:before="0"/>
              <w:rPr>
                <w:i/>
                <w:sz w:val="18"/>
              </w:rPr>
            </w:pPr>
            <w:r>
              <w:rPr>
                <w:i/>
                <w:sz w:val="18"/>
              </w:rPr>
              <w:t>Portulacaceae</w:t>
            </w:r>
          </w:p>
        </w:tc>
      </w:tr>
      <w:tr>
        <w:tc>
          <w:tcPr>
            <w:tcW w:w="1757" w:type="dxa"/>
          </w:tcPr>
          <w:p>
            <w:pPr>
              <w:pStyle w:val="yTable"/>
              <w:spacing w:before="0"/>
              <w:rPr>
                <w:i/>
                <w:sz w:val="18"/>
              </w:rPr>
            </w:pPr>
            <w:r>
              <w:rPr>
                <w:i/>
                <w:sz w:val="18"/>
              </w:rPr>
              <w:t>Portulacaria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Portulacaceae</w:t>
            </w:r>
          </w:p>
        </w:tc>
      </w:tr>
      <w:tr>
        <w:tc>
          <w:tcPr>
            <w:tcW w:w="1757" w:type="dxa"/>
          </w:tcPr>
          <w:p>
            <w:pPr>
              <w:pStyle w:val="yTable"/>
              <w:spacing w:before="0"/>
              <w:rPr>
                <w:i/>
                <w:sz w:val="18"/>
              </w:rPr>
            </w:pPr>
            <w:r>
              <w:rPr>
                <w:i/>
                <w:sz w:val="18"/>
              </w:rPr>
              <w:t>Posoqueria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Rubiaceae</w:t>
            </w:r>
          </w:p>
        </w:tc>
      </w:tr>
      <w:tr>
        <w:tc>
          <w:tcPr>
            <w:tcW w:w="1757" w:type="dxa"/>
          </w:tcPr>
          <w:p>
            <w:pPr>
              <w:pStyle w:val="yTable"/>
              <w:spacing w:before="0"/>
              <w:rPr>
                <w:i/>
                <w:sz w:val="18"/>
              </w:rPr>
            </w:pPr>
            <w:r>
              <w:rPr>
                <w:i/>
                <w:sz w:val="18"/>
              </w:rPr>
              <w:t>Potentilla</w:t>
            </w:r>
          </w:p>
        </w:tc>
        <w:tc>
          <w:tcPr>
            <w:tcW w:w="1645" w:type="dxa"/>
          </w:tcPr>
          <w:p>
            <w:pPr>
              <w:pStyle w:val="yTable"/>
              <w:spacing w:before="0"/>
              <w:rPr>
                <w:i/>
                <w:sz w:val="18"/>
              </w:rPr>
            </w:pPr>
            <w:r>
              <w:rPr>
                <w:i/>
                <w:sz w:val="18"/>
              </w:rPr>
              <w:t>eriocarpa</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Potentilla</w:t>
            </w:r>
          </w:p>
        </w:tc>
        <w:tc>
          <w:tcPr>
            <w:tcW w:w="1645" w:type="dxa"/>
          </w:tcPr>
          <w:p>
            <w:pPr>
              <w:pStyle w:val="yTable"/>
              <w:spacing w:before="0"/>
              <w:rPr>
                <w:i/>
                <w:sz w:val="18"/>
              </w:rPr>
            </w:pPr>
            <w:r>
              <w:rPr>
                <w:i/>
                <w:sz w:val="18"/>
              </w:rPr>
              <w:t>fruticosa</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Potentilla</w:t>
            </w:r>
          </w:p>
        </w:tc>
        <w:tc>
          <w:tcPr>
            <w:tcW w:w="1645" w:type="dxa"/>
          </w:tcPr>
          <w:p>
            <w:pPr>
              <w:pStyle w:val="yTable"/>
              <w:spacing w:before="0"/>
              <w:rPr>
                <w:i/>
                <w:sz w:val="18"/>
              </w:rPr>
            </w:pPr>
            <w:r>
              <w:rPr>
                <w:i/>
                <w:sz w:val="18"/>
              </w:rPr>
              <w:t>nepalensis</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Potentilla</w:t>
            </w:r>
          </w:p>
        </w:tc>
        <w:tc>
          <w:tcPr>
            <w:tcW w:w="1645" w:type="dxa"/>
          </w:tcPr>
          <w:p>
            <w:pPr>
              <w:pStyle w:val="yTable"/>
              <w:spacing w:before="0"/>
              <w:rPr>
                <w:i/>
                <w:sz w:val="18"/>
              </w:rPr>
            </w:pPr>
            <w:r>
              <w:rPr>
                <w:i/>
                <w:sz w:val="18"/>
              </w:rPr>
              <w:t>recta</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Potentilla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Potentilla</w:t>
            </w:r>
          </w:p>
        </w:tc>
        <w:tc>
          <w:tcPr>
            <w:tcW w:w="1645" w:type="dxa"/>
          </w:tcPr>
          <w:p>
            <w:pPr>
              <w:pStyle w:val="yTable"/>
              <w:spacing w:before="0"/>
              <w:rPr>
                <w:i/>
                <w:sz w:val="18"/>
              </w:rPr>
            </w:pPr>
            <w:r>
              <w:rPr>
                <w:i/>
                <w:sz w:val="18"/>
              </w:rPr>
              <w:t>tabernaemontani</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Potentilla</w:t>
            </w:r>
          </w:p>
        </w:tc>
        <w:tc>
          <w:tcPr>
            <w:tcW w:w="1645" w:type="dxa"/>
          </w:tcPr>
          <w:p>
            <w:pPr>
              <w:pStyle w:val="yTable"/>
              <w:spacing w:before="0"/>
              <w:rPr>
                <w:i/>
                <w:sz w:val="18"/>
              </w:rPr>
            </w:pPr>
            <w:r>
              <w:rPr>
                <w:i/>
                <w:sz w:val="18"/>
              </w:rPr>
              <w:t>tormentilla</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Potinara x</w:t>
            </w:r>
          </w:p>
        </w:tc>
        <w:tc>
          <w:tcPr>
            <w:tcW w:w="1645" w:type="dxa"/>
          </w:tcPr>
          <w:p>
            <w:pPr>
              <w:pStyle w:val="yTable"/>
              <w:spacing w:before="0"/>
              <w:rPr>
                <w:i/>
                <w:sz w:val="18"/>
              </w:rPr>
            </w:pPr>
            <w:r>
              <w:rPr>
                <w:i/>
                <w:sz w:val="18"/>
              </w:rPr>
              <w:t xml:space="preserve">hybrids  </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Pouteria</w:t>
            </w:r>
          </w:p>
        </w:tc>
        <w:tc>
          <w:tcPr>
            <w:tcW w:w="1645" w:type="dxa"/>
          </w:tcPr>
          <w:p>
            <w:pPr>
              <w:pStyle w:val="yTable"/>
              <w:spacing w:before="0"/>
              <w:rPr>
                <w:i/>
                <w:sz w:val="18"/>
              </w:rPr>
            </w:pPr>
            <w:r>
              <w:rPr>
                <w:i/>
                <w:sz w:val="18"/>
              </w:rPr>
              <w:t>caimito</w:t>
            </w:r>
          </w:p>
        </w:tc>
        <w:tc>
          <w:tcPr>
            <w:tcW w:w="1673" w:type="dxa"/>
          </w:tcPr>
          <w:p>
            <w:pPr>
              <w:pStyle w:val="yTable"/>
              <w:spacing w:before="0"/>
              <w:rPr>
                <w:i/>
                <w:sz w:val="18"/>
              </w:rPr>
            </w:pPr>
          </w:p>
        </w:tc>
        <w:tc>
          <w:tcPr>
            <w:tcW w:w="1729" w:type="dxa"/>
          </w:tcPr>
          <w:p>
            <w:pPr>
              <w:pStyle w:val="yTable"/>
              <w:spacing w:before="0"/>
              <w:rPr>
                <w:i/>
                <w:sz w:val="18"/>
              </w:rPr>
            </w:pPr>
            <w:r>
              <w:rPr>
                <w:i/>
                <w:sz w:val="18"/>
              </w:rPr>
              <w:t>Sapotaceae</w:t>
            </w:r>
          </w:p>
        </w:tc>
      </w:tr>
      <w:tr>
        <w:tc>
          <w:tcPr>
            <w:tcW w:w="1757" w:type="dxa"/>
          </w:tcPr>
          <w:p>
            <w:pPr>
              <w:pStyle w:val="yTable"/>
              <w:spacing w:before="0"/>
              <w:rPr>
                <w:i/>
                <w:sz w:val="18"/>
              </w:rPr>
            </w:pPr>
            <w:r>
              <w:rPr>
                <w:i/>
                <w:sz w:val="18"/>
              </w:rPr>
              <w:t>Pouteria</w:t>
            </w:r>
          </w:p>
        </w:tc>
        <w:tc>
          <w:tcPr>
            <w:tcW w:w="1645" w:type="dxa"/>
          </w:tcPr>
          <w:p>
            <w:pPr>
              <w:pStyle w:val="yTable"/>
              <w:spacing w:before="0"/>
              <w:rPr>
                <w:i/>
                <w:sz w:val="18"/>
              </w:rPr>
            </w:pPr>
            <w:r>
              <w:rPr>
                <w:i/>
                <w:sz w:val="18"/>
              </w:rPr>
              <w:t>campechiana</w:t>
            </w:r>
          </w:p>
        </w:tc>
        <w:tc>
          <w:tcPr>
            <w:tcW w:w="1673" w:type="dxa"/>
          </w:tcPr>
          <w:p>
            <w:pPr>
              <w:pStyle w:val="yTable"/>
              <w:spacing w:before="0"/>
              <w:rPr>
                <w:i/>
                <w:sz w:val="18"/>
              </w:rPr>
            </w:pPr>
          </w:p>
        </w:tc>
        <w:tc>
          <w:tcPr>
            <w:tcW w:w="1729" w:type="dxa"/>
          </w:tcPr>
          <w:p>
            <w:pPr>
              <w:pStyle w:val="yTable"/>
              <w:spacing w:before="0"/>
              <w:rPr>
                <w:i/>
                <w:sz w:val="18"/>
              </w:rPr>
            </w:pPr>
            <w:r>
              <w:rPr>
                <w:i/>
                <w:sz w:val="18"/>
              </w:rPr>
              <w:t>Sapotaceae</w:t>
            </w:r>
          </w:p>
        </w:tc>
      </w:tr>
      <w:tr>
        <w:tc>
          <w:tcPr>
            <w:tcW w:w="1757" w:type="dxa"/>
          </w:tcPr>
          <w:p>
            <w:pPr>
              <w:pStyle w:val="yTable"/>
              <w:spacing w:before="0"/>
              <w:rPr>
                <w:i/>
                <w:sz w:val="18"/>
              </w:rPr>
            </w:pPr>
            <w:r>
              <w:rPr>
                <w:i/>
                <w:sz w:val="18"/>
              </w:rPr>
              <w:t>Pouteria</w:t>
            </w:r>
          </w:p>
        </w:tc>
        <w:tc>
          <w:tcPr>
            <w:tcW w:w="1645" w:type="dxa"/>
          </w:tcPr>
          <w:p>
            <w:pPr>
              <w:pStyle w:val="yTable"/>
              <w:spacing w:before="0"/>
              <w:rPr>
                <w:i/>
                <w:sz w:val="18"/>
              </w:rPr>
            </w:pPr>
            <w:r>
              <w:rPr>
                <w:i/>
                <w:sz w:val="18"/>
              </w:rPr>
              <w:t>sapota</w:t>
            </w:r>
          </w:p>
        </w:tc>
        <w:tc>
          <w:tcPr>
            <w:tcW w:w="1673" w:type="dxa"/>
          </w:tcPr>
          <w:p>
            <w:pPr>
              <w:pStyle w:val="yTable"/>
              <w:spacing w:before="0"/>
              <w:rPr>
                <w:i/>
                <w:sz w:val="18"/>
              </w:rPr>
            </w:pPr>
          </w:p>
        </w:tc>
        <w:tc>
          <w:tcPr>
            <w:tcW w:w="1729" w:type="dxa"/>
          </w:tcPr>
          <w:p>
            <w:pPr>
              <w:pStyle w:val="yTable"/>
              <w:spacing w:before="0"/>
              <w:rPr>
                <w:i/>
                <w:sz w:val="18"/>
              </w:rPr>
            </w:pPr>
            <w:r>
              <w:rPr>
                <w:i/>
                <w:sz w:val="18"/>
              </w:rPr>
              <w:t>Sapotaceae</w:t>
            </w:r>
          </w:p>
        </w:tc>
      </w:tr>
      <w:tr>
        <w:tc>
          <w:tcPr>
            <w:tcW w:w="1757" w:type="dxa"/>
          </w:tcPr>
          <w:p>
            <w:pPr>
              <w:pStyle w:val="yTable"/>
              <w:spacing w:before="0"/>
              <w:rPr>
                <w:i/>
                <w:sz w:val="18"/>
              </w:rPr>
            </w:pPr>
            <w:r>
              <w:rPr>
                <w:i/>
                <w:sz w:val="18"/>
              </w:rPr>
              <w:t>Pouteria</w:t>
            </w:r>
          </w:p>
        </w:tc>
        <w:tc>
          <w:tcPr>
            <w:tcW w:w="1645" w:type="dxa"/>
          </w:tcPr>
          <w:p>
            <w:pPr>
              <w:pStyle w:val="yTable"/>
              <w:spacing w:before="0"/>
              <w:rPr>
                <w:i/>
                <w:sz w:val="18"/>
              </w:rPr>
            </w:pPr>
            <w:r>
              <w:rPr>
                <w:i/>
                <w:sz w:val="18"/>
              </w:rPr>
              <w:t>sericea</w:t>
            </w:r>
          </w:p>
        </w:tc>
        <w:tc>
          <w:tcPr>
            <w:tcW w:w="1673" w:type="dxa"/>
          </w:tcPr>
          <w:p>
            <w:pPr>
              <w:pStyle w:val="yTable"/>
              <w:spacing w:before="0"/>
              <w:rPr>
                <w:i/>
                <w:sz w:val="18"/>
              </w:rPr>
            </w:pPr>
          </w:p>
        </w:tc>
        <w:tc>
          <w:tcPr>
            <w:tcW w:w="1729" w:type="dxa"/>
          </w:tcPr>
          <w:p>
            <w:pPr>
              <w:pStyle w:val="yTable"/>
              <w:spacing w:before="0"/>
              <w:rPr>
                <w:i/>
                <w:sz w:val="18"/>
              </w:rPr>
            </w:pPr>
            <w:r>
              <w:rPr>
                <w:i/>
                <w:sz w:val="18"/>
              </w:rPr>
              <w:t>Sapotaceae</w:t>
            </w:r>
          </w:p>
        </w:tc>
      </w:tr>
      <w:tr>
        <w:tc>
          <w:tcPr>
            <w:tcW w:w="1757" w:type="dxa"/>
          </w:tcPr>
          <w:p>
            <w:pPr>
              <w:pStyle w:val="yTable"/>
              <w:spacing w:before="0"/>
              <w:rPr>
                <w:i/>
                <w:sz w:val="18"/>
              </w:rPr>
            </w:pPr>
            <w:r>
              <w:rPr>
                <w:i/>
                <w:sz w:val="18"/>
              </w:rPr>
              <w:t>Pouteria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Sapotaceae</w:t>
            </w:r>
          </w:p>
        </w:tc>
      </w:tr>
      <w:tr>
        <w:tc>
          <w:tcPr>
            <w:tcW w:w="1757" w:type="dxa"/>
          </w:tcPr>
          <w:p>
            <w:pPr>
              <w:pStyle w:val="yTable"/>
              <w:spacing w:before="0"/>
              <w:rPr>
                <w:i/>
                <w:sz w:val="18"/>
              </w:rPr>
            </w:pPr>
            <w:r>
              <w:rPr>
                <w:i/>
                <w:sz w:val="18"/>
              </w:rPr>
              <w:t>Prasium</w:t>
            </w:r>
          </w:p>
        </w:tc>
        <w:tc>
          <w:tcPr>
            <w:tcW w:w="1645" w:type="dxa"/>
          </w:tcPr>
          <w:p>
            <w:pPr>
              <w:pStyle w:val="yTable"/>
              <w:spacing w:before="0"/>
              <w:rPr>
                <w:i/>
                <w:sz w:val="18"/>
              </w:rPr>
            </w:pPr>
            <w:r>
              <w:rPr>
                <w:i/>
                <w:sz w:val="18"/>
              </w:rPr>
              <w:t>majus</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Pratia</w:t>
            </w:r>
          </w:p>
        </w:tc>
        <w:tc>
          <w:tcPr>
            <w:tcW w:w="1645" w:type="dxa"/>
          </w:tcPr>
          <w:p>
            <w:pPr>
              <w:pStyle w:val="yTable"/>
              <w:spacing w:before="0"/>
              <w:rPr>
                <w:i/>
                <w:sz w:val="18"/>
              </w:rPr>
            </w:pPr>
            <w:r>
              <w:rPr>
                <w:i/>
                <w:sz w:val="18"/>
              </w:rPr>
              <w:t>pedunculata</w:t>
            </w:r>
          </w:p>
        </w:tc>
        <w:tc>
          <w:tcPr>
            <w:tcW w:w="1673" w:type="dxa"/>
          </w:tcPr>
          <w:p>
            <w:pPr>
              <w:pStyle w:val="yTable"/>
              <w:spacing w:before="0"/>
              <w:rPr>
                <w:i/>
                <w:sz w:val="18"/>
              </w:rPr>
            </w:pPr>
          </w:p>
        </w:tc>
        <w:tc>
          <w:tcPr>
            <w:tcW w:w="1729" w:type="dxa"/>
          </w:tcPr>
          <w:p>
            <w:pPr>
              <w:pStyle w:val="yTable"/>
              <w:spacing w:before="0"/>
              <w:rPr>
                <w:i/>
                <w:sz w:val="18"/>
              </w:rPr>
            </w:pPr>
            <w:r>
              <w:rPr>
                <w:i/>
                <w:sz w:val="18"/>
              </w:rPr>
              <w:t>Campanulaceae</w:t>
            </w:r>
          </w:p>
        </w:tc>
      </w:tr>
      <w:tr>
        <w:tc>
          <w:tcPr>
            <w:tcW w:w="1757" w:type="dxa"/>
          </w:tcPr>
          <w:p>
            <w:pPr>
              <w:pStyle w:val="yTable"/>
              <w:spacing w:before="0"/>
              <w:rPr>
                <w:i/>
                <w:sz w:val="18"/>
              </w:rPr>
            </w:pPr>
            <w:r>
              <w:rPr>
                <w:i/>
                <w:sz w:val="18"/>
              </w:rPr>
              <w:t>Pratia</w:t>
            </w:r>
          </w:p>
        </w:tc>
        <w:tc>
          <w:tcPr>
            <w:tcW w:w="1645" w:type="dxa"/>
          </w:tcPr>
          <w:p>
            <w:pPr>
              <w:pStyle w:val="yTable"/>
              <w:spacing w:before="0"/>
              <w:rPr>
                <w:i/>
                <w:sz w:val="18"/>
              </w:rPr>
            </w:pPr>
            <w:r>
              <w:rPr>
                <w:i/>
                <w:sz w:val="18"/>
              </w:rPr>
              <w:t>platycalyx</w:t>
            </w:r>
          </w:p>
        </w:tc>
        <w:tc>
          <w:tcPr>
            <w:tcW w:w="1673" w:type="dxa"/>
          </w:tcPr>
          <w:p>
            <w:pPr>
              <w:pStyle w:val="yTable"/>
              <w:spacing w:before="0"/>
              <w:rPr>
                <w:i/>
                <w:sz w:val="18"/>
              </w:rPr>
            </w:pPr>
          </w:p>
        </w:tc>
        <w:tc>
          <w:tcPr>
            <w:tcW w:w="1729" w:type="dxa"/>
          </w:tcPr>
          <w:p>
            <w:pPr>
              <w:pStyle w:val="yTable"/>
              <w:spacing w:before="0"/>
              <w:rPr>
                <w:i/>
                <w:sz w:val="18"/>
              </w:rPr>
            </w:pPr>
            <w:r>
              <w:rPr>
                <w:i/>
                <w:sz w:val="18"/>
              </w:rPr>
              <w:t>Campanulaceae</w:t>
            </w:r>
          </w:p>
        </w:tc>
      </w:tr>
      <w:tr>
        <w:tc>
          <w:tcPr>
            <w:tcW w:w="1757" w:type="dxa"/>
          </w:tcPr>
          <w:p>
            <w:pPr>
              <w:pStyle w:val="yTable"/>
              <w:spacing w:before="0"/>
              <w:rPr>
                <w:i/>
                <w:sz w:val="18"/>
              </w:rPr>
            </w:pPr>
            <w:r>
              <w:rPr>
                <w:i/>
                <w:sz w:val="18"/>
              </w:rPr>
              <w:t>Pratia</w:t>
            </w:r>
          </w:p>
        </w:tc>
        <w:tc>
          <w:tcPr>
            <w:tcW w:w="1645" w:type="dxa"/>
          </w:tcPr>
          <w:p>
            <w:pPr>
              <w:pStyle w:val="yTable"/>
              <w:spacing w:before="0"/>
              <w:rPr>
                <w:i/>
                <w:sz w:val="18"/>
              </w:rPr>
            </w:pPr>
            <w:r>
              <w:rPr>
                <w:i/>
                <w:sz w:val="18"/>
              </w:rPr>
              <w:t>puberula</w:t>
            </w:r>
          </w:p>
        </w:tc>
        <w:tc>
          <w:tcPr>
            <w:tcW w:w="1673" w:type="dxa"/>
          </w:tcPr>
          <w:p>
            <w:pPr>
              <w:pStyle w:val="yTable"/>
              <w:spacing w:before="0"/>
              <w:rPr>
                <w:sz w:val="18"/>
              </w:rPr>
            </w:pPr>
          </w:p>
        </w:tc>
        <w:tc>
          <w:tcPr>
            <w:tcW w:w="1729" w:type="dxa"/>
          </w:tcPr>
          <w:p>
            <w:pPr>
              <w:pStyle w:val="yTable"/>
              <w:spacing w:before="0"/>
              <w:rPr>
                <w:i/>
                <w:sz w:val="18"/>
              </w:rPr>
            </w:pPr>
            <w:r>
              <w:rPr>
                <w:i/>
                <w:sz w:val="18"/>
              </w:rPr>
              <w:t>Campanulaceae</w:t>
            </w:r>
          </w:p>
        </w:tc>
      </w:tr>
      <w:tr>
        <w:tc>
          <w:tcPr>
            <w:tcW w:w="1757" w:type="dxa"/>
          </w:tcPr>
          <w:p>
            <w:pPr>
              <w:pStyle w:val="yTable"/>
              <w:spacing w:before="0"/>
              <w:rPr>
                <w:i/>
                <w:sz w:val="18"/>
              </w:rPr>
            </w:pPr>
            <w:r>
              <w:rPr>
                <w:i/>
                <w:sz w:val="18"/>
              </w:rPr>
              <w:t>Prestoea</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Primula</w:t>
            </w:r>
          </w:p>
        </w:tc>
        <w:tc>
          <w:tcPr>
            <w:tcW w:w="1645" w:type="dxa"/>
          </w:tcPr>
          <w:p>
            <w:pPr>
              <w:pStyle w:val="yTable"/>
              <w:spacing w:before="0"/>
              <w:rPr>
                <w:i/>
                <w:sz w:val="18"/>
              </w:rPr>
            </w:pPr>
            <w:r>
              <w:rPr>
                <w:i/>
                <w:sz w:val="18"/>
              </w:rPr>
              <w:t>auricula</w:t>
            </w:r>
          </w:p>
        </w:tc>
        <w:tc>
          <w:tcPr>
            <w:tcW w:w="1673" w:type="dxa"/>
          </w:tcPr>
          <w:p>
            <w:pPr>
              <w:pStyle w:val="yTable"/>
              <w:spacing w:before="0"/>
              <w:rPr>
                <w:sz w:val="18"/>
              </w:rPr>
            </w:pPr>
          </w:p>
        </w:tc>
        <w:tc>
          <w:tcPr>
            <w:tcW w:w="1729" w:type="dxa"/>
          </w:tcPr>
          <w:p>
            <w:pPr>
              <w:pStyle w:val="yTable"/>
              <w:spacing w:before="0"/>
              <w:rPr>
                <w:i/>
                <w:sz w:val="18"/>
              </w:rPr>
            </w:pPr>
            <w:r>
              <w:rPr>
                <w:i/>
                <w:sz w:val="18"/>
              </w:rPr>
              <w:t>Primulaceae</w:t>
            </w:r>
          </w:p>
        </w:tc>
      </w:tr>
      <w:tr>
        <w:tc>
          <w:tcPr>
            <w:tcW w:w="1757" w:type="dxa"/>
          </w:tcPr>
          <w:p>
            <w:pPr>
              <w:pStyle w:val="yTable"/>
              <w:spacing w:before="0"/>
              <w:rPr>
                <w:i/>
                <w:sz w:val="18"/>
              </w:rPr>
            </w:pPr>
            <w:r>
              <w:rPr>
                <w:i/>
                <w:sz w:val="18"/>
              </w:rPr>
              <w:t>Primula</w:t>
            </w:r>
          </w:p>
        </w:tc>
        <w:tc>
          <w:tcPr>
            <w:tcW w:w="1645" w:type="dxa"/>
          </w:tcPr>
          <w:p>
            <w:pPr>
              <w:pStyle w:val="yTable"/>
              <w:spacing w:before="0"/>
              <w:rPr>
                <w:i/>
                <w:sz w:val="18"/>
              </w:rPr>
            </w:pPr>
            <w:r>
              <w:rPr>
                <w:i/>
                <w:sz w:val="18"/>
              </w:rPr>
              <w:t>elatior</w:t>
            </w:r>
          </w:p>
        </w:tc>
        <w:tc>
          <w:tcPr>
            <w:tcW w:w="1673" w:type="dxa"/>
          </w:tcPr>
          <w:p>
            <w:pPr>
              <w:pStyle w:val="yTable"/>
              <w:spacing w:before="0"/>
              <w:rPr>
                <w:sz w:val="18"/>
              </w:rPr>
            </w:pPr>
          </w:p>
        </w:tc>
        <w:tc>
          <w:tcPr>
            <w:tcW w:w="1729" w:type="dxa"/>
          </w:tcPr>
          <w:p>
            <w:pPr>
              <w:pStyle w:val="yTable"/>
              <w:spacing w:before="0"/>
              <w:rPr>
                <w:i/>
                <w:sz w:val="18"/>
              </w:rPr>
            </w:pPr>
            <w:r>
              <w:rPr>
                <w:i/>
                <w:sz w:val="18"/>
              </w:rPr>
              <w:t>Primulaceae</w:t>
            </w:r>
          </w:p>
        </w:tc>
      </w:tr>
      <w:tr>
        <w:tc>
          <w:tcPr>
            <w:tcW w:w="1757" w:type="dxa"/>
          </w:tcPr>
          <w:p>
            <w:pPr>
              <w:pStyle w:val="yTable"/>
              <w:spacing w:before="0"/>
              <w:rPr>
                <w:i/>
                <w:sz w:val="18"/>
              </w:rPr>
            </w:pPr>
            <w:r>
              <w:rPr>
                <w:i/>
                <w:sz w:val="18"/>
              </w:rPr>
              <w:t>Primula</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Primulaceae</w:t>
            </w:r>
          </w:p>
        </w:tc>
      </w:tr>
      <w:tr>
        <w:tc>
          <w:tcPr>
            <w:tcW w:w="1757" w:type="dxa"/>
          </w:tcPr>
          <w:p>
            <w:pPr>
              <w:pStyle w:val="yTable"/>
              <w:spacing w:before="0"/>
              <w:rPr>
                <w:i/>
                <w:sz w:val="18"/>
              </w:rPr>
            </w:pPr>
            <w:r>
              <w:rPr>
                <w:i/>
                <w:sz w:val="18"/>
              </w:rPr>
              <w:t>Prionotes</w:t>
            </w:r>
          </w:p>
        </w:tc>
        <w:tc>
          <w:tcPr>
            <w:tcW w:w="1645" w:type="dxa"/>
          </w:tcPr>
          <w:p>
            <w:pPr>
              <w:pStyle w:val="yTable"/>
              <w:spacing w:before="0"/>
              <w:rPr>
                <w:i/>
                <w:sz w:val="18"/>
              </w:rPr>
            </w:pPr>
            <w:r>
              <w:rPr>
                <w:i/>
                <w:sz w:val="18"/>
              </w:rPr>
              <w:t>cerinthoides</w:t>
            </w:r>
          </w:p>
        </w:tc>
        <w:tc>
          <w:tcPr>
            <w:tcW w:w="1673" w:type="dxa"/>
          </w:tcPr>
          <w:p>
            <w:pPr>
              <w:pStyle w:val="yTable"/>
              <w:spacing w:before="0"/>
              <w:rPr>
                <w:sz w:val="18"/>
              </w:rPr>
            </w:pPr>
          </w:p>
        </w:tc>
        <w:tc>
          <w:tcPr>
            <w:tcW w:w="1729" w:type="dxa"/>
          </w:tcPr>
          <w:p>
            <w:pPr>
              <w:pStyle w:val="yTable"/>
              <w:spacing w:before="0"/>
              <w:rPr>
                <w:i/>
                <w:sz w:val="18"/>
              </w:rPr>
            </w:pPr>
            <w:r>
              <w:rPr>
                <w:i/>
                <w:sz w:val="18"/>
              </w:rPr>
              <w:t>Epacridaceae</w:t>
            </w:r>
          </w:p>
        </w:tc>
      </w:tr>
      <w:tr>
        <w:tc>
          <w:tcPr>
            <w:tcW w:w="1757" w:type="dxa"/>
          </w:tcPr>
          <w:p>
            <w:pPr>
              <w:pStyle w:val="yTable"/>
              <w:spacing w:before="0"/>
              <w:rPr>
                <w:i/>
                <w:sz w:val="18"/>
              </w:rPr>
            </w:pPr>
            <w:r>
              <w:rPr>
                <w:i/>
                <w:sz w:val="18"/>
              </w:rPr>
              <w:t>Prismatocarpus</w:t>
            </w:r>
          </w:p>
        </w:tc>
        <w:tc>
          <w:tcPr>
            <w:tcW w:w="1645" w:type="dxa"/>
          </w:tcPr>
          <w:p>
            <w:pPr>
              <w:pStyle w:val="yTable"/>
              <w:spacing w:before="0"/>
              <w:rPr>
                <w:i/>
                <w:sz w:val="18"/>
              </w:rPr>
            </w:pPr>
            <w:r>
              <w:rPr>
                <w:i/>
                <w:sz w:val="18"/>
              </w:rPr>
              <w:t>fruticosus</w:t>
            </w:r>
          </w:p>
        </w:tc>
        <w:tc>
          <w:tcPr>
            <w:tcW w:w="1673" w:type="dxa"/>
          </w:tcPr>
          <w:p>
            <w:pPr>
              <w:pStyle w:val="yTable"/>
              <w:spacing w:before="0"/>
              <w:rPr>
                <w:sz w:val="18"/>
              </w:rPr>
            </w:pPr>
          </w:p>
        </w:tc>
        <w:tc>
          <w:tcPr>
            <w:tcW w:w="1729" w:type="dxa"/>
          </w:tcPr>
          <w:p>
            <w:pPr>
              <w:pStyle w:val="yTable"/>
              <w:spacing w:before="0"/>
              <w:rPr>
                <w:i/>
                <w:sz w:val="18"/>
              </w:rPr>
            </w:pPr>
            <w:r>
              <w:rPr>
                <w:i/>
                <w:sz w:val="18"/>
              </w:rPr>
              <w:t>Campanulaceae</w:t>
            </w:r>
          </w:p>
        </w:tc>
      </w:tr>
      <w:tr>
        <w:tc>
          <w:tcPr>
            <w:tcW w:w="1757" w:type="dxa"/>
          </w:tcPr>
          <w:p>
            <w:pPr>
              <w:pStyle w:val="yTable"/>
              <w:spacing w:before="0"/>
              <w:rPr>
                <w:i/>
                <w:sz w:val="18"/>
              </w:rPr>
            </w:pPr>
            <w:r>
              <w:rPr>
                <w:i/>
                <w:sz w:val="18"/>
              </w:rPr>
              <w:t>Pritchardia</w:t>
            </w:r>
          </w:p>
        </w:tc>
        <w:tc>
          <w:tcPr>
            <w:tcW w:w="1645" w:type="dxa"/>
          </w:tcPr>
          <w:p>
            <w:pPr>
              <w:pStyle w:val="yTable"/>
              <w:spacing w:before="0"/>
              <w:rPr>
                <w:i/>
                <w:sz w:val="18"/>
              </w:rPr>
            </w:pPr>
            <w:r>
              <w:rPr>
                <w:i/>
                <w:sz w:val="18"/>
              </w:rPr>
              <w:t>affinis</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Pritchardia</w:t>
            </w:r>
          </w:p>
        </w:tc>
        <w:tc>
          <w:tcPr>
            <w:tcW w:w="1645" w:type="dxa"/>
          </w:tcPr>
          <w:p>
            <w:pPr>
              <w:pStyle w:val="yTable"/>
              <w:spacing w:before="0"/>
              <w:rPr>
                <w:i/>
                <w:sz w:val="18"/>
              </w:rPr>
            </w:pPr>
            <w:r>
              <w:rPr>
                <w:i/>
                <w:sz w:val="18"/>
              </w:rPr>
              <w:t>hildebrandii</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Pritchardia</w:t>
            </w:r>
          </w:p>
        </w:tc>
        <w:tc>
          <w:tcPr>
            <w:tcW w:w="1645" w:type="dxa"/>
          </w:tcPr>
          <w:p>
            <w:pPr>
              <w:pStyle w:val="yTable"/>
              <w:spacing w:before="0"/>
              <w:rPr>
                <w:i/>
                <w:sz w:val="18"/>
              </w:rPr>
            </w:pPr>
            <w:r>
              <w:rPr>
                <w:i/>
                <w:sz w:val="18"/>
              </w:rPr>
              <w:t>martii</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Pritchardia</w:t>
            </w:r>
          </w:p>
        </w:tc>
        <w:tc>
          <w:tcPr>
            <w:tcW w:w="1645" w:type="dxa"/>
          </w:tcPr>
          <w:p>
            <w:pPr>
              <w:pStyle w:val="yTable"/>
              <w:spacing w:before="0"/>
              <w:rPr>
                <w:i/>
                <w:sz w:val="18"/>
              </w:rPr>
            </w:pPr>
            <w:r>
              <w:rPr>
                <w:i/>
                <w:sz w:val="18"/>
              </w:rPr>
              <w:t>pacifica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Pritchardia</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Pritchardiopsis</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Proiphys</w:t>
            </w:r>
          </w:p>
        </w:tc>
        <w:tc>
          <w:tcPr>
            <w:tcW w:w="1645" w:type="dxa"/>
          </w:tcPr>
          <w:p>
            <w:pPr>
              <w:pStyle w:val="yTable"/>
              <w:spacing w:before="0"/>
              <w:rPr>
                <w:i/>
                <w:sz w:val="18"/>
              </w:rPr>
            </w:pPr>
            <w:r>
              <w:rPr>
                <w:i/>
                <w:sz w:val="18"/>
              </w:rPr>
              <w:t>amboinensis</w:t>
            </w:r>
          </w:p>
        </w:tc>
        <w:tc>
          <w:tcPr>
            <w:tcW w:w="1673" w:type="dxa"/>
          </w:tcPr>
          <w:p>
            <w:pPr>
              <w:pStyle w:val="yTable"/>
              <w:spacing w:before="0"/>
              <w:rPr>
                <w:i/>
                <w:sz w:val="18"/>
              </w:rPr>
            </w:pPr>
          </w:p>
        </w:tc>
        <w:tc>
          <w:tcPr>
            <w:tcW w:w="1729" w:type="dxa"/>
          </w:tcPr>
          <w:p>
            <w:pPr>
              <w:pStyle w:val="yTable"/>
              <w:spacing w:before="0"/>
              <w:rPr>
                <w:i/>
                <w:sz w:val="18"/>
              </w:rPr>
            </w:pPr>
            <w:r>
              <w:rPr>
                <w:i/>
                <w:sz w:val="18"/>
              </w:rPr>
              <w:t>Amaryllidaceae</w:t>
            </w:r>
          </w:p>
        </w:tc>
      </w:tr>
      <w:tr>
        <w:tc>
          <w:tcPr>
            <w:tcW w:w="1757" w:type="dxa"/>
          </w:tcPr>
          <w:p>
            <w:pPr>
              <w:pStyle w:val="yTable"/>
              <w:spacing w:before="0"/>
              <w:rPr>
                <w:i/>
                <w:sz w:val="18"/>
              </w:rPr>
            </w:pPr>
            <w:r>
              <w:rPr>
                <w:i/>
                <w:sz w:val="18"/>
              </w:rPr>
              <w:t>Promenaea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Pronaya</w:t>
            </w:r>
          </w:p>
        </w:tc>
        <w:tc>
          <w:tcPr>
            <w:tcW w:w="1645" w:type="dxa"/>
          </w:tcPr>
          <w:p>
            <w:pPr>
              <w:pStyle w:val="yTable"/>
              <w:spacing w:before="0"/>
              <w:rPr>
                <w:i/>
                <w:sz w:val="18"/>
              </w:rPr>
            </w:pPr>
            <w:r>
              <w:rPr>
                <w:i/>
                <w:sz w:val="18"/>
              </w:rPr>
              <w:t>elegans</w:t>
            </w:r>
          </w:p>
        </w:tc>
        <w:tc>
          <w:tcPr>
            <w:tcW w:w="1673" w:type="dxa"/>
          </w:tcPr>
          <w:p>
            <w:pPr>
              <w:pStyle w:val="yTable"/>
              <w:spacing w:before="0"/>
              <w:rPr>
                <w:sz w:val="18"/>
              </w:rPr>
            </w:pPr>
          </w:p>
        </w:tc>
        <w:tc>
          <w:tcPr>
            <w:tcW w:w="1729" w:type="dxa"/>
          </w:tcPr>
          <w:p>
            <w:pPr>
              <w:pStyle w:val="yTable"/>
              <w:spacing w:before="0"/>
              <w:rPr>
                <w:i/>
                <w:sz w:val="18"/>
              </w:rPr>
            </w:pPr>
            <w:r>
              <w:rPr>
                <w:i/>
                <w:sz w:val="18"/>
              </w:rPr>
              <w:t>Pittosporaceae</w:t>
            </w:r>
          </w:p>
        </w:tc>
      </w:tr>
      <w:tr>
        <w:tc>
          <w:tcPr>
            <w:tcW w:w="1757" w:type="dxa"/>
          </w:tcPr>
          <w:p>
            <w:pPr>
              <w:pStyle w:val="yTable"/>
              <w:spacing w:before="0"/>
              <w:rPr>
                <w:i/>
                <w:sz w:val="18"/>
              </w:rPr>
            </w:pPr>
            <w:r>
              <w:rPr>
                <w:i/>
                <w:sz w:val="18"/>
              </w:rPr>
              <w:t>Pronephrium</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Prosaptia</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Thelypteridaceae</w:t>
            </w:r>
          </w:p>
        </w:tc>
      </w:tr>
      <w:tr>
        <w:tc>
          <w:tcPr>
            <w:tcW w:w="1757" w:type="dxa"/>
          </w:tcPr>
          <w:p>
            <w:pPr>
              <w:pStyle w:val="yTable"/>
              <w:spacing w:before="0"/>
              <w:rPr>
                <w:i/>
                <w:sz w:val="18"/>
              </w:rPr>
            </w:pPr>
            <w:r>
              <w:rPr>
                <w:i/>
                <w:sz w:val="18"/>
              </w:rPr>
              <w:t>Prostanthera</w:t>
            </w:r>
          </w:p>
        </w:tc>
        <w:tc>
          <w:tcPr>
            <w:tcW w:w="1645" w:type="dxa"/>
          </w:tcPr>
          <w:p>
            <w:pPr>
              <w:pStyle w:val="yTable"/>
              <w:spacing w:before="0"/>
              <w:rPr>
                <w:i/>
                <w:sz w:val="18"/>
              </w:rPr>
            </w:pPr>
            <w:r>
              <w:rPr>
                <w:i/>
                <w:sz w:val="18"/>
              </w:rPr>
              <w:t>aspalathoides</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Prostanthera</w:t>
            </w:r>
          </w:p>
        </w:tc>
        <w:tc>
          <w:tcPr>
            <w:tcW w:w="1645" w:type="dxa"/>
          </w:tcPr>
          <w:p>
            <w:pPr>
              <w:pStyle w:val="yTable"/>
              <w:spacing w:before="0"/>
              <w:rPr>
                <w:i/>
                <w:sz w:val="18"/>
              </w:rPr>
            </w:pPr>
            <w:r>
              <w:rPr>
                <w:i/>
                <w:sz w:val="18"/>
              </w:rPr>
              <w:t>baxteri</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Prostanthera</w:t>
            </w:r>
          </w:p>
        </w:tc>
        <w:tc>
          <w:tcPr>
            <w:tcW w:w="1645" w:type="dxa"/>
          </w:tcPr>
          <w:p>
            <w:pPr>
              <w:pStyle w:val="yTable"/>
              <w:spacing w:before="0"/>
              <w:rPr>
                <w:i/>
                <w:sz w:val="18"/>
              </w:rPr>
            </w:pPr>
            <w:r>
              <w:rPr>
                <w:i/>
                <w:sz w:val="18"/>
              </w:rPr>
              <w:t>chlorantha</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Prostanthera</w:t>
            </w:r>
          </w:p>
        </w:tc>
        <w:tc>
          <w:tcPr>
            <w:tcW w:w="1645" w:type="dxa"/>
          </w:tcPr>
          <w:p>
            <w:pPr>
              <w:pStyle w:val="yTable"/>
              <w:spacing w:before="0"/>
              <w:rPr>
                <w:i/>
                <w:sz w:val="18"/>
              </w:rPr>
            </w:pPr>
            <w:r>
              <w:rPr>
                <w:i/>
                <w:sz w:val="18"/>
              </w:rPr>
              <w:t>cryptandroides</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Prostanthera</w:t>
            </w:r>
          </w:p>
        </w:tc>
        <w:tc>
          <w:tcPr>
            <w:tcW w:w="1645" w:type="dxa"/>
          </w:tcPr>
          <w:p>
            <w:pPr>
              <w:pStyle w:val="yTable"/>
              <w:spacing w:before="0"/>
              <w:rPr>
                <w:i/>
                <w:sz w:val="18"/>
              </w:rPr>
            </w:pPr>
            <w:r>
              <w:rPr>
                <w:i/>
                <w:sz w:val="18"/>
              </w:rPr>
              <w:t>cuneata</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Prostanthera</w:t>
            </w:r>
          </w:p>
        </w:tc>
        <w:tc>
          <w:tcPr>
            <w:tcW w:w="1645" w:type="dxa"/>
          </w:tcPr>
          <w:p>
            <w:pPr>
              <w:pStyle w:val="yTable"/>
              <w:spacing w:before="0"/>
              <w:rPr>
                <w:i/>
                <w:sz w:val="18"/>
              </w:rPr>
            </w:pPr>
            <w:r>
              <w:rPr>
                <w:i/>
                <w:sz w:val="18"/>
              </w:rPr>
              <w:t>denticulata</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Prostanthera</w:t>
            </w:r>
          </w:p>
        </w:tc>
        <w:tc>
          <w:tcPr>
            <w:tcW w:w="1645" w:type="dxa"/>
          </w:tcPr>
          <w:p>
            <w:pPr>
              <w:pStyle w:val="yTable"/>
              <w:spacing w:before="0"/>
              <w:rPr>
                <w:i/>
                <w:sz w:val="18"/>
              </w:rPr>
            </w:pPr>
            <w:r>
              <w:rPr>
                <w:i/>
                <w:sz w:val="18"/>
              </w:rPr>
              <w:t>hirtula</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Prostanthera</w:t>
            </w:r>
          </w:p>
        </w:tc>
        <w:tc>
          <w:tcPr>
            <w:tcW w:w="1645" w:type="dxa"/>
          </w:tcPr>
          <w:p>
            <w:pPr>
              <w:pStyle w:val="yTable"/>
              <w:spacing w:before="0"/>
              <w:rPr>
                <w:i/>
                <w:sz w:val="18"/>
              </w:rPr>
            </w:pPr>
            <w:r>
              <w:rPr>
                <w:i/>
                <w:sz w:val="18"/>
              </w:rPr>
              <w:t>incana</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Prostanthera</w:t>
            </w:r>
          </w:p>
        </w:tc>
        <w:tc>
          <w:tcPr>
            <w:tcW w:w="1645" w:type="dxa"/>
          </w:tcPr>
          <w:p>
            <w:pPr>
              <w:pStyle w:val="yTable"/>
              <w:spacing w:before="0"/>
              <w:rPr>
                <w:i/>
                <w:sz w:val="18"/>
              </w:rPr>
            </w:pPr>
            <w:r>
              <w:rPr>
                <w:i/>
                <w:sz w:val="18"/>
              </w:rPr>
              <w:t>incisa</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Prostanthera</w:t>
            </w:r>
          </w:p>
        </w:tc>
        <w:tc>
          <w:tcPr>
            <w:tcW w:w="1645" w:type="dxa"/>
          </w:tcPr>
          <w:p>
            <w:pPr>
              <w:pStyle w:val="yTable"/>
              <w:spacing w:before="0"/>
              <w:rPr>
                <w:i/>
                <w:sz w:val="18"/>
              </w:rPr>
            </w:pPr>
            <w:r>
              <w:rPr>
                <w:i/>
                <w:sz w:val="18"/>
              </w:rPr>
              <w:t>lasianthos</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Prostanthera</w:t>
            </w:r>
          </w:p>
        </w:tc>
        <w:tc>
          <w:tcPr>
            <w:tcW w:w="1645" w:type="dxa"/>
          </w:tcPr>
          <w:p>
            <w:pPr>
              <w:pStyle w:val="yTable"/>
              <w:spacing w:before="0"/>
              <w:rPr>
                <w:i/>
                <w:sz w:val="18"/>
              </w:rPr>
            </w:pPr>
            <w:r>
              <w:rPr>
                <w:i/>
                <w:sz w:val="18"/>
              </w:rPr>
              <w:t>linearis</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Prostanthera</w:t>
            </w:r>
          </w:p>
        </w:tc>
        <w:tc>
          <w:tcPr>
            <w:tcW w:w="1645" w:type="dxa"/>
          </w:tcPr>
          <w:p>
            <w:pPr>
              <w:pStyle w:val="yTable"/>
              <w:spacing w:before="0"/>
              <w:rPr>
                <w:i/>
                <w:sz w:val="18"/>
              </w:rPr>
            </w:pPr>
            <w:r>
              <w:rPr>
                <w:i/>
                <w:sz w:val="18"/>
              </w:rPr>
              <w:t>magnifica</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Prostanthera</w:t>
            </w:r>
          </w:p>
        </w:tc>
        <w:tc>
          <w:tcPr>
            <w:tcW w:w="1645" w:type="dxa"/>
          </w:tcPr>
          <w:p>
            <w:pPr>
              <w:pStyle w:val="yTable"/>
              <w:spacing w:before="0"/>
              <w:rPr>
                <w:i/>
                <w:sz w:val="18"/>
              </w:rPr>
            </w:pPr>
            <w:r>
              <w:rPr>
                <w:i/>
                <w:sz w:val="18"/>
              </w:rPr>
              <w:t>melissifolia</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Prostanthera</w:t>
            </w:r>
          </w:p>
        </w:tc>
        <w:tc>
          <w:tcPr>
            <w:tcW w:w="1645" w:type="dxa"/>
          </w:tcPr>
          <w:p>
            <w:pPr>
              <w:pStyle w:val="yTable"/>
              <w:spacing w:before="0"/>
              <w:rPr>
                <w:i/>
                <w:sz w:val="18"/>
              </w:rPr>
            </w:pPr>
            <w:r>
              <w:rPr>
                <w:i/>
                <w:sz w:val="18"/>
              </w:rPr>
              <w:t>monticola</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Prostanthera</w:t>
            </w:r>
          </w:p>
        </w:tc>
        <w:tc>
          <w:tcPr>
            <w:tcW w:w="1645" w:type="dxa"/>
          </w:tcPr>
          <w:p>
            <w:pPr>
              <w:pStyle w:val="yTable"/>
              <w:spacing w:before="0"/>
              <w:rPr>
                <w:i/>
                <w:sz w:val="18"/>
              </w:rPr>
            </w:pPr>
            <w:r>
              <w:rPr>
                <w:i/>
                <w:sz w:val="18"/>
              </w:rPr>
              <w:t>nivea</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Prostanthera</w:t>
            </w:r>
          </w:p>
        </w:tc>
        <w:tc>
          <w:tcPr>
            <w:tcW w:w="1645" w:type="dxa"/>
          </w:tcPr>
          <w:p>
            <w:pPr>
              <w:pStyle w:val="yTable"/>
              <w:spacing w:before="0"/>
              <w:rPr>
                <w:i/>
                <w:sz w:val="18"/>
              </w:rPr>
            </w:pPr>
            <w:r>
              <w:rPr>
                <w:i/>
                <w:sz w:val="18"/>
              </w:rPr>
              <w:t>ovalifolia</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Prostanthera</w:t>
            </w:r>
          </w:p>
        </w:tc>
        <w:tc>
          <w:tcPr>
            <w:tcW w:w="1645" w:type="dxa"/>
          </w:tcPr>
          <w:p>
            <w:pPr>
              <w:pStyle w:val="yTable"/>
              <w:spacing w:before="0"/>
              <w:rPr>
                <w:i/>
                <w:sz w:val="18"/>
              </w:rPr>
            </w:pPr>
            <w:r>
              <w:rPr>
                <w:i/>
                <w:sz w:val="18"/>
              </w:rPr>
              <w:t>phyllicifolia</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Prostanthera</w:t>
            </w:r>
          </w:p>
        </w:tc>
        <w:tc>
          <w:tcPr>
            <w:tcW w:w="1645" w:type="dxa"/>
          </w:tcPr>
          <w:p>
            <w:pPr>
              <w:pStyle w:val="yTable"/>
              <w:spacing w:before="0"/>
              <w:rPr>
                <w:i/>
                <w:sz w:val="18"/>
              </w:rPr>
            </w:pPr>
            <w:r>
              <w:rPr>
                <w:i/>
                <w:sz w:val="18"/>
              </w:rPr>
              <w:t>poorinda</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Prostanthera</w:t>
            </w:r>
          </w:p>
        </w:tc>
        <w:tc>
          <w:tcPr>
            <w:tcW w:w="1645" w:type="dxa"/>
          </w:tcPr>
          <w:p>
            <w:pPr>
              <w:pStyle w:val="yTable"/>
              <w:spacing w:before="0"/>
              <w:rPr>
                <w:i/>
                <w:sz w:val="18"/>
              </w:rPr>
            </w:pPr>
            <w:r>
              <w:rPr>
                <w:i/>
                <w:sz w:val="18"/>
              </w:rPr>
              <w:t>rhombea</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Prostanthera</w:t>
            </w:r>
          </w:p>
        </w:tc>
        <w:tc>
          <w:tcPr>
            <w:tcW w:w="1645" w:type="dxa"/>
          </w:tcPr>
          <w:p>
            <w:pPr>
              <w:pStyle w:val="yTable"/>
              <w:spacing w:before="0"/>
              <w:rPr>
                <w:i/>
                <w:sz w:val="18"/>
              </w:rPr>
            </w:pPr>
            <w:r>
              <w:rPr>
                <w:i/>
                <w:sz w:val="18"/>
              </w:rPr>
              <w:t>rotundifolia</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Prostanthera</w:t>
            </w:r>
          </w:p>
        </w:tc>
        <w:tc>
          <w:tcPr>
            <w:tcW w:w="1645" w:type="dxa"/>
          </w:tcPr>
          <w:p>
            <w:pPr>
              <w:pStyle w:val="yTable"/>
              <w:spacing w:before="0"/>
              <w:rPr>
                <w:i/>
                <w:sz w:val="18"/>
              </w:rPr>
            </w:pPr>
            <w:r>
              <w:rPr>
                <w:i/>
                <w:sz w:val="18"/>
              </w:rPr>
              <w:t>rugosa</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Prostanthera</w:t>
            </w:r>
          </w:p>
        </w:tc>
        <w:tc>
          <w:tcPr>
            <w:tcW w:w="1645" w:type="dxa"/>
          </w:tcPr>
          <w:p>
            <w:pPr>
              <w:pStyle w:val="yTable"/>
              <w:spacing w:before="0"/>
              <w:rPr>
                <w:i/>
                <w:sz w:val="18"/>
              </w:rPr>
            </w:pPr>
            <w:r>
              <w:rPr>
                <w:i/>
                <w:sz w:val="18"/>
              </w:rPr>
              <w:t>saxicola</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Prostanthera</w:t>
            </w:r>
          </w:p>
        </w:tc>
        <w:tc>
          <w:tcPr>
            <w:tcW w:w="1645" w:type="dxa"/>
          </w:tcPr>
          <w:p>
            <w:pPr>
              <w:pStyle w:val="yTable"/>
              <w:spacing w:before="0"/>
              <w:rPr>
                <w:i/>
                <w:sz w:val="18"/>
              </w:rPr>
            </w:pPr>
            <w:r>
              <w:rPr>
                <w:i/>
                <w:sz w:val="18"/>
              </w:rPr>
              <w:t>scheelii</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Prostanthera</w:t>
            </w:r>
          </w:p>
        </w:tc>
        <w:tc>
          <w:tcPr>
            <w:tcW w:w="1645" w:type="dxa"/>
          </w:tcPr>
          <w:p>
            <w:pPr>
              <w:pStyle w:val="yTable"/>
              <w:spacing w:before="0"/>
              <w:rPr>
                <w:i/>
                <w:sz w:val="18"/>
              </w:rPr>
            </w:pPr>
            <w:r>
              <w:rPr>
                <w:i/>
                <w:sz w:val="18"/>
              </w:rPr>
              <w:t>scuttellarioides</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Prostanthera</w:t>
            </w:r>
          </w:p>
        </w:tc>
        <w:tc>
          <w:tcPr>
            <w:tcW w:w="1645" w:type="dxa"/>
          </w:tcPr>
          <w:p>
            <w:pPr>
              <w:pStyle w:val="yTable"/>
              <w:spacing w:before="0"/>
              <w:rPr>
                <w:i/>
                <w:sz w:val="18"/>
              </w:rPr>
            </w:pPr>
            <w:r>
              <w:rPr>
                <w:i/>
                <w:sz w:val="18"/>
              </w:rPr>
              <w:t>sericea</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Prostanthera</w:t>
            </w:r>
          </w:p>
        </w:tc>
        <w:tc>
          <w:tcPr>
            <w:tcW w:w="1645" w:type="dxa"/>
          </w:tcPr>
          <w:p>
            <w:pPr>
              <w:pStyle w:val="yTable"/>
              <w:spacing w:before="0"/>
              <w:rPr>
                <w:i/>
                <w:sz w:val="18"/>
              </w:rPr>
            </w:pPr>
            <w:r>
              <w:rPr>
                <w:i/>
                <w:sz w:val="18"/>
              </w:rPr>
              <w:t>spinosa</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Prostanthera</w:t>
            </w:r>
          </w:p>
        </w:tc>
        <w:tc>
          <w:tcPr>
            <w:tcW w:w="1645" w:type="dxa"/>
          </w:tcPr>
          <w:p>
            <w:pPr>
              <w:pStyle w:val="yTable"/>
              <w:spacing w:before="0"/>
              <w:rPr>
                <w:i/>
                <w:sz w:val="18"/>
              </w:rPr>
            </w:pPr>
            <w:r>
              <w:rPr>
                <w:i/>
                <w:sz w:val="18"/>
              </w:rPr>
              <w:t>staurophylla</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Prostanthera</w:t>
            </w:r>
          </w:p>
        </w:tc>
        <w:tc>
          <w:tcPr>
            <w:tcW w:w="1645" w:type="dxa"/>
          </w:tcPr>
          <w:p>
            <w:pPr>
              <w:pStyle w:val="yTable"/>
              <w:spacing w:before="0"/>
              <w:rPr>
                <w:i/>
                <w:sz w:val="18"/>
              </w:rPr>
            </w:pPr>
            <w:r>
              <w:rPr>
                <w:i/>
                <w:sz w:val="18"/>
              </w:rPr>
              <w:t>striatiflora</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Prostanthera</w:t>
            </w:r>
          </w:p>
        </w:tc>
        <w:tc>
          <w:tcPr>
            <w:tcW w:w="1645" w:type="dxa"/>
          </w:tcPr>
          <w:p>
            <w:pPr>
              <w:pStyle w:val="yTable"/>
              <w:spacing w:before="0"/>
              <w:rPr>
                <w:i/>
                <w:sz w:val="18"/>
              </w:rPr>
            </w:pPr>
            <w:r>
              <w:rPr>
                <w:i/>
                <w:sz w:val="18"/>
              </w:rPr>
              <w:t>teretifolia</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Prostanthera</w:t>
            </w:r>
          </w:p>
        </w:tc>
        <w:tc>
          <w:tcPr>
            <w:tcW w:w="1645" w:type="dxa"/>
          </w:tcPr>
          <w:p>
            <w:pPr>
              <w:pStyle w:val="yTable"/>
              <w:spacing w:before="0"/>
              <w:rPr>
                <w:i/>
                <w:sz w:val="18"/>
              </w:rPr>
            </w:pPr>
            <w:r>
              <w:rPr>
                <w:i/>
                <w:sz w:val="18"/>
              </w:rPr>
              <w:t>violacea</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Prostanthera</w:t>
            </w:r>
          </w:p>
        </w:tc>
        <w:tc>
          <w:tcPr>
            <w:tcW w:w="1645" w:type="dxa"/>
          </w:tcPr>
          <w:p>
            <w:pPr>
              <w:pStyle w:val="yTable"/>
              <w:spacing w:before="0"/>
              <w:rPr>
                <w:i/>
                <w:sz w:val="18"/>
              </w:rPr>
            </w:pPr>
            <w:r>
              <w:rPr>
                <w:i/>
                <w:sz w:val="18"/>
              </w:rPr>
              <w:t>walteri</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Protasparagus</w:t>
            </w:r>
          </w:p>
        </w:tc>
        <w:tc>
          <w:tcPr>
            <w:tcW w:w="1645" w:type="dxa"/>
          </w:tcPr>
          <w:p>
            <w:pPr>
              <w:pStyle w:val="yTable"/>
              <w:spacing w:before="0"/>
              <w:rPr>
                <w:i/>
                <w:sz w:val="18"/>
              </w:rPr>
            </w:pPr>
            <w:r>
              <w:rPr>
                <w:i/>
                <w:sz w:val="18"/>
              </w:rPr>
              <w:t>densiflorus</w:t>
            </w:r>
          </w:p>
        </w:tc>
        <w:tc>
          <w:tcPr>
            <w:tcW w:w="1673" w:type="dxa"/>
          </w:tcPr>
          <w:p>
            <w:pPr>
              <w:pStyle w:val="yTable"/>
              <w:spacing w:before="0"/>
              <w:rPr>
                <w:i/>
                <w:sz w:val="18"/>
              </w:rPr>
            </w:pPr>
          </w:p>
        </w:tc>
        <w:tc>
          <w:tcPr>
            <w:tcW w:w="1729" w:type="dxa"/>
          </w:tcPr>
          <w:p>
            <w:pPr>
              <w:pStyle w:val="yTable"/>
              <w:spacing w:before="0"/>
              <w:rPr>
                <w:i/>
                <w:sz w:val="18"/>
              </w:rPr>
            </w:pPr>
            <w:r>
              <w:rPr>
                <w:i/>
                <w:sz w:val="18"/>
              </w:rPr>
              <w:t>Asparagaceae</w:t>
            </w:r>
          </w:p>
        </w:tc>
      </w:tr>
      <w:tr>
        <w:tc>
          <w:tcPr>
            <w:tcW w:w="1757" w:type="dxa"/>
          </w:tcPr>
          <w:p>
            <w:pPr>
              <w:pStyle w:val="yTable"/>
              <w:spacing w:before="0"/>
              <w:rPr>
                <w:i/>
                <w:sz w:val="18"/>
              </w:rPr>
            </w:pPr>
            <w:r>
              <w:rPr>
                <w:i/>
                <w:sz w:val="18"/>
              </w:rPr>
              <w:t>Protea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Proustia</w:t>
            </w:r>
          </w:p>
        </w:tc>
        <w:tc>
          <w:tcPr>
            <w:tcW w:w="1645" w:type="dxa"/>
          </w:tcPr>
          <w:p>
            <w:pPr>
              <w:pStyle w:val="yTable"/>
              <w:spacing w:before="0"/>
              <w:rPr>
                <w:i/>
                <w:sz w:val="18"/>
              </w:rPr>
            </w:pPr>
            <w:r>
              <w:rPr>
                <w:i/>
                <w:sz w:val="18"/>
              </w:rPr>
              <w:t>pyrifolia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Prumnopitys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Podocarpaceae</w:t>
            </w:r>
          </w:p>
        </w:tc>
      </w:tr>
      <w:tr>
        <w:tc>
          <w:tcPr>
            <w:tcW w:w="1757" w:type="dxa"/>
          </w:tcPr>
          <w:p>
            <w:pPr>
              <w:pStyle w:val="yTable"/>
              <w:spacing w:before="0"/>
              <w:rPr>
                <w:i/>
                <w:sz w:val="18"/>
              </w:rPr>
            </w:pPr>
            <w:r>
              <w:rPr>
                <w:i/>
                <w:sz w:val="18"/>
              </w:rPr>
              <w:t>Prunella</w:t>
            </w:r>
          </w:p>
        </w:tc>
        <w:tc>
          <w:tcPr>
            <w:tcW w:w="1645" w:type="dxa"/>
          </w:tcPr>
          <w:p>
            <w:pPr>
              <w:pStyle w:val="yTable"/>
              <w:spacing w:before="0"/>
              <w:rPr>
                <w:i/>
                <w:sz w:val="18"/>
              </w:rPr>
            </w:pPr>
            <w:r>
              <w:rPr>
                <w:i/>
                <w:sz w:val="18"/>
              </w:rPr>
              <w:t>vulgaris</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Prunus</w:t>
            </w:r>
          </w:p>
        </w:tc>
        <w:tc>
          <w:tcPr>
            <w:tcW w:w="1645" w:type="dxa"/>
          </w:tcPr>
          <w:p>
            <w:pPr>
              <w:pStyle w:val="yTable"/>
              <w:spacing w:before="0"/>
              <w:rPr>
                <w:i/>
                <w:sz w:val="18"/>
              </w:rPr>
            </w:pPr>
            <w:r>
              <w:rPr>
                <w:i/>
                <w:sz w:val="18"/>
              </w:rPr>
              <w:t>armeniaca</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Prunus</w:t>
            </w:r>
          </w:p>
        </w:tc>
        <w:tc>
          <w:tcPr>
            <w:tcW w:w="1645" w:type="dxa"/>
          </w:tcPr>
          <w:p>
            <w:pPr>
              <w:pStyle w:val="yTable"/>
              <w:spacing w:before="0"/>
              <w:rPr>
                <w:i/>
                <w:sz w:val="18"/>
              </w:rPr>
            </w:pPr>
            <w:r>
              <w:rPr>
                <w:i/>
                <w:sz w:val="18"/>
              </w:rPr>
              <w:t>avium</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Prunus</w:t>
            </w:r>
          </w:p>
        </w:tc>
        <w:tc>
          <w:tcPr>
            <w:tcW w:w="1645" w:type="dxa"/>
          </w:tcPr>
          <w:p>
            <w:pPr>
              <w:pStyle w:val="yTable"/>
              <w:spacing w:before="0"/>
              <w:rPr>
                <w:i/>
                <w:sz w:val="18"/>
              </w:rPr>
            </w:pPr>
            <w:r>
              <w:rPr>
                <w:i/>
                <w:sz w:val="18"/>
              </w:rPr>
              <w:t>campanulata</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Prunus</w:t>
            </w:r>
          </w:p>
        </w:tc>
        <w:tc>
          <w:tcPr>
            <w:tcW w:w="1645" w:type="dxa"/>
          </w:tcPr>
          <w:p>
            <w:pPr>
              <w:pStyle w:val="yTable"/>
              <w:spacing w:before="0"/>
              <w:rPr>
                <w:i/>
                <w:sz w:val="18"/>
              </w:rPr>
            </w:pPr>
            <w:r>
              <w:rPr>
                <w:i/>
                <w:sz w:val="18"/>
              </w:rPr>
              <w:t>cerasifera</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Prunus</w:t>
            </w:r>
          </w:p>
        </w:tc>
        <w:tc>
          <w:tcPr>
            <w:tcW w:w="1645" w:type="dxa"/>
          </w:tcPr>
          <w:p>
            <w:pPr>
              <w:pStyle w:val="yTable"/>
              <w:spacing w:before="0"/>
              <w:rPr>
                <w:i/>
                <w:sz w:val="18"/>
              </w:rPr>
            </w:pPr>
            <w:r>
              <w:rPr>
                <w:i/>
                <w:sz w:val="18"/>
              </w:rPr>
              <w:t>conradinae</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Prunus</w:t>
            </w:r>
          </w:p>
        </w:tc>
        <w:tc>
          <w:tcPr>
            <w:tcW w:w="1645" w:type="dxa"/>
          </w:tcPr>
          <w:p>
            <w:pPr>
              <w:pStyle w:val="yTable"/>
              <w:spacing w:before="0"/>
              <w:rPr>
                <w:i/>
                <w:sz w:val="18"/>
              </w:rPr>
            </w:pPr>
            <w:r>
              <w:rPr>
                <w:i/>
                <w:sz w:val="18"/>
              </w:rPr>
              <w:t>domestica</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Prunus</w:t>
            </w:r>
          </w:p>
        </w:tc>
        <w:tc>
          <w:tcPr>
            <w:tcW w:w="1645" w:type="dxa"/>
          </w:tcPr>
          <w:p>
            <w:pPr>
              <w:pStyle w:val="yTable"/>
              <w:spacing w:before="0"/>
              <w:rPr>
                <w:i/>
                <w:sz w:val="18"/>
              </w:rPr>
            </w:pPr>
            <w:r>
              <w:rPr>
                <w:i/>
                <w:sz w:val="18"/>
              </w:rPr>
              <w:t>dulcis</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Prunus</w:t>
            </w:r>
          </w:p>
        </w:tc>
        <w:tc>
          <w:tcPr>
            <w:tcW w:w="1645" w:type="dxa"/>
          </w:tcPr>
          <w:p>
            <w:pPr>
              <w:pStyle w:val="yTable"/>
              <w:spacing w:before="0"/>
              <w:rPr>
                <w:i/>
                <w:sz w:val="18"/>
              </w:rPr>
            </w:pPr>
            <w:r>
              <w:rPr>
                <w:i/>
                <w:sz w:val="18"/>
              </w:rPr>
              <w:t>elvins</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Prunus</w:t>
            </w:r>
          </w:p>
        </w:tc>
        <w:tc>
          <w:tcPr>
            <w:tcW w:w="1645" w:type="dxa"/>
          </w:tcPr>
          <w:p>
            <w:pPr>
              <w:pStyle w:val="yTable"/>
              <w:spacing w:before="0"/>
              <w:rPr>
                <w:i/>
                <w:sz w:val="18"/>
              </w:rPr>
            </w:pPr>
            <w:r>
              <w:rPr>
                <w:i/>
                <w:sz w:val="18"/>
              </w:rPr>
              <w:t>glandulosa</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Prunus</w:t>
            </w:r>
          </w:p>
        </w:tc>
        <w:tc>
          <w:tcPr>
            <w:tcW w:w="1645" w:type="dxa"/>
          </w:tcPr>
          <w:p>
            <w:pPr>
              <w:pStyle w:val="yTable"/>
              <w:spacing w:before="0"/>
              <w:rPr>
                <w:i/>
                <w:sz w:val="18"/>
              </w:rPr>
            </w:pPr>
            <w:r>
              <w:rPr>
                <w:i/>
                <w:sz w:val="18"/>
              </w:rPr>
              <w:t>incisa</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Prunus</w:t>
            </w:r>
          </w:p>
        </w:tc>
        <w:tc>
          <w:tcPr>
            <w:tcW w:w="1645" w:type="dxa"/>
          </w:tcPr>
          <w:p>
            <w:pPr>
              <w:pStyle w:val="yTable"/>
              <w:spacing w:before="0"/>
              <w:rPr>
                <w:i/>
                <w:sz w:val="18"/>
              </w:rPr>
            </w:pPr>
            <w:r>
              <w:rPr>
                <w:i/>
                <w:sz w:val="18"/>
              </w:rPr>
              <w:t>laurocerasus</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Prunus</w:t>
            </w:r>
          </w:p>
        </w:tc>
        <w:tc>
          <w:tcPr>
            <w:tcW w:w="1645" w:type="dxa"/>
          </w:tcPr>
          <w:p>
            <w:pPr>
              <w:pStyle w:val="yTable"/>
              <w:spacing w:before="0"/>
              <w:rPr>
                <w:i/>
                <w:sz w:val="18"/>
              </w:rPr>
            </w:pPr>
            <w:r>
              <w:rPr>
                <w:i/>
                <w:sz w:val="18"/>
              </w:rPr>
              <w:t>lusitanica</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Prunus</w:t>
            </w:r>
          </w:p>
        </w:tc>
        <w:tc>
          <w:tcPr>
            <w:tcW w:w="1645" w:type="dxa"/>
          </w:tcPr>
          <w:p>
            <w:pPr>
              <w:pStyle w:val="yTable"/>
              <w:spacing w:before="0"/>
              <w:rPr>
                <w:i/>
                <w:sz w:val="18"/>
              </w:rPr>
            </w:pPr>
            <w:r>
              <w:rPr>
                <w:i/>
                <w:sz w:val="18"/>
              </w:rPr>
              <w:t>marriana</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Prunus</w:t>
            </w:r>
          </w:p>
        </w:tc>
        <w:tc>
          <w:tcPr>
            <w:tcW w:w="1645" w:type="dxa"/>
          </w:tcPr>
          <w:p>
            <w:pPr>
              <w:pStyle w:val="yTable"/>
              <w:spacing w:before="0"/>
              <w:rPr>
                <w:i/>
                <w:sz w:val="18"/>
              </w:rPr>
            </w:pPr>
            <w:r>
              <w:rPr>
                <w:i/>
                <w:sz w:val="18"/>
              </w:rPr>
              <w:t>massard</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Prunus</w:t>
            </w:r>
          </w:p>
        </w:tc>
        <w:tc>
          <w:tcPr>
            <w:tcW w:w="1645" w:type="dxa"/>
          </w:tcPr>
          <w:p>
            <w:pPr>
              <w:pStyle w:val="yTable"/>
              <w:spacing w:before="0"/>
              <w:rPr>
                <w:i/>
                <w:sz w:val="18"/>
              </w:rPr>
            </w:pPr>
            <w:r>
              <w:rPr>
                <w:i/>
                <w:sz w:val="18"/>
              </w:rPr>
              <w:t>morobalam</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Prunus</w:t>
            </w:r>
          </w:p>
        </w:tc>
        <w:tc>
          <w:tcPr>
            <w:tcW w:w="1645" w:type="dxa"/>
          </w:tcPr>
          <w:p>
            <w:pPr>
              <w:pStyle w:val="yTable"/>
              <w:spacing w:before="0"/>
              <w:rPr>
                <w:i/>
                <w:sz w:val="18"/>
              </w:rPr>
            </w:pPr>
            <w:r>
              <w:rPr>
                <w:i/>
                <w:sz w:val="18"/>
              </w:rPr>
              <w:t xml:space="preserve">mume </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Prunus</w:t>
            </w:r>
          </w:p>
        </w:tc>
        <w:tc>
          <w:tcPr>
            <w:tcW w:w="1645" w:type="dxa"/>
          </w:tcPr>
          <w:p>
            <w:pPr>
              <w:pStyle w:val="yTable"/>
              <w:spacing w:before="0"/>
              <w:rPr>
                <w:i/>
                <w:sz w:val="18"/>
              </w:rPr>
            </w:pPr>
            <w:r>
              <w:rPr>
                <w:i/>
                <w:sz w:val="18"/>
              </w:rPr>
              <w:t>padus</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Prunus</w:t>
            </w:r>
          </w:p>
        </w:tc>
        <w:tc>
          <w:tcPr>
            <w:tcW w:w="1645" w:type="dxa"/>
          </w:tcPr>
          <w:p>
            <w:pPr>
              <w:pStyle w:val="yTable"/>
              <w:spacing w:before="0"/>
              <w:rPr>
                <w:i/>
                <w:sz w:val="18"/>
              </w:rPr>
            </w:pPr>
            <w:r>
              <w:rPr>
                <w:i/>
                <w:sz w:val="18"/>
              </w:rPr>
              <w:t>persica</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Prunus</w:t>
            </w:r>
          </w:p>
        </w:tc>
        <w:tc>
          <w:tcPr>
            <w:tcW w:w="1645" w:type="dxa"/>
          </w:tcPr>
          <w:p>
            <w:pPr>
              <w:pStyle w:val="yTable"/>
              <w:spacing w:before="0"/>
              <w:rPr>
                <w:i/>
                <w:sz w:val="18"/>
              </w:rPr>
            </w:pPr>
            <w:r>
              <w:rPr>
                <w:i/>
                <w:sz w:val="18"/>
              </w:rPr>
              <w:t>pumila</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Prunus</w:t>
            </w:r>
          </w:p>
        </w:tc>
        <w:tc>
          <w:tcPr>
            <w:tcW w:w="1645" w:type="dxa"/>
          </w:tcPr>
          <w:p>
            <w:pPr>
              <w:pStyle w:val="yTable"/>
              <w:spacing w:before="0"/>
              <w:rPr>
                <w:i/>
                <w:sz w:val="18"/>
              </w:rPr>
            </w:pPr>
            <w:r>
              <w:rPr>
                <w:i/>
                <w:sz w:val="18"/>
              </w:rPr>
              <w:t>salicina</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Prunus</w:t>
            </w:r>
          </w:p>
        </w:tc>
        <w:tc>
          <w:tcPr>
            <w:tcW w:w="1645" w:type="dxa"/>
          </w:tcPr>
          <w:p>
            <w:pPr>
              <w:pStyle w:val="yTable"/>
              <w:spacing w:before="0"/>
              <w:rPr>
                <w:i/>
                <w:sz w:val="18"/>
              </w:rPr>
            </w:pPr>
            <w:r>
              <w:rPr>
                <w:i/>
                <w:sz w:val="18"/>
              </w:rPr>
              <w:t>sato</w:t>
            </w:r>
            <w:r>
              <w:rPr>
                <w:i/>
                <w:sz w:val="18"/>
              </w:rPr>
              <w:noBreakHyphen/>
              <w:t>zakura group</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Prunus</w:t>
            </w:r>
          </w:p>
        </w:tc>
        <w:tc>
          <w:tcPr>
            <w:tcW w:w="1645" w:type="dxa"/>
          </w:tcPr>
          <w:p>
            <w:pPr>
              <w:pStyle w:val="yTable"/>
              <w:spacing w:before="0"/>
              <w:rPr>
                <w:i/>
                <w:sz w:val="18"/>
              </w:rPr>
            </w:pPr>
            <w:r>
              <w:rPr>
                <w:i/>
                <w:sz w:val="18"/>
              </w:rPr>
              <w:t>serotina</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Prunus</w:t>
            </w:r>
          </w:p>
        </w:tc>
        <w:tc>
          <w:tcPr>
            <w:tcW w:w="1645" w:type="dxa"/>
          </w:tcPr>
          <w:p>
            <w:pPr>
              <w:pStyle w:val="yTable"/>
              <w:spacing w:before="0"/>
              <w:rPr>
                <w:i/>
                <w:sz w:val="18"/>
              </w:rPr>
            </w:pPr>
            <w:r>
              <w:rPr>
                <w:i/>
                <w:sz w:val="18"/>
              </w:rPr>
              <w:t>serrulata</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Prunus</w:t>
            </w:r>
          </w:p>
        </w:tc>
        <w:tc>
          <w:tcPr>
            <w:tcW w:w="1645" w:type="dxa"/>
          </w:tcPr>
          <w:p>
            <w:pPr>
              <w:pStyle w:val="yTable"/>
              <w:spacing w:before="0"/>
              <w:rPr>
                <w:i/>
                <w:sz w:val="18"/>
              </w:rPr>
            </w:pPr>
            <w:r>
              <w:rPr>
                <w:i/>
                <w:sz w:val="18"/>
              </w:rPr>
              <w:t>serrulla</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Prunus</w:t>
            </w:r>
          </w:p>
        </w:tc>
        <w:tc>
          <w:tcPr>
            <w:tcW w:w="1645" w:type="dxa"/>
          </w:tcPr>
          <w:p>
            <w:pPr>
              <w:pStyle w:val="yTable"/>
              <w:spacing w:before="0"/>
              <w:rPr>
                <w:i/>
                <w:sz w:val="18"/>
              </w:rPr>
            </w:pPr>
            <w:r>
              <w:rPr>
                <w:i/>
                <w:sz w:val="18"/>
              </w:rPr>
              <w:t>spinosa</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Prunus</w:t>
            </w:r>
          </w:p>
        </w:tc>
        <w:tc>
          <w:tcPr>
            <w:tcW w:w="1645" w:type="dxa"/>
          </w:tcPr>
          <w:p>
            <w:pPr>
              <w:pStyle w:val="yTable"/>
              <w:spacing w:before="0"/>
              <w:rPr>
                <w:i/>
                <w:sz w:val="18"/>
              </w:rPr>
            </w:pPr>
            <w:r>
              <w:rPr>
                <w:i/>
                <w:sz w:val="18"/>
              </w:rPr>
              <w:t xml:space="preserve">subhirtella </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Prunus</w:t>
            </w:r>
          </w:p>
        </w:tc>
        <w:tc>
          <w:tcPr>
            <w:tcW w:w="1645" w:type="dxa"/>
          </w:tcPr>
          <w:p>
            <w:pPr>
              <w:pStyle w:val="yTable"/>
              <w:spacing w:before="0"/>
              <w:rPr>
                <w:i/>
                <w:sz w:val="18"/>
              </w:rPr>
            </w:pPr>
            <w:r>
              <w:rPr>
                <w:i/>
                <w:sz w:val="18"/>
              </w:rPr>
              <w:t>tenella</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Prunus</w:t>
            </w:r>
          </w:p>
        </w:tc>
        <w:tc>
          <w:tcPr>
            <w:tcW w:w="1645" w:type="dxa"/>
          </w:tcPr>
          <w:p>
            <w:pPr>
              <w:pStyle w:val="yTable"/>
              <w:spacing w:before="0"/>
              <w:rPr>
                <w:i/>
                <w:sz w:val="18"/>
              </w:rPr>
            </w:pPr>
            <w:r>
              <w:rPr>
                <w:i/>
                <w:sz w:val="18"/>
              </w:rPr>
              <w:t>truneriana</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Prunus</w:t>
            </w:r>
          </w:p>
        </w:tc>
        <w:tc>
          <w:tcPr>
            <w:tcW w:w="1645" w:type="dxa"/>
          </w:tcPr>
          <w:p>
            <w:pPr>
              <w:pStyle w:val="yTable"/>
              <w:spacing w:before="0"/>
              <w:rPr>
                <w:i/>
                <w:sz w:val="18"/>
              </w:rPr>
            </w:pPr>
            <w:r>
              <w:rPr>
                <w:i/>
                <w:sz w:val="18"/>
              </w:rPr>
              <w:t>virginiana</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Prunus</w:t>
            </w:r>
          </w:p>
        </w:tc>
        <w:tc>
          <w:tcPr>
            <w:tcW w:w="1645" w:type="dxa"/>
          </w:tcPr>
          <w:p>
            <w:pPr>
              <w:pStyle w:val="yTable"/>
              <w:spacing w:before="0"/>
              <w:rPr>
                <w:i/>
                <w:sz w:val="18"/>
              </w:rPr>
            </w:pPr>
            <w:r>
              <w:rPr>
                <w:i/>
                <w:sz w:val="18"/>
              </w:rPr>
              <w:t>x blireana</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Psammiosorus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Davalliaceae</w:t>
            </w:r>
          </w:p>
        </w:tc>
      </w:tr>
      <w:tr>
        <w:tc>
          <w:tcPr>
            <w:tcW w:w="1757" w:type="dxa"/>
          </w:tcPr>
          <w:p>
            <w:pPr>
              <w:pStyle w:val="yTable"/>
              <w:spacing w:before="0"/>
              <w:rPr>
                <w:i/>
                <w:sz w:val="18"/>
              </w:rPr>
            </w:pPr>
            <w:r>
              <w:rPr>
                <w:i/>
                <w:sz w:val="18"/>
              </w:rPr>
              <w:t>Pseudanthus</w:t>
            </w:r>
          </w:p>
        </w:tc>
        <w:tc>
          <w:tcPr>
            <w:tcW w:w="1645" w:type="dxa"/>
          </w:tcPr>
          <w:p>
            <w:pPr>
              <w:pStyle w:val="yTable"/>
              <w:spacing w:before="0"/>
              <w:rPr>
                <w:i/>
                <w:sz w:val="18"/>
              </w:rPr>
            </w:pPr>
            <w:r>
              <w:rPr>
                <w:i/>
                <w:sz w:val="18"/>
              </w:rPr>
              <w:t>pimeleoides</w:t>
            </w:r>
          </w:p>
        </w:tc>
        <w:tc>
          <w:tcPr>
            <w:tcW w:w="1673" w:type="dxa"/>
          </w:tcPr>
          <w:p>
            <w:pPr>
              <w:pStyle w:val="yTable"/>
              <w:spacing w:before="0"/>
              <w:rPr>
                <w:i/>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Pseuderanthemum</w:t>
            </w:r>
          </w:p>
        </w:tc>
        <w:tc>
          <w:tcPr>
            <w:tcW w:w="1645" w:type="dxa"/>
          </w:tcPr>
          <w:p>
            <w:pPr>
              <w:pStyle w:val="yTable"/>
              <w:spacing w:before="0"/>
              <w:rPr>
                <w:i/>
                <w:sz w:val="18"/>
              </w:rPr>
            </w:pPr>
            <w:r>
              <w:rPr>
                <w:i/>
                <w:sz w:val="18"/>
              </w:rPr>
              <w:t>reticulatum</w:t>
            </w:r>
          </w:p>
        </w:tc>
        <w:tc>
          <w:tcPr>
            <w:tcW w:w="1673" w:type="dxa"/>
          </w:tcPr>
          <w:p>
            <w:pPr>
              <w:pStyle w:val="yTable"/>
              <w:spacing w:before="0"/>
              <w:rPr>
                <w:i/>
                <w:sz w:val="18"/>
              </w:rPr>
            </w:pPr>
          </w:p>
        </w:tc>
        <w:tc>
          <w:tcPr>
            <w:tcW w:w="1729" w:type="dxa"/>
          </w:tcPr>
          <w:p>
            <w:pPr>
              <w:pStyle w:val="yTable"/>
              <w:spacing w:before="0"/>
              <w:rPr>
                <w:i/>
                <w:sz w:val="18"/>
              </w:rPr>
            </w:pPr>
            <w:r>
              <w:rPr>
                <w:i/>
                <w:sz w:val="18"/>
              </w:rPr>
              <w:t>Acanthaceae</w:t>
            </w:r>
          </w:p>
        </w:tc>
      </w:tr>
      <w:tr>
        <w:tc>
          <w:tcPr>
            <w:tcW w:w="1757" w:type="dxa"/>
          </w:tcPr>
          <w:p>
            <w:pPr>
              <w:pStyle w:val="yTable"/>
              <w:spacing w:before="0"/>
              <w:rPr>
                <w:i/>
                <w:sz w:val="18"/>
              </w:rPr>
            </w:pPr>
            <w:r>
              <w:rPr>
                <w:i/>
                <w:sz w:val="18"/>
              </w:rPr>
              <w:t>Pseudocalymma</w:t>
            </w:r>
          </w:p>
        </w:tc>
        <w:tc>
          <w:tcPr>
            <w:tcW w:w="1645" w:type="dxa"/>
          </w:tcPr>
          <w:p>
            <w:pPr>
              <w:pStyle w:val="yTable"/>
              <w:spacing w:before="0"/>
              <w:rPr>
                <w:i/>
                <w:sz w:val="18"/>
              </w:rPr>
            </w:pPr>
            <w:r>
              <w:rPr>
                <w:i/>
                <w:sz w:val="18"/>
              </w:rPr>
              <w:t>alliaceum</w:t>
            </w:r>
          </w:p>
        </w:tc>
        <w:tc>
          <w:tcPr>
            <w:tcW w:w="1673" w:type="dxa"/>
          </w:tcPr>
          <w:p>
            <w:pPr>
              <w:pStyle w:val="yTable"/>
              <w:spacing w:before="0"/>
              <w:rPr>
                <w:i/>
                <w:sz w:val="18"/>
              </w:rPr>
            </w:pPr>
          </w:p>
        </w:tc>
        <w:tc>
          <w:tcPr>
            <w:tcW w:w="1729" w:type="dxa"/>
          </w:tcPr>
          <w:p>
            <w:pPr>
              <w:pStyle w:val="yTable"/>
              <w:spacing w:before="0"/>
              <w:rPr>
                <w:i/>
                <w:sz w:val="18"/>
              </w:rPr>
            </w:pPr>
            <w:r>
              <w:rPr>
                <w:i/>
                <w:sz w:val="18"/>
              </w:rPr>
              <w:t>Bignoniaceae</w:t>
            </w:r>
          </w:p>
        </w:tc>
      </w:tr>
      <w:tr>
        <w:tc>
          <w:tcPr>
            <w:tcW w:w="1757" w:type="dxa"/>
          </w:tcPr>
          <w:p>
            <w:pPr>
              <w:pStyle w:val="yTable"/>
              <w:spacing w:before="0"/>
              <w:rPr>
                <w:i/>
                <w:sz w:val="18"/>
              </w:rPr>
            </w:pPr>
            <w:r>
              <w:rPr>
                <w:i/>
                <w:sz w:val="18"/>
              </w:rPr>
              <w:t>Pseudocyclosorus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Thelypteridaceae</w:t>
            </w:r>
          </w:p>
        </w:tc>
      </w:tr>
      <w:tr>
        <w:tc>
          <w:tcPr>
            <w:tcW w:w="1757" w:type="dxa"/>
          </w:tcPr>
          <w:p>
            <w:pPr>
              <w:pStyle w:val="yTable"/>
              <w:spacing w:before="0"/>
              <w:rPr>
                <w:i/>
                <w:sz w:val="18"/>
              </w:rPr>
            </w:pPr>
            <w:r>
              <w:rPr>
                <w:i/>
                <w:sz w:val="18"/>
              </w:rPr>
              <w:t>Pseudoespostoa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Pseudognaphalium</w:t>
            </w:r>
          </w:p>
        </w:tc>
        <w:tc>
          <w:tcPr>
            <w:tcW w:w="1645" w:type="dxa"/>
          </w:tcPr>
          <w:p>
            <w:pPr>
              <w:pStyle w:val="yTable"/>
              <w:spacing w:before="0"/>
              <w:rPr>
                <w:i/>
                <w:sz w:val="18"/>
              </w:rPr>
            </w:pPr>
            <w:r>
              <w:rPr>
                <w:i/>
                <w:sz w:val="18"/>
              </w:rPr>
              <w:t>luteo</w:t>
            </w:r>
            <w:r>
              <w:rPr>
                <w:i/>
                <w:sz w:val="18"/>
              </w:rPr>
              <w:noBreakHyphen/>
              <w:t>album</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Pseudolachnostylis</w:t>
            </w:r>
          </w:p>
        </w:tc>
        <w:tc>
          <w:tcPr>
            <w:tcW w:w="1645" w:type="dxa"/>
          </w:tcPr>
          <w:p>
            <w:pPr>
              <w:pStyle w:val="yTable"/>
              <w:spacing w:before="0"/>
              <w:rPr>
                <w:i/>
                <w:sz w:val="18"/>
              </w:rPr>
            </w:pPr>
            <w:r>
              <w:rPr>
                <w:i/>
                <w:sz w:val="18"/>
              </w:rPr>
              <w:t>maprouneifolia</w:t>
            </w:r>
          </w:p>
        </w:tc>
        <w:tc>
          <w:tcPr>
            <w:tcW w:w="1673" w:type="dxa"/>
          </w:tcPr>
          <w:p>
            <w:pPr>
              <w:pStyle w:val="yTable"/>
              <w:spacing w:before="0"/>
              <w:rPr>
                <w:i/>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Pseudolarix</w:t>
            </w:r>
          </w:p>
        </w:tc>
        <w:tc>
          <w:tcPr>
            <w:tcW w:w="1645" w:type="dxa"/>
          </w:tcPr>
          <w:p>
            <w:pPr>
              <w:pStyle w:val="yTable"/>
              <w:spacing w:before="0"/>
              <w:rPr>
                <w:i/>
                <w:sz w:val="18"/>
              </w:rPr>
            </w:pPr>
            <w:r>
              <w:rPr>
                <w:i/>
                <w:sz w:val="18"/>
              </w:rPr>
              <w:t>amabilis</w:t>
            </w:r>
          </w:p>
        </w:tc>
        <w:tc>
          <w:tcPr>
            <w:tcW w:w="1673" w:type="dxa"/>
          </w:tcPr>
          <w:p>
            <w:pPr>
              <w:pStyle w:val="yTable"/>
              <w:spacing w:before="0"/>
              <w:rPr>
                <w:i/>
                <w:sz w:val="18"/>
              </w:rPr>
            </w:pPr>
          </w:p>
        </w:tc>
        <w:tc>
          <w:tcPr>
            <w:tcW w:w="1729" w:type="dxa"/>
          </w:tcPr>
          <w:p>
            <w:pPr>
              <w:pStyle w:val="yTable"/>
              <w:spacing w:before="0"/>
              <w:rPr>
                <w:i/>
                <w:sz w:val="18"/>
              </w:rPr>
            </w:pPr>
            <w:r>
              <w:rPr>
                <w:i/>
                <w:sz w:val="18"/>
              </w:rPr>
              <w:t>Pinaceae</w:t>
            </w:r>
          </w:p>
        </w:tc>
      </w:tr>
      <w:tr>
        <w:tc>
          <w:tcPr>
            <w:tcW w:w="1757" w:type="dxa"/>
          </w:tcPr>
          <w:p>
            <w:pPr>
              <w:pStyle w:val="yTable"/>
              <w:spacing w:before="0"/>
              <w:rPr>
                <w:i/>
                <w:sz w:val="18"/>
              </w:rPr>
            </w:pPr>
            <w:r>
              <w:rPr>
                <w:i/>
                <w:sz w:val="18"/>
              </w:rPr>
              <w:t>Pseudolithos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Asclepiadaceae</w:t>
            </w:r>
          </w:p>
        </w:tc>
      </w:tr>
      <w:tr>
        <w:tc>
          <w:tcPr>
            <w:tcW w:w="1757" w:type="dxa"/>
          </w:tcPr>
          <w:p>
            <w:pPr>
              <w:pStyle w:val="yTable"/>
              <w:spacing w:before="0"/>
              <w:rPr>
                <w:i/>
                <w:sz w:val="18"/>
              </w:rPr>
            </w:pPr>
            <w:r>
              <w:rPr>
                <w:i/>
                <w:sz w:val="18"/>
              </w:rPr>
              <w:t>Pseudomuscari</w:t>
            </w:r>
          </w:p>
        </w:tc>
        <w:tc>
          <w:tcPr>
            <w:tcW w:w="1645" w:type="dxa"/>
          </w:tcPr>
          <w:p>
            <w:pPr>
              <w:pStyle w:val="yTable"/>
              <w:spacing w:before="0"/>
              <w:rPr>
                <w:i/>
                <w:sz w:val="18"/>
              </w:rPr>
            </w:pPr>
            <w:r>
              <w:rPr>
                <w:i/>
                <w:sz w:val="18"/>
              </w:rPr>
              <w:t>pallens</w:t>
            </w:r>
          </w:p>
        </w:tc>
        <w:tc>
          <w:tcPr>
            <w:tcW w:w="1673" w:type="dxa"/>
          </w:tcPr>
          <w:p>
            <w:pPr>
              <w:pStyle w:val="yTable"/>
              <w:spacing w:before="0"/>
              <w:rPr>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Pseudopanax</w:t>
            </w:r>
          </w:p>
        </w:tc>
        <w:tc>
          <w:tcPr>
            <w:tcW w:w="1645" w:type="dxa"/>
          </w:tcPr>
          <w:p>
            <w:pPr>
              <w:pStyle w:val="yTable"/>
              <w:spacing w:before="0"/>
              <w:rPr>
                <w:i/>
                <w:sz w:val="18"/>
              </w:rPr>
            </w:pPr>
            <w:r>
              <w:rPr>
                <w:i/>
                <w:sz w:val="18"/>
              </w:rPr>
              <w:t>ferox</w:t>
            </w:r>
          </w:p>
        </w:tc>
        <w:tc>
          <w:tcPr>
            <w:tcW w:w="1673" w:type="dxa"/>
          </w:tcPr>
          <w:p>
            <w:pPr>
              <w:pStyle w:val="yTable"/>
              <w:spacing w:before="0"/>
              <w:rPr>
                <w:sz w:val="18"/>
              </w:rPr>
            </w:pPr>
          </w:p>
        </w:tc>
        <w:tc>
          <w:tcPr>
            <w:tcW w:w="1729" w:type="dxa"/>
          </w:tcPr>
          <w:p>
            <w:pPr>
              <w:pStyle w:val="yTable"/>
              <w:spacing w:before="0"/>
              <w:rPr>
                <w:i/>
                <w:sz w:val="18"/>
              </w:rPr>
            </w:pPr>
            <w:r>
              <w:rPr>
                <w:i/>
                <w:sz w:val="18"/>
              </w:rPr>
              <w:t>Araliaceae</w:t>
            </w:r>
          </w:p>
        </w:tc>
      </w:tr>
      <w:tr>
        <w:tc>
          <w:tcPr>
            <w:tcW w:w="1757" w:type="dxa"/>
          </w:tcPr>
          <w:p>
            <w:pPr>
              <w:pStyle w:val="yTable"/>
              <w:spacing w:before="0"/>
              <w:rPr>
                <w:i/>
                <w:sz w:val="18"/>
              </w:rPr>
            </w:pPr>
            <w:r>
              <w:rPr>
                <w:i/>
                <w:sz w:val="18"/>
              </w:rPr>
              <w:t>Pseudopanax</w:t>
            </w:r>
          </w:p>
        </w:tc>
        <w:tc>
          <w:tcPr>
            <w:tcW w:w="1645" w:type="dxa"/>
          </w:tcPr>
          <w:p>
            <w:pPr>
              <w:pStyle w:val="yTable"/>
              <w:spacing w:before="0"/>
              <w:rPr>
                <w:i/>
                <w:sz w:val="18"/>
              </w:rPr>
            </w:pPr>
            <w:r>
              <w:rPr>
                <w:i/>
                <w:sz w:val="18"/>
              </w:rPr>
              <w:t>lessonii</w:t>
            </w:r>
          </w:p>
        </w:tc>
        <w:tc>
          <w:tcPr>
            <w:tcW w:w="1673" w:type="dxa"/>
          </w:tcPr>
          <w:p>
            <w:pPr>
              <w:pStyle w:val="yTable"/>
              <w:spacing w:before="0"/>
              <w:rPr>
                <w:sz w:val="18"/>
              </w:rPr>
            </w:pPr>
          </w:p>
        </w:tc>
        <w:tc>
          <w:tcPr>
            <w:tcW w:w="1729" w:type="dxa"/>
          </w:tcPr>
          <w:p>
            <w:pPr>
              <w:pStyle w:val="yTable"/>
              <w:spacing w:before="0"/>
              <w:rPr>
                <w:i/>
                <w:sz w:val="18"/>
              </w:rPr>
            </w:pPr>
            <w:r>
              <w:rPr>
                <w:i/>
                <w:sz w:val="18"/>
              </w:rPr>
              <w:t>Araliaceae</w:t>
            </w:r>
          </w:p>
        </w:tc>
      </w:tr>
      <w:tr>
        <w:tc>
          <w:tcPr>
            <w:tcW w:w="1757" w:type="dxa"/>
          </w:tcPr>
          <w:p>
            <w:pPr>
              <w:pStyle w:val="yTable"/>
              <w:spacing w:before="0"/>
              <w:rPr>
                <w:i/>
                <w:sz w:val="18"/>
              </w:rPr>
            </w:pPr>
            <w:r>
              <w:rPr>
                <w:i/>
                <w:sz w:val="18"/>
              </w:rPr>
              <w:t>Pseudophegopteris</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Thelypteridaceae</w:t>
            </w:r>
          </w:p>
        </w:tc>
      </w:tr>
      <w:tr>
        <w:tc>
          <w:tcPr>
            <w:tcW w:w="1757" w:type="dxa"/>
          </w:tcPr>
          <w:p>
            <w:pPr>
              <w:pStyle w:val="yTable"/>
              <w:spacing w:before="0"/>
              <w:rPr>
                <w:i/>
                <w:sz w:val="18"/>
              </w:rPr>
            </w:pPr>
            <w:r>
              <w:rPr>
                <w:i/>
                <w:sz w:val="18"/>
              </w:rPr>
              <w:t>Pseudophoenix</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Pseudophoenix</w:t>
            </w:r>
          </w:p>
        </w:tc>
        <w:tc>
          <w:tcPr>
            <w:tcW w:w="1645" w:type="dxa"/>
          </w:tcPr>
          <w:p>
            <w:pPr>
              <w:pStyle w:val="yTable"/>
              <w:spacing w:before="0"/>
              <w:rPr>
                <w:i/>
                <w:sz w:val="18"/>
              </w:rPr>
            </w:pPr>
            <w:r>
              <w:rPr>
                <w:i/>
                <w:sz w:val="18"/>
              </w:rPr>
              <w:t>vinifera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Pseudostachyum</w:t>
            </w:r>
          </w:p>
        </w:tc>
        <w:tc>
          <w:tcPr>
            <w:tcW w:w="1645" w:type="dxa"/>
          </w:tcPr>
          <w:p>
            <w:pPr>
              <w:pStyle w:val="yTable"/>
              <w:spacing w:before="0"/>
              <w:rPr>
                <w:i/>
                <w:sz w:val="18"/>
              </w:rPr>
            </w:pPr>
            <w:r>
              <w:rPr>
                <w:i/>
                <w:sz w:val="18"/>
              </w:rPr>
              <w:t>polymorphum</w:t>
            </w:r>
          </w:p>
        </w:tc>
        <w:tc>
          <w:tcPr>
            <w:tcW w:w="1673" w:type="dxa"/>
          </w:tcPr>
          <w:p>
            <w:pPr>
              <w:pStyle w:val="yTable"/>
              <w:spacing w:before="0"/>
              <w:rPr>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Pseudotectaria</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Aspleniaceae</w:t>
            </w:r>
          </w:p>
        </w:tc>
      </w:tr>
      <w:tr>
        <w:tc>
          <w:tcPr>
            <w:tcW w:w="1757" w:type="dxa"/>
          </w:tcPr>
          <w:p>
            <w:pPr>
              <w:pStyle w:val="yTable"/>
              <w:spacing w:before="0"/>
              <w:rPr>
                <w:i/>
                <w:sz w:val="18"/>
              </w:rPr>
            </w:pPr>
            <w:r>
              <w:rPr>
                <w:i/>
                <w:sz w:val="18"/>
              </w:rPr>
              <w:t>Pseudotsuga</w:t>
            </w:r>
          </w:p>
        </w:tc>
        <w:tc>
          <w:tcPr>
            <w:tcW w:w="1645" w:type="dxa"/>
          </w:tcPr>
          <w:p>
            <w:pPr>
              <w:pStyle w:val="yTable"/>
              <w:spacing w:before="0"/>
              <w:rPr>
                <w:i/>
                <w:sz w:val="18"/>
              </w:rPr>
            </w:pPr>
            <w:r>
              <w:rPr>
                <w:i/>
                <w:sz w:val="18"/>
              </w:rPr>
              <w:t>menziesii</w:t>
            </w:r>
          </w:p>
        </w:tc>
        <w:tc>
          <w:tcPr>
            <w:tcW w:w="1673" w:type="dxa"/>
          </w:tcPr>
          <w:p>
            <w:pPr>
              <w:pStyle w:val="yTable"/>
              <w:spacing w:before="0"/>
              <w:rPr>
                <w:sz w:val="18"/>
              </w:rPr>
            </w:pPr>
          </w:p>
        </w:tc>
        <w:tc>
          <w:tcPr>
            <w:tcW w:w="1729" w:type="dxa"/>
          </w:tcPr>
          <w:p>
            <w:pPr>
              <w:pStyle w:val="yTable"/>
              <w:spacing w:before="0"/>
              <w:rPr>
                <w:i/>
                <w:sz w:val="18"/>
              </w:rPr>
            </w:pPr>
            <w:r>
              <w:rPr>
                <w:i/>
                <w:sz w:val="18"/>
              </w:rPr>
              <w:t>Pinaceae</w:t>
            </w:r>
          </w:p>
        </w:tc>
      </w:tr>
      <w:tr>
        <w:tc>
          <w:tcPr>
            <w:tcW w:w="1757" w:type="dxa"/>
          </w:tcPr>
          <w:p>
            <w:pPr>
              <w:pStyle w:val="yTable"/>
              <w:spacing w:before="0"/>
              <w:rPr>
                <w:i/>
                <w:sz w:val="18"/>
              </w:rPr>
            </w:pPr>
            <w:r>
              <w:rPr>
                <w:i/>
                <w:sz w:val="18"/>
              </w:rPr>
              <w:t>Pseudowintera</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Winteraceae</w:t>
            </w:r>
          </w:p>
        </w:tc>
      </w:tr>
      <w:tr>
        <w:tc>
          <w:tcPr>
            <w:tcW w:w="1757" w:type="dxa"/>
          </w:tcPr>
          <w:p>
            <w:pPr>
              <w:pStyle w:val="yTable"/>
              <w:spacing w:before="0"/>
              <w:rPr>
                <w:i/>
                <w:sz w:val="18"/>
              </w:rPr>
            </w:pPr>
            <w:r>
              <w:rPr>
                <w:i/>
                <w:sz w:val="18"/>
              </w:rPr>
              <w:t>Psidium</w:t>
            </w:r>
          </w:p>
        </w:tc>
        <w:tc>
          <w:tcPr>
            <w:tcW w:w="1645" w:type="dxa"/>
          </w:tcPr>
          <w:p>
            <w:pPr>
              <w:pStyle w:val="yTable"/>
              <w:spacing w:before="0"/>
              <w:rPr>
                <w:i/>
                <w:sz w:val="18"/>
              </w:rPr>
            </w:pPr>
            <w:r>
              <w:rPr>
                <w:i/>
                <w:sz w:val="18"/>
              </w:rPr>
              <w:t>guajava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Psidium</w:t>
            </w:r>
          </w:p>
        </w:tc>
        <w:tc>
          <w:tcPr>
            <w:tcW w:w="1645" w:type="dxa"/>
          </w:tcPr>
          <w:p>
            <w:pPr>
              <w:pStyle w:val="yTable"/>
              <w:spacing w:before="0"/>
              <w:rPr>
                <w:i/>
                <w:sz w:val="18"/>
              </w:rPr>
            </w:pPr>
            <w:r>
              <w:rPr>
                <w:i/>
                <w:sz w:val="18"/>
              </w:rPr>
              <w:t>littorale</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Psidium</w:t>
            </w:r>
          </w:p>
        </w:tc>
        <w:tc>
          <w:tcPr>
            <w:tcW w:w="1645" w:type="dxa"/>
          </w:tcPr>
          <w:p>
            <w:pPr>
              <w:pStyle w:val="yTable"/>
              <w:spacing w:before="0"/>
              <w:rPr>
                <w:i/>
                <w:sz w:val="18"/>
              </w:rPr>
            </w:pPr>
            <w:r>
              <w:rPr>
                <w:i/>
                <w:sz w:val="18"/>
              </w:rPr>
              <w:t>pyriferum</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Psidum</w:t>
            </w:r>
          </w:p>
        </w:tc>
        <w:tc>
          <w:tcPr>
            <w:tcW w:w="1645" w:type="dxa"/>
          </w:tcPr>
          <w:p>
            <w:pPr>
              <w:pStyle w:val="yTable"/>
              <w:spacing w:before="0"/>
              <w:rPr>
                <w:i/>
                <w:sz w:val="18"/>
              </w:rPr>
            </w:pPr>
            <w:r>
              <w:rPr>
                <w:i/>
                <w:sz w:val="18"/>
              </w:rPr>
              <w:t>littorale</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Psomiocarpa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Aspleniaceae</w:t>
            </w:r>
          </w:p>
        </w:tc>
      </w:tr>
      <w:tr>
        <w:tc>
          <w:tcPr>
            <w:tcW w:w="1757" w:type="dxa"/>
          </w:tcPr>
          <w:p>
            <w:pPr>
              <w:pStyle w:val="yTable"/>
              <w:spacing w:before="0"/>
              <w:rPr>
                <w:i/>
                <w:sz w:val="18"/>
              </w:rPr>
            </w:pPr>
            <w:r>
              <w:rPr>
                <w:i/>
                <w:sz w:val="18"/>
              </w:rPr>
              <w:t>Psophocarpus</w:t>
            </w:r>
          </w:p>
        </w:tc>
        <w:tc>
          <w:tcPr>
            <w:tcW w:w="1645" w:type="dxa"/>
          </w:tcPr>
          <w:p>
            <w:pPr>
              <w:pStyle w:val="yTable"/>
              <w:spacing w:before="0"/>
              <w:rPr>
                <w:i/>
                <w:sz w:val="18"/>
              </w:rPr>
            </w:pPr>
            <w:r>
              <w:rPr>
                <w:i/>
                <w:sz w:val="18"/>
              </w:rPr>
              <w:t>tetragonolobus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Psoralea</w:t>
            </w:r>
          </w:p>
        </w:tc>
        <w:tc>
          <w:tcPr>
            <w:tcW w:w="1645" w:type="dxa"/>
          </w:tcPr>
          <w:p>
            <w:pPr>
              <w:pStyle w:val="yTable"/>
              <w:spacing w:before="0"/>
              <w:rPr>
                <w:i/>
                <w:sz w:val="18"/>
              </w:rPr>
            </w:pPr>
            <w:r>
              <w:rPr>
                <w:i/>
                <w:sz w:val="18"/>
              </w:rPr>
              <w:t>pinnata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Psuedanthus</w:t>
            </w:r>
          </w:p>
        </w:tc>
        <w:tc>
          <w:tcPr>
            <w:tcW w:w="1645" w:type="dxa"/>
          </w:tcPr>
          <w:p>
            <w:pPr>
              <w:pStyle w:val="yTable"/>
              <w:spacing w:before="0"/>
              <w:rPr>
                <w:i/>
                <w:sz w:val="18"/>
              </w:rPr>
            </w:pPr>
            <w:r>
              <w:rPr>
                <w:i/>
                <w:sz w:val="18"/>
              </w:rPr>
              <w:t>pimeleoides</w:t>
            </w:r>
          </w:p>
        </w:tc>
        <w:tc>
          <w:tcPr>
            <w:tcW w:w="1673" w:type="dxa"/>
          </w:tcPr>
          <w:p>
            <w:pPr>
              <w:pStyle w:val="yTable"/>
              <w:spacing w:before="0"/>
              <w:rPr>
                <w:i/>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Psuedogynoxys</w:t>
            </w:r>
          </w:p>
        </w:tc>
        <w:tc>
          <w:tcPr>
            <w:tcW w:w="1645" w:type="dxa"/>
          </w:tcPr>
          <w:p>
            <w:pPr>
              <w:pStyle w:val="yTable"/>
              <w:spacing w:before="0"/>
              <w:rPr>
                <w:i/>
                <w:sz w:val="18"/>
              </w:rPr>
            </w:pPr>
            <w:r>
              <w:rPr>
                <w:i/>
                <w:sz w:val="18"/>
              </w:rPr>
              <w:t>chenopodioides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Psuedowintera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Winteraceae</w:t>
            </w:r>
          </w:p>
        </w:tc>
      </w:tr>
      <w:tr>
        <w:tc>
          <w:tcPr>
            <w:tcW w:w="1757" w:type="dxa"/>
          </w:tcPr>
          <w:p>
            <w:pPr>
              <w:pStyle w:val="yTable"/>
              <w:spacing w:before="0"/>
              <w:rPr>
                <w:i/>
                <w:sz w:val="18"/>
              </w:rPr>
            </w:pPr>
            <w:r>
              <w:rPr>
                <w:i/>
                <w:sz w:val="18"/>
              </w:rPr>
              <w:t>Psychopsis</w:t>
            </w:r>
          </w:p>
        </w:tc>
        <w:tc>
          <w:tcPr>
            <w:tcW w:w="1645" w:type="dxa"/>
          </w:tcPr>
          <w:p>
            <w:pPr>
              <w:pStyle w:val="yTable"/>
              <w:spacing w:before="0"/>
              <w:rPr>
                <w:i/>
                <w:sz w:val="18"/>
              </w:rPr>
            </w:pPr>
            <w:r>
              <w:rPr>
                <w:i/>
                <w:sz w:val="18"/>
              </w:rPr>
              <w:t>kramerianum</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Psychopsis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Psychotria</w:t>
            </w:r>
          </w:p>
        </w:tc>
        <w:tc>
          <w:tcPr>
            <w:tcW w:w="1645" w:type="dxa"/>
          </w:tcPr>
          <w:p>
            <w:pPr>
              <w:pStyle w:val="yTable"/>
              <w:spacing w:before="0"/>
              <w:rPr>
                <w:i/>
                <w:sz w:val="18"/>
              </w:rPr>
            </w:pPr>
            <w:r>
              <w:rPr>
                <w:i/>
                <w:sz w:val="18"/>
              </w:rPr>
              <w:t>capensis</w:t>
            </w:r>
          </w:p>
        </w:tc>
        <w:tc>
          <w:tcPr>
            <w:tcW w:w="1673" w:type="dxa"/>
          </w:tcPr>
          <w:p>
            <w:pPr>
              <w:pStyle w:val="yTable"/>
              <w:spacing w:before="0"/>
              <w:rPr>
                <w:i/>
                <w:sz w:val="18"/>
              </w:rPr>
            </w:pPr>
          </w:p>
        </w:tc>
        <w:tc>
          <w:tcPr>
            <w:tcW w:w="1729" w:type="dxa"/>
          </w:tcPr>
          <w:p>
            <w:pPr>
              <w:pStyle w:val="yTable"/>
              <w:spacing w:before="0"/>
              <w:rPr>
                <w:i/>
                <w:sz w:val="18"/>
              </w:rPr>
            </w:pPr>
            <w:r>
              <w:rPr>
                <w:i/>
                <w:sz w:val="18"/>
              </w:rPr>
              <w:t>Rubiaceae</w:t>
            </w:r>
          </w:p>
        </w:tc>
      </w:tr>
      <w:tr>
        <w:tc>
          <w:tcPr>
            <w:tcW w:w="1757" w:type="dxa"/>
          </w:tcPr>
          <w:p>
            <w:pPr>
              <w:pStyle w:val="yTable"/>
              <w:spacing w:before="0"/>
              <w:rPr>
                <w:i/>
                <w:sz w:val="18"/>
              </w:rPr>
            </w:pPr>
            <w:r>
              <w:rPr>
                <w:i/>
                <w:sz w:val="18"/>
              </w:rPr>
              <w:t>Psychotria</w:t>
            </w:r>
          </w:p>
        </w:tc>
        <w:tc>
          <w:tcPr>
            <w:tcW w:w="1645" w:type="dxa"/>
          </w:tcPr>
          <w:p>
            <w:pPr>
              <w:pStyle w:val="yTable"/>
              <w:spacing w:before="0"/>
              <w:rPr>
                <w:i/>
                <w:sz w:val="18"/>
              </w:rPr>
            </w:pPr>
            <w:r>
              <w:rPr>
                <w:i/>
                <w:sz w:val="18"/>
              </w:rPr>
              <w:t>zombamantana</w:t>
            </w:r>
          </w:p>
        </w:tc>
        <w:tc>
          <w:tcPr>
            <w:tcW w:w="1673" w:type="dxa"/>
          </w:tcPr>
          <w:p>
            <w:pPr>
              <w:pStyle w:val="yTable"/>
              <w:spacing w:before="0"/>
              <w:rPr>
                <w:i/>
                <w:sz w:val="18"/>
              </w:rPr>
            </w:pPr>
          </w:p>
        </w:tc>
        <w:tc>
          <w:tcPr>
            <w:tcW w:w="1729" w:type="dxa"/>
          </w:tcPr>
          <w:p>
            <w:pPr>
              <w:pStyle w:val="yTable"/>
              <w:spacing w:before="0"/>
              <w:rPr>
                <w:i/>
                <w:sz w:val="18"/>
              </w:rPr>
            </w:pPr>
            <w:r>
              <w:rPr>
                <w:i/>
                <w:sz w:val="18"/>
              </w:rPr>
              <w:t>Rubiaceae</w:t>
            </w:r>
          </w:p>
        </w:tc>
      </w:tr>
      <w:tr>
        <w:tc>
          <w:tcPr>
            <w:tcW w:w="1757" w:type="dxa"/>
          </w:tcPr>
          <w:p>
            <w:pPr>
              <w:pStyle w:val="yTable"/>
              <w:spacing w:before="0"/>
              <w:rPr>
                <w:i/>
                <w:sz w:val="18"/>
              </w:rPr>
            </w:pPr>
            <w:r>
              <w:rPr>
                <w:i/>
                <w:sz w:val="18"/>
              </w:rPr>
              <w:t>Psylliostachys</w:t>
            </w:r>
          </w:p>
        </w:tc>
        <w:tc>
          <w:tcPr>
            <w:tcW w:w="1645" w:type="dxa"/>
          </w:tcPr>
          <w:p>
            <w:pPr>
              <w:pStyle w:val="yTable"/>
              <w:spacing w:before="0"/>
              <w:rPr>
                <w:i/>
                <w:sz w:val="18"/>
              </w:rPr>
            </w:pPr>
            <w:r>
              <w:rPr>
                <w:i/>
                <w:sz w:val="18"/>
              </w:rPr>
              <w:t>suworowii</w:t>
            </w:r>
          </w:p>
        </w:tc>
        <w:tc>
          <w:tcPr>
            <w:tcW w:w="1673" w:type="dxa"/>
          </w:tcPr>
          <w:p>
            <w:pPr>
              <w:pStyle w:val="yTable"/>
              <w:spacing w:before="0"/>
              <w:rPr>
                <w:i/>
                <w:sz w:val="18"/>
              </w:rPr>
            </w:pPr>
          </w:p>
        </w:tc>
        <w:tc>
          <w:tcPr>
            <w:tcW w:w="1729" w:type="dxa"/>
          </w:tcPr>
          <w:p>
            <w:pPr>
              <w:pStyle w:val="yTable"/>
              <w:spacing w:before="0"/>
              <w:rPr>
                <w:i/>
                <w:sz w:val="18"/>
              </w:rPr>
            </w:pPr>
            <w:r>
              <w:rPr>
                <w:i/>
                <w:sz w:val="18"/>
              </w:rPr>
              <w:t>Plumbaginaceae</w:t>
            </w:r>
          </w:p>
        </w:tc>
      </w:tr>
      <w:tr>
        <w:tc>
          <w:tcPr>
            <w:tcW w:w="1757" w:type="dxa"/>
          </w:tcPr>
          <w:p>
            <w:pPr>
              <w:pStyle w:val="yTable"/>
              <w:spacing w:before="0"/>
              <w:rPr>
                <w:i/>
                <w:sz w:val="18"/>
              </w:rPr>
            </w:pPr>
            <w:r>
              <w:rPr>
                <w:i/>
                <w:sz w:val="18"/>
              </w:rPr>
              <w:t>Pteridium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Dennstaedtiaceae</w:t>
            </w:r>
          </w:p>
        </w:tc>
      </w:tr>
      <w:tr>
        <w:tc>
          <w:tcPr>
            <w:tcW w:w="1757" w:type="dxa"/>
          </w:tcPr>
          <w:p>
            <w:pPr>
              <w:pStyle w:val="yTable"/>
              <w:spacing w:before="0"/>
              <w:rPr>
                <w:i/>
                <w:sz w:val="18"/>
              </w:rPr>
            </w:pPr>
            <w:r>
              <w:rPr>
                <w:i/>
                <w:sz w:val="18"/>
              </w:rPr>
              <w:t>Pteridoblechnum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Blechnaceae</w:t>
            </w:r>
          </w:p>
        </w:tc>
      </w:tr>
      <w:tr>
        <w:tc>
          <w:tcPr>
            <w:tcW w:w="1757" w:type="dxa"/>
          </w:tcPr>
          <w:p>
            <w:pPr>
              <w:pStyle w:val="yTable"/>
              <w:spacing w:before="0"/>
              <w:rPr>
                <w:i/>
                <w:sz w:val="18"/>
              </w:rPr>
            </w:pPr>
            <w:r>
              <w:rPr>
                <w:i/>
                <w:sz w:val="18"/>
              </w:rPr>
              <w:t>Pteridrys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Aspleniaceae</w:t>
            </w:r>
          </w:p>
        </w:tc>
      </w:tr>
      <w:tr>
        <w:tc>
          <w:tcPr>
            <w:tcW w:w="1757" w:type="dxa"/>
          </w:tcPr>
          <w:p>
            <w:pPr>
              <w:pStyle w:val="yTable"/>
              <w:spacing w:before="0"/>
              <w:rPr>
                <w:i/>
                <w:sz w:val="18"/>
              </w:rPr>
            </w:pPr>
            <w:r>
              <w:rPr>
                <w:i/>
                <w:sz w:val="18"/>
              </w:rPr>
              <w:t>Pteris</w:t>
            </w:r>
          </w:p>
        </w:tc>
        <w:tc>
          <w:tcPr>
            <w:tcW w:w="1645" w:type="dxa"/>
          </w:tcPr>
          <w:p>
            <w:pPr>
              <w:pStyle w:val="yTable"/>
              <w:spacing w:before="0"/>
              <w:rPr>
                <w:i/>
                <w:sz w:val="18"/>
              </w:rPr>
            </w:pPr>
            <w:r>
              <w:rPr>
                <w:i/>
                <w:sz w:val="18"/>
              </w:rPr>
              <w:t xml:space="preserve">albo </w:t>
            </w:r>
          </w:p>
        </w:tc>
        <w:tc>
          <w:tcPr>
            <w:tcW w:w="1673" w:type="dxa"/>
          </w:tcPr>
          <w:p>
            <w:pPr>
              <w:pStyle w:val="yTable"/>
              <w:spacing w:before="0"/>
              <w:rPr>
                <w:i/>
                <w:sz w:val="18"/>
              </w:rPr>
            </w:pPr>
          </w:p>
        </w:tc>
        <w:tc>
          <w:tcPr>
            <w:tcW w:w="1729" w:type="dxa"/>
          </w:tcPr>
          <w:p>
            <w:pPr>
              <w:pStyle w:val="yTable"/>
              <w:spacing w:before="0"/>
              <w:rPr>
                <w:i/>
                <w:sz w:val="18"/>
              </w:rPr>
            </w:pPr>
            <w:r>
              <w:rPr>
                <w:i/>
                <w:sz w:val="18"/>
              </w:rPr>
              <w:t>Pteridaceae</w:t>
            </w:r>
          </w:p>
        </w:tc>
      </w:tr>
      <w:tr>
        <w:tc>
          <w:tcPr>
            <w:tcW w:w="1757" w:type="dxa"/>
          </w:tcPr>
          <w:p>
            <w:pPr>
              <w:pStyle w:val="yTable"/>
              <w:spacing w:before="0"/>
              <w:rPr>
                <w:i/>
                <w:sz w:val="18"/>
              </w:rPr>
            </w:pPr>
            <w:r>
              <w:rPr>
                <w:i/>
                <w:sz w:val="18"/>
              </w:rPr>
              <w:t>Pteris</w:t>
            </w:r>
          </w:p>
        </w:tc>
        <w:tc>
          <w:tcPr>
            <w:tcW w:w="1645" w:type="dxa"/>
          </w:tcPr>
          <w:p>
            <w:pPr>
              <w:pStyle w:val="yTable"/>
              <w:spacing w:before="0"/>
              <w:rPr>
                <w:i/>
                <w:sz w:val="18"/>
              </w:rPr>
            </w:pPr>
            <w:r>
              <w:rPr>
                <w:i/>
                <w:sz w:val="18"/>
              </w:rPr>
              <w:t>albo</w:t>
            </w:r>
            <w:r>
              <w:rPr>
                <w:i/>
                <w:sz w:val="18"/>
              </w:rPr>
              <w:noBreakHyphen/>
              <w:t>lineata</w:t>
            </w:r>
          </w:p>
        </w:tc>
        <w:tc>
          <w:tcPr>
            <w:tcW w:w="1673" w:type="dxa"/>
          </w:tcPr>
          <w:p>
            <w:pPr>
              <w:pStyle w:val="yTable"/>
              <w:spacing w:before="0"/>
              <w:rPr>
                <w:i/>
                <w:sz w:val="18"/>
              </w:rPr>
            </w:pPr>
          </w:p>
        </w:tc>
        <w:tc>
          <w:tcPr>
            <w:tcW w:w="1729" w:type="dxa"/>
          </w:tcPr>
          <w:p>
            <w:pPr>
              <w:pStyle w:val="yTable"/>
              <w:spacing w:before="0"/>
              <w:rPr>
                <w:i/>
                <w:sz w:val="18"/>
              </w:rPr>
            </w:pPr>
            <w:r>
              <w:rPr>
                <w:i/>
                <w:sz w:val="18"/>
              </w:rPr>
              <w:t>Pteridaceae</w:t>
            </w:r>
          </w:p>
        </w:tc>
      </w:tr>
      <w:tr>
        <w:tc>
          <w:tcPr>
            <w:tcW w:w="1757" w:type="dxa"/>
          </w:tcPr>
          <w:p>
            <w:pPr>
              <w:pStyle w:val="yTable"/>
              <w:spacing w:before="0"/>
              <w:rPr>
                <w:i/>
                <w:sz w:val="18"/>
              </w:rPr>
            </w:pPr>
            <w:r>
              <w:rPr>
                <w:i/>
                <w:sz w:val="18"/>
              </w:rPr>
              <w:t>Pteris</w:t>
            </w:r>
          </w:p>
        </w:tc>
        <w:tc>
          <w:tcPr>
            <w:tcW w:w="1645" w:type="dxa"/>
          </w:tcPr>
          <w:p>
            <w:pPr>
              <w:pStyle w:val="yTable"/>
              <w:spacing w:before="0"/>
              <w:rPr>
                <w:i/>
                <w:sz w:val="18"/>
              </w:rPr>
            </w:pPr>
            <w:r>
              <w:rPr>
                <w:i/>
                <w:sz w:val="18"/>
              </w:rPr>
              <w:t>dentata</w:t>
            </w:r>
          </w:p>
        </w:tc>
        <w:tc>
          <w:tcPr>
            <w:tcW w:w="1673" w:type="dxa"/>
          </w:tcPr>
          <w:p>
            <w:pPr>
              <w:pStyle w:val="yTable"/>
              <w:spacing w:before="0"/>
              <w:rPr>
                <w:i/>
                <w:sz w:val="18"/>
              </w:rPr>
            </w:pPr>
          </w:p>
        </w:tc>
        <w:tc>
          <w:tcPr>
            <w:tcW w:w="1729" w:type="dxa"/>
          </w:tcPr>
          <w:p>
            <w:pPr>
              <w:pStyle w:val="yTable"/>
              <w:spacing w:before="0"/>
              <w:rPr>
                <w:i/>
                <w:sz w:val="18"/>
              </w:rPr>
            </w:pPr>
            <w:r>
              <w:rPr>
                <w:i/>
                <w:sz w:val="18"/>
              </w:rPr>
              <w:t>Pteridaceae</w:t>
            </w:r>
          </w:p>
        </w:tc>
      </w:tr>
      <w:tr>
        <w:tc>
          <w:tcPr>
            <w:tcW w:w="1757" w:type="dxa"/>
          </w:tcPr>
          <w:p>
            <w:pPr>
              <w:pStyle w:val="yTable"/>
              <w:spacing w:before="0"/>
              <w:rPr>
                <w:i/>
                <w:sz w:val="18"/>
              </w:rPr>
            </w:pPr>
            <w:r>
              <w:rPr>
                <w:i/>
                <w:sz w:val="18"/>
              </w:rPr>
              <w:t>Pteris</w:t>
            </w:r>
          </w:p>
        </w:tc>
        <w:tc>
          <w:tcPr>
            <w:tcW w:w="1645" w:type="dxa"/>
          </w:tcPr>
          <w:p>
            <w:pPr>
              <w:pStyle w:val="yTable"/>
              <w:spacing w:before="0"/>
              <w:rPr>
                <w:i/>
                <w:sz w:val="18"/>
              </w:rPr>
            </w:pPr>
            <w:r>
              <w:rPr>
                <w:i/>
                <w:sz w:val="18"/>
              </w:rPr>
              <w:t>fauriei</w:t>
            </w:r>
          </w:p>
        </w:tc>
        <w:tc>
          <w:tcPr>
            <w:tcW w:w="1673" w:type="dxa"/>
          </w:tcPr>
          <w:p>
            <w:pPr>
              <w:pStyle w:val="yTable"/>
              <w:spacing w:before="0"/>
              <w:rPr>
                <w:i/>
                <w:sz w:val="18"/>
              </w:rPr>
            </w:pPr>
          </w:p>
        </w:tc>
        <w:tc>
          <w:tcPr>
            <w:tcW w:w="1729" w:type="dxa"/>
          </w:tcPr>
          <w:p>
            <w:pPr>
              <w:pStyle w:val="yTable"/>
              <w:spacing w:before="0"/>
              <w:rPr>
                <w:i/>
                <w:sz w:val="18"/>
              </w:rPr>
            </w:pPr>
            <w:r>
              <w:rPr>
                <w:i/>
                <w:sz w:val="18"/>
              </w:rPr>
              <w:t>Pteridaceae</w:t>
            </w:r>
          </w:p>
        </w:tc>
      </w:tr>
      <w:tr>
        <w:tc>
          <w:tcPr>
            <w:tcW w:w="1757" w:type="dxa"/>
          </w:tcPr>
          <w:p>
            <w:pPr>
              <w:pStyle w:val="yTable"/>
              <w:spacing w:before="0"/>
              <w:rPr>
                <w:i/>
                <w:sz w:val="18"/>
              </w:rPr>
            </w:pPr>
            <w:r>
              <w:rPr>
                <w:i/>
                <w:sz w:val="18"/>
              </w:rPr>
              <w:t>Pteris</w:t>
            </w:r>
          </w:p>
        </w:tc>
        <w:tc>
          <w:tcPr>
            <w:tcW w:w="1645" w:type="dxa"/>
          </w:tcPr>
          <w:p>
            <w:pPr>
              <w:pStyle w:val="yTable"/>
              <w:spacing w:before="0"/>
              <w:rPr>
                <w:i/>
                <w:sz w:val="18"/>
              </w:rPr>
            </w:pPr>
            <w:r>
              <w:rPr>
                <w:i/>
                <w:sz w:val="18"/>
              </w:rPr>
              <w:t>gautheri</w:t>
            </w:r>
          </w:p>
        </w:tc>
        <w:tc>
          <w:tcPr>
            <w:tcW w:w="1673" w:type="dxa"/>
          </w:tcPr>
          <w:p>
            <w:pPr>
              <w:pStyle w:val="yTable"/>
              <w:spacing w:before="0"/>
              <w:rPr>
                <w:i/>
                <w:sz w:val="18"/>
              </w:rPr>
            </w:pPr>
          </w:p>
        </w:tc>
        <w:tc>
          <w:tcPr>
            <w:tcW w:w="1729" w:type="dxa"/>
          </w:tcPr>
          <w:p>
            <w:pPr>
              <w:pStyle w:val="yTable"/>
              <w:spacing w:before="0"/>
              <w:rPr>
                <w:i/>
                <w:sz w:val="18"/>
              </w:rPr>
            </w:pPr>
            <w:r>
              <w:rPr>
                <w:i/>
                <w:sz w:val="18"/>
              </w:rPr>
              <w:t>Pteridaceae</w:t>
            </w:r>
          </w:p>
        </w:tc>
      </w:tr>
      <w:tr>
        <w:tc>
          <w:tcPr>
            <w:tcW w:w="1757" w:type="dxa"/>
          </w:tcPr>
          <w:p>
            <w:pPr>
              <w:pStyle w:val="yTable"/>
              <w:spacing w:before="0"/>
              <w:rPr>
                <w:i/>
                <w:sz w:val="18"/>
              </w:rPr>
            </w:pPr>
            <w:r>
              <w:rPr>
                <w:i/>
                <w:sz w:val="18"/>
              </w:rPr>
              <w:t>Pteris</w:t>
            </w:r>
          </w:p>
        </w:tc>
        <w:tc>
          <w:tcPr>
            <w:tcW w:w="1645" w:type="dxa"/>
          </w:tcPr>
          <w:p>
            <w:pPr>
              <w:pStyle w:val="yTable"/>
              <w:spacing w:before="0"/>
              <w:rPr>
                <w:i/>
                <w:sz w:val="18"/>
              </w:rPr>
            </w:pPr>
            <w:r>
              <w:rPr>
                <w:i/>
                <w:sz w:val="18"/>
              </w:rPr>
              <w:t>hendersonii</w:t>
            </w:r>
          </w:p>
        </w:tc>
        <w:tc>
          <w:tcPr>
            <w:tcW w:w="1673" w:type="dxa"/>
          </w:tcPr>
          <w:p>
            <w:pPr>
              <w:pStyle w:val="yTable"/>
              <w:spacing w:before="0"/>
              <w:rPr>
                <w:i/>
                <w:sz w:val="18"/>
              </w:rPr>
            </w:pPr>
          </w:p>
        </w:tc>
        <w:tc>
          <w:tcPr>
            <w:tcW w:w="1729" w:type="dxa"/>
          </w:tcPr>
          <w:p>
            <w:pPr>
              <w:pStyle w:val="yTable"/>
              <w:spacing w:before="0"/>
              <w:rPr>
                <w:i/>
                <w:sz w:val="18"/>
              </w:rPr>
            </w:pPr>
            <w:r>
              <w:rPr>
                <w:i/>
                <w:sz w:val="18"/>
              </w:rPr>
              <w:t>Pteridaceae</w:t>
            </w:r>
          </w:p>
        </w:tc>
      </w:tr>
      <w:tr>
        <w:tc>
          <w:tcPr>
            <w:tcW w:w="1757" w:type="dxa"/>
          </w:tcPr>
          <w:p>
            <w:pPr>
              <w:pStyle w:val="yTable"/>
              <w:spacing w:before="0"/>
              <w:rPr>
                <w:i/>
                <w:sz w:val="18"/>
              </w:rPr>
            </w:pPr>
            <w:r>
              <w:rPr>
                <w:i/>
                <w:sz w:val="18"/>
              </w:rPr>
              <w:t>Pteris</w:t>
            </w:r>
          </w:p>
        </w:tc>
        <w:tc>
          <w:tcPr>
            <w:tcW w:w="1645" w:type="dxa"/>
          </w:tcPr>
          <w:p>
            <w:pPr>
              <w:pStyle w:val="yTable"/>
              <w:spacing w:before="0"/>
              <w:rPr>
                <w:i/>
                <w:sz w:val="18"/>
              </w:rPr>
            </w:pPr>
            <w:r>
              <w:rPr>
                <w:i/>
                <w:sz w:val="18"/>
              </w:rPr>
              <w:t>pacifica</w:t>
            </w:r>
          </w:p>
        </w:tc>
        <w:tc>
          <w:tcPr>
            <w:tcW w:w="1673" w:type="dxa"/>
          </w:tcPr>
          <w:p>
            <w:pPr>
              <w:pStyle w:val="yTable"/>
              <w:spacing w:before="0"/>
              <w:rPr>
                <w:i/>
                <w:sz w:val="18"/>
              </w:rPr>
            </w:pPr>
          </w:p>
        </w:tc>
        <w:tc>
          <w:tcPr>
            <w:tcW w:w="1729" w:type="dxa"/>
          </w:tcPr>
          <w:p>
            <w:pPr>
              <w:pStyle w:val="yTable"/>
              <w:spacing w:before="0"/>
              <w:rPr>
                <w:i/>
                <w:sz w:val="18"/>
              </w:rPr>
            </w:pPr>
            <w:r>
              <w:rPr>
                <w:i/>
                <w:sz w:val="18"/>
              </w:rPr>
              <w:t>Pteridaceae</w:t>
            </w:r>
          </w:p>
        </w:tc>
      </w:tr>
      <w:tr>
        <w:tc>
          <w:tcPr>
            <w:tcW w:w="1757" w:type="dxa"/>
          </w:tcPr>
          <w:p>
            <w:pPr>
              <w:pStyle w:val="yTable"/>
              <w:spacing w:before="0"/>
              <w:rPr>
                <w:i/>
                <w:sz w:val="18"/>
              </w:rPr>
            </w:pPr>
            <w:r>
              <w:rPr>
                <w:i/>
                <w:sz w:val="18"/>
              </w:rPr>
              <w:t>Pteris</w:t>
            </w:r>
          </w:p>
        </w:tc>
        <w:tc>
          <w:tcPr>
            <w:tcW w:w="1645" w:type="dxa"/>
          </w:tcPr>
          <w:p>
            <w:pPr>
              <w:pStyle w:val="yTable"/>
              <w:spacing w:before="0"/>
              <w:rPr>
                <w:i/>
                <w:sz w:val="18"/>
              </w:rPr>
            </w:pPr>
            <w:r>
              <w:rPr>
                <w:i/>
                <w:sz w:val="18"/>
              </w:rPr>
              <w:t>rivertoniana</w:t>
            </w:r>
          </w:p>
        </w:tc>
        <w:tc>
          <w:tcPr>
            <w:tcW w:w="1673" w:type="dxa"/>
          </w:tcPr>
          <w:p>
            <w:pPr>
              <w:pStyle w:val="yTable"/>
              <w:spacing w:before="0"/>
              <w:rPr>
                <w:i/>
                <w:sz w:val="18"/>
              </w:rPr>
            </w:pPr>
          </w:p>
        </w:tc>
        <w:tc>
          <w:tcPr>
            <w:tcW w:w="1729" w:type="dxa"/>
          </w:tcPr>
          <w:p>
            <w:pPr>
              <w:pStyle w:val="yTable"/>
              <w:spacing w:before="0"/>
              <w:rPr>
                <w:i/>
                <w:sz w:val="18"/>
              </w:rPr>
            </w:pPr>
            <w:r>
              <w:rPr>
                <w:i/>
                <w:sz w:val="18"/>
              </w:rPr>
              <w:t>Pteridaceae</w:t>
            </w:r>
          </w:p>
        </w:tc>
      </w:tr>
      <w:tr>
        <w:tc>
          <w:tcPr>
            <w:tcW w:w="1757" w:type="dxa"/>
          </w:tcPr>
          <w:p>
            <w:pPr>
              <w:pStyle w:val="yTable"/>
              <w:spacing w:before="0"/>
              <w:rPr>
                <w:i/>
                <w:sz w:val="18"/>
              </w:rPr>
            </w:pPr>
            <w:r>
              <w:rPr>
                <w:i/>
                <w:sz w:val="18"/>
              </w:rPr>
              <w:t>Pteris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Pteridaceae</w:t>
            </w:r>
          </w:p>
        </w:tc>
      </w:tr>
      <w:tr>
        <w:tc>
          <w:tcPr>
            <w:tcW w:w="1757" w:type="dxa"/>
          </w:tcPr>
          <w:p>
            <w:pPr>
              <w:pStyle w:val="yTable"/>
              <w:spacing w:before="0"/>
              <w:rPr>
                <w:i/>
                <w:sz w:val="18"/>
              </w:rPr>
            </w:pPr>
            <w:r>
              <w:rPr>
                <w:i/>
                <w:sz w:val="18"/>
              </w:rPr>
              <w:t>Pteris</w:t>
            </w:r>
          </w:p>
        </w:tc>
        <w:tc>
          <w:tcPr>
            <w:tcW w:w="1645" w:type="dxa"/>
          </w:tcPr>
          <w:p>
            <w:pPr>
              <w:pStyle w:val="yTable"/>
              <w:spacing w:before="0"/>
              <w:rPr>
                <w:i/>
                <w:sz w:val="18"/>
              </w:rPr>
            </w:pPr>
            <w:r>
              <w:rPr>
                <w:i/>
                <w:sz w:val="18"/>
              </w:rPr>
              <w:t>tremula</w:t>
            </w:r>
          </w:p>
        </w:tc>
        <w:tc>
          <w:tcPr>
            <w:tcW w:w="1673" w:type="dxa"/>
          </w:tcPr>
          <w:p>
            <w:pPr>
              <w:pStyle w:val="yTable"/>
              <w:spacing w:before="0"/>
              <w:rPr>
                <w:i/>
                <w:sz w:val="18"/>
              </w:rPr>
            </w:pPr>
          </w:p>
        </w:tc>
        <w:tc>
          <w:tcPr>
            <w:tcW w:w="1729" w:type="dxa"/>
          </w:tcPr>
          <w:p>
            <w:pPr>
              <w:pStyle w:val="yTable"/>
              <w:spacing w:before="0"/>
              <w:rPr>
                <w:i/>
                <w:sz w:val="18"/>
              </w:rPr>
            </w:pPr>
            <w:r>
              <w:rPr>
                <w:i/>
                <w:sz w:val="18"/>
              </w:rPr>
              <w:t>Pteridaceae</w:t>
            </w:r>
          </w:p>
        </w:tc>
      </w:tr>
      <w:tr>
        <w:tc>
          <w:tcPr>
            <w:tcW w:w="1757" w:type="dxa"/>
          </w:tcPr>
          <w:p>
            <w:pPr>
              <w:pStyle w:val="yTable"/>
              <w:spacing w:before="0"/>
              <w:rPr>
                <w:i/>
                <w:sz w:val="18"/>
              </w:rPr>
            </w:pPr>
            <w:r>
              <w:rPr>
                <w:i/>
                <w:sz w:val="18"/>
              </w:rPr>
              <w:t>Pteris</w:t>
            </w:r>
          </w:p>
        </w:tc>
        <w:tc>
          <w:tcPr>
            <w:tcW w:w="1645" w:type="dxa"/>
          </w:tcPr>
          <w:p>
            <w:pPr>
              <w:pStyle w:val="yTable"/>
              <w:spacing w:before="0"/>
              <w:rPr>
                <w:i/>
                <w:sz w:val="18"/>
              </w:rPr>
            </w:pPr>
            <w:r>
              <w:rPr>
                <w:i/>
                <w:sz w:val="18"/>
              </w:rPr>
              <w:t>umbrosa</w:t>
            </w:r>
          </w:p>
        </w:tc>
        <w:tc>
          <w:tcPr>
            <w:tcW w:w="1673" w:type="dxa"/>
          </w:tcPr>
          <w:p>
            <w:pPr>
              <w:pStyle w:val="yTable"/>
              <w:spacing w:before="0"/>
              <w:rPr>
                <w:i/>
                <w:sz w:val="18"/>
              </w:rPr>
            </w:pPr>
          </w:p>
        </w:tc>
        <w:tc>
          <w:tcPr>
            <w:tcW w:w="1729" w:type="dxa"/>
          </w:tcPr>
          <w:p>
            <w:pPr>
              <w:pStyle w:val="yTable"/>
              <w:spacing w:before="0"/>
              <w:rPr>
                <w:i/>
                <w:sz w:val="18"/>
              </w:rPr>
            </w:pPr>
            <w:r>
              <w:rPr>
                <w:i/>
                <w:sz w:val="18"/>
              </w:rPr>
              <w:t>Pteridaceae</w:t>
            </w:r>
          </w:p>
        </w:tc>
      </w:tr>
      <w:tr>
        <w:tc>
          <w:tcPr>
            <w:tcW w:w="1757" w:type="dxa"/>
          </w:tcPr>
          <w:p>
            <w:pPr>
              <w:pStyle w:val="yTable"/>
              <w:spacing w:before="0"/>
              <w:rPr>
                <w:i/>
                <w:sz w:val="18"/>
              </w:rPr>
            </w:pPr>
            <w:r>
              <w:rPr>
                <w:i/>
                <w:sz w:val="18"/>
              </w:rPr>
              <w:t>Pteris</w:t>
            </w:r>
          </w:p>
        </w:tc>
        <w:tc>
          <w:tcPr>
            <w:tcW w:w="1645" w:type="dxa"/>
          </w:tcPr>
          <w:p>
            <w:pPr>
              <w:pStyle w:val="yTable"/>
              <w:spacing w:before="0"/>
              <w:rPr>
                <w:i/>
                <w:sz w:val="18"/>
              </w:rPr>
            </w:pPr>
            <w:r>
              <w:rPr>
                <w:i/>
                <w:sz w:val="18"/>
              </w:rPr>
              <w:t>victoriae</w:t>
            </w:r>
          </w:p>
        </w:tc>
        <w:tc>
          <w:tcPr>
            <w:tcW w:w="1673" w:type="dxa"/>
          </w:tcPr>
          <w:p>
            <w:pPr>
              <w:pStyle w:val="yTable"/>
              <w:spacing w:before="0"/>
              <w:rPr>
                <w:i/>
                <w:sz w:val="18"/>
              </w:rPr>
            </w:pPr>
          </w:p>
        </w:tc>
        <w:tc>
          <w:tcPr>
            <w:tcW w:w="1729" w:type="dxa"/>
          </w:tcPr>
          <w:p>
            <w:pPr>
              <w:pStyle w:val="yTable"/>
              <w:spacing w:before="0"/>
              <w:rPr>
                <w:i/>
                <w:sz w:val="18"/>
              </w:rPr>
            </w:pPr>
            <w:r>
              <w:rPr>
                <w:i/>
                <w:sz w:val="18"/>
              </w:rPr>
              <w:t>Pteridaceae</w:t>
            </w:r>
          </w:p>
        </w:tc>
      </w:tr>
      <w:tr>
        <w:tc>
          <w:tcPr>
            <w:tcW w:w="1757" w:type="dxa"/>
          </w:tcPr>
          <w:p>
            <w:pPr>
              <w:pStyle w:val="yTable"/>
              <w:spacing w:before="0"/>
              <w:rPr>
                <w:i/>
                <w:sz w:val="18"/>
              </w:rPr>
            </w:pPr>
            <w:r>
              <w:rPr>
                <w:i/>
                <w:sz w:val="18"/>
              </w:rPr>
              <w:t>Pterocarpus</w:t>
            </w:r>
          </w:p>
        </w:tc>
        <w:tc>
          <w:tcPr>
            <w:tcW w:w="1645" w:type="dxa"/>
          </w:tcPr>
          <w:p>
            <w:pPr>
              <w:pStyle w:val="yTable"/>
              <w:spacing w:before="0"/>
              <w:rPr>
                <w:i/>
                <w:sz w:val="18"/>
              </w:rPr>
            </w:pPr>
            <w:r>
              <w:rPr>
                <w:i/>
                <w:sz w:val="18"/>
              </w:rPr>
              <w:t>amgolensis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Pterocarpus</w:t>
            </w:r>
          </w:p>
        </w:tc>
        <w:tc>
          <w:tcPr>
            <w:tcW w:w="1645" w:type="dxa"/>
          </w:tcPr>
          <w:p>
            <w:pPr>
              <w:pStyle w:val="yTable"/>
              <w:spacing w:before="0"/>
              <w:rPr>
                <w:i/>
                <w:sz w:val="18"/>
              </w:rPr>
            </w:pPr>
            <w:r>
              <w:rPr>
                <w:i/>
                <w:sz w:val="18"/>
              </w:rPr>
              <w:t>angolensis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Pterocarpus</w:t>
            </w:r>
          </w:p>
        </w:tc>
        <w:tc>
          <w:tcPr>
            <w:tcW w:w="1645" w:type="dxa"/>
          </w:tcPr>
          <w:p>
            <w:pPr>
              <w:pStyle w:val="yTable"/>
              <w:spacing w:before="0"/>
              <w:rPr>
                <w:i/>
                <w:sz w:val="18"/>
              </w:rPr>
            </w:pPr>
            <w:r>
              <w:rPr>
                <w:i/>
                <w:sz w:val="18"/>
              </w:rPr>
              <w:t>dalbergioides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Pterocarpus</w:t>
            </w:r>
          </w:p>
        </w:tc>
        <w:tc>
          <w:tcPr>
            <w:tcW w:w="1645" w:type="dxa"/>
          </w:tcPr>
          <w:p>
            <w:pPr>
              <w:pStyle w:val="yTable"/>
              <w:spacing w:before="0"/>
              <w:rPr>
                <w:i/>
                <w:sz w:val="18"/>
              </w:rPr>
            </w:pPr>
            <w:r>
              <w:rPr>
                <w:i/>
                <w:sz w:val="18"/>
              </w:rPr>
              <w:t>indicus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Pterocarpus</w:t>
            </w:r>
          </w:p>
        </w:tc>
        <w:tc>
          <w:tcPr>
            <w:tcW w:w="1645" w:type="dxa"/>
          </w:tcPr>
          <w:p>
            <w:pPr>
              <w:pStyle w:val="yTable"/>
              <w:spacing w:before="0"/>
              <w:rPr>
                <w:i/>
                <w:sz w:val="18"/>
              </w:rPr>
            </w:pPr>
            <w:r>
              <w:rPr>
                <w:i/>
                <w:sz w:val="18"/>
              </w:rPr>
              <w:t>macrocarpus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Pterocarpus</w:t>
            </w:r>
          </w:p>
        </w:tc>
        <w:tc>
          <w:tcPr>
            <w:tcW w:w="1645" w:type="dxa"/>
          </w:tcPr>
          <w:p>
            <w:pPr>
              <w:pStyle w:val="yTable"/>
              <w:spacing w:before="0"/>
              <w:rPr>
                <w:i/>
                <w:sz w:val="18"/>
              </w:rPr>
            </w:pPr>
            <w:r>
              <w:rPr>
                <w:i/>
                <w:sz w:val="18"/>
              </w:rPr>
              <w:t>marsupium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Pterocarpus</w:t>
            </w:r>
          </w:p>
        </w:tc>
        <w:tc>
          <w:tcPr>
            <w:tcW w:w="1645" w:type="dxa"/>
          </w:tcPr>
          <w:p>
            <w:pPr>
              <w:pStyle w:val="yTable"/>
              <w:spacing w:before="0"/>
              <w:rPr>
                <w:i/>
                <w:sz w:val="18"/>
              </w:rPr>
            </w:pPr>
            <w:r>
              <w:rPr>
                <w:i/>
                <w:sz w:val="18"/>
              </w:rPr>
              <w:t>osun</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Pterocarpus</w:t>
            </w:r>
          </w:p>
        </w:tc>
        <w:tc>
          <w:tcPr>
            <w:tcW w:w="1645" w:type="dxa"/>
          </w:tcPr>
          <w:p>
            <w:pPr>
              <w:pStyle w:val="yTable"/>
              <w:spacing w:before="0"/>
              <w:rPr>
                <w:i/>
                <w:sz w:val="18"/>
              </w:rPr>
            </w:pPr>
            <w:r>
              <w:rPr>
                <w:i/>
                <w:sz w:val="18"/>
              </w:rPr>
              <w:t>santalinus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Pterocarpus</w:t>
            </w:r>
          </w:p>
        </w:tc>
        <w:tc>
          <w:tcPr>
            <w:tcW w:w="1645" w:type="dxa"/>
          </w:tcPr>
          <w:p>
            <w:pPr>
              <w:pStyle w:val="yTable"/>
              <w:spacing w:before="0"/>
              <w:rPr>
                <w:i/>
                <w:sz w:val="18"/>
              </w:rPr>
            </w:pPr>
            <w:r>
              <w:rPr>
                <w:i/>
                <w:sz w:val="18"/>
              </w:rPr>
              <w:t>soyauxii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Pterocarpus</w:t>
            </w:r>
          </w:p>
        </w:tc>
        <w:tc>
          <w:tcPr>
            <w:tcW w:w="1645" w:type="dxa"/>
          </w:tcPr>
          <w:p>
            <w:pPr>
              <w:pStyle w:val="yTable"/>
              <w:spacing w:before="0"/>
              <w:rPr>
                <w:i/>
                <w:sz w:val="18"/>
              </w:rPr>
            </w:pPr>
            <w:r>
              <w:rPr>
                <w:i/>
                <w:sz w:val="18"/>
              </w:rPr>
              <w:t>vernalis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Pterocerus x Sarcochilus</w:t>
            </w:r>
          </w:p>
        </w:tc>
        <w:tc>
          <w:tcPr>
            <w:tcW w:w="1645" w:type="dxa"/>
          </w:tcPr>
          <w:p>
            <w:pPr>
              <w:pStyle w:val="yTable"/>
              <w:spacing w:before="0"/>
              <w:rPr>
                <w:i/>
                <w:sz w:val="18"/>
              </w:rPr>
            </w:pPr>
            <w:r>
              <w:rPr>
                <w:sz w:val="18"/>
              </w:rPr>
              <w:t>spp.</w:t>
            </w:r>
            <w:r>
              <w:rPr>
                <w:i/>
                <w:sz w:val="18"/>
              </w:rPr>
              <w:t xml:space="preserve"> </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Pterospermum</w:t>
            </w:r>
          </w:p>
        </w:tc>
        <w:tc>
          <w:tcPr>
            <w:tcW w:w="1645" w:type="dxa"/>
          </w:tcPr>
          <w:p>
            <w:pPr>
              <w:pStyle w:val="yTable"/>
              <w:spacing w:before="0"/>
              <w:rPr>
                <w:i/>
                <w:sz w:val="18"/>
              </w:rPr>
            </w:pPr>
            <w:r>
              <w:rPr>
                <w:i/>
                <w:sz w:val="18"/>
              </w:rPr>
              <w:t>acerifolium</w:t>
            </w:r>
          </w:p>
        </w:tc>
        <w:tc>
          <w:tcPr>
            <w:tcW w:w="1673" w:type="dxa"/>
          </w:tcPr>
          <w:p>
            <w:pPr>
              <w:pStyle w:val="yTable"/>
              <w:spacing w:before="0"/>
              <w:rPr>
                <w:i/>
                <w:sz w:val="18"/>
              </w:rPr>
            </w:pPr>
          </w:p>
        </w:tc>
        <w:tc>
          <w:tcPr>
            <w:tcW w:w="1729" w:type="dxa"/>
          </w:tcPr>
          <w:p>
            <w:pPr>
              <w:pStyle w:val="yTable"/>
              <w:spacing w:before="0"/>
              <w:rPr>
                <w:i/>
                <w:sz w:val="18"/>
              </w:rPr>
            </w:pPr>
            <w:r>
              <w:rPr>
                <w:i/>
                <w:sz w:val="18"/>
              </w:rPr>
              <w:t>Sterculiaceae</w:t>
            </w:r>
          </w:p>
        </w:tc>
      </w:tr>
      <w:tr>
        <w:tc>
          <w:tcPr>
            <w:tcW w:w="1757" w:type="dxa"/>
          </w:tcPr>
          <w:p>
            <w:pPr>
              <w:pStyle w:val="yTable"/>
              <w:spacing w:before="0"/>
              <w:rPr>
                <w:i/>
                <w:sz w:val="18"/>
              </w:rPr>
            </w:pPr>
            <w:r>
              <w:rPr>
                <w:i/>
                <w:sz w:val="18"/>
              </w:rPr>
              <w:t>Pterostylis</w:t>
            </w:r>
          </w:p>
        </w:tc>
        <w:tc>
          <w:tcPr>
            <w:tcW w:w="1645" w:type="dxa"/>
          </w:tcPr>
          <w:p>
            <w:pPr>
              <w:pStyle w:val="yTable"/>
              <w:spacing w:before="0"/>
              <w:rPr>
                <w:i/>
                <w:sz w:val="18"/>
              </w:rPr>
            </w:pPr>
            <w:r>
              <w:rPr>
                <w:i/>
                <w:sz w:val="18"/>
              </w:rPr>
              <w:t>hildae</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Pterostyrax</w:t>
            </w:r>
          </w:p>
        </w:tc>
        <w:tc>
          <w:tcPr>
            <w:tcW w:w="1645" w:type="dxa"/>
          </w:tcPr>
          <w:p>
            <w:pPr>
              <w:pStyle w:val="yTable"/>
              <w:spacing w:before="0"/>
              <w:rPr>
                <w:i/>
                <w:sz w:val="18"/>
              </w:rPr>
            </w:pPr>
            <w:r>
              <w:rPr>
                <w:i/>
                <w:sz w:val="18"/>
              </w:rPr>
              <w:t>psilaphyllya</w:t>
            </w:r>
          </w:p>
        </w:tc>
        <w:tc>
          <w:tcPr>
            <w:tcW w:w="1673" w:type="dxa"/>
          </w:tcPr>
          <w:p>
            <w:pPr>
              <w:pStyle w:val="yTable"/>
              <w:spacing w:before="0"/>
              <w:rPr>
                <w:sz w:val="18"/>
              </w:rPr>
            </w:pPr>
          </w:p>
        </w:tc>
        <w:tc>
          <w:tcPr>
            <w:tcW w:w="1729" w:type="dxa"/>
          </w:tcPr>
          <w:p>
            <w:pPr>
              <w:pStyle w:val="yTable"/>
              <w:spacing w:before="0"/>
              <w:rPr>
                <w:i/>
                <w:sz w:val="18"/>
              </w:rPr>
            </w:pPr>
            <w:r>
              <w:rPr>
                <w:i/>
                <w:sz w:val="18"/>
              </w:rPr>
              <w:t>Styracaceae</w:t>
            </w:r>
          </w:p>
        </w:tc>
      </w:tr>
      <w:tr>
        <w:tc>
          <w:tcPr>
            <w:tcW w:w="1757" w:type="dxa"/>
          </w:tcPr>
          <w:p>
            <w:pPr>
              <w:pStyle w:val="yTable"/>
              <w:spacing w:before="0"/>
              <w:rPr>
                <w:i/>
                <w:sz w:val="18"/>
              </w:rPr>
            </w:pPr>
            <w:r>
              <w:rPr>
                <w:i/>
                <w:sz w:val="18"/>
              </w:rPr>
              <w:t>Pterozonium</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Adiantaceae</w:t>
            </w:r>
          </w:p>
        </w:tc>
      </w:tr>
      <w:tr>
        <w:tc>
          <w:tcPr>
            <w:tcW w:w="1757" w:type="dxa"/>
          </w:tcPr>
          <w:p>
            <w:pPr>
              <w:pStyle w:val="yTable"/>
              <w:spacing w:before="0"/>
              <w:rPr>
                <w:i/>
                <w:sz w:val="18"/>
              </w:rPr>
            </w:pPr>
            <w:r>
              <w:rPr>
                <w:i/>
                <w:sz w:val="18"/>
              </w:rPr>
              <w:t>Ptilopteris</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Pteridophyta</w:t>
            </w:r>
          </w:p>
        </w:tc>
      </w:tr>
      <w:tr>
        <w:tc>
          <w:tcPr>
            <w:tcW w:w="1757" w:type="dxa"/>
          </w:tcPr>
          <w:p>
            <w:pPr>
              <w:pStyle w:val="yTable"/>
              <w:spacing w:before="0"/>
              <w:rPr>
                <w:i/>
                <w:sz w:val="18"/>
              </w:rPr>
            </w:pPr>
            <w:r>
              <w:rPr>
                <w:i/>
                <w:sz w:val="18"/>
              </w:rPr>
              <w:t>Ptilotus</w:t>
            </w:r>
          </w:p>
        </w:tc>
        <w:tc>
          <w:tcPr>
            <w:tcW w:w="1645" w:type="dxa"/>
          </w:tcPr>
          <w:p>
            <w:pPr>
              <w:pStyle w:val="yTable"/>
              <w:spacing w:before="0"/>
              <w:rPr>
                <w:i/>
                <w:sz w:val="18"/>
              </w:rPr>
            </w:pPr>
            <w:r>
              <w:rPr>
                <w:i/>
                <w:sz w:val="18"/>
              </w:rPr>
              <w:t>exaltatus</w:t>
            </w:r>
          </w:p>
        </w:tc>
        <w:tc>
          <w:tcPr>
            <w:tcW w:w="1673" w:type="dxa"/>
          </w:tcPr>
          <w:p>
            <w:pPr>
              <w:pStyle w:val="yTable"/>
              <w:spacing w:before="0"/>
              <w:rPr>
                <w:sz w:val="18"/>
              </w:rPr>
            </w:pPr>
          </w:p>
        </w:tc>
        <w:tc>
          <w:tcPr>
            <w:tcW w:w="1729" w:type="dxa"/>
          </w:tcPr>
          <w:p>
            <w:pPr>
              <w:pStyle w:val="yTable"/>
              <w:spacing w:before="0"/>
              <w:rPr>
                <w:i/>
                <w:sz w:val="18"/>
              </w:rPr>
            </w:pPr>
            <w:r>
              <w:rPr>
                <w:i/>
                <w:sz w:val="18"/>
              </w:rPr>
              <w:t>Amaranthaceae</w:t>
            </w:r>
          </w:p>
        </w:tc>
      </w:tr>
      <w:tr>
        <w:tc>
          <w:tcPr>
            <w:tcW w:w="1757" w:type="dxa"/>
          </w:tcPr>
          <w:p>
            <w:pPr>
              <w:pStyle w:val="yTable"/>
              <w:spacing w:before="0"/>
              <w:rPr>
                <w:i/>
                <w:sz w:val="18"/>
              </w:rPr>
            </w:pPr>
            <w:r>
              <w:rPr>
                <w:i/>
                <w:sz w:val="18"/>
              </w:rPr>
              <w:t>Ptilotus</w:t>
            </w:r>
          </w:p>
        </w:tc>
        <w:tc>
          <w:tcPr>
            <w:tcW w:w="1645" w:type="dxa"/>
          </w:tcPr>
          <w:p>
            <w:pPr>
              <w:pStyle w:val="yTable"/>
              <w:spacing w:before="0"/>
              <w:rPr>
                <w:i/>
                <w:sz w:val="18"/>
              </w:rPr>
            </w:pPr>
            <w:r>
              <w:rPr>
                <w:i/>
                <w:sz w:val="18"/>
              </w:rPr>
              <w:t>obovatus</w:t>
            </w:r>
          </w:p>
        </w:tc>
        <w:tc>
          <w:tcPr>
            <w:tcW w:w="1673" w:type="dxa"/>
          </w:tcPr>
          <w:p>
            <w:pPr>
              <w:pStyle w:val="yTable"/>
              <w:spacing w:before="0"/>
              <w:rPr>
                <w:sz w:val="18"/>
              </w:rPr>
            </w:pPr>
          </w:p>
        </w:tc>
        <w:tc>
          <w:tcPr>
            <w:tcW w:w="1729" w:type="dxa"/>
          </w:tcPr>
          <w:p>
            <w:pPr>
              <w:pStyle w:val="yTable"/>
              <w:spacing w:before="0"/>
              <w:rPr>
                <w:i/>
                <w:sz w:val="18"/>
              </w:rPr>
            </w:pPr>
            <w:r>
              <w:rPr>
                <w:i/>
                <w:sz w:val="18"/>
              </w:rPr>
              <w:t>Amaranthaceae</w:t>
            </w:r>
          </w:p>
        </w:tc>
      </w:tr>
      <w:tr>
        <w:tc>
          <w:tcPr>
            <w:tcW w:w="1757" w:type="dxa"/>
          </w:tcPr>
          <w:p>
            <w:pPr>
              <w:pStyle w:val="yTable"/>
              <w:spacing w:before="0"/>
              <w:rPr>
                <w:i/>
                <w:sz w:val="18"/>
              </w:rPr>
            </w:pPr>
            <w:r>
              <w:rPr>
                <w:i/>
                <w:sz w:val="18"/>
              </w:rPr>
              <w:t>Ptychococcus</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Ptychosperma</w:t>
            </w:r>
          </w:p>
        </w:tc>
        <w:tc>
          <w:tcPr>
            <w:tcW w:w="1645" w:type="dxa"/>
          </w:tcPr>
          <w:p>
            <w:pPr>
              <w:pStyle w:val="yTable"/>
              <w:spacing w:before="0"/>
              <w:rPr>
                <w:i/>
                <w:sz w:val="18"/>
              </w:rPr>
            </w:pPr>
            <w:r>
              <w:rPr>
                <w:i/>
                <w:sz w:val="18"/>
              </w:rPr>
              <w:t>bleeserii</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Ptychosperma</w:t>
            </w:r>
          </w:p>
        </w:tc>
        <w:tc>
          <w:tcPr>
            <w:tcW w:w="1645" w:type="dxa"/>
          </w:tcPr>
          <w:p>
            <w:pPr>
              <w:pStyle w:val="yTable"/>
              <w:spacing w:before="0"/>
              <w:rPr>
                <w:i/>
                <w:sz w:val="18"/>
              </w:rPr>
            </w:pPr>
            <w:r>
              <w:rPr>
                <w:i/>
                <w:sz w:val="18"/>
              </w:rPr>
              <w:t>burretianum</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Ptychosperma</w:t>
            </w:r>
          </w:p>
        </w:tc>
        <w:tc>
          <w:tcPr>
            <w:tcW w:w="1645" w:type="dxa"/>
          </w:tcPr>
          <w:p>
            <w:pPr>
              <w:pStyle w:val="yTable"/>
              <w:spacing w:before="0"/>
              <w:rPr>
                <w:i/>
                <w:sz w:val="18"/>
              </w:rPr>
            </w:pPr>
            <w:r>
              <w:rPr>
                <w:i/>
                <w:sz w:val="18"/>
              </w:rPr>
              <w:t>elegans</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Ptychosperma</w:t>
            </w:r>
          </w:p>
        </w:tc>
        <w:tc>
          <w:tcPr>
            <w:tcW w:w="1645" w:type="dxa"/>
          </w:tcPr>
          <w:p>
            <w:pPr>
              <w:pStyle w:val="yTable"/>
              <w:spacing w:before="0"/>
              <w:rPr>
                <w:i/>
                <w:sz w:val="18"/>
              </w:rPr>
            </w:pPr>
            <w:r>
              <w:rPr>
                <w:i/>
                <w:sz w:val="18"/>
              </w:rPr>
              <w:t>hosinoi</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Ptychosperma</w:t>
            </w:r>
          </w:p>
        </w:tc>
        <w:tc>
          <w:tcPr>
            <w:tcW w:w="1645" w:type="dxa"/>
          </w:tcPr>
          <w:p>
            <w:pPr>
              <w:pStyle w:val="yTable"/>
              <w:spacing w:before="0"/>
              <w:rPr>
                <w:i/>
                <w:sz w:val="18"/>
              </w:rPr>
            </w:pPr>
            <w:r>
              <w:rPr>
                <w:i/>
                <w:sz w:val="18"/>
              </w:rPr>
              <w:t>lineare</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Ptychosperma</w:t>
            </w:r>
          </w:p>
        </w:tc>
        <w:tc>
          <w:tcPr>
            <w:tcW w:w="1645" w:type="dxa"/>
          </w:tcPr>
          <w:p>
            <w:pPr>
              <w:pStyle w:val="yTable"/>
              <w:spacing w:before="0"/>
              <w:rPr>
                <w:i/>
                <w:sz w:val="18"/>
              </w:rPr>
            </w:pPr>
            <w:r>
              <w:rPr>
                <w:i/>
                <w:sz w:val="18"/>
              </w:rPr>
              <w:t>macarthurii</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Ptychosperma</w:t>
            </w:r>
          </w:p>
        </w:tc>
        <w:tc>
          <w:tcPr>
            <w:tcW w:w="1645" w:type="dxa"/>
          </w:tcPr>
          <w:p>
            <w:pPr>
              <w:pStyle w:val="yTable"/>
              <w:spacing w:before="0"/>
              <w:rPr>
                <w:i/>
                <w:sz w:val="18"/>
              </w:rPr>
            </w:pPr>
            <w:r>
              <w:rPr>
                <w:i/>
                <w:sz w:val="18"/>
              </w:rPr>
              <w:t>microcarpum</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Ptychosperma</w:t>
            </w:r>
          </w:p>
        </w:tc>
        <w:tc>
          <w:tcPr>
            <w:tcW w:w="1645" w:type="dxa"/>
          </w:tcPr>
          <w:p>
            <w:pPr>
              <w:pStyle w:val="yTable"/>
              <w:spacing w:before="0"/>
              <w:rPr>
                <w:i/>
                <w:sz w:val="18"/>
              </w:rPr>
            </w:pPr>
            <w:r>
              <w:rPr>
                <w:i/>
                <w:sz w:val="18"/>
              </w:rPr>
              <w:t>nicolai</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Ptychosperma</w:t>
            </w:r>
          </w:p>
        </w:tc>
        <w:tc>
          <w:tcPr>
            <w:tcW w:w="1645" w:type="dxa"/>
          </w:tcPr>
          <w:p>
            <w:pPr>
              <w:pStyle w:val="yTable"/>
              <w:spacing w:before="0"/>
              <w:rPr>
                <w:i/>
                <w:sz w:val="18"/>
              </w:rPr>
            </w:pPr>
            <w:r>
              <w:rPr>
                <w:i/>
                <w:sz w:val="18"/>
              </w:rPr>
              <w:t>robustum</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Ptychosperma</w:t>
            </w:r>
          </w:p>
        </w:tc>
        <w:tc>
          <w:tcPr>
            <w:tcW w:w="1645" w:type="dxa"/>
          </w:tcPr>
          <w:p>
            <w:pPr>
              <w:pStyle w:val="yTable"/>
              <w:spacing w:before="0"/>
              <w:rPr>
                <w:i/>
                <w:sz w:val="18"/>
              </w:rPr>
            </w:pPr>
            <w:r>
              <w:rPr>
                <w:i/>
                <w:sz w:val="18"/>
              </w:rPr>
              <w:t>sanderianum</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Ptychosperma</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Puccinellia</w:t>
            </w:r>
          </w:p>
        </w:tc>
        <w:tc>
          <w:tcPr>
            <w:tcW w:w="1645" w:type="dxa"/>
          </w:tcPr>
          <w:p>
            <w:pPr>
              <w:pStyle w:val="yTable"/>
              <w:spacing w:before="0"/>
              <w:rPr>
                <w:i/>
                <w:sz w:val="18"/>
              </w:rPr>
            </w:pPr>
            <w:r>
              <w:rPr>
                <w:i/>
                <w:sz w:val="18"/>
              </w:rPr>
              <w:t>ciliata</w:t>
            </w:r>
          </w:p>
        </w:tc>
        <w:tc>
          <w:tcPr>
            <w:tcW w:w="1673" w:type="dxa"/>
          </w:tcPr>
          <w:p>
            <w:pPr>
              <w:pStyle w:val="yTable"/>
              <w:spacing w:before="0"/>
              <w:rPr>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Puccinellia</w:t>
            </w:r>
          </w:p>
        </w:tc>
        <w:tc>
          <w:tcPr>
            <w:tcW w:w="1645" w:type="dxa"/>
          </w:tcPr>
          <w:p>
            <w:pPr>
              <w:pStyle w:val="yTable"/>
              <w:spacing w:before="0"/>
              <w:rPr>
                <w:i/>
                <w:sz w:val="18"/>
              </w:rPr>
            </w:pPr>
            <w:r>
              <w:rPr>
                <w:i/>
                <w:sz w:val="18"/>
              </w:rPr>
              <w:t>distans</w:t>
            </w:r>
          </w:p>
        </w:tc>
        <w:tc>
          <w:tcPr>
            <w:tcW w:w="1673" w:type="dxa"/>
          </w:tcPr>
          <w:p>
            <w:pPr>
              <w:pStyle w:val="yTable"/>
              <w:spacing w:before="0"/>
              <w:rPr>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Pueraria</w:t>
            </w:r>
          </w:p>
        </w:tc>
        <w:tc>
          <w:tcPr>
            <w:tcW w:w="1645" w:type="dxa"/>
          </w:tcPr>
          <w:p>
            <w:pPr>
              <w:pStyle w:val="yTable"/>
              <w:spacing w:before="0"/>
              <w:rPr>
                <w:i/>
                <w:sz w:val="18"/>
              </w:rPr>
            </w:pPr>
            <w:r>
              <w:rPr>
                <w:i/>
                <w:sz w:val="18"/>
              </w:rPr>
              <w:t>phaseoloides</w:t>
            </w:r>
          </w:p>
        </w:tc>
        <w:tc>
          <w:tcPr>
            <w:tcW w:w="1673" w:type="dxa"/>
          </w:tcPr>
          <w:p>
            <w:pPr>
              <w:pStyle w:val="yTable"/>
              <w:spacing w:before="0"/>
              <w:rPr>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Pullea</w:t>
            </w:r>
          </w:p>
        </w:tc>
        <w:tc>
          <w:tcPr>
            <w:tcW w:w="1645" w:type="dxa"/>
          </w:tcPr>
          <w:p>
            <w:pPr>
              <w:pStyle w:val="yTable"/>
              <w:spacing w:before="0"/>
              <w:rPr>
                <w:i/>
                <w:sz w:val="18"/>
              </w:rPr>
            </w:pPr>
            <w:r>
              <w:rPr>
                <w:i/>
                <w:sz w:val="18"/>
              </w:rPr>
              <w:t>stutzeri</w:t>
            </w:r>
          </w:p>
        </w:tc>
        <w:tc>
          <w:tcPr>
            <w:tcW w:w="1673" w:type="dxa"/>
          </w:tcPr>
          <w:p>
            <w:pPr>
              <w:pStyle w:val="yTable"/>
              <w:spacing w:before="0"/>
              <w:rPr>
                <w:i/>
                <w:sz w:val="18"/>
              </w:rPr>
            </w:pPr>
          </w:p>
        </w:tc>
        <w:tc>
          <w:tcPr>
            <w:tcW w:w="1729" w:type="dxa"/>
          </w:tcPr>
          <w:p>
            <w:pPr>
              <w:pStyle w:val="yTable"/>
              <w:spacing w:before="0"/>
              <w:rPr>
                <w:i/>
                <w:sz w:val="18"/>
              </w:rPr>
            </w:pPr>
            <w:r>
              <w:rPr>
                <w:i/>
                <w:sz w:val="18"/>
              </w:rPr>
              <w:t>Cunoniaceae</w:t>
            </w:r>
          </w:p>
        </w:tc>
      </w:tr>
      <w:tr>
        <w:tc>
          <w:tcPr>
            <w:tcW w:w="1757" w:type="dxa"/>
          </w:tcPr>
          <w:p>
            <w:pPr>
              <w:pStyle w:val="yTable"/>
              <w:spacing w:before="0"/>
              <w:rPr>
                <w:i/>
                <w:sz w:val="18"/>
              </w:rPr>
            </w:pPr>
            <w:r>
              <w:rPr>
                <w:i/>
                <w:sz w:val="18"/>
              </w:rPr>
              <w:t>Pulmonaria</w:t>
            </w:r>
          </w:p>
        </w:tc>
        <w:tc>
          <w:tcPr>
            <w:tcW w:w="1645" w:type="dxa"/>
          </w:tcPr>
          <w:p>
            <w:pPr>
              <w:pStyle w:val="yTable"/>
              <w:spacing w:before="0"/>
              <w:rPr>
                <w:i/>
                <w:sz w:val="18"/>
              </w:rPr>
            </w:pPr>
            <w:r>
              <w:rPr>
                <w:i/>
                <w:sz w:val="18"/>
              </w:rPr>
              <w:t>longifolia</w:t>
            </w:r>
          </w:p>
        </w:tc>
        <w:tc>
          <w:tcPr>
            <w:tcW w:w="1673" w:type="dxa"/>
          </w:tcPr>
          <w:p>
            <w:pPr>
              <w:pStyle w:val="yTable"/>
              <w:spacing w:before="0"/>
              <w:rPr>
                <w:i/>
                <w:sz w:val="18"/>
              </w:rPr>
            </w:pPr>
          </w:p>
        </w:tc>
        <w:tc>
          <w:tcPr>
            <w:tcW w:w="1729" w:type="dxa"/>
          </w:tcPr>
          <w:p>
            <w:pPr>
              <w:pStyle w:val="yTable"/>
              <w:spacing w:before="0"/>
              <w:rPr>
                <w:i/>
                <w:sz w:val="18"/>
              </w:rPr>
            </w:pPr>
            <w:r>
              <w:rPr>
                <w:i/>
                <w:sz w:val="18"/>
              </w:rPr>
              <w:t>Boraginaceae</w:t>
            </w:r>
          </w:p>
        </w:tc>
      </w:tr>
      <w:tr>
        <w:tc>
          <w:tcPr>
            <w:tcW w:w="1757" w:type="dxa"/>
          </w:tcPr>
          <w:p>
            <w:pPr>
              <w:pStyle w:val="yTable"/>
              <w:spacing w:before="0"/>
              <w:rPr>
                <w:i/>
                <w:sz w:val="18"/>
              </w:rPr>
            </w:pPr>
            <w:r>
              <w:rPr>
                <w:i/>
                <w:sz w:val="18"/>
              </w:rPr>
              <w:t>Pulmonaria</w:t>
            </w:r>
          </w:p>
        </w:tc>
        <w:tc>
          <w:tcPr>
            <w:tcW w:w="1645" w:type="dxa"/>
          </w:tcPr>
          <w:p>
            <w:pPr>
              <w:pStyle w:val="yTable"/>
              <w:spacing w:before="0"/>
              <w:rPr>
                <w:i/>
                <w:sz w:val="18"/>
              </w:rPr>
            </w:pPr>
            <w:r>
              <w:rPr>
                <w:i/>
                <w:sz w:val="18"/>
              </w:rPr>
              <w:t>officinalis</w:t>
            </w:r>
          </w:p>
        </w:tc>
        <w:tc>
          <w:tcPr>
            <w:tcW w:w="1673" w:type="dxa"/>
          </w:tcPr>
          <w:p>
            <w:pPr>
              <w:pStyle w:val="yTable"/>
              <w:spacing w:before="0"/>
              <w:rPr>
                <w:i/>
                <w:sz w:val="18"/>
              </w:rPr>
            </w:pPr>
          </w:p>
        </w:tc>
        <w:tc>
          <w:tcPr>
            <w:tcW w:w="1729" w:type="dxa"/>
          </w:tcPr>
          <w:p>
            <w:pPr>
              <w:pStyle w:val="yTable"/>
              <w:spacing w:before="0"/>
              <w:rPr>
                <w:i/>
                <w:sz w:val="18"/>
              </w:rPr>
            </w:pPr>
            <w:r>
              <w:rPr>
                <w:i/>
                <w:sz w:val="18"/>
              </w:rPr>
              <w:t>Boraginaceae</w:t>
            </w:r>
          </w:p>
        </w:tc>
      </w:tr>
      <w:tr>
        <w:tc>
          <w:tcPr>
            <w:tcW w:w="1757" w:type="dxa"/>
          </w:tcPr>
          <w:p>
            <w:pPr>
              <w:pStyle w:val="yTable"/>
              <w:spacing w:before="0"/>
              <w:rPr>
                <w:i/>
                <w:sz w:val="18"/>
              </w:rPr>
            </w:pPr>
            <w:r>
              <w:rPr>
                <w:i/>
                <w:sz w:val="18"/>
              </w:rPr>
              <w:t>Pulsatilla</w:t>
            </w:r>
          </w:p>
        </w:tc>
        <w:tc>
          <w:tcPr>
            <w:tcW w:w="1645" w:type="dxa"/>
          </w:tcPr>
          <w:p>
            <w:pPr>
              <w:pStyle w:val="yTable"/>
              <w:spacing w:before="0"/>
              <w:rPr>
                <w:i/>
                <w:sz w:val="18"/>
              </w:rPr>
            </w:pPr>
            <w:r>
              <w:rPr>
                <w:i/>
                <w:sz w:val="18"/>
              </w:rPr>
              <w:t>albana</w:t>
            </w:r>
          </w:p>
        </w:tc>
        <w:tc>
          <w:tcPr>
            <w:tcW w:w="1673" w:type="dxa"/>
          </w:tcPr>
          <w:p>
            <w:pPr>
              <w:pStyle w:val="yTable"/>
              <w:spacing w:before="0"/>
              <w:rPr>
                <w:i/>
                <w:sz w:val="18"/>
              </w:rPr>
            </w:pPr>
          </w:p>
        </w:tc>
        <w:tc>
          <w:tcPr>
            <w:tcW w:w="1729" w:type="dxa"/>
          </w:tcPr>
          <w:p>
            <w:pPr>
              <w:pStyle w:val="yTable"/>
              <w:spacing w:before="0"/>
              <w:rPr>
                <w:i/>
                <w:sz w:val="18"/>
              </w:rPr>
            </w:pPr>
            <w:r>
              <w:rPr>
                <w:i/>
                <w:sz w:val="18"/>
              </w:rPr>
              <w:t>Ranunculaceae</w:t>
            </w:r>
          </w:p>
        </w:tc>
      </w:tr>
      <w:tr>
        <w:tc>
          <w:tcPr>
            <w:tcW w:w="1757" w:type="dxa"/>
          </w:tcPr>
          <w:p>
            <w:pPr>
              <w:pStyle w:val="yTable"/>
              <w:spacing w:before="0"/>
              <w:rPr>
                <w:i/>
                <w:sz w:val="18"/>
              </w:rPr>
            </w:pPr>
            <w:r>
              <w:rPr>
                <w:i/>
                <w:sz w:val="18"/>
              </w:rPr>
              <w:t>Pulsatilla</w:t>
            </w:r>
          </w:p>
        </w:tc>
        <w:tc>
          <w:tcPr>
            <w:tcW w:w="1645" w:type="dxa"/>
          </w:tcPr>
          <w:p>
            <w:pPr>
              <w:pStyle w:val="yTable"/>
              <w:spacing w:before="0"/>
              <w:rPr>
                <w:i/>
                <w:sz w:val="18"/>
              </w:rPr>
            </w:pPr>
            <w:r>
              <w:rPr>
                <w:i/>
                <w:sz w:val="18"/>
              </w:rPr>
              <w:t>alpina</w:t>
            </w:r>
          </w:p>
        </w:tc>
        <w:tc>
          <w:tcPr>
            <w:tcW w:w="1673" w:type="dxa"/>
          </w:tcPr>
          <w:p>
            <w:pPr>
              <w:pStyle w:val="yTable"/>
              <w:spacing w:before="0"/>
              <w:rPr>
                <w:i/>
                <w:sz w:val="18"/>
              </w:rPr>
            </w:pPr>
          </w:p>
        </w:tc>
        <w:tc>
          <w:tcPr>
            <w:tcW w:w="1729" w:type="dxa"/>
          </w:tcPr>
          <w:p>
            <w:pPr>
              <w:pStyle w:val="yTable"/>
              <w:spacing w:before="0"/>
              <w:rPr>
                <w:i/>
                <w:sz w:val="18"/>
              </w:rPr>
            </w:pPr>
            <w:r>
              <w:rPr>
                <w:i/>
                <w:sz w:val="18"/>
              </w:rPr>
              <w:t>Ranunculaceae</w:t>
            </w:r>
          </w:p>
        </w:tc>
      </w:tr>
      <w:tr>
        <w:tc>
          <w:tcPr>
            <w:tcW w:w="1757" w:type="dxa"/>
          </w:tcPr>
          <w:p>
            <w:pPr>
              <w:pStyle w:val="yTable"/>
              <w:spacing w:before="0"/>
              <w:rPr>
                <w:i/>
                <w:sz w:val="18"/>
              </w:rPr>
            </w:pPr>
            <w:r>
              <w:rPr>
                <w:i/>
                <w:sz w:val="18"/>
              </w:rPr>
              <w:t>Pulsatilla</w:t>
            </w:r>
          </w:p>
        </w:tc>
        <w:tc>
          <w:tcPr>
            <w:tcW w:w="1645" w:type="dxa"/>
          </w:tcPr>
          <w:p>
            <w:pPr>
              <w:pStyle w:val="yTable"/>
              <w:spacing w:before="0"/>
              <w:rPr>
                <w:i/>
                <w:sz w:val="18"/>
              </w:rPr>
            </w:pPr>
            <w:r>
              <w:rPr>
                <w:i/>
                <w:sz w:val="18"/>
              </w:rPr>
              <w:t>campanella</w:t>
            </w:r>
          </w:p>
        </w:tc>
        <w:tc>
          <w:tcPr>
            <w:tcW w:w="1673" w:type="dxa"/>
          </w:tcPr>
          <w:p>
            <w:pPr>
              <w:pStyle w:val="yTable"/>
              <w:spacing w:before="0"/>
              <w:rPr>
                <w:i/>
                <w:sz w:val="18"/>
              </w:rPr>
            </w:pPr>
          </w:p>
        </w:tc>
        <w:tc>
          <w:tcPr>
            <w:tcW w:w="1729" w:type="dxa"/>
          </w:tcPr>
          <w:p>
            <w:pPr>
              <w:pStyle w:val="yTable"/>
              <w:spacing w:before="0"/>
              <w:rPr>
                <w:i/>
                <w:sz w:val="18"/>
              </w:rPr>
            </w:pPr>
            <w:r>
              <w:rPr>
                <w:i/>
                <w:sz w:val="18"/>
              </w:rPr>
              <w:t>Ranunculaceae</w:t>
            </w:r>
          </w:p>
        </w:tc>
      </w:tr>
      <w:tr>
        <w:tc>
          <w:tcPr>
            <w:tcW w:w="1757" w:type="dxa"/>
          </w:tcPr>
          <w:p>
            <w:pPr>
              <w:pStyle w:val="yTable"/>
              <w:spacing w:before="0"/>
              <w:rPr>
                <w:i/>
                <w:sz w:val="18"/>
              </w:rPr>
            </w:pPr>
            <w:r>
              <w:rPr>
                <w:i/>
                <w:sz w:val="18"/>
              </w:rPr>
              <w:t>Pulsatilla</w:t>
            </w:r>
          </w:p>
        </w:tc>
        <w:tc>
          <w:tcPr>
            <w:tcW w:w="1645" w:type="dxa"/>
          </w:tcPr>
          <w:p>
            <w:pPr>
              <w:pStyle w:val="yTable"/>
              <w:spacing w:before="0"/>
              <w:rPr>
                <w:i/>
                <w:sz w:val="18"/>
              </w:rPr>
            </w:pPr>
            <w:r>
              <w:rPr>
                <w:i/>
                <w:sz w:val="18"/>
              </w:rPr>
              <w:t>halleri</w:t>
            </w:r>
          </w:p>
        </w:tc>
        <w:tc>
          <w:tcPr>
            <w:tcW w:w="1673" w:type="dxa"/>
          </w:tcPr>
          <w:p>
            <w:pPr>
              <w:pStyle w:val="yTable"/>
              <w:spacing w:before="0"/>
              <w:rPr>
                <w:i/>
                <w:sz w:val="18"/>
              </w:rPr>
            </w:pPr>
          </w:p>
        </w:tc>
        <w:tc>
          <w:tcPr>
            <w:tcW w:w="1729" w:type="dxa"/>
          </w:tcPr>
          <w:p>
            <w:pPr>
              <w:pStyle w:val="yTable"/>
              <w:spacing w:before="0"/>
              <w:rPr>
                <w:i/>
                <w:sz w:val="18"/>
              </w:rPr>
            </w:pPr>
            <w:r>
              <w:rPr>
                <w:i/>
                <w:sz w:val="18"/>
              </w:rPr>
              <w:t>Ranunculaceae</w:t>
            </w:r>
          </w:p>
        </w:tc>
      </w:tr>
      <w:tr>
        <w:tc>
          <w:tcPr>
            <w:tcW w:w="1757" w:type="dxa"/>
          </w:tcPr>
          <w:p>
            <w:pPr>
              <w:pStyle w:val="yTable"/>
              <w:spacing w:before="0"/>
              <w:rPr>
                <w:i/>
                <w:sz w:val="18"/>
              </w:rPr>
            </w:pPr>
            <w:r>
              <w:rPr>
                <w:i/>
                <w:sz w:val="18"/>
              </w:rPr>
              <w:t>Pulsatilla</w:t>
            </w:r>
          </w:p>
        </w:tc>
        <w:tc>
          <w:tcPr>
            <w:tcW w:w="1645" w:type="dxa"/>
          </w:tcPr>
          <w:p>
            <w:pPr>
              <w:pStyle w:val="yTable"/>
              <w:spacing w:before="0"/>
              <w:rPr>
                <w:i/>
                <w:sz w:val="18"/>
              </w:rPr>
            </w:pPr>
            <w:r>
              <w:rPr>
                <w:i/>
                <w:sz w:val="18"/>
              </w:rPr>
              <w:t>koreana</w:t>
            </w:r>
          </w:p>
        </w:tc>
        <w:tc>
          <w:tcPr>
            <w:tcW w:w="1673" w:type="dxa"/>
          </w:tcPr>
          <w:p>
            <w:pPr>
              <w:pStyle w:val="yTable"/>
              <w:spacing w:before="0"/>
              <w:rPr>
                <w:i/>
                <w:sz w:val="18"/>
              </w:rPr>
            </w:pPr>
          </w:p>
        </w:tc>
        <w:tc>
          <w:tcPr>
            <w:tcW w:w="1729" w:type="dxa"/>
          </w:tcPr>
          <w:p>
            <w:pPr>
              <w:pStyle w:val="yTable"/>
              <w:spacing w:before="0"/>
              <w:rPr>
                <w:i/>
                <w:sz w:val="18"/>
              </w:rPr>
            </w:pPr>
            <w:r>
              <w:rPr>
                <w:i/>
                <w:sz w:val="18"/>
              </w:rPr>
              <w:t>Ranunculaceae</w:t>
            </w:r>
          </w:p>
        </w:tc>
      </w:tr>
      <w:tr>
        <w:tc>
          <w:tcPr>
            <w:tcW w:w="1757" w:type="dxa"/>
          </w:tcPr>
          <w:p>
            <w:pPr>
              <w:pStyle w:val="yTable"/>
              <w:spacing w:before="0"/>
              <w:rPr>
                <w:i/>
                <w:sz w:val="18"/>
              </w:rPr>
            </w:pPr>
            <w:r>
              <w:rPr>
                <w:i/>
                <w:sz w:val="18"/>
              </w:rPr>
              <w:t>Pulsatilla</w:t>
            </w:r>
          </w:p>
        </w:tc>
        <w:tc>
          <w:tcPr>
            <w:tcW w:w="1645" w:type="dxa"/>
          </w:tcPr>
          <w:p>
            <w:pPr>
              <w:pStyle w:val="yTable"/>
              <w:spacing w:before="0"/>
              <w:rPr>
                <w:i/>
                <w:sz w:val="18"/>
              </w:rPr>
            </w:pPr>
            <w:r>
              <w:rPr>
                <w:i/>
                <w:sz w:val="18"/>
              </w:rPr>
              <w:t>montana</w:t>
            </w:r>
          </w:p>
        </w:tc>
        <w:tc>
          <w:tcPr>
            <w:tcW w:w="1673" w:type="dxa"/>
          </w:tcPr>
          <w:p>
            <w:pPr>
              <w:pStyle w:val="yTable"/>
              <w:spacing w:before="0"/>
              <w:rPr>
                <w:i/>
                <w:sz w:val="18"/>
              </w:rPr>
            </w:pPr>
          </w:p>
        </w:tc>
        <w:tc>
          <w:tcPr>
            <w:tcW w:w="1729" w:type="dxa"/>
          </w:tcPr>
          <w:p>
            <w:pPr>
              <w:pStyle w:val="yTable"/>
              <w:spacing w:before="0"/>
              <w:rPr>
                <w:i/>
                <w:sz w:val="18"/>
              </w:rPr>
            </w:pPr>
            <w:r>
              <w:rPr>
                <w:i/>
                <w:sz w:val="18"/>
              </w:rPr>
              <w:t>Ranunculaceae</w:t>
            </w:r>
          </w:p>
        </w:tc>
      </w:tr>
      <w:tr>
        <w:tc>
          <w:tcPr>
            <w:tcW w:w="1757" w:type="dxa"/>
          </w:tcPr>
          <w:p>
            <w:pPr>
              <w:pStyle w:val="yTable"/>
              <w:spacing w:before="0"/>
              <w:rPr>
                <w:i/>
                <w:sz w:val="18"/>
              </w:rPr>
            </w:pPr>
            <w:r>
              <w:rPr>
                <w:i/>
                <w:sz w:val="18"/>
              </w:rPr>
              <w:t>Pulsatilla</w:t>
            </w:r>
          </w:p>
        </w:tc>
        <w:tc>
          <w:tcPr>
            <w:tcW w:w="1645" w:type="dxa"/>
          </w:tcPr>
          <w:p>
            <w:pPr>
              <w:pStyle w:val="yTable"/>
              <w:spacing w:before="0"/>
              <w:rPr>
                <w:i/>
                <w:sz w:val="18"/>
              </w:rPr>
            </w:pPr>
            <w:r>
              <w:rPr>
                <w:i/>
                <w:sz w:val="18"/>
              </w:rPr>
              <w:t>patens</w:t>
            </w:r>
          </w:p>
        </w:tc>
        <w:tc>
          <w:tcPr>
            <w:tcW w:w="1673" w:type="dxa"/>
          </w:tcPr>
          <w:p>
            <w:pPr>
              <w:pStyle w:val="yTable"/>
              <w:spacing w:before="0"/>
              <w:rPr>
                <w:i/>
                <w:sz w:val="18"/>
              </w:rPr>
            </w:pPr>
          </w:p>
        </w:tc>
        <w:tc>
          <w:tcPr>
            <w:tcW w:w="1729" w:type="dxa"/>
          </w:tcPr>
          <w:p>
            <w:pPr>
              <w:pStyle w:val="yTable"/>
              <w:spacing w:before="0"/>
              <w:rPr>
                <w:i/>
                <w:sz w:val="18"/>
              </w:rPr>
            </w:pPr>
            <w:r>
              <w:rPr>
                <w:i/>
                <w:sz w:val="18"/>
              </w:rPr>
              <w:t>Ranunculaceae</w:t>
            </w:r>
          </w:p>
        </w:tc>
      </w:tr>
      <w:tr>
        <w:tc>
          <w:tcPr>
            <w:tcW w:w="1757" w:type="dxa"/>
          </w:tcPr>
          <w:p>
            <w:pPr>
              <w:pStyle w:val="yTable"/>
              <w:spacing w:before="0"/>
              <w:rPr>
                <w:i/>
                <w:sz w:val="18"/>
              </w:rPr>
            </w:pPr>
            <w:r>
              <w:rPr>
                <w:i/>
                <w:sz w:val="18"/>
              </w:rPr>
              <w:t>Pulsatilla</w:t>
            </w:r>
          </w:p>
        </w:tc>
        <w:tc>
          <w:tcPr>
            <w:tcW w:w="1645" w:type="dxa"/>
          </w:tcPr>
          <w:p>
            <w:pPr>
              <w:pStyle w:val="yTable"/>
              <w:spacing w:before="0"/>
              <w:rPr>
                <w:i/>
                <w:sz w:val="18"/>
              </w:rPr>
            </w:pPr>
            <w:r>
              <w:rPr>
                <w:i/>
                <w:sz w:val="18"/>
              </w:rPr>
              <w:t>turczaninovii</w:t>
            </w:r>
          </w:p>
        </w:tc>
        <w:tc>
          <w:tcPr>
            <w:tcW w:w="1673" w:type="dxa"/>
          </w:tcPr>
          <w:p>
            <w:pPr>
              <w:pStyle w:val="yTable"/>
              <w:spacing w:before="0"/>
              <w:rPr>
                <w:i/>
                <w:sz w:val="18"/>
              </w:rPr>
            </w:pPr>
          </w:p>
        </w:tc>
        <w:tc>
          <w:tcPr>
            <w:tcW w:w="1729" w:type="dxa"/>
          </w:tcPr>
          <w:p>
            <w:pPr>
              <w:pStyle w:val="yTable"/>
              <w:spacing w:before="0"/>
              <w:rPr>
                <w:i/>
                <w:sz w:val="18"/>
              </w:rPr>
            </w:pPr>
            <w:r>
              <w:rPr>
                <w:i/>
                <w:sz w:val="18"/>
              </w:rPr>
              <w:t>Ranunculaceae</w:t>
            </w:r>
          </w:p>
        </w:tc>
      </w:tr>
      <w:tr>
        <w:tc>
          <w:tcPr>
            <w:tcW w:w="1757" w:type="dxa"/>
          </w:tcPr>
          <w:p>
            <w:pPr>
              <w:pStyle w:val="yTable"/>
              <w:spacing w:before="0"/>
              <w:rPr>
                <w:i/>
                <w:sz w:val="18"/>
              </w:rPr>
            </w:pPr>
            <w:r>
              <w:rPr>
                <w:i/>
                <w:sz w:val="18"/>
              </w:rPr>
              <w:t>Pulsatilla</w:t>
            </w:r>
          </w:p>
        </w:tc>
        <w:tc>
          <w:tcPr>
            <w:tcW w:w="1645" w:type="dxa"/>
          </w:tcPr>
          <w:p>
            <w:pPr>
              <w:pStyle w:val="yTable"/>
              <w:spacing w:before="0"/>
              <w:rPr>
                <w:i/>
                <w:sz w:val="18"/>
              </w:rPr>
            </w:pPr>
            <w:r>
              <w:rPr>
                <w:i/>
                <w:sz w:val="18"/>
              </w:rPr>
              <w:t>vulgaris</w:t>
            </w:r>
          </w:p>
        </w:tc>
        <w:tc>
          <w:tcPr>
            <w:tcW w:w="1673" w:type="dxa"/>
          </w:tcPr>
          <w:p>
            <w:pPr>
              <w:pStyle w:val="yTable"/>
              <w:spacing w:before="0"/>
              <w:rPr>
                <w:i/>
                <w:sz w:val="18"/>
              </w:rPr>
            </w:pPr>
          </w:p>
        </w:tc>
        <w:tc>
          <w:tcPr>
            <w:tcW w:w="1729" w:type="dxa"/>
          </w:tcPr>
          <w:p>
            <w:pPr>
              <w:pStyle w:val="yTable"/>
              <w:spacing w:before="0"/>
              <w:rPr>
                <w:i/>
                <w:sz w:val="18"/>
              </w:rPr>
            </w:pPr>
            <w:r>
              <w:rPr>
                <w:i/>
                <w:sz w:val="18"/>
              </w:rPr>
              <w:t>Ranunculaceae</w:t>
            </w:r>
          </w:p>
        </w:tc>
      </w:tr>
      <w:tr>
        <w:tc>
          <w:tcPr>
            <w:tcW w:w="1757" w:type="dxa"/>
          </w:tcPr>
          <w:p>
            <w:pPr>
              <w:pStyle w:val="yTable"/>
              <w:spacing w:before="0"/>
              <w:rPr>
                <w:i/>
                <w:sz w:val="18"/>
              </w:rPr>
            </w:pPr>
            <w:r>
              <w:rPr>
                <w:i/>
                <w:sz w:val="18"/>
              </w:rPr>
              <w:t>Pulsatilla</w:t>
            </w:r>
          </w:p>
        </w:tc>
        <w:tc>
          <w:tcPr>
            <w:tcW w:w="1645" w:type="dxa"/>
          </w:tcPr>
          <w:p>
            <w:pPr>
              <w:pStyle w:val="yTable"/>
              <w:spacing w:before="0"/>
              <w:rPr>
                <w:i/>
                <w:sz w:val="18"/>
              </w:rPr>
            </w:pPr>
            <w:r>
              <w:rPr>
                <w:i/>
                <w:sz w:val="18"/>
              </w:rPr>
              <w:t>zimmermanii</w:t>
            </w:r>
          </w:p>
        </w:tc>
        <w:tc>
          <w:tcPr>
            <w:tcW w:w="1673" w:type="dxa"/>
          </w:tcPr>
          <w:p>
            <w:pPr>
              <w:pStyle w:val="yTable"/>
              <w:spacing w:before="0"/>
              <w:rPr>
                <w:i/>
                <w:sz w:val="18"/>
              </w:rPr>
            </w:pPr>
          </w:p>
        </w:tc>
        <w:tc>
          <w:tcPr>
            <w:tcW w:w="1729" w:type="dxa"/>
          </w:tcPr>
          <w:p>
            <w:pPr>
              <w:pStyle w:val="yTable"/>
              <w:spacing w:before="0"/>
              <w:rPr>
                <w:i/>
                <w:sz w:val="18"/>
              </w:rPr>
            </w:pPr>
            <w:r>
              <w:rPr>
                <w:i/>
                <w:sz w:val="18"/>
              </w:rPr>
              <w:t>Ranunculaceae</w:t>
            </w:r>
          </w:p>
        </w:tc>
      </w:tr>
      <w:tr>
        <w:tc>
          <w:tcPr>
            <w:tcW w:w="1757" w:type="dxa"/>
          </w:tcPr>
          <w:p>
            <w:pPr>
              <w:pStyle w:val="yTable"/>
              <w:spacing w:before="0"/>
              <w:rPr>
                <w:i/>
                <w:sz w:val="18"/>
              </w:rPr>
            </w:pPr>
            <w:r>
              <w:rPr>
                <w:i/>
                <w:sz w:val="18"/>
              </w:rPr>
              <w:t>Pultenaea</w:t>
            </w:r>
          </w:p>
        </w:tc>
        <w:tc>
          <w:tcPr>
            <w:tcW w:w="1645" w:type="dxa"/>
          </w:tcPr>
          <w:p>
            <w:pPr>
              <w:pStyle w:val="yTable"/>
              <w:spacing w:before="0"/>
              <w:rPr>
                <w:i/>
                <w:sz w:val="18"/>
              </w:rPr>
            </w:pPr>
            <w:r>
              <w:rPr>
                <w:i/>
                <w:sz w:val="18"/>
              </w:rPr>
              <w:t>aristata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Pultenaea</w:t>
            </w:r>
          </w:p>
        </w:tc>
        <w:tc>
          <w:tcPr>
            <w:tcW w:w="1645" w:type="dxa"/>
          </w:tcPr>
          <w:p>
            <w:pPr>
              <w:pStyle w:val="yTable"/>
              <w:spacing w:before="0"/>
              <w:rPr>
                <w:i/>
                <w:sz w:val="18"/>
              </w:rPr>
            </w:pPr>
            <w:r>
              <w:rPr>
                <w:i/>
                <w:sz w:val="18"/>
              </w:rPr>
              <w:t>capitellata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Pultenaea</w:t>
            </w:r>
          </w:p>
        </w:tc>
        <w:tc>
          <w:tcPr>
            <w:tcW w:w="1645" w:type="dxa"/>
          </w:tcPr>
          <w:p>
            <w:pPr>
              <w:pStyle w:val="yTable"/>
              <w:spacing w:before="0"/>
              <w:rPr>
                <w:i/>
                <w:sz w:val="18"/>
              </w:rPr>
            </w:pPr>
            <w:r>
              <w:rPr>
                <w:i/>
                <w:sz w:val="18"/>
              </w:rPr>
              <w:t>cunninghamii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Pultenaea</w:t>
            </w:r>
          </w:p>
        </w:tc>
        <w:tc>
          <w:tcPr>
            <w:tcW w:w="1645" w:type="dxa"/>
          </w:tcPr>
          <w:p>
            <w:pPr>
              <w:pStyle w:val="yTable"/>
              <w:spacing w:before="0"/>
              <w:rPr>
                <w:i/>
                <w:sz w:val="18"/>
              </w:rPr>
            </w:pPr>
            <w:r>
              <w:rPr>
                <w:i/>
                <w:sz w:val="18"/>
              </w:rPr>
              <w:t>daphnoides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Pultenaea</w:t>
            </w:r>
          </w:p>
        </w:tc>
        <w:tc>
          <w:tcPr>
            <w:tcW w:w="1645" w:type="dxa"/>
          </w:tcPr>
          <w:p>
            <w:pPr>
              <w:pStyle w:val="yTable"/>
              <w:spacing w:before="0"/>
              <w:rPr>
                <w:i/>
                <w:sz w:val="18"/>
              </w:rPr>
            </w:pPr>
            <w:r>
              <w:rPr>
                <w:i/>
                <w:sz w:val="18"/>
              </w:rPr>
              <w:t>dentata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Pultenaea</w:t>
            </w:r>
          </w:p>
        </w:tc>
        <w:tc>
          <w:tcPr>
            <w:tcW w:w="1645" w:type="dxa"/>
          </w:tcPr>
          <w:p>
            <w:pPr>
              <w:pStyle w:val="yTable"/>
              <w:spacing w:before="0"/>
              <w:rPr>
                <w:i/>
                <w:sz w:val="18"/>
              </w:rPr>
            </w:pPr>
            <w:r>
              <w:rPr>
                <w:i/>
                <w:sz w:val="18"/>
              </w:rPr>
              <w:t>elliptica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Pultenaea</w:t>
            </w:r>
          </w:p>
        </w:tc>
        <w:tc>
          <w:tcPr>
            <w:tcW w:w="1645" w:type="dxa"/>
          </w:tcPr>
          <w:p>
            <w:pPr>
              <w:pStyle w:val="yTable"/>
              <w:spacing w:before="0"/>
              <w:rPr>
                <w:i/>
                <w:sz w:val="18"/>
              </w:rPr>
            </w:pPr>
            <w:r>
              <w:rPr>
                <w:i/>
                <w:sz w:val="18"/>
              </w:rPr>
              <w:t>flexilis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Pultenaea</w:t>
            </w:r>
          </w:p>
        </w:tc>
        <w:tc>
          <w:tcPr>
            <w:tcW w:w="1645" w:type="dxa"/>
          </w:tcPr>
          <w:p>
            <w:pPr>
              <w:pStyle w:val="yTable"/>
              <w:spacing w:before="0"/>
              <w:rPr>
                <w:i/>
                <w:sz w:val="18"/>
              </w:rPr>
            </w:pPr>
            <w:r>
              <w:rPr>
                <w:i/>
                <w:sz w:val="18"/>
              </w:rPr>
              <w:t>gunnii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Pultenaea</w:t>
            </w:r>
          </w:p>
        </w:tc>
        <w:tc>
          <w:tcPr>
            <w:tcW w:w="1645" w:type="dxa"/>
          </w:tcPr>
          <w:p>
            <w:pPr>
              <w:pStyle w:val="yTable"/>
              <w:spacing w:before="0"/>
              <w:rPr>
                <w:i/>
                <w:sz w:val="18"/>
              </w:rPr>
            </w:pPr>
            <w:r>
              <w:rPr>
                <w:i/>
                <w:sz w:val="18"/>
              </w:rPr>
              <w:t>hispidula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Pultenaea</w:t>
            </w:r>
          </w:p>
        </w:tc>
        <w:tc>
          <w:tcPr>
            <w:tcW w:w="1645" w:type="dxa"/>
          </w:tcPr>
          <w:p>
            <w:pPr>
              <w:pStyle w:val="yTable"/>
              <w:spacing w:before="0"/>
              <w:rPr>
                <w:i/>
                <w:sz w:val="18"/>
              </w:rPr>
            </w:pPr>
            <w:r>
              <w:rPr>
                <w:i/>
                <w:sz w:val="18"/>
              </w:rPr>
              <w:t>humilis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Pultenaea</w:t>
            </w:r>
          </w:p>
        </w:tc>
        <w:tc>
          <w:tcPr>
            <w:tcW w:w="1645" w:type="dxa"/>
          </w:tcPr>
          <w:p>
            <w:pPr>
              <w:pStyle w:val="yTable"/>
              <w:spacing w:before="0"/>
              <w:rPr>
                <w:i/>
                <w:sz w:val="18"/>
              </w:rPr>
            </w:pPr>
            <w:r>
              <w:rPr>
                <w:i/>
                <w:sz w:val="18"/>
              </w:rPr>
              <w:t>juniperina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Pultenaea</w:t>
            </w:r>
          </w:p>
        </w:tc>
        <w:tc>
          <w:tcPr>
            <w:tcW w:w="1645" w:type="dxa"/>
          </w:tcPr>
          <w:p>
            <w:pPr>
              <w:pStyle w:val="yTable"/>
              <w:spacing w:before="0"/>
              <w:rPr>
                <w:i/>
                <w:sz w:val="18"/>
              </w:rPr>
            </w:pPr>
            <w:r>
              <w:rPr>
                <w:i/>
                <w:sz w:val="18"/>
              </w:rPr>
              <w:t>microphylla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Pultenaea</w:t>
            </w:r>
          </w:p>
        </w:tc>
        <w:tc>
          <w:tcPr>
            <w:tcW w:w="1645" w:type="dxa"/>
          </w:tcPr>
          <w:p>
            <w:pPr>
              <w:pStyle w:val="yTable"/>
              <w:spacing w:before="0"/>
              <w:rPr>
                <w:i/>
                <w:sz w:val="18"/>
              </w:rPr>
            </w:pPr>
            <w:r>
              <w:rPr>
                <w:i/>
                <w:sz w:val="18"/>
              </w:rPr>
              <w:t>mollis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Pultenaea</w:t>
            </w:r>
          </w:p>
        </w:tc>
        <w:tc>
          <w:tcPr>
            <w:tcW w:w="1645" w:type="dxa"/>
          </w:tcPr>
          <w:p>
            <w:pPr>
              <w:pStyle w:val="yTable"/>
              <w:spacing w:before="0"/>
              <w:rPr>
                <w:i/>
                <w:sz w:val="18"/>
              </w:rPr>
            </w:pPr>
            <w:r>
              <w:rPr>
                <w:i/>
                <w:sz w:val="18"/>
              </w:rPr>
              <w:t>penduculata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Pultenaea</w:t>
            </w:r>
          </w:p>
        </w:tc>
        <w:tc>
          <w:tcPr>
            <w:tcW w:w="1645" w:type="dxa"/>
          </w:tcPr>
          <w:p>
            <w:pPr>
              <w:pStyle w:val="yTable"/>
              <w:spacing w:before="0"/>
              <w:rPr>
                <w:i/>
                <w:sz w:val="18"/>
              </w:rPr>
            </w:pPr>
            <w:r>
              <w:rPr>
                <w:i/>
                <w:sz w:val="18"/>
              </w:rPr>
              <w:t>pendunculata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Pultenaea</w:t>
            </w:r>
          </w:p>
        </w:tc>
        <w:tc>
          <w:tcPr>
            <w:tcW w:w="1645" w:type="dxa"/>
          </w:tcPr>
          <w:p>
            <w:pPr>
              <w:pStyle w:val="yTable"/>
              <w:spacing w:before="0"/>
              <w:rPr>
                <w:i/>
                <w:sz w:val="18"/>
              </w:rPr>
            </w:pPr>
            <w:r>
              <w:rPr>
                <w:i/>
                <w:sz w:val="18"/>
              </w:rPr>
              <w:t>polifolia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Pultenaea</w:t>
            </w:r>
          </w:p>
        </w:tc>
        <w:tc>
          <w:tcPr>
            <w:tcW w:w="1645" w:type="dxa"/>
          </w:tcPr>
          <w:p>
            <w:pPr>
              <w:pStyle w:val="yTable"/>
              <w:spacing w:before="0"/>
              <w:rPr>
                <w:i/>
                <w:sz w:val="18"/>
              </w:rPr>
            </w:pPr>
            <w:r>
              <w:rPr>
                <w:i/>
                <w:sz w:val="18"/>
              </w:rPr>
              <w:t>scabra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Pultenaea</w:t>
            </w:r>
          </w:p>
        </w:tc>
        <w:tc>
          <w:tcPr>
            <w:tcW w:w="1645" w:type="dxa"/>
          </w:tcPr>
          <w:p>
            <w:pPr>
              <w:pStyle w:val="yTable"/>
              <w:spacing w:before="0"/>
              <w:rPr>
                <w:i/>
                <w:sz w:val="18"/>
              </w:rPr>
            </w:pPr>
            <w:r>
              <w:rPr>
                <w:i/>
                <w:sz w:val="18"/>
              </w:rPr>
              <w:t>skinneri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Pultenaea</w:t>
            </w:r>
          </w:p>
        </w:tc>
        <w:tc>
          <w:tcPr>
            <w:tcW w:w="1645" w:type="dxa"/>
          </w:tcPr>
          <w:p>
            <w:pPr>
              <w:pStyle w:val="yTable"/>
              <w:spacing w:before="0"/>
              <w:rPr>
                <w:i/>
                <w:sz w:val="18"/>
              </w:rPr>
            </w:pPr>
            <w:r>
              <w:rPr>
                <w:i/>
                <w:sz w:val="18"/>
              </w:rPr>
              <w:t>subalpina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Pultenaea</w:t>
            </w:r>
          </w:p>
        </w:tc>
        <w:tc>
          <w:tcPr>
            <w:tcW w:w="1645" w:type="dxa"/>
          </w:tcPr>
          <w:p>
            <w:pPr>
              <w:pStyle w:val="yTable"/>
              <w:spacing w:before="0"/>
              <w:rPr>
                <w:i/>
                <w:sz w:val="18"/>
              </w:rPr>
            </w:pPr>
            <w:r>
              <w:rPr>
                <w:i/>
                <w:sz w:val="18"/>
              </w:rPr>
              <w:t>subternata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Pultenaea</w:t>
            </w:r>
          </w:p>
        </w:tc>
        <w:tc>
          <w:tcPr>
            <w:tcW w:w="1645" w:type="dxa"/>
          </w:tcPr>
          <w:p>
            <w:pPr>
              <w:pStyle w:val="yTable"/>
              <w:spacing w:before="0"/>
              <w:rPr>
                <w:i/>
                <w:sz w:val="18"/>
              </w:rPr>
            </w:pPr>
            <w:r>
              <w:rPr>
                <w:i/>
                <w:sz w:val="18"/>
              </w:rPr>
              <w:t>subumbellata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Pultenaea</w:t>
            </w:r>
          </w:p>
        </w:tc>
        <w:tc>
          <w:tcPr>
            <w:tcW w:w="1645" w:type="dxa"/>
          </w:tcPr>
          <w:p>
            <w:pPr>
              <w:pStyle w:val="yTable"/>
              <w:spacing w:before="0"/>
              <w:rPr>
                <w:i/>
                <w:sz w:val="18"/>
              </w:rPr>
            </w:pPr>
            <w:r>
              <w:rPr>
                <w:i/>
                <w:sz w:val="18"/>
              </w:rPr>
              <w:t>villosa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Pultenaea</w:t>
            </w:r>
          </w:p>
        </w:tc>
        <w:tc>
          <w:tcPr>
            <w:tcW w:w="1645" w:type="dxa"/>
          </w:tcPr>
          <w:p>
            <w:pPr>
              <w:pStyle w:val="yTable"/>
              <w:spacing w:before="0"/>
              <w:rPr>
                <w:i/>
                <w:sz w:val="18"/>
              </w:rPr>
            </w:pPr>
            <w:r>
              <w:rPr>
                <w:i/>
                <w:sz w:val="18"/>
              </w:rPr>
              <w:t>viscosa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Pultenaea</w:t>
            </w:r>
          </w:p>
        </w:tc>
        <w:tc>
          <w:tcPr>
            <w:tcW w:w="1645" w:type="dxa"/>
          </w:tcPr>
          <w:p>
            <w:pPr>
              <w:pStyle w:val="yTable"/>
              <w:spacing w:before="0"/>
              <w:rPr>
                <w:i/>
                <w:sz w:val="18"/>
              </w:rPr>
            </w:pPr>
            <w:r>
              <w:rPr>
                <w:i/>
                <w:sz w:val="18"/>
              </w:rPr>
              <w:t>weindorferi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Punica</w:t>
            </w:r>
          </w:p>
        </w:tc>
        <w:tc>
          <w:tcPr>
            <w:tcW w:w="1645" w:type="dxa"/>
          </w:tcPr>
          <w:p>
            <w:pPr>
              <w:pStyle w:val="yTable"/>
              <w:spacing w:before="0"/>
              <w:rPr>
                <w:i/>
                <w:sz w:val="18"/>
              </w:rPr>
            </w:pPr>
            <w:r>
              <w:rPr>
                <w:i/>
                <w:sz w:val="18"/>
              </w:rPr>
              <w:t>granatum</w:t>
            </w:r>
          </w:p>
        </w:tc>
        <w:tc>
          <w:tcPr>
            <w:tcW w:w="1673" w:type="dxa"/>
          </w:tcPr>
          <w:p>
            <w:pPr>
              <w:pStyle w:val="yTable"/>
              <w:spacing w:before="0"/>
              <w:rPr>
                <w:i/>
                <w:sz w:val="18"/>
              </w:rPr>
            </w:pPr>
          </w:p>
        </w:tc>
        <w:tc>
          <w:tcPr>
            <w:tcW w:w="1729" w:type="dxa"/>
          </w:tcPr>
          <w:p>
            <w:pPr>
              <w:pStyle w:val="yTable"/>
              <w:spacing w:before="0"/>
              <w:rPr>
                <w:i/>
                <w:sz w:val="18"/>
              </w:rPr>
            </w:pPr>
            <w:r>
              <w:rPr>
                <w:i/>
                <w:sz w:val="18"/>
              </w:rPr>
              <w:t>Punicaceae</w:t>
            </w:r>
          </w:p>
        </w:tc>
      </w:tr>
      <w:tr>
        <w:tc>
          <w:tcPr>
            <w:tcW w:w="1757" w:type="dxa"/>
          </w:tcPr>
          <w:p>
            <w:pPr>
              <w:pStyle w:val="yTable"/>
              <w:spacing w:before="0"/>
              <w:rPr>
                <w:i/>
                <w:sz w:val="18"/>
              </w:rPr>
            </w:pPr>
            <w:r>
              <w:rPr>
                <w:i/>
                <w:sz w:val="18"/>
              </w:rPr>
              <w:t>Punica</w:t>
            </w:r>
          </w:p>
        </w:tc>
        <w:tc>
          <w:tcPr>
            <w:tcW w:w="1645" w:type="dxa"/>
          </w:tcPr>
          <w:p>
            <w:pPr>
              <w:pStyle w:val="yTable"/>
              <w:spacing w:before="0"/>
              <w:rPr>
                <w:i/>
                <w:sz w:val="18"/>
              </w:rPr>
            </w:pPr>
            <w:r>
              <w:rPr>
                <w:i/>
                <w:sz w:val="18"/>
              </w:rPr>
              <w:t>grandiflora</w:t>
            </w:r>
          </w:p>
        </w:tc>
        <w:tc>
          <w:tcPr>
            <w:tcW w:w="1673" w:type="dxa"/>
          </w:tcPr>
          <w:p>
            <w:pPr>
              <w:pStyle w:val="yTable"/>
              <w:spacing w:before="0"/>
              <w:rPr>
                <w:i/>
                <w:sz w:val="18"/>
              </w:rPr>
            </w:pPr>
          </w:p>
        </w:tc>
        <w:tc>
          <w:tcPr>
            <w:tcW w:w="1729" w:type="dxa"/>
          </w:tcPr>
          <w:p>
            <w:pPr>
              <w:pStyle w:val="yTable"/>
              <w:spacing w:before="0"/>
              <w:rPr>
                <w:i/>
                <w:sz w:val="18"/>
              </w:rPr>
            </w:pPr>
            <w:r>
              <w:rPr>
                <w:i/>
                <w:sz w:val="18"/>
              </w:rPr>
              <w:t>Punicaceae</w:t>
            </w:r>
          </w:p>
        </w:tc>
      </w:tr>
      <w:tr>
        <w:tc>
          <w:tcPr>
            <w:tcW w:w="1757" w:type="dxa"/>
          </w:tcPr>
          <w:p>
            <w:pPr>
              <w:pStyle w:val="yTable"/>
              <w:spacing w:before="0"/>
              <w:rPr>
                <w:i/>
                <w:sz w:val="18"/>
              </w:rPr>
            </w:pPr>
            <w:r>
              <w:rPr>
                <w:i/>
                <w:sz w:val="18"/>
              </w:rPr>
              <w:t>Punica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Punicaceae</w:t>
            </w:r>
          </w:p>
        </w:tc>
      </w:tr>
      <w:tr>
        <w:tc>
          <w:tcPr>
            <w:tcW w:w="1757" w:type="dxa"/>
          </w:tcPr>
          <w:p>
            <w:pPr>
              <w:pStyle w:val="yTable"/>
              <w:spacing w:before="0"/>
              <w:rPr>
                <w:i/>
                <w:sz w:val="18"/>
              </w:rPr>
            </w:pPr>
            <w:r>
              <w:rPr>
                <w:i/>
                <w:sz w:val="18"/>
              </w:rPr>
              <w:t>Pupalia</w:t>
            </w:r>
          </w:p>
        </w:tc>
        <w:tc>
          <w:tcPr>
            <w:tcW w:w="1645" w:type="dxa"/>
          </w:tcPr>
          <w:p>
            <w:pPr>
              <w:pStyle w:val="yTable"/>
              <w:spacing w:before="0"/>
              <w:rPr>
                <w:i/>
                <w:sz w:val="18"/>
              </w:rPr>
            </w:pPr>
            <w:r>
              <w:rPr>
                <w:i/>
                <w:sz w:val="18"/>
              </w:rPr>
              <w:t>lappacea</w:t>
            </w:r>
          </w:p>
        </w:tc>
        <w:tc>
          <w:tcPr>
            <w:tcW w:w="1673" w:type="dxa"/>
          </w:tcPr>
          <w:p>
            <w:pPr>
              <w:pStyle w:val="yTable"/>
              <w:spacing w:before="0"/>
              <w:rPr>
                <w:i/>
                <w:sz w:val="18"/>
              </w:rPr>
            </w:pPr>
          </w:p>
        </w:tc>
        <w:tc>
          <w:tcPr>
            <w:tcW w:w="1729" w:type="dxa"/>
          </w:tcPr>
          <w:p>
            <w:pPr>
              <w:pStyle w:val="yTable"/>
              <w:spacing w:before="0"/>
              <w:rPr>
                <w:i/>
                <w:sz w:val="18"/>
              </w:rPr>
            </w:pPr>
            <w:r>
              <w:rPr>
                <w:i/>
                <w:sz w:val="18"/>
              </w:rPr>
              <w:t>Amaranthaceae</w:t>
            </w:r>
          </w:p>
        </w:tc>
      </w:tr>
      <w:tr>
        <w:tc>
          <w:tcPr>
            <w:tcW w:w="1757" w:type="dxa"/>
          </w:tcPr>
          <w:p>
            <w:pPr>
              <w:pStyle w:val="yTable"/>
              <w:spacing w:before="0"/>
              <w:rPr>
                <w:i/>
                <w:sz w:val="18"/>
              </w:rPr>
            </w:pPr>
            <w:r>
              <w:rPr>
                <w:i/>
                <w:sz w:val="18"/>
              </w:rPr>
              <w:t>Purpureostemon</w:t>
            </w:r>
          </w:p>
        </w:tc>
        <w:tc>
          <w:tcPr>
            <w:tcW w:w="1645" w:type="dxa"/>
          </w:tcPr>
          <w:p>
            <w:pPr>
              <w:pStyle w:val="yTable"/>
              <w:spacing w:before="0"/>
              <w:rPr>
                <w:i/>
                <w:sz w:val="18"/>
              </w:rPr>
            </w:pPr>
            <w:r>
              <w:rPr>
                <w:i/>
                <w:sz w:val="18"/>
              </w:rPr>
              <w:t>ciliatus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Pycnanthemum</w:t>
            </w:r>
          </w:p>
        </w:tc>
        <w:tc>
          <w:tcPr>
            <w:tcW w:w="1645" w:type="dxa"/>
          </w:tcPr>
          <w:p>
            <w:pPr>
              <w:pStyle w:val="yTable"/>
              <w:spacing w:before="0"/>
              <w:rPr>
                <w:i/>
                <w:sz w:val="18"/>
              </w:rPr>
            </w:pPr>
            <w:r>
              <w:rPr>
                <w:i/>
                <w:sz w:val="18"/>
              </w:rPr>
              <w:t>pilosum</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Pycnoloma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Polypodiaceae</w:t>
            </w:r>
          </w:p>
        </w:tc>
      </w:tr>
      <w:tr>
        <w:tc>
          <w:tcPr>
            <w:tcW w:w="1757" w:type="dxa"/>
          </w:tcPr>
          <w:p>
            <w:pPr>
              <w:pStyle w:val="yTable"/>
              <w:spacing w:before="0"/>
              <w:rPr>
                <w:i/>
                <w:sz w:val="18"/>
              </w:rPr>
            </w:pPr>
            <w:r>
              <w:rPr>
                <w:i/>
                <w:sz w:val="18"/>
              </w:rPr>
              <w:t>Pycnosorus</w:t>
            </w:r>
          </w:p>
        </w:tc>
        <w:tc>
          <w:tcPr>
            <w:tcW w:w="1645" w:type="dxa"/>
          </w:tcPr>
          <w:p>
            <w:pPr>
              <w:pStyle w:val="yTable"/>
              <w:spacing w:before="0"/>
              <w:rPr>
                <w:i/>
                <w:sz w:val="18"/>
              </w:rPr>
            </w:pPr>
            <w:r>
              <w:rPr>
                <w:i/>
                <w:sz w:val="18"/>
              </w:rPr>
              <w:t>chrysanthes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Pycnostachys</w:t>
            </w:r>
          </w:p>
        </w:tc>
        <w:tc>
          <w:tcPr>
            <w:tcW w:w="1645" w:type="dxa"/>
          </w:tcPr>
          <w:p>
            <w:pPr>
              <w:pStyle w:val="yTable"/>
              <w:spacing w:before="0"/>
              <w:rPr>
                <w:i/>
                <w:sz w:val="18"/>
              </w:rPr>
            </w:pPr>
            <w:r>
              <w:rPr>
                <w:i/>
                <w:sz w:val="18"/>
              </w:rPr>
              <w:t>urticifolia</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Pyracantha</w:t>
            </w:r>
          </w:p>
        </w:tc>
        <w:tc>
          <w:tcPr>
            <w:tcW w:w="1645" w:type="dxa"/>
          </w:tcPr>
          <w:p>
            <w:pPr>
              <w:pStyle w:val="yTable"/>
              <w:spacing w:before="0"/>
              <w:rPr>
                <w:i/>
                <w:sz w:val="18"/>
              </w:rPr>
            </w:pPr>
            <w:r>
              <w:rPr>
                <w:i/>
                <w:sz w:val="18"/>
              </w:rPr>
              <w:t>coccinea</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Pyrethrum</w:t>
            </w:r>
          </w:p>
        </w:tc>
        <w:tc>
          <w:tcPr>
            <w:tcW w:w="1645" w:type="dxa"/>
          </w:tcPr>
          <w:p>
            <w:pPr>
              <w:pStyle w:val="yTable"/>
              <w:spacing w:before="0"/>
              <w:rPr>
                <w:i/>
                <w:sz w:val="18"/>
              </w:rPr>
            </w:pPr>
            <w:r>
              <w:rPr>
                <w:i/>
                <w:sz w:val="18"/>
              </w:rPr>
              <w:t>roseum</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Pyrostegia</w:t>
            </w:r>
          </w:p>
        </w:tc>
        <w:tc>
          <w:tcPr>
            <w:tcW w:w="1645" w:type="dxa"/>
          </w:tcPr>
          <w:p>
            <w:pPr>
              <w:pStyle w:val="yTable"/>
              <w:spacing w:before="0"/>
              <w:rPr>
                <w:i/>
                <w:sz w:val="18"/>
              </w:rPr>
            </w:pPr>
            <w:r>
              <w:rPr>
                <w:i/>
                <w:sz w:val="18"/>
              </w:rPr>
              <w:t>ignea</w:t>
            </w:r>
          </w:p>
        </w:tc>
        <w:tc>
          <w:tcPr>
            <w:tcW w:w="1673" w:type="dxa"/>
          </w:tcPr>
          <w:p>
            <w:pPr>
              <w:pStyle w:val="yTable"/>
              <w:spacing w:before="0"/>
              <w:rPr>
                <w:i/>
                <w:sz w:val="18"/>
              </w:rPr>
            </w:pPr>
          </w:p>
        </w:tc>
        <w:tc>
          <w:tcPr>
            <w:tcW w:w="1729" w:type="dxa"/>
          </w:tcPr>
          <w:p>
            <w:pPr>
              <w:pStyle w:val="yTable"/>
              <w:spacing w:before="0"/>
              <w:rPr>
                <w:i/>
                <w:sz w:val="18"/>
              </w:rPr>
            </w:pPr>
            <w:r>
              <w:rPr>
                <w:i/>
                <w:sz w:val="18"/>
              </w:rPr>
              <w:t>Bignoniaceae</w:t>
            </w:r>
          </w:p>
        </w:tc>
      </w:tr>
      <w:tr>
        <w:tc>
          <w:tcPr>
            <w:tcW w:w="1757" w:type="dxa"/>
          </w:tcPr>
          <w:p>
            <w:pPr>
              <w:pStyle w:val="yTable"/>
              <w:spacing w:before="0"/>
              <w:rPr>
                <w:i/>
                <w:sz w:val="18"/>
              </w:rPr>
            </w:pPr>
            <w:r>
              <w:rPr>
                <w:i/>
                <w:sz w:val="18"/>
              </w:rPr>
              <w:t>Pyrostegia</w:t>
            </w:r>
          </w:p>
        </w:tc>
        <w:tc>
          <w:tcPr>
            <w:tcW w:w="1645" w:type="dxa"/>
          </w:tcPr>
          <w:p>
            <w:pPr>
              <w:pStyle w:val="yTable"/>
              <w:spacing w:before="0"/>
              <w:rPr>
                <w:i/>
                <w:sz w:val="18"/>
              </w:rPr>
            </w:pPr>
            <w:r>
              <w:rPr>
                <w:i/>
                <w:sz w:val="18"/>
              </w:rPr>
              <w:t>virgiana</w:t>
            </w:r>
          </w:p>
        </w:tc>
        <w:tc>
          <w:tcPr>
            <w:tcW w:w="1673" w:type="dxa"/>
          </w:tcPr>
          <w:p>
            <w:pPr>
              <w:pStyle w:val="yTable"/>
              <w:spacing w:before="0"/>
              <w:rPr>
                <w:i/>
                <w:sz w:val="18"/>
              </w:rPr>
            </w:pPr>
          </w:p>
        </w:tc>
        <w:tc>
          <w:tcPr>
            <w:tcW w:w="1729" w:type="dxa"/>
          </w:tcPr>
          <w:p>
            <w:pPr>
              <w:pStyle w:val="yTable"/>
              <w:spacing w:before="0"/>
              <w:rPr>
                <w:i/>
                <w:sz w:val="18"/>
              </w:rPr>
            </w:pPr>
            <w:r>
              <w:rPr>
                <w:i/>
                <w:sz w:val="18"/>
              </w:rPr>
              <w:t>Bignoniaceae</w:t>
            </w:r>
          </w:p>
        </w:tc>
      </w:tr>
      <w:tr>
        <w:tc>
          <w:tcPr>
            <w:tcW w:w="1757" w:type="dxa"/>
          </w:tcPr>
          <w:p>
            <w:pPr>
              <w:pStyle w:val="yTable"/>
              <w:spacing w:before="0"/>
              <w:rPr>
                <w:i/>
                <w:sz w:val="18"/>
              </w:rPr>
            </w:pPr>
            <w:r>
              <w:rPr>
                <w:i/>
                <w:sz w:val="18"/>
              </w:rPr>
              <w:t>Pyrrosia</w:t>
            </w:r>
          </w:p>
        </w:tc>
        <w:tc>
          <w:tcPr>
            <w:tcW w:w="1645" w:type="dxa"/>
          </w:tcPr>
          <w:p>
            <w:pPr>
              <w:pStyle w:val="yTable"/>
              <w:spacing w:before="0"/>
              <w:rPr>
                <w:i/>
                <w:sz w:val="18"/>
              </w:rPr>
            </w:pPr>
            <w:r>
              <w:rPr>
                <w:i/>
                <w:sz w:val="18"/>
              </w:rPr>
              <w:t>rupestris</w:t>
            </w:r>
          </w:p>
        </w:tc>
        <w:tc>
          <w:tcPr>
            <w:tcW w:w="1673" w:type="dxa"/>
          </w:tcPr>
          <w:p>
            <w:pPr>
              <w:pStyle w:val="yTable"/>
              <w:spacing w:before="0"/>
              <w:rPr>
                <w:i/>
                <w:sz w:val="18"/>
              </w:rPr>
            </w:pPr>
          </w:p>
        </w:tc>
        <w:tc>
          <w:tcPr>
            <w:tcW w:w="1729" w:type="dxa"/>
          </w:tcPr>
          <w:p>
            <w:pPr>
              <w:pStyle w:val="yTable"/>
              <w:spacing w:before="0"/>
              <w:rPr>
                <w:i/>
                <w:sz w:val="18"/>
              </w:rPr>
            </w:pPr>
            <w:r>
              <w:rPr>
                <w:i/>
                <w:sz w:val="18"/>
              </w:rPr>
              <w:t>Polypodiaceae</w:t>
            </w:r>
          </w:p>
        </w:tc>
      </w:tr>
      <w:tr>
        <w:tc>
          <w:tcPr>
            <w:tcW w:w="1757" w:type="dxa"/>
          </w:tcPr>
          <w:p>
            <w:pPr>
              <w:pStyle w:val="yTable"/>
              <w:spacing w:before="0"/>
              <w:rPr>
                <w:i/>
                <w:sz w:val="18"/>
              </w:rPr>
            </w:pPr>
            <w:r>
              <w:rPr>
                <w:i/>
                <w:sz w:val="18"/>
              </w:rPr>
              <w:t>Pyrrosia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Polypodiaceae</w:t>
            </w:r>
          </w:p>
        </w:tc>
      </w:tr>
      <w:tr>
        <w:tc>
          <w:tcPr>
            <w:tcW w:w="1757" w:type="dxa"/>
          </w:tcPr>
          <w:p>
            <w:pPr>
              <w:pStyle w:val="yTable"/>
              <w:spacing w:before="0"/>
              <w:rPr>
                <w:i/>
                <w:sz w:val="18"/>
              </w:rPr>
            </w:pPr>
            <w:r>
              <w:rPr>
                <w:i/>
                <w:sz w:val="18"/>
              </w:rPr>
              <w:t>Pyrus</w:t>
            </w:r>
          </w:p>
        </w:tc>
        <w:tc>
          <w:tcPr>
            <w:tcW w:w="1645" w:type="dxa"/>
          </w:tcPr>
          <w:p>
            <w:pPr>
              <w:pStyle w:val="yTable"/>
              <w:spacing w:before="0"/>
              <w:rPr>
                <w:i/>
                <w:sz w:val="18"/>
              </w:rPr>
            </w:pPr>
            <w:r>
              <w:rPr>
                <w:i/>
                <w:sz w:val="18"/>
              </w:rPr>
              <w:t>calleryana</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Pyrus</w:t>
            </w:r>
          </w:p>
        </w:tc>
        <w:tc>
          <w:tcPr>
            <w:tcW w:w="1645" w:type="dxa"/>
          </w:tcPr>
          <w:p>
            <w:pPr>
              <w:pStyle w:val="yTable"/>
              <w:spacing w:before="0"/>
              <w:rPr>
                <w:i/>
                <w:sz w:val="18"/>
              </w:rPr>
            </w:pPr>
            <w:r>
              <w:rPr>
                <w:i/>
                <w:sz w:val="18"/>
              </w:rPr>
              <w:t>communis</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Pyrus</w:t>
            </w:r>
          </w:p>
        </w:tc>
        <w:tc>
          <w:tcPr>
            <w:tcW w:w="1645" w:type="dxa"/>
          </w:tcPr>
          <w:p>
            <w:pPr>
              <w:pStyle w:val="yTable"/>
              <w:spacing w:before="0"/>
              <w:rPr>
                <w:i/>
                <w:sz w:val="18"/>
              </w:rPr>
            </w:pPr>
            <w:r>
              <w:rPr>
                <w:i/>
                <w:sz w:val="18"/>
              </w:rPr>
              <w:t>nijisseiki</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Pyrus</w:t>
            </w:r>
          </w:p>
        </w:tc>
        <w:tc>
          <w:tcPr>
            <w:tcW w:w="1645" w:type="dxa"/>
          </w:tcPr>
          <w:p>
            <w:pPr>
              <w:pStyle w:val="yTable"/>
              <w:spacing w:before="0"/>
              <w:rPr>
                <w:i/>
                <w:sz w:val="18"/>
              </w:rPr>
            </w:pPr>
            <w:r>
              <w:rPr>
                <w:i/>
                <w:sz w:val="18"/>
              </w:rPr>
              <w:t>nivalis</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Pyrus</w:t>
            </w:r>
          </w:p>
        </w:tc>
        <w:tc>
          <w:tcPr>
            <w:tcW w:w="1645" w:type="dxa"/>
          </w:tcPr>
          <w:p>
            <w:pPr>
              <w:pStyle w:val="yTable"/>
              <w:spacing w:before="0"/>
              <w:rPr>
                <w:i/>
                <w:sz w:val="18"/>
              </w:rPr>
            </w:pPr>
            <w:r>
              <w:rPr>
                <w:i/>
                <w:sz w:val="18"/>
              </w:rPr>
              <w:t>pyrifolia</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Pyrus</w:t>
            </w:r>
          </w:p>
        </w:tc>
        <w:tc>
          <w:tcPr>
            <w:tcW w:w="1645" w:type="dxa"/>
          </w:tcPr>
          <w:p>
            <w:pPr>
              <w:pStyle w:val="yTable"/>
              <w:spacing w:before="0"/>
              <w:rPr>
                <w:i/>
                <w:sz w:val="18"/>
              </w:rPr>
            </w:pPr>
            <w:r>
              <w:rPr>
                <w:i/>
                <w:sz w:val="18"/>
              </w:rPr>
              <w:t>salicifolia</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Pyrus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Pyrus</w:t>
            </w:r>
          </w:p>
        </w:tc>
        <w:tc>
          <w:tcPr>
            <w:tcW w:w="1645" w:type="dxa"/>
          </w:tcPr>
          <w:p>
            <w:pPr>
              <w:pStyle w:val="yTable"/>
              <w:spacing w:before="0"/>
              <w:rPr>
                <w:i/>
                <w:sz w:val="18"/>
              </w:rPr>
            </w:pPr>
            <w:r>
              <w:rPr>
                <w:i/>
                <w:sz w:val="18"/>
              </w:rPr>
              <w:t>ussuriensis</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bl>
    <w:p>
      <w:pPr>
        <w:pStyle w:val="yMiscellaneousHeading"/>
        <w:rPr>
          <w:b/>
        </w:rPr>
      </w:pPr>
      <w:bookmarkStart w:id="1705" w:name="_Toc516638458"/>
      <w:bookmarkStart w:id="1706" w:name="_Toc518724490"/>
      <w:bookmarkStart w:id="1707" w:name="_Toc518724746"/>
      <w:bookmarkStart w:id="1708" w:name="_Toc519932853"/>
      <w:bookmarkStart w:id="1709" w:name="_Toc6910555"/>
      <w:bookmarkStart w:id="1710" w:name="_Toc59867646"/>
      <w:bookmarkStart w:id="1711" w:name="_Toc92681917"/>
      <w:r>
        <w:rPr>
          <w:b/>
        </w:rPr>
        <w:t>Q</w:t>
      </w:r>
      <w:bookmarkEnd w:id="1705"/>
      <w:bookmarkEnd w:id="1706"/>
      <w:bookmarkEnd w:id="1707"/>
      <w:bookmarkEnd w:id="1708"/>
      <w:bookmarkEnd w:id="1709"/>
      <w:bookmarkEnd w:id="1710"/>
      <w:bookmarkEnd w:id="1711"/>
    </w:p>
    <w:tbl>
      <w:tblPr>
        <w:tblW w:w="0" w:type="auto"/>
        <w:tblInd w:w="198" w:type="dxa"/>
        <w:tblLayout w:type="fixed"/>
        <w:tblCellMar>
          <w:left w:w="56" w:type="dxa"/>
          <w:right w:w="56" w:type="dxa"/>
        </w:tblCellMar>
        <w:tblLook w:val="0000" w:firstRow="0" w:lastRow="0" w:firstColumn="0" w:lastColumn="0" w:noHBand="0" w:noVBand="0"/>
      </w:tblPr>
      <w:tblGrid>
        <w:gridCol w:w="1757"/>
        <w:gridCol w:w="1645"/>
        <w:gridCol w:w="1673"/>
        <w:gridCol w:w="1729"/>
      </w:tblGrid>
      <w:tr>
        <w:trPr>
          <w:tblHeader/>
        </w:trPr>
        <w:tc>
          <w:tcPr>
            <w:tcW w:w="1757" w:type="dxa"/>
            <w:tcBorders>
              <w:top w:val="single" w:sz="4" w:space="0" w:color="auto"/>
              <w:bottom w:val="single" w:sz="4" w:space="0" w:color="auto"/>
            </w:tcBorders>
          </w:tcPr>
          <w:p>
            <w:pPr>
              <w:pStyle w:val="yTable"/>
              <w:spacing w:before="0"/>
              <w:rPr>
                <w:b/>
                <w:bCs/>
                <w:sz w:val="18"/>
              </w:rPr>
            </w:pPr>
            <w:r>
              <w:rPr>
                <w:b/>
                <w:bCs/>
                <w:sz w:val="18"/>
              </w:rPr>
              <w:t>Genus</w:t>
            </w:r>
          </w:p>
        </w:tc>
        <w:tc>
          <w:tcPr>
            <w:tcW w:w="1645" w:type="dxa"/>
            <w:tcBorders>
              <w:top w:val="single" w:sz="4" w:space="0" w:color="auto"/>
              <w:bottom w:val="single" w:sz="4" w:space="0" w:color="auto"/>
            </w:tcBorders>
          </w:tcPr>
          <w:p>
            <w:pPr>
              <w:pStyle w:val="yTable"/>
              <w:spacing w:before="0"/>
              <w:rPr>
                <w:b/>
                <w:bCs/>
                <w:sz w:val="18"/>
              </w:rPr>
            </w:pPr>
            <w:r>
              <w:rPr>
                <w:b/>
                <w:bCs/>
                <w:sz w:val="18"/>
              </w:rPr>
              <w:t>Species</w:t>
            </w:r>
          </w:p>
        </w:tc>
        <w:tc>
          <w:tcPr>
            <w:tcW w:w="1673" w:type="dxa"/>
            <w:tcBorders>
              <w:top w:val="single" w:sz="4" w:space="0" w:color="auto"/>
              <w:bottom w:val="single" w:sz="4" w:space="0" w:color="auto"/>
            </w:tcBorders>
          </w:tcPr>
          <w:p>
            <w:pPr>
              <w:pStyle w:val="yTable"/>
              <w:spacing w:before="0"/>
              <w:rPr>
                <w:b/>
                <w:bCs/>
                <w:sz w:val="18"/>
              </w:rPr>
            </w:pPr>
            <w:r>
              <w:rPr>
                <w:b/>
                <w:bCs/>
                <w:sz w:val="18"/>
              </w:rPr>
              <w:t>Import exceptions</w:t>
            </w:r>
          </w:p>
        </w:tc>
        <w:tc>
          <w:tcPr>
            <w:tcW w:w="1729" w:type="dxa"/>
            <w:tcBorders>
              <w:top w:val="single" w:sz="4" w:space="0" w:color="auto"/>
              <w:bottom w:val="single" w:sz="4" w:space="0" w:color="auto"/>
            </w:tcBorders>
          </w:tcPr>
          <w:p>
            <w:pPr>
              <w:pStyle w:val="yTable"/>
              <w:spacing w:before="0"/>
              <w:rPr>
                <w:b/>
                <w:bCs/>
                <w:sz w:val="18"/>
              </w:rPr>
            </w:pPr>
            <w:r>
              <w:rPr>
                <w:b/>
                <w:bCs/>
                <w:sz w:val="18"/>
              </w:rPr>
              <w:t>Family</w:t>
            </w:r>
          </w:p>
        </w:tc>
      </w:tr>
      <w:tr>
        <w:tc>
          <w:tcPr>
            <w:tcW w:w="1757" w:type="dxa"/>
          </w:tcPr>
          <w:p>
            <w:pPr>
              <w:pStyle w:val="yTable"/>
              <w:spacing w:before="0"/>
              <w:rPr>
                <w:i/>
                <w:sz w:val="18"/>
              </w:rPr>
            </w:pPr>
            <w:r>
              <w:rPr>
                <w:i/>
                <w:sz w:val="18"/>
              </w:rPr>
              <w:t>Quaqua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Asclepiadaceae</w:t>
            </w:r>
          </w:p>
        </w:tc>
      </w:tr>
      <w:tr>
        <w:tc>
          <w:tcPr>
            <w:tcW w:w="1757" w:type="dxa"/>
          </w:tcPr>
          <w:p>
            <w:pPr>
              <w:pStyle w:val="yTable"/>
              <w:spacing w:before="0"/>
              <w:rPr>
                <w:i/>
                <w:sz w:val="18"/>
              </w:rPr>
            </w:pPr>
            <w:r>
              <w:rPr>
                <w:i/>
                <w:sz w:val="18"/>
              </w:rPr>
              <w:t>Quararibea</w:t>
            </w:r>
          </w:p>
        </w:tc>
        <w:tc>
          <w:tcPr>
            <w:tcW w:w="1645" w:type="dxa"/>
          </w:tcPr>
          <w:p>
            <w:pPr>
              <w:pStyle w:val="yTable"/>
              <w:spacing w:before="0"/>
              <w:rPr>
                <w:i/>
                <w:sz w:val="18"/>
              </w:rPr>
            </w:pPr>
            <w:r>
              <w:rPr>
                <w:i/>
                <w:sz w:val="18"/>
              </w:rPr>
              <w:t>mestonii</w:t>
            </w:r>
          </w:p>
        </w:tc>
        <w:tc>
          <w:tcPr>
            <w:tcW w:w="1673" w:type="dxa"/>
          </w:tcPr>
          <w:p>
            <w:pPr>
              <w:pStyle w:val="yTable"/>
              <w:spacing w:before="0"/>
              <w:rPr>
                <w:i/>
                <w:sz w:val="18"/>
              </w:rPr>
            </w:pPr>
          </w:p>
        </w:tc>
        <w:tc>
          <w:tcPr>
            <w:tcW w:w="1729" w:type="dxa"/>
          </w:tcPr>
          <w:p>
            <w:pPr>
              <w:pStyle w:val="yTable"/>
              <w:spacing w:before="0"/>
              <w:rPr>
                <w:i/>
                <w:sz w:val="18"/>
              </w:rPr>
            </w:pPr>
            <w:r>
              <w:rPr>
                <w:i/>
                <w:sz w:val="18"/>
              </w:rPr>
              <w:t>Bombacaceae</w:t>
            </w:r>
          </w:p>
        </w:tc>
      </w:tr>
      <w:tr>
        <w:tc>
          <w:tcPr>
            <w:tcW w:w="1757" w:type="dxa"/>
          </w:tcPr>
          <w:p>
            <w:pPr>
              <w:pStyle w:val="yTable"/>
              <w:spacing w:before="0"/>
              <w:rPr>
                <w:i/>
                <w:sz w:val="18"/>
              </w:rPr>
            </w:pPr>
            <w:r>
              <w:rPr>
                <w:i/>
                <w:sz w:val="18"/>
              </w:rPr>
              <w:t>Quassia</w:t>
            </w:r>
          </w:p>
        </w:tc>
        <w:tc>
          <w:tcPr>
            <w:tcW w:w="1645" w:type="dxa"/>
          </w:tcPr>
          <w:p>
            <w:pPr>
              <w:pStyle w:val="yTable"/>
              <w:spacing w:before="0"/>
              <w:rPr>
                <w:i/>
                <w:sz w:val="18"/>
              </w:rPr>
            </w:pPr>
            <w:r>
              <w:rPr>
                <w:i/>
                <w:sz w:val="18"/>
              </w:rPr>
              <w:t>amara</w:t>
            </w:r>
          </w:p>
        </w:tc>
        <w:tc>
          <w:tcPr>
            <w:tcW w:w="1673" w:type="dxa"/>
          </w:tcPr>
          <w:p>
            <w:pPr>
              <w:pStyle w:val="yTable"/>
              <w:spacing w:before="0"/>
              <w:rPr>
                <w:i/>
                <w:sz w:val="18"/>
              </w:rPr>
            </w:pPr>
          </w:p>
        </w:tc>
        <w:tc>
          <w:tcPr>
            <w:tcW w:w="1729" w:type="dxa"/>
          </w:tcPr>
          <w:p>
            <w:pPr>
              <w:pStyle w:val="yTable"/>
              <w:spacing w:before="0"/>
              <w:rPr>
                <w:i/>
                <w:sz w:val="18"/>
              </w:rPr>
            </w:pPr>
            <w:r>
              <w:rPr>
                <w:i/>
                <w:sz w:val="18"/>
              </w:rPr>
              <w:t>Simaroubaceae</w:t>
            </w:r>
          </w:p>
        </w:tc>
      </w:tr>
      <w:tr>
        <w:tc>
          <w:tcPr>
            <w:tcW w:w="1757" w:type="dxa"/>
          </w:tcPr>
          <w:p>
            <w:pPr>
              <w:pStyle w:val="yTable"/>
              <w:spacing w:before="0"/>
              <w:rPr>
                <w:i/>
                <w:sz w:val="18"/>
              </w:rPr>
            </w:pPr>
            <w:r>
              <w:rPr>
                <w:i/>
                <w:sz w:val="18"/>
              </w:rPr>
              <w:t>Quercus</w:t>
            </w:r>
          </w:p>
        </w:tc>
        <w:tc>
          <w:tcPr>
            <w:tcW w:w="1645" w:type="dxa"/>
          </w:tcPr>
          <w:p>
            <w:pPr>
              <w:pStyle w:val="yTable"/>
              <w:spacing w:before="0"/>
              <w:rPr>
                <w:i/>
                <w:sz w:val="18"/>
              </w:rPr>
            </w:pPr>
            <w:r>
              <w:rPr>
                <w:i/>
                <w:sz w:val="18"/>
              </w:rPr>
              <w:t>acuta</w:t>
            </w:r>
          </w:p>
        </w:tc>
        <w:tc>
          <w:tcPr>
            <w:tcW w:w="1673" w:type="dxa"/>
          </w:tcPr>
          <w:p>
            <w:pPr>
              <w:pStyle w:val="yTable"/>
              <w:spacing w:before="0"/>
              <w:rPr>
                <w:i/>
                <w:sz w:val="18"/>
              </w:rPr>
            </w:pPr>
          </w:p>
        </w:tc>
        <w:tc>
          <w:tcPr>
            <w:tcW w:w="1729" w:type="dxa"/>
          </w:tcPr>
          <w:p>
            <w:pPr>
              <w:pStyle w:val="yTable"/>
              <w:spacing w:before="0"/>
              <w:rPr>
                <w:i/>
                <w:sz w:val="18"/>
              </w:rPr>
            </w:pPr>
            <w:r>
              <w:rPr>
                <w:i/>
                <w:sz w:val="18"/>
              </w:rPr>
              <w:t>Fagaceae</w:t>
            </w:r>
          </w:p>
        </w:tc>
      </w:tr>
      <w:tr>
        <w:tc>
          <w:tcPr>
            <w:tcW w:w="1757" w:type="dxa"/>
          </w:tcPr>
          <w:p>
            <w:pPr>
              <w:pStyle w:val="yTable"/>
              <w:spacing w:before="0"/>
              <w:rPr>
                <w:i/>
                <w:sz w:val="18"/>
              </w:rPr>
            </w:pPr>
            <w:r>
              <w:rPr>
                <w:i/>
                <w:sz w:val="18"/>
              </w:rPr>
              <w:t>Quercus</w:t>
            </w:r>
          </w:p>
        </w:tc>
        <w:tc>
          <w:tcPr>
            <w:tcW w:w="1645" w:type="dxa"/>
          </w:tcPr>
          <w:p>
            <w:pPr>
              <w:pStyle w:val="yTable"/>
              <w:spacing w:before="0"/>
              <w:rPr>
                <w:i/>
                <w:sz w:val="18"/>
              </w:rPr>
            </w:pPr>
            <w:r>
              <w:rPr>
                <w:i/>
                <w:sz w:val="18"/>
              </w:rPr>
              <w:t>acutissima</w:t>
            </w:r>
          </w:p>
        </w:tc>
        <w:tc>
          <w:tcPr>
            <w:tcW w:w="1673" w:type="dxa"/>
          </w:tcPr>
          <w:p>
            <w:pPr>
              <w:pStyle w:val="yTable"/>
              <w:spacing w:before="0"/>
              <w:rPr>
                <w:i/>
                <w:sz w:val="18"/>
              </w:rPr>
            </w:pPr>
          </w:p>
        </w:tc>
        <w:tc>
          <w:tcPr>
            <w:tcW w:w="1729" w:type="dxa"/>
          </w:tcPr>
          <w:p>
            <w:pPr>
              <w:pStyle w:val="yTable"/>
              <w:spacing w:before="0"/>
              <w:rPr>
                <w:i/>
                <w:sz w:val="18"/>
              </w:rPr>
            </w:pPr>
            <w:r>
              <w:rPr>
                <w:i/>
                <w:sz w:val="18"/>
              </w:rPr>
              <w:t>Fagaceae</w:t>
            </w:r>
          </w:p>
        </w:tc>
      </w:tr>
      <w:tr>
        <w:tc>
          <w:tcPr>
            <w:tcW w:w="1757" w:type="dxa"/>
          </w:tcPr>
          <w:p>
            <w:pPr>
              <w:pStyle w:val="yTable"/>
              <w:spacing w:before="0"/>
              <w:rPr>
                <w:i/>
                <w:sz w:val="18"/>
              </w:rPr>
            </w:pPr>
            <w:r>
              <w:rPr>
                <w:i/>
                <w:sz w:val="18"/>
              </w:rPr>
              <w:t>Quercus</w:t>
            </w:r>
          </w:p>
        </w:tc>
        <w:tc>
          <w:tcPr>
            <w:tcW w:w="1645" w:type="dxa"/>
          </w:tcPr>
          <w:p>
            <w:pPr>
              <w:pStyle w:val="yTable"/>
              <w:spacing w:before="0"/>
              <w:rPr>
                <w:i/>
                <w:sz w:val="18"/>
              </w:rPr>
            </w:pPr>
            <w:r>
              <w:rPr>
                <w:i/>
                <w:sz w:val="18"/>
              </w:rPr>
              <w:t>agrifolia</w:t>
            </w:r>
          </w:p>
        </w:tc>
        <w:tc>
          <w:tcPr>
            <w:tcW w:w="1673" w:type="dxa"/>
          </w:tcPr>
          <w:p>
            <w:pPr>
              <w:pStyle w:val="yTable"/>
              <w:spacing w:before="0"/>
              <w:rPr>
                <w:i/>
                <w:sz w:val="18"/>
              </w:rPr>
            </w:pPr>
          </w:p>
        </w:tc>
        <w:tc>
          <w:tcPr>
            <w:tcW w:w="1729" w:type="dxa"/>
          </w:tcPr>
          <w:p>
            <w:pPr>
              <w:pStyle w:val="yTable"/>
              <w:spacing w:before="0"/>
              <w:rPr>
                <w:i/>
                <w:sz w:val="18"/>
              </w:rPr>
            </w:pPr>
            <w:r>
              <w:rPr>
                <w:i/>
                <w:sz w:val="18"/>
              </w:rPr>
              <w:t>Fagaceae</w:t>
            </w:r>
          </w:p>
        </w:tc>
      </w:tr>
      <w:tr>
        <w:tc>
          <w:tcPr>
            <w:tcW w:w="1757" w:type="dxa"/>
          </w:tcPr>
          <w:p>
            <w:pPr>
              <w:pStyle w:val="yTable"/>
              <w:spacing w:before="0"/>
              <w:rPr>
                <w:i/>
                <w:sz w:val="18"/>
              </w:rPr>
            </w:pPr>
            <w:r>
              <w:rPr>
                <w:i/>
                <w:sz w:val="18"/>
              </w:rPr>
              <w:t>Quercus</w:t>
            </w:r>
          </w:p>
        </w:tc>
        <w:tc>
          <w:tcPr>
            <w:tcW w:w="1645" w:type="dxa"/>
          </w:tcPr>
          <w:p>
            <w:pPr>
              <w:pStyle w:val="yTable"/>
              <w:spacing w:before="0"/>
              <w:rPr>
                <w:i/>
                <w:sz w:val="18"/>
              </w:rPr>
            </w:pPr>
            <w:r>
              <w:rPr>
                <w:i/>
                <w:sz w:val="18"/>
              </w:rPr>
              <w:t>alba</w:t>
            </w:r>
          </w:p>
        </w:tc>
        <w:tc>
          <w:tcPr>
            <w:tcW w:w="1673" w:type="dxa"/>
          </w:tcPr>
          <w:p>
            <w:pPr>
              <w:pStyle w:val="yTable"/>
              <w:spacing w:before="0"/>
              <w:rPr>
                <w:i/>
                <w:sz w:val="18"/>
              </w:rPr>
            </w:pPr>
          </w:p>
        </w:tc>
        <w:tc>
          <w:tcPr>
            <w:tcW w:w="1729" w:type="dxa"/>
          </w:tcPr>
          <w:p>
            <w:pPr>
              <w:pStyle w:val="yTable"/>
              <w:spacing w:before="0"/>
              <w:rPr>
                <w:i/>
                <w:sz w:val="18"/>
              </w:rPr>
            </w:pPr>
            <w:r>
              <w:rPr>
                <w:i/>
                <w:sz w:val="18"/>
              </w:rPr>
              <w:t>Fagaceae</w:t>
            </w:r>
          </w:p>
        </w:tc>
      </w:tr>
      <w:tr>
        <w:tc>
          <w:tcPr>
            <w:tcW w:w="1757" w:type="dxa"/>
          </w:tcPr>
          <w:p>
            <w:pPr>
              <w:pStyle w:val="yTable"/>
              <w:spacing w:before="0"/>
              <w:rPr>
                <w:i/>
                <w:sz w:val="18"/>
              </w:rPr>
            </w:pPr>
            <w:r>
              <w:rPr>
                <w:i/>
                <w:sz w:val="18"/>
              </w:rPr>
              <w:t>Quercus</w:t>
            </w:r>
          </w:p>
        </w:tc>
        <w:tc>
          <w:tcPr>
            <w:tcW w:w="1645" w:type="dxa"/>
          </w:tcPr>
          <w:p>
            <w:pPr>
              <w:pStyle w:val="yTable"/>
              <w:spacing w:before="0"/>
              <w:rPr>
                <w:i/>
                <w:sz w:val="18"/>
              </w:rPr>
            </w:pPr>
            <w:r>
              <w:rPr>
                <w:i/>
                <w:sz w:val="18"/>
              </w:rPr>
              <w:t>alnifolia</w:t>
            </w:r>
          </w:p>
        </w:tc>
        <w:tc>
          <w:tcPr>
            <w:tcW w:w="1673" w:type="dxa"/>
          </w:tcPr>
          <w:p>
            <w:pPr>
              <w:pStyle w:val="yTable"/>
              <w:spacing w:before="0"/>
              <w:rPr>
                <w:i/>
                <w:sz w:val="18"/>
              </w:rPr>
            </w:pPr>
          </w:p>
        </w:tc>
        <w:tc>
          <w:tcPr>
            <w:tcW w:w="1729" w:type="dxa"/>
          </w:tcPr>
          <w:p>
            <w:pPr>
              <w:pStyle w:val="yTable"/>
              <w:spacing w:before="0"/>
              <w:rPr>
                <w:i/>
                <w:sz w:val="18"/>
              </w:rPr>
            </w:pPr>
            <w:r>
              <w:rPr>
                <w:i/>
                <w:sz w:val="18"/>
              </w:rPr>
              <w:t>Fagaceae</w:t>
            </w:r>
          </w:p>
        </w:tc>
      </w:tr>
      <w:tr>
        <w:tc>
          <w:tcPr>
            <w:tcW w:w="1757" w:type="dxa"/>
          </w:tcPr>
          <w:p>
            <w:pPr>
              <w:pStyle w:val="yTable"/>
              <w:spacing w:before="0"/>
              <w:rPr>
                <w:i/>
                <w:sz w:val="18"/>
              </w:rPr>
            </w:pPr>
            <w:r>
              <w:rPr>
                <w:i/>
                <w:sz w:val="18"/>
              </w:rPr>
              <w:t>Quercus</w:t>
            </w:r>
          </w:p>
        </w:tc>
        <w:tc>
          <w:tcPr>
            <w:tcW w:w="1645" w:type="dxa"/>
          </w:tcPr>
          <w:p>
            <w:pPr>
              <w:pStyle w:val="yTable"/>
              <w:spacing w:before="0"/>
              <w:rPr>
                <w:i/>
                <w:sz w:val="18"/>
              </w:rPr>
            </w:pPr>
            <w:r>
              <w:rPr>
                <w:i/>
                <w:sz w:val="18"/>
              </w:rPr>
              <w:t>anatolica</w:t>
            </w:r>
          </w:p>
        </w:tc>
        <w:tc>
          <w:tcPr>
            <w:tcW w:w="1673" w:type="dxa"/>
          </w:tcPr>
          <w:p>
            <w:pPr>
              <w:pStyle w:val="yTable"/>
              <w:spacing w:before="0"/>
              <w:rPr>
                <w:i/>
                <w:sz w:val="18"/>
              </w:rPr>
            </w:pPr>
          </w:p>
        </w:tc>
        <w:tc>
          <w:tcPr>
            <w:tcW w:w="1729" w:type="dxa"/>
          </w:tcPr>
          <w:p>
            <w:pPr>
              <w:pStyle w:val="yTable"/>
              <w:spacing w:before="0"/>
              <w:rPr>
                <w:i/>
                <w:sz w:val="18"/>
              </w:rPr>
            </w:pPr>
            <w:r>
              <w:rPr>
                <w:i/>
                <w:sz w:val="18"/>
              </w:rPr>
              <w:t>Fagaceae</w:t>
            </w:r>
          </w:p>
        </w:tc>
      </w:tr>
      <w:tr>
        <w:tc>
          <w:tcPr>
            <w:tcW w:w="1757" w:type="dxa"/>
          </w:tcPr>
          <w:p>
            <w:pPr>
              <w:pStyle w:val="yTable"/>
              <w:spacing w:before="0"/>
              <w:rPr>
                <w:i/>
                <w:sz w:val="18"/>
              </w:rPr>
            </w:pPr>
            <w:r>
              <w:rPr>
                <w:i/>
                <w:sz w:val="18"/>
              </w:rPr>
              <w:t>Quercus</w:t>
            </w:r>
          </w:p>
        </w:tc>
        <w:tc>
          <w:tcPr>
            <w:tcW w:w="1645" w:type="dxa"/>
          </w:tcPr>
          <w:p>
            <w:pPr>
              <w:pStyle w:val="yTable"/>
              <w:spacing w:before="0"/>
              <w:rPr>
                <w:i/>
                <w:sz w:val="18"/>
              </w:rPr>
            </w:pPr>
            <w:r>
              <w:rPr>
                <w:i/>
                <w:sz w:val="18"/>
              </w:rPr>
              <w:t>arkansana</w:t>
            </w:r>
          </w:p>
        </w:tc>
        <w:tc>
          <w:tcPr>
            <w:tcW w:w="1673" w:type="dxa"/>
          </w:tcPr>
          <w:p>
            <w:pPr>
              <w:pStyle w:val="yTable"/>
              <w:spacing w:before="0"/>
              <w:rPr>
                <w:i/>
                <w:sz w:val="18"/>
              </w:rPr>
            </w:pPr>
          </w:p>
        </w:tc>
        <w:tc>
          <w:tcPr>
            <w:tcW w:w="1729" w:type="dxa"/>
          </w:tcPr>
          <w:p>
            <w:pPr>
              <w:pStyle w:val="yTable"/>
              <w:spacing w:before="0"/>
              <w:rPr>
                <w:i/>
                <w:sz w:val="18"/>
              </w:rPr>
            </w:pPr>
            <w:r>
              <w:rPr>
                <w:i/>
                <w:sz w:val="18"/>
              </w:rPr>
              <w:t>Fagaceae</w:t>
            </w:r>
          </w:p>
        </w:tc>
      </w:tr>
      <w:tr>
        <w:tc>
          <w:tcPr>
            <w:tcW w:w="1757" w:type="dxa"/>
          </w:tcPr>
          <w:p>
            <w:pPr>
              <w:pStyle w:val="yTable"/>
              <w:spacing w:before="0"/>
              <w:rPr>
                <w:i/>
                <w:sz w:val="18"/>
              </w:rPr>
            </w:pPr>
            <w:r>
              <w:rPr>
                <w:i/>
                <w:sz w:val="18"/>
              </w:rPr>
              <w:t>Quercus</w:t>
            </w:r>
          </w:p>
        </w:tc>
        <w:tc>
          <w:tcPr>
            <w:tcW w:w="1645" w:type="dxa"/>
          </w:tcPr>
          <w:p>
            <w:pPr>
              <w:pStyle w:val="yTable"/>
              <w:spacing w:before="0"/>
              <w:rPr>
                <w:i/>
                <w:sz w:val="18"/>
              </w:rPr>
            </w:pPr>
            <w:r>
              <w:rPr>
                <w:i/>
                <w:sz w:val="18"/>
              </w:rPr>
              <w:t>austrina</w:t>
            </w:r>
          </w:p>
        </w:tc>
        <w:tc>
          <w:tcPr>
            <w:tcW w:w="1673" w:type="dxa"/>
          </w:tcPr>
          <w:p>
            <w:pPr>
              <w:pStyle w:val="yTable"/>
              <w:spacing w:before="0"/>
              <w:rPr>
                <w:i/>
                <w:sz w:val="18"/>
              </w:rPr>
            </w:pPr>
          </w:p>
        </w:tc>
        <w:tc>
          <w:tcPr>
            <w:tcW w:w="1729" w:type="dxa"/>
          </w:tcPr>
          <w:p>
            <w:pPr>
              <w:pStyle w:val="yTable"/>
              <w:spacing w:before="0"/>
              <w:rPr>
                <w:i/>
                <w:sz w:val="18"/>
              </w:rPr>
            </w:pPr>
            <w:r>
              <w:rPr>
                <w:i/>
                <w:sz w:val="18"/>
              </w:rPr>
              <w:t>Fagaceae</w:t>
            </w:r>
          </w:p>
        </w:tc>
      </w:tr>
      <w:tr>
        <w:tc>
          <w:tcPr>
            <w:tcW w:w="1757" w:type="dxa"/>
          </w:tcPr>
          <w:p>
            <w:pPr>
              <w:pStyle w:val="yTable"/>
              <w:spacing w:before="0"/>
              <w:rPr>
                <w:i/>
                <w:sz w:val="18"/>
              </w:rPr>
            </w:pPr>
            <w:r>
              <w:rPr>
                <w:i/>
                <w:sz w:val="18"/>
              </w:rPr>
              <w:t>Quercus</w:t>
            </w:r>
          </w:p>
        </w:tc>
        <w:tc>
          <w:tcPr>
            <w:tcW w:w="1645" w:type="dxa"/>
          </w:tcPr>
          <w:p>
            <w:pPr>
              <w:pStyle w:val="yTable"/>
              <w:spacing w:before="0"/>
              <w:rPr>
                <w:i/>
                <w:sz w:val="18"/>
              </w:rPr>
            </w:pPr>
            <w:r>
              <w:rPr>
                <w:i/>
                <w:sz w:val="18"/>
              </w:rPr>
              <w:t>bebbiana</w:t>
            </w:r>
          </w:p>
        </w:tc>
        <w:tc>
          <w:tcPr>
            <w:tcW w:w="1673" w:type="dxa"/>
          </w:tcPr>
          <w:p>
            <w:pPr>
              <w:pStyle w:val="yTable"/>
              <w:spacing w:before="0"/>
              <w:rPr>
                <w:i/>
                <w:sz w:val="18"/>
              </w:rPr>
            </w:pPr>
          </w:p>
        </w:tc>
        <w:tc>
          <w:tcPr>
            <w:tcW w:w="1729" w:type="dxa"/>
          </w:tcPr>
          <w:p>
            <w:pPr>
              <w:pStyle w:val="yTable"/>
              <w:spacing w:before="0"/>
              <w:rPr>
                <w:i/>
                <w:sz w:val="18"/>
              </w:rPr>
            </w:pPr>
            <w:r>
              <w:rPr>
                <w:i/>
                <w:sz w:val="18"/>
              </w:rPr>
              <w:t>Fagaceae</w:t>
            </w:r>
          </w:p>
        </w:tc>
      </w:tr>
      <w:tr>
        <w:tc>
          <w:tcPr>
            <w:tcW w:w="1757" w:type="dxa"/>
          </w:tcPr>
          <w:p>
            <w:pPr>
              <w:pStyle w:val="yTable"/>
              <w:spacing w:before="0"/>
              <w:rPr>
                <w:i/>
                <w:sz w:val="18"/>
              </w:rPr>
            </w:pPr>
            <w:r>
              <w:rPr>
                <w:i/>
                <w:sz w:val="18"/>
              </w:rPr>
              <w:t>Quercus</w:t>
            </w:r>
          </w:p>
        </w:tc>
        <w:tc>
          <w:tcPr>
            <w:tcW w:w="1645" w:type="dxa"/>
          </w:tcPr>
          <w:p>
            <w:pPr>
              <w:pStyle w:val="yTable"/>
              <w:spacing w:before="0"/>
              <w:rPr>
                <w:i/>
                <w:sz w:val="18"/>
              </w:rPr>
            </w:pPr>
            <w:r>
              <w:rPr>
                <w:i/>
                <w:sz w:val="18"/>
              </w:rPr>
              <w:t>bicolour</w:t>
            </w:r>
          </w:p>
        </w:tc>
        <w:tc>
          <w:tcPr>
            <w:tcW w:w="1673" w:type="dxa"/>
          </w:tcPr>
          <w:p>
            <w:pPr>
              <w:pStyle w:val="yTable"/>
              <w:spacing w:before="0"/>
              <w:rPr>
                <w:i/>
                <w:sz w:val="18"/>
              </w:rPr>
            </w:pPr>
          </w:p>
        </w:tc>
        <w:tc>
          <w:tcPr>
            <w:tcW w:w="1729" w:type="dxa"/>
          </w:tcPr>
          <w:p>
            <w:pPr>
              <w:pStyle w:val="yTable"/>
              <w:spacing w:before="0"/>
              <w:rPr>
                <w:i/>
                <w:sz w:val="18"/>
              </w:rPr>
            </w:pPr>
            <w:r>
              <w:rPr>
                <w:i/>
                <w:sz w:val="18"/>
              </w:rPr>
              <w:t>Fagaceae</w:t>
            </w:r>
          </w:p>
        </w:tc>
      </w:tr>
      <w:tr>
        <w:tc>
          <w:tcPr>
            <w:tcW w:w="1757" w:type="dxa"/>
          </w:tcPr>
          <w:p>
            <w:pPr>
              <w:pStyle w:val="yTable"/>
              <w:spacing w:before="0"/>
              <w:rPr>
                <w:i/>
                <w:sz w:val="18"/>
              </w:rPr>
            </w:pPr>
            <w:r>
              <w:rPr>
                <w:i/>
                <w:sz w:val="18"/>
              </w:rPr>
              <w:t>Quercus</w:t>
            </w:r>
          </w:p>
        </w:tc>
        <w:tc>
          <w:tcPr>
            <w:tcW w:w="1645" w:type="dxa"/>
          </w:tcPr>
          <w:p>
            <w:pPr>
              <w:pStyle w:val="yTable"/>
              <w:spacing w:before="0"/>
              <w:rPr>
                <w:i/>
                <w:sz w:val="18"/>
              </w:rPr>
            </w:pPr>
            <w:r>
              <w:rPr>
                <w:i/>
                <w:sz w:val="18"/>
              </w:rPr>
              <w:t>boisseri</w:t>
            </w:r>
          </w:p>
        </w:tc>
        <w:tc>
          <w:tcPr>
            <w:tcW w:w="1673" w:type="dxa"/>
          </w:tcPr>
          <w:p>
            <w:pPr>
              <w:pStyle w:val="yTable"/>
              <w:spacing w:before="0"/>
              <w:rPr>
                <w:i/>
                <w:sz w:val="18"/>
              </w:rPr>
            </w:pPr>
          </w:p>
        </w:tc>
        <w:tc>
          <w:tcPr>
            <w:tcW w:w="1729" w:type="dxa"/>
          </w:tcPr>
          <w:p>
            <w:pPr>
              <w:pStyle w:val="yTable"/>
              <w:spacing w:before="0"/>
              <w:rPr>
                <w:i/>
                <w:sz w:val="18"/>
              </w:rPr>
            </w:pPr>
            <w:r>
              <w:rPr>
                <w:i/>
                <w:sz w:val="18"/>
              </w:rPr>
              <w:t>Fagaceae</w:t>
            </w:r>
          </w:p>
        </w:tc>
      </w:tr>
      <w:tr>
        <w:tc>
          <w:tcPr>
            <w:tcW w:w="1757" w:type="dxa"/>
          </w:tcPr>
          <w:p>
            <w:pPr>
              <w:pStyle w:val="yTable"/>
              <w:spacing w:before="0"/>
              <w:rPr>
                <w:i/>
                <w:sz w:val="18"/>
              </w:rPr>
            </w:pPr>
            <w:r>
              <w:rPr>
                <w:i/>
                <w:sz w:val="18"/>
              </w:rPr>
              <w:t>Quercus</w:t>
            </w:r>
          </w:p>
        </w:tc>
        <w:tc>
          <w:tcPr>
            <w:tcW w:w="1645" w:type="dxa"/>
          </w:tcPr>
          <w:p>
            <w:pPr>
              <w:pStyle w:val="yTable"/>
              <w:spacing w:before="0"/>
              <w:rPr>
                <w:i/>
                <w:sz w:val="18"/>
              </w:rPr>
            </w:pPr>
            <w:r>
              <w:rPr>
                <w:i/>
                <w:sz w:val="18"/>
              </w:rPr>
              <w:t>brachyphylla</w:t>
            </w:r>
          </w:p>
        </w:tc>
        <w:tc>
          <w:tcPr>
            <w:tcW w:w="1673" w:type="dxa"/>
          </w:tcPr>
          <w:p>
            <w:pPr>
              <w:pStyle w:val="yTable"/>
              <w:spacing w:before="0"/>
              <w:rPr>
                <w:i/>
                <w:sz w:val="18"/>
              </w:rPr>
            </w:pPr>
          </w:p>
        </w:tc>
        <w:tc>
          <w:tcPr>
            <w:tcW w:w="1729" w:type="dxa"/>
          </w:tcPr>
          <w:p>
            <w:pPr>
              <w:pStyle w:val="yTable"/>
              <w:spacing w:before="0"/>
              <w:rPr>
                <w:i/>
                <w:sz w:val="18"/>
              </w:rPr>
            </w:pPr>
            <w:r>
              <w:rPr>
                <w:i/>
                <w:sz w:val="18"/>
              </w:rPr>
              <w:t>Fagaceae</w:t>
            </w:r>
          </w:p>
        </w:tc>
      </w:tr>
      <w:tr>
        <w:tc>
          <w:tcPr>
            <w:tcW w:w="1757" w:type="dxa"/>
          </w:tcPr>
          <w:p>
            <w:pPr>
              <w:pStyle w:val="yTable"/>
              <w:spacing w:before="0"/>
              <w:rPr>
                <w:i/>
                <w:sz w:val="18"/>
              </w:rPr>
            </w:pPr>
            <w:r>
              <w:rPr>
                <w:i/>
                <w:sz w:val="18"/>
              </w:rPr>
              <w:t>Quercus</w:t>
            </w:r>
          </w:p>
        </w:tc>
        <w:tc>
          <w:tcPr>
            <w:tcW w:w="1645" w:type="dxa"/>
          </w:tcPr>
          <w:p>
            <w:pPr>
              <w:pStyle w:val="yTable"/>
              <w:spacing w:before="0"/>
              <w:rPr>
                <w:i/>
                <w:sz w:val="18"/>
              </w:rPr>
            </w:pPr>
            <w:r>
              <w:rPr>
                <w:i/>
                <w:sz w:val="18"/>
              </w:rPr>
              <w:t>calliprinos</w:t>
            </w:r>
          </w:p>
        </w:tc>
        <w:tc>
          <w:tcPr>
            <w:tcW w:w="1673" w:type="dxa"/>
          </w:tcPr>
          <w:p>
            <w:pPr>
              <w:pStyle w:val="yTable"/>
              <w:spacing w:before="0"/>
              <w:rPr>
                <w:i/>
                <w:sz w:val="18"/>
              </w:rPr>
            </w:pPr>
          </w:p>
        </w:tc>
        <w:tc>
          <w:tcPr>
            <w:tcW w:w="1729" w:type="dxa"/>
          </w:tcPr>
          <w:p>
            <w:pPr>
              <w:pStyle w:val="yTable"/>
              <w:spacing w:before="0"/>
              <w:rPr>
                <w:i/>
                <w:sz w:val="18"/>
              </w:rPr>
            </w:pPr>
            <w:r>
              <w:rPr>
                <w:i/>
                <w:sz w:val="18"/>
              </w:rPr>
              <w:t>Fagaceae</w:t>
            </w:r>
          </w:p>
        </w:tc>
      </w:tr>
      <w:tr>
        <w:tc>
          <w:tcPr>
            <w:tcW w:w="1757" w:type="dxa"/>
          </w:tcPr>
          <w:p>
            <w:pPr>
              <w:pStyle w:val="yTable"/>
              <w:spacing w:before="0"/>
              <w:rPr>
                <w:i/>
                <w:sz w:val="18"/>
              </w:rPr>
            </w:pPr>
            <w:r>
              <w:rPr>
                <w:i/>
                <w:sz w:val="18"/>
              </w:rPr>
              <w:t>Quercus</w:t>
            </w:r>
          </w:p>
        </w:tc>
        <w:tc>
          <w:tcPr>
            <w:tcW w:w="1645" w:type="dxa"/>
          </w:tcPr>
          <w:p>
            <w:pPr>
              <w:pStyle w:val="yTable"/>
              <w:spacing w:before="0"/>
              <w:rPr>
                <w:i/>
                <w:sz w:val="18"/>
              </w:rPr>
            </w:pPr>
            <w:r>
              <w:rPr>
                <w:i/>
                <w:sz w:val="18"/>
              </w:rPr>
              <w:t>canariensis</w:t>
            </w:r>
          </w:p>
        </w:tc>
        <w:tc>
          <w:tcPr>
            <w:tcW w:w="1673" w:type="dxa"/>
          </w:tcPr>
          <w:p>
            <w:pPr>
              <w:pStyle w:val="yTable"/>
              <w:spacing w:before="0"/>
              <w:rPr>
                <w:i/>
                <w:sz w:val="18"/>
              </w:rPr>
            </w:pPr>
          </w:p>
        </w:tc>
        <w:tc>
          <w:tcPr>
            <w:tcW w:w="1729" w:type="dxa"/>
          </w:tcPr>
          <w:p>
            <w:pPr>
              <w:pStyle w:val="yTable"/>
              <w:spacing w:before="0"/>
              <w:rPr>
                <w:i/>
                <w:sz w:val="18"/>
              </w:rPr>
            </w:pPr>
            <w:r>
              <w:rPr>
                <w:i/>
                <w:sz w:val="18"/>
              </w:rPr>
              <w:t>Fagaceae</w:t>
            </w:r>
          </w:p>
        </w:tc>
      </w:tr>
      <w:tr>
        <w:tc>
          <w:tcPr>
            <w:tcW w:w="1757" w:type="dxa"/>
          </w:tcPr>
          <w:p>
            <w:pPr>
              <w:pStyle w:val="yTable"/>
              <w:spacing w:before="0"/>
              <w:rPr>
                <w:i/>
                <w:sz w:val="18"/>
              </w:rPr>
            </w:pPr>
            <w:r>
              <w:rPr>
                <w:i/>
                <w:sz w:val="18"/>
              </w:rPr>
              <w:t>Quercus</w:t>
            </w:r>
          </w:p>
        </w:tc>
        <w:tc>
          <w:tcPr>
            <w:tcW w:w="1645" w:type="dxa"/>
          </w:tcPr>
          <w:p>
            <w:pPr>
              <w:pStyle w:val="yTable"/>
              <w:spacing w:before="0"/>
              <w:rPr>
                <w:i/>
                <w:sz w:val="18"/>
              </w:rPr>
            </w:pPr>
            <w:r>
              <w:rPr>
                <w:i/>
                <w:sz w:val="18"/>
              </w:rPr>
              <w:t>castaneifolia</w:t>
            </w:r>
          </w:p>
        </w:tc>
        <w:tc>
          <w:tcPr>
            <w:tcW w:w="1673" w:type="dxa"/>
          </w:tcPr>
          <w:p>
            <w:pPr>
              <w:pStyle w:val="yTable"/>
              <w:spacing w:before="0"/>
              <w:rPr>
                <w:i/>
                <w:sz w:val="18"/>
              </w:rPr>
            </w:pPr>
          </w:p>
        </w:tc>
        <w:tc>
          <w:tcPr>
            <w:tcW w:w="1729" w:type="dxa"/>
          </w:tcPr>
          <w:p>
            <w:pPr>
              <w:pStyle w:val="yTable"/>
              <w:spacing w:before="0"/>
              <w:rPr>
                <w:i/>
                <w:sz w:val="18"/>
              </w:rPr>
            </w:pPr>
            <w:r>
              <w:rPr>
                <w:i/>
                <w:sz w:val="18"/>
              </w:rPr>
              <w:t>Fagaceae</w:t>
            </w:r>
          </w:p>
        </w:tc>
      </w:tr>
      <w:tr>
        <w:tc>
          <w:tcPr>
            <w:tcW w:w="1757" w:type="dxa"/>
          </w:tcPr>
          <w:p>
            <w:pPr>
              <w:pStyle w:val="yTable"/>
              <w:spacing w:before="0"/>
              <w:rPr>
                <w:i/>
                <w:sz w:val="18"/>
              </w:rPr>
            </w:pPr>
            <w:r>
              <w:rPr>
                <w:i/>
                <w:sz w:val="18"/>
              </w:rPr>
              <w:t>Quercus</w:t>
            </w:r>
          </w:p>
        </w:tc>
        <w:tc>
          <w:tcPr>
            <w:tcW w:w="1645" w:type="dxa"/>
          </w:tcPr>
          <w:p>
            <w:pPr>
              <w:pStyle w:val="yTable"/>
              <w:spacing w:before="0"/>
              <w:rPr>
                <w:i/>
                <w:sz w:val="18"/>
              </w:rPr>
            </w:pPr>
            <w:r>
              <w:rPr>
                <w:i/>
                <w:sz w:val="18"/>
              </w:rPr>
              <w:t>cerris</w:t>
            </w:r>
          </w:p>
        </w:tc>
        <w:tc>
          <w:tcPr>
            <w:tcW w:w="1673" w:type="dxa"/>
          </w:tcPr>
          <w:p>
            <w:pPr>
              <w:pStyle w:val="yTable"/>
              <w:spacing w:before="0"/>
              <w:rPr>
                <w:i/>
                <w:sz w:val="18"/>
              </w:rPr>
            </w:pPr>
          </w:p>
        </w:tc>
        <w:tc>
          <w:tcPr>
            <w:tcW w:w="1729" w:type="dxa"/>
          </w:tcPr>
          <w:p>
            <w:pPr>
              <w:pStyle w:val="yTable"/>
              <w:spacing w:before="0"/>
              <w:rPr>
                <w:i/>
                <w:sz w:val="18"/>
              </w:rPr>
            </w:pPr>
            <w:r>
              <w:rPr>
                <w:i/>
                <w:sz w:val="18"/>
              </w:rPr>
              <w:t>Fagaceae</w:t>
            </w:r>
          </w:p>
        </w:tc>
      </w:tr>
      <w:tr>
        <w:tc>
          <w:tcPr>
            <w:tcW w:w="1757" w:type="dxa"/>
          </w:tcPr>
          <w:p>
            <w:pPr>
              <w:pStyle w:val="yTable"/>
              <w:spacing w:before="0"/>
              <w:rPr>
                <w:i/>
                <w:sz w:val="18"/>
              </w:rPr>
            </w:pPr>
            <w:r>
              <w:rPr>
                <w:i/>
                <w:sz w:val="18"/>
              </w:rPr>
              <w:t>Quercus</w:t>
            </w:r>
          </w:p>
        </w:tc>
        <w:tc>
          <w:tcPr>
            <w:tcW w:w="1645" w:type="dxa"/>
          </w:tcPr>
          <w:p>
            <w:pPr>
              <w:pStyle w:val="yTable"/>
              <w:spacing w:before="0"/>
              <w:rPr>
                <w:i/>
                <w:sz w:val="18"/>
              </w:rPr>
            </w:pPr>
            <w:r>
              <w:rPr>
                <w:i/>
                <w:sz w:val="18"/>
              </w:rPr>
              <w:t>chapmanii</w:t>
            </w:r>
          </w:p>
        </w:tc>
        <w:tc>
          <w:tcPr>
            <w:tcW w:w="1673" w:type="dxa"/>
          </w:tcPr>
          <w:p>
            <w:pPr>
              <w:pStyle w:val="yTable"/>
              <w:spacing w:before="0"/>
              <w:rPr>
                <w:i/>
                <w:sz w:val="18"/>
              </w:rPr>
            </w:pPr>
          </w:p>
        </w:tc>
        <w:tc>
          <w:tcPr>
            <w:tcW w:w="1729" w:type="dxa"/>
          </w:tcPr>
          <w:p>
            <w:pPr>
              <w:pStyle w:val="yTable"/>
              <w:spacing w:before="0"/>
              <w:rPr>
                <w:i/>
                <w:sz w:val="18"/>
              </w:rPr>
            </w:pPr>
            <w:r>
              <w:rPr>
                <w:i/>
                <w:sz w:val="18"/>
              </w:rPr>
              <w:t>Fagaceae</w:t>
            </w:r>
          </w:p>
        </w:tc>
      </w:tr>
      <w:tr>
        <w:tc>
          <w:tcPr>
            <w:tcW w:w="1757" w:type="dxa"/>
          </w:tcPr>
          <w:p>
            <w:pPr>
              <w:pStyle w:val="yTable"/>
              <w:spacing w:before="0"/>
              <w:rPr>
                <w:i/>
                <w:sz w:val="18"/>
              </w:rPr>
            </w:pPr>
            <w:r>
              <w:rPr>
                <w:i/>
                <w:sz w:val="18"/>
              </w:rPr>
              <w:t>Quercus</w:t>
            </w:r>
          </w:p>
        </w:tc>
        <w:tc>
          <w:tcPr>
            <w:tcW w:w="1645" w:type="dxa"/>
          </w:tcPr>
          <w:p>
            <w:pPr>
              <w:pStyle w:val="yTable"/>
              <w:spacing w:before="0"/>
              <w:rPr>
                <w:i/>
                <w:sz w:val="18"/>
              </w:rPr>
            </w:pPr>
            <w:r>
              <w:rPr>
                <w:i/>
                <w:sz w:val="18"/>
              </w:rPr>
              <w:t>chrysolepis</w:t>
            </w:r>
          </w:p>
        </w:tc>
        <w:tc>
          <w:tcPr>
            <w:tcW w:w="1673" w:type="dxa"/>
          </w:tcPr>
          <w:p>
            <w:pPr>
              <w:pStyle w:val="yTable"/>
              <w:spacing w:before="0"/>
              <w:rPr>
                <w:i/>
                <w:sz w:val="18"/>
              </w:rPr>
            </w:pPr>
          </w:p>
        </w:tc>
        <w:tc>
          <w:tcPr>
            <w:tcW w:w="1729" w:type="dxa"/>
          </w:tcPr>
          <w:p>
            <w:pPr>
              <w:pStyle w:val="yTable"/>
              <w:spacing w:before="0"/>
              <w:rPr>
                <w:i/>
                <w:sz w:val="18"/>
              </w:rPr>
            </w:pPr>
            <w:r>
              <w:rPr>
                <w:i/>
                <w:sz w:val="18"/>
              </w:rPr>
              <w:t>Fagaceae</w:t>
            </w:r>
          </w:p>
        </w:tc>
      </w:tr>
      <w:tr>
        <w:tc>
          <w:tcPr>
            <w:tcW w:w="1757" w:type="dxa"/>
          </w:tcPr>
          <w:p>
            <w:pPr>
              <w:pStyle w:val="yTable"/>
              <w:spacing w:before="0"/>
              <w:rPr>
                <w:i/>
                <w:sz w:val="18"/>
              </w:rPr>
            </w:pPr>
            <w:r>
              <w:rPr>
                <w:i/>
                <w:sz w:val="18"/>
              </w:rPr>
              <w:t>Quercus</w:t>
            </w:r>
          </w:p>
        </w:tc>
        <w:tc>
          <w:tcPr>
            <w:tcW w:w="1645" w:type="dxa"/>
          </w:tcPr>
          <w:p>
            <w:pPr>
              <w:pStyle w:val="yTable"/>
              <w:spacing w:before="0"/>
              <w:rPr>
                <w:i/>
                <w:sz w:val="18"/>
              </w:rPr>
            </w:pPr>
            <w:r>
              <w:rPr>
                <w:i/>
                <w:sz w:val="18"/>
              </w:rPr>
              <w:t>coccifera</w:t>
            </w:r>
          </w:p>
        </w:tc>
        <w:tc>
          <w:tcPr>
            <w:tcW w:w="1673" w:type="dxa"/>
          </w:tcPr>
          <w:p>
            <w:pPr>
              <w:pStyle w:val="yTable"/>
              <w:spacing w:before="0"/>
              <w:rPr>
                <w:i/>
                <w:sz w:val="18"/>
              </w:rPr>
            </w:pPr>
          </w:p>
        </w:tc>
        <w:tc>
          <w:tcPr>
            <w:tcW w:w="1729" w:type="dxa"/>
          </w:tcPr>
          <w:p>
            <w:pPr>
              <w:pStyle w:val="yTable"/>
              <w:spacing w:before="0"/>
              <w:rPr>
                <w:i/>
                <w:sz w:val="18"/>
              </w:rPr>
            </w:pPr>
            <w:r>
              <w:rPr>
                <w:i/>
                <w:sz w:val="18"/>
              </w:rPr>
              <w:t>Fagaceae</w:t>
            </w:r>
          </w:p>
        </w:tc>
      </w:tr>
      <w:tr>
        <w:tc>
          <w:tcPr>
            <w:tcW w:w="1757" w:type="dxa"/>
          </w:tcPr>
          <w:p>
            <w:pPr>
              <w:pStyle w:val="yTable"/>
              <w:spacing w:before="0"/>
              <w:rPr>
                <w:i/>
                <w:sz w:val="18"/>
              </w:rPr>
            </w:pPr>
            <w:r>
              <w:rPr>
                <w:i/>
                <w:sz w:val="18"/>
              </w:rPr>
              <w:t>Quercus</w:t>
            </w:r>
          </w:p>
        </w:tc>
        <w:tc>
          <w:tcPr>
            <w:tcW w:w="1645" w:type="dxa"/>
          </w:tcPr>
          <w:p>
            <w:pPr>
              <w:pStyle w:val="yTable"/>
              <w:spacing w:before="0"/>
              <w:rPr>
                <w:i/>
                <w:sz w:val="18"/>
              </w:rPr>
            </w:pPr>
            <w:r>
              <w:rPr>
                <w:i/>
                <w:sz w:val="18"/>
              </w:rPr>
              <w:t>coccinea</w:t>
            </w:r>
          </w:p>
        </w:tc>
        <w:tc>
          <w:tcPr>
            <w:tcW w:w="1673" w:type="dxa"/>
          </w:tcPr>
          <w:p>
            <w:pPr>
              <w:pStyle w:val="yTable"/>
              <w:spacing w:before="0"/>
              <w:rPr>
                <w:i/>
                <w:sz w:val="18"/>
              </w:rPr>
            </w:pPr>
          </w:p>
        </w:tc>
        <w:tc>
          <w:tcPr>
            <w:tcW w:w="1729" w:type="dxa"/>
          </w:tcPr>
          <w:p>
            <w:pPr>
              <w:pStyle w:val="yTable"/>
              <w:spacing w:before="0"/>
              <w:rPr>
                <w:i/>
                <w:sz w:val="18"/>
              </w:rPr>
            </w:pPr>
            <w:r>
              <w:rPr>
                <w:i/>
                <w:sz w:val="18"/>
              </w:rPr>
              <w:t>Fagaceae</w:t>
            </w:r>
          </w:p>
        </w:tc>
      </w:tr>
      <w:tr>
        <w:tc>
          <w:tcPr>
            <w:tcW w:w="1757" w:type="dxa"/>
          </w:tcPr>
          <w:p>
            <w:pPr>
              <w:pStyle w:val="yTable"/>
              <w:spacing w:before="0"/>
              <w:rPr>
                <w:i/>
                <w:sz w:val="18"/>
              </w:rPr>
            </w:pPr>
            <w:r>
              <w:rPr>
                <w:i/>
                <w:sz w:val="18"/>
              </w:rPr>
              <w:t>Quercus</w:t>
            </w:r>
          </w:p>
        </w:tc>
        <w:tc>
          <w:tcPr>
            <w:tcW w:w="1645" w:type="dxa"/>
          </w:tcPr>
          <w:p>
            <w:pPr>
              <w:pStyle w:val="yTable"/>
              <w:spacing w:before="0"/>
              <w:rPr>
                <w:i/>
                <w:sz w:val="18"/>
              </w:rPr>
            </w:pPr>
            <w:r>
              <w:rPr>
                <w:i/>
                <w:sz w:val="18"/>
              </w:rPr>
              <w:t>crispata</w:t>
            </w:r>
          </w:p>
        </w:tc>
        <w:tc>
          <w:tcPr>
            <w:tcW w:w="1673" w:type="dxa"/>
          </w:tcPr>
          <w:p>
            <w:pPr>
              <w:pStyle w:val="yTable"/>
              <w:spacing w:before="0"/>
              <w:rPr>
                <w:i/>
                <w:sz w:val="18"/>
              </w:rPr>
            </w:pPr>
          </w:p>
        </w:tc>
        <w:tc>
          <w:tcPr>
            <w:tcW w:w="1729" w:type="dxa"/>
          </w:tcPr>
          <w:p>
            <w:pPr>
              <w:pStyle w:val="yTable"/>
              <w:spacing w:before="0"/>
              <w:rPr>
                <w:i/>
                <w:sz w:val="18"/>
              </w:rPr>
            </w:pPr>
            <w:r>
              <w:rPr>
                <w:i/>
                <w:sz w:val="18"/>
              </w:rPr>
              <w:t>Fagaceae</w:t>
            </w:r>
          </w:p>
        </w:tc>
      </w:tr>
      <w:tr>
        <w:tc>
          <w:tcPr>
            <w:tcW w:w="1757" w:type="dxa"/>
          </w:tcPr>
          <w:p>
            <w:pPr>
              <w:pStyle w:val="yTable"/>
              <w:spacing w:before="0"/>
              <w:rPr>
                <w:i/>
                <w:sz w:val="18"/>
              </w:rPr>
            </w:pPr>
            <w:r>
              <w:rPr>
                <w:i/>
                <w:sz w:val="18"/>
              </w:rPr>
              <w:t>Quercus</w:t>
            </w:r>
          </w:p>
        </w:tc>
        <w:tc>
          <w:tcPr>
            <w:tcW w:w="1645" w:type="dxa"/>
          </w:tcPr>
          <w:p>
            <w:pPr>
              <w:pStyle w:val="yTable"/>
              <w:spacing w:before="0"/>
              <w:rPr>
                <w:i/>
                <w:sz w:val="18"/>
              </w:rPr>
            </w:pPr>
            <w:r>
              <w:rPr>
                <w:i/>
                <w:sz w:val="18"/>
              </w:rPr>
              <w:t>dentata</w:t>
            </w:r>
          </w:p>
        </w:tc>
        <w:tc>
          <w:tcPr>
            <w:tcW w:w="1673" w:type="dxa"/>
          </w:tcPr>
          <w:p>
            <w:pPr>
              <w:pStyle w:val="yTable"/>
              <w:spacing w:before="0"/>
              <w:rPr>
                <w:i/>
                <w:sz w:val="18"/>
              </w:rPr>
            </w:pPr>
          </w:p>
        </w:tc>
        <w:tc>
          <w:tcPr>
            <w:tcW w:w="1729" w:type="dxa"/>
          </w:tcPr>
          <w:p>
            <w:pPr>
              <w:pStyle w:val="yTable"/>
              <w:spacing w:before="0"/>
              <w:rPr>
                <w:i/>
                <w:sz w:val="18"/>
              </w:rPr>
            </w:pPr>
            <w:r>
              <w:rPr>
                <w:i/>
                <w:sz w:val="18"/>
              </w:rPr>
              <w:t>Fagaceae</w:t>
            </w:r>
          </w:p>
        </w:tc>
      </w:tr>
      <w:tr>
        <w:tc>
          <w:tcPr>
            <w:tcW w:w="1757" w:type="dxa"/>
          </w:tcPr>
          <w:p>
            <w:pPr>
              <w:pStyle w:val="yTable"/>
              <w:spacing w:before="0"/>
              <w:rPr>
                <w:i/>
                <w:sz w:val="18"/>
              </w:rPr>
            </w:pPr>
            <w:r>
              <w:rPr>
                <w:i/>
                <w:sz w:val="18"/>
              </w:rPr>
              <w:t>Quercus</w:t>
            </w:r>
          </w:p>
        </w:tc>
        <w:tc>
          <w:tcPr>
            <w:tcW w:w="1645" w:type="dxa"/>
          </w:tcPr>
          <w:p>
            <w:pPr>
              <w:pStyle w:val="yTable"/>
              <w:spacing w:before="0"/>
              <w:rPr>
                <w:i/>
                <w:sz w:val="18"/>
              </w:rPr>
            </w:pPr>
            <w:r>
              <w:rPr>
                <w:i/>
                <w:sz w:val="18"/>
              </w:rPr>
              <w:t>douglasii</w:t>
            </w:r>
          </w:p>
        </w:tc>
        <w:tc>
          <w:tcPr>
            <w:tcW w:w="1673" w:type="dxa"/>
          </w:tcPr>
          <w:p>
            <w:pPr>
              <w:pStyle w:val="yTable"/>
              <w:spacing w:before="0"/>
              <w:rPr>
                <w:i/>
                <w:sz w:val="18"/>
              </w:rPr>
            </w:pPr>
          </w:p>
        </w:tc>
        <w:tc>
          <w:tcPr>
            <w:tcW w:w="1729" w:type="dxa"/>
          </w:tcPr>
          <w:p>
            <w:pPr>
              <w:pStyle w:val="yTable"/>
              <w:spacing w:before="0"/>
              <w:rPr>
                <w:i/>
                <w:sz w:val="18"/>
              </w:rPr>
            </w:pPr>
            <w:r>
              <w:rPr>
                <w:i/>
                <w:sz w:val="18"/>
              </w:rPr>
              <w:t>Fagaceae</w:t>
            </w:r>
          </w:p>
        </w:tc>
      </w:tr>
      <w:tr>
        <w:tc>
          <w:tcPr>
            <w:tcW w:w="1757" w:type="dxa"/>
          </w:tcPr>
          <w:p>
            <w:pPr>
              <w:pStyle w:val="yTable"/>
              <w:spacing w:before="0"/>
              <w:rPr>
                <w:i/>
                <w:sz w:val="18"/>
              </w:rPr>
            </w:pPr>
            <w:r>
              <w:rPr>
                <w:i/>
                <w:sz w:val="18"/>
              </w:rPr>
              <w:t>Quercus</w:t>
            </w:r>
          </w:p>
        </w:tc>
        <w:tc>
          <w:tcPr>
            <w:tcW w:w="1645" w:type="dxa"/>
          </w:tcPr>
          <w:p>
            <w:pPr>
              <w:pStyle w:val="yTable"/>
              <w:spacing w:before="0"/>
              <w:rPr>
                <w:i/>
                <w:sz w:val="18"/>
              </w:rPr>
            </w:pPr>
            <w:r>
              <w:rPr>
                <w:i/>
                <w:sz w:val="18"/>
              </w:rPr>
              <w:t>dumosa</w:t>
            </w:r>
          </w:p>
        </w:tc>
        <w:tc>
          <w:tcPr>
            <w:tcW w:w="1673" w:type="dxa"/>
          </w:tcPr>
          <w:p>
            <w:pPr>
              <w:pStyle w:val="yTable"/>
              <w:spacing w:before="0"/>
              <w:rPr>
                <w:i/>
                <w:sz w:val="18"/>
              </w:rPr>
            </w:pPr>
          </w:p>
        </w:tc>
        <w:tc>
          <w:tcPr>
            <w:tcW w:w="1729" w:type="dxa"/>
          </w:tcPr>
          <w:p>
            <w:pPr>
              <w:pStyle w:val="yTable"/>
              <w:spacing w:before="0"/>
              <w:rPr>
                <w:i/>
                <w:sz w:val="18"/>
              </w:rPr>
            </w:pPr>
            <w:r>
              <w:rPr>
                <w:i/>
                <w:sz w:val="18"/>
              </w:rPr>
              <w:t>Fagaceae</w:t>
            </w:r>
          </w:p>
        </w:tc>
      </w:tr>
      <w:tr>
        <w:tc>
          <w:tcPr>
            <w:tcW w:w="1757" w:type="dxa"/>
          </w:tcPr>
          <w:p>
            <w:pPr>
              <w:pStyle w:val="yTable"/>
              <w:spacing w:before="0"/>
              <w:rPr>
                <w:i/>
                <w:sz w:val="18"/>
              </w:rPr>
            </w:pPr>
            <w:r>
              <w:rPr>
                <w:i/>
                <w:sz w:val="18"/>
              </w:rPr>
              <w:t>Quercus</w:t>
            </w:r>
          </w:p>
        </w:tc>
        <w:tc>
          <w:tcPr>
            <w:tcW w:w="1645" w:type="dxa"/>
          </w:tcPr>
          <w:p>
            <w:pPr>
              <w:pStyle w:val="yTable"/>
              <w:spacing w:before="0"/>
              <w:rPr>
                <w:i/>
                <w:sz w:val="18"/>
              </w:rPr>
            </w:pPr>
            <w:r>
              <w:rPr>
                <w:i/>
                <w:sz w:val="18"/>
              </w:rPr>
              <w:t>durata</w:t>
            </w:r>
          </w:p>
        </w:tc>
        <w:tc>
          <w:tcPr>
            <w:tcW w:w="1673" w:type="dxa"/>
          </w:tcPr>
          <w:p>
            <w:pPr>
              <w:pStyle w:val="yTable"/>
              <w:spacing w:before="0"/>
              <w:rPr>
                <w:i/>
                <w:sz w:val="18"/>
              </w:rPr>
            </w:pPr>
          </w:p>
        </w:tc>
        <w:tc>
          <w:tcPr>
            <w:tcW w:w="1729" w:type="dxa"/>
          </w:tcPr>
          <w:p>
            <w:pPr>
              <w:pStyle w:val="yTable"/>
              <w:spacing w:before="0"/>
              <w:rPr>
                <w:i/>
                <w:sz w:val="18"/>
              </w:rPr>
            </w:pPr>
            <w:r>
              <w:rPr>
                <w:i/>
                <w:sz w:val="18"/>
              </w:rPr>
              <w:t>Fagaceae</w:t>
            </w:r>
          </w:p>
        </w:tc>
      </w:tr>
      <w:tr>
        <w:tc>
          <w:tcPr>
            <w:tcW w:w="1757" w:type="dxa"/>
          </w:tcPr>
          <w:p>
            <w:pPr>
              <w:pStyle w:val="yTable"/>
              <w:spacing w:before="0"/>
              <w:rPr>
                <w:i/>
                <w:sz w:val="18"/>
              </w:rPr>
            </w:pPr>
            <w:r>
              <w:rPr>
                <w:i/>
                <w:sz w:val="18"/>
              </w:rPr>
              <w:t>Quercus</w:t>
            </w:r>
          </w:p>
        </w:tc>
        <w:tc>
          <w:tcPr>
            <w:tcW w:w="1645" w:type="dxa"/>
          </w:tcPr>
          <w:p>
            <w:pPr>
              <w:pStyle w:val="yTable"/>
              <w:spacing w:before="0"/>
              <w:rPr>
                <w:i/>
                <w:sz w:val="18"/>
              </w:rPr>
            </w:pPr>
            <w:r>
              <w:rPr>
                <w:i/>
                <w:sz w:val="18"/>
              </w:rPr>
              <w:t>ellipsoidalis</w:t>
            </w:r>
          </w:p>
        </w:tc>
        <w:tc>
          <w:tcPr>
            <w:tcW w:w="1673" w:type="dxa"/>
          </w:tcPr>
          <w:p>
            <w:pPr>
              <w:pStyle w:val="yTable"/>
              <w:spacing w:before="0"/>
              <w:rPr>
                <w:i/>
                <w:sz w:val="18"/>
              </w:rPr>
            </w:pPr>
          </w:p>
        </w:tc>
        <w:tc>
          <w:tcPr>
            <w:tcW w:w="1729" w:type="dxa"/>
          </w:tcPr>
          <w:p>
            <w:pPr>
              <w:pStyle w:val="yTable"/>
              <w:spacing w:before="0"/>
              <w:rPr>
                <w:i/>
                <w:sz w:val="18"/>
              </w:rPr>
            </w:pPr>
            <w:r>
              <w:rPr>
                <w:i/>
                <w:sz w:val="18"/>
              </w:rPr>
              <w:t>Fagaceae</w:t>
            </w:r>
          </w:p>
        </w:tc>
      </w:tr>
      <w:tr>
        <w:tc>
          <w:tcPr>
            <w:tcW w:w="1757" w:type="dxa"/>
          </w:tcPr>
          <w:p>
            <w:pPr>
              <w:pStyle w:val="yTable"/>
              <w:spacing w:before="0"/>
              <w:rPr>
                <w:i/>
                <w:sz w:val="18"/>
              </w:rPr>
            </w:pPr>
            <w:r>
              <w:rPr>
                <w:i/>
                <w:sz w:val="18"/>
              </w:rPr>
              <w:t>Quercus</w:t>
            </w:r>
          </w:p>
        </w:tc>
        <w:tc>
          <w:tcPr>
            <w:tcW w:w="1645" w:type="dxa"/>
          </w:tcPr>
          <w:p>
            <w:pPr>
              <w:pStyle w:val="yTable"/>
              <w:spacing w:before="0"/>
              <w:rPr>
                <w:i/>
                <w:sz w:val="18"/>
              </w:rPr>
            </w:pPr>
            <w:r>
              <w:rPr>
                <w:i/>
                <w:sz w:val="18"/>
              </w:rPr>
              <w:t>emoryi</w:t>
            </w:r>
          </w:p>
        </w:tc>
        <w:tc>
          <w:tcPr>
            <w:tcW w:w="1673" w:type="dxa"/>
          </w:tcPr>
          <w:p>
            <w:pPr>
              <w:pStyle w:val="yTable"/>
              <w:spacing w:before="0"/>
              <w:rPr>
                <w:i/>
                <w:sz w:val="18"/>
              </w:rPr>
            </w:pPr>
          </w:p>
        </w:tc>
        <w:tc>
          <w:tcPr>
            <w:tcW w:w="1729" w:type="dxa"/>
          </w:tcPr>
          <w:p>
            <w:pPr>
              <w:pStyle w:val="yTable"/>
              <w:spacing w:before="0"/>
              <w:rPr>
                <w:i/>
                <w:sz w:val="18"/>
              </w:rPr>
            </w:pPr>
            <w:r>
              <w:rPr>
                <w:i/>
                <w:sz w:val="18"/>
              </w:rPr>
              <w:t>Fagaceae</w:t>
            </w:r>
          </w:p>
        </w:tc>
      </w:tr>
      <w:tr>
        <w:tc>
          <w:tcPr>
            <w:tcW w:w="1757" w:type="dxa"/>
          </w:tcPr>
          <w:p>
            <w:pPr>
              <w:pStyle w:val="yTable"/>
              <w:spacing w:before="0"/>
              <w:rPr>
                <w:i/>
                <w:sz w:val="18"/>
              </w:rPr>
            </w:pPr>
            <w:r>
              <w:rPr>
                <w:i/>
                <w:sz w:val="18"/>
              </w:rPr>
              <w:t>Quercus</w:t>
            </w:r>
          </w:p>
        </w:tc>
        <w:tc>
          <w:tcPr>
            <w:tcW w:w="1645" w:type="dxa"/>
          </w:tcPr>
          <w:p>
            <w:pPr>
              <w:pStyle w:val="yTable"/>
              <w:spacing w:before="0"/>
              <w:rPr>
                <w:i/>
                <w:sz w:val="18"/>
              </w:rPr>
            </w:pPr>
            <w:r>
              <w:rPr>
                <w:i/>
                <w:sz w:val="18"/>
              </w:rPr>
              <w:t>engelmannii</w:t>
            </w:r>
          </w:p>
        </w:tc>
        <w:tc>
          <w:tcPr>
            <w:tcW w:w="1673" w:type="dxa"/>
          </w:tcPr>
          <w:p>
            <w:pPr>
              <w:pStyle w:val="yTable"/>
              <w:spacing w:before="0"/>
              <w:rPr>
                <w:i/>
                <w:sz w:val="18"/>
              </w:rPr>
            </w:pPr>
          </w:p>
        </w:tc>
        <w:tc>
          <w:tcPr>
            <w:tcW w:w="1729" w:type="dxa"/>
          </w:tcPr>
          <w:p>
            <w:pPr>
              <w:pStyle w:val="yTable"/>
              <w:spacing w:before="0"/>
              <w:rPr>
                <w:i/>
                <w:sz w:val="18"/>
              </w:rPr>
            </w:pPr>
            <w:r>
              <w:rPr>
                <w:i/>
                <w:sz w:val="18"/>
              </w:rPr>
              <w:t>Fagaceae</w:t>
            </w:r>
          </w:p>
        </w:tc>
      </w:tr>
      <w:tr>
        <w:tc>
          <w:tcPr>
            <w:tcW w:w="1757" w:type="dxa"/>
          </w:tcPr>
          <w:p>
            <w:pPr>
              <w:pStyle w:val="yTable"/>
              <w:spacing w:before="0"/>
              <w:rPr>
                <w:i/>
                <w:sz w:val="18"/>
              </w:rPr>
            </w:pPr>
            <w:r>
              <w:rPr>
                <w:i/>
                <w:sz w:val="18"/>
              </w:rPr>
              <w:t>Quercus</w:t>
            </w:r>
          </w:p>
        </w:tc>
        <w:tc>
          <w:tcPr>
            <w:tcW w:w="1645" w:type="dxa"/>
          </w:tcPr>
          <w:p>
            <w:pPr>
              <w:pStyle w:val="yTable"/>
              <w:spacing w:before="0"/>
              <w:rPr>
                <w:i/>
                <w:sz w:val="18"/>
              </w:rPr>
            </w:pPr>
            <w:r>
              <w:rPr>
                <w:i/>
                <w:sz w:val="18"/>
              </w:rPr>
              <w:t>falcata</w:t>
            </w:r>
          </w:p>
        </w:tc>
        <w:tc>
          <w:tcPr>
            <w:tcW w:w="1673" w:type="dxa"/>
          </w:tcPr>
          <w:p>
            <w:pPr>
              <w:pStyle w:val="yTable"/>
              <w:spacing w:before="0"/>
              <w:rPr>
                <w:i/>
                <w:sz w:val="18"/>
              </w:rPr>
            </w:pPr>
          </w:p>
        </w:tc>
        <w:tc>
          <w:tcPr>
            <w:tcW w:w="1729" w:type="dxa"/>
          </w:tcPr>
          <w:p>
            <w:pPr>
              <w:pStyle w:val="yTable"/>
              <w:spacing w:before="0"/>
              <w:rPr>
                <w:i/>
                <w:sz w:val="18"/>
              </w:rPr>
            </w:pPr>
            <w:r>
              <w:rPr>
                <w:i/>
                <w:sz w:val="18"/>
              </w:rPr>
              <w:t>Fagaceae</w:t>
            </w:r>
          </w:p>
        </w:tc>
      </w:tr>
      <w:tr>
        <w:tc>
          <w:tcPr>
            <w:tcW w:w="1757" w:type="dxa"/>
          </w:tcPr>
          <w:p>
            <w:pPr>
              <w:pStyle w:val="yTable"/>
              <w:spacing w:before="0"/>
              <w:rPr>
                <w:i/>
                <w:sz w:val="18"/>
              </w:rPr>
            </w:pPr>
            <w:r>
              <w:rPr>
                <w:i/>
                <w:sz w:val="18"/>
              </w:rPr>
              <w:t>Quercus</w:t>
            </w:r>
          </w:p>
        </w:tc>
        <w:tc>
          <w:tcPr>
            <w:tcW w:w="1645" w:type="dxa"/>
          </w:tcPr>
          <w:p>
            <w:pPr>
              <w:pStyle w:val="yTable"/>
              <w:spacing w:before="0"/>
              <w:rPr>
                <w:i/>
                <w:sz w:val="18"/>
              </w:rPr>
            </w:pPr>
            <w:r>
              <w:rPr>
                <w:i/>
                <w:sz w:val="18"/>
              </w:rPr>
              <w:t>frainetto</w:t>
            </w:r>
          </w:p>
        </w:tc>
        <w:tc>
          <w:tcPr>
            <w:tcW w:w="1673" w:type="dxa"/>
          </w:tcPr>
          <w:p>
            <w:pPr>
              <w:pStyle w:val="yTable"/>
              <w:spacing w:before="0"/>
              <w:rPr>
                <w:i/>
                <w:sz w:val="18"/>
              </w:rPr>
            </w:pPr>
          </w:p>
        </w:tc>
        <w:tc>
          <w:tcPr>
            <w:tcW w:w="1729" w:type="dxa"/>
          </w:tcPr>
          <w:p>
            <w:pPr>
              <w:pStyle w:val="yTable"/>
              <w:spacing w:before="0"/>
              <w:rPr>
                <w:i/>
                <w:sz w:val="18"/>
              </w:rPr>
            </w:pPr>
            <w:r>
              <w:rPr>
                <w:i/>
                <w:sz w:val="18"/>
              </w:rPr>
              <w:t>Fagaceae</w:t>
            </w:r>
          </w:p>
        </w:tc>
      </w:tr>
      <w:tr>
        <w:tc>
          <w:tcPr>
            <w:tcW w:w="1757" w:type="dxa"/>
          </w:tcPr>
          <w:p>
            <w:pPr>
              <w:pStyle w:val="yTable"/>
              <w:spacing w:before="0"/>
              <w:rPr>
                <w:i/>
                <w:sz w:val="18"/>
              </w:rPr>
            </w:pPr>
            <w:r>
              <w:rPr>
                <w:i/>
                <w:sz w:val="18"/>
              </w:rPr>
              <w:t>Quercus</w:t>
            </w:r>
          </w:p>
        </w:tc>
        <w:tc>
          <w:tcPr>
            <w:tcW w:w="1645" w:type="dxa"/>
          </w:tcPr>
          <w:p>
            <w:pPr>
              <w:pStyle w:val="yTable"/>
              <w:spacing w:before="0"/>
              <w:rPr>
                <w:i/>
                <w:sz w:val="18"/>
              </w:rPr>
            </w:pPr>
            <w:r>
              <w:rPr>
                <w:i/>
                <w:sz w:val="18"/>
              </w:rPr>
              <w:t>gambelii</w:t>
            </w:r>
          </w:p>
        </w:tc>
        <w:tc>
          <w:tcPr>
            <w:tcW w:w="1673" w:type="dxa"/>
          </w:tcPr>
          <w:p>
            <w:pPr>
              <w:pStyle w:val="yTable"/>
              <w:spacing w:before="0"/>
              <w:rPr>
                <w:i/>
                <w:sz w:val="18"/>
              </w:rPr>
            </w:pPr>
          </w:p>
        </w:tc>
        <w:tc>
          <w:tcPr>
            <w:tcW w:w="1729" w:type="dxa"/>
          </w:tcPr>
          <w:p>
            <w:pPr>
              <w:pStyle w:val="yTable"/>
              <w:spacing w:before="0"/>
              <w:rPr>
                <w:i/>
                <w:sz w:val="18"/>
              </w:rPr>
            </w:pPr>
            <w:r>
              <w:rPr>
                <w:i/>
                <w:sz w:val="18"/>
              </w:rPr>
              <w:t>Fagaceae</w:t>
            </w:r>
          </w:p>
        </w:tc>
      </w:tr>
      <w:tr>
        <w:tc>
          <w:tcPr>
            <w:tcW w:w="1757" w:type="dxa"/>
          </w:tcPr>
          <w:p>
            <w:pPr>
              <w:pStyle w:val="yTable"/>
              <w:spacing w:before="0"/>
              <w:rPr>
                <w:i/>
                <w:sz w:val="18"/>
              </w:rPr>
            </w:pPr>
            <w:r>
              <w:rPr>
                <w:i/>
                <w:sz w:val="18"/>
              </w:rPr>
              <w:t>Quercus</w:t>
            </w:r>
          </w:p>
        </w:tc>
        <w:tc>
          <w:tcPr>
            <w:tcW w:w="1645" w:type="dxa"/>
          </w:tcPr>
          <w:p>
            <w:pPr>
              <w:pStyle w:val="yTable"/>
              <w:spacing w:before="0"/>
              <w:rPr>
                <w:i/>
                <w:sz w:val="18"/>
              </w:rPr>
            </w:pPr>
            <w:r>
              <w:rPr>
                <w:i/>
                <w:sz w:val="18"/>
              </w:rPr>
              <w:t>garryana</w:t>
            </w:r>
          </w:p>
        </w:tc>
        <w:tc>
          <w:tcPr>
            <w:tcW w:w="1673" w:type="dxa"/>
          </w:tcPr>
          <w:p>
            <w:pPr>
              <w:pStyle w:val="yTable"/>
              <w:spacing w:before="0"/>
              <w:rPr>
                <w:i/>
                <w:sz w:val="18"/>
              </w:rPr>
            </w:pPr>
          </w:p>
        </w:tc>
        <w:tc>
          <w:tcPr>
            <w:tcW w:w="1729" w:type="dxa"/>
          </w:tcPr>
          <w:p>
            <w:pPr>
              <w:pStyle w:val="yTable"/>
              <w:spacing w:before="0"/>
              <w:rPr>
                <w:i/>
                <w:sz w:val="18"/>
              </w:rPr>
            </w:pPr>
            <w:r>
              <w:rPr>
                <w:i/>
                <w:sz w:val="18"/>
              </w:rPr>
              <w:t>Fagaceae</w:t>
            </w:r>
          </w:p>
        </w:tc>
      </w:tr>
      <w:tr>
        <w:tc>
          <w:tcPr>
            <w:tcW w:w="1757" w:type="dxa"/>
          </w:tcPr>
          <w:p>
            <w:pPr>
              <w:pStyle w:val="yTable"/>
              <w:spacing w:before="0"/>
              <w:rPr>
                <w:i/>
                <w:sz w:val="18"/>
              </w:rPr>
            </w:pPr>
            <w:r>
              <w:rPr>
                <w:i/>
                <w:sz w:val="18"/>
              </w:rPr>
              <w:t>Quercus</w:t>
            </w:r>
          </w:p>
        </w:tc>
        <w:tc>
          <w:tcPr>
            <w:tcW w:w="1645" w:type="dxa"/>
          </w:tcPr>
          <w:p>
            <w:pPr>
              <w:pStyle w:val="yTable"/>
              <w:spacing w:before="0"/>
              <w:rPr>
                <w:i/>
                <w:sz w:val="18"/>
              </w:rPr>
            </w:pPr>
            <w:r>
              <w:rPr>
                <w:i/>
                <w:sz w:val="18"/>
              </w:rPr>
              <w:t>georgiana</w:t>
            </w:r>
          </w:p>
        </w:tc>
        <w:tc>
          <w:tcPr>
            <w:tcW w:w="1673" w:type="dxa"/>
          </w:tcPr>
          <w:p>
            <w:pPr>
              <w:pStyle w:val="yTable"/>
              <w:spacing w:before="0"/>
              <w:rPr>
                <w:i/>
                <w:sz w:val="18"/>
              </w:rPr>
            </w:pPr>
          </w:p>
        </w:tc>
        <w:tc>
          <w:tcPr>
            <w:tcW w:w="1729" w:type="dxa"/>
          </w:tcPr>
          <w:p>
            <w:pPr>
              <w:pStyle w:val="yTable"/>
              <w:spacing w:before="0"/>
              <w:rPr>
                <w:i/>
                <w:sz w:val="18"/>
              </w:rPr>
            </w:pPr>
            <w:r>
              <w:rPr>
                <w:i/>
                <w:sz w:val="18"/>
              </w:rPr>
              <w:t>Fagaceae</w:t>
            </w:r>
          </w:p>
        </w:tc>
      </w:tr>
      <w:tr>
        <w:tc>
          <w:tcPr>
            <w:tcW w:w="1757" w:type="dxa"/>
          </w:tcPr>
          <w:p>
            <w:pPr>
              <w:pStyle w:val="yTable"/>
              <w:spacing w:before="0"/>
              <w:rPr>
                <w:i/>
                <w:sz w:val="18"/>
              </w:rPr>
            </w:pPr>
            <w:r>
              <w:rPr>
                <w:i/>
                <w:sz w:val="18"/>
              </w:rPr>
              <w:t>Quercus</w:t>
            </w:r>
          </w:p>
        </w:tc>
        <w:tc>
          <w:tcPr>
            <w:tcW w:w="1645" w:type="dxa"/>
          </w:tcPr>
          <w:p>
            <w:pPr>
              <w:pStyle w:val="yTable"/>
              <w:spacing w:before="0"/>
              <w:rPr>
                <w:i/>
                <w:sz w:val="18"/>
              </w:rPr>
            </w:pPr>
            <w:r>
              <w:rPr>
                <w:i/>
                <w:sz w:val="18"/>
              </w:rPr>
              <w:t>gilva</w:t>
            </w:r>
          </w:p>
        </w:tc>
        <w:tc>
          <w:tcPr>
            <w:tcW w:w="1673" w:type="dxa"/>
          </w:tcPr>
          <w:p>
            <w:pPr>
              <w:pStyle w:val="yTable"/>
              <w:spacing w:before="0"/>
              <w:rPr>
                <w:i/>
                <w:sz w:val="18"/>
              </w:rPr>
            </w:pPr>
          </w:p>
        </w:tc>
        <w:tc>
          <w:tcPr>
            <w:tcW w:w="1729" w:type="dxa"/>
          </w:tcPr>
          <w:p>
            <w:pPr>
              <w:pStyle w:val="yTable"/>
              <w:spacing w:before="0"/>
              <w:rPr>
                <w:i/>
                <w:sz w:val="18"/>
              </w:rPr>
            </w:pPr>
            <w:r>
              <w:rPr>
                <w:i/>
                <w:sz w:val="18"/>
              </w:rPr>
              <w:t>Fagaceae</w:t>
            </w:r>
          </w:p>
        </w:tc>
      </w:tr>
      <w:tr>
        <w:tc>
          <w:tcPr>
            <w:tcW w:w="1757" w:type="dxa"/>
          </w:tcPr>
          <w:p>
            <w:pPr>
              <w:pStyle w:val="yTable"/>
              <w:spacing w:before="0"/>
              <w:rPr>
                <w:i/>
                <w:sz w:val="18"/>
              </w:rPr>
            </w:pPr>
            <w:r>
              <w:rPr>
                <w:i/>
                <w:sz w:val="18"/>
              </w:rPr>
              <w:t>Quercus</w:t>
            </w:r>
          </w:p>
        </w:tc>
        <w:tc>
          <w:tcPr>
            <w:tcW w:w="1645" w:type="dxa"/>
          </w:tcPr>
          <w:p>
            <w:pPr>
              <w:pStyle w:val="yTable"/>
              <w:spacing w:before="0"/>
              <w:rPr>
                <w:i/>
                <w:sz w:val="18"/>
              </w:rPr>
            </w:pPr>
            <w:r>
              <w:rPr>
                <w:i/>
                <w:sz w:val="18"/>
              </w:rPr>
              <w:t>glauca</w:t>
            </w:r>
          </w:p>
        </w:tc>
        <w:tc>
          <w:tcPr>
            <w:tcW w:w="1673" w:type="dxa"/>
          </w:tcPr>
          <w:p>
            <w:pPr>
              <w:pStyle w:val="yTable"/>
              <w:spacing w:before="0"/>
              <w:rPr>
                <w:i/>
                <w:sz w:val="18"/>
              </w:rPr>
            </w:pPr>
          </w:p>
        </w:tc>
        <w:tc>
          <w:tcPr>
            <w:tcW w:w="1729" w:type="dxa"/>
          </w:tcPr>
          <w:p>
            <w:pPr>
              <w:pStyle w:val="yTable"/>
              <w:spacing w:before="0"/>
              <w:rPr>
                <w:i/>
                <w:sz w:val="18"/>
              </w:rPr>
            </w:pPr>
            <w:r>
              <w:rPr>
                <w:i/>
                <w:sz w:val="18"/>
              </w:rPr>
              <w:t>Fagaceae</w:t>
            </w:r>
          </w:p>
        </w:tc>
      </w:tr>
      <w:tr>
        <w:tc>
          <w:tcPr>
            <w:tcW w:w="1757" w:type="dxa"/>
          </w:tcPr>
          <w:p>
            <w:pPr>
              <w:pStyle w:val="yTable"/>
              <w:spacing w:before="0"/>
              <w:rPr>
                <w:i/>
                <w:sz w:val="18"/>
              </w:rPr>
            </w:pPr>
            <w:r>
              <w:rPr>
                <w:i/>
                <w:sz w:val="18"/>
              </w:rPr>
              <w:t>Quercus</w:t>
            </w:r>
          </w:p>
        </w:tc>
        <w:tc>
          <w:tcPr>
            <w:tcW w:w="1645" w:type="dxa"/>
          </w:tcPr>
          <w:p>
            <w:pPr>
              <w:pStyle w:val="yTable"/>
              <w:spacing w:before="0"/>
              <w:rPr>
                <w:i/>
                <w:sz w:val="18"/>
              </w:rPr>
            </w:pPr>
            <w:r>
              <w:rPr>
                <w:i/>
                <w:sz w:val="18"/>
              </w:rPr>
              <w:t>grisea</w:t>
            </w:r>
          </w:p>
        </w:tc>
        <w:tc>
          <w:tcPr>
            <w:tcW w:w="1673" w:type="dxa"/>
          </w:tcPr>
          <w:p>
            <w:pPr>
              <w:pStyle w:val="yTable"/>
              <w:spacing w:before="0"/>
              <w:rPr>
                <w:i/>
                <w:sz w:val="18"/>
              </w:rPr>
            </w:pPr>
          </w:p>
        </w:tc>
        <w:tc>
          <w:tcPr>
            <w:tcW w:w="1729" w:type="dxa"/>
          </w:tcPr>
          <w:p>
            <w:pPr>
              <w:pStyle w:val="yTable"/>
              <w:spacing w:before="0"/>
              <w:rPr>
                <w:i/>
                <w:sz w:val="18"/>
              </w:rPr>
            </w:pPr>
            <w:r>
              <w:rPr>
                <w:i/>
                <w:sz w:val="18"/>
              </w:rPr>
              <w:t>Fagaceae</w:t>
            </w:r>
          </w:p>
        </w:tc>
      </w:tr>
      <w:tr>
        <w:tc>
          <w:tcPr>
            <w:tcW w:w="1757" w:type="dxa"/>
          </w:tcPr>
          <w:p>
            <w:pPr>
              <w:pStyle w:val="yTable"/>
              <w:spacing w:before="0"/>
              <w:rPr>
                <w:i/>
                <w:sz w:val="18"/>
              </w:rPr>
            </w:pPr>
            <w:r>
              <w:rPr>
                <w:i/>
                <w:sz w:val="18"/>
              </w:rPr>
              <w:t>Quercus</w:t>
            </w:r>
          </w:p>
        </w:tc>
        <w:tc>
          <w:tcPr>
            <w:tcW w:w="1645" w:type="dxa"/>
          </w:tcPr>
          <w:p>
            <w:pPr>
              <w:pStyle w:val="yTable"/>
              <w:spacing w:before="0"/>
              <w:rPr>
                <w:i/>
                <w:sz w:val="18"/>
              </w:rPr>
            </w:pPr>
            <w:r>
              <w:rPr>
                <w:i/>
                <w:sz w:val="18"/>
              </w:rPr>
              <w:t>hartwissiana</w:t>
            </w:r>
          </w:p>
        </w:tc>
        <w:tc>
          <w:tcPr>
            <w:tcW w:w="1673" w:type="dxa"/>
          </w:tcPr>
          <w:p>
            <w:pPr>
              <w:pStyle w:val="yTable"/>
              <w:spacing w:before="0"/>
              <w:rPr>
                <w:i/>
                <w:sz w:val="18"/>
              </w:rPr>
            </w:pPr>
          </w:p>
        </w:tc>
        <w:tc>
          <w:tcPr>
            <w:tcW w:w="1729" w:type="dxa"/>
          </w:tcPr>
          <w:p>
            <w:pPr>
              <w:pStyle w:val="yTable"/>
              <w:spacing w:before="0"/>
              <w:rPr>
                <w:i/>
                <w:sz w:val="18"/>
              </w:rPr>
            </w:pPr>
            <w:r>
              <w:rPr>
                <w:i/>
                <w:sz w:val="18"/>
              </w:rPr>
              <w:t>Fagaceae</w:t>
            </w:r>
          </w:p>
        </w:tc>
      </w:tr>
      <w:tr>
        <w:tc>
          <w:tcPr>
            <w:tcW w:w="1757" w:type="dxa"/>
          </w:tcPr>
          <w:p>
            <w:pPr>
              <w:pStyle w:val="yTable"/>
              <w:spacing w:before="0"/>
              <w:rPr>
                <w:i/>
                <w:sz w:val="18"/>
              </w:rPr>
            </w:pPr>
            <w:r>
              <w:rPr>
                <w:i/>
                <w:sz w:val="18"/>
              </w:rPr>
              <w:t>Quercus</w:t>
            </w:r>
          </w:p>
        </w:tc>
        <w:tc>
          <w:tcPr>
            <w:tcW w:w="1645" w:type="dxa"/>
          </w:tcPr>
          <w:p>
            <w:pPr>
              <w:pStyle w:val="yTable"/>
              <w:spacing w:before="0"/>
              <w:rPr>
                <w:i/>
                <w:sz w:val="18"/>
              </w:rPr>
            </w:pPr>
            <w:r>
              <w:rPr>
                <w:i/>
                <w:sz w:val="18"/>
              </w:rPr>
              <w:t>hemispherica</w:t>
            </w:r>
          </w:p>
        </w:tc>
        <w:tc>
          <w:tcPr>
            <w:tcW w:w="1673" w:type="dxa"/>
          </w:tcPr>
          <w:p>
            <w:pPr>
              <w:pStyle w:val="yTable"/>
              <w:spacing w:before="0"/>
              <w:rPr>
                <w:i/>
                <w:sz w:val="18"/>
              </w:rPr>
            </w:pPr>
          </w:p>
        </w:tc>
        <w:tc>
          <w:tcPr>
            <w:tcW w:w="1729" w:type="dxa"/>
          </w:tcPr>
          <w:p>
            <w:pPr>
              <w:pStyle w:val="yTable"/>
              <w:spacing w:before="0"/>
              <w:rPr>
                <w:i/>
                <w:sz w:val="18"/>
              </w:rPr>
            </w:pPr>
            <w:r>
              <w:rPr>
                <w:i/>
                <w:sz w:val="18"/>
              </w:rPr>
              <w:t>Fagaceae</w:t>
            </w:r>
          </w:p>
        </w:tc>
      </w:tr>
      <w:tr>
        <w:tc>
          <w:tcPr>
            <w:tcW w:w="1757" w:type="dxa"/>
          </w:tcPr>
          <w:p>
            <w:pPr>
              <w:pStyle w:val="yTable"/>
              <w:spacing w:before="0"/>
              <w:rPr>
                <w:i/>
                <w:sz w:val="18"/>
              </w:rPr>
            </w:pPr>
            <w:r>
              <w:rPr>
                <w:i/>
                <w:sz w:val="18"/>
              </w:rPr>
              <w:t>Quercus</w:t>
            </w:r>
          </w:p>
        </w:tc>
        <w:tc>
          <w:tcPr>
            <w:tcW w:w="1645" w:type="dxa"/>
          </w:tcPr>
          <w:p>
            <w:pPr>
              <w:pStyle w:val="yTable"/>
              <w:spacing w:before="0"/>
              <w:rPr>
                <w:i/>
                <w:sz w:val="18"/>
              </w:rPr>
            </w:pPr>
            <w:r>
              <w:rPr>
                <w:i/>
                <w:sz w:val="18"/>
              </w:rPr>
              <w:t>heterophylla</w:t>
            </w:r>
          </w:p>
        </w:tc>
        <w:tc>
          <w:tcPr>
            <w:tcW w:w="1673" w:type="dxa"/>
          </w:tcPr>
          <w:p>
            <w:pPr>
              <w:pStyle w:val="yTable"/>
              <w:spacing w:before="0"/>
              <w:rPr>
                <w:i/>
                <w:sz w:val="18"/>
              </w:rPr>
            </w:pPr>
          </w:p>
        </w:tc>
        <w:tc>
          <w:tcPr>
            <w:tcW w:w="1729" w:type="dxa"/>
          </w:tcPr>
          <w:p>
            <w:pPr>
              <w:pStyle w:val="yTable"/>
              <w:spacing w:before="0"/>
              <w:rPr>
                <w:i/>
                <w:sz w:val="18"/>
              </w:rPr>
            </w:pPr>
            <w:r>
              <w:rPr>
                <w:i/>
                <w:sz w:val="18"/>
              </w:rPr>
              <w:t>Fagaceae</w:t>
            </w:r>
          </w:p>
        </w:tc>
      </w:tr>
      <w:tr>
        <w:tc>
          <w:tcPr>
            <w:tcW w:w="1757" w:type="dxa"/>
          </w:tcPr>
          <w:p>
            <w:pPr>
              <w:pStyle w:val="yTable"/>
              <w:spacing w:before="0"/>
              <w:rPr>
                <w:i/>
                <w:sz w:val="18"/>
              </w:rPr>
            </w:pPr>
            <w:r>
              <w:rPr>
                <w:i/>
                <w:sz w:val="18"/>
              </w:rPr>
              <w:t>Quercus</w:t>
            </w:r>
          </w:p>
        </w:tc>
        <w:tc>
          <w:tcPr>
            <w:tcW w:w="1645" w:type="dxa"/>
          </w:tcPr>
          <w:p>
            <w:pPr>
              <w:pStyle w:val="yTable"/>
              <w:spacing w:before="0"/>
              <w:rPr>
                <w:i/>
                <w:sz w:val="18"/>
              </w:rPr>
            </w:pPr>
            <w:r>
              <w:rPr>
                <w:i/>
                <w:sz w:val="18"/>
              </w:rPr>
              <w:t>hispanica</w:t>
            </w:r>
          </w:p>
        </w:tc>
        <w:tc>
          <w:tcPr>
            <w:tcW w:w="1673" w:type="dxa"/>
          </w:tcPr>
          <w:p>
            <w:pPr>
              <w:pStyle w:val="yTable"/>
              <w:spacing w:before="0"/>
              <w:rPr>
                <w:i/>
                <w:sz w:val="18"/>
              </w:rPr>
            </w:pPr>
          </w:p>
        </w:tc>
        <w:tc>
          <w:tcPr>
            <w:tcW w:w="1729" w:type="dxa"/>
          </w:tcPr>
          <w:p>
            <w:pPr>
              <w:pStyle w:val="yTable"/>
              <w:spacing w:before="0"/>
              <w:rPr>
                <w:i/>
                <w:sz w:val="18"/>
              </w:rPr>
            </w:pPr>
            <w:r>
              <w:rPr>
                <w:i/>
                <w:sz w:val="18"/>
              </w:rPr>
              <w:t>Fagaceae</w:t>
            </w:r>
          </w:p>
        </w:tc>
      </w:tr>
      <w:tr>
        <w:tc>
          <w:tcPr>
            <w:tcW w:w="1757" w:type="dxa"/>
          </w:tcPr>
          <w:p>
            <w:pPr>
              <w:pStyle w:val="yTable"/>
              <w:spacing w:before="0"/>
              <w:rPr>
                <w:i/>
                <w:sz w:val="18"/>
              </w:rPr>
            </w:pPr>
            <w:r>
              <w:rPr>
                <w:i/>
                <w:sz w:val="18"/>
              </w:rPr>
              <w:t>Quercus</w:t>
            </w:r>
          </w:p>
        </w:tc>
        <w:tc>
          <w:tcPr>
            <w:tcW w:w="1645" w:type="dxa"/>
          </w:tcPr>
          <w:p>
            <w:pPr>
              <w:pStyle w:val="yTable"/>
              <w:spacing w:before="0"/>
              <w:rPr>
                <w:i/>
                <w:sz w:val="18"/>
              </w:rPr>
            </w:pPr>
            <w:r>
              <w:rPr>
                <w:i/>
                <w:sz w:val="18"/>
              </w:rPr>
              <w:t>Iberica</w:t>
            </w:r>
          </w:p>
        </w:tc>
        <w:tc>
          <w:tcPr>
            <w:tcW w:w="1673" w:type="dxa"/>
          </w:tcPr>
          <w:p>
            <w:pPr>
              <w:pStyle w:val="yTable"/>
              <w:spacing w:before="0"/>
              <w:rPr>
                <w:i/>
                <w:sz w:val="18"/>
              </w:rPr>
            </w:pPr>
          </w:p>
        </w:tc>
        <w:tc>
          <w:tcPr>
            <w:tcW w:w="1729" w:type="dxa"/>
          </w:tcPr>
          <w:p>
            <w:pPr>
              <w:pStyle w:val="yTable"/>
              <w:spacing w:before="0"/>
              <w:rPr>
                <w:i/>
                <w:sz w:val="18"/>
              </w:rPr>
            </w:pPr>
            <w:r>
              <w:rPr>
                <w:i/>
                <w:sz w:val="18"/>
              </w:rPr>
              <w:t>Fagaceae</w:t>
            </w:r>
          </w:p>
        </w:tc>
      </w:tr>
      <w:tr>
        <w:tc>
          <w:tcPr>
            <w:tcW w:w="1757" w:type="dxa"/>
          </w:tcPr>
          <w:p>
            <w:pPr>
              <w:pStyle w:val="yTable"/>
              <w:spacing w:before="0"/>
              <w:rPr>
                <w:i/>
                <w:sz w:val="18"/>
              </w:rPr>
            </w:pPr>
            <w:r>
              <w:rPr>
                <w:i/>
                <w:sz w:val="18"/>
              </w:rPr>
              <w:t>Quercus</w:t>
            </w:r>
          </w:p>
        </w:tc>
        <w:tc>
          <w:tcPr>
            <w:tcW w:w="1645" w:type="dxa"/>
          </w:tcPr>
          <w:p>
            <w:pPr>
              <w:pStyle w:val="yTable"/>
              <w:spacing w:before="0"/>
              <w:rPr>
                <w:i/>
                <w:sz w:val="18"/>
              </w:rPr>
            </w:pPr>
            <w:r>
              <w:rPr>
                <w:i/>
                <w:sz w:val="18"/>
              </w:rPr>
              <w:t>ilex</w:t>
            </w:r>
          </w:p>
        </w:tc>
        <w:tc>
          <w:tcPr>
            <w:tcW w:w="1673" w:type="dxa"/>
          </w:tcPr>
          <w:p>
            <w:pPr>
              <w:pStyle w:val="yTable"/>
              <w:spacing w:before="0"/>
              <w:rPr>
                <w:i/>
                <w:sz w:val="18"/>
              </w:rPr>
            </w:pPr>
          </w:p>
        </w:tc>
        <w:tc>
          <w:tcPr>
            <w:tcW w:w="1729" w:type="dxa"/>
          </w:tcPr>
          <w:p>
            <w:pPr>
              <w:pStyle w:val="yTable"/>
              <w:spacing w:before="0"/>
              <w:rPr>
                <w:i/>
                <w:sz w:val="18"/>
              </w:rPr>
            </w:pPr>
            <w:r>
              <w:rPr>
                <w:i/>
                <w:sz w:val="18"/>
              </w:rPr>
              <w:t>Fagaceae</w:t>
            </w:r>
          </w:p>
        </w:tc>
      </w:tr>
      <w:tr>
        <w:tc>
          <w:tcPr>
            <w:tcW w:w="1757" w:type="dxa"/>
          </w:tcPr>
          <w:p>
            <w:pPr>
              <w:pStyle w:val="yTable"/>
              <w:spacing w:before="0"/>
              <w:rPr>
                <w:i/>
                <w:sz w:val="18"/>
              </w:rPr>
            </w:pPr>
            <w:r>
              <w:rPr>
                <w:i/>
                <w:sz w:val="18"/>
              </w:rPr>
              <w:t>Quercus</w:t>
            </w:r>
          </w:p>
        </w:tc>
        <w:tc>
          <w:tcPr>
            <w:tcW w:w="1645" w:type="dxa"/>
          </w:tcPr>
          <w:p>
            <w:pPr>
              <w:pStyle w:val="yTable"/>
              <w:spacing w:before="0"/>
              <w:rPr>
                <w:i/>
                <w:sz w:val="18"/>
              </w:rPr>
            </w:pPr>
            <w:r>
              <w:rPr>
                <w:i/>
                <w:sz w:val="18"/>
              </w:rPr>
              <w:t>Imbricaria</w:t>
            </w:r>
          </w:p>
        </w:tc>
        <w:tc>
          <w:tcPr>
            <w:tcW w:w="1673" w:type="dxa"/>
          </w:tcPr>
          <w:p>
            <w:pPr>
              <w:pStyle w:val="yTable"/>
              <w:spacing w:before="0"/>
              <w:rPr>
                <w:i/>
                <w:sz w:val="18"/>
              </w:rPr>
            </w:pPr>
          </w:p>
        </w:tc>
        <w:tc>
          <w:tcPr>
            <w:tcW w:w="1729" w:type="dxa"/>
          </w:tcPr>
          <w:p>
            <w:pPr>
              <w:pStyle w:val="yTable"/>
              <w:spacing w:before="0"/>
              <w:rPr>
                <w:i/>
                <w:sz w:val="18"/>
              </w:rPr>
            </w:pPr>
            <w:r>
              <w:rPr>
                <w:i/>
                <w:sz w:val="18"/>
              </w:rPr>
              <w:t>Fagaceae</w:t>
            </w:r>
          </w:p>
        </w:tc>
      </w:tr>
      <w:tr>
        <w:tc>
          <w:tcPr>
            <w:tcW w:w="1757" w:type="dxa"/>
          </w:tcPr>
          <w:p>
            <w:pPr>
              <w:pStyle w:val="yTable"/>
              <w:spacing w:before="0"/>
              <w:rPr>
                <w:i/>
                <w:sz w:val="18"/>
              </w:rPr>
            </w:pPr>
            <w:r>
              <w:rPr>
                <w:i/>
                <w:sz w:val="18"/>
              </w:rPr>
              <w:t>Quercus</w:t>
            </w:r>
          </w:p>
        </w:tc>
        <w:tc>
          <w:tcPr>
            <w:tcW w:w="1645" w:type="dxa"/>
          </w:tcPr>
          <w:p>
            <w:pPr>
              <w:pStyle w:val="yTable"/>
              <w:spacing w:before="0"/>
              <w:rPr>
                <w:i/>
                <w:sz w:val="18"/>
              </w:rPr>
            </w:pPr>
            <w:r>
              <w:rPr>
                <w:i/>
                <w:sz w:val="18"/>
              </w:rPr>
              <w:t>Incana</w:t>
            </w:r>
          </w:p>
        </w:tc>
        <w:tc>
          <w:tcPr>
            <w:tcW w:w="1673" w:type="dxa"/>
          </w:tcPr>
          <w:p>
            <w:pPr>
              <w:pStyle w:val="yTable"/>
              <w:spacing w:before="0"/>
              <w:rPr>
                <w:i/>
                <w:sz w:val="18"/>
              </w:rPr>
            </w:pPr>
          </w:p>
        </w:tc>
        <w:tc>
          <w:tcPr>
            <w:tcW w:w="1729" w:type="dxa"/>
          </w:tcPr>
          <w:p>
            <w:pPr>
              <w:pStyle w:val="yTable"/>
              <w:spacing w:before="0"/>
              <w:rPr>
                <w:i/>
                <w:sz w:val="18"/>
              </w:rPr>
            </w:pPr>
            <w:r>
              <w:rPr>
                <w:i/>
                <w:sz w:val="18"/>
              </w:rPr>
              <w:t>Fagaceae</w:t>
            </w:r>
          </w:p>
        </w:tc>
      </w:tr>
      <w:tr>
        <w:tc>
          <w:tcPr>
            <w:tcW w:w="1757" w:type="dxa"/>
          </w:tcPr>
          <w:p>
            <w:pPr>
              <w:pStyle w:val="yTable"/>
              <w:spacing w:before="0"/>
              <w:rPr>
                <w:i/>
                <w:sz w:val="18"/>
              </w:rPr>
            </w:pPr>
            <w:r>
              <w:rPr>
                <w:i/>
                <w:sz w:val="18"/>
              </w:rPr>
              <w:t>Quercus</w:t>
            </w:r>
          </w:p>
        </w:tc>
        <w:tc>
          <w:tcPr>
            <w:tcW w:w="1645" w:type="dxa"/>
          </w:tcPr>
          <w:p>
            <w:pPr>
              <w:pStyle w:val="yTable"/>
              <w:spacing w:before="0"/>
              <w:rPr>
                <w:i/>
                <w:sz w:val="18"/>
              </w:rPr>
            </w:pPr>
            <w:r>
              <w:rPr>
                <w:i/>
                <w:sz w:val="18"/>
              </w:rPr>
              <w:t>Ithaburensis</w:t>
            </w:r>
          </w:p>
        </w:tc>
        <w:tc>
          <w:tcPr>
            <w:tcW w:w="1673" w:type="dxa"/>
          </w:tcPr>
          <w:p>
            <w:pPr>
              <w:pStyle w:val="yTable"/>
              <w:spacing w:before="0"/>
              <w:rPr>
                <w:i/>
                <w:sz w:val="18"/>
              </w:rPr>
            </w:pPr>
          </w:p>
        </w:tc>
        <w:tc>
          <w:tcPr>
            <w:tcW w:w="1729" w:type="dxa"/>
          </w:tcPr>
          <w:p>
            <w:pPr>
              <w:pStyle w:val="yTable"/>
              <w:spacing w:before="0"/>
              <w:rPr>
                <w:i/>
                <w:sz w:val="18"/>
              </w:rPr>
            </w:pPr>
            <w:r>
              <w:rPr>
                <w:i/>
                <w:sz w:val="18"/>
              </w:rPr>
              <w:t>Fagaceae</w:t>
            </w:r>
          </w:p>
        </w:tc>
      </w:tr>
      <w:tr>
        <w:tc>
          <w:tcPr>
            <w:tcW w:w="1757" w:type="dxa"/>
          </w:tcPr>
          <w:p>
            <w:pPr>
              <w:pStyle w:val="yTable"/>
              <w:spacing w:before="0"/>
              <w:rPr>
                <w:i/>
                <w:sz w:val="18"/>
              </w:rPr>
            </w:pPr>
            <w:r>
              <w:rPr>
                <w:i/>
                <w:sz w:val="18"/>
              </w:rPr>
              <w:t>Quercus</w:t>
            </w:r>
          </w:p>
        </w:tc>
        <w:tc>
          <w:tcPr>
            <w:tcW w:w="1645" w:type="dxa"/>
          </w:tcPr>
          <w:p>
            <w:pPr>
              <w:pStyle w:val="yTable"/>
              <w:spacing w:before="0"/>
              <w:rPr>
                <w:i/>
                <w:sz w:val="18"/>
              </w:rPr>
            </w:pPr>
            <w:r>
              <w:rPr>
                <w:i/>
                <w:sz w:val="18"/>
              </w:rPr>
              <w:t>kelloggii</w:t>
            </w:r>
          </w:p>
        </w:tc>
        <w:tc>
          <w:tcPr>
            <w:tcW w:w="1673" w:type="dxa"/>
          </w:tcPr>
          <w:p>
            <w:pPr>
              <w:pStyle w:val="yTable"/>
              <w:spacing w:before="0"/>
              <w:rPr>
                <w:i/>
                <w:sz w:val="18"/>
              </w:rPr>
            </w:pPr>
          </w:p>
        </w:tc>
        <w:tc>
          <w:tcPr>
            <w:tcW w:w="1729" w:type="dxa"/>
          </w:tcPr>
          <w:p>
            <w:pPr>
              <w:pStyle w:val="yTable"/>
              <w:spacing w:before="0"/>
              <w:rPr>
                <w:i/>
                <w:sz w:val="18"/>
              </w:rPr>
            </w:pPr>
            <w:r>
              <w:rPr>
                <w:i/>
                <w:sz w:val="18"/>
              </w:rPr>
              <w:t>Fagaceae</w:t>
            </w:r>
          </w:p>
        </w:tc>
      </w:tr>
      <w:tr>
        <w:tc>
          <w:tcPr>
            <w:tcW w:w="1757" w:type="dxa"/>
          </w:tcPr>
          <w:p>
            <w:pPr>
              <w:pStyle w:val="yTable"/>
              <w:spacing w:before="0"/>
              <w:rPr>
                <w:i/>
                <w:sz w:val="18"/>
              </w:rPr>
            </w:pPr>
            <w:r>
              <w:rPr>
                <w:i/>
                <w:sz w:val="18"/>
              </w:rPr>
              <w:t>Quercus</w:t>
            </w:r>
          </w:p>
        </w:tc>
        <w:tc>
          <w:tcPr>
            <w:tcW w:w="1645" w:type="dxa"/>
          </w:tcPr>
          <w:p>
            <w:pPr>
              <w:pStyle w:val="yTable"/>
              <w:spacing w:before="0"/>
              <w:rPr>
                <w:i/>
                <w:sz w:val="18"/>
              </w:rPr>
            </w:pPr>
            <w:r>
              <w:rPr>
                <w:i/>
                <w:sz w:val="18"/>
              </w:rPr>
              <w:t>laevis</w:t>
            </w:r>
          </w:p>
        </w:tc>
        <w:tc>
          <w:tcPr>
            <w:tcW w:w="1673" w:type="dxa"/>
          </w:tcPr>
          <w:p>
            <w:pPr>
              <w:pStyle w:val="yTable"/>
              <w:spacing w:before="0"/>
              <w:rPr>
                <w:i/>
                <w:sz w:val="18"/>
              </w:rPr>
            </w:pPr>
          </w:p>
        </w:tc>
        <w:tc>
          <w:tcPr>
            <w:tcW w:w="1729" w:type="dxa"/>
          </w:tcPr>
          <w:p>
            <w:pPr>
              <w:pStyle w:val="yTable"/>
              <w:spacing w:before="0"/>
              <w:rPr>
                <w:i/>
                <w:sz w:val="18"/>
              </w:rPr>
            </w:pPr>
            <w:r>
              <w:rPr>
                <w:i/>
                <w:sz w:val="18"/>
              </w:rPr>
              <w:t>Fagaceae</w:t>
            </w:r>
          </w:p>
        </w:tc>
      </w:tr>
      <w:tr>
        <w:tc>
          <w:tcPr>
            <w:tcW w:w="1757" w:type="dxa"/>
          </w:tcPr>
          <w:p>
            <w:pPr>
              <w:pStyle w:val="yTable"/>
              <w:spacing w:before="0"/>
              <w:rPr>
                <w:i/>
                <w:sz w:val="18"/>
              </w:rPr>
            </w:pPr>
            <w:r>
              <w:rPr>
                <w:i/>
                <w:sz w:val="18"/>
              </w:rPr>
              <w:t>Quercus</w:t>
            </w:r>
          </w:p>
        </w:tc>
        <w:tc>
          <w:tcPr>
            <w:tcW w:w="1645" w:type="dxa"/>
          </w:tcPr>
          <w:p>
            <w:pPr>
              <w:pStyle w:val="yTable"/>
              <w:spacing w:before="0"/>
              <w:rPr>
                <w:i/>
                <w:sz w:val="18"/>
              </w:rPr>
            </w:pPr>
            <w:r>
              <w:rPr>
                <w:i/>
                <w:sz w:val="18"/>
              </w:rPr>
              <w:t>laurifolia</w:t>
            </w:r>
          </w:p>
        </w:tc>
        <w:tc>
          <w:tcPr>
            <w:tcW w:w="1673" w:type="dxa"/>
          </w:tcPr>
          <w:p>
            <w:pPr>
              <w:pStyle w:val="yTable"/>
              <w:spacing w:before="0"/>
              <w:rPr>
                <w:i/>
                <w:sz w:val="18"/>
              </w:rPr>
            </w:pPr>
          </w:p>
        </w:tc>
        <w:tc>
          <w:tcPr>
            <w:tcW w:w="1729" w:type="dxa"/>
          </w:tcPr>
          <w:p>
            <w:pPr>
              <w:pStyle w:val="yTable"/>
              <w:spacing w:before="0"/>
              <w:rPr>
                <w:i/>
                <w:sz w:val="18"/>
              </w:rPr>
            </w:pPr>
            <w:r>
              <w:rPr>
                <w:i/>
                <w:sz w:val="18"/>
              </w:rPr>
              <w:t>Fagaceae</w:t>
            </w:r>
          </w:p>
        </w:tc>
      </w:tr>
      <w:tr>
        <w:tc>
          <w:tcPr>
            <w:tcW w:w="1757" w:type="dxa"/>
          </w:tcPr>
          <w:p>
            <w:pPr>
              <w:pStyle w:val="yTable"/>
              <w:spacing w:before="0"/>
              <w:rPr>
                <w:i/>
                <w:sz w:val="18"/>
              </w:rPr>
            </w:pPr>
            <w:r>
              <w:rPr>
                <w:i/>
                <w:sz w:val="18"/>
              </w:rPr>
              <w:t>Quercus</w:t>
            </w:r>
          </w:p>
        </w:tc>
        <w:tc>
          <w:tcPr>
            <w:tcW w:w="1645" w:type="dxa"/>
          </w:tcPr>
          <w:p>
            <w:pPr>
              <w:pStyle w:val="yTable"/>
              <w:spacing w:before="0"/>
              <w:rPr>
                <w:i/>
                <w:sz w:val="18"/>
              </w:rPr>
            </w:pPr>
            <w:r>
              <w:rPr>
                <w:i/>
                <w:sz w:val="18"/>
              </w:rPr>
              <w:t>leana</w:t>
            </w:r>
          </w:p>
        </w:tc>
        <w:tc>
          <w:tcPr>
            <w:tcW w:w="1673" w:type="dxa"/>
          </w:tcPr>
          <w:p>
            <w:pPr>
              <w:pStyle w:val="yTable"/>
              <w:spacing w:before="0"/>
              <w:rPr>
                <w:i/>
                <w:sz w:val="18"/>
              </w:rPr>
            </w:pPr>
          </w:p>
        </w:tc>
        <w:tc>
          <w:tcPr>
            <w:tcW w:w="1729" w:type="dxa"/>
          </w:tcPr>
          <w:p>
            <w:pPr>
              <w:pStyle w:val="yTable"/>
              <w:spacing w:before="0"/>
              <w:rPr>
                <w:i/>
                <w:sz w:val="18"/>
              </w:rPr>
            </w:pPr>
            <w:r>
              <w:rPr>
                <w:i/>
                <w:sz w:val="18"/>
              </w:rPr>
              <w:t>Fagaceae</w:t>
            </w:r>
          </w:p>
        </w:tc>
      </w:tr>
      <w:tr>
        <w:tc>
          <w:tcPr>
            <w:tcW w:w="1757" w:type="dxa"/>
          </w:tcPr>
          <w:p>
            <w:pPr>
              <w:pStyle w:val="yTable"/>
              <w:spacing w:before="0"/>
              <w:rPr>
                <w:i/>
                <w:sz w:val="18"/>
              </w:rPr>
            </w:pPr>
            <w:r>
              <w:rPr>
                <w:i/>
                <w:sz w:val="18"/>
              </w:rPr>
              <w:t>Quercus</w:t>
            </w:r>
          </w:p>
        </w:tc>
        <w:tc>
          <w:tcPr>
            <w:tcW w:w="1645" w:type="dxa"/>
          </w:tcPr>
          <w:p>
            <w:pPr>
              <w:pStyle w:val="yTable"/>
              <w:spacing w:before="0"/>
              <w:rPr>
                <w:i/>
                <w:sz w:val="18"/>
              </w:rPr>
            </w:pPr>
            <w:r>
              <w:rPr>
                <w:i/>
                <w:sz w:val="18"/>
              </w:rPr>
              <w:t>leucotricophora</w:t>
            </w:r>
          </w:p>
        </w:tc>
        <w:tc>
          <w:tcPr>
            <w:tcW w:w="1673" w:type="dxa"/>
          </w:tcPr>
          <w:p>
            <w:pPr>
              <w:pStyle w:val="yTable"/>
              <w:spacing w:before="0"/>
              <w:rPr>
                <w:i/>
                <w:sz w:val="18"/>
              </w:rPr>
            </w:pPr>
          </w:p>
        </w:tc>
        <w:tc>
          <w:tcPr>
            <w:tcW w:w="1729" w:type="dxa"/>
          </w:tcPr>
          <w:p>
            <w:pPr>
              <w:pStyle w:val="yTable"/>
              <w:spacing w:before="0"/>
              <w:rPr>
                <w:i/>
                <w:sz w:val="18"/>
              </w:rPr>
            </w:pPr>
            <w:r>
              <w:rPr>
                <w:i/>
                <w:sz w:val="18"/>
              </w:rPr>
              <w:t>Fagaceae</w:t>
            </w:r>
          </w:p>
        </w:tc>
      </w:tr>
      <w:tr>
        <w:tc>
          <w:tcPr>
            <w:tcW w:w="1757" w:type="dxa"/>
          </w:tcPr>
          <w:p>
            <w:pPr>
              <w:pStyle w:val="yTable"/>
              <w:spacing w:before="0"/>
              <w:rPr>
                <w:i/>
                <w:sz w:val="18"/>
              </w:rPr>
            </w:pPr>
            <w:r>
              <w:rPr>
                <w:i/>
                <w:sz w:val="18"/>
              </w:rPr>
              <w:t>Quercus</w:t>
            </w:r>
          </w:p>
        </w:tc>
        <w:tc>
          <w:tcPr>
            <w:tcW w:w="1645" w:type="dxa"/>
          </w:tcPr>
          <w:p>
            <w:pPr>
              <w:pStyle w:val="yTable"/>
              <w:spacing w:before="0"/>
              <w:rPr>
                <w:i/>
                <w:sz w:val="18"/>
              </w:rPr>
            </w:pPr>
            <w:r>
              <w:rPr>
                <w:i/>
                <w:sz w:val="18"/>
              </w:rPr>
              <w:t>libani</w:t>
            </w:r>
          </w:p>
        </w:tc>
        <w:tc>
          <w:tcPr>
            <w:tcW w:w="1673" w:type="dxa"/>
          </w:tcPr>
          <w:p>
            <w:pPr>
              <w:pStyle w:val="yTable"/>
              <w:spacing w:before="0"/>
              <w:rPr>
                <w:i/>
                <w:sz w:val="18"/>
              </w:rPr>
            </w:pPr>
          </w:p>
        </w:tc>
        <w:tc>
          <w:tcPr>
            <w:tcW w:w="1729" w:type="dxa"/>
          </w:tcPr>
          <w:p>
            <w:pPr>
              <w:pStyle w:val="yTable"/>
              <w:spacing w:before="0"/>
              <w:rPr>
                <w:i/>
                <w:sz w:val="18"/>
              </w:rPr>
            </w:pPr>
            <w:r>
              <w:rPr>
                <w:i/>
                <w:sz w:val="18"/>
              </w:rPr>
              <w:t>Fagaceae</w:t>
            </w:r>
          </w:p>
        </w:tc>
      </w:tr>
      <w:tr>
        <w:tc>
          <w:tcPr>
            <w:tcW w:w="1757" w:type="dxa"/>
          </w:tcPr>
          <w:p>
            <w:pPr>
              <w:pStyle w:val="yTable"/>
              <w:spacing w:before="0"/>
              <w:rPr>
                <w:i/>
                <w:sz w:val="18"/>
              </w:rPr>
            </w:pPr>
            <w:r>
              <w:rPr>
                <w:i/>
                <w:sz w:val="18"/>
              </w:rPr>
              <w:t>Quercus</w:t>
            </w:r>
          </w:p>
        </w:tc>
        <w:tc>
          <w:tcPr>
            <w:tcW w:w="1645" w:type="dxa"/>
          </w:tcPr>
          <w:p>
            <w:pPr>
              <w:pStyle w:val="yTable"/>
              <w:spacing w:before="0"/>
              <w:rPr>
                <w:i/>
                <w:sz w:val="18"/>
              </w:rPr>
            </w:pPr>
            <w:r>
              <w:rPr>
                <w:i/>
                <w:sz w:val="18"/>
              </w:rPr>
              <w:t>lobata</w:t>
            </w:r>
          </w:p>
        </w:tc>
        <w:tc>
          <w:tcPr>
            <w:tcW w:w="1673" w:type="dxa"/>
          </w:tcPr>
          <w:p>
            <w:pPr>
              <w:pStyle w:val="yTable"/>
              <w:spacing w:before="0"/>
              <w:rPr>
                <w:i/>
                <w:sz w:val="18"/>
              </w:rPr>
            </w:pPr>
          </w:p>
        </w:tc>
        <w:tc>
          <w:tcPr>
            <w:tcW w:w="1729" w:type="dxa"/>
          </w:tcPr>
          <w:p>
            <w:pPr>
              <w:pStyle w:val="yTable"/>
              <w:spacing w:before="0"/>
              <w:rPr>
                <w:i/>
                <w:sz w:val="18"/>
              </w:rPr>
            </w:pPr>
            <w:r>
              <w:rPr>
                <w:i/>
                <w:sz w:val="18"/>
              </w:rPr>
              <w:t>Fagaceae</w:t>
            </w:r>
          </w:p>
        </w:tc>
      </w:tr>
      <w:tr>
        <w:tc>
          <w:tcPr>
            <w:tcW w:w="1757" w:type="dxa"/>
          </w:tcPr>
          <w:p>
            <w:pPr>
              <w:pStyle w:val="yTable"/>
              <w:spacing w:before="0"/>
              <w:rPr>
                <w:i/>
                <w:sz w:val="18"/>
              </w:rPr>
            </w:pPr>
            <w:r>
              <w:rPr>
                <w:i/>
                <w:sz w:val="18"/>
              </w:rPr>
              <w:t>Quercus</w:t>
            </w:r>
          </w:p>
        </w:tc>
        <w:tc>
          <w:tcPr>
            <w:tcW w:w="1645" w:type="dxa"/>
          </w:tcPr>
          <w:p>
            <w:pPr>
              <w:pStyle w:val="yTable"/>
              <w:spacing w:before="0"/>
              <w:rPr>
                <w:i/>
                <w:sz w:val="18"/>
              </w:rPr>
            </w:pPr>
            <w:r>
              <w:rPr>
                <w:i/>
                <w:sz w:val="18"/>
              </w:rPr>
              <w:t>longinux</w:t>
            </w:r>
          </w:p>
        </w:tc>
        <w:tc>
          <w:tcPr>
            <w:tcW w:w="1673" w:type="dxa"/>
          </w:tcPr>
          <w:p>
            <w:pPr>
              <w:pStyle w:val="yTable"/>
              <w:spacing w:before="0"/>
              <w:rPr>
                <w:i/>
                <w:sz w:val="18"/>
              </w:rPr>
            </w:pPr>
          </w:p>
        </w:tc>
        <w:tc>
          <w:tcPr>
            <w:tcW w:w="1729" w:type="dxa"/>
          </w:tcPr>
          <w:p>
            <w:pPr>
              <w:pStyle w:val="yTable"/>
              <w:spacing w:before="0"/>
              <w:rPr>
                <w:i/>
                <w:sz w:val="18"/>
              </w:rPr>
            </w:pPr>
            <w:r>
              <w:rPr>
                <w:i/>
                <w:sz w:val="18"/>
              </w:rPr>
              <w:t>Fagaceae</w:t>
            </w:r>
          </w:p>
        </w:tc>
      </w:tr>
      <w:tr>
        <w:tc>
          <w:tcPr>
            <w:tcW w:w="1757" w:type="dxa"/>
          </w:tcPr>
          <w:p>
            <w:pPr>
              <w:pStyle w:val="yTable"/>
              <w:spacing w:before="0"/>
              <w:rPr>
                <w:i/>
                <w:sz w:val="18"/>
              </w:rPr>
            </w:pPr>
            <w:r>
              <w:rPr>
                <w:i/>
                <w:sz w:val="18"/>
              </w:rPr>
              <w:t>Quercus</w:t>
            </w:r>
          </w:p>
        </w:tc>
        <w:tc>
          <w:tcPr>
            <w:tcW w:w="1645" w:type="dxa"/>
          </w:tcPr>
          <w:p>
            <w:pPr>
              <w:pStyle w:val="yTable"/>
              <w:spacing w:before="0"/>
              <w:rPr>
                <w:i/>
                <w:sz w:val="18"/>
              </w:rPr>
            </w:pPr>
            <w:r>
              <w:rPr>
                <w:i/>
                <w:sz w:val="18"/>
              </w:rPr>
              <w:t>lusitanica</w:t>
            </w:r>
          </w:p>
        </w:tc>
        <w:tc>
          <w:tcPr>
            <w:tcW w:w="1673" w:type="dxa"/>
          </w:tcPr>
          <w:p>
            <w:pPr>
              <w:pStyle w:val="yTable"/>
              <w:spacing w:before="0"/>
              <w:rPr>
                <w:i/>
                <w:sz w:val="18"/>
              </w:rPr>
            </w:pPr>
          </w:p>
        </w:tc>
        <w:tc>
          <w:tcPr>
            <w:tcW w:w="1729" w:type="dxa"/>
          </w:tcPr>
          <w:p>
            <w:pPr>
              <w:pStyle w:val="yTable"/>
              <w:spacing w:before="0"/>
              <w:rPr>
                <w:i/>
                <w:sz w:val="18"/>
              </w:rPr>
            </w:pPr>
            <w:r>
              <w:rPr>
                <w:i/>
                <w:sz w:val="18"/>
              </w:rPr>
              <w:t>Fagaceae</w:t>
            </w:r>
          </w:p>
        </w:tc>
      </w:tr>
      <w:tr>
        <w:tc>
          <w:tcPr>
            <w:tcW w:w="1757" w:type="dxa"/>
          </w:tcPr>
          <w:p>
            <w:pPr>
              <w:pStyle w:val="yTable"/>
              <w:spacing w:before="0"/>
              <w:rPr>
                <w:i/>
                <w:sz w:val="18"/>
              </w:rPr>
            </w:pPr>
            <w:r>
              <w:rPr>
                <w:i/>
                <w:sz w:val="18"/>
              </w:rPr>
              <w:t>Quercus</w:t>
            </w:r>
          </w:p>
        </w:tc>
        <w:tc>
          <w:tcPr>
            <w:tcW w:w="1645" w:type="dxa"/>
          </w:tcPr>
          <w:p>
            <w:pPr>
              <w:pStyle w:val="yTable"/>
              <w:spacing w:before="0"/>
              <w:rPr>
                <w:i/>
                <w:sz w:val="18"/>
              </w:rPr>
            </w:pPr>
            <w:r>
              <w:rPr>
                <w:i/>
                <w:sz w:val="18"/>
              </w:rPr>
              <w:t>lyrata</w:t>
            </w:r>
          </w:p>
        </w:tc>
        <w:tc>
          <w:tcPr>
            <w:tcW w:w="1673" w:type="dxa"/>
          </w:tcPr>
          <w:p>
            <w:pPr>
              <w:pStyle w:val="yTable"/>
              <w:spacing w:before="0"/>
              <w:rPr>
                <w:i/>
                <w:sz w:val="18"/>
              </w:rPr>
            </w:pPr>
          </w:p>
        </w:tc>
        <w:tc>
          <w:tcPr>
            <w:tcW w:w="1729" w:type="dxa"/>
          </w:tcPr>
          <w:p>
            <w:pPr>
              <w:pStyle w:val="yTable"/>
              <w:spacing w:before="0"/>
              <w:rPr>
                <w:i/>
                <w:sz w:val="18"/>
              </w:rPr>
            </w:pPr>
            <w:r>
              <w:rPr>
                <w:i/>
                <w:sz w:val="18"/>
              </w:rPr>
              <w:t>Fagaceae</w:t>
            </w:r>
          </w:p>
        </w:tc>
      </w:tr>
      <w:tr>
        <w:tc>
          <w:tcPr>
            <w:tcW w:w="1757" w:type="dxa"/>
          </w:tcPr>
          <w:p>
            <w:pPr>
              <w:pStyle w:val="yTable"/>
              <w:spacing w:before="0"/>
              <w:rPr>
                <w:i/>
                <w:sz w:val="18"/>
              </w:rPr>
            </w:pPr>
            <w:r>
              <w:rPr>
                <w:i/>
                <w:sz w:val="18"/>
              </w:rPr>
              <w:t>Quercus</w:t>
            </w:r>
          </w:p>
        </w:tc>
        <w:tc>
          <w:tcPr>
            <w:tcW w:w="1645" w:type="dxa"/>
          </w:tcPr>
          <w:p>
            <w:pPr>
              <w:pStyle w:val="yTable"/>
              <w:spacing w:before="0"/>
              <w:rPr>
                <w:i/>
                <w:sz w:val="18"/>
              </w:rPr>
            </w:pPr>
            <w:r>
              <w:rPr>
                <w:i/>
                <w:sz w:val="18"/>
              </w:rPr>
              <w:t>macranthera</w:t>
            </w:r>
          </w:p>
        </w:tc>
        <w:tc>
          <w:tcPr>
            <w:tcW w:w="1673" w:type="dxa"/>
          </w:tcPr>
          <w:p>
            <w:pPr>
              <w:pStyle w:val="yTable"/>
              <w:spacing w:before="0"/>
              <w:rPr>
                <w:i/>
                <w:sz w:val="18"/>
              </w:rPr>
            </w:pPr>
          </w:p>
        </w:tc>
        <w:tc>
          <w:tcPr>
            <w:tcW w:w="1729" w:type="dxa"/>
          </w:tcPr>
          <w:p>
            <w:pPr>
              <w:pStyle w:val="yTable"/>
              <w:spacing w:before="0"/>
              <w:rPr>
                <w:i/>
                <w:sz w:val="18"/>
              </w:rPr>
            </w:pPr>
            <w:r>
              <w:rPr>
                <w:i/>
                <w:sz w:val="18"/>
              </w:rPr>
              <w:t>Fagaceae</w:t>
            </w:r>
          </w:p>
        </w:tc>
      </w:tr>
      <w:tr>
        <w:tc>
          <w:tcPr>
            <w:tcW w:w="1757" w:type="dxa"/>
          </w:tcPr>
          <w:p>
            <w:pPr>
              <w:pStyle w:val="yTable"/>
              <w:spacing w:before="0"/>
              <w:rPr>
                <w:i/>
                <w:sz w:val="18"/>
              </w:rPr>
            </w:pPr>
            <w:r>
              <w:rPr>
                <w:i/>
                <w:sz w:val="18"/>
              </w:rPr>
              <w:t>Quercus</w:t>
            </w:r>
          </w:p>
        </w:tc>
        <w:tc>
          <w:tcPr>
            <w:tcW w:w="1645" w:type="dxa"/>
          </w:tcPr>
          <w:p>
            <w:pPr>
              <w:pStyle w:val="yTable"/>
              <w:spacing w:before="0"/>
              <w:rPr>
                <w:i/>
                <w:sz w:val="18"/>
              </w:rPr>
            </w:pPr>
            <w:r>
              <w:rPr>
                <w:i/>
                <w:sz w:val="18"/>
              </w:rPr>
              <w:t>macrocarpa</w:t>
            </w:r>
          </w:p>
        </w:tc>
        <w:tc>
          <w:tcPr>
            <w:tcW w:w="1673" w:type="dxa"/>
          </w:tcPr>
          <w:p>
            <w:pPr>
              <w:pStyle w:val="yTable"/>
              <w:spacing w:before="0"/>
              <w:rPr>
                <w:i/>
                <w:sz w:val="18"/>
              </w:rPr>
            </w:pPr>
          </w:p>
        </w:tc>
        <w:tc>
          <w:tcPr>
            <w:tcW w:w="1729" w:type="dxa"/>
          </w:tcPr>
          <w:p>
            <w:pPr>
              <w:pStyle w:val="yTable"/>
              <w:spacing w:before="0"/>
              <w:rPr>
                <w:i/>
                <w:sz w:val="18"/>
              </w:rPr>
            </w:pPr>
            <w:r>
              <w:rPr>
                <w:i/>
                <w:sz w:val="18"/>
              </w:rPr>
              <w:t>Fagaceae</w:t>
            </w:r>
          </w:p>
        </w:tc>
      </w:tr>
      <w:tr>
        <w:tc>
          <w:tcPr>
            <w:tcW w:w="1757" w:type="dxa"/>
          </w:tcPr>
          <w:p>
            <w:pPr>
              <w:pStyle w:val="yTable"/>
              <w:spacing w:before="0"/>
              <w:rPr>
                <w:i/>
                <w:sz w:val="18"/>
              </w:rPr>
            </w:pPr>
            <w:r>
              <w:rPr>
                <w:i/>
                <w:sz w:val="18"/>
              </w:rPr>
              <w:t>Quercus</w:t>
            </w:r>
          </w:p>
        </w:tc>
        <w:tc>
          <w:tcPr>
            <w:tcW w:w="1645" w:type="dxa"/>
          </w:tcPr>
          <w:p>
            <w:pPr>
              <w:pStyle w:val="yTable"/>
              <w:spacing w:before="0"/>
              <w:rPr>
                <w:i/>
                <w:sz w:val="18"/>
              </w:rPr>
            </w:pPr>
            <w:r>
              <w:rPr>
                <w:i/>
                <w:sz w:val="18"/>
              </w:rPr>
              <w:t>macrolepis</w:t>
            </w:r>
          </w:p>
        </w:tc>
        <w:tc>
          <w:tcPr>
            <w:tcW w:w="1673" w:type="dxa"/>
          </w:tcPr>
          <w:p>
            <w:pPr>
              <w:pStyle w:val="yTable"/>
              <w:spacing w:before="0"/>
              <w:rPr>
                <w:i/>
                <w:sz w:val="18"/>
              </w:rPr>
            </w:pPr>
          </w:p>
        </w:tc>
        <w:tc>
          <w:tcPr>
            <w:tcW w:w="1729" w:type="dxa"/>
          </w:tcPr>
          <w:p>
            <w:pPr>
              <w:pStyle w:val="yTable"/>
              <w:spacing w:before="0"/>
              <w:rPr>
                <w:i/>
                <w:sz w:val="18"/>
              </w:rPr>
            </w:pPr>
            <w:r>
              <w:rPr>
                <w:i/>
                <w:sz w:val="18"/>
              </w:rPr>
              <w:t>Fagaceae</w:t>
            </w:r>
          </w:p>
        </w:tc>
      </w:tr>
      <w:tr>
        <w:tc>
          <w:tcPr>
            <w:tcW w:w="1757" w:type="dxa"/>
          </w:tcPr>
          <w:p>
            <w:pPr>
              <w:pStyle w:val="yTable"/>
              <w:spacing w:before="0"/>
              <w:rPr>
                <w:i/>
                <w:sz w:val="18"/>
              </w:rPr>
            </w:pPr>
            <w:r>
              <w:rPr>
                <w:i/>
                <w:sz w:val="18"/>
              </w:rPr>
              <w:t>Quercus</w:t>
            </w:r>
          </w:p>
        </w:tc>
        <w:tc>
          <w:tcPr>
            <w:tcW w:w="1645" w:type="dxa"/>
          </w:tcPr>
          <w:p>
            <w:pPr>
              <w:pStyle w:val="yTable"/>
              <w:spacing w:before="0"/>
              <w:rPr>
                <w:i/>
                <w:sz w:val="18"/>
              </w:rPr>
            </w:pPr>
            <w:r>
              <w:rPr>
                <w:i/>
                <w:sz w:val="18"/>
              </w:rPr>
              <w:t>marilandica</w:t>
            </w:r>
          </w:p>
        </w:tc>
        <w:tc>
          <w:tcPr>
            <w:tcW w:w="1673" w:type="dxa"/>
          </w:tcPr>
          <w:p>
            <w:pPr>
              <w:pStyle w:val="yTable"/>
              <w:spacing w:before="0"/>
              <w:rPr>
                <w:i/>
                <w:sz w:val="18"/>
              </w:rPr>
            </w:pPr>
          </w:p>
        </w:tc>
        <w:tc>
          <w:tcPr>
            <w:tcW w:w="1729" w:type="dxa"/>
          </w:tcPr>
          <w:p>
            <w:pPr>
              <w:pStyle w:val="yTable"/>
              <w:spacing w:before="0"/>
              <w:rPr>
                <w:i/>
                <w:sz w:val="18"/>
              </w:rPr>
            </w:pPr>
            <w:r>
              <w:rPr>
                <w:i/>
                <w:sz w:val="18"/>
              </w:rPr>
              <w:t>Fagaceae</w:t>
            </w:r>
          </w:p>
        </w:tc>
      </w:tr>
      <w:tr>
        <w:tc>
          <w:tcPr>
            <w:tcW w:w="1757" w:type="dxa"/>
          </w:tcPr>
          <w:p>
            <w:pPr>
              <w:pStyle w:val="yTable"/>
              <w:spacing w:before="0"/>
              <w:rPr>
                <w:i/>
                <w:sz w:val="18"/>
              </w:rPr>
            </w:pPr>
            <w:r>
              <w:rPr>
                <w:i/>
                <w:sz w:val="18"/>
              </w:rPr>
              <w:t>Quercus</w:t>
            </w:r>
          </w:p>
        </w:tc>
        <w:tc>
          <w:tcPr>
            <w:tcW w:w="1645" w:type="dxa"/>
          </w:tcPr>
          <w:p>
            <w:pPr>
              <w:pStyle w:val="yTable"/>
              <w:spacing w:before="0"/>
              <w:rPr>
                <w:i/>
                <w:sz w:val="18"/>
              </w:rPr>
            </w:pPr>
            <w:r>
              <w:rPr>
                <w:i/>
                <w:sz w:val="18"/>
              </w:rPr>
              <w:t>mexicana</w:t>
            </w:r>
          </w:p>
        </w:tc>
        <w:tc>
          <w:tcPr>
            <w:tcW w:w="1673" w:type="dxa"/>
          </w:tcPr>
          <w:p>
            <w:pPr>
              <w:pStyle w:val="yTable"/>
              <w:spacing w:before="0"/>
              <w:rPr>
                <w:i/>
                <w:sz w:val="18"/>
              </w:rPr>
            </w:pPr>
          </w:p>
        </w:tc>
        <w:tc>
          <w:tcPr>
            <w:tcW w:w="1729" w:type="dxa"/>
          </w:tcPr>
          <w:p>
            <w:pPr>
              <w:pStyle w:val="yTable"/>
              <w:spacing w:before="0"/>
              <w:rPr>
                <w:i/>
                <w:sz w:val="18"/>
              </w:rPr>
            </w:pPr>
            <w:r>
              <w:rPr>
                <w:i/>
                <w:sz w:val="18"/>
              </w:rPr>
              <w:t>Fagaceae</w:t>
            </w:r>
          </w:p>
        </w:tc>
      </w:tr>
      <w:tr>
        <w:tc>
          <w:tcPr>
            <w:tcW w:w="1757" w:type="dxa"/>
          </w:tcPr>
          <w:p>
            <w:pPr>
              <w:pStyle w:val="yTable"/>
              <w:spacing w:before="0"/>
              <w:rPr>
                <w:i/>
                <w:sz w:val="18"/>
              </w:rPr>
            </w:pPr>
            <w:r>
              <w:rPr>
                <w:i/>
                <w:sz w:val="18"/>
              </w:rPr>
              <w:t>Quercus</w:t>
            </w:r>
          </w:p>
        </w:tc>
        <w:tc>
          <w:tcPr>
            <w:tcW w:w="1645" w:type="dxa"/>
          </w:tcPr>
          <w:p>
            <w:pPr>
              <w:pStyle w:val="yTable"/>
              <w:spacing w:before="0"/>
              <w:rPr>
                <w:i/>
                <w:sz w:val="18"/>
              </w:rPr>
            </w:pPr>
            <w:r>
              <w:rPr>
                <w:i/>
                <w:sz w:val="18"/>
              </w:rPr>
              <w:t>michauxii</w:t>
            </w:r>
          </w:p>
        </w:tc>
        <w:tc>
          <w:tcPr>
            <w:tcW w:w="1673" w:type="dxa"/>
          </w:tcPr>
          <w:p>
            <w:pPr>
              <w:pStyle w:val="yTable"/>
              <w:spacing w:before="0"/>
              <w:rPr>
                <w:i/>
                <w:sz w:val="18"/>
              </w:rPr>
            </w:pPr>
          </w:p>
        </w:tc>
        <w:tc>
          <w:tcPr>
            <w:tcW w:w="1729" w:type="dxa"/>
          </w:tcPr>
          <w:p>
            <w:pPr>
              <w:pStyle w:val="yTable"/>
              <w:spacing w:before="0"/>
              <w:rPr>
                <w:i/>
                <w:sz w:val="18"/>
              </w:rPr>
            </w:pPr>
            <w:r>
              <w:rPr>
                <w:i/>
                <w:sz w:val="18"/>
              </w:rPr>
              <w:t>Fagaceae</w:t>
            </w:r>
          </w:p>
        </w:tc>
      </w:tr>
      <w:tr>
        <w:tc>
          <w:tcPr>
            <w:tcW w:w="1757" w:type="dxa"/>
          </w:tcPr>
          <w:p>
            <w:pPr>
              <w:pStyle w:val="yTable"/>
              <w:spacing w:before="0"/>
              <w:rPr>
                <w:i/>
                <w:sz w:val="18"/>
              </w:rPr>
            </w:pPr>
            <w:r>
              <w:rPr>
                <w:i/>
                <w:sz w:val="18"/>
              </w:rPr>
              <w:t>Quercus</w:t>
            </w:r>
          </w:p>
        </w:tc>
        <w:tc>
          <w:tcPr>
            <w:tcW w:w="1645" w:type="dxa"/>
          </w:tcPr>
          <w:p>
            <w:pPr>
              <w:pStyle w:val="yTable"/>
              <w:spacing w:before="0"/>
              <w:rPr>
                <w:i/>
                <w:sz w:val="18"/>
              </w:rPr>
            </w:pPr>
            <w:r>
              <w:rPr>
                <w:i/>
                <w:sz w:val="18"/>
              </w:rPr>
              <w:t>mongolica</w:t>
            </w:r>
          </w:p>
        </w:tc>
        <w:tc>
          <w:tcPr>
            <w:tcW w:w="1673" w:type="dxa"/>
          </w:tcPr>
          <w:p>
            <w:pPr>
              <w:pStyle w:val="yTable"/>
              <w:spacing w:before="0"/>
              <w:rPr>
                <w:i/>
                <w:sz w:val="18"/>
              </w:rPr>
            </w:pPr>
          </w:p>
        </w:tc>
        <w:tc>
          <w:tcPr>
            <w:tcW w:w="1729" w:type="dxa"/>
          </w:tcPr>
          <w:p>
            <w:pPr>
              <w:pStyle w:val="yTable"/>
              <w:spacing w:before="0"/>
              <w:rPr>
                <w:i/>
                <w:sz w:val="18"/>
              </w:rPr>
            </w:pPr>
            <w:r>
              <w:rPr>
                <w:i/>
                <w:sz w:val="18"/>
              </w:rPr>
              <w:t>Fagaceae</w:t>
            </w:r>
          </w:p>
        </w:tc>
      </w:tr>
      <w:tr>
        <w:tc>
          <w:tcPr>
            <w:tcW w:w="1757" w:type="dxa"/>
          </w:tcPr>
          <w:p>
            <w:pPr>
              <w:pStyle w:val="yTable"/>
              <w:spacing w:before="0"/>
              <w:rPr>
                <w:i/>
                <w:sz w:val="18"/>
              </w:rPr>
            </w:pPr>
            <w:r>
              <w:rPr>
                <w:i/>
                <w:sz w:val="18"/>
              </w:rPr>
              <w:t>Quercus</w:t>
            </w:r>
          </w:p>
        </w:tc>
        <w:tc>
          <w:tcPr>
            <w:tcW w:w="1645" w:type="dxa"/>
          </w:tcPr>
          <w:p>
            <w:pPr>
              <w:pStyle w:val="yTable"/>
              <w:spacing w:before="0"/>
              <w:rPr>
                <w:i/>
                <w:sz w:val="18"/>
              </w:rPr>
            </w:pPr>
            <w:r>
              <w:rPr>
                <w:i/>
                <w:sz w:val="18"/>
              </w:rPr>
              <w:t>muehlenbergii</w:t>
            </w:r>
          </w:p>
        </w:tc>
        <w:tc>
          <w:tcPr>
            <w:tcW w:w="1673" w:type="dxa"/>
          </w:tcPr>
          <w:p>
            <w:pPr>
              <w:pStyle w:val="yTable"/>
              <w:spacing w:before="0"/>
              <w:rPr>
                <w:i/>
                <w:sz w:val="18"/>
              </w:rPr>
            </w:pPr>
          </w:p>
        </w:tc>
        <w:tc>
          <w:tcPr>
            <w:tcW w:w="1729" w:type="dxa"/>
          </w:tcPr>
          <w:p>
            <w:pPr>
              <w:pStyle w:val="yTable"/>
              <w:spacing w:before="0"/>
              <w:rPr>
                <w:i/>
                <w:sz w:val="18"/>
              </w:rPr>
            </w:pPr>
            <w:r>
              <w:rPr>
                <w:i/>
                <w:sz w:val="18"/>
              </w:rPr>
              <w:t>Fagaceae</w:t>
            </w:r>
          </w:p>
        </w:tc>
      </w:tr>
      <w:tr>
        <w:tc>
          <w:tcPr>
            <w:tcW w:w="1757" w:type="dxa"/>
          </w:tcPr>
          <w:p>
            <w:pPr>
              <w:pStyle w:val="yTable"/>
              <w:spacing w:before="0"/>
              <w:rPr>
                <w:i/>
                <w:sz w:val="18"/>
              </w:rPr>
            </w:pPr>
            <w:r>
              <w:rPr>
                <w:i/>
                <w:sz w:val="18"/>
              </w:rPr>
              <w:t>Quercus</w:t>
            </w:r>
          </w:p>
        </w:tc>
        <w:tc>
          <w:tcPr>
            <w:tcW w:w="1645" w:type="dxa"/>
          </w:tcPr>
          <w:p>
            <w:pPr>
              <w:pStyle w:val="yTable"/>
              <w:spacing w:before="0"/>
              <w:rPr>
                <w:i/>
                <w:sz w:val="18"/>
              </w:rPr>
            </w:pPr>
            <w:r>
              <w:rPr>
                <w:i/>
                <w:sz w:val="18"/>
              </w:rPr>
              <w:t>myrsinaefolia</w:t>
            </w:r>
          </w:p>
        </w:tc>
        <w:tc>
          <w:tcPr>
            <w:tcW w:w="1673" w:type="dxa"/>
          </w:tcPr>
          <w:p>
            <w:pPr>
              <w:pStyle w:val="yTable"/>
              <w:spacing w:before="0"/>
              <w:rPr>
                <w:i/>
                <w:sz w:val="18"/>
              </w:rPr>
            </w:pPr>
          </w:p>
        </w:tc>
        <w:tc>
          <w:tcPr>
            <w:tcW w:w="1729" w:type="dxa"/>
          </w:tcPr>
          <w:p>
            <w:pPr>
              <w:pStyle w:val="yTable"/>
              <w:spacing w:before="0"/>
              <w:rPr>
                <w:i/>
                <w:sz w:val="18"/>
              </w:rPr>
            </w:pPr>
            <w:r>
              <w:rPr>
                <w:i/>
                <w:sz w:val="18"/>
              </w:rPr>
              <w:t>Fagaceae</w:t>
            </w:r>
          </w:p>
        </w:tc>
      </w:tr>
      <w:tr>
        <w:tc>
          <w:tcPr>
            <w:tcW w:w="1757" w:type="dxa"/>
          </w:tcPr>
          <w:p>
            <w:pPr>
              <w:pStyle w:val="yTable"/>
              <w:spacing w:before="0"/>
              <w:rPr>
                <w:i/>
                <w:sz w:val="18"/>
              </w:rPr>
            </w:pPr>
            <w:r>
              <w:rPr>
                <w:i/>
                <w:sz w:val="18"/>
              </w:rPr>
              <w:t>Quercus</w:t>
            </w:r>
          </w:p>
        </w:tc>
        <w:tc>
          <w:tcPr>
            <w:tcW w:w="1645" w:type="dxa"/>
          </w:tcPr>
          <w:p>
            <w:pPr>
              <w:pStyle w:val="yTable"/>
              <w:spacing w:before="0"/>
              <w:rPr>
                <w:i/>
                <w:sz w:val="18"/>
              </w:rPr>
            </w:pPr>
            <w:r>
              <w:rPr>
                <w:i/>
                <w:sz w:val="18"/>
              </w:rPr>
              <w:t>nigra</w:t>
            </w:r>
          </w:p>
        </w:tc>
        <w:tc>
          <w:tcPr>
            <w:tcW w:w="1673" w:type="dxa"/>
          </w:tcPr>
          <w:p>
            <w:pPr>
              <w:pStyle w:val="yTable"/>
              <w:spacing w:before="0"/>
              <w:rPr>
                <w:i/>
                <w:sz w:val="18"/>
              </w:rPr>
            </w:pPr>
          </w:p>
        </w:tc>
        <w:tc>
          <w:tcPr>
            <w:tcW w:w="1729" w:type="dxa"/>
          </w:tcPr>
          <w:p>
            <w:pPr>
              <w:pStyle w:val="yTable"/>
              <w:spacing w:before="0"/>
              <w:rPr>
                <w:i/>
                <w:sz w:val="18"/>
              </w:rPr>
            </w:pPr>
            <w:r>
              <w:rPr>
                <w:i/>
                <w:sz w:val="18"/>
              </w:rPr>
              <w:t>Fagaceae</w:t>
            </w:r>
          </w:p>
        </w:tc>
      </w:tr>
      <w:tr>
        <w:tc>
          <w:tcPr>
            <w:tcW w:w="1757" w:type="dxa"/>
          </w:tcPr>
          <w:p>
            <w:pPr>
              <w:pStyle w:val="yTable"/>
              <w:spacing w:before="0"/>
              <w:rPr>
                <w:i/>
                <w:sz w:val="18"/>
              </w:rPr>
            </w:pPr>
            <w:r>
              <w:rPr>
                <w:i/>
                <w:sz w:val="18"/>
              </w:rPr>
              <w:t>Quercus</w:t>
            </w:r>
          </w:p>
        </w:tc>
        <w:tc>
          <w:tcPr>
            <w:tcW w:w="1645" w:type="dxa"/>
          </w:tcPr>
          <w:p>
            <w:pPr>
              <w:pStyle w:val="yTable"/>
              <w:spacing w:before="0"/>
              <w:rPr>
                <w:i/>
                <w:sz w:val="18"/>
              </w:rPr>
            </w:pPr>
            <w:r>
              <w:rPr>
                <w:i/>
                <w:sz w:val="18"/>
              </w:rPr>
              <w:t>nuttallii</w:t>
            </w:r>
          </w:p>
        </w:tc>
        <w:tc>
          <w:tcPr>
            <w:tcW w:w="1673" w:type="dxa"/>
          </w:tcPr>
          <w:p>
            <w:pPr>
              <w:pStyle w:val="yTable"/>
              <w:spacing w:before="0"/>
              <w:rPr>
                <w:i/>
                <w:sz w:val="18"/>
              </w:rPr>
            </w:pPr>
          </w:p>
        </w:tc>
        <w:tc>
          <w:tcPr>
            <w:tcW w:w="1729" w:type="dxa"/>
          </w:tcPr>
          <w:p>
            <w:pPr>
              <w:pStyle w:val="yTable"/>
              <w:spacing w:before="0"/>
              <w:rPr>
                <w:i/>
                <w:sz w:val="18"/>
              </w:rPr>
            </w:pPr>
            <w:r>
              <w:rPr>
                <w:i/>
                <w:sz w:val="18"/>
              </w:rPr>
              <w:t>Fagaceae</w:t>
            </w:r>
          </w:p>
        </w:tc>
      </w:tr>
      <w:tr>
        <w:tc>
          <w:tcPr>
            <w:tcW w:w="1757" w:type="dxa"/>
          </w:tcPr>
          <w:p>
            <w:pPr>
              <w:pStyle w:val="yTable"/>
              <w:spacing w:before="0"/>
              <w:rPr>
                <w:i/>
                <w:sz w:val="18"/>
              </w:rPr>
            </w:pPr>
            <w:r>
              <w:rPr>
                <w:i/>
                <w:sz w:val="18"/>
              </w:rPr>
              <w:t>Quercus</w:t>
            </w:r>
          </w:p>
        </w:tc>
        <w:tc>
          <w:tcPr>
            <w:tcW w:w="1645" w:type="dxa"/>
          </w:tcPr>
          <w:p>
            <w:pPr>
              <w:pStyle w:val="yTable"/>
              <w:spacing w:before="0"/>
              <w:rPr>
                <w:i/>
                <w:sz w:val="18"/>
              </w:rPr>
            </w:pPr>
            <w:r>
              <w:rPr>
                <w:i/>
                <w:sz w:val="18"/>
              </w:rPr>
              <w:t>obtusa</w:t>
            </w:r>
          </w:p>
        </w:tc>
        <w:tc>
          <w:tcPr>
            <w:tcW w:w="1673" w:type="dxa"/>
          </w:tcPr>
          <w:p>
            <w:pPr>
              <w:pStyle w:val="yTable"/>
              <w:spacing w:before="0"/>
              <w:rPr>
                <w:i/>
                <w:sz w:val="18"/>
              </w:rPr>
            </w:pPr>
          </w:p>
        </w:tc>
        <w:tc>
          <w:tcPr>
            <w:tcW w:w="1729" w:type="dxa"/>
          </w:tcPr>
          <w:p>
            <w:pPr>
              <w:pStyle w:val="yTable"/>
              <w:spacing w:before="0"/>
              <w:rPr>
                <w:i/>
                <w:sz w:val="18"/>
              </w:rPr>
            </w:pPr>
            <w:r>
              <w:rPr>
                <w:i/>
                <w:sz w:val="18"/>
              </w:rPr>
              <w:t>Fagaceae</w:t>
            </w:r>
          </w:p>
        </w:tc>
      </w:tr>
      <w:tr>
        <w:tc>
          <w:tcPr>
            <w:tcW w:w="1757" w:type="dxa"/>
          </w:tcPr>
          <w:p>
            <w:pPr>
              <w:pStyle w:val="yTable"/>
              <w:spacing w:before="0"/>
              <w:rPr>
                <w:i/>
                <w:sz w:val="18"/>
              </w:rPr>
            </w:pPr>
            <w:r>
              <w:rPr>
                <w:i/>
                <w:sz w:val="18"/>
              </w:rPr>
              <w:t>Quercus</w:t>
            </w:r>
          </w:p>
        </w:tc>
        <w:tc>
          <w:tcPr>
            <w:tcW w:w="1645" w:type="dxa"/>
          </w:tcPr>
          <w:p>
            <w:pPr>
              <w:pStyle w:val="yTable"/>
              <w:spacing w:before="0"/>
              <w:rPr>
                <w:i/>
                <w:sz w:val="18"/>
              </w:rPr>
            </w:pPr>
            <w:r>
              <w:rPr>
                <w:i/>
                <w:sz w:val="18"/>
              </w:rPr>
              <w:t>oglethorpensis</w:t>
            </w:r>
          </w:p>
        </w:tc>
        <w:tc>
          <w:tcPr>
            <w:tcW w:w="1673" w:type="dxa"/>
          </w:tcPr>
          <w:p>
            <w:pPr>
              <w:pStyle w:val="yTable"/>
              <w:spacing w:before="0"/>
              <w:rPr>
                <w:i/>
                <w:sz w:val="18"/>
              </w:rPr>
            </w:pPr>
          </w:p>
        </w:tc>
        <w:tc>
          <w:tcPr>
            <w:tcW w:w="1729" w:type="dxa"/>
          </w:tcPr>
          <w:p>
            <w:pPr>
              <w:pStyle w:val="yTable"/>
              <w:spacing w:before="0"/>
              <w:rPr>
                <w:i/>
                <w:sz w:val="18"/>
              </w:rPr>
            </w:pPr>
            <w:r>
              <w:rPr>
                <w:i/>
                <w:sz w:val="18"/>
              </w:rPr>
              <w:t>Fagaceae</w:t>
            </w:r>
          </w:p>
        </w:tc>
      </w:tr>
      <w:tr>
        <w:tc>
          <w:tcPr>
            <w:tcW w:w="1757" w:type="dxa"/>
          </w:tcPr>
          <w:p>
            <w:pPr>
              <w:pStyle w:val="yTable"/>
              <w:spacing w:before="0"/>
              <w:rPr>
                <w:i/>
                <w:sz w:val="18"/>
              </w:rPr>
            </w:pPr>
            <w:r>
              <w:rPr>
                <w:i/>
                <w:sz w:val="18"/>
              </w:rPr>
              <w:t>Quercus</w:t>
            </w:r>
          </w:p>
        </w:tc>
        <w:tc>
          <w:tcPr>
            <w:tcW w:w="1645" w:type="dxa"/>
          </w:tcPr>
          <w:p>
            <w:pPr>
              <w:pStyle w:val="yTable"/>
              <w:spacing w:before="0"/>
              <w:rPr>
                <w:i/>
                <w:sz w:val="18"/>
              </w:rPr>
            </w:pPr>
            <w:r>
              <w:rPr>
                <w:i/>
                <w:sz w:val="18"/>
              </w:rPr>
              <w:t>palustris</w:t>
            </w:r>
          </w:p>
        </w:tc>
        <w:tc>
          <w:tcPr>
            <w:tcW w:w="1673" w:type="dxa"/>
          </w:tcPr>
          <w:p>
            <w:pPr>
              <w:pStyle w:val="yTable"/>
              <w:spacing w:before="0"/>
              <w:rPr>
                <w:i/>
                <w:sz w:val="18"/>
              </w:rPr>
            </w:pPr>
          </w:p>
        </w:tc>
        <w:tc>
          <w:tcPr>
            <w:tcW w:w="1729" w:type="dxa"/>
          </w:tcPr>
          <w:p>
            <w:pPr>
              <w:pStyle w:val="yTable"/>
              <w:spacing w:before="0"/>
              <w:rPr>
                <w:i/>
                <w:sz w:val="18"/>
              </w:rPr>
            </w:pPr>
            <w:r>
              <w:rPr>
                <w:i/>
                <w:sz w:val="18"/>
              </w:rPr>
              <w:t>Fagaceae</w:t>
            </w:r>
          </w:p>
        </w:tc>
      </w:tr>
      <w:tr>
        <w:tc>
          <w:tcPr>
            <w:tcW w:w="1757" w:type="dxa"/>
          </w:tcPr>
          <w:p>
            <w:pPr>
              <w:pStyle w:val="yTable"/>
              <w:spacing w:before="0"/>
              <w:rPr>
                <w:i/>
                <w:sz w:val="18"/>
              </w:rPr>
            </w:pPr>
            <w:r>
              <w:rPr>
                <w:i/>
                <w:sz w:val="18"/>
              </w:rPr>
              <w:t>Quercus</w:t>
            </w:r>
          </w:p>
        </w:tc>
        <w:tc>
          <w:tcPr>
            <w:tcW w:w="1645" w:type="dxa"/>
          </w:tcPr>
          <w:p>
            <w:pPr>
              <w:pStyle w:val="yTable"/>
              <w:spacing w:before="0"/>
              <w:rPr>
                <w:i/>
                <w:sz w:val="18"/>
              </w:rPr>
            </w:pPr>
            <w:r>
              <w:rPr>
                <w:i/>
                <w:sz w:val="18"/>
              </w:rPr>
              <w:t>petraea</w:t>
            </w:r>
          </w:p>
        </w:tc>
        <w:tc>
          <w:tcPr>
            <w:tcW w:w="1673" w:type="dxa"/>
          </w:tcPr>
          <w:p>
            <w:pPr>
              <w:pStyle w:val="yTable"/>
              <w:spacing w:before="0"/>
              <w:rPr>
                <w:i/>
                <w:sz w:val="18"/>
              </w:rPr>
            </w:pPr>
          </w:p>
        </w:tc>
        <w:tc>
          <w:tcPr>
            <w:tcW w:w="1729" w:type="dxa"/>
          </w:tcPr>
          <w:p>
            <w:pPr>
              <w:pStyle w:val="yTable"/>
              <w:spacing w:before="0"/>
              <w:rPr>
                <w:i/>
                <w:sz w:val="18"/>
              </w:rPr>
            </w:pPr>
            <w:r>
              <w:rPr>
                <w:i/>
                <w:sz w:val="18"/>
              </w:rPr>
              <w:t>Fagaceae</w:t>
            </w:r>
          </w:p>
        </w:tc>
      </w:tr>
      <w:tr>
        <w:tc>
          <w:tcPr>
            <w:tcW w:w="1757" w:type="dxa"/>
          </w:tcPr>
          <w:p>
            <w:pPr>
              <w:pStyle w:val="yTable"/>
              <w:spacing w:before="0"/>
              <w:rPr>
                <w:i/>
                <w:sz w:val="18"/>
              </w:rPr>
            </w:pPr>
            <w:r>
              <w:rPr>
                <w:i/>
                <w:sz w:val="18"/>
              </w:rPr>
              <w:t>Quercus</w:t>
            </w:r>
          </w:p>
        </w:tc>
        <w:tc>
          <w:tcPr>
            <w:tcW w:w="1645" w:type="dxa"/>
          </w:tcPr>
          <w:p>
            <w:pPr>
              <w:pStyle w:val="yTable"/>
              <w:spacing w:before="0"/>
              <w:rPr>
                <w:i/>
                <w:sz w:val="18"/>
              </w:rPr>
            </w:pPr>
            <w:r>
              <w:rPr>
                <w:i/>
                <w:sz w:val="18"/>
              </w:rPr>
              <w:t>phellos</w:t>
            </w:r>
          </w:p>
        </w:tc>
        <w:tc>
          <w:tcPr>
            <w:tcW w:w="1673" w:type="dxa"/>
          </w:tcPr>
          <w:p>
            <w:pPr>
              <w:pStyle w:val="yTable"/>
              <w:spacing w:before="0"/>
              <w:rPr>
                <w:i/>
                <w:sz w:val="18"/>
              </w:rPr>
            </w:pPr>
          </w:p>
        </w:tc>
        <w:tc>
          <w:tcPr>
            <w:tcW w:w="1729" w:type="dxa"/>
          </w:tcPr>
          <w:p>
            <w:pPr>
              <w:pStyle w:val="yTable"/>
              <w:spacing w:before="0"/>
              <w:rPr>
                <w:i/>
                <w:sz w:val="18"/>
              </w:rPr>
            </w:pPr>
            <w:r>
              <w:rPr>
                <w:i/>
                <w:sz w:val="18"/>
              </w:rPr>
              <w:t>Fagaceae</w:t>
            </w:r>
          </w:p>
        </w:tc>
      </w:tr>
      <w:tr>
        <w:tc>
          <w:tcPr>
            <w:tcW w:w="1757" w:type="dxa"/>
          </w:tcPr>
          <w:p>
            <w:pPr>
              <w:pStyle w:val="yTable"/>
              <w:spacing w:before="0"/>
              <w:rPr>
                <w:i/>
                <w:sz w:val="18"/>
              </w:rPr>
            </w:pPr>
            <w:r>
              <w:rPr>
                <w:i/>
                <w:sz w:val="18"/>
              </w:rPr>
              <w:t>Quercus</w:t>
            </w:r>
          </w:p>
        </w:tc>
        <w:tc>
          <w:tcPr>
            <w:tcW w:w="1645" w:type="dxa"/>
          </w:tcPr>
          <w:p>
            <w:pPr>
              <w:pStyle w:val="yTable"/>
              <w:spacing w:before="0"/>
              <w:rPr>
                <w:i/>
                <w:sz w:val="18"/>
              </w:rPr>
            </w:pPr>
            <w:r>
              <w:rPr>
                <w:i/>
                <w:sz w:val="18"/>
              </w:rPr>
              <w:t>philliraeoides</w:t>
            </w:r>
          </w:p>
        </w:tc>
        <w:tc>
          <w:tcPr>
            <w:tcW w:w="1673" w:type="dxa"/>
          </w:tcPr>
          <w:p>
            <w:pPr>
              <w:pStyle w:val="yTable"/>
              <w:spacing w:before="0"/>
              <w:rPr>
                <w:i/>
                <w:sz w:val="18"/>
              </w:rPr>
            </w:pPr>
          </w:p>
        </w:tc>
        <w:tc>
          <w:tcPr>
            <w:tcW w:w="1729" w:type="dxa"/>
          </w:tcPr>
          <w:p>
            <w:pPr>
              <w:pStyle w:val="yTable"/>
              <w:spacing w:before="0"/>
              <w:rPr>
                <w:i/>
                <w:sz w:val="18"/>
              </w:rPr>
            </w:pPr>
            <w:r>
              <w:rPr>
                <w:i/>
                <w:sz w:val="18"/>
              </w:rPr>
              <w:t>Fagaceae</w:t>
            </w:r>
          </w:p>
        </w:tc>
      </w:tr>
      <w:tr>
        <w:tc>
          <w:tcPr>
            <w:tcW w:w="1757" w:type="dxa"/>
          </w:tcPr>
          <w:p>
            <w:pPr>
              <w:pStyle w:val="yTable"/>
              <w:spacing w:before="0"/>
              <w:rPr>
                <w:i/>
                <w:sz w:val="18"/>
              </w:rPr>
            </w:pPr>
            <w:r>
              <w:rPr>
                <w:i/>
                <w:sz w:val="18"/>
              </w:rPr>
              <w:t>Quercus</w:t>
            </w:r>
          </w:p>
        </w:tc>
        <w:tc>
          <w:tcPr>
            <w:tcW w:w="1645" w:type="dxa"/>
          </w:tcPr>
          <w:p>
            <w:pPr>
              <w:pStyle w:val="yTable"/>
              <w:spacing w:before="0"/>
              <w:rPr>
                <w:i/>
                <w:sz w:val="18"/>
              </w:rPr>
            </w:pPr>
            <w:r>
              <w:rPr>
                <w:i/>
                <w:sz w:val="18"/>
              </w:rPr>
              <w:t>polymorpha</w:t>
            </w:r>
          </w:p>
        </w:tc>
        <w:tc>
          <w:tcPr>
            <w:tcW w:w="1673" w:type="dxa"/>
          </w:tcPr>
          <w:p>
            <w:pPr>
              <w:pStyle w:val="yTable"/>
              <w:spacing w:before="0"/>
              <w:rPr>
                <w:i/>
                <w:sz w:val="18"/>
              </w:rPr>
            </w:pPr>
          </w:p>
        </w:tc>
        <w:tc>
          <w:tcPr>
            <w:tcW w:w="1729" w:type="dxa"/>
          </w:tcPr>
          <w:p>
            <w:pPr>
              <w:pStyle w:val="yTable"/>
              <w:spacing w:before="0"/>
              <w:rPr>
                <w:i/>
                <w:sz w:val="18"/>
              </w:rPr>
            </w:pPr>
            <w:r>
              <w:rPr>
                <w:i/>
                <w:sz w:val="18"/>
              </w:rPr>
              <w:t>Fagaceae</w:t>
            </w:r>
          </w:p>
        </w:tc>
      </w:tr>
      <w:tr>
        <w:tc>
          <w:tcPr>
            <w:tcW w:w="1757" w:type="dxa"/>
          </w:tcPr>
          <w:p>
            <w:pPr>
              <w:pStyle w:val="yTable"/>
              <w:spacing w:before="0"/>
              <w:rPr>
                <w:i/>
                <w:sz w:val="18"/>
              </w:rPr>
            </w:pPr>
            <w:r>
              <w:rPr>
                <w:i/>
                <w:sz w:val="18"/>
              </w:rPr>
              <w:t>Quercus</w:t>
            </w:r>
          </w:p>
        </w:tc>
        <w:tc>
          <w:tcPr>
            <w:tcW w:w="1645" w:type="dxa"/>
          </w:tcPr>
          <w:p>
            <w:pPr>
              <w:pStyle w:val="yTable"/>
              <w:spacing w:before="0"/>
              <w:rPr>
                <w:i/>
                <w:sz w:val="18"/>
              </w:rPr>
            </w:pPr>
            <w:r>
              <w:rPr>
                <w:i/>
                <w:sz w:val="18"/>
              </w:rPr>
              <w:t>prinus</w:t>
            </w:r>
          </w:p>
        </w:tc>
        <w:tc>
          <w:tcPr>
            <w:tcW w:w="1673" w:type="dxa"/>
          </w:tcPr>
          <w:p>
            <w:pPr>
              <w:pStyle w:val="yTable"/>
              <w:spacing w:before="0"/>
              <w:rPr>
                <w:i/>
                <w:sz w:val="18"/>
              </w:rPr>
            </w:pPr>
          </w:p>
        </w:tc>
        <w:tc>
          <w:tcPr>
            <w:tcW w:w="1729" w:type="dxa"/>
          </w:tcPr>
          <w:p>
            <w:pPr>
              <w:pStyle w:val="yTable"/>
              <w:spacing w:before="0"/>
              <w:rPr>
                <w:i/>
                <w:sz w:val="18"/>
              </w:rPr>
            </w:pPr>
            <w:r>
              <w:rPr>
                <w:i/>
                <w:sz w:val="18"/>
              </w:rPr>
              <w:t>Fagaceae</w:t>
            </w:r>
          </w:p>
        </w:tc>
      </w:tr>
      <w:tr>
        <w:tc>
          <w:tcPr>
            <w:tcW w:w="1757" w:type="dxa"/>
          </w:tcPr>
          <w:p>
            <w:pPr>
              <w:pStyle w:val="yTable"/>
              <w:spacing w:before="0"/>
              <w:rPr>
                <w:i/>
                <w:sz w:val="18"/>
              </w:rPr>
            </w:pPr>
            <w:r>
              <w:rPr>
                <w:i/>
                <w:sz w:val="18"/>
              </w:rPr>
              <w:t>Quercus</w:t>
            </w:r>
          </w:p>
        </w:tc>
        <w:tc>
          <w:tcPr>
            <w:tcW w:w="1645" w:type="dxa"/>
          </w:tcPr>
          <w:p>
            <w:pPr>
              <w:pStyle w:val="yTable"/>
              <w:spacing w:before="0"/>
              <w:rPr>
                <w:i/>
                <w:sz w:val="18"/>
              </w:rPr>
            </w:pPr>
            <w:r>
              <w:rPr>
                <w:i/>
                <w:sz w:val="18"/>
              </w:rPr>
              <w:t>pyrenica</w:t>
            </w:r>
          </w:p>
        </w:tc>
        <w:tc>
          <w:tcPr>
            <w:tcW w:w="1673" w:type="dxa"/>
          </w:tcPr>
          <w:p>
            <w:pPr>
              <w:pStyle w:val="yTable"/>
              <w:spacing w:before="0"/>
              <w:rPr>
                <w:i/>
                <w:sz w:val="18"/>
              </w:rPr>
            </w:pPr>
          </w:p>
        </w:tc>
        <w:tc>
          <w:tcPr>
            <w:tcW w:w="1729" w:type="dxa"/>
          </w:tcPr>
          <w:p>
            <w:pPr>
              <w:pStyle w:val="yTable"/>
              <w:spacing w:before="0"/>
              <w:rPr>
                <w:i/>
                <w:sz w:val="18"/>
              </w:rPr>
            </w:pPr>
            <w:r>
              <w:rPr>
                <w:i/>
                <w:sz w:val="18"/>
              </w:rPr>
              <w:t>Fagaceae</w:t>
            </w:r>
          </w:p>
        </w:tc>
      </w:tr>
      <w:tr>
        <w:tc>
          <w:tcPr>
            <w:tcW w:w="1757" w:type="dxa"/>
          </w:tcPr>
          <w:p>
            <w:pPr>
              <w:pStyle w:val="yTable"/>
              <w:spacing w:before="0"/>
              <w:rPr>
                <w:i/>
                <w:sz w:val="18"/>
              </w:rPr>
            </w:pPr>
            <w:r>
              <w:rPr>
                <w:i/>
                <w:sz w:val="18"/>
              </w:rPr>
              <w:t>Quercus</w:t>
            </w:r>
          </w:p>
        </w:tc>
        <w:tc>
          <w:tcPr>
            <w:tcW w:w="1645" w:type="dxa"/>
          </w:tcPr>
          <w:p>
            <w:pPr>
              <w:pStyle w:val="yTable"/>
              <w:spacing w:before="0"/>
              <w:rPr>
                <w:i/>
                <w:sz w:val="18"/>
              </w:rPr>
            </w:pPr>
            <w:r>
              <w:rPr>
                <w:i/>
                <w:sz w:val="18"/>
              </w:rPr>
              <w:t>reticulata</w:t>
            </w:r>
          </w:p>
        </w:tc>
        <w:tc>
          <w:tcPr>
            <w:tcW w:w="1673" w:type="dxa"/>
          </w:tcPr>
          <w:p>
            <w:pPr>
              <w:pStyle w:val="yTable"/>
              <w:spacing w:before="0"/>
              <w:rPr>
                <w:i/>
                <w:sz w:val="18"/>
              </w:rPr>
            </w:pPr>
          </w:p>
        </w:tc>
        <w:tc>
          <w:tcPr>
            <w:tcW w:w="1729" w:type="dxa"/>
          </w:tcPr>
          <w:p>
            <w:pPr>
              <w:pStyle w:val="yTable"/>
              <w:spacing w:before="0"/>
              <w:rPr>
                <w:i/>
                <w:sz w:val="18"/>
              </w:rPr>
            </w:pPr>
            <w:r>
              <w:rPr>
                <w:i/>
                <w:sz w:val="18"/>
              </w:rPr>
              <w:t>Fagaceae</w:t>
            </w:r>
          </w:p>
        </w:tc>
      </w:tr>
      <w:tr>
        <w:tc>
          <w:tcPr>
            <w:tcW w:w="1757" w:type="dxa"/>
          </w:tcPr>
          <w:p>
            <w:pPr>
              <w:pStyle w:val="yTable"/>
              <w:spacing w:before="0"/>
              <w:rPr>
                <w:i/>
                <w:sz w:val="18"/>
              </w:rPr>
            </w:pPr>
            <w:r>
              <w:rPr>
                <w:i/>
                <w:sz w:val="18"/>
              </w:rPr>
              <w:t>Quercus</w:t>
            </w:r>
          </w:p>
        </w:tc>
        <w:tc>
          <w:tcPr>
            <w:tcW w:w="1645" w:type="dxa"/>
          </w:tcPr>
          <w:p>
            <w:pPr>
              <w:pStyle w:val="yTable"/>
              <w:spacing w:before="0"/>
              <w:rPr>
                <w:i/>
                <w:sz w:val="18"/>
              </w:rPr>
            </w:pPr>
            <w:r>
              <w:rPr>
                <w:i/>
                <w:sz w:val="18"/>
              </w:rPr>
              <w:t>robur</w:t>
            </w:r>
          </w:p>
        </w:tc>
        <w:tc>
          <w:tcPr>
            <w:tcW w:w="1673" w:type="dxa"/>
          </w:tcPr>
          <w:p>
            <w:pPr>
              <w:pStyle w:val="yTable"/>
              <w:spacing w:before="0"/>
              <w:rPr>
                <w:i/>
                <w:sz w:val="18"/>
              </w:rPr>
            </w:pPr>
          </w:p>
        </w:tc>
        <w:tc>
          <w:tcPr>
            <w:tcW w:w="1729" w:type="dxa"/>
          </w:tcPr>
          <w:p>
            <w:pPr>
              <w:pStyle w:val="yTable"/>
              <w:spacing w:before="0"/>
              <w:rPr>
                <w:i/>
                <w:sz w:val="18"/>
              </w:rPr>
            </w:pPr>
            <w:r>
              <w:rPr>
                <w:i/>
                <w:sz w:val="18"/>
              </w:rPr>
              <w:t>Fagaceae</w:t>
            </w:r>
          </w:p>
        </w:tc>
      </w:tr>
      <w:tr>
        <w:tc>
          <w:tcPr>
            <w:tcW w:w="1757" w:type="dxa"/>
          </w:tcPr>
          <w:p>
            <w:pPr>
              <w:pStyle w:val="yTable"/>
              <w:spacing w:before="0"/>
              <w:rPr>
                <w:i/>
                <w:sz w:val="18"/>
              </w:rPr>
            </w:pPr>
            <w:r>
              <w:rPr>
                <w:i/>
                <w:sz w:val="18"/>
              </w:rPr>
              <w:t>Quercus</w:t>
            </w:r>
          </w:p>
        </w:tc>
        <w:tc>
          <w:tcPr>
            <w:tcW w:w="1645" w:type="dxa"/>
          </w:tcPr>
          <w:p>
            <w:pPr>
              <w:pStyle w:val="yTable"/>
              <w:spacing w:before="0"/>
              <w:rPr>
                <w:i/>
                <w:sz w:val="18"/>
              </w:rPr>
            </w:pPr>
            <w:r>
              <w:rPr>
                <w:i/>
                <w:sz w:val="18"/>
              </w:rPr>
              <w:t>rubra</w:t>
            </w:r>
          </w:p>
        </w:tc>
        <w:tc>
          <w:tcPr>
            <w:tcW w:w="1673" w:type="dxa"/>
          </w:tcPr>
          <w:p>
            <w:pPr>
              <w:pStyle w:val="yTable"/>
              <w:spacing w:before="0"/>
              <w:rPr>
                <w:i/>
                <w:sz w:val="18"/>
              </w:rPr>
            </w:pPr>
          </w:p>
        </w:tc>
        <w:tc>
          <w:tcPr>
            <w:tcW w:w="1729" w:type="dxa"/>
          </w:tcPr>
          <w:p>
            <w:pPr>
              <w:pStyle w:val="yTable"/>
              <w:spacing w:before="0"/>
              <w:rPr>
                <w:i/>
                <w:sz w:val="18"/>
              </w:rPr>
            </w:pPr>
            <w:r>
              <w:rPr>
                <w:i/>
                <w:sz w:val="18"/>
              </w:rPr>
              <w:t>Fagaceae</w:t>
            </w:r>
          </w:p>
        </w:tc>
      </w:tr>
      <w:tr>
        <w:tc>
          <w:tcPr>
            <w:tcW w:w="1757" w:type="dxa"/>
          </w:tcPr>
          <w:p>
            <w:pPr>
              <w:pStyle w:val="yTable"/>
              <w:spacing w:before="0"/>
              <w:rPr>
                <w:i/>
                <w:sz w:val="18"/>
              </w:rPr>
            </w:pPr>
            <w:r>
              <w:rPr>
                <w:i/>
                <w:sz w:val="18"/>
              </w:rPr>
              <w:t>Quercus</w:t>
            </w:r>
          </w:p>
        </w:tc>
        <w:tc>
          <w:tcPr>
            <w:tcW w:w="1645" w:type="dxa"/>
          </w:tcPr>
          <w:p>
            <w:pPr>
              <w:pStyle w:val="yTable"/>
              <w:spacing w:before="0"/>
              <w:rPr>
                <w:i/>
                <w:sz w:val="18"/>
              </w:rPr>
            </w:pPr>
            <w:r>
              <w:rPr>
                <w:i/>
                <w:sz w:val="18"/>
              </w:rPr>
              <w:t>sadleriana</w:t>
            </w:r>
          </w:p>
        </w:tc>
        <w:tc>
          <w:tcPr>
            <w:tcW w:w="1673" w:type="dxa"/>
          </w:tcPr>
          <w:p>
            <w:pPr>
              <w:pStyle w:val="yTable"/>
              <w:spacing w:before="0"/>
              <w:rPr>
                <w:i/>
                <w:sz w:val="18"/>
              </w:rPr>
            </w:pPr>
          </w:p>
        </w:tc>
        <w:tc>
          <w:tcPr>
            <w:tcW w:w="1729" w:type="dxa"/>
          </w:tcPr>
          <w:p>
            <w:pPr>
              <w:pStyle w:val="yTable"/>
              <w:spacing w:before="0"/>
              <w:rPr>
                <w:i/>
                <w:sz w:val="18"/>
              </w:rPr>
            </w:pPr>
            <w:r>
              <w:rPr>
                <w:i/>
                <w:sz w:val="18"/>
              </w:rPr>
              <w:t>Fagaceae</w:t>
            </w:r>
          </w:p>
        </w:tc>
      </w:tr>
      <w:tr>
        <w:tc>
          <w:tcPr>
            <w:tcW w:w="1757" w:type="dxa"/>
          </w:tcPr>
          <w:p>
            <w:pPr>
              <w:pStyle w:val="yTable"/>
              <w:spacing w:before="0"/>
              <w:rPr>
                <w:i/>
                <w:sz w:val="18"/>
              </w:rPr>
            </w:pPr>
            <w:r>
              <w:rPr>
                <w:i/>
                <w:sz w:val="18"/>
              </w:rPr>
              <w:t>Quercus</w:t>
            </w:r>
          </w:p>
        </w:tc>
        <w:tc>
          <w:tcPr>
            <w:tcW w:w="1645" w:type="dxa"/>
          </w:tcPr>
          <w:p>
            <w:pPr>
              <w:pStyle w:val="yTable"/>
              <w:spacing w:before="0"/>
              <w:rPr>
                <w:i/>
                <w:sz w:val="18"/>
              </w:rPr>
            </w:pPr>
            <w:r>
              <w:rPr>
                <w:i/>
                <w:sz w:val="18"/>
              </w:rPr>
              <w:t>saulei</w:t>
            </w:r>
          </w:p>
        </w:tc>
        <w:tc>
          <w:tcPr>
            <w:tcW w:w="1673" w:type="dxa"/>
          </w:tcPr>
          <w:p>
            <w:pPr>
              <w:pStyle w:val="yTable"/>
              <w:spacing w:before="0"/>
              <w:rPr>
                <w:i/>
                <w:sz w:val="18"/>
              </w:rPr>
            </w:pPr>
          </w:p>
        </w:tc>
        <w:tc>
          <w:tcPr>
            <w:tcW w:w="1729" w:type="dxa"/>
          </w:tcPr>
          <w:p>
            <w:pPr>
              <w:pStyle w:val="yTable"/>
              <w:spacing w:before="0"/>
              <w:rPr>
                <w:i/>
                <w:sz w:val="18"/>
              </w:rPr>
            </w:pPr>
            <w:r>
              <w:rPr>
                <w:i/>
                <w:sz w:val="18"/>
              </w:rPr>
              <w:t>Fagaceae</w:t>
            </w:r>
          </w:p>
        </w:tc>
      </w:tr>
      <w:tr>
        <w:tc>
          <w:tcPr>
            <w:tcW w:w="1757" w:type="dxa"/>
          </w:tcPr>
          <w:p>
            <w:pPr>
              <w:pStyle w:val="yTable"/>
              <w:spacing w:before="0"/>
              <w:rPr>
                <w:i/>
                <w:sz w:val="18"/>
              </w:rPr>
            </w:pPr>
            <w:r>
              <w:rPr>
                <w:i/>
                <w:sz w:val="18"/>
              </w:rPr>
              <w:t>Quercus</w:t>
            </w:r>
          </w:p>
        </w:tc>
        <w:tc>
          <w:tcPr>
            <w:tcW w:w="1645" w:type="dxa"/>
          </w:tcPr>
          <w:p>
            <w:pPr>
              <w:pStyle w:val="yTable"/>
              <w:spacing w:before="0"/>
              <w:rPr>
                <w:i/>
                <w:sz w:val="18"/>
              </w:rPr>
            </w:pPr>
            <w:r>
              <w:rPr>
                <w:i/>
                <w:sz w:val="18"/>
              </w:rPr>
              <w:t>serrata</w:t>
            </w:r>
          </w:p>
        </w:tc>
        <w:tc>
          <w:tcPr>
            <w:tcW w:w="1673" w:type="dxa"/>
          </w:tcPr>
          <w:p>
            <w:pPr>
              <w:pStyle w:val="yTable"/>
              <w:spacing w:before="0"/>
              <w:rPr>
                <w:i/>
                <w:sz w:val="18"/>
              </w:rPr>
            </w:pPr>
          </w:p>
        </w:tc>
        <w:tc>
          <w:tcPr>
            <w:tcW w:w="1729" w:type="dxa"/>
          </w:tcPr>
          <w:p>
            <w:pPr>
              <w:pStyle w:val="yTable"/>
              <w:spacing w:before="0"/>
              <w:rPr>
                <w:i/>
                <w:sz w:val="18"/>
              </w:rPr>
            </w:pPr>
            <w:r>
              <w:rPr>
                <w:i/>
                <w:sz w:val="18"/>
              </w:rPr>
              <w:t>Fagaceae</w:t>
            </w:r>
          </w:p>
        </w:tc>
      </w:tr>
      <w:tr>
        <w:tc>
          <w:tcPr>
            <w:tcW w:w="1757" w:type="dxa"/>
          </w:tcPr>
          <w:p>
            <w:pPr>
              <w:pStyle w:val="yTable"/>
              <w:spacing w:before="0"/>
              <w:rPr>
                <w:i/>
                <w:sz w:val="18"/>
              </w:rPr>
            </w:pPr>
            <w:r>
              <w:rPr>
                <w:i/>
                <w:sz w:val="18"/>
              </w:rPr>
              <w:t>Quercus</w:t>
            </w:r>
          </w:p>
        </w:tc>
        <w:tc>
          <w:tcPr>
            <w:tcW w:w="1645" w:type="dxa"/>
          </w:tcPr>
          <w:p>
            <w:pPr>
              <w:pStyle w:val="yTable"/>
              <w:spacing w:before="0"/>
              <w:rPr>
                <w:i/>
                <w:sz w:val="18"/>
              </w:rPr>
            </w:pPr>
            <w:r>
              <w:rPr>
                <w:i/>
                <w:sz w:val="18"/>
              </w:rPr>
              <w:t>shumardii</w:t>
            </w:r>
          </w:p>
        </w:tc>
        <w:tc>
          <w:tcPr>
            <w:tcW w:w="1673" w:type="dxa"/>
          </w:tcPr>
          <w:p>
            <w:pPr>
              <w:pStyle w:val="yTable"/>
              <w:spacing w:before="0"/>
              <w:rPr>
                <w:i/>
                <w:sz w:val="18"/>
              </w:rPr>
            </w:pPr>
          </w:p>
        </w:tc>
        <w:tc>
          <w:tcPr>
            <w:tcW w:w="1729" w:type="dxa"/>
          </w:tcPr>
          <w:p>
            <w:pPr>
              <w:pStyle w:val="yTable"/>
              <w:spacing w:before="0"/>
              <w:rPr>
                <w:i/>
                <w:sz w:val="18"/>
              </w:rPr>
            </w:pPr>
            <w:r>
              <w:rPr>
                <w:i/>
                <w:sz w:val="18"/>
              </w:rPr>
              <w:t>Fagaceae</w:t>
            </w:r>
          </w:p>
        </w:tc>
      </w:tr>
      <w:tr>
        <w:tc>
          <w:tcPr>
            <w:tcW w:w="1757" w:type="dxa"/>
          </w:tcPr>
          <w:p>
            <w:pPr>
              <w:pStyle w:val="yTable"/>
              <w:spacing w:before="0"/>
              <w:rPr>
                <w:i/>
                <w:sz w:val="18"/>
              </w:rPr>
            </w:pPr>
            <w:r>
              <w:rPr>
                <w:i/>
                <w:sz w:val="18"/>
              </w:rPr>
              <w:t>Quercus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Fagaceae</w:t>
            </w:r>
          </w:p>
        </w:tc>
      </w:tr>
      <w:tr>
        <w:tc>
          <w:tcPr>
            <w:tcW w:w="1757" w:type="dxa"/>
          </w:tcPr>
          <w:p>
            <w:pPr>
              <w:pStyle w:val="yTable"/>
              <w:spacing w:before="0"/>
              <w:rPr>
                <w:i/>
                <w:sz w:val="18"/>
              </w:rPr>
            </w:pPr>
            <w:r>
              <w:rPr>
                <w:i/>
                <w:sz w:val="18"/>
              </w:rPr>
              <w:t>Quercus</w:t>
            </w:r>
          </w:p>
        </w:tc>
        <w:tc>
          <w:tcPr>
            <w:tcW w:w="1645" w:type="dxa"/>
          </w:tcPr>
          <w:p>
            <w:pPr>
              <w:pStyle w:val="yTable"/>
              <w:spacing w:before="0"/>
              <w:rPr>
                <w:i/>
                <w:sz w:val="18"/>
              </w:rPr>
            </w:pPr>
            <w:r>
              <w:rPr>
                <w:i/>
                <w:sz w:val="18"/>
              </w:rPr>
              <w:t>stellata</w:t>
            </w:r>
          </w:p>
        </w:tc>
        <w:tc>
          <w:tcPr>
            <w:tcW w:w="1673" w:type="dxa"/>
          </w:tcPr>
          <w:p>
            <w:pPr>
              <w:pStyle w:val="yTable"/>
              <w:spacing w:before="0"/>
              <w:rPr>
                <w:i/>
                <w:sz w:val="18"/>
              </w:rPr>
            </w:pPr>
          </w:p>
        </w:tc>
        <w:tc>
          <w:tcPr>
            <w:tcW w:w="1729" w:type="dxa"/>
          </w:tcPr>
          <w:p>
            <w:pPr>
              <w:pStyle w:val="yTable"/>
              <w:spacing w:before="0"/>
              <w:rPr>
                <w:i/>
                <w:sz w:val="18"/>
              </w:rPr>
            </w:pPr>
            <w:r>
              <w:rPr>
                <w:i/>
                <w:sz w:val="18"/>
              </w:rPr>
              <w:t>Fagaceae</w:t>
            </w:r>
          </w:p>
        </w:tc>
      </w:tr>
      <w:tr>
        <w:tc>
          <w:tcPr>
            <w:tcW w:w="1757" w:type="dxa"/>
          </w:tcPr>
          <w:p>
            <w:pPr>
              <w:pStyle w:val="yTable"/>
              <w:spacing w:before="0"/>
              <w:rPr>
                <w:i/>
                <w:sz w:val="18"/>
              </w:rPr>
            </w:pPr>
            <w:r>
              <w:rPr>
                <w:i/>
                <w:sz w:val="18"/>
              </w:rPr>
              <w:t>Quercus</w:t>
            </w:r>
          </w:p>
        </w:tc>
        <w:tc>
          <w:tcPr>
            <w:tcW w:w="1645" w:type="dxa"/>
          </w:tcPr>
          <w:p>
            <w:pPr>
              <w:pStyle w:val="yTable"/>
              <w:spacing w:before="0"/>
              <w:rPr>
                <w:i/>
                <w:sz w:val="18"/>
              </w:rPr>
            </w:pPr>
            <w:r>
              <w:rPr>
                <w:i/>
                <w:sz w:val="18"/>
              </w:rPr>
              <w:t>suber</w:t>
            </w:r>
          </w:p>
        </w:tc>
        <w:tc>
          <w:tcPr>
            <w:tcW w:w="1673" w:type="dxa"/>
          </w:tcPr>
          <w:p>
            <w:pPr>
              <w:pStyle w:val="yTable"/>
              <w:spacing w:before="0"/>
              <w:rPr>
                <w:i/>
                <w:sz w:val="18"/>
              </w:rPr>
            </w:pPr>
          </w:p>
        </w:tc>
        <w:tc>
          <w:tcPr>
            <w:tcW w:w="1729" w:type="dxa"/>
          </w:tcPr>
          <w:p>
            <w:pPr>
              <w:pStyle w:val="yTable"/>
              <w:spacing w:before="0"/>
              <w:rPr>
                <w:i/>
                <w:sz w:val="18"/>
              </w:rPr>
            </w:pPr>
            <w:r>
              <w:rPr>
                <w:i/>
                <w:sz w:val="18"/>
              </w:rPr>
              <w:t>Fagaceae</w:t>
            </w:r>
          </w:p>
        </w:tc>
      </w:tr>
      <w:tr>
        <w:tc>
          <w:tcPr>
            <w:tcW w:w="1757" w:type="dxa"/>
          </w:tcPr>
          <w:p>
            <w:pPr>
              <w:pStyle w:val="yTable"/>
              <w:spacing w:before="0"/>
              <w:rPr>
                <w:i/>
                <w:sz w:val="18"/>
              </w:rPr>
            </w:pPr>
            <w:r>
              <w:rPr>
                <w:i/>
                <w:sz w:val="18"/>
              </w:rPr>
              <w:t>Quercus</w:t>
            </w:r>
          </w:p>
        </w:tc>
        <w:tc>
          <w:tcPr>
            <w:tcW w:w="1645" w:type="dxa"/>
          </w:tcPr>
          <w:p>
            <w:pPr>
              <w:pStyle w:val="yTable"/>
              <w:spacing w:before="0"/>
              <w:rPr>
                <w:i/>
                <w:sz w:val="18"/>
              </w:rPr>
            </w:pPr>
            <w:r>
              <w:rPr>
                <w:i/>
                <w:sz w:val="18"/>
              </w:rPr>
              <w:t>trojana</w:t>
            </w:r>
          </w:p>
        </w:tc>
        <w:tc>
          <w:tcPr>
            <w:tcW w:w="1673" w:type="dxa"/>
          </w:tcPr>
          <w:p>
            <w:pPr>
              <w:pStyle w:val="yTable"/>
              <w:spacing w:before="0"/>
              <w:rPr>
                <w:i/>
                <w:sz w:val="18"/>
              </w:rPr>
            </w:pPr>
          </w:p>
        </w:tc>
        <w:tc>
          <w:tcPr>
            <w:tcW w:w="1729" w:type="dxa"/>
          </w:tcPr>
          <w:p>
            <w:pPr>
              <w:pStyle w:val="yTable"/>
              <w:spacing w:before="0"/>
              <w:rPr>
                <w:i/>
                <w:sz w:val="18"/>
              </w:rPr>
            </w:pPr>
            <w:r>
              <w:rPr>
                <w:i/>
                <w:sz w:val="18"/>
              </w:rPr>
              <w:t>Fagaceae</w:t>
            </w:r>
          </w:p>
        </w:tc>
      </w:tr>
      <w:tr>
        <w:tc>
          <w:tcPr>
            <w:tcW w:w="1757" w:type="dxa"/>
          </w:tcPr>
          <w:p>
            <w:pPr>
              <w:pStyle w:val="yTable"/>
              <w:spacing w:before="0"/>
              <w:rPr>
                <w:i/>
                <w:sz w:val="18"/>
              </w:rPr>
            </w:pPr>
            <w:r>
              <w:rPr>
                <w:i/>
                <w:sz w:val="18"/>
              </w:rPr>
              <w:t>Quercus</w:t>
            </w:r>
          </w:p>
        </w:tc>
        <w:tc>
          <w:tcPr>
            <w:tcW w:w="1645" w:type="dxa"/>
          </w:tcPr>
          <w:p>
            <w:pPr>
              <w:pStyle w:val="yTable"/>
              <w:spacing w:before="0"/>
              <w:rPr>
                <w:i/>
                <w:sz w:val="18"/>
              </w:rPr>
            </w:pPr>
            <w:r>
              <w:rPr>
                <w:i/>
                <w:sz w:val="18"/>
              </w:rPr>
              <w:t>variabilis</w:t>
            </w:r>
          </w:p>
        </w:tc>
        <w:tc>
          <w:tcPr>
            <w:tcW w:w="1673" w:type="dxa"/>
          </w:tcPr>
          <w:p>
            <w:pPr>
              <w:pStyle w:val="yTable"/>
              <w:spacing w:before="0"/>
              <w:rPr>
                <w:i/>
                <w:sz w:val="18"/>
              </w:rPr>
            </w:pPr>
          </w:p>
        </w:tc>
        <w:tc>
          <w:tcPr>
            <w:tcW w:w="1729" w:type="dxa"/>
          </w:tcPr>
          <w:p>
            <w:pPr>
              <w:pStyle w:val="yTable"/>
              <w:spacing w:before="0"/>
              <w:rPr>
                <w:i/>
                <w:sz w:val="18"/>
              </w:rPr>
            </w:pPr>
            <w:r>
              <w:rPr>
                <w:i/>
                <w:sz w:val="18"/>
              </w:rPr>
              <w:t>Fagaceae</w:t>
            </w:r>
          </w:p>
        </w:tc>
      </w:tr>
      <w:tr>
        <w:tc>
          <w:tcPr>
            <w:tcW w:w="1757" w:type="dxa"/>
          </w:tcPr>
          <w:p>
            <w:pPr>
              <w:pStyle w:val="yTable"/>
              <w:spacing w:before="0"/>
              <w:rPr>
                <w:i/>
                <w:sz w:val="18"/>
              </w:rPr>
            </w:pPr>
            <w:r>
              <w:rPr>
                <w:i/>
                <w:sz w:val="18"/>
              </w:rPr>
              <w:t>Quercus</w:t>
            </w:r>
          </w:p>
        </w:tc>
        <w:tc>
          <w:tcPr>
            <w:tcW w:w="1645" w:type="dxa"/>
          </w:tcPr>
          <w:p>
            <w:pPr>
              <w:pStyle w:val="yTable"/>
              <w:spacing w:before="0"/>
              <w:rPr>
                <w:i/>
                <w:sz w:val="18"/>
              </w:rPr>
            </w:pPr>
            <w:r>
              <w:rPr>
                <w:i/>
                <w:sz w:val="18"/>
              </w:rPr>
              <w:t>velutina</w:t>
            </w:r>
          </w:p>
        </w:tc>
        <w:tc>
          <w:tcPr>
            <w:tcW w:w="1673" w:type="dxa"/>
          </w:tcPr>
          <w:p>
            <w:pPr>
              <w:pStyle w:val="yTable"/>
              <w:spacing w:before="0"/>
              <w:rPr>
                <w:i/>
                <w:sz w:val="18"/>
              </w:rPr>
            </w:pPr>
          </w:p>
        </w:tc>
        <w:tc>
          <w:tcPr>
            <w:tcW w:w="1729" w:type="dxa"/>
          </w:tcPr>
          <w:p>
            <w:pPr>
              <w:pStyle w:val="yTable"/>
              <w:spacing w:before="0"/>
              <w:rPr>
                <w:i/>
                <w:sz w:val="18"/>
              </w:rPr>
            </w:pPr>
            <w:r>
              <w:rPr>
                <w:i/>
                <w:sz w:val="18"/>
              </w:rPr>
              <w:t>Fagaceae</w:t>
            </w:r>
          </w:p>
        </w:tc>
      </w:tr>
      <w:tr>
        <w:tc>
          <w:tcPr>
            <w:tcW w:w="1757" w:type="dxa"/>
          </w:tcPr>
          <w:p>
            <w:pPr>
              <w:pStyle w:val="yTable"/>
              <w:spacing w:before="0"/>
              <w:rPr>
                <w:i/>
                <w:sz w:val="18"/>
              </w:rPr>
            </w:pPr>
            <w:r>
              <w:rPr>
                <w:i/>
                <w:sz w:val="18"/>
              </w:rPr>
              <w:t>Quercus</w:t>
            </w:r>
          </w:p>
        </w:tc>
        <w:tc>
          <w:tcPr>
            <w:tcW w:w="1645" w:type="dxa"/>
          </w:tcPr>
          <w:p>
            <w:pPr>
              <w:pStyle w:val="yTable"/>
              <w:spacing w:before="0"/>
              <w:rPr>
                <w:i/>
                <w:sz w:val="18"/>
              </w:rPr>
            </w:pPr>
            <w:r>
              <w:rPr>
                <w:i/>
                <w:sz w:val="18"/>
              </w:rPr>
              <w:t>virginiana</w:t>
            </w:r>
          </w:p>
        </w:tc>
        <w:tc>
          <w:tcPr>
            <w:tcW w:w="1673" w:type="dxa"/>
          </w:tcPr>
          <w:p>
            <w:pPr>
              <w:pStyle w:val="yTable"/>
              <w:spacing w:before="0"/>
              <w:rPr>
                <w:i/>
                <w:sz w:val="18"/>
              </w:rPr>
            </w:pPr>
          </w:p>
        </w:tc>
        <w:tc>
          <w:tcPr>
            <w:tcW w:w="1729" w:type="dxa"/>
          </w:tcPr>
          <w:p>
            <w:pPr>
              <w:pStyle w:val="yTable"/>
              <w:spacing w:before="0"/>
              <w:rPr>
                <w:i/>
                <w:sz w:val="18"/>
              </w:rPr>
            </w:pPr>
            <w:r>
              <w:rPr>
                <w:i/>
                <w:sz w:val="18"/>
              </w:rPr>
              <w:t>Fagaceae</w:t>
            </w:r>
          </w:p>
        </w:tc>
      </w:tr>
      <w:tr>
        <w:tc>
          <w:tcPr>
            <w:tcW w:w="1757" w:type="dxa"/>
          </w:tcPr>
          <w:p>
            <w:pPr>
              <w:pStyle w:val="yTable"/>
              <w:spacing w:before="0"/>
              <w:rPr>
                <w:i/>
                <w:sz w:val="18"/>
              </w:rPr>
            </w:pPr>
            <w:r>
              <w:rPr>
                <w:i/>
                <w:sz w:val="18"/>
              </w:rPr>
              <w:t>Quercus</w:t>
            </w:r>
          </w:p>
        </w:tc>
        <w:tc>
          <w:tcPr>
            <w:tcW w:w="1645" w:type="dxa"/>
          </w:tcPr>
          <w:p>
            <w:pPr>
              <w:pStyle w:val="yTable"/>
              <w:spacing w:before="0"/>
              <w:rPr>
                <w:i/>
                <w:sz w:val="18"/>
              </w:rPr>
            </w:pPr>
            <w:r>
              <w:rPr>
                <w:i/>
                <w:sz w:val="18"/>
              </w:rPr>
              <w:t>wislizeni</w:t>
            </w:r>
          </w:p>
        </w:tc>
        <w:tc>
          <w:tcPr>
            <w:tcW w:w="1673" w:type="dxa"/>
          </w:tcPr>
          <w:p>
            <w:pPr>
              <w:pStyle w:val="yTable"/>
              <w:spacing w:before="0"/>
              <w:rPr>
                <w:i/>
                <w:sz w:val="18"/>
              </w:rPr>
            </w:pPr>
          </w:p>
        </w:tc>
        <w:tc>
          <w:tcPr>
            <w:tcW w:w="1729" w:type="dxa"/>
          </w:tcPr>
          <w:p>
            <w:pPr>
              <w:pStyle w:val="yTable"/>
              <w:spacing w:before="0"/>
              <w:rPr>
                <w:i/>
                <w:sz w:val="18"/>
              </w:rPr>
            </w:pPr>
            <w:r>
              <w:rPr>
                <w:i/>
                <w:sz w:val="18"/>
              </w:rPr>
              <w:t>Fagaceae</w:t>
            </w:r>
          </w:p>
        </w:tc>
      </w:tr>
      <w:tr>
        <w:tc>
          <w:tcPr>
            <w:tcW w:w="1757" w:type="dxa"/>
          </w:tcPr>
          <w:p>
            <w:pPr>
              <w:pStyle w:val="yTable"/>
              <w:spacing w:before="0"/>
              <w:rPr>
                <w:i/>
                <w:sz w:val="18"/>
              </w:rPr>
            </w:pPr>
            <w:r>
              <w:rPr>
                <w:i/>
                <w:sz w:val="18"/>
              </w:rPr>
              <w:t>Quesnelia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Bromeliaceae</w:t>
            </w:r>
          </w:p>
        </w:tc>
      </w:tr>
      <w:tr>
        <w:tc>
          <w:tcPr>
            <w:tcW w:w="1757" w:type="dxa"/>
          </w:tcPr>
          <w:p>
            <w:pPr>
              <w:pStyle w:val="yTable"/>
              <w:spacing w:before="0"/>
              <w:rPr>
                <w:i/>
                <w:sz w:val="18"/>
              </w:rPr>
            </w:pPr>
            <w:r>
              <w:rPr>
                <w:i/>
                <w:sz w:val="18"/>
              </w:rPr>
              <w:t>Quillaja</w:t>
            </w:r>
          </w:p>
        </w:tc>
        <w:tc>
          <w:tcPr>
            <w:tcW w:w="1645" w:type="dxa"/>
          </w:tcPr>
          <w:p>
            <w:pPr>
              <w:pStyle w:val="yTable"/>
              <w:spacing w:before="0"/>
              <w:rPr>
                <w:i/>
                <w:sz w:val="18"/>
              </w:rPr>
            </w:pPr>
            <w:r>
              <w:rPr>
                <w:i/>
                <w:sz w:val="18"/>
              </w:rPr>
              <w:t>saponaria</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Quisqualis</w:t>
            </w:r>
          </w:p>
        </w:tc>
        <w:tc>
          <w:tcPr>
            <w:tcW w:w="1645" w:type="dxa"/>
          </w:tcPr>
          <w:p>
            <w:pPr>
              <w:pStyle w:val="yTable"/>
              <w:spacing w:before="0"/>
              <w:rPr>
                <w:i/>
                <w:sz w:val="18"/>
              </w:rPr>
            </w:pPr>
            <w:r>
              <w:rPr>
                <w:i/>
                <w:sz w:val="18"/>
              </w:rPr>
              <w:t>indica</w:t>
            </w:r>
          </w:p>
        </w:tc>
        <w:tc>
          <w:tcPr>
            <w:tcW w:w="1673" w:type="dxa"/>
          </w:tcPr>
          <w:p>
            <w:pPr>
              <w:pStyle w:val="yTable"/>
              <w:spacing w:before="0"/>
              <w:rPr>
                <w:i/>
                <w:sz w:val="18"/>
              </w:rPr>
            </w:pPr>
          </w:p>
        </w:tc>
        <w:tc>
          <w:tcPr>
            <w:tcW w:w="1729" w:type="dxa"/>
          </w:tcPr>
          <w:p>
            <w:pPr>
              <w:pStyle w:val="yTable"/>
              <w:spacing w:before="0"/>
              <w:rPr>
                <w:i/>
                <w:sz w:val="18"/>
              </w:rPr>
            </w:pPr>
            <w:r>
              <w:rPr>
                <w:i/>
                <w:sz w:val="18"/>
              </w:rPr>
              <w:t>Combretaceae</w:t>
            </w:r>
          </w:p>
        </w:tc>
      </w:tr>
      <w:tr>
        <w:tc>
          <w:tcPr>
            <w:tcW w:w="1757" w:type="dxa"/>
          </w:tcPr>
          <w:p>
            <w:pPr>
              <w:pStyle w:val="yTable"/>
              <w:spacing w:before="0"/>
              <w:rPr>
                <w:i/>
                <w:sz w:val="18"/>
              </w:rPr>
            </w:pPr>
            <w:r>
              <w:rPr>
                <w:i/>
                <w:sz w:val="18"/>
              </w:rPr>
              <w:t>Quisqualis</w:t>
            </w:r>
          </w:p>
        </w:tc>
        <w:tc>
          <w:tcPr>
            <w:tcW w:w="1645" w:type="dxa"/>
          </w:tcPr>
          <w:p>
            <w:pPr>
              <w:pStyle w:val="yTable"/>
              <w:spacing w:before="0"/>
              <w:rPr>
                <w:i/>
                <w:sz w:val="18"/>
              </w:rPr>
            </w:pPr>
            <w:r>
              <w:rPr>
                <w:i/>
                <w:sz w:val="18"/>
              </w:rPr>
              <w:t>mussaendiflora</w:t>
            </w:r>
          </w:p>
        </w:tc>
        <w:tc>
          <w:tcPr>
            <w:tcW w:w="1673" w:type="dxa"/>
          </w:tcPr>
          <w:p>
            <w:pPr>
              <w:pStyle w:val="yTable"/>
              <w:spacing w:before="0"/>
              <w:rPr>
                <w:i/>
                <w:sz w:val="18"/>
              </w:rPr>
            </w:pPr>
          </w:p>
        </w:tc>
        <w:tc>
          <w:tcPr>
            <w:tcW w:w="1729" w:type="dxa"/>
          </w:tcPr>
          <w:p>
            <w:pPr>
              <w:pStyle w:val="yTable"/>
              <w:spacing w:before="0"/>
              <w:rPr>
                <w:i/>
                <w:sz w:val="18"/>
              </w:rPr>
            </w:pPr>
            <w:r>
              <w:rPr>
                <w:i/>
                <w:sz w:val="18"/>
              </w:rPr>
              <w:t>Combretaceae</w:t>
            </w:r>
          </w:p>
        </w:tc>
      </w:tr>
    </w:tbl>
    <w:p>
      <w:pPr>
        <w:pStyle w:val="yMiscellaneousHeading"/>
        <w:keepLines/>
        <w:rPr>
          <w:b/>
        </w:rPr>
      </w:pPr>
      <w:bookmarkStart w:id="1712" w:name="_Toc516638459"/>
      <w:bookmarkStart w:id="1713" w:name="_Toc518724491"/>
      <w:bookmarkStart w:id="1714" w:name="_Toc518724747"/>
      <w:bookmarkStart w:id="1715" w:name="_Toc519932854"/>
      <w:bookmarkStart w:id="1716" w:name="_Toc6910556"/>
      <w:bookmarkStart w:id="1717" w:name="_Toc59867647"/>
      <w:bookmarkStart w:id="1718" w:name="_Toc92681918"/>
      <w:r>
        <w:rPr>
          <w:b/>
        </w:rPr>
        <w:t>R</w:t>
      </w:r>
      <w:bookmarkEnd w:id="1712"/>
      <w:bookmarkEnd w:id="1713"/>
      <w:bookmarkEnd w:id="1714"/>
      <w:bookmarkEnd w:id="1715"/>
      <w:bookmarkEnd w:id="1716"/>
      <w:bookmarkEnd w:id="1717"/>
      <w:bookmarkEnd w:id="1718"/>
    </w:p>
    <w:tbl>
      <w:tblPr>
        <w:tblW w:w="0" w:type="auto"/>
        <w:tblInd w:w="198" w:type="dxa"/>
        <w:tblLayout w:type="fixed"/>
        <w:tblCellMar>
          <w:left w:w="56" w:type="dxa"/>
          <w:right w:w="56" w:type="dxa"/>
        </w:tblCellMar>
        <w:tblLook w:val="0000" w:firstRow="0" w:lastRow="0" w:firstColumn="0" w:lastColumn="0" w:noHBand="0" w:noVBand="0"/>
      </w:tblPr>
      <w:tblGrid>
        <w:gridCol w:w="1757"/>
        <w:gridCol w:w="1645"/>
        <w:gridCol w:w="1673"/>
        <w:gridCol w:w="1729"/>
      </w:tblGrid>
      <w:tr>
        <w:trPr>
          <w:tblHeader/>
        </w:trPr>
        <w:tc>
          <w:tcPr>
            <w:tcW w:w="1757" w:type="dxa"/>
            <w:tcBorders>
              <w:top w:val="single" w:sz="4" w:space="0" w:color="auto"/>
              <w:bottom w:val="single" w:sz="4" w:space="0" w:color="auto"/>
            </w:tcBorders>
          </w:tcPr>
          <w:p>
            <w:pPr>
              <w:pStyle w:val="yTable"/>
              <w:spacing w:before="0"/>
              <w:rPr>
                <w:b/>
                <w:bCs/>
                <w:sz w:val="18"/>
              </w:rPr>
            </w:pPr>
            <w:r>
              <w:rPr>
                <w:b/>
                <w:bCs/>
                <w:sz w:val="18"/>
              </w:rPr>
              <w:t>Genus</w:t>
            </w:r>
          </w:p>
        </w:tc>
        <w:tc>
          <w:tcPr>
            <w:tcW w:w="1645" w:type="dxa"/>
            <w:tcBorders>
              <w:top w:val="single" w:sz="4" w:space="0" w:color="auto"/>
              <w:bottom w:val="single" w:sz="4" w:space="0" w:color="auto"/>
            </w:tcBorders>
          </w:tcPr>
          <w:p>
            <w:pPr>
              <w:pStyle w:val="yTable"/>
              <w:spacing w:before="0"/>
              <w:rPr>
                <w:b/>
                <w:bCs/>
                <w:sz w:val="18"/>
              </w:rPr>
            </w:pPr>
            <w:r>
              <w:rPr>
                <w:b/>
                <w:bCs/>
                <w:sz w:val="18"/>
              </w:rPr>
              <w:t>Species</w:t>
            </w:r>
          </w:p>
        </w:tc>
        <w:tc>
          <w:tcPr>
            <w:tcW w:w="1673" w:type="dxa"/>
            <w:tcBorders>
              <w:top w:val="single" w:sz="4" w:space="0" w:color="auto"/>
              <w:bottom w:val="single" w:sz="4" w:space="0" w:color="auto"/>
            </w:tcBorders>
          </w:tcPr>
          <w:p>
            <w:pPr>
              <w:pStyle w:val="yTable"/>
              <w:spacing w:before="0"/>
              <w:rPr>
                <w:b/>
                <w:bCs/>
                <w:sz w:val="18"/>
              </w:rPr>
            </w:pPr>
            <w:r>
              <w:rPr>
                <w:b/>
                <w:bCs/>
                <w:sz w:val="18"/>
              </w:rPr>
              <w:t>Import exceptions</w:t>
            </w:r>
          </w:p>
        </w:tc>
        <w:tc>
          <w:tcPr>
            <w:tcW w:w="1729" w:type="dxa"/>
            <w:tcBorders>
              <w:top w:val="single" w:sz="4" w:space="0" w:color="auto"/>
              <w:bottom w:val="single" w:sz="4" w:space="0" w:color="auto"/>
            </w:tcBorders>
          </w:tcPr>
          <w:p>
            <w:pPr>
              <w:pStyle w:val="yTable"/>
              <w:spacing w:before="0"/>
              <w:rPr>
                <w:b/>
                <w:bCs/>
                <w:sz w:val="18"/>
              </w:rPr>
            </w:pPr>
            <w:r>
              <w:rPr>
                <w:b/>
                <w:bCs/>
                <w:sz w:val="18"/>
              </w:rPr>
              <w:t>Family</w:t>
            </w:r>
          </w:p>
        </w:tc>
      </w:tr>
      <w:tr>
        <w:tc>
          <w:tcPr>
            <w:tcW w:w="1757" w:type="dxa"/>
          </w:tcPr>
          <w:p>
            <w:pPr>
              <w:pStyle w:val="yTable"/>
              <w:spacing w:before="0"/>
              <w:rPr>
                <w:i/>
                <w:sz w:val="18"/>
              </w:rPr>
            </w:pPr>
            <w:r>
              <w:rPr>
                <w:i/>
                <w:sz w:val="18"/>
              </w:rPr>
              <w:t>Rabiea</w:t>
            </w:r>
          </w:p>
        </w:tc>
        <w:tc>
          <w:tcPr>
            <w:tcW w:w="1645" w:type="dxa"/>
          </w:tcPr>
          <w:p>
            <w:pPr>
              <w:pStyle w:val="yTable"/>
              <w:spacing w:before="0"/>
              <w:rPr>
                <w:i/>
                <w:sz w:val="18"/>
              </w:rPr>
            </w:pPr>
            <w:r>
              <w:rPr>
                <w:i/>
                <w:sz w:val="18"/>
              </w:rPr>
              <w:t>albipuncta</w:t>
            </w:r>
          </w:p>
        </w:tc>
        <w:tc>
          <w:tcPr>
            <w:tcW w:w="1673" w:type="dxa"/>
          </w:tcPr>
          <w:p>
            <w:pPr>
              <w:pStyle w:val="yTable"/>
              <w:spacing w:before="0"/>
              <w:rPr>
                <w:i/>
                <w:sz w:val="18"/>
              </w:rPr>
            </w:pPr>
          </w:p>
        </w:tc>
        <w:tc>
          <w:tcPr>
            <w:tcW w:w="1729" w:type="dxa"/>
          </w:tcPr>
          <w:p>
            <w:pPr>
              <w:pStyle w:val="yTable"/>
              <w:spacing w:before="0"/>
              <w:rPr>
                <w:i/>
                <w:sz w:val="18"/>
              </w:rPr>
            </w:pPr>
            <w:r>
              <w:rPr>
                <w:i/>
                <w:sz w:val="18"/>
              </w:rPr>
              <w:t>Aizoaceae</w:t>
            </w:r>
          </w:p>
        </w:tc>
      </w:tr>
      <w:tr>
        <w:tc>
          <w:tcPr>
            <w:tcW w:w="1757" w:type="dxa"/>
          </w:tcPr>
          <w:p>
            <w:pPr>
              <w:pStyle w:val="yTable"/>
              <w:spacing w:before="0"/>
              <w:rPr>
                <w:i/>
                <w:sz w:val="18"/>
              </w:rPr>
            </w:pPr>
            <w:r>
              <w:rPr>
                <w:i/>
                <w:sz w:val="18"/>
              </w:rPr>
              <w:t>Radermachera</w:t>
            </w:r>
          </w:p>
        </w:tc>
        <w:tc>
          <w:tcPr>
            <w:tcW w:w="1645" w:type="dxa"/>
          </w:tcPr>
          <w:p>
            <w:pPr>
              <w:pStyle w:val="yTable"/>
              <w:spacing w:before="0"/>
              <w:rPr>
                <w:i/>
                <w:sz w:val="18"/>
              </w:rPr>
            </w:pPr>
            <w:r>
              <w:rPr>
                <w:i/>
                <w:sz w:val="18"/>
              </w:rPr>
              <w:t>sinica</w:t>
            </w:r>
          </w:p>
        </w:tc>
        <w:tc>
          <w:tcPr>
            <w:tcW w:w="1673" w:type="dxa"/>
          </w:tcPr>
          <w:p>
            <w:pPr>
              <w:pStyle w:val="yTable"/>
              <w:spacing w:before="0"/>
              <w:rPr>
                <w:i/>
                <w:sz w:val="18"/>
              </w:rPr>
            </w:pPr>
          </w:p>
        </w:tc>
        <w:tc>
          <w:tcPr>
            <w:tcW w:w="1729" w:type="dxa"/>
          </w:tcPr>
          <w:p>
            <w:pPr>
              <w:pStyle w:val="yTable"/>
              <w:spacing w:before="0"/>
              <w:rPr>
                <w:i/>
                <w:sz w:val="18"/>
              </w:rPr>
            </w:pPr>
            <w:r>
              <w:rPr>
                <w:i/>
                <w:sz w:val="18"/>
              </w:rPr>
              <w:t>Bignoniaceae</w:t>
            </w:r>
          </w:p>
        </w:tc>
      </w:tr>
      <w:tr>
        <w:tc>
          <w:tcPr>
            <w:tcW w:w="1757" w:type="dxa"/>
          </w:tcPr>
          <w:p>
            <w:pPr>
              <w:pStyle w:val="yTable"/>
              <w:spacing w:before="0"/>
              <w:rPr>
                <w:i/>
                <w:sz w:val="18"/>
              </w:rPr>
            </w:pPr>
            <w:r>
              <w:rPr>
                <w:i/>
                <w:sz w:val="18"/>
              </w:rPr>
              <w:t>Radermanchera</w:t>
            </w:r>
          </w:p>
        </w:tc>
        <w:tc>
          <w:tcPr>
            <w:tcW w:w="1645" w:type="dxa"/>
          </w:tcPr>
          <w:p>
            <w:pPr>
              <w:pStyle w:val="yTable"/>
              <w:spacing w:before="0"/>
              <w:rPr>
                <w:i/>
                <w:sz w:val="18"/>
              </w:rPr>
            </w:pPr>
            <w:r>
              <w:rPr>
                <w:i/>
                <w:sz w:val="18"/>
              </w:rPr>
              <w:t>sinclarii</w:t>
            </w:r>
          </w:p>
        </w:tc>
        <w:tc>
          <w:tcPr>
            <w:tcW w:w="1673" w:type="dxa"/>
          </w:tcPr>
          <w:p>
            <w:pPr>
              <w:pStyle w:val="yTable"/>
              <w:spacing w:before="0"/>
              <w:rPr>
                <w:i/>
                <w:sz w:val="18"/>
              </w:rPr>
            </w:pPr>
          </w:p>
        </w:tc>
        <w:tc>
          <w:tcPr>
            <w:tcW w:w="1729" w:type="dxa"/>
          </w:tcPr>
          <w:p>
            <w:pPr>
              <w:pStyle w:val="yTable"/>
              <w:spacing w:before="0"/>
              <w:rPr>
                <w:i/>
                <w:sz w:val="18"/>
              </w:rPr>
            </w:pPr>
            <w:r>
              <w:rPr>
                <w:i/>
                <w:sz w:val="18"/>
              </w:rPr>
              <w:t>Bignoniaceae</w:t>
            </w:r>
          </w:p>
        </w:tc>
      </w:tr>
      <w:tr>
        <w:tc>
          <w:tcPr>
            <w:tcW w:w="1757" w:type="dxa"/>
          </w:tcPr>
          <w:p>
            <w:pPr>
              <w:pStyle w:val="yTable"/>
              <w:spacing w:before="0"/>
              <w:rPr>
                <w:i/>
                <w:sz w:val="18"/>
              </w:rPr>
            </w:pPr>
            <w:r>
              <w:rPr>
                <w:i/>
                <w:sz w:val="18"/>
              </w:rPr>
              <w:t>Ramonda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Gesneriaceae</w:t>
            </w:r>
          </w:p>
        </w:tc>
      </w:tr>
      <w:tr>
        <w:tc>
          <w:tcPr>
            <w:tcW w:w="1757" w:type="dxa"/>
          </w:tcPr>
          <w:p>
            <w:pPr>
              <w:pStyle w:val="yTable"/>
              <w:spacing w:before="0"/>
              <w:rPr>
                <w:i/>
                <w:sz w:val="18"/>
              </w:rPr>
            </w:pPr>
            <w:r>
              <w:rPr>
                <w:i/>
                <w:sz w:val="18"/>
              </w:rPr>
              <w:t>Randia</w:t>
            </w:r>
          </w:p>
        </w:tc>
        <w:tc>
          <w:tcPr>
            <w:tcW w:w="1645" w:type="dxa"/>
          </w:tcPr>
          <w:p>
            <w:pPr>
              <w:pStyle w:val="yTable"/>
              <w:spacing w:before="0"/>
              <w:rPr>
                <w:i/>
                <w:sz w:val="18"/>
              </w:rPr>
            </w:pPr>
            <w:r>
              <w:rPr>
                <w:i/>
                <w:sz w:val="18"/>
              </w:rPr>
              <w:t>fitzalanii</w:t>
            </w:r>
          </w:p>
        </w:tc>
        <w:tc>
          <w:tcPr>
            <w:tcW w:w="1673" w:type="dxa"/>
          </w:tcPr>
          <w:p>
            <w:pPr>
              <w:pStyle w:val="yTable"/>
              <w:spacing w:before="0"/>
              <w:rPr>
                <w:i/>
                <w:sz w:val="18"/>
              </w:rPr>
            </w:pPr>
          </w:p>
        </w:tc>
        <w:tc>
          <w:tcPr>
            <w:tcW w:w="1729" w:type="dxa"/>
          </w:tcPr>
          <w:p>
            <w:pPr>
              <w:pStyle w:val="yTable"/>
              <w:spacing w:before="0"/>
              <w:rPr>
                <w:i/>
                <w:sz w:val="18"/>
              </w:rPr>
            </w:pPr>
            <w:r>
              <w:rPr>
                <w:i/>
                <w:sz w:val="18"/>
              </w:rPr>
              <w:t>Rubiaceae</w:t>
            </w:r>
          </w:p>
        </w:tc>
      </w:tr>
      <w:tr>
        <w:tc>
          <w:tcPr>
            <w:tcW w:w="1757" w:type="dxa"/>
          </w:tcPr>
          <w:p>
            <w:pPr>
              <w:pStyle w:val="yTable"/>
              <w:spacing w:before="0"/>
              <w:rPr>
                <w:i/>
                <w:sz w:val="18"/>
              </w:rPr>
            </w:pPr>
            <w:r>
              <w:rPr>
                <w:i/>
                <w:sz w:val="18"/>
              </w:rPr>
              <w:t>Randia</w:t>
            </w:r>
          </w:p>
        </w:tc>
        <w:tc>
          <w:tcPr>
            <w:tcW w:w="1645" w:type="dxa"/>
          </w:tcPr>
          <w:p>
            <w:pPr>
              <w:pStyle w:val="yTable"/>
              <w:spacing w:before="0"/>
              <w:rPr>
                <w:i/>
                <w:sz w:val="18"/>
              </w:rPr>
            </w:pPr>
            <w:r>
              <w:rPr>
                <w:i/>
                <w:sz w:val="18"/>
              </w:rPr>
              <w:t>formosa</w:t>
            </w:r>
          </w:p>
        </w:tc>
        <w:tc>
          <w:tcPr>
            <w:tcW w:w="1673" w:type="dxa"/>
          </w:tcPr>
          <w:p>
            <w:pPr>
              <w:pStyle w:val="yTable"/>
              <w:spacing w:before="0"/>
              <w:rPr>
                <w:i/>
                <w:sz w:val="18"/>
              </w:rPr>
            </w:pPr>
          </w:p>
        </w:tc>
        <w:tc>
          <w:tcPr>
            <w:tcW w:w="1729" w:type="dxa"/>
          </w:tcPr>
          <w:p>
            <w:pPr>
              <w:pStyle w:val="yTable"/>
              <w:spacing w:before="0"/>
              <w:rPr>
                <w:i/>
                <w:sz w:val="18"/>
              </w:rPr>
            </w:pPr>
            <w:r>
              <w:rPr>
                <w:i/>
                <w:sz w:val="18"/>
              </w:rPr>
              <w:t>Rubiaceae</w:t>
            </w:r>
          </w:p>
        </w:tc>
      </w:tr>
      <w:tr>
        <w:tc>
          <w:tcPr>
            <w:tcW w:w="1757" w:type="dxa"/>
          </w:tcPr>
          <w:p>
            <w:pPr>
              <w:pStyle w:val="yTable"/>
              <w:spacing w:before="0"/>
              <w:rPr>
                <w:i/>
                <w:sz w:val="18"/>
              </w:rPr>
            </w:pPr>
            <w:r>
              <w:rPr>
                <w:i/>
                <w:sz w:val="18"/>
              </w:rPr>
              <w:t>Randia</w:t>
            </w:r>
          </w:p>
        </w:tc>
        <w:tc>
          <w:tcPr>
            <w:tcW w:w="1645" w:type="dxa"/>
          </w:tcPr>
          <w:p>
            <w:pPr>
              <w:pStyle w:val="yTable"/>
              <w:spacing w:before="0"/>
              <w:rPr>
                <w:i/>
                <w:sz w:val="18"/>
              </w:rPr>
            </w:pPr>
            <w:r>
              <w:rPr>
                <w:i/>
                <w:sz w:val="18"/>
              </w:rPr>
              <w:t>macrantha</w:t>
            </w:r>
          </w:p>
        </w:tc>
        <w:tc>
          <w:tcPr>
            <w:tcW w:w="1673" w:type="dxa"/>
          </w:tcPr>
          <w:p>
            <w:pPr>
              <w:pStyle w:val="yTable"/>
              <w:spacing w:before="0"/>
              <w:rPr>
                <w:i/>
                <w:sz w:val="18"/>
              </w:rPr>
            </w:pPr>
          </w:p>
        </w:tc>
        <w:tc>
          <w:tcPr>
            <w:tcW w:w="1729" w:type="dxa"/>
          </w:tcPr>
          <w:p>
            <w:pPr>
              <w:pStyle w:val="yTable"/>
              <w:spacing w:before="0"/>
              <w:rPr>
                <w:i/>
                <w:sz w:val="18"/>
              </w:rPr>
            </w:pPr>
            <w:r>
              <w:rPr>
                <w:i/>
                <w:sz w:val="18"/>
              </w:rPr>
              <w:t>Rubiaceae</w:t>
            </w:r>
          </w:p>
        </w:tc>
      </w:tr>
      <w:tr>
        <w:tc>
          <w:tcPr>
            <w:tcW w:w="1757" w:type="dxa"/>
          </w:tcPr>
          <w:p>
            <w:pPr>
              <w:pStyle w:val="yTable"/>
              <w:spacing w:before="0"/>
              <w:rPr>
                <w:i/>
                <w:sz w:val="18"/>
              </w:rPr>
            </w:pPr>
            <w:r>
              <w:rPr>
                <w:i/>
                <w:sz w:val="18"/>
              </w:rPr>
              <w:t>Ranunculus</w:t>
            </w:r>
          </w:p>
        </w:tc>
        <w:tc>
          <w:tcPr>
            <w:tcW w:w="1645" w:type="dxa"/>
          </w:tcPr>
          <w:p>
            <w:pPr>
              <w:pStyle w:val="yTable"/>
              <w:spacing w:before="0"/>
              <w:rPr>
                <w:i/>
                <w:sz w:val="18"/>
              </w:rPr>
            </w:pPr>
            <w:r>
              <w:rPr>
                <w:i/>
                <w:sz w:val="18"/>
              </w:rPr>
              <w:t>amplexicaulis</w:t>
            </w:r>
          </w:p>
        </w:tc>
        <w:tc>
          <w:tcPr>
            <w:tcW w:w="1673" w:type="dxa"/>
          </w:tcPr>
          <w:p>
            <w:pPr>
              <w:pStyle w:val="yTable"/>
              <w:spacing w:before="0"/>
              <w:rPr>
                <w:i/>
                <w:sz w:val="18"/>
              </w:rPr>
            </w:pPr>
          </w:p>
        </w:tc>
        <w:tc>
          <w:tcPr>
            <w:tcW w:w="1729" w:type="dxa"/>
          </w:tcPr>
          <w:p>
            <w:pPr>
              <w:pStyle w:val="yTable"/>
              <w:spacing w:before="0"/>
              <w:rPr>
                <w:i/>
                <w:sz w:val="18"/>
              </w:rPr>
            </w:pPr>
            <w:r>
              <w:rPr>
                <w:i/>
                <w:sz w:val="18"/>
              </w:rPr>
              <w:t>Ranunculaceae</w:t>
            </w:r>
          </w:p>
        </w:tc>
      </w:tr>
      <w:tr>
        <w:tc>
          <w:tcPr>
            <w:tcW w:w="1757" w:type="dxa"/>
          </w:tcPr>
          <w:p>
            <w:pPr>
              <w:pStyle w:val="yTable"/>
              <w:spacing w:before="0"/>
              <w:rPr>
                <w:i/>
                <w:sz w:val="18"/>
              </w:rPr>
            </w:pPr>
            <w:r>
              <w:rPr>
                <w:i/>
                <w:sz w:val="18"/>
              </w:rPr>
              <w:t>Ranunculus</w:t>
            </w:r>
          </w:p>
        </w:tc>
        <w:tc>
          <w:tcPr>
            <w:tcW w:w="1645" w:type="dxa"/>
          </w:tcPr>
          <w:p>
            <w:pPr>
              <w:pStyle w:val="yTable"/>
              <w:spacing w:before="0"/>
              <w:rPr>
                <w:i/>
                <w:sz w:val="18"/>
              </w:rPr>
            </w:pPr>
            <w:r>
              <w:rPr>
                <w:i/>
                <w:sz w:val="18"/>
              </w:rPr>
              <w:t>arvensis</w:t>
            </w:r>
          </w:p>
        </w:tc>
        <w:tc>
          <w:tcPr>
            <w:tcW w:w="1673" w:type="dxa"/>
          </w:tcPr>
          <w:p>
            <w:pPr>
              <w:pStyle w:val="yTable"/>
              <w:spacing w:before="0"/>
              <w:rPr>
                <w:i/>
                <w:sz w:val="18"/>
              </w:rPr>
            </w:pPr>
          </w:p>
        </w:tc>
        <w:tc>
          <w:tcPr>
            <w:tcW w:w="1729" w:type="dxa"/>
          </w:tcPr>
          <w:p>
            <w:pPr>
              <w:pStyle w:val="yTable"/>
              <w:spacing w:before="0"/>
              <w:rPr>
                <w:i/>
                <w:sz w:val="18"/>
              </w:rPr>
            </w:pPr>
            <w:r>
              <w:rPr>
                <w:i/>
                <w:sz w:val="18"/>
              </w:rPr>
              <w:t>Ranunculaceae</w:t>
            </w:r>
          </w:p>
        </w:tc>
      </w:tr>
      <w:tr>
        <w:tc>
          <w:tcPr>
            <w:tcW w:w="1757" w:type="dxa"/>
          </w:tcPr>
          <w:p>
            <w:pPr>
              <w:pStyle w:val="yTable"/>
              <w:spacing w:before="0"/>
              <w:rPr>
                <w:i/>
                <w:sz w:val="18"/>
              </w:rPr>
            </w:pPr>
            <w:r>
              <w:rPr>
                <w:i/>
                <w:sz w:val="18"/>
              </w:rPr>
              <w:t>Ranunculus</w:t>
            </w:r>
          </w:p>
        </w:tc>
        <w:tc>
          <w:tcPr>
            <w:tcW w:w="1645" w:type="dxa"/>
          </w:tcPr>
          <w:p>
            <w:pPr>
              <w:pStyle w:val="yTable"/>
              <w:spacing w:before="0"/>
              <w:rPr>
                <w:i/>
                <w:sz w:val="18"/>
              </w:rPr>
            </w:pPr>
            <w:r>
              <w:rPr>
                <w:i/>
                <w:sz w:val="18"/>
              </w:rPr>
              <w:t>asiaticus</w:t>
            </w:r>
          </w:p>
        </w:tc>
        <w:tc>
          <w:tcPr>
            <w:tcW w:w="1673" w:type="dxa"/>
          </w:tcPr>
          <w:p>
            <w:pPr>
              <w:pStyle w:val="yTable"/>
              <w:spacing w:before="0"/>
              <w:rPr>
                <w:i/>
                <w:sz w:val="18"/>
              </w:rPr>
            </w:pPr>
          </w:p>
        </w:tc>
        <w:tc>
          <w:tcPr>
            <w:tcW w:w="1729" w:type="dxa"/>
          </w:tcPr>
          <w:p>
            <w:pPr>
              <w:pStyle w:val="yTable"/>
              <w:spacing w:before="0"/>
              <w:rPr>
                <w:i/>
                <w:sz w:val="18"/>
              </w:rPr>
            </w:pPr>
            <w:r>
              <w:rPr>
                <w:i/>
                <w:sz w:val="18"/>
              </w:rPr>
              <w:t>Ranunculaceae</w:t>
            </w:r>
          </w:p>
        </w:tc>
      </w:tr>
      <w:tr>
        <w:tc>
          <w:tcPr>
            <w:tcW w:w="1757" w:type="dxa"/>
          </w:tcPr>
          <w:p>
            <w:pPr>
              <w:pStyle w:val="yTable"/>
              <w:spacing w:before="0"/>
              <w:rPr>
                <w:i/>
                <w:sz w:val="18"/>
              </w:rPr>
            </w:pPr>
            <w:r>
              <w:rPr>
                <w:i/>
                <w:sz w:val="18"/>
              </w:rPr>
              <w:t>Ranunculus</w:t>
            </w:r>
          </w:p>
        </w:tc>
        <w:tc>
          <w:tcPr>
            <w:tcW w:w="1645" w:type="dxa"/>
          </w:tcPr>
          <w:p>
            <w:pPr>
              <w:pStyle w:val="yTable"/>
              <w:spacing w:before="0"/>
              <w:rPr>
                <w:i/>
                <w:sz w:val="18"/>
              </w:rPr>
            </w:pPr>
            <w:r>
              <w:rPr>
                <w:i/>
                <w:sz w:val="18"/>
              </w:rPr>
              <w:t>ficaria</w:t>
            </w:r>
          </w:p>
        </w:tc>
        <w:tc>
          <w:tcPr>
            <w:tcW w:w="1673" w:type="dxa"/>
          </w:tcPr>
          <w:p>
            <w:pPr>
              <w:pStyle w:val="yTable"/>
              <w:spacing w:before="0"/>
              <w:rPr>
                <w:i/>
                <w:sz w:val="18"/>
              </w:rPr>
            </w:pPr>
          </w:p>
        </w:tc>
        <w:tc>
          <w:tcPr>
            <w:tcW w:w="1729" w:type="dxa"/>
          </w:tcPr>
          <w:p>
            <w:pPr>
              <w:pStyle w:val="yTable"/>
              <w:spacing w:before="0"/>
              <w:rPr>
                <w:i/>
                <w:sz w:val="18"/>
              </w:rPr>
            </w:pPr>
            <w:r>
              <w:rPr>
                <w:i/>
                <w:sz w:val="18"/>
              </w:rPr>
              <w:t>Ranunculaceae</w:t>
            </w:r>
          </w:p>
        </w:tc>
      </w:tr>
      <w:tr>
        <w:tc>
          <w:tcPr>
            <w:tcW w:w="1757" w:type="dxa"/>
          </w:tcPr>
          <w:p>
            <w:pPr>
              <w:pStyle w:val="yTable"/>
              <w:spacing w:before="0"/>
              <w:rPr>
                <w:i/>
                <w:sz w:val="18"/>
              </w:rPr>
            </w:pPr>
            <w:r>
              <w:rPr>
                <w:i/>
                <w:sz w:val="18"/>
              </w:rPr>
              <w:t>Ranunculus</w:t>
            </w:r>
          </w:p>
        </w:tc>
        <w:tc>
          <w:tcPr>
            <w:tcW w:w="1645" w:type="dxa"/>
          </w:tcPr>
          <w:p>
            <w:pPr>
              <w:pStyle w:val="yTable"/>
              <w:spacing w:before="0"/>
              <w:rPr>
                <w:i/>
                <w:sz w:val="18"/>
              </w:rPr>
            </w:pPr>
            <w:r>
              <w:rPr>
                <w:i/>
                <w:sz w:val="18"/>
              </w:rPr>
              <w:t>gramineus</w:t>
            </w:r>
          </w:p>
        </w:tc>
        <w:tc>
          <w:tcPr>
            <w:tcW w:w="1673" w:type="dxa"/>
          </w:tcPr>
          <w:p>
            <w:pPr>
              <w:pStyle w:val="yTable"/>
              <w:spacing w:before="0"/>
              <w:rPr>
                <w:i/>
                <w:sz w:val="18"/>
              </w:rPr>
            </w:pPr>
          </w:p>
        </w:tc>
        <w:tc>
          <w:tcPr>
            <w:tcW w:w="1729" w:type="dxa"/>
          </w:tcPr>
          <w:p>
            <w:pPr>
              <w:pStyle w:val="yTable"/>
              <w:spacing w:before="0"/>
              <w:rPr>
                <w:i/>
                <w:sz w:val="18"/>
              </w:rPr>
            </w:pPr>
            <w:r>
              <w:rPr>
                <w:i/>
                <w:sz w:val="18"/>
              </w:rPr>
              <w:t>Ranunculaceae</w:t>
            </w:r>
          </w:p>
        </w:tc>
      </w:tr>
      <w:tr>
        <w:tc>
          <w:tcPr>
            <w:tcW w:w="1757" w:type="dxa"/>
          </w:tcPr>
          <w:p>
            <w:pPr>
              <w:pStyle w:val="yTable"/>
              <w:spacing w:before="0"/>
              <w:rPr>
                <w:i/>
                <w:sz w:val="18"/>
              </w:rPr>
            </w:pPr>
            <w:r>
              <w:rPr>
                <w:i/>
                <w:sz w:val="18"/>
              </w:rPr>
              <w:t>Ranunculus</w:t>
            </w:r>
          </w:p>
        </w:tc>
        <w:tc>
          <w:tcPr>
            <w:tcW w:w="1645" w:type="dxa"/>
          </w:tcPr>
          <w:p>
            <w:pPr>
              <w:pStyle w:val="yTable"/>
              <w:spacing w:before="0"/>
              <w:rPr>
                <w:i/>
                <w:sz w:val="18"/>
              </w:rPr>
            </w:pPr>
            <w:r>
              <w:rPr>
                <w:i/>
                <w:sz w:val="18"/>
              </w:rPr>
              <w:t>lappaceus</w:t>
            </w:r>
          </w:p>
        </w:tc>
        <w:tc>
          <w:tcPr>
            <w:tcW w:w="1673" w:type="dxa"/>
          </w:tcPr>
          <w:p>
            <w:pPr>
              <w:pStyle w:val="yTable"/>
              <w:spacing w:before="0"/>
              <w:rPr>
                <w:i/>
                <w:sz w:val="18"/>
              </w:rPr>
            </w:pPr>
          </w:p>
        </w:tc>
        <w:tc>
          <w:tcPr>
            <w:tcW w:w="1729" w:type="dxa"/>
          </w:tcPr>
          <w:p>
            <w:pPr>
              <w:pStyle w:val="yTable"/>
              <w:spacing w:before="0"/>
              <w:rPr>
                <w:i/>
                <w:sz w:val="18"/>
              </w:rPr>
            </w:pPr>
            <w:r>
              <w:rPr>
                <w:i/>
                <w:sz w:val="18"/>
              </w:rPr>
              <w:t>Ranunculaceae</w:t>
            </w:r>
          </w:p>
        </w:tc>
      </w:tr>
      <w:tr>
        <w:tc>
          <w:tcPr>
            <w:tcW w:w="1757" w:type="dxa"/>
          </w:tcPr>
          <w:p>
            <w:pPr>
              <w:pStyle w:val="yTable"/>
              <w:spacing w:before="0"/>
              <w:rPr>
                <w:i/>
                <w:sz w:val="18"/>
              </w:rPr>
            </w:pPr>
            <w:r>
              <w:rPr>
                <w:i/>
                <w:sz w:val="18"/>
              </w:rPr>
              <w:t>Ranunculus</w:t>
            </w:r>
          </w:p>
        </w:tc>
        <w:tc>
          <w:tcPr>
            <w:tcW w:w="1645" w:type="dxa"/>
          </w:tcPr>
          <w:p>
            <w:pPr>
              <w:pStyle w:val="yTable"/>
              <w:spacing w:before="0"/>
              <w:rPr>
                <w:i/>
                <w:sz w:val="18"/>
              </w:rPr>
            </w:pPr>
            <w:r>
              <w:rPr>
                <w:i/>
                <w:sz w:val="18"/>
              </w:rPr>
              <w:t>lyallii</w:t>
            </w:r>
          </w:p>
        </w:tc>
        <w:tc>
          <w:tcPr>
            <w:tcW w:w="1673" w:type="dxa"/>
          </w:tcPr>
          <w:p>
            <w:pPr>
              <w:pStyle w:val="yTable"/>
              <w:spacing w:before="0"/>
              <w:rPr>
                <w:i/>
                <w:sz w:val="18"/>
              </w:rPr>
            </w:pPr>
          </w:p>
        </w:tc>
        <w:tc>
          <w:tcPr>
            <w:tcW w:w="1729" w:type="dxa"/>
          </w:tcPr>
          <w:p>
            <w:pPr>
              <w:pStyle w:val="yTable"/>
              <w:spacing w:before="0"/>
              <w:rPr>
                <w:i/>
                <w:sz w:val="18"/>
              </w:rPr>
            </w:pPr>
            <w:r>
              <w:rPr>
                <w:i/>
                <w:sz w:val="18"/>
              </w:rPr>
              <w:t>Ranunculaceae</w:t>
            </w:r>
          </w:p>
        </w:tc>
      </w:tr>
      <w:tr>
        <w:tc>
          <w:tcPr>
            <w:tcW w:w="1757" w:type="dxa"/>
          </w:tcPr>
          <w:p>
            <w:pPr>
              <w:pStyle w:val="yTable"/>
              <w:spacing w:before="0"/>
              <w:rPr>
                <w:i/>
                <w:sz w:val="18"/>
              </w:rPr>
            </w:pPr>
            <w:r>
              <w:rPr>
                <w:i/>
                <w:sz w:val="18"/>
              </w:rPr>
              <w:t>Ranunculus</w:t>
            </w:r>
          </w:p>
        </w:tc>
        <w:tc>
          <w:tcPr>
            <w:tcW w:w="1645" w:type="dxa"/>
          </w:tcPr>
          <w:p>
            <w:pPr>
              <w:pStyle w:val="yTable"/>
              <w:spacing w:before="0"/>
              <w:rPr>
                <w:i/>
                <w:sz w:val="18"/>
              </w:rPr>
            </w:pPr>
            <w:r>
              <w:rPr>
                <w:i/>
                <w:sz w:val="18"/>
              </w:rPr>
              <w:t>muricatus</w:t>
            </w:r>
          </w:p>
        </w:tc>
        <w:tc>
          <w:tcPr>
            <w:tcW w:w="1673" w:type="dxa"/>
          </w:tcPr>
          <w:p>
            <w:pPr>
              <w:pStyle w:val="yTable"/>
              <w:spacing w:before="0"/>
              <w:rPr>
                <w:i/>
                <w:sz w:val="18"/>
              </w:rPr>
            </w:pPr>
          </w:p>
        </w:tc>
        <w:tc>
          <w:tcPr>
            <w:tcW w:w="1729" w:type="dxa"/>
          </w:tcPr>
          <w:p>
            <w:pPr>
              <w:pStyle w:val="yTable"/>
              <w:spacing w:before="0"/>
              <w:rPr>
                <w:i/>
                <w:sz w:val="18"/>
              </w:rPr>
            </w:pPr>
            <w:r>
              <w:rPr>
                <w:i/>
                <w:sz w:val="18"/>
              </w:rPr>
              <w:t>Ranunculaceae</w:t>
            </w:r>
          </w:p>
        </w:tc>
      </w:tr>
      <w:tr>
        <w:tc>
          <w:tcPr>
            <w:tcW w:w="1757" w:type="dxa"/>
          </w:tcPr>
          <w:p>
            <w:pPr>
              <w:pStyle w:val="yTable"/>
              <w:spacing w:before="0"/>
              <w:rPr>
                <w:i/>
                <w:sz w:val="18"/>
              </w:rPr>
            </w:pPr>
            <w:r>
              <w:rPr>
                <w:i/>
                <w:sz w:val="18"/>
              </w:rPr>
              <w:t>Raoulia</w:t>
            </w:r>
          </w:p>
        </w:tc>
        <w:tc>
          <w:tcPr>
            <w:tcW w:w="1645" w:type="dxa"/>
          </w:tcPr>
          <w:p>
            <w:pPr>
              <w:pStyle w:val="yTable"/>
              <w:spacing w:before="0"/>
              <w:rPr>
                <w:i/>
                <w:sz w:val="18"/>
              </w:rPr>
            </w:pPr>
            <w:r>
              <w:rPr>
                <w:i/>
                <w:sz w:val="18"/>
              </w:rPr>
              <w:t>australis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Raoulia</w:t>
            </w:r>
          </w:p>
        </w:tc>
        <w:tc>
          <w:tcPr>
            <w:tcW w:w="1645" w:type="dxa"/>
          </w:tcPr>
          <w:p>
            <w:pPr>
              <w:pStyle w:val="yTable"/>
              <w:spacing w:before="0"/>
              <w:rPr>
                <w:i/>
                <w:sz w:val="18"/>
              </w:rPr>
            </w:pPr>
            <w:r>
              <w:rPr>
                <w:i/>
                <w:sz w:val="18"/>
              </w:rPr>
              <w:t>hookeri</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Raoulia</w:t>
            </w:r>
          </w:p>
        </w:tc>
        <w:tc>
          <w:tcPr>
            <w:tcW w:w="1645" w:type="dxa"/>
          </w:tcPr>
          <w:p>
            <w:pPr>
              <w:pStyle w:val="yTable"/>
              <w:spacing w:before="0"/>
              <w:rPr>
                <w:i/>
                <w:sz w:val="18"/>
              </w:rPr>
            </w:pPr>
            <w:r>
              <w:rPr>
                <w:i/>
                <w:sz w:val="18"/>
              </w:rPr>
              <w:t>lutescens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Raoulia</w:t>
            </w:r>
          </w:p>
        </w:tc>
        <w:tc>
          <w:tcPr>
            <w:tcW w:w="1645" w:type="dxa"/>
          </w:tcPr>
          <w:p>
            <w:pPr>
              <w:pStyle w:val="yTable"/>
              <w:spacing w:before="0"/>
              <w:rPr>
                <w:i/>
                <w:sz w:val="18"/>
              </w:rPr>
            </w:pPr>
            <w:r>
              <w:rPr>
                <w:i/>
                <w:sz w:val="18"/>
              </w:rPr>
              <w:t>parkii</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Rapanea</w:t>
            </w:r>
          </w:p>
        </w:tc>
        <w:tc>
          <w:tcPr>
            <w:tcW w:w="1645" w:type="dxa"/>
          </w:tcPr>
          <w:p>
            <w:pPr>
              <w:pStyle w:val="yTable"/>
              <w:spacing w:before="0"/>
              <w:rPr>
                <w:i/>
                <w:sz w:val="18"/>
              </w:rPr>
            </w:pPr>
            <w:r>
              <w:rPr>
                <w:i/>
                <w:sz w:val="18"/>
              </w:rPr>
              <w:t>ralstoniae</w:t>
            </w:r>
          </w:p>
        </w:tc>
        <w:tc>
          <w:tcPr>
            <w:tcW w:w="1673" w:type="dxa"/>
          </w:tcPr>
          <w:p>
            <w:pPr>
              <w:pStyle w:val="yTable"/>
              <w:spacing w:before="0"/>
              <w:rPr>
                <w:i/>
                <w:sz w:val="18"/>
              </w:rPr>
            </w:pPr>
          </w:p>
        </w:tc>
        <w:tc>
          <w:tcPr>
            <w:tcW w:w="1729" w:type="dxa"/>
          </w:tcPr>
          <w:p>
            <w:pPr>
              <w:pStyle w:val="yTable"/>
              <w:spacing w:before="0"/>
              <w:rPr>
                <w:i/>
                <w:sz w:val="18"/>
              </w:rPr>
            </w:pPr>
            <w:r>
              <w:rPr>
                <w:i/>
                <w:sz w:val="18"/>
              </w:rPr>
              <w:t>Myrsinaceae</w:t>
            </w:r>
          </w:p>
        </w:tc>
      </w:tr>
      <w:tr>
        <w:tc>
          <w:tcPr>
            <w:tcW w:w="1757" w:type="dxa"/>
          </w:tcPr>
          <w:p>
            <w:pPr>
              <w:pStyle w:val="yTable"/>
              <w:spacing w:before="0"/>
              <w:rPr>
                <w:i/>
                <w:sz w:val="18"/>
              </w:rPr>
            </w:pPr>
            <w:r>
              <w:rPr>
                <w:i/>
                <w:sz w:val="18"/>
              </w:rPr>
              <w:t>Raphanus</w:t>
            </w:r>
          </w:p>
        </w:tc>
        <w:tc>
          <w:tcPr>
            <w:tcW w:w="1645" w:type="dxa"/>
          </w:tcPr>
          <w:p>
            <w:pPr>
              <w:pStyle w:val="yTable"/>
              <w:spacing w:before="0"/>
              <w:rPr>
                <w:i/>
                <w:sz w:val="18"/>
              </w:rPr>
            </w:pPr>
            <w:r>
              <w:rPr>
                <w:i/>
                <w:sz w:val="18"/>
              </w:rPr>
              <w:t>raphanistrum</w:t>
            </w:r>
          </w:p>
        </w:tc>
        <w:tc>
          <w:tcPr>
            <w:tcW w:w="1673" w:type="dxa"/>
          </w:tcPr>
          <w:p>
            <w:pPr>
              <w:pStyle w:val="yTable"/>
              <w:spacing w:before="0"/>
              <w:rPr>
                <w:sz w:val="18"/>
              </w:rPr>
            </w:pPr>
          </w:p>
        </w:tc>
        <w:tc>
          <w:tcPr>
            <w:tcW w:w="1729" w:type="dxa"/>
          </w:tcPr>
          <w:p>
            <w:pPr>
              <w:pStyle w:val="yTable"/>
              <w:spacing w:before="0"/>
              <w:rPr>
                <w:i/>
                <w:sz w:val="18"/>
              </w:rPr>
            </w:pPr>
            <w:r>
              <w:rPr>
                <w:i/>
                <w:sz w:val="18"/>
              </w:rPr>
              <w:t>Brassicaceae</w:t>
            </w:r>
          </w:p>
        </w:tc>
      </w:tr>
      <w:tr>
        <w:tc>
          <w:tcPr>
            <w:tcW w:w="1757" w:type="dxa"/>
          </w:tcPr>
          <w:p>
            <w:pPr>
              <w:pStyle w:val="yTable"/>
              <w:spacing w:before="0"/>
              <w:rPr>
                <w:i/>
                <w:sz w:val="18"/>
              </w:rPr>
            </w:pPr>
            <w:r>
              <w:rPr>
                <w:i/>
                <w:sz w:val="18"/>
              </w:rPr>
              <w:t>Raphanus</w:t>
            </w:r>
          </w:p>
        </w:tc>
        <w:tc>
          <w:tcPr>
            <w:tcW w:w="1645" w:type="dxa"/>
          </w:tcPr>
          <w:p>
            <w:pPr>
              <w:pStyle w:val="yTable"/>
              <w:spacing w:before="0"/>
              <w:rPr>
                <w:i/>
                <w:sz w:val="18"/>
              </w:rPr>
            </w:pPr>
            <w:r>
              <w:rPr>
                <w:i/>
                <w:sz w:val="18"/>
              </w:rPr>
              <w:t>sativus</w:t>
            </w:r>
          </w:p>
        </w:tc>
        <w:tc>
          <w:tcPr>
            <w:tcW w:w="1673" w:type="dxa"/>
          </w:tcPr>
          <w:p>
            <w:pPr>
              <w:pStyle w:val="yTable"/>
              <w:spacing w:before="0"/>
              <w:rPr>
                <w:sz w:val="18"/>
              </w:rPr>
            </w:pPr>
          </w:p>
        </w:tc>
        <w:tc>
          <w:tcPr>
            <w:tcW w:w="1729" w:type="dxa"/>
          </w:tcPr>
          <w:p>
            <w:pPr>
              <w:pStyle w:val="yTable"/>
              <w:spacing w:before="0"/>
              <w:rPr>
                <w:i/>
                <w:sz w:val="18"/>
              </w:rPr>
            </w:pPr>
            <w:r>
              <w:rPr>
                <w:i/>
                <w:sz w:val="18"/>
              </w:rPr>
              <w:t>Brassicaceae</w:t>
            </w:r>
          </w:p>
        </w:tc>
      </w:tr>
      <w:tr>
        <w:tc>
          <w:tcPr>
            <w:tcW w:w="1757" w:type="dxa"/>
          </w:tcPr>
          <w:p>
            <w:pPr>
              <w:pStyle w:val="yTable"/>
              <w:spacing w:before="0"/>
              <w:rPr>
                <w:i/>
                <w:sz w:val="18"/>
              </w:rPr>
            </w:pPr>
            <w:r>
              <w:rPr>
                <w:i/>
                <w:sz w:val="18"/>
              </w:rPr>
              <w:t>Raphanus</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Brassicaceae</w:t>
            </w:r>
          </w:p>
        </w:tc>
      </w:tr>
      <w:tr>
        <w:tc>
          <w:tcPr>
            <w:tcW w:w="1757" w:type="dxa"/>
          </w:tcPr>
          <w:p>
            <w:pPr>
              <w:pStyle w:val="yTable"/>
              <w:spacing w:before="0"/>
              <w:rPr>
                <w:i/>
                <w:sz w:val="18"/>
              </w:rPr>
            </w:pPr>
            <w:r>
              <w:rPr>
                <w:i/>
                <w:sz w:val="18"/>
              </w:rPr>
              <w:t>Raphia</w:t>
            </w:r>
          </w:p>
        </w:tc>
        <w:tc>
          <w:tcPr>
            <w:tcW w:w="1645" w:type="dxa"/>
          </w:tcPr>
          <w:p>
            <w:pPr>
              <w:pStyle w:val="yTable"/>
              <w:spacing w:before="0"/>
              <w:rPr>
                <w:i/>
                <w:sz w:val="18"/>
              </w:rPr>
            </w:pPr>
            <w:r>
              <w:rPr>
                <w:i/>
                <w:sz w:val="18"/>
              </w:rPr>
              <w:t>ruffia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Raphia</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Raphia</w:t>
            </w:r>
          </w:p>
        </w:tc>
        <w:tc>
          <w:tcPr>
            <w:tcW w:w="1645" w:type="dxa"/>
          </w:tcPr>
          <w:p>
            <w:pPr>
              <w:pStyle w:val="yTable"/>
              <w:spacing w:before="0"/>
              <w:rPr>
                <w:i/>
                <w:sz w:val="18"/>
              </w:rPr>
            </w:pPr>
            <w:r>
              <w:rPr>
                <w:i/>
                <w:sz w:val="18"/>
              </w:rPr>
              <w:t>vinifera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Raphionacme</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Asclepiadaceae</w:t>
            </w:r>
          </w:p>
        </w:tc>
      </w:tr>
      <w:tr>
        <w:tc>
          <w:tcPr>
            <w:tcW w:w="1757" w:type="dxa"/>
          </w:tcPr>
          <w:p>
            <w:pPr>
              <w:pStyle w:val="yTable"/>
              <w:spacing w:before="0"/>
              <w:rPr>
                <w:i/>
                <w:sz w:val="18"/>
              </w:rPr>
            </w:pPr>
            <w:r>
              <w:rPr>
                <w:i/>
                <w:sz w:val="18"/>
              </w:rPr>
              <w:t>Rapistrum</w:t>
            </w:r>
          </w:p>
        </w:tc>
        <w:tc>
          <w:tcPr>
            <w:tcW w:w="1645" w:type="dxa"/>
          </w:tcPr>
          <w:p>
            <w:pPr>
              <w:pStyle w:val="yTable"/>
              <w:spacing w:before="0"/>
              <w:rPr>
                <w:i/>
                <w:sz w:val="18"/>
              </w:rPr>
            </w:pPr>
            <w:r>
              <w:rPr>
                <w:i/>
                <w:sz w:val="18"/>
              </w:rPr>
              <w:t>rugosum</w:t>
            </w:r>
          </w:p>
        </w:tc>
        <w:tc>
          <w:tcPr>
            <w:tcW w:w="1673" w:type="dxa"/>
          </w:tcPr>
          <w:p>
            <w:pPr>
              <w:pStyle w:val="yTable"/>
              <w:spacing w:before="0"/>
              <w:rPr>
                <w:sz w:val="18"/>
              </w:rPr>
            </w:pPr>
          </w:p>
        </w:tc>
        <w:tc>
          <w:tcPr>
            <w:tcW w:w="1729" w:type="dxa"/>
          </w:tcPr>
          <w:p>
            <w:pPr>
              <w:pStyle w:val="yTable"/>
              <w:spacing w:before="0"/>
              <w:rPr>
                <w:i/>
                <w:sz w:val="18"/>
              </w:rPr>
            </w:pPr>
            <w:r>
              <w:rPr>
                <w:i/>
                <w:sz w:val="18"/>
              </w:rPr>
              <w:t>Brassicaceae</w:t>
            </w:r>
          </w:p>
        </w:tc>
      </w:tr>
      <w:tr>
        <w:tc>
          <w:tcPr>
            <w:tcW w:w="1757" w:type="dxa"/>
          </w:tcPr>
          <w:p>
            <w:pPr>
              <w:pStyle w:val="yTable"/>
              <w:spacing w:before="0"/>
              <w:rPr>
                <w:i/>
                <w:sz w:val="18"/>
              </w:rPr>
            </w:pPr>
            <w:r>
              <w:rPr>
                <w:i/>
                <w:sz w:val="18"/>
              </w:rPr>
              <w:t>Ratibida</w:t>
            </w:r>
          </w:p>
        </w:tc>
        <w:tc>
          <w:tcPr>
            <w:tcW w:w="1645" w:type="dxa"/>
          </w:tcPr>
          <w:p>
            <w:pPr>
              <w:pStyle w:val="yTable"/>
              <w:spacing w:before="0"/>
              <w:rPr>
                <w:i/>
                <w:sz w:val="18"/>
              </w:rPr>
            </w:pPr>
            <w:r>
              <w:rPr>
                <w:i/>
                <w:sz w:val="18"/>
              </w:rPr>
              <w:t>columnifera</w:t>
            </w:r>
          </w:p>
        </w:tc>
        <w:tc>
          <w:tcPr>
            <w:tcW w:w="1673" w:type="dxa"/>
          </w:tcPr>
          <w:p>
            <w:pPr>
              <w:pStyle w:val="yTable"/>
              <w:spacing w:before="0"/>
              <w:rPr>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Rauvolfia</w:t>
            </w:r>
          </w:p>
        </w:tc>
        <w:tc>
          <w:tcPr>
            <w:tcW w:w="1645" w:type="dxa"/>
          </w:tcPr>
          <w:p>
            <w:pPr>
              <w:pStyle w:val="yTable"/>
              <w:spacing w:before="0"/>
              <w:rPr>
                <w:i/>
                <w:sz w:val="18"/>
              </w:rPr>
            </w:pPr>
            <w:r>
              <w:rPr>
                <w:i/>
                <w:sz w:val="18"/>
              </w:rPr>
              <w:t>serpentina</w:t>
            </w:r>
          </w:p>
        </w:tc>
        <w:tc>
          <w:tcPr>
            <w:tcW w:w="1673" w:type="dxa"/>
          </w:tcPr>
          <w:p>
            <w:pPr>
              <w:pStyle w:val="yTable"/>
              <w:spacing w:before="0"/>
              <w:rPr>
                <w:sz w:val="18"/>
              </w:rPr>
            </w:pPr>
          </w:p>
        </w:tc>
        <w:tc>
          <w:tcPr>
            <w:tcW w:w="1729" w:type="dxa"/>
          </w:tcPr>
          <w:p>
            <w:pPr>
              <w:pStyle w:val="yTable"/>
              <w:spacing w:before="0"/>
              <w:rPr>
                <w:i/>
                <w:sz w:val="18"/>
              </w:rPr>
            </w:pPr>
            <w:r>
              <w:rPr>
                <w:i/>
                <w:sz w:val="18"/>
              </w:rPr>
              <w:t>Apocynaceae</w:t>
            </w:r>
          </w:p>
        </w:tc>
      </w:tr>
      <w:tr>
        <w:tc>
          <w:tcPr>
            <w:tcW w:w="1757" w:type="dxa"/>
          </w:tcPr>
          <w:p>
            <w:pPr>
              <w:pStyle w:val="yTable"/>
              <w:spacing w:before="0"/>
              <w:rPr>
                <w:i/>
                <w:sz w:val="18"/>
              </w:rPr>
            </w:pPr>
            <w:r>
              <w:rPr>
                <w:i/>
                <w:sz w:val="18"/>
              </w:rPr>
              <w:t>Ravenala</w:t>
            </w:r>
          </w:p>
        </w:tc>
        <w:tc>
          <w:tcPr>
            <w:tcW w:w="1645" w:type="dxa"/>
          </w:tcPr>
          <w:p>
            <w:pPr>
              <w:pStyle w:val="yTable"/>
              <w:spacing w:before="0"/>
              <w:rPr>
                <w:i/>
                <w:sz w:val="18"/>
              </w:rPr>
            </w:pPr>
            <w:r>
              <w:rPr>
                <w:i/>
                <w:sz w:val="18"/>
              </w:rPr>
              <w:t>madagascariensis</w:t>
            </w:r>
          </w:p>
        </w:tc>
        <w:tc>
          <w:tcPr>
            <w:tcW w:w="1673" w:type="dxa"/>
          </w:tcPr>
          <w:p>
            <w:pPr>
              <w:pStyle w:val="yTable"/>
              <w:spacing w:before="0"/>
              <w:rPr>
                <w:sz w:val="18"/>
              </w:rPr>
            </w:pPr>
          </w:p>
        </w:tc>
        <w:tc>
          <w:tcPr>
            <w:tcW w:w="1729" w:type="dxa"/>
          </w:tcPr>
          <w:p>
            <w:pPr>
              <w:pStyle w:val="yTable"/>
              <w:spacing w:before="0"/>
              <w:rPr>
                <w:i/>
                <w:sz w:val="18"/>
              </w:rPr>
            </w:pPr>
            <w:r>
              <w:rPr>
                <w:i/>
                <w:sz w:val="18"/>
              </w:rPr>
              <w:t>Strelitziaceae</w:t>
            </w:r>
          </w:p>
        </w:tc>
      </w:tr>
      <w:tr>
        <w:tc>
          <w:tcPr>
            <w:tcW w:w="1757" w:type="dxa"/>
          </w:tcPr>
          <w:p>
            <w:pPr>
              <w:pStyle w:val="yTable"/>
              <w:spacing w:before="0"/>
              <w:rPr>
                <w:i/>
                <w:sz w:val="18"/>
              </w:rPr>
            </w:pPr>
            <w:r>
              <w:rPr>
                <w:i/>
                <w:sz w:val="18"/>
              </w:rPr>
              <w:t>Ravenala</w:t>
            </w:r>
          </w:p>
        </w:tc>
        <w:tc>
          <w:tcPr>
            <w:tcW w:w="1645" w:type="dxa"/>
          </w:tcPr>
          <w:p>
            <w:pPr>
              <w:pStyle w:val="yTable"/>
              <w:spacing w:before="0"/>
              <w:rPr>
                <w:i/>
                <w:sz w:val="18"/>
              </w:rPr>
            </w:pPr>
            <w:r>
              <w:rPr>
                <w:i/>
                <w:sz w:val="18"/>
              </w:rPr>
              <w:t>rivularis</w:t>
            </w:r>
          </w:p>
        </w:tc>
        <w:tc>
          <w:tcPr>
            <w:tcW w:w="1673" w:type="dxa"/>
          </w:tcPr>
          <w:p>
            <w:pPr>
              <w:pStyle w:val="yTable"/>
              <w:spacing w:before="0"/>
              <w:rPr>
                <w:sz w:val="18"/>
              </w:rPr>
            </w:pPr>
          </w:p>
        </w:tc>
        <w:tc>
          <w:tcPr>
            <w:tcW w:w="1729" w:type="dxa"/>
          </w:tcPr>
          <w:p>
            <w:pPr>
              <w:pStyle w:val="yTable"/>
              <w:spacing w:before="0"/>
              <w:rPr>
                <w:i/>
                <w:sz w:val="18"/>
              </w:rPr>
            </w:pPr>
            <w:r>
              <w:rPr>
                <w:i/>
                <w:sz w:val="18"/>
              </w:rPr>
              <w:t>Strelitziaceae</w:t>
            </w:r>
          </w:p>
        </w:tc>
      </w:tr>
      <w:tr>
        <w:tc>
          <w:tcPr>
            <w:tcW w:w="1757" w:type="dxa"/>
          </w:tcPr>
          <w:p>
            <w:pPr>
              <w:pStyle w:val="yTable"/>
              <w:spacing w:before="0"/>
              <w:rPr>
                <w:i/>
                <w:sz w:val="18"/>
              </w:rPr>
            </w:pPr>
            <w:r>
              <w:rPr>
                <w:i/>
                <w:sz w:val="18"/>
              </w:rPr>
              <w:t>Ravenea</w:t>
            </w:r>
          </w:p>
        </w:tc>
        <w:tc>
          <w:tcPr>
            <w:tcW w:w="1645" w:type="dxa"/>
          </w:tcPr>
          <w:p>
            <w:pPr>
              <w:pStyle w:val="yTable"/>
              <w:spacing w:before="0"/>
              <w:rPr>
                <w:i/>
                <w:sz w:val="18"/>
              </w:rPr>
            </w:pPr>
            <w:r>
              <w:rPr>
                <w:i/>
                <w:sz w:val="18"/>
              </w:rPr>
              <w:t>glauca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Ravenea</w:t>
            </w:r>
          </w:p>
        </w:tc>
        <w:tc>
          <w:tcPr>
            <w:tcW w:w="1645" w:type="dxa"/>
          </w:tcPr>
          <w:p>
            <w:pPr>
              <w:pStyle w:val="yTable"/>
              <w:spacing w:before="0"/>
              <w:rPr>
                <w:i/>
                <w:sz w:val="18"/>
              </w:rPr>
            </w:pPr>
            <w:r>
              <w:rPr>
                <w:i/>
                <w:sz w:val="18"/>
              </w:rPr>
              <w:t>julietae</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Ravenea</w:t>
            </w:r>
          </w:p>
        </w:tc>
        <w:tc>
          <w:tcPr>
            <w:tcW w:w="1645" w:type="dxa"/>
          </w:tcPr>
          <w:p>
            <w:pPr>
              <w:pStyle w:val="yTable"/>
              <w:spacing w:before="0"/>
              <w:rPr>
                <w:i/>
                <w:sz w:val="18"/>
              </w:rPr>
            </w:pPr>
            <w:r>
              <w:rPr>
                <w:i/>
                <w:sz w:val="18"/>
              </w:rPr>
              <w:t>rivularis</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Ravenea</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Ravenea</w:t>
            </w:r>
          </w:p>
        </w:tc>
        <w:tc>
          <w:tcPr>
            <w:tcW w:w="1645" w:type="dxa"/>
          </w:tcPr>
          <w:p>
            <w:pPr>
              <w:pStyle w:val="yTable"/>
              <w:spacing w:before="0"/>
              <w:rPr>
                <w:i/>
                <w:sz w:val="18"/>
              </w:rPr>
            </w:pPr>
            <w:r>
              <w:rPr>
                <w:i/>
                <w:sz w:val="18"/>
              </w:rPr>
              <w:t>xerophila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Rebutia</w:t>
            </w:r>
          </w:p>
        </w:tc>
        <w:tc>
          <w:tcPr>
            <w:tcW w:w="1645" w:type="dxa"/>
          </w:tcPr>
          <w:p>
            <w:pPr>
              <w:pStyle w:val="yTable"/>
              <w:spacing w:before="0"/>
              <w:rPr>
                <w:i/>
                <w:sz w:val="18"/>
              </w:rPr>
            </w:pPr>
            <w:r>
              <w:rPr>
                <w:i/>
                <w:sz w:val="18"/>
              </w:rPr>
              <w:t>deminuta</w:t>
            </w:r>
          </w:p>
        </w:tc>
        <w:tc>
          <w:tcPr>
            <w:tcW w:w="1673" w:type="dxa"/>
          </w:tcPr>
          <w:p>
            <w:pPr>
              <w:pStyle w:val="yTable"/>
              <w:spacing w:before="0"/>
              <w:rPr>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Rebutia</w:t>
            </w:r>
          </w:p>
        </w:tc>
        <w:tc>
          <w:tcPr>
            <w:tcW w:w="1645" w:type="dxa"/>
          </w:tcPr>
          <w:p>
            <w:pPr>
              <w:pStyle w:val="yTable"/>
              <w:spacing w:before="0"/>
              <w:rPr>
                <w:i/>
                <w:sz w:val="18"/>
              </w:rPr>
            </w:pPr>
            <w:r>
              <w:rPr>
                <w:i/>
                <w:sz w:val="18"/>
              </w:rPr>
              <w:t>espinosa</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Rebutia</w:t>
            </w:r>
          </w:p>
        </w:tc>
        <w:tc>
          <w:tcPr>
            <w:tcW w:w="1645" w:type="dxa"/>
          </w:tcPr>
          <w:p>
            <w:pPr>
              <w:pStyle w:val="yTable"/>
              <w:spacing w:before="0"/>
              <w:rPr>
                <w:i/>
                <w:sz w:val="18"/>
              </w:rPr>
            </w:pPr>
            <w:r>
              <w:rPr>
                <w:i/>
                <w:sz w:val="18"/>
              </w:rPr>
              <w:t>heliosa</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Rebutia</w:t>
            </w:r>
          </w:p>
        </w:tc>
        <w:tc>
          <w:tcPr>
            <w:tcW w:w="1645" w:type="dxa"/>
          </w:tcPr>
          <w:p>
            <w:pPr>
              <w:pStyle w:val="yTable"/>
              <w:spacing w:before="0"/>
              <w:rPr>
                <w:i/>
                <w:sz w:val="18"/>
              </w:rPr>
            </w:pPr>
            <w:r>
              <w:rPr>
                <w:i/>
                <w:sz w:val="18"/>
              </w:rPr>
              <w:t>marsoneri</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Rebutia</w:t>
            </w:r>
          </w:p>
        </w:tc>
        <w:tc>
          <w:tcPr>
            <w:tcW w:w="1645" w:type="dxa"/>
          </w:tcPr>
          <w:p>
            <w:pPr>
              <w:pStyle w:val="yTable"/>
              <w:spacing w:before="0"/>
              <w:rPr>
                <w:i/>
                <w:sz w:val="18"/>
              </w:rPr>
            </w:pPr>
            <w:r>
              <w:rPr>
                <w:i/>
                <w:sz w:val="18"/>
              </w:rPr>
              <w:t>minuscula</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Rebutia</w:t>
            </w:r>
          </w:p>
        </w:tc>
        <w:tc>
          <w:tcPr>
            <w:tcW w:w="1645" w:type="dxa"/>
          </w:tcPr>
          <w:p>
            <w:pPr>
              <w:pStyle w:val="yTable"/>
              <w:spacing w:before="0"/>
              <w:rPr>
                <w:i/>
                <w:sz w:val="18"/>
              </w:rPr>
            </w:pPr>
            <w:r>
              <w:rPr>
                <w:i/>
                <w:sz w:val="18"/>
              </w:rPr>
              <w:t>pulvinosa</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Rebutia</w:t>
            </w:r>
          </w:p>
        </w:tc>
        <w:tc>
          <w:tcPr>
            <w:tcW w:w="1645" w:type="dxa"/>
          </w:tcPr>
          <w:p>
            <w:pPr>
              <w:pStyle w:val="yTable"/>
              <w:spacing w:before="0"/>
              <w:rPr>
                <w:i/>
                <w:sz w:val="18"/>
              </w:rPr>
            </w:pPr>
            <w:r>
              <w:rPr>
                <w:i/>
                <w:sz w:val="18"/>
              </w:rPr>
              <w:t>senilis</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Rebutia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Rebutia</w:t>
            </w:r>
          </w:p>
        </w:tc>
        <w:tc>
          <w:tcPr>
            <w:tcW w:w="1645" w:type="dxa"/>
          </w:tcPr>
          <w:p>
            <w:pPr>
              <w:pStyle w:val="yTable"/>
              <w:spacing w:before="0"/>
              <w:rPr>
                <w:i/>
                <w:sz w:val="18"/>
              </w:rPr>
            </w:pPr>
            <w:r>
              <w:rPr>
                <w:i/>
                <w:sz w:val="18"/>
              </w:rPr>
              <w:t>violaceaflora</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Rechsteineria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Gesneriaceae</w:t>
            </w:r>
          </w:p>
        </w:tc>
      </w:tr>
      <w:tr>
        <w:tc>
          <w:tcPr>
            <w:tcW w:w="1757" w:type="dxa"/>
          </w:tcPr>
          <w:p>
            <w:pPr>
              <w:pStyle w:val="yTable"/>
              <w:spacing w:before="0"/>
              <w:rPr>
                <w:i/>
                <w:sz w:val="18"/>
              </w:rPr>
            </w:pPr>
            <w:r>
              <w:rPr>
                <w:i/>
                <w:sz w:val="18"/>
              </w:rPr>
              <w:t>Reevesia</w:t>
            </w:r>
          </w:p>
        </w:tc>
        <w:tc>
          <w:tcPr>
            <w:tcW w:w="1645" w:type="dxa"/>
          </w:tcPr>
          <w:p>
            <w:pPr>
              <w:pStyle w:val="yTable"/>
              <w:spacing w:before="0"/>
              <w:rPr>
                <w:i/>
                <w:sz w:val="18"/>
              </w:rPr>
            </w:pPr>
            <w:r>
              <w:rPr>
                <w:i/>
                <w:sz w:val="18"/>
              </w:rPr>
              <w:t>thyrsoidea</w:t>
            </w:r>
          </w:p>
        </w:tc>
        <w:tc>
          <w:tcPr>
            <w:tcW w:w="1673" w:type="dxa"/>
          </w:tcPr>
          <w:p>
            <w:pPr>
              <w:pStyle w:val="yTable"/>
              <w:spacing w:before="0"/>
              <w:rPr>
                <w:i/>
                <w:sz w:val="18"/>
              </w:rPr>
            </w:pPr>
          </w:p>
        </w:tc>
        <w:tc>
          <w:tcPr>
            <w:tcW w:w="1729" w:type="dxa"/>
          </w:tcPr>
          <w:p>
            <w:pPr>
              <w:pStyle w:val="yTable"/>
              <w:spacing w:before="0"/>
              <w:rPr>
                <w:i/>
                <w:sz w:val="18"/>
              </w:rPr>
            </w:pPr>
            <w:r>
              <w:rPr>
                <w:i/>
                <w:sz w:val="18"/>
              </w:rPr>
              <w:t>Sterculiaceae</w:t>
            </w:r>
          </w:p>
        </w:tc>
      </w:tr>
      <w:tr>
        <w:tc>
          <w:tcPr>
            <w:tcW w:w="1757" w:type="dxa"/>
          </w:tcPr>
          <w:p>
            <w:pPr>
              <w:pStyle w:val="yTable"/>
              <w:spacing w:before="0"/>
              <w:rPr>
                <w:i/>
                <w:sz w:val="18"/>
              </w:rPr>
            </w:pPr>
            <w:r>
              <w:rPr>
                <w:i/>
                <w:sz w:val="18"/>
              </w:rPr>
              <w:t>Regelia</w:t>
            </w:r>
          </w:p>
        </w:tc>
        <w:tc>
          <w:tcPr>
            <w:tcW w:w="1645" w:type="dxa"/>
          </w:tcPr>
          <w:p>
            <w:pPr>
              <w:pStyle w:val="yTable"/>
              <w:spacing w:before="0"/>
              <w:rPr>
                <w:i/>
                <w:sz w:val="18"/>
              </w:rPr>
            </w:pPr>
            <w:r>
              <w:rPr>
                <w:i/>
                <w:sz w:val="18"/>
              </w:rPr>
              <w:t>ciliata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Regelia</w:t>
            </w:r>
          </w:p>
        </w:tc>
        <w:tc>
          <w:tcPr>
            <w:tcW w:w="1645" w:type="dxa"/>
          </w:tcPr>
          <w:p>
            <w:pPr>
              <w:pStyle w:val="yTable"/>
              <w:spacing w:before="0"/>
              <w:rPr>
                <w:i/>
                <w:sz w:val="18"/>
              </w:rPr>
            </w:pPr>
            <w:r>
              <w:rPr>
                <w:i/>
                <w:sz w:val="18"/>
              </w:rPr>
              <w:t>inops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Regelia</w:t>
            </w:r>
          </w:p>
        </w:tc>
        <w:tc>
          <w:tcPr>
            <w:tcW w:w="1645" w:type="dxa"/>
          </w:tcPr>
          <w:p>
            <w:pPr>
              <w:pStyle w:val="yTable"/>
              <w:spacing w:before="0"/>
              <w:rPr>
                <w:i/>
                <w:sz w:val="18"/>
              </w:rPr>
            </w:pPr>
            <w:r>
              <w:rPr>
                <w:i/>
                <w:sz w:val="18"/>
              </w:rPr>
              <w:t>megacephala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Regelia</w:t>
            </w:r>
          </w:p>
        </w:tc>
        <w:tc>
          <w:tcPr>
            <w:tcW w:w="1645" w:type="dxa"/>
          </w:tcPr>
          <w:p>
            <w:pPr>
              <w:pStyle w:val="yTable"/>
              <w:spacing w:before="0"/>
              <w:rPr>
                <w:i/>
                <w:sz w:val="18"/>
              </w:rPr>
            </w:pPr>
            <w:r>
              <w:rPr>
                <w:i/>
                <w:sz w:val="18"/>
              </w:rPr>
              <w:t>velutina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Rehderodendron</w:t>
            </w:r>
          </w:p>
        </w:tc>
        <w:tc>
          <w:tcPr>
            <w:tcW w:w="1645" w:type="dxa"/>
          </w:tcPr>
          <w:p>
            <w:pPr>
              <w:pStyle w:val="yTable"/>
              <w:spacing w:before="0"/>
              <w:rPr>
                <w:i/>
                <w:sz w:val="18"/>
              </w:rPr>
            </w:pPr>
            <w:r>
              <w:rPr>
                <w:i/>
                <w:sz w:val="18"/>
              </w:rPr>
              <w:t>macrocarpum</w:t>
            </w:r>
          </w:p>
        </w:tc>
        <w:tc>
          <w:tcPr>
            <w:tcW w:w="1673" w:type="dxa"/>
          </w:tcPr>
          <w:p>
            <w:pPr>
              <w:pStyle w:val="yTable"/>
              <w:spacing w:before="0"/>
              <w:rPr>
                <w:i/>
                <w:sz w:val="18"/>
              </w:rPr>
            </w:pPr>
          </w:p>
        </w:tc>
        <w:tc>
          <w:tcPr>
            <w:tcW w:w="1729" w:type="dxa"/>
          </w:tcPr>
          <w:p>
            <w:pPr>
              <w:pStyle w:val="yTable"/>
              <w:spacing w:before="0"/>
              <w:rPr>
                <w:i/>
                <w:sz w:val="18"/>
              </w:rPr>
            </w:pPr>
            <w:r>
              <w:rPr>
                <w:i/>
                <w:sz w:val="18"/>
              </w:rPr>
              <w:t>Styracaceae</w:t>
            </w:r>
          </w:p>
        </w:tc>
      </w:tr>
      <w:tr>
        <w:tc>
          <w:tcPr>
            <w:tcW w:w="1757" w:type="dxa"/>
          </w:tcPr>
          <w:p>
            <w:pPr>
              <w:pStyle w:val="yTable"/>
              <w:spacing w:before="0"/>
              <w:rPr>
                <w:i/>
                <w:sz w:val="18"/>
              </w:rPr>
            </w:pPr>
            <w:r>
              <w:rPr>
                <w:i/>
                <w:sz w:val="18"/>
              </w:rPr>
              <w:t>Rehmannia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Gesneriaceae</w:t>
            </w:r>
          </w:p>
        </w:tc>
      </w:tr>
      <w:tr>
        <w:tc>
          <w:tcPr>
            <w:tcW w:w="1757" w:type="dxa"/>
          </w:tcPr>
          <w:p>
            <w:pPr>
              <w:pStyle w:val="yTable"/>
              <w:spacing w:before="0"/>
              <w:rPr>
                <w:i/>
                <w:sz w:val="18"/>
              </w:rPr>
            </w:pPr>
            <w:r>
              <w:rPr>
                <w:i/>
                <w:sz w:val="18"/>
              </w:rPr>
              <w:t>Reichardia</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Reichardia</w:t>
            </w:r>
          </w:p>
        </w:tc>
        <w:tc>
          <w:tcPr>
            <w:tcW w:w="1645" w:type="dxa"/>
          </w:tcPr>
          <w:p>
            <w:pPr>
              <w:pStyle w:val="yTable"/>
              <w:spacing w:before="0"/>
              <w:rPr>
                <w:i/>
                <w:sz w:val="18"/>
              </w:rPr>
            </w:pPr>
            <w:r>
              <w:rPr>
                <w:i/>
                <w:sz w:val="18"/>
              </w:rPr>
              <w:t>tingtiana</w:t>
            </w:r>
          </w:p>
        </w:tc>
        <w:tc>
          <w:tcPr>
            <w:tcW w:w="1673" w:type="dxa"/>
          </w:tcPr>
          <w:p>
            <w:pPr>
              <w:pStyle w:val="yTable"/>
              <w:spacing w:before="0"/>
              <w:rPr>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Reinhardtia</w:t>
            </w:r>
          </w:p>
        </w:tc>
        <w:tc>
          <w:tcPr>
            <w:tcW w:w="1645" w:type="dxa"/>
          </w:tcPr>
          <w:p>
            <w:pPr>
              <w:pStyle w:val="yTable"/>
              <w:spacing w:before="0"/>
              <w:rPr>
                <w:i/>
                <w:sz w:val="18"/>
              </w:rPr>
            </w:pPr>
            <w:r>
              <w:rPr>
                <w:i/>
                <w:sz w:val="18"/>
              </w:rPr>
              <w:t>gracilis</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Reinhardtia</w:t>
            </w:r>
          </w:p>
        </w:tc>
        <w:tc>
          <w:tcPr>
            <w:tcW w:w="1645" w:type="dxa"/>
          </w:tcPr>
          <w:p>
            <w:pPr>
              <w:pStyle w:val="yTable"/>
              <w:spacing w:before="0"/>
              <w:rPr>
                <w:i/>
                <w:sz w:val="18"/>
              </w:rPr>
            </w:pPr>
            <w:r>
              <w:rPr>
                <w:i/>
                <w:sz w:val="18"/>
              </w:rPr>
              <w:t>latisecta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Reinhardtia</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Reinwardtia</w:t>
            </w:r>
          </w:p>
        </w:tc>
        <w:tc>
          <w:tcPr>
            <w:tcW w:w="1645" w:type="dxa"/>
          </w:tcPr>
          <w:p>
            <w:pPr>
              <w:pStyle w:val="yTable"/>
              <w:spacing w:before="0"/>
              <w:rPr>
                <w:i/>
                <w:sz w:val="18"/>
              </w:rPr>
            </w:pPr>
            <w:r>
              <w:rPr>
                <w:i/>
                <w:sz w:val="18"/>
              </w:rPr>
              <w:t>indica</w:t>
            </w:r>
          </w:p>
        </w:tc>
        <w:tc>
          <w:tcPr>
            <w:tcW w:w="1673" w:type="dxa"/>
          </w:tcPr>
          <w:p>
            <w:pPr>
              <w:pStyle w:val="yTable"/>
              <w:spacing w:before="0"/>
              <w:rPr>
                <w:sz w:val="18"/>
              </w:rPr>
            </w:pPr>
          </w:p>
        </w:tc>
        <w:tc>
          <w:tcPr>
            <w:tcW w:w="1729" w:type="dxa"/>
          </w:tcPr>
          <w:p>
            <w:pPr>
              <w:pStyle w:val="yTable"/>
              <w:spacing w:before="0"/>
              <w:rPr>
                <w:i/>
                <w:sz w:val="18"/>
              </w:rPr>
            </w:pPr>
            <w:r>
              <w:rPr>
                <w:i/>
                <w:sz w:val="18"/>
              </w:rPr>
              <w:t>Linaceae</w:t>
            </w:r>
          </w:p>
        </w:tc>
      </w:tr>
      <w:tr>
        <w:tc>
          <w:tcPr>
            <w:tcW w:w="1757" w:type="dxa"/>
          </w:tcPr>
          <w:p>
            <w:pPr>
              <w:pStyle w:val="yTable"/>
              <w:spacing w:before="0"/>
              <w:rPr>
                <w:i/>
                <w:sz w:val="18"/>
              </w:rPr>
            </w:pPr>
            <w:r>
              <w:rPr>
                <w:i/>
                <w:sz w:val="18"/>
              </w:rPr>
              <w:t>Relhania</w:t>
            </w:r>
          </w:p>
        </w:tc>
        <w:tc>
          <w:tcPr>
            <w:tcW w:w="1645" w:type="dxa"/>
          </w:tcPr>
          <w:p>
            <w:pPr>
              <w:pStyle w:val="yTable"/>
              <w:spacing w:before="0"/>
              <w:rPr>
                <w:i/>
                <w:sz w:val="18"/>
              </w:rPr>
            </w:pPr>
            <w:r>
              <w:rPr>
                <w:i/>
                <w:sz w:val="18"/>
              </w:rPr>
              <w:t>pungens</w:t>
            </w:r>
          </w:p>
        </w:tc>
        <w:tc>
          <w:tcPr>
            <w:tcW w:w="1673" w:type="dxa"/>
          </w:tcPr>
          <w:p>
            <w:pPr>
              <w:pStyle w:val="yTable"/>
              <w:spacing w:before="0"/>
              <w:rPr>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Renanthera</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Renealmia</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Zingiberaceae</w:t>
            </w:r>
          </w:p>
        </w:tc>
      </w:tr>
      <w:tr>
        <w:tc>
          <w:tcPr>
            <w:tcW w:w="1757" w:type="dxa"/>
          </w:tcPr>
          <w:p>
            <w:pPr>
              <w:pStyle w:val="yTable"/>
              <w:spacing w:before="0"/>
              <w:rPr>
                <w:i/>
                <w:sz w:val="18"/>
              </w:rPr>
            </w:pPr>
            <w:r>
              <w:rPr>
                <w:i/>
                <w:sz w:val="18"/>
              </w:rPr>
              <w:t>Reseda</w:t>
            </w:r>
          </w:p>
        </w:tc>
        <w:tc>
          <w:tcPr>
            <w:tcW w:w="1645" w:type="dxa"/>
          </w:tcPr>
          <w:p>
            <w:pPr>
              <w:pStyle w:val="yTable"/>
              <w:spacing w:before="0"/>
              <w:rPr>
                <w:i/>
                <w:sz w:val="18"/>
              </w:rPr>
            </w:pPr>
            <w:r>
              <w:rPr>
                <w:i/>
                <w:sz w:val="18"/>
              </w:rPr>
              <w:t>alba</w:t>
            </w:r>
          </w:p>
        </w:tc>
        <w:tc>
          <w:tcPr>
            <w:tcW w:w="1673" w:type="dxa"/>
          </w:tcPr>
          <w:p>
            <w:pPr>
              <w:pStyle w:val="yTable"/>
              <w:spacing w:before="0"/>
              <w:rPr>
                <w:sz w:val="18"/>
              </w:rPr>
            </w:pPr>
          </w:p>
        </w:tc>
        <w:tc>
          <w:tcPr>
            <w:tcW w:w="1729" w:type="dxa"/>
          </w:tcPr>
          <w:p>
            <w:pPr>
              <w:pStyle w:val="yTable"/>
              <w:spacing w:before="0"/>
              <w:rPr>
                <w:i/>
                <w:sz w:val="18"/>
              </w:rPr>
            </w:pPr>
            <w:r>
              <w:rPr>
                <w:i/>
                <w:sz w:val="18"/>
              </w:rPr>
              <w:t>Resedaceae</w:t>
            </w:r>
          </w:p>
        </w:tc>
      </w:tr>
      <w:tr>
        <w:tc>
          <w:tcPr>
            <w:tcW w:w="1757" w:type="dxa"/>
          </w:tcPr>
          <w:p>
            <w:pPr>
              <w:pStyle w:val="yTable"/>
              <w:spacing w:before="0"/>
              <w:rPr>
                <w:i/>
                <w:sz w:val="18"/>
              </w:rPr>
            </w:pPr>
            <w:r>
              <w:rPr>
                <w:i/>
                <w:sz w:val="18"/>
              </w:rPr>
              <w:t>Reseda</w:t>
            </w:r>
          </w:p>
        </w:tc>
        <w:tc>
          <w:tcPr>
            <w:tcW w:w="1645" w:type="dxa"/>
          </w:tcPr>
          <w:p>
            <w:pPr>
              <w:pStyle w:val="yTable"/>
              <w:spacing w:before="0"/>
              <w:rPr>
                <w:i/>
                <w:sz w:val="18"/>
              </w:rPr>
            </w:pPr>
            <w:r>
              <w:rPr>
                <w:i/>
                <w:sz w:val="18"/>
              </w:rPr>
              <w:t>lutea</w:t>
            </w:r>
          </w:p>
        </w:tc>
        <w:tc>
          <w:tcPr>
            <w:tcW w:w="1673" w:type="dxa"/>
          </w:tcPr>
          <w:p>
            <w:pPr>
              <w:pStyle w:val="yTable"/>
              <w:spacing w:before="0"/>
              <w:rPr>
                <w:sz w:val="18"/>
              </w:rPr>
            </w:pPr>
          </w:p>
        </w:tc>
        <w:tc>
          <w:tcPr>
            <w:tcW w:w="1729" w:type="dxa"/>
          </w:tcPr>
          <w:p>
            <w:pPr>
              <w:pStyle w:val="yTable"/>
              <w:spacing w:before="0"/>
              <w:rPr>
                <w:i/>
                <w:sz w:val="18"/>
              </w:rPr>
            </w:pPr>
            <w:r>
              <w:rPr>
                <w:i/>
                <w:sz w:val="18"/>
              </w:rPr>
              <w:t>Resedaceae</w:t>
            </w:r>
          </w:p>
        </w:tc>
      </w:tr>
      <w:tr>
        <w:tc>
          <w:tcPr>
            <w:tcW w:w="1757" w:type="dxa"/>
          </w:tcPr>
          <w:p>
            <w:pPr>
              <w:pStyle w:val="yTable"/>
              <w:spacing w:before="0"/>
              <w:rPr>
                <w:i/>
                <w:sz w:val="18"/>
              </w:rPr>
            </w:pPr>
            <w:r>
              <w:rPr>
                <w:i/>
                <w:sz w:val="18"/>
              </w:rPr>
              <w:t>Reseda</w:t>
            </w:r>
          </w:p>
        </w:tc>
        <w:tc>
          <w:tcPr>
            <w:tcW w:w="1645" w:type="dxa"/>
          </w:tcPr>
          <w:p>
            <w:pPr>
              <w:pStyle w:val="yTable"/>
              <w:spacing w:before="0"/>
              <w:rPr>
                <w:i/>
                <w:sz w:val="18"/>
              </w:rPr>
            </w:pPr>
            <w:r>
              <w:rPr>
                <w:i/>
                <w:sz w:val="18"/>
              </w:rPr>
              <w:t>luteola</w:t>
            </w:r>
          </w:p>
        </w:tc>
        <w:tc>
          <w:tcPr>
            <w:tcW w:w="1673" w:type="dxa"/>
          </w:tcPr>
          <w:p>
            <w:pPr>
              <w:pStyle w:val="yTable"/>
              <w:spacing w:before="0"/>
              <w:rPr>
                <w:sz w:val="18"/>
              </w:rPr>
            </w:pPr>
          </w:p>
        </w:tc>
        <w:tc>
          <w:tcPr>
            <w:tcW w:w="1729" w:type="dxa"/>
          </w:tcPr>
          <w:p>
            <w:pPr>
              <w:pStyle w:val="yTable"/>
              <w:spacing w:before="0"/>
              <w:rPr>
                <w:i/>
                <w:sz w:val="18"/>
              </w:rPr>
            </w:pPr>
            <w:r>
              <w:rPr>
                <w:i/>
                <w:sz w:val="18"/>
              </w:rPr>
              <w:t>Resedaceae</w:t>
            </w:r>
          </w:p>
        </w:tc>
      </w:tr>
      <w:tr>
        <w:tc>
          <w:tcPr>
            <w:tcW w:w="1757" w:type="dxa"/>
          </w:tcPr>
          <w:p>
            <w:pPr>
              <w:pStyle w:val="yTable"/>
              <w:spacing w:before="0"/>
              <w:rPr>
                <w:i/>
                <w:sz w:val="18"/>
              </w:rPr>
            </w:pPr>
            <w:r>
              <w:rPr>
                <w:i/>
                <w:sz w:val="18"/>
              </w:rPr>
              <w:t>Reseda</w:t>
            </w:r>
          </w:p>
        </w:tc>
        <w:tc>
          <w:tcPr>
            <w:tcW w:w="1645" w:type="dxa"/>
          </w:tcPr>
          <w:p>
            <w:pPr>
              <w:pStyle w:val="yTable"/>
              <w:spacing w:before="0"/>
              <w:rPr>
                <w:i/>
                <w:sz w:val="18"/>
              </w:rPr>
            </w:pPr>
            <w:r>
              <w:rPr>
                <w:i/>
                <w:sz w:val="18"/>
              </w:rPr>
              <w:t>odorata</w:t>
            </w:r>
          </w:p>
        </w:tc>
        <w:tc>
          <w:tcPr>
            <w:tcW w:w="1673" w:type="dxa"/>
          </w:tcPr>
          <w:p>
            <w:pPr>
              <w:pStyle w:val="yTable"/>
              <w:spacing w:before="0"/>
              <w:rPr>
                <w:sz w:val="18"/>
              </w:rPr>
            </w:pPr>
          </w:p>
        </w:tc>
        <w:tc>
          <w:tcPr>
            <w:tcW w:w="1729" w:type="dxa"/>
          </w:tcPr>
          <w:p>
            <w:pPr>
              <w:pStyle w:val="yTable"/>
              <w:spacing w:before="0"/>
              <w:rPr>
                <w:i/>
                <w:sz w:val="18"/>
              </w:rPr>
            </w:pPr>
            <w:r>
              <w:rPr>
                <w:i/>
                <w:sz w:val="18"/>
              </w:rPr>
              <w:t>Resedaceae</w:t>
            </w:r>
          </w:p>
        </w:tc>
      </w:tr>
      <w:tr>
        <w:tc>
          <w:tcPr>
            <w:tcW w:w="1757" w:type="dxa"/>
          </w:tcPr>
          <w:p>
            <w:pPr>
              <w:pStyle w:val="yTable"/>
              <w:spacing w:before="0"/>
              <w:rPr>
                <w:i/>
                <w:sz w:val="18"/>
              </w:rPr>
            </w:pPr>
            <w:r>
              <w:rPr>
                <w:i/>
                <w:sz w:val="18"/>
              </w:rPr>
              <w:t>Reseda</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Resedaceae</w:t>
            </w:r>
          </w:p>
        </w:tc>
      </w:tr>
      <w:tr>
        <w:tc>
          <w:tcPr>
            <w:tcW w:w="1757" w:type="dxa"/>
          </w:tcPr>
          <w:p>
            <w:pPr>
              <w:pStyle w:val="yTable"/>
              <w:spacing w:before="0"/>
              <w:rPr>
                <w:i/>
                <w:sz w:val="18"/>
              </w:rPr>
            </w:pPr>
            <w:r>
              <w:rPr>
                <w:i/>
                <w:sz w:val="18"/>
              </w:rPr>
              <w:t>Restio</w:t>
            </w:r>
          </w:p>
        </w:tc>
        <w:tc>
          <w:tcPr>
            <w:tcW w:w="1645" w:type="dxa"/>
          </w:tcPr>
          <w:p>
            <w:pPr>
              <w:pStyle w:val="yTable"/>
              <w:spacing w:before="0"/>
              <w:rPr>
                <w:i/>
                <w:sz w:val="18"/>
              </w:rPr>
            </w:pPr>
            <w:r>
              <w:rPr>
                <w:i/>
                <w:sz w:val="18"/>
              </w:rPr>
              <w:t>amblycoleus</w:t>
            </w:r>
          </w:p>
        </w:tc>
        <w:tc>
          <w:tcPr>
            <w:tcW w:w="1673" w:type="dxa"/>
          </w:tcPr>
          <w:p>
            <w:pPr>
              <w:pStyle w:val="yTable"/>
              <w:spacing w:before="0"/>
              <w:rPr>
                <w:sz w:val="18"/>
              </w:rPr>
            </w:pPr>
          </w:p>
        </w:tc>
        <w:tc>
          <w:tcPr>
            <w:tcW w:w="1729" w:type="dxa"/>
          </w:tcPr>
          <w:p>
            <w:pPr>
              <w:pStyle w:val="yTable"/>
              <w:spacing w:before="0"/>
              <w:rPr>
                <w:i/>
                <w:sz w:val="18"/>
              </w:rPr>
            </w:pPr>
            <w:r>
              <w:rPr>
                <w:i/>
                <w:sz w:val="18"/>
              </w:rPr>
              <w:t>Restionaceae</w:t>
            </w:r>
          </w:p>
        </w:tc>
      </w:tr>
      <w:tr>
        <w:tc>
          <w:tcPr>
            <w:tcW w:w="1757" w:type="dxa"/>
          </w:tcPr>
          <w:p>
            <w:pPr>
              <w:pStyle w:val="yTable"/>
              <w:spacing w:before="0"/>
              <w:rPr>
                <w:i/>
                <w:sz w:val="18"/>
              </w:rPr>
            </w:pPr>
            <w:r>
              <w:rPr>
                <w:i/>
                <w:sz w:val="18"/>
              </w:rPr>
              <w:t>Restio</w:t>
            </w:r>
          </w:p>
        </w:tc>
        <w:tc>
          <w:tcPr>
            <w:tcW w:w="1645" w:type="dxa"/>
          </w:tcPr>
          <w:p>
            <w:pPr>
              <w:pStyle w:val="yTable"/>
              <w:spacing w:before="0"/>
              <w:rPr>
                <w:i/>
                <w:sz w:val="18"/>
              </w:rPr>
            </w:pPr>
            <w:r>
              <w:rPr>
                <w:i/>
                <w:sz w:val="18"/>
              </w:rPr>
              <w:t>complanatus</w:t>
            </w:r>
          </w:p>
        </w:tc>
        <w:tc>
          <w:tcPr>
            <w:tcW w:w="1673" w:type="dxa"/>
          </w:tcPr>
          <w:p>
            <w:pPr>
              <w:pStyle w:val="yTable"/>
              <w:spacing w:before="0"/>
              <w:rPr>
                <w:sz w:val="18"/>
              </w:rPr>
            </w:pPr>
          </w:p>
        </w:tc>
        <w:tc>
          <w:tcPr>
            <w:tcW w:w="1729" w:type="dxa"/>
          </w:tcPr>
          <w:p>
            <w:pPr>
              <w:pStyle w:val="yTable"/>
              <w:spacing w:before="0"/>
              <w:rPr>
                <w:i/>
                <w:sz w:val="18"/>
              </w:rPr>
            </w:pPr>
            <w:r>
              <w:rPr>
                <w:i/>
                <w:sz w:val="18"/>
              </w:rPr>
              <w:t>Restionaceae</w:t>
            </w:r>
          </w:p>
        </w:tc>
      </w:tr>
      <w:tr>
        <w:tc>
          <w:tcPr>
            <w:tcW w:w="1757" w:type="dxa"/>
          </w:tcPr>
          <w:p>
            <w:pPr>
              <w:pStyle w:val="yTable"/>
              <w:spacing w:before="0"/>
              <w:rPr>
                <w:i/>
                <w:sz w:val="18"/>
              </w:rPr>
            </w:pPr>
            <w:r>
              <w:rPr>
                <w:i/>
                <w:sz w:val="18"/>
              </w:rPr>
              <w:t>Restio</w:t>
            </w:r>
          </w:p>
        </w:tc>
        <w:tc>
          <w:tcPr>
            <w:tcW w:w="1645" w:type="dxa"/>
          </w:tcPr>
          <w:p>
            <w:pPr>
              <w:pStyle w:val="yTable"/>
              <w:spacing w:before="0"/>
              <w:rPr>
                <w:i/>
                <w:sz w:val="18"/>
              </w:rPr>
            </w:pPr>
            <w:r>
              <w:rPr>
                <w:i/>
                <w:sz w:val="18"/>
              </w:rPr>
              <w:t>tetraphyllus</w:t>
            </w:r>
          </w:p>
        </w:tc>
        <w:tc>
          <w:tcPr>
            <w:tcW w:w="1673" w:type="dxa"/>
          </w:tcPr>
          <w:p>
            <w:pPr>
              <w:pStyle w:val="yTable"/>
              <w:spacing w:before="0"/>
              <w:rPr>
                <w:sz w:val="18"/>
              </w:rPr>
            </w:pPr>
          </w:p>
        </w:tc>
        <w:tc>
          <w:tcPr>
            <w:tcW w:w="1729" w:type="dxa"/>
          </w:tcPr>
          <w:p>
            <w:pPr>
              <w:pStyle w:val="yTable"/>
              <w:spacing w:before="0"/>
              <w:rPr>
                <w:i/>
                <w:sz w:val="18"/>
              </w:rPr>
            </w:pPr>
            <w:r>
              <w:rPr>
                <w:i/>
                <w:sz w:val="18"/>
              </w:rPr>
              <w:t>Restionaceae</w:t>
            </w:r>
          </w:p>
        </w:tc>
      </w:tr>
      <w:tr>
        <w:tc>
          <w:tcPr>
            <w:tcW w:w="1757" w:type="dxa"/>
          </w:tcPr>
          <w:p>
            <w:pPr>
              <w:pStyle w:val="yTable"/>
              <w:spacing w:before="0"/>
              <w:rPr>
                <w:i/>
                <w:sz w:val="18"/>
              </w:rPr>
            </w:pPr>
            <w:r>
              <w:rPr>
                <w:i/>
                <w:sz w:val="18"/>
              </w:rPr>
              <w:t xml:space="preserve">Restio </w:t>
            </w:r>
          </w:p>
        </w:tc>
        <w:tc>
          <w:tcPr>
            <w:tcW w:w="1645" w:type="dxa"/>
          </w:tcPr>
          <w:p>
            <w:pPr>
              <w:pStyle w:val="yTable"/>
              <w:spacing w:before="0"/>
              <w:rPr>
                <w:i/>
                <w:sz w:val="18"/>
              </w:rPr>
            </w:pPr>
            <w:r>
              <w:rPr>
                <w:i/>
                <w:sz w:val="18"/>
              </w:rPr>
              <w:t xml:space="preserve">dispar </w:t>
            </w:r>
          </w:p>
        </w:tc>
        <w:tc>
          <w:tcPr>
            <w:tcW w:w="1673" w:type="dxa"/>
          </w:tcPr>
          <w:p>
            <w:pPr>
              <w:pStyle w:val="yTable"/>
              <w:spacing w:before="0"/>
              <w:rPr>
                <w:sz w:val="18"/>
              </w:rPr>
            </w:pPr>
          </w:p>
        </w:tc>
        <w:tc>
          <w:tcPr>
            <w:tcW w:w="1729" w:type="dxa"/>
          </w:tcPr>
          <w:p>
            <w:pPr>
              <w:pStyle w:val="yTable"/>
              <w:spacing w:before="0"/>
              <w:rPr>
                <w:i/>
                <w:sz w:val="18"/>
              </w:rPr>
            </w:pPr>
            <w:r>
              <w:rPr>
                <w:i/>
                <w:sz w:val="18"/>
              </w:rPr>
              <w:t>Restionaceae</w:t>
            </w:r>
          </w:p>
        </w:tc>
      </w:tr>
      <w:tr>
        <w:tc>
          <w:tcPr>
            <w:tcW w:w="1757" w:type="dxa"/>
          </w:tcPr>
          <w:p>
            <w:pPr>
              <w:pStyle w:val="yTable"/>
              <w:spacing w:before="0"/>
              <w:rPr>
                <w:i/>
                <w:sz w:val="18"/>
              </w:rPr>
            </w:pPr>
            <w:r>
              <w:rPr>
                <w:i/>
                <w:sz w:val="18"/>
              </w:rPr>
              <w:t>Restrepia</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Retama</w:t>
            </w:r>
          </w:p>
        </w:tc>
        <w:tc>
          <w:tcPr>
            <w:tcW w:w="1645" w:type="dxa"/>
          </w:tcPr>
          <w:p>
            <w:pPr>
              <w:pStyle w:val="yTable"/>
              <w:spacing w:before="0"/>
              <w:rPr>
                <w:i/>
                <w:sz w:val="18"/>
              </w:rPr>
            </w:pPr>
            <w:r>
              <w:rPr>
                <w:i/>
                <w:sz w:val="18"/>
              </w:rPr>
              <w:t>monosperma</w:t>
            </w:r>
          </w:p>
        </w:tc>
        <w:tc>
          <w:tcPr>
            <w:tcW w:w="1673" w:type="dxa"/>
          </w:tcPr>
          <w:p>
            <w:pPr>
              <w:pStyle w:val="yTable"/>
              <w:spacing w:before="0"/>
              <w:rPr>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Retama</w:t>
            </w:r>
          </w:p>
        </w:tc>
        <w:tc>
          <w:tcPr>
            <w:tcW w:w="1645" w:type="dxa"/>
          </w:tcPr>
          <w:p>
            <w:pPr>
              <w:pStyle w:val="yTable"/>
              <w:spacing w:before="0"/>
              <w:rPr>
                <w:i/>
                <w:sz w:val="18"/>
              </w:rPr>
            </w:pPr>
            <w:r>
              <w:rPr>
                <w:i/>
                <w:sz w:val="18"/>
              </w:rPr>
              <w:t>sphaerocarpa</w:t>
            </w:r>
          </w:p>
        </w:tc>
        <w:tc>
          <w:tcPr>
            <w:tcW w:w="1673" w:type="dxa"/>
          </w:tcPr>
          <w:p>
            <w:pPr>
              <w:pStyle w:val="yTable"/>
              <w:spacing w:before="0"/>
              <w:rPr>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Retispatha</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Rhagodia</w:t>
            </w:r>
          </w:p>
        </w:tc>
        <w:tc>
          <w:tcPr>
            <w:tcW w:w="1645" w:type="dxa"/>
          </w:tcPr>
          <w:p>
            <w:pPr>
              <w:pStyle w:val="yTable"/>
              <w:spacing w:before="0"/>
              <w:rPr>
                <w:i/>
                <w:sz w:val="18"/>
              </w:rPr>
            </w:pPr>
            <w:r>
              <w:rPr>
                <w:i/>
                <w:sz w:val="18"/>
              </w:rPr>
              <w:t>nutans</w:t>
            </w:r>
          </w:p>
        </w:tc>
        <w:tc>
          <w:tcPr>
            <w:tcW w:w="1673" w:type="dxa"/>
          </w:tcPr>
          <w:p>
            <w:pPr>
              <w:pStyle w:val="yTable"/>
              <w:spacing w:before="0"/>
              <w:rPr>
                <w:i/>
                <w:sz w:val="18"/>
              </w:rPr>
            </w:pPr>
          </w:p>
        </w:tc>
        <w:tc>
          <w:tcPr>
            <w:tcW w:w="1729" w:type="dxa"/>
          </w:tcPr>
          <w:p>
            <w:pPr>
              <w:pStyle w:val="yTable"/>
              <w:spacing w:before="0"/>
              <w:rPr>
                <w:i/>
                <w:sz w:val="18"/>
              </w:rPr>
            </w:pPr>
            <w:r>
              <w:rPr>
                <w:i/>
                <w:sz w:val="18"/>
              </w:rPr>
              <w:t>Chenopodiaceae</w:t>
            </w:r>
          </w:p>
        </w:tc>
      </w:tr>
      <w:tr>
        <w:tc>
          <w:tcPr>
            <w:tcW w:w="1757" w:type="dxa"/>
          </w:tcPr>
          <w:p>
            <w:pPr>
              <w:pStyle w:val="yTable"/>
              <w:spacing w:before="0"/>
              <w:rPr>
                <w:i/>
                <w:sz w:val="18"/>
              </w:rPr>
            </w:pPr>
            <w:r>
              <w:rPr>
                <w:i/>
                <w:sz w:val="18"/>
              </w:rPr>
              <w:t>Rhagodia</w:t>
            </w:r>
          </w:p>
        </w:tc>
        <w:tc>
          <w:tcPr>
            <w:tcW w:w="1645" w:type="dxa"/>
          </w:tcPr>
          <w:p>
            <w:pPr>
              <w:pStyle w:val="yTable"/>
              <w:spacing w:before="0"/>
              <w:rPr>
                <w:i/>
                <w:sz w:val="18"/>
              </w:rPr>
            </w:pPr>
            <w:r>
              <w:rPr>
                <w:i/>
                <w:sz w:val="18"/>
              </w:rPr>
              <w:t>spinescens</w:t>
            </w:r>
          </w:p>
        </w:tc>
        <w:tc>
          <w:tcPr>
            <w:tcW w:w="1673" w:type="dxa"/>
          </w:tcPr>
          <w:p>
            <w:pPr>
              <w:pStyle w:val="yTable"/>
              <w:spacing w:before="0"/>
              <w:rPr>
                <w:i/>
                <w:sz w:val="18"/>
              </w:rPr>
            </w:pPr>
          </w:p>
        </w:tc>
        <w:tc>
          <w:tcPr>
            <w:tcW w:w="1729" w:type="dxa"/>
          </w:tcPr>
          <w:p>
            <w:pPr>
              <w:pStyle w:val="yTable"/>
              <w:spacing w:before="0"/>
              <w:rPr>
                <w:i/>
                <w:sz w:val="18"/>
              </w:rPr>
            </w:pPr>
            <w:r>
              <w:rPr>
                <w:i/>
                <w:sz w:val="18"/>
              </w:rPr>
              <w:t>Chenopodiaceae</w:t>
            </w:r>
          </w:p>
        </w:tc>
      </w:tr>
      <w:tr>
        <w:tc>
          <w:tcPr>
            <w:tcW w:w="1757" w:type="dxa"/>
          </w:tcPr>
          <w:p>
            <w:pPr>
              <w:pStyle w:val="yTable"/>
              <w:spacing w:before="0"/>
              <w:rPr>
                <w:i/>
                <w:sz w:val="18"/>
              </w:rPr>
            </w:pPr>
            <w:r>
              <w:rPr>
                <w:i/>
                <w:sz w:val="18"/>
              </w:rPr>
              <w:t>Rhamnus</w:t>
            </w:r>
          </w:p>
        </w:tc>
        <w:tc>
          <w:tcPr>
            <w:tcW w:w="1645" w:type="dxa"/>
          </w:tcPr>
          <w:p>
            <w:pPr>
              <w:pStyle w:val="yTable"/>
              <w:spacing w:before="0"/>
              <w:rPr>
                <w:i/>
                <w:sz w:val="18"/>
              </w:rPr>
            </w:pPr>
            <w:r>
              <w:rPr>
                <w:i/>
                <w:sz w:val="18"/>
              </w:rPr>
              <w:t>alaternus</w:t>
            </w:r>
          </w:p>
        </w:tc>
        <w:tc>
          <w:tcPr>
            <w:tcW w:w="1673" w:type="dxa"/>
          </w:tcPr>
          <w:p>
            <w:pPr>
              <w:pStyle w:val="yTable"/>
              <w:spacing w:before="0"/>
              <w:rPr>
                <w:i/>
                <w:sz w:val="18"/>
              </w:rPr>
            </w:pPr>
          </w:p>
        </w:tc>
        <w:tc>
          <w:tcPr>
            <w:tcW w:w="1729" w:type="dxa"/>
          </w:tcPr>
          <w:p>
            <w:pPr>
              <w:pStyle w:val="yTable"/>
              <w:spacing w:before="0"/>
              <w:rPr>
                <w:i/>
                <w:sz w:val="18"/>
              </w:rPr>
            </w:pPr>
            <w:r>
              <w:rPr>
                <w:i/>
                <w:sz w:val="18"/>
              </w:rPr>
              <w:t>Rhamnaceae</w:t>
            </w:r>
          </w:p>
        </w:tc>
      </w:tr>
      <w:tr>
        <w:tc>
          <w:tcPr>
            <w:tcW w:w="1757" w:type="dxa"/>
          </w:tcPr>
          <w:p>
            <w:pPr>
              <w:pStyle w:val="yTable"/>
              <w:spacing w:before="0"/>
              <w:rPr>
                <w:i/>
                <w:sz w:val="18"/>
              </w:rPr>
            </w:pPr>
            <w:r>
              <w:rPr>
                <w:i/>
                <w:sz w:val="18"/>
              </w:rPr>
              <w:t>Rhamnus</w:t>
            </w:r>
          </w:p>
        </w:tc>
        <w:tc>
          <w:tcPr>
            <w:tcW w:w="1645" w:type="dxa"/>
          </w:tcPr>
          <w:p>
            <w:pPr>
              <w:pStyle w:val="yTable"/>
              <w:spacing w:before="0"/>
              <w:rPr>
                <w:i/>
                <w:sz w:val="18"/>
              </w:rPr>
            </w:pPr>
            <w:r>
              <w:rPr>
                <w:i/>
                <w:sz w:val="18"/>
              </w:rPr>
              <w:t>carthartica</w:t>
            </w:r>
          </w:p>
        </w:tc>
        <w:tc>
          <w:tcPr>
            <w:tcW w:w="1673" w:type="dxa"/>
          </w:tcPr>
          <w:p>
            <w:pPr>
              <w:pStyle w:val="yTable"/>
              <w:spacing w:before="0"/>
              <w:rPr>
                <w:i/>
                <w:sz w:val="18"/>
              </w:rPr>
            </w:pPr>
          </w:p>
        </w:tc>
        <w:tc>
          <w:tcPr>
            <w:tcW w:w="1729" w:type="dxa"/>
          </w:tcPr>
          <w:p>
            <w:pPr>
              <w:pStyle w:val="yTable"/>
              <w:spacing w:before="0"/>
              <w:rPr>
                <w:i/>
                <w:sz w:val="18"/>
              </w:rPr>
            </w:pPr>
            <w:r>
              <w:rPr>
                <w:i/>
                <w:sz w:val="18"/>
              </w:rPr>
              <w:t>Rhamnaceae</w:t>
            </w:r>
          </w:p>
        </w:tc>
      </w:tr>
      <w:tr>
        <w:tc>
          <w:tcPr>
            <w:tcW w:w="1757" w:type="dxa"/>
          </w:tcPr>
          <w:p>
            <w:pPr>
              <w:pStyle w:val="yTable"/>
              <w:spacing w:before="0"/>
              <w:rPr>
                <w:i/>
                <w:sz w:val="18"/>
              </w:rPr>
            </w:pPr>
            <w:r>
              <w:rPr>
                <w:i/>
                <w:sz w:val="18"/>
              </w:rPr>
              <w:t>Rhamnus</w:t>
            </w:r>
          </w:p>
        </w:tc>
        <w:tc>
          <w:tcPr>
            <w:tcW w:w="1645" w:type="dxa"/>
          </w:tcPr>
          <w:p>
            <w:pPr>
              <w:pStyle w:val="yTable"/>
              <w:spacing w:before="0"/>
              <w:rPr>
                <w:i/>
                <w:sz w:val="18"/>
              </w:rPr>
            </w:pPr>
            <w:r>
              <w:rPr>
                <w:i/>
                <w:sz w:val="18"/>
              </w:rPr>
              <w:t>purshiana</w:t>
            </w:r>
          </w:p>
        </w:tc>
        <w:tc>
          <w:tcPr>
            <w:tcW w:w="1673" w:type="dxa"/>
          </w:tcPr>
          <w:p>
            <w:pPr>
              <w:pStyle w:val="yTable"/>
              <w:spacing w:before="0"/>
              <w:rPr>
                <w:i/>
                <w:sz w:val="18"/>
              </w:rPr>
            </w:pPr>
          </w:p>
        </w:tc>
        <w:tc>
          <w:tcPr>
            <w:tcW w:w="1729" w:type="dxa"/>
          </w:tcPr>
          <w:p>
            <w:pPr>
              <w:pStyle w:val="yTable"/>
              <w:spacing w:before="0"/>
              <w:rPr>
                <w:i/>
                <w:sz w:val="18"/>
              </w:rPr>
            </w:pPr>
            <w:r>
              <w:rPr>
                <w:i/>
                <w:sz w:val="18"/>
              </w:rPr>
              <w:t>Rhamnaceae</w:t>
            </w:r>
          </w:p>
        </w:tc>
      </w:tr>
      <w:tr>
        <w:tc>
          <w:tcPr>
            <w:tcW w:w="1757" w:type="dxa"/>
          </w:tcPr>
          <w:p>
            <w:pPr>
              <w:pStyle w:val="yTable"/>
              <w:spacing w:before="0"/>
              <w:rPr>
                <w:i/>
                <w:sz w:val="18"/>
              </w:rPr>
            </w:pPr>
            <w:r>
              <w:rPr>
                <w:i/>
                <w:sz w:val="18"/>
              </w:rPr>
              <w:t>Rhamnus</w:t>
            </w:r>
          </w:p>
        </w:tc>
        <w:tc>
          <w:tcPr>
            <w:tcW w:w="1645" w:type="dxa"/>
          </w:tcPr>
          <w:p>
            <w:pPr>
              <w:pStyle w:val="yTable"/>
              <w:spacing w:before="0"/>
              <w:rPr>
                <w:i/>
                <w:sz w:val="18"/>
              </w:rPr>
            </w:pPr>
            <w:r>
              <w:rPr>
                <w:i/>
                <w:sz w:val="18"/>
              </w:rPr>
              <w:t>thea</w:t>
            </w:r>
          </w:p>
        </w:tc>
        <w:tc>
          <w:tcPr>
            <w:tcW w:w="1673" w:type="dxa"/>
          </w:tcPr>
          <w:p>
            <w:pPr>
              <w:pStyle w:val="yTable"/>
              <w:spacing w:before="0"/>
              <w:rPr>
                <w:i/>
                <w:sz w:val="18"/>
              </w:rPr>
            </w:pPr>
          </w:p>
        </w:tc>
        <w:tc>
          <w:tcPr>
            <w:tcW w:w="1729" w:type="dxa"/>
          </w:tcPr>
          <w:p>
            <w:pPr>
              <w:pStyle w:val="yTable"/>
              <w:spacing w:before="0"/>
              <w:rPr>
                <w:i/>
                <w:sz w:val="18"/>
              </w:rPr>
            </w:pPr>
            <w:r>
              <w:rPr>
                <w:i/>
                <w:sz w:val="18"/>
              </w:rPr>
              <w:t>Rhamnaceae</w:t>
            </w:r>
          </w:p>
        </w:tc>
      </w:tr>
      <w:tr>
        <w:tc>
          <w:tcPr>
            <w:tcW w:w="1757" w:type="dxa"/>
          </w:tcPr>
          <w:p>
            <w:pPr>
              <w:pStyle w:val="yTable"/>
              <w:spacing w:before="0"/>
              <w:rPr>
                <w:i/>
                <w:sz w:val="18"/>
              </w:rPr>
            </w:pPr>
            <w:r>
              <w:rPr>
                <w:i/>
                <w:sz w:val="18"/>
              </w:rPr>
              <w:t>Rhamnus</w:t>
            </w:r>
          </w:p>
        </w:tc>
        <w:tc>
          <w:tcPr>
            <w:tcW w:w="1645" w:type="dxa"/>
          </w:tcPr>
          <w:p>
            <w:pPr>
              <w:pStyle w:val="yTable"/>
              <w:spacing w:before="0"/>
              <w:rPr>
                <w:i/>
                <w:sz w:val="18"/>
              </w:rPr>
            </w:pPr>
            <w:r>
              <w:rPr>
                <w:i/>
                <w:sz w:val="18"/>
              </w:rPr>
              <w:t>theezans</w:t>
            </w:r>
          </w:p>
        </w:tc>
        <w:tc>
          <w:tcPr>
            <w:tcW w:w="1673" w:type="dxa"/>
          </w:tcPr>
          <w:p>
            <w:pPr>
              <w:pStyle w:val="yTable"/>
              <w:spacing w:before="0"/>
              <w:rPr>
                <w:i/>
                <w:sz w:val="18"/>
              </w:rPr>
            </w:pPr>
          </w:p>
        </w:tc>
        <w:tc>
          <w:tcPr>
            <w:tcW w:w="1729" w:type="dxa"/>
          </w:tcPr>
          <w:p>
            <w:pPr>
              <w:pStyle w:val="yTable"/>
              <w:spacing w:before="0"/>
              <w:rPr>
                <w:i/>
                <w:sz w:val="18"/>
              </w:rPr>
            </w:pPr>
            <w:r>
              <w:rPr>
                <w:i/>
                <w:sz w:val="18"/>
              </w:rPr>
              <w:t>Rhamnaceae</w:t>
            </w:r>
          </w:p>
        </w:tc>
      </w:tr>
      <w:tr>
        <w:tc>
          <w:tcPr>
            <w:tcW w:w="1757" w:type="dxa"/>
          </w:tcPr>
          <w:p>
            <w:pPr>
              <w:pStyle w:val="yTable"/>
              <w:spacing w:before="0"/>
              <w:rPr>
                <w:i/>
                <w:sz w:val="18"/>
              </w:rPr>
            </w:pPr>
            <w:r>
              <w:rPr>
                <w:i/>
                <w:sz w:val="18"/>
              </w:rPr>
              <w:t>Rhaphiolepis</w:t>
            </w:r>
          </w:p>
        </w:tc>
        <w:tc>
          <w:tcPr>
            <w:tcW w:w="1645" w:type="dxa"/>
          </w:tcPr>
          <w:p>
            <w:pPr>
              <w:pStyle w:val="yTable"/>
              <w:spacing w:before="0"/>
              <w:rPr>
                <w:i/>
                <w:sz w:val="18"/>
              </w:rPr>
            </w:pPr>
            <w:r>
              <w:rPr>
                <w:i/>
                <w:sz w:val="18"/>
              </w:rPr>
              <w:t>delacouri</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Rhaphiolepis</w:t>
            </w:r>
          </w:p>
        </w:tc>
        <w:tc>
          <w:tcPr>
            <w:tcW w:w="1645" w:type="dxa"/>
          </w:tcPr>
          <w:p>
            <w:pPr>
              <w:pStyle w:val="yTable"/>
              <w:spacing w:before="0"/>
              <w:rPr>
                <w:i/>
                <w:sz w:val="18"/>
              </w:rPr>
            </w:pPr>
            <w:r>
              <w:rPr>
                <w:i/>
                <w:sz w:val="18"/>
              </w:rPr>
              <w:t>fergusonii</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Rhaphiolepis</w:t>
            </w:r>
          </w:p>
        </w:tc>
        <w:tc>
          <w:tcPr>
            <w:tcW w:w="1645" w:type="dxa"/>
          </w:tcPr>
          <w:p>
            <w:pPr>
              <w:pStyle w:val="yTable"/>
              <w:spacing w:before="0"/>
              <w:rPr>
                <w:i/>
                <w:sz w:val="18"/>
              </w:rPr>
            </w:pPr>
            <w:r>
              <w:rPr>
                <w:i/>
                <w:sz w:val="18"/>
              </w:rPr>
              <w:t>indica</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Rhaphiolepis</w:t>
            </w:r>
          </w:p>
        </w:tc>
        <w:tc>
          <w:tcPr>
            <w:tcW w:w="1645" w:type="dxa"/>
          </w:tcPr>
          <w:p>
            <w:pPr>
              <w:pStyle w:val="yTable"/>
              <w:spacing w:before="0"/>
              <w:rPr>
                <w:i/>
                <w:sz w:val="18"/>
              </w:rPr>
            </w:pPr>
            <w:r>
              <w:rPr>
                <w:i/>
                <w:sz w:val="18"/>
              </w:rPr>
              <w:t>intermedia</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Rhaphiolepis</w:t>
            </w:r>
          </w:p>
        </w:tc>
        <w:tc>
          <w:tcPr>
            <w:tcW w:w="1645" w:type="dxa"/>
          </w:tcPr>
          <w:p>
            <w:pPr>
              <w:pStyle w:val="yTable"/>
              <w:spacing w:before="0"/>
              <w:rPr>
                <w:i/>
                <w:sz w:val="18"/>
              </w:rPr>
            </w:pPr>
            <w:r>
              <w:rPr>
                <w:i/>
                <w:sz w:val="18"/>
              </w:rPr>
              <w:t>umbellata</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Rhaphis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Rhaphithamnus</w:t>
            </w:r>
          </w:p>
        </w:tc>
        <w:tc>
          <w:tcPr>
            <w:tcW w:w="1645" w:type="dxa"/>
          </w:tcPr>
          <w:p>
            <w:pPr>
              <w:pStyle w:val="yTable"/>
              <w:spacing w:before="0"/>
              <w:rPr>
                <w:i/>
                <w:sz w:val="18"/>
              </w:rPr>
            </w:pPr>
            <w:r>
              <w:rPr>
                <w:i/>
                <w:sz w:val="18"/>
              </w:rPr>
              <w:t>spinosus</w:t>
            </w:r>
          </w:p>
        </w:tc>
        <w:tc>
          <w:tcPr>
            <w:tcW w:w="1673" w:type="dxa"/>
          </w:tcPr>
          <w:p>
            <w:pPr>
              <w:pStyle w:val="yTable"/>
              <w:spacing w:before="0"/>
              <w:rPr>
                <w:sz w:val="18"/>
              </w:rPr>
            </w:pPr>
          </w:p>
        </w:tc>
        <w:tc>
          <w:tcPr>
            <w:tcW w:w="1729" w:type="dxa"/>
          </w:tcPr>
          <w:p>
            <w:pPr>
              <w:pStyle w:val="yTable"/>
              <w:spacing w:before="0"/>
              <w:rPr>
                <w:i/>
                <w:sz w:val="18"/>
              </w:rPr>
            </w:pPr>
            <w:r>
              <w:rPr>
                <w:i/>
                <w:sz w:val="18"/>
              </w:rPr>
              <w:t>Verbenaceae</w:t>
            </w:r>
          </w:p>
        </w:tc>
      </w:tr>
      <w:tr>
        <w:tc>
          <w:tcPr>
            <w:tcW w:w="1757" w:type="dxa"/>
          </w:tcPr>
          <w:p>
            <w:pPr>
              <w:pStyle w:val="yTable"/>
              <w:spacing w:before="0"/>
              <w:rPr>
                <w:i/>
                <w:sz w:val="18"/>
              </w:rPr>
            </w:pPr>
            <w:r>
              <w:rPr>
                <w:i/>
                <w:sz w:val="18"/>
              </w:rPr>
              <w:t>Rhapidophyllum</w:t>
            </w:r>
          </w:p>
        </w:tc>
        <w:tc>
          <w:tcPr>
            <w:tcW w:w="1645" w:type="dxa"/>
          </w:tcPr>
          <w:p>
            <w:pPr>
              <w:pStyle w:val="yTable"/>
              <w:spacing w:before="0"/>
              <w:rPr>
                <w:i/>
                <w:sz w:val="18"/>
              </w:rPr>
            </w:pPr>
            <w:r>
              <w:rPr>
                <w:i/>
                <w:sz w:val="18"/>
              </w:rPr>
              <w:t>hystrix</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Rhapidophyllum</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Rhapis</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Rheopteris</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Adiantaceae</w:t>
            </w:r>
          </w:p>
        </w:tc>
      </w:tr>
      <w:tr>
        <w:tc>
          <w:tcPr>
            <w:tcW w:w="1757" w:type="dxa"/>
          </w:tcPr>
          <w:p>
            <w:pPr>
              <w:pStyle w:val="yTable"/>
              <w:spacing w:before="0"/>
              <w:rPr>
                <w:i/>
                <w:sz w:val="18"/>
              </w:rPr>
            </w:pPr>
            <w:r>
              <w:rPr>
                <w:i/>
                <w:sz w:val="18"/>
              </w:rPr>
              <w:t>Rheum</w:t>
            </w:r>
          </w:p>
        </w:tc>
        <w:tc>
          <w:tcPr>
            <w:tcW w:w="1645" w:type="dxa"/>
          </w:tcPr>
          <w:p>
            <w:pPr>
              <w:pStyle w:val="yTable"/>
              <w:spacing w:before="0"/>
              <w:rPr>
                <w:i/>
                <w:sz w:val="18"/>
              </w:rPr>
            </w:pPr>
            <w:r>
              <w:rPr>
                <w:i/>
                <w:sz w:val="18"/>
              </w:rPr>
              <w:t>australe</w:t>
            </w:r>
          </w:p>
        </w:tc>
        <w:tc>
          <w:tcPr>
            <w:tcW w:w="1673" w:type="dxa"/>
          </w:tcPr>
          <w:p>
            <w:pPr>
              <w:pStyle w:val="yTable"/>
              <w:spacing w:before="0"/>
              <w:rPr>
                <w:sz w:val="18"/>
              </w:rPr>
            </w:pPr>
          </w:p>
        </w:tc>
        <w:tc>
          <w:tcPr>
            <w:tcW w:w="1729" w:type="dxa"/>
          </w:tcPr>
          <w:p>
            <w:pPr>
              <w:pStyle w:val="yTable"/>
              <w:spacing w:before="0"/>
              <w:rPr>
                <w:i/>
                <w:sz w:val="18"/>
              </w:rPr>
            </w:pPr>
            <w:r>
              <w:rPr>
                <w:i/>
                <w:sz w:val="18"/>
              </w:rPr>
              <w:t>Polygonaceae</w:t>
            </w:r>
          </w:p>
        </w:tc>
      </w:tr>
      <w:tr>
        <w:tc>
          <w:tcPr>
            <w:tcW w:w="1757" w:type="dxa"/>
          </w:tcPr>
          <w:p>
            <w:pPr>
              <w:pStyle w:val="yTable"/>
              <w:spacing w:before="0"/>
              <w:rPr>
                <w:i/>
                <w:sz w:val="18"/>
              </w:rPr>
            </w:pPr>
            <w:r>
              <w:rPr>
                <w:i/>
                <w:sz w:val="18"/>
              </w:rPr>
              <w:t>Rheum</w:t>
            </w:r>
          </w:p>
        </w:tc>
        <w:tc>
          <w:tcPr>
            <w:tcW w:w="1645" w:type="dxa"/>
          </w:tcPr>
          <w:p>
            <w:pPr>
              <w:pStyle w:val="yTable"/>
              <w:spacing w:before="0"/>
              <w:rPr>
                <w:i/>
                <w:sz w:val="18"/>
              </w:rPr>
            </w:pPr>
            <w:r>
              <w:rPr>
                <w:i/>
                <w:sz w:val="18"/>
              </w:rPr>
              <w:t>palmatum</w:t>
            </w:r>
          </w:p>
        </w:tc>
        <w:tc>
          <w:tcPr>
            <w:tcW w:w="1673" w:type="dxa"/>
          </w:tcPr>
          <w:p>
            <w:pPr>
              <w:pStyle w:val="yTable"/>
              <w:spacing w:before="0"/>
              <w:rPr>
                <w:i/>
                <w:sz w:val="18"/>
              </w:rPr>
            </w:pPr>
          </w:p>
        </w:tc>
        <w:tc>
          <w:tcPr>
            <w:tcW w:w="1729" w:type="dxa"/>
          </w:tcPr>
          <w:p>
            <w:pPr>
              <w:pStyle w:val="yTable"/>
              <w:spacing w:before="0"/>
              <w:rPr>
                <w:i/>
                <w:sz w:val="18"/>
              </w:rPr>
            </w:pPr>
            <w:r>
              <w:rPr>
                <w:i/>
                <w:sz w:val="18"/>
              </w:rPr>
              <w:t>Polygonaceae</w:t>
            </w:r>
          </w:p>
        </w:tc>
      </w:tr>
      <w:tr>
        <w:tc>
          <w:tcPr>
            <w:tcW w:w="1757" w:type="dxa"/>
          </w:tcPr>
          <w:p>
            <w:pPr>
              <w:pStyle w:val="yTable"/>
              <w:spacing w:before="0"/>
              <w:rPr>
                <w:i/>
                <w:sz w:val="18"/>
              </w:rPr>
            </w:pPr>
            <w:r>
              <w:rPr>
                <w:i/>
                <w:sz w:val="18"/>
              </w:rPr>
              <w:t>Rheum</w:t>
            </w:r>
          </w:p>
        </w:tc>
        <w:tc>
          <w:tcPr>
            <w:tcW w:w="1645" w:type="dxa"/>
          </w:tcPr>
          <w:p>
            <w:pPr>
              <w:pStyle w:val="yTable"/>
              <w:spacing w:before="0"/>
              <w:rPr>
                <w:i/>
                <w:sz w:val="18"/>
              </w:rPr>
            </w:pPr>
            <w:r>
              <w:rPr>
                <w:i/>
                <w:sz w:val="18"/>
              </w:rPr>
              <w:t>rhabarbarum</w:t>
            </w:r>
          </w:p>
        </w:tc>
        <w:tc>
          <w:tcPr>
            <w:tcW w:w="1673" w:type="dxa"/>
          </w:tcPr>
          <w:p>
            <w:pPr>
              <w:pStyle w:val="yTable"/>
              <w:spacing w:before="0"/>
              <w:rPr>
                <w:i/>
                <w:sz w:val="18"/>
              </w:rPr>
            </w:pPr>
          </w:p>
        </w:tc>
        <w:tc>
          <w:tcPr>
            <w:tcW w:w="1729" w:type="dxa"/>
          </w:tcPr>
          <w:p>
            <w:pPr>
              <w:pStyle w:val="yTable"/>
              <w:spacing w:before="0"/>
              <w:rPr>
                <w:i/>
                <w:sz w:val="18"/>
              </w:rPr>
            </w:pPr>
            <w:r>
              <w:rPr>
                <w:i/>
                <w:sz w:val="18"/>
              </w:rPr>
              <w:t>Polygonaceae</w:t>
            </w:r>
          </w:p>
        </w:tc>
      </w:tr>
      <w:tr>
        <w:tc>
          <w:tcPr>
            <w:tcW w:w="1757" w:type="dxa"/>
          </w:tcPr>
          <w:p>
            <w:pPr>
              <w:pStyle w:val="yTable"/>
              <w:spacing w:before="0"/>
              <w:rPr>
                <w:i/>
                <w:sz w:val="18"/>
              </w:rPr>
            </w:pPr>
            <w:r>
              <w:rPr>
                <w:i/>
                <w:sz w:val="18"/>
              </w:rPr>
              <w:t>Rheum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Polygonaceae</w:t>
            </w:r>
          </w:p>
        </w:tc>
      </w:tr>
      <w:tr>
        <w:tc>
          <w:tcPr>
            <w:tcW w:w="1757" w:type="dxa"/>
          </w:tcPr>
          <w:p>
            <w:pPr>
              <w:pStyle w:val="yTable"/>
              <w:spacing w:before="0"/>
              <w:rPr>
                <w:i/>
                <w:sz w:val="18"/>
              </w:rPr>
            </w:pPr>
            <w:r>
              <w:rPr>
                <w:i/>
                <w:sz w:val="18"/>
              </w:rPr>
              <w:t>Rheum</w:t>
            </w:r>
          </w:p>
        </w:tc>
        <w:tc>
          <w:tcPr>
            <w:tcW w:w="1645" w:type="dxa"/>
          </w:tcPr>
          <w:p>
            <w:pPr>
              <w:pStyle w:val="yTable"/>
              <w:spacing w:before="0"/>
              <w:rPr>
                <w:i/>
                <w:sz w:val="18"/>
              </w:rPr>
            </w:pPr>
            <w:r>
              <w:rPr>
                <w:i/>
                <w:sz w:val="18"/>
              </w:rPr>
              <w:t>x cultorum</w:t>
            </w:r>
          </w:p>
        </w:tc>
        <w:tc>
          <w:tcPr>
            <w:tcW w:w="1673" w:type="dxa"/>
          </w:tcPr>
          <w:p>
            <w:pPr>
              <w:pStyle w:val="yTable"/>
              <w:spacing w:before="0"/>
              <w:rPr>
                <w:i/>
                <w:sz w:val="18"/>
              </w:rPr>
            </w:pPr>
          </w:p>
        </w:tc>
        <w:tc>
          <w:tcPr>
            <w:tcW w:w="1729" w:type="dxa"/>
          </w:tcPr>
          <w:p>
            <w:pPr>
              <w:pStyle w:val="yTable"/>
              <w:spacing w:before="0"/>
              <w:rPr>
                <w:i/>
                <w:sz w:val="18"/>
              </w:rPr>
            </w:pPr>
            <w:r>
              <w:rPr>
                <w:i/>
                <w:sz w:val="18"/>
              </w:rPr>
              <w:t>Polygonaceae</w:t>
            </w:r>
          </w:p>
        </w:tc>
      </w:tr>
      <w:tr>
        <w:tc>
          <w:tcPr>
            <w:tcW w:w="1757" w:type="dxa"/>
          </w:tcPr>
          <w:p>
            <w:pPr>
              <w:pStyle w:val="yTable"/>
              <w:spacing w:before="0"/>
              <w:rPr>
                <w:i/>
                <w:sz w:val="18"/>
              </w:rPr>
            </w:pPr>
            <w:r>
              <w:rPr>
                <w:i/>
                <w:sz w:val="18"/>
              </w:rPr>
              <w:t>Rhigozum</w:t>
            </w:r>
          </w:p>
        </w:tc>
        <w:tc>
          <w:tcPr>
            <w:tcW w:w="1645" w:type="dxa"/>
          </w:tcPr>
          <w:p>
            <w:pPr>
              <w:pStyle w:val="yTable"/>
              <w:spacing w:before="0"/>
              <w:rPr>
                <w:i/>
                <w:sz w:val="18"/>
              </w:rPr>
            </w:pPr>
            <w:r>
              <w:rPr>
                <w:i/>
                <w:sz w:val="18"/>
              </w:rPr>
              <w:t>obovatum</w:t>
            </w:r>
          </w:p>
        </w:tc>
        <w:tc>
          <w:tcPr>
            <w:tcW w:w="1673" w:type="dxa"/>
          </w:tcPr>
          <w:p>
            <w:pPr>
              <w:pStyle w:val="yTable"/>
              <w:spacing w:before="0"/>
              <w:rPr>
                <w:i/>
                <w:sz w:val="18"/>
              </w:rPr>
            </w:pPr>
          </w:p>
        </w:tc>
        <w:tc>
          <w:tcPr>
            <w:tcW w:w="1729" w:type="dxa"/>
          </w:tcPr>
          <w:p>
            <w:pPr>
              <w:pStyle w:val="yTable"/>
              <w:spacing w:before="0"/>
              <w:rPr>
                <w:i/>
                <w:sz w:val="18"/>
              </w:rPr>
            </w:pPr>
            <w:r>
              <w:rPr>
                <w:i/>
                <w:sz w:val="18"/>
              </w:rPr>
              <w:t>Bignoniaceae</w:t>
            </w:r>
          </w:p>
        </w:tc>
      </w:tr>
      <w:tr>
        <w:tc>
          <w:tcPr>
            <w:tcW w:w="1757" w:type="dxa"/>
          </w:tcPr>
          <w:p>
            <w:pPr>
              <w:pStyle w:val="yTable"/>
              <w:spacing w:before="0"/>
              <w:rPr>
                <w:i/>
                <w:sz w:val="18"/>
              </w:rPr>
            </w:pPr>
            <w:r>
              <w:rPr>
                <w:i/>
                <w:sz w:val="18"/>
              </w:rPr>
              <w:t>Rhipsalis</w:t>
            </w:r>
          </w:p>
        </w:tc>
        <w:tc>
          <w:tcPr>
            <w:tcW w:w="1645" w:type="dxa"/>
          </w:tcPr>
          <w:p>
            <w:pPr>
              <w:pStyle w:val="yTable"/>
              <w:spacing w:before="0"/>
              <w:rPr>
                <w:i/>
                <w:sz w:val="18"/>
              </w:rPr>
            </w:pPr>
            <w:r>
              <w:rPr>
                <w:i/>
                <w:sz w:val="18"/>
              </w:rPr>
              <w:t>monacantha</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Rhipsalis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Rhipsaphyllopsis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Rhodamnia</w:t>
            </w:r>
          </w:p>
        </w:tc>
        <w:tc>
          <w:tcPr>
            <w:tcW w:w="1645" w:type="dxa"/>
          </w:tcPr>
          <w:p>
            <w:pPr>
              <w:pStyle w:val="yTable"/>
              <w:spacing w:before="0"/>
              <w:rPr>
                <w:i/>
                <w:sz w:val="18"/>
              </w:rPr>
            </w:pPr>
            <w:r>
              <w:rPr>
                <w:i/>
                <w:sz w:val="18"/>
              </w:rPr>
              <w:t>acuminata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Rhodanthe</w:t>
            </w:r>
          </w:p>
        </w:tc>
        <w:tc>
          <w:tcPr>
            <w:tcW w:w="1645" w:type="dxa"/>
          </w:tcPr>
          <w:p>
            <w:pPr>
              <w:pStyle w:val="yTable"/>
              <w:spacing w:before="0"/>
              <w:rPr>
                <w:i/>
                <w:sz w:val="18"/>
              </w:rPr>
            </w:pPr>
            <w:r>
              <w:rPr>
                <w:i/>
                <w:sz w:val="18"/>
              </w:rPr>
              <w:t>anthemoides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Rhodanthe</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Rhodanthemum</w:t>
            </w:r>
          </w:p>
        </w:tc>
        <w:tc>
          <w:tcPr>
            <w:tcW w:w="1645" w:type="dxa"/>
          </w:tcPr>
          <w:p>
            <w:pPr>
              <w:pStyle w:val="yTable"/>
              <w:spacing w:before="0"/>
              <w:rPr>
                <w:i/>
                <w:sz w:val="18"/>
              </w:rPr>
            </w:pPr>
            <w:r>
              <w:rPr>
                <w:i/>
                <w:sz w:val="18"/>
              </w:rPr>
              <w:t>gayanum</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Rhodochiton</w:t>
            </w:r>
          </w:p>
        </w:tc>
        <w:tc>
          <w:tcPr>
            <w:tcW w:w="1645" w:type="dxa"/>
          </w:tcPr>
          <w:p>
            <w:pPr>
              <w:pStyle w:val="yTable"/>
              <w:spacing w:before="0"/>
              <w:rPr>
                <w:i/>
                <w:sz w:val="18"/>
              </w:rPr>
            </w:pPr>
            <w:r>
              <w:rPr>
                <w:i/>
                <w:sz w:val="18"/>
              </w:rPr>
              <w:t>atrosanguineum</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Rhodochiton</w:t>
            </w:r>
          </w:p>
        </w:tc>
        <w:tc>
          <w:tcPr>
            <w:tcW w:w="1645" w:type="dxa"/>
          </w:tcPr>
          <w:p>
            <w:pPr>
              <w:pStyle w:val="yTable"/>
              <w:spacing w:before="0"/>
              <w:rPr>
                <w:i/>
                <w:sz w:val="18"/>
              </w:rPr>
            </w:pPr>
            <w:r>
              <w:rPr>
                <w:i/>
                <w:sz w:val="18"/>
              </w:rPr>
              <w:t>atrosanguineum</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Rhodocoma</w:t>
            </w:r>
          </w:p>
        </w:tc>
        <w:tc>
          <w:tcPr>
            <w:tcW w:w="1645" w:type="dxa"/>
          </w:tcPr>
          <w:p>
            <w:pPr>
              <w:pStyle w:val="yTable"/>
              <w:spacing w:before="0"/>
              <w:rPr>
                <w:i/>
                <w:sz w:val="18"/>
              </w:rPr>
            </w:pPr>
            <w:r>
              <w:rPr>
                <w:i/>
                <w:sz w:val="18"/>
              </w:rPr>
              <w:t>capensis</w:t>
            </w:r>
          </w:p>
        </w:tc>
        <w:tc>
          <w:tcPr>
            <w:tcW w:w="1673" w:type="dxa"/>
          </w:tcPr>
          <w:p>
            <w:pPr>
              <w:pStyle w:val="yTable"/>
              <w:spacing w:before="0"/>
              <w:rPr>
                <w:i/>
                <w:sz w:val="18"/>
              </w:rPr>
            </w:pPr>
          </w:p>
        </w:tc>
        <w:tc>
          <w:tcPr>
            <w:tcW w:w="1729" w:type="dxa"/>
          </w:tcPr>
          <w:p>
            <w:pPr>
              <w:pStyle w:val="yTable"/>
              <w:spacing w:before="0"/>
              <w:rPr>
                <w:i/>
                <w:sz w:val="18"/>
              </w:rPr>
            </w:pPr>
            <w:r>
              <w:rPr>
                <w:i/>
                <w:sz w:val="18"/>
              </w:rPr>
              <w:t>Restionaceae</w:t>
            </w:r>
          </w:p>
        </w:tc>
      </w:tr>
      <w:tr>
        <w:tc>
          <w:tcPr>
            <w:tcW w:w="1757" w:type="dxa"/>
          </w:tcPr>
          <w:p>
            <w:pPr>
              <w:pStyle w:val="yTable"/>
              <w:spacing w:before="0"/>
              <w:rPr>
                <w:i/>
                <w:sz w:val="18"/>
              </w:rPr>
            </w:pPr>
            <w:r>
              <w:rPr>
                <w:i/>
                <w:sz w:val="18"/>
              </w:rPr>
              <w:t>Rhodocoma</w:t>
            </w:r>
          </w:p>
        </w:tc>
        <w:tc>
          <w:tcPr>
            <w:tcW w:w="1645" w:type="dxa"/>
          </w:tcPr>
          <w:p>
            <w:pPr>
              <w:pStyle w:val="yTable"/>
              <w:spacing w:before="0"/>
              <w:rPr>
                <w:i/>
                <w:sz w:val="18"/>
              </w:rPr>
            </w:pPr>
            <w:r>
              <w:rPr>
                <w:i/>
                <w:sz w:val="18"/>
              </w:rPr>
              <w:t>gigantea</w:t>
            </w:r>
          </w:p>
        </w:tc>
        <w:tc>
          <w:tcPr>
            <w:tcW w:w="1673" w:type="dxa"/>
          </w:tcPr>
          <w:p>
            <w:pPr>
              <w:pStyle w:val="yTable"/>
              <w:spacing w:before="0"/>
              <w:rPr>
                <w:i/>
                <w:sz w:val="18"/>
              </w:rPr>
            </w:pPr>
          </w:p>
        </w:tc>
        <w:tc>
          <w:tcPr>
            <w:tcW w:w="1729" w:type="dxa"/>
          </w:tcPr>
          <w:p>
            <w:pPr>
              <w:pStyle w:val="yTable"/>
              <w:spacing w:before="0"/>
              <w:rPr>
                <w:i/>
                <w:sz w:val="18"/>
              </w:rPr>
            </w:pPr>
            <w:r>
              <w:rPr>
                <w:i/>
                <w:sz w:val="18"/>
              </w:rPr>
              <w:t>Restionaceae</w:t>
            </w:r>
          </w:p>
        </w:tc>
      </w:tr>
      <w:tr>
        <w:tc>
          <w:tcPr>
            <w:tcW w:w="1757" w:type="dxa"/>
          </w:tcPr>
          <w:p>
            <w:pPr>
              <w:pStyle w:val="yTable"/>
              <w:spacing w:before="0"/>
              <w:rPr>
                <w:i/>
                <w:sz w:val="18"/>
              </w:rPr>
            </w:pPr>
            <w:r>
              <w:rPr>
                <w:i/>
                <w:sz w:val="18"/>
              </w:rPr>
              <w:t>Rhododendron</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Ericaceae</w:t>
            </w:r>
          </w:p>
        </w:tc>
      </w:tr>
      <w:tr>
        <w:tc>
          <w:tcPr>
            <w:tcW w:w="1757" w:type="dxa"/>
          </w:tcPr>
          <w:p>
            <w:pPr>
              <w:pStyle w:val="yTable"/>
              <w:spacing w:before="0"/>
              <w:rPr>
                <w:i/>
                <w:sz w:val="18"/>
              </w:rPr>
            </w:pPr>
            <w:r>
              <w:rPr>
                <w:i/>
                <w:sz w:val="18"/>
              </w:rPr>
              <w:t>Rhodohypoxis</w:t>
            </w:r>
          </w:p>
        </w:tc>
        <w:tc>
          <w:tcPr>
            <w:tcW w:w="1645" w:type="dxa"/>
          </w:tcPr>
          <w:p>
            <w:pPr>
              <w:pStyle w:val="yTable"/>
              <w:spacing w:before="0"/>
              <w:rPr>
                <w:i/>
                <w:sz w:val="18"/>
              </w:rPr>
            </w:pPr>
            <w:r>
              <w:rPr>
                <w:i/>
                <w:sz w:val="18"/>
              </w:rPr>
              <w:t>baurii</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Rhodoleia</w:t>
            </w:r>
          </w:p>
        </w:tc>
        <w:tc>
          <w:tcPr>
            <w:tcW w:w="1645" w:type="dxa"/>
          </w:tcPr>
          <w:p>
            <w:pPr>
              <w:pStyle w:val="yTable"/>
              <w:spacing w:before="0"/>
              <w:rPr>
                <w:i/>
                <w:sz w:val="18"/>
              </w:rPr>
            </w:pPr>
            <w:r>
              <w:rPr>
                <w:i/>
                <w:sz w:val="18"/>
              </w:rPr>
              <w:t>championii</w:t>
            </w:r>
          </w:p>
        </w:tc>
        <w:tc>
          <w:tcPr>
            <w:tcW w:w="1673" w:type="dxa"/>
          </w:tcPr>
          <w:p>
            <w:pPr>
              <w:pStyle w:val="yTable"/>
              <w:spacing w:before="0"/>
              <w:rPr>
                <w:i/>
                <w:sz w:val="18"/>
              </w:rPr>
            </w:pPr>
          </w:p>
        </w:tc>
        <w:tc>
          <w:tcPr>
            <w:tcW w:w="1729" w:type="dxa"/>
          </w:tcPr>
          <w:p>
            <w:pPr>
              <w:pStyle w:val="yTable"/>
              <w:spacing w:before="0"/>
              <w:rPr>
                <w:i/>
                <w:sz w:val="18"/>
              </w:rPr>
            </w:pPr>
            <w:r>
              <w:rPr>
                <w:i/>
                <w:sz w:val="18"/>
              </w:rPr>
              <w:t>Hamamelidaceae</w:t>
            </w:r>
          </w:p>
        </w:tc>
      </w:tr>
      <w:tr>
        <w:tc>
          <w:tcPr>
            <w:tcW w:w="1757" w:type="dxa"/>
          </w:tcPr>
          <w:p>
            <w:pPr>
              <w:pStyle w:val="yTable"/>
              <w:spacing w:before="0"/>
              <w:rPr>
                <w:i/>
                <w:sz w:val="18"/>
              </w:rPr>
            </w:pPr>
            <w:r>
              <w:rPr>
                <w:i/>
                <w:sz w:val="18"/>
              </w:rPr>
              <w:t>Rhodophiala</w:t>
            </w:r>
          </w:p>
        </w:tc>
        <w:tc>
          <w:tcPr>
            <w:tcW w:w="1645" w:type="dxa"/>
          </w:tcPr>
          <w:p>
            <w:pPr>
              <w:pStyle w:val="yTable"/>
              <w:spacing w:before="0"/>
              <w:rPr>
                <w:i/>
                <w:sz w:val="18"/>
              </w:rPr>
            </w:pPr>
            <w:r>
              <w:rPr>
                <w:i/>
                <w:sz w:val="18"/>
              </w:rPr>
              <w:t xml:space="preserve">bagnoldii  </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Rhodophiala</w:t>
            </w:r>
          </w:p>
        </w:tc>
        <w:tc>
          <w:tcPr>
            <w:tcW w:w="1645" w:type="dxa"/>
          </w:tcPr>
          <w:p>
            <w:pPr>
              <w:pStyle w:val="yTable"/>
              <w:spacing w:before="0"/>
              <w:rPr>
                <w:i/>
                <w:sz w:val="18"/>
              </w:rPr>
            </w:pPr>
            <w:r>
              <w:rPr>
                <w:i/>
                <w:sz w:val="18"/>
              </w:rPr>
              <w:t>bifida</w:t>
            </w:r>
          </w:p>
        </w:tc>
        <w:tc>
          <w:tcPr>
            <w:tcW w:w="1673" w:type="dxa"/>
          </w:tcPr>
          <w:p>
            <w:pPr>
              <w:pStyle w:val="yTable"/>
              <w:spacing w:before="0"/>
              <w:rPr>
                <w:i/>
                <w:sz w:val="18"/>
              </w:rPr>
            </w:pPr>
          </w:p>
        </w:tc>
        <w:tc>
          <w:tcPr>
            <w:tcW w:w="1729" w:type="dxa"/>
          </w:tcPr>
          <w:p>
            <w:pPr>
              <w:pStyle w:val="yTable"/>
              <w:spacing w:before="0"/>
              <w:rPr>
                <w:i/>
                <w:sz w:val="18"/>
              </w:rPr>
            </w:pPr>
            <w:r>
              <w:rPr>
                <w:i/>
                <w:sz w:val="18"/>
              </w:rPr>
              <w:t>Amaryllidaceae</w:t>
            </w:r>
          </w:p>
        </w:tc>
      </w:tr>
      <w:tr>
        <w:tc>
          <w:tcPr>
            <w:tcW w:w="1757" w:type="dxa"/>
          </w:tcPr>
          <w:p>
            <w:pPr>
              <w:pStyle w:val="yTable"/>
              <w:spacing w:before="0"/>
              <w:rPr>
                <w:i/>
                <w:sz w:val="18"/>
              </w:rPr>
            </w:pPr>
            <w:r>
              <w:rPr>
                <w:i/>
                <w:sz w:val="18"/>
              </w:rPr>
              <w:t>Rhodophiala</w:t>
            </w:r>
          </w:p>
        </w:tc>
        <w:tc>
          <w:tcPr>
            <w:tcW w:w="1645" w:type="dxa"/>
          </w:tcPr>
          <w:p>
            <w:pPr>
              <w:pStyle w:val="yTable"/>
              <w:spacing w:before="0"/>
              <w:rPr>
                <w:i/>
                <w:sz w:val="18"/>
              </w:rPr>
            </w:pPr>
            <w:r>
              <w:rPr>
                <w:i/>
                <w:sz w:val="18"/>
              </w:rPr>
              <w:t>chilensis</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Rhodophiala</w:t>
            </w:r>
          </w:p>
        </w:tc>
        <w:tc>
          <w:tcPr>
            <w:tcW w:w="1645" w:type="dxa"/>
          </w:tcPr>
          <w:p>
            <w:pPr>
              <w:pStyle w:val="yTable"/>
              <w:spacing w:before="0"/>
              <w:rPr>
                <w:i/>
                <w:sz w:val="18"/>
              </w:rPr>
            </w:pPr>
            <w:r>
              <w:rPr>
                <w:i/>
                <w:sz w:val="18"/>
              </w:rPr>
              <w:t>elwesii</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Rhodosphaera</w:t>
            </w:r>
          </w:p>
        </w:tc>
        <w:tc>
          <w:tcPr>
            <w:tcW w:w="1645" w:type="dxa"/>
          </w:tcPr>
          <w:p>
            <w:pPr>
              <w:pStyle w:val="yTable"/>
              <w:spacing w:before="0"/>
              <w:rPr>
                <w:i/>
                <w:sz w:val="18"/>
              </w:rPr>
            </w:pPr>
            <w:r>
              <w:rPr>
                <w:i/>
                <w:sz w:val="18"/>
              </w:rPr>
              <w:t>rhodanthema</w:t>
            </w:r>
          </w:p>
        </w:tc>
        <w:tc>
          <w:tcPr>
            <w:tcW w:w="1673" w:type="dxa"/>
          </w:tcPr>
          <w:p>
            <w:pPr>
              <w:pStyle w:val="yTable"/>
              <w:spacing w:before="0"/>
              <w:rPr>
                <w:sz w:val="18"/>
              </w:rPr>
            </w:pPr>
          </w:p>
        </w:tc>
        <w:tc>
          <w:tcPr>
            <w:tcW w:w="1729" w:type="dxa"/>
          </w:tcPr>
          <w:p>
            <w:pPr>
              <w:pStyle w:val="yTable"/>
              <w:spacing w:before="0"/>
              <w:rPr>
                <w:i/>
                <w:sz w:val="18"/>
              </w:rPr>
            </w:pPr>
            <w:r>
              <w:rPr>
                <w:i/>
                <w:sz w:val="18"/>
              </w:rPr>
              <w:t>Anacardiaceae</w:t>
            </w:r>
          </w:p>
        </w:tc>
      </w:tr>
      <w:tr>
        <w:tc>
          <w:tcPr>
            <w:tcW w:w="1757" w:type="dxa"/>
          </w:tcPr>
          <w:p>
            <w:pPr>
              <w:pStyle w:val="yTable"/>
              <w:spacing w:before="0"/>
              <w:rPr>
                <w:i/>
                <w:sz w:val="18"/>
              </w:rPr>
            </w:pPr>
            <w:r>
              <w:rPr>
                <w:i/>
                <w:sz w:val="18"/>
              </w:rPr>
              <w:t>Rhodotypos</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Rhoeo</w:t>
            </w:r>
          </w:p>
        </w:tc>
        <w:tc>
          <w:tcPr>
            <w:tcW w:w="1645" w:type="dxa"/>
          </w:tcPr>
          <w:p>
            <w:pPr>
              <w:pStyle w:val="yTable"/>
              <w:spacing w:before="0"/>
              <w:rPr>
                <w:i/>
                <w:sz w:val="18"/>
              </w:rPr>
            </w:pPr>
            <w:r>
              <w:rPr>
                <w:i/>
                <w:sz w:val="18"/>
              </w:rPr>
              <w:t>discolor</w:t>
            </w:r>
          </w:p>
        </w:tc>
        <w:tc>
          <w:tcPr>
            <w:tcW w:w="1673" w:type="dxa"/>
          </w:tcPr>
          <w:p>
            <w:pPr>
              <w:pStyle w:val="yTable"/>
              <w:spacing w:before="0"/>
              <w:rPr>
                <w:sz w:val="18"/>
              </w:rPr>
            </w:pPr>
          </w:p>
        </w:tc>
        <w:tc>
          <w:tcPr>
            <w:tcW w:w="1729" w:type="dxa"/>
          </w:tcPr>
          <w:p>
            <w:pPr>
              <w:pStyle w:val="yTable"/>
              <w:spacing w:before="0"/>
              <w:rPr>
                <w:i/>
                <w:sz w:val="18"/>
              </w:rPr>
            </w:pPr>
            <w:r>
              <w:rPr>
                <w:i/>
                <w:sz w:val="18"/>
              </w:rPr>
              <w:t>Commelinaceae</w:t>
            </w:r>
          </w:p>
        </w:tc>
      </w:tr>
      <w:tr>
        <w:tc>
          <w:tcPr>
            <w:tcW w:w="1757" w:type="dxa"/>
          </w:tcPr>
          <w:p>
            <w:pPr>
              <w:pStyle w:val="yTable"/>
              <w:spacing w:before="0"/>
              <w:rPr>
                <w:i/>
                <w:sz w:val="18"/>
              </w:rPr>
            </w:pPr>
            <w:r>
              <w:rPr>
                <w:i/>
                <w:sz w:val="18"/>
              </w:rPr>
              <w:t>Rhopaloblaste</w:t>
            </w:r>
          </w:p>
        </w:tc>
        <w:tc>
          <w:tcPr>
            <w:tcW w:w="1645" w:type="dxa"/>
          </w:tcPr>
          <w:p>
            <w:pPr>
              <w:pStyle w:val="yTable"/>
              <w:spacing w:before="0"/>
              <w:rPr>
                <w:i/>
                <w:sz w:val="18"/>
              </w:rPr>
            </w:pPr>
            <w:r>
              <w:rPr>
                <w:i/>
                <w:sz w:val="18"/>
              </w:rPr>
              <w:t>augusta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Rhopaloblaste</w:t>
            </w:r>
          </w:p>
        </w:tc>
        <w:tc>
          <w:tcPr>
            <w:tcW w:w="1645" w:type="dxa"/>
          </w:tcPr>
          <w:p>
            <w:pPr>
              <w:pStyle w:val="yTable"/>
              <w:spacing w:before="0"/>
              <w:rPr>
                <w:i/>
                <w:sz w:val="18"/>
              </w:rPr>
            </w:pPr>
            <w:r>
              <w:rPr>
                <w:i/>
                <w:sz w:val="18"/>
              </w:rPr>
              <w:t>ceramica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Rhopaloblaste</w:t>
            </w:r>
          </w:p>
        </w:tc>
        <w:tc>
          <w:tcPr>
            <w:tcW w:w="1645" w:type="dxa"/>
          </w:tcPr>
          <w:p>
            <w:pPr>
              <w:pStyle w:val="yTable"/>
              <w:spacing w:before="0"/>
              <w:rPr>
                <w:i/>
                <w:sz w:val="18"/>
              </w:rPr>
            </w:pPr>
            <w:r>
              <w:rPr>
                <w:i/>
                <w:sz w:val="18"/>
              </w:rPr>
              <w:t>elegans</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Rhopaloblaste</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Rhopaloblaste</w:t>
            </w:r>
          </w:p>
        </w:tc>
        <w:tc>
          <w:tcPr>
            <w:tcW w:w="1645" w:type="dxa"/>
          </w:tcPr>
          <w:p>
            <w:pPr>
              <w:pStyle w:val="yTable"/>
              <w:spacing w:before="0"/>
              <w:rPr>
                <w:i/>
                <w:sz w:val="18"/>
              </w:rPr>
            </w:pPr>
            <w:r>
              <w:rPr>
                <w:i/>
                <w:sz w:val="18"/>
              </w:rPr>
              <w:t>tenaru</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Rhopalostylis</w:t>
            </w:r>
          </w:p>
        </w:tc>
        <w:tc>
          <w:tcPr>
            <w:tcW w:w="1645" w:type="dxa"/>
          </w:tcPr>
          <w:p>
            <w:pPr>
              <w:pStyle w:val="yTable"/>
              <w:spacing w:before="0"/>
              <w:rPr>
                <w:i/>
                <w:sz w:val="18"/>
              </w:rPr>
            </w:pPr>
            <w:r>
              <w:rPr>
                <w:i/>
                <w:sz w:val="18"/>
              </w:rPr>
              <w:t>baueri</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Rhopalostylis</w:t>
            </w:r>
          </w:p>
        </w:tc>
        <w:tc>
          <w:tcPr>
            <w:tcW w:w="1645" w:type="dxa"/>
          </w:tcPr>
          <w:p>
            <w:pPr>
              <w:pStyle w:val="yTable"/>
              <w:spacing w:before="0"/>
              <w:rPr>
                <w:i/>
                <w:sz w:val="18"/>
              </w:rPr>
            </w:pPr>
            <w:r>
              <w:rPr>
                <w:i/>
                <w:sz w:val="18"/>
              </w:rPr>
              <w:t>cheesemanii</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Rhopalostylis</w:t>
            </w:r>
          </w:p>
        </w:tc>
        <w:tc>
          <w:tcPr>
            <w:tcW w:w="1645" w:type="dxa"/>
          </w:tcPr>
          <w:p>
            <w:pPr>
              <w:pStyle w:val="yTable"/>
              <w:spacing w:before="0"/>
              <w:rPr>
                <w:i/>
                <w:sz w:val="18"/>
              </w:rPr>
            </w:pPr>
            <w:r>
              <w:rPr>
                <w:i/>
                <w:sz w:val="18"/>
              </w:rPr>
              <w:t>sapida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Rhopalostylis</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Rhus</w:t>
            </w:r>
          </w:p>
        </w:tc>
        <w:tc>
          <w:tcPr>
            <w:tcW w:w="1645" w:type="dxa"/>
          </w:tcPr>
          <w:p>
            <w:pPr>
              <w:pStyle w:val="yTable"/>
              <w:spacing w:before="0"/>
              <w:rPr>
                <w:i/>
                <w:sz w:val="18"/>
              </w:rPr>
            </w:pPr>
            <w:r>
              <w:rPr>
                <w:i/>
                <w:sz w:val="18"/>
              </w:rPr>
              <w:t>glabra x typhina</w:t>
            </w:r>
          </w:p>
        </w:tc>
        <w:tc>
          <w:tcPr>
            <w:tcW w:w="1673" w:type="dxa"/>
          </w:tcPr>
          <w:p>
            <w:pPr>
              <w:pStyle w:val="yTable"/>
              <w:spacing w:before="0"/>
              <w:rPr>
                <w:sz w:val="18"/>
              </w:rPr>
            </w:pPr>
          </w:p>
        </w:tc>
        <w:tc>
          <w:tcPr>
            <w:tcW w:w="1729" w:type="dxa"/>
          </w:tcPr>
          <w:p>
            <w:pPr>
              <w:pStyle w:val="yTable"/>
              <w:spacing w:before="0"/>
              <w:rPr>
                <w:i/>
                <w:sz w:val="18"/>
              </w:rPr>
            </w:pPr>
            <w:r>
              <w:rPr>
                <w:i/>
                <w:sz w:val="18"/>
              </w:rPr>
              <w:t>Anacardiaceae</w:t>
            </w:r>
          </w:p>
        </w:tc>
      </w:tr>
      <w:tr>
        <w:tc>
          <w:tcPr>
            <w:tcW w:w="1757" w:type="dxa"/>
          </w:tcPr>
          <w:p>
            <w:pPr>
              <w:pStyle w:val="yTable"/>
              <w:spacing w:before="0"/>
              <w:rPr>
                <w:i/>
                <w:sz w:val="18"/>
              </w:rPr>
            </w:pPr>
            <w:r>
              <w:rPr>
                <w:i/>
                <w:sz w:val="18"/>
              </w:rPr>
              <w:t>Rhynchelytrum</w:t>
            </w:r>
          </w:p>
        </w:tc>
        <w:tc>
          <w:tcPr>
            <w:tcW w:w="1645" w:type="dxa"/>
          </w:tcPr>
          <w:p>
            <w:pPr>
              <w:pStyle w:val="yTable"/>
              <w:spacing w:before="0"/>
              <w:rPr>
                <w:i/>
                <w:sz w:val="18"/>
              </w:rPr>
            </w:pPr>
            <w:r>
              <w:rPr>
                <w:i/>
                <w:sz w:val="18"/>
              </w:rPr>
              <w:t>repens</w:t>
            </w:r>
          </w:p>
        </w:tc>
        <w:tc>
          <w:tcPr>
            <w:tcW w:w="1673" w:type="dxa"/>
          </w:tcPr>
          <w:p>
            <w:pPr>
              <w:pStyle w:val="yTable"/>
              <w:spacing w:before="0"/>
              <w:rPr>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Rhynchostylis</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Rhyticocos</w:t>
            </w:r>
          </w:p>
        </w:tc>
        <w:tc>
          <w:tcPr>
            <w:tcW w:w="1645" w:type="dxa"/>
          </w:tcPr>
          <w:p>
            <w:pPr>
              <w:pStyle w:val="yTable"/>
              <w:spacing w:before="0"/>
              <w:rPr>
                <w:i/>
                <w:sz w:val="18"/>
              </w:rPr>
            </w:pPr>
            <w:r>
              <w:rPr>
                <w:i/>
                <w:sz w:val="18"/>
              </w:rPr>
              <w:t>amara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Rhytidocaulon</w:t>
            </w:r>
          </w:p>
        </w:tc>
        <w:tc>
          <w:tcPr>
            <w:tcW w:w="1645" w:type="dxa"/>
          </w:tcPr>
          <w:p>
            <w:pPr>
              <w:pStyle w:val="yTable"/>
              <w:spacing w:before="0"/>
              <w:rPr>
                <w:i/>
                <w:sz w:val="18"/>
              </w:rPr>
            </w:pPr>
            <w:r>
              <w:rPr>
                <w:i/>
                <w:sz w:val="18"/>
              </w:rPr>
              <w:t>macrolobum</w:t>
            </w:r>
          </w:p>
        </w:tc>
        <w:tc>
          <w:tcPr>
            <w:tcW w:w="1673" w:type="dxa"/>
          </w:tcPr>
          <w:p>
            <w:pPr>
              <w:pStyle w:val="yTable"/>
              <w:spacing w:before="0"/>
              <w:rPr>
                <w:sz w:val="18"/>
              </w:rPr>
            </w:pPr>
          </w:p>
        </w:tc>
        <w:tc>
          <w:tcPr>
            <w:tcW w:w="1729" w:type="dxa"/>
          </w:tcPr>
          <w:p>
            <w:pPr>
              <w:pStyle w:val="yTable"/>
              <w:spacing w:before="0"/>
              <w:rPr>
                <w:i/>
                <w:sz w:val="18"/>
              </w:rPr>
            </w:pPr>
            <w:r>
              <w:rPr>
                <w:i/>
                <w:sz w:val="18"/>
              </w:rPr>
              <w:t>Asclepiadaceae</w:t>
            </w:r>
          </w:p>
        </w:tc>
      </w:tr>
      <w:tr>
        <w:tc>
          <w:tcPr>
            <w:tcW w:w="1757" w:type="dxa"/>
          </w:tcPr>
          <w:p>
            <w:pPr>
              <w:pStyle w:val="yTable"/>
              <w:spacing w:before="0"/>
              <w:rPr>
                <w:i/>
                <w:sz w:val="18"/>
              </w:rPr>
            </w:pPr>
            <w:r>
              <w:rPr>
                <w:i/>
                <w:sz w:val="18"/>
              </w:rPr>
              <w:t>Rhytidophyllum</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Gesneriaceae</w:t>
            </w:r>
          </w:p>
        </w:tc>
      </w:tr>
      <w:tr>
        <w:tc>
          <w:tcPr>
            <w:tcW w:w="1757" w:type="dxa"/>
          </w:tcPr>
          <w:p>
            <w:pPr>
              <w:pStyle w:val="yTable"/>
              <w:spacing w:before="0"/>
              <w:rPr>
                <w:i/>
                <w:sz w:val="18"/>
              </w:rPr>
            </w:pPr>
            <w:r>
              <w:rPr>
                <w:i/>
                <w:sz w:val="18"/>
              </w:rPr>
              <w:t>Ribes</w:t>
            </w:r>
          </w:p>
        </w:tc>
        <w:tc>
          <w:tcPr>
            <w:tcW w:w="1645" w:type="dxa"/>
          </w:tcPr>
          <w:p>
            <w:pPr>
              <w:pStyle w:val="yTable"/>
              <w:spacing w:before="0"/>
              <w:rPr>
                <w:i/>
                <w:sz w:val="18"/>
              </w:rPr>
            </w:pPr>
            <w:r>
              <w:rPr>
                <w:i/>
                <w:sz w:val="18"/>
              </w:rPr>
              <w:t>alpinum</w:t>
            </w:r>
          </w:p>
        </w:tc>
        <w:tc>
          <w:tcPr>
            <w:tcW w:w="1673" w:type="dxa"/>
          </w:tcPr>
          <w:p>
            <w:pPr>
              <w:pStyle w:val="yTable"/>
              <w:spacing w:before="0"/>
              <w:rPr>
                <w:sz w:val="18"/>
              </w:rPr>
            </w:pPr>
          </w:p>
        </w:tc>
        <w:tc>
          <w:tcPr>
            <w:tcW w:w="1729" w:type="dxa"/>
          </w:tcPr>
          <w:p>
            <w:pPr>
              <w:pStyle w:val="yTable"/>
              <w:spacing w:before="0"/>
              <w:rPr>
                <w:i/>
                <w:sz w:val="18"/>
              </w:rPr>
            </w:pPr>
            <w:r>
              <w:rPr>
                <w:i/>
                <w:sz w:val="18"/>
              </w:rPr>
              <w:t>Grossulariaceae</w:t>
            </w:r>
          </w:p>
        </w:tc>
      </w:tr>
      <w:tr>
        <w:tc>
          <w:tcPr>
            <w:tcW w:w="1757" w:type="dxa"/>
          </w:tcPr>
          <w:p>
            <w:pPr>
              <w:pStyle w:val="yTable"/>
              <w:spacing w:before="0"/>
              <w:rPr>
                <w:i/>
                <w:sz w:val="18"/>
              </w:rPr>
            </w:pPr>
            <w:r>
              <w:rPr>
                <w:i/>
                <w:sz w:val="18"/>
              </w:rPr>
              <w:t>Ribes</w:t>
            </w:r>
          </w:p>
        </w:tc>
        <w:tc>
          <w:tcPr>
            <w:tcW w:w="1645" w:type="dxa"/>
          </w:tcPr>
          <w:p>
            <w:pPr>
              <w:pStyle w:val="yTable"/>
              <w:spacing w:before="0"/>
              <w:rPr>
                <w:i/>
                <w:sz w:val="18"/>
              </w:rPr>
            </w:pPr>
            <w:r>
              <w:rPr>
                <w:i/>
                <w:sz w:val="18"/>
              </w:rPr>
              <w:t>nigrum</w:t>
            </w:r>
          </w:p>
        </w:tc>
        <w:tc>
          <w:tcPr>
            <w:tcW w:w="1673" w:type="dxa"/>
          </w:tcPr>
          <w:p>
            <w:pPr>
              <w:pStyle w:val="yTable"/>
              <w:spacing w:before="0"/>
              <w:rPr>
                <w:sz w:val="18"/>
              </w:rPr>
            </w:pPr>
          </w:p>
        </w:tc>
        <w:tc>
          <w:tcPr>
            <w:tcW w:w="1729" w:type="dxa"/>
          </w:tcPr>
          <w:p>
            <w:pPr>
              <w:pStyle w:val="yTable"/>
              <w:spacing w:before="0"/>
              <w:rPr>
                <w:i/>
                <w:sz w:val="18"/>
              </w:rPr>
            </w:pPr>
            <w:r>
              <w:rPr>
                <w:i/>
                <w:sz w:val="18"/>
              </w:rPr>
              <w:t>Grossulariaceae</w:t>
            </w:r>
          </w:p>
        </w:tc>
      </w:tr>
      <w:tr>
        <w:tc>
          <w:tcPr>
            <w:tcW w:w="1757" w:type="dxa"/>
          </w:tcPr>
          <w:p>
            <w:pPr>
              <w:pStyle w:val="yTable"/>
              <w:spacing w:before="0"/>
              <w:rPr>
                <w:i/>
                <w:sz w:val="18"/>
              </w:rPr>
            </w:pPr>
            <w:r>
              <w:rPr>
                <w:i/>
                <w:sz w:val="18"/>
              </w:rPr>
              <w:t>Ribes</w:t>
            </w:r>
          </w:p>
        </w:tc>
        <w:tc>
          <w:tcPr>
            <w:tcW w:w="1645" w:type="dxa"/>
          </w:tcPr>
          <w:p>
            <w:pPr>
              <w:pStyle w:val="yTable"/>
              <w:spacing w:before="0"/>
              <w:rPr>
                <w:i/>
                <w:sz w:val="18"/>
              </w:rPr>
            </w:pPr>
            <w:r>
              <w:rPr>
                <w:i/>
                <w:sz w:val="18"/>
              </w:rPr>
              <w:t>odoratum</w:t>
            </w:r>
          </w:p>
        </w:tc>
        <w:tc>
          <w:tcPr>
            <w:tcW w:w="1673" w:type="dxa"/>
          </w:tcPr>
          <w:p>
            <w:pPr>
              <w:pStyle w:val="yTable"/>
              <w:spacing w:before="0"/>
              <w:rPr>
                <w:i/>
                <w:sz w:val="18"/>
              </w:rPr>
            </w:pPr>
          </w:p>
        </w:tc>
        <w:tc>
          <w:tcPr>
            <w:tcW w:w="1729" w:type="dxa"/>
          </w:tcPr>
          <w:p>
            <w:pPr>
              <w:pStyle w:val="yTable"/>
              <w:spacing w:before="0"/>
              <w:rPr>
                <w:i/>
                <w:sz w:val="18"/>
              </w:rPr>
            </w:pPr>
            <w:r>
              <w:rPr>
                <w:i/>
                <w:sz w:val="18"/>
              </w:rPr>
              <w:t>Grossulariaceae</w:t>
            </w:r>
          </w:p>
        </w:tc>
      </w:tr>
      <w:tr>
        <w:tc>
          <w:tcPr>
            <w:tcW w:w="1757" w:type="dxa"/>
          </w:tcPr>
          <w:p>
            <w:pPr>
              <w:pStyle w:val="yTable"/>
              <w:spacing w:before="0"/>
              <w:rPr>
                <w:i/>
                <w:sz w:val="18"/>
              </w:rPr>
            </w:pPr>
            <w:r>
              <w:rPr>
                <w:i/>
                <w:sz w:val="18"/>
              </w:rPr>
              <w:t>Ribes</w:t>
            </w:r>
          </w:p>
        </w:tc>
        <w:tc>
          <w:tcPr>
            <w:tcW w:w="1645" w:type="dxa"/>
          </w:tcPr>
          <w:p>
            <w:pPr>
              <w:pStyle w:val="yTable"/>
              <w:spacing w:before="0"/>
              <w:rPr>
                <w:i/>
                <w:sz w:val="18"/>
              </w:rPr>
            </w:pPr>
            <w:r>
              <w:rPr>
                <w:i/>
                <w:sz w:val="18"/>
              </w:rPr>
              <w:t>rubrum</w:t>
            </w:r>
          </w:p>
        </w:tc>
        <w:tc>
          <w:tcPr>
            <w:tcW w:w="1673" w:type="dxa"/>
          </w:tcPr>
          <w:p>
            <w:pPr>
              <w:pStyle w:val="yTable"/>
              <w:spacing w:before="0"/>
              <w:rPr>
                <w:i/>
                <w:sz w:val="18"/>
              </w:rPr>
            </w:pPr>
          </w:p>
        </w:tc>
        <w:tc>
          <w:tcPr>
            <w:tcW w:w="1729" w:type="dxa"/>
          </w:tcPr>
          <w:p>
            <w:pPr>
              <w:pStyle w:val="yTable"/>
              <w:spacing w:before="0"/>
              <w:rPr>
                <w:i/>
                <w:sz w:val="18"/>
              </w:rPr>
            </w:pPr>
            <w:r>
              <w:rPr>
                <w:i/>
                <w:sz w:val="18"/>
              </w:rPr>
              <w:t>Grossulariaceae</w:t>
            </w:r>
          </w:p>
        </w:tc>
      </w:tr>
      <w:tr>
        <w:tc>
          <w:tcPr>
            <w:tcW w:w="1757" w:type="dxa"/>
          </w:tcPr>
          <w:p>
            <w:pPr>
              <w:pStyle w:val="yTable"/>
              <w:spacing w:before="0"/>
              <w:rPr>
                <w:i/>
                <w:sz w:val="18"/>
              </w:rPr>
            </w:pPr>
            <w:r>
              <w:rPr>
                <w:i/>
                <w:sz w:val="18"/>
              </w:rPr>
              <w:t>Ribes</w:t>
            </w:r>
          </w:p>
        </w:tc>
        <w:tc>
          <w:tcPr>
            <w:tcW w:w="1645" w:type="dxa"/>
          </w:tcPr>
          <w:p>
            <w:pPr>
              <w:pStyle w:val="yTable"/>
              <w:spacing w:before="0"/>
              <w:rPr>
                <w:i/>
                <w:sz w:val="18"/>
              </w:rPr>
            </w:pPr>
            <w:r>
              <w:rPr>
                <w:i/>
                <w:sz w:val="18"/>
              </w:rPr>
              <w:t>rubrum x uva</w:t>
            </w:r>
            <w:r>
              <w:rPr>
                <w:i/>
                <w:sz w:val="18"/>
              </w:rPr>
              <w:noBreakHyphen/>
              <w:t>crispa</w:t>
            </w:r>
          </w:p>
        </w:tc>
        <w:tc>
          <w:tcPr>
            <w:tcW w:w="1673" w:type="dxa"/>
          </w:tcPr>
          <w:p>
            <w:pPr>
              <w:pStyle w:val="yTable"/>
              <w:spacing w:before="0"/>
              <w:rPr>
                <w:i/>
                <w:sz w:val="18"/>
              </w:rPr>
            </w:pPr>
          </w:p>
        </w:tc>
        <w:tc>
          <w:tcPr>
            <w:tcW w:w="1729" w:type="dxa"/>
          </w:tcPr>
          <w:p>
            <w:pPr>
              <w:pStyle w:val="yTable"/>
              <w:spacing w:before="0"/>
              <w:rPr>
                <w:i/>
                <w:sz w:val="18"/>
              </w:rPr>
            </w:pPr>
            <w:r>
              <w:rPr>
                <w:i/>
                <w:sz w:val="18"/>
              </w:rPr>
              <w:t>Grossulariaceae</w:t>
            </w:r>
          </w:p>
        </w:tc>
      </w:tr>
      <w:tr>
        <w:tc>
          <w:tcPr>
            <w:tcW w:w="1757" w:type="dxa"/>
          </w:tcPr>
          <w:p>
            <w:pPr>
              <w:pStyle w:val="yTable"/>
              <w:spacing w:before="0"/>
              <w:rPr>
                <w:i/>
                <w:sz w:val="18"/>
              </w:rPr>
            </w:pPr>
            <w:r>
              <w:rPr>
                <w:i/>
                <w:sz w:val="18"/>
              </w:rPr>
              <w:t>Ribes</w:t>
            </w:r>
          </w:p>
        </w:tc>
        <w:tc>
          <w:tcPr>
            <w:tcW w:w="1645" w:type="dxa"/>
          </w:tcPr>
          <w:p>
            <w:pPr>
              <w:pStyle w:val="yTable"/>
              <w:spacing w:before="0"/>
              <w:rPr>
                <w:i/>
                <w:sz w:val="18"/>
              </w:rPr>
            </w:pPr>
            <w:r>
              <w:rPr>
                <w:i/>
                <w:sz w:val="18"/>
              </w:rPr>
              <w:t>sanguineum</w:t>
            </w:r>
          </w:p>
        </w:tc>
        <w:tc>
          <w:tcPr>
            <w:tcW w:w="1673" w:type="dxa"/>
          </w:tcPr>
          <w:p>
            <w:pPr>
              <w:pStyle w:val="yTable"/>
              <w:spacing w:before="0"/>
              <w:rPr>
                <w:i/>
                <w:sz w:val="18"/>
              </w:rPr>
            </w:pPr>
          </w:p>
        </w:tc>
        <w:tc>
          <w:tcPr>
            <w:tcW w:w="1729" w:type="dxa"/>
          </w:tcPr>
          <w:p>
            <w:pPr>
              <w:pStyle w:val="yTable"/>
              <w:spacing w:before="0"/>
              <w:rPr>
                <w:i/>
                <w:sz w:val="18"/>
              </w:rPr>
            </w:pPr>
            <w:r>
              <w:rPr>
                <w:i/>
                <w:sz w:val="18"/>
              </w:rPr>
              <w:t>Grossulariaceae</w:t>
            </w:r>
          </w:p>
        </w:tc>
      </w:tr>
      <w:tr>
        <w:tc>
          <w:tcPr>
            <w:tcW w:w="1757" w:type="dxa"/>
          </w:tcPr>
          <w:p>
            <w:pPr>
              <w:pStyle w:val="yTable"/>
              <w:spacing w:before="0"/>
              <w:rPr>
                <w:i/>
                <w:sz w:val="18"/>
              </w:rPr>
            </w:pPr>
            <w:r>
              <w:rPr>
                <w:i/>
                <w:sz w:val="18"/>
              </w:rPr>
              <w:t>Ribes</w:t>
            </w:r>
          </w:p>
        </w:tc>
        <w:tc>
          <w:tcPr>
            <w:tcW w:w="1645" w:type="dxa"/>
          </w:tcPr>
          <w:p>
            <w:pPr>
              <w:pStyle w:val="yTable"/>
              <w:spacing w:before="0"/>
              <w:rPr>
                <w:i/>
                <w:sz w:val="18"/>
              </w:rPr>
            </w:pPr>
            <w:r>
              <w:rPr>
                <w:i/>
                <w:sz w:val="18"/>
              </w:rPr>
              <w:t>uva</w:t>
            </w:r>
            <w:r>
              <w:rPr>
                <w:i/>
                <w:sz w:val="18"/>
              </w:rPr>
              <w:noBreakHyphen/>
              <w:t>crispa</w:t>
            </w:r>
          </w:p>
        </w:tc>
        <w:tc>
          <w:tcPr>
            <w:tcW w:w="1673" w:type="dxa"/>
          </w:tcPr>
          <w:p>
            <w:pPr>
              <w:pStyle w:val="yTable"/>
              <w:spacing w:before="0"/>
              <w:rPr>
                <w:i/>
                <w:sz w:val="18"/>
              </w:rPr>
            </w:pPr>
          </w:p>
        </w:tc>
        <w:tc>
          <w:tcPr>
            <w:tcW w:w="1729" w:type="dxa"/>
          </w:tcPr>
          <w:p>
            <w:pPr>
              <w:pStyle w:val="yTable"/>
              <w:spacing w:before="0"/>
              <w:rPr>
                <w:i/>
                <w:sz w:val="18"/>
              </w:rPr>
            </w:pPr>
            <w:r>
              <w:rPr>
                <w:i/>
                <w:sz w:val="18"/>
              </w:rPr>
              <w:t>Grossulariaceae</w:t>
            </w:r>
          </w:p>
        </w:tc>
      </w:tr>
      <w:tr>
        <w:tc>
          <w:tcPr>
            <w:tcW w:w="1757" w:type="dxa"/>
          </w:tcPr>
          <w:p>
            <w:pPr>
              <w:pStyle w:val="yTable"/>
              <w:spacing w:before="0"/>
              <w:rPr>
                <w:i/>
                <w:sz w:val="18"/>
              </w:rPr>
            </w:pPr>
            <w:r>
              <w:rPr>
                <w:i/>
                <w:sz w:val="18"/>
              </w:rPr>
              <w:t>Richardia</w:t>
            </w:r>
          </w:p>
        </w:tc>
        <w:tc>
          <w:tcPr>
            <w:tcW w:w="1645" w:type="dxa"/>
          </w:tcPr>
          <w:p>
            <w:pPr>
              <w:pStyle w:val="yTable"/>
              <w:spacing w:before="0"/>
              <w:rPr>
                <w:i/>
                <w:sz w:val="18"/>
              </w:rPr>
            </w:pPr>
            <w:r>
              <w:rPr>
                <w:i/>
                <w:sz w:val="18"/>
              </w:rPr>
              <w:t>brasiliensis</w:t>
            </w:r>
          </w:p>
        </w:tc>
        <w:tc>
          <w:tcPr>
            <w:tcW w:w="1673" w:type="dxa"/>
          </w:tcPr>
          <w:p>
            <w:pPr>
              <w:pStyle w:val="yTable"/>
              <w:spacing w:before="0"/>
              <w:rPr>
                <w:i/>
                <w:sz w:val="18"/>
              </w:rPr>
            </w:pPr>
          </w:p>
        </w:tc>
        <w:tc>
          <w:tcPr>
            <w:tcW w:w="1729" w:type="dxa"/>
          </w:tcPr>
          <w:p>
            <w:pPr>
              <w:pStyle w:val="yTable"/>
              <w:spacing w:before="0"/>
              <w:rPr>
                <w:i/>
                <w:sz w:val="18"/>
              </w:rPr>
            </w:pPr>
            <w:r>
              <w:rPr>
                <w:i/>
                <w:sz w:val="18"/>
              </w:rPr>
              <w:t>Rubiaceae</w:t>
            </w:r>
          </w:p>
        </w:tc>
      </w:tr>
      <w:tr>
        <w:tc>
          <w:tcPr>
            <w:tcW w:w="1757" w:type="dxa"/>
          </w:tcPr>
          <w:p>
            <w:pPr>
              <w:pStyle w:val="yTable"/>
              <w:spacing w:before="0"/>
              <w:rPr>
                <w:i/>
                <w:sz w:val="18"/>
              </w:rPr>
            </w:pPr>
            <w:r>
              <w:rPr>
                <w:i/>
                <w:sz w:val="18"/>
              </w:rPr>
              <w:t>Richea</w:t>
            </w:r>
          </w:p>
        </w:tc>
        <w:tc>
          <w:tcPr>
            <w:tcW w:w="1645" w:type="dxa"/>
          </w:tcPr>
          <w:p>
            <w:pPr>
              <w:pStyle w:val="yTable"/>
              <w:spacing w:before="0"/>
              <w:rPr>
                <w:i/>
                <w:sz w:val="18"/>
              </w:rPr>
            </w:pPr>
            <w:r>
              <w:rPr>
                <w:i/>
                <w:sz w:val="18"/>
              </w:rPr>
              <w:t>dracophylla</w:t>
            </w:r>
          </w:p>
        </w:tc>
        <w:tc>
          <w:tcPr>
            <w:tcW w:w="1673" w:type="dxa"/>
          </w:tcPr>
          <w:p>
            <w:pPr>
              <w:pStyle w:val="yTable"/>
              <w:spacing w:before="0"/>
              <w:rPr>
                <w:i/>
                <w:sz w:val="18"/>
              </w:rPr>
            </w:pPr>
          </w:p>
        </w:tc>
        <w:tc>
          <w:tcPr>
            <w:tcW w:w="1729" w:type="dxa"/>
          </w:tcPr>
          <w:p>
            <w:pPr>
              <w:pStyle w:val="yTable"/>
              <w:spacing w:before="0"/>
              <w:rPr>
                <w:i/>
                <w:sz w:val="18"/>
              </w:rPr>
            </w:pPr>
            <w:r>
              <w:rPr>
                <w:i/>
                <w:sz w:val="18"/>
              </w:rPr>
              <w:t>Epacridaceae</w:t>
            </w:r>
          </w:p>
        </w:tc>
      </w:tr>
      <w:tr>
        <w:tc>
          <w:tcPr>
            <w:tcW w:w="1757" w:type="dxa"/>
          </w:tcPr>
          <w:p>
            <w:pPr>
              <w:pStyle w:val="yTable"/>
              <w:spacing w:before="0"/>
              <w:rPr>
                <w:i/>
                <w:sz w:val="18"/>
              </w:rPr>
            </w:pPr>
            <w:r>
              <w:rPr>
                <w:i/>
                <w:sz w:val="18"/>
              </w:rPr>
              <w:t>Richea</w:t>
            </w:r>
          </w:p>
        </w:tc>
        <w:tc>
          <w:tcPr>
            <w:tcW w:w="1645" w:type="dxa"/>
          </w:tcPr>
          <w:p>
            <w:pPr>
              <w:pStyle w:val="yTable"/>
              <w:spacing w:before="0"/>
              <w:rPr>
                <w:i/>
                <w:sz w:val="18"/>
              </w:rPr>
            </w:pPr>
            <w:r>
              <w:rPr>
                <w:i/>
                <w:sz w:val="18"/>
              </w:rPr>
              <w:t>pandanifolia</w:t>
            </w:r>
          </w:p>
        </w:tc>
        <w:tc>
          <w:tcPr>
            <w:tcW w:w="1673" w:type="dxa"/>
          </w:tcPr>
          <w:p>
            <w:pPr>
              <w:pStyle w:val="yTable"/>
              <w:spacing w:before="0"/>
              <w:rPr>
                <w:i/>
                <w:sz w:val="18"/>
              </w:rPr>
            </w:pPr>
          </w:p>
        </w:tc>
        <w:tc>
          <w:tcPr>
            <w:tcW w:w="1729" w:type="dxa"/>
          </w:tcPr>
          <w:p>
            <w:pPr>
              <w:pStyle w:val="yTable"/>
              <w:spacing w:before="0"/>
              <w:rPr>
                <w:i/>
                <w:sz w:val="18"/>
              </w:rPr>
            </w:pPr>
            <w:r>
              <w:rPr>
                <w:i/>
                <w:sz w:val="18"/>
              </w:rPr>
              <w:t>Epacridaceae</w:t>
            </w:r>
          </w:p>
        </w:tc>
      </w:tr>
      <w:tr>
        <w:tc>
          <w:tcPr>
            <w:tcW w:w="1757" w:type="dxa"/>
          </w:tcPr>
          <w:p>
            <w:pPr>
              <w:pStyle w:val="yTable"/>
              <w:spacing w:before="0"/>
              <w:rPr>
                <w:i/>
                <w:sz w:val="18"/>
              </w:rPr>
            </w:pPr>
            <w:r>
              <w:rPr>
                <w:i/>
                <w:sz w:val="18"/>
              </w:rPr>
              <w:t>Ricinocarpus</w:t>
            </w:r>
          </w:p>
        </w:tc>
        <w:tc>
          <w:tcPr>
            <w:tcW w:w="1645" w:type="dxa"/>
          </w:tcPr>
          <w:p>
            <w:pPr>
              <w:pStyle w:val="yTable"/>
              <w:spacing w:before="0"/>
              <w:rPr>
                <w:i/>
                <w:sz w:val="18"/>
              </w:rPr>
            </w:pPr>
            <w:r>
              <w:rPr>
                <w:i/>
                <w:sz w:val="18"/>
              </w:rPr>
              <w:t>glaucus</w:t>
            </w:r>
          </w:p>
        </w:tc>
        <w:tc>
          <w:tcPr>
            <w:tcW w:w="1673" w:type="dxa"/>
          </w:tcPr>
          <w:p>
            <w:pPr>
              <w:pStyle w:val="yTable"/>
              <w:spacing w:before="0"/>
              <w:rPr>
                <w:i/>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Ricinocarpus</w:t>
            </w:r>
          </w:p>
        </w:tc>
        <w:tc>
          <w:tcPr>
            <w:tcW w:w="1645" w:type="dxa"/>
          </w:tcPr>
          <w:p>
            <w:pPr>
              <w:pStyle w:val="yTable"/>
              <w:spacing w:before="0"/>
              <w:rPr>
                <w:i/>
                <w:sz w:val="18"/>
              </w:rPr>
            </w:pPr>
            <w:r>
              <w:rPr>
                <w:i/>
                <w:sz w:val="18"/>
              </w:rPr>
              <w:t>pinifolius</w:t>
            </w:r>
          </w:p>
        </w:tc>
        <w:tc>
          <w:tcPr>
            <w:tcW w:w="1673" w:type="dxa"/>
          </w:tcPr>
          <w:p>
            <w:pPr>
              <w:pStyle w:val="yTable"/>
              <w:spacing w:before="0"/>
              <w:rPr>
                <w:i/>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Ricinocarpus</w:t>
            </w:r>
          </w:p>
        </w:tc>
        <w:tc>
          <w:tcPr>
            <w:tcW w:w="1645" w:type="dxa"/>
          </w:tcPr>
          <w:p>
            <w:pPr>
              <w:pStyle w:val="yTable"/>
              <w:spacing w:before="0"/>
              <w:rPr>
                <w:i/>
                <w:sz w:val="18"/>
              </w:rPr>
            </w:pPr>
            <w:r>
              <w:rPr>
                <w:i/>
                <w:sz w:val="18"/>
              </w:rPr>
              <w:t>tuberculatus</w:t>
            </w:r>
          </w:p>
        </w:tc>
        <w:tc>
          <w:tcPr>
            <w:tcW w:w="1673" w:type="dxa"/>
          </w:tcPr>
          <w:p>
            <w:pPr>
              <w:pStyle w:val="yTable"/>
              <w:spacing w:before="0"/>
              <w:rPr>
                <w:i/>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Ricinus</w:t>
            </w:r>
          </w:p>
        </w:tc>
        <w:tc>
          <w:tcPr>
            <w:tcW w:w="1645" w:type="dxa"/>
          </w:tcPr>
          <w:p>
            <w:pPr>
              <w:pStyle w:val="yTable"/>
              <w:spacing w:before="0"/>
              <w:rPr>
                <w:i/>
                <w:sz w:val="18"/>
              </w:rPr>
            </w:pPr>
            <w:r>
              <w:rPr>
                <w:i/>
                <w:sz w:val="18"/>
              </w:rPr>
              <w:t>communis</w:t>
            </w:r>
          </w:p>
        </w:tc>
        <w:tc>
          <w:tcPr>
            <w:tcW w:w="1673" w:type="dxa"/>
          </w:tcPr>
          <w:p>
            <w:pPr>
              <w:pStyle w:val="yTable"/>
              <w:spacing w:before="0"/>
              <w:rPr>
                <w:i/>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Riedelia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Zingiberaceae</w:t>
            </w:r>
          </w:p>
        </w:tc>
      </w:tr>
      <w:tr>
        <w:tc>
          <w:tcPr>
            <w:tcW w:w="1757" w:type="dxa"/>
          </w:tcPr>
          <w:p>
            <w:pPr>
              <w:pStyle w:val="yTable"/>
              <w:spacing w:before="0"/>
              <w:rPr>
                <w:i/>
                <w:sz w:val="18"/>
              </w:rPr>
            </w:pPr>
            <w:r>
              <w:rPr>
                <w:i/>
                <w:sz w:val="18"/>
              </w:rPr>
              <w:t>Rigidella</w:t>
            </w:r>
          </w:p>
        </w:tc>
        <w:tc>
          <w:tcPr>
            <w:tcW w:w="1645" w:type="dxa"/>
          </w:tcPr>
          <w:p>
            <w:pPr>
              <w:pStyle w:val="yTable"/>
              <w:spacing w:before="0"/>
              <w:rPr>
                <w:i/>
                <w:sz w:val="18"/>
              </w:rPr>
            </w:pPr>
            <w:r>
              <w:rPr>
                <w:i/>
                <w:sz w:val="18"/>
              </w:rPr>
              <w:t>orthantha</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Robinia</w:t>
            </w:r>
          </w:p>
        </w:tc>
        <w:tc>
          <w:tcPr>
            <w:tcW w:w="1645" w:type="dxa"/>
          </w:tcPr>
          <w:p>
            <w:pPr>
              <w:pStyle w:val="yTable"/>
              <w:spacing w:before="0"/>
              <w:rPr>
                <w:i/>
                <w:sz w:val="18"/>
              </w:rPr>
            </w:pPr>
            <w:r>
              <w:rPr>
                <w:i/>
                <w:sz w:val="18"/>
              </w:rPr>
              <w:t>frissia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Robinia</w:t>
            </w:r>
          </w:p>
        </w:tc>
        <w:tc>
          <w:tcPr>
            <w:tcW w:w="1645" w:type="dxa"/>
          </w:tcPr>
          <w:p>
            <w:pPr>
              <w:pStyle w:val="yTable"/>
              <w:spacing w:before="0"/>
              <w:rPr>
                <w:i/>
                <w:sz w:val="18"/>
              </w:rPr>
            </w:pPr>
            <w:r>
              <w:rPr>
                <w:i/>
                <w:sz w:val="18"/>
              </w:rPr>
              <w:t>hispida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Robinia</w:t>
            </w:r>
          </w:p>
        </w:tc>
        <w:tc>
          <w:tcPr>
            <w:tcW w:w="1645" w:type="dxa"/>
          </w:tcPr>
          <w:p>
            <w:pPr>
              <w:pStyle w:val="yTable"/>
              <w:spacing w:before="0"/>
              <w:rPr>
                <w:i/>
                <w:sz w:val="18"/>
              </w:rPr>
            </w:pPr>
            <w:r>
              <w:rPr>
                <w:i/>
                <w:sz w:val="18"/>
              </w:rPr>
              <w:t>pseudoacacia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Robinia</w:t>
            </w:r>
          </w:p>
        </w:tc>
        <w:tc>
          <w:tcPr>
            <w:tcW w:w="1645" w:type="dxa"/>
          </w:tcPr>
          <w:p>
            <w:pPr>
              <w:pStyle w:val="yTable"/>
              <w:spacing w:before="0"/>
              <w:rPr>
                <w:i/>
                <w:sz w:val="18"/>
              </w:rPr>
            </w:pPr>
            <w:r>
              <w:rPr>
                <w:i/>
                <w:sz w:val="18"/>
              </w:rPr>
              <w:t>x ambigua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Rodgersia</w:t>
            </w:r>
          </w:p>
        </w:tc>
        <w:tc>
          <w:tcPr>
            <w:tcW w:w="1645" w:type="dxa"/>
          </w:tcPr>
          <w:p>
            <w:pPr>
              <w:pStyle w:val="yTable"/>
              <w:spacing w:before="0"/>
              <w:rPr>
                <w:i/>
                <w:sz w:val="18"/>
              </w:rPr>
            </w:pPr>
            <w:r>
              <w:rPr>
                <w:i/>
                <w:sz w:val="18"/>
              </w:rPr>
              <w:t>aesculifolia</w:t>
            </w:r>
          </w:p>
        </w:tc>
        <w:tc>
          <w:tcPr>
            <w:tcW w:w="1673" w:type="dxa"/>
          </w:tcPr>
          <w:p>
            <w:pPr>
              <w:pStyle w:val="yTable"/>
              <w:spacing w:before="0"/>
              <w:rPr>
                <w:i/>
                <w:sz w:val="18"/>
              </w:rPr>
            </w:pPr>
          </w:p>
        </w:tc>
        <w:tc>
          <w:tcPr>
            <w:tcW w:w="1729" w:type="dxa"/>
          </w:tcPr>
          <w:p>
            <w:pPr>
              <w:pStyle w:val="yTable"/>
              <w:spacing w:before="0"/>
              <w:rPr>
                <w:i/>
                <w:sz w:val="18"/>
              </w:rPr>
            </w:pPr>
            <w:r>
              <w:rPr>
                <w:i/>
                <w:sz w:val="18"/>
              </w:rPr>
              <w:t>Saxifragaceae</w:t>
            </w:r>
          </w:p>
        </w:tc>
      </w:tr>
      <w:tr>
        <w:tc>
          <w:tcPr>
            <w:tcW w:w="1757" w:type="dxa"/>
          </w:tcPr>
          <w:p>
            <w:pPr>
              <w:pStyle w:val="yTable"/>
              <w:spacing w:before="0"/>
              <w:rPr>
                <w:i/>
                <w:sz w:val="18"/>
              </w:rPr>
            </w:pPr>
            <w:r>
              <w:rPr>
                <w:i/>
                <w:sz w:val="18"/>
              </w:rPr>
              <w:t>Rodgersia</w:t>
            </w:r>
          </w:p>
        </w:tc>
        <w:tc>
          <w:tcPr>
            <w:tcW w:w="1645" w:type="dxa"/>
          </w:tcPr>
          <w:p>
            <w:pPr>
              <w:pStyle w:val="yTable"/>
              <w:spacing w:before="0"/>
              <w:rPr>
                <w:i/>
                <w:sz w:val="18"/>
              </w:rPr>
            </w:pPr>
            <w:r>
              <w:rPr>
                <w:i/>
                <w:sz w:val="18"/>
              </w:rPr>
              <w:t>pinnata</w:t>
            </w:r>
          </w:p>
        </w:tc>
        <w:tc>
          <w:tcPr>
            <w:tcW w:w="1673" w:type="dxa"/>
          </w:tcPr>
          <w:p>
            <w:pPr>
              <w:pStyle w:val="yTable"/>
              <w:spacing w:before="0"/>
              <w:rPr>
                <w:i/>
                <w:sz w:val="18"/>
              </w:rPr>
            </w:pPr>
          </w:p>
        </w:tc>
        <w:tc>
          <w:tcPr>
            <w:tcW w:w="1729" w:type="dxa"/>
          </w:tcPr>
          <w:p>
            <w:pPr>
              <w:pStyle w:val="yTable"/>
              <w:spacing w:before="0"/>
              <w:rPr>
                <w:i/>
                <w:sz w:val="18"/>
              </w:rPr>
            </w:pPr>
            <w:r>
              <w:rPr>
                <w:i/>
                <w:sz w:val="18"/>
              </w:rPr>
              <w:t>Saxifragaceae</w:t>
            </w:r>
          </w:p>
        </w:tc>
      </w:tr>
      <w:tr>
        <w:tc>
          <w:tcPr>
            <w:tcW w:w="1757" w:type="dxa"/>
          </w:tcPr>
          <w:p>
            <w:pPr>
              <w:pStyle w:val="yTable"/>
              <w:spacing w:before="0"/>
              <w:rPr>
                <w:i/>
                <w:sz w:val="18"/>
              </w:rPr>
            </w:pPr>
            <w:r>
              <w:rPr>
                <w:i/>
                <w:sz w:val="18"/>
              </w:rPr>
              <w:t>Rodgersia</w:t>
            </w:r>
          </w:p>
        </w:tc>
        <w:tc>
          <w:tcPr>
            <w:tcW w:w="1645" w:type="dxa"/>
          </w:tcPr>
          <w:p>
            <w:pPr>
              <w:pStyle w:val="yTable"/>
              <w:spacing w:before="0"/>
              <w:rPr>
                <w:i/>
                <w:sz w:val="18"/>
              </w:rPr>
            </w:pPr>
            <w:r>
              <w:rPr>
                <w:i/>
                <w:sz w:val="18"/>
              </w:rPr>
              <w:t>sambucifolia</w:t>
            </w:r>
          </w:p>
        </w:tc>
        <w:tc>
          <w:tcPr>
            <w:tcW w:w="1673" w:type="dxa"/>
          </w:tcPr>
          <w:p>
            <w:pPr>
              <w:pStyle w:val="yTable"/>
              <w:spacing w:before="0"/>
              <w:rPr>
                <w:sz w:val="18"/>
              </w:rPr>
            </w:pPr>
          </w:p>
        </w:tc>
        <w:tc>
          <w:tcPr>
            <w:tcW w:w="1729" w:type="dxa"/>
          </w:tcPr>
          <w:p>
            <w:pPr>
              <w:pStyle w:val="yTable"/>
              <w:spacing w:before="0"/>
              <w:rPr>
                <w:i/>
                <w:sz w:val="18"/>
              </w:rPr>
            </w:pPr>
            <w:r>
              <w:rPr>
                <w:i/>
                <w:sz w:val="18"/>
              </w:rPr>
              <w:t>Saxifragaceae</w:t>
            </w:r>
          </w:p>
        </w:tc>
      </w:tr>
      <w:tr>
        <w:tc>
          <w:tcPr>
            <w:tcW w:w="1757" w:type="dxa"/>
          </w:tcPr>
          <w:p>
            <w:pPr>
              <w:pStyle w:val="yTable"/>
              <w:spacing w:before="0"/>
              <w:rPr>
                <w:i/>
                <w:sz w:val="18"/>
              </w:rPr>
            </w:pPr>
            <w:r>
              <w:rPr>
                <w:i/>
                <w:sz w:val="18"/>
              </w:rPr>
              <w:t>Rodgersia</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Saxifragaceae</w:t>
            </w:r>
          </w:p>
        </w:tc>
      </w:tr>
      <w:tr>
        <w:tc>
          <w:tcPr>
            <w:tcW w:w="1757" w:type="dxa"/>
          </w:tcPr>
          <w:p>
            <w:pPr>
              <w:pStyle w:val="yTable"/>
              <w:spacing w:before="0"/>
              <w:rPr>
                <w:i/>
                <w:sz w:val="18"/>
              </w:rPr>
            </w:pPr>
            <w:r>
              <w:rPr>
                <w:i/>
                <w:sz w:val="18"/>
              </w:rPr>
              <w:t>Rodriguezia</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Roebelia</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Rohdea</w:t>
            </w:r>
          </w:p>
        </w:tc>
        <w:tc>
          <w:tcPr>
            <w:tcW w:w="1645" w:type="dxa"/>
          </w:tcPr>
          <w:p>
            <w:pPr>
              <w:pStyle w:val="yTable"/>
              <w:spacing w:before="0"/>
              <w:rPr>
                <w:i/>
                <w:sz w:val="18"/>
              </w:rPr>
            </w:pPr>
            <w:r>
              <w:rPr>
                <w:i/>
                <w:sz w:val="18"/>
              </w:rPr>
              <w:t>japonica</w:t>
            </w:r>
          </w:p>
        </w:tc>
        <w:tc>
          <w:tcPr>
            <w:tcW w:w="1673" w:type="dxa"/>
          </w:tcPr>
          <w:p>
            <w:pPr>
              <w:pStyle w:val="yTable"/>
              <w:spacing w:before="0"/>
              <w:rPr>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Rollinia</w:t>
            </w:r>
          </w:p>
        </w:tc>
        <w:tc>
          <w:tcPr>
            <w:tcW w:w="1645" w:type="dxa"/>
          </w:tcPr>
          <w:p>
            <w:pPr>
              <w:pStyle w:val="yTable"/>
              <w:spacing w:before="0"/>
              <w:rPr>
                <w:i/>
                <w:sz w:val="18"/>
              </w:rPr>
            </w:pPr>
            <w:r>
              <w:rPr>
                <w:i/>
                <w:sz w:val="18"/>
              </w:rPr>
              <w:t>deliciosa</w:t>
            </w:r>
          </w:p>
        </w:tc>
        <w:tc>
          <w:tcPr>
            <w:tcW w:w="1673" w:type="dxa"/>
          </w:tcPr>
          <w:p>
            <w:pPr>
              <w:pStyle w:val="yTable"/>
              <w:spacing w:before="0"/>
              <w:rPr>
                <w:sz w:val="18"/>
              </w:rPr>
            </w:pPr>
          </w:p>
        </w:tc>
        <w:tc>
          <w:tcPr>
            <w:tcW w:w="1729" w:type="dxa"/>
          </w:tcPr>
          <w:p>
            <w:pPr>
              <w:pStyle w:val="yTable"/>
              <w:spacing w:before="0"/>
              <w:rPr>
                <w:i/>
                <w:sz w:val="18"/>
              </w:rPr>
            </w:pPr>
            <w:r>
              <w:rPr>
                <w:i/>
                <w:sz w:val="18"/>
              </w:rPr>
              <w:t>Annonaceae</w:t>
            </w:r>
          </w:p>
        </w:tc>
      </w:tr>
      <w:tr>
        <w:tc>
          <w:tcPr>
            <w:tcW w:w="1757" w:type="dxa"/>
          </w:tcPr>
          <w:p>
            <w:pPr>
              <w:pStyle w:val="yTable"/>
              <w:spacing w:before="0"/>
              <w:rPr>
                <w:i/>
                <w:sz w:val="18"/>
              </w:rPr>
            </w:pPr>
            <w:r>
              <w:rPr>
                <w:i/>
                <w:sz w:val="18"/>
              </w:rPr>
              <w:t>Rollinia</w:t>
            </w:r>
          </w:p>
        </w:tc>
        <w:tc>
          <w:tcPr>
            <w:tcW w:w="1645" w:type="dxa"/>
          </w:tcPr>
          <w:p>
            <w:pPr>
              <w:pStyle w:val="yTable"/>
              <w:spacing w:before="0"/>
              <w:rPr>
                <w:i/>
                <w:sz w:val="18"/>
              </w:rPr>
            </w:pPr>
            <w:r>
              <w:rPr>
                <w:i/>
                <w:sz w:val="18"/>
              </w:rPr>
              <w:t>mucosa</w:t>
            </w:r>
          </w:p>
        </w:tc>
        <w:tc>
          <w:tcPr>
            <w:tcW w:w="1673" w:type="dxa"/>
          </w:tcPr>
          <w:p>
            <w:pPr>
              <w:pStyle w:val="yTable"/>
              <w:spacing w:before="0"/>
              <w:rPr>
                <w:sz w:val="18"/>
              </w:rPr>
            </w:pPr>
          </w:p>
        </w:tc>
        <w:tc>
          <w:tcPr>
            <w:tcW w:w="1729" w:type="dxa"/>
          </w:tcPr>
          <w:p>
            <w:pPr>
              <w:pStyle w:val="yTable"/>
              <w:spacing w:before="0"/>
              <w:rPr>
                <w:i/>
                <w:sz w:val="18"/>
              </w:rPr>
            </w:pPr>
            <w:r>
              <w:rPr>
                <w:i/>
                <w:sz w:val="18"/>
              </w:rPr>
              <w:t>Annonaceae</w:t>
            </w:r>
          </w:p>
        </w:tc>
      </w:tr>
      <w:tr>
        <w:tc>
          <w:tcPr>
            <w:tcW w:w="1757" w:type="dxa"/>
          </w:tcPr>
          <w:p>
            <w:pPr>
              <w:pStyle w:val="yTable"/>
              <w:spacing w:before="0"/>
              <w:rPr>
                <w:i/>
                <w:sz w:val="18"/>
              </w:rPr>
            </w:pPr>
            <w:r>
              <w:rPr>
                <w:i/>
                <w:sz w:val="18"/>
              </w:rPr>
              <w:t>Romneya</w:t>
            </w:r>
          </w:p>
        </w:tc>
        <w:tc>
          <w:tcPr>
            <w:tcW w:w="1645" w:type="dxa"/>
          </w:tcPr>
          <w:p>
            <w:pPr>
              <w:pStyle w:val="yTable"/>
              <w:spacing w:before="0"/>
              <w:rPr>
                <w:i/>
                <w:sz w:val="18"/>
              </w:rPr>
            </w:pPr>
            <w:r>
              <w:rPr>
                <w:i/>
                <w:sz w:val="18"/>
              </w:rPr>
              <w:t>coulteri</w:t>
            </w:r>
          </w:p>
        </w:tc>
        <w:tc>
          <w:tcPr>
            <w:tcW w:w="1673" w:type="dxa"/>
          </w:tcPr>
          <w:p>
            <w:pPr>
              <w:pStyle w:val="yTable"/>
              <w:spacing w:before="0"/>
              <w:rPr>
                <w:sz w:val="18"/>
              </w:rPr>
            </w:pPr>
          </w:p>
        </w:tc>
        <w:tc>
          <w:tcPr>
            <w:tcW w:w="1729" w:type="dxa"/>
          </w:tcPr>
          <w:p>
            <w:pPr>
              <w:pStyle w:val="yTable"/>
              <w:spacing w:before="0"/>
              <w:rPr>
                <w:i/>
                <w:sz w:val="18"/>
              </w:rPr>
            </w:pPr>
            <w:r>
              <w:rPr>
                <w:i/>
                <w:sz w:val="18"/>
              </w:rPr>
              <w:t>Papaveraceae</w:t>
            </w:r>
          </w:p>
        </w:tc>
      </w:tr>
      <w:tr>
        <w:tc>
          <w:tcPr>
            <w:tcW w:w="1757" w:type="dxa"/>
          </w:tcPr>
          <w:p>
            <w:pPr>
              <w:pStyle w:val="yTable"/>
              <w:spacing w:before="0"/>
              <w:rPr>
                <w:i/>
                <w:sz w:val="18"/>
              </w:rPr>
            </w:pPr>
            <w:r>
              <w:rPr>
                <w:i/>
                <w:sz w:val="18"/>
              </w:rPr>
              <w:t>Romneya</w:t>
            </w:r>
          </w:p>
        </w:tc>
        <w:tc>
          <w:tcPr>
            <w:tcW w:w="1645" w:type="dxa"/>
          </w:tcPr>
          <w:p>
            <w:pPr>
              <w:pStyle w:val="yTable"/>
              <w:spacing w:before="0"/>
              <w:rPr>
                <w:i/>
                <w:sz w:val="18"/>
              </w:rPr>
            </w:pPr>
            <w:r>
              <w:rPr>
                <w:i/>
                <w:sz w:val="18"/>
              </w:rPr>
              <w:t>trichocalyx</w:t>
            </w:r>
          </w:p>
        </w:tc>
        <w:tc>
          <w:tcPr>
            <w:tcW w:w="1673" w:type="dxa"/>
          </w:tcPr>
          <w:p>
            <w:pPr>
              <w:pStyle w:val="yTable"/>
              <w:spacing w:before="0"/>
              <w:rPr>
                <w:sz w:val="18"/>
              </w:rPr>
            </w:pPr>
          </w:p>
        </w:tc>
        <w:tc>
          <w:tcPr>
            <w:tcW w:w="1729" w:type="dxa"/>
          </w:tcPr>
          <w:p>
            <w:pPr>
              <w:pStyle w:val="yTable"/>
              <w:spacing w:before="0"/>
              <w:rPr>
                <w:i/>
                <w:sz w:val="18"/>
              </w:rPr>
            </w:pPr>
            <w:r>
              <w:rPr>
                <w:i/>
                <w:sz w:val="18"/>
              </w:rPr>
              <w:t>Papaveraceae</w:t>
            </w:r>
          </w:p>
        </w:tc>
      </w:tr>
      <w:tr>
        <w:tc>
          <w:tcPr>
            <w:tcW w:w="1757" w:type="dxa"/>
          </w:tcPr>
          <w:p>
            <w:pPr>
              <w:pStyle w:val="yTable"/>
              <w:spacing w:before="0"/>
              <w:rPr>
                <w:i/>
                <w:sz w:val="18"/>
              </w:rPr>
            </w:pPr>
            <w:r>
              <w:rPr>
                <w:i/>
                <w:sz w:val="18"/>
              </w:rPr>
              <w:t>Romulea</w:t>
            </w:r>
          </w:p>
        </w:tc>
        <w:tc>
          <w:tcPr>
            <w:tcW w:w="1645" w:type="dxa"/>
          </w:tcPr>
          <w:p>
            <w:pPr>
              <w:pStyle w:val="yTable"/>
              <w:spacing w:before="0"/>
              <w:rPr>
                <w:i/>
                <w:sz w:val="18"/>
              </w:rPr>
            </w:pPr>
            <w:r>
              <w:rPr>
                <w:i/>
                <w:sz w:val="18"/>
              </w:rPr>
              <w:t>flava</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Romulea</w:t>
            </w:r>
          </w:p>
        </w:tc>
        <w:tc>
          <w:tcPr>
            <w:tcW w:w="1645" w:type="dxa"/>
          </w:tcPr>
          <w:p>
            <w:pPr>
              <w:pStyle w:val="yTable"/>
              <w:spacing w:before="0"/>
              <w:rPr>
                <w:i/>
                <w:sz w:val="18"/>
              </w:rPr>
            </w:pPr>
            <w:r>
              <w:rPr>
                <w:i/>
                <w:sz w:val="18"/>
              </w:rPr>
              <w:t>minutiflora</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Romulea</w:t>
            </w:r>
          </w:p>
        </w:tc>
        <w:tc>
          <w:tcPr>
            <w:tcW w:w="1645" w:type="dxa"/>
          </w:tcPr>
          <w:p>
            <w:pPr>
              <w:pStyle w:val="yTable"/>
              <w:spacing w:before="0"/>
              <w:rPr>
                <w:i/>
                <w:sz w:val="18"/>
              </w:rPr>
            </w:pPr>
            <w:r>
              <w:rPr>
                <w:i/>
                <w:sz w:val="18"/>
              </w:rPr>
              <w:t>obscura</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Romulea</w:t>
            </w:r>
          </w:p>
        </w:tc>
        <w:tc>
          <w:tcPr>
            <w:tcW w:w="1645" w:type="dxa"/>
          </w:tcPr>
          <w:p>
            <w:pPr>
              <w:pStyle w:val="yTable"/>
              <w:spacing w:before="0"/>
              <w:rPr>
                <w:i/>
                <w:sz w:val="18"/>
              </w:rPr>
            </w:pPr>
            <w:r>
              <w:rPr>
                <w:i/>
                <w:sz w:val="18"/>
              </w:rPr>
              <w:t>rosea</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Romulea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Rondeletia</w:t>
            </w:r>
          </w:p>
        </w:tc>
        <w:tc>
          <w:tcPr>
            <w:tcW w:w="1645" w:type="dxa"/>
          </w:tcPr>
          <w:p>
            <w:pPr>
              <w:pStyle w:val="yTable"/>
              <w:spacing w:before="0"/>
              <w:rPr>
                <w:i/>
                <w:sz w:val="18"/>
              </w:rPr>
            </w:pPr>
            <w:r>
              <w:rPr>
                <w:i/>
                <w:sz w:val="18"/>
              </w:rPr>
              <w:t>amoena</w:t>
            </w:r>
          </w:p>
        </w:tc>
        <w:tc>
          <w:tcPr>
            <w:tcW w:w="1673" w:type="dxa"/>
          </w:tcPr>
          <w:p>
            <w:pPr>
              <w:pStyle w:val="yTable"/>
              <w:spacing w:before="0"/>
              <w:rPr>
                <w:i/>
                <w:sz w:val="18"/>
              </w:rPr>
            </w:pPr>
          </w:p>
        </w:tc>
        <w:tc>
          <w:tcPr>
            <w:tcW w:w="1729" w:type="dxa"/>
          </w:tcPr>
          <w:p>
            <w:pPr>
              <w:pStyle w:val="yTable"/>
              <w:spacing w:before="0"/>
              <w:rPr>
                <w:i/>
                <w:sz w:val="18"/>
              </w:rPr>
            </w:pPr>
            <w:r>
              <w:rPr>
                <w:i/>
                <w:sz w:val="18"/>
              </w:rPr>
              <w:t>Rubiaceae</w:t>
            </w:r>
          </w:p>
        </w:tc>
      </w:tr>
      <w:tr>
        <w:tc>
          <w:tcPr>
            <w:tcW w:w="1757" w:type="dxa"/>
          </w:tcPr>
          <w:p>
            <w:pPr>
              <w:pStyle w:val="yTable"/>
              <w:spacing w:before="0"/>
              <w:rPr>
                <w:i/>
                <w:sz w:val="18"/>
              </w:rPr>
            </w:pPr>
            <w:r>
              <w:rPr>
                <w:i/>
                <w:sz w:val="18"/>
              </w:rPr>
              <w:t>Rondeletia</w:t>
            </w:r>
          </w:p>
        </w:tc>
        <w:tc>
          <w:tcPr>
            <w:tcW w:w="1645" w:type="dxa"/>
          </w:tcPr>
          <w:p>
            <w:pPr>
              <w:pStyle w:val="yTable"/>
              <w:spacing w:before="0"/>
              <w:rPr>
                <w:i/>
                <w:sz w:val="18"/>
              </w:rPr>
            </w:pPr>
            <w:r>
              <w:rPr>
                <w:i/>
                <w:sz w:val="18"/>
              </w:rPr>
              <w:t>odorata</w:t>
            </w:r>
          </w:p>
        </w:tc>
        <w:tc>
          <w:tcPr>
            <w:tcW w:w="1673" w:type="dxa"/>
          </w:tcPr>
          <w:p>
            <w:pPr>
              <w:pStyle w:val="yTable"/>
              <w:spacing w:before="0"/>
              <w:rPr>
                <w:i/>
                <w:sz w:val="18"/>
              </w:rPr>
            </w:pPr>
          </w:p>
        </w:tc>
        <w:tc>
          <w:tcPr>
            <w:tcW w:w="1729" w:type="dxa"/>
          </w:tcPr>
          <w:p>
            <w:pPr>
              <w:pStyle w:val="yTable"/>
              <w:spacing w:before="0"/>
              <w:rPr>
                <w:i/>
                <w:sz w:val="18"/>
              </w:rPr>
            </w:pPr>
            <w:r>
              <w:rPr>
                <w:i/>
                <w:sz w:val="18"/>
              </w:rPr>
              <w:t>Rubiaceae</w:t>
            </w:r>
          </w:p>
        </w:tc>
      </w:tr>
      <w:tr>
        <w:tc>
          <w:tcPr>
            <w:tcW w:w="1757" w:type="dxa"/>
          </w:tcPr>
          <w:p>
            <w:pPr>
              <w:pStyle w:val="yTable"/>
              <w:spacing w:before="0"/>
              <w:rPr>
                <w:i/>
                <w:sz w:val="18"/>
              </w:rPr>
            </w:pPr>
            <w:r>
              <w:rPr>
                <w:i/>
                <w:sz w:val="18"/>
              </w:rPr>
              <w:t>Rondeletia</w:t>
            </w:r>
          </w:p>
        </w:tc>
        <w:tc>
          <w:tcPr>
            <w:tcW w:w="1645" w:type="dxa"/>
          </w:tcPr>
          <w:p>
            <w:pPr>
              <w:pStyle w:val="yTable"/>
              <w:spacing w:before="0"/>
              <w:rPr>
                <w:i/>
                <w:sz w:val="18"/>
              </w:rPr>
            </w:pPr>
            <w:r>
              <w:rPr>
                <w:i/>
                <w:sz w:val="18"/>
              </w:rPr>
              <w:t>strigosa</w:t>
            </w:r>
          </w:p>
        </w:tc>
        <w:tc>
          <w:tcPr>
            <w:tcW w:w="1673" w:type="dxa"/>
          </w:tcPr>
          <w:p>
            <w:pPr>
              <w:pStyle w:val="yTable"/>
              <w:spacing w:before="0"/>
              <w:rPr>
                <w:i/>
                <w:sz w:val="18"/>
              </w:rPr>
            </w:pPr>
          </w:p>
        </w:tc>
        <w:tc>
          <w:tcPr>
            <w:tcW w:w="1729" w:type="dxa"/>
          </w:tcPr>
          <w:p>
            <w:pPr>
              <w:pStyle w:val="yTable"/>
              <w:spacing w:before="0"/>
              <w:rPr>
                <w:i/>
                <w:sz w:val="18"/>
              </w:rPr>
            </w:pPr>
            <w:r>
              <w:rPr>
                <w:i/>
                <w:sz w:val="18"/>
              </w:rPr>
              <w:t>Rubiaceae</w:t>
            </w:r>
          </w:p>
        </w:tc>
      </w:tr>
      <w:tr>
        <w:tc>
          <w:tcPr>
            <w:tcW w:w="1757" w:type="dxa"/>
          </w:tcPr>
          <w:p>
            <w:pPr>
              <w:pStyle w:val="yTable"/>
              <w:spacing w:before="0"/>
              <w:rPr>
                <w:i/>
                <w:sz w:val="18"/>
              </w:rPr>
            </w:pPr>
            <w:r>
              <w:rPr>
                <w:i/>
                <w:sz w:val="18"/>
              </w:rPr>
              <w:t xml:space="preserve">Roridula </w:t>
            </w:r>
          </w:p>
        </w:tc>
        <w:tc>
          <w:tcPr>
            <w:tcW w:w="1645" w:type="dxa"/>
          </w:tcPr>
          <w:p>
            <w:pPr>
              <w:pStyle w:val="yTable"/>
              <w:spacing w:before="0"/>
              <w:rPr>
                <w:i/>
                <w:sz w:val="18"/>
              </w:rPr>
            </w:pPr>
            <w:r>
              <w:rPr>
                <w:i/>
                <w:sz w:val="18"/>
              </w:rPr>
              <w:t xml:space="preserve">dentata </w:t>
            </w:r>
          </w:p>
        </w:tc>
        <w:tc>
          <w:tcPr>
            <w:tcW w:w="1673" w:type="dxa"/>
          </w:tcPr>
          <w:p>
            <w:pPr>
              <w:pStyle w:val="yTable"/>
              <w:spacing w:before="0"/>
              <w:rPr>
                <w:i/>
                <w:sz w:val="18"/>
              </w:rPr>
            </w:pPr>
          </w:p>
        </w:tc>
        <w:tc>
          <w:tcPr>
            <w:tcW w:w="1729" w:type="dxa"/>
          </w:tcPr>
          <w:p>
            <w:pPr>
              <w:pStyle w:val="yTable"/>
              <w:spacing w:before="0"/>
              <w:rPr>
                <w:i/>
                <w:sz w:val="18"/>
              </w:rPr>
            </w:pPr>
            <w:r>
              <w:rPr>
                <w:i/>
                <w:sz w:val="18"/>
              </w:rPr>
              <w:t>Roridulaceae</w:t>
            </w:r>
          </w:p>
        </w:tc>
      </w:tr>
      <w:tr>
        <w:tc>
          <w:tcPr>
            <w:tcW w:w="1757" w:type="dxa"/>
          </w:tcPr>
          <w:p>
            <w:pPr>
              <w:pStyle w:val="yTable"/>
              <w:spacing w:before="0"/>
              <w:rPr>
                <w:i/>
                <w:sz w:val="18"/>
              </w:rPr>
            </w:pPr>
            <w:r>
              <w:rPr>
                <w:i/>
                <w:sz w:val="18"/>
              </w:rPr>
              <w:t xml:space="preserve">Roridula </w:t>
            </w:r>
          </w:p>
        </w:tc>
        <w:tc>
          <w:tcPr>
            <w:tcW w:w="1645" w:type="dxa"/>
          </w:tcPr>
          <w:p>
            <w:pPr>
              <w:pStyle w:val="yTable"/>
              <w:spacing w:before="0"/>
              <w:rPr>
                <w:i/>
                <w:sz w:val="18"/>
              </w:rPr>
            </w:pPr>
            <w:r>
              <w:rPr>
                <w:i/>
                <w:sz w:val="18"/>
              </w:rPr>
              <w:t>gorgonias</w:t>
            </w:r>
          </w:p>
        </w:tc>
        <w:tc>
          <w:tcPr>
            <w:tcW w:w="1673" w:type="dxa"/>
          </w:tcPr>
          <w:p>
            <w:pPr>
              <w:pStyle w:val="yTable"/>
              <w:spacing w:before="0"/>
              <w:rPr>
                <w:i/>
                <w:sz w:val="18"/>
              </w:rPr>
            </w:pPr>
          </w:p>
        </w:tc>
        <w:tc>
          <w:tcPr>
            <w:tcW w:w="1729" w:type="dxa"/>
          </w:tcPr>
          <w:p>
            <w:pPr>
              <w:pStyle w:val="yTable"/>
              <w:spacing w:before="0"/>
              <w:rPr>
                <w:i/>
                <w:sz w:val="18"/>
              </w:rPr>
            </w:pPr>
            <w:r>
              <w:rPr>
                <w:i/>
                <w:sz w:val="18"/>
              </w:rPr>
              <w:t>Roridulaceae</w:t>
            </w:r>
          </w:p>
        </w:tc>
      </w:tr>
      <w:tr>
        <w:tc>
          <w:tcPr>
            <w:tcW w:w="1757" w:type="dxa"/>
          </w:tcPr>
          <w:p>
            <w:pPr>
              <w:pStyle w:val="yTable"/>
              <w:spacing w:before="0"/>
              <w:rPr>
                <w:i/>
                <w:sz w:val="18"/>
              </w:rPr>
            </w:pPr>
            <w:r>
              <w:rPr>
                <w:i/>
                <w:sz w:val="18"/>
              </w:rPr>
              <w:t>Rorippa</w:t>
            </w:r>
          </w:p>
        </w:tc>
        <w:tc>
          <w:tcPr>
            <w:tcW w:w="1645" w:type="dxa"/>
          </w:tcPr>
          <w:p>
            <w:pPr>
              <w:pStyle w:val="yTable"/>
              <w:spacing w:before="0"/>
              <w:rPr>
                <w:i/>
                <w:sz w:val="18"/>
              </w:rPr>
            </w:pPr>
            <w:r>
              <w:rPr>
                <w:i/>
                <w:sz w:val="18"/>
              </w:rPr>
              <w:t>nasturtium</w:t>
            </w:r>
            <w:r>
              <w:rPr>
                <w:i/>
                <w:sz w:val="18"/>
              </w:rPr>
              <w:noBreakHyphen/>
              <w:t>officinale</w:t>
            </w:r>
          </w:p>
        </w:tc>
        <w:tc>
          <w:tcPr>
            <w:tcW w:w="1673" w:type="dxa"/>
          </w:tcPr>
          <w:p>
            <w:pPr>
              <w:pStyle w:val="yTable"/>
              <w:spacing w:before="0"/>
              <w:rPr>
                <w:i/>
                <w:sz w:val="18"/>
              </w:rPr>
            </w:pPr>
          </w:p>
        </w:tc>
        <w:tc>
          <w:tcPr>
            <w:tcW w:w="1729" w:type="dxa"/>
          </w:tcPr>
          <w:p>
            <w:pPr>
              <w:pStyle w:val="yTable"/>
              <w:spacing w:before="0"/>
              <w:rPr>
                <w:i/>
                <w:sz w:val="18"/>
              </w:rPr>
            </w:pPr>
            <w:r>
              <w:rPr>
                <w:i/>
                <w:sz w:val="18"/>
              </w:rPr>
              <w:t>Brassicaceae</w:t>
            </w:r>
          </w:p>
        </w:tc>
      </w:tr>
      <w:tr>
        <w:tc>
          <w:tcPr>
            <w:tcW w:w="1757" w:type="dxa"/>
          </w:tcPr>
          <w:p>
            <w:pPr>
              <w:pStyle w:val="yTable"/>
              <w:spacing w:before="0"/>
              <w:rPr>
                <w:i/>
                <w:sz w:val="18"/>
              </w:rPr>
            </w:pPr>
            <w:r>
              <w:rPr>
                <w:i/>
                <w:sz w:val="18"/>
              </w:rPr>
              <w:t>Rosa</w:t>
            </w:r>
          </w:p>
        </w:tc>
        <w:tc>
          <w:tcPr>
            <w:tcW w:w="1645" w:type="dxa"/>
          </w:tcPr>
          <w:p>
            <w:pPr>
              <w:pStyle w:val="yTable"/>
              <w:spacing w:before="0"/>
              <w:rPr>
                <w:i/>
                <w:sz w:val="18"/>
              </w:rPr>
            </w:pPr>
            <w:r>
              <w:rPr>
                <w:sz w:val="18"/>
              </w:rPr>
              <w:t>spp.</w:t>
            </w:r>
            <w:r>
              <w:rPr>
                <w:i/>
                <w:sz w:val="18"/>
              </w:rPr>
              <w:t xml:space="preserve"> </w:t>
            </w:r>
          </w:p>
        </w:tc>
        <w:tc>
          <w:tcPr>
            <w:tcW w:w="1673" w:type="dxa"/>
          </w:tcPr>
          <w:p>
            <w:pPr>
              <w:pStyle w:val="yTable"/>
              <w:spacing w:before="0"/>
              <w:rPr>
                <w:i/>
                <w:sz w:val="18"/>
              </w:rPr>
            </w:pPr>
            <w:r>
              <w:rPr>
                <w:sz w:val="18"/>
              </w:rPr>
              <w:t>Exception:</w:t>
            </w:r>
            <w:r>
              <w:rPr>
                <w:i/>
                <w:sz w:val="18"/>
              </w:rPr>
              <w:t xml:space="preserve">  Rosa canina</w:t>
            </w: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Roscheria</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Roscoea</w:t>
            </w:r>
          </w:p>
        </w:tc>
        <w:tc>
          <w:tcPr>
            <w:tcW w:w="1645" w:type="dxa"/>
          </w:tcPr>
          <w:p>
            <w:pPr>
              <w:pStyle w:val="yTable"/>
              <w:spacing w:before="0"/>
              <w:rPr>
                <w:i/>
                <w:sz w:val="18"/>
              </w:rPr>
            </w:pPr>
            <w:r>
              <w:rPr>
                <w:i/>
                <w:sz w:val="18"/>
              </w:rPr>
              <w:t>cautleoides</w:t>
            </w:r>
          </w:p>
        </w:tc>
        <w:tc>
          <w:tcPr>
            <w:tcW w:w="1673" w:type="dxa"/>
          </w:tcPr>
          <w:p>
            <w:pPr>
              <w:pStyle w:val="yTable"/>
              <w:spacing w:before="0"/>
              <w:rPr>
                <w:i/>
                <w:sz w:val="18"/>
              </w:rPr>
            </w:pPr>
          </w:p>
        </w:tc>
        <w:tc>
          <w:tcPr>
            <w:tcW w:w="1729" w:type="dxa"/>
          </w:tcPr>
          <w:p>
            <w:pPr>
              <w:pStyle w:val="yTable"/>
              <w:spacing w:before="0"/>
              <w:rPr>
                <w:i/>
                <w:sz w:val="18"/>
              </w:rPr>
            </w:pPr>
            <w:r>
              <w:rPr>
                <w:i/>
                <w:sz w:val="18"/>
              </w:rPr>
              <w:t>Zingiberaceae</w:t>
            </w:r>
          </w:p>
        </w:tc>
      </w:tr>
      <w:tr>
        <w:tc>
          <w:tcPr>
            <w:tcW w:w="1757" w:type="dxa"/>
          </w:tcPr>
          <w:p>
            <w:pPr>
              <w:pStyle w:val="yTable"/>
              <w:spacing w:before="0"/>
              <w:rPr>
                <w:i/>
                <w:sz w:val="18"/>
              </w:rPr>
            </w:pPr>
            <w:r>
              <w:rPr>
                <w:i/>
                <w:sz w:val="18"/>
              </w:rPr>
              <w:t>Roscoea</w:t>
            </w:r>
          </w:p>
        </w:tc>
        <w:tc>
          <w:tcPr>
            <w:tcW w:w="1645" w:type="dxa"/>
          </w:tcPr>
          <w:p>
            <w:pPr>
              <w:pStyle w:val="yTable"/>
              <w:spacing w:before="0"/>
              <w:rPr>
                <w:i/>
                <w:sz w:val="18"/>
              </w:rPr>
            </w:pPr>
            <w:r>
              <w:rPr>
                <w:i/>
                <w:sz w:val="18"/>
              </w:rPr>
              <w:t>purpurea</w:t>
            </w:r>
          </w:p>
        </w:tc>
        <w:tc>
          <w:tcPr>
            <w:tcW w:w="1673" w:type="dxa"/>
          </w:tcPr>
          <w:p>
            <w:pPr>
              <w:pStyle w:val="yTable"/>
              <w:spacing w:before="0"/>
              <w:rPr>
                <w:i/>
                <w:sz w:val="18"/>
              </w:rPr>
            </w:pPr>
          </w:p>
        </w:tc>
        <w:tc>
          <w:tcPr>
            <w:tcW w:w="1729" w:type="dxa"/>
          </w:tcPr>
          <w:p>
            <w:pPr>
              <w:pStyle w:val="yTable"/>
              <w:spacing w:before="0"/>
              <w:rPr>
                <w:i/>
                <w:sz w:val="18"/>
              </w:rPr>
            </w:pPr>
            <w:r>
              <w:rPr>
                <w:i/>
                <w:sz w:val="18"/>
              </w:rPr>
              <w:t>Zingiberaceae</w:t>
            </w:r>
          </w:p>
        </w:tc>
      </w:tr>
      <w:tr>
        <w:tc>
          <w:tcPr>
            <w:tcW w:w="1757" w:type="dxa"/>
          </w:tcPr>
          <w:p>
            <w:pPr>
              <w:pStyle w:val="yTable"/>
              <w:spacing w:before="0"/>
              <w:rPr>
                <w:i/>
                <w:sz w:val="18"/>
              </w:rPr>
            </w:pPr>
            <w:r>
              <w:rPr>
                <w:i/>
                <w:sz w:val="18"/>
              </w:rPr>
              <w:t>Roscoea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Zingiberaceae</w:t>
            </w:r>
          </w:p>
        </w:tc>
      </w:tr>
      <w:tr>
        <w:tc>
          <w:tcPr>
            <w:tcW w:w="1757" w:type="dxa"/>
          </w:tcPr>
          <w:p>
            <w:pPr>
              <w:pStyle w:val="yTable"/>
              <w:spacing w:before="0"/>
              <w:rPr>
                <w:i/>
                <w:sz w:val="18"/>
              </w:rPr>
            </w:pPr>
            <w:r>
              <w:rPr>
                <w:i/>
                <w:sz w:val="18"/>
              </w:rPr>
              <w:t>Rosenstockia</w:t>
            </w:r>
          </w:p>
        </w:tc>
        <w:tc>
          <w:tcPr>
            <w:tcW w:w="1645" w:type="dxa"/>
          </w:tcPr>
          <w:p>
            <w:pPr>
              <w:pStyle w:val="yTable"/>
              <w:spacing w:before="0"/>
              <w:rPr>
                <w:i/>
                <w:sz w:val="18"/>
              </w:rPr>
            </w:pPr>
            <w:r>
              <w:rPr>
                <w:i/>
                <w:sz w:val="18"/>
              </w:rPr>
              <w:t>rolandi</w:t>
            </w:r>
            <w:r>
              <w:rPr>
                <w:i/>
                <w:sz w:val="18"/>
              </w:rPr>
              <w:noBreakHyphen/>
              <w:t>principis</w:t>
            </w:r>
          </w:p>
        </w:tc>
        <w:tc>
          <w:tcPr>
            <w:tcW w:w="1673" w:type="dxa"/>
          </w:tcPr>
          <w:p>
            <w:pPr>
              <w:pStyle w:val="yTable"/>
              <w:spacing w:before="0"/>
              <w:rPr>
                <w:i/>
                <w:sz w:val="18"/>
              </w:rPr>
            </w:pPr>
          </w:p>
        </w:tc>
        <w:tc>
          <w:tcPr>
            <w:tcW w:w="1729" w:type="dxa"/>
          </w:tcPr>
          <w:p>
            <w:pPr>
              <w:pStyle w:val="yTable"/>
              <w:spacing w:before="0"/>
              <w:rPr>
                <w:i/>
                <w:sz w:val="18"/>
              </w:rPr>
            </w:pPr>
            <w:r>
              <w:rPr>
                <w:i/>
                <w:sz w:val="18"/>
              </w:rPr>
              <w:t>Hymenophyllaceae</w:t>
            </w:r>
          </w:p>
        </w:tc>
      </w:tr>
      <w:tr>
        <w:tc>
          <w:tcPr>
            <w:tcW w:w="1757" w:type="dxa"/>
          </w:tcPr>
          <w:p>
            <w:pPr>
              <w:pStyle w:val="yTable"/>
              <w:spacing w:before="0"/>
              <w:rPr>
                <w:i/>
                <w:sz w:val="18"/>
              </w:rPr>
            </w:pPr>
            <w:r>
              <w:rPr>
                <w:i/>
                <w:sz w:val="18"/>
              </w:rPr>
              <w:t>Roseocactus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Rosmarinus</w:t>
            </w:r>
          </w:p>
        </w:tc>
        <w:tc>
          <w:tcPr>
            <w:tcW w:w="1645" w:type="dxa"/>
          </w:tcPr>
          <w:p>
            <w:pPr>
              <w:pStyle w:val="yTable"/>
              <w:spacing w:before="0"/>
              <w:rPr>
                <w:i/>
                <w:sz w:val="18"/>
              </w:rPr>
            </w:pPr>
            <w:r>
              <w:rPr>
                <w:i/>
                <w:sz w:val="18"/>
              </w:rPr>
              <w:t>angustifolia</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Rosmarinus</w:t>
            </w:r>
          </w:p>
        </w:tc>
        <w:tc>
          <w:tcPr>
            <w:tcW w:w="1645" w:type="dxa"/>
          </w:tcPr>
          <w:p>
            <w:pPr>
              <w:pStyle w:val="yTable"/>
              <w:spacing w:before="0"/>
              <w:rPr>
                <w:i/>
                <w:sz w:val="18"/>
              </w:rPr>
            </w:pPr>
            <w:r>
              <w:rPr>
                <w:i/>
                <w:sz w:val="18"/>
              </w:rPr>
              <w:t>officinalis</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Rosmarinus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Rossioglossum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Rotala</w:t>
            </w:r>
          </w:p>
        </w:tc>
        <w:tc>
          <w:tcPr>
            <w:tcW w:w="1645" w:type="dxa"/>
          </w:tcPr>
          <w:p>
            <w:pPr>
              <w:pStyle w:val="yTable"/>
              <w:spacing w:before="0"/>
              <w:rPr>
                <w:i/>
                <w:sz w:val="18"/>
              </w:rPr>
            </w:pPr>
            <w:r>
              <w:rPr>
                <w:i/>
                <w:sz w:val="18"/>
              </w:rPr>
              <w:t>macrandra</w:t>
            </w:r>
          </w:p>
        </w:tc>
        <w:tc>
          <w:tcPr>
            <w:tcW w:w="1673" w:type="dxa"/>
          </w:tcPr>
          <w:p>
            <w:pPr>
              <w:pStyle w:val="yTable"/>
              <w:spacing w:before="0"/>
              <w:rPr>
                <w:i/>
                <w:sz w:val="18"/>
              </w:rPr>
            </w:pPr>
          </w:p>
        </w:tc>
        <w:tc>
          <w:tcPr>
            <w:tcW w:w="1729" w:type="dxa"/>
          </w:tcPr>
          <w:p>
            <w:pPr>
              <w:pStyle w:val="yTable"/>
              <w:spacing w:before="0"/>
              <w:rPr>
                <w:i/>
                <w:sz w:val="18"/>
              </w:rPr>
            </w:pPr>
            <w:r>
              <w:rPr>
                <w:i/>
                <w:sz w:val="18"/>
              </w:rPr>
              <w:t>Lythraceae</w:t>
            </w:r>
          </w:p>
        </w:tc>
      </w:tr>
      <w:tr>
        <w:tc>
          <w:tcPr>
            <w:tcW w:w="1757" w:type="dxa"/>
          </w:tcPr>
          <w:p>
            <w:pPr>
              <w:pStyle w:val="yTable"/>
              <w:spacing w:before="0"/>
              <w:rPr>
                <w:i/>
                <w:sz w:val="18"/>
              </w:rPr>
            </w:pPr>
            <w:r>
              <w:rPr>
                <w:i/>
                <w:sz w:val="18"/>
              </w:rPr>
              <w:t>Rotala</w:t>
            </w:r>
          </w:p>
        </w:tc>
        <w:tc>
          <w:tcPr>
            <w:tcW w:w="1645" w:type="dxa"/>
          </w:tcPr>
          <w:p>
            <w:pPr>
              <w:pStyle w:val="yTable"/>
              <w:spacing w:before="0"/>
              <w:rPr>
                <w:i/>
                <w:sz w:val="18"/>
              </w:rPr>
            </w:pPr>
            <w:r>
              <w:rPr>
                <w:i/>
                <w:sz w:val="18"/>
              </w:rPr>
              <w:t>wallichii</w:t>
            </w:r>
          </w:p>
        </w:tc>
        <w:tc>
          <w:tcPr>
            <w:tcW w:w="1673" w:type="dxa"/>
          </w:tcPr>
          <w:p>
            <w:pPr>
              <w:pStyle w:val="yTable"/>
              <w:spacing w:before="0"/>
              <w:rPr>
                <w:i/>
                <w:sz w:val="18"/>
              </w:rPr>
            </w:pPr>
          </w:p>
        </w:tc>
        <w:tc>
          <w:tcPr>
            <w:tcW w:w="1729" w:type="dxa"/>
          </w:tcPr>
          <w:p>
            <w:pPr>
              <w:pStyle w:val="yTable"/>
              <w:spacing w:before="0"/>
              <w:rPr>
                <w:i/>
                <w:sz w:val="18"/>
              </w:rPr>
            </w:pPr>
            <w:r>
              <w:rPr>
                <w:i/>
                <w:sz w:val="18"/>
              </w:rPr>
              <w:t>Lythraceae</w:t>
            </w:r>
          </w:p>
        </w:tc>
      </w:tr>
      <w:tr>
        <w:tc>
          <w:tcPr>
            <w:tcW w:w="1757" w:type="dxa"/>
          </w:tcPr>
          <w:p>
            <w:pPr>
              <w:pStyle w:val="yTable"/>
              <w:spacing w:before="0"/>
              <w:rPr>
                <w:i/>
                <w:sz w:val="18"/>
              </w:rPr>
            </w:pPr>
            <w:r>
              <w:rPr>
                <w:i/>
                <w:sz w:val="18"/>
              </w:rPr>
              <w:t>Rothmannia</w:t>
            </w:r>
          </w:p>
        </w:tc>
        <w:tc>
          <w:tcPr>
            <w:tcW w:w="1645" w:type="dxa"/>
          </w:tcPr>
          <w:p>
            <w:pPr>
              <w:pStyle w:val="yTable"/>
              <w:spacing w:before="0"/>
              <w:rPr>
                <w:i/>
                <w:sz w:val="18"/>
              </w:rPr>
            </w:pPr>
            <w:r>
              <w:rPr>
                <w:i/>
                <w:sz w:val="18"/>
              </w:rPr>
              <w:t>capensis</w:t>
            </w:r>
          </w:p>
        </w:tc>
        <w:tc>
          <w:tcPr>
            <w:tcW w:w="1673" w:type="dxa"/>
          </w:tcPr>
          <w:p>
            <w:pPr>
              <w:pStyle w:val="yTable"/>
              <w:spacing w:before="0"/>
              <w:rPr>
                <w:i/>
                <w:sz w:val="18"/>
              </w:rPr>
            </w:pPr>
          </w:p>
        </w:tc>
        <w:tc>
          <w:tcPr>
            <w:tcW w:w="1729" w:type="dxa"/>
          </w:tcPr>
          <w:p>
            <w:pPr>
              <w:pStyle w:val="yTable"/>
              <w:spacing w:before="0"/>
              <w:rPr>
                <w:i/>
                <w:sz w:val="18"/>
              </w:rPr>
            </w:pPr>
            <w:r>
              <w:rPr>
                <w:i/>
                <w:sz w:val="18"/>
              </w:rPr>
              <w:t>Rubiaceae</w:t>
            </w:r>
          </w:p>
        </w:tc>
      </w:tr>
      <w:tr>
        <w:tc>
          <w:tcPr>
            <w:tcW w:w="1757" w:type="dxa"/>
          </w:tcPr>
          <w:p>
            <w:pPr>
              <w:pStyle w:val="yTable"/>
              <w:spacing w:before="0"/>
              <w:rPr>
                <w:i/>
                <w:sz w:val="18"/>
              </w:rPr>
            </w:pPr>
            <w:r>
              <w:rPr>
                <w:i/>
                <w:sz w:val="18"/>
              </w:rPr>
              <w:t>Rothmannia</w:t>
            </w:r>
          </w:p>
        </w:tc>
        <w:tc>
          <w:tcPr>
            <w:tcW w:w="1645" w:type="dxa"/>
          </w:tcPr>
          <w:p>
            <w:pPr>
              <w:pStyle w:val="yTable"/>
              <w:spacing w:before="0"/>
              <w:rPr>
                <w:i/>
                <w:sz w:val="18"/>
              </w:rPr>
            </w:pPr>
            <w:r>
              <w:rPr>
                <w:i/>
                <w:sz w:val="18"/>
              </w:rPr>
              <w:t>globosa</w:t>
            </w:r>
          </w:p>
        </w:tc>
        <w:tc>
          <w:tcPr>
            <w:tcW w:w="1673" w:type="dxa"/>
          </w:tcPr>
          <w:p>
            <w:pPr>
              <w:pStyle w:val="yTable"/>
              <w:spacing w:before="0"/>
              <w:rPr>
                <w:i/>
                <w:sz w:val="18"/>
              </w:rPr>
            </w:pPr>
          </w:p>
        </w:tc>
        <w:tc>
          <w:tcPr>
            <w:tcW w:w="1729" w:type="dxa"/>
          </w:tcPr>
          <w:p>
            <w:pPr>
              <w:pStyle w:val="yTable"/>
              <w:spacing w:before="0"/>
              <w:rPr>
                <w:i/>
                <w:sz w:val="18"/>
              </w:rPr>
            </w:pPr>
            <w:r>
              <w:rPr>
                <w:i/>
                <w:sz w:val="18"/>
              </w:rPr>
              <w:t>Rubiaceae</w:t>
            </w:r>
          </w:p>
        </w:tc>
      </w:tr>
      <w:tr>
        <w:tc>
          <w:tcPr>
            <w:tcW w:w="1757" w:type="dxa"/>
          </w:tcPr>
          <w:p>
            <w:pPr>
              <w:pStyle w:val="yTable"/>
              <w:spacing w:before="0"/>
              <w:rPr>
                <w:i/>
                <w:sz w:val="18"/>
              </w:rPr>
            </w:pPr>
            <w:r>
              <w:rPr>
                <w:i/>
                <w:sz w:val="18"/>
              </w:rPr>
              <w:t>Rottboellia</w:t>
            </w:r>
          </w:p>
        </w:tc>
        <w:tc>
          <w:tcPr>
            <w:tcW w:w="1645" w:type="dxa"/>
          </w:tcPr>
          <w:p>
            <w:pPr>
              <w:pStyle w:val="yTable"/>
              <w:spacing w:before="0"/>
              <w:rPr>
                <w:i/>
                <w:sz w:val="18"/>
              </w:rPr>
            </w:pPr>
            <w:r>
              <w:rPr>
                <w:i/>
                <w:sz w:val="18"/>
              </w:rPr>
              <w:t>formosa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Royena</w:t>
            </w:r>
          </w:p>
        </w:tc>
        <w:tc>
          <w:tcPr>
            <w:tcW w:w="1645" w:type="dxa"/>
          </w:tcPr>
          <w:p>
            <w:pPr>
              <w:pStyle w:val="yTable"/>
              <w:spacing w:before="0"/>
              <w:rPr>
                <w:i/>
                <w:sz w:val="18"/>
              </w:rPr>
            </w:pPr>
            <w:r>
              <w:rPr>
                <w:i/>
                <w:sz w:val="18"/>
              </w:rPr>
              <w:t>lucida</w:t>
            </w:r>
          </w:p>
        </w:tc>
        <w:tc>
          <w:tcPr>
            <w:tcW w:w="1673" w:type="dxa"/>
          </w:tcPr>
          <w:p>
            <w:pPr>
              <w:pStyle w:val="yTable"/>
              <w:spacing w:before="0"/>
              <w:rPr>
                <w:sz w:val="18"/>
              </w:rPr>
            </w:pPr>
          </w:p>
        </w:tc>
        <w:tc>
          <w:tcPr>
            <w:tcW w:w="1729" w:type="dxa"/>
          </w:tcPr>
          <w:p>
            <w:pPr>
              <w:pStyle w:val="yTable"/>
              <w:spacing w:before="0"/>
              <w:rPr>
                <w:i/>
                <w:sz w:val="18"/>
              </w:rPr>
            </w:pPr>
            <w:r>
              <w:rPr>
                <w:i/>
                <w:sz w:val="18"/>
              </w:rPr>
              <w:t>Ebenaceae</w:t>
            </w:r>
          </w:p>
        </w:tc>
      </w:tr>
      <w:tr>
        <w:tc>
          <w:tcPr>
            <w:tcW w:w="1757" w:type="dxa"/>
          </w:tcPr>
          <w:p>
            <w:pPr>
              <w:pStyle w:val="yTable"/>
              <w:spacing w:before="0"/>
              <w:rPr>
                <w:i/>
                <w:sz w:val="18"/>
              </w:rPr>
            </w:pPr>
            <w:r>
              <w:rPr>
                <w:i/>
                <w:sz w:val="18"/>
              </w:rPr>
              <w:t>Roystonea</w:t>
            </w:r>
          </w:p>
        </w:tc>
        <w:tc>
          <w:tcPr>
            <w:tcW w:w="1645" w:type="dxa"/>
          </w:tcPr>
          <w:p>
            <w:pPr>
              <w:pStyle w:val="yTable"/>
              <w:spacing w:before="0"/>
              <w:rPr>
                <w:i/>
                <w:sz w:val="18"/>
              </w:rPr>
            </w:pPr>
            <w:r>
              <w:rPr>
                <w:i/>
                <w:sz w:val="18"/>
              </w:rPr>
              <w:t>oleracea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Roystonea</w:t>
            </w:r>
          </w:p>
        </w:tc>
        <w:tc>
          <w:tcPr>
            <w:tcW w:w="1645" w:type="dxa"/>
          </w:tcPr>
          <w:p>
            <w:pPr>
              <w:pStyle w:val="yTable"/>
              <w:spacing w:before="0"/>
              <w:rPr>
                <w:i/>
                <w:sz w:val="18"/>
              </w:rPr>
            </w:pPr>
            <w:r>
              <w:rPr>
                <w:i/>
                <w:sz w:val="18"/>
              </w:rPr>
              <w:t>regia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Roystonea</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Rubia</w:t>
            </w:r>
          </w:p>
        </w:tc>
        <w:tc>
          <w:tcPr>
            <w:tcW w:w="1645" w:type="dxa"/>
          </w:tcPr>
          <w:p>
            <w:pPr>
              <w:pStyle w:val="yTable"/>
              <w:spacing w:before="0"/>
              <w:rPr>
                <w:i/>
                <w:sz w:val="18"/>
              </w:rPr>
            </w:pPr>
            <w:r>
              <w:rPr>
                <w:i/>
                <w:sz w:val="18"/>
              </w:rPr>
              <w:t>cordifolia</w:t>
            </w:r>
          </w:p>
        </w:tc>
        <w:tc>
          <w:tcPr>
            <w:tcW w:w="1673" w:type="dxa"/>
          </w:tcPr>
          <w:p>
            <w:pPr>
              <w:pStyle w:val="yTable"/>
              <w:spacing w:before="0"/>
              <w:rPr>
                <w:i/>
                <w:sz w:val="18"/>
              </w:rPr>
            </w:pPr>
          </w:p>
        </w:tc>
        <w:tc>
          <w:tcPr>
            <w:tcW w:w="1729" w:type="dxa"/>
          </w:tcPr>
          <w:p>
            <w:pPr>
              <w:pStyle w:val="yTable"/>
              <w:spacing w:before="0"/>
              <w:rPr>
                <w:i/>
                <w:sz w:val="18"/>
              </w:rPr>
            </w:pPr>
            <w:r>
              <w:rPr>
                <w:i/>
                <w:sz w:val="18"/>
              </w:rPr>
              <w:t>Rubiaceae</w:t>
            </w:r>
          </w:p>
        </w:tc>
      </w:tr>
      <w:tr>
        <w:tc>
          <w:tcPr>
            <w:tcW w:w="1757" w:type="dxa"/>
          </w:tcPr>
          <w:p>
            <w:pPr>
              <w:pStyle w:val="yTable"/>
              <w:spacing w:before="0"/>
              <w:rPr>
                <w:i/>
                <w:sz w:val="18"/>
              </w:rPr>
            </w:pPr>
            <w:r>
              <w:rPr>
                <w:i/>
                <w:sz w:val="18"/>
              </w:rPr>
              <w:t>Rubia</w:t>
            </w:r>
          </w:p>
        </w:tc>
        <w:tc>
          <w:tcPr>
            <w:tcW w:w="1645" w:type="dxa"/>
          </w:tcPr>
          <w:p>
            <w:pPr>
              <w:pStyle w:val="yTable"/>
              <w:spacing w:before="0"/>
              <w:rPr>
                <w:i/>
                <w:sz w:val="18"/>
              </w:rPr>
            </w:pPr>
            <w:r>
              <w:rPr>
                <w:i/>
                <w:sz w:val="18"/>
              </w:rPr>
              <w:t>tinctorium</w:t>
            </w:r>
          </w:p>
        </w:tc>
        <w:tc>
          <w:tcPr>
            <w:tcW w:w="1673" w:type="dxa"/>
          </w:tcPr>
          <w:p>
            <w:pPr>
              <w:pStyle w:val="yTable"/>
              <w:spacing w:before="0"/>
              <w:rPr>
                <w:i/>
                <w:sz w:val="18"/>
              </w:rPr>
            </w:pPr>
          </w:p>
        </w:tc>
        <w:tc>
          <w:tcPr>
            <w:tcW w:w="1729" w:type="dxa"/>
          </w:tcPr>
          <w:p>
            <w:pPr>
              <w:pStyle w:val="yTable"/>
              <w:spacing w:before="0"/>
              <w:rPr>
                <w:i/>
                <w:sz w:val="18"/>
              </w:rPr>
            </w:pPr>
            <w:r>
              <w:rPr>
                <w:i/>
                <w:sz w:val="18"/>
              </w:rPr>
              <w:t>Rubiaceae</w:t>
            </w:r>
          </w:p>
        </w:tc>
      </w:tr>
      <w:tr>
        <w:tc>
          <w:tcPr>
            <w:tcW w:w="1757" w:type="dxa"/>
          </w:tcPr>
          <w:p>
            <w:pPr>
              <w:pStyle w:val="yTable"/>
              <w:spacing w:before="0"/>
              <w:rPr>
                <w:i/>
                <w:sz w:val="18"/>
              </w:rPr>
            </w:pPr>
            <w:r>
              <w:rPr>
                <w:i/>
                <w:sz w:val="18"/>
              </w:rPr>
              <w:t>Rubus</w:t>
            </w:r>
          </w:p>
        </w:tc>
        <w:tc>
          <w:tcPr>
            <w:tcW w:w="1645" w:type="dxa"/>
          </w:tcPr>
          <w:p>
            <w:pPr>
              <w:pStyle w:val="yTable"/>
              <w:spacing w:before="0"/>
              <w:rPr>
                <w:i/>
                <w:sz w:val="18"/>
              </w:rPr>
            </w:pPr>
            <w:r>
              <w:rPr>
                <w:i/>
                <w:sz w:val="18"/>
              </w:rPr>
              <w:t>allegheniensis x hybrids</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Rubus</w:t>
            </w:r>
          </w:p>
        </w:tc>
        <w:tc>
          <w:tcPr>
            <w:tcW w:w="1645" w:type="dxa"/>
          </w:tcPr>
          <w:p>
            <w:pPr>
              <w:pStyle w:val="yTable"/>
              <w:spacing w:before="0"/>
              <w:rPr>
                <w:i/>
                <w:sz w:val="18"/>
              </w:rPr>
            </w:pPr>
            <w:r>
              <w:rPr>
                <w:i/>
                <w:sz w:val="18"/>
              </w:rPr>
              <w:t>argutus x hybrids</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Rubus</w:t>
            </w:r>
          </w:p>
        </w:tc>
        <w:tc>
          <w:tcPr>
            <w:tcW w:w="1645" w:type="dxa"/>
          </w:tcPr>
          <w:p>
            <w:pPr>
              <w:pStyle w:val="yTable"/>
              <w:spacing w:before="0"/>
              <w:rPr>
                <w:i/>
                <w:sz w:val="18"/>
              </w:rPr>
            </w:pPr>
            <w:r>
              <w:rPr>
                <w:i/>
                <w:sz w:val="18"/>
              </w:rPr>
              <w:t>frondosus</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Rubus</w:t>
            </w:r>
          </w:p>
        </w:tc>
        <w:tc>
          <w:tcPr>
            <w:tcW w:w="1645" w:type="dxa"/>
          </w:tcPr>
          <w:p>
            <w:pPr>
              <w:pStyle w:val="yTable"/>
              <w:spacing w:before="0"/>
              <w:rPr>
                <w:i/>
                <w:sz w:val="18"/>
              </w:rPr>
            </w:pPr>
            <w:r>
              <w:rPr>
                <w:i/>
                <w:sz w:val="18"/>
              </w:rPr>
              <w:t>hillii</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Rubus</w:t>
            </w:r>
          </w:p>
        </w:tc>
        <w:tc>
          <w:tcPr>
            <w:tcW w:w="1645" w:type="dxa"/>
          </w:tcPr>
          <w:p>
            <w:pPr>
              <w:pStyle w:val="yTable"/>
              <w:spacing w:before="0"/>
              <w:rPr>
                <w:i/>
                <w:sz w:val="18"/>
              </w:rPr>
            </w:pPr>
            <w:r>
              <w:rPr>
                <w:i/>
                <w:sz w:val="18"/>
              </w:rPr>
              <w:t>idaeus x hybrids</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Rubus</w:t>
            </w:r>
          </w:p>
        </w:tc>
        <w:tc>
          <w:tcPr>
            <w:tcW w:w="1645" w:type="dxa"/>
          </w:tcPr>
          <w:p>
            <w:pPr>
              <w:pStyle w:val="yTable"/>
              <w:spacing w:before="0"/>
              <w:rPr>
                <w:i/>
                <w:sz w:val="18"/>
              </w:rPr>
            </w:pPr>
            <w:r>
              <w:rPr>
                <w:i/>
                <w:sz w:val="18"/>
              </w:rPr>
              <w:t>laciniatus</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Rubus</w:t>
            </w:r>
          </w:p>
        </w:tc>
        <w:tc>
          <w:tcPr>
            <w:tcW w:w="1645" w:type="dxa"/>
          </w:tcPr>
          <w:p>
            <w:pPr>
              <w:pStyle w:val="yTable"/>
              <w:spacing w:before="0"/>
              <w:rPr>
                <w:i/>
                <w:sz w:val="18"/>
              </w:rPr>
            </w:pPr>
            <w:r>
              <w:rPr>
                <w:i/>
                <w:sz w:val="18"/>
              </w:rPr>
              <w:t>loganbaccus</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Rubus</w:t>
            </w:r>
          </w:p>
        </w:tc>
        <w:tc>
          <w:tcPr>
            <w:tcW w:w="1645" w:type="dxa"/>
          </w:tcPr>
          <w:p>
            <w:pPr>
              <w:pStyle w:val="yTable"/>
              <w:spacing w:before="0"/>
              <w:rPr>
                <w:i/>
                <w:sz w:val="18"/>
              </w:rPr>
            </w:pPr>
            <w:r>
              <w:rPr>
                <w:i/>
                <w:sz w:val="18"/>
              </w:rPr>
              <w:t>parvifolius</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Rubus</w:t>
            </w:r>
          </w:p>
        </w:tc>
        <w:tc>
          <w:tcPr>
            <w:tcW w:w="1645" w:type="dxa"/>
          </w:tcPr>
          <w:p>
            <w:pPr>
              <w:pStyle w:val="yTable"/>
              <w:spacing w:before="0"/>
              <w:rPr>
                <w:i/>
                <w:sz w:val="18"/>
              </w:rPr>
            </w:pPr>
            <w:r>
              <w:rPr>
                <w:i/>
                <w:sz w:val="18"/>
              </w:rPr>
              <w:t>rugosus</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Rubus</w:t>
            </w:r>
          </w:p>
        </w:tc>
        <w:tc>
          <w:tcPr>
            <w:tcW w:w="1645" w:type="dxa"/>
          </w:tcPr>
          <w:p>
            <w:pPr>
              <w:pStyle w:val="yTable"/>
              <w:spacing w:before="0"/>
              <w:rPr>
                <w:i/>
                <w:sz w:val="18"/>
              </w:rPr>
            </w:pPr>
            <w:r>
              <w:rPr>
                <w:i/>
                <w:sz w:val="18"/>
              </w:rPr>
              <w:t>strigosus</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Rubus</w:t>
            </w:r>
          </w:p>
        </w:tc>
        <w:tc>
          <w:tcPr>
            <w:tcW w:w="1645" w:type="dxa"/>
          </w:tcPr>
          <w:p>
            <w:pPr>
              <w:pStyle w:val="yTable"/>
              <w:spacing w:before="0"/>
              <w:rPr>
                <w:i/>
                <w:sz w:val="18"/>
              </w:rPr>
            </w:pPr>
            <w:r>
              <w:rPr>
                <w:i/>
                <w:sz w:val="18"/>
              </w:rPr>
              <w:t>ulmifolius x (R. argutus x R. alleghaniensis)</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Rubus</w:t>
            </w:r>
          </w:p>
        </w:tc>
        <w:tc>
          <w:tcPr>
            <w:tcW w:w="1645" w:type="dxa"/>
          </w:tcPr>
          <w:p>
            <w:pPr>
              <w:pStyle w:val="yTable"/>
              <w:spacing w:before="0"/>
              <w:rPr>
                <w:i/>
                <w:sz w:val="18"/>
              </w:rPr>
            </w:pPr>
            <w:r>
              <w:rPr>
                <w:i/>
                <w:sz w:val="18"/>
              </w:rPr>
              <w:t>ursinus x hybrids</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Rubus</w:t>
            </w:r>
          </w:p>
        </w:tc>
        <w:tc>
          <w:tcPr>
            <w:tcW w:w="1645" w:type="dxa"/>
          </w:tcPr>
          <w:p>
            <w:pPr>
              <w:pStyle w:val="yTable"/>
              <w:spacing w:before="0"/>
              <w:rPr>
                <w:i/>
                <w:sz w:val="18"/>
              </w:rPr>
            </w:pPr>
            <w:r>
              <w:rPr>
                <w:i/>
                <w:sz w:val="18"/>
              </w:rPr>
              <w:t>villosus</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Rubutia</w:t>
            </w:r>
          </w:p>
        </w:tc>
        <w:tc>
          <w:tcPr>
            <w:tcW w:w="1645" w:type="dxa"/>
          </w:tcPr>
          <w:p>
            <w:pPr>
              <w:pStyle w:val="yTable"/>
              <w:spacing w:before="0"/>
              <w:rPr>
                <w:i/>
                <w:sz w:val="18"/>
              </w:rPr>
            </w:pPr>
            <w:r>
              <w:rPr>
                <w:i/>
                <w:sz w:val="18"/>
              </w:rPr>
              <w:t>ablopectinata</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Rubutia</w:t>
            </w:r>
          </w:p>
        </w:tc>
        <w:tc>
          <w:tcPr>
            <w:tcW w:w="1645" w:type="dxa"/>
          </w:tcPr>
          <w:p>
            <w:pPr>
              <w:pStyle w:val="yTable"/>
              <w:spacing w:before="0"/>
              <w:rPr>
                <w:i/>
                <w:sz w:val="18"/>
              </w:rPr>
            </w:pPr>
            <w:r>
              <w:rPr>
                <w:i/>
                <w:sz w:val="18"/>
              </w:rPr>
              <w:t>arenacea</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Rubutia</w:t>
            </w:r>
          </w:p>
        </w:tc>
        <w:tc>
          <w:tcPr>
            <w:tcW w:w="1645" w:type="dxa"/>
          </w:tcPr>
          <w:p>
            <w:pPr>
              <w:pStyle w:val="yTable"/>
              <w:spacing w:before="0"/>
              <w:rPr>
                <w:i/>
                <w:sz w:val="18"/>
              </w:rPr>
            </w:pPr>
            <w:r>
              <w:rPr>
                <w:i/>
                <w:sz w:val="18"/>
              </w:rPr>
              <w:t>caniguerali</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Rubutia</w:t>
            </w:r>
          </w:p>
        </w:tc>
        <w:tc>
          <w:tcPr>
            <w:tcW w:w="1645" w:type="dxa"/>
          </w:tcPr>
          <w:p>
            <w:pPr>
              <w:pStyle w:val="yTable"/>
              <w:spacing w:before="0"/>
              <w:rPr>
                <w:i/>
                <w:sz w:val="18"/>
              </w:rPr>
            </w:pPr>
            <w:r>
              <w:rPr>
                <w:i/>
                <w:sz w:val="18"/>
              </w:rPr>
              <w:t>canigueralii</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Rubutia</w:t>
            </w:r>
          </w:p>
        </w:tc>
        <w:tc>
          <w:tcPr>
            <w:tcW w:w="1645" w:type="dxa"/>
          </w:tcPr>
          <w:p>
            <w:pPr>
              <w:pStyle w:val="yTable"/>
              <w:spacing w:before="0"/>
              <w:rPr>
                <w:i/>
                <w:sz w:val="18"/>
              </w:rPr>
            </w:pPr>
            <w:r>
              <w:rPr>
                <w:i/>
                <w:sz w:val="18"/>
              </w:rPr>
              <w:t>rauchii</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Rubutia</w:t>
            </w:r>
          </w:p>
        </w:tc>
        <w:tc>
          <w:tcPr>
            <w:tcW w:w="1645" w:type="dxa"/>
          </w:tcPr>
          <w:p>
            <w:pPr>
              <w:pStyle w:val="yTable"/>
              <w:spacing w:before="0"/>
              <w:rPr>
                <w:i/>
                <w:sz w:val="18"/>
              </w:rPr>
            </w:pPr>
            <w:r>
              <w:rPr>
                <w:i/>
                <w:sz w:val="18"/>
              </w:rPr>
              <w:t>steinbachii</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Rubutia</w:t>
            </w:r>
          </w:p>
        </w:tc>
        <w:tc>
          <w:tcPr>
            <w:tcW w:w="1645" w:type="dxa"/>
          </w:tcPr>
          <w:p>
            <w:pPr>
              <w:pStyle w:val="yTable"/>
              <w:spacing w:before="0"/>
              <w:rPr>
                <w:i/>
                <w:sz w:val="18"/>
              </w:rPr>
            </w:pPr>
            <w:r>
              <w:rPr>
                <w:i/>
                <w:sz w:val="18"/>
              </w:rPr>
              <w:t>tiraquensis</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Rubutia</w:t>
            </w:r>
          </w:p>
        </w:tc>
        <w:tc>
          <w:tcPr>
            <w:tcW w:w="1645" w:type="dxa"/>
          </w:tcPr>
          <w:p>
            <w:pPr>
              <w:pStyle w:val="yTable"/>
              <w:spacing w:before="0"/>
              <w:rPr>
                <w:i/>
                <w:sz w:val="18"/>
              </w:rPr>
            </w:pPr>
            <w:r>
              <w:rPr>
                <w:i/>
                <w:sz w:val="18"/>
              </w:rPr>
              <w:t>vasqueziana</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Rudbeckia</w:t>
            </w:r>
          </w:p>
        </w:tc>
        <w:tc>
          <w:tcPr>
            <w:tcW w:w="1645" w:type="dxa"/>
          </w:tcPr>
          <w:p>
            <w:pPr>
              <w:pStyle w:val="yTable"/>
              <w:spacing w:before="0"/>
              <w:rPr>
                <w:i/>
                <w:sz w:val="18"/>
              </w:rPr>
            </w:pPr>
            <w:r>
              <w:rPr>
                <w:i/>
                <w:sz w:val="18"/>
              </w:rPr>
              <w:t>hirta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Rudbeckia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Rudolfiella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Ruellia</w:t>
            </w:r>
          </w:p>
        </w:tc>
        <w:tc>
          <w:tcPr>
            <w:tcW w:w="1645" w:type="dxa"/>
          </w:tcPr>
          <w:p>
            <w:pPr>
              <w:pStyle w:val="yTable"/>
              <w:spacing w:before="0"/>
              <w:rPr>
                <w:i/>
                <w:sz w:val="18"/>
              </w:rPr>
            </w:pPr>
            <w:r>
              <w:rPr>
                <w:i/>
                <w:sz w:val="18"/>
              </w:rPr>
              <w:t>affinis</w:t>
            </w:r>
          </w:p>
        </w:tc>
        <w:tc>
          <w:tcPr>
            <w:tcW w:w="1673" w:type="dxa"/>
          </w:tcPr>
          <w:p>
            <w:pPr>
              <w:pStyle w:val="yTable"/>
              <w:spacing w:before="0"/>
              <w:rPr>
                <w:i/>
                <w:sz w:val="18"/>
              </w:rPr>
            </w:pPr>
          </w:p>
        </w:tc>
        <w:tc>
          <w:tcPr>
            <w:tcW w:w="1729" w:type="dxa"/>
          </w:tcPr>
          <w:p>
            <w:pPr>
              <w:pStyle w:val="yTable"/>
              <w:spacing w:before="0"/>
              <w:rPr>
                <w:i/>
                <w:sz w:val="18"/>
              </w:rPr>
            </w:pPr>
            <w:r>
              <w:rPr>
                <w:i/>
                <w:sz w:val="18"/>
              </w:rPr>
              <w:t>Acanthaceae</w:t>
            </w:r>
          </w:p>
        </w:tc>
      </w:tr>
      <w:tr>
        <w:tc>
          <w:tcPr>
            <w:tcW w:w="1757" w:type="dxa"/>
          </w:tcPr>
          <w:p>
            <w:pPr>
              <w:pStyle w:val="yTable"/>
              <w:spacing w:before="0"/>
              <w:rPr>
                <w:i/>
                <w:sz w:val="18"/>
              </w:rPr>
            </w:pPr>
            <w:r>
              <w:rPr>
                <w:i/>
                <w:sz w:val="18"/>
              </w:rPr>
              <w:t>Ruellia</w:t>
            </w:r>
          </w:p>
        </w:tc>
        <w:tc>
          <w:tcPr>
            <w:tcW w:w="1645" w:type="dxa"/>
          </w:tcPr>
          <w:p>
            <w:pPr>
              <w:pStyle w:val="yTable"/>
              <w:spacing w:before="0"/>
              <w:rPr>
                <w:i/>
                <w:sz w:val="18"/>
              </w:rPr>
            </w:pPr>
            <w:r>
              <w:rPr>
                <w:i/>
                <w:sz w:val="18"/>
              </w:rPr>
              <w:t>brittoniana</w:t>
            </w:r>
          </w:p>
        </w:tc>
        <w:tc>
          <w:tcPr>
            <w:tcW w:w="1673" w:type="dxa"/>
          </w:tcPr>
          <w:p>
            <w:pPr>
              <w:pStyle w:val="yTable"/>
              <w:spacing w:before="0"/>
              <w:rPr>
                <w:i/>
                <w:sz w:val="18"/>
              </w:rPr>
            </w:pPr>
          </w:p>
        </w:tc>
        <w:tc>
          <w:tcPr>
            <w:tcW w:w="1729" w:type="dxa"/>
          </w:tcPr>
          <w:p>
            <w:pPr>
              <w:pStyle w:val="yTable"/>
              <w:spacing w:before="0"/>
              <w:rPr>
                <w:i/>
                <w:sz w:val="18"/>
              </w:rPr>
            </w:pPr>
            <w:r>
              <w:rPr>
                <w:i/>
                <w:sz w:val="18"/>
              </w:rPr>
              <w:t>Acanthaceae</w:t>
            </w:r>
          </w:p>
        </w:tc>
      </w:tr>
      <w:tr>
        <w:tc>
          <w:tcPr>
            <w:tcW w:w="1757" w:type="dxa"/>
          </w:tcPr>
          <w:p>
            <w:pPr>
              <w:pStyle w:val="yTable"/>
              <w:spacing w:before="0"/>
              <w:rPr>
                <w:i/>
                <w:sz w:val="18"/>
              </w:rPr>
            </w:pPr>
            <w:r>
              <w:rPr>
                <w:i/>
                <w:sz w:val="18"/>
              </w:rPr>
              <w:t>Ruellia</w:t>
            </w:r>
          </w:p>
        </w:tc>
        <w:tc>
          <w:tcPr>
            <w:tcW w:w="1645" w:type="dxa"/>
          </w:tcPr>
          <w:p>
            <w:pPr>
              <w:pStyle w:val="yTable"/>
              <w:spacing w:before="0"/>
              <w:rPr>
                <w:i/>
                <w:sz w:val="18"/>
              </w:rPr>
            </w:pPr>
            <w:r>
              <w:rPr>
                <w:i/>
                <w:sz w:val="18"/>
              </w:rPr>
              <w:t>macrantha</w:t>
            </w:r>
          </w:p>
        </w:tc>
        <w:tc>
          <w:tcPr>
            <w:tcW w:w="1673" w:type="dxa"/>
          </w:tcPr>
          <w:p>
            <w:pPr>
              <w:pStyle w:val="yTable"/>
              <w:spacing w:before="0"/>
              <w:rPr>
                <w:i/>
                <w:sz w:val="18"/>
              </w:rPr>
            </w:pPr>
          </w:p>
        </w:tc>
        <w:tc>
          <w:tcPr>
            <w:tcW w:w="1729" w:type="dxa"/>
          </w:tcPr>
          <w:p>
            <w:pPr>
              <w:pStyle w:val="yTable"/>
              <w:spacing w:before="0"/>
              <w:rPr>
                <w:i/>
                <w:sz w:val="18"/>
              </w:rPr>
            </w:pPr>
            <w:r>
              <w:rPr>
                <w:i/>
                <w:sz w:val="18"/>
              </w:rPr>
              <w:t>Acanthaceae</w:t>
            </w:r>
          </w:p>
        </w:tc>
      </w:tr>
      <w:tr>
        <w:tc>
          <w:tcPr>
            <w:tcW w:w="1757" w:type="dxa"/>
          </w:tcPr>
          <w:p>
            <w:pPr>
              <w:pStyle w:val="yTable"/>
              <w:spacing w:before="0"/>
              <w:rPr>
                <w:i/>
                <w:sz w:val="18"/>
              </w:rPr>
            </w:pPr>
            <w:r>
              <w:rPr>
                <w:i/>
                <w:sz w:val="18"/>
              </w:rPr>
              <w:t>Ruellia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Acanthaceae</w:t>
            </w:r>
          </w:p>
        </w:tc>
      </w:tr>
      <w:tr>
        <w:tc>
          <w:tcPr>
            <w:tcW w:w="1757" w:type="dxa"/>
          </w:tcPr>
          <w:p>
            <w:pPr>
              <w:pStyle w:val="yTable"/>
              <w:spacing w:before="0"/>
              <w:rPr>
                <w:i/>
                <w:sz w:val="18"/>
              </w:rPr>
            </w:pPr>
            <w:r>
              <w:rPr>
                <w:i/>
                <w:sz w:val="18"/>
              </w:rPr>
              <w:t>Rulingia</w:t>
            </w:r>
          </w:p>
        </w:tc>
        <w:tc>
          <w:tcPr>
            <w:tcW w:w="1645" w:type="dxa"/>
          </w:tcPr>
          <w:p>
            <w:pPr>
              <w:pStyle w:val="yTable"/>
              <w:spacing w:before="0"/>
              <w:rPr>
                <w:i/>
                <w:sz w:val="18"/>
              </w:rPr>
            </w:pPr>
            <w:r>
              <w:rPr>
                <w:i/>
                <w:sz w:val="18"/>
              </w:rPr>
              <w:t>craurophylla</w:t>
            </w:r>
          </w:p>
        </w:tc>
        <w:tc>
          <w:tcPr>
            <w:tcW w:w="1673" w:type="dxa"/>
          </w:tcPr>
          <w:p>
            <w:pPr>
              <w:pStyle w:val="yTable"/>
              <w:spacing w:before="0"/>
              <w:rPr>
                <w:i/>
                <w:sz w:val="18"/>
              </w:rPr>
            </w:pPr>
          </w:p>
        </w:tc>
        <w:tc>
          <w:tcPr>
            <w:tcW w:w="1729" w:type="dxa"/>
          </w:tcPr>
          <w:p>
            <w:pPr>
              <w:pStyle w:val="yTable"/>
              <w:spacing w:before="0"/>
              <w:rPr>
                <w:i/>
                <w:sz w:val="18"/>
              </w:rPr>
            </w:pPr>
            <w:r>
              <w:rPr>
                <w:i/>
                <w:sz w:val="18"/>
              </w:rPr>
              <w:t>Sterculiaceae</w:t>
            </w:r>
          </w:p>
        </w:tc>
      </w:tr>
      <w:tr>
        <w:tc>
          <w:tcPr>
            <w:tcW w:w="1757" w:type="dxa"/>
          </w:tcPr>
          <w:p>
            <w:pPr>
              <w:pStyle w:val="yTable"/>
              <w:spacing w:before="0"/>
              <w:rPr>
                <w:i/>
                <w:sz w:val="18"/>
              </w:rPr>
            </w:pPr>
            <w:r>
              <w:rPr>
                <w:i/>
                <w:sz w:val="18"/>
              </w:rPr>
              <w:t>Rulingia</w:t>
            </w:r>
          </w:p>
        </w:tc>
        <w:tc>
          <w:tcPr>
            <w:tcW w:w="1645" w:type="dxa"/>
          </w:tcPr>
          <w:p>
            <w:pPr>
              <w:pStyle w:val="yTable"/>
              <w:spacing w:before="0"/>
              <w:rPr>
                <w:i/>
                <w:sz w:val="18"/>
              </w:rPr>
            </w:pPr>
            <w:r>
              <w:rPr>
                <w:i/>
                <w:sz w:val="18"/>
              </w:rPr>
              <w:t>cygnorum</w:t>
            </w:r>
          </w:p>
        </w:tc>
        <w:tc>
          <w:tcPr>
            <w:tcW w:w="1673" w:type="dxa"/>
          </w:tcPr>
          <w:p>
            <w:pPr>
              <w:pStyle w:val="yTable"/>
              <w:spacing w:before="0"/>
              <w:rPr>
                <w:i/>
                <w:sz w:val="18"/>
              </w:rPr>
            </w:pPr>
          </w:p>
        </w:tc>
        <w:tc>
          <w:tcPr>
            <w:tcW w:w="1729" w:type="dxa"/>
          </w:tcPr>
          <w:p>
            <w:pPr>
              <w:pStyle w:val="yTable"/>
              <w:spacing w:before="0"/>
              <w:rPr>
                <w:i/>
                <w:sz w:val="18"/>
              </w:rPr>
            </w:pPr>
            <w:r>
              <w:rPr>
                <w:i/>
                <w:sz w:val="18"/>
              </w:rPr>
              <w:t>Sterculiaceae</w:t>
            </w:r>
          </w:p>
        </w:tc>
      </w:tr>
      <w:tr>
        <w:tc>
          <w:tcPr>
            <w:tcW w:w="1757" w:type="dxa"/>
          </w:tcPr>
          <w:p>
            <w:pPr>
              <w:pStyle w:val="yTable"/>
              <w:spacing w:before="0"/>
              <w:rPr>
                <w:i/>
                <w:sz w:val="18"/>
              </w:rPr>
            </w:pPr>
            <w:r>
              <w:rPr>
                <w:i/>
                <w:sz w:val="18"/>
              </w:rPr>
              <w:t>Rulingia</w:t>
            </w:r>
          </w:p>
        </w:tc>
        <w:tc>
          <w:tcPr>
            <w:tcW w:w="1645" w:type="dxa"/>
          </w:tcPr>
          <w:p>
            <w:pPr>
              <w:pStyle w:val="yTable"/>
              <w:spacing w:before="0"/>
              <w:rPr>
                <w:i/>
                <w:sz w:val="18"/>
              </w:rPr>
            </w:pPr>
            <w:r>
              <w:rPr>
                <w:i/>
                <w:sz w:val="18"/>
              </w:rPr>
              <w:t>hermanniifolia</w:t>
            </w:r>
          </w:p>
        </w:tc>
        <w:tc>
          <w:tcPr>
            <w:tcW w:w="1673" w:type="dxa"/>
          </w:tcPr>
          <w:p>
            <w:pPr>
              <w:pStyle w:val="yTable"/>
              <w:spacing w:before="0"/>
              <w:rPr>
                <w:i/>
                <w:sz w:val="18"/>
              </w:rPr>
            </w:pPr>
          </w:p>
        </w:tc>
        <w:tc>
          <w:tcPr>
            <w:tcW w:w="1729" w:type="dxa"/>
          </w:tcPr>
          <w:p>
            <w:pPr>
              <w:pStyle w:val="yTable"/>
              <w:spacing w:before="0"/>
              <w:rPr>
                <w:i/>
                <w:sz w:val="18"/>
              </w:rPr>
            </w:pPr>
            <w:r>
              <w:rPr>
                <w:i/>
                <w:sz w:val="18"/>
              </w:rPr>
              <w:t>Sterculiaceae</w:t>
            </w:r>
          </w:p>
        </w:tc>
      </w:tr>
      <w:tr>
        <w:tc>
          <w:tcPr>
            <w:tcW w:w="1757" w:type="dxa"/>
          </w:tcPr>
          <w:p>
            <w:pPr>
              <w:pStyle w:val="yTable"/>
              <w:spacing w:before="0"/>
              <w:rPr>
                <w:i/>
                <w:sz w:val="18"/>
              </w:rPr>
            </w:pPr>
            <w:r>
              <w:rPr>
                <w:i/>
                <w:sz w:val="18"/>
              </w:rPr>
              <w:t>Rulingia</w:t>
            </w:r>
          </w:p>
        </w:tc>
        <w:tc>
          <w:tcPr>
            <w:tcW w:w="1645" w:type="dxa"/>
          </w:tcPr>
          <w:p>
            <w:pPr>
              <w:pStyle w:val="yTable"/>
              <w:spacing w:before="0"/>
              <w:rPr>
                <w:i/>
                <w:sz w:val="18"/>
              </w:rPr>
            </w:pPr>
            <w:r>
              <w:rPr>
                <w:i/>
                <w:sz w:val="18"/>
              </w:rPr>
              <w:t>kempeana</w:t>
            </w:r>
          </w:p>
        </w:tc>
        <w:tc>
          <w:tcPr>
            <w:tcW w:w="1673" w:type="dxa"/>
          </w:tcPr>
          <w:p>
            <w:pPr>
              <w:pStyle w:val="yTable"/>
              <w:spacing w:before="0"/>
              <w:rPr>
                <w:i/>
                <w:sz w:val="18"/>
              </w:rPr>
            </w:pPr>
          </w:p>
        </w:tc>
        <w:tc>
          <w:tcPr>
            <w:tcW w:w="1729" w:type="dxa"/>
          </w:tcPr>
          <w:p>
            <w:pPr>
              <w:pStyle w:val="yTable"/>
              <w:spacing w:before="0"/>
              <w:rPr>
                <w:i/>
                <w:sz w:val="18"/>
              </w:rPr>
            </w:pPr>
            <w:r>
              <w:rPr>
                <w:i/>
                <w:sz w:val="18"/>
              </w:rPr>
              <w:t>Sterculiaceae</w:t>
            </w:r>
          </w:p>
        </w:tc>
      </w:tr>
      <w:tr>
        <w:tc>
          <w:tcPr>
            <w:tcW w:w="1757" w:type="dxa"/>
          </w:tcPr>
          <w:p>
            <w:pPr>
              <w:pStyle w:val="yTable"/>
              <w:spacing w:before="0"/>
              <w:rPr>
                <w:i/>
                <w:sz w:val="18"/>
              </w:rPr>
            </w:pPr>
            <w:r>
              <w:rPr>
                <w:i/>
                <w:sz w:val="18"/>
              </w:rPr>
              <w:t>Rulingia</w:t>
            </w:r>
          </w:p>
        </w:tc>
        <w:tc>
          <w:tcPr>
            <w:tcW w:w="1645" w:type="dxa"/>
          </w:tcPr>
          <w:p>
            <w:pPr>
              <w:pStyle w:val="yTable"/>
              <w:spacing w:before="0"/>
              <w:rPr>
                <w:i/>
                <w:sz w:val="18"/>
              </w:rPr>
            </w:pPr>
            <w:r>
              <w:rPr>
                <w:i/>
                <w:sz w:val="18"/>
              </w:rPr>
              <w:t>magniflora</w:t>
            </w:r>
          </w:p>
        </w:tc>
        <w:tc>
          <w:tcPr>
            <w:tcW w:w="1673" w:type="dxa"/>
          </w:tcPr>
          <w:p>
            <w:pPr>
              <w:pStyle w:val="yTable"/>
              <w:spacing w:before="0"/>
              <w:rPr>
                <w:i/>
                <w:sz w:val="18"/>
              </w:rPr>
            </w:pPr>
          </w:p>
        </w:tc>
        <w:tc>
          <w:tcPr>
            <w:tcW w:w="1729" w:type="dxa"/>
          </w:tcPr>
          <w:p>
            <w:pPr>
              <w:pStyle w:val="yTable"/>
              <w:spacing w:before="0"/>
              <w:rPr>
                <w:i/>
                <w:sz w:val="18"/>
              </w:rPr>
            </w:pPr>
            <w:r>
              <w:rPr>
                <w:i/>
                <w:sz w:val="18"/>
              </w:rPr>
              <w:t>Sterculiaceae</w:t>
            </w:r>
          </w:p>
        </w:tc>
      </w:tr>
      <w:tr>
        <w:tc>
          <w:tcPr>
            <w:tcW w:w="1757" w:type="dxa"/>
          </w:tcPr>
          <w:p>
            <w:pPr>
              <w:pStyle w:val="yTable"/>
              <w:spacing w:before="0"/>
              <w:rPr>
                <w:i/>
                <w:sz w:val="18"/>
              </w:rPr>
            </w:pPr>
            <w:r>
              <w:rPr>
                <w:i/>
                <w:sz w:val="18"/>
              </w:rPr>
              <w:t>Rulingia</w:t>
            </w:r>
          </w:p>
        </w:tc>
        <w:tc>
          <w:tcPr>
            <w:tcW w:w="1645" w:type="dxa"/>
          </w:tcPr>
          <w:p>
            <w:pPr>
              <w:pStyle w:val="yTable"/>
              <w:spacing w:before="0"/>
              <w:rPr>
                <w:i/>
                <w:sz w:val="18"/>
              </w:rPr>
            </w:pPr>
            <w:r>
              <w:rPr>
                <w:i/>
                <w:sz w:val="18"/>
              </w:rPr>
              <w:t>pannosa</w:t>
            </w:r>
          </w:p>
        </w:tc>
        <w:tc>
          <w:tcPr>
            <w:tcW w:w="1673" w:type="dxa"/>
          </w:tcPr>
          <w:p>
            <w:pPr>
              <w:pStyle w:val="yTable"/>
              <w:spacing w:before="0"/>
              <w:rPr>
                <w:i/>
                <w:sz w:val="18"/>
              </w:rPr>
            </w:pPr>
          </w:p>
        </w:tc>
        <w:tc>
          <w:tcPr>
            <w:tcW w:w="1729" w:type="dxa"/>
          </w:tcPr>
          <w:p>
            <w:pPr>
              <w:pStyle w:val="yTable"/>
              <w:spacing w:before="0"/>
              <w:rPr>
                <w:i/>
                <w:sz w:val="18"/>
              </w:rPr>
            </w:pPr>
            <w:r>
              <w:rPr>
                <w:i/>
                <w:sz w:val="18"/>
              </w:rPr>
              <w:t>Sterculiaceae</w:t>
            </w:r>
          </w:p>
        </w:tc>
      </w:tr>
      <w:tr>
        <w:tc>
          <w:tcPr>
            <w:tcW w:w="1757" w:type="dxa"/>
          </w:tcPr>
          <w:p>
            <w:pPr>
              <w:pStyle w:val="yTable"/>
              <w:spacing w:before="0"/>
              <w:rPr>
                <w:i/>
                <w:sz w:val="18"/>
              </w:rPr>
            </w:pPr>
            <w:r>
              <w:rPr>
                <w:i/>
                <w:sz w:val="18"/>
              </w:rPr>
              <w:t>Rulingia</w:t>
            </w:r>
          </w:p>
        </w:tc>
        <w:tc>
          <w:tcPr>
            <w:tcW w:w="1645" w:type="dxa"/>
          </w:tcPr>
          <w:p>
            <w:pPr>
              <w:pStyle w:val="yTable"/>
              <w:spacing w:before="0"/>
              <w:rPr>
                <w:i/>
                <w:sz w:val="18"/>
              </w:rPr>
            </w:pPr>
            <w:r>
              <w:rPr>
                <w:i/>
                <w:sz w:val="18"/>
              </w:rPr>
              <w:t>platycalyx</w:t>
            </w:r>
          </w:p>
        </w:tc>
        <w:tc>
          <w:tcPr>
            <w:tcW w:w="1673" w:type="dxa"/>
          </w:tcPr>
          <w:p>
            <w:pPr>
              <w:pStyle w:val="yTable"/>
              <w:spacing w:before="0"/>
              <w:rPr>
                <w:i/>
                <w:sz w:val="18"/>
              </w:rPr>
            </w:pPr>
          </w:p>
        </w:tc>
        <w:tc>
          <w:tcPr>
            <w:tcW w:w="1729" w:type="dxa"/>
          </w:tcPr>
          <w:p>
            <w:pPr>
              <w:pStyle w:val="yTable"/>
              <w:spacing w:before="0"/>
              <w:rPr>
                <w:i/>
                <w:sz w:val="18"/>
              </w:rPr>
            </w:pPr>
            <w:r>
              <w:rPr>
                <w:i/>
                <w:sz w:val="18"/>
              </w:rPr>
              <w:t>Sterculiaceae</w:t>
            </w:r>
          </w:p>
        </w:tc>
      </w:tr>
      <w:tr>
        <w:tc>
          <w:tcPr>
            <w:tcW w:w="1757" w:type="dxa"/>
          </w:tcPr>
          <w:p>
            <w:pPr>
              <w:pStyle w:val="yTable"/>
              <w:spacing w:before="0"/>
              <w:rPr>
                <w:i/>
                <w:sz w:val="18"/>
              </w:rPr>
            </w:pPr>
            <w:r>
              <w:rPr>
                <w:i/>
                <w:sz w:val="18"/>
              </w:rPr>
              <w:t>Rulingia</w:t>
            </w:r>
          </w:p>
        </w:tc>
        <w:tc>
          <w:tcPr>
            <w:tcW w:w="1645" w:type="dxa"/>
          </w:tcPr>
          <w:p>
            <w:pPr>
              <w:pStyle w:val="yTable"/>
              <w:spacing w:before="0"/>
              <w:rPr>
                <w:i/>
                <w:sz w:val="18"/>
              </w:rPr>
            </w:pPr>
            <w:r>
              <w:rPr>
                <w:i/>
                <w:sz w:val="18"/>
              </w:rPr>
              <w:t>prostrata</w:t>
            </w:r>
          </w:p>
        </w:tc>
        <w:tc>
          <w:tcPr>
            <w:tcW w:w="1673" w:type="dxa"/>
          </w:tcPr>
          <w:p>
            <w:pPr>
              <w:pStyle w:val="yTable"/>
              <w:spacing w:before="0"/>
              <w:rPr>
                <w:i/>
                <w:sz w:val="18"/>
              </w:rPr>
            </w:pPr>
          </w:p>
        </w:tc>
        <w:tc>
          <w:tcPr>
            <w:tcW w:w="1729" w:type="dxa"/>
          </w:tcPr>
          <w:p>
            <w:pPr>
              <w:pStyle w:val="yTable"/>
              <w:spacing w:before="0"/>
              <w:rPr>
                <w:i/>
                <w:sz w:val="18"/>
              </w:rPr>
            </w:pPr>
            <w:r>
              <w:rPr>
                <w:i/>
                <w:sz w:val="18"/>
              </w:rPr>
              <w:t>Sterculiaceae</w:t>
            </w:r>
          </w:p>
        </w:tc>
      </w:tr>
      <w:tr>
        <w:tc>
          <w:tcPr>
            <w:tcW w:w="1757" w:type="dxa"/>
          </w:tcPr>
          <w:p>
            <w:pPr>
              <w:pStyle w:val="yTable"/>
              <w:spacing w:before="0"/>
              <w:rPr>
                <w:i/>
                <w:sz w:val="18"/>
              </w:rPr>
            </w:pPr>
            <w:r>
              <w:rPr>
                <w:i/>
                <w:sz w:val="18"/>
              </w:rPr>
              <w:t>Rumex</w:t>
            </w:r>
          </w:p>
        </w:tc>
        <w:tc>
          <w:tcPr>
            <w:tcW w:w="1645" w:type="dxa"/>
          </w:tcPr>
          <w:p>
            <w:pPr>
              <w:pStyle w:val="yTable"/>
              <w:spacing w:before="0"/>
              <w:rPr>
                <w:i/>
                <w:sz w:val="18"/>
              </w:rPr>
            </w:pPr>
            <w:r>
              <w:rPr>
                <w:i/>
                <w:sz w:val="18"/>
              </w:rPr>
              <w:t>acetosella</w:t>
            </w:r>
          </w:p>
        </w:tc>
        <w:tc>
          <w:tcPr>
            <w:tcW w:w="1673" w:type="dxa"/>
          </w:tcPr>
          <w:p>
            <w:pPr>
              <w:pStyle w:val="yTable"/>
              <w:spacing w:before="0"/>
              <w:rPr>
                <w:i/>
                <w:sz w:val="18"/>
              </w:rPr>
            </w:pPr>
          </w:p>
        </w:tc>
        <w:tc>
          <w:tcPr>
            <w:tcW w:w="1729" w:type="dxa"/>
          </w:tcPr>
          <w:p>
            <w:pPr>
              <w:pStyle w:val="yTable"/>
              <w:spacing w:before="0"/>
              <w:rPr>
                <w:i/>
                <w:sz w:val="18"/>
              </w:rPr>
            </w:pPr>
            <w:r>
              <w:rPr>
                <w:i/>
                <w:sz w:val="18"/>
              </w:rPr>
              <w:t>Polygonaceae</w:t>
            </w:r>
          </w:p>
        </w:tc>
      </w:tr>
      <w:tr>
        <w:tc>
          <w:tcPr>
            <w:tcW w:w="1757" w:type="dxa"/>
          </w:tcPr>
          <w:p>
            <w:pPr>
              <w:pStyle w:val="yTable"/>
              <w:spacing w:before="0"/>
              <w:rPr>
                <w:i/>
                <w:sz w:val="18"/>
              </w:rPr>
            </w:pPr>
            <w:r>
              <w:rPr>
                <w:i/>
                <w:sz w:val="18"/>
              </w:rPr>
              <w:t>Rumex</w:t>
            </w:r>
          </w:p>
        </w:tc>
        <w:tc>
          <w:tcPr>
            <w:tcW w:w="1645" w:type="dxa"/>
          </w:tcPr>
          <w:p>
            <w:pPr>
              <w:pStyle w:val="yTable"/>
              <w:spacing w:before="0"/>
              <w:rPr>
                <w:i/>
                <w:sz w:val="18"/>
              </w:rPr>
            </w:pPr>
            <w:r>
              <w:rPr>
                <w:i/>
                <w:sz w:val="18"/>
              </w:rPr>
              <w:t>brownii</w:t>
            </w:r>
          </w:p>
        </w:tc>
        <w:tc>
          <w:tcPr>
            <w:tcW w:w="1673" w:type="dxa"/>
          </w:tcPr>
          <w:p>
            <w:pPr>
              <w:pStyle w:val="yTable"/>
              <w:spacing w:before="0"/>
              <w:rPr>
                <w:i/>
                <w:sz w:val="18"/>
              </w:rPr>
            </w:pPr>
          </w:p>
        </w:tc>
        <w:tc>
          <w:tcPr>
            <w:tcW w:w="1729" w:type="dxa"/>
          </w:tcPr>
          <w:p>
            <w:pPr>
              <w:pStyle w:val="yTable"/>
              <w:spacing w:before="0"/>
              <w:rPr>
                <w:i/>
                <w:sz w:val="18"/>
              </w:rPr>
            </w:pPr>
            <w:r>
              <w:rPr>
                <w:i/>
                <w:sz w:val="18"/>
              </w:rPr>
              <w:t>Polygonaceae</w:t>
            </w:r>
          </w:p>
        </w:tc>
      </w:tr>
      <w:tr>
        <w:tc>
          <w:tcPr>
            <w:tcW w:w="1757" w:type="dxa"/>
          </w:tcPr>
          <w:p>
            <w:pPr>
              <w:pStyle w:val="yTable"/>
              <w:spacing w:before="0"/>
              <w:rPr>
                <w:i/>
                <w:sz w:val="18"/>
              </w:rPr>
            </w:pPr>
            <w:r>
              <w:rPr>
                <w:i/>
                <w:sz w:val="18"/>
              </w:rPr>
              <w:t>Rumex</w:t>
            </w:r>
          </w:p>
        </w:tc>
        <w:tc>
          <w:tcPr>
            <w:tcW w:w="1645" w:type="dxa"/>
          </w:tcPr>
          <w:p>
            <w:pPr>
              <w:pStyle w:val="yTable"/>
              <w:spacing w:before="0"/>
              <w:rPr>
                <w:i/>
                <w:sz w:val="18"/>
              </w:rPr>
            </w:pPr>
            <w:r>
              <w:rPr>
                <w:i/>
                <w:sz w:val="18"/>
              </w:rPr>
              <w:t>conglomeratus</w:t>
            </w:r>
          </w:p>
        </w:tc>
        <w:tc>
          <w:tcPr>
            <w:tcW w:w="1673" w:type="dxa"/>
          </w:tcPr>
          <w:p>
            <w:pPr>
              <w:pStyle w:val="yTable"/>
              <w:spacing w:before="0"/>
              <w:rPr>
                <w:i/>
                <w:sz w:val="18"/>
              </w:rPr>
            </w:pPr>
          </w:p>
        </w:tc>
        <w:tc>
          <w:tcPr>
            <w:tcW w:w="1729" w:type="dxa"/>
          </w:tcPr>
          <w:p>
            <w:pPr>
              <w:pStyle w:val="yTable"/>
              <w:spacing w:before="0"/>
              <w:rPr>
                <w:i/>
                <w:sz w:val="18"/>
              </w:rPr>
            </w:pPr>
            <w:r>
              <w:rPr>
                <w:i/>
                <w:sz w:val="18"/>
              </w:rPr>
              <w:t>Polygonaceae</w:t>
            </w:r>
          </w:p>
        </w:tc>
      </w:tr>
      <w:tr>
        <w:tc>
          <w:tcPr>
            <w:tcW w:w="1757" w:type="dxa"/>
          </w:tcPr>
          <w:p>
            <w:pPr>
              <w:pStyle w:val="yTable"/>
              <w:spacing w:before="0"/>
              <w:rPr>
                <w:i/>
                <w:sz w:val="18"/>
              </w:rPr>
            </w:pPr>
            <w:r>
              <w:rPr>
                <w:i/>
                <w:sz w:val="18"/>
              </w:rPr>
              <w:t>Rumex</w:t>
            </w:r>
          </w:p>
        </w:tc>
        <w:tc>
          <w:tcPr>
            <w:tcW w:w="1645" w:type="dxa"/>
          </w:tcPr>
          <w:p>
            <w:pPr>
              <w:pStyle w:val="yTable"/>
              <w:spacing w:before="0"/>
              <w:rPr>
                <w:i/>
                <w:sz w:val="18"/>
              </w:rPr>
            </w:pPr>
            <w:r>
              <w:rPr>
                <w:i/>
                <w:sz w:val="18"/>
              </w:rPr>
              <w:t>crispus</w:t>
            </w:r>
          </w:p>
        </w:tc>
        <w:tc>
          <w:tcPr>
            <w:tcW w:w="1673" w:type="dxa"/>
          </w:tcPr>
          <w:p>
            <w:pPr>
              <w:pStyle w:val="yTable"/>
              <w:spacing w:before="0"/>
              <w:rPr>
                <w:i/>
                <w:sz w:val="18"/>
              </w:rPr>
            </w:pPr>
          </w:p>
        </w:tc>
        <w:tc>
          <w:tcPr>
            <w:tcW w:w="1729" w:type="dxa"/>
          </w:tcPr>
          <w:p>
            <w:pPr>
              <w:pStyle w:val="yTable"/>
              <w:spacing w:before="0"/>
              <w:rPr>
                <w:i/>
                <w:sz w:val="18"/>
              </w:rPr>
            </w:pPr>
            <w:r>
              <w:rPr>
                <w:i/>
                <w:sz w:val="18"/>
              </w:rPr>
              <w:t>Polygonaceae</w:t>
            </w:r>
          </w:p>
        </w:tc>
      </w:tr>
      <w:tr>
        <w:tc>
          <w:tcPr>
            <w:tcW w:w="1757" w:type="dxa"/>
          </w:tcPr>
          <w:p>
            <w:pPr>
              <w:pStyle w:val="yTable"/>
              <w:spacing w:before="0"/>
              <w:rPr>
                <w:i/>
                <w:sz w:val="18"/>
              </w:rPr>
            </w:pPr>
            <w:r>
              <w:rPr>
                <w:i/>
                <w:sz w:val="18"/>
              </w:rPr>
              <w:t>Rumex</w:t>
            </w:r>
          </w:p>
        </w:tc>
        <w:tc>
          <w:tcPr>
            <w:tcW w:w="1645" w:type="dxa"/>
          </w:tcPr>
          <w:p>
            <w:pPr>
              <w:pStyle w:val="yTable"/>
              <w:spacing w:before="0"/>
              <w:rPr>
                <w:i/>
                <w:sz w:val="18"/>
              </w:rPr>
            </w:pPr>
            <w:r>
              <w:rPr>
                <w:i/>
                <w:sz w:val="18"/>
              </w:rPr>
              <w:t>obtusifolius</w:t>
            </w:r>
          </w:p>
        </w:tc>
        <w:tc>
          <w:tcPr>
            <w:tcW w:w="1673" w:type="dxa"/>
          </w:tcPr>
          <w:p>
            <w:pPr>
              <w:pStyle w:val="yTable"/>
              <w:spacing w:before="0"/>
              <w:rPr>
                <w:i/>
                <w:sz w:val="18"/>
              </w:rPr>
            </w:pPr>
          </w:p>
        </w:tc>
        <w:tc>
          <w:tcPr>
            <w:tcW w:w="1729" w:type="dxa"/>
          </w:tcPr>
          <w:p>
            <w:pPr>
              <w:pStyle w:val="yTable"/>
              <w:spacing w:before="0"/>
              <w:rPr>
                <w:i/>
                <w:sz w:val="18"/>
              </w:rPr>
            </w:pPr>
            <w:r>
              <w:rPr>
                <w:i/>
                <w:sz w:val="18"/>
              </w:rPr>
              <w:t>Polygonaceae</w:t>
            </w:r>
          </w:p>
        </w:tc>
      </w:tr>
      <w:tr>
        <w:tc>
          <w:tcPr>
            <w:tcW w:w="1757" w:type="dxa"/>
          </w:tcPr>
          <w:p>
            <w:pPr>
              <w:pStyle w:val="yTable"/>
              <w:spacing w:before="0"/>
              <w:rPr>
                <w:i/>
                <w:sz w:val="18"/>
              </w:rPr>
            </w:pPr>
            <w:r>
              <w:rPr>
                <w:i/>
                <w:sz w:val="18"/>
              </w:rPr>
              <w:t>Rumex</w:t>
            </w:r>
          </w:p>
        </w:tc>
        <w:tc>
          <w:tcPr>
            <w:tcW w:w="1645" w:type="dxa"/>
          </w:tcPr>
          <w:p>
            <w:pPr>
              <w:pStyle w:val="yTable"/>
              <w:spacing w:before="0"/>
              <w:rPr>
                <w:i/>
                <w:sz w:val="18"/>
              </w:rPr>
            </w:pPr>
            <w:r>
              <w:rPr>
                <w:i/>
                <w:sz w:val="18"/>
              </w:rPr>
              <w:t>pulcher</w:t>
            </w:r>
          </w:p>
        </w:tc>
        <w:tc>
          <w:tcPr>
            <w:tcW w:w="1673" w:type="dxa"/>
          </w:tcPr>
          <w:p>
            <w:pPr>
              <w:pStyle w:val="yTable"/>
              <w:spacing w:before="0"/>
              <w:rPr>
                <w:i/>
                <w:sz w:val="18"/>
              </w:rPr>
            </w:pPr>
          </w:p>
        </w:tc>
        <w:tc>
          <w:tcPr>
            <w:tcW w:w="1729" w:type="dxa"/>
          </w:tcPr>
          <w:p>
            <w:pPr>
              <w:pStyle w:val="yTable"/>
              <w:spacing w:before="0"/>
              <w:rPr>
                <w:i/>
                <w:sz w:val="18"/>
              </w:rPr>
            </w:pPr>
            <w:r>
              <w:rPr>
                <w:i/>
                <w:sz w:val="18"/>
              </w:rPr>
              <w:t>Polygonaceae</w:t>
            </w:r>
          </w:p>
        </w:tc>
      </w:tr>
      <w:tr>
        <w:tc>
          <w:tcPr>
            <w:tcW w:w="1757" w:type="dxa"/>
          </w:tcPr>
          <w:p>
            <w:pPr>
              <w:pStyle w:val="yTable"/>
              <w:spacing w:before="0"/>
              <w:rPr>
                <w:i/>
                <w:sz w:val="18"/>
              </w:rPr>
            </w:pPr>
            <w:r>
              <w:rPr>
                <w:i/>
                <w:sz w:val="18"/>
              </w:rPr>
              <w:t>Rumex</w:t>
            </w:r>
          </w:p>
        </w:tc>
        <w:tc>
          <w:tcPr>
            <w:tcW w:w="1645" w:type="dxa"/>
          </w:tcPr>
          <w:p>
            <w:pPr>
              <w:pStyle w:val="yTable"/>
              <w:spacing w:before="0"/>
              <w:rPr>
                <w:i/>
                <w:sz w:val="18"/>
              </w:rPr>
            </w:pPr>
            <w:r>
              <w:rPr>
                <w:i/>
                <w:sz w:val="18"/>
              </w:rPr>
              <w:t>scutatus</w:t>
            </w:r>
          </w:p>
        </w:tc>
        <w:tc>
          <w:tcPr>
            <w:tcW w:w="1673" w:type="dxa"/>
          </w:tcPr>
          <w:p>
            <w:pPr>
              <w:pStyle w:val="yTable"/>
              <w:spacing w:before="0"/>
              <w:rPr>
                <w:i/>
                <w:sz w:val="18"/>
              </w:rPr>
            </w:pPr>
          </w:p>
        </w:tc>
        <w:tc>
          <w:tcPr>
            <w:tcW w:w="1729" w:type="dxa"/>
          </w:tcPr>
          <w:p>
            <w:pPr>
              <w:pStyle w:val="yTable"/>
              <w:spacing w:before="0"/>
              <w:rPr>
                <w:i/>
                <w:sz w:val="18"/>
              </w:rPr>
            </w:pPr>
            <w:r>
              <w:rPr>
                <w:i/>
                <w:sz w:val="18"/>
              </w:rPr>
              <w:t>Polygonaceae</w:t>
            </w:r>
          </w:p>
        </w:tc>
      </w:tr>
      <w:tr>
        <w:tc>
          <w:tcPr>
            <w:tcW w:w="1757" w:type="dxa"/>
          </w:tcPr>
          <w:p>
            <w:pPr>
              <w:pStyle w:val="yTable"/>
              <w:spacing w:before="0"/>
              <w:rPr>
                <w:i/>
                <w:sz w:val="18"/>
              </w:rPr>
            </w:pPr>
            <w:r>
              <w:rPr>
                <w:i/>
                <w:sz w:val="18"/>
              </w:rPr>
              <w:t>Rumohra</w:t>
            </w:r>
          </w:p>
        </w:tc>
        <w:tc>
          <w:tcPr>
            <w:tcW w:w="1645" w:type="dxa"/>
          </w:tcPr>
          <w:p>
            <w:pPr>
              <w:pStyle w:val="yTable"/>
              <w:spacing w:before="0"/>
              <w:rPr>
                <w:i/>
                <w:sz w:val="18"/>
              </w:rPr>
            </w:pPr>
            <w:r>
              <w:rPr>
                <w:i/>
                <w:sz w:val="18"/>
              </w:rPr>
              <w:t>adiantiformis</w:t>
            </w:r>
          </w:p>
        </w:tc>
        <w:tc>
          <w:tcPr>
            <w:tcW w:w="1673" w:type="dxa"/>
          </w:tcPr>
          <w:p>
            <w:pPr>
              <w:pStyle w:val="yTable"/>
              <w:spacing w:before="0"/>
              <w:rPr>
                <w:i/>
                <w:sz w:val="18"/>
              </w:rPr>
            </w:pPr>
          </w:p>
        </w:tc>
        <w:tc>
          <w:tcPr>
            <w:tcW w:w="1729" w:type="dxa"/>
          </w:tcPr>
          <w:p>
            <w:pPr>
              <w:pStyle w:val="yTable"/>
              <w:spacing w:before="0"/>
              <w:rPr>
                <w:i/>
                <w:sz w:val="18"/>
              </w:rPr>
            </w:pPr>
            <w:r>
              <w:rPr>
                <w:i/>
                <w:sz w:val="18"/>
              </w:rPr>
              <w:t>Davalliaceae</w:t>
            </w:r>
          </w:p>
        </w:tc>
      </w:tr>
      <w:tr>
        <w:tc>
          <w:tcPr>
            <w:tcW w:w="1757" w:type="dxa"/>
          </w:tcPr>
          <w:p>
            <w:pPr>
              <w:pStyle w:val="yTable"/>
              <w:spacing w:before="0"/>
              <w:rPr>
                <w:i/>
                <w:sz w:val="18"/>
              </w:rPr>
            </w:pPr>
            <w:r>
              <w:rPr>
                <w:i/>
                <w:sz w:val="18"/>
              </w:rPr>
              <w:t>Rumohra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Davalliaceae</w:t>
            </w:r>
          </w:p>
        </w:tc>
      </w:tr>
      <w:tr>
        <w:tc>
          <w:tcPr>
            <w:tcW w:w="1757" w:type="dxa"/>
          </w:tcPr>
          <w:p>
            <w:pPr>
              <w:pStyle w:val="yTable"/>
              <w:spacing w:before="0"/>
              <w:rPr>
                <w:i/>
                <w:sz w:val="18"/>
              </w:rPr>
            </w:pPr>
            <w:r>
              <w:rPr>
                <w:i/>
                <w:sz w:val="18"/>
              </w:rPr>
              <w:t xml:space="preserve">Rumrillara </w:t>
            </w:r>
          </w:p>
        </w:tc>
        <w:tc>
          <w:tcPr>
            <w:tcW w:w="1645" w:type="dxa"/>
          </w:tcPr>
          <w:p>
            <w:pPr>
              <w:pStyle w:val="yTable"/>
              <w:spacing w:before="0"/>
              <w:rPr>
                <w:i/>
                <w:sz w:val="18"/>
              </w:rPr>
            </w:pPr>
            <w:r>
              <w:rPr>
                <w:sz w:val="18"/>
              </w:rPr>
              <w:t>spp.</w:t>
            </w:r>
            <w:r>
              <w:rPr>
                <w:i/>
                <w:sz w:val="18"/>
              </w:rPr>
              <w:t xml:space="preserve"> (hybrids)</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 xml:space="preserve">Rungia </w:t>
            </w:r>
          </w:p>
        </w:tc>
        <w:tc>
          <w:tcPr>
            <w:tcW w:w="1645" w:type="dxa"/>
          </w:tcPr>
          <w:p>
            <w:pPr>
              <w:pStyle w:val="yTable"/>
              <w:spacing w:before="0"/>
              <w:rPr>
                <w:i/>
                <w:sz w:val="18"/>
              </w:rPr>
            </w:pPr>
            <w:r>
              <w:rPr>
                <w:i/>
                <w:sz w:val="18"/>
              </w:rPr>
              <w:t>klossii</w:t>
            </w:r>
          </w:p>
        </w:tc>
        <w:tc>
          <w:tcPr>
            <w:tcW w:w="1673" w:type="dxa"/>
          </w:tcPr>
          <w:p>
            <w:pPr>
              <w:pStyle w:val="yTable"/>
              <w:spacing w:before="0"/>
              <w:rPr>
                <w:i/>
                <w:sz w:val="18"/>
              </w:rPr>
            </w:pPr>
          </w:p>
        </w:tc>
        <w:tc>
          <w:tcPr>
            <w:tcW w:w="1729" w:type="dxa"/>
          </w:tcPr>
          <w:p>
            <w:pPr>
              <w:pStyle w:val="yTable"/>
              <w:spacing w:before="0"/>
              <w:rPr>
                <w:i/>
                <w:sz w:val="18"/>
              </w:rPr>
            </w:pPr>
            <w:r>
              <w:rPr>
                <w:i/>
                <w:sz w:val="18"/>
              </w:rPr>
              <w:t>Acanthaceae</w:t>
            </w:r>
          </w:p>
        </w:tc>
      </w:tr>
      <w:tr>
        <w:tc>
          <w:tcPr>
            <w:tcW w:w="1757" w:type="dxa"/>
          </w:tcPr>
          <w:p>
            <w:pPr>
              <w:pStyle w:val="yTable"/>
              <w:spacing w:before="0"/>
              <w:rPr>
                <w:i/>
                <w:sz w:val="18"/>
              </w:rPr>
            </w:pPr>
            <w:r>
              <w:rPr>
                <w:i/>
                <w:sz w:val="18"/>
              </w:rPr>
              <w:t>Ruschia</w:t>
            </w:r>
          </w:p>
        </w:tc>
        <w:tc>
          <w:tcPr>
            <w:tcW w:w="1645" w:type="dxa"/>
          </w:tcPr>
          <w:p>
            <w:pPr>
              <w:pStyle w:val="yTable"/>
              <w:spacing w:before="0"/>
              <w:rPr>
                <w:i/>
                <w:sz w:val="18"/>
              </w:rPr>
            </w:pPr>
            <w:r>
              <w:rPr>
                <w:i/>
                <w:sz w:val="18"/>
              </w:rPr>
              <w:t>intrusa</w:t>
            </w:r>
          </w:p>
        </w:tc>
        <w:tc>
          <w:tcPr>
            <w:tcW w:w="1673" w:type="dxa"/>
          </w:tcPr>
          <w:p>
            <w:pPr>
              <w:pStyle w:val="yTable"/>
              <w:spacing w:before="0"/>
              <w:rPr>
                <w:i/>
                <w:sz w:val="18"/>
              </w:rPr>
            </w:pPr>
          </w:p>
        </w:tc>
        <w:tc>
          <w:tcPr>
            <w:tcW w:w="1729" w:type="dxa"/>
          </w:tcPr>
          <w:p>
            <w:pPr>
              <w:pStyle w:val="yTable"/>
              <w:spacing w:before="0"/>
              <w:rPr>
                <w:i/>
                <w:sz w:val="18"/>
              </w:rPr>
            </w:pPr>
            <w:r>
              <w:rPr>
                <w:i/>
                <w:sz w:val="18"/>
              </w:rPr>
              <w:t>Aizoaceae</w:t>
            </w:r>
          </w:p>
        </w:tc>
      </w:tr>
      <w:tr>
        <w:tc>
          <w:tcPr>
            <w:tcW w:w="1757" w:type="dxa"/>
          </w:tcPr>
          <w:p>
            <w:pPr>
              <w:pStyle w:val="yTable"/>
              <w:spacing w:before="0"/>
              <w:rPr>
                <w:i/>
                <w:sz w:val="18"/>
              </w:rPr>
            </w:pPr>
            <w:r>
              <w:rPr>
                <w:i/>
                <w:sz w:val="18"/>
              </w:rPr>
              <w:t>Ruschia</w:t>
            </w:r>
          </w:p>
        </w:tc>
        <w:tc>
          <w:tcPr>
            <w:tcW w:w="1645" w:type="dxa"/>
          </w:tcPr>
          <w:p>
            <w:pPr>
              <w:pStyle w:val="yTable"/>
              <w:spacing w:before="0"/>
              <w:rPr>
                <w:i/>
                <w:sz w:val="18"/>
              </w:rPr>
            </w:pPr>
            <w:r>
              <w:rPr>
                <w:i/>
                <w:sz w:val="18"/>
              </w:rPr>
              <w:t>tumidula</w:t>
            </w:r>
          </w:p>
        </w:tc>
        <w:tc>
          <w:tcPr>
            <w:tcW w:w="1673" w:type="dxa"/>
          </w:tcPr>
          <w:p>
            <w:pPr>
              <w:pStyle w:val="yTable"/>
              <w:spacing w:before="0"/>
              <w:rPr>
                <w:i/>
                <w:sz w:val="18"/>
              </w:rPr>
            </w:pPr>
          </w:p>
        </w:tc>
        <w:tc>
          <w:tcPr>
            <w:tcW w:w="1729" w:type="dxa"/>
          </w:tcPr>
          <w:p>
            <w:pPr>
              <w:pStyle w:val="yTable"/>
              <w:spacing w:before="0"/>
              <w:rPr>
                <w:i/>
                <w:sz w:val="18"/>
              </w:rPr>
            </w:pPr>
            <w:r>
              <w:rPr>
                <w:i/>
                <w:sz w:val="18"/>
              </w:rPr>
              <w:t>Aizoaceae</w:t>
            </w:r>
          </w:p>
        </w:tc>
      </w:tr>
      <w:tr>
        <w:tc>
          <w:tcPr>
            <w:tcW w:w="1757" w:type="dxa"/>
          </w:tcPr>
          <w:p>
            <w:pPr>
              <w:pStyle w:val="yTable"/>
              <w:spacing w:before="0"/>
              <w:rPr>
                <w:i/>
                <w:sz w:val="18"/>
              </w:rPr>
            </w:pPr>
            <w:r>
              <w:rPr>
                <w:i/>
                <w:sz w:val="18"/>
              </w:rPr>
              <w:t>Ruscus</w:t>
            </w:r>
          </w:p>
        </w:tc>
        <w:tc>
          <w:tcPr>
            <w:tcW w:w="1645" w:type="dxa"/>
          </w:tcPr>
          <w:p>
            <w:pPr>
              <w:pStyle w:val="yTable"/>
              <w:spacing w:before="0"/>
              <w:rPr>
                <w:i/>
                <w:sz w:val="18"/>
              </w:rPr>
            </w:pPr>
            <w:r>
              <w:rPr>
                <w:i/>
                <w:sz w:val="18"/>
              </w:rPr>
              <w:t>aculeatus</w:t>
            </w:r>
          </w:p>
        </w:tc>
        <w:tc>
          <w:tcPr>
            <w:tcW w:w="1673" w:type="dxa"/>
          </w:tcPr>
          <w:p>
            <w:pPr>
              <w:pStyle w:val="yTable"/>
              <w:spacing w:before="0"/>
              <w:rPr>
                <w:i/>
                <w:sz w:val="18"/>
              </w:rPr>
            </w:pPr>
          </w:p>
        </w:tc>
        <w:tc>
          <w:tcPr>
            <w:tcW w:w="1729" w:type="dxa"/>
          </w:tcPr>
          <w:p>
            <w:pPr>
              <w:pStyle w:val="yTable"/>
              <w:spacing w:before="0"/>
              <w:rPr>
                <w:i/>
                <w:sz w:val="18"/>
              </w:rPr>
            </w:pPr>
            <w:r>
              <w:rPr>
                <w:i/>
                <w:sz w:val="18"/>
              </w:rPr>
              <w:t>Asparagaceae</w:t>
            </w:r>
          </w:p>
        </w:tc>
      </w:tr>
      <w:tr>
        <w:tc>
          <w:tcPr>
            <w:tcW w:w="1757" w:type="dxa"/>
          </w:tcPr>
          <w:p>
            <w:pPr>
              <w:pStyle w:val="yTable"/>
              <w:spacing w:before="0"/>
              <w:rPr>
                <w:i/>
                <w:sz w:val="18"/>
              </w:rPr>
            </w:pPr>
            <w:r>
              <w:rPr>
                <w:i/>
                <w:sz w:val="18"/>
              </w:rPr>
              <w:t>Ruscus</w:t>
            </w:r>
          </w:p>
        </w:tc>
        <w:tc>
          <w:tcPr>
            <w:tcW w:w="1645" w:type="dxa"/>
          </w:tcPr>
          <w:p>
            <w:pPr>
              <w:pStyle w:val="yTable"/>
              <w:spacing w:before="0"/>
              <w:rPr>
                <w:i/>
                <w:sz w:val="18"/>
              </w:rPr>
            </w:pPr>
            <w:r>
              <w:rPr>
                <w:i/>
                <w:sz w:val="18"/>
              </w:rPr>
              <w:t>x microglossus (hypoglossum x  hypodphyllum)</w:t>
            </w:r>
          </w:p>
        </w:tc>
        <w:tc>
          <w:tcPr>
            <w:tcW w:w="1673" w:type="dxa"/>
          </w:tcPr>
          <w:p>
            <w:pPr>
              <w:pStyle w:val="yTable"/>
              <w:spacing w:before="0"/>
              <w:rPr>
                <w:i/>
                <w:sz w:val="18"/>
              </w:rPr>
            </w:pPr>
          </w:p>
        </w:tc>
        <w:tc>
          <w:tcPr>
            <w:tcW w:w="1729" w:type="dxa"/>
          </w:tcPr>
          <w:p>
            <w:pPr>
              <w:pStyle w:val="yTable"/>
              <w:spacing w:before="0"/>
              <w:rPr>
                <w:i/>
                <w:sz w:val="18"/>
              </w:rPr>
            </w:pPr>
            <w:r>
              <w:rPr>
                <w:i/>
                <w:sz w:val="18"/>
              </w:rPr>
              <w:t>Asparagaceae</w:t>
            </w:r>
          </w:p>
        </w:tc>
      </w:tr>
      <w:tr>
        <w:tc>
          <w:tcPr>
            <w:tcW w:w="1757" w:type="dxa"/>
          </w:tcPr>
          <w:p>
            <w:pPr>
              <w:pStyle w:val="yTable"/>
              <w:spacing w:before="0"/>
              <w:rPr>
                <w:i/>
                <w:sz w:val="18"/>
              </w:rPr>
            </w:pPr>
            <w:r>
              <w:rPr>
                <w:i/>
                <w:sz w:val="18"/>
              </w:rPr>
              <w:t>Russelia</w:t>
            </w:r>
          </w:p>
        </w:tc>
        <w:tc>
          <w:tcPr>
            <w:tcW w:w="1645" w:type="dxa"/>
          </w:tcPr>
          <w:p>
            <w:pPr>
              <w:pStyle w:val="yTable"/>
              <w:spacing w:before="0"/>
              <w:rPr>
                <w:i/>
                <w:sz w:val="18"/>
              </w:rPr>
            </w:pPr>
            <w:r>
              <w:rPr>
                <w:i/>
                <w:sz w:val="18"/>
              </w:rPr>
              <w:t>equisitiformis</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Russelia</w:t>
            </w:r>
          </w:p>
        </w:tc>
        <w:tc>
          <w:tcPr>
            <w:tcW w:w="1645" w:type="dxa"/>
          </w:tcPr>
          <w:p>
            <w:pPr>
              <w:pStyle w:val="yTable"/>
              <w:spacing w:before="0"/>
              <w:rPr>
                <w:i/>
                <w:sz w:val="18"/>
              </w:rPr>
            </w:pPr>
            <w:r>
              <w:rPr>
                <w:i/>
                <w:sz w:val="18"/>
              </w:rPr>
              <w:t>juncea</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Russelia</w:t>
            </w:r>
          </w:p>
        </w:tc>
        <w:tc>
          <w:tcPr>
            <w:tcW w:w="1645" w:type="dxa"/>
          </w:tcPr>
          <w:p>
            <w:pPr>
              <w:pStyle w:val="yTable"/>
              <w:spacing w:before="0"/>
              <w:rPr>
                <w:i/>
                <w:sz w:val="18"/>
              </w:rPr>
            </w:pPr>
            <w:r>
              <w:rPr>
                <w:i/>
                <w:sz w:val="18"/>
              </w:rPr>
              <w:t>sarmentosa</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Ruta</w:t>
            </w:r>
          </w:p>
        </w:tc>
        <w:tc>
          <w:tcPr>
            <w:tcW w:w="1645" w:type="dxa"/>
          </w:tcPr>
          <w:p>
            <w:pPr>
              <w:pStyle w:val="yTable"/>
              <w:spacing w:before="0"/>
              <w:rPr>
                <w:i/>
                <w:sz w:val="18"/>
              </w:rPr>
            </w:pPr>
            <w:r>
              <w:rPr>
                <w:i/>
                <w:sz w:val="18"/>
              </w:rPr>
              <w:t>graveolens</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Ruta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Rutidosis</w:t>
            </w:r>
          </w:p>
        </w:tc>
        <w:tc>
          <w:tcPr>
            <w:tcW w:w="1645" w:type="dxa"/>
          </w:tcPr>
          <w:p>
            <w:pPr>
              <w:pStyle w:val="yTable"/>
              <w:spacing w:before="0"/>
              <w:rPr>
                <w:i/>
                <w:sz w:val="18"/>
              </w:rPr>
            </w:pPr>
            <w:r>
              <w:rPr>
                <w:i/>
                <w:sz w:val="18"/>
              </w:rPr>
              <w:t>helichrysoides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Ruttya</w:t>
            </w:r>
          </w:p>
        </w:tc>
        <w:tc>
          <w:tcPr>
            <w:tcW w:w="1645" w:type="dxa"/>
          </w:tcPr>
          <w:p>
            <w:pPr>
              <w:pStyle w:val="yTable"/>
              <w:spacing w:before="0"/>
              <w:rPr>
                <w:i/>
                <w:sz w:val="18"/>
              </w:rPr>
            </w:pPr>
            <w:r>
              <w:rPr>
                <w:i/>
                <w:sz w:val="18"/>
              </w:rPr>
              <w:t>fruiticosa</w:t>
            </w:r>
          </w:p>
        </w:tc>
        <w:tc>
          <w:tcPr>
            <w:tcW w:w="1673" w:type="dxa"/>
          </w:tcPr>
          <w:p>
            <w:pPr>
              <w:pStyle w:val="yTable"/>
              <w:spacing w:before="0"/>
              <w:rPr>
                <w:i/>
                <w:sz w:val="18"/>
              </w:rPr>
            </w:pPr>
          </w:p>
        </w:tc>
        <w:tc>
          <w:tcPr>
            <w:tcW w:w="1729" w:type="dxa"/>
          </w:tcPr>
          <w:p>
            <w:pPr>
              <w:pStyle w:val="yTable"/>
              <w:spacing w:before="0"/>
              <w:rPr>
                <w:i/>
                <w:sz w:val="18"/>
              </w:rPr>
            </w:pPr>
            <w:r>
              <w:rPr>
                <w:i/>
                <w:sz w:val="18"/>
              </w:rPr>
              <w:t>Acanthaceae</w:t>
            </w:r>
          </w:p>
        </w:tc>
      </w:tr>
    </w:tbl>
    <w:p>
      <w:pPr>
        <w:pStyle w:val="yMiscellaneousHeading"/>
        <w:rPr>
          <w:b/>
        </w:rPr>
      </w:pPr>
      <w:bookmarkStart w:id="1719" w:name="_Toc516638460"/>
      <w:bookmarkStart w:id="1720" w:name="_Toc518724492"/>
      <w:bookmarkStart w:id="1721" w:name="_Toc518724748"/>
      <w:bookmarkStart w:id="1722" w:name="_Toc519932855"/>
      <w:bookmarkStart w:id="1723" w:name="_Toc6910557"/>
      <w:bookmarkStart w:id="1724" w:name="_Toc59867648"/>
      <w:bookmarkStart w:id="1725" w:name="_Toc92681919"/>
      <w:r>
        <w:rPr>
          <w:b/>
        </w:rPr>
        <w:t>S</w:t>
      </w:r>
      <w:bookmarkEnd w:id="1719"/>
      <w:bookmarkEnd w:id="1720"/>
      <w:bookmarkEnd w:id="1721"/>
      <w:bookmarkEnd w:id="1722"/>
      <w:bookmarkEnd w:id="1723"/>
      <w:bookmarkEnd w:id="1724"/>
      <w:bookmarkEnd w:id="1725"/>
    </w:p>
    <w:tbl>
      <w:tblPr>
        <w:tblW w:w="0" w:type="auto"/>
        <w:tblInd w:w="198" w:type="dxa"/>
        <w:tblLayout w:type="fixed"/>
        <w:tblCellMar>
          <w:left w:w="56" w:type="dxa"/>
          <w:right w:w="56" w:type="dxa"/>
        </w:tblCellMar>
        <w:tblLook w:val="0000" w:firstRow="0" w:lastRow="0" w:firstColumn="0" w:lastColumn="0" w:noHBand="0" w:noVBand="0"/>
      </w:tblPr>
      <w:tblGrid>
        <w:gridCol w:w="1757"/>
        <w:gridCol w:w="1645"/>
        <w:gridCol w:w="1673"/>
        <w:gridCol w:w="1729"/>
      </w:tblGrid>
      <w:tr>
        <w:trPr>
          <w:tblHeader/>
        </w:trPr>
        <w:tc>
          <w:tcPr>
            <w:tcW w:w="1757" w:type="dxa"/>
            <w:tcBorders>
              <w:top w:val="single" w:sz="4" w:space="0" w:color="auto"/>
              <w:bottom w:val="single" w:sz="4" w:space="0" w:color="auto"/>
            </w:tcBorders>
          </w:tcPr>
          <w:p>
            <w:pPr>
              <w:pStyle w:val="yTable"/>
              <w:spacing w:before="0"/>
              <w:rPr>
                <w:b/>
                <w:bCs/>
                <w:sz w:val="18"/>
              </w:rPr>
            </w:pPr>
            <w:r>
              <w:rPr>
                <w:b/>
                <w:bCs/>
                <w:sz w:val="18"/>
              </w:rPr>
              <w:t>Genus</w:t>
            </w:r>
          </w:p>
        </w:tc>
        <w:tc>
          <w:tcPr>
            <w:tcW w:w="1645" w:type="dxa"/>
            <w:tcBorders>
              <w:top w:val="single" w:sz="4" w:space="0" w:color="auto"/>
              <w:bottom w:val="single" w:sz="4" w:space="0" w:color="auto"/>
            </w:tcBorders>
          </w:tcPr>
          <w:p>
            <w:pPr>
              <w:pStyle w:val="yTable"/>
              <w:spacing w:before="0"/>
              <w:rPr>
                <w:b/>
                <w:bCs/>
                <w:sz w:val="18"/>
              </w:rPr>
            </w:pPr>
            <w:r>
              <w:rPr>
                <w:b/>
                <w:bCs/>
                <w:sz w:val="18"/>
              </w:rPr>
              <w:t>Species</w:t>
            </w:r>
          </w:p>
        </w:tc>
        <w:tc>
          <w:tcPr>
            <w:tcW w:w="1673" w:type="dxa"/>
            <w:tcBorders>
              <w:top w:val="single" w:sz="4" w:space="0" w:color="auto"/>
              <w:bottom w:val="single" w:sz="4" w:space="0" w:color="auto"/>
            </w:tcBorders>
          </w:tcPr>
          <w:p>
            <w:pPr>
              <w:pStyle w:val="yTable"/>
              <w:spacing w:before="0"/>
              <w:rPr>
                <w:b/>
                <w:bCs/>
                <w:sz w:val="18"/>
              </w:rPr>
            </w:pPr>
            <w:r>
              <w:rPr>
                <w:b/>
                <w:bCs/>
                <w:sz w:val="18"/>
              </w:rPr>
              <w:t>Import exceptions</w:t>
            </w:r>
          </w:p>
        </w:tc>
        <w:tc>
          <w:tcPr>
            <w:tcW w:w="1729" w:type="dxa"/>
            <w:tcBorders>
              <w:top w:val="single" w:sz="4" w:space="0" w:color="auto"/>
              <w:bottom w:val="single" w:sz="4" w:space="0" w:color="auto"/>
            </w:tcBorders>
          </w:tcPr>
          <w:p>
            <w:pPr>
              <w:pStyle w:val="yTable"/>
              <w:spacing w:before="0"/>
              <w:rPr>
                <w:b/>
                <w:bCs/>
                <w:sz w:val="18"/>
              </w:rPr>
            </w:pPr>
            <w:r>
              <w:rPr>
                <w:b/>
                <w:bCs/>
                <w:sz w:val="18"/>
              </w:rPr>
              <w:t>Family</w:t>
            </w:r>
          </w:p>
        </w:tc>
      </w:tr>
      <w:tr>
        <w:tc>
          <w:tcPr>
            <w:tcW w:w="1757" w:type="dxa"/>
          </w:tcPr>
          <w:p>
            <w:pPr>
              <w:pStyle w:val="yTable"/>
              <w:spacing w:before="0"/>
              <w:rPr>
                <w:i/>
                <w:sz w:val="18"/>
              </w:rPr>
            </w:pPr>
            <w:r>
              <w:rPr>
                <w:i/>
                <w:sz w:val="18"/>
              </w:rPr>
              <w:t>Sabal</w:t>
            </w:r>
          </w:p>
        </w:tc>
        <w:tc>
          <w:tcPr>
            <w:tcW w:w="1645" w:type="dxa"/>
          </w:tcPr>
          <w:p>
            <w:pPr>
              <w:pStyle w:val="yTable"/>
              <w:spacing w:before="0"/>
              <w:rPr>
                <w:i/>
                <w:sz w:val="18"/>
              </w:rPr>
            </w:pPr>
            <w:r>
              <w:rPr>
                <w:i/>
                <w:sz w:val="18"/>
              </w:rPr>
              <w:t>etonia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Sabal</w:t>
            </w:r>
          </w:p>
        </w:tc>
        <w:tc>
          <w:tcPr>
            <w:tcW w:w="1645" w:type="dxa"/>
          </w:tcPr>
          <w:p>
            <w:pPr>
              <w:pStyle w:val="yTable"/>
              <w:spacing w:before="0"/>
              <w:rPr>
                <w:i/>
                <w:sz w:val="18"/>
              </w:rPr>
            </w:pPr>
            <w:r>
              <w:rPr>
                <w:i/>
                <w:sz w:val="18"/>
              </w:rPr>
              <w:t>mauritiiformis</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Sabal</w:t>
            </w:r>
          </w:p>
        </w:tc>
        <w:tc>
          <w:tcPr>
            <w:tcW w:w="1645" w:type="dxa"/>
          </w:tcPr>
          <w:p>
            <w:pPr>
              <w:pStyle w:val="yTable"/>
              <w:spacing w:before="0"/>
              <w:rPr>
                <w:i/>
                <w:sz w:val="18"/>
              </w:rPr>
            </w:pPr>
            <w:r>
              <w:rPr>
                <w:i/>
                <w:sz w:val="18"/>
              </w:rPr>
              <w:t>mexicana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Sabal</w:t>
            </w:r>
          </w:p>
        </w:tc>
        <w:tc>
          <w:tcPr>
            <w:tcW w:w="1645" w:type="dxa"/>
          </w:tcPr>
          <w:p>
            <w:pPr>
              <w:pStyle w:val="yTable"/>
              <w:spacing w:before="0"/>
              <w:rPr>
                <w:i/>
                <w:sz w:val="18"/>
              </w:rPr>
            </w:pPr>
            <w:r>
              <w:rPr>
                <w:i/>
                <w:sz w:val="18"/>
              </w:rPr>
              <w:t>minor</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Sabal</w:t>
            </w:r>
          </w:p>
        </w:tc>
        <w:tc>
          <w:tcPr>
            <w:tcW w:w="1645" w:type="dxa"/>
          </w:tcPr>
          <w:p>
            <w:pPr>
              <w:pStyle w:val="yTable"/>
              <w:spacing w:before="0"/>
              <w:rPr>
                <w:i/>
                <w:sz w:val="18"/>
              </w:rPr>
            </w:pPr>
            <w:r>
              <w:rPr>
                <w:i/>
                <w:sz w:val="18"/>
              </w:rPr>
              <w:t>palmetto</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Sabinea</w:t>
            </w:r>
          </w:p>
        </w:tc>
        <w:tc>
          <w:tcPr>
            <w:tcW w:w="1645" w:type="dxa"/>
          </w:tcPr>
          <w:p>
            <w:pPr>
              <w:pStyle w:val="yTable"/>
              <w:spacing w:before="0"/>
              <w:rPr>
                <w:i/>
                <w:sz w:val="18"/>
              </w:rPr>
            </w:pPr>
            <w:r>
              <w:rPr>
                <w:i/>
                <w:sz w:val="18"/>
              </w:rPr>
              <w:t>carinalis</w:t>
            </w:r>
          </w:p>
        </w:tc>
        <w:tc>
          <w:tcPr>
            <w:tcW w:w="1673" w:type="dxa"/>
          </w:tcPr>
          <w:p>
            <w:pPr>
              <w:pStyle w:val="yTable"/>
              <w:spacing w:before="0"/>
              <w:rPr>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Saccharum</w:t>
            </w:r>
          </w:p>
        </w:tc>
        <w:tc>
          <w:tcPr>
            <w:tcW w:w="1645" w:type="dxa"/>
          </w:tcPr>
          <w:p>
            <w:pPr>
              <w:pStyle w:val="yTable"/>
              <w:spacing w:before="0"/>
              <w:rPr>
                <w:i/>
                <w:sz w:val="18"/>
              </w:rPr>
            </w:pPr>
            <w:r>
              <w:rPr>
                <w:i/>
                <w:sz w:val="18"/>
              </w:rPr>
              <w:t>officinarum</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Saccoloma</w:t>
            </w:r>
          </w:p>
        </w:tc>
        <w:tc>
          <w:tcPr>
            <w:tcW w:w="1645" w:type="dxa"/>
          </w:tcPr>
          <w:p>
            <w:pPr>
              <w:pStyle w:val="yTable"/>
              <w:spacing w:before="0"/>
              <w:rPr>
                <w:i/>
                <w:sz w:val="18"/>
              </w:rPr>
            </w:pPr>
            <w:r>
              <w:rPr>
                <w:i/>
                <w:sz w:val="18"/>
              </w:rPr>
              <w:t>elegans</w:t>
            </w:r>
          </w:p>
        </w:tc>
        <w:tc>
          <w:tcPr>
            <w:tcW w:w="1673" w:type="dxa"/>
          </w:tcPr>
          <w:p>
            <w:pPr>
              <w:pStyle w:val="yTable"/>
              <w:spacing w:before="0"/>
              <w:rPr>
                <w:sz w:val="18"/>
              </w:rPr>
            </w:pPr>
          </w:p>
        </w:tc>
        <w:tc>
          <w:tcPr>
            <w:tcW w:w="1729" w:type="dxa"/>
          </w:tcPr>
          <w:p>
            <w:pPr>
              <w:pStyle w:val="yTable"/>
              <w:spacing w:before="0"/>
              <w:rPr>
                <w:i/>
                <w:sz w:val="18"/>
              </w:rPr>
            </w:pPr>
            <w:r>
              <w:rPr>
                <w:i/>
                <w:sz w:val="18"/>
              </w:rPr>
              <w:t>Dennstaedtiaceae</w:t>
            </w:r>
          </w:p>
        </w:tc>
      </w:tr>
      <w:tr>
        <w:tc>
          <w:tcPr>
            <w:tcW w:w="1757" w:type="dxa"/>
          </w:tcPr>
          <w:p>
            <w:pPr>
              <w:pStyle w:val="yTable"/>
              <w:spacing w:before="0"/>
              <w:rPr>
                <w:i/>
                <w:sz w:val="18"/>
              </w:rPr>
            </w:pPr>
            <w:r>
              <w:rPr>
                <w:i/>
                <w:sz w:val="18"/>
              </w:rPr>
              <w:t>Sadleria</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Blechnaceae</w:t>
            </w:r>
          </w:p>
        </w:tc>
      </w:tr>
      <w:tr>
        <w:tc>
          <w:tcPr>
            <w:tcW w:w="1757" w:type="dxa"/>
          </w:tcPr>
          <w:p>
            <w:pPr>
              <w:pStyle w:val="yTable"/>
              <w:spacing w:before="0"/>
              <w:rPr>
                <w:i/>
                <w:sz w:val="18"/>
              </w:rPr>
            </w:pPr>
            <w:r>
              <w:rPr>
                <w:i/>
                <w:sz w:val="18"/>
              </w:rPr>
              <w:t>Sageretia</w:t>
            </w:r>
          </w:p>
        </w:tc>
        <w:tc>
          <w:tcPr>
            <w:tcW w:w="1645" w:type="dxa"/>
          </w:tcPr>
          <w:p>
            <w:pPr>
              <w:pStyle w:val="yTable"/>
              <w:spacing w:before="0"/>
              <w:rPr>
                <w:i/>
                <w:sz w:val="18"/>
              </w:rPr>
            </w:pPr>
            <w:r>
              <w:rPr>
                <w:i/>
                <w:sz w:val="18"/>
              </w:rPr>
              <w:t>theezans/S.thea</w:t>
            </w:r>
          </w:p>
        </w:tc>
        <w:tc>
          <w:tcPr>
            <w:tcW w:w="1673" w:type="dxa"/>
          </w:tcPr>
          <w:p>
            <w:pPr>
              <w:pStyle w:val="yTable"/>
              <w:spacing w:before="0"/>
              <w:rPr>
                <w:sz w:val="18"/>
              </w:rPr>
            </w:pPr>
          </w:p>
        </w:tc>
        <w:tc>
          <w:tcPr>
            <w:tcW w:w="1729" w:type="dxa"/>
          </w:tcPr>
          <w:p>
            <w:pPr>
              <w:pStyle w:val="yTable"/>
              <w:spacing w:before="0"/>
              <w:rPr>
                <w:i/>
                <w:sz w:val="18"/>
              </w:rPr>
            </w:pPr>
            <w:r>
              <w:rPr>
                <w:i/>
                <w:sz w:val="18"/>
              </w:rPr>
              <w:t>Rhamnaceae</w:t>
            </w:r>
          </w:p>
        </w:tc>
      </w:tr>
      <w:tr>
        <w:tc>
          <w:tcPr>
            <w:tcW w:w="1757" w:type="dxa"/>
          </w:tcPr>
          <w:p>
            <w:pPr>
              <w:pStyle w:val="yTable"/>
              <w:spacing w:before="0"/>
              <w:rPr>
                <w:i/>
                <w:sz w:val="18"/>
              </w:rPr>
            </w:pPr>
            <w:r>
              <w:rPr>
                <w:i/>
                <w:sz w:val="18"/>
              </w:rPr>
              <w:t>Sagina</w:t>
            </w:r>
          </w:p>
        </w:tc>
        <w:tc>
          <w:tcPr>
            <w:tcW w:w="1645" w:type="dxa"/>
          </w:tcPr>
          <w:p>
            <w:pPr>
              <w:pStyle w:val="yTable"/>
              <w:spacing w:before="0"/>
              <w:rPr>
                <w:i/>
                <w:sz w:val="18"/>
              </w:rPr>
            </w:pPr>
            <w:r>
              <w:rPr>
                <w:i/>
                <w:sz w:val="18"/>
              </w:rPr>
              <w:t>apetala</w:t>
            </w:r>
          </w:p>
        </w:tc>
        <w:tc>
          <w:tcPr>
            <w:tcW w:w="1673" w:type="dxa"/>
          </w:tcPr>
          <w:p>
            <w:pPr>
              <w:pStyle w:val="yTable"/>
              <w:spacing w:before="0"/>
              <w:rPr>
                <w:sz w:val="18"/>
              </w:rPr>
            </w:pPr>
          </w:p>
        </w:tc>
        <w:tc>
          <w:tcPr>
            <w:tcW w:w="1729" w:type="dxa"/>
          </w:tcPr>
          <w:p>
            <w:pPr>
              <w:pStyle w:val="yTable"/>
              <w:spacing w:before="0"/>
              <w:rPr>
                <w:i/>
                <w:sz w:val="18"/>
              </w:rPr>
            </w:pPr>
            <w:r>
              <w:rPr>
                <w:i/>
                <w:sz w:val="18"/>
              </w:rPr>
              <w:t>Caryophyllaceae</w:t>
            </w:r>
          </w:p>
        </w:tc>
      </w:tr>
      <w:tr>
        <w:tc>
          <w:tcPr>
            <w:tcW w:w="1757" w:type="dxa"/>
          </w:tcPr>
          <w:p>
            <w:pPr>
              <w:pStyle w:val="yTable"/>
              <w:spacing w:before="0"/>
              <w:rPr>
                <w:i/>
                <w:sz w:val="18"/>
              </w:rPr>
            </w:pPr>
            <w:r>
              <w:rPr>
                <w:i/>
                <w:sz w:val="18"/>
              </w:rPr>
              <w:t>Sagina</w:t>
            </w:r>
          </w:p>
        </w:tc>
        <w:tc>
          <w:tcPr>
            <w:tcW w:w="1645" w:type="dxa"/>
          </w:tcPr>
          <w:p>
            <w:pPr>
              <w:pStyle w:val="yTable"/>
              <w:spacing w:before="0"/>
              <w:rPr>
                <w:i/>
                <w:sz w:val="18"/>
              </w:rPr>
            </w:pPr>
            <w:r>
              <w:rPr>
                <w:i/>
                <w:sz w:val="18"/>
              </w:rPr>
              <w:t>maritima</w:t>
            </w:r>
          </w:p>
        </w:tc>
        <w:tc>
          <w:tcPr>
            <w:tcW w:w="1673" w:type="dxa"/>
          </w:tcPr>
          <w:p>
            <w:pPr>
              <w:pStyle w:val="yTable"/>
              <w:spacing w:before="0"/>
              <w:rPr>
                <w:sz w:val="18"/>
              </w:rPr>
            </w:pPr>
          </w:p>
        </w:tc>
        <w:tc>
          <w:tcPr>
            <w:tcW w:w="1729" w:type="dxa"/>
          </w:tcPr>
          <w:p>
            <w:pPr>
              <w:pStyle w:val="yTable"/>
              <w:spacing w:before="0"/>
              <w:rPr>
                <w:i/>
                <w:sz w:val="18"/>
              </w:rPr>
            </w:pPr>
            <w:r>
              <w:rPr>
                <w:i/>
                <w:sz w:val="18"/>
              </w:rPr>
              <w:t>Caryophyllaceae</w:t>
            </w:r>
          </w:p>
        </w:tc>
      </w:tr>
      <w:tr>
        <w:tc>
          <w:tcPr>
            <w:tcW w:w="1757" w:type="dxa"/>
          </w:tcPr>
          <w:p>
            <w:pPr>
              <w:pStyle w:val="yTable"/>
              <w:spacing w:before="0"/>
              <w:rPr>
                <w:i/>
                <w:sz w:val="18"/>
              </w:rPr>
            </w:pPr>
            <w:r>
              <w:rPr>
                <w:i/>
                <w:sz w:val="18"/>
              </w:rPr>
              <w:t>Sagina</w:t>
            </w:r>
          </w:p>
        </w:tc>
        <w:tc>
          <w:tcPr>
            <w:tcW w:w="1645" w:type="dxa"/>
          </w:tcPr>
          <w:p>
            <w:pPr>
              <w:pStyle w:val="yTable"/>
              <w:spacing w:before="0"/>
              <w:rPr>
                <w:i/>
                <w:sz w:val="18"/>
              </w:rPr>
            </w:pPr>
            <w:r>
              <w:rPr>
                <w:i/>
                <w:sz w:val="18"/>
              </w:rPr>
              <w:t>procumbens</w:t>
            </w:r>
          </w:p>
        </w:tc>
        <w:tc>
          <w:tcPr>
            <w:tcW w:w="1673" w:type="dxa"/>
          </w:tcPr>
          <w:p>
            <w:pPr>
              <w:pStyle w:val="yTable"/>
              <w:spacing w:before="0"/>
              <w:rPr>
                <w:sz w:val="18"/>
              </w:rPr>
            </w:pPr>
          </w:p>
        </w:tc>
        <w:tc>
          <w:tcPr>
            <w:tcW w:w="1729" w:type="dxa"/>
          </w:tcPr>
          <w:p>
            <w:pPr>
              <w:pStyle w:val="yTable"/>
              <w:spacing w:before="0"/>
              <w:rPr>
                <w:i/>
                <w:sz w:val="18"/>
              </w:rPr>
            </w:pPr>
            <w:r>
              <w:rPr>
                <w:i/>
                <w:sz w:val="18"/>
              </w:rPr>
              <w:t>Caryophyllaceae</w:t>
            </w:r>
          </w:p>
        </w:tc>
      </w:tr>
      <w:tr>
        <w:tc>
          <w:tcPr>
            <w:tcW w:w="1757" w:type="dxa"/>
          </w:tcPr>
          <w:p>
            <w:pPr>
              <w:pStyle w:val="yTable"/>
              <w:spacing w:before="0"/>
              <w:rPr>
                <w:i/>
                <w:sz w:val="18"/>
              </w:rPr>
            </w:pPr>
            <w:r>
              <w:rPr>
                <w:i/>
                <w:sz w:val="18"/>
              </w:rPr>
              <w:t>Sagina</w:t>
            </w:r>
          </w:p>
        </w:tc>
        <w:tc>
          <w:tcPr>
            <w:tcW w:w="1645" w:type="dxa"/>
          </w:tcPr>
          <w:p>
            <w:pPr>
              <w:pStyle w:val="yTable"/>
              <w:spacing w:before="0"/>
              <w:rPr>
                <w:i/>
                <w:sz w:val="18"/>
              </w:rPr>
            </w:pPr>
            <w:r>
              <w:rPr>
                <w:i/>
                <w:sz w:val="18"/>
              </w:rPr>
              <w:t>subauriculata</w:t>
            </w:r>
          </w:p>
        </w:tc>
        <w:tc>
          <w:tcPr>
            <w:tcW w:w="1673" w:type="dxa"/>
          </w:tcPr>
          <w:p>
            <w:pPr>
              <w:pStyle w:val="yTable"/>
              <w:spacing w:before="0"/>
              <w:rPr>
                <w:sz w:val="18"/>
              </w:rPr>
            </w:pPr>
          </w:p>
        </w:tc>
        <w:tc>
          <w:tcPr>
            <w:tcW w:w="1729" w:type="dxa"/>
          </w:tcPr>
          <w:p>
            <w:pPr>
              <w:pStyle w:val="yTable"/>
              <w:spacing w:before="0"/>
              <w:rPr>
                <w:i/>
                <w:sz w:val="18"/>
              </w:rPr>
            </w:pPr>
            <w:r>
              <w:rPr>
                <w:i/>
                <w:sz w:val="18"/>
              </w:rPr>
              <w:t>Caryophyllaceae</w:t>
            </w:r>
          </w:p>
        </w:tc>
      </w:tr>
      <w:tr>
        <w:tc>
          <w:tcPr>
            <w:tcW w:w="1757" w:type="dxa"/>
          </w:tcPr>
          <w:p>
            <w:pPr>
              <w:pStyle w:val="yTable"/>
              <w:spacing w:before="0"/>
              <w:rPr>
                <w:i/>
                <w:sz w:val="18"/>
              </w:rPr>
            </w:pPr>
            <w:r>
              <w:rPr>
                <w:i/>
                <w:sz w:val="18"/>
              </w:rPr>
              <w:t>Sagina</w:t>
            </w:r>
          </w:p>
        </w:tc>
        <w:tc>
          <w:tcPr>
            <w:tcW w:w="1645" w:type="dxa"/>
          </w:tcPr>
          <w:p>
            <w:pPr>
              <w:pStyle w:val="yTable"/>
              <w:spacing w:before="0"/>
              <w:rPr>
                <w:i/>
                <w:sz w:val="18"/>
              </w:rPr>
            </w:pPr>
            <w:r>
              <w:rPr>
                <w:i/>
                <w:sz w:val="18"/>
              </w:rPr>
              <w:t>subulata</w:t>
            </w:r>
          </w:p>
        </w:tc>
        <w:tc>
          <w:tcPr>
            <w:tcW w:w="1673" w:type="dxa"/>
          </w:tcPr>
          <w:p>
            <w:pPr>
              <w:pStyle w:val="yTable"/>
              <w:spacing w:before="0"/>
              <w:rPr>
                <w:sz w:val="18"/>
              </w:rPr>
            </w:pPr>
          </w:p>
        </w:tc>
        <w:tc>
          <w:tcPr>
            <w:tcW w:w="1729" w:type="dxa"/>
          </w:tcPr>
          <w:p>
            <w:pPr>
              <w:pStyle w:val="yTable"/>
              <w:spacing w:before="0"/>
              <w:rPr>
                <w:i/>
                <w:sz w:val="18"/>
              </w:rPr>
            </w:pPr>
            <w:r>
              <w:rPr>
                <w:i/>
                <w:sz w:val="18"/>
              </w:rPr>
              <w:t>Caryophyllaceae</w:t>
            </w:r>
          </w:p>
        </w:tc>
      </w:tr>
      <w:tr>
        <w:tc>
          <w:tcPr>
            <w:tcW w:w="1757" w:type="dxa"/>
          </w:tcPr>
          <w:p>
            <w:pPr>
              <w:pStyle w:val="yTable"/>
              <w:spacing w:before="0"/>
              <w:rPr>
                <w:i/>
                <w:sz w:val="18"/>
              </w:rPr>
            </w:pPr>
            <w:r>
              <w:rPr>
                <w:i/>
                <w:sz w:val="18"/>
              </w:rPr>
              <w:t>Sagittaria</w:t>
            </w:r>
          </w:p>
        </w:tc>
        <w:tc>
          <w:tcPr>
            <w:tcW w:w="1645" w:type="dxa"/>
          </w:tcPr>
          <w:p>
            <w:pPr>
              <w:pStyle w:val="yTable"/>
              <w:spacing w:before="0"/>
              <w:rPr>
                <w:i/>
                <w:sz w:val="18"/>
              </w:rPr>
            </w:pPr>
            <w:r>
              <w:rPr>
                <w:i/>
                <w:sz w:val="18"/>
              </w:rPr>
              <w:t>sagittifolia</w:t>
            </w:r>
          </w:p>
        </w:tc>
        <w:tc>
          <w:tcPr>
            <w:tcW w:w="1673" w:type="dxa"/>
          </w:tcPr>
          <w:p>
            <w:pPr>
              <w:pStyle w:val="yTable"/>
              <w:spacing w:before="0"/>
              <w:rPr>
                <w:sz w:val="18"/>
              </w:rPr>
            </w:pPr>
          </w:p>
        </w:tc>
        <w:tc>
          <w:tcPr>
            <w:tcW w:w="1729" w:type="dxa"/>
          </w:tcPr>
          <w:p>
            <w:pPr>
              <w:pStyle w:val="yTable"/>
              <w:spacing w:before="0"/>
              <w:rPr>
                <w:i/>
                <w:sz w:val="18"/>
              </w:rPr>
            </w:pPr>
            <w:r>
              <w:rPr>
                <w:i/>
                <w:sz w:val="18"/>
              </w:rPr>
              <w:t>Alismataceae</w:t>
            </w:r>
          </w:p>
        </w:tc>
      </w:tr>
      <w:tr>
        <w:tc>
          <w:tcPr>
            <w:tcW w:w="1757" w:type="dxa"/>
          </w:tcPr>
          <w:p>
            <w:pPr>
              <w:pStyle w:val="yTable"/>
              <w:spacing w:before="0"/>
              <w:rPr>
                <w:i/>
                <w:sz w:val="18"/>
              </w:rPr>
            </w:pPr>
            <w:r>
              <w:rPr>
                <w:i/>
                <w:sz w:val="18"/>
              </w:rPr>
              <w:t>Saintpaulia</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Gesneriaceae</w:t>
            </w:r>
          </w:p>
        </w:tc>
      </w:tr>
      <w:tr>
        <w:tc>
          <w:tcPr>
            <w:tcW w:w="1757" w:type="dxa"/>
          </w:tcPr>
          <w:p>
            <w:pPr>
              <w:pStyle w:val="yTable"/>
              <w:spacing w:before="0"/>
              <w:rPr>
                <w:i/>
                <w:sz w:val="18"/>
              </w:rPr>
            </w:pPr>
            <w:r>
              <w:rPr>
                <w:i/>
                <w:sz w:val="18"/>
              </w:rPr>
              <w:t>Salacca</w:t>
            </w:r>
          </w:p>
        </w:tc>
        <w:tc>
          <w:tcPr>
            <w:tcW w:w="1645" w:type="dxa"/>
          </w:tcPr>
          <w:p>
            <w:pPr>
              <w:pStyle w:val="yTable"/>
              <w:spacing w:before="0"/>
              <w:rPr>
                <w:i/>
                <w:sz w:val="18"/>
              </w:rPr>
            </w:pPr>
            <w:r>
              <w:rPr>
                <w:i/>
                <w:sz w:val="18"/>
              </w:rPr>
              <w:t>edulis</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Salacca</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Salacca</w:t>
            </w:r>
          </w:p>
        </w:tc>
        <w:tc>
          <w:tcPr>
            <w:tcW w:w="1645" w:type="dxa"/>
          </w:tcPr>
          <w:p>
            <w:pPr>
              <w:pStyle w:val="yTable"/>
              <w:spacing w:before="0"/>
              <w:rPr>
                <w:i/>
                <w:sz w:val="18"/>
              </w:rPr>
            </w:pPr>
            <w:r>
              <w:rPr>
                <w:i/>
                <w:sz w:val="18"/>
              </w:rPr>
              <w:t>zalacca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Salix</w:t>
            </w:r>
          </w:p>
        </w:tc>
        <w:tc>
          <w:tcPr>
            <w:tcW w:w="1645" w:type="dxa"/>
          </w:tcPr>
          <w:p>
            <w:pPr>
              <w:pStyle w:val="yTable"/>
              <w:spacing w:before="0"/>
              <w:rPr>
                <w:i/>
                <w:sz w:val="18"/>
              </w:rPr>
            </w:pPr>
            <w:r>
              <w:rPr>
                <w:i/>
                <w:sz w:val="18"/>
              </w:rPr>
              <w:t>alba</w:t>
            </w:r>
          </w:p>
        </w:tc>
        <w:tc>
          <w:tcPr>
            <w:tcW w:w="1673" w:type="dxa"/>
          </w:tcPr>
          <w:p>
            <w:pPr>
              <w:pStyle w:val="yTable"/>
              <w:spacing w:before="0"/>
              <w:rPr>
                <w:i/>
                <w:sz w:val="18"/>
              </w:rPr>
            </w:pPr>
          </w:p>
        </w:tc>
        <w:tc>
          <w:tcPr>
            <w:tcW w:w="1729" w:type="dxa"/>
          </w:tcPr>
          <w:p>
            <w:pPr>
              <w:pStyle w:val="yTable"/>
              <w:spacing w:before="0"/>
              <w:rPr>
                <w:i/>
                <w:sz w:val="18"/>
              </w:rPr>
            </w:pPr>
            <w:r>
              <w:rPr>
                <w:i/>
                <w:sz w:val="18"/>
              </w:rPr>
              <w:t>Salicaceae</w:t>
            </w:r>
          </w:p>
        </w:tc>
      </w:tr>
      <w:tr>
        <w:tc>
          <w:tcPr>
            <w:tcW w:w="1757" w:type="dxa"/>
          </w:tcPr>
          <w:p>
            <w:pPr>
              <w:pStyle w:val="yTable"/>
              <w:spacing w:before="0"/>
              <w:rPr>
                <w:i/>
                <w:sz w:val="18"/>
              </w:rPr>
            </w:pPr>
            <w:r>
              <w:rPr>
                <w:i/>
                <w:sz w:val="18"/>
              </w:rPr>
              <w:t>Salix</w:t>
            </w:r>
          </w:p>
        </w:tc>
        <w:tc>
          <w:tcPr>
            <w:tcW w:w="1645" w:type="dxa"/>
          </w:tcPr>
          <w:p>
            <w:pPr>
              <w:pStyle w:val="yTable"/>
              <w:spacing w:before="0"/>
              <w:rPr>
                <w:i/>
                <w:sz w:val="18"/>
              </w:rPr>
            </w:pPr>
            <w:r>
              <w:rPr>
                <w:i/>
                <w:sz w:val="18"/>
              </w:rPr>
              <w:t>apoda</w:t>
            </w:r>
          </w:p>
        </w:tc>
        <w:tc>
          <w:tcPr>
            <w:tcW w:w="1673" w:type="dxa"/>
          </w:tcPr>
          <w:p>
            <w:pPr>
              <w:pStyle w:val="yTable"/>
              <w:spacing w:before="0"/>
              <w:rPr>
                <w:i/>
                <w:sz w:val="18"/>
              </w:rPr>
            </w:pPr>
          </w:p>
        </w:tc>
        <w:tc>
          <w:tcPr>
            <w:tcW w:w="1729" w:type="dxa"/>
          </w:tcPr>
          <w:p>
            <w:pPr>
              <w:pStyle w:val="yTable"/>
              <w:spacing w:before="0"/>
              <w:rPr>
                <w:i/>
                <w:sz w:val="18"/>
              </w:rPr>
            </w:pPr>
            <w:r>
              <w:rPr>
                <w:i/>
                <w:sz w:val="18"/>
              </w:rPr>
              <w:t>Salicaceae</w:t>
            </w:r>
          </w:p>
        </w:tc>
      </w:tr>
      <w:tr>
        <w:tc>
          <w:tcPr>
            <w:tcW w:w="1757" w:type="dxa"/>
          </w:tcPr>
          <w:p>
            <w:pPr>
              <w:pStyle w:val="yTable"/>
              <w:spacing w:before="0"/>
              <w:rPr>
                <w:i/>
                <w:sz w:val="18"/>
              </w:rPr>
            </w:pPr>
            <w:r>
              <w:rPr>
                <w:i/>
                <w:sz w:val="18"/>
              </w:rPr>
              <w:t>Salix</w:t>
            </w:r>
          </w:p>
        </w:tc>
        <w:tc>
          <w:tcPr>
            <w:tcW w:w="1645" w:type="dxa"/>
          </w:tcPr>
          <w:p>
            <w:pPr>
              <w:pStyle w:val="yTable"/>
              <w:spacing w:before="0"/>
              <w:rPr>
                <w:i/>
                <w:sz w:val="18"/>
              </w:rPr>
            </w:pPr>
            <w:r>
              <w:rPr>
                <w:i/>
                <w:sz w:val="18"/>
              </w:rPr>
              <w:t>arctica</w:t>
            </w:r>
          </w:p>
        </w:tc>
        <w:tc>
          <w:tcPr>
            <w:tcW w:w="1673" w:type="dxa"/>
          </w:tcPr>
          <w:p>
            <w:pPr>
              <w:pStyle w:val="yTable"/>
              <w:spacing w:before="0"/>
              <w:rPr>
                <w:i/>
                <w:sz w:val="18"/>
              </w:rPr>
            </w:pPr>
          </w:p>
        </w:tc>
        <w:tc>
          <w:tcPr>
            <w:tcW w:w="1729" w:type="dxa"/>
          </w:tcPr>
          <w:p>
            <w:pPr>
              <w:pStyle w:val="yTable"/>
              <w:spacing w:before="0"/>
              <w:rPr>
                <w:i/>
                <w:sz w:val="18"/>
              </w:rPr>
            </w:pPr>
            <w:r>
              <w:rPr>
                <w:i/>
                <w:sz w:val="18"/>
              </w:rPr>
              <w:t>Salicaceae</w:t>
            </w:r>
          </w:p>
        </w:tc>
      </w:tr>
      <w:tr>
        <w:tc>
          <w:tcPr>
            <w:tcW w:w="1757" w:type="dxa"/>
          </w:tcPr>
          <w:p>
            <w:pPr>
              <w:pStyle w:val="yTable"/>
              <w:spacing w:before="0"/>
              <w:rPr>
                <w:i/>
                <w:sz w:val="18"/>
              </w:rPr>
            </w:pPr>
            <w:r>
              <w:rPr>
                <w:i/>
                <w:sz w:val="18"/>
              </w:rPr>
              <w:t>Salix</w:t>
            </w:r>
          </w:p>
        </w:tc>
        <w:tc>
          <w:tcPr>
            <w:tcW w:w="1645" w:type="dxa"/>
          </w:tcPr>
          <w:p>
            <w:pPr>
              <w:pStyle w:val="yTable"/>
              <w:spacing w:before="0"/>
              <w:rPr>
                <w:i/>
                <w:sz w:val="18"/>
              </w:rPr>
            </w:pPr>
            <w:r>
              <w:rPr>
                <w:i/>
                <w:sz w:val="18"/>
              </w:rPr>
              <w:t>babylonica</w:t>
            </w:r>
          </w:p>
        </w:tc>
        <w:tc>
          <w:tcPr>
            <w:tcW w:w="1673" w:type="dxa"/>
          </w:tcPr>
          <w:p>
            <w:pPr>
              <w:pStyle w:val="yTable"/>
              <w:spacing w:before="0"/>
              <w:rPr>
                <w:i/>
                <w:sz w:val="18"/>
              </w:rPr>
            </w:pPr>
          </w:p>
        </w:tc>
        <w:tc>
          <w:tcPr>
            <w:tcW w:w="1729" w:type="dxa"/>
          </w:tcPr>
          <w:p>
            <w:pPr>
              <w:pStyle w:val="yTable"/>
              <w:spacing w:before="0"/>
              <w:rPr>
                <w:i/>
                <w:sz w:val="18"/>
              </w:rPr>
            </w:pPr>
            <w:r>
              <w:rPr>
                <w:i/>
                <w:sz w:val="18"/>
              </w:rPr>
              <w:t>Salicaceae</w:t>
            </w:r>
          </w:p>
        </w:tc>
      </w:tr>
      <w:tr>
        <w:tc>
          <w:tcPr>
            <w:tcW w:w="1757" w:type="dxa"/>
          </w:tcPr>
          <w:p>
            <w:pPr>
              <w:pStyle w:val="yTable"/>
              <w:spacing w:before="0"/>
              <w:rPr>
                <w:i/>
                <w:sz w:val="18"/>
              </w:rPr>
            </w:pPr>
            <w:r>
              <w:rPr>
                <w:i/>
                <w:sz w:val="18"/>
              </w:rPr>
              <w:t>Salix</w:t>
            </w:r>
          </w:p>
        </w:tc>
        <w:tc>
          <w:tcPr>
            <w:tcW w:w="1645" w:type="dxa"/>
          </w:tcPr>
          <w:p>
            <w:pPr>
              <w:pStyle w:val="yTable"/>
              <w:spacing w:before="0"/>
              <w:rPr>
                <w:i/>
                <w:sz w:val="18"/>
              </w:rPr>
            </w:pPr>
            <w:r>
              <w:rPr>
                <w:i/>
                <w:sz w:val="18"/>
              </w:rPr>
              <w:t>caprea</w:t>
            </w:r>
          </w:p>
        </w:tc>
        <w:tc>
          <w:tcPr>
            <w:tcW w:w="1673" w:type="dxa"/>
          </w:tcPr>
          <w:p>
            <w:pPr>
              <w:pStyle w:val="yTable"/>
              <w:spacing w:before="0"/>
              <w:rPr>
                <w:i/>
                <w:sz w:val="18"/>
              </w:rPr>
            </w:pPr>
          </w:p>
        </w:tc>
        <w:tc>
          <w:tcPr>
            <w:tcW w:w="1729" w:type="dxa"/>
          </w:tcPr>
          <w:p>
            <w:pPr>
              <w:pStyle w:val="yTable"/>
              <w:spacing w:before="0"/>
              <w:rPr>
                <w:i/>
                <w:sz w:val="18"/>
              </w:rPr>
            </w:pPr>
            <w:r>
              <w:rPr>
                <w:i/>
                <w:sz w:val="18"/>
              </w:rPr>
              <w:t>Salicaceae</w:t>
            </w:r>
          </w:p>
        </w:tc>
      </w:tr>
      <w:tr>
        <w:tc>
          <w:tcPr>
            <w:tcW w:w="1757" w:type="dxa"/>
          </w:tcPr>
          <w:p>
            <w:pPr>
              <w:pStyle w:val="yTable"/>
              <w:spacing w:before="0"/>
              <w:rPr>
                <w:i/>
                <w:sz w:val="18"/>
              </w:rPr>
            </w:pPr>
            <w:r>
              <w:rPr>
                <w:i/>
                <w:sz w:val="18"/>
              </w:rPr>
              <w:t>Salix</w:t>
            </w:r>
          </w:p>
        </w:tc>
        <w:tc>
          <w:tcPr>
            <w:tcW w:w="1645" w:type="dxa"/>
          </w:tcPr>
          <w:p>
            <w:pPr>
              <w:pStyle w:val="yTable"/>
              <w:spacing w:before="0"/>
              <w:rPr>
                <w:i/>
                <w:sz w:val="18"/>
              </w:rPr>
            </w:pPr>
            <w:r>
              <w:rPr>
                <w:i/>
                <w:sz w:val="18"/>
              </w:rPr>
              <w:t>chilensis</w:t>
            </w:r>
          </w:p>
        </w:tc>
        <w:tc>
          <w:tcPr>
            <w:tcW w:w="1673" w:type="dxa"/>
          </w:tcPr>
          <w:p>
            <w:pPr>
              <w:pStyle w:val="yTable"/>
              <w:spacing w:before="0"/>
              <w:rPr>
                <w:i/>
                <w:sz w:val="18"/>
              </w:rPr>
            </w:pPr>
          </w:p>
        </w:tc>
        <w:tc>
          <w:tcPr>
            <w:tcW w:w="1729" w:type="dxa"/>
          </w:tcPr>
          <w:p>
            <w:pPr>
              <w:pStyle w:val="yTable"/>
              <w:spacing w:before="0"/>
              <w:rPr>
                <w:i/>
                <w:sz w:val="18"/>
              </w:rPr>
            </w:pPr>
            <w:r>
              <w:rPr>
                <w:i/>
                <w:sz w:val="18"/>
              </w:rPr>
              <w:t>Salicaceae</w:t>
            </w:r>
          </w:p>
        </w:tc>
      </w:tr>
      <w:tr>
        <w:tc>
          <w:tcPr>
            <w:tcW w:w="1757" w:type="dxa"/>
          </w:tcPr>
          <w:p>
            <w:pPr>
              <w:pStyle w:val="yTable"/>
              <w:spacing w:before="0"/>
              <w:rPr>
                <w:i/>
                <w:sz w:val="18"/>
              </w:rPr>
            </w:pPr>
            <w:r>
              <w:rPr>
                <w:i/>
                <w:sz w:val="18"/>
              </w:rPr>
              <w:t>Salix</w:t>
            </w:r>
          </w:p>
        </w:tc>
        <w:tc>
          <w:tcPr>
            <w:tcW w:w="1645" w:type="dxa"/>
          </w:tcPr>
          <w:p>
            <w:pPr>
              <w:pStyle w:val="yTable"/>
              <w:spacing w:before="0"/>
              <w:rPr>
                <w:i/>
                <w:sz w:val="18"/>
              </w:rPr>
            </w:pPr>
            <w:r>
              <w:rPr>
                <w:i/>
                <w:sz w:val="18"/>
              </w:rPr>
              <w:t>chrysocoma</w:t>
            </w:r>
          </w:p>
        </w:tc>
        <w:tc>
          <w:tcPr>
            <w:tcW w:w="1673" w:type="dxa"/>
          </w:tcPr>
          <w:p>
            <w:pPr>
              <w:pStyle w:val="yTable"/>
              <w:spacing w:before="0"/>
              <w:rPr>
                <w:i/>
                <w:sz w:val="18"/>
              </w:rPr>
            </w:pPr>
          </w:p>
        </w:tc>
        <w:tc>
          <w:tcPr>
            <w:tcW w:w="1729" w:type="dxa"/>
          </w:tcPr>
          <w:p>
            <w:pPr>
              <w:pStyle w:val="yTable"/>
              <w:spacing w:before="0"/>
              <w:rPr>
                <w:i/>
                <w:sz w:val="18"/>
              </w:rPr>
            </w:pPr>
            <w:r>
              <w:rPr>
                <w:i/>
                <w:sz w:val="18"/>
              </w:rPr>
              <w:t>Salicaceae</w:t>
            </w:r>
          </w:p>
        </w:tc>
      </w:tr>
      <w:tr>
        <w:tc>
          <w:tcPr>
            <w:tcW w:w="1757" w:type="dxa"/>
          </w:tcPr>
          <w:p>
            <w:pPr>
              <w:pStyle w:val="yTable"/>
              <w:spacing w:before="0"/>
              <w:rPr>
                <w:i/>
                <w:sz w:val="18"/>
              </w:rPr>
            </w:pPr>
            <w:r>
              <w:rPr>
                <w:i/>
                <w:sz w:val="18"/>
              </w:rPr>
              <w:t>Salix</w:t>
            </w:r>
          </w:p>
        </w:tc>
        <w:tc>
          <w:tcPr>
            <w:tcW w:w="1645" w:type="dxa"/>
          </w:tcPr>
          <w:p>
            <w:pPr>
              <w:pStyle w:val="yTable"/>
              <w:spacing w:before="0"/>
              <w:rPr>
                <w:i/>
                <w:sz w:val="18"/>
              </w:rPr>
            </w:pPr>
            <w:r>
              <w:rPr>
                <w:i/>
                <w:sz w:val="18"/>
              </w:rPr>
              <w:t>hastata</w:t>
            </w:r>
          </w:p>
        </w:tc>
        <w:tc>
          <w:tcPr>
            <w:tcW w:w="1673" w:type="dxa"/>
          </w:tcPr>
          <w:p>
            <w:pPr>
              <w:pStyle w:val="yTable"/>
              <w:spacing w:before="0"/>
              <w:rPr>
                <w:i/>
                <w:sz w:val="18"/>
              </w:rPr>
            </w:pPr>
          </w:p>
        </w:tc>
        <w:tc>
          <w:tcPr>
            <w:tcW w:w="1729" w:type="dxa"/>
          </w:tcPr>
          <w:p>
            <w:pPr>
              <w:pStyle w:val="yTable"/>
              <w:spacing w:before="0"/>
              <w:rPr>
                <w:i/>
                <w:sz w:val="18"/>
              </w:rPr>
            </w:pPr>
            <w:r>
              <w:rPr>
                <w:i/>
                <w:sz w:val="18"/>
              </w:rPr>
              <w:t>Salicaceae</w:t>
            </w:r>
          </w:p>
        </w:tc>
      </w:tr>
      <w:tr>
        <w:tc>
          <w:tcPr>
            <w:tcW w:w="1757" w:type="dxa"/>
          </w:tcPr>
          <w:p>
            <w:pPr>
              <w:pStyle w:val="yTable"/>
              <w:spacing w:before="0"/>
              <w:rPr>
                <w:i/>
                <w:sz w:val="18"/>
              </w:rPr>
            </w:pPr>
            <w:r>
              <w:rPr>
                <w:i/>
                <w:sz w:val="18"/>
              </w:rPr>
              <w:t>Salix</w:t>
            </w:r>
          </w:p>
        </w:tc>
        <w:tc>
          <w:tcPr>
            <w:tcW w:w="1645" w:type="dxa"/>
          </w:tcPr>
          <w:p>
            <w:pPr>
              <w:pStyle w:val="yTable"/>
              <w:spacing w:before="0"/>
              <w:rPr>
                <w:i/>
                <w:sz w:val="18"/>
              </w:rPr>
            </w:pPr>
            <w:r>
              <w:rPr>
                <w:i/>
                <w:sz w:val="18"/>
              </w:rPr>
              <w:t>helvatica</w:t>
            </w:r>
          </w:p>
        </w:tc>
        <w:tc>
          <w:tcPr>
            <w:tcW w:w="1673" w:type="dxa"/>
          </w:tcPr>
          <w:p>
            <w:pPr>
              <w:pStyle w:val="yTable"/>
              <w:spacing w:before="0"/>
              <w:rPr>
                <w:i/>
                <w:sz w:val="18"/>
              </w:rPr>
            </w:pPr>
          </w:p>
        </w:tc>
        <w:tc>
          <w:tcPr>
            <w:tcW w:w="1729" w:type="dxa"/>
          </w:tcPr>
          <w:p>
            <w:pPr>
              <w:pStyle w:val="yTable"/>
              <w:spacing w:before="0"/>
              <w:rPr>
                <w:i/>
                <w:sz w:val="18"/>
              </w:rPr>
            </w:pPr>
            <w:r>
              <w:rPr>
                <w:i/>
                <w:sz w:val="18"/>
              </w:rPr>
              <w:t>Salicaceae</w:t>
            </w:r>
          </w:p>
        </w:tc>
      </w:tr>
      <w:tr>
        <w:tc>
          <w:tcPr>
            <w:tcW w:w="1757" w:type="dxa"/>
          </w:tcPr>
          <w:p>
            <w:pPr>
              <w:pStyle w:val="yTable"/>
              <w:spacing w:before="0"/>
              <w:rPr>
                <w:i/>
                <w:sz w:val="18"/>
              </w:rPr>
            </w:pPr>
            <w:r>
              <w:rPr>
                <w:i/>
                <w:sz w:val="18"/>
              </w:rPr>
              <w:t>Salix</w:t>
            </w:r>
          </w:p>
        </w:tc>
        <w:tc>
          <w:tcPr>
            <w:tcW w:w="1645" w:type="dxa"/>
          </w:tcPr>
          <w:p>
            <w:pPr>
              <w:pStyle w:val="yTable"/>
              <w:spacing w:before="0"/>
              <w:rPr>
                <w:i/>
                <w:sz w:val="18"/>
              </w:rPr>
            </w:pPr>
            <w:r>
              <w:rPr>
                <w:i/>
                <w:sz w:val="18"/>
              </w:rPr>
              <w:t>lanata</w:t>
            </w:r>
          </w:p>
        </w:tc>
        <w:tc>
          <w:tcPr>
            <w:tcW w:w="1673" w:type="dxa"/>
          </w:tcPr>
          <w:p>
            <w:pPr>
              <w:pStyle w:val="yTable"/>
              <w:spacing w:before="0"/>
              <w:rPr>
                <w:i/>
                <w:sz w:val="18"/>
              </w:rPr>
            </w:pPr>
          </w:p>
        </w:tc>
        <w:tc>
          <w:tcPr>
            <w:tcW w:w="1729" w:type="dxa"/>
          </w:tcPr>
          <w:p>
            <w:pPr>
              <w:pStyle w:val="yTable"/>
              <w:spacing w:before="0"/>
              <w:rPr>
                <w:i/>
                <w:sz w:val="18"/>
              </w:rPr>
            </w:pPr>
            <w:r>
              <w:rPr>
                <w:i/>
                <w:sz w:val="18"/>
              </w:rPr>
              <w:t>Salicaceae</w:t>
            </w:r>
          </w:p>
        </w:tc>
      </w:tr>
      <w:tr>
        <w:tc>
          <w:tcPr>
            <w:tcW w:w="1757" w:type="dxa"/>
          </w:tcPr>
          <w:p>
            <w:pPr>
              <w:pStyle w:val="yTable"/>
              <w:spacing w:before="0"/>
              <w:rPr>
                <w:i/>
                <w:sz w:val="18"/>
              </w:rPr>
            </w:pPr>
            <w:r>
              <w:rPr>
                <w:i/>
                <w:sz w:val="18"/>
              </w:rPr>
              <w:t>Salix</w:t>
            </w:r>
          </w:p>
        </w:tc>
        <w:tc>
          <w:tcPr>
            <w:tcW w:w="1645" w:type="dxa"/>
          </w:tcPr>
          <w:p>
            <w:pPr>
              <w:pStyle w:val="yTable"/>
              <w:spacing w:before="0"/>
              <w:rPr>
                <w:i/>
                <w:sz w:val="18"/>
              </w:rPr>
            </w:pPr>
            <w:r>
              <w:rPr>
                <w:i/>
                <w:sz w:val="18"/>
              </w:rPr>
              <w:t xml:space="preserve">myrsinifolia  </w:t>
            </w:r>
          </w:p>
        </w:tc>
        <w:tc>
          <w:tcPr>
            <w:tcW w:w="1673" w:type="dxa"/>
          </w:tcPr>
          <w:p>
            <w:pPr>
              <w:pStyle w:val="yTable"/>
              <w:spacing w:before="0"/>
              <w:rPr>
                <w:i/>
                <w:sz w:val="18"/>
              </w:rPr>
            </w:pPr>
          </w:p>
        </w:tc>
        <w:tc>
          <w:tcPr>
            <w:tcW w:w="1729" w:type="dxa"/>
          </w:tcPr>
          <w:p>
            <w:pPr>
              <w:pStyle w:val="yTable"/>
              <w:spacing w:before="0"/>
              <w:rPr>
                <w:i/>
                <w:sz w:val="18"/>
              </w:rPr>
            </w:pPr>
            <w:r>
              <w:rPr>
                <w:i/>
                <w:sz w:val="18"/>
              </w:rPr>
              <w:t>Salicaceae</w:t>
            </w:r>
          </w:p>
        </w:tc>
      </w:tr>
      <w:tr>
        <w:tc>
          <w:tcPr>
            <w:tcW w:w="1757" w:type="dxa"/>
          </w:tcPr>
          <w:p>
            <w:pPr>
              <w:pStyle w:val="yTable"/>
              <w:spacing w:before="0"/>
              <w:rPr>
                <w:i/>
                <w:sz w:val="18"/>
              </w:rPr>
            </w:pPr>
            <w:r>
              <w:rPr>
                <w:i/>
                <w:sz w:val="18"/>
              </w:rPr>
              <w:t>Salix</w:t>
            </w:r>
          </w:p>
        </w:tc>
        <w:tc>
          <w:tcPr>
            <w:tcW w:w="1645" w:type="dxa"/>
          </w:tcPr>
          <w:p>
            <w:pPr>
              <w:pStyle w:val="yTable"/>
              <w:spacing w:before="0"/>
              <w:rPr>
                <w:i/>
                <w:sz w:val="18"/>
              </w:rPr>
            </w:pPr>
            <w:r>
              <w:rPr>
                <w:i/>
                <w:sz w:val="18"/>
              </w:rPr>
              <w:t>myrtilloides</w:t>
            </w:r>
          </w:p>
        </w:tc>
        <w:tc>
          <w:tcPr>
            <w:tcW w:w="1673" w:type="dxa"/>
          </w:tcPr>
          <w:p>
            <w:pPr>
              <w:pStyle w:val="yTable"/>
              <w:spacing w:before="0"/>
              <w:rPr>
                <w:i/>
                <w:sz w:val="18"/>
              </w:rPr>
            </w:pPr>
          </w:p>
        </w:tc>
        <w:tc>
          <w:tcPr>
            <w:tcW w:w="1729" w:type="dxa"/>
          </w:tcPr>
          <w:p>
            <w:pPr>
              <w:pStyle w:val="yTable"/>
              <w:spacing w:before="0"/>
              <w:rPr>
                <w:i/>
                <w:sz w:val="18"/>
              </w:rPr>
            </w:pPr>
            <w:r>
              <w:rPr>
                <w:i/>
                <w:sz w:val="18"/>
              </w:rPr>
              <w:t>Salicaceae</w:t>
            </w:r>
          </w:p>
        </w:tc>
      </w:tr>
      <w:tr>
        <w:tc>
          <w:tcPr>
            <w:tcW w:w="1757" w:type="dxa"/>
          </w:tcPr>
          <w:p>
            <w:pPr>
              <w:pStyle w:val="yTable"/>
              <w:spacing w:before="0"/>
              <w:rPr>
                <w:i/>
                <w:sz w:val="18"/>
              </w:rPr>
            </w:pPr>
            <w:r>
              <w:rPr>
                <w:i/>
                <w:sz w:val="18"/>
              </w:rPr>
              <w:t>Salix</w:t>
            </w:r>
          </w:p>
        </w:tc>
        <w:tc>
          <w:tcPr>
            <w:tcW w:w="1645" w:type="dxa"/>
          </w:tcPr>
          <w:p>
            <w:pPr>
              <w:pStyle w:val="yTable"/>
              <w:spacing w:before="0"/>
              <w:rPr>
                <w:i/>
                <w:sz w:val="18"/>
              </w:rPr>
            </w:pPr>
            <w:r>
              <w:rPr>
                <w:i/>
                <w:sz w:val="18"/>
              </w:rPr>
              <w:t>myrtillus</w:t>
            </w:r>
          </w:p>
        </w:tc>
        <w:tc>
          <w:tcPr>
            <w:tcW w:w="1673" w:type="dxa"/>
          </w:tcPr>
          <w:p>
            <w:pPr>
              <w:pStyle w:val="yTable"/>
              <w:spacing w:before="0"/>
              <w:rPr>
                <w:i/>
                <w:sz w:val="18"/>
              </w:rPr>
            </w:pPr>
          </w:p>
        </w:tc>
        <w:tc>
          <w:tcPr>
            <w:tcW w:w="1729" w:type="dxa"/>
          </w:tcPr>
          <w:p>
            <w:pPr>
              <w:pStyle w:val="yTable"/>
              <w:spacing w:before="0"/>
              <w:rPr>
                <w:i/>
                <w:sz w:val="18"/>
              </w:rPr>
            </w:pPr>
            <w:r>
              <w:rPr>
                <w:i/>
                <w:sz w:val="18"/>
              </w:rPr>
              <w:t>Salicaceae</w:t>
            </w:r>
          </w:p>
        </w:tc>
      </w:tr>
      <w:tr>
        <w:tc>
          <w:tcPr>
            <w:tcW w:w="1757" w:type="dxa"/>
          </w:tcPr>
          <w:p>
            <w:pPr>
              <w:pStyle w:val="yTable"/>
              <w:spacing w:before="0"/>
              <w:rPr>
                <w:i/>
                <w:sz w:val="18"/>
              </w:rPr>
            </w:pPr>
            <w:r>
              <w:rPr>
                <w:i/>
                <w:sz w:val="18"/>
              </w:rPr>
              <w:t>Salix</w:t>
            </w:r>
          </w:p>
        </w:tc>
        <w:tc>
          <w:tcPr>
            <w:tcW w:w="1645" w:type="dxa"/>
          </w:tcPr>
          <w:p>
            <w:pPr>
              <w:pStyle w:val="yTable"/>
              <w:spacing w:before="0"/>
              <w:rPr>
                <w:i/>
                <w:sz w:val="18"/>
              </w:rPr>
            </w:pPr>
            <w:r>
              <w:rPr>
                <w:i/>
                <w:sz w:val="18"/>
              </w:rPr>
              <w:t>serphyllifolia</w:t>
            </w:r>
          </w:p>
        </w:tc>
        <w:tc>
          <w:tcPr>
            <w:tcW w:w="1673" w:type="dxa"/>
          </w:tcPr>
          <w:p>
            <w:pPr>
              <w:pStyle w:val="yTable"/>
              <w:spacing w:before="0"/>
              <w:rPr>
                <w:i/>
                <w:sz w:val="18"/>
              </w:rPr>
            </w:pPr>
          </w:p>
        </w:tc>
        <w:tc>
          <w:tcPr>
            <w:tcW w:w="1729" w:type="dxa"/>
          </w:tcPr>
          <w:p>
            <w:pPr>
              <w:pStyle w:val="yTable"/>
              <w:spacing w:before="0"/>
              <w:rPr>
                <w:i/>
                <w:sz w:val="18"/>
              </w:rPr>
            </w:pPr>
            <w:r>
              <w:rPr>
                <w:i/>
                <w:sz w:val="18"/>
              </w:rPr>
              <w:t>Salicaceae</w:t>
            </w:r>
          </w:p>
        </w:tc>
      </w:tr>
      <w:tr>
        <w:tc>
          <w:tcPr>
            <w:tcW w:w="1757" w:type="dxa"/>
          </w:tcPr>
          <w:p>
            <w:pPr>
              <w:pStyle w:val="yTable"/>
              <w:spacing w:before="0"/>
              <w:rPr>
                <w:i/>
                <w:sz w:val="18"/>
              </w:rPr>
            </w:pPr>
            <w:r>
              <w:rPr>
                <w:i/>
                <w:sz w:val="18"/>
              </w:rPr>
              <w:t>Salix</w:t>
            </w:r>
          </w:p>
        </w:tc>
        <w:tc>
          <w:tcPr>
            <w:tcW w:w="1645" w:type="dxa"/>
          </w:tcPr>
          <w:p>
            <w:pPr>
              <w:pStyle w:val="yTable"/>
              <w:spacing w:before="0"/>
              <w:rPr>
                <w:i/>
                <w:sz w:val="18"/>
              </w:rPr>
            </w:pPr>
            <w:r>
              <w:rPr>
                <w:i/>
                <w:sz w:val="18"/>
              </w:rPr>
              <w:t>x boydii</w:t>
            </w:r>
          </w:p>
        </w:tc>
        <w:tc>
          <w:tcPr>
            <w:tcW w:w="1673" w:type="dxa"/>
          </w:tcPr>
          <w:p>
            <w:pPr>
              <w:pStyle w:val="yTable"/>
              <w:spacing w:before="0"/>
              <w:rPr>
                <w:i/>
                <w:sz w:val="18"/>
              </w:rPr>
            </w:pPr>
          </w:p>
        </w:tc>
        <w:tc>
          <w:tcPr>
            <w:tcW w:w="1729" w:type="dxa"/>
          </w:tcPr>
          <w:p>
            <w:pPr>
              <w:pStyle w:val="yTable"/>
              <w:spacing w:before="0"/>
              <w:rPr>
                <w:i/>
                <w:sz w:val="18"/>
              </w:rPr>
            </w:pPr>
            <w:r>
              <w:rPr>
                <w:i/>
                <w:sz w:val="18"/>
              </w:rPr>
              <w:t>Salicaceae</w:t>
            </w:r>
          </w:p>
        </w:tc>
      </w:tr>
      <w:tr>
        <w:tc>
          <w:tcPr>
            <w:tcW w:w="1757" w:type="dxa"/>
          </w:tcPr>
          <w:p>
            <w:pPr>
              <w:pStyle w:val="yTable"/>
              <w:spacing w:before="0"/>
              <w:rPr>
                <w:i/>
                <w:sz w:val="18"/>
              </w:rPr>
            </w:pPr>
            <w:r>
              <w:rPr>
                <w:i/>
                <w:sz w:val="18"/>
              </w:rPr>
              <w:t>Salix</w:t>
            </w:r>
          </w:p>
        </w:tc>
        <w:tc>
          <w:tcPr>
            <w:tcW w:w="1645" w:type="dxa"/>
          </w:tcPr>
          <w:p>
            <w:pPr>
              <w:pStyle w:val="yTable"/>
              <w:spacing w:before="0"/>
              <w:rPr>
                <w:i/>
                <w:sz w:val="18"/>
              </w:rPr>
            </w:pPr>
            <w:r>
              <w:rPr>
                <w:i/>
                <w:sz w:val="18"/>
              </w:rPr>
              <w:t>x calodendron</w:t>
            </w:r>
          </w:p>
        </w:tc>
        <w:tc>
          <w:tcPr>
            <w:tcW w:w="1673" w:type="dxa"/>
          </w:tcPr>
          <w:p>
            <w:pPr>
              <w:pStyle w:val="yTable"/>
              <w:spacing w:before="0"/>
              <w:rPr>
                <w:i/>
                <w:sz w:val="18"/>
              </w:rPr>
            </w:pPr>
          </w:p>
        </w:tc>
        <w:tc>
          <w:tcPr>
            <w:tcW w:w="1729" w:type="dxa"/>
          </w:tcPr>
          <w:p>
            <w:pPr>
              <w:pStyle w:val="yTable"/>
              <w:spacing w:before="0"/>
              <w:rPr>
                <w:i/>
                <w:sz w:val="18"/>
              </w:rPr>
            </w:pPr>
            <w:r>
              <w:rPr>
                <w:i/>
                <w:sz w:val="18"/>
              </w:rPr>
              <w:t>Salicaceae</w:t>
            </w:r>
          </w:p>
        </w:tc>
      </w:tr>
      <w:tr>
        <w:tc>
          <w:tcPr>
            <w:tcW w:w="1757" w:type="dxa"/>
          </w:tcPr>
          <w:p>
            <w:pPr>
              <w:pStyle w:val="yTable"/>
              <w:spacing w:before="0"/>
              <w:rPr>
                <w:i/>
                <w:sz w:val="18"/>
              </w:rPr>
            </w:pPr>
            <w:r>
              <w:rPr>
                <w:i/>
                <w:sz w:val="18"/>
              </w:rPr>
              <w:t>Salix</w:t>
            </w:r>
          </w:p>
        </w:tc>
        <w:tc>
          <w:tcPr>
            <w:tcW w:w="1645" w:type="dxa"/>
          </w:tcPr>
          <w:p>
            <w:pPr>
              <w:pStyle w:val="yTable"/>
              <w:spacing w:before="0"/>
              <w:rPr>
                <w:i/>
                <w:sz w:val="18"/>
              </w:rPr>
            </w:pPr>
            <w:r>
              <w:rPr>
                <w:i/>
                <w:sz w:val="18"/>
              </w:rPr>
              <w:t>x reichardtii</w:t>
            </w:r>
          </w:p>
        </w:tc>
        <w:tc>
          <w:tcPr>
            <w:tcW w:w="1673" w:type="dxa"/>
          </w:tcPr>
          <w:p>
            <w:pPr>
              <w:pStyle w:val="yTable"/>
              <w:spacing w:before="0"/>
              <w:rPr>
                <w:i/>
                <w:sz w:val="18"/>
              </w:rPr>
            </w:pPr>
          </w:p>
        </w:tc>
        <w:tc>
          <w:tcPr>
            <w:tcW w:w="1729" w:type="dxa"/>
          </w:tcPr>
          <w:p>
            <w:pPr>
              <w:pStyle w:val="yTable"/>
              <w:spacing w:before="0"/>
              <w:rPr>
                <w:i/>
                <w:sz w:val="18"/>
              </w:rPr>
            </w:pPr>
            <w:r>
              <w:rPr>
                <w:i/>
                <w:sz w:val="18"/>
              </w:rPr>
              <w:t>Salicaceae</w:t>
            </w:r>
          </w:p>
        </w:tc>
      </w:tr>
      <w:tr>
        <w:tc>
          <w:tcPr>
            <w:tcW w:w="1757" w:type="dxa"/>
          </w:tcPr>
          <w:p>
            <w:pPr>
              <w:pStyle w:val="yTable"/>
              <w:spacing w:before="0"/>
              <w:rPr>
                <w:i/>
                <w:sz w:val="18"/>
              </w:rPr>
            </w:pPr>
            <w:r>
              <w:rPr>
                <w:i/>
                <w:sz w:val="18"/>
              </w:rPr>
              <w:t>Salix</w:t>
            </w:r>
          </w:p>
        </w:tc>
        <w:tc>
          <w:tcPr>
            <w:tcW w:w="1645" w:type="dxa"/>
          </w:tcPr>
          <w:p>
            <w:pPr>
              <w:pStyle w:val="yTable"/>
              <w:spacing w:before="0"/>
              <w:rPr>
                <w:i/>
                <w:sz w:val="18"/>
              </w:rPr>
            </w:pPr>
            <w:r>
              <w:rPr>
                <w:i/>
                <w:sz w:val="18"/>
              </w:rPr>
              <w:t xml:space="preserve">x sepulcralis var. sepulcralis  </w:t>
            </w:r>
          </w:p>
        </w:tc>
        <w:tc>
          <w:tcPr>
            <w:tcW w:w="1673" w:type="dxa"/>
          </w:tcPr>
          <w:p>
            <w:pPr>
              <w:pStyle w:val="yTable"/>
              <w:spacing w:before="0"/>
              <w:rPr>
                <w:i/>
                <w:sz w:val="18"/>
              </w:rPr>
            </w:pPr>
          </w:p>
        </w:tc>
        <w:tc>
          <w:tcPr>
            <w:tcW w:w="1729" w:type="dxa"/>
          </w:tcPr>
          <w:p>
            <w:pPr>
              <w:pStyle w:val="yTable"/>
              <w:spacing w:before="0"/>
              <w:rPr>
                <w:i/>
                <w:sz w:val="18"/>
              </w:rPr>
            </w:pPr>
            <w:r>
              <w:rPr>
                <w:i/>
                <w:sz w:val="18"/>
              </w:rPr>
              <w:t>Salicaceae</w:t>
            </w:r>
          </w:p>
        </w:tc>
      </w:tr>
      <w:tr>
        <w:tc>
          <w:tcPr>
            <w:tcW w:w="1757" w:type="dxa"/>
          </w:tcPr>
          <w:p>
            <w:pPr>
              <w:pStyle w:val="yTable"/>
              <w:spacing w:before="0"/>
              <w:rPr>
                <w:i/>
                <w:sz w:val="18"/>
              </w:rPr>
            </w:pPr>
            <w:r>
              <w:rPr>
                <w:i/>
                <w:sz w:val="18"/>
              </w:rPr>
              <w:t>Salpichlaena</w:t>
            </w:r>
          </w:p>
        </w:tc>
        <w:tc>
          <w:tcPr>
            <w:tcW w:w="1645" w:type="dxa"/>
          </w:tcPr>
          <w:p>
            <w:pPr>
              <w:pStyle w:val="yTable"/>
              <w:spacing w:before="0"/>
              <w:rPr>
                <w:i/>
                <w:sz w:val="18"/>
              </w:rPr>
            </w:pPr>
            <w:r>
              <w:rPr>
                <w:i/>
                <w:sz w:val="18"/>
              </w:rPr>
              <w:t>volubilis</w:t>
            </w:r>
          </w:p>
        </w:tc>
        <w:tc>
          <w:tcPr>
            <w:tcW w:w="1673" w:type="dxa"/>
          </w:tcPr>
          <w:p>
            <w:pPr>
              <w:pStyle w:val="yTable"/>
              <w:spacing w:before="0"/>
              <w:rPr>
                <w:i/>
                <w:sz w:val="18"/>
              </w:rPr>
            </w:pPr>
          </w:p>
        </w:tc>
        <w:tc>
          <w:tcPr>
            <w:tcW w:w="1729" w:type="dxa"/>
          </w:tcPr>
          <w:p>
            <w:pPr>
              <w:pStyle w:val="yTable"/>
              <w:spacing w:before="0"/>
              <w:rPr>
                <w:i/>
                <w:sz w:val="18"/>
              </w:rPr>
            </w:pPr>
            <w:r>
              <w:rPr>
                <w:i/>
                <w:sz w:val="18"/>
              </w:rPr>
              <w:t>Blechnaceae</w:t>
            </w:r>
          </w:p>
        </w:tc>
      </w:tr>
      <w:tr>
        <w:tc>
          <w:tcPr>
            <w:tcW w:w="1757" w:type="dxa"/>
          </w:tcPr>
          <w:p>
            <w:pPr>
              <w:pStyle w:val="yTable"/>
              <w:spacing w:before="0"/>
              <w:rPr>
                <w:i/>
                <w:sz w:val="18"/>
              </w:rPr>
            </w:pPr>
            <w:r>
              <w:rPr>
                <w:i/>
                <w:sz w:val="18"/>
              </w:rPr>
              <w:t>Salpichroa</w:t>
            </w:r>
          </w:p>
        </w:tc>
        <w:tc>
          <w:tcPr>
            <w:tcW w:w="1645" w:type="dxa"/>
          </w:tcPr>
          <w:p>
            <w:pPr>
              <w:pStyle w:val="yTable"/>
              <w:spacing w:before="0"/>
              <w:rPr>
                <w:i/>
                <w:sz w:val="18"/>
              </w:rPr>
            </w:pPr>
            <w:r>
              <w:rPr>
                <w:i/>
                <w:sz w:val="18"/>
              </w:rPr>
              <w:t>organifolia</w:t>
            </w:r>
          </w:p>
        </w:tc>
        <w:tc>
          <w:tcPr>
            <w:tcW w:w="1673" w:type="dxa"/>
          </w:tcPr>
          <w:p>
            <w:pPr>
              <w:pStyle w:val="yTable"/>
              <w:spacing w:before="0"/>
              <w:rPr>
                <w:i/>
                <w:sz w:val="18"/>
              </w:rPr>
            </w:pPr>
          </w:p>
        </w:tc>
        <w:tc>
          <w:tcPr>
            <w:tcW w:w="1729" w:type="dxa"/>
          </w:tcPr>
          <w:p>
            <w:pPr>
              <w:pStyle w:val="yTable"/>
              <w:spacing w:before="0"/>
              <w:rPr>
                <w:i/>
                <w:sz w:val="18"/>
              </w:rPr>
            </w:pPr>
            <w:r>
              <w:rPr>
                <w:i/>
                <w:sz w:val="18"/>
              </w:rPr>
              <w:t>Solanaceae</w:t>
            </w:r>
          </w:p>
        </w:tc>
      </w:tr>
      <w:tr>
        <w:tc>
          <w:tcPr>
            <w:tcW w:w="1757" w:type="dxa"/>
          </w:tcPr>
          <w:p>
            <w:pPr>
              <w:pStyle w:val="yTable"/>
              <w:spacing w:before="0"/>
              <w:rPr>
                <w:i/>
                <w:sz w:val="18"/>
              </w:rPr>
            </w:pPr>
            <w:r>
              <w:rPr>
                <w:i/>
                <w:sz w:val="18"/>
              </w:rPr>
              <w:t>Salpiglossis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Solanaceae</w:t>
            </w:r>
          </w:p>
        </w:tc>
      </w:tr>
      <w:tr>
        <w:tc>
          <w:tcPr>
            <w:tcW w:w="1757" w:type="dxa"/>
          </w:tcPr>
          <w:p>
            <w:pPr>
              <w:pStyle w:val="yTable"/>
              <w:spacing w:before="0"/>
              <w:rPr>
                <w:i/>
                <w:sz w:val="18"/>
              </w:rPr>
            </w:pPr>
            <w:r>
              <w:rPr>
                <w:i/>
                <w:sz w:val="18"/>
              </w:rPr>
              <w:t>Salsola</w:t>
            </w:r>
          </w:p>
        </w:tc>
        <w:tc>
          <w:tcPr>
            <w:tcW w:w="1645" w:type="dxa"/>
          </w:tcPr>
          <w:p>
            <w:pPr>
              <w:pStyle w:val="yTable"/>
              <w:spacing w:before="0"/>
              <w:rPr>
                <w:i/>
                <w:sz w:val="18"/>
              </w:rPr>
            </w:pPr>
            <w:r>
              <w:rPr>
                <w:i/>
                <w:sz w:val="18"/>
              </w:rPr>
              <w:t>kali</w:t>
            </w:r>
          </w:p>
        </w:tc>
        <w:tc>
          <w:tcPr>
            <w:tcW w:w="1673" w:type="dxa"/>
          </w:tcPr>
          <w:p>
            <w:pPr>
              <w:pStyle w:val="yTable"/>
              <w:spacing w:before="0"/>
              <w:rPr>
                <w:i/>
                <w:sz w:val="18"/>
              </w:rPr>
            </w:pPr>
          </w:p>
        </w:tc>
        <w:tc>
          <w:tcPr>
            <w:tcW w:w="1729" w:type="dxa"/>
          </w:tcPr>
          <w:p>
            <w:pPr>
              <w:pStyle w:val="yTable"/>
              <w:spacing w:before="0"/>
              <w:rPr>
                <w:i/>
                <w:sz w:val="18"/>
              </w:rPr>
            </w:pPr>
            <w:r>
              <w:rPr>
                <w:i/>
                <w:sz w:val="18"/>
              </w:rPr>
              <w:t>Chenopodiaceae</w:t>
            </w:r>
          </w:p>
        </w:tc>
      </w:tr>
      <w:tr>
        <w:tc>
          <w:tcPr>
            <w:tcW w:w="1757" w:type="dxa"/>
          </w:tcPr>
          <w:p>
            <w:pPr>
              <w:pStyle w:val="yTable"/>
              <w:spacing w:before="0"/>
              <w:rPr>
                <w:i/>
                <w:sz w:val="18"/>
              </w:rPr>
            </w:pPr>
            <w:r>
              <w:rPr>
                <w:i/>
                <w:sz w:val="18"/>
              </w:rPr>
              <w:t>Salvia</w:t>
            </w:r>
          </w:p>
        </w:tc>
        <w:tc>
          <w:tcPr>
            <w:tcW w:w="1645" w:type="dxa"/>
          </w:tcPr>
          <w:p>
            <w:pPr>
              <w:pStyle w:val="yTable"/>
              <w:spacing w:before="0"/>
              <w:rPr>
                <w:i/>
                <w:sz w:val="18"/>
              </w:rPr>
            </w:pPr>
            <w:r>
              <w:rPr>
                <w:i/>
                <w:sz w:val="18"/>
              </w:rPr>
              <w:t>africana</w:t>
            </w:r>
            <w:r>
              <w:rPr>
                <w:i/>
                <w:sz w:val="18"/>
              </w:rPr>
              <w:noBreakHyphen/>
              <w:t>caerulea</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Salvia</w:t>
            </w:r>
          </w:p>
        </w:tc>
        <w:tc>
          <w:tcPr>
            <w:tcW w:w="1645" w:type="dxa"/>
          </w:tcPr>
          <w:p>
            <w:pPr>
              <w:pStyle w:val="yTable"/>
              <w:spacing w:before="0"/>
              <w:rPr>
                <w:i/>
                <w:sz w:val="18"/>
              </w:rPr>
            </w:pPr>
            <w:r>
              <w:rPr>
                <w:i/>
                <w:sz w:val="18"/>
              </w:rPr>
              <w:t>africana</w:t>
            </w:r>
            <w:r>
              <w:rPr>
                <w:i/>
                <w:sz w:val="18"/>
              </w:rPr>
              <w:noBreakHyphen/>
              <w:t>lutea</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Salvia</w:t>
            </w:r>
          </w:p>
        </w:tc>
        <w:tc>
          <w:tcPr>
            <w:tcW w:w="1645" w:type="dxa"/>
          </w:tcPr>
          <w:p>
            <w:pPr>
              <w:pStyle w:val="yTable"/>
              <w:spacing w:before="0"/>
              <w:rPr>
                <w:i/>
                <w:sz w:val="18"/>
              </w:rPr>
            </w:pPr>
            <w:r>
              <w:rPr>
                <w:i/>
                <w:sz w:val="18"/>
              </w:rPr>
              <w:t>azurea</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Salvia</w:t>
            </w:r>
          </w:p>
        </w:tc>
        <w:tc>
          <w:tcPr>
            <w:tcW w:w="1645" w:type="dxa"/>
          </w:tcPr>
          <w:p>
            <w:pPr>
              <w:pStyle w:val="yTable"/>
              <w:spacing w:before="0"/>
              <w:rPr>
                <w:i/>
                <w:sz w:val="18"/>
              </w:rPr>
            </w:pPr>
            <w:r>
              <w:rPr>
                <w:i/>
                <w:sz w:val="18"/>
              </w:rPr>
              <w:t>buchananii</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Salvia</w:t>
            </w:r>
          </w:p>
        </w:tc>
        <w:tc>
          <w:tcPr>
            <w:tcW w:w="1645" w:type="dxa"/>
          </w:tcPr>
          <w:p>
            <w:pPr>
              <w:pStyle w:val="yTable"/>
              <w:spacing w:before="0"/>
              <w:rPr>
                <w:i/>
                <w:sz w:val="18"/>
              </w:rPr>
            </w:pPr>
            <w:r>
              <w:rPr>
                <w:i/>
                <w:sz w:val="18"/>
              </w:rPr>
              <w:t xml:space="preserve">cacaliaefolia </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Salvia</w:t>
            </w:r>
          </w:p>
        </w:tc>
        <w:tc>
          <w:tcPr>
            <w:tcW w:w="1645" w:type="dxa"/>
          </w:tcPr>
          <w:p>
            <w:pPr>
              <w:pStyle w:val="yTable"/>
              <w:spacing w:before="0"/>
              <w:rPr>
                <w:i/>
                <w:sz w:val="18"/>
              </w:rPr>
            </w:pPr>
            <w:r>
              <w:rPr>
                <w:i/>
                <w:sz w:val="18"/>
              </w:rPr>
              <w:t>canariensis</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Salvia</w:t>
            </w:r>
          </w:p>
        </w:tc>
        <w:tc>
          <w:tcPr>
            <w:tcW w:w="1645" w:type="dxa"/>
          </w:tcPr>
          <w:p>
            <w:pPr>
              <w:pStyle w:val="yTable"/>
              <w:spacing w:before="0"/>
              <w:rPr>
                <w:i/>
                <w:sz w:val="18"/>
              </w:rPr>
            </w:pPr>
            <w:r>
              <w:rPr>
                <w:i/>
                <w:sz w:val="18"/>
              </w:rPr>
              <w:t>chamedryoides</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Salvia</w:t>
            </w:r>
          </w:p>
        </w:tc>
        <w:tc>
          <w:tcPr>
            <w:tcW w:w="1645" w:type="dxa"/>
          </w:tcPr>
          <w:p>
            <w:pPr>
              <w:pStyle w:val="yTable"/>
              <w:spacing w:before="0"/>
              <w:rPr>
                <w:i/>
                <w:sz w:val="18"/>
              </w:rPr>
            </w:pPr>
            <w:r>
              <w:rPr>
                <w:i/>
                <w:sz w:val="18"/>
              </w:rPr>
              <w:t>chamelaeagnea</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Salvia</w:t>
            </w:r>
          </w:p>
        </w:tc>
        <w:tc>
          <w:tcPr>
            <w:tcW w:w="1645" w:type="dxa"/>
          </w:tcPr>
          <w:p>
            <w:pPr>
              <w:pStyle w:val="yTable"/>
              <w:spacing w:before="0"/>
              <w:rPr>
                <w:i/>
                <w:sz w:val="18"/>
              </w:rPr>
            </w:pPr>
            <w:r>
              <w:rPr>
                <w:i/>
                <w:sz w:val="18"/>
              </w:rPr>
              <w:t>chiapensis</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Salvia</w:t>
            </w:r>
          </w:p>
        </w:tc>
        <w:tc>
          <w:tcPr>
            <w:tcW w:w="1645" w:type="dxa"/>
          </w:tcPr>
          <w:p>
            <w:pPr>
              <w:pStyle w:val="yTable"/>
              <w:spacing w:before="0"/>
              <w:rPr>
                <w:i/>
                <w:sz w:val="18"/>
              </w:rPr>
            </w:pPr>
            <w:r>
              <w:rPr>
                <w:i/>
                <w:sz w:val="18"/>
              </w:rPr>
              <w:t>clevelandii</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Salvia</w:t>
            </w:r>
          </w:p>
        </w:tc>
        <w:tc>
          <w:tcPr>
            <w:tcW w:w="1645" w:type="dxa"/>
          </w:tcPr>
          <w:p>
            <w:pPr>
              <w:pStyle w:val="yTable"/>
              <w:spacing w:before="0"/>
              <w:rPr>
                <w:i/>
                <w:sz w:val="18"/>
              </w:rPr>
            </w:pPr>
            <w:r>
              <w:rPr>
                <w:i/>
                <w:sz w:val="18"/>
              </w:rPr>
              <w:t>coccinea</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Salvia</w:t>
            </w:r>
          </w:p>
        </w:tc>
        <w:tc>
          <w:tcPr>
            <w:tcW w:w="1645" w:type="dxa"/>
          </w:tcPr>
          <w:p>
            <w:pPr>
              <w:pStyle w:val="yTable"/>
              <w:spacing w:before="0"/>
              <w:rPr>
                <w:i/>
                <w:sz w:val="18"/>
              </w:rPr>
            </w:pPr>
            <w:r>
              <w:rPr>
                <w:i/>
                <w:sz w:val="18"/>
              </w:rPr>
              <w:t>columbariae</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Salvia</w:t>
            </w:r>
          </w:p>
        </w:tc>
        <w:tc>
          <w:tcPr>
            <w:tcW w:w="1645" w:type="dxa"/>
          </w:tcPr>
          <w:p>
            <w:pPr>
              <w:pStyle w:val="yTable"/>
              <w:spacing w:before="0"/>
              <w:rPr>
                <w:i/>
                <w:sz w:val="18"/>
              </w:rPr>
            </w:pPr>
            <w:r>
              <w:rPr>
                <w:i/>
                <w:sz w:val="18"/>
              </w:rPr>
              <w:t>corrugata</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Salvia</w:t>
            </w:r>
          </w:p>
        </w:tc>
        <w:tc>
          <w:tcPr>
            <w:tcW w:w="1645" w:type="dxa"/>
          </w:tcPr>
          <w:p>
            <w:pPr>
              <w:pStyle w:val="yTable"/>
              <w:spacing w:before="0"/>
              <w:rPr>
                <w:i/>
                <w:sz w:val="18"/>
              </w:rPr>
            </w:pPr>
            <w:r>
              <w:rPr>
                <w:i/>
                <w:sz w:val="18"/>
              </w:rPr>
              <w:t>discolor</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Salvia</w:t>
            </w:r>
          </w:p>
        </w:tc>
        <w:tc>
          <w:tcPr>
            <w:tcW w:w="1645" w:type="dxa"/>
          </w:tcPr>
          <w:p>
            <w:pPr>
              <w:pStyle w:val="yTable"/>
              <w:spacing w:before="0"/>
              <w:rPr>
                <w:i/>
                <w:sz w:val="18"/>
              </w:rPr>
            </w:pPr>
            <w:r>
              <w:rPr>
                <w:i/>
                <w:sz w:val="18"/>
              </w:rPr>
              <w:t>disermas</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Salvia</w:t>
            </w:r>
          </w:p>
        </w:tc>
        <w:tc>
          <w:tcPr>
            <w:tcW w:w="1645" w:type="dxa"/>
          </w:tcPr>
          <w:p>
            <w:pPr>
              <w:pStyle w:val="yTable"/>
              <w:spacing w:before="0"/>
              <w:rPr>
                <w:i/>
                <w:sz w:val="18"/>
              </w:rPr>
            </w:pPr>
            <w:r>
              <w:rPr>
                <w:i/>
                <w:sz w:val="18"/>
              </w:rPr>
              <w:t>dorisiana</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Salvia</w:t>
            </w:r>
          </w:p>
        </w:tc>
        <w:tc>
          <w:tcPr>
            <w:tcW w:w="1645" w:type="dxa"/>
          </w:tcPr>
          <w:p>
            <w:pPr>
              <w:pStyle w:val="yTable"/>
              <w:spacing w:before="0"/>
              <w:rPr>
                <w:i/>
                <w:sz w:val="18"/>
              </w:rPr>
            </w:pPr>
            <w:r>
              <w:rPr>
                <w:i/>
                <w:sz w:val="18"/>
              </w:rPr>
              <w:t>elegans</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Salvia</w:t>
            </w:r>
          </w:p>
        </w:tc>
        <w:tc>
          <w:tcPr>
            <w:tcW w:w="1645" w:type="dxa"/>
          </w:tcPr>
          <w:p>
            <w:pPr>
              <w:pStyle w:val="yTable"/>
              <w:spacing w:before="0"/>
              <w:rPr>
                <w:i/>
                <w:sz w:val="18"/>
              </w:rPr>
            </w:pPr>
            <w:r>
              <w:rPr>
                <w:i/>
                <w:sz w:val="18"/>
              </w:rPr>
              <w:t>fallax</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Salvia</w:t>
            </w:r>
          </w:p>
        </w:tc>
        <w:tc>
          <w:tcPr>
            <w:tcW w:w="1645" w:type="dxa"/>
          </w:tcPr>
          <w:p>
            <w:pPr>
              <w:pStyle w:val="yTable"/>
              <w:spacing w:before="0"/>
              <w:rPr>
                <w:i/>
                <w:sz w:val="18"/>
              </w:rPr>
            </w:pPr>
            <w:r>
              <w:rPr>
                <w:i/>
                <w:sz w:val="18"/>
              </w:rPr>
              <w:t>farinacea</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Salvia</w:t>
            </w:r>
          </w:p>
        </w:tc>
        <w:tc>
          <w:tcPr>
            <w:tcW w:w="1645" w:type="dxa"/>
          </w:tcPr>
          <w:p>
            <w:pPr>
              <w:pStyle w:val="yTable"/>
              <w:spacing w:before="0"/>
              <w:rPr>
                <w:i/>
                <w:sz w:val="18"/>
              </w:rPr>
            </w:pPr>
            <w:r>
              <w:rPr>
                <w:i/>
                <w:sz w:val="18"/>
              </w:rPr>
              <w:t>forskaohlei</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Salvia</w:t>
            </w:r>
          </w:p>
        </w:tc>
        <w:tc>
          <w:tcPr>
            <w:tcW w:w="1645" w:type="dxa"/>
          </w:tcPr>
          <w:p>
            <w:pPr>
              <w:pStyle w:val="yTable"/>
              <w:spacing w:before="0"/>
              <w:rPr>
                <w:i/>
                <w:sz w:val="18"/>
              </w:rPr>
            </w:pPr>
            <w:r>
              <w:rPr>
                <w:i/>
                <w:sz w:val="18"/>
              </w:rPr>
              <w:t>fruticosa</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Salvia</w:t>
            </w:r>
          </w:p>
        </w:tc>
        <w:tc>
          <w:tcPr>
            <w:tcW w:w="1645" w:type="dxa"/>
          </w:tcPr>
          <w:p>
            <w:pPr>
              <w:pStyle w:val="yTable"/>
              <w:spacing w:before="0"/>
              <w:rPr>
                <w:i/>
                <w:sz w:val="18"/>
              </w:rPr>
            </w:pPr>
            <w:r>
              <w:rPr>
                <w:i/>
                <w:sz w:val="18"/>
              </w:rPr>
              <w:t>fulgens</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Salvia</w:t>
            </w:r>
          </w:p>
        </w:tc>
        <w:tc>
          <w:tcPr>
            <w:tcW w:w="1645" w:type="dxa"/>
          </w:tcPr>
          <w:p>
            <w:pPr>
              <w:pStyle w:val="yTable"/>
              <w:spacing w:before="0"/>
              <w:rPr>
                <w:i/>
                <w:sz w:val="18"/>
              </w:rPr>
            </w:pPr>
            <w:r>
              <w:rPr>
                <w:i/>
                <w:sz w:val="18"/>
              </w:rPr>
              <w:t>gesneriiflora</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Salvia</w:t>
            </w:r>
          </w:p>
        </w:tc>
        <w:tc>
          <w:tcPr>
            <w:tcW w:w="1645" w:type="dxa"/>
          </w:tcPr>
          <w:p>
            <w:pPr>
              <w:pStyle w:val="yTable"/>
              <w:spacing w:before="0"/>
              <w:rPr>
                <w:i/>
                <w:sz w:val="18"/>
              </w:rPr>
            </w:pPr>
            <w:r>
              <w:rPr>
                <w:i/>
                <w:sz w:val="18"/>
              </w:rPr>
              <w:t>grahamii</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Salvia</w:t>
            </w:r>
          </w:p>
        </w:tc>
        <w:tc>
          <w:tcPr>
            <w:tcW w:w="1645" w:type="dxa"/>
          </w:tcPr>
          <w:p>
            <w:pPr>
              <w:pStyle w:val="yTable"/>
              <w:spacing w:before="0"/>
              <w:rPr>
                <w:i/>
                <w:sz w:val="18"/>
              </w:rPr>
            </w:pPr>
            <w:r>
              <w:rPr>
                <w:i/>
                <w:sz w:val="18"/>
              </w:rPr>
              <w:t>gregii</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Salvia</w:t>
            </w:r>
          </w:p>
        </w:tc>
        <w:tc>
          <w:tcPr>
            <w:tcW w:w="1645" w:type="dxa"/>
          </w:tcPr>
          <w:p>
            <w:pPr>
              <w:pStyle w:val="yTable"/>
              <w:spacing w:before="0"/>
              <w:rPr>
                <w:i/>
                <w:sz w:val="18"/>
              </w:rPr>
            </w:pPr>
            <w:r>
              <w:rPr>
                <w:i/>
                <w:sz w:val="18"/>
              </w:rPr>
              <w:t>guaranitica</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Salvia</w:t>
            </w:r>
          </w:p>
        </w:tc>
        <w:tc>
          <w:tcPr>
            <w:tcW w:w="1645" w:type="dxa"/>
          </w:tcPr>
          <w:p>
            <w:pPr>
              <w:pStyle w:val="yTable"/>
              <w:spacing w:before="0"/>
              <w:rPr>
                <w:i/>
                <w:sz w:val="18"/>
              </w:rPr>
            </w:pPr>
            <w:r>
              <w:rPr>
                <w:i/>
                <w:sz w:val="18"/>
              </w:rPr>
              <w:t>hispanica</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Salvia</w:t>
            </w:r>
          </w:p>
        </w:tc>
        <w:tc>
          <w:tcPr>
            <w:tcW w:w="1645" w:type="dxa"/>
          </w:tcPr>
          <w:p>
            <w:pPr>
              <w:pStyle w:val="yTable"/>
              <w:spacing w:before="0"/>
              <w:rPr>
                <w:i/>
                <w:sz w:val="18"/>
              </w:rPr>
            </w:pPr>
            <w:r>
              <w:rPr>
                <w:i/>
                <w:sz w:val="18"/>
              </w:rPr>
              <w:t>involucrata</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Salvia</w:t>
            </w:r>
          </w:p>
        </w:tc>
        <w:tc>
          <w:tcPr>
            <w:tcW w:w="1645" w:type="dxa"/>
          </w:tcPr>
          <w:p>
            <w:pPr>
              <w:pStyle w:val="yTable"/>
              <w:spacing w:before="0"/>
              <w:rPr>
                <w:i/>
                <w:sz w:val="18"/>
              </w:rPr>
            </w:pPr>
            <w:r>
              <w:rPr>
                <w:i/>
                <w:sz w:val="18"/>
              </w:rPr>
              <w:t>iodantha</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Salvia</w:t>
            </w:r>
          </w:p>
        </w:tc>
        <w:tc>
          <w:tcPr>
            <w:tcW w:w="1645" w:type="dxa"/>
          </w:tcPr>
          <w:p>
            <w:pPr>
              <w:pStyle w:val="yTable"/>
              <w:spacing w:before="0"/>
              <w:rPr>
                <w:i/>
                <w:sz w:val="18"/>
              </w:rPr>
            </w:pPr>
            <w:r>
              <w:rPr>
                <w:i/>
                <w:sz w:val="18"/>
              </w:rPr>
              <w:t>karwinskii</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Salvia</w:t>
            </w:r>
          </w:p>
        </w:tc>
        <w:tc>
          <w:tcPr>
            <w:tcW w:w="1645" w:type="dxa"/>
          </w:tcPr>
          <w:p>
            <w:pPr>
              <w:pStyle w:val="yTable"/>
              <w:spacing w:before="0"/>
              <w:rPr>
                <w:i/>
                <w:sz w:val="18"/>
              </w:rPr>
            </w:pPr>
            <w:r>
              <w:rPr>
                <w:i/>
                <w:sz w:val="18"/>
              </w:rPr>
              <w:t>lavandulifolia</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Salvia</w:t>
            </w:r>
          </w:p>
        </w:tc>
        <w:tc>
          <w:tcPr>
            <w:tcW w:w="1645" w:type="dxa"/>
          </w:tcPr>
          <w:p>
            <w:pPr>
              <w:pStyle w:val="yTable"/>
              <w:spacing w:before="0"/>
              <w:rPr>
                <w:i/>
                <w:sz w:val="18"/>
              </w:rPr>
            </w:pPr>
            <w:r>
              <w:rPr>
                <w:i/>
                <w:sz w:val="18"/>
              </w:rPr>
              <w:t>lavandulifolia</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Salvia</w:t>
            </w:r>
          </w:p>
        </w:tc>
        <w:tc>
          <w:tcPr>
            <w:tcW w:w="1645" w:type="dxa"/>
          </w:tcPr>
          <w:p>
            <w:pPr>
              <w:pStyle w:val="yTable"/>
              <w:spacing w:before="0"/>
              <w:rPr>
                <w:i/>
                <w:sz w:val="18"/>
              </w:rPr>
            </w:pPr>
            <w:r>
              <w:rPr>
                <w:i/>
                <w:sz w:val="18"/>
              </w:rPr>
              <w:t>leucantha</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Salvia</w:t>
            </w:r>
          </w:p>
        </w:tc>
        <w:tc>
          <w:tcPr>
            <w:tcW w:w="1645" w:type="dxa"/>
          </w:tcPr>
          <w:p>
            <w:pPr>
              <w:pStyle w:val="yTable"/>
              <w:spacing w:before="0"/>
              <w:rPr>
                <w:i/>
                <w:sz w:val="18"/>
              </w:rPr>
            </w:pPr>
            <w:r>
              <w:rPr>
                <w:i/>
                <w:sz w:val="18"/>
              </w:rPr>
              <w:t>lubeca</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Salvia</w:t>
            </w:r>
          </w:p>
        </w:tc>
        <w:tc>
          <w:tcPr>
            <w:tcW w:w="1645" w:type="dxa"/>
          </w:tcPr>
          <w:p>
            <w:pPr>
              <w:pStyle w:val="yTable"/>
              <w:spacing w:before="0"/>
              <w:rPr>
                <w:i/>
                <w:sz w:val="18"/>
              </w:rPr>
            </w:pPr>
            <w:r>
              <w:rPr>
                <w:i/>
                <w:sz w:val="18"/>
              </w:rPr>
              <w:t>lycioides</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Salvia</w:t>
            </w:r>
          </w:p>
        </w:tc>
        <w:tc>
          <w:tcPr>
            <w:tcW w:w="1645" w:type="dxa"/>
          </w:tcPr>
          <w:p>
            <w:pPr>
              <w:pStyle w:val="yTable"/>
              <w:spacing w:before="0"/>
              <w:rPr>
                <w:i/>
                <w:sz w:val="18"/>
              </w:rPr>
            </w:pPr>
            <w:r>
              <w:rPr>
                <w:i/>
                <w:sz w:val="18"/>
              </w:rPr>
              <w:t>lyrata</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Salvia</w:t>
            </w:r>
          </w:p>
        </w:tc>
        <w:tc>
          <w:tcPr>
            <w:tcW w:w="1645" w:type="dxa"/>
          </w:tcPr>
          <w:p>
            <w:pPr>
              <w:pStyle w:val="yTable"/>
              <w:spacing w:before="0"/>
              <w:rPr>
                <w:i/>
                <w:sz w:val="18"/>
              </w:rPr>
            </w:pPr>
            <w:r>
              <w:rPr>
                <w:i/>
                <w:sz w:val="18"/>
              </w:rPr>
              <w:t>madrensis</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Salvia</w:t>
            </w:r>
          </w:p>
        </w:tc>
        <w:tc>
          <w:tcPr>
            <w:tcW w:w="1645" w:type="dxa"/>
          </w:tcPr>
          <w:p>
            <w:pPr>
              <w:pStyle w:val="yTable"/>
              <w:spacing w:before="0"/>
              <w:rPr>
                <w:i/>
                <w:sz w:val="18"/>
              </w:rPr>
            </w:pPr>
            <w:r>
              <w:rPr>
                <w:i/>
                <w:sz w:val="18"/>
              </w:rPr>
              <w:t xml:space="preserve">meryama </w:t>
            </w:r>
            <w:r>
              <w:rPr>
                <w:sz w:val="18"/>
              </w:rPr>
              <w:t>‘Mint Sauce’</w:t>
            </w:r>
            <w:r>
              <w:rPr>
                <w:i/>
                <w:sz w:val="18"/>
              </w:rPr>
              <w:t xml:space="preserve"> </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Salvia</w:t>
            </w:r>
          </w:p>
        </w:tc>
        <w:tc>
          <w:tcPr>
            <w:tcW w:w="1645" w:type="dxa"/>
          </w:tcPr>
          <w:p>
            <w:pPr>
              <w:pStyle w:val="yTable"/>
              <w:spacing w:before="0"/>
              <w:rPr>
                <w:i/>
                <w:sz w:val="18"/>
              </w:rPr>
            </w:pPr>
            <w:r>
              <w:rPr>
                <w:i/>
                <w:sz w:val="18"/>
              </w:rPr>
              <w:t>mexicana</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Salvia</w:t>
            </w:r>
          </w:p>
        </w:tc>
        <w:tc>
          <w:tcPr>
            <w:tcW w:w="1645" w:type="dxa"/>
          </w:tcPr>
          <w:p>
            <w:pPr>
              <w:pStyle w:val="yTable"/>
              <w:spacing w:before="0"/>
              <w:rPr>
                <w:i/>
                <w:sz w:val="18"/>
              </w:rPr>
            </w:pPr>
            <w:r>
              <w:rPr>
                <w:i/>
                <w:sz w:val="18"/>
              </w:rPr>
              <w:t>microphylla</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Salvia</w:t>
            </w:r>
          </w:p>
        </w:tc>
        <w:tc>
          <w:tcPr>
            <w:tcW w:w="1645" w:type="dxa"/>
          </w:tcPr>
          <w:p>
            <w:pPr>
              <w:pStyle w:val="yTable"/>
              <w:spacing w:before="0"/>
              <w:rPr>
                <w:i/>
                <w:sz w:val="18"/>
              </w:rPr>
            </w:pPr>
            <w:r>
              <w:rPr>
                <w:i/>
                <w:sz w:val="18"/>
              </w:rPr>
              <w:t>miltiorrhiza</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Salvia</w:t>
            </w:r>
          </w:p>
        </w:tc>
        <w:tc>
          <w:tcPr>
            <w:tcW w:w="1645" w:type="dxa"/>
          </w:tcPr>
          <w:p>
            <w:pPr>
              <w:pStyle w:val="yTable"/>
              <w:spacing w:before="0"/>
              <w:rPr>
                <w:i/>
                <w:sz w:val="18"/>
              </w:rPr>
            </w:pPr>
            <w:r>
              <w:rPr>
                <w:i/>
                <w:sz w:val="18"/>
              </w:rPr>
              <w:t>miniata</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Salvia</w:t>
            </w:r>
          </w:p>
        </w:tc>
        <w:tc>
          <w:tcPr>
            <w:tcW w:w="1645" w:type="dxa"/>
          </w:tcPr>
          <w:p>
            <w:pPr>
              <w:pStyle w:val="yTable"/>
              <w:spacing w:before="0"/>
              <w:rPr>
                <w:i/>
                <w:sz w:val="18"/>
              </w:rPr>
            </w:pPr>
            <w:r>
              <w:rPr>
                <w:i/>
                <w:sz w:val="18"/>
              </w:rPr>
              <w:t>nemorosa</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Salvia</w:t>
            </w:r>
          </w:p>
        </w:tc>
        <w:tc>
          <w:tcPr>
            <w:tcW w:w="1645" w:type="dxa"/>
          </w:tcPr>
          <w:p>
            <w:pPr>
              <w:pStyle w:val="yTable"/>
              <w:spacing w:before="0"/>
              <w:rPr>
                <w:i/>
                <w:sz w:val="18"/>
              </w:rPr>
            </w:pPr>
            <w:r>
              <w:rPr>
                <w:i/>
                <w:sz w:val="18"/>
              </w:rPr>
              <w:t>nutans</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Salvia</w:t>
            </w:r>
          </w:p>
        </w:tc>
        <w:tc>
          <w:tcPr>
            <w:tcW w:w="1645" w:type="dxa"/>
          </w:tcPr>
          <w:p>
            <w:pPr>
              <w:pStyle w:val="yTable"/>
              <w:spacing w:before="0"/>
              <w:rPr>
                <w:i/>
                <w:sz w:val="18"/>
              </w:rPr>
            </w:pPr>
            <w:r>
              <w:rPr>
                <w:i/>
                <w:sz w:val="18"/>
              </w:rPr>
              <w:t>officinalis</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Salvia</w:t>
            </w:r>
          </w:p>
        </w:tc>
        <w:tc>
          <w:tcPr>
            <w:tcW w:w="1645" w:type="dxa"/>
          </w:tcPr>
          <w:p>
            <w:pPr>
              <w:pStyle w:val="yTable"/>
              <w:spacing w:before="0"/>
              <w:rPr>
                <w:i/>
                <w:sz w:val="18"/>
              </w:rPr>
            </w:pPr>
            <w:r>
              <w:rPr>
                <w:i/>
                <w:sz w:val="18"/>
              </w:rPr>
              <w:t>patens</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Salvia</w:t>
            </w:r>
          </w:p>
        </w:tc>
        <w:tc>
          <w:tcPr>
            <w:tcW w:w="1645" w:type="dxa"/>
          </w:tcPr>
          <w:p>
            <w:pPr>
              <w:pStyle w:val="yTable"/>
              <w:spacing w:before="0"/>
              <w:rPr>
                <w:i/>
                <w:sz w:val="18"/>
              </w:rPr>
            </w:pPr>
            <w:r>
              <w:rPr>
                <w:i/>
                <w:sz w:val="18"/>
              </w:rPr>
              <w:t>polystachya</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Salvia</w:t>
            </w:r>
          </w:p>
        </w:tc>
        <w:tc>
          <w:tcPr>
            <w:tcW w:w="1645" w:type="dxa"/>
          </w:tcPr>
          <w:p>
            <w:pPr>
              <w:pStyle w:val="yTable"/>
              <w:spacing w:before="0"/>
              <w:rPr>
                <w:i/>
                <w:sz w:val="18"/>
              </w:rPr>
            </w:pPr>
            <w:r>
              <w:rPr>
                <w:i/>
                <w:sz w:val="18"/>
              </w:rPr>
              <w:t>pratensis</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Salvia</w:t>
            </w:r>
          </w:p>
        </w:tc>
        <w:tc>
          <w:tcPr>
            <w:tcW w:w="1645" w:type="dxa"/>
          </w:tcPr>
          <w:p>
            <w:pPr>
              <w:pStyle w:val="yTable"/>
              <w:spacing w:before="0"/>
              <w:rPr>
                <w:i/>
                <w:sz w:val="18"/>
              </w:rPr>
            </w:pPr>
            <w:r>
              <w:rPr>
                <w:i/>
                <w:sz w:val="18"/>
              </w:rPr>
              <w:t>purpurea</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Salvia</w:t>
            </w:r>
          </w:p>
        </w:tc>
        <w:tc>
          <w:tcPr>
            <w:tcW w:w="1645" w:type="dxa"/>
          </w:tcPr>
          <w:p>
            <w:pPr>
              <w:pStyle w:val="yTable"/>
              <w:spacing w:before="0"/>
              <w:rPr>
                <w:i/>
                <w:sz w:val="18"/>
              </w:rPr>
            </w:pPr>
            <w:r>
              <w:rPr>
                <w:i/>
                <w:sz w:val="18"/>
              </w:rPr>
              <w:t>reflexa</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Salvia</w:t>
            </w:r>
          </w:p>
        </w:tc>
        <w:tc>
          <w:tcPr>
            <w:tcW w:w="1645" w:type="dxa"/>
          </w:tcPr>
          <w:p>
            <w:pPr>
              <w:pStyle w:val="yTable"/>
              <w:spacing w:before="0"/>
              <w:rPr>
                <w:i/>
                <w:sz w:val="18"/>
              </w:rPr>
            </w:pPr>
            <w:r>
              <w:rPr>
                <w:i/>
                <w:sz w:val="18"/>
              </w:rPr>
              <w:t>regia</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Salvia</w:t>
            </w:r>
          </w:p>
        </w:tc>
        <w:tc>
          <w:tcPr>
            <w:tcW w:w="1645" w:type="dxa"/>
          </w:tcPr>
          <w:p>
            <w:pPr>
              <w:pStyle w:val="yTable"/>
              <w:spacing w:before="0"/>
              <w:rPr>
                <w:i/>
                <w:sz w:val="18"/>
              </w:rPr>
            </w:pPr>
            <w:r>
              <w:rPr>
                <w:i/>
                <w:sz w:val="18"/>
              </w:rPr>
              <w:t>repens</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Salvia</w:t>
            </w:r>
          </w:p>
        </w:tc>
        <w:tc>
          <w:tcPr>
            <w:tcW w:w="1645" w:type="dxa"/>
          </w:tcPr>
          <w:p>
            <w:pPr>
              <w:pStyle w:val="yTable"/>
              <w:spacing w:before="0"/>
              <w:rPr>
                <w:i/>
                <w:sz w:val="18"/>
              </w:rPr>
            </w:pPr>
            <w:r>
              <w:rPr>
                <w:i/>
                <w:sz w:val="18"/>
              </w:rPr>
              <w:t>rutilans</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Salvia</w:t>
            </w:r>
          </w:p>
        </w:tc>
        <w:tc>
          <w:tcPr>
            <w:tcW w:w="1645" w:type="dxa"/>
          </w:tcPr>
          <w:p>
            <w:pPr>
              <w:pStyle w:val="yTable"/>
              <w:spacing w:before="0"/>
              <w:rPr>
                <w:i/>
                <w:sz w:val="18"/>
              </w:rPr>
            </w:pPr>
            <w:r>
              <w:rPr>
                <w:i/>
                <w:sz w:val="18"/>
              </w:rPr>
              <w:t>S. nemorosa x S. sylvestris (x superba)</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Salvia</w:t>
            </w:r>
          </w:p>
        </w:tc>
        <w:tc>
          <w:tcPr>
            <w:tcW w:w="1645" w:type="dxa"/>
          </w:tcPr>
          <w:p>
            <w:pPr>
              <w:pStyle w:val="yTable"/>
              <w:spacing w:before="0"/>
              <w:rPr>
                <w:i/>
                <w:sz w:val="18"/>
              </w:rPr>
            </w:pPr>
            <w:r>
              <w:rPr>
                <w:i/>
                <w:sz w:val="18"/>
              </w:rPr>
              <w:t>sclarea</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Salvia</w:t>
            </w:r>
          </w:p>
        </w:tc>
        <w:tc>
          <w:tcPr>
            <w:tcW w:w="1645" w:type="dxa"/>
          </w:tcPr>
          <w:p>
            <w:pPr>
              <w:pStyle w:val="yTable"/>
              <w:spacing w:before="0"/>
              <w:rPr>
                <w:i/>
                <w:sz w:val="18"/>
              </w:rPr>
            </w:pPr>
            <w:r>
              <w:rPr>
                <w:i/>
                <w:sz w:val="18"/>
              </w:rPr>
              <w:t>sinaloensis</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Salvia</w:t>
            </w:r>
          </w:p>
        </w:tc>
        <w:tc>
          <w:tcPr>
            <w:tcW w:w="1645" w:type="dxa"/>
          </w:tcPr>
          <w:p>
            <w:pPr>
              <w:pStyle w:val="yTable"/>
              <w:spacing w:before="0"/>
              <w:rPr>
                <w:i/>
                <w:sz w:val="18"/>
              </w:rPr>
            </w:pPr>
            <w:r>
              <w:rPr>
                <w:i/>
                <w:sz w:val="18"/>
              </w:rPr>
              <w:t>sonomensis</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Salvia</w:t>
            </w:r>
          </w:p>
        </w:tc>
        <w:tc>
          <w:tcPr>
            <w:tcW w:w="1645" w:type="dxa"/>
          </w:tcPr>
          <w:p>
            <w:pPr>
              <w:pStyle w:val="yTable"/>
              <w:spacing w:before="0"/>
              <w:rPr>
                <w:i/>
                <w:sz w:val="18"/>
              </w:rPr>
            </w:pPr>
            <w:r>
              <w:rPr>
                <w:i/>
                <w:sz w:val="18"/>
              </w:rPr>
              <w:t>splendens</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Salvia</w:t>
            </w:r>
          </w:p>
        </w:tc>
        <w:tc>
          <w:tcPr>
            <w:tcW w:w="1645" w:type="dxa"/>
          </w:tcPr>
          <w:p>
            <w:pPr>
              <w:pStyle w:val="yTable"/>
              <w:spacing w:before="0"/>
              <w:rPr>
                <w:i/>
                <w:sz w:val="18"/>
              </w:rPr>
            </w:pPr>
            <w:r>
              <w:rPr>
                <w:i/>
                <w:sz w:val="18"/>
              </w:rPr>
              <w:t>transsilvanica</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Salvia</w:t>
            </w:r>
          </w:p>
        </w:tc>
        <w:tc>
          <w:tcPr>
            <w:tcW w:w="1645" w:type="dxa"/>
          </w:tcPr>
          <w:p>
            <w:pPr>
              <w:pStyle w:val="yTable"/>
              <w:spacing w:before="0"/>
              <w:rPr>
                <w:i/>
                <w:sz w:val="18"/>
              </w:rPr>
            </w:pPr>
            <w:r>
              <w:rPr>
                <w:i/>
                <w:sz w:val="18"/>
              </w:rPr>
              <w:t>uliginosa</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Salvia</w:t>
            </w:r>
          </w:p>
        </w:tc>
        <w:tc>
          <w:tcPr>
            <w:tcW w:w="1645" w:type="dxa"/>
          </w:tcPr>
          <w:p>
            <w:pPr>
              <w:pStyle w:val="yTable"/>
              <w:spacing w:before="0"/>
              <w:rPr>
                <w:i/>
                <w:sz w:val="18"/>
              </w:rPr>
            </w:pPr>
            <w:r>
              <w:rPr>
                <w:i/>
                <w:sz w:val="18"/>
              </w:rPr>
              <w:t>verbenaca</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Salvia</w:t>
            </w:r>
          </w:p>
        </w:tc>
        <w:tc>
          <w:tcPr>
            <w:tcW w:w="1645" w:type="dxa"/>
          </w:tcPr>
          <w:p>
            <w:pPr>
              <w:pStyle w:val="yTable"/>
              <w:spacing w:before="0"/>
              <w:rPr>
                <w:i/>
                <w:sz w:val="18"/>
              </w:rPr>
            </w:pPr>
            <w:r>
              <w:rPr>
                <w:i/>
                <w:sz w:val="18"/>
              </w:rPr>
              <w:t>verticillata</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Salvia</w:t>
            </w:r>
          </w:p>
        </w:tc>
        <w:tc>
          <w:tcPr>
            <w:tcW w:w="1645" w:type="dxa"/>
          </w:tcPr>
          <w:p>
            <w:pPr>
              <w:pStyle w:val="yTable"/>
              <w:spacing w:before="0"/>
              <w:rPr>
                <w:i/>
                <w:sz w:val="18"/>
              </w:rPr>
            </w:pPr>
            <w:r>
              <w:rPr>
                <w:i/>
                <w:sz w:val="18"/>
              </w:rPr>
              <w:t>viridis</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Salvia</w:t>
            </w:r>
          </w:p>
        </w:tc>
        <w:tc>
          <w:tcPr>
            <w:tcW w:w="1645" w:type="dxa"/>
          </w:tcPr>
          <w:p>
            <w:pPr>
              <w:pStyle w:val="yTable"/>
              <w:spacing w:before="0"/>
              <w:rPr>
                <w:i/>
                <w:sz w:val="18"/>
              </w:rPr>
            </w:pPr>
            <w:r>
              <w:rPr>
                <w:i/>
                <w:sz w:val="18"/>
              </w:rPr>
              <w:t>wagneriana</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 xml:space="preserve">Salvia </w:t>
            </w:r>
          </w:p>
        </w:tc>
        <w:tc>
          <w:tcPr>
            <w:tcW w:w="1645" w:type="dxa"/>
          </w:tcPr>
          <w:p>
            <w:pPr>
              <w:pStyle w:val="yTable"/>
              <w:spacing w:before="0"/>
              <w:rPr>
                <w:i/>
                <w:sz w:val="18"/>
              </w:rPr>
            </w:pPr>
            <w:r>
              <w:rPr>
                <w:i/>
                <w:sz w:val="18"/>
              </w:rPr>
              <w:t>viridis</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Samanea</w:t>
            </w:r>
          </w:p>
        </w:tc>
        <w:tc>
          <w:tcPr>
            <w:tcW w:w="1645" w:type="dxa"/>
          </w:tcPr>
          <w:p>
            <w:pPr>
              <w:pStyle w:val="yTable"/>
              <w:spacing w:before="0"/>
              <w:rPr>
                <w:i/>
                <w:sz w:val="18"/>
              </w:rPr>
            </w:pPr>
            <w:r>
              <w:rPr>
                <w:i/>
                <w:sz w:val="18"/>
              </w:rPr>
              <w:t>saman</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Sambucus</w:t>
            </w:r>
          </w:p>
        </w:tc>
        <w:tc>
          <w:tcPr>
            <w:tcW w:w="1645" w:type="dxa"/>
          </w:tcPr>
          <w:p>
            <w:pPr>
              <w:pStyle w:val="yTable"/>
              <w:spacing w:before="0"/>
              <w:rPr>
                <w:i/>
                <w:sz w:val="18"/>
              </w:rPr>
            </w:pPr>
            <w:r>
              <w:rPr>
                <w:i/>
                <w:sz w:val="18"/>
              </w:rPr>
              <w:t>ebulus</w:t>
            </w:r>
          </w:p>
        </w:tc>
        <w:tc>
          <w:tcPr>
            <w:tcW w:w="1673" w:type="dxa"/>
          </w:tcPr>
          <w:p>
            <w:pPr>
              <w:pStyle w:val="yTable"/>
              <w:spacing w:before="0"/>
              <w:rPr>
                <w:i/>
                <w:sz w:val="18"/>
              </w:rPr>
            </w:pPr>
          </w:p>
        </w:tc>
        <w:tc>
          <w:tcPr>
            <w:tcW w:w="1729" w:type="dxa"/>
          </w:tcPr>
          <w:p>
            <w:pPr>
              <w:pStyle w:val="yTable"/>
              <w:spacing w:before="0"/>
              <w:rPr>
                <w:i/>
                <w:sz w:val="18"/>
              </w:rPr>
            </w:pPr>
            <w:r>
              <w:rPr>
                <w:i/>
                <w:sz w:val="18"/>
              </w:rPr>
              <w:t>Caprifoliaceae</w:t>
            </w:r>
          </w:p>
        </w:tc>
      </w:tr>
      <w:tr>
        <w:tc>
          <w:tcPr>
            <w:tcW w:w="1757" w:type="dxa"/>
          </w:tcPr>
          <w:p>
            <w:pPr>
              <w:pStyle w:val="yTable"/>
              <w:spacing w:before="0"/>
              <w:rPr>
                <w:i/>
                <w:sz w:val="18"/>
              </w:rPr>
            </w:pPr>
            <w:r>
              <w:rPr>
                <w:i/>
                <w:sz w:val="18"/>
              </w:rPr>
              <w:t>Sambucus</w:t>
            </w:r>
          </w:p>
        </w:tc>
        <w:tc>
          <w:tcPr>
            <w:tcW w:w="1645" w:type="dxa"/>
          </w:tcPr>
          <w:p>
            <w:pPr>
              <w:pStyle w:val="yTable"/>
              <w:spacing w:before="0"/>
              <w:rPr>
                <w:i/>
                <w:sz w:val="18"/>
              </w:rPr>
            </w:pPr>
            <w:r>
              <w:rPr>
                <w:i/>
                <w:sz w:val="18"/>
              </w:rPr>
              <w:t>nigra</w:t>
            </w:r>
          </w:p>
        </w:tc>
        <w:tc>
          <w:tcPr>
            <w:tcW w:w="1673" w:type="dxa"/>
          </w:tcPr>
          <w:p>
            <w:pPr>
              <w:pStyle w:val="yTable"/>
              <w:spacing w:before="0"/>
              <w:rPr>
                <w:i/>
                <w:sz w:val="18"/>
              </w:rPr>
            </w:pPr>
          </w:p>
        </w:tc>
        <w:tc>
          <w:tcPr>
            <w:tcW w:w="1729" w:type="dxa"/>
          </w:tcPr>
          <w:p>
            <w:pPr>
              <w:pStyle w:val="yTable"/>
              <w:spacing w:before="0"/>
              <w:rPr>
                <w:i/>
                <w:sz w:val="18"/>
              </w:rPr>
            </w:pPr>
            <w:r>
              <w:rPr>
                <w:i/>
                <w:sz w:val="18"/>
              </w:rPr>
              <w:t>Caprifoliaceae</w:t>
            </w:r>
          </w:p>
        </w:tc>
      </w:tr>
      <w:tr>
        <w:tc>
          <w:tcPr>
            <w:tcW w:w="1757" w:type="dxa"/>
          </w:tcPr>
          <w:p>
            <w:pPr>
              <w:pStyle w:val="yTable"/>
              <w:spacing w:before="0"/>
              <w:rPr>
                <w:i/>
                <w:sz w:val="18"/>
              </w:rPr>
            </w:pPr>
            <w:r>
              <w:rPr>
                <w:i/>
                <w:sz w:val="18"/>
              </w:rPr>
              <w:t>Sambucus</w:t>
            </w:r>
          </w:p>
        </w:tc>
        <w:tc>
          <w:tcPr>
            <w:tcW w:w="1645" w:type="dxa"/>
          </w:tcPr>
          <w:p>
            <w:pPr>
              <w:pStyle w:val="yTable"/>
              <w:spacing w:before="0"/>
              <w:rPr>
                <w:i/>
                <w:sz w:val="18"/>
              </w:rPr>
            </w:pPr>
            <w:r>
              <w:rPr>
                <w:i/>
                <w:sz w:val="18"/>
              </w:rPr>
              <w:t>racemosa</w:t>
            </w:r>
          </w:p>
        </w:tc>
        <w:tc>
          <w:tcPr>
            <w:tcW w:w="1673" w:type="dxa"/>
          </w:tcPr>
          <w:p>
            <w:pPr>
              <w:pStyle w:val="yTable"/>
              <w:spacing w:before="0"/>
              <w:rPr>
                <w:i/>
                <w:sz w:val="18"/>
              </w:rPr>
            </w:pPr>
          </w:p>
        </w:tc>
        <w:tc>
          <w:tcPr>
            <w:tcW w:w="1729" w:type="dxa"/>
          </w:tcPr>
          <w:p>
            <w:pPr>
              <w:pStyle w:val="yTable"/>
              <w:spacing w:before="0"/>
              <w:rPr>
                <w:i/>
                <w:sz w:val="18"/>
              </w:rPr>
            </w:pPr>
            <w:r>
              <w:rPr>
                <w:i/>
                <w:sz w:val="18"/>
              </w:rPr>
              <w:t>Caprifoliaceae</w:t>
            </w:r>
          </w:p>
        </w:tc>
      </w:tr>
      <w:tr>
        <w:tc>
          <w:tcPr>
            <w:tcW w:w="1757" w:type="dxa"/>
          </w:tcPr>
          <w:p>
            <w:pPr>
              <w:pStyle w:val="yTable"/>
              <w:spacing w:before="0"/>
              <w:rPr>
                <w:i/>
                <w:sz w:val="18"/>
              </w:rPr>
            </w:pPr>
            <w:r>
              <w:rPr>
                <w:i/>
                <w:sz w:val="18"/>
              </w:rPr>
              <w:t>Sambucus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Caprifoliaceae</w:t>
            </w:r>
          </w:p>
        </w:tc>
      </w:tr>
      <w:tr>
        <w:tc>
          <w:tcPr>
            <w:tcW w:w="1757" w:type="dxa"/>
          </w:tcPr>
          <w:p>
            <w:pPr>
              <w:pStyle w:val="yTable"/>
              <w:spacing w:before="0"/>
              <w:rPr>
                <w:i/>
                <w:sz w:val="18"/>
              </w:rPr>
            </w:pPr>
            <w:r>
              <w:rPr>
                <w:i/>
                <w:sz w:val="18"/>
              </w:rPr>
              <w:t>Sanchezia</w:t>
            </w:r>
          </w:p>
        </w:tc>
        <w:tc>
          <w:tcPr>
            <w:tcW w:w="1645" w:type="dxa"/>
          </w:tcPr>
          <w:p>
            <w:pPr>
              <w:pStyle w:val="yTable"/>
              <w:spacing w:before="0"/>
              <w:rPr>
                <w:i/>
                <w:sz w:val="18"/>
              </w:rPr>
            </w:pPr>
            <w:r>
              <w:rPr>
                <w:i/>
                <w:sz w:val="18"/>
              </w:rPr>
              <w:t>nobilis</w:t>
            </w:r>
          </w:p>
        </w:tc>
        <w:tc>
          <w:tcPr>
            <w:tcW w:w="1673" w:type="dxa"/>
          </w:tcPr>
          <w:p>
            <w:pPr>
              <w:pStyle w:val="yTable"/>
              <w:spacing w:before="0"/>
              <w:rPr>
                <w:i/>
                <w:sz w:val="18"/>
              </w:rPr>
            </w:pPr>
          </w:p>
        </w:tc>
        <w:tc>
          <w:tcPr>
            <w:tcW w:w="1729" w:type="dxa"/>
          </w:tcPr>
          <w:p>
            <w:pPr>
              <w:pStyle w:val="yTable"/>
              <w:spacing w:before="0"/>
              <w:rPr>
                <w:i/>
                <w:sz w:val="18"/>
              </w:rPr>
            </w:pPr>
            <w:r>
              <w:rPr>
                <w:i/>
                <w:sz w:val="18"/>
              </w:rPr>
              <w:t>Acanthaceae</w:t>
            </w:r>
          </w:p>
        </w:tc>
      </w:tr>
      <w:tr>
        <w:tc>
          <w:tcPr>
            <w:tcW w:w="1757" w:type="dxa"/>
          </w:tcPr>
          <w:p>
            <w:pPr>
              <w:pStyle w:val="yTable"/>
              <w:spacing w:before="0"/>
              <w:rPr>
                <w:i/>
                <w:sz w:val="18"/>
              </w:rPr>
            </w:pPr>
            <w:r>
              <w:rPr>
                <w:i/>
                <w:sz w:val="18"/>
              </w:rPr>
              <w:t>Sandersonia</w:t>
            </w:r>
          </w:p>
        </w:tc>
        <w:tc>
          <w:tcPr>
            <w:tcW w:w="1645" w:type="dxa"/>
          </w:tcPr>
          <w:p>
            <w:pPr>
              <w:pStyle w:val="yTable"/>
              <w:spacing w:before="0"/>
              <w:rPr>
                <w:i/>
                <w:sz w:val="18"/>
              </w:rPr>
            </w:pPr>
            <w:r>
              <w:rPr>
                <w:i/>
                <w:sz w:val="18"/>
              </w:rPr>
              <w:t>aurantiaca</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Sandoricum</w:t>
            </w:r>
          </w:p>
        </w:tc>
        <w:tc>
          <w:tcPr>
            <w:tcW w:w="1645" w:type="dxa"/>
          </w:tcPr>
          <w:p>
            <w:pPr>
              <w:pStyle w:val="yTable"/>
              <w:spacing w:before="0"/>
              <w:rPr>
                <w:i/>
                <w:sz w:val="18"/>
              </w:rPr>
            </w:pPr>
            <w:r>
              <w:rPr>
                <w:i/>
                <w:sz w:val="18"/>
              </w:rPr>
              <w:t>indicum</w:t>
            </w:r>
          </w:p>
        </w:tc>
        <w:tc>
          <w:tcPr>
            <w:tcW w:w="1673" w:type="dxa"/>
          </w:tcPr>
          <w:p>
            <w:pPr>
              <w:pStyle w:val="yTable"/>
              <w:spacing w:before="0"/>
              <w:rPr>
                <w:i/>
                <w:sz w:val="18"/>
              </w:rPr>
            </w:pPr>
          </w:p>
        </w:tc>
        <w:tc>
          <w:tcPr>
            <w:tcW w:w="1729" w:type="dxa"/>
          </w:tcPr>
          <w:p>
            <w:pPr>
              <w:pStyle w:val="yTable"/>
              <w:spacing w:before="0"/>
              <w:rPr>
                <w:i/>
                <w:sz w:val="18"/>
              </w:rPr>
            </w:pPr>
            <w:r>
              <w:rPr>
                <w:i/>
                <w:sz w:val="18"/>
              </w:rPr>
              <w:t>Meliaceae</w:t>
            </w:r>
          </w:p>
        </w:tc>
      </w:tr>
      <w:tr>
        <w:tc>
          <w:tcPr>
            <w:tcW w:w="1757" w:type="dxa"/>
          </w:tcPr>
          <w:p>
            <w:pPr>
              <w:pStyle w:val="yTable"/>
              <w:spacing w:before="0"/>
              <w:rPr>
                <w:i/>
                <w:sz w:val="18"/>
              </w:rPr>
            </w:pPr>
            <w:r>
              <w:rPr>
                <w:i/>
                <w:sz w:val="18"/>
              </w:rPr>
              <w:t>Sandoricum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Meliaceae</w:t>
            </w:r>
          </w:p>
        </w:tc>
      </w:tr>
      <w:tr>
        <w:tc>
          <w:tcPr>
            <w:tcW w:w="1757" w:type="dxa"/>
          </w:tcPr>
          <w:p>
            <w:pPr>
              <w:pStyle w:val="yTable"/>
              <w:spacing w:before="0"/>
              <w:rPr>
                <w:i/>
                <w:sz w:val="18"/>
              </w:rPr>
            </w:pPr>
            <w:r>
              <w:rPr>
                <w:i/>
                <w:sz w:val="18"/>
              </w:rPr>
              <w:t>Sanguinaria</w:t>
            </w:r>
          </w:p>
        </w:tc>
        <w:tc>
          <w:tcPr>
            <w:tcW w:w="1645" w:type="dxa"/>
          </w:tcPr>
          <w:p>
            <w:pPr>
              <w:pStyle w:val="yTable"/>
              <w:spacing w:before="0"/>
              <w:rPr>
                <w:i/>
                <w:sz w:val="18"/>
              </w:rPr>
            </w:pPr>
            <w:r>
              <w:rPr>
                <w:i/>
                <w:sz w:val="18"/>
              </w:rPr>
              <w:t>canadensis</w:t>
            </w:r>
          </w:p>
        </w:tc>
        <w:tc>
          <w:tcPr>
            <w:tcW w:w="1673" w:type="dxa"/>
          </w:tcPr>
          <w:p>
            <w:pPr>
              <w:pStyle w:val="yTable"/>
              <w:spacing w:before="0"/>
              <w:rPr>
                <w:i/>
                <w:sz w:val="18"/>
              </w:rPr>
            </w:pPr>
          </w:p>
        </w:tc>
        <w:tc>
          <w:tcPr>
            <w:tcW w:w="1729" w:type="dxa"/>
          </w:tcPr>
          <w:p>
            <w:pPr>
              <w:pStyle w:val="yTable"/>
              <w:spacing w:before="0"/>
              <w:rPr>
                <w:i/>
                <w:sz w:val="18"/>
              </w:rPr>
            </w:pPr>
            <w:r>
              <w:rPr>
                <w:i/>
                <w:sz w:val="18"/>
              </w:rPr>
              <w:t>Papaveraceae</w:t>
            </w:r>
          </w:p>
        </w:tc>
      </w:tr>
      <w:tr>
        <w:tc>
          <w:tcPr>
            <w:tcW w:w="1757" w:type="dxa"/>
          </w:tcPr>
          <w:p>
            <w:pPr>
              <w:pStyle w:val="yTable"/>
              <w:spacing w:before="0"/>
              <w:rPr>
                <w:i/>
                <w:sz w:val="18"/>
              </w:rPr>
            </w:pPr>
            <w:r>
              <w:rPr>
                <w:i/>
                <w:sz w:val="18"/>
              </w:rPr>
              <w:t>Sanguisorba</w:t>
            </w:r>
          </w:p>
        </w:tc>
        <w:tc>
          <w:tcPr>
            <w:tcW w:w="1645" w:type="dxa"/>
          </w:tcPr>
          <w:p>
            <w:pPr>
              <w:pStyle w:val="yTable"/>
              <w:spacing w:before="0"/>
              <w:rPr>
                <w:i/>
                <w:sz w:val="18"/>
              </w:rPr>
            </w:pPr>
            <w:r>
              <w:rPr>
                <w:i/>
                <w:sz w:val="18"/>
              </w:rPr>
              <w:t>minor</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Sanguisorba</w:t>
            </w:r>
          </w:p>
        </w:tc>
        <w:tc>
          <w:tcPr>
            <w:tcW w:w="1645" w:type="dxa"/>
          </w:tcPr>
          <w:p>
            <w:pPr>
              <w:pStyle w:val="yTable"/>
              <w:spacing w:before="0"/>
              <w:rPr>
                <w:i/>
                <w:sz w:val="18"/>
              </w:rPr>
            </w:pPr>
            <w:r>
              <w:rPr>
                <w:i/>
                <w:sz w:val="18"/>
              </w:rPr>
              <w:t>tenuifolia</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Saniella</w:t>
            </w:r>
          </w:p>
        </w:tc>
        <w:tc>
          <w:tcPr>
            <w:tcW w:w="1645" w:type="dxa"/>
          </w:tcPr>
          <w:p>
            <w:pPr>
              <w:pStyle w:val="yTable"/>
              <w:spacing w:before="0"/>
              <w:rPr>
                <w:i/>
                <w:sz w:val="18"/>
              </w:rPr>
            </w:pPr>
            <w:r>
              <w:rPr>
                <w:i/>
                <w:sz w:val="18"/>
              </w:rPr>
              <w:t>verna</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Sanseveria</w:t>
            </w:r>
          </w:p>
        </w:tc>
        <w:tc>
          <w:tcPr>
            <w:tcW w:w="1645" w:type="dxa"/>
          </w:tcPr>
          <w:p>
            <w:pPr>
              <w:pStyle w:val="yTable"/>
              <w:spacing w:before="0"/>
              <w:rPr>
                <w:i/>
                <w:sz w:val="18"/>
              </w:rPr>
            </w:pPr>
            <w:r>
              <w:rPr>
                <w:i/>
                <w:sz w:val="18"/>
              </w:rPr>
              <w:t>triafasciata</w:t>
            </w:r>
          </w:p>
        </w:tc>
        <w:tc>
          <w:tcPr>
            <w:tcW w:w="1673" w:type="dxa"/>
          </w:tcPr>
          <w:p>
            <w:pPr>
              <w:pStyle w:val="yTable"/>
              <w:spacing w:before="0"/>
              <w:rPr>
                <w:i/>
                <w:sz w:val="18"/>
              </w:rPr>
            </w:pPr>
          </w:p>
        </w:tc>
        <w:tc>
          <w:tcPr>
            <w:tcW w:w="1729" w:type="dxa"/>
          </w:tcPr>
          <w:p>
            <w:pPr>
              <w:pStyle w:val="yTable"/>
              <w:spacing w:before="0"/>
              <w:rPr>
                <w:i/>
                <w:sz w:val="18"/>
              </w:rPr>
            </w:pPr>
            <w:r>
              <w:rPr>
                <w:i/>
                <w:sz w:val="18"/>
              </w:rPr>
              <w:t>Agavaceae</w:t>
            </w:r>
          </w:p>
        </w:tc>
      </w:tr>
      <w:tr>
        <w:tc>
          <w:tcPr>
            <w:tcW w:w="1757" w:type="dxa"/>
          </w:tcPr>
          <w:p>
            <w:pPr>
              <w:pStyle w:val="yTable"/>
              <w:spacing w:before="0"/>
              <w:rPr>
                <w:i/>
                <w:sz w:val="18"/>
              </w:rPr>
            </w:pPr>
            <w:r>
              <w:rPr>
                <w:i/>
                <w:sz w:val="18"/>
              </w:rPr>
              <w:t>Sansevieria</w:t>
            </w:r>
          </w:p>
        </w:tc>
        <w:tc>
          <w:tcPr>
            <w:tcW w:w="1645" w:type="dxa"/>
          </w:tcPr>
          <w:p>
            <w:pPr>
              <w:pStyle w:val="yTable"/>
              <w:spacing w:before="0"/>
              <w:rPr>
                <w:i/>
                <w:sz w:val="18"/>
              </w:rPr>
            </w:pPr>
            <w:r>
              <w:rPr>
                <w:i/>
                <w:sz w:val="18"/>
              </w:rPr>
              <w:t>cylindrica</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Sansevieria</w:t>
            </w:r>
          </w:p>
        </w:tc>
        <w:tc>
          <w:tcPr>
            <w:tcW w:w="1645" w:type="dxa"/>
          </w:tcPr>
          <w:p>
            <w:pPr>
              <w:pStyle w:val="yTable"/>
              <w:spacing w:before="0"/>
              <w:rPr>
                <w:i/>
                <w:sz w:val="18"/>
              </w:rPr>
            </w:pPr>
            <w:r>
              <w:rPr>
                <w:i/>
                <w:sz w:val="18"/>
              </w:rPr>
              <w:t>trifasciata</w:t>
            </w:r>
          </w:p>
        </w:tc>
        <w:tc>
          <w:tcPr>
            <w:tcW w:w="1673" w:type="dxa"/>
          </w:tcPr>
          <w:p>
            <w:pPr>
              <w:pStyle w:val="yTable"/>
              <w:spacing w:before="0"/>
              <w:rPr>
                <w:i/>
                <w:sz w:val="18"/>
              </w:rPr>
            </w:pPr>
          </w:p>
        </w:tc>
        <w:tc>
          <w:tcPr>
            <w:tcW w:w="1729" w:type="dxa"/>
          </w:tcPr>
          <w:p>
            <w:pPr>
              <w:pStyle w:val="yTable"/>
              <w:spacing w:before="0"/>
              <w:rPr>
                <w:i/>
                <w:sz w:val="18"/>
              </w:rPr>
            </w:pPr>
            <w:r>
              <w:rPr>
                <w:i/>
                <w:sz w:val="18"/>
              </w:rPr>
              <w:t>Agavaceae</w:t>
            </w:r>
          </w:p>
        </w:tc>
      </w:tr>
      <w:tr>
        <w:tc>
          <w:tcPr>
            <w:tcW w:w="1757" w:type="dxa"/>
          </w:tcPr>
          <w:p>
            <w:pPr>
              <w:pStyle w:val="yTable"/>
              <w:spacing w:before="0"/>
              <w:rPr>
                <w:i/>
                <w:sz w:val="18"/>
              </w:rPr>
            </w:pPr>
            <w:r>
              <w:rPr>
                <w:i/>
                <w:sz w:val="18"/>
              </w:rPr>
              <w:t>Santalum</w:t>
            </w:r>
          </w:p>
        </w:tc>
        <w:tc>
          <w:tcPr>
            <w:tcW w:w="1645" w:type="dxa"/>
          </w:tcPr>
          <w:p>
            <w:pPr>
              <w:pStyle w:val="yTable"/>
              <w:spacing w:before="0"/>
              <w:rPr>
                <w:i/>
                <w:sz w:val="18"/>
              </w:rPr>
            </w:pPr>
            <w:r>
              <w:rPr>
                <w:i/>
                <w:sz w:val="18"/>
              </w:rPr>
              <w:t>album</w:t>
            </w:r>
          </w:p>
        </w:tc>
        <w:tc>
          <w:tcPr>
            <w:tcW w:w="1673" w:type="dxa"/>
          </w:tcPr>
          <w:p>
            <w:pPr>
              <w:pStyle w:val="yTable"/>
              <w:spacing w:before="0"/>
              <w:rPr>
                <w:i/>
                <w:sz w:val="18"/>
              </w:rPr>
            </w:pPr>
          </w:p>
        </w:tc>
        <w:tc>
          <w:tcPr>
            <w:tcW w:w="1729" w:type="dxa"/>
          </w:tcPr>
          <w:p>
            <w:pPr>
              <w:pStyle w:val="yTable"/>
              <w:spacing w:before="0"/>
              <w:rPr>
                <w:i/>
                <w:sz w:val="18"/>
              </w:rPr>
            </w:pPr>
            <w:r>
              <w:rPr>
                <w:i/>
                <w:sz w:val="18"/>
              </w:rPr>
              <w:t>Santalaceae</w:t>
            </w:r>
          </w:p>
        </w:tc>
      </w:tr>
      <w:tr>
        <w:tc>
          <w:tcPr>
            <w:tcW w:w="1757" w:type="dxa"/>
          </w:tcPr>
          <w:p>
            <w:pPr>
              <w:pStyle w:val="yTable"/>
              <w:spacing w:before="0"/>
              <w:rPr>
                <w:i/>
                <w:sz w:val="18"/>
              </w:rPr>
            </w:pPr>
            <w:r>
              <w:rPr>
                <w:i/>
                <w:sz w:val="18"/>
              </w:rPr>
              <w:t>Santalum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Santalaceae</w:t>
            </w:r>
          </w:p>
        </w:tc>
      </w:tr>
      <w:tr>
        <w:tc>
          <w:tcPr>
            <w:tcW w:w="1757" w:type="dxa"/>
          </w:tcPr>
          <w:p>
            <w:pPr>
              <w:pStyle w:val="yTable"/>
              <w:spacing w:before="0"/>
              <w:rPr>
                <w:i/>
                <w:sz w:val="18"/>
              </w:rPr>
            </w:pPr>
            <w:r>
              <w:rPr>
                <w:i/>
                <w:sz w:val="18"/>
              </w:rPr>
              <w:t>Santolina</w:t>
            </w:r>
          </w:p>
        </w:tc>
        <w:tc>
          <w:tcPr>
            <w:tcW w:w="1645" w:type="dxa"/>
          </w:tcPr>
          <w:p>
            <w:pPr>
              <w:pStyle w:val="yTable"/>
              <w:spacing w:before="0"/>
              <w:rPr>
                <w:i/>
                <w:sz w:val="18"/>
              </w:rPr>
            </w:pPr>
            <w:r>
              <w:rPr>
                <w:i/>
                <w:sz w:val="18"/>
              </w:rPr>
              <w:t>chamaecyparissus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Santolina</w:t>
            </w:r>
          </w:p>
        </w:tc>
        <w:tc>
          <w:tcPr>
            <w:tcW w:w="1645" w:type="dxa"/>
          </w:tcPr>
          <w:p>
            <w:pPr>
              <w:pStyle w:val="yTable"/>
              <w:spacing w:before="0"/>
              <w:rPr>
                <w:i/>
                <w:sz w:val="18"/>
              </w:rPr>
            </w:pPr>
            <w:r>
              <w:rPr>
                <w:i/>
                <w:sz w:val="18"/>
              </w:rPr>
              <w:t>neapolitana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Santolina</w:t>
            </w:r>
          </w:p>
        </w:tc>
        <w:tc>
          <w:tcPr>
            <w:tcW w:w="1645" w:type="dxa"/>
          </w:tcPr>
          <w:p>
            <w:pPr>
              <w:pStyle w:val="yTable"/>
              <w:spacing w:before="0"/>
              <w:rPr>
                <w:i/>
                <w:sz w:val="18"/>
              </w:rPr>
            </w:pPr>
            <w:r>
              <w:rPr>
                <w:i/>
                <w:sz w:val="18"/>
              </w:rPr>
              <w:t xml:space="preserve">pinnata </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Santolina</w:t>
            </w:r>
          </w:p>
        </w:tc>
        <w:tc>
          <w:tcPr>
            <w:tcW w:w="1645" w:type="dxa"/>
          </w:tcPr>
          <w:p>
            <w:pPr>
              <w:pStyle w:val="yTable"/>
              <w:spacing w:before="0"/>
              <w:rPr>
                <w:i/>
                <w:sz w:val="18"/>
              </w:rPr>
            </w:pPr>
            <w:r>
              <w:rPr>
                <w:i/>
                <w:sz w:val="18"/>
              </w:rPr>
              <w:t>rosmarinifolia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Santolina</w:t>
            </w:r>
          </w:p>
        </w:tc>
        <w:tc>
          <w:tcPr>
            <w:tcW w:w="1645" w:type="dxa"/>
          </w:tcPr>
          <w:p>
            <w:pPr>
              <w:pStyle w:val="yTable"/>
              <w:spacing w:before="0"/>
              <w:rPr>
                <w:i/>
                <w:sz w:val="18"/>
              </w:rPr>
            </w:pPr>
            <w:r>
              <w:rPr>
                <w:i/>
                <w:sz w:val="18"/>
              </w:rPr>
              <w:t>virens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Sanvitalia</w:t>
            </w:r>
          </w:p>
        </w:tc>
        <w:tc>
          <w:tcPr>
            <w:tcW w:w="1645" w:type="dxa"/>
          </w:tcPr>
          <w:p>
            <w:pPr>
              <w:pStyle w:val="yTable"/>
              <w:spacing w:before="0"/>
              <w:rPr>
                <w:i/>
                <w:sz w:val="18"/>
              </w:rPr>
            </w:pPr>
            <w:r>
              <w:rPr>
                <w:i/>
                <w:sz w:val="18"/>
              </w:rPr>
              <w:t>procumbens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Sapindus</w:t>
            </w:r>
          </w:p>
        </w:tc>
        <w:tc>
          <w:tcPr>
            <w:tcW w:w="1645" w:type="dxa"/>
          </w:tcPr>
          <w:p>
            <w:pPr>
              <w:pStyle w:val="yTable"/>
              <w:spacing w:before="0"/>
              <w:rPr>
                <w:i/>
                <w:sz w:val="18"/>
              </w:rPr>
            </w:pPr>
            <w:r>
              <w:rPr>
                <w:i/>
                <w:sz w:val="18"/>
              </w:rPr>
              <w:t>mukorossi</w:t>
            </w:r>
          </w:p>
        </w:tc>
        <w:tc>
          <w:tcPr>
            <w:tcW w:w="1673" w:type="dxa"/>
          </w:tcPr>
          <w:p>
            <w:pPr>
              <w:pStyle w:val="yTable"/>
              <w:spacing w:before="0"/>
              <w:rPr>
                <w:i/>
                <w:sz w:val="18"/>
              </w:rPr>
            </w:pPr>
          </w:p>
        </w:tc>
        <w:tc>
          <w:tcPr>
            <w:tcW w:w="1729" w:type="dxa"/>
          </w:tcPr>
          <w:p>
            <w:pPr>
              <w:pStyle w:val="yTable"/>
              <w:spacing w:before="0"/>
              <w:rPr>
                <w:i/>
                <w:sz w:val="18"/>
              </w:rPr>
            </w:pPr>
            <w:r>
              <w:rPr>
                <w:i/>
                <w:sz w:val="18"/>
              </w:rPr>
              <w:t>Sapindaceae</w:t>
            </w:r>
          </w:p>
        </w:tc>
      </w:tr>
      <w:tr>
        <w:tc>
          <w:tcPr>
            <w:tcW w:w="1757" w:type="dxa"/>
          </w:tcPr>
          <w:p>
            <w:pPr>
              <w:pStyle w:val="yTable"/>
              <w:spacing w:before="0"/>
              <w:rPr>
                <w:i/>
                <w:sz w:val="18"/>
              </w:rPr>
            </w:pPr>
            <w:r>
              <w:rPr>
                <w:i/>
                <w:sz w:val="18"/>
              </w:rPr>
              <w:t>Sapindus</w:t>
            </w:r>
          </w:p>
        </w:tc>
        <w:tc>
          <w:tcPr>
            <w:tcW w:w="1645" w:type="dxa"/>
          </w:tcPr>
          <w:p>
            <w:pPr>
              <w:pStyle w:val="yTable"/>
              <w:spacing w:before="0"/>
              <w:rPr>
                <w:i/>
                <w:sz w:val="18"/>
              </w:rPr>
            </w:pPr>
            <w:r>
              <w:rPr>
                <w:i/>
                <w:sz w:val="18"/>
              </w:rPr>
              <w:t>saponaria</w:t>
            </w:r>
          </w:p>
        </w:tc>
        <w:tc>
          <w:tcPr>
            <w:tcW w:w="1673" w:type="dxa"/>
          </w:tcPr>
          <w:p>
            <w:pPr>
              <w:pStyle w:val="yTable"/>
              <w:spacing w:before="0"/>
              <w:rPr>
                <w:i/>
                <w:sz w:val="18"/>
              </w:rPr>
            </w:pPr>
          </w:p>
        </w:tc>
        <w:tc>
          <w:tcPr>
            <w:tcW w:w="1729" w:type="dxa"/>
          </w:tcPr>
          <w:p>
            <w:pPr>
              <w:pStyle w:val="yTable"/>
              <w:spacing w:before="0"/>
              <w:rPr>
                <w:i/>
                <w:sz w:val="18"/>
              </w:rPr>
            </w:pPr>
            <w:r>
              <w:rPr>
                <w:i/>
                <w:sz w:val="18"/>
              </w:rPr>
              <w:t>Sapindaceae</w:t>
            </w:r>
          </w:p>
        </w:tc>
      </w:tr>
      <w:tr>
        <w:tc>
          <w:tcPr>
            <w:tcW w:w="1757" w:type="dxa"/>
          </w:tcPr>
          <w:p>
            <w:pPr>
              <w:pStyle w:val="yTable"/>
              <w:spacing w:before="0"/>
              <w:rPr>
                <w:i/>
                <w:sz w:val="18"/>
              </w:rPr>
            </w:pPr>
            <w:r>
              <w:rPr>
                <w:i/>
                <w:sz w:val="18"/>
              </w:rPr>
              <w:t>Sapium</w:t>
            </w:r>
          </w:p>
        </w:tc>
        <w:tc>
          <w:tcPr>
            <w:tcW w:w="1645" w:type="dxa"/>
          </w:tcPr>
          <w:p>
            <w:pPr>
              <w:pStyle w:val="yTable"/>
              <w:spacing w:before="0"/>
              <w:rPr>
                <w:i/>
                <w:sz w:val="18"/>
              </w:rPr>
            </w:pPr>
            <w:r>
              <w:rPr>
                <w:i/>
                <w:sz w:val="18"/>
              </w:rPr>
              <w:t>sebiferum</w:t>
            </w:r>
          </w:p>
        </w:tc>
        <w:tc>
          <w:tcPr>
            <w:tcW w:w="1673" w:type="dxa"/>
          </w:tcPr>
          <w:p>
            <w:pPr>
              <w:pStyle w:val="yTable"/>
              <w:spacing w:before="0"/>
              <w:rPr>
                <w:i/>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Saponaria</w:t>
            </w:r>
          </w:p>
        </w:tc>
        <w:tc>
          <w:tcPr>
            <w:tcW w:w="1645" w:type="dxa"/>
          </w:tcPr>
          <w:p>
            <w:pPr>
              <w:pStyle w:val="yTable"/>
              <w:spacing w:before="0"/>
              <w:rPr>
                <w:i/>
                <w:sz w:val="18"/>
              </w:rPr>
            </w:pPr>
            <w:r>
              <w:rPr>
                <w:i/>
                <w:sz w:val="18"/>
              </w:rPr>
              <w:t>ocymoides</w:t>
            </w:r>
          </w:p>
        </w:tc>
        <w:tc>
          <w:tcPr>
            <w:tcW w:w="1673" w:type="dxa"/>
          </w:tcPr>
          <w:p>
            <w:pPr>
              <w:pStyle w:val="yTable"/>
              <w:spacing w:before="0"/>
              <w:rPr>
                <w:i/>
                <w:sz w:val="18"/>
              </w:rPr>
            </w:pPr>
          </w:p>
        </w:tc>
        <w:tc>
          <w:tcPr>
            <w:tcW w:w="1729" w:type="dxa"/>
          </w:tcPr>
          <w:p>
            <w:pPr>
              <w:pStyle w:val="yTable"/>
              <w:spacing w:before="0"/>
              <w:rPr>
                <w:i/>
                <w:sz w:val="18"/>
              </w:rPr>
            </w:pPr>
            <w:r>
              <w:rPr>
                <w:i/>
                <w:sz w:val="18"/>
              </w:rPr>
              <w:t>Caryophyllaceae</w:t>
            </w:r>
          </w:p>
        </w:tc>
      </w:tr>
      <w:tr>
        <w:tc>
          <w:tcPr>
            <w:tcW w:w="1757" w:type="dxa"/>
          </w:tcPr>
          <w:p>
            <w:pPr>
              <w:pStyle w:val="yTable"/>
              <w:spacing w:before="0"/>
              <w:rPr>
                <w:i/>
                <w:sz w:val="18"/>
              </w:rPr>
            </w:pPr>
            <w:r>
              <w:rPr>
                <w:i/>
                <w:sz w:val="18"/>
              </w:rPr>
              <w:t>Saponaria</w:t>
            </w:r>
          </w:p>
        </w:tc>
        <w:tc>
          <w:tcPr>
            <w:tcW w:w="1645" w:type="dxa"/>
          </w:tcPr>
          <w:p>
            <w:pPr>
              <w:pStyle w:val="yTable"/>
              <w:spacing w:before="0"/>
              <w:rPr>
                <w:i/>
                <w:sz w:val="18"/>
              </w:rPr>
            </w:pPr>
            <w:r>
              <w:rPr>
                <w:i/>
                <w:sz w:val="18"/>
              </w:rPr>
              <w:t>officinalis</w:t>
            </w:r>
          </w:p>
        </w:tc>
        <w:tc>
          <w:tcPr>
            <w:tcW w:w="1673" w:type="dxa"/>
          </w:tcPr>
          <w:p>
            <w:pPr>
              <w:pStyle w:val="yTable"/>
              <w:spacing w:before="0"/>
              <w:rPr>
                <w:i/>
                <w:sz w:val="18"/>
              </w:rPr>
            </w:pPr>
          </w:p>
        </w:tc>
        <w:tc>
          <w:tcPr>
            <w:tcW w:w="1729" w:type="dxa"/>
          </w:tcPr>
          <w:p>
            <w:pPr>
              <w:pStyle w:val="yTable"/>
              <w:spacing w:before="0"/>
              <w:rPr>
                <w:i/>
                <w:sz w:val="18"/>
              </w:rPr>
            </w:pPr>
            <w:r>
              <w:rPr>
                <w:i/>
                <w:sz w:val="18"/>
              </w:rPr>
              <w:t>Caryophyllaceae</w:t>
            </w:r>
          </w:p>
        </w:tc>
      </w:tr>
      <w:tr>
        <w:tc>
          <w:tcPr>
            <w:tcW w:w="1757" w:type="dxa"/>
          </w:tcPr>
          <w:p>
            <w:pPr>
              <w:pStyle w:val="yTable"/>
              <w:spacing w:before="0"/>
              <w:rPr>
                <w:i/>
                <w:sz w:val="18"/>
              </w:rPr>
            </w:pPr>
            <w:r>
              <w:rPr>
                <w:i/>
                <w:sz w:val="18"/>
              </w:rPr>
              <w:t>Saponaria</w:t>
            </w:r>
          </w:p>
        </w:tc>
        <w:tc>
          <w:tcPr>
            <w:tcW w:w="1645" w:type="dxa"/>
          </w:tcPr>
          <w:p>
            <w:pPr>
              <w:pStyle w:val="yTable"/>
              <w:spacing w:before="0"/>
              <w:rPr>
                <w:i/>
                <w:sz w:val="18"/>
              </w:rPr>
            </w:pPr>
            <w:r>
              <w:rPr>
                <w:i/>
                <w:sz w:val="18"/>
              </w:rPr>
              <w:t>olivana</w:t>
            </w:r>
          </w:p>
        </w:tc>
        <w:tc>
          <w:tcPr>
            <w:tcW w:w="1673" w:type="dxa"/>
          </w:tcPr>
          <w:p>
            <w:pPr>
              <w:pStyle w:val="yTable"/>
              <w:spacing w:before="0"/>
              <w:rPr>
                <w:i/>
                <w:sz w:val="18"/>
              </w:rPr>
            </w:pPr>
          </w:p>
        </w:tc>
        <w:tc>
          <w:tcPr>
            <w:tcW w:w="1729" w:type="dxa"/>
          </w:tcPr>
          <w:p>
            <w:pPr>
              <w:pStyle w:val="yTable"/>
              <w:spacing w:before="0"/>
              <w:rPr>
                <w:i/>
                <w:sz w:val="18"/>
              </w:rPr>
            </w:pPr>
            <w:r>
              <w:rPr>
                <w:i/>
                <w:sz w:val="18"/>
              </w:rPr>
              <w:t>Caryophyllaceae</w:t>
            </w:r>
          </w:p>
        </w:tc>
      </w:tr>
      <w:tr>
        <w:tc>
          <w:tcPr>
            <w:tcW w:w="1757" w:type="dxa"/>
          </w:tcPr>
          <w:p>
            <w:pPr>
              <w:pStyle w:val="yTable"/>
              <w:spacing w:before="0"/>
              <w:rPr>
                <w:i/>
                <w:sz w:val="18"/>
              </w:rPr>
            </w:pPr>
            <w:r>
              <w:rPr>
                <w:i/>
                <w:sz w:val="18"/>
              </w:rPr>
              <w:t>Saponaria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Caryophyllaceae</w:t>
            </w:r>
          </w:p>
        </w:tc>
      </w:tr>
      <w:tr>
        <w:tc>
          <w:tcPr>
            <w:tcW w:w="1757" w:type="dxa"/>
          </w:tcPr>
          <w:p>
            <w:pPr>
              <w:pStyle w:val="yTable"/>
              <w:spacing w:before="0"/>
              <w:rPr>
                <w:i/>
                <w:sz w:val="18"/>
              </w:rPr>
            </w:pPr>
            <w:r>
              <w:rPr>
                <w:i/>
                <w:sz w:val="18"/>
              </w:rPr>
              <w:t>Saposhnikoba</w:t>
            </w:r>
          </w:p>
        </w:tc>
        <w:tc>
          <w:tcPr>
            <w:tcW w:w="1645" w:type="dxa"/>
          </w:tcPr>
          <w:p>
            <w:pPr>
              <w:pStyle w:val="yTable"/>
              <w:spacing w:before="0"/>
              <w:rPr>
                <w:i/>
                <w:sz w:val="18"/>
              </w:rPr>
            </w:pPr>
            <w:r>
              <w:rPr>
                <w:i/>
                <w:sz w:val="18"/>
              </w:rPr>
              <w:t>divaricata</w:t>
            </w:r>
          </w:p>
        </w:tc>
        <w:tc>
          <w:tcPr>
            <w:tcW w:w="1673" w:type="dxa"/>
          </w:tcPr>
          <w:p>
            <w:pPr>
              <w:pStyle w:val="yTable"/>
              <w:spacing w:before="0"/>
              <w:rPr>
                <w:i/>
                <w:sz w:val="18"/>
              </w:rPr>
            </w:pPr>
          </w:p>
        </w:tc>
        <w:tc>
          <w:tcPr>
            <w:tcW w:w="1729" w:type="dxa"/>
          </w:tcPr>
          <w:p>
            <w:pPr>
              <w:pStyle w:val="yTable"/>
              <w:spacing w:before="0"/>
              <w:rPr>
                <w:i/>
                <w:sz w:val="18"/>
              </w:rPr>
            </w:pPr>
            <w:r>
              <w:rPr>
                <w:i/>
                <w:sz w:val="18"/>
              </w:rPr>
              <w:t>Apiaceae</w:t>
            </w:r>
          </w:p>
        </w:tc>
      </w:tr>
      <w:tr>
        <w:tc>
          <w:tcPr>
            <w:tcW w:w="1757" w:type="dxa"/>
          </w:tcPr>
          <w:p>
            <w:pPr>
              <w:pStyle w:val="yTable"/>
              <w:spacing w:before="0"/>
              <w:rPr>
                <w:i/>
                <w:sz w:val="18"/>
              </w:rPr>
            </w:pPr>
            <w:r>
              <w:rPr>
                <w:i/>
                <w:sz w:val="18"/>
              </w:rPr>
              <w:t>Saraca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Sarcocaulon</w:t>
            </w:r>
          </w:p>
        </w:tc>
        <w:tc>
          <w:tcPr>
            <w:tcW w:w="1645" w:type="dxa"/>
          </w:tcPr>
          <w:p>
            <w:pPr>
              <w:pStyle w:val="yTable"/>
              <w:spacing w:before="0"/>
              <w:rPr>
                <w:i/>
                <w:sz w:val="18"/>
              </w:rPr>
            </w:pPr>
            <w:r>
              <w:rPr>
                <w:i/>
                <w:sz w:val="18"/>
              </w:rPr>
              <w:t>crassicaule</w:t>
            </w:r>
          </w:p>
        </w:tc>
        <w:tc>
          <w:tcPr>
            <w:tcW w:w="1673" w:type="dxa"/>
          </w:tcPr>
          <w:p>
            <w:pPr>
              <w:pStyle w:val="yTable"/>
              <w:spacing w:before="0"/>
              <w:rPr>
                <w:i/>
                <w:sz w:val="18"/>
              </w:rPr>
            </w:pPr>
          </w:p>
        </w:tc>
        <w:tc>
          <w:tcPr>
            <w:tcW w:w="1729" w:type="dxa"/>
          </w:tcPr>
          <w:p>
            <w:pPr>
              <w:pStyle w:val="yTable"/>
              <w:spacing w:before="0"/>
              <w:rPr>
                <w:i/>
                <w:sz w:val="18"/>
              </w:rPr>
            </w:pPr>
            <w:r>
              <w:rPr>
                <w:i/>
                <w:sz w:val="18"/>
              </w:rPr>
              <w:t>Geraniaceae</w:t>
            </w:r>
          </w:p>
        </w:tc>
      </w:tr>
      <w:tr>
        <w:tc>
          <w:tcPr>
            <w:tcW w:w="1757" w:type="dxa"/>
          </w:tcPr>
          <w:p>
            <w:pPr>
              <w:pStyle w:val="yTable"/>
              <w:spacing w:before="0"/>
              <w:rPr>
                <w:i/>
                <w:sz w:val="18"/>
              </w:rPr>
            </w:pPr>
            <w:r>
              <w:rPr>
                <w:i/>
                <w:sz w:val="18"/>
              </w:rPr>
              <w:t>Sarcocaulon</w:t>
            </w:r>
          </w:p>
        </w:tc>
        <w:tc>
          <w:tcPr>
            <w:tcW w:w="1645" w:type="dxa"/>
          </w:tcPr>
          <w:p>
            <w:pPr>
              <w:pStyle w:val="yTable"/>
              <w:spacing w:before="0"/>
              <w:rPr>
                <w:i/>
                <w:sz w:val="18"/>
              </w:rPr>
            </w:pPr>
            <w:r>
              <w:rPr>
                <w:i/>
                <w:sz w:val="18"/>
              </w:rPr>
              <w:t>l’heriteri</w:t>
            </w:r>
          </w:p>
        </w:tc>
        <w:tc>
          <w:tcPr>
            <w:tcW w:w="1673" w:type="dxa"/>
          </w:tcPr>
          <w:p>
            <w:pPr>
              <w:pStyle w:val="yTable"/>
              <w:spacing w:before="0"/>
              <w:rPr>
                <w:i/>
                <w:sz w:val="18"/>
              </w:rPr>
            </w:pPr>
          </w:p>
        </w:tc>
        <w:tc>
          <w:tcPr>
            <w:tcW w:w="1729" w:type="dxa"/>
          </w:tcPr>
          <w:p>
            <w:pPr>
              <w:pStyle w:val="yTable"/>
              <w:spacing w:before="0"/>
              <w:rPr>
                <w:i/>
                <w:sz w:val="18"/>
              </w:rPr>
            </w:pPr>
            <w:r>
              <w:rPr>
                <w:i/>
                <w:sz w:val="18"/>
              </w:rPr>
              <w:t>Geraniaceae</w:t>
            </w:r>
          </w:p>
        </w:tc>
      </w:tr>
      <w:tr>
        <w:tc>
          <w:tcPr>
            <w:tcW w:w="1757" w:type="dxa"/>
          </w:tcPr>
          <w:p>
            <w:pPr>
              <w:pStyle w:val="yTable"/>
              <w:spacing w:before="0"/>
              <w:rPr>
                <w:i/>
                <w:sz w:val="18"/>
              </w:rPr>
            </w:pPr>
            <w:r>
              <w:rPr>
                <w:i/>
                <w:sz w:val="18"/>
              </w:rPr>
              <w:t>Sarcochilus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Sarcococca</w:t>
            </w:r>
          </w:p>
        </w:tc>
        <w:tc>
          <w:tcPr>
            <w:tcW w:w="1645" w:type="dxa"/>
          </w:tcPr>
          <w:p>
            <w:pPr>
              <w:pStyle w:val="yTable"/>
              <w:spacing w:before="0"/>
              <w:rPr>
                <w:i/>
                <w:sz w:val="18"/>
              </w:rPr>
            </w:pPr>
            <w:r>
              <w:rPr>
                <w:i/>
                <w:sz w:val="18"/>
              </w:rPr>
              <w:t>confusa</w:t>
            </w:r>
          </w:p>
        </w:tc>
        <w:tc>
          <w:tcPr>
            <w:tcW w:w="1673" w:type="dxa"/>
          </w:tcPr>
          <w:p>
            <w:pPr>
              <w:pStyle w:val="yTable"/>
              <w:spacing w:before="0"/>
              <w:rPr>
                <w:i/>
                <w:sz w:val="18"/>
              </w:rPr>
            </w:pPr>
          </w:p>
        </w:tc>
        <w:tc>
          <w:tcPr>
            <w:tcW w:w="1729" w:type="dxa"/>
          </w:tcPr>
          <w:p>
            <w:pPr>
              <w:pStyle w:val="yTable"/>
              <w:spacing w:before="0"/>
              <w:rPr>
                <w:i/>
                <w:sz w:val="18"/>
              </w:rPr>
            </w:pPr>
            <w:r>
              <w:rPr>
                <w:i/>
                <w:sz w:val="18"/>
              </w:rPr>
              <w:t>Buxaceae</w:t>
            </w:r>
          </w:p>
        </w:tc>
      </w:tr>
      <w:tr>
        <w:tc>
          <w:tcPr>
            <w:tcW w:w="1757" w:type="dxa"/>
          </w:tcPr>
          <w:p>
            <w:pPr>
              <w:pStyle w:val="yTable"/>
              <w:spacing w:before="0"/>
              <w:rPr>
                <w:i/>
                <w:sz w:val="18"/>
              </w:rPr>
            </w:pPr>
            <w:r>
              <w:rPr>
                <w:i/>
                <w:sz w:val="18"/>
              </w:rPr>
              <w:t>Sarcococca</w:t>
            </w:r>
          </w:p>
        </w:tc>
        <w:tc>
          <w:tcPr>
            <w:tcW w:w="1645" w:type="dxa"/>
          </w:tcPr>
          <w:p>
            <w:pPr>
              <w:pStyle w:val="yTable"/>
              <w:spacing w:before="0"/>
              <w:rPr>
                <w:i/>
                <w:sz w:val="18"/>
              </w:rPr>
            </w:pPr>
            <w:r>
              <w:rPr>
                <w:i/>
                <w:sz w:val="18"/>
              </w:rPr>
              <w:t>hookerana</w:t>
            </w:r>
          </w:p>
        </w:tc>
        <w:tc>
          <w:tcPr>
            <w:tcW w:w="1673" w:type="dxa"/>
          </w:tcPr>
          <w:p>
            <w:pPr>
              <w:pStyle w:val="yTable"/>
              <w:spacing w:before="0"/>
              <w:rPr>
                <w:i/>
                <w:sz w:val="18"/>
              </w:rPr>
            </w:pPr>
          </w:p>
        </w:tc>
        <w:tc>
          <w:tcPr>
            <w:tcW w:w="1729" w:type="dxa"/>
          </w:tcPr>
          <w:p>
            <w:pPr>
              <w:pStyle w:val="yTable"/>
              <w:spacing w:before="0"/>
              <w:rPr>
                <w:i/>
                <w:sz w:val="18"/>
              </w:rPr>
            </w:pPr>
            <w:r>
              <w:rPr>
                <w:i/>
                <w:sz w:val="18"/>
              </w:rPr>
              <w:t>Buxaceae</w:t>
            </w:r>
          </w:p>
        </w:tc>
      </w:tr>
      <w:tr>
        <w:tc>
          <w:tcPr>
            <w:tcW w:w="1757" w:type="dxa"/>
          </w:tcPr>
          <w:p>
            <w:pPr>
              <w:pStyle w:val="yTable"/>
              <w:spacing w:before="0"/>
              <w:rPr>
                <w:i/>
                <w:sz w:val="18"/>
              </w:rPr>
            </w:pPr>
            <w:r>
              <w:rPr>
                <w:i/>
                <w:sz w:val="18"/>
              </w:rPr>
              <w:t>Sarcococca</w:t>
            </w:r>
          </w:p>
        </w:tc>
        <w:tc>
          <w:tcPr>
            <w:tcW w:w="1645" w:type="dxa"/>
          </w:tcPr>
          <w:p>
            <w:pPr>
              <w:pStyle w:val="yTable"/>
              <w:spacing w:before="0"/>
              <w:rPr>
                <w:i/>
                <w:sz w:val="18"/>
              </w:rPr>
            </w:pPr>
            <w:r>
              <w:rPr>
                <w:i/>
                <w:sz w:val="18"/>
              </w:rPr>
              <w:t>ruscifolia</w:t>
            </w:r>
          </w:p>
        </w:tc>
        <w:tc>
          <w:tcPr>
            <w:tcW w:w="1673" w:type="dxa"/>
          </w:tcPr>
          <w:p>
            <w:pPr>
              <w:pStyle w:val="yTable"/>
              <w:spacing w:before="0"/>
              <w:rPr>
                <w:i/>
                <w:sz w:val="18"/>
              </w:rPr>
            </w:pPr>
          </w:p>
        </w:tc>
        <w:tc>
          <w:tcPr>
            <w:tcW w:w="1729" w:type="dxa"/>
          </w:tcPr>
          <w:p>
            <w:pPr>
              <w:pStyle w:val="yTable"/>
              <w:spacing w:before="0"/>
              <w:rPr>
                <w:i/>
                <w:sz w:val="18"/>
              </w:rPr>
            </w:pPr>
            <w:r>
              <w:rPr>
                <w:i/>
                <w:sz w:val="18"/>
              </w:rPr>
              <w:t>Buxaceae</w:t>
            </w:r>
          </w:p>
        </w:tc>
      </w:tr>
      <w:tr>
        <w:tc>
          <w:tcPr>
            <w:tcW w:w="1757" w:type="dxa"/>
          </w:tcPr>
          <w:p>
            <w:pPr>
              <w:pStyle w:val="yTable"/>
              <w:spacing w:before="0"/>
              <w:rPr>
                <w:i/>
                <w:sz w:val="18"/>
              </w:rPr>
            </w:pPr>
            <w:r>
              <w:rPr>
                <w:i/>
                <w:sz w:val="18"/>
              </w:rPr>
              <w:t>Sarcocornia</w:t>
            </w:r>
          </w:p>
        </w:tc>
        <w:tc>
          <w:tcPr>
            <w:tcW w:w="1645" w:type="dxa"/>
          </w:tcPr>
          <w:p>
            <w:pPr>
              <w:pStyle w:val="yTable"/>
              <w:spacing w:before="0"/>
              <w:rPr>
                <w:i/>
                <w:sz w:val="18"/>
              </w:rPr>
            </w:pPr>
            <w:r>
              <w:rPr>
                <w:i/>
                <w:sz w:val="18"/>
              </w:rPr>
              <w:t>quinqueflora</w:t>
            </w:r>
          </w:p>
        </w:tc>
        <w:tc>
          <w:tcPr>
            <w:tcW w:w="1673" w:type="dxa"/>
          </w:tcPr>
          <w:p>
            <w:pPr>
              <w:pStyle w:val="yTable"/>
              <w:spacing w:before="0"/>
              <w:rPr>
                <w:i/>
                <w:sz w:val="18"/>
              </w:rPr>
            </w:pPr>
          </w:p>
        </w:tc>
        <w:tc>
          <w:tcPr>
            <w:tcW w:w="1729" w:type="dxa"/>
          </w:tcPr>
          <w:p>
            <w:pPr>
              <w:pStyle w:val="yTable"/>
              <w:spacing w:before="0"/>
              <w:rPr>
                <w:i/>
                <w:sz w:val="18"/>
              </w:rPr>
            </w:pPr>
            <w:r>
              <w:rPr>
                <w:i/>
                <w:sz w:val="18"/>
              </w:rPr>
              <w:t>Chenopodiaceae</w:t>
            </w:r>
          </w:p>
        </w:tc>
      </w:tr>
      <w:tr>
        <w:tc>
          <w:tcPr>
            <w:tcW w:w="1757" w:type="dxa"/>
          </w:tcPr>
          <w:p>
            <w:pPr>
              <w:pStyle w:val="yTable"/>
              <w:spacing w:before="0"/>
              <w:rPr>
                <w:i/>
                <w:sz w:val="18"/>
              </w:rPr>
            </w:pPr>
            <w:r>
              <w:rPr>
                <w:i/>
                <w:sz w:val="18"/>
              </w:rPr>
              <w:t>Saritaea</w:t>
            </w:r>
          </w:p>
        </w:tc>
        <w:tc>
          <w:tcPr>
            <w:tcW w:w="1645" w:type="dxa"/>
          </w:tcPr>
          <w:p>
            <w:pPr>
              <w:pStyle w:val="yTable"/>
              <w:spacing w:before="0"/>
              <w:rPr>
                <w:i/>
                <w:sz w:val="18"/>
              </w:rPr>
            </w:pPr>
            <w:r>
              <w:rPr>
                <w:i/>
                <w:sz w:val="18"/>
              </w:rPr>
              <w:t>magnifica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Sarmienta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Gesneriaceae</w:t>
            </w:r>
          </w:p>
        </w:tc>
      </w:tr>
      <w:tr>
        <w:tc>
          <w:tcPr>
            <w:tcW w:w="1757" w:type="dxa"/>
          </w:tcPr>
          <w:p>
            <w:pPr>
              <w:pStyle w:val="yTable"/>
              <w:spacing w:before="0"/>
              <w:rPr>
                <w:i/>
                <w:sz w:val="18"/>
              </w:rPr>
            </w:pPr>
            <w:r>
              <w:rPr>
                <w:i/>
                <w:sz w:val="18"/>
              </w:rPr>
              <w:t>Sarracenia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Sarraceniaceae</w:t>
            </w:r>
          </w:p>
        </w:tc>
      </w:tr>
      <w:tr>
        <w:tc>
          <w:tcPr>
            <w:tcW w:w="1757" w:type="dxa"/>
          </w:tcPr>
          <w:p>
            <w:pPr>
              <w:pStyle w:val="yTable"/>
              <w:spacing w:before="0"/>
              <w:rPr>
                <w:i/>
                <w:sz w:val="18"/>
              </w:rPr>
            </w:pPr>
            <w:r>
              <w:rPr>
                <w:i/>
                <w:sz w:val="18"/>
              </w:rPr>
              <w:t>Sarracenia</w:t>
            </w:r>
          </w:p>
        </w:tc>
        <w:tc>
          <w:tcPr>
            <w:tcW w:w="1645" w:type="dxa"/>
          </w:tcPr>
          <w:p>
            <w:pPr>
              <w:pStyle w:val="yTable"/>
              <w:spacing w:before="0"/>
              <w:rPr>
                <w:sz w:val="18"/>
              </w:rPr>
            </w:pPr>
            <w:r>
              <w:rPr>
                <w:sz w:val="18"/>
              </w:rPr>
              <w:t>x</w:t>
            </w:r>
          </w:p>
        </w:tc>
        <w:tc>
          <w:tcPr>
            <w:tcW w:w="1673" w:type="dxa"/>
          </w:tcPr>
          <w:p>
            <w:pPr>
              <w:pStyle w:val="yTable"/>
              <w:spacing w:before="0"/>
              <w:rPr>
                <w:i/>
                <w:sz w:val="18"/>
              </w:rPr>
            </w:pPr>
          </w:p>
        </w:tc>
        <w:tc>
          <w:tcPr>
            <w:tcW w:w="1729" w:type="dxa"/>
          </w:tcPr>
          <w:p>
            <w:pPr>
              <w:pStyle w:val="yTable"/>
              <w:spacing w:before="0"/>
              <w:rPr>
                <w:i/>
                <w:sz w:val="18"/>
              </w:rPr>
            </w:pPr>
            <w:r>
              <w:rPr>
                <w:i/>
                <w:sz w:val="18"/>
              </w:rPr>
              <w:t>Sarraceniaceae</w:t>
            </w:r>
          </w:p>
        </w:tc>
      </w:tr>
      <w:tr>
        <w:tc>
          <w:tcPr>
            <w:tcW w:w="1757" w:type="dxa"/>
          </w:tcPr>
          <w:p>
            <w:pPr>
              <w:pStyle w:val="yTable"/>
              <w:spacing w:before="0"/>
              <w:rPr>
                <w:i/>
                <w:sz w:val="18"/>
              </w:rPr>
            </w:pPr>
            <w:r>
              <w:rPr>
                <w:i/>
                <w:sz w:val="18"/>
              </w:rPr>
              <w:t>Sasa</w:t>
            </w:r>
          </w:p>
        </w:tc>
        <w:tc>
          <w:tcPr>
            <w:tcW w:w="1645" w:type="dxa"/>
          </w:tcPr>
          <w:p>
            <w:pPr>
              <w:pStyle w:val="yTable"/>
              <w:spacing w:before="0"/>
              <w:rPr>
                <w:i/>
                <w:sz w:val="18"/>
              </w:rPr>
            </w:pPr>
            <w:r>
              <w:rPr>
                <w:i/>
                <w:sz w:val="18"/>
              </w:rPr>
              <w:t>palmata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Sassafras</w:t>
            </w:r>
          </w:p>
        </w:tc>
        <w:tc>
          <w:tcPr>
            <w:tcW w:w="1645" w:type="dxa"/>
          </w:tcPr>
          <w:p>
            <w:pPr>
              <w:pStyle w:val="yTable"/>
              <w:spacing w:before="0"/>
              <w:rPr>
                <w:i/>
                <w:sz w:val="18"/>
              </w:rPr>
            </w:pPr>
            <w:r>
              <w:rPr>
                <w:i/>
                <w:sz w:val="18"/>
              </w:rPr>
              <w:t>albidum</w:t>
            </w:r>
          </w:p>
        </w:tc>
        <w:tc>
          <w:tcPr>
            <w:tcW w:w="1673" w:type="dxa"/>
          </w:tcPr>
          <w:p>
            <w:pPr>
              <w:pStyle w:val="yTable"/>
              <w:spacing w:before="0"/>
              <w:rPr>
                <w:sz w:val="18"/>
              </w:rPr>
            </w:pPr>
          </w:p>
        </w:tc>
        <w:tc>
          <w:tcPr>
            <w:tcW w:w="1729" w:type="dxa"/>
          </w:tcPr>
          <w:p>
            <w:pPr>
              <w:pStyle w:val="yTable"/>
              <w:spacing w:before="0"/>
              <w:rPr>
                <w:i/>
                <w:sz w:val="18"/>
              </w:rPr>
            </w:pPr>
            <w:r>
              <w:rPr>
                <w:i/>
                <w:sz w:val="18"/>
              </w:rPr>
              <w:t>Lauraceae</w:t>
            </w:r>
          </w:p>
        </w:tc>
      </w:tr>
      <w:tr>
        <w:tc>
          <w:tcPr>
            <w:tcW w:w="1757" w:type="dxa"/>
          </w:tcPr>
          <w:p>
            <w:pPr>
              <w:pStyle w:val="yTable"/>
              <w:spacing w:before="0"/>
              <w:rPr>
                <w:i/>
                <w:sz w:val="18"/>
              </w:rPr>
            </w:pPr>
            <w:r>
              <w:rPr>
                <w:i/>
                <w:sz w:val="18"/>
              </w:rPr>
              <w:t>Satakentia</w:t>
            </w:r>
          </w:p>
        </w:tc>
        <w:tc>
          <w:tcPr>
            <w:tcW w:w="1645" w:type="dxa"/>
          </w:tcPr>
          <w:p>
            <w:pPr>
              <w:pStyle w:val="yTable"/>
              <w:spacing w:before="0"/>
              <w:rPr>
                <w:i/>
                <w:sz w:val="18"/>
              </w:rPr>
            </w:pPr>
            <w:r>
              <w:rPr>
                <w:i/>
                <w:sz w:val="18"/>
              </w:rPr>
              <w:t>liukiuensis</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Satranala</w:t>
            </w:r>
          </w:p>
        </w:tc>
        <w:tc>
          <w:tcPr>
            <w:tcW w:w="1645" w:type="dxa"/>
          </w:tcPr>
          <w:p>
            <w:pPr>
              <w:pStyle w:val="yTable"/>
              <w:spacing w:before="0"/>
              <w:rPr>
                <w:i/>
                <w:sz w:val="18"/>
              </w:rPr>
            </w:pPr>
            <w:r>
              <w:rPr>
                <w:i/>
                <w:sz w:val="18"/>
              </w:rPr>
              <w:t>decussilvae</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Satureja</w:t>
            </w:r>
          </w:p>
        </w:tc>
        <w:tc>
          <w:tcPr>
            <w:tcW w:w="1645" w:type="dxa"/>
          </w:tcPr>
          <w:p>
            <w:pPr>
              <w:pStyle w:val="yTable"/>
              <w:spacing w:before="0"/>
              <w:rPr>
                <w:i/>
                <w:sz w:val="18"/>
              </w:rPr>
            </w:pPr>
            <w:r>
              <w:rPr>
                <w:i/>
                <w:sz w:val="18"/>
              </w:rPr>
              <w:t>arkansana</w:t>
            </w:r>
          </w:p>
        </w:tc>
        <w:tc>
          <w:tcPr>
            <w:tcW w:w="1673" w:type="dxa"/>
          </w:tcPr>
          <w:p>
            <w:pPr>
              <w:pStyle w:val="yTable"/>
              <w:spacing w:before="0"/>
              <w:rPr>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Satureja</w:t>
            </w:r>
          </w:p>
        </w:tc>
        <w:tc>
          <w:tcPr>
            <w:tcW w:w="1645" w:type="dxa"/>
          </w:tcPr>
          <w:p>
            <w:pPr>
              <w:pStyle w:val="yTable"/>
              <w:spacing w:before="0"/>
              <w:rPr>
                <w:i/>
                <w:sz w:val="18"/>
              </w:rPr>
            </w:pPr>
            <w:r>
              <w:rPr>
                <w:i/>
                <w:sz w:val="18"/>
              </w:rPr>
              <w:t>biflora</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Satureja</w:t>
            </w:r>
          </w:p>
        </w:tc>
        <w:tc>
          <w:tcPr>
            <w:tcW w:w="1645" w:type="dxa"/>
          </w:tcPr>
          <w:p>
            <w:pPr>
              <w:pStyle w:val="yTable"/>
              <w:spacing w:before="0"/>
              <w:rPr>
                <w:i/>
                <w:sz w:val="18"/>
              </w:rPr>
            </w:pPr>
            <w:r>
              <w:rPr>
                <w:i/>
                <w:sz w:val="18"/>
              </w:rPr>
              <w:t>douglasii</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Satureja</w:t>
            </w:r>
          </w:p>
        </w:tc>
        <w:tc>
          <w:tcPr>
            <w:tcW w:w="1645" w:type="dxa"/>
          </w:tcPr>
          <w:p>
            <w:pPr>
              <w:pStyle w:val="yTable"/>
              <w:spacing w:before="0"/>
              <w:rPr>
                <w:i/>
                <w:sz w:val="18"/>
              </w:rPr>
            </w:pPr>
            <w:r>
              <w:rPr>
                <w:i/>
                <w:sz w:val="18"/>
              </w:rPr>
              <w:t>hortensis</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Satureja</w:t>
            </w:r>
          </w:p>
        </w:tc>
        <w:tc>
          <w:tcPr>
            <w:tcW w:w="1645" w:type="dxa"/>
          </w:tcPr>
          <w:p>
            <w:pPr>
              <w:pStyle w:val="yTable"/>
              <w:spacing w:before="0"/>
              <w:rPr>
                <w:i/>
                <w:sz w:val="18"/>
              </w:rPr>
            </w:pPr>
            <w:r>
              <w:rPr>
                <w:i/>
                <w:sz w:val="18"/>
              </w:rPr>
              <w:t>montana</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Satureja</w:t>
            </w:r>
          </w:p>
        </w:tc>
        <w:tc>
          <w:tcPr>
            <w:tcW w:w="1645" w:type="dxa"/>
          </w:tcPr>
          <w:p>
            <w:pPr>
              <w:pStyle w:val="yTable"/>
              <w:spacing w:before="0"/>
              <w:rPr>
                <w:i/>
                <w:sz w:val="18"/>
              </w:rPr>
            </w:pPr>
            <w:r>
              <w:rPr>
                <w:i/>
                <w:sz w:val="18"/>
              </w:rPr>
              <w:t>repandra</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Satureja</w:t>
            </w:r>
          </w:p>
        </w:tc>
        <w:tc>
          <w:tcPr>
            <w:tcW w:w="1645" w:type="dxa"/>
          </w:tcPr>
          <w:p>
            <w:pPr>
              <w:pStyle w:val="yTable"/>
              <w:spacing w:before="0"/>
              <w:rPr>
                <w:i/>
                <w:sz w:val="18"/>
              </w:rPr>
            </w:pPr>
            <w:r>
              <w:rPr>
                <w:sz w:val="18"/>
              </w:rPr>
              <w:t>spp.</w:t>
            </w:r>
          </w:p>
        </w:tc>
        <w:tc>
          <w:tcPr>
            <w:tcW w:w="1673" w:type="dxa"/>
          </w:tcPr>
          <w:p>
            <w:pPr>
              <w:pStyle w:val="yTable"/>
              <w:spacing w:before="0"/>
              <w:rPr>
                <w:i/>
                <w:sz w:val="18"/>
              </w:rPr>
            </w:pPr>
            <w:r>
              <w:rPr>
                <w:sz w:val="18"/>
              </w:rPr>
              <w:t>Exceptions:</w:t>
            </w:r>
            <w:r>
              <w:rPr>
                <w:i/>
                <w:sz w:val="18"/>
              </w:rPr>
              <w:t xml:space="preserve"> Satureja pseudosimensis </w:t>
            </w: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Satyrium</w:t>
            </w:r>
          </w:p>
        </w:tc>
        <w:tc>
          <w:tcPr>
            <w:tcW w:w="1645" w:type="dxa"/>
          </w:tcPr>
          <w:p>
            <w:pPr>
              <w:pStyle w:val="yTable"/>
              <w:spacing w:before="0"/>
              <w:rPr>
                <w:i/>
                <w:sz w:val="18"/>
              </w:rPr>
            </w:pPr>
            <w:r>
              <w:rPr>
                <w:i/>
                <w:sz w:val="18"/>
              </w:rPr>
              <w:t>carneum</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Satyrium</w:t>
            </w:r>
          </w:p>
        </w:tc>
        <w:tc>
          <w:tcPr>
            <w:tcW w:w="1645" w:type="dxa"/>
          </w:tcPr>
          <w:p>
            <w:pPr>
              <w:pStyle w:val="yTable"/>
              <w:spacing w:before="0"/>
              <w:rPr>
                <w:i/>
                <w:sz w:val="18"/>
              </w:rPr>
            </w:pPr>
            <w:r>
              <w:rPr>
                <w:i/>
                <w:sz w:val="18"/>
              </w:rPr>
              <w:t>ciliatum</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Sauromatum</w:t>
            </w:r>
          </w:p>
        </w:tc>
        <w:tc>
          <w:tcPr>
            <w:tcW w:w="1645" w:type="dxa"/>
          </w:tcPr>
          <w:p>
            <w:pPr>
              <w:pStyle w:val="yTable"/>
              <w:spacing w:before="0"/>
              <w:rPr>
                <w:i/>
                <w:sz w:val="18"/>
              </w:rPr>
            </w:pPr>
            <w:r>
              <w:rPr>
                <w:i/>
                <w:sz w:val="18"/>
              </w:rPr>
              <w:t xml:space="preserve">venosum </w:t>
            </w:r>
          </w:p>
        </w:tc>
        <w:tc>
          <w:tcPr>
            <w:tcW w:w="1673" w:type="dxa"/>
          </w:tcPr>
          <w:p>
            <w:pPr>
              <w:pStyle w:val="yTable"/>
              <w:spacing w:before="0"/>
              <w:rPr>
                <w:i/>
                <w:sz w:val="18"/>
              </w:rPr>
            </w:pPr>
          </w:p>
        </w:tc>
        <w:tc>
          <w:tcPr>
            <w:tcW w:w="1729" w:type="dxa"/>
          </w:tcPr>
          <w:p>
            <w:pPr>
              <w:pStyle w:val="yTable"/>
              <w:spacing w:before="0"/>
              <w:rPr>
                <w:i/>
                <w:sz w:val="18"/>
              </w:rPr>
            </w:pPr>
            <w:r>
              <w:rPr>
                <w:i/>
                <w:sz w:val="18"/>
              </w:rPr>
              <w:t>Araceae</w:t>
            </w:r>
          </w:p>
        </w:tc>
      </w:tr>
      <w:tr>
        <w:tc>
          <w:tcPr>
            <w:tcW w:w="1757" w:type="dxa"/>
          </w:tcPr>
          <w:p>
            <w:pPr>
              <w:pStyle w:val="yTable"/>
              <w:spacing w:before="0"/>
              <w:rPr>
                <w:i/>
                <w:sz w:val="18"/>
              </w:rPr>
            </w:pPr>
            <w:r>
              <w:rPr>
                <w:i/>
                <w:sz w:val="18"/>
              </w:rPr>
              <w:t>Saxegothaea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Podocarpaceae</w:t>
            </w:r>
          </w:p>
        </w:tc>
      </w:tr>
      <w:tr>
        <w:tc>
          <w:tcPr>
            <w:tcW w:w="1757" w:type="dxa"/>
          </w:tcPr>
          <w:p>
            <w:pPr>
              <w:pStyle w:val="yTable"/>
              <w:spacing w:before="0"/>
              <w:rPr>
                <w:i/>
                <w:sz w:val="18"/>
              </w:rPr>
            </w:pPr>
            <w:r>
              <w:rPr>
                <w:i/>
                <w:sz w:val="18"/>
              </w:rPr>
              <w:t>Saxifraga</w:t>
            </w:r>
          </w:p>
        </w:tc>
        <w:tc>
          <w:tcPr>
            <w:tcW w:w="1645" w:type="dxa"/>
          </w:tcPr>
          <w:p>
            <w:pPr>
              <w:pStyle w:val="yTable"/>
              <w:spacing w:before="0"/>
              <w:rPr>
                <w:i/>
                <w:sz w:val="18"/>
              </w:rPr>
            </w:pPr>
            <w:r>
              <w:rPr>
                <w:i/>
                <w:sz w:val="18"/>
              </w:rPr>
              <w:t>arendsii</w:t>
            </w:r>
          </w:p>
        </w:tc>
        <w:tc>
          <w:tcPr>
            <w:tcW w:w="1673" w:type="dxa"/>
          </w:tcPr>
          <w:p>
            <w:pPr>
              <w:pStyle w:val="yTable"/>
              <w:spacing w:before="0"/>
              <w:rPr>
                <w:i/>
                <w:sz w:val="18"/>
              </w:rPr>
            </w:pPr>
          </w:p>
        </w:tc>
        <w:tc>
          <w:tcPr>
            <w:tcW w:w="1729" w:type="dxa"/>
          </w:tcPr>
          <w:p>
            <w:pPr>
              <w:pStyle w:val="yTable"/>
              <w:spacing w:before="0"/>
              <w:rPr>
                <w:i/>
                <w:sz w:val="18"/>
              </w:rPr>
            </w:pPr>
            <w:r>
              <w:rPr>
                <w:i/>
                <w:sz w:val="18"/>
              </w:rPr>
              <w:t>Saxifragaceae</w:t>
            </w:r>
          </w:p>
        </w:tc>
      </w:tr>
      <w:tr>
        <w:tc>
          <w:tcPr>
            <w:tcW w:w="1757" w:type="dxa"/>
          </w:tcPr>
          <w:p>
            <w:pPr>
              <w:pStyle w:val="yTable"/>
              <w:spacing w:before="0"/>
              <w:rPr>
                <w:i/>
                <w:sz w:val="18"/>
              </w:rPr>
            </w:pPr>
            <w:r>
              <w:rPr>
                <w:i/>
                <w:sz w:val="18"/>
              </w:rPr>
              <w:t>Saxifraga</w:t>
            </w:r>
          </w:p>
        </w:tc>
        <w:tc>
          <w:tcPr>
            <w:tcW w:w="1645" w:type="dxa"/>
          </w:tcPr>
          <w:p>
            <w:pPr>
              <w:pStyle w:val="yTable"/>
              <w:spacing w:before="0"/>
              <w:rPr>
                <w:i/>
                <w:sz w:val="18"/>
              </w:rPr>
            </w:pPr>
            <w:r>
              <w:rPr>
                <w:i/>
                <w:sz w:val="18"/>
              </w:rPr>
              <w:t>cotyledon</w:t>
            </w:r>
          </w:p>
        </w:tc>
        <w:tc>
          <w:tcPr>
            <w:tcW w:w="1673" w:type="dxa"/>
          </w:tcPr>
          <w:p>
            <w:pPr>
              <w:pStyle w:val="yTable"/>
              <w:spacing w:before="0"/>
              <w:rPr>
                <w:i/>
                <w:sz w:val="18"/>
              </w:rPr>
            </w:pPr>
          </w:p>
        </w:tc>
        <w:tc>
          <w:tcPr>
            <w:tcW w:w="1729" w:type="dxa"/>
          </w:tcPr>
          <w:p>
            <w:pPr>
              <w:pStyle w:val="yTable"/>
              <w:spacing w:before="0"/>
              <w:rPr>
                <w:i/>
                <w:sz w:val="18"/>
              </w:rPr>
            </w:pPr>
            <w:r>
              <w:rPr>
                <w:i/>
                <w:sz w:val="18"/>
              </w:rPr>
              <w:t>Saxifragaceae</w:t>
            </w:r>
          </w:p>
        </w:tc>
      </w:tr>
      <w:tr>
        <w:tc>
          <w:tcPr>
            <w:tcW w:w="1757" w:type="dxa"/>
          </w:tcPr>
          <w:p>
            <w:pPr>
              <w:pStyle w:val="yTable"/>
              <w:spacing w:before="0"/>
              <w:rPr>
                <w:i/>
                <w:sz w:val="18"/>
              </w:rPr>
            </w:pPr>
            <w:r>
              <w:rPr>
                <w:i/>
                <w:sz w:val="18"/>
              </w:rPr>
              <w:t>Saxifraga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Saxifragaceae</w:t>
            </w:r>
          </w:p>
        </w:tc>
      </w:tr>
      <w:tr>
        <w:tc>
          <w:tcPr>
            <w:tcW w:w="1757" w:type="dxa"/>
          </w:tcPr>
          <w:p>
            <w:pPr>
              <w:pStyle w:val="yTable"/>
              <w:spacing w:before="0"/>
              <w:rPr>
                <w:i/>
                <w:sz w:val="18"/>
              </w:rPr>
            </w:pPr>
            <w:r>
              <w:rPr>
                <w:i/>
                <w:sz w:val="18"/>
              </w:rPr>
              <w:t>Saxifraga</w:t>
            </w:r>
          </w:p>
        </w:tc>
        <w:tc>
          <w:tcPr>
            <w:tcW w:w="1645" w:type="dxa"/>
          </w:tcPr>
          <w:p>
            <w:pPr>
              <w:pStyle w:val="yTable"/>
              <w:spacing w:before="0"/>
              <w:rPr>
                <w:i/>
                <w:sz w:val="18"/>
              </w:rPr>
            </w:pPr>
            <w:r>
              <w:rPr>
                <w:i/>
                <w:sz w:val="18"/>
              </w:rPr>
              <w:t>umbrosa</w:t>
            </w:r>
          </w:p>
        </w:tc>
        <w:tc>
          <w:tcPr>
            <w:tcW w:w="1673" w:type="dxa"/>
          </w:tcPr>
          <w:p>
            <w:pPr>
              <w:pStyle w:val="yTable"/>
              <w:spacing w:before="0"/>
              <w:rPr>
                <w:i/>
                <w:sz w:val="18"/>
              </w:rPr>
            </w:pPr>
          </w:p>
        </w:tc>
        <w:tc>
          <w:tcPr>
            <w:tcW w:w="1729" w:type="dxa"/>
          </w:tcPr>
          <w:p>
            <w:pPr>
              <w:pStyle w:val="yTable"/>
              <w:spacing w:before="0"/>
              <w:rPr>
                <w:i/>
                <w:sz w:val="18"/>
              </w:rPr>
            </w:pPr>
            <w:r>
              <w:rPr>
                <w:i/>
                <w:sz w:val="18"/>
              </w:rPr>
              <w:t>Saxifragaceae</w:t>
            </w:r>
          </w:p>
        </w:tc>
      </w:tr>
      <w:tr>
        <w:tc>
          <w:tcPr>
            <w:tcW w:w="1757" w:type="dxa"/>
          </w:tcPr>
          <w:p>
            <w:pPr>
              <w:pStyle w:val="yTable"/>
              <w:spacing w:before="0"/>
              <w:rPr>
                <w:i/>
                <w:sz w:val="18"/>
              </w:rPr>
            </w:pPr>
            <w:r>
              <w:rPr>
                <w:i/>
                <w:sz w:val="18"/>
              </w:rPr>
              <w:t>Saxiglossum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Polypodiaceae</w:t>
            </w:r>
          </w:p>
        </w:tc>
      </w:tr>
      <w:tr>
        <w:tc>
          <w:tcPr>
            <w:tcW w:w="1757" w:type="dxa"/>
          </w:tcPr>
          <w:p>
            <w:pPr>
              <w:pStyle w:val="yTable"/>
              <w:spacing w:before="0"/>
              <w:rPr>
                <w:i/>
                <w:sz w:val="18"/>
              </w:rPr>
            </w:pPr>
            <w:r>
              <w:rPr>
                <w:i/>
                <w:sz w:val="18"/>
              </w:rPr>
              <w:t>Scabiosa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Dipsacaceae</w:t>
            </w:r>
          </w:p>
        </w:tc>
      </w:tr>
      <w:tr>
        <w:tc>
          <w:tcPr>
            <w:tcW w:w="1757" w:type="dxa"/>
          </w:tcPr>
          <w:p>
            <w:pPr>
              <w:pStyle w:val="yTable"/>
              <w:spacing w:before="0"/>
              <w:rPr>
                <w:i/>
                <w:sz w:val="18"/>
              </w:rPr>
            </w:pPr>
            <w:r>
              <w:rPr>
                <w:i/>
                <w:sz w:val="18"/>
              </w:rPr>
              <w:t>Scaevola</w:t>
            </w:r>
          </w:p>
        </w:tc>
        <w:tc>
          <w:tcPr>
            <w:tcW w:w="1645" w:type="dxa"/>
          </w:tcPr>
          <w:p>
            <w:pPr>
              <w:pStyle w:val="yTable"/>
              <w:spacing w:before="0"/>
              <w:rPr>
                <w:i/>
                <w:sz w:val="18"/>
              </w:rPr>
            </w:pPr>
            <w:r>
              <w:rPr>
                <w:i/>
                <w:sz w:val="18"/>
              </w:rPr>
              <w:t>aemula</w:t>
            </w:r>
          </w:p>
        </w:tc>
        <w:tc>
          <w:tcPr>
            <w:tcW w:w="1673" w:type="dxa"/>
          </w:tcPr>
          <w:p>
            <w:pPr>
              <w:pStyle w:val="yTable"/>
              <w:spacing w:before="0"/>
              <w:rPr>
                <w:i/>
                <w:sz w:val="18"/>
              </w:rPr>
            </w:pPr>
          </w:p>
        </w:tc>
        <w:tc>
          <w:tcPr>
            <w:tcW w:w="1729" w:type="dxa"/>
          </w:tcPr>
          <w:p>
            <w:pPr>
              <w:pStyle w:val="yTable"/>
              <w:spacing w:before="0"/>
              <w:rPr>
                <w:i/>
                <w:sz w:val="18"/>
              </w:rPr>
            </w:pPr>
            <w:r>
              <w:rPr>
                <w:i/>
                <w:sz w:val="18"/>
              </w:rPr>
              <w:t>Goodeniaceae</w:t>
            </w:r>
          </w:p>
        </w:tc>
      </w:tr>
      <w:tr>
        <w:tc>
          <w:tcPr>
            <w:tcW w:w="1757" w:type="dxa"/>
          </w:tcPr>
          <w:p>
            <w:pPr>
              <w:pStyle w:val="yTable"/>
              <w:spacing w:before="0"/>
              <w:rPr>
                <w:i/>
                <w:sz w:val="18"/>
              </w:rPr>
            </w:pPr>
            <w:r>
              <w:rPr>
                <w:i/>
                <w:sz w:val="18"/>
              </w:rPr>
              <w:t>Scaevola</w:t>
            </w:r>
          </w:p>
        </w:tc>
        <w:tc>
          <w:tcPr>
            <w:tcW w:w="1645" w:type="dxa"/>
          </w:tcPr>
          <w:p>
            <w:pPr>
              <w:pStyle w:val="yTable"/>
              <w:spacing w:before="0"/>
              <w:rPr>
                <w:i/>
                <w:sz w:val="18"/>
              </w:rPr>
            </w:pPr>
            <w:r>
              <w:rPr>
                <w:i/>
                <w:sz w:val="18"/>
              </w:rPr>
              <w:t>albida</w:t>
            </w:r>
          </w:p>
        </w:tc>
        <w:tc>
          <w:tcPr>
            <w:tcW w:w="1673" w:type="dxa"/>
          </w:tcPr>
          <w:p>
            <w:pPr>
              <w:pStyle w:val="yTable"/>
              <w:spacing w:before="0"/>
              <w:rPr>
                <w:i/>
                <w:sz w:val="18"/>
              </w:rPr>
            </w:pPr>
          </w:p>
        </w:tc>
        <w:tc>
          <w:tcPr>
            <w:tcW w:w="1729" w:type="dxa"/>
          </w:tcPr>
          <w:p>
            <w:pPr>
              <w:pStyle w:val="yTable"/>
              <w:spacing w:before="0"/>
              <w:rPr>
                <w:i/>
                <w:sz w:val="18"/>
              </w:rPr>
            </w:pPr>
            <w:r>
              <w:rPr>
                <w:i/>
                <w:sz w:val="18"/>
              </w:rPr>
              <w:t>Goodeniaceae</w:t>
            </w:r>
          </w:p>
        </w:tc>
      </w:tr>
      <w:tr>
        <w:tc>
          <w:tcPr>
            <w:tcW w:w="1757" w:type="dxa"/>
          </w:tcPr>
          <w:p>
            <w:pPr>
              <w:pStyle w:val="yTable"/>
              <w:spacing w:before="0"/>
              <w:rPr>
                <w:i/>
                <w:sz w:val="18"/>
              </w:rPr>
            </w:pPr>
            <w:r>
              <w:rPr>
                <w:i/>
                <w:sz w:val="18"/>
              </w:rPr>
              <w:t>Scaevola</w:t>
            </w:r>
          </w:p>
        </w:tc>
        <w:tc>
          <w:tcPr>
            <w:tcW w:w="1645" w:type="dxa"/>
          </w:tcPr>
          <w:p>
            <w:pPr>
              <w:pStyle w:val="yTable"/>
              <w:spacing w:before="0"/>
              <w:rPr>
                <w:i/>
                <w:sz w:val="18"/>
              </w:rPr>
            </w:pPr>
            <w:r>
              <w:rPr>
                <w:i/>
                <w:sz w:val="18"/>
              </w:rPr>
              <w:t>calendulacea</w:t>
            </w:r>
          </w:p>
        </w:tc>
        <w:tc>
          <w:tcPr>
            <w:tcW w:w="1673" w:type="dxa"/>
          </w:tcPr>
          <w:p>
            <w:pPr>
              <w:pStyle w:val="yTable"/>
              <w:spacing w:before="0"/>
              <w:rPr>
                <w:i/>
                <w:sz w:val="18"/>
              </w:rPr>
            </w:pPr>
          </w:p>
        </w:tc>
        <w:tc>
          <w:tcPr>
            <w:tcW w:w="1729" w:type="dxa"/>
          </w:tcPr>
          <w:p>
            <w:pPr>
              <w:pStyle w:val="yTable"/>
              <w:spacing w:before="0"/>
              <w:rPr>
                <w:i/>
                <w:sz w:val="18"/>
              </w:rPr>
            </w:pPr>
            <w:r>
              <w:rPr>
                <w:i/>
                <w:sz w:val="18"/>
              </w:rPr>
              <w:t>Goodeniaceae</w:t>
            </w:r>
          </w:p>
        </w:tc>
      </w:tr>
      <w:tr>
        <w:tc>
          <w:tcPr>
            <w:tcW w:w="1757" w:type="dxa"/>
          </w:tcPr>
          <w:p>
            <w:pPr>
              <w:pStyle w:val="yTable"/>
              <w:spacing w:before="0"/>
              <w:rPr>
                <w:i/>
                <w:sz w:val="18"/>
              </w:rPr>
            </w:pPr>
            <w:r>
              <w:rPr>
                <w:i/>
                <w:sz w:val="18"/>
              </w:rPr>
              <w:t>Scaevola</w:t>
            </w:r>
          </w:p>
        </w:tc>
        <w:tc>
          <w:tcPr>
            <w:tcW w:w="1645" w:type="dxa"/>
          </w:tcPr>
          <w:p>
            <w:pPr>
              <w:pStyle w:val="yTable"/>
              <w:spacing w:before="0"/>
              <w:rPr>
                <w:i/>
                <w:sz w:val="18"/>
              </w:rPr>
            </w:pPr>
            <w:r>
              <w:rPr>
                <w:i/>
                <w:sz w:val="18"/>
              </w:rPr>
              <w:t>crassifolia</w:t>
            </w:r>
          </w:p>
        </w:tc>
        <w:tc>
          <w:tcPr>
            <w:tcW w:w="1673" w:type="dxa"/>
          </w:tcPr>
          <w:p>
            <w:pPr>
              <w:pStyle w:val="yTable"/>
              <w:spacing w:before="0"/>
              <w:rPr>
                <w:i/>
                <w:sz w:val="18"/>
              </w:rPr>
            </w:pPr>
          </w:p>
        </w:tc>
        <w:tc>
          <w:tcPr>
            <w:tcW w:w="1729" w:type="dxa"/>
          </w:tcPr>
          <w:p>
            <w:pPr>
              <w:pStyle w:val="yTable"/>
              <w:spacing w:before="0"/>
              <w:rPr>
                <w:i/>
                <w:sz w:val="18"/>
              </w:rPr>
            </w:pPr>
            <w:r>
              <w:rPr>
                <w:i/>
                <w:sz w:val="18"/>
              </w:rPr>
              <w:t>Goodeniaceae</w:t>
            </w:r>
          </w:p>
        </w:tc>
      </w:tr>
      <w:tr>
        <w:tc>
          <w:tcPr>
            <w:tcW w:w="1757" w:type="dxa"/>
          </w:tcPr>
          <w:p>
            <w:pPr>
              <w:pStyle w:val="yTable"/>
              <w:spacing w:before="0"/>
              <w:rPr>
                <w:i/>
                <w:sz w:val="18"/>
              </w:rPr>
            </w:pPr>
            <w:r>
              <w:rPr>
                <w:i/>
                <w:sz w:val="18"/>
              </w:rPr>
              <w:t>Scaevola</w:t>
            </w:r>
          </w:p>
        </w:tc>
        <w:tc>
          <w:tcPr>
            <w:tcW w:w="1645" w:type="dxa"/>
          </w:tcPr>
          <w:p>
            <w:pPr>
              <w:pStyle w:val="yTable"/>
              <w:spacing w:before="0"/>
              <w:rPr>
                <w:i/>
                <w:sz w:val="18"/>
              </w:rPr>
            </w:pPr>
            <w:r>
              <w:rPr>
                <w:i/>
                <w:sz w:val="18"/>
              </w:rPr>
              <w:t>humile</w:t>
            </w:r>
          </w:p>
        </w:tc>
        <w:tc>
          <w:tcPr>
            <w:tcW w:w="1673" w:type="dxa"/>
          </w:tcPr>
          <w:p>
            <w:pPr>
              <w:pStyle w:val="yTable"/>
              <w:spacing w:before="0"/>
              <w:rPr>
                <w:i/>
                <w:sz w:val="18"/>
              </w:rPr>
            </w:pPr>
          </w:p>
        </w:tc>
        <w:tc>
          <w:tcPr>
            <w:tcW w:w="1729" w:type="dxa"/>
          </w:tcPr>
          <w:p>
            <w:pPr>
              <w:pStyle w:val="yTable"/>
              <w:spacing w:before="0"/>
              <w:rPr>
                <w:i/>
                <w:sz w:val="18"/>
              </w:rPr>
            </w:pPr>
            <w:r>
              <w:rPr>
                <w:i/>
                <w:sz w:val="18"/>
              </w:rPr>
              <w:t>Goodeniaceae</w:t>
            </w:r>
          </w:p>
        </w:tc>
      </w:tr>
      <w:tr>
        <w:tc>
          <w:tcPr>
            <w:tcW w:w="1757" w:type="dxa"/>
          </w:tcPr>
          <w:p>
            <w:pPr>
              <w:pStyle w:val="yTable"/>
              <w:spacing w:before="0"/>
              <w:rPr>
                <w:i/>
                <w:sz w:val="18"/>
              </w:rPr>
            </w:pPr>
            <w:r>
              <w:rPr>
                <w:i/>
                <w:sz w:val="18"/>
              </w:rPr>
              <w:t>Scaevola</w:t>
            </w:r>
          </w:p>
        </w:tc>
        <w:tc>
          <w:tcPr>
            <w:tcW w:w="1645" w:type="dxa"/>
          </w:tcPr>
          <w:p>
            <w:pPr>
              <w:pStyle w:val="yTable"/>
              <w:spacing w:before="0"/>
              <w:rPr>
                <w:i/>
                <w:sz w:val="18"/>
              </w:rPr>
            </w:pPr>
            <w:r>
              <w:rPr>
                <w:i/>
                <w:sz w:val="18"/>
              </w:rPr>
              <w:t>phlebopetala</w:t>
            </w:r>
          </w:p>
        </w:tc>
        <w:tc>
          <w:tcPr>
            <w:tcW w:w="1673" w:type="dxa"/>
          </w:tcPr>
          <w:p>
            <w:pPr>
              <w:pStyle w:val="yTable"/>
              <w:spacing w:before="0"/>
              <w:rPr>
                <w:i/>
                <w:sz w:val="18"/>
              </w:rPr>
            </w:pPr>
          </w:p>
        </w:tc>
        <w:tc>
          <w:tcPr>
            <w:tcW w:w="1729" w:type="dxa"/>
          </w:tcPr>
          <w:p>
            <w:pPr>
              <w:pStyle w:val="yTable"/>
              <w:spacing w:before="0"/>
              <w:rPr>
                <w:i/>
                <w:sz w:val="18"/>
              </w:rPr>
            </w:pPr>
            <w:r>
              <w:rPr>
                <w:i/>
                <w:sz w:val="18"/>
              </w:rPr>
              <w:t>Goodeniaceae</w:t>
            </w:r>
          </w:p>
        </w:tc>
      </w:tr>
      <w:tr>
        <w:tc>
          <w:tcPr>
            <w:tcW w:w="1757" w:type="dxa"/>
          </w:tcPr>
          <w:p>
            <w:pPr>
              <w:pStyle w:val="yTable"/>
              <w:spacing w:before="0"/>
              <w:rPr>
                <w:i/>
                <w:sz w:val="18"/>
              </w:rPr>
            </w:pPr>
            <w:r>
              <w:rPr>
                <w:i/>
                <w:sz w:val="18"/>
              </w:rPr>
              <w:t>Scaevola</w:t>
            </w:r>
          </w:p>
        </w:tc>
        <w:tc>
          <w:tcPr>
            <w:tcW w:w="1645" w:type="dxa"/>
          </w:tcPr>
          <w:p>
            <w:pPr>
              <w:pStyle w:val="yTable"/>
              <w:spacing w:before="0"/>
              <w:rPr>
                <w:i/>
                <w:sz w:val="18"/>
              </w:rPr>
            </w:pPr>
            <w:r>
              <w:rPr>
                <w:i/>
                <w:sz w:val="18"/>
              </w:rPr>
              <w:t>ramisissima</w:t>
            </w:r>
          </w:p>
        </w:tc>
        <w:tc>
          <w:tcPr>
            <w:tcW w:w="1673" w:type="dxa"/>
          </w:tcPr>
          <w:p>
            <w:pPr>
              <w:pStyle w:val="yTable"/>
              <w:spacing w:before="0"/>
              <w:rPr>
                <w:i/>
                <w:sz w:val="18"/>
              </w:rPr>
            </w:pPr>
          </w:p>
        </w:tc>
        <w:tc>
          <w:tcPr>
            <w:tcW w:w="1729" w:type="dxa"/>
          </w:tcPr>
          <w:p>
            <w:pPr>
              <w:pStyle w:val="yTable"/>
              <w:spacing w:before="0"/>
              <w:rPr>
                <w:i/>
                <w:sz w:val="18"/>
              </w:rPr>
            </w:pPr>
            <w:r>
              <w:rPr>
                <w:i/>
                <w:sz w:val="18"/>
              </w:rPr>
              <w:t>Goodeniaceae</w:t>
            </w:r>
          </w:p>
        </w:tc>
      </w:tr>
      <w:tr>
        <w:tc>
          <w:tcPr>
            <w:tcW w:w="1757" w:type="dxa"/>
          </w:tcPr>
          <w:p>
            <w:pPr>
              <w:pStyle w:val="yTable"/>
              <w:spacing w:before="0"/>
              <w:rPr>
                <w:i/>
                <w:sz w:val="18"/>
              </w:rPr>
            </w:pPr>
            <w:r>
              <w:rPr>
                <w:i/>
                <w:sz w:val="18"/>
              </w:rPr>
              <w:t>Scaevola</w:t>
            </w:r>
          </w:p>
        </w:tc>
        <w:tc>
          <w:tcPr>
            <w:tcW w:w="1645" w:type="dxa"/>
          </w:tcPr>
          <w:p>
            <w:pPr>
              <w:pStyle w:val="yTable"/>
              <w:spacing w:before="0"/>
              <w:rPr>
                <w:i/>
                <w:sz w:val="18"/>
              </w:rPr>
            </w:pPr>
            <w:r>
              <w:rPr>
                <w:i/>
                <w:sz w:val="18"/>
              </w:rPr>
              <w:t>striata</w:t>
            </w:r>
          </w:p>
        </w:tc>
        <w:tc>
          <w:tcPr>
            <w:tcW w:w="1673" w:type="dxa"/>
          </w:tcPr>
          <w:p>
            <w:pPr>
              <w:pStyle w:val="yTable"/>
              <w:spacing w:before="0"/>
              <w:rPr>
                <w:i/>
                <w:sz w:val="18"/>
              </w:rPr>
            </w:pPr>
          </w:p>
        </w:tc>
        <w:tc>
          <w:tcPr>
            <w:tcW w:w="1729" w:type="dxa"/>
          </w:tcPr>
          <w:p>
            <w:pPr>
              <w:pStyle w:val="yTable"/>
              <w:spacing w:before="0"/>
              <w:rPr>
                <w:i/>
                <w:sz w:val="18"/>
              </w:rPr>
            </w:pPr>
            <w:r>
              <w:rPr>
                <w:i/>
                <w:sz w:val="18"/>
              </w:rPr>
              <w:t>Goodeniaceae</w:t>
            </w:r>
          </w:p>
        </w:tc>
      </w:tr>
      <w:tr>
        <w:tc>
          <w:tcPr>
            <w:tcW w:w="1757" w:type="dxa"/>
          </w:tcPr>
          <w:p>
            <w:pPr>
              <w:pStyle w:val="yTable"/>
              <w:spacing w:before="0"/>
              <w:rPr>
                <w:i/>
                <w:sz w:val="18"/>
              </w:rPr>
            </w:pPr>
            <w:r>
              <w:rPr>
                <w:i/>
                <w:sz w:val="18"/>
              </w:rPr>
              <w:t>Scaevola</w:t>
            </w:r>
          </w:p>
        </w:tc>
        <w:tc>
          <w:tcPr>
            <w:tcW w:w="1645" w:type="dxa"/>
          </w:tcPr>
          <w:p>
            <w:pPr>
              <w:pStyle w:val="yTable"/>
              <w:spacing w:before="0"/>
              <w:rPr>
                <w:i/>
                <w:sz w:val="18"/>
              </w:rPr>
            </w:pPr>
            <w:r>
              <w:rPr>
                <w:i/>
                <w:sz w:val="18"/>
              </w:rPr>
              <w:t>taccada</w:t>
            </w:r>
          </w:p>
        </w:tc>
        <w:tc>
          <w:tcPr>
            <w:tcW w:w="1673" w:type="dxa"/>
          </w:tcPr>
          <w:p>
            <w:pPr>
              <w:pStyle w:val="yTable"/>
              <w:spacing w:before="0"/>
              <w:rPr>
                <w:i/>
                <w:sz w:val="18"/>
              </w:rPr>
            </w:pPr>
          </w:p>
        </w:tc>
        <w:tc>
          <w:tcPr>
            <w:tcW w:w="1729" w:type="dxa"/>
          </w:tcPr>
          <w:p>
            <w:pPr>
              <w:pStyle w:val="yTable"/>
              <w:spacing w:before="0"/>
              <w:rPr>
                <w:i/>
                <w:sz w:val="18"/>
              </w:rPr>
            </w:pPr>
            <w:r>
              <w:rPr>
                <w:i/>
                <w:sz w:val="18"/>
              </w:rPr>
              <w:t>Goodeniaceae</w:t>
            </w:r>
          </w:p>
        </w:tc>
      </w:tr>
      <w:tr>
        <w:tc>
          <w:tcPr>
            <w:tcW w:w="1757" w:type="dxa"/>
          </w:tcPr>
          <w:p>
            <w:pPr>
              <w:pStyle w:val="yTable"/>
              <w:spacing w:before="0"/>
              <w:rPr>
                <w:i/>
                <w:sz w:val="18"/>
              </w:rPr>
            </w:pPr>
            <w:r>
              <w:rPr>
                <w:i/>
                <w:sz w:val="18"/>
              </w:rPr>
              <w:t>Scaevola</w:t>
            </w:r>
          </w:p>
        </w:tc>
        <w:tc>
          <w:tcPr>
            <w:tcW w:w="1645" w:type="dxa"/>
          </w:tcPr>
          <w:p>
            <w:pPr>
              <w:pStyle w:val="yTable"/>
              <w:spacing w:before="0"/>
              <w:rPr>
                <w:i/>
                <w:sz w:val="18"/>
              </w:rPr>
            </w:pPr>
            <w:r>
              <w:rPr>
                <w:i/>
                <w:sz w:val="18"/>
              </w:rPr>
              <w:t>thesoides</w:t>
            </w:r>
          </w:p>
        </w:tc>
        <w:tc>
          <w:tcPr>
            <w:tcW w:w="1673" w:type="dxa"/>
          </w:tcPr>
          <w:p>
            <w:pPr>
              <w:pStyle w:val="yTable"/>
              <w:spacing w:before="0"/>
              <w:rPr>
                <w:i/>
                <w:sz w:val="18"/>
              </w:rPr>
            </w:pPr>
          </w:p>
        </w:tc>
        <w:tc>
          <w:tcPr>
            <w:tcW w:w="1729" w:type="dxa"/>
          </w:tcPr>
          <w:p>
            <w:pPr>
              <w:pStyle w:val="yTable"/>
              <w:spacing w:before="0"/>
              <w:rPr>
                <w:i/>
                <w:sz w:val="18"/>
              </w:rPr>
            </w:pPr>
            <w:r>
              <w:rPr>
                <w:i/>
                <w:sz w:val="18"/>
              </w:rPr>
              <w:t>Goodeniaceae</w:t>
            </w:r>
          </w:p>
        </w:tc>
      </w:tr>
      <w:tr>
        <w:tc>
          <w:tcPr>
            <w:tcW w:w="1757" w:type="dxa"/>
          </w:tcPr>
          <w:p>
            <w:pPr>
              <w:pStyle w:val="yTable"/>
              <w:spacing w:before="0"/>
              <w:rPr>
                <w:i/>
                <w:sz w:val="18"/>
              </w:rPr>
            </w:pPr>
            <w:r>
              <w:rPr>
                <w:i/>
                <w:sz w:val="18"/>
              </w:rPr>
              <w:t>Scaevola</w:t>
            </w:r>
          </w:p>
        </w:tc>
        <w:tc>
          <w:tcPr>
            <w:tcW w:w="1645" w:type="dxa"/>
          </w:tcPr>
          <w:p>
            <w:pPr>
              <w:pStyle w:val="yTable"/>
              <w:spacing w:before="0"/>
              <w:rPr>
                <w:i/>
                <w:sz w:val="18"/>
              </w:rPr>
            </w:pPr>
            <w:r>
              <w:rPr>
                <w:i/>
                <w:sz w:val="18"/>
              </w:rPr>
              <w:t>x hybrida</w:t>
            </w:r>
          </w:p>
        </w:tc>
        <w:tc>
          <w:tcPr>
            <w:tcW w:w="1673" w:type="dxa"/>
          </w:tcPr>
          <w:p>
            <w:pPr>
              <w:pStyle w:val="yTable"/>
              <w:spacing w:before="0"/>
              <w:rPr>
                <w:i/>
                <w:sz w:val="18"/>
              </w:rPr>
            </w:pPr>
          </w:p>
        </w:tc>
        <w:tc>
          <w:tcPr>
            <w:tcW w:w="1729" w:type="dxa"/>
          </w:tcPr>
          <w:p>
            <w:pPr>
              <w:pStyle w:val="yTable"/>
              <w:spacing w:before="0"/>
              <w:rPr>
                <w:i/>
                <w:sz w:val="18"/>
              </w:rPr>
            </w:pPr>
            <w:r>
              <w:rPr>
                <w:i/>
                <w:sz w:val="18"/>
              </w:rPr>
              <w:t>Goodeniaceae</w:t>
            </w:r>
          </w:p>
        </w:tc>
      </w:tr>
      <w:tr>
        <w:tc>
          <w:tcPr>
            <w:tcW w:w="1757" w:type="dxa"/>
          </w:tcPr>
          <w:p>
            <w:pPr>
              <w:pStyle w:val="yTable"/>
              <w:spacing w:before="0"/>
              <w:rPr>
                <w:i/>
                <w:sz w:val="18"/>
              </w:rPr>
            </w:pPr>
            <w:r>
              <w:rPr>
                <w:i/>
                <w:sz w:val="18"/>
              </w:rPr>
              <w:t>Scaphochlamys</w:t>
            </w:r>
          </w:p>
        </w:tc>
        <w:tc>
          <w:tcPr>
            <w:tcW w:w="1645" w:type="dxa"/>
          </w:tcPr>
          <w:p>
            <w:pPr>
              <w:pStyle w:val="yTable"/>
              <w:spacing w:before="0"/>
              <w:rPr>
                <w:i/>
                <w:sz w:val="18"/>
              </w:rPr>
            </w:pPr>
            <w:r>
              <w:rPr>
                <w:i/>
                <w:sz w:val="18"/>
              </w:rPr>
              <w:t>biloba</w:t>
            </w:r>
          </w:p>
        </w:tc>
        <w:tc>
          <w:tcPr>
            <w:tcW w:w="1673" w:type="dxa"/>
          </w:tcPr>
          <w:p>
            <w:pPr>
              <w:pStyle w:val="yTable"/>
              <w:spacing w:before="0"/>
              <w:rPr>
                <w:i/>
                <w:sz w:val="18"/>
              </w:rPr>
            </w:pPr>
          </w:p>
        </w:tc>
        <w:tc>
          <w:tcPr>
            <w:tcW w:w="1729" w:type="dxa"/>
          </w:tcPr>
          <w:p>
            <w:pPr>
              <w:pStyle w:val="yTable"/>
              <w:spacing w:before="0"/>
              <w:rPr>
                <w:i/>
                <w:sz w:val="18"/>
              </w:rPr>
            </w:pPr>
            <w:r>
              <w:rPr>
                <w:i/>
                <w:sz w:val="18"/>
              </w:rPr>
              <w:t>Zingiberaceae</w:t>
            </w:r>
          </w:p>
        </w:tc>
      </w:tr>
      <w:tr>
        <w:tc>
          <w:tcPr>
            <w:tcW w:w="1757" w:type="dxa"/>
          </w:tcPr>
          <w:p>
            <w:pPr>
              <w:pStyle w:val="yTable"/>
              <w:spacing w:before="0"/>
              <w:rPr>
                <w:i/>
                <w:sz w:val="18"/>
              </w:rPr>
            </w:pPr>
            <w:r>
              <w:rPr>
                <w:i/>
                <w:sz w:val="18"/>
              </w:rPr>
              <w:t>Scaphoselapum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Scaphyglottis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Sceletium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Aizoaceae</w:t>
            </w:r>
          </w:p>
        </w:tc>
      </w:tr>
      <w:tr>
        <w:tc>
          <w:tcPr>
            <w:tcW w:w="1757" w:type="dxa"/>
          </w:tcPr>
          <w:p>
            <w:pPr>
              <w:pStyle w:val="yTable"/>
              <w:spacing w:before="0"/>
              <w:rPr>
                <w:i/>
                <w:sz w:val="18"/>
              </w:rPr>
            </w:pPr>
            <w:r>
              <w:rPr>
                <w:i/>
                <w:sz w:val="18"/>
              </w:rPr>
              <w:t>Scelochilus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Schaffneria</w:t>
            </w:r>
          </w:p>
        </w:tc>
        <w:tc>
          <w:tcPr>
            <w:tcW w:w="1645" w:type="dxa"/>
          </w:tcPr>
          <w:p>
            <w:pPr>
              <w:pStyle w:val="yTable"/>
              <w:spacing w:before="0"/>
              <w:rPr>
                <w:i/>
                <w:sz w:val="18"/>
              </w:rPr>
            </w:pPr>
            <w:r>
              <w:rPr>
                <w:i/>
                <w:sz w:val="18"/>
              </w:rPr>
              <w:t>nigripes</w:t>
            </w:r>
          </w:p>
        </w:tc>
        <w:tc>
          <w:tcPr>
            <w:tcW w:w="1673" w:type="dxa"/>
          </w:tcPr>
          <w:p>
            <w:pPr>
              <w:pStyle w:val="yTable"/>
              <w:spacing w:before="0"/>
              <w:rPr>
                <w:i/>
                <w:sz w:val="18"/>
              </w:rPr>
            </w:pPr>
          </w:p>
        </w:tc>
        <w:tc>
          <w:tcPr>
            <w:tcW w:w="1729" w:type="dxa"/>
          </w:tcPr>
          <w:p>
            <w:pPr>
              <w:pStyle w:val="yTable"/>
              <w:spacing w:before="0"/>
              <w:rPr>
                <w:i/>
                <w:sz w:val="18"/>
              </w:rPr>
            </w:pPr>
            <w:r>
              <w:rPr>
                <w:i/>
                <w:sz w:val="18"/>
              </w:rPr>
              <w:t>Aspleniaceae</w:t>
            </w:r>
          </w:p>
        </w:tc>
      </w:tr>
      <w:tr>
        <w:tc>
          <w:tcPr>
            <w:tcW w:w="1757" w:type="dxa"/>
          </w:tcPr>
          <w:p>
            <w:pPr>
              <w:pStyle w:val="yTable"/>
              <w:spacing w:before="0"/>
              <w:rPr>
                <w:i/>
                <w:sz w:val="18"/>
              </w:rPr>
            </w:pPr>
            <w:r>
              <w:rPr>
                <w:i/>
                <w:sz w:val="18"/>
              </w:rPr>
              <w:t>Scheelea</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Schefflera</w:t>
            </w:r>
          </w:p>
        </w:tc>
        <w:tc>
          <w:tcPr>
            <w:tcW w:w="1645" w:type="dxa"/>
          </w:tcPr>
          <w:p>
            <w:pPr>
              <w:pStyle w:val="yTable"/>
              <w:spacing w:before="0"/>
              <w:rPr>
                <w:i/>
                <w:sz w:val="18"/>
              </w:rPr>
            </w:pPr>
            <w:r>
              <w:rPr>
                <w:i/>
                <w:sz w:val="18"/>
              </w:rPr>
              <w:t>actinophylla</w:t>
            </w:r>
          </w:p>
        </w:tc>
        <w:tc>
          <w:tcPr>
            <w:tcW w:w="1673" w:type="dxa"/>
          </w:tcPr>
          <w:p>
            <w:pPr>
              <w:pStyle w:val="yTable"/>
              <w:spacing w:before="0"/>
              <w:rPr>
                <w:sz w:val="18"/>
              </w:rPr>
            </w:pPr>
          </w:p>
        </w:tc>
        <w:tc>
          <w:tcPr>
            <w:tcW w:w="1729" w:type="dxa"/>
          </w:tcPr>
          <w:p>
            <w:pPr>
              <w:pStyle w:val="yTable"/>
              <w:spacing w:before="0"/>
              <w:rPr>
                <w:i/>
                <w:sz w:val="18"/>
              </w:rPr>
            </w:pPr>
            <w:r>
              <w:rPr>
                <w:i/>
                <w:sz w:val="18"/>
              </w:rPr>
              <w:t>Araliaceae</w:t>
            </w:r>
          </w:p>
        </w:tc>
      </w:tr>
      <w:tr>
        <w:tc>
          <w:tcPr>
            <w:tcW w:w="1757" w:type="dxa"/>
          </w:tcPr>
          <w:p>
            <w:pPr>
              <w:pStyle w:val="yTable"/>
              <w:spacing w:before="0"/>
              <w:rPr>
                <w:i/>
                <w:sz w:val="18"/>
              </w:rPr>
            </w:pPr>
            <w:r>
              <w:rPr>
                <w:i/>
                <w:sz w:val="18"/>
              </w:rPr>
              <w:t>Schefflera</w:t>
            </w:r>
          </w:p>
        </w:tc>
        <w:tc>
          <w:tcPr>
            <w:tcW w:w="1645" w:type="dxa"/>
          </w:tcPr>
          <w:p>
            <w:pPr>
              <w:pStyle w:val="yTable"/>
              <w:spacing w:before="0"/>
              <w:rPr>
                <w:i/>
                <w:sz w:val="18"/>
              </w:rPr>
            </w:pPr>
            <w:r>
              <w:rPr>
                <w:i/>
                <w:sz w:val="18"/>
              </w:rPr>
              <w:t>amate</w:t>
            </w:r>
          </w:p>
        </w:tc>
        <w:tc>
          <w:tcPr>
            <w:tcW w:w="1673" w:type="dxa"/>
          </w:tcPr>
          <w:p>
            <w:pPr>
              <w:pStyle w:val="yTable"/>
              <w:spacing w:before="0"/>
              <w:rPr>
                <w:i/>
                <w:sz w:val="18"/>
              </w:rPr>
            </w:pPr>
          </w:p>
        </w:tc>
        <w:tc>
          <w:tcPr>
            <w:tcW w:w="1729" w:type="dxa"/>
          </w:tcPr>
          <w:p>
            <w:pPr>
              <w:pStyle w:val="yTable"/>
              <w:spacing w:before="0"/>
              <w:rPr>
                <w:i/>
                <w:sz w:val="18"/>
              </w:rPr>
            </w:pPr>
            <w:r>
              <w:rPr>
                <w:i/>
                <w:sz w:val="18"/>
              </w:rPr>
              <w:t>Araliaceae</w:t>
            </w:r>
          </w:p>
        </w:tc>
      </w:tr>
      <w:tr>
        <w:tc>
          <w:tcPr>
            <w:tcW w:w="1757" w:type="dxa"/>
          </w:tcPr>
          <w:p>
            <w:pPr>
              <w:pStyle w:val="yTable"/>
              <w:spacing w:before="0"/>
              <w:rPr>
                <w:i/>
                <w:sz w:val="18"/>
              </w:rPr>
            </w:pPr>
            <w:r>
              <w:rPr>
                <w:i/>
                <w:sz w:val="18"/>
              </w:rPr>
              <w:t>Schefflera</w:t>
            </w:r>
          </w:p>
        </w:tc>
        <w:tc>
          <w:tcPr>
            <w:tcW w:w="1645" w:type="dxa"/>
          </w:tcPr>
          <w:p>
            <w:pPr>
              <w:pStyle w:val="yTable"/>
              <w:spacing w:before="0"/>
              <w:rPr>
                <w:i/>
                <w:sz w:val="18"/>
              </w:rPr>
            </w:pPr>
            <w:r>
              <w:rPr>
                <w:i/>
                <w:sz w:val="18"/>
              </w:rPr>
              <w:t>arboricola</w:t>
            </w:r>
          </w:p>
        </w:tc>
        <w:tc>
          <w:tcPr>
            <w:tcW w:w="1673" w:type="dxa"/>
          </w:tcPr>
          <w:p>
            <w:pPr>
              <w:pStyle w:val="yTable"/>
              <w:spacing w:before="0"/>
              <w:rPr>
                <w:i/>
                <w:sz w:val="18"/>
              </w:rPr>
            </w:pPr>
          </w:p>
        </w:tc>
        <w:tc>
          <w:tcPr>
            <w:tcW w:w="1729" w:type="dxa"/>
          </w:tcPr>
          <w:p>
            <w:pPr>
              <w:pStyle w:val="yTable"/>
              <w:spacing w:before="0"/>
              <w:rPr>
                <w:i/>
                <w:sz w:val="18"/>
              </w:rPr>
            </w:pPr>
            <w:r>
              <w:rPr>
                <w:i/>
                <w:sz w:val="18"/>
              </w:rPr>
              <w:t>Araliaceae</w:t>
            </w:r>
          </w:p>
        </w:tc>
      </w:tr>
      <w:tr>
        <w:tc>
          <w:tcPr>
            <w:tcW w:w="1757" w:type="dxa"/>
          </w:tcPr>
          <w:p>
            <w:pPr>
              <w:pStyle w:val="yTable"/>
              <w:spacing w:before="0"/>
              <w:rPr>
                <w:i/>
                <w:sz w:val="18"/>
              </w:rPr>
            </w:pPr>
            <w:r>
              <w:rPr>
                <w:i/>
                <w:sz w:val="18"/>
              </w:rPr>
              <w:t>Schefflera</w:t>
            </w:r>
          </w:p>
        </w:tc>
        <w:tc>
          <w:tcPr>
            <w:tcW w:w="1645" w:type="dxa"/>
          </w:tcPr>
          <w:p>
            <w:pPr>
              <w:pStyle w:val="yTable"/>
              <w:spacing w:before="0"/>
              <w:rPr>
                <w:i/>
                <w:sz w:val="18"/>
              </w:rPr>
            </w:pPr>
            <w:r>
              <w:rPr>
                <w:i/>
                <w:sz w:val="18"/>
              </w:rPr>
              <w:t>elegantissima</w:t>
            </w:r>
          </w:p>
        </w:tc>
        <w:tc>
          <w:tcPr>
            <w:tcW w:w="1673" w:type="dxa"/>
          </w:tcPr>
          <w:p>
            <w:pPr>
              <w:pStyle w:val="yTable"/>
              <w:spacing w:before="0"/>
              <w:rPr>
                <w:i/>
                <w:sz w:val="18"/>
              </w:rPr>
            </w:pPr>
          </w:p>
        </w:tc>
        <w:tc>
          <w:tcPr>
            <w:tcW w:w="1729" w:type="dxa"/>
          </w:tcPr>
          <w:p>
            <w:pPr>
              <w:pStyle w:val="yTable"/>
              <w:spacing w:before="0"/>
              <w:rPr>
                <w:i/>
                <w:sz w:val="18"/>
              </w:rPr>
            </w:pPr>
            <w:r>
              <w:rPr>
                <w:i/>
                <w:sz w:val="18"/>
              </w:rPr>
              <w:t>Araliaceae</w:t>
            </w:r>
          </w:p>
        </w:tc>
      </w:tr>
      <w:tr>
        <w:tc>
          <w:tcPr>
            <w:tcW w:w="1757" w:type="dxa"/>
          </w:tcPr>
          <w:p>
            <w:pPr>
              <w:pStyle w:val="yTable"/>
              <w:spacing w:before="0"/>
              <w:rPr>
                <w:i/>
                <w:sz w:val="18"/>
              </w:rPr>
            </w:pPr>
            <w:r>
              <w:rPr>
                <w:i/>
                <w:sz w:val="18"/>
              </w:rPr>
              <w:t>Schefflera</w:t>
            </w:r>
          </w:p>
        </w:tc>
        <w:tc>
          <w:tcPr>
            <w:tcW w:w="1645" w:type="dxa"/>
          </w:tcPr>
          <w:p>
            <w:pPr>
              <w:pStyle w:val="yTable"/>
              <w:spacing w:before="0"/>
              <w:rPr>
                <w:i/>
                <w:sz w:val="18"/>
              </w:rPr>
            </w:pPr>
            <w:r>
              <w:rPr>
                <w:i/>
                <w:sz w:val="18"/>
              </w:rPr>
              <w:t>elliptica</w:t>
            </w:r>
          </w:p>
        </w:tc>
        <w:tc>
          <w:tcPr>
            <w:tcW w:w="1673" w:type="dxa"/>
          </w:tcPr>
          <w:p>
            <w:pPr>
              <w:pStyle w:val="yTable"/>
              <w:spacing w:before="0"/>
              <w:rPr>
                <w:i/>
                <w:sz w:val="18"/>
              </w:rPr>
            </w:pPr>
          </w:p>
        </w:tc>
        <w:tc>
          <w:tcPr>
            <w:tcW w:w="1729" w:type="dxa"/>
          </w:tcPr>
          <w:p>
            <w:pPr>
              <w:pStyle w:val="yTable"/>
              <w:spacing w:before="0"/>
              <w:rPr>
                <w:i/>
                <w:sz w:val="18"/>
              </w:rPr>
            </w:pPr>
            <w:r>
              <w:rPr>
                <w:i/>
                <w:sz w:val="18"/>
              </w:rPr>
              <w:t>Araliaceae</w:t>
            </w:r>
          </w:p>
        </w:tc>
      </w:tr>
      <w:tr>
        <w:tc>
          <w:tcPr>
            <w:tcW w:w="1757" w:type="dxa"/>
          </w:tcPr>
          <w:p>
            <w:pPr>
              <w:pStyle w:val="yTable"/>
              <w:spacing w:before="0"/>
              <w:rPr>
                <w:i/>
                <w:sz w:val="18"/>
              </w:rPr>
            </w:pPr>
            <w:r>
              <w:rPr>
                <w:i/>
                <w:sz w:val="18"/>
              </w:rPr>
              <w:t>Schefflera</w:t>
            </w:r>
          </w:p>
        </w:tc>
        <w:tc>
          <w:tcPr>
            <w:tcW w:w="1645" w:type="dxa"/>
          </w:tcPr>
          <w:p>
            <w:pPr>
              <w:pStyle w:val="yTable"/>
              <w:spacing w:before="0"/>
              <w:rPr>
                <w:i/>
                <w:sz w:val="18"/>
              </w:rPr>
            </w:pPr>
            <w:r>
              <w:rPr>
                <w:i/>
                <w:sz w:val="18"/>
              </w:rPr>
              <w:t>pueckleri</w:t>
            </w:r>
          </w:p>
        </w:tc>
        <w:tc>
          <w:tcPr>
            <w:tcW w:w="1673" w:type="dxa"/>
          </w:tcPr>
          <w:p>
            <w:pPr>
              <w:pStyle w:val="yTable"/>
              <w:spacing w:before="0"/>
              <w:rPr>
                <w:i/>
                <w:sz w:val="18"/>
              </w:rPr>
            </w:pPr>
          </w:p>
        </w:tc>
        <w:tc>
          <w:tcPr>
            <w:tcW w:w="1729" w:type="dxa"/>
          </w:tcPr>
          <w:p>
            <w:pPr>
              <w:pStyle w:val="yTable"/>
              <w:spacing w:before="0"/>
              <w:rPr>
                <w:i/>
                <w:sz w:val="18"/>
              </w:rPr>
            </w:pPr>
            <w:r>
              <w:rPr>
                <w:i/>
                <w:sz w:val="18"/>
              </w:rPr>
              <w:t>Araliaceae</w:t>
            </w:r>
          </w:p>
        </w:tc>
      </w:tr>
      <w:tr>
        <w:tc>
          <w:tcPr>
            <w:tcW w:w="1757" w:type="dxa"/>
          </w:tcPr>
          <w:p>
            <w:pPr>
              <w:pStyle w:val="yTable"/>
              <w:spacing w:before="0"/>
              <w:rPr>
                <w:i/>
                <w:sz w:val="18"/>
              </w:rPr>
            </w:pPr>
            <w:r>
              <w:rPr>
                <w:i/>
                <w:sz w:val="18"/>
              </w:rPr>
              <w:t>Schefflera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Araliaceae</w:t>
            </w:r>
          </w:p>
        </w:tc>
      </w:tr>
      <w:tr>
        <w:tc>
          <w:tcPr>
            <w:tcW w:w="1757" w:type="dxa"/>
          </w:tcPr>
          <w:p>
            <w:pPr>
              <w:pStyle w:val="yTable"/>
              <w:spacing w:before="0"/>
              <w:rPr>
                <w:i/>
                <w:sz w:val="18"/>
              </w:rPr>
            </w:pPr>
            <w:r>
              <w:rPr>
                <w:i/>
                <w:sz w:val="18"/>
              </w:rPr>
              <w:t>Schima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Theaceae</w:t>
            </w:r>
          </w:p>
        </w:tc>
      </w:tr>
      <w:tr>
        <w:tc>
          <w:tcPr>
            <w:tcW w:w="1757" w:type="dxa"/>
          </w:tcPr>
          <w:p>
            <w:pPr>
              <w:pStyle w:val="yTable"/>
              <w:spacing w:before="0"/>
              <w:rPr>
                <w:i/>
                <w:sz w:val="18"/>
              </w:rPr>
            </w:pPr>
            <w:r>
              <w:rPr>
                <w:i/>
                <w:sz w:val="18"/>
              </w:rPr>
              <w:t>Schima</w:t>
            </w:r>
          </w:p>
        </w:tc>
        <w:tc>
          <w:tcPr>
            <w:tcW w:w="1645" w:type="dxa"/>
          </w:tcPr>
          <w:p>
            <w:pPr>
              <w:pStyle w:val="yTable"/>
              <w:spacing w:before="0"/>
              <w:rPr>
                <w:i/>
                <w:sz w:val="18"/>
              </w:rPr>
            </w:pPr>
            <w:r>
              <w:rPr>
                <w:i/>
                <w:sz w:val="18"/>
              </w:rPr>
              <w:t>wallichii</w:t>
            </w:r>
          </w:p>
        </w:tc>
        <w:tc>
          <w:tcPr>
            <w:tcW w:w="1673" w:type="dxa"/>
          </w:tcPr>
          <w:p>
            <w:pPr>
              <w:pStyle w:val="yTable"/>
              <w:spacing w:before="0"/>
              <w:rPr>
                <w:i/>
                <w:sz w:val="18"/>
              </w:rPr>
            </w:pPr>
          </w:p>
        </w:tc>
        <w:tc>
          <w:tcPr>
            <w:tcW w:w="1729" w:type="dxa"/>
          </w:tcPr>
          <w:p>
            <w:pPr>
              <w:pStyle w:val="yTable"/>
              <w:spacing w:before="0"/>
              <w:rPr>
                <w:i/>
                <w:sz w:val="18"/>
              </w:rPr>
            </w:pPr>
            <w:r>
              <w:rPr>
                <w:i/>
                <w:sz w:val="18"/>
              </w:rPr>
              <w:t>Theaceae</w:t>
            </w:r>
          </w:p>
        </w:tc>
      </w:tr>
      <w:tr>
        <w:tc>
          <w:tcPr>
            <w:tcW w:w="1757" w:type="dxa"/>
          </w:tcPr>
          <w:p>
            <w:pPr>
              <w:pStyle w:val="yTable"/>
              <w:spacing w:before="0"/>
              <w:rPr>
                <w:i/>
                <w:sz w:val="18"/>
              </w:rPr>
            </w:pPr>
            <w:r>
              <w:rPr>
                <w:i/>
                <w:sz w:val="18"/>
              </w:rPr>
              <w:t>Schinus</w:t>
            </w:r>
          </w:p>
        </w:tc>
        <w:tc>
          <w:tcPr>
            <w:tcW w:w="1645" w:type="dxa"/>
          </w:tcPr>
          <w:p>
            <w:pPr>
              <w:pStyle w:val="yTable"/>
              <w:spacing w:before="0"/>
              <w:rPr>
                <w:i/>
                <w:sz w:val="18"/>
              </w:rPr>
            </w:pPr>
            <w:r>
              <w:rPr>
                <w:i/>
                <w:sz w:val="18"/>
              </w:rPr>
              <w:t>areira</w:t>
            </w:r>
          </w:p>
        </w:tc>
        <w:tc>
          <w:tcPr>
            <w:tcW w:w="1673" w:type="dxa"/>
          </w:tcPr>
          <w:p>
            <w:pPr>
              <w:pStyle w:val="yTable"/>
              <w:spacing w:before="0"/>
              <w:rPr>
                <w:i/>
                <w:sz w:val="18"/>
              </w:rPr>
            </w:pPr>
          </w:p>
        </w:tc>
        <w:tc>
          <w:tcPr>
            <w:tcW w:w="1729" w:type="dxa"/>
          </w:tcPr>
          <w:p>
            <w:pPr>
              <w:pStyle w:val="yTable"/>
              <w:spacing w:before="0"/>
              <w:rPr>
                <w:i/>
                <w:sz w:val="18"/>
              </w:rPr>
            </w:pPr>
            <w:r>
              <w:rPr>
                <w:i/>
                <w:sz w:val="18"/>
              </w:rPr>
              <w:t>Anacardiaceae</w:t>
            </w:r>
          </w:p>
        </w:tc>
      </w:tr>
      <w:tr>
        <w:tc>
          <w:tcPr>
            <w:tcW w:w="1757" w:type="dxa"/>
          </w:tcPr>
          <w:p>
            <w:pPr>
              <w:pStyle w:val="yTable"/>
              <w:spacing w:before="0"/>
              <w:rPr>
                <w:i/>
                <w:sz w:val="18"/>
              </w:rPr>
            </w:pPr>
            <w:r>
              <w:rPr>
                <w:i/>
                <w:sz w:val="18"/>
              </w:rPr>
              <w:t>Schinus</w:t>
            </w:r>
          </w:p>
        </w:tc>
        <w:tc>
          <w:tcPr>
            <w:tcW w:w="1645" w:type="dxa"/>
          </w:tcPr>
          <w:p>
            <w:pPr>
              <w:pStyle w:val="yTable"/>
              <w:spacing w:before="0"/>
              <w:rPr>
                <w:i/>
                <w:sz w:val="18"/>
              </w:rPr>
            </w:pPr>
            <w:r>
              <w:rPr>
                <w:i/>
                <w:sz w:val="18"/>
              </w:rPr>
              <w:t>molle</w:t>
            </w:r>
          </w:p>
        </w:tc>
        <w:tc>
          <w:tcPr>
            <w:tcW w:w="1673" w:type="dxa"/>
          </w:tcPr>
          <w:p>
            <w:pPr>
              <w:pStyle w:val="yTable"/>
              <w:spacing w:before="0"/>
              <w:rPr>
                <w:i/>
                <w:sz w:val="18"/>
              </w:rPr>
            </w:pPr>
          </w:p>
        </w:tc>
        <w:tc>
          <w:tcPr>
            <w:tcW w:w="1729" w:type="dxa"/>
          </w:tcPr>
          <w:p>
            <w:pPr>
              <w:pStyle w:val="yTable"/>
              <w:spacing w:before="0"/>
              <w:rPr>
                <w:i/>
                <w:sz w:val="18"/>
              </w:rPr>
            </w:pPr>
            <w:r>
              <w:rPr>
                <w:i/>
                <w:sz w:val="18"/>
              </w:rPr>
              <w:t>Anacardiaceae</w:t>
            </w:r>
          </w:p>
        </w:tc>
      </w:tr>
      <w:tr>
        <w:tc>
          <w:tcPr>
            <w:tcW w:w="1757" w:type="dxa"/>
          </w:tcPr>
          <w:p>
            <w:pPr>
              <w:pStyle w:val="yTable"/>
              <w:keepNext/>
              <w:keepLines/>
              <w:spacing w:before="0"/>
              <w:rPr>
                <w:i/>
                <w:sz w:val="18"/>
              </w:rPr>
            </w:pPr>
            <w:r>
              <w:rPr>
                <w:i/>
                <w:sz w:val="18"/>
              </w:rPr>
              <w:t>Schinus</w:t>
            </w:r>
          </w:p>
        </w:tc>
        <w:tc>
          <w:tcPr>
            <w:tcW w:w="1645" w:type="dxa"/>
          </w:tcPr>
          <w:p>
            <w:pPr>
              <w:pStyle w:val="yTable"/>
              <w:keepNext/>
              <w:keepLines/>
              <w:spacing w:before="0"/>
              <w:rPr>
                <w:i/>
                <w:sz w:val="18"/>
              </w:rPr>
            </w:pPr>
            <w:r>
              <w:rPr>
                <w:sz w:val="18"/>
              </w:rPr>
              <w:t>spp.</w:t>
            </w:r>
          </w:p>
        </w:tc>
        <w:tc>
          <w:tcPr>
            <w:tcW w:w="1673" w:type="dxa"/>
          </w:tcPr>
          <w:p>
            <w:pPr>
              <w:pStyle w:val="yTable"/>
              <w:keepNext/>
              <w:keepLines/>
              <w:spacing w:before="0"/>
              <w:rPr>
                <w:i/>
                <w:sz w:val="18"/>
              </w:rPr>
            </w:pPr>
            <w:r>
              <w:rPr>
                <w:sz w:val="18"/>
              </w:rPr>
              <w:t>Exceptions:</w:t>
            </w:r>
            <w:r>
              <w:rPr>
                <w:i/>
                <w:sz w:val="18"/>
              </w:rPr>
              <w:t xml:space="preserve"> Schinus terebinthifolius </w:t>
            </w:r>
          </w:p>
        </w:tc>
        <w:tc>
          <w:tcPr>
            <w:tcW w:w="1729" w:type="dxa"/>
          </w:tcPr>
          <w:p>
            <w:pPr>
              <w:pStyle w:val="yTable"/>
              <w:keepNext/>
              <w:keepLines/>
              <w:spacing w:before="0"/>
              <w:rPr>
                <w:i/>
                <w:sz w:val="18"/>
              </w:rPr>
            </w:pPr>
            <w:r>
              <w:rPr>
                <w:i/>
                <w:sz w:val="18"/>
              </w:rPr>
              <w:t>Anacardiaceae</w:t>
            </w:r>
          </w:p>
        </w:tc>
      </w:tr>
      <w:tr>
        <w:tc>
          <w:tcPr>
            <w:tcW w:w="1757" w:type="dxa"/>
          </w:tcPr>
          <w:p>
            <w:pPr>
              <w:pStyle w:val="yTable"/>
              <w:spacing w:before="0"/>
              <w:rPr>
                <w:i/>
                <w:sz w:val="18"/>
              </w:rPr>
            </w:pPr>
            <w:r>
              <w:rPr>
                <w:i/>
                <w:sz w:val="18"/>
              </w:rPr>
              <w:t>Schinus</w:t>
            </w:r>
          </w:p>
        </w:tc>
        <w:tc>
          <w:tcPr>
            <w:tcW w:w="1645" w:type="dxa"/>
          </w:tcPr>
          <w:p>
            <w:pPr>
              <w:pStyle w:val="yTable"/>
              <w:spacing w:before="0"/>
              <w:rPr>
                <w:i/>
                <w:sz w:val="18"/>
              </w:rPr>
            </w:pPr>
            <w:r>
              <w:rPr>
                <w:i/>
                <w:sz w:val="18"/>
              </w:rPr>
              <w:t>terebinthifolius</w:t>
            </w:r>
          </w:p>
        </w:tc>
        <w:tc>
          <w:tcPr>
            <w:tcW w:w="1673" w:type="dxa"/>
          </w:tcPr>
          <w:p>
            <w:pPr>
              <w:pStyle w:val="yTable"/>
              <w:spacing w:before="0"/>
              <w:rPr>
                <w:i/>
                <w:sz w:val="18"/>
              </w:rPr>
            </w:pPr>
          </w:p>
        </w:tc>
        <w:tc>
          <w:tcPr>
            <w:tcW w:w="1729" w:type="dxa"/>
          </w:tcPr>
          <w:p>
            <w:pPr>
              <w:pStyle w:val="yTable"/>
              <w:spacing w:before="0"/>
              <w:rPr>
                <w:i/>
                <w:sz w:val="18"/>
              </w:rPr>
            </w:pPr>
            <w:r>
              <w:rPr>
                <w:i/>
                <w:sz w:val="18"/>
              </w:rPr>
              <w:t>Anacardiaceae</w:t>
            </w:r>
          </w:p>
        </w:tc>
      </w:tr>
      <w:tr>
        <w:tc>
          <w:tcPr>
            <w:tcW w:w="1757" w:type="dxa"/>
          </w:tcPr>
          <w:p>
            <w:pPr>
              <w:pStyle w:val="yTable"/>
              <w:spacing w:before="0"/>
              <w:rPr>
                <w:i/>
                <w:sz w:val="18"/>
              </w:rPr>
            </w:pPr>
            <w:r>
              <w:rPr>
                <w:i/>
                <w:sz w:val="18"/>
              </w:rPr>
              <w:t>Schippia</w:t>
            </w:r>
          </w:p>
        </w:tc>
        <w:tc>
          <w:tcPr>
            <w:tcW w:w="1645" w:type="dxa"/>
          </w:tcPr>
          <w:p>
            <w:pPr>
              <w:pStyle w:val="yTable"/>
              <w:spacing w:before="0"/>
              <w:rPr>
                <w:i/>
                <w:sz w:val="18"/>
              </w:rPr>
            </w:pPr>
            <w:r>
              <w:rPr>
                <w:i/>
                <w:sz w:val="18"/>
              </w:rPr>
              <w:t>concolor</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Schisandra</w:t>
            </w:r>
          </w:p>
        </w:tc>
        <w:tc>
          <w:tcPr>
            <w:tcW w:w="1645" w:type="dxa"/>
          </w:tcPr>
          <w:p>
            <w:pPr>
              <w:pStyle w:val="yTable"/>
              <w:spacing w:before="0"/>
              <w:rPr>
                <w:i/>
                <w:sz w:val="18"/>
              </w:rPr>
            </w:pPr>
            <w:r>
              <w:rPr>
                <w:i/>
                <w:sz w:val="18"/>
              </w:rPr>
              <w:t>chinensis</w:t>
            </w:r>
          </w:p>
        </w:tc>
        <w:tc>
          <w:tcPr>
            <w:tcW w:w="1673" w:type="dxa"/>
          </w:tcPr>
          <w:p>
            <w:pPr>
              <w:pStyle w:val="yTable"/>
              <w:spacing w:before="0"/>
              <w:rPr>
                <w:sz w:val="18"/>
              </w:rPr>
            </w:pPr>
          </w:p>
        </w:tc>
        <w:tc>
          <w:tcPr>
            <w:tcW w:w="1729" w:type="dxa"/>
          </w:tcPr>
          <w:p>
            <w:pPr>
              <w:pStyle w:val="yTable"/>
              <w:spacing w:before="0"/>
              <w:rPr>
                <w:i/>
                <w:sz w:val="18"/>
              </w:rPr>
            </w:pPr>
            <w:r>
              <w:rPr>
                <w:i/>
                <w:sz w:val="18"/>
              </w:rPr>
              <w:t>Schisandraceae</w:t>
            </w:r>
          </w:p>
        </w:tc>
      </w:tr>
      <w:tr>
        <w:tc>
          <w:tcPr>
            <w:tcW w:w="1757" w:type="dxa"/>
          </w:tcPr>
          <w:p>
            <w:pPr>
              <w:pStyle w:val="yTable"/>
              <w:spacing w:before="0"/>
              <w:rPr>
                <w:i/>
                <w:sz w:val="18"/>
              </w:rPr>
            </w:pPr>
            <w:r>
              <w:rPr>
                <w:i/>
                <w:sz w:val="18"/>
              </w:rPr>
              <w:t>Schisandra</w:t>
            </w:r>
          </w:p>
        </w:tc>
        <w:tc>
          <w:tcPr>
            <w:tcW w:w="1645" w:type="dxa"/>
          </w:tcPr>
          <w:p>
            <w:pPr>
              <w:pStyle w:val="yTable"/>
              <w:spacing w:before="0"/>
              <w:rPr>
                <w:i/>
                <w:sz w:val="18"/>
              </w:rPr>
            </w:pPr>
            <w:r>
              <w:rPr>
                <w:i/>
                <w:sz w:val="18"/>
              </w:rPr>
              <w:t>rubriflora</w:t>
            </w:r>
          </w:p>
        </w:tc>
        <w:tc>
          <w:tcPr>
            <w:tcW w:w="1673" w:type="dxa"/>
          </w:tcPr>
          <w:p>
            <w:pPr>
              <w:pStyle w:val="yTable"/>
              <w:spacing w:before="0"/>
              <w:rPr>
                <w:i/>
                <w:sz w:val="18"/>
              </w:rPr>
            </w:pPr>
          </w:p>
        </w:tc>
        <w:tc>
          <w:tcPr>
            <w:tcW w:w="1729" w:type="dxa"/>
          </w:tcPr>
          <w:p>
            <w:pPr>
              <w:pStyle w:val="yTable"/>
              <w:spacing w:before="0"/>
              <w:rPr>
                <w:i/>
                <w:sz w:val="18"/>
              </w:rPr>
            </w:pPr>
            <w:r>
              <w:rPr>
                <w:i/>
                <w:sz w:val="18"/>
              </w:rPr>
              <w:t>Schisandraceae</w:t>
            </w:r>
          </w:p>
        </w:tc>
      </w:tr>
      <w:tr>
        <w:tc>
          <w:tcPr>
            <w:tcW w:w="1757" w:type="dxa"/>
          </w:tcPr>
          <w:p>
            <w:pPr>
              <w:pStyle w:val="yTable"/>
              <w:spacing w:before="0"/>
              <w:rPr>
                <w:i/>
                <w:sz w:val="18"/>
              </w:rPr>
            </w:pPr>
            <w:r>
              <w:rPr>
                <w:i/>
                <w:sz w:val="18"/>
              </w:rPr>
              <w:t>Schisandra</w:t>
            </w:r>
          </w:p>
        </w:tc>
        <w:tc>
          <w:tcPr>
            <w:tcW w:w="1645" w:type="dxa"/>
          </w:tcPr>
          <w:p>
            <w:pPr>
              <w:pStyle w:val="yTable"/>
              <w:spacing w:before="0"/>
              <w:rPr>
                <w:i/>
                <w:sz w:val="18"/>
              </w:rPr>
            </w:pPr>
            <w:r>
              <w:rPr>
                <w:i/>
                <w:sz w:val="18"/>
              </w:rPr>
              <w:t>sphenanthera</w:t>
            </w:r>
          </w:p>
        </w:tc>
        <w:tc>
          <w:tcPr>
            <w:tcW w:w="1673" w:type="dxa"/>
          </w:tcPr>
          <w:p>
            <w:pPr>
              <w:pStyle w:val="yTable"/>
              <w:spacing w:before="0"/>
              <w:rPr>
                <w:i/>
                <w:sz w:val="18"/>
              </w:rPr>
            </w:pPr>
          </w:p>
        </w:tc>
        <w:tc>
          <w:tcPr>
            <w:tcW w:w="1729" w:type="dxa"/>
          </w:tcPr>
          <w:p>
            <w:pPr>
              <w:pStyle w:val="yTable"/>
              <w:spacing w:before="0"/>
              <w:rPr>
                <w:i/>
                <w:sz w:val="18"/>
              </w:rPr>
            </w:pPr>
            <w:r>
              <w:rPr>
                <w:i/>
                <w:sz w:val="18"/>
              </w:rPr>
              <w:t>Schisandraceae</w:t>
            </w:r>
          </w:p>
        </w:tc>
      </w:tr>
      <w:tr>
        <w:tc>
          <w:tcPr>
            <w:tcW w:w="1757" w:type="dxa"/>
          </w:tcPr>
          <w:p>
            <w:pPr>
              <w:pStyle w:val="yTable"/>
              <w:spacing w:before="0"/>
              <w:rPr>
                <w:i/>
                <w:sz w:val="18"/>
              </w:rPr>
            </w:pPr>
            <w:r>
              <w:rPr>
                <w:i/>
                <w:sz w:val="18"/>
              </w:rPr>
              <w:t>Schismatoglottis</w:t>
            </w:r>
          </w:p>
        </w:tc>
        <w:tc>
          <w:tcPr>
            <w:tcW w:w="1645" w:type="dxa"/>
          </w:tcPr>
          <w:p>
            <w:pPr>
              <w:pStyle w:val="yTable"/>
              <w:spacing w:before="0"/>
              <w:rPr>
                <w:i/>
                <w:sz w:val="18"/>
              </w:rPr>
            </w:pPr>
            <w:r>
              <w:rPr>
                <w:i/>
                <w:sz w:val="18"/>
              </w:rPr>
              <w:t>picta</w:t>
            </w:r>
          </w:p>
        </w:tc>
        <w:tc>
          <w:tcPr>
            <w:tcW w:w="1673" w:type="dxa"/>
          </w:tcPr>
          <w:p>
            <w:pPr>
              <w:pStyle w:val="yTable"/>
              <w:spacing w:before="0"/>
              <w:rPr>
                <w:i/>
                <w:sz w:val="18"/>
              </w:rPr>
            </w:pPr>
          </w:p>
        </w:tc>
        <w:tc>
          <w:tcPr>
            <w:tcW w:w="1729" w:type="dxa"/>
          </w:tcPr>
          <w:p>
            <w:pPr>
              <w:pStyle w:val="yTable"/>
              <w:spacing w:before="0"/>
              <w:rPr>
                <w:i/>
                <w:sz w:val="18"/>
              </w:rPr>
            </w:pPr>
            <w:r>
              <w:rPr>
                <w:i/>
                <w:sz w:val="18"/>
              </w:rPr>
              <w:t>Araceae</w:t>
            </w:r>
          </w:p>
        </w:tc>
      </w:tr>
      <w:tr>
        <w:tc>
          <w:tcPr>
            <w:tcW w:w="1757" w:type="dxa"/>
          </w:tcPr>
          <w:p>
            <w:pPr>
              <w:pStyle w:val="yTable"/>
              <w:spacing w:before="0"/>
              <w:rPr>
                <w:i/>
                <w:sz w:val="18"/>
              </w:rPr>
            </w:pPr>
            <w:r>
              <w:rPr>
                <w:i/>
                <w:sz w:val="18"/>
              </w:rPr>
              <w:t>Schismus</w:t>
            </w:r>
          </w:p>
        </w:tc>
        <w:tc>
          <w:tcPr>
            <w:tcW w:w="1645" w:type="dxa"/>
          </w:tcPr>
          <w:p>
            <w:pPr>
              <w:pStyle w:val="yTable"/>
              <w:spacing w:before="0"/>
              <w:rPr>
                <w:i/>
                <w:sz w:val="18"/>
              </w:rPr>
            </w:pPr>
            <w:r>
              <w:rPr>
                <w:i/>
                <w:sz w:val="18"/>
              </w:rPr>
              <w:t>arabicus</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Schismus</w:t>
            </w:r>
          </w:p>
        </w:tc>
        <w:tc>
          <w:tcPr>
            <w:tcW w:w="1645" w:type="dxa"/>
          </w:tcPr>
          <w:p>
            <w:pPr>
              <w:pStyle w:val="yTable"/>
              <w:spacing w:before="0"/>
              <w:rPr>
                <w:i/>
                <w:sz w:val="18"/>
              </w:rPr>
            </w:pPr>
            <w:r>
              <w:rPr>
                <w:i/>
                <w:sz w:val="18"/>
              </w:rPr>
              <w:t>barbatus</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Schivereckia</w:t>
            </w:r>
          </w:p>
        </w:tc>
        <w:tc>
          <w:tcPr>
            <w:tcW w:w="1645" w:type="dxa"/>
          </w:tcPr>
          <w:p>
            <w:pPr>
              <w:pStyle w:val="yTable"/>
              <w:spacing w:before="0"/>
              <w:rPr>
                <w:i/>
                <w:sz w:val="18"/>
              </w:rPr>
            </w:pPr>
            <w:r>
              <w:rPr>
                <w:i/>
                <w:sz w:val="18"/>
              </w:rPr>
              <w:t>podolica</w:t>
            </w:r>
          </w:p>
        </w:tc>
        <w:tc>
          <w:tcPr>
            <w:tcW w:w="1673" w:type="dxa"/>
          </w:tcPr>
          <w:p>
            <w:pPr>
              <w:pStyle w:val="yTable"/>
              <w:spacing w:before="0"/>
              <w:rPr>
                <w:i/>
                <w:sz w:val="18"/>
              </w:rPr>
            </w:pPr>
          </w:p>
        </w:tc>
        <w:tc>
          <w:tcPr>
            <w:tcW w:w="1729" w:type="dxa"/>
          </w:tcPr>
          <w:p>
            <w:pPr>
              <w:pStyle w:val="yTable"/>
              <w:spacing w:before="0"/>
              <w:rPr>
                <w:i/>
                <w:sz w:val="18"/>
              </w:rPr>
            </w:pPr>
            <w:r>
              <w:rPr>
                <w:i/>
                <w:sz w:val="18"/>
              </w:rPr>
              <w:t>Brassicaceae</w:t>
            </w:r>
          </w:p>
        </w:tc>
      </w:tr>
      <w:tr>
        <w:tc>
          <w:tcPr>
            <w:tcW w:w="1757" w:type="dxa"/>
          </w:tcPr>
          <w:p>
            <w:pPr>
              <w:pStyle w:val="yTable"/>
              <w:spacing w:before="0"/>
              <w:rPr>
                <w:i/>
                <w:sz w:val="18"/>
              </w:rPr>
            </w:pPr>
            <w:r>
              <w:rPr>
                <w:i/>
                <w:sz w:val="18"/>
              </w:rPr>
              <w:t>Schizachyrium</w:t>
            </w:r>
          </w:p>
        </w:tc>
        <w:tc>
          <w:tcPr>
            <w:tcW w:w="1645" w:type="dxa"/>
          </w:tcPr>
          <w:p>
            <w:pPr>
              <w:pStyle w:val="yTable"/>
              <w:spacing w:before="0"/>
              <w:rPr>
                <w:i/>
                <w:sz w:val="18"/>
              </w:rPr>
            </w:pPr>
            <w:r>
              <w:rPr>
                <w:i/>
                <w:sz w:val="18"/>
              </w:rPr>
              <w:t>scoparium</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Schizachyrium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r>
              <w:rPr>
                <w:sz w:val="18"/>
              </w:rPr>
              <w:t>Exceptions:</w:t>
            </w:r>
            <w:r>
              <w:rPr>
                <w:i/>
                <w:sz w:val="18"/>
              </w:rPr>
              <w:t xml:space="preserve"> Schizachyrium brevifolium, S. paniculatum</w:t>
            </w: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Schizandra</w:t>
            </w:r>
          </w:p>
        </w:tc>
        <w:tc>
          <w:tcPr>
            <w:tcW w:w="1645" w:type="dxa"/>
          </w:tcPr>
          <w:p>
            <w:pPr>
              <w:pStyle w:val="yTable"/>
              <w:spacing w:before="0"/>
              <w:rPr>
                <w:i/>
                <w:sz w:val="18"/>
              </w:rPr>
            </w:pPr>
            <w:r>
              <w:rPr>
                <w:i/>
                <w:sz w:val="18"/>
              </w:rPr>
              <w:t>chinensis</w:t>
            </w:r>
          </w:p>
        </w:tc>
        <w:tc>
          <w:tcPr>
            <w:tcW w:w="1673" w:type="dxa"/>
          </w:tcPr>
          <w:p>
            <w:pPr>
              <w:pStyle w:val="yTable"/>
              <w:spacing w:before="0"/>
              <w:rPr>
                <w:i/>
                <w:sz w:val="18"/>
              </w:rPr>
            </w:pPr>
          </w:p>
        </w:tc>
        <w:tc>
          <w:tcPr>
            <w:tcW w:w="1729" w:type="dxa"/>
          </w:tcPr>
          <w:p>
            <w:pPr>
              <w:pStyle w:val="yTable"/>
              <w:spacing w:before="0"/>
              <w:rPr>
                <w:i/>
                <w:sz w:val="18"/>
              </w:rPr>
            </w:pPr>
            <w:r>
              <w:rPr>
                <w:i/>
                <w:sz w:val="18"/>
              </w:rPr>
              <w:t>Magnoliaceae</w:t>
            </w:r>
          </w:p>
        </w:tc>
      </w:tr>
      <w:tr>
        <w:tc>
          <w:tcPr>
            <w:tcW w:w="1757" w:type="dxa"/>
          </w:tcPr>
          <w:p>
            <w:pPr>
              <w:pStyle w:val="yTable"/>
              <w:spacing w:before="0"/>
              <w:rPr>
                <w:i/>
                <w:sz w:val="18"/>
              </w:rPr>
            </w:pPr>
            <w:r>
              <w:rPr>
                <w:i/>
                <w:sz w:val="18"/>
              </w:rPr>
              <w:t>Schizanthus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Solanaceae</w:t>
            </w:r>
          </w:p>
        </w:tc>
      </w:tr>
      <w:tr>
        <w:tc>
          <w:tcPr>
            <w:tcW w:w="1757" w:type="dxa"/>
          </w:tcPr>
          <w:p>
            <w:pPr>
              <w:pStyle w:val="yTable"/>
              <w:spacing w:before="0"/>
              <w:rPr>
                <w:i/>
                <w:sz w:val="18"/>
              </w:rPr>
            </w:pPr>
            <w:r>
              <w:rPr>
                <w:i/>
                <w:sz w:val="18"/>
              </w:rPr>
              <w:t>Schizocasia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Araceae</w:t>
            </w:r>
          </w:p>
        </w:tc>
      </w:tr>
      <w:tr>
        <w:tc>
          <w:tcPr>
            <w:tcW w:w="1757" w:type="dxa"/>
          </w:tcPr>
          <w:p>
            <w:pPr>
              <w:pStyle w:val="yTable"/>
              <w:spacing w:before="0"/>
              <w:rPr>
                <w:i/>
                <w:sz w:val="18"/>
              </w:rPr>
            </w:pPr>
            <w:r>
              <w:rPr>
                <w:i/>
                <w:sz w:val="18"/>
              </w:rPr>
              <w:t>Schizolobium</w:t>
            </w:r>
          </w:p>
        </w:tc>
        <w:tc>
          <w:tcPr>
            <w:tcW w:w="1645" w:type="dxa"/>
          </w:tcPr>
          <w:p>
            <w:pPr>
              <w:pStyle w:val="yTable"/>
              <w:spacing w:before="0"/>
              <w:rPr>
                <w:i/>
                <w:sz w:val="18"/>
              </w:rPr>
            </w:pPr>
            <w:r>
              <w:rPr>
                <w:i/>
                <w:sz w:val="18"/>
              </w:rPr>
              <w:t>excelsum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Schizolobium</w:t>
            </w:r>
          </w:p>
        </w:tc>
        <w:tc>
          <w:tcPr>
            <w:tcW w:w="1645" w:type="dxa"/>
          </w:tcPr>
          <w:p>
            <w:pPr>
              <w:pStyle w:val="yTable"/>
              <w:spacing w:before="0"/>
              <w:rPr>
                <w:i/>
                <w:sz w:val="18"/>
              </w:rPr>
            </w:pPr>
            <w:r>
              <w:rPr>
                <w:i/>
                <w:sz w:val="18"/>
              </w:rPr>
              <w:t>parahyba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Schizolobium</w:t>
            </w:r>
          </w:p>
        </w:tc>
        <w:tc>
          <w:tcPr>
            <w:tcW w:w="1645" w:type="dxa"/>
          </w:tcPr>
          <w:p>
            <w:pPr>
              <w:pStyle w:val="yTable"/>
              <w:spacing w:before="0"/>
              <w:rPr>
                <w:i/>
                <w:sz w:val="18"/>
              </w:rPr>
            </w:pPr>
            <w:r>
              <w:rPr>
                <w:i/>
                <w:sz w:val="18"/>
              </w:rPr>
              <w:t>parahybum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Schizonepeta</w:t>
            </w:r>
          </w:p>
        </w:tc>
        <w:tc>
          <w:tcPr>
            <w:tcW w:w="1645" w:type="dxa"/>
          </w:tcPr>
          <w:p>
            <w:pPr>
              <w:pStyle w:val="yTable"/>
              <w:spacing w:before="0"/>
              <w:rPr>
                <w:i/>
                <w:sz w:val="18"/>
              </w:rPr>
            </w:pPr>
            <w:r>
              <w:rPr>
                <w:i/>
                <w:sz w:val="18"/>
              </w:rPr>
              <w:t>tenuifolia</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Schizopetalon</w:t>
            </w:r>
          </w:p>
        </w:tc>
        <w:tc>
          <w:tcPr>
            <w:tcW w:w="1645" w:type="dxa"/>
          </w:tcPr>
          <w:p>
            <w:pPr>
              <w:pStyle w:val="yTable"/>
              <w:spacing w:before="0"/>
              <w:rPr>
                <w:i/>
                <w:sz w:val="18"/>
              </w:rPr>
            </w:pPr>
            <w:r>
              <w:rPr>
                <w:i/>
                <w:sz w:val="18"/>
              </w:rPr>
              <w:t>walkeri</w:t>
            </w:r>
          </w:p>
        </w:tc>
        <w:tc>
          <w:tcPr>
            <w:tcW w:w="1673" w:type="dxa"/>
          </w:tcPr>
          <w:p>
            <w:pPr>
              <w:pStyle w:val="yTable"/>
              <w:spacing w:before="0"/>
              <w:rPr>
                <w:i/>
                <w:sz w:val="18"/>
              </w:rPr>
            </w:pPr>
          </w:p>
        </w:tc>
        <w:tc>
          <w:tcPr>
            <w:tcW w:w="1729" w:type="dxa"/>
          </w:tcPr>
          <w:p>
            <w:pPr>
              <w:pStyle w:val="yTable"/>
              <w:spacing w:before="0"/>
              <w:rPr>
                <w:i/>
                <w:sz w:val="18"/>
              </w:rPr>
            </w:pPr>
            <w:r>
              <w:rPr>
                <w:i/>
                <w:sz w:val="18"/>
              </w:rPr>
              <w:t>Brassicaceae</w:t>
            </w:r>
          </w:p>
        </w:tc>
      </w:tr>
      <w:tr>
        <w:tc>
          <w:tcPr>
            <w:tcW w:w="1757" w:type="dxa"/>
          </w:tcPr>
          <w:p>
            <w:pPr>
              <w:pStyle w:val="yTable"/>
              <w:spacing w:before="0"/>
              <w:rPr>
                <w:i/>
                <w:sz w:val="18"/>
              </w:rPr>
            </w:pPr>
            <w:r>
              <w:rPr>
                <w:i/>
                <w:sz w:val="18"/>
              </w:rPr>
              <w:t>Schizophragma</w:t>
            </w:r>
          </w:p>
        </w:tc>
        <w:tc>
          <w:tcPr>
            <w:tcW w:w="1645" w:type="dxa"/>
          </w:tcPr>
          <w:p>
            <w:pPr>
              <w:pStyle w:val="yTable"/>
              <w:spacing w:before="0"/>
              <w:rPr>
                <w:i/>
                <w:sz w:val="18"/>
              </w:rPr>
            </w:pPr>
            <w:r>
              <w:rPr>
                <w:i/>
                <w:sz w:val="18"/>
              </w:rPr>
              <w:t>hydrangeoides</w:t>
            </w:r>
          </w:p>
        </w:tc>
        <w:tc>
          <w:tcPr>
            <w:tcW w:w="1673" w:type="dxa"/>
          </w:tcPr>
          <w:p>
            <w:pPr>
              <w:pStyle w:val="yTable"/>
              <w:spacing w:before="0"/>
              <w:rPr>
                <w:i/>
                <w:sz w:val="18"/>
              </w:rPr>
            </w:pPr>
          </w:p>
        </w:tc>
        <w:tc>
          <w:tcPr>
            <w:tcW w:w="1729" w:type="dxa"/>
          </w:tcPr>
          <w:p>
            <w:pPr>
              <w:pStyle w:val="yTable"/>
              <w:spacing w:before="0"/>
              <w:rPr>
                <w:i/>
                <w:sz w:val="18"/>
              </w:rPr>
            </w:pPr>
            <w:r>
              <w:rPr>
                <w:i/>
                <w:sz w:val="18"/>
              </w:rPr>
              <w:t>Hydrangeaceae</w:t>
            </w:r>
          </w:p>
        </w:tc>
      </w:tr>
      <w:tr>
        <w:tc>
          <w:tcPr>
            <w:tcW w:w="1757" w:type="dxa"/>
          </w:tcPr>
          <w:p>
            <w:pPr>
              <w:pStyle w:val="yTable"/>
              <w:spacing w:before="0"/>
              <w:rPr>
                <w:i/>
                <w:sz w:val="18"/>
              </w:rPr>
            </w:pPr>
            <w:r>
              <w:rPr>
                <w:i/>
                <w:sz w:val="18"/>
              </w:rPr>
              <w:t>Schizostachyum</w:t>
            </w:r>
          </w:p>
        </w:tc>
        <w:tc>
          <w:tcPr>
            <w:tcW w:w="1645" w:type="dxa"/>
          </w:tcPr>
          <w:p>
            <w:pPr>
              <w:pStyle w:val="yTable"/>
              <w:spacing w:before="0"/>
              <w:rPr>
                <w:i/>
                <w:sz w:val="18"/>
              </w:rPr>
            </w:pPr>
            <w:r>
              <w:rPr>
                <w:i/>
                <w:sz w:val="18"/>
              </w:rPr>
              <w:t>brachycladum</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Schizostachyum</w:t>
            </w:r>
          </w:p>
        </w:tc>
        <w:tc>
          <w:tcPr>
            <w:tcW w:w="1645" w:type="dxa"/>
          </w:tcPr>
          <w:p>
            <w:pPr>
              <w:pStyle w:val="yTable"/>
              <w:spacing w:before="0"/>
              <w:rPr>
                <w:i/>
                <w:sz w:val="18"/>
              </w:rPr>
            </w:pPr>
            <w:r>
              <w:rPr>
                <w:i/>
                <w:sz w:val="18"/>
              </w:rPr>
              <w:t>dumetorum</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Schizostachyum</w:t>
            </w:r>
          </w:p>
        </w:tc>
        <w:tc>
          <w:tcPr>
            <w:tcW w:w="1645" w:type="dxa"/>
          </w:tcPr>
          <w:p>
            <w:pPr>
              <w:pStyle w:val="yTable"/>
              <w:spacing w:before="0"/>
              <w:rPr>
                <w:i/>
                <w:sz w:val="18"/>
              </w:rPr>
            </w:pPr>
            <w:r>
              <w:rPr>
                <w:i/>
                <w:sz w:val="18"/>
              </w:rPr>
              <w:t>funghomii</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Schizostachyum</w:t>
            </w:r>
          </w:p>
        </w:tc>
        <w:tc>
          <w:tcPr>
            <w:tcW w:w="1645" w:type="dxa"/>
          </w:tcPr>
          <w:p>
            <w:pPr>
              <w:pStyle w:val="yTable"/>
              <w:spacing w:before="0"/>
              <w:rPr>
                <w:i/>
                <w:sz w:val="18"/>
              </w:rPr>
            </w:pPr>
            <w:r>
              <w:rPr>
                <w:i/>
                <w:sz w:val="18"/>
              </w:rPr>
              <w:t>glaucifolium</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Schizostachyum</w:t>
            </w:r>
          </w:p>
        </w:tc>
        <w:tc>
          <w:tcPr>
            <w:tcW w:w="1645" w:type="dxa"/>
          </w:tcPr>
          <w:p>
            <w:pPr>
              <w:pStyle w:val="yTable"/>
              <w:spacing w:before="0"/>
              <w:rPr>
                <w:i/>
                <w:sz w:val="18"/>
              </w:rPr>
            </w:pPr>
            <w:r>
              <w:rPr>
                <w:i/>
                <w:sz w:val="18"/>
              </w:rPr>
              <w:t>jaculans</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Schizostachyum</w:t>
            </w:r>
          </w:p>
        </w:tc>
        <w:tc>
          <w:tcPr>
            <w:tcW w:w="1645" w:type="dxa"/>
          </w:tcPr>
          <w:p>
            <w:pPr>
              <w:pStyle w:val="yTable"/>
              <w:spacing w:before="0"/>
              <w:rPr>
                <w:i/>
                <w:sz w:val="18"/>
              </w:rPr>
            </w:pPr>
            <w:r>
              <w:rPr>
                <w:i/>
                <w:sz w:val="18"/>
              </w:rPr>
              <w:t>lima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Schizostachyum</w:t>
            </w:r>
          </w:p>
        </w:tc>
        <w:tc>
          <w:tcPr>
            <w:tcW w:w="1645" w:type="dxa"/>
          </w:tcPr>
          <w:p>
            <w:pPr>
              <w:pStyle w:val="yTable"/>
              <w:spacing w:before="0"/>
              <w:rPr>
                <w:i/>
                <w:sz w:val="18"/>
              </w:rPr>
            </w:pPr>
            <w:r>
              <w:rPr>
                <w:i/>
                <w:sz w:val="18"/>
              </w:rPr>
              <w:t>lumampao</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Schizostachyum</w:t>
            </w:r>
          </w:p>
        </w:tc>
        <w:tc>
          <w:tcPr>
            <w:tcW w:w="1645" w:type="dxa"/>
          </w:tcPr>
          <w:p>
            <w:pPr>
              <w:pStyle w:val="yTable"/>
              <w:spacing w:before="0"/>
              <w:rPr>
                <w:i/>
                <w:sz w:val="18"/>
              </w:rPr>
            </w:pPr>
            <w:r>
              <w:rPr>
                <w:i/>
                <w:sz w:val="18"/>
              </w:rPr>
              <w:t>polymorphum</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Schizostachyum</w:t>
            </w:r>
          </w:p>
        </w:tc>
        <w:tc>
          <w:tcPr>
            <w:tcW w:w="1645" w:type="dxa"/>
          </w:tcPr>
          <w:p>
            <w:pPr>
              <w:pStyle w:val="yTable"/>
              <w:spacing w:before="0"/>
              <w:rPr>
                <w:i/>
                <w:sz w:val="18"/>
              </w:rPr>
            </w:pPr>
            <w:r>
              <w:rPr>
                <w:i/>
                <w:sz w:val="18"/>
              </w:rPr>
              <w:t>pseudolima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Schizostachyum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Schizostachyum</w:t>
            </w:r>
          </w:p>
        </w:tc>
        <w:tc>
          <w:tcPr>
            <w:tcW w:w="1645" w:type="dxa"/>
          </w:tcPr>
          <w:p>
            <w:pPr>
              <w:pStyle w:val="yTable"/>
              <w:spacing w:before="0"/>
              <w:rPr>
                <w:i/>
                <w:sz w:val="18"/>
              </w:rPr>
            </w:pPr>
            <w:r>
              <w:rPr>
                <w:i/>
                <w:sz w:val="18"/>
              </w:rPr>
              <w:t>zollingeri</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Schizostylis</w:t>
            </w:r>
          </w:p>
        </w:tc>
        <w:tc>
          <w:tcPr>
            <w:tcW w:w="1645" w:type="dxa"/>
          </w:tcPr>
          <w:p>
            <w:pPr>
              <w:pStyle w:val="yTable"/>
              <w:spacing w:before="0"/>
              <w:rPr>
                <w:i/>
                <w:sz w:val="18"/>
              </w:rPr>
            </w:pPr>
            <w:r>
              <w:rPr>
                <w:i/>
                <w:sz w:val="18"/>
              </w:rPr>
              <w:t>alba</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Schizostylis</w:t>
            </w:r>
          </w:p>
        </w:tc>
        <w:tc>
          <w:tcPr>
            <w:tcW w:w="1645" w:type="dxa"/>
          </w:tcPr>
          <w:p>
            <w:pPr>
              <w:pStyle w:val="yTable"/>
              <w:spacing w:before="0"/>
              <w:rPr>
                <w:i/>
                <w:sz w:val="18"/>
              </w:rPr>
            </w:pPr>
            <w:r>
              <w:rPr>
                <w:i/>
                <w:sz w:val="18"/>
              </w:rPr>
              <w:t>coccinea</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Schizostylus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Schleichera</w:t>
            </w:r>
          </w:p>
        </w:tc>
        <w:tc>
          <w:tcPr>
            <w:tcW w:w="1645" w:type="dxa"/>
          </w:tcPr>
          <w:p>
            <w:pPr>
              <w:pStyle w:val="yTable"/>
              <w:spacing w:before="0"/>
              <w:rPr>
                <w:i/>
                <w:sz w:val="18"/>
              </w:rPr>
            </w:pPr>
            <w:r>
              <w:rPr>
                <w:i/>
                <w:sz w:val="18"/>
              </w:rPr>
              <w:t>oleosa</w:t>
            </w:r>
          </w:p>
        </w:tc>
        <w:tc>
          <w:tcPr>
            <w:tcW w:w="1673" w:type="dxa"/>
          </w:tcPr>
          <w:p>
            <w:pPr>
              <w:pStyle w:val="yTable"/>
              <w:spacing w:before="0"/>
              <w:rPr>
                <w:i/>
                <w:sz w:val="18"/>
              </w:rPr>
            </w:pPr>
          </w:p>
        </w:tc>
        <w:tc>
          <w:tcPr>
            <w:tcW w:w="1729" w:type="dxa"/>
          </w:tcPr>
          <w:p>
            <w:pPr>
              <w:pStyle w:val="yTable"/>
              <w:spacing w:before="0"/>
              <w:rPr>
                <w:i/>
                <w:sz w:val="18"/>
              </w:rPr>
            </w:pPr>
            <w:r>
              <w:rPr>
                <w:i/>
                <w:sz w:val="18"/>
              </w:rPr>
              <w:t>Sapindaceae</w:t>
            </w:r>
          </w:p>
        </w:tc>
      </w:tr>
      <w:tr>
        <w:tc>
          <w:tcPr>
            <w:tcW w:w="1757" w:type="dxa"/>
          </w:tcPr>
          <w:p>
            <w:pPr>
              <w:pStyle w:val="yTable"/>
              <w:spacing w:before="0"/>
              <w:rPr>
                <w:i/>
                <w:sz w:val="18"/>
              </w:rPr>
            </w:pPr>
            <w:r>
              <w:rPr>
                <w:i/>
                <w:sz w:val="18"/>
              </w:rPr>
              <w:t>Schlimia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Schlumbergera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Schoenia</w:t>
            </w:r>
          </w:p>
        </w:tc>
        <w:tc>
          <w:tcPr>
            <w:tcW w:w="1645" w:type="dxa"/>
          </w:tcPr>
          <w:p>
            <w:pPr>
              <w:pStyle w:val="yTable"/>
              <w:spacing w:before="0"/>
              <w:rPr>
                <w:i/>
                <w:sz w:val="18"/>
              </w:rPr>
            </w:pPr>
            <w:r>
              <w:rPr>
                <w:i/>
                <w:sz w:val="18"/>
              </w:rPr>
              <w:t>filifolia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Schoenoplectus</w:t>
            </w:r>
          </w:p>
        </w:tc>
        <w:tc>
          <w:tcPr>
            <w:tcW w:w="1645" w:type="dxa"/>
          </w:tcPr>
          <w:p>
            <w:pPr>
              <w:pStyle w:val="yTable"/>
              <w:spacing w:before="0"/>
              <w:rPr>
                <w:i/>
                <w:sz w:val="18"/>
              </w:rPr>
            </w:pPr>
            <w:r>
              <w:rPr>
                <w:i/>
                <w:sz w:val="18"/>
              </w:rPr>
              <w:t>pungens</w:t>
            </w:r>
          </w:p>
        </w:tc>
        <w:tc>
          <w:tcPr>
            <w:tcW w:w="1673" w:type="dxa"/>
          </w:tcPr>
          <w:p>
            <w:pPr>
              <w:pStyle w:val="yTable"/>
              <w:spacing w:before="0"/>
              <w:rPr>
                <w:i/>
                <w:sz w:val="18"/>
              </w:rPr>
            </w:pPr>
          </w:p>
        </w:tc>
        <w:tc>
          <w:tcPr>
            <w:tcW w:w="1729" w:type="dxa"/>
          </w:tcPr>
          <w:p>
            <w:pPr>
              <w:pStyle w:val="yTable"/>
              <w:spacing w:before="0"/>
              <w:rPr>
                <w:i/>
                <w:sz w:val="18"/>
              </w:rPr>
            </w:pPr>
            <w:r>
              <w:rPr>
                <w:i/>
                <w:sz w:val="18"/>
              </w:rPr>
              <w:t>Cyperaceae</w:t>
            </w:r>
          </w:p>
        </w:tc>
      </w:tr>
      <w:tr>
        <w:tc>
          <w:tcPr>
            <w:tcW w:w="1757" w:type="dxa"/>
          </w:tcPr>
          <w:p>
            <w:pPr>
              <w:pStyle w:val="yTable"/>
              <w:spacing w:before="0"/>
              <w:rPr>
                <w:i/>
                <w:sz w:val="18"/>
              </w:rPr>
            </w:pPr>
            <w:r>
              <w:rPr>
                <w:i/>
                <w:sz w:val="18"/>
              </w:rPr>
              <w:t>Schoenoplectus</w:t>
            </w:r>
          </w:p>
        </w:tc>
        <w:tc>
          <w:tcPr>
            <w:tcW w:w="1645" w:type="dxa"/>
          </w:tcPr>
          <w:p>
            <w:pPr>
              <w:pStyle w:val="yTable"/>
              <w:spacing w:before="0"/>
              <w:rPr>
                <w:i/>
                <w:sz w:val="18"/>
              </w:rPr>
            </w:pPr>
            <w:r>
              <w:rPr>
                <w:i/>
                <w:sz w:val="18"/>
              </w:rPr>
              <w:t>validus</w:t>
            </w:r>
          </w:p>
        </w:tc>
        <w:tc>
          <w:tcPr>
            <w:tcW w:w="1673" w:type="dxa"/>
          </w:tcPr>
          <w:p>
            <w:pPr>
              <w:pStyle w:val="yTable"/>
              <w:spacing w:before="0"/>
              <w:rPr>
                <w:i/>
                <w:sz w:val="18"/>
              </w:rPr>
            </w:pPr>
          </w:p>
        </w:tc>
        <w:tc>
          <w:tcPr>
            <w:tcW w:w="1729" w:type="dxa"/>
          </w:tcPr>
          <w:p>
            <w:pPr>
              <w:pStyle w:val="yTable"/>
              <w:spacing w:before="0"/>
              <w:rPr>
                <w:i/>
                <w:sz w:val="18"/>
              </w:rPr>
            </w:pPr>
            <w:r>
              <w:rPr>
                <w:i/>
                <w:sz w:val="18"/>
              </w:rPr>
              <w:t>Cyperaceae</w:t>
            </w:r>
          </w:p>
        </w:tc>
      </w:tr>
      <w:tr>
        <w:tc>
          <w:tcPr>
            <w:tcW w:w="1757" w:type="dxa"/>
          </w:tcPr>
          <w:p>
            <w:pPr>
              <w:pStyle w:val="yTable"/>
              <w:spacing w:before="0"/>
              <w:rPr>
                <w:i/>
                <w:sz w:val="18"/>
              </w:rPr>
            </w:pPr>
            <w:r>
              <w:rPr>
                <w:i/>
                <w:sz w:val="18"/>
              </w:rPr>
              <w:t>Schomburgkia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Schotia</w:t>
            </w:r>
          </w:p>
        </w:tc>
        <w:tc>
          <w:tcPr>
            <w:tcW w:w="1645" w:type="dxa"/>
          </w:tcPr>
          <w:p>
            <w:pPr>
              <w:pStyle w:val="yTable"/>
              <w:spacing w:before="0"/>
              <w:rPr>
                <w:i/>
                <w:sz w:val="18"/>
              </w:rPr>
            </w:pPr>
            <w:r>
              <w:rPr>
                <w:i/>
                <w:sz w:val="18"/>
              </w:rPr>
              <w:t>brachypetala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Schotia</w:t>
            </w:r>
          </w:p>
        </w:tc>
        <w:tc>
          <w:tcPr>
            <w:tcW w:w="1645" w:type="dxa"/>
          </w:tcPr>
          <w:p>
            <w:pPr>
              <w:pStyle w:val="yTable"/>
              <w:spacing w:before="0"/>
              <w:rPr>
                <w:i/>
                <w:sz w:val="18"/>
              </w:rPr>
            </w:pPr>
            <w:r>
              <w:rPr>
                <w:i/>
                <w:sz w:val="18"/>
              </w:rPr>
              <w:t>transvaalensis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Schwantesia</w:t>
            </w:r>
          </w:p>
        </w:tc>
        <w:tc>
          <w:tcPr>
            <w:tcW w:w="1645" w:type="dxa"/>
          </w:tcPr>
          <w:p>
            <w:pPr>
              <w:pStyle w:val="yTable"/>
              <w:spacing w:before="0"/>
              <w:rPr>
                <w:i/>
                <w:sz w:val="18"/>
              </w:rPr>
            </w:pPr>
            <w:r>
              <w:rPr>
                <w:i/>
                <w:sz w:val="18"/>
              </w:rPr>
              <w:t>acutipetala</w:t>
            </w:r>
          </w:p>
        </w:tc>
        <w:tc>
          <w:tcPr>
            <w:tcW w:w="1673" w:type="dxa"/>
          </w:tcPr>
          <w:p>
            <w:pPr>
              <w:pStyle w:val="yTable"/>
              <w:spacing w:before="0"/>
              <w:rPr>
                <w:i/>
                <w:sz w:val="18"/>
              </w:rPr>
            </w:pPr>
          </w:p>
        </w:tc>
        <w:tc>
          <w:tcPr>
            <w:tcW w:w="1729" w:type="dxa"/>
          </w:tcPr>
          <w:p>
            <w:pPr>
              <w:pStyle w:val="yTable"/>
              <w:spacing w:before="0"/>
              <w:rPr>
                <w:i/>
                <w:sz w:val="18"/>
              </w:rPr>
            </w:pPr>
            <w:r>
              <w:rPr>
                <w:i/>
                <w:sz w:val="18"/>
              </w:rPr>
              <w:t>Aizoaceae</w:t>
            </w:r>
          </w:p>
        </w:tc>
      </w:tr>
      <w:tr>
        <w:tc>
          <w:tcPr>
            <w:tcW w:w="1757" w:type="dxa"/>
          </w:tcPr>
          <w:p>
            <w:pPr>
              <w:pStyle w:val="yTable"/>
              <w:spacing w:before="0"/>
              <w:rPr>
                <w:i/>
                <w:sz w:val="18"/>
              </w:rPr>
            </w:pPr>
            <w:r>
              <w:rPr>
                <w:i/>
                <w:sz w:val="18"/>
              </w:rPr>
              <w:t>Sciadopitys</w:t>
            </w:r>
          </w:p>
        </w:tc>
        <w:tc>
          <w:tcPr>
            <w:tcW w:w="1645" w:type="dxa"/>
          </w:tcPr>
          <w:p>
            <w:pPr>
              <w:pStyle w:val="yTable"/>
              <w:spacing w:before="0"/>
              <w:rPr>
                <w:i/>
                <w:sz w:val="18"/>
              </w:rPr>
            </w:pPr>
            <w:r>
              <w:rPr>
                <w:i/>
                <w:sz w:val="18"/>
              </w:rPr>
              <w:t>verticillata</w:t>
            </w:r>
          </w:p>
        </w:tc>
        <w:tc>
          <w:tcPr>
            <w:tcW w:w="1673" w:type="dxa"/>
          </w:tcPr>
          <w:p>
            <w:pPr>
              <w:pStyle w:val="yTable"/>
              <w:spacing w:before="0"/>
              <w:rPr>
                <w:i/>
                <w:sz w:val="18"/>
              </w:rPr>
            </w:pPr>
          </w:p>
        </w:tc>
        <w:tc>
          <w:tcPr>
            <w:tcW w:w="1729" w:type="dxa"/>
          </w:tcPr>
          <w:p>
            <w:pPr>
              <w:pStyle w:val="yTable"/>
              <w:spacing w:before="0"/>
              <w:rPr>
                <w:i/>
                <w:sz w:val="18"/>
              </w:rPr>
            </w:pPr>
            <w:r>
              <w:rPr>
                <w:i/>
                <w:sz w:val="18"/>
              </w:rPr>
              <w:t>Taxodiaceae</w:t>
            </w:r>
          </w:p>
        </w:tc>
      </w:tr>
      <w:tr>
        <w:tc>
          <w:tcPr>
            <w:tcW w:w="1757" w:type="dxa"/>
          </w:tcPr>
          <w:p>
            <w:pPr>
              <w:pStyle w:val="yTable"/>
              <w:spacing w:before="0"/>
              <w:rPr>
                <w:i/>
                <w:sz w:val="18"/>
              </w:rPr>
            </w:pPr>
            <w:r>
              <w:rPr>
                <w:i/>
                <w:sz w:val="18"/>
              </w:rPr>
              <w:t>Scilla</w:t>
            </w:r>
          </w:p>
        </w:tc>
        <w:tc>
          <w:tcPr>
            <w:tcW w:w="1645" w:type="dxa"/>
          </w:tcPr>
          <w:p>
            <w:pPr>
              <w:pStyle w:val="yTable"/>
              <w:spacing w:before="0"/>
              <w:rPr>
                <w:i/>
                <w:sz w:val="18"/>
              </w:rPr>
            </w:pPr>
            <w:r>
              <w:rPr>
                <w:i/>
                <w:sz w:val="18"/>
              </w:rPr>
              <w:t>campanulata</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Scilla</w:t>
            </w:r>
          </w:p>
        </w:tc>
        <w:tc>
          <w:tcPr>
            <w:tcW w:w="1645" w:type="dxa"/>
          </w:tcPr>
          <w:p>
            <w:pPr>
              <w:pStyle w:val="yTable"/>
              <w:spacing w:before="0"/>
              <w:rPr>
                <w:i/>
                <w:sz w:val="18"/>
              </w:rPr>
            </w:pPr>
            <w:r>
              <w:rPr>
                <w:i/>
                <w:sz w:val="18"/>
              </w:rPr>
              <w:t>hispanica</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Scilla</w:t>
            </w:r>
          </w:p>
        </w:tc>
        <w:tc>
          <w:tcPr>
            <w:tcW w:w="1645" w:type="dxa"/>
          </w:tcPr>
          <w:p>
            <w:pPr>
              <w:pStyle w:val="yTable"/>
              <w:spacing w:before="0"/>
              <w:rPr>
                <w:i/>
                <w:sz w:val="18"/>
              </w:rPr>
            </w:pPr>
            <w:r>
              <w:rPr>
                <w:i/>
                <w:sz w:val="18"/>
              </w:rPr>
              <w:t>pauciflora</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Scilla</w:t>
            </w:r>
          </w:p>
        </w:tc>
        <w:tc>
          <w:tcPr>
            <w:tcW w:w="1645" w:type="dxa"/>
          </w:tcPr>
          <w:p>
            <w:pPr>
              <w:pStyle w:val="yTable"/>
              <w:spacing w:before="0"/>
              <w:rPr>
                <w:i/>
                <w:sz w:val="18"/>
              </w:rPr>
            </w:pPr>
            <w:r>
              <w:rPr>
                <w:i/>
                <w:sz w:val="18"/>
              </w:rPr>
              <w:t>peruvianna</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Scilla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Scilla</w:t>
            </w:r>
          </w:p>
        </w:tc>
        <w:tc>
          <w:tcPr>
            <w:tcW w:w="1645" w:type="dxa"/>
          </w:tcPr>
          <w:p>
            <w:pPr>
              <w:pStyle w:val="yTable"/>
              <w:spacing w:before="0"/>
              <w:rPr>
                <w:i/>
                <w:sz w:val="18"/>
              </w:rPr>
            </w:pPr>
            <w:r>
              <w:rPr>
                <w:i/>
                <w:sz w:val="18"/>
              </w:rPr>
              <w:t>viloacea</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Scindapsus</w:t>
            </w:r>
          </w:p>
        </w:tc>
        <w:tc>
          <w:tcPr>
            <w:tcW w:w="1645" w:type="dxa"/>
          </w:tcPr>
          <w:p>
            <w:pPr>
              <w:pStyle w:val="yTable"/>
              <w:spacing w:before="0"/>
              <w:rPr>
                <w:i/>
                <w:sz w:val="18"/>
              </w:rPr>
            </w:pPr>
            <w:r>
              <w:rPr>
                <w:i/>
                <w:sz w:val="18"/>
              </w:rPr>
              <w:t>aureus</w:t>
            </w:r>
          </w:p>
        </w:tc>
        <w:tc>
          <w:tcPr>
            <w:tcW w:w="1673" w:type="dxa"/>
          </w:tcPr>
          <w:p>
            <w:pPr>
              <w:pStyle w:val="yTable"/>
              <w:spacing w:before="0"/>
              <w:rPr>
                <w:i/>
                <w:sz w:val="18"/>
              </w:rPr>
            </w:pPr>
          </w:p>
        </w:tc>
        <w:tc>
          <w:tcPr>
            <w:tcW w:w="1729" w:type="dxa"/>
          </w:tcPr>
          <w:p>
            <w:pPr>
              <w:pStyle w:val="yTable"/>
              <w:spacing w:before="0"/>
              <w:rPr>
                <w:i/>
                <w:sz w:val="18"/>
              </w:rPr>
            </w:pPr>
            <w:r>
              <w:rPr>
                <w:i/>
                <w:sz w:val="18"/>
              </w:rPr>
              <w:t>Araceae</w:t>
            </w:r>
          </w:p>
        </w:tc>
      </w:tr>
      <w:tr>
        <w:tc>
          <w:tcPr>
            <w:tcW w:w="1757" w:type="dxa"/>
          </w:tcPr>
          <w:p>
            <w:pPr>
              <w:pStyle w:val="yTable"/>
              <w:spacing w:before="0"/>
              <w:rPr>
                <w:i/>
                <w:sz w:val="18"/>
              </w:rPr>
            </w:pPr>
            <w:r>
              <w:rPr>
                <w:i/>
                <w:sz w:val="18"/>
              </w:rPr>
              <w:t>Scindapus</w:t>
            </w:r>
          </w:p>
        </w:tc>
        <w:tc>
          <w:tcPr>
            <w:tcW w:w="1645" w:type="dxa"/>
          </w:tcPr>
          <w:p>
            <w:pPr>
              <w:pStyle w:val="yTable"/>
              <w:spacing w:before="0"/>
              <w:rPr>
                <w:i/>
                <w:sz w:val="18"/>
              </w:rPr>
            </w:pPr>
            <w:r>
              <w:rPr>
                <w:i/>
                <w:sz w:val="18"/>
              </w:rPr>
              <w:t>aurens</w:t>
            </w:r>
          </w:p>
        </w:tc>
        <w:tc>
          <w:tcPr>
            <w:tcW w:w="1673" w:type="dxa"/>
          </w:tcPr>
          <w:p>
            <w:pPr>
              <w:pStyle w:val="yTable"/>
              <w:spacing w:before="0"/>
              <w:rPr>
                <w:i/>
                <w:sz w:val="18"/>
              </w:rPr>
            </w:pPr>
          </w:p>
        </w:tc>
        <w:tc>
          <w:tcPr>
            <w:tcW w:w="1729" w:type="dxa"/>
          </w:tcPr>
          <w:p>
            <w:pPr>
              <w:pStyle w:val="yTable"/>
              <w:spacing w:before="0"/>
              <w:rPr>
                <w:i/>
                <w:sz w:val="18"/>
              </w:rPr>
            </w:pPr>
            <w:r>
              <w:rPr>
                <w:i/>
                <w:sz w:val="18"/>
              </w:rPr>
              <w:t>Araceae</w:t>
            </w:r>
          </w:p>
        </w:tc>
      </w:tr>
      <w:tr>
        <w:tc>
          <w:tcPr>
            <w:tcW w:w="1757" w:type="dxa"/>
          </w:tcPr>
          <w:p>
            <w:pPr>
              <w:pStyle w:val="yTable"/>
              <w:spacing w:before="0"/>
              <w:rPr>
                <w:i/>
                <w:sz w:val="18"/>
              </w:rPr>
            </w:pPr>
            <w:r>
              <w:rPr>
                <w:i/>
                <w:sz w:val="18"/>
              </w:rPr>
              <w:t>Scirpus</w:t>
            </w:r>
          </w:p>
        </w:tc>
        <w:tc>
          <w:tcPr>
            <w:tcW w:w="1645" w:type="dxa"/>
          </w:tcPr>
          <w:p>
            <w:pPr>
              <w:pStyle w:val="yTable"/>
              <w:spacing w:before="0"/>
              <w:rPr>
                <w:i/>
                <w:sz w:val="18"/>
              </w:rPr>
            </w:pPr>
            <w:r>
              <w:rPr>
                <w:i/>
                <w:sz w:val="18"/>
              </w:rPr>
              <w:t>cernuus</w:t>
            </w:r>
          </w:p>
        </w:tc>
        <w:tc>
          <w:tcPr>
            <w:tcW w:w="1673" w:type="dxa"/>
          </w:tcPr>
          <w:p>
            <w:pPr>
              <w:pStyle w:val="yTable"/>
              <w:spacing w:before="0"/>
              <w:rPr>
                <w:i/>
                <w:sz w:val="18"/>
              </w:rPr>
            </w:pPr>
          </w:p>
        </w:tc>
        <w:tc>
          <w:tcPr>
            <w:tcW w:w="1729" w:type="dxa"/>
          </w:tcPr>
          <w:p>
            <w:pPr>
              <w:pStyle w:val="yTable"/>
              <w:spacing w:before="0"/>
              <w:rPr>
                <w:i/>
                <w:sz w:val="18"/>
              </w:rPr>
            </w:pPr>
            <w:r>
              <w:rPr>
                <w:i/>
                <w:sz w:val="18"/>
              </w:rPr>
              <w:t>Cyperaceae</w:t>
            </w:r>
          </w:p>
        </w:tc>
      </w:tr>
      <w:tr>
        <w:tc>
          <w:tcPr>
            <w:tcW w:w="1757" w:type="dxa"/>
          </w:tcPr>
          <w:p>
            <w:pPr>
              <w:pStyle w:val="yTable"/>
              <w:spacing w:before="0"/>
              <w:rPr>
                <w:i/>
                <w:sz w:val="18"/>
              </w:rPr>
            </w:pPr>
            <w:r>
              <w:rPr>
                <w:i/>
                <w:sz w:val="18"/>
              </w:rPr>
              <w:t>Scleranthus</w:t>
            </w:r>
          </w:p>
        </w:tc>
        <w:tc>
          <w:tcPr>
            <w:tcW w:w="1645" w:type="dxa"/>
          </w:tcPr>
          <w:p>
            <w:pPr>
              <w:pStyle w:val="yTable"/>
              <w:spacing w:before="0"/>
              <w:rPr>
                <w:i/>
                <w:sz w:val="18"/>
              </w:rPr>
            </w:pPr>
            <w:r>
              <w:rPr>
                <w:i/>
                <w:sz w:val="18"/>
              </w:rPr>
              <w:t>biflorus</w:t>
            </w:r>
          </w:p>
        </w:tc>
        <w:tc>
          <w:tcPr>
            <w:tcW w:w="1673" w:type="dxa"/>
          </w:tcPr>
          <w:p>
            <w:pPr>
              <w:pStyle w:val="yTable"/>
              <w:spacing w:before="0"/>
              <w:rPr>
                <w:i/>
                <w:sz w:val="18"/>
              </w:rPr>
            </w:pPr>
          </w:p>
        </w:tc>
        <w:tc>
          <w:tcPr>
            <w:tcW w:w="1729" w:type="dxa"/>
          </w:tcPr>
          <w:p>
            <w:pPr>
              <w:pStyle w:val="yTable"/>
              <w:spacing w:before="0"/>
              <w:rPr>
                <w:i/>
                <w:sz w:val="18"/>
              </w:rPr>
            </w:pPr>
            <w:r>
              <w:rPr>
                <w:i/>
                <w:sz w:val="18"/>
              </w:rPr>
              <w:t>Caryophyllaceae</w:t>
            </w:r>
          </w:p>
        </w:tc>
      </w:tr>
      <w:tr>
        <w:tc>
          <w:tcPr>
            <w:tcW w:w="1757" w:type="dxa"/>
          </w:tcPr>
          <w:p>
            <w:pPr>
              <w:pStyle w:val="yTable"/>
              <w:spacing w:before="0"/>
              <w:rPr>
                <w:i/>
                <w:sz w:val="18"/>
              </w:rPr>
            </w:pPr>
            <w:r>
              <w:rPr>
                <w:i/>
                <w:sz w:val="18"/>
              </w:rPr>
              <w:t>Scleranthus</w:t>
            </w:r>
          </w:p>
        </w:tc>
        <w:tc>
          <w:tcPr>
            <w:tcW w:w="1645" w:type="dxa"/>
          </w:tcPr>
          <w:p>
            <w:pPr>
              <w:pStyle w:val="yTable"/>
              <w:spacing w:before="0"/>
              <w:rPr>
                <w:i/>
                <w:sz w:val="18"/>
              </w:rPr>
            </w:pPr>
            <w:r>
              <w:rPr>
                <w:i/>
                <w:sz w:val="18"/>
              </w:rPr>
              <w:t>uniflorus</w:t>
            </w:r>
          </w:p>
        </w:tc>
        <w:tc>
          <w:tcPr>
            <w:tcW w:w="1673" w:type="dxa"/>
          </w:tcPr>
          <w:p>
            <w:pPr>
              <w:pStyle w:val="yTable"/>
              <w:spacing w:before="0"/>
              <w:rPr>
                <w:i/>
                <w:sz w:val="18"/>
              </w:rPr>
            </w:pPr>
          </w:p>
        </w:tc>
        <w:tc>
          <w:tcPr>
            <w:tcW w:w="1729" w:type="dxa"/>
          </w:tcPr>
          <w:p>
            <w:pPr>
              <w:pStyle w:val="yTable"/>
              <w:spacing w:before="0"/>
              <w:rPr>
                <w:i/>
                <w:sz w:val="18"/>
              </w:rPr>
            </w:pPr>
            <w:r>
              <w:rPr>
                <w:i/>
                <w:sz w:val="18"/>
              </w:rPr>
              <w:t>Caryophyllaceae</w:t>
            </w:r>
          </w:p>
        </w:tc>
      </w:tr>
      <w:tr>
        <w:tc>
          <w:tcPr>
            <w:tcW w:w="1757" w:type="dxa"/>
          </w:tcPr>
          <w:p>
            <w:pPr>
              <w:pStyle w:val="yTable"/>
              <w:spacing w:before="0"/>
              <w:rPr>
                <w:i/>
                <w:sz w:val="18"/>
              </w:rPr>
            </w:pPr>
            <w:r>
              <w:rPr>
                <w:i/>
                <w:sz w:val="18"/>
              </w:rPr>
              <w:t>Scleria</w:t>
            </w:r>
          </w:p>
        </w:tc>
        <w:tc>
          <w:tcPr>
            <w:tcW w:w="1645" w:type="dxa"/>
          </w:tcPr>
          <w:p>
            <w:pPr>
              <w:pStyle w:val="yTable"/>
              <w:spacing w:before="0"/>
              <w:rPr>
                <w:i/>
                <w:sz w:val="18"/>
              </w:rPr>
            </w:pPr>
            <w:r>
              <w:rPr>
                <w:i/>
                <w:sz w:val="18"/>
              </w:rPr>
              <w:t>rugosa</w:t>
            </w:r>
          </w:p>
        </w:tc>
        <w:tc>
          <w:tcPr>
            <w:tcW w:w="1673" w:type="dxa"/>
          </w:tcPr>
          <w:p>
            <w:pPr>
              <w:pStyle w:val="yTable"/>
              <w:spacing w:before="0"/>
              <w:rPr>
                <w:i/>
                <w:sz w:val="18"/>
              </w:rPr>
            </w:pPr>
          </w:p>
        </w:tc>
        <w:tc>
          <w:tcPr>
            <w:tcW w:w="1729" w:type="dxa"/>
          </w:tcPr>
          <w:p>
            <w:pPr>
              <w:pStyle w:val="yTable"/>
              <w:spacing w:before="0"/>
              <w:rPr>
                <w:i/>
                <w:sz w:val="18"/>
              </w:rPr>
            </w:pPr>
            <w:r>
              <w:rPr>
                <w:i/>
                <w:sz w:val="18"/>
              </w:rPr>
              <w:t>Cyperaceae</w:t>
            </w:r>
          </w:p>
        </w:tc>
      </w:tr>
      <w:tr>
        <w:tc>
          <w:tcPr>
            <w:tcW w:w="1757" w:type="dxa"/>
          </w:tcPr>
          <w:p>
            <w:pPr>
              <w:pStyle w:val="yTable"/>
              <w:spacing w:before="0"/>
              <w:rPr>
                <w:i/>
                <w:sz w:val="18"/>
              </w:rPr>
            </w:pPr>
            <w:r>
              <w:rPr>
                <w:i/>
                <w:sz w:val="18"/>
              </w:rPr>
              <w:t>Sclerocactus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Sclerocarya</w:t>
            </w:r>
          </w:p>
        </w:tc>
        <w:tc>
          <w:tcPr>
            <w:tcW w:w="1645" w:type="dxa"/>
          </w:tcPr>
          <w:p>
            <w:pPr>
              <w:pStyle w:val="yTable"/>
              <w:spacing w:before="0"/>
              <w:rPr>
                <w:i/>
                <w:sz w:val="18"/>
              </w:rPr>
            </w:pPr>
            <w:r>
              <w:rPr>
                <w:i/>
                <w:sz w:val="18"/>
              </w:rPr>
              <w:t>birrea</w:t>
            </w:r>
          </w:p>
        </w:tc>
        <w:tc>
          <w:tcPr>
            <w:tcW w:w="1673" w:type="dxa"/>
          </w:tcPr>
          <w:p>
            <w:pPr>
              <w:pStyle w:val="yTable"/>
              <w:spacing w:before="0"/>
              <w:rPr>
                <w:i/>
                <w:sz w:val="18"/>
              </w:rPr>
            </w:pPr>
          </w:p>
        </w:tc>
        <w:tc>
          <w:tcPr>
            <w:tcW w:w="1729" w:type="dxa"/>
          </w:tcPr>
          <w:p>
            <w:pPr>
              <w:pStyle w:val="yTable"/>
              <w:spacing w:before="0"/>
              <w:rPr>
                <w:i/>
                <w:sz w:val="18"/>
              </w:rPr>
            </w:pPr>
            <w:r>
              <w:rPr>
                <w:i/>
                <w:sz w:val="18"/>
              </w:rPr>
              <w:t>Anacardiaceae</w:t>
            </w:r>
          </w:p>
        </w:tc>
      </w:tr>
      <w:tr>
        <w:tc>
          <w:tcPr>
            <w:tcW w:w="1757" w:type="dxa"/>
          </w:tcPr>
          <w:p>
            <w:pPr>
              <w:pStyle w:val="yTable"/>
              <w:spacing w:before="0"/>
              <w:rPr>
                <w:i/>
                <w:sz w:val="18"/>
              </w:rPr>
            </w:pPr>
            <w:r>
              <w:rPr>
                <w:i/>
                <w:sz w:val="18"/>
              </w:rPr>
              <w:t>Scleroglossum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Grammitaceae</w:t>
            </w:r>
          </w:p>
        </w:tc>
      </w:tr>
      <w:tr>
        <w:tc>
          <w:tcPr>
            <w:tcW w:w="1757" w:type="dxa"/>
          </w:tcPr>
          <w:p>
            <w:pPr>
              <w:pStyle w:val="yTable"/>
              <w:spacing w:before="0"/>
              <w:rPr>
                <w:i/>
                <w:sz w:val="18"/>
              </w:rPr>
            </w:pPr>
            <w:r>
              <w:rPr>
                <w:i/>
                <w:sz w:val="18"/>
              </w:rPr>
              <w:t>Sclerolaena</w:t>
            </w:r>
          </w:p>
        </w:tc>
        <w:tc>
          <w:tcPr>
            <w:tcW w:w="1645" w:type="dxa"/>
          </w:tcPr>
          <w:p>
            <w:pPr>
              <w:pStyle w:val="yTable"/>
              <w:spacing w:before="0"/>
              <w:rPr>
                <w:i/>
                <w:sz w:val="18"/>
              </w:rPr>
            </w:pPr>
            <w:r>
              <w:rPr>
                <w:i/>
                <w:sz w:val="18"/>
              </w:rPr>
              <w:t>divaricata</w:t>
            </w:r>
          </w:p>
        </w:tc>
        <w:tc>
          <w:tcPr>
            <w:tcW w:w="1673" w:type="dxa"/>
          </w:tcPr>
          <w:p>
            <w:pPr>
              <w:pStyle w:val="yTable"/>
              <w:spacing w:before="0"/>
              <w:rPr>
                <w:sz w:val="18"/>
              </w:rPr>
            </w:pPr>
          </w:p>
        </w:tc>
        <w:tc>
          <w:tcPr>
            <w:tcW w:w="1729" w:type="dxa"/>
          </w:tcPr>
          <w:p>
            <w:pPr>
              <w:pStyle w:val="yTable"/>
              <w:spacing w:before="0"/>
              <w:rPr>
                <w:i/>
                <w:sz w:val="18"/>
              </w:rPr>
            </w:pPr>
            <w:r>
              <w:rPr>
                <w:i/>
                <w:sz w:val="18"/>
              </w:rPr>
              <w:t>Chenopodiaceae</w:t>
            </w:r>
          </w:p>
        </w:tc>
      </w:tr>
      <w:tr>
        <w:tc>
          <w:tcPr>
            <w:tcW w:w="1757" w:type="dxa"/>
          </w:tcPr>
          <w:p>
            <w:pPr>
              <w:pStyle w:val="yTable"/>
              <w:spacing w:before="0"/>
              <w:rPr>
                <w:i/>
                <w:sz w:val="18"/>
              </w:rPr>
            </w:pPr>
            <w:r>
              <w:rPr>
                <w:i/>
                <w:sz w:val="18"/>
              </w:rPr>
              <w:t>Sclerosperma</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Scorzonera</w:t>
            </w:r>
          </w:p>
        </w:tc>
        <w:tc>
          <w:tcPr>
            <w:tcW w:w="1645" w:type="dxa"/>
          </w:tcPr>
          <w:p>
            <w:pPr>
              <w:pStyle w:val="yTable"/>
              <w:spacing w:before="0"/>
              <w:rPr>
                <w:i/>
                <w:sz w:val="18"/>
              </w:rPr>
            </w:pPr>
            <w:r>
              <w:rPr>
                <w:i/>
                <w:sz w:val="18"/>
              </w:rPr>
              <w:t>hispanica</w:t>
            </w:r>
          </w:p>
        </w:tc>
        <w:tc>
          <w:tcPr>
            <w:tcW w:w="1673" w:type="dxa"/>
          </w:tcPr>
          <w:p>
            <w:pPr>
              <w:pStyle w:val="yTable"/>
              <w:spacing w:before="0"/>
              <w:rPr>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Scorzonera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Scrophularia</w:t>
            </w:r>
          </w:p>
        </w:tc>
        <w:tc>
          <w:tcPr>
            <w:tcW w:w="1645" w:type="dxa"/>
          </w:tcPr>
          <w:p>
            <w:pPr>
              <w:pStyle w:val="yTable"/>
              <w:spacing w:before="0"/>
              <w:rPr>
                <w:i/>
                <w:sz w:val="18"/>
              </w:rPr>
            </w:pPr>
            <w:r>
              <w:rPr>
                <w:i/>
                <w:sz w:val="18"/>
              </w:rPr>
              <w:t>nodosa</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Scutellaria</w:t>
            </w:r>
          </w:p>
        </w:tc>
        <w:tc>
          <w:tcPr>
            <w:tcW w:w="1645" w:type="dxa"/>
          </w:tcPr>
          <w:p>
            <w:pPr>
              <w:pStyle w:val="yTable"/>
              <w:spacing w:before="0"/>
              <w:rPr>
                <w:i/>
                <w:sz w:val="18"/>
              </w:rPr>
            </w:pPr>
            <w:r>
              <w:rPr>
                <w:i/>
                <w:sz w:val="18"/>
              </w:rPr>
              <w:t>baicalensis</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Scutellaria</w:t>
            </w:r>
          </w:p>
        </w:tc>
        <w:tc>
          <w:tcPr>
            <w:tcW w:w="1645" w:type="dxa"/>
          </w:tcPr>
          <w:p>
            <w:pPr>
              <w:pStyle w:val="yTable"/>
              <w:spacing w:before="0"/>
              <w:rPr>
                <w:i/>
                <w:sz w:val="18"/>
              </w:rPr>
            </w:pPr>
            <w:r>
              <w:rPr>
                <w:i/>
                <w:sz w:val="18"/>
              </w:rPr>
              <w:t>formosa</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Scutellaria</w:t>
            </w:r>
          </w:p>
        </w:tc>
        <w:tc>
          <w:tcPr>
            <w:tcW w:w="1645" w:type="dxa"/>
          </w:tcPr>
          <w:p>
            <w:pPr>
              <w:pStyle w:val="yTable"/>
              <w:spacing w:before="0"/>
              <w:rPr>
                <w:i/>
                <w:sz w:val="18"/>
              </w:rPr>
            </w:pPr>
            <w:r>
              <w:rPr>
                <w:i/>
                <w:sz w:val="18"/>
              </w:rPr>
              <w:t>jasminoides</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Scutellaria</w:t>
            </w:r>
          </w:p>
        </w:tc>
        <w:tc>
          <w:tcPr>
            <w:tcW w:w="1645" w:type="dxa"/>
          </w:tcPr>
          <w:p>
            <w:pPr>
              <w:pStyle w:val="yTable"/>
              <w:spacing w:before="0"/>
              <w:rPr>
                <w:i/>
                <w:sz w:val="18"/>
              </w:rPr>
            </w:pPr>
            <w:r>
              <w:rPr>
                <w:i/>
                <w:sz w:val="18"/>
              </w:rPr>
              <w:t>lateriflora</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Scutellaria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Scuticaria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Scyphularia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Davalliaceae</w:t>
            </w:r>
          </w:p>
        </w:tc>
      </w:tr>
      <w:tr>
        <w:tc>
          <w:tcPr>
            <w:tcW w:w="1757" w:type="dxa"/>
          </w:tcPr>
          <w:p>
            <w:pPr>
              <w:pStyle w:val="yTable"/>
              <w:spacing w:before="0"/>
              <w:rPr>
                <w:i/>
                <w:sz w:val="18"/>
              </w:rPr>
            </w:pPr>
            <w:r>
              <w:rPr>
                <w:i/>
                <w:sz w:val="18"/>
              </w:rPr>
              <w:t>Secale</w:t>
            </w:r>
          </w:p>
        </w:tc>
        <w:tc>
          <w:tcPr>
            <w:tcW w:w="1645" w:type="dxa"/>
          </w:tcPr>
          <w:p>
            <w:pPr>
              <w:pStyle w:val="yTable"/>
              <w:spacing w:before="0"/>
              <w:rPr>
                <w:i/>
                <w:sz w:val="18"/>
              </w:rPr>
            </w:pPr>
            <w:r>
              <w:rPr>
                <w:i/>
                <w:sz w:val="18"/>
              </w:rPr>
              <w:t>anceps</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Secale</w:t>
            </w:r>
          </w:p>
        </w:tc>
        <w:tc>
          <w:tcPr>
            <w:tcW w:w="1645" w:type="dxa"/>
          </w:tcPr>
          <w:p>
            <w:pPr>
              <w:pStyle w:val="yTable"/>
              <w:spacing w:before="0"/>
              <w:rPr>
                <w:i/>
                <w:sz w:val="18"/>
              </w:rPr>
            </w:pPr>
            <w:r>
              <w:rPr>
                <w:i/>
                <w:sz w:val="18"/>
              </w:rPr>
              <w:t>cereale</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Secale</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Sechium</w:t>
            </w:r>
          </w:p>
        </w:tc>
        <w:tc>
          <w:tcPr>
            <w:tcW w:w="1645" w:type="dxa"/>
          </w:tcPr>
          <w:p>
            <w:pPr>
              <w:pStyle w:val="yTable"/>
              <w:spacing w:before="0"/>
              <w:rPr>
                <w:i/>
                <w:sz w:val="18"/>
              </w:rPr>
            </w:pPr>
            <w:r>
              <w:rPr>
                <w:i/>
                <w:sz w:val="18"/>
              </w:rPr>
              <w:t>edule</w:t>
            </w:r>
          </w:p>
        </w:tc>
        <w:tc>
          <w:tcPr>
            <w:tcW w:w="1673" w:type="dxa"/>
          </w:tcPr>
          <w:p>
            <w:pPr>
              <w:pStyle w:val="yTable"/>
              <w:spacing w:before="0"/>
              <w:rPr>
                <w:i/>
                <w:sz w:val="18"/>
              </w:rPr>
            </w:pPr>
          </w:p>
        </w:tc>
        <w:tc>
          <w:tcPr>
            <w:tcW w:w="1729" w:type="dxa"/>
          </w:tcPr>
          <w:p>
            <w:pPr>
              <w:pStyle w:val="yTable"/>
              <w:spacing w:before="0"/>
              <w:rPr>
                <w:i/>
                <w:sz w:val="18"/>
              </w:rPr>
            </w:pPr>
            <w:r>
              <w:rPr>
                <w:i/>
                <w:sz w:val="18"/>
              </w:rPr>
              <w:t>Cucurbitaceae</w:t>
            </w:r>
          </w:p>
        </w:tc>
      </w:tr>
      <w:tr>
        <w:tc>
          <w:tcPr>
            <w:tcW w:w="1757" w:type="dxa"/>
          </w:tcPr>
          <w:p>
            <w:pPr>
              <w:pStyle w:val="yTable"/>
              <w:spacing w:before="0"/>
              <w:rPr>
                <w:i/>
                <w:sz w:val="18"/>
              </w:rPr>
            </w:pPr>
            <w:r>
              <w:rPr>
                <w:i/>
                <w:sz w:val="18"/>
              </w:rPr>
              <w:t>Securidaca</w:t>
            </w:r>
          </w:p>
        </w:tc>
        <w:tc>
          <w:tcPr>
            <w:tcW w:w="1645" w:type="dxa"/>
          </w:tcPr>
          <w:p>
            <w:pPr>
              <w:pStyle w:val="yTable"/>
              <w:spacing w:before="0"/>
              <w:rPr>
                <w:i/>
                <w:sz w:val="18"/>
              </w:rPr>
            </w:pPr>
            <w:r>
              <w:rPr>
                <w:i/>
                <w:sz w:val="18"/>
              </w:rPr>
              <w:t>longipedunculata</w:t>
            </w:r>
          </w:p>
        </w:tc>
        <w:tc>
          <w:tcPr>
            <w:tcW w:w="1673" w:type="dxa"/>
          </w:tcPr>
          <w:p>
            <w:pPr>
              <w:pStyle w:val="yTable"/>
              <w:spacing w:before="0"/>
              <w:rPr>
                <w:i/>
                <w:sz w:val="18"/>
              </w:rPr>
            </w:pPr>
          </w:p>
        </w:tc>
        <w:tc>
          <w:tcPr>
            <w:tcW w:w="1729" w:type="dxa"/>
          </w:tcPr>
          <w:p>
            <w:pPr>
              <w:pStyle w:val="yTable"/>
              <w:spacing w:before="0"/>
              <w:rPr>
                <w:i/>
                <w:sz w:val="18"/>
              </w:rPr>
            </w:pPr>
            <w:r>
              <w:rPr>
                <w:i/>
                <w:sz w:val="18"/>
              </w:rPr>
              <w:t>Polygalaceae</w:t>
            </w:r>
          </w:p>
        </w:tc>
      </w:tr>
      <w:tr>
        <w:tc>
          <w:tcPr>
            <w:tcW w:w="1757" w:type="dxa"/>
          </w:tcPr>
          <w:p>
            <w:pPr>
              <w:pStyle w:val="yTable"/>
              <w:spacing w:before="0"/>
              <w:rPr>
                <w:i/>
                <w:sz w:val="18"/>
              </w:rPr>
            </w:pPr>
            <w:r>
              <w:rPr>
                <w:i/>
                <w:sz w:val="18"/>
              </w:rPr>
              <w:t>Sedum</w:t>
            </w:r>
          </w:p>
        </w:tc>
        <w:tc>
          <w:tcPr>
            <w:tcW w:w="1645" w:type="dxa"/>
          </w:tcPr>
          <w:p>
            <w:pPr>
              <w:pStyle w:val="yTable"/>
              <w:spacing w:before="0"/>
              <w:rPr>
                <w:i/>
                <w:sz w:val="18"/>
              </w:rPr>
            </w:pPr>
            <w:r>
              <w:rPr>
                <w:i/>
                <w:sz w:val="18"/>
              </w:rPr>
              <w:t>brevifolium</w:t>
            </w:r>
          </w:p>
        </w:tc>
        <w:tc>
          <w:tcPr>
            <w:tcW w:w="1673" w:type="dxa"/>
          </w:tcPr>
          <w:p>
            <w:pPr>
              <w:pStyle w:val="yTable"/>
              <w:spacing w:before="0"/>
              <w:rPr>
                <w:i/>
                <w:sz w:val="18"/>
              </w:rPr>
            </w:pPr>
          </w:p>
        </w:tc>
        <w:tc>
          <w:tcPr>
            <w:tcW w:w="1729" w:type="dxa"/>
          </w:tcPr>
          <w:p>
            <w:pPr>
              <w:pStyle w:val="yTable"/>
              <w:spacing w:before="0"/>
              <w:rPr>
                <w:i/>
                <w:sz w:val="18"/>
              </w:rPr>
            </w:pPr>
            <w:r>
              <w:rPr>
                <w:i/>
                <w:sz w:val="18"/>
              </w:rPr>
              <w:t>Crassulaceae</w:t>
            </w:r>
          </w:p>
        </w:tc>
      </w:tr>
      <w:tr>
        <w:tc>
          <w:tcPr>
            <w:tcW w:w="1757" w:type="dxa"/>
          </w:tcPr>
          <w:p>
            <w:pPr>
              <w:pStyle w:val="yTable"/>
              <w:spacing w:before="0"/>
              <w:rPr>
                <w:i/>
                <w:sz w:val="18"/>
              </w:rPr>
            </w:pPr>
            <w:r>
              <w:rPr>
                <w:i/>
                <w:sz w:val="18"/>
              </w:rPr>
              <w:t>Sedum</w:t>
            </w:r>
          </w:p>
        </w:tc>
        <w:tc>
          <w:tcPr>
            <w:tcW w:w="1645" w:type="dxa"/>
          </w:tcPr>
          <w:p>
            <w:pPr>
              <w:pStyle w:val="yTable"/>
              <w:spacing w:before="0"/>
              <w:rPr>
                <w:i/>
                <w:sz w:val="18"/>
              </w:rPr>
            </w:pPr>
            <w:r>
              <w:rPr>
                <w:i/>
                <w:sz w:val="18"/>
              </w:rPr>
              <w:t>nintonii</w:t>
            </w:r>
          </w:p>
        </w:tc>
        <w:tc>
          <w:tcPr>
            <w:tcW w:w="1673" w:type="dxa"/>
          </w:tcPr>
          <w:p>
            <w:pPr>
              <w:pStyle w:val="yTable"/>
              <w:spacing w:before="0"/>
              <w:rPr>
                <w:i/>
                <w:sz w:val="18"/>
              </w:rPr>
            </w:pPr>
          </w:p>
        </w:tc>
        <w:tc>
          <w:tcPr>
            <w:tcW w:w="1729" w:type="dxa"/>
          </w:tcPr>
          <w:p>
            <w:pPr>
              <w:pStyle w:val="yTable"/>
              <w:spacing w:before="0"/>
              <w:rPr>
                <w:i/>
                <w:sz w:val="18"/>
              </w:rPr>
            </w:pPr>
            <w:r>
              <w:rPr>
                <w:i/>
                <w:sz w:val="18"/>
              </w:rPr>
              <w:t>Crassulaceae</w:t>
            </w:r>
          </w:p>
        </w:tc>
      </w:tr>
      <w:tr>
        <w:tc>
          <w:tcPr>
            <w:tcW w:w="1757" w:type="dxa"/>
          </w:tcPr>
          <w:p>
            <w:pPr>
              <w:pStyle w:val="yTable"/>
              <w:spacing w:before="0"/>
              <w:rPr>
                <w:i/>
                <w:sz w:val="18"/>
              </w:rPr>
            </w:pPr>
            <w:r>
              <w:rPr>
                <w:i/>
                <w:sz w:val="18"/>
              </w:rPr>
              <w:t>Sedum</w:t>
            </w:r>
          </w:p>
        </w:tc>
        <w:tc>
          <w:tcPr>
            <w:tcW w:w="1645" w:type="dxa"/>
          </w:tcPr>
          <w:p>
            <w:pPr>
              <w:pStyle w:val="yTable"/>
              <w:spacing w:before="0"/>
              <w:rPr>
                <w:i/>
                <w:sz w:val="18"/>
              </w:rPr>
            </w:pPr>
            <w:r>
              <w:rPr>
                <w:i/>
                <w:sz w:val="18"/>
              </w:rPr>
              <w:t>pachyphyllum</w:t>
            </w:r>
          </w:p>
        </w:tc>
        <w:tc>
          <w:tcPr>
            <w:tcW w:w="1673" w:type="dxa"/>
          </w:tcPr>
          <w:p>
            <w:pPr>
              <w:pStyle w:val="yTable"/>
              <w:spacing w:before="0"/>
              <w:rPr>
                <w:i/>
                <w:sz w:val="18"/>
              </w:rPr>
            </w:pPr>
          </w:p>
        </w:tc>
        <w:tc>
          <w:tcPr>
            <w:tcW w:w="1729" w:type="dxa"/>
          </w:tcPr>
          <w:p>
            <w:pPr>
              <w:pStyle w:val="yTable"/>
              <w:spacing w:before="0"/>
              <w:rPr>
                <w:i/>
                <w:sz w:val="18"/>
              </w:rPr>
            </w:pPr>
            <w:r>
              <w:rPr>
                <w:i/>
                <w:sz w:val="18"/>
              </w:rPr>
              <w:t>Crassulaceae</w:t>
            </w:r>
          </w:p>
        </w:tc>
      </w:tr>
      <w:tr>
        <w:tc>
          <w:tcPr>
            <w:tcW w:w="1757" w:type="dxa"/>
          </w:tcPr>
          <w:p>
            <w:pPr>
              <w:pStyle w:val="yTable"/>
              <w:spacing w:before="0"/>
              <w:rPr>
                <w:i/>
                <w:sz w:val="18"/>
              </w:rPr>
            </w:pPr>
            <w:r>
              <w:rPr>
                <w:i/>
                <w:sz w:val="18"/>
              </w:rPr>
              <w:t>Sedum</w:t>
            </w:r>
          </w:p>
        </w:tc>
        <w:tc>
          <w:tcPr>
            <w:tcW w:w="1645" w:type="dxa"/>
          </w:tcPr>
          <w:p>
            <w:pPr>
              <w:pStyle w:val="yTable"/>
              <w:spacing w:before="0"/>
              <w:rPr>
                <w:i/>
                <w:sz w:val="18"/>
              </w:rPr>
            </w:pPr>
            <w:r>
              <w:rPr>
                <w:i/>
                <w:sz w:val="18"/>
              </w:rPr>
              <w:t>rubrotinctum</w:t>
            </w:r>
          </w:p>
        </w:tc>
        <w:tc>
          <w:tcPr>
            <w:tcW w:w="1673" w:type="dxa"/>
          </w:tcPr>
          <w:p>
            <w:pPr>
              <w:pStyle w:val="yTable"/>
              <w:spacing w:before="0"/>
              <w:rPr>
                <w:i/>
                <w:sz w:val="18"/>
              </w:rPr>
            </w:pPr>
          </w:p>
        </w:tc>
        <w:tc>
          <w:tcPr>
            <w:tcW w:w="1729" w:type="dxa"/>
          </w:tcPr>
          <w:p>
            <w:pPr>
              <w:pStyle w:val="yTable"/>
              <w:spacing w:before="0"/>
              <w:rPr>
                <w:i/>
                <w:sz w:val="18"/>
              </w:rPr>
            </w:pPr>
            <w:r>
              <w:rPr>
                <w:i/>
                <w:sz w:val="18"/>
              </w:rPr>
              <w:t>Crassulaceae</w:t>
            </w:r>
          </w:p>
        </w:tc>
      </w:tr>
      <w:tr>
        <w:tc>
          <w:tcPr>
            <w:tcW w:w="1757" w:type="dxa"/>
          </w:tcPr>
          <w:p>
            <w:pPr>
              <w:pStyle w:val="yTable"/>
              <w:spacing w:before="0"/>
              <w:rPr>
                <w:i/>
                <w:sz w:val="18"/>
              </w:rPr>
            </w:pPr>
            <w:r>
              <w:rPr>
                <w:i/>
                <w:sz w:val="18"/>
              </w:rPr>
              <w:t>Sedum</w:t>
            </w:r>
          </w:p>
        </w:tc>
        <w:tc>
          <w:tcPr>
            <w:tcW w:w="1645" w:type="dxa"/>
          </w:tcPr>
          <w:p>
            <w:pPr>
              <w:pStyle w:val="yTable"/>
              <w:spacing w:before="0"/>
              <w:rPr>
                <w:i/>
                <w:sz w:val="18"/>
              </w:rPr>
            </w:pPr>
            <w:r>
              <w:rPr>
                <w:i/>
                <w:sz w:val="18"/>
              </w:rPr>
              <w:t>seiboldtii var</w:t>
            </w:r>
          </w:p>
        </w:tc>
        <w:tc>
          <w:tcPr>
            <w:tcW w:w="1673" w:type="dxa"/>
          </w:tcPr>
          <w:p>
            <w:pPr>
              <w:pStyle w:val="yTable"/>
              <w:spacing w:before="0"/>
              <w:rPr>
                <w:i/>
                <w:sz w:val="18"/>
              </w:rPr>
            </w:pPr>
          </w:p>
        </w:tc>
        <w:tc>
          <w:tcPr>
            <w:tcW w:w="1729" w:type="dxa"/>
          </w:tcPr>
          <w:p>
            <w:pPr>
              <w:pStyle w:val="yTable"/>
              <w:spacing w:before="0"/>
              <w:rPr>
                <w:i/>
                <w:sz w:val="18"/>
              </w:rPr>
            </w:pPr>
            <w:r>
              <w:rPr>
                <w:i/>
                <w:sz w:val="18"/>
              </w:rPr>
              <w:t>Crassulaceae</w:t>
            </w:r>
          </w:p>
        </w:tc>
      </w:tr>
      <w:tr>
        <w:tc>
          <w:tcPr>
            <w:tcW w:w="1757" w:type="dxa"/>
          </w:tcPr>
          <w:p>
            <w:pPr>
              <w:pStyle w:val="yTable"/>
              <w:spacing w:before="0"/>
              <w:rPr>
                <w:i/>
                <w:sz w:val="18"/>
              </w:rPr>
            </w:pPr>
            <w:r>
              <w:rPr>
                <w:i/>
                <w:sz w:val="18"/>
              </w:rPr>
              <w:t>Sedum</w:t>
            </w:r>
          </w:p>
        </w:tc>
        <w:tc>
          <w:tcPr>
            <w:tcW w:w="1645" w:type="dxa"/>
          </w:tcPr>
          <w:p>
            <w:pPr>
              <w:pStyle w:val="yTable"/>
              <w:spacing w:before="0"/>
              <w:rPr>
                <w:i/>
                <w:sz w:val="18"/>
              </w:rPr>
            </w:pPr>
            <w:r>
              <w:rPr>
                <w:i/>
                <w:sz w:val="18"/>
              </w:rPr>
              <w:t>spathulifolium</w:t>
            </w:r>
          </w:p>
        </w:tc>
        <w:tc>
          <w:tcPr>
            <w:tcW w:w="1673" w:type="dxa"/>
          </w:tcPr>
          <w:p>
            <w:pPr>
              <w:pStyle w:val="yTable"/>
              <w:spacing w:before="0"/>
              <w:rPr>
                <w:i/>
                <w:sz w:val="18"/>
              </w:rPr>
            </w:pPr>
          </w:p>
        </w:tc>
        <w:tc>
          <w:tcPr>
            <w:tcW w:w="1729" w:type="dxa"/>
          </w:tcPr>
          <w:p>
            <w:pPr>
              <w:pStyle w:val="yTable"/>
              <w:spacing w:before="0"/>
              <w:rPr>
                <w:i/>
                <w:sz w:val="18"/>
              </w:rPr>
            </w:pPr>
            <w:r>
              <w:rPr>
                <w:i/>
                <w:sz w:val="18"/>
              </w:rPr>
              <w:t>Crassulaceae</w:t>
            </w:r>
          </w:p>
        </w:tc>
      </w:tr>
      <w:tr>
        <w:tc>
          <w:tcPr>
            <w:tcW w:w="1757" w:type="dxa"/>
          </w:tcPr>
          <w:p>
            <w:pPr>
              <w:pStyle w:val="yTable"/>
              <w:spacing w:before="0"/>
              <w:rPr>
                <w:i/>
                <w:sz w:val="18"/>
              </w:rPr>
            </w:pPr>
            <w:r>
              <w:rPr>
                <w:i/>
                <w:sz w:val="18"/>
              </w:rPr>
              <w:t>Sedum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Crassulaceae</w:t>
            </w:r>
          </w:p>
        </w:tc>
      </w:tr>
      <w:tr>
        <w:tc>
          <w:tcPr>
            <w:tcW w:w="1757" w:type="dxa"/>
          </w:tcPr>
          <w:p>
            <w:pPr>
              <w:pStyle w:val="yTable"/>
              <w:spacing w:before="0"/>
              <w:rPr>
                <w:i/>
                <w:sz w:val="18"/>
              </w:rPr>
            </w:pPr>
            <w:r>
              <w:rPr>
                <w:i/>
                <w:sz w:val="18"/>
              </w:rPr>
              <w:t xml:space="preserve">Sedum </w:t>
            </w:r>
          </w:p>
        </w:tc>
        <w:tc>
          <w:tcPr>
            <w:tcW w:w="1645" w:type="dxa"/>
          </w:tcPr>
          <w:p>
            <w:pPr>
              <w:pStyle w:val="yTable"/>
              <w:spacing w:before="0"/>
              <w:rPr>
                <w:i/>
                <w:sz w:val="18"/>
              </w:rPr>
            </w:pPr>
            <w:r>
              <w:rPr>
                <w:i/>
                <w:sz w:val="18"/>
              </w:rPr>
              <w:t>spectabile</w:t>
            </w:r>
          </w:p>
        </w:tc>
        <w:tc>
          <w:tcPr>
            <w:tcW w:w="1673" w:type="dxa"/>
          </w:tcPr>
          <w:p>
            <w:pPr>
              <w:pStyle w:val="yTable"/>
              <w:spacing w:before="0"/>
              <w:rPr>
                <w:i/>
                <w:sz w:val="18"/>
              </w:rPr>
            </w:pPr>
          </w:p>
        </w:tc>
        <w:tc>
          <w:tcPr>
            <w:tcW w:w="1729" w:type="dxa"/>
          </w:tcPr>
          <w:p>
            <w:pPr>
              <w:pStyle w:val="yTable"/>
              <w:spacing w:before="0"/>
              <w:rPr>
                <w:i/>
                <w:sz w:val="18"/>
              </w:rPr>
            </w:pPr>
            <w:r>
              <w:rPr>
                <w:i/>
                <w:sz w:val="18"/>
              </w:rPr>
              <w:t>Crassulaceae</w:t>
            </w:r>
          </w:p>
        </w:tc>
      </w:tr>
      <w:tr>
        <w:tc>
          <w:tcPr>
            <w:tcW w:w="1757" w:type="dxa"/>
          </w:tcPr>
          <w:p>
            <w:pPr>
              <w:pStyle w:val="yTable"/>
              <w:spacing w:before="0"/>
              <w:rPr>
                <w:i/>
                <w:sz w:val="18"/>
              </w:rPr>
            </w:pPr>
            <w:r>
              <w:rPr>
                <w:i/>
                <w:sz w:val="18"/>
              </w:rPr>
              <w:t xml:space="preserve">Selaginella </w:t>
            </w:r>
          </w:p>
        </w:tc>
        <w:tc>
          <w:tcPr>
            <w:tcW w:w="1645" w:type="dxa"/>
          </w:tcPr>
          <w:p>
            <w:pPr>
              <w:pStyle w:val="yTable"/>
              <w:spacing w:before="0"/>
              <w:rPr>
                <w:i/>
                <w:sz w:val="18"/>
              </w:rPr>
            </w:pPr>
            <w:r>
              <w:rPr>
                <w:i/>
                <w:sz w:val="18"/>
              </w:rPr>
              <w:t>emmeliana</w:t>
            </w:r>
          </w:p>
        </w:tc>
        <w:tc>
          <w:tcPr>
            <w:tcW w:w="1673" w:type="dxa"/>
          </w:tcPr>
          <w:p>
            <w:pPr>
              <w:pStyle w:val="yTable"/>
              <w:spacing w:before="0"/>
              <w:rPr>
                <w:i/>
                <w:sz w:val="18"/>
              </w:rPr>
            </w:pPr>
          </w:p>
        </w:tc>
        <w:tc>
          <w:tcPr>
            <w:tcW w:w="1729" w:type="dxa"/>
          </w:tcPr>
          <w:p>
            <w:pPr>
              <w:pStyle w:val="yTable"/>
              <w:spacing w:before="0"/>
              <w:rPr>
                <w:i/>
                <w:sz w:val="18"/>
              </w:rPr>
            </w:pPr>
            <w:r>
              <w:rPr>
                <w:i/>
                <w:sz w:val="18"/>
              </w:rPr>
              <w:t>Selaginellaceae</w:t>
            </w:r>
          </w:p>
        </w:tc>
      </w:tr>
      <w:tr>
        <w:tc>
          <w:tcPr>
            <w:tcW w:w="1757" w:type="dxa"/>
          </w:tcPr>
          <w:p>
            <w:pPr>
              <w:pStyle w:val="yTable"/>
              <w:spacing w:before="0"/>
              <w:rPr>
                <w:i/>
                <w:sz w:val="18"/>
              </w:rPr>
            </w:pPr>
            <w:r>
              <w:rPr>
                <w:i/>
                <w:sz w:val="18"/>
              </w:rPr>
              <w:t>Selago</w:t>
            </w:r>
          </w:p>
        </w:tc>
        <w:tc>
          <w:tcPr>
            <w:tcW w:w="1645" w:type="dxa"/>
          </w:tcPr>
          <w:p>
            <w:pPr>
              <w:pStyle w:val="yTable"/>
              <w:spacing w:before="0"/>
              <w:rPr>
                <w:i/>
                <w:sz w:val="18"/>
              </w:rPr>
            </w:pPr>
            <w:r>
              <w:rPr>
                <w:i/>
                <w:sz w:val="18"/>
              </w:rPr>
              <w:t>densiflorus</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Selago</w:t>
            </w:r>
          </w:p>
        </w:tc>
        <w:tc>
          <w:tcPr>
            <w:tcW w:w="1645" w:type="dxa"/>
          </w:tcPr>
          <w:p>
            <w:pPr>
              <w:pStyle w:val="yTable"/>
              <w:spacing w:before="0"/>
              <w:rPr>
                <w:i/>
                <w:sz w:val="18"/>
              </w:rPr>
            </w:pPr>
            <w:r>
              <w:rPr>
                <w:i/>
                <w:sz w:val="18"/>
              </w:rPr>
              <w:t>thunbergii</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Selinum</w:t>
            </w:r>
          </w:p>
        </w:tc>
        <w:tc>
          <w:tcPr>
            <w:tcW w:w="1645" w:type="dxa"/>
          </w:tcPr>
          <w:p>
            <w:pPr>
              <w:pStyle w:val="yTable"/>
              <w:spacing w:before="0"/>
              <w:rPr>
                <w:i/>
                <w:sz w:val="18"/>
              </w:rPr>
            </w:pPr>
            <w:r>
              <w:rPr>
                <w:i/>
                <w:sz w:val="18"/>
              </w:rPr>
              <w:t>monnieri</w:t>
            </w:r>
          </w:p>
        </w:tc>
        <w:tc>
          <w:tcPr>
            <w:tcW w:w="1673" w:type="dxa"/>
          </w:tcPr>
          <w:p>
            <w:pPr>
              <w:pStyle w:val="yTable"/>
              <w:spacing w:before="0"/>
              <w:rPr>
                <w:i/>
                <w:sz w:val="18"/>
              </w:rPr>
            </w:pPr>
          </w:p>
        </w:tc>
        <w:tc>
          <w:tcPr>
            <w:tcW w:w="1729" w:type="dxa"/>
          </w:tcPr>
          <w:p>
            <w:pPr>
              <w:pStyle w:val="yTable"/>
              <w:spacing w:before="0"/>
              <w:rPr>
                <w:i/>
                <w:sz w:val="18"/>
              </w:rPr>
            </w:pPr>
            <w:r>
              <w:rPr>
                <w:i/>
                <w:sz w:val="18"/>
              </w:rPr>
              <w:t>Apiaceae</w:t>
            </w:r>
          </w:p>
        </w:tc>
      </w:tr>
      <w:tr>
        <w:tc>
          <w:tcPr>
            <w:tcW w:w="1757" w:type="dxa"/>
          </w:tcPr>
          <w:p>
            <w:pPr>
              <w:pStyle w:val="yTable"/>
              <w:spacing w:before="0"/>
              <w:rPr>
                <w:i/>
                <w:sz w:val="18"/>
              </w:rPr>
            </w:pPr>
            <w:r>
              <w:rPr>
                <w:i/>
                <w:sz w:val="18"/>
              </w:rPr>
              <w:t>Selliera</w:t>
            </w:r>
          </w:p>
        </w:tc>
        <w:tc>
          <w:tcPr>
            <w:tcW w:w="1645" w:type="dxa"/>
          </w:tcPr>
          <w:p>
            <w:pPr>
              <w:pStyle w:val="yTable"/>
              <w:spacing w:before="0"/>
              <w:rPr>
                <w:i/>
                <w:sz w:val="18"/>
              </w:rPr>
            </w:pPr>
            <w:r>
              <w:rPr>
                <w:i/>
                <w:sz w:val="18"/>
              </w:rPr>
              <w:t>radicans</w:t>
            </w:r>
          </w:p>
        </w:tc>
        <w:tc>
          <w:tcPr>
            <w:tcW w:w="1673" w:type="dxa"/>
          </w:tcPr>
          <w:p>
            <w:pPr>
              <w:pStyle w:val="yTable"/>
              <w:spacing w:before="0"/>
              <w:rPr>
                <w:i/>
                <w:sz w:val="18"/>
              </w:rPr>
            </w:pPr>
          </w:p>
        </w:tc>
        <w:tc>
          <w:tcPr>
            <w:tcW w:w="1729" w:type="dxa"/>
          </w:tcPr>
          <w:p>
            <w:pPr>
              <w:pStyle w:val="yTable"/>
              <w:spacing w:before="0"/>
              <w:rPr>
                <w:i/>
                <w:sz w:val="18"/>
              </w:rPr>
            </w:pPr>
            <w:r>
              <w:rPr>
                <w:i/>
                <w:sz w:val="18"/>
              </w:rPr>
              <w:t>Goodeniaceae</w:t>
            </w:r>
          </w:p>
        </w:tc>
      </w:tr>
      <w:tr>
        <w:tc>
          <w:tcPr>
            <w:tcW w:w="1757" w:type="dxa"/>
          </w:tcPr>
          <w:p>
            <w:pPr>
              <w:pStyle w:val="yTable"/>
              <w:spacing w:before="0"/>
              <w:rPr>
                <w:i/>
                <w:sz w:val="18"/>
              </w:rPr>
            </w:pPr>
            <w:r>
              <w:rPr>
                <w:i/>
                <w:sz w:val="18"/>
              </w:rPr>
              <w:t>Selliguea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Polypodiaceae</w:t>
            </w:r>
          </w:p>
        </w:tc>
      </w:tr>
      <w:tr>
        <w:tc>
          <w:tcPr>
            <w:tcW w:w="1757" w:type="dxa"/>
          </w:tcPr>
          <w:p>
            <w:pPr>
              <w:pStyle w:val="yTable"/>
              <w:spacing w:before="0"/>
              <w:rPr>
                <w:i/>
                <w:sz w:val="18"/>
              </w:rPr>
            </w:pPr>
            <w:r>
              <w:rPr>
                <w:i/>
                <w:sz w:val="18"/>
              </w:rPr>
              <w:t>Semecarpus</w:t>
            </w:r>
          </w:p>
        </w:tc>
        <w:tc>
          <w:tcPr>
            <w:tcW w:w="1645" w:type="dxa"/>
          </w:tcPr>
          <w:p>
            <w:pPr>
              <w:pStyle w:val="yTable"/>
              <w:spacing w:before="0"/>
              <w:rPr>
                <w:i/>
                <w:sz w:val="18"/>
              </w:rPr>
            </w:pPr>
            <w:r>
              <w:rPr>
                <w:i/>
                <w:sz w:val="18"/>
              </w:rPr>
              <w:t>australiensis</w:t>
            </w:r>
          </w:p>
        </w:tc>
        <w:tc>
          <w:tcPr>
            <w:tcW w:w="1673" w:type="dxa"/>
          </w:tcPr>
          <w:p>
            <w:pPr>
              <w:pStyle w:val="yTable"/>
              <w:spacing w:before="0"/>
              <w:rPr>
                <w:i/>
                <w:sz w:val="18"/>
              </w:rPr>
            </w:pPr>
          </w:p>
        </w:tc>
        <w:tc>
          <w:tcPr>
            <w:tcW w:w="1729" w:type="dxa"/>
          </w:tcPr>
          <w:p>
            <w:pPr>
              <w:pStyle w:val="yTable"/>
              <w:spacing w:before="0"/>
              <w:rPr>
                <w:i/>
                <w:sz w:val="18"/>
              </w:rPr>
            </w:pPr>
            <w:r>
              <w:rPr>
                <w:i/>
                <w:sz w:val="18"/>
              </w:rPr>
              <w:t>Anacardiaceae</w:t>
            </w:r>
          </w:p>
        </w:tc>
      </w:tr>
      <w:tr>
        <w:tc>
          <w:tcPr>
            <w:tcW w:w="1757" w:type="dxa"/>
          </w:tcPr>
          <w:p>
            <w:pPr>
              <w:pStyle w:val="yTable"/>
              <w:spacing w:before="0"/>
              <w:rPr>
                <w:i/>
                <w:sz w:val="18"/>
              </w:rPr>
            </w:pPr>
            <w:r>
              <w:rPr>
                <w:i/>
                <w:sz w:val="18"/>
              </w:rPr>
              <w:t>Sempervivum</w:t>
            </w:r>
          </w:p>
        </w:tc>
        <w:tc>
          <w:tcPr>
            <w:tcW w:w="1645" w:type="dxa"/>
          </w:tcPr>
          <w:p>
            <w:pPr>
              <w:pStyle w:val="yTable"/>
              <w:spacing w:before="0"/>
              <w:rPr>
                <w:i/>
                <w:sz w:val="18"/>
              </w:rPr>
            </w:pPr>
            <w:r>
              <w:rPr>
                <w:i/>
                <w:sz w:val="18"/>
              </w:rPr>
              <w:t>angustifolia</w:t>
            </w:r>
          </w:p>
        </w:tc>
        <w:tc>
          <w:tcPr>
            <w:tcW w:w="1673" w:type="dxa"/>
          </w:tcPr>
          <w:p>
            <w:pPr>
              <w:pStyle w:val="yTable"/>
              <w:spacing w:before="0"/>
              <w:rPr>
                <w:i/>
                <w:sz w:val="18"/>
              </w:rPr>
            </w:pPr>
          </w:p>
        </w:tc>
        <w:tc>
          <w:tcPr>
            <w:tcW w:w="1729" w:type="dxa"/>
          </w:tcPr>
          <w:p>
            <w:pPr>
              <w:pStyle w:val="yTable"/>
              <w:spacing w:before="0"/>
              <w:rPr>
                <w:i/>
                <w:sz w:val="18"/>
              </w:rPr>
            </w:pPr>
            <w:r>
              <w:rPr>
                <w:i/>
                <w:sz w:val="18"/>
              </w:rPr>
              <w:t>Crassulaceae</w:t>
            </w:r>
          </w:p>
        </w:tc>
      </w:tr>
      <w:tr>
        <w:tc>
          <w:tcPr>
            <w:tcW w:w="1757" w:type="dxa"/>
          </w:tcPr>
          <w:p>
            <w:pPr>
              <w:pStyle w:val="yTable"/>
              <w:spacing w:before="0"/>
              <w:rPr>
                <w:i/>
                <w:sz w:val="18"/>
              </w:rPr>
            </w:pPr>
            <w:r>
              <w:rPr>
                <w:i/>
                <w:sz w:val="18"/>
              </w:rPr>
              <w:t>Sempervivum</w:t>
            </w:r>
          </w:p>
        </w:tc>
        <w:tc>
          <w:tcPr>
            <w:tcW w:w="1645" w:type="dxa"/>
          </w:tcPr>
          <w:p>
            <w:pPr>
              <w:pStyle w:val="yTable"/>
              <w:spacing w:before="0"/>
              <w:rPr>
                <w:i/>
                <w:sz w:val="18"/>
              </w:rPr>
            </w:pPr>
            <w:r>
              <w:rPr>
                <w:i/>
                <w:sz w:val="18"/>
              </w:rPr>
              <w:t>arachnoideum</w:t>
            </w:r>
          </w:p>
        </w:tc>
        <w:tc>
          <w:tcPr>
            <w:tcW w:w="1673" w:type="dxa"/>
          </w:tcPr>
          <w:p>
            <w:pPr>
              <w:pStyle w:val="yTable"/>
              <w:spacing w:before="0"/>
              <w:rPr>
                <w:i/>
                <w:sz w:val="18"/>
              </w:rPr>
            </w:pPr>
          </w:p>
        </w:tc>
        <w:tc>
          <w:tcPr>
            <w:tcW w:w="1729" w:type="dxa"/>
          </w:tcPr>
          <w:p>
            <w:pPr>
              <w:pStyle w:val="yTable"/>
              <w:spacing w:before="0"/>
              <w:rPr>
                <w:i/>
                <w:sz w:val="18"/>
              </w:rPr>
            </w:pPr>
            <w:r>
              <w:rPr>
                <w:i/>
                <w:sz w:val="18"/>
              </w:rPr>
              <w:t>Crassulaceae</w:t>
            </w:r>
          </w:p>
        </w:tc>
      </w:tr>
      <w:tr>
        <w:tc>
          <w:tcPr>
            <w:tcW w:w="1757" w:type="dxa"/>
          </w:tcPr>
          <w:p>
            <w:pPr>
              <w:pStyle w:val="yTable"/>
              <w:spacing w:before="0"/>
              <w:rPr>
                <w:i/>
                <w:sz w:val="18"/>
              </w:rPr>
            </w:pPr>
            <w:r>
              <w:rPr>
                <w:i/>
                <w:sz w:val="18"/>
              </w:rPr>
              <w:t>Sempervivum</w:t>
            </w:r>
          </w:p>
        </w:tc>
        <w:tc>
          <w:tcPr>
            <w:tcW w:w="1645" w:type="dxa"/>
          </w:tcPr>
          <w:p>
            <w:pPr>
              <w:pStyle w:val="yTable"/>
              <w:spacing w:before="0"/>
              <w:rPr>
                <w:i/>
                <w:sz w:val="18"/>
              </w:rPr>
            </w:pPr>
            <w:r>
              <w:rPr>
                <w:i/>
                <w:sz w:val="18"/>
              </w:rPr>
              <w:t>montanum</w:t>
            </w:r>
          </w:p>
        </w:tc>
        <w:tc>
          <w:tcPr>
            <w:tcW w:w="1673" w:type="dxa"/>
          </w:tcPr>
          <w:p>
            <w:pPr>
              <w:pStyle w:val="yTable"/>
              <w:spacing w:before="0"/>
              <w:rPr>
                <w:i/>
                <w:sz w:val="18"/>
              </w:rPr>
            </w:pPr>
          </w:p>
        </w:tc>
        <w:tc>
          <w:tcPr>
            <w:tcW w:w="1729" w:type="dxa"/>
          </w:tcPr>
          <w:p>
            <w:pPr>
              <w:pStyle w:val="yTable"/>
              <w:spacing w:before="0"/>
              <w:rPr>
                <w:i/>
                <w:sz w:val="18"/>
              </w:rPr>
            </w:pPr>
            <w:r>
              <w:rPr>
                <w:i/>
                <w:sz w:val="18"/>
              </w:rPr>
              <w:t>Crassulaceae</w:t>
            </w:r>
          </w:p>
        </w:tc>
      </w:tr>
      <w:tr>
        <w:tc>
          <w:tcPr>
            <w:tcW w:w="1757" w:type="dxa"/>
          </w:tcPr>
          <w:p>
            <w:pPr>
              <w:pStyle w:val="yTable"/>
              <w:spacing w:before="0"/>
              <w:rPr>
                <w:i/>
                <w:sz w:val="18"/>
              </w:rPr>
            </w:pPr>
            <w:r>
              <w:rPr>
                <w:i/>
                <w:sz w:val="18"/>
              </w:rPr>
              <w:t>Sempervivum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Crassulaceae</w:t>
            </w:r>
          </w:p>
        </w:tc>
      </w:tr>
      <w:tr>
        <w:tc>
          <w:tcPr>
            <w:tcW w:w="1757" w:type="dxa"/>
          </w:tcPr>
          <w:p>
            <w:pPr>
              <w:pStyle w:val="yTable"/>
              <w:spacing w:before="0"/>
              <w:rPr>
                <w:i/>
                <w:sz w:val="18"/>
              </w:rPr>
            </w:pPr>
            <w:r>
              <w:rPr>
                <w:i/>
                <w:sz w:val="18"/>
              </w:rPr>
              <w:t>Sempervivum</w:t>
            </w:r>
          </w:p>
        </w:tc>
        <w:tc>
          <w:tcPr>
            <w:tcW w:w="1645" w:type="dxa"/>
          </w:tcPr>
          <w:p>
            <w:pPr>
              <w:pStyle w:val="yTable"/>
              <w:spacing w:before="0"/>
              <w:rPr>
                <w:i/>
                <w:sz w:val="18"/>
              </w:rPr>
            </w:pPr>
            <w:r>
              <w:rPr>
                <w:i/>
                <w:sz w:val="18"/>
              </w:rPr>
              <w:t>tectorum</w:t>
            </w:r>
          </w:p>
        </w:tc>
        <w:tc>
          <w:tcPr>
            <w:tcW w:w="1673" w:type="dxa"/>
          </w:tcPr>
          <w:p>
            <w:pPr>
              <w:pStyle w:val="yTable"/>
              <w:spacing w:before="0"/>
              <w:rPr>
                <w:i/>
                <w:sz w:val="18"/>
              </w:rPr>
            </w:pPr>
          </w:p>
        </w:tc>
        <w:tc>
          <w:tcPr>
            <w:tcW w:w="1729" w:type="dxa"/>
          </w:tcPr>
          <w:p>
            <w:pPr>
              <w:pStyle w:val="yTable"/>
              <w:spacing w:before="0"/>
              <w:rPr>
                <w:i/>
                <w:sz w:val="18"/>
              </w:rPr>
            </w:pPr>
            <w:r>
              <w:rPr>
                <w:i/>
                <w:sz w:val="18"/>
              </w:rPr>
              <w:t>Crassulaceae</w:t>
            </w:r>
          </w:p>
        </w:tc>
      </w:tr>
      <w:tr>
        <w:tc>
          <w:tcPr>
            <w:tcW w:w="1757" w:type="dxa"/>
          </w:tcPr>
          <w:p>
            <w:pPr>
              <w:pStyle w:val="yTable"/>
              <w:spacing w:before="0"/>
              <w:rPr>
                <w:i/>
                <w:sz w:val="18"/>
              </w:rPr>
            </w:pPr>
            <w:r>
              <w:rPr>
                <w:i/>
                <w:sz w:val="18"/>
              </w:rPr>
              <w:t>Senecio</w:t>
            </w:r>
          </w:p>
        </w:tc>
        <w:tc>
          <w:tcPr>
            <w:tcW w:w="1645" w:type="dxa"/>
          </w:tcPr>
          <w:p>
            <w:pPr>
              <w:pStyle w:val="yTable"/>
              <w:spacing w:before="0"/>
              <w:rPr>
                <w:i/>
                <w:sz w:val="18"/>
              </w:rPr>
            </w:pPr>
            <w:r>
              <w:rPr>
                <w:i/>
                <w:sz w:val="18"/>
              </w:rPr>
              <w:t>cineraria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Senecio</w:t>
            </w:r>
          </w:p>
        </w:tc>
        <w:tc>
          <w:tcPr>
            <w:tcW w:w="1645" w:type="dxa"/>
          </w:tcPr>
          <w:p>
            <w:pPr>
              <w:pStyle w:val="yTable"/>
              <w:spacing w:before="0"/>
              <w:rPr>
                <w:i/>
                <w:sz w:val="18"/>
              </w:rPr>
            </w:pPr>
            <w:r>
              <w:rPr>
                <w:i/>
                <w:sz w:val="18"/>
              </w:rPr>
              <w:t>cruentus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Senecio</w:t>
            </w:r>
          </w:p>
        </w:tc>
        <w:tc>
          <w:tcPr>
            <w:tcW w:w="1645" w:type="dxa"/>
          </w:tcPr>
          <w:p>
            <w:pPr>
              <w:pStyle w:val="yTable"/>
              <w:spacing w:before="0"/>
              <w:rPr>
                <w:i/>
                <w:sz w:val="18"/>
              </w:rPr>
            </w:pPr>
            <w:r>
              <w:rPr>
                <w:i/>
                <w:sz w:val="18"/>
              </w:rPr>
              <w:t>gregorii</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Senecio</w:t>
            </w:r>
          </w:p>
        </w:tc>
        <w:tc>
          <w:tcPr>
            <w:tcW w:w="1645" w:type="dxa"/>
          </w:tcPr>
          <w:p>
            <w:pPr>
              <w:pStyle w:val="yTable"/>
              <w:spacing w:before="0"/>
              <w:rPr>
                <w:i/>
                <w:sz w:val="18"/>
              </w:rPr>
            </w:pPr>
            <w:r>
              <w:rPr>
                <w:i/>
                <w:sz w:val="18"/>
              </w:rPr>
              <w:t>haworthii</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Senecio</w:t>
            </w:r>
          </w:p>
        </w:tc>
        <w:tc>
          <w:tcPr>
            <w:tcW w:w="1645" w:type="dxa"/>
          </w:tcPr>
          <w:p>
            <w:pPr>
              <w:pStyle w:val="yTable"/>
              <w:spacing w:before="0"/>
              <w:rPr>
                <w:i/>
                <w:sz w:val="18"/>
              </w:rPr>
            </w:pPr>
            <w:r>
              <w:rPr>
                <w:i/>
                <w:sz w:val="18"/>
              </w:rPr>
              <w:t>lautus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Senecio</w:t>
            </w:r>
          </w:p>
        </w:tc>
        <w:tc>
          <w:tcPr>
            <w:tcW w:w="1645" w:type="dxa"/>
          </w:tcPr>
          <w:p>
            <w:pPr>
              <w:pStyle w:val="yTable"/>
              <w:spacing w:before="0"/>
              <w:rPr>
                <w:i/>
                <w:sz w:val="18"/>
              </w:rPr>
            </w:pPr>
            <w:r>
              <w:rPr>
                <w:i/>
                <w:sz w:val="18"/>
              </w:rPr>
              <w:t>pectinatus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Senecio</w:t>
            </w:r>
          </w:p>
        </w:tc>
        <w:tc>
          <w:tcPr>
            <w:tcW w:w="1645" w:type="dxa"/>
          </w:tcPr>
          <w:p>
            <w:pPr>
              <w:pStyle w:val="yTable"/>
              <w:spacing w:before="0"/>
              <w:rPr>
                <w:i/>
                <w:sz w:val="18"/>
              </w:rPr>
            </w:pPr>
            <w:r>
              <w:rPr>
                <w:i/>
                <w:sz w:val="18"/>
              </w:rPr>
              <w:t>polyodon</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Senecio</w:t>
            </w:r>
          </w:p>
        </w:tc>
        <w:tc>
          <w:tcPr>
            <w:tcW w:w="1645" w:type="dxa"/>
          </w:tcPr>
          <w:p>
            <w:pPr>
              <w:pStyle w:val="yTable"/>
              <w:spacing w:before="0"/>
              <w:rPr>
                <w:i/>
                <w:sz w:val="18"/>
              </w:rPr>
            </w:pPr>
            <w:r>
              <w:rPr>
                <w:i/>
                <w:sz w:val="18"/>
              </w:rPr>
              <w:t>scandens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Senecio</w:t>
            </w:r>
          </w:p>
        </w:tc>
        <w:tc>
          <w:tcPr>
            <w:tcW w:w="1645" w:type="dxa"/>
          </w:tcPr>
          <w:p>
            <w:pPr>
              <w:pStyle w:val="yTable"/>
              <w:spacing w:before="0"/>
              <w:rPr>
                <w:i/>
                <w:sz w:val="18"/>
              </w:rPr>
            </w:pPr>
            <w:r>
              <w:rPr>
                <w:i/>
                <w:sz w:val="18"/>
              </w:rPr>
              <w:t>stapeliaeformis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Senecio</w:t>
            </w:r>
          </w:p>
        </w:tc>
        <w:tc>
          <w:tcPr>
            <w:tcW w:w="1645" w:type="dxa"/>
          </w:tcPr>
          <w:p>
            <w:pPr>
              <w:pStyle w:val="yTable"/>
              <w:spacing w:before="0"/>
              <w:rPr>
                <w:i/>
                <w:sz w:val="18"/>
              </w:rPr>
            </w:pPr>
            <w:r>
              <w:rPr>
                <w:i/>
                <w:sz w:val="18"/>
              </w:rPr>
              <w:t>viravira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Senecio</w:t>
            </w:r>
          </w:p>
        </w:tc>
        <w:tc>
          <w:tcPr>
            <w:tcW w:w="1645" w:type="dxa"/>
          </w:tcPr>
          <w:p>
            <w:pPr>
              <w:pStyle w:val="yTable"/>
              <w:spacing w:before="0"/>
              <w:rPr>
                <w:i/>
                <w:sz w:val="18"/>
              </w:rPr>
            </w:pPr>
            <w:r>
              <w:rPr>
                <w:i/>
                <w:sz w:val="18"/>
              </w:rPr>
              <w:t>vulgaris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Senna</w:t>
            </w:r>
          </w:p>
        </w:tc>
        <w:tc>
          <w:tcPr>
            <w:tcW w:w="1645" w:type="dxa"/>
          </w:tcPr>
          <w:p>
            <w:pPr>
              <w:pStyle w:val="yTable"/>
              <w:spacing w:before="0"/>
              <w:rPr>
                <w:i/>
                <w:sz w:val="18"/>
              </w:rPr>
            </w:pPr>
            <w:r>
              <w:rPr>
                <w:i/>
                <w:sz w:val="18"/>
              </w:rPr>
              <w:t>artemisioides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Senna</w:t>
            </w:r>
          </w:p>
        </w:tc>
        <w:tc>
          <w:tcPr>
            <w:tcW w:w="1645" w:type="dxa"/>
          </w:tcPr>
          <w:p>
            <w:pPr>
              <w:pStyle w:val="yTable"/>
              <w:spacing w:before="0"/>
              <w:rPr>
                <w:i/>
                <w:sz w:val="18"/>
              </w:rPr>
            </w:pPr>
            <w:r>
              <w:rPr>
                <w:i/>
                <w:sz w:val="18"/>
              </w:rPr>
              <w:t>barclayana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Senna</w:t>
            </w:r>
          </w:p>
        </w:tc>
        <w:tc>
          <w:tcPr>
            <w:tcW w:w="1645" w:type="dxa"/>
          </w:tcPr>
          <w:p>
            <w:pPr>
              <w:pStyle w:val="yTable"/>
              <w:spacing w:before="0"/>
              <w:rPr>
                <w:i/>
                <w:sz w:val="18"/>
              </w:rPr>
            </w:pPr>
            <w:r>
              <w:rPr>
                <w:i/>
                <w:sz w:val="18"/>
              </w:rPr>
              <w:t>notabilis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Senna</w:t>
            </w:r>
          </w:p>
        </w:tc>
        <w:tc>
          <w:tcPr>
            <w:tcW w:w="1645" w:type="dxa"/>
          </w:tcPr>
          <w:p>
            <w:pPr>
              <w:pStyle w:val="yTable"/>
              <w:spacing w:before="0"/>
              <w:rPr>
                <w:i/>
                <w:sz w:val="18"/>
              </w:rPr>
            </w:pPr>
            <w:r>
              <w:rPr>
                <w:i/>
                <w:sz w:val="18"/>
              </w:rPr>
              <w:t>occidentalis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Senna</w:t>
            </w:r>
          </w:p>
        </w:tc>
        <w:tc>
          <w:tcPr>
            <w:tcW w:w="1645" w:type="dxa"/>
          </w:tcPr>
          <w:p>
            <w:pPr>
              <w:pStyle w:val="yTable"/>
              <w:spacing w:before="0"/>
              <w:rPr>
                <w:i/>
                <w:sz w:val="18"/>
              </w:rPr>
            </w:pPr>
            <w:r>
              <w:rPr>
                <w:i/>
                <w:sz w:val="18"/>
              </w:rPr>
              <w:t>venusta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 xml:space="preserve">Senna </w:t>
            </w:r>
          </w:p>
        </w:tc>
        <w:tc>
          <w:tcPr>
            <w:tcW w:w="1645" w:type="dxa"/>
          </w:tcPr>
          <w:p>
            <w:pPr>
              <w:pStyle w:val="yTable"/>
              <w:spacing w:before="0"/>
              <w:rPr>
                <w:i/>
                <w:sz w:val="18"/>
              </w:rPr>
            </w:pPr>
            <w:r>
              <w:rPr>
                <w:i/>
                <w:sz w:val="18"/>
              </w:rPr>
              <w:t>venusta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Sequoia</w:t>
            </w:r>
          </w:p>
        </w:tc>
        <w:tc>
          <w:tcPr>
            <w:tcW w:w="1645" w:type="dxa"/>
          </w:tcPr>
          <w:p>
            <w:pPr>
              <w:pStyle w:val="yTable"/>
              <w:spacing w:before="0"/>
              <w:rPr>
                <w:i/>
                <w:sz w:val="18"/>
              </w:rPr>
            </w:pPr>
            <w:r>
              <w:rPr>
                <w:i/>
                <w:sz w:val="18"/>
              </w:rPr>
              <w:t>sempervirens</w:t>
            </w:r>
          </w:p>
        </w:tc>
        <w:tc>
          <w:tcPr>
            <w:tcW w:w="1673" w:type="dxa"/>
          </w:tcPr>
          <w:p>
            <w:pPr>
              <w:pStyle w:val="yTable"/>
              <w:spacing w:before="0"/>
              <w:rPr>
                <w:sz w:val="18"/>
              </w:rPr>
            </w:pPr>
          </w:p>
        </w:tc>
        <w:tc>
          <w:tcPr>
            <w:tcW w:w="1729" w:type="dxa"/>
          </w:tcPr>
          <w:p>
            <w:pPr>
              <w:pStyle w:val="yTable"/>
              <w:spacing w:before="0"/>
              <w:rPr>
                <w:i/>
                <w:sz w:val="18"/>
              </w:rPr>
            </w:pPr>
            <w:r>
              <w:rPr>
                <w:i/>
                <w:sz w:val="18"/>
              </w:rPr>
              <w:t>Taxodiaceae</w:t>
            </w:r>
          </w:p>
        </w:tc>
      </w:tr>
      <w:tr>
        <w:tc>
          <w:tcPr>
            <w:tcW w:w="1757" w:type="dxa"/>
          </w:tcPr>
          <w:p>
            <w:pPr>
              <w:pStyle w:val="yTable"/>
              <w:spacing w:before="0"/>
              <w:rPr>
                <w:i/>
                <w:sz w:val="18"/>
              </w:rPr>
            </w:pPr>
            <w:r>
              <w:rPr>
                <w:i/>
                <w:sz w:val="18"/>
              </w:rPr>
              <w:t>Sequoiadendron</w:t>
            </w:r>
          </w:p>
        </w:tc>
        <w:tc>
          <w:tcPr>
            <w:tcW w:w="1645" w:type="dxa"/>
          </w:tcPr>
          <w:p>
            <w:pPr>
              <w:pStyle w:val="yTable"/>
              <w:spacing w:before="0"/>
              <w:rPr>
                <w:i/>
                <w:sz w:val="18"/>
              </w:rPr>
            </w:pPr>
            <w:r>
              <w:rPr>
                <w:i/>
                <w:sz w:val="18"/>
              </w:rPr>
              <w:t>giganteum</w:t>
            </w:r>
          </w:p>
        </w:tc>
        <w:tc>
          <w:tcPr>
            <w:tcW w:w="1673" w:type="dxa"/>
          </w:tcPr>
          <w:p>
            <w:pPr>
              <w:pStyle w:val="yTable"/>
              <w:spacing w:before="0"/>
              <w:rPr>
                <w:sz w:val="18"/>
              </w:rPr>
            </w:pPr>
          </w:p>
        </w:tc>
        <w:tc>
          <w:tcPr>
            <w:tcW w:w="1729" w:type="dxa"/>
          </w:tcPr>
          <w:p>
            <w:pPr>
              <w:pStyle w:val="yTable"/>
              <w:spacing w:before="0"/>
              <w:rPr>
                <w:i/>
                <w:sz w:val="18"/>
              </w:rPr>
            </w:pPr>
            <w:r>
              <w:rPr>
                <w:i/>
                <w:sz w:val="18"/>
              </w:rPr>
              <w:t>Taxodiaceae</w:t>
            </w:r>
          </w:p>
        </w:tc>
      </w:tr>
      <w:tr>
        <w:tc>
          <w:tcPr>
            <w:tcW w:w="1757" w:type="dxa"/>
          </w:tcPr>
          <w:p>
            <w:pPr>
              <w:pStyle w:val="yTable"/>
              <w:spacing w:before="0"/>
              <w:rPr>
                <w:i/>
                <w:sz w:val="18"/>
              </w:rPr>
            </w:pPr>
            <w:r>
              <w:rPr>
                <w:i/>
                <w:sz w:val="18"/>
              </w:rPr>
              <w:t>Serenoa</w:t>
            </w:r>
          </w:p>
        </w:tc>
        <w:tc>
          <w:tcPr>
            <w:tcW w:w="1645" w:type="dxa"/>
          </w:tcPr>
          <w:p>
            <w:pPr>
              <w:pStyle w:val="yTable"/>
              <w:spacing w:before="0"/>
              <w:rPr>
                <w:i/>
                <w:sz w:val="18"/>
              </w:rPr>
            </w:pPr>
            <w:r>
              <w:rPr>
                <w:i/>
                <w:sz w:val="18"/>
              </w:rPr>
              <w:t>repens</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Serenoa</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Sericanthe</w:t>
            </w:r>
          </w:p>
        </w:tc>
        <w:tc>
          <w:tcPr>
            <w:tcW w:w="1645" w:type="dxa"/>
          </w:tcPr>
          <w:p>
            <w:pPr>
              <w:pStyle w:val="yTable"/>
              <w:spacing w:before="0"/>
              <w:rPr>
                <w:i/>
                <w:sz w:val="18"/>
              </w:rPr>
            </w:pPr>
            <w:r>
              <w:rPr>
                <w:i/>
                <w:sz w:val="18"/>
              </w:rPr>
              <w:t>andongensis</w:t>
            </w:r>
          </w:p>
        </w:tc>
        <w:tc>
          <w:tcPr>
            <w:tcW w:w="1673" w:type="dxa"/>
          </w:tcPr>
          <w:p>
            <w:pPr>
              <w:pStyle w:val="yTable"/>
              <w:spacing w:before="0"/>
              <w:rPr>
                <w:sz w:val="18"/>
              </w:rPr>
            </w:pPr>
          </w:p>
        </w:tc>
        <w:tc>
          <w:tcPr>
            <w:tcW w:w="1729" w:type="dxa"/>
          </w:tcPr>
          <w:p>
            <w:pPr>
              <w:pStyle w:val="yTable"/>
              <w:spacing w:before="0"/>
              <w:rPr>
                <w:i/>
                <w:sz w:val="18"/>
              </w:rPr>
            </w:pPr>
            <w:r>
              <w:rPr>
                <w:i/>
                <w:sz w:val="18"/>
              </w:rPr>
              <w:t>Rubiaceae</w:t>
            </w:r>
          </w:p>
        </w:tc>
      </w:tr>
      <w:tr>
        <w:tc>
          <w:tcPr>
            <w:tcW w:w="1757" w:type="dxa"/>
          </w:tcPr>
          <w:p>
            <w:pPr>
              <w:pStyle w:val="yTable"/>
              <w:spacing w:before="0"/>
              <w:rPr>
                <w:i/>
                <w:sz w:val="18"/>
              </w:rPr>
            </w:pPr>
            <w:r>
              <w:rPr>
                <w:i/>
                <w:sz w:val="18"/>
              </w:rPr>
              <w:t>Serissa</w:t>
            </w:r>
          </w:p>
        </w:tc>
        <w:tc>
          <w:tcPr>
            <w:tcW w:w="1645" w:type="dxa"/>
          </w:tcPr>
          <w:p>
            <w:pPr>
              <w:pStyle w:val="yTable"/>
              <w:spacing w:before="0"/>
              <w:rPr>
                <w:i/>
                <w:sz w:val="18"/>
              </w:rPr>
            </w:pPr>
            <w:r>
              <w:rPr>
                <w:i/>
                <w:sz w:val="18"/>
              </w:rPr>
              <w:t>flore</w:t>
            </w:r>
          </w:p>
        </w:tc>
        <w:tc>
          <w:tcPr>
            <w:tcW w:w="1673" w:type="dxa"/>
          </w:tcPr>
          <w:p>
            <w:pPr>
              <w:pStyle w:val="yTable"/>
              <w:spacing w:before="0"/>
              <w:rPr>
                <w:i/>
                <w:sz w:val="18"/>
              </w:rPr>
            </w:pPr>
          </w:p>
        </w:tc>
        <w:tc>
          <w:tcPr>
            <w:tcW w:w="1729" w:type="dxa"/>
          </w:tcPr>
          <w:p>
            <w:pPr>
              <w:pStyle w:val="yTable"/>
              <w:spacing w:before="0"/>
              <w:rPr>
                <w:i/>
                <w:sz w:val="18"/>
              </w:rPr>
            </w:pPr>
            <w:r>
              <w:rPr>
                <w:i/>
                <w:sz w:val="18"/>
              </w:rPr>
              <w:t>Rubiaceae</w:t>
            </w:r>
          </w:p>
        </w:tc>
      </w:tr>
      <w:tr>
        <w:tc>
          <w:tcPr>
            <w:tcW w:w="1757" w:type="dxa"/>
          </w:tcPr>
          <w:p>
            <w:pPr>
              <w:pStyle w:val="yTable"/>
              <w:spacing w:before="0"/>
              <w:rPr>
                <w:i/>
                <w:sz w:val="18"/>
              </w:rPr>
            </w:pPr>
            <w:r>
              <w:rPr>
                <w:i/>
                <w:sz w:val="18"/>
              </w:rPr>
              <w:t>Serissa</w:t>
            </w:r>
          </w:p>
        </w:tc>
        <w:tc>
          <w:tcPr>
            <w:tcW w:w="1645" w:type="dxa"/>
          </w:tcPr>
          <w:p>
            <w:pPr>
              <w:pStyle w:val="yTable"/>
              <w:spacing w:before="0"/>
              <w:rPr>
                <w:i/>
                <w:sz w:val="18"/>
              </w:rPr>
            </w:pPr>
            <w:r>
              <w:rPr>
                <w:i/>
                <w:sz w:val="18"/>
              </w:rPr>
              <w:t>foetida</w:t>
            </w:r>
          </w:p>
        </w:tc>
        <w:tc>
          <w:tcPr>
            <w:tcW w:w="1673" w:type="dxa"/>
          </w:tcPr>
          <w:p>
            <w:pPr>
              <w:pStyle w:val="yTable"/>
              <w:spacing w:before="0"/>
              <w:rPr>
                <w:i/>
                <w:sz w:val="18"/>
              </w:rPr>
            </w:pPr>
          </w:p>
        </w:tc>
        <w:tc>
          <w:tcPr>
            <w:tcW w:w="1729" w:type="dxa"/>
          </w:tcPr>
          <w:p>
            <w:pPr>
              <w:pStyle w:val="yTable"/>
              <w:spacing w:before="0"/>
              <w:rPr>
                <w:i/>
                <w:sz w:val="18"/>
              </w:rPr>
            </w:pPr>
            <w:r>
              <w:rPr>
                <w:i/>
                <w:sz w:val="18"/>
              </w:rPr>
              <w:t>Rubiaceae</w:t>
            </w:r>
          </w:p>
        </w:tc>
      </w:tr>
      <w:tr>
        <w:tc>
          <w:tcPr>
            <w:tcW w:w="1757" w:type="dxa"/>
          </w:tcPr>
          <w:p>
            <w:pPr>
              <w:pStyle w:val="yTable"/>
              <w:spacing w:before="0"/>
              <w:rPr>
                <w:i/>
                <w:sz w:val="18"/>
              </w:rPr>
            </w:pPr>
            <w:r>
              <w:rPr>
                <w:i/>
                <w:sz w:val="18"/>
              </w:rPr>
              <w:t>Serpyllopsis</w:t>
            </w:r>
          </w:p>
        </w:tc>
        <w:tc>
          <w:tcPr>
            <w:tcW w:w="1645" w:type="dxa"/>
          </w:tcPr>
          <w:p>
            <w:pPr>
              <w:pStyle w:val="yTable"/>
              <w:spacing w:before="0"/>
              <w:rPr>
                <w:i/>
                <w:sz w:val="18"/>
              </w:rPr>
            </w:pPr>
            <w:r>
              <w:rPr>
                <w:i/>
                <w:sz w:val="18"/>
              </w:rPr>
              <w:t xml:space="preserve">caespitosa </w:t>
            </w:r>
          </w:p>
        </w:tc>
        <w:tc>
          <w:tcPr>
            <w:tcW w:w="1673" w:type="dxa"/>
          </w:tcPr>
          <w:p>
            <w:pPr>
              <w:pStyle w:val="yTable"/>
              <w:spacing w:before="0"/>
              <w:rPr>
                <w:i/>
                <w:sz w:val="18"/>
              </w:rPr>
            </w:pPr>
          </w:p>
        </w:tc>
        <w:tc>
          <w:tcPr>
            <w:tcW w:w="1729" w:type="dxa"/>
          </w:tcPr>
          <w:p>
            <w:pPr>
              <w:pStyle w:val="yTable"/>
              <w:spacing w:before="0"/>
              <w:rPr>
                <w:i/>
                <w:sz w:val="18"/>
              </w:rPr>
            </w:pPr>
            <w:r>
              <w:rPr>
                <w:i/>
                <w:sz w:val="18"/>
              </w:rPr>
              <w:t>Hymenophyllaceae</w:t>
            </w:r>
          </w:p>
        </w:tc>
      </w:tr>
      <w:tr>
        <w:tc>
          <w:tcPr>
            <w:tcW w:w="1757" w:type="dxa"/>
          </w:tcPr>
          <w:p>
            <w:pPr>
              <w:pStyle w:val="yTable"/>
              <w:spacing w:before="0"/>
              <w:rPr>
                <w:i/>
                <w:sz w:val="18"/>
              </w:rPr>
            </w:pPr>
            <w:r>
              <w:rPr>
                <w:i/>
                <w:sz w:val="18"/>
              </w:rPr>
              <w:t>Serratula</w:t>
            </w:r>
          </w:p>
        </w:tc>
        <w:tc>
          <w:tcPr>
            <w:tcW w:w="1645" w:type="dxa"/>
          </w:tcPr>
          <w:p>
            <w:pPr>
              <w:pStyle w:val="yTable"/>
              <w:spacing w:before="0"/>
              <w:rPr>
                <w:i/>
                <w:sz w:val="18"/>
              </w:rPr>
            </w:pPr>
            <w:r>
              <w:rPr>
                <w:i/>
                <w:sz w:val="18"/>
              </w:rPr>
              <w:t>seoanei</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Serruria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Sesamum</w:t>
            </w:r>
          </w:p>
        </w:tc>
        <w:tc>
          <w:tcPr>
            <w:tcW w:w="1645" w:type="dxa"/>
          </w:tcPr>
          <w:p>
            <w:pPr>
              <w:pStyle w:val="yTable"/>
              <w:spacing w:before="0"/>
              <w:rPr>
                <w:i/>
                <w:sz w:val="18"/>
              </w:rPr>
            </w:pPr>
            <w:r>
              <w:rPr>
                <w:i/>
                <w:sz w:val="18"/>
              </w:rPr>
              <w:t>indicum</w:t>
            </w:r>
          </w:p>
        </w:tc>
        <w:tc>
          <w:tcPr>
            <w:tcW w:w="1673" w:type="dxa"/>
          </w:tcPr>
          <w:p>
            <w:pPr>
              <w:pStyle w:val="yTable"/>
              <w:spacing w:before="0"/>
              <w:rPr>
                <w:i/>
                <w:sz w:val="18"/>
              </w:rPr>
            </w:pPr>
          </w:p>
        </w:tc>
        <w:tc>
          <w:tcPr>
            <w:tcW w:w="1729" w:type="dxa"/>
          </w:tcPr>
          <w:p>
            <w:pPr>
              <w:pStyle w:val="yTable"/>
              <w:spacing w:before="0"/>
              <w:rPr>
                <w:i/>
                <w:sz w:val="18"/>
              </w:rPr>
            </w:pPr>
            <w:r>
              <w:rPr>
                <w:i/>
                <w:sz w:val="18"/>
              </w:rPr>
              <w:t>Pedaliaceae</w:t>
            </w:r>
          </w:p>
        </w:tc>
      </w:tr>
      <w:tr>
        <w:tc>
          <w:tcPr>
            <w:tcW w:w="1757" w:type="dxa"/>
          </w:tcPr>
          <w:p>
            <w:pPr>
              <w:pStyle w:val="yTable"/>
              <w:spacing w:before="0"/>
              <w:rPr>
                <w:i/>
                <w:sz w:val="18"/>
              </w:rPr>
            </w:pPr>
            <w:r>
              <w:rPr>
                <w:i/>
                <w:sz w:val="18"/>
              </w:rPr>
              <w:t>Sesamum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Pedaliaceae</w:t>
            </w:r>
          </w:p>
        </w:tc>
      </w:tr>
      <w:tr>
        <w:tc>
          <w:tcPr>
            <w:tcW w:w="1757" w:type="dxa"/>
          </w:tcPr>
          <w:p>
            <w:pPr>
              <w:pStyle w:val="yTable"/>
              <w:spacing w:before="0"/>
              <w:rPr>
                <w:i/>
                <w:sz w:val="18"/>
              </w:rPr>
            </w:pPr>
            <w:r>
              <w:rPr>
                <w:i/>
                <w:sz w:val="18"/>
              </w:rPr>
              <w:t>Sesbania</w:t>
            </w:r>
          </w:p>
        </w:tc>
        <w:tc>
          <w:tcPr>
            <w:tcW w:w="1645" w:type="dxa"/>
          </w:tcPr>
          <w:p>
            <w:pPr>
              <w:pStyle w:val="yTable"/>
              <w:spacing w:before="0"/>
              <w:rPr>
                <w:i/>
                <w:sz w:val="18"/>
              </w:rPr>
            </w:pPr>
            <w:r>
              <w:rPr>
                <w:i/>
                <w:sz w:val="18"/>
              </w:rPr>
              <w:t>formosa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Sesbania</w:t>
            </w:r>
          </w:p>
        </w:tc>
        <w:tc>
          <w:tcPr>
            <w:tcW w:w="1645" w:type="dxa"/>
          </w:tcPr>
          <w:p>
            <w:pPr>
              <w:pStyle w:val="yTable"/>
              <w:spacing w:before="0"/>
              <w:rPr>
                <w:i/>
                <w:sz w:val="18"/>
              </w:rPr>
            </w:pPr>
            <w:r>
              <w:rPr>
                <w:i/>
                <w:sz w:val="18"/>
              </w:rPr>
              <w:t>grandiflora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Sesbania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r>
              <w:rPr>
                <w:sz w:val="18"/>
              </w:rPr>
              <w:t>Exceptions:</w:t>
            </w:r>
            <w:r>
              <w:rPr>
                <w:i/>
                <w:sz w:val="18"/>
              </w:rPr>
              <w:t xml:space="preserve"> Sesbania bispinosa </w:t>
            </w: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Sesleria</w:t>
            </w:r>
          </w:p>
        </w:tc>
        <w:tc>
          <w:tcPr>
            <w:tcW w:w="1645" w:type="dxa"/>
          </w:tcPr>
          <w:p>
            <w:pPr>
              <w:pStyle w:val="yTable"/>
              <w:spacing w:before="0"/>
              <w:rPr>
                <w:i/>
                <w:sz w:val="18"/>
              </w:rPr>
            </w:pPr>
            <w:r>
              <w:rPr>
                <w:i/>
                <w:sz w:val="18"/>
              </w:rPr>
              <w:t>caerulea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Sessea</w:t>
            </w:r>
          </w:p>
        </w:tc>
        <w:tc>
          <w:tcPr>
            <w:tcW w:w="1645" w:type="dxa"/>
          </w:tcPr>
          <w:p>
            <w:pPr>
              <w:pStyle w:val="yTable"/>
              <w:spacing w:before="0"/>
              <w:rPr>
                <w:i/>
                <w:sz w:val="18"/>
              </w:rPr>
            </w:pPr>
            <w:r>
              <w:rPr>
                <w:sz w:val="18"/>
              </w:rPr>
              <w:t>spp.</w:t>
            </w:r>
          </w:p>
        </w:tc>
        <w:tc>
          <w:tcPr>
            <w:tcW w:w="1673" w:type="dxa"/>
          </w:tcPr>
          <w:p>
            <w:pPr>
              <w:pStyle w:val="yTable"/>
              <w:spacing w:before="0"/>
              <w:rPr>
                <w:i/>
                <w:sz w:val="18"/>
              </w:rPr>
            </w:pPr>
            <w:r>
              <w:rPr>
                <w:sz w:val="18"/>
              </w:rPr>
              <w:t>Exceptions:</w:t>
            </w:r>
            <w:r>
              <w:rPr>
                <w:i/>
                <w:sz w:val="18"/>
              </w:rPr>
              <w:t xml:space="preserve"> Sessea brasiliensis </w:t>
            </w:r>
          </w:p>
        </w:tc>
        <w:tc>
          <w:tcPr>
            <w:tcW w:w="1729" w:type="dxa"/>
          </w:tcPr>
          <w:p>
            <w:pPr>
              <w:pStyle w:val="yTable"/>
              <w:spacing w:before="0"/>
              <w:rPr>
                <w:i/>
                <w:sz w:val="18"/>
              </w:rPr>
            </w:pPr>
            <w:r>
              <w:rPr>
                <w:i/>
                <w:sz w:val="18"/>
              </w:rPr>
              <w:t>Solanaceae</w:t>
            </w:r>
          </w:p>
        </w:tc>
      </w:tr>
      <w:tr>
        <w:tc>
          <w:tcPr>
            <w:tcW w:w="1757" w:type="dxa"/>
          </w:tcPr>
          <w:p>
            <w:pPr>
              <w:pStyle w:val="yTable"/>
              <w:spacing w:before="0"/>
              <w:rPr>
                <w:i/>
                <w:sz w:val="18"/>
              </w:rPr>
            </w:pPr>
            <w:r>
              <w:rPr>
                <w:i/>
                <w:sz w:val="18"/>
              </w:rPr>
              <w:t>Setaria</w:t>
            </w:r>
          </w:p>
        </w:tc>
        <w:tc>
          <w:tcPr>
            <w:tcW w:w="1645" w:type="dxa"/>
          </w:tcPr>
          <w:p>
            <w:pPr>
              <w:pStyle w:val="yTable"/>
              <w:spacing w:before="0"/>
              <w:rPr>
                <w:i/>
                <w:sz w:val="18"/>
              </w:rPr>
            </w:pPr>
            <w:r>
              <w:rPr>
                <w:i/>
                <w:sz w:val="18"/>
              </w:rPr>
              <w:t>glaucum</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Setaria</w:t>
            </w:r>
          </w:p>
        </w:tc>
        <w:tc>
          <w:tcPr>
            <w:tcW w:w="1645" w:type="dxa"/>
          </w:tcPr>
          <w:p>
            <w:pPr>
              <w:pStyle w:val="yTable"/>
              <w:spacing w:before="0"/>
              <w:rPr>
                <w:i/>
                <w:sz w:val="18"/>
              </w:rPr>
            </w:pPr>
            <w:r>
              <w:rPr>
                <w:i/>
                <w:sz w:val="18"/>
              </w:rPr>
              <w:t>gracilis</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Setaria</w:t>
            </w:r>
          </w:p>
        </w:tc>
        <w:tc>
          <w:tcPr>
            <w:tcW w:w="1645" w:type="dxa"/>
          </w:tcPr>
          <w:p>
            <w:pPr>
              <w:pStyle w:val="yTable"/>
              <w:spacing w:before="0"/>
              <w:rPr>
                <w:i/>
                <w:sz w:val="18"/>
              </w:rPr>
            </w:pPr>
            <w:r>
              <w:rPr>
                <w:i/>
                <w:sz w:val="18"/>
              </w:rPr>
              <w:t>incrassata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Setaria</w:t>
            </w:r>
          </w:p>
        </w:tc>
        <w:tc>
          <w:tcPr>
            <w:tcW w:w="1645" w:type="dxa"/>
          </w:tcPr>
          <w:p>
            <w:pPr>
              <w:pStyle w:val="yTable"/>
              <w:spacing w:before="0"/>
              <w:rPr>
                <w:i/>
                <w:sz w:val="18"/>
              </w:rPr>
            </w:pPr>
            <w:r>
              <w:rPr>
                <w:i/>
                <w:sz w:val="18"/>
              </w:rPr>
              <w:t>italica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Setaria</w:t>
            </w:r>
          </w:p>
        </w:tc>
        <w:tc>
          <w:tcPr>
            <w:tcW w:w="1645" w:type="dxa"/>
          </w:tcPr>
          <w:p>
            <w:pPr>
              <w:pStyle w:val="yTable"/>
              <w:spacing w:before="0"/>
              <w:rPr>
                <w:i/>
                <w:sz w:val="18"/>
              </w:rPr>
            </w:pPr>
            <w:r>
              <w:rPr>
                <w:i/>
                <w:sz w:val="18"/>
              </w:rPr>
              <w:t>palmifolia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Setaria</w:t>
            </w:r>
          </w:p>
        </w:tc>
        <w:tc>
          <w:tcPr>
            <w:tcW w:w="1645" w:type="dxa"/>
          </w:tcPr>
          <w:p>
            <w:pPr>
              <w:pStyle w:val="yTable"/>
              <w:spacing w:before="0"/>
              <w:rPr>
                <w:i/>
                <w:sz w:val="18"/>
              </w:rPr>
            </w:pPr>
            <w:r>
              <w:rPr>
                <w:i/>
                <w:sz w:val="18"/>
              </w:rPr>
              <w:t>porphyrantha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Setaria</w:t>
            </w:r>
          </w:p>
        </w:tc>
        <w:tc>
          <w:tcPr>
            <w:tcW w:w="1645" w:type="dxa"/>
          </w:tcPr>
          <w:p>
            <w:pPr>
              <w:pStyle w:val="yTable"/>
              <w:spacing w:before="0"/>
              <w:rPr>
                <w:i/>
                <w:sz w:val="18"/>
              </w:rPr>
            </w:pPr>
            <w:r>
              <w:rPr>
                <w:i/>
                <w:sz w:val="18"/>
              </w:rPr>
              <w:t>pumila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Setaria</w:t>
            </w:r>
          </w:p>
        </w:tc>
        <w:tc>
          <w:tcPr>
            <w:tcW w:w="1645" w:type="dxa"/>
          </w:tcPr>
          <w:p>
            <w:pPr>
              <w:pStyle w:val="yTable"/>
              <w:spacing w:before="0"/>
              <w:rPr>
                <w:i/>
                <w:sz w:val="18"/>
              </w:rPr>
            </w:pPr>
            <w:r>
              <w:rPr>
                <w:i/>
                <w:sz w:val="18"/>
              </w:rPr>
              <w:t>sphacelata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Setaria</w:t>
            </w:r>
          </w:p>
        </w:tc>
        <w:tc>
          <w:tcPr>
            <w:tcW w:w="1645" w:type="dxa"/>
          </w:tcPr>
          <w:p>
            <w:pPr>
              <w:pStyle w:val="yTable"/>
              <w:spacing w:before="0"/>
              <w:rPr>
                <w:i/>
                <w:sz w:val="18"/>
              </w:rPr>
            </w:pPr>
            <w:r>
              <w:rPr>
                <w:i/>
                <w:sz w:val="18"/>
              </w:rPr>
              <w:t>verticillata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Setaria</w:t>
            </w:r>
          </w:p>
        </w:tc>
        <w:tc>
          <w:tcPr>
            <w:tcW w:w="1645" w:type="dxa"/>
          </w:tcPr>
          <w:p>
            <w:pPr>
              <w:pStyle w:val="yTable"/>
              <w:spacing w:before="0"/>
              <w:rPr>
                <w:i/>
                <w:sz w:val="18"/>
              </w:rPr>
            </w:pPr>
            <w:r>
              <w:rPr>
                <w:i/>
                <w:sz w:val="18"/>
              </w:rPr>
              <w:t>viridis</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Sherardia</w:t>
            </w:r>
          </w:p>
        </w:tc>
        <w:tc>
          <w:tcPr>
            <w:tcW w:w="1645" w:type="dxa"/>
          </w:tcPr>
          <w:p>
            <w:pPr>
              <w:pStyle w:val="yTable"/>
              <w:spacing w:before="0"/>
              <w:rPr>
                <w:i/>
                <w:sz w:val="18"/>
              </w:rPr>
            </w:pPr>
            <w:r>
              <w:rPr>
                <w:i/>
                <w:sz w:val="18"/>
              </w:rPr>
              <w:t>arvensis</w:t>
            </w:r>
          </w:p>
        </w:tc>
        <w:tc>
          <w:tcPr>
            <w:tcW w:w="1673" w:type="dxa"/>
          </w:tcPr>
          <w:p>
            <w:pPr>
              <w:pStyle w:val="yTable"/>
              <w:spacing w:before="0"/>
              <w:rPr>
                <w:i/>
                <w:sz w:val="18"/>
              </w:rPr>
            </w:pPr>
          </w:p>
        </w:tc>
        <w:tc>
          <w:tcPr>
            <w:tcW w:w="1729" w:type="dxa"/>
          </w:tcPr>
          <w:p>
            <w:pPr>
              <w:pStyle w:val="yTable"/>
              <w:spacing w:before="0"/>
              <w:rPr>
                <w:i/>
                <w:sz w:val="18"/>
              </w:rPr>
            </w:pPr>
            <w:r>
              <w:rPr>
                <w:i/>
                <w:sz w:val="18"/>
              </w:rPr>
              <w:t>Rubiaceae</w:t>
            </w:r>
          </w:p>
        </w:tc>
      </w:tr>
      <w:tr>
        <w:tc>
          <w:tcPr>
            <w:tcW w:w="1757" w:type="dxa"/>
          </w:tcPr>
          <w:p>
            <w:pPr>
              <w:pStyle w:val="yTable"/>
              <w:spacing w:before="0"/>
              <w:rPr>
                <w:i/>
                <w:sz w:val="18"/>
              </w:rPr>
            </w:pPr>
            <w:r>
              <w:rPr>
                <w:i/>
                <w:sz w:val="18"/>
              </w:rPr>
              <w:t>Shorea</w:t>
            </w:r>
          </w:p>
        </w:tc>
        <w:tc>
          <w:tcPr>
            <w:tcW w:w="1645" w:type="dxa"/>
          </w:tcPr>
          <w:p>
            <w:pPr>
              <w:pStyle w:val="yTable"/>
              <w:spacing w:before="0"/>
              <w:rPr>
                <w:i/>
                <w:sz w:val="18"/>
              </w:rPr>
            </w:pPr>
            <w:r>
              <w:rPr>
                <w:i/>
                <w:sz w:val="18"/>
              </w:rPr>
              <w:t>macroptera</w:t>
            </w:r>
          </w:p>
        </w:tc>
        <w:tc>
          <w:tcPr>
            <w:tcW w:w="1673" w:type="dxa"/>
          </w:tcPr>
          <w:p>
            <w:pPr>
              <w:pStyle w:val="yTable"/>
              <w:spacing w:before="0"/>
              <w:rPr>
                <w:i/>
                <w:sz w:val="18"/>
              </w:rPr>
            </w:pPr>
          </w:p>
        </w:tc>
        <w:tc>
          <w:tcPr>
            <w:tcW w:w="1729" w:type="dxa"/>
          </w:tcPr>
          <w:p>
            <w:pPr>
              <w:pStyle w:val="yTable"/>
              <w:spacing w:before="0"/>
              <w:rPr>
                <w:i/>
                <w:sz w:val="18"/>
              </w:rPr>
            </w:pPr>
            <w:r>
              <w:rPr>
                <w:i/>
                <w:sz w:val="18"/>
              </w:rPr>
              <w:t>Dipterocarpaceae</w:t>
            </w:r>
          </w:p>
        </w:tc>
      </w:tr>
      <w:tr>
        <w:tc>
          <w:tcPr>
            <w:tcW w:w="1757" w:type="dxa"/>
          </w:tcPr>
          <w:p>
            <w:pPr>
              <w:pStyle w:val="yTable"/>
              <w:spacing w:before="0"/>
              <w:rPr>
                <w:i/>
                <w:sz w:val="18"/>
              </w:rPr>
            </w:pPr>
            <w:r>
              <w:rPr>
                <w:i/>
                <w:sz w:val="18"/>
              </w:rPr>
              <w:t>Shortia</w:t>
            </w:r>
          </w:p>
        </w:tc>
        <w:tc>
          <w:tcPr>
            <w:tcW w:w="1645" w:type="dxa"/>
          </w:tcPr>
          <w:p>
            <w:pPr>
              <w:pStyle w:val="yTable"/>
              <w:spacing w:before="0"/>
              <w:rPr>
                <w:i/>
                <w:sz w:val="18"/>
              </w:rPr>
            </w:pPr>
            <w:r>
              <w:rPr>
                <w:i/>
                <w:sz w:val="18"/>
              </w:rPr>
              <w:t>galacifolia</w:t>
            </w:r>
          </w:p>
        </w:tc>
        <w:tc>
          <w:tcPr>
            <w:tcW w:w="1673" w:type="dxa"/>
          </w:tcPr>
          <w:p>
            <w:pPr>
              <w:pStyle w:val="yTable"/>
              <w:spacing w:before="0"/>
              <w:rPr>
                <w:i/>
                <w:sz w:val="18"/>
              </w:rPr>
            </w:pPr>
          </w:p>
        </w:tc>
        <w:tc>
          <w:tcPr>
            <w:tcW w:w="1729" w:type="dxa"/>
          </w:tcPr>
          <w:p>
            <w:pPr>
              <w:pStyle w:val="yTable"/>
              <w:spacing w:before="0"/>
              <w:rPr>
                <w:i/>
                <w:sz w:val="18"/>
              </w:rPr>
            </w:pPr>
            <w:r>
              <w:rPr>
                <w:i/>
                <w:sz w:val="18"/>
              </w:rPr>
              <w:t>Diapensiaceae</w:t>
            </w:r>
          </w:p>
        </w:tc>
      </w:tr>
      <w:tr>
        <w:tc>
          <w:tcPr>
            <w:tcW w:w="1757" w:type="dxa"/>
          </w:tcPr>
          <w:p>
            <w:pPr>
              <w:pStyle w:val="yTable"/>
              <w:spacing w:before="0"/>
              <w:rPr>
                <w:i/>
                <w:sz w:val="18"/>
              </w:rPr>
            </w:pPr>
            <w:r>
              <w:rPr>
                <w:i/>
                <w:sz w:val="18"/>
              </w:rPr>
              <w:t>Shuteria</w:t>
            </w:r>
          </w:p>
        </w:tc>
        <w:tc>
          <w:tcPr>
            <w:tcW w:w="1645" w:type="dxa"/>
          </w:tcPr>
          <w:p>
            <w:pPr>
              <w:pStyle w:val="yTable"/>
              <w:spacing w:before="0"/>
              <w:rPr>
                <w:i/>
                <w:sz w:val="18"/>
              </w:rPr>
            </w:pPr>
            <w:r>
              <w:rPr>
                <w:i/>
                <w:sz w:val="18"/>
              </w:rPr>
              <w:t>vestita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Sicana</w:t>
            </w:r>
          </w:p>
        </w:tc>
        <w:tc>
          <w:tcPr>
            <w:tcW w:w="1645" w:type="dxa"/>
          </w:tcPr>
          <w:p>
            <w:pPr>
              <w:pStyle w:val="yTable"/>
              <w:spacing w:before="0"/>
              <w:rPr>
                <w:i/>
                <w:sz w:val="18"/>
              </w:rPr>
            </w:pPr>
            <w:r>
              <w:rPr>
                <w:i/>
                <w:sz w:val="18"/>
              </w:rPr>
              <w:t>odorifera</w:t>
            </w:r>
          </w:p>
        </w:tc>
        <w:tc>
          <w:tcPr>
            <w:tcW w:w="1673" w:type="dxa"/>
          </w:tcPr>
          <w:p>
            <w:pPr>
              <w:pStyle w:val="yTable"/>
              <w:spacing w:before="0"/>
              <w:rPr>
                <w:i/>
                <w:sz w:val="18"/>
              </w:rPr>
            </w:pPr>
          </w:p>
        </w:tc>
        <w:tc>
          <w:tcPr>
            <w:tcW w:w="1729" w:type="dxa"/>
          </w:tcPr>
          <w:p>
            <w:pPr>
              <w:pStyle w:val="yTable"/>
              <w:spacing w:before="0"/>
              <w:rPr>
                <w:i/>
                <w:sz w:val="18"/>
              </w:rPr>
            </w:pPr>
            <w:r>
              <w:rPr>
                <w:i/>
                <w:sz w:val="18"/>
              </w:rPr>
              <w:t>Cucurbitaceae</w:t>
            </w:r>
          </w:p>
        </w:tc>
      </w:tr>
      <w:tr>
        <w:tc>
          <w:tcPr>
            <w:tcW w:w="1757" w:type="dxa"/>
          </w:tcPr>
          <w:p>
            <w:pPr>
              <w:pStyle w:val="yTable"/>
              <w:spacing w:before="0"/>
              <w:rPr>
                <w:i/>
                <w:sz w:val="18"/>
              </w:rPr>
            </w:pPr>
            <w:r>
              <w:rPr>
                <w:i/>
                <w:sz w:val="18"/>
              </w:rPr>
              <w:t>Siccobaccatus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Sida</w:t>
            </w:r>
          </w:p>
        </w:tc>
        <w:tc>
          <w:tcPr>
            <w:tcW w:w="1645" w:type="dxa"/>
          </w:tcPr>
          <w:p>
            <w:pPr>
              <w:pStyle w:val="yTable"/>
              <w:spacing w:before="0"/>
              <w:rPr>
                <w:i/>
                <w:sz w:val="18"/>
              </w:rPr>
            </w:pPr>
            <w:r>
              <w:rPr>
                <w:i/>
                <w:sz w:val="18"/>
              </w:rPr>
              <w:t>calyxhymenia</w:t>
            </w:r>
          </w:p>
        </w:tc>
        <w:tc>
          <w:tcPr>
            <w:tcW w:w="1673" w:type="dxa"/>
          </w:tcPr>
          <w:p>
            <w:pPr>
              <w:pStyle w:val="yTable"/>
              <w:spacing w:before="0"/>
              <w:rPr>
                <w:i/>
                <w:sz w:val="18"/>
              </w:rPr>
            </w:pPr>
          </w:p>
        </w:tc>
        <w:tc>
          <w:tcPr>
            <w:tcW w:w="1729" w:type="dxa"/>
          </w:tcPr>
          <w:p>
            <w:pPr>
              <w:pStyle w:val="yTable"/>
              <w:spacing w:before="0"/>
              <w:rPr>
                <w:i/>
                <w:sz w:val="18"/>
              </w:rPr>
            </w:pPr>
            <w:r>
              <w:rPr>
                <w:i/>
                <w:sz w:val="18"/>
              </w:rPr>
              <w:t>Malvaceae</w:t>
            </w:r>
          </w:p>
        </w:tc>
      </w:tr>
      <w:tr>
        <w:tc>
          <w:tcPr>
            <w:tcW w:w="1757" w:type="dxa"/>
          </w:tcPr>
          <w:p>
            <w:pPr>
              <w:pStyle w:val="yTable"/>
              <w:spacing w:before="0"/>
              <w:rPr>
                <w:i/>
                <w:sz w:val="18"/>
              </w:rPr>
            </w:pPr>
            <w:r>
              <w:rPr>
                <w:i/>
                <w:sz w:val="18"/>
              </w:rPr>
              <w:t>Sida</w:t>
            </w:r>
          </w:p>
        </w:tc>
        <w:tc>
          <w:tcPr>
            <w:tcW w:w="1645" w:type="dxa"/>
          </w:tcPr>
          <w:p>
            <w:pPr>
              <w:pStyle w:val="yTable"/>
              <w:spacing w:before="0"/>
              <w:rPr>
                <w:i/>
                <w:sz w:val="18"/>
              </w:rPr>
            </w:pPr>
            <w:r>
              <w:rPr>
                <w:i/>
                <w:sz w:val="18"/>
              </w:rPr>
              <w:t>corrugata</w:t>
            </w:r>
          </w:p>
        </w:tc>
        <w:tc>
          <w:tcPr>
            <w:tcW w:w="1673" w:type="dxa"/>
          </w:tcPr>
          <w:p>
            <w:pPr>
              <w:pStyle w:val="yTable"/>
              <w:spacing w:before="0"/>
              <w:rPr>
                <w:i/>
                <w:sz w:val="18"/>
              </w:rPr>
            </w:pPr>
          </w:p>
        </w:tc>
        <w:tc>
          <w:tcPr>
            <w:tcW w:w="1729" w:type="dxa"/>
          </w:tcPr>
          <w:p>
            <w:pPr>
              <w:pStyle w:val="yTable"/>
              <w:spacing w:before="0"/>
              <w:rPr>
                <w:i/>
                <w:sz w:val="18"/>
              </w:rPr>
            </w:pPr>
            <w:r>
              <w:rPr>
                <w:i/>
                <w:sz w:val="18"/>
              </w:rPr>
              <w:t>Malvaceae</w:t>
            </w:r>
          </w:p>
        </w:tc>
      </w:tr>
      <w:tr>
        <w:tc>
          <w:tcPr>
            <w:tcW w:w="1757" w:type="dxa"/>
          </w:tcPr>
          <w:p>
            <w:pPr>
              <w:pStyle w:val="yTable"/>
              <w:spacing w:before="0"/>
              <w:rPr>
                <w:i/>
                <w:sz w:val="18"/>
              </w:rPr>
            </w:pPr>
            <w:r>
              <w:rPr>
                <w:i/>
                <w:sz w:val="18"/>
              </w:rPr>
              <w:t>Sida</w:t>
            </w:r>
          </w:p>
        </w:tc>
        <w:tc>
          <w:tcPr>
            <w:tcW w:w="1645" w:type="dxa"/>
          </w:tcPr>
          <w:p>
            <w:pPr>
              <w:pStyle w:val="yTable"/>
              <w:spacing w:before="0"/>
              <w:rPr>
                <w:i/>
                <w:sz w:val="18"/>
              </w:rPr>
            </w:pPr>
            <w:r>
              <w:rPr>
                <w:i/>
                <w:sz w:val="18"/>
              </w:rPr>
              <w:t>fibulifera</w:t>
            </w:r>
          </w:p>
        </w:tc>
        <w:tc>
          <w:tcPr>
            <w:tcW w:w="1673" w:type="dxa"/>
          </w:tcPr>
          <w:p>
            <w:pPr>
              <w:pStyle w:val="yTable"/>
              <w:spacing w:before="0"/>
              <w:rPr>
                <w:i/>
                <w:sz w:val="18"/>
              </w:rPr>
            </w:pPr>
          </w:p>
        </w:tc>
        <w:tc>
          <w:tcPr>
            <w:tcW w:w="1729" w:type="dxa"/>
          </w:tcPr>
          <w:p>
            <w:pPr>
              <w:pStyle w:val="yTable"/>
              <w:spacing w:before="0"/>
              <w:rPr>
                <w:i/>
                <w:sz w:val="18"/>
              </w:rPr>
            </w:pPr>
            <w:r>
              <w:rPr>
                <w:i/>
                <w:sz w:val="18"/>
              </w:rPr>
              <w:t>Malvaceae</w:t>
            </w:r>
          </w:p>
        </w:tc>
      </w:tr>
      <w:tr>
        <w:tc>
          <w:tcPr>
            <w:tcW w:w="1757" w:type="dxa"/>
          </w:tcPr>
          <w:p>
            <w:pPr>
              <w:pStyle w:val="yTable"/>
              <w:spacing w:before="0"/>
              <w:rPr>
                <w:i/>
                <w:sz w:val="18"/>
              </w:rPr>
            </w:pPr>
            <w:r>
              <w:rPr>
                <w:i/>
                <w:sz w:val="18"/>
              </w:rPr>
              <w:t>Sida</w:t>
            </w:r>
          </w:p>
        </w:tc>
        <w:tc>
          <w:tcPr>
            <w:tcW w:w="1645" w:type="dxa"/>
          </w:tcPr>
          <w:p>
            <w:pPr>
              <w:pStyle w:val="yTable"/>
              <w:spacing w:before="0"/>
              <w:rPr>
                <w:i/>
                <w:sz w:val="18"/>
              </w:rPr>
            </w:pPr>
            <w:r>
              <w:rPr>
                <w:i/>
                <w:sz w:val="18"/>
              </w:rPr>
              <w:t>leprosa</w:t>
            </w:r>
          </w:p>
        </w:tc>
        <w:tc>
          <w:tcPr>
            <w:tcW w:w="1673" w:type="dxa"/>
          </w:tcPr>
          <w:p>
            <w:pPr>
              <w:pStyle w:val="yTable"/>
              <w:spacing w:before="0"/>
              <w:rPr>
                <w:i/>
                <w:sz w:val="18"/>
              </w:rPr>
            </w:pPr>
          </w:p>
        </w:tc>
        <w:tc>
          <w:tcPr>
            <w:tcW w:w="1729" w:type="dxa"/>
          </w:tcPr>
          <w:p>
            <w:pPr>
              <w:pStyle w:val="yTable"/>
              <w:spacing w:before="0"/>
              <w:rPr>
                <w:i/>
                <w:sz w:val="18"/>
              </w:rPr>
            </w:pPr>
            <w:r>
              <w:rPr>
                <w:i/>
                <w:sz w:val="18"/>
              </w:rPr>
              <w:t>Malvaceae</w:t>
            </w:r>
          </w:p>
        </w:tc>
      </w:tr>
      <w:tr>
        <w:tc>
          <w:tcPr>
            <w:tcW w:w="1757" w:type="dxa"/>
          </w:tcPr>
          <w:p>
            <w:pPr>
              <w:pStyle w:val="yTable"/>
              <w:spacing w:before="0"/>
              <w:rPr>
                <w:i/>
                <w:sz w:val="18"/>
              </w:rPr>
            </w:pPr>
            <w:r>
              <w:rPr>
                <w:i/>
                <w:sz w:val="18"/>
              </w:rPr>
              <w:t>Sida</w:t>
            </w:r>
          </w:p>
        </w:tc>
        <w:tc>
          <w:tcPr>
            <w:tcW w:w="1645" w:type="dxa"/>
          </w:tcPr>
          <w:p>
            <w:pPr>
              <w:pStyle w:val="yTable"/>
              <w:spacing w:before="0"/>
              <w:rPr>
                <w:i/>
                <w:sz w:val="18"/>
              </w:rPr>
            </w:pPr>
            <w:r>
              <w:rPr>
                <w:i/>
                <w:sz w:val="18"/>
              </w:rPr>
              <w:t>platycalyx</w:t>
            </w:r>
          </w:p>
        </w:tc>
        <w:tc>
          <w:tcPr>
            <w:tcW w:w="1673" w:type="dxa"/>
          </w:tcPr>
          <w:p>
            <w:pPr>
              <w:pStyle w:val="yTable"/>
              <w:spacing w:before="0"/>
              <w:rPr>
                <w:i/>
                <w:sz w:val="18"/>
              </w:rPr>
            </w:pPr>
          </w:p>
        </w:tc>
        <w:tc>
          <w:tcPr>
            <w:tcW w:w="1729" w:type="dxa"/>
          </w:tcPr>
          <w:p>
            <w:pPr>
              <w:pStyle w:val="yTable"/>
              <w:spacing w:before="0"/>
              <w:rPr>
                <w:i/>
                <w:sz w:val="18"/>
              </w:rPr>
            </w:pPr>
            <w:r>
              <w:rPr>
                <w:i/>
                <w:sz w:val="18"/>
              </w:rPr>
              <w:t>Malvaceae</w:t>
            </w:r>
          </w:p>
        </w:tc>
      </w:tr>
      <w:tr>
        <w:tc>
          <w:tcPr>
            <w:tcW w:w="1757" w:type="dxa"/>
          </w:tcPr>
          <w:p>
            <w:pPr>
              <w:pStyle w:val="yTable"/>
              <w:spacing w:before="0"/>
              <w:rPr>
                <w:i/>
                <w:sz w:val="18"/>
              </w:rPr>
            </w:pPr>
            <w:r>
              <w:rPr>
                <w:i/>
                <w:sz w:val="18"/>
              </w:rPr>
              <w:t>Sida</w:t>
            </w:r>
          </w:p>
        </w:tc>
        <w:tc>
          <w:tcPr>
            <w:tcW w:w="1645" w:type="dxa"/>
          </w:tcPr>
          <w:p>
            <w:pPr>
              <w:pStyle w:val="yTable"/>
              <w:spacing w:before="0"/>
              <w:rPr>
                <w:i/>
                <w:sz w:val="18"/>
              </w:rPr>
            </w:pPr>
            <w:r>
              <w:rPr>
                <w:i/>
                <w:sz w:val="18"/>
              </w:rPr>
              <w:t>rohlenae</w:t>
            </w:r>
          </w:p>
        </w:tc>
        <w:tc>
          <w:tcPr>
            <w:tcW w:w="1673" w:type="dxa"/>
          </w:tcPr>
          <w:p>
            <w:pPr>
              <w:pStyle w:val="yTable"/>
              <w:spacing w:before="0"/>
              <w:rPr>
                <w:i/>
                <w:sz w:val="18"/>
              </w:rPr>
            </w:pPr>
          </w:p>
        </w:tc>
        <w:tc>
          <w:tcPr>
            <w:tcW w:w="1729" w:type="dxa"/>
          </w:tcPr>
          <w:p>
            <w:pPr>
              <w:pStyle w:val="yTable"/>
              <w:spacing w:before="0"/>
              <w:rPr>
                <w:i/>
                <w:sz w:val="18"/>
              </w:rPr>
            </w:pPr>
            <w:r>
              <w:rPr>
                <w:i/>
                <w:sz w:val="18"/>
              </w:rPr>
              <w:t>Malvaceae</w:t>
            </w:r>
          </w:p>
        </w:tc>
      </w:tr>
      <w:tr>
        <w:tc>
          <w:tcPr>
            <w:tcW w:w="1757" w:type="dxa"/>
          </w:tcPr>
          <w:p>
            <w:pPr>
              <w:pStyle w:val="yTable"/>
              <w:spacing w:before="0"/>
              <w:rPr>
                <w:i/>
                <w:sz w:val="18"/>
              </w:rPr>
            </w:pPr>
            <w:r>
              <w:rPr>
                <w:i/>
                <w:sz w:val="18"/>
              </w:rPr>
              <w:t>Sida</w:t>
            </w:r>
          </w:p>
        </w:tc>
        <w:tc>
          <w:tcPr>
            <w:tcW w:w="1645" w:type="dxa"/>
          </w:tcPr>
          <w:p>
            <w:pPr>
              <w:pStyle w:val="yTable"/>
              <w:spacing w:before="0"/>
              <w:rPr>
                <w:i/>
                <w:sz w:val="18"/>
              </w:rPr>
            </w:pPr>
            <w:r>
              <w:rPr>
                <w:i/>
                <w:sz w:val="18"/>
              </w:rPr>
              <w:t>spinosa</w:t>
            </w:r>
          </w:p>
        </w:tc>
        <w:tc>
          <w:tcPr>
            <w:tcW w:w="1673" w:type="dxa"/>
          </w:tcPr>
          <w:p>
            <w:pPr>
              <w:pStyle w:val="yTable"/>
              <w:spacing w:before="0"/>
              <w:rPr>
                <w:i/>
                <w:sz w:val="18"/>
              </w:rPr>
            </w:pPr>
          </w:p>
        </w:tc>
        <w:tc>
          <w:tcPr>
            <w:tcW w:w="1729" w:type="dxa"/>
          </w:tcPr>
          <w:p>
            <w:pPr>
              <w:pStyle w:val="yTable"/>
              <w:spacing w:before="0"/>
              <w:rPr>
                <w:i/>
                <w:sz w:val="18"/>
              </w:rPr>
            </w:pPr>
            <w:r>
              <w:rPr>
                <w:i/>
                <w:sz w:val="18"/>
              </w:rPr>
              <w:t>Malvaceae</w:t>
            </w:r>
          </w:p>
        </w:tc>
      </w:tr>
      <w:tr>
        <w:tc>
          <w:tcPr>
            <w:tcW w:w="1757" w:type="dxa"/>
          </w:tcPr>
          <w:p>
            <w:pPr>
              <w:pStyle w:val="yTable"/>
              <w:spacing w:before="0"/>
              <w:rPr>
                <w:i/>
                <w:sz w:val="18"/>
              </w:rPr>
            </w:pPr>
            <w:r>
              <w:rPr>
                <w:i/>
                <w:sz w:val="18"/>
              </w:rPr>
              <w:t>Sida</w:t>
            </w:r>
          </w:p>
        </w:tc>
        <w:tc>
          <w:tcPr>
            <w:tcW w:w="1645" w:type="dxa"/>
          </w:tcPr>
          <w:p>
            <w:pPr>
              <w:pStyle w:val="yTable"/>
              <w:spacing w:before="0"/>
              <w:rPr>
                <w:i/>
                <w:sz w:val="18"/>
              </w:rPr>
            </w:pPr>
            <w:r>
              <w:rPr>
                <w:i/>
                <w:sz w:val="18"/>
              </w:rPr>
              <w:t>subspicata</w:t>
            </w:r>
          </w:p>
        </w:tc>
        <w:tc>
          <w:tcPr>
            <w:tcW w:w="1673" w:type="dxa"/>
          </w:tcPr>
          <w:p>
            <w:pPr>
              <w:pStyle w:val="yTable"/>
              <w:spacing w:before="0"/>
              <w:rPr>
                <w:i/>
                <w:sz w:val="18"/>
              </w:rPr>
            </w:pPr>
          </w:p>
        </w:tc>
        <w:tc>
          <w:tcPr>
            <w:tcW w:w="1729" w:type="dxa"/>
          </w:tcPr>
          <w:p>
            <w:pPr>
              <w:pStyle w:val="yTable"/>
              <w:spacing w:before="0"/>
              <w:rPr>
                <w:i/>
                <w:sz w:val="18"/>
              </w:rPr>
            </w:pPr>
            <w:r>
              <w:rPr>
                <w:i/>
                <w:sz w:val="18"/>
              </w:rPr>
              <w:t>Malvaceae</w:t>
            </w:r>
          </w:p>
        </w:tc>
      </w:tr>
      <w:tr>
        <w:tc>
          <w:tcPr>
            <w:tcW w:w="1757" w:type="dxa"/>
          </w:tcPr>
          <w:p>
            <w:pPr>
              <w:pStyle w:val="yTable"/>
              <w:spacing w:before="0"/>
              <w:rPr>
                <w:i/>
                <w:sz w:val="18"/>
              </w:rPr>
            </w:pPr>
            <w:r>
              <w:rPr>
                <w:i/>
                <w:sz w:val="18"/>
              </w:rPr>
              <w:t>Sida</w:t>
            </w:r>
          </w:p>
        </w:tc>
        <w:tc>
          <w:tcPr>
            <w:tcW w:w="1645" w:type="dxa"/>
          </w:tcPr>
          <w:p>
            <w:pPr>
              <w:pStyle w:val="yTable"/>
              <w:spacing w:before="0"/>
              <w:rPr>
                <w:i/>
                <w:sz w:val="18"/>
              </w:rPr>
            </w:pPr>
            <w:r>
              <w:rPr>
                <w:i/>
                <w:sz w:val="18"/>
              </w:rPr>
              <w:t>trichopoda</w:t>
            </w:r>
          </w:p>
        </w:tc>
        <w:tc>
          <w:tcPr>
            <w:tcW w:w="1673" w:type="dxa"/>
          </w:tcPr>
          <w:p>
            <w:pPr>
              <w:pStyle w:val="yTable"/>
              <w:spacing w:before="0"/>
              <w:rPr>
                <w:i/>
                <w:sz w:val="18"/>
              </w:rPr>
            </w:pPr>
          </w:p>
        </w:tc>
        <w:tc>
          <w:tcPr>
            <w:tcW w:w="1729" w:type="dxa"/>
          </w:tcPr>
          <w:p>
            <w:pPr>
              <w:pStyle w:val="yTable"/>
              <w:spacing w:before="0"/>
              <w:rPr>
                <w:i/>
                <w:sz w:val="18"/>
              </w:rPr>
            </w:pPr>
            <w:r>
              <w:rPr>
                <w:i/>
                <w:sz w:val="18"/>
              </w:rPr>
              <w:t>Malvaceae</w:t>
            </w:r>
          </w:p>
        </w:tc>
      </w:tr>
      <w:tr>
        <w:tc>
          <w:tcPr>
            <w:tcW w:w="1757" w:type="dxa"/>
          </w:tcPr>
          <w:p>
            <w:pPr>
              <w:pStyle w:val="yTable"/>
              <w:spacing w:before="0"/>
              <w:rPr>
                <w:i/>
                <w:sz w:val="18"/>
              </w:rPr>
            </w:pPr>
            <w:r>
              <w:rPr>
                <w:i/>
                <w:sz w:val="18"/>
              </w:rPr>
              <w:t>Sidalcea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Malvaceae</w:t>
            </w:r>
          </w:p>
        </w:tc>
      </w:tr>
      <w:tr>
        <w:tc>
          <w:tcPr>
            <w:tcW w:w="1757" w:type="dxa"/>
          </w:tcPr>
          <w:p>
            <w:pPr>
              <w:pStyle w:val="yTable"/>
              <w:spacing w:before="0"/>
              <w:rPr>
                <w:i/>
                <w:sz w:val="18"/>
              </w:rPr>
            </w:pPr>
            <w:r>
              <w:rPr>
                <w:i/>
                <w:sz w:val="18"/>
              </w:rPr>
              <w:t>Sideritis</w:t>
            </w:r>
          </w:p>
        </w:tc>
        <w:tc>
          <w:tcPr>
            <w:tcW w:w="1645" w:type="dxa"/>
          </w:tcPr>
          <w:p>
            <w:pPr>
              <w:pStyle w:val="yTable"/>
              <w:spacing w:before="0"/>
              <w:rPr>
                <w:i/>
                <w:sz w:val="18"/>
              </w:rPr>
            </w:pPr>
            <w:r>
              <w:rPr>
                <w:i/>
                <w:sz w:val="18"/>
              </w:rPr>
              <w:t>scordioides</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Sideritis</w:t>
            </w:r>
          </w:p>
        </w:tc>
        <w:tc>
          <w:tcPr>
            <w:tcW w:w="1645" w:type="dxa"/>
          </w:tcPr>
          <w:p>
            <w:pPr>
              <w:pStyle w:val="yTable"/>
              <w:spacing w:before="0"/>
              <w:rPr>
                <w:i/>
                <w:sz w:val="18"/>
              </w:rPr>
            </w:pPr>
            <w:r>
              <w:rPr>
                <w:i/>
                <w:sz w:val="18"/>
              </w:rPr>
              <w:t>syriaca</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Sideritis</w:t>
            </w:r>
          </w:p>
        </w:tc>
        <w:tc>
          <w:tcPr>
            <w:tcW w:w="1645" w:type="dxa"/>
          </w:tcPr>
          <w:p>
            <w:pPr>
              <w:pStyle w:val="yTable"/>
              <w:spacing w:before="0"/>
              <w:rPr>
                <w:i/>
                <w:sz w:val="18"/>
              </w:rPr>
            </w:pPr>
            <w:r>
              <w:rPr>
                <w:i/>
                <w:sz w:val="18"/>
              </w:rPr>
              <w:t>taurica</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Sievekingia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Sigesbeckia</w:t>
            </w:r>
          </w:p>
        </w:tc>
        <w:tc>
          <w:tcPr>
            <w:tcW w:w="1645" w:type="dxa"/>
          </w:tcPr>
          <w:p>
            <w:pPr>
              <w:pStyle w:val="yTable"/>
              <w:spacing w:before="0"/>
              <w:rPr>
                <w:i/>
                <w:sz w:val="18"/>
              </w:rPr>
            </w:pPr>
            <w:r>
              <w:rPr>
                <w:i/>
                <w:sz w:val="18"/>
              </w:rPr>
              <w:t>orientalis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Sigmatostalix</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Silene</w:t>
            </w:r>
          </w:p>
        </w:tc>
        <w:tc>
          <w:tcPr>
            <w:tcW w:w="1645" w:type="dxa"/>
          </w:tcPr>
          <w:p>
            <w:pPr>
              <w:pStyle w:val="yTable"/>
              <w:spacing w:before="0"/>
              <w:rPr>
                <w:i/>
                <w:sz w:val="18"/>
              </w:rPr>
            </w:pPr>
            <w:r>
              <w:rPr>
                <w:i/>
                <w:sz w:val="18"/>
              </w:rPr>
              <w:t>alpestris</w:t>
            </w:r>
          </w:p>
        </w:tc>
        <w:tc>
          <w:tcPr>
            <w:tcW w:w="1673" w:type="dxa"/>
          </w:tcPr>
          <w:p>
            <w:pPr>
              <w:pStyle w:val="yTable"/>
              <w:spacing w:before="0"/>
              <w:rPr>
                <w:i/>
                <w:sz w:val="18"/>
              </w:rPr>
            </w:pPr>
          </w:p>
        </w:tc>
        <w:tc>
          <w:tcPr>
            <w:tcW w:w="1729" w:type="dxa"/>
          </w:tcPr>
          <w:p>
            <w:pPr>
              <w:pStyle w:val="yTable"/>
              <w:spacing w:before="0"/>
              <w:rPr>
                <w:i/>
                <w:sz w:val="18"/>
              </w:rPr>
            </w:pPr>
            <w:r>
              <w:rPr>
                <w:i/>
                <w:sz w:val="18"/>
              </w:rPr>
              <w:t>Caryophyllaceae</w:t>
            </w:r>
          </w:p>
        </w:tc>
      </w:tr>
      <w:tr>
        <w:tc>
          <w:tcPr>
            <w:tcW w:w="1757" w:type="dxa"/>
          </w:tcPr>
          <w:p>
            <w:pPr>
              <w:pStyle w:val="yTable"/>
              <w:spacing w:before="0"/>
              <w:rPr>
                <w:i/>
                <w:sz w:val="18"/>
              </w:rPr>
            </w:pPr>
            <w:r>
              <w:rPr>
                <w:i/>
                <w:sz w:val="18"/>
              </w:rPr>
              <w:t>Silene</w:t>
            </w:r>
          </w:p>
        </w:tc>
        <w:tc>
          <w:tcPr>
            <w:tcW w:w="1645" w:type="dxa"/>
          </w:tcPr>
          <w:p>
            <w:pPr>
              <w:pStyle w:val="yTable"/>
              <w:spacing w:before="0"/>
              <w:rPr>
                <w:i/>
                <w:sz w:val="18"/>
              </w:rPr>
            </w:pPr>
            <w:r>
              <w:rPr>
                <w:i/>
                <w:sz w:val="18"/>
              </w:rPr>
              <w:t>apetala</w:t>
            </w:r>
          </w:p>
        </w:tc>
        <w:tc>
          <w:tcPr>
            <w:tcW w:w="1673" w:type="dxa"/>
          </w:tcPr>
          <w:p>
            <w:pPr>
              <w:pStyle w:val="yTable"/>
              <w:spacing w:before="0"/>
              <w:rPr>
                <w:i/>
                <w:sz w:val="18"/>
              </w:rPr>
            </w:pPr>
          </w:p>
        </w:tc>
        <w:tc>
          <w:tcPr>
            <w:tcW w:w="1729" w:type="dxa"/>
          </w:tcPr>
          <w:p>
            <w:pPr>
              <w:pStyle w:val="yTable"/>
              <w:spacing w:before="0"/>
              <w:rPr>
                <w:i/>
                <w:sz w:val="18"/>
              </w:rPr>
            </w:pPr>
            <w:r>
              <w:rPr>
                <w:i/>
                <w:sz w:val="18"/>
              </w:rPr>
              <w:t>Caryophyllaceae</w:t>
            </w:r>
          </w:p>
        </w:tc>
      </w:tr>
      <w:tr>
        <w:tc>
          <w:tcPr>
            <w:tcW w:w="1757" w:type="dxa"/>
          </w:tcPr>
          <w:p>
            <w:pPr>
              <w:pStyle w:val="yTable"/>
              <w:spacing w:before="0"/>
              <w:rPr>
                <w:i/>
                <w:sz w:val="18"/>
              </w:rPr>
            </w:pPr>
            <w:r>
              <w:rPr>
                <w:i/>
                <w:sz w:val="18"/>
              </w:rPr>
              <w:t>Silene</w:t>
            </w:r>
          </w:p>
        </w:tc>
        <w:tc>
          <w:tcPr>
            <w:tcW w:w="1645" w:type="dxa"/>
          </w:tcPr>
          <w:p>
            <w:pPr>
              <w:pStyle w:val="yTable"/>
              <w:spacing w:before="0"/>
              <w:rPr>
                <w:i/>
                <w:sz w:val="18"/>
              </w:rPr>
            </w:pPr>
            <w:r>
              <w:rPr>
                <w:i/>
                <w:sz w:val="18"/>
              </w:rPr>
              <w:t>armeria</w:t>
            </w:r>
          </w:p>
        </w:tc>
        <w:tc>
          <w:tcPr>
            <w:tcW w:w="1673" w:type="dxa"/>
          </w:tcPr>
          <w:p>
            <w:pPr>
              <w:pStyle w:val="yTable"/>
              <w:spacing w:before="0"/>
              <w:rPr>
                <w:i/>
                <w:sz w:val="18"/>
              </w:rPr>
            </w:pPr>
          </w:p>
        </w:tc>
        <w:tc>
          <w:tcPr>
            <w:tcW w:w="1729" w:type="dxa"/>
          </w:tcPr>
          <w:p>
            <w:pPr>
              <w:pStyle w:val="yTable"/>
              <w:spacing w:before="0"/>
              <w:rPr>
                <w:i/>
                <w:sz w:val="18"/>
              </w:rPr>
            </w:pPr>
            <w:r>
              <w:rPr>
                <w:i/>
                <w:sz w:val="18"/>
              </w:rPr>
              <w:t>Caryophyllaceae</w:t>
            </w:r>
          </w:p>
        </w:tc>
      </w:tr>
      <w:tr>
        <w:tc>
          <w:tcPr>
            <w:tcW w:w="1757" w:type="dxa"/>
          </w:tcPr>
          <w:p>
            <w:pPr>
              <w:pStyle w:val="yTable"/>
              <w:spacing w:before="0"/>
              <w:rPr>
                <w:i/>
                <w:sz w:val="18"/>
              </w:rPr>
            </w:pPr>
            <w:r>
              <w:rPr>
                <w:i/>
                <w:sz w:val="18"/>
              </w:rPr>
              <w:t>Silene</w:t>
            </w:r>
          </w:p>
        </w:tc>
        <w:tc>
          <w:tcPr>
            <w:tcW w:w="1645" w:type="dxa"/>
          </w:tcPr>
          <w:p>
            <w:pPr>
              <w:pStyle w:val="yTable"/>
              <w:spacing w:before="0"/>
              <w:rPr>
                <w:i/>
                <w:sz w:val="18"/>
              </w:rPr>
            </w:pPr>
            <w:r>
              <w:rPr>
                <w:i/>
                <w:sz w:val="18"/>
              </w:rPr>
              <w:t>delavayi</w:t>
            </w:r>
          </w:p>
        </w:tc>
        <w:tc>
          <w:tcPr>
            <w:tcW w:w="1673" w:type="dxa"/>
          </w:tcPr>
          <w:p>
            <w:pPr>
              <w:pStyle w:val="yTable"/>
              <w:spacing w:before="0"/>
              <w:rPr>
                <w:i/>
                <w:sz w:val="18"/>
              </w:rPr>
            </w:pPr>
          </w:p>
        </w:tc>
        <w:tc>
          <w:tcPr>
            <w:tcW w:w="1729" w:type="dxa"/>
          </w:tcPr>
          <w:p>
            <w:pPr>
              <w:pStyle w:val="yTable"/>
              <w:spacing w:before="0"/>
              <w:rPr>
                <w:i/>
                <w:sz w:val="18"/>
              </w:rPr>
            </w:pPr>
            <w:r>
              <w:rPr>
                <w:i/>
                <w:sz w:val="18"/>
              </w:rPr>
              <w:t>Caryophyllaceae</w:t>
            </w:r>
          </w:p>
        </w:tc>
      </w:tr>
      <w:tr>
        <w:tc>
          <w:tcPr>
            <w:tcW w:w="1757" w:type="dxa"/>
          </w:tcPr>
          <w:p>
            <w:pPr>
              <w:pStyle w:val="yTable"/>
              <w:spacing w:before="0"/>
              <w:rPr>
                <w:i/>
                <w:sz w:val="18"/>
              </w:rPr>
            </w:pPr>
            <w:r>
              <w:rPr>
                <w:i/>
                <w:sz w:val="18"/>
              </w:rPr>
              <w:t>Silene</w:t>
            </w:r>
          </w:p>
        </w:tc>
        <w:tc>
          <w:tcPr>
            <w:tcW w:w="1645" w:type="dxa"/>
          </w:tcPr>
          <w:p>
            <w:pPr>
              <w:pStyle w:val="yTable"/>
              <w:spacing w:before="0"/>
              <w:rPr>
                <w:i/>
                <w:sz w:val="18"/>
              </w:rPr>
            </w:pPr>
            <w:r>
              <w:rPr>
                <w:i/>
                <w:sz w:val="18"/>
              </w:rPr>
              <w:t>gallica</w:t>
            </w:r>
          </w:p>
        </w:tc>
        <w:tc>
          <w:tcPr>
            <w:tcW w:w="1673" w:type="dxa"/>
          </w:tcPr>
          <w:p>
            <w:pPr>
              <w:pStyle w:val="yTable"/>
              <w:spacing w:before="0"/>
              <w:rPr>
                <w:i/>
                <w:sz w:val="18"/>
              </w:rPr>
            </w:pPr>
          </w:p>
        </w:tc>
        <w:tc>
          <w:tcPr>
            <w:tcW w:w="1729" w:type="dxa"/>
          </w:tcPr>
          <w:p>
            <w:pPr>
              <w:pStyle w:val="yTable"/>
              <w:spacing w:before="0"/>
              <w:rPr>
                <w:i/>
                <w:sz w:val="18"/>
              </w:rPr>
            </w:pPr>
            <w:r>
              <w:rPr>
                <w:i/>
                <w:sz w:val="18"/>
              </w:rPr>
              <w:t>Caryophyllaceae</w:t>
            </w:r>
          </w:p>
        </w:tc>
      </w:tr>
      <w:tr>
        <w:tc>
          <w:tcPr>
            <w:tcW w:w="1757" w:type="dxa"/>
          </w:tcPr>
          <w:p>
            <w:pPr>
              <w:pStyle w:val="yTable"/>
              <w:spacing w:before="0"/>
              <w:rPr>
                <w:i/>
                <w:sz w:val="18"/>
              </w:rPr>
            </w:pPr>
            <w:r>
              <w:rPr>
                <w:i/>
                <w:sz w:val="18"/>
              </w:rPr>
              <w:t>Silene</w:t>
            </w:r>
          </w:p>
        </w:tc>
        <w:tc>
          <w:tcPr>
            <w:tcW w:w="1645" w:type="dxa"/>
          </w:tcPr>
          <w:p>
            <w:pPr>
              <w:pStyle w:val="yTable"/>
              <w:spacing w:before="0"/>
              <w:rPr>
                <w:i/>
                <w:sz w:val="18"/>
              </w:rPr>
            </w:pPr>
            <w:r>
              <w:rPr>
                <w:i/>
                <w:sz w:val="18"/>
              </w:rPr>
              <w:t>hookeri</w:t>
            </w:r>
          </w:p>
        </w:tc>
        <w:tc>
          <w:tcPr>
            <w:tcW w:w="1673" w:type="dxa"/>
          </w:tcPr>
          <w:p>
            <w:pPr>
              <w:pStyle w:val="yTable"/>
              <w:spacing w:before="0"/>
              <w:rPr>
                <w:i/>
                <w:sz w:val="18"/>
              </w:rPr>
            </w:pPr>
          </w:p>
        </w:tc>
        <w:tc>
          <w:tcPr>
            <w:tcW w:w="1729" w:type="dxa"/>
          </w:tcPr>
          <w:p>
            <w:pPr>
              <w:pStyle w:val="yTable"/>
              <w:spacing w:before="0"/>
              <w:rPr>
                <w:i/>
                <w:sz w:val="18"/>
              </w:rPr>
            </w:pPr>
            <w:r>
              <w:rPr>
                <w:i/>
                <w:sz w:val="18"/>
              </w:rPr>
              <w:t>Caryophyllaceae</w:t>
            </w:r>
          </w:p>
        </w:tc>
      </w:tr>
      <w:tr>
        <w:tc>
          <w:tcPr>
            <w:tcW w:w="1757" w:type="dxa"/>
          </w:tcPr>
          <w:p>
            <w:pPr>
              <w:pStyle w:val="yTable"/>
              <w:spacing w:before="0"/>
              <w:rPr>
                <w:i/>
                <w:sz w:val="18"/>
              </w:rPr>
            </w:pPr>
            <w:r>
              <w:rPr>
                <w:i/>
                <w:sz w:val="18"/>
              </w:rPr>
              <w:t>Silene</w:t>
            </w:r>
          </w:p>
        </w:tc>
        <w:tc>
          <w:tcPr>
            <w:tcW w:w="1645" w:type="dxa"/>
          </w:tcPr>
          <w:p>
            <w:pPr>
              <w:pStyle w:val="yTable"/>
              <w:spacing w:before="0"/>
              <w:rPr>
                <w:i/>
                <w:sz w:val="18"/>
              </w:rPr>
            </w:pPr>
            <w:r>
              <w:rPr>
                <w:i/>
                <w:sz w:val="18"/>
              </w:rPr>
              <w:t>keiskii</w:t>
            </w:r>
          </w:p>
        </w:tc>
        <w:tc>
          <w:tcPr>
            <w:tcW w:w="1673" w:type="dxa"/>
          </w:tcPr>
          <w:p>
            <w:pPr>
              <w:pStyle w:val="yTable"/>
              <w:spacing w:before="0"/>
              <w:rPr>
                <w:i/>
                <w:sz w:val="18"/>
              </w:rPr>
            </w:pPr>
          </w:p>
        </w:tc>
        <w:tc>
          <w:tcPr>
            <w:tcW w:w="1729" w:type="dxa"/>
          </w:tcPr>
          <w:p>
            <w:pPr>
              <w:pStyle w:val="yTable"/>
              <w:spacing w:before="0"/>
              <w:rPr>
                <w:i/>
                <w:sz w:val="18"/>
              </w:rPr>
            </w:pPr>
            <w:r>
              <w:rPr>
                <w:i/>
                <w:sz w:val="18"/>
              </w:rPr>
              <w:t>Caryophyllaceae</w:t>
            </w:r>
          </w:p>
        </w:tc>
      </w:tr>
      <w:tr>
        <w:tc>
          <w:tcPr>
            <w:tcW w:w="1757" w:type="dxa"/>
          </w:tcPr>
          <w:p>
            <w:pPr>
              <w:pStyle w:val="yTable"/>
              <w:spacing w:before="0"/>
              <w:rPr>
                <w:i/>
                <w:sz w:val="18"/>
              </w:rPr>
            </w:pPr>
            <w:r>
              <w:rPr>
                <w:i/>
                <w:sz w:val="18"/>
              </w:rPr>
              <w:t>Silene</w:t>
            </w:r>
          </w:p>
        </w:tc>
        <w:tc>
          <w:tcPr>
            <w:tcW w:w="1645" w:type="dxa"/>
          </w:tcPr>
          <w:p>
            <w:pPr>
              <w:pStyle w:val="yTable"/>
              <w:spacing w:before="0"/>
              <w:rPr>
                <w:i/>
                <w:sz w:val="18"/>
              </w:rPr>
            </w:pPr>
            <w:r>
              <w:rPr>
                <w:i/>
                <w:sz w:val="18"/>
              </w:rPr>
              <w:t>maritima</w:t>
            </w:r>
          </w:p>
        </w:tc>
        <w:tc>
          <w:tcPr>
            <w:tcW w:w="1673" w:type="dxa"/>
          </w:tcPr>
          <w:p>
            <w:pPr>
              <w:pStyle w:val="yTable"/>
              <w:spacing w:before="0"/>
              <w:rPr>
                <w:i/>
                <w:sz w:val="18"/>
              </w:rPr>
            </w:pPr>
          </w:p>
        </w:tc>
        <w:tc>
          <w:tcPr>
            <w:tcW w:w="1729" w:type="dxa"/>
          </w:tcPr>
          <w:p>
            <w:pPr>
              <w:pStyle w:val="yTable"/>
              <w:spacing w:before="0"/>
              <w:rPr>
                <w:i/>
                <w:sz w:val="18"/>
              </w:rPr>
            </w:pPr>
            <w:r>
              <w:rPr>
                <w:i/>
                <w:sz w:val="18"/>
              </w:rPr>
              <w:t>Caryophyllaceae</w:t>
            </w:r>
          </w:p>
        </w:tc>
      </w:tr>
      <w:tr>
        <w:tc>
          <w:tcPr>
            <w:tcW w:w="1757" w:type="dxa"/>
          </w:tcPr>
          <w:p>
            <w:pPr>
              <w:pStyle w:val="yTable"/>
              <w:spacing w:before="0"/>
              <w:rPr>
                <w:i/>
                <w:sz w:val="18"/>
              </w:rPr>
            </w:pPr>
            <w:r>
              <w:rPr>
                <w:i/>
                <w:sz w:val="18"/>
              </w:rPr>
              <w:t>Silene</w:t>
            </w:r>
          </w:p>
        </w:tc>
        <w:tc>
          <w:tcPr>
            <w:tcW w:w="1645" w:type="dxa"/>
          </w:tcPr>
          <w:p>
            <w:pPr>
              <w:pStyle w:val="yTable"/>
              <w:spacing w:before="0"/>
              <w:rPr>
                <w:i/>
                <w:sz w:val="18"/>
              </w:rPr>
            </w:pPr>
            <w:r>
              <w:rPr>
                <w:i/>
                <w:sz w:val="18"/>
              </w:rPr>
              <w:t>nocturna</w:t>
            </w:r>
          </w:p>
        </w:tc>
        <w:tc>
          <w:tcPr>
            <w:tcW w:w="1673" w:type="dxa"/>
          </w:tcPr>
          <w:p>
            <w:pPr>
              <w:pStyle w:val="yTable"/>
              <w:spacing w:before="0"/>
              <w:rPr>
                <w:i/>
                <w:sz w:val="18"/>
              </w:rPr>
            </w:pPr>
          </w:p>
        </w:tc>
        <w:tc>
          <w:tcPr>
            <w:tcW w:w="1729" w:type="dxa"/>
          </w:tcPr>
          <w:p>
            <w:pPr>
              <w:pStyle w:val="yTable"/>
              <w:spacing w:before="0"/>
              <w:rPr>
                <w:i/>
                <w:sz w:val="18"/>
              </w:rPr>
            </w:pPr>
            <w:r>
              <w:rPr>
                <w:i/>
                <w:sz w:val="18"/>
              </w:rPr>
              <w:t>Caryophyllaceae</w:t>
            </w:r>
          </w:p>
        </w:tc>
      </w:tr>
      <w:tr>
        <w:tc>
          <w:tcPr>
            <w:tcW w:w="1757" w:type="dxa"/>
          </w:tcPr>
          <w:p>
            <w:pPr>
              <w:pStyle w:val="yTable"/>
              <w:spacing w:before="0"/>
              <w:rPr>
                <w:i/>
                <w:sz w:val="18"/>
              </w:rPr>
            </w:pPr>
            <w:r>
              <w:rPr>
                <w:i/>
                <w:sz w:val="18"/>
              </w:rPr>
              <w:t>Silene</w:t>
            </w:r>
          </w:p>
        </w:tc>
        <w:tc>
          <w:tcPr>
            <w:tcW w:w="1645" w:type="dxa"/>
          </w:tcPr>
          <w:p>
            <w:pPr>
              <w:pStyle w:val="yTable"/>
              <w:spacing w:before="0"/>
              <w:rPr>
                <w:i/>
                <w:sz w:val="18"/>
              </w:rPr>
            </w:pPr>
            <w:r>
              <w:rPr>
                <w:i/>
                <w:sz w:val="18"/>
              </w:rPr>
              <w:t>schafta</w:t>
            </w:r>
          </w:p>
        </w:tc>
        <w:tc>
          <w:tcPr>
            <w:tcW w:w="1673" w:type="dxa"/>
          </w:tcPr>
          <w:p>
            <w:pPr>
              <w:pStyle w:val="yTable"/>
              <w:spacing w:before="0"/>
              <w:rPr>
                <w:i/>
                <w:sz w:val="18"/>
              </w:rPr>
            </w:pPr>
          </w:p>
        </w:tc>
        <w:tc>
          <w:tcPr>
            <w:tcW w:w="1729" w:type="dxa"/>
          </w:tcPr>
          <w:p>
            <w:pPr>
              <w:pStyle w:val="yTable"/>
              <w:spacing w:before="0"/>
              <w:rPr>
                <w:i/>
                <w:sz w:val="18"/>
              </w:rPr>
            </w:pPr>
            <w:r>
              <w:rPr>
                <w:i/>
                <w:sz w:val="18"/>
              </w:rPr>
              <w:t>Caryophyllaceae</w:t>
            </w:r>
          </w:p>
        </w:tc>
      </w:tr>
      <w:tr>
        <w:tc>
          <w:tcPr>
            <w:tcW w:w="1757" w:type="dxa"/>
          </w:tcPr>
          <w:p>
            <w:pPr>
              <w:pStyle w:val="yTable"/>
              <w:spacing w:before="0"/>
              <w:rPr>
                <w:i/>
                <w:sz w:val="18"/>
              </w:rPr>
            </w:pPr>
            <w:r>
              <w:rPr>
                <w:i/>
                <w:sz w:val="18"/>
              </w:rPr>
              <w:t>Silene</w:t>
            </w:r>
          </w:p>
        </w:tc>
        <w:tc>
          <w:tcPr>
            <w:tcW w:w="1645" w:type="dxa"/>
          </w:tcPr>
          <w:p>
            <w:pPr>
              <w:pStyle w:val="yTable"/>
              <w:spacing w:before="0"/>
              <w:rPr>
                <w:i/>
                <w:sz w:val="18"/>
              </w:rPr>
            </w:pPr>
            <w:r>
              <w:rPr>
                <w:sz w:val="18"/>
              </w:rPr>
              <w:t>spp.</w:t>
            </w:r>
          </w:p>
        </w:tc>
        <w:tc>
          <w:tcPr>
            <w:tcW w:w="1673" w:type="dxa"/>
          </w:tcPr>
          <w:p>
            <w:pPr>
              <w:pStyle w:val="yTable"/>
              <w:spacing w:before="0"/>
              <w:rPr>
                <w:i/>
                <w:sz w:val="18"/>
              </w:rPr>
            </w:pPr>
            <w:r>
              <w:rPr>
                <w:sz w:val="18"/>
              </w:rPr>
              <w:t>Exceptions:</w:t>
            </w:r>
            <w:r>
              <w:rPr>
                <w:i/>
                <w:sz w:val="18"/>
              </w:rPr>
              <w:t xml:space="preserve"> Silene rubella </w:t>
            </w:r>
          </w:p>
        </w:tc>
        <w:tc>
          <w:tcPr>
            <w:tcW w:w="1729" w:type="dxa"/>
          </w:tcPr>
          <w:p>
            <w:pPr>
              <w:pStyle w:val="yTable"/>
              <w:spacing w:before="0"/>
              <w:rPr>
                <w:i/>
                <w:sz w:val="18"/>
              </w:rPr>
            </w:pPr>
            <w:r>
              <w:rPr>
                <w:i/>
                <w:sz w:val="18"/>
              </w:rPr>
              <w:t>Caryophyllaceae</w:t>
            </w:r>
          </w:p>
        </w:tc>
      </w:tr>
      <w:tr>
        <w:tc>
          <w:tcPr>
            <w:tcW w:w="1757" w:type="dxa"/>
          </w:tcPr>
          <w:p>
            <w:pPr>
              <w:pStyle w:val="yTable"/>
              <w:spacing w:before="0"/>
              <w:rPr>
                <w:i/>
                <w:sz w:val="18"/>
              </w:rPr>
            </w:pPr>
            <w:r>
              <w:rPr>
                <w:i/>
                <w:sz w:val="18"/>
              </w:rPr>
              <w:t>Silene</w:t>
            </w:r>
          </w:p>
        </w:tc>
        <w:tc>
          <w:tcPr>
            <w:tcW w:w="1645" w:type="dxa"/>
          </w:tcPr>
          <w:p>
            <w:pPr>
              <w:pStyle w:val="yTable"/>
              <w:spacing w:before="0"/>
              <w:rPr>
                <w:i/>
                <w:sz w:val="18"/>
              </w:rPr>
            </w:pPr>
            <w:r>
              <w:rPr>
                <w:i/>
                <w:sz w:val="18"/>
              </w:rPr>
              <w:t>vulgaris</w:t>
            </w:r>
          </w:p>
        </w:tc>
        <w:tc>
          <w:tcPr>
            <w:tcW w:w="1673" w:type="dxa"/>
          </w:tcPr>
          <w:p>
            <w:pPr>
              <w:pStyle w:val="yTable"/>
              <w:spacing w:before="0"/>
              <w:rPr>
                <w:i/>
                <w:sz w:val="18"/>
              </w:rPr>
            </w:pPr>
          </w:p>
        </w:tc>
        <w:tc>
          <w:tcPr>
            <w:tcW w:w="1729" w:type="dxa"/>
          </w:tcPr>
          <w:p>
            <w:pPr>
              <w:pStyle w:val="yTable"/>
              <w:spacing w:before="0"/>
              <w:rPr>
                <w:i/>
                <w:sz w:val="18"/>
              </w:rPr>
            </w:pPr>
            <w:r>
              <w:rPr>
                <w:i/>
                <w:sz w:val="18"/>
              </w:rPr>
              <w:t>Caryophyllaceae</w:t>
            </w:r>
          </w:p>
        </w:tc>
      </w:tr>
      <w:tr>
        <w:tc>
          <w:tcPr>
            <w:tcW w:w="1757" w:type="dxa"/>
          </w:tcPr>
          <w:p>
            <w:pPr>
              <w:pStyle w:val="yTable"/>
              <w:spacing w:before="0"/>
              <w:rPr>
                <w:i/>
                <w:sz w:val="18"/>
              </w:rPr>
            </w:pPr>
            <w:r>
              <w:rPr>
                <w:i/>
                <w:sz w:val="18"/>
              </w:rPr>
              <w:t>Siliphium</w:t>
            </w:r>
          </w:p>
        </w:tc>
        <w:tc>
          <w:tcPr>
            <w:tcW w:w="1645" w:type="dxa"/>
          </w:tcPr>
          <w:p>
            <w:pPr>
              <w:pStyle w:val="yTable"/>
              <w:spacing w:before="0"/>
              <w:rPr>
                <w:i/>
                <w:sz w:val="18"/>
              </w:rPr>
            </w:pPr>
            <w:r>
              <w:rPr>
                <w:i/>
                <w:sz w:val="18"/>
              </w:rPr>
              <w:t>laciniatum</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Simethis</w:t>
            </w:r>
          </w:p>
        </w:tc>
        <w:tc>
          <w:tcPr>
            <w:tcW w:w="1645" w:type="dxa"/>
          </w:tcPr>
          <w:p>
            <w:pPr>
              <w:pStyle w:val="yTable"/>
              <w:spacing w:before="0"/>
              <w:rPr>
                <w:i/>
                <w:sz w:val="18"/>
              </w:rPr>
            </w:pPr>
            <w:r>
              <w:rPr>
                <w:i/>
                <w:sz w:val="18"/>
              </w:rPr>
              <w:t>planifolia</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Simmondsia</w:t>
            </w:r>
          </w:p>
        </w:tc>
        <w:tc>
          <w:tcPr>
            <w:tcW w:w="1645" w:type="dxa"/>
          </w:tcPr>
          <w:p>
            <w:pPr>
              <w:pStyle w:val="yTable"/>
              <w:spacing w:before="0"/>
              <w:rPr>
                <w:i/>
                <w:sz w:val="18"/>
              </w:rPr>
            </w:pPr>
            <w:r>
              <w:rPr>
                <w:i/>
                <w:sz w:val="18"/>
              </w:rPr>
              <w:t>chinensis</w:t>
            </w:r>
          </w:p>
        </w:tc>
        <w:tc>
          <w:tcPr>
            <w:tcW w:w="1673" w:type="dxa"/>
          </w:tcPr>
          <w:p>
            <w:pPr>
              <w:pStyle w:val="yTable"/>
              <w:spacing w:before="0"/>
              <w:rPr>
                <w:i/>
                <w:sz w:val="18"/>
              </w:rPr>
            </w:pPr>
          </w:p>
        </w:tc>
        <w:tc>
          <w:tcPr>
            <w:tcW w:w="1729" w:type="dxa"/>
          </w:tcPr>
          <w:p>
            <w:pPr>
              <w:pStyle w:val="yTable"/>
              <w:spacing w:before="0"/>
              <w:rPr>
                <w:i/>
                <w:sz w:val="18"/>
              </w:rPr>
            </w:pPr>
            <w:r>
              <w:rPr>
                <w:i/>
                <w:sz w:val="18"/>
              </w:rPr>
              <w:t>Simmondsiaceae</w:t>
            </w:r>
          </w:p>
        </w:tc>
      </w:tr>
      <w:tr>
        <w:tc>
          <w:tcPr>
            <w:tcW w:w="1757" w:type="dxa"/>
          </w:tcPr>
          <w:p>
            <w:pPr>
              <w:pStyle w:val="yTable"/>
              <w:spacing w:before="0"/>
              <w:rPr>
                <w:i/>
                <w:sz w:val="18"/>
              </w:rPr>
            </w:pPr>
            <w:r>
              <w:rPr>
                <w:i/>
                <w:sz w:val="18"/>
              </w:rPr>
              <w:t>Simsia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r>
              <w:rPr>
                <w:sz w:val="18"/>
              </w:rPr>
              <w:t>Exceptions:</w:t>
            </w:r>
            <w:r>
              <w:rPr>
                <w:i/>
                <w:sz w:val="18"/>
              </w:rPr>
              <w:t xml:space="preserve"> Simsia amplexicaulis </w:t>
            </w: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Sinapis</w:t>
            </w:r>
          </w:p>
        </w:tc>
        <w:tc>
          <w:tcPr>
            <w:tcW w:w="1645" w:type="dxa"/>
          </w:tcPr>
          <w:p>
            <w:pPr>
              <w:pStyle w:val="yTable"/>
              <w:spacing w:before="0"/>
              <w:rPr>
                <w:i/>
                <w:sz w:val="18"/>
              </w:rPr>
            </w:pPr>
            <w:r>
              <w:rPr>
                <w:i/>
                <w:sz w:val="18"/>
              </w:rPr>
              <w:t>alba</w:t>
            </w:r>
          </w:p>
        </w:tc>
        <w:tc>
          <w:tcPr>
            <w:tcW w:w="1673" w:type="dxa"/>
          </w:tcPr>
          <w:p>
            <w:pPr>
              <w:pStyle w:val="yTable"/>
              <w:spacing w:before="0"/>
              <w:rPr>
                <w:i/>
                <w:sz w:val="18"/>
              </w:rPr>
            </w:pPr>
          </w:p>
        </w:tc>
        <w:tc>
          <w:tcPr>
            <w:tcW w:w="1729" w:type="dxa"/>
          </w:tcPr>
          <w:p>
            <w:pPr>
              <w:pStyle w:val="yTable"/>
              <w:spacing w:before="0"/>
              <w:rPr>
                <w:i/>
                <w:sz w:val="18"/>
              </w:rPr>
            </w:pPr>
            <w:r>
              <w:rPr>
                <w:i/>
                <w:sz w:val="18"/>
              </w:rPr>
              <w:t>Brassicaceae</w:t>
            </w:r>
          </w:p>
        </w:tc>
      </w:tr>
      <w:tr>
        <w:tc>
          <w:tcPr>
            <w:tcW w:w="1757" w:type="dxa"/>
          </w:tcPr>
          <w:p>
            <w:pPr>
              <w:pStyle w:val="yTable"/>
              <w:spacing w:before="0"/>
              <w:rPr>
                <w:i/>
                <w:sz w:val="18"/>
              </w:rPr>
            </w:pPr>
            <w:r>
              <w:rPr>
                <w:i/>
                <w:sz w:val="18"/>
              </w:rPr>
              <w:t>Sinapis</w:t>
            </w:r>
          </w:p>
        </w:tc>
        <w:tc>
          <w:tcPr>
            <w:tcW w:w="1645" w:type="dxa"/>
          </w:tcPr>
          <w:p>
            <w:pPr>
              <w:pStyle w:val="yTable"/>
              <w:spacing w:before="0"/>
              <w:rPr>
                <w:i/>
                <w:sz w:val="18"/>
              </w:rPr>
            </w:pPr>
            <w:r>
              <w:rPr>
                <w:i/>
                <w:sz w:val="18"/>
              </w:rPr>
              <w:t>arvensis</w:t>
            </w:r>
          </w:p>
        </w:tc>
        <w:tc>
          <w:tcPr>
            <w:tcW w:w="1673" w:type="dxa"/>
          </w:tcPr>
          <w:p>
            <w:pPr>
              <w:pStyle w:val="yTable"/>
              <w:spacing w:before="0"/>
              <w:rPr>
                <w:i/>
                <w:sz w:val="18"/>
              </w:rPr>
            </w:pPr>
          </w:p>
        </w:tc>
        <w:tc>
          <w:tcPr>
            <w:tcW w:w="1729" w:type="dxa"/>
          </w:tcPr>
          <w:p>
            <w:pPr>
              <w:pStyle w:val="yTable"/>
              <w:spacing w:before="0"/>
              <w:rPr>
                <w:i/>
                <w:sz w:val="18"/>
              </w:rPr>
            </w:pPr>
            <w:r>
              <w:rPr>
                <w:i/>
                <w:sz w:val="18"/>
              </w:rPr>
              <w:t>Brassicaceae</w:t>
            </w:r>
          </w:p>
        </w:tc>
      </w:tr>
      <w:tr>
        <w:tc>
          <w:tcPr>
            <w:tcW w:w="1757" w:type="dxa"/>
          </w:tcPr>
          <w:p>
            <w:pPr>
              <w:pStyle w:val="yTable"/>
              <w:spacing w:before="0"/>
              <w:rPr>
                <w:i/>
                <w:sz w:val="18"/>
              </w:rPr>
            </w:pPr>
            <w:r>
              <w:rPr>
                <w:i/>
                <w:sz w:val="18"/>
              </w:rPr>
              <w:t>Sinapis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Brassicaceae</w:t>
            </w:r>
          </w:p>
        </w:tc>
      </w:tr>
      <w:tr>
        <w:tc>
          <w:tcPr>
            <w:tcW w:w="1757" w:type="dxa"/>
          </w:tcPr>
          <w:p>
            <w:pPr>
              <w:pStyle w:val="yTable"/>
              <w:spacing w:before="0"/>
              <w:rPr>
                <w:i/>
                <w:sz w:val="18"/>
              </w:rPr>
            </w:pPr>
            <w:r>
              <w:rPr>
                <w:i/>
                <w:sz w:val="18"/>
              </w:rPr>
              <w:t>Sinningia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Gesneriaceae</w:t>
            </w:r>
          </w:p>
        </w:tc>
      </w:tr>
      <w:tr>
        <w:tc>
          <w:tcPr>
            <w:tcW w:w="1757" w:type="dxa"/>
          </w:tcPr>
          <w:p>
            <w:pPr>
              <w:pStyle w:val="yTable"/>
              <w:spacing w:before="0"/>
              <w:rPr>
                <w:i/>
                <w:sz w:val="18"/>
              </w:rPr>
            </w:pPr>
            <w:r>
              <w:rPr>
                <w:i/>
                <w:sz w:val="18"/>
              </w:rPr>
              <w:t>Sinocalycanthus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Calycanthaceae</w:t>
            </w:r>
          </w:p>
        </w:tc>
      </w:tr>
      <w:tr>
        <w:tc>
          <w:tcPr>
            <w:tcW w:w="1757" w:type="dxa"/>
          </w:tcPr>
          <w:p>
            <w:pPr>
              <w:pStyle w:val="yTable"/>
              <w:spacing w:before="0"/>
              <w:rPr>
                <w:i/>
                <w:sz w:val="18"/>
              </w:rPr>
            </w:pPr>
            <w:r>
              <w:rPr>
                <w:i/>
                <w:sz w:val="18"/>
              </w:rPr>
              <w:t>Sinocrassula</w:t>
            </w:r>
          </w:p>
        </w:tc>
        <w:tc>
          <w:tcPr>
            <w:tcW w:w="1645" w:type="dxa"/>
          </w:tcPr>
          <w:p>
            <w:pPr>
              <w:pStyle w:val="yTable"/>
              <w:spacing w:before="0"/>
              <w:rPr>
                <w:i/>
                <w:sz w:val="18"/>
              </w:rPr>
            </w:pPr>
            <w:r>
              <w:rPr>
                <w:i/>
                <w:sz w:val="18"/>
              </w:rPr>
              <w:t>yannamensis</w:t>
            </w:r>
          </w:p>
        </w:tc>
        <w:tc>
          <w:tcPr>
            <w:tcW w:w="1673" w:type="dxa"/>
          </w:tcPr>
          <w:p>
            <w:pPr>
              <w:pStyle w:val="yTable"/>
              <w:spacing w:before="0"/>
              <w:rPr>
                <w:i/>
                <w:sz w:val="18"/>
              </w:rPr>
            </w:pPr>
          </w:p>
        </w:tc>
        <w:tc>
          <w:tcPr>
            <w:tcW w:w="1729" w:type="dxa"/>
          </w:tcPr>
          <w:p>
            <w:pPr>
              <w:pStyle w:val="yTable"/>
              <w:spacing w:before="0"/>
              <w:rPr>
                <w:i/>
                <w:sz w:val="18"/>
              </w:rPr>
            </w:pPr>
            <w:r>
              <w:rPr>
                <w:i/>
                <w:sz w:val="18"/>
              </w:rPr>
              <w:t>Crassulaceae</w:t>
            </w:r>
          </w:p>
        </w:tc>
      </w:tr>
      <w:tr>
        <w:tc>
          <w:tcPr>
            <w:tcW w:w="1757" w:type="dxa"/>
          </w:tcPr>
          <w:p>
            <w:pPr>
              <w:pStyle w:val="yTable"/>
              <w:spacing w:before="0"/>
              <w:rPr>
                <w:i/>
                <w:sz w:val="18"/>
              </w:rPr>
            </w:pPr>
            <w:r>
              <w:rPr>
                <w:i/>
                <w:sz w:val="18"/>
              </w:rPr>
              <w:t>Sinojackia</w:t>
            </w:r>
          </w:p>
        </w:tc>
        <w:tc>
          <w:tcPr>
            <w:tcW w:w="1645" w:type="dxa"/>
          </w:tcPr>
          <w:p>
            <w:pPr>
              <w:pStyle w:val="yTable"/>
              <w:spacing w:before="0"/>
              <w:rPr>
                <w:i/>
                <w:sz w:val="18"/>
              </w:rPr>
            </w:pPr>
            <w:r>
              <w:rPr>
                <w:i/>
                <w:sz w:val="18"/>
              </w:rPr>
              <w:t>rehderiana</w:t>
            </w:r>
          </w:p>
        </w:tc>
        <w:tc>
          <w:tcPr>
            <w:tcW w:w="1673" w:type="dxa"/>
          </w:tcPr>
          <w:p>
            <w:pPr>
              <w:pStyle w:val="yTable"/>
              <w:spacing w:before="0"/>
              <w:rPr>
                <w:i/>
                <w:sz w:val="18"/>
              </w:rPr>
            </w:pPr>
          </w:p>
        </w:tc>
        <w:tc>
          <w:tcPr>
            <w:tcW w:w="1729" w:type="dxa"/>
          </w:tcPr>
          <w:p>
            <w:pPr>
              <w:pStyle w:val="yTable"/>
              <w:spacing w:before="0"/>
              <w:rPr>
                <w:i/>
                <w:sz w:val="18"/>
              </w:rPr>
            </w:pPr>
            <w:r>
              <w:rPr>
                <w:i/>
                <w:sz w:val="18"/>
              </w:rPr>
              <w:t>Styracaceae</w:t>
            </w:r>
          </w:p>
        </w:tc>
      </w:tr>
      <w:tr>
        <w:tc>
          <w:tcPr>
            <w:tcW w:w="1757" w:type="dxa"/>
          </w:tcPr>
          <w:p>
            <w:pPr>
              <w:pStyle w:val="yTable"/>
              <w:spacing w:before="0"/>
              <w:rPr>
                <w:i/>
                <w:sz w:val="18"/>
              </w:rPr>
            </w:pPr>
            <w:r>
              <w:rPr>
                <w:i/>
                <w:sz w:val="18"/>
              </w:rPr>
              <w:t>Sinojackia</w:t>
            </w:r>
          </w:p>
        </w:tc>
        <w:tc>
          <w:tcPr>
            <w:tcW w:w="1645" w:type="dxa"/>
          </w:tcPr>
          <w:p>
            <w:pPr>
              <w:pStyle w:val="yTable"/>
              <w:spacing w:before="0"/>
              <w:rPr>
                <w:i/>
                <w:sz w:val="18"/>
              </w:rPr>
            </w:pPr>
            <w:r>
              <w:rPr>
                <w:i/>
                <w:sz w:val="18"/>
              </w:rPr>
              <w:t>xylocarpa</w:t>
            </w:r>
          </w:p>
        </w:tc>
        <w:tc>
          <w:tcPr>
            <w:tcW w:w="1673" w:type="dxa"/>
          </w:tcPr>
          <w:p>
            <w:pPr>
              <w:pStyle w:val="yTable"/>
              <w:spacing w:before="0"/>
              <w:rPr>
                <w:i/>
                <w:sz w:val="18"/>
              </w:rPr>
            </w:pPr>
          </w:p>
        </w:tc>
        <w:tc>
          <w:tcPr>
            <w:tcW w:w="1729" w:type="dxa"/>
          </w:tcPr>
          <w:p>
            <w:pPr>
              <w:pStyle w:val="yTable"/>
              <w:spacing w:before="0"/>
              <w:rPr>
                <w:i/>
                <w:sz w:val="18"/>
              </w:rPr>
            </w:pPr>
            <w:r>
              <w:rPr>
                <w:i/>
                <w:sz w:val="18"/>
              </w:rPr>
              <w:t>Styracaceae</w:t>
            </w:r>
          </w:p>
        </w:tc>
      </w:tr>
      <w:tr>
        <w:tc>
          <w:tcPr>
            <w:tcW w:w="1757" w:type="dxa"/>
          </w:tcPr>
          <w:p>
            <w:pPr>
              <w:pStyle w:val="yTable"/>
              <w:spacing w:before="0"/>
              <w:rPr>
                <w:i/>
                <w:sz w:val="18"/>
              </w:rPr>
            </w:pPr>
            <w:r>
              <w:rPr>
                <w:i/>
                <w:sz w:val="18"/>
              </w:rPr>
              <w:t>Sinopteris</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Adiantaceae</w:t>
            </w:r>
          </w:p>
        </w:tc>
      </w:tr>
      <w:tr>
        <w:tc>
          <w:tcPr>
            <w:tcW w:w="1757" w:type="dxa"/>
          </w:tcPr>
          <w:p>
            <w:pPr>
              <w:pStyle w:val="yTable"/>
              <w:spacing w:before="0"/>
              <w:rPr>
                <w:i/>
                <w:sz w:val="18"/>
              </w:rPr>
            </w:pPr>
            <w:r>
              <w:rPr>
                <w:i/>
                <w:sz w:val="18"/>
              </w:rPr>
              <w:t>Siphokentia</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Siphonochilus</w:t>
            </w:r>
          </w:p>
        </w:tc>
        <w:tc>
          <w:tcPr>
            <w:tcW w:w="1645" w:type="dxa"/>
          </w:tcPr>
          <w:p>
            <w:pPr>
              <w:pStyle w:val="yTable"/>
              <w:spacing w:before="0"/>
              <w:rPr>
                <w:i/>
                <w:sz w:val="18"/>
              </w:rPr>
            </w:pPr>
            <w:r>
              <w:rPr>
                <w:i/>
                <w:sz w:val="18"/>
              </w:rPr>
              <w:t>kirkii</w:t>
            </w:r>
          </w:p>
        </w:tc>
        <w:tc>
          <w:tcPr>
            <w:tcW w:w="1673" w:type="dxa"/>
          </w:tcPr>
          <w:p>
            <w:pPr>
              <w:pStyle w:val="yTable"/>
              <w:spacing w:before="0"/>
              <w:rPr>
                <w:sz w:val="18"/>
              </w:rPr>
            </w:pPr>
          </w:p>
        </w:tc>
        <w:tc>
          <w:tcPr>
            <w:tcW w:w="1729" w:type="dxa"/>
          </w:tcPr>
          <w:p>
            <w:pPr>
              <w:pStyle w:val="yTable"/>
              <w:spacing w:before="0"/>
              <w:rPr>
                <w:i/>
                <w:sz w:val="18"/>
              </w:rPr>
            </w:pPr>
            <w:r>
              <w:rPr>
                <w:i/>
                <w:sz w:val="18"/>
              </w:rPr>
              <w:t>Zingiberaceae</w:t>
            </w:r>
          </w:p>
        </w:tc>
      </w:tr>
      <w:tr>
        <w:tc>
          <w:tcPr>
            <w:tcW w:w="1757" w:type="dxa"/>
          </w:tcPr>
          <w:p>
            <w:pPr>
              <w:pStyle w:val="yTable"/>
              <w:spacing w:before="0"/>
              <w:rPr>
                <w:i/>
                <w:sz w:val="18"/>
              </w:rPr>
            </w:pPr>
            <w:r>
              <w:rPr>
                <w:i/>
                <w:sz w:val="18"/>
              </w:rPr>
              <w:t>Sisymbrium</w:t>
            </w:r>
          </w:p>
        </w:tc>
        <w:tc>
          <w:tcPr>
            <w:tcW w:w="1645" w:type="dxa"/>
          </w:tcPr>
          <w:p>
            <w:pPr>
              <w:pStyle w:val="yTable"/>
              <w:spacing w:before="0"/>
              <w:rPr>
                <w:i/>
                <w:sz w:val="18"/>
              </w:rPr>
            </w:pPr>
            <w:r>
              <w:rPr>
                <w:i/>
                <w:sz w:val="18"/>
              </w:rPr>
              <w:t>altissimum</w:t>
            </w:r>
          </w:p>
        </w:tc>
        <w:tc>
          <w:tcPr>
            <w:tcW w:w="1673" w:type="dxa"/>
          </w:tcPr>
          <w:p>
            <w:pPr>
              <w:pStyle w:val="yTable"/>
              <w:spacing w:before="0"/>
              <w:rPr>
                <w:i/>
                <w:sz w:val="18"/>
              </w:rPr>
            </w:pPr>
          </w:p>
        </w:tc>
        <w:tc>
          <w:tcPr>
            <w:tcW w:w="1729" w:type="dxa"/>
          </w:tcPr>
          <w:p>
            <w:pPr>
              <w:pStyle w:val="yTable"/>
              <w:spacing w:before="0"/>
              <w:rPr>
                <w:i/>
                <w:sz w:val="18"/>
              </w:rPr>
            </w:pPr>
            <w:r>
              <w:rPr>
                <w:i/>
                <w:sz w:val="18"/>
              </w:rPr>
              <w:t>Brassicaceae</w:t>
            </w:r>
          </w:p>
        </w:tc>
      </w:tr>
      <w:tr>
        <w:tc>
          <w:tcPr>
            <w:tcW w:w="1757" w:type="dxa"/>
          </w:tcPr>
          <w:p>
            <w:pPr>
              <w:pStyle w:val="yTable"/>
              <w:spacing w:before="0"/>
              <w:rPr>
                <w:i/>
                <w:sz w:val="18"/>
              </w:rPr>
            </w:pPr>
            <w:r>
              <w:rPr>
                <w:i/>
                <w:sz w:val="18"/>
              </w:rPr>
              <w:t>Sisymbrium</w:t>
            </w:r>
          </w:p>
        </w:tc>
        <w:tc>
          <w:tcPr>
            <w:tcW w:w="1645" w:type="dxa"/>
          </w:tcPr>
          <w:p>
            <w:pPr>
              <w:pStyle w:val="yTable"/>
              <w:spacing w:before="0"/>
              <w:rPr>
                <w:i/>
                <w:sz w:val="18"/>
              </w:rPr>
            </w:pPr>
            <w:r>
              <w:rPr>
                <w:i/>
                <w:sz w:val="18"/>
              </w:rPr>
              <w:t>erysimoides</w:t>
            </w:r>
          </w:p>
        </w:tc>
        <w:tc>
          <w:tcPr>
            <w:tcW w:w="1673" w:type="dxa"/>
          </w:tcPr>
          <w:p>
            <w:pPr>
              <w:pStyle w:val="yTable"/>
              <w:spacing w:before="0"/>
              <w:rPr>
                <w:i/>
                <w:sz w:val="18"/>
              </w:rPr>
            </w:pPr>
          </w:p>
        </w:tc>
        <w:tc>
          <w:tcPr>
            <w:tcW w:w="1729" w:type="dxa"/>
          </w:tcPr>
          <w:p>
            <w:pPr>
              <w:pStyle w:val="yTable"/>
              <w:spacing w:before="0"/>
              <w:rPr>
                <w:i/>
                <w:sz w:val="18"/>
              </w:rPr>
            </w:pPr>
            <w:r>
              <w:rPr>
                <w:i/>
                <w:sz w:val="18"/>
              </w:rPr>
              <w:t>Brassicaceae</w:t>
            </w:r>
          </w:p>
        </w:tc>
      </w:tr>
      <w:tr>
        <w:tc>
          <w:tcPr>
            <w:tcW w:w="1757" w:type="dxa"/>
          </w:tcPr>
          <w:p>
            <w:pPr>
              <w:pStyle w:val="yTable"/>
              <w:spacing w:before="0"/>
              <w:rPr>
                <w:i/>
                <w:sz w:val="18"/>
              </w:rPr>
            </w:pPr>
            <w:r>
              <w:rPr>
                <w:i/>
                <w:sz w:val="18"/>
              </w:rPr>
              <w:t>Sisymbrium</w:t>
            </w:r>
          </w:p>
        </w:tc>
        <w:tc>
          <w:tcPr>
            <w:tcW w:w="1645" w:type="dxa"/>
          </w:tcPr>
          <w:p>
            <w:pPr>
              <w:pStyle w:val="yTable"/>
              <w:spacing w:before="0"/>
              <w:rPr>
                <w:i/>
                <w:sz w:val="18"/>
              </w:rPr>
            </w:pPr>
            <w:r>
              <w:rPr>
                <w:i/>
                <w:sz w:val="18"/>
              </w:rPr>
              <w:t>irio</w:t>
            </w:r>
          </w:p>
        </w:tc>
        <w:tc>
          <w:tcPr>
            <w:tcW w:w="1673" w:type="dxa"/>
          </w:tcPr>
          <w:p>
            <w:pPr>
              <w:pStyle w:val="yTable"/>
              <w:spacing w:before="0"/>
              <w:rPr>
                <w:i/>
                <w:sz w:val="18"/>
              </w:rPr>
            </w:pPr>
          </w:p>
        </w:tc>
        <w:tc>
          <w:tcPr>
            <w:tcW w:w="1729" w:type="dxa"/>
          </w:tcPr>
          <w:p>
            <w:pPr>
              <w:pStyle w:val="yTable"/>
              <w:spacing w:before="0"/>
              <w:rPr>
                <w:i/>
                <w:sz w:val="18"/>
              </w:rPr>
            </w:pPr>
            <w:r>
              <w:rPr>
                <w:i/>
                <w:sz w:val="18"/>
              </w:rPr>
              <w:t>Brassicaceae</w:t>
            </w:r>
          </w:p>
        </w:tc>
      </w:tr>
      <w:tr>
        <w:tc>
          <w:tcPr>
            <w:tcW w:w="1757" w:type="dxa"/>
          </w:tcPr>
          <w:p>
            <w:pPr>
              <w:pStyle w:val="yTable"/>
              <w:spacing w:before="0"/>
              <w:rPr>
                <w:i/>
                <w:sz w:val="18"/>
              </w:rPr>
            </w:pPr>
            <w:r>
              <w:rPr>
                <w:i/>
                <w:sz w:val="18"/>
              </w:rPr>
              <w:t>Sisymbrium</w:t>
            </w:r>
          </w:p>
        </w:tc>
        <w:tc>
          <w:tcPr>
            <w:tcW w:w="1645" w:type="dxa"/>
          </w:tcPr>
          <w:p>
            <w:pPr>
              <w:pStyle w:val="yTable"/>
              <w:spacing w:before="0"/>
              <w:rPr>
                <w:i/>
                <w:sz w:val="18"/>
              </w:rPr>
            </w:pPr>
            <w:r>
              <w:rPr>
                <w:i/>
                <w:sz w:val="18"/>
              </w:rPr>
              <w:t>officinale</w:t>
            </w:r>
          </w:p>
        </w:tc>
        <w:tc>
          <w:tcPr>
            <w:tcW w:w="1673" w:type="dxa"/>
          </w:tcPr>
          <w:p>
            <w:pPr>
              <w:pStyle w:val="yTable"/>
              <w:spacing w:before="0"/>
              <w:rPr>
                <w:i/>
                <w:sz w:val="18"/>
              </w:rPr>
            </w:pPr>
          </w:p>
        </w:tc>
        <w:tc>
          <w:tcPr>
            <w:tcW w:w="1729" w:type="dxa"/>
          </w:tcPr>
          <w:p>
            <w:pPr>
              <w:pStyle w:val="yTable"/>
              <w:spacing w:before="0"/>
              <w:rPr>
                <w:i/>
                <w:sz w:val="18"/>
              </w:rPr>
            </w:pPr>
            <w:r>
              <w:rPr>
                <w:i/>
                <w:sz w:val="18"/>
              </w:rPr>
              <w:t>Brassicaceae</w:t>
            </w:r>
          </w:p>
        </w:tc>
      </w:tr>
      <w:tr>
        <w:tc>
          <w:tcPr>
            <w:tcW w:w="1757" w:type="dxa"/>
          </w:tcPr>
          <w:p>
            <w:pPr>
              <w:pStyle w:val="yTable"/>
              <w:spacing w:before="0"/>
              <w:rPr>
                <w:i/>
                <w:sz w:val="18"/>
              </w:rPr>
            </w:pPr>
            <w:r>
              <w:rPr>
                <w:i/>
                <w:sz w:val="18"/>
              </w:rPr>
              <w:t>Sisymbrium</w:t>
            </w:r>
          </w:p>
        </w:tc>
        <w:tc>
          <w:tcPr>
            <w:tcW w:w="1645" w:type="dxa"/>
          </w:tcPr>
          <w:p>
            <w:pPr>
              <w:pStyle w:val="yTable"/>
              <w:spacing w:before="0"/>
              <w:rPr>
                <w:i/>
                <w:sz w:val="18"/>
              </w:rPr>
            </w:pPr>
            <w:r>
              <w:rPr>
                <w:i/>
                <w:sz w:val="18"/>
              </w:rPr>
              <w:t>orientale</w:t>
            </w:r>
          </w:p>
        </w:tc>
        <w:tc>
          <w:tcPr>
            <w:tcW w:w="1673" w:type="dxa"/>
          </w:tcPr>
          <w:p>
            <w:pPr>
              <w:pStyle w:val="yTable"/>
              <w:spacing w:before="0"/>
              <w:rPr>
                <w:i/>
                <w:sz w:val="18"/>
              </w:rPr>
            </w:pPr>
          </w:p>
        </w:tc>
        <w:tc>
          <w:tcPr>
            <w:tcW w:w="1729" w:type="dxa"/>
          </w:tcPr>
          <w:p>
            <w:pPr>
              <w:pStyle w:val="yTable"/>
              <w:spacing w:before="0"/>
              <w:rPr>
                <w:i/>
                <w:sz w:val="18"/>
              </w:rPr>
            </w:pPr>
            <w:r>
              <w:rPr>
                <w:i/>
                <w:sz w:val="18"/>
              </w:rPr>
              <w:t>Brassicaceae</w:t>
            </w:r>
          </w:p>
        </w:tc>
      </w:tr>
      <w:tr>
        <w:tc>
          <w:tcPr>
            <w:tcW w:w="1757" w:type="dxa"/>
          </w:tcPr>
          <w:p>
            <w:pPr>
              <w:pStyle w:val="yTable"/>
              <w:spacing w:before="0"/>
              <w:rPr>
                <w:i/>
                <w:sz w:val="18"/>
              </w:rPr>
            </w:pPr>
            <w:r>
              <w:rPr>
                <w:i/>
                <w:sz w:val="18"/>
              </w:rPr>
              <w:t>Sisymbrium</w:t>
            </w:r>
          </w:p>
        </w:tc>
        <w:tc>
          <w:tcPr>
            <w:tcW w:w="1645" w:type="dxa"/>
          </w:tcPr>
          <w:p>
            <w:pPr>
              <w:pStyle w:val="yTable"/>
              <w:spacing w:before="0"/>
              <w:rPr>
                <w:i/>
                <w:sz w:val="18"/>
              </w:rPr>
            </w:pPr>
            <w:r>
              <w:rPr>
                <w:i/>
                <w:sz w:val="18"/>
              </w:rPr>
              <w:t>runcinatum</w:t>
            </w:r>
          </w:p>
        </w:tc>
        <w:tc>
          <w:tcPr>
            <w:tcW w:w="1673" w:type="dxa"/>
          </w:tcPr>
          <w:p>
            <w:pPr>
              <w:pStyle w:val="yTable"/>
              <w:spacing w:before="0"/>
              <w:rPr>
                <w:i/>
                <w:sz w:val="18"/>
              </w:rPr>
            </w:pPr>
          </w:p>
        </w:tc>
        <w:tc>
          <w:tcPr>
            <w:tcW w:w="1729" w:type="dxa"/>
          </w:tcPr>
          <w:p>
            <w:pPr>
              <w:pStyle w:val="yTable"/>
              <w:spacing w:before="0"/>
              <w:rPr>
                <w:i/>
                <w:sz w:val="18"/>
              </w:rPr>
            </w:pPr>
            <w:r>
              <w:rPr>
                <w:i/>
                <w:sz w:val="18"/>
              </w:rPr>
              <w:t>Brassicaceae</w:t>
            </w:r>
          </w:p>
        </w:tc>
      </w:tr>
      <w:tr>
        <w:tc>
          <w:tcPr>
            <w:tcW w:w="1757" w:type="dxa"/>
          </w:tcPr>
          <w:p>
            <w:pPr>
              <w:pStyle w:val="yTable"/>
              <w:spacing w:before="0"/>
              <w:rPr>
                <w:i/>
                <w:sz w:val="18"/>
              </w:rPr>
            </w:pPr>
            <w:r>
              <w:rPr>
                <w:i/>
                <w:sz w:val="18"/>
              </w:rPr>
              <w:t>Sisyrinchium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Skimmia</w:t>
            </w:r>
          </w:p>
        </w:tc>
        <w:tc>
          <w:tcPr>
            <w:tcW w:w="1645" w:type="dxa"/>
          </w:tcPr>
          <w:p>
            <w:pPr>
              <w:pStyle w:val="yTable"/>
              <w:spacing w:before="0"/>
              <w:rPr>
                <w:i/>
                <w:sz w:val="18"/>
              </w:rPr>
            </w:pPr>
            <w:r>
              <w:rPr>
                <w:i/>
                <w:sz w:val="18"/>
              </w:rPr>
              <w:t>japonica</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Skimmia</w:t>
            </w:r>
          </w:p>
        </w:tc>
        <w:tc>
          <w:tcPr>
            <w:tcW w:w="1645" w:type="dxa"/>
          </w:tcPr>
          <w:p>
            <w:pPr>
              <w:pStyle w:val="yTable"/>
              <w:spacing w:before="0"/>
              <w:rPr>
                <w:i/>
                <w:sz w:val="18"/>
              </w:rPr>
            </w:pPr>
            <w:r>
              <w:rPr>
                <w:i/>
                <w:sz w:val="18"/>
              </w:rPr>
              <w:t>reevesiana</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Sleumerodendron</w:t>
            </w:r>
          </w:p>
        </w:tc>
        <w:tc>
          <w:tcPr>
            <w:tcW w:w="1645" w:type="dxa"/>
          </w:tcPr>
          <w:p>
            <w:pPr>
              <w:pStyle w:val="yTable"/>
              <w:spacing w:before="0"/>
              <w:rPr>
                <w:i/>
                <w:sz w:val="18"/>
              </w:rPr>
            </w:pPr>
            <w:r>
              <w:rPr>
                <w:i/>
                <w:sz w:val="18"/>
              </w:rPr>
              <w:t>austrocaledonicum</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Smilacina</w:t>
            </w:r>
          </w:p>
        </w:tc>
        <w:tc>
          <w:tcPr>
            <w:tcW w:w="1645" w:type="dxa"/>
          </w:tcPr>
          <w:p>
            <w:pPr>
              <w:pStyle w:val="yTable"/>
              <w:spacing w:before="0"/>
              <w:rPr>
                <w:i/>
                <w:sz w:val="18"/>
              </w:rPr>
            </w:pPr>
            <w:r>
              <w:rPr>
                <w:i/>
                <w:sz w:val="18"/>
              </w:rPr>
              <w:t>racemosa</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Smilax</w:t>
            </w:r>
          </w:p>
        </w:tc>
        <w:tc>
          <w:tcPr>
            <w:tcW w:w="1645" w:type="dxa"/>
          </w:tcPr>
          <w:p>
            <w:pPr>
              <w:pStyle w:val="yTable"/>
              <w:spacing w:before="0"/>
              <w:rPr>
                <w:i/>
                <w:sz w:val="18"/>
              </w:rPr>
            </w:pPr>
            <w:r>
              <w:rPr>
                <w:i/>
                <w:sz w:val="18"/>
              </w:rPr>
              <w:t>china</w:t>
            </w:r>
          </w:p>
        </w:tc>
        <w:tc>
          <w:tcPr>
            <w:tcW w:w="1673" w:type="dxa"/>
          </w:tcPr>
          <w:p>
            <w:pPr>
              <w:pStyle w:val="yTable"/>
              <w:spacing w:before="0"/>
              <w:rPr>
                <w:i/>
                <w:sz w:val="18"/>
              </w:rPr>
            </w:pPr>
          </w:p>
        </w:tc>
        <w:tc>
          <w:tcPr>
            <w:tcW w:w="1729" w:type="dxa"/>
          </w:tcPr>
          <w:p>
            <w:pPr>
              <w:pStyle w:val="yTable"/>
              <w:spacing w:before="0"/>
              <w:rPr>
                <w:i/>
                <w:sz w:val="18"/>
              </w:rPr>
            </w:pPr>
            <w:r>
              <w:rPr>
                <w:i/>
                <w:sz w:val="18"/>
              </w:rPr>
              <w:t>Smilacaceae</w:t>
            </w:r>
          </w:p>
        </w:tc>
      </w:tr>
      <w:tr>
        <w:tc>
          <w:tcPr>
            <w:tcW w:w="1757" w:type="dxa"/>
          </w:tcPr>
          <w:p>
            <w:pPr>
              <w:pStyle w:val="yTable"/>
              <w:spacing w:before="0"/>
              <w:rPr>
                <w:i/>
                <w:sz w:val="18"/>
              </w:rPr>
            </w:pPr>
            <w:r>
              <w:rPr>
                <w:i/>
                <w:sz w:val="18"/>
              </w:rPr>
              <w:t>Smithiantha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Gesneriaceae</w:t>
            </w:r>
          </w:p>
        </w:tc>
      </w:tr>
      <w:tr>
        <w:tc>
          <w:tcPr>
            <w:tcW w:w="1757" w:type="dxa"/>
          </w:tcPr>
          <w:p>
            <w:pPr>
              <w:pStyle w:val="yTable"/>
              <w:spacing w:before="0"/>
              <w:rPr>
                <w:i/>
                <w:sz w:val="18"/>
              </w:rPr>
            </w:pPr>
            <w:r>
              <w:rPr>
                <w:i/>
                <w:sz w:val="18"/>
              </w:rPr>
              <w:t>Smodingium</w:t>
            </w:r>
          </w:p>
        </w:tc>
        <w:tc>
          <w:tcPr>
            <w:tcW w:w="1645" w:type="dxa"/>
          </w:tcPr>
          <w:p>
            <w:pPr>
              <w:pStyle w:val="yTable"/>
              <w:spacing w:before="0"/>
              <w:rPr>
                <w:i/>
                <w:sz w:val="18"/>
              </w:rPr>
            </w:pPr>
            <w:r>
              <w:rPr>
                <w:i/>
                <w:sz w:val="18"/>
              </w:rPr>
              <w:t>argutum</w:t>
            </w:r>
          </w:p>
        </w:tc>
        <w:tc>
          <w:tcPr>
            <w:tcW w:w="1673" w:type="dxa"/>
          </w:tcPr>
          <w:p>
            <w:pPr>
              <w:pStyle w:val="yTable"/>
              <w:spacing w:before="0"/>
              <w:rPr>
                <w:i/>
                <w:sz w:val="18"/>
              </w:rPr>
            </w:pPr>
          </w:p>
        </w:tc>
        <w:tc>
          <w:tcPr>
            <w:tcW w:w="1729" w:type="dxa"/>
          </w:tcPr>
          <w:p>
            <w:pPr>
              <w:pStyle w:val="yTable"/>
              <w:spacing w:before="0"/>
              <w:rPr>
                <w:i/>
                <w:sz w:val="18"/>
              </w:rPr>
            </w:pPr>
            <w:r>
              <w:rPr>
                <w:i/>
                <w:sz w:val="18"/>
              </w:rPr>
              <w:t>Anacardiaceae</w:t>
            </w:r>
          </w:p>
        </w:tc>
      </w:tr>
      <w:tr>
        <w:tc>
          <w:tcPr>
            <w:tcW w:w="1757" w:type="dxa"/>
          </w:tcPr>
          <w:p>
            <w:pPr>
              <w:pStyle w:val="yTable"/>
              <w:spacing w:before="0"/>
              <w:rPr>
                <w:i/>
                <w:sz w:val="18"/>
              </w:rPr>
            </w:pPr>
            <w:r>
              <w:rPr>
                <w:i/>
                <w:sz w:val="18"/>
              </w:rPr>
              <w:t>Smyrnium</w:t>
            </w:r>
          </w:p>
        </w:tc>
        <w:tc>
          <w:tcPr>
            <w:tcW w:w="1645" w:type="dxa"/>
          </w:tcPr>
          <w:p>
            <w:pPr>
              <w:pStyle w:val="yTable"/>
              <w:spacing w:before="0"/>
              <w:rPr>
                <w:i/>
                <w:sz w:val="18"/>
              </w:rPr>
            </w:pPr>
            <w:r>
              <w:rPr>
                <w:i/>
                <w:sz w:val="18"/>
              </w:rPr>
              <w:t>olusatrum</w:t>
            </w:r>
          </w:p>
        </w:tc>
        <w:tc>
          <w:tcPr>
            <w:tcW w:w="1673" w:type="dxa"/>
          </w:tcPr>
          <w:p>
            <w:pPr>
              <w:pStyle w:val="yTable"/>
              <w:spacing w:before="0"/>
              <w:rPr>
                <w:i/>
                <w:sz w:val="18"/>
              </w:rPr>
            </w:pPr>
          </w:p>
        </w:tc>
        <w:tc>
          <w:tcPr>
            <w:tcW w:w="1729" w:type="dxa"/>
          </w:tcPr>
          <w:p>
            <w:pPr>
              <w:pStyle w:val="yTable"/>
              <w:spacing w:before="0"/>
              <w:rPr>
                <w:i/>
                <w:sz w:val="18"/>
              </w:rPr>
            </w:pPr>
            <w:r>
              <w:rPr>
                <w:i/>
                <w:sz w:val="18"/>
              </w:rPr>
              <w:t>Apiaceae</w:t>
            </w:r>
          </w:p>
        </w:tc>
      </w:tr>
      <w:tr>
        <w:tc>
          <w:tcPr>
            <w:tcW w:w="1757" w:type="dxa"/>
          </w:tcPr>
          <w:p>
            <w:pPr>
              <w:pStyle w:val="yTable"/>
              <w:spacing w:before="0"/>
              <w:rPr>
                <w:i/>
                <w:sz w:val="18"/>
              </w:rPr>
            </w:pPr>
            <w:r>
              <w:rPr>
                <w:i/>
                <w:sz w:val="18"/>
              </w:rPr>
              <w:t>Smyrnium</w:t>
            </w:r>
          </w:p>
        </w:tc>
        <w:tc>
          <w:tcPr>
            <w:tcW w:w="1645" w:type="dxa"/>
          </w:tcPr>
          <w:p>
            <w:pPr>
              <w:pStyle w:val="yTable"/>
              <w:spacing w:before="0"/>
              <w:rPr>
                <w:i/>
                <w:sz w:val="18"/>
              </w:rPr>
            </w:pPr>
            <w:r>
              <w:rPr>
                <w:i/>
                <w:sz w:val="18"/>
              </w:rPr>
              <w:t>perfoliatum</w:t>
            </w:r>
          </w:p>
        </w:tc>
        <w:tc>
          <w:tcPr>
            <w:tcW w:w="1673" w:type="dxa"/>
          </w:tcPr>
          <w:p>
            <w:pPr>
              <w:pStyle w:val="yTable"/>
              <w:spacing w:before="0"/>
              <w:rPr>
                <w:i/>
                <w:sz w:val="18"/>
              </w:rPr>
            </w:pPr>
          </w:p>
        </w:tc>
        <w:tc>
          <w:tcPr>
            <w:tcW w:w="1729" w:type="dxa"/>
          </w:tcPr>
          <w:p>
            <w:pPr>
              <w:pStyle w:val="yTable"/>
              <w:spacing w:before="0"/>
              <w:rPr>
                <w:i/>
                <w:sz w:val="18"/>
              </w:rPr>
            </w:pPr>
            <w:r>
              <w:rPr>
                <w:i/>
                <w:sz w:val="18"/>
              </w:rPr>
              <w:t>Apiaceae</w:t>
            </w:r>
          </w:p>
        </w:tc>
      </w:tr>
      <w:tr>
        <w:tc>
          <w:tcPr>
            <w:tcW w:w="1757" w:type="dxa"/>
          </w:tcPr>
          <w:p>
            <w:pPr>
              <w:pStyle w:val="yTable"/>
              <w:spacing w:before="0"/>
              <w:rPr>
                <w:i/>
                <w:sz w:val="18"/>
              </w:rPr>
            </w:pPr>
            <w:r>
              <w:rPr>
                <w:i/>
                <w:sz w:val="18"/>
              </w:rPr>
              <w:t>Snowdenia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r>
              <w:rPr>
                <w:sz w:val="18"/>
              </w:rPr>
              <w:t>Exceptions:</w:t>
            </w:r>
            <w:r>
              <w:rPr>
                <w:i/>
                <w:sz w:val="18"/>
              </w:rPr>
              <w:t xml:space="preserve"> Snowdenia polystachya </w:t>
            </w: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Socratea</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Solandra</w:t>
            </w:r>
          </w:p>
        </w:tc>
        <w:tc>
          <w:tcPr>
            <w:tcW w:w="1645" w:type="dxa"/>
          </w:tcPr>
          <w:p>
            <w:pPr>
              <w:pStyle w:val="yTable"/>
              <w:spacing w:before="0"/>
              <w:rPr>
                <w:i/>
                <w:sz w:val="18"/>
              </w:rPr>
            </w:pPr>
            <w:r>
              <w:rPr>
                <w:i/>
                <w:sz w:val="18"/>
              </w:rPr>
              <w:t>maxima</w:t>
            </w:r>
          </w:p>
        </w:tc>
        <w:tc>
          <w:tcPr>
            <w:tcW w:w="1673" w:type="dxa"/>
          </w:tcPr>
          <w:p>
            <w:pPr>
              <w:pStyle w:val="yTable"/>
              <w:spacing w:before="0"/>
              <w:rPr>
                <w:i/>
                <w:sz w:val="18"/>
              </w:rPr>
            </w:pPr>
          </w:p>
        </w:tc>
        <w:tc>
          <w:tcPr>
            <w:tcW w:w="1729" w:type="dxa"/>
          </w:tcPr>
          <w:p>
            <w:pPr>
              <w:pStyle w:val="yTable"/>
              <w:spacing w:before="0"/>
              <w:rPr>
                <w:i/>
                <w:sz w:val="18"/>
              </w:rPr>
            </w:pPr>
            <w:r>
              <w:rPr>
                <w:i/>
                <w:sz w:val="18"/>
              </w:rPr>
              <w:t>Solanaceae</w:t>
            </w:r>
          </w:p>
        </w:tc>
      </w:tr>
      <w:tr>
        <w:tc>
          <w:tcPr>
            <w:tcW w:w="1757" w:type="dxa"/>
          </w:tcPr>
          <w:p>
            <w:pPr>
              <w:pStyle w:val="yTable"/>
              <w:spacing w:before="0"/>
              <w:rPr>
                <w:i/>
                <w:sz w:val="18"/>
              </w:rPr>
            </w:pPr>
            <w:r>
              <w:rPr>
                <w:i/>
                <w:sz w:val="18"/>
              </w:rPr>
              <w:t>Solandra</w:t>
            </w:r>
          </w:p>
        </w:tc>
        <w:tc>
          <w:tcPr>
            <w:tcW w:w="1645" w:type="dxa"/>
          </w:tcPr>
          <w:p>
            <w:pPr>
              <w:pStyle w:val="yTable"/>
              <w:spacing w:before="0"/>
              <w:rPr>
                <w:i/>
                <w:sz w:val="18"/>
              </w:rPr>
            </w:pPr>
            <w:r>
              <w:rPr>
                <w:i/>
                <w:sz w:val="18"/>
              </w:rPr>
              <w:t>nitida</w:t>
            </w:r>
          </w:p>
        </w:tc>
        <w:tc>
          <w:tcPr>
            <w:tcW w:w="1673" w:type="dxa"/>
          </w:tcPr>
          <w:p>
            <w:pPr>
              <w:pStyle w:val="yTable"/>
              <w:spacing w:before="0"/>
              <w:rPr>
                <w:i/>
                <w:sz w:val="18"/>
              </w:rPr>
            </w:pPr>
          </w:p>
        </w:tc>
        <w:tc>
          <w:tcPr>
            <w:tcW w:w="1729" w:type="dxa"/>
          </w:tcPr>
          <w:p>
            <w:pPr>
              <w:pStyle w:val="yTable"/>
              <w:spacing w:before="0"/>
              <w:rPr>
                <w:i/>
                <w:sz w:val="18"/>
              </w:rPr>
            </w:pPr>
            <w:r>
              <w:rPr>
                <w:i/>
                <w:sz w:val="18"/>
              </w:rPr>
              <w:t>Solanaceae</w:t>
            </w:r>
          </w:p>
        </w:tc>
      </w:tr>
      <w:tr>
        <w:tc>
          <w:tcPr>
            <w:tcW w:w="1757" w:type="dxa"/>
          </w:tcPr>
          <w:p>
            <w:pPr>
              <w:pStyle w:val="yTable"/>
              <w:spacing w:before="0"/>
              <w:rPr>
                <w:i/>
                <w:sz w:val="18"/>
              </w:rPr>
            </w:pPr>
            <w:r>
              <w:rPr>
                <w:i/>
                <w:sz w:val="18"/>
              </w:rPr>
              <w:t>Solanopteris</w:t>
            </w:r>
          </w:p>
        </w:tc>
        <w:tc>
          <w:tcPr>
            <w:tcW w:w="1645" w:type="dxa"/>
          </w:tcPr>
          <w:p>
            <w:pPr>
              <w:pStyle w:val="yTable"/>
              <w:spacing w:before="0"/>
              <w:rPr>
                <w:i/>
                <w:sz w:val="18"/>
              </w:rPr>
            </w:pPr>
            <w:r>
              <w:rPr>
                <w:i/>
                <w:sz w:val="18"/>
              </w:rPr>
              <w:t>bifrons</w:t>
            </w:r>
          </w:p>
        </w:tc>
        <w:tc>
          <w:tcPr>
            <w:tcW w:w="1673" w:type="dxa"/>
          </w:tcPr>
          <w:p>
            <w:pPr>
              <w:pStyle w:val="yTable"/>
              <w:spacing w:before="0"/>
              <w:rPr>
                <w:i/>
                <w:sz w:val="18"/>
              </w:rPr>
            </w:pPr>
          </w:p>
        </w:tc>
        <w:tc>
          <w:tcPr>
            <w:tcW w:w="1729" w:type="dxa"/>
          </w:tcPr>
          <w:p>
            <w:pPr>
              <w:pStyle w:val="yTable"/>
              <w:spacing w:before="0"/>
              <w:rPr>
                <w:i/>
                <w:sz w:val="18"/>
              </w:rPr>
            </w:pPr>
            <w:r>
              <w:rPr>
                <w:i/>
                <w:sz w:val="18"/>
              </w:rPr>
              <w:t>Polypodiaceae</w:t>
            </w:r>
          </w:p>
        </w:tc>
      </w:tr>
      <w:tr>
        <w:tc>
          <w:tcPr>
            <w:tcW w:w="1757" w:type="dxa"/>
          </w:tcPr>
          <w:p>
            <w:pPr>
              <w:pStyle w:val="yTable"/>
              <w:spacing w:before="0"/>
              <w:rPr>
                <w:i/>
                <w:sz w:val="18"/>
              </w:rPr>
            </w:pPr>
            <w:r>
              <w:rPr>
                <w:i/>
                <w:sz w:val="18"/>
              </w:rPr>
              <w:t>Solanum</w:t>
            </w:r>
          </w:p>
        </w:tc>
        <w:tc>
          <w:tcPr>
            <w:tcW w:w="1645" w:type="dxa"/>
          </w:tcPr>
          <w:p>
            <w:pPr>
              <w:pStyle w:val="yTable"/>
              <w:spacing w:before="0"/>
              <w:rPr>
                <w:i/>
                <w:sz w:val="18"/>
              </w:rPr>
            </w:pPr>
            <w:r>
              <w:rPr>
                <w:i/>
                <w:sz w:val="18"/>
              </w:rPr>
              <w:t>aculeatissimum</w:t>
            </w:r>
          </w:p>
        </w:tc>
        <w:tc>
          <w:tcPr>
            <w:tcW w:w="1673" w:type="dxa"/>
          </w:tcPr>
          <w:p>
            <w:pPr>
              <w:pStyle w:val="yTable"/>
              <w:spacing w:before="0"/>
              <w:rPr>
                <w:i/>
                <w:sz w:val="18"/>
              </w:rPr>
            </w:pPr>
          </w:p>
        </w:tc>
        <w:tc>
          <w:tcPr>
            <w:tcW w:w="1729" w:type="dxa"/>
          </w:tcPr>
          <w:p>
            <w:pPr>
              <w:pStyle w:val="yTable"/>
              <w:spacing w:before="0"/>
              <w:rPr>
                <w:i/>
                <w:sz w:val="18"/>
              </w:rPr>
            </w:pPr>
            <w:r>
              <w:rPr>
                <w:i/>
                <w:sz w:val="18"/>
              </w:rPr>
              <w:t>Solanaceae</w:t>
            </w:r>
          </w:p>
        </w:tc>
      </w:tr>
      <w:tr>
        <w:tc>
          <w:tcPr>
            <w:tcW w:w="1757" w:type="dxa"/>
          </w:tcPr>
          <w:p>
            <w:pPr>
              <w:pStyle w:val="yTable"/>
              <w:spacing w:before="0"/>
              <w:rPr>
                <w:i/>
                <w:sz w:val="18"/>
              </w:rPr>
            </w:pPr>
            <w:r>
              <w:rPr>
                <w:i/>
                <w:sz w:val="18"/>
              </w:rPr>
              <w:t>Solanum</w:t>
            </w:r>
          </w:p>
        </w:tc>
        <w:tc>
          <w:tcPr>
            <w:tcW w:w="1645" w:type="dxa"/>
          </w:tcPr>
          <w:p>
            <w:pPr>
              <w:pStyle w:val="yTable"/>
              <w:spacing w:before="0"/>
              <w:rPr>
                <w:i/>
                <w:sz w:val="18"/>
              </w:rPr>
            </w:pPr>
            <w:r>
              <w:rPr>
                <w:i/>
                <w:sz w:val="18"/>
              </w:rPr>
              <w:t>americanum</w:t>
            </w:r>
          </w:p>
        </w:tc>
        <w:tc>
          <w:tcPr>
            <w:tcW w:w="1673" w:type="dxa"/>
          </w:tcPr>
          <w:p>
            <w:pPr>
              <w:pStyle w:val="yTable"/>
              <w:spacing w:before="0"/>
              <w:rPr>
                <w:i/>
                <w:sz w:val="18"/>
              </w:rPr>
            </w:pPr>
          </w:p>
        </w:tc>
        <w:tc>
          <w:tcPr>
            <w:tcW w:w="1729" w:type="dxa"/>
          </w:tcPr>
          <w:p>
            <w:pPr>
              <w:pStyle w:val="yTable"/>
              <w:spacing w:before="0"/>
              <w:rPr>
                <w:i/>
                <w:sz w:val="18"/>
              </w:rPr>
            </w:pPr>
            <w:r>
              <w:rPr>
                <w:i/>
                <w:sz w:val="18"/>
              </w:rPr>
              <w:t>Solanaceae</w:t>
            </w:r>
          </w:p>
        </w:tc>
      </w:tr>
      <w:tr>
        <w:tc>
          <w:tcPr>
            <w:tcW w:w="1757" w:type="dxa"/>
          </w:tcPr>
          <w:p>
            <w:pPr>
              <w:pStyle w:val="yTable"/>
              <w:spacing w:before="0"/>
              <w:rPr>
                <w:i/>
                <w:sz w:val="18"/>
              </w:rPr>
            </w:pPr>
            <w:r>
              <w:rPr>
                <w:i/>
                <w:sz w:val="18"/>
              </w:rPr>
              <w:t>Solanum</w:t>
            </w:r>
          </w:p>
        </w:tc>
        <w:tc>
          <w:tcPr>
            <w:tcW w:w="1645" w:type="dxa"/>
          </w:tcPr>
          <w:p>
            <w:pPr>
              <w:pStyle w:val="yTable"/>
              <w:spacing w:before="0"/>
              <w:rPr>
                <w:i/>
                <w:sz w:val="18"/>
              </w:rPr>
            </w:pPr>
            <w:r>
              <w:rPr>
                <w:i/>
                <w:sz w:val="18"/>
              </w:rPr>
              <w:t>aviculare</w:t>
            </w:r>
          </w:p>
        </w:tc>
        <w:tc>
          <w:tcPr>
            <w:tcW w:w="1673" w:type="dxa"/>
          </w:tcPr>
          <w:p>
            <w:pPr>
              <w:pStyle w:val="yTable"/>
              <w:spacing w:before="0"/>
              <w:rPr>
                <w:i/>
                <w:sz w:val="18"/>
              </w:rPr>
            </w:pPr>
          </w:p>
        </w:tc>
        <w:tc>
          <w:tcPr>
            <w:tcW w:w="1729" w:type="dxa"/>
          </w:tcPr>
          <w:p>
            <w:pPr>
              <w:pStyle w:val="yTable"/>
              <w:spacing w:before="0"/>
              <w:rPr>
                <w:i/>
                <w:sz w:val="18"/>
              </w:rPr>
            </w:pPr>
            <w:r>
              <w:rPr>
                <w:i/>
                <w:sz w:val="18"/>
              </w:rPr>
              <w:t>Solanaceae</w:t>
            </w:r>
          </w:p>
        </w:tc>
      </w:tr>
      <w:tr>
        <w:tc>
          <w:tcPr>
            <w:tcW w:w="1757" w:type="dxa"/>
          </w:tcPr>
          <w:p>
            <w:pPr>
              <w:pStyle w:val="yTable"/>
              <w:spacing w:before="0"/>
              <w:rPr>
                <w:i/>
                <w:sz w:val="18"/>
              </w:rPr>
            </w:pPr>
            <w:r>
              <w:rPr>
                <w:i/>
                <w:sz w:val="18"/>
              </w:rPr>
              <w:t>Solanum</w:t>
            </w:r>
          </w:p>
        </w:tc>
        <w:tc>
          <w:tcPr>
            <w:tcW w:w="1645" w:type="dxa"/>
          </w:tcPr>
          <w:p>
            <w:pPr>
              <w:pStyle w:val="yTable"/>
              <w:spacing w:before="0"/>
              <w:rPr>
                <w:i/>
                <w:sz w:val="18"/>
              </w:rPr>
            </w:pPr>
            <w:r>
              <w:rPr>
                <w:i/>
                <w:sz w:val="18"/>
              </w:rPr>
              <w:t>capsicastrum</w:t>
            </w:r>
          </w:p>
        </w:tc>
        <w:tc>
          <w:tcPr>
            <w:tcW w:w="1673" w:type="dxa"/>
          </w:tcPr>
          <w:p>
            <w:pPr>
              <w:pStyle w:val="yTable"/>
              <w:spacing w:before="0"/>
              <w:rPr>
                <w:i/>
                <w:sz w:val="18"/>
              </w:rPr>
            </w:pPr>
          </w:p>
        </w:tc>
        <w:tc>
          <w:tcPr>
            <w:tcW w:w="1729" w:type="dxa"/>
          </w:tcPr>
          <w:p>
            <w:pPr>
              <w:pStyle w:val="yTable"/>
              <w:spacing w:before="0"/>
              <w:rPr>
                <w:i/>
                <w:sz w:val="18"/>
              </w:rPr>
            </w:pPr>
            <w:r>
              <w:rPr>
                <w:i/>
                <w:sz w:val="18"/>
              </w:rPr>
              <w:t>Solanaceae</w:t>
            </w:r>
          </w:p>
        </w:tc>
      </w:tr>
      <w:tr>
        <w:tc>
          <w:tcPr>
            <w:tcW w:w="1757" w:type="dxa"/>
          </w:tcPr>
          <w:p>
            <w:pPr>
              <w:pStyle w:val="yTable"/>
              <w:spacing w:before="0"/>
              <w:rPr>
                <w:i/>
                <w:sz w:val="18"/>
              </w:rPr>
            </w:pPr>
            <w:r>
              <w:rPr>
                <w:i/>
                <w:sz w:val="18"/>
              </w:rPr>
              <w:t>Solanum</w:t>
            </w:r>
          </w:p>
        </w:tc>
        <w:tc>
          <w:tcPr>
            <w:tcW w:w="1645" w:type="dxa"/>
          </w:tcPr>
          <w:p>
            <w:pPr>
              <w:pStyle w:val="yTable"/>
              <w:spacing w:before="0"/>
              <w:rPr>
                <w:i/>
                <w:sz w:val="18"/>
              </w:rPr>
            </w:pPr>
            <w:r>
              <w:rPr>
                <w:i/>
                <w:sz w:val="18"/>
              </w:rPr>
              <w:t>dulcamara</w:t>
            </w:r>
          </w:p>
        </w:tc>
        <w:tc>
          <w:tcPr>
            <w:tcW w:w="1673" w:type="dxa"/>
          </w:tcPr>
          <w:p>
            <w:pPr>
              <w:pStyle w:val="yTable"/>
              <w:spacing w:before="0"/>
              <w:rPr>
                <w:i/>
                <w:sz w:val="18"/>
              </w:rPr>
            </w:pPr>
          </w:p>
        </w:tc>
        <w:tc>
          <w:tcPr>
            <w:tcW w:w="1729" w:type="dxa"/>
          </w:tcPr>
          <w:p>
            <w:pPr>
              <w:pStyle w:val="yTable"/>
              <w:spacing w:before="0"/>
              <w:rPr>
                <w:i/>
                <w:sz w:val="18"/>
              </w:rPr>
            </w:pPr>
            <w:r>
              <w:rPr>
                <w:i/>
                <w:sz w:val="18"/>
              </w:rPr>
              <w:t>Solanaceae</w:t>
            </w:r>
          </w:p>
        </w:tc>
      </w:tr>
      <w:tr>
        <w:tc>
          <w:tcPr>
            <w:tcW w:w="1757" w:type="dxa"/>
          </w:tcPr>
          <w:p>
            <w:pPr>
              <w:pStyle w:val="yTable"/>
              <w:spacing w:before="0"/>
              <w:rPr>
                <w:i/>
                <w:sz w:val="18"/>
              </w:rPr>
            </w:pPr>
            <w:r>
              <w:rPr>
                <w:i/>
                <w:sz w:val="18"/>
              </w:rPr>
              <w:t>Solanum</w:t>
            </w:r>
          </w:p>
        </w:tc>
        <w:tc>
          <w:tcPr>
            <w:tcW w:w="1645" w:type="dxa"/>
          </w:tcPr>
          <w:p>
            <w:pPr>
              <w:pStyle w:val="yTable"/>
              <w:spacing w:before="0"/>
              <w:rPr>
                <w:i/>
                <w:sz w:val="18"/>
              </w:rPr>
            </w:pPr>
            <w:r>
              <w:rPr>
                <w:i/>
                <w:sz w:val="18"/>
              </w:rPr>
              <w:t>erianthum</w:t>
            </w:r>
          </w:p>
        </w:tc>
        <w:tc>
          <w:tcPr>
            <w:tcW w:w="1673" w:type="dxa"/>
          </w:tcPr>
          <w:p>
            <w:pPr>
              <w:pStyle w:val="yTable"/>
              <w:spacing w:before="0"/>
              <w:rPr>
                <w:i/>
                <w:sz w:val="18"/>
              </w:rPr>
            </w:pPr>
          </w:p>
        </w:tc>
        <w:tc>
          <w:tcPr>
            <w:tcW w:w="1729" w:type="dxa"/>
          </w:tcPr>
          <w:p>
            <w:pPr>
              <w:pStyle w:val="yTable"/>
              <w:spacing w:before="0"/>
              <w:rPr>
                <w:i/>
                <w:sz w:val="18"/>
              </w:rPr>
            </w:pPr>
            <w:r>
              <w:rPr>
                <w:i/>
                <w:sz w:val="18"/>
              </w:rPr>
              <w:t>Solanaceae</w:t>
            </w:r>
          </w:p>
        </w:tc>
      </w:tr>
      <w:tr>
        <w:tc>
          <w:tcPr>
            <w:tcW w:w="1757" w:type="dxa"/>
          </w:tcPr>
          <w:p>
            <w:pPr>
              <w:pStyle w:val="yTable"/>
              <w:spacing w:before="0"/>
              <w:rPr>
                <w:i/>
                <w:sz w:val="18"/>
              </w:rPr>
            </w:pPr>
            <w:r>
              <w:rPr>
                <w:i/>
                <w:sz w:val="18"/>
              </w:rPr>
              <w:t>Solanum</w:t>
            </w:r>
          </w:p>
        </w:tc>
        <w:tc>
          <w:tcPr>
            <w:tcW w:w="1645" w:type="dxa"/>
          </w:tcPr>
          <w:p>
            <w:pPr>
              <w:pStyle w:val="yTable"/>
              <w:spacing w:before="0"/>
              <w:rPr>
                <w:i/>
                <w:sz w:val="18"/>
              </w:rPr>
            </w:pPr>
            <w:r>
              <w:rPr>
                <w:i/>
                <w:sz w:val="18"/>
              </w:rPr>
              <w:t>hoplopetalum</w:t>
            </w:r>
          </w:p>
        </w:tc>
        <w:tc>
          <w:tcPr>
            <w:tcW w:w="1673" w:type="dxa"/>
          </w:tcPr>
          <w:p>
            <w:pPr>
              <w:pStyle w:val="yTable"/>
              <w:spacing w:before="0"/>
              <w:rPr>
                <w:i/>
                <w:sz w:val="18"/>
              </w:rPr>
            </w:pPr>
          </w:p>
        </w:tc>
        <w:tc>
          <w:tcPr>
            <w:tcW w:w="1729" w:type="dxa"/>
          </w:tcPr>
          <w:p>
            <w:pPr>
              <w:pStyle w:val="yTable"/>
              <w:spacing w:before="0"/>
              <w:rPr>
                <w:i/>
                <w:sz w:val="18"/>
              </w:rPr>
            </w:pPr>
            <w:r>
              <w:rPr>
                <w:i/>
                <w:sz w:val="18"/>
              </w:rPr>
              <w:t>Solanaceae</w:t>
            </w:r>
          </w:p>
        </w:tc>
      </w:tr>
      <w:tr>
        <w:tc>
          <w:tcPr>
            <w:tcW w:w="1757" w:type="dxa"/>
          </w:tcPr>
          <w:p>
            <w:pPr>
              <w:pStyle w:val="yTable"/>
              <w:spacing w:before="0"/>
              <w:rPr>
                <w:i/>
                <w:sz w:val="18"/>
              </w:rPr>
            </w:pPr>
            <w:r>
              <w:rPr>
                <w:i/>
                <w:sz w:val="18"/>
              </w:rPr>
              <w:t>Solanum</w:t>
            </w:r>
          </w:p>
        </w:tc>
        <w:tc>
          <w:tcPr>
            <w:tcW w:w="1645" w:type="dxa"/>
          </w:tcPr>
          <w:p>
            <w:pPr>
              <w:pStyle w:val="yTable"/>
              <w:spacing w:before="0"/>
              <w:rPr>
                <w:i/>
                <w:sz w:val="18"/>
              </w:rPr>
            </w:pPr>
            <w:r>
              <w:rPr>
                <w:i/>
                <w:sz w:val="18"/>
              </w:rPr>
              <w:t>jasminoides</w:t>
            </w:r>
          </w:p>
        </w:tc>
        <w:tc>
          <w:tcPr>
            <w:tcW w:w="1673" w:type="dxa"/>
          </w:tcPr>
          <w:p>
            <w:pPr>
              <w:pStyle w:val="yTable"/>
              <w:spacing w:before="0"/>
              <w:rPr>
                <w:i/>
                <w:sz w:val="18"/>
              </w:rPr>
            </w:pPr>
          </w:p>
        </w:tc>
        <w:tc>
          <w:tcPr>
            <w:tcW w:w="1729" w:type="dxa"/>
          </w:tcPr>
          <w:p>
            <w:pPr>
              <w:pStyle w:val="yTable"/>
              <w:spacing w:before="0"/>
              <w:rPr>
                <w:i/>
                <w:sz w:val="18"/>
              </w:rPr>
            </w:pPr>
            <w:r>
              <w:rPr>
                <w:i/>
                <w:sz w:val="18"/>
              </w:rPr>
              <w:t>Solanaceae</w:t>
            </w:r>
          </w:p>
        </w:tc>
      </w:tr>
      <w:tr>
        <w:tc>
          <w:tcPr>
            <w:tcW w:w="1757" w:type="dxa"/>
          </w:tcPr>
          <w:p>
            <w:pPr>
              <w:pStyle w:val="yTable"/>
              <w:spacing w:before="0"/>
              <w:rPr>
                <w:i/>
                <w:sz w:val="18"/>
              </w:rPr>
            </w:pPr>
            <w:r>
              <w:rPr>
                <w:i/>
                <w:sz w:val="18"/>
              </w:rPr>
              <w:t>Solanum</w:t>
            </w:r>
          </w:p>
        </w:tc>
        <w:tc>
          <w:tcPr>
            <w:tcW w:w="1645" w:type="dxa"/>
          </w:tcPr>
          <w:p>
            <w:pPr>
              <w:pStyle w:val="yTable"/>
              <w:spacing w:before="0"/>
              <w:rPr>
                <w:i/>
                <w:sz w:val="18"/>
              </w:rPr>
            </w:pPr>
            <w:r>
              <w:rPr>
                <w:i/>
                <w:sz w:val="18"/>
              </w:rPr>
              <w:t>khasianum</w:t>
            </w:r>
          </w:p>
        </w:tc>
        <w:tc>
          <w:tcPr>
            <w:tcW w:w="1673" w:type="dxa"/>
          </w:tcPr>
          <w:p>
            <w:pPr>
              <w:pStyle w:val="yTable"/>
              <w:spacing w:before="0"/>
              <w:rPr>
                <w:i/>
                <w:sz w:val="18"/>
              </w:rPr>
            </w:pPr>
          </w:p>
        </w:tc>
        <w:tc>
          <w:tcPr>
            <w:tcW w:w="1729" w:type="dxa"/>
          </w:tcPr>
          <w:p>
            <w:pPr>
              <w:pStyle w:val="yTable"/>
              <w:spacing w:before="0"/>
              <w:rPr>
                <w:i/>
                <w:sz w:val="18"/>
              </w:rPr>
            </w:pPr>
            <w:r>
              <w:rPr>
                <w:i/>
                <w:sz w:val="18"/>
              </w:rPr>
              <w:t>Solanaceae</w:t>
            </w:r>
          </w:p>
        </w:tc>
      </w:tr>
      <w:tr>
        <w:tc>
          <w:tcPr>
            <w:tcW w:w="1757" w:type="dxa"/>
          </w:tcPr>
          <w:p>
            <w:pPr>
              <w:pStyle w:val="yTable"/>
              <w:spacing w:before="0"/>
              <w:rPr>
                <w:i/>
                <w:sz w:val="18"/>
              </w:rPr>
            </w:pPr>
            <w:r>
              <w:rPr>
                <w:i/>
                <w:sz w:val="18"/>
              </w:rPr>
              <w:t>Solanum</w:t>
            </w:r>
          </w:p>
        </w:tc>
        <w:tc>
          <w:tcPr>
            <w:tcW w:w="1645" w:type="dxa"/>
          </w:tcPr>
          <w:p>
            <w:pPr>
              <w:pStyle w:val="yTable"/>
              <w:spacing w:before="0"/>
              <w:rPr>
                <w:i/>
                <w:sz w:val="18"/>
              </w:rPr>
            </w:pPr>
            <w:r>
              <w:rPr>
                <w:i/>
                <w:sz w:val="18"/>
              </w:rPr>
              <w:t>laciniatum</w:t>
            </w:r>
          </w:p>
        </w:tc>
        <w:tc>
          <w:tcPr>
            <w:tcW w:w="1673" w:type="dxa"/>
          </w:tcPr>
          <w:p>
            <w:pPr>
              <w:pStyle w:val="yTable"/>
              <w:spacing w:before="0"/>
              <w:rPr>
                <w:i/>
                <w:sz w:val="18"/>
              </w:rPr>
            </w:pPr>
          </w:p>
        </w:tc>
        <w:tc>
          <w:tcPr>
            <w:tcW w:w="1729" w:type="dxa"/>
          </w:tcPr>
          <w:p>
            <w:pPr>
              <w:pStyle w:val="yTable"/>
              <w:spacing w:before="0"/>
              <w:rPr>
                <w:i/>
                <w:sz w:val="18"/>
              </w:rPr>
            </w:pPr>
            <w:r>
              <w:rPr>
                <w:i/>
                <w:sz w:val="18"/>
              </w:rPr>
              <w:t>Solanaceae</w:t>
            </w:r>
          </w:p>
        </w:tc>
      </w:tr>
      <w:tr>
        <w:tc>
          <w:tcPr>
            <w:tcW w:w="1757" w:type="dxa"/>
          </w:tcPr>
          <w:p>
            <w:pPr>
              <w:pStyle w:val="yTable"/>
              <w:spacing w:before="0"/>
              <w:rPr>
                <w:i/>
                <w:sz w:val="18"/>
              </w:rPr>
            </w:pPr>
            <w:r>
              <w:rPr>
                <w:i/>
                <w:sz w:val="18"/>
              </w:rPr>
              <w:t>Solanum</w:t>
            </w:r>
          </w:p>
        </w:tc>
        <w:tc>
          <w:tcPr>
            <w:tcW w:w="1645" w:type="dxa"/>
          </w:tcPr>
          <w:p>
            <w:pPr>
              <w:pStyle w:val="yTable"/>
              <w:spacing w:before="0"/>
              <w:rPr>
                <w:i/>
                <w:sz w:val="18"/>
              </w:rPr>
            </w:pPr>
            <w:r>
              <w:rPr>
                <w:i/>
                <w:sz w:val="18"/>
              </w:rPr>
              <w:t>linnaeanum</w:t>
            </w:r>
          </w:p>
        </w:tc>
        <w:tc>
          <w:tcPr>
            <w:tcW w:w="1673" w:type="dxa"/>
          </w:tcPr>
          <w:p>
            <w:pPr>
              <w:pStyle w:val="yTable"/>
              <w:spacing w:before="0"/>
              <w:rPr>
                <w:i/>
                <w:sz w:val="18"/>
              </w:rPr>
            </w:pPr>
          </w:p>
        </w:tc>
        <w:tc>
          <w:tcPr>
            <w:tcW w:w="1729" w:type="dxa"/>
          </w:tcPr>
          <w:p>
            <w:pPr>
              <w:pStyle w:val="yTable"/>
              <w:spacing w:before="0"/>
              <w:rPr>
                <w:i/>
                <w:sz w:val="18"/>
              </w:rPr>
            </w:pPr>
            <w:r>
              <w:rPr>
                <w:i/>
                <w:sz w:val="18"/>
              </w:rPr>
              <w:t>Solanaceae</w:t>
            </w:r>
          </w:p>
        </w:tc>
      </w:tr>
      <w:tr>
        <w:tc>
          <w:tcPr>
            <w:tcW w:w="1757" w:type="dxa"/>
          </w:tcPr>
          <w:p>
            <w:pPr>
              <w:pStyle w:val="yTable"/>
              <w:spacing w:before="0"/>
              <w:rPr>
                <w:i/>
                <w:sz w:val="18"/>
              </w:rPr>
            </w:pPr>
            <w:r>
              <w:rPr>
                <w:i/>
                <w:sz w:val="18"/>
              </w:rPr>
              <w:t>Solanum</w:t>
            </w:r>
          </w:p>
        </w:tc>
        <w:tc>
          <w:tcPr>
            <w:tcW w:w="1645" w:type="dxa"/>
          </w:tcPr>
          <w:p>
            <w:pPr>
              <w:pStyle w:val="yTable"/>
              <w:spacing w:before="0"/>
              <w:rPr>
                <w:i/>
                <w:sz w:val="18"/>
              </w:rPr>
            </w:pPr>
            <w:r>
              <w:rPr>
                <w:i/>
                <w:sz w:val="18"/>
              </w:rPr>
              <w:t>mammosum</w:t>
            </w:r>
          </w:p>
        </w:tc>
        <w:tc>
          <w:tcPr>
            <w:tcW w:w="1673" w:type="dxa"/>
          </w:tcPr>
          <w:p>
            <w:pPr>
              <w:pStyle w:val="yTable"/>
              <w:spacing w:before="0"/>
              <w:rPr>
                <w:i/>
                <w:sz w:val="18"/>
              </w:rPr>
            </w:pPr>
          </w:p>
        </w:tc>
        <w:tc>
          <w:tcPr>
            <w:tcW w:w="1729" w:type="dxa"/>
          </w:tcPr>
          <w:p>
            <w:pPr>
              <w:pStyle w:val="yTable"/>
              <w:spacing w:before="0"/>
              <w:rPr>
                <w:i/>
                <w:sz w:val="18"/>
              </w:rPr>
            </w:pPr>
            <w:r>
              <w:rPr>
                <w:i/>
                <w:sz w:val="18"/>
              </w:rPr>
              <w:t>Solanaceae</w:t>
            </w:r>
          </w:p>
        </w:tc>
      </w:tr>
      <w:tr>
        <w:tc>
          <w:tcPr>
            <w:tcW w:w="1757" w:type="dxa"/>
          </w:tcPr>
          <w:p>
            <w:pPr>
              <w:pStyle w:val="yTable"/>
              <w:spacing w:before="0"/>
              <w:rPr>
                <w:i/>
                <w:sz w:val="18"/>
              </w:rPr>
            </w:pPr>
            <w:r>
              <w:rPr>
                <w:i/>
                <w:sz w:val="18"/>
              </w:rPr>
              <w:t>Solanum</w:t>
            </w:r>
          </w:p>
        </w:tc>
        <w:tc>
          <w:tcPr>
            <w:tcW w:w="1645" w:type="dxa"/>
          </w:tcPr>
          <w:p>
            <w:pPr>
              <w:pStyle w:val="yTable"/>
              <w:spacing w:before="0"/>
              <w:rPr>
                <w:i/>
                <w:sz w:val="18"/>
              </w:rPr>
            </w:pPr>
            <w:r>
              <w:rPr>
                <w:i/>
                <w:sz w:val="18"/>
              </w:rPr>
              <w:t>melanocerasum</w:t>
            </w:r>
          </w:p>
        </w:tc>
        <w:tc>
          <w:tcPr>
            <w:tcW w:w="1673" w:type="dxa"/>
          </w:tcPr>
          <w:p>
            <w:pPr>
              <w:pStyle w:val="yTable"/>
              <w:spacing w:before="0"/>
              <w:rPr>
                <w:i/>
                <w:sz w:val="18"/>
              </w:rPr>
            </w:pPr>
          </w:p>
        </w:tc>
        <w:tc>
          <w:tcPr>
            <w:tcW w:w="1729" w:type="dxa"/>
          </w:tcPr>
          <w:p>
            <w:pPr>
              <w:pStyle w:val="yTable"/>
              <w:spacing w:before="0"/>
              <w:rPr>
                <w:i/>
                <w:sz w:val="18"/>
              </w:rPr>
            </w:pPr>
            <w:r>
              <w:rPr>
                <w:i/>
                <w:sz w:val="18"/>
              </w:rPr>
              <w:t>Solanaceae</w:t>
            </w:r>
          </w:p>
        </w:tc>
      </w:tr>
      <w:tr>
        <w:tc>
          <w:tcPr>
            <w:tcW w:w="1757" w:type="dxa"/>
          </w:tcPr>
          <w:p>
            <w:pPr>
              <w:pStyle w:val="yTable"/>
              <w:spacing w:before="0"/>
              <w:rPr>
                <w:i/>
                <w:sz w:val="18"/>
              </w:rPr>
            </w:pPr>
            <w:r>
              <w:rPr>
                <w:i/>
                <w:sz w:val="18"/>
              </w:rPr>
              <w:t>Solanum</w:t>
            </w:r>
          </w:p>
        </w:tc>
        <w:tc>
          <w:tcPr>
            <w:tcW w:w="1645" w:type="dxa"/>
          </w:tcPr>
          <w:p>
            <w:pPr>
              <w:pStyle w:val="yTable"/>
              <w:spacing w:before="0"/>
              <w:rPr>
                <w:i/>
                <w:sz w:val="18"/>
              </w:rPr>
            </w:pPr>
            <w:r>
              <w:rPr>
                <w:i/>
                <w:sz w:val="18"/>
              </w:rPr>
              <w:t>melongena</w:t>
            </w:r>
          </w:p>
        </w:tc>
        <w:tc>
          <w:tcPr>
            <w:tcW w:w="1673" w:type="dxa"/>
          </w:tcPr>
          <w:p>
            <w:pPr>
              <w:pStyle w:val="yTable"/>
              <w:spacing w:before="0"/>
              <w:rPr>
                <w:i/>
                <w:sz w:val="18"/>
              </w:rPr>
            </w:pPr>
          </w:p>
        </w:tc>
        <w:tc>
          <w:tcPr>
            <w:tcW w:w="1729" w:type="dxa"/>
          </w:tcPr>
          <w:p>
            <w:pPr>
              <w:pStyle w:val="yTable"/>
              <w:spacing w:before="0"/>
              <w:rPr>
                <w:i/>
                <w:sz w:val="18"/>
              </w:rPr>
            </w:pPr>
            <w:r>
              <w:rPr>
                <w:i/>
                <w:sz w:val="18"/>
              </w:rPr>
              <w:t>Solanaceae</w:t>
            </w:r>
          </w:p>
        </w:tc>
      </w:tr>
      <w:tr>
        <w:tc>
          <w:tcPr>
            <w:tcW w:w="1757" w:type="dxa"/>
          </w:tcPr>
          <w:p>
            <w:pPr>
              <w:pStyle w:val="yTable"/>
              <w:spacing w:before="0"/>
              <w:rPr>
                <w:i/>
                <w:sz w:val="18"/>
              </w:rPr>
            </w:pPr>
            <w:r>
              <w:rPr>
                <w:i/>
                <w:sz w:val="18"/>
              </w:rPr>
              <w:t>Solanum</w:t>
            </w:r>
          </w:p>
        </w:tc>
        <w:tc>
          <w:tcPr>
            <w:tcW w:w="1645" w:type="dxa"/>
          </w:tcPr>
          <w:p>
            <w:pPr>
              <w:pStyle w:val="yTable"/>
              <w:spacing w:before="0"/>
              <w:rPr>
                <w:i/>
                <w:sz w:val="18"/>
              </w:rPr>
            </w:pPr>
            <w:r>
              <w:rPr>
                <w:i/>
                <w:sz w:val="18"/>
              </w:rPr>
              <w:t>muricatum</w:t>
            </w:r>
          </w:p>
        </w:tc>
        <w:tc>
          <w:tcPr>
            <w:tcW w:w="1673" w:type="dxa"/>
          </w:tcPr>
          <w:p>
            <w:pPr>
              <w:pStyle w:val="yTable"/>
              <w:spacing w:before="0"/>
              <w:rPr>
                <w:i/>
                <w:sz w:val="18"/>
              </w:rPr>
            </w:pPr>
          </w:p>
        </w:tc>
        <w:tc>
          <w:tcPr>
            <w:tcW w:w="1729" w:type="dxa"/>
          </w:tcPr>
          <w:p>
            <w:pPr>
              <w:pStyle w:val="yTable"/>
              <w:spacing w:before="0"/>
              <w:rPr>
                <w:i/>
                <w:sz w:val="18"/>
              </w:rPr>
            </w:pPr>
            <w:r>
              <w:rPr>
                <w:i/>
                <w:sz w:val="18"/>
              </w:rPr>
              <w:t>Solanaceae</w:t>
            </w:r>
          </w:p>
        </w:tc>
      </w:tr>
      <w:tr>
        <w:tc>
          <w:tcPr>
            <w:tcW w:w="1757" w:type="dxa"/>
          </w:tcPr>
          <w:p>
            <w:pPr>
              <w:pStyle w:val="yTable"/>
              <w:spacing w:before="0"/>
              <w:rPr>
                <w:i/>
                <w:sz w:val="18"/>
              </w:rPr>
            </w:pPr>
            <w:r>
              <w:rPr>
                <w:i/>
                <w:sz w:val="18"/>
              </w:rPr>
              <w:t>Solanum</w:t>
            </w:r>
          </w:p>
        </w:tc>
        <w:tc>
          <w:tcPr>
            <w:tcW w:w="1645" w:type="dxa"/>
          </w:tcPr>
          <w:p>
            <w:pPr>
              <w:pStyle w:val="yTable"/>
              <w:spacing w:before="0"/>
              <w:rPr>
                <w:i/>
                <w:sz w:val="18"/>
              </w:rPr>
            </w:pPr>
            <w:r>
              <w:rPr>
                <w:i/>
                <w:sz w:val="18"/>
              </w:rPr>
              <w:t>nigrum</w:t>
            </w:r>
          </w:p>
        </w:tc>
        <w:tc>
          <w:tcPr>
            <w:tcW w:w="1673" w:type="dxa"/>
          </w:tcPr>
          <w:p>
            <w:pPr>
              <w:pStyle w:val="yTable"/>
              <w:spacing w:before="0"/>
              <w:rPr>
                <w:i/>
                <w:sz w:val="18"/>
              </w:rPr>
            </w:pPr>
          </w:p>
        </w:tc>
        <w:tc>
          <w:tcPr>
            <w:tcW w:w="1729" w:type="dxa"/>
          </w:tcPr>
          <w:p>
            <w:pPr>
              <w:pStyle w:val="yTable"/>
              <w:spacing w:before="0"/>
              <w:rPr>
                <w:i/>
                <w:sz w:val="18"/>
              </w:rPr>
            </w:pPr>
            <w:r>
              <w:rPr>
                <w:i/>
                <w:sz w:val="18"/>
              </w:rPr>
              <w:t>Solanaceae</w:t>
            </w:r>
          </w:p>
        </w:tc>
      </w:tr>
      <w:tr>
        <w:tc>
          <w:tcPr>
            <w:tcW w:w="1757" w:type="dxa"/>
          </w:tcPr>
          <w:p>
            <w:pPr>
              <w:pStyle w:val="yTable"/>
              <w:spacing w:before="0"/>
              <w:rPr>
                <w:i/>
                <w:sz w:val="18"/>
              </w:rPr>
            </w:pPr>
            <w:r>
              <w:rPr>
                <w:i/>
                <w:sz w:val="18"/>
              </w:rPr>
              <w:t>Solanum</w:t>
            </w:r>
          </w:p>
        </w:tc>
        <w:tc>
          <w:tcPr>
            <w:tcW w:w="1645" w:type="dxa"/>
          </w:tcPr>
          <w:p>
            <w:pPr>
              <w:pStyle w:val="yTable"/>
              <w:spacing w:before="0"/>
              <w:rPr>
                <w:i/>
                <w:sz w:val="18"/>
              </w:rPr>
            </w:pPr>
            <w:r>
              <w:rPr>
                <w:i/>
                <w:sz w:val="18"/>
              </w:rPr>
              <w:t>pseudocapsicum</w:t>
            </w:r>
          </w:p>
        </w:tc>
        <w:tc>
          <w:tcPr>
            <w:tcW w:w="1673" w:type="dxa"/>
          </w:tcPr>
          <w:p>
            <w:pPr>
              <w:pStyle w:val="yTable"/>
              <w:spacing w:before="0"/>
              <w:rPr>
                <w:i/>
                <w:sz w:val="18"/>
              </w:rPr>
            </w:pPr>
          </w:p>
        </w:tc>
        <w:tc>
          <w:tcPr>
            <w:tcW w:w="1729" w:type="dxa"/>
          </w:tcPr>
          <w:p>
            <w:pPr>
              <w:pStyle w:val="yTable"/>
              <w:spacing w:before="0"/>
              <w:rPr>
                <w:i/>
                <w:sz w:val="18"/>
              </w:rPr>
            </w:pPr>
            <w:r>
              <w:rPr>
                <w:i/>
                <w:sz w:val="18"/>
              </w:rPr>
              <w:t>Solanaceae</w:t>
            </w:r>
          </w:p>
        </w:tc>
      </w:tr>
      <w:tr>
        <w:tc>
          <w:tcPr>
            <w:tcW w:w="1757" w:type="dxa"/>
          </w:tcPr>
          <w:p>
            <w:pPr>
              <w:pStyle w:val="yTable"/>
              <w:spacing w:before="0"/>
              <w:rPr>
                <w:i/>
                <w:sz w:val="18"/>
              </w:rPr>
            </w:pPr>
            <w:r>
              <w:rPr>
                <w:i/>
                <w:sz w:val="18"/>
              </w:rPr>
              <w:t>Solanum</w:t>
            </w:r>
          </w:p>
        </w:tc>
        <w:tc>
          <w:tcPr>
            <w:tcW w:w="1645" w:type="dxa"/>
          </w:tcPr>
          <w:p>
            <w:pPr>
              <w:pStyle w:val="yTable"/>
              <w:spacing w:before="0"/>
              <w:rPr>
                <w:i/>
                <w:sz w:val="18"/>
              </w:rPr>
            </w:pPr>
            <w:r>
              <w:rPr>
                <w:i/>
                <w:sz w:val="18"/>
              </w:rPr>
              <w:t>quitoense</w:t>
            </w:r>
          </w:p>
        </w:tc>
        <w:tc>
          <w:tcPr>
            <w:tcW w:w="1673" w:type="dxa"/>
          </w:tcPr>
          <w:p>
            <w:pPr>
              <w:pStyle w:val="yTable"/>
              <w:spacing w:before="0"/>
              <w:rPr>
                <w:i/>
                <w:sz w:val="18"/>
              </w:rPr>
            </w:pPr>
          </w:p>
        </w:tc>
        <w:tc>
          <w:tcPr>
            <w:tcW w:w="1729" w:type="dxa"/>
          </w:tcPr>
          <w:p>
            <w:pPr>
              <w:pStyle w:val="yTable"/>
              <w:spacing w:before="0"/>
              <w:rPr>
                <w:i/>
                <w:sz w:val="18"/>
              </w:rPr>
            </w:pPr>
            <w:r>
              <w:rPr>
                <w:i/>
                <w:sz w:val="18"/>
              </w:rPr>
              <w:t>Solanaceae</w:t>
            </w:r>
          </w:p>
        </w:tc>
      </w:tr>
      <w:tr>
        <w:tc>
          <w:tcPr>
            <w:tcW w:w="1757" w:type="dxa"/>
          </w:tcPr>
          <w:p>
            <w:pPr>
              <w:pStyle w:val="yTable"/>
              <w:spacing w:before="0"/>
              <w:rPr>
                <w:i/>
                <w:sz w:val="18"/>
              </w:rPr>
            </w:pPr>
            <w:r>
              <w:rPr>
                <w:i/>
                <w:sz w:val="18"/>
              </w:rPr>
              <w:t>Solanum</w:t>
            </w:r>
          </w:p>
        </w:tc>
        <w:tc>
          <w:tcPr>
            <w:tcW w:w="1645" w:type="dxa"/>
          </w:tcPr>
          <w:p>
            <w:pPr>
              <w:pStyle w:val="yTable"/>
              <w:spacing w:before="0"/>
              <w:rPr>
                <w:i/>
                <w:sz w:val="18"/>
              </w:rPr>
            </w:pPr>
            <w:r>
              <w:rPr>
                <w:i/>
                <w:sz w:val="18"/>
              </w:rPr>
              <w:t>rantonnetii</w:t>
            </w:r>
          </w:p>
        </w:tc>
        <w:tc>
          <w:tcPr>
            <w:tcW w:w="1673" w:type="dxa"/>
          </w:tcPr>
          <w:p>
            <w:pPr>
              <w:pStyle w:val="yTable"/>
              <w:spacing w:before="0"/>
              <w:rPr>
                <w:i/>
                <w:sz w:val="18"/>
              </w:rPr>
            </w:pPr>
          </w:p>
        </w:tc>
        <w:tc>
          <w:tcPr>
            <w:tcW w:w="1729" w:type="dxa"/>
          </w:tcPr>
          <w:p>
            <w:pPr>
              <w:pStyle w:val="yTable"/>
              <w:spacing w:before="0"/>
              <w:rPr>
                <w:i/>
                <w:sz w:val="18"/>
              </w:rPr>
            </w:pPr>
            <w:r>
              <w:rPr>
                <w:i/>
                <w:sz w:val="18"/>
              </w:rPr>
              <w:t>Solanaceae</w:t>
            </w:r>
          </w:p>
        </w:tc>
      </w:tr>
      <w:tr>
        <w:tc>
          <w:tcPr>
            <w:tcW w:w="1757" w:type="dxa"/>
          </w:tcPr>
          <w:p>
            <w:pPr>
              <w:pStyle w:val="yTable"/>
              <w:spacing w:before="0"/>
              <w:rPr>
                <w:i/>
                <w:sz w:val="18"/>
              </w:rPr>
            </w:pPr>
            <w:r>
              <w:rPr>
                <w:i/>
                <w:sz w:val="18"/>
              </w:rPr>
              <w:t>Solanum</w:t>
            </w:r>
          </w:p>
        </w:tc>
        <w:tc>
          <w:tcPr>
            <w:tcW w:w="1645" w:type="dxa"/>
          </w:tcPr>
          <w:p>
            <w:pPr>
              <w:pStyle w:val="yTable"/>
              <w:spacing w:before="0"/>
              <w:rPr>
                <w:i/>
                <w:sz w:val="18"/>
              </w:rPr>
            </w:pPr>
            <w:r>
              <w:rPr>
                <w:i/>
                <w:sz w:val="18"/>
              </w:rPr>
              <w:t>rostratum</w:t>
            </w:r>
          </w:p>
        </w:tc>
        <w:tc>
          <w:tcPr>
            <w:tcW w:w="1673" w:type="dxa"/>
          </w:tcPr>
          <w:p>
            <w:pPr>
              <w:pStyle w:val="yTable"/>
              <w:spacing w:before="0"/>
              <w:rPr>
                <w:i/>
                <w:sz w:val="18"/>
              </w:rPr>
            </w:pPr>
          </w:p>
        </w:tc>
        <w:tc>
          <w:tcPr>
            <w:tcW w:w="1729" w:type="dxa"/>
          </w:tcPr>
          <w:p>
            <w:pPr>
              <w:pStyle w:val="yTable"/>
              <w:spacing w:before="0"/>
              <w:rPr>
                <w:i/>
                <w:sz w:val="18"/>
              </w:rPr>
            </w:pPr>
            <w:r>
              <w:rPr>
                <w:i/>
                <w:sz w:val="18"/>
              </w:rPr>
              <w:t>Solanaceae</w:t>
            </w:r>
          </w:p>
        </w:tc>
      </w:tr>
      <w:tr>
        <w:tc>
          <w:tcPr>
            <w:tcW w:w="1757" w:type="dxa"/>
          </w:tcPr>
          <w:p>
            <w:pPr>
              <w:pStyle w:val="yTable"/>
              <w:spacing w:before="0"/>
              <w:rPr>
                <w:i/>
                <w:sz w:val="18"/>
              </w:rPr>
            </w:pPr>
            <w:r>
              <w:rPr>
                <w:i/>
                <w:sz w:val="18"/>
              </w:rPr>
              <w:t>Solanum</w:t>
            </w:r>
          </w:p>
        </w:tc>
        <w:tc>
          <w:tcPr>
            <w:tcW w:w="1645" w:type="dxa"/>
          </w:tcPr>
          <w:p>
            <w:pPr>
              <w:pStyle w:val="yTable"/>
              <w:spacing w:before="0"/>
              <w:rPr>
                <w:i/>
                <w:sz w:val="18"/>
              </w:rPr>
            </w:pPr>
            <w:r>
              <w:rPr>
                <w:i/>
                <w:sz w:val="18"/>
              </w:rPr>
              <w:t>seaforthianum</w:t>
            </w:r>
          </w:p>
        </w:tc>
        <w:tc>
          <w:tcPr>
            <w:tcW w:w="1673" w:type="dxa"/>
          </w:tcPr>
          <w:p>
            <w:pPr>
              <w:pStyle w:val="yTable"/>
              <w:spacing w:before="0"/>
              <w:rPr>
                <w:i/>
                <w:sz w:val="18"/>
              </w:rPr>
            </w:pPr>
          </w:p>
        </w:tc>
        <w:tc>
          <w:tcPr>
            <w:tcW w:w="1729" w:type="dxa"/>
          </w:tcPr>
          <w:p>
            <w:pPr>
              <w:pStyle w:val="yTable"/>
              <w:spacing w:before="0"/>
              <w:rPr>
                <w:i/>
                <w:sz w:val="18"/>
              </w:rPr>
            </w:pPr>
            <w:r>
              <w:rPr>
                <w:i/>
                <w:sz w:val="18"/>
              </w:rPr>
              <w:t>Solanaceae</w:t>
            </w:r>
          </w:p>
        </w:tc>
      </w:tr>
      <w:tr>
        <w:tc>
          <w:tcPr>
            <w:tcW w:w="1757" w:type="dxa"/>
          </w:tcPr>
          <w:p>
            <w:pPr>
              <w:pStyle w:val="yTable"/>
              <w:spacing w:before="0"/>
              <w:rPr>
                <w:i/>
                <w:sz w:val="18"/>
              </w:rPr>
            </w:pPr>
            <w:r>
              <w:rPr>
                <w:i/>
                <w:sz w:val="18"/>
              </w:rPr>
              <w:t>Solanum</w:t>
            </w:r>
          </w:p>
        </w:tc>
        <w:tc>
          <w:tcPr>
            <w:tcW w:w="1645" w:type="dxa"/>
          </w:tcPr>
          <w:p>
            <w:pPr>
              <w:pStyle w:val="yTable"/>
              <w:spacing w:before="0"/>
              <w:rPr>
                <w:i/>
                <w:sz w:val="18"/>
              </w:rPr>
            </w:pPr>
            <w:r>
              <w:rPr>
                <w:i/>
                <w:sz w:val="18"/>
              </w:rPr>
              <w:t>sisymbrifolium</w:t>
            </w:r>
          </w:p>
        </w:tc>
        <w:tc>
          <w:tcPr>
            <w:tcW w:w="1673" w:type="dxa"/>
          </w:tcPr>
          <w:p>
            <w:pPr>
              <w:pStyle w:val="yTable"/>
              <w:spacing w:before="0"/>
              <w:rPr>
                <w:i/>
                <w:sz w:val="18"/>
              </w:rPr>
            </w:pPr>
          </w:p>
        </w:tc>
        <w:tc>
          <w:tcPr>
            <w:tcW w:w="1729" w:type="dxa"/>
          </w:tcPr>
          <w:p>
            <w:pPr>
              <w:pStyle w:val="yTable"/>
              <w:spacing w:before="0"/>
              <w:rPr>
                <w:i/>
                <w:sz w:val="18"/>
              </w:rPr>
            </w:pPr>
            <w:r>
              <w:rPr>
                <w:i/>
                <w:sz w:val="18"/>
              </w:rPr>
              <w:t>Solanaceae</w:t>
            </w:r>
          </w:p>
        </w:tc>
      </w:tr>
      <w:tr>
        <w:tc>
          <w:tcPr>
            <w:tcW w:w="1757" w:type="dxa"/>
          </w:tcPr>
          <w:p>
            <w:pPr>
              <w:pStyle w:val="yTable"/>
              <w:spacing w:before="0"/>
              <w:rPr>
                <w:i/>
                <w:sz w:val="18"/>
              </w:rPr>
            </w:pPr>
            <w:r>
              <w:rPr>
                <w:i/>
                <w:sz w:val="18"/>
              </w:rPr>
              <w:t>Solanum</w:t>
            </w:r>
          </w:p>
        </w:tc>
        <w:tc>
          <w:tcPr>
            <w:tcW w:w="1645" w:type="dxa"/>
          </w:tcPr>
          <w:p>
            <w:pPr>
              <w:pStyle w:val="yTable"/>
              <w:spacing w:before="0"/>
              <w:rPr>
                <w:i/>
                <w:sz w:val="18"/>
              </w:rPr>
            </w:pPr>
            <w:r>
              <w:rPr>
                <w:i/>
                <w:sz w:val="18"/>
              </w:rPr>
              <w:t>triflorum</w:t>
            </w:r>
          </w:p>
        </w:tc>
        <w:tc>
          <w:tcPr>
            <w:tcW w:w="1673" w:type="dxa"/>
          </w:tcPr>
          <w:p>
            <w:pPr>
              <w:pStyle w:val="yTable"/>
              <w:spacing w:before="0"/>
              <w:rPr>
                <w:i/>
                <w:sz w:val="18"/>
              </w:rPr>
            </w:pPr>
          </w:p>
        </w:tc>
        <w:tc>
          <w:tcPr>
            <w:tcW w:w="1729" w:type="dxa"/>
          </w:tcPr>
          <w:p>
            <w:pPr>
              <w:pStyle w:val="yTable"/>
              <w:spacing w:before="0"/>
              <w:rPr>
                <w:i/>
                <w:sz w:val="18"/>
              </w:rPr>
            </w:pPr>
            <w:r>
              <w:rPr>
                <w:i/>
                <w:sz w:val="18"/>
              </w:rPr>
              <w:t>Solanaceae</w:t>
            </w:r>
          </w:p>
        </w:tc>
      </w:tr>
      <w:tr>
        <w:tc>
          <w:tcPr>
            <w:tcW w:w="1757" w:type="dxa"/>
          </w:tcPr>
          <w:p>
            <w:pPr>
              <w:pStyle w:val="yTable"/>
              <w:spacing w:before="0"/>
              <w:rPr>
                <w:i/>
                <w:sz w:val="18"/>
              </w:rPr>
            </w:pPr>
            <w:r>
              <w:rPr>
                <w:i/>
                <w:sz w:val="18"/>
              </w:rPr>
              <w:t>Solanum</w:t>
            </w:r>
          </w:p>
        </w:tc>
        <w:tc>
          <w:tcPr>
            <w:tcW w:w="1645" w:type="dxa"/>
          </w:tcPr>
          <w:p>
            <w:pPr>
              <w:pStyle w:val="yTable"/>
              <w:spacing w:before="0"/>
              <w:rPr>
                <w:i/>
                <w:sz w:val="18"/>
              </w:rPr>
            </w:pPr>
            <w:r>
              <w:rPr>
                <w:i/>
                <w:sz w:val="18"/>
              </w:rPr>
              <w:t>tuberosum</w:t>
            </w:r>
          </w:p>
        </w:tc>
        <w:tc>
          <w:tcPr>
            <w:tcW w:w="1673" w:type="dxa"/>
          </w:tcPr>
          <w:p>
            <w:pPr>
              <w:pStyle w:val="yTable"/>
              <w:spacing w:before="0"/>
              <w:rPr>
                <w:i/>
                <w:sz w:val="18"/>
              </w:rPr>
            </w:pPr>
          </w:p>
        </w:tc>
        <w:tc>
          <w:tcPr>
            <w:tcW w:w="1729" w:type="dxa"/>
          </w:tcPr>
          <w:p>
            <w:pPr>
              <w:pStyle w:val="yTable"/>
              <w:spacing w:before="0"/>
              <w:rPr>
                <w:i/>
                <w:sz w:val="18"/>
              </w:rPr>
            </w:pPr>
            <w:r>
              <w:rPr>
                <w:i/>
                <w:sz w:val="18"/>
              </w:rPr>
              <w:t>Solanaceae</w:t>
            </w:r>
          </w:p>
        </w:tc>
      </w:tr>
      <w:tr>
        <w:tc>
          <w:tcPr>
            <w:tcW w:w="1757" w:type="dxa"/>
          </w:tcPr>
          <w:p>
            <w:pPr>
              <w:pStyle w:val="yTable"/>
              <w:spacing w:before="0"/>
              <w:rPr>
                <w:i/>
                <w:sz w:val="18"/>
              </w:rPr>
            </w:pPr>
            <w:r>
              <w:rPr>
                <w:i/>
                <w:sz w:val="18"/>
              </w:rPr>
              <w:t>Solanum</w:t>
            </w:r>
          </w:p>
        </w:tc>
        <w:tc>
          <w:tcPr>
            <w:tcW w:w="1645" w:type="dxa"/>
          </w:tcPr>
          <w:p>
            <w:pPr>
              <w:pStyle w:val="yTable"/>
              <w:spacing w:before="0"/>
              <w:rPr>
                <w:i/>
                <w:sz w:val="18"/>
              </w:rPr>
            </w:pPr>
            <w:r>
              <w:rPr>
                <w:i/>
                <w:sz w:val="18"/>
              </w:rPr>
              <w:t>wendlandii</w:t>
            </w:r>
          </w:p>
        </w:tc>
        <w:tc>
          <w:tcPr>
            <w:tcW w:w="1673" w:type="dxa"/>
          </w:tcPr>
          <w:p>
            <w:pPr>
              <w:pStyle w:val="yTable"/>
              <w:spacing w:before="0"/>
              <w:rPr>
                <w:i/>
                <w:sz w:val="18"/>
              </w:rPr>
            </w:pPr>
          </w:p>
        </w:tc>
        <w:tc>
          <w:tcPr>
            <w:tcW w:w="1729" w:type="dxa"/>
          </w:tcPr>
          <w:p>
            <w:pPr>
              <w:pStyle w:val="yTable"/>
              <w:spacing w:before="0"/>
              <w:rPr>
                <w:i/>
                <w:sz w:val="18"/>
              </w:rPr>
            </w:pPr>
            <w:r>
              <w:rPr>
                <w:i/>
                <w:sz w:val="18"/>
              </w:rPr>
              <w:t>Solanaceae</w:t>
            </w:r>
          </w:p>
        </w:tc>
      </w:tr>
      <w:tr>
        <w:tc>
          <w:tcPr>
            <w:tcW w:w="1757" w:type="dxa"/>
          </w:tcPr>
          <w:p>
            <w:pPr>
              <w:pStyle w:val="yTable"/>
              <w:spacing w:before="0"/>
              <w:rPr>
                <w:i/>
                <w:sz w:val="18"/>
              </w:rPr>
            </w:pPr>
            <w:r>
              <w:rPr>
                <w:i/>
                <w:sz w:val="18"/>
              </w:rPr>
              <w:t>Soldanella</w:t>
            </w:r>
          </w:p>
        </w:tc>
        <w:tc>
          <w:tcPr>
            <w:tcW w:w="1645" w:type="dxa"/>
          </w:tcPr>
          <w:p>
            <w:pPr>
              <w:pStyle w:val="yTable"/>
              <w:spacing w:before="0"/>
              <w:rPr>
                <w:i/>
                <w:sz w:val="18"/>
              </w:rPr>
            </w:pPr>
            <w:r>
              <w:rPr>
                <w:i/>
                <w:sz w:val="18"/>
              </w:rPr>
              <w:t>montana</w:t>
            </w:r>
          </w:p>
        </w:tc>
        <w:tc>
          <w:tcPr>
            <w:tcW w:w="1673" w:type="dxa"/>
          </w:tcPr>
          <w:p>
            <w:pPr>
              <w:pStyle w:val="yTable"/>
              <w:spacing w:before="0"/>
              <w:rPr>
                <w:i/>
                <w:sz w:val="18"/>
              </w:rPr>
            </w:pPr>
          </w:p>
        </w:tc>
        <w:tc>
          <w:tcPr>
            <w:tcW w:w="1729" w:type="dxa"/>
          </w:tcPr>
          <w:p>
            <w:pPr>
              <w:pStyle w:val="yTable"/>
              <w:spacing w:before="0"/>
              <w:rPr>
                <w:i/>
                <w:sz w:val="18"/>
              </w:rPr>
            </w:pPr>
            <w:r>
              <w:rPr>
                <w:i/>
                <w:sz w:val="18"/>
              </w:rPr>
              <w:t>Primulaceae</w:t>
            </w:r>
          </w:p>
        </w:tc>
      </w:tr>
      <w:tr>
        <w:tc>
          <w:tcPr>
            <w:tcW w:w="1757" w:type="dxa"/>
          </w:tcPr>
          <w:p>
            <w:pPr>
              <w:pStyle w:val="yTable"/>
              <w:spacing w:before="0"/>
              <w:rPr>
                <w:i/>
                <w:sz w:val="18"/>
              </w:rPr>
            </w:pPr>
            <w:r>
              <w:rPr>
                <w:i/>
                <w:sz w:val="18"/>
              </w:rPr>
              <w:t>Soleirolia</w:t>
            </w:r>
          </w:p>
        </w:tc>
        <w:tc>
          <w:tcPr>
            <w:tcW w:w="1645" w:type="dxa"/>
          </w:tcPr>
          <w:p>
            <w:pPr>
              <w:pStyle w:val="yTable"/>
              <w:spacing w:before="0"/>
              <w:rPr>
                <w:i/>
                <w:sz w:val="18"/>
              </w:rPr>
            </w:pPr>
            <w:r>
              <w:rPr>
                <w:i/>
                <w:sz w:val="18"/>
              </w:rPr>
              <w:t>soleirolii</w:t>
            </w:r>
          </w:p>
        </w:tc>
        <w:tc>
          <w:tcPr>
            <w:tcW w:w="1673" w:type="dxa"/>
          </w:tcPr>
          <w:p>
            <w:pPr>
              <w:pStyle w:val="yTable"/>
              <w:spacing w:before="0"/>
              <w:rPr>
                <w:i/>
                <w:sz w:val="18"/>
              </w:rPr>
            </w:pPr>
          </w:p>
        </w:tc>
        <w:tc>
          <w:tcPr>
            <w:tcW w:w="1729" w:type="dxa"/>
          </w:tcPr>
          <w:p>
            <w:pPr>
              <w:pStyle w:val="yTable"/>
              <w:spacing w:before="0"/>
              <w:rPr>
                <w:i/>
                <w:sz w:val="18"/>
              </w:rPr>
            </w:pPr>
            <w:r>
              <w:rPr>
                <w:i/>
                <w:sz w:val="18"/>
              </w:rPr>
              <w:t>Urticaceae</w:t>
            </w:r>
          </w:p>
        </w:tc>
      </w:tr>
      <w:tr>
        <w:tc>
          <w:tcPr>
            <w:tcW w:w="1757" w:type="dxa"/>
          </w:tcPr>
          <w:p>
            <w:pPr>
              <w:pStyle w:val="yTable"/>
              <w:spacing w:before="0"/>
              <w:rPr>
                <w:i/>
                <w:sz w:val="18"/>
              </w:rPr>
            </w:pPr>
            <w:r>
              <w:rPr>
                <w:i/>
                <w:sz w:val="18"/>
              </w:rPr>
              <w:t>Solenomelus</w:t>
            </w:r>
          </w:p>
        </w:tc>
        <w:tc>
          <w:tcPr>
            <w:tcW w:w="1645" w:type="dxa"/>
          </w:tcPr>
          <w:p>
            <w:pPr>
              <w:pStyle w:val="yTable"/>
              <w:spacing w:before="0"/>
              <w:rPr>
                <w:i/>
                <w:sz w:val="18"/>
              </w:rPr>
            </w:pPr>
            <w:r>
              <w:rPr>
                <w:i/>
                <w:sz w:val="18"/>
              </w:rPr>
              <w:t>pedunculatus</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Solenophora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Gesneriaceae</w:t>
            </w:r>
          </w:p>
        </w:tc>
      </w:tr>
      <w:tr>
        <w:tc>
          <w:tcPr>
            <w:tcW w:w="1757" w:type="dxa"/>
          </w:tcPr>
          <w:p>
            <w:pPr>
              <w:pStyle w:val="yTable"/>
              <w:spacing w:before="0"/>
              <w:rPr>
                <w:i/>
                <w:sz w:val="18"/>
              </w:rPr>
            </w:pPr>
            <w:r>
              <w:rPr>
                <w:i/>
                <w:sz w:val="18"/>
              </w:rPr>
              <w:t>Solenopsis</w:t>
            </w:r>
          </w:p>
        </w:tc>
        <w:tc>
          <w:tcPr>
            <w:tcW w:w="1645" w:type="dxa"/>
          </w:tcPr>
          <w:p>
            <w:pPr>
              <w:pStyle w:val="yTable"/>
              <w:spacing w:before="0"/>
              <w:rPr>
                <w:i/>
                <w:sz w:val="18"/>
              </w:rPr>
            </w:pPr>
            <w:r>
              <w:rPr>
                <w:i/>
                <w:sz w:val="18"/>
              </w:rPr>
              <w:t>axillaris</w:t>
            </w:r>
          </w:p>
        </w:tc>
        <w:tc>
          <w:tcPr>
            <w:tcW w:w="1673" w:type="dxa"/>
          </w:tcPr>
          <w:p>
            <w:pPr>
              <w:pStyle w:val="yTable"/>
              <w:spacing w:before="0"/>
              <w:rPr>
                <w:i/>
                <w:sz w:val="18"/>
              </w:rPr>
            </w:pPr>
          </w:p>
        </w:tc>
        <w:tc>
          <w:tcPr>
            <w:tcW w:w="1729" w:type="dxa"/>
          </w:tcPr>
          <w:p>
            <w:pPr>
              <w:pStyle w:val="yTable"/>
              <w:spacing w:before="0"/>
              <w:rPr>
                <w:i/>
                <w:sz w:val="18"/>
              </w:rPr>
            </w:pPr>
            <w:r>
              <w:rPr>
                <w:i/>
                <w:sz w:val="18"/>
              </w:rPr>
              <w:t>Campanulaceae</w:t>
            </w:r>
          </w:p>
        </w:tc>
      </w:tr>
      <w:tr>
        <w:tc>
          <w:tcPr>
            <w:tcW w:w="1757" w:type="dxa"/>
          </w:tcPr>
          <w:p>
            <w:pPr>
              <w:pStyle w:val="yTable"/>
              <w:spacing w:before="0"/>
              <w:rPr>
                <w:i/>
                <w:sz w:val="18"/>
              </w:rPr>
            </w:pPr>
            <w:r>
              <w:rPr>
                <w:i/>
                <w:sz w:val="18"/>
              </w:rPr>
              <w:t>Solenostemon</w:t>
            </w:r>
          </w:p>
        </w:tc>
        <w:tc>
          <w:tcPr>
            <w:tcW w:w="1645" w:type="dxa"/>
          </w:tcPr>
          <w:p>
            <w:pPr>
              <w:pStyle w:val="yTable"/>
              <w:spacing w:before="0"/>
              <w:rPr>
                <w:i/>
                <w:sz w:val="18"/>
              </w:rPr>
            </w:pPr>
            <w:r>
              <w:rPr>
                <w:i/>
                <w:sz w:val="18"/>
              </w:rPr>
              <w:t>amboinicus</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Solenostemon</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Solidago</w:t>
            </w:r>
          </w:p>
        </w:tc>
        <w:tc>
          <w:tcPr>
            <w:tcW w:w="1645" w:type="dxa"/>
          </w:tcPr>
          <w:p>
            <w:pPr>
              <w:pStyle w:val="yTable"/>
              <w:spacing w:before="0"/>
              <w:rPr>
                <w:i/>
                <w:sz w:val="18"/>
              </w:rPr>
            </w:pPr>
            <w:r>
              <w:rPr>
                <w:i/>
                <w:sz w:val="18"/>
              </w:rPr>
              <w:t>canadensis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Solidago</w:t>
            </w:r>
          </w:p>
        </w:tc>
        <w:tc>
          <w:tcPr>
            <w:tcW w:w="1645" w:type="dxa"/>
          </w:tcPr>
          <w:p>
            <w:pPr>
              <w:pStyle w:val="yTable"/>
              <w:spacing w:before="0"/>
              <w:rPr>
                <w:i/>
                <w:sz w:val="18"/>
              </w:rPr>
            </w:pPr>
            <w:r>
              <w:rPr>
                <w:i/>
                <w:sz w:val="18"/>
              </w:rPr>
              <w:t>ptamicoides x canadensis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Solidago</w:t>
            </w:r>
          </w:p>
        </w:tc>
        <w:tc>
          <w:tcPr>
            <w:tcW w:w="1645" w:type="dxa"/>
          </w:tcPr>
          <w:p>
            <w:pPr>
              <w:pStyle w:val="yTable"/>
              <w:spacing w:before="0"/>
              <w:rPr>
                <w:i/>
                <w:sz w:val="18"/>
              </w:rPr>
            </w:pPr>
            <w:r>
              <w:rPr>
                <w:i/>
                <w:sz w:val="18"/>
              </w:rPr>
              <w:t>speciosa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Solisia</w:t>
            </w:r>
          </w:p>
        </w:tc>
        <w:tc>
          <w:tcPr>
            <w:tcW w:w="1645" w:type="dxa"/>
          </w:tcPr>
          <w:p>
            <w:pPr>
              <w:pStyle w:val="yTable"/>
              <w:spacing w:before="0"/>
              <w:rPr>
                <w:i/>
                <w:sz w:val="18"/>
              </w:rPr>
            </w:pPr>
            <w:r>
              <w:rPr>
                <w:i/>
                <w:sz w:val="18"/>
              </w:rPr>
              <w:t>pectinata</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Soliva</w:t>
            </w:r>
          </w:p>
        </w:tc>
        <w:tc>
          <w:tcPr>
            <w:tcW w:w="1645" w:type="dxa"/>
          </w:tcPr>
          <w:p>
            <w:pPr>
              <w:pStyle w:val="yTable"/>
              <w:spacing w:before="0"/>
              <w:rPr>
                <w:i/>
                <w:sz w:val="18"/>
              </w:rPr>
            </w:pPr>
            <w:r>
              <w:rPr>
                <w:i/>
                <w:sz w:val="18"/>
              </w:rPr>
              <w:t>sessilis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Soliva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Sollya</w:t>
            </w:r>
          </w:p>
        </w:tc>
        <w:tc>
          <w:tcPr>
            <w:tcW w:w="1645" w:type="dxa"/>
          </w:tcPr>
          <w:p>
            <w:pPr>
              <w:pStyle w:val="yTable"/>
              <w:spacing w:before="0"/>
              <w:rPr>
                <w:i/>
                <w:sz w:val="18"/>
              </w:rPr>
            </w:pPr>
            <w:r>
              <w:rPr>
                <w:i/>
                <w:sz w:val="18"/>
              </w:rPr>
              <w:t>drummondii</w:t>
            </w:r>
          </w:p>
        </w:tc>
        <w:tc>
          <w:tcPr>
            <w:tcW w:w="1673" w:type="dxa"/>
          </w:tcPr>
          <w:p>
            <w:pPr>
              <w:pStyle w:val="yTable"/>
              <w:spacing w:before="0"/>
              <w:rPr>
                <w:i/>
                <w:sz w:val="18"/>
              </w:rPr>
            </w:pPr>
          </w:p>
        </w:tc>
        <w:tc>
          <w:tcPr>
            <w:tcW w:w="1729" w:type="dxa"/>
          </w:tcPr>
          <w:p>
            <w:pPr>
              <w:pStyle w:val="yTable"/>
              <w:spacing w:before="0"/>
              <w:rPr>
                <w:i/>
                <w:sz w:val="18"/>
              </w:rPr>
            </w:pPr>
            <w:r>
              <w:rPr>
                <w:i/>
                <w:sz w:val="18"/>
              </w:rPr>
              <w:t>Pittosporaceae</w:t>
            </w:r>
          </w:p>
        </w:tc>
      </w:tr>
      <w:tr>
        <w:tc>
          <w:tcPr>
            <w:tcW w:w="1757" w:type="dxa"/>
          </w:tcPr>
          <w:p>
            <w:pPr>
              <w:pStyle w:val="yTable"/>
              <w:spacing w:before="0"/>
              <w:rPr>
                <w:i/>
                <w:sz w:val="18"/>
              </w:rPr>
            </w:pPr>
            <w:r>
              <w:rPr>
                <w:i/>
                <w:sz w:val="18"/>
              </w:rPr>
              <w:t>Sollya</w:t>
            </w:r>
          </w:p>
        </w:tc>
        <w:tc>
          <w:tcPr>
            <w:tcW w:w="1645" w:type="dxa"/>
          </w:tcPr>
          <w:p>
            <w:pPr>
              <w:pStyle w:val="yTable"/>
              <w:spacing w:before="0"/>
              <w:rPr>
                <w:i/>
                <w:sz w:val="18"/>
              </w:rPr>
            </w:pPr>
            <w:r>
              <w:rPr>
                <w:i/>
                <w:sz w:val="18"/>
              </w:rPr>
              <w:t>erecta</w:t>
            </w:r>
          </w:p>
        </w:tc>
        <w:tc>
          <w:tcPr>
            <w:tcW w:w="1673" w:type="dxa"/>
          </w:tcPr>
          <w:p>
            <w:pPr>
              <w:pStyle w:val="yTable"/>
              <w:spacing w:before="0"/>
              <w:rPr>
                <w:i/>
                <w:sz w:val="18"/>
              </w:rPr>
            </w:pPr>
          </w:p>
        </w:tc>
        <w:tc>
          <w:tcPr>
            <w:tcW w:w="1729" w:type="dxa"/>
          </w:tcPr>
          <w:p>
            <w:pPr>
              <w:pStyle w:val="yTable"/>
              <w:spacing w:before="0"/>
              <w:rPr>
                <w:i/>
                <w:sz w:val="18"/>
              </w:rPr>
            </w:pPr>
            <w:r>
              <w:rPr>
                <w:i/>
                <w:sz w:val="18"/>
              </w:rPr>
              <w:t>Pittosporaceae</w:t>
            </w:r>
          </w:p>
        </w:tc>
      </w:tr>
      <w:tr>
        <w:tc>
          <w:tcPr>
            <w:tcW w:w="1757" w:type="dxa"/>
          </w:tcPr>
          <w:p>
            <w:pPr>
              <w:pStyle w:val="yTable"/>
              <w:spacing w:before="0"/>
              <w:rPr>
                <w:i/>
                <w:sz w:val="18"/>
              </w:rPr>
            </w:pPr>
            <w:r>
              <w:rPr>
                <w:i/>
                <w:sz w:val="18"/>
              </w:rPr>
              <w:t>Sollya</w:t>
            </w:r>
          </w:p>
        </w:tc>
        <w:tc>
          <w:tcPr>
            <w:tcW w:w="1645" w:type="dxa"/>
          </w:tcPr>
          <w:p>
            <w:pPr>
              <w:pStyle w:val="yTable"/>
              <w:spacing w:before="0"/>
              <w:rPr>
                <w:i/>
                <w:sz w:val="18"/>
              </w:rPr>
            </w:pPr>
            <w:r>
              <w:rPr>
                <w:i/>
                <w:sz w:val="18"/>
              </w:rPr>
              <w:t>heterophylla</w:t>
            </w:r>
          </w:p>
        </w:tc>
        <w:tc>
          <w:tcPr>
            <w:tcW w:w="1673" w:type="dxa"/>
          </w:tcPr>
          <w:p>
            <w:pPr>
              <w:pStyle w:val="yTable"/>
              <w:spacing w:before="0"/>
              <w:rPr>
                <w:sz w:val="18"/>
              </w:rPr>
            </w:pPr>
          </w:p>
        </w:tc>
        <w:tc>
          <w:tcPr>
            <w:tcW w:w="1729" w:type="dxa"/>
          </w:tcPr>
          <w:p>
            <w:pPr>
              <w:pStyle w:val="yTable"/>
              <w:spacing w:before="0"/>
              <w:rPr>
                <w:i/>
                <w:sz w:val="18"/>
              </w:rPr>
            </w:pPr>
            <w:r>
              <w:rPr>
                <w:i/>
                <w:sz w:val="18"/>
              </w:rPr>
              <w:t>Pittosporaceae</w:t>
            </w:r>
          </w:p>
        </w:tc>
      </w:tr>
      <w:tr>
        <w:tc>
          <w:tcPr>
            <w:tcW w:w="1757" w:type="dxa"/>
          </w:tcPr>
          <w:p>
            <w:pPr>
              <w:pStyle w:val="yTable"/>
              <w:spacing w:before="0"/>
              <w:rPr>
                <w:i/>
                <w:sz w:val="18"/>
              </w:rPr>
            </w:pPr>
            <w:r>
              <w:rPr>
                <w:i/>
                <w:sz w:val="18"/>
              </w:rPr>
              <w:t>Sommieria</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Sonchus</w:t>
            </w:r>
          </w:p>
        </w:tc>
        <w:tc>
          <w:tcPr>
            <w:tcW w:w="1645" w:type="dxa"/>
          </w:tcPr>
          <w:p>
            <w:pPr>
              <w:pStyle w:val="yTable"/>
              <w:spacing w:before="0"/>
              <w:rPr>
                <w:i/>
                <w:sz w:val="18"/>
              </w:rPr>
            </w:pPr>
            <w:r>
              <w:rPr>
                <w:i/>
                <w:sz w:val="18"/>
              </w:rPr>
              <w:t>asper</w:t>
            </w:r>
          </w:p>
        </w:tc>
        <w:tc>
          <w:tcPr>
            <w:tcW w:w="1673" w:type="dxa"/>
          </w:tcPr>
          <w:p>
            <w:pPr>
              <w:pStyle w:val="yTable"/>
              <w:spacing w:before="0"/>
              <w:rPr>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Sonchus</w:t>
            </w:r>
          </w:p>
        </w:tc>
        <w:tc>
          <w:tcPr>
            <w:tcW w:w="1645" w:type="dxa"/>
          </w:tcPr>
          <w:p>
            <w:pPr>
              <w:pStyle w:val="yTable"/>
              <w:spacing w:before="0"/>
              <w:rPr>
                <w:i/>
                <w:sz w:val="18"/>
              </w:rPr>
            </w:pPr>
            <w:r>
              <w:rPr>
                <w:i/>
                <w:sz w:val="18"/>
              </w:rPr>
              <w:t>oleraceus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Sonchus</w:t>
            </w:r>
          </w:p>
        </w:tc>
        <w:tc>
          <w:tcPr>
            <w:tcW w:w="1645" w:type="dxa"/>
          </w:tcPr>
          <w:p>
            <w:pPr>
              <w:pStyle w:val="yTable"/>
              <w:spacing w:before="0"/>
              <w:rPr>
                <w:i/>
                <w:sz w:val="18"/>
              </w:rPr>
            </w:pPr>
            <w:r>
              <w:rPr>
                <w:i/>
                <w:sz w:val="18"/>
              </w:rPr>
              <w:t>tenerrimus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Sonerila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Melastomataceae</w:t>
            </w:r>
          </w:p>
        </w:tc>
      </w:tr>
      <w:tr>
        <w:tc>
          <w:tcPr>
            <w:tcW w:w="1757" w:type="dxa"/>
          </w:tcPr>
          <w:p>
            <w:pPr>
              <w:pStyle w:val="yTable"/>
              <w:spacing w:before="0"/>
              <w:rPr>
                <w:i/>
                <w:sz w:val="18"/>
              </w:rPr>
            </w:pPr>
            <w:r>
              <w:rPr>
                <w:i/>
                <w:sz w:val="18"/>
              </w:rPr>
              <w:t>Sophora</w:t>
            </w:r>
          </w:p>
        </w:tc>
        <w:tc>
          <w:tcPr>
            <w:tcW w:w="1645" w:type="dxa"/>
          </w:tcPr>
          <w:p>
            <w:pPr>
              <w:pStyle w:val="yTable"/>
              <w:spacing w:before="0"/>
              <w:rPr>
                <w:i/>
                <w:sz w:val="18"/>
              </w:rPr>
            </w:pPr>
            <w:r>
              <w:rPr>
                <w:i/>
                <w:sz w:val="18"/>
              </w:rPr>
              <w:t>davidii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Sophora</w:t>
            </w:r>
          </w:p>
        </w:tc>
        <w:tc>
          <w:tcPr>
            <w:tcW w:w="1645" w:type="dxa"/>
          </w:tcPr>
          <w:p>
            <w:pPr>
              <w:pStyle w:val="yTable"/>
              <w:spacing w:before="0"/>
              <w:rPr>
                <w:i/>
                <w:sz w:val="18"/>
              </w:rPr>
            </w:pPr>
            <w:r>
              <w:rPr>
                <w:i/>
                <w:sz w:val="18"/>
              </w:rPr>
              <w:t>japonica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Sophora</w:t>
            </w:r>
          </w:p>
        </w:tc>
        <w:tc>
          <w:tcPr>
            <w:tcW w:w="1645" w:type="dxa"/>
          </w:tcPr>
          <w:p>
            <w:pPr>
              <w:pStyle w:val="yTable"/>
              <w:spacing w:before="0"/>
              <w:rPr>
                <w:i/>
                <w:sz w:val="18"/>
              </w:rPr>
            </w:pPr>
            <w:r>
              <w:rPr>
                <w:i/>
                <w:sz w:val="18"/>
              </w:rPr>
              <w:t>prostrata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Sophora</w:t>
            </w:r>
          </w:p>
        </w:tc>
        <w:tc>
          <w:tcPr>
            <w:tcW w:w="1645" w:type="dxa"/>
          </w:tcPr>
          <w:p>
            <w:pPr>
              <w:pStyle w:val="yTable"/>
              <w:spacing w:before="0"/>
              <w:rPr>
                <w:i/>
                <w:sz w:val="18"/>
              </w:rPr>
            </w:pPr>
            <w:r>
              <w:rPr>
                <w:i/>
                <w:sz w:val="18"/>
              </w:rPr>
              <w:t>tetraptera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Sophronitis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Sorbaria</w:t>
            </w:r>
          </w:p>
        </w:tc>
        <w:tc>
          <w:tcPr>
            <w:tcW w:w="1645" w:type="dxa"/>
          </w:tcPr>
          <w:p>
            <w:pPr>
              <w:pStyle w:val="yTable"/>
              <w:spacing w:before="0"/>
              <w:rPr>
                <w:i/>
                <w:sz w:val="18"/>
              </w:rPr>
            </w:pPr>
            <w:r>
              <w:rPr>
                <w:i/>
                <w:sz w:val="18"/>
              </w:rPr>
              <w:t>aitchisonii</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Sorbaria</w:t>
            </w:r>
          </w:p>
        </w:tc>
        <w:tc>
          <w:tcPr>
            <w:tcW w:w="1645" w:type="dxa"/>
          </w:tcPr>
          <w:p>
            <w:pPr>
              <w:pStyle w:val="yTable"/>
              <w:spacing w:before="0"/>
              <w:rPr>
                <w:i/>
                <w:sz w:val="18"/>
              </w:rPr>
            </w:pPr>
            <w:r>
              <w:rPr>
                <w:i/>
                <w:sz w:val="18"/>
              </w:rPr>
              <w:t>sorbifolia</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Sorbaria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Sorbus</w:t>
            </w:r>
          </w:p>
        </w:tc>
        <w:tc>
          <w:tcPr>
            <w:tcW w:w="1645" w:type="dxa"/>
          </w:tcPr>
          <w:p>
            <w:pPr>
              <w:pStyle w:val="yTable"/>
              <w:spacing w:before="0"/>
              <w:rPr>
                <w:i/>
                <w:sz w:val="18"/>
              </w:rPr>
            </w:pPr>
            <w:r>
              <w:rPr>
                <w:i/>
                <w:sz w:val="18"/>
              </w:rPr>
              <w:t>alnifolia</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Sorbus</w:t>
            </w:r>
          </w:p>
        </w:tc>
        <w:tc>
          <w:tcPr>
            <w:tcW w:w="1645" w:type="dxa"/>
          </w:tcPr>
          <w:p>
            <w:pPr>
              <w:pStyle w:val="yTable"/>
              <w:spacing w:before="0"/>
              <w:rPr>
                <w:i/>
                <w:sz w:val="18"/>
              </w:rPr>
            </w:pPr>
            <w:r>
              <w:rPr>
                <w:i/>
                <w:sz w:val="18"/>
              </w:rPr>
              <w:t>aria</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Sorbus</w:t>
            </w:r>
          </w:p>
        </w:tc>
        <w:tc>
          <w:tcPr>
            <w:tcW w:w="1645" w:type="dxa"/>
          </w:tcPr>
          <w:p>
            <w:pPr>
              <w:pStyle w:val="yTable"/>
              <w:spacing w:before="0"/>
              <w:rPr>
                <w:i/>
                <w:sz w:val="18"/>
              </w:rPr>
            </w:pPr>
            <w:r>
              <w:rPr>
                <w:i/>
                <w:sz w:val="18"/>
              </w:rPr>
              <w:t>aronioides</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Sorbus</w:t>
            </w:r>
          </w:p>
        </w:tc>
        <w:tc>
          <w:tcPr>
            <w:tcW w:w="1645" w:type="dxa"/>
          </w:tcPr>
          <w:p>
            <w:pPr>
              <w:pStyle w:val="yTable"/>
              <w:spacing w:before="0"/>
              <w:rPr>
                <w:i/>
                <w:sz w:val="18"/>
              </w:rPr>
            </w:pPr>
            <w:r>
              <w:rPr>
                <w:i/>
                <w:sz w:val="18"/>
              </w:rPr>
              <w:t>aucuparia</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Sorbus</w:t>
            </w:r>
          </w:p>
        </w:tc>
        <w:tc>
          <w:tcPr>
            <w:tcW w:w="1645" w:type="dxa"/>
          </w:tcPr>
          <w:p>
            <w:pPr>
              <w:pStyle w:val="yTable"/>
              <w:spacing w:before="0"/>
              <w:rPr>
                <w:i/>
                <w:sz w:val="18"/>
              </w:rPr>
            </w:pPr>
            <w:r>
              <w:rPr>
                <w:i/>
                <w:sz w:val="18"/>
              </w:rPr>
              <w:t>domestica</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Sorbus</w:t>
            </w:r>
          </w:p>
        </w:tc>
        <w:tc>
          <w:tcPr>
            <w:tcW w:w="1645" w:type="dxa"/>
          </w:tcPr>
          <w:p>
            <w:pPr>
              <w:pStyle w:val="yTable"/>
              <w:spacing w:before="0"/>
              <w:rPr>
                <w:i/>
                <w:sz w:val="18"/>
              </w:rPr>
            </w:pPr>
            <w:r>
              <w:rPr>
                <w:i/>
                <w:sz w:val="18"/>
              </w:rPr>
              <w:t>hupehensis</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Sorbus</w:t>
            </w:r>
          </w:p>
        </w:tc>
        <w:tc>
          <w:tcPr>
            <w:tcW w:w="1645" w:type="dxa"/>
          </w:tcPr>
          <w:p>
            <w:pPr>
              <w:pStyle w:val="yTable"/>
              <w:spacing w:before="0"/>
              <w:rPr>
                <w:i/>
                <w:sz w:val="18"/>
              </w:rPr>
            </w:pPr>
            <w:r>
              <w:rPr>
                <w:i/>
                <w:sz w:val="18"/>
              </w:rPr>
              <w:t>intermedia</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Sorbus</w:t>
            </w:r>
          </w:p>
        </w:tc>
        <w:tc>
          <w:tcPr>
            <w:tcW w:w="1645" w:type="dxa"/>
          </w:tcPr>
          <w:p>
            <w:pPr>
              <w:pStyle w:val="yTable"/>
              <w:spacing w:before="0"/>
              <w:rPr>
                <w:i/>
                <w:sz w:val="18"/>
              </w:rPr>
            </w:pPr>
            <w:r>
              <w:rPr>
                <w:i/>
                <w:sz w:val="18"/>
              </w:rPr>
              <w:t>reducta</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Sorbus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Sorbus</w:t>
            </w:r>
          </w:p>
        </w:tc>
        <w:tc>
          <w:tcPr>
            <w:tcW w:w="1645" w:type="dxa"/>
          </w:tcPr>
          <w:p>
            <w:pPr>
              <w:pStyle w:val="yTable"/>
              <w:spacing w:before="0"/>
              <w:rPr>
                <w:i/>
                <w:sz w:val="18"/>
              </w:rPr>
            </w:pPr>
            <w:r>
              <w:rPr>
                <w:i/>
                <w:sz w:val="18"/>
              </w:rPr>
              <w:t>vilmorinii</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Sorghastrum</w:t>
            </w:r>
          </w:p>
        </w:tc>
        <w:tc>
          <w:tcPr>
            <w:tcW w:w="1645" w:type="dxa"/>
          </w:tcPr>
          <w:p>
            <w:pPr>
              <w:pStyle w:val="yTable"/>
              <w:spacing w:before="0"/>
              <w:rPr>
                <w:i/>
                <w:sz w:val="18"/>
              </w:rPr>
            </w:pPr>
            <w:r>
              <w:rPr>
                <w:i/>
                <w:sz w:val="18"/>
              </w:rPr>
              <w:t>nutans</w:t>
            </w:r>
          </w:p>
        </w:tc>
        <w:tc>
          <w:tcPr>
            <w:tcW w:w="1673" w:type="dxa"/>
          </w:tcPr>
          <w:p>
            <w:pPr>
              <w:pStyle w:val="yTable"/>
              <w:spacing w:before="0"/>
              <w:rPr>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Sorghum</w:t>
            </w:r>
          </w:p>
        </w:tc>
        <w:tc>
          <w:tcPr>
            <w:tcW w:w="1645" w:type="dxa"/>
          </w:tcPr>
          <w:p>
            <w:pPr>
              <w:pStyle w:val="yTable"/>
              <w:spacing w:before="0"/>
              <w:rPr>
                <w:i/>
                <w:sz w:val="18"/>
              </w:rPr>
            </w:pPr>
            <w:r>
              <w:rPr>
                <w:i/>
                <w:sz w:val="18"/>
              </w:rPr>
              <w:t>almum</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Sorghum</w:t>
            </w:r>
          </w:p>
        </w:tc>
        <w:tc>
          <w:tcPr>
            <w:tcW w:w="1645" w:type="dxa"/>
          </w:tcPr>
          <w:p>
            <w:pPr>
              <w:pStyle w:val="yTable"/>
              <w:spacing w:before="0"/>
              <w:rPr>
                <w:i/>
                <w:sz w:val="18"/>
              </w:rPr>
            </w:pPr>
            <w:r>
              <w:rPr>
                <w:i/>
                <w:sz w:val="18"/>
              </w:rPr>
              <w:t>bicolor</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Sorghum</w:t>
            </w:r>
          </w:p>
        </w:tc>
        <w:tc>
          <w:tcPr>
            <w:tcW w:w="1645" w:type="dxa"/>
          </w:tcPr>
          <w:p>
            <w:pPr>
              <w:pStyle w:val="yTable"/>
              <w:spacing w:before="0"/>
              <w:rPr>
                <w:i/>
                <w:sz w:val="18"/>
              </w:rPr>
            </w:pPr>
            <w:r>
              <w:rPr>
                <w:i/>
                <w:sz w:val="18"/>
              </w:rPr>
              <w:t>sudanense</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Sorocephalus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Sowerbaea</w:t>
            </w:r>
          </w:p>
        </w:tc>
        <w:tc>
          <w:tcPr>
            <w:tcW w:w="1645" w:type="dxa"/>
          </w:tcPr>
          <w:p>
            <w:pPr>
              <w:pStyle w:val="yTable"/>
              <w:spacing w:before="0"/>
              <w:rPr>
                <w:i/>
                <w:sz w:val="18"/>
              </w:rPr>
            </w:pPr>
            <w:r>
              <w:rPr>
                <w:i/>
                <w:sz w:val="18"/>
              </w:rPr>
              <w:t>juncea</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Sowerbaea</w:t>
            </w:r>
          </w:p>
        </w:tc>
        <w:tc>
          <w:tcPr>
            <w:tcW w:w="1645" w:type="dxa"/>
          </w:tcPr>
          <w:p>
            <w:pPr>
              <w:pStyle w:val="yTable"/>
              <w:spacing w:before="0"/>
              <w:rPr>
                <w:i/>
                <w:sz w:val="18"/>
              </w:rPr>
            </w:pPr>
            <w:r>
              <w:rPr>
                <w:i/>
                <w:sz w:val="18"/>
              </w:rPr>
              <w:t>laxiflora</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Sparaxis</w:t>
            </w:r>
          </w:p>
        </w:tc>
        <w:tc>
          <w:tcPr>
            <w:tcW w:w="1645" w:type="dxa"/>
          </w:tcPr>
          <w:p>
            <w:pPr>
              <w:pStyle w:val="yTable"/>
              <w:spacing w:before="0"/>
              <w:rPr>
                <w:i/>
                <w:sz w:val="18"/>
              </w:rPr>
            </w:pPr>
            <w:r>
              <w:rPr>
                <w:i/>
                <w:sz w:val="18"/>
              </w:rPr>
              <w:t>bulbifera</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Sparaxis</w:t>
            </w:r>
          </w:p>
        </w:tc>
        <w:tc>
          <w:tcPr>
            <w:tcW w:w="1645" w:type="dxa"/>
          </w:tcPr>
          <w:p>
            <w:pPr>
              <w:pStyle w:val="yTable"/>
              <w:spacing w:before="0"/>
              <w:rPr>
                <w:i/>
                <w:sz w:val="18"/>
              </w:rPr>
            </w:pPr>
            <w:r>
              <w:rPr>
                <w:i/>
                <w:sz w:val="18"/>
              </w:rPr>
              <w:t>grandiflora</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Sparaxis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Sparaxis</w:t>
            </w:r>
          </w:p>
        </w:tc>
        <w:tc>
          <w:tcPr>
            <w:tcW w:w="1645" w:type="dxa"/>
          </w:tcPr>
          <w:p>
            <w:pPr>
              <w:pStyle w:val="yTable"/>
              <w:spacing w:before="0"/>
              <w:rPr>
                <w:i/>
                <w:sz w:val="18"/>
              </w:rPr>
            </w:pPr>
            <w:r>
              <w:rPr>
                <w:i/>
                <w:sz w:val="18"/>
              </w:rPr>
              <w:t>tricolor</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Spartium</w:t>
            </w:r>
          </w:p>
        </w:tc>
        <w:tc>
          <w:tcPr>
            <w:tcW w:w="1645" w:type="dxa"/>
          </w:tcPr>
          <w:p>
            <w:pPr>
              <w:pStyle w:val="yTable"/>
              <w:spacing w:before="0"/>
              <w:rPr>
                <w:i/>
                <w:sz w:val="18"/>
              </w:rPr>
            </w:pPr>
            <w:r>
              <w:rPr>
                <w:i/>
                <w:sz w:val="18"/>
              </w:rPr>
              <w:t>junceum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Spartium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Spathiphyllum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Araceae</w:t>
            </w:r>
          </w:p>
        </w:tc>
      </w:tr>
      <w:tr>
        <w:tc>
          <w:tcPr>
            <w:tcW w:w="1757" w:type="dxa"/>
          </w:tcPr>
          <w:p>
            <w:pPr>
              <w:pStyle w:val="yTable"/>
              <w:spacing w:before="0"/>
              <w:rPr>
                <w:i/>
                <w:sz w:val="18"/>
              </w:rPr>
            </w:pPr>
            <w:r>
              <w:rPr>
                <w:i/>
                <w:sz w:val="18"/>
              </w:rPr>
              <w:t>Spathiphyllum</w:t>
            </w:r>
          </w:p>
        </w:tc>
        <w:tc>
          <w:tcPr>
            <w:tcW w:w="1645" w:type="dxa"/>
          </w:tcPr>
          <w:p>
            <w:pPr>
              <w:pStyle w:val="yTable"/>
              <w:spacing w:before="0"/>
              <w:rPr>
                <w:i/>
                <w:sz w:val="18"/>
              </w:rPr>
            </w:pPr>
            <w:r>
              <w:rPr>
                <w:i/>
                <w:sz w:val="18"/>
              </w:rPr>
              <w:t>wallisii</w:t>
            </w:r>
          </w:p>
        </w:tc>
        <w:tc>
          <w:tcPr>
            <w:tcW w:w="1673" w:type="dxa"/>
          </w:tcPr>
          <w:p>
            <w:pPr>
              <w:pStyle w:val="yTable"/>
              <w:spacing w:before="0"/>
              <w:rPr>
                <w:i/>
                <w:sz w:val="18"/>
              </w:rPr>
            </w:pPr>
          </w:p>
        </w:tc>
        <w:tc>
          <w:tcPr>
            <w:tcW w:w="1729" w:type="dxa"/>
          </w:tcPr>
          <w:p>
            <w:pPr>
              <w:pStyle w:val="yTable"/>
              <w:spacing w:before="0"/>
              <w:rPr>
                <w:i/>
                <w:sz w:val="18"/>
              </w:rPr>
            </w:pPr>
            <w:r>
              <w:rPr>
                <w:i/>
                <w:sz w:val="18"/>
              </w:rPr>
              <w:t>Araceae</w:t>
            </w:r>
          </w:p>
        </w:tc>
      </w:tr>
      <w:tr>
        <w:tc>
          <w:tcPr>
            <w:tcW w:w="1757" w:type="dxa"/>
          </w:tcPr>
          <w:p>
            <w:pPr>
              <w:pStyle w:val="yTable"/>
              <w:spacing w:before="0"/>
              <w:rPr>
                <w:i/>
                <w:sz w:val="18"/>
              </w:rPr>
            </w:pPr>
            <w:r>
              <w:rPr>
                <w:i/>
                <w:sz w:val="18"/>
              </w:rPr>
              <w:t>Spathodea</w:t>
            </w:r>
          </w:p>
        </w:tc>
        <w:tc>
          <w:tcPr>
            <w:tcW w:w="1645" w:type="dxa"/>
          </w:tcPr>
          <w:p>
            <w:pPr>
              <w:pStyle w:val="yTable"/>
              <w:spacing w:before="0"/>
              <w:rPr>
                <w:i/>
                <w:sz w:val="18"/>
              </w:rPr>
            </w:pPr>
            <w:r>
              <w:rPr>
                <w:i/>
                <w:sz w:val="18"/>
              </w:rPr>
              <w:t>campanulata</w:t>
            </w:r>
          </w:p>
        </w:tc>
        <w:tc>
          <w:tcPr>
            <w:tcW w:w="1673" w:type="dxa"/>
          </w:tcPr>
          <w:p>
            <w:pPr>
              <w:pStyle w:val="yTable"/>
              <w:spacing w:before="0"/>
              <w:rPr>
                <w:i/>
                <w:sz w:val="18"/>
              </w:rPr>
            </w:pPr>
          </w:p>
        </w:tc>
        <w:tc>
          <w:tcPr>
            <w:tcW w:w="1729" w:type="dxa"/>
          </w:tcPr>
          <w:p>
            <w:pPr>
              <w:pStyle w:val="yTable"/>
              <w:spacing w:before="0"/>
              <w:rPr>
                <w:i/>
                <w:sz w:val="18"/>
              </w:rPr>
            </w:pPr>
            <w:r>
              <w:rPr>
                <w:i/>
                <w:sz w:val="18"/>
              </w:rPr>
              <w:t>Bignoniaceae</w:t>
            </w:r>
          </w:p>
        </w:tc>
      </w:tr>
      <w:tr>
        <w:tc>
          <w:tcPr>
            <w:tcW w:w="1757" w:type="dxa"/>
          </w:tcPr>
          <w:p>
            <w:pPr>
              <w:pStyle w:val="yTable"/>
              <w:spacing w:before="0"/>
              <w:rPr>
                <w:i/>
                <w:sz w:val="18"/>
              </w:rPr>
            </w:pPr>
            <w:r>
              <w:rPr>
                <w:i/>
                <w:sz w:val="18"/>
              </w:rPr>
              <w:t>Spathoglottis</w:t>
            </w:r>
          </w:p>
        </w:tc>
        <w:tc>
          <w:tcPr>
            <w:tcW w:w="1645" w:type="dxa"/>
          </w:tcPr>
          <w:p>
            <w:pPr>
              <w:pStyle w:val="yTable"/>
              <w:spacing w:before="0"/>
              <w:rPr>
                <w:i/>
                <w:sz w:val="18"/>
              </w:rPr>
            </w:pPr>
            <w:r>
              <w:rPr>
                <w:i/>
                <w:sz w:val="18"/>
              </w:rPr>
              <w:t>plicata</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Spergula</w:t>
            </w:r>
          </w:p>
        </w:tc>
        <w:tc>
          <w:tcPr>
            <w:tcW w:w="1645" w:type="dxa"/>
          </w:tcPr>
          <w:p>
            <w:pPr>
              <w:pStyle w:val="yTable"/>
              <w:spacing w:before="0"/>
              <w:rPr>
                <w:i/>
                <w:sz w:val="18"/>
              </w:rPr>
            </w:pPr>
            <w:r>
              <w:rPr>
                <w:i/>
                <w:sz w:val="18"/>
              </w:rPr>
              <w:t>arvensis</w:t>
            </w:r>
          </w:p>
        </w:tc>
        <w:tc>
          <w:tcPr>
            <w:tcW w:w="1673" w:type="dxa"/>
          </w:tcPr>
          <w:p>
            <w:pPr>
              <w:pStyle w:val="yTable"/>
              <w:spacing w:before="0"/>
              <w:rPr>
                <w:i/>
                <w:sz w:val="18"/>
              </w:rPr>
            </w:pPr>
          </w:p>
        </w:tc>
        <w:tc>
          <w:tcPr>
            <w:tcW w:w="1729" w:type="dxa"/>
          </w:tcPr>
          <w:p>
            <w:pPr>
              <w:pStyle w:val="yTable"/>
              <w:spacing w:before="0"/>
              <w:rPr>
                <w:i/>
                <w:sz w:val="18"/>
              </w:rPr>
            </w:pPr>
            <w:r>
              <w:rPr>
                <w:i/>
                <w:sz w:val="18"/>
              </w:rPr>
              <w:t>Caryophyllaceae</w:t>
            </w:r>
          </w:p>
        </w:tc>
      </w:tr>
      <w:tr>
        <w:tc>
          <w:tcPr>
            <w:tcW w:w="1757" w:type="dxa"/>
          </w:tcPr>
          <w:p>
            <w:pPr>
              <w:pStyle w:val="yTable"/>
              <w:spacing w:before="0"/>
              <w:rPr>
                <w:i/>
                <w:sz w:val="18"/>
              </w:rPr>
            </w:pPr>
            <w:r>
              <w:rPr>
                <w:i/>
                <w:sz w:val="18"/>
              </w:rPr>
              <w:t>Spergularia</w:t>
            </w:r>
          </w:p>
        </w:tc>
        <w:tc>
          <w:tcPr>
            <w:tcW w:w="1645" w:type="dxa"/>
          </w:tcPr>
          <w:p>
            <w:pPr>
              <w:pStyle w:val="yTable"/>
              <w:spacing w:before="0"/>
              <w:rPr>
                <w:i/>
                <w:sz w:val="18"/>
              </w:rPr>
            </w:pPr>
            <w:r>
              <w:rPr>
                <w:i/>
                <w:sz w:val="18"/>
              </w:rPr>
              <w:t>diandra</w:t>
            </w:r>
          </w:p>
        </w:tc>
        <w:tc>
          <w:tcPr>
            <w:tcW w:w="1673" w:type="dxa"/>
          </w:tcPr>
          <w:p>
            <w:pPr>
              <w:pStyle w:val="yTable"/>
              <w:spacing w:before="0"/>
              <w:rPr>
                <w:i/>
                <w:sz w:val="18"/>
              </w:rPr>
            </w:pPr>
          </w:p>
        </w:tc>
        <w:tc>
          <w:tcPr>
            <w:tcW w:w="1729" w:type="dxa"/>
          </w:tcPr>
          <w:p>
            <w:pPr>
              <w:pStyle w:val="yTable"/>
              <w:spacing w:before="0"/>
              <w:rPr>
                <w:i/>
                <w:sz w:val="18"/>
              </w:rPr>
            </w:pPr>
            <w:r>
              <w:rPr>
                <w:i/>
                <w:sz w:val="18"/>
              </w:rPr>
              <w:t>Caryophyllaceae</w:t>
            </w:r>
          </w:p>
        </w:tc>
      </w:tr>
      <w:tr>
        <w:tc>
          <w:tcPr>
            <w:tcW w:w="1757" w:type="dxa"/>
          </w:tcPr>
          <w:p>
            <w:pPr>
              <w:pStyle w:val="yTable"/>
              <w:spacing w:before="0"/>
              <w:rPr>
                <w:i/>
                <w:sz w:val="18"/>
              </w:rPr>
            </w:pPr>
            <w:r>
              <w:rPr>
                <w:i/>
                <w:sz w:val="18"/>
              </w:rPr>
              <w:t>Spergularia</w:t>
            </w:r>
          </w:p>
        </w:tc>
        <w:tc>
          <w:tcPr>
            <w:tcW w:w="1645" w:type="dxa"/>
          </w:tcPr>
          <w:p>
            <w:pPr>
              <w:pStyle w:val="yTable"/>
              <w:spacing w:before="0"/>
              <w:rPr>
                <w:i/>
                <w:sz w:val="18"/>
              </w:rPr>
            </w:pPr>
            <w:r>
              <w:rPr>
                <w:i/>
                <w:sz w:val="18"/>
              </w:rPr>
              <w:t>marina</w:t>
            </w:r>
          </w:p>
        </w:tc>
        <w:tc>
          <w:tcPr>
            <w:tcW w:w="1673" w:type="dxa"/>
          </w:tcPr>
          <w:p>
            <w:pPr>
              <w:pStyle w:val="yTable"/>
              <w:spacing w:before="0"/>
              <w:rPr>
                <w:i/>
                <w:sz w:val="18"/>
              </w:rPr>
            </w:pPr>
          </w:p>
        </w:tc>
        <w:tc>
          <w:tcPr>
            <w:tcW w:w="1729" w:type="dxa"/>
          </w:tcPr>
          <w:p>
            <w:pPr>
              <w:pStyle w:val="yTable"/>
              <w:spacing w:before="0"/>
              <w:rPr>
                <w:i/>
                <w:sz w:val="18"/>
              </w:rPr>
            </w:pPr>
            <w:r>
              <w:rPr>
                <w:i/>
                <w:sz w:val="18"/>
              </w:rPr>
              <w:t>Caryophyllaceae</w:t>
            </w:r>
          </w:p>
        </w:tc>
      </w:tr>
      <w:tr>
        <w:tc>
          <w:tcPr>
            <w:tcW w:w="1757" w:type="dxa"/>
          </w:tcPr>
          <w:p>
            <w:pPr>
              <w:pStyle w:val="yTable"/>
              <w:spacing w:before="0"/>
              <w:rPr>
                <w:i/>
                <w:sz w:val="18"/>
              </w:rPr>
            </w:pPr>
            <w:r>
              <w:rPr>
                <w:i/>
                <w:sz w:val="18"/>
              </w:rPr>
              <w:t>Spergularia</w:t>
            </w:r>
          </w:p>
        </w:tc>
        <w:tc>
          <w:tcPr>
            <w:tcW w:w="1645" w:type="dxa"/>
          </w:tcPr>
          <w:p>
            <w:pPr>
              <w:pStyle w:val="yTable"/>
              <w:spacing w:before="0"/>
              <w:rPr>
                <w:i/>
                <w:sz w:val="18"/>
              </w:rPr>
            </w:pPr>
            <w:r>
              <w:rPr>
                <w:i/>
                <w:sz w:val="18"/>
              </w:rPr>
              <w:t>rubra</w:t>
            </w:r>
          </w:p>
        </w:tc>
        <w:tc>
          <w:tcPr>
            <w:tcW w:w="1673" w:type="dxa"/>
          </w:tcPr>
          <w:p>
            <w:pPr>
              <w:pStyle w:val="yTable"/>
              <w:spacing w:before="0"/>
              <w:rPr>
                <w:i/>
                <w:sz w:val="18"/>
              </w:rPr>
            </w:pPr>
          </w:p>
        </w:tc>
        <w:tc>
          <w:tcPr>
            <w:tcW w:w="1729" w:type="dxa"/>
          </w:tcPr>
          <w:p>
            <w:pPr>
              <w:pStyle w:val="yTable"/>
              <w:spacing w:before="0"/>
              <w:rPr>
                <w:i/>
                <w:sz w:val="18"/>
              </w:rPr>
            </w:pPr>
            <w:r>
              <w:rPr>
                <w:i/>
                <w:sz w:val="18"/>
              </w:rPr>
              <w:t>Caryophyllaceae</w:t>
            </w:r>
          </w:p>
        </w:tc>
      </w:tr>
      <w:tr>
        <w:tc>
          <w:tcPr>
            <w:tcW w:w="1757" w:type="dxa"/>
          </w:tcPr>
          <w:p>
            <w:pPr>
              <w:pStyle w:val="yTable"/>
              <w:spacing w:before="0"/>
              <w:rPr>
                <w:i/>
                <w:sz w:val="18"/>
              </w:rPr>
            </w:pPr>
            <w:r>
              <w:rPr>
                <w:i/>
                <w:sz w:val="18"/>
              </w:rPr>
              <w:t>Sphaerocionium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Hymenophyllaceae</w:t>
            </w:r>
          </w:p>
        </w:tc>
      </w:tr>
      <w:tr>
        <w:tc>
          <w:tcPr>
            <w:tcW w:w="1757" w:type="dxa"/>
          </w:tcPr>
          <w:p>
            <w:pPr>
              <w:pStyle w:val="yTable"/>
              <w:spacing w:before="0"/>
              <w:rPr>
                <w:i/>
                <w:sz w:val="18"/>
              </w:rPr>
            </w:pPr>
            <w:r>
              <w:rPr>
                <w:i/>
                <w:sz w:val="18"/>
              </w:rPr>
              <w:t>Sphaerolobium</w:t>
            </w:r>
          </w:p>
        </w:tc>
        <w:tc>
          <w:tcPr>
            <w:tcW w:w="1645" w:type="dxa"/>
          </w:tcPr>
          <w:p>
            <w:pPr>
              <w:pStyle w:val="yTable"/>
              <w:spacing w:before="0"/>
              <w:rPr>
                <w:i/>
                <w:sz w:val="18"/>
              </w:rPr>
            </w:pPr>
            <w:r>
              <w:rPr>
                <w:i/>
                <w:sz w:val="18"/>
              </w:rPr>
              <w:t>vimineum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Sphaeropteris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Cyatheaceae</w:t>
            </w:r>
          </w:p>
        </w:tc>
      </w:tr>
      <w:tr>
        <w:tc>
          <w:tcPr>
            <w:tcW w:w="1757" w:type="dxa"/>
          </w:tcPr>
          <w:p>
            <w:pPr>
              <w:pStyle w:val="yTable"/>
              <w:spacing w:before="0"/>
              <w:rPr>
                <w:i/>
                <w:sz w:val="18"/>
              </w:rPr>
            </w:pPr>
            <w:r>
              <w:rPr>
                <w:i/>
                <w:sz w:val="18"/>
              </w:rPr>
              <w:t>Sphaerostephanos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Thelypteridaceae</w:t>
            </w:r>
          </w:p>
        </w:tc>
      </w:tr>
      <w:tr>
        <w:tc>
          <w:tcPr>
            <w:tcW w:w="1757" w:type="dxa"/>
          </w:tcPr>
          <w:p>
            <w:pPr>
              <w:pStyle w:val="yTable"/>
              <w:spacing w:before="0"/>
              <w:rPr>
                <w:i/>
                <w:sz w:val="18"/>
              </w:rPr>
            </w:pPr>
            <w:r>
              <w:rPr>
                <w:i/>
                <w:sz w:val="18"/>
              </w:rPr>
              <w:t>Sphenomeris</w:t>
            </w:r>
          </w:p>
        </w:tc>
        <w:tc>
          <w:tcPr>
            <w:tcW w:w="1645" w:type="dxa"/>
          </w:tcPr>
          <w:p>
            <w:pPr>
              <w:pStyle w:val="yTable"/>
              <w:spacing w:before="0"/>
              <w:rPr>
                <w:i/>
                <w:sz w:val="18"/>
              </w:rPr>
            </w:pPr>
            <w:r>
              <w:rPr>
                <w:i/>
                <w:sz w:val="18"/>
              </w:rPr>
              <w:t>chusiana</w:t>
            </w:r>
          </w:p>
        </w:tc>
        <w:tc>
          <w:tcPr>
            <w:tcW w:w="1673" w:type="dxa"/>
          </w:tcPr>
          <w:p>
            <w:pPr>
              <w:pStyle w:val="yTable"/>
              <w:spacing w:before="0"/>
              <w:rPr>
                <w:i/>
                <w:sz w:val="18"/>
              </w:rPr>
            </w:pPr>
          </w:p>
        </w:tc>
        <w:tc>
          <w:tcPr>
            <w:tcW w:w="1729" w:type="dxa"/>
          </w:tcPr>
          <w:p>
            <w:pPr>
              <w:pStyle w:val="yTable"/>
              <w:spacing w:before="0"/>
              <w:rPr>
                <w:i/>
                <w:sz w:val="18"/>
              </w:rPr>
            </w:pPr>
            <w:r>
              <w:rPr>
                <w:i/>
                <w:sz w:val="18"/>
              </w:rPr>
              <w:t>Dennstaedtiaceae</w:t>
            </w:r>
          </w:p>
        </w:tc>
      </w:tr>
      <w:tr>
        <w:tc>
          <w:tcPr>
            <w:tcW w:w="1757" w:type="dxa"/>
          </w:tcPr>
          <w:p>
            <w:pPr>
              <w:pStyle w:val="yTable"/>
              <w:spacing w:before="0"/>
              <w:rPr>
                <w:i/>
                <w:sz w:val="18"/>
              </w:rPr>
            </w:pPr>
            <w:r>
              <w:rPr>
                <w:i/>
                <w:sz w:val="18"/>
              </w:rPr>
              <w:t>Sphenomeris</w:t>
            </w:r>
          </w:p>
        </w:tc>
        <w:tc>
          <w:tcPr>
            <w:tcW w:w="1645" w:type="dxa"/>
          </w:tcPr>
          <w:p>
            <w:pPr>
              <w:pStyle w:val="yTable"/>
              <w:spacing w:before="0"/>
              <w:rPr>
                <w:i/>
                <w:sz w:val="18"/>
              </w:rPr>
            </w:pPr>
            <w:r>
              <w:rPr>
                <w:i/>
                <w:sz w:val="18"/>
              </w:rPr>
              <w:t>chusova</w:t>
            </w:r>
          </w:p>
        </w:tc>
        <w:tc>
          <w:tcPr>
            <w:tcW w:w="1673" w:type="dxa"/>
          </w:tcPr>
          <w:p>
            <w:pPr>
              <w:pStyle w:val="yTable"/>
              <w:spacing w:before="0"/>
              <w:rPr>
                <w:i/>
                <w:sz w:val="18"/>
              </w:rPr>
            </w:pPr>
          </w:p>
        </w:tc>
        <w:tc>
          <w:tcPr>
            <w:tcW w:w="1729" w:type="dxa"/>
          </w:tcPr>
          <w:p>
            <w:pPr>
              <w:pStyle w:val="yTable"/>
              <w:spacing w:before="0"/>
              <w:rPr>
                <w:i/>
                <w:sz w:val="18"/>
              </w:rPr>
            </w:pPr>
            <w:r>
              <w:rPr>
                <w:i/>
                <w:sz w:val="18"/>
              </w:rPr>
              <w:t>Dennstaedtiaceae</w:t>
            </w:r>
          </w:p>
        </w:tc>
      </w:tr>
      <w:tr>
        <w:tc>
          <w:tcPr>
            <w:tcW w:w="1757" w:type="dxa"/>
          </w:tcPr>
          <w:p>
            <w:pPr>
              <w:pStyle w:val="yTable"/>
              <w:spacing w:before="0"/>
              <w:rPr>
                <w:i/>
                <w:sz w:val="18"/>
              </w:rPr>
            </w:pPr>
            <w:r>
              <w:rPr>
                <w:i/>
                <w:sz w:val="18"/>
              </w:rPr>
              <w:t>Sphenomeris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Dennstaedtiaceae</w:t>
            </w:r>
          </w:p>
        </w:tc>
      </w:tr>
      <w:tr>
        <w:tc>
          <w:tcPr>
            <w:tcW w:w="1757" w:type="dxa"/>
          </w:tcPr>
          <w:p>
            <w:pPr>
              <w:pStyle w:val="yTable"/>
              <w:spacing w:before="0"/>
              <w:rPr>
                <w:i/>
                <w:sz w:val="18"/>
              </w:rPr>
            </w:pPr>
            <w:r>
              <w:rPr>
                <w:i/>
                <w:sz w:val="18"/>
              </w:rPr>
              <w:t>Sphyrastylis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Spilanthes</w:t>
            </w:r>
          </w:p>
        </w:tc>
        <w:tc>
          <w:tcPr>
            <w:tcW w:w="1645" w:type="dxa"/>
          </w:tcPr>
          <w:p>
            <w:pPr>
              <w:pStyle w:val="yTable"/>
              <w:spacing w:before="0"/>
              <w:rPr>
                <w:i/>
                <w:sz w:val="18"/>
              </w:rPr>
            </w:pPr>
            <w:r>
              <w:rPr>
                <w:i/>
                <w:sz w:val="18"/>
              </w:rPr>
              <w:t>acmella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Spilanthes</w:t>
            </w:r>
          </w:p>
        </w:tc>
        <w:tc>
          <w:tcPr>
            <w:tcW w:w="1645" w:type="dxa"/>
          </w:tcPr>
          <w:p>
            <w:pPr>
              <w:pStyle w:val="yTable"/>
              <w:spacing w:before="0"/>
              <w:rPr>
                <w:i/>
                <w:sz w:val="18"/>
              </w:rPr>
            </w:pPr>
            <w:r>
              <w:rPr>
                <w:i/>
                <w:sz w:val="18"/>
              </w:rPr>
              <w:t>oleracea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Spiloxene</w:t>
            </w:r>
          </w:p>
        </w:tc>
        <w:tc>
          <w:tcPr>
            <w:tcW w:w="1645" w:type="dxa"/>
          </w:tcPr>
          <w:p>
            <w:pPr>
              <w:pStyle w:val="yTable"/>
              <w:spacing w:before="0"/>
              <w:rPr>
                <w:i/>
                <w:sz w:val="18"/>
              </w:rPr>
            </w:pPr>
            <w:r>
              <w:rPr>
                <w:i/>
                <w:sz w:val="18"/>
              </w:rPr>
              <w:t xml:space="preserve">alba  </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Spiloxene</w:t>
            </w:r>
          </w:p>
        </w:tc>
        <w:tc>
          <w:tcPr>
            <w:tcW w:w="1645" w:type="dxa"/>
          </w:tcPr>
          <w:p>
            <w:pPr>
              <w:pStyle w:val="yTable"/>
              <w:spacing w:before="0"/>
              <w:rPr>
                <w:i/>
                <w:sz w:val="18"/>
              </w:rPr>
            </w:pPr>
            <w:r>
              <w:rPr>
                <w:i/>
                <w:sz w:val="18"/>
              </w:rPr>
              <w:t xml:space="preserve">capensis  </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Spinacia</w:t>
            </w:r>
          </w:p>
        </w:tc>
        <w:tc>
          <w:tcPr>
            <w:tcW w:w="1645" w:type="dxa"/>
          </w:tcPr>
          <w:p>
            <w:pPr>
              <w:pStyle w:val="yTable"/>
              <w:spacing w:before="0"/>
              <w:rPr>
                <w:i/>
                <w:sz w:val="18"/>
              </w:rPr>
            </w:pPr>
            <w:r>
              <w:rPr>
                <w:i/>
                <w:sz w:val="18"/>
              </w:rPr>
              <w:t>oleracea</w:t>
            </w:r>
          </w:p>
        </w:tc>
        <w:tc>
          <w:tcPr>
            <w:tcW w:w="1673" w:type="dxa"/>
          </w:tcPr>
          <w:p>
            <w:pPr>
              <w:pStyle w:val="yTable"/>
              <w:spacing w:before="0"/>
              <w:rPr>
                <w:i/>
                <w:sz w:val="18"/>
              </w:rPr>
            </w:pPr>
          </w:p>
        </w:tc>
        <w:tc>
          <w:tcPr>
            <w:tcW w:w="1729" w:type="dxa"/>
          </w:tcPr>
          <w:p>
            <w:pPr>
              <w:pStyle w:val="yTable"/>
              <w:spacing w:before="0"/>
              <w:rPr>
                <w:i/>
                <w:sz w:val="18"/>
              </w:rPr>
            </w:pPr>
            <w:r>
              <w:rPr>
                <w:i/>
                <w:sz w:val="18"/>
              </w:rPr>
              <w:t>Chenopodiaceae</w:t>
            </w:r>
          </w:p>
        </w:tc>
      </w:tr>
      <w:tr>
        <w:tc>
          <w:tcPr>
            <w:tcW w:w="1757" w:type="dxa"/>
          </w:tcPr>
          <w:p>
            <w:pPr>
              <w:pStyle w:val="yTable"/>
              <w:spacing w:before="0"/>
              <w:rPr>
                <w:i/>
                <w:sz w:val="18"/>
              </w:rPr>
            </w:pPr>
            <w:r>
              <w:rPr>
                <w:i/>
                <w:sz w:val="18"/>
              </w:rPr>
              <w:t>Spinacia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Chenopodiaceae</w:t>
            </w:r>
          </w:p>
        </w:tc>
      </w:tr>
      <w:tr>
        <w:tc>
          <w:tcPr>
            <w:tcW w:w="1757" w:type="dxa"/>
          </w:tcPr>
          <w:p>
            <w:pPr>
              <w:pStyle w:val="yTable"/>
              <w:spacing w:before="0"/>
              <w:rPr>
                <w:i/>
                <w:sz w:val="18"/>
              </w:rPr>
            </w:pPr>
            <w:r>
              <w:rPr>
                <w:i/>
                <w:sz w:val="18"/>
              </w:rPr>
              <w:t>Spinifex</w:t>
            </w:r>
          </w:p>
        </w:tc>
        <w:tc>
          <w:tcPr>
            <w:tcW w:w="1645" w:type="dxa"/>
          </w:tcPr>
          <w:p>
            <w:pPr>
              <w:pStyle w:val="yTable"/>
              <w:spacing w:before="0"/>
              <w:rPr>
                <w:i/>
                <w:sz w:val="18"/>
              </w:rPr>
            </w:pPr>
            <w:r>
              <w:rPr>
                <w:i/>
                <w:sz w:val="18"/>
              </w:rPr>
              <w:t>longifolius</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Spinifex</w:t>
            </w:r>
          </w:p>
        </w:tc>
        <w:tc>
          <w:tcPr>
            <w:tcW w:w="1645" w:type="dxa"/>
          </w:tcPr>
          <w:p>
            <w:pPr>
              <w:pStyle w:val="yTable"/>
              <w:spacing w:before="0"/>
              <w:rPr>
                <w:i/>
                <w:sz w:val="18"/>
              </w:rPr>
            </w:pPr>
            <w:r>
              <w:rPr>
                <w:i/>
                <w:sz w:val="18"/>
              </w:rPr>
              <w:t>sericeus</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Spiraea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Spirostachys</w:t>
            </w:r>
          </w:p>
        </w:tc>
        <w:tc>
          <w:tcPr>
            <w:tcW w:w="1645" w:type="dxa"/>
          </w:tcPr>
          <w:p>
            <w:pPr>
              <w:pStyle w:val="yTable"/>
              <w:spacing w:before="0"/>
              <w:rPr>
                <w:i/>
                <w:sz w:val="18"/>
              </w:rPr>
            </w:pPr>
            <w:r>
              <w:rPr>
                <w:i/>
                <w:sz w:val="18"/>
              </w:rPr>
              <w:t>africana</w:t>
            </w:r>
          </w:p>
        </w:tc>
        <w:tc>
          <w:tcPr>
            <w:tcW w:w="1673" w:type="dxa"/>
          </w:tcPr>
          <w:p>
            <w:pPr>
              <w:pStyle w:val="yTable"/>
              <w:spacing w:before="0"/>
              <w:rPr>
                <w:i/>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Spondias</w:t>
            </w:r>
          </w:p>
        </w:tc>
        <w:tc>
          <w:tcPr>
            <w:tcW w:w="1645" w:type="dxa"/>
          </w:tcPr>
          <w:p>
            <w:pPr>
              <w:pStyle w:val="yTable"/>
              <w:spacing w:before="0"/>
              <w:rPr>
                <w:i/>
                <w:sz w:val="18"/>
              </w:rPr>
            </w:pPr>
            <w:r>
              <w:rPr>
                <w:i/>
                <w:sz w:val="18"/>
              </w:rPr>
              <w:t>cytherea</w:t>
            </w:r>
          </w:p>
        </w:tc>
        <w:tc>
          <w:tcPr>
            <w:tcW w:w="1673" w:type="dxa"/>
          </w:tcPr>
          <w:p>
            <w:pPr>
              <w:pStyle w:val="yTable"/>
              <w:spacing w:before="0"/>
              <w:rPr>
                <w:i/>
                <w:sz w:val="18"/>
              </w:rPr>
            </w:pPr>
          </w:p>
        </w:tc>
        <w:tc>
          <w:tcPr>
            <w:tcW w:w="1729" w:type="dxa"/>
          </w:tcPr>
          <w:p>
            <w:pPr>
              <w:pStyle w:val="yTable"/>
              <w:spacing w:before="0"/>
              <w:rPr>
                <w:i/>
                <w:sz w:val="18"/>
              </w:rPr>
            </w:pPr>
            <w:r>
              <w:rPr>
                <w:i/>
                <w:sz w:val="18"/>
              </w:rPr>
              <w:t>Anacardiaceae</w:t>
            </w:r>
          </w:p>
        </w:tc>
      </w:tr>
      <w:tr>
        <w:tc>
          <w:tcPr>
            <w:tcW w:w="1757" w:type="dxa"/>
          </w:tcPr>
          <w:p>
            <w:pPr>
              <w:pStyle w:val="yTable"/>
              <w:spacing w:before="0"/>
              <w:rPr>
                <w:i/>
                <w:sz w:val="18"/>
              </w:rPr>
            </w:pPr>
            <w:r>
              <w:rPr>
                <w:i/>
                <w:sz w:val="18"/>
              </w:rPr>
              <w:t>Spondias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Anacardiaceae</w:t>
            </w:r>
          </w:p>
        </w:tc>
      </w:tr>
      <w:tr>
        <w:tc>
          <w:tcPr>
            <w:tcW w:w="1757" w:type="dxa"/>
          </w:tcPr>
          <w:p>
            <w:pPr>
              <w:pStyle w:val="yTable"/>
              <w:spacing w:before="0"/>
              <w:rPr>
                <w:i/>
                <w:sz w:val="18"/>
              </w:rPr>
            </w:pPr>
            <w:r>
              <w:rPr>
                <w:i/>
                <w:sz w:val="18"/>
              </w:rPr>
              <w:t>Spondias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Anacardiaceae</w:t>
            </w:r>
          </w:p>
        </w:tc>
      </w:tr>
      <w:tr>
        <w:tc>
          <w:tcPr>
            <w:tcW w:w="1757" w:type="dxa"/>
          </w:tcPr>
          <w:p>
            <w:pPr>
              <w:pStyle w:val="yTable"/>
              <w:spacing w:before="0"/>
              <w:rPr>
                <w:i/>
                <w:sz w:val="18"/>
              </w:rPr>
            </w:pPr>
            <w:r>
              <w:rPr>
                <w:i/>
                <w:sz w:val="18"/>
              </w:rPr>
              <w:t>Sporobolus</w:t>
            </w:r>
          </w:p>
        </w:tc>
        <w:tc>
          <w:tcPr>
            <w:tcW w:w="1645" w:type="dxa"/>
          </w:tcPr>
          <w:p>
            <w:pPr>
              <w:pStyle w:val="yTable"/>
              <w:spacing w:before="0"/>
              <w:rPr>
                <w:i/>
                <w:sz w:val="18"/>
              </w:rPr>
            </w:pPr>
            <w:r>
              <w:rPr>
                <w:i/>
                <w:sz w:val="18"/>
              </w:rPr>
              <w:t>airoides</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Sporobolus</w:t>
            </w:r>
          </w:p>
        </w:tc>
        <w:tc>
          <w:tcPr>
            <w:tcW w:w="1645" w:type="dxa"/>
          </w:tcPr>
          <w:p>
            <w:pPr>
              <w:pStyle w:val="yTable"/>
              <w:spacing w:before="0"/>
              <w:rPr>
                <w:i/>
                <w:sz w:val="18"/>
              </w:rPr>
            </w:pPr>
            <w:r>
              <w:rPr>
                <w:i/>
                <w:sz w:val="18"/>
              </w:rPr>
              <w:t>caroli</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Sporobolus</w:t>
            </w:r>
          </w:p>
        </w:tc>
        <w:tc>
          <w:tcPr>
            <w:tcW w:w="1645" w:type="dxa"/>
          </w:tcPr>
          <w:p>
            <w:pPr>
              <w:pStyle w:val="yTable"/>
              <w:spacing w:before="0"/>
              <w:rPr>
                <w:i/>
                <w:sz w:val="18"/>
              </w:rPr>
            </w:pPr>
            <w:r>
              <w:rPr>
                <w:i/>
                <w:sz w:val="18"/>
              </w:rPr>
              <w:t>diander</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Sporobolus</w:t>
            </w:r>
          </w:p>
        </w:tc>
        <w:tc>
          <w:tcPr>
            <w:tcW w:w="1645" w:type="dxa"/>
          </w:tcPr>
          <w:p>
            <w:pPr>
              <w:pStyle w:val="yTable"/>
              <w:spacing w:before="0"/>
              <w:rPr>
                <w:i/>
                <w:sz w:val="18"/>
              </w:rPr>
            </w:pPr>
            <w:r>
              <w:rPr>
                <w:i/>
                <w:sz w:val="18"/>
              </w:rPr>
              <w:t>indicus</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Sporobolus</w:t>
            </w:r>
          </w:p>
        </w:tc>
        <w:tc>
          <w:tcPr>
            <w:tcW w:w="1645" w:type="dxa"/>
          </w:tcPr>
          <w:p>
            <w:pPr>
              <w:pStyle w:val="yTable"/>
              <w:spacing w:before="0"/>
              <w:rPr>
                <w:i/>
                <w:sz w:val="18"/>
              </w:rPr>
            </w:pPr>
            <w:r>
              <w:rPr>
                <w:i/>
                <w:sz w:val="18"/>
              </w:rPr>
              <w:t>virginicus</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Sprekelia</w:t>
            </w:r>
          </w:p>
        </w:tc>
        <w:tc>
          <w:tcPr>
            <w:tcW w:w="1645" w:type="dxa"/>
          </w:tcPr>
          <w:p>
            <w:pPr>
              <w:pStyle w:val="yTable"/>
              <w:spacing w:before="0"/>
              <w:rPr>
                <w:i/>
                <w:sz w:val="18"/>
              </w:rPr>
            </w:pPr>
            <w:r>
              <w:rPr>
                <w:i/>
                <w:sz w:val="18"/>
              </w:rPr>
              <w:t>formossima</w:t>
            </w:r>
          </w:p>
        </w:tc>
        <w:tc>
          <w:tcPr>
            <w:tcW w:w="1673" w:type="dxa"/>
          </w:tcPr>
          <w:p>
            <w:pPr>
              <w:pStyle w:val="yTable"/>
              <w:spacing w:before="0"/>
              <w:rPr>
                <w:i/>
                <w:sz w:val="18"/>
              </w:rPr>
            </w:pPr>
          </w:p>
        </w:tc>
        <w:tc>
          <w:tcPr>
            <w:tcW w:w="1729" w:type="dxa"/>
          </w:tcPr>
          <w:p>
            <w:pPr>
              <w:pStyle w:val="yTable"/>
              <w:spacing w:before="0"/>
              <w:rPr>
                <w:i/>
                <w:sz w:val="18"/>
              </w:rPr>
            </w:pPr>
            <w:r>
              <w:rPr>
                <w:i/>
                <w:sz w:val="18"/>
              </w:rPr>
              <w:t>Amaryllidaceae</w:t>
            </w:r>
          </w:p>
        </w:tc>
      </w:tr>
      <w:tr>
        <w:tc>
          <w:tcPr>
            <w:tcW w:w="1757" w:type="dxa"/>
          </w:tcPr>
          <w:p>
            <w:pPr>
              <w:pStyle w:val="yTable"/>
              <w:spacing w:before="0"/>
              <w:rPr>
                <w:i/>
                <w:sz w:val="18"/>
              </w:rPr>
            </w:pPr>
            <w:r>
              <w:rPr>
                <w:i/>
                <w:sz w:val="18"/>
              </w:rPr>
              <w:t>Sprengelia</w:t>
            </w:r>
          </w:p>
        </w:tc>
        <w:tc>
          <w:tcPr>
            <w:tcW w:w="1645" w:type="dxa"/>
          </w:tcPr>
          <w:p>
            <w:pPr>
              <w:pStyle w:val="yTable"/>
              <w:spacing w:before="0"/>
              <w:rPr>
                <w:i/>
                <w:sz w:val="18"/>
              </w:rPr>
            </w:pPr>
            <w:r>
              <w:rPr>
                <w:i/>
                <w:sz w:val="18"/>
              </w:rPr>
              <w:t>incarnata</w:t>
            </w:r>
          </w:p>
        </w:tc>
        <w:tc>
          <w:tcPr>
            <w:tcW w:w="1673" w:type="dxa"/>
          </w:tcPr>
          <w:p>
            <w:pPr>
              <w:pStyle w:val="yTable"/>
              <w:spacing w:before="0"/>
              <w:rPr>
                <w:i/>
                <w:sz w:val="18"/>
              </w:rPr>
            </w:pPr>
          </w:p>
        </w:tc>
        <w:tc>
          <w:tcPr>
            <w:tcW w:w="1729" w:type="dxa"/>
          </w:tcPr>
          <w:p>
            <w:pPr>
              <w:pStyle w:val="yTable"/>
              <w:spacing w:before="0"/>
              <w:rPr>
                <w:i/>
                <w:sz w:val="18"/>
              </w:rPr>
            </w:pPr>
            <w:r>
              <w:rPr>
                <w:i/>
                <w:sz w:val="18"/>
              </w:rPr>
              <w:t>Epacridaceae</w:t>
            </w:r>
          </w:p>
        </w:tc>
      </w:tr>
      <w:tr>
        <w:tc>
          <w:tcPr>
            <w:tcW w:w="1757" w:type="dxa"/>
          </w:tcPr>
          <w:p>
            <w:pPr>
              <w:pStyle w:val="yTable"/>
              <w:spacing w:before="0"/>
              <w:rPr>
                <w:i/>
                <w:sz w:val="18"/>
              </w:rPr>
            </w:pPr>
            <w:r>
              <w:rPr>
                <w:i/>
                <w:sz w:val="18"/>
              </w:rPr>
              <w:t>Sprengelia</w:t>
            </w:r>
          </w:p>
        </w:tc>
        <w:tc>
          <w:tcPr>
            <w:tcW w:w="1645" w:type="dxa"/>
          </w:tcPr>
          <w:p>
            <w:pPr>
              <w:pStyle w:val="yTable"/>
              <w:spacing w:before="0"/>
              <w:rPr>
                <w:i/>
                <w:sz w:val="18"/>
              </w:rPr>
            </w:pPr>
            <w:r>
              <w:rPr>
                <w:i/>
                <w:sz w:val="18"/>
              </w:rPr>
              <w:t>monticola</w:t>
            </w:r>
          </w:p>
        </w:tc>
        <w:tc>
          <w:tcPr>
            <w:tcW w:w="1673" w:type="dxa"/>
          </w:tcPr>
          <w:p>
            <w:pPr>
              <w:pStyle w:val="yTable"/>
              <w:spacing w:before="0"/>
              <w:rPr>
                <w:i/>
                <w:sz w:val="18"/>
              </w:rPr>
            </w:pPr>
          </w:p>
        </w:tc>
        <w:tc>
          <w:tcPr>
            <w:tcW w:w="1729" w:type="dxa"/>
          </w:tcPr>
          <w:p>
            <w:pPr>
              <w:pStyle w:val="yTable"/>
              <w:spacing w:before="0"/>
              <w:rPr>
                <w:i/>
                <w:sz w:val="18"/>
              </w:rPr>
            </w:pPr>
            <w:r>
              <w:rPr>
                <w:i/>
                <w:sz w:val="18"/>
              </w:rPr>
              <w:t>Epacridaceae</w:t>
            </w:r>
          </w:p>
        </w:tc>
      </w:tr>
      <w:tr>
        <w:tc>
          <w:tcPr>
            <w:tcW w:w="1757" w:type="dxa"/>
          </w:tcPr>
          <w:p>
            <w:pPr>
              <w:pStyle w:val="yTable"/>
              <w:spacing w:before="0"/>
              <w:rPr>
                <w:i/>
                <w:sz w:val="18"/>
              </w:rPr>
            </w:pPr>
            <w:r>
              <w:rPr>
                <w:i/>
                <w:sz w:val="18"/>
              </w:rPr>
              <w:t>Sprengelia</w:t>
            </w:r>
          </w:p>
        </w:tc>
        <w:tc>
          <w:tcPr>
            <w:tcW w:w="1645" w:type="dxa"/>
          </w:tcPr>
          <w:p>
            <w:pPr>
              <w:pStyle w:val="yTable"/>
              <w:spacing w:before="0"/>
              <w:rPr>
                <w:i/>
                <w:sz w:val="18"/>
              </w:rPr>
            </w:pPr>
            <w:r>
              <w:rPr>
                <w:i/>
                <w:sz w:val="18"/>
              </w:rPr>
              <w:t>sprengelioides</w:t>
            </w:r>
          </w:p>
        </w:tc>
        <w:tc>
          <w:tcPr>
            <w:tcW w:w="1673" w:type="dxa"/>
          </w:tcPr>
          <w:p>
            <w:pPr>
              <w:pStyle w:val="yTable"/>
              <w:spacing w:before="0"/>
              <w:rPr>
                <w:i/>
                <w:sz w:val="18"/>
              </w:rPr>
            </w:pPr>
          </w:p>
        </w:tc>
        <w:tc>
          <w:tcPr>
            <w:tcW w:w="1729" w:type="dxa"/>
          </w:tcPr>
          <w:p>
            <w:pPr>
              <w:pStyle w:val="yTable"/>
              <w:spacing w:before="0"/>
              <w:rPr>
                <w:i/>
                <w:sz w:val="18"/>
              </w:rPr>
            </w:pPr>
            <w:r>
              <w:rPr>
                <w:i/>
                <w:sz w:val="18"/>
              </w:rPr>
              <w:t>Epacridaceae</w:t>
            </w:r>
          </w:p>
        </w:tc>
      </w:tr>
      <w:tr>
        <w:tc>
          <w:tcPr>
            <w:tcW w:w="1757" w:type="dxa"/>
          </w:tcPr>
          <w:p>
            <w:pPr>
              <w:pStyle w:val="yTable"/>
              <w:spacing w:before="0"/>
              <w:rPr>
                <w:i/>
                <w:sz w:val="18"/>
              </w:rPr>
            </w:pPr>
            <w:r>
              <w:rPr>
                <w:i/>
                <w:sz w:val="18"/>
              </w:rPr>
              <w:t>Sprengelia</w:t>
            </w:r>
          </w:p>
        </w:tc>
        <w:tc>
          <w:tcPr>
            <w:tcW w:w="1645" w:type="dxa"/>
          </w:tcPr>
          <w:p>
            <w:pPr>
              <w:pStyle w:val="yTable"/>
              <w:spacing w:before="0"/>
              <w:rPr>
                <w:i/>
                <w:sz w:val="18"/>
              </w:rPr>
            </w:pPr>
            <w:r>
              <w:rPr>
                <w:i/>
                <w:sz w:val="18"/>
              </w:rPr>
              <w:t>tubiflora</w:t>
            </w:r>
          </w:p>
        </w:tc>
        <w:tc>
          <w:tcPr>
            <w:tcW w:w="1673" w:type="dxa"/>
          </w:tcPr>
          <w:p>
            <w:pPr>
              <w:pStyle w:val="yTable"/>
              <w:spacing w:before="0"/>
              <w:rPr>
                <w:i/>
                <w:sz w:val="18"/>
              </w:rPr>
            </w:pPr>
          </w:p>
        </w:tc>
        <w:tc>
          <w:tcPr>
            <w:tcW w:w="1729" w:type="dxa"/>
          </w:tcPr>
          <w:p>
            <w:pPr>
              <w:pStyle w:val="yTable"/>
              <w:spacing w:before="0"/>
              <w:rPr>
                <w:i/>
                <w:sz w:val="18"/>
              </w:rPr>
            </w:pPr>
            <w:r>
              <w:rPr>
                <w:i/>
                <w:sz w:val="18"/>
              </w:rPr>
              <w:t>Epacridaceae</w:t>
            </w:r>
          </w:p>
        </w:tc>
      </w:tr>
      <w:tr>
        <w:tc>
          <w:tcPr>
            <w:tcW w:w="1757" w:type="dxa"/>
          </w:tcPr>
          <w:p>
            <w:pPr>
              <w:pStyle w:val="yTable"/>
              <w:spacing w:before="0"/>
              <w:rPr>
                <w:i/>
                <w:sz w:val="18"/>
              </w:rPr>
            </w:pPr>
            <w:r>
              <w:rPr>
                <w:i/>
                <w:sz w:val="18"/>
              </w:rPr>
              <w:t>Spyridium</w:t>
            </w:r>
          </w:p>
        </w:tc>
        <w:tc>
          <w:tcPr>
            <w:tcW w:w="1645" w:type="dxa"/>
          </w:tcPr>
          <w:p>
            <w:pPr>
              <w:pStyle w:val="yTable"/>
              <w:spacing w:before="0"/>
              <w:rPr>
                <w:i/>
                <w:sz w:val="18"/>
              </w:rPr>
            </w:pPr>
            <w:r>
              <w:rPr>
                <w:i/>
                <w:sz w:val="18"/>
              </w:rPr>
              <w:t>cinereum</w:t>
            </w:r>
          </w:p>
        </w:tc>
        <w:tc>
          <w:tcPr>
            <w:tcW w:w="1673" w:type="dxa"/>
          </w:tcPr>
          <w:p>
            <w:pPr>
              <w:pStyle w:val="yTable"/>
              <w:spacing w:before="0"/>
              <w:rPr>
                <w:i/>
                <w:sz w:val="18"/>
              </w:rPr>
            </w:pPr>
          </w:p>
        </w:tc>
        <w:tc>
          <w:tcPr>
            <w:tcW w:w="1729" w:type="dxa"/>
          </w:tcPr>
          <w:p>
            <w:pPr>
              <w:pStyle w:val="yTable"/>
              <w:spacing w:before="0"/>
              <w:rPr>
                <w:i/>
                <w:sz w:val="18"/>
              </w:rPr>
            </w:pPr>
            <w:r>
              <w:rPr>
                <w:i/>
                <w:sz w:val="18"/>
              </w:rPr>
              <w:t>Rhamnaceae</w:t>
            </w:r>
          </w:p>
        </w:tc>
      </w:tr>
      <w:tr>
        <w:tc>
          <w:tcPr>
            <w:tcW w:w="1757" w:type="dxa"/>
          </w:tcPr>
          <w:p>
            <w:pPr>
              <w:pStyle w:val="yTable"/>
              <w:spacing w:before="0"/>
              <w:rPr>
                <w:i/>
                <w:sz w:val="18"/>
              </w:rPr>
            </w:pPr>
            <w:r>
              <w:rPr>
                <w:i/>
                <w:sz w:val="18"/>
              </w:rPr>
              <w:t>Spyridium</w:t>
            </w:r>
          </w:p>
        </w:tc>
        <w:tc>
          <w:tcPr>
            <w:tcW w:w="1645" w:type="dxa"/>
          </w:tcPr>
          <w:p>
            <w:pPr>
              <w:pStyle w:val="yTable"/>
              <w:spacing w:before="0"/>
              <w:rPr>
                <w:i/>
                <w:sz w:val="18"/>
              </w:rPr>
            </w:pPr>
            <w:r>
              <w:rPr>
                <w:i/>
                <w:sz w:val="18"/>
              </w:rPr>
              <w:t>microphyllum</w:t>
            </w:r>
          </w:p>
        </w:tc>
        <w:tc>
          <w:tcPr>
            <w:tcW w:w="1673" w:type="dxa"/>
          </w:tcPr>
          <w:p>
            <w:pPr>
              <w:pStyle w:val="yTable"/>
              <w:spacing w:before="0"/>
              <w:rPr>
                <w:i/>
                <w:sz w:val="18"/>
              </w:rPr>
            </w:pPr>
          </w:p>
        </w:tc>
        <w:tc>
          <w:tcPr>
            <w:tcW w:w="1729" w:type="dxa"/>
          </w:tcPr>
          <w:p>
            <w:pPr>
              <w:pStyle w:val="yTable"/>
              <w:spacing w:before="0"/>
              <w:rPr>
                <w:i/>
                <w:sz w:val="18"/>
              </w:rPr>
            </w:pPr>
            <w:r>
              <w:rPr>
                <w:i/>
                <w:sz w:val="18"/>
              </w:rPr>
              <w:t>Rhamnaceae</w:t>
            </w:r>
          </w:p>
        </w:tc>
      </w:tr>
      <w:tr>
        <w:tc>
          <w:tcPr>
            <w:tcW w:w="1757" w:type="dxa"/>
          </w:tcPr>
          <w:p>
            <w:pPr>
              <w:pStyle w:val="yTable"/>
              <w:spacing w:before="0"/>
              <w:rPr>
                <w:i/>
                <w:sz w:val="18"/>
              </w:rPr>
            </w:pPr>
            <w:r>
              <w:rPr>
                <w:i/>
                <w:sz w:val="18"/>
              </w:rPr>
              <w:t>Spyridium</w:t>
            </w:r>
          </w:p>
        </w:tc>
        <w:tc>
          <w:tcPr>
            <w:tcW w:w="1645" w:type="dxa"/>
          </w:tcPr>
          <w:p>
            <w:pPr>
              <w:pStyle w:val="yTable"/>
              <w:spacing w:before="0"/>
              <w:rPr>
                <w:i/>
                <w:sz w:val="18"/>
              </w:rPr>
            </w:pPr>
            <w:r>
              <w:rPr>
                <w:i/>
                <w:sz w:val="18"/>
              </w:rPr>
              <w:t>obcordatum</w:t>
            </w:r>
          </w:p>
        </w:tc>
        <w:tc>
          <w:tcPr>
            <w:tcW w:w="1673" w:type="dxa"/>
          </w:tcPr>
          <w:p>
            <w:pPr>
              <w:pStyle w:val="yTable"/>
              <w:spacing w:before="0"/>
              <w:rPr>
                <w:i/>
                <w:sz w:val="18"/>
              </w:rPr>
            </w:pPr>
          </w:p>
        </w:tc>
        <w:tc>
          <w:tcPr>
            <w:tcW w:w="1729" w:type="dxa"/>
          </w:tcPr>
          <w:p>
            <w:pPr>
              <w:pStyle w:val="yTable"/>
              <w:spacing w:before="0"/>
              <w:rPr>
                <w:i/>
                <w:sz w:val="18"/>
              </w:rPr>
            </w:pPr>
            <w:r>
              <w:rPr>
                <w:i/>
                <w:sz w:val="18"/>
              </w:rPr>
              <w:t>Rhamnaceae</w:t>
            </w:r>
          </w:p>
        </w:tc>
      </w:tr>
      <w:tr>
        <w:tc>
          <w:tcPr>
            <w:tcW w:w="1757" w:type="dxa"/>
          </w:tcPr>
          <w:p>
            <w:pPr>
              <w:pStyle w:val="yTable"/>
              <w:spacing w:before="0"/>
              <w:rPr>
                <w:i/>
                <w:sz w:val="18"/>
              </w:rPr>
            </w:pPr>
            <w:r>
              <w:rPr>
                <w:i/>
                <w:sz w:val="18"/>
              </w:rPr>
              <w:t>Spyridium</w:t>
            </w:r>
          </w:p>
        </w:tc>
        <w:tc>
          <w:tcPr>
            <w:tcW w:w="1645" w:type="dxa"/>
          </w:tcPr>
          <w:p>
            <w:pPr>
              <w:pStyle w:val="yTable"/>
              <w:spacing w:before="0"/>
              <w:rPr>
                <w:i/>
                <w:sz w:val="18"/>
              </w:rPr>
            </w:pPr>
            <w:r>
              <w:rPr>
                <w:i/>
                <w:sz w:val="18"/>
              </w:rPr>
              <w:t>parvifolium</w:t>
            </w:r>
          </w:p>
        </w:tc>
        <w:tc>
          <w:tcPr>
            <w:tcW w:w="1673" w:type="dxa"/>
          </w:tcPr>
          <w:p>
            <w:pPr>
              <w:pStyle w:val="yTable"/>
              <w:spacing w:before="0"/>
              <w:rPr>
                <w:i/>
                <w:sz w:val="18"/>
              </w:rPr>
            </w:pPr>
          </w:p>
        </w:tc>
        <w:tc>
          <w:tcPr>
            <w:tcW w:w="1729" w:type="dxa"/>
          </w:tcPr>
          <w:p>
            <w:pPr>
              <w:pStyle w:val="yTable"/>
              <w:spacing w:before="0"/>
              <w:rPr>
                <w:i/>
                <w:sz w:val="18"/>
              </w:rPr>
            </w:pPr>
            <w:r>
              <w:rPr>
                <w:i/>
                <w:sz w:val="18"/>
              </w:rPr>
              <w:t>Rhamnaceae</w:t>
            </w:r>
          </w:p>
        </w:tc>
      </w:tr>
      <w:tr>
        <w:tc>
          <w:tcPr>
            <w:tcW w:w="1757" w:type="dxa"/>
          </w:tcPr>
          <w:p>
            <w:pPr>
              <w:pStyle w:val="yTable"/>
              <w:spacing w:before="0"/>
              <w:rPr>
                <w:i/>
                <w:sz w:val="18"/>
              </w:rPr>
            </w:pPr>
            <w:r>
              <w:rPr>
                <w:i/>
                <w:sz w:val="18"/>
              </w:rPr>
              <w:t>Spyridium</w:t>
            </w:r>
          </w:p>
        </w:tc>
        <w:tc>
          <w:tcPr>
            <w:tcW w:w="1645" w:type="dxa"/>
          </w:tcPr>
          <w:p>
            <w:pPr>
              <w:pStyle w:val="yTable"/>
              <w:spacing w:before="0"/>
              <w:rPr>
                <w:i/>
                <w:sz w:val="18"/>
              </w:rPr>
            </w:pPr>
            <w:r>
              <w:rPr>
                <w:i/>
                <w:sz w:val="18"/>
              </w:rPr>
              <w:t>vexilliferum</w:t>
            </w:r>
          </w:p>
        </w:tc>
        <w:tc>
          <w:tcPr>
            <w:tcW w:w="1673" w:type="dxa"/>
          </w:tcPr>
          <w:p>
            <w:pPr>
              <w:pStyle w:val="yTable"/>
              <w:spacing w:before="0"/>
              <w:rPr>
                <w:i/>
                <w:sz w:val="18"/>
              </w:rPr>
            </w:pPr>
          </w:p>
        </w:tc>
        <w:tc>
          <w:tcPr>
            <w:tcW w:w="1729" w:type="dxa"/>
          </w:tcPr>
          <w:p>
            <w:pPr>
              <w:pStyle w:val="yTable"/>
              <w:spacing w:before="0"/>
              <w:rPr>
                <w:i/>
                <w:sz w:val="18"/>
              </w:rPr>
            </w:pPr>
            <w:r>
              <w:rPr>
                <w:i/>
                <w:sz w:val="18"/>
              </w:rPr>
              <w:t>Rhamnaceae</w:t>
            </w:r>
          </w:p>
        </w:tc>
      </w:tr>
      <w:tr>
        <w:tc>
          <w:tcPr>
            <w:tcW w:w="1757" w:type="dxa"/>
          </w:tcPr>
          <w:p>
            <w:pPr>
              <w:pStyle w:val="yTable"/>
              <w:spacing w:before="0"/>
              <w:rPr>
                <w:i/>
                <w:sz w:val="18"/>
              </w:rPr>
            </w:pPr>
            <w:r>
              <w:rPr>
                <w:i/>
                <w:sz w:val="18"/>
              </w:rPr>
              <w:t>Stachys</w:t>
            </w:r>
          </w:p>
        </w:tc>
        <w:tc>
          <w:tcPr>
            <w:tcW w:w="1645" w:type="dxa"/>
          </w:tcPr>
          <w:p>
            <w:pPr>
              <w:pStyle w:val="yTable"/>
              <w:spacing w:before="0"/>
              <w:rPr>
                <w:i/>
                <w:sz w:val="18"/>
              </w:rPr>
            </w:pPr>
            <w:r>
              <w:rPr>
                <w:i/>
                <w:sz w:val="18"/>
              </w:rPr>
              <w:t>affinis</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Stachys</w:t>
            </w:r>
          </w:p>
        </w:tc>
        <w:tc>
          <w:tcPr>
            <w:tcW w:w="1645" w:type="dxa"/>
          </w:tcPr>
          <w:p>
            <w:pPr>
              <w:pStyle w:val="yTable"/>
              <w:spacing w:before="0"/>
              <w:rPr>
                <w:i/>
                <w:sz w:val="18"/>
              </w:rPr>
            </w:pPr>
            <w:r>
              <w:rPr>
                <w:i/>
                <w:sz w:val="18"/>
              </w:rPr>
              <w:t>arvensis</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Stachys</w:t>
            </w:r>
          </w:p>
        </w:tc>
        <w:tc>
          <w:tcPr>
            <w:tcW w:w="1645" w:type="dxa"/>
          </w:tcPr>
          <w:p>
            <w:pPr>
              <w:pStyle w:val="yTable"/>
              <w:spacing w:before="0"/>
              <w:rPr>
                <w:i/>
                <w:sz w:val="18"/>
              </w:rPr>
            </w:pPr>
            <w:r>
              <w:rPr>
                <w:i/>
                <w:sz w:val="18"/>
              </w:rPr>
              <w:t>byzantina</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Stachys</w:t>
            </w:r>
          </w:p>
        </w:tc>
        <w:tc>
          <w:tcPr>
            <w:tcW w:w="1645" w:type="dxa"/>
          </w:tcPr>
          <w:p>
            <w:pPr>
              <w:pStyle w:val="yTable"/>
              <w:spacing w:before="0"/>
              <w:rPr>
                <w:i/>
                <w:sz w:val="18"/>
              </w:rPr>
            </w:pPr>
            <w:r>
              <w:rPr>
                <w:i/>
                <w:sz w:val="18"/>
              </w:rPr>
              <w:t>discolor</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Stachys</w:t>
            </w:r>
          </w:p>
        </w:tc>
        <w:tc>
          <w:tcPr>
            <w:tcW w:w="1645" w:type="dxa"/>
          </w:tcPr>
          <w:p>
            <w:pPr>
              <w:pStyle w:val="yTable"/>
              <w:spacing w:before="0"/>
              <w:rPr>
                <w:i/>
                <w:sz w:val="18"/>
              </w:rPr>
            </w:pPr>
            <w:r>
              <w:rPr>
                <w:i/>
                <w:sz w:val="18"/>
              </w:rPr>
              <w:t>lanata</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Stachys</w:t>
            </w:r>
          </w:p>
        </w:tc>
        <w:tc>
          <w:tcPr>
            <w:tcW w:w="1645" w:type="dxa"/>
          </w:tcPr>
          <w:p>
            <w:pPr>
              <w:pStyle w:val="yTable"/>
              <w:spacing w:before="0"/>
              <w:rPr>
                <w:i/>
                <w:sz w:val="18"/>
              </w:rPr>
            </w:pPr>
            <w:r>
              <w:rPr>
                <w:i/>
                <w:sz w:val="18"/>
              </w:rPr>
              <w:t>monierii</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Stachys</w:t>
            </w:r>
          </w:p>
        </w:tc>
        <w:tc>
          <w:tcPr>
            <w:tcW w:w="1645" w:type="dxa"/>
          </w:tcPr>
          <w:p>
            <w:pPr>
              <w:pStyle w:val="yTable"/>
              <w:spacing w:before="0"/>
              <w:rPr>
                <w:i/>
                <w:sz w:val="18"/>
              </w:rPr>
            </w:pPr>
            <w:r>
              <w:rPr>
                <w:i/>
                <w:sz w:val="18"/>
              </w:rPr>
              <w:t>officinalis</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Stachytarpheta</w:t>
            </w:r>
          </w:p>
        </w:tc>
        <w:tc>
          <w:tcPr>
            <w:tcW w:w="1645" w:type="dxa"/>
          </w:tcPr>
          <w:p>
            <w:pPr>
              <w:pStyle w:val="yTable"/>
              <w:spacing w:before="0"/>
              <w:rPr>
                <w:i/>
                <w:sz w:val="18"/>
              </w:rPr>
            </w:pPr>
            <w:r>
              <w:rPr>
                <w:i/>
                <w:sz w:val="18"/>
              </w:rPr>
              <w:t>cayennensis</w:t>
            </w:r>
          </w:p>
        </w:tc>
        <w:tc>
          <w:tcPr>
            <w:tcW w:w="1673" w:type="dxa"/>
          </w:tcPr>
          <w:p>
            <w:pPr>
              <w:pStyle w:val="yTable"/>
              <w:spacing w:before="0"/>
              <w:rPr>
                <w:i/>
                <w:sz w:val="18"/>
              </w:rPr>
            </w:pPr>
          </w:p>
        </w:tc>
        <w:tc>
          <w:tcPr>
            <w:tcW w:w="1729" w:type="dxa"/>
          </w:tcPr>
          <w:p>
            <w:pPr>
              <w:pStyle w:val="yTable"/>
              <w:spacing w:before="0"/>
              <w:rPr>
                <w:i/>
                <w:sz w:val="18"/>
              </w:rPr>
            </w:pPr>
            <w:r>
              <w:rPr>
                <w:i/>
                <w:sz w:val="18"/>
              </w:rPr>
              <w:t>Verbenaceae</w:t>
            </w:r>
          </w:p>
        </w:tc>
      </w:tr>
      <w:tr>
        <w:tc>
          <w:tcPr>
            <w:tcW w:w="1757" w:type="dxa"/>
          </w:tcPr>
          <w:p>
            <w:pPr>
              <w:pStyle w:val="yTable"/>
              <w:spacing w:before="0"/>
              <w:rPr>
                <w:i/>
                <w:sz w:val="18"/>
              </w:rPr>
            </w:pPr>
            <w:r>
              <w:rPr>
                <w:i/>
                <w:sz w:val="18"/>
              </w:rPr>
              <w:t>Stachyurus</w:t>
            </w:r>
          </w:p>
        </w:tc>
        <w:tc>
          <w:tcPr>
            <w:tcW w:w="1645" w:type="dxa"/>
          </w:tcPr>
          <w:p>
            <w:pPr>
              <w:pStyle w:val="yTable"/>
              <w:spacing w:before="0"/>
              <w:rPr>
                <w:i/>
                <w:sz w:val="18"/>
              </w:rPr>
            </w:pPr>
            <w:r>
              <w:rPr>
                <w:i/>
                <w:sz w:val="18"/>
              </w:rPr>
              <w:t>chinensis</w:t>
            </w:r>
          </w:p>
        </w:tc>
        <w:tc>
          <w:tcPr>
            <w:tcW w:w="1673" w:type="dxa"/>
          </w:tcPr>
          <w:p>
            <w:pPr>
              <w:pStyle w:val="yTable"/>
              <w:spacing w:before="0"/>
              <w:rPr>
                <w:i/>
                <w:sz w:val="18"/>
              </w:rPr>
            </w:pPr>
          </w:p>
        </w:tc>
        <w:tc>
          <w:tcPr>
            <w:tcW w:w="1729" w:type="dxa"/>
          </w:tcPr>
          <w:p>
            <w:pPr>
              <w:pStyle w:val="yTable"/>
              <w:spacing w:before="0"/>
              <w:rPr>
                <w:i/>
                <w:sz w:val="18"/>
              </w:rPr>
            </w:pPr>
            <w:r>
              <w:rPr>
                <w:i/>
                <w:sz w:val="18"/>
              </w:rPr>
              <w:t>Stachyuraceae</w:t>
            </w:r>
          </w:p>
        </w:tc>
      </w:tr>
      <w:tr>
        <w:tc>
          <w:tcPr>
            <w:tcW w:w="1757" w:type="dxa"/>
          </w:tcPr>
          <w:p>
            <w:pPr>
              <w:pStyle w:val="yTable"/>
              <w:spacing w:before="0"/>
              <w:rPr>
                <w:i/>
                <w:sz w:val="18"/>
              </w:rPr>
            </w:pPr>
            <w:r>
              <w:rPr>
                <w:i/>
                <w:sz w:val="18"/>
              </w:rPr>
              <w:t>Stachyurus</w:t>
            </w:r>
          </w:p>
        </w:tc>
        <w:tc>
          <w:tcPr>
            <w:tcW w:w="1645" w:type="dxa"/>
          </w:tcPr>
          <w:p>
            <w:pPr>
              <w:pStyle w:val="yTable"/>
              <w:spacing w:before="0"/>
              <w:rPr>
                <w:i/>
                <w:sz w:val="18"/>
              </w:rPr>
            </w:pPr>
            <w:r>
              <w:rPr>
                <w:i/>
                <w:sz w:val="18"/>
              </w:rPr>
              <w:t>himalaicus</w:t>
            </w:r>
          </w:p>
        </w:tc>
        <w:tc>
          <w:tcPr>
            <w:tcW w:w="1673" w:type="dxa"/>
          </w:tcPr>
          <w:p>
            <w:pPr>
              <w:pStyle w:val="yTable"/>
              <w:spacing w:before="0"/>
              <w:rPr>
                <w:i/>
                <w:sz w:val="18"/>
              </w:rPr>
            </w:pPr>
          </w:p>
        </w:tc>
        <w:tc>
          <w:tcPr>
            <w:tcW w:w="1729" w:type="dxa"/>
          </w:tcPr>
          <w:p>
            <w:pPr>
              <w:pStyle w:val="yTable"/>
              <w:spacing w:before="0"/>
              <w:rPr>
                <w:i/>
                <w:sz w:val="18"/>
              </w:rPr>
            </w:pPr>
            <w:r>
              <w:rPr>
                <w:i/>
                <w:sz w:val="18"/>
              </w:rPr>
              <w:t>Stachyuraceae</w:t>
            </w:r>
          </w:p>
        </w:tc>
      </w:tr>
      <w:tr>
        <w:tc>
          <w:tcPr>
            <w:tcW w:w="1757" w:type="dxa"/>
          </w:tcPr>
          <w:p>
            <w:pPr>
              <w:pStyle w:val="yTable"/>
              <w:spacing w:before="0"/>
              <w:rPr>
                <w:i/>
                <w:sz w:val="18"/>
              </w:rPr>
            </w:pPr>
            <w:r>
              <w:rPr>
                <w:i/>
                <w:sz w:val="18"/>
              </w:rPr>
              <w:t>Stachyurus</w:t>
            </w:r>
          </w:p>
        </w:tc>
        <w:tc>
          <w:tcPr>
            <w:tcW w:w="1645" w:type="dxa"/>
          </w:tcPr>
          <w:p>
            <w:pPr>
              <w:pStyle w:val="yTable"/>
              <w:spacing w:before="0"/>
              <w:rPr>
                <w:i/>
                <w:sz w:val="18"/>
              </w:rPr>
            </w:pPr>
            <w:r>
              <w:rPr>
                <w:i/>
                <w:sz w:val="18"/>
              </w:rPr>
              <w:t>praecox</w:t>
            </w:r>
          </w:p>
        </w:tc>
        <w:tc>
          <w:tcPr>
            <w:tcW w:w="1673" w:type="dxa"/>
          </w:tcPr>
          <w:p>
            <w:pPr>
              <w:pStyle w:val="yTable"/>
              <w:spacing w:before="0"/>
              <w:rPr>
                <w:i/>
                <w:sz w:val="18"/>
              </w:rPr>
            </w:pPr>
          </w:p>
        </w:tc>
        <w:tc>
          <w:tcPr>
            <w:tcW w:w="1729" w:type="dxa"/>
          </w:tcPr>
          <w:p>
            <w:pPr>
              <w:pStyle w:val="yTable"/>
              <w:spacing w:before="0"/>
              <w:rPr>
                <w:i/>
                <w:sz w:val="18"/>
              </w:rPr>
            </w:pPr>
            <w:r>
              <w:rPr>
                <w:i/>
                <w:sz w:val="18"/>
              </w:rPr>
              <w:t>Stachyuraceae</w:t>
            </w:r>
          </w:p>
        </w:tc>
      </w:tr>
      <w:tr>
        <w:tc>
          <w:tcPr>
            <w:tcW w:w="1757" w:type="dxa"/>
          </w:tcPr>
          <w:p>
            <w:pPr>
              <w:pStyle w:val="yTable"/>
              <w:spacing w:before="0"/>
              <w:rPr>
                <w:i/>
                <w:sz w:val="18"/>
              </w:rPr>
            </w:pPr>
            <w:r>
              <w:rPr>
                <w:i/>
                <w:sz w:val="18"/>
              </w:rPr>
              <w:t>Stackhousia</w:t>
            </w:r>
          </w:p>
        </w:tc>
        <w:tc>
          <w:tcPr>
            <w:tcW w:w="1645" w:type="dxa"/>
          </w:tcPr>
          <w:p>
            <w:pPr>
              <w:pStyle w:val="yTable"/>
              <w:spacing w:before="0"/>
              <w:rPr>
                <w:i/>
                <w:sz w:val="18"/>
              </w:rPr>
            </w:pPr>
            <w:r>
              <w:rPr>
                <w:i/>
                <w:sz w:val="18"/>
              </w:rPr>
              <w:t>monogyna</w:t>
            </w:r>
          </w:p>
        </w:tc>
        <w:tc>
          <w:tcPr>
            <w:tcW w:w="1673" w:type="dxa"/>
          </w:tcPr>
          <w:p>
            <w:pPr>
              <w:pStyle w:val="yTable"/>
              <w:spacing w:before="0"/>
              <w:rPr>
                <w:i/>
                <w:sz w:val="18"/>
              </w:rPr>
            </w:pPr>
          </w:p>
        </w:tc>
        <w:tc>
          <w:tcPr>
            <w:tcW w:w="1729" w:type="dxa"/>
          </w:tcPr>
          <w:p>
            <w:pPr>
              <w:pStyle w:val="yTable"/>
              <w:spacing w:before="0"/>
              <w:rPr>
                <w:i/>
                <w:sz w:val="18"/>
              </w:rPr>
            </w:pPr>
            <w:r>
              <w:rPr>
                <w:i/>
                <w:sz w:val="18"/>
              </w:rPr>
              <w:t>Stackhousiaceae</w:t>
            </w:r>
          </w:p>
        </w:tc>
      </w:tr>
      <w:tr>
        <w:tc>
          <w:tcPr>
            <w:tcW w:w="1757" w:type="dxa"/>
          </w:tcPr>
          <w:p>
            <w:pPr>
              <w:pStyle w:val="yTable"/>
              <w:spacing w:before="0"/>
              <w:rPr>
                <w:i/>
                <w:sz w:val="18"/>
              </w:rPr>
            </w:pPr>
            <w:r>
              <w:rPr>
                <w:i/>
                <w:sz w:val="18"/>
              </w:rPr>
              <w:t>Stackhousia</w:t>
            </w:r>
          </w:p>
        </w:tc>
        <w:tc>
          <w:tcPr>
            <w:tcW w:w="1645" w:type="dxa"/>
          </w:tcPr>
          <w:p>
            <w:pPr>
              <w:pStyle w:val="yTable"/>
              <w:spacing w:before="0"/>
              <w:rPr>
                <w:i/>
                <w:sz w:val="18"/>
              </w:rPr>
            </w:pPr>
            <w:r>
              <w:rPr>
                <w:i/>
                <w:sz w:val="18"/>
              </w:rPr>
              <w:t>viminea</w:t>
            </w:r>
          </w:p>
        </w:tc>
        <w:tc>
          <w:tcPr>
            <w:tcW w:w="1673" w:type="dxa"/>
          </w:tcPr>
          <w:p>
            <w:pPr>
              <w:pStyle w:val="yTable"/>
              <w:spacing w:before="0"/>
              <w:rPr>
                <w:i/>
                <w:sz w:val="18"/>
              </w:rPr>
            </w:pPr>
          </w:p>
        </w:tc>
        <w:tc>
          <w:tcPr>
            <w:tcW w:w="1729" w:type="dxa"/>
          </w:tcPr>
          <w:p>
            <w:pPr>
              <w:pStyle w:val="yTable"/>
              <w:spacing w:before="0"/>
              <w:rPr>
                <w:i/>
                <w:sz w:val="18"/>
              </w:rPr>
            </w:pPr>
            <w:r>
              <w:rPr>
                <w:i/>
                <w:sz w:val="18"/>
              </w:rPr>
              <w:t>Stackhousiaceae</w:t>
            </w:r>
          </w:p>
        </w:tc>
      </w:tr>
      <w:tr>
        <w:tc>
          <w:tcPr>
            <w:tcW w:w="1757" w:type="dxa"/>
          </w:tcPr>
          <w:p>
            <w:pPr>
              <w:pStyle w:val="yTable"/>
              <w:spacing w:before="0"/>
              <w:rPr>
                <w:i/>
                <w:sz w:val="18"/>
              </w:rPr>
            </w:pPr>
            <w:r>
              <w:rPr>
                <w:i/>
                <w:sz w:val="18"/>
              </w:rPr>
              <w:t>Stanhopea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Stapelia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Asclepiadaceae</w:t>
            </w:r>
          </w:p>
        </w:tc>
      </w:tr>
      <w:tr>
        <w:tc>
          <w:tcPr>
            <w:tcW w:w="1757" w:type="dxa"/>
          </w:tcPr>
          <w:p>
            <w:pPr>
              <w:pStyle w:val="yTable"/>
              <w:spacing w:before="0"/>
              <w:rPr>
                <w:i/>
                <w:sz w:val="18"/>
              </w:rPr>
            </w:pPr>
            <w:r>
              <w:rPr>
                <w:i/>
                <w:sz w:val="18"/>
              </w:rPr>
              <w:t>Stapelianthus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Asclepiadaceae</w:t>
            </w:r>
          </w:p>
        </w:tc>
      </w:tr>
      <w:tr>
        <w:tc>
          <w:tcPr>
            <w:tcW w:w="1757" w:type="dxa"/>
          </w:tcPr>
          <w:p>
            <w:pPr>
              <w:pStyle w:val="yTable"/>
              <w:spacing w:before="0"/>
              <w:rPr>
                <w:i/>
                <w:sz w:val="18"/>
              </w:rPr>
            </w:pPr>
            <w:r>
              <w:rPr>
                <w:i/>
                <w:sz w:val="18"/>
              </w:rPr>
              <w:t>Stapeliopsis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Asclepiadaceae</w:t>
            </w:r>
          </w:p>
        </w:tc>
      </w:tr>
      <w:tr>
        <w:tc>
          <w:tcPr>
            <w:tcW w:w="1757" w:type="dxa"/>
          </w:tcPr>
          <w:p>
            <w:pPr>
              <w:pStyle w:val="yTable"/>
              <w:spacing w:before="0"/>
              <w:rPr>
                <w:i/>
                <w:sz w:val="18"/>
              </w:rPr>
            </w:pPr>
            <w:r>
              <w:rPr>
                <w:i/>
                <w:sz w:val="18"/>
              </w:rPr>
              <w:t>Staphylea</w:t>
            </w:r>
          </w:p>
        </w:tc>
        <w:tc>
          <w:tcPr>
            <w:tcW w:w="1645" w:type="dxa"/>
          </w:tcPr>
          <w:p>
            <w:pPr>
              <w:pStyle w:val="yTable"/>
              <w:spacing w:before="0"/>
              <w:rPr>
                <w:i/>
                <w:sz w:val="18"/>
              </w:rPr>
            </w:pPr>
            <w:r>
              <w:rPr>
                <w:i/>
                <w:sz w:val="18"/>
              </w:rPr>
              <w:t>colchica</w:t>
            </w:r>
          </w:p>
        </w:tc>
        <w:tc>
          <w:tcPr>
            <w:tcW w:w="1673" w:type="dxa"/>
          </w:tcPr>
          <w:p>
            <w:pPr>
              <w:pStyle w:val="yTable"/>
              <w:spacing w:before="0"/>
              <w:rPr>
                <w:i/>
                <w:sz w:val="18"/>
              </w:rPr>
            </w:pPr>
          </w:p>
        </w:tc>
        <w:tc>
          <w:tcPr>
            <w:tcW w:w="1729" w:type="dxa"/>
          </w:tcPr>
          <w:p>
            <w:pPr>
              <w:pStyle w:val="yTable"/>
              <w:spacing w:before="0"/>
              <w:rPr>
                <w:i/>
                <w:sz w:val="18"/>
              </w:rPr>
            </w:pPr>
            <w:r>
              <w:rPr>
                <w:i/>
                <w:sz w:val="18"/>
              </w:rPr>
              <w:t>Staphyleaceae</w:t>
            </w:r>
          </w:p>
        </w:tc>
      </w:tr>
      <w:tr>
        <w:tc>
          <w:tcPr>
            <w:tcW w:w="1757" w:type="dxa"/>
          </w:tcPr>
          <w:p>
            <w:pPr>
              <w:pStyle w:val="yTable"/>
              <w:spacing w:before="0"/>
              <w:rPr>
                <w:i/>
                <w:sz w:val="18"/>
              </w:rPr>
            </w:pPr>
            <w:r>
              <w:rPr>
                <w:i/>
                <w:sz w:val="18"/>
              </w:rPr>
              <w:t>Staphylea</w:t>
            </w:r>
          </w:p>
        </w:tc>
        <w:tc>
          <w:tcPr>
            <w:tcW w:w="1645" w:type="dxa"/>
          </w:tcPr>
          <w:p>
            <w:pPr>
              <w:pStyle w:val="yTable"/>
              <w:spacing w:before="0"/>
              <w:rPr>
                <w:i/>
                <w:sz w:val="18"/>
              </w:rPr>
            </w:pPr>
            <w:r>
              <w:rPr>
                <w:i/>
                <w:sz w:val="18"/>
              </w:rPr>
              <w:t>holocarpa</w:t>
            </w:r>
          </w:p>
        </w:tc>
        <w:tc>
          <w:tcPr>
            <w:tcW w:w="1673" w:type="dxa"/>
          </w:tcPr>
          <w:p>
            <w:pPr>
              <w:pStyle w:val="yTable"/>
              <w:spacing w:before="0"/>
              <w:rPr>
                <w:i/>
                <w:sz w:val="18"/>
              </w:rPr>
            </w:pPr>
          </w:p>
        </w:tc>
        <w:tc>
          <w:tcPr>
            <w:tcW w:w="1729" w:type="dxa"/>
          </w:tcPr>
          <w:p>
            <w:pPr>
              <w:pStyle w:val="yTable"/>
              <w:spacing w:before="0"/>
              <w:rPr>
                <w:i/>
                <w:sz w:val="18"/>
              </w:rPr>
            </w:pPr>
            <w:r>
              <w:rPr>
                <w:i/>
                <w:sz w:val="18"/>
              </w:rPr>
              <w:t>Staphyleaceae</w:t>
            </w:r>
          </w:p>
        </w:tc>
      </w:tr>
      <w:tr>
        <w:tc>
          <w:tcPr>
            <w:tcW w:w="1757" w:type="dxa"/>
          </w:tcPr>
          <w:p>
            <w:pPr>
              <w:pStyle w:val="yTable"/>
              <w:spacing w:before="0"/>
              <w:rPr>
                <w:i/>
                <w:sz w:val="18"/>
              </w:rPr>
            </w:pPr>
            <w:r>
              <w:rPr>
                <w:i/>
                <w:sz w:val="18"/>
              </w:rPr>
              <w:t>Staphylea</w:t>
            </w:r>
          </w:p>
        </w:tc>
        <w:tc>
          <w:tcPr>
            <w:tcW w:w="1645" w:type="dxa"/>
          </w:tcPr>
          <w:p>
            <w:pPr>
              <w:pStyle w:val="yTable"/>
              <w:spacing w:before="0"/>
              <w:rPr>
                <w:i/>
                <w:sz w:val="18"/>
              </w:rPr>
            </w:pPr>
            <w:r>
              <w:rPr>
                <w:i/>
                <w:sz w:val="18"/>
              </w:rPr>
              <w:t>trifolia</w:t>
            </w:r>
          </w:p>
        </w:tc>
        <w:tc>
          <w:tcPr>
            <w:tcW w:w="1673" w:type="dxa"/>
          </w:tcPr>
          <w:p>
            <w:pPr>
              <w:pStyle w:val="yTable"/>
              <w:spacing w:before="0"/>
              <w:rPr>
                <w:i/>
                <w:sz w:val="18"/>
              </w:rPr>
            </w:pPr>
          </w:p>
        </w:tc>
        <w:tc>
          <w:tcPr>
            <w:tcW w:w="1729" w:type="dxa"/>
          </w:tcPr>
          <w:p>
            <w:pPr>
              <w:pStyle w:val="yTable"/>
              <w:spacing w:before="0"/>
              <w:rPr>
                <w:i/>
                <w:sz w:val="18"/>
              </w:rPr>
            </w:pPr>
            <w:r>
              <w:rPr>
                <w:i/>
                <w:sz w:val="18"/>
              </w:rPr>
              <w:t>Staphyleaceae</w:t>
            </w:r>
          </w:p>
        </w:tc>
      </w:tr>
      <w:tr>
        <w:tc>
          <w:tcPr>
            <w:tcW w:w="1757" w:type="dxa"/>
          </w:tcPr>
          <w:p>
            <w:pPr>
              <w:pStyle w:val="yTable"/>
              <w:spacing w:before="0"/>
              <w:rPr>
                <w:i/>
                <w:sz w:val="18"/>
              </w:rPr>
            </w:pPr>
            <w:r>
              <w:rPr>
                <w:i/>
                <w:sz w:val="18"/>
              </w:rPr>
              <w:t xml:space="preserve">Staphylea </w:t>
            </w:r>
          </w:p>
        </w:tc>
        <w:tc>
          <w:tcPr>
            <w:tcW w:w="1645" w:type="dxa"/>
          </w:tcPr>
          <w:p>
            <w:pPr>
              <w:pStyle w:val="yTable"/>
              <w:spacing w:before="0"/>
              <w:rPr>
                <w:i/>
                <w:sz w:val="18"/>
              </w:rPr>
            </w:pPr>
            <w:r>
              <w:rPr>
                <w:i/>
                <w:sz w:val="18"/>
              </w:rPr>
              <w:t>pinnata</w:t>
            </w:r>
          </w:p>
        </w:tc>
        <w:tc>
          <w:tcPr>
            <w:tcW w:w="1673" w:type="dxa"/>
          </w:tcPr>
          <w:p>
            <w:pPr>
              <w:pStyle w:val="yTable"/>
              <w:spacing w:before="0"/>
              <w:rPr>
                <w:i/>
                <w:sz w:val="18"/>
              </w:rPr>
            </w:pPr>
          </w:p>
        </w:tc>
        <w:tc>
          <w:tcPr>
            <w:tcW w:w="1729" w:type="dxa"/>
          </w:tcPr>
          <w:p>
            <w:pPr>
              <w:pStyle w:val="yTable"/>
              <w:spacing w:before="0"/>
              <w:rPr>
                <w:i/>
                <w:sz w:val="18"/>
              </w:rPr>
            </w:pPr>
            <w:r>
              <w:rPr>
                <w:i/>
                <w:sz w:val="18"/>
              </w:rPr>
              <w:t>Staphyleaceae</w:t>
            </w:r>
          </w:p>
        </w:tc>
      </w:tr>
      <w:tr>
        <w:tc>
          <w:tcPr>
            <w:tcW w:w="1757" w:type="dxa"/>
          </w:tcPr>
          <w:p>
            <w:pPr>
              <w:pStyle w:val="yTable"/>
              <w:spacing w:before="0"/>
              <w:rPr>
                <w:i/>
                <w:sz w:val="18"/>
              </w:rPr>
            </w:pPr>
            <w:r>
              <w:rPr>
                <w:i/>
                <w:sz w:val="18"/>
              </w:rPr>
              <w:t>Statice</w:t>
            </w:r>
          </w:p>
        </w:tc>
        <w:tc>
          <w:tcPr>
            <w:tcW w:w="1645" w:type="dxa"/>
          </w:tcPr>
          <w:p>
            <w:pPr>
              <w:pStyle w:val="yTable"/>
              <w:spacing w:before="0"/>
              <w:rPr>
                <w:i/>
                <w:sz w:val="18"/>
              </w:rPr>
            </w:pPr>
            <w:r>
              <w:rPr>
                <w:i/>
                <w:sz w:val="18"/>
              </w:rPr>
              <w:t>sinuata</w:t>
            </w:r>
          </w:p>
        </w:tc>
        <w:tc>
          <w:tcPr>
            <w:tcW w:w="1673" w:type="dxa"/>
          </w:tcPr>
          <w:p>
            <w:pPr>
              <w:pStyle w:val="yTable"/>
              <w:spacing w:before="0"/>
              <w:rPr>
                <w:i/>
                <w:sz w:val="18"/>
              </w:rPr>
            </w:pPr>
          </w:p>
        </w:tc>
        <w:tc>
          <w:tcPr>
            <w:tcW w:w="1729" w:type="dxa"/>
          </w:tcPr>
          <w:p>
            <w:pPr>
              <w:pStyle w:val="yTable"/>
              <w:spacing w:before="0"/>
              <w:rPr>
                <w:i/>
                <w:sz w:val="18"/>
              </w:rPr>
            </w:pPr>
            <w:r>
              <w:rPr>
                <w:i/>
                <w:sz w:val="18"/>
              </w:rPr>
              <w:t>Plumbaginaceae</w:t>
            </w:r>
          </w:p>
        </w:tc>
      </w:tr>
      <w:tr>
        <w:tc>
          <w:tcPr>
            <w:tcW w:w="1757" w:type="dxa"/>
          </w:tcPr>
          <w:p>
            <w:pPr>
              <w:pStyle w:val="yTable"/>
              <w:spacing w:before="0"/>
              <w:rPr>
                <w:i/>
                <w:sz w:val="18"/>
              </w:rPr>
            </w:pPr>
            <w:r>
              <w:rPr>
                <w:i/>
                <w:sz w:val="18"/>
              </w:rPr>
              <w:t>Statice</w:t>
            </w:r>
          </w:p>
        </w:tc>
        <w:tc>
          <w:tcPr>
            <w:tcW w:w="1645" w:type="dxa"/>
          </w:tcPr>
          <w:p>
            <w:pPr>
              <w:pStyle w:val="yTable"/>
              <w:spacing w:before="0"/>
              <w:rPr>
                <w:i/>
                <w:sz w:val="18"/>
              </w:rPr>
            </w:pPr>
            <w:r>
              <w:rPr>
                <w:i/>
                <w:sz w:val="18"/>
              </w:rPr>
              <w:t>suworowii</w:t>
            </w:r>
          </w:p>
        </w:tc>
        <w:tc>
          <w:tcPr>
            <w:tcW w:w="1673" w:type="dxa"/>
          </w:tcPr>
          <w:p>
            <w:pPr>
              <w:pStyle w:val="yTable"/>
              <w:spacing w:before="0"/>
              <w:rPr>
                <w:i/>
                <w:sz w:val="18"/>
              </w:rPr>
            </w:pPr>
          </w:p>
        </w:tc>
        <w:tc>
          <w:tcPr>
            <w:tcW w:w="1729" w:type="dxa"/>
          </w:tcPr>
          <w:p>
            <w:pPr>
              <w:pStyle w:val="yTable"/>
              <w:spacing w:before="0"/>
              <w:rPr>
                <w:i/>
                <w:sz w:val="18"/>
              </w:rPr>
            </w:pPr>
            <w:r>
              <w:rPr>
                <w:i/>
                <w:sz w:val="18"/>
              </w:rPr>
              <w:t>Plumbaginaceae</w:t>
            </w:r>
          </w:p>
        </w:tc>
      </w:tr>
      <w:tr>
        <w:tc>
          <w:tcPr>
            <w:tcW w:w="1757" w:type="dxa"/>
          </w:tcPr>
          <w:p>
            <w:pPr>
              <w:pStyle w:val="yTable"/>
              <w:spacing w:before="0"/>
              <w:rPr>
                <w:i/>
                <w:sz w:val="18"/>
              </w:rPr>
            </w:pPr>
            <w:r>
              <w:rPr>
                <w:i/>
                <w:sz w:val="18"/>
              </w:rPr>
              <w:t>Stauntonia</w:t>
            </w:r>
          </w:p>
        </w:tc>
        <w:tc>
          <w:tcPr>
            <w:tcW w:w="1645" w:type="dxa"/>
          </w:tcPr>
          <w:p>
            <w:pPr>
              <w:pStyle w:val="yTable"/>
              <w:spacing w:before="0"/>
              <w:rPr>
                <w:i/>
                <w:sz w:val="18"/>
              </w:rPr>
            </w:pPr>
            <w:r>
              <w:rPr>
                <w:i/>
                <w:sz w:val="18"/>
              </w:rPr>
              <w:t>hexaphylla</w:t>
            </w:r>
          </w:p>
        </w:tc>
        <w:tc>
          <w:tcPr>
            <w:tcW w:w="1673" w:type="dxa"/>
          </w:tcPr>
          <w:p>
            <w:pPr>
              <w:pStyle w:val="yTable"/>
              <w:spacing w:before="0"/>
              <w:rPr>
                <w:i/>
                <w:sz w:val="18"/>
              </w:rPr>
            </w:pPr>
          </w:p>
        </w:tc>
        <w:tc>
          <w:tcPr>
            <w:tcW w:w="1729" w:type="dxa"/>
          </w:tcPr>
          <w:p>
            <w:pPr>
              <w:pStyle w:val="yTable"/>
              <w:spacing w:before="0"/>
              <w:rPr>
                <w:i/>
                <w:sz w:val="18"/>
              </w:rPr>
            </w:pPr>
            <w:r>
              <w:rPr>
                <w:i/>
                <w:sz w:val="18"/>
              </w:rPr>
              <w:t>Lardizabalaceae</w:t>
            </w:r>
          </w:p>
        </w:tc>
      </w:tr>
      <w:tr>
        <w:tc>
          <w:tcPr>
            <w:tcW w:w="1757" w:type="dxa"/>
          </w:tcPr>
          <w:p>
            <w:pPr>
              <w:pStyle w:val="yTable"/>
              <w:spacing w:before="0"/>
              <w:rPr>
                <w:i/>
                <w:sz w:val="18"/>
              </w:rPr>
            </w:pPr>
            <w:r>
              <w:rPr>
                <w:i/>
                <w:sz w:val="18"/>
              </w:rPr>
              <w:t>Stauntonia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Lardizabalaceae</w:t>
            </w:r>
          </w:p>
        </w:tc>
      </w:tr>
      <w:tr>
        <w:tc>
          <w:tcPr>
            <w:tcW w:w="1757" w:type="dxa"/>
          </w:tcPr>
          <w:p>
            <w:pPr>
              <w:pStyle w:val="yTable"/>
              <w:spacing w:before="0"/>
              <w:rPr>
                <w:i/>
                <w:sz w:val="18"/>
              </w:rPr>
            </w:pPr>
            <w:r>
              <w:rPr>
                <w:i/>
                <w:sz w:val="18"/>
              </w:rPr>
              <w:t>Steenisioblechnum</w:t>
            </w:r>
          </w:p>
        </w:tc>
        <w:tc>
          <w:tcPr>
            <w:tcW w:w="1645" w:type="dxa"/>
          </w:tcPr>
          <w:p>
            <w:pPr>
              <w:pStyle w:val="yTable"/>
              <w:spacing w:before="0"/>
              <w:rPr>
                <w:i/>
                <w:sz w:val="18"/>
              </w:rPr>
            </w:pPr>
            <w:r>
              <w:rPr>
                <w:i/>
                <w:sz w:val="18"/>
              </w:rPr>
              <w:t>acuminatum</w:t>
            </w:r>
          </w:p>
        </w:tc>
        <w:tc>
          <w:tcPr>
            <w:tcW w:w="1673" w:type="dxa"/>
          </w:tcPr>
          <w:p>
            <w:pPr>
              <w:pStyle w:val="yTable"/>
              <w:spacing w:before="0"/>
              <w:rPr>
                <w:i/>
                <w:sz w:val="18"/>
              </w:rPr>
            </w:pPr>
          </w:p>
        </w:tc>
        <w:tc>
          <w:tcPr>
            <w:tcW w:w="1729" w:type="dxa"/>
          </w:tcPr>
          <w:p>
            <w:pPr>
              <w:pStyle w:val="yTable"/>
              <w:spacing w:before="0"/>
              <w:rPr>
                <w:i/>
                <w:sz w:val="18"/>
              </w:rPr>
            </w:pPr>
            <w:r>
              <w:rPr>
                <w:i/>
                <w:sz w:val="18"/>
              </w:rPr>
              <w:t>Blechnaceae</w:t>
            </w:r>
          </w:p>
        </w:tc>
      </w:tr>
      <w:tr>
        <w:tc>
          <w:tcPr>
            <w:tcW w:w="1757" w:type="dxa"/>
          </w:tcPr>
          <w:p>
            <w:pPr>
              <w:pStyle w:val="yTable"/>
              <w:spacing w:before="0"/>
              <w:rPr>
                <w:i/>
                <w:sz w:val="18"/>
              </w:rPr>
            </w:pPr>
            <w:r>
              <w:rPr>
                <w:i/>
                <w:sz w:val="18"/>
              </w:rPr>
              <w:t>Stegnogramma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Thelypteridaceae</w:t>
            </w:r>
          </w:p>
        </w:tc>
      </w:tr>
      <w:tr>
        <w:tc>
          <w:tcPr>
            <w:tcW w:w="1757" w:type="dxa"/>
          </w:tcPr>
          <w:p>
            <w:pPr>
              <w:pStyle w:val="yTable"/>
              <w:spacing w:before="0"/>
              <w:rPr>
                <w:i/>
                <w:sz w:val="18"/>
              </w:rPr>
            </w:pPr>
            <w:r>
              <w:rPr>
                <w:i/>
                <w:sz w:val="18"/>
              </w:rPr>
              <w:t>Steiropteris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Pteridophyta</w:t>
            </w:r>
          </w:p>
        </w:tc>
      </w:tr>
      <w:tr>
        <w:tc>
          <w:tcPr>
            <w:tcW w:w="1757" w:type="dxa"/>
          </w:tcPr>
          <w:p>
            <w:pPr>
              <w:pStyle w:val="yTable"/>
              <w:spacing w:before="0"/>
              <w:rPr>
                <w:i/>
                <w:sz w:val="18"/>
              </w:rPr>
            </w:pPr>
            <w:r>
              <w:rPr>
                <w:i/>
                <w:sz w:val="18"/>
              </w:rPr>
              <w:t>Stelis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Stellaria</w:t>
            </w:r>
          </w:p>
        </w:tc>
        <w:tc>
          <w:tcPr>
            <w:tcW w:w="1645" w:type="dxa"/>
          </w:tcPr>
          <w:p>
            <w:pPr>
              <w:pStyle w:val="yTable"/>
              <w:spacing w:before="0"/>
              <w:rPr>
                <w:i/>
                <w:sz w:val="18"/>
              </w:rPr>
            </w:pPr>
            <w:r>
              <w:rPr>
                <w:i/>
                <w:sz w:val="18"/>
              </w:rPr>
              <w:t>media</w:t>
            </w:r>
          </w:p>
        </w:tc>
        <w:tc>
          <w:tcPr>
            <w:tcW w:w="1673" w:type="dxa"/>
          </w:tcPr>
          <w:p>
            <w:pPr>
              <w:pStyle w:val="yTable"/>
              <w:spacing w:before="0"/>
              <w:rPr>
                <w:i/>
                <w:sz w:val="18"/>
              </w:rPr>
            </w:pPr>
          </w:p>
        </w:tc>
        <w:tc>
          <w:tcPr>
            <w:tcW w:w="1729" w:type="dxa"/>
          </w:tcPr>
          <w:p>
            <w:pPr>
              <w:pStyle w:val="yTable"/>
              <w:spacing w:before="0"/>
              <w:rPr>
                <w:i/>
                <w:sz w:val="18"/>
              </w:rPr>
            </w:pPr>
            <w:r>
              <w:rPr>
                <w:i/>
                <w:sz w:val="18"/>
              </w:rPr>
              <w:t>Caryophyllaceae</w:t>
            </w:r>
          </w:p>
        </w:tc>
      </w:tr>
      <w:tr>
        <w:tc>
          <w:tcPr>
            <w:tcW w:w="1757" w:type="dxa"/>
          </w:tcPr>
          <w:p>
            <w:pPr>
              <w:pStyle w:val="yTable"/>
              <w:spacing w:before="0"/>
              <w:rPr>
                <w:i/>
                <w:sz w:val="18"/>
              </w:rPr>
            </w:pPr>
            <w:r>
              <w:rPr>
                <w:i/>
                <w:sz w:val="18"/>
              </w:rPr>
              <w:t>Stenanthemum</w:t>
            </w:r>
          </w:p>
        </w:tc>
        <w:tc>
          <w:tcPr>
            <w:tcW w:w="1645" w:type="dxa"/>
          </w:tcPr>
          <w:p>
            <w:pPr>
              <w:pStyle w:val="yTable"/>
              <w:spacing w:before="0"/>
              <w:rPr>
                <w:i/>
                <w:sz w:val="18"/>
              </w:rPr>
            </w:pPr>
            <w:r>
              <w:rPr>
                <w:i/>
                <w:sz w:val="18"/>
              </w:rPr>
              <w:t>scortechini</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Stenia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Stenocactus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Stenocarpus</w:t>
            </w:r>
          </w:p>
        </w:tc>
        <w:tc>
          <w:tcPr>
            <w:tcW w:w="1645" w:type="dxa"/>
          </w:tcPr>
          <w:p>
            <w:pPr>
              <w:pStyle w:val="yTable"/>
              <w:spacing w:before="0"/>
              <w:rPr>
                <w:i/>
                <w:sz w:val="18"/>
              </w:rPr>
            </w:pPr>
            <w:r>
              <w:rPr>
                <w:i/>
                <w:sz w:val="18"/>
              </w:rPr>
              <w:t>sinuatus</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Stenocarpus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Stenochlaena</w:t>
            </w:r>
          </w:p>
        </w:tc>
        <w:tc>
          <w:tcPr>
            <w:tcW w:w="1645" w:type="dxa"/>
          </w:tcPr>
          <w:p>
            <w:pPr>
              <w:pStyle w:val="yTable"/>
              <w:spacing w:before="0"/>
              <w:rPr>
                <w:i/>
                <w:sz w:val="18"/>
              </w:rPr>
            </w:pPr>
            <w:r>
              <w:rPr>
                <w:i/>
                <w:sz w:val="18"/>
              </w:rPr>
              <w:t>palustris</w:t>
            </w:r>
          </w:p>
        </w:tc>
        <w:tc>
          <w:tcPr>
            <w:tcW w:w="1673" w:type="dxa"/>
          </w:tcPr>
          <w:p>
            <w:pPr>
              <w:pStyle w:val="yTable"/>
              <w:spacing w:before="0"/>
              <w:rPr>
                <w:i/>
                <w:sz w:val="18"/>
              </w:rPr>
            </w:pPr>
          </w:p>
        </w:tc>
        <w:tc>
          <w:tcPr>
            <w:tcW w:w="1729" w:type="dxa"/>
          </w:tcPr>
          <w:p>
            <w:pPr>
              <w:pStyle w:val="yTable"/>
              <w:spacing w:before="0"/>
              <w:rPr>
                <w:i/>
                <w:sz w:val="18"/>
              </w:rPr>
            </w:pPr>
            <w:r>
              <w:rPr>
                <w:i/>
                <w:sz w:val="18"/>
              </w:rPr>
              <w:t>Blechnaceae</w:t>
            </w:r>
          </w:p>
        </w:tc>
      </w:tr>
      <w:tr>
        <w:tc>
          <w:tcPr>
            <w:tcW w:w="1757" w:type="dxa"/>
          </w:tcPr>
          <w:p>
            <w:pPr>
              <w:pStyle w:val="yTable"/>
              <w:spacing w:before="0"/>
              <w:rPr>
                <w:i/>
                <w:sz w:val="18"/>
              </w:rPr>
            </w:pPr>
            <w:r>
              <w:rPr>
                <w:i/>
                <w:sz w:val="18"/>
              </w:rPr>
              <w:t>Stenochlaenas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Blechnaceae</w:t>
            </w:r>
          </w:p>
        </w:tc>
      </w:tr>
      <w:tr>
        <w:tc>
          <w:tcPr>
            <w:tcW w:w="1757" w:type="dxa"/>
          </w:tcPr>
          <w:p>
            <w:pPr>
              <w:pStyle w:val="yTable"/>
              <w:spacing w:before="0"/>
              <w:rPr>
                <w:i/>
                <w:sz w:val="18"/>
              </w:rPr>
            </w:pPr>
            <w:r>
              <w:rPr>
                <w:i/>
                <w:sz w:val="18"/>
              </w:rPr>
              <w:t>Stenolepia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Aspleniaceae</w:t>
            </w:r>
          </w:p>
        </w:tc>
      </w:tr>
      <w:tr>
        <w:tc>
          <w:tcPr>
            <w:tcW w:w="1757" w:type="dxa"/>
          </w:tcPr>
          <w:p>
            <w:pPr>
              <w:pStyle w:val="yTable"/>
              <w:spacing w:before="0"/>
              <w:rPr>
                <w:i/>
                <w:sz w:val="18"/>
              </w:rPr>
            </w:pPr>
            <w:r>
              <w:rPr>
                <w:i/>
                <w:sz w:val="18"/>
              </w:rPr>
              <w:t>Stenomesson</w:t>
            </w:r>
          </w:p>
        </w:tc>
        <w:tc>
          <w:tcPr>
            <w:tcW w:w="1645" w:type="dxa"/>
          </w:tcPr>
          <w:p>
            <w:pPr>
              <w:pStyle w:val="yTable"/>
              <w:spacing w:before="0"/>
              <w:rPr>
                <w:i/>
                <w:sz w:val="18"/>
              </w:rPr>
            </w:pPr>
            <w:r>
              <w:rPr>
                <w:i/>
                <w:sz w:val="18"/>
              </w:rPr>
              <w:t>aurantiacum</w:t>
            </w:r>
          </w:p>
        </w:tc>
        <w:tc>
          <w:tcPr>
            <w:tcW w:w="1673" w:type="dxa"/>
          </w:tcPr>
          <w:p>
            <w:pPr>
              <w:pStyle w:val="yTable"/>
              <w:spacing w:before="0"/>
              <w:rPr>
                <w:i/>
                <w:sz w:val="18"/>
              </w:rPr>
            </w:pPr>
          </w:p>
        </w:tc>
        <w:tc>
          <w:tcPr>
            <w:tcW w:w="1729" w:type="dxa"/>
          </w:tcPr>
          <w:p>
            <w:pPr>
              <w:pStyle w:val="yTable"/>
              <w:spacing w:before="0"/>
              <w:rPr>
                <w:i/>
                <w:sz w:val="18"/>
              </w:rPr>
            </w:pPr>
            <w:r>
              <w:rPr>
                <w:i/>
                <w:sz w:val="18"/>
              </w:rPr>
              <w:t>Amaryllidaceae</w:t>
            </w:r>
          </w:p>
        </w:tc>
      </w:tr>
      <w:tr>
        <w:tc>
          <w:tcPr>
            <w:tcW w:w="1757" w:type="dxa"/>
          </w:tcPr>
          <w:p>
            <w:pPr>
              <w:pStyle w:val="yTable"/>
              <w:spacing w:before="0"/>
              <w:rPr>
                <w:i/>
                <w:sz w:val="18"/>
              </w:rPr>
            </w:pPr>
            <w:r>
              <w:rPr>
                <w:i/>
                <w:sz w:val="18"/>
              </w:rPr>
              <w:t>Stenomesson</w:t>
            </w:r>
          </w:p>
        </w:tc>
        <w:tc>
          <w:tcPr>
            <w:tcW w:w="1645" w:type="dxa"/>
          </w:tcPr>
          <w:p>
            <w:pPr>
              <w:pStyle w:val="yTable"/>
              <w:spacing w:before="0"/>
              <w:rPr>
                <w:i/>
                <w:sz w:val="18"/>
              </w:rPr>
            </w:pPr>
            <w:r>
              <w:rPr>
                <w:i/>
                <w:sz w:val="18"/>
              </w:rPr>
              <w:t xml:space="preserve">pearcei  </w:t>
            </w:r>
          </w:p>
        </w:tc>
        <w:tc>
          <w:tcPr>
            <w:tcW w:w="1673" w:type="dxa"/>
          </w:tcPr>
          <w:p>
            <w:pPr>
              <w:pStyle w:val="yTable"/>
              <w:spacing w:before="0"/>
              <w:rPr>
                <w:i/>
                <w:sz w:val="18"/>
              </w:rPr>
            </w:pPr>
          </w:p>
        </w:tc>
        <w:tc>
          <w:tcPr>
            <w:tcW w:w="1729" w:type="dxa"/>
          </w:tcPr>
          <w:p>
            <w:pPr>
              <w:pStyle w:val="yTable"/>
              <w:spacing w:before="0"/>
              <w:rPr>
                <w:i/>
                <w:sz w:val="18"/>
              </w:rPr>
            </w:pPr>
            <w:r>
              <w:rPr>
                <w:i/>
                <w:sz w:val="18"/>
              </w:rPr>
              <w:t>Amaryllidaceae</w:t>
            </w:r>
          </w:p>
        </w:tc>
      </w:tr>
      <w:tr>
        <w:tc>
          <w:tcPr>
            <w:tcW w:w="1757" w:type="dxa"/>
          </w:tcPr>
          <w:p>
            <w:pPr>
              <w:pStyle w:val="yTable"/>
              <w:spacing w:before="0"/>
              <w:rPr>
                <w:i/>
                <w:sz w:val="18"/>
              </w:rPr>
            </w:pPr>
            <w:r>
              <w:rPr>
                <w:i/>
                <w:sz w:val="18"/>
              </w:rPr>
              <w:t>Stenotaphrum</w:t>
            </w:r>
          </w:p>
        </w:tc>
        <w:tc>
          <w:tcPr>
            <w:tcW w:w="1645" w:type="dxa"/>
          </w:tcPr>
          <w:p>
            <w:pPr>
              <w:pStyle w:val="yTable"/>
              <w:spacing w:before="0"/>
              <w:rPr>
                <w:i/>
                <w:sz w:val="18"/>
              </w:rPr>
            </w:pPr>
            <w:r>
              <w:rPr>
                <w:i/>
                <w:sz w:val="18"/>
              </w:rPr>
              <w:t>secundatum</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Stephanandra</w:t>
            </w:r>
          </w:p>
        </w:tc>
        <w:tc>
          <w:tcPr>
            <w:tcW w:w="1645" w:type="dxa"/>
          </w:tcPr>
          <w:p>
            <w:pPr>
              <w:pStyle w:val="yTable"/>
              <w:spacing w:before="0"/>
              <w:rPr>
                <w:i/>
                <w:sz w:val="18"/>
              </w:rPr>
            </w:pPr>
            <w:r>
              <w:rPr>
                <w:i/>
                <w:sz w:val="18"/>
              </w:rPr>
              <w:t>tanakae</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Stephanocereus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Stephanotis</w:t>
            </w:r>
          </w:p>
        </w:tc>
        <w:tc>
          <w:tcPr>
            <w:tcW w:w="1645" w:type="dxa"/>
          </w:tcPr>
          <w:p>
            <w:pPr>
              <w:pStyle w:val="yTable"/>
              <w:spacing w:before="0"/>
              <w:rPr>
                <w:i/>
                <w:sz w:val="18"/>
              </w:rPr>
            </w:pPr>
            <w:r>
              <w:rPr>
                <w:i/>
                <w:sz w:val="18"/>
              </w:rPr>
              <w:t>floribunda</w:t>
            </w:r>
          </w:p>
        </w:tc>
        <w:tc>
          <w:tcPr>
            <w:tcW w:w="1673" w:type="dxa"/>
          </w:tcPr>
          <w:p>
            <w:pPr>
              <w:pStyle w:val="yTable"/>
              <w:spacing w:before="0"/>
              <w:rPr>
                <w:i/>
                <w:sz w:val="18"/>
              </w:rPr>
            </w:pPr>
          </w:p>
        </w:tc>
        <w:tc>
          <w:tcPr>
            <w:tcW w:w="1729" w:type="dxa"/>
          </w:tcPr>
          <w:p>
            <w:pPr>
              <w:pStyle w:val="yTable"/>
              <w:spacing w:before="0"/>
              <w:rPr>
                <w:i/>
                <w:sz w:val="18"/>
              </w:rPr>
            </w:pPr>
            <w:r>
              <w:rPr>
                <w:i/>
                <w:sz w:val="18"/>
              </w:rPr>
              <w:t>Asclepiadaceae</w:t>
            </w:r>
          </w:p>
        </w:tc>
      </w:tr>
      <w:tr>
        <w:tc>
          <w:tcPr>
            <w:tcW w:w="1757" w:type="dxa"/>
          </w:tcPr>
          <w:p>
            <w:pPr>
              <w:pStyle w:val="yTable"/>
              <w:spacing w:before="0"/>
              <w:rPr>
                <w:i/>
                <w:sz w:val="18"/>
              </w:rPr>
            </w:pPr>
            <w:r>
              <w:rPr>
                <w:i/>
                <w:sz w:val="18"/>
              </w:rPr>
              <w:t>Sterculia</w:t>
            </w:r>
          </w:p>
        </w:tc>
        <w:tc>
          <w:tcPr>
            <w:tcW w:w="1645" w:type="dxa"/>
          </w:tcPr>
          <w:p>
            <w:pPr>
              <w:pStyle w:val="yTable"/>
              <w:spacing w:before="0"/>
              <w:rPr>
                <w:i/>
                <w:sz w:val="18"/>
              </w:rPr>
            </w:pPr>
            <w:r>
              <w:rPr>
                <w:i/>
                <w:sz w:val="18"/>
              </w:rPr>
              <w:t>foetida</w:t>
            </w:r>
          </w:p>
        </w:tc>
        <w:tc>
          <w:tcPr>
            <w:tcW w:w="1673" w:type="dxa"/>
          </w:tcPr>
          <w:p>
            <w:pPr>
              <w:pStyle w:val="yTable"/>
              <w:spacing w:before="0"/>
              <w:rPr>
                <w:i/>
                <w:sz w:val="18"/>
              </w:rPr>
            </w:pPr>
          </w:p>
        </w:tc>
        <w:tc>
          <w:tcPr>
            <w:tcW w:w="1729" w:type="dxa"/>
          </w:tcPr>
          <w:p>
            <w:pPr>
              <w:pStyle w:val="yTable"/>
              <w:spacing w:before="0"/>
              <w:rPr>
                <w:i/>
                <w:sz w:val="18"/>
              </w:rPr>
            </w:pPr>
            <w:r>
              <w:rPr>
                <w:i/>
                <w:sz w:val="18"/>
              </w:rPr>
              <w:t>Sterculiaceae</w:t>
            </w:r>
          </w:p>
        </w:tc>
      </w:tr>
      <w:tr>
        <w:tc>
          <w:tcPr>
            <w:tcW w:w="1757" w:type="dxa"/>
          </w:tcPr>
          <w:p>
            <w:pPr>
              <w:pStyle w:val="yTable"/>
              <w:spacing w:before="0"/>
              <w:rPr>
                <w:i/>
                <w:sz w:val="18"/>
              </w:rPr>
            </w:pPr>
            <w:r>
              <w:rPr>
                <w:i/>
                <w:sz w:val="18"/>
              </w:rPr>
              <w:t>Sterculia</w:t>
            </w:r>
          </w:p>
        </w:tc>
        <w:tc>
          <w:tcPr>
            <w:tcW w:w="1645" w:type="dxa"/>
          </w:tcPr>
          <w:p>
            <w:pPr>
              <w:pStyle w:val="yTable"/>
              <w:spacing w:before="0"/>
              <w:rPr>
                <w:i/>
                <w:sz w:val="18"/>
              </w:rPr>
            </w:pPr>
            <w:r>
              <w:rPr>
                <w:i/>
                <w:sz w:val="18"/>
              </w:rPr>
              <w:t>quadrifida</w:t>
            </w:r>
          </w:p>
        </w:tc>
        <w:tc>
          <w:tcPr>
            <w:tcW w:w="1673" w:type="dxa"/>
          </w:tcPr>
          <w:p>
            <w:pPr>
              <w:pStyle w:val="yTable"/>
              <w:spacing w:before="0"/>
              <w:rPr>
                <w:i/>
                <w:sz w:val="18"/>
              </w:rPr>
            </w:pPr>
          </w:p>
        </w:tc>
        <w:tc>
          <w:tcPr>
            <w:tcW w:w="1729" w:type="dxa"/>
          </w:tcPr>
          <w:p>
            <w:pPr>
              <w:pStyle w:val="yTable"/>
              <w:spacing w:before="0"/>
              <w:rPr>
                <w:i/>
                <w:sz w:val="18"/>
              </w:rPr>
            </w:pPr>
            <w:r>
              <w:rPr>
                <w:i/>
                <w:sz w:val="18"/>
              </w:rPr>
              <w:t>Sterculiaceae</w:t>
            </w:r>
          </w:p>
        </w:tc>
      </w:tr>
      <w:tr>
        <w:tc>
          <w:tcPr>
            <w:tcW w:w="1757" w:type="dxa"/>
          </w:tcPr>
          <w:p>
            <w:pPr>
              <w:pStyle w:val="yTable"/>
              <w:spacing w:before="0"/>
              <w:rPr>
                <w:i/>
                <w:sz w:val="18"/>
              </w:rPr>
            </w:pPr>
            <w:r>
              <w:rPr>
                <w:i/>
                <w:sz w:val="18"/>
              </w:rPr>
              <w:t>Sterculia</w:t>
            </w:r>
          </w:p>
        </w:tc>
        <w:tc>
          <w:tcPr>
            <w:tcW w:w="1645" w:type="dxa"/>
          </w:tcPr>
          <w:p>
            <w:pPr>
              <w:pStyle w:val="yTable"/>
              <w:spacing w:before="0"/>
              <w:rPr>
                <w:i/>
                <w:sz w:val="18"/>
              </w:rPr>
            </w:pPr>
            <w:r>
              <w:rPr>
                <w:i/>
                <w:sz w:val="18"/>
              </w:rPr>
              <w:t>rogersii</w:t>
            </w:r>
          </w:p>
        </w:tc>
        <w:tc>
          <w:tcPr>
            <w:tcW w:w="1673" w:type="dxa"/>
          </w:tcPr>
          <w:p>
            <w:pPr>
              <w:pStyle w:val="yTable"/>
              <w:spacing w:before="0"/>
              <w:rPr>
                <w:i/>
                <w:sz w:val="18"/>
              </w:rPr>
            </w:pPr>
          </w:p>
        </w:tc>
        <w:tc>
          <w:tcPr>
            <w:tcW w:w="1729" w:type="dxa"/>
          </w:tcPr>
          <w:p>
            <w:pPr>
              <w:pStyle w:val="yTable"/>
              <w:spacing w:before="0"/>
              <w:rPr>
                <w:i/>
                <w:sz w:val="18"/>
              </w:rPr>
            </w:pPr>
            <w:r>
              <w:rPr>
                <w:i/>
                <w:sz w:val="18"/>
              </w:rPr>
              <w:t>Sterculiaceae</w:t>
            </w:r>
          </w:p>
        </w:tc>
      </w:tr>
      <w:tr>
        <w:tc>
          <w:tcPr>
            <w:tcW w:w="1757" w:type="dxa"/>
          </w:tcPr>
          <w:p>
            <w:pPr>
              <w:pStyle w:val="yTable"/>
              <w:spacing w:before="0"/>
              <w:rPr>
                <w:i/>
                <w:sz w:val="18"/>
              </w:rPr>
            </w:pPr>
            <w:r>
              <w:rPr>
                <w:i/>
                <w:sz w:val="18"/>
              </w:rPr>
              <w:t>Stereospermum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Bignoniaceae</w:t>
            </w:r>
          </w:p>
        </w:tc>
      </w:tr>
      <w:tr>
        <w:tc>
          <w:tcPr>
            <w:tcW w:w="1757" w:type="dxa"/>
          </w:tcPr>
          <w:p>
            <w:pPr>
              <w:pStyle w:val="yTable"/>
              <w:spacing w:before="0"/>
              <w:rPr>
                <w:i/>
                <w:sz w:val="18"/>
              </w:rPr>
            </w:pPr>
            <w:r>
              <w:rPr>
                <w:i/>
                <w:sz w:val="18"/>
              </w:rPr>
              <w:t>Sternbergia</w:t>
            </w:r>
          </w:p>
        </w:tc>
        <w:tc>
          <w:tcPr>
            <w:tcW w:w="1645" w:type="dxa"/>
          </w:tcPr>
          <w:p>
            <w:pPr>
              <w:pStyle w:val="yTable"/>
              <w:spacing w:before="0"/>
              <w:rPr>
                <w:i/>
                <w:sz w:val="18"/>
              </w:rPr>
            </w:pPr>
            <w:r>
              <w:rPr>
                <w:i/>
                <w:sz w:val="18"/>
              </w:rPr>
              <w:t>lutea</w:t>
            </w:r>
          </w:p>
        </w:tc>
        <w:tc>
          <w:tcPr>
            <w:tcW w:w="1673" w:type="dxa"/>
          </w:tcPr>
          <w:p>
            <w:pPr>
              <w:pStyle w:val="yTable"/>
              <w:spacing w:before="0"/>
              <w:rPr>
                <w:i/>
                <w:sz w:val="18"/>
              </w:rPr>
            </w:pPr>
          </w:p>
        </w:tc>
        <w:tc>
          <w:tcPr>
            <w:tcW w:w="1729" w:type="dxa"/>
          </w:tcPr>
          <w:p>
            <w:pPr>
              <w:pStyle w:val="yTable"/>
              <w:spacing w:before="0"/>
              <w:rPr>
                <w:i/>
                <w:sz w:val="18"/>
              </w:rPr>
            </w:pPr>
            <w:r>
              <w:rPr>
                <w:i/>
                <w:sz w:val="18"/>
              </w:rPr>
              <w:t>Amaryllidaceae</w:t>
            </w:r>
          </w:p>
        </w:tc>
      </w:tr>
      <w:tr>
        <w:tc>
          <w:tcPr>
            <w:tcW w:w="1757" w:type="dxa"/>
          </w:tcPr>
          <w:p>
            <w:pPr>
              <w:pStyle w:val="yTable"/>
              <w:spacing w:before="0"/>
              <w:rPr>
                <w:i/>
                <w:sz w:val="18"/>
              </w:rPr>
            </w:pPr>
            <w:r>
              <w:rPr>
                <w:i/>
                <w:sz w:val="18"/>
              </w:rPr>
              <w:t>Sternbergia</w:t>
            </w:r>
          </w:p>
        </w:tc>
        <w:tc>
          <w:tcPr>
            <w:tcW w:w="1645" w:type="dxa"/>
          </w:tcPr>
          <w:p>
            <w:pPr>
              <w:pStyle w:val="yTable"/>
              <w:spacing w:before="0"/>
              <w:rPr>
                <w:i/>
                <w:sz w:val="18"/>
              </w:rPr>
            </w:pPr>
            <w:r>
              <w:rPr>
                <w:i/>
                <w:sz w:val="18"/>
              </w:rPr>
              <w:t xml:space="preserve">sicula  </w:t>
            </w:r>
          </w:p>
        </w:tc>
        <w:tc>
          <w:tcPr>
            <w:tcW w:w="1673" w:type="dxa"/>
          </w:tcPr>
          <w:p>
            <w:pPr>
              <w:pStyle w:val="yTable"/>
              <w:spacing w:before="0"/>
              <w:rPr>
                <w:i/>
                <w:sz w:val="18"/>
              </w:rPr>
            </w:pPr>
          </w:p>
        </w:tc>
        <w:tc>
          <w:tcPr>
            <w:tcW w:w="1729" w:type="dxa"/>
          </w:tcPr>
          <w:p>
            <w:pPr>
              <w:pStyle w:val="yTable"/>
              <w:spacing w:before="0"/>
              <w:rPr>
                <w:i/>
                <w:sz w:val="18"/>
              </w:rPr>
            </w:pPr>
            <w:r>
              <w:rPr>
                <w:i/>
                <w:sz w:val="18"/>
              </w:rPr>
              <w:t>Amaryllidaceae</w:t>
            </w:r>
          </w:p>
        </w:tc>
      </w:tr>
      <w:tr>
        <w:tc>
          <w:tcPr>
            <w:tcW w:w="1757" w:type="dxa"/>
          </w:tcPr>
          <w:p>
            <w:pPr>
              <w:pStyle w:val="yTable"/>
              <w:spacing w:before="0"/>
              <w:rPr>
                <w:i/>
                <w:sz w:val="18"/>
              </w:rPr>
            </w:pPr>
            <w:r>
              <w:rPr>
                <w:i/>
                <w:sz w:val="18"/>
              </w:rPr>
              <w:t>Stevia</w:t>
            </w:r>
          </w:p>
        </w:tc>
        <w:tc>
          <w:tcPr>
            <w:tcW w:w="1645" w:type="dxa"/>
          </w:tcPr>
          <w:p>
            <w:pPr>
              <w:pStyle w:val="yTable"/>
              <w:spacing w:before="0"/>
              <w:rPr>
                <w:i/>
                <w:sz w:val="18"/>
              </w:rPr>
            </w:pPr>
            <w:r>
              <w:rPr>
                <w:i/>
                <w:sz w:val="18"/>
              </w:rPr>
              <w:t>rebaudiana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Stewartia</w:t>
            </w:r>
          </w:p>
        </w:tc>
        <w:tc>
          <w:tcPr>
            <w:tcW w:w="1645" w:type="dxa"/>
          </w:tcPr>
          <w:p>
            <w:pPr>
              <w:pStyle w:val="yTable"/>
              <w:spacing w:before="0"/>
              <w:rPr>
                <w:i/>
                <w:sz w:val="18"/>
              </w:rPr>
            </w:pPr>
            <w:r>
              <w:rPr>
                <w:i/>
                <w:sz w:val="18"/>
              </w:rPr>
              <w:t>pseudocamellia</w:t>
            </w:r>
          </w:p>
        </w:tc>
        <w:tc>
          <w:tcPr>
            <w:tcW w:w="1673" w:type="dxa"/>
          </w:tcPr>
          <w:p>
            <w:pPr>
              <w:pStyle w:val="yTable"/>
              <w:spacing w:before="0"/>
              <w:rPr>
                <w:i/>
                <w:sz w:val="18"/>
              </w:rPr>
            </w:pPr>
          </w:p>
        </w:tc>
        <w:tc>
          <w:tcPr>
            <w:tcW w:w="1729" w:type="dxa"/>
          </w:tcPr>
          <w:p>
            <w:pPr>
              <w:pStyle w:val="yTable"/>
              <w:spacing w:before="0"/>
              <w:rPr>
                <w:i/>
                <w:sz w:val="18"/>
              </w:rPr>
            </w:pPr>
            <w:r>
              <w:rPr>
                <w:i/>
                <w:sz w:val="18"/>
              </w:rPr>
              <w:t>Theaceae</w:t>
            </w:r>
          </w:p>
        </w:tc>
      </w:tr>
      <w:tr>
        <w:tc>
          <w:tcPr>
            <w:tcW w:w="1757" w:type="dxa"/>
          </w:tcPr>
          <w:p>
            <w:pPr>
              <w:pStyle w:val="yTable"/>
              <w:spacing w:before="0"/>
              <w:rPr>
                <w:i/>
                <w:sz w:val="18"/>
              </w:rPr>
            </w:pPr>
            <w:r>
              <w:rPr>
                <w:i/>
                <w:sz w:val="18"/>
              </w:rPr>
              <w:t>Stewartia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Theaceae</w:t>
            </w:r>
          </w:p>
        </w:tc>
      </w:tr>
      <w:tr>
        <w:tc>
          <w:tcPr>
            <w:tcW w:w="1757" w:type="dxa"/>
          </w:tcPr>
          <w:p>
            <w:pPr>
              <w:pStyle w:val="yTable"/>
              <w:spacing w:before="0"/>
              <w:rPr>
                <w:i/>
                <w:sz w:val="18"/>
              </w:rPr>
            </w:pPr>
            <w:r>
              <w:rPr>
                <w:i/>
                <w:sz w:val="18"/>
              </w:rPr>
              <w:t>Sticherus</w:t>
            </w:r>
          </w:p>
        </w:tc>
        <w:tc>
          <w:tcPr>
            <w:tcW w:w="1645" w:type="dxa"/>
          </w:tcPr>
          <w:p>
            <w:pPr>
              <w:pStyle w:val="yTable"/>
              <w:spacing w:before="0"/>
              <w:rPr>
                <w:i/>
                <w:sz w:val="18"/>
              </w:rPr>
            </w:pPr>
            <w:r>
              <w:rPr>
                <w:i/>
                <w:sz w:val="18"/>
              </w:rPr>
              <w:t>flabellatus</w:t>
            </w:r>
          </w:p>
        </w:tc>
        <w:tc>
          <w:tcPr>
            <w:tcW w:w="1673" w:type="dxa"/>
          </w:tcPr>
          <w:p>
            <w:pPr>
              <w:pStyle w:val="yTable"/>
              <w:spacing w:before="0"/>
              <w:rPr>
                <w:i/>
                <w:sz w:val="18"/>
              </w:rPr>
            </w:pPr>
          </w:p>
        </w:tc>
        <w:tc>
          <w:tcPr>
            <w:tcW w:w="1729" w:type="dxa"/>
          </w:tcPr>
          <w:p>
            <w:pPr>
              <w:pStyle w:val="yTable"/>
              <w:spacing w:before="0"/>
              <w:rPr>
                <w:i/>
                <w:sz w:val="18"/>
              </w:rPr>
            </w:pPr>
            <w:r>
              <w:rPr>
                <w:i/>
                <w:sz w:val="18"/>
              </w:rPr>
              <w:t>Gleicheniaceae</w:t>
            </w:r>
          </w:p>
        </w:tc>
      </w:tr>
      <w:tr>
        <w:tc>
          <w:tcPr>
            <w:tcW w:w="1757" w:type="dxa"/>
          </w:tcPr>
          <w:p>
            <w:pPr>
              <w:pStyle w:val="yTable"/>
              <w:spacing w:before="0"/>
              <w:rPr>
                <w:i/>
                <w:sz w:val="18"/>
              </w:rPr>
            </w:pPr>
            <w:r>
              <w:rPr>
                <w:i/>
                <w:sz w:val="18"/>
              </w:rPr>
              <w:t>Sticherus</w:t>
            </w:r>
          </w:p>
        </w:tc>
        <w:tc>
          <w:tcPr>
            <w:tcW w:w="1645" w:type="dxa"/>
          </w:tcPr>
          <w:p>
            <w:pPr>
              <w:pStyle w:val="yTable"/>
              <w:spacing w:before="0"/>
              <w:rPr>
                <w:i/>
                <w:sz w:val="18"/>
              </w:rPr>
            </w:pPr>
            <w:r>
              <w:rPr>
                <w:i/>
                <w:sz w:val="18"/>
              </w:rPr>
              <w:t>tener</w:t>
            </w:r>
          </w:p>
        </w:tc>
        <w:tc>
          <w:tcPr>
            <w:tcW w:w="1673" w:type="dxa"/>
          </w:tcPr>
          <w:p>
            <w:pPr>
              <w:pStyle w:val="yTable"/>
              <w:spacing w:before="0"/>
              <w:rPr>
                <w:i/>
                <w:sz w:val="18"/>
              </w:rPr>
            </w:pPr>
          </w:p>
        </w:tc>
        <w:tc>
          <w:tcPr>
            <w:tcW w:w="1729" w:type="dxa"/>
          </w:tcPr>
          <w:p>
            <w:pPr>
              <w:pStyle w:val="yTable"/>
              <w:spacing w:before="0"/>
              <w:rPr>
                <w:i/>
                <w:sz w:val="18"/>
              </w:rPr>
            </w:pPr>
            <w:r>
              <w:rPr>
                <w:i/>
                <w:sz w:val="18"/>
              </w:rPr>
              <w:t>Gleicheniaceae</w:t>
            </w:r>
          </w:p>
        </w:tc>
      </w:tr>
      <w:tr>
        <w:tc>
          <w:tcPr>
            <w:tcW w:w="1757" w:type="dxa"/>
          </w:tcPr>
          <w:p>
            <w:pPr>
              <w:pStyle w:val="yTable"/>
              <w:spacing w:before="0"/>
              <w:rPr>
                <w:i/>
                <w:sz w:val="18"/>
              </w:rPr>
            </w:pPr>
            <w:r>
              <w:rPr>
                <w:i/>
                <w:sz w:val="18"/>
              </w:rPr>
              <w:t>Stigmaphyllon</w:t>
            </w:r>
          </w:p>
        </w:tc>
        <w:tc>
          <w:tcPr>
            <w:tcW w:w="1645" w:type="dxa"/>
          </w:tcPr>
          <w:p>
            <w:pPr>
              <w:pStyle w:val="yTable"/>
              <w:spacing w:before="0"/>
              <w:rPr>
                <w:i/>
                <w:sz w:val="18"/>
              </w:rPr>
            </w:pPr>
            <w:r>
              <w:rPr>
                <w:i/>
                <w:sz w:val="18"/>
              </w:rPr>
              <w:t>ciliatum</w:t>
            </w:r>
          </w:p>
        </w:tc>
        <w:tc>
          <w:tcPr>
            <w:tcW w:w="1673" w:type="dxa"/>
          </w:tcPr>
          <w:p>
            <w:pPr>
              <w:pStyle w:val="yTable"/>
              <w:spacing w:before="0"/>
              <w:rPr>
                <w:i/>
                <w:sz w:val="18"/>
              </w:rPr>
            </w:pPr>
          </w:p>
        </w:tc>
        <w:tc>
          <w:tcPr>
            <w:tcW w:w="1729" w:type="dxa"/>
          </w:tcPr>
          <w:p>
            <w:pPr>
              <w:pStyle w:val="yTable"/>
              <w:spacing w:before="0"/>
              <w:rPr>
                <w:i/>
                <w:sz w:val="18"/>
              </w:rPr>
            </w:pPr>
            <w:r>
              <w:rPr>
                <w:i/>
                <w:sz w:val="18"/>
              </w:rPr>
              <w:t>Malpighiaceae</w:t>
            </w:r>
          </w:p>
        </w:tc>
      </w:tr>
      <w:tr>
        <w:tc>
          <w:tcPr>
            <w:tcW w:w="1757" w:type="dxa"/>
          </w:tcPr>
          <w:p>
            <w:pPr>
              <w:pStyle w:val="yTable"/>
              <w:spacing w:before="0"/>
              <w:rPr>
                <w:i/>
                <w:sz w:val="18"/>
              </w:rPr>
            </w:pPr>
            <w:r>
              <w:rPr>
                <w:i/>
                <w:sz w:val="18"/>
              </w:rPr>
              <w:t>Stigmatopteris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Aspleniaceae</w:t>
            </w:r>
          </w:p>
        </w:tc>
      </w:tr>
      <w:tr>
        <w:tc>
          <w:tcPr>
            <w:tcW w:w="1757" w:type="dxa"/>
          </w:tcPr>
          <w:p>
            <w:pPr>
              <w:pStyle w:val="yTable"/>
              <w:spacing w:before="0"/>
              <w:rPr>
                <w:i/>
                <w:sz w:val="18"/>
              </w:rPr>
            </w:pPr>
            <w:r>
              <w:rPr>
                <w:i/>
                <w:sz w:val="18"/>
              </w:rPr>
              <w:t>Stipa</w:t>
            </w:r>
          </w:p>
        </w:tc>
        <w:tc>
          <w:tcPr>
            <w:tcW w:w="1645" w:type="dxa"/>
          </w:tcPr>
          <w:p>
            <w:pPr>
              <w:pStyle w:val="yTable"/>
              <w:spacing w:before="0"/>
              <w:rPr>
                <w:i/>
                <w:sz w:val="18"/>
              </w:rPr>
            </w:pPr>
            <w:r>
              <w:rPr>
                <w:i/>
                <w:sz w:val="18"/>
              </w:rPr>
              <w:t>gigantea</w:t>
            </w:r>
          </w:p>
        </w:tc>
        <w:tc>
          <w:tcPr>
            <w:tcW w:w="1673" w:type="dxa"/>
          </w:tcPr>
          <w:p>
            <w:pPr>
              <w:pStyle w:val="yTable"/>
              <w:spacing w:before="0"/>
              <w:rPr>
                <w:i/>
                <w:sz w:val="18"/>
              </w:rPr>
            </w:pPr>
          </w:p>
        </w:tc>
        <w:tc>
          <w:tcPr>
            <w:tcW w:w="1729" w:type="dxa"/>
          </w:tcPr>
          <w:p>
            <w:pPr>
              <w:pStyle w:val="yTable"/>
              <w:spacing w:before="0"/>
              <w:rPr>
                <w:i/>
                <w:sz w:val="18"/>
              </w:rPr>
            </w:pPr>
          </w:p>
        </w:tc>
      </w:tr>
      <w:tr>
        <w:tc>
          <w:tcPr>
            <w:tcW w:w="1757" w:type="dxa"/>
          </w:tcPr>
          <w:p>
            <w:pPr>
              <w:pStyle w:val="yTable"/>
              <w:spacing w:before="0"/>
              <w:rPr>
                <w:i/>
                <w:sz w:val="18"/>
              </w:rPr>
            </w:pPr>
            <w:r>
              <w:rPr>
                <w:i/>
                <w:sz w:val="18"/>
              </w:rPr>
              <w:t>Stipa</w:t>
            </w:r>
          </w:p>
        </w:tc>
        <w:tc>
          <w:tcPr>
            <w:tcW w:w="1645" w:type="dxa"/>
          </w:tcPr>
          <w:p>
            <w:pPr>
              <w:pStyle w:val="yTable"/>
              <w:spacing w:before="0"/>
              <w:rPr>
                <w:i/>
                <w:sz w:val="18"/>
              </w:rPr>
            </w:pPr>
            <w:r>
              <w:rPr>
                <w:i/>
                <w:sz w:val="18"/>
              </w:rPr>
              <w:t>robusta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Stirlingia</w:t>
            </w:r>
          </w:p>
        </w:tc>
        <w:tc>
          <w:tcPr>
            <w:tcW w:w="1645" w:type="dxa"/>
          </w:tcPr>
          <w:p>
            <w:pPr>
              <w:pStyle w:val="yTable"/>
              <w:spacing w:before="0"/>
              <w:rPr>
                <w:i/>
                <w:sz w:val="18"/>
              </w:rPr>
            </w:pPr>
            <w:r>
              <w:rPr>
                <w:i/>
                <w:sz w:val="18"/>
              </w:rPr>
              <w:t>latifolia</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Stirlingia</w:t>
            </w:r>
          </w:p>
        </w:tc>
        <w:tc>
          <w:tcPr>
            <w:tcW w:w="1645" w:type="dxa"/>
          </w:tcPr>
          <w:p>
            <w:pPr>
              <w:pStyle w:val="yTable"/>
              <w:spacing w:before="0"/>
              <w:rPr>
                <w:i/>
                <w:sz w:val="18"/>
              </w:rPr>
            </w:pPr>
            <w:r>
              <w:rPr>
                <w:i/>
                <w:sz w:val="18"/>
              </w:rPr>
              <w:t>simplex</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Stirlingia</w:t>
            </w:r>
          </w:p>
        </w:tc>
        <w:tc>
          <w:tcPr>
            <w:tcW w:w="1645" w:type="dxa"/>
          </w:tcPr>
          <w:p>
            <w:pPr>
              <w:pStyle w:val="yTable"/>
              <w:spacing w:before="0"/>
              <w:rPr>
                <w:i/>
                <w:sz w:val="18"/>
              </w:rPr>
            </w:pPr>
            <w:r>
              <w:rPr>
                <w:i/>
                <w:sz w:val="18"/>
              </w:rPr>
              <w:t>tenuifolia</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Stokesia</w:t>
            </w:r>
          </w:p>
        </w:tc>
        <w:tc>
          <w:tcPr>
            <w:tcW w:w="1645" w:type="dxa"/>
          </w:tcPr>
          <w:p>
            <w:pPr>
              <w:pStyle w:val="yTable"/>
              <w:spacing w:before="0"/>
              <w:rPr>
                <w:i/>
                <w:sz w:val="18"/>
              </w:rPr>
            </w:pPr>
            <w:r>
              <w:rPr>
                <w:i/>
                <w:sz w:val="18"/>
              </w:rPr>
              <w:t>laevis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Stomatium</w:t>
            </w:r>
          </w:p>
        </w:tc>
        <w:tc>
          <w:tcPr>
            <w:tcW w:w="1645" w:type="dxa"/>
          </w:tcPr>
          <w:p>
            <w:pPr>
              <w:pStyle w:val="yTable"/>
              <w:spacing w:before="0"/>
              <w:rPr>
                <w:i/>
                <w:sz w:val="18"/>
              </w:rPr>
            </w:pPr>
            <w:r>
              <w:rPr>
                <w:i/>
                <w:sz w:val="18"/>
              </w:rPr>
              <w:t>meyeri</w:t>
            </w:r>
          </w:p>
        </w:tc>
        <w:tc>
          <w:tcPr>
            <w:tcW w:w="1673" w:type="dxa"/>
          </w:tcPr>
          <w:p>
            <w:pPr>
              <w:pStyle w:val="yTable"/>
              <w:spacing w:before="0"/>
              <w:rPr>
                <w:i/>
                <w:sz w:val="18"/>
              </w:rPr>
            </w:pPr>
          </w:p>
        </w:tc>
        <w:tc>
          <w:tcPr>
            <w:tcW w:w="1729" w:type="dxa"/>
          </w:tcPr>
          <w:p>
            <w:pPr>
              <w:pStyle w:val="yTable"/>
              <w:spacing w:before="0"/>
              <w:rPr>
                <w:i/>
                <w:sz w:val="18"/>
              </w:rPr>
            </w:pPr>
            <w:r>
              <w:rPr>
                <w:i/>
                <w:sz w:val="18"/>
              </w:rPr>
              <w:t>Aizoaceae</w:t>
            </w:r>
          </w:p>
        </w:tc>
      </w:tr>
      <w:tr>
        <w:tc>
          <w:tcPr>
            <w:tcW w:w="1757" w:type="dxa"/>
          </w:tcPr>
          <w:p>
            <w:pPr>
              <w:pStyle w:val="yTable"/>
              <w:spacing w:before="0"/>
              <w:rPr>
                <w:i/>
                <w:sz w:val="18"/>
              </w:rPr>
            </w:pPr>
            <w:r>
              <w:rPr>
                <w:i/>
                <w:sz w:val="18"/>
              </w:rPr>
              <w:t>Stomatium</w:t>
            </w:r>
          </w:p>
        </w:tc>
        <w:tc>
          <w:tcPr>
            <w:tcW w:w="1645" w:type="dxa"/>
          </w:tcPr>
          <w:p>
            <w:pPr>
              <w:pStyle w:val="yTable"/>
              <w:spacing w:before="0"/>
              <w:rPr>
                <w:i/>
                <w:sz w:val="18"/>
              </w:rPr>
            </w:pPr>
            <w:r>
              <w:rPr>
                <w:i/>
                <w:sz w:val="18"/>
              </w:rPr>
              <w:t>mustellinum</w:t>
            </w:r>
          </w:p>
        </w:tc>
        <w:tc>
          <w:tcPr>
            <w:tcW w:w="1673" w:type="dxa"/>
          </w:tcPr>
          <w:p>
            <w:pPr>
              <w:pStyle w:val="yTable"/>
              <w:spacing w:before="0"/>
              <w:rPr>
                <w:i/>
                <w:sz w:val="18"/>
              </w:rPr>
            </w:pPr>
          </w:p>
        </w:tc>
        <w:tc>
          <w:tcPr>
            <w:tcW w:w="1729" w:type="dxa"/>
          </w:tcPr>
          <w:p>
            <w:pPr>
              <w:pStyle w:val="yTable"/>
              <w:spacing w:before="0"/>
              <w:rPr>
                <w:i/>
                <w:sz w:val="18"/>
              </w:rPr>
            </w:pPr>
            <w:r>
              <w:rPr>
                <w:i/>
                <w:sz w:val="18"/>
              </w:rPr>
              <w:t>Aizoaceae</w:t>
            </w:r>
          </w:p>
        </w:tc>
      </w:tr>
      <w:tr>
        <w:tc>
          <w:tcPr>
            <w:tcW w:w="1757" w:type="dxa"/>
          </w:tcPr>
          <w:p>
            <w:pPr>
              <w:pStyle w:val="yTable"/>
              <w:spacing w:before="0"/>
              <w:rPr>
                <w:i/>
                <w:sz w:val="18"/>
              </w:rPr>
            </w:pPr>
            <w:r>
              <w:rPr>
                <w:i/>
                <w:sz w:val="18"/>
              </w:rPr>
              <w:t>Stranvaesia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Rosaceae</w:t>
            </w:r>
          </w:p>
        </w:tc>
      </w:tr>
      <w:tr>
        <w:tc>
          <w:tcPr>
            <w:tcW w:w="1757" w:type="dxa"/>
          </w:tcPr>
          <w:p>
            <w:pPr>
              <w:pStyle w:val="yTable"/>
              <w:spacing w:before="0"/>
              <w:rPr>
                <w:i/>
                <w:sz w:val="18"/>
              </w:rPr>
            </w:pPr>
            <w:r>
              <w:rPr>
                <w:i/>
                <w:sz w:val="18"/>
              </w:rPr>
              <w:t>Strelitzia</w:t>
            </w:r>
          </w:p>
        </w:tc>
        <w:tc>
          <w:tcPr>
            <w:tcW w:w="1645" w:type="dxa"/>
          </w:tcPr>
          <w:p>
            <w:pPr>
              <w:pStyle w:val="yTable"/>
              <w:spacing w:before="0"/>
              <w:rPr>
                <w:i/>
                <w:sz w:val="18"/>
              </w:rPr>
            </w:pPr>
            <w:r>
              <w:rPr>
                <w:i/>
                <w:sz w:val="18"/>
              </w:rPr>
              <w:t>nicholia</w:t>
            </w:r>
          </w:p>
        </w:tc>
        <w:tc>
          <w:tcPr>
            <w:tcW w:w="1673" w:type="dxa"/>
          </w:tcPr>
          <w:p>
            <w:pPr>
              <w:pStyle w:val="yTable"/>
              <w:spacing w:before="0"/>
              <w:rPr>
                <w:i/>
                <w:sz w:val="18"/>
              </w:rPr>
            </w:pPr>
          </w:p>
        </w:tc>
        <w:tc>
          <w:tcPr>
            <w:tcW w:w="1729" w:type="dxa"/>
          </w:tcPr>
          <w:p>
            <w:pPr>
              <w:pStyle w:val="yTable"/>
              <w:spacing w:before="0"/>
              <w:rPr>
                <w:i/>
                <w:sz w:val="18"/>
              </w:rPr>
            </w:pPr>
            <w:r>
              <w:rPr>
                <w:i/>
                <w:sz w:val="18"/>
              </w:rPr>
              <w:t>Strelitziaceae</w:t>
            </w:r>
          </w:p>
        </w:tc>
      </w:tr>
      <w:tr>
        <w:tc>
          <w:tcPr>
            <w:tcW w:w="1757" w:type="dxa"/>
          </w:tcPr>
          <w:p>
            <w:pPr>
              <w:pStyle w:val="yTable"/>
              <w:spacing w:before="0"/>
              <w:rPr>
                <w:i/>
                <w:sz w:val="18"/>
              </w:rPr>
            </w:pPr>
            <w:r>
              <w:rPr>
                <w:i/>
                <w:sz w:val="18"/>
              </w:rPr>
              <w:t>Strelitzia</w:t>
            </w:r>
          </w:p>
        </w:tc>
        <w:tc>
          <w:tcPr>
            <w:tcW w:w="1645" w:type="dxa"/>
          </w:tcPr>
          <w:p>
            <w:pPr>
              <w:pStyle w:val="yTable"/>
              <w:spacing w:before="0"/>
              <w:rPr>
                <w:i/>
                <w:sz w:val="18"/>
              </w:rPr>
            </w:pPr>
            <w:r>
              <w:rPr>
                <w:i/>
                <w:sz w:val="18"/>
              </w:rPr>
              <w:t>reginae</w:t>
            </w:r>
          </w:p>
        </w:tc>
        <w:tc>
          <w:tcPr>
            <w:tcW w:w="1673" w:type="dxa"/>
          </w:tcPr>
          <w:p>
            <w:pPr>
              <w:pStyle w:val="yTable"/>
              <w:spacing w:before="0"/>
              <w:rPr>
                <w:i/>
                <w:sz w:val="18"/>
              </w:rPr>
            </w:pPr>
          </w:p>
        </w:tc>
        <w:tc>
          <w:tcPr>
            <w:tcW w:w="1729" w:type="dxa"/>
          </w:tcPr>
          <w:p>
            <w:pPr>
              <w:pStyle w:val="yTable"/>
              <w:spacing w:before="0"/>
              <w:rPr>
                <w:i/>
                <w:sz w:val="18"/>
              </w:rPr>
            </w:pPr>
            <w:r>
              <w:rPr>
                <w:i/>
                <w:sz w:val="18"/>
              </w:rPr>
              <w:t>Strelitziaceae</w:t>
            </w:r>
          </w:p>
        </w:tc>
      </w:tr>
      <w:tr>
        <w:tc>
          <w:tcPr>
            <w:tcW w:w="1757" w:type="dxa"/>
          </w:tcPr>
          <w:p>
            <w:pPr>
              <w:pStyle w:val="yTable"/>
              <w:spacing w:before="0"/>
              <w:rPr>
                <w:i/>
                <w:sz w:val="18"/>
              </w:rPr>
            </w:pPr>
            <w:r>
              <w:rPr>
                <w:i/>
                <w:sz w:val="18"/>
              </w:rPr>
              <w:t>Strelitzia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Strelitziaceae</w:t>
            </w:r>
          </w:p>
        </w:tc>
      </w:tr>
      <w:tr>
        <w:tc>
          <w:tcPr>
            <w:tcW w:w="1757" w:type="dxa"/>
          </w:tcPr>
          <w:p>
            <w:pPr>
              <w:pStyle w:val="yTable"/>
              <w:spacing w:before="0"/>
              <w:rPr>
                <w:i/>
                <w:sz w:val="18"/>
              </w:rPr>
            </w:pPr>
            <w:r>
              <w:rPr>
                <w:i/>
                <w:sz w:val="18"/>
              </w:rPr>
              <w:t>Streptocalyx</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Bromeliaceae</w:t>
            </w:r>
          </w:p>
        </w:tc>
      </w:tr>
      <w:tr>
        <w:tc>
          <w:tcPr>
            <w:tcW w:w="1757" w:type="dxa"/>
          </w:tcPr>
          <w:p>
            <w:pPr>
              <w:pStyle w:val="yTable"/>
              <w:spacing w:before="0"/>
              <w:rPr>
                <w:i/>
                <w:sz w:val="18"/>
              </w:rPr>
            </w:pPr>
            <w:r>
              <w:rPr>
                <w:i/>
                <w:sz w:val="18"/>
              </w:rPr>
              <w:t>Streptocarpus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Gesneriaceae</w:t>
            </w:r>
          </w:p>
        </w:tc>
      </w:tr>
      <w:tr>
        <w:tc>
          <w:tcPr>
            <w:tcW w:w="1757" w:type="dxa"/>
          </w:tcPr>
          <w:p>
            <w:pPr>
              <w:pStyle w:val="yTable"/>
              <w:spacing w:before="0"/>
              <w:rPr>
                <w:i/>
                <w:sz w:val="18"/>
              </w:rPr>
            </w:pPr>
            <w:r>
              <w:rPr>
                <w:i/>
                <w:sz w:val="18"/>
              </w:rPr>
              <w:t>Streptosolen</w:t>
            </w:r>
          </w:p>
        </w:tc>
        <w:tc>
          <w:tcPr>
            <w:tcW w:w="1645" w:type="dxa"/>
          </w:tcPr>
          <w:p>
            <w:pPr>
              <w:pStyle w:val="yTable"/>
              <w:spacing w:before="0"/>
              <w:rPr>
                <w:i/>
                <w:sz w:val="18"/>
              </w:rPr>
            </w:pPr>
            <w:r>
              <w:rPr>
                <w:i/>
                <w:sz w:val="18"/>
              </w:rPr>
              <w:t>jamiesonii</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Strobilanthes</w:t>
            </w:r>
          </w:p>
        </w:tc>
        <w:tc>
          <w:tcPr>
            <w:tcW w:w="1645" w:type="dxa"/>
          </w:tcPr>
          <w:p>
            <w:pPr>
              <w:pStyle w:val="yTable"/>
              <w:spacing w:before="0"/>
              <w:rPr>
                <w:i/>
                <w:sz w:val="18"/>
              </w:rPr>
            </w:pPr>
            <w:r>
              <w:rPr>
                <w:i/>
                <w:sz w:val="18"/>
              </w:rPr>
              <w:t>anisophyllus</w:t>
            </w:r>
          </w:p>
        </w:tc>
        <w:tc>
          <w:tcPr>
            <w:tcW w:w="1673" w:type="dxa"/>
          </w:tcPr>
          <w:p>
            <w:pPr>
              <w:pStyle w:val="yTable"/>
              <w:spacing w:before="0"/>
              <w:rPr>
                <w:i/>
                <w:sz w:val="18"/>
              </w:rPr>
            </w:pPr>
          </w:p>
        </w:tc>
        <w:tc>
          <w:tcPr>
            <w:tcW w:w="1729" w:type="dxa"/>
          </w:tcPr>
          <w:p>
            <w:pPr>
              <w:pStyle w:val="yTable"/>
              <w:spacing w:before="0"/>
              <w:rPr>
                <w:i/>
                <w:sz w:val="18"/>
              </w:rPr>
            </w:pPr>
            <w:r>
              <w:rPr>
                <w:i/>
                <w:sz w:val="18"/>
              </w:rPr>
              <w:t>Acanthaceae</w:t>
            </w:r>
          </w:p>
        </w:tc>
      </w:tr>
      <w:tr>
        <w:tc>
          <w:tcPr>
            <w:tcW w:w="1757" w:type="dxa"/>
          </w:tcPr>
          <w:p>
            <w:pPr>
              <w:pStyle w:val="yTable"/>
              <w:spacing w:before="0"/>
              <w:rPr>
                <w:i/>
                <w:sz w:val="18"/>
              </w:rPr>
            </w:pPr>
            <w:r>
              <w:rPr>
                <w:i/>
                <w:sz w:val="18"/>
              </w:rPr>
              <w:t>Strobilanthes</w:t>
            </w:r>
          </w:p>
        </w:tc>
        <w:tc>
          <w:tcPr>
            <w:tcW w:w="1645" w:type="dxa"/>
          </w:tcPr>
          <w:p>
            <w:pPr>
              <w:pStyle w:val="yTable"/>
              <w:spacing w:before="0"/>
              <w:rPr>
                <w:i/>
                <w:sz w:val="18"/>
              </w:rPr>
            </w:pPr>
            <w:r>
              <w:rPr>
                <w:i/>
                <w:sz w:val="18"/>
              </w:rPr>
              <w:t>dyerianus</w:t>
            </w:r>
          </w:p>
        </w:tc>
        <w:tc>
          <w:tcPr>
            <w:tcW w:w="1673" w:type="dxa"/>
          </w:tcPr>
          <w:p>
            <w:pPr>
              <w:pStyle w:val="yTable"/>
              <w:spacing w:before="0"/>
              <w:rPr>
                <w:i/>
                <w:sz w:val="18"/>
              </w:rPr>
            </w:pPr>
          </w:p>
        </w:tc>
        <w:tc>
          <w:tcPr>
            <w:tcW w:w="1729" w:type="dxa"/>
          </w:tcPr>
          <w:p>
            <w:pPr>
              <w:pStyle w:val="yTable"/>
              <w:spacing w:before="0"/>
              <w:rPr>
                <w:i/>
                <w:sz w:val="18"/>
              </w:rPr>
            </w:pPr>
            <w:r>
              <w:rPr>
                <w:i/>
                <w:sz w:val="18"/>
              </w:rPr>
              <w:t>Acanthaceae</w:t>
            </w:r>
          </w:p>
        </w:tc>
      </w:tr>
      <w:tr>
        <w:tc>
          <w:tcPr>
            <w:tcW w:w="1757" w:type="dxa"/>
          </w:tcPr>
          <w:p>
            <w:pPr>
              <w:pStyle w:val="yTable"/>
              <w:spacing w:before="0"/>
              <w:rPr>
                <w:i/>
                <w:sz w:val="18"/>
              </w:rPr>
            </w:pPr>
            <w:r>
              <w:rPr>
                <w:i/>
                <w:sz w:val="18"/>
              </w:rPr>
              <w:t>Strobilanthes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Acanthaceae</w:t>
            </w:r>
          </w:p>
        </w:tc>
      </w:tr>
      <w:tr>
        <w:tc>
          <w:tcPr>
            <w:tcW w:w="1757" w:type="dxa"/>
          </w:tcPr>
          <w:p>
            <w:pPr>
              <w:pStyle w:val="yTable"/>
              <w:spacing w:before="0"/>
              <w:rPr>
                <w:i/>
                <w:sz w:val="18"/>
              </w:rPr>
            </w:pPr>
            <w:r>
              <w:rPr>
                <w:i/>
                <w:sz w:val="18"/>
              </w:rPr>
              <w:t>Stromatopteris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Stromatopteridaceae</w:t>
            </w:r>
          </w:p>
        </w:tc>
      </w:tr>
      <w:tr>
        <w:tc>
          <w:tcPr>
            <w:tcW w:w="1757" w:type="dxa"/>
          </w:tcPr>
          <w:p>
            <w:pPr>
              <w:pStyle w:val="yTable"/>
              <w:spacing w:before="0"/>
              <w:rPr>
                <w:i/>
                <w:sz w:val="18"/>
              </w:rPr>
            </w:pPr>
            <w:r>
              <w:rPr>
                <w:i/>
                <w:sz w:val="18"/>
              </w:rPr>
              <w:t>Strombocactus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Strongylodon</w:t>
            </w:r>
          </w:p>
        </w:tc>
        <w:tc>
          <w:tcPr>
            <w:tcW w:w="1645" w:type="dxa"/>
          </w:tcPr>
          <w:p>
            <w:pPr>
              <w:pStyle w:val="yTable"/>
              <w:spacing w:before="0"/>
              <w:rPr>
                <w:i/>
                <w:sz w:val="18"/>
              </w:rPr>
            </w:pPr>
            <w:r>
              <w:rPr>
                <w:i/>
                <w:sz w:val="18"/>
              </w:rPr>
              <w:t>macrobotrys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Strophanthus</w:t>
            </w:r>
          </w:p>
        </w:tc>
        <w:tc>
          <w:tcPr>
            <w:tcW w:w="1645" w:type="dxa"/>
          </w:tcPr>
          <w:p>
            <w:pPr>
              <w:pStyle w:val="yTable"/>
              <w:spacing w:before="0"/>
              <w:rPr>
                <w:i/>
                <w:sz w:val="18"/>
              </w:rPr>
            </w:pPr>
            <w:r>
              <w:rPr>
                <w:i/>
                <w:sz w:val="18"/>
              </w:rPr>
              <w:t>gratus</w:t>
            </w:r>
          </w:p>
        </w:tc>
        <w:tc>
          <w:tcPr>
            <w:tcW w:w="1673" w:type="dxa"/>
          </w:tcPr>
          <w:p>
            <w:pPr>
              <w:pStyle w:val="yTable"/>
              <w:spacing w:before="0"/>
              <w:rPr>
                <w:i/>
                <w:sz w:val="18"/>
              </w:rPr>
            </w:pPr>
          </w:p>
        </w:tc>
        <w:tc>
          <w:tcPr>
            <w:tcW w:w="1729" w:type="dxa"/>
          </w:tcPr>
          <w:p>
            <w:pPr>
              <w:pStyle w:val="yTable"/>
              <w:spacing w:before="0"/>
              <w:rPr>
                <w:i/>
                <w:sz w:val="18"/>
              </w:rPr>
            </w:pPr>
            <w:r>
              <w:rPr>
                <w:i/>
                <w:sz w:val="18"/>
              </w:rPr>
              <w:t>Apocynaceae</w:t>
            </w:r>
          </w:p>
        </w:tc>
      </w:tr>
      <w:tr>
        <w:tc>
          <w:tcPr>
            <w:tcW w:w="1757" w:type="dxa"/>
          </w:tcPr>
          <w:p>
            <w:pPr>
              <w:pStyle w:val="yTable"/>
              <w:spacing w:before="0"/>
              <w:rPr>
                <w:i/>
                <w:sz w:val="18"/>
              </w:rPr>
            </w:pPr>
            <w:r>
              <w:rPr>
                <w:i/>
                <w:sz w:val="18"/>
              </w:rPr>
              <w:t>Strophanthus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Apocynaceae</w:t>
            </w:r>
          </w:p>
        </w:tc>
      </w:tr>
      <w:tr>
        <w:tc>
          <w:tcPr>
            <w:tcW w:w="1757" w:type="dxa"/>
          </w:tcPr>
          <w:p>
            <w:pPr>
              <w:pStyle w:val="yTable"/>
              <w:spacing w:before="0"/>
              <w:rPr>
                <w:i/>
                <w:sz w:val="18"/>
              </w:rPr>
            </w:pPr>
            <w:r>
              <w:rPr>
                <w:i/>
                <w:sz w:val="18"/>
              </w:rPr>
              <w:t>Strophanthus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Apocynaceae</w:t>
            </w:r>
          </w:p>
        </w:tc>
      </w:tr>
      <w:tr>
        <w:tc>
          <w:tcPr>
            <w:tcW w:w="1757" w:type="dxa"/>
          </w:tcPr>
          <w:p>
            <w:pPr>
              <w:pStyle w:val="yTable"/>
              <w:spacing w:before="0"/>
              <w:rPr>
                <w:i/>
                <w:sz w:val="18"/>
              </w:rPr>
            </w:pPr>
            <w:r>
              <w:rPr>
                <w:i/>
                <w:sz w:val="18"/>
              </w:rPr>
              <w:t>Strychnos</w:t>
            </w:r>
          </w:p>
        </w:tc>
        <w:tc>
          <w:tcPr>
            <w:tcW w:w="1645" w:type="dxa"/>
          </w:tcPr>
          <w:p>
            <w:pPr>
              <w:pStyle w:val="yTable"/>
              <w:spacing w:before="0"/>
              <w:rPr>
                <w:i/>
                <w:sz w:val="18"/>
              </w:rPr>
            </w:pPr>
            <w:r>
              <w:rPr>
                <w:i/>
                <w:sz w:val="18"/>
              </w:rPr>
              <w:t>madagascarensis</w:t>
            </w:r>
          </w:p>
        </w:tc>
        <w:tc>
          <w:tcPr>
            <w:tcW w:w="1673" w:type="dxa"/>
          </w:tcPr>
          <w:p>
            <w:pPr>
              <w:pStyle w:val="yTable"/>
              <w:spacing w:before="0"/>
              <w:rPr>
                <w:i/>
                <w:sz w:val="18"/>
              </w:rPr>
            </w:pPr>
          </w:p>
        </w:tc>
        <w:tc>
          <w:tcPr>
            <w:tcW w:w="1729" w:type="dxa"/>
          </w:tcPr>
          <w:p>
            <w:pPr>
              <w:pStyle w:val="yTable"/>
              <w:spacing w:before="0"/>
              <w:rPr>
                <w:i/>
                <w:sz w:val="18"/>
              </w:rPr>
            </w:pPr>
            <w:r>
              <w:rPr>
                <w:i/>
                <w:sz w:val="18"/>
              </w:rPr>
              <w:t>Loganiaceae</w:t>
            </w:r>
          </w:p>
        </w:tc>
      </w:tr>
      <w:tr>
        <w:tc>
          <w:tcPr>
            <w:tcW w:w="1757" w:type="dxa"/>
          </w:tcPr>
          <w:p>
            <w:pPr>
              <w:pStyle w:val="yTable"/>
              <w:spacing w:before="0"/>
              <w:rPr>
                <w:i/>
                <w:sz w:val="18"/>
              </w:rPr>
            </w:pPr>
            <w:r>
              <w:rPr>
                <w:i/>
                <w:sz w:val="18"/>
              </w:rPr>
              <w:t>Strychnos</w:t>
            </w:r>
          </w:p>
        </w:tc>
        <w:tc>
          <w:tcPr>
            <w:tcW w:w="1645" w:type="dxa"/>
          </w:tcPr>
          <w:p>
            <w:pPr>
              <w:pStyle w:val="yTable"/>
              <w:spacing w:before="0"/>
              <w:rPr>
                <w:i/>
                <w:sz w:val="18"/>
              </w:rPr>
            </w:pPr>
            <w:r>
              <w:rPr>
                <w:i/>
                <w:sz w:val="18"/>
              </w:rPr>
              <w:t>minor</w:t>
            </w:r>
          </w:p>
        </w:tc>
        <w:tc>
          <w:tcPr>
            <w:tcW w:w="1673" w:type="dxa"/>
          </w:tcPr>
          <w:p>
            <w:pPr>
              <w:pStyle w:val="yTable"/>
              <w:spacing w:before="0"/>
              <w:rPr>
                <w:i/>
                <w:sz w:val="18"/>
              </w:rPr>
            </w:pPr>
          </w:p>
        </w:tc>
        <w:tc>
          <w:tcPr>
            <w:tcW w:w="1729" w:type="dxa"/>
          </w:tcPr>
          <w:p>
            <w:pPr>
              <w:pStyle w:val="yTable"/>
              <w:spacing w:before="0"/>
              <w:rPr>
                <w:i/>
                <w:sz w:val="18"/>
              </w:rPr>
            </w:pPr>
            <w:r>
              <w:rPr>
                <w:i/>
                <w:sz w:val="18"/>
              </w:rPr>
              <w:t>Loganiaceae</w:t>
            </w:r>
          </w:p>
        </w:tc>
      </w:tr>
      <w:tr>
        <w:tc>
          <w:tcPr>
            <w:tcW w:w="1757" w:type="dxa"/>
          </w:tcPr>
          <w:p>
            <w:pPr>
              <w:pStyle w:val="yTable"/>
              <w:spacing w:before="0"/>
              <w:rPr>
                <w:i/>
                <w:sz w:val="18"/>
              </w:rPr>
            </w:pPr>
            <w:r>
              <w:rPr>
                <w:i/>
                <w:sz w:val="18"/>
              </w:rPr>
              <w:t>Stuartina</w:t>
            </w:r>
          </w:p>
        </w:tc>
        <w:tc>
          <w:tcPr>
            <w:tcW w:w="1645" w:type="dxa"/>
          </w:tcPr>
          <w:p>
            <w:pPr>
              <w:pStyle w:val="yTable"/>
              <w:spacing w:before="0"/>
              <w:rPr>
                <w:i/>
                <w:sz w:val="18"/>
              </w:rPr>
            </w:pPr>
            <w:r>
              <w:rPr>
                <w:i/>
                <w:sz w:val="18"/>
              </w:rPr>
              <w:t>pteropetiolata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Stylidium</w:t>
            </w:r>
          </w:p>
        </w:tc>
        <w:tc>
          <w:tcPr>
            <w:tcW w:w="1645" w:type="dxa"/>
          </w:tcPr>
          <w:p>
            <w:pPr>
              <w:pStyle w:val="yTable"/>
              <w:spacing w:before="0"/>
              <w:rPr>
                <w:i/>
                <w:sz w:val="18"/>
              </w:rPr>
            </w:pPr>
            <w:r>
              <w:rPr>
                <w:i/>
                <w:sz w:val="18"/>
              </w:rPr>
              <w:t>adenatum</w:t>
            </w:r>
          </w:p>
        </w:tc>
        <w:tc>
          <w:tcPr>
            <w:tcW w:w="1673" w:type="dxa"/>
          </w:tcPr>
          <w:p>
            <w:pPr>
              <w:pStyle w:val="yTable"/>
              <w:spacing w:before="0"/>
              <w:rPr>
                <w:i/>
                <w:sz w:val="18"/>
              </w:rPr>
            </w:pPr>
          </w:p>
        </w:tc>
        <w:tc>
          <w:tcPr>
            <w:tcW w:w="1729" w:type="dxa"/>
          </w:tcPr>
          <w:p>
            <w:pPr>
              <w:pStyle w:val="yTable"/>
              <w:spacing w:before="0"/>
              <w:rPr>
                <w:i/>
                <w:sz w:val="18"/>
              </w:rPr>
            </w:pPr>
            <w:r>
              <w:rPr>
                <w:i/>
                <w:sz w:val="18"/>
              </w:rPr>
              <w:t>Stylidiaceae</w:t>
            </w:r>
          </w:p>
        </w:tc>
      </w:tr>
      <w:tr>
        <w:tc>
          <w:tcPr>
            <w:tcW w:w="1757" w:type="dxa"/>
          </w:tcPr>
          <w:p>
            <w:pPr>
              <w:pStyle w:val="yTable"/>
              <w:spacing w:before="0"/>
              <w:rPr>
                <w:i/>
                <w:sz w:val="18"/>
              </w:rPr>
            </w:pPr>
            <w:r>
              <w:rPr>
                <w:i/>
                <w:sz w:val="18"/>
              </w:rPr>
              <w:t>Stylidium</w:t>
            </w:r>
          </w:p>
        </w:tc>
        <w:tc>
          <w:tcPr>
            <w:tcW w:w="1645" w:type="dxa"/>
          </w:tcPr>
          <w:p>
            <w:pPr>
              <w:pStyle w:val="yTable"/>
              <w:spacing w:before="0"/>
              <w:rPr>
                <w:i/>
                <w:sz w:val="18"/>
              </w:rPr>
            </w:pPr>
            <w:r>
              <w:rPr>
                <w:i/>
                <w:sz w:val="18"/>
              </w:rPr>
              <w:t>bulbiferum</w:t>
            </w:r>
          </w:p>
        </w:tc>
        <w:tc>
          <w:tcPr>
            <w:tcW w:w="1673" w:type="dxa"/>
          </w:tcPr>
          <w:p>
            <w:pPr>
              <w:pStyle w:val="yTable"/>
              <w:spacing w:before="0"/>
              <w:rPr>
                <w:i/>
                <w:sz w:val="18"/>
              </w:rPr>
            </w:pPr>
          </w:p>
        </w:tc>
        <w:tc>
          <w:tcPr>
            <w:tcW w:w="1729" w:type="dxa"/>
          </w:tcPr>
          <w:p>
            <w:pPr>
              <w:pStyle w:val="yTable"/>
              <w:spacing w:before="0"/>
              <w:rPr>
                <w:i/>
                <w:sz w:val="18"/>
              </w:rPr>
            </w:pPr>
            <w:r>
              <w:rPr>
                <w:i/>
                <w:sz w:val="18"/>
              </w:rPr>
              <w:t>Stylidiaceae</w:t>
            </w:r>
          </w:p>
        </w:tc>
      </w:tr>
      <w:tr>
        <w:tc>
          <w:tcPr>
            <w:tcW w:w="1757" w:type="dxa"/>
          </w:tcPr>
          <w:p>
            <w:pPr>
              <w:pStyle w:val="yTable"/>
              <w:spacing w:before="0"/>
              <w:rPr>
                <w:i/>
                <w:sz w:val="18"/>
              </w:rPr>
            </w:pPr>
            <w:r>
              <w:rPr>
                <w:i/>
                <w:sz w:val="18"/>
              </w:rPr>
              <w:t>Stylidium</w:t>
            </w:r>
          </w:p>
        </w:tc>
        <w:tc>
          <w:tcPr>
            <w:tcW w:w="1645" w:type="dxa"/>
          </w:tcPr>
          <w:p>
            <w:pPr>
              <w:pStyle w:val="yTable"/>
              <w:spacing w:before="0"/>
              <w:rPr>
                <w:i/>
                <w:sz w:val="18"/>
              </w:rPr>
            </w:pPr>
            <w:r>
              <w:rPr>
                <w:i/>
                <w:sz w:val="18"/>
              </w:rPr>
              <w:t>debile</w:t>
            </w:r>
          </w:p>
        </w:tc>
        <w:tc>
          <w:tcPr>
            <w:tcW w:w="1673" w:type="dxa"/>
          </w:tcPr>
          <w:p>
            <w:pPr>
              <w:pStyle w:val="yTable"/>
              <w:spacing w:before="0"/>
              <w:rPr>
                <w:i/>
                <w:sz w:val="18"/>
              </w:rPr>
            </w:pPr>
          </w:p>
        </w:tc>
        <w:tc>
          <w:tcPr>
            <w:tcW w:w="1729" w:type="dxa"/>
          </w:tcPr>
          <w:p>
            <w:pPr>
              <w:pStyle w:val="yTable"/>
              <w:spacing w:before="0"/>
              <w:rPr>
                <w:i/>
                <w:sz w:val="18"/>
              </w:rPr>
            </w:pPr>
            <w:r>
              <w:rPr>
                <w:i/>
                <w:sz w:val="18"/>
              </w:rPr>
              <w:t>Stylidiaceae</w:t>
            </w:r>
          </w:p>
        </w:tc>
      </w:tr>
      <w:tr>
        <w:tc>
          <w:tcPr>
            <w:tcW w:w="1757" w:type="dxa"/>
          </w:tcPr>
          <w:p>
            <w:pPr>
              <w:pStyle w:val="yTable"/>
              <w:spacing w:before="0"/>
              <w:rPr>
                <w:i/>
                <w:sz w:val="18"/>
              </w:rPr>
            </w:pPr>
            <w:r>
              <w:rPr>
                <w:i/>
                <w:sz w:val="18"/>
              </w:rPr>
              <w:t>Stylidium</w:t>
            </w:r>
          </w:p>
        </w:tc>
        <w:tc>
          <w:tcPr>
            <w:tcW w:w="1645" w:type="dxa"/>
          </w:tcPr>
          <w:p>
            <w:pPr>
              <w:pStyle w:val="yTable"/>
              <w:spacing w:before="0"/>
              <w:rPr>
                <w:i/>
                <w:sz w:val="18"/>
              </w:rPr>
            </w:pPr>
            <w:r>
              <w:rPr>
                <w:i/>
                <w:sz w:val="18"/>
              </w:rPr>
              <w:t>graminifolium</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Stylophorum</w:t>
            </w:r>
          </w:p>
        </w:tc>
        <w:tc>
          <w:tcPr>
            <w:tcW w:w="1645" w:type="dxa"/>
          </w:tcPr>
          <w:p>
            <w:pPr>
              <w:pStyle w:val="yTable"/>
              <w:spacing w:before="0"/>
              <w:rPr>
                <w:i/>
                <w:sz w:val="18"/>
              </w:rPr>
            </w:pPr>
            <w:r>
              <w:rPr>
                <w:i/>
                <w:sz w:val="18"/>
              </w:rPr>
              <w:t>diphyllum</w:t>
            </w:r>
          </w:p>
        </w:tc>
        <w:tc>
          <w:tcPr>
            <w:tcW w:w="1673" w:type="dxa"/>
          </w:tcPr>
          <w:p>
            <w:pPr>
              <w:pStyle w:val="yTable"/>
              <w:spacing w:before="0"/>
              <w:rPr>
                <w:i/>
                <w:sz w:val="18"/>
              </w:rPr>
            </w:pPr>
          </w:p>
        </w:tc>
        <w:tc>
          <w:tcPr>
            <w:tcW w:w="1729" w:type="dxa"/>
          </w:tcPr>
          <w:p>
            <w:pPr>
              <w:pStyle w:val="yTable"/>
              <w:spacing w:before="0"/>
              <w:rPr>
                <w:i/>
                <w:sz w:val="18"/>
              </w:rPr>
            </w:pPr>
            <w:r>
              <w:rPr>
                <w:i/>
                <w:sz w:val="18"/>
              </w:rPr>
              <w:t>Papaveraceae</w:t>
            </w:r>
          </w:p>
        </w:tc>
      </w:tr>
      <w:tr>
        <w:tc>
          <w:tcPr>
            <w:tcW w:w="1757" w:type="dxa"/>
          </w:tcPr>
          <w:p>
            <w:pPr>
              <w:pStyle w:val="yTable"/>
              <w:spacing w:before="0"/>
              <w:rPr>
                <w:i/>
                <w:sz w:val="18"/>
              </w:rPr>
            </w:pPr>
            <w:r>
              <w:rPr>
                <w:i/>
                <w:sz w:val="18"/>
              </w:rPr>
              <w:t>Stylophorum</w:t>
            </w:r>
          </w:p>
        </w:tc>
        <w:tc>
          <w:tcPr>
            <w:tcW w:w="1645" w:type="dxa"/>
          </w:tcPr>
          <w:p>
            <w:pPr>
              <w:pStyle w:val="yTable"/>
              <w:spacing w:before="0"/>
              <w:rPr>
                <w:i/>
                <w:sz w:val="18"/>
              </w:rPr>
            </w:pPr>
            <w:r>
              <w:rPr>
                <w:i/>
                <w:sz w:val="18"/>
              </w:rPr>
              <w:t>lasicarpum</w:t>
            </w:r>
          </w:p>
        </w:tc>
        <w:tc>
          <w:tcPr>
            <w:tcW w:w="1673" w:type="dxa"/>
          </w:tcPr>
          <w:p>
            <w:pPr>
              <w:pStyle w:val="yTable"/>
              <w:spacing w:before="0"/>
              <w:rPr>
                <w:i/>
                <w:sz w:val="18"/>
              </w:rPr>
            </w:pPr>
          </w:p>
        </w:tc>
        <w:tc>
          <w:tcPr>
            <w:tcW w:w="1729" w:type="dxa"/>
          </w:tcPr>
          <w:p>
            <w:pPr>
              <w:pStyle w:val="yTable"/>
              <w:spacing w:before="0"/>
              <w:rPr>
                <w:i/>
                <w:sz w:val="18"/>
              </w:rPr>
            </w:pPr>
            <w:r>
              <w:rPr>
                <w:i/>
                <w:sz w:val="18"/>
              </w:rPr>
              <w:t>Papaveraceae</w:t>
            </w:r>
          </w:p>
        </w:tc>
      </w:tr>
      <w:tr>
        <w:tc>
          <w:tcPr>
            <w:tcW w:w="1757" w:type="dxa"/>
          </w:tcPr>
          <w:p>
            <w:pPr>
              <w:pStyle w:val="yTable"/>
              <w:spacing w:before="0"/>
              <w:rPr>
                <w:i/>
                <w:sz w:val="18"/>
              </w:rPr>
            </w:pPr>
            <w:r>
              <w:rPr>
                <w:i/>
                <w:sz w:val="18"/>
              </w:rPr>
              <w:t>Stylosanthes</w:t>
            </w:r>
          </w:p>
        </w:tc>
        <w:tc>
          <w:tcPr>
            <w:tcW w:w="1645" w:type="dxa"/>
          </w:tcPr>
          <w:p>
            <w:pPr>
              <w:pStyle w:val="yTable"/>
              <w:spacing w:before="0"/>
              <w:rPr>
                <w:i/>
                <w:sz w:val="18"/>
              </w:rPr>
            </w:pPr>
            <w:r>
              <w:rPr>
                <w:i/>
                <w:sz w:val="18"/>
              </w:rPr>
              <w:t>guianensis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Stylosanthes</w:t>
            </w:r>
          </w:p>
        </w:tc>
        <w:tc>
          <w:tcPr>
            <w:tcW w:w="1645" w:type="dxa"/>
          </w:tcPr>
          <w:p>
            <w:pPr>
              <w:pStyle w:val="yTable"/>
              <w:spacing w:before="0"/>
              <w:rPr>
                <w:i/>
                <w:sz w:val="18"/>
              </w:rPr>
            </w:pPr>
            <w:r>
              <w:rPr>
                <w:i/>
                <w:sz w:val="18"/>
              </w:rPr>
              <w:t>hamata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Stylosanthes</w:t>
            </w:r>
          </w:p>
        </w:tc>
        <w:tc>
          <w:tcPr>
            <w:tcW w:w="1645" w:type="dxa"/>
          </w:tcPr>
          <w:p>
            <w:pPr>
              <w:pStyle w:val="yTable"/>
              <w:spacing w:before="0"/>
              <w:rPr>
                <w:i/>
                <w:sz w:val="18"/>
              </w:rPr>
            </w:pPr>
            <w:r>
              <w:rPr>
                <w:i/>
                <w:sz w:val="18"/>
              </w:rPr>
              <w:t>humilis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Stylosanthes</w:t>
            </w:r>
          </w:p>
        </w:tc>
        <w:tc>
          <w:tcPr>
            <w:tcW w:w="1645" w:type="dxa"/>
          </w:tcPr>
          <w:p>
            <w:pPr>
              <w:pStyle w:val="yTable"/>
              <w:spacing w:before="0"/>
              <w:rPr>
                <w:i/>
                <w:sz w:val="18"/>
              </w:rPr>
            </w:pPr>
            <w:r>
              <w:rPr>
                <w:i/>
                <w:sz w:val="18"/>
              </w:rPr>
              <w:t>mucronata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Stylosanthes</w:t>
            </w:r>
          </w:p>
        </w:tc>
        <w:tc>
          <w:tcPr>
            <w:tcW w:w="1645" w:type="dxa"/>
          </w:tcPr>
          <w:p>
            <w:pPr>
              <w:pStyle w:val="yTable"/>
              <w:spacing w:before="0"/>
              <w:rPr>
                <w:i/>
                <w:sz w:val="18"/>
              </w:rPr>
            </w:pPr>
            <w:r>
              <w:rPr>
                <w:i/>
                <w:sz w:val="18"/>
              </w:rPr>
              <w:t>scabra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Stylosanthes</w:t>
            </w:r>
          </w:p>
        </w:tc>
        <w:tc>
          <w:tcPr>
            <w:tcW w:w="1645" w:type="dxa"/>
          </w:tcPr>
          <w:p>
            <w:pPr>
              <w:pStyle w:val="yTable"/>
              <w:spacing w:before="0"/>
              <w:rPr>
                <w:i/>
                <w:sz w:val="18"/>
              </w:rPr>
            </w:pPr>
            <w:r>
              <w:rPr>
                <w:i/>
                <w:sz w:val="18"/>
              </w:rPr>
              <w:t>viscosa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Stypandra</w:t>
            </w:r>
          </w:p>
        </w:tc>
        <w:tc>
          <w:tcPr>
            <w:tcW w:w="1645" w:type="dxa"/>
          </w:tcPr>
          <w:p>
            <w:pPr>
              <w:pStyle w:val="yTable"/>
              <w:spacing w:before="0"/>
              <w:rPr>
                <w:i/>
                <w:sz w:val="18"/>
              </w:rPr>
            </w:pPr>
            <w:r>
              <w:rPr>
                <w:i/>
                <w:sz w:val="18"/>
              </w:rPr>
              <w:t>caespitosa</w:t>
            </w:r>
          </w:p>
        </w:tc>
        <w:tc>
          <w:tcPr>
            <w:tcW w:w="1673" w:type="dxa"/>
          </w:tcPr>
          <w:p>
            <w:pPr>
              <w:pStyle w:val="yTable"/>
              <w:spacing w:before="0"/>
              <w:rPr>
                <w:i/>
                <w:sz w:val="18"/>
              </w:rPr>
            </w:pPr>
          </w:p>
        </w:tc>
        <w:tc>
          <w:tcPr>
            <w:tcW w:w="1729" w:type="dxa"/>
          </w:tcPr>
          <w:p>
            <w:pPr>
              <w:pStyle w:val="yTable"/>
              <w:spacing w:before="0"/>
              <w:rPr>
                <w:i/>
                <w:sz w:val="18"/>
              </w:rPr>
            </w:pPr>
            <w:r>
              <w:rPr>
                <w:i/>
                <w:sz w:val="18"/>
              </w:rPr>
              <w:t>Phormiaceae</w:t>
            </w:r>
          </w:p>
        </w:tc>
      </w:tr>
      <w:tr>
        <w:tc>
          <w:tcPr>
            <w:tcW w:w="1757" w:type="dxa"/>
          </w:tcPr>
          <w:p>
            <w:pPr>
              <w:pStyle w:val="yTable"/>
              <w:spacing w:before="0"/>
              <w:rPr>
                <w:i/>
                <w:sz w:val="18"/>
              </w:rPr>
            </w:pPr>
            <w:r>
              <w:rPr>
                <w:i/>
                <w:sz w:val="18"/>
              </w:rPr>
              <w:t>Stypandra</w:t>
            </w:r>
          </w:p>
        </w:tc>
        <w:tc>
          <w:tcPr>
            <w:tcW w:w="1645" w:type="dxa"/>
          </w:tcPr>
          <w:p>
            <w:pPr>
              <w:pStyle w:val="yTable"/>
              <w:spacing w:before="0"/>
              <w:rPr>
                <w:i/>
                <w:sz w:val="18"/>
              </w:rPr>
            </w:pPr>
            <w:r>
              <w:rPr>
                <w:i/>
                <w:sz w:val="18"/>
              </w:rPr>
              <w:t>glauca</w:t>
            </w:r>
          </w:p>
        </w:tc>
        <w:tc>
          <w:tcPr>
            <w:tcW w:w="1673" w:type="dxa"/>
          </w:tcPr>
          <w:p>
            <w:pPr>
              <w:pStyle w:val="yTable"/>
              <w:spacing w:before="0"/>
              <w:rPr>
                <w:i/>
                <w:sz w:val="18"/>
              </w:rPr>
            </w:pPr>
          </w:p>
        </w:tc>
        <w:tc>
          <w:tcPr>
            <w:tcW w:w="1729" w:type="dxa"/>
          </w:tcPr>
          <w:p>
            <w:pPr>
              <w:pStyle w:val="yTable"/>
              <w:spacing w:before="0"/>
              <w:rPr>
                <w:i/>
                <w:sz w:val="18"/>
              </w:rPr>
            </w:pPr>
            <w:r>
              <w:rPr>
                <w:i/>
                <w:sz w:val="18"/>
              </w:rPr>
              <w:t>Phormiaceae</w:t>
            </w:r>
          </w:p>
        </w:tc>
      </w:tr>
      <w:tr>
        <w:tc>
          <w:tcPr>
            <w:tcW w:w="1757" w:type="dxa"/>
          </w:tcPr>
          <w:p>
            <w:pPr>
              <w:pStyle w:val="yTable"/>
              <w:spacing w:before="0"/>
              <w:rPr>
                <w:i/>
                <w:sz w:val="18"/>
              </w:rPr>
            </w:pPr>
            <w:r>
              <w:rPr>
                <w:i/>
                <w:sz w:val="18"/>
              </w:rPr>
              <w:t>Stypandra</w:t>
            </w:r>
          </w:p>
        </w:tc>
        <w:tc>
          <w:tcPr>
            <w:tcW w:w="1645" w:type="dxa"/>
          </w:tcPr>
          <w:p>
            <w:pPr>
              <w:pStyle w:val="yTable"/>
              <w:spacing w:before="0"/>
              <w:rPr>
                <w:i/>
                <w:sz w:val="18"/>
              </w:rPr>
            </w:pPr>
            <w:r>
              <w:rPr>
                <w:i/>
                <w:sz w:val="18"/>
              </w:rPr>
              <w:t>umbellata</w:t>
            </w:r>
          </w:p>
        </w:tc>
        <w:tc>
          <w:tcPr>
            <w:tcW w:w="1673" w:type="dxa"/>
          </w:tcPr>
          <w:p>
            <w:pPr>
              <w:pStyle w:val="yTable"/>
              <w:spacing w:before="0"/>
              <w:rPr>
                <w:i/>
                <w:sz w:val="18"/>
              </w:rPr>
            </w:pPr>
          </w:p>
        </w:tc>
        <w:tc>
          <w:tcPr>
            <w:tcW w:w="1729" w:type="dxa"/>
          </w:tcPr>
          <w:p>
            <w:pPr>
              <w:pStyle w:val="yTable"/>
              <w:spacing w:before="0"/>
              <w:rPr>
                <w:i/>
                <w:sz w:val="18"/>
              </w:rPr>
            </w:pPr>
            <w:r>
              <w:rPr>
                <w:i/>
                <w:sz w:val="18"/>
              </w:rPr>
              <w:t>Phormiaceae</w:t>
            </w:r>
          </w:p>
        </w:tc>
      </w:tr>
      <w:tr>
        <w:tc>
          <w:tcPr>
            <w:tcW w:w="1757" w:type="dxa"/>
          </w:tcPr>
          <w:p>
            <w:pPr>
              <w:pStyle w:val="yTable"/>
              <w:spacing w:before="0"/>
              <w:rPr>
                <w:i/>
                <w:sz w:val="18"/>
              </w:rPr>
            </w:pPr>
            <w:r>
              <w:rPr>
                <w:i/>
                <w:sz w:val="18"/>
              </w:rPr>
              <w:t>Styphelia</w:t>
            </w:r>
          </w:p>
        </w:tc>
        <w:tc>
          <w:tcPr>
            <w:tcW w:w="1645" w:type="dxa"/>
          </w:tcPr>
          <w:p>
            <w:pPr>
              <w:pStyle w:val="yTable"/>
              <w:spacing w:before="0"/>
              <w:rPr>
                <w:i/>
                <w:sz w:val="18"/>
              </w:rPr>
            </w:pPr>
            <w:r>
              <w:rPr>
                <w:i/>
                <w:sz w:val="18"/>
              </w:rPr>
              <w:t>adscendens</w:t>
            </w:r>
          </w:p>
        </w:tc>
        <w:tc>
          <w:tcPr>
            <w:tcW w:w="1673" w:type="dxa"/>
          </w:tcPr>
          <w:p>
            <w:pPr>
              <w:pStyle w:val="yTable"/>
              <w:spacing w:before="0"/>
              <w:rPr>
                <w:i/>
                <w:sz w:val="18"/>
              </w:rPr>
            </w:pPr>
          </w:p>
        </w:tc>
        <w:tc>
          <w:tcPr>
            <w:tcW w:w="1729" w:type="dxa"/>
          </w:tcPr>
          <w:p>
            <w:pPr>
              <w:pStyle w:val="yTable"/>
              <w:spacing w:before="0"/>
              <w:rPr>
                <w:i/>
                <w:sz w:val="18"/>
              </w:rPr>
            </w:pPr>
            <w:r>
              <w:rPr>
                <w:i/>
                <w:sz w:val="18"/>
              </w:rPr>
              <w:t>Epacridaceae</w:t>
            </w:r>
          </w:p>
        </w:tc>
      </w:tr>
      <w:tr>
        <w:tc>
          <w:tcPr>
            <w:tcW w:w="1757" w:type="dxa"/>
          </w:tcPr>
          <w:p>
            <w:pPr>
              <w:pStyle w:val="yTable"/>
              <w:spacing w:before="0"/>
              <w:rPr>
                <w:i/>
                <w:sz w:val="18"/>
              </w:rPr>
            </w:pPr>
            <w:r>
              <w:rPr>
                <w:i/>
                <w:sz w:val="18"/>
              </w:rPr>
              <w:t>Styphelia</w:t>
            </w:r>
          </w:p>
        </w:tc>
        <w:tc>
          <w:tcPr>
            <w:tcW w:w="1645" w:type="dxa"/>
          </w:tcPr>
          <w:p>
            <w:pPr>
              <w:pStyle w:val="yTable"/>
              <w:spacing w:before="0"/>
              <w:rPr>
                <w:i/>
                <w:sz w:val="18"/>
              </w:rPr>
            </w:pPr>
            <w:r>
              <w:rPr>
                <w:i/>
                <w:sz w:val="18"/>
              </w:rPr>
              <w:t>tibiflora</w:t>
            </w:r>
          </w:p>
        </w:tc>
        <w:tc>
          <w:tcPr>
            <w:tcW w:w="1673" w:type="dxa"/>
          </w:tcPr>
          <w:p>
            <w:pPr>
              <w:pStyle w:val="yTable"/>
              <w:spacing w:before="0"/>
              <w:rPr>
                <w:i/>
                <w:sz w:val="18"/>
              </w:rPr>
            </w:pPr>
          </w:p>
        </w:tc>
        <w:tc>
          <w:tcPr>
            <w:tcW w:w="1729" w:type="dxa"/>
          </w:tcPr>
          <w:p>
            <w:pPr>
              <w:pStyle w:val="yTable"/>
              <w:spacing w:before="0"/>
              <w:rPr>
                <w:i/>
                <w:sz w:val="18"/>
              </w:rPr>
            </w:pPr>
            <w:r>
              <w:rPr>
                <w:i/>
                <w:sz w:val="18"/>
              </w:rPr>
              <w:t>Epacridaceae</w:t>
            </w:r>
          </w:p>
        </w:tc>
      </w:tr>
      <w:tr>
        <w:tc>
          <w:tcPr>
            <w:tcW w:w="1757" w:type="dxa"/>
          </w:tcPr>
          <w:p>
            <w:pPr>
              <w:pStyle w:val="yTable"/>
              <w:spacing w:before="0"/>
              <w:rPr>
                <w:i/>
                <w:sz w:val="18"/>
              </w:rPr>
            </w:pPr>
            <w:r>
              <w:rPr>
                <w:i/>
                <w:sz w:val="18"/>
              </w:rPr>
              <w:t>Styphelia</w:t>
            </w:r>
          </w:p>
        </w:tc>
        <w:tc>
          <w:tcPr>
            <w:tcW w:w="1645" w:type="dxa"/>
          </w:tcPr>
          <w:p>
            <w:pPr>
              <w:pStyle w:val="yTable"/>
              <w:spacing w:before="0"/>
              <w:rPr>
                <w:i/>
                <w:sz w:val="18"/>
              </w:rPr>
            </w:pPr>
            <w:r>
              <w:rPr>
                <w:i/>
                <w:sz w:val="18"/>
              </w:rPr>
              <w:t>viridis</w:t>
            </w:r>
          </w:p>
        </w:tc>
        <w:tc>
          <w:tcPr>
            <w:tcW w:w="1673" w:type="dxa"/>
          </w:tcPr>
          <w:p>
            <w:pPr>
              <w:pStyle w:val="yTable"/>
              <w:spacing w:before="0"/>
              <w:rPr>
                <w:i/>
                <w:sz w:val="18"/>
              </w:rPr>
            </w:pPr>
          </w:p>
        </w:tc>
        <w:tc>
          <w:tcPr>
            <w:tcW w:w="1729" w:type="dxa"/>
          </w:tcPr>
          <w:p>
            <w:pPr>
              <w:pStyle w:val="yTable"/>
              <w:spacing w:before="0"/>
              <w:rPr>
                <w:i/>
                <w:sz w:val="18"/>
              </w:rPr>
            </w:pPr>
            <w:r>
              <w:rPr>
                <w:i/>
                <w:sz w:val="18"/>
              </w:rPr>
              <w:t>Epacridaceae</w:t>
            </w:r>
          </w:p>
        </w:tc>
      </w:tr>
      <w:tr>
        <w:tc>
          <w:tcPr>
            <w:tcW w:w="1757" w:type="dxa"/>
          </w:tcPr>
          <w:p>
            <w:pPr>
              <w:pStyle w:val="yTable"/>
              <w:spacing w:before="0"/>
              <w:rPr>
                <w:i/>
                <w:sz w:val="18"/>
              </w:rPr>
            </w:pPr>
            <w:r>
              <w:rPr>
                <w:i/>
                <w:sz w:val="18"/>
              </w:rPr>
              <w:t>Styrax</w:t>
            </w:r>
          </w:p>
        </w:tc>
        <w:tc>
          <w:tcPr>
            <w:tcW w:w="1645" w:type="dxa"/>
          </w:tcPr>
          <w:p>
            <w:pPr>
              <w:pStyle w:val="yTable"/>
              <w:spacing w:before="0"/>
              <w:rPr>
                <w:i/>
                <w:sz w:val="18"/>
              </w:rPr>
            </w:pPr>
            <w:r>
              <w:rPr>
                <w:i/>
                <w:sz w:val="18"/>
              </w:rPr>
              <w:t>benzoin</w:t>
            </w:r>
          </w:p>
        </w:tc>
        <w:tc>
          <w:tcPr>
            <w:tcW w:w="1673" w:type="dxa"/>
          </w:tcPr>
          <w:p>
            <w:pPr>
              <w:pStyle w:val="yTable"/>
              <w:spacing w:before="0"/>
              <w:rPr>
                <w:i/>
                <w:sz w:val="18"/>
              </w:rPr>
            </w:pPr>
          </w:p>
        </w:tc>
        <w:tc>
          <w:tcPr>
            <w:tcW w:w="1729" w:type="dxa"/>
          </w:tcPr>
          <w:p>
            <w:pPr>
              <w:pStyle w:val="yTable"/>
              <w:spacing w:before="0"/>
              <w:rPr>
                <w:i/>
                <w:sz w:val="18"/>
              </w:rPr>
            </w:pPr>
            <w:r>
              <w:rPr>
                <w:i/>
                <w:sz w:val="18"/>
              </w:rPr>
              <w:t>Styracaceae</w:t>
            </w:r>
          </w:p>
        </w:tc>
      </w:tr>
      <w:tr>
        <w:tc>
          <w:tcPr>
            <w:tcW w:w="1757" w:type="dxa"/>
          </w:tcPr>
          <w:p>
            <w:pPr>
              <w:pStyle w:val="yTable"/>
              <w:spacing w:before="0"/>
              <w:rPr>
                <w:i/>
                <w:sz w:val="18"/>
              </w:rPr>
            </w:pPr>
            <w:r>
              <w:rPr>
                <w:i/>
                <w:sz w:val="18"/>
              </w:rPr>
              <w:t>Styrax</w:t>
            </w:r>
          </w:p>
        </w:tc>
        <w:tc>
          <w:tcPr>
            <w:tcW w:w="1645" w:type="dxa"/>
          </w:tcPr>
          <w:p>
            <w:pPr>
              <w:pStyle w:val="yTable"/>
              <w:spacing w:before="0"/>
              <w:rPr>
                <w:i/>
                <w:sz w:val="18"/>
              </w:rPr>
            </w:pPr>
            <w:r>
              <w:rPr>
                <w:i/>
                <w:sz w:val="18"/>
              </w:rPr>
              <w:t>japonica</w:t>
            </w:r>
          </w:p>
        </w:tc>
        <w:tc>
          <w:tcPr>
            <w:tcW w:w="1673" w:type="dxa"/>
          </w:tcPr>
          <w:p>
            <w:pPr>
              <w:pStyle w:val="yTable"/>
              <w:spacing w:before="0"/>
              <w:rPr>
                <w:i/>
                <w:sz w:val="18"/>
              </w:rPr>
            </w:pPr>
          </w:p>
        </w:tc>
        <w:tc>
          <w:tcPr>
            <w:tcW w:w="1729" w:type="dxa"/>
          </w:tcPr>
          <w:p>
            <w:pPr>
              <w:pStyle w:val="yTable"/>
              <w:spacing w:before="0"/>
              <w:rPr>
                <w:i/>
                <w:sz w:val="18"/>
              </w:rPr>
            </w:pPr>
            <w:r>
              <w:rPr>
                <w:i/>
                <w:sz w:val="18"/>
              </w:rPr>
              <w:t>Styracaceae</w:t>
            </w:r>
          </w:p>
        </w:tc>
      </w:tr>
      <w:tr>
        <w:tc>
          <w:tcPr>
            <w:tcW w:w="1757" w:type="dxa"/>
          </w:tcPr>
          <w:p>
            <w:pPr>
              <w:pStyle w:val="yTable"/>
              <w:spacing w:before="0"/>
              <w:rPr>
                <w:i/>
                <w:sz w:val="18"/>
              </w:rPr>
            </w:pPr>
            <w:r>
              <w:rPr>
                <w:i/>
                <w:sz w:val="18"/>
              </w:rPr>
              <w:t>Styrax</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Styracaceae</w:t>
            </w:r>
          </w:p>
        </w:tc>
      </w:tr>
      <w:tr>
        <w:tc>
          <w:tcPr>
            <w:tcW w:w="1757" w:type="dxa"/>
          </w:tcPr>
          <w:p>
            <w:pPr>
              <w:pStyle w:val="yTable"/>
              <w:spacing w:before="0"/>
              <w:rPr>
                <w:i/>
                <w:sz w:val="18"/>
              </w:rPr>
            </w:pPr>
            <w:r>
              <w:rPr>
                <w:i/>
                <w:sz w:val="18"/>
              </w:rPr>
              <w:t>Succowia</w:t>
            </w:r>
          </w:p>
        </w:tc>
        <w:tc>
          <w:tcPr>
            <w:tcW w:w="1645" w:type="dxa"/>
          </w:tcPr>
          <w:p>
            <w:pPr>
              <w:pStyle w:val="yTable"/>
              <w:spacing w:before="0"/>
              <w:rPr>
                <w:i/>
                <w:sz w:val="18"/>
              </w:rPr>
            </w:pPr>
            <w:r>
              <w:rPr>
                <w:i/>
                <w:sz w:val="18"/>
              </w:rPr>
              <w:t>balaerica</w:t>
            </w:r>
          </w:p>
        </w:tc>
        <w:tc>
          <w:tcPr>
            <w:tcW w:w="1673" w:type="dxa"/>
          </w:tcPr>
          <w:p>
            <w:pPr>
              <w:pStyle w:val="yTable"/>
              <w:spacing w:before="0"/>
              <w:rPr>
                <w:i/>
                <w:sz w:val="18"/>
              </w:rPr>
            </w:pPr>
          </w:p>
        </w:tc>
        <w:tc>
          <w:tcPr>
            <w:tcW w:w="1729" w:type="dxa"/>
          </w:tcPr>
          <w:p>
            <w:pPr>
              <w:pStyle w:val="yTable"/>
              <w:spacing w:before="0"/>
              <w:rPr>
                <w:i/>
                <w:sz w:val="18"/>
              </w:rPr>
            </w:pPr>
            <w:r>
              <w:rPr>
                <w:i/>
                <w:sz w:val="18"/>
              </w:rPr>
              <w:t>Brassicaceae</w:t>
            </w:r>
          </w:p>
        </w:tc>
      </w:tr>
      <w:tr>
        <w:tc>
          <w:tcPr>
            <w:tcW w:w="1757" w:type="dxa"/>
          </w:tcPr>
          <w:p>
            <w:pPr>
              <w:pStyle w:val="yTable"/>
              <w:spacing w:before="0"/>
              <w:rPr>
                <w:i/>
                <w:sz w:val="18"/>
              </w:rPr>
            </w:pPr>
            <w:r>
              <w:rPr>
                <w:i/>
                <w:sz w:val="18"/>
              </w:rPr>
              <w:t>Sulcorebutia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Sutera</w:t>
            </w:r>
          </w:p>
        </w:tc>
        <w:tc>
          <w:tcPr>
            <w:tcW w:w="1645" w:type="dxa"/>
          </w:tcPr>
          <w:p>
            <w:pPr>
              <w:pStyle w:val="yTable"/>
              <w:spacing w:before="0"/>
              <w:rPr>
                <w:i/>
                <w:sz w:val="18"/>
              </w:rPr>
            </w:pPr>
            <w:r>
              <w:rPr>
                <w:i/>
                <w:sz w:val="18"/>
              </w:rPr>
              <w:t>cordata</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Sutherlandia</w:t>
            </w:r>
          </w:p>
        </w:tc>
        <w:tc>
          <w:tcPr>
            <w:tcW w:w="1645" w:type="dxa"/>
          </w:tcPr>
          <w:p>
            <w:pPr>
              <w:pStyle w:val="yTable"/>
              <w:spacing w:before="0"/>
              <w:rPr>
                <w:i/>
                <w:sz w:val="18"/>
              </w:rPr>
            </w:pPr>
            <w:r>
              <w:rPr>
                <w:i/>
                <w:sz w:val="18"/>
              </w:rPr>
              <w:t>frutescens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Swainsona</w:t>
            </w:r>
          </w:p>
        </w:tc>
        <w:tc>
          <w:tcPr>
            <w:tcW w:w="1645" w:type="dxa"/>
          </w:tcPr>
          <w:p>
            <w:pPr>
              <w:pStyle w:val="yTable"/>
              <w:spacing w:before="0"/>
              <w:rPr>
                <w:i/>
                <w:sz w:val="18"/>
              </w:rPr>
            </w:pPr>
            <w:r>
              <w:rPr>
                <w:i/>
                <w:sz w:val="18"/>
              </w:rPr>
              <w:t>galegiifolia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Swainsonia</w:t>
            </w:r>
          </w:p>
        </w:tc>
        <w:tc>
          <w:tcPr>
            <w:tcW w:w="1645" w:type="dxa"/>
          </w:tcPr>
          <w:p>
            <w:pPr>
              <w:pStyle w:val="yTable"/>
              <w:spacing w:before="0"/>
              <w:rPr>
                <w:i/>
                <w:sz w:val="18"/>
              </w:rPr>
            </w:pPr>
            <w:r>
              <w:rPr>
                <w:i/>
                <w:sz w:val="18"/>
              </w:rPr>
              <w:t>formosa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Swietenia</w:t>
            </w:r>
          </w:p>
        </w:tc>
        <w:tc>
          <w:tcPr>
            <w:tcW w:w="1645" w:type="dxa"/>
          </w:tcPr>
          <w:p>
            <w:pPr>
              <w:pStyle w:val="yTable"/>
              <w:spacing w:before="0"/>
              <w:rPr>
                <w:i/>
                <w:sz w:val="18"/>
              </w:rPr>
            </w:pPr>
            <w:r>
              <w:rPr>
                <w:i/>
                <w:sz w:val="18"/>
              </w:rPr>
              <w:t>humilis</w:t>
            </w:r>
          </w:p>
        </w:tc>
        <w:tc>
          <w:tcPr>
            <w:tcW w:w="1673" w:type="dxa"/>
          </w:tcPr>
          <w:p>
            <w:pPr>
              <w:pStyle w:val="yTable"/>
              <w:spacing w:before="0"/>
              <w:rPr>
                <w:i/>
                <w:sz w:val="18"/>
              </w:rPr>
            </w:pPr>
          </w:p>
        </w:tc>
        <w:tc>
          <w:tcPr>
            <w:tcW w:w="1729" w:type="dxa"/>
          </w:tcPr>
          <w:p>
            <w:pPr>
              <w:pStyle w:val="yTable"/>
              <w:spacing w:before="0"/>
              <w:rPr>
                <w:i/>
                <w:sz w:val="18"/>
              </w:rPr>
            </w:pPr>
            <w:r>
              <w:rPr>
                <w:i/>
                <w:sz w:val="18"/>
              </w:rPr>
              <w:t>Meliaceae</w:t>
            </w:r>
          </w:p>
        </w:tc>
      </w:tr>
      <w:tr>
        <w:tc>
          <w:tcPr>
            <w:tcW w:w="1757" w:type="dxa"/>
          </w:tcPr>
          <w:p>
            <w:pPr>
              <w:pStyle w:val="yTable"/>
              <w:spacing w:before="0"/>
              <w:rPr>
                <w:i/>
                <w:sz w:val="18"/>
              </w:rPr>
            </w:pPr>
            <w:r>
              <w:rPr>
                <w:i/>
                <w:sz w:val="18"/>
              </w:rPr>
              <w:t>Swietenia</w:t>
            </w:r>
          </w:p>
        </w:tc>
        <w:tc>
          <w:tcPr>
            <w:tcW w:w="1645" w:type="dxa"/>
          </w:tcPr>
          <w:p>
            <w:pPr>
              <w:pStyle w:val="yTable"/>
              <w:spacing w:before="0"/>
              <w:rPr>
                <w:i/>
                <w:sz w:val="18"/>
              </w:rPr>
            </w:pPr>
            <w:r>
              <w:rPr>
                <w:i/>
                <w:sz w:val="18"/>
              </w:rPr>
              <w:t>macrofila</w:t>
            </w:r>
          </w:p>
        </w:tc>
        <w:tc>
          <w:tcPr>
            <w:tcW w:w="1673" w:type="dxa"/>
          </w:tcPr>
          <w:p>
            <w:pPr>
              <w:pStyle w:val="yTable"/>
              <w:spacing w:before="0"/>
              <w:rPr>
                <w:sz w:val="18"/>
              </w:rPr>
            </w:pPr>
          </w:p>
        </w:tc>
        <w:tc>
          <w:tcPr>
            <w:tcW w:w="1729" w:type="dxa"/>
          </w:tcPr>
          <w:p>
            <w:pPr>
              <w:pStyle w:val="yTable"/>
              <w:spacing w:before="0"/>
              <w:rPr>
                <w:i/>
                <w:sz w:val="18"/>
              </w:rPr>
            </w:pPr>
            <w:r>
              <w:rPr>
                <w:i/>
                <w:sz w:val="18"/>
              </w:rPr>
              <w:t>Meliaceae</w:t>
            </w:r>
          </w:p>
        </w:tc>
      </w:tr>
      <w:tr>
        <w:tc>
          <w:tcPr>
            <w:tcW w:w="1757" w:type="dxa"/>
          </w:tcPr>
          <w:p>
            <w:pPr>
              <w:pStyle w:val="yTable"/>
              <w:spacing w:before="0"/>
              <w:rPr>
                <w:i/>
                <w:sz w:val="18"/>
              </w:rPr>
            </w:pPr>
            <w:r>
              <w:rPr>
                <w:i/>
                <w:sz w:val="18"/>
              </w:rPr>
              <w:t>Swietenia</w:t>
            </w:r>
          </w:p>
        </w:tc>
        <w:tc>
          <w:tcPr>
            <w:tcW w:w="1645" w:type="dxa"/>
          </w:tcPr>
          <w:p>
            <w:pPr>
              <w:pStyle w:val="yTable"/>
              <w:spacing w:before="0"/>
              <w:rPr>
                <w:i/>
                <w:sz w:val="18"/>
              </w:rPr>
            </w:pPr>
            <w:r>
              <w:rPr>
                <w:i/>
                <w:sz w:val="18"/>
              </w:rPr>
              <w:t>mahagoni</w:t>
            </w:r>
          </w:p>
        </w:tc>
        <w:tc>
          <w:tcPr>
            <w:tcW w:w="1673" w:type="dxa"/>
          </w:tcPr>
          <w:p>
            <w:pPr>
              <w:pStyle w:val="yTable"/>
              <w:spacing w:before="0"/>
              <w:rPr>
                <w:sz w:val="18"/>
              </w:rPr>
            </w:pPr>
          </w:p>
        </w:tc>
        <w:tc>
          <w:tcPr>
            <w:tcW w:w="1729" w:type="dxa"/>
          </w:tcPr>
          <w:p>
            <w:pPr>
              <w:pStyle w:val="yTable"/>
              <w:spacing w:before="0"/>
              <w:rPr>
                <w:i/>
                <w:sz w:val="18"/>
              </w:rPr>
            </w:pPr>
            <w:r>
              <w:rPr>
                <w:i/>
                <w:sz w:val="18"/>
              </w:rPr>
              <w:t>Meliaceae</w:t>
            </w:r>
          </w:p>
        </w:tc>
      </w:tr>
      <w:tr>
        <w:tc>
          <w:tcPr>
            <w:tcW w:w="1757" w:type="dxa"/>
          </w:tcPr>
          <w:p>
            <w:pPr>
              <w:pStyle w:val="yTable"/>
              <w:spacing w:before="0"/>
              <w:rPr>
                <w:i/>
                <w:sz w:val="18"/>
              </w:rPr>
            </w:pPr>
            <w:r>
              <w:rPr>
                <w:i/>
                <w:sz w:val="18"/>
              </w:rPr>
              <w:t>Syagrus</w:t>
            </w:r>
          </w:p>
        </w:tc>
        <w:tc>
          <w:tcPr>
            <w:tcW w:w="1645" w:type="dxa"/>
          </w:tcPr>
          <w:p>
            <w:pPr>
              <w:pStyle w:val="yTable"/>
              <w:spacing w:before="0"/>
              <w:rPr>
                <w:i/>
                <w:sz w:val="18"/>
              </w:rPr>
            </w:pPr>
            <w:r>
              <w:rPr>
                <w:i/>
                <w:sz w:val="18"/>
              </w:rPr>
              <w:t>pseudococcos</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Syagrus</w:t>
            </w:r>
          </w:p>
        </w:tc>
        <w:tc>
          <w:tcPr>
            <w:tcW w:w="1645" w:type="dxa"/>
          </w:tcPr>
          <w:p>
            <w:pPr>
              <w:pStyle w:val="yTable"/>
              <w:spacing w:before="0"/>
              <w:rPr>
                <w:i/>
                <w:sz w:val="18"/>
              </w:rPr>
            </w:pPr>
            <w:r>
              <w:rPr>
                <w:i/>
                <w:sz w:val="18"/>
              </w:rPr>
              <w:t>romanzoffianum</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Syagrus</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Syagrus</w:t>
            </w:r>
          </w:p>
        </w:tc>
        <w:tc>
          <w:tcPr>
            <w:tcW w:w="1645" w:type="dxa"/>
          </w:tcPr>
          <w:p>
            <w:pPr>
              <w:pStyle w:val="yTable"/>
              <w:spacing w:before="0"/>
              <w:rPr>
                <w:i/>
                <w:sz w:val="18"/>
              </w:rPr>
            </w:pPr>
            <w:r>
              <w:rPr>
                <w:i/>
                <w:sz w:val="18"/>
              </w:rPr>
              <w:t>wedelliana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Symbegonia</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Begoniaceae</w:t>
            </w:r>
          </w:p>
        </w:tc>
      </w:tr>
      <w:tr>
        <w:tc>
          <w:tcPr>
            <w:tcW w:w="1757" w:type="dxa"/>
          </w:tcPr>
          <w:p>
            <w:pPr>
              <w:pStyle w:val="yTable"/>
              <w:spacing w:before="0"/>
              <w:rPr>
                <w:i/>
                <w:sz w:val="18"/>
              </w:rPr>
            </w:pPr>
            <w:r>
              <w:rPr>
                <w:i/>
                <w:sz w:val="18"/>
              </w:rPr>
              <w:t>Symphionema</w:t>
            </w:r>
          </w:p>
        </w:tc>
        <w:tc>
          <w:tcPr>
            <w:tcW w:w="1645" w:type="dxa"/>
          </w:tcPr>
          <w:p>
            <w:pPr>
              <w:pStyle w:val="yTable"/>
              <w:spacing w:before="0"/>
              <w:rPr>
                <w:i/>
                <w:sz w:val="18"/>
              </w:rPr>
            </w:pPr>
            <w:r>
              <w:rPr>
                <w:i/>
                <w:sz w:val="18"/>
              </w:rPr>
              <w:t>montanum</w:t>
            </w:r>
          </w:p>
        </w:tc>
        <w:tc>
          <w:tcPr>
            <w:tcW w:w="1673" w:type="dxa"/>
          </w:tcPr>
          <w:p>
            <w:pPr>
              <w:pStyle w:val="yTable"/>
              <w:spacing w:before="0"/>
              <w:rPr>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Symphoricarpos</w:t>
            </w:r>
          </w:p>
        </w:tc>
        <w:tc>
          <w:tcPr>
            <w:tcW w:w="1645" w:type="dxa"/>
          </w:tcPr>
          <w:p>
            <w:pPr>
              <w:pStyle w:val="yTable"/>
              <w:spacing w:before="0"/>
              <w:rPr>
                <w:i/>
                <w:sz w:val="18"/>
              </w:rPr>
            </w:pPr>
            <w:r>
              <w:rPr>
                <w:i/>
                <w:sz w:val="18"/>
              </w:rPr>
              <w:t>albus</w:t>
            </w:r>
          </w:p>
        </w:tc>
        <w:tc>
          <w:tcPr>
            <w:tcW w:w="1673" w:type="dxa"/>
          </w:tcPr>
          <w:p>
            <w:pPr>
              <w:pStyle w:val="yTable"/>
              <w:spacing w:before="0"/>
              <w:rPr>
                <w:sz w:val="18"/>
              </w:rPr>
            </w:pPr>
          </w:p>
        </w:tc>
        <w:tc>
          <w:tcPr>
            <w:tcW w:w="1729" w:type="dxa"/>
          </w:tcPr>
          <w:p>
            <w:pPr>
              <w:pStyle w:val="yTable"/>
              <w:spacing w:before="0"/>
              <w:rPr>
                <w:i/>
                <w:sz w:val="18"/>
              </w:rPr>
            </w:pPr>
            <w:r>
              <w:rPr>
                <w:i/>
                <w:sz w:val="18"/>
              </w:rPr>
              <w:t>Caprifoliaceae</w:t>
            </w:r>
          </w:p>
        </w:tc>
      </w:tr>
      <w:tr>
        <w:tc>
          <w:tcPr>
            <w:tcW w:w="1757" w:type="dxa"/>
          </w:tcPr>
          <w:p>
            <w:pPr>
              <w:pStyle w:val="yTable"/>
              <w:spacing w:before="0"/>
              <w:rPr>
                <w:i/>
                <w:sz w:val="18"/>
              </w:rPr>
            </w:pPr>
            <w:r>
              <w:rPr>
                <w:i/>
                <w:sz w:val="18"/>
              </w:rPr>
              <w:t>Symphoricarpos</w:t>
            </w:r>
          </w:p>
        </w:tc>
        <w:tc>
          <w:tcPr>
            <w:tcW w:w="1645" w:type="dxa"/>
          </w:tcPr>
          <w:p>
            <w:pPr>
              <w:pStyle w:val="yTable"/>
              <w:spacing w:before="0"/>
              <w:rPr>
                <w:i/>
                <w:sz w:val="18"/>
              </w:rPr>
            </w:pPr>
            <w:r>
              <w:rPr>
                <w:i/>
                <w:sz w:val="18"/>
              </w:rPr>
              <w:t>doorenbosii</w:t>
            </w:r>
          </w:p>
        </w:tc>
        <w:tc>
          <w:tcPr>
            <w:tcW w:w="1673" w:type="dxa"/>
          </w:tcPr>
          <w:p>
            <w:pPr>
              <w:pStyle w:val="yTable"/>
              <w:spacing w:before="0"/>
              <w:rPr>
                <w:sz w:val="18"/>
              </w:rPr>
            </w:pPr>
          </w:p>
        </w:tc>
        <w:tc>
          <w:tcPr>
            <w:tcW w:w="1729" w:type="dxa"/>
          </w:tcPr>
          <w:p>
            <w:pPr>
              <w:pStyle w:val="yTable"/>
              <w:spacing w:before="0"/>
              <w:rPr>
                <w:i/>
                <w:sz w:val="18"/>
              </w:rPr>
            </w:pPr>
            <w:r>
              <w:rPr>
                <w:i/>
                <w:sz w:val="18"/>
              </w:rPr>
              <w:t>Caprifoliaceae</w:t>
            </w:r>
          </w:p>
        </w:tc>
      </w:tr>
      <w:tr>
        <w:tc>
          <w:tcPr>
            <w:tcW w:w="1757" w:type="dxa"/>
          </w:tcPr>
          <w:p>
            <w:pPr>
              <w:pStyle w:val="yTable"/>
              <w:spacing w:before="0"/>
              <w:rPr>
                <w:i/>
                <w:sz w:val="18"/>
              </w:rPr>
            </w:pPr>
            <w:r>
              <w:rPr>
                <w:i/>
                <w:sz w:val="18"/>
              </w:rPr>
              <w:t>Symphoricarpos</w:t>
            </w:r>
          </w:p>
        </w:tc>
        <w:tc>
          <w:tcPr>
            <w:tcW w:w="1645" w:type="dxa"/>
          </w:tcPr>
          <w:p>
            <w:pPr>
              <w:pStyle w:val="yTable"/>
              <w:spacing w:before="0"/>
              <w:rPr>
                <w:i/>
                <w:sz w:val="18"/>
              </w:rPr>
            </w:pPr>
            <w:r>
              <w:rPr>
                <w:i/>
                <w:sz w:val="18"/>
              </w:rPr>
              <w:t>rivularis</w:t>
            </w:r>
          </w:p>
        </w:tc>
        <w:tc>
          <w:tcPr>
            <w:tcW w:w="1673" w:type="dxa"/>
          </w:tcPr>
          <w:p>
            <w:pPr>
              <w:pStyle w:val="yTable"/>
              <w:spacing w:before="0"/>
              <w:rPr>
                <w:i/>
                <w:sz w:val="18"/>
              </w:rPr>
            </w:pPr>
          </w:p>
        </w:tc>
        <w:tc>
          <w:tcPr>
            <w:tcW w:w="1729" w:type="dxa"/>
          </w:tcPr>
          <w:p>
            <w:pPr>
              <w:pStyle w:val="yTable"/>
              <w:spacing w:before="0"/>
              <w:rPr>
                <w:i/>
                <w:sz w:val="18"/>
              </w:rPr>
            </w:pPr>
            <w:r>
              <w:rPr>
                <w:i/>
                <w:sz w:val="18"/>
              </w:rPr>
              <w:t>Caprifoliaceae</w:t>
            </w:r>
          </w:p>
        </w:tc>
      </w:tr>
      <w:tr>
        <w:tc>
          <w:tcPr>
            <w:tcW w:w="1757" w:type="dxa"/>
          </w:tcPr>
          <w:p>
            <w:pPr>
              <w:pStyle w:val="yTable"/>
              <w:spacing w:before="0"/>
              <w:rPr>
                <w:i/>
                <w:sz w:val="18"/>
              </w:rPr>
            </w:pPr>
            <w:r>
              <w:rPr>
                <w:i/>
                <w:sz w:val="18"/>
              </w:rPr>
              <w:t>Symphyandra</w:t>
            </w:r>
          </w:p>
        </w:tc>
        <w:tc>
          <w:tcPr>
            <w:tcW w:w="1645" w:type="dxa"/>
          </w:tcPr>
          <w:p>
            <w:pPr>
              <w:pStyle w:val="yTable"/>
              <w:spacing w:before="0"/>
              <w:rPr>
                <w:i/>
                <w:sz w:val="18"/>
              </w:rPr>
            </w:pPr>
            <w:r>
              <w:rPr>
                <w:i/>
                <w:sz w:val="18"/>
              </w:rPr>
              <w:t>zanzegura</w:t>
            </w:r>
          </w:p>
        </w:tc>
        <w:tc>
          <w:tcPr>
            <w:tcW w:w="1673" w:type="dxa"/>
          </w:tcPr>
          <w:p>
            <w:pPr>
              <w:pStyle w:val="yTable"/>
              <w:spacing w:before="0"/>
              <w:rPr>
                <w:i/>
                <w:sz w:val="18"/>
              </w:rPr>
            </w:pPr>
          </w:p>
        </w:tc>
        <w:tc>
          <w:tcPr>
            <w:tcW w:w="1729" w:type="dxa"/>
          </w:tcPr>
          <w:p>
            <w:pPr>
              <w:pStyle w:val="yTable"/>
              <w:spacing w:before="0"/>
              <w:rPr>
                <w:i/>
                <w:sz w:val="18"/>
              </w:rPr>
            </w:pPr>
            <w:r>
              <w:rPr>
                <w:i/>
                <w:sz w:val="18"/>
              </w:rPr>
              <w:t>Campanulaceae</w:t>
            </w:r>
          </w:p>
        </w:tc>
      </w:tr>
      <w:tr>
        <w:tc>
          <w:tcPr>
            <w:tcW w:w="1757" w:type="dxa"/>
          </w:tcPr>
          <w:p>
            <w:pPr>
              <w:pStyle w:val="yTable"/>
              <w:spacing w:before="0"/>
              <w:rPr>
                <w:i/>
                <w:sz w:val="18"/>
              </w:rPr>
            </w:pPr>
            <w:r>
              <w:rPr>
                <w:i/>
                <w:sz w:val="18"/>
              </w:rPr>
              <w:t>Symphyglossum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Symphytum</w:t>
            </w:r>
          </w:p>
        </w:tc>
        <w:tc>
          <w:tcPr>
            <w:tcW w:w="1645" w:type="dxa"/>
          </w:tcPr>
          <w:p>
            <w:pPr>
              <w:pStyle w:val="yTable"/>
              <w:spacing w:before="0"/>
              <w:rPr>
                <w:i/>
                <w:sz w:val="18"/>
              </w:rPr>
            </w:pPr>
            <w:r>
              <w:rPr>
                <w:i/>
                <w:sz w:val="18"/>
              </w:rPr>
              <w:t>grandiflorum</w:t>
            </w:r>
          </w:p>
        </w:tc>
        <w:tc>
          <w:tcPr>
            <w:tcW w:w="1673" w:type="dxa"/>
          </w:tcPr>
          <w:p>
            <w:pPr>
              <w:pStyle w:val="yTable"/>
              <w:spacing w:before="0"/>
              <w:rPr>
                <w:i/>
                <w:sz w:val="18"/>
              </w:rPr>
            </w:pPr>
          </w:p>
        </w:tc>
        <w:tc>
          <w:tcPr>
            <w:tcW w:w="1729" w:type="dxa"/>
          </w:tcPr>
          <w:p>
            <w:pPr>
              <w:pStyle w:val="yTable"/>
              <w:spacing w:before="0"/>
              <w:rPr>
                <w:i/>
                <w:sz w:val="18"/>
              </w:rPr>
            </w:pPr>
            <w:r>
              <w:rPr>
                <w:i/>
                <w:sz w:val="18"/>
              </w:rPr>
              <w:t>Boraginaceae</w:t>
            </w:r>
          </w:p>
        </w:tc>
      </w:tr>
      <w:tr>
        <w:tc>
          <w:tcPr>
            <w:tcW w:w="1757" w:type="dxa"/>
          </w:tcPr>
          <w:p>
            <w:pPr>
              <w:pStyle w:val="yTable"/>
              <w:spacing w:before="0"/>
              <w:rPr>
                <w:i/>
                <w:sz w:val="18"/>
              </w:rPr>
            </w:pPr>
            <w:r>
              <w:rPr>
                <w:i/>
                <w:sz w:val="18"/>
              </w:rPr>
              <w:t>Symphytum</w:t>
            </w:r>
          </w:p>
        </w:tc>
        <w:tc>
          <w:tcPr>
            <w:tcW w:w="1645" w:type="dxa"/>
          </w:tcPr>
          <w:p>
            <w:pPr>
              <w:pStyle w:val="yTable"/>
              <w:spacing w:before="0"/>
              <w:rPr>
                <w:i/>
                <w:sz w:val="18"/>
              </w:rPr>
            </w:pPr>
            <w:r>
              <w:rPr>
                <w:i/>
                <w:sz w:val="18"/>
              </w:rPr>
              <w:t>officinale</w:t>
            </w:r>
          </w:p>
        </w:tc>
        <w:tc>
          <w:tcPr>
            <w:tcW w:w="1673" w:type="dxa"/>
          </w:tcPr>
          <w:p>
            <w:pPr>
              <w:pStyle w:val="yTable"/>
              <w:spacing w:before="0"/>
              <w:rPr>
                <w:i/>
                <w:sz w:val="18"/>
              </w:rPr>
            </w:pPr>
          </w:p>
        </w:tc>
        <w:tc>
          <w:tcPr>
            <w:tcW w:w="1729" w:type="dxa"/>
          </w:tcPr>
          <w:p>
            <w:pPr>
              <w:pStyle w:val="yTable"/>
              <w:spacing w:before="0"/>
              <w:rPr>
                <w:i/>
                <w:sz w:val="18"/>
              </w:rPr>
            </w:pPr>
            <w:r>
              <w:rPr>
                <w:i/>
                <w:sz w:val="18"/>
              </w:rPr>
              <w:t>Boraginaceae</w:t>
            </w:r>
          </w:p>
        </w:tc>
      </w:tr>
      <w:tr>
        <w:tc>
          <w:tcPr>
            <w:tcW w:w="1757" w:type="dxa"/>
          </w:tcPr>
          <w:p>
            <w:pPr>
              <w:pStyle w:val="yTable"/>
              <w:spacing w:before="0"/>
              <w:rPr>
                <w:i/>
                <w:sz w:val="18"/>
              </w:rPr>
            </w:pPr>
            <w:r>
              <w:rPr>
                <w:i/>
                <w:sz w:val="18"/>
              </w:rPr>
              <w:t>Symphytum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Boraginaceae</w:t>
            </w:r>
          </w:p>
        </w:tc>
      </w:tr>
      <w:tr>
        <w:tc>
          <w:tcPr>
            <w:tcW w:w="1757" w:type="dxa"/>
          </w:tcPr>
          <w:p>
            <w:pPr>
              <w:pStyle w:val="yTable"/>
              <w:spacing w:before="0"/>
              <w:rPr>
                <w:i/>
                <w:sz w:val="18"/>
              </w:rPr>
            </w:pPr>
            <w:r>
              <w:rPr>
                <w:i/>
                <w:sz w:val="18"/>
              </w:rPr>
              <w:t>Symphytum</w:t>
            </w:r>
          </w:p>
        </w:tc>
        <w:tc>
          <w:tcPr>
            <w:tcW w:w="1645" w:type="dxa"/>
          </w:tcPr>
          <w:p>
            <w:pPr>
              <w:pStyle w:val="yTable"/>
              <w:spacing w:before="0"/>
              <w:rPr>
                <w:i/>
                <w:sz w:val="18"/>
              </w:rPr>
            </w:pPr>
            <w:r>
              <w:rPr>
                <w:i/>
                <w:sz w:val="18"/>
              </w:rPr>
              <w:t>x uplandicum</w:t>
            </w:r>
          </w:p>
        </w:tc>
        <w:tc>
          <w:tcPr>
            <w:tcW w:w="1673" w:type="dxa"/>
          </w:tcPr>
          <w:p>
            <w:pPr>
              <w:pStyle w:val="yTable"/>
              <w:spacing w:before="0"/>
              <w:rPr>
                <w:i/>
                <w:sz w:val="18"/>
              </w:rPr>
            </w:pPr>
          </w:p>
        </w:tc>
        <w:tc>
          <w:tcPr>
            <w:tcW w:w="1729" w:type="dxa"/>
          </w:tcPr>
          <w:p>
            <w:pPr>
              <w:pStyle w:val="yTable"/>
              <w:spacing w:before="0"/>
              <w:rPr>
                <w:i/>
                <w:sz w:val="18"/>
              </w:rPr>
            </w:pPr>
            <w:r>
              <w:rPr>
                <w:i/>
                <w:sz w:val="18"/>
              </w:rPr>
              <w:t>Boraginaceae</w:t>
            </w:r>
          </w:p>
        </w:tc>
      </w:tr>
      <w:tr>
        <w:tc>
          <w:tcPr>
            <w:tcW w:w="1757" w:type="dxa"/>
          </w:tcPr>
          <w:p>
            <w:pPr>
              <w:pStyle w:val="yTable"/>
              <w:spacing w:before="0"/>
              <w:rPr>
                <w:i/>
                <w:sz w:val="18"/>
              </w:rPr>
            </w:pPr>
            <w:r>
              <w:rPr>
                <w:i/>
                <w:sz w:val="18"/>
              </w:rPr>
              <w:t>Synadenium</w:t>
            </w:r>
          </w:p>
        </w:tc>
        <w:tc>
          <w:tcPr>
            <w:tcW w:w="1645" w:type="dxa"/>
          </w:tcPr>
          <w:p>
            <w:pPr>
              <w:pStyle w:val="yTable"/>
              <w:spacing w:before="0"/>
              <w:rPr>
                <w:i/>
                <w:sz w:val="18"/>
              </w:rPr>
            </w:pPr>
            <w:r>
              <w:rPr>
                <w:i/>
                <w:sz w:val="18"/>
              </w:rPr>
              <w:t>arborescens</w:t>
            </w:r>
          </w:p>
        </w:tc>
        <w:tc>
          <w:tcPr>
            <w:tcW w:w="1673" w:type="dxa"/>
          </w:tcPr>
          <w:p>
            <w:pPr>
              <w:pStyle w:val="yTable"/>
              <w:spacing w:before="0"/>
              <w:rPr>
                <w:i/>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Synadenium</w:t>
            </w:r>
          </w:p>
        </w:tc>
        <w:tc>
          <w:tcPr>
            <w:tcW w:w="1645" w:type="dxa"/>
          </w:tcPr>
          <w:p>
            <w:pPr>
              <w:pStyle w:val="yTable"/>
              <w:spacing w:before="0"/>
              <w:rPr>
                <w:i/>
                <w:sz w:val="18"/>
              </w:rPr>
            </w:pPr>
            <w:r>
              <w:rPr>
                <w:i/>
                <w:sz w:val="18"/>
              </w:rPr>
              <w:t>cupulare</w:t>
            </w:r>
          </w:p>
        </w:tc>
        <w:tc>
          <w:tcPr>
            <w:tcW w:w="1673" w:type="dxa"/>
          </w:tcPr>
          <w:p>
            <w:pPr>
              <w:pStyle w:val="yTable"/>
              <w:spacing w:before="0"/>
              <w:rPr>
                <w:i/>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Synadenium</w:t>
            </w:r>
          </w:p>
        </w:tc>
        <w:tc>
          <w:tcPr>
            <w:tcW w:w="1645" w:type="dxa"/>
          </w:tcPr>
          <w:p>
            <w:pPr>
              <w:pStyle w:val="yTable"/>
              <w:spacing w:before="0"/>
              <w:rPr>
                <w:i/>
                <w:sz w:val="18"/>
              </w:rPr>
            </w:pPr>
            <w:r>
              <w:rPr>
                <w:i/>
                <w:sz w:val="18"/>
              </w:rPr>
              <w:t>diffusum</w:t>
            </w:r>
          </w:p>
        </w:tc>
        <w:tc>
          <w:tcPr>
            <w:tcW w:w="1673" w:type="dxa"/>
          </w:tcPr>
          <w:p>
            <w:pPr>
              <w:pStyle w:val="yTable"/>
              <w:spacing w:before="0"/>
              <w:rPr>
                <w:i/>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Synadenium</w:t>
            </w:r>
          </w:p>
        </w:tc>
        <w:tc>
          <w:tcPr>
            <w:tcW w:w="1645" w:type="dxa"/>
          </w:tcPr>
          <w:p>
            <w:pPr>
              <w:pStyle w:val="yTable"/>
              <w:spacing w:before="0"/>
              <w:rPr>
                <w:i/>
                <w:sz w:val="18"/>
              </w:rPr>
            </w:pPr>
            <w:r>
              <w:rPr>
                <w:i/>
                <w:sz w:val="18"/>
              </w:rPr>
              <w:t>grantii</w:t>
            </w:r>
          </w:p>
        </w:tc>
        <w:tc>
          <w:tcPr>
            <w:tcW w:w="1673" w:type="dxa"/>
          </w:tcPr>
          <w:p>
            <w:pPr>
              <w:pStyle w:val="yTable"/>
              <w:spacing w:before="0"/>
              <w:rPr>
                <w:i/>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Synadenium</w:t>
            </w:r>
          </w:p>
        </w:tc>
        <w:tc>
          <w:tcPr>
            <w:tcW w:w="1645" w:type="dxa"/>
          </w:tcPr>
          <w:p>
            <w:pPr>
              <w:pStyle w:val="yTable"/>
              <w:spacing w:before="0"/>
              <w:rPr>
                <w:i/>
                <w:sz w:val="18"/>
              </w:rPr>
            </w:pPr>
            <w:r>
              <w:rPr>
                <w:i/>
                <w:sz w:val="18"/>
              </w:rPr>
              <w:t>greemanii</w:t>
            </w:r>
          </w:p>
        </w:tc>
        <w:tc>
          <w:tcPr>
            <w:tcW w:w="1673" w:type="dxa"/>
          </w:tcPr>
          <w:p>
            <w:pPr>
              <w:pStyle w:val="yTable"/>
              <w:spacing w:before="0"/>
              <w:rPr>
                <w:i/>
                <w:sz w:val="18"/>
              </w:rPr>
            </w:pPr>
          </w:p>
        </w:tc>
        <w:tc>
          <w:tcPr>
            <w:tcW w:w="1729" w:type="dxa"/>
          </w:tcPr>
          <w:p>
            <w:pPr>
              <w:pStyle w:val="yTable"/>
              <w:spacing w:before="0"/>
              <w:rPr>
                <w:i/>
                <w:sz w:val="18"/>
              </w:rPr>
            </w:pPr>
            <w:r>
              <w:rPr>
                <w:i/>
                <w:sz w:val="18"/>
              </w:rPr>
              <w:t>Euphorbiaceae</w:t>
            </w:r>
          </w:p>
        </w:tc>
      </w:tr>
      <w:tr>
        <w:tc>
          <w:tcPr>
            <w:tcW w:w="1757" w:type="dxa"/>
          </w:tcPr>
          <w:p>
            <w:pPr>
              <w:pStyle w:val="yTable"/>
              <w:spacing w:before="0"/>
              <w:rPr>
                <w:i/>
                <w:sz w:val="18"/>
              </w:rPr>
            </w:pPr>
            <w:r>
              <w:rPr>
                <w:i/>
                <w:sz w:val="18"/>
              </w:rPr>
              <w:t>Synammia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Polypodiaceae</w:t>
            </w:r>
          </w:p>
        </w:tc>
      </w:tr>
      <w:tr>
        <w:tc>
          <w:tcPr>
            <w:tcW w:w="1757" w:type="dxa"/>
          </w:tcPr>
          <w:p>
            <w:pPr>
              <w:pStyle w:val="yTable"/>
              <w:spacing w:before="0"/>
              <w:rPr>
                <w:i/>
                <w:sz w:val="18"/>
              </w:rPr>
            </w:pPr>
            <w:r>
              <w:rPr>
                <w:i/>
                <w:sz w:val="18"/>
              </w:rPr>
              <w:t>Syncarpia</w:t>
            </w:r>
          </w:p>
        </w:tc>
        <w:tc>
          <w:tcPr>
            <w:tcW w:w="1645" w:type="dxa"/>
          </w:tcPr>
          <w:p>
            <w:pPr>
              <w:pStyle w:val="yTable"/>
              <w:spacing w:before="0"/>
              <w:rPr>
                <w:i/>
                <w:sz w:val="18"/>
              </w:rPr>
            </w:pPr>
            <w:r>
              <w:rPr>
                <w:i/>
                <w:sz w:val="18"/>
              </w:rPr>
              <w:t>glomulifera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Syngonium</w:t>
            </w:r>
          </w:p>
        </w:tc>
        <w:tc>
          <w:tcPr>
            <w:tcW w:w="1645" w:type="dxa"/>
          </w:tcPr>
          <w:p>
            <w:pPr>
              <w:pStyle w:val="yTable"/>
              <w:spacing w:before="0"/>
              <w:rPr>
                <w:i/>
                <w:sz w:val="18"/>
              </w:rPr>
            </w:pPr>
            <w:r>
              <w:rPr>
                <w:i/>
                <w:sz w:val="18"/>
              </w:rPr>
              <w:t>angustatum</w:t>
            </w:r>
          </w:p>
        </w:tc>
        <w:tc>
          <w:tcPr>
            <w:tcW w:w="1673" w:type="dxa"/>
          </w:tcPr>
          <w:p>
            <w:pPr>
              <w:pStyle w:val="yTable"/>
              <w:spacing w:before="0"/>
              <w:rPr>
                <w:i/>
                <w:sz w:val="18"/>
              </w:rPr>
            </w:pPr>
          </w:p>
        </w:tc>
        <w:tc>
          <w:tcPr>
            <w:tcW w:w="1729" w:type="dxa"/>
          </w:tcPr>
          <w:p>
            <w:pPr>
              <w:pStyle w:val="yTable"/>
              <w:spacing w:before="0"/>
              <w:rPr>
                <w:i/>
                <w:sz w:val="18"/>
              </w:rPr>
            </w:pPr>
            <w:r>
              <w:rPr>
                <w:i/>
                <w:sz w:val="18"/>
              </w:rPr>
              <w:t>Araceae</w:t>
            </w:r>
          </w:p>
        </w:tc>
      </w:tr>
      <w:tr>
        <w:tc>
          <w:tcPr>
            <w:tcW w:w="1757" w:type="dxa"/>
          </w:tcPr>
          <w:p>
            <w:pPr>
              <w:pStyle w:val="yTable"/>
              <w:spacing w:before="0"/>
              <w:rPr>
                <w:i/>
                <w:sz w:val="18"/>
              </w:rPr>
            </w:pPr>
            <w:r>
              <w:rPr>
                <w:i/>
                <w:sz w:val="18"/>
              </w:rPr>
              <w:t>Syngonium</w:t>
            </w:r>
          </w:p>
        </w:tc>
        <w:tc>
          <w:tcPr>
            <w:tcW w:w="1645" w:type="dxa"/>
          </w:tcPr>
          <w:p>
            <w:pPr>
              <w:pStyle w:val="yTable"/>
              <w:spacing w:before="0"/>
              <w:rPr>
                <w:i/>
                <w:sz w:val="18"/>
              </w:rPr>
            </w:pPr>
            <w:r>
              <w:rPr>
                <w:i/>
                <w:sz w:val="18"/>
              </w:rPr>
              <w:t>auritum</w:t>
            </w:r>
          </w:p>
        </w:tc>
        <w:tc>
          <w:tcPr>
            <w:tcW w:w="1673" w:type="dxa"/>
          </w:tcPr>
          <w:p>
            <w:pPr>
              <w:pStyle w:val="yTable"/>
              <w:spacing w:before="0"/>
              <w:rPr>
                <w:i/>
                <w:sz w:val="18"/>
              </w:rPr>
            </w:pPr>
          </w:p>
        </w:tc>
        <w:tc>
          <w:tcPr>
            <w:tcW w:w="1729" w:type="dxa"/>
          </w:tcPr>
          <w:p>
            <w:pPr>
              <w:pStyle w:val="yTable"/>
              <w:spacing w:before="0"/>
              <w:rPr>
                <w:i/>
                <w:sz w:val="18"/>
              </w:rPr>
            </w:pPr>
            <w:r>
              <w:rPr>
                <w:i/>
                <w:sz w:val="18"/>
              </w:rPr>
              <w:t>Araceae</w:t>
            </w:r>
          </w:p>
        </w:tc>
      </w:tr>
      <w:tr>
        <w:tc>
          <w:tcPr>
            <w:tcW w:w="1757" w:type="dxa"/>
          </w:tcPr>
          <w:p>
            <w:pPr>
              <w:pStyle w:val="yTable"/>
              <w:spacing w:before="0"/>
              <w:rPr>
                <w:i/>
                <w:sz w:val="18"/>
              </w:rPr>
            </w:pPr>
            <w:r>
              <w:rPr>
                <w:i/>
                <w:sz w:val="18"/>
              </w:rPr>
              <w:t>Syngonium</w:t>
            </w:r>
          </w:p>
        </w:tc>
        <w:tc>
          <w:tcPr>
            <w:tcW w:w="1645" w:type="dxa"/>
          </w:tcPr>
          <w:p>
            <w:pPr>
              <w:pStyle w:val="yTable"/>
              <w:spacing w:before="0"/>
              <w:rPr>
                <w:i/>
                <w:sz w:val="18"/>
              </w:rPr>
            </w:pPr>
            <w:r>
              <w:rPr>
                <w:i/>
                <w:sz w:val="18"/>
              </w:rPr>
              <w:t>podophyllum</w:t>
            </w:r>
          </w:p>
        </w:tc>
        <w:tc>
          <w:tcPr>
            <w:tcW w:w="1673" w:type="dxa"/>
          </w:tcPr>
          <w:p>
            <w:pPr>
              <w:pStyle w:val="yTable"/>
              <w:spacing w:before="0"/>
              <w:rPr>
                <w:i/>
                <w:sz w:val="18"/>
              </w:rPr>
            </w:pPr>
          </w:p>
        </w:tc>
        <w:tc>
          <w:tcPr>
            <w:tcW w:w="1729" w:type="dxa"/>
          </w:tcPr>
          <w:p>
            <w:pPr>
              <w:pStyle w:val="yTable"/>
              <w:spacing w:before="0"/>
              <w:rPr>
                <w:i/>
                <w:sz w:val="18"/>
              </w:rPr>
            </w:pPr>
            <w:r>
              <w:rPr>
                <w:i/>
                <w:sz w:val="18"/>
              </w:rPr>
              <w:t>Araceae</w:t>
            </w:r>
          </w:p>
        </w:tc>
      </w:tr>
      <w:tr>
        <w:tc>
          <w:tcPr>
            <w:tcW w:w="1757" w:type="dxa"/>
          </w:tcPr>
          <w:p>
            <w:pPr>
              <w:pStyle w:val="yTable"/>
              <w:spacing w:before="0"/>
              <w:rPr>
                <w:i/>
                <w:sz w:val="18"/>
              </w:rPr>
            </w:pPr>
            <w:r>
              <w:rPr>
                <w:i/>
                <w:sz w:val="18"/>
              </w:rPr>
              <w:t>Syngramma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Adiantaceae</w:t>
            </w:r>
          </w:p>
        </w:tc>
      </w:tr>
      <w:tr>
        <w:tc>
          <w:tcPr>
            <w:tcW w:w="1757" w:type="dxa"/>
          </w:tcPr>
          <w:p>
            <w:pPr>
              <w:pStyle w:val="yTable"/>
              <w:spacing w:before="0"/>
              <w:rPr>
                <w:i/>
                <w:sz w:val="18"/>
              </w:rPr>
            </w:pPr>
            <w:r>
              <w:rPr>
                <w:i/>
                <w:sz w:val="18"/>
              </w:rPr>
              <w:t>Synsepalum</w:t>
            </w:r>
          </w:p>
        </w:tc>
        <w:tc>
          <w:tcPr>
            <w:tcW w:w="1645" w:type="dxa"/>
          </w:tcPr>
          <w:p>
            <w:pPr>
              <w:pStyle w:val="yTable"/>
              <w:spacing w:before="0"/>
              <w:rPr>
                <w:i/>
                <w:sz w:val="18"/>
              </w:rPr>
            </w:pPr>
            <w:r>
              <w:rPr>
                <w:i/>
                <w:sz w:val="18"/>
              </w:rPr>
              <w:t>dulcificum</w:t>
            </w:r>
          </w:p>
        </w:tc>
        <w:tc>
          <w:tcPr>
            <w:tcW w:w="1673" w:type="dxa"/>
          </w:tcPr>
          <w:p>
            <w:pPr>
              <w:pStyle w:val="yTable"/>
              <w:spacing w:before="0"/>
              <w:rPr>
                <w:i/>
                <w:sz w:val="18"/>
              </w:rPr>
            </w:pPr>
          </w:p>
        </w:tc>
        <w:tc>
          <w:tcPr>
            <w:tcW w:w="1729" w:type="dxa"/>
          </w:tcPr>
          <w:p>
            <w:pPr>
              <w:pStyle w:val="yTable"/>
              <w:spacing w:before="0"/>
              <w:rPr>
                <w:i/>
                <w:sz w:val="18"/>
              </w:rPr>
            </w:pPr>
            <w:r>
              <w:rPr>
                <w:i/>
                <w:sz w:val="18"/>
              </w:rPr>
              <w:t>Sapotaceae</w:t>
            </w:r>
          </w:p>
        </w:tc>
      </w:tr>
      <w:tr>
        <w:tc>
          <w:tcPr>
            <w:tcW w:w="1757" w:type="dxa"/>
          </w:tcPr>
          <w:p>
            <w:pPr>
              <w:pStyle w:val="yTable"/>
              <w:spacing w:before="0"/>
              <w:rPr>
                <w:i/>
                <w:sz w:val="18"/>
              </w:rPr>
            </w:pPr>
            <w:r>
              <w:rPr>
                <w:i/>
                <w:sz w:val="18"/>
              </w:rPr>
              <w:t>Synthyris</w:t>
            </w:r>
          </w:p>
        </w:tc>
        <w:tc>
          <w:tcPr>
            <w:tcW w:w="1645" w:type="dxa"/>
          </w:tcPr>
          <w:p>
            <w:pPr>
              <w:pStyle w:val="yTable"/>
              <w:spacing w:before="0"/>
              <w:rPr>
                <w:i/>
                <w:sz w:val="18"/>
              </w:rPr>
            </w:pPr>
            <w:r>
              <w:rPr>
                <w:i/>
                <w:sz w:val="18"/>
              </w:rPr>
              <w:t>missurica</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Syringa</w:t>
            </w:r>
          </w:p>
        </w:tc>
        <w:tc>
          <w:tcPr>
            <w:tcW w:w="1645" w:type="dxa"/>
          </w:tcPr>
          <w:p>
            <w:pPr>
              <w:pStyle w:val="yTable"/>
              <w:spacing w:before="0"/>
              <w:rPr>
                <w:i/>
                <w:sz w:val="18"/>
              </w:rPr>
            </w:pPr>
            <w:r>
              <w:rPr>
                <w:i/>
                <w:sz w:val="18"/>
              </w:rPr>
              <w:t>afghanica</w:t>
            </w:r>
          </w:p>
        </w:tc>
        <w:tc>
          <w:tcPr>
            <w:tcW w:w="1673" w:type="dxa"/>
          </w:tcPr>
          <w:p>
            <w:pPr>
              <w:pStyle w:val="yTable"/>
              <w:spacing w:before="0"/>
              <w:rPr>
                <w:i/>
                <w:sz w:val="18"/>
              </w:rPr>
            </w:pPr>
          </w:p>
        </w:tc>
        <w:tc>
          <w:tcPr>
            <w:tcW w:w="1729" w:type="dxa"/>
          </w:tcPr>
          <w:p>
            <w:pPr>
              <w:pStyle w:val="yTable"/>
              <w:spacing w:before="0"/>
              <w:rPr>
                <w:i/>
                <w:sz w:val="18"/>
              </w:rPr>
            </w:pPr>
            <w:r>
              <w:rPr>
                <w:i/>
                <w:sz w:val="18"/>
              </w:rPr>
              <w:t>Oleaceae</w:t>
            </w:r>
          </w:p>
        </w:tc>
      </w:tr>
      <w:tr>
        <w:tc>
          <w:tcPr>
            <w:tcW w:w="1757" w:type="dxa"/>
          </w:tcPr>
          <w:p>
            <w:pPr>
              <w:pStyle w:val="yTable"/>
              <w:spacing w:before="0"/>
              <w:rPr>
                <w:i/>
                <w:sz w:val="18"/>
              </w:rPr>
            </w:pPr>
            <w:r>
              <w:rPr>
                <w:i/>
                <w:sz w:val="18"/>
              </w:rPr>
              <w:t>Syringa</w:t>
            </w:r>
          </w:p>
        </w:tc>
        <w:tc>
          <w:tcPr>
            <w:tcW w:w="1645" w:type="dxa"/>
          </w:tcPr>
          <w:p>
            <w:pPr>
              <w:pStyle w:val="yTable"/>
              <w:spacing w:before="0"/>
              <w:rPr>
                <w:i/>
                <w:sz w:val="18"/>
              </w:rPr>
            </w:pPr>
            <w:r>
              <w:rPr>
                <w:i/>
                <w:sz w:val="18"/>
              </w:rPr>
              <w:t>meyeri</w:t>
            </w:r>
          </w:p>
        </w:tc>
        <w:tc>
          <w:tcPr>
            <w:tcW w:w="1673" w:type="dxa"/>
          </w:tcPr>
          <w:p>
            <w:pPr>
              <w:pStyle w:val="yTable"/>
              <w:spacing w:before="0"/>
              <w:rPr>
                <w:i/>
                <w:sz w:val="18"/>
              </w:rPr>
            </w:pPr>
          </w:p>
        </w:tc>
        <w:tc>
          <w:tcPr>
            <w:tcW w:w="1729" w:type="dxa"/>
          </w:tcPr>
          <w:p>
            <w:pPr>
              <w:pStyle w:val="yTable"/>
              <w:spacing w:before="0"/>
              <w:rPr>
                <w:i/>
                <w:sz w:val="18"/>
              </w:rPr>
            </w:pPr>
            <w:r>
              <w:rPr>
                <w:i/>
                <w:sz w:val="18"/>
              </w:rPr>
              <w:t>Oleaceae</w:t>
            </w:r>
          </w:p>
        </w:tc>
      </w:tr>
      <w:tr>
        <w:tc>
          <w:tcPr>
            <w:tcW w:w="1757" w:type="dxa"/>
          </w:tcPr>
          <w:p>
            <w:pPr>
              <w:pStyle w:val="yTable"/>
              <w:spacing w:before="0"/>
              <w:rPr>
                <w:i/>
                <w:sz w:val="18"/>
              </w:rPr>
            </w:pPr>
            <w:r>
              <w:rPr>
                <w:i/>
                <w:sz w:val="18"/>
              </w:rPr>
              <w:t>Syringa</w:t>
            </w:r>
          </w:p>
        </w:tc>
        <w:tc>
          <w:tcPr>
            <w:tcW w:w="1645" w:type="dxa"/>
          </w:tcPr>
          <w:p>
            <w:pPr>
              <w:pStyle w:val="yTable"/>
              <w:spacing w:before="0"/>
              <w:rPr>
                <w:i/>
                <w:sz w:val="18"/>
              </w:rPr>
            </w:pPr>
            <w:r>
              <w:rPr>
                <w:i/>
                <w:sz w:val="18"/>
              </w:rPr>
              <w:t>persica</w:t>
            </w:r>
          </w:p>
        </w:tc>
        <w:tc>
          <w:tcPr>
            <w:tcW w:w="1673" w:type="dxa"/>
          </w:tcPr>
          <w:p>
            <w:pPr>
              <w:pStyle w:val="yTable"/>
              <w:spacing w:before="0"/>
              <w:rPr>
                <w:i/>
                <w:sz w:val="18"/>
              </w:rPr>
            </w:pPr>
          </w:p>
        </w:tc>
        <w:tc>
          <w:tcPr>
            <w:tcW w:w="1729" w:type="dxa"/>
          </w:tcPr>
          <w:p>
            <w:pPr>
              <w:pStyle w:val="yTable"/>
              <w:spacing w:before="0"/>
              <w:rPr>
                <w:i/>
                <w:sz w:val="18"/>
              </w:rPr>
            </w:pPr>
            <w:r>
              <w:rPr>
                <w:i/>
                <w:sz w:val="18"/>
              </w:rPr>
              <w:t>Oleaceae</w:t>
            </w:r>
          </w:p>
        </w:tc>
      </w:tr>
      <w:tr>
        <w:tc>
          <w:tcPr>
            <w:tcW w:w="1757" w:type="dxa"/>
          </w:tcPr>
          <w:p>
            <w:pPr>
              <w:pStyle w:val="yTable"/>
              <w:spacing w:before="0"/>
              <w:rPr>
                <w:i/>
                <w:sz w:val="18"/>
              </w:rPr>
            </w:pPr>
            <w:r>
              <w:rPr>
                <w:i/>
                <w:sz w:val="18"/>
              </w:rPr>
              <w:t>Syringa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Oleaceae</w:t>
            </w:r>
          </w:p>
        </w:tc>
      </w:tr>
      <w:tr>
        <w:tc>
          <w:tcPr>
            <w:tcW w:w="1757" w:type="dxa"/>
          </w:tcPr>
          <w:p>
            <w:pPr>
              <w:pStyle w:val="yTable"/>
              <w:spacing w:before="0"/>
              <w:rPr>
                <w:i/>
                <w:sz w:val="18"/>
              </w:rPr>
            </w:pPr>
            <w:r>
              <w:rPr>
                <w:i/>
                <w:sz w:val="18"/>
              </w:rPr>
              <w:t>Syringa</w:t>
            </w:r>
          </w:p>
        </w:tc>
        <w:tc>
          <w:tcPr>
            <w:tcW w:w="1645" w:type="dxa"/>
          </w:tcPr>
          <w:p>
            <w:pPr>
              <w:pStyle w:val="yTable"/>
              <w:spacing w:before="0"/>
              <w:rPr>
                <w:i/>
                <w:sz w:val="18"/>
              </w:rPr>
            </w:pPr>
            <w:r>
              <w:rPr>
                <w:i/>
                <w:sz w:val="18"/>
              </w:rPr>
              <w:t>vulgaris</w:t>
            </w:r>
          </w:p>
        </w:tc>
        <w:tc>
          <w:tcPr>
            <w:tcW w:w="1673" w:type="dxa"/>
          </w:tcPr>
          <w:p>
            <w:pPr>
              <w:pStyle w:val="yTable"/>
              <w:spacing w:before="0"/>
              <w:rPr>
                <w:i/>
                <w:sz w:val="18"/>
              </w:rPr>
            </w:pPr>
          </w:p>
        </w:tc>
        <w:tc>
          <w:tcPr>
            <w:tcW w:w="1729" w:type="dxa"/>
          </w:tcPr>
          <w:p>
            <w:pPr>
              <w:pStyle w:val="yTable"/>
              <w:spacing w:before="0"/>
              <w:rPr>
                <w:i/>
                <w:sz w:val="18"/>
              </w:rPr>
            </w:pPr>
            <w:r>
              <w:rPr>
                <w:i/>
                <w:sz w:val="18"/>
              </w:rPr>
              <w:t>Oleaceae</w:t>
            </w:r>
          </w:p>
        </w:tc>
      </w:tr>
      <w:tr>
        <w:tc>
          <w:tcPr>
            <w:tcW w:w="1757" w:type="dxa"/>
          </w:tcPr>
          <w:p>
            <w:pPr>
              <w:pStyle w:val="yTable"/>
              <w:spacing w:before="0"/>
              <w:rPr>
                <w:i/>
                <w:sz w:val="18"/>
              </w:rPr>
            </w:pPr>
            <w:r>
              <w:rPr>
                <w:i/>
                <w:sz w:val="18"/>
              </w:rPr>
              <w:t>Syringa</w:t>
            </w:r>
          </w:p>
        </w:tc>
        <w:tc>
          <w:tcPr>
            <w:tcW w:w="1645" w:type="dxa"/>
          </w:tcPr>
          <w:p>
            <w:pPr>
              <w:pStyle w:val="yTable"/>
              <w:spacing w:before="0"/>
              <w:rPr>
                <w:i/>
                <w:sz w:val="18"/>
              </w:rPr>
            </w:pPr>
            <w:r>
              <w:rPr>
                <w:i/>
                <w:sz w:val="18"/>
              </w:rPr>
              <w:t>wolfii</w:t>
            </w:r>
          </w:p>
        </w:tc>
        <w:tc>
          <w:tcPr>
            <w:tcW w:w="1673" w:type="dxa"/>
          </w:tcPr>
          <w:p>
            <w:pPr>
              <w:pStyle w:val="yTable"/>
              <w:spacing w:before="0"/>
              <w:rPr>
                <w:i/>
                <w:sz w:val="18"/>
              </w:rPr>
            </w:pPr>
          </w:p>
        </w:tc>
        <w:tc>
          <w:tcPr>
            <w:tcW w:w="1729" w:type="dxa"/>
          </w:tcPr>
          <w:p>
            <w:pPr>
              <w:pStyle w:val="yTable"/>
              <w:spacing w:before="0"/>
              <w:rPr>
                <w:i/>
                <w:sz w:val="18"/>
              </w:rPr>
            </w:pPr>
            <w:r>
              <w:rPr>
                <w:i/>
                <w:sz w:val="18"/>
              </w:rPr>
              <w:t>Oleaceae</w:t>
            </w:r>
          </w:p>
        </w:tc>
      </w:tr>
      <w:tr>
        <w:tc>
          <w:tcPr>
            <w:tcW w:w="1757" w:type="dxa"/>
          </w:tcPr>
          <w:p>
            <w:pPr>
              <w:pStyle w:val="yTable"/>
              <w:spacing w:before="0"/>
              <w:rPr>
                <w:i/>
                <w:sz w:val="18"/>
              </w:rPr>
            </w:pPr>
            <w:r>
              <w:rPr>
                <w:i/>
                <w:sz w:val="18"/>
              </w:rPr>
              <w:t>Syringa</w:t>
            </w:r>
          </w:p>
        </w:tc>
        <w:tc>
          <w:tcPr>
            <w:tcW w:w="1645" w:type="dxa"/>
          </w:tcPr>
          <w:p>
            <w:pPr>
              <w:pStyle w:val="yTable"/>
              <w:spacing w:before="0"/>
              <w:rPr>
                <w:i/>
                <w:sz w:val="18"/>
              </w:rPr>
            </w:pPr>
            <w:r>
              <w:rPr>
                <w:i/>
                <w:sz w:val="18"/>
              </w:rPr>
              <w:t>x diversifolia</w:t>
            </w:r>
          </w:p>
        </w:tc>
        <w:tc>
          <w:tcPr>
            <w:tcW w:w="1673" w:type="dxa"/>
          </w:tcPr>
          <w:p>
            <w:pPr>
              <w:pStyle w:val="yTable"/>
              <w:spacing w:before="0"/>
              <w:rPr>
                <w:i/>
                <w:sz w:val="18"/>
              </w:rPr>
            </w:pPr>
          </w:p>
        </w:tc>
        <w:tc>
          <w:tcPr>
            <w:tcW w:w="1729" w:type="dxa"/>
          </w:tcPr>
          <w:p>
            <w:pPr>
              <w:pStyle w:val="yTable"/>
              <w:spacing w:before="0"/>
              <w:rPr>
                <w:i/>
                <w:sz w:val="18"/>
              </w:rPr>
            </w:pPr>
            <w:r>
              <w:rPr>
                <w:i/>
                <w:sz w:val="18"/>
              </w:rPr>
              <w:t>Oleaceae</w:t>
            </w:r>
          </w:p>
        </w:tc>
      </w:tr>
      <w:tr>
        <w:tc>
          <w:tcPr>
            <w:tcW w:w="1757" w:type="dxa"/>
          </w:tcPr>
          <w:p>
            <w:pPr>
              <w:pStyle w:val="yTable"/>
              <w:spacing w:before="0"/>
              <w:rPr>
                <w:i/>
                <w:sz w:val="18"/>
              </w:rPr>
            </w:pPr>
            <w:r>
              <w:rPr>
                <w:i/>
                <w:sz w:val="18"/>
              </w:rPr>
              <w:t>Syringa</w:t>
            </w:r>
          </w:p>
        </w:tc>
        <w:tc>
          <w:tcPr>
            <w:tcW w:w="1645" w:type="dxa"/>
          </w:tcPr>
          <w:p>
            <w:pPr>
              <w:pStyle w:val="yTable"/>
              <w:spacing w:before="0"/>
              <w:rPr>
                <w:i/>
                <w:sz w:val="18"/>
              </w:rPr>
            </w:pPr>
            <w:r>
              <w:rPr>
                <w:i/>
                <w:sz w:val="18"/>
              </w:rPr>
              <w:t>x persica</w:t>
            </w:r>
          </w:p>
        </w:tc>
        <w:tc>
          <w:tcPr>
            <w:tcW w:w="1673" w:type="dxa"/>
          </w:tcPr>
          <w:p>
            <w:pPr>
              <w:pStyle w:val="yTable"/>
              <w:spacing w:before="0"/>
              <w:rPr>
                <w:i/>
                <w:sz w:val="18"/>
              </w:rPr>
            </w:pPr>
          </w:p>
        </w:tc>
        <w:tc>
          <w:tcPr>
            <w:tcW w:w="1729" w:type="dxa"/>
          </w:tcPr>
          <w:p>
            <w:pPr>
              <w:pStyle w:val="yTable"/>
              <w:spacing w:before="0"/>
              <w:rPr>
                <w:i/>
                <w:sz w:val="18"/>
              </w:rPr>
            </w:pPr>
            <w:r>
              <w:rPr>
                <w:i/>
                <w:sz w:val="18"/>
              </w:rPr>
              <w:t>Oleaceae</w:t>
            </w:r>
          </w:p>
        </w:tc>
      </w:tr>
      <w:tr>
        <w:tc>
          <w:tcPr>
            <w:tcW w:w="1757" w:type="dxa"/>
          </w:tcPr>
          <w:p>
            <w:pPr>
              <w:pStyle w:val="yTable"/>
              <w:spacing w:before="0"/>
              <w:rPr>
                <w:i/>
                <w:sz w:val="18"/>
              </w:rPr>
            </w:pPr>
            <w:r>
              <w:rPr>
                <w:i/>
                <w:sz w:val="18"/>
              </w:rPr>
              <w:t>Syzygium</w:t>
            </w:r>
          </w:p>
        </w:tc>
        <w:tc>
          <w:tcPr>
            <w:tcW w:w="1645" w:type="dxa"/>
          </w:tcPr>
          <w:p>
            <w:pPr>
              <w:pStyle w:val="yTable"/>
              <w:spacing w:before="0"/>
              <w:rPr>
                <w:i/>
                <w:sz w:val="18"/>
              </w:rPr>
            </w:pPr>
            <w:r>
              <w:rPr>
                <w:i/>
                <w:sz w:val="18"/>
              </w:rPr>
              <w:t>alatoramulum</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Syzygium</w:t>
            </w:r>
          </w:p>
        </w:tc>
        <w:tc>
          <w:tcPr>
            <w:tcW w:w="1645" w:type="dxa"/>
          </w:tcPr>
          <w:p>
            <w:pPr>
              <w:pStyle w:val="yTable"/>
              <w:spacing w:before="0"/>
              <w:rPr>
                <w:i/>
                <w:sz w:val="18"/>
              </w:rPr>
            </w:pPr>
            <w:r>
              <w:rPr>
                <w:i/>
                <w:sz w:val="18"/>
              </w:rPr>
              <w:t>angorphoriodes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Syzygium</w:t>
            </w:r>
          </w:p>
        </w:tc>
        <w:tc>
          <w:tcPr>
            <w:tcW w:w="1645" w:type="dxa"/>
          </w:tcPr>
          <w:p>
            <w:pPr>
              <w:pStyle w:val="yTable"/>
              <w:spacing w:before="0"/>
              <w:rPr>
                <w:i/>
                <w:sz w:val="18"/>
              </w:rPr>
            </w:pPr>
            <w:r>
              <w:rPr>
                <w:i/>
                <w:sz w:val="18"/>
              </w:rPr>
              <w:t>armstrongi</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Syzygium</w:t>
            </w:r>
          </w:p>
        </w:tc>
        <w:tc>
          <w:tcPr>
            <w:tcW w:w="1645" w:type="dxa"/>
          </w:tcPr>
          <w:p>
            <w:pPr>
              <w:pStyle w:val="yTable"/>
              <w:spacing w:before="0"/>
              <w:rPr>
                <w:i/>
                <w:sz w:val="18"/>
              </w:rPr>
            </w:pPr>
            <w:r>
              <w:rPr>
                <w:i/>
                <w:sz w:val="18"/>
              </w:rPr>
              <w:t>aromaticum</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Syzygium</w:t>
            </w:r>
          </w:p>
        </w:tc>
        <w:tc>
          <w:tcPr>
            <w:tcW w:w="1645" w:type="dxa"/>
          </w:tcPr>
          <w:p>
            <w:pPr>
              <w:pStyle w:val="yTable"/>
              <w:spacing w:before="0"/>
              <w:rPr>
                <w:i/>
                <w:sz w:val="18"/>
              </w:rPr>
            </w:pPr>
            <w:r>
              <w:rPr>
                <w:i/>
                <w:sz w:val="18"/>
              </w:rPr>
              <w:t>australe</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Syzygium</w:t>
            </w:r>
          </w:p>
        </w:tc>
        <w:tc>
          <w:tcPr>
            <w:tcW w:w="1645" w:type="dxa"/>
          </w:tcPr>
          <w:p>
            <w:pPr>
              <w:pStyle w:val="yTable"/>
              <w:spacing w:before="0"/>
              <w:rPr>
                <w:i/>
                <w:sz w:val="18"/>
              </w:rPr>
            </w:pPr>
            <w:r>
              <w:rPr>
                <w:i/>
                <w:sz w:val="18"/>
              </w:rPr>
              <w:t>boonjee</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Syzygium</w:t>
            </w:r>
          </w:p>
        </w:tc>
        <w:tc>
          <w:tcPr>
            <w:tcW w:w="1645" w:type="dxa"/>
          </w:tcPr>
          <w:p>
            <w:pPr>
              <w:pStyle w:val="yTable"/>
              <w:spacing w:before="0"/>
              <w:rPr>
                <w:i/>
                <w:sz w:val="18"/>
              </w:rPr>
            </w:pPr>
            <w:r>
              <w:rPr>
                <w:i/>
                <w:sz w:val="18"/>
              </w:rPr>
              <w:t>canicortex</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Syzygium</w:t>
            </w:r>
          </w:p>
        </w:tc>
        <w:tc>
          <w:tcPr>
            <w:tcW w:w="1645" w:type="dxa"/>
          </w:tcPr>
          <w:p>
            <w:pPr>
              <w:pStyle w:val="yTable"/>
              <w:spacing w:before="0"/>
              <w:rPr>
                <w:i/>
                <w:sz w:val="18"/>
              </w:rPr>
            </w:pPr>
            <w:r>
              <w:rPr>
                <w:i/>
                <w:sz w:val="18"/>
              </w:rPr>
              <w:t>coolminiana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Syzygium</w:t>
            </w:r>
          </w:p>
        </w:tc>
        <w:tc>
          <w:tcPr>
            <w:tcW w:w="1645" w:type="dxa"/>
          </w:tcPr>
          <w:p>
            <w:pPr>
              <w:pStyle w:val="yTable"/>
              <w:spacing w:before="0"/>
              <w:rPr>
                <w:i/>
                <w:sz w:val="18"/>
              </w:rPr>
            </w:pPr>
            <w:r>
              <w:rPr>
                <w:i/>
                <w:sz w:val="18"/>
              </w:rPr>
              <w:t>crebinerve</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Syzygium</w:t>
            </w:r>
          </w:p>
        </w:tc>
        <w:tc>
          <w:tcPr>
            <w:tcW w:w="1645" w:type="dxa"/>
          </w:tcPr>
          <w:p>
            <w:pPr>
              <w:pStyle w:val="yTable"/>
              <w:spacing w:before="0"/>
              <w:rPr>
                <w:i/>
                <w:sz w:val="18"/>
              </w:rPr>
            </w:pPr>
            <w:r>
              <w:rPr>
                <w:i/>
                <w:sz w:val="18"/>
              </w:rPr>
              <w:t>cumini</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Syzygium</w:t>
            </w:r>
          </w:p>
        </w:tc>
        <w:tc>
          <w:tcPr>
            <w:tcW w:w="1645" w:type="dxa"/>
          </w:tcPr>
          <w:p>
            <w:pPr>
              <w:pStyle w:val="yTable"/>
              <w:spacing w:before="0"/>
              <w:rPr>
                <w:i/>
                <w:sz w:val="18"/>
              </w:rPr>
            </w:pPr>
            <w:r>
              <w:rPr>
                <w:i/>
                <w:sz w:val="18"/>
              </w:rPr>
              <w:t>dansiei</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Syzygium</w:t>
            </w:r>
          </w:p>
        </w:tc>
        <w:tc>
          <w:tcPr>
            <w:tcW w:w="1645" w:type="dxa"/>
          </w:tcPr>
          <w:p>
            <w:pPr>
              <w:pStyle w:val="yTable"/>
              <w:spacing w:before="0"/>
              <w:rPr>
                <w:i/>
                <w:sz w:val="18"/>
              </w:rPr>
            </w:pPr>
            <w:r>
              <w:rPr>
                <w:i/>
                <w:sz w:val="18"/>
              </w:rPr>
              <w:t>erythrocalyx</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Syzygium</w:t>
            </w:r>
          </w:p>
        </w:tc>
        <w:tc>
          <w:tcPr>
            <w:tcW w:w="1645" w:type="dxa"/>
          </w:tcPr>
          <w:p>
            <w:pPr>
              <w:pStyle w:val="yTable"/>
              <w:spacing w:before="0"/>
              <w:rPr>
                <w:i/>
                <w:sz w:val="18"/>
              </w:rPr>
            </w:pPr>
            <w:r>
              <w:rPr>
                <w:i/>
                <w:sz w:val="18"/>
              </w:rPr>
              <w:t>fibrosum</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Syzygium</w:t>
            </w:r>
          </w:p>
        </w:tc>
        <w:tc>
          <w:tcPr>
            <w:tcW w:w="1645" w:type="dxa"/>
          </w:tcPr>
          <w:p>
            <w:pPr>
              <w:pStyle w:val="yTable"/>
              <w:spacing w:before="0"/>
              <w:rPr>
                <w:i/>
                <w:sz w:val="18"/>
              </w:rPr>
            </w:pPr>
            <w:r>
              <w:rPr>
                <w:i/>
                <w:sz w:val="18"/>
              </w:rPr>
              <w:t>forte</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Syzygium</w:t>
            </w:r>
          </w:p>
        </w:tc>
        <w:tc>
          <w:tcPr>
            <w:tcW w:w="1645" w:type="dxa"/>
          </w:tcPr>
          <w:p>
            <w:pPr>
              <w:pStyle w:val="yTable"/>
              <w:spacing w:before="0"/>
              <w:rPr>
                <w:i/>
                <w:sz w:val="18"/>
              </w:rPr>
            </w:pPr>
            <w:r>
              <w:rPr>
                <w:i/>
                <w:sz w:val="18"/>
              </w:rPr>
              <w:t>francesii</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Syzygium</w:t>
            </w:r>
          </w:p>
        </w:tc>
        <w:tc>
          <w:tcPr>
            <w:tcW w:w="1645" w:type="dxa"/>
          </w:tcPr>
          <w:p>
            <w:pPr>
              <w:pStyle w:val="yTable"/>
              <w:spacing w:before="0"/>
              <w:rPr>
                <w:i/>
                <w:sz w:val="18"/>
              </w:rPr>
            </w:pPr>
            <w:r>
              <w:rPr>
                <w:i/>
                <w:sz w:val="18"/>
              </w:rPr>
              <w:t>jambos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Syzygium</w:t>
            </w:r>
          </w:p>
        </w:tc>
        <w:tc>
          <w:tcPr>
            <w:tcW w:w="1645" w:type="dxa"/>
          </w:tcPr>
          <w:p>
            <w:pPr>
              <w:pStyle w:val="yTable"/>
              <w:spacing w:before="0"/>
              <w:rPr>
                <w:i/>
                <w:sz w:val="18"/>
              </w:rPr>
            </w:pPr>
            <w:r>
              <w:rPr>
                <w:i/>
                <w:sz w:val="18"/>
              </w:rPr>
              <w:t>leuhmannii</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Syzygium</w:t>
            </w:r>
          </w:p>
        </w:tc>
        <w:tc>
          <w:tcPr>
            <w:tcW w:w="1645" w:type="dxa"/>
          </w:tcPr>
          <w:p>
            <w:pPr>
              <w:pStyle w:val="yTable"/>
              <w:spacing w:before="0"/>
              <w:rPr>
                <w:i/>
                <w:sz w:val="18"/>
              </w:rPr>
            </w:pPr>
            <w:r>
              <w:rPr>
                <w:i/>
                <w:sz w:val="18"/>
              </w:rPr>
              <w:t>malaccense</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Syzygium</w:t>
            </w:r>
          </w:p>
        </w:tc>
        <w:tc>
          <w:tcPr>
            <w:tcW w:w="1645" w:type="dxa"/>
          </w:tcPr>
          <w:p>
            <w:pPr>
              <w:pStyle w:val="yTable"/>
              <w:spacing w:before="0"/>
              <w:rPr>
                <w:i/>
                <w:sz w:val="18"/>
              </w:rPr>
            </w:pPr>
            <w:r>
              <w:rPr>
                <w:i/>
                <w:sz w:val="18"/>
              </w:rPr>
              <w:t>minutiflorum</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Syzygium</w:t>
            </w:r>
          </w:p>
        </w:tc>
        <w:tc>
          <w:tcPr>
            <w:tcW w:w="1645" w:type="dxa"/>
          </w:tcPr>
          <w:p>
            <w:pPr>
              <w:pStyle w:val="yTable"/>
              <w:spacing w:before="0"/>
              <w:rPr>
                <w:i/>
                <w:sz w:val="18"/>
              </w:rPr>
            </w:pPr>
            <w:r>
              <w:rPr>
                <w:i/>
                <w:sz w:val="18"/>
              </w:rPr>
              <w:t>moorei</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Syzygium</w:t>
            </w:r>
          </w:p>
        </w:tc>
        <w:tc>
          <w:tcPr>
            <w:tcW w:w="1645" w:type="dxa"/>
          </w:tcPr>
          <w:p>
            <w:pPr>
              <w:pStyle w:val="yTable"/>
              <w:spacing w:before="0"/>
              <w:rPr>
                <w:i/>
                <w:sz w:val="18"/>
              </w:rPr>
            </w:pPr>
            <w:r>
              <w:rPr>
                <w:i/>
                <w:sz w:val="18"/>
              </w:rPr>
              <w:t>myrtifolia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Syzygium</w:t>
            </w:r>
          </w:p>
        </w:tc>
        <w:tc>
          <w:tcPr>
            <w:tcW w:w="1645" w:type="dxa"/>
          </w:tcPr>
          <w:p>
            <w:pPr>
              <w:pStyle w:val="yTable"/>
              <w:spacing w:before="0"/>
              <w:rPr>
                <w:i/>
                <w:sz w:val="18"/>
              </w:rPr>
            </w:pPr>
            <w:r>
              <w:rPr>
                <w:i/>
                <w:sz w:val="18"/>
              </w:rPr>
              <w:t>nervosum</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Syzygium</w:t>
            </w:r>
          </w:p>
        </w:tc>
        <w:tc>
          <w:tcPr>
            <w:tcW w:w="1645" w:type="dxa"/>
          </w:tcPr>
          <w:p>
            <w:pPr>
              <w:pStyle w:val="yTable"/>
              <w:spacing w:before="0"/>
              <w:rPr>
                <w:i/>
                <w:sz w:val="18"/>
              </w:rPr>
            </w:pPr>
            <w:r>
              <w:rPr>
                <w:i/>
                <w:sz w:val="18"/>
              </w:rPr>
              <w:t>oleosum</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Syzygium</w:t>
            </w:r>
          </w:p>
        </w:tc>
        <w:tc>
          <w:tcPr>
            <w:tcW w:w="1645" w:type="dxa"/>
          </w:tcPr>
          <w:p>
            <w:pPr>
              <w:pStyle w:val="yTable"/>
              <w:spacing w:before="0"/>
              <w:rPr>
                <w:i/>
                <w:sz w:val="18"/>
              </w:rPr>
            </w:pPr>
            <w:r>
              <w:rPr>
                <w:i/>
                <w:sz w:val="18"/>
              </w:rPr>
              <w:t>paniculatum</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Syzygium</w:t>
            </w:r>
          </w:p>
        </w:tc>
        <w:tc>
          <w:tcPr>
            <w:tcW w:w="1645" w:type="dxa"/>
          </w:tcPr>
          <w:p>
            <w:pPr>
              <w:pStyle w:val="yTable"/>
              <w:spacing w:before="0"/>
              <w:rPr>
                <w:i/>
                <w:sz w:val="18"/>
              </w:rPr>
            </w:pPr>
            <w:r>
              <w:rPr>
                <w:i/>
                <w:sz w:val="18"/>
              </w:rPr>
              <w:t>papyraceum</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Syzygium</w:t>
            </w:r>
          </w:p>
        </w:tc>
        <w:tc>
          <w:tcPr>
            <w:tcW w:w="1645" w:type="dxa"/>
          </w:tcPr>
          <w:p>
            <w:pPr>
              <w:pStyle w:val="yTable"/>
              <w:spacing w:before="0"/>
              <w:rPr>
                <w:i/>
                <w:sz w:val="18"/>
              </w:rPr>
            </w:pPr>
            <w:r>
              <w:rPr>
                <w:i/>
                <w:sz w:val="18"/>
              </w:rPr>
              <w:t>reinwardtiana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Syzygium</w:t>
            </w:r>
          </w:p>
        </w:tc>
        <w:tc>
          <w:tcPr>
            <w:tcW w:w="1645" w:type="dxa"/>
          </w:tcPr>
          <w:p>
            <w:pPr>
              <w:pStyle w:val="yTable"/>
              <w:spacing w:before="0"/>
              <w:rPr>
                <w:i/>
                <w:sz w:val="18"/>
              </w:rPr>
            </w:pPr>
            <w:r>
              <w:rPr>
                <w:i/>
                <w:sz w:val="18"/>
              </w:rPr>
              <w:t>smithii</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Syzygium</w:t>
            </w:r>
          </w:p>
        </w:tc>
        <w:tc>
          <w:tcPr>
            <w:tcW w:w="1645" w:type="dxa"/>
          </w:tcPr>
          <w:p>
            <w:pPr>
              <w:pStyle w:val="yTable"/>
              <w:spacing w:before="0"/>
              <w:rPr>
                <w:i/>
                <w:sz w:val="18"/>
              </w:rPr>
            </w:pPr>
            <w:r>
              <w:rPr>
                <w:i/>
                <w:sz w:val="18"/>
              </w:rPr>
              <w:t>suborbiculare</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Syzygium</w:t>
            </w:r>
          </w:p>
        </w:tc>
        <w:tc>
          <w:tcPr>
            <w:tcW w:w="1645" w:type="dxa"/>
          </w:tcPr>
          <w:p>
            <w:pPr>
              <w:pStyle w:val="yTable"/>
              <w:spacing w:before="0"/>
              <w:rPr>
                <w:i/>
                <w:sz w:val="18"/>
              </w:rPr>
            </w:pPr>
            <w:r>
              <w:rPr>
                <w:i/>
                <w:sz w:val="18"/>
              </w:rPr>
              <w:t>tierneyanum</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Syzygium</w:t>
            </w:r>
          </w:p>
        </w:tc>
        <w:tc>
          <w:tcPr>
            <w:tcW w:w="1645" w:type="dxa"/>
          </w:tcPr>
          <w:p>
            <w:pPr>
              <w:pStyle w:val="yTable"/>
              <w:spacing w:before="0"/>
              <w:rPr>
                <w:i/>
                <w:sz w:val="18"/>
              </w:rPr>
            </w:pPr>
            <w:r>
              <w:rPr>
                <w:i/>
                <w:sz w:val="18"/>
              </w:rPr>
              <w:t>trachuphloium</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Syzygium</w:t>
            </w:r>
          </w:p>
        </w:tc>
        <w:tc>
          <w:tcPr>
            <w:tcW w:w="1645" w:type="dxa"/>
          </w:tcPr>
          <w:p>
            <w:pPr>
              <w:pStyle w:val="yTable"/>
              <w:spacing w:before="0"/>
              <w:rPr>
                <w:i/>
                <w:sz w:val="18"/>
              </w:rPr>
            </w:pPr>
            <w:r>
              <w:rPr>
                <w:i/>
                <w:sz w:val="18"/>
              </w:rPr>
              <w:t>uniflora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Syzygium</w:t>
            </w:r>
          </w:p>
        </w:tc>
        <w:tc>
          <w:tcPr>
            <w:tcW w:w="1645" w:type="dxa"/>
          </w:tcPr>
          <w:p>
            <w:pPr>
              <w:pStyle w:val="yTable"/>
              <w:spacing w:before="0"/>
              <w:rPr>
                <w:i/>
                <w:sz w:val="18"/>
              </w:rPr>
            </w:pPr>
            <w:r>
              <w:rPr>
                <w:i/>
                <w:sz w:val="18"/>
              </w:rPr>
              <w:t>wilsonii</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Syzygium</w:t>
            </w:r>
          </w:p>
        </w:tc>
        <w:tc>
          <w:tcPr>
            <w:tcW w:w="1645" w:type="dxa"/>
          </w:tcPr>
          <w:p>
            <w:pPr>
              <w:pStyle w:val="yTable"/>
              <w:spacing w:before="0"/>
              <w:rPr>
                <w:i/>
                <w:sz w:val="18"/>
              </w:rPr>
            </w:pPr>
            <w:r>
              <w:rPr>
                <w:i/>
                <w:sz w:val="18"/>
              </w:rPr>
              <w:t>zepherii</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 xml:space="preserve">Syzygium </w:t>
            </w:r>
          </w:p>
        </w:tc>
        <w:tc>
          <w:tcPr>
            <w:tcW w:w="1645" w:type="dxa"/>
          </w:tcPr>
          <w:p>
            <w:pPr>
              <w:pStyle w:val="yTable"/>
              <w:spacing w:before="0"/>
              <w:rPr>
                <w:i/>
                <w:sz w:val="18"/>
              </w:rPr>
            </w:pPr>
            <w:r>
              <w:rPr>
                <w:i/>
                <w:sz w:val="18"/>
              </w:rPr>
              <w:t>aqueum</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bl>
    <w:p>
      <w:pPr>
        <w:pStyle w:val="yMiscellaneousHeading"/>
        <w:rPr>
          <w:b/>
        </w:rPr>
      </w:pPr>
      <w:bookmarkStart w:id="1726" w:name="_Toc516638461"/>
      <w:bookmarkStart w:id="1727" w:name="_Toc518724493"/>
      <w:bookmarkStart w:id="1728" w:name="_Toc518724749"/>
      <w:bookmarkStart w:id="1729" w:name="_Toc519932856"/>
      <w:bookmarkStart w:id="1730" w:name="_Toc6910558"/>
      <w:bookmarkStart w:id="1731" w:name="_Toc59867649"/>
      <w:bookmarkStart w:id="1732" w:name="_Toc92681920"/>
      <w:r>
        <w:rPr>
          <w:b/>
        </w:rPr>
        <w:t>T</w:t>
      </w:r>
      <w:bookmarkEnd w:id="1726"/>
      <w:bookmarkEnd w:id="1727"/>
      <w:bookmarkEnd w:id="1728"/>
      <w:bookmarkEnd w:id="1729"/>
      <w:bookmarkEnd w:id="1730"/>
      <w:bookmarkEnd w:id="1731"/>
      <w:bookmarkEnd w:id="1732"/>
    </w:p>
    <w:tbl>
      <w:tblPr>
        <w:tblW w:w="0" w:type="auto"/>
        <w:tblInd w:w="198" w:type="dxa"/>
        <w:tblLayout w:type="fixed"/>
        <w:tblCellMar>
          <w:left w:w="56" w:type="dxa"/>
          <w:right w:w="56" w:type="dxa"/>
        </w:tblCellMar>
        <w:tblLook w:val="0000" w:firstRow="0" w:lastRow="0" w:firstColumn="0" w:lastColumn="0" w:noHBand="0" w:noVBand="0"/>
      </w:tblPr>
      <w:tblGrid>
        <w:gridCol w:w="1757"/>
        <w:gridCol w:w="1645"/>
        <w:gridCol w:w="1673"/>
        <w:gridCol w:w="1729"/>
      </w:tblGrid>
      <w:tr>
        <w:trPr>
          <w:tblHeader/>
        </w:trPr>
        <w:tc>
          <w:tcPr>
            <w:tcW w:w="1757" w:type="dxa"/>
            <w:tcBorders>
              <w:top w:val="single" w:sz="4" w:space="0" w:color="auto"/>
              <w:bottom w:val="single" w:sz="4" w:space="0" w:color="auto"/>
            </w:tcBorders>
          </w:tcPr>
          <w:p>
            <w:pPr>
              <w:pStyle w:val="yTable"/>
              <w:spacing w:before="0"/>
              <w:rPr>
                <w:b/>
                <w:bCs/>
                <w:sz w:val="18"/>
              </w:rPr>
            </w:pPr>
            <w:r>
              <w:rPr>
                <w:b/>
                <w:bCs/>
                <w:sz w:val="18"/>
              </w:rPr>
              <w:t>Genus</w:t>
            </w:r>
          </w:p>
        </w:tc>
        <w:tc>
          <w:tcPr>
            <w:tcW w:w="1645" w:type="dxa"/>
            <w:tcBorders>
              <w:top w:val="single" w:sz="4" w:space="0" w:color="auto"/>
              <w:bottom w:val="single" w:sz="4" w:space="0" w:color="auto"/>
            </w:tcBorders>
          </w:tcPr>
          <w:p>
            <w:pPr>
              <w:pStyle w:val="yTable"/>
              <w:spacing w:before="0"/>
              <w:rPr>
                <w:b/>
                <w:bCs/>
                <w:sz w:val="18"/>
              </w:rPr>
            </w:pPr>
            <w:r>
              <w:rPr>
                <w:b/>
                <w:bCs/>
                <w:sz w:val="18"/>
              </w:rPr>
              <w:t>Species</w:t>
            </w:r>
          </w:p>
        </w:tc>
        <w:tc>
          <w:tcPr>
            <w:tcW w:w="1673" w:type="dxa"/>
            <w:tcBorders>
              <w:top w:val="single" w:sz="4" w:space="0" w:color="auto"/>
              <w:bottom w:val="single" w:sz="4" w:space="0" w:color="auto"/>
            </w:tcBorders>
          </w:tcPr>
          <w:p>
            <w:pPr>
              <w:pStyle w:val="yTable"/>
              <w:spacing w:before="0"/>
              <w:rPr>
                <w:b/>
                <w:bCs/>
                <w:sz w:val="18"/>
              </w:rPr>
            </w:pPr>
            <w:r>
              <w:rPr>
                <w:b/>
                <w:bCs/>
                <w:sz w:val="18"/>
              </w:rPr>
              <w:t>Import exceptions</w:t>
            </w:r>
          </w:p>
        </w:tc>
        <w:tc>
          <w:tcPr>
            <w:tcW w:w="1729" w:type="dxa"/>
            <w:tcBorders>
              <w:top w:val="single" w:sz="4" w:space="0" w:color="auto"/>
              <w:bottom w:val="single" w:sz="4" w:space="0" w:color="auto"/>
            </w:tcBorders>
          </w:tcPr>
          <w:p>
            <w:pPr>
              <w:pStyle w:val="yTable"/>
              <w:spacing w:before="0"/>
              <w:rPr>
                <w:b/>
                <w:bCs/>
                <w:sz w:val="18"/>
              </w:rPr>
            </w:pPr>
            <w:r>
              <w:rPr>
                <w:b/>
                <w:bCs/>
                <w:sz w:val="18"/>
              </w:rPr>
              <w:t>Family</w:t>
            </w:r>
          </w:p>
        </w:tc>
      </w:tr>
      <w:tr>
        <w:tc>
          <w:tcPr>
            <w:tcW w:w="1757" w:type="dxa"/>
          </w:tcPr>
          <w:p>
            <w:pPr>
              <w:pStyle w:val="yTable"/>
              <w:spacing w:before="0"/>
              <w:rPr>
                <w:i/>
                <w:sz w:val="18"/>
              </w:rPr>
            </w:pPr>
            <w:r>
              <w:rPr>
                <w:i/>
                <w:sz w:val="18"/>
              </w:rPr>
              <w:t>Tabebuia</w:t>
            </w:r>
          </w:p>
        </w:tc>
        <w:tc>
          <w:tcPr>
            <w:tcW w:w="1645" w:type="dxa"/>
          </w:tcPr>
          <w:p>
            <w:pPr>
              <w:pStyle w:val="yTable"/>
              <w:spacing w:before="0"/>
              <w:rPr>
                <w:i/>
                <w:sz w:val="18"/>
              </w:rPr>
            </w:pPr>
            <w:r>
              <w:rPr>
                <w:i/>
                <w:sz w:val="18"/>
              </w:rPr>
              <w:t>argentea</w:t>
            </w:r>
          </w:p>
        </w:tc>
        <w:tc>
          <w:tcPr>
            <w:tcW w:w="1673" w:type="dxa"/>
          </w:tcPr>
          <w:p>
            <w:pPr>
              <w:pStyle w:val="yTable"/>
              <w:spacing w:before="0"/>
              <w:rPr>
                <w:i/>
                <w:sz w:val="18"/>
              </w:rPr>
            </w:pPr>
          </w:p>
        </w:tc>
        <w:tc>
          <w:tcPr>
            <w:tcW w:w="1729" w:type="dxa"/>
          </w:tcPr>
          <w:p>
            <w:pPr>
              <w:pStyle w:val="yTable"/>
              <w:spacing w:before="0"/>
              <w:rPr>
                <w:i/>
                <w:sz w:val="18"/>
              </w:rPr>
            </w:pPr>
            <w:r>
              <w:rPr>
                <w:i/>
                <w:sz w:val="18"/>
              </w:rPr>
              <w:t>Bignoniaceae</w:t>
            </w:r>
          </w:p>
        </w:tc>
      </w:tr>
      <w:tr>
        <w:tc>
          <w:tcPr>
            <w:tcW w:w="1757" w:type="dxa"/>
          </w:tcPr>
          <w:p>
            <w:pPr>
              <w:pStyle w:val="yTable"/>
              <w:spacing w:before="0"/>
              <w:rPr>
                <w:i/>
                <w:sz w:val="18"/>
              </w:rPr>
            </w:pPr>
            <w:r>
              <w:rPr>
                <w:i/>
                <w:sz w:val="18"/>
              </w:rPr>
              <w:t>Tabebuia</w:t>
            </w:r>
          </w:p>
        </w:tc>
        <w:tc>
          <w:tcPr>
            <w:tcW w:w="1645" w:type="dxa"/>
          </w:tcPr>
          <w:p>
            <w:pPr>
              <w:pStyle w:val="yTable"/>
              <w:spacing w:before="0"/>
              <w:rPr>
                <w:i/>
                <w:sz w:val="18"/>
              </w:rPr>
            </w:pPr>
            <w:r>
              <w:rPr>
                <w:i/>
                <w:sz w:val="18"/>
              </w:rPr>
              <w:t>chrysantha</w:t>
            </w:r>
          </w:p>
        </w:tc>
        <w:tc>
          <w:tcPr>
            <w:tcW w:w="1673" w:type="dxa"/>
          </w:tcPr>
          <w:p>
            <w:pPr>
              <w:pStyle w:val="yTable"/>
              <w:spacing w:before="0"/>
              <w:rPr>
                <w:i/>
                <w:sz w:val="18"/>
              </w:rPr>
            </w:pPr>
          </w:p>
        </w:tc>
        <w:tc>
          <w:tcPr>
            <w:tcW w:w="1729" w:type="dxa"/>
          </w:tcPr>
          <w:p>
            <w:pPr>
              <w:pStyle w:val="yTable"/>
              <w:spacing w:before="0"/>
              <w:rPr>
                <w:i/>
                <w:sz w:val="18"/>
              </w:rPr>
            </w:pPr>
            <w:r>
              <w:rPr>
                <w:i/>
                <w:sz w:val="18"/>
              </w:rPr>
              <w:t>Bignoniaceae</w:t>
            </w:r>
          </w:p>
        </w:tc>
      </w:tr>
      <w:tr>
        <w:tc>
          <w:tcPr>
            <w:tcW w:w="1757" w:type="dxa"/>
          </w:tcPr>
          <w:p>
            <w:pPr>
              <w:pStyle w:val="yTable"/>
              <w:spacing w:before="0"/>
              <w:rPr>
                <w:i/>
                <w:sz w:val="18"/>
              </w:rPr>
            </w:pPr>
            <w:r>
              <w:rPr>
                <w:i/>
                <w:sz w:val="18"/>
              </w:rPr>
              <w:t>Tabebuia</w:t>
            </w:r>
          </w:p>
        </w:tc>
        <w:tc>
          <w:tcPr>
            <w:tcW w:w="1645" w:type="dxa"/>
          </w:tcPr>
          <w:p>
            <w:pPr>
              <w:pStyle w:val="yTable"/>
              <w:spacing w:before="0"/>
              <w:rPr>
                <w:i/>
                <w:sz w:val="18"/>
              </w:rPr>
            </w:pPr>
            <w:r>
              <w:rPr>
                <w:i/>
                <w:sz w:val="18"/>
              </w:rPr>
              <w:t>chrysotricha</w:t>
            </w:r>
          </w:p>
        </w:tc>
        <w:tc>
          <w:tcPr>
            <w:tcW w:w="1673" w:type="dxa"/>
          </w:tcPr>
          <w:p>
            <w:pPr>
              <w:pStyle w:val="yTable"/>
              <w:spacing w:before="0"/>
              <w:rPr>
                <w:i/>
                <w:sz w:val="18"/>
              </w:rPr>
            </w:pPr>
          </w:p>
        </w:tc>
        <w:tc>
          <w:tcPr>
            <w:tcW w:w="1729" w:type="dxa"/>
          </w:tcPr>
          <w:p>
            <w:pPr>
              <w:pStyle w:val="yTable"/>
              <w:spacing w:before="0"/>
              <w:rPr>
                <w:i/>
                <w:sz w:val="18"/>
              </w:rPr>
            </w:pPr>
            <w:r>
              <w:rPr>
                <w:i/>
                <w:sz w:val="18"/>
              </w:rPr>
              <w:t>Bignoniaceae</w:t>
            </w:r>
          </w:p>
        </w:tc>
      </w:tr>
      <w:tr>
        <w:tc>
          <w:tcPr>
            <w:tcW w:w="1757" w:type="dxa"/>
          </w:tcPr>
          <w:p>
            <w:pPr>
              <w:pStyle w:val="yTable"/>
              <w:spacing w:before="0"/>
              <w:rPr>
                <w:i/>
                <w:sz w:val="18"/>
              </w:rPr>
            </w:pPr>
            <w:r>
              <w:rPr>
                <w:i/>
                <w:sz w:val="18"/>
              </w:rPr>
              <w:t>Tabebuia</w:t>
            </w:r>
          </w:p>
        </w:tc>
        <w:tc>
          <w:tcPr>
            <w:tcW w:w="1645" w:type="dxa"/>
          </w:tcPr>
          <w:p>
            <w:pPr>
              <w:pStyle w:val="yTable"/>
              <w:spacing w:before="0"/>
              <w:rPr>
                <w:i/>
                <w:sz w:val="18"/>
              </w:rPr>
            </w:pPr>
            <w:r>
              <w:rPr>
                <w:i/>
                <w:sz w:val="18"/>
              </w:rPr>
              <w:t>pallida</w:t>
            </w:r>
          </w:p>
        </w:tc>
        <w:tc>
          <w:tcPr>
            <w:tcW w:w="1673" w:type="dxa"/>
          </w:tcPr>
          <w:p>
            <w:pPr>
              <w:pStyle w:val="yTable"/>
              <w:spacing w:before="0"/>
              <w:rPr>
                <w:i/>
                <w:sz w:val="18"/>
              </w:rPr>
            </w:pPr>
          </w:p>
        </w:tc>
        <w:tc>
          <w:tcPr>
            <w:tcW w:w="1729" w:type="dxa"/>
          </w:tcPr>
          <w:p>
            <w:pPr>
              <w:pStyle w:val="yTable"/>
              <w:spacing w:before="0"/>
              <w:rPr>
                <w:i/>
                <w:sz w:val="18"/>
              </w:rPr>
            </w:pPr>
            <w:r>
              <w:rPr>
                <w:i/>
                <w:sz w:val="18"/>
              </w:rPr>
              <w:t>Bignoniaceae</w:t>
            </w:r>
          </w:p>
        </w:tc>
      </w:tr>
      <w:tr>
        <w:tc>
          <w:tcPr>
            <w:tcW w:w="1757" w:type="dxa"/>
          </w:tcPr>
          <w:p>
            <w:pPr>
              <w:pStyle w:val="yTable"/>
              <w:spacing w:before="0"/>
              <w:rPr>
                <w:i/>
                <w:sz w:val="18"/>
              </w:rPr>
            </w:pPr>
            <w:r>
              <w:rPr>
                <w:i/>
                <w:sz w:val="18"/>
              </w:rPr>
              <w:t>Tabebuia</w:t>
            </w:r>
          </w:p>
        </w:tc>
        <w:tc>
          <w:tcPr>
            <w:tcW w:w="1645" w:type="dxa"/>
          </w:tcPr>
          <w:p>
            <w:pPr>
              <w:pStyle w:val="yTable"/>
              <w:spacing w:before="0"/>
              <w:rPr>
                <w:i/>
                <w:sz w:val="18"/>
              </w:rPr>
            </w:pPr>
            <w:r>
              <w:rPr>
                <w:i/>
                <w:sz w:val="18"/>
              </w:rPr>
              <w:t>palmerii</w:t>
            </w:r>
          </w:p>
        </w:tc>
        <w:tc>
          <w:tcPr>
            <w:tcW w:w="1673" w:type="dxa"/>
          </w:tcPr>
          <w:p>
            <w:pPr>
              <w:pStyle w:val="yTable"/>
              <w:spacing w:before="0"/>
              <w:rPr>
                <w:i/>
                <w:sz w:val="18"/>
              </w:rPr>
            </w:pPr>
          </w:p>
        </w:tc>
        <w:tc>
          <w:tcPr>
            <w:tcW w:w="1729" w:type="dxa"/>
          </w:tcPr>
          <w:p>
            <w:pPr>
              <w:pStyle w:val="yTable"/>
              <w:spacing w:before="0"/>
              <w:rPr>
                <w:i/>
                <w:sz w:val="18"/>
              </w:rPr>
            </w:pPr>
            <w:r>
              <w:rPr>
                <w:i/>
                <w:sz w:val="18"/>
              </w:rPr>
              <w:t>Bignoniaceae</w:t>
            </w:r>
          </w:p>
        </w:tc>
      </w:tr>
      <w:tr>
        <w:tc>
          <w:tcPr>
            <w:tcW w:w="1757" w:type="dxa"/>
          </w:tcPr>
          <w:p>
            <w:pPr>
              <w:pStyle w:val="yTable"/>
              <w:spacing w:before="0"/>
              <w:rPr>
                <w:i/>
                <w:sz w:val="18"/>
              </w:rPr>
            </w:pPr>
            <w:r>
              <w:rPr>
                <w:i/>
                <w:sz w:val="18"/>
              </w:rPr>
              <w:t>Tabebuia</w:t>
            </w:r>
          </w:p>
        </w:tc>
        <w:tc>
          <w:tcPr>
            <w:tcW w:w="1645" w:type="dxa"/>
          </w:tcPr>
          <w:p>
            <w:pPr>
              <w:pStyle w:val="yTable"/>
              <w:spacing w:before="0"/>
              <w:rPr>
                <w:i/>
                <w:sz w:val="18"/>
              </w:rPr>
            </w:pPr>
            <w:r>
              <w:rPr>
                <w:i/>
                <w:sz w:val="18"/>
              </w:rPr>
              <w:t>philipine</w:t>
            </w:r>
          </w:p>
        </w:tc>
        <w:tc>
          <w:tcPr>
            <w:tcW w:w="1673" w:type="dxa"/>
          </w:tcPr>
          <w:p>
            <w:pPr>
              <w:pStyle w:val="yTable"/>
              <w:spacing w:before="0"/>
              <w:rPr>
                <w:i/>
                <w:sz w:val="18"/>
              </w:rPr>
            </w:pPr>
          </w:p>
        </w:tc>
        <w:tc>
          <w:tcPr>
            <w:tcW w:w="1729" w:type="dxa"/>
          </w:tcPr>
          <w:p>
            <w:pPr>
              <w:pStyle w:val="yTable"/>
              <w:spacing w:before="0"/>
              <w:rPr>
                <w:i/>
                <w:sz w:val="18"/>
              </w:rPr>
            </w:pPr>
            <w:r>
              <w:rPr>
                <w:i/>
                <w:sz w:val="18"/>
              </w:rPr>
              <w:t>Bignoniaceae</w:t>
            </w:r>
          </w:p>
        </w:tc>
      </w:tr>
      <w:tr>
        <w:tc>
          <w:tcPr>
            <w:tcW w:w="1757" w:type="dxa"/>
          </w:tcPr>
          <w:p>
            <w:pPr>
              <w:pStyle w:val="yTable"/>
              <w:spacing w:before="0"/>
              <w:rPr>
                <w:i/>
                <w:sz w:val="18"/>
              </w:rPr>
            </w:pPr>
            <w:r>
              <w:rPr>
                <w:i/>
                <w:sz w:val="18"/>
              </w:rPr>
              <w:t>Tabebuia</w:t>
            </w:r>
          </w:p>
        </w:tc>
        <w:tc>
          <w:tcPr>
            <w:tcW w:w="1645" w:type="dxa"/>
          </w:tcPr>
          <w:p>
            <w:pPr>
              <w:pStyle w:val="yTable"/>
              <w:spacing w:before="0"/>
              <w:rPr>
                <w:i/>
                <w:sz w:val="18"/>
              </w:rPr>
            </w:pPr>
            <w:r>
              <w:rPr>
                <w:i/>
                <w:sz w:val="18"/>
              </w:rPr>
              <w:t>rosae</w:t>
            </w:r>
          </w:p>
        </w:tc>
        <w:tc>
          <w:tcPr>
            <w:tcW w:w="1673" w:type="dxa"/>
          </w:tcPr>
          <w:p>
            <w:pPr>
              <w:pStyle w:val="yTable"/>
              <w:spacing w:before="0"/>
              <w:rPr>
                <w:i/>
                <w:sz w:val="18"/>
              </w:rPr>
            </w:pPr>
          </w:p>
        </w:tc>
        <w:tc>
          <w:tcPr>
            <w:tcW w:w="1729" w:type="dxa"/>
          </w:tcPr>
          <w:p>
            <w:pPr>
              <w:pStyle w:val="yTable"/>
              <w:spacing w:before="0"/>
              <w:rPr>
                <w:i/>
                <w:sz w:val="18"/>
              </w:rPr>
            </w:pPr>
            <w:r>
              <w:rPr>
                <w:i/>
                <w:sz w:val="18"/>
              </w:rPr>
              <w:t>Bignoniaceae</w:t>
            </w:r>
          </w:p>
        </w:tc>
      </w:tr>
      <w:tr>
        <w:tc>
          <w:tcPr>
            <w:tcW w:w="1757" w:type="dxa"/>
          </w:tcPr>
          <w:p>
            <w:pPr>
              <w:pStyle w:val="yTable"/>
              <w:spacing w:before="0"/>
              <w:rPr>
                <w:i/>
                <w:sz w:val="18"/>
              </w:rPr>
            </w:pPr>
            <w:r>
              <w:rPr>
                <w:i/>
                <w:sz w:val="18"/>
              </w:rPr>
              <w:t>Tabebuia</w:t>
            </w:r>
          </w:p>
        </w:tc>
        <w:tc>
          <w:tcPr>
            <w:tcW w:w="1645" w:type="dxa"/>
          </w:tcPr>
          <w:p>
            <w:pPr>
              <w:pStyle w:val="yTable"/>
              <w:spacing w:before="0"/>
              <w:rPr>
                <w:i/>
                <w:sz w:val="18"/>
              </w:rPr>
            </w:pPr>
            <w:r>
              <w:rPr>
                <w:i/>
                <w:sz w:val="18"/>
              </w:rPr>
              <w:t>roseoalba</w:t>
            </w:r>
          </w:p>
        </w:tc>
        <w:tc>
          <w:tcPr>
            <w:tcW w:w="1673" w:type="dxa"/>
          </w:tcPr>
          <w:p>
            <w:pPr>
              <w:pStyle w:val="yTable"/>
              <w:spacing w:before="0"/>
              <w:rPr>
                <w:i/>
                <w:sz w:val="18"/>
              </w:rPr>
            </w:pPr>
          </w:p>
        </w:tc>
        <w:tc>
          <w:tcPr>
            <w:tcW w:w="1729" w:type="dxa"/>
          </w:tcPr>
          <w:p>
            <w:pPr>
              <w:pStyle w:val="yTable"/>
              <w:spacing w:before="0"/>
              <w:rPr>
                <w:i/>
                <w:sz w:val="18"/>
              </w:rPr>
            </w:pPr>
            <w:r>
              <w:rPr>
                <w:i/>
                <w:sz w:val="18"/>
              </w:rPr>
              <w:t>Bignoniaceae</w:t>
            </w:r>
          </w:p>
        </w:tc>
      </w:tr>
      <w:tr>
        <w:tc>
          <w:tcPr>
            <w:tcW w:w="1757" w:type="dxa"/>
          </w:tcPr>
          <w:p>
            <w:pPr>
              <w:pStyle w:val="yTable"/>
              <w:spacing w:before="0"/>
              <w:rPr>
                <w:i/>
                <w:sz w:val="18"/>
              </w:rPr>
            </w:pPr>
            <w:r>
              <w:rPr>
                <w:i/>
                <w:sz w:val="18"/>
              </w:rPr>
              <w:t>Tabebuia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Bignoniaceae</w:t>
            </w:r>
          </w:p>
        </w:tc>
      </w:tr>
      <w:tr>
        <w:tc>
          <w:tcPr>
            <w:tcW w:w="1757" w:type="dxa"/>
          </w:tcPr>
          <w:p>
            <w:pPr>
              <w:pStyle w:val="yTable"/>
              <w:spacing w:before="0"/>
              <w:rPr>
                <w:i/>
                <w:sz w:val="18"/>
              </w:rPr>
            </w:pPr>
            <w:r>
              <w:rPr>
                <w:i/>
                <w:sz w:val="18"/>
              </w:rPr>
              <w:t>Tabernaemontana</w:t>
            </w:r>
          </w:p>
        </w:tc>
        <w:tc>
          <w:tcPr>
            <w:tcW w:w="1645" w:type="dxa"/>
          </w:tcPr>
          <w:p>
            <w:pPr>
              <w:pStyle w:val="yTable"/>
              <w:spacing w:before="0"/>
              <w:rPr>
                <w:i/>
                <w:sz w:val="18"/>
              </w:rPr>
            </w:pPr>
            <w:r>
              <w:rPr>
                <w:i/>
                <w:sz w:val="18"/>
              </w:rPr>
              <w:t>divaricata</w:t>
            </w:r>
          </w:p>
        </w:tc>
        <w:tc>
          <w:tcPr>
            <w:tcW w:w="1673" w:type="dxa"/>
          </w:tcPr>
          <w:p>
            <w:pPr>
              <w:pStyle w:val="yTable"/>
              <w:spacing w:before="0"/>
              <w:rPr>
                <w:i/>
                <w:sz w:val="18"/>
              </w:rPr>
            </w:pPr>
          </w:p>
        </w:tc>
        <w:tc>
          <w:tcPr>
            <w:tcW w:w="1729" w:type="dxa"/>
          </w:tcPr>
          <w:p>
            <w:pPr>
              <w:pStyle w:val="yTable"/>
              <w:spacing w:before="0"/>
              <w:rPr>
                <w:i/>
                <w:sz w:val="18"/>
              </w:rPr>
            </w:pPr>
            <w:r>
              <w:rPr>
                <w:i/>
                <w:sz w:val="18"/>
              </w:rPr>
              <w:t>Apocynaceae</w:t>
            </w:r>
          </w:p>
        </w:tc>
      </w:tr>
      <w:tr>
        <w:tc>
          <w:tcPr>
            <w:tcW w:w="1757" w:type="dxa"/>
          </w:tcPr>
          <w:p>
            <w:pPr>
              <w:pStyle w:val="yTable"/>
              <w:spacing w:before="0"/>
              <w:rPr>
                <w:i/>
                <w:sz w:val="18"/>
              </w:rPr>
            </w:pPr>
            <w:r>
              <w:rPr>
                <w:i/>
                <w:sz w:val="18"/>
              </w:rPr>
              <w:t>Tacca</w:t>
            </w:r>
          </w:p>
        </w:tc>
        <w:tc>
          <w:tcPr>
            <w:tcW w:w="1645" w:type="dxa"/>
          </w:tcPr>
          <w:p>
            <w:pPr>
              <w:pStyle w:val="yTable"/>
              <w:spacing w:before="0"/>
              <w:rPr>
                <w:i/>
                <w:sz w:val="18"/>
              </w:rPr>
            </w:pPr>
            <w:r>
              <w:rPr>
                <w:i/>
                <w:sz w:val="18"/>
              </w:rPr>
              <w:t>chantrieri</w:t>
            </w:r>
          </w:p>
        </w:tc>
        <w:tc>
          <w:tcPr>
            <w:tcW w:w="1673" w:type="dxa"/>
          </w:tcPr>
          <w:p>
            <w:pPr>
              <w:pStyle w:val="yTable"/>
              <w:spacing w:before="0"/>
              <w:rPr>
                <w:i/>
                <w:sz w:val="18"/>
              </w:rPr>
            </w:pPr>
          </w:p>
        </w:tc>
        <w:tc>
          <w:tcPr>
            <w:tcW w:w="1729" w:type="dxa"/>
          </w:tcPr>
          <w:p>
            <w:pPr>
              <w:pStyle w:val="yTable"/>
              <w:spacing w:before="0"/>
              <w:rPr>
                <w:i/>
                <w:sz w:val="18"/>
              </w:rPr>
            </w:pPr>
            <w:r>
              <w:rPr>
                <w:i/>
                <w:sz w:val="18"/>
              </w:rPr>
              <w:t>Taccaceae</w:t>
            </w:r>
          </w:p>
        </w:tc>
      </w:tr>
      <w:tr>
        <w:tc>
          <w:tcPr>
            <w:tcW w:w="1757" w:type="dxa"/>
          </w:tcPr>
          <w:p>
            <w:pPr>
              <w:pStyle w:val="yTable"/>
              <w:spacing w:before="0"/>
              <w:rPr>
                <w:i/>
                <w:sz w:val="18"/>
              </w:rPr>
            </w:pPr>
            <w:r>
              <w:rPr>
                <w:i/>
                <w:sz w:val="18"/>
              </w:rPr>
              <w:t>Tacitus</w:t>
            </w:r>
          </w:p>
        </w:tc>
        <w:tc>
          <w:tcPr>
            <w:tcW w:w="1645" w:type="dxa"/>
          </w:tcPr>
          <w:p>
            <w:pPr>
              <w:pStyle w:val="yTable"/>
              <w:spacing w:before="0"/>
              <w:rPr>
                <w:i/>
                <w:sz w:val="18"/>
              </w:rPr>
            </w:pPr>
            <w:r>
              <w:rPr>
                <w:i/>
                <w:sz w:val="18"/>
              </w:rPr>
              <w:t>bellus</w:t>
            </w:r>
          </w:p>
        </w:tc>
        <w:tc>
          <w:tcPr>
            <w:tcW w:w="1673" w:type="dxa"/>
          </w:tcPr>
          <w:p>
            <w:pPr>
              <w:pStyle w:val="yTable"/>
              <w:spacing w:before="0"/>
              <w:rPr>
                <w:i/>
                <w:sz w:val="18"/>
              </w:rPr>
            </w:pPr>
          </w:p>
        </w:tc>
        <w:tc>
          <w:tcPr>
            <w:tcW w:w="1729" w:type="dxa"/>
          </w:tcPr>
          <w:p>
            <w:pPr>
              <w:pStyle w:val="yTable"/>
              <w:spacing w:before="0"/>
              <w:rPr>
                <w:i/>
                <w:sz w:val="18"/>
              </w:rPr>
            </w:pPr>
            <w:r>
              <w:rPr>
                <w:i/>
                <w:sz w:val="18"/>
              </w:rPr>
              <w:t>Crassulaceae</w:t>
            </w:r>
          </w:p>
        </w:tc>
      </w:tr>
      <w:tr>
        <w:tc>
          <w:tcPr>
            <w:tcW w:w="1757" w:type="dxa"/>
          </w:tcPr>
          <w:p>
            <w:pPr>
              <w:pStyle w:val="yTable"/>
              <w:spacing w:before="0"/>
              <w:rPr>
                <w:i/>
                <w:sz w:val="18"/>
              </w:rPr>
            </w:pPr>
            <w:r>
              <w:rPr>
                <w:i/>
                <w:sz w:val="18"/>
              </w:rPr>
              <w:t>Taenitis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Adiantaceae</w:t>
            </w:r>
          </w:p>
        </w:tc>
      </w:tr>
      <w:tr>
        <w:tc>
          <w:tcPr>
            <w:tcW w:w="1757" w:type="dxa"/>
          </w:tcPr>
          <w:p>
            <w:pPr>
              <w:pStyle w:val="yTable"/>
              <w:spacing w:before="0"/>
              <w:rPr>
                <w:i/>
                <w:sz w:val="18"/>
              </w:rPr>
            </w:pPr>
            <w:r>
              <w:rPr>
                <w:i/>
                <w:sz w:val="18"/>
              </w:rPr>
              <w:t>Tagetes</w:t>
            </w:r>
          </w:p>
        </w:tc>
        <w:tc>
          <w:tcPr>
            <w:tcW w:w="1645" w:type="dxa"/>
          </w:tcPr>
          <w:p>
            <w:pPr>
              <w:pStyle w:val="yTable"/>
              <w:spacing w:before="0"/>
              <w:rPr>
                <w:i/>
                <w:sz w:val="18"/>
              </w:rPr>
            </w:pPr>
            <w:r>
              <w:rPr>
                <w:i/>
                <w:sz w:val="18"/>
              </w:rPr>
              <w:t>erecta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Tagetes</w:t>
            </w:r>
          </w:p>
        </w:tc>
        <w:tc>
          <w:tcPr>
            <w:tcW w:w="1645" w:type="dxa"/>
          </w:tcPr>
          <w:p>
            <w:pPr>
              <w:pStyle w:val="yTable"/>
              <w:spacing w:before="0"/>
              <w:rPr>
                <w:i/>
                <w:sz w:val="18"/>
              </w:rPr>
            </w:pPr>
            <w:r>
              <w:rPr>
                <w:i/>
                <w:sz w:val="18"/>
              </w:rPr>
              <w:t>filifolia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Tagetes</w:t>
            </w:r>
          </w:p>
        </w:tc>
        <w:tc>
          <w:tcPr>
            <w:tcW w:w="1645" w:type="dxa"/>
          </w:tcPr>
          <w:p>
            <w:pPr>
              <w:pStyle w:val="yTable"/>
              <w:spacing w:before="0"/>
              <w:rPr>
                <w:i/>
                <w:sz w:val="18"/>
              </w:rPr>
            </w:pPr>
            <w:r>
              <w:rPr>
                <w:i/>
                <w:sz w:val="18"/>
              </w:rPr>
              <w:t>lemmonii</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Tagetes</w:t>
            </w:r>
          </w:p>
        </w:tc>
        <w:tc>
          <w:tcPr>
            <w:tcW w:w="1645" w:type="dxa"/>
          </w:tcPr>
          <w:p>
            <w:pPr>
              <w:pStyle w:val="yTable"/>
              <w:spacing w:before="0"/>
              <w:rPr>
                <w:i/>
                <w:sz w:val="18"/>
              </w:rPr>
            </w:pPr>
            <w:r>
              <w:rPr>
                <w:i/>
                <w:sz w:val="18"/>
              </w:rPr>
              <w:t>lucida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Tagetes</w:t>
            </w:r>
          </w:p>
        </w:tc>
        <w:tc>
          <w:tcPr>
            <w:tcW w:w="1645" w:type="dxa"/>
          </w:tcPr>
          <w:p>
            <w:pPr>
              <w:pStyle w:val="yTable"/>
              <w:spacing w:before="0"/>
              <w:rPr>
                <w:i/>
                <w:sz w:val="18"/>
              </w:rPr>
            </w:pPr>
            <w:r>
              <w:rPr>
                <w:i/>
                <w:sz w:val="18"/>
              </w:rPr>
              <w:t>minuta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Tagetes</w:t>
            </w:r>
          </w:p>
        </w:tc>
        <w:tc>
          <w:tcPr>
            <w:tcW w:w="1645" w:type="dxa"/>
          </w:tcPr>
          <w:p>
            <w:pPr>
              <w:pStyle w:val="yTable"/>
              <w:spacing w:before="0"/>
              <w:rPr>
                <w:i/>
                <w:sz w:val="18"/>
              </w:rPr>
            </w:pPr>
            <w:r>
              <w:rPr>
                <w:i/>
                <w:sz w:val="18"/>
              </w:rPr>
              <w:t>patula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Tagetes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Tagetes</w:t>
            </w:r>
          </w:p>
        </w:tc>
        <w:tc>
          <w:tcPr>
            <w:tcW w:w="1645" w:type="dxa"/>
          </w:tcPr>
          <w:p>
            <w:pPr>
              <w:pStyle w:val="yTable"/>
              <w:spacing w:before="0"/>
              <w:rPr>
                <w:i/>
                <w:sz w:val="18"/>
              </w:rPr>
            </w:pPr>
            <w:r>
              <w:rPr>
                <w:i/>
                <w:sz w:val="18"/>
              </w:rPr>
              <w:t>tenuifolia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Talinum</w:t>
            </w:r>
          </w:p>
        </w:tc>
        <w:tc>
          <w:tcPr>
            <w:tcW w:w="1645" w:type="dxa"/>
          </w:tcPr>
          <w:p>
            <w:pPr>
              <w:pStyle w:val="yTable"/>
              <w:spacing w:before="0"/>
              <w:rPr>
                <w:i/>
                <w:sz w:val="18"/>
              </w:rPr>
            </w:pPr>
            <w:r>
              <w:rPr>
                <w:i/>
                <w:sz w:val="18"/>
              </w:rPr>
              <w:t>paniculatum</w:t>
            </w:r>
          </w:p>
        </w:tc>
        <w:tc>
          <w:tcPr>
            <w:tcW w:w="1673" w:type="dxa"/>
          </w:tcPr>
          <w:p>
            <w:pPr>
              <w:pStyle w:val="yTable"/>
              <w:spacing w:before="0"/>
              <w:rPr>
                <w:i/>
                <w:sz w:val="18"/>
              </w:rPr>
            </w:pPr>
          </w:p>
        </w:tc>
        <w:tc>
          <w:tcPr>
            <w:tcW w:w="1729" w:type="dxa"/>
          </w:tcPr>
          <w:p>
            <w:pPr>
              <w:pStyle w:val="yTable"/>
              <w:spacing w:before="0"/>
              <w:rPr>
                <w:i/>
                <w:sz w:val="18"/>
              </w:rPr>
            </w:pPr>
            <w:r>
              <w:rPr>
                <w:i/>
                <w:sz w:val="18"/>
              </w:rPr>
              <w:t>Portulacaceae</w:t>
            </w:r>
          </w:p>
        </w:tc>
      </w:tr>
      <w:tr>
        <w:tc>
          <w:tcPr>
            <w:tcW w:w="1757" w:type="dxa"/>
          </w:tcPr>
          <w:p>
            <w:pPr>
              <w:pStyle w:val="yTable"/>
              <w:spacing w:before="0"/>
              <w:rPr>
                <w:i/>
                <w:sz w:val="18"/>
              </w:rPr>
            </w:pPr>
            <w:r>
              <w:rPr>
                <w:i/>
                <w:sz w:val="18"/>
              </w:rPr>
              <w:t>Tamarindus</w:t>
            </w:r>
          </w:p>
        </w:tc>
        <w:tc>
          <w:tcPr>
            <w:tcW w:w="1645" w:type="dxa"/>
          </w:tcPr>
          <w:p>
            <w:pPr>
              <w:pStyle w:val="yTable"/>
              <w:spacing w:before="0"/>
              <w:rPr>
                <w:i/>
                <w:sz w:val="18"/>
              </w:rPr>
            </w:pPr>
            <w:r>
              <w:rPr>
                <w:i/>
                <w:sz w:val="18"/>
              </w:rPr>
              <w:t>indica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Tamarix</w:t>
            </w:r>
          </w:p>
        </w:tc>
        <w:tc>
          <w:tcPr>
            <w:tcW w:w="1645" w:type="dxa"/>
          </w:tcPr>
          <w:p>
            <w:pPr>
              <w:pStyle w:val="yTable"/>
              <w:spacing w:before="0"/>
              <w:rPr>
                <w:i/>
                <w:sz w:val="18"/>
              </w:rPr>
            </w:pPr>
            <w:r>
              <w:rPr>
                <w:i/>
                <w:sz w:val="18"/>
              </w:rPr>
              <w:t>parviflora</w:t>
            </w:r>
          </w:p>
        </w:tc>
        <w:tc>
          <w:tcPr>
            <w:tcW w:w="1673" w:type="dxa"/>
          </w:tcPr>
          <w:p>
            <w:pPr>
              <w:pStyle w:val="yTable"/>
              <w:spacing w:before="0"/>
              <w:rPr>
                <w:i/>
                <w:sz w:val="18"/>
              </w:rPr>
            </w:pPr>
          </w:p>
        </w:tc>
        <w:tc>
          <w:tcPr>
            <w:tcW w:w="1729" w:type="dxa"/>
          </w:tcPr>
          <w:p>
            <w:pPr>
              <w:pStyle w:val="yTable"/>
              <w:spacing w:before="0"/>
              <w:rPr>
                <w:i/>
                <w:sz w:val="18"/>
              </w:rPr>
            </w:pPr>
            <w:r>
              <w:rPr>
                <w:i/>
                <w:sz w:val="18"/>
              </w:rPr>
              <w:t>Tamaricaceae</w:t>
            </w:r>
          </w:p>
        </w:tc>
      </w:tr>
      <w:tr>
        <w:tc>
          <w:tcPr>
            <w:tcW w:w="1757" w:type="dxa"/>
          </w:tcPr>
          <w:p>
            <w:pPr>
              <w:pStyle w:val="yTable"/>
              <w:spacing w:before="0"/>
              <w:rPr>
                <w:i/>
                <w:sz w:val="18"/>
              </w:rPr>
            </w:pPr>
            <w:r>
              <w:rPr>
                <w:i/>
                <w:sz w:val="18"/>
              </w:rPr>
              <w:t>Tamarix</w:t>
            </w:r>
          </w:p>
        </w:tc>
        <w:tc>
          <w:tcPr>
            <w:tcW w:w="1645" w:type="dxa"/>
          </w:tcPr>
          <w:p>
            <w:pPr>
              <w:pStyle w:val="yTable"/>
              <w:spacing w:before="0"/>
              <w:rPr>
                <w:i/>
                <w:sz w:val="18"/>
              </w:rPr>
            </w:pPr>
            <w:r>
              <w:rPr>
                <w:i/>
                <w:sz w:val="18"/>
              </w:rPr>
              <w:t>pentandra</w:t>
            </w:r>
          </w:p>
        </w:tc>
        <w:tc>
          <w:tcPr>
            <w:tcW w:w="1673" w:type="dxa"/>
          </w:tcPr>
          <w:p>
            <w:pPr>
              <w:pStyle w:val="yTable"/>
              <w:spacing w:before="0"/>
              <w:rPr>
                <w:i/>
                <w:sz w:val="18"/>
              </w:rPr>
            </w:pPr>
          </w:p>
        </w:tc>
        <w:tc>
          <w:tcPr>
            <w:tcW w:w="1729" w:type="dxa"/>
          </w:tcPr>
          <w:p>
            <w:pPr>
              <w:pStyle w:val="yTable"/>
              <w:spacing w:before="0"/>
              <w:rPr>
                <w:i/>
                <w:sz w:val="18"/>
              </w:rPr>
            </w:pPr>
            <w:r>
              <w:rPr>
                <w:i/>
                <w:sz w:val="18"/>
              </w:rPr>
              <w:t>Tamaricaceae</w:t>
            </w:r>
          </w:p>
        </w:tc>
      </w:tr>
      <w:tr>
        <w:tc>
          <w:tcPr>
            <w:tcW w:w="1757" w:type="dxa"/>
          </w:tcPr>
          <w:p>
            <w:pPr>
              <w:pStyle w:val="yTable"/>
              <w:spacing w:before="0"/>
              <w:rPr>
                <w:i/>
                <w:sz w:val="18"/>
              </w:rPr>
            </w:pPr>
            <w:r>
              <w:rPr>
                <w:i/>
                <w:sz w:val="18"/>
              </w:rPr>
              <w:t>Tanacetum</w:t>
            </w:r>
          </w:p>
        </w:tc>
        <w:tc>
          <w:tcPr>
            <w:tcW w:w="1645" w:type="dxa"/>
          </w:tcPr>
          <w:p>
            <w:pPr>
              <w:pStyle w:val="yTable"/>
              <w:spacing w:before="0"/>
              <w:rPr>
                <w:i/>
                <w:sz w:val="18"/>
              </w:rPr>
            </w:pPr>
            <w:r>
              <w:rPr>
                <w:i/>
                <w:sz w:val="18"/>
              </w:rPr>
              <w:t>balsamita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Tanacetum</w:t>
            </w:r>
          </w:p>
        </w:tc>
        <w:tc>
          <w:tcPr>
            <w:tcW w:w="1645" w:type="dxa"/>
          </w:tcPr>
          <w:p>
            <w:pPr>
              <w:pStyle w:val="yTable"/>
              <w:spacing w:before="0"/>
              <w:rPr>
                <w:i/>
                <w:sz w:val="18"/>
              </w:rPr>
            </w:pPr>
            <w:r>
              <w:rPr>
                <w:i/>
                <w:sz w:val="18"/>
              </w:rPr>
              <w:t>cinerariifolium</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Tanacetum</w:t>
            </w:r>
          </w:p>
        </w:tc>
        <w:tc>
          <w:tcPr>
            <w:tcW w:w="1645" w:type="dxa"/>
          </w:tcPr>
          <w:p>
            <w:pPr>
              <w:pStyle w:val="yTable"/>
              <w:spacing w:before="0"/>
              <w:rPr>
                <w:i/>
                <w:sz w:val="18"/>
              </w:rPr>
            </w:pPr>
            <w:r>
              <w:rPr>
                <w:i/>
                <w:sz w:val="18"/>
              </w:rPr>
              <w:t>coccineum</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Tanacetum</w:t>
            </w:r>
          </w:p>
        </w:tc>
        <w:tc>
          <w:tcPr>
            <w:tcW w:w="1645" w:type="dxa"/>
          </w:tcPr>
          <w:p>
            <w:pPr>
              <w:pStyle w:val="yTable"/>
              <w:spacing w:before="0"/>
              <w:rPr>
                <w:i/>
                <w:sz w:val="18"/>
              </w:rPr>
            </w:pPr>
            <w:r>
              <w:rPr>
                <w:i/>
                <w:sz w:val="18"/>
              </w:rPr>
              <w:t>niveum</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Tanacetum</w:t>
            </w:r>
          </w:p>
        </w:tc>
        <w:tc>
          <w:tcPr>
            <w:tcW w:w="1645" w:type="dxa"/>
          </w:tcPr>
          <w:p>
            <w:pPr>
              <w:pStyle w:val="yTable"/>
              <w:spacing w:before="0"/>
              <w:rPr>
                <w:i/>
                <w:sz w:val="18"/>
              </w:rPr>
            </w:pPr>
            <w:r>
              <w:rPr>
                <w:i/>
                <w:sz w:val="18"/>
              </w:rPr>
              <w:t>parthenium</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Tanacetum</w:t>
            </w:r>
          </w:p>
        </w:tc>
        <w:tc>
          <w:tcPr>
            <w:tcW w:w="1645" w:type="dxa"/>
          </w:tcPr>
          <w:p>
            <w:pPr>
              <w:pStyle w:val="yTable"/>
              <w:spacing w:before="0"/>
              <w:rPr>
                <w:i/>
                <w:sz w:val="18"/>
              </w:rPr>
            </w:pPr>
            <w:r>
              <w:rPr>
                <w:i/>
                <w:sz w:val="18"/>
              </w:rPr>
              <w:t xml:space="preserve">ptarmiciflorum </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Tanacetum</w:t>
            </w:r>
          </w:p>
        </w:tc>
        <w:tc>
          <w:tcPr>
            <w:tcW w:w="1645" w:type="dxa"/>
          </w:tcPr>
          <w:p>
            <w:pPr>
              <w:pStyle w:val="yTable"/>
              <w:spacing w:before="0"/>
              <w:rPr>
                <w:i/>
                <w:sz w:val="18"/>
              </w:rPr>
            </w:pPr>
            <w:r>
              <w:rPr>
                <w:i/>
                <w:sz w:val="18"/>
              </w:rPr>
              <w:t>vulgare</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Tanquana</w:t>
            </w:r>
          </w:p>
        </w:tc>
        <w:tc>
          <w:tcPr>
            <w:tcW w:w="1645" w:type="dxa"/>
          </w:tcPr>
          <w:p>
            <w:pPr>
              <w:pStyle w:val="yTable"/>
              <w:spacing w:before="0"/>
              <w:rPr>
                <w:i/>
                <w:sz w:val="18"/>
              </w:rPr>
            </w:pPr>
            <w:r>
              <w:rPr>
                <w:i/>
                <w:sz w:val="18"/>
              </w:rPr>
              <w:t>archeri</w:t>
            </w:r>
          </w:p>
        </w:tc>
        <w:tc>
          <w:tcPr>
            <w:tcW w:w="1673" w:type="dxa"/>
          </w:tcPr>
          <w:p>
            <w:pPr>
              <w:pStyle w:val="yTable"/>
              <w:spacing w:before="0"/>
              <w:rPr>
                <w:i/>
                <w:sz w:val="18"/>
              </w:rPr>
            </w:pPr>
          </w:p>
        </w:tc>
        <w:tc>
          <w:tcPr>
            <w:tcW w:w="1729" w:type="dxa"/>
          </w:tcPr>
          <w:p>
            <w:pPr>
              <w:pStyle w:val="yTable"/>
              <w:spacing w:before="0"/>
              <w:rPr>
                <w:i/>
                <w:sz w:val="18"/>
              </w:rPr>
            </w:pPr>
            <w:r>
              <w:rPr>
                <w:i/>
                <w:sz w:val="18"/>
              </w:rPr>
              <w:t>Aizoaceae</w:t>
            </w:r>
          </w:p>
        </w:tc>
      </w:tr>
      <w:tr>
        <w:tc>
          <w:tcPr>
            <w:tcW w:w="1757" w:type="dxa"/>
          </w:tcPr>
          <w:p>
            <w:pPr>
              <w:pStyle w:val="yTable"/>
              <w:spacing w:before="0"/>
              <w:rPr>
                <w:i/>
                <w:sz w:val="18"/>
              </w:rPr>
            </w:pPr>
            <w:r>
              <w:rPr>
                <w:i/>
                <w:sz w:val="18"/>
              </w:rPr>
              <w:t>Tapeinidium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Dennstaedtiaceae</w:t>
            </w:r>
          </w:p>
        </w:tc>
      </w:tr>
      <w:tr>
        <w:tc>
          <w:tcPr>
            <w:tcW w:w="1757" w:type="dxa"/>
          </w:tcPr>
          <w:p>
            <w:pPr>
              <w:pStyle w:val="yTable"/>
              <w:spacing w:before="0"/>
              <w:rPr>
                <w:i/>
                <w:sz w:val="18"/>
              </w:rPr>
            </w:pPr>
            <w:r>
              <w:rPr>
                <w:i/>
                <w:sz w:val="18"/>
              </w:rPr>
              <w:t>Tapeinochilos</w:t>
            </w:r>
          </w:p>
        </w:tc>
        <w:tc>
          <w:tcPr>
            <w:tcW w:w="1645" w:type="dxa"/>
          </w:tcPr>
          <w:p>
            <w:pPr>
              <w:pStyle w:val="yTable"/>
              <w:spacing w:before="0"/>
              <w:rPr>
                <w:i/>
                <w:sz w:val="18"/>
              </w:rPr>
            </w:pPr>
            <w:r>
              <w:rPr>
                <w:i/>
                <w:sz w:val="18"/>
              </w:rPr>
              <w:t>ananassae</w:t>
            </w:r>
          </w:p>
        </w:tc>
        <w:tc>
          <w:tcPr>
            <w:tcW w:w="1673" w:type="dxa"/>
          </w:tcPr>
          <w:p>
            <w:pPr>
              <w:pStyle w:val="yTable"/>
              <w:spacing w:before="0"/>
              <w:rPr>
                <w:i/>
                <w:sz w:val="18"/>
              </w:rPr>
            </w:pPr>
          </w:p>
        </w:tc>
        <w:tc>
          <w:tcPr>
            <w:tcW w:w="1729" w:type="dxa"/>
          </w:tcPr>
          <w:p>
            <w:pPr>
              <w:pStyle w:val="yTable"/>
              <w:spacing w:before="0"/>
              <w:rPr>
                <w:i/>
                <w:sz w:val="18"/>
              </w:rPr>
            </w:pPr>
            <w:r>
              <w:rPr>
                <w:i/>
                <w:sz w:val="18"/>
              </w:rPr>
              <w:t>Zingiberaceae</w:t>
            </w:r>
          </w:p>
        </w:tc>
      </w:tr>
      <w:tr>
        <w:tc>
          <w:tcPr>
            <w:tcW w:w="1757" w:type="dxa"/>
          </w:tcPr>
          <w:p>
            <w:pPr>
              <w:pStyle w:val="yTable"/>
              <w:spacing w:before="0"/>
              <w:rPr>
                <w:i/>
                <w:sz w:val="18"/>
              </w:rPr>
            </w:pPr>
            <w:r>
              <w:rPr>
                <w:i/>
                <w:sz w:val="18"/>
              </w:rPr>
              <w:t>Taraxacum</w:t>
            </w:r>
          </w:p>
        </w:tc>
        <w:tc>
          <w:tcPr>
            <w:tcW w:w="1645" w:type="dxa"/>
          </w:tcPr>
          <w:p>
            <w:pPr>
              <w:pStyle w:val="yTable"/>
              <w:spacing w:before="0"/>
              <w:rPr>
                <w:i/>
                <w:sz w:val="18"/>
              </w:rPr>
            </w:pPr>
            <w:r>
              <w:rPr>
                <w:i/>
                <w:sz w:val="18"/>
              </w:rPr>
              <w:t>officinale</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Tarenna</w:t>
            </w:r>
          </w:p>
        </w:tc>
        <w:tc>
          <w:tcPr>
            <w:tcW w:w="1645" w:type="dxa"/>
          </w:tcPr>
          <w:p>
            <w:pPr>
              <w:pStyle w:val="yTable"/>
              <w:spacing w:before="0"/>
              <w:rPr>
                <w:i/>
                <w:sz w:val="18"/>
              </w:rPr>
            </w:pPr>
            <w:r>
              <w:rPr>
                <w:i/>
                <w:sz w:val="18"/>
              </w:rPr>
              <w:t>zimbabwensis</w:t>
            </w:r>
          </w:p>
        </w:tc>
        <w:tc>
          <w:tcPr>
            <w:tcW w:w="1673" w:type="dxa"/>
          </w:tcPr>
          <w:p>
            <w:pPr>
              <w:pStyle w:val="yTable"/>
              <w:spacing w:before="0"/>
              <w:rPr>
                <w:i/>
                <w:sz w:val="18"/>
              </w:rPr>
            </w:pPr>
          </w:p>
        </w:tc>
        <w:tc>
          <w:tcPr>
            <w:tcW w:w="1729" w:type="dxa"/>
          </w:tcPr>
          <w:p>
            <w:pPr>
              <w:pStyle w:val="yTable"/>
              <w:spacing w:before="0"/>
              <w:rPr>
                <w:i/>
                <w:sz w:val="18"/>
              </w:rPr>
            </w:pPr>
            <w:r>
              <w:rPr>
                <w:i/>
                <w:sz w:val="18"/>
              </w:rPr>
              <w:t>Rubiaceae</w:t>
            </w:r>
          </w:p>
        </w:tc>
      </w:tr>
      <w:tr>
        <w:tc>
          <w:tcPr>
            <w:tcW w:w="1757" w:type="dxa"/>
          </w:tcPr>
          <w:p>
            <w:pPr>
              <w:pStyle w:val="yTable"/>
              <w:spacing w:before="0"/>
              <w:rPr>
                <w:i/>
                <w:sz w:val="18"/>
              </w:rPr>
            </w:pPr>
            <w:r>
              <w:rPr>
                <w:i/>
                <w:sz w:val="18"/>
              </w:rPr>
              <w:t>Tasmannia</w:t>
            </w:r>
          </w:p>
        </w:tc>
        <w:tc>
          <w:tcPr>
            <w:tcW w:w="1645" w:type="dxa"/>
          </w:tcPr>
          <w:p>
            <w:pPr>
              <w:pStyle w:val="yTable"/>
              <w:spacing w:before="0"/>
              <w:rPr>
                <w:i/>
                <w:sz w:val="18"/>
              </w:rPr>
            </w:pPr>
            <w:r>
              <w:rPr>
                <w:i/>
                <w:sz w:val="18"/>
              </w:rPr>
              <w:t>aromatica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Tasmannia</w:t>
            </w:r>
          </w:p>
        </w:tc>
        <w:tc>
          <w:tcPr>
            <w:tcW w:w="1645" w:type="dxa"/>
          </w:tcPr>
          <w:p>
            <w:pPr>
              <w:pStyle w:val="yTable"/>
              <w:spacing w:before="0"/>
              <w:rPr>
                <w:i/>
                <w:sz w:val="18"/>
              </w:rPr>
            </w:pPr>
            <w:r>
              <w:rPr>
                <w:i/>
                <w:sz w:val="18"/>
              </w:rPr>
              <w:t>lanceolata</w:t>
            </w:r>
          </w:p>
        </w:tc>
        <w:tc>
          <w:tcPr>
            <w:tcW w:w="1673" w:type="dxa"/>
          </w:tcPr>
          <w:p>
            <w:pPr>
              <w:pStyle w:val="yTable"/>
              <w:spacing w:before="0"/>
              <w:rPr>
                <w:i/>
                <w:sz w:val="18"/>
              </w:rPr>
            </w:pPr>
          </w:p>
        </w:tc>
        <w:tc>
          <w:tcPr>
            <w:tcW w:w="1729" w:type="dxa"/>
          </w:tcPr>
          <w:p>
            <w:pPr>
              <w:pStyle w:val="yTable"/>
              <w:spacing w:before="0"/>
              <w:rPr>
                <w:i/>
                <w:sz w:val="18"/>
              </w:rPr>
            </w:pPr>
            <w:r>
              <w:rPr>
                <w:i/>
                <w:sz w:val="18"/>
              </w:rPr>
              <w:t>Winteraceae</w:t>
            </w:r>
          </w:p>
        </w:tc>
      </w:tr>
      <w:tr>
        <w:tc>
          <w:tcPr>
            <w:tcW w:w="1757" w:type="dxa"/>
          </w:tcPr>
          <w:p>
            <w:pPr>
              <w:pStyle w:val="yTable"/>
              <w:spacing w:before="0"/>
              <w:rPr>
                <w:i/>
                <w:sz w:val="18"/>
              </w:rPr>
            </w:pPr>
            <w:r>
              <w:rPr>
                <w:i/>
                <w:sz w:val="18"/>
              </w:rPr>
              <w:t>Tasmannia</w:t>
            </w:r>
          </w:p>
        </w:tc>
        <w:tc>
          <w:tcPr>
            <w:tcW w:w="1645" w:type="dxa"/>
          </w:tcPr>
          <w:p>
            <w:pPr>
              <w:pStyle w:val="yTable"/>
              <w:spacing w:before="0"/>
              <w:rPr>
                <w:i/>
                <w:sz w:val="18"/>
              </w:rPr>
            </w:pPr>
            <w:r>
              <w:rPr>
                <w:i/>
                <w:sz w:val="18"/>
              </w:rPr>
              <w:t>stipitata</w:t>
            </w:r>
          </w:p>
        </w:tc>
        <w:tc>
          <w:tcPr>
            <w:tcW w:w="1673" w:type="dxa"/>
          </w:tcPr>
          <w:p>
            <w:pPr>
              <w:pStyle w:val="yTable"/>
              <w:spacing w:before="0"/>
              <w:rPr>
                <w:i/>
                <w:sz w:val="18"/>
              </w:rPr>
            </w:pPr>
          </w:p>
        </w:tc>
        <w:tc>
          <w:tcPr>
            <w:tcW w:w="1729" w:type="dxa"/>
          </w:tcPr>
          <w:p>
            <w:pPr>
              <w:pStyle w:val="yTable"/>
              <w:spacing w:before="0"/>
              <w:rPr>
                <w:i/>
                <w:sz w:val="18"/>
              </w:rPr>
            </w:pPr>
            <w:r>
              <w:rPr>
                <w:i/>
                <w:sz w:val="18"/>
              </w:rPr>
              <w:t>Winteraceae</w:t>
            </w:r>
          </w:p>
        </w:tc>
      </w:tr>
      <w:tr>
        <w:tc>
          <w:tcPr>
            <w:tcW w:w="1757" w:type="dxa"/>
          </w:tcPr>
          <w:p>
            <w:pPr>
              <w:pStyle w:val="yTable"/>
              <w:spacing w:before="0"/>
              <w:rPr>
                <w:i/>
                <w:sz w:val="18"/>
              </w:rPr>
            </w:pPr>
            <w:r>
              <w:rPr>
                <w:i/>
                <w:sz w:val="18"/>
              </w:rPr>
              <w:t>Tavaresia</w:t>
            </w:r>
          </w:p>
        </w:tc>
        <w:tc>
          <w:tcPr>
            <w:tcW w:w="1645" w:type="dxa"/>
          </w:tcPr>
          <w:p>
            <w:pPr>
              <w:pStyle w:val="yTable"/>
              <w:spacing w:before="0"/>
              <w:rPr>
                <w:i/>
                <w:sz w:val="18"/>
              </w:rPr>
            </w:pPr>
            <w:r>
              <w:rPr>
                <w:i/>
                <w:sz w:val="18"/>
              </w:rPr>
              <w:t>grandiflora</w:t>
            </w:r>
          </w:p>
        </w:tc>
        <w:tc>
          <w:tcPr>
            <w:tcW w:w="1673" w:type="dxa"/>
          </w:tcPr>
          <w:p>
            <w:pPr>
              <w:pStyle w:val="yTable"/>
              <w:spacing w:before="0"/>
              <w:rPr>
                <w:i/>
                <w:sz w:val="18"/>
              </w:rPr>
            </w:pPr>
          </w:p>
        </w:tc>
        <w:tc>
          <w:tcPr>
            <w:tcW w:w="1729" w:type="dxa"/>
          </w:tcPr>
          <w:p>
            <w:pPr>
              <w:pStyle w:val="yTable"/>
              <w:spacing w:before="0"/>
              <w:rPr>
                <w:i/>
                <w:sz w:val="18"/>
              </w:rPr>
            </w:pPr>
            <w:r>
              <w:rPr>
                <w:i/>
                <w:sz w:val="18"/>
              </w:rPr>
              <w:t>Asclepiadaceae</w:t>
            </w:r>
          </w:p>
        </w:tc>
      </w:tr>
      <w:tr>
        <w:tc>
          <w:tcPr>
            <w:tcW w:w="1757" w:type="dxa"/>
          </w:tcPr>
          <w:p>
            <w:pPr>
              <w:pStyle w:val="yTable"/>
              <w:spacing w:before="0"/>
              <w:rPr>
                <w:i/>
                <w:sz w:val="18"/>
              </w:rPr>
            </w:pPr>
            <w:r>
              <w:rPr>
                <w:i/>
                <w:sz w:val="18"/>
              </w:rPr>
              <w:t>Taxodium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Taxodiaceae</w:t>
            </w:r>
          </w:p>
        </w:tc>
      </w:tr>
      <w:tr>
        <w:tc>
          <w:tcPr>
            <w:tcW w:w="1757" w:type="dxa"/>
          </w:tcPr>
          <w:p>
            <w:pPr>
              <w:pStyle w:val="yTable"/>
              <w:spacing w:before="0"/>
              <w:rPr>
                <w:i/>
                <w:sz w:val="18"/>
              </w:rPr>
            </w:pPr>
            <w:r>
              <w:rPr>
                <w:i/>
                <w:sz w:val="18"/>
              </w:rPr>
              <w:t>Taxus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Taxaceae</w:t>
            </w:r>
          </w:p>
        </w:tc>
      </w:tr>
      <w:tr>
        <w:tc>
          <w:tcPr>
            <w:tcW w:w="1757" w:type="dxa"/>
          </w:tcPr>
          <w:p>
            <w:pPr>
              <w:pStyle w:val="yTable"/>
              <w:spacing w:before="0"/>
              <w:rPr>
                <w:i/>
                <w:sz w:val="18"/>
              </w:rPr>
            </w:pPr>
            <w:r>
              <w:rPr>
                <w:i/>
                <w:sz w:val="18"/>
              </w:rPr>
              <w:t>Tecoma</w:t>
            </w:r>
          </w:p>
        </w:tc>
        <w:tc>
          <w:tcPr>
            <w:tcW w:w="1645" w:type="dxa"/>
          </w:tcPr>
          <w:p>
            <w:pPr>
              <w:pStyle w:val="yTable"/>
              <w:spacing w:before="0"/>
              <w:rPr>
                <w:i/>
                <w:sz w:val="18"/>
              </w:rPr>
            </w:pPr>
            <w:r>
              <w:rPr>
                <w:i/>
                <w:sz w:val="18"/>
              </w:rPr>
              <w:t>capensis</w:t>
            </w:r>
          </w:p>
        </w:tc>
        <w:tc>
          <w:tcPr>
            <w:tcW w:w="1673" w:type="dxa"/>
          </w:tcPr>
          <w:p>
            <w:pPr>
              <w:pStyle w:val="yTable"/>
              <w:spacing w:before="0"/>
              <w:rPr>
                <w:i/>
                <w:sz w:val="18"/>
              </w:rPr>
            </w:pPr>
          </w:p>
        </w:tc>
        <w:tc>
          <w:tcPr>
            <w:tcW w:w="1729" w:type="dxa"/>
          </w:tcPr>
          <w:p>
            <w:pPr>
              <w:pStyle w:val="yTable"/>
              <w:spacing w:before="0"/>
              <w:rPr>
                <w:i/>
                <w:sz w:val="18"/>
              </w:rPr>
            </w:pPr>
            <w:r>
              <w:rPr>
                <w:i/>
                <w:sz w:val="18"/>
              </w:rPr>
              <w:t>Bignoniaceae</w:t>
            </w:r>
          </w:p>
        </w:tc>
      </w:tr>
      <w:tr>
        <w:tc>
          <w:tcPr>
            <w:tcW w:w="1757" w:type="dxa"/>
          </w:tcPr>
          <w:p>
            <w:pPr>
              <w:pStyle w:val="yTable"/>
              <w:spacing w:before="0"/>
              <w:rPr>
                <w:i/>
                <w:sz w:val="18"/>
              </w:rPr>
            </w:pPr>
            <w:r>
              <w:rPr>
                <w:i/>
                <w:sz w:val="18"/>
              </w:rPr>
              <w:t>Tecoma</w:t>
            </w:r>
          </w:p>
        </w:tc>
        <w:tc>
          <w:tcPr>
            <w:tcW w:w="1645" w:type="dxa"/>
          </w:tcPr>
          <w:p>
            <w:pPr>
              <w:pStyle w:val="yTable"/>
              <w:spacing w:before="0"/>
              <w:rPr>
                <w:i/>
                <w:sz w:val="18"/>
              </w:rPr>
            </w:pPr>
            <w:r>
              <w:rPr>
                <w:i/>
                <w:sz w:val="18"/>
              </w:rPr>
              <w:t>smithii</w:t>
            </w:r>
          </w:p>
        </w:tc>
        <w:tc>
          <w:tcPr>
            <w:tcW w:w="1673" w:type="dxa"/>
          </w:tcPr>
          <w:p>
            <w:pPr>
              <w:pStyle w:val="yTable"/>
              <w:spacing w:before="0"/>
              <w:rPr>
                <w:i/>
                <w:sz w:val="18"/>
              </w:rPr>
            </w:pPr>
          </w:p>
        </w:tc>
        <w:tc>
          <w:tcPr>
            <w:tcW w:w="1729" w:type="dxa"/>
          </w:tcPr>
          <w:p>
            <w:pPr>
              <w:pStyle w:val="yTable"/>
              <w:spacing w:before="0"/>
              <w:rPr>
                <w:i/>
                <w:sz w:val="18"/>
              </w:rPr>
            </w:pPr>
            <w:r>
              <w:rPr>
                <w:i/>
                <w:sz w:val="18"/>
              </w:rPr>
              <w:t>Bignoniaceae</w:t>
            </w:r>
          </w:p>
        </w:tc>
      </w:tr>
      <w:tr>
        <w:tc>
          <w:tcPr>
            <w:tcW w:w="1757" w:type="dxa"/>
          </w:tcPr>
          <w:p>
            <w:pPr>
              <w:pStyle w:val="yTable"/>
              <w:spacing w:before="0"/>
              <w:rPr>
                <w:i/>
                <w:sz w:val="18"/>
              </w:rPr>
            </w:pPr>
            <w:r>
              <w:rPr>
                <w:i/>
                <w:sz w:val="18"/>
              </w:rPr>
              <w:t>Tecoma</w:t>
            </w:r>
          </w:p>
        </w:tc>
        <w:tc>
          <w:tcPr>
            <w:tcW w:w="1645" w:type="dxa"/>
          </w:tcPr>
          <w:p>
            <w:pPr>
              <w:pStyle w:val="yTable"/>
              <w:spacing w:before="0"/>
              <w:rPr>
                <w:i/>
                <w:sz w:val="18"/>
              </w:rPr>
            </w:pPr>
            <w:r>
              <w:rPr>
                <w:i/>
                <w:sz w:val="18"/>
              </w:rPr>
              <w:t>stans</w:t>
            </w:r>
          </w:p>
        </w:tc>
        <w:tc>
          <w:tcPr>
            <w:tcW w:w="1673" w:type="dxa"/>
          </w:tcPr>
          <w:p>
            <w:pPr>
              <w:pStyle w:val="yTable"/>
              <w:spacing w:before="0"/>
              <w:rPr>
                <w:i/>
                <w:sz w:val="18"/>
              </w:rPr>
            </w:pPr>
          </w:p>
        </w:tc>
        <w:tc>
          <w:tcPr>
            <w:tcW w:w="1729" w:type="dxa"/>
          </w:tcPr>
          <w:p>
            <w:pPr>
              <w:pStyle w:val="yTable"/>
              <w:spacing w:before="0"/>
              <w:rPr>
                <w:i/>
                <w:sz w:val="18"/>
              </w:rPr>
            </w:pPr>
            <w:r>
              <w:rPr>
                <w:i/>
                <w:sz w:val="18"/>
              </w:rPr>
              <w:t>Bignoniaceae</w:t>
            </w:r>
          </w:p>
        </w:tc>
      </w:tr>
      <w:tr>
        <w:tc>
          <w:tcPr>
            <w:tcW w:w="1757" w:type="dxa"/>
          </w:tcPr>
          <w:p>
            <w:pPr>
              <w:pStyle w:val="yTable"/>
              <w:spacing w:before="0"/>
              <w:rPr>
                <w:i/>
                <w:sz w:val="18"/>
              </w:rPr>
            </w:pPr>
            <w:r>
              <w:rPr>
                <w:i/>
                <w:sz w:val="18"/>
              </w:rPr>
              <w:t>Tecoma</w:t>
            </w:r>
          </w:p>
        </w:tc>
        <w:tc>
          <w:tcPr>
            <w:tcW w:w="1645" w:type="dxa"/>
          </w:tcPr>
          <w:p>
            <w:pPr>
              <w:pStyle w:val="yTable"/>
              <w:spacing w:before="0"/>
              <w:rPr>
                <w:i/>
                <w:sz w:val="18"/>
              </w:rPr>
            </w:pPr>
            <w:r>
              <w:rPr>
                <w:i/>
                <w:sz w:val="18"/>
              </w:rPr>
              <w:t>X smithii</w:t>
            </w:r>
          </w:p>
        </w:tc>
        <w:tc>
          <w:tcPr>
            <w:tcW w:w="1673" w:type="dxa"/>
          </w:tcPr>
          <w:p>
            <w:pPr>
              <w:pStyle w:val="yTable"/>
              <w:spacing w:before="0"/>
              <w:rPr>
                <w:i/>
                <w:sz w:val="18"/>
              </w:rPr>
            </w:pPr>
          </w:p>
        </w:tc>
        <w:tc>
          <w:tcPr>
            <w:tcW w:w="1729" w:type="dxa"/>
          </w:tcPr>
          <w:p>
            <w:pPr>
              <w:pStyle w:val="yTable"/>
              <w:spacing w:before="0"/>
              <w:rPr>
                <w:i/>
                <w:sz w:val="18"/>
              </w:rPr>
            </w:pPr>
            <w:r>
              <w:rPr>
                <w:i/>
                <w:sz w:val="18"/>
              </w:rPr>
              <w:t>Bignoniaceae</w:t>
            </w:r>
          </w:p>
        </w:tc>
      </w:tr>
      <w:tr>
        <w:tc>
          <w:tcPr>
            <w:tcW w:w="1757" w:type="dxa"/>
          </w:tcPr>
          <w:p>
            <w:pPr>
              <w:pStyle w:val="yTable"/>
              <w:spacing w:before="0"/>
              <w:rPr>
                <w:i/>
                <w:sz w:val="18"/>
              </w:rPr>
            </w:pPr>
            <w:r>
              <w:rPr>
                <w:i/>
                <w:sz w:val="18"/>
              </w:rPr>
              <w:t>Tecomanthe</w:t>
            </w:r>
          </w:p>
        </w:tc>
        <w:tc>
          <w:tcPr>
            <w:tcW w:w="1645" w:type="dxa"/>
          </w:tcPr>
          <w:p>
            <w:pPr>
              <w:pStyle w:val="yTable"/>
              <w:spacing w:before="0"/>
              <w:rPr>
                <w:i/>
                <w:sz w:val="18"/>
              </w:rPr>
            </w:pPr>
            <w:r>
              <w:rPr>
                <w:i/>
                <w:sz w:val="18"/>
              </w:rPr>
              <w:t>hillii</w:t>
            </w:r>
          </w:p>
        </w:tc>
        <w:tc>
          <w:tcPr>
            <w:tcW w:w="1673" w:type="dxa"/>
          </w:tcPr>
          <w:p>
            <w:pPr>
              <w:pStyle w:val="yTable"/>
              <w:spacing w:before="0"/>
              <w:rPr>
                <w:i/>
                <w:sz w:val="18"/>
              </w:rPr>
            </w:pPr>
          </w:p>
        </w:tc>
        <w:tc>
          <w:tcPr>
            <w:tcW w:w="1729" w:type="dxa"/>
          </w:tcPr>
          <w:p>
            <w:pPr>
              <w:pStyle w:val="yTable"/>
              <w:spacing w:before="0"/>
              <w:rPr>
                <w:i/>
                <w:sz w:val="18"/>
              </w:rPr>
            </w:pPr>
            <w:r>
              <w:rPr>
                <w:i/>
                <w:sz w:val="18"/>
              </w:rPr>
              <w:t>Bignoniaceae</w:t>
            </w:r>
          </w:p>
        </w:tc>
      </w:tr>
      <w:tr>
        <w:tc>
          <w:tcPr>
            <w:tcW w:w="1757" w:type="dxa"/>
          </w:tcPr>
          <w:p>
            <w:pPr>
              <w:pStyle w:val="yTable"/>
              <w:spacing w:before="0"/>
              <w:rPr>
                <w:i/>
                <w:sz w:val="18"/>
              </w:rPr>
            </w:pPr>
            <w:r>
              <w:rPr>
                <w:i/>
                <w:sz w:val="18"/>
              </w:rPr>
              <w:t>Tecophilaea</w:t>
            </w:r>
          </w:p>
        </w:tc>
        <w:tc>
          <w:tcPr>
            <w:tcW w:w="1645" w:type="dxa"/>
          </w:tcPr>
          <w:p>
            <w:pPr>
              <w:pStyle w:val="yTable"/>
              <w:spacing w:before="0"/>
              <w:rPr>
                <w:i/>
                <w:sz w:val="18"/>
              </w:rPr>
            </w:pPr>
            <w:r>
              <w:rPr>
                <w:i/>
                <w:sz w:val="18"/>
              </w:rPr>
              <w:t>cyanocrocus</w:t>
            </w:r>
          </w:p>
        </w:tc>
        <w:tc>
          <w:tcPr>
            <w:tcW w:w="1673" w:type="dxa"/>
          </w:tcPr>
          <w:p>
            <w:pPr>
              <w:pStyle w:val="yTable"/>
              <w:spacing w:before="0"/>
              <w:rPr>
                <w:i/>
                <w:sz w:val="18"/>
              </w:rPr>
            </w:pPr>
          </w:p>
        </w:tc>
        <w:tc>
          <w:tcPr>
            <w:tcW w:w="1729" w:type="dxa"/>
          </w:tcPr>
          <w:p>
            <w:pPr>
              <w:pStyle w:val="yTable"/>
              <w:spacing w:before="0"/>
              <w:rPr>
                <w:i/>
                <w:sz w:val="18"/>
              </w:rPr>
            </w:pPr>
            <w:r>
              <w:rPr>
                <w:i/>
                <w:sz w:val="18"/>
              </w:rPr>
              <w:t>Amaryllidaceae</w:t>
            </w:r>
          </w:p>
        </w:tc>
      </w:tr>
      <w:tr>
        <w:tc>
          <w:tcPr>
            <w:tcW w:w="1757" w:type="dxa"/>
          </w:tcPr>
          <w:p>
            <w:pPr>
              <w:pStyle w:val="yTable"/>
              <w:spacing w:before="0"/>
              <w:rPr>
                <w:i/>
                <w:sz w:val="18"/>
              </w:rPr>
            </w:pPr>
            <w:r>
              <w:rPr>
                <w:i/>
                <w:sz w:val="18"/>
              </w:rPr>
              <w:t>Tecophilaea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Amaryllidaceae</w:t>
            </w:r>
          </w:p>
        </w:tc>
      </w:tr>
      <w:tr>
        <w:tc>
          <w:tcPr>
            <w:tcW w:w="1757" w:type="dxa"/>
          </w:tcPr>
          <w:p>
            <w:pPr>
              <w:pStyle w:val="yTable"/>
              <w:spacing w:before="0"/>
              <w:rPr>
                <w:i/>
                <w:sz w:val="18"/>
              </w:rPr>
            </w:pPr>
            <w:r>
              <w:rPr>
                <w:i/>
                <w:sz w:val="18"/>
              </w:rPr>
              <w:t>Tectaria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Dryopteridaceae</w:t>
            </w:r>
          </w:p>
        </w:tc>
      </w:tr>
      <w:tr>
        <w:tc>
          <w:tcPr>
            <w:tcW w:w="1757" w:type="dxa"/>
          </w:tcPr>
          <w:p>
            <w:pPr>
              <w:pStyle w:val="yTable"/>
              <w:spacing w:before="0"/>
              <w:rPr>
                <w:i/>
                <w:sz w:val="18"/>
              </w:rPr>
            </w:pPr>
            <w:r>
              <w:rPr>
                <w:i/>
                <w:sz w:val="18"/>
              </w:rPr>
              <w:t>Tectaridium</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Aspleniaceae</w:t>
            </w:r>
          </w:p>
        </w:tc>
      </w:tr>
      <w:tr>
        <w:tc>
          <w:tcPr>
            <w:tcW w:w="1757" w:type="dxa"/>
          </w:tcPr>
          <w:p>
            <w:pPr>
              <w:pStyle w:val="yTable"/>
              <w:spacing w:before="0"/>
              <w:rPr>
                <w:i/>
                <w:sz w:val="18"/>
              </w:rPr>
            </w:pPr>
            <w:r>
              <w:rPr>
                <w:i/>
                <w:sz w:val="18"/>
              </w:rPr>
              <w:t>Tectiphiala</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Tectona</w:t>
            </w:r>
          </w:p>
        </w:tc>
        <w:tc>
          <w:tcPr>
            <w:tcW w:w="1645" w:type="dxa"/>
          </w:tcPr>
          <w:p>
            <w:pPr>
              <w:pStyle w:val="yTable"/>
              <w:spacing w:before="0"/>
              <w:rPr>
                <w:i/>
                <w:sz w:val="18"/>
              </w:rPr>
            </w:pPr>
            <w:r>
              <w:rPr>
                <w:i/>
                <w:sz w:val="18"/>
              </w:rPr>
              <w:t>grandis</w:t>
            </w:r>
          </w:p>
        </w:tc>
        <w:tc>
          <w:tcPr>
            <w:tcW w:w="1673" w:type="dxa"/>
          </w:tcPr>
          <w:p>
            <w:pPr>
              <w:pStyle w:val="yTable"/>
              <w:spacing w:before="0"/>
              <w:rPr>
                <w:i/>
                <w:sz w:val="18"/>
              </w:rPr>
            </w:pPr>
          </w:p>
        </w:tc>
        <w:tc>
          <w:tcPr>
            <w:tcW w:w="1729" w:type="dxa"/>
          </w:tcPr>
          <w:p>
            <w:pPr>
              <w:pStyle w:val="yTable"/>
              <w:spacing w:before="0"/>
              <w:rPr>
                <w:i/>
                <w:sz w:val="18"/>
              </w:rPr>
            </w:pPr>
            <w:r>
              <w:rPr>
                <w:i/>
                <w:sz w:val="18"/>
              </w:rPr>
              <w:t>Verbenaceae</w:t>
            </w:r>
          </w:p>
        </w:tc>
      </w:tr>
      <w:tr>
        <w:tc>
          <w:tcPr>
            <w:tcW w:w="1757" w:type="dxa"/>
          </w:tcPr>
          <w:p>
            <w:pPr>
              <w:pStyle w:val="yTable"/>
              <w:spacing w:before="0"/>
              <w:rPr>
                <w:i/>
                <w:sz w:val="18"/>
              </w:rPr>
            </w:pPr>
            <w:r>
              <w:rPr>
                <w:i/>
                <w:sz w:val="18"/>
              </w:rPr>
              <w:t>Tellima</w:t>
            </w:r>
          </w:p>
        </w:tc>
        <w:tc>
          <w:tcPr>
            <w:tcW w:w="1645" w:type="dxa"/>
          </w:tcPr>
          <w:p>
            <w:pPr>
              <w:pStyle w:val="yTable"/>
              <w:spacing w:before="0"/>
              <w:rPr>
                <w:i/>
                <w:sz w:val="18"/>
              </w:rPr>
            </w:pPr>
            <w:r>
              <w:rPr>
                <w:i/>
                <w:sz w:val="18"/>
              </w:rPr>
              <w:t>grandiflora</w:t>
            </w:r>
          </w:p>
        </w:tc>
        <w:tc>
          <w:tcPr>
            <w:tcW w:w="1673" w:type="dxa"/>
          </w:tcPr>
          <w:p>
            <w:pPr>
              <w:pStyle w:val="yTable"/>
              <w:spacing w:before="0"/>
              <w:rPr>
                <w:i/>
                <w:sz w:val="18"/>
              </w:rPr>
            </w:pPr>
          </w:p>
        </w:tc>
        <w:tc>
          <w:tcPr>
            <w:tcW w:w="1729" w:type="dxa"/>
          </w:tcPr>
          <w:p>
            <w:pPr>
              <w:pStyle w:val="yTable"/>
              <w:spacing w:before="0"/>
              <w:rPr>
                <w:i/>
                <w:sz w:val="18"/>
              </w:rPr>
            </w:pPr>
            <w:r>
              <w:rPr>
                <w:i/>
                <w:sz w:val="18"/>
              </w:rPr>
              <w:t>Saxifragaceae</w:t>
            </w:r>
          </w:p>
        </w:tc>
      </w:tr>
      <w:tr>
        <w:tc>
          <w:tcPr>
            <w:tcW w:w="1757" w:type="dxa"/>
          </w:tcPr>
          <w:p>
            <w:pPr>
              <w:pStyle w:val="yTable"/>
              <w:spacing w:before="0"/>
              <w:rPr>
                <w:i/>
                <w:sz w:val="18"/>
              </w:rPr>
            </w:pPr>
            <w:r>
              <w:rPr>
                <w:i/>
                <w:sz w:val="18"/>
              </w:rPr>
              <w:t>Telopea</w:t>
            </w:r>
          </w:p>
        </w:tc>
        <w:tc>
          <w:tcPr>
            <w:tcW w:w="1645" w:type="dxa"/>
          </w:tcPr>
          <w:p>
            <w:pPr>
              <w:pStyle w:val="yTable"/>
              <w:spacing w:before="0"/>
              <w:rPr>
                <w:i/>
                <w:sz w:val="18"/>
              </w:rPr>
            </w:pPr>
            <w:r>
              <w:rPr>
                <w:i/>
                <w:sz w:val="18"/>
              </w:rPr>
              <w:t>mongaenis x speciosissma</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Telopea</w:t>
            </w:r>
          </w:p>
        </w:tc>
        <w:tc>
          <w:tcPr>
            <w:tcW w:w="1645" w:type="dxa"/>
          </w:tcPr>
          <w:p>
            <w:pPr>
              <w:pStyle w:val="yTable"/>
              <w:spacing w:before="0"/>
              <w:rPr>
                <w:i/>
                <w:sz w:val="18"/>
              </w:rPr>
            </w:pPr>
            <w:r>
              <w:rPr>
                <w:i/>
                <w:sz w:val="18"/>
              </w:rPr>
              <w:t>speciosissima</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Telopea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Proteaceae</w:t>
            </w:r>
          </w:p>
        </w:tc>
      </w:tr>
      <w:tr>
        <w:tc>
          <w:tcPr>
            <w:tcW w:w="1757" w:type="dxa"/>
          </w:tcPr>
          <w:p>
            <w:pPr>
              <w:pStyle w:val="yTable"/>
              <w:spacing w:before="0"/>
              <w:rPr>
                <w:i/>
                <w:sz w:val="18"/>
              </w:rPr>
            </w:pPr>
            <w:r>
              <w:rPr>
                <w:i/>
                <w:sz w:val="18"/>
              </w:rPr>
              <w:t>Templetonia</w:t>
            </w:r>
          </w:p>
        </w:tc>
        <w:tc>
          <w:tcPr>
            <w:tcW w:w="1645" w:type="dxa"/>
          </w:tcPr>
          <w:p>
            <w:pPr>
              <w:pStyle w:val="yTable"/>
              <w:spacing w:before="0"/>
              <w:rPr>
                <w:i/>
                <w:sz w:val="18"/>
              </w:rPr>
            </w:pPr>
            <w:r>
              <w:rPr>
                <w:i/>
                <w:sz w:val="18"/>
              </w:rPr>
              <w:t>retusa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Tengia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Gesneriaceae</w:t>
            </w:r>
          </w:p>
        </w:tc>
      </w:tr>
      <w:tr>
        <w:tc>
          <w:tcPr>
            <w:tcW w:w="1757" w:type="dxa"/>
          </w:tcPr>
          <w:p>
            <w:pPr>
              <w:pStyle w:val="yTable"/>
              <w:spacing w:before="0"/>
              <w:rPr>
                <w:i/>
                <w:sz w:val="18"/>
              </w:rPr>
            </w:pPr>
            <w:r>
              <w:rPr>
                <w:i/>
                <w:sz w:val="18"/>
              </w:rPr>
              <w:t>Tephrosia</w:t>
            </w:r>
          </w:p>
        </w:tc>
        <w:tc>
          <w:tcPr>
            <w:tcW w:w="1645" w:type="dxa"/>
          </w:tcPr>
          <w:p>
            <w:pPr>
              <w:pStyle w:val="yTable"/>
              <w:spacing w:before="0"/>
              <w:rPr>
                <w:i/>
                <w:sz w:val="18"/>
              </w:rPr>
            </w:pPr>
            <w:r>
              <w:rPr>
                <w:i/>
                <w:sz w:val="18"/>
              </w:rPr>
              <w:t>grandiflora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Tephrosia</w:t>
            </w:r>
          </w:p>
        </w:tc>
        <w:tc>
          <w:tcPr>
            <w:tcW w:w="1645" w:type="dxa"/>
          </w:tcPr>
          <w:p>
            <w:pPr>
              <w:pStyle w:val="yTable"/>
              <w:spacing w:before="0"/>
              <w:rPr>
                <w:i/>
                <w:sz w:val="18"/>
              </w:rPr>
            </w:pPr>
            <w:r>
              <w:rPr>
                <w:i/>
                <w:sz w:val="18"/>
              </w:rPr>
              <w:t>vogelii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Tepualia</w:t>
            </w:r>
          </w:p>
        </w:tc>
        <w:tc>
          <w:tcPr>
            <w:tcW w:w="1645" w:type="dxa"/>
          </w:tcPr>
          <w:p>
            <w:pPr>
              <w:pStyle w:val="yTable"/>
              <w:spacing w:before="0"/>
              <w:rPr>
                <w:i/>
                <w:sz w:val="18"/>
              </w:rPr>
            </w:pPr>
            <w:r>
              <w:rPr>
                <w:i/>
                <w:sz w:val="18"/>
              </w:rPr>
              <w:t>stipularis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Teratophyllum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Aspleniaceae</w:t>
            </w:r>
          </w:p>
        </w:tc>
      </w:tr>
      <w:tr>
        <w:tc>
          <w:tcPr>
            <w:tcW w:w="1757" w:type="dxa"/>
          </w:tcPr>
          <w:p>
            <w:pPr>
              <w:pStyle w:val="yTable"/>
              <w:spacing w:before="0"/>
              <w:rPr>
                <w:i/>
                <w:sz w:val="18"/>
              </w:rPr>
            </w:pPr>
            <w:r>
              <w:rPr>
                <w:i/>
                <w:sz w:val="18"/>
              </w:rPr>
              <w:t>Terminalia</w:t>
            </w:r>
          </w:p>
        </w:tc>
        <w:tc>
          <w:tcPr>
            <w:tcW w:w="1645" w:type="dxa"/>
          </w:tcPr>
          <w:p>
            <w:pPr>
              <w:pStyle w:val="yTable"/>
              <w:spacing w:before="0"/>
              <w:rPr>
                <w:i/>
                <w:sz w:val="18"/>
              </w:rPr>
            </w:pPr>
            <w:r>
              <w:rPr>
                <w:i/>
                <w:sz w:val="18"/>
              </w:rPr>
              <w:t>arjuna</w:t>
            </w:r>
          </w:p>
        </w:tc>
        <w:tc>
          <w:tcPr>
            <w:tcW w:w="1673" w:type="dxa"/>
          </w:tcPr>
          <w:p>
            <w:pPr>
              <w:pStyle w:val="yTable"/>
              <w:spacing w:before="0"/>
              <w:rPr>
                <w:i/>
                <w:sz w:val="18"/>
              </w:rPr>
            </w:pPr>
          </w:p>
        </w:tc>
        <w:tc>
          <w:tcPr>
            <w:tcW w:w="1729" w:type="dxa"/>
          </w:tcPr>
          <w:p>
            <w:pPr>
              <w:pStyle w:val="yTable"/>
              <w:spacing w:before="0"/>
              <w:rPr>
                <w:i/>
                <w:sz w:val="18"/>
              </w:rPr>
            </w:pPr>
            <w:r>
              <w:rPr>
                <w:i/>
                <w:sz w:val="18"/>
              </w:rPr>
              <w:t>Combretaceae</w:t>
            </w:r>
          </w:p>
        </w:tc>
      </w:tr>
      <w:tr>
        <w:tc>
          <w:tcPr>
            <w:tcW w:w="1757" w:type="dxa"/>
          </w:tcPr>
          <w:p>
            <w:pPr>
              <w:pStyle w:val="yTable"/>
              <w:spacing w:before="0"/>
              <w:rPr>
                <w:i/>
                <w:sz w:val="18"/>
              </w:rPr>
            </w:pPr>
            <w:r>
              <w:rPr>
                <w:i/>
                <w:sz w:val="18"/>
              </w:rPr>
              <w:t>Terminalia</w:t>
            </w:r>
          </w:p>
        </w:tc>
        <w:tc>
          <w:tcPr>
            <w:tcW w:w="1645" w:type="dxa"/>
          </w:tcPr>
          <w:p>
            <w:pPr>
              <w:pStyle w:val="yTable"/>
              <w:spacing w:before="0"/>
              <w:rPr>
                <w:i/>
                <w:sz w:val="18"/>
              </w:rPr>
            </w:pPr>
            <w:r>
              <w:rPr>
                <w:i/>
                <w:sz w:val="18"/>
              </w:rPr>
              <w:t>arostrata</w:t>
            </w:r>
          </w:p>
        </w:tc>
        <w:tc>
          <w:tcPr>
            <w:tcW w:w="1673" w:type="dxa"/>
          </w:tcPr>
          <w:p>
            <w:pPr>
              <w:pStyle w:val="yTable"/>
              <w:spacing w:before="0"/>
              <w:rPr>
                <w:i/>
                <w:sz w:val="18"/>
              </w:rPr>
            </w:pPr>
          </w:p>
        </w:tc>
        <w:tc>
          <w:tcPr>
            <w:tcW w:w="1729" w:type="dxa"/>
          </w:tcPr>
          <w:p>
            <w:pPr>
              <w:pStyle w:val="yTable"/>
              <w:spacing w:before="0"/>
              <w:rPr>
                <w:i/>
                <w:sz w:val="18"/>
              </w:rPr>
            </w:pPr>
            <w:r>
              <w:rPr>
                <w:i/>
                <w:sz w:val="18"/>
              </w:rPr>
              <w:t>Combretaceae</w:t>
            </w:r>
          </w:p>
        </w:tc>
      </w:tr>
      <w:tr>
        <w:tc>
          <w:tcPr>
            <w:tcW w:w="1757" w:type="dxa"/>
          </w:tcPr>
          <w:p>
            <w:pPr>
              <w:pStyle w:val="yTable"/>
              <w:spacing w:before="0"/>
              <w:rPr>
                <w:i/>
                <w:sz w:val="18"/>
              </w:rPr>
            </w:pPr>
            <w:r>
              <w:rPr>
                <w:i/>
                <w:sz w:val="18"/>
              </w:rPr>
              <w:t>Terminalia</w:t>
            </w:r>
          </w:p>
        </w:tc>
        <w:tc>
          <w:tcPr>
            <w:tcW w:w="1645" w:type="dxa"/>
          </w:tcPr>
          <w:p>
            <w:pPr>
              <w:pStyle w:val="yTable"/>
              <w:spacing w:before="0"/>
              <w:rPr>
                <w:i/>
                <w:sz w:val="18"/>
              </w:rPr>
            </w:pPr>
            <w:r>
              <w:rPr>
                <w:i/>
                <w:sz w:val="18"/>
              </w:rPr>
              <w:t>catappa</w:t>
            </w:r>
          </w:p>
        </w:tc>
        <w:tc>
          <w:tcPr>
            <w:tcW w:w="1673" w:type="dxa"/>
          </w:tcPr>
          <w:p>
            <w:pPr>
              <w:pStyle w:val="yTable"/>
              <w:spacing w:before="0"/>
              <w:rPr>
                <w:i/>
                <w:sz w:val="18"/>
              </w:rPr>
            </w:pPr>
          </w:p>
        </w:tc>
        <w:tc>
          <w:tcPr>
            <w:tcW w:w="1729" w:type="dxa"/>
          </w:tcPr>
          <w:p>
            <w:pPr>
              <w:pStyle w:val="yTable"/>
              <w:spacing w:before="0"/>
              <w:rPr>
                <w:i/>
                <w:sz w:val="18"/>
              </w:rPr>
            </w:pPr>
            <w:r>
              <w:rPr>
                <w:i/>
                <w:sz w:val="18"/>
              </w:rPr>
              <w:t>Combretaceae</w:t>
            </w:r>
          </w:p>
        </w:tc>
      </w:tr>
      <w:tr>
        <w:tc>
          <w:tcPr>
            <w:tcW w:w="1757" w:type="dxa"/>
          </w:tcPr>
          <w:p>
            <w:pPr>
              <w:pStyle w:val="yTable"/>
              <w:spacing w:before="0"/>
              <w:rPr>
                <w:i/>
                <w:sz w:val="18"/>
              </w:rPr>
            </w:pPr>
            <w:r>
              <w:rPr>
                <w:i/>
                <w:sz w:val="18"/>
              </w:rPr>
              <w:t>Terminalia</w:t>
            </w:r>
          </w:p>
        </w:tc>
        <w:tc>
          <w:tcPr>
            <w:tcW w:w="1645" w:type="dxa"/>
          </w:tcPr>
          <w:p>
            <w:pPr>
              <w:pStyle w:val="yTable"/>
              <w:spacing w:before="0"/>
              <w:rPr>
                <w:i/>
                <w:sz w:val="18"/>
              </w:rPr>
            </w:pPr>
            <w:r>
              <w:rPr>
                <w:i/>
                <w:sz w:val="18"/>
              </w:rPr>
              <w:t>ferdaniani</w:t>
            </w:r>
          </w:p>
        </w:tc>
        <w:tc>
          <w:tcPr>
            <w:tcW w:w="1673" w:type="dxa"/>
          </w:tcPr>
          <w:p>
            <w:pPr>
              <w:pStyle w:val="yTable"/>
              <w:spacing w:before="0"/>
              <w:rPr>
                <w:i/>
                <w:sz w:val="18"/>
              </w:rPr>
            </w:pPr>
          </w:p>
        </w:tc>
        <w:tc>
          <w:tcPr>
            <w:tcW w:w="1729" w:type="dxa"/>
          </w:tcPr>
          <w:p>
            <w:pPr>
              <w:pStyle w:val="yTable"/>
              <w:spacing w:before="0"/>
              <w:rPr>
                <w:i/>
                <w:sz w:val="18"/>
              </w:rPr>
            </w:pPr>
            <w:r>
              <w:rPr>
                <w:i/>
                <w:sz w:val="18"/>
              </w:rPr>
              <w:t>Combretaceae</w:t>
            </w:r>
          </w:p>
        </w:tc>
      </w:tr>
      <w:tr>
        <w:tc>
          <w:tcPr>
            <w:tcW w:w="1757" w:type="dxa"/>
          </w:tcPr>
          <w:p>
            <w:pPr>
              <w:pStyle w:val="yTable"/>
              <w:spacing w:before="0"/>
              <w:rPr>
                <w:i/>
                <w:sz w:val="18"/>
              </w:rPr>
            </w:pPr>
            <w:r>
              <w:rPr>
                <w:i/>
                <w:sz w:val="18"/>
              </w:rPr>
              <w:t>Terminalia</w:t>
            </w:r>
          </w:p>
        </w:tc>
        <w:tc>
          <w:tcPr>
            <w:tcW w:w="1645" w:type="dxa"/>
          </w:tcPr>
          <w:p>
            <w:pPr>
              <w:pStyle w:val="yTable"/>
              <w:spacing w:before="0"/>
              <w:rPr>
                <w:i/>
                <w:sz w:val="18"/>
              </w:rPr>
            </w:pPr>
            <w:r>
              <w:rPr>
                <w:i/>
                <w:sz w:val="18"/>
              </w:rPr>
              <w:t>microcarpa</w:t>
            </w:r>
          </w:p>
        </w:tc>
        <w:tc>
          <w:tcPr>
            <w:tcW w:w="1673" w:type="dxa"/>
          </w:tcPr>
          <w:p>
            <w:pPr>
              <w:pStyle w:val="yTable"/>
              <w:spacing w:before="0"/>
              <w:rPr>
                <w:i/>
                <w:sz w:val="18"/>
              </w:rPr>
            </w:pPr>
          </w:p>
        </w:tc>
        <w:tc>
          <w:tcPr>
            <w:tcW w:w="1729" w:type="dxa"/>
          </w:tcPr>
          <w:p>
            <w:pPr>
              <w:pStyle w:val="yTable"/>
              <w:spacing w:before="0"/>
              <w:rPr>
                <w:i/>
                <w:sz w:val="18"/>
              </w:rPr>
            </w:pPr>
            <w:r>
              <w:rPr>
                <w:i/>
                <w:sz w:val="18"/>
              </w:rPr>
              <w:t>Combretaceae</w:t>
            </w:r>
          </w:p>
        </w:tc>
      </w:tr>
      <w:tr>
        <w:tc>
          <w:tcPr>
            <w:tcW w:w="1757" w:type="dxa"/>
          </w:tcPr>
          <w:p>
            <w:pPr>
              <w:pStyle w:val="yTable"/>
              <w:spacing w:before="0"/>
              <w:rPr>
                <w:i/>
                <w:sz w:val="18"/>
              </w:rPr>
            </w:pPr>
            <w:r>
              <w:rPr>
                <w:i/>
                <w:sz w:val="18"/>
              </w:rPr>
              <w:t>Terminalia</w:t>
            </w:r>
          </w:p>
        </w:tc>
        <w:tc>
          <w:tcPr>
            <w:tcW w:w="1645" w:type="dxa"/>
          </w:tcPr>
          <w:p>
            <w:pPr>
              <w:pStyle w:val="yTable"/>
              <w:spacing w:before="0"/>
              <w:rPr>
                <w:i/>
                <w:sz w:val="18"/>
              </w:rPr>
            </w:pPr>
            <w:r>
              <w:rPr>
                <w:i/>
                <w:sz w:val="18"/>
              </w:rPr>
              <w:t>seriocarpa</w:t>
            </w:r>
          </w:p>
        </w:tc>
        <w:tc>
          <w:tcPr>
            <w:tcW w:w="1673" w:type="dxa"/>
          </w:tcPr>
          <w:p>
            <w:pPr>
              <w:pStyle w:val="yTable"/>
              <w:spacing w:before="0"/>
              <w:rPr>
                <w:i/>
                <w:sz w:val="18"/>
              </w:rPr>
            </w:pPr>
          </w:p>
        </w:tc>
        <w:tc>
          <w:tcPr>
            <w:tcW w:w="1729" w:type="dxa"/>
          </w:tcPr>
          <w:p>
            <w:pPr>
              <w:pStyle w:val="yTable"/>
              <w:spacing w:before="0"/>
              <w:rPr>
                <w:i/>
                <w:sz w:val="18"/>
              </w:rPr>
            </w:pPr>
            <w:r>
              <w:rPr>
                <w:i/>
                <w:sz w:val="18"/>
              </w:rPr>
              <w:t>Combretaceae</w:t>
            </w:r>
          </w:p>
        </w:tc>
      </w:tr>
      <w:tr>
        <w:tc>
          <w:tcPr>
            <w:tcW w:w="1757" w:type="dxa"/>
          </w:tcPr>
          <w:p>
            <w:pPr>
              <w:pStyle w:val="yTable"/>
              <w:spacing w:before="0"/>
              <w:rPr>
                <w:i/>
                <w:sz w:val="18"/>
              </w:rPr>
            </w:pPr>
            <w:r>
              <w:rPr>
                <w:i/>
                <w:sz w:val="18"/>
              </w:rPr>
              <w:t>Terminallia</w:t>
            </w:r>
          </w:p>
        </w:tc>
        <w:tc>
          <w:tcPr>
            <w:tcW w:w="1645" w:type="dxa"/>
          </w:tcPr>
          <w:p>
            <w:pPr>
              <w:pStyle w:val="yTable"/>
              <w:spacing w:before="0"/>
              <w:rPr>
                <w:i/>
                <w:sz w:val="18"/>
              </w:rPr>
            </w:pPr>
            <w:r>
              <w:rPr>
                <w:i/>
                <w:sz w:val="18"/>
              </w:rPr>
              <w:t>muelleri</w:t>
            </w:r>
          </w:p>
        </w:tc>
        <w:tc>
          <w:tcPr>
            <w:tcW w:w="1673" w:type="dxa"/>
          </w:tcPr>
          <w:p>
            <w:pPr>
              <w:pStyle w:val="yTable"/>
              <w:spacing w:before="0"/>
              <w:rPr>
                <w:i/>
                <w:sz w:val="18"/>
              </w:rPr>
            </w:pPr>
          </w:p>
        </w:tc>
        <w:tc>
          <w:tcPr>
            <w:tcW w:w="1729" w:type="dxa"/>
          </w:tcPr>
          <w:p>
            <w:pPr>
              <w:pStyle w:val="yTable"/>
              <w:spacing w:before="0"/>
              <w:rPr>
                <w:i/>
                <w:sz w:val="18"/>
              </w:rPr>
            </w:pPr>
            <w:r>
              <w:rPr>
                <w:i/>
                <w:sz w:val="18"/>
              </w:rPr>
              <w:t>Combretaceae</w:t>
            </w:r>
          </w:p>
        </w:tc>
      </w:tr>
      <w:tr>
        <w:tc>
          <w:tcPr>
            <w:tcW w:w="1757" w:type="dxa"/>
          </w:tcPr>
          <w:p>
            <w:pPr>
              <w:pStyle w:val="yTable"/>
              <w:spacing w:before="0"/>
              <w:rPr>
                <w:i/>
                <w:sz w:val="18"/>
              </w:rPr>
            </w:pPr>
            <w:r>
              <w:rPr>
                <w:i/>
                <w:sz w:val="18"/>
              </w:rPr>
              <w:t>Testudinaria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Dioscoreaceae</w:t>
            </w:r>
          </w:p>
        </w:tc>
      </w:tr>
      <w:tr>
        <w:tc>
          <w:tcPr>
            <w:tcW w:w="1757" w:type="dxa"/>
          </w:tcPr>
          <w:p>
            <w:pPr>
              <w:pStyle w:val="yTable"/>
              <w:spacing w:before="0"/>
              <w:rPr>
                <w:i/>
                <w:sz w:val="18"/>
              </w:rPr>
            </w:pPr>
            <w:r>
              <w:rPr>
                <w:i/>
                <w:sz w:val="18"/>
              </w:rPr>
              <w:t>Tetradenia</w:t>
            </w:r>
          </w:p>
        </w:tc>
        <w:tc>
          <w:tcPr>
            <w:tcW w:w="1645" w:type="dxa"/>
          </w:tcPr>
          <w:p>
            <w:pPr>
              <w:pStyle w:val="yTable"/>
              <w:spacing w:before="0"/>
              <w:rPr>
                <w:i/>
                <w:sz w:val="18"/>
              </w:rPr>
            </w:pPr>
            <w:r>
              <w:rPr>
                <w:i/>
                <w:sz w:val="18"/>
              </w:rPr>
              <w:t>riparia</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Tetradium</w:t>
            </w:r>
          </w:p>
        </w:tc>
        <w:tc>
          <w:tcPr>
            <w:tcW w:w="1645" w:type="dxa"/>
          </w:tcPr>
          <w:p>
            <w:pPr>
              <w:pStyle w:val="yTable"/>
              <w:spacing w:before="0"/>
              <w:rPr>
                <w:i/>
                <w:sz w:val="18"/>
              </w:rPr>
            </w:pPr>
            <w:r>
              <w:rPr>
                <w:i/>
                <w:sz w:val="18"/>
              </w:rPr>
              <w:t>daniellii</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Tetradium</w:t>
            </w:r>
          </w:p>
        </w:tc>
        <w:tc>
          <w:tcPr>
            <w:tcW w:w="1645" w:type="dxa"/>
          </w:tcPr>
          <w:p>
            <w:pPr>
              <w:pStyle w:val="yTable"/>
              <w:spacing w:before="0"/>
              <w:rPr>
                <w:i/>
                <w:sz w:val="18"/>
              </w:rPr>
            </w:pPr>
            <w:r>
              <w:rPr>
                <w:i/>
                <w:sz w:val="18"/>
              </w:rPr>
              <w:t>elleryana</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Tetradium</w:t>
            </w:r>
          </w:p>
        </w:tc>
        <w:tc>
          <w:tcPr>
            <w:tcW w:w="1645" w:type="dxa"/>
          </w:tcPr>
          <w:p>
            <w:pPr>
              <w:pStyle w:val="yTable"/>
              <w:spacing w:before="0"/>
              <w:rPr>
                <w:i/>
                <w:sz w:val="18"/>
              </w:rPr>
            </w:pPr>
            <w:r>
              <w:rPr>
                <w:i/>
                <w:sz w:val="18"/>
              </w:rPr>
              <w:t>hortensis</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Tetradium</w:t>
            </w:r>
          </w:p>
        </w:tc>
        <w:tc>
          <w:tcPr>
            <w:tcW w:w="1645" w:type="dxa"/>
          </w:tcPr>
          <w:p>
            <w:pPr>
              <w:pStyle w:val="yTable"/>
              <w:spacing w:before="0"/>
              <w:rPr>
                <w:i/>
                <w:sz w:val="18"/>
              </w:rPr>
            </w:pPr>
            <w:r>
              <w:rPr>
                <w:i/>
                <w:sz w:val="18"/>
              </w:rPr>
              <w:t>viminalis</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Tetragonia</w:t>
            </w:r>
          </w:p>
        </w:tc>
        <w:tc>
          <w:tcPr>
            <w:tcW w:w="1645" w:type="dxa"/>
          </w:tcPr>
          <w:p>
            <w:pPr>
              <w:pStyle w:val="yTable"/>
              <w:spacing w:before="0"/>
              <w:rPr>
                <w:i/>
                <w:sz w:val="18"/>
              </w:rPr>
            </w:pPr>
            <w:r>
              <w:rPr>
                <w:i/>
                <w:sz w:val="18"/>
              </w:rPr>
              <w:t>decumbens</w:t>
            </w:r>
          </w:p>
        </w:tc>
        <w:tc>
          <w:tcPr>
            <w:tcW w:w="1673" w:type="dxa"/>
          </w:tcPr>
          <w:p>
            <w:pPr>
              <w:pStyle w:val="yTable"/>
              <w:spacing w:before="0"/>
              <w:rPr>
                <w:i/>
                <w:sz w:val="18"/>
              </w:rPr>
            </w:pPr>
          </w:p>
        </w:tc>
        <w:tc>
          <w:tcPr>
            <w:tcW w:w="1729" w:type="dxa"/>
          </w:tcPr>
          <w:p>
            <w:pPr>
              <w:pStyle w:val="yTable"/>
              <w:spacing w:before="0"/>
              <w:rPr>
                <w:i/>
                <w:sz w:val="18"/>
              </w:rPr>
            </w:pPr>
            <w:r>
              <w:rPr>
                <w:i/>
                <w:sz w:val="18"/>
              </w:rPr>
              <w:t>Aizoaceae</w:t>
            </w:r>
          </w:p>
        </w:tc>
      </w:tr>
      <w:tr>
        <w:tc>
          <w:tcPr>
            <w:tcW w:w="1757" w:type="dxa"/>
          </w:tcPr>
          <w:p>
            <w:pPr>
              <w:pStyle w:val="yTable"/>
              <w:spacing w:before="0"/>
              <w:rPr>
                <w:i/>
                <w:sz w:val="18"/>
              </w:rPr>
            </w:pPr>
            <w:r>
              <w:rPr>
                <w:i/>
                <w:sz w:val="18"/>
              </w:rPr>
              <w:t>Tetragonia</w:t>
            </w:r>
          </w:p>
        </w:tc>
        <w:tc>
          <w:tcPr>
            <w:tcW w:w="1645" w:type="dxa"/>
          </w:tcPr>
          <w:p>
            <w:pPr>
              <w:pStyle w:val="yTable"/>
              <w:spacing w:before="0"/>
              <w:rPr>
                <w:i/>
                <w:sz w:val="18"/>
              </w:rPr>
            </w:pPr>
            <w:r>
              <w:rPr>
                <w:i/>
                <w:sz w:val="18"/>
              </w:rPr>
              <w:t>nigricans</w:t>
            </w:r>
          </w:p>
        </w:tc>
        <w:tc>
          <w:tcPr>
            <w:tcW w:w="1673" w:type="dxa"/>
          </w:tcPr>
          <w:p>
            <w:pPr>
              <w:pStyle w:val="yTable"/>
              <w:spacing w:before="0"/>
              <w:rPr>
                <w:i/>
                <w:sz w:val="18"/>
              </w:rPr>
            </w:pPr>
          </w:p>
        </w:tc>
        <w:tc>
          <w:tcPr>
            <w:tcW w:w="1729" w:type="dxa"/>
          </w:tcPr>
          <w:p>
            <w:pPr>
              <w:pStyle w:val="yTable"/>
              <w:spacing w:before="0"/>
              <w:rPr>
                <w:i/>
                <w:sz w:val="18"/>
              </w:rPr>
            </w:pPr>
            <w:r>
              <w:rPr>
                <w:i/>
                <w:sz w:val="18"/>
              </w:rPr>
              <w:t>Aizoaceae</w:t>
            </w:r>
          </w:p>
        </w:tc>
      </w:tr>
      <w:tr>
        <w:tc>
          <w:tcPr>
            <w:tcW w:w="1757" w:type="dxa"/>
          </w:tcPr>
          <w:p>
            <w:pPr>
              <w:pStyle w:val="yTable"/>
              <w:spacing w:before="0"/>
              <w:rPr>
                <w:i/>
                <w:sz w:val="18"/>
              </w:rPr>
            </w:pPr>
            <w:r>
              <w:rPr>
                <w:i/>
                <w:sz w:val="18"/>
              </w:rPr>
              <w:t>Tetragonia</w:t>
            </w:r>
          </w:p>
        </w:tc>
        <w:tc>
          <w:tcPr>
            <w:tcW w:w="1645" w:type="dxa"/>
          </w:tcPr>
          <w:p>
            <w:pPr>
              <w:pStyle w:val="yTable"/>
              <w:spacing w:before="0"/>
              <w:rPr>
                <w:i/>
                <w:sz w:val="18"/>
              </w:rPr>
            </w:pPr>
            <w:r>
              <w:rPr>
                <w:i/>
                <w:sz w:val="18"/>
              </w:rPr>
              <w:t>tetragonoides</w:t>
            </w:r>
          </w:p>
        </w:tc>
        <w:tc>
          <w:tcPr>
            <w:tcW w:w="1673" w:type="dxa"/>
          </w:tcPr>
          <w:p>
            <w:pPr>
              <w:pStyle w:val="yTable"/>
              <w:spacing w:before="0"/>
              <w:rPr>
                <w:i/>
                <w:sz w:val="18"/>
              </w:rPr>
            </w:pPr>
          </w:p>
        </w:tc>
        <w:tc>
          <w:tcPr>
            <w:tcW w:w="1729" w:type="dxa"/>
          </w:tcPr>
          <w:p>
            <w:pPr>
              <w:pStyle w:val="yTable"/>
              <w:spacing w:before="0"/>
              <w:rPr>
                <w:i/>
                <w:sz w:val="18"/>
              </w:rPr>
            </w:pPr>
            <w:r>
              <w:rPr>
                <w:i/>
                <w:sz w:val="18"/>
              </w:rPr>
              <w:t>Aizoaceae</w:t>
            </w:r>
          </w:p>
        </w:tc>
      </w:tr>
      <w:tr>
        <w:tc>
          <w:tcPr>
            <w:tcW w:w="1757" w:type="dxa"/>
          </w:tcPr>
          <w:p>
            <w:pPr>
              <w:pStyle w:val="yTable"/>
              <w:spacing w:before="0"/>
              <w:rPr>
                <w:i/>
                <w:sz w:val="18"/>
              </w:rPr>
            </w:pPr>
            <w:r>
              <w:rPr>
                <w:i/>
                <w:sz w:val="18"/>
              </w:rPr>
              <w:t>Tetranema</w:t>
            </w:r>
          </w:p>
        </w:tc>
        <w:tc>
          <w:tcPr>
            <w:tcW w:w="1645" w:type="dxa"/>
          </w:tcPr>
          <w:p>
            <w:pPr>
              <w:pStyle w:val="yTable"/>
              <w:spacing w:before="0"/>
              <w:rPr>
                <w:i/>
                <w:sz w:val="18"/>
              </w:rPr>
            </w:pPr>
            <w:r>
              <w:rPr>
                <w:i/>
                <w:sz w:val="18"/>
              </w:rPr>
              <w:t>mexicanum</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Tetrapanax</w:t>
            </w:r>
          </w:p>
        </w:tc>
        <w:tc>
          <w:tcPr>
            <w:tcW w:w="1645" w:type="dxa"/>
          </w:tcPr>
          <w:p>
            <w:pPr>
              <w:pStyle w:val="yTable"/>
              <w:spacing w:before="0"/>
              <w:rPr>
                <w:i/>
                <w:sz w:val="18"/>
              </w:rPr>
            </w:pPr>
            <w:r>
              <w:rPr>
                <w:i/>
                <w:sz w:val="18"/>
              </w:rPr>
              <w:t>papyriferus</w:t>
            </w:r>
          </w:p>
        </w:tc>
        <w:tc>
          <w:tcPr>
            <w:tcW w:w="1673" w:type="dxa"/>
          </w:tcPr>
          <w:p>
            <w:pPr>
              <w:pStyle w:val="yTable"/>
              <w:spacing w:before="0"/>
              <w:rPr>
                <w:i/>
                <w:sz w:val="18"/>
              </w:rPr>
            </w:pPr>
          </w:p>
        </w:tc>
        <w:tc>
          <w:tcPr>
            <w:tcW w:w="1729" w:type="dxa"/>
          </w:tcPr>
          <w:p>
            <w:pPr>
              <w:pStyle w:val="yTable"/>
              <w:spacing w:before="0"/>
              <w:rPr>
                <w:i/>
                <w:sz w:val="18"/>
              </w:rPr>
            </w:pPr>
            <w:r>
              <w:rPr>
                <w:i/>
                <w:sz w:val="18"/>
              </w:rPr>
              <w:t>Araliaceae</w:t>
            </w:r>
          </w:p>
        </w:tc>
      </w:tr>
      <w:tr>
        <w:tc>
          <w:tcPr>
            <w:tcW w:w="1757" w:type="dxa"/>
          </w:tcPr>
          <w:p>
            <w:pPr>
              <w:pStyle w:val="yTable"/>
              <w:spacing w:before="0"/>
              <w:rPr>
                <w:i/>
                <w:sz w:val="18"/>
              </w:rPr>
            </w:pPr>
            <w:r>
              <w:rPr>
                <w:i/>
                <w:sz w:val="18"/>
              </w:rPr>
              <w:t>Tetratheca</w:t>
            </w:r>
          </w:p>
        </w:tc>
        <w:tc>
          <w:tcPr>
            <w:tcW w:w="1645" w:type="dxa"/>
          </w:tcPr>
          <w:p>
            <w:pPr>
              <w:pStyle w:val="yTable"/>
              <w:spacing w:before="0"/>
              <w:rPr>
                <w:i/>
                <w:sz w:val="18"/>
              </w:rPr>
            </w:pPr>
            <w:r>
              <w:rPr>
                <w:i/>
                <w:sz w:val="18"/>
              </w:rPr>
              <w:t>bauerifolia</w:t>
            </w:r>
          </w:p>
        </w:tc>
        <w:tc>
          <w:tcPr>
            <w:tcW w:w="1673" w:type="dxa"/>
          </w:tcPr>
          <w:p>
            <w:pPr>
              <w:pStyle w:val="yTable"/>
              <w:spacing w:before="0"/>
              <w:rPr>
                <w:i/>
                <w:sz w:val="18"/>
              </w:rPr>
            </w:pPr>
          </w:p>
        </w:tc>
        <w:tc>
          <w:tcPr>
            <w:tcW w:w="1729" w:type="dxa"/>
          </w:tcPr>
          <w:p>
            <w:pPr>
              <w:pStyle w:val="yTable"/>
              <w:spacing w:before="0"/>
              <w:rPr>
                <w:i/>
                <w:sz w:val="18"/>
              </w:rPr>
            </w:pPr>
            <w:r>
              <w:rPr>
                <w:i/>
                <w:sz w:val="18"/>
              </w:rPr>
              <w:t>Tremandraceae</w:t>
            </w:r>
          </w:p>
        </w:tc>
      </w:tr>
      <w:tr>
        <w:tc>
          <w:tcPr>
            <w:tcW w:w="1757" w:type="dxa"/>
          </w:tcPr>
          <w:p>
            <w:pPr>
              <w:pStyle w:val="yTable"/>
              <w:spacing w:before="0"/>
              <w:rPr>
                <w:i/>
                <w:sz w:val="18"/>
              </w:rPr>
            </w:pPr>
            <w:r>
              <w:rPr>
                <w:i/>
                <w:sz w:val="18"/>
              </w:rPr>
              <w:t>Tetratheca</w:t>
            </w:r>
          </w:p>
        </w:tc>
        <w:tc>
          <w:tcPr>
            <w:tcW w:w="1645" w:type="dxa"/>
          </w:tcPr>
          <w:p>
            <w:pPr>
              <w:pStyle w:val="yTable"/>
              <w:spacing w:before="0"/>
              <w:rPr>
                <w:i/>
                <w:sz w:val="18"/>
              </w:rPr>
            </w:pPr>
            <w:r>
              <w:rPr>
                <w:i/>
                <w:sz w:val="18"/>
              </w:rPr>
              <w:t>ciliata</w:t>
            </w:r>
          </w:p>
        </w:tc>
        <w:tc>
          <w:tcPr>
            <w:tcW w:w="1673" w:type="dxa"/>
          </w:tcPr>
          <w:p>
            <w:pPr>
              <w:pStyle w:val="yTable"/>
              <w:spacing w:before="0"/>
              <w:rPr>
                <w:i/>
                <w:sz w:val="18"/>
              </w:rPr>
            </w:pPr>
          </w:p>
        </w:tc>
        <w:tc>
          <w:tcPr>
            <w:tcW w:w="1729" w:type="dxa"/>
          </w:tcPr>
          <w:p>
            <w:pPr>
              <w:pStyle w:val="yTable"/>
              <w:spacing w:before="0"/>
              <w:rPr>
                <w:i/>
                <w:sz w:val="18"/>
              </w:rPr>
            </w:pPr>
            <w:r>
              <w:rPr>
                <w:i/>
                <w:sz w:val="18"/>
              </w:rPr>
              <w:t>Tremandraceae</w:t>
            </w:r>
          </w:p>
        </w:tc>
      </w:tr>
      <w:tr>
        <w:tc>
          <w:tcPr>
            <w:tcW w:w="1757" w:type="dxa"/>
          </w:tcPr>
          <w:p>
            <w:pPr>
              <w:pStyle w:val="yTable"/>
              <w:spacing w:before="0"/>
              <w:rPr>
                <w:i/>
                <w:sz w:val="18"/>
              </w:rPr>
            </w:pPr>
            <w:r>
              <w:rPr>
                <w:i/>
                <w:sz w:val="18"/>
              </w:rPr>
              <w:t>Tetratheca</w:t>
            </w:r>
          </w:p>
        </w:tc>
        <w:tc>
          <w:tcPr>
            <w:tcW w:w="1645" w:type="dxa"/>
          </w:tcPr>
          <w:p>
            <w:pPr>
              <w:pStyle w:val="yTable"/>
              <w:spacing w:before="0"/>
              <w:rPr>
                <w:i/>
                <w:sz w:val="18"/>
              </w:rPr>
            </w:pPr>
            <w:r>
              <w:rPr>
                <w:i/>
                <w:sz w:val="18"/>
              </w:rPr>
              <w:t>ericifolia</w:t>
            </w:r>
          </w:p>
        </w:tc>
        <w:tc>
          <w:tcPr>
            <w:tcW w:w="1673" w:type="dxa"/>
          </w:tcPr>
          <w:p>
            <w:pPr>
              <w:pStyle w:val="yTable"/>
              <w:spacing w:before="0"/>
              <w:rPr>
                <w:i/>
                <w:sz w:val="18"/>
              </w:rPr>
            </w:pPr>
          </w:p>
        </w:tc>
        <w:tc>
          <w:tcPr>
            <w:tcW w:w="1729" w:type="dxa"/>
          </w:tcPr>
          <w:p>
            <w:pPr>
              <w:pStyle w:val="yTable"/>
              <w:spacing w:before="0"/>
              <w:rPr>
                <w:i/>
                <w:sz w:val="18"/>
              </w:rPr>
            </w:pPr>
            <w:r>
              <w:rPr>
                <w:i/>
                <w:sz w:val="18"/>
              </w:rPr>
              <w:t>Tremandraceae</w:t>
            </w:r>
          </w:p>
        </w:tc>
      </w:tr>
      <w:tr>
        <w:tc>
          <w:tcPr>
            <w:tcW w:w="1757" w:type="dxa"/>
          </w:tcPr>
          <w:p>
            <w:pPr>
              <w:pStyle w:val="yTable"/>
              <w:spacing w:before="0"/>
              <w:rPr>
                <w:i/>
                <w:sz w:val="18"/>
              </w:rPr>
            </w:pPr>
            <w:r>
              <w:rPr>
                <w:i/>
                <w:sz w:val="18"/>
              </w:rPr>
              <w:t>Tetratheca</w:t>
            </w:r>
          </w:p>
        </w:tc>
        <w:tc>
          <w:tcPr>
            <w:tcW w:w="1645" w:type="dxa"/>
          </w:tcPr>
          <w:p>
            <w:pPr>
              <w:pStyle w:val="yTable"/>
              <w:spacing w:before="0"/>
              <w:rPr>
                <w:i/>
                <w:sz w:val="18"/>
              </w:rPr>
            </w:pPr>
            <w:r>
              <w:rPr>
                <w:i/>
                <w:sz w:val="18"/>
              </w:rPr>
              <w:t>halmaturina</w:t>
            </w:r>
          </w:p>
        </w:tc>
        <w:tc>
          <w:tcPr>
            <w:tcW w:w="1673" w:type="dxa"/>
          </w:tcPr>
          <w:p>
            <w:pPr>
              <w:pStyle w:val="yTable"/>
              <w:spacing w:before="0"/>
              <w:rPr>
                <w:i/>
                <w:sz w:val="18"/>
              </w:rPr>
            </w:pPr>
          </w:p>
        </w:tc>
        <w:tc>
          <w:tcPr>
            <w:tcW w:w="1729" w:type="dxa"/>
          </w:tcPr>
          <w:p>
            <w:pPr>
              <w:pStyle w:val="yTable"/>
              <w:spacing w:before="0"/>
              <w:rPr>
                <w:i/>
                <w:sz w:val="18"/>
              </w:rPr>
            </w:pPr>
            <w:r>
              <w:rPr>
                <w:i/>
                <w:sz w:val="18"/>
              </w:rPr>
              <w:t>Tremandraceae</w:t>
            </w:r>
          </w:p>
        </w:tc>
      </w:tr>
      <w:tr>
        <w:tc>
          <w:tcPr>
            <w:tcW w:w="1757" w:type="dxa"/>
          </w:tcPr>
          <w:p>
            <w:pPr>
              <w:pStyle w:val="yTable"/>
              <w:spacing w:before="0"/>
              <w:rPr>
                <w:i/>
                <w:sz w:val="18"/>
              </w:rPr>
            </w:pPr>
            <w:r>
              <w:rPr>
                <w:i/>
                <w:sz w:val="18"/>
              </w:rPr>
              <w:t>Tetratheca</w:t>
            </w:r>
          </w:p>
        </w:tc>
        <w:tc>
          <w:tcPr>
            <w:tcW w:w="1645" w:type="dxa"/>
          </w:tcPr>
          <w:p>
            <w:pPr>
              <w:pStyle w:val="yTable"/>
              <w:spacing w:before="0"/>
              <w:rPr>
                <w:i/>
                <w:sz w:val="18"/>
              </w:rPr>
            </w:pPr>
            <w:r>
              <w:rPr>
                <w:i/>
                <w:sz w:val="18"/>
              </w:rPr>
              <w:t>neglecta</w:t>
            </w:r>
          </w:p>
        </w:tc>
        <w:tc>
          <w:tcPr>
            <w:tcW w:w="1673" w:type="dxa"/>
          </w:tcPr>
          <w:p>
            <w:pPr>
              <w:pStyle w:val="yTable"/>
              <w:spacing w:before="0"/>
              <w:rPr>
                <w:i/>
                <w:sz w:val="18"/>
              </w:rPr>
            </w:pPr>
          </w:p>
        </w:tc>
        <w:tc>
          <w:tcPr>
            <w:tcW w:w="1729" w:type="dxa"/>
          </w:tcPr>
          <w:p>
            <w:pPr>
              <w:pStyle w:val="yTable"/>
              <w:spacing w:before="0"/>
              <w:rPr>
                <w:i/>
                <w:sz w:val="18"/>
              </w:rPr>
            </w:pPr>
            <w:r>
              <w:rPr>
                <w:i/>
                <w:sz w:val="18"/>
              </w:rPr>
              <w:t>Tremandraceae</w:t>
            </w:r>
          </w:p>
        </w:tc>
      </w:tr>
      <w:tr>
        <w:tc>
          <w:tcPr>
            <w:tcW w:w="1757" w:type="dxa"/>
          </w:tcPr>
          <w:p>
            <w:pPr>
              <w:pStyle w:val="yTable"/>
              <w:spacing w:before="0"/>
              <w:rPr>
                <w:i/>
                <w:sz w:val="18"/>
              </w:rPr>
            </w:pPr>
            <w:r>
              <w:rPr>
                <w:i/>
                <w:sz w:val="18"/>
              </w:rPr>
              <w:t>Tetratheca</w:t>
            </w:r>
          </w:p>
        </w:tc>
        <w:tc>
          <w:tcPr>
            <w:tcW w:w="1645" w:type="dxa"/>
          </w:tcPr>
          <w:p>
            <w:pPr>
              <w:pStyle w:val="yTable"/>
              <w:spacing w:before="0"/>
              <w:rPr>
                <w:i/>
                <w:sz w:val="18"/>
              </w:rPr>
            </w:pPr>
            <w:r>
              <w:rPr>
                <w:i/>
                <w:sz w:val="18"/>
              </w:rPr>
              <w:t>pilosa</w:t>
            </w:r>
          </w:p>
        </w:tc>
        <w:tc>
          <w:tcPr>
            <w:tcW w:w="1673" w:type="dxa"/>
          </w:tcPr>
          <w:p>
            <w:pPr>
              <w:pStyle w:val="yTable"/>
              <w:spacing w:before="0"/>
              <w:rPr>
                <w:i/>
                <w:sz w:val="18"/>
              </w:rPr>
            </w:pPr>
          </w:p>
        </w:tc>
        <w:tc>
          <w:tcPr>
            <w:tcW w:w="1729" w:type="dxa"/>
          </w:tcPr>
          <w:p>
            <w:pPr>
              <w:pStyle w:val="yTable"/>
              <w:spacing w:before="0"/>
              <w:rPr>
                <w:i/>
                <w:sz w:val="18"/>
              </w:rPr>
            </w:pPr>
            <w:r>
              <w:rPr>
                <w:i/>
                <w:sz w:val="18"/>
              </w:rPr>
              <w:t>Tremandraceae</w:t>
            </w:r>
          </w:p>
        </w:tc>
      </w:tr>
      <w:tr>
        <w:tc>
          <w:tcPr>
            <w:tcW w:w="1757" w:type="dxa"/>
          </w:tcPr>
          <w:p>
            <w:pPr>
              <w:pStyle w:val="yTable"/>
              <w:spacing w:before="0"/>
              <w:rPr>
                <w:i/>
                <w:sz w:val="18"/>
              </w:rPr>
            </w:pPr>
            <w:r>
              <w:rPr>
                <w:i/>
                <w:sz w:val="18"/>
              </w:rPr>
              <w:t>Tetratheca</w:t>
            </w:r>
          </w:p>
        </w:tc>
        <w:tc>
          <w:tcPr>
            <w:tcW w:w="1645" w:type="dxa"/>
          </w:tcPr>
          <w:p>
            <w:pPr>
              <w:pStyle w:val="yTable"/>
              <w:spacing w:before="0"/>
              <w:rPr>
                <w:i/>
                <w:sz w:val="18"/>
              </w:rPr>
            </w:pPr>
            <w:r>
              <w:rPr>
                <w:i/>
                <w:sz w:val="18"/>
              </w:rPr>
              <w:t>setigera</w:t>
            </w:r>
          </w:p>
        </w:tc>
        <w:tc>
          <w:tcPr>
            <w:tcW w:w="1673" w:type="dxa"/>
          </w:tcPr>
          <w:p>
            <w:pPr>
              <w:pStyle w:val="yTable"/>
              <w:spacing w:before="0"/>
              <w:rPr>
                <w:i/>
                <w:sz w:val="18"/>
              </w:rPr>
            </w:pPr>
          </w:p>
        </w:tc>
        <w:tc>
          <w:tcPr>
            <w:tcW w:w="1729" w:type="dxa"/>
          </w:tcPr>
          <w:p>
            <w:pPr>
              <w:pStyle w:val="yTable"/>
              <w:spacing w:before="0"/>
              <w:rPr>
                <w:i/>
                <w:sz w:val="18"/>
              </w:rPr>
            </w:pPr>
            <w:r>
              <w:rPr>
                <w:i/>
                <w:sz w:val="18"/>
              </w:rPr>
              <w:t>Tremandraceae</w:t>
            </w:r>
          </w:p>
        </w:tc>
      </w:tr>
      <w:tr>
        <w:tc>
          <w:tcPr>
            <w:tcW w:w="1757" w:type="dxa"/>
          </w:tcPr>
          <w:p>
            <w:pPr>
              <w:pStyle w:val="yTable"/>
              <w:spacing w:before="0"/>
              <w:rPr>
                <w:i/>
                <w:sz w:val="18"/>
              </w:rPr>
            </w:pPr>
            <w:r>
              <w:rPr>
                <w:i/>
                <w:sz w:val="18"/>
              </w:rPr>
              <w:t>Tetratheca</w:t>
            </w:r>
          </w:p>
        </w:tc>
        <w:tc>
          <w:tcPr>
            <w:tcW w:w="1645" w:type="dxa"/>
          </w:tcPr>
          <w:p>
            <w:pPr>
              <w:pStyle w:val="yTable"/>
              <w:spacing w:before="0"/>
              <w:rPr>
                <w:i/>
                <w:sz w:val="18"/>
              </w:rPr>
            </w:pPr>
            <w:r>
              <w:rPr>
                <w:i/>
                <w:sz w:val="18"/>
              </w:rPr>
              <w:t>shiressii</w:t>
            </w:r>
          </w:p>
        </w:tc>
        <w:tc>
          <w:tcPr>
            <w:tcW w:w="1673" w:type="dxa"/>
          </w:tcPr>
          <w:p>
            <w:pPr>
              <w:pStyle w:val="yTable"/>
              <w:spacing w:before="0"/>
              <w:rPr>
                <w:i/>
                <w:sz w:val="18"/>
              </w:rPr>
            </w:pPr>
          </w:p>
        </w:tc>
        <w:tc>
          <w:tcPr>
            <w:tcW w:w="1729" w:type="dxa"/>
          </w:tcPr>
          <w:p>
            <w:pPr>
              <w:pStyle w:val="yTable"/>
              <w:spacing w:before="0"/>
              <w:rPr>
                <w:i/>
                <w:sz w:val="18"/>
              </w:rPr>
            </w:pPr>
            <w:r>
              <w:rPr>
                <w:i/>
                <w:sz w:val="18"/>
              </w:rPr>
              <w:t>Tremandraceae</w:t>
            </w:r>
          </w:p>
        </w:tc>
      </w:tr>
      <w:tr>
        <w:tc>
          <w:tcPr>
            <w:tcW w:w="1757" w:type="dxa"/>
          </w:tcPr>
          <w:p>
            <w:pPr>
              <w:pStyle w:val="yTable"/>
              <w:spacing w:before="0"/>
              <w:rPr>
                <w:i/>
                <w:sz w:val="18"/>
              </w:rPr>
            </w:pPr>
            <w:r>
              <w:rPr>
                <w:i/>
                <w:sz w:val="18"/>
              </w:rPr>
              <w:t>Tetratheca</w:t>
            </w:r>
          </w:p>
        </w:tc>
        <w:tc>
          <w:tcPr>
            <w:tcW w:w="1645" w:type="dxa"/>
          </w:tcPr>
          <w:p>
            <w:pPr>
              <w:pStyle w:val="yTable"/>
              <w:spacing w:before="0"/>
              <w:rPr>
                <w:i/>
                <w:sz w:val="18"/>
              </w:rPr>
            </w:pPr>
            <w:r>
              <w:rPr>
                <w:i/>
                <w:sz w:val="18"/>
              </w:rPr>
              <w:t>stenocarpa</w:t>
            </w:r>
          </w:p>
        </w:tc>
        <w:tc>
          <w:tcPr>
            <w:tcW w:w="1673" w:type="dxa"/>
          </w:tcPr>
          <w:p>
            <w:pPr>
              <w:pStyle w:val="yTable"/>
              <w:spacing w:before="0"/>
              <w:rPr>
                <w:i/>
                <w:sz w:val="18"/>
              </w:rPr>
            </w:pPr>
          </w:p>
        </w:tc>
        <w:tc>
          <w:tcPr>
            <w:tcW w:w="1729" w:type="dxa"/>
          </w:tcPr>
          <w:p>
            <w:pPr>
              <w:pStyle w:val="yTable"/>
              <w:spacing w:before="0"/>
              <w:rPr>
                <w:i/>
                <w:sz w:val="18"/>
              </w:rPr>
            </w:pPr>
            <w:r>
              <w:rPr>
                <w:i/>
                <w:sz w:val="18"/>
              </w:rPr>
              <w:t>Tremandraceae</w:t>
            </w:r>
          </w:p>
        </w:tc>
      </w:tr>
      <w:tr>
        <w:tc>
          <w:tcPr>
            <w:tcW w:w="1757" w:type="dxa"/>
          </w:tcPr>
          <w:p>
            <w:pPr>
              <w:pStyle w:val="yTable"/>
              <w:spacing w:before="0"/>
              <w:rPr>
                <w:i/>
                <w:sz w:val="18"/>
              </w:rPr>
            </w:pPr>
            <w:r>
              <w:rPr>
                <w:i/>
                <w:sz w:val="18"/>
              </w:rPr>
              <w:t>Tetratheca</w:t>
            </w:r>
          </w:p>
        </w:tc>
        <w:tc>
          <w:tcPr>
            <w:tcW w:w="1645" w:type="dxa"/>
          </w:tcPr>
          <w:p>
            <w:pPr>
              <w:pStyle w:val="yTable"/>
              <w:spacing w:before="0"/>
              <w:rPr>
                <w:i/>
                <w:sz w:val="18"/>
              </w:rPr>
            </w:pPr>
            <w:r>
              <w:rPr>
                <w:i/>
                <w:sz w:val="18"/>
              </w:rPr>
              <w:t>thymifolia</w:t>
            </w:r>
          </w:p>
        </w:tc>
        <w:tc>
          <w:tcPr>
            <w:tcW w:w="1673" w:type="dxa"/>
          </w:tcPr>
          <w:p>
            <w:pPr>
              <w:pStyle w:val="yTable"/>
              <w:spacing w:before="0"/>
              <w:rPr>
                <w:i/>
                <w:sz w:val="18"/>
              </w:rPr>
            </w:pPr>
          </w:p>
        </w:tc>
        <w:tc>
          <w:tcPr>
            <w:tcW w:w="1729" w:type="dxa"/>
          </w:tcPr>
          <w:p>
            <w:pPr>
              <w:pStyle w:val="yTable"/>
              <w:spacing w:before="0"/>
              <w:rPr>
                <w:i/>
                <w:sz w:val="18"/>
              </w:rPr>
            </w:pPr>
            <w:r>
              <w:rPr>
                <w:i/>
                <w:sz w:val="18"/>
              </w:rPr>
              <w:t>Tremandraceae</w:t>
            </w:r>
          </w:p>
        </w:tc>
      </w:tr>
      <w:tr>
        <w:tc>
          <w:tcPr>
            <w:tcW w:w="1757" w:type="dxa"/>
          </w:tcPr>
          <w:p>
            <w:pPr>
              <w:pStyle w:val="yTable"/>
              <w:spacing w:before="0"/>
              <w:rPr>
                <w:i/>
                <w:sz w:val="18"/>
              </w:rPr>
            </w:pPr>
            <w:r>
              <w:rPr>
                <w:i/>
                <w:sz w:val="18"/>
              </w:rPr>
              <w:t>Tetratheca</w:t>
            </w:r>
          </w:p>
        </w:tc>
        <w:tc>
          <w:tcPr>
            <w:tcW w:w="1645" w:type="dxa"/>
          </w:tcPr>
          <w:p>
            <w:pPr>
              <w:pStyle w:val="yTable"/>
              <w:spacing w:before="0"/>
              <w:rPr>
                <w:i/>
                <w:sz w:val="18"/>
              </w:rPr>
            </w:pPr>
            <w:r>
              <w:rPr>
                <w:i/>
                <w:sz w:val="18"/>
              </w:rPr>
              <w:t>viminea</w:t>
            </w:r>
          </w:p>
        </w:tc>
        <w:tc>
          <w:tcPr>
            <w:tcW w:w="1673" w:type="dxa"/>
          </w:tcPr>
          <w:p>
            <w:pPr>
              <w:pStyle w:val="yTable"/>
              <w:spacing w:before="0"/>
              <w:rPr>
                <w:i/>
                <w:sz w:val="18"/>
              </w:rPr>
            </w:pPr>
          </w:p>
        </w:tc>
        <w:tc>
          <w:tcPr>
            <w:tcW w:w="1729" w:type="dxa"/>
          </w:tcPr>
          <w:p>
            <w:pPr>
              <w:pStyle w:val="yTable"/>
              <w:spacing w:before="0"/>
              <w:rPr>
                <w:i/>
                <w:sz w:val="18"/>
              </w:rPr>
            </w:pPr>
            <w:r>
              <w:rPr>
                <w:i/>
                <w:sz w:val="18"/>
              </w:rPr>
              <w:t>Tremandraceae</w:t>
            </w:r>
          </w:p>
        </w:tc>
      </w:tr>
      <w:tr>
        <w:tc>
          <w:tcPr>
            <w:tcW w:w="1757" w:type="dxa"/>
          </w:tcPr>
          <w:p>
            <w:pPr>
              <w:pStyle w:val="yTable"/>
              <w:spacing w:before="0"/>
              <w:rPr>
                <w:i/>
                <w:sz w:val="18"/>
              </w:rPr>
            </w:pPr>
            <w:r>
              <w:rPr>
                <w:i/>
                <w:sz w:val="18"/>
              </w:rPr>
              <w:t>Tetratheca</w:t>
            </w:r>
          </w:p>
        </w:tc>
        <w:tc>
          <w:tcPr>
            <w:tcW w:w="1645" w:type="dxa"/>
          </w:tcPr>
          <w:p>
            <w:pPr>
              <w:pStyle w:val="yTable"/>
              <w:spacing w:before="0"/>
              <w:rPr>
                <w:i/>
                <w:sz w:val="18"/>
              </w:rPr>
            </w:pPr>
            <w:r>
              <w:rPr>
                <w:i/>
                <w:sz w:val="18"/>
              </w:rPr>
              <w:t>virgata</w:t>
            </w:r>
          </w:p>
        </w:tc>
        <w:tc>
          <w:tcPr>
            <w:tcW w:w="1673" w:type="dxa"/>
          </w:tcPr>
          <w:p>
            <w:pPr>
              <w:pStyle w:val="yTable"/>
              <w:spacing w:before="0"/>
              <w:rPr>
                <w:i/>
                <w:sz w:val="18"/>
              </w:rPr>
            </w:pPr>
          </w:p>
        </w:tc>
        <w:tc>
          <w:tcPr>
            <w:tcW w:w="1729" w:type="dxa"/>
          </w:tcPr>
          <w:p>
            <w:pPr>
              <w:pStyle w:val="yTable"/>
              <w:spacing w:before="0"/>
              <w:rPr>
                <w:i/>
                <w:sz w:val="18"/>
              </w:rPr>
            </w:pPr>
            <w:r>
              <w:rPr>
                <w:i/>
                <w:sz w:val="18"/>
              </w:rPr>
              <w:t>Tremandraceae</w:t>
            </w:r>
          </w:p>
        </w:tc>
      </w:tr>
      <w:tr>
        <w:tc>
          <w:tcPr>
            <w:tcW w:w="1757" w:type="dxa"/>
          </w:tcPr>
          <w:p>
            <w:pPr>
              <w:pStyle w:val="yTable"/>
              <w:spacing w:before="0"/>
              <w:rPr>
                <w:i/>
                <w:sz w:val="18"/>
              </w:rPr>
            </w:pPr>
            <w:r>
              <w:rPr>
                <w:i/>
                <w:sz w:val="18"/>
              </w:rPr>
              <w:t>Teucrium</w:t>
            </w:r>
          </w:p>
        </w:tc>
        <w:tc>
          <w:tcPr>
            <w:tcW w:w="1645" w:type="dxa"/>
          </w:tcPr>
          <w:p>
            <w:pPr>
              <w:pStyle w:val="yTable"/>
              <w:spacing w:before="0"/>
              <w:rPr>
                <w:i/>
                <w:sz w:val="18"/>
              </w:rPr>
            </w:pPr>
            <w:r>
              <w:rPr>
                <w:i/>
                <w:sz w:val="18"/>
              </w:rPr>
              <w:t>asiaticum</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Teucrium</w:t>
            </w:r>
          </w:p>
        </w:tc>
        <w:tc>
          <w:tcPr>
            <w:tcW w:w="1645" w:type="dxa"/>
          </w:tcPr>
          <w:p>
            <w:pPr>
              <w:pStyle w:val="yTable"/>
              <w:spacing w:before="0"/>
              <w:rPr>
                <w:i/>
                <w:sz w:val="18"/>
              </w:rPr>
            </w:pPr>
            <w:r>
              <w:rPr>
                <w:i/>
                <w:sz w:val="18"/>
              </w:rPr>
              <w:t xml:space="preserve">betonicum </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Teucrium</w:t>
            </w:r>
          </w:p>
        </w:tc>
        <w:tc>
          <w:tcPr>
            <w:tcW w:w="1645" w:type="dxa"/>
          </w:tcPr>
          <w:p>
            <w:pPr>
              <w:pStyle w:val="yTable"/>
              <w:spacing w:before="0"/>
              <w:rPr>
                <w:i/>
                <w:sz w:val="18"/>
              </w:rPr>
            </w:pPr>
            <w:r>
              <w:rPr>
                <w:i/>
                <w:sz w:val="18"/>
              </w:rPr>
              <w:t>chamaedrys</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Teucrium</w:t>
            </w:r>
          </w:p>
        </w:tc>
        <w:tc>
          <w:tcPr>
            <w:tcW w:w="1645" w:type="dxa"/>
          </w:tcPr>
          <w:p>
            <w:pPr>
              <w:pStyle w:val="yTable"/>
              <w:spacing w:before="0"/>
              <w:rPr>
                <w:i/>
                <w:sz w:val="18"/>
              </w:rPr>
            </w:pPr>
            <w:r>
              <w:rPr>
                <w:i/>
                <w:sz w:val="18"/>
              </w:rPr>
              <w:t>fruticans</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Teucrium</w:t>
            </w:r>
          </w:p>
        </w:tc>
        <w:tc>
          <w:tcPr>
            <w:tcW w:w="1645" w:type="dxa"/>
          </w:tcPr>
          <w:p>
            <w:pPr>
              <w:pStyle w:val="yTable"/>
              <w:spacing w:before="0"/>
              <w:rPr>
                <w:i/>
                <w:sz w:val="18"/>
              </w:rPr>
            </w:pPr>
            <w:r>
              <w:rPr>
                <w:i/>
                <w:sz w:val="18"/>
              </w:rPr>
              <w:t>marum</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Thalictrum</w:t>
            </w:r>
          </w:p>
        </w:tc>
        <w:tc>
          <w:tcPr>
            <w:tcW w:w="1645" w:type="dxa"/>
          </w:tcPr>
          <w:p>
            <w:pPr>
              <w:pStyle w:val="yTable"/>
              <w:spacing w:before="0"/>
              <w:rPr>
                <w:i/>
                <w:sz w:val="18"/>
              </w:rPr>
            </w:pPr>
            <w:r>
              <w:rPr>
                <w:i/>
                <w:sz w:val="18"/>
              </w:rPr>
              <w:t>aquilegiifolium</w:t>
            </w:r>
          </w:p>
        </w:tc>
        <w:tc>
          <w:tcPr>
            <w:tcW w:w="1673" w:type="dxa"/>
          </w:tcPr>
          <w:p>
            <w:pPr>
              <w:pStyle w:val="yTable"/>
              <w:spacing w:before="0"/>
              <w:rPr>
                <w:i/>
                <w:sz w:val="18"/>
              </w:rPr>
            </w:pPr>
          </w:p>
        </w:tc>
        <w:tc>
          <w:tcPr>
            <w:tcW w:w="1729" w:type="dxa"/>
          </w:tcPr>
          <w:p>
            <w:pPr>
              <w:pStyle w:val="yTable"/>
              <w:spacing w:before="0"/>
              <w:rPr>
                <w:i/>
                <w:sz w:val="18"/>
              </w:rPr>
            </w:pPr>
            <w:r>
              <w:rPr>
                <w:i/>
                <w:sz w:val="18"/>
              </w:rPr>
              <w:t>Ranunculaceae</w:t>
            </w:r>
          </w:p>
        </w:tc>
      </w:tr>
      <w:tr>
        <w:tc>
          <w:tcPr>
            <w:tcW w:w="1757" w:type="dxa"/>
          </w:tcPr>
          <w:p>
            <w:pPr>
              <w:pStyle w:val="yTable"/>
              <w:spacing w:before="0"/>
              <w:rPr>
                <w:i/>
                <w:sz w:val="18"/>
              </w:rPr>
            </w:pPr>
            <w:r>
              <w:rPr>
                <w:i/>
                <w:sz w:val="18"/>
              </w:rPr>
              <w:t>Thalictrum</w:t>
            </w:r>
          </w:p>
        </w:tc>
        <w:tc>
          <w:tcPr>
            <w:tcW w:w="1645" w:type="dxa"/>
          </w:tcPr>
          <w:p>
            <w:pPr>
              <w:pStyle w:val="yTable"/>
              <w:spacing w:before="0"/>
              <w:rPr>
                <w:i/>
                <w:sz w:val="18"/>
              </w:rPr>
            </w:pPr>
            <w:r>
              <w:rPr>
                <w:i/>
                <w:sz w:val="18"/>
              </w:rPr>
              <w:t>dasycarpum</w:t>
            </w:r>
          </w:p>
        </w:tc>
        <w:tc>
          <w:tcPr>
            <w:tcW w:w="1673" w:type="dxa"/>
          </w:tcPr>
          <w:p>
            <w:pPr>
              <w:pStyle w:val="yTable"/>
              <w:spacing w:before="0"/>
              <w:rPr>
                <w:i/>
                <w:sz w:val="18"/>
              </w:rPr>
            </w:pPr>
          </w:p>
        </w:tc>
        <w:tc>
          <w:tcPr>
            <w:tcW w:w="1729" w:type="dxa"/>
          </w:tcPr>
          <w:p>
            <w:pPr>
              <w:pStyle w:val="yTable"/>
              <w:spacing w:before="0"/>
              <w:rPr>
                <w:i/>
                <w:sz w:val="18"/>
              </w:rPr>
            </w:pPr>
            <w:r>
              <w:rPr>
                <w:i/>
                <w:sz w:val="18"/>
              </w:rPr>
              <w:t>Ranunculaceae</w:t>
            </w:r>
          </w:p>
        </w:tc>
      </w:tr>
      <w:tr>
        <w:tc>
          <w:tcPr>
            <w:tcW w:w="1757" w:type="dxa"/>
          </w:tcPr>
          <w:p>
            <w:pPr>
              <w:pStyle w:val="yTable"/>
              <w:spacing w:before="0"/>
              <w:rPr>
                <w:i/>
                <w:sz w:val="18"/>
              </w:rPr>
            </w:pPr>
            <w:r>
              <w:rPr>
                <w:i/>
                <w:sz w:val="18"/>
              </w:rPr>
              <w:t>Thalictrum</w:t>
            </w:r>
          </w:p>
        </w:tc>
        <w:tc>
          <w:tcPr>
            <w:tcW w:w="1645" w:type="dxa"/>
          </w:tcPr>
          <w:p>
            <w:pPr>
              <w:pStyle w:val="yTable"/>
              <w:spacing w:before="0"/>
              <w:rPr>
                <w:i/>
                <w:sz w:val="18"/>
              </w:rPr>
            </w:pPr>
            <w:r>
              <w:rPr>
                <w:i/>
                <w:sz w:val="18"/>
              </w:rPr>
              <w:t>delavayi</w:t>
            </w:r>
          </w:p>
        </w:tc>
        <w:tc>
          <w:tcPr>
            <w:tcW w:w="1673" w:type="dxa"/>
          </w:tcPr>
          <w:p>
            <w:pPr>
              <w:pStyle w:val="yTable"/>
              <w:spacing w:before="0"/>
              <w:rPr>
                <w:i/>
                <w:sz w:val="18"/>
              </w:rPr>
            </w:pPr>
          </w:p>
        </w:tc>
        <w:tc>
          <w:tcPr>
            <w:tcW w:w="1729" w:type="dxa"/>
          </w:tcPr>
          <w:p>
            <w:pPr>
              <w:pStyle w:val="yTable"/>
              <w:spacing w:before="0"/>
              <w:rPr>
                <w:i/>
                <w:sz w:val="18"/>
              </w:rPr>
            </w:pPr>
            <w:r>
              <w:rPr>
                <w:i/>
                <w:sz w:val="18"/>
              </w:rPr>
              <w:t>Ranunculaceae</w:t>
            </w:r>
          </w:p>
        </w:tc>
      </w:tr>
      <w:tr>
        <w:tc>
          <w:tcPr>
            <w:tcW w:w="1757" w:type="dxa"/>
          </w:tcPr>
          <w:p>
            <w:pPr>
              <w:pStyle w:val="yTable"/>
              <w:spacing w:before="0"/>
              <w:rPr>
                <w:i/>
                <w:sz w:val="18"/>
              </w:rPr>
            </w:pPr>
            <w:r>
              <w:rPr>
                <w:i/>
                <w:sz w:val="18"/>
              </w:rPr>
              <w:t>Thalictrum</w:t>
            </w:r>
          </w:p>
        </w:tc>
        <w:tc>
          <w:tcPr>
            <w:tcW w:w="1645" w:type="dxa"/>
          </w:tcPr>
          <w:p>
            <w:pPr>
              <w:pStyle w:val="yTable"/>
              <w:spacing w:before="0"/>
              <w:rPr>
                <w:i/>
                <w:sz w:val="18"/>
              </w:rPr>
            </w:pPr>
            <w:r>
              <w:rPr>
                <w:i/>
                <w:sz w:val="18"/>
              </w:rPr>
              <w:t>dipterocarpum</w:t>
            </w:r>
          </w:p>
        </w:tc>
        <w:tc>
          <w:tcPr>
            <w:tcW w:w="1673" w:type="dxa"/>
          </w:tcPr>
          <w:p>
            <w:pPr>
              <w:pStyle w:val="yTable"/>
              <w:spacing w:before="0"/>
              <w:rPr>
                <w:i/>
                <w:sz w:val="18"/>
              </w:rPr>
            </w:pPr>
          </w:p>
        </w:tc>
        <w:tc>
          <w:tcPr>
            <w:tcW w:w="1729" w:type="dxa"/>
          </w:tcPr>
          <w:p>
            <w:pPr>
              <w:pStyle w:val="yTable"/>
              <w:spacing w:before="0"/>
              <w:rPr>
                <w:i/>
                <w:sz w:val="18"/>
              </w:rPr>
            </w:pPr>
            <w:r>
              <w:rPr>
                <w:i/>
                <w:sz w:val="18"/>
              </w:rPr>
              <w:t>Ranunculaceae</w:t>
            </w:r>
          </w:p>
        </w:tc>
      </w:tr>
      <w:tr>
        <w:tc>
          <w:tcPr>
            <w:tcW w:w="1757" w:type="dxa"/>
          </w:tcPr>
          <w:p>
            <w:pPr>
              <w:pStyle w:val="yTable"/>
              <w:spacing w:before="0"/>
              <w:rPr>
                <w:i/>
                <w:sz w:val="18"/>
              </w:rPr>
            </w:pPr>
            <w:r>
              <w:rPr>
                <w:i/>
                <w:sz w:val="18"/>
              </w:rPr>
              <w:t>Thalictrum</w:t>
            </w:r>
          </w:p>
        </w:tc>
        <w:tc>
          <w:tcPr>
            <w:tcW w:w="1645" w:type="dxa"/>
          </w:tcPr>
          <w:p>
            <w:pPr>
              <w:pStyle w:val="yTable"/>
              <w:spacing w:before="0"/>
              <w:rPr>
                <w:i/>
                <w:sz w:val="18"/>
              </w:rPr>
            </w:pPr>
            <w:r>
              <w:rPr>
                <w:i/>
                <w:sz w:val="18"/>
              </w:rPr>
              <w:t>flavum</w:t>
            </w:r>
          </w:p>
        </w:tc>
        <w:tc>
          <w:tcPr>
            <w:tcW w:w="1673" w:type="dxa"/>
          </w:tcPr>
          <w:p>
            <w:pPr>
              <w:pStyle w:val="yTable"/>
              <w:spacing w:before="0"/>
              <w:rPr>
                <w:i/>
                <w:sz w:val="18"/>
              </w:rPr>
            </w:pPr>
          </w:p>
        </w:tc>
        <w:tc>
          <w:tcPr>
            <w:tcW w:w="1729" w:type="dxa"/>
          </w:tcPr>
          <w:p>
            <w:pPr>
              <w:pStyle w:val="yTable"/>
              <w:spacing w:before="0"/>
              <w:rPr>
                <w:i/>
                <w:sz w:val="18"/>
              </w:rPr>
            </w:pPr>
            <w:r>
              <w:rPr>
                <w:i/>
                <w:sz w:val="18"/>
              </w:rPr>
              <w:t>Ranunculaceae</w:t>
            </w:r>
          </w:p>
        </w:tc>
      </w:tr>
      <w:tr>
        <w:tc>
          <w:tcPr>
            <w:tcW w:w="1757" w:type="dxa"/>
          </w:tcPr>
          <w:p>
            <w:pPr>
              <w:pStyle w:val="yTable"/>
              <w:spacing w:before="0"/>
              <w:rPr>
                <w:i/>
                <w:sz w:val="18"/>
              </w:rPr>
            </w:pPr>
            <w:r>
              <w:rPr>
                <w:i/>
                <w:sz w:val="18"/>
              </w:rPr>
              <w:t>Thalictrum</w:t>
            </w:r>
          </w:p>
        </w:tc>
        <w:tc>
          <w:tcPr>
            <w:tcW w:w="1645" w:type="dxa"/>
          </w:tcPr>
          <w:p>
            <w:pPr>
              <w:pStyle w:val="yTable"/>
              <w:spacing w:before="0"/>
              <w:rPr>
                <w:i/>
                <w:sz w:val="18"/>
              </w:rPr>
            </w:pPr>
            <w:r>
              <w:rPr>
                <w:i/>
                <w:sz w:val="18"/>
              </w:rPr>
              <w:t>kiusianum</w:t>
            </w:r>
          </w:p>
        </w:tc>
        <w:tc>
          <w:tcPr>
            <w:tcW w:w="1673" w:type="dxa"/>
          </w:tcPr>
          <w:p>
            <w:pPr>
              <w:pStyle w:val="yTable"/>
              <w:spacing w:before="0"/>
              <w:rPr>
                <w:i/>
                <w:sz w:val="18"/>
              </w:rPr>
            </w:pPr>
          </w:p>
        </w:tc>
        <w:tc>
          <w:tcPr>
            <w:tcW w:w="1729" w:type="dxa"/>
          </w:tcPr>
          <w:p>
            <w:pPr>
              <w:pStyle w:val="yTable"/>
              <w:spacing w:before="0"/>
              <w:rPr>
                <w:i/>
                <w:sz w:val="18"/>
              </w:rPr>
            </w:pPr>
            <w:r>
              <w:rPr>
                <w:i/>
                <w:sz w:val="18"/>
              </w:rPr>
              <w:t>Ranunculaceae</w:t>
            </w:r>
          </w:p>
        </w:tc>
      </w:tr>
      <w:tr>
        <w:tc>
          <w:tcPr>
            <w:tcW w:w="1757" w:type="dxa"/>
          </w:tcPr>
          <w:p>
            <w:pPr>
              <w:pStyle w:val="yTable"/>
              <w:spacing w:before="0"/>
              <w:rPr>
                <w:i/>
                <w:sz w:val="18"/>
              </w:rPr>
            </w:pPr>
            <w:r>
              <w:rPr>
                <w:i/>
                <w:sz w:val="18"/>
              </w:rPr>
              <w:t>Thalictrum</w:t>
            </w:r>
          </w:p>
        </w:tc>
        <w:tc>
          <w:tcPr>
            <w:tcW w:w="1645" w:type="dxa"/>
          </w:tcPr>
          <w:p>
            <w:pPr>
              <w:pStyle w:val="yTable"/>
              <w:spacing w:before="0"/>
              <w:rPr>
                <w:i/>
                <w:sz w:val="18"/>
              </w:rPr>
            </w:pPr>
            <w:r>
              <w:rPr>
                <w:i/>
                <w:sz w:val="18"/>
              </w:rPr>
              <w:t>lucidum</w:t>
            </w:r>
          </w:p>
        </w:tc>
        <w:tc>
          <w:tcPr>
            <w:tcW w:w="1673" w:type="dxa"/>
          </w:tcPr>
          <w:p>
            <w:pPr>
              <w:pStyle w:val="yTable"/>
              <w:spacing w:before="0"/>
              <w:rPr>
                <w:i/>
                <w:sz w:val="18"/>
              </w:rPr>
            </w:pPr>
          </w:p>
        </w:tc>
        <w:tc>
          <w:tcPr>
            <w:tcW w:w="1729" w:type="dxa"/>
          </w:tcPr>
          <w:p>
            <w:pPr>
              <w:pStyle w:val="yTable"/>
              <w:spacing w:before="0"/>
              <w:rPr>
                <w:i/>
                <w:sz w:val="18"/>
              </w:rPr>
            </w:pPr>
            <w:r>
              <w:rPr>
                <w:i/>
                <w:sz w:val="18"/>
              </w:rPr>
              <w:t>Ranunculaceae</w:t>
            </w:r>
          </w:p>
        </w:tc>
      </w:tr>
      <w:tr>
        <w:tc>
          <w:tcPr>
            <w:tcW w:w="1757" w:type="dxa"/>
          </w:tcPr>
          <w:p>
            <w:pPr>
              <w:pStyle w:val="yTable"/>
              <w:spacing w:before="0"/>
              <w:rPr>
                <w:i/>
                <w:sz w:val="18"/>
              </w:rPr>
            </w:pPr>
            <w:r>
              <w:rPr>
                <w:i/>
                <w:sz w:val="18"/>
              </w:rPr>
              <w:t>Thalictrum</w:t>
            </w:r>
          </w:p>
        </w:tc>
        <w:tc>
          <w:tcPr>
            <w:tcW w:w="1645" w:type="dxa"/>
          </w:tcPr>
          <w:p>
            <w:pPr>
              <w:pStyle w:val="yTable"/>
              <w:spacing w:before="0"/>
              <w:rPr>
                <w:i/>
                <w:sz w:val="18"/>
              </w:rPr>
            </w:pPr>
            <w:r>
              <w:rPr>
                <w:i/>
                <w:sz w:val="18"/>
              </w:rPr>
              <w:t>rochebrunianum</w:t>
            </w:r>
          </w:p>
        </w:tc>
        <w:tc>
          <w:tcPr>
            <w:tcW w:w="1673" w:type="dxa"/>
          </w:tcPr>
          <w:p>
            <w:pPr>
              <w:pStyle w:val="yTable"/>
              <w:spacing w:before="0"/>
              <w:rPr>
                <w:i/>
                <w:sz w:val="18"/>
              </w:rPr>
            </w:pPr>
          </w:p>
        </w:tc>
        <w:tc>
          <w:tcPr>
            <w:tcW w:w="1729" w:type="dxa"/>
          </w:tcPr>
          <w:p>
            <w:pPr>
              <w:pStyle w:val="yTable"/>
              <w:spacing w:before="0"/>
              <w:rPr>
                <w:i/>
                <w:sz w:val="18"/>
              </w:rPr>
            </w:pPr>
            <w:r>
              <w:rPr>
                <w:i/>
                <w:sz w:val="18"/>
              </w:rPr>
              <w:t>Ranunculaceae</w:t>
            </w:r>
          </w:p>
        </w:tc>
      </w:tr>
      <w:tr>
        <w:tc>
          <w:tcPr>
            <w:tcW w:w="1757" w:type="dxa"/>
          </w:tcPr>
          <w:p>
            <w:pPr>
              <w:pStyle w:val="yTable"/>
              <w:spacing w:before="0"/>
              <w:rPr>
                <w:i/>
                <w:sz w:val="18"/>
              </w:rPr>
            </w:pPr>
            <w:r>
              <w:rPr>
                <w:i/>
                <w:sz w:val="18"/>
              </w:rPr>
              <w:t>Thamnocalamus</w:t>
            </w:r>
          </w:p>
        </w:tc>
        <w:tc>
          <w:tcPr>
            <w:tcW w:w="1645" w:type="dxa"/>
          </w:tcPr>
          <w:p>
            <w:pPr>
              <w:pStyle w:val="yTable"/>
              <w:spacing w:before="0"/>
              <w:rPr>
                <w:i/>
                <w:sz w:val="18"/>
              </w:rPr>
            </w:pPr>
            <w:r>
              <w:rPr>
                <w:i/>
                <w:sz w:val="18"/>
              </w:rPr>
              <w:t>falconeri</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Thaumatococcus</w:t>
            </w:r>
          </w:p>
        </w:tc>
        <w:tc>
          <w:tcPr>
            <w:tcW w:w="1645" w:type="dxa"/>
          </w:tcPr>
          <w:p>
            <w:pPr>
              <w:pStyle w:val="yTable"/>
              <w:spacing w:before="0"/>
              <w:rPr>
                <w:i/>
                <w:sz w:val="18"/>
              </w:rPr>
            </w:pPr>
            <w:r>
              <w:rPr>
                <w:i/>
                <w:sz w:val="18"/>
              </w:rPr>
              <w:t>daniellii</w:t>
            </w:r>
          </w:p>
        </w:tc>
        <w:tc>
          <w:tcPr>
            <w:tcW w:w="1673" w:type="dxa"/>
          </w:tcPr>
          <w:p>
            <w:pPr>
              <w:pStyle w:val="yTable"/>
              <w:spacing w:before="0"/>
              <w:rPr>
                <w:i/>
                <w:sz w:val="18"/>
              </w:rPr>
            </w:pPr>
          </w:p>
        </w:tc>
        <w:tc>
          <w:tcPr>
            <w:tcW w:w="1729" w:type="dxa"/>
          </w:tcPr>
          <w:p>
            <w:pPr>
              <w:pStyle w:val="yTable"/>
              <w:spacing w:before="0"/>
              <w:rPr>
                <w:i/>
                <w:sz w:val="18"/>
              </w:rPr>
            </w:pPr>
            <w:r>
              <w:rPr>
                <w:i/>
                <w:sz w:val="18"/>
              </w:rPr>
              <w:t>Marantaceae</w:t>
            </w:r>
          </w:p>
        </w:tc>
      </w:tr>
      <w:tr>
        <w:tc>
          <w:tcPr>
            <w:tcW w:w="1757" w:type="dxa"/>
          </w:tcPr>
          <w:p>
            <w:pPr>
              <w:pStyle w:val="yTable"/>
              <w:spacing w:before="0"/>
              <w:rPr>
                <w:i/>
                <w:sz w:val="18"/>
              </w:rPr>
            </w:pPr>
            <w:r>
              <w:rPr>
                <w:i/>
                <w:sz w:val="18"/>
              </w:rPr>
              <w:t>Thelesperma</w:t>
            </w:r>
          </w:p>
        </w:tc>
        <w:tc>
          <w:tcPr>
            <w:tcW w:w="1645" w:type="dxa"/>
          </w:tcPr>
          <w:p>
            <w:pPr>
              <w:pStyle w:val="yTable"/>
              <w:spacing w:before="0"/>
              <w:rPr>
                <w:i/>
                <w:sz w:val="18"/>
              </w:rPr>
            </w:pPr>
            <w:r>
              <w:rPr>
                <w:i/>
                <w:sz w:val="18"/>
              </w:rPr>
              <w:t>burridgeanum</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Thelesperma</w:t>
            </w:r>
          </w:p>
        </w:tc>
        <w:tc>
          <w:tcPr>
            <w:tcW w:w="1645" w:type="dxa"/>
          </w:tcPr>
          <w:p>
            <w:pPr>
              <w:pStyle w:val="yTable"/>
              <w:spacing w:before="0"/>
              <w:rPr>
                <w:i/>
                <w:sz w:val="18"/>
              </w:rPr>
            </w:pPr>
            <w:r>
              <w:rPr>
                <w:i/>
                <w:sz w:val="18"/>
              </w:rPr>
              <w:t>megapotamicum</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Thelionema</w:t>
            </w:r>
          </w:p>
        </w:tc>
        <w:tc>
          <w:tcPr>
            <w:tcW w:w="1645" w:type="dxa"/>
          </w:tcPr>
          <w:p>
            <w:pPr>
              <w:pStyle w:val="yTable"/>
              <w:spacing w:before="0"/>
              <w:rPr>
                <w:i/>
                <w:sz w:val="18"/>
              </w:rPr>
            </w:pPr>
            <w:r>
              <w:rPr>
                <w:i/>
                <w:sz w:val="18"/>
              </w:rPr>
              <w:t>caespitosum</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Thelionema</w:t>
            </w:r>
          </w:p>
        </w:tc>
        <w:tc>
          <w:tcPr>
            <w:tcW w:w="1645" w:type="dxa"/>
          </w:tcPr>
          <w:p>
            <w:pPr>
              <w:pStyle w:val="yTable"/>
              <w:spacing w:before="0"/>
              <w:rPr>
                <w:i/>
                <w:sz w:val="18"/>
              </w:rPr>
            </w:pPr>
            <w:r>
              <w:rPr>
                <w:i/>
                <w:sz w:val="18"/>
              </w:rPr>
              <w:t>umbellatum</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Thelocactus</w:t>
            </w:r>
          </w:p>
        </w:tc>
        <w:tc>
          <w:tcPr>
            <w:tcW w:w="1645" w:type="dxa"/>
          </w:tcPr>
          <w:p>
            <w:pPr>
              <w:pStyle w:val="yTable"/>
              <w:spacing w:before="0"/>
              <w:rPr>
                <w:i/>
                <w:sz w:val="18"/>
              </w:rPr>
            </w:pPr>
            <w:r>
              <w:rPr>
                <w:i/>
                <w:sz w:val="18"/>
              </w:rPr>
              <w:t>macdowellii</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Thelocactus</w:t>
            </w:r>
          </w:p>
        </w:tc>
        <w:tc>
          <w:tcPr>
            <w:tcW w:w="1645" w:type="dxa"/>
          </w:tcPr>
          <w:p>
            <w:pPr>
              <w:pStyle w:val="yTable"/>
              <w:spacing w:before="0"/>
              <w:rPr>
                <w:i/>
                <w:sz w:val="18"/>
              </w:rPr>
            </w:pPr>
            <w:r>
              <w:rPr>
                <w:i/>
                <w:sz w:val="18"/>
              </w:rPr>
              <w:t>setispinus</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Thelypteris</w:t>
            </w:r>
          </w:p>
        </w:tc>
        <w:tc>
          <w:tcPr>
            <w:tcW w:w="1645" w:type="dxa"/>
          </w:tcPr>
          <w:p>
            <w:pPr>
              <w:pStyle w:val="yTable"/>
              <w:spacing w:before="0"/>
              <w:rPr>
                <w:i/>
                <w:sz w:val="18"/>
              </w:rPr>
            </w:pPr>
            <w:r>
              <w:rPr>
                <w:i/>
                <w:sz w:val="18"/>
              </w:rPr>
              <w:t>patens</w:t>
            </w:r>
          </w:p>
        </w:tc>
        <w:tc>
          <w:tcPr>
            <w:tcW w:w="1673" w:type="dxa"/>
          </w:tcPr>
          <w:p>
            <w:pPr>
              <w:pStyle w:val="yTable"/>
              <w:spacing w:before="0"/>
              <w:rPr>
                <w:i/>
                <w:sz w:val="18"/>
              </w:rPr>
            </w:pPr>
          </w:p>
        </w:tc>
        <w:tc>
          <w:tcPr>
            <w:tcW w:w="1729" w:type="dxa"/>
          </w:tcPr>
          <w:p>
            <w:pPr>
              <w:pStyle w:val="yTable"/>
              <w:spacing w:before="0"/>
              <w:rPr>
                <w:i/>
                <w:sz w:val="18"/>
              </w:rPr>
            </w:pPr>
            <w:r>
              <w:rPr>
                <w:i/>
                <w:sz w:val="18"/>
              </w:rPr>
              <w:t>Thelypteridaceae</w:t>
            </w:r>
          </w:p>
        </w:tc>
      </w:tr>
      <w:tr>
        <w:tc>
          <w:tcPr>
            <w:tcW w:w="1757" w:type="dxa"/>
          </w:tcPr>
          <w:p>
            <w:pPr>
              <w:pStyle w:val="yTable"/>
              <w:spacing w:before="0"/>
              <w:rPr>
                <w:i/>
                <w:sz w:val="18"/>
              </w:rPr>
            </w:pPr>
            <w:r>
              <w:rPr>
                <w:i/>
                <w:sz w:val="18"/>
              </w:rPr>
              <w:t>Thelypteris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Thelypteridaceae</w:t>
            </w:r>
          </w:p>
        </w:tc>
      </w:tr>
      <w:tr>
        <w:tc>
          <w:tcPr>
            <w:tcW w:w="1757" w:type="dxa"/>
          </w:tcPr>
          <w:p>
            <w:pPr>
              <w:pStyle w:val="yTable"/>
              <w:spacing w:before="0"/>
              <w:rPr>
                <w:i/>
                <w:sz w:val="18"/>
              </w:rPr>
            </w:pPr>
            <w:r>
              <w:rPr>
                <w:i/>
                <w:sz w:val="18"/>
              </w:rPr>
              <w:t>Themeda</w:t>
            </w:r>
          </w:p>
        </w:tc>
        <w:tc>
          <w:tcPr>
            <w:tcW w:w="1645" w:type="dxa"/>
          </w:tcPr>
          <w:p>
            <w:pPr>
              <w:pStyle w:val="yTable"/>
              <w:spacing w:before="0"/>
              <w:rPr>
                <w:i/>
                <w:sz w:val="18"/>
              </w:rPr>
            </w:pPr>
            <w:r>
              <w:rPr>
                <w:i/>
                <w:sz w:val="18"/>
              </w:rPr>
              <w:t>australis</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Themeda</w:t>
            </w:r>
          </w:p>
        </w:tc>
        <w:tc>
          <w:tcPr>
            <w:tcW w:w="1645" w:type="dxa"/>
          </w:tcPr>
          <w:p>
            <w:pPr>
              <w:pStyle w:val="yTable"/>
              <w:spacing w:before="0"/>
              <w:rPr>
                <w:i/>
                <w:sz w:val="18"/>
              </w:rPr>
            </w:pPr>
            <w:r>
              <w:rPr>
                <w:i/>
                <w:sz w:val="18"/>
              </w:rPr>
              <w:t>triandra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Theobroma</w:t>
            </w:r>
          </w:p>
        </w:tc>
        <w:tc>
          <w:tcPr>
            <w:tcW w:w="1645" w:type="dxa"/>
          </w:tcPr>
          <w:p>
            <w:pPr>
              <w:pStyle w:val="yTable"/>
              <w:spacing w:before="0"/>
              <w:rPr>
                <w:i/>
                <w:sz w:val="18"/>
              </w:rPr>
            </w:pPr>
            <w:r>
              <w:rPr>
                <w:i/>
                <w:sz w:val="18"/>
              </w:rPr>
              <w:t>cacao</w:t>
            </w:r>
          </w:p>
        </w:tc>
        <w:tc>
          <w:tcPr>
            <w:tcW w:w="1673" w:type="dxa"/>
          </w:tcPr>
          <w:p>
            <w:pPr>
              <w:pStyle w:val="yTable"/>
              <w:spacing w:before="0"/>
              <w:rPr>
                <w:i/>
                <w:sz w:val="18"/>
              </w:rPr>
            </w:pPr>
          </w:p>
        </w:tc>
        <w:tc>
          <w:tcPr>
            <w:tcW w:w="1729" w:type="dxa"/>
          </w:tcPr>
          <w:p>
            <w:pPr>
              <w:pStyle w:val="yTable"/>
              <w:spacing w:before="0"/>
              <w:rPr>
                <w:i/>
                <w:sz w:val="18"/>
              </w:rPr>
            </w:pPr>
            <w:r>
              <w:rPr>
                <w:i/>
                <w:sz w:val="18"/>
              </w:rPr>
              <w:t>Sterculiaceae</w:t>
            </w:r>
          </w:p>
        </w:tc>
      </w:tr>
      <w:tr>
        <w:tc>
          <w:tcPr>
            <w:tcW w:w="1757" w:type="dxa"/>
          </w:tcPr>
          <w:p>
            <w:pPr>
              <w:pStyle w:val="yTable"/>
              <w:spacing w:before="0"/>
              <w:rPr>
                <w:i/>
                <w:sz w:val="18"/>
              </w:rPr>
            </w:pPr>
            <w:r>
              <w:rPr>
                <w:i/>
                <w:sz w:val="18"/>
              </w:rPr>
              <w:t>Thermopsis</w:t>
            </w:r>
          </w:p>
        </w:tc>
        <w:tc>
          <w:tcPr>
            <w:tcW w:w="1645" w:type="dxa"/>
          </w:tcPr>
          <w:p>
            <w:pPr>
              <w:pStyle w:val="yTable"/>
              <w:spacing w:before="0"/>
              <w:rPr>
                <w:i/>
                <w:sz w:val="18"/>
              </w:rPr>
            </w:pPr>
            <w:r>
              <w:rPr>
                <w:i/>
                <w:sz w:val="18"/>
              </w:rPr>
              <w:t>mollis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Thespesia</w:t>
            </w:r>
          </w:p>
        </w:tc>
        <w:tc>
          <w:tcPr>
            <w:tcW w:w="1645" w:type="dxa"/>
          </w:tcPr>
          <w:p>
            <w:pPr>
              <w:pStyle w:val="yTable"/>
              <w:spacing w:before="0"/>
              <w:rPr>
                <w:i/>
                <w:sz w:val="18"/>
              </w:rPr>
            </w:pPr>
            <w:r>
              <w:rPr>
                <w:i/>
                <w:sz w:val="18"/>
              </w:rPr>
              <w:t>populneoides</w:t>
            </w:r>
          </w:p>
        </w:tc>
        <w:tc>
          <w:tcPr>
            <w:tcW w:w="1673" w:type="dxa"/>
          </w:tcPr>
          <w:p>
            <w:pPr>
              <w:pStyle w:val="yTable"/>
              <w:spacing w:before="0"/>
              <w:rPr>
                <w:i/>
                <w:sz w:val="18"/>
              </w:rPr>
            </w:pPr>
          </w:p>
        </w:tc>
        <w:tc>
          <w:tcPr>
            <w:tcW w:w="1729" w:type="dxa"/>
          </w:tcPr>
          <w:p>
            <w:pPr>
              <w:pStyle w:val="yTable"/>
              <w:spacing w:before="0"/>
              <w:rPr>
                <w:i/>
                <w:sz w:val="18"/>
              </w:rPr>
            </w:pPr>
            <w:r>
              <w:rPr>
                <w:i/>
                <w:sz w:val="18"/>
              </w:rPr>
              <w:t>Malvaceae</w:t>
            </w:r>
          </w:p>
        </w:tc>
      </w:tr>
      <w:tr>
        <w:tc>
          <w:tcPr>
            <w:tcW w:w="1757" w:type="dxa"/>
          </w:tcPr>
          <w:p>
            <w:pPr>
              <w:pStyle w:val="yTable"/>
              <w:spacing w:before="0"/>
              <w:rPr>
                <w:i/>
                <w:sz w:val="18"/>
              </w:rPr>
            </w:pPr>
            <w:r>
              <w:rPr>
                <w:i/>
                <w:sz w:val="18"/>
              </w:rPr>
              <w:t>Thevetia</w:t>
            </w:r>
          </w:p>
        </w:tc>
        <w:tc>
          <w:tcPr>
            <w:tcW w:w="1645" w:type="dxa"/>
          </w:tcPr>
          <w:p>
            <w:pPr>
              <w:pStyle w:val="yTable"/>
              <w:spacing w:before="0"/>
              <w:rPr>
                <w:i/>
                <w:sz w:val="18"/>
              </w:rPr>
            </w:pPr>
            <w:r>
              <w:rPr>
                <w:i/>
                <w:sz w:val="18"/>
              </w:rPr>
              <w:t>neriifolia</w:t>
            </w:r>
          </w:p>
        </w:tc>
        <w:tc>
          <w:tcPr>
            <w:tcW w:w="1673" w:type="dxa"/>
          </w:tcPr>
          <w:p>
            <w:pPr>
              <w:pStyle w:val="yTable"/>
              <w:spacing w:before="0"/>
              <w:rPr>
                <w:i/>
                <w:sz w:val="18"/>
              </w:rPr>
            </w:pPr>
          </w:p>
        </w:tc>
        <w:tc>
          <w:tcPr>
            <w:tcW w:w="1729" w:type="dxa"/>
          </w:tcPr>
          <w:p>
            <w:pPr>
              <w:pStyle w:val="yTable"/>
              <w:spacing w:before="0"/>
              <w:rPr>
                <w:i/>
                <w:sz w:val="18"/>
              </w:rPr>
            </w:pPr>
            <w:r>
              <w:rPr>
                <w:i/>
                <w:sz w:val="18"/>
              </w:rPr>
              <w:t>Apocynaceae</w:t>
            </w:r>
          </w:p>
        </w:tc>
      </w:tr>
      <w:tr>
        <w:tc>
          <w:tcPr>
            <w:tcW w:w="1757" w:type="dxa"/>
          </w:tcPr>
          <w:p>
            <w:pPr>
              <w:pStyle w:val="yTable"/>
              <w:spacing w:before="0"/>
              <w:rPr>
                <w:i/>
                <w:sz w:val="18"/>
              </w:rPr>
            </w:pPr>
            <w:r>
              <w:rPr>
                <w:i/>
                <w:sz w:val="18"/>
              </w:rPr>
              <w:t>Thomasia</w:t>
            </w:r>
          </w:p>
        </w:tc>
        <w:tc>
          <w:tcPr>
            <w:tcW w:w="1645" w:type="dxa"/>
          </w:tcPr>
          <w:p>
            <w:pPr>
              <w:pStyle w:val="yTable"/>
              <w:spacing w:before="0"/>
              <w:rPr>
                <w:i/>
                <w:sz w:val="18"/>
              </w:rPr>
            </w:pPr>
            <w:r>
              <w:rPr>
                <w:i/>
                <w:sz w:val="18"/>
              </w:rPr>
              <w:t>angustifolia</w:t>
            </w:r>
          </w:p>
        </w:tc>
        <w:tc>
          <w:tcPr>
            <w:tcW w:w="1673" w:type="dxa"/>
          </w:tcPr>
          <w:p>
            <w:pPr>
              <w:pStyle w:val="yTable"/>
              <w:spacing w:before="0"/>
              <w:rPr>
                <w:i/>
                <w:sz w:val="18"/>
              </w:rPr>
            </w:pPr>
          </w:p>
        </w:tc>
        <w:tc>
          <w:tcPr>
            <w:tcW w:w="1729" w:type="dxa"/>
          </w:tcPr>
          <w:p>
            <w:pPr>
              <w:pStyle w:val="yTable"/>
              <w:spacing w:before="0"/>
              <w:rPr>
                <w:i/>
                <w:sz w:val="18"/>
              </w:rPr>
            </w:pPr>
            <w:r>
              <w:rPr>
                <w:i/>
                <w:sz w:val="18"/>
              </w:rPr>
              <w:t>Sterculiaceae</w:t>
            </w:r>
          </w:p>
        </w:tc>
      </w:tr>
      <w:tr>
        <w:tc>
          <w:tcPr>
            <w:tcW w:w="1757" w:type="dxa"/>
          </w:tcPr>
          <w:p>
            <w:pPr>
              <w:pStyle w:val="yTable"/>
              <w:spacing w:before="0"/>
              <w:rPr>
                <w:i/>
                <w:sz w:val="18"/>
              </w:rPr>
            </w:pPr>
            <w:r>
              <w:rPr>
                <w:i/>
                <w:sz w:val="18"/>
              </w:rPr>
              <w:t>Thomasia</w:t>
            </w:r>
          </w:p>
        </w:tc>
        <w:tc>
          <w:tcPr>
            <w:tcW w:w="1645" w:type="dxa"/>
          </w:tcPr>
          <w:p>
            <w:pPr>
              <w:pStyle w:val="yTable"/>
              <w:spacing w:before="0"/>
              <w:rPr>
                <w:i/>
                <w:sz w:val="18"/>
              </w:rPr>
            </w:pPr>
            <w:r>
              <w:rPr>
                <w:i/>
                <w:sz w:val="18"/>
              </w:rPr>
              <w:t>foliosa</w:t>
            </w:r>
          </w:p>
        </w:tc>
        <w:tc>
          <w:tcPr>
            <w:tcW w:w="1673" w:type="dxa"/>
          </w:tcPr>
          <w:p>
            <w:pPr>
              <w:pStyle w:val="yTable"/>
              <w:spacing w:before="0"/>
              <w:rPr>
                <w:i/>
                <w:sz w:val="18"/>
              </w:rPr>
            </w:pPr>
          </w:p>
        </w:tc>
        <w:tc>
          <w:tcPr>
            <w:tcW w:w="1729" w:type="dxa"/>
          </w:tcPr>
          <w:p>
            <w:pPr>
              <w:pStyle w:val="yTable"/>
              <w:spacing w:before="0"/>
              <w:rPr>
                <w:i/>
                <w:sz w:val="18"/>
              </w:rPr>
            </w:pPr>
            <w:r>
              <w:rPr>
                <w:i/>
                <w:sz w:val="18"/>
              </w:rPr>
              <w:t>Sterculiaceae</w:t>
            </w:r>
          </w:p>
        </w:tc>
      </w:tr>
      <w:tr>
        <w:tc>
          <w:tcPr>
            <w:tcW w:w="1757" w:type="dxa"/>
          </w:tcPr>
          <w:p>
            <w:pPr>
              <w:pStyle w:val="yTable"/>
              <w:spacing w:before="0"/>
              <w:rPr>
                <w:i/>
                <w:sz w:val="18"/>
              </w:rPr>
            </w:pPr>
            <w:r>
              <w:rPr>
                <w:i/>
                <w:sz w:val="18"/>
              </w:rPr>
              <w:t>Thomasia</w:t>
            </w:r>
          </w:p>
        </w:tc>
        <w:tc>
          <w:tcPr>
            <w:tcW w:w="1645" w:type="dxa"/>
          </w:tcPr>
          <w:p>
            <w:pPr>
              <w:pStyle w:val="yTable"/>
              <w:spacing w:before="0"/>
              <w:rPr>
                <w:i/>
                <w:sz w:val="18"/>
              </w:rPr>
            </w:pPr>
            <w:r>
              <w:rPr>
                <w:i/>
                <w:sz w:val="18"/>
              </w:rPr>
              <w:t>glutinosa</w:t>
            </w:r>
          </w:p>
        </w:tc>
        <w:tc>
          <w:tcPr>
            <w:tcW w:w="1673" w:type="dxa"/>
          </w:tcPr>
          <w:p>
            <w:pPr>
              <w:pStyle w:val="yTable"/>
              <w:spacing w:before="0"/>
              <w:rPr>
                <w:i/>
                <w:sz w:val="18"/>
              </w:rPr>
            </w:pPr>
          </w:p>
        </w:tc>
        <w:tc>
          <w:tcPr>
            <w:tcW w:w="1729" w:type="dxa"/>
          </w:tcPr>
          <w:p>
            <w:pPr>
              <w:pStyle w:val="yTable"/>
              <w:spacing w:before="0"/>
              <w:rPr>
                <w:i/>
                <w:sz w:val="18"/>
              </w:rPr>
            </w:pPr>
            <w:r>
              <w:rPr>
                <w:i/>
                <w:sz w:val="18"/>
              </w:rPr>
              <w:t>Sterculiaceae</w:t>
            </w:r>
          </w:p>
        </w:tc>
      </w:tr>
      <w:tr>
        <w:tc>
          <w:tcPr>
            <w:tcW w:w="1757" w:type="dxa"/>
          </w:tcPr>
          <w:p>
            <w:pPr>
              <w:pStyle w:val="yTable"/>
              <w:spacing w:before="0"/>
              <w:rPr>
                <w:i/>
                <w:sz w:val="18"/>
              </w:rPr>
            </w:pPr>
            <w:r>
              <w:rPr>
                <w:i/>
                <w:sz w:val="18"/>
              </w:rPr>
              <w:t>Thomasia</w:t>
            </w:r>
          </w:p>
        </w:tc>
        <w:tc>
          <w:tcPr>
            <w:tcW w:w="1645" w:type="dxa"/>
          </w:tcPr>
          <w:p>
            <w:pPr>
              <w:pStyle w:val="yTable"/>
              <w:spacing w:before="0"/>
              <w:rPr>
                <w:i/>
                <w:sz w:val="18"/>
              </w:rPr>
            </w:pPr>
            <w:r>
              <w:rPr>
                <w:i/>
                <w:sz w:val="18"/>
              </w:rPr>
              <w:t>grandiflora</w:t>
            </w:r>
          </w:p>
        </w:tc>
        <w:tc>
          <w:tcPr>
            <w:tcW w:w="1673" w:type="dxa"/>
          </w:tcPr>
          <w:p>
            <w:pPr>
              <w:pStyle w:val="yTable"/>
              <w:spacing w:before="0"/>
              <w:rPr>
                <w:i/>
                <w:sz w:val="18"/>
              </w:rPr>
            </w:pPr>
          </w:p>
        </w:tc>
        <w:tc>
          <w:tcPr>
            <w:tcW w:w="1729" w:type="dxa"/>
          </w:tcPr>
          <w:p>
            <w:pPr>
              <w:pStyle w:val="yTable"/>
              <w:spacing w:before="0"/>
              <w:rPr>
                <w:i/>
                <w:sz w:val="18"/>
              </w:rPr>
            </w:pPr>
            <w:r>
              <w:rPr>
                <w:i/>
                <w:sz w:val="18"/>
              </w:rPr>
              <w:t>Sterculiaceae</w:t>
            </w:r>
          </w:p>
        </w:tc>
      </w:tr>
      <w:tr>
        <w:tc>
          <w:tcPr>
            <w:tcW w:w="1757" w:type="dxa"/>
          </w:tcPr>
          <w:p>
            <w:pPr>
              <w:pStyle w:val="yTable"/>
              <w:spacing w:before="0"/>
              <w:rPr>
                <w:i/>
                <w:sz w:val="18"/>
              </w:rPr>
            </w:pPr>
            <w:r>
              <w:rPr>
                <w:i/>
                <w:sz w:val="18"/>
              </w:rPr>
              <w:t>Thomasia</w:t>
            </w:r>
          </w:p>
        </w:tc>
        <w:tc>
          <w:tcPr>
            <w:tcW w:w="1645" w:type="dxa"/>
          </w:tcPr>
          <w:p>
            <w:pPr>
              <w:pStyle w:val="yTable"/>
              <w:spacing w:before="0"/>
              <w:rPr>
                <w:i/>
                <w:sz w:val="18"/>
              </w:rPr>
            </w:pPr>
            <w:r>
              <w:rPr>
                <w:i/>
                <w:sz w:val="18"/>
              </w:rPr>
              <w:t>laxiflora</w:t>
            </w:r>
          </w:p>
        </w:tc>
        <w:tc>
          <w:tcPr>
            <w:tcW w:w="1673" w:type="dxa"/>
          </w:tcPr>
          <w:p>
            <w:pPr>
              <w:pStyle w:val="yTable"/>
              <w:spacing w:before="0"/>
              <w:rPr>
                <w:i/>
                <w:sz w:val="18"/>
              </w:rPr>
            </w:pPr>
          </w:p>
        </w:tc>
        <w:tc>
          <w:tcPr>
            <w:tcW w:w="1729" w:type="dxa"/>
          </w:tcPr>
          <w:p>
            <w:pPr>
              <w:pStyle w:val="yTable"/>
              <w:spacing w:before="0"/>
              <w:rPr>
                <w:i/>
                <w:sz w:val="18"/>
              </w:rPr>
            </w:pPr>
            <w:r>
              <w:rPr>
                <w:i/>
                <w:sz w:val="18"/>
              </w:rPr>
              <w:t>Sterculiaceae</w:t>
            </w:r>
          </w:p>
        </w:tc>
      </w:tr>
      <w:tr>
        <w:tc>
          <w:tcPr>
            <w:tcW w:w="1757" w:type="dxa"/>
          </w:tcPr>
          <w:p>
            <w:pPr>
              <w:pStyle w:val="yTable"/>
              <w:spacing w:before="0"/>
              <w:rPr>
                <w:i/>
                <w:sz w:val="18"/>
              </w:rPr>
            </w:pPr>
            <w:r>
              <w:rPr>
                <w:i/>
                <w:sz w:val="18"/>
              </w:rPr>
              <w:t>Thomasia</w:t>
            </w:r>
          </w:p>
        </w:tc>
        <w:tc>
          <w:tcPr>
            <w:tcW w:w="1645" w:type="dxa"/>
          </w:tcPr>
          <w:p>
            <w:pPr>
              <w:pStyle w:val="yTable"/>
              <w:spacing w:before="0"/>
              <w:rPr>
                <w:i/>
                <w:sz w:val="18"/>
              </w:rPr>
            </w:pPr>
            <w:r>
              <w:rPr>
                <w:i/>
                <w:sz w:val="18"/>
              </w:rPr>
              <w:t>macrocarpa</w:t>
            </w:r>
          </w:p>
        </w:tc>
        <w:tc>
          <w:tcPr>
            <w:tcW w:w="1673" w:type="dxa"/>
          </w:tcPr>
          <w:p>
            <w:pPr>
              <w:pStyle w:val="yTable"/>
              <w:spacing w:before="0"/>
              <w:rPr>
                <w:i/>
                <w:sz w:val="18"/>
              </w:rPr>
            </w:pPr>
          </w:p>
        </w:tc>
        <w:tc>
          <w:tcPr>
            <w:tcW w:w="1729" w:type="dxa"/>
          </w:tcPr>
          <w:p>
            <w:pPr>
              <w:pStyle w:val="yTable"/>
              <w:spacing w:before="0"/>
              <w:rPr>
                <w:i/>
                <w:sz w:val="18"/>
              </w:rPr>
            </w:pPr>
            <w:r>
              <w:rPr>
                <w:i/>
                <w:sz w:val="18"/>
              </w:rPr>
              <w:t>Sterculiaceae</w:t>
            </w:r>
          </w:p>
        </w:tc>
      </w:tr>
      <w:tr>
        <w:tc>
          <w:tcPr>
            <w:tcW w:w="1757" w:type="dxa"/>
          </w:tcPr>
          <w:p>
            <w:pPr>
              <w:pStyle w:val="yTable"/>
              <w:spacing w:before="0"/>
              <w:rPr>
                <w:i/>
                <w:sz w:val="18"/>
              </w:rPr>
            </w:pPr>
            <w:r>
              <w:rPr>
                <w:i/>
                <w:sz w:val="18"/>
              </w:rPr>
              <w:t>Thomasia</w:t>
            </w:r>
          </w:p>
        </w:tc>
        <w:tc>
          <w:tcPr>
            <w:tcW w:w="1645" w:type="dxa"/>
          </w:tcPr>
          <w:p>
            <w:pPr>
              <w:pStyle w:val="yTable"/>
              <w:spacing w:before="0"/>
              <w:rPr>
                <w:i/>
                <w:sz w:val="18"/>
              </w:rPr>
            </w:pPr>
            <w:r>
              <w:rPr>
                <w:i/>
                <w:sz w:val="18"/>
              </w:rPr>
              <w:t>pauciflora</w:t>
            </w:r>
          </w:p>
        </w:tc>
        <w:tc>
          <w:tcPr>
            <w:tcW w:w="1673" w:type="dxa"/>
          </w:tcPr>
          <w:p>
            <w:pPr>
              <w:pStyle w:val="yTable"/>
              <w:spacing w:before="0"/>
              <w:rPr>
                <w:i/>
                <w:sz w:val="18"/>
              </w:rPr>
            </w:pPr>
          </w:p>
        </w:tc>
        <w:tc>
          <w:tcPr>
            <w:tcW w:w="1729" w:type="dxa"/>
          </w:tcPr>
          <w:p>
            <w:pPr>
              <w:pStyle w:val="yTable"/>
              <w:spacing w:before="0"/>
              <w:rPr>
                <w:i/>
                <w:sz w:val="18"/>
              </w:rPr>
            </w:pPr>
            <w:r>
              <w:rPr>
                <w:i/>
                <w:sz w:val="18"/>
              </w:rPr>
              <w:t>Sterculiaceae</w:t>
            </w:r>
          </w:p>
        </w:tc>
      </w:tr>
      <w:tr>
        <w:tc>
          <w:tcPr>
            <w:tcW w:w="1757" w:type="dxa"/>
          </w:tcPr>
          <w:p>
            <w:pPr>
              <w:pStyle w:val="yTable"/>
              <w:spacing w:before="0"/>
              <w:rPr>
                <w:i/>
                <w:sz w:val="18"/>
              </w:rPr>
            </w:pPr>
            <w:r>
              <w:rPr>
                <w:i/>
                <w:sz w:val="18"/>
              </w:rPr>
              <w:t>Thomasia</w:t>
            </w:r>
          </w:p>
        </w:tc>
        <w:tc>
          <w:tcPr>
            <w:tcW w:w="1645" w:type="dxa"/>
          </w:tcPr>
          <w:p>
            <w:pPr>
              <w:pStyle w:val="yTable"/>
              <w:spacing w:before="0"/>
              <w:rPr>
                <w:i/>
                <w:sz w:val="18"/>
              </w:rPr>
            </w:pPr>
            <w:r>
              <w:rPr>
                <w:i/>
                <w:sz w:val="18"/>
              </w:rPr>
              <w:t>petalocalyx</w:t>
            </w:r>
          </w:p>
        </w:tc>
        <w:tc>
          <w:tcPr>
            <w:tcW w:w="1673" w:type="dxa"/>
          </w:tcPr>
          <w:p>
            <w:pPr>
              <w:pStyle w:val="yTable"/>
              <w:spacing w:before="0"/>
              <w:rPr>
                <w:i/>
                <w:sz w:val="18"/>
              </w:rPr>
            </w:pPr>
          </w:p>
        </w:tc>
        <w:tc>
          <w:tcPr>
            <w:tcW w:w="1729" w:type="dxa"/>
          </w:tcPr>
          <w:p>
            <w:pPr>
              <w:pStyle w:val="yTable"/>
              <w:spacing w:before="0"/>
              <w:rPr>
                <w:i/>
                <w:sz w:val="18"/>
              </w:rPr>
            </w:pPr>
            <w:r>
              <w:rPr>
                <w:i/>
                <w:sz w:val="18"/>
              </w:rPr>
              <w:t>Sterculiaceae</w:t>
            </w:r>
          </w:p>
        </w:tc>
      </w:tr>
      <w:tr>
        <w:tc>
          <w:tcPr>
            <w:tcW w:w="1757" w:type="dxa"/>
          </w:tcPr>
          <w:p>
            <w:pPr>
              <w:pStyle w:val="yTable"/>
              <w:spacing w:before="0"/>
              <w:rPr>
                <w:i/>
                <w:sz w:val="18"/>
              </w:rPr>
            </w:pPr>
            <w:r>
              <w:rPr>
                <w:i/>
                <w:sz w:val="18"/>
              </w:rPr>
              <w:t>Thomasia</w:t>
            </w:r>
          </w:p>
        </w:tc>
        <w:tc>
          <w:tcPr>
            <w:tcW w:w="1645" w:type="dxa"/>
          </w:tcPr>
          <w:p>
            <w:pPr>
              <w:pStyle w:val="yTable"/>
              <w:spacing w:before="0"/>
              <w:rPr>
                <w:i/>
                <w:sz w:val="18"/>
              </w:rPr>
            </w:pPr>
            <w:r>
              <w:rPr>
                <w:i/>
                <w:sz w:val="18"/>
              </w:rPr>
              <w:t>purpurea</w:t>
            </w:r>
          </w:p>
        </w:tc>
        <w:tc>
          <w:tcPr>
            <w:tcW w:w="1673" w:type="dxa"/>
          </w:tcPr>
          <w:p>
            <w:pPr>
              <w:pStyle w:val="yTable"/>
              <w:spacing w:before="0"/>
              <w:rPr>
                <w:i/>
                <w:sz w:val="18"/>
              </w:rPr>
            </w:pPr>
          </w:p>
        </w:tc>
        <w:tc>
          <w:tcPr>
            <w:tcW w:w="1729" w:type="dxa"/>
          </w:tcPr>
          <w:p>
            <w:pPr>
              <w:pStyle w:val="yTable"/>
              <w:spacing w:before="0"/>
              <w:rPr>
                <w:i/>
                <w:sz w:val="18"/>
              </w:rPr>
            </w:pPr>
            <w:r>
              <w:rPr>
                <w:i/>
                <w:sz w:val="18"/>
              </w:rPr>
              <w:t>Sterculiaceae</w:t>
            </w:r>
          </w:p>
        </w:tc>
      </w:tr>
      <w:tr>
        <w:tc>
          <w:tcPr>
            <w:tcW w:w="1757" w:type="dxa"/>
          </w:tcPr>
          <w:p>
            <w:pPr>
              <w:pStyle w:val="yTable"/>
              <w:spacing w:before="0"/>
              <w:rPr>
                <w:i/>
                <w:sz w:val="18"/>
              </w:rPr>
            </w:pPr>
            <w:r>
              <w:rPr>
                <w:i/>
                <w:sz w:val="18"/>
              </w:rPr>
              <w:t>Thomasia</w:t>
            </w:r>
          </w:p>
        </w:tc>
        <w:tc>
          <w:tcPr>
            <w:tcW w:w="1645" w:type="dxa"/>
          </w:tcPr>
          <w:p>
            <w:pPr>
              <w:pStyle w:val="yTable"/>
              <w:spacing w:before="0"/>
              <w:rPr>
                <w:i/>
                <w:sz w:val="18"/>
              </w:rPr>
            </w:pPr>
            <w:r>
              <w:rPr>
                <w:i/>
                <w:sz w:val="18"/>
              </w:rPr>
              <w:t>pygmaea</w:t>
            </w:r>
          </w:p>
        </w:tc>
        <w:tc>
          <w:tcPr>
            <w:tcW w:w="1673" w:type="dxa"/>
          </w:tcPr>
          <w:p>
            <w:pPr>
              <w:pStyle w:val="yTable"/>
              <w:spacing w:before="0"/>
              <w:rPr>
                <w:i/>
                <w:sz w:val="18"/>
              </w:rPr>
            </w:pPr>
          </w:p>
        </w:tc>
        <w:tc>
          <w:tcPr>
            <w:tcW w:w="1729" w:type="dxa"/>
          </w:tcPr>
          <w:p>
            <w:pPr>
              <w:pStyle w:val="yTable"/>
              <w:spacing w:before="0"/>
              <w:rPr>
                <w:i/>
                <w:sz w:val="18"/>
              </w:rPr>
            </w:pPr>
            <w:r>
              <w:rPr>
                <w:i/>
                <w:sz w:val="18"/>
              </w:rPr>
              <w:t>Sterculiaceae</w:t>
            </w:r>
          </w:p>
        </w:tc>
      </w:tr>
      <w:tr>
        <w:tc>
          <w:tcPr>
            <w:tcW w:w="1757" w:type="dxa"/>
          </w:tcPr>
          <w:p>
            <w:pPr>
              <w:pStyle w:val="yTable"/>
              <w:spacing w:before="0"/>
              <w:rPr>
                <w:i/>
                <w:sz w:val="18"/>
              </w:rPr>
            </w:pPr>
            <w:r>
              <w:rPr>
                <w:i/>
                <w:sz w:val="18"/>
              </w:rPr>
              <w:t>Thomasia</w:t>
            </w:r>
          </w:p>
        </w:tc>
        <w:tc>
          <w:tcPr>
            <w:tcW w:w="1645" w:type="dxa"/>
          </w:tcPr>
          <w:p>
            <w:pPr>
              <w:pStyle w:val="yTable"/>
              <w:spacing w:before="0"/>
              <w:rPr>
                <w:i/>
                <w:sz w:val="18"/>
              </w:rPr>
            </w:pPr>
            <w:r>
              <w:rPr>
                <w:i/>
                <w:sz w:val="18"/>
              </w:rPr>
              <w:t>quercifolia</w:t>
            </w:r>
          </w:p>
        </w:tc>
        <w:tc>
          <w:tcPr>
            <w:tcW w:w="1673" w:type="dxa"/>
          </w:tcPr>
          <w:p>
            <w:pPr>
              <w:pStyle w:val="yTable"/>
              <w:spacing w:before="0"/>
              <w:rPr>
                <w:i/>
                <w:sz w:val="18"/>
              </w:rPr>
            </w:pPr>
          </w:p>
        </w:tc>
        <w:tc>
          <w:tcPr>
            <w:tcW w:w="1729" w:type="dxa"/>
          </w:tcPr>
          <w:p>
            <w:pPr>
              <w:pStyle w:val="yTable"/>
              <w:spacing w:before="0"/>
              <w:rPr>
                <w:i/>
                <w:sz w:val="18"/>
              </w:rPr>
            </w:pPr>
            <w:r>
              <w:rPr>
                <w:i/>
                <w:sz w:val="18"/>
              </w:rPr>
              <w:t>Sterculiaceae</w:t>
            </w:r>
          </w:p>
        </w:tc>
      </w:tr>
      <w:tr>
        <w:tc>
          <w:tcPr>
            <w:tcW w:w="1757" w:type="dxa"/>
          </w:tcPr>
          <w:p>
            <w:pPr>
              <w:pStyle w:val="yTable"/>
              <w:spacing w:before="0"/>
              <w:rPr>
                <w:i/>
                <w:sz w:val="18"/>
              </w:rPr>
            </w:pPr>
            <w:r>
              <w:rPr>
                <w:i/>
                <w:sz w:val="18"/>
              </w:rPr>
              <w:t>Thomasia</w:t>
            </w:r>
          </w:p>
        </w:tc>
        <w:tc>
          <w:tcPr>
            <w:tcW w:w="1645" w:type="dxa"/>
          </w:tcPr>
          <w:p>
            <w:pPr>
              <w:pStyle w:val="yTable"/>
              <w:spacing w:before="0"/>
              <w:rPr>
                <w:i/>
                <w:sz w:val="18"/>
              </w:rPr>
            </w:pPr>
            <w:r>
              <w:rPr>
                <w:i/>
                <w:sz w:val="18"/>
              </w:rPr>
              <w:t>rhynchocarpa</w:t>
            </w:r>
          </w:p>
        </w:tc>
        <w:tc>
          <w:tcPr>
            <w:tcW w:w="1673" w:type="dxa"/>
          </w:tcPr>
          <w:p>
            <w:pPr>
              <w:pStyle w:val="yTable"/>
              <w:spacing w:before="0"/>
              <w:rPr>
                <w:i/>
                <w:sz w:val="18"/>
              </w:rPr>
            </w:pPr>
          </w:p>
        </w:tc>
        <w:tc>
          <w:tcPr>
            <w:tcW w:w="1729" w:type="dxa"/>
          </w:tcPr>
          <w:p>
            <w:pPr>
              <w:pStyle w:val="yTable"/>
              <w:spacing w:before="0"/>
              <w:rPr>
                <w:i/>
                <w:sz w:val="18"/>
              </w:rPr>
            </w:pPr>
            <w:r>
              <w:rPr>
                <w:i/>
                <w:sz w:val="18"/>
              </w:rPr>
              <w:t>Sterculiaceae</w:t>
            </w:r>
          </w:p>
        </w:tc>
      </w:tr>
      <w:tr>
        <w:tc>
          <w:tcPr>
            <w:tcW w:w="1757" w:type="dxa"/>
          </w:tcPr>
          <w:p>
            <w:pPr>
              <w:pStyle w:val="yTable"/>
              <w:spacing w:before="0"/>
              <w:rPr>
                <w:i/>
                <w:sz w:val="18"/>
              </w:rPr>
            </w:pPr>
            <w:r>
              <w:rPr>
                <w:i/>
                <w:sz w:val="18"/>
              </w:rPr>
              <w:t>Thomasia</w:t>
            </w:r>
          </w:p>
        </w:tc>
        <w:tc>
          <w:tcPr>
            <w:tcW w:w="1645" w:type="dxa"/>
          </w:tcPr>
          <w:p>
            <w:pPr>
              <w:pStyle w:val="yTable"/>
              <w:spacing w:before="0"/>
              <w:rPr>
                <w:i/>
                <w:sz w:val="18"/>
              </w:rPr>
            </w:pPr>
            <w:r>
              <w:rPr>
                <w:i/>
                <w:sz w:val="18"/>
              </w:rPr>
              <w:t>sarotes</w:t>
            </w:r>
          </w:p>
        </w:tc>
        <w:tc>
          <w:tcPr>
            <w:tcW w:w="1673" w:type="dxa"/>
          </w:tcPr>
          <w:p>
            <w:pPr>
              <w:pStyle w:val="yTable"/>
              <w:spacing w:before="0"/>
              <w:rPr>
                <w:i/>
                <w:sz w:val="18"/>
              </w:rPr>
            </w:pPr>
          </w:p>
        </w:tc>
        <w:tc>
          <w:tcPr>
            <w:tcW w:w="1729" w:type="dxa"/>
          </w:tcPr>
          <w:p>
            <w:pPr>
              <w:pStyle w:val="yTable"/>
              <w:spacing w:before="0"/>
              <w:rPr>
                <w:i/>
                <w:sz w:val="18"/>
              </w:rPr>
            </w:pPr>
            <w:r>
              <w:rPr>
                <w:i/>
                <w:sz w:val="18"/>
              </w:rPr>
              <w:t>Sterculiaceae</w:t>
            </w:r>
          </w:p>
        </w:tc>
      </w:tr>
      <w:tr>
        <w:tc>
          <w:tcPr>
            <w:tcW w:w="1757" w:type="dxa"/>
          </w:tcPr>
          <w:p>
            <w:pPr>
              <w:pStyle w:val="yTable"/>
              <w:spacing w:before="0"/>
              <w:rPr>
                <w:i/>
                <w:sz w:val="18"/>
              </w:rPr>
            </w:pPr>
            <w:r>
              <w:rPr>
                <w:i/>
                <w:sz w:val="18"/>
              </w:rPr>
              <w:t>Thomasia</w:t>
            </w:r>
          </w:p>
        </w:tc>
        <w:tc>
          <w:tcPr>
            <w:tcW w:w="1645" w:type="dxa"/>
          </w:tcPr>
          <w:p>
            <w:pPr>
              <w:pStyle w:val="yTable"/>
              <w:spacing w:before="0"/>
              <w:rPr>
                <w:i/>
                <w:sz w:val="18"/>
              </w:rPr>
            </w:pPr>
            <w:r>
              <w:rPr>
                <w:i/>
                <w:sz w:val="18"/>
              </w:rPr>
              <w:t>solanacea</w:t>
            </w:r>
          </w:p>
        </w:tc>
        <w:tc>
          <w:tcPr>
            <w:tcW w:w="1673" w:type="dxa"/>
          </w:tcPr>
          <w:p>
            <w:pPr>
              <w:pStyle w:val="yTable"/>
              <w:spacing w:before="0"/>
              <w:rPr>
                <w:i/>
                <w:sz w:val="18"/>
              </w:rPr>
            </w:pPr>
          </w:p>
        </w:tc>
        <w:tc>
          <w:tcPr>
            <w:tcW w:w="1729" w:type="dxa"/>
          </w:tcPr>
          <w:p>
            <w:pPr>
              <w:pStyle w:val="yTable"/>
              <w:spacing w:before="0"/>
              <w:rPr>
                <w:i/>
                <w:sz w:val="18"/>
              </w:rPr>
            </w:pPr>
            <w:r>
              <w:rPr>
                <w:i/>
                <w:sz w:val="18"/>
              </w:rPr>
              <w:t>Sterculiaceae</w:t>
            </w:r>
          </w:p>
        </w:tc>
      </w:tr>
      <w:tr>
        <w:tc>
          <w:tcPr>
            <w:tcW w:w="1757" w:type="dxa"/>
          </w:tcPr>
          <w:p>
            <w:pPr>
              <w:pStyle w:val="yTable"/>
              <w:spacing w:before="0"/>
              <w:rPr>
                <w:i/>
                <w:sz w:val="18"/>
              </w:rPr>
            </w:pPr>
            <w:r>
              <w:rPr>
                <w:i/>
                <w:sz w:val="18"/>
              </w:rPr>
              <w:t>Thomasia</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Sterculiaceae</w:t>
            </w:r>
          </w:p>
        </w:tc>
      </w:tr>
      <w:tr>
        <w:tc>
          <w:tcPr>
            <w:tcW w:w="1757" w:type="dxa"/>
          </w:tcPr>
          <w:p>
            <w:pPr>
              <w:pStyle w:val="yTable"/>
              <w:spacing w:before="0"/>
              <w:rPr>
                <w:i/>
                <w:sz w:val="18"/>
              </w:rPr>
            </w:pPr>
            <w:r>
              <w:rPr>
                <w:i/>
                <w:sz w:val="18"/>
              </w:rPr>
              <w:t>Thrinax</w:t>
            </w:r>
          </w:p>
        </w:tc>
        <w:tc>
          <w:tcPr>
            <w:tcW w:w="1645" w:type="dxa"/>
          </w:tcPr>
          <w:p>
            <w:pPr>
              <w:pStyle w:val="yTable"/>
              <w:spacing w:before="0"/>
              <w:rPr>
                <w:i/>
                <w:sz w:val="18"/>
              </w:rPr>
            </w:pPr>
            <w:r>
              <w:rPr>
                <w:i/>
                <w:sz w:val="18"/>
              </w:rPr>
              <w:t>aconthocoma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Thrinax</w:t>
            </w:r>
          </w:p>
        </w:tc>
        <w:tc>
          <w:tcPr>
            <w:tcW w:w="1645" w:type="dxa"/>
          </w:tcPr>
          <w:p>
            <w:pPr>
              <w:pStyle w:val="yTable"/>
              <w:spacing w:before="0"/>
              <w:rPr>
                <w:i/>
                <w:sz w:val="18"/>
              </w:rPr>
            </w:pPr>
            <w:r>
              <w:rPr>
                <w:i/>
                <w:sz w:val="18"/>
              </w:rPr>
              <w:t>parviflora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Thrinax</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 xml:space="preserve">Thrinax </w:t>
            </w:r>
          </w:p>
        </w:tc>
        <w:tc>
          <w:tcPr>
            <w:tcW w:w="1645" w:type="dxa"/>
          </w:tcPr>
          <w:p>
            <w:pPr>
              <w:pStyle w:val="yTable"/>
              <w:spacing w:before="0"/>
              <w:rPr>
                <w:i/>
                <w:sz w:val="18"/>
              </w:rPr>
            </w:pPr>
            <w:r>
              <w:rPr>
                <w:i/>
                <w:sz w:val="18"/>
              </w:rPr>
              <w:t>morisii</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 xml:space="preserve">Thrinax </w:t>
            </w:r>
          </w:p>
        </w:tc>
        <w:tc>
          <w:tcPr>
            <w:tcW w:w="1645" w:type="dxa"/>
          </w:tcPr>
          <w:p>
            <w:pPr>
              <w:pStyle w:val="yTable"/>
              <w:spacing w:before="0"/>
              <w:rPr>
                <w:i/>
                <w:sz w:val="18"/>
              </w:rPr>
            </w:pPr>
            <w:r>
              <w:rPr>
                <w:i/>
                <w:sz w:val="18"/>
              </w:rPr>
              <w:t>radiata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Thrixspermum</w:t>
            </w:r>
          </w:p>
        </w:tc>
        <w:tc>
          <w:tcPr>
            <w:tcW w:w="1645" w:type="dxa"/>
          </w:tcPr>
          <w:p>
            <w:pPr>
              <w:pStyle w:val="yTable"/>
              <w:spacing w:before="0"/>
              <w:rPr>
                <w:i/>
                <w:sz w:val="18"/>
              </w:rPr>
            </w:pPr>
            <w:r>
              <w:rPr>
                <w:i/>
                <w:sz w:val="18"/>
              </w:rPr>
              <w:t xml:space="preserve">centipeda </w:t>
            </w:r>
          </w:p>
        </w:tc>
        <w:tc>
          <w:tcPr>
            <w:tcW w:w="1673" w:type="dxa"/>
          </w:tcPr>
          <w:p>
            <w:pPr>
              <w:pStyle w:val="yTable"/>
              <w:spacing w:before="0"/>
              <w:rPr>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Thryptomene</w:t>
            </w:r>
          </w:p>
        </w:tc>
        <w:tc>
          <w:tcPr>
            <w:tcW w:w="1645" w:type="dxa"/>
          </w:tcPr>
          <w:p>
            <w:pPr>
              <w:pStyle w:val="yTable"/>
              <w:spacing w:before="0"/>
              <w:rPr>
                <w:i/>
                <w:sz w:val="18"/>
              </w:rPr>
            </w:pPr>
            <w:r>
              <w:rPr>
                <w:i/>
                <w:sz w:val="18"/>
              </w:rPr>
              <w:t>baeckeacea</w:t>
            </w:r>
          </w:p>
        </w:tc>
        <w:tc>
          <w:tcPr>
            <w:tcW w:w="1673" w:type="dxa"/>
          </w:tcPr>
          <w:p>
            <w:pPr>
              <w:pStyle w:val="yTable"/>
              <w:spacing w:before="0"/>
              <w:rPr>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Thryptomene</w:t>
            </w:r>
          </w:p>
        </w:tc>
        <w:tc>
          <w:tcPr>
            <w:tcW w:w="1645" w:type="dxa"/>
          </w:tcPr>
          <w:p>
            <w:pPr>
              <w:pStyle w:val="yTable"/>
              <w:spacing w:before="0"/>
              <w:rPr>
                <w:i/>
                <w:sz w:val="18"/>
              </w:rPr>
            </w:pPr>
            <w:r>
              <w:rPr>
                <w:i/>
                <w:sz w:val="18"/>
              </w:rPr>
              <w:t>calycina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Thryptomene</w:t>
            </w:r>
          </w:p>
        </w:tc>
        <w:tc>
          <w:tcPr>
            <w:tcW w:w="1645" w:type="dxa"/>
          </w:tcPr>
          <w:p>
            <w:pPr>
              <w:pStyle w:val="yTable"/>
              <w:spacing w:before="0"/>
              <w:rPr>
                <w:i/>
                <w:sz w:val="18"/>
              </w:rPr>
            </w:pPr>
            <w:r>
              <w:rPr>
                <w:i/>
                <w:sz w:val="18"/>
              </w:rPr>
              <w:t>denticulata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Thryptomene</w:t>
            </w:r>
          </w:p>
        </w:tc>
        <w:tc>
          <w:tcPr>
            <w:tcW w:w="1645" w:type="dxa"/>
          </w:tcPr>
          <w:p>
            <w:pPr>
              <w:pStyle w:val="yTable"/>
              <w:spacing w:before="0"/>
              <w:rPr>
                <w:i/>
                <w:sz w:val="18"/>
              </w:rPr>
            </w:pPr>
            <w:r>
              <w:rPr>
                <w:i/>
                <w:sz w:val="18"/>
              </w:rPr>
              <w:t>ericacea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Thryptomene</w:t>
            </w:r>
          </w:p>
        </w:tc>
        <w:tc>
          <w:tcPr>
            <w:tcW w:w="1645" w:type="dxa"/>
          </w:tcPr>
          <w:p>
            <w:pPr>
              <w:pStyle w:val="yTable"/>
              <w:spacing w:before="0"/>
              <w:rPr>
                <w:i/>
                <w:sz w:val="18"/>
              </w:rPr>
            </w:pPr>
            <w:r>
              <w:rPr>
                <w:i/>
                <w:sz w:val="18"/>
              </w:rPr>
              <w:t>hyporytes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Thryptomene</w:t>
            </w:r>
          </w:p>
        </w:tc>
        <w:tc>
          <w:tcPr>
            <w:tcW w:w="1645" w:type="dxa"/>
          </w:tcPr>
          <w:p>
            <w:pPr>
              <w:pStyle w:val="yTable"/>
              <w:spacing w:before="0"/>
              <w:rPr>
                <w:i/>
                <w:sz w:val="18"/>
              </w:rPr>
            </w:pPr>
            <w:r>
              <w:rPr>
                <w:i/>
                <w:sz w:val="18"/>
              </w:rPr>
              <w:t>micrantha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Thryptomene</w:t>
            </w:r>
          </w:p>
        </w:tc>
        <w:tc>
          <w:tcPr>
            <w:tcW w:w="1645" w:type="dxa"/>
          </w:tcPr>
          <w:p>
            <w:pPr>
              <w:pStyle w:val="yTable"/>
              <w:spacing w:before="0"/>
              <w:rPr>
                <w:i/>
                <w:sz w:val="18"/>
              </w:rPr>
            </w:pPr>
            <w:r>
              <w:rPr>
                <w:i/>
                <w:sz w:val="18"/>
              </w:rPr>
              <w:t>miqueliana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Thryptomene</w:t>
            </w:r>
          </w:p>
        </w:tc>
        <w:tc>
          <w:tcPr>
            <w:tcW w:w="1645" w:type="dxa"/>
          </w:tcPr>
          <w:p>
            <w:pPr>
              <w:pStyle w:val="yTable"/>
              <w:spacing w:before="0"/>
              <w:rPr>
                <w:i/>
                <w:sz w:val="18"/>
              </w:rPr>
            </w:pPr>
            <w:r>
              <w:rPr>
                <w:i/>
                <w:sz w:val="18"/>
              </w:rPr>
              <w:t>saxicola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Thryptomene</w:t>
            </w:r>
          </w:p>
        </w:tc>
        <w:tc>
          <w:tcPr>
            <w:tcW w:w="1645" w:type="dxa"/>
          </w:tcPr>
          <w:p>
            <w:pPr>
              <w:pStyle w:val="yTable"/>
              <w:spacing w:before="0"/>
              <w:rPr>
                <w:i/>
                <w:sz w:val="18"/>
              </w:rPr>
            </w:pPr>
            <w:r>
              <w:rPr>
                <w:i/>
                <w:sz w:val="18"/>
              </w:rPr>
              <w:t>stenophylla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Thryptomene</w:t>
            </w:r>
          </w:p>
        </w:tc>
        <w:tc>
          <w:tcPr>
            <w:tcW w:w="1645" w:type="dxa"/>
          </w:tcPr>
          <w:p>
            <w:pPr>
              <w:pStyle w:val="yTable"/>
              <w:spacing w:before="0"/>
              <w:rPr>
                <w:i/>
                <w:sz w:val="18"/>
              </w:rPr>
            </w:pPr>
            <w:r>
              <w:rPr>
                <w:i/>
                <w:sz w:val="18"/>
              </w:rPr>
              <w:t>strongylophylla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Thuja</w:t>
            </w:r>
          </w:p>
        </w:tc>
        <w:tc>
          <w:tcPr>
            <w:tcW w:w="1645" w:type="dxa"/>
          </w:tcPr>
          <w:p>
            <w:pPr>
              <w:pStyle w:val="yTable"/>
              <w:spacing w:before="0"/>
              <w:rPr>
                <w:i/>
                <w:sz w:val="18"/>
              </w:rPr>
            </w:pPr>
            <w:r>
              <w:rPr>
                <w:i/>
                <w:sz w:val="18"/>
              </w:rPr>
              <w:t>decussata</w:t>
            </w:r>
          </w:p>
        </w:tc>
        <w:tc>
          <w:tcPr>
            <w:tcW w:w="1673" w:type="dxa"/>
          </w:tcPr>
          <w:p>
            <w:pPr>
              <w:pStyle w:val="yTable"/>
              <w:spacing w:before="0"/>
              <w:rPr>
                <w:i/>
                <w:sz w:val="18"/>
              </w:rPr>
            </w:pPr>
          </w:p>
        </w:tc>
        <w:tc>
          <w:tcPr>
            <w:tcW w:w="1729" w:type="dxa"/>
          </w:tcPr>
          <w:p>
            <w:pPr>
              <w:pStyle w:val="yTable"/>
              <w:spacing w:before="0"/>
              <w:rPr>
                <w:i/>
                <w:sz w:val="18"/>
              </w:rPr>
            </w:pPr>
            <w:r>
              <w:rPr>
                <w:i/>
                <w:sz w:val="18"/>
              </w:rPr>
              <w:t>Cupressaceae</w:t>
            </w:r>
          </w:p>
        </w:tc>
      </w:tr>
      <w:tr>
        <w:tc>
          <w:tcPr>
            <w:tcW w:w="1757" w:type="dxa"/>
          </w:tcPr>
          <w:p>
            <w:pPr>
              <w:pStyle w:val="yTable"/>
              <w:spacing w:before="0"/>
              <w:rPr>
                <w:i/>
                <w:sz w:val="18"/>
              </w:rPr>
            </w:pPr>
            <w:r>
              <w:rPr>
                <w:i/>
                <w:sz w:val="18"/>
              </w:rPr>
              <w:t>Thuja</w:t>
            </w:r>
          </w:p>
        </w:tc>
        <w:tc>
          <w:tcPr>
            <w:tcW w:w="1645" w:type="dxa"/>
          </w:tcPr>
          <w:p>
            <w:pPr>
              <w:pStyle w:val="yTable"/>
              <w:spacing w:before="0"/>
              <w:rPr>
                <w:i/>
                <w:sz w:val="18"/>
              </w:rPr>
            </w:pPr>
            <w:r>
              <w:rPr>
                <w:i/>
                <w:sz w:val="18"/>
              </w:rPr>
              <w:t>orientalis</w:t>
            </w:r>
          </w:p>
        </w:tc>
        <w:tc>
          <w:tcPr>
            <w:tcW w:w="1673" w:type="dxa"/>
          </w:tcPr>
          <w:p>
            <w:pPr>
              <w:pStyle w:val="yTable"/>
              <w:spacing w:before="0"/>
              <w:rPr>
                <w:i/>
                <w:sz w:val="18"/>
              </w:rPr>
            </w:pPr>
          </w:p>
        </w:tc>
        <w:tc>
          <w:tcPr>
            <w:tcW w:w="1729" w:type="dxa"/>
          </w:tcPr>
          <w:p>
            <w:pPr>
              <w:pStyle w:val="yTable"/>
              <w:spacing w:before="0"/>
              <w:rPr>
                <w:i/>
                <w:sz w:val="18"/>
              </w:rPr>
            </w:pPr>
            <w:r>
              <w:rPr>
                <w:i/>
                <w:sz w:val="18"/>
              </w:rPr>
              <w:t>Cupressaceae</w:t>
            </w:r>
          </w:p>
        </w:tc>
      </w:tr>
      <w:tr>
        <w:tc>
          <w:tcPr>
            <w:tcW w:w="1757" w:type="dxa"/>
          </w:tcPr>
          <w:p>
            <w:pPr>
              <w:pStyle w:val="yTable"/>
              <w:spacing w:before="0"/>
              <w:rPr>
                <w:i/>
                <w:sz w:val="18"/>
              </w:rPr>
            </w:pPr>
            <w:r>
              <w:rPr>
                <w:i/>
                <w:sz w:val="18"/>
              </w:rPr>
              <w:t>Thuja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Cupressaceae</w:t>
            </w:r>
          </w:p>
        </w:tc>
      </w:tr>
      <w:tr>
        <w:tc>
          <w:tcPr>
            <w:tcW w:w="1757" w:type="dxa"/>
          </w:tcPr>
          <w:p>
            <w:pPr>
              <w:pStyle w:val="yTable"/>
              <w:spacing w:before="0"/>
              <w:rPr>
                <w:i/>
                <w:sz w:val="18"/>
              </w:rPr>
            </w:pPr>
            <w:r>
              <w:rPr>
                <w:i/>
                <w:sz w:val="18"/>
              </w:rPr>
              <w:t>Thunbergia</w:t>
            </w:r>
          </w:p>
        </w:tc>
        <w:tc>
          <w:tcPr>
            <w:tcW w:w="1645" w:type="dxa"/>
          </w:tcPr>
          <w:p>
            <w:pPr>
              <w:pStyle w:val="yTable"/>
              <w:spacing w:before="0"/>
              <w:rPr>
                <w:i/>
                <w:sz w:val="18"/>
              </w:rPr>
            </w:pPr>
            <w:r>
              <w:rPr>
                <w:i/>
                <w:sz w:val="18"/>
              </w:rPr>
              <w:t>alata</w:t>
            </w:r>
          </w:p>
        </w:tc>
        <w:tc>
          <w:tcPr>
            <w:tcW w:w="1673" w:type="dxa"/>
          </w:tcPr>
          <w:p>
            <w:pPr>
              <w:pStyle w:val="yTable"/>
              <w:spacing w:before="0"/>
              <w:rPr>
                <w:i/>
                <w:sz w:val="18"/>
              </w:rPr>
            </w:pPr>
          </w:p>
        </w:tc>
        <w:tc>
          <w:tcPr>
            <w:tcW w:w="1729" w:type="dxa"/>
          </w:tcPr>
          <w:p>
            <w:pPr>
              <w:pStyle w:val="yTable"/>
              <w:spacing w:before="0"/>
              <w:rPr>
                <w:i/>
                <w:sz w:val="18"/>
              </w:rPr>
            </w:pPr>
            <w:r>
              <w:rPr>
                <w:i/>
                <w:sz w:val="18"/>
              </w:rPr>
              <w:t>Acanthaceae</w:t>
            </w:r>
          </w:p>
        </w:tc>
      </w:tr>
      <w:tr>
        <w:tc>
          <w:tcPr>
            <w:tcW w:w="1757" w:type="dxa"/>
          </w:tcPr>
          <w:p>
            <w:pPr>
              <w:pStyle w:val="yTable"/>
              <w:spacing w:before="0"/>
              <w:rPr>
                <w:i/>
                <w:sz w:val="18"/>
              </w:rPr>
            </w:pPr>
            <w:r>
              <w:rPr>
                <w:i/>
                <w:sz w:val="18"/>
              </w:rPr>
              <w:t>Thunbergia</w:t>
            </w:r>
          </w:p>
        </w:tc>
        <w:tc>
          <w:tcPr>
            <w:tcW w:w="1645" w:type="dxa"/>
          </w:tcPr>
          <w:p>
            <w:pPr>
              <w:pStyle w:val="yTable"/>
              <w:spacing w:before="0"/>
              <w:rPr>
                <w:i/>
                <w:sz w:val="18"/>
              </w:rPr>
            </w:pPr>
            <w:r>
              <w:rPr>
                <w:i/>
                <w:sz w:val="18"/>
              </w:rPr>
              <w:t>erecta</w:t>
            </w:r>
          </w:p>
        </w:tc>
        <w:tc>
          <w:tcPr>
            <w:tcW w:w="1673" w:type="dxa"/>
          </w:tcPr>
          <w:p>
            <w:pPr>
              <w:pStyle w:val="yTable"/>
              <w:spacing w:before="0"/>
              <w:rPr>
                <w:i/>
                <w:sz w:val="18"/>
              </w:rPr>
            </w:pPr>
          </w:p>
        </w:tc>
        <w:tc>
          <w:tcPr>
            <w:tcW w:w="1729" w:type="dxa"/>
          </w:tcPr>
          <w:p>
            <w:pPr>
              <w:pStyle w:val="yTable"/>
              <w:spacing w:before="0"/>
              <w:rPr>
                <w:i/>
                <w:sz w:val="18"/>
              </w:rPr>
            </w:pPr>
            <w:r>
              <w:rPr>
                <w:i/>
                <w:sz w:val="18"/>
              </w:rPr>
              <w:t>Acanthaceae</w:t>
            </w:r>
          </w:p>
        </w:tc>
      </w:tr>
      <w:tr>
        <w:tc>
          <w:tcPr>
            <w:tcW w:w="1757" w:type="dxa"/>
          </w:tcPr>
          <w:p>
            <w:pPr>
              <w:pStyle w:val="yTable"/>
              <w:spacing w:before="0"/>
              <w:rPr>
                <w:i/>
                <w:sz w:val="18"/>
              </w:rPr>
            </w:pPr>
            <w:r>
              <w:rPr>
                <w:i/>
                <w:sz w:val="18"/>
              </w:rPr>
              <w:t>Thunbergia</w:t>
            </w:r>
          </w:p>
        </w:tc>
        <w:tc>
          <w:tcPr>
            <w:tcW w:w="1645" w:type="dxa"/>
          </w:tcPr>
          <w:p>
            <w:pPr>
              <w:pStyle w:val="yTable"/>
              <w:spacing w:before="0"/>
              <w:rPr>
                <w:i/>
                <w:sz w:val="18"/>
              </w:rPr>
            </w:pPr>
            <w:r>
              <w:rPr>
                <w:i/>
                <w:sz w:val="18"/>
              </w:rPr>
              <w:t>mysorensis</w:t>
            </w:r>
          </w:p>
        </w:tc>
        <w:tc>
          <w:tcPr>
            <w:tcW w:w="1673" w:type="dxa"/>
          </w:tcPr>
          <w:p>
            <w:pPr>
              <w:pStyle w:val="yTable"/>
              <w:spacing w:before="0"/>
              <w:rPr>
                <w:i/>
                <w:sz w:val="18"/>
              </w:rPr>
            </w:pPr>
          </w:p>
        </w:tc>
        <w:tc>
          <w:tcPr>
            <w:tcW w:w="1729" w:type="dxa"/>
          </w:tcPr>
          <w:p>
            <w:pPr>
              <w:pStyle w:val="yTable"/>
              <w:spacing w:before="0"/>
              <w:rPr>
                <w:i/>
                <w:sz w:val="18"/>
              </w:rPr>
            </w:pPr>
            <w:r>
              <w:rPr>
                <w:i/>
                <w:sz w:val="18"/>
              </w:rPr>
              <w:t>Acanthaceae</w:t>
            </w:r>
          </w:p>
        </w:tc>
      </w:tr>
      <w:tr>
        <w:tc>
          <w:tcPr>
            <w:tcW w:w="1757" w:type="dxa"/>
          </w:tcPr>
          <w:p>
            <w:pPr>
              <w:pStyle w:val="yTable"/>
              <w:spacing w:before="0"/>
              <w:rPr>
                <w:i/>
                <w:sz w:val="18"/>
              </w:rPr>
            </w:pPr>
            <w:r>
              <w:rPr>
                <w:i/>
                <w:sz w:val="18"/>
              </w:rPr>
              <w:t>Thunia</w:t>
            </w:r>
          </w:p>
        </w:tc>
        <w:tc>
          <w:tcPr>
            <w:tcW w:w="1645" w:type="dxa"/>
          </w:tcPr>
          <w:p>
            <w:pPr>
              <w:pStyle w:val="yTable"/>
              <w:spacing w:before="0"/>
              <w:rPr>
                <w:i/>
                <w:sz w:val="18"/>
              </w:rPr>
            </w:pPr>
            <w:r>
              <w:rPr>
                <w:i/>
                <w:sz w:val="18"/>
              </w:rPr>
              <w:t>marshalliana</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Thymus</w:t>
            </w:r>
          </w:p>
        </w:tc>
        <w:tc>
          <w:tcPr>
            <w:tcW w:w="1645" w:type="dxa"/>
          </w:tcPr>
          <w:p>
            <w:pPr>
              <w:pStyle w:val="yTable"/>
              <w:spacing w:before="0"/>
              <w:rPr>
                <w:i/>
                <w:sz w:val="18"/>
              </w:rPr>
            </w:pPr>
            <w:r>
              <w:rPr>
                <w:i/>
                <w:sz w:val="18"/>
              </w:rPr>
              <w:t>carnosus</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Thymus</w:t>
            </w:r>
          </w:p>
        </w:tc>
        <w:tc>
          <w:tcPr>
            <w:tcW w:w="1645" w:type="dxa"/>
          </w:tcPr>
          <w:p>
            <w:pPr>
              <w:pStyle w:val="yTable"/>
              <w:spacing w:before="0"/>
              <w:rPr>
                <w:i/>
                <w:sz w:val="18"/>
              </w:rPr>
            </w:pPr>
            <w:r>
              <w:rPr>
                <w:i/>
                <w:sz w:val="18"/>
              </w:rPr>
              <w:t>herba</w:t>
            </w:r>
            <w:r>
              <w:rPr>
                <w:i/>
                <w:sz w:val="18"/>
              </w:rPr>
              <w:noBreakHyphen/>
              <w:t>barona</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Thymus</w:t>
            </w:r>
          </w:p>
        </w:tc>
        <w:tc>
          <w:tcPr>
            <w:tcW w:w="1645" w:type="dxa"/>
          </w:tcPr>
          <w:p>
            <w:pPr>
              <w:pStyle w:val="yTable"/>
              <w:spacing w:before="0"/>
              <w:rPr>
                <w:i/>
                <w:sz w:val="18"/>
              </w:rPr>
            </w:pPr>
            <w:r>
              <w:rPr>
                <w:i/>
                <w:sz w:val="18"/>
              </w:rPr>
              <w:t>lanuginosus</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Thymus</w:t>
            </w:r>
          </w:p>
        </w:tc>
        <w:tc>
          <w:tcPr>
            <w:tcW w:w="1645" w:type="dxa"/>
          </w:tcPr>
          <w:p>
            <w:pPr>
              <w:pStyle w:val="yTable"/>
              <w:spacing w:before="0"/>
              <w:rPr>
                <w:i/>
                <w:sz w:val="18"/>
              </w:rPr>
            </w:pPr>
            <w:r>
              <w:rPr>
                <w:i/>
                <w:sz w:val="18"/>
              </w:rPr>
              <w:t>praecox</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Thymus</w:t>
            </w:r>
          </w:p>
        </w:tc>
        <w:tc>
          <w:tcPr>
            <w:tcW w:w="1645" w:type="dxa"/>
          </w:tcPr>
          <w:p>
            <w:pPr>
              <w:pStyle w:val="yTable"/>
              <w:spacing w:before="0"/>
              <w:rPr>
                <w:i/>
                <w:sz w:val="18"/>
              </w:rPr>
            </w:pPr>
            <w:r>
              <w:rPr>
                <w:i/>
                <w:sz w:val="18"/>
              </w:rPr>
              <w:t>pseudolanuginosus</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Thymus</w:t>
            </w:r>
          </w:p>
        </w:tc>
        <w:tc>
          <w:tcPr>
            <w:tcW w:w="1645" w:type="dxa"/>
          </w:tcPr>
          <w:p>
            <w:pPr>
              <w:pStyle w:val="yTable"/>
              <w:spacing w:before="0"/>
              <w:rPr>
                <w:i/>
                <w:sz w:val="18"/>
              </w:rPr>
            </w:pPr>
            <w:r>
              <w:rPr>
                <w:i/>
                <w:sz w:val="18"/>
              </w:rPr>
              <w:t>pulegioides</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Thymus</w:t>
            </w:r>
          </w:p>
        </w:tc>
        <w:tc>
          <w:tcPr>
            <w:tcW w:w="1645" w:type="dxa"/>
          </w:tcPr>
          <w:p>
            <w:pPr>
              <w:pStyle w:val="yTable"/>
              <w:spacing w:before="0"/>
              <w:rPr>
                <w:i/>
                <w:sz w:val="18"/>
              </w:rPr>
            </w:pPr>
            <w:r>
              <w:rPr>
                <w:i/>
                <w:sz w:val="18"/>
              </w:rPr>
              <w:t>serpyllum</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Thymus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Thymus</w:t>
            </w:r>
          </w:p>
        </w:tc>
        <w:tc>
          <w:tcPr>
            <w:tcW w:w="1645" w:type="dxa"/>
          </w:tcPr>
          <w:p>
            <w:pPr>
              <w:pStyle w:val="yTable"/>
              <w:spacing w:before="0"/>
              <w:rPr>
                <w:i/>
                <w:sz w:val="18"/>
              </w:rPr>
            </w:pPr>
            <w:r>
              <w:rPr>
                <w:i/>
                <w:sz w:val="18"/>
              </w:rPr>
              <w:t>thracicus</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Thymus</w:t>
            </w:r>
          </w:p>
        </w:tc>
        <w:tc>
          <w:tcPr>
            <w:tcW w:w="1645" w:type="dxa"/>
          </w:tcPr>
          <w:p>
            <w:pPr>
              <w:pStyle w:val="yTable"/>
              <w:spacing w:before="0"/>
              <w:rPr>
                <w:i/>
                <w:sz w:val="18"/>
              </w:rPr>
            </w:pPr>
            <w:r>
              <w:rPr>
                <w:i/>
                <w:sz w:val="18"/>
              </w:rPr>
              <w:t>vulgaris</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Thymus</w:t>
            </w:r>
          </w:p>
        </w:tc>
        <w:tc>
          <w:tcPr>
            <w:tcW w:w="1645" w:type="dxa"/>
          </w:tcPr>
          <w:p>
            <w:pPr>
              <w:pStyle w:val="yTable"/>
              <w:spacing w:before="0"/>
              <w:rPr>
                <w:i/>
                <w:sz w:val="18"/>
              </w:rPr>
            </w:pPr>
            <w:r>
              <w:rPr>
                <w:i/>
                <w:sz w:val="18"/>
              </w:rPr>
              <w:t>x citriodorus</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Thyrsopteris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Thyrsopteridaceae</w:t>
            </w:r>
          </w:p>
        </w:tc>
      </w:tr>
      <w:tr>
        <w:tc>
          <w:tcPr>
            <w:tcW w:w="1757" w:type="dxa"/>
          </w:tcPr>
          <w:p>
            <w:pPr>
              <w:pStyle w:val="yTable"/>
              <w:spacing w:before="0"/>
              <w:rPr>
                <w:i/>
                <w:sz w:val="18"/>
              </w:rPr>
            </w:pPr>
            <w:r>
              <w:rPr>
                <w:i/>
                <w:sz w:val="18"/>
              </w:rPr>
              <w:t>Thyrsostachys</w:t>
            </w:r>
          </w:p>
        </w:tc>
        <w:tc>
          <w:tcPr>
            <w:tcW w:w="1645" w:type="dxa"/>
          </w:tcPr>
          <w:p>
            <w:pPr>
              <w:pStyle w:val="yTable"/>
              <w:spacing w:before="0"/>
              <w:rPr>
                <w:i/>
                <w:sz w:val="18"/>
              </w:rPr>
            </w:pPr>
            <w:r>
              <w:rPr>
                <w:i/>
                <w:sz w:val="18"/>
              </w:rPr>
              <w:t>oliveri</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Thyrsostachys</w:t>
            </w:r>
          </w:p>
        </w:tc>
        <w:tc>
          <w:tcPr>
            <w:tcW w:w="1645" w:type="dxa"/>
          </w:tcPr>
          <w:p>
            <w:pPr>
              <w:pStyle w:val="yTable"/>
              <w:spacing w:before="0"/>
              <w:rPr>
                <w:i/>
                <w:sz w:val="18"/>
              </w:rPr>
            </w:pPr>
            <w:r>
              <w:rPr>
                <w:i/>
                <w:sz w:val="18"/>
              </w:rPr>
              <w:t>siamensis</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Thysanolaena</w:t>
            </w:r>
          </w:p>
        </w:tc>
        <w:tc>
          <w:tcPr>
            <w:tcW w:w="1645" w:type="dxa"/>
          </w:tcPr>
          <w:p>
            <w:pPr>
              <w:pStyle w:val="yTable"/>
              <w:spacing w:before="0"/>
              <w:rPr>
                <w:i/>
                <w:sz w:val="18"/>
              </w:rPr>
            </w:pPr>
            <w:r>
              <w:rPr>
                <w:i/>
                <w:sz w:val="18"/>
              </w:rPr>
              <w:t>maxima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Thysanosoria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Aspleniaceae</w:t>
            </w:r>
          </w:p>
        </w:tc>
      </w:tr>
      <w:tr>
        <w:tc>
          <w:tcPr>
            <w:tcW w:w="1757" w:type="dxa"/>
          </w:tcPr>
          <w:p>
            <w:pPr>
              <w:pStyle w:val="yTable"/>
              <w:spacing w:before="0"/>
              <w:rPr>
                <w:i/>
                <w:sz w:val="18"/>
              </w:rPr>
            </w:pPr>
            <w:r>
              <w:rPr>
                <w:i/>
                <w:sz w:val="18"/>
              </w:rPr>
              <w:t>Thysanotus</w:t>
            </w:r>
          </w:p>
        </w:tc>
        <w:tc>
          <w:tcPr>
            <w:tcW w:w="1645" w:type="dxa"/>
          </w:tcPr>
          <w:p>
            <w:pPr>
              <w:pStyle w:val="yTable"/>
              <w:spacing w:before="0"/>
              <w:rPr>
                <w:i/>
                <w:sz w:val="18"/>
              </w:rPr>
            </w:pPr>
            <w:r>
              <w:rPr>
                <w:i/>
                <w:sz w:val="18"/>
              </w:rPr>
              <w:t>dichotomus</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Thysanotus</w:t>
            </w:r>
          </w:p>
        </w:tc>
        <w:tc>
          <w:tcPr>
            <w:tcW w:w="1645" w:type="dxa"/>
          </w:tcPr>
          <w:p>
            <w:pPr>
              <w:pStyle w:val="yTable"/>
              <w:spacing w:before="0"/>
              <w:rPr>
                <w:i/>
                <w:sz w:val="18"/>
              </w:rPr>
            </w:pPr>
            <w:r>
              <w:rPr>
                <w:i/>
                <w:sz w:val="18"/>
              </w:rPr>
              <w:t>multiflorus</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Tiarella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Saxifragaceae</w:t>
            </w:r>
          </w:p>
        </w:tc>
      </w:tr>
      <w:tr>
        <w:tc>
          <w:tcPr>
            <w:tcW w:w="1757" w:type="dxa"/>
          </w:tcPr>
          <w:p>
            <w:pPr>
              <w:pStyle w:val="yTable"/>
              <w:spacing w:before="0"/>
              <w:rPr>
                <w:i/>
                <w:sz w:val="18"/>
              </w:rPr>
            </w:pPr>
            <w:r>
              <w:rPr>
                <w:i/>
                <w:sz w:val="18"/>
              </w:rPr>
              <w:t>Tibouchina</w:t>
            </w:r>
          </w:p>
        </w:tc>
        <w:tc>
          <w:tcPr>
            <w:tcW w:w="1645" w:type="dxa"/>
          </w:tcPr>
          <w:p>
            <w:pPr>
              <w:pStyle w:val="yTable"/>
              <w:spacing w:before="0"/>
              <w:rPr>
                <w:i/>
                <w:sz w:val="18"/>
              </w:rPr>
            </w:pPr>
            <w:r>
              <w:rPr>
                <w:i/>
                <w:sz w:val="18"/>
              </w:rPr>
              <w:t>alstonville</w:t>
            </w:r>
          </w:p>
        </w:tc>
        <w:tc>
          <w:tcPr>
            <w:tcW w:w="1673" w:type="dxa"/>
          </w:tcPr>
          <w:p>
            <w:pPr>
              <w:pStyle w:val="yTable"/>
              <w:spacing w:before="0"/>
              <w:rPr>
                <w:i/>
                <w:sz w:val="18"/>
              </w:rPr>
            </w:pPr>
          </w:p>
        </w:tc>
        <w:tc>
          <w:tcPr>
            <w:tcW w:w="1729" w:type="dxa"/>
          </w:tcPr>
          <w:p>
            <w:pPr>
              <w:pStyle w:val="yTable"/>
              <w:spacing w:before="0"/>
              <w:rPr>
                <w:i/>
                <w:sz w:val="18"/>
              </w:rPr>
            </w:pPr>
            <w:r>
              <w:rPr>
                <w:i/>
                <w:sz w:val="18"/>
              </w:rPr>
              <w:t>Melastomataceae</w:t>
            </w:r>
          </w:p>
        </w:tc>
      </w:tr>
      <w:tr>
        <w:tc>
          <w:tcPr>
            <w:tcW w:w="1757" w:type="dxa"/>
          </w:tcPr>
          <w:p>
            <w:pPr>
              <w:pStyle w:val="yTable"/>
              <w:spacing w:before="0"/>
              <w:rPr>
                <w:i/>
                <w:sz w:val="18"/>
              </w:rPr>
            </w:pPr>
            <w:r>
              <w:rPr>
                <w:i/>
                <w:sz w:val="18"/>
              </w:rPr>
              <w:t>Tibouchina</w:t>
            </w:r>
          </w:p>
        </w:tc>
        <w:tc>
          <w:tcPr>
            <w:tcW w:w="1645" w:type="dxa"/>
          </w:tcPr>
          <w:p>
            <w:pPr>
              <w:pStyle w:val="yTable"/>
              <w:spacing w:before="0"/>
              <w:rPr>
                <w:i/>
                <w:sz w:val="18"/>
              </w:rPr>
            </w:pPr>
            <w:r>
              <w:rPr>
                <w:i/>
                <w:sz w:val="18"/>
              </w:rPr>
              <w:t>granulosa</w:t>
            </w:r>
          </w:p>
        </w:tc>
        <w:tc>
          <w:tcPr>
            <w:tcW w:w="1673" w:type="dxa"/>
          </w:tcPr>
          <w:p>
            <w:pPr>
              <w:pStyle w:val="yTable"/>
              <w:spacing w:before="0"/>
              <w:rPr>
                <w:i/>
                <w:sz w:val="18"/>
              </w:rPr>
            </w:pPr>
          </w:p>
        </w:tc>
        <w:tc>
          <w:tcPr>
            <w:tcW w:w="1729" w:type="dxa"/>
          </w:tcPr>
          <w:p>
            <w:pPr>
              <w:pStyle w:val="yTable"/>
              <w:spacing w:before="0"/>
              <w:rPr>
                <w:i/>
                <w:sz w:val="18"/>
              </w:rPr>
            </w:pPr>
            <w:r>
              <w:rPr>
                <w:i/>
                <w:sz w:val="18"/>
              </w:rPr>
              <w:t>Melastomataceae</w:t>
            </w:r>
          </w:p>
        </w:tc>
      </w:tr>
      <w:tr>
        <w:tc>
          <w:tcPr>
            <w:tcW w:w="1757" w:type="dxa"/>
          </w:tcPr>
          <w:p>
            <w:pPr>
              <w:pStyle w:val="yTable"/>
              <w:spacing w:before="0"/>
              <w:rPr>
                <w:i/>
                <w:sz w:val="18"/>
              </w:rPr>
            </w:pPr>
            <w:r>
              <w:rPr>
                <w:i/>
                <w:sz w:val="18"/>
              </w:rPr>
              <w:t>Tibouchina</w:t>
            </w:r>
          </w:p>
        </w:tc>
        <w:tc>
          <w:tcPr>
            <w:tcW w:w="1645" w:type="dxa"/>
          </w:tcPr>
          <w:p>
            <w:pPr>
              <w:pStyle w:val="yTable"/>
              <w:spacing w:before="0"/>
              <w:rPr>
                <w:i/>
                <w:sz w:val="18"/>
              </w:rPr>
            </w:pPr>
            <w:r>
              <w:rPr>
                <w:i/>
                <w:sz w:val="18"/>
              </w:rPr>
              <w:t>heteromalla</w:t>
            </w:r>
          </w:p>
        </w:tc>
        <w:tc>
          <w:tcPr>
            <w:tcW w:w="1673" w:type="dxa"/>
          </w:tcPr>
          <w:p>
            <w:pPr>
              <w:pStyle w:val="yTable"/>
              <w:spacing w:before="0"/>
              <w:rPr>
                <w:i/>
                <w:sz w:val="18"/>
              </w:rPr>
            </w:pPr>
          </w:p>
        </w:tc>
        <w:tc>
          <w:tcPr>
            <w:tcW w:w="1729" w:type="dxa"/>
          </w:tcPr>
          <w:p>
            <w:pPr>
              <w:pStyle w:val="yTable"/>
              <w:spacing w:before="0"/>
              <w:rPr>
                <w:i/>
                <w:sz w:val="18"/>
              </w:rPr>
            </w:pPr>
            <w:r>
              <w:rPr>
                <w:i/>
                <w:sz w:val="18"/>
              </w:rPr>
              <w:t>Melastomataceae</w:t>
            </w:r>
          </w:p>
        </w:tc>
      </w:tr>
      <w:tr>
        <w:tc>
          <w:tcPr>
            <w:tcW w:w="1757" w:type="dxa"/>
          </w:tcPr>
          <w:p>
            <w:pPr>
              <w:pStyle w:val="yTable"/>
              <w:spacing w:before="0"/>
              <w:rPr>
                <w:i/>
                <w:sz w:val="18"/>
              </w:rPr>
            </w:pPr>
            <w:r>
              <w:rPr>
                <w:i/>
                <w:sz w:val="18"/>
              </w:rPr>
              <w:t>Tibouchina</w:t>
            </w:r>
          </w:p>
        </w:tc>
        <w:tc>
          <w:tcPr>
            <w:tcW w:w="1645" w:type="dxa"/>
          </w:tcPr>
          <w:p>
            <w:pPr>
              <w:pStyle w:val="yTable"/>
              <w:spacing w:before="0"/>
              <w:rPr>
                <w:i/>
                <w:sz w:val="18"/>
              </w:rPr>
            </w:pPr>
            <w:r>
              <w:rPr>
                <w:i/>
                <w:sz w:val="18"/>
              </w:rPr>
              <w:t>holosericea</w:t>
            </w:r>
          </w:p>
        </w:tc>
        <w:tc>
          <w:tcPr>
            <w:tcW w:w="1673" w:type="dxa"/>
          </w:tcPr>
          <w:p>
            <w:pPr>
              <w:pStyle w:val="yTable"/>
              <w:spacing w:before="0"/>
              <w:rPr>
                <w:i/>
                <w:sz w:val="18"/>
              </w:rPr>
            </w:pPr>
          </w:p>
        </w:tc>
        <w:tc>
          <w:tcPr>
            <w:tcW w:w="1729" w:type="dxa"/>
          </w:tcPr>
          <w:p>
            <w:pPr>
              <w:pStyle w:val="yTable"/>
              <w:spacing w:before="0"/>
              <w:rPr>
                <w:i/>
                <w:sz w:val="18"/>
              </w:rPr>
            </w:pPr>
            <w:r>
              <w:rPr>
                <w:i/>
                <w:sz w:val="18"/>
              </w:rPr>
              <w:t>Melastomataceae</w:t>
            </w:r>
          </w:p>
        </w:tc>
      </w:tr>
      <w:tr>
        <w:tc>
          <w:tcPr>
            <w:tcW w:w="1757" w:type="dxa"/>
          </w:tcPr>
          <w:p>
            <w:pPr>
              <w:pStyle w:val="yTable"/>
              <w:spacing w:before="0"/>
              <w:rPr>
                <w:i/>
                <w:sz w:val="18"/>
              </w:rPr>
            </w:pPr>
            <w:r>
              <w:rPr>
                <w:i/>
                <w:sz w:val="18"/>
              </w:rPr>
              <w:t>Tibouchina</w:t>
            </w:r>
          </w:p>
        </w:tc>
        <w:tc>
          <w:tcPr>
            <w:tcW w:w="1645" w:type="dxa"/>
          </w:tcPr>
          <w:p>
            <w:pPr>
              <w:pStyle w:val="yTable"/>
              <w:spacing w:before="0"/>
              <w:rPr>
                <w:i/>
                <w:sz w:val="18"/>
              </w:rPr>
            </w:pPr>
            <w:r>
              <w:rPr>
                <w:i/>
                <w:sz w:val="18"/>
              </w:rPr>
              <w:t>lepidota</w:t>
            </w:r>
          </w:p>
        </w:tc>
        <w:tc>
          <w:tcPr>
            <w:tcW w:w="1673" w:type="dxa"/>
          </w:tcPr>
          <w:p>
            <w:pPr>
              <w:pStyle w:val="yTable"/>
              <w:spacing w:before="0"/>
              <w:rPr>
                <w:i/>
                <w:sz w:val="18"/>
              </w:rPr>
            </w:pPr>
          </w:p>
        </w:tc>
        <w:tc>
          <w:tcPr>
            <w:tcW w:w="1729" w:type="dxa"/>
          </w:tcPr>
          <w:p>
            <w:pPr>
              <w:pStyle w:val="yTable"/>
              <w:spacing w:before="0"/>
              <w:rPr>
                <w:i/>
                <w:sz w:val="18"/>
              </w:rPr>
            </w:pPr>
            <w:r>
              <w:rPr>
                <w:i/>
                <w:sz w:val="18"/>
              </w:rPr>
              <w:t>Melastomataceae</w:t>
            </w:r>
          </w:p>
        </w:tc>
      </w:tr>
      <w:tr>
        <w:tc>
          <w:tcPr>
            <w:tcW w:w="1757" w:type="dxa"/>
          </w:tcPr>
          <w:p>
            <w:pPr>
              <w:pStyle w:val="yTable"/>
              <w:spacing w:before="0"/>
              <w:rPr>
                <w:i/>
                <w:sz w:val="18"/>
              </w:rPr>
            </w:pPr>
            <w:r>
              <w:rPr>
                <w:i/>
                <w:sz w:val="18"/>
              </w:rPr>
              <w:t>Tibouchina</w:t>
            </w:r>
          </w:p>
        </w:tc>
        <w:tc>
          <w:tcPr>
            <w:tcW w:w="1645" w:type="dxa"/>
          </w:tcPr>
          <w:p>
            <w:pPr>
              <w:pStyle w:val="yTable"/>
              <w:spacing w:before="0"/>
              <w:rPr>
                <w:i/>
                <w:sz w:val="18"/>
              </w:rPr>
            </w:pPr>
            <w:r>
              <w:rPr>
                <w:i/>
                <w:sz w:val="18"/>
              </w:rPr>
              <w:t>pulcherrima</w:t>
            </w:r>
          </w:p>
        </w:tc>
        <w:tc>
          <w:tcPr>
            <w:tcW w:w="1673" w:type="dxa"/>
          </w:tcPr>
          <w:p>
            <w:pPr>
              <w:pStyle w:val="yTable"/>
              <w:spacing w:before="0"/>
              <w:rPr>
                <w:i/>
                <w:sz w:val="18"/>
              </w:rPr>
            </w:pPr>
          </w:p>
        </w:tc>
        <w:tc>
          <w:tcPr>
            <w:tcW w:w="1729" w:type="dxa"/>
          </w:tcPr>
          <w:p>
            <w:pPr>
              <w:pStyle w:val="yTable"/>
              <w:spacing w:before="0"/>
              <w:rPr>
                <w:i/>
                <w:sz w:val="18"/>
              </w:rPr>
            </w:pPr>
            <w:r>
              <w:rPr>
                <w:i/>
                <w:sz w:val="18"/>
              </w:rPr>
              <w:t>Melastomataceae</w:t>
            </w:r>
          </w:p>
        </w:tc>
      </w:tr>
      <w:tr>
        <w:tc>
          <w:tcPr>
            <w:tcW w:w="1757" w:type="dxa"/>
          </w:tcPr>
          <w:p>
            <w:pPr>
              <w:pStyle w:val="yTable"/>
              <w:spacing w:before="0"/>
              <w:rPr>
                <w:i/>
                <w:sz w:val="18"/>
              </w:rPr>
            </w:pPr>
            <w:r>
              <w:rPr>
                <w:i/>
                <w:sz w:val="18"/>
              </w:rPr>
              <w:t>Tibouchina</w:t>
            </w:r>
          </w:p>
        </w:tc>
        <w:tc>
          <w:tcPr>
            <w:tcW w:w="1645" w:type="dxa"/>
          </w:tcPr>
          <w:p>
            <w:pPr>
              <w:pStyle w:val="yTable"/>
              <w:spacing w:before="0"/>
              <w:rPr>
                <w:i/>
                <w:sz w:val="18"/>
              </w:rPr>
            </w:pPr>
            <w:r>
              <w:rPr>
                <w:i/>
                <w:sz w:val="18"/>
              </w:rPr>
              <w:t>urvilleana</w:t>
            </w:r>
          </w:p>
        </w:tc>
        <w:tc>
          <w:tcPr>
            <w:tcW w:w="1673" w:type="dxa"/>
          </w:tcPr>
          <w:p>
            <w:pPr>
              <w:pStyle w:val="yTable"/>
              <w:spacing w:before="0"/>
              <w:rPr>
                <w:i/>
                <w:sz w:val="18"/>
              </w:rPr>
            </w:pPr>
          </w:p>
        </w:tc>
        <w:tc>
          <w:tcPr>
            <w:tcW w:w="1729" w:type="dxa"/>
          </w:tcPr>
          <w:p>
            <w:pPr>
              <w:pStyle w:val="yTable"/>
              <w:spacing w:before="0"/>
              <w:rPr>
                <w:i/>
                <w:sz w:val="18"/>
              </w:rPr>
            </w:pPr>
            <w:r>
              <w:rPr>
                <w:i/>
                <w:sz w:val="18"/>
              </w:rPr>
              <w:t>Melastomataceae</w:t>
            </w:r>
          </w:p>
        </w:tc>
      </w:tr>
      <w:tr>
        <w:tc>
          <w:tcPr>
            <w:tcW w:w="1757" w:type="dxa"/>
          </w:tcPr>
          <w:p>
            <w:pPr>
              <w:pStyle w:val="yTable"/>
              <w:spacing w:before="0"/>
              <w:rPr>
                <w:i/>
                <w:sz w:val="18"/>
              </w:rPr>
            </w:pPr>
            <w:r>
              <w:rPr>
                <w:i/>
                <w:sz w:val="18"/>
              </w:rPr>
              <w:t>Tigridia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Tilia</w:t>
            </w:r>
          </w:p>
        </w:tc>
        <w:tc>
          <w:tcPr>
            <w:tcW w:w="1645" w:type="dxa"/>
          </w:tcPr>
          <w:p>
            <w:pPr>
              <w:pStyle w:val="yTable"/>
              <w:spacing w:before="0"/>
              <w:rPr>
                <w:i/>
                <w:sz w:val="18"/>
              </w:rPr>
            </w:pPr>
            <w:r>
              <w:rPr>
                <w:i/>
                <w:sz w:val="18"/>
              </w:rPr>
              <w:t>americana</w:t>
            </w:r>
          </w:p>
        </w:tc>
        <w:tc>
          <w:tcPr>
            <w:tcW w:w="1673" w:type="dxa"/>
          </w:tcPr>
          <w:p>
            <w:pPr>
              <w:pStyle w:val="yTable"/>
              <w:spacing w:before="0"/>
              <w:rPr>
                <w:i/>
                <w:sz w:val="18"/>
              </w:rPr>
            </w:pPr>
          </w:p>
        </w:tc>
        <w:tc>
          <w:tcPr>
            <w:tcW w:w="1729" w:type="dxa"/>
          </w:tcPr>
          <w:p>
            <w:pPr>
              <w:pStyle w:val="yTable"/>
              <w:spacing w:before="0"/>
              <w:rPr>
                <w:i/>
                <w:sz w:val="18"/>
              </w:rPr>
            </w:pPr>
            <w:r>
              <w:rPr>
                <w:i/>
                <w:sz w:val="18"/>
              </w:rPr>
              <w:t>Tiliaceae</w:t>
            </w:r>
          </w:p>
        </w:tc>
      </w:tr>
      <w:tr>
        <w:tc>
          <w:tcPr>
            <w:tcW w:w="1757" w:type="dxa"/>
          </w:tcPr>
          <w:p>
            <w:pPr>
              <w:pStyle w:val="yTable"/>
              <w:spacing w:before="0"/>
              <w:rPr>
                <w:i/>
                <w:sz w:val="18"/>
              </w:rPr>
            </w:pPr>
            <w:r>
              <w:rPr>
                <w:i/>
                <w:sz w:val="18"/>
              </w:rPr>
              <w:t>Tilia</w:t>
            </w:r>
          </w:p>
        </w:tc>
        <w:tc>
          <w:tcPr>
            <w:tcW w:w="1645" w:type="dxa"/>
          </w:tcPr>
          <w:p>
            <w:pPr>
              <w:pStyle w:val="yTable"/>
              <w:spacing w:before="0"/>
              <w:rPr>
                <w:i/>
                <w:sz w:val="18"/>
              </w:rPr>
            </w:pPr>
            <w:r>
              <w:rPr>
                <w:i/>
                <w:sz w:val="18"/>
              </w:rPr>
              <w:t>amurensis</w:t>
            </w:r>
          </w:p>
        </w:tc>
        <w:tc>
          <w:tcPr>
            <w:tcW w:w="1673" w:type="dxa"/>
          </w:tcPr>
          <w:p>
            <w:pPr>
              <w:pStyle w:val="yTable"/>
              <w:spacing w:before="0"/>
              <w:rPr>
                <w:i/>
                <w:sz w:val="18"/>
              </w:rPr>
            </w:pPr>
          </w:p>
        </w:tc>
        <w:tc>
          <w:tcPr>
            <w:tcW w:w="1729" w:type="dxa"/>
          </w:tcPr>
          <w:p>
            <w:pPr>
              <w:pStyle w:val="yTable"/>
              <w:spacing w:before="0"/>
              <w:rPr>
                <w:i/>
                <w:sz w:val="18"/>
              </w:rPr>
            </w:pPr>
            <w:r>
              <w:rPr>
                <w:i/>
                <w:sz w:val="18"/>
              </w:rPr>
              <w:t>Tiliaceae</w:t>
            </w:r>
          </w:p>
        </w:tc>
      </w:tr>
      <w:tr>
        <w:tc>
          <w:tcPr>
            <w:tcW w:w="1757" w:type="dxa"/>
          </w:tcPr>
          <w:p>
            <w:pPr>
              <w:pStyle w:val="yTable"/>
              <w:spacing w:before="0"/>
              <w:rPr>
                <w:i/>
                <w:sz w:val="18"/>
              </w:rPr>
            </w:pPr>
            <w:r>
              <w:rPr>
                <w:i/>
                <w:sz w:val="18"/>
              </w:rPr>
              <w:t>Tilia</w:t>
            </w:r>
          </w:p>
        </w:tc>
        <w:tc>
          <w:tcPr>
            <w:tcW w:w="1645" w:type="dxa"/>
          </w:tcPr>
          <w:p>
            <w:pPr>
              <w:pStyle w:val="yTable"/>
              <w:spacing w:before="0"/>
              <w:rPr>
                <w:i/>
                <w:sz w:val="18"/>
              </w:rPr>
            </w:pPr>
            <w:r>
              <w:rPr>
                <w:i/>
                <w:sz w:val="18"/>
              </w:rPr>
              <w:t>chinensis</w:t>
            </w:r>
          </w:p>
        </w:tc>
        <w:tc>
          <w:tcPr>
            <w:tcW w:w="1673" w:type="dxa"/>
          </w:tcPr>
          <w:p>
            <w:pPr>
              <w:pStyle w:val="yTable"/>
              <w:spacing w:before="0"/>
              <w:rPr>
                <w:i/>
                <w:sz w:val="18"/>
              </w:rPr>
            </w:pPr>
          </w:p>
        </w:tc>
        <w:tc>
          <w:tcPr>
            <w:tcW w:w="1729" w:type="dxa"/>
          </w:tcPr>
          <w:p>
            <w:pPr>
              <w:pStyle w:val="yTable"/>
              <w:spacing w:before="0"/>
              <w:rPr>
                <w:i/>
                <w:sz w:val="18"/>
              </w:rPr>
            </w:pPr>
            <w:r>
              <w:rPr>
                <w:i/>
                <w:sz w:val="18"/>
              </w:rPr>
              <w:t>Tiliaceae</w:t>
            </w:r>
          </w:p>
        </w:tc>
      </w:tr>
      <w:tr>
        <w:tc>
          <w:tcPr>
            <w:tcW w:w="1757" w:type="dxa"/>
          </w:tcPr>
          <w:p>
            <w:pPr>
              <w:pStyle w:val="yTable"/>
              <w:spacing w:before="0"/>
              <w:rPr>
                <w:i/>
                <w:sz w:val="18"/>
              </w:rPr>
            </w:pPr>
            <w:r>
              <w:rPr>
                <w:i/>
                <w:sz w:val="18"/>
              </w:rPr>
              <w:t>Tilia</w:t>
            </w:r>
          </w:p>
        </w:tc>
        <w:tc>
          <w:tcPr>
            <w:tcW w:w="1645" w:type="dxa"/>
          </w:tcPr>
          <w:p>
            <w:pPr>
              <w:pStyle w:val="yTable"/>
              <w:spacing w:before="0"/>
              <w:rPr>
                <w:i/>
                <w:sz w:val="18"/>
              </w:rPr>
            </w:pPr>
            <w:r>
              <w:rPr>
                <w:i/>
                <w:sz w:val="18"/>
              </w:rPr>
              <w:t>cordata</w:t>
            </w:r>
          </w:p>
        </w:tc>
        <w:tc>
          <w:tcPr>
            <w:tcW w:w="1673" w:type="dxa"/>
          </w:tcPr>
          <w:p>
            <w:pPr>
              <w:pStyle w:val="yTable"/>
              <w:spacing w:before="0"/>
              <w:rPr>
                <w:i/>
                <w:sz w:val="18"/>
              </w:rPr>
            </w:pPr>
          </w:p>
        </w:tc>
        <w:tc>
          <w:tcPr>
            <w:tcW w:w="1729" w:type="dxa"/>
          </w:tcPr>
          <w:p>
            <w:pPr>
              <w:pStyle w:val="yTable"/>
              <w:spacing w:before="0"/>
              <w:rPr>
                <w:i/>
                <w:sz w:val="18"/>
              </w:rPr>
            </w:pPr>
            <w:r>
              <w:rPr>
                <w:i/>
                <w:sz w:val="18"/>
              </w:rPr>
              <w:t>Tiliaceae</w:t>
            </w:r>
          </w:p>
        </w:tc>
      </w:tr>
      <w:tr>
        <w:tc>
          <w:tcPr>
            <w:tcW w:w="1757" w:type="dxa"/>
          </w:tcPr>
          <w:p>
            <w:pPr>
              <w:pStyle w:val="yTable"/>
              <w:spacing w:before="0"/>
              <w:rPr>
                <w:i/>
                <w:sz w:val="18"/>
              </w:rPr>
            </w:pPr>
            <w:r>
              <w:rPr>
                <w:i/>
                <w:sz w:val="18"/>
              </w:rPr>
              <w:t>Tilia</w:t>
            </w:r>
          </w:p>
        </w:tc>
        <w:tc>
          <w:tcPr>
            <w:tcW w:w="1645" w:type="dxa"/>
          </w:tcPr>
          <w:p>
            <w:pPr>
              <w:pStyle w:val="yTable"/>
              <w:spacing w:before="0"/>
              <w:rPr>
                <w:i/>
                <w:sz w:val="18"/>
              </w:rPr>
            </w:pPr>
            <w:r>
              <w:rPr>
                <w:i/>
                <w:sz w:val="18"/>
              </w:rPr>
              <w:t>cordata x dasystyla</w:t>
            </w:r>
          </w:p>
        </w:tc>
        <w:tc>
          <w:tcPr>
            <w:tcW w:w="1673" w:type="dxa"/>
          </w:tcPr>
          <w:p>
            <w:pPr>
              <w:pStyle w:val="yTable"/>
              <w:spacing w:before="0"/>
              <w:rPr>
                <w:i/>
                <w:sz w:val="18"/>
              </w:rPr>
            </w:pPr>
          </w:p>
        </w:tc>
        <w:tc>
          <w:tcPr>
            <w:tcW w:w="1729" w:type="dxa"/>
          </w:tcPr>
          <w:p>
            <w:pPr>
              <w:pStyle w:val="yTable"/>
              <w:spacing w:before="0"/>
              <w:rPr>
                <w:i/>
                <w:sz w:val="18"/>
              </w:rPr>
            </w:pPr>
            <w:r>
              <w:rPr>
                <w:i/>
                <w:sz w:val="18"/>
              </w:rPr>
              <w:t>Tiliaceae</w:t>
            </w:r>
          </w:p>
        </w:tc>
      </w:tr>
      <w:tr>
        <w:tc>
          <w:tcPr>
            <w:tcW w:w="1757" w:type="dxa"/>
          </w:tcPr>
          <w:p>
            <w:pPr>
              <w:pStyle w:val="yTable"/>
              <w:spacing w:before="0"/>
              <w:rPr>
                <w:i/>
                <w:sz w:val="18"/>
              </w:rPr>
            </w:pPr>
            <w:r>
              <w:rPr>
                <w:i/>
                <w:sz w:val="18"/>
              </w:rPr>
              <w:t>Tilia</w:t>
            </w:r>
          </w:p>
        </w:tc>
        <w:tc>
          <w:tcPr>
            <w:tcW w:w="1645" w:type="dxa"/>
          </w:tcPr>
          <w:p>
            <w:pPr>
              <w:pStyle w:val="yTable"/>
              <w:spacing w:before="0"/>
              <w:rPr>
                <w:i/>
                <w:sz w:val="18"/>
              </w:rPr>
            </w:pPr>
            <w:r>
              <w:rPr>
                <w:i/>
                <w:sz w:val="18"/>
              </w:rPr>
              <w:t>dasystyla</w:t>
            </w:r>
          </w:p>
        </w:tc>
        <w:tc>
          <w:tcPr>
            <w:tcW w:w="1673" w:type="dxa"/>
          </w:tcPr>
          <w:p>
            <w:pPr>
              <w:pStyle w:val="yTable"/>
              <w:spacing w:before="0"/>
              <w:rPr>
                <w:i/>
                <w:sz w:val="18"/>
              </w:rPr>
            </w:pPr>
          </w:p>
        </w:tc>
        <w:tc>
          <w:tcPr>
            <w:tcW w:w="1729" w:type="dxa"/>
          </w:tcPr>
          <w:p>
            <w:pPr>
              <w:pStyle w:val="yTable"/>
              <w:spacing w:before="0"/>
              <w:rPr>
                <w:i/>
                <w:sz w:val="18"/>
              </w:rPr>
            </w:pPr>
            <w:r>
              <w:rPr>
                <w:i/>
                <w:sz w:val="18"/>
              </w:rPr>
              <w:t>Tiliaceae</w:t>
            </w:r>
          </w:p>
        </w:tc>
      </w:tr>
      <w:tr>
        <w:tc>
          <w:tcPr>
            <w:tcW w:w="1757" w:type="dxa"/>
          </w:tcPr>
          <w:p>
            <w:pPr>
              <w:pStyle w:val="yTable"/>
              <w:spacing w:before="0"/>
              <w:rPr>
                <w:i/>
                <w:sz w:val="18"/>
              </w:rPr>
            </w:pPr>
            <w:r>
              <w:rPr>
                <w:i/>
                <w:sz w:val="18"/>
              </w:rPr>
              <w:t>Tilia</w:t>
            </w:r>
          </w:p>
        </w:tc>
        <w:tc>
          <w:tcPr>
            <w:tcW w:w="1645" w:type="dxa"/>
          </w:tcPr>
          <w:p>
            <w:pPr>
              <w:pStyle w:val="yTable"/>
              <w:spacing w:before="0"/>
              <w:rPr>
                <w:i/>
                <w:sz w:val="18"/>
              </w:rPr>
            </w:pPr>
            <w:r>
              <w:rPr>
                <w:i/>
                <w:sz w:val="18"/>
              </w:rPr>
              <w:t>europaea</w:t>
            </w:r>
          </w:p>
        </w:tc>
        <w:tc>
          <w:tcPr>
            <w:tcW w:w="1673" w:type="dxa"/>
          </w:tcPr>
          <w:p>
            <w:pPr>
              <w:pStyle w:val="yTable"/>
              <w:spacing w:before="0"/>
              <w:rPr>
                <w:i/>
                <w:sz w:val="18"/>
              </w:rPr>
            </w:pPr>
          </w:p>
        </w:tc>
        <w:tc>
          <w:tcPr>
            <w:tcW w:w="1729" w:type="dxa"/>
          </w:tcPr>
          <w:p>
            <w:pPr>
              <w:pStyle w:val="yTable"/>
              <w:spacing w:before="0"/>
              <w:rPr>
                <w:i/>
                <w:sz w:val="18"/>
              </w:rPr>
            </w:pPr>
            <w:r>
              <w:rPr>
                <w:i/>
                <w:sz w:val="18"/>
              </w:rPr>
              <w:t>Tiliaceae</w:t>
            </w:r>
          </w:p>
        </w:tc>
      </w:tr>
      <w:tr>
        <w:tc>
          <w:tcPr>
            <w:tcW w:w="1757" w:type="dxa"/>
          </w:tcPr>
          <w:p>
            <w:pPr>
              <w:pStyle w:val="yTable"/>
              <w:spacing w:before="0"/>
              <w:rPr>
                <w:i/>
                <w:sz w:val="18"/>
              </w:rPr>
            </w:pPr>
            <w:r>
              <w:rPr>
                <w:i/>
                <w:sz w:val="18"/>
              </w:rPr>
              <w:t>Tilia</w:t>
            </w:r>
          </w:p>
        </w:tc>
        <w:tc>
          <w:tcPr>
            <w:tcW w:w="1645" w:type="dxa"/>
          </w:tcPr>
          <w:p>
            <w:pPr>
              <w:pStyle w:val="yTable"/>
              <w:spacing w:before="0"/>
              <w:rPr>
                <w:i/>
                <w:sz w:val="18"/>
              </w:rPr>
            </w:pPr>
            <w:r>
              <w:rPr>
                <w:i/>
                <w:sz w:val="18"/>
              </w:rPr>
              <w:t xml:space="preserve">platyphylla </w:t>
            </w:r>
          </w:p>
        </w:tc>
        <w:tc>
          <w:tcPr>
            <w:tcW w:w="1673" w:type="dxa"/>
          </w:tcPr>
          <w:p>
            <w:pPr>
              <w:pStyle w:val="yTable"/>
              <w:spacing w:before="0"/>
              <w:rPr>
                <w:i/>
                <w:sz w:val="18"/>
              </w:rPr>
            </w:pPr>
          </w:p>
        </w:tc>
        <w:tc>
          <w:tcPr>
            <w:tcW w:w="1729" w:type="dxa"/>
          </w:tcPr>
          <w:p>
            <w:pPr>
              <w:pStyle w:val="yTable"/>
              <w:spacing w:before="0"/>
              <w:rPr>
                <w:i/>
                <w:sz w:val="18"/>
              </w:rPr>
            </w:pPr>
            <w:r>
              <w:rPr>
                <w:i/>
                <w:sz w:val="18"/>
              </w:rPr>
              <w:t>Tiliaceae</w:t>
            </w:r>
          </w:p>
        </w:tc>
      </w:tr>
      <w:tr>
        <w:tc>
          <w:tcPr>
            <w:tcW w:w="1757" w:type="dxa"/>
          </w:tcPr>
          <w:p>
            <w:pPr>
              <w:pStyle w:val="yTable"/>
              <w:spacing w:before="0"/>
              <w:rPr>
                <w:i/>
                <w:sz w:val="18"/>
              </w:rPr>
            </w:pPr>
            <w:r>
              <w:rPr>
                <w:i/>
                <w:sz w:val="18"/>
              </w:rPr>
              <w:t>Tilia</w:t>
            </w:r>
          </w:p>
        </w:tc>
        <w:tc>
          <w:tcPr>
            <w:tcW w:w="1645" w:type="dxa"/>
          </w:tcPr>
          <w:p>
            <w:pPr>
              <w:pStyle w:val="yTable"/>
              <w:spacing w:before="0"/>
              <w:rPr>
                <w:i/>
                <w:sz w:val="18"/>
              </w:rPr>
            </w:pPr>
            <w:r>
              <w:rPr>
                <w:i/>
                <w:sz w:val="18"/>
              </w:rPr>
              <w:t>tomentosa</w:t>
            </w:r>
          </w:p>
        </w:tc>
        <w:tc>
          <w:tcPr>
            <w:tcW w:w="1673" w:type="dxa"/>
          </w:tcPr>
          <w:p>
            <w:pPr>
              <w:pStyle w:val="yTable"/>
              <w:spacing w:before="0"/>
              <w:rPr>
                <w:i/>
                <w:sz w:val="18"/>
              </w:rPr>
            </w:pPr>
          </w:p>
        </w:tc>
        <w:tc>
          <w:tcPr>
            <w:tcW w:w="1729" w:type="dxa"/>
          </w:tcPr>
          <w:p>
            <w:pPr>
              <w:pStyle w:val="yTable"/>
              <w:spacing w:before="0"/>
              <w:rPr>
                <w:i/>
                <w:sz w:val="18"/>
              </w:rPr>
            </w:pPr>
            <w:r>
              <w:rPr>
                <w:i/>
                <w:sz w:val="18"/>
              </w:rPr>
              <w:t>Tiliaceae</w:t>
            </w:r>
          </w:p>
        </w:tc>
      </w:tr>
      <w:tr>
        <w:tc>
          <w:tcPr>
            <w:tcW w:w="1757" w:type="dxa"/>
          </w:tcPr>
          <w:p>
            <w:pPr>
              <w:pStyle w:val="yTable"/>
              <w:spacing w:before="0"/>
              <w:rPr>
                <w:i/>
                <w:sz w:val="18"/>
              </w:rPr>
            </w:pPr>
            <w:r>
              <w:rPr>
                <w:i/>
                <w:sz w:val="18"/>
              </w:rPr>
              <w:t>Tilia</w:t>
            </w:r>
          </w:p>
        </w:tc>
        <w:tc>
          <w:tcPr>
            <w:tcW w:w="1645" w:type="dxa"/>
          </w:tcPr>
          <w:p>
            <w:pPr>
              <w:pStyle w:val="yTable"/>
              <w:spacing w:before="0"/>
              <w:rPr>
                <w:i/>
                <w:sz w:val="18"/>
              </w:rPr>
            </w:pPr>
            <w:r>
              <w:rPr>
                <w:i/>
                <w:sz w:val="18"/>
              </w:rPr>
              <w:t>x europaea</w:t>
            </w:r>
          </w:p>
        </w:tc>
        <w:tc>
          <w:tcPr>
            <w:tcW w:w="1673" w:type="dxa"/>
          </w:tcPr>
          <w:p>
            <w:pPr>
              <w:pStyle w:val="yTable"/>
              <w:spacing w:before="0"/>
              <w:rPr>
                <w:i/>
                <w:sz w:val="18"/>
              </w:rPr>
            </w:pPr>
          </w:p>
        </w:tc>
        <w:tc>
          <w:tcPr>
            <w:tcW w:w="1729" w:type="dxa"/>
          </w:tcPr>
          <w:p>
            <w:pPr>
              <w:pStyle w:val="yTable"/>
              <w:spacing w:before="0"/>
              <w:rPr>
                <w:i/>
                <w:sz w:val="18"/>
              </w:rPr>
            </w:pPr>
            <w:r>
              <w:rPr>
                <w:i/>
                <w:sz w:val="18"/>
              </w:rPr>
              <w:t>Tiliaceae</w:t>
            </w:r>
          </w:p>
        </w:tc>
      </w:tr>
      <w:tr>
        <w:tc>
          <w:tcPr>
            <w:tcW w:w="1757" w:type="dxa"/>
          </w:tcPr>
          <w:p>
            <w:pPr>
              <w:pStyle w:val="yTable"/>
              <w:spacing w:before="0"/>
              <w:rPr>
                <w:i/>
                <w:sz w:val="18"/>
              </w:rPr>
            </w:pPr>
            <w:r>
              <w:rPr>
                <w:i/>
                <w:sz w:val="18"/>
              </w:rPr>
              <w:t>Tillandsia</w:t>
            </w:r>
          </w:p>
        </w:tc>
        <w:tc>
          <w:tcPr>
            <w:tcW w:w="1645" w:type="dxa"/>
          </w:tcPr>
          <w:p>
            <w:pPr>
              <w:pStyle w:val="yTable"/>
              <w:spacing w:before="0"/>
              <w:rPr>
                <w:i/>
                <w:sz w:val="18"/>
              </w:rPr>
            </w:pPr>
            <w:r>
              <w:rPr>
                <w:i/>
                <w:sz w:val="18"/>
              </w:rPr>
              <w:t xml:space="preserve">cyanea </w:t>
            </w:r>
          </w:p>
        </w:tc>
        <w:tc>
          <w:tcPr>
            <w:tcW w:w="1673" w:type="dxa"/>
          </w:tcPr>
          <w:p>
            <w:pPr>
              <w:pStyle w:val="yTable"/>
              <w:spacing w:before="0"/>
              <w:rPr>
                <w:i/>
                <w:sz w:val="18"/>
              </w:rPr>
            </w:pPr>
          </w:p>
        </w:tc>
        <w:tc>
          <w:tcPr>
            <w:tcW w:w="1729" w:type="dxa"/>
          </w:tcPr>
          <w:p>
            <w:pPr>
              <w:pStyle w:val="yTable"/>
              <w:spacing w:before="0"/>
              <w:rPr>
                <w:i/>
                <w:sz w:val="18"/>
              </w:rPr>
            </w:pPr>
            <w:r>
              <w:rPr>
                <w:i/>
                <w:sz w:val="18"/>
              </w:rPr>
              <w:t>Bromeliaceae</w:t>
            </w:r>
          </w:p>
        </w:tc>
      </w:tr>
      <w:tr>
        <w:tc>
          <w:tcPr>
            <w:tcW w:w="1757" w:type="dxa"/>
          </w:tcPr>
          <w:p>
            <w:pPr>
              <w:pStyle w:val="yTable"/>
              <w:spacing w:before="0"/>
              <w:rPr>
                <w:i/>
                <w:sz w:val="18"/>
              </w:rPr>
            </w:pPr>
            <w:r>
              <w:rPr>
                <w:i/>
                <w:sz w:val="18"/>
              </w:rPr>
              <w:t>Tillandsia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Bromeliaceae</w:t>
            </w:r>
          </w:p>
        </w:tc>
      </w:tr>
      <w:tr>
        <w:tc>
          <w:tcPr>
            <w:tcW w:w="1757" w:type="dxa"/>
          </w:tcPr>
          <w:p>
            <w:pPr>
              <w:pStyle w:val="yTable"/>
              <w:spacing w:before="0"/>
              <w:rPr>
                <w:i/>
                <w:sz w:val="18"/>
              </w:rPr>
            </w:pPr>
            <w:r>
              <w:rPr>
                <w:i/>
                <w:sz w:val="18"/>
              </w:rPr>
              <w:t>Timonius</w:t>
            </w:r>
          </w:p>
        </w:tc>
        <w:tc>
          <w:tcPr>
            <w:tcW w:w="1645" w:type="dxa"/>
          </w:tcPr>
          <w:p>
            <w:pPr>
              <w:pStyle w:val="yTable"/>
              <w:spacing w:before="0"/>
              <w:rPr>
                <w:i/>
                <w:sz w:val="18"/>
              </w:rPr>
            </w:pPr>
            <w:r>
              <w:rPr>
                <w:i/>
                <w:sz w:val="18"/>
              </w:rPr>
              <w:t>timon</w:t>
            </w:r>
          </w:p>
        </w:tc>
        <w:tc>
          <w:tcPr>
            <w:tcW w:w="1673" w:type="dxa"/>
          </w:tcPr>
          <w:p>
            <w:pPr>
              <w:pStyle w:val="yTable"/>
              <w:spacing w:before="0"/>
              <w:rPr>
                <w:i/>
                <w:sz w:val="18"/>
              </w:rPr>
            </w:pPr>
          </w:p>
        </w:tc>
        <w:tc>
          <w:tcPr>
            <w:tcW w:w="1729" w:type="dxa"/>
          </w:tcPr>
          <w:p>
            <w:pPr>
              <w:pStyle w:val="yTable"/>
              <w:spacing w:before="0"/>
              <w:rPr>
                <w:i/>
                <w:sz w:val="18"/>
              </w:rPr>
            </w:pPr>
            <w:r>
              <w:rPr>
                <w:i/>
                <w:sz w:val="18"/>
              </w:rPr>
              <w:t>Rubiaceae</w:t>
            </w:r>
          </w:p>
        </w:tc>
      </w:tr>
      <w:tr>
        <w:tc>
          <w:tcPr>
            <w:tcW w:w="1757" w:type="dxa"/>
          </w:tcPr>
          <w:p>
            <w:pPr>
              <w:pStyle w:val="yTable"/>
              <w:spacing w:before="0"/>
              <w:rPr>
                <w:i/>
                <w:sz w:val="18"/>
              </w:rPr>
            </w:pPr>
            <w:r>
              <w:rPr>
                <w:i/>
                <w:sz w:val="18"/>
              </w:rPr>
              <w:t>Tipuana</w:t>
            </w:r>
          </w:p>
        </w:tc>
        <w:tc>
          <w:tcPr>
            <w:tcW w:w="1645" w:type="dxa"/>
          </w:tcPr>
          <w:p>
            <w:pPr>
              <w:pStyle w:val="yTable"/>
              <w:spacing w:before="0"/>
              <w:rPr>
                <w:i/>
                <w:sz w:val="18"/>
              </w:rPr>
            </w:pPr>
            <w:r>
              <w:rPr>
                <w:i/>
                <w:sz w:val="18"/>
              </w:rPr>
              <w:t>Tipu</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Titanopsis</w:t>
            </w:r>
          </w:p>
        </w:tc>
        <w:tc>
          <w:tcPr>
            <w:tcW w:w="1645" w:type="dxa"/>
          </w:tcPr>
          <w:p>
            <w:pPr>
              <w:pStyle w:val="yTable"/>
              <w:spacing w:before="0"/>
              <w:rPr>
                <w:i/>
                <w:sz w:val="18"/>
              </w:rPr>
            </w:pPr>
            <w:r>
              <w:rPr>
                <w:i/>
                <w:sz w:val="18"/>
              </w:rPr>
              <w:t>calcarea</w:t>
            </w:r>
          </w:p>
        </w:tc>
        <w:tc>
          <w:tcPr>
            <w:tcW w:w="1673" w:type="dxa"/>
          </w:tcPr>
          <w:p>
            <w:pPr>
              <w:pStyle w:val="yTable"/>
              <w:spacing w:before="0"/>
              <w:rPr>
                <w:i/>
                <w:sz w:val="18"/>
              </w:rPr>
            </w:pPr>
          </w:p>
        </w:tc>
        <w:tc>
          <w:tcPr>
            <w:tcW w:w="1729" w:type="dxa"/>
          </w:tcPr>
          <w:p>
            <w:pPr>
              <w:pStyle w:val="yTable"/>
              <w:spacing w:before="0"/>
              <w:rPr>
                <w:i/>
                <w:sz w:val="18"/>
              </w:rPr>
            </w:pPr>
            <w:r>
              <w:rPr>
                <w:i/>
                <w:sz w:val="18"/>
              </w:rPr>
              <w:t>Aizoaceae</w:t>
            </w:r>
          </w:p>
        </w:tc>
      </w:tr>
      <w:tr>
        <w:tc>
          <w:tcPr>
            <w:tcW w:w="1757" w:type="dxa"/>
          </w:tcPr>
          <w:p>
            <w:pPr>
              <w:pStyle w:val="yTable"/>
              <w:spacing w:before="0"/>
              <w:rPr>
                <w:i/>
                <w:sz w:val="18"/>
              </w:rPr>
            </w:pPr>
            <w:r>
              <w:rPr>
                <w:i/>
                <w:sz w:val="18"/>
              </w:rPr>
              <w:t>Titanopsis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Aizoaceae</w:t>
            </w:r>
          </w:p>
        </w:tc>
      </w:tr>
      <w:tr>
        <w:tc>
          <w:tcPr>
            <w:tcW w:w="1757" w:type="dxa"/>
          </w:tcPr>
          <w:p>
            <w:pPr>
              <w:pStyle w:val="yTable"/>
              <w:spacing w:before="0"/>
              <w:rPr>
                <w:i/>
                <w:sz w:val="18"/>
              </w:rPr>
            </w:pPr>
            <w:r>
              <w:rPr>
                <w:i/>
                <w:sz w:val="18"/>
              </w:rPr>
              <w:t>Titanotrichum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Gesneriaceae</w:t>
            </w:r>
          </w:p>
        </w:tc>
      </w:tr>
      <w:tr>
        <w:tc>
          <w:tcPr>
            <w:tcW w:w="1757" w:type="dxa"/>
          </w:tcPr>
          <w:p>
            <w:pPr>
              <w:pStyle w:val="yTable"/>
              <w:spacing w:before="0"/>
              <w:rPr>
                <w:i/>
                <w:sz w:val="18"/>
              </w:rPr>
            </w:pPr>
            <w:r>
              <w:rPr>
                <w:i/>
                <w:sz w:val="18"/>
              </w:rPr>
              <w:t>Tithonia</w:t>
            </w:r>
          </w:p>
        </w:tc>
        <w:tc>
          <w:tcPr>
            <w:tcW w:w="1645" w:type="dxa"/>
          </w:tcPr>
          <w:p>
            <w:pPr>
              <w:pStyle w:val="yTable"/>
              <w:spacing w:before="0"/>
              <w:rPr>
                <w:i/>
                <w:sz w:val="18"/>
              </w:rPr>
            </w:pPr>
            <w:r>
              <w:rPr>
                <w:i/>
                <w:sz w:val="18"/>
              </w:rPr>
              <w:t>rotundifolia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Tithonia</w:t>
            </w:r>
          </w:p>
        </w:tc>
        <w:tc>
          <w:tcPr>
            <w:tcW w:w="1645" w:type="dxa"/>
          </w:tcPr>
          <w:p>
            <w:pPr>
              <w:pStyle w:val="yTable"/>
              <w:spacing w:before="0"/>
              <w:rPr>
                <w:i/>
                <w:sz w:val="18"/>
              </w:rPr>
            </w:pPr>
            <w:r>
              <w:rPr>
                <w:i/>
                <w:sz w:val="18"/>
              </w:rPr>
              <w:t>speciosa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Todea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Osmundaceae</w:t>
            </w:r>
          </w:p>
        </w:tc>
      </w:tr>
      <w:tr>
        <w:tc>
          <w:tcPr>
            <w:tcW w:w="1757" w:type="dxa"/>
          </w:tcPr>
          <w:p>
            <w:pPr>
              <w:pStyle w:val="yTable"/>
              <w:spacing w:before="0"/>
              <w:rPr>
                <w:i/>
                <w:sz w:val="18"/>
              </w:rPr>
            </w:pPr>
            <w:r>
              <w:rPr>
                <w:i/>
                <w:sz w:val="18"/>
              </w:rPr>
              <w:t>Tolmiea</w:t>
            </w:r>
          </w:p>
        </w:tc>
        <w:tc>
          <w:tcPr>
            <w:tcW w:w="1645" w:type="dxa"/>
          </w:tcPr>
          <w:p>
            <w:pPr>
              <w:pStyle w:val="yTable"/>
              <w:spacing w:before="0"/>
              <w:rPr>
                <w:i/>
                <w:sz w:val="18"/>
              </w:rPr>
            </w:pPr>
            <w:r>
              <w:rPr>
                <w:i/>
                <w:sz w:val="18"/>
              </w:rPr>
              <w:t>menziesii</w:t>
            </w:r>
          </w:p>
        </w:tc>
        <w:tc>
          <w:tcPr>
            <w:tcW w:w="1673" w:type="dxa"/>
          </w:tcPr>
          <w:p>
            <w:pPr>
              <w:pStyle w:val="yTable"/>
              <w:spacing w:before="0"/>
              <w:rPr>
                <w:i/>
                <w:sz w:val="18"/>
              </w:rPr>
            </w:pPr>
          </w:p>
        </w:tc>
        <w:tc>
          <w:tcPr>
            <w:tcW w:w="1729" w:type="dxa"/>
          </w:tcPr>
          <w:p>
            <w:pPr>
              <w:pStyle w:val="yTable"/>
              <w:spacing w:before="0"/>
              <w:rPr>
                <w:i/>
                <w:sz w:val="18"/>
              </w:rPr>
            </w:pPr>
            <w:r>
              <w:rPr>
                <w:i/>
                <w:sz w:val="18"/>
              </w:rPr>
              <w:t>Saxifragaceae</w:t>
            </w:r>
          </w:p>
        </w:tc>
      </w:tr>
      <w:tr>
        <w:tc>
          <w:tcPr>
            <w:tcW w:w="1757" w:type="dxa"/>
          </w:tcPr>
          <w:p>
            <w:pPr>
              <w:pStyle w:val="yTable"/>
              <w:spacing w:before="0"/>
              <w:rPr>
                <w:i/>
                <w:sz w:val="18"/>
              </w:rPr>
            </w:pPr>
            <w:r>
              <w:rPr>
                <w:i/>
                <w:sz w:val="18"/>
              </w:rPr>
              <w:t>Tolpis</w:t>
            </w:r>
          </w:p>
        </w:tc>
        <w:tc>
          <w:tcPr>
            <w:tcW w:w="1645" w:type="dxa"/>
          </w:tcPr>
          <w:p>
            <w:pPr>
              <w:pStyle w:val="yTable"/>
              <w:spacing w:before="0"/>
              <w:rPr>
                <w:i/>
                <w:sz w:val="18"/>
              </w:rPr>
            </w:pPr>
            <w:r>
              <w:rPr>
                <w:i/>
                <w:sz w:val="18"/>
              </w:rPr>
              <w:t>barbata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Toona</w:t>
            </w:r>
          </w:p>
        </w:tc>
        <w:tc>
          <w:tcPr>
            <w:tcW w:w="1645" w:type="dxa"/>
          </w:tcPr>
          <w:p>
            <w:pPr>
              <w:pStyle w:val="yTable"/>
              <w:spacing w:before="0"/>
              <w:rPr>
                <w:i/>
                <w:sz w:val="18"/>
              </w:rPr>
            </w:pPr>
            <w:r>
              <w:rPr>
                <w:i/>
                <w:sz w:val="18"/>
              </w:rPr>
              <w:t>australis</w:t>
            </w:r>
          </w:p>
        </w:tc>
        <w:tc>
          <w:tcPr>
            <w:tcW w:w="1673" w:type="dxa"/>
          </w:tcPr>
          <w:p>
            <w:pPr>
              <w:pStyle w:val="yTable"/>
              <w:spacing w:before="0"/>
              <w:rPr>
                <w:i/>
                <w:sz w:val="18"/>
              </w:rPr>
            </w:pPr>
          </w:p>
        </w:tc>
        <w:tc>
          <w:tcPr>
            <w:tcW w:w="1729" w:type="dxa"/>
          </w:tcPr>
          <w:p>
            <w:pPr>
              <w:pStyle w:val="yTable"/>
              <w:spacing w:before="0"/>
              <w:rPr>
                <w:i/>
                <w:sz w:val="18"/>
              </w:rPr>
            </w:pPr>
            <w:r>
              <w:rPr>
                <w:i/>
                <w:sz w:val="18"/>
              </w:rPr>
              <w:t>Meliaceae</w:t>
            </w:r>
          </w:p>
        </w:tc>
      </w:tr>
      <w:tr>
        <w:tc>
          <w:tcPr>
            <w:tcW w:w="1757" w:type="dxa"/>
          </w:tcPr>
          <w:p>
            <w:pPr>
              <w:pStyle w:val="yTable"/>
              <w:spacing w:before="0"/>
              <w:rPr>
                <w:i/>
                <w:sz w:val="18"/>
              </w:rPr>
            </w:pPr>
            <w:r>
              <w:rPr>
                <w:i/>
                <w:sz w:val="18"/>
              </w:rPr>
              <w:t>Toona</w:t>
            </w:r>
          </w:p>
        </w:tc>
        <w:tc>
          <w:tcPr>
            <w:tcW w:w="1645" w:type="dxa"/>
          </w:tcPr>
          <w:p>
            <w:pPr>
              <w:pStyle w:val="yTable"/>
              <w:spacing w:before="0"/>
              <w:rPr>
                <w:i/>
                <w:sz w:val="18"/>
              </w:rPr>
            </w:pPr>
            <w:r>
              <w:rPr>
                <w:i/>
                <w:sz w:val="18"/>
              </w:rPr>
              <w:t>ciliata</w:t>
            </w:r>
          </w:p>
        </w:tc>
        <w:tc>
          <w:tcPr>
            <w:tcW w:w="1673" w:type="dxa"/>
          </w:tcPr>
          <w:p>
            <w:pPr>
              <w:pStyle w:val="yTable"/>
              <w:spacing w:before="0"/>
              <w:rPr>
                <w:i/>
                <w:sz w:val="18"/>
              </w:rPr>
            </w:pPr>
          </w:p>
        </w:tc>
        <w:tc>
          <w:tcPr>
            <w:tcW w:w="1729" w:type="dxa"/>
          </w:tcPr>
          <w:p>
            <w:pPr>
              <w:pStyle w:val="yTable"/>
              <w:spacing w:before="0"/>
              <w:rPr>
                <w:i/>
                <w:sz w:val="18"/>
              </w:rPr>
            </w:pPr>
            <w:r>
              <w:rPr>
                <w:i/>
                <w:sz w:val="18"/>
              </w:rPr>
              <w:t>Meliaceae</w:t>
            </w:r>
          </w:p>
        </w:tc>
      </w:tr>
      <w:tr>
        <w:tc>
          <w:tcPr>
            <w:tcW w:w="1757" w:type="dxa"/>
          </w:tcPr>
          <w:p>
            <w:pPr>
              <w:pStyle w:val="yTable"/>
              <w:spacing w:before="0"/>
              <w:rPr>
                <w:i/>
                <w:sz w:val="18"/>
              </w:rPr>
            </w:pPr>
            <w:r>
              <w:rPr>
                <w:i/>
                <w:sz w:val="18"/>
              </w:rPr>
              <w:t>Toona</w:t>
            </w:r>
          </w:p>
        </w:tc>
        <w:tc>
          <w:tcPr>
            <w:tcW w:w="1645" w:type="dxa"/>
          </w:tcPr>
          <w:p>
            <w:pPr>
              <w:pStyle w:val="yTable"/>
              <w:spacing w:before="0"/>
              <w:rPr>
                <w:i/>
                <w:sz w:val="18"/>
              </w:rPr>
            </w:pPr>
            <w:r>
              <w:rPr>
                <w:i/>
                <w:sz w:val="18"/>
              </w:rPr>
              <w:t>sinensis</w:t>
            </w:r>
          </w:p>
        </w:tc>
        <w:tc>
          <w:tcPr>
            <w:tcW w:w="1673" w:type="dxa"/>
          </w:tcPr>
          <w:p>
            <w:pPr>
              <w:pStyle w:val="yTable"/>
              <w:spacing w:before="0"/>
              <w:rPr>
                <w:i/>
                <w:sz w:val="18"/>
              </w:rPr>
            </w:pPr>
          </w:p>
        </w:tc>
        <w:tc>
          <w:tcPr>
            <w:tcW w:w="1729" w:type="dxa"/>
          </w:tcPr>
          <w:p>
            <w:pPr>
              <w:pStyle w:val="yTable"/>
              <w:spacing w:before="0"/>
              <w:rPr>
                <w:i/>
                <w:sz w:val="18"/>
              </w:rPr>
            </w:pPr>
            <w:r>
              <w:rPr>
                <w:i/>
                <w:sz w:val="18"/>
              </w:rPr>
              <w:t>Meliaceae</w:t>
            </w:r>
          </w:p>
        </w:tc>
      </w:tr>
      <w:tr>
        <w:tc>
          <w:tcPr>
            <w:tcW w:w="1757" w:type="dxa"/>
          </w:tcPr>
          <w:p>
            <w:pPr>
              <w:pStyle w:val="yTable"/>
              <w:spacing w:before="0"/>
              <w:rPr>
                <w:i/>
                <w:sz w:val="18"/>
              </w:rPr>
            </w:pPr>
            <w:r>
              <w:rPr>
                <w:i/>
                <w:sz w:val="18"/>
              </w:rPr>
              <w:t>Torenia</w:t>
            </w:r>
          </w:p>
        </w:tc>
        <w:tc>
          <w:tcPr>
            <w:tcW w:w="1645" w:type="dxa"/>
          </w:tcPr>
          <w:p>
            <w:pPr>
              <w:pStyle w:val="yTable"/>
              <w:spacing w:before="0"/>
              <w:rPr>
                <w:i/>
                <w:sz w:val="18"/>
              </w:rPr>
            </w:pPr>
            <w:r>
              <w:rPr>
                <w:i/>
                <w:sz w:val="18"/>
              </w:rPr>
              <w:t>fournieri</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Torilis</w:t>
            </w:r>
          </w:p>
        </w:tc>
        <w:tc>
          <w:tcPr>
            <w:tcW w:w="1645" w:type="dxa"/>
          </w:tcPr>
          <w:p>
            <w:pPr>
              <w:pStyle w:val="yTable"/>
              <w:spacing w:before="0"/>
              <w:rPr>
                <w:i/>
                <w:sz w:val="18"/>
              </w:rPr>
            </w:pPr>
            <w:r>
              <w:rPr>
                <w:i/>
                <w:sz w:val="18"/>
              </w:rPr>
              <w:t>nodosa</w:t>
            </w:r>
          </w:p>
        </w:tc>
        <w:tc>
          <w:tcPr>
            <w:tcW w:w="1673" w:type="dxa"/>
          </w:tcPr>
          <w:p>
            <w:pPr>
              <w:pStyle w:val="yTable"/>
              <w:spacing w:before="0"/>
              <w:rPr>
                <w:i/>
                <w:sz w:val="18"/>
              </w:rPr>
            </w:pPr>
          </w:p>
        </w:tc>
        <w:tc>
          <w:tcPr>
            <w:tcW w:w="1729" w:type="dxa"/>
          </w:tcPr>
          <w:p>
            <w:pPr>
              <w:pStyle w:val="yTable"/>
              <w:spacing w:before="0"/>
              <w:rPr>
                <w:i/>
                <w:sz w:val="18"/>
              </w:rPr>
            </w:pPr>
            <w:r>
              <w:rPr>
                <w:i/>
                <w:sz w:val="18"/>
              </w:rPr>
              <w:t>Apiaceae</w:t>
            </w:r>
          </w:p>
        </w:tc>
      </w:tr>
      <w:tr>
        <w:tc>
          <w:tcPr>
            <w:tcW w:w="1757" w:type="dxa"/>
          </w:tcPr>
          <w:p>
            <w:pPr>
              <w:pStyle w:val="yTable"/>
              <w:spacing w:before="0"/>
              <w:rPr>
                <w:i/>
                <w:sz w:val="18"/>
              </w:rPr>
            </w:pPr>
            <w:r>
              <w:rPr>
                <w:i/>
                <w:sz w:val="18"/>
              </w:rPr>
              <w:t>Torreya</w:t>
            </w:r>
          </w:p>
        </w:tc>
        <w:tc>
          <w:tcPr>
            <w:tcW w:w="1645" w:type="dxa"/>
          </w:tcPr>
          <w:p>
            <w:pPr>
              <w:pStyle w:val="yTable"/>
              <w:spacing w:before="0"/>
              <w:rPr>
                <w:i/>
                <w:sz w:val="18"/>
              </w:rPr>
            </w:pPr>
            <w:r>
              <w:rPr>
                <w:i/>
                <w:sz w:val="18"/>
              </w:rPr>
              <w:t>nucifera</w:t>
            </w:r>
          </w:p>
        </w:tc>
        <w:tc>
          <w:tcPr>
            <w:tcW w:w="1673" w:type="dxa"/>
          </w:tcPr>
          <w:p>
            <w:pPr>
              <w:pStyle w:val="yTable"/>
              <w:spacing w:before="0"/>
              <w:rPr>
                <w:i/>
                <w:sz w:val="18"/>
              </w:rPr>
            </w:pPr>
          </w:p>
        </w:tc>
        <w:tc>
          <w:tcPr>
            <w:tcW w:w="1729" w:type="dxa"/>
          </w:tcPr>
          <w:p>
            <w:pPr>
              <w:pStyle w:val="yTable"/>
              <w:spacing w:before="0"/>
              <w:rPr>
                <w:i/>
                <w:sz w:val="18"/>
              </w:rPr>
            </w:pPr>
            <w:r>
              <w:rPr>
                <w:i/>
                <w:sz w:val="18"/>
              </w:rPr>
              <w:t xml:space="preserve">Taxaceae </w:t>
            </w:r>
          </w:p>
        </w:tc>
      </w:tr>
      <w:tr>
        <w:tc>
          <w:tcPr>
            <w:tcW w:w="1757" w:type="dxa"/>
          </w:tcPr>
          <w:p>
            <w:pPr>
              <w:pStyle w:val="yTable"/>
              <w:spacing w:before="0"/>
              <w:rPr>
                <w:i/>
                <w:sz w:val="18"/>
              </w:rPr>
            </w:pPr>
            <w:r>
              <w:rPr>
                <w:i/>
                <w:sz w:val="18"/>
              </w:rPr>
              <w:t>Trachelium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Campanulaceae</w:t>
            </w:r>
          </w:p>
        </w:tc>
      </w:tr>
      <w:tr>
        <w:tc>
          <w:tcPr>
            <w:tcW w:w="1757" w:type="dxa"/>
          </w:tcPr>
          <w:p>
            <w:pPr>
              <w:pStyle w:val="yTable"/>
              <w:spacing w:before="0"/>
              <w:rPr>
                <w:i/>
                <w:sz w:val="18"/>
              </w:rPr>
            </w:pPr>
            <w:r>
              <w:rPr>
                <w:i/>
                <w:sz w:val="18"/>
              </w:rPr>
              <w:t>Trachelospermum</w:t>
            </w:r>
          </w:p>
        </w:tc>
        <w:tc>
          <w:tcPr>
            <w:tcW w:w="1645" w:type="dxa"/>
          </w:tcPr>
          <w:p>
            <w:pPr>
              <w:pStyle w:val="yTable"/>
              <w:spacing w:before="0"/>
              <w:rPr>
                <w:i/>
                <w:sz w:val="18"/>
              </w:rPr>
            </w:pPr>
            <w:r>
              <w:rPr>
                <w:i/>
                <w:sz w:val="18"/>
              </w:rPr>
              <w:t>asiaticum</w:t>
            </w:r>
          </w:p>
        </w:tc>
        <w:tc>
          <w:tcPr>
            <w:tcW w:w="1673" w:type="dxa"/>
          </w:tcPr>
          <w:p>
            <w:pPr>
              <w:pStyle w:val="yTable"/>
              <w:spacing w:before="0"/>
              <w:rPr>
                <w:i/>
                <w:sz w:val="18"/>
              </w:rPr>
            </w:pPr>
          </w:p>
        </w:tc>
        <w:tc>
          <w:tcPr>
            <w:tcW w:w="1729" w:type="dxa"/>
          </w:tcPr>
          <w:p>
            <w:pPr>
              <w:pStyle w:val="yTable"/>
              <w:spacing w:before="0"/>
              <w:rPr>
                <w:i/>
                <w:sz w:val="18"/>
              </w:rPr>
            </w:pPr>
            <w:r>
              <w:rPr>
                <w:i/>
                <w:sz w:val="18"/>
              </w:rPr>
              <w:t>Apocynaceae</w:t>
            </w:r>
          </w:p>
        </w:tc>
      </w:tr>
      <w:tr>
        <w:tc>
          <w:tcPr>
            <w:tcW w:w="1757" w:type="dxa"/>
          </w:tcPr>
          <w:p>
            <w:pPr>
              <w:pStyle w:val="yTable"/>
              <w:spacing w:before="0"/>
              <w:rPr>
                <w:i/>
                <w:sz w:val="18"/>
              </w:rPr>
            </w:pPr>
            <w:r>
              <w:rPr>
                <w:i/>
                <w:sz w:val="18"/>
              </w:rPr>
              <w:t>Trachelospermum</w:t>
            </w:r>
          </w:p>
        </w:tc>
        <w:tc>
          <w:tcPr>
            <w:tcW w:w="1645" w:type="dxa"/>
          </w:tcPr>
          <w:p>
            <w:pPr>
              <w:pStyle w:val="yTable"/>
              <w:spacing w:before="0"/>
              <w:rPr>
                <w:i/>
                <w:sz w:val="18"/>
              </w:rPr>
            </w:pPr>
            <w:r>
              <w:rPr>
                <w:i/>
                <w:sz w:val="18"/>
              </w:rPr>
              <w:t>jasminoides</w:t>
            </w:r>
          </w:p>
        </w:tc>
        <w:tc>
          <w:tcPr>
            <w:tcW w:w="1673" w:type="dxa"/>
          </w:tcPr>
          <w:p>
            <w:pPr>
              <w:pStyle w:val="yTable"/>
              <w:spacing w:before="0"/>
              <w:rPr>
                <w:i/>
                <w:sz w:val="18"/>
              </w:rPr>
            </w:pPr>
          </w:p>
        </w:tc>
        <w:tc>
          <w:tcPr>
            <w:tcW w:w="1729" w:type="dxa"/>
          </w:tcPr>
          <w:p>
            <w:pPr>
              <w:pStyle w:val="yTable"/>
              <w:spacing w:before="0"/>
              <w:rPr>
                <w:i/>
                <w:sz w:val="18"/>
              </w:rPr>
            </w:pPr>
            <w:r>
              <w:rPr>
                <w:i/>
                <w:sz w:val="18"/>
              </w:rPr>
              <w:t>Apocynaceae</w:t>
            </w:r>
          </w:p>
        </w:tc>
      </w:tr>
      <w:tr>
        <w:tc>
          <w:tcPr>
            <w:tcW w:w="1757" w:type="dxa"/>
          </w:tcPr>
          <w:p>
            <w:pPr>
              <w:pStyle w:val="yTable"/>
              <w:spacing w:before="0"/>
              <w:rPr>
                <w:i/>
                <w:sz w:val="18"/>
              </w:rPr>
            </w:pPr>
            <w:r>
              <w:rPr>
                <w:i/>
                <w:sz w:val="18"/>
              </w:rPr>
              <w:t>Trachelospermum</w:t>
            </w:r>
          </w:p>
        </w:tc>
        <w:tc>
          <w:tcPr>
            <w:tcW w:w="1645" w:type="dxa"/>
          </w:tcPr>
          <w:p>
            <w:pPr>
              <w:pStyle w:val="yTable"/>
              <w:spacing w:before="0"/>
              <w:rPr>
                <w:i/>
                <w:sz w:val="18"/>
              </w:rPr>
            </w:pPr>
            <w:r>
              <w:rPr>
                <w:i/>
                <w:sz w:val="18"/>
              </w:rPr>
              <w:t>variegata</w:t>
            </w:r>
          </w:p>
        </w:tc>
        <w:tc>
          <w:tcPr>
            <w:tcW w:w="1673" w:type="dxa"/>
          </w:tcPr>
          <w:p>
            <w:pPr>
              <w:pStyle w:val="yTable"/>
              <w:spacing w:before="0"/>
              <w:rPr>
                <w:sz w:val="18"/>
              </w:rPr>
            </w:pPr>
          </w:p>
        </w:tc>
        <w:tc>
          <w:tcPr>
            <w:tcW w:w="1729" w:type="dxa"/>
          </w:tcPr>
          <w:p>
            <w:pPr>
              <w:pStyle w:val="yTable"/>
              <w:spacing w:before="0"/>
              <w:rPr>
                <w:i/>
                <w:sz w:val="18"/>
              </w:rPr>
            </w:pPr>
            <w:r>
              <w:rPr>
                <w:i/>
                <w:sz w:val="18"/>
              </w:rPr>
              <w:t>Apocynaceae</w:t>
            </w:r>
          </w:p>
        </w:tc>
      </w:tr>
      <w:tr>
        <w:tc>
          <w:tcPr>
            <w:tcW w:w="1757" w:type="dxa"/>
          </w:tcPr>
          <w:p>
            <w:pPr>
              <w:pStyle w:val="yTable"/>
              <w:spacing w:before="0"/>
              <w:rPr>
                <w:i/>
                <w:sz w:val="18"/>
              </w:rPr>
            </w:pPr>
            <w:r>
              <w:rPr>
                <w:i/>
                <w:sz w:val="18"/>
              </w:rPr>
              <w:t>Trachyandra</w:t>
            </w:r>
          </w:p>
        </w:tc>
        <w:tc>
          <w:tcPr>
            <w:tcW w:w="1645" w:type="dxa"/>
          </w:tcPr>
          <w:p>
            <w:pPr>
              <w:pStyle w:val="yTable"/>
              <w:spacing w:before="0"/>
              <w:rPr>
                <w:i/>
                <w:sz w:val="18"/>
              </w:rPr>
            </w:pPr>
            <w:r>
              <w:rPr>
                <w:i/>
                <w:sz w:val="18"/>
              </w:rPr>
              <w:t>divaricata</w:t>
            </w:r>
          </w:p>
        </w:tc>
        <w:tc>
          <w:tcPr>
            <w:tcW w:w="1673" w:type="dxa"/>
          </w:tcPr>
          <w:p>
            <w:pPr>
              <w:pStyle w:val="yTable"/>
              <w:spacing w:before="0"/>
              <w:rPr>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Trachycarpus</w:t>
            </w:r>
          </w:p>
        </w:tc>
        <w:tc>
          <w:tcPr>
            <w:tcW w:w="1645" w:type="dxa"/>
          </w:tcPr>
          <w:p>
            <w:pPr>
              <w:pStyle w:val="yTable"/>
              <w:spacing w:before="0"/>
              <w:rPr>
                <w:i/>
                <w:sz w:val="18"/>
              </w:rPr>
            </w:pPr>
            <w:r>
              <w:rPr>
                <w:i/>
                <w:sz w:val="18"/>
              </w:rPr>
              <w:t>fortunei</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Trachycarpus</w:t>
            </w:r>
          </w:p>
        </w:tc>
        <w:tc>
          <w:tcPr>
            <w:tcW w:w="1645" w:type="dxa"/>
          </w:tcPr>
          <w:p>
            <w:pPr>
              <w:pStyle w:val="yTable"/>
              <w:spacing w:before="0"/>
              <w:rPr>
                <w:i/>
                <w:sz w:val="18"/>
              </w:rPr>
            </w:pPr>
            <w:r>
              <w:rPr>
                <w:i/>
                <w:sz w:val="18"/>
              </w:rPr>
              <w:t>martianus</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Trachycarpus</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Trachymene</w:t>
            </w:r>
          </w:p>
        </w:tc>
        <w:tc>
          <w:tcPr>
            <w:tcW w:w="1645" w:type="dxa"/>
          </w:tcPr>
          <w:p>
            <w:pPr>
              <w:pStyle w:val="yTable"/>
              <w:spacing w:before="0"/>
              <w:rPr>
                <w:i/>
                <w:sz w:val="18"/>
              </w:rPr>
            </w:pPr>
            <w:r>
              <w:rPr>
                <w:i/>
                <w:sz w:val="18"/>
              </w:rPr>
              <w:t>coerulea</w:t>
            </w:r>
          </w:p>
        </w:tc>
        <w:tc>
          <w:tcPr>
            <w:tcW w:w="1673" w:type="dxa"/>
          </w:tcPr>
          <w:p>
            <w:pPr>
              <w:pStyle w:val="yTable"/>
              <w:spacing w:before="0"/>
              <w:rPr>
                <w:sz w:val="18"/>
              </w:rPr>
            </w:pPr>
          </w:p>
        </w:tc>
        <w:tc>
          <w:tcPr>
            <w:tcW w:w="1729" w:type="dxa"/>
          </w:tcPr>
          <w:p>
            <w:pPr>
              <w:pStyle w:val="yTable"/>
              <w:spacing w:before="0"/>
              <w:rPr>
                <w:i/>
                <w:sz w:val="18"/>
              </w:rPr>
            </w:pPr>
            <w:r>
              <w:rPr>
                <w:i/>
                <w:sz w:val="18"/>
              </w:rPr>
              <w:t>Apiaceae</w:t>
            </w:r>
          </w:p>
        </w:tc>
      </w:tr>
      <w:tr>
        <w:tc>
          <w:tcPr>
            <w:tcW w:w="1757" w:type="dxa"/>
          </w:tcPr>
          <w:p>
            <w:pPr>
              <w:pStyle w:val="yTable"/>
              <w:spacing w:before="0"/>
              <w:rPr>
                <w:i/>
                <w:sz w:val="18"/>
              </w:rPr>
            </w:pPr>
            <w:r>
              <w:rPr>
                <w:i/>
                <w:sz w:val="18"/>
              </w:rPr>
              <w:t>Trachymene</w:t>
            </w:r>
          </w:p>
        </w:tc>
        <w:tc>
          <w:tcPr>
            <w:tcW w:w="1645" w:type="dxa"/>
          </w:tcPr>
          <w:p>
            <w:pPr>
              <w:pStyle w:val="yTable"/>
              <w:spacing w:before="0"/>
              <w:rPr>
                <w:i/>
                <w:sz w:val="18"/>
              </w:rPr>
            </w:pPr>
            <w:r>
              <w:rPr>
                <w:i/>
                <w:sz w:val="18"/>
              </w:rPr>
              <w:t>incisa</w:t>
            </w:r>
          </w:p>
        </w:tc>
        <w:tc>
          <w:tcPr>
            <w:tcW w:w="1673" w:type="dxa"/>
          </w:tcPr>
          <w:p>
            <w:pPr>
              <w:pStyle w:val="yTable"/>
              <w:spacing w:before="0"/>
              <w:rPr>
                <w:i/>
                <w:sz w:val="18"/>
              </w:rPr>
            </w:pPr>
          </w:p>
        </w:tc>
        <w:tc>
          <w:tcPr>
            <w:tcW w:w="1729" w:type="dxa"/>
          </w:tcPr>
          <w:p>
            <w:pPr>
              <w:pStyle w:val="yTable"/>
              <w:spacing w:before="0"/>
              <w:rPr>
                <w:i/>
                <w:sz w:val="18"/>
              </w:rPr>
            </w:pPr>
            <w:r>
              <w:rPr>
                <w:i/>
                <w:sz w:val="18"/>
              </w:rPr>
              <w:t>Apiaceae</w:t>
            </w:r>
          </w:p>
        </w:tc>
      </w:tr>
      <w:tr>
        <w:tc>
          <w:tcPr>
            <w:tcW w:w="1757" w:type="dxa"/>
          </w:tcPr>
          <w:p>
            <w:pPr>
              <w:pStyle w:val="yTable"/>
              <w:spacing w:before="0"/>
              <w:rPr>
                <w:i/>
                <w:sz w:val="18"/>
              </w:rPr>
            </w:pPr>
            <w:r>
              <w:rPr>
                <w:i/>
                <w:sz w:val="18"/>
              </w:rPr>
              <w:t>Trachypteris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Adiantaceae</w:t>
            </w:r>
          </w:p>
        </w:tc>
      </w:tr>
      <w:tr>
        <w:tc>
          <w:tcPr>
            <w:tcW w:w="1757" w:type="dxa"/>
          </w:tcPr>
          <w:p>
            <w:pPr>
              <w:pStyle w:val="yTable"/>
              <w:spacing w:before="0"/>
              <w:rPr>
                <w:i/>
                <w:sz w:val="18"/>
              </w:rPr>
            </w:pPr>
            <w:r>
              <w:rPr>
                <w:i/>
                <w:sz w:val="18"/>
              </w:rPr>
              <w:t>Trachystemon</w:t>
            </w:r>
          </w:p>
        </w:tc>
        <w:tc>
          <w:tcPr>
            <w:tcW w:w="1645" w:type="dxa"/>
          </w:tcPr>
          <w:p>
            <w:pPr>
              <w:pStyle w:val="yTable"/>
              <w:spacing w:before="0"/>
              <w:rPr>
                <w:i/>
                <w:sz w:val="18"/>
              </w:rPr>
            </w:pPr>
            <w:r>
              <w:rPr>
                <w:i/>
                <w:sz w:val="18"/>
              </w:rPr>
              <w:t>orientalis</w:t>
            </w:r>
          </w:p>
        </w:tc>
        <w:tc>
          <w:tcPr>
            <w:tcW w:w="1673" w:type="dxa"/>
          </w:tcPr>
          <w:p>
            <w:pPr>
              <w:pStyle w:val="yTable"/>
              <w:spacing w:before="0"/>
              <w:rPr>
                <w:i/>
                <w:sz w:val="18"/>
              </w:rPr>
            </w:pPr>
          </w:p>
        </w:tc>
        <w:tc>
          <w:tcPr>
            <w:tcW w:w="1729" w:type="dxa"/>
          </w:tcPr>
          <w:p>
            <w:pPr>
              <w:pStyle w:val="yTable"/>
              <w:spacing w:before="0"/>
              <w:rPr>
                <w:i/>
                <w:sz w:val="18"/>
              </w:rPr>
            </w:pPr>
            <w:r>
              <w:rPr>
                <w:i/>
                <w:sz w:val="18"/>
              </w:rPr>
              <w:t>Boraginaceae</w:t>
            </w:r>
          </w:p>
        </w:tc>
      </w:tr>
      <w:tr>
        <w:tc>
          <w:tcPr>
            <w:tcW w:w="1757" w:type="dxa"/>
          </w:tcPr>
          <w:p>
            <w:pPr>
              <w:pStyle w:val="yTable"/>
              <w:spacing w:before="0"/>
              <w:rPr>
                <w:i/>
                <w:sz w:val="18"/>
              </w:rPr>
            </w:pPr>
            <w:r>
              <w:rPr>
                <w:i/>
                <w:sz w:val="18"/>
              </w:rPr>
              <w:t>Tradescantia</w:t>
            </w:r>
          </w:p>
        </w:tc>
        <w:tc>
          <w:tcPr>
            <w:tcW w:w="1645" w:type="dxa"/>
          </w:tcPr>
          <w:p>
            <w:pPr>
              <w:pStyle w:val="yTable"/>
              <w:spacing w:before="0"/>
              <w:rPr>
                <w:i/>
                <w:sz w:val="18"/>
              </w:rPr>
            </w:pPr>
            <w:r>
              <w:rPr>
                <w:i/>
                <w:sz w:val="18"/>
              </w:rPr>
              <w:t>(viginiana x canaliculata) x  supaspera</w:t>
            </w:r>
          </w:p>
        </w:tc>
        <w:tc>
          <w:tcPr>
            <w:tcW w:w="1673" w:type="dxa"/>
          </w:tcPr>
          <w:p>
            <w:pPr>
              <w:pStyle w:val="yTable"/>
              <w:spacing w:before="0"/>
              <w:rPr>
                <w:i/>
                <w:sz w:val="18"/>
              </w:rPr>
            </w:pPr>
          </w:p>
        </w:tc>
        <w:tc>
          <w:tcPr>
            <w:tcW w:w="1729" w:type="dxa"/>
          </w:tcPr>
          <w:p>
            <w:pPr>
              <w:pStyle w:val="yTable"/>
              <w:spacing w:before="0"/>
              <w:rPr>
                <w:i/>
                <w:sz w:val="18"/>
              </w:rPr>
            </w:pPr>
            <w:r>
              <w:rPr>
                <w:i/>
                <w:sz w:val="18"/>
              </w:rPr>
              <w:t>Commelinaceae</w:t>
            </w:r>
          </w:p>
        </w:tc>
      </w:tr>
      <w:tr>
        <w:tc>
          <w:tcPr>
            <w:tcW w:w="1757" w:type="dxa"/>
          </w:tcPr>
          <w:p>
            <w:pPr>
              <w:pStyle w:val="yTable"/>
              <w:spacing w:before="0"/>
              <w:rPr>
                <w:i/>
                <w:sz w:val="18"/>
              </w:rPr>
            </w:pPr>
            <w:r>
              <w:rPr>
                <w:i/>
                <w:sz w:val="18"/>
              </w:rPr>
              <w:t>Tradescantia</w:t>
            </w:r>
          </w:p>
        </w:tc>
        <w:tc>
          <w:tcPr>
            <w:tcW w:w="1645" w:type="dxa"/>
          </w:tcPr>
          <w:p>
            <w:pPr>
              <w:pStyle w:val="yTable"/>
              <w:spacing w:before="0"/>
              <w:rPr>
                <w:i/>
                <w:sz w:val="18"/>
              </w:rPr>
            </w:pPr>
            <w:r>
              <w:rPr>
                <w:i/>
                <w:sz w:val="18"/>
              </w:rPr>
              <w:t>fluminensis</w:t>
            </w:r>
          </w:p>
        </w:tc>
        <w:tc>
          <w:tcPr>
            <w:tcW w:w="1673" w:type="dxa"/>
          </w:tcPr>
          <w:p>
            <w:pPr>
              <w:pStyle w:val="yTable"/>
              <w:spacing w:before="0"/>
              <w:rPr>
                <w:i/>
                <w:sz w:val="18"/>
              </w:rPr>
            </w:pPr>
          </w:p>
        </w:tc>
        <w:tc>
          <w:tcPr>
            <w:tcW w:w="1729" w:type="dxa"/>
          </w:tcPr>
          <w:p>
            <w:pPr>
              <w:pStyle w:val="yTable"/>
              <w:spacing w:before="0"/>
              <w:rPr>
                <w:i/>
                <w:sz w:val="18"/>
              </w:rPr>
            </w:pPr>
            <w:r>
              <w:rPr>
                <w:i/>
                <w:sz w:val="18"/>
              </w:rPr>
              <w:t>Commelinaceae</w:t>
            </w:r>
          </w:p>
        </w:tc>
      </w:tr>
      <w:tr>
        <w:tc>
          <w:tcPr>
            <w:tcW w:w="1757" w:type="dxa"/>
          </w:tcPr>
          <w:p>
            <w:pPr>
              <w:pStyle w:val="yTable"/>
              <w:spacing w:before="0"/>
              <w:rPr>
                <w:i/>
                <w:sz w:val="18"/>
              </w:rPr>
            </w:pPr>
            <w:r>
              <w:rPr>
                <w:i/>
                <w:sz w:val="18"/>
              </w:rPr>
              <w:t>Tradescantia</w:t>
            </w:r>
          </w:p>
        </w:tc>
        <w:tc>
          <w:tcPr>
            <w:tcW w:w="1645" w:type="dxa"/>
          </w:tcPr>
          <w:p>
            <w:pPr>
              <w:pStyle w:val="yTable"/>
              <w:spacing w:before="0"/>
              <w:rPr>
                <w:i/>
                <w:sz w:val="18"/>
              </w:rPr>
            </w:pPr>
            <w:r>
              <w:rPr>
                <w:i/>
                <w:sz w:val="18"/>
              </w:rPr>
              <w:t>pendula</w:t>
            </w:r>
          </w:p>
        </w:tc>
        <w:tc>
          <w:tcPr>
            <w:tcW w:w="1673" w:type="dxa"/>
          </w:tcPr>
          <w:p>
            <w:pPr>
              <w:pStyle w:val="yTable"/>
              <w:spacing w:before="0"/>
              <w:rPr>
                <w:i/>
                <w:sz w:val="18"/>
              </w:rPr>
            </w:pPr>
          </w:p>
        </w:tc>
        <w:tc>
          <w:tcPr>
            <w:tcW w:w="1729" w:type="dxa"/>
          </w:tcPr>
          <w:p>
            <w:pPr>
              <w:pStyle w:val="yTable"/>
              <w:spacing w:before="0"/>
              <w:rPr>
                <w:i/>
                <w:sz w:val="18"/>
              </w:rPr>
            </w:pPr>
            <w:r>
              <w:rPr>
                <w:i/>
                <w:sz w:val="18"/>
              </w:rPr>
              <w:t>Commelinaceae</w:t>
            </w:r>
          </w:p>
        </w:tc>
      </w:tr>
      <w:tr>
        <w:tc>
          <w:tcPr>
            <w:tcW w:w="1757" w:type="dxa"/>
          </w:tcPr>
          <w:p>
            <w:pPr>
              <w:pStyle w:val="yTable"/>
              <w:spacing w:before="0"/>
              <w:rPr>
                <w:i/>
                <w:sz w:val="18"/>
              </w:rPr>
            </w:pPr>
            <w:r>
              <w:rPr>
                <w:i/>
                <w:sz w:val="18"/>
              </w:rPr>
              <w:t>Tradescantia</w:t>
            </w:r>
          </w:p>
        </w:tc>
        <w:tc>
          <w:tcPr>
            <w:tcW w:w="1645" w:type="dxa"/>
          </w:tcPr>
          <w:p>
            <w:pPr>
              <w:pStyle w:val="yTable"/>
              <w:spacing w:before="0"/>
              <w:rPr>
                <w:i/>
                <w:sz w:val="18"/>
              </w:rPr>
            </w:pPr>
            <w:r>
              <w:rPr>
                <w:i/>
                <w:sz w:val="18"/>
              </w:rPr>
              <w:t>spathacea</w:t>
            </w:r>
          </w:p>
        </w:tc>
        <w:tc>
          <w:tcPr>
            <w:tcW w:w="1673" w:type="dxa"/>
          </w:tcPr>
          <w:p>
            <w:pPr>
              <w:pStyle w:val="yTable"/>
              <w:spacing w:before="0"/>
              <w:rPr>
                <w:i/>
                <w:sz w:val="18"/>
              </w:rPr>
            </w:pPr>
          </w:p>
        </w:tc>
        <w:tc>
          <w:tcPr>
            <w:tcW w:w="1729" w:type="dxa"/>
          </w:tcPr>
          <w:p>
            <w:pPr>
              <w:pStyle w:val="yTable"/>
              <w:spacing w:before="0"/>
              <w:rPr>
                <w:i/>
                <w:sz w:val="18"/>
              </w:rPr>
            </w:pPr>
            <w:r>
              <w:rPr>
                <w:i/>
                <w:sz w:val="18"/>
              </w:rPr>
              <w:t>Commelinaceae</w:t>
            </w:r>
          </w:p>
        </w:tc>
      </w:tr>
      <w:tr>
        <w:tc>
          <w:tcPr>
            <w:tcW w:w="1757" w:type="dxa"/>
          </w:tcPr>
          <w:p>
            <w:pPr>
              <w:pStyle w:val="yTable"/>
              <w:spacing w:before="0"/>
              <w:rPr>
                <w:i/>
                <w:sz w:val="18"/>
              </w:rPr>
            </w:pPr>
            <w:r>
              <w:rPr>
                <w:i/>
                <w:sz w:val="18"/>
              </w:rPr>
              <w:t>Tradescantia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r>
              <w:rPr>
                <w:sz w:val="18"/>
              </w:rPr>
              <w:t>Exceptions:</w:t>
            </w:r>
            <w:r>
              <w:rPr>
                <w:i/>
                <w:sz w:val="18"/>
              </w:rPr>
              <w:t xml:space="preserve"> Tradescantia crassifolia </w:t>
            </w:r>
          </w:p>
        </w:tc>
        <w:tc>
          <w:tcPr>
            <w:tcW w:w="1729" w:type="dxa"/>
          </w:tcPr>
          <w:p>
            <w:pPr>
              <w:pStyle w:val="yTable"/>
              <w:spacing w:before="0"/>
              <w:rPr>
                <w:i/>
                <w:sz w:val="18"/>
              </w:rPr>
            </w:pPr>
            <w:r>
              <w:rPr>
                <w:i/>
                <w:sz w:val="18"/>
              </w:rPr>
              <w:t>Commelinaceae</w:t>
            </w:r>
          </w:p>
        </w:tc>
      </w:tr>
      <w:tr>
        <w:tc>
          <w:tcPr>
            <w:tcW w:w="1757" w:type="dxa"/>
          </w:tcPr>
          <w:p>
            <w:pPr>
              <w:pStyle w:val="yTable"/>
              <w:spacing w:before="0"/>
              <w:rPr>
                <w:i/>
                <w:sz w:val="18"/>
              </w:rPr>
            </w:pPr>
            <w:r>
              <w:rPr>
                <w:i/>
                <w:sz w:val="18"/>
              </w:rPr>
              <w:t>Tradescantia</w:t>
            </w:r>
          </w:p>
        </w:tc>
        <w:tc>
          <w:tcPr>
            <w:tcW w:w="1645" w:type="dxa"/>
          </w:tcPr>
          <w:p>
            <w:pPr>
              <w:pStyle w:val="yTable"/>
              <w:spacing w:before="0"/>
              <w:rPr>
                <w:i/>
                <w:sz w:val="18"/>
              </w:rPr>
            </w:pPr>
            <w:r>
              <w:rPr>
                <w:i/>
                <w:sz w:val="18"/>
              </w:rPr>
              <w:t>virginiana</w:t>
            </w:r>
          </w:p>
        </w:tc>
        <w:tc>
          <w:tcPr>
            <w:tcW w:w="1673" w:type="dxa"/>
          </w:tcPr>
          <w:p>
            <w:pPr>
              <w:pStyle w:val="yTable"/>
              <w:spacing w:before="0"/>
              <w:rPr>
                <w:i/>
                <w:sz w:val="18"/>
              </w:rPr>
            </w:pPr>
          </w:p>
        </w:tc>
        <w:tc>
          <w:tcPr>
            <w:tcW w:w="1729" w:type="dxa"/>
          </w:tcPr>
          <w:p>
            <w:pPr>
              <w:pStyle w:val="yTable"/>
              <w:spacing w:before="0"/>
              <w:rPr>
                <w:i/>
                <w:sz w:val="18"/>
              </w:rPr>
            </w:pPr>
            <w:r>
              <w:rPr>
                <w:i/>
                <w:sz w:val="18"/>
              </w:rPr>
              <w:t>Commelinaceae</w:t>
            </w:r>
          </w:p>
        </w:tc>
      </w:tr>
      <w:tr>
        <w:tc>
          <w:tcPr>
            <w:tcW w:w="1757" w:type="dxa"/>
          </w:tcPr>
          <w:p>
            <w:pPr>
              <w:pStyle w:val="yTable"/>
              <w:spacing w:before="0"/>
              <w:rPr>
                <w:i/>
                <w:sz w:val="18"/>
              </w:rPr>
            </w:pPr>
            <w:r>
              <w:rPr>
                <w:i/>
                <w:sz w:val="18"/>
              </w:rPr>
              <w:t>Tradescantia</w:t>
            </w:r>
          </w:p>
        </w:tc>
        <w:tc>
          <w:tcPr>
            <w:tcW w:w="1645" w:type="dxa"/>
          </w:tcPr>
          <w:p>
            <w:pPr>
              <w:pStyle w:val="yTable"/>
              <w:spacing w:before="0"/>
              <w:rPr>
                <w:i/>
                <w:sz w:val="18"/>
              </w:rPr>
            </w:pPr>
            <w:r>
              <w:rPr>
                <w:i/>
                <w:sz w:val="18"/>
              </w:rPr>
              <w:t>zanonia</w:t>
            </w:r>
          </w:p>
        </w:tc>
        <w:tc>
          <w:tcPr>
            <w:tcW w:w="1673" w:type="dxa"/>
          </w:tcPr>
          <w:p>
            <w:pPr>
              <w:pStyle w:val="yTable"/>
              <w:spacing w:before="0"/>
              <w:rPr>
                <w:i/>
                <w:sz w:val="18"/>
              </w:rPr>
            </w:pPr>
          </w:p>
        </w:tc>
        <w:tc>
          <w:tcPr>
            <w:tcW w:w="1729" w:type="dxa"/>
          </w:tcPr>
          <w:p>
            <w:pPr>
              <w:pStyle w:val="yTable"/>
              <w:spacing w:before="0"/>
              <w:rPr>
                <w:i/>
                <w:sz w:val="18"/>
              </w:rPr>
            </w:pPr>
            <w:r>
              <w:rPr>
                <w:i/>
                <w:sz w:val="18"/>
              </w:rPr>
              <w:t>Commelinaceae</w:t>
            </w:r>
          </w:p>
        </w:tc>
      </w:tr>
      <w:tr>
        <w:tc>
          <w:tcPr>
            <w:tcW w:w="1757" w:type="dxa"/>
          </w:tcPr>
          <w:p>
            <w:pPr>
              <w:pStyle w:val="yTable"/>
              <w:spacing w:before="0"/>
              <w:rPr>
                <w:i/>
                <w:sz w:val="18"/>
              </w:rPr>
            </w:pPr>
            <w:r>
              <w:rPr>
                <w:i/>
                <w:sz w:val="18"/>
              </w:rPr>
              <w:t>Tragopogon</w:t>
            </w:r>
          </w:p>
        </w:tc>
        <w:tc>
          <w:tcPr>
            <w:tcW w:w="1645" w:type="dxa"/>
          </w:tcPr>
          <w:p>
            <w:pPr>
              <w:pStyle w:val="yTable"/>
              <w:spacing w:before="0"/>
              <w:rPr>
                <w:i/>
                <w:sz w:val="18"/>
              </w:rPr>
            </w:pPr>
            <w:r>
              <w:rPr>
                <w:i/>
                <w:sz w:val="18"/>
              </w:rPr>
              <w:t>porrifolius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Tragopogon</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Trandescantia</w:t>
            </w:r>
          </w:p>
        </w:tc>
        <w:tc>
          <w:tcPr>
            <w:tcW w:w="1645" w:type="dxa"/>
          </w:tcPr>
          <w:p>
            <w:pPr>
              <w:pStyle w:val="yTable"/>
              <w:spacing w:before="0"/>
              <w:rPr>
                <w:i/>
                <w:sz w:val="18"/>
              </w:rPr>
            </w:pPr>
            <w:r>
              <w:rPr>
                <w:i/>
                <w:sz w:val="18"/>
              </w:rPr>
              <w:t>purpurea</w:t>
            </w:r>
          </w:p>
        </w:tc>
        <w:tc>
          <w:tcPr>
            <w:tcW w:w="1673" w:type="dxa"/>
          </w:tcPr>
          <w:p>
            <w:pPr>
              <w:pStyle w:val="yTable"/>
              <w:spacing w:before="0"/>
              <w:rPr>
                <w:i/>
                <w:sz w:val="18"/>
              </w:rPr>
            </w:pPr>
          </w:p>
        </w:tc>
        <w:tc>
          <w:tcPr>
            <w:tcW w:w="1729" w:type="dxa"/>
          </w:tcPr>
          <w:p>
            <w:pPr>
              <w:pStyle w:val="yTable"/>
              <w:spacing w:before="0"/>
              <w:rPr>
                <w:i/>
                <w:sz w:val="18"/>
              </w:rPr>
            </w:pPr>
            <w:r>
              <w:rPr>
                <w:i/>
                <w:sz w:val="18"/>
              </w:rPr>
              <w:t>Commelinaceae</w:t>
            </w:r>
          </w:p>
        </w:tc>
      </w:tr>
      <w:tr>
        <w:tc>
          <w:tcPr>
            <w:tcW w:w="1757" w:type="dxa"/>
          </w:tcPr>
          <w:p>
            <w:pPr>
              <w:pStyle w:val="yTable"/>
              <w:spacing w:before="0"/>
              <w:rPr>
                <w:i/>
                <w:sz w:val="18"/>
              </w:rPr>
            </w:pPr>
            <w:r>
              <w:rPr>
                <w:i/>
                <w:sz w:val="18"/>
              </w:rPr>
              <w:t>Trema</w:t>
            </w:r>
          </w:p>
        </w:tc>
        <w:tc>
          <w:tcPr>
            <w:tcW w:w="1645" w:type="dxa"/>
          </w:tcPr>
          <w:p>
            <w:pPr>
              <w:pStyle w:val="yTable"/>
              <w:spacing w:before="0"/>
              <w:rPr>
                <w:i/>
                <w:sz w:val="18"/>
              </w:rPr>
            </w:pPr>
            <w:r>
              <w:rPr>
                <w:i/>
                <w:sz w:val="18"/>
              </w:rPr>
              <w:t>micrantha</w:t>
            </w:r>
          </w:p>
        </w:tc>
        <w:tc>
          <w:tcPr>
            <w:tcW w:w="1673" w:type="dxa"/>
          </w:tcPr>
          <w:p>
            <w:pPr>
              <w:pStyle w:val="yTable"/>
              <w:spacing w:before="0"/>
              <w:rPr>
                <w:i/>
                <w:sz w:val="18"/>
              </w:rPr>
            </w:pPr>
          </w:p>
        </w:tc>
        <w:tc>
          <w:tcPr>
            <w:tcW w:w="1729" w:type="dxa"/>
          </w:tcPr>
          <w:p>
            <w:pPr>
              <w:pStyle w:val="yTable"/>
              <w:spacing w:before="0"/>
              <w:rPr>
                <w:i/>
                <w:sz w:val="18"/>
              </w:rPr>
            </w:pPr>
            <w:r>
              <w:rPr>
                <w:i/>
                <w:sz w:val="18"/>
              </w:rPr>
              <w:t>Ulmaceae</w:t>
            </w:r>
          </w:p>
        </w:tc>
      </w:tr>
      <w:tr>
        <w:tc>
          <w:tcPr>
            <w:tcW w:w="1757" w:type="dxa"/>
          </w:tcPr>
          <w:p>
            <w:pPr>
              <w:pStyle w:val="yTable"/>
              <w:spacing w:before="0"/>
              <w:rPr>
                <w:i/>
                <w:sz w:val="18"/>
              </w:rPr>
            </w:pPr>
            <w:r>
              <w:rPr>
                <w:i/>
                <w:sz w:val="18"/>
              </w:rPr>
              <w:t>Tremacron</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Gesneriaceae</w:t>
            </w:r>
          </w:p>
        </w:tc>
      </w:tr>
      <w:tr>
        <w:tc>
          <w:tcPr>
            <w:tcW w:w="1757" w:type="dxa"/>
          </w:tcPr>
          <w:p>
            <w:pPr>
              <w:pStyle w:val="yTable"/>
              <w:spacing w:before="0"/>
              <w:rPr>
                <w:i/>
                <w:sz w:val="18"/>
              </w:rPr>
            </w:pPr>
            <w:r>
              <w:rPr>
                <w:i/>
                <w:sz w:val="18"/>
              </w:rPr>
              <w:t>Trevoria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Trianthema</w:t>
            </w:r>
          </w:p>
        </w:tc>
        <w:tc>
          <w:tcPr>
            <w:tcW w:w="1645" w:type="dxa"/>
          </w:tcPr>
          <w:p>
            <w:pPr>
              <w:pStyle w:val="yTable"/>
              <w:spacing w:before="0"/>
              <w:rPr>
                <w:i/>
                <w:sz w:val="18"/>
              </w:rPr>
            </w:pPr>
            <w:r>
              <w:rPr>
                <w:i/>
                <w:sz w:val="18"/>
              </w:rPr>
              <w:t>portulacastrum</w:t>
            </w:r>
          </w:p>
        </w:tc>
        <w:tc>
          <w:tcPr>
            <w:tcW w:w="1673" w:type="dxa"/>
          </w:tcPr>
          <w:p>
            <w:pPr>
              <w:pStyle w:val="yTable"/>
              <w:spacing w:before="0"/>
              <w:rPr>
                <w:i/>
                <w:sz w:val="18"/>
              </w:rPr>
            </w:pPr>
          </w:p>
        </w:tc>
        <w:tc>
          <w:tcPr>
            <w:tcW w:w="1729" w:type="dxa"/>
          </w:tcPr>
          <w:p>
            <w:pPr>
              <w:pStyle w:val="yTable"/>
              <w:spacing w:before="0"/>
              <w:rPr>
                <w:i/>
                <w:sz w:val="18"/>
              </w:rPr>
            </w:pPr>
            <w:r>
              <w:rPr>
                <w:i/>
                <w:sz w:val="18"/>
              </w:rPr>
              <w:t>Aizoaceae</w:t>
            </w:r>
          </w:p>
        </w:tc>
      </w:tr>
      <w:tr>
        <w:tc>
          <w:tcPr>
            <w:tcW w:w="1757" w:type="dxa"/>
          </w:tcPr>
          <w:p>
            <w:pPr>
              <w:pStyle w:val="yTable"/>
              <w:spacing w:before="0"/>
              <w:rPr>
                <w:i/>
                <w:sz w:val="18"/>
              </w:rPr>
            </w:pPr>
            <w:r>
              <w:rPr>
                <w:i/>
                <w:sz w:val="18"/>
              </w:rPr>
              <w:t>Tribolium</w:t>
            </w:r>
          </w:p>
        </w:tc>
        <w:tc>
          <w:tcPr>
            <w:tcW w:w="1645" w:type="dxa"/>
          </w:tcPr>
          <w:p>
            <w:pPr>
              <w:pStyle w:val="yTable"/>
              <w:spacing w:before="0"/>
              <w:rPr>
                <w:i/>
                <w:sz w:val="18"/>
              </w:rPr>
            </w:pPr>
            <w:r>
              <w:rPr>
                <w:i/>
                <w:sz w:val="18"/>
              </w:rPr>
              <w:t>echinatum</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Tribolium</w:t>
            </w:r>
          </w:p>
        </w:tc>
        <w:tc>
          <w:tcPr>
            <w:tcW w:w="1645" w:type="dxa"/>
          </w:tcPr>
          <w:p>
            <w:pPr>
              <w:pStyle w:val="yTable"/>
              <w:spacing w:before="0"/>
              <w:rPr>
                <w:i/>
                <w:sz w:val="18"/>
              </w:rPr>
            </w:pPr>
            <w:r>
              <w:rPr>
                <w:i/>
                <w:sz w:val="18"/>
              </w:rPr>
              <w:t>uniolae</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Tribulus</w:t>
            </w:r>
          </w:p>
        </w:tc>
        <w:tc>
          <w:tcPr>
            <w:tcW w:w="1645" w:type="dxa"/>
          </w:tcPr>
          <w:p>
            <w:pPr>
              <w:pStyle w:val="yTable"/>
              <w:spacing w:before="0"/>
              <w:rPr>
                <w:i/>
                <w:sz w:val="18"/>
              </w:rPr>
            </w:pPr>
            <w:r>
              <w:rPr>
                <w:i/>
                <w:sz w:val="18"/>
              </w:rPr>
              <w:t>cistoides</w:t>
            </w:r>
          </w:p>
        </w:tc>
        <w:tc>
          <w:tcPr>
            <w:tcW w:w="1673" w:type="dxa"/>
          </w:tcPr>
          <w:p>
            <w:pPr>
              <w:pStyle w:val="yTable"/>
              <w:spacing w:before="0"/>
              <w:rPr>
                <w:i/>
                <w:sz w:val="18"/>
              </w:rPr>
            </w:pPr>
          </w:p>
        </w:tc>
        <w:tc>
          <w:tcPr>
            <w:tcW w:w="1729" w:type="dxa"/>
          </w:tcPr>
          <w:p>
            <w:pPr>
              <w:pStyle w:val="yTable"/>
              <w:spacing w:before="0"/>
              <w:rPr>
                <w:i/>
                <w:sz w:val="18"/>
              </w:rPr>
            </w:pPr>
            <w:r>
              <w:rPr>
                <w:i/>
                <w:sz w:val="18"/>
              </w:rPr>
              <w:t>Zygophyllaceae</w:t>
            </w:r>
          </w:p>
        </w:tc>
      </w:tr>
      <w:tr>
        <w:tc>
          <w:tcPr>
            <w:tcW w:w="1757" w:type="dxa"/>
          </w:tcPr>
          <w:p>
            <w:pPr>
              <w:pStyle w:val="yTable"/>
              <w:spacing w:before="0"/>
              <w:rPr>
                <w:i/>
                <w:sz w:val="18"/>
              </w:rPr>
            </w:pPr>
            <w:r>
              <w:rPr>
                <w:i/>
                <w:sz w:val="18"/>
              </w:rPr>
              <w:t>Tribulus</w:t>
            </w:r>
          </w:p>
        </w:tc>
        <w:tc>
          <w:tcPr>
            <w:tcW w:w="1645" w:type="dxa"/>
          </w:tcPr>
          <w:p>
            <w:pPr>
              <w:pStyle w:val="yTable"/>
              <w:spacing w:before="0"/>
              <w:rPr>
                <w:i/>
                <w:sz w:val="18"/>
              </w:rPr>
            </w:pPr>
            <w:r>
              <w:rPr>
                <w:i/>
                <w:sz w:val="18"/>
              </w:rPr>
              <w:t>occidentalis</w:t>
            </w:r>
          </w:p>
        </w:tc>
        <w:tc>
          <w:tcPr>
            <w:tcW w:w="1673" w:type="dxa"/>
          </w:tcPr>
          <w:p>
            <w:pPr>
              <w:pStyle w:val="yTable"/>
              <w:spacing w:before="0"/>
              <w:rPr>
                <w:i/>
                <w:sz w:val="18"/>
              </w:rPr>
            </w:pPr>
          </w:p>
        </w:tc>
        <w:tc>
          <w:tcPr>
            <w:tcW w:w="1729" w:type="dxa"/>
          </w:tcPr>
          <w:p>
            <w:pPr>
              <w:pStyle w:val="yTable"/>
              <w:spacing w:before="0"/>
              <w:rPr>
                <w:i/>
                <w:sz w:val="18"/>
              </w:rPr>
            </w:pPr>
            <w:r>
              <w:rPr>
                <w:i/>
                <w:sz w:val="18"/>
              </w:rPr>
              <w:t>Zygophyllaceae</w:t>
            </w:r>
          </w:p>
        </w:tc>
      </w:tr>
      <w:tr>
        <w:tc>
          <w:tcPr>
            <w:tcW w:w="1757" w:type="dxa"/>
          </w:tcPr>
          <w:p>
            <w:pPr>
              <w:pStyle w:val="yTable"/>
              <w:spacing w:before="0"/>
              <w:rPr>
                <w:i/>
                <w:sz w:val="18"/>
              </w:rPr>
            </w:pPr>
            <w:r>
              <w:rPr>
                <w:i/>
                <w:sz w:val="18"/>
              </w:rPr>
              <w:t>Trichantha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Gesneriaceae</w:t>
            </w:r>
          </w:p>
        </w:tc>
      </w:tr>
      <w:tr>
        <w:tc>
          <w:tcPr>
            <w:tcW w:w="1757" w:type="dxa"/>
          </w:tcPr>
          <w:p>
            <w:pPr>
              <w:pStyle w:val="yTable"/>
              <w:spacing w:before="0"/>
              <w:rPr>
                <w:i/>
                <w:sz w:val="18"/>
              </w:rPr>
            </w:pPr>
            <w:r>
              <w:rPr>
                <w:i/>
                <w:sz w:val="18"/>
              </w:rPr>
              <w:t>Trichocaulon</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Asclepiadaceae</w:t>
            </w:r>
          </w:p>
        </w:tc>
      </w:tr>
      <w:tr>
        <w:tc>
          <w:tcPr>
            <w:tcW w:w="1757" w:type="dxa"/>
          </w:tcPr>
          <w:p>
            <w:pPr>
              <w:pStyle w:val="yTable"/>
              <w:spacing w:before="0"/>
              <w:rPr>
                <w:i/>
                <w:sz w:val="18"/>
              </w:rPr>
            </w:pPr>
            <w:r>
              <w:rPr>
                <w:i/>
                <w:sz w:val="18"/>
              </w:rPr>
              <w:t>Trichocentrum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Trichodiadema</w:t>
            </w:r>
          </w:p>
        </w:tc>
        <w:tc>
          <w:tcPr>
            <w:tcW w:w="1645" w:type="dxa"/>
          </w:tcPr>
          <w:p>
            <w:pPr>
              <w:pStyle w:val="yTable"/>
              <w:spacing w:before="0"/>
              <w:rPr>
                <w:i/>
                <w:sz w:val="18"/>
              </w:rPr>
            </w:pPr>
            <w:r>
              <w:rPr>
                <w:i/>
                <w:sz w:val="18"/>
              </w:rPr>
              <w:t>bulbosum</w:t>
            </w:r>
          </w:p>
        </w:tc>
        <w:tc>
          <w:tcPr>
            <w:tcW w:w="1673" w:type="dxa"/>
          </w:tcPr>
          <w:p>
            <w:pPr>
              <w:pStyle w:val="yTable"/>
              <w:spacing w:before="0"/>
              <w:rPr>
                <w:i/>
                <w:sz w:val="18"/>
              </w:rPr>
            </w:pPr>
          </w:p>
        </w:tc>
        <w:tc>
          <w:tcPr>
            <w:tcW w:w="1729" w:type="dxa"/>
          </w:tcPr>
          <w:p>
            <w:pPr>
              <w:pStyle w:val="yTable"/>
              <w:spacing w:before="0"/>
              <w:rPr>
                <w:i/>
                <w:sz w:val="18"/>
              </w:rPr>
            </w:pPr>
            <w:r>
              <w:rPr>
                <w:i/>
                <w:sz w:val="18"/>
              </w:rPr>
              <w:t>Aizoaceae</w:t>
            </w:r>
          </w:p>
        </w:tc>
      </w:tr>
      <w:tr>
        <w:tc>
          <w:tcPr>
            <w:tcW w:w="1757" w:type="dxa"/>
          </w:tcPr>
          <w:p>
            <w:pPr>
              <w:pStyle w:val="yTable"/>
              <w:spacing w:before="0"/>
              <w:rPr>
                <w:i/>
                <w:sz w:val="18"/>
              </w:rPr>
            </w:pPr>
            <w:r>
              <w:rPr>
                <w:i/>
                <w:sz w:val="18"/>
              </w:rPr>
              <w:t>Trichoglottis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Trichomanes</w:t>
            </w:r>
          </w:p>
        </w:tc>
        <w:tc>
          <w:tcPr>
            <w:tcW w:w="1645" w:type="dxa"/>
          </w:tcPr>
          <w:p>
            <w:pPr>
              <w:pStyle w:val="yTable"/>
              <w:spacing w:before="0"/>
              <w:rPr>
                <w:i/>
                <w:sz w:val="18"/>
              </w:rPr>
            </w:pPr>
            <w:r>
              <w:rPr>
                <w:i/>
                <w:sz w:val="18"/>
              </w:rPr>
              <w:t>javanicum</w:t>
            </w:r>
          </w:p>
        </w:tc>
        <w:tc>
          <w:tcPr>
            <w:tcW w:w="1673" w:type="dxa"/>
          </w:tcPr>
          <w:p>
            <w:pPr>
              <w:pStyle w:val="yTable"/>
              <w:spacing w:before="0"/>
              <w:rPr>
                <w:i/>
                <w:sz w:val="18"/>
              </w:rPr>
            </w:pPr>
          </w:p>
        </w:tc>
        <w:tc>
          <w:tcPr>
            <w:tcW w:w="1729" w:type="dxa"/>
          </w:tcPr>
          <w:p>
            <w:pPr>
              <w:pStyle w:val="yTable"/>
              <w:spacing w:before="0"/>
              <w:rPr>
                <w:i/>
                <w:sz w:val="18"/>
              </w:rPr>
            </w:pPr>
            <w:r>
              <w:rPr>
                <w:i/>
                <w:sz w:val="18"/>
              </w:rPr>
              <w:t>Hymenophyllaceae</w:t>
            </w:r>
          </w:p>
        </w:tc>
      </w:tr>
      <w:tr>
        <w:tc>
          <w:tcPr>
            <w:tcW w:w="1757" w:type="dxa"/>
          </w:tcPr>
          <w:p>
            <w:pPr>
              <w:pStyle w:val="yTable"/>
              <w:spacing w:before="0"/>
              <w:rPr>
                <w:i/>
                <w:sz w:val="18"/>
              </w:rPr>
            </w:pPr>
            <w:r>
              <w:rPr>
                <w:i/>
                <w:sz w:val="18"/>
              </w:rPr>
              <w:t>Trichomanes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Hymenophyllaceae</w:t>
            </w:r>
          </w:p>
        </w:tc>
      </w:tr>
      <w:tr>
        <w:tc>
          <w:tcPr>
            <w:tcW w:w="1757" w:type="dxa"/>
          </w:tcPr>
          <w:p>
            <w:pPr>
              <w:pStyle w:val="yTable"/>
              <w:spacing w:before="0"/>
              <w:rPr>
                <w:i/>
                <w:sz w:val="18"/>
              </w:rPr>
            </w:pPr>
            <w:r>
              <w:rPr>
                <w:i/>
                <w:sz w:val="18"/>
              </w:rPr>
              <w:t>Trichoneuron</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Aspleniaceae</w:t>
            </w:r>
          </w:p>
        </w:tc>
      </w:tr>
      <w:tr>
        <w:tc>
          <w:tcPr>
            <w:tcW w:w="1757" w:type="dxa"/>
          </w:tcPr>
          <w:p>
            <w:pPr>
              <w:pStyle w:val="yTable"/>
              <w:spacing w:before="0"/>
              <w:rPr>
                <w:i/>
                <w:sz w:val="18"/>
              </w:rPr>
            </w:pPr>
            <w:r>
              <w:rPr>
                <w:i/>
                <w:sz w:val="18"/>
              </w:rPr>
              <w:t>Trichopilia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Trichosanthes</w:t>
            </w:r>
          </w:p>
        </w:tc>
        <w:tc>
          <w:tcPr>
            <w:tcW w:w="1645" w:type="dxa"/>
          </w:tcPr>
          <w:p>
            <w:pPr>
              <w:pStyle w:val="yTable"/>
              <w:spacing w:before="0"/>
              <w:rPr>
                <w:i/>
                <w:sz w:val="18"/>
              </w:rPr>
            </w:pPr>
            <w:r>
              <w:rPr>
                <w:i/>
                <w:sz w:val="18"/>
              </w:rPr>
              <w:t>anguina</w:t>
            </w:r>
          </w:p>
        </w:tc>
        <w:tc>
          <w:tcPr>
            <w:tcW w:w="1673" w:type="dxa"/>
          </w:tcPr>
          <w:p>
            <w:pPr>
              <w:pStyle w:val="yTable"/>
              <w:spacing w:before="0"/>
              <w:rPr>
                <w:i/>
                <w:sz w:val="18"/>
              </w:rPr>
            </w:pPr>
          </w:p>
        </w:tc>
        <w:tc>
          <w:tcPr>
            <w:tcW w:w="1729" w:type="dxa"/>
          </w:tcPr>
          <w:p>
            <w:pPr>
              <w:pStyle w:val="yTable"/>
              <w:spacing w:before="0"/>
              <w:rPr>
                <w:i/>
                <w:sz w:val="18"/>
              </w:rPr>
            </w:pPr>
            <w:r>
              <w:rPr>
                <w:i/>
                <w:sz w:val="18"/>
              </w:rPr>
              <w:t>Cucurbitaceae</w:t>
            </w:r>
          </w:p>
        </w:tc>
      </w:tr>
      <w:tr>
        <w:tc>
          <w:tcPr>
            <w:tcW w:w="1757" w:type="dxa"/>
          </w:tcPr>
          <w:p>
            <w:pPr>
              <w:pStyle w:val="yTable"/>
              <w:spacing w:before="0"/>
              <w:rPr>
                <w:i/>
                <w:sz w:val="18"/>
              </w:rPr>
            </w:pPr>
            <w:r>
              <w:rPr>
                <w:i/>
                <w:sz w:val="18"/>
              </w:rPr>
              <w:t>Trichosanthes</w:t>
            </w:r>
          </w:p>
        </w:tc>
        <w:tc>
          <w:tcPr>
            <w:tcW w:w="1645" w:type="dxa"/>
          </w:tcPr>
          <w:p>
            <w:pPr>
              <w:pStyle w:val="yTable"/>
              <w:spacing w:before="0"/>
              <w:rPr>
                <w:i/>
                <w:sz w:val="18"/>
              </w:rPr>
            </w:pPr>
            <w:r>
              <w:rPr>
                <w:i/>
                <w:sz w:val="18"/>
              </w:rPr>
              <w:t>kirolowii</w:t>
            </w:r>
          </w:p>
        </w:tc>
        <w:tc>
          <w:tcPr>
            <w:tcW w:w="1673" w:type="dxa"/>
          </w:tcPr>
          <w:p>
            <w:pPr>
              <w:pStyle w:val="yTable"/>
              <w:spacing w:before="0"/>
              <w:rPr>
                <w:i/>
                <w:sz w:val="18"/>
              </w:rPr>
            </w:pPr>
          </w:p>
        </w:tc>
        <w:tc>
          <w:tcPr>
            <w:tcW w:w="1729" w:type="dxa"/>
          </w:tcPr>
          <w:p>
            <w:pPr>
              <w:pStyle w:val="yTable"/>
              <w:spacing w:before="0"/>
              <w:rPr>
                <w:i/>
                <w:sz w:val="18"/>
              </w:rPr>
            </w:pPr>
            <w:r>
              <w:rPr>
                <w:i/>
                <w:sz w:val="18"/>
              </w:rPr>
              <w:t>Cucurbitaceae</w:t>
            </w:r>
          </w:p>
        </w:tc>
      </w:tr>
      <w:tr>
        <w:tc>
          <w:tcPr>
            <w:tcW w:w="1757" w:type="dxa"/>
          </w:tcPr>
          <w:p>
            <w:pPr>
              <w:pStyle w:val="yTable"/>
              <w:spacing w:before="0"/>
              <w:rPr>
                <w:i/>
                <w:sz w:val="18"/>
              </w:rPr>
            </w:pPr>
            <w:r>
              <w:rPr>
                <w:i/>
                <w:sz w:val="18"/>
              </w:rPr>
              <w:t>Trichospermum</w:t>
            </w:r>
          </w:p>
        </w:tc>
        <w:tc>
          <w:tcPr>
            <w:tcW w:w="1645" w:type="dxa"/>
          </w:tcPr>
          <w:p>
            <w:pPr>
              <w:pStyle w:val="yTable"/>
              <w:spacing w:before="0"/>
              <w:rPr>
                <w:i/>
                <w:sz w:val="18"/>
              </w:rPr>
            </w:pPr>
            <w:r>
              <w:rPr>
                <w:i/>
                <w:sz w:val="18"/>
              </w:rPr>
              <w:t>pleiostigma</w:t>
            </w:r>
          </w:p>
        </w:tc>
        <w:tc>
          <w:tcPr>
            <w:tcW w:w="1673" w:type="dxa"/>
          </w:tcPr>
          <w:p>
            <w:pPr>
              <w:pStyle w:val="yTable"/>
              <w:spacing w:before="0"/>
              <w:rPr>
                <w:i/>
                <w:sz w:val="18"/>
              </w:rPr>
            </w:pPr>
          </w:p>
        </w:tc>
        <w:tc>
          <w:tcPr>
            <w:tcW w:w="1729" w:type="dxa"/>
          </w:tcPr>
          <w:p>
            <w:pPr>
              <w:pStyle w:val="yTable"/>
              <w:spacing w:before="0"/>
              <w:rPr>
                <w:i/>
                <w:sz w:val="18"/>
              </w:rPr>
            </w:pPr>
            <w:r>
              <w:rPr>
                <w:i/>
                <w:sz w:val="18"/>
              </w:rPr>
              <w:t>Tiliaceae</w:t>
            </w:r>
          </w:p>
        </w:tc>
      </w:tr>
      <w:tr>
        <w:tc>
          <w:tcPr>
            <w:tcW w:w="1757" w:type="dxa"/>
          </w:tcPr>
          <w:p>
            <w:pPr>
              <w:pStyle w:val="yTable"/>
              <w:spacing w:before="0"/>
              <w:rPr>
                <w:i/>
                <w:sz w:val="18"/>
              </w:rPr>
            </w:pPr>
            <w:r>
              <w:rPr>
                <w:i/>
                <w:sz w:val="18"/>
              </w:rPr>
              <w:t>Trichosporum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Gesneriaceae</w:t>
            </w:r>
          </w:p>
        </w:tc>
      </w:tr>
      <w:tr>
        <w:tc>
          <w:tcPr>
            <w:tcW w:w="1757" w:type="dxa"/>
          </w:tcPr>
          <w:p>
            <w:pPr>
              <w:pStyle w:val="yTable"/>
              <w:spacing w:before="0"/>
              <w:rPr>
                <w:i/>
                <w:sz w:val="18"/>
              </w:rPr>
            </w:pPr>
            <w:r>
              <w:rPr>
                <w:i/>
                <w:sz w:val="18"/>
              </w:rPr>
              <w:t>Trichostema</w:t>
            </w:r>
          </w:p>
        </w:tc>
        <w:tc>
          <w:tcPr>
            <w:tcW w:w="1645" w:type="dxa"/>
          </w:tcPr>
          <w:p>
            <w:pPr>
              <w:pStyle w:val="yTable"/>
              <w:spacing w:before="0"/>
              <w:rPr>
                <w:i/>
                <w:sz w:val="18"/>
              </w:rPr>
            </w:pPr>
            <w:r>
              <w:rPr>
                <w:i/>
                <w:sz w:val="18"/>
              </w:rPr>
              <w:t>lanatum</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Tricoryne</w:t>
            </w:r>
          </w:p>
        </w:tc>
        <w:tc>
          <w:tcPr>
            <w:tcW w:w="1645" w:type="dxa"/>
          </w:tcPr>
          <w:p>
            <w:pPr>
              <w:pStyle w:val="yTable"/>
              <w:spacing w:before="0"/>
              <w:rPr>
                <w:i/>
                <w:sz w:val="18"/>
              </w:rPr>
            </w:pPr>
            <w:r>
              <w:rPr>
                <w:i/>
                <w:sz w:val="18"/>
              </w:rPr>
              <w:t>elatior</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Tricyrtis</w:t>
            </w:r>
          </w:p>
        </w:tc>
        <w:tc>
          <w:tcPr>
            <w:tcW w:w="1645" w:type="dxa"/>
          </w:tcPr>
          <w:p>
            <w:pPr>
              <w:pStyle w:val="yTable"/>
              <w:spacing w:before="0"/>
              <w:rPr>
                <w:i/>
                <w:sz w:val="18"/>
              </w:rPr>
            </w:pPr>
            <w:r>
              <w:rPr>
                <w:i/>
                <w:sz w:val="18"/>
              </w:rPr>
              <w:t>formosana</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Tricyrtis</w:t>
            </w:r>
          </w:p>
        </w:tc>
        <w:tc>
          <w:tcPr>
            <w:tcW w:w="1645" w:type="dxa"/>
          </w:tcPr>
          <w:p>
            <w:pPr>
              <w:pStyle w:val="yTable"/>
              <w:spacing w:before="0"/>
              <w:rPr>
                <w:i/>
                <w:sz w:val="18"/>
              </w:rPr>
            </w:pPr>
            <w:r>
              <w:rPr>
                <w:i/>
                <w:sz w:val="18"/>
              </w:rPr>
              <w:t>hirta</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Tricyrtis</w:t>
            </w:r>
          </w:p>
        </w:tc>
        <w:tc>
          <w:tcPr>
            <w:tcW w:w="1645" w:type="dxa"/>
          </w:tcPr>
          <w:p>
            <w:pPr>
              <w:pStyle w:val="yTable"/>
              <w:spacing w:before="0"/>
              <w:rPr>
                <w:i/>
                <w:sz w:val="18"/>
              </w:rPr>
            </w:pPr>
            <w:r>
              <w:rPr>
                <w:i/>
                <w:sz w:val="18"/>
              </w:rPr>
              <w:t xml:space="preserve">macropoda  </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Tricyrtis</w:t>
            </w:r>
          </w:p>
        </w:tc>
        <w:tc>
          <w:tcPr>
            <w:tcW w:w="1645" w:type="dxa"/>
          </w:tcPr>
          <w:p>
            <w:pPr>
              <w:pStyle w:val="yTable"/>
              <w:spacing w:before="0"/>
              <w:rPr>
                <w:i/>
                <w:sz w:val="18"/>
              </w:rPr>
            </w:pPr>
            <w:r>
              <w:rPr>
                <w:i/>
                <w:sz w:val="18"/>
              </w:rPr>
              <w:t xml:space="preserve">stolonifera  </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Tridax</w:t>
            </w:r>
          </w:p>
        </w:tc>
        <w:tc>
          <w:tcPr>
            <w:tcW w:w="1645" w:type="dxa"/>
          </w:tcPr>
          <w:p>
            <w:pPr>
              <w:pStyle w:val="yTable"/>
              <w:spacing w:before="0"/>
              <w:rPr>
                <w:i/>
                <w:sz w:val="18"/>
              </w:rPr>
            </w:pPr>
            <w:r>
              <w:rPr>
                <w:i/>
                <w:sz w:val="18"/>
              </w:rPr>
              <w:t>procumbens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Tridentea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Asclepiadaceae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affine</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africanum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aintabense</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alexandrinum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amabile</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ambiguum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angustifolium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ankaratrense</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apertum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argutum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arvense</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baccarinii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balansae</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batmanicum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bejariense</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berytheum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billardieri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bocconei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boissieri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burchellianum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calocephalum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campestre</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carmelii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cernuum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 xml:space="preserve">cheranganiense </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cherleri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chilense</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ciliolatum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clusii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clypeatum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pacing w:val="-4"/>
                <w:sz w:val="18"/>
              </w:rPr>
            </w:pPr>
            <w:r>
              <w:rPr>
                <w:i/>
                <w:spacing w:val="-4"/>
                <w:sz w:val="18"/>
              </w:rPr>
              <w:t>constantinopolitanum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cryptopodium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dasyurum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decorum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desvauxii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dichroanthum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diffusum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dubium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echinatum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eriosphaerum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fragiferum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glanduliferum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 xml:space="preserve">globosum </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glomeratum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gracilentum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grandiflorum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 xml:space="preserve">grandiflorum </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hirtum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hybridum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incarnatum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isodon</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israeliticum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 xml:space="preserve">isthmocarpum </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lappaceum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leucanthum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ligusticum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lucanicum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lugardii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macranthum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masaiense</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mattirolianum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medium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michelianum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microdon</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 xml:space="preserve">multistriatum </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mutabile</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nigrescens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noricum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 xml:space="preserve">obscurum </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ornithopodiodes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palaestinum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pallidum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pauciflorum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phleoides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physodes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pichisermollii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pilulare</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plebeium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plumosum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polymorphum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polystachyum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pratense</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pseudostriatum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purpureum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purseglovei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quartinianum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reflexum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repens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resupinatum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retusum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riograndense</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rueppellianum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salmoneum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scabrum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 xml:space="preserve">scutatum </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semipilosum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simense</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spumosum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sqamosum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squarrosum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stellatum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 xml:space="preserve">stenophyllum </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steudneri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striatum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strictum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subterraneum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suffocatum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sylvaticum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tembense</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 xml:space="preserve">tenuifolium </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tomentosum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 xml:space="preserve">tridentatum </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uniflorum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usambarense</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vavilovii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velivolum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vernum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vesiculosum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Trifolium</w:t>
            </w:r>
          </w:p>
        </w:tc>
        <w:tc>
          <w:tcPr>
            <w:tcW w:w="1645" w:type="dxa"/>
          </w:tcPr>
          <w:p>
            <w:pPr>
              <w:pStyle w:val="yTable"/>
              <w:spacing w:before="0"/>
              <w:rPr>
                <w:i/>
                <w:sz w:val="18"/>
              </w:rPr>
            </w:pPr>
            <w:r>
              <w:rPr>
                <w:i/>
                <w:sz w:val="18"/>
              </w:rPr>
              <w:t>wormskioldii</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Triglochin</w:t>
            </w:r>
          </w:p>
        </w:tc>
        <w:tc>
          <w:tcPr>
            <w:tcW w:w="1645" w:type="dxa"/>
          </w:tcPr>
          <w:p>
            <w:pPr>
              <w:pStyle w:val="yTable"/>
              <w:spacing w:before="0"/>
              <w:rPr>
                <w:i/>
                <w:sz w:val="18"/>
              </w:rPr>
            </w:pPr>
            <w:r>
              <w:rPr>
                <w:i/>
                <w:sz w:val="18"/>
              </w:rPr>
              <w:t>procerum</w:t>
            </w:r>
          </w:p>
        </w:tc>
        <w:tc>
          <w:tcPr>
            <w:tcW w:w="1673" w:type="dxa"/>
          </w:tcPr>
          <w:p>
            <w:pPr>
              <w:pStyle w:val="yTable"/>
              <w:spacing w:before="0"/>
              <w:rPr>
                <w:i/>
                <w:sz w:val="18"/>
              </w:rPr>
            </w:pPr>
          </w:p>
        </w:tc>
        <w:tc>
          <w:tcPr>
            <w:tcW w:w="1729" w:type="dxa"/>
          </w:tcPr>
          <w:p>
            <w:pPr>
              <w:pStyle w:val="yTable"/>
              <w:spacing w:before="0"/>
              <w:rPr>
                <w:i/>
                <w:sz w:val="18"/>
              </w:rPr>
            </w:pPr>
            <w:r>
              <w:rPr>
                <w:i/>
                <w:sz w:val="18"/>
              </w:rPr>
              <w:t>Juncaginaceae</w:t>
            </w:r>
          </w:p>
        </w:tc>
      </w:tr>
      <w:tr>
        <w:tc>
          <w:tcPr>
            <w:tcW w:w="1757" w:type="dxa"/>
          </w:tcPr>
          <w:p>
            <w:pPr>
              <w:pStyle w:val="yTable"/>
              <w:spacing w:before="0"/>
              <w:rPr>
                <w:i/>
                <w:sz w:val="18"/>
              </w:rPr>
            </w:pPr>
            <w:r>
              <w:rPr>
                <w:i/>
                <w:sz w:val="18"/>
              </w:rPr>
              <w:t>Trigonella</w:t>
            </w:r>
          </w:p>
        </w:tc>
        <w:tc>
          <w:tcPr>
            <w:tcW w:w="1645" w:type="dxa"/>
          </w:tcPr>
          <w:p>
            <w:pPr>
              <w:pStyle w:val="yTable"/>
              <w:spacing w:before="0"/>
              <w:rPr>
                <w:i/>
                <w:sz w:val="18"/>
              </w:rPr>
            </w:pPr>
            <w:r>
              <w:rPr>
                <w:i/>
                <w:sz w:val="18"/>
              </w:rPr>
              <w:t>arabica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Trigonella</w:t>
            </w:r>
          </w:p>
        </w:tc>
        <w:tc>
          <w:tcPr>
            <w:tcW w:w="1645" w:type="dxa"/>
          </w:tcPr>
          <w:p>
            <w:pPr>
              <w:pStyle w:val="yTable"/>
              <w:spacing w:before="0"/>
              <w:rPr>
                <w:i/>
                <w:sz w:val="18"/>
              </w:rPr>
            </w:pPr>
            <w:r>
              <w:rPr>
                <w:i/>
                <w:sz w:val="18"/>
              </w:rPr>
              <w:t>balansae</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Trigonella</w:t>
            </w:r>
          </w:p>
        </w:tc>
        <w:tc>
          <w:tcPr>
            <w:tcW w:w="1645" w:type="dxa"/>
          </w:tcPr>
          <w:p>
            <w:pPr>
              <w:pStyle w:val="yTable"/>
              <w:spacing w:before="0"/>
              <w:rPr>
                <w:i/>
                <w:sz w:val="18"/>
              </w:rPr>
            </w:pPr>
            <w:r>
              <w:rPr>
                <w:i/>
                <w:sz w:val="18"/>
              </w:rPr>
              <w:t>caerulea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Trigonella</w:t>
            </w:r>
          </w:p>
        </w:tc>
        <w:tc>
          <w:tcPr>
            <w:tcW w:w="1645" w:type="dxa"/>
          </w:tcPr>
          <w:p>
            <w:pPr>
              <w:pStyle w:val="yTable"/>
              <w:spacing w:before="0"/>
              <w:rPr>
                <w:i/>
                <w:sz w:val="18"/>
              </w:rPr>
            </w:pPr>
            <w:r>
              <w:rPr>
                <w:i/>
                <w:sz w:val="18"/>
              </w:rPr>
              <w:t>coelesyriaca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Trigonella</w:t>
            </w:r>
          </w:p>
        </w:tc>
        <w:tc>
          <w:tcPr>
            <w:tcW w:w="1645" w:type="dxa"/>
          </w:tcPr>
          <w:p>
            <w:pPr>
              <w:pStyle w:val="yTable"/>
              <w:spacing w:before="0"/>
              <w:rPr>
                <w:i/>
                <w:sz w:val="18"/>
              </w:rPr>
            </w:pPr>
            <w:r>
              <w:rPr>
                <w:i/>
                <w:sz w:val="18"/>
              </w:rPr>
              <w:t>foenum</w:t>
            </w:r>
            <w:r>
              <w:rPr>
                <w:i/>
                <w:sz w:val="18"/>
              </w:rPr>
              <w:noBreakHyphen/>
              <w:t>graecum</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Trigonella</w:t>
            </w:r>
          </w:p>
        </w:tc>
        <w:tc>
          <w:tcPr>
            <w:tcW w:w="1645" w:type="dxa"/>
          </w:tcPr>
          <w:p>
            <w:pPr>
              <w:pStyle w:val="yTable"/>
              <w:spacing w:before="0"/>
              <w:rPr>
                <w:i/>
                <w:sz w:val="18"/>
              </w:rPr>
            </w:pPr>
            <w:r>
              <w:rPr>
                <w:i/>
                <w:sz w:val="18"/>
              </w:rPr>
              <w:t>gladiata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Trigonella</w:t>
            </w:r>
          </w:p>
        </w:tc>
        <w:tc>
          <w:tcPr>
            <w:tcW w:w="1645" w:type="dxa"/>
          </w:tcPr>
          <w:p>
            <w:pPr>
              <w:pStyle w:val="yTable"/>
              <w:spacing w:before="0"/>
              <w:rPr>
                <w:i/>
                <w:sz w:val="18"/>
              </w:rPr>
            </w:pPr>
            <w:r>
              <w:rPr>
                <w:i/>
                <w:sz w:val="18"/>
              </w:rPr>
              <w:t>monantha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Trigonospora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Thelypteridaceae</w:t>
            </w:r>
          </w:p>
        </w:tc>
      </w:tr>
      <w:tr>
        <w:tc>
          <w:tcPr>
            <w:tcW w:w="1757" w:type="dxa"/>
          </w:tcPr>
          <w:p>
            <w:pPr>
              <w:pStyle w:val="yTable"/>
              <w:spacing w:before="0"/>
              <w:rPr>
                <w:i/>
                <w:sz w:val="18"/>
              </w:rPr>
            </w:pPr>
            <w:r>
              <w:rPr>
                <w:i/>
                <w:sz w:val="18"/>
              </w:rPr>
              <w:t>Trillium</w:t>
            </w:r>
          </w:p>
        </w:tc>
        <w:tc>
          <w:tcPr>
            <w:tcW w:w="1645" w:type="dxa"/>
          </w:tcPr>
          <w:p>
            <w:pPr>
              <w:pStyle w:val="yTable"/>
              <w:spacing w:before="0"/>
              <w:rPr>
                <w:i/>
                <w:sz w:val="18"/>
              </w:rPr>
            </w:pPr>
            <w:r>
              <w:rPr>
                <w:i/>
                <w:sz w:val="18"/>
              </w:rPr>
              <w:t>rivale</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Trillium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Triodia</w:t>
            </w:r>
          </w:p>
        </w:tc>
        <w:tc>
          <w:tcPr>
            <w:tcW w:w="1645" w:type="dxa"/>
          </w:tcPr>
          <w:p>
            <w:pPr>
              <w:pStyle w:val="yTable"/>
              <w:spacing w:before="0"/>
              <w:rPr>
                <w:i/>
                <w:sz w:val="18"/>
              </w:rPr>
            </w:pPr>
            <w:r>
              <w:rPr>
                <w:i/>
                <w:sz w:val="18"/>
              </w:rPr>
              <w:t>pungens</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Triodia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Triodia</w:t>
            </w:r>
          </w:p>
        </w:tc>
        <w:tc>
          <w:tcPr>
            <w:tcW w:w="1645" w:type="dxa"/>
          </w:tcPr>
          <w:p>
            <w:pPr>
              <w:pStyle w:val="yTable"/>
              <w:spacing w:before="0"/>
              <w:rPr>
                <w:i/>
                <w:sz w:val="18"/>
              </w:rPr>
            </w:pPr>
            <w:r>
              <w:rPr>
                <w:i/>
                <w:sz w:val="18"/>
              </w:rPr>
              <w:t>wiseana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Triosteum</w:t>
            </w:r>
          </w:p>
        </w:tc>
        <w:tc>
          <w:tcPr>
            <w:tcW w:w="1645" w:type="dxa"/>
          </w:tcPr>
          <w:p>
            <w:pPr>
              <w:pStyle w:val="yTable"/>
              <w:spacing w:before="0"/>
              <w:rPr>
                <w:i/>
                <w:sz w:val="18"/>
              </w:rPr>
            </w:pPr>
            <w:r>
              <w:rPr>
                <w:i/>
                <w:sz w:val="18"/>
              </w:rPr>
              <w:t>himalayanum</w:t>
            </w:r>
          </w:p>
        </w:tc>
        <w:tc>
          <w:tcPr>
            <w:tcW w:w="1673" w:type="dxa"/>
          </w:tcPr>
          <w:p>
            <w:pPr>
              <w:pStyle w:val="yTable"/>
              <w:spacing w:before="0"/>
              <w:rPr>
                <w:i/>
                <w:sz w:val="18"/>
              </w:rPr>
            </w:pPr>
          </w:p>
        </w:tc>
        <w:tc>
          <w:tcPr>
            <w:tcW w:w="1729" w:type="dxa"/>
          </w:tcPr>
          <w:p>
            <w:pPr>
              <w:pStyle w:val="yTable"/>
              <w:spacing w:before="0"/>
              <w:rPr>
                <w:i/>
                <w:sz w:val="18"/>
              </w:rPr>
            </w:pPr>
            <w:r>
              <w:rPr>
                <w:i/>
                <w:sz w:val="18"/>
              </w:rPr>
              <w:t>Caprifoliaceae</w:t>
            </w:r>
          </w:p>
        </w:tc>
      </w:tr>
      <w:tr>
        <w:tc>
          <w:tcPr>
            <w:tcW w:w="1757" w:type="dxa"/>
          </w:tcPr>
          <w:p>
            <w:pPr>
              <w:pStyle w:val="yTable"/>
              <w:spacing w:before="0"/>
              <w:rPr>
                <w:i/>
                <w:sz w:val="18"/>
              </w:rPr>
            </w:pPr>
            <w:r>
              <w:rPr>
                <w:i/>
                <w:sz w:val="18"/>
              </w:rPr>
              <w:t>Tripladenia</w:t>
            </w:r>
          </w:p>
        </w:tc>
        <w:tc>
          <w:tcPr>
            <w:tcW w:w="1645" w:type="dxa"/>
          </w:tcPr>
          <w:p>
            <w:pPr>
              <w:pStyle w:val="yTable"/>
              <w:spacing w:before="0"/>
              <w:rPr>
                <w:i/>
                <w:sz w:val="18"/>
              </w:rPr>
            </w:pPr>
            <w:r>
              <w:rPr>
                <w:i/>
                <w:sz w:val="18"/>
              </w:rPr>
              <w:t>cunninghamiana</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Triplaris</w:t>
            </w:r>
          </w:p>
        </w:tc>
        <w:tc>
          <w:tcPr>
            <w:tcW w:w="1645" w:type="dxa"/>
          </w:tcPr>
          <w:p>
            <w:pPr>
              <w:pStyle w:val="yTable"/>
              <w:spacing w:before="0"/>
              <w:rPr>
                <w:i/>
                <w:sz w:val="18"/>
              </w:rPr>
            </w:pPr>
            <w:r>
              <w:rPr>
                <w:i/>
                <w:sz w:val="18"/>
              </w:rPr>
              <w:t>surinamensis</w:t>
            </w:r>
          </w:p>
        </w:tc>
        <w:tc>
          <w:tcPr>
            <w:tcW w:w="1673" w:type="dxa"/>
          </w:tcPr>
          <w:p>
            <w:pPr>
              <w:pStyle w:val="yTable"/>
              <w:spacing w:before="0"/>
              <w:rPr>
                <w:i/>
                <w:sz w:val="18"/>
              </w:rPr>
            </w:pPr>
          </w:p>
        </w:tc>
        <w:tc>
          <w:tcPr>
            <w:tcW w:w="1729" w:type="dxa"/>
          </w:tcPr>
          <w:p>
            <w:pPr>
              <w:pStyle w:val="yTable"/>
              <w:spacing w:before="0"/>
              <w:rPr>
                <w:i/>
                <w:sz w:val="18"/>
              </w:rPr>
            </w:pPr>
            <w:r>
              <w:rPr>
                <w:i/>
                <w:sz w:val="18"/>
              </w:rPr>
              <w:t>Polygonaceae</w:t>
            </w:r>
          </w:p>
        </w:tc>
      </w:tr>
      <w:tr>
        <w:tc>
          <w:tcPr>
            <w:tcW w:w="1757" w:type="dxa"/>
          </w:tcPr>
          <w:p>
            <w:pPr>
              <w:pStyle w:val="yTable"/>
              <w:spacing w:before="0"/>
              <w:rPr>
                <w:i/>
                <w:sz w:val="18"/>
              </w:rPr>
            </w:pPr>
            <w:r>
              <w:rPr>
                <w:i/>
                <w:sz w:val="18"/>
              </w:rPr>
              <w:t>Tripleurospermum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r>
              <w:rPr>
                <w:sz w:val="18"/>
              </w:rPr>
              <w:t>Exception:</w:t>
            </w:r>
            <w:r>
              <w:rPr>
                <w:i/>
                <w:sz w:val="18"/>
              </w:rPr>
              <w:t xml:space="preserve"> T. maritimum</w:t>
            </w: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Triplophyllum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Pteridophyta</w:t>
            </w:r>
          </w:p>
        </w:tc>
      </w:tr>
      <w:tr>
        <w:tc>
          <w:tcPr>
            <w:tcW w:w="1757" w:type="dxa"/>
          </w:tcPr>
          <w:p>
            <w:pPr>
              <w:pStyle w:val="yTable"/>
              <w:spacing w:before="0"/>
              <w:rPr>
                <w:i/>
                <w:sz w:val="18"/>
              </w:rPr>
            </w:pPr>
            <w:r>
              <w:rPr>
                <w:i/>
                <w:sz w:val="18"/>
              </w:rPr>
              <w:t>Trisetaria</w:t>
            </w:r>
          </w:p>
        </w:tc>
        <w:tc>
          <w:tcPr>
            <w:tcW w:w="1645" w:type="dxa"/>
          </w:tcPr>
          <w:p>
            <w:pPr>
              <w:pStyle w:val="yTable"/>
              <w:spacing w:before="0"/>
              <w:rPr>
                <w:i/>
                <w:sz w:val="18"/>
              </w:rPr>
            </w:pPr>
            <w:r>
              <w:rPr>
                <w:i/>
                <w:sz w:val="18"/>
              </w:rPr>
              <w:t>cristata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Tristania</w:t>
            </w:r>
          </w:p>
        </w:tc>
        <w:tc>
          <w:tcPr>
            <w:tcW w:w="1645" w:type="dxa"/>
          </w:tcPr>
          <w:p>
            <w:pPr>
              <w:pStyle w:val="yTable"/>
              <w:spacing w:before="0"/>
              <w:rPr>
                <w:i/>
                <w:sz w:val="18"/>
              </w:rPr>
            </w:pPr>
            <w:r>
              <w:rPr>
                <w:i/>
                <w:sz w:val="18"/>
              </w:rPr>
              <w:t>conferta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Tristaniopsis</w:t>
            </w:r>
          </w:p>
        </w:tc>
        <w:tc>
          <w:tcPr>
            <w:tcW w:w="1645" w:type="dxa"/>
          </w:tcPr>
          <w:p>
            <w:pPr>
              <w:pStyle w:val="yTable"/>
              <w:spacing w:before="0"/>
              <w:rPr>
                <w:i/>
                <w:sz w:val="18"/>
              </w:rPr>
            </w:pPr>
            <w:r>
              <w:rPr>
                <w:i/>
                <w:sz w:val="18"/>
              </w:rPr>
              <w:t>guillainii</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Tristaniopsis</w:t>
            </w:r>
          </w:p>
        </w:tc>
        <w:tc>
          <w:tcPr>
            <w:tcW w:w="1645" w:type="dxa"/>
          </w:tcPr>
          <w:p>
            <w:pPr>
              <w:pStyle w:val="yTable"/>
              <w:spacing w:before="0"/>
              <w:rPr>
                <w:i/>
                <w:sz w:val="18"/>
              </w:rPr>
            </w:pPr>
            <w:r>
              <w:rPr>
                <w:i/>
                <w:sz w:val="18"/>
              </w:rPr>
              <w:t>jaffrei</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Tristaniopsis</w:t>
            </w:r>
          </w:p>
        </w:tc>
        <w:tc>
          <w:tcPr>
            <w:tcW w:w="1645" w:type="dxa"/>
          </w:tcPr>
          <w:p>
            <w:pPr>
              <w:pStyle w:val="yTable"/>
              <w:spacing w:before="0"/>
              <w:rPr>
                <w:i/>
                <w:sz w:val="18"/>
              </w:rPr>
            </w:pPr>
            <w:r>
              <w:rPr>
                <w:i/>
                <w:sz w:val="18"/>
              </w:rPr>
              <w:t>laurina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Tristaniopsis</w:t>
            </w:r>
          </w:p>
        </w:tc>
        <w:tc>
          <w:tcPr>
            <w:tcW w:w="1645" w:type="dxa"/>
          </w:tcPr>
          <w:p>
            <w:pPr>
              <w:pStyle w:val="yTable"/>
              <w:spacing w:before="0"/>
              <w:rPr>
                <w:i/>
                <w:sz w:val="18"/>
              </w:rPr>
            </w:pPr>
            <w:r>
              <w:rPr>
                <w:i/>
                <w:sz w:val="18"/>
              </w:rPr>
              <w:t>ninndoensis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Tristellateia</w:t>
            </w:r>
          </w:p>
        </w:tc>
        <w:tc>
          <w:tcPr>
            <w:tcW w:w="1645" w:type="dxa"/>
          </w:tcPr>
          <w:p>
            <w:pPr>
              <w:pStyle w:val="yTable"/>
              <w:spacing w:before="0"/>
              <w:rPr>
                <w:i/>
                <w:sz w:val="18"/>
              </w:rPr>
            </w:pPr>
            <w:r>
              <w:rPr>
                <w:i/>
                <w:sz w:val="18"/>
              </w:rPr>
              <w:t>australasiae</w:t>
            </w:r>
          </w:p>
        </w:tc>
        <w:tc>
          <w:tcPr>
            <w:tcW w:w="1673" w:type="dxa"/>
          </w:tcPr>
          <w:p>
            <w:pPr>
              <w:pStyle w:val="yTable"/>
              <w:spacing w:before="0"/>
              <w:rPr>
                <w:i/>
                <w:sz w:val="18"/>
              </w:rPr>
            </w:pPr>
          </w:p>
        </w:tc>
        <w:tc>
          <w:tcPr>
            <w:tcW w:w="1729" w:type="dxa"/>
          </w:tcPr>
          <w:p>
            <w:pPr>
              <w:pStyle w:val="yTable"/>
              <w:spacing w:before="0"/>
              <w:rPr>
                <w:i/>
                <w:sz w:val="18"/>
              </w:rPr>
            </w:pPr>
            <w:r>
              <w:rPr>
                <w:i/>
                <w:sz w:val="18"/>
              </w:rPr>
              <w:t>Malpighiaceae</w:t>
            </w:r>
          </w:p>
        </w:tc>
      </w:tr>
      <w:tr>
        <w:tc>
          <w:tcPr>
            <w:tcW w:w="1757" w:type="dxa"/>
          </w:tcPr>
          <w:p>
            <w:pPr>
              <w:pStyle w:val="yTable"/>
              <w:spacing w:before="0"/>
              <w:rPr>
                <w:i/>
                <w:sz w:val="18"/>
              </w:rPr>
            </w:pPr>
            <w:r>
              <w:rPr>
                <w:i/>
                <w:sz w:val="18"/>
              </w:rPr>
              <w:t>Triteleia</w:t>
            </w:r>
          </w:p>
        </w:tc>
        <w:tc>
          <w:tcPr>
            <w:tcW w:w="1645" w:type="dxa"/>
          </w:tcPr>
          <w:p>
            <w:pPr>
              <w:pStyle w:val="yTable"/>
              <w:spacing w:before="0"/>
              <w:rPr>
                <w:i/>
                <w:sz w:val="18"/>
              </w:rPr>
            </w:pPr>
            <w:r>
              <w:rPr>
                <w:i/>
                <w:sz w:val="18"/>
              </w:rPr>
              <w:t>elegans</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Triteleia</w:t>
            </w:r>
          </w:p>
        </w:tc>
        <w:tc>
          <w:tcPr>
            <w:tcW w:w="1645" w:type="dxa"/>
          </w:tcPr>
          <w:p>
            <w:pPr>
              <w:pStyle w:val="yTable"/>
              <w:spacing w:before="0"/>
              <w:rPr>
                <w:i/>
                <w:sz w:val="18"/>
              </w:rPr>
            </w:pPr>
            <w:r>
              <w:rPr>
                <w:i/>
                <w:sz w:val="18"/>
              </w:rPr>
              <w:t xml:space="preserve">hyacintha  </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Triteleia</w:t>
            </w:r>
          </w:p>
        </w:tc>
        <w:tc>
          <w:tcPr>
            <w:tcW w:w="1645" w:type="dxa"/>
          </w:tcPr>
          <w:p>
            <w:pPr>
              <w:pStyle w:val="yTable"/>
              <w:spacing w:before="0"/>
              <w:rPr>
                <w:i/>
                <w:sz w:val="18"/>
              </w:rPr>
            </w:pPr>
            <w:r>
              <w:rPr>
                <w:i/>
                <w:sz w:val="18"/>
              </w:rPr>
              <w:t>ipheion</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Triteleia</w:t>
            </w:r>
          </w:p>
        </w:tc>
        <w:tc>
          <w:tcPr>
            <w:tcW w:w="1645" w:type="dxa"/>
          </w:tcPr>
          <w:p>
            <w:pPr>
              <w:pStyle w:val="yTable"/>
              <w:spacing w:before="0"/>
              <w:rPr>
                <w:i/>
                <w:sz w:val="18"/>
              </w:rPr>
            </w:pPr>
            <w:r>
              <w:rPr>
                <w:i/>
                <w:sz w:val="18"/>
              </w:rPr>
              <w:t xml:space="preserve">laxa  </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Triteleia</w:t>
            </w:r>
          </w:p>
        </w:tc>
        <w:tc>
          <w:tcPr>
            <w:tcW w:w="1645" w:type="dxa"/>
          </w:tcPr>
          <w:p>
            <w:pPr>
              <w:pStyle w:val="yTable"/>
              <w:spacing w:before="0"/>
              <w:rPr>
                <w:i/>
                <w:sz w:val="18"/>
              </w:rPr>
            </w:pPr>
            <w:r>
              <w:rPr>
                <w:i/>
                <w:sz w:val="18"/>
              </w:rPr>
              <w:t xml:space="preserve">peduncularis  </w:t>
            </w:r>
          </w:p>
        </w:tc>
        <w:tc>
          <w:tcPr>
            <w:tcW w:w="1673" w:type="dxa"/>
          </w:tcPr>
          <w:p>
            <w:pPr>
              <w:pStyle w:val="yTable"/>
              <w:spacing w:before="0"/>
              <w:rPr>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Trithrinax</w:t>
            </w:r>
          </w:p>
        </w:tc>
        <w:tc>
          <w:tcPr>
            <w:tcW w:w="1645" w:type="dxa"/>
          </w:tcPr>
          <w:p>
            <w:pPr>
              <w:pStyle w:val="yTable"/>
              <w:spacing w:before="0"/>
              <w:rPr>
                <w:i/>
                <w:sz w:val="18"/>
              </w:rPr>
            </w:pPr>
            <w:r>
              <w:rPr>
                <w:i/>
                <w:sz w:val="18"/>
              </w:rPr>
              <w:t>brasiliensis</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Trithrinax</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Triticosecale</w:t>
            </w:r>
          </w:p>
        </w:tc>
        <w:tc>
          <w:tcPr>
            <w:tcW w:w="1645" w:type="dxa"/>
          </w:tcPr>
          <w:p>
            <w:pPr>
              <w:pStyle w:val="yTable"/>
              <w:spacing w:before="0"/>
              <w:rPr>
                <w:i/>
                <w:sz w:val="18"/>
              </w:rPr>
            </w:pPr>
            <w:r>
              <w:rPr>
                <w:i/>
                <w:sz w:val="18"/>
              </w:rPr>
              <w:t>hybrid</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Triticum</w:t>
            </w:r>
          </w:p>
        </w:tc>
        <w:tc>
          <w:tcPr>
            <w:tcW w:w="1645" w:type="dxa"/>
          </w:tcPr>
          <w:p>
            <w:pPr>
              <w:pStyle w:val="yTable"/>
              <w:spacing w:before="0"/>
              <w:rPr>
                <w:i/>
                <w:sz w:val="18"/>
              </w:rPr>
            </w:pPr>
            <w:r>
              <w:rPr>
                <w:i/>
                <w:sz w:val="18"/>
              </w:rPr>
              <w:t>aestivum</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Triticum</w:t>
            </w:r>
          </w:p>
        </w:tc>
        <w:tc>
          <w:tcPr>
            <w:tcW w:w="1645" w:type="dxa"/>
          </w:tcPr>
          <w:p>
            <w:pPr>
              <w:pStyle w:val="yTable"/>
              <w:spacing w:before="0"/>
              <w:rPr>
                <w:i/>
                <w:sz w:val="18"/>
              </w:rPr>
            </w:pPr>
            <w:r>
              <w:rPr>
                <w:i/>
                <w:sz w:val="18"/>
              </w:rPr>
              <w:t xml:space="preserve">araraticum </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Triticum</w:t>
            </w:r>
          </w:p>
        </w:tc>
        <w:tc>
          <w:tcPr>
            <w:tcW w:w="1645" w:type="dxa"/>
          </w:tcPr>
          <w:p>
            <w:pPr>
              <w:pStyle w:val="yTable"/>
              <w:spacing w:before="0"/>
              <w:rPr>
                <w:i/>
                <w:sz w:val="18"/>
              </w:rPr>
            </w:pPr>
            <w:r>
              <w:rPr>
                <w:i/>
                <w:sz w:val="18"/>
              </w:rPr>
              <w:t>durum</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Triticum</w:t>
            </w:r>
          </w:p>
        </w:tc>
        <w:tc>
          <w:tcPr>
            <w:tcW w:w="1645" w:type="dxa"/>
          </w:tcPr>
          <w:p>
            <w:pPr>
              <w:pStyle w:val="yTable"/>
              <w:spacing w:before="0"/>
              <w:rPr>
                <w:i/>
                <w:sz w:val="18"/>
              </w:rPr>
            </w:pPr>
            <w:r>
              <w:rPr>
                <w:i/>
                <w:sz w:val="18"/>
              </w:rPr>
              <w:t>monococcum</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Triticum</w:t>
            </w:r>
          </w:p>
        </w:tc>
        <w:tc>
          <w:tcPr>
            <w:tcW w:w="1645" w:type="dxa"/>
          </w:tcPr>
          <w:p>
            <w:pPr>
              <w:pStyle w:val="yTable"/>
              <w:spacing w:before="0"/>
              <w:rPr>
                <w:i/>
                <w:sz w:val="18"/>
              </w:rPr>
            </w:pPr>
            <w:r>
              <w:rPr>
                <w:i/>
                <w:sz w:val="18"/>
              </w:rPr>
              <w:t xml:space="preserve">spelta </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Tritoma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Tritonia</w:t>
            </w:r>
          </w:p>
        </w:tc>
        <w:tc>
          <w:tcPr>
            <w:tcW w:w="1645" w:type="dxa"/>
          </w:tcPr>
          <w:p>
            <w:pPr>
              <w:pStyle w:val="yTable"/>
              <w:spacing w:before="0"/>
              <w:rPr>
                <w:i/>
                <w:sz w:val="18"/>
              </w:rPr>
            </w:pPr>
            <w:r>
              <w:rPr>
                <w:i/>
                <w:sz w:val="18"/>
              </w:rPr>
              <w:t>crocata</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Tritonia</w:t>
            </w:r>
          </w:p>
        </w:tc>
        <w:tc>
          <w:tcPr>
            <w:tcW w:w="1645" w:type="dxa"/>
          </w:tcPr>
          <w:p>
            <w:pPr>
              <w:pStyle w:val="yTable"/>
              <w:spacing w:before="0"/>
              <w:rPr>
                <w:i/>
                <w:sz w:val="18"/>
              </w:rPr>
            </w:pPr>
            <w:r>
              <w:rPr>
                <w:i/>
                <w:sz w:val="18"/>
              </w:rPr>
              <w:t>lineata</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Tritonia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Trochocarpa</w:t>
            </w:r>
          </w:p>
        </w:tc>
        <w:tc>
          <w:tcPr>
            <w:tcW w:w="1645" w:type="dxa"/>
          </w:tcPr>
          <w:p>
            <w:pPr>
              <w:pStyle w:val="yTable"/>
              <w:spacing w:before="0"/>
              <w:rPr>
                <w:i/>
                <w:sz w:val="18"/>
              </w:rPr>
            </w:pPr>
            <w:r>
              <w:rPr>
                <w:i/>
                <w:sz w:val="18"/>
              </w:rPr>
              <w:t>gunnii</w:t>
            </w:r>
          </w:p>
        </w:tc>
        <w:tc>
          <w:tcPr>
            <w:tcW w:w="1673" w:type="dxa"/>
          </w:tcPr>
          <w:p>
            <w:pPr>
              <w:pStyle w:val="yTable"/>
              <w:spacing w:before="0"/>
              <w:rPr>
                <w:i/>
                <w:sz w:val="18"/>
              </w:rPr>
            </w:pPr>
          </w:p>
        </w:tc>
        <w:tc>
          <w:tcPr>
            <w:tcW w:w="1729" w:type="dxa"/>
          </w:tcPr>
          <w:p>
            <w:pPr>
              <w:pStyle w:val="yTable"/>
              <w:spacing w:before="0"/>
              <w:rPr>
                <w:i/>
                <w:sz w:val="18"/>
              </w:rPr>
            </w:pPr>
            <w:r>
              <w:rPr>
                <w:i/>
                <w:sz w:val="18"/>
              </w:rPr>
              <w:t>Epacridaceae</w:t>
            </w:r>
          </w:p>
        </w:tc>
      </w:tr>
      <w:tr>
        <w:tc>
          <w:tcPr>
            <w:tcW w:w="1757" w:type="dxa"/>
          </w:tcPr>
          <w:p>
            <w:pPr>
              <w:pStyle w:val="yTable"/>
              <w:spacing w:before="0"/>
              <w:rPr>
                <w:i/>
                <w:sz w:val="18"/>
              </w:rPr>
            </w:pPr>
            <w:r>
              <w:rPr>
                <w:i/>
                <w:sz w:val="18"/>
              </w:rPr>
              <w:t>Trochodendron</w:t>
            </w:r>
          </w:p>
        </w:tc>
        <w:tc>
          <w:tcPr>
            <w:tcW w:w="1645" w:type="dxa"/>
          </w:tcPr>
          <w:p>
            <w:pPr>
              <w:pStyle w:val="yTable"/>
              <w:spacing w:before="0"/>
              <w:rPr>
                <w:i/>
                <w:sz w:val="18"/>
              </w:rPr>
            </w:pPr>
            <w:r>
              <w:rPr>
                <w:i/>
                <w:sz w:val="18"/>
              </w:rPr>
              <w:t>aralioides</w:t>
            </w:r>
          </w:p>
        </w:tc>
        <w:tc>
          <w:tcPr>
            <w:tcW w:w="1673" w:type="dxa"/>
          </w:tcPr>
          <w:p>
            <w:pPr>
              <w:pStyle w:val="yTable"/>
              <w:spacing w:before="0"/>
              <w:rPr>
                <w:i/>
                <w:sz w:val="18"/>
              </w:rPr>
            </w:pPr>
          </w:p>
        </w:tc>
        <w:tc>
          <w:tcPr>
            <w:tcW w:w="1729" w:type="dxa"/>
          </w:tcPr>
          <w:p>
            <w:pPr>
              <w:pStyle w:val="yTable"/>
              <w:spacing w:before="0"/>
              <w:rPr>
                <w:i/>
                <w:sz w:val="18"/>
              </w:rPr>
            </w:pPr>
            <w:r>
              <w:rPr>
                <w:i/>
                <w:sz w:val="18"/>
              </w:rPr>
              <w:t>Trochodendraceae</w:t>
            </w:r>
          </w:p>
        </w:tc>
      </w:tr>
      <w:tr>
        <w:tc>
          <w:tcPr>
            <w:tcW w:w="1757" w:type="dxa"/>
          </w:tcPr>
          <w:p>
            <w:pPr>
              <w:pStyle w:val="yTable"/>
              <w:spacing w:before="0"/>
              <w:rPr>
                <w:i/>
                <w:sz w:val="18"/>
              </w:rPr>
            </w:pPr>
            <w:r>
              <w:rPr>
                <w:i/>
                <w:sz w:val="18"/>
              </w:rPr>
              <w:t>Trogostolon</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Davalliaceae</w:t>
            </w:r>
          </w:p>
        </w:tc>
      </w:tr>
      <w:tr>
        <w:tc>
          <w:tcPr>
            <w:tcW w:w="1757" w:type="dxa"/>
          </w:tcPr>
          <w:p>
            <w:pPr>
              <w:pStyle w:val="yTable"/>
              <w:spacing w:before="0"/>
              <w:rPr>
                <w:i/>
                <w:sz w:val="18"/>
              </w:rPr>
            </w:pPr>
            <w:r>
              <w:rPr>
                <w:i/>
                <w:sz w:val="18"/>
              </w:rPr>
              <w:t>Trollius</w:t>
            </w:r>
          </w:p>
        </w:tc>
        <w:tc>
          <w:tcPr>
            <w:tcW w:w="1645" w:type="dxa"/>
          </w:tcPr>
          <w:p>
            <w:pPr>
              <w:pStyle w:val="yTable"/>
              <w:spacing w:before="0"/>
              <w:rPr>
                <w:i/>
                <w:sz w:val="18"/>
              </w:rPr>
            </w:pPr>
            <w:r>
              <w:rPr>
                <w:i/>
                <w:sz w:val="18"/>
              </w:rPr>
              <w:t>pumilus</w:t>
            </w:r>
          </w:p>
        </w:tc>
        <w:tc>
          <w:tcPr>
            <w:tcW w:w="1673" w:type="dxa"/>
          </w:tcPr>
          <w:p>
            <w:pPr>
              <w:pStyle w:val="yTable"/>
              <w:spacing w:before="0"/>
              <w:rPr>
                <w:i/>
                <w:sz w:val="18"/>
              </w:rPr>
            </w:pPr>
          </w:p>
        </w:tc>
        <w:tc>
          <w:tcPr>
            <w:tcW w:w="1729" w:type="dxa"/>
          </w:tcPr>
          <w:p>
            <w:pPr>
              <w:pStyle w:val="yTable"/>
              <w:spacing w:before="0"/>
              <w:rPr>
                <w:i/>
                <w:sz w:val="18"/>
              </w:rPr>
            </w:pPr>
            <w:r>
              <w:rPr>
                <w:i/>
                <w:sz w:val="18"/>
              </w:rPr>
              <w:t>Ranunculaceae</w:t>
            </w:r>
          </w:p>
        </w:tc>
      </w:tr>
      <w:tr>
        <w:tc>
          <w:tcPr>
            <w:tcW w:w="1757" w:type="dxa"/>
          </w:tcPr>
          <w:p>
            <w:pPr>
              <w:pStyle w:val="yTable"/>
              <w:spacing w:before="0"/>
              <w:rPr>
                <w:i/>
                <w:sz w:val="18"/>
              </w:rPr>
            </w:pPr>
            <w:r>
              <w:rPr>
                <w:i/>
                <w:sz w:val="18"/>
              </w:rPr>
              <w:t>Trollius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Ranunculaceae</w:t>
            </w:r>
          </w:p>
        </w:tc>
      </w:tr>
      <w:tr>
        <w:tc>
          <w:tcPr>
            <w:tcW w:w="1757" w:type="dxa"/>
          </w:tcPr>
          <w:p>
            <w:pPr>
              <w:pStyle w:val="yTable"/>
              <w:spacing w:before="0"/>
              <w:rPr>
                <w:i/>
                <w:sz w:val="18"/>
              </w:rPr>
            </w:pPr>
            <w:r>
              <w:rPr>
                <w:i/>
                <w:sz w:val="18"/>
              </w:rPr>
              <w:t>Tromotriche</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Asclepiadaceae</w:t>
            </w:r>
          </w:p>
        </w:tc>
      </w:tr>
      <w:tr>
        <w:tc>
          <w:tcPr>
            <w:tcW w:w="1757" w:type="dxa"/>
          </w:tcPr>
          <w:p>
            <w:pPr>
              <w:pStyle w:val="yTable"/>
              <w:spacing w:before="0"/>
              <w:rPr>
                <w:i/>
                <w:sz w:val="18"/>
              </w:rPr>
            </w:pPr>
            <w:r>
              <w:rPr>
                <w:i/>
                <w:sz w:val="18"/>
              </w:rPr>
              <w:t>Tropaeolum</w:t>
            </w:r>
          </w:p>
        </w:tc>
        <w:tc>
          <w:tcPr>
            <w:tcW w:w="1645" w:type="dxa"/>
          </w:tcPr>
          <w:p>
            <w:pPr>
              <w:pStyle w:val="yTable"/>
              <w:spacing w:before="0"/>
              <w:rPr>
                <w:i/>
                <w:sz w:val="18"/>
              </w:rPr>
            </w:pPr>
            <w:r>
              <w:rPr>
                <w:i/>
                <w:sz w:val="18"/>
              </w:rPr>
              <w:t>azureum</w:t>
            </w:r>
          </w:p>
        </w:tc>
        <w:tc>
          <w:tcPr>
            <w:tcW w:w="1673" w:type="dxa"/>
          </w:tcPr>
          <w:p>
            <w:pPr>
              <w:pStyle w:val="yTable"/>
              <w:spacing w:before="0"/>
              <w:rPr>
                <w:i/>
                <w:sz w:val="18"/>
              </w:rPr>
            </w:pPr>
          </w:p>
        </w:tc>
        <w:tc>
          <w:tcPr>
            <w:tcW w:w="1729" w:type="dxa"/>
          </w:tcPr>
          <w:p>
            <w:pPr>
              <w:pStyle w:val="yTable"/>
              <w:spacing w:before="0"/>
              <w:rPr>
                <w:i/>
                <w:sz w:val="18"/>
              </w:rPr>
            </w:pPr>
            <w:r>
              <w:rPr>
                <w:i/>
                <w:sz w:val="18"/>
              </w:rPr>
              <w:t>Tropaeolaceae</w:t>
            </w:r>
          </w:p>
        </w:tc>
      </w:tr>
      <w:tr>
        <w:tc>
          <w:tcPr>
            <w:tcW w:w="1757" w:type="dxa"/>
          </w:tcPr>
          <w:p>
            <w:pPr>
              <w:pStyle w:val="yTable"/>
              <w:spacing w:before="0"/>
              <w:rPr>
                <w:i/>
                <w:sz w:val="18"/>
              </w:rPr>
            </w:pPr>
            <w:r>
              <w:rPr>
                <w:i/>
                <w:sz w:val="18"/>
              </w:rPr>
              <w:t>Tropaeolum</w:t>
            </w:r>
          </w:p>
        </w:tc>
        <w:tc>
          <w:tcPr>
            <w:tcW w:w="1645" w:type="dxa"/>
          </w:tcPr>
          <w:p>
            <w:pPr>
              <w:pStyle w:val="yTable"/>
              <w:spacing w:before="0"/>
              <w:rPr>
                <w:i/>
                <w:sz w:val="18"/>
              </w:rPr>
            </w:pPr>
            <w:r>
              <w:rPr>
                <w:i/>
                <w:sz w:val="18"/>
              </w:rPr>
              <w:t>ciliatum</w:t>
            </w:r>
          </w:p>
        </w:tc>
        <w:tc>
          <w:tcPr>
            <w:tcW w:w="1673" w:type="dxa"/>
          </w:tcPr>
          <w:p>
            <w:pPr>
              <w:pStyle w:val="yTable"/>
              <w:spacing w:before="0"/>
              <w:rPr>
                <w:i/>
                <w:sz w:val="18"/>
              </w:rPr>
            </w:pPr>
          </w:p>
        </w:tc>
        <w:tc>
          <w:tcPr>
            <w:tcW w:w="1729" w:type="dxa"/>
          </w:tcPr>
          <w:p>
            <w:pPr>
              <w:pStyle w:val="yTable"/>
              <w:spacing w:before="0"/>
              <w:rPr>
                <w:i/>
                <w:sz w:val="18"/>
              </w:rPr>
            </w:pPr>
            <w:r>
              <w:rPr>
                <w:i/>
                <w:sz w:val="18"/>
              </w:rPr>
              <w:t>Tropaeolaceae</w:t>
            </w:r>
          </w:p>
        </w:tc>
      </w:tr>
      <w:tr>
        <w:tc>
          <w:tcPr>
            <w:tcW w:w="1757" w:type="dxa"/>
          </w:tcPr>
          <w:p>
            <w:pPr>
              <w:pStyle w:val="yTable"/>
              <w:spacing w:before="0"/>
              <w:rPr>
                <w:i/>
                <w:sz w:val="18"/>
              </w:rPr>
            </w:pPr>
            <w:r>
              <w:rPr>
                <w:i/>
                <w:sz w:val="18"/>
              </w:rPr>
              <w:t>Tropaeolum</w:t>
            </w:r>
          </w:p>
        </w:tc>
        <w:tc>
          <w:tcPr>
            <w:tcW w:w="1645" w:type="dxa"/>
          </w:tcPr>
          <w:p>
            <w:pPr>
              <w:pStyle w:val="yTable"/>
              <w:spacing w:before="0"/>
              <w:rPr>
                <w:i/>
                <w:sz w:val="18"/>
              </w:rPr>
            </w:pPr>
            <w:r>
              <w:rPr>
                <w:i/>
                <w:sz w:val="18"/>
              </w:rPr>
              <w:t>majus</w:t>
            </w:r>
          </w:p>
        </w:tc>
        <w:tc>
          <w:tcPr>
            <w:tcW w:w="1673" w:type="dxa"/>
          </w:tcPr>
          <w:p>
            <w:pPr>
              <w:pStyle w:val="yTable"/>
              <w:spacing w:before="0"/>
              <w:rPr>
                <w:i/>
                <w:sz w:val="18"/>
              </w:rPr>
            </w:pPr>
          </w:p>
        </w:tc>
        <w:tc>
          <w:tcPr>
            <w:tcW w:w="1729" w:type="dxa"/>
          </w:tcPr>
          <w:p>
            <w:pPr>
              <w:pStyle w:val="yTable"/>
              <w:spacing w:before="0"/>
              <w:rPr>
                <w:i/>
                <w:sz w:val="18"/>
              </w:rPr>
            </w:pPr>
            <w:r>
              <w:rPr>
                <w:i/>
                <w:sz w:val="18"/>
              </w:rPr>
              <w:t>Tropaeolaceae</w:t>
            </w:r>
          </w:p>
        </w:tc>
      </w:tr>
      <w:tr>
        <w:tc>
          <w:tcPr>
            <w:tcW w:w="1757" w:type="dxa"/>
          </w:tcPr>
          <w:p>
            <w:pPr>
              <w:pStyle w:val="yTable"/>
              <w:spacing w:before="0"/>
              <w:rPr>
                <w:i/>
                <w:sz w:val="18"/>
              </w:rPr>
            </w:pPr>
            <w:r>
              <w:rPr>
                <w:i/>
                <w:sz w:val="18"/>
              </w:rPr>
              <w:t>Tropaeolum</w:t>
            </w:r>
          </w:p>
        </w:tc>
        <w:tc>
          <w:tcPr>
            <w:tcW w:w="1645" w:type="dxa"/>
          </w:tcPr>
          <w:p>
            <w:pPr>
              <w:pStyle w:val="yTable"/>
              <w:spacing w:before="0"/>
              <w:rPr>
                <w:i/>
                <w:sz w:val="18"/>
              </w:rPr>
            </w:pPr>
            <w:r>
              <w:rPr>
                <w:i/>
                <w:sz w:val="18"/>
              </w:rPr>
              <w:t>minus</w:t>
            </w:r>
          </w:p>
        </w:tc>
        <w:tc>
          <w:tcPr>
            <w:tcW w:w="1673" w:type="dxa"/>
          </w:tcPr>
          <w:p>
            <w:pPr>
              <w:pStyle w:val="yTable"/>
              <w:spacing w:before="0"/>
              <w:rPr>
                <w:i/>
                <w:sz w:val="18"/>
              </w:rPr>
            </w:pPr>
          </w:p>
        </w:tc>
        <w:tc>
          <w:tcPr>
            <w:tcW w:w="1729" w:type="dxa"/>
          </w:tcPr>
          <w:p>
            <w:pPr>
              <w:pStyle w:val="yTable"/>
              <w:spacing w:before="0"/>
              <w:rPr>
                <w:i/>
                <w:sz w:val="18"/>
              </w:rPr>
            </w:pPr>
            <w:r>
              <w:rPr>
                <w:i/>
                <w:sz w:val="18"/>
              </w:rPr>
              <w:t>Tropaeolaceae</w:t>
            </w:r>
          </w:p>
        </w:tc>
      </w:tr>
      <w:tr>
        <w:tc>
          <w:tcPr>
            <w:tcW w:w="1757" w:type="dxa"/>
          </w:tcPr>
          <w:p>
            <w:pPr>
              <w:pStyle w:val="yTable"/>
              <w:spacing w:before="0"/>
              <w:rPr>
                <w:i/>
                <w:sz w:val="18"/>
              </w:rPr>
            </w:pPr>
            <w:r>
              <w:rPr>
                <w:i/>
                <w:sz w:val="18"/>
              </w:rPr>
              <w:t>Tropaeolum</w:t>
            </w:r>
          </w:p>
        </w:tc>
        <w:tc>
          <w:tcPr>
            <w:tcW w:w="1645" w:type="dxa"/>
          </w:tcPr>
          <w:p>
            <w:pPr>
              <w:pStyle w:val="yTable"/>
              <w:spacing w:before="0"/>
              <w:rPr>
                <w:i/>
                <w:sz w:val="18"/>
              </w:rPr>
            </w:pPr>
            <w:r>
              <w:rPr>
                <w:i/>
                <w:sz w:val="18"/>
              </w:rPr>
              <w:t>peregrinum</w:t>
            </w:r>
          </w:p>
        </w:tc>
        <w:tc>
          <w:tcPr>
            <w:tcW w:w="1673" w:type="dxa"/>
          </w:tcPr>
          <w:p>
            <w:pPr>
              <w:pStyle w:val="yTable"/>
              <w:spacing w:before="0"/>
              <w:rPr>
                <w:i/>
                <w:sz w:val="18"/>
              </w:rPr>
            </w:pPr>
          </w:p>
        </w:tc>
        <w:tc>
          <w:tcPr>
            <w:tcW w:w="1729" w:type="dxa"/>
          </w:tcPr>
          <w:p>
            <w:pPr>
              <w:pStyle w:val="yTable"/>
              <w:spacing w:before="0"/>
              <w:rPr>
                <w:i/>
                <w:sz w:val="18"/>
              </w:rPr>
            </w:pPr>
            <w:r>
              <w:rPr>
                <w:i/>
                <w:sz w:val="18"/>
              </w:rPr>
              <w:t>Tropaeolaceae</w:t>
            </w:r>
          </w:p>
        </w:tc>
      </w:tr>
      <w:tr>
        <w:tc>
          <w:tcPr>
            <w:tcW w:w="1757" w:type="dxa"/>
          </w:tcPr>
          <w:p>
            <w:pPr>
              <w:pStyle w:val="yTable"/>
              <w:spacing w:before="0"/>
              <w:rPr>
                <w:i/>
                <w:sz w:val="18"/>
              </w:rPr>
            </w:pPr>
            <w:r>
              <w:rPr>
                <w:i/>
                <w:sz w:val="18"/>
              </w:rPr>
              <w:t>Tropaeolum</w:t>
            </w:r>
          </w:p>
        </w:tc>
        <w:tc>
          <w:tcPr>
            <w:tcW w:w="1645" w:type="dxa"/>
          </w:tcPr>
          <w:p>
            <w:pPr>
              <w:pStyle w:val="yTable"/>
              <w:spacing w:before="0"/>
              <w:rPr>
                <w:i/>
                <w:sz w:val="18"/>
              </w:rPr>
            </w:pPr>
            <w:r>
              <w:rPr>
                <w:i/>
                <w:sz w:val="18"/>
              </w:rPr>
              <w:t>polyphyllum</w:t>
            </w:r>
          </w:p>
        </w:tc>
        <w:tc>
          <w:tcPr>
            <w:tcW w:w="1673" w:type="dxa"/>
          </w:tcPr>
          <w:p>
            <w:pPr>
              <w:pStyle w:val="yTable"/>
              <w:spacing w:before="0"/>
              <w:rPr>
                <w:i/>
                <w:sz w:val="18"/>
              </w:rPr>
            </w:pPr>
          </w:p>
        </w:tc>
        <w:tc>
          <w:tcPr>
            <w:tcW w:w="1729" w:type="dxa"/>
          </w:tcPr>
          <w:p>
            <w:pPr>
              <w:pStyle w:val="yTable"/>
              <w:spacing w:before="0"/>
              <w:rPr>
                <w:i/>
                <w:sz w:val="18"/>
              </w:rPr>
            </w:pPr>
            <w:r>
              <w:rPr>
                <w:i/>
                <w:sz w:val="18"/>
              </w:rPr>
              <w:t>Tropaeolaceae</w:t>
            </w:r>
          </w:p>
        </w:tc>
      </w:tr>
      <w:tr>
        <w:tc>
          <w:tcPr>
            <w:tcW w:w="1757" w:type="dxa"/>
          </w:tcPr>
          <w:p>
            <w:pPr>
              <w:pStyle w:val="yTable"/>
              <w:spacing w:before="0"/>
              <w:rPr>
                <w:i/>
                <w:sz w:val="18"/>
              </w:rPr>
            </w:pPr>
            <w:r>
              <w:rPr>
                <w:i/>
                <w:sz w:val="18"/>
              </w:rPr>
              <w:t>Tropaeolum</w:t>
            </w:r>
          </w:p>
        </w:tc>
        <w:tc>
          <w:tcPr>
            <w:tcW w:w="1645" w:type="dxa"/>
          </w:tcPr>
          <w:p>
            <w:pPr>
              <w:pStyle w:val="yTable"/>
              <w:spacing w:before="0"/>
              <w:rPr>
                <w:i/>
                <w:sz w:val="18"/>
              </w:rPr>
            </w:pPr>
            <w:r>
              <w:rPr>
                <w:i/>
                <w:sz w:val="18"/>
              </w:rPr>
              <w:t>speciosum</w:t>
            </w:r>
          </w:p>
        </w:tc>
        <w:tc>
          <w:tcPr>
            <w:tcW w:w="1673" w:type="dxa"/>
          </w:tcPr>
          <w:p>
            <w:pPr>
              <w:pStyle w:val="yTable"/>
              <w:spacing w:before="0"/>
              <w:rPr>
                <w:i/>
                <w:sz w:val="18"/>
              </w:rPr>
            </w:pPr>
          </w:p>
        </w:tc>
        <w:tc>
          <w:tcPr>
            <w:tcW w:w="1729" w:type="dxa"/>
          </w:tcPr>
          <w:p>
            <w:pPr>
              <w:pStyle w:val="yTable"/>
              <w:spacing w:before="0"/>
              <w:rPr>
                <w:i/>
                <w:sz w:val="18"/>
              </w:rPr>
            </w:pPr>
            <w:r>
              <w:rPr>
                <w:i/>
                <w:sz w:val="18"/>
              </w:rPr>
              <w:t>Tropaeolaceae</w:t>
            </w:r>
          </w:p>
        </w:tc>
      </w:tr>
      <w:tr>
        <w:tc>
          <w:tcPr>
            <w:tcW w:w="1757" w:type="dxa"/>
          </w:tcPr>
          <w:p>
            <w:pPr>
              <w:pStyle w:val="yTable"/>
              <w:spacing w:before="0"/>
              <w:rPr>
                <w:i/>
                <w:sz w:val="18"/>
              </w:rPr>
            </w:pPr>
            <w:r>
              <w:rPr>
                <w:i/>
                <w:sz w:val="18"/>
              </w:rPr>
              <w:t>Tropaeolum</w:t>
            </w:r>
          </w:p>
        </w:tc>
        <w:tc>
          <w:tcPr>
            <w:tcW w:w="1645" w:type="dxa"/>
          </w:tcPr>
          <w:p>
            <w:pPr>
              <w:pStyle w:val="yTable"/>
              <w:spacing w:before="0"/>
              <w:rPr>
                <w:i/>
                <w:sz w:val="18"/>
              </w:rPr>
            </w:pPr>
            <w:r>
              <w:rPr>
                <w:i/>
                <w:sz w:val="18"/>
              </w:rPr>
              <w:t>tuberosum</w:t>
            </w:r>
          </w:p>
        </w:tc>
        <w:tc>
          <w:tcPr>
            <w:tcW w:w="1673" w:type="dxa"/>
          </w:tcPr>
          <w:p>
            <w:pPr>
              <w:pStyle w:val="yTable"/>
              <w:spacing w:before="0"/>
              <w:rPr>
                <w:i/>
                <w:sz w:val="18"/>
              </w:rPr>
            </w:pPr>
          </w:p>
        </w:tc>
        <w:tc>
          <w:tcPr>
            <w:tcW w:w="1729" w:type="dxa"/>
          </w:tcPr>
          <w:p>
            <w:pPr>
              <w:pStyle w:val="yTable"/>
              <w:spacing w:before="0"/>
              <w:rPr>
                <w:i/>
                <w:sz w:val="18"/>
              </w:rPr>
            </w:pPr>
            <w:r>
              <w:rPr>
                <w:i/>
                <w:sz w:val="18"/>
              </w:rPr>
              <w:t>Tropaeolaceae</w:t>
            </w:r>
          </w:p>
        </w:tc>
      </w:tr>
      <w:tr>
        <w:tc>
          <w:tcPr>
            <w:tcW w:w="1757" w:type="dxa"/>
          </w:tcPr>
          <w:p>
            <w:pPr>
              <w:pStyle w:val="yTable"/>
              <w:spacing w:before="0"/>
              <w:rPr>
                <w:i/>
                <w:sz w:val="18"/>
              </w:rPr>
            </w:pPr>
            <w:r>
              <w:rPr>
                <w:i/>
                <w:sz w:val="18"/>
              </w:rPr>
              <w:t>Tropidia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Trymalium</w:t>
            </w:r>
          </w:p>
        </w:tc>
        <w:tc>
          <w:tcPr>
            <w:tcW w:w="1645" w:type="dxa"/>
          </w:tcPr>
          <w:p>
            <w:pPr>
              <w:pStyle w:val="yTable"/>
              <w:spacing w:before="0"/>
              <w:rPr>
                <w:i/>
                <w:sz w:val="18"/>
              </w:rPr>
            </w:pPr>
            <w:r>
              <w:rPr>
                <w:i/>
                <w:sz w:val="18"/>
              </w:rPr>
              <w:t>urceolare</w:t>
            </w:r>
          </w:p>
        </w:tc>
        <w:tc>
          <w:tcPr>
            <w:tcW w:w="1673" w:type="dxa"/>
          </w:tcPr>
          <w:p>
            <w:pPr>
              <w:pStyle w:val="yTable"/>
              <w:spacing w:before="0"/>
              <w:rPr>
                <w:i/>
                <w:sz w:val="18"/>
              </w:rPr>
            </w:pPr>
          </w:p>
        </w:tc>
        <w:tc>
          <w:tcPr>
            <w:tcW w:w="1729" w:type="dxa"/>
          </w:tcPr>
          <w:p>
            <w:pPr>
              <w:pStyle w:val="yTable"/>
              <w:spacing w:before="0"/>
              <w:rPr>
                <w:i/>
                <w:sz w:val="18"/>
              </w:rPr>
            </w:pPr>
            <w:r>
              <w:rPr>
                <w:i/>
                <w:sz w:val="18"/>
              </w:rPr>
              <w:t>Rhamnaceae</w:t>
            </w:r>
          </w:p>
        </w:tc>
      </w:tr>
      <w:tr>
        <w:tc>
          <w:tcPr>
            <w:tcW w:w="1757" w:type="dxa"/>
          </w:tcPr>
          <w:p>
            <w:pPr>
              <w:pStyle w:val="yTable"/>
              <w:spacing w:before="0"/>
              <w:rPr>
                <w:i/>
                <w:sz w:val="18"/>
              </w:rPr>
            </w:pPr>
            <w:r>
              <w:rPr>
                <w:i/>
                <w:sz w:val="18"/>
              </w:rPr>
              <w:t>Tsuga</w:t>
            </w:r>
          </w:p>
        </w:tc>
        <w:tc>
          <w:tcPr>
            <w:tcW w:w="1645" w:type="dxa"/>
          </w:tcPr>
          <w:p>
            <w:pPr>
              <w:pStyle w:val="yTable"/>
              <w:spacing w:before="0"/>
              <w:rPr>
                <w:i/>
                <w:sz w:val="18"/>
              </w:rPr>
            </w:pPr>
            <w:r>
              <w:rPr>
                <w:i/>
                <w:sz w:val="18"/>
              </w:rPr>
              <w:t>canadensis</w:t>
            </w:r>
          </w:p>
        </w:tc>
        <w:tc>
          <w:tcPr>
            <w:tcW w:w="1673" w:type="dxa"/>
          </w:tcPr>
          <w:p>
            <w:pPr>
              <w:pStyle w:val="yTable"/>
              <w:spacing w:before="0"/>
              <w:rPr>
                <w:i/>
                <w:sz w:val="18"/>
              </w:rPr>
            </w:pPr>
          </w:p>
        </w:tc>
        <w:tc>
          <w:tcPr>
            <w:tcW w:w="1729" w:type="dxa"/>
          </w:tcPr>
          <w:p>
            <w:pPr>
              <w:pStyle w:val="yTable"/>
              <w:spacing w:before="0"/>
              <w:rPr>
                <w:i/>
                <w:sz w:val="18"/>
              </w:rPr>
            </w:pPr>
            <w:r>
              <w:rPr>
                <w:i/>
                <w:sz w:val="18"/>
              </w:rPr>
              <w:t>Pinaceae</w:t>
            </w:r>
          </w:p>
        </w:tc>
      </w:tr>
      <w:tr>
        <w:tc>
          <w:tcPr>
            <w:tcW w:w="1757" w:type="dxa"/>
          </w:tcPr>
          <w:p>
            <w:pPr>
              <w:pStyle w:val="yTable"/>
              <w:spacing w:before="0"/>
              <w:rPr>
                <w:i/>
                <w:sz w:val="18"/>
              </w:rPr>
            </w:pPr>
            <w:r>
              <w:rPr>
                <w:i/>
                <w:sz w:val="18"/>
              </w:rPr>
              <w:t>Tsuga</w:t>
            </w:r>
          </w:p>
        </w:tc>
        <w:tc>
          <w:tcPr>
            <w:tcW w:w="1645" w:type="dxa"/>
          </w:tcPr>
          <w:p>
            <w:pPr>
              <w:pStyle w:val="yTable"/>
              <w:spacing w:before="0"/>
              <w:rPr>
                <w:i/>
                <w:sz w:val="18"/>
              </w:rPr>
            </w:pPr>
            <w:r>
              <w:rPr>
                <w:i/>
                <w:sz w:val="18"/>
              </w:rPr>
              <w:t>dumosa</w:t>
            </w:r>
          </w:p>
        </w:tc>
        <w:tc>
          <w:tcPr>
            <w:tcW w:w="1673" w:type="dxa"/>
          </w:tcPr>
          <w:p>
            <w:pPr>
              <w:pStyle w:val="yTable"/>
              <w:spacing w:before="0"/>
              <w:rPr>
                <w:i/>
                <w:sz w:val="18"/>
              </w:rPr>
            </w:pPr>
          </w:p>
        </w:tc>
        <w:tc>
          <w:tcPr>
            <w:tcW w:w="1729" w:type="dxa"/>
          </w:tcPr>
          <w:p>
            <w:pPr>
              <w:pStyle w:val="yTable"/>
              <w:spacing w:before="0"/>
              <w:rPr>
                <w:i/>
                <w:sz w:val="18"/>
              </w:rPr>
            </w:pPr>
            <w:r>
              <w:rPr>
                <w:i/>
                <w:sz w:val="18"/>
              </w:rPr>
              <w:t>Pinaceae</w:t>
            </w:r>
          </w:p>
        </w:tc>
      </w:tr>
      <w:tr>
        <w:tc>
          <w:tcPr>
            <w:tcW w:w="1757" w:type="dxa"/>
          </w:tcPr>
          <w:p>
            <w:pPr>
              <w:pStyle w:val="yTable"/>
              <w:spacing w:before="0"/>
              <w:rPr>
                <w:i/>
                <w:sz w:val="18"/>
              </w:rPr>
            </w:pPr>
            <w:r>
              <w:rPr>
                <w:i/>
                <w:sz w:val="18"/>
              </w:rPr>
              <w:t>Tulbaghia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Alliaceae</w:t>
            </w:r>
          </w:p>
        </w:tc>
      </w:tr>
      <w:tr>
        <w:tc>
          <w:tcPr>
            <w:tcW w:w="1757" w:type="dxa"/>
          </w:tcPr>
          <w:p>
            <w:pPr>
              <w:pStyle w:val="yTable"/>
              <w:spacing w:before="0"/>
              <w:rPr>
                <w:i/>
                <w:sz w:val="18"/>
              </w:rPr>
            </w:pPr>
            <w:r>
              <w:rPr>
                <w:i/>
                <w:sz w:val="18"/>
              </w:rPr>
              <w:t>Tulbaghia</w:t>
            </w:r>
          </w:p>
        </w:tc>
        <w:tc>
          <w:tcPr>
            <w:tcW w:w="1645" w:type="dxa"/>
          </w:tcPr>
          <w:p>
            <w:pPr>
              <w:pStyle w:val="yTable"/>
              <w:spacing w:before="0"/>
              <w:rPr>
                <w:i/>
                <w:sz w:val="18"/>
              </w:rPr>
            </w:pPr>
            <w:r>
              <w:rPr>
                <w:i/>
                <w:sz w:val="18"/>
              </w:rPr>
              <w:t>violaceae</w:t>
            </w:r>
          </w:p>
        </w:tc>
        <w:tc>
          <w:tcPr>
            <w:tcW w:w="1673" w:type="dxa"/>
          </w:tcPr>
          <w:p>
            <w:pPr>
              <w:pStyle w:val="yTable"/>
              <w:spacing w:before="0"/>
              <w:rPr>
                <w:i/>
                <w:sz w:val="18"/>
              </w:rPr>
            </w:pPr>
          </w:p>
        </w:tc>
        <w:tc>
          <w:tcPr>
            <w:tcW w:w="1729" w:type="dxa"/>
          </w:tcPr>
          <w:p>
            <w:pPr>
              <w:pStyle w:val="yTable"/>
              <w:spacing w:before="0"/>
              <w:rPr>
                <w:i/>
                <w:sz w:val="18"/>
              </w:rPr>
            </w:pPr>
            <w:r>
              <w:rPr>
                <w:i/>
                <w:sz w:val="18"/>
              </w:rPr>
              <w:t>Alliaceae</w:t>
            </w:r>
          </w:p>
        </w:tc>
      </w:tr>
      <w:tr>
        <w:tc>
          <w:tcPr>
            <w:tcW w:w="1757" w:type="dxa"/>
          </w:tcPr>
          <w:p>
            <w:pPr>
              <w:pStyle w:val="yTable"/>
              <w:spacing w:before="0"/>
              <w:rPr>
                <w:i/>
                <w:sz w:val="18"/>
              </w:rPr>
            </w:pPr>
            <w:r>
              <w:rPr>
                <w:i/>
                <w:sz w:val="18"/>
              </w:rPr>
              <w:t>Tulipa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Turbinicarpus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Turnera</w:t>
            </w:r>
          </w:p>
        </w:tc>
        <w:tc>
          <w:tcPr>
            <w:tcW w:w="1645" w:type="dxa"/>
          </w:tcPr>
          <w:p>
            <w:pPr>
              <w:pStyle w:val="yTable"/>
              <w:spacing w:before="0"/>
              <w:rPr>
                <w:i/>
                <w:sz w:val="18"/>
              </w:rPr>
            </w:pPr>
            <w:r>
              <w:rPr>
                <w:i/>
                <w:sz w:val="18"/>
              </w:rPr>
              <w:t>diffusa</w:t>
            </w:r>
          </w:p>
        </w:tc>
        <w:tc>
          <w:tcPr>
            <w:tcW w:w="1673" w:type="dxa"/>
          </w:tcPr>
          <w:p>
            <w:pPr>
              <w:pStyle w:val="yTable"/>
              <w:spacing w:before="0"/>
              <w:rPr>
                <w:i/>
                <w:sz w:val="18"/>
              </w:rPr>
            </w:pPr>
          </w:p>
        </w:tc>
        <w:tc>
          <w:tcPr>
            <w:tcW w:w="1729" w:type="dxa"/>
          </w:tcPr>
          <w:p>
            <w:pPr>
              <w:pStyle w:val="yTable"/>
              <w:spacing w:before="0"/>
              <w:rPr>
                <w:i/>
                <w:sz w:val="18"/>
              </w:rPr>
            </w:pPr>
            <w:r>
              <w:rPr>
                <w:i/>
                <w:sz w:val="18"/>
              </w:rPr>
              <w:t>Turneraceae</w:t>
            </w:r>
          </w:p>
        </w:tc>
      </w:tr>
      <w:tr>
        <w:tc>
          <w:tcPr>
            <w:tcW w:w="1757" w:type="dxa"/>
          </w:tcPr>
          <w:p>
            <w:pPr>
              <w:pStyle w:val="yTable"/>
              <w:spacing w:before="0"/>
              <w:rPr>
                <w:i/>
                <w:sz w:val="18"/>
              </w:rPr>
            </w:pPr>
            <w:r>
              <w:rPr>
                <w:i/>
                <w:sz w:val="18"/>
              </w:rPr>
              <w:t>Turraea</w:t>
            </w:r>
          </w:p>
        </w:tc>
        <w:tc>
          <w:tcPr>
            <w:tcW w:w="1645" w:type="dxa"/>
          </w:tcPr>
          <w:p>
            <w:pPr>
              <w:pStyle w:val="yTable"/>
              <w:spacing w:before="0"/>
              <w:rPr>
                <w:i/>
                <w:sz w:val="18"/>
              </w:rPr>
            </w:pPr>
            <w:r>
              <w:rPr>
                <w:i/>
                <w:sz w:val="18"/>
              </w:rPr>
              <w:t>obtusifolia</w:t>
            </w:r>
          </w:p>
        </w:tc>
        <w:tc>
          <w:tcPr>
            <w:tcW w:w="1673" w:type="dxa"/>
          </w:tcPr>
          <w:p>
            <w:pPr>
              <w:pStyle w:val="yTable"/>
              <w:spacing w:before="0"/>
              <w:rPr>
                <w:i/>
                <w:sz w:val="18"/>
              </w:rPr>
            </w:pPr>
          </w:p>
        </w:tc>
        <w:tc>
          <w:tcPr>
            <w:tcW w:w="1729" w:type="dxa"/>
          </w:tcPr>
          <w:p>
            <w:pPr>
              <w:pStyle w:val="yTable"/>
              <w:spacing w:before="0"/>
              <w:rPr>
                <w:i/>
                <w:sz w:val="18"/>
              </w:rPr>
            </w:pPr>
            <w:r>
              <w:rPr>
                <w:i/>
                <w:sz w:val="18"/>
              </w:rPr>
              <w:t>Meliaceae</w:t>
            </w:r>
          </w:p>
        </w:tc>
      </w:tr>
      <w:tr>
        <w:tc>
          <w:tcPr>
            <w:tcW w:w="1757" w:type="dxa"/>
          </w:tcPr>
          <w:p>
            <w:pPr>
              <w:pStyle w:val="yTable"/>
              <w:spacing w:before="0"/>
              <w:rPr>
                <w:i/>
                <w:sz w:val="18"/>
              </w:rPr>
            </w:pPr>
            <w:r>
              <w:rPr>
                <w:i/>
                <w:sz w:val="18"/>
              </w:rPr>
              <w:t>Tussilago</w:t>
            </w:r>
          </w:p>
        </w:tc>
        <w:tc>
          <w:tcPr>
            <w:tcW w:w="1645" w:type="dxa"/>
          </w:tcPr>
          <w:p>
            <w:pPr>
              <w:pStyle w:val="yTable"/>
              <w:spacing w:before="0"/>
              <w:rPr>
                <w:i/>
                <w:sz w:val="18"/>
              </w:rPr>
            </w:pPr>
            <w:r>
              <w:rPr>
                <w:i/>
                <w:sz w:val="18"/>
              </w:rPr>
              <w:t>farfara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Tutcheria</w:t>
            </w:r>
          </w:p>
        </w:tc>
        <w:tc>
          <w:tcPr>
            <w:tcW w:w="1645" w:type="dxa"/>
          </w:tcPr>
          <w:p>
            <w:pPr>
              <w:pStyle w:val="yTable"/>
              <w:spacing w:before="0"/>
              <w:rPr>
                <w:i/>
                <w:sz w:val="18"/>
              </w:rPr>
            </w:pPr>
            <w:r>
              <w:rPr>
                <w:i/>
                <w:sz w:val="18"/>
              </w:rPr>
              <w:t>spectabilis</w:t>
            </w:r>
          </w:p>
        </w:tc>
        <w:tc>
          <w:tcPr>
            <w:tcW w:w="1673" w:type="dxa"/>
          </w:tcPr>
          <w:p>
            <w:pPr>
              <w:pStyle w:val="yTable"/>
              <w:spacing w:before="0"/>
              <w:rPr>
                <w:i/>
                <w:sz w:val="18"/>
              </w:rPr>
            </w:pPr>
          </w:p>
        </w:tc>
        <w:tc>
          <w:tcPr>
            <w:tcW w:w="1729" w:type="dxa"/>
          </w:tcPr>
          <w:p>
            <w:pPr>
              <w:pStyle w:val="yTable"/>
              <w:spacing w:before="0"/>
              <w:rPr>
                <w:i/>
                <w:sz w:val="18"/>
              </w:rPr>
            </w:pPr>
            <w:r>
              <w:rPr>
                <w:i/>
                <w:sz w:val="18"/>
              </w:rPr>
              <w:t>Theaceae</w:t>
            </w:r>
          </w:p>
        </w:tc>
      </w:tr>
      <w:tr>
        <w:tc>
          <w:tcPr>
            <w:tcW w:w="1757" w:type="dxa"/>
          </w:tcPr>
          <w:p>
            <w:pPr>
              <w:pStyle w:val="yTable"/>
              <w:spacing w:before="0"/>
              <w:rPr>
                <w:i/>
                <w:sz w:val="18"/>
              </w:rPr>
            </w:pPr>
            <w:r>
              <w:rPr>
                <w:i/>
                <w:sz w:val="18"/>
              </w:rPr>
              <w:t>Tweedia</w:t>
            </w:r>
          </w:p>
        </w:tc>
        <w:tc>
          <w:tcPr>
            <w:tcW w:w="1645" w:type="dxa"/>
          </w:tcPr>
          <w:p>
            <w:pPr>
              <w:pStyle w:val="yTable"/>
              <w:spacing w:before="0"/>
              <w:rPr>
                <w:i/>
                <w:sz w:val="18"/>
              </w:rPr>
            </w:pPr>
            <w:r>
              <w:rPr>
                <w:i/>
                <w:sz w:val="18"/>
              </w:rPr>
              <w:t>caerulea</w:t>
            </w:r>
          </w:p>
        </w:tc>
        <w:tc>
          <w:tcPr>
            <w:tcW w:w="1673" w:type="dxa"/>
          </w:tcPr>
          <w:p>
            <w:pPr>
              <w:pStyle w:val="yTable"/>
              <w:spacing w:before="0"/>
              <w:rPr>
                <w:i/>
                <w:sz w:val="18"/>
              </w:rPr>
            </w:pPr>
          </w:p>
        </w:tc>
        <w:tc>
          <w:tcPr>
            <w:tcW w:w="1729" w:type="dxa"/>
          </w:tcPr>
          <w:p>
            <w:pPr>
              <w:pStyle w:val="yTable"/>
              <w:spacing w:before="0"/>
              <w:rPr>
                <w:i/>
                <w:sz w:val="18"/>
              </w:rPr>
            </w:pPr>
            <w:r>
              <w:rPr>
                <w:i/>
                <w:sz w:val="18"/>
              </w:rPr>
              <w:t>Asclepiadaceae</w:t>
            </w:r>
          </w:p>
        </w:tc>
      </w:tr>
      <w:tr>
        <w:tc>
          <w:tcPr>
            <w:tcW w:w="1757" w:type="dxa"/>
          </w:tcPr>
          <w:p>
            <w:pPr>
              <w:pStyle w:val="yTable"/>
              <w:spacing w:before="0"/>
              <w:rPr>
                <w:i/>
                <w:sz w:val="18"/>
              </w:rPr>
            </w:pPr>
            <w:r>
              <w:rPr>
                <w:i/>
                <w:sz w:val="18"/>
              </w:rPr>
              <w:t>Tylecodon</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Crassulaceae</w:t>
            </w:r>
          </w:p>
        </w:tc>
      </w:tr>
      <w:tr>
        <w:tc>
          <w:tcPr>
            <w:tcW w:w="1757" w:type="dxa"/>
          </w:tcPr>
          <w:p>
            <w:pPr>
              <w:pStyle w:val="yTable"/>
              <w:spacing w:before="0"/>
              <w:rPr>
                <w:i/>
                <w:sz w:val="18"/>
              </w:rPr>
            </w:pPr>
            <w:r>
              <w:rPr>
                <w:i/>
                <w:sz w:val="18"/>
              </w:rPr>
              <w:t>Tylophora</w:t>
            </w:r>
          </w:p>
        </w:tc>
        <w:tc>
          <w:tcPr>
            <w:tcW w:w="1645" w:type="dxa"/>
          </w:tcPr>
          <w:p>
            <w:pPr>
              <w:pStyle w:val="yTable"/>
              <w:spacing w:before="0"/>
              <w:rPr>
                <w:i/>
                <w:sz w:val="18"/>
              </w:rPr>
            </w:pPr>
            <w:r>
              <w:rPr>
                <w:i/>
                <w:sz w:val="18"/>
              </w:rPr>
              <w:t>crebriflora</w:t>
            </w:r>
          </w:p>
        </w:tc>
        <w:tc>
          <w:tcPr>
            <w:tcW w:w="1673" w:type="dxa"/>
          </w:tcPr>
          <w:p>
            <w:pPr>
              <w:pStyle w:val="yTable"/>
              <w:spacing w:before="0"/>
              <w:rPr>
                <w:i/>
                <w:sz w:val="18"/>
              </w:rPr>
            </w:pPr>
          </w:p>
        </w:tc>
        <w:tc>
          <w:tcPr>
            <w:tcW w:w="1729" w:type="dxa"/>
          </w:tcPr>
          <w:p>
            <w:pPr>
              <w:pStyle w:val="yTable"/>
              <w:spacing w:before="0"/>
              <w:rPr>
                <w:i/>
                <w:sz w:val="18"/>
              </w:rPr>
            </w:pPr>
            <w:r>
              <w:rPr>
                <w:i/>
                <w:sz w:val="18"/>
              </w:rPr>
              <w:t>Asclepiadaceae</w:t>
            </w:r>
          </w:p>
        </w:tc>
      </w:tr>
      <w:tr>
        <w:tc>
          <w:tcPr>
            <w:tcW w:w="1757" w:type="dxa"/>
          </w:tcPr>
          <w:p>
            <w:pPr>
              <w:pStyle w:val="yTable"/>
              <w:spacing w:before="0"/>
              <w:rPr>
                <w:i/>
                <w:sz w:val="18"/>
              </w:rPr>
            </w:pPr>
            <w:r>
              <w:rPr>
                <w:i/>
                <w:sz w:val="18"/>
              </w:rPr>
              <w:t>Tylophora</w:t>
            </w:r>
          </w:p>
        </w:tc>
        <w:tc>
          <w:tcPr>
            <w:tcW w:w="1645" w:type="dxa"/>
          </w:tcPr>
          <w:p>
            <w:pPr>
              <w:pStyle w:val="yTable"/>
              <w:spacing w:before="0"/>
              <w:rPr>
                <w:i/>
                <w:sz w:val="18"/>
              </w:rPr>
            </w:pPr>
            <w:r>
              <w:rPr>
                <w:i/>
                <w:sz w:val="18"/>
              </w:rPr>
              <w:t>glabriflora</w:t>
            </w:r>
          </w:p>
        </w:tc>
        <w:tc>
          <w:tcPr>
            <w:tcW w:w="1673" w:type="dxa"/>
          </w:tcPr>
          <w:p>
            <w:pPr>
              <w:pStyle w:val="yTable"/>
              <w:spacing w:before="0"/>
              <w:rPr>
                <w:i/>
                <w:sz w:val="18"/>
              </w:rPr>
            </w:pPr>
          </w:p>
        </w:tc>
        <w:tc>
          <w:tcPr>
            <w:tcW w:w="1729" w:type="dxa"/>
          </w:tcPr>
          <w:p>
            <w:pPr>
              <w:pStyle w:val="yTable"/>
              <w:spacing w:before="0"/>
              <w:rPr>
                <w:i/>
                <w:sz w:val="18"/>
              </w:rPr>
            </w:pPr>
            <w:r>
              <w:rPr>
                <w:i/>
                <w:sz w:val="18"/>
              </w:rPr>
              <w:t>Asclepiadaceae</w:t>
            </w:r>
          </w:p>
        </w:tc>
      </w:tr>
      <w:tr>
        <w:tc>
          <w:tcPr>
            <w:tcW w:w="1757" w:type="dxa"/>
          </w:tcPr>
          <w:p>
            <w:pPr>
              <w:pStyle w:val="yTable"/>
              <w:spacing w:before="0"/>
              <w:rPr>
                <w:i/>
                <w:sz w:val="18"/>
              </w:rPr>
            </w:pPr>
            <w:r>
              <w:rPr>
                <w:i/>
                <w:sz w:val="18"/>
              </w:rPr>
              <w:t>Typhonium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Araceae</w:t>
            </w:r>
          </w:p>
        </w:tc>
      </w:tr>
    </w:tbl>
    <w:p>
      <w:pPr>
        <w:pStyle w:val="yMiscellaneousHeading"/>
        <w:rPr>
          <w:b/>
        </w:rPr>
      </w:pPr>
      <w:bookmarkStart w:id="1733" w:name="_Toc516638462"/>
      <w:bookmarkStart w:id="1734" w:name="_Toc518724494"/>
      <w:bookmarkStart w:id="1735" w:name="_Toc518724750"/>
      <w:bookmarkStart w:id="1736" w:name="_Toc519932857"/>
      <w:bookmarkStart w:id="1737" w:name="_Toc6910559"/>
      <w:bookmarkStart w:id="1738" w:name="_Toc59867650"/>
      <w:bookmarkStart w:id="1739" w:name="_Toc92681921"/>
      <w:r>
        <w:rPr>
          <w:b/>
        </w:rPr>
        <w:t>U</w:t>
      </w:r>
      <w:r>
        <w:rPr>
          <w:b/>
        </w:rPr>
        <w:noBreakHyphen/>
        <w:t>V</w:t>
      </w:r>
      <w:bookmarkEnd w:id="1733"/>
      <w:bookmarkEnd w:id="1734"/>
      <w:bookmarkEnd w:id="1735"/>
      <w:bookmarkEnd w:id="1736"/>
      <w:bookmarkEnd w:id="1737"/>
      <w:bookmarkEnd w:id="1738"/>
      <w:bookmarkEnd w:id="1739"/>
    </w:p>
    <w:tbl>
      <w:tblPr>
        <w:tblW w:w="0" w:type="auto"/>
        <w:tblInd w:w="198" w:type="dxa"/>
        <w:tblLayout w:type="fixed"/>
        <w:tblCellMar>
          <w:left w:w="56" w:type="dxa"/>
          <w:right w:w="56" w:type="dxa"/>
        </w:tblCellMar>
        <w:tblLook w:val="0000" w:firstRow="0" w:lastRow="0" w:firstColumn="0" w:lastColumn="0" w:noHBand="0" w:noVBand="0"/>
      </w:tblPr>
      <w:tblGrid>
        <w:gridCol w:w="1757"/>
        <w:gridCol w:w="1645"/>
        <w:gridCol w:w="1673"/>
        <w:gridCol w:w="1729"/>
      </w:tblGrid>
      <w:tr>
        <w:trPr>
          <w:tblHeader/>
        </w:trPr>
        <w:tc>
          <w:tcPr>
            <w:tcW w:w="1757" w:type="dxa"/>
            <w:tcBorders>
              <w:top w:val="single" w:sz="4" w:space="0" w:color="auto"/>
              <w:bottom w:val="single" w:sz="4" w:space="0" w:color="auto"/>
            </w:tcBorders>
          </w:tcPr>
          <w:p>
            <w:pPr>
              <w:pStyle w:val="yTable"/>
              <w:spacing w:before="0"/>
              <w:rPr>
                <w:b/>
                <w:bCs/>
                <w:sz w:val="18"/>
              </w:rPr>
            </w:pPr>
            <w:r>
              <w:rPr>
                <w:b/>
                <w:bCs/>
                <w:sz w:val="18"/>
              </w:rPr>
              <w:t>Genus</w:t>
            </w:r>
          </w:p>
        </w:tc>
        <w:tc>
          <w:tcPr>
            <w:tcW w:w="1645" w:type="dxa"/>
            <w:tcBorders>
              <w:top w:val="single" w:sz="4" w:space="0" w:color="auto"/>
              <w:bottom w:val="single" w:sz="4" w:space="0" w:color="auto"/>
            </w:tcBorders>
          </w:tcPr>
          <w:p>
            <w:pPr>
              <w:pStyle w:val="yTable"/>
              <w:spacing w:before="0"/>
              <w:rPr>
                <w:b/>
                <w:bCs/>
                <w:sz w:val="18"/>
              </w:rPr>
            </w:pPr>
            <w:r>
              <w:rPr>
                <w:b/>
                <w:bCs/>
                <w:sz w:val="18"/>
              </w:rPr>
              <w:t>Species</w:t>
            </w:r>
          </w:p>
        </w:tc>
        <w:tc>
          <w:tcPr>
            <w:tcW w:w="1673" w:type="dxa"/>
            <w:tcBorders>
              <w:top w:val="single" w:sz="4" w:space="0" w:color="auto"/>
              <w:bottom w:val="single" w:sz="4" w:space="0" w:color="auto"/>
            </w:tcBorders>
          </w:tcPr>
          <w:p>
            <w:pPr>
              <w:pStyle w:val="yTable"/>
              <w:spacing w:before="0"/>
              <w:rPr>
                <w:b/>
                <w:bCs/>
                <w:sz w:val="18"/>
              </w:rPr>
            </w:pPr>
            <w:r>
              <w:rPr>
                <w:b/>
                <w:bCs/>
                <w:sz w:val="18"/>
              </w:rPr>
              <w:t>Import exceptions</w:t>
            </w:r>
          </w:p>
        </w:tc>
        <w:tc>
          <w:tcPr>
            <w:tcW w:w="1729" w:type="dxa"/>
            <w:tcBorders>
              <w:top w:val="single" w:sz="4" w:space="0" w:color="auto"/>
              <w:bottom w:val="single" w:sz="4" w:space="0" w:color="auto"/>
            </w:tcBorders>
          </w:tcPr>
          <w:p>
            <w:pPr>
              <w:pStyle w:val="yTable"/>
              <w:spacing w:before="0"/>
              <w:rPr>
                <w:b/>
                <w:bCs/>
                <w:sz w:val="18"/>
              </w:rPr>
            </w:pPr>
            <w:r>
              <w:rPr>
                <w:b/>
                <w:bCs/>
                <w:sz w:val="18"/>
              </w:rPr>
              <w:t>Family</w:t>
            </w:r>
          </w:p>
        </w:tc>
      </w:tr>
      <w:tr>
        <w:tc>
          <w:tcPr>
            <w:tcW w:w="1757" w:type="dxa"/>
          </w:tcPr>
          <w:p>
            <w:pPr>
              <w:pStyle w:val="yTable"/>
              <w:spacing w:before="0"/>
              <w:rPr>
                <w:i/>
                <w:sz w:val="18"/>
              </w:rPr>
            </w:pPr>
            <w:r>
              <w:rPr>
                <w:i/>
                <w:sz w:val="18"/>
              </w:rPr>
              <w:t>Ugni</w:t>
            </w:r>
          </w:p>
        </w:tc>
        <w:tc>
          <w:tcPr>
            <w:tcW w:w="1645" w:type="dxa"/>
          </w:tcPr>
          <w:p>
            <w:pPr>
              <w:pStyle w:val="yTable"/>
              <w:spacing w:before="0"/>
              <w:rPr>
                <w:i/>
                <w:sz w:val="18"/>
              </w:rPr>
            </w:pPr>
            <w:r>
              <w:rPr>
                <w:i/>
                <w:sz w:val="18"/>
              </w:rPr>
              <w:t>molinae</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Ulmus</w:t>
            </w:r>
          </w:p>
        </w:tc>
        <w:tc>
          <w:tcPr>
            <w:tcW w:w="1645" w:type="dxa"/>
          </w:tcPr>
          <w:p>
            <w:pPr>
              <w:pStyle w:val="yTable"/>
              <w:spacing w:before="0"/>
              <w:rPr>
                <w:i/>
                <w:sz w:val="18"/>
              </w:rPr>
            </w:pPr>
            <w:r>
              <w:rPr>
                <w:i/>
                <w:sz w:val="18"/>
              </w:rPr>
              <w:t xml:space="preserve">angustifolia </w:t>
            </w:r>
          </w:p>
        </w:tc>
        <w:tc>
          <w:tcPr>
            <w:tcW w:w="1673" w:type="dxa"/>
          </w:tcPr>
          <w:p>
            <w:pPr>
              <w:pStyle w:val="yTable"/>
              <w:spacing w:before="0"/>
              <w:rPr>
                <w:i/>
                <w:sz w:val="18"/>
              </w:rPr>
            </w:pPr>
          </w:p>
        </w:tc>
        <w:tc>
          <w:tcPr>
            <w:tcW w:w="1729" w:type="dxa"/>
          </w:tcPr>
          <w:p>
            <w:pPr>
              <w:pStyle w:val="yTable"/>
              <w:spacing w:before="0"/>
              <w:rPr>
                <w:i/>
                <w:sz w:val="18"/>
              </w:rPr>
            </w:pPr>
            <w:r>
              <w:rPr>
                <w:i/>
                <w:sz w:val="18"/>
              </w:rPr>
              <w:t>Ulmaceae</w:t>
            </w:r>
          </w:p>
        </w:tc>
      </w:tr>
      <w:tr>
        <w:tc>
          <w:tcPr>
            <w:tcW w:w="1757" w:type="dxa"/>
          </w:tcPr>
          <w:p>
            <w:pPr>
              <w:pStyle w:val="yTable"/>
              <w:spacing w:before="0"/>
              <w:rPr>
                <w:i/>
                <w:sz w:val="18"/>
              </w:rPr>
            </w:pPr>
            <w:r>
              <w:rPr>
                <w:i/>
                <w:sz w:val="18"/>
              </w:rPr>
              <w:t>Ulmus</w:t>
            </w:r>
          </w:p>
        </w:tc>
        <w:tc>
          <w:tcPr>
            <w:tcW w:w="1645" w:type="dxa"/>
          </w:tcPr>
          <w:p>
            <w:pPr>
              <w:pStyle w:val="yTable"/>
              <w:spacing w:before="0"/>
              <w:rPr>
                <w:i/>
                <w:sz w:val="18"/>
              </w:rPr>
            </w:pPr>
            <w:r>
              <w:rPr>
                <w:i/>
                <w:sz w:val="18"/>
              </w:rPr>
              <w:t>carpinifolia</w:t>
            </w:r>
          </w:p>
        </w:tc>
        <w:tc>
          <w:tcPr>
            <w:tcW w:w="1673" w:type="dxa"/>
          </w:tcPr>
          <w:p>
            <w:pPr>
              <w:pStyle w:val="yTable"/>
              <w:spacing w:before="0"/>
              <w:rPr>
                <w:i/>
                <w:sz w:val="18"/>
              </w:rPr>
            </w:pPr>
          </w:p>
        </w:tc>
        <w:tc>
          <w:tcPr>
            <w:tcW w:w="1729" w:type="dxa"/>
          </w:tcPr>
          <w:p>
            <w:pPr>
              <w:pStyle w:val="yTable"/>
              <w:spacing w:before="0"/>
              <w:rPr>
                <w:i/>
                <w:sz w:val="18"/>
              </w:rPr>
            </w:pPr>
            <w:r>
              <w:rPr>
                <w:i/>
                <w:sz w:val="18"/>
              </w:rPr>
              <w:t>Ulmaceae</w:t>
            </w:r>
          </w:p>
        </w:tc>
      </w:tr>
      <w:tr>
        <w:tc>
          <w:tcPr>
            <w:tcW w:w="1757" w:type="dxa"/>
          </w:tcPr>
          <w:p>
            <w:pPr>
              <w:pStyle w:val="yTable"/>
              <w:spacing w:before="0"/>
              <w:rPr>
                <w:i/>
                <w:sz w:val="18"/>
              </w:rPr>
            </w:pPr>
            <w:r>
              <w:rPr>
                <w:i/>
                <w:sz w:val="18"/>
              </w:rPr>
              <w:t>Ulmus</w:t>
            </w:r>
          </w:p>
        </w:tc>
        <w:tc>
          <w:tcPr>
            <w:tcW w:w="1645" w:type="dxa"/>
          </w:tcPr>
          <w:p>
            <w:pPr>
              <w:pStyle w:val="yTable"/>
              <w:spacing w:before="0"/>
              <w:rPr>
                <w:i/>
                <w:sz w:val="18"/>
              </w:rPr>
            </w:pPr>
            <w:r>
              <w:rPr>
                <w:i/>
                <w:sz w:val="18"/>
              </w:rPr>
              <w:t>davidiana</w:t>
            </w:r>
          </w:p>
        </w:tc>
        <w:tc>
          <w:tcPr>
            <w:tcW w:w="1673" w:type="dxa"/>
          </w:tcPr>
          <w:p>
            <w:pPr>
              <w:pStyle w:val="yTable"/>
              <w:spacing w:before="0"/>
              <w:rPr>
                <w:i/>
                <w:sz w:val="18"/>
              </w:rPr>
            </w:pPr>
          </w:p>
        </w:tc>
        <w:tc>
          <w:tcPr>
            <w:tcW w:w="1729" w:type="dxa"/>
          </w:tcPr>
          <w:p>
            <w:pPr>
              <w:pStyle w:val="yTable"/>
              <w:spacing w:before="0"/>
              <w:rPr>
                <w:i/>
                <w:sz w:val="18"/>
              </w:rPr>
            </w:pPr>
            <w:r>
              <w:rPr>
                <w:i/>
                <w:sz w:val="18"/>
              </w:rPr>
              <w:t>Ulmaceae</w:t>
            </w:r>
          </w:p>
        </w:tc>
      </w:tr>
      <w:tr>
        <w:tc>
          <w:tcPr>
            <w:tcW w:w="1757" w:type="dxa"/>
          </w:tcPr>
          <w:p>
            <w:pPr>
              <w:pStyle w:val="yTable"/>
              <w:spacing w:before="0"/>
              <w:rPr>
                <w:i/>
                <w:sz w:val="18"/>
              </w:rPr>
            </w:pPr>
            <w:r>
              <w:rPr>
                <w:i/>
                <w:sz w:val="18"/>
              </w:rPr>
              <w:t>Ulmus</w:t>
            </w:r>
          </w:p>
        </w:tc>
        <w:tc>
          <w:tcPr>
            <w:tcW w:w="1645" w:type="dxa"/>
          </w:tcPr>
          <w:p>
            <w:pPr>
              <w:pStyle w:val="yTable"/>
              <w:spacing w:before="0"/>
              <w:rPr>
                <w:i/>
                <w:sz w:val="18"/>
              </w:rPr>
            </w:pPr>
            <w:r>
              <w:rPr>
                <w:i/>
                <w:sz w:val="18"/>
              </w:rPr>
              <w:t>glabra</w:t>
            </w:r>
          </w:p>
        </w:tc>
        <w:tc>
          <w:tcPr>
            <w:tcW w:w="1673" w:type="dxa"/>
          </w:tcPr>
          <w:p>
            <w:pPr>
              <w:pStyle w:val="yTable"/>
              <w:spacing w:before="0"/>
              <w:rPr>
                <w:i/>
                <w:sz w:val="18"/>
              </w:rPr>
            </w:pPr>
          </w:p>
        </w:tc>
        <w:tc>
          <w:tcPr>
            <w:tcW w:w="1729" w:type="dxa"/>
          </w:tcPr>
          <w:p>
            <w:pPr>
              <w:pStyle w:val="yTable"/>
              <w:spacing w:before="0"/>
              <w:rPr>
                <w:i/>
                <w:sz w:val="18"/>
              </w:rPr>
            </w:pPr>
            <w:r>
              <w:rPr>
                <w:i/>
                <w:sz w:val="18"/>
              </w:rPr>
              <w:t>Ulmaceae</w:t>
            </w:r>
          </w:p>
        </w:tc>
      </w:tr>
      <w:tr>
        <w:tc>
          <w:tcPr>
            <w:tcW w:w="1757" w:type="dxa"/>
          </w:tcPr>
          <w:p>
            <w:pPr>
              <w:pStyle w:val="yTable"/>
              <w:spacing w:before="0"/>
              <w:rPr>
                <w:i/>
                <w:sz w:val="18"/>
              </w:rPr>
            </w:pPr>
            <w:r>
              <w:rPr>
                <w:i/>
                <w:sz w:val="18"/>
              </w:rPr>
              <w:t>Ulmus</w:t>
            </w:r>
          </w:p>
        </w:tc>
        <w:tc>
          <w:tcPr>
            <w:tcW w:w="1645" w:type="dxa"/>
          </w:tcPr>
          <w:p>
            <w:pPr>
              <w:pStyle w:val="yTable"/>
              <w:spacing w:before="0"/>
              <w:rPr>
                <w:i/>
                <w:sz w:val="18"/>
              </w:rPr>
            </w:pPr>
            <w:r>
              <w:rPr>
                <w:i/>
                <w:sz w:val="18"/>
              </w:rPr>
              <w:t>parvifolia</w:t>
            </w:r>
          </w:p>
        </w:tc>
        <w:tc>
          <w:tcPr>
            <w:tcW w:w="1673" w:type="dxa"/>
          </w:tcPr>
          <w:p>
            <w:pPr>
              <w:pStyle w:val="yTable"/>
              <w:spacing w:before="0"/>
              <w:rPr>
                <w:i/>
                <w:sz w:val="18"/>
              </w:rPr>
            </w:pPr>
          </w:p>
        </w:tc>
        <w:tc>
          <w:tcPr>
            <w:tcW w:w="1729" w:type="dxa"/>
          </w:tcPr>
          <w:p>
            <w:pPr>
              <w:pStyle w:val="yTable"/>
              <w:spacing w:before="0"/>
              <w:rPr>
                <w:i/>
                <w:sz w:val="18"/>
              </w:rPr>
            </w:pPr>
            <w:r>
              <w:rPr>
                <w:i/>
                <w:sz w:val="18"/>
              </w:rPr>
              <w:t>Ulmaceae</w:t>
            </w:r>
          </w:p>
        </w:tc>
      </w:tr>
      <w:tr>
        <w:tc>
          <w:tcPr>
            <w:tcW w:w="1757" w:type="dxa"/>
          </w:tcPr>
          <w:p>
            <w:pPr>
              <w:pStyle w:val="yTable"/>
              <w:spacing w:before="0"/>
              <w:rPr>
                <w:i/>
                <w:sz w:val="18"/>
              </w:rPr>
            </w:pPr>
            <w:r>
              <w:rPr>
                <w:i/>
                <w:sz w:val="18"/>
              </w:rPr>
              <w:t>Ulmus</w:t>
            </w:r>
          </w:p>
        </w:tc>
        <w:tc>
          <w:tcPr>
            <w:tcW w:w="1645" w:type="dxa"/>
          </w:tcPr>
          <w:p>
            <w:pPr>
              <w:pStyle w:val="yTable"/>
              <w:spacing w:before="0"/>
              <w:rPr>
                <w:i/>
                <w:sz w:val="18"/>
              </w:rPr>
            </w:pPr>
            <w:r>
              <w:rPr>
                <w:i/>
                <w:sz w:val="18"/>
              </w:rPr>
              <w:t>procera</w:t>
            </w:r>
          </w:p>
        </w:tc>
        <w:tc>
          <w:tcPr>
            <w:tcW w:w="1673" w:type="dxa"/>
          </w:tcPr>
          <w:p>
            <w:pPr>
              <w:pStyle w:val="yTable"/>
              <w:spacing w:before="0"/>
              <w:rPr>
                <w:i/>
                <w:sz w:val="18"/>
              </w:rPr>
            </w:pPr>
          </w:p>
        </w:tc>
        <w:tc>
          <w:tcPr>
            <w:tcW w:w="1729" w:type="dxa"/>
          </w:tcPr>
          <w:p>
            <w:pPr>
              <w:pStyle w:val="yTable"/>
              <w:spacing w:before="0"/>
              <w:rPr>
                <w:i/>
                <w:sz w:val="18"/>
              </w:rPr>
            </w:pPr>
            <w:r>
              <w:rPr>
                <w:i/>
                <w:sz w:val="18"/>
              </w:rPr>
              <w:t>Ulmaceae</w:t>
            </w:r>
          </w:p>
        </w:tc>
      </w:tr>
      <w:tr>
        <w:tc>
          <w:tcPr>
            <w:tcW w:w="1757" w:type="dxa"/>
          </w:tcPr>
          <w:p>
            <w:pPr>
              <w:pStyle w:val="yTable"/>
              <w:spacing w:before="0"/>
              <w:rPr>
                <w:i/>
                <w:sz w:val="18"/>
              </w:rPr>
            </w:pPr>
            <w:r>
              <w:rPr>
                <w:i/>
                <w:sz w:val="18"/>
              </w:rPr>
              <w:t>Ulmus</w:t>
            </w:r>
          </w:p>
        </w:tc>
        <w:tc>
          <w:tcPr>
            <w:tcW w:w="1645" w:type="dxa"/>
          </w:tcPr>
          <w:p>
            <w:pPr>
              <w:pStyle w:val="yTable"/>
              <w:spacing w:before="0"/>
              <w:rPr>
                <w:i/>
                <w:sz w:val="18"/>
              </w:rPr>
            </w:pPr>
            <w:r>
              <w:rPr>
                <w:i/>
                <w:sz w:val="18"/>
              </w:rPr>
              <w:t>rubra</w:t>
            </w:r>
          </w:p>
        </w:tc>
        <w:tc>
          <w:tcPr>
            <w:tcW w:w="1673" w:type="dxa"/>
          </w:tcPr>
          <w:p>
            <w:pPr>
              <w:pStyle w:val="yTable"/>
              <w:spacing w:before="0"/>
              <w:rPr>
                <w:i/>
                <w:sz w:val="18"/>
              </w:rPr>
            </w:pPr>
          </w:p>
        </w:tc>
        <w:tc>
          <w:tcPr>
            <w:tcW w:w="1729" w:type="dxa"/>
          </w:tcPr>
          <w:p>
            <w:pPr>
              <w:pStyle w:val="yTable"/>
              <w:spacing w:before="0"/>
              <w:rPr>
                <w:i/>
                <w:sz w:val="18"/>
              </w:rPr>
            </w:pPr>
            <w:r>
              <w:rPr>
                <w:i/>
                <w:sz w:val="18"/>
              </w:rPr>
              <w:t>Ulmaceae</w:t>
            </w:r>
          </w:p>
        </w:tc>
      </w:tr>
      <w:tr>
        <w:tc>
          <w:tcPr>
            <w:tcW w:w="1757" w:type="dxa"/>
          </w:tcPr>
          <w:p>
            <w:pPr>
              <w:pStyle w:val="yTable"/>
              <w:spacing w:before="0"/>
              <w:rPr>
                <w:i/>
                <w:sz w:val="18"/>
              </w:rPr>
            </w:pPr>
            <w:r>
              <w:rPr>
                <w:i/>
                <w:sz w:val="18"/>
              </w:rPr>
              <w:t>Ulmus</w:t>
            </w:r>
          </w:p>
        </w:tc>
        <w:tc>
          <w:tcPr>
            <w:tcW w:w="1645" w:type="dxa"/>
          </w:tcPr>
          <w:p>
            <w:pPr>
              <w:pStyle w:val="yTable"/>
              <w:spacing w:before="0"/>
              <w:rPr>
                <w:i/>
                <w:sz w:val="18"/>
              </w:rPr>
            </w:pPr>
            <w:r>
              <w:rPr>
                <w:i/>
                <w:sz w:val="18"/>
              </w:rPr>
              <w:t>x hollandica</w:t>
            </w:r>
          </w:p>
        </w:tc>
        <w:tc>
          <w:tcPr>
            <w:tcW w:w="1673" w:type="dxa"/>
          </w:tcPr>
          <w:p>
            <w:pPr>
              <w:pStyle w:val="yTable"/>
              <w:spacing w:before="0"/>
              <w:rPr>
                <w:i/>
                <w:sz w:val="18"/>
              </w:rPr>
            </w:pPr>
          </w:p>
        </w:tc>
        <w:tc>
          <w:tcPr>
            <w:tcW w:w="1729" w:type="dxa"/>
          </w:tcPr>
          <w:p>
            <w:pPr>
              <w:pStyle w:val="yTable"/>
              <w:spacing w:before="0"/>
              <w:rPr>
                <w:i/>
                <w:sz w:val="18"/>
              </w:rPr>
            </w:pPr>
            <w:r>
              <w:rPr>
                <w:i/>
                <w:sz w:val="18"/>
              </w:rPr>
              <w:t>Ulmaceae</w:t>
            </w:r>
          </w:p>
        </w:tc>
      </w:tr>
      <w:tr>
        <w:tc>
          <w:tcPr>
            <w:tcW w:w="1757" w:type="dxa"/>
          </w:tcPr>
          <w:p>
            <w:pPr>
              <w:pStyle w:val="yTable"/>
              <w:spacing w:before="0"/>
              <w:rPr>
                <w:i/>
                <w:sz w:val="18"/>
              </w:rPr>
            </w:pPr>
            <w:r>
              <w:rPr>
                <w:i/>
                <w:sz w:val="18"/>
              </w:rPr>
              <w:t>Uncinia</w:t>
            </w:r>
          </w:p>
        </w:tc>
        <w:tc>
          <w:tcPr>
            <w:tcW w:w="1645" w:type="dxa"/>
          </w:tcPr>
          <w:p>
            <w:pPr>
              <w:pStyle w:val="yTable"/>
              <w:spacing w:before="0"/>
              <w:rPr>
                <w:i/>
                <w:sz w:val="18"/>
              </w:rPr>
            </w:pPr>
            <w:r>
              <w:rPr>
                <w:i/>
                <w:sz w:val="18"/>
              </w:rPr>
              <w:t>rubra</w:t>
            </w:r>
          </w:p>
        </w:tc>
        <w:tc>
          <w:tcPr>
            <w:tcW w:w="1673" w:type="dxa"/>
          </w:tcPr>
          <w:p>
            <w:pPr>
              <w:pStyle w:val="yTable"/>
              <w:spacing w:before="0"/>
              <w:rPr>
                <w:i/>
                <w:sz w:val="18"/>
              </w:rPr>
            </w:pPr>
          </w:p>
        </w:tc>
        <w:tc>
          <w:tcPr>
            <w:tcW w:w="1729" w:type="dxa"/>
          </w:tcPr>
          <w:p>
            <w:pPr>
              <w:pStyle w:val="yTable"/>
              <w:spacing w:before="0"/>
              <w:rPr>
                <w:i/>
                <w:sz w:val="18"/>
              </w:rPr>
            </w:pPr>
            <w:r>
              <w:rPr>
                <w:i/>
                <w:sz w:val="18"/>
              </w:rPr>
              <w:t>Cyperaceae</w:t>
            </w:r>
          </w:p>
        </w:tc>
      </w:tr>
      <w:tr>
        <w:tc>
          <w:tcPr>
            <w:tcW w:w="1757" w:type="dxa"/>
          </w:tcPr>
          <w:p>
            <w:pPr>
              <w:pStyle w:val="yTable"/>
              <w:spacing w:before="0"/>
              <w:rPr>
                <w:i/>
                <w:sz w:val="18"/>
              </w:rPr>
            </w:pPr>
            <w:r>
              <w:rPr>
                <w:i/>
                <w:sz w:val="18"/>
              </w:rPr>
              <w:t>Urginea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Hyacinthaceae</w:t>
            </w:r>
          </w:p>
        </w:tc>
      </w:tr>
      <w:tr>
        <w:tc>
          <w:tcPr>
            <w:tcW w:w="1757" w:type="dxa"/>
          </w:tcPr>
          <w:p>
            <w:pPr>
              <w:pStyle w:val="yTable"/>
              <w:spacing w:before="0"/>
              <w:rPr>
                <w:i/>
                <w:sz w:val="18"/>
              </w:rPr>
            </w:pPr>
            <w:r>
              <w:rPr>
                <w:i/>
                <w:sz w:val="18"/>
              </w:rPr>
              <w:t>Urocarpus</w:t>
            </w:r>
          </w:p>
        </w:tc>
        <w:tc>
          <w:tcPr>
            <w:tcW w:w="1645" w:type="dxa"/>
          </w:tcPr>
          <w:p>
            <w:pPr>
              <w:pStyle w:val="yTable"/>
              <w:spacing w:before="0"/>
              <w:rPr>
                <w:i/>
                <w:sz w:val="18"/>
              </w:rPr>
            </w:pPr>
            <w:r>
              <w:rPr>
                <w:i/>
                <w:sz w:val="18"/>
              </w:rPr>
              <w:t>pallidus</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Urochloa</w:t>
            </w:r>
          </w:p>
        </w:tc>
        <w:tc>
          <w:tcPr>
            <w:tcW w:w="1645" w:type="dxa"/>
          </w:tcPr>
          <w:p>
            <w:pPr>
              <w:pStyle w:val="yTable"/>
              <w:spacing w:before="0"/>
              <w:rPr>
                <w:i/>
                <w:sz w:val="18"/>
              </w:rPr>
            </w:pPr>
            <w:r>
              <w:rPr>
                <w:i/>
                <w:sz w:val="18"/>
              </w:rPr>
              <w:t>decumbens</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Urochloa</w:t>
            </w:r>
          </w:p>
        </w:tc>
        <w:tc>
          <w:tcPr>
            <w:tcW w:w="1645" w:type="dxa"/>
          </w:tcPr>
          <w:p>
            <w:pPr>
              <w:pStyle w:val="yTable"/>
              <w:spacing w:before="0"/>
              <w:rPr>
                <w:i/>
                <w:sz w:val="18"/>
              </w:rPr>
            </w:pPr>
            <w:r>
              <w:rPr>
                <w:i/>
                <w:sz w:val="18"/>
              </w:rPr>
              <w:t>maxima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Urochloa</w:t>
            </w:r>
          </w:p>
        </w:tc>
        <w:tc>
          <w:tcPr>
            <w:tcW w:w="1645" w:type="dxa"/>
          </w:tcPr>
          <w:p>
            <w:pPr>
              <w:pStyle w:val="yTable"/>
              <w:spacing w:before="0"/>
              <w:rPr>
                <w:i/>
                <w:sz w:val="18"/>
              </w:rPr>
            </w:pPr>
            <w:r>
              <w:rPr>
                <w:i/>
                <w:sz w:val="18"/>
              </w:rPr>
              <w:t>mosambicensis</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Urochloa</w:t>
            </w:r>
          </w:p>
        </w:tc>
        <w:tc>
          <w:tcPr>
            <w:tcW w:w="1645" w:type="dxa"/>
          </w:tcPr>
          <w:p>
            <w:pPr>
              <w:pStyle w:val="yTable"/>
              <w:spacing w:before="0"/>
              <w:rPr>
                <w:i/>
                <w:sz w:val="18"/>
              </w:rPr>
            </w:pPr>
            <w:r>
              <w:rPr>
                <w:i/>
                <w:sz w:val="18"/>
              </w:rPr>
              <w:t>mutica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Urochloa</w:t>
            </w:r>
          </w:p>
        </w:tc>
        <w:tc>
          <w:tcPr>
            <w:tcW w:w="1645" w:type="dxa"/>
          </w:tcPr>
          <w:p>
            <w:pPr>
              <w:pStyle w:val="yTable"/>
              <w:spacing w:before="0"/>
              <w:rPr>
                <w:i/>
                <w:sz w:val="18"/>
              </w:rPr>
            </w:pPr>
            <w:r>
              <w:rPr>
                <w:i/>
                <w:sz w:val="18"/>
              </w:rPr>
              <w:t>panicoides</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Urochloa</w:t>
            </w:r>
          </w:p>
        </w:tc>
        <w:tc>
          <w:tcPr>
            <w:tcW w:w="1645" w:type="dxa"/>
          </w:tcPr>
          <w:p>
            <w:pPr>
              <w:pStyle w:val="yTable"/>
              <w:spacing w:before="0"/>
              <w:rPr>
                <w:i/>
                <w:sz w:val="18"/>
              </w:rPr>
            </w:pPr>
            <w:r>
              <w:rPr>
                <w:i/>
                <w:sz w:val="18"/>
              </w:rPr>
              <w:t>ramosa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Urochloa</w:t>
            </w:r>
          </w:p>
        </w:tc>
        <w:tc>
          <w:tcPr>
            <w:tcW w:w="1645" w:type="dxa"/>
          </w:tcPr>
          <w:p>
            <w:pPr>
              <w:pStyle w:val="yTable"/>
              <w:spacing w:before="0"/>
              <w:rPr>
                <w:i/>
                <w:sz w:val="18"/>
              </w:rPr>
            </w:pPr>
            <w:r>
              <w:rPr>
                <w:i/>
                <w:sz w:val="18"/>
              </w:rPr>
              <w:t>stolonifera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Urochloa</w:t>
            </w:r>
          </w:p>
        </w:tc>
        <w:tc>
          <w:tcPr>
            <w:tcW w:w="1645" w:type="dxa"/>
          </w:tcPr>
          <w:p>
            <w:pPr>
              <w:pStyle w:val="yTable"/>
              <w:spacing w:before="0"/>
              <w:rPr>
                <w:i/>
                <w:sz w:val="18"/>
              </w:rPr>
            </w:pPr>
            <w:r>
              <w:rPr>
                <w:i/>
                <w:sz w:val="18"/>
              </w:rPr>
              <w:t>subquadiparia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Uromyrtus</w:t>
            </w:r>
          </w:p>
        </w:tc>
        <w:tc>
          <w:tcPr>
            <w:tcW w:w="1645" w:type="dxa"/>
          </w:tcPr>
          <w:p>
            <w:pPr>
              <w:pStyle w:val="yTable"/>
              <w:spacing w:before="0"/>
              <w:rPr>
                <w:sz w:val="18"/>
              </w:rPr>
            </w:pPr>
            <w:r>
              <w:rPr>
                <w:sz w:val="18"/>
              </w:rPr>
              <w:t xml:space="preserve">sp. (Tinaroo Range G. P. Guymer 2034) </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Urospermum</w:t>
            </w:r>
          </w:p>
        </w:tc>
        <w:tc>
          <w:tcPr>
            <w:tcW w:w="1645" w:type="dxa"/>
          </w:tcPr>
          <w:p>
            <w:pPr>
              <w:pStyle w:val="yTable"/>
              <w:spacing w:before="0"/>
              <w:rPr>
                <w:i/>
                <w:sz w:val="18"/>
              </w:rPr>
            </w:pPr>
            <w:r>
              <w:rPr>
                <w:i/>
                <w:sz w:val="18"/>
              </w:rPr>
              <w:t>picroides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Ursinia</w:t>
            </w:r>
          </w:p>
        </w:tc>
        <w:tc>
          <w:tcPr>
            <w:tcW w:w="1645" w:type="dxa"/>
          </w:tcPr>
          <w:p>
            <w:pPr>
              <w:pStyle w:val="yTable"/>
              <w:spacing w:before="0"/>
              <w:rPr>
                <w:i/>
                <w:sz w:val="18"/>
              </w:rPr>
            </w:pPr>
            <w:r>
              <w:rPr>
                <w:i/>
                <w:sz w:val="18"/>
              </w:rPr>
              <w:t>anthemoides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Ursinia</w:t>
            </w:r>
          </w:p>
        </w:tc>
        <w:tc>
          <w:tcPr>
            <w:tcW w:w="1645" w:type="dxa"/>
          </w:tcPr>
          <w:p>
            <w:pPr>
              <w:pStyle w:val="yTable"/>
              <w:spacing w:before="0"/>
              <w:rPr>
                <w:i/>
                <w:sz w:val="18"/>
              </w:rPr>
            </w:pPr>
            <w:r>
              <w:rPr>
                <w:i/>
                <w:sz w:val="18"/>
              </w:rPr>
              <w:t>speciosa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Ursinia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Urtica</w:t>
            </w:r>
          </w:p>
        </w:tc>
        <w:tc>
          <w:tcPr>
            <w:tcW w:w="1645" w:type="dxa"/>
          </w:tcPr>
          <w:p>
            <w:pPr>
              <w:pStyle w:val="yTable"/>
              <w:spacing w:before="0"/>
              <w:rPr>
                <w:i/>
                <w:sz w:val="18"/>
              </w:rPr>
            </w:pPr>
            <w:r>
              <w:rPr>
                <w:i/>
                <w:sz w:val="18"/>
              </w:rPr>
              <w:t>dioica</w:t>
            </w:r>
          </w:p>
        </w:tc>
        <w:tc>
          <w:tcPr>
            <w:tcW w:w="1673" w:type="dxa"/>
          </w:tcPr>
          <w:p>
            <w:pPr>
              <w:pStyle w:val="yTable"/>
              <w:spacing w:before="0"/>
              <w:rPr>
                <w:i/>
                <w:sz w:val="18"/>
              </w:rPr>
            </w:pPr>
          </w:p>
        </w:tc>
        <w:tc>
          <w:tcPr>
            <w:tcW w:w="1729" w:type="dxa"/>
          </w:tcPr>
          <w:p>
            <w:pPr>
              <w:pStyle w:val="yTable"/>
              <w:spacing w:before="0"/>
              <w:rPr>
                <w:i/>
                <w:sz w:val="18"/>
              </w:rPr>
            </w:pPr>
            <w:r>
              <w:rPr>
                <w:i/>
                <w:sz w:val="18"/>
              </w:rPr>
              <w:t>Urticaceae</w:t>
            </w:r>
          </w:p>
        </w:tc>
      </w:tr>
      <w:tr>
        <w:tc>
          <w:tcPr>
            <w:tcW w:w="1757" w:type="dxa"/>
          </w:tcPr>
          <w:p>
            <w:pPr>
              <w:pStyle w:val="yTable"/>
              <w:spacing w:before="0"/>
              <w:rPr>
                <w:i/>
                <w:sz w:val="18"/>
              </w:rPr>
            </w:pPr>
            <w:r>
              <w:rPr>
                <w:i/>
                <w:sz w:val="18"/>
              </w:rPr>
              <w:t>Urtica</w:t>
            </w:r>
          </w:p>
        </w:tc>
        <w:tc>
          <w:tcPr>
            <w:tcW w:w="1645" w:type="dxa"/>
          </w:tcPr>
          <w:p>
            <w:pPr>
              <w:pStyle w:val="yTable"/>
              <w:spacing w:before="0"/>
              <w:rPr>
                <w:i/>
                <w:sz w:val="18"/>
              </w:rPr>
            </w:pPr>
            <w:r>
              <w:rPr>
                <w:i/>
                <w:sz w:val="18"/>
              </w:rPr>
              <w:t>urens</w:t>
            </w:r>
          </w:p>
        </w:tc>
        <w:tc>
          <w:tcPr>
            <w:tcW w:w="1673" w:type="dxa"/>
          </w:tcPr>
          <w:p>
            <w:pPr>
              <w:pStyle w:val="yTable"/>
              <w:spacing w:before="0"/>
              <w:rPr>
                <w:i/>
                <w:sz w:val="18"/>
              </w:rPr>
            </w:pPr>
          </w:p>
        </w:tc>
        <w:tc>
          <w:tcPr>
            <w:tcW w:w="1729" w:type="dxa"/>
          </w:tcPr>
          <w:p>
            <w:pPr>
              <w:pStyle w:val="yTable"/>
              <w:spacing w:before="0"/>
              <w:rPr>
                <w:i/>
                <w:sz w:val="18"/>
              </w:rPr>
            </w:pPr>
            <w:r>
              <w:rPr>
                <w:i/>
                <w:sz w:val="18"/>
              </w:rPr>
              <w:t>Urticaceae</w:t>
            </w:r>
          </w:p>
        </w:tc>
      </w:tr>
      <w:tr>
        <w:tc>
          <w:tcPr>
            <w:tcW w:w="1757" w:type="dxa"/>
          </w:tcPr>
          <w:p>
            <w:pPr>
              <w:pStyle w:val="yTable"/>
              <w:spacing w:before="0"/>
              <w:rPr>
                <w:i/>
                <w:sz w:val="18"/>
              </w:rPr>
            </w:pPr>
            <w:r>
              <w:rPr>
                <w:i/>
                <w:sz w:val="18"/>
              </w:rPr>
              <w:t>Utricularia</w:t>
            </w:r>
          </w:p>
        </w:tc>
        <w:tc>
          <w:tcPr>
            <w:tcW w:w="1645" w:type="dxa"/>
          </w:tcPr>
          <w:p>
            <w:pPr>
              <w:pStyle w:val="yTable"/>
              <w:spacing w:before="0"/>
              <w:rPr>
                <w:i/>
                <w:sz w:val="18"/>
              </w:rPr>
            </w:pPr>
            <w:r>
              <w:rPr>
                <w:i/>
                <w:sz w:val="18"/>
              </w:rPr>
              <w:t>australis</w:t>
            </w:r>
          </w:p>
        </w:tc>
        <w:tc>
          <w:tcPr>
            <w:tcW w:w="1673" w:type="dxa"/>
          </w:tcPr>
          <w:p>
            <w:pPr>
              <w:pStyle w:val="yTable"/>
              <w:spacing w:before="0"/>
              <w:rPr>
                <w:i/>
                <w:sz w:val="18"/>
              </w:rPr>
            </w:pPr>
          </w:p>
        </w:tc>
        <w:tc>
          <w:tcPr>
            <w:tcW w:w="1729" w:type="dxa"/>
          </w:tcPr>
          <w:p>
            <w:pPr>
              <w:pStyle w:val="yTable"/>
              <w:spacing w:before="0"/>
              <w:rPr>
                <w:i/>
                <w:sz w:val="18"/>
              </w:rPr>
            </w:pPr>
            <w:r>
              <w:rPr>
                <w:i/>
                <w:sz w:val="18"/>
              </w:rPr>
              <w:t>Lentibulariaceae</w:t>
            </w:r>
          </w:p>
        </w:tc>
      </w:tr>
      <w:tr>
        <w:tc>
          <w:tcPr>
            <w:tcW w:w="1757" w:type="dxa"/>
          </w:tcPr>
          <w:p>
            <w:pPr>
              <w:pStyle w:val="yTable"/>
              <w:spacing w:before="0"/>
              <w:rPr>
                <w:i/>
                <w:sz w:val="18"/>
              </w:rPr>
            </w:pPr>
            <w:r>
              <w:rPr>
                <w:i/>
                <w:sz w:val="18"/>
              </w:rPr>
              <w:t>Utricularia</w:t>
            </w:r>
          </w:p>
        </w:tc>
        <w:tc>
          <w:tcPr>
            <w:tcW w:w="1645" w:type="dxa"/>
          </w:tcPr>
          <w:p>
            <w:pPr>
              <w:pStyle w:val="yTable"/>
              <w:spacing w:before="0"/>
              <w:rPr>
                <w:i/>
                <w:sz w:val="18"/>
              </w:rPr>
            </w:pPr>
            <w:r>
              <w:rPr>
                <w:i/>
                <w:sz w:val="18"/>
              </w:rPr>
              <w:t>cornuta</w:t>
            </w:r>
          </w:p>
        </w:tc>
        <w:tc>
          <w:tcPr>
            <w:tcW w:w="1673" w:type="dxa"/>
          </w:tcPr>
          <w:p>
            <w:pPr>
              <w:pStyle w:val="yTable"/>
              <w:spacing w:before="0"/>
              <w:rPr>
                <w:i/>
                <w:sz w:val="18"/>
              </w:rPr>
            </w:pPr>
          </w:p>
        </w:tc>
        <w:tc>
          <w:tcPr>
            <w:tcW w:w="1729" w:type="dxa"/>
          </w:tcPr>
          <w:p>
            <w:pPr>
              <w:pStyle w:val="yTable"/>
              <w:spacing w:before="0"/>
              <w:rPr>
                <w:i/>
                <w:sz w:val="18"/>
              </w:rPr>
            </w:pPr>
            <w:r>
              <w:rPr>
                <w:i/>
                <w:sz w:val="18"/>
              </w:rPr>
              <w:t>Lentibulariaceae</w:t>
            </w:r>
          </w:p>
        </w:tc>
      </w:tr>
      <w:tr>
        <w:tc>
          <w:tcPr>
            <w:tcW w:w="1757" w:type="dxa"/>
          </w:tcPr>
          <w:p>
            <w:pPr>
              <w:pStyle w:val="yTable"/>
              <w:spacing w:before="0"/>
              <w:rPr>
                <w:i/>
                <w:sz w:val="18"/>
              </w:rPr>
            </w:pPr>
            <w:r>
              <w:rPr>
                <w:i/>
                <w:sz w:val="18"/>
              </w:rPr>
              <w:t>Utricularia</w:t>
            </w:r>
          </w:p>
        </w:tc>
        <w:tc>
          <w:tcPr>
            <w:tcW w:w="1645" w:type="dxa"/>
          </w:tcPr>
          <w:p>
            <w:pPr>
              <w:pStyle w:val="yTable"/>
              <w:spacing w:before="0"/>
              <w:rPr>
                <w:i/>
                <w:sz w:val="18"/>
              </w:rPr>
            </w:pPr>
            <w:r>
              <w:rPr>
                <w:i/>
                <w:sz w:val="18"/>
              </w:rPr>
              <w:t>dichotoma</w:t>
            </w:r>
          </w:p>
        </w:tc>
        <w:tc>
          <w:tcPr>
            <w:tcW w:w="1673" w:type="dxa"/>
          </w:tcPr>
          <w:p>
            <w:pPr>
              <w:pStyle w:val="yTable"/>
              <w:spacing w:before="0"/>
              <w:rPr>
                <w:i/>
                <w:sz w:val="18"/>
              </w:rPr>
            </w:pPr>
          </w:p>
        </w:tc>
        <w:tc>
          <w:tcPr>
            <w:tcW w:w="1729" w:type="dxa"/>
          </w:tcPr>
          <w:p>
            <w:pPr>
              <w:pStyle w:val="yTable"/>
              <w:spacing w:before="0"/>
              <w:rPr>
                <w:i/>
                <w:sz w:val="18"/>
              </w:rPr>
            </w:pPr>
            <w:r>
              <w:rPr>
                <w:i/>
                <w:sz w:val="18"/>
              </w:rPr>
              <w:t>Lentibulariaceae</w:t>
            </w:r>
          </w:p>
        </w:tc>
      </w:tr>
      <w:tr>
        <w:tc>
          <w:tcPr>
            <w:tcW w:w="1757" w:type="dxa"/>
          </w:tcPr>
          <w:p>
            <w:pPr>
              <w:pStyle w:val="yTable"/>
              <w:spacing w:before="0"/>
              <w:rPr>
                <w:i/>
                <w:sz w:val="18"/>
              </w:rPr>
            </w:pPr>
            <w:r>
              <w:rPr>
                <w:i/>
                <w:sz w:val="18"/>
              </w:rPr>
              <w:t>Utricularia</w:t>
            </w:r>
          </w:p>
        </w:tc>
        <w:tc>
          <w:tcPr>
            <w:tcW w:w="1645" w:type="dxa"/>
          </w:tcPr>
          <w:p>
            <w:pPr>
              <w:pStyle w:val="yTable"/>
              <w:spacing w:before="0"/>
              <w:rPr>
                <w:i/>
                <w:sz w:val="18"/>
              </w:rPr>
            </w:pPr>
            <w:r>
              <w:rPr>
                <w:i/>
                <w:sz w:val="18"/>
              </w:rPr>
              <w:t>fibrosa</w:t>
            </w:r>
          </w:p>
        </w:tc>
        <w:tc>
          <w:tcPr>
            <w:tcW w:w="1673" w:type="dxa"/>
          </w:tcPr>
          <w:p>
            <w:pPr>
              <w:pStyle w:val="yTable"/>
              <w:spacing w:before="0"/>
              <w:rPr>
                <w:i/>
                <w:sz w:val="18"/>
              </w:rPr>
            </w:pPr>
          </w:p>
        </w:tc>
        <w:tc>
          <w:tcPr>
            <w:tcW w:w="1729" w:type="dxa"/>
          </w:tcPr>
          <w:p>
            <w:pPr>
              <w:pStyle w:val="yTable"/>
              <w:spacing w:before="0"/>
              <w:rPr>
                <w:i/>
                <w:sz w:val="18"/>
              </w:rPr>
            </w:pPr>
            <w:r>
              <w:rPr>
                <w:i/>
                <w:sz w:val="18"/>
              </w:rPr>
              <w:t>Lentibulariaceae</w:t>
            </w:r>
          </w:p>
        </w:tc>
      </w:tr>
      <w:tr>
        <w:tc>
          <w:tcPr>
            <w:tcW w:w="1757" w:type="dxa"/>
          </w:tcPr>
          <w:p>
            <w:pPr>
              <w:pStyle w:val="yTable"/>
              <w:spacing w:before="0"/>
              <w:rPr>
                <w:i/>
                <w:sz w:val="18"/>
              </w:rPr>
            </w:pPr>
            <w:r>
              <w:rPr>
                <w:i/>
                <w:sz w:val="18"/>
              </w:rPr>
              <w:t>Utricularia</w:t>
            </w:r>
          </w:p>
        </w:tc>
        <w:tc>
          <w:tcPr>
            <w:tcW w:w="1645" w:type="dxa"/>
          </w:tcPr>
          <w:p>
            <w:pPr>
              <w:pStyle w:val="yTable"/>
              <w:spacing w:before="0"/>
              <w:rPr>
                <w:i/>
                <w:sz w:val="18"/>
              </w:rPr>
            </w:pPr>
            <w:r>
              <w:rPr>
                <w:i/>
                <w:sz w:val="18"/>
              </w:rPr>
              <w:t>gibba</w:t>
            </w:r>
          </w:p>
        </w:tc>
        <w:tc>
          <w:tcPr>
            <w:tcW w:w="1673" w:type="dxa"/>
          </w:tcPr>
          <w:p>
            <w:pPr>
              <w:pStyle w:val="yTable"/>
              <w:spacing w:before="0"/>
              <w:rPr>
                <w:i/>
                <w:sz w:val="18"/>
              </w:rPr>
            </w:pPr>
          </w:p>
        </w:tc>
        <w:tc>
          <w:tcPr>
            <w:tcW w:w="1729" w:type="dxa"/>
          </w:tcPr>
          <w:p>
            <w:pPr>
              <w:pStyle w:val="yTable"/>
              <w:spacing w:before="0"/>
              <w:rPr>
                <w:i/>
                <w:sz w:val="18"/>
              </w:rPr>
            </w:pPr>
            <w:r>
              <w:rPr>
                <w:i/>
                <w:sz w:val="18"/>
              </w:rPr>
              <w:t>Lentibulariaceae</w:t>
            </w:r>
          </w:p>
        </w:tc>
      </w:tr>
      <w:tr>
        <w:tc>
          <w:tcPr>
            <w:tcW w:w="1757" w:type="dxa"/>
          </w:tcPr>
          <w:p>
            <w:pPr>
              <w:pStyle w:val="yTable"/>
              <w:spacing w:before="0"/>
              <w:rPr>
                <w:i/>
                <w:sz w:val="18"/>
              </w:rPr>
            </w:pPr>
            <w:r>
              <w:rPr>
                <w:i/>
                <w:sz w:val="18"/>
              </w:rPr>
              <w:t>Utricularia</w:t>
            </w:r>
          </w:p>
        </w:tc>
        <w:tc>
          <w:tcPr>
            <w:tcW w:w="1645" w:type="dxa"/>
          </w:tcPr>
          <w:p>
            <w:pPr>
              <w:pStyle w:val="yTable"/>
              <w:spacing w:before="0"/>
              <w:rPr>
                <w:i/>
                <w:sz w:val="18"/>
              </w:rPr>
            </w:pPr>
            <w:r>
              <w:rPr>
                <w:i/>
                <w:sz w:val="18"/>
              </w:rPr>
              <w:t>humboltii</w:t>
            </w:r>
          </w:p>
        </w:tc>
        <w:tc>
          <w:tcPr>
            <w:tcW w:w="1673" w:type="dxa"/>
          </w:tcPr>
          <w:p>
            <w:pPr>
              <w:pStyle w:val="yTable"/>
              <w:spacing w:before="0"/>
              <w:rPr>
                <w:i/>
                <w:sz w:val="18"/>
              </w:rPr>
            </w:pPr>
          </w:p>
        </w:tc>
        <w:tc>
          <w:tcPr>
            <w:tcW w:w="1729" w:type="dxa"/>
          </w:tcPr>
          <w:p>
            <w:pPr>
              <w:pStyle w:val="yTable"/>
              <w:spacing w:before="0"/>
              <w:rPr>
                <w:i/>
                <w:sz w:val="18"/>
              </w:rPr>
            </w:pPr>
            <w:r>
              <w:rPr>
                <w:i/>
                <w:sz w:val="18"/>
              </w:rPr>
              <w:t>Lentibulariaceae</w:t>
            </w:r>
          </w:p>
        </w:tc>
      </w:tr>
      <w:tr>
        <w:tc>
          <w:tcPr>
            <w:tcW w:w="1757" w:type="dxa"/>
          </w:tcPr>
          <w:p>
            <w:pPr>
              <w:pStyle w:val="yTable"/>
              <w:spacing w:before="0"/>
              <w:rPr>
                <w:i/>
                <w:sz w:val="18"/>
              </w:rPr>
            </w:pPr>
            <w:r>
              <w:rPr>
                <w:i/>
                <w:sz w:val="18"/>
              </w:rPr>
              <w:t>Utricularia</w:t>
            </w:r>
          </w:p>
        </w:tc>
        <w:tc>
          <w:tcPr>
            <w:tcW w:w="1645" w:type="dxa"/>
          </w:tcPr>
          <w:p>
            <w:pPr>
              <w:pStyle w:val="yTable"/>
              <w:spacing w:before="0"/>
              <w:rPr>
                <w:i/>
                <w:sz w:val="18"/>
              </w:rPr>
            </w:pPr>
            <w:r>
              <w:rPr>
                <w:i/>
                <w:sz w:val="18"/>
              </w:rPr>
              <w:t>livida</w:t>
            </w:r>
          </w:p>
        </w:tc>
        <w:tc>
          <w:tcPr>
            <w:tcW w:w="1673" w:type="dxa"/>
          </w:tcPr>
          <w:p>
            <w:pPr>
              <w:pStyle w:val="yTable"/>
              <w:spacing w:before="0"/>
              <w:rPr>
                <w:i/>
                <w:sz w:val="18"/>
              </w:rPr>
            </w:pPr>
          </w:p>
        </w:tc>
        <w:tc>
          <w:tcPr>
            <w:tcW w:w="1729" w:type="dxa"/>
          </w:tcPr>
          <w:p>
            <w:pPr>
              <w:pStyle w:val="yTable"/>
              <w:spacing w:before="0"/>
              <w:rPr>
                <w:i/>
                <w:sz w:val="18"/>
              </w:rPr>
            </w:pPr>
            <w:r>
              <w:rPr>
                <w:i/>
                <w:sz w:val="18"/>
              </w:rPr>
              <w:t>Lentibulariaceae</w:t>
            </w:r>
          </w:p>
        </w:tc>
      </w:tr>
      <w:tr>
        <w:tc>
          <w:tcPr>
            <w:tcW w:w="1757" w:type="dxa"/>
          </w:tcPr>
          <w:p>
            <w:pPr>
              <w:pStyle w:val="yTable"/>
              <w:spacing w:before="0"/>
              <w:rPr>
                <w:i/>
                <w:sz w:val="18"/>
              </w:rPr>
            </w:pPr>
            <w:r>
              <w:rPr>
                <w:i/>
                <w:sz w:val="18"/>
              </w:rPr>
              <w:t>Utricularia</w:t>
            </w:r>
          </w:p>
        </w:tc>
        <w:tc>
          <w:tcPr>
            <w:tcW w:w="1645" w:type="dxa"/>
          </w:tcPr>
          <w:p>
            <w:pPr>
              <w:pStyle w:val="yTable"/>
              <w:spacing w:before="0"/>
              <w:rPr>
                <w:i/>
                <w:sz w:val="18"/>
              </w:rPr>
            </w:pPr>
            <w:r>
              <w:rPr>
                <w:i/>
                <w:sz w:val="18"/>
              </w:rPr>
              <w:t>longifolia</w:t>
            </w:r>
          </w:p>
        </w:tc>
        <w:tc>
          <w:tcPr>
            <w:tcW w:w="1673" w:type="dxa"/>
          </w:tcPr>
          <w:p>
            <w:pPr>
              <w:pStyle w:val="yTable"/>
              <w:spacing w:before="0"/>
              <w:rPr>
                <w:i/>
                <w:sz w:val="18"/>
              </w:rPr>
            </w:pPr>
          </w:p>
        </w:tc>
        <w:tc>
          <w:tcPr>
            <w:tcW w:w="1729" w:type="dxa"/>
          </w:tcPr>
          <w:p>
            <w:pPr>
              <w:pStyle w:val="yTable"/>
              <w:spacing w:before="0"/>
              <w:rPr>
                <w:i/>
                <w:sz w:val="18"/>
              </w:rPr>
            </w:pPr>
            <w:r>
              <w:rPr>
                <w:i/>
                <w:sz w:val="18"/>
              </w:rPr>
              <w:t>Lentibulariaceae</w:t>
            </w:r>
          </w:p>
        </w:tc>
      </w:tr>
      <w:tr>
        <w:tc>
          <w:tcPr>
            <w:tcW w:w="1757" w:type="dxa"/>
          </w:tcPr>
          <w:p>
            <w:pPr>
              <w:pStyle w:val="yTable"/>
              <w:spacing w:before="0"/>
              <w:rPr>
                <w:i/>
                <w:sz w:val="18"/>
              </w:rPr>
            </w:pPr>
            <w:r>
              <w:rPr>
                <w:i/>
                <w:sz w:val="18"/>
              </w:rPr>
              <w:t>Utricularia</w:t>
            </w:r>
          </w:p>
        </w:tc>
        <w:tc>
          <w:tcPr>
            <w:tcW w:w="1645" w:type="dxa"/>
          </w:tcPr>
          <w:p>
            <w:pPr>
              <w:pStyle w:val="yTable"/>
              <w:spacing w:before="0"/>
              <w:rPr>
                <w:i/>
                <w:sz w:val="18"/>
              </w:rPr>
            </w:pPr>
            <w:r>
              <w:rPr>
                <w:i/>
                <w:sz w:val="18"/>
              </w:rPr>
              <w:t>menziesii</w:t>
            </w:r>
          </w:p>
        </w:tc>
        <w:tc>
          <w:tcPr>
            <w:tcW w:w="1673" w:type="dxa"/>
          </w:tcPr>
          <w:p>
            <w:pPr>
              <w:pStyle w:val="yTable"/>
              <w:spacing w:before="0"/>
              <w:rPr>
                <w:i/>
                <w:sz w:val="18"/>
              </w:rPr>
            </w:pPr>
          </w:p>
        </w:tc>
        <w:tc>
          <w:tcPr>
            <w:tcW w:w="1729" w:type="dxa"/>
          </w:tcPr>
          <w:p>
            <w:pPr>
              <w:pStyle w:val="yTable"/>
              <w:spacing w:before="0"/>
              <w:rPr>
                <w:i/>
                <w:sz w:val="18"/>
              </w:rPr>
            </w:pPr>
            <w:r>
              <w:rPr>
                <w:i/>
                <w:sz w:val="18"/>
              </w:rPr>
              <w:t>Lentibulariaceae</w:t>
            </w:r>
          </w:p>
        </w:tc>
      </w:tr>
      <w:tr>
        <w:tc>
          <w:tcPr>
            <w:tcW w:w="1757" w:type="dxa"/>
          </w:tcPr>
          <w:p>
            <w:pPr>
              <w:pStyle w:val="yTable"/>
              <w:spacing w:before="0"/>
              <w:rPr>
                <w:i/>
                <w:sz w:val="18"/>
              </w:rPr>
            </w:pPr>
            <w:r>
              <w:rPr>
                <w:i/>
                <w:sz w:val="18"/>
              </w:rPr>
              <w:t>Utricularia</w:t>
            </w:r>
          </w:p>
        </w:tc>
        <w:tc>
          <w:tcPr>
            <w:tcW w:w="1645" w:type="dxa"/>
          </w:tcPr>
          <w:p>
            <w:pPr>
              <w:pStyle w:val="yTable"/>
              <w:spacing w:before="0"/>
              <w:rPr>
                <w:i/>
                <w:sz w:val="18"/>
              </w:rPr>
            </w:pPr>
            <w:r>
              <w:rPr>
                <w:i/>
                <w:sz w:val="18"/>
              </w:rPr>
              <w:t>reniformis</w:t>
            </w:r>
          </w:p>
        </w:tc>
        <w:tc>
          <w:tcPr>
            <w:tcW w:w="1673" w:type="dxa"/>
          </w:tcPr>
          <w:p>
            <w:pPr>
              <w:pStyle w:val="yTable"/>
              <w:spacing w:before="0"/>
              <w:rPr>
                <w:i/>
                <w:sz w:val="18"/>
              </w:rPr>
            </w:pPr>
          </w:p>
        </w:tc>
        <w:tc>
          <w:tcPr>
            <w:tcW w:w="1729" w:type="dxa"/>
          </w:tcPr>
          <w:p>
            <w:pPr>
              <w:pStyle w:val="yTable"/>
              <w:spacing w:before="0"/>
              <w:rPr>
                <w:i/>
                <w:sz w:val="18"/>
              </w:rPr>
            </w:pPr>
            <w:r>
              <w:rPr>
                <w:i/>
                <w:sz w:val="18"/>
              </w:rPr>
              <w:t>Lentibulariaceae</w:t>
            </w:r>
          </w:p>
        </w:tc>
      </w:tr>
      <w:tr>
        <w:tc>
          <w:tcPr>
            <w:tcW w:w="1757" w:type="dxa"/>
          </w:tcPr>
          <w:p>
            <w:pPr>
              <w:pStyle w:val="yTable"/>
              <w:spacing w:before="0"/>
              <w:rPr>
                <w:i/>
                <w:sz w:val="18"/>
              </w:rPr>
            </w:pPr>
            <w:r>
              <w:rPr>
                <w:i/>
                <w:sz w:val="18"/>
              </w:rPr>
              <w:t>Utricularia</w:t>
            </w:r>
          </w:p>
        </w:tc>
        <w:tc>
          <w:tcPr>
            <w:tcW w:w="1645" w:type="dxa"/>
          </w:tcPr>
          <w:p>
            <w:pPr>
              <w:pStyle w:val="yTable"/>
              <w:spacing w:before="0"/>
              <w:rPr>
                <w:i/>
                <w:sz w:val="18"/>
              </w:rPr>
            </w:pPr>
            <w:r>
              <w:rPr>
                <w:i/>
                <w:sz w:val="18"/>
              </w:rPr>
              <w:t>sandersonii</w:t>
            </w:r>
          </w:p>
        </w:tc>
        <w:tc>
          <w:tcPr>
            <w:tcW w:w="1673" w:type="dxa"/>
          </w:tcPr>
          <w:p>
            <w:pPr>
              <w:pStyle w:val="yTable"/>
              <w:spacing w:before="0"/>
              <w:rPr>
                <w:i/>
                <w:sz w:val="18"/>
              </w:rPr>
            </w:pPr>
          </w:p>
        </w:tc>
        <w:tc>
          <w:tcPr>
            <w:tcW w:w="1729" w:type="dxa"/>
          </w:tcPr>
          <w:p>
            <w:pPr>
              <w:pStyle w:val="yTable"/>
              <w:spacing w:before="0"/>
              <w:rPr>
                <w:i/>
                <w:sz w:val="18"/>
              </w:rPr>
            </w:pPr>
            <w:r>
              <w:rPr>
                <w:i/>
                <w:sz w:val="18"/>
              </w:rPr>
              <w:t>Lentibulariaceae</w:t>
            </w:r>
          </w:p>
        </w:tc>
      </w:tr>
      <w:tr>
        <w:tc>
          <w:tcPr>
            <w:tcW w:w="1757" w:type="dxa"/>
          </w:tcPr>
          <w:p>
            <w:pPr>
              <w:pStyle w:val="yTable"/>
              <w:spacing w:before="0"/>
              <w:rPr>
                <w:i/>
                <w:sz w:val="18"/>
              </w:rPr>
            </w:pPr>
            <w:r>
              <w:rPr>
                <w:i/>
                <w:sz w:val="18"/>
              </w:rPr>
              <w:t>Utricularia</w:t>
            </w:r>
          </w:p>
        </w:tc>
        <w:tc>
          <w:tcPr>
            <w:tcW w:w="1645" w:type="dxa"/>
          </w:tcPr>
          <w:p>
            <w:pPr>
              <w:pStyle w:val="yTable"/>
              <w:spacing w:before="0"/>
              <w:rPr>
                <w:i/>
                <w:sz w:val="18"/>
              </w:rPr>
            </w:pPr>
            <w:r>
              <w:rPr>
                <w:i/>
                <w:sz w:val="18"/>
              </w:rPr>
              <w:t>vulgaris</w:t>
            </w:r>
          </w:p>
        </w:tc>
        <w:tc>
          <w:tcPr>
            <w:tcW w:w="1673" w:type="dxa"/>
          </w:tcPr>
          <w:p>
            <w:pPr>
              <w:pStyle w:val="yTable"/>
              <w:spacing w:before="0"/>
              <w:rPr>
                <w:i/>
                <w:sz w:val="18"/>
              </w:rPr>
            </w:pPr>
          </w:p>
        </w:tc>
        <w:tc>
          <w:tcPr>
            <w:tcW w:w="1729" w:type="dxa"/>
          </w:tcPr>
          <w:p>
            <w:pPr>
              <w:pStyle w:val="yTable"/>
              <w:spacing w:before="0"/>
              <w:rPr>
                <w:i/>
                <w:sz w:val="18"/>
              </w:rPr>
            </w:pPr>
            <w:r>
              <w:rPr>
                <w:i/>
                <w:sz w:val="18"/>
              </w:rPr>
              <w:t>Lentibulariaceae</w:t>
            </w:r>
          </w:p>
        </w:tc>
      </w:tr>
      <w:tr>
        <w:tc>
          <w:tcPr>
            <w:tcW w:w="1757" w:type="dxa"/>
          </w:tcPr>
          <w:p>
            <w:pPr>
              <w:pStyle w:val="yTable"/>
              <w:spacing w:before="0"/>
              <w:rPr>
                <w:i/>
                <w:sz w:val="18"/>
              </w:rPr>
            </w:pPr>
            <w:r>
              <w:rPr>
                <w:i/>
                <w:sz w:val="18"/>
              </w:rPr>
              <w:t>Uvularia</w:t>
            </w:r>
          </w:p>
        </w:tc>
        <w:tc>
          <w:tcPr>
            <w:tcW w:w="1645" w:type="dxa"/>
          </w:tcPr>
          <w:p>
            <w:pPr>
              <w:pStyle w:val="yTable"/>
              <w:spacing w:before="0"/>
              <w:rPr>
                <w:i/>
                <w:sz w:val="18"/>
              </w:rPr>
            </w:pPr>
            <w:r>
              <w:rPr>
                <w:i/>
                <w:sz w:val="18"/>
              </w:rPr>
              <w:t xml:space="preserve">grandiflora  </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Vaccaria</w:t>
            </w:r>
          </w:p>
        </w:tc>
        <w:tc>
          <w:tcPr>
            <w:tcW w:w="1645" w:type="dxa"/>
          </w:tcPr>
          <w:p>
            <w:pPr>
              <w:pStyle w:val="yTable"/>
              <w:spacing w:before="0"/>
              <w:rPr>
                <w:i/>
                <w:sz w:val="18"/>
              </w:rPr>
            </w:pPr>
            <w:r>
              <w:rPr>
                <w:i/>
                <w:sz w:val="18"/>
              </w:rPr>
              <w:t>hispanica</w:t>
            </w:r>
          </w:p>
        </w:tc>
        <w:tc>
          <w:tcPr>
            <w:tcW w:w="1673" w:type="dxa"/>
          </w:tcPr>
          <w:p>
            <w:pPr>
              <w:pStyle w:val="yTable"/>
              <w:spacing w:before="0"/>
              <w:rPr>
                <w:i/>
                <w:sz w:val="18"/>
              </w:rPr>
            </w:pPr>
          </w:p>
        </w:tc>
        <w:tc>
          <w:tcPr>
            <w:tcW w:w="1729" w:type="dxa"/>
          </w:tcPr>
          <w:p>
            <w:pPr>
              <w:pStyle w:val="yTable"/>
              <w:spacing w:before="0"/>
              <w:rPr>
                <w:i/>
                <w:sz w:val="18"/>
              </w:rPr>
            </w:pPr>
            <w:r>
              <w:rPr>
                <w:i/>
                <w:sz w:val="18"/>
              </w:rPr>
              <w:t>Caryophyllaceae</w:t>
            </w:r>
          </w:p>
        </w:tc>
      </w:tr>
      <w:tr>
        <w:tc>
          <w:tcPr>
            <w:tcW w:w="1757" w:type="dxa"/>
          </w:tcPr>
          <w:p>
            <w:pPr>
              <w:pStyle w:val="yTable"/>
              <w:spacing w:before="0"/>
              <w:rPr>
                <w:i/>
                <w:sz w:val="18"/>
              </w:rPr>
            </w:pPr>
            <w:r>
              <w:rPr>
                <w:i/>
                <w:sz w:val="18"/>
              </w:rPr>
              <w:t>Vaccinium</w:t>
            </w:r>
          </w:p>
        </w:tc>
        <w:tc>
          <w:tcPr>
            <w:tcW w:w="1645" w:type="dxa"/>
          </w:tcPr>
          <w:p>
            <w:pPr>
              <w:pStyle w:val="yTable"/>
              <w:spacing w:before="0"/>
              <w:rPr>
                <w:i/>
                <w:sz w:val="18"/>
              </w:rPr>
            </w:pPr>
            <w:r>
              <w:rPr>
                <w:i/>
                <w:sz w:val="18"/>
              </w:rPr>
              <w:t>angustifolium</w:t>
            </w:r>
          </w:p>
        </w:tc>
        <w:tc>
          <w:tcPr>
            <w:tcW w:w="1673" w:type="dxa"/>
          </w:tcPr>
          <w:p>
            <w:pPr>
              <w:pStyle w:val="yTable"/>
              <w:spacing w:before="0"/>
              <w:rPr>
                <w:i/>
                <w:sz w:val="18"/>
              </w:rPr>
            </w:pPr>
          </w:p>
        </w:tc>
        <w:tc>
          <w:tcPr>
            <w:tcW w:w="1729" w:type="dxa"/>
          </w:tcPr>
          <w:p>
            <w:pPr>
              <w:pStyle w:val="yTable"/>
              <w:spacing w:before="0"/>
              <w:rPr>
                <w:i/>
                <w:sz w:val="18"/>
              </w:rPr>
            </w:pPr>
            <w:r>
              <w:rPr>
                <w:i/>
                <w:sz w:val="18"/>
              </w:rPr>
              <w:t>Ericaceae</w:t>
            </w:r>
          </w:p>
        </w:tc>
      </w:tr>
      <w:tr>
        <w:tc>
          <w:tcPr>
            <w:tcW w:w="1757" w:type="dxa"/>
          </w:tcPr>
          <w:p>
            <w:pPr>
              <w:pStyle w:val="yTable"/>
              <w:spacing w:before="0"/>
              <w:rPr>
                <w:i/>
                <w:sz w:val="18"/>
              </w:rPr>
            </w:pPr>
            <w:r>
              <w:rPr>
                <w:i/>
                <w:sz w:val="18"/>
              </w:rPr>
              <w:t>Vaccinium</w:t>
            </w:r>
          </w:p>
        </w:tc>
        <w:tc>
          <w:tcPr>
            <w:tcW w:w="1645" w:type="dxa"/>
          </w:tcPr>
          <w:p>
            <w:pPr>
              <w:pStyle w:val="yTable"/>
              <w:spacing w:before="0"/>
              <w:rPr>
                <w:i/>
                <w:sz w:val="18"/>
              </w:rPr>
            </w:pPr>
            <w:r>
              <w:rPr>
                <w:i/>
                <w:sz w:val="18"/>
              </w:rPr>
              <w:t>ashei</w:t>
            </w:r>
          </w:p>
        </w:tc>
        <w:tc>
          <w:tcPr>
            <w:tcW w:w="1673" w:type="dxa"/>
          </w:tcPr>
          <w:p>
            <w:pPr>
              <w:pStyle w:val="yTable"/>
              <w:spacing w:before="0"/>
              <w:rPr>
                <w:i/>
                <w:sz w:val="18"/>
              </w:rPr>
            </w:pPr>
          </w:p>
        </w:tc>
        <w:tc>
          <w:tcPr>
            <w:tcW w:w="1729" w:type="dxa"/>
          </w:tcPr>
          <w:p>
            <w:pPr>
              <w:pStyle w:val="yTable"/>
              <w:spacing w:before="0"/>
              <w:rPr>
                <w:i/>
                <w:sz w:val="18"/>
              </w:rPr>
            </w:pPr>
            <w:r>
              <w:rPr>
                <w:i/>
                <w:sz w:val="18"/>
              </w:rPr>
              <w:t>Ericaceae</w:t>
            </w:r>
          </w:p>
        </w:tc>
      </w:tr>
      <w:tr>
        <w:tc>
          <w:tcPr>
            <w:tcW w:w="1757" w:type="dxa"/>
          </w:tcPr>
          <w:p>
            <w:pPr>
              <w:pStyle w:val="yTable"/>
              <w:spacing w:before="0"/>
              <w:rPr>
                <w:i/>
                <w:sz w:val="18"/>
              </w:rPr>
            </w:pPr>
            <w:r>
              <w:rPr>
                <w:i/>
                <w:sz w:val="18"/>
              </w:rPr>
              <w:t>Vaccinium</w:t>
            </w:r>
          </w:p>
        </w:tc>
        <w:tc>
          <w:tcPr>
            <w:tcW w:w="1645" w:type="dxa"/>
          </w:tcPr>
          <w:p>
            <w:pPr>
              <w:pStyle w:val="yTable"/>
              <w:spacing w:before="0"/>
              <w:rPr>
                <w:i/>
                <w:sz w:val="18"/>
              </w:rPr>
            </w:pPr>
            <w:r>
              <w:rPr>
                <w:i/>
                <w:sz w:val="18"/>
              </w:rPr>
              <w:t>corymbosum</w:t>
            </w:r>
          </w:p>
        </w:tc>
        <w:tc>
          <w:tcPr>
            <w:tcW w:w="1673" w:type="dxa"/>
          </w:tcPr>
          <w:p>
            <w:pPr>
              <w:pStyle w:val="yTable"/>
              <w:spacing w:before="0"/>
              <w:rPr>
                <w:i/>
                <w:sz w:val="18"/>
              </w:rPr>
            </w:pPr>
          </w:p>
        </w:tc>
        <w:tc>
          <w:tcPr>
            <w:tcW w:w="1729" w:type="dxa"/>
          </w:tcPr>
          <w:p>
            <w:pPr>
              <w:pStyle w:val="yTable"/>
              <w:spacing w:before="0"/>
              <w:rPr>
                <w:i/>
                <w:sz w:val="18"/>
              </w:rPr>
            </w:pPr>
            <w:r>
              <w:rPr>
                <w:i/>
                <w:sz w:val="18"/>
              </w:rPr>
              <w:t>Ericaceae</w:t>
            </w:r>
          </w:p>
        </w:tc>
      </w:tr>
      <w:tr>
        <w:tc>
          <w:tcPr>
            <w:tcW w:w="1757" w:type="dxa"/>
          </w:tcPr>
          <w:p>
            <w:pPr>
              <w:pStyle w:val="yTable"/>
              <w:spacing w:before="0"/>
              <w:rPr>
                <w:i/>
                <w:sz w:val="18"/>
              </w:rPr>
            </w:pPr>
            <w:r>
              <w:rPr>
                <w:i/>
                <w:sz w:val="18"/>
              </w:rPr>
              <w:t>Vaccinium</w:t>
            </w:r>
          </w:p>
        </w:tc>
        <w:tc>
          <w:tcPr>
            <w:tcW w:w="1645" w:type="dxa"/>
          </w:tcPr>
          <w:p>
            <w:pPr>
              <w:pStyle w:val="yTable"/>
              <w:spacing w:before="0"/>
              <w:rPr>
                <w:i/>
                <w:sz w:val="18"/>
              </w:rPr>
            </w:pPr>
            <w:r>
              <w:rPr>
                <w:i/>
                <w:sz w:val="18"/>
              </w:rPr>
              <w:t>florabundum</w:t>
            </w:r>
          </w:p>
        </w:tc>
        <w:tc>
          <w:tcPr>
            <w:tcW w:w="1673" w:type="dxa"/>
          </w:tcPr>
          <w:p>
            <w:pPr>
              <w:pStyle w:val="yTable"/>
              <w:spacing w:before="0"/>
              <w:rPr>
                <w:i/>
                <w:sz w:val="18"/>
              </w:rPr>
            </w:pPr>
          </w:p>
        </w:tc>
        <w:tc>
          <w:tcPr>
            <w:tcW w:w="1729" w:type="dxa"/>
          </w:tcPr>
          <w:p>
            <w:pPr>
              <w:pStyle w:val="yTable"/>
              <w:spacing w:before="0"/>
              <w:rPr>
                <w:i/>
                <w:sz w:val="18"/>
              </w:rPr>
            </w:pPr>
            <w:r>
              <w:rPr>
                <w:i/>
                <w:sz w:val="18"/>
              </w:rPr>
              <w:t>Ericaceae</w:t>
            </w:r>
          </w:p>
        </w:tc>
      </w:tr>
      <w:tr>
        <w:tc>
          <w:tcPr>
            <w:tcW w:w="1757" w:type="dxa"/>
          </w:tcPr>
          <w:p>
            <w:pPr>
              <w:pStyle w:val="yTable"/>
              <w:spacing w:before="0"/>
              <w:rPr>
                <w:i/>
                <w:sz w:val="18"/>
              </w:rPr>
            </w:pPr>
            <w:r>
              <w:rPr>
                <w:i/>
                <w:sz w:val="18"/>
              </w:rPr>
              <w:t>Vaccinium</w:t>
            </w:r>
          </w:p>
        </w:tc>
        <w:tc>
          <w:tcPr>
            <w:tcW w:w="1645" w:type="dxa"/>
          </w:tcPr>
          <w:p>
            <w:pPr>
              <w:pStyle w:val="yTable"/>
              <w:spacing w:before="0"/>
              <w:rPr>
                <w:i/>
                <w:sz w:val="18"/>
              </w:rPr>
            </w:pPr>
            <w:r>
              <w:rPr>
                <w:i/>
                <w:sz w:val="18"/>
              </w:rPr>
              <w:t>glauco</w:t>
            </w:r>
            <w:r>
              <w:rPr>
                <w:i/>
                <w:sz w:val="18"/>
              </w:rPr>
              <w:noBreakHyphen/>
              <w:t>ablum</w:t>
            </w:r>
          </w:p>
        </w:tc>
        <w:tc>
          <w:tcPr>
            <w:tcW w:w="1673" w:type="dxa"/>
          </w:tcPr>
          <w:p>
            <w:pPr>
              <w:pStyle w:val="yTable"/>
              <w:spacing w:before="0"/>
              <w:rPr>
                <w:i/>
                <w:sz w:val="18"/>
              </w:rPr>
            </w:pPr>
          </w:p>
        </w:tc>
        <w:tc>
          <w:tcPr>
            <w:tcW w:w="1729" w:type="dxa"/>
          </w:tcPr>
          <w:p>
            <w:pPr>
              <w:pStyle w:val="yTable"/>
              <w:spacing w:before="0"/>
              <w:rPr>
                <w:i/>
                <w:sz w:val="18"/>
              </w:rPr>
            </w:pPr>
            <w:r>
              <w:rPr>
                <w:i/>
                <w:sz w:val="18"/>
              </w:rPr>
              <w:t>Ericaceae</w:t>
            </w:r>
          </w:p>
        </w:tc>
      </w:tr>
      <w:tr>
        <w:tc>
          <w:tcPr>
            <w:tcW w:w="1757" w:type="dxa"/>
          </w:tcPr>
          <w:p>
            <w:pPr>
              <w:pStyle w:val="yTable"/>
              <w:spacing w:before="0"/>
              <w:rPr>
                <w:i/>
                <w:sz w:val="18"/>
              </w:rPr>
            </w:pPr>
            <w:r>
              <w:rPr>
                <w:i/>
                <w:sz w:val="18"/>
              </w:rPr>
              <w:t>Vaccinium</w:t>
            </w:r>
          </w:p>
        </w:tc>
        <w:tc>
          <w:tcPr>
            <w:tcW w:w="1645" w:type="dxa"/>
          </w:tcPr>
          <w:p>
            <w:pPr>
              <w:pStyle w:val="yTable"/>
              <w:spacing w:before="0"/>
              <w:rPr>
                <w:i/>
                <w:sz w:val="18"/>
              </w:rPr>
            </w:pPr>
            <w:r>
              <w:rPr>
                <w:i/>
                <w:sz w:val="18"/>
              </w:rPr>
              <w:t>myrtillus</w:t>
            </w:r>
          </w:p>
        </w:tc>
        <w:tc>
          <w:tcPr>
            <w:tcW w:w="1673" w:type="dxa"/>
          </w:tcPr>
          <w:p>
            <w:pPr>
              <w:pStyle w:val="yTable"/>
              <w:spacing w:before="0"/>
              <w:rPr>
                <w:i/>
                <w:sz w:val="18"/>
              </w:rPr>
            </w:pPr>
          </w:p>
        </w:tc>
        <w:tc>
          <w:tcPr>
            <w:tcW w:w="1729" w:type="dxa"/>
          </w:tcPr>
          <w:p>
            <w:pPr>
              <w:pStyle w:val="yTable"/>
              <w:spacing w:before="0"/>
              <w:rPr>
                <w:i/>
                <w:sz w:val="18"/>
              </w:rPr>
            </w:pPr>
            <w:r>
              <w:rPr>
                <w:i/>
                <w:sz w:val="18"/>
              </w:rPr>
              <w:t>Ericaceae</w:t>
            </w:r>
          </w:p>
        </w:tc>
      </w:tr>
      <w:tr>
        <w:tc>
          <w:tcPr>
            <w:tcW w:w="1757" w:type="dxa"/>
          </w:tcPr>
          <w:p>
            <w:pPr>
              <w:pStyle w:val="yTable"/>
              <w:spacing w:before="0"/>
              <w:rPr>
                <w:i/>
                <w:sz w:val="18"/>
              </w:rPr>
            </w:pPr>
            <w:r>
              <w:rPr>
                <w:i/>
                <w:sz w:val="18"/>
              </w:rPr>
              <w:t>Vaccinium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Ericaceae</w:t>
            </w:r>
          </w:p>
        </w:tc>
      </w:tr>
      <w:tr>
        <w:tc>
          <w:tcPr>
            <w:tcW w:w="1757" w:type="dxa"/>
          </w:tcPr>
          <w:p>
            <w:pPr>
              <w:pStyle w:val="yTable"/>
              <w:spacing w:before="0"/>
              <w:rPr>
                <w:i/>
                <w:sz w:val="18"/>
              </w:rPr>
            </w:pPr>
            <w:r>
              <w:rPr>
                <w:i/>
                <w:sz w:val="18"/>
              </w:rPr>
              <w:t>Vaccinium</w:t>
            </w:r>
          </w:p>
        </w:tc>
        <w:tc>
          <w:tcPr>
            <w:tcW w:w="1645" w:type="dxa"/>
          </w:tcPr>
          <w:p>
            <w:pPr>
              <w:pStyle w:val="yTable"/>
              <w:spacing w:before="0"/>
              <w:rPr>
                <w:i/>
                <w:sz w:val="18"/>
              </w:rPr>
            </w:pPr>
            <w:r>
              <w:rPr>
                <w:i/>
                <w:sz w:val="18"/>
              </w:rPr>
              <w:t>vitis</w:t>
            </w:r>
            <w:r>
              <w:rPr>
                <w:i/>
                <w:sz w:val="18"/>
              </w:rPr>
              <w:noBreakHyphen/>
              <w:t>idaea</w:t>
            </w:r>
          </w:p>
        </w:tc>
        <w:tc>
          <w:tcPr>
            <w:tcW w:w="1673" w:type="dxa"/>
          </w:tcPr>
          <w:p>
            <w:pPr>
              <w:pStyle w:val="yTable"/>
              <w:spacing w:before="0"/>
              <w:rPr>
                <w:i/>
                <w:sz w:val="18"/>
              </w:rPr>
            </w:pPr>
          </w:p>
        </w:tc>
        <w:tc>
          <w:tcPr>
            <w:tcW w:w="1729" w:type="dxa"/>
          </w:tcPr>
          <w:p>
            <w:pPr>
              <w:pStyle w:val="yTable"/>
              <w:spacing w:before="0"/>
              <w:rPr>
                <w:i/>
                <w:sz w:val="18"/>
              </w:rPr>
            </w:pPr>
            <w:r>
              <w:rPr>
                <w:i/>
                <w:sz w:val="18"/>
              </w:rPr>
              <w:t>Ericaceae</w:t>
            </w:r>
          </w:p>
        </w:tc>
      </w:tr>
      <w:tr>
        <w:tc>
          <w:tcPr>
            <w:tcW w:w="1757" w:type="dxa"/>
          </w:tcPr>
          <w:p>
            <w:pPr>
              <w:pStyle w:val="yTable"/>
              <w:spacing w:before="0"/>
              <w:rPr>
                <w:i/>
                <w:sz w:val="18"/>
              </w:rPr>
            </w:pPr>
            <w:r>
              <w:rPr>
                <w:i/>
                <w:sz w:val="18"/>
              </w:rPr>
              <w:t>Vaginularia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Adiantaceae</w:t>
            </w:r>
          </w:p>
        </w:tc>
      </w:tr>
      <w:tr>
        <w:tc>
          <w:tcPr>
            <w:tcW w:w="1757" w:type="dxa"/>
          </w:tcPr>
          <w:p>
            <w:pPr>
              <w:pStyle w:val="yTable"/>
              <w:spacing w:before="0"/>
              <w:rPr>
                <w:i/>
                <w:sz w:val="18"/>
              </w:rPr>
            </w:pPr>
            <w:r>
              <w:rPr>
                <w:i/>
                <w:sz w:val="18"/>
              </w:rPr>
              <w:t>Valeriana</w:t>
            </w:r>
          </w:p>
        </w:tc>
        <w:tc>
          <w:tcPr>
            <w:tcW w:w="1645" w:type="dxa"/>
          </w:tcPr>
          <w:p>
            <w:pPr>
              <w:pStyle w:val="yTable"/>
              <w:spacing w:before="0"/>
              <w:rPr>
                <w:i/>
                <w:sz w:val="18"/>
              </w:rPr>
            </w:pPr>
            <w:r>
              <w:rPr>
                <w:i/>
                <w:sz w:val="18"/>
              </w:rPr>
              <w:t>arizonica</w:t>
            </w:r>
          </w:p>
        </w:tc>
        <w:tc>
          <w:tcPr>
            <w:tcW w:w="1673" w:type="dxa"/>
          </w:tcPr>
          <w:p>
            <w:pPr>
              <w:pStyle w:val="yTable"/>
              <w:spacing w:before="0"/>
              <w:rPr>
                <w:i/>
                <w:sz w:val="18"/>
              </w:rPr>
            </w:pPr>
          </w:p>
        </w:tc>
        <w:tc>
          <w:tcPr>
            <w:tcW w:w="1729" w:type="dxa"/>
          </w:tcPr>
          <w:p>
            <w:pPr>
              <w:pStyle w:val="yTable"/>
              <w:spacing w:before="0"/>
              <w:rPr>
                <w:i/>
                <w:sz w:val="18"/>
              </w:rPr>
            </w:pPr>
            <w:r>
              <w:rPr>
                <w:i/>
                <w:sz w:val="18"/>
              </w:rPr>
              <w:t>Valerianaceae</w:t>
            </w:r>
          </w:p>
        </w:tc>
      </w:tr>
      <w:tr>
        <w:tc>
          <w:tcPr>
            <w:tcW w:w="1757" w:type="dxa"/>
          </w:tcPr>
          <w:p>
            <w:pPr>
              <w:pStyle w:val="yTable"/>
              <w:spacing w:before="0"/>
              <w:rPr>
                <w:i/>
                <w:sz w:val="18"/>
              </w:rPr>
            </w:pPr>
            <w:r>
              <w:rPr>
                <w:i/>
                <w:sz w:val="18"/>
              </w:rPr>
              <w:t>Valeriana</w:t>
            </w:r>
          </w:p>
        </w:tc>
        <w:tc>
          <w:tcPr>
            <w:tcW w:w="1645" w:type="dxa"/>
          </w:tcPr>
          <w:p>
            <w:pPr>
              <w:pStyle w:val="yTable"/>
              <w:spacing w:before="0"/>
              <w:rPr>
                <w:i/>
                <w:sz w:val="18"/>
              </w:rPr>
            </w:pPr>
            <w:r>
              <w:rPr>
                <w:i/>
                <w:sz w:val="18"/>
              </w:rPr>
              <w:t>officinalis</w:t>
            </w:r>
          </w:p>
        </w:tc>
        <w:tc>
          <w:tcPr>
            <w:tcW w:w="1673" w:type="dxa"/>
          </w:tcPr>
          <w:p>
            <w:pPr>
              <w:pStyle w:val="yTable"/>
              <w:spacing w:before="0"/>
              <w:rPr>
                <w:i/>
                <w:sz w:val="18"/>
              </w:rPr>
            </w:pPr>
          </w:p>
        </w:tc>
        <w:tc>
          <w:tcPr>
            <w:tcW w:w="1729" w:type="dxa"/>
          </w:tcPr>
          <w:p>
            <w:pPr>
              <w:pStyle w:val="yTable"/>
              <w:spacing w:before="0"/>
              <w:rPr>
                <w:i/>
                <w:sz w:val="18"/>
              </w:rPr>
            </w:pPr>
            <w:r>
              <w:rPr>
                <w:i/>
                <w:sz w:val="18"/>
              </w:rPr>
              <w:t>Valerianaceae</w:t>
            </w:r>
          </w:p>
        </w:tc>
      </w:tr>
      <w:tr>
        <w:tc>
          <w:tcPr>
            <w:tcW w:w="1757" w:type="dxa"/>
          </w:tcPr>
          <w:p>
            <w:pPr>
              <w:pStyle w:val="yTable"/>
              <w:spacing w:before="0"/>
              <w:rPr>
                <w:i/>
                <w:sz w:val="18"/>
              </w:rPr>
            </w:pPr>
            <w:r>
              <w:rPr>
                <w:i/>
                <w:sz w:val="18"/>
              </w:rPr>
              <w:t>Valerianella</w:t>
            </w:r>
          </w:p>
        </w:tc>
        <w:tc>
          <w:tcPr>
            <w:tcW w:w="1645" w:type="dxa"/>
          </w:tcPr>
          <w:p>
            <w:pPr>
              <w:pStyle w:val="yTable"/>
              <w:spacing w:before="0"/>
              <w:rPr>
                <w:i/>
                <w:sz w:val="18"/>
              </w:rPr>
            </w:pPr>
            <w:r>
              <w:rPr>
                <w:i/>
                <w:sz w:val="18"/>
              </w:rPr>
              <w:t>locusta</w:t>
            </w:r>
          </w:p>
        </w:tc>
        <w:tc>
          <w:tcPr>
            <w:tcW w:w="1673" w:type="dxa"/>
          </w:tcPr>
          <w:p>
            <w:pPr>
              <w:pStyle w:val="yTable"/>
              <w:spacing w:before="0"/>
              <w:rPr>
                <w:i/>
                <w:sz w:val="18"/>
              </w:rPr>
            </w:pPr>
          </w:p>
        </w:tc>
        <w:tc>
          <w:tcPr>
            <w:tcW w:w="1729" w:type="dxa"/>
          </w:tcPr>
          <w:p>
            <w:pPr>
              <w:pStyle w:val="yTable"/>
              <w:spacing w:before="0"/>
              <w:rPr>
                <w:i/>
                <w:sz w:val="18"/>
              </w:rPr>
            </w:pPr>
            <w:r>
              <w:rPr>
                <w:i/>
                <w:sz w:val="18"/>
              </w:rPr>
              <w:t>Valerianaceae</w:t>
            </w:r>
          </w:p>
        </w:tc>
      </w:tr>
      <w:tr>
        <w:tc>
          <w:tcPr>
            <w:tcW w:w="1757" w:type="dxa"/>
          </w:tcPr>
          <w:p>
            <w:pPr>
              <w:pStyle w:val="yTable"/>
              <w:spacing w:before="0"/>
              <w:rPr>
                <w:i/>
                <w:sz w:val="18"/>
              </w:rPr>
            </w:pPr>
            <w:r>
              <w:rPr>
                <w:i/>
                <w:sz w:val="18"/>
              </w:rPr>
              <w:t>Valerianella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Valerianaceae</w:t>
            </w:r>
          </w:p>
        </w:tc>
      </w:tr>
      <w:tr>
        <w:tc>
          <w:tcPr>
            <w:tcW w:w="1757" w:type="dxa"/>
          </w:tcPr>
          <w:p>
            <w:pPr>
              <w:pStyle w:val="yTable"/>
              <w:spacing w:before="0"/>
              <w:rPr>
                <w:i/>
                <w:sz w:val="18"/>
              </w:rPr>
            </w:pPr>
            <w:r>
              <w:rPr>
                <w:i/>
                <w:sz w:val="18"/>
              </w:rPr>
              <w:t>Vancouveria</w:t>
            </w:r>
          </w:p>
        </w:tc>
        <w:tc>
          <w:tcPr>
            <w:tcW w:w="1645" w:type="dxa"/>
          </w:tcPr>
          <w:p>
            <w:pPr>
              <w:pStyle w:val="yTable"/>
              <w:spacing w:before="0"/>
              <w:rPr>
                <w:i/>
                <w:sz w:val="18"/>
              </w:rPr>
            </w:pPr>
            <w:r>
              <w:rPr>
                <w:i/>
                <w:sz w:val="18"/>
              </w:rPr>
              <w:t>hexandra</w:t>
            </w:r>
          </w:p>
        </w:tc>
        <w:tc>
          <w:tcPr>
            <w:tcW w:w="1673" w:type="dxa"/>
          </w:tcPr>
          <w:p>
            <w:pPr>
              <w:pStyle w:val="yTable"/>
              <w:spacing w:before="0"/>
              <w:rPr>
                <w:i/>
                <w:sz w:val="18"/>
              </w:rPr>
            </w:pPr>
          </w:p>
        </w:tc>
        <w:tc>
          <w:tcPr>
            <w:tcW w:w="1729" w:type="dxa"/>
          </w:tcPr>
          <w:p>
            <w:pPr>
              <w:pStyle w:val="yTable"/>
              <w:spacing w:before="0"/>
              <w:rPr>
                <w:i/>
                <w:sz w:val="18"/>
              </w:rPr>
            </w:pPr>
            <w:r>
              <w:rPr>
                <w:i/>
                <w:sz w:val="18"/>
              </w:rPr>
              <w:t>Berberidaceae</w:t>
            </w:r>
          </w:p>
        </w:tc>
      </w:tr>
      <w:tr>
        <w:tc>
          <w:tcPr>
            <w:tcW w:w="1757" w:type="dxa"/>
          </w:tcPr>
          <w:p>
            <w:pPr>
              <w:pStyle w:val="yTable"/>
              <w:spacing w:before="0"/>
              <w:rPr>
                <w:i/>
                <w:sz w:val="18"/>
              </w:rPr>
            </w:pPr>
            <w:r>
              <w:rPr>
                <w:i/>
                <w:sz w:val="18"/>
              </w:rPr>
              <w:t>Vanda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Vandopsis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Vanheerdea</w:t>
            </w:r>
          </w:p>
        </w:tc>
        <w:tc>
          <w:tcPr>
            <w:tcW w:w="1645" w:type="dxa"/>
          </w:tcPr>
          <w:p>
            <w:pPr>
              <w:pStyle w:val="yTable"/>
              <w:spacing w:before="0"/>
              <w:rPr>
                <w:i/>
                <w:sz w:val="18"/>
              </w:rPr>
            </w:pPr>
            <w:r>
              <w:rPr>
                <w:i/>
                <w:sz w:val="18"/>
              </w:rPr>
              <w:t>divergens</w:t>
            </w:r>
          </w:p>
        </w:tc>
        <w:tc>
          <w:tcPr>
            <w:tcW w:w="1673" w:type="dxa"/>
          </w:tcPr>
          <w:p>
            <w:pPr>
              <w:pStyle w:val="yTable"/>
              <w:spacing w:before="0"/>
              <w:rPr>
                <w:sz w:val="18"/>
              </w:rPr>
            </w:pPr>
          </w:p>
        </w:tc>
        <w:tc>
          <w:tcPr>
            <w:tcW w:w="1729" w:type="dxa"/>
          </w:tcPr>
          <w:p>
            <w:pPr>
              <w:pStyle w:val="yTable"/>
              <w:spacing w:before="0"/>
              <w:rPr>
                <w:i/>
                <w:sz w:val="18"/>
              </w:rPr>
            </w:pPr>
            <w:r>
              <w:rPr>
                <w:i/>
                <w:sz w:val="18"/>
              </w:rPr>
              <w:t>Aizoaceae</w:t>
            </w:r>
          </w:p>
        </w:tc>
      </w:tr>
      <w:tr>
        <w:tc>
          <w:tcPr>
            <w:tcW w:w="1757" w:type="dxa"/>
          </w:tcPr>
          <w:p>
            <w:pPr>
              <w:pStyle w:val="yTable"/>
              <w:spacing w:before="0"/>
              <w:rPr>
                <w:i/>
                <w:sz w:val="18"/>
              </w:rPr>
            </w:pPr>
            <w:r>
              <w:rPr>
                <w:i/>
                <w:sz w:val="18"/>
              </w:rPr>
              <w:t>Vanilla</w:t>
            </w:r>
          </w:p>
        </w:tc>
        <w:tc>
          <w:tcPr>
            <w:tcW w:w="1645" w:type="dxa"/>
          </w:tcPr>
          <w:p>
            <w:pPr>
              <w:pStyle w:val="yTable"/>
              <w:spacing w:before="0"/>
              <w:rPr>
                <w:i/>
                <w:sz w:val="18"/>
              </w:rPr>
            </w:pPr>
            <w:r>
              <w:rPr>
                <w:i/>
                <w:sz w:val="18"/>
              </w:rPr>
              <w:t>planifolia</w:t>
            </w:r>
          </w:p>
        </w:tc>
        <w:tc>
          <w:tcPr>
            <w:tcW w:w="1673" w:type="dxa"/>
          </w:tcPr>
          <w:p>
            <w:pPr>
              <w:pStyle w:val="yTable"/>
              <w:spacing w:before="0"/>
              <w:rPr>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Vanilla</w:t>
            </w:r>
          </w:p>
        </w:tc>
        <w:tc>
          <w:tcPr>
            <w:tcW w:w="1645" w:type="dxa"/>
          </w:tcPr>
          <w:p>
            <w:pPr>
              <w:pStyle w:val="yTable"/>
              <w:spacing w:before="0"/>
              <w:rPr>
                <w:i/>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Veillonia</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Veitchia</w:t>
            </w:r>
          </w:p>
        </w:tc>
        <w:tc>
          <w:tcPr>
            <w:tcW w:w="1645" w:type="dxa"/>
          </w:tcPr>
          <w:p>
            <w:pPr>
              <w:pStyle w:val="yTable"/>
              <w:spacing w:before="0"/>
              <w:rPr>
                <w:i/>
                <w:sz w:val="18"/>
              </w:rPr>
            </w:pPr>
            <w:r>
              <w:rPr>
                <w:i/>
                <w:sz w:val="18"/>
              </w:rPr>
              <w:t>joannis</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Veitchia</w:t>
            </w:r>
          </w:p>
        </w:tc>
        <w:tc>
          <w:tcPr>
            <w:tcW w:w="1645" w:type="dxa"/>
          </w:tcPr>
          <w:p>
            <w:pPr>
              <w:pStyle w:val="yTable"/>
              <w:spacing w:before="0"/>
              <w:rPr>
                <w:i/>
                <w:sz w:val="18"/>
              </w:rPr>
            </w:pPr>
            <w:r>
              <w:rPr>
                <w:i/>
                <w:sz w:val="18"/>
              </w:rPr>
              <w:t>merrillii</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Veitchia</w:t>
            </w:r>
          </w:p>
        </w:tc>
        <w:tc>
          <w:tcPr>
            <w:tcW w:w="1645" w:type="dxa"/>
          </w:tcPr>
          <w:p>
            <w:pPr>
              <w:pStyle w:val="yTable"/>
              <w:spacing w:before="0"/>
              <w:rPr>
                <w:i/>
                <w:sz w:val="18"/>
              </w:rPr>
            </w:pPr>
            <w:r>
              <w:rPr>
                <w:i/>
                <w:sz w:val="18"/>
              </w:rPr>
              <w:t>montgomeryana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Veitchia</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Veitchia</w:t>
            </w:r>
          </w:p>
        </w:tc>
        <w:tc>
          <w:tcPr>
            <w:tcW w:w="1645" w:type="dxa"/>
          </w:tcPr>
          <w:p>
            <w:pPr>
              <w:pStyle w:val="yTable"/>
              <w:spacing w:before="0"/>
              <w:rPr>
                <w:i/>
                <w:sz w:val="18"/>
              </w:rPr>
            </w:pPr>
            <w:r>
              <w:rPr>
                <w:i/>
                <w:sz w:val="18"/>
              </w:rPr>
              <w:t>winn</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Velleia</w:t>
            </w:r>
          </w:p>
        </w:tc>
        <w:tc>
          <w:tcPr>
            <w:tcW w:w="1645" w:type="dxa"/>
          </w:tcPr>
          <w:p>
            <w:pPr>
              <w:pStyle w:val="yTable"/>
              <w:spacing w:before="0"/>
              <w:rPr>
                <w:i/>
                <w:sz w:val="18"/>
              </w:rPr>
            </w:pPr>
            <w:r>
              <w:rPr>
                <w:i/>
                <w:sz w:val="18"/>
              </w:rPr>
              <w:t>paradoxa</w:t>
            </w:r>
          </w:p>
        </w:tc>
        <w:tc>
          <w:tcPr>
            <w:tcW w:w="1673" w:type="dxa"/>
          </w:tcPr>
          <w:p>
            <w:pPr>
              <w:pStyle w:val="yTable"/>
              <w:spacing w:before="0"/>
              <w:rPr>
                <w:sz w:val="18"/>
              </w:rPr>
            </w:pPr>
          </w:p>
        </w:tc>
        <w:tc>
          <w:tcPr>
            <w:tcW w:w="1729" w:type="dxa"/>
          </w:tcPr>
          <w:p>
            <w:pPr>
              <w:pStyle w:val="yTable"/>
              <w:spacing w:before="0"/>
              <w:rPr>
                <w:i/>
                <w:sz w:val="18"/>
              </w:rPr>
            </w:pPr>
            <w:r>
              <w:rPr>
                <w:i/>
                <w:sz w:val="18"/>
              </w:rPr>
              <w:t>Goodeniaceae</w:t>
            </w:r>
          </w:p>
        </w:tc>
      </w:tr>
      <w:tr>
        <w:tc>
          <w:tcPr>
            <w:tcW w:w="1757" w:type="dxa"/>
          </w:tcPr>
          <w:p>
            <w:pPr>
              <w:pStyle w:val="yTable"/>
              <w:spacing w:before="0"/>
              <w:rPr>
                <w:i/>
                <w:sz w:val="18"/>
              </w:rPr>
            </w:pPr>
            <w:r>
              <w:rPr>
                <w:i/>
                <w:sz w:val="18"/>
              </w:rPr>
              <w:t>Velleia</w:t>
            </w:r>
          </w:p>
        </w:tc>
        <w:tc>
          <w:tcPr>
            <w:tcW w:w="1645" w:type="dxa"/>
          </w:tcPr>
          <w:p>
            <w:pPr>
              <w:pStyle w:val="yTable"/>
              <w:spacing w:before="0"/>
              <w:rPr>
                <w:i/>
                <w:sz w:val="18"/>
              </w:rPr>
            </w:pPr>
            <w:r>
              <w:rPr>
                <w:i/>
                <w:sz w:val="18"/>
              </w:rPr>
              <w:t>trinervis</w:t>
            </w:r>
          </w:p>
        </w:tc>
        <w:tc>
          <w:tcPr>
            <w:tcW w:w="1673" w:type="dxa"/>
          </w:tcPr>
          <w:p>
            <w:pPr>
              <w:pStyle w:val="yTable"/>
              <w:spacing w:before="0"/>
              <w:rPr>
                <w:i/>
                <w:sz w:val="18"/>
              </w:rPr>
            </w:pPr>
          </w:p>
        </w:tc>
        <w:tc>
          <w:tcPr>
            <w:tcW w:w="1729" w:type="dxa"/>
          </w:tcPr>
          <w:p>
            <w:pPr>
              <w:pStyle w:val="yTable"/>
              <w:spacing w:before="0"/>
              <w:rPr>
                <w:i/>
                <w:sz w:val="18"/>
              </w:rPr>
            </w:pPr>
            <w:r>
              <w:rPr>
                <w:i/>
                <w:sz w:val="18"/>
              </w:rPr>
              <w:t>Goodeniaceae</w:t>
            </w:r>
          </w:p>
        </w:tc>
      </w:tr>
      <w:tr>
        <w:tc>
          <w:tcPr>
            <w:tcW w:w="1757" w:type="dxa"/>
          </w:tcPr>
          <w:p>
            <w:pPr>
              <w:pStyle w:val="yTable"/>
              <w:spacing w:before="0"/>
              <w:rPr>
                <w:i/>
                <w:sz w:val="18"/>
              </w:rPr>
            </w:pPr>
            <w:r>
              <w:rPr>
                <w:i/>
                <w:sz w:val="18"/>
              </w:rPr>
              <w:t>Vellereophyton</w:t>
            </w:r>
          </w:p>
        </w:tc>
        <w:tc>
          <w:tcPr>
            <w:tcW w:w="1645" w:type="dxa"/>
          </w:tcPr>
          <w:p>
            <w:pPr>
              <w:pStyle w:val="yTable"/>
              <w:spacing w:before="0"/>
              <w:rPr>
                <w:i/>
                <w:sz w:val="18"/>
              </w:rPr>
            </w:pPr>
            <w:r>
              <w:rPr>
                <w:i/>
                <w:sz w:val="18"/>
              </w:rPr>
              <w:t>dealbatum</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Veltheimia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Venidium</w:t>
            </w:r>
          </w:p>
        </w:tc>
        <w:tc>
          <w:tcPr>
            <w:tcW w:w="1645" w:type="dxa"/>
          </w:tcPr>
          <w:p>
            <w:pPr>
              <w:pStyle w:val="yTable"/>
              <w:spacing w:before="0"/>
              <w:rPr>
                <w:i/>
                <w:sz w:val="18"/>
              </w:rPr>
            </w:pPr>
            <w:r>
              <w:rPr>
                <w:i/>
                <w:sz w:val="18"/>
              </w:rPr>
              <w:t>fastuosum</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Vepris</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Verbascum</w:t>
            </w:r>
          </w:p>
        </w:tc>
        <w:tc>
          <w:tcPr>
            <w:tcW w:w="1645" w:type="dxa"/>
          </w:tcPr>
          <w:p>
            <w:pPr>
              <w:pStyle w:val="yTable"/>
              <w:spacing w:before="0"/>
              <w:rPr>
                <w:i/>
                <w:sz w:val="18"/>
              </w:rPr>
            </w:pPr>
            <w:r>
              <w:rPr>
                <w:i/>
                <w:sz w:val="18"/>
              </w:rPr>
              <w:t>creticum</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Verbascum</w:t>
            </w:r>
          </w:p>
        </w:tc>
        <w:tc>
          <w:tcPr>
            <w:tcW w:w="1645" w:type="dxa"/>
          </w:tcPr>
          <w:p>
            <w:pPr>
              <w:pStyle w:val="yTable"/>
              <w:spacing w:before="0"/>
              <w:rPr>
                <w:i/>
                <w:sz w:val="18"/>
              </w:rPr>
            </w:pPr>
            <w:r>
              <w:rPr>
                <w:i/>
                <w:sz w:val="18"/>
              </w:rPr>
              <w:t>dumulosum x spinosum</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Verbascum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Verbascum</w:t>
            </w:r>
          </w:p>
        </w:tc>
        <w:tc>
          <w:tcPr>
            <w:tcW w:w="1645" w:type="dxa"/>
          </w:tcPr>
          <w:p>
            <w:pPr>
              <w:pStyle w:val="yTable"/>
              <w:spacing w:before="0"/>
              <w:rPr>
                <w:i/>
                <w:sz w:val="18"/>
              </w:rPr>
            </w:pPr>
            <w:r>
              <w:rPr>
                <w:i/>
                <w:sz w:val="18"/>
              </w:rPr>
              <w:t>thapsus</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Verbascum</w:t>
            </w:r>
          </w:p>
        </w:tc>
        <w:tc>
          <w:tcPr>
            <w:tcW w:w="1645" w:type="dxa"/>
          </w:tcPr>
          <w:p>
            <w:pPr>
              <w:pStyle w:val="yTable"/>
              <w:spacing w:before="0"/>
              <w:rPr>
                <w:i/>
                <w:sz w:val="18"/>
              </w:rPr>
            </w:pPr>
            <w:r>
              <w:rPr>
                <w:i/>
                <w:sz w:val="18"/>
              </w:rPr>
              <w:t>virgatum</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Verbascum</w:t>
            </w:r>
          </w:p>
        </w:tc>
        <w:tc>
          <w:tcPr>
            <w:tcW w:w="1645" w:type="dxa"/>
          </w:tcPr>
          <w:p>
            <w:pPr>
              <w:pStyle w:val="yTable"/>
              <w:spacing w:before="0"/>
              <w:rPr>
                <w:sz w:val="18"/>
              </w:rPr>
            </w:pPr>
            <w:r>
              <w:rPr>
                <w:sz w:val="18"/>
              </w:rPr>
              <w:t>x</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Verbena</w:t>
            </w:r>
          </w:p>
        </w:tc>
        <w:tc>
          <w:tcPr>
            <w:tcW w:w="1645" w:type="dxa"/>
          </w:tcPr>
          <w:p>
            <w:pPr>
              <w:pStyle w:val="yTable"/>
              <w:spacing w:before="0"/>
              <w:rPr>
                <w:i/>
                <w:sz w:val="18"/>
              </w:rPr>
            </w:pPr>
            <w:r>
              <w:rPr>
                <w:i/>
                <w:sz w:val="18"/>
              </w:rPr>
              <w:t>bonariensis</w:t>
            </w:r>
          </w:p>
        </w:tc>
        <w:tc>
          <w:tcPr>
            <w:tcW w:w="1673" w:type="dxa"/>
          </w:tcPr>
          <w:p>
            <w:pPr>
              <w:pStyle w:val="yTable"/>
              <w:spacing w:before="0"/>
              <w:rPr>
                <w:i/>
                <w:sz w:val="18"/>
              </w:rPr>
            </w:pPr>
          </w:p>
        </w:tc>
        <w:tc>
          <w:tcPr>
            <w:tcW w:w="1729" w:type="dxa"/>
          </w:tcPr>
          <w:p>
            <w:pPr>
              <w:pStyle w:val="yTable"/>
              <w:spacing w:before="0"/>
              <w:rPr>
                <w:i/>
                <w:sz w:val="18"/>
              </w:rPr>
            </w:pPr>
            <w:r>
              <w:rPr>
                <w:i/>
                <w:sz w:val="18"/>
              </w:rPr>
              <w:t>Verbenaceae</w:t>
            </w:r>
          </w:p>
        </w:tc>
      </w:tr>
      <w:tr>
        <w:tc>
          <w:tcPr>
            <w:tcW w:w="1757" w:type="dxa"/>
          </w:tcPr>
          <w:p>
            <w:pPr>
              <w:pStyle w:val="yTable"/>
              <w:spacing w:before="0"/>
              <w:rPr>
                <w:i/>
                <w:sz w:val="18"/>
              </w:rPr>
            </w:pPr>
            <w:r>
              <w:rPr>
                <w:i/>
                <w:sz w:val="18"/>
              </w:rPr>
              <w:t>Verbena</w:t>
            </w:r>
          </w:p>
        </w:tc>
        <w:tc>
          <w:tcPr>
            <w:tcW w:w="1645" w:type="dxa"/>
          </w:tcPr>
          <w:p>
            <w:pPr>
              <w:pStyle w:val="yTable"/>
              <w:spacing w:before="0"/>
              <w:rPr>
                <w:i/>
                <w:sz w:val="18"/>
              </w:rPr>
            </w:pPr>
            <w:r>
              <w:rPr>
                <w:i/>
                <w:sz w:val="18"/>
              </w:rPr>
              <w:t>erinoides</w:t>
            </w:r>
          </w:p>
        </w:tc>
        <w:tc>
          <w:tcPr>
            <w:tcW w:w="1673" w:type="dxa"/>
          </w:tcPr>
          <w:p>
            <w:pPr>
              <w:pStyle w:val="yTable"/>
              <w:spacing w:before="0"/>
              <w:rPr>
                <w:i/>
                <w:sz w:val="18"/>
              </w:rPr>
            </w:pPr>
          </w:p>
        </w:tc>
        <w:tc>
          <w:tcPr>
            <w:tcW w:w="1729" w:type="dxa"/>
          </w:tcPr>
          <w:p>
            <w:pPr>
              <w:pStyle w:val="yTable"/>
              <w:spacing w:before="0"/>
              <w:rPr>
                <w:i/>
                <w:sz w:val="18"/>
              </w:rPr>
            </w:pPr>
            <w:r>
              <w:rPr>
                <w:i/>
                <w:sz w:val="18"/>
              </w:rPr>
              <w:t>Verbenaceae</w:t>
            </w:r>
          </w:p>
        </w:tc>
      </w:tr>
      <w:tr>
        <w:tc>
          <w:tcPr>
            <w:tcW w:w="1757" w:type="dxa"/>
          </w:tcPr>
          <w:p>
            <w:pPr>
              <w:pStyle w:val="yTable"/>
              <w:spacing w:before="0"/>
              <w:rPr>
                <w:i/>
                <w:sz w:val="18"/>
              </w:rPr>
            </w:pPr>
            <w:r>
              <w:rPr>
                <w:i/>
                <w:sz w:val="18"/>
              </w:rPr>
              <w:t>Verbena</w:t>
            </w:r>
          </w:p>
        </w:tc>
        <w:tc>
          <w:tcPr>
            <w:tcW w:w="1645" w:type="dxa"/>
          </w:tcPr>
          <w:p>
            <w:pPr>
              <w:pStyle w:val="yTable"/>
              <w:spacing w:before="0"/>
              <w:rPr>
                <w:i/>
                <w:sz w:val="18"/>
              </w:rPr>
            </w:pPr>
            <w:r>
              <w:rPr>
                <w:i/>
                <w:sz w:val="18"/>
              </w:rPr>
              <w:t>hastata</w:t>
            </w:r>
          </w:p>
        </w:tc>
        <w:tc>
          <w:tcPr>
            <w:tcW w:w="1673" w:type="dxa"/>
          </w:tcPr>
          <w:p>
            <w:pPr>
              <w:pStyle w:val="yTable"/>
              <w:spacing w:before="0"/>
              <w:rPr>
                <w:i/>
                <w:sz w:val="18"/>
              </w:rPr>
            </w:pPr>
          </w:p>
        </w:tc>
        <w:tc>
          <w:tcPr>
            <w:tcW w:w="1729" w:type="dxa"/>
          </w:tcPr>
          <w:p>
            <w:pPr>
              <w:pStyle w:val="yTable"/>
              <w:spacing w:before="0"/>
              <w:rPr>
                <w:i/>
                <w:sz w:val="18"/>
              </w:rPr>
            </w:pPr>
            <w:r>
              <w:rPr>
                <w:i/>
                <w:sz w:val="18"/>
              </w:rPr>
              <w:t>Verbenaceae</w:t>
            </w:r>
          </w:p>
        </w:tc>
      </w:tr>
      <w:tr>
        <w:tc>
          <w:tcPr>
            <w:tcW w:w="1757" w:type="dxa"/>
          </w:tcPr>
          <w:p>
            <w:pPr>
              <w:pStyle w:val="yTable"/>
              <w:spacing w:before="0"/>
              <w:rPr>
                <w:i/>
                <w:sz w:val="18"/>
              </w:rPr>
            </w:pPr>
            <w:r>
              <w:rPr>
                <w:i/>
                <w:sz w:val="18"/>
              </w:rPr>
              <w:t>Verbena</w:t>
            </w:r>
          </w:p>
        </w:tc>
        <w:tc>
          <w:tcPr>
            <w:tcW w:w="1645" w:type="dxa"/>
          </w:tcPr>
          <w:p>
            <w:pPr>
              <w:pStyle w:val="yTable"/>
              <w:spacing w:before="0"/>
              <w:rPr>
                <w:i/>
                <w:sz w:val="18"/>
              </w:rPr>
            </w:pPr>
            <w:r>
              <w:rPr>
                <w:i/>
                <w:sz w:val="18"/>
              </w:rPr>
              <w:t>kazar</w:t>
            </w:r>
          </w:p>
        </w:tc>
        <w:tc>
          <w:tcPr>
            <w:tcW w:w="1673" w:type="dxa"/>
          </w:tcPr>
          <w:p>
            <w:pPr>
              <w:pStyle w:val="yTable"/>
              <w:spacing w:before="0"/>
              <w:rPr>
                <w:i/>
                <w:sz w:val="18"/>
              </w:rPr>
            </w:pPr>
          </w:p>
        </w:tc>
        <w:tc>
          <w:tcPr>
            <w:tcW w:w="1729" w:type="dxa"/>
          </w:tcPr>
          <w:p>
            <w:pPr>
              <w:pStyle w:val="yTable"/>
              <w:spacing w:before="0"/>
              <w:rPr>
                <w:i/>
                <w:sz w:val="18"/>
              </w:rPr>
            </w:pPr>
            <w:r>
              <w:rPr>
                <w:i/>
                <w:sz w:val="18"/>
              </w:rPr>
              <w:t>Verbenaceae</w:t>
            </w:r>
          </w:p>
        </w:tc>
      </w:tr>
      <w:tr>
        <w:tc>
          <w:tcPr>
            <w:tcW w:w="1757" w:type="dxa"/>
          </w:tcPr>
          <w:p>
            <w:pPr>
              <w:pStyle w:val="yTable"/>
              <w:spacing w:before="0"/>
              <w:rPr>
                <w:i/>
                <w:sz w:val="18"/>
              </w:rPr>
            </w:pPr>
            <w:r>
              <w:rPr>
                <w:i/>
                <w:sz w:val="18"/>
              </w:rPr>
              <w:t>Verbena</w:t>
            </w:r>
          </w:p>
        </w:tc>
        <w:tc>
          <w:tcPr>
            <w:tcW w:w="1645" w:type="dxa"/>
          </w:tcPr>
          <w:p>
            <w:pPr>
              <w:pStyle w:val="yTable"/>
              <w:spacing w:before="0"/>
              <w:rPr>
                <w:i/>
                <w:sz w:val="18"/>
              </w:rPr>
            </w:pPr>
            <w:r>
              <w:rPr>
                <w:i/>
                <w:sz w:val="18"/>
              </w:rPr>
              <w:t>officinalis</w:t>
            </w:r>
          </w:p>
        </w:tc>
        <w:tc>
          <w:tcPr>
            <w:tcW w:w="1673" w:type="dxa"/>
          </w:tcPr>
          <w:p>
            <w:pPr>
              <w:pStyle w:val="yTable"/>
              <w:spacing w:before="0"/>
              <w:rPr>
                <w:i/>
                <w:sz w:val="18"/>
              </w:rPr>
            </w:pPr>
          </w:p>
        </w:tc>
        <w:tc>
          <w:tcPr>
            <w:tcW w:w="1729" w:type="dxa"/>
          </w:tcPr>
          <w:p>
            <w:pPr>
              <w:pStyle w:val="yTable"/>
              <w:spacing w:before="0"/>
              <w:rPr>
                <w:i/>
                <w:sz w:val="18"/>
              </w:rPr>
            </w:pPr>
            <w:r>
              <w:rPr>
                <w:i/>
                <w:sz w:val="18"/>
              </w:rPr>
              <w:t>Verbenaceae</w:t>
            </w:r>
          </w:p>
        </w:tc>
      </w:tr>
      <w:tr>
        <w:tc>
          <w:tcPr>
            <w:tcW w:w="1757" w:type="dxa"/>
          </w:tcPr>
          <w:p>
            <w:pPr>
              <w:pStyle w:val="yTable"/>
              <w:spacing w:before="0"/>
              <w:rPr>
                <w:i/>
                <w:sz w:val="18"/>
              </w:rPr>
            </w:pPr>
            <w:r>
              <w:rPr>
                <w:i/>
                <w:sz w:val="18"/>
              </w:rPr>
              <w:t>Verbena</w:t>
            </w:r>
          </w:p>
        </w:tc>
        <w:tc>
          <w:tcPr>
            <w:tcW w:w="1645" w:type="dxa"/>
          </w:tcPr>
          <w:p>
            <w:pPr>
              <w:pStyle w:val="yTable"/>
              <w:spacing w:before="0"/>
              <w:rPr>
                <w:i/>
                <w:sz w:val="18"/>
              </w:rPr>
            </w:pPr>
            <w:r>
              <w:rPr>
                <w:i/>
                <w:sz w:val="18"/>
              </w:rPr>
              <w:t>peruviana</w:t>
            </w:r>
          </w:p>
        </w:tc>
        <w:tc>
          <w:tcPr>
            <w:tcW w:w="1673" w:type="dxa"/>
          </w:tcPr>
          <w:p>
            <w:pPr>
              <w:pStyle w:val="yTable"/>
              <w:spacing w:before="0"/>
              <w:rPr>
                <w:i/>
                <w:sz w:val="18"/>
              </w:rPr>
            </w:pPr>
          </w:p>
        </w:tc>
        <w:tc>
          <w:tcPr>
            <w:tcW w:w="1729" w:type="dxa"/>
          </w:tcPr>
          <w:p>
            <w:pPr>
              <w:pStyle w:val="yTable"/>
              <w:spacing w:before="0"/>
              <w:rPr>
                <w:i/>
                <w:sz w:val="18"/>
              </w:rPr>
            </w:pPr>
            <w:r>
              <w:rPr>
                <w:i/>
                <w:sz w:val="18"/>
              </w:rPr>
              <w:t>Verbenaceae</w:t>
            </w:r>
          </w:p>
        </w:tc>
      </w:tr>
      <w:tr>
        <w:tc>
          <w:tcPr>
            <w:tcW w:w="1757" w:type="dxa"/>
          </w:tcPr>
          <w:p>
            <w:pPr>
              <w:pStyle w:val="yTable"/>
              <w:spacing w:before="0"/>
              <w:rPr>
                <w:i/>
                <w:sz w:val="18"/>
              </w:rPr>
            </w:pPr>
            <w:r>
              <w:rPr>
                <w:i/>
                <w:sz w:val="18"/>
              </w:rPr>
              <w:t>Verbena</w:t>
            </w:r>
          </w:p>
        </w:tc>
        <w:tc>
          <w:tcPr>
            <w:tcW w:w="1645" w:type="dxa"/>
          </w:tcPr>
          <w:p>
            <w:pPr>
              <w:pStyle w:val="yTable"/>
              <w:spacing w:before="0"/>
              <w:rPr>
                <w:i/>
                <w:sz w:val="18"/>
              </w:rPr>
            </w:pPr>
            <w:r>
              <w:rPr>
                <w:i/>
                <w:sz w:val="18"/>
              </w:rPr>
              <w:t>rigida</w:t>
            </w:r>
          </w:p>
        </w:tc>
        <w:tc>
          <w:tcPr>
            <w:tcW w:w="1673" w:type="dxa"/>
          </w:tcPr>
          <w:p>
            <w:pPr>
              <w:pStyle w:val="yTable"/>
              <w:spacing w:before="0"/>
              <w:rPr>
                <w:i/>
                <w:sz w:val="18"/>
              </w:rPr>
            </w:pPr>
          </w:p>
        </w:tc>
        <w:tc>
          <w:tcPr>
            <w:tcW w:w="1729" w:type="dxa"/>
          </w:tcPr>
          <w:p>
            <w:pPr>
              <w:pStyle w:val="yTable"/>
              <w:spacing w:before="0"/>
              <w:rPr>
                <w:i/>
                <w:sz w:val="18"/>
              </w:rPr>
            </w:pPr>
            <w:r>
              <w:rPr>
                <w:i/>
                <w:sz w:val="18"/>
              </w:rPr>
              <w:t>Verbenaceae</w:t>
            </w:r>
          </w:p>
        </w:tc>
      </w:tr>
      <w:tr>
        <w:tc>
          <w:tcPr>
            <w:tcW w:w="1757" w:type="dxa"/>
          </w:tcPr>
          <w:p>
            <w:pPr>
              <w:pStyle w:val="yTable"/>
              <w:spacing w:before="0"/>
              <w:rPr>
                <w:i/>
                <w:sz w:val="18"/>
              </w:rPr>
            </w:pPr>
            <w:r>
              <w:rPr>
                <w:i/>
                <w:sz w:val="18"/>
              </w:rPr>
              <w:t>Verbena</w:t>
            </w:r>
          </w:p>
        </w:tc>
        <w:tc>
          <w:tcPr>
            <w:tcW w:w="1645" w:type="dxa"/>
          </w:tcPr>
          <w:p>
            <w:pPr>
              <w:pStyle w:val="yTable"/>
              <w:spacing w:before="0"/>
              <w:rPr>
                <w:i/>
                <w:sz w:val="18"/>
              </w:rPr>
            </w:pPr>
            <w:r>
              <w:rPr>
                <w:i/>
                <w:sz w:val="18"/>
              </w:rPr>
              <w:t>tenera</w:t>
            </w:r>
          </w:p>
        </w:tc>
        <w:tc>
          <w:tcPr>
            <w:tcW w:w="1673" w:type="dxa"/>
          </w:tcPr>
          <w:p>
            <w:pPr>
              <w:pStyle w:val="yTable"/>
              <w:spacing w:before="0"/>
              <w:rPr>
                <w:i/>
                <w:sz w:val="18"/>
              </w:rPr>
            </w:pPr>
          </w:p>
        </w:tc>
        <w:tc>
          <w:tcPr>
            <w:tcW w:w="1729" w:type="dxa"/>
          </w:tcPr>
          <w:p>
            <w:pPr>
              <w:pStyle w:val="yTable"/>
              <w:spacing w:before="0"/>
              <w:rPr>
                <w:i/>
                <w:sz w:val="18"/>
              </w:rPr>
            </w:pPr>
            <w:r>
              <w:rPr>
                <w:i/>
                <w:sz w:val="18"/>
              </w:rPr>
              <w:t>Verbenaceae</w:t>
            </w:r>
          </w:p>
        </w:tc>
      </w:tr>
      <w:tr>
        <w:tc>
          <w:tcPr>
            <w:tcW w:w="1757" w:type="dxa"/>
          </w:tcPr>
          <w:p>
            <w:pPr>
              <w:pStyle w:val="yTable"/>
              <w:spacing w:before="0"/>
              <w:rPr>
                <w:i/>
                <w:sz w:val="18"/>
              </w:rPr>
            </w:pPr>
            <w:r>
              <w:rPr>
                <w:i/>
                <w:sz w:val="18"/>
              </w:rPr>
              <w:t>Verbena</w:t>
            </w:r>
          </w:p>
        </w:tc>
        <w:tc>
          <w:tcPr>
            <w:tcW w:w="1645" w:type="dxa"/>
          </w:tcPr>
          <w:p>
            <w:pPr>
              <w:pStyle w:val="yTable"/>
              <w:spacing w:before="0"/>
              <w:rPr>
                <w:i/>
                <w:sz w:val="18"/>
              </w:rPr>
            </w:pPr>
            <w:r>
              <w:rPr>
                <w:i/>
                <w:sz w:val="18"/>
              </w:rPr>
              <w:t>venosa</w:t>
            </w:r>
          </w:p>
        </w:tc>
        <w:tc>
          <w:tcPr>
            <w:tcW w:w="1673" w:type="dxa"/>
          </w:tcPr>
          <w:p>
            <w:pPr>
              <w:pStyle w:val="yTable"/>
              <w:spacing w:before="0"/>
              <w:rPr>
                <w:i/>
                <w:sz w:val="18"/>
              </w:rPr>
            </w:pPr>
          </w:p>
        </w:tc>
        <w:tc>
          <w:tcPr>
            <w:tcW w:w="1729" w:type="dxa"/>
          </w:tcPr>
          <w:p>
            <w:pPr>
              <w:pStyle w:val="yTable"/>
              <w:spacing w:before="0"/>
              <w:rPr>
                <w:i/>
                <w:sz w:val="18"/>
              </w:rPr>
            </w:pPr>
            <w:r>
              <w:rPr>
                <w:i/>
                <w:sz w:val="18"/>
              </w:rPr>
              <w:t>Verbenaceae</w:t>
            </w:r>
          </w:p>
        </w:tc>
      </w:tr>
      <w:tr>
        <w:tc>
          <w:tcPr>
            <w:tcW w:w="1757" w:type="dxa"/>
          </w:tcPr>
          <w:p>
            <w:pPr>
              <w:pStyle w:val="yTable"/>
              <w:spacing w:before="0"/>
              <w:rPr>
                <w:i/>
                <w:sz w:val="18"/>
              </w:rPr>
            </w:pPr>
            <w:r>
              <w:rPr>
                <w:i/>
                <w:sz w:val="18"/>
              </w:rPr>
              <w:t>Verbena</w:t>
            </w:r>
          </w:p>
        </w:tc>
        <w:tc>
          <w:tcPr>
            <w:tcW w:w="1645" w:type="dxa"/>
          </w:tcPr>
          <w:p>
            <w:pPr>
              <w:pStyle w:val="yTable"/>
              <w:spacing w:before="0"/>
              <w:rPr>
                <w:i/>
                <w:sz w:val="18"/>
              </w:rPr>
            </w:pPr>
            <w:r>
              <w:rPr>
                <w:i/>
                <w:sz w:val="18"/>
              </w:rPr>
              <w:t>x hybrida</w:t>
            </w:r>
          </w:p>
        </w:tc>
        <w:tc>
          <w:tcPr>
            <w:tcW w:w="1673" w:type="dxa"/>
          </w:tcPr>
          <w:p>
            <w:pPr>
              <w:pStyle w:val="yTable"/>
              <w:spacing w:before="0"/>
              <w:rPr>
                <w:i/>
                <w:sz w:val="18"/>
              </w:rPr>
            </w:pPr>
          </w:p>
        </w:tc>
        <w:tc>
          <w:tcPr>
            <w:tcW w:w="1729" w:type="dxa"/>
          </w:tcPr>
          <w:p>
            <w:pPr>
              <w:pStyle w:val="yTable"/>
              <w:spacing w:before="0"/>
              <w:rPr>
                <w:i/>
                <w:sz w:val="18"/>
              </w:rPr>
            </w:pPr>
            <w:r>
              <w:rPr>
                <w:i/>
                <w:sz w:val="18"/>
              </w:rPr>
              <w:t>Verbenaceae</w:t>
            </w:r>
          </w:p>
        </w:tc>
      </w:tr>
      <w:tr>
        <w:tc>
          <w:tcPr>
            <w:tcW w:w="1757" w:type="dxa"/>
          </w:tcPr>
          <w:p>
            <w:pPr>
              <w:pStyle w:val="yTable"/>
              <w:spacing w:before="0"/>
              <w:rPr>
                <w:i/>
                <w:sz w:val="18"/>
              </w:rPr>
            </w:pPr>
            <w:r>
              <w:rPr>
                <w:i/>
                <w:sz w:val="18"/>
              </w:rPr>
              <w:t>Vernonia</w:t>
            </w:r>
          </w:p>
        </w:tc>
        <w:tc>
          <w:tcPr>
            <w:tcW w:w="1645" w:type="dxa"/>
          </w:tcPr>
          <w:p>
            <w:pPr>
              <w:pStyle w:val="yTable"/>
              <w:spacing w:before="0"/>
              <w:rPr>
                <w:i/>
                <w:sz w:val="18"/>
              </w:rPr>
            </w:pPr>
            <w:r>
              <w:rPr>
                <w:i/>
                <w:sz w:val="18"/>
              </w:rPr>
              <w:t>cinerea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Vernonia</w:t>
            </w:r>
          </w:p>
        </w:tc>
        <w:tc>
          <w:tcPr>
            <w:tcW w:w="1645" w:type="dxa"/>
          </w:tcPr>
          <w:p>
            <w:pPr>
              <w:pStyle w:val="yTable"/>
              <w:spacing w:before="0"/>
              <w:rPr>
                <w:i/>
                <w:sz w:val="18"/>
              </w:rPr>
            </w:pPr>
            <w:r>
              <w:rPr>
                <w:i/>
                <w:sz w:val="18"/>
              </w:rPr>
              <w:t>peduncularis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Veronica</w:t>
            </w:r>
          </w:p>
        </w:tc>
        <w:tc>
          <w:tcPr>
            <w:tcW w:w="1645" w:type="dxa"/>
          </w:tcPr>
          <w:p>
            <w:pPr>
              <w:pStyle w:val="yTable"/>
              <w:spacing w:before="0"/>
              <w:rPr>
                <w:i/>
                <w:sz w:val="18"/>
              </w:rPr>
            </w:pPr>
            <w:r>
              <w:rPr>
                <w:i/>
                <w:sz w:val="18"/>
              </w:rPr>
              <w:t>arvensis</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Veronica</w:t>
            </w:r>
          </w:p>
        </w:tc>
        <w:tc>
          <w:tcPr>
            <w:tcW w:w="1645" w:type="dxa"/>
          </w:tcPr>
          <w:p>
            <w:pPr>
              <w:pStyle w:val="yTable"/>
              <w:spacing w:before="0"/>
              <w:rPr>
                <w:i/>
                <w:sz w:val="18"/>
              </w:rPr>
            </w:pPr>
            <w:r>
              <w:rPr>
                <w:i/>
                <w:sz w:val="18"/>
              </w:rPr>
              <w:t>formosa</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Veronica</w:t>
            </w:r>
          </w:p>
        </w:tc>
        <w:tc>
          <w:tcPr>
            <w:tcW w:w="1645" w:type="dxa"/>
          </w:tcPr>
          <w:p>
            <w:pPr>
              <w:pStyle w:val="yTable"/>
              <w:spacing w:before="0"/>
              <w:rPr>
                <w:i/>
                <w:sz w:val="18"/>
              </w:rPr>
            </w:pPr>
            <w:r>
              <w:rPr>
                <w:i/>
                <w:sz w:val="18"/>
              </w:rPr>
              <w:t>gentianoides</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Veronica</w:t>
            </w:r>
          </w:p>
        </w:tc>
        <w:tc>
          <w:tcPr>
            <w:tcW w:w="1645" w:type="dxa"/>
          </w:tcPr>
          <w:p>
            <w:pPr>
              <w:pStyle w:val="yTable"/>
              <w:spacing w:before="0"/>
              <w:rPr>
                <w:i/>
                <w:sz w:val="18"/>
              </w:rPr>
            </w:pPr>
            <w:r>
              <w:rPr>
                <w:i/>
                <w:sz w:val="18"/>
              </w:rPr>
              <w:t>gracili</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Veronica</w:t>
            </w:r>
          </w:p>
        </w:tc>
        <w:tc>
          <w:tcPr>
            <w:tcW w:w="1645" w:type="dxa"/>
          </w:tcPr>
          <w:p>
            <w:pPr>
              <w:pStyle w:val="yTable"/>
              <w:spacing w:before="0"/>
              <w:rPr>
                <w:i/>
                <w:sz w:val="18"/>
              </w:rPr>
            </w:pPr>
            <w:r>
              <w:rPr>
                <w:i/>
                <w:sz w:val="18"/>
              </w:rPr>
              <w:t>incana</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Veronica</w:t>
            </w:r>
          </w:p>
        </w:tc>
        <w:tc>
          <w:tcPr>
            <w:tcW w:w="1645" w:type="dxa"/>
          </w:tcPr>
          <w:p>
            <w:pPr>
              <w:pStyle w:val="yTable"/>
              <w:spacing w:before="0"/>
              <w:rPr>
                <w:i/>
                <w:sz w:val="18"/>
              </w:rPr>
            </w:pPr>
            <w:r>
              <w:rPr>
                <w:i/>
                <w:sz w:val="18"/>
              </w:rPr>
              <w:t>longifolia</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Veronica</w:t>
            </w:r>
          </w:p>
        </w:tc>
        <w:tc>
          <w:tcPr>
            <w:tcW w:w="1645" w:type="dxa"/>
          </w:tcPr>
          <w:p>
            <w:pPr>
              <w:pStyle w:val="yTable"/>
              <w:spacing w:before="0"/>
              <w:rPr>
                <w:i/>
                <w:sz w:val="18"/>
              </w:rPr>
            </w:pPr>
            <w:r>
              <w:rPr>
                <w:i/>
                <w:sz w:val="18"/>
              </w:rPr>
              <w:t>mumularia</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Veronica</w:t>
            </w:r>
          </w:p>
        </w:tc>
        <w:tc>
          <w:tcPr>
            <w:tcW w:w="1645" w:type="dxa"/>
          </w:tcPr>
          <w:p>
            <w:pPr>
              <w:pStyle w:val="yTable"/>
              <w:spacing w:before="0"/>
              <w:rPr>
                <w:i/>
                <w:sz w:val="18"/>
              </w:rPr>
            </w:pPr>
            <w:r>
              <w:rPr>
                <w:i/>
                <w:sz w:val="18"/>
              </w:rPr>
              <w:t>officinalis</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Veronica</w:t>
            </w:r>
          </w:p>
        </w:tc>
        <w:tc>
          <w:tcPr>
            <w:tcW w:w="1645" w:type="dxa"/>
          </w:tcPr>
          <w:p>
            <w:pPr>
              <w:pStyle w:val="yTable"/>
              <w:spacing w:before="0"/>
              <w:rPr>
                <w:i/>
                <w:sz w:val="18"/>
              </w:rPr>
            </w:pPr>
            <w:r>
              <w:rPr>
                <w:i/>
                <w:sz w:val="18"/>
              </w:rPr>
              <w:t>persica</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Veronica</w:t>
            </w:r>
          </w:p>
        </w:tc>
        <w:tc>
          <w:tcPr>
            <w:tcW w:w="1645" w:type="dxa"/>
          </w:tcPr>
          <w:p>
            <w:pPr>
              <w:pStyle w:val="yTable"/>
              <w:spacing w:before="0"/>
              <w:rPr>
                <w:i/>
                <w:sz w:val="18"/>
              </w:rPr>
            </w:pPr>
            <w:r>
              <w:rPr>
                <w:i/>
                <w:sz w:val="18"/>
              </w:rPr>
              <w:t>petraea</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Veronica</w:t>
            </w:r>
          </w:p>
        </w:tc>
        <w:tc>
          <w:tcPr>
            <w:tcW w:w="1645" w:type="dxa"/>
          </w:tcPr>
          <w:p>
            <w:pPr>
              <w:pStyle w:val="yTable"/>
              <w:spacing w:before="0"/>
              <w:rPr>
                <w:i/>
                <w:sz w:val="18"/>
              </w:rPr>
            </w:pPr>
            <w:r>
              <w:rPr>
                <w:i/>
                <w:sz w:val="18"/>
              </w:rPr>
              <w:t>plebeia</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Veronica</w:t>
            </w:r>
          </w:p>
        </w:tc>
        <w:tc>
          <w:tcPr>
            <w:tcW w:w="1645" w:type="dxa"/>
          </w:tcPr>
          <w:p>
            <w:pPr>
              <w:pStyle w:val="yTable"/>
              <w:spacing w:before="0"/>
              <w:rPr>
                <w:i/>
                <w:sz w:val="18"/>
              </w:rPr>
            </w:pPr>
            <w:r>
              <w:rPr>
                <w:i/>
                <w:sz w:val="18"/>
              </w:rPr>
              <w:t>spicata</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Veronica</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Veronica</w:t>
            </w:r>
          </w:p>
        </w:tc>
        <w:tc>
          <w:tcPr>
            <w:tcW w:w="1645" w:type="dxa"/>
          </w:tcPr>
          <w:p>
            <w:pPr>
              <w:pStyle w:val="yTable"/>
              <w:spacing w:before="0"/>
              <w:rPr>
                <w:sz w:val="18"/>
              </w:rPr>
            </w:pPr>
            <w:r>
              <w:rPr>
                <w:sz w:val="18"/>
              </w:rPr>
              <w:t>x</w:t>
            </w:r>
          </w:p>
        </w:tc>
        <w:tc>
          <w:tcPr>
            <w:tcW w:w="1673" w:type="dxa"/>
          </w:tcPr>
          <w:p>
            <w:pPr>
              <w:pStyle w:val="yTable"/>
              <w:spacing w:before="0"/>
              <w:rPr>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Veronicastrum</w:t>
            </w:r>
          </w:p>
        </w:tc>
        <w:tc>
          <w:tcPr>
            <w:tcW w:w="1645" w:type="dxa"/>
          </w:tcPr>
          <w:p>
            <w:pPr>
              <w:pStyle w:val="yTable"/>
              <w:spacing w:before="0"/>
              <w:rPr>
                <w:i/>
                <w:sz w:val="18"/>
              </w:rPr>
            </w:pPr>
            <w:r>
              <w:rPr>
                <w:i/>
                <w:sz w:val="18"/>
              </w:rPr>
              <w:t>virginicum</w:t>
            </w:r>
          </w:p>
        </w:tc>
        <w:tc>
          <w:tcPr>
            <w:tcW w:w="1673" w:type="dxa"/>
          </w:tcPr>
          <w:p>
            <w:pPr>
              <w:pStyle w:val="yTable"/>
              <w:spacing w:before="0"/>
              <w:rPr>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Verschaffeltia</w:t>
            </w:r>
          </w:p>
        </w:tc>
        <w:tc>
          <w:tcPr>
            <w:tcW w:w="1645" w:type="dxa"/>
          </w:tcPr>
          <w:p>
            <w:pPr>
              <w:pStyle w:val="yTable"/>
              <w:spacing w:before="0"/>
              <w:rPr>
                <w:i/>
                <w:sz w:val="18"/>
              </w:rPr>
            </w:pPr>
            <w:r>
              <w:rPr>
                <w:i/>
                <w:sz w:val="18"/>
              </w:rPr>
              <w:t>splendida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Verschaffeltia</w:t>
            </w:r>
          </w:p>
        </w:tc>
        <w:tc>
          <w:tcPr>
            <w:tcW w:w="1645" w:type="dxa"/>
          </w:tcPr>
          <w:p>
            <w:pPr>
              <w:pStyle w:val="yTable"/>
              <w:spacing w:before="0"/>
              <w:rPr>
                <w:i/>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Verticordia</w:t>
            </w:r>
          </w:p>
        </w:tc>
        <w:tc>
          <w:tcPr>
            <w:tcW w:w="1645" w:type="dxa"/>
          </w:tcPr>
          <w:p>
            <w:pPr>
              <w:pStyle w:val="yTable"/>
              <w:spacing w:before="0"/>
              <w:rPr>
                <w:i/>
                <w:sz w:val="18"/>
              </w:rPr>
            </w:pPr>
            <w:r>
              <w:rPr>
                <w:i/>
                <w:sz w:val="18"/>
              </w:rPr>
              <w:t>brownii</w:t>
            </w:r>
          </w:p>
        </w:tc>
        <w:tc>
          <w:tcPr>
            <w:tcW w:w="1673" w:type="dxa"/>
          </w:tcPr>
          <w:p>
            <w:pPr>
              <w:pStyle w:val="yTable"/>
              <w:spacing w:before="0"/>
              <w:rPr>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Verticordia</w:t>
            </w:r>
          </w:p>
        </w:tc>
        <w:tc>
          <w:tcPr>
            <w:tcW w:w="1645" w:type="dxa"/>
          </w:tcPr>
          <w:p>
            <w:pPr>
              <w:pStyle w:val="yTable"/>
              <w:spacing w:before="0"/>
              <w:rPr>
                <w:i/>
                <w:sz w:val="18"/>
              </w:rPr>
            </w:pPr>
            <w:r>
              <w:rPr>
                <w:i/>
                <w:sz w:val="18"/>
              </w:rPr>
              <w:t>chrysantha</w:t>
            </w:r>
          </w:p>
        </w:tc>
        <w:tc>
          <w:tcPr>
            <w:tcW w:w="1673" w:type="dxa"/>
          </w:tcPr>
          <w:p>
            <w:pPr>
              <w:pStyle w:val="yTable"/>
              <w:spacing w:before="0"/>
              <w:rPr>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Verticordia</w:t>
            </w:r>
          </w:p>
        </w:tc>
        <w:tc>
          <w:tcPr>
            <w:tcW w:w="1645" w:type="dxa"/>
          </w:tcPr>
          <w:p>
            <w:pPr>
              <w:pStyle w:val="yTable"/>
              <w:spacing w:before="0"/>
              <w:rPr>
                <w:i/>
                <w:sz w:val="18"/>
              </w:rPr>
            </w:pPr>
            <w:r>
              <w:rPr>
                <w:i/>
                <w:sz w:val="18"/>
              </w:rPr>
              <w:t>chrysanthemoides</w:t>
            </w:r>
          </w:p>
        </w:tc>
        <w:tc>
          <w:tcPr>
            <w:tcW w:w="1673" w:type="dxa"/>
          </w:tcPr>
          <w:p>
            <w:pPr>
              <w:pStyle w:val="yTable"/>
              <w:spacing w:before="0"/>
              <w:rPr>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Verticordia</w:t>
            </w:r>
          </w:p>
        </w:tc>
        <w:tc>
          <w:tcPr>
            <w:tcW w:w="1645" w:type="dxa"/>
          </w:tcPr>
          <w:p>
            <w:pPr>
              <w:pStyle w:val="yTable"/>
              <w:spacing w:before="0"/>
              <w:rPr>
                <w:i/>
                <w:sz w:val="18"/>
              </w:rPr>
            </w:pPr>
            <w:r>
              <w:rPr>
                <w:i/>
                <w:sz w:val="18"/>
              </w:rPr>
              <w:t>densiflora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Verticordia</w:t>
            </w:r>
          </w:p>
        </w:tc>
        <w:tc>
          <w:tcPr>
            <w:tcW w:w="1645" w:type="dxa"/>
          </w:tcPr>
          <w:p>
            <w:pPr>
              <w:pStyle w:val="yTable"/>
              <w:spacing w:before="0"/>
              <w:rPr>
                <w:i/>
                <w:sz w:val="18"/>
              </w:rPr>
            </w:pPr>
            <w:r>
              <w:rPr>
                <w:i/>
                <w:sz w:val="18"/>
              </w:rPr>
              <w:t>drummondii</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Verticordia</w:t>
            </w:r>
          </w:p>
        </w:tc>
        <w:tc>
          <w:tcPr>
            <w:tcW w:w="1645" w:type="dxa"/>
          </w:tcPr>
          <w:p>
            <w:pPr>
              <w:pStyle w:val="yTable"/>
              <w:spacing w:before="0"/>
              <w:rPr>
                <w:i/>
                <w:sz w:val="18"/>
              </w:rPr>
            </w:pPr>
            <w:r>
              <w:rPr>
                <w:i/>
                <w:sz w:val="18"/>
              </w:rPr>
              <w:t>eriocephala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Verticordia</w:t>
            </w:r>
          </w:p>
        </w:tc>
        <w:tc>
          <w:tcPr>
            <w:tcW w:w="1645" w:type="dxa"/>
          </w:tcPr>
          <w:p>
            <w:pPr>
              <w:pStyle w:val="yTable"/>
              <w:spacing w:before="0"/>
              <w:rPr>
                <w:i/>
                <w:sz w:val="18"/>
              </w:rPr>
            </w:pPr>
            <w:r>
              <w:rPr>
                <w:i/>
                <w:sz w:val="18"/>
              </w:rPr>
              <w:t>fastigiata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Verticordia</w:t>
            </w:r>
          </w:p>
        </w:tc>
        <w:tc>
          <w:tcPr>
            <w:tcW w:w="1645" w:type="dxa"/>
          </w:tcPr>
          <w:p>
            <w:pPr>
              <w:pStyle w:val="yTable"/>
              <w:spacing w:before="0"/>
              <w:rPr>
                <w:i/>
                <w:sz w:val="18"/>
              </w:rPr>
            </w:pPr>
            <w:r>
              <w:rPr>
                <w:i/>
                <w:sz w:val="18"/>
              </w:rPr>
              <w:t>galeata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Verticordia</w:t>
            </w:r>
          </w:p>
        </w:tc>
        <w:tc>
          <w:tcPr>
            <w:tcW w:w="1645" w:type="dxa"/>
          </w:tcPr>
          <w:p>
            <w:pPr>
              <w:pStyle w:val="yTable"/>
              <w:spacing w:before="0"/>
              <w:rPr>
                <w:i/>
                <w:sz w:val="18"/>
              </w:rPr>
            </w:pPr>
            <w:r>
              <w:rPr>
                <w:i/>
                <w:sz w:val="18"/>
              </w:rPr>
              <w:t>huegelii</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Verticordia</w:t>
            </w:r>
          </w:p>
        </w:tc>
        <w:tc>
          <w:tcPr>
            <w:tcW w:w="1645" w:type="dxa"/>
          </w:tcPr>
          <w:p>
            <w:pPr>
              <w:pStyle w:val="yTable"/>
              <w:spacing w:before="0"/>
              <w:rPr>
                <w:i/>
                <w:sz w:val="18"/>
              </w:rPr>
            </w:pPr>
            <w:r>
              <w:rPr>
                <w:i/>
                <w:sz w:val="18"/>
              </w:rPr>
              <w:t>lehmanii</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Verticordia</w:t>
            </w:r>
          </w:p>
        </w:tc>
        <w:tc>
          <w:tcPr>
            <w:tcW w:w="1645" w:type="dxa"/>
          </w:tcPr>
          <w:p>
            <w:pPr>
              <w:pStyle w:val="yTable"/>
              <w:spacing w:before="0"/>
              <w:rPr>
                <w:i/>
                <w:sz w:val="18"/>
              </w:rPr>
            </w:pPr>
            <w:r>
              <w:rPr>
                <w:i/>
                <w:sz w:val="18"/>
              </w:rPr>
              <w:t>lindleyii</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Verticordia</w:t>
            </w:r>
          </w:p>
        </w:tc>
        <w:tc>
          <w:tcPr>
            <w:tcW w:w="1645" w:type="dxa"/>
          </w:tcPr>
          <w:p>
            <w:pPr>
              <w:pStyle w:val="yTable"/>
              <w:spacing w:before="0"/>
              <w:rPr>
                <w:i/>
                <w:sz w:val="18"/>
              </w:rPr>
            </w:pPr>
            <w:r>
              <w:rPr>
                <w:i/>
                <w:sz w:val="18"/>
              </w:rPr>
              <w:t>longistyla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Verticordia</w:t>
            </w:r>
          </w:p>
        </w:tc>
        <w:tc>
          <w:tcPr>
            <w:tcW w:w="1645" w:type="dxa"/>
          </w:tcPr>
          <w:p>
            <w:pPr>
              <w:pStyle w:val="yTable"/>
              <w:spacing w:before="0"/>
              <w:rPr>
                <w:i/>
                <w:sz w:val="18"/>
              </w:rPr>
            </w:pPr>
            <w:r>
              <w:rPr>
                <w:i/>
                <w:sz w:val="18"/>
              </w:rPr>
              <w:t>minutiflora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Verticordia</w:t>
            </w:r>
          </w:p>
        </w:tc>
        <w:tc>
          <w:tcPr>
            <w:tcW w:w="1645" w:type="dxa"/>
          </w:tcPr>
          <w:p>
            <w:pPr>
              <w:pStyle w:val="yTable"/>
              <w:spacing w:before="0"/>
              <w:rPr>
                <w:i/>
                <w:sz w:val="18"/>
              </w:rPr>
            </w:pPr>
            <w:r>
              <w:rPr>
                <w:i/>
                <w:sz w:val="18"/>
              </w:rPr>
              <w:t>mitchelliana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Verticordia</w:t>
            </w:r>
          </w:p>
        </w:tc>
        <w:tc>
          <w:tcPr>
            <w:tcW w:w="1645" w:type="dxa"/>
          </w:tcPr>
          <w:p>
            <w:pPr>
              <w:pStyle w:val="yTable"/>
              <w:spacing w:before="0"/>
              <w:rPr>
                <w:i/>
                <w:sz w:val="18"/>
              </w:rPr>
            </w:pPr>
            <w:r>
              <w:rPr>
                <w:i/>
                <w:sz w:val="18"/>
              </w:rPr>
              <w:t>monadelpha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Verticordia</w:t>
            </w:r>
          </w:p>
        </w:tc>
        <w:tc>
          <w:tcPr>
            <w:tcW w:w="1645" w:type="dxa"/>
          </w:tcPr>
          <w:p>
            <w:pPr>
              <w:pStyle w:val="yTable"/>
              <w:spacing w:before="0"/>
              <w:rPr>
                <w:i/>
                <w:sz w:val="18"/>
              </w:rPr>
            </w:pPr>
            <w:r>
              <w:rPr>
                <w:i/>
                <w:sz w:val="18"/>
              </w:rPr>
              <w:t>nitens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Verticordia</w:t>
            </w:r>
          </w:p>
        </w:tc>
        <w:tc>
          <w:tcPr>
            <w:tcW w:w="1645" w:type="dxa"/>
          </w:tcPr>
          <w:p>
            <w:pPr>
              <w:pStyle w:val="yTable"/>
              <w:spacing w:before="0"/>
              <w:rPr>
                <w:i/>
                <w:sz w:val="18"/>
              </w:rPr>
            </w:pPr>
            <w:r>
              <w:rPr>
                <w:i/>
                <w:sz w:val="18"/>
              </w:rPr>
              <w:t>ovalifolia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Verticordia</w:t>
            </w:r>
          </w:p>
        </w:tc>
        <w:tc>
          <w:tcPr>
            <w:tcW w:w="1645" w:type="dxa"/>
          </w:tcPr>
          <w:p>
            <w:pPr>
              <w:pStyle w:val="yTable"/>
              <w:spacing w:before="0"/>
              <w:rPr>
                <w:i/>
                <w:sz w:val="18"/>
              </w:rPr>
            </w:pPr>
            <w:r>
              <w:rPr>
                <w:i/>
                <w:sz w:val="18"/>
              </w:rPr>
              <w:t>plumosa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Verticordia</w:t>
            </w:r>
          </w:p>
        </w:tc>
        <w:tc>
          <w:tcPr>
            <w:tcW w:w="1645" w:type="dxa"/>
          </w:tcPr>
          <w:p>
            <w:pPr>
              <w:pStyle w:val="yTable"/>
              <w:spacing w:before="0"/>
              <w:rPr>
                <w:i/>
                <w:sz w:val="18"/>
              </w:rPr>
            </w:pPr>
            <w:r>
              <w:rPr>
                <w:i/>
                <w:sz w:val="18"/>
              </w:rPr>
              <w:t>serrata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Verticordia</w:t>
            </w:r>
          </w:p>
        </w:tc>
        <w:tc>
          <w:tcPr>
            <w:tcW w:w="1645" w:type="dxa"/>
          </w:tcPr>
          <w:p>
            <w:pPr>
              <w:pStyle w:val="yTable"/>
              <w:spacing w:before="0"/>
              <w:rPr>
                <w:i/>
                <w:sz w:val="18"/>
              </w:rPr>
            </w:pPr>
            <w:r>
              <w:rPr>
                <w:i/>
                <w:sz w:val="18"/>
              </w:rPr>
              <w:t>staminosa</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Vestia</w:t>
            </w:r>
          </w:p>
        </w:tc>
        <w:tc>
          <w:tcPr>
            <w:tcW w:w="1645" w:type="dxa"/>
          </w:tcPr>
          <w:p>
            <w:pPr>
              <w:pStyle w:val="yTable"/>
              <w:spacing w:before="0"/>
              <w:rPr>
                <w:i/>
                <w:sz w:val="18"/>
              </w:rPr>
            </w:pPr>
            <w:r>
              <w:rPr>
                <w:i/>
                <w:sz w:val="18"/>
              </w:rPr>
              <w:t>foetida</w:t>
            </w:r>
          </w:p>
        </w:tc>
        <w:tc>
          <w:tcPr>
            <w:tcW w:w="1673" w:type="dxa"/>
          </w:tcPr>
          <w:p>
            <w:pPr>
              <w:pStyle w:val="yTable"/>
              <w:spacing w:before="0"/>
              <w:rPr>
                <w:i/>
                <w:sz w:val="18"/>
              </w:rPr>
            </w:pPr>
          </w:p>
        </w:tc>
        <w:tc>
          <w:tcPr>
            <w:tcW w:w="1729" w:type="dxa"/>
          </w:tcPr>
          <w:p>
            <w:pPr>
              <w:pStyle w:val="yTable"/>
              <w:spacing w:before="0"/>
              <w:rPr>
                <w:i/>
                <w:sz w:val="18"/>
              </w:rPr>
            </w:pPr>
            <w:r>
              <w:rPr>
                <w:i/>
                <w:sz w:val="18"/>
              </w:rPr>
              <w:t>Solanaceae</w:t>
            </w:r>
          </w:p>
        </w:tc>
      </w:tr>
      <w:tr>
        <w:tc>
          <w:tcPr>
            <w:tcW w:w="1757" w:type="dxa"/>
          </w:tcPr>
          <w:p>
            <w:pPr>
              <w:pStyle w:val="yTable"/>
              <w:spacing w:before="0"/>
              <w:rPr>
                <w:i/>
                <w:sz w:val="18"/>
              </w:rPr>
            </w:pPr>
            <w:r>
              <w:rPr>
                <w:i/>
                <w:sz w:val="18"/>
              </w:rPr>
              <w:t>Vetiveria</w:t>
            </w:r>
          </w:p>
        </w:tc>
        <w:tc>
          <w:tcPr>
            <w:tcW w:w="1645" w:type="dxa"/>
          </w:tcPr>
          <w:p>
            <w:pPr>
              <w:pStyle w:val="yTable"/>
              <w:spacing w:before="0"/>
              <w:rPr>
                <w:i/>
                <w:sz w:val="18"/>
              </w:rPr>
            </w:pPr>
            <w:r>
              <w:rPr>
                <w:i/>
                <w:sz w:val="18"/>
              </w:rPr>
              <w:t>zizanioides</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Viburnum</w:t>
            </w:r>
          </w:p>
        </w:tc>
        <w:tc>
          <w:tcPr>
            <w:tcW w:w="1645" w:type="dxa"/>
          </w:tcPr>
          <w:p>
            <w:pPr>
              <w:pStyle w:val="yTable"/>
              <w:spacing w:before="0"/>
              <w:rPr>
                <w:i/>
                <w:sz w:val="18"/>
              </w:rPr>
            </w:pPr>
            <w:r>
              <w:rPr>
                <w:i/>
                <w:sz w:val="18"/>
              </w:rPr>
              <w:t>odoratissimum</w:t>
            </w:r>
          </w:p>
        </w:tc>
        <w:tc>
          <w:tcPr>
            <w:tcW w:w="1673" w:type="dxa"/>
          </w:tcPr>
          <w:p>
            <w:pPr>
              <w:pStyle w:val="yTable"/>
              <w:spacing w:before="0"/>
              <w:rPr>
                <w:i/>
                <w:sz w:val="18"/>
              </w:rPr>
            </w:pPr>
          </w:p>
        </w:tc>
        <w:tc>
          <w:tcPr>
            <w:tcW w:w="1729" w:type="dxa"/>
          </w:tcPr>
          <w:p>
            <w:pPr>
              <w:pStyle w:val="yTable"/>
              <w:spacing w:before="0"/>
              <w:rPr>
                <w:i/>
                <w:sz w:val="18"/>
              </w:rPr>
            </w:pPr>
            <w:r>
              <w:rPr>
                <w:i/>
                <w:sz w:val="18"/>
              </w:rPr>
              <w:t>Caprifoliaceae</w:t>
            </w:r>
          </w:p>
        </w:tc>
      </w:tr>
      <w:tr>
        <w:tc>
          <w:tcPr>
            <w:tcW w:w="1757" w:type="dxa"/>
          </w:tcPr>
          <w:p>
            <w:pPr>
              <w:pStyle w:val="yTable"/>
              <w:spacing w:before="0"/>
              <w:rPr>
                <w:i/>
                <w:sz w:val="18"/>
              </w:rPr>
            </w:pPr>
            <w:r>
              <w:rPr>
                <w:i/>
                <w:sz w:val="18"/>
              </w:rPr>
              <w:t>Viburnum</w:t>
            </w:r>
          </w:p>
        </w:tc>
        <w:tc>
          <w:tcPr>
            <w:tcW w:w="1645" w:type="dxa"/>
          </w:tcPr>
          <w:p>
            <w:pPr>
              <w:pStyle w:val="yTable"/>
              <w:spacing w:before="0"/>
              <w:rPr>
                <w:i/>
                <w:sz w:val="18"/>
              </w:rPr>
            </w:pPr>
            <w:r>
              <w:rPr>
                <w:i/>
                <w:sz w:val="18"/>
              </w:rPr>
              <w:t>opulus</w:t>
            </w:r>
          </w:p>
        </w:tc>
        <w:tc>
          <w:tcPr>
            <w:tcW w:w="1673" w:type="dxa"/>
          </w:tcPr>
          <w:p>
            <w:pPr>
              <w:pStyle w:val="yTable"/>
              <w:spacing w:before="0"/>
              <w:rPr>
                <w:i/>
                <w:sz w:val="18"/>
              </w:rPr>
            </w:pPr>
          </w:p>
        </w:tc>
        <w:tc>
          <w:tcPr>
            <w:tcW w:w="1729" w:type="dxa"/>
          </w:tcPr>
          <w:p>
            <w:pPr>
              <w:pStyle w:val="yTable"/>
              <w:spacing w:before="0"/>
              <w:rPr>
                <w:i/>
                <w:sz w:val="18"/>
              </w:rPr>
            </w:pPr>
            <w:r>
              <w:rPr>
                <w:i/>
                <w:sz w:val="18"/>
              </w:rPr>
              <w:t>Caprifoliaceae</w:t>
            </w:r>
          </w:p>
        </w:tc>
      </w:tr>
      <w:tr>
        <w:tc>
          <w:tcPr>
            <w:tcW w:w="1757" w:type="dxa"/>
          </w:tcPr>
          <w:p>
            <w:pPr>
              <w:pStyle w:val="yTable"/>
              <w:spacing w:before="0"/>
              <w:rPr>
                <w:i/>
                <w:sz w:val="18"/>
              </w:rPr>
            </w:pPr>
            <w:r>
              <w:rPr>
                <w:i/>
                <w:sz w:val="18"/>
              </w:rPr>
              <w:t>Viburnum</w:t>
            </w:r>
          </w:p>
        </w:tc>
        <w:tc>
          <w:tcPr>
            <w:tcW w:w="1645" w:type="dxa"/>
          </w:tcPr>
          <w:p>
            <w:pPr>
              <w:pStyle w:val="yTable"/>
              <w:spacing w:before="0"/>
              <w:rPr>
                <w:i/>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Caprifoliaceae</w:t>
            </w:r>
          </w:p>
        </w:tc>
      </w:tr>
      <w:tr>
        <w:tc>
          <w:tcPr>
            <w:tcW w:w="1757" w:type="dxa"/>
          </w:tcPr>
          <w:p>
            <w:pPr>
              <w:pStyle w:val="yTable"/>
              <w:spacing w:before="0"/>
              <w:rPr>
                <w:i/>
                <w:sz w:val="18"/>
              </w:rPr>
            </w:pPr>
            <w:r>
              <w:rPr>
                <w:i/>
                <w:sz w:val="18"/>
              </w:rPr>
              <w:t>Vicia</w:t>
            </w:r>
          </w:p>
        </w:tc>
        <w:tc>
          <w:tcPr>
            <w:tcW w:w="1645" w:type="dxa"/>
          </w:tcPr>
          <w:p>
            <w:pPr>
              <w:pStyle w:val="yTable"/>
              <w:spacing w:before="0"/>
              <w:rPr>
                <w:i/>
                <w:sz w:val="18"/>
              </w:rPr>
            </w:pPr>
            <w:r>
              <w:rPr>
                <w:i/>
                <w:sz w:val="18"/>
              </w:rPr>
              <w:t>articulata</w:t>
            </w:r>
          </w:p>
        </w:tc>
        <w:tc>
          <w:tcPr>
            <w:tcW w:w="1673" w:type="dxa"/>
          </w:tcPr>
          <w:p>
            <w:pPr>
              <w:pStyle w:val="yTable"/>
              <w:spacing w:before="0"/>
              <w:rPr>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Vicia</w:t>
            </w:r>
          </w:p>
        </w:tc>
        <w:tc>
          <w:tcPr>
            <w:tcW w:w="1645" w:type="dxa"/>
          </w:tcPr>
          <w:p>
            <w:pPr>
              <w:pStyle w:val="yTable"/>
              <w:spacing w:before="0"/>
              <w:rPr>
                <w:i/>
                <w:sz w:val="18"/>
              </w:rPr>
            </w:pPr>
            <w:r>
              <w:rPr>
                <w:i/>
                <w:sz w:val="18"/>
              </w:rPr>
              <w:t>benghalensis</w:t>
            </w:r>
          </w:p>
        </w:tc>
        <w:tc>
          <w:tcPr>
            <w:tcW w:w="1673" w:type="dxa"/>
          </w:tcPr>
          <w:p>
            <w:pPr>
              <w:pStyle w:val="yTable"/>
              <w:spacing w:before="0"/>
              <w:rPr>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Vicia</w:t>
            </w:r>
          </w:p>
        </w:tc>
        <w:tc>
          <w:tcPr>
            <w:tcW w:w="1645" w:type="dxa"/>
          </w:tcPr>
          <w:p>
            <w:pPr>
              <w:pStyle w:val="yTable"/>
              <w:spacing w:before="0"/>
              <w:rPr>
                <w:i/>
                <w:sz w:val="18"/>
              </w:rPr>
            </w:pPr>
            <w:r>
              <w:rPr>
                <w:i/>
                <w:sz w:val="18"/>
              </w:rPr>
              <w:t>faba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Vicia</w:t>
            </w:r>
          </w:p>
        </w:tc>
        <w:tc>
          <w:tcPr>
            <w:tcW w:w="1645" w:type="dxa"/>
          </w:tcPr>
          <w:p>
            <w:pPr>
              <w:pStyle w:val="yTable"/>
              <w:spacing w:before="0"/>
              <w:rPr>
                <w:i/>
                <w:sz w:val="18"/>
              </w:rPr>
            </w:pPr>
            <w:r>
              <w:rPr>
                <w:i/>
                <w:sz w:val="18"/>
              </w:rPr>
              <w:t>hirsuta</w:t>
            </w:r>
          </w:p>
        </w:tc>
        <w:tc>
          <w:tcPr>
            <w:tcW w:w="1673" w:type="dxa"/>
          </w:tcPr>
          <w:p>
            <w:pPr>
              <w:pStyle w:val="yTable"/>
              <w:spacing w:before="0"/>
              <w:rPr>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Vicia</w:t>
            </w:r>
          </w:p>
        </w:tc>
        <w:tc>
          <w:tcPr>
            <w:tcW w:w="1645" w:type="dxa"/>
          </w:tcPr>
          <w:p>
            <w:pPr>
              <w:pStyle w:val="yTable"/>
              <w:spacing w:before="0"/>
              <w:rPr>
                <w:i/>
                <w:sz w:val="18"/>
              </w:rPr>
            </w:pPr>
            <w:r>
              <w:rPr>
                <w:i/>
                <w:sz w:val="18"/>
              </w:rPr>
              <w:t>monantha</w:t>
            </w:r>
          </w:p>
        </w:tc>
        <w:tc>
          <w:tcPr>
            <w:tcW w:w="1673" w:type="dxa"/>
          </w:tcPr>
          <w:p>
            <w:pPr>
              <w:pStyle w:val="yTable"/>
              <w:spacing w:before="0"/>
              <w:rPr>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Vicia</w:t>
            </w:r>
          </w:p>
        </w:tc>
        <w:tc>
          <w:tcPr>
            <w:tcW w:w="1645" w:type="dxa"/>
          </w:tcPr>
          <w:p>
            <w:pPr>
              <w:pStyle w:val="yTable"/>
              <w:spacing w:before="0"/>
              <w:rPr>
                <w:i/>
                <w:sz w:val="18"/>
              </w:rPr>
            </w:pPr>
            <w:r>
              <w:rPr>
                <w:i/>
                <w:sz w:val="18"/>
              </w:rPr>
              <w:t>sativa</w:t>
            </w:r>
          </w:p>
        </w:tc>
        <w:tc>
          <w:tcPr>
            <w:tcW w:w="1673" w:type="dxa"/>
          </w:tcPr>
          <w:p>
            <w:pPr>
              <w:pStyle w:val="yTable"/>
              <w:spacing w:before="0"/>
              <w:rPr>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Vicia</w:t>
            </w:r>
          </w:p>
        </w:tc>
        <w:tc>
          <w:tcPr>
            <w:tcW w:w="1645" w:type="dxa"/>
          </w:tcPr>
          <w:p>
            <w:pPr>
              <w:pStyle w:val="yTable"/>
              <w:spacing w:before="0"/>
              <w:rPr>
                <w:i/>
                <w:sz w:val="18"/>
              </w:rPr>
            </w:pPr>
            <w:r>
              <w:rPr>
                <w:i/>
                <w:sz w:val="18"/>
              </w:rPr>
              <w:t>villosa</w:t>
            </w:r>
          </w:p>
        </w:tc>
        <w:tc>
          <w:tcPr>
            <w:tcW w:w="1673" w:type="dxa"/>
          </w:tcPr>
          <w:p>
            <w:pPr>
              <w:pStyle w:val="yTable"/>
              <w:spacing w:before="0"/>
              <w:rPr>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Victoria</w:t>
            </w:r>
          </w:p>
        </w:tc>
        <w:tc>
          <w:tcPr>
            <w:tcW w:w="1645" w:type="dxa"/>
          </w:tcPr>
          <w:p>
            <w:pPr>
              <w:pStyle w:val="yTable"/>
              <w:spacing w:before="0"/>
              <w:rPr>
                <w:i/>
                <w:sz w:val="18"/>
              </w:rPr>
            </w:pPr>
            <w:r>
              <w:rPr>
                <w:i/>
                <w:sz w:val="18"/>
              </w:rPr>
              <w:t>amazonica</w:t>
            </w:r>
          </w:p>
        </w:tc>
        <w:tc>
          <w:tcPr>
            <w:tcW w:w="1673" w:type="dxa"/>
          </w:tcPr>
          <w:p>
            <w:pPr>
              <w:pStyle w:val="yTable"/>
              <w:spacing w:before="0"/>
              <w:rPr>
                <w:sz w:val="18"/>
              </w:rPr>
            </w:pPr>
          </w:p>
        </w:tc>
        <w:tc>
          <w:tcPr>
            <w:tcW w:w="1729" w:type="dxa"/>
          </w:tcPr>
          <w:p>
            <w:pPr>
              <w:pStyle w:val="yTable"/>
              <w:spacing w:before="0"/>
              <w:rPr>
                <w:i/>
                <w:sz w:val="18"/>
              </w:rPr>
            </w:pPr>
            <w:r>
              <w:rPr>
                <w:i/>
                <w:sz w:val="18"/>
              </w:rPr>
              <w:t>Nymphaeaceae</w:t>
            </w:r>
          </w:p>
        </w:tc>
      </w:tr>
      <w:tr>
        <w:tc>
          <w:tcPr>
            <w:tcW w:w="1757" w:type="dxa"/>
          </w:tcPr>
          <w:p>
            <w:pPr>
              <w:pStyle w:val="yTable"/>
              <w:spacing w:before="0"/>
              <w:rPr>
                <w:i/>
                <w:sz w:val="18"/>
              </w:rPr>
            </w:pPr>
            <w:r>
              <w:rPr>
                <w:i/>
                <w:sz w:val="18"/>
              </w:rPr>
              <w:t>Victoria</w:t>
            </w:r>
          </w:p>
        </w:tc>
        <w:tc>
          <w:tcPr>
            <w:tcW w:w="1645" w:type="dxa"/>
          </w:tcPr>
          <w:p>
            <w:pPr>
              <w:pStyle w:val="yTable"/>
              <w:spacing w:before="0"/>
              <w:rPr>
                <w:i/>
                <w:sz w:val="18"/>
              </w:rPr>
            </w:pPr>
            <w:r>
              <w:rPr>
                <w:i/>
                <w:sz w:val="18"/>
              </w:rPr>
              <w:t>regiae</w:t>
            </w:r>
          </w:p>
        </w:tc>
        <w:tc>
          <w:tcPr>
            <w:tcW w:w="1673" w:type="dxa"/>
          </w:tcPr>
          <w:p>
            <w:pPr>
              <w:pStyle w:val="yTable"/>
              <w:spacing w:before="0"/>
              <w:rPr>
                <w:sz w:val="18"/>
              </w:rPr>
            </w:pPr>
          </w:p>
        </w:tc>
        <w:tc>
          <w:tcPr>
            <w:tcW w:w="1729" w:type="dxa"/>
          </w:tcPr>
          <w:p>
            <w:pPr>
              <w:pStyle w:val="yTable"/>
              <w:spacing w:before="0"/>
              <w:rPr>
                <w:i/>
                <w:sz w:val="18"/>
              </w:rPr>
            </w:pPr>
            <w:r>
              <w:rPr>
                <w:i/>
                <w:sz w:val="18"/>
              </w:rPr>
              <w:t>Nymphaeaceae</w:t>
            </w:r>
          </w:p>
        </w:tc>
      </w:tr>
      <w:tr>
        <w:tc>
          <w:tcPr>
            <w:tcW w:w="1757" w:type="dxa"/>
          </w:tcPr>
          <w:p>
            <w:pPr>
              <w:pStyle w:val="yTable"/>
              <w:spacing w:before="0"/>
              <w:rPr>
                <w:i/>
                <w:sz w:val="18"/>
              </w:rPr>
            </w:pPr>
            <w:r>
              <w:rPr>
                <w:i/>
                <w:sz w:val="18"/>
              </w:rPr>
              <w:t>Vigna</w:t>
            </w:r>
          </w:p>
        </w:tc>
        <w:tc>
          <w:tcPr>
            <w:tcW w:w="1645" w:type="dxa"/>
          </w:tcPr>
          <w:p>
            <w:pPr>
              <w:pStyle w:val="yTable"/>
              <w:spacing w:before="0"/>
              <w:rPr>
                <w:i/>
                <w:sz w:val="18"/>
              </w:rPr>
            </w:pPr>
            <w:r>
              <w:rPr>
                <w:i/>
                <w:sz w:val="18"/>
              </w:rPr>
              <w:t>angularis</w:t>
            </w:r>
          </w:p>
        </w:tc>
        <w:tc>
          <w:tcPr>
            <w:tcW w:w="1673" w:type="dxa"/>
          </w:tcPr>
          <w:p>
            <w:pPr>
              <w:pStyle w:val="yTable"/>
              <w:spacing w:before="0"/>
              <w:rPr>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Vigna</w:t>
            </w:r>
          </w:p>
        </w:tc>
        <w:tc>
          <w:tcPr>
            <w:tcW w:w="1645" w:type="dxa"/>
          </w:tcPr>
          <w:p>
            <w:pPr>
              <w:pStyle w:val="yTable"/>
              <w:spacing w:before="0"/>
              <w:rPr>
                <w:i/>
                <w:sz w:val="18"/>
              </w:rPr>
            </w:pPr>
            <w:r>
              <w:rPr>
                <w:i/>
                <w:sz w:val="18"/>
              </w:rPr>
              <w:t>luteola</w:t>
            </w:r>
          </w:p>
        </w:tc>
        <w:tc>
          <w:tcPr>
            <w:tcW w:w="1673" w:type="dxa"/>
          </w:tcPr>
          <w:p>
            <w:pPr>
              <w:pStyle w:val="yTable"/>
              <w:spacing w:before="0"/>
              <w:rPr>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Vigna</w:t>
            </w:r>
          </w:p>
        </w:tc>
        <w:tc>
          <w:tcPr>
            <w:tcW w:w="1645" w:type="dxa"/>
          </w:tcPr>
          <w:p>
            <w:pPr>
              <w:pStyle w:val="yTable"/>
              <w:spacing w:before="0"/>
              <w:rPr>
                <w:i/>
                <w:sz w:val="18"/>
              </w:rPr>
            </w:pPr>
            <w:r>
              <w:rPr>
                <w:i/>
                <w:sz w:val="18"/>
              </w:rPr>
              <w:t>mungo</w:t>
            </w:r>
          </w:p>
        </w:tc>
        <w:tc>
          <w:tcPr>
            <w:tcW w:w="1673" w:type="dxa"/>
          </w:tcPr>
          <w:p>
            <w:pPr>
              <w:pStyle w:val="yTable"/>
              <w:spacing w:before="0"/>
              <w:rPr>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Vigna</w:t>
            </w:r>
          </w:p>
        </w:tc>
        <w:tc>
          <w:tcPr>
            <w:tcW w:w="1645" w:type="dxa"/>
          </w:tcPr>
          <w:p>
            <w:pPr>
              <w:pStyle w:val="yTable"/>
              <w:spacing w:before="0"/>
              <w:rPr>
                <w:i/>
                <w:sz w:val="18"/>
              </w:rPr>
            </w:pPr>
            <w:r>
              <w:rPr>
                <w:i/>
                <w:sz w:val="18"/>
              </w:rPr>
              <w:t>radiata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Vigna</w:t>
            </w:r>
          </w:p>
        </w:tc>
        <w:tc>
          <w:tcPr>
            <w:tcW w:w="1645" w:type="dxa"/>
          </w:tcPr>
          <w:p>
            <w:pPr>
              <w:pStyle w:val="yTable"/>
              <w:spacing w:before="0"/>
              <w:rPr>
                <w:i/>
                <w:sz w:val="18"/>
              </w:rPr>
            </w:pPr>
            <w:r>
              <w:rPr>
                <w:i/>
                <w:sz w:val="18"/>
              </w:rPr>
              <w:t>sinensis</w:t>
            </w:r>
          </w:p>
        </w:tc>
        <w:tc>
          <w:tcPr>
            <w:tcW w:w="1673" w:type="dxa"/>
          </w:tcPr>
          <w:p>
            <w:pPr>
              <w:pStyle w:val="yTable"/>
              <w:spacing w:before="0"/>
              <w:rPr>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Vigna</w:t>
            </w:r>
          </w:p>
        </w:tc>
        <w:tc>
          <w:tcPr>
            <w:tcW w:w="1645" w:type="dxa"/>
          </w:tcPr>
          <w:p>
            <w:pPr>
              <w:pStyle w:val="yTable"/>
              <w:spacing w:before="0"/>
              <w:rPr>
                <w:i/>
                <w:sz w:val="18"/>
              </w:rPr>
            </w:pPr>
            <w:r>
              <w:rPr>
                <w:i/>
                <w:sz w:val="18"/>
              </w:rPr>
              <w:t>subterranea</w:t>
            </w:r>
          </w:p>
        </w:tc>
        <w:tc>
          <w:tcPr>
            <w:tcW w:w="1673" w:type="dxa"/>
          </w:tcPr>
          <w:p>
            <w:pPr>
              <w:pStyle w:val="yTable"/>
              <w:spacing w:before="0"/>
              <w:rPr>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Vigna</w:t>
            </w:r>
          </w:p>
        </w:tc>
        <w:tc>
          <w:tcPr>
            <w:tcW w:w="1645" w:type="dxa"/>
          </w:tcPr>
          <w:p>
            <w:pPr>
              <w:pStyle w:val="yTable"/>
              <w:spacing w:before="0"/>
              <w:rPr>
                <w:i/>
                <w:sz w:val="18"/>
              </w:rPr>
            </w:pPr>
            <w:r>
              <w:rPr>
                <w:i/>
                <w:sz w:val="18"/>
              </w:rPr>
              <w:t>trilobata</w:t>
            </w:r>
          </w:p>
        </w:tc>
        <w:tc>
          <w:tcPr>
            <w:tcW w:w="1673" w:type="dxa"/>
          </w:tcPr>
          <w:p>
            <w:pPr>
              <w:pStyle w:val="yTable"/>
              <w:spacing w:before="0"/>
              <w:rPr>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Vigna</w:t>
            </w:r>
          </w:p>
        </w:tc>
        <w:tc>
          <w:tcPr>
            <w:tcW w:w="1645" w:type="dxa"/>
          </w:tcPr>
          <w:p>
            <w:pPr>
              <w:pStyle w:val="yTable"/>
              <w:spacing w:before="0"/>
              <w:rPr>
                <w:i/>
                <w:sz w:val="18"/>
              </w:rPr>
            </w:pPr>
            <w:r>
              <w:rPr>
                <w:i/>
                <w:sz w:val="18"/>
              </w:rPr>
              <w:t>umbellata</w:t>
            </w:r>
          </w:p>
        </w:tc>
        <w:tc>
          <w:tcPr>
            <w:tcW w:w="1673" w:type="dxa"/>
          </w:tcPr>
          <w:p>
            <w:pPr>
              <w:pStyle w:val="yTable"/>
              <w:spacing w:before="0"/>
              <w:rPr>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Vigna</w:t>
            </w:r>
          </w:p>
        </w:tc>
        <w:tc>
          <w:tcPr>
            <w:tcW w:w="1645" w:type="dxa"/>
          </w:tcPr>
          <w:p>
            <w:pPr>
              <w:pStyle w:val="yTable"/>
              <w:spacing w:before="0"/>
              <w:rPr>
                <w:i/>
                <w:sz w:val="18"/>
              </w:rPr>
            </w:pPr>
            <w:r>
              <w:rPr>
                <w:i/>
                <w:sz w:val="18"/>
              </w:rPr>
              <w:t>unguiculata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Villarsia</w:t>
            </w:r>
          </w:p>
        </w:tc>
        <w:tc>
          <w:tcPr>
            <w:tcW w:w="1645" w:type="dxa"/>
          </w:tcPr>
          <w:p>
            <w:pPr>
              <w:pStyle w:val="yTable"/>
              <w:spacing w:before="0"/>
              <w:rPr>
                <w:i/>
                <w:sz w:val="18"/>
              </w:rPr>
            </w:pPr>
            <w:r>
              <w:rPr>
                <w:i/>
                <w:sz w:val="18"/>
              </w:rPr>
              <w:t>exaltata</w:t>
            </w:r>
          </w:p>
        </w:tc>
        <w:tc>
          <w:tcPr>
            <w:tcW w:w="1673" w:type="dxa"/>
          </w:tcPr>
          <w:p>
            <w:pPr>
              <w:pStyle w:val="yTable"/>
              <w:spacing w:before="0"/>
              <w:rPr>
                <w:sz w:val="18"/>
              </w:rPr>
            </w:pPr>
          </w:p>
        </w:tc>
        <w:tc>
          <w:tcPr>
            <w:tcW w:w="1729" w:type="dxa"/>
          </w:tcPr>
          <w:p>
            <w:pPr>
              <w:pStyle w:val="yTable"/>
              <w:spacing w:before="0"/>
              <w:rPr>
                <w:i/>
                <w:sz w:val="18"/>
              </w:rPr>
            </w:pPr>
            <w:r>
              <w:rPr>
                <w:i/>
                <w:sz w:val="18"/>
              </w:rPr>
              <w:t>Menyanthaceae</w:t>
            </w:r>
          </w:p>
        </w:tc>
      </w:tr>
      <w:tr>
        <w:tc>
          <w:tcPr>
            <w:tcW w:w="1757" w:type="dxa"/>
          </w:tcPr>
          <w:p>
            <w:pPr>
              <w:pStyle w:val="yTable"/>
              <w:spacing w:before="0"/>
              <w:rPr>
                <w:i/>
                <w:sz w:val="18"/>
              </w:rPr>
            </w:pPr>
            <w:r>
              <w:rPr>
                <w:i/>
                <w:sz w:val="18"/>
              </w:rPr>
              <w:t>Villarsia</w:t>
            </w:r>
          </w:p>
        </w:tc>
        <w:tc>
          <w:tcPr>
            <w:tcW w:w="1645" w:type="dxa"/>
          </w:tcPr>
          <w:p>
            <w:pPr>
              <w:pStyle w:val="yTable"/>
              <w:spacing w:before="0"/>
              <w:rPr>
                <w:i/>
                <w:sz w:val="18"/>
              </w:rPr>
            </w:pPr>
            <w:r>
              <w:rPr>
                <w:i/>
                <w:sz w:val="18"/>
              </w:rPr>
              <w:t>parnassifolia</w:t>
            </w:r>
          </w:p>
        </w:tc>
        <w:tc>
          <w:tcPr>
            <w:tcW w:w="1673" w:type="dxa"/>
          </w:tcPr>
          <w:p>
            <w:pPr>
              <w:pStyle w:val="yTable"/>
              <w:spacing w:before="0"/>
              <w:rPr>
                <w:sz w:val="18"/>
              </w:rPr>
            </w:pPr>
          </w:p>
        </w:tc>
        <w:tc>
          <w:tcPr>
            <w:tcW w:w="1729" w:type="dxa"/>
          </w:tcPr>
          <w:p>
            <w:pPr>
              <w:pStyle w:val="yTable"/>
              <w:spacing w:before="0"/>
              <w:rPr>
                <w:i/>
                <w:sz w:val="18"/>
              </w:rPr>
            </w:pPr>
            <w:r>
              <w:rPr>
                <w:i/>
                <w:sz w:val="18"/>
              </w:rPr>
              <w:t>Menyanthaceae</w:t>
            </w:r>
          </w:p>
        </w:tc>
      </w:tr>
      <w:tr>
        <w:tc>
          <w:tcPr>
            <w:tcW w:w="1757" w:type="dxa"/>
          </w:tcPr>
          <w:p>
            <w:pPr>
              <w:pStyle w:val="yTable"/>
              <w:spacing w:before="0"/>
              <w:rPr>
                <w:i/>
                <w:sz w:val="18"/>
              </w:rPr>
            </w:pPr>
            <w:r>
              <w:rPr>
                <w:i/>
                <w:sz w:val="18"/>
              </w:rPr>
              <w:t>Viminaria</w:t>
            </w:r>
          </w:p>
        </w:tc>
        <w:tc>
          <w:tcPr>
            <w:tcW w:w="1645" w:type="dxa"/>
          </w:tcPr>
          <w:p>
            <w:pPr>
              <w:pStyle w:val="yTable"/>
              <w:spacing w:before="0"/>
              <w:rPr>
                <w:i/>
                <w:sz w:val="18"/>
              </w:rPr>
            </w:pPr>
            <w:r>
              <w:rPr>
                <w:i/>
                <w:sz w:val="18"/>
              </w:rPr>
              <w:t>juncea</w:t>
            </w:r>
          </w:p>
        </w:tc>
        <w:tc>
          <w:tcPr>
            <w:tcW w:w="1673" w:type="dxa"/>
          </w:tcPr>
          <w:p>
            <w:pPr>
              <w:pStyle w:val="yTable"/>
              <w:spacing w:before="0"/>
              <w:rPr>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Vinca</w:t>
            </w:r>
          </w:p>
        </w:tc>
        <w:tc>
          <w:tcPr>
            <w:tcW w:w="1645" w:type="dxa"/>
          </w:tcPr>
          <w:p>
            <w:pPr>
              <w:pStyle w:val="yTable"/>
              <w:spacing w:before="0"/>
              <w:rPr>
                <w:i/>
                <w:sz w:val="18"/>
              </w:rPr>
            </w:pPr>
            <w:r>
              <w:rPr>
                <w:i/>
                <w:sz w:val="18"/>
              </w:rPr>
              <w:t>major</w:t>
            </w:r>
          </w:p>
        </w:tc>
        <w:tc>
          <w:tcPr>
            <w:tcW w:w="1673" w:type="dxa"/>
          </w:tcPr>
          <w:p>
            <w:pPr>
              <w:pStyle w:val="yTable"/>
              <w:spacing w:before="0"/>
              <w:rPr>
                <w:i/>
                <w:sz w:val="18"/>
              </w:rPr>
            </w:pPr>
          </w:p>
        </w:tc>
        <w:tc>
          <w:tcPr>
            <w:tcW w:w="1729" w:type="dxa"/>
          </w:tcPr>
          <w:p>
            <w:pPr>
              <w:pStyle w:val="yTable"/>
              <w:spacing w:before="0"/>
              <w:rPr>
                <w:i/>
                <w:sz w:val="18"/>
              </w:rPr>
            </w:pPr>
            <w:r>
              <w:rPr>
                <w:i/>
                <w:sz w:val="18"/>
              </w:rPr>
              <w:t>Apocynaceae</w:t>
            </w:r>
          </w:p>
        </w:tc>
      </w:tr>
      <w:tr>
        <w:tc>
          <w:tcPr>
            <w:tcW w:w="1757" w:type="dxa"/>
          </w:tcPr>
          <w:p>
            <w:pPr>
              <w:pStyle w:val="yTable"/>
              <w:spacing w:before="0"/>
              <w:rPr>
                <w:i/>
                <w:sz w:val="18"/>
              </w:rPr>
            </w:pPr>
            <w:r>
              <w:rPr>
                <w:i/>
                <w:sz w:val="18"/>
              </w:rPr>
              <w:t>Vinca</w:t>
            </w:r>
          </w:p>
        </w:tc>
        <w:tc>
          <w:tcPr>
            <w:tcW w:w="1645" w:type="dxa"/>
          </w:tcPr>
          <w:p>
            <w:pPr>
              <w:pStyle w:val="yTable"/>
              <w:spacing w:before="0"/>
              <w:rPr>
                <w:i/>
                <w:sz w:val="18"/>
              </w:rPr>
            </w:pPr>
            <w:r>
              <w:rPr>
                <w:i/>
                <w:sz w:val="18"/>
              </w:rPr>
              <w:t>minor</w:t>
            </w:r>
          </w:p>
        </w:tc>
        <w:tc>
          <w:tcPr>
            <w:tcW w:w="1673" w:type="dxa"/>
          </w:tcPr>
          <w:p>
            <w:pPr>
              <w:pStyle w:val="yTable"/>
              <w:spacing w:before="0"/>
              <w:rPr>
                <w:i/>
                <w:sz w:val="18"/>
              </w:rPr>
            </w:pPr>
          </w:p>
        </w:tc>
        <w:tc>
          <w:tcPr>
            <w:tcW w:w="1729" w:type="dxa"/>
          </w:tcPr>
          <w:p>
            <w:pPr>
              <w:pStyle w:val="yTable"/>
              <w:spacing w:before="0"/>
              <w:rPr>
                <w:i/>
                <w:sz w:val="18"/>
              </w:rPr>
            </w:pPr>
            <w:r>
              <w:rPr>
                <w:i/>
                <w:sz w:val="18"/>
              </w:rPr>
              <w:t>Apocynaceae</w:t>
            </w:r>
          </w:p>
        </w:tc>
      </w:tr>
      <w:tr>
        <w:tc>
          <w:tcPr>
            <w:tcW w:w="1757" w:type="dxa"/>
          </w:tcPr>
          <w:p>
            <w:pPr>
              <w:pStyle w:val="yTable"/>
              <w:spacing w:before="0"/>
              <w:rPr>
                <w:i/>
                <w:sz w:val="18"/>
              </w:rPr>
            </w:pPr>
            <w:r>
              <w:rPr>
                <w:i/>
                <w:sz w:val="18"/>
              </w:rPr>
              <w:t>Vinca</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Apocynaceae</w:t>
            </w:r>
          </w:p>
        </w:tc>
      </w:tr>
      <w:tr>
        <w:tc>
          <w:tcPr>
            <w:tcW w:w="1757" w:type="dxa"/>
          </w:tcPr>
          <w:p>
            <w:pPr>
              <w:pStyle w:val="yTable"/>
              <w:spacing w:before="0"/>
              <w:rPr>
                <w:i/>
                <w:sz w:val="18"/>
              </w:rPr>
            </w:pPr>
            <w:r>
              <w:rPr>
                <w:i/>
                <w:sz w:val="18"/>
              </w:rPr>
              <w:t>Viola</w:t>
            </w:r>
          </w:p>
        </w:tc>
        <w:tc>
          <w:tcPr>
            <w:tcW w:w="1645" w:type="dxa"/>
          </w:tcPr>
          <w:p>
            <w:pPr>
              <w:pStyle w:val="yTable"/>
              <w:spacing w:before="0"/>
              <w:rPr>
                <w:i/>
                <w:sz w:val="18"/>
              </w:rPr>
            </w:pPr>
            <w:r>
              <w:rPr>
                <w:i/>
                <w:sz w:val="18"/>
              </w:rPr>
              <w:t>bertolonii</w:t>
            </w:r>
          </w:p>
        </w:tc>
        <w:tc>
          <w:tcPr>
            <w:tcW w:w="1673" w:type="dxa"/>
          </w:tcPr>
          <w:p>
            <w:pPr>
              <w:pStyle w:val="yTable"/>
              <w:spacing w:before="0"/>
              <w:rPr>
                <w:i/>
                <w:sz w:val="18"/>
              </w:rPr>
            </w:pPr>
          </w:p>
        </w:tc>
        <w:tc>
          <w:tcPr>
            <w:tcW w:w="1729" w:type="dxa"/>
          </w:tcPr>
          <w:p>
            <w:pPr>
              <w:pStyle w:val="yTable"/>
              <w:spacing w:before="0"/>
              <w:rPr>
                <w:i/>
                <w:sz w:val="18"/>
              </w:rPr>
            </w:pPr>
            <w:r>
              <w:rPr>
                <w:i/>
                <w:sz w:val="18"/>
              </w:rPr>
              <w:t>Violaceae</w:t>
            </w:r>
          </w:p>
        </w:tc>
      </w:tr>
      <w:tr>
        <w:tc>
          <w:tcPr>
            <w:tcW w:w="1757" w:type="dxa"/>
          </w:tcPr>
          <w:p>
            <w:pPr>
              <w:pStyle w:val="yTable"/>
              <w:spacing w:before="0"/>
              <w:rPr>
                <w:i/>
                <w:sz w:val="18"/>
              </w:rPr>
            </w:pPr>
            <w:r>
              <w:rPr>
                <w:i/>
                <w:sz w:val="18"/>
              </w:rPr>
              <w:t>Viola</w:t>
            </w:r>
          </w:p>
        </w:tc>
        <w:tc>
          <w:tcPr>
            <w:tcW w:w="1645" w:type="dxa"/>
          </w:tcPr>
          <w:p>
            <w:pPr>
              <w:pStyle w:val="yTable"/>
              <w:spacing w:before="0"/>
              <w:rPr>
                <w:i/>
                <w:sz w:val="18"/>
              </w:rPr>
            </w:pPr>
            <w:r>
              <w:rPr>
                <w:i/>
                <w:sz w:val="18"/>
              </w:rPr>
              <w:t>biflora</w:t>
            </w:r>
          </w:p>
        </w:tc>
        <w:tc>
          <w:tcPr>
            <w:tcW w:w="1673" w:type="dxa"/>
          </w:tcPr>
          <w:p>
            <w:pPr>
              <w:pStyle w:val="yTable"/>
              <w:spacing w:before="0"/>
              <w:rPr>
                <w:i/>
                <w:sz w:val="18"/>
              </w:rPr>
            </w:pPr>
          </w:p>
        </w:tc>
        <w:tc>
          <w:tcPr>
            <w:tcW w:w="1729" w:type="dxa"/>
          </w:tcPr>
          <w:p>
            <w:pPr>
              <w:pStyle w:val="yTable"/>
              <w:spacing w:before="0"/>
              <w:rPr>
                <w:i/>
                <w:sz w:val="18"/>
              </w:rPr>
            </w:pPr>
            <w:r>
              <w:rPr>
                <w:i/>
                <w:sz w:val="18"/>
              </w:rPr>
              <w:t>Violaceae</w:t>
            </w:r>
          </w:p>
        </w:tc>
      </w:tr>
      <w:tr>
        <w:tc>
          <w:tcPr>
            <w:tcW w:w="1757" w:type="dxa"/>
          </w:tcPr>
          <w:p>
            <w:pPr>
              <w:pStyle w:val="yTable"/>
              <w:spacing w:before="0"/>
              <w:rPr>
                <w:i/>
                <w:sz w:val="18"/>
              </w:rPr>
            </w:pPr>
            <w:r>
              <w:rPr>
                <w:i/>
                <w:sz w:val="18"/>
              </w:rPr>
              <w:t>Viola</w:t>
            </w:r>
          </w:p>
        </w:tc>
        <w:tc>
          <w:tcPr>
            <w:tcW w:w="1645" w:type="dxa"/>
          </w:tcPr>
          <w:p>
            <w:pPr>
              <w:pStyle w:val="yTable"/>
              <w:spacing w:before="0"/>
              <w:rPr>
                <w:i/>
                <w:sz w:val="18"/>
              </w:rPr>
            </w:pPr>
            <w:r>
              <w:rPr>
                <w:i/>
                <w:sz w:val="18"/>
              </w:rPr>
              <w:t>chaerophylloeides</w:t>
            </w:r>
          </w:p>
        </w:tc>
        <w:tc>
          <w:tcPr>
            <w:tcW w:w="1673" w:type="dxa"/>
          </w:tcPr>
          <w:p>
            <w:pPr>
              <w:pStyle w:val="yTable"/>
              <w:spacing w:before="0"/>
              <w:rPr>
                <w:i/>
                <w:sz w:val="18"/>
              </w:rPr>
            </w:pPr>
          </w:p>
        </w:tc>
        <w:tc>
          <w:tcPr>
            <w:tcW w:w="1729" w:type="dxa"/>
          </w:tcPr>
          <w:p>
            <w:pPr>
              <w:pStyle w:val="yTable"/>
              <w:spacing w:before="0"/>
              <w:rPr>
                <w:i/>
                <w:sz w:val="18"/>
              </w:rPr>
            </w:pPr>
            <w:r>
              <w:rPr>
                <w:i/>
                <w:sz w:val="18"/>
              </w:rPr>
              <w:t>Violaceae</w:t>
            </w:r>
          </w:p>
        </w:tc>
      </w:tr>
      <w:tr>
        <w:tc>
          <w:tcPr>
            <w:tcW w:w="1757" w:type="dxa"/>
          </w:tcPr>
          <w:p>
            <w:pPr>
              <w:pStyle w:val="yTable"/>
              <w:spacing w:before="0"/>
              <w:rPr>
                <w:i/>
                <w:sz w:val="18"/>
              </w:rPr>
            </w:pPr>
            <w:r>
              <w:rPr>
                <w:i/>
                <w:sz w:val="18"/>
              </w:rPr>
              <w:t>Viola</w:t>
            </w:r>
          </w:p>
        </w:tc>
        <w:tc>
          <w:tcPr>
            <w:tcW w:w="1645" w:type="dxa"/>
          </w:tcPr>
          <w:p>
            <w:pPr>
              <w:pStyle w:val="yTable"/>
              <w:spacing w:before="0"/>
              <w:rPr>
                <w:i/>
                <w:sz w:val="18"/>
              </w:rPr>
            </w:pPr>
            <w:r>
              <w:rPr>
                <w:i/>
                <w:sz w:val="18"/>
              </w:rPr>
              <w:t xml:space="preserve">cornuta </w:t>
            </w:r>
          </w:p>
        </w:tc>
        <w:tc>
          <w:tcPr>
            <w:tcW w:w="1673" w:type="dxa"/>
          </w:tcPr>
          <w:p>
            <w:pPr>
              <w:pStyle w:val="yTable"/>
              <w:spacing w:before="0"/>
              <w:rPr>
                <w:i/>
                <w:sz w:val="18"/>
              </w:rPr>
            </w:pPr>
          </w:p>
        </w:tc>
        <w:tc>
          <w:tcPr>
            <w:tcW w:w="1729" w:type="dxa"/>
          </w:tcPr>
          <w:p>
            <w:pPr>
              <w:pStyle w:val="yTable"/>
              <w:spacing w:before="0"/>
              <w:rPr>
                <w:i/>
                <w:sz w:val="18"/>
              </w:rPr>
            </w:pPr>
            <w:r>
              <w:rPr>
                <w:i/>
                <w:sz w:val="18"/>
              </w:rPr>
              <w:t>Violaceae</w:t>
            </w:r>
          </w:p>
        </w:tc>
      </w:tr>
      <w:tr>
        <w:tc>
          <w:tcPr>
            <w:tcW w:w="1757" w:type="dxa"/>
          </w:tcPr>
          <w:p>
            <w:pPr>
              <w:pStyle w:val="yTable"/>
              <w:spacing w:before="0"/>
              <w:rPr>
                <w:i/>
                <w:sz w:val="18"/>
              </w:rPr>
            </w:pPr>
            <w:r>
              <w:rPr>
                <w:i/>
                <w:sz w:val="18"/>
              </w:rPr>
              <w:t>Viola</w:t>
            </w:r>
          </w:p>
        </w:tc>
        <w:tc>
          <w:tcPr>
            <w:tcW w:w="1645" w:type="dxa"/>
          </w:tcPr>
          <w:p>
            <w:pPr>
              <w:pStyle w:val="yTable"/>
              <w:spacing w:before="0"/>
              <w:rPr>
                <w:i/>
                <w:sz w:val="18"/>
              </w:rPr>
            </w:pPr>
            <w:r>
              <w:rPr>
                <w:i/>
                <w:sz w:val="18"/>
              </w:rPr>
              <w:t>dissecta</w:t>
            </w:r>
          </w:p>
        </w:tc>
        <w:tc>
          <w:tcPr>
            <w:tcW w:w="1673" w:type="dxa"/>
          </w:tcPr>
          <w:p>
            <w:pPr>
              <w:pStyle w:val="yTable"/>
              <w:spacing w:before="0"/>
              <w:rPr>
                <w:i/>
                <w:sz w:val="18"/>
              </w:rPr>
            </w:pPr>
          </w:p>
        </w:tc>
        <w:tc>
          <w:tcPr>
            <w:tcW w:w="1729" w:type="dxa"/>
          </w:tcPr>
          <w:p>
            <w:pPr>
              <w:pStyle w:val="yTable"/>
              <w:spacing w:before="0"/>
              <w:rPr>
                <w:i/>
                <w:sz w:val="18"/>
              </w:rPr>
            </w:pPr>
            <w:r>
              <w:rPr>
                <w:i/>
                <w:sz w:val="18"/>
              </w:rPr>
              <w:t>Violaceae</w:t>
            </w:r>
          </w:p>
        </w:tc>
      </w:tr>
      <w:tr>
        <w:tc>
          <w:tcPr>
            <w:tcW w:w="1757" w:type="dxa"/>
          </w:tcPr>
          <w:p>
            <w:pPr>
              <w:pStyle w:val="yTable"/>
              <w:spacing w:before="0"/>
              <w:rPr>
                <w:i/>
                <w:sz w:val="18"/>
              </w:rPr>
            </w:pPr>
            <w:r>
              <w:rPr>
                <w:i/>
                <w:sz w:val="18"/>
              </w:rPr>
              <w:t>Viola</w:t>
            </w:r>
          </w:p>
        </w:tc>
        <w:tc>
          <w:tcPr>
            <w:tcW w:w="1645" w:type="dxa"/>
          </w:tcPr>
          <w:p>
            <w:pPr>
              <w:pStyle w:val="yTable"/>
              <w:spacing w:before="0"/>
              <w:rPr>
                <w:i/>
                <w:sz w:val="18"/>
              </w:rPr>
            </w:pPr>
            <w:r>
              <w:rPr>
                <w:i/>
                <w:sz w:val="18"/>
              </w:rPr>
              <w:t>hederacea</w:t>
            </w:r>
          </w:p>
        </w:tc>
        <w:tc>
          <w:tcPr>
            <w:tcW w:w="1673" w:type="dxa"/>
          </w:tcPr>
          <w:p>
            <w:pPr>
              <w:pStyle w:val="yTable"/>
              <w:spacing w:before="0"/>
              <w:rPr>
                <w:i/>
                <w:sz w:val="18"/>
              </w:rPr>
            </w:pPr>
          </w:p>
        </w:tc>
        <w:tc>
          <w:tcPr>
            <w:tcW w:w="1729" w:type="dxa"/>
          </w:tcPr>
          <w:p>
            <w:pPr>
              <w:pStyle w:val="yTable"/>
              <w:spacing w:before="0"/>
              <w:rPr>
                <w:i/>
                <w:sz w:val="18"/>
              </w:rPr>
            </w:pPr>
            <w:r>
              <w:rPr>
                <w:i/>
                <w:sz w:val="18"/>
              </w:rPr>
              <w:t>Violaceae</w:t>
            </w:r>
          </w:p>
        </w:tc>
      </w:tr>
      <w:tr>
        <w:tc>
          <w:tcPr>
            <w:tcW w:w="1757" w:type="dxa"/>
          </w:tcPr>
          <w:p>
            <w:pPr>
              <w:pStyle w:val="yTable"/>
              <w:spacing w:before="0"/>
              <w:rPr>
                <w:i/>
                <w:sz w:val="18"/>
              </w:rPr>
            </w:pPr>
            <w:r>
              <w:rPr>
                <w:i/>
                <w:sz w:val="18"/>
              </w:rPr>
              <w:t>Viola</w:t>
            </w:r>
          </w:p>
        </w:tc>
        <w:tc>
          <w:tcPr>
            <w:tcW w:w="1645" w:type="dxa"/>
          </w:tcPr>
          <w:p>
            <w:pPr>
              <w:pStyle w:val="yTable"/>
              <w:spacing w:before="0"/>
              <w:rPr>
                <w:i/>
                <w:sz w:val="18"/>
              </w:rPr>
            </w:pPr>
            <w:r>
              <w:rPr>
                <w:i/>
                <w:sz w:val="18"/>
              </w:rPr>
              <w:t>odorata</w:t>
            </w:r>
          </w:p>
        </w:tc>
        <w:tc>
          <w:tcPr>
            <w:tcW w:w="1673" w:type="dxa"/>
          </w:tcPr>
          <w:p>
            <w:pPr>
              <w:pStyle w:val="yTable"/>
              <w:spacing w:before="0"/>
              <w:rPr>
                <w:i/>
                <w:sz w:val="18"/>
              </w:rPr>
            </w:pPr>
          </w:p>
        </w:tc>
        <w:tc>
          <w:tcPr>
            <w:tcW w:w="1729" w:type="dxa"/>
          </w:tcPr>
          <w:p>
            <w:pPr>
              <w:pStyle w:val="yTable"/>
              <w:spacing w:before="0"/>
              <w:rPr>
                <w:i/>
                <w:sz w:val="18"/>
              </w:rPr>
            </w:pPr>
            <w:r>
              <w:rPr>
                <w:i/>
                <w:sz w:val="18"/>
              </w:rPr>
              <w:t>Violaceae</w:t>
            </w:r>
          </w:p>
        </w:tc>
      </w:tr>
      <w:tr>
        <w:tc>
          <w:tcPr>
            <w:tcW w:w="1757" w:type="dxa"/>
          </w:tcPr>
          <w:p>
            <w:pPr>
              <w:pStyle w:val="yTable"/>
              <w:spacing w:before="0"/>
              <w:rPr>
                <w:i/>
                <w:sz w:val="18"/>
              </w:rPr>
            </w:pPr>
            <w:r>
              <w:rPr>
                <w:i/>
                <w:sz w:val="18"/>
              </w:rPr>
              <w:t>Viola</w:t>
            </w:r>
          </w:p>
        </w:tc>
        <w:tc>
          <w:tcPr>
            <w:tcW w:w="1645" w:type="dxa"/>
          </w:tcPr>
          <w:p>
            <w:pPr>
              <w:pStyle w:val="yTable"/>
              <w:spacing w:before="0"/>
              <w:rPr>
                <w:i/>
                <w:sz w:val="18"/>
              </w:rPr>
            </w:pPr>
            <w:r>
              <w:rPr>
                <w:i/>
                <w:sz w:val="18"/>
              </w:rPr>
              <w:t>papilionacea</w:t>
            </w:r>
          </w:p>
        </w:tc>
        <w:tc>
          <w:tcPr>
            <w:tcW w:w="1673" w:type="dxa"/>
          </w:tcPr>
          <w:p>
            <w:pPr>
              <w:pStyle w:val="yTable"/>
              <w:spacing w:before="0"/>
              <w:rPr>
                <w:i/>
                <w:sz w:val="18"/>
              </w:rPr>
            </w:pPr>
          </w:p>
        </w:tc>
        <w:tc>
          <w:tcPr>
            <w:tcW w:w="1729" w:type="dxa"/>
          </w:tcPr>
          <w:p>
            <w:pPr>
              <w:pStyle w:val="yTable"/>
              <w:spacing w:before="0"/>
              <w:rPr>
                <w:i/>
                <w:sz w:val="18"/>
              </w:rPr>
            </w:pPr>
            <w:r>
              <w:rPr>
                <w:i/>
                <w:sz w:val="18"/>
              </w:rPr>
              <w:t>Violaceae</w:t>
            </w:r>
          </w:p>
        </w:tc>
      </w:tr>
      <w:tr>
        <w:tc>
          <w:tcPr>
            <w:tcW w:w="1757" w:type="dxa"/>
          </w:tcPr>
          <w:p>
            <w:pPr>
              <w:pStyle w:val="yTable"/>
              <w:spacing w:before="0"/>
              <w:rPr>
                <w:i/>
                <w:sz w:val="18"/>
              </w:rPr>
            </w:pPr>
            <w:r>
              <w:rPr>
                <w:i/>
                <w:sz w:val="18"/>
              </w:rPr>
              <w:t>Viola</w:t>
            </w:r>
          </w:p>
        </w:tc>
        <w:tc>
          <w:tcPr>
            <w:tcW w:w="1645" w:type="dxa"/>
          </w:tcPr>
          <w:p>
            <w:pPr>
              <w:pStyle w:val="yTable"/>
              <w:spacing w:before="0"/>
              <w:rPr>
                <w:i/>
                <w:sz w:val="18"/>
              </w:rPr>
            </w:pPr>
            <w:r>
              <w:rPr>
                <w:i/>
                <w:sz w:val="18"/>
              </w:rPr>
              <w:t>pedata</w:t>
            </w:r>
          </w:p>
        </w:tc>
        <w:tc>
          <w:tcPr>
            <w:tcW w:w="1673" w:type="dxa"/>
          </w:tcPr>
          <w:p>
            <w:pPr>
              <w:pStyle w:val="yTable"/>
              <w:spacing w:before="0"/>
              <w:rPr>
                <w:i/>
                <w:sz w:val="18"/>
              </w:rPr>
            </w:pPr>
          </w:p>
        </w:tc>
        <w:tc>
          <w:tcPr>
            <w:tcW w:w="1729" w:type="dxa"/>
          </w:tcPr>
          <w:p>
            <w:pPr>
              <w:pStyle w:val="yTable"/>
              <w:spacing w:before="0"/>
              <w:rPr>
                <w:i/>
                <w:sz w:val="18"/>
              </w:rPr>
            </w:pPr>
            <w:r>
              <w:rPr>
                <w:i/>
                <w:sz w:val="18"/>
              </w:rPr>
              <w:t>Violaceae</w:t>
            </w:r>
          </w:p>
        </w:tc>
      </w:tr>
      <w:tr>
        <w:tc>
          <w:tcPr>
            <w:tcW w:w="1757" w:type="dxa"/>
          </w:tcPr>
          <w:p>
            <w:pPr>
              <w:pStyle w:val="yTable"/>
              <w:spacing w:before="0"/>
              <w:rPr>
                <w:i/>
                <w:sz w:val="18"/>
              </w:rPr>
            </w:pPr>
            <w:r>
              <w:rPr>
                <w:i/>
                <w:sz w:val="18"/>
              </w:rPr>
              <w:t>Viola</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Violaceae</w:t>
            </w:r>
          </w:p>
        </w:tc>
      </w:tr>
      <w:tr>
        <w:tc>
          <w:tcPr>
            <w:tcW w:w="1757" w:type="dxa"/>
          </w:tcPr>
          <w:p>
            <w:pPr>
              <w:pStyle w:val="yTable"/>
              <w:spacing w:before="0"/>
              <w:rPr>
                <w:i/>
                <w:sz w:val="18"/>
              </w:rPr>
            </w:pPr>
            <w:r>
              <w:rPr>
                <w:i/>
                <w:sz w:val="18"/>
              </w:rPr>
              <w:t>Viola</w:t>
            </w:r>
          </w:p>
        </w:tc>
        <w:tc>
          <w:tcPr>
            <w:tcW w:w="1645" w:type="dxa"/>
          </w:tcPr>
          <w:p>
            <w:pPr>
              <w:pStyle w:val="yTable"/>
              <w:spacing w:before="0"/>
              <w:rPr>
                <w:i/>
                <w:sz w:val="18"/>
              </w:rPr>
            </w:pPr>
            <w:r>
              <w:rPr>
                <w:i/>
                <w:sz w:val="18"/>
              </w:rPr>
              <w:t>tricolor</w:t>
            </w:r>
          </w:p>
        </w:tc>
        <w:tc>
          <w:tcPr>
            <w:tcW w:w="1673" w:type="dxa"/>
          </w:tcPr>
          <w:p>
            <w:pPr>
              <w:pStyle w:val="yTable"/>
              <w:spacing w:before="0"/>
              <w:rPr>
                <w:i/>
                <w:sz w:val="18"/>
              </w:rPr>
            </w:pPr>
          </w:p>
        </w:tc>
        <w:tc>
          <w:tcPr>
            <w:tcW w:w="1729" w:type="dxa"/>
          </w:tcPr>
          <w:p>
            <w:pPr>
              <w:pStyle w:val="yTable"/>
              <w:spacing w:before="0"/>
              <w:rPr>
                <w:i/>
                <w:sz w:val="18"/>
              </w:rPr>
            </w:pPr>
            <w:r>
              <w:rPr>
                <w:i/>
                <w:sz w:val="18"/>
              </w:rPr>
              <w:t>Violaceae</w:t>
            </w:r>
          </w:p>
        </w:tc>
      </w:tr>
      <w:tr>
        <w:tc>
          <w:tcPr>
            <w:tcW w:w="1757" w:type="dxa"/>
          </w:tcPr>
          <w:p>
            <w:pPr>
              <w:pStyle w:val="yTable"/>
              <w:spacing w:before="0"/>
              <w:rPr>
                <w:i/>
                <w:sz w:val="18"/>
              </w:rPr>
            </w:pPr>
            <w:r>
              <w:rPr>
                <w:i/>
                <w:sz w:val="18"/>
              </w:rPr>
              <w:t>Viola</w:t>
            </w:r>
          </w:p>
        </w:tc>
        <w:tc>
          <w:tcPr>
            <w:tcW w:w="1645" w:type="dxa"/>
          </w:tcPr>
          <w:p>
            <w:pPr>
              <w:pStyle w:val="yTable"/>
              <w:spacing w:before="0"/>
              <w:rPr>
                <w:i/>
                <w:sz w:val="18"/>
              </w:rPr>
            </w:pPr>
            <w:r>
              <w:rPr>
                <w:i/>
                <w:sz w:val="18"/>
              </w:rPr>
              <w:t>x whitrociana</w:t>
            </w:r>
          </w:p>
        </w:tc>
        <w:tc>
          <w:tcPr>
            <w:tcW w:w="1673" w:type="dxa"/>
          </w:tcPr>
          <w:p>
            <w:pPr>
              <w:pStyle w:val="yTable"/>
              <w:spacing w:before="0"/>
              <w:rPr>
                <w:i/>
                <w:sz w:val="18"/>
              </w:rPr>
            </w:pPr>
          </w:p>
        </w:tc>
        <w:tc>
          <w:tcPr>
            <w:tcW w:w="1729" w:type="dxa"/>
          </w:tcPr>
          <w:p>
            <w:pPr>
              <w:pStyle w:val="yTable"/>
              <w:spacing w:before="0"/>
              <w:rPr>
                <w:i/>
                <w:sz w:val="18"/>
              </w:rPr>
            </w:pPr>
            <w:r>
              <w:rPr>
                <w:i/>
                <w:sz w:val="18"/>
              </w:rPr>
              <w:t>Violaceae</w:t>
            </w:r>
          </w:p>
        </w:tc>
      </w:tr>
      <w:tr>
        <w:tc>
          <w:tcPr>
            <w:tcW w:w="1757" w:type="dxa"/>
          </w:tcPr>
          <w:p>
            <w:pPr>
              <w:pStyle w:val="yTable"/>
              <w:spacing w:before="0"/>
              <w:rPr>
                <w:i/>
                <w:sz w:val="18"/>
              </w:rPr>
            </w:pPr>
            <w:r>
              <w:rPr>
                <w:i/>
                <w:sz w:val="18"/>
              </w:rPr>
              <w:t>Virgilia</w:t>
            </w:r>
          </w:p>
        </w:tc>
        <w:tc>
          <w:tcPr>
            <w:tcW w:w="1645" w:type="dxa"/>
          </w:tcPr>
          <w:p>
            <w:pPr>
              <w:pStyle w:val="yTable"/>
              <w:spacing w:before="0"/>
              <w:rPr>
                <w:i/>
                <w:sz w:val="18"/>
              </w:rPr>
            </w:pPr>
            <w:r>
              <w:rPr>
                <w:i/>
                <w:sz w:val="18"/>
              </w:rPr>
              <w:t>caoensis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Virgilia</w:t>
            </w:r>
          </w:p>
        </w:tc>
        <w:tc>
          <w:tcPr>
            <w:tcW w:w="1645" w:type="dxa"/>
          </w:tcPr>
          <w:p>
            <w:pPr>
              <w:pStyle w:val="yTable"/>
              <w:spacing w:before="0"/>
              <w:rPr>
                <w:i/>
                <w:sz w:val="18"/>
              </w:rPr>
            </w:pPr>
            <w:r>
              <w:rPr>
                <w:i/>
                <w:sz w:val="18"/>
              </w:rPr>
              <w:t>capensis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Virgilia</w:t>
            </w:r>
          </w:p>
        </w:tc>
        <w:tc>
          <w:tcPr>
            <w:tcW w:w="1645" w:type="dxa"/>
          </w:tcPr>
          <w:p>
            <w:pPr>
              <w:pStyle w:val="yTable"/>
              <w:spacing w:before="0"/>
              <w:rPr>
                <w:i/>
                <w:sz w:val="18"/>
              </w:rPr>
            </w:pPr>
            <w:r>
              <w:rPr>
                <w:i/>
                <w:sz w:val="18"/>
              </w:rPr>
              <w:t>divaricata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Virgilia</w:t>
            </w:r>
          </w:p>
        </w:tc>
        <w:tc>
          <w:tcPr>
            <w:tcW w:w="1645" w:type="dxa"/>
          </w:tcPr>
          <w:p>
            <w:pPr>
              <w:pStyle w:val="yTable"/>
              <w:spacing w:before="0"/>
              <w:rPr>
                <w:i/>
                <w:sz w:val="18"/>
              </w:rPr>
            </w:pPr>
            <w:r>
              <w:rPr>
                <w:i/>
                <w:sz w:val="18"/>
              </w:rPr>
              <w:t>oroboides</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Virola</w:t>
            </w:r>
          </w:p>
        </w:tc>
        <w:tc>
          <w:tcPr>
            <w:tcW w:w="1645" w:type="dxa"/>
          </w:tcPr>
          <w:p>
            <w:pPr>
              <w:pStyle w:val="yTable"/>
              <w:spacing w:before="0"/>
              <w:rPr>
                <w:i/>
                <w:sz w:val="18"/>
              </w:rPr>
            </w:pPr>
            <w:r>
              <w:rPr>
                <w:i/>
                <w:sz w:val="18"/>
              </w:rPr>
              <w:t>peruviana</w:t>
            </w:r>
          </w:p>
        </w:tc>
        <w:tc>
          <w:tcPr>
            <w:tcW w:w="1673" w:type="dxa"/>
          </w:tcPr>
          <w:p>
            <w:pPr>
              <w:pStyle w:val="yTable"/>
              <w:spacing w:before="0"/>
              <w:rPr>
                <w:i/>
                <w:sz w:val="18"/>
              </w:rPr>
            </w:pPr>
          </w:p>
        </w:tc>
        <w:tc>
          <w:tcPr>
            <w:tcW w:w="1729" w:type="dxa"/>
          </w:tcPr>
          <w:p>
            <w:pPr>
              <w:pStyle w:val="yTable"/>
              <w:spacing w:before="0"/>
              <w:rPr>
                <w:i/>
                <w:sz w:val="18"/>
              </w:rPr>
            </w:pPr>
            <w:r>
              <w:rPr>
                <w:i/>
                <w:sz w:val="18"/>
              </w:rPr>
              <w:t>Myristicaceae</w:t>
            </w:r>
          </w:p>
        </w:tc>
      </w:tr>
      <w:tr>
        <w:tc>
          <w:tcPr>
            <w:tcW w:w="1757" w:type="dxa"/>
          </w:tcPr>
          <w:p>
            <w:pPr>
              <w:pStyle w:val="yTable"/>
              <w:spacing w:before="0"/>
              <w:rPr>
                <w:i/>
                <w:sz w:val="18"/>
              </w:rPr>
            </w:pPr>
            <w:r>
              <w:rPr>
                <w:i/>
                <w:sz w:val="18"/>
              </w:rPr>
              <w:t>Viscaria</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Caryophyllaceae</w:t>
            </w:r>
          </w:p>
        </w:tc>
      </w:tr>
      <w:tr>
        <w:tc>
          <w:tcPr>
            <w:tcW w:w="1757" w:type="dxa"/>
          </w:tcPr>
          <w:p>
            <w:pPr>
              <w:pStyle w:val="yTable"/>
              <w:spacing w:before="0"/>
              <w:rPr>
                <w:i/>
                <w:sz w:val="18"/>
              </w:rPr>
            </w:pPr>
            <w:r>
              <w:rPr>
                <w:i/>
                <w:sz w:val="18"/>
              </w:rPr>
              <w:t>Viscum</w:t>
            </w:r>
          </w:p>
        </w:tc>
        <w:tc>
          <w:tcPr>
            <w:tcW w:w="1645" w:type="dxa"/>
          </w:tcPr>
          <w:p>
            <w:pPr>
              <w:pStyle w:val="yTable"/>
              <w:spacing w:before="0"/>
              <w:rPr>
                <w:i/>
                <w:sz w:val="18"/>
              </w:rPr>
            </w:pPr>
            <w:r>
              <w:rPr>
                <w:i/>
                <w:sz w:val="18"/>
              </w:rPr>
              <w:t>album</w:t>
            </w:r>
          </w:p>
        </w:tc>
        <w:tc>
          <w:tcPr>
            <w:tcW w:w="1673" w:type="dxa"/>
          </w:tcPr>
          <w:p>
            <w:pPr>
              <w:pStyle w:val="yTable"/>
              <w:spacing w:before="0"/>
              <w:rPr>
                <w:i/>
                <w:sz w:val="18"/>
              </w:rPr>
            </w:pPr>
          </w:p>
        </w:tc>
        <w:tc>
          <w:tcPr>
            <w:tcW w:w="1729" w:type="dxa"/>
          </w:tcPr>
          <w:p>
            <w:pPr>
              <w:pStyle w:val="yTable"/>
              <w:spacing w:before="0"/>
              <w:rPr>
                <w:i/>
                <w:sz w:val="18"/>
              </w:rPr>
            </w:pPr>
            <w:r>
              <w:rPr>
                <w:i/>
                <w:sz w:val="18"/>
              </w:rPr>
              <w:t>Viscaceae</w:t>
            </w:r>
          </w:p>
        </w:tc>
      </w:tr>
      <w:tr>
        <w:tc>
          <w:tcPr>
            <w:tcW w:w="1757" w:type="dxa"/>
          </w:tcPr>
          <w:p>
            <w:pPr>
              <w:pStyle w:val="yTable"/>
              <w:spacing w:before="0"/>
              <w:rPr>
                <w:i/>
                <w:sz w:val="18"/>
              </w:rPr>
            </w:pPr>
            <w:r>
              <w:rPr>
                <w:i/>
                <w:sz w:val="18"/>
              </w:rPr>
              <w:t>Vitex</w:t>
            </w:r>
          </w:p>
        </w:tc>
        <w:tc>
          <w:tcPr>
            <w:tcW w:w="1645" w:type="dxa"/>
          </w:tcPr>
          <w:p>
            <w:pPr>
              <w:pStyle w:val="yTable"/>
              <w:spacing w:before="0"/>
              <w:rPr>
                <w:i/>
                <w:sz w:val="18"/>
              </w:rPr>
            </w:pPr>
            <w:r>
              <w:rPr>
                <w:i/>
                <w:sz w:val="18"/>
              </w:rPr>
              <w:t>agnus</w:t>
            </w:r>
            <w:r>
              <w:rPr>
                <w:i/>
                <w:sz w:val="18"/>
              </w:rPr>
              <w:noBreakHyphen/>
              <w:t>castus</w:t>
            </w:r>
          </w:p>
        </w:tc>
        <w:tc>
          <w:tcPr>
            <w:tcW w:w="1673" w:type="dxa"/>
          </w:tcPr>
          <w:p>
            <w:pPr>
              <w:pStyle w:val="yTable"/>
              <w:spacing w:before="0"/>
              <w:rPr>
                <w:i/>
                <w:sz w:val="18"/>
              </w:rPr>
            </w:pPr>
          </w:p>
        </w:tc>
        <w:tc>
          <w:tcPr>
            <w:tcW w:w="1729" w:type="dxa"/>
          </w:tcPr>
          <w:p>
            <w:pPr>
              <w:pStyle w:val="yTable"/>
              <w:spacing w:before="0"/>
              <w:rPr>
                <w:i/>
                <w:sz w:val="18"/>
              </w:rPr>
            </w:pPr>
            <w:r>
              <w:rPr>
                <w:i/>
                <w:sz w:val="18"/>
              </w:rPr>
              <w:t>Verbenaceae</w:t>
            </w:r>
          </w:p>
        </w:tc>
      </w:tr>
      <w:tr>
        <w:tc>
          <w:tcPr>
            <w:tcW w:w="1757" w:type="dxa"/>
          </w:tcPr>
          <w:p>
            <w:pPr>
              <w:pStyle w:val="yTable"/>
              <w:spacing w:before="0"/>
              <w:rPr>
                <w:i/>
                <w:sz w:val="18"/>
              </w:rPr>
            </w:pPr>
            <w:r>
              <w:rPr>
                <w:i/>
                <w:sz w:val="18"/>
              </w:rPr>
              <w:t>Vitex</w:t>
            </w:r>
          </w:p>
        </w:tc>
        <w:tc>
          <w:tcPr>
            <w:tcW w:w="1645" w:type="dxa"/>
          </w:tcPr>
          <w:p>
            <w:pPr>
              <w:pStyle w:val="yTable"/>
              <w:spacing w:before="0"/>
              <w:rPr>
                <w:i/>
                <w:sz w:val="18"/>
              </w:rPr>
            </w:pPr>
            <w:r>
              <w:rPr>
                <w:i/>
                <w:sz w:val="18"/>
              </w:rPr>
              <w:t>negundo</w:t>
            </w:r>
          </w:p>
        </w:tc>
        <w:tc>
          <w:tcPr>
            <w:tcW w:w="1673" w:type="dxa"/>
          </w:tcPr>
          <w:p>
            <w:pPr>
              <w:pStyle w:val="yTable"/>
              <w:spacing w:before="0"/>
              <w:rPr>
                <w:i/>
                <w:sz w:val="18"/>
              </w:rPr>
            </w:pPr>
          </w:p>
        </w:tc>
        <w:tc>
          <w:tcPr>
            <w:tcW w:w="1729" w:type="dxa"/>
          </w:tcPr>
          <w:p>
            <w:pPr>
              <w:pStyle w:val="yTable"/>
              <w:spacing w:before="0"/>
              <w:rPr>
                <w:i/>
                <w:sz w:val="18"/>
              </w:rPr>
            </w:pPr>
            <w:r>
              <w:rPr>
                <w:i/>
                <w:sz w:val="18"/>
              </w:rPr>
              <w:t>Verbenaceae</w:t>
            </w:r>
          </w:p>
        </w:tc>
      </w:tr>
      <w:tr>
        <w:tc>
          <w:tcPr>
            <w:tcW w:w="1757" w:type="dxa"/>
          </w:tcPr>
          <w:p>
            <w:pPr>
              <w:pStyle w:val="yTable"/>
              <w:spacing w:before="0"/>
              <w:rPr>
                <w:i/>
                <w:sz w:val="18"/>
              </w:rPr>
            </w:pPr>
            <w:r>
              <w:rPr>
                <w:i/>
                <w:sz w:val="18"/>
              </w:rPr>
              <w:t>Vitex</w:t>
            </w:r>
          </w:p>
        </w:tc>
        <w:tc>
          <w:tcPr>
            <w:tcW w:w="1645" w:type="dxa"/>
          </w:tcPr>
          <w:p>
            <w:pPr>
              <w:pStyle w:val="yTable"/>
              <w:spacing w:before="0"/>
              <w:rPr>
                <w:i/>
                <w:sz w:val="18"/>
              </w:rPr>
            </w:pPr>
            <w:r>
              <w:rPr>
                <w:i/>
                <w:sz w:val="18"/>
              </w:rPr>
              <w:t>ovata</w:t>
            </w:r>
          </w:p>
        </w:tc>
        <w:tc>
          <w:tcPr>
            <w:tcW w:w="1673" w:type="dxa"/>
          </w:tcPr>
          <w:p>
            <w:pPr>
              <w:pStyle w:val="yTable"/>
              <w:spacing w:before="0"/>
              <w:rPr>
                <w:i/>
                <w:sz w:val="18"/>
              </w:rPr>
            </w:pPr>
          </w:p>
        </w:tc>
        <w:tc>
          <w:tcPr>
            <w:tcW w:w="1729" w:type="dxa"/>
          </w:tcPr>
          <w:p>
            <w:pPr>
              <w:pStyle w:val="yTable"/>
              <w:spacing w:before="0"/>
              <w:rPr>
                <w:i/>
                <w:sz w:val="18"/>
              </w:rPr>
            </w:pPr>
            <w:r>
              <w:rPr>
                <w:i/>
                <w:sz w:val="18"/>
              </w:rPr>
              <w:t>Verbenaceae</w:t>
            </w:r>
          </w:p>
        </w:tc>
      </w:tr>
      <w:tr>
        <w:tc>
          <w:tcPr>
            <w:tcW w:w="1757" w:type="dxa"/>
          </w:tcPr>
          <w:p>
            <w:pPr>
              <w:pStyle w:val="yTable"/>
              <w:spacing w:before="0"/>
              <w:rPr>
                <w:i/>
                <w:sz w:val="18"/>
              </w:rPr>
            </w:pPr>
            <w:r>
              <w:rPr>
                <w:i/>
                <w:sz w:val="18"/>
              </w:rPr>
              <w:t>Vitex</w:t>
            </w:r>
          </w:p>
        </w:tc>
        <w:tc>
          <w:tcPr>
            <w:tcW w:w="1645" w:type="dxa"/>
          </w:tcPr>
          <w:p>
            <w:pPr>
              <w:pStyle w:val="yTable"/>
              <w:spacing w:before="0"/>
              <w:rPr>
                <w:i/>
                <w:sz w:val="18"/>
              </w:rPr>
            </w:pPr>
            <w:r>
              <w:rPr>
                <w:i/>
                <w:sz w:val="18"/>
              </w:rPr>
              <w:t>trifolia</w:t>
            </w:r>
          </w:p>
        </w:tc>
        <w:tc>
          <w:tcPr>
            <w:tcW w:w="1673" w:type="dxa"/>
          </w:tcPr>
          <w:p>
            <w:pPr>
              <w:pStyle w:val="yTable"/>
              <w:spacing w:before="0"/>
              <w:rPr>
                <w:i/>
                <w:sz w:val="18"/>
              </w:rPr>
            </w:pPr>
          </w:p>
        </w:tc>
        <w:tc>
          <w:tcPr>
            <w:tcW w:w="1729" w:type="dxa"/>
          </w:tcPr>
          <w:p>
            <w:pPr>
              <w:pStyle w:val="yTable"/>
              <w:spacing w:before="0"/>
              <w:rPr>
                <w:i/>
                <w:sz w:val="18"/>
              </w:rPr>
            </w:pPr>
            <w:r>
              <w:rPr>
                <w:i/>
                <w:sz w:val="18"/>
              </w:rPr>
              <w:t>Verbenaceae</w:t>
            </w:r>
          </w:p>
        </w:tc>
      </w:tr>
      <w:tr>
        <w:tc>
          <w:tcPr>
            <w:tcW w:w="1757" w:type="dxa"/>
          </w:tcPr>
          <w:p>
            <w:pPr>
              <w:pStyle w:val="yTable"/>
              <w:spacing w:before="0"/>
              <w:rPr>
                <w:i/>
                <w:sz w:val="18"/>
              </w:rPr>
            </w:pPr>
            <w:r>
              <w:rPr>
                <w:i/>
                <w:sz w:val="18"/>
              </w:rPr>
              <w:t xml:space="preserve">Vitex </w:t>
            </w:r>
          </w:p>
        </w:tc>
        <w:tc>
          <w:tcPr>
            <w:tcW w:w="1645" w:type="dxa"/>
          </w:tcPr>
          <w:p>
            <w:pPr>
              <w:pStyle w:val="yTable"/>
              <w:spacing w:before="0"/>
              <w:rPr>
                <w:i/>
                <w:sz w:val="18"/>
              </w:rPr>
            </w:pPr>
            <w:r>
              <w:rPr>
                <w:i/>
                <w:sz w:val="18"/>
              </w:rPr>
              <w:t>purpurea</w:t>
            </w:r>
          </w:p>
        </w:tc>
        <w:tc>
          <w:tcPr>
            <w:tcW w:w="1673" w:type="dxa"/>
          </w:tcPr>
          <w:p>
            <w:pPr>
              <w:pStyle w:val="yTable"/>
              <w:spacing w:before="0"/>
              <w:rPr>
                <w:sz w:val="18"/>
              </w:rPr>
            </w:pPr>
          </w:p>
        </w:tc>
        <w:tc>
          <w:tcPr>
            <w:tcW w:w="1729" w:type="dxa"/>
          </w:tcPr>
          <w:p>
            <w:pPr>
              <w:pStyle w:val="yTable"/>
              <w:spacing w:before="0"/>
              <w:rPr>
                <w:i/>
                <w:sz w:val="18"/>
              </w:rPr>
            </w:pPr>
            <w:r>
              <w:rPr>
                <w:i/>
                <w:sz w:val="18"/>
              </w:rPr>
              <w:t>Verbenaceae</w:t>
            </w:r>
          </w:p>
        </w:tc>
      </w:tr>
      <w:tr>
        <w:tc>
          <w:tcPr>
            <w:tcW w:w="1757" w:type="dxa"/>
          </w:tcPr>
          <w:p>
            <w:pPr>
              <w:pStyle w:val="yTable"/>
              <w:spacing w:before="0"/>
              <w:rPr>
                <w:i/>
                <w:sz w:val="18"/>
              </w:rPr>
            </w:pPr>
            <w:r>
              <w:rPr>
                <w:i/>
                <w:sz w:val="18"/>
              </w:rPr>
              <w:t>Vitis</w:t>
            </w:r>
          </w:p>
        </w:tc>
        <w:tc>
          <w:tcPr>
            <w:tcW w:w="1645" w:type="dxa"/>
          </w:tcPr>
          <w:p>
            <w:pPr>
              <w:pStyle w:val="yTable"/>
              <w:spacing w:before="0"/>
              <w:rPr>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Vitaceae</w:t>
            </w:r>
          </w:p>
        </w:tc>
      </w:tr>
      <w:tr>
        <w:tc>
          <w:tcPr>
            <w:tcW w:w="1757" w:type="dxa"/>
          </w:tcPr>
          <w:p>
            <w:pPr>
              <w:pStyle w:val="yTable"/>
              <w:spacing w:before="0"/>
              <w:rPr>
                <w:i/>
                <w:sz w:val="18"/>
              </w:rPr>
            </w:pPr>
            <w:r>
              <w:rPr>
                <w:i/>
                <w:sz w:val="18"/>
              </w:rPr>
              <w:t>Vitis</w:t>
            </w:r>
          </w:p>
        </w:tc>
        <w:tc>
          <w:tcPr>
            <w:tcW w:w="1645" w:type="dxa"/>
          </w:tcPr>
          <w:p>
            <w:pPr>
              <w:pStyle w:val="yTable"/>
              <w:spacing w:before="0"/>
              <w:rPr>
                <w:i/>
                <w:sz w:val="18"/>
              </w:rPr>
            </w:pPr>
            <w:r>
              <w:rPr>
                <w:i/>
                <w:sz w:val="18"/>
              </w:rPr>
              <w:t>vinifera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Vitaceae</w:t>
            </w:r>
          </w:p>
        </w:tc>
      </w:tr>
      <w:tr>
        <w:tc>
          <w:tcPr>
            <w:tcW w:w="1757" w:type="dxa"/>
          </w:tcPr>
          <w:p>
            <w:pPr>
              <w:pStyle w:val="yTable"/>
              <w:spacing w:before="0"/>
              <w:rPr>
                <w:i/>
                <w:sz w:val="18"/>
              </w:rPr>
            </w:pPr>
            <w:r>
              <w:rPr>
                <w:i/>
                <w:sz w:val="18"/>
              </w:rPr>
              <w:t>Vittaria</w:t>
            </w:r>
          </w:p>
        </w:tc>
        <w:tc>
          <w:tcPr>
            <w:tcW w:w="1645" w:type="dxa"/>
          </w:tcPr>
          <w:p>
            <w:pPr>
              <w:pStyle w:val="yTable"/>
              <w:spacing w:before="0"/>
              <w:rPr>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Adiantaceae</w:t>
            </w:r>
          </w:p>
        </w:tc>
      </w:tr>
      <w:tr>
        <w:tc>
          <w:tcPr>
            <w:tcW w:w="1757" w:type="dxa"/>
          </w:tcPr>
          <w:p>
            <w:pPr>
              <w:pStyle w:val="yTable"/>
              <w:spacing w:before="0"/>
              <w:rPr>
                <w:i/>
                <w:sz w:val="18"/>
              </w:rPr>
            </w:pPr>
            <w:r>
              <w:rPr>
                <w:i/>
                <w:sz w:val="18"/>
              </w:rPr>
              <w:t>Voanioala</w:t>
            </w:r>
          </w:p>
        </w:tc>
        <w:tc>
          <w:tcPr>
            <w:tcW w:w="1645" w:type="dxa"/>
          </w:tcPr>
          <w:p>
            <w:pPr>
              <w:pStyle w:val="yTable"/>
              <w:spacing w:before="0"/>
              <w:rPr>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Vonitra</w:t>
            </w:r>
          </w:p>
        </w:tc>
        <w:tc>
          <w:tcPr>
            <w:tcW w:w="1645" w:type="dxa"/>
          </w:tcPr>
          <w:p>
            <w:pPr>
              <w:pStyle w:val="yTable"/>
              <w:spacing w:before="0"/>
              <w:rPr>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Vriesea</w:t>
            </w:r>
          </w:p>
        </w:tc>
        <w:tc>
          <w:tcPr>
            <w:tcW w:w="1645" w:type="dxa"/>
          </w:tcPr>
          <w:p>
            <w:pPr>
              <w:pStyle w:val="yTable"/>
              <w:spacing w:before="0"/>
              <w:rPr>
                <w:i/>
                <w:sz w:val="18"/>
              </w:rPr>
            </w:pPr>
            <w:r>
              <w:rPr>
                <w:i/>
                <w:sz w:val="18"/>
              </w:rPr>
              <w:t>splendens</w:t>
            </w:r>
          </w:p>
        </w:tc>
        <w:tc>
          <w:tcPr>
            <w:tcW w:w="1673" w:type="dxa"/>
          </w:tcPr>
          <w:p>
            <w:pPr>
              <w:pStyle w:val="yTable"/>
              <w:spacing w:before="0"/>
              <w:rPr>
                <w:sz w:val="18"/>
              </w:rPr>
            </w:pPr>
          </w:p>
        </w:tc>
        <w:tc>
          <w:tcPr>
            <w:tcW w:w="1729" w:type="dxa"/>
          </w:tcPr>
          <w:p>
            <w:pPr>
              <w:pStyle w:val="yTable"/>
              <w:spacing w:before="0"/>
              <w:rPr>
                <w:i/>
                <w:sz w:val="18"/>
              </w:rPr>
            </w:pPr>
            <w:r>
              <w:rPr>
                <w:i/>
                <w:sz w:val="18"/>
              </w:rPr>
              <w:t>Bromeliaceae</w:t>
            </w:r>
          </w:p>
        </w:tc>
      </w:tr>
      <w:tr>
        <w:tc>
          <w:tcPr>
            <w:tcW w:w="1757" w:type="dxa"/>
          </w:tcPr>
          <w:p>
            <w:pPr>
              <w:pStyle w:val="yTable"/>
              <w:spacing w:before="0"/>
              <w:rPr>
                <w:i/>
                <w:sz w:val="18"/>
              </w:rPr>
            </w:pPr>
            <w:r>
              <w:rPr>
                <w:i/>
                <w:sz w:val="18"/>
              </w:rPr>
              <w:t>Vriesea</w:t>
            </w:r>
          </w:p>
        </w:tc>
        <w:tc>
          <w:tcPr>
            <w:tcW w:w="1645" w:type="dxa"/>
          </w:tcPr>
          <w:p>
            <w:pPr>
              <w:pStyle w:val="yTable"/>
              <w:spacing w:before="0"/>
              <w:rPr>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Bromeliaceae</w:t>
            </w:r>
          </w:p>
        </w:tc>
      </w:tr>
      <w:tr>
        <w:tc>
          <w:tcPr>
            <w:tcW w:w="1757" w:type="dxa"/>
          </w:tcPr>
          <w:p>
            <w:pPr>
              <w:pStyle w:val="yTable"/>
              <w:spacing w:before="0"/>
              <w:rPr>
                <w:i/>
                <w:sz w:val="18"/>
              </w:rPr>
            </w:pPr>
            <w:r>
              <w:rPr>
                <w:i/>
                <w:sz w:val="18"/>
              </w:rPr>
              <w:t>Vulpia</w:t>
            </w:r>
          </w:p>
        </w:tc>
        <w:tc>
          <w:tcPr>
            <w:tcW w:w="1645" w:type="dxa"/>
          </w:tcPr>
          <w:p>
            <w:pPr>
              <w:pStyle w:val="yTable"/>
              <w:spacing w:before="0"/>
              <w:rPr>
                <w:i/>
                <w:sz w:val="18"/>
              </w:rPr>
            </w:pPr>
            <w:r>
              <w:rPr>
                <w:i/>
                <w:sz w:val="18"/>
              </w:rPr>
              <w:t>bromoides</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Vulpia</w:t>
            </w:r>
          </w:p>
        </w:tc>
        <w:tc>
          <w:tcPr>
            <w:tcW w:w="1645" w:type="dxa"/>
          </w:tcPr>
          <w:p>
            <w:pPr>
              <w:pStyle w:val="yTable"/>
              <w:spacing w:before="0"/>
              <w:rPr>
                <w:i/>
                <w:sz w:val="18"/>
              </w:rPr>
            </w:pPr>
            <w:r>
              <w:rPr>
                <w:i/>
                <w:sz w:val="18"/>
              </w:rPr>
              <w:t>fasiculata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Vulpia</w:t>
            </w:r>
          </w:p>
        </w:tc>
        <w:tc>
          <w:tcPr>
            <w:tcW w:w="1645" w:type="dxa"/>
          </w:tcPr>
          <w:p>
            <w:pPr>
              <w:pStyle w:val="yTable"/>
              <w:spacing w:before="0"/>
              <w:rPr>
                <w:i/>
                <w:sz w:val="18"/>
              </w:rPr>
            </w:pPr>
            <w:r>
              <w:rPr>
                <w:i/>
                <w:sz w:val="18"/>
              </w:rPr>
              <w:t>membranacea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Vulpia</w:t>
            </w:r>
          </w:p>
        </w:tc>
        <w:tc>
          <w:tcPr>
            <w:tcW w:w="1645" w:type="dxa"/>
          </w:tcPr>
          <w:p>
            <w:pPr>
              <w:pStyle w:val="yTable"/>
              <w:spacing w:before="0"/>
              <w:rPr>
                <w:i/>
                <w:sz w:val="18"/>
              </w:rPr>
            </w:pPr>
            <w:r>
              <w:rPr>
                <w:i/>
                <w:sz w:val="18"/>
              </w:rPr>
              <w:t>myuros</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bl>
    <w:p>
      <w:pPr>
        <w:pStyle w:val="yMiscellaneousHeading"/>
        <w:rPr>
          <w:b/>
        </w:rPr>
      </w:pPr>
      <w:bookmarkStart w:id="1740" w:name="_Toc516638463"/>
      <w:bookmarkStart w:id="1741" w:name="_Toc518724495"/>
      <w:bookmarkStart w:id="1742" w:name="_Toc518724751"/>
      <w:bookmarkStart w:id="1743" w:name="_Toc519932858"/>
      <w:bookmarkStart w:id="1744" w:name="_Toc6910560"/>
      <w:bookmarkStart w:id="1745" w:name="_Toc59867651"/>
      <w:bookmarkStart w:id="1746" w:name="_Toc92681922"/>
      <w:r>
        <w:rPr>
          <w:b/>
        </w:rPr>
        <w:t>W</w:t>
      </w:r>
      <w:r>
        <w:rPr>
          <w:b/>
        </w:rPr>
        <w:noBreakHyphen/>
        <w:t>Z</w:t>
      </w:r>
      <w:bookmarkEnd w:id="1740"/>
      <w:bookmarkEnd w:id="1741"/>
      <w:bookmarkEnd w:id="1742"/>
      <w:bookmarkEnd w:id="1743"/>
      <w:bookmarkEnd w:id="1744"/>
      <w:bookmarkEnd w:id="1745"/>
      <w:bookmarkEnd w:id="1746"/>
    </w:p>
    <w:tbl>
      <w:tblPr>
        <w:tblW w:w="0" w:type="auto"/>
        <w:tblInd w:w="198" w:type="dxa"/>
        <w:tblLayout w:type="fixed"/>
        <w:tblCellMar>
          <w:left w:w="56" w:type="dxa"/>
          <w:right w:w="56" w:type="dxa"/>
        </w:tblCellMar>
        <w:tblLook w:val="0000" w:firstRow="0" w:lastRow="0" w:firstColumn="0" w:lastColumn="0" w:noHBand="0" w:noVBand="0"/>
      </w:tblPr>
      <w:tblGrid>
        <w:gridCol w:w="1757"/>
        <w:gridCol w:w="1645"/>
        <w:gridCol w:w="1673"/>
        <w:gridCol w:w="1729"/>
      </w:tblGrid>
      <w:tr>
        <w:trPr>
          <w:tblHeader/>
        </w:trPr>
        <w:tc>
          <w:tcPr>
            <w:tcW w:w="1757" w:type="dxa"/>
            <w:tcBorders>
              <w:top w:val="single" w:sz="4" w:space="0" w:color="auto"/>
              <w:bottom w:val="single" w:sz="4" w:space="0" w:color="auto"/>
            </w:tcBorders>
          </w:tcPr>
          <w:p>
            <w:pPr>
              <w:pStyle w:val="yTable"/>
              <w:spacing w:before="0"/>
              <w:rPr>
                <w:b/>
                <w:bCs/>
                <w:sz w:val="18"/>
              </w:rPr>
            </w:pPr>
            <w:r>
              <w:rPr>
                <w:b/>
                <w:bCs/>
                <w:sz w:val="18"/>
              </w:rPr>
              <w:t>Genus</w:t>
            </w:r>
          </w:p>
        </w:tc>
        <w:tc>
          <w:tcPr>
            <w:tcW w:w="1645" w:type="dxa"/>
            <w:tcBorders>
              <w:top w:val="single" w:sz="4" w:space="0" w:color="auto"/>
              <w:bottom w:val="single" w:sz="4" w:space="0" w:color="auto"/>
            </w:tcBorders>
          </w:tcPr>
          <w:p>
            <w:pPr>
              <w:pStyle w:val="yTable"/>
              <w:spacing w:before="0"/>
              <w:rPr>
                <w:b/>
                <w:bCs/>
                <w:sz w:val="18"/>
              </w:rPr>
            </w:pPr>
            <w:r>
              <w:rPr>
                <w:b/>
                <w:bCs/>
                <w:sz w:val="18"/>
              </w:rPr>
              <w:t>Species</w:t>
            </w:r>
          </w:p>
        </w:tc>
        <w:tc>
          <w:tcPr>
            <w:tcW w:w="1673" w:type="dxa"/>
            <w:tcBorders>
              <w:top w:val="single" w:sz="4" w:space="0" w:color="auto"/>
              <w:bottom w:val="single" w:sz="4" w:space="0" w:color="auto"/>
            </w:tcBorders>
          </w:tcPr>
          <w:p>
            <w:pPr>
              <w:pStyle w:val="yTable"/>
              <w:spacing w:before="0"/>
              <w:rPr>
                <w:b/>
                <w:bCs/>
                <w:sz w:val="18"/>
              </w:rPr>
            </w:pPr>
            <w:r>
              <w:rPr>
                <w:b/>
                <w:bCs/>
                <w:sz w:val="18"/>
              </w:rPr>
              <w:t>Import exceptions</w:t>
            </w:r>
          </w:p>
        </w:tc>
        <w:tc>
          <w:tcPr>
            <w:tcW w:w="1729" w:type="dxa"/>
            <w:tcBorders>
              <w:top w:val="single" w:sz="4" w:space="0" w:color="auto"/>
              <w:bottom w:val="single" w:sz="4" w:space="0" w:color="auto"/>
            </w:tcBorders>
          </w:tcPr>
          <w:p>
            <w:pPr>
              <w:pStyle w:val="yTable"/>
              <w:spacing w:before="0"/>
              <w:rPr>
                <w:b/>
                <w:bCs/>
                <w:sz w:val="18"/>
              </w:rPr>
            </w:pPr>
            <w:r>
              <w:rPr>
                <w:b/>
                <w:bCs/>
                <w:sz w:val="18"/>
              </w:rPr>
              <w:t>Family</w:t>
            </w:r>
          </w:p>
        </w:tc>
      </w:tr>
      <w:tr>
        <w:tc>
          <w:tcPr>
            <w:tcW w:w="1757" w:type="dxa"/>
          </w:tcPr>
          <w:p>
            <w:pPr>
              <w:pStyle w:val="yTable"/>
              <w:spacing w:before="0"/>
              <w:rPr>
                <w:i/>
                <w:sz w:val="18"/>
              </w:rPr>
            </w:pPr>
            <w:r>
              <w:rPr>
                <w:i/>
                <w:sz w:val="18"/>
              </w:rPr>
              <w:t>Wachendorfia</w:t>
            </w:r>
          </w:p>
        </w:tc>
        <w:tc>
          <w:tcPr>
            <w:tcW w:w="1645" w:type="dxa"/>
          </w:tcPr>
          <w:p>
            <w:pPr>
              <w:pStyle w:val="yTable"/>
              <w:spacing w:before="0"/>
              <w:rPr>
                <w:i/>
                <w:sz w:val="18"/>
              </w:rPr>
            </w:pPr>
            <w:r>
              <w:rPr>
                <w:i/>
                <w:sz w:val="18"/>
              </w:rPr>
              <w:t>paniculata</w:t>
            </w:r>
          </w:p>
        </w:tc>
        <w:tc>
          <w:tcPr>
            <w:tcW w:w="1673" w:type="dxa"/>
          </w:tcPr>
          <w:p>
            <w:pPr>
              <w:pStyle w:val="yTable"/>
              <w:spacing w:before="0"/>
              <w:rPr>
                <w:i/>
                <w:sz w:val="18"/>
              </w:rPr>
            </w:pPr>
          </w:p>
        </w:tc>
        <w:tc>
          <w:tcPr>
            <w:tcW w:w="1729" w:type="dxa"/>
          </w:tcPr>
          <w:p>
            <w:pPr>
              <w:pStyle w:val="yTable"/>
              <w:spacing w:before="0"/>
              <w:rPr>
                <w:i/>
                <w:sz w:val="18"/>
              </w:rPr>
            </w:pPr>
            <w:r>
              <w:rPr>
                <w:i/>
                <w:sz w:val="18"/>
              </w:rPr>
              <w:t>Haemodoraceae</w:t>
            </w:r>
          </w:p>
        </w:tc>
      </w:tr>
      <w:tr>
        <w:tc>
          <w:tcPr>
            <w:tcW w:w="1757" w:type="dxa"/>
          </w:tcPr>
          <w:p>
            <w:pPr>
              <w:pStyle w:val="yTable"/>
              <w:spacing w:before="0"/>
              <w:rPr>
                <w:i/>
                <w:sz w:val="18"/>
              </w:rPr>
            </w:pPr>
            <w:r>
              <w:rPr>
                <w:i/>
                <w:sz w:val="18"/>
              </w:rPr>
              <w:t>Wachendorfia</w:t>
            </w:r>
          </w:p>
        </w:tc>
        <w:tc>
          <w:tcPr>
            <w:tcW w:w="1645" w:type="dxa"/>
          </w:tcPr>
          <w:p>
            <w:pPr>
              <w:pStyle w:val="yTable"/>
              <w:spacing w:before="0"/>
              <w:rPr>
                <w:i/>
                <w:sz w:val="18"/>
              </w:rPr>
            </w:pPr>
            <w:r>
              <w:rPr>
                <w:i/>
                <w:sz w:val="18"/>
              </w:rPr>
              <w:t>thyrsiflora</w:t>
            </w:r>
          </w:p>
        </w:tc>
        <w:tc>
          <w:tcPr>
            <w:tcW w:w="1673" w:type="dxa"/>
          </w:tcPr>
          <w:p>
            <w:pPr>
              <w:pStyle w:val="yTable"/>
              <w:spacing w:before="0"/>
              <w:rPr>
                <w:i/>
                <w:sz w:val="18"/>
              </w:rPr>
            </w:pPr>
          </w:p>
        </w:tc>
        <w:tc>
          <w:tcPr>
            <w:tcW w:w="1729" w:type="dxa"/>
          </w:tcPr>
          <w:p>
            <w:pPr>
              <w:pStyle w:val="yTable"/>
              <w:spacing w:before="0"/>
              <w:rPr>
                <w:i/>
                <w:sz w:val="18"/>
              </w:rPr>
            </w:pPr>
            <w:r>
              <w:rPr>
                <w:i/>
                <w:sz w:val="18"/>
              </w:rPr>
              <w:t>Haemodoraceae</w:t>
            </w:r>
          </w:p>
        </w:tc>
      </w:tr>
      <w:tr>
        <w:tc>
          <w:tcPr>
            <w:tcW w:w="1757" w:type="dxa"/>
          </w:tcPr>
          <w:p>
            <w:pPr>
              <w:pStyle w:val="yTable"/>
              <w:spacing w:before="0"/>
              <w:rPr>
                <w:i/>
                <w:sz w:val="18"/>
              </w:rPr>
            </w:pPr>
            <w:r>
              <w:rPr>
                <w:i/>
                <w:sz w:val="18"/>
              </w:rPr>
              <w:t>Wahlenbergia</w:t>
            </w:r>
          </w:p>
        </w:tc>
        <w:tc>
          <w:tcPr>
            <w:tcW w:w="1645" w:type="dxa"/>
          </w:tcPr>
          <w:p>
            <w:pPr>
              <w:pStyle w:val="yTable"/>
              <w:spacing w:before="0"/>
              <w:rPr>
                <w:i/>
                <w:sz w:val="18"/>
              </w:rPr>
            </w:pPr>
            <w:r>
              <w:rPr>
                <w:i/>
                <w:sz w:val="18"/>
              </w:rPr>
              <w:t>capensis</w:t>
            </w:r>
          </w:p>
        </w:tc>
        <w:tc>
          <w:tcPr>
            <w:tcW w:w="1673" w:type="dxa"/>
          </w:tcPr>
          <w:p>
            <w:pPr>
              <w:pStyle w:val="yTable"/>
              <w:spacing w:before="0"/>
              <w:rPr>
                <w:i/>
                <w:sz w:val="18"/>
              </w:rPr>
            </w:pPr>
          </w:p>
        </w:tc>
        <w:tc>
          <w:tcPr>
            <w:tcW w:w="1729" w:type="dxa"/>
          </w:tcPr>
          <w:p>
            <w:pPr>
              <w:pStyle w:val="yTable"/>
              <w:spacing w:before="0"/>
              <w:rPr>
                <w:i/>
                <w:sz w:val="18"/>
              </w:rPr>
            </w:pPr>
            <w:r>
              <w:rPr>
                <w:i/>
                <w:sz w:val="18"/>
              </w:rPr>
              <w:t>Campanulaceae</w:t>
            </w:r>
          </w:p>
        </w:tc>
      </w:tr>
      <w:tr>
        <w:tc>
          <w:tcPr>
            <w:tcW w:w="1757" w:type="dxa"/>
          </w:tcPr>
          <w:p>
            <w:pPr>
              <w:pStyle w:val="yTable"/>
              <w:spacing w:before="0"/>
              <w:rPr>
                <w:i/>
                <w:sz w:val="18"/>
              </w:rPr>
            </w:pPr>
            <w:r>
              <w:rPr>
                <w:i/>
                <w:sz w:val="18"/>
              </w:rPr>
              <w:t>Wahlenbergia</w:t>
            </w:r>
          </w:p>
        </w:tc>
        <w:tc>
          <w:tcPr>
            <w:tcW w:w="1645" w:type="dxa"/>
          </w:tcPr>
          <w:p>
            <w:pPr>
              <w:pStyle w:val="yTable"/>
              <w:spacing w:before="0"/>
              <w:rPr>
                <w:i/>
                <w:sz w:val="18"/>
              </w:rPr>
            </w:pPr>
            <w:r>
              <w:rPr>
                <w:i/>
                <w:sz w:val="18"/>
              </w:rPr>
              <w:t>ceracea</w:t>
            </w:r>
          </w:p>
        </w:tc>
        <w:tc>
          <w:tcPr>
            <w:tcW w:w="1673" w:type="dxa"/>
          </w:tcPr>
          <w:p>
            <w:pPr>
              <w:pStyle w:val="yTable"/>
              <w:spacing w:before="0"/>
              <w:rPr>
                <w:i/>
                <w:sz w:val="18"/>
              </w:rPr>
            </w:pPr>
          </w:p>
        </w:tc>
        <w:tc>
          <w:tcPr>
            <w:tcW w:w="1729" w:type="dxa"/>
          </w:tcPr>
          <w:p>
            <w:pPr>
              <w:pStyle w:val="yTable"/>
              <w:spacing w:before="0"/>
              <w:rPr>
                <w:i/>
                <w:sz w:val="18"/>
              </w:rPr>
            </w:pPr>
            <w:r>
              <w:rPr>
                <w:i/>
                <w:sz w:val="18"/>
              </w:rPr>
              <w:t>Campanulaceae</w:t>
            </w:r>
          </w:p>
        </w:tc>
      </w:tr>
      <w:tr>
        <w:tc>
          <w:tcPr>
            <w:tcW w:w="1757" w:type="dxa"/>
          </w:tcPr>
          <w:p>
            <w:pPr>
              <w:pStyle w:val="yTable"/>
              <w:spacing w:before="0"/>
              <w:rPr>
                <w:i/>
                <w:sz w:val="18"/>
              </w:rPr>
            </w:pPr>
            <w:r>
              <w:rPr>
                <w:i/>
                <w:sz w:val="18"/>
              </w:rPr>
              <w:t>Wahlenbergia</w:t>
            </w:r>
          </w:p>
        </w:tc>
        <w:tc>
          <w:tcPr>
            <w:tcW w:w="1645" w:type="dxa"/>
          </w:tcPr>
          <w:p>
            <w:pPr>
              <w:pStyle w:val="yTable"/>
              <w:spacing w:before="0"/>
              <w:rPr>
                <w:i/>
                <w:sz w:val="18"/>
              </w:rPr>
            </w:pPr>
            <w:r>
              <w:rPr>
                <w:i/>
                <w:sz w:val="18"/>
              </w:rPr>
              <w:t>cuspidata</w:t>
            </w:r>
          </w:p>
        </w:tc>
        <w:tc>
          <w:tcPr>
            <w:tcW w:w="1673" w:type="dxa"/>
          </w:tcPr>
          <w:p>
            <w:pPr>
              <w:pStyle w:val="yTable"/>
              <w:spacing w:before="0"/>
              <w:rPr>
                <w:i/>
                <w:sz w:val="18"/>
              </w:rPr>
            </w:pPr>
          </w:p>
        </w:tc>
        <w:tc>
          <w:tcPr>
            <w:tcW w:w="1729" w:type="dxa"/>
          </w:tcPr>
          <w:p>
            <w:pPr>
              <w:pStyle w:val="yTable"/>
              <w:spacing w:before="0"/>
              <w:rPr>
                <w:i/>
                <w:sz w:val="18"/>
              </w:rPr>
            </w:pPr>
            <w:r>
              <w:rPr>
                <w:i/>
                <w:sz w:val="18"/>
              </w:rPr>
              <w:t>Campanulaceae</w:t>
            </w:r>
          </w:p>
        </w:tc>
      </w:tr>
      <w:tr>
        <w:tc>
          <w:tcPr>
            <w:tcW w:w="1757" w:type="dxa"/>
          </w:tcPr>
          <w:p>
            <w:pPr>
              <w:pStyle w:val="yTable"/>
              <w:spacing w:before="0"/>
              <w:rPr>
                <w:i/>
                <w:sz w:val="18"/>
              </w:rPr>
            </w:pPr>
            <w:r>
              <w:rPr>
                <w:i/>
                <w:sz w:val="18"/>
              </w:rPr>
              <w:t>Wahlenbergia</w:t>
            </w:r>
          </w:p>
        </w:tc>
        <w:tc>
          <w:tcPr>
            <w:tcW w:w="1645" w:type="dxa"/>
          </w:tcPr>
          <w:p>
            <w:pPr>
              <w:pStyle w:val="yTable"/>
              <w:spacing w:before="0"/>
              <w:rPr>
                <w:i/>
                <w:sz w:val="18"/>
              </w:rPr>
            </w:pPr>
            <w:r>
              <w:rPr>
                <w:i/>
                <w:sz w:val="18"/>
              </w:rPr>
              <w:t>gloriosa</w:t>
            </w:r>
          </w:p>
        </w:tc>
        <w:tc>
          <w:tcPr>
            <w:tcW w:w="1673" w:type="dxa"/>
          </w:tcPr>
          <w:p>
            <w:pPr>
              <w:pStyle w:val="yTable"/>
              <w:spacing w:before="0"/>
              <w:rPr>
                <w:i/>
                <w:sz w:val="18"/>
              </w:rPr>
            </w:pPr>
          </w:p>
        </w:tc>
        <w:tc>
          <w:tcPr>
            <w:tcW w:w="1729" w:type="dxa"/>
          </w:tcPr>
          <w:p>
            <w:pPr>
              <w:pStyle w:val="yTable"/>
              <w:spacing w:before="0"/>
              <w:rPr>
                <w:i/>
                <w:sz w:val="18"/>
              </w:rPr>
            </w:pPr>
            <w:r>
              <w:rPr>
                <w:i/>
                <w:sz w:val="18"/>
              </w:rPr>
              <w:t>Campanulaceae</w:t>
            </w:r>
          </w:p>
        </w:tc>
      </w:tr>
      <w:tr>
        <w:tc>
          <w:tcPr>
            <w:tcW w:w="1757" w:type="dxa"/>
          </w:tcPr>
          <w:p>
            <w:pPr>
              <w:pStyle w:val="yTable"/>
              <w:spacing w:before="0"/>
              <w:rPr>
                <w:i/>
                <w:sz w:val="18"/>
              </w:rPr>
            </w:pPr>
            <w:r>
              <w:rPr>
                <w:i/>
                <w:sz w:val="18"/>
              </w:rPr>
              <w:t>Wahlenbergia</w:t>
            </w:r>
          </w:p>
        </w:tc>
        <w:tc>
          <w:tcPr>
            <w:tcW w:w="1645" w:type="dxa"/>
          </w:tcPr>
          <w:p>
            <w:pPr>
              <w:pStyle w:val="yTable"/>
              <w:spacing w:before="0"/>
              <w:rPr>
                <w:i/>
                <w:sz w:val="18"/>
              </w:rPr>
            </w:pPr>
            <w:r>
              <w:rPr>
                <w:i/>
                <w:sz w:val="18"/>
              </w:rPr>
              <w:t>saxicola</w:t>
            </w:r>
          </w:p>
        </w:tc>
        <w:tc>
          <w:tcPr>
            <w:tcW w:w="1673" w:type="dxa"/>
          </w:tcPr>
          <w:p>
            <w:pPr>
              <w:pStyle w:val="yTable"/>
              <w:spacing w:before="0"/>
              <w:rPr>
                <w:i/>
                <w:sz w:val="18"/>
              </w:rPr>
            </w:pPr>
          </w:p>
        </w:tc>
        <w:tc>
          <w:tcPr>
            <w:tcW w:w="1729" w:type="dxa"/>
          </w:tcPr>
          <w:p>
            <w:pPr>
              <w:pStyle w:val="yTable"/>
              <w:spacing w:before="0"/>
              <w:rPr>
                <w:i/>
                <w:sz w:val="18"/>
              </w:rPr>
            </w:pPr>
            <w:r>
              <w:rPr>
                <w:i/>
                <w:sz w:val="18"/>
              </w:rPr>
              <w:t>Campanulaceae</w:t>
            </w:r>
          </w:p>
        </w:tc>
      </w:tr>
      <w:tr>
        <w:tc>
          <w:tcPr>
            <w:tcW w:w="1757" w:type="dxa"/>
          </w:tcPr>
          <w:p>
            <w:pPr>
              <w:pStyle w:val="yTable"/>
              <w:spacing w:before="0"/>
              <w:rPr>
                <w:i/>
                <w:sz w:val="18"/>
              </w:rPr>
            </w:pPr>
            <w:r>
              <w:rPr>
                <w:i/>
                <w:sz w:val="18"/>
              </w:rPr>
              <w:t>Wahlenbergia</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Campanulaceae</w:t>
            </w:r>
          </w:p>
        </w:tc>
      </w:tr>
      <w:tr>
        <w:tc>
          <w:tcPr>
            <w:tcW w:w="1757" w:type="dxa"/>
          </w:tcPr>
          <w:p>
            <w:pPr>
              <w:pStyle w:val="yTable"/>
              <w:spacing w:before="0"/>
              <w:rPr>
                <w:i/>
                <w:sz w:val="18"/>
              </w:rPr>
            </w:pPr>
            <w:r>
              <w:rPr>
                <w:i/>
                <w:sz w:val="18"/>
              </w:rPr>
              <w:t>Wahlenbergia</w:t>
            </w:r>
          </w:p>
        </w:tc>
        <w:tc>
          <w:tcPr>
            <w:tcW w:w="1645" w:type="dxa"/>
          </w:tcPr>
          <w:p>
            <w:pPr>
              <w:pStyle w:val="yTable"/>
              <w:spacing w:before="0"/>
              <w:rPr>
                <w:i/>
                <w:sz w:val="18"/>
              </w:rPr>
            </w:pPr>
            <w:r>
              <w:rPr>
                <w:i/>
                <w:sz w:val="18"/>
              </w:rPr>
              <w:t>stricta</w:t>
            </w:r>
          </w:p>
        </w:tc>
        <w:tc>
          <w:tcPr>
            <w:tcW w:w="1673" w:type="dxa"/>
          </w:tcPr>
          <w:p>
            <w:pPr>
              <w:pStyle w:val="yTable"/>
              <w:spacing w:before="0"/>
              <w:rPr>
                <w:sz w:val="18"/>
              </w:rPr>
            </w:pPr>
          </w:p>
        </w:tc>
        <w:tc>
          <w:tcPr>
            <w:tcW w:w="1729" w:type="dxa"/>
          </w:tcPr>
          <w:p>
            <w:pPr>
              <w:pStyle w:val="yTable"/>
              <w:spacing w:before="0"/>
              <w:rPr>
                <w:i/>
                <w:sz w:val="18"/>
              </w:rPr>
            </w:pPr>
            <w:r>
              <w:rPr>
                <w:i/>
                <w:sz w:val="18"/>
              </w:rPr>
              <w:t>Campanulaceae</w:t>
            </w:r>
          </w:p>
        </w:tc>
      </w:tr>
      <w:tr>
        <w:tc>
          <w:tcPr>
            <w:tcW w:w="1757" w:type="dxa"/>
          </w:tcPr>
          <w:p>
            <w:pPr>
              <w:pStyle w:val="yTable"/>
              <w:spacing w:before="0"/>
              <w:rPr>
                <w:i/>
                <w:sz w:val="18"/>
              </w:rPr>
            </w:pPr>
            <w:r>
              <w:rPr>
                <w:i/>
                <w:sz w:val="18"/>
              </w:rPr>
              <w:t>Wallichia</w:t>
            </w:r>
          </w:p>
        </w:tc>
        <w:tc>
          <w:tcPr>
            <w:tcW w:w="1645" w:type="dxa"/>
          </w:tcPr>
          <w:p>
            <w:pPr>
              <w:pStyle w:val="yTable"/>
              <w:spacing w:before="0"/>
              <w:rPr>
                <w:i/>
                <w:sz w:val="18"/>
              </w:rPr>
            </w:pPr>
            <w:r>
              <w:rPr>
                <w:i/>
                <w:sz w:val="18"/>
              </w:rPr>
              <w:t>disticha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Wallichia</w:t>
            </w:r>
          </w:p>
        </w:tc>
        <w:tc>
          <w:tcPr>
            <w:tcW w:w="1645" w:type="dxa"/>
          </w:tcPr>
          <w:p>
            <w:pPr>
              <w:pStyle w:val="yTable"/>
              <w:spacing w:before="0"/>
              <w:rPr>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Warrea</w:t>
            </w:r>
          </w:p>
        </w:tc>
        <w:tc>
          <w:tcPr>
            <w:tcW w:w="1645" w:type="dxa"/>
          </w:tcPr>
          <w:p>
            <w:pPr>
              <w:pStyle w:val="yTable"/>
              <w:spacing w:before="0"/>
              <w:rPr>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Warszewiczia</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Rubiaceae</w:t>
            </w:r>
          </w:p>
        </w:tc>
      </w:tr>
      <w:tr>
        <w:tc>
          <w:tcPr>
            <w:tcW w:w="1757" w:type="dxa"/>
          </w:tcPr>
          <w:p>
            <w:pPr>
              <w:pStyle w:val="yTable"/>
              <w:spacing w:before="0"/>
              <w:rPr>
                <w:i/>
                <w:sz w:val="18"/>
              </w:rPr>
            </w:pPr>
            <w:r>
              <w:rPr>
                <w:i/>
                <w:sz w:val="18"/>
              </w:rPr>
              <w:t>Wasabia</w:t>
            </w:r>
          </w:p>
        </w:tc>
        <w:tc>
          <w:tcPr>
            <w:tcW w:w="1645" w:type="dxa"/>
          </w:tcPr>
          <w:p>
            <w:pPr>
              <w:pStyle w:val="yTable"/>
              <w:spacing w:before="0"/>
              <w:rPr>
                <w:i/>
                <w:sz w:val="18"/>
              </w:rPr>
            </w:pPr>
            <w:r>
              <w:rPr>
                <w:i/>
                <w:sz w:val="18"/>
              </w:rPr>
              <w:t>japonica</w:t>
            </w:r>
          </w:p>
        </w:tc>
        <w:tc>
          <w:tcPr>
            <w:tcW w:w="1673" w:type="dxa"/>
          </w:tcPr>
          <w:p>
            <w:pPr>
              <w:pStyle w:val="yTable"/>
              <w:spacing w:before="0"/>
              <w:rPr>
                <w:i/>
                <w:sz w:val="18"/>
              </w:rPr>
            </w:pPr>
          </w:p>
        </w:tc>
        <w:tc>
          <w:tcPr>
            <w:tcW w:w="1729" w:type="dxa"/>
          </w:tcPr>
          <w:p>
            <w:pPr>
              <w:pStyle w:val="yTable"/>
              <w:spacing w:before="0"/>
              <w:rPr>
                <w:i/>
                <w:sz w:val="18"/>
              </w:rPr>
            </w:pPr>
            <w:r>
              <w:rPr>
                <w:i/>
                <w:sz w:val="18"/>
              </w:rPr>
              <w:t>Brassicaceae</w:t>
            </w:r>
          </w:p>
        </w:tc>
      </w:tr>
      <w:tr>
        <w:tc>
          <w:tcPr>
            <w:tcW w:w="1757" w:type="dxa"/>
          </w:tcPr>
          <w:p>
            <w:pPr>
              <w:pStyle w:val="yTable"/>
              <w:spacing w:before="0"/>
              <w:rPr>
                <w:i/>
                <w:sz w:val="18"/>
              </w:rPr>
            </w:pPr>
            <w:r>
              <w:rPr>
                <w:i/>
                <w:sz w:val="18"/>
              </w:rPr>
              <w:t>Washingtonia</w:t>
            </w:r>
          </w:p>
        </w:tc>
        <w:tc>
          <w:tcPr>
            <w:tcW w:w="1645" w:type="dxa"/>
          </w:tcPr>
          <w:p>
            <w:pPr>
              <w:pStyle w:val="yTable"/>
              <w:spacing w:before="0"/>
              <w:rPr>
                <w:i/>
                <w:sz w:val="18"/>
              </w:rPr>
            </w:pPr>
            <w:r>
              <w:rPr>
                <w:i/>
                <w:sz w:val="18"/>
              </w:rPr>
              <w:t>filifera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Washingtonia</w:t>
            </w:r>
          </w:p>
        </w:tc>
        <w:tc>
          <w:tcPr>
            <w:tcW w:w="1645" w:type="dxa"/>
          </w:tcPr>
          <w:p>
            <w:pPr>
              <w:pStyle w:val="yTable"/>
              <w:spacing w:before="0"/>
              <w:rPr>
                <w:i/>
                <w:sz w:val="18"/>
              </w:rPr>
            </w:pPr>
            <w:r>
              <w:rPr>
                <w:i/>
                <w:sz w:val="18"/>
              </w:rPr>
              <w:t>robusta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Washingtonia</w:t>
            </w:r>
          </w:p>
        </w:tc>
        <w:tc>
          <w:tcPr>
            <w:tcW w:w="1645" w:type="dxa"/>
          </w:tcPr>
          <w:p>
            <w:pPr>
              <w:pStyle w:val="yTable"/>
              <w:spacing w:before="0"/>
              <w:rPr>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Waterhousea</w:t>
            </w:r>
          </w:p>
        </w:tc>
        <w:tc>
          <w:tcPr>
            <w:tcW w:w="1645" w:type="dxa"/>
          </w:tcPr>
          <w:p>
            <w:pPr>
              <w:pStyle w:val="yTable"/>
              <w:spacing w:before="0"/>
              <w:rPr>
                <w:i/>
                <w:sz w:val="18"/>
              </w:rPr>
            </w:pPr>
            <w:r>
              <w:rPr>
                <w:i/>
                <w:sz w:val="18"/>
              </w:rPr>
              <w:t>floribunda</w:t>
            </w:r>
          </w:p>
        </w:tc>
        <w:tc>
          <w:tcPr>
            <w:tcW w:w="1673" w:type="dxa"/>
          </w:tcPr>
          <w:p>
            <w:pPr>
              <w:pStyle w:val="yTable"/>
              <w:spacing w:before="0"/>
              <w:rPr>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Waterhousea</w:t>
            </w:r>
          </w:p>
        </w:tc>
        <w:tc>
          <w:tcPr>
            <w:tcW w:w="1645" w:type="dxa"/>
          </w:tcPr>
          <w:p>
            <w:pPr>
              <w:pStyle w:val="yTable"/>
              <w:spacing w:before="0"/>
              <w:rPr>
                <w:i/>
                <w:sz w:val="18"/>
              </w:rPr>
            </w:pPr>
            <w:r>
              <w:rPr>
                <w:i/>
                <w:sz w:val="18"/>
              </w:rPr>
              <w:t>hedraiophylla</w:t>
            </w:r>
          </w:p>
        </w:tc>
        <w:tc>
          <w:tcPr>
            <w:tcW w:w="1673" w:type="dxa"/>
          </w:tcPr>
          <w:p>
            <w:pPr>
              <w:pStyle w:val="yTable"/>
              <w:spacing w:before="0"/>
              <w:rPr>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Waterhousea</w:t>
            </w:r>
          </w:p>
        </w:tc>
        <w:tc>
          <w:tcPr>
            <w:tcW w:w="1645" w:type="dxa"/>
          </w:tcPr>
          <w:p>
            <w:pPr>
              <w:pStyle w:val="yTable"/>
              <w:spacing w:before="0"/>
              <w:rPr>
                <w:i/>
                <w:sz w:val="18"/>
              </w:rPr>
            </w:pPr>
            <w:r>
              <w:rPr>
                <w:i/>
                <w:sz w:val="18"/>
              </w:rPr>
              <w:t>stricta</w:t>
            </w:r>
          </w:p>
        </w:tc>
        <w:tc>
          <w:tcPr>
            <w:tcW w:w="1673" w:type="dxa"/>
          </w:tcPr>
          <w:p>
            <w:pPr>
              <w:pStyle w:val="yTable"/>
              <w:spacing w:before="0"/>
              <w:rPr>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Waterhousea</w:t>
            </w:r>
          </w:p>
        </w:tc>
        <w:tc>
          <w:tcPr>
            <w:tcW w:w="1645" w:type="dxa"/>
          </w:tcPr>
          <w:p>
            <w:pPr>
              <w:pStyle w:val="yTable"/>
              <w:spacing w:before="0"/>
              <w:rPr>
                <w:i/>
                <w:sz w:val="18"/>
              </w:rPr>
            </w:pPr>
            <w:r>
              <w:rPr>
                <w:i/>
                <w:sz w:val="18"/>
              </w:rPr>
              <w:t>unipunctata</w:t>
            </w:r>
          </w:p>
        </w:tc>
        <w:tc>
          <w:tcPr>
            <w:tcW w:w="1673" w:type="dxa"/>
          </w:tcPr>
          <w:p>
            <w:pPr>
              <w:pStyle w:val="yTable"/>
              <w:spacing w:before="0"/>
              <w:rPr>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Watsonia</w:t>
            </w:r>
          </w:p>
        </w:tc>
        <w:tc>
          <w:tcPr>
            <w:tcW w:w="1645" w:type="dxa"/>
          </w:tcPr>
          <w:p>
            <w:pPr>
              <w:pStyle w:val="yTable"/>
              <w:spacing w:before="0"/>
              <w:rPr>
                <w:i/>
                <w:sz w:val="18"/>
              </w:rPr>
            </w:pPr>
            <w:r>
              <w:rPr>
                <w:i/>
                <w:sz w:val="18"/>
              </w:rPr>
              <w:t>aletroides</w:t>
            </w:r>
          </w:p>
        </w:tc>
        <w:tc>
          <w:tcPr>
            <w:tcW w:w="1673" w:type="dxa"/>
          </w:tcPr>
          <w:p>
            <w:pPr>
              <w:pStyle w:val="yTable"/>
              <w:spacing w:before="0"/>
              <w:rPr>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Watsonia</w:t>
            </w:r>
          </w:p>
        </w:tc>
        <w:tc>
          <w:tcPr>
            <w:tcW w:w="1645" w:type="dxa"/>
          </w:tcPr>
          <w:p>
            <w:pPr>
              <w:pStyle w:val="yTable"/>
              <w:spacing w:before="0"/>
              <w:rPr>
                <w:i/>
                <w:sz w:val="18"/>
              </w:rPr>
            </w:pPr>
            <w:r>
              <w:rPr>
                <w:i/>
                <w:sz w:val="18"/>
              </w:rPr>
              <w:t xml:space="preserve">angusta  </w:t>
            </w:r>
          </w:p>
        </w:tc>
        <w:tc>
          <w:tcPr>
            <w:tcW w:w="1673" w:type="dxa"/>
          </w:tcPr>
          <w:p>
            <w:pPr>
              <w:pStyle w:val="yTable"/>
              <w:spacing w:before="0"/>
              <w:rPr>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Watsonia</w:t>
            </w:r>
          </w:p>
        </w:tc>
        <w:tc>
          <w:tcPr>
            <w:tcW w:w="1645" w:type="dxa"/>
          </w:tcPr>
          <w:p>
            <w:pPr>
              <w:pStyle w:val="yTable"/>
              <w:spacing w:before="0"/>
              <w:rPr>
                <w:i/>
                <w:sz w:val="18"/>
              </w:rPr>
            </w:pPr>
            <w:r>
              <w:rPr>
                <w:i/>
                <w:sz w:val="18"/>
              </w:rPr>
              <w:t>borbonica</w:t>
            </w:r>
          </w:p>
        </w:tc>
        <w:tc>
          <w:tcPr>
            <w:tcW w:w="1673" w:type="dxa"/>
          </w:tcPr>
          <w:p>
            <w:pPr>
              <w:pStyle w:val="yTable"/>
              <w:spacing w:before="0"/>
              <w:rPr>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Watsonia</w:t>
            </w:r>
          </w:p>
        </w:tc>
        <w:tc>
          <w:tcPr>
            <w:tcW w:w="1645" w:type="dxa"/>
          </w:tcPr>
          <w:p>
            <w:pPr>
              <w:pStyle w:val="yTable"/>
              <w:spacing w:before="0"/>
              <w:rPr>
                <w:i/>
                <w:sz w:val="18"/>
              </w:rPr>
            </w:pPr>
            <w:r>
              <w:rPr>
                <w:i/>
                <w:sz w:val="18"/>
              </w:rPr>
              <w:t>densiflora</w:t>
            </w:r>
          </w:p>
        </w:tc>
        <w:tc>
          <w:tcPr>
            <w:tcW w:w="1673" w:type="dxa"/>
          </w:tcPr>
          <w:p>
            <w:pPr>
              <w:pStyle w:val="yTable"/>
              <w:spacing w:before="0"/>
              <w:rPr>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Watsonia</w:t>
            </w:r>
          </w:p>
        </w:tc>
        <w:tc>
          <w:tcPr>
            <w:tcW w:w="1645" w:type="dxa"/>
          </w:tcPr>
          <w:p>
            <w:pPr>
              <w:pStyle w:val="yTable"/>
              <w:spacing w:before="0"/>
              <w:rPr>
                <w:i/>
                <w:sz w:val="18"/>
              </w:rPr>
            </w:pPr>
            <w:r>
              <w:rPr>
                <w:i/>
                <w:sz w:val="18"/>
              </w:rPr>
              <w:t>marginata</w:t>
            </w:r>
          </w:p>
        </w:tc>
        <w:tc>
          <w:tcPr>
            <w:tcW w:w="1673" w:type="dxa"/>
          </w:tcPr>
          <w:p>
            <w:pPr>
              <w:pStyle w:val="yTable"/>
              <w:spacing w:before="0"/>
              <w:rPr>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Watsonia</w:t>
            </w:r>
          </w:p>
        </w:tc>
        <w:tc>
          <w:tcPr>
            <w:tcW w:w="1645" w:type="dxa"/>
          </w:tcPr>
          <w:p>
            <w:pPr>
              <w:pStyle w:val="yTable"/>
              <w:spacing w:before="0"/>
              <w:rPr>
                <w:i/>
                <w:sz w:val="18"/>
              </w:rPr>
            </w:pPr>
            <w:r>
              <w:rPr>
                <w:i/>
                <w:sz w:val="18"/>
              </w:rPr>
              <w:t>meriana</w:t>
            </w:r>
          </w:p>
        </w:tc>
        <w:tc>
          <w:tcPr>
            <w:tcW w:w="1673" w:type="dxa"/>
          </w:tcPr>
          <w:p>
            <w:pPr>
              <w:pStyle w:val="yTable"/>
              <w:spacing w:before="0"/>
              <w:rPr>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Watsonia</w:t>
            </w:r>
          </w:p>
        </w:tc>
        <w:tc>
          <w:tcPr>
            <w:tcW w:w="1645" w:type="dxa"/>
          </w:tcPr>
          <w:p>
            <w:pPr>
              <w:pStyle w:val="yTable"/>
              <w:spacing w:before="0"/>
              <w:rPr>
                <w:i/>
                <w:sz w:val="18"/>
              </w:rPr>
            </w:pPr>
            <w:r>
              <w:rPr>
                <w:i/>
                <w:sz w:val="18"/>
              </w:rPr>
              <w:t>obrienii</w:t>
            </w:r>
          </w:p>
        </w:tc>
        <w:tc>
          <w:tcPr>
            <w:tcW w:w="1673" w:type="dxa"/>
          </w:tcPr>
          <w:p>
            <w:pPr>
              <w:pStyle w:val="yTable"/>
              <w:spacing w:before="0"/>
              <w:rPr>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Watsonia</w:t>
            </w:r>
          </w:p>
        </w:tc>
        <w:tc>
          <w:tcPr>
            <w:tcW w:w="1645" w:type="dxa"/>
          </w:tcPr>
          <w:p>
            <w:pPr>
              <w:pStyle w:val="yTable"/>
              <w:spacing w:before="0"/>
              <w:rPr>
                <w:i/>
                <w:sz w:val="18"/>
              </w:rPr>
            </w:pPr>
            <w:r>
              <w:rPr>
                <w:i/>
                <w:sz w:val="18"/>
              </w:rPr>
              <w:t xml:space="preserve">pillansii  </w:t>
            </w:r>
          </w:p>
        </w:tc>
        <w:tc>
          <w:tcPr>
            <w:tcW w:w="1673" w:type="dxa"/>
          </w:tcPr>
          <w:p>
            <w:pPr>
              <w:pStyle w:val="yTable"/>
              <w:spacing w:before="0"/>
              <w:rPr>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Watsonia</w:t>
            </w:r>
          </w:p>
        </w:tc>
        <w:tc>
          <w:tcPr>
            <w:tcW w:w="1645" w:type="dxa"/>
          </w:tcPr>
          <w:p>
            <w:pPr>
              <w:pStyle w:val="yTable"/>
              <w:spacing w:before="0"/>
              <w:rPr>
                <w:i/>
                <w:sz w:val="18"/>
              </w:rPr>
            </w:pPr>
            <w:r>
              <w:rPr>
                <w:i/>
                <w:sz w:val="18"/>
              </w:rPr>
              <w:t>tubularis</w:t>
            </w:r>
          </w:p>
        </w:tc>
        <w:tc>
          <w:tcPr>
            <w:tcW w:w="1673" w:type="dxa"/>
          </w:tcPr>
          <w:p>
            <w:pPr>
              <w:pStyle w:val="yTable"/>
              <w:spacing w:before="0"/>
              <w:rPr>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Watsonia</w:t>
            </w:r>
          </w:p>
        </w:tc>
        <w:tc>
          <w:tcPr>
            <w:tcW w:w="1645" w:type="dxa"/>
          </w:tcPr>
          <w:p>
            <w:pPr>
              <w:pStyle w:val="yTable"/>
              <w:spacing w:before="0"/>
              <w:rPr>
                <w:i/>
                <w:sz w:val="18"/>
              </w:rPr>
            </w:pPr>
            <w:r>
              <w:rPr>
                <w:i/>
                <w:sz w:val="18"/>
              </w:rPr>
              <w:t>versfeldii</w:t>
            </w:r>
          </w:p>
        </w:tc>
        <w:tc>
          <w:tcPr>
            <w:tcW w:w="1673" w:type="dxa"/>
          </w:tcPr>
          <w:p>
            <w:pPr>
              <w:pStyle w:val="yTable"/>
              <w:spacing w:before="0"/>
              <w:rPr>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Watsonia</w:t>
            </w:r>
          </w:p>
        </w:tc>
        <w:tc>
          <w:tcPr>
            <w:tcW w:w="1645" w:type="dxa"/>
          </w:tcPr>
          <w:p>
            <w:pPr>
              <w:pStyle w:val="yTable"/>
              <w:spacing w:before="0"/>
              <w:rPr>
                <w:i/>
                <w:sz w:val="18"/>
              </w:rPr>
            </w:pPr>
            <w:r>
              <w:rPr>
                <w:i/>
                <w:sz w:val="18"/>
              </w:rPr>
              <w:t>versfeldii</w:t>
            </w:r>
          </w:p>
        </w:tc>
        <w:tc>
          <w:tcPr>
            <w:tcW w:w="1673" w:type="dxa"/>
          </w:tcPr>
          <w:p>
            <w:pPr>
              <w:pStyle w:val="yTable"/>
              <w:spacing w:before="0"/>
              <w:rPr>
                <w:sz w:val="18"/>
              </w:rPr>
            </w:pPr>
          </w:p>
        </w:tc>
        <w:tc>
          <w:tcPr>
            <w:tcW w:w="1729" w:type="dxa"/>
          </w:tcPr>
          <w:p>
            <w:pPr>
              <w:pStyle w:val="yTable"/>
              <w:spacing w:before="0"/>
              <w:rPr>
                <w:i/>
                <w:sz w:val="18"/>
              </w:rPr>
            </w:pPr>
            <w:r>
              <w:rPr>
                <w:i/>
                <w:sz w:val="18"/>
              </w:rPr>
              <w:t>Iridaceae</w:t>
            </w:r>
          </w:p>
        </w:tc>
      </w:tr>
      <w:tr>
        <w:tc>
          <w:tcPr>
            <w:tcW w:w="1757" w:type="dxa"/>
          </w:tcPr>
          <w:p>
            <w:pPr>
              <w:pStyle w:val="yTable"/>
              <w:spacing w:before="0"/>
              <w:rPr>
                <w:i/>
                <w:sz w:val="18"/>
              </w:rPr>
            </w:pPr>
            <w:r>
              <w:rPr>
                <w:i/>
                <w:sz w:val="18"/>
              </w:rPr>
              <w:t>Wedelia</w:t>
            </w:r>
          </w:p>
        </w:tc>
        <w:tc>
          <w:tcPr>
            <w:tcW w:w="1645" w:type="dxa"/>
          </w:tcPr>
          <w:p>
            <w:pPr>
              <w:pStyle w:val="yTable"/>
              <w:spacing w:before="0"/>
              <w:rPr>
                <w:i/>
                <w:sz w:val="18"/>
              </w:rPr>
            </w:pPr>
            <w:r>
              <w:rPr>
                <w:i/>
                <w:sz w:val="18"/>
              </w:rPr>
              <w:t>trilobata</w:t>
            </w:r>
          </w:p>
        </w:tc>
        <w:tc>
          <w:tcPr>
            <w:tcW w:w="1673" w:type="dxa"/>
          </w:tcPr>
          <w:p>
            <w:pPr>
              <w:pStyle w:val="yTable"/>
              <w:spacing w:before="0"/>
              <w:rPr>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Wehlia</w:t>
            </w:r>
          </w:p>
        </w:tc>
        <w:tc>
          <w:tcPr>
            <w:tcW w:w="1645" w:type="dxa"/>
          </w:tcPr>
          <w:p>
            <w:pPr>
              <w:pStyle w:val="yTable"/>
              <w:spacing w:before="0"/>
              <w:rPr>
                <w:i/>
                <w:sz w:val="18"/>
              </w:rPr>
            </w:pPr>
            <w:r>
              <w:rPr>
                <w:i/>
                <w:sz w:val="18"/>
              </w:rPr>
              <w:t>coarctica</w:t>
            </w:r>
          </w:p>
        </w:tc>
        <w:tc>
          <w:tcPr>
            <w:tcW w:w="1673" w:type="dxa"/>
          </w:tcPr>
          <w:p>
            <w:pPr>
              <w:pStyle w:val="yTable"/>
              <w:spacing w:before="0"/>
              <w:rPr>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Weigela</w:t>
            </w:r>
          </w:p>
        </w:tc>
        <w:tc>
          <w:tcPr>
            <w:tcW w:w="1645" w:type="dxa"/>
          </w:tcPr>
          <w:p>
            <w:pPr>
              <w:pStyle w:val="yTable"/>
              <w:spacing w:before="0"/>
              <w:rPr>
                <w:i/>
                <w:sz w:val="18"/>
              </w:rPr>
            </w:pPr>
            <w:r>
              <w:rPr>
                <w:i/>
                <w:sz w:val="18"/>
              </w:rPr>
              <w:t>florida</w:t>
            </w:r>
          </w:p>
        </w:tc>
        <w:tc>
          <w:tcPr>
            <w:tcW w:w="1673" w:type="dxa"/>
          </w:tcPr>
          <w:p>
            <w:pPr>
              <w:pStyle w:val="yTable"/>
              <w:spacing w:before="0"/>
              <w:rPr>
                <w:sz w:val="18"/>
              </w:rPr>
            </w:pPr>
          </w:p>
        </w:tc>
        <w:tc>
          <w:tcPr>
            <w:tcW w:w="1729" w:type="dxa"/>
          </w:tcPr>
          <w:p>
            <w:pPr>
              <w:pStyle w:val="yTable"/>
              <w:spacing w:before="0"/>
              <w:rPr>
                <w:i/>
                <w:sz w:val="18"/>
              </w:rPr>
            </w:pPr>
            <w:r>
              <w:rPr>
                <w:i/>
                <w:sz w:val="18"/>
              </w:rPr>
              <w:t>Caprifoliaceae</w:t>
            </w:r>
          </w:p>
        </w:tc>
      </w:tr>
      <w:tr>
        <w:tc>
          <w:tcPr>
            <w:tcW w:w="1757" w:type="dxa"/>
          </w:tcPr>
          <w:p>
            <w:pPr>
              <w:pStyle w:val="yTable"/>
              <w:spacing w:before="0"/>
              <w:rPr>
                <w:i/>
                <w:sz w:val="18"/>
              </w:rPr>
            </w:pPr>
            <w:r>
              <w:rPr>
                <w:i/>
                <w:sz w:val="18"/>
              </w:rPr>
              <w:t>Weigela</w:t>
            </w:r>
          </w:p>
        </w:tc>
        <w:tc>
          <w:tcPr>
            <w:tcW w:w="1645" w:type="dxa"/>
          </w:tcPr>
          <w:p>
            <w:pPr>
              <w:pStyle w:val="yTable"/>
              <w:spacing w:before="0"/>
              <w:rPr>
                <w:i/>
                <w:sz w:val="18"/>
              </w:rPr>
            </w:pPr>
            <w:r>
              <w:rPr>
                <w:sz w:val="18"/>
              </w:rPr>
              <w:t>spp.</w:t>
            </w:r>
            <w:r>
              <w:rPr>
                <w:i/>
                <w:sz w:val="18"/>
              </w:rPr>
              <w:t xml:space="preserve"> </w:t>
            </w:r>
            <w:r>
              <w:rPr>
                <w:sz w:val="18"/>
              </w:rPr>
              <w:t>cultivars and hybrids</w:t>
            </w:r>
          </w:p>
        </w:tc>
        <w:tc>
          <w:tcPr>
            <w:tcW w:w="1673" w:type="dxa"/>
          </w:tcPr>
          <w:p>
            <w:pPr>
              <w:pStyle w:val="yTable"/>
              <w:spacing w:before="0"/>
              <w:rPr>
                <w:sz w:val="18"/>
              </w:rPr>
            </w:pPr>
          </w:p>
        </w:tc>
        <w:tc>
          <w:tcPr>
            <w:tcW w:w="1729" w:type="dxa"/>
          </w:tcPr>
          <w:p>
            <w:pPr>
              <w:pStyle w:val="yTable"/>
              <w:spacing w:before="0"/>
              <w:rPr>
                <w:i/>
                <w:sz w:val="18"/>
              </w:rPr>
            </w:pPr>
            <w:r>
              <w:rPr>
                <w:i/>
                <w:sz w:val="18"/>
              </w:rPr>
              <w:t>Caprifoliaceae</w:t>
            </w:r>
          </w:p>
        </w:tc>
      </w:tr>
      <w:tr>
        <w:tc>
          <w:tcPr>
            <w:tcW w:w="1757" w:type="dxa"/>
          </w:tcPr>
          <w:p>
            <w:pPr>
              <w:pStyle w:val="yTable"/>
              <w:spacing w:before="0"/>
              <w:rPr>
                <w:i/>
                <w:sz w:val="18"/>
              </w:rPr>
            </w:pPr>
            <w:r>
              <w:rPr>
                <w:i/>
                <w:sz w:val="18"/>
              </w:rPr>
              <w:t>Weigelia</w:t>
            </w:r>
          </w:p>
        </w:tc>
        <w:tc>
          <w:tcPr>
            <w:tcW w:w="1645" w:type="dxa"/>
          </w:tcPr>
          <w:p>
            <w:pPr>
              <w:pStyle w:val="yTable"/>
              <w:spacing w:before="0"/>
              <w:rPr>
                <w:i/>
                <w:sz w:val="18"/>
              </w:rPr>
            </w:pPr>
            <w:r>
              <w:rPr>
                <w:i/>
                <w:sz w:val="18"/>
              </w:rPr>
              <w:t>middendorfiana</w:t>
            </w:r>
          </w:p>
        </w:tc>
        <w:tc>
          <w:tcPr>
            <w:tcW w:w="1673" w:type="dxa"/>
          </w:tcPr>
          <w:p>
            <w:pPr>
              <w:pStyle w:val="yTable"/>
              <w:spacing w:before="0"/>
              <w:rPr>
                <w:sz w:val="18"/>
              </w:rPr>
            </w:pPr>
          </w:p>
        </w:tc>
        <w:tc>
          <w:tcPr>
            <w:tcW w:w="1729" w:type="dxa"/>
          </w:tcPr>
          <w:p>
            <w:pPr>
              <w:pStyle w:val="yTable"/>
              <w:spacing w:before="0"/>
              <w:rPr>
                <w:i/>
                <w:sz w:val="18"/>
              </w:rPr>
            </w:pPr>
            <w:r>
              <w:rPr>
                <w:i/>
                <w:sz w:val="18"/>
              </w:rPr>
              <w:t>Caprifoliaceae</w:t>
            </w:r>
          </w:p>
        </w:tc>
      </w:tr>
      <w:tr>
        <w:tc>
          <w:tcPr>
            <w:tcW w:w="1757" w:type="dxa"/>
          </w:tcPr>
          <w:p>
            <w:pPr>
              <w:pStyle w:val="yTable"/>
              <w:spacing w:before="0"/>
              <w:rPr>
                <w:i/>
                <w:sz w:val="18"/>
              </w:rPr>
            </w:pPr>
            <w:r>
              <w:rPr>
                <w:i/>
                <w:sz w:val="18"/>
              </w:rPr>
              <w:t>Weingartia</w:t>
            </w:r>
          </w:p>
        </w:tc>
        <w:tc>
          <w:tcPr>
            <w:tcW w:w="1645" w:type="dxa"/>
          </w:tcPr>
          <w:p>
            <w:pPr>
              <w:pStyle w:val="yTable"/>
              <w:spacing w:before="0"/>
              <w:rPr>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Weinmannia</w:t>
            </w:r>
          </w:p>
        </w:tc>
        <w:tc>
          <w:tcPr>
            <w:tcW w:w="1645" w:type="dxa"/>
          </w:tcPr>
          <w:p>
            <w:pPr>
              <w:pStyle w:val="yTable"/>
              <w:spacing w:before="0"/>
              <w:rPr>
                <w:i/>
                <w:sz w:val="18"/>
              </w:rPr>
            </w:pPr>
            <w:r>
              <w:rPr>
                <w:i/>
                <w:sz w:val="18"/>
              </w:rPr>
              <w:t>silvicola</w:t>
            </w:r>
          </w:p>
        </w:tc>
        <w:tc>
          <w:tcPr>
            <w:tcW w:w="1673" w:type="dxa"/>
          </w:tcPr>
          <w:p>
            <w:pPr>
              <w:pStyle w:val="yTable"/>
              <w:spacing w:before="0"/>
              <w:rPr>
                <w:sz w:val="18"/>
              </w:rPr>
            </w:pPr>
          </w:p>
        </w:tc>
        <w:tc>
          <w:tcPr>
            <w:tcW w:w="1729" w:type="dxa"/>
          </w:tcPr>
          <w:p>
            <w:pPr>
              <w:pStyle w:val="yTable"/>
              <w:spacing w:before="0"/>
              <w:rPr>
                <w:i/>
                <w:sz w:val="18"/>
              </w:rPr>
            </w:pPr>
            <w:r>
              <w:rPr>
                <w:i/>
                <w:sz w:val="18"/>
              </w:rPr>
              <w:t>Cunoniaceae</w:t>
            </w:r>
          </w:p>
        </w:tc>
      </w:tr>
      <w:tr>
        <w:tc>
          <w:tcPr>
            <w:tcW w:w="1757" w:type="dxa"/>
          </w:tcPr>
          <w:p>
            <w:pPr>
              <w:pStyle w:val="yTable"/>
              <w:spacing w:before="0"/>
              <w:rPr>
                <w:i/>
                <w:sz w:val="18"/>
              </w:rPr>
            </w:pPr>
            <w:r>
              <w:rPr>
                <w:i/>
                <w:sz w:val="18"/>
              </w:rPr>
              <w:t>Welfia</w:t>
            </w:r>
          </w:p>
        </w:tc>
        <w:tc>
          <w:tcPr>
            <w:tcW w:w="1645" w:type="dxa"/>
          </w:tcPr>
          <w:p>
            <w:pPr>
              <w:pStyle w:val="yTable"/>
              <w:spacing w:before="0"/>
              <w:rPr>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Wendlandiella</w:t>
            </w:r>
          </w:p>
        </w:tc>
        <w:tc>
          <w:tcPr>
            <w:tcW w:w="1645" w:type="dxa"/>
          </w:tcPr>
          <w:p>
            <w:pPr>
              <w:pStyle w:val="yTable"/>
              <w:spacing w:before="0"/>
              <w:rPr>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Werneria</w:t>
            </w:r>
          </w:p>
        </w:tc>
        <w:tc>
          <w:tcPr>
            <w:tcW w:w="1645" w:type="dxa"/>
          </w:tcPr>
          <w:p>
            <w:pPr>
              <w:pStyle w:val="yTable"/>
              <w:spacing w:before="0"/>
              <w:rPr>
                <w:i/>
                <w:sz w:val="18"/>
              </w:rPr>
            </w:pPr>
            <w:r>
              <w:rPr>
                <w:i/>
                <w:sz w:val="18"/>
              </w:rPr>
              <w:t>nubigena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Westringia</w:t>
            </w:r>
          </w:p>
        </w:tc>
        <w:tc>
          <w:tcPr>
            <w:tcW w:w="1645" w:type="dxa"/>
          </w:tcPr>
          <w:p>
            <w:pPr>
              <w:pStyle w:val="yTable"/>
              <w:spacing w:before="0"/>
              <w:rPr>
                <w:i/>
                <w:sz w:val="18"/>
              </w:rPr>
            </w:pPr>
            <w:r>
              <w:rPr>
                <w:i/>
                <w:sz w:val="18"/>
              </w:rPr>
              <w:t>brevifolia</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Westringia</w:t>
            </w:r>
          </w:p>
        </w:tc>
        <w:tc>
          <w:tcPr>
            <w:tcW w:w="1645" w:type="dxa"/>
          </w:tcPr>
          <w:p>
            <w:pPr>
              <w:pStyle w:val="yTable"/>
              <w:spacing w:before="0"/>
              <w:rPr>
                <w:i/>
                <w:sz w:val="18"/>
              </w:rPr>
            </w:pPr>
            <w:r>
              <w:rPr>
                <w:i/>
                <w:sz w:val="18"/>
              </w:rPr>
              <w:t>eremicola</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Westringia</w:t>
            </w:r>
          </w:p>
        </w:tc>
        <w:tc>
          <w:tcPr>
            <w:tcW w:w="1645" w:type="dxa"/>
          </w:tcPr>
          <w:p>
            <w:pPr>
              <w:pStyle w:val="yTable"/>
              <w:spacing w:before="0"/>
              <w:rPr>
                <w:i/>
                <w:sz w:val="18"/>
              </w:rPr>
            </w:pPr>
            <w:r>
              <w:rPr>
                <w:i/>
                <w:sz w:val="18"/>
              </w:rPr>
              <w:t>fruticosa</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Westringia</w:t>
            </w:r>
          </w:p>
        </w:tc>
        <w:tc>
          <w:tcPr>
            <w:tcW w:w="1645" w:type="dxa"/>
          </w:tcPr>
          <w:p>
            <w:pPr>
              <w:pStyle w:val="yTable"/>
              <w:spacing w:before="0"/>
              <w:rPr>
                <w:i/>
                <w:sz w:val="18"/>
              </w:rPr>
            </w:pPr>
            <w:r>
              <w:rPr>
                <w:i/>
                <w:sz w:val="18"/>
              </w:rPr>
              <w:t>glabra</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Westringia</w:t>
            </w:r>
          </w:p>
        </w:tc>
        <w:tc>
          <w:tcPr>
            <w:tcW w:w="1645" w:type="dxa"/>
          </w:tcPr>
          <w:p>
            <w:pPr>
              <w:pStyle w:val="yTable"/>
              <w:spacing w:before="0"/>
              <w:rPr>
                <w:i/>
                <w:sz w:val="18"/>
              </w:rPr>
            </w:pPr>
            <w:r>
              <w:rPr>
                <w:i/>
                <w:sz w:val="18"/>
              </w:rPr>
              <w:t>longifolia</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Westringia</w:t>
            </w:r>
          </w:p>
        </w:tc>
        <w:tc>
          <w:tcPr>
            <w:tcW w:w="1645" w:type="dxa"/>
          </w:tcPr>
          <w:p>
            <w:pPr>
              <w:pStyle w:val="yTable"/>
              <w:spacing w:before="0"/>
              <w:rPr>
                <w:i/>
                <w:sz w:val="18"/>
              </w:rPr>
            </w:pPr>
            <w:r>
              <w:rPr>
                <w:i/>
                <w:sz w:val="18"/>
              </w:rPr>
              <w:t>poorinda</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Westringia</w:t>
            </w:r>
          </w:p>
        </w:tc>
        <w:tc>
          <w:tcPr>
            <w:tcW w:w="1645" w:type="dxa"/>
          </w:tcPr>
          <w:p>
            <w:pPr>
              <w:pStyle w:val="yTable"/>
              <w:spacing w:before="0"/>
              <w:rPr>
                <w:i/>
                <w:sz w:val="18"/>
              </w:rPr>
            </w:pPr>
            <w:r>
              <w:rPr>
                <w:i/>
                <w:sz w:val="18"/>
              </w:rPr>
              <w:t>purpurea</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Westringia</w:t>
            </w:r>
          </w:p>
        </w:tc>
        <w:tc>
          <w:tcPr>
            <w:tcW w:w="1645" w:type="dxa"/>
          </w:tcPr>
          <w:p>
            <w:pPr>
              <w:pStyle w:val="yTable"/>
              <w:spacing w:before="0"/>
              <w:rPr>
                <w:i/>
                <w:sz w:val="18"/>
              </w:rPr>
            </w:pPr>
            <w:r>
              <w:rPr>
                <w:i/>
                <w:sz w:val="18"/>
              </w:rPr>
              <w:t>rigida</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Westringia</w:t>
            </w:r>
          </w:p>
        </w:tc>
        <w:tc>
          <w:tcPr>
            <w:tcW w:w="1645" w:type="dxa"/>
          </w:tcPr>
          <w:p>
            <w:pPr>
              <w:pStyle w:val="yTable"/>
              <w:spacing w:before="0"/>
              <w:rPr>
                <w:i/>
                <w:sz w:val="18"/>
              </w:rPr>
            </w:pPr>
            <w:r>
              <w:rPr>
                <w:i/>
                <w:sz w:val="18"/>
              </w:rPr>
              <w:t>rosmariniformis</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Westringia</w:t>
            </w:r>
          </w:p>
        </w:tc>
        <w:tc>
          <w:tcPr>
            <w:tcW w:w="1645" w:type="dxa"/>
          </w:tcPr>
          <w:p>
            <w:pPr>
              <w:pStyle w:val="yTable"/>
              <w:spacing w:before="0"/>
              <w:rPr>
                <w:i/>
                <w:sz w:val="18"/>
              </w:rPr>
            </w:pPr>
            <w:r>
              <w:rPr>
                <w:i/>
                <w:sz w:val="18"/>
              </w:rPr>
              <w:t>seniifolia</w:t>
            </w:r>
          </w:p>
        </w:tc>
        <w:tc>
          <w:tcPr>
            <w:tcW w:w="1673" w:type="dxa"/>
          </w:tcPr>
          <w:p>
            <w:pPr>
              <w:pStyle w:val="yTable"/>
              <w:spacing w:before="0"/>
              <w:rPr>
                <w:i/>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Westringia</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Westringia</w:t>
            </w:r>
          </w:p>
        </w:tc>
        <w:tc>
          <w:tcPr>
            <w:tcW w:w="1645" w:type="dxa"/>
          </w:tcPr>
          <w:p>
            <w:pPr>
              <w:pStyle w:val="yTable"/>
              <w:spacing w:before="0"/>
              <w:rPr>
                <w:i/>
                <w:sz w:val="18"/>
              </w:rPr>
            </w:pPr>
            <w:r>
              <w:rPr>
                <w:i/>
                <w:sz w:val="18"/>
              </w:rPr>
              <w:t>vacciniacea</w:t>
            </w:r>
          </w:p>
        </w:tc>
        <w:tc>
          <w:tcPr>
            <w:tcW w:w="1673" w:type="dxa"/>
          </w:tcPr>
          <w:p>
            <w:pPr>
              <w:pStyle w:val="yTable"/>
              <w:spacing w:before="0"/>
              <w:rPr>
                <w:sz w:val="18"/>
              </w:rPr>
            </w:pPr>
          </w:p>
        </w:tc>
        <w:tc>
          <w:tcPr>
            <w:tcW w:w="1729" w:type="dxa"/>
          </w:tcPr>
          <w:p>
            <w:pPr>
              <w:pStyle w:val="yTable"/>
              <w:spacing w:before="0"/>
              <w:rPr>
                <w:i/>
                <w:sz w:val="18"/>
              </w:rPr>
            </w:pPr>
            <w:r>
              <w:rPr>
                <w:i/>
                <w:sz w:val="18"/>
              </w:rPr>
              <w:t>Lamiaceae</w:t>
            </w:r>
          </w:p>
        </w:tc>
      </w:tr>
      <w:tr>
        <w:tc>
          <w:tcPr>
            <w:tcW w:w="1757" w:type="dxa"/>
          </w:tcPr>
          <w:p>
            <w:pPr>
              <w:pStyle w:val="yTable"/>
              <w:spacing w:before="0"/>
              <w:rPr>
                <w:i/>
                <w:sz w:val="18"/>
              </w:rPr>
            </w:pPr>
            <w:r>
              <w:rPr>
                <w:i/>
                <w:sz w:val="18"/>
              </w:rPr>
              <w:t>Wettenia</w:t>
            </w:r>
          </w:p>
        </w:tc>
        <w:tc>
          <w:tcPr>
            <w:tcW w:w="1645" w:type="dxa"/>
          </w:tcPr>
          <w:p>
            <w:pPr>
              <w:pStyle w:val="yTable"/>
              <w:spacing w:before="0"/>
              <w:rPr>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Wigandia</w:t>
            </w:r>
          </w:p>
        </w:tc>
        <w:tc>
          <w:tcPr>
            <w:tcW w:w="1645" w:type="dxa"/>
          </w:tcPr>
          <w:p>
            <w:pPr>
              <w:pStyle w:val="yTable"/>
              <w:spacing w:before="0"/>
              <w:rPr>
                <w:i/>
                <w:sz w:val="18"/>
              </w:rPr>
            </w:pPr>
            <w:r>
              <w:rPr>
                <w:i/>
                <w:sz w:val="18"/>
              </w:rPr>
              <w:t>urens</w:t>
            </w:r>
          </w:p>
        </w:tc>
        <w:tc>
          <w:tcPr>
            <w:tcW w:w="1673" w:type="dxa"/>
          </w:tcPr>
          <w:p>
            <w:pPr>
              <w:pStyle w:val="yTable"/>
              <w:spacing w:before="0"/>
              <w:rPr>
                <w:sz w:val="18"/>
              </w:rPr>
            </w:pPr>
          </w:p>
        </w:tc>
        <w:tc>
          <w:tcPr>
            <w:tcW w:w="1729" w:type="dxa"/>
          </w:tcPr>
          <w:p>
            <w:pPr>
              <w:pStyle w:val="yTable"/>
              <w:spacing w:before="0"/>
              <w:rPr>
                <w:i/>
                <w:sz w:val="18"/>
              </w:rPr>
            </w:pPr>
            <w:r>
              <w:rPr>
                <w:i/>
                <w:sz w:val="18"/>
              </w:rPr>
              <w:t>Hydrophyllaceae</w:t>
            </w:r>
          </w:p>
        </w:tc>
      </w:tr>
      <w:tr>
        <w:tc>
          <w:tcPr>
            <w:tcW w:w="1757" w:type="dxa"/>
          </w:tcPr>
          <w:p>
            <w:pPr>
              <w:pStyle w:val="yTable"/>
              <w:spacing w:before="0"/>
              <w:rPr>
                <w:i/>
                <w:sz w:val="18"/>
              </w:rPr>
            </w:pPr>
            <w:r>
              <w:rPr>
                <w:i/>
                <w:sz w:val="18"/>
              </w:rPr>
              <w:t>Wigginsia</w:t>
            </w:r>
          </w:p>
        </w:tc>
        <w:tc>
          <w:tcPr>
            <w:tcW w:w="1645" w:type="dxa"/>
          </w:tcPr>
          <w:p>
            <w:pPr>
              <w:pStyle w:val="yTable"/>
              <w:spacing w:before="0"/>
              <w:rPr>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Wikstroemia</w:t>
            </w:r>
          </w:p>
        </w:tc>
        <w:tc>
          <w:tcPr>
            <w:tcW w:w="1645" w:type="dxa"/>
          </w:tcPr>
          <w:p>
            <w:pPr>
              <w:pStyle w:val="yTable"/>
              <w:spacing w:before="0"/>
              <w:rPr>
                <w:i/>
                <w:sz w:val="18"/>
              </w:rPr>
            </w:pPr>
            <w:r>
              <w:rPr>
                <w:i/>
                <w:sz w:val="18"/>
              </w:rPr>
              <w:t>australis</w:t>
            </w:r>
          </w:p>
        </w:tc>
        <w:tc>
          <w:tcPr>
            <w:tcW w:w="1673" w:type="dxa"/>
          </w:tcPr>
          <w:p>
            <w:pPr>
              <w:pStyle w:val="yTable"/>
              <w:spacing w:before="0"/>
              <w:rPr>
                <w:sz w:val="18"/>
              </w:rPr>
            </w:pPr>
          </w:p>
        </w:tc>
        <w:tc>
          <w:tcPr>
            <w:tcW w:w="1729" w:type="dxa"/>
          </w:tcPr>
          <w:p>
            <w:pPr>
              <w:pStyle w:val="yTable"/>
              <w:spacing w:before="0"/>
              <w:rPr>
                <w:i/>
                <w:sz w:val="18"/>
              </w:rPr>
            </w:pPr>
            <w:r>
              <w:rPr>
                <w:i/>
                <w:sz w:val="18"/>
              </w:rPr>
              <w:t>Thymelaeaceae</w:t>
            </w:r>
          </w:p>
        </w:tc>
      </w:tr>
      <w:tr>
        <w:tc>
          <w:tcPr>
            <w:tcW w:w="1757" w:type="dxa"/>
          </w:tcPr>
          <w:p>
            <w:pPr>
              <w:pStyle w:val="yTable"/>
              <w:spacing w:before="0"/>
              <w:rPr>
                <w:i/>
                <w:sz w:val="18"/>
              </w:rPr>
            </w:pPr>
            <w:r>
              <w:rPr>
                <w:i/>
                <w:sz w:val="18"/>
              </w:rPr>
              <w:t>Wilcoxia</w:t>
            </w:r>
          </w:p>
        </w:tc>
        <w:tc>
          <w:tcPr>
            <w:tcW w:w="1645" w:type="dxa"/>
          </w:tcPr>
          <w:p>
            <w:pPr>
              <w:pStyle w:val="yTable"/>
              <w:spacing w:before="0"/>
              <w:rPr>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Cactaceae</w:t>
            </w:r>
          </w:p>
        </w:tc>
      </w:tr>
      <w:tr>
        <w:tc>
          <w:tcPr>
            <w:tcW w:w="1757" w:type="dxa"/>
          </w:tcPr>
          <w:p>
            <w:pPr>
              <w:pStyle w:val="yTable"/>
              <w:spacing w:before="0"/>
              <w:rPr>
                <w:i/>
                <w:sz w:val="18"/>
              </w:rPr>
            </w:pPr>
            <w:r>
              <w:rPr>
                <w:i/>
                <w:sz w:val="18"/>
              </w:rPr>
              <w:t>Willughbeia</w:t>
            </w:r>
          </w:p>
        </w:tc>
        <w:tc>
          <w:tcPr>
            <w:tcW w:w="1645" w:type="dxa"/>
          </w:tcPr>
          <w:p>
            <w:pPr>
              <w:pStyle w:val="yTable"/>
              <w:spacing w:before="0"/>
              <w:rPr>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Apocynaceae</w:t>
            </w:r>
          </w:p>
        </w:tc>
      </w:tr>
      <w:tr>
        <w:tc>
          <w:tcPr>
            <w:tcW w:w="1757" w:type="dxa"/>
          </w:tcPr>
          <w:p>
            <w:pPr>
              <w:pStyle w:val="yTable"/>
              <w:spacing w:before="0"/>
              <w:rPr>
                <w:i/>
                <w:sz w:val="18"/>
              </w:rPr>
            </w:pPr>
            <w:r>
              <w:rPr>
                <w:i/>
                <w:sz w:val="18"/>
              </w:rPr>
              <w:t>Wisteria</w:t>
            </w:r>
          </w:p>
        </w:tc>
        <w:tc>
          <w:tcPr>
            <w:tcW w:w="1645" w:type="dxa"/>
          </w:tcPr>
          <w:p>
            <w:pPr>
              <w:pStyle w:val="yTable"/>
              <w:spacing w:before="0"/>
              <w:rPr>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Withania</w:t>
            </w:r>
          </w:p>
        </w:tc>
        <w:tc>
          <w:tcPr>
            <w:tcW w:w="1645" w:type="dxa"/>
          </w:tcPr>
          <w:p>
            <w:pPr>
              <w:pStyle w:val="yTable"/>
              <w:spacing w:before="0"/>
              <w:rPr>
                <w:i/>
                <w:sz w:val="18"/>
              </w:rPr>
            </w:pPr>
            <w:r>
              <w:rPr>
                <w:i/>
                <w:sz w:val="18"/>
              </w:rPr>
              <w:t>sominfera</w:t>
            </w:r>
          </w:p>
        </w:tc>
        <w:tc>
          <w:tcPr>
            <w:tcW w:w="1673" w:type="dxa"/>
          </w:tcPr>
          <w:p>
            <w:pPr>
              <w:pStyle w:val="yTable"/>
              <w:spacing w:before="0"/>
              <w:rPr>
                <w:sz w:val="18"/>
              </w:rPr>
            </w:pPr>
          </w:p>
        </w:tc>
        <w:tc>
          <w:tcPr>
            <w:tcW w:w="1729" w:type="dxa"/>
          </w:tcPr>
          <w:p>
            <w:pPr>
              <w:pStyle w:val="yTable"/>
              <w:spacing w:before="0"/>
              <w:rPr>
                <w:i/>
                <w:sz w:val="18"/>
              </w:rPr>
            </w:pPr>
            <w:r>
              <w:rPr>
                <w:i/>
                <w:sz w:val="18"/>
              </w:rPr>
              <w:t>Solanaceae</w:t>
            </w:r>
          </w:p>
        </w:tc>
      </w:tr>
      <w:tr>
        <w:tc>
          <w:tcPr>
            <w:tcW w:w="1757" w:type="dxa"/>
          </w:tcPr>
          <w:p>
            <w:pPr>
              <w:pStyle w:val="yTable"/>
              <w:spacing w:before="0"/>
              <w:rPr>
                <w:i/>
                <w:sz w:val="18"/>
              </w:rPr>
            </w:pPr>
            <w:r>
              <w:rPr>
                <w:i/>
                <w:sz w:val="18"/>
              </w:rPr>
              <w:t>Wittrockia</w:t>
            </w:r>
          </w:p>
        </w:tc>
        <w:tc>
          <w:tcPr>
            <w:tcW w:w="1645" w:type="dxa"/>
          </w:tcPr>
          <w:p>
            <w:pPr>
              <w:pStyle w:val="yTable"/>
              <w:spacing w:before="0"/>
              <w:rPr>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Bromeliaceae</w:t>
            </w:r>
          </w:p>
        </w:tc>
      </w:tr>
      <w:tr>
        <w:tc>
          <w:tcPr>
            <w:tcW w:w="1757" w:type="dxa"/>
          </w:tcPr>
          <w:p>
            <w:pPr>
              <w:pStyle w:val="yTable"/>
              <w:spacing w:before="0"/>
              <w:rPr>
                <w:i/>
                <w:sz w:val="18"/>
              </w:rPr>
            </w:pPr>
            <w:r>
              <w:rPr>
                <w:i/>
                <w:sz w:val="18"/>
              </w:rPr>
              <w:t>Wodyetia</w:t>
            </w:r>
          </w:p>
        </w:tc>
        <w:tc>
          <w:tcPr>
            <w:tcW w:w="1645" w:type="dxa"/>
          </w:tcPr>
          <w:p>
            <w:pPr>
              <w:pStyle w:val="yTable"/>
              <w:spacing w:before="0"/>
              <w:rPr>
                <w:i/>
                <w:sz w:val="18"/>
              </w:rPr>
            </w:pPr>
            <w:r>
              <w:rPr>
                <w:i/>
                <w:sz w:val="18"/>
              </w:rPr>
              <w:t>bifurcata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Woodsia</w:t>
            </w:r>
          </w:p>
        </w:tc>
        <w:tc>
          <w:tcPr>
            <w:tcW w:w="1645" w:type="dxa"/>
          </w:tcPr>
          <w:p>
            <w:pPr>
              <w:pStyle w:val="yTable"/>
              <w:spacing w:before="0"/>
              <w:rPr>
                <w:sz w:val="18"/>
              </w:rPr>
            </w:pPr>
            <w:r>
              <w:rPr>
                <w:sz w:val="18"/>
              </w:rPr>
              <w:t>spp.</w:t>
            </w:r>
          </w:p>
        </w:tc>
        <w:tc>
          <w:tcPr>
            <w:tcW w:w="1673" w:type="dxa"/>
          </w:tcPr>
          <w:p>
            <w:pPr>
              <w:pStyle w:val="yTable"/>
              <w:spacing w:before="0"/>
              <w:rPr>
                <w:sz w:val="18"/>
              </w:rPr>
            </w:pPr>
          </w:p>
        </w:tc>
        <w:tc>
          <w:tcPr>
            <w:tcW w:w="1729" w:type="dxa"/>
          </w:tcPr>
          <w:p>
            <w:pPr>
              <w:pStyle w:val="yTable"/>
              <w:spacing w:before="0"/>
              <w:rPr>
                <w:i/>
                <w:sz w:val="18"/>
              </w:rPr>
            </w:pPr>
            <w:r>
              <w:rPr>
                <w:i/>
                <w:sz w:val="18"/>
              </w:rPr>
              <w:t>Aspleniaceae</w:t>
            </w:r>
          </w:p>
        </w:tc>
      </w:tr>
      <w:tr>
        <w:tc>
          <w:tcPr>
            <w:tcW w:w="1757" w:type="dxa"/>
          </w:tcPr>
          <w:p>
            <w:pPr>
              <w:pStyle w:val="yTable"/>
              <w:spacing w:before="0"/>
              <w:rPr>
                <w:i/>
                <w:sz w:val="18"/>
              </w:rPr>
            </w:pPr>
            <w:r>
              <w:rPr>
                <w:i/>
                <w:sz w:val="18"/>
              </w:rPr>
              <w:t>Woodwardia</w:t>
            </w:r>
          </w:p>
        </w:tc>
        <w:tc>
          <w:tcPr>
            <w:tcW w:w="1645" w:type="dxa"/>
          </w:tcPr>
          <w:p>
            <w:pPr>
              <w:pStyle w:val="yTable"/>
              <w:spacing w:before="0"/>
              <w:rPr>
                <w:i/>
                <w:sz w:val="18"/>
              </w:rPr>
            </w:pPr>
            <w:r>
              <w:rPr>
                <w:i/>
                <w:sz w:val="18"/>
              </w:rPr>
              <w:t>orientalis</w:t>
            </w:r>
          </w:p>
        </w:tc>
        <w:tc>
          <w:tcPr>
            <w:tcW w:w="1673" w:type="dxa"/>
          </w:tcPr>
          <w:p>
            <w:pPr>
              <w:pStyle w:val="yTable"/>
              <w:spacing w:before="0"/>
              <w:rPr>
                <w:sz w:val="18"/>
              </w:rPr>
            </w:pPr>
          </w:p>
        </w:tc>
        <w:tc>
          <w:tcPr>
            <w:tcW w:w="1729" w:type="dxa"/>
          </w:tcPr>
          <w:p>
            <w:pPr>
              <w:pStyle w:val="yTable"/>
              <w:spacing w:before="0"/>
              <w:rPr>
                <w:i/>
                <w:sz w:val="18"/>
              </w:rPr>
            </w:pPr>
            <w:r>
              <w:rPr>
                <w:i/>
                <w:sz w:val="18"/>
              </w:rPr>
              <w:t>Blechnaceae</w:t>
            </w:r>
          </w:p>
        </w:tc>
      </w:tr>
      <w:tr>
        <w:tc>
          <w:tcPr>
            <w:tcW w:w="1757" w:type="dxa"/>
          </w:tcPr>
          <w:p>
            <w:pPr>
              <w:pStyle w:val="yTable"/>
              <w:spacing w:before="0"/>
              <w:rPr>
                <w:i/>
                <w:sz w:val="18"/>
              </w:rPr>
            </w:pPr>
            <w:r>
              <w:rPr>
                <w:i/>
                <w:sz w:val="18"/>
              </w:rPr>
              <w:t>Woodwardia</w:t>
            </w:r>
          </w:p>
        </w:tc>
        <w:tc>
          <w:tcPr>
            <w:tcW w:w="1645" w:type="dxa"/>
          </w:tcPr>
          <w:p>
            <w:pPr>
              <w:pStyle w:val="yTable"/>
              <w:spacing w:before="0"/>
              <w:rPr>
                <w:i/>
                <w:sz w:val="18"/>
              </w:rPr>
            </w:pPr>
            <w:r>
              <w:rPr>
                <w:i/>
                <w:sz w:val="18"/>
              </w:rPr>
              <w:t>radicans</w:t>
            </w:r>
          </w:p>
        </w:tc>
        <w:tc>
          <w:tcPr>
            <w:tcW w:w="1673" w:type="dxa"/>
          </w:tcPr>
          <w:p>
            <w:pPr>
              <w:pStyle w:val="yTable"/>
              <w:spacing w:before="0"/>
              <w:rPr>
                <w:sz w:val="18"/>
              </w:rPr>
            </w:pPr>
          </w:p>
        </w:tc>
        <w:tc>
          <w:tcPr>
            <w:tcW w:w="1729" w:type="dxa"/>
          </w:tcPr>
          <w:p>
            <w:pPr>
              <w:pStyle w:val="yTable"/>
              <w:spacing w:before="0"/>
              <w:rPr>
                <w:i/>
                <w:sz w:val="18"/>
              </w:rPr>
            </w:pPr>
            <w:r>
              <w:rPr>
                <w:i/>
                <w:sz w:val="18"/>
              </w:rPr>
              <w:t>Blechnaceae</w:t>
            </w:r>
          </w:p>
        </w:tc>
      </w:tr>
      <w:tr>
        <w:tc>
          <w:tcPr>
            <w:tcW w:w="1757" w:type="dxa"/>
          </w:tcPr>
          <w:p>
            <w:pPr>
              <w:pStyle w:val="yTable"/>
              <w:spacing w:before="0"/>
              <w:rPr>
                <w:i/>
                <w:sz w:val="18"/>
              </w:rPr>
            </w:pPr>
            <w:r>
              <w:rPr>
                <w:i/>
                <w:sz w:val="18"/>
              </w:rPr>
              <w:t>Woodyetia</w:t>
            </w:r>
          </w:p>
        </w:tc>
        <w:tc>
          <w:tcPr>
            <w:tcW w:w="1645" w:type="dxa"/>
          </w:tcPr>
          <w:p>
            <w:pPr>
              <w:pStyle w:val="yTable"/>
              <w:spacing w:before="0"/>
              <w:rPr>
                <w:i/>
                <w:sz w:val="18"/>
              </w:rPr>
            </w:pPr>
            <w:r>
              <w:rPr>
                <w:i/>
                <w:sz w:val="18"/>
              </w:rPr>
              <w:t>bificarta</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Woollsia</w:t>
            </w:r>
          </w:p>
        </w:tc>
        <w:tc>
          <w:tcPr>
            <w:tcW w:w="1645" w:type="dxa"/>
          </w:tcPr>
          <w:p>
            <w:pPr>
              <w:pStyle w:val="yTable"/>
              <w:spacing w:before="0"/>
              <w:rPr>
                <w:i/>
                <w:sz w:val="18"/>
              </w:rPr>
            </w:pPr>
            <w:r>
              <w:rPr>
                <w:i/>
                <w:sz w:val="18"/>
              </w:rPr>
              <w:t>pungens</w:t>
            </w:r>
          </w:p>
        </w:tc>
        <w:tc>
          <w:tcPr>
            <w:tcW w:w="1673" w:type="dxa"/>
          </w:tcPr>
          <w:p>
            <w:pPr>
              <w:pStyle w:val="yTable"/>
              <w:spacing w:before="0"/>
              <w:rPr>
                <w:i/>
                <w:sz w:val="18"/>
              </w:rPr>
            </w:pPr>
          </w:p>
        </w:tc>
        <w:tc>
          <w:tcPr>
            <w:tcW w:w="1729" w:type="dxa"/>
          </w:tcPr>
          <w:p>
            <w:pPr>
              <w:pStyle w:val="yTable"/>
              <w:spacing w:before="0"/>
              <w:rPr>
                <w:i/>
                <w:sz w:val="18"/>
              </w:rPr>
            </w:pPr>
            <w:r>
              <w:rPr>
                <w:i/>
                <w:sz w:val="18"/>
              </w:rPr>
              <w:t>Epacridaceae</w:t>
            </w:r>
          </w:p>
        </w:tc>
      </w:tr>
      <w:tr>
        <w:tc>
          <w:tcPr>
            <w:tcW w:w="1757" w:type="dxa"/>
          </w:tcPr>
          <w:p>
            <w:pPr>
              <w:pStyle w:val="yTable"/>
              <w:spacing w:before="0"/>
              <w:rPr>
                <w:i/>
                <w:sz w:val="18"/>
              </w:rPr>
            </w:pPr>
            <w:r>
              <w:rPr>
                <w:i/>
                <w:sz w:val="18"/>
              </w:rPr>
              <w:t>Wrightia</w:t>
            </w:r>
          </w:p>
        </w:tc>
        <w:tc>
          <w:tcPr>
            <w:tcW w:w="1645" w:type="dxa"/>
          </w:tcPr>
          <w:p>
            <w:pPr>
              <w:pStyle w:val="yTable"/>
              <w:spacing w:before="0"/>
              <w:rPr>
                <w:i/>
                <w:sz w:val="18"/>
              </w:rPr>
            </w:pPr>
            <w:r>
              <w:rPr>
                <w:i/>
                <w:sz w:val="18"/>
              </w:rPr>
              <w:t>religiosa</w:t>
            </w:r>
          </w:p>
        </w:tc>
        <w:tc>
          <w:tcPr>
            <w:tcW w:w="1673" w:type="dxa"/>
          </w:tcPr>
          <w:p>
            <w:pPr>
              <w:pStyle w:val="yTable"/>
              <w:spacing w:before="0"/>
              <w:rPr>
                <w:i/>
                <w:sz w:val="18"/>
              </w:rPr>
            </w:pPr>
          </w:p>
        </w:tc>
        <w:tc>
          <w:tcPr>
            <w:tcW w:w="1729" w:type="dxa"/>
          </w:tcPr>
          <w:p>
            <w:pPr>
              <w:pStyle w:val="yTable"/>
              <w:spacing w:before="0"/>
              <w:rPr>
                <w:i/>
                <w:sz w:val="18"/>
              </w:rPr>
            </w:pPr>
            <w:r>
              <w:rPr>
                <w:i/>
                <w:sz w:val="18"/>
              </w:rPr>
              <w:t>Apocynaceae</w:t>
            </w:r>
          </w:p>
        </w:tc>
      </w:tr>
      <w:tr>
        <w:tc>
          <w:tcPr>
            <w:tcW w:w="1757" w:type="dxa"/>
          </w:tcPr>
          <w:p>
            <w:pPr>
              <w:pStyle w:val="yTable"/>
              <w:spacing w:before="0"/>
              <w:rPr>
                <w:i/>
                <w:sz w:val="18"/>
              </w:rPr>
            </w:pPr>
            <w:r>
              <w:rPr>
                <w:i/>
                <w:sz w:val="18"/>
              </w:rPr>
              <w:t>Wrightia</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Apocynaceae</w:t>
            </w:r>
          </w:p>
        </w:tc>
      </w:tr>
      <w:tr>
        <w:tc>
          <w:tcPr>
            <w:tcW w:w="1757" w:type="dxa"/>
          </w:tcPr>
          <w:p>
            <w:pPr>
              <w:pStyle w:val="yTable"/>
              <w:spacing w:before="0"/>
              <w:rPr>
                <w:i/>
                <w:sz w:val="18"/>
              </w:rPr>
            </w:pPr>
            <w:r>
              <w:rPr>
                <w:i/>
                <w:sz w:val="18"/>
              </w:rPr>
              <w:t>Wrightia</w:t>
            </w:r>
          </w:p>
        </w:tc>
        <w:tc>
          <w:tcPr>
            <w:tcW w:w="1645" w:type="dxa"/>
          </w:tcPr>
          <w:p>
            <w:pPr>
              <w:pStyle w:val="yTable"/>
              <w:spacing w:before="0"/>
              <w:rPr>
                <w:i/>
                <w:sz w:val="18"/>
              </w:rPr>
            </w:pPr>
            <w:r>
              <w:rPr>
                <w:i/>
                <w:sz w:val="18"/>
              </w:rPr>
              <w:t>tinctoria</w:t>
            </w:r>
          </w:p>
        </w:tc>
        <w:tc>
          <w:tcPr>
            <w:tcW w:w="1673" w:type="dxa"/>
          </w:tcPr>
          <w:p>
            <w:pPr>
              <w:pStyle w:val="yTable"/>
              <w:spacing w:before="0"/>
              <w:rPr>
                <w:i/>
                <w:sz w:val="18"/>
              </w:rPr>
            </w:pPr>
          </w:p>
        </w:tc>
        <w:tc>
          <w:tcPr>
            <w:tcW w:w="1729" w:type="dxa"/>
          </w:tcPr>
          <w:p>
            <w:pPr>
              <w:pStyle w:val="yTable"/>
              <w:spacing w:before="0"/>
              <w:rPr>
                <w:i/>
                <w:sz w:val="18"/>
              </w:rPr>
            </w:pPr>
            <w:r>
              <w:rPr>
                <w:i/>
                <w:sz w:val="18"/>
              </w:rPr>
              <w:t>Apocynaceae</w:t>
            </w:r>
          </w:p>
        </w:tc>
      </w:tr>
      <w:tr>
        <w:tc>
          <w:tcPr>
            <w:tcW w:w="1757" w:type="dxa"/>
          </w:tcPr>
          <w:p>
            <w:pPr>
              <w:pStyle w:val="yTable"/>
              <w:spacing w:before="0"/>
              <w:rPr>
                <w:i/>
                <w:sz w:val="18"/>
              </w:rPr>
            </w:pPr>
            <w:r>
              <w:rPr>
                <w:i/>
                <w:sz w:val="18"/>
              </w:rPr>
              <w:t>Wulfenia</w:t>
            </w:r>
          </w:p>
        </w:tc>
        <w:tc>
          <w:tcPr>
            <w:tcW w:w="1645" w:type="dxa"/>
          </w:tcPr>
          <w:p>
            <w:pPr>
              <w:pStyle w:val="yTable"/>
              <w:spacing w:before="0"/>
              <w:rPr>
                <w:i/>
                <w:sz w:val="18"/>
              </w:rPr>
            </w:pPr>
            <w:r>
              <w:rPr>
                <w:i/>
                <w:sz w:val="18"/>
              </w:rPr>
              <w:t>baldacii</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Wulfenia</w:t>
            </w:r>
          </w:p>
        </w:tc>
        <w:tc>
          <w:tcPr>
            <w:tcW w:w="1645" w:type="dxa"/>
          </w:tcPr>
          <w:p>
            <w:pPr>
              <w:pStyle w:val="yTable"/>
              <w:spacing w:before="0"/>
              <w:rPr>
                <w:i/>
                <w:sz w:val="18"/>
              </w:rPr>
            </w:pPr>
            <w:r>
              <w:rPr>
                <w:i/>
                <w:sz w:val="18"/>
              </w:rPr>
              <w:t>blechicii</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Wulfenia</w:t>
            </w:r>
          </w:p>
        </w:tc>
        <w:tc>
          <w:tcPr>
            <w:tcW w:w="1645" w:type="dxa"/>
          </w:tcPr>
          <w:p>
            <w:pPr>
              <w:pStyle w:val="yTable"/>
              <w:spacing w:before="0"/>
              <w:rPr>
                <w:i/>
                <w:sz w:val="18"/>
              </w:rPr>
            </w:pPr>
            <w:r>
              <w:rPr>
                <w:i/>
                <w:sz w:val="18"/>
              </w:rPr>
              <w:t>carinthiaca</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Xanthoceras</w:t>
            </w:r>
          </w:p>
        </w:tc>
        <w:tc>
          <w:tcPr>
            <w:tcW w:w="1645" w:type="dxa"/>
          </w:tcPr>
          <w:p>
            <w:pPr>
              <w:pStyle w:val="yTable"/>
              <w:spacing w:before="0"/>
              <w:rPr>
                <w:i/>
                <w:sz w:val="18"/>
              </w:rPr>
            </w:pPr>
            <w:r>
              <w:rPr>
                <w:i/>
                <w:sz w:val="18"/>
              </w:rPr>
              <w:t>sorbifolium</w:t>
            </w:r>
          </w:p>
        </w:tc>
        <w:tc>
          <w:tcPr>
            <w:tcW w:w="1673" w:type="dxa"/>
          </w:tcPr>
          <w:p>
            <w:pPr>
              <w:pStyle w:val="yTable"/>
              <w:spacing w:before="0"/>
              <w:rPr>
                <w:i/>
                <w:sz w:val="18"/>
              </w:rPr>
            </w:pPr>
          </w:p>
        </w:tc>
        <w:tc>
          <w:tcPr>
            <w:tcW w:w="1729" w:type="dxa"/>
          </w:tcPr>
          <w:p>
            <w:pPr>
              <w:pStyle w:val="yTable"/>
              <w:spacing w:before="0"/>
              <w:rPr>
                <w:i/>
                <w:sz w:val="18"/>
              </w:rPr>
            </w:pPr>
            <w:r>
              <w:rPr>
                <w:i/>
                <w:sz w:val="18"/>
              </w:rPr>
              <w:t>Sapindaceae</w:t>
            </w:r>
          </w:p>
        </w:tc>
      </w:tr>
      <w:tr>
        <w:tc>
          <w:tcPr>
            <w:tcW w:w="1757" w:type="dxa"/>
          </w:tcPr>
          <w:p>
            <w:pPr>
              <w:pStyle w:val="yTable"/>
              <w:spacing w:before="0"/>
              <w:rPr>
                <w:i/>
                <w:sz w:val="18"/>
              </w:rPr>
            </w:pPr>
            <w:r>
              <w:rPr>
                <w:i/>
                <w:sz w:val="18"/>
              </w:rPr>
              <w:t>Xanthocercis</w:t>
            </w:r>
          </w:p>
        </w:tc>
        <w:tc>
          <w:tcPr>
            <w:tcW w:w="1645" w:type="dxa"/>
          </w:tcPr>
          <w:p>
            <w:pPr>
              <w:pStyle w:val="yTable"/>
              <w:spacing w:before="0"/>
              <w:rPr>
                <w:i/>
                <w:sz w:val="18"/>
              </w:rPr>
            </w:pPr>
            <w:r>
              <w:rPr>
                <w:i/>
                <w:sz w:val="18"/>
              </w:rPr>
              <w:t>zambesiaca</w:t>
            </w:r>
          </w:p>
        </w:tc>
        <w:tc>
          <w:tcPr>
            <w:tcW w:w="1673" w:type="dxa"/>
          </w:tcPr>
          <w:p>
            <w:pPr>
              <w:pStyle w:val="yTable"/>
              <w:spacing w:before="0"/>
              <w:rPr>
                <w:i/>
                <w:sz w:val="18"/>
              </w:rPr>
            </w:pPr>
          </w:p>
        </w:tc>
        <w:tc>
          <w:tcPr>
            <w:tcW w:w="1729" w:type="dxa"/>
          </w:tcPr>
          <w:p>
            <w:pPr>
              <w:pStyle w:val="yTable"/>
              <w:spacing w:before="0"/>
              <w:rPr>
                <w:i/>
                <w:sz w:val="18"/>
              </w:rPr>
            </w:pPr>
            <w:r>
              <w:rPr>
                <w:i/>
                <w:sz w:val="18"/>
              </w:rPr>
              <w:t>Leguminosae</w:t>
            </w:r>
          </w:p>
        </w:tc>
      </w:tr>
      <w:tr>
        <w:tc>
          <w:tcPr>
            <w:tcW w:w="1757" w:type="dxa"/>
          </w:tcPr>
          <w:p>
            <w:pPr>
              <w:pStyle w:val="yTable"/>
              <w:spacing w:before="0"/>
              <w:rPr>
                <w:i/>
                <w:sz w:val="18"/>
              </w:rPr>
            </w:pPr>
            <w:r>
              <w:rPr>
                <w:i/>
                <w:sz w:val="18"/>
              </w:rPr>
              <w:t>Xanthorrhoea</w:t>
            </w:r>
          </w:p>
        </w:tc>
        <w:tc>
          <w:tcPr>
            <w:tcW w:w="1645" w:type="dxa"/>
          </w:tcPr>
          <w:p>
            <w:pPr>
              <w:pStyle w:val="yTable"/>
              <w:spacing w:before="0"/>
              <w:rPr>
                <w:i/>
                <w:sz w:val="18"/>
              </w:rPr>
            </w:pPr>
            <w:r>
              <w:rPr>
                <w:i/>
                <w:sz w:val="18"/>
              </w:rPr>
              <w:t>australis</w:t>
            </w:r>
          </w:p>
        </w:tc>
        <w:tc>
          <w:tcPr>
            <w:tcW w:w="1673" w:type="dxa"/>
          </w:tcPr>
          <w:p>
            <w:pPr>
              <w:pStyle w:val="yTable"/>
              <w:spacing w:before="0"/>
              <w:rPr>
                <w:i/>
                <w:sz w:val="18"/>
              </w:rPr>
            </w:pPr>
          </w:p>
        </w:tc>
        <w:tc>
          <w:tcPr>
            <w:tcW w:w="1729" w:type="dxa"/>
          </w:tcPr>
          <w:p>
            <w:pPr>
              <w:pStyle w:val="yTable"/>
              <w:spacing w:before="0"/>
              <w:rPr>
                <w:i/>
                <w:sz w:val="18"/>
              </w:rPr>
            </w:pPr>
            <w:r>
              <w:rPr>
                <w:i/>
                <w:sz w:val="18"/>
              </w:rPr>
              <w:t>Xanthorrhoeaceae</w:t>
            </w:r>
          </w:p>
        </w:tc>
      </w:tr>
      <w:tr>
        <w:tc>
          <w:tcPr>
            <w:tcW w:w="1757" w:type="dxa"/>
          </w:tcPr>
          <w:p>
            <w:pPr>
              <w:pStyle w:val="yTable"/>
              <w:spacing w:before="0"/>
              <w:rPr>
                <w:i/>
                <w:sz w:val="18"/>
              </w:rPr>
            </w:pPr>
            <w:r>
              <w:rPr>
                <w:i/>
                <w:sz w:val="18"/>
              </w:rPr>
              <w:t>Xanthorrhoea</w:t>
            </w:r>
          </w:p>
        </w:tc>
        <w:tc>
          <w:tcPr>
            <w:tcW w:w="1645" w:type="dxa"/>
          </w:tcPr>
          <w:p>
            <w:pPr>
              <w:pStyle w:val="yTable"/>
              <w:spacing w:before="0"/>
              <w:rPr>
                <w:i/>
                <w:sz w:val="18"/>
              </w:rPr>
            </w:pPr>
            <w:r>
              <w:rPr>
                <w:i/>
                <w:sz w:val="18"/>
              </w:rPr>
              <w:t>johsonii</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Xanthorrhoea</w:t>
            </w:r>
          </w:p>
        </w:tc>
        <w:tc>
          <w:tcPr>
            <w:tcW w:w="1645" w:type="dxa"/>
          </w:tcPr>
          <w:p>
            <w:pPr>
              <w:pStyle w:val="yTable"/>
              <w:spacing w:before="0"/>
              <w:rPr>
                <w:i/>
                <w:sz w:val="18"/>
              </w:rPr>
            </w:pPr>
            <w:r>
              <w:rPr>
                <w:i/>
                <w:sz w:val="18"/>
              </w:rPr>
              <w:t>minor</w:t>
            </w:r>
          </w:p>
        </w:tc>
        <w:tc>
          <w:tcPr>
            <w:tcW w:w="1673" w:type="dxa"/>
          </w:tcPr>
          <w:p>
            <w:pPr>
              <w:pStyle w:val="yTable"/>
              <w:spacing w:before="0"/>
              <w:rPr>
                <w:i/>
                <w:sz w:val="18"/>
              </w:rPr>
            </w:pPr>
          </w:p>
        </w:tc>
        <w:tc>
          <w:tcPr>
            <w:tcW w:w="1729" w:type="dxa"/>
          </w:tcPr>
          <w:p>
            <w:pPr>
              <w:pStyle w:val="yTable"/>
              <w:spacing w:before="0"/>
              <w:rPr>
                <w:i/>
                <w:sz w:val="18"/>
              </w:rPr>
            </w:pPr>
            <w:r>
              <w:rPr>
                <w:i/>
                <w:sz w:val="18"/>
              </w:rPr>
              <w:t>Xanthorrhoeaceae</w:t>
            </w:r>
          </w:p>
        </w:tc>
      </w:tr>
      <w:tr>
        <w:tc>
          <w:tcPr>
            <w:tcW w:w="1757" w:type="dxa"/>
          </w:tcPr>
          <w:p>
            <w:pPr>
              <w:pStyle w:val="yTable"/>
              <w:spacing w:before="0"/>
              <w:rPr>
                <w:i/>
                <w:sz w:val="18"/>
              </w:rPr>
            </w:pPr>
            <w:r>
              <w:rPr>
                <w:i/>
                <w:sz w:val="18"/>
              </w:rPr>
              <w:t>Xanthorrhoea</w:t>
            </w:r>
          </w:p>
        </w:tc>
        <w:tc>
          <w:tcPr>
            <w:tcW w:w="1645" w:type="dxa"/>
          </w:tcPr>
          <w:p>
            <w:pPr>
              <w:pStyle w:val="yTable"/>
              <w:spacing w:before="0"/>
              <w:rPr>
                <w:i/>
                <w:sz w:val="18"/>
              </w:rPr>
            </w:pPr>
            <w:r>
              <w:rPr>
                <w:i/>
                <w:sz w:val="18"/>
              </w:rPr>
              <w:t>simplicissima</w:t>
            </w:r>
          </w:p>
        </w:tc>
        <w:tc>
          <w:tcPr>
            <w:tcW w:w="1673" w:type="dxa"/>
          </w:tcPr>
          <w:p>
            <w:pPr>
              <w:pStyle w:val="yTable"/>
              <w:spacing w:before="0"/>
              <w:rPr>
                <w:i/>
                <w:sz w:val="18"/>
              </w:rPr>
            </w:pPr>
          </w:p>
        </w:tc>
        <w:tc>
          <w:tcPr>
            <w:tcW w:w="1729" w:type="dxa"/>
          </w:tcPr>
          <w:p>
            <w:pPr>
              <w:pStyle w:val="yTable"/>
              <w:spacing w:before="0"/>
              <w:rPr>
                <w:i/>
                <w:sz w:val="18"/>
              </w:rPr>
            </w:pPr>
            <w:r>
              <w:rPr>
                <w:i/>
                <w:sz w:val="18"/>
              </w:rPr>
              <w:t>Xanthorrhoeaceae</w:t>
            </w:r>
          </w:p>
        </w:tc>
      </w:tr>
      <w:tr>
        <w:tc>
          <w:tcPr>
            <w:tcW w:w="1757" w:type="dxa"/>
          </w:tcPr>
          <w:p>
            <w:pPr>
              <w:pStyle w:val="yTable"/>
              <w:spacing w:before="0"/>
              <w:rPr>
                <w:i/>
                <w:sz w:val="18"/>
              </w:rPr>
            </w:pPr>
            <w:r>
              <w:rPr>
                <w:i/>
                <w:sz w:val="18"/>
              </w:rPr>
              <w:t>Xanthosia</w:t>
            </w:r>
          </w:p>
        </w:tc>
        <w:tc>
          <w:tcPr>
            <w:tcW w:w="1645" w:type="dxa"/>
          </w:tcPr>
          <w:p>
            <w:pPr>
              <w:pStyle w:val="yTable"/>
              <w:spacing w:before="0"/>
              <w:rPr>
                <w:i/>
                <w:sz w:val="18"/>
              </w:rPr>
            </w:pPr>
            <w:r>
              <w:rPr>
                <w:i/>
                <w:sz w:val="18"/>
              </w:rPr>
              <w:t>rotundifolia</w:t>
            </w:r>
          </w:p>
        </w:tc>
        <w:tc>
          <w:tcPr>
            <w:tcW w:w="1673" w:type="dxa"/>
          </w:tcPr>
          <w:p>
            <w:pPr>
              <w:pStyle w:val="yTable"/>
              <w:spacing w:before="0"/>
              <w:rPr>
                <w:i/>
                <w:sz w:val="18"/>
              </w:rPr>
            </w:pPr>
          </w:p>
        </w:tc>
        <w:tc>
          <w:tcPr>
            <w:tcW w:w="1729" w:type="dxa"/>
          </w:tcPr>
          <w:p>
            <w:pPr>
              <w:pStyle w:val="yTable"/>
              <w:spacing w:before="0"/>
              <w:rPr>
                <w:i/>
                <w:sz w:val="18"/>
              </w:rPr>
            </w:pPr>
            <w:r>
              <w:rPr>
                <w:i/>
                <w:sz w:val="18"/>
              </w:rPr>
              <w:t>Apiaceae</w:t>
            </w:r>
          </w:p>
        </w:tc>
      </w:tr>
      <w:tr>
        <w:tc>
          <w:tcPr>
            <w:tcW w:w="1757" w:type="dxa"/>
          </w:tcPr>
          <w:p>
            <w:pPr>
              <w:pStyle w:val="yTable"/>
              <w:spacing w:before="0"/>
              <w:rPr>
                <w:i/>
                <w:sz w:val="18"/>
              </w:rPr>
            </w:pPr>
            <w:r>
              <w:rPr>
                <w:i/>
                <w:sz w:val="18"/>
              </w:rPr>
              <w:t>Xanthosoma</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Araceae</w:t>
            </w:r>
          </w:p>
        </w:tc>
      </w:tr>
      <w:tr>
        <w:tc>
          <w:tcPr>
            <w:tcW w:w="1757" w:type="dxa"/>
          </w:tcPr>
          <w:p>
            <w:pPr>
              <w:pStyle w:val="yTable"/>
              <w:spacing w:before="0"/>
              <w:rPr>
                <w:i/>
                <w:sz w:val="18"/>
              </w:rPr>
            </w:pPr>
            <w:r>
              <w:rPr>
                <w:i/>
                <w:sz w:val="18"/>
              </w:rPr>
              <w:t>Xanthostemon</w:t>
            </w:r>
          </w:p>
        </w:tc>
        <w:tc>
          <w:tcPr>
            <w:tcW w:w="1645" w:type="dxa"/>
          </w:tcPr>
          <w:p>
            <w:pPr>
              <w:pStyle w:val="yTable"/>
              <w:spacing w:before="0"/>
              <w:rPr>
                <w:i/>
                <w:sz w:val="18"/>
              </w:rPr>
            </w:pPr>
            <w:r>
              <w:rPr>
                <w:i/>
                <w:sz w:val="18"/>
              </w:rPr>
              <w:t>carlii</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Xanthostemon</w:t>
            </w:r>
          </w:p>
        </w:tc>
        <w:tc>
          <w:tcPr>
            <w:tcW w:w="1645" w:type="dxa"/>
          </w:tcPr>
          <w:p>
            <w:pPr>
              <w:pStyle w:val="yTable"/>
              <w:spacing w:before="0"/>
              <w:rPr>
                <w:i/>
                <w:sz w:val="18"/>
              </w:rPr>
            </w:pPr>
            <w:r>
              <w:rPr>
                <w:i/>
                <w:sz w:val="18"/>
              </w:rPr>
              <w:t>chrysanthus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Xanthostemon</w:t>
            </w:r>
          </w:p>
        </w:tc>
        <w:tc>
          <w:tcPr>
            <w:tcW w:w="1645" w:type="dxa"/>
          </w:tcPr>
          <w:p>
            <w:pPr>
              <w:pStyle w:val="yTable"/>
              <w:spacing w:before="0"/>
              <w:rPr>
                <w:i/>
                <w:sz w:val="18"/>
              </w:rPr>
            </w:pPr>
            <w:r>
              <w:rPr>
                <w:i/>
                <w:sz w:val="18"/>
              </w:rPr>
              <w:t>eucalyptoides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Xanthostemon</w:t>
            </w:r>
          </w:p>
        </w:tc>
        <w:tc>
          <w:tcPr>
            <w:tcW w:w="1645" w:type="dxa"/>
          </w:tcPr>
          <w:p>
            <w:pPr>
              <w:pStyle w:val="yTable"/>
              <w:spacing w:before="0"/>
              <w:rPr>
                <w:i/>
                <w:sz w:val="18"/>
              </w:rPr>
            </w:pPr>
            <w:r>
              <w:rPr>
                <w:i/>
                <w:sz w:val="18"/>
              </w:rPr>
              <w:t>ferrugineus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Xanthostemon</w:t>
            </w:r>
          </w:p>
        </w:tc>
        <w:tc>
          <w:tcPr>
            <w:tcW w:w="1645" w:type="dxa"/>
          </w:tcPr>
          <w:p>
            <w:pPr>
              <w:pStyle w:val="yTable"/>
              <w:spacing w:before="0"/>
              <w:rPr>
                <w:i/>
                <w:sz w:val="18"/>
              </w:rPr>
            </w:pPr>
            <w:r>
              <w:rPr>
                <w:i/>
                <w:sz w:val="18"/>
              </w:rPr>
              <w:t>francii</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Xanthostemon</w:t>
            </w:r>
          </w:p>
        </w:tc>
        <w:tc>
          <w:tcPr>
            <w:tcW w:w="1645" w:type="dxa"/>
          </w:tcPr>
          <w:p>
            <w:pPr>
              <w:pStyle w:val="yTable"/>
              <w:spacing w:before="0"/>
              <w:rPr>
                <w:i/>
                <w:sz w:val="18"/>
              </w:rPr>
            </w:pPr>
            <w:r>
              <w:rPr>
                <w:i/>
                <w:sz w:val="18"/>
              </w:rPr>
              <w:t>glaucous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Xanthostemon</w:t>
            </w:r>
          </w:p>
        </w:tc>
        <w:tc>
          <w:tcPr>
            <w:tcW w:w="1645" w:type="dxa"/>
          </w:tcPr>
          <w:p>
            <w:pPr>
              <w:pStyle w:val="yTable"/>
              <w:spacing w:before="0"/>
              <w:rPr>
                <w:i/>
                <w:sz w:val="18"/>
              </w:rPr>
            </w:pPr>
            <w:r>
              <w:rPr>
                <w:i/>
                <w:sz w:val="18"/>
              </w:rPr>
              <w:t>grisei</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Xanthostemon</w:t>
            </w:r>
          </w:p>
        </w:tc>
        <w:tc>
          <w:tcPr>
            <w:tcW w:w="1645" w:type="dxa"/>
          </w:tcPr>
          <w:p>
            <w:pPr>
              <w:pStyle w:val="yTable"/>
              <w:spacing w:before="0"/>
              <w:rPr>
                <w:i/>
                <w:sz w:val="18"/>
              </w:rPr>
            </w:pPr>
            <w:r>
              <w:rPr>
                <w:i/>
                <w:sz w:val="18"/>
              </w:rPr>
              <w:t>gugerlii</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Xanthostemon</w:t>
            </w:r>
          </w:p>
        </w:tc>
        <w:tc>
          <w:tcPr>
            <w:tcW w:w="1645" w:type="dxa"/>
          </w:tcPr>
          <w:p>
            <w:pPr>
              <w:pStyle w:val="yTable"/>
              <w:spacing w:before="0"/>
              <w:rPr>
                <w:i/>
                <w:sz w:val="18"/>
              </w:rPr>
            </w:pPr>
            <w:r>
              <w:rPr>
                <w:i/>
                <w:sz w:val="18"/>
              </w:rPr>
              <w:t>laurinus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Xanthostemon</w:t>
            </w:r>
          </w:p>
        </w:tc>
        <w:tc>
          <w:tcPr>
            <w:tcW w:w="1645" w:type="dxa"/>
          </w:tcPr>
          <w:p>
            <w:pPr>
              <w:pStyle w:val="yTable"/>
              <w:spacing w:before="0"/>
              <w:rPr>
                <w:i/>
                <w:sz w:val="18"/>
              </w:rPr>
            </w:pPr>
            <w:r>
              <w:rPr>
                <w:i/>
                <w:sz w:val="18"/>
              </w:rPr>
              <w:t>longpipes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Xanthostemon</w:t>
            </w:r>
          </w:p>
        </w:tc>
        <w:tc>
          <w:tcPr>
            <w:tcW w:w="1645" w:type="dxa"/>
          </w:tcPr>
          <w:p>
            <w:pPr>
              <w:pStyle w:val="yTable"/>
              <w:spacing w:before="0"/>
              <w:rPr>
                <w:i/>
                <w:sz w:val="18"/>
              </w:rPr>
            </w:pPr>
            <w:r>
              <w:rPr>
                <w:i/>
                <w:sz w:val="18"/>
              </w:rPr>
              <w:t>macrophyllus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Xanthostemon</w:t>
            </w:r>
          </w:p>
        </w:tc>
        <w:tc>
          <w:tcPr>
            <w:tcW w:w="1645" w:type="dxa"/>
          </w:tcPr>
          <w:p>
            <w:pPr>
              <w:pStyle w:val="yTable"/>
              <w:spacing w:before="0"/>
              <w:rPr>
                <w:i/>
                <w:sz w:val="18"/>
              </w:rPr>
            </w:pPr>
            <w:r>
              <w:rPr>
                <w:i/>
                <w:sz w:val="18"/>
              </w:rPr>
              <w:t>multiflorus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Xanthostemon</w:t>
            </w:r>
          </w:p>
        </w:tc>
        <w:tc>
          <w:tcPr>
            <w:tcW w:w="1645" w:type="dxa"/>
          </w:tcPr>
          <w:p>
            <w:pPr>
              <w:pStyle w:val="yTable"/>
              <w:spacing w:before="0"/>
              <w:rPr>
                <w:i/>
                <w:sz w:val="18"/>
              </w:rPr>
            </w:pPr>
            <w:r>
              <w:rPr>
                <w:i/>
                <w:sz w:val="18"/>
              </w:rPr>
              <w:t>myrtifolius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Xanthostemon</w:t>
            </w:r>
          </w:p>
        </w:tc>
        <w:tc>
          <w:tcPr>
            <w:tcW w:w="1645" w:type="dxa"/>
          </w:tcPr>
          <w:p>
            <w:pPr>
              <w:pStyle w:val="yTable"/>
              <w:spacing w:before="0"/>
              <w:rPr>
                <w:i/>
                <w:sz w:val="18"/>
              </w:rPr>
            </w:pPr>
            <w:r>
              <w:rPr>
                <w:i/>
                <w:sz w:val="18"/>
              </w:rPr>
              <w:t>norfolk</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Xanthostemon</w:t>
            </w:r>
          </w:p>
        </w:tc>
        <w:tc>
          <w:tcPr>
            <w:tcW w:w="1645" w:type="dxa"/>
          </w:tcPr>
          <w:p>
            <w:pPr>
              <w:pStyle w:val="yTable"/>
              <w:spacing w:before="0"/>
              <w:rPr>
                <w:i/>
                <w:sz w:val="18"/>
              </w:rPr>
            </w:pPr>
            <w:r>
              <w:rPr>
                <w:i/>
                <w:sz w:val="18"/>
              </w:rPr>
              <w:t>pubescens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Xanthostemon</w:t>
            </w:r>
          </w:p>
        </w:tc>
        <w:tc>
          <w:tcPr>
            <w:tcW w:w="1645" w:type="dxa"/>
          </w:tcPr>
          <w:p>
            <w:pPr>
              <w:pStyle w:val="yTable"/>
              <w:spacing w:before="0"/>
              <w:rPr>
                <w:i/>
                <w:sz w:val="18"/>
              </w:rPr>
            </w:pPr>
            <w:r>
              <w:rPr>
                <w:i/>
                <w:sz w:val="18"/>
              </w:rPr>
              <w:t>ruber</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Xanthostemon</w:t>
            </w:r>
          </w:p>
        </w:tc>
        <w:tc>
          <w:tcPr>
            <w:tcW w:w="1645" w:type="dxa"/>
          </w:tcPr>
          <w:p>
            <w:pPr>
              <w:pStyle w:val="yTable"/>
              <w:spacing w:before="0"/>
              <w:rPr>
                <w:i/>
                <w:sz w:val="18"/>
              </w:rPr>
            </w:pPr>
            <w:r>
              <w:rPr>
                <w:i/>
                <w:sz w:val="18"/>
              </w:rPr>
              <w:t>rupens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Xanthostemon</w:t>
            </w:r>
          </w:p>
        </w:tc>
        <w:tc>
          <w:tcPr>
            <w:tcW w:w="1645" w:type="dxa"/>
          </w:tcPr>
          <w:p>
            <w:pPr>
              <w:pStyle w:val="yTable"/>
              <w:spacing w:before="0"/>
              <w:rPr>
                <w:i/>
                <w:sz w:val="18"/>
              </w:rPr>
            </w:pPr>
            <w:r>
              <w:rPr>
                <w:i/>
                <w:sz w:val="18"/>
              </w:rPr>
              <w:t>sulfureus</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Xanthostemon</w:t>
            </w:r>
          </w:p>
        </w:tc>
        <w:tc>
          <w:tcPr>
            <w:tcW w:w="1645" w:type="dxa"/>
          </w:tcPr>
          <w:p>
            <w:pPr>
              <w:pStyle w:val="yTable"/>
              <w:spacing w:before="0"/>
              <w:rPr>
                <w:i/>
                <w:sz w:val="18"/>
              </w:rPr>
            </w:pPr>
            <w:r>
              <w:rPr>
                <w:i/>
                <w:sz w:val="18"/>
              </w:rPr>
              <w:t>vieillardii</w:t>
            </w:r>
          </w:p>
        </w:tc>
        <w:tc>
          <w:tcPr>
            <w:tcW w:w="1673" w:type="dxa"/>
          </w:tcPr>
          <w:p>
            <w:pPr>
              <w:pStyle w:val="yTable"/>
              <w:spacing w:before="0"/>
              <w:rPr>
                <w:i/>
                <w:sz w:val="18"/>
              </w:rPr>
            </w:pPr>
          </w:p>
        </w:tc>
        <w:tc>
          <w:tcPr>
            <w:tcW w:w="1729" w:type="dxa"/>
          </w:tcPr>
          <w:p>
            <w:pPr>
              <w:pStyle w:val="yTable"/>
              <w:spacing w:before="0"/>
              <w:rPr>
                <w:i/>
                <w:sz w:val="18"/>
              </w:rPr>
            </w:pPr>
            <w:r>
              <w:rPr>
                <w:i/>
                <w:sz w:val="18"/>
              </w:rPr>
              <w:t>Myrtaceae</w:t>
            </w:r>
          </w:p>
        </w:tc>
      </w:tr>
      <w:tr>
        <w:tc>
          <w:tcPr>
            <w:tcW w:w="1757" w:type="dxa"/>
          </w:tcPr>
          <w:p>
            <w:pPr>
              <w:pStyle w:val="yTable"/>
              <w:spacing w:before="0"/>
              <w:rPr>
                <w:i/>
                <w:sz w:val="18"/>
              </w:rPr>
            </w:pPr>
            <w:r>
              <w:rPr>
                <w:i/>
                <w:sz w:val="18"/>
              </w:rPr>
              <w:t>Xeranthemum</w:t>
            </w:r>
          </w:p>
        </w:tc>
        <w:tc>
          <w:tcPr>
            <w:tcW w:w="1645" w:type="dxa"/>
          </w:tcPr>
          <w:p>
            <w:pPr>
              <w:pStyle w:val="yTable"/>
              <w:spacing w:before="0"/>
              <w:rPr>
                <w:i/>
                <w:sz w:val="18"/>
              </w:rPr>
            </w:pPr>
            <w:r>
              <w:rPr>
                <w:i/>
                <w:sz w:val="18"/>
              </w:rPr>
              <w:t>annuum</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Xeranthemum</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Xerophyllum</w:t>
            </w:r>
          </w:p>
        </w:tc>
        <w:tc>
          <w:tcPr>
            <w:tcW w:w="1645" w:type="dxa"/>
          </w:tcPr>
          <w:p>
            <w:pPr>
              <w:pStyle w:val="yTable"/>
              <w:spacing w:before="0"/>
              <w:rPr>
                <w:i/>
                <w:sz w:val="18"/>
              </w:rPr>
            </w:pPr>
            <w:r>
              <w:rPr>
                <w:i/>
                <w:sz w:val="18"/>
              </w:rPr>
              <w:t>tenax</w:t>
            </w:r>
          </w:p>
        </w:tc>
        <w:tc>
          <w:tcPr>
            <w:tcW w:w="1673" w:type="dxa"/>
          </w:tcPr>
          <w:p>
            <w:pPr>
              <w:pStyle w:val="yTable"/>
              <w:spacing w:before="0"/>
              <w:rPr>
                <w:i/>
                <w:sz w:val="18"/>
              </w:rPr>
            </w:pPr>
          </w:p>
        </w:tc>
        <w:tc>
          <w:tcPr>
            <w:tcW w:w="1729" w:type="dxa"/>
          </w:tcPr>
          <w:p>
            <w:pPr>
              <w:pStyle w:val="yTable"/>
              <w:spacing w:before="0"/>
              <w:rPr>
                <w:i/>
                <w:sz w:val="18"/>
              </w:rPr>
            </w:pPr>
            <w:r>
              <w:rPr>
                <w:i/>
                <w:sz w:val="18"/>
              </w:rPr>
              <w:t>Melanthiaceae</w:t>
            </w:r>
          </w:p>
        </w:tc>
      </w:tr>
      <w:tr>
        <w:tc>
          <w:tcPr>
            <w:tcW w:w="1757" w:type="dxa"/>
          </w:tcPr>
          <w:p>
            <w:pPr>
              <w:pStyle w:val="yTable"/>
              <w:spacing w:before="0"/>
              <w:rPr>
                <w:i/>
                <w:sz w:val="18"/>
              </w:rPr>
            </w:pPr>
            <w:r>
              <w:rPr>
                <w:i/>
                <w:sz w:val="18"/>
              </w:rPr>
              <w:t>Xiphopteris</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Grammitaceae</w:t>
            </w:r>
          </w:p>
        </w:tc>
      </w:tr>
      <w:tr>
        <w:tc>
          <w:tcPr>
            <w:tcW w:w="1757" w:type="dxa"/>
          </w:tcPr>
          <w:p>
            <w:pPr>
              <w:pStyle w:val="yTable"/>
              <w:spacing w:before="0"/>
              <w:rPr>
                <w:i/>
                <w:sz w:val="18"/>
              </w:rPr>
            </w:pPr>
            <w:r>
              <w:rPr>
                <w:i/>
                <w:sz w:val="18"/>
              </w:rPr>
              <w:t>Xylobium</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Xylosma</w:t>
            </w:r>
          </w:p>
        </w:tc>
        <w:tc>
          <w:tcPr>
            <w:tcW w:w="1645" w:type="dxa"/>
          </w:tcPr>
          <w:p>
            <w:pPr>
              <w:pStyle w:val="yTable"/>
              <w:spacing w:before="0"/>
              <w:rPr>
                <w:i/>
                <w:sz w:val="18"/>
              </w:rPr>
            </w:pPr>
            <w:r>
              <w:rPr>
                <w:i/>
                <w:sz w:val="18"/>
              </w:rPr>
              <w:t>japonicum</w:t>
            </w:r>
          </w:p>
        </w:tc>
        <w:tc>
          <w:tcPr>
            <w:tcW w:w="1673" w:type="dxa"/>
          </w:tcPr>
          <w:p>
            <w:pPr>
              <w:pStyle w:val="yTable"/>
              <w:spacing w:before="0"/>
              <w:rPr>
                <w:i/>
                <w:sz w:val="18"/>
              </w:rPr>
            </w:pPr>
          </w:p>
        </w:tc>
        <w:tc>
          <w:tcPr>
            <w:tcW w:w="1729" w:type="dxa"/>
          </w:tcPr>
          <w:p>
            <w:pPr>
              <w:pStyle w:val="yTable"/>
              <w:spacing w:before="0"/>
              <w:rPr>
                <w:i/>
                <w:sz w:val="18"/>
              </w:rPr>
            </w:pPr>
            <w:r>
              <w:rPr>
                <w:i/>
                <w:sz w:val="18"/>
              </w:rPr>
              <w:t>Flacourtiaceae</w:t>
            </w:r>
          </w:p>
        </w:tc>
      </w:tr>
      <w:tr>
        <w:tc>
          <w:tcPr>
            <w:tcW w:w="1757" w:type="dxa"/>
          </w:tcPr>
          <w:p>
            <w:pPr>
              <w:pStyle w:val="yTable"/>
              <w:spacing w:before="0"/>
              <w:rPr>
                <w:i/>
                <w:sz w:val="18"/>
              </w:rPr>
            </w:pPr>
            <w:r>
              <w:rPr>
                <w:i/>
                <w:sz w:val="18"/>
              </w:rPr>
              <w:t>Xyris</w:t>
            </w:r>
          </w:p>
        </w:tc>
        <w:tc>
          <w:tcPr>
            <w:tcW w:w="1645" w:type="dxa"/>
          </w:tcPr>
          <w:p>
            <w:pPr>
              <w:pStyle w:val="yTable"/>
              <w:spacing w:before="0"/>
              <w:rPr>
                <w:i/>
                <w:sz w:val="18"/>
              </w:rPr>
            </w:pPr>
            <w:r>
              <w:rPr>
                <w:i/>
                <w:sz w:val="18"/>
              </w:rPr>
              <w:t>gracilis</w:t>
            </w:r>
          </w:p>
        </w:tc>
        <w:tc>
          <w:tcPr>
            <w:tcW w:w="1673" w:type="dxa"/>
          </w:tcPr>
          <w:p>
            <w:pPr>
              <w:pStyle w:val="yTable"/>
              <w:spacing w:before="0"/>
              <w:rPr>
                <w:i/>
                <w:sz w:val="18"/>
              </w:rPr>
            </w:pPr>
          </w:p>
        </w:tc>
        <w:tc>
          <w:tcPr>
            <w:tcW w:w="1729" w:type="dxa"/>
          </w:tcPr>
          <w:p>
            <w:pPr>
              <w:pStyle w:val="yTable"/>
              <w:spacing w:before="0"/>
              <w:rPr>
                <w:i/>
                <w:sz w:val="18"/>
              </w:rPr>
            </w:pPr>
            <w:r>
              <w:rPr>
                <w:i/>
                <w:sz w:val="18"/>
              </w:rPr>
              <w:t>Xyridaceae</w:t>
            </w:r>
          </w:p>
        </w:tc>
      </w:tr>
      <w:tr>
        <w:tc>
          <w:tcPr>
            <w:tcW w:w="1757" w:type="dxa"/>
          </w:tcPr>
          <w:p>
            <w:pPr>
              <w:pStyle w:val="yTable"/>
              <w:spacing w:before="0"/>
              <w:rPr>
                <w:i/>
                <w:sz w:val="18"/>
              </w:rPr>
            </w:pPr>
            <w:r>
              <w:rPr>
                <w:i/>
                <w:sz w:val="18"/>
              </w:rPr>
              <w:t>Xyris</w:t>
            </w:r>
          </w:p>
        </w:tc>
        <w:tc>
          <w:tcPr>
            <w:tcW w:w="1645" w:type="dxa"/>
          </w:tcPr>
          <w:p>
            <w:pPr>
              <w:pStyle w:val="yTable"/>
              <w:spacing w:before="0"/>
              <w:rPr>
                <w:i/>
                <w:sz w:val="18"/>
              </w:rPr>
            </w:pPr>
            <w:r>
              <w:rPr>
                <w:i/>
                <w:sz w:val="18"/>
              </w:rPr>
              <w:t>lanata</w:t>
            </w:r>
          </w:p>
        </w:tc>
        <w:tc>
          <w:tcPr>
            <w:tcW w:w="1673" w:type="dxa"/>
          </w:tcPr>
          <w:p>
            <w:pPr>
              <w:pStyle w:val="yTable"/>
              <w:spacing w:before="0"/>
              <w:rPr>
                <w:i/>
                <w:sz w:val="18"/>
              </w:rPr>
            </w:pPr>
          </w:p>
        </w:tc>
        <w:tc>
          <w:tcPr>
            <w:tcW w:w="1729" w:type="dxa"/>
          </w:tcPr>
          <w:p>
            <w:pPr>
              <w:pStyle w:val="yTable"/>
              <w:spacing w:before="0"/>
              <w:rPr>
                <w:i/>
                <w:sz w:val="18"/>
              </w:rPr>
            </w:pPr>
            <w:r>
              <w:rPr>
                <w:i/>
                <w:sz w:val="18"/>
              </w:rPr>
              <w:t>Xyridaceae</w:t>
            </w:r>
          </w:p>
        </w:tc>
      </w:tr>
      <w:tr>
        <w:tc>
          <w:tcPr>
            <w:tcW w:w="1757" w:type="dxa"/>
          </w:tcPr>
          <w:p>
            <w:pPr>
              <w:pStyle w:val="yTable"/>
              <w:spacing w:before="0"/>
              <w:rPr>
                <w:i/>
                <w:sz w:val="18"/>
              </w:rPr>
            </w:pPr>
            <w:r>
              <w:rPr>
                <w:i/>
                <w:sz w:val="18"/>
              </w:rPr>
              <w:t>Xyropteris</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Dennstaedtiaceae</w:t>
            </w:r>
          </w:p>
        </w:tc>
      </w:tr>
      <w:tr>
        <w:tc>
          <w:tcPr>
            <w:tcW w:w="1757" w:type="dxa"/>
          </w:tcPr>
          <w:p>
            <w:pPr>
              <w:pStyle w:val="yTable"/>
              <w:spacing w:before="0"/>
              <w:rPr>
                <w:i/>
                <w:sz w:val="18"/>
              </w:rPr>
            </w:pPr>
            <w:r>
              <w:rPr>
                <w:i/>
                <w:sz w:val="18"/>
              </w:rPr>
              <w:t>Yucca</w:t>
            </w:r>
          </w:p>
        </w:tc>
        <w:tc>
          <w:tcPr>
            <w:tcW w:w="1645" w:type="dxa"/>
          </w:tcPr>
          <w:p>
            <w:pPr>
              <w:pStyle w:val="yTable"/>
              <w:spacing w:before="0"/>
              <w:rPr>
                <w:i/>
                <w:sz w:val="18"/>
              </w:rPr>
            </w:pPr>
            <w:r>
              <w:rPr>
                <w:i/>
                <w:sz w:val="18"/>
              </w:rPr>
              <w:t>aloifolia</w:t>
            </w:r>
          </w:p>
        </w:tc>
        <w:tc>
          <w:tcPr>
            <w:tcW w:w="1673" w:type="dxa"/>
          </w:tcPr>
          <w:p>
            <w:pPr>
              <w:pStyle w:val="yTable"/>
              <w:spacing w:before="0"/>
              <w:rPr>
                <w:i/>
                <w:sz w:val="18"/>
              </w:rPr>
            </w:pPr>
          </w:p>
        </w:tc>
        <w:tc>
          <w:tcPr>
            <w:tcW w:w="1729" w:type="dxa"/>
          </w:tcPr>
          <w:p>
            <w:pPr>
              <w:pStyle w:val="yTable"/>
              <w:spacing w:before="0"/>
              <w:rPr>
                <w:i/>
                <w:sz w:val="18"/>
              </w:rPr>
            </w:pPr>
            <w:r>
              <w:rPr>
                <w:i/>
                <w:sz w:val="18"/>
              </w:rPr>
              <w:t>Agavaceae</w:t>
            </w:r>
          </w:p>
        </w:tc>
      </w:tr>
      <w:tr>
        <w:tc>
          <w:tcPr>
            <w:tcW w:w="1757" w:type="dxa"/>
          </w:tcPr>
          <w:p>
            <w:pPr>
              <w:pStyle w:val="yTable"/>
              <w:spacing w:before="0"/>
              <w:rPr>
                <w:i/>
                <w:sz w:val="18"/>
              </w:rPr>
            </w:pPr>
            <w:r>
              <w:rPr>
                <w:i/>
                <w:sz w:val="18"/>
              </w:rPr>
              <w:t>Yucca</w:t>
            </w:r>
          </w:p>
        </w:tc>
        <w:tc>
          <w:tcPr>
            <w:tcW w:w="1645" w:type="dxa"/>
          </w:tcPr>
          <w:p>
            <w:pPr>
              <w:pStyle w:val="yTable"/>
              <w:spacing w:before="0"/>
              <w:rPr>
                <w:i/>
                <w:sz w:val="18"/>
              </w:rPr>
            </w:pPr>
            <w:r>
              <w:rPr>
                <w:i/>
                <w:sz w:val="18"/>
              </w:rPr>
              <w:t>angustifolia</w:t>
            </w:r>
          </w:p>
        </w:tc>
        <w:tc>
          <w:tcPr>
            <w:tcW w:w="1673" w:type="dxa"/>
          </w:tcPr>
          <w:p>
            <w:pPr>
              <w:pStyle w:val="yTable"/>
              <w:spacing w:before="0"/>
              <w:rPr>
                <w:i/>
                <w:sz w:val="18"/>
              </w:rPr>
            </w:pPr>
          </w:p>
        </w:tc>
        <w:tc>
          <w:tcPr>
            <w:tcW w:w="1729" w:type="dxa"/>
          </w:tcPr>
          <w:p>
            <w:pPr>
              <w:pStyle w:val="yTable"/>
              <w:spacing w:before="0"/>
              <w:rPr>
                <w:i/>
                <w:sz w:val="18"/>
              </w:rPr>
            </w:pPr>
            <w:r>
              <w:rPr>
                <w:i/>
                <w:sz w:val="18"/>
              </w:rPr>
              <w:t>Agavaceae</w:t>
            </w:r>
          </w:p>
        </w:tc>
      </w:tr>
      <w:tr>
        <w:tc>
          <w:tcPr>
            <w:tcW w:w="1757" w:type="dxa"/>
          </w:tcPr>
          <w:p>
            <w:pPr>
              <w:pStyle w:val="yTable"/>
              <w:spacing w:before="0"/>
              <w:rPr>
                <w:i/>
                <w:sz w:val="18"/>
              </w:rPr>
            </w:pPr>
            <w:r>
              <w:rPr>
                <w:i/>
                <w:sz w:val="18"/>
              </w:rPr>
              <w:t>Yucca</w:t>
            </w:r>
          </w:p>
        </w:tc>
        <w:tc>
          <w:tcPr>
            <w:tcW w:w="1645" w:type="dxa"/>
          </w:tcPr>
          <w:p>
            <w:pPr>
              <w:pStyle w:val="yTable"/>
              <w:spacing w:before="0"/>
              <w:rPr>
                <w:i/>
                <w:sz w:val="18"/>
              </w:rPr>
            </w:pPr>
            <w:r>
              <w:rPr>
                <w:i/>
                <w:sz w:val="18"/>
              </w:rPr>
              <w:t>baccata</w:t>
            </w:r>
          </w:p>
        </w:tc>
        <w:tc>
          <w:tcPr>
            <w:tcW w:w="1673" w:type="dxa"/>
          </w:tcPr>
          <w:p>
            <w:pPr>
              <w:pStyle w:val="yTable"/>
              <w:spacing w:before="0"/>
              <w:rPr>
                <w:i/>
                <w:sz w:val="18"/>
              </w:rPr>
            </w:pPr>
          </w:p>
        </w:tc>
        <w:tc>
          <w:tcPr>
            <w:tcW w:w="1729" w:type="dxa"/>
          </w:tcPr>
          <w:p>
            <w:pPr>
              <w:pStyle w:val="yTable"/>
              <w:spacing w:before="0"/>
              <w:rPr>
                <w:i/>
                <w:sz w:val="18"/>
              </w:rPr>
            </w:pPr>
            <w:r>
              <w:rPr>
                <w:i/>
                <w:sz w:val="18"/>
              </w:rPr>
              <w:t>Agavaceae</w:t>
            </w:r>
          </w:p>
        </w:tc>
      </w:tr>
      <w:tr>
        <w:tc>
          <w:tcPr>
            <w:tcW w:w="1757" w:type="dxa"/>
          </w:tcPr>
          <w:p>
            <w:pPr>
              <w:pStyle w:val="yTable"/>
              <w:spacing w:before="0"/>
              <w:rPr>
                <w:i/>
                <w:sz w:val="18"/>
              </w:rPr>
            </w:pPr>
            <w:r>
              <w:rPr>
                <w:i/>
                <w:sz w:val="18"/>
              </w:rPr>
              <w:t>Yucca</w:t>
            </w:r>
          </w:p>
        </w:tc>
        <w:tc>
          <w:tcPr>
            <w:tcW w:w="1645" w:type="dxa"/>
          </w:tcPr>
          <w:p>
            <w:pPr>
              <w:pStyle w:val="yTable"/>
              <w:spacing w:before="0"/>
              <w:rPr>
                <w:i/>
                <w:sz w:val="18"/>
              </w:rPr>
            </w:pPr>
            <w:r>
              <w:rPr>
                <w:i/>
                <w:sz w:val="18"/>
              </w:rPr>
              <w:t>brevifolia</w:t>
            </w:r>
          </w:p>
        </w:tc>
        <w:tc>
          <w:tcPr>
            <w:tcW w:w="1673" w:type="dxa"/>
          </w:tcPr>
          <w:p>
            <w:pPr>
              <w:pStyle w:val="yTable"/>
              <w:spacing w:before="0"/>
              <w:rPr>
                <w:i/>
                <w:sz w:val="18"/>
              </w:rPr>
            </w:pPr>
          </w:p>
        </w:tc>
        <w:tc>
          <w:tcPr>
            <w:tcW w:w="1729" w:type="dxa"/>
          </w:tcPr>
          <w:p>
            <w:pPr>
              <w:pStyle w:val="yTable"/>
              <w:spacing w:before="0"/>
              <w:rPr>
                <w:i/>
                <w:sz w:val="18"/>
              </w:rPr>
            </w:pPr>
            <w:r>
              <w:rPr>
                <w:i/>
                <w:sz w:val="18"/>
              </w:rPr>
              <w:t>Agavaceae</w:t>
            </w:r>
          </w:p>
        </w:tc>
      </w:tr>
      <w:tr>
        <w:tc>
          <w:tcPr>
            <w:tcW w:w="1757" w:type="dxa"/>
          </w:tcPr>
          <w:p>
            <w:pPr>
              <w:pStyle w:val="yTable"/>
              <w:spacing w:before="0"/>
              <w:rPr>
                <w:i/>
                <w:sz w:val="18"/>
              </w:rPr>
            </w:pPr>
            <w:r>
              <w:rPr>
                <w:i/>
                <w:sz w:val="18"/>
              </w:rPr>
              <w:t>Yucca</w:t>
            </w:r>
          </w:p>
        </w:tc>
        <w:tc>
          <w:tcPr>
            <w:tcW w:w="1645" w:type="dxa"/>
          </w:tcPr>
          <w:p>
            <w:pPr>
              <w:pStyle w:val="yTable"/>
              <w:spacing w:before="0"/>
              <w:rPr>
                <w:i/>
                <w:sz w:val="18"/>
              </w:rPr>
            </w:pPr>
            <w:r>
              <w:rPr>
                <w:i/>
                <w:sz w:val="18"/>
              </w:rPr>
              <w:t>elephantipes</w:t>
            </w:r>
          </w:p>
        </w:tc>
        <w:tc>
          <w:tcPr>
            <w:tcW w:w="1673" w:type="dxa"/>
          </w:tcPr>
          <w:p>
            <w:pPr>
              <w:pStyle w:val="yTable"/>
              <w:spacing w:before="0"/>
              <w:rPr>
                <w:i/>
                <w:sz w:val="18"/>
              </w:rPr>
            </w:pPr>
          </w:p>
        </w:tc>
        <w:tc>
          <w:tcPr>
            <w:tcW w:w="1729" w:type="dxa"/>
          </w:tcPr>
          <w:p>
            <w:pPr>
              <w:pStyle w:val="yTable"/>
              <w:spacing w:before="0"/>
              <w:rPr>
                <w:i/>
                <w:sz w:val="18"/>
              </w:rPr>
            </w:pPr>
            <w:r>
              <w:rPr>
                <w:i/>
                <w:sz w:val="18"/>
              </w:rPr>
              <w:t>Agavaceae</w:t>
            </w:r>
          </w:p>
        </w:tc>
      </w:tr>
      <w:tr>
        <w:tc>
          <w:tcPr>
            <w:tcW w:w="1757" w:type="dxa"/>
          </w:tcPr>
          <w:p>
            <w:pPr>
              <w:pStyle w:val="yTable"/>
              <w:spacing w:before="0"/>
              <w:rPr>
                <w:i/>
                <w:sz w:val="18"/>
              </w:rPr>
            </w:pPr>
            <w:r>
              <w:rPr>
                <w:i/>
                <w:sz w:val="18"/>
              </w:rPr>
              <w:t>Yucca</w:t>
            </w:r>
          </w:p>
        </w:tc>
        <w:tc>
          <w:tcPr>
            <w:tcW w:w="1645" w:type="dxa"/>
          </w:tcPr>
          <w:p>
            <w:pPr>
              <w:pStyle w:val="yTable"/>
              <w:spacing w:before="0"/>
              <w:rPr>
                <w:i/>
                <w:sz w:val="18"/>
              </w:rPr>
            </w:pPr>
            <w:r>
              <w:rPr>
                <w:i/>
                <w:sz w:val="18"/>
              </w:rPr>
              <w:t>faxoniana</w:t>
            </w:r>
          </w:p>
        </w:tc>
        <w:tc>
          <w:tcPr>
            <w:tcW w:w="1673" w:type="dxa"/>
          </w:tcPr>
          <w:p>
            <w:pPr>
              <w:pStyle w:val="yTable"/>
              <w:spacing w:before="0"/>
              <w:rPr>
                <w:i/>
                <w:sz w:val="18"/>
              </w:rPr>
            </w:pPr>
          </w:p>
        </w:tc>
        <w:tc>
          <w:tcPr>
            <w:tcW w:w="1729" w:type="dxa"/>
          </w:tcPr>
          <w:p>
            <w:pPr>
              <w:pStyle w:val="yTable"/>
              <w:spacing w:before="0"/>
              <w:rPr>
                <w:i/>
                <w:sz w:val="18"/>
              </w:rPr>
            </w:pPr>
            <w:r>
              <w:rPr>
                <w:i/>
                <w:sz w:val="18"/>
              </w:rPr>
              <w:t>Agavaceae</w:t>
            </w:r>
          </w:p>
        </w:tc>
      </w:tr>
      <w:tr>
        <w:tc>
          <w:tcPr>
            <w:tcW w:w="1757" w:type="dxa"/>
          </w:tcPr>
          <w:p>
            <w:pPr>
              <w:pStyle w:val="yTable"/>
              <w:spacing w:before="0"/>
              <w:rPr>
                <w:i/>
                <w:sz w:val="18"/>
              </w:rPr>
            </w:pPr>
            <w:r>
              <w:rPr>
                <w:i/>
                <w:sz w:val="18"/>
              </w:rPr>
              <w:t>Yucca</w:t>
            </w:r>
          </w:p>
        </w:tc>
        <w:tc>
          <w:tcPr>
            <w:tcW w:w="1645" w:type="dxa"/>
          </w:tcPr>
          <w:p>
            <w:pPr>
              <w:pStyle w:val="yTable"/>
              <w:spacing w:before="0"/>
              <w:rPr>
                <w:i/>
                <w:sz w:val="18"/>
              </w:rPr>
            </w:pPr>
            <w:r>
              <w:rPr>
                <w:i/>
                <w:sz w:val="18"/>
              </w:rPr>
              <w:t>filamentosa</w:t>
            </w:r>
          </w:p>
        </w:tc>
        <w:tc>
          <w:tcPr>
            <w:tcW w:w="1673" w:type="dxa"/>
          </w:tcPr>
          <w:p>
            <w:pPr>
              <w:pStyle w:val="yTable"/>
              <w:spacing w:before="0"/>
              <w:rPr>
                <w:i/>
                <w:sz w:val="18"/>
              </w:rPr>
            </w:pPr>
          </w:p>
        </w:tc>
        <w:tc>
          <w:tcPr>
            <w:tcW w:w="1729" w:type="dxa"/>
          </w:tcPr>
          <w:p>
            <w:pPr>
              <w:pStyle w:val="yTable"/>
              <w:spacing w:before="0"/>
              <w:rPr>
                <w:i/>
                <w:sz w:val="18"/>
              </w:rPr>
            </w:pPr>
            <w:r>
              <w:rPr>
                <w:i/>
                <w:sz w:val="18"/>
              </w:rPr>
              <w:t>Agavaceae</w:t>
            </w:r>
          </w:p>
        </w:tc>
      </w:tr>
      <w:tr>
        <w:tc>
          <w:tcPr>
            <w:tcW w:w="1757" w:type="dxa"/>
          </w:tcPr>
          <w:p>
            <w:pPr>
              <w:pStyle w:val="yTable"/>
              <w:spacing w:before="0"/>
              <w:rPr>
                <w:i/>
                <w:sz w:val="18"/>
              </w:rPr>
            </w:pPr>
            <w:r>
              <w:rPr>
                <w:i/>
                <w:sz w:val="18"/>
              </w:rPr>
              <w:t>Yucca</w:t>
            </w:r>
          </w:p>
        </w:tc>
        <w:tc>
          <w:tcPr>
            <w:tcW w:w="1645" w:type="dxa"/>
          </w:tcPr>
          <w:p>
            <w:pPr>
              <w:pStyle w:val="yTable"/>
              <w:spacing w:before="0"/>
              <w:rPr>
                <w:i/>
                <w:sz w:val="18"/>
              </w:rPr>
            </w:pPr>
            <w:r>
              <w:rPr>
                <w:i/>
                <w:sz w:val="18"/>
              </w:rPr>
              <w:t>glauca</w:t>
            </w:r>
          </w:p>
        </w:tc>
        <w:tc>
          <w:tcPr>
            <w:tcW w:w="1673" w:type="dxa"/>
          </w:tcPr>
          <w:p>
            <w:pPr>
              <w:pStyle w:val="yTable"/>
              <w:spacing w:before="0"/>
              <w:rPr>
                <w:i/>
                <w:sz w:val="18"/>
              </w:rPr>
            </w:pPr>
          </w:p>
        </w:tc>
        <w:tc>
          <w:tcPr>
            <w:tcW w:w="1729" w:type="dxa"/>
          </w:tcPr>
          <w:p>
            <w:pPr>
              <w:pStyle w:val="yTable"/>
              <w:spacing w:before="0"/>
              <w:rPr>
                <w:i/>
                <w:sz w:val="18"/>
              </w:rPr>
            </w:pPr>
            <w:r>
              <w:rPr>
                <w:i/>
                <w:sz w:val="18"/>
              </w:rPr>
              <w:t>Agavaceae</w:t>
            </w:r>
          </w:p>
        </w:tc>
      </w:tr>
      <w:tr>
        <w:tc>
          <w:tcPr>
            <w:tcW w:w="1757" w:type="dxa"/>
          </w:tcPr>
          <w:p>
            <w:pPr>
              <w:pStyle w:val="yTable"/>
              <w:spacing w:before="0"/>
              <w:rPr>
                <w:i/>
                <w:sz w:val="18"/>
              </w:rPr>
            </w:pPr>
            <w:r>
              <w:rPr>
                <w:i/>
                <w:sz w:val="18"/>
              </w:rPr>
              <w:t>Yucca</w:t>
            </w:r>
          </w:p>
        </w:tc>
        <w:tc>
          <w:tcPr>
            <w:tcW w:w="1645" w:type="dxa"/>
          </w:tcPr>
          <w:p>
            <w:pPr>
              <w:pStyle w:val="yTable"/>
              <w:spacing w:before="0"/>
              <w:rPr>
                <w:i/>
                <w:sz w:val="18"/>
              </w:rPr>
            </w:pPr>
            <w:r>
              <w:rPr>
                <w:i/>
                <w:sz w:val="18"/>
              </w:rPr>
              <w:t>schottii</w:t>
            </w:r>
          </w:p>
        </w:tc>
        <w:tc>
          <w:tcPr>
            <w:tcW w:w="1673" w:type="dxa"/>
          </w:tcPr>
          <w:p>
            <w:pPr>
              <w:pStyle w:val="yTable"/>
              <w:spacing w:before="0"/>
              <w:rPr>
                <w:i/>
                <w:sz w:val="18"/>
              </w:rPr>
            </w:pPr>
          </w:p>
        </w:tc>
        <w:tc>
          <w:tcPr>
            <w:tcW w:w="1729" w:type="dxa"/>
          </w:tcPr>
          <w:p>
            <w:pPr>
              <w:pStyle w:val="yTable"/>
              <w:spacing w:before="0"/>
              <w:rPr>
                <w:i/>
                <w:sz w:val="18"/>
              </w:rPr>
            </w:pPr>
            <w:r>
              <w:rPr>
                <w:i/>
                <w:sz w:val="18"/>
              </w:rPr>
              <w:t>Agavaceae</w:t>
            </w:r>
          </w:p>
        </w:tc>
      </w:tr>
      <w:tr>
        <w:tc>
          <w:tcPr>
            <w:tcW w:w="1757" w:type="dxa"/>
          </w:tcPr>
          <w:p>
            <w:pPr>
              <w:pStyle w:val="yTable"/>
              <w:spacing w:before="0"/>
              <w:rPr>
                <w:i/>
                <w:sz w:val="18"/>
              </w:rPr>
            </w:pPr>
            <w:r>
              <w:rPr>
                <w:i/>
                <w:sz w:val="18"/>
              </w:rPr>
              <w:t>Zaluzianskya</w:t>
            </w:r>
          </w:p>
        </w:tc>
        <w:tc>
          <w:tcPr>
            <w:tcW w:w="1645" w:type="dxa"/>
          </w:tcPr>
          <w:p>
            <w:pPr>
              <w:pStyle w:val="yTable"/>
              <w:spacing w:before="0"/>
              <w:rPr>
                <w:i/>
                <w:sz w:val="18"/>
              </w:rPr>
            </w:pPr>
            <w:r>
              <w:rPr>
                <w:i/>
                <w:sz w:val="18"/>
              </w:rPr>
              <w:t>divaricata</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Zaluzianskya</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Scrophulariaceae</w:t>
            </w:r>
          </w:p>
        </w:tc>
      </w:tr>
      <w:tr>
        <w:tc>
          <w:tcPr>
            <w:tcW w:w="1757" w:type="dxa"/>
          </w:tcPr>
          <w:p>
            <w:pPr>
              <w:pStyle w:val="yTable"/>
              <w:spacing w:before="0"/>
              <w:rPr>
                <w:i/>
                <w:sz w:val="18"/>
              </w:rPr>
            </w:pPr>
            <w:r>
              <w:rPr>
                <w:i/>
                <w:sz w:val="18"/>
              </w:rPr>
              <w:t>Zamia</w:t>
            </w:r>
          </w:p>
        </w:tc>
        <w:tc>
          <w:tcPr>
            <w:tcW w:w="1645" w:type="dxa"/>
          </w:tcPr>
          <w:p>
            <w:pPr>
              <w:pStyle w:val="yTable"/>
              <w:spacing w:before="0"/>
              <w:rPr>
                <w:i/>
                <w:sz w:val="18"/>
              </w:rPr>
            </w:pPr>
            <w:r>
              <w:rPr>
                <w:i/>
                <w:sz w:val="18"/>
              </w:rPr>
              <w:t>fairchildiana</w:t>
            </w:r>
          </w:p>
        </w:tc>
        <w:tc>
          <w:tcPr>
            <w:tcW w:w="1673" w:type="dxa"/>
          </w:tcPr>
          <w:p>
            <w:pPr>
              <w:pStyle w:val="yTable"/>
              <w:spacing w:before="0"/>
              <w:rPr>
                <w:i/>
                <w:sz w:val="18"/>
              </w:rPr>
            </w:pPr>
          </w:p>
        </w:tc>
        <w:tc>
          <w:tcPr>
            <w:tcW w:w="1729" w:type="dxa"/>
          </w:tcPr>
          <w:p>
            <w:pPr>
              <w:pStyle w:val="yTable"/>
              <w:spacing w:before="0"/>
              <w:rPr>
                <w:i/>
                <w:sz w:val="18"/>
              </w:rPr>
            </w:pPr>
            <w:r>
              <w:rPr>
                <w:i/>
                <w:sz w:val="18"/>
              </w:rPr>
              <w:t>Zamiaceae</w:t>
            </w:r>
          </w:p>
        </w:tc>
      </w:tr>
      <w:tr>
        <w:tc>
          <w:tcPr>
            <w:tcW w:w="1757" w:type="dxa"/>
          </w:tcPr>
          <w:p>
            <w:pPr>
              <w:pStyle w:val="yTable"/>
              <w:spacing w:before="0"/>
              <w:rPr>
                <w:i/>
                <w:sz w:val="18"/>
              </w:rPr>
            </w:pPr>
            <w:r>
              <w:rPr>
                <w:i/>
                <w:sz w:val="18"/>
              </w:rPr>
              <w:t>Zamia</w:t>
            </w:r>
          </w:p>
        </w:tc>
        <w:tc>
          <w:tcPr>
            <w:tcW w:w="1645" w:type="dxa"/>
          </w:tcPr>
          <w:p>
            <w:pPr>
              <w:pStyle w:val="yTable"/>
              <w:spacing w:before="0"/>
              <w:rPr>
                <w:i/>
                <w:sz w:val="18"/>
              </w:rPr>
            </w:pPr>
            <w:r>
              <w:rPr>
                <w:i/>
                <w:sz w:val="18"/>
              </w:rPr>
              <w:t>fischeri</w:t>
            </w:r>
          </w:p>
        </w:tc>
        <w:tc>
          <w:tcPr>
            <w:tcW w:w="1673" w:type="dxa"/>
          </w:tcPr>
          <w:p>
            <w:pPr>
              <w:pStyle w:val="yTable"/>
              <w:spacing w:before="0"/>
              <w:rPr>
                <w:i/>
                <w:sz w:val="18"/>
              </w:rPr>
            </w:pPr>
          </w:p>
        </w:tc>
        <w:tc>
          <w:tcPr>
            <w:tcW w:w="1729" w:type="dxa"/>
          </w:tcPr>
          <w:p>
            <w:pPr>
              <w:pStyle w:val="yTable"/>
              <w:spacing w:before="0"/>
              <w:rPr>
                <w:i/>
                <w:sz w:val="18"/>
              </w:rPr>
            </w:pPr>
            <w:r>
              <w:rPr>
                <w:i/>
                <w:sz w:val="18"/>
              </w:rPr>
              <w:t>Zamiaceae</w:t>
            </w:r>
          </w:p>
        </w:tc>
      </w:tr>
      <w:tr>
        <w:tc>
          <w:tcPr>
            <w:tcW w:w="1757" w:type="dxa"/>
          </w:tcPr>
          <w:p>
            <w:pPr>
              <w:pStyle w:val="yTable"/>
              <w:spacing w:before="0"/>
              <w:rPr>
                <w:i/>
                <w:sz w:val="18"/>
              </w:rPr>
            </w:pPr>
            <w:r>
              <w:rPr>
                <w:i/>
                <w:sz w:val="18"/>
              </w:rPr>
              <w:t>Zamia</w:t>
            </w:r>
          </w:p>
        </w:tc>
        <w:tc>
          <w:tcPr>
            <w:tcW w:w="1645" w:type="dxa"/>
          </w:tcPr>
          <w:p>
            <w:pPr>
              <w:pStyle w:val="yTable"/>
              <w:spacing w:before="0"/>
              <w:rPr>
                <w:i/>
                <w:sz w:val="18"/>
              </w:rPr>
            </w:pPr>
            <w:r>
              <w:rPr>
                <w:i/>
                <w:sz w:val="18"/>
              </w:rPr>
              <w:t>floridana</w:t>
            </w:r>
          </w:p>
        </w:tc>
        <w:tc>
          <w:tcPr>
            <w:tcW w:w="1673" w:type="dxa"/>
          </w:tcPr>
          <w:p>
            <w:pPr>
              <w:pStyle w:val="yTable"/>
              <w:spacing w:before="0"/>
              <w:rPr>
                <w:i/>
                <w:sz w:val="18"/>
              </w:rPr>
            </w:pPr>
          </w:p>
        </w:tc>
        <w:tc>
          <w:tcPr>
            <w:tcW w:w="1729" w:type="dxa"/>
          </w:tcPr>
          <w:p>
            <w:pPr>
              <w:pStyle w:val="yTable"/>
              <w:spacing w:before="0"/>
              <w:rPr>
                <w:i/>
                <w:sz w:val="18"/>
              </w:rPr>
            </w:pPr>
            <w:r>
              <w:rPr>
                <w:i/>
                <w:sz w:val="18"/>
              </w:rPr>
              <w:t>Zamiaceae</w:t>
            </w:r>
          </w:p>
        </w:tc>
      </w:tr>
      <w:tr>
        <w:tc>
          <w:tcPr>
            <w:tcW w:w="1757" w:type="dxa"/>
          </w:tcPr>
          <w:p>
            <w:pPr>
              <w:pStyle w:val="yTable"/>
              <w:spacing w:before="0"/>
              <w:rPr>
                <w:i/>
                <w:sz w:val="18"/>
              </w:rPr>
            </w:pPr>
            <w:r>
              <w:rPr>
                <w:i/>
                <w:sz w:val="18"/>
              </w:rPr>
              <w:t>Zamia</w:t>
            </w:r>
          </w:p>
        </w:tc>
        <w:tc>
          <w:tcPr>
            <w:tcW w:w="1645" w:type="dxa"/>
          </w:tcPr>
          <w:p>
            <w:pPr>
              <w:pStyle w:val="yTable"/>
              <w:spacing w:before="0"/>
              <w:rPr>
                <w:i/>
                <w:sz w:val="18"/>
              </w:rPr>
            </w:pPr>
            <w:r>
              <w:rPr>
                <w:i/>
                <w:sz w:val="18"/>
              </w:rPr>
              <w:t>furfuracea</w:t>
            </w:r>
          </w:p>
        </w:tc>
        <w:tc>
          <w:tcPr>
            <w:tcW w:w="1673" w:type="dxa"/>
          </w:tcPr>
          <w:p>
            <w:pPr>
              <w:pStyle w:val="yTable"/>
              <w:spacing w:before="0"/>
              <w:rPr>
                <w:i/>
                <w:sz w:val="18"/>
              </w:rPr>
            </w:pPr>
          </w:p>
        </w:tc>
        <w:tc>
          <w:tcPr>
            <w:tcW w:w="1729" w:type="dxa"/>
          </w:tcPr>
          <w:p>
            <w:pPr>
              <w:pStyle w:val="yTable"/>
              <w:spacing w:before="0"/>
              <w:rPr>
                <w:i/>
                <w:sz w:val="18"/>
              </w:rPr>
            </w:pPr>
            <w:r>
              <w:rPr>
                <w:i/>
                <w:sz w:val="18"/>
              </w:rPr>
              <w:t>Zamiaceae</w:t>
            </w:r>
          </w:p>
        </w:tc>
      </w:tr>
      <w:tr>
        <w:tc>
          <w:tcPr>
            <w:tcW w:w="1757" w:type="dxa"/>
          </w:tcPr>
          <w:p>
            <w:pPr>
              <w:pStyle w:val="yTable"/>
              <w:spacing w:before="0"/>
              <w:rPr>
                <w:i/>
                <w:sz w:val="18"/>
              </w:rPr>
            </w:pPr>
            <w:r>
              <w:rPr>
                <w:i/>
                <w:sz w:val="18"/>
              </w:rPr>
              <w:t>Zamia</w:t>
            </w:r>
          </w:p>
        </w:tc>
        <w:tc>
          <w:tcPr>
            <w:tcW w:w="1645" w:type="dxa"/>
          </w:tcPr>
          <w:p>
            <w:pPr>
              <w:pStyle w:val="yTable"/>
              <w:spacing w:before="0"/>
              <w:rPr>
                <w:i/>
                <w:sz w:val="18"/>
              </w:rPr>
            </w:pPr>
            <w:r>
              <w:rPr>
                <w:i/>
                <w:sz w:val="18"/>
              </w:rPr>
              <w:t>lindennii</w:t>
            </w:r>
          </w:p>
        </w:tc>
        <w:tc>
          <w:tcPr>
            <w:tcW w:w="1673" w:type="dxa"/>
          </w:tcPr>
          <w:p>
            <w:pPr>
              <w:pStyle w:val="yTable"/>
              <w:spacing w:before="0"/>
              <w:rPr>
                <w:i/>
                <w:sz w:val="18"/>
              </w:rPr>
            </w:pPr>
          </w:p>
        </w:tc>
        <w:tc>
          <w:tcPr>
            <w:tcW w:w="1729" w:type="dxa"/>
          </w:tcPr>
          <w:p>
            <w:pPr>
              <w:pStyle w:val="yTable"/>
              <w:spacing w:before="0"/>
              <w:rPr>
                <w:i/>
                <w:sz w:val="18"/>
              </w:rPr>
            </w:pPr>
            <w:r>
              <w:rPr>
                <w:i/>
                <w:sz w:val="18"/>
              </w:rPr>
              <w:t>Zamiaceae</w:t>
            </w:r>
          </w:p>
        </w:tc>
      </w:tr>
      <w:tr>
        <w:tc>
          <w:tcPr>
            <w:tcW w:w="1757" w:type="dxa"/>
          </w:tcPr>
          <w:p>
            <w:pPr>
              <w:pStyle w:val="yTable"/>
              <w:spacing w:before="0"/>
              <w:rPr>
                <w:i/>
                <w:sz w:val="18"/>
              </w:rPr>
            </w:pPr>
            <w:r>
              <w:rPr>
                <w:i/>
                <w:sz w:val="18"/>
              </w:rPr>
              <w:t>Zamia</w:t>
            </w:r>
          </w:p>
        </w:tc>
        <w:tc>
          <w:tcPr>
            <w:tcW w:w="1645" w:type="dxa"/>
          </w:tcPr>
          <w:p>
            <w:pPr>
              <w:pStyle w:val="yTable"/>
              <w:spacing w:before="0"/>
              <w:rPr>
                <w:i/>
                <w:sz w:val="18"/>
              </w:rPr>
            </w:pPr>
            <w:r>
              <w:rPr>
                <w:i/>
                <w:sz w:val="18"/>
              </w:rPr>
              <w:t>lindleyi</w:t>
            </w:r>
          </w:p>
        </w:tc>
        <w:tc>
          <w:tcPr>
            <w:tcW w:w="1673" w:type="dxa"/>
          </w:tcPr>
          <w:p>
            <w:pPr>
              <w:pStyle w:val="yTable"/>
              <w:spacing w:before="0"/>
              <w:rPr>
                <w:i/>
                <w:sz w:val="18"/>
              </w:rPr>
            </w:pPr>
          </w:p>
        </w:tc>
        <w:tc>
          <w:tcPr>
            <w:tcW w:w="1729" w:type="dxa"/>
          </w:tcPr>
          <w:p>
            <w:pPr>
              <w:pStyle w:val="yTable"/>
              <w:spacing w:before="0"/>
              <w:rPr>
                <w:i/>
                <w:sz w:val="18"/>
              </w:rPr>
            </w:pPr>
            <w:r>
              <w:rPr>
                <w:i/>
                <w:sz w:val="18"/>
              </w:rPr>
              <w:t>Zamiaceae</w:t>
            </w:r>
          </w:p>
        </w:tc>
      </w:tr>
      <w:tr>
        <w:tc>
          <w:tcPr>
            <w:tcW w:w="1757" w:type="dxa"/>
          </w:tcPr>
          <w:p>
            <w:pPr>
              <w:pStyle w:val="yTable"/>
              <w:spacing w:before="0"/>
              <w:rPr>
                <w:i/>
                <w:sz w:val="18"/>
              </w:rPr>
            </w:pPr>
            <w:r>
              <w:rPr>
                <w:i/>
                <w:sz w:val="18"/>
              </w:rPr>
              <w:t>Zamia</w:t>
            </w:r>
          </w:p>
        </w:tc>
        <w:tc>
          <w:tcPr>
            <w:tcW w:w="1645" w:type="dxa"/>
          </w:tcPr>
          <w:p>
            <w:pPr>
              <w:pStyle w:val="yTable"/>
              <w:spacing w:before="0"/>
              <w:rPr>
                <w:i/>
                <w:sz w:val="18"/>
              </w:rPr>
            </w:pPr>
            <w:r>
              <w:rPr>
                <w:i/>
                <w:sz w:val="18"/>
              </w:rPr>
              <w:t xml:space="preserve">loddegesii </w:t>
            </w:r>
          </w:p>
        </w:tc>
        <w:tc>
          <w:tcPr>
            <w:tcW w:w="1673" w:type="dxa"/>
          </w:tcPr>
          <w:p>
            <w:pPr>
              <w:pStyle w:val="yTable"/>
              <w:spacing w:before="0"/>
              <w:rPr>
                <w:i/>
                <w:sz w:val="18"/>
              </w:rPr>
            </w:pPr>
          </w:p>
        </w:tc>
        <w:tc>
          <w:tcPr>
            <w:tcW w:w="1729" w:type="dxa"/>
          </w:tcPr>
          <w:p>
            <w:pPr>
              <w:pStyle w:val="yTable"/>
              <w:spacing w:before="0"/>
              <w:rPr>
                <w:i/>
                <w:sz w:val="18"/>
              </w:rPr>
            </w:pPr>
            <w:r>
              <w:rPr>
                <w:i/>
                <w:sz w:val="18"/>
              </w:rPr>
              <w:t>Zamiaceae</w:t>
            </w:r>
          </w:p>
        </w:tc>
      </w:tr>
      <w:tr>
        <w:tc>
          <w:tcPr>
            <w:tcW w:w="1757" w:type="dxa"/>
          </w:tcPr>
          <w:p>
            <w:pPr>
              <w:pStyle w:val="yTable"/>
              <w:spacing w:before="0"/>
              <w:rPr>
                <w:i/>
                <w:sz w:val="18"/>
              </w:rPr>
            </w:pPr>
            <w:r>
              <w:rPr>
                <w:i/>
                <w:sz w:val="18"/>
              </w:rPr>
              <w:t>Zamia</w:t>
            </w:r>
          </w:p>
        </w:tc>
        <w:tc>
          <w:tcPr>
            <w:tcW w:w="1645" w:type="dxa"/>
          </w:tcPr>
          <w:p>
            <w:pPr>
              <w:pStyle w:val="yTable"/>
              <w:spacing w:before="0"/>
              <w:rPr>
                <w:i/>
                <w:sz w:val="18"/>
              </w:rPr>
            </w:pPr>
            <w:r>
              <w:rPr>
                <w:i/>
                <w:sz w:val="18"/>
              </w:rPr>
              <w:t>neurophyllidia</w:t>
            </w:r>
          </w:p>
        </w:tc>
        <w:tc>
          <w:tcPr>
            <w:tcW w:w="1673" w:type="dxa"/>
          </w:tcPr>
          <w:p>
            <w:pPr>
              <w:pStyle w:val="yTable"/>
              <w:spacing w:before="0"/>
              <w:rPr>
                <w:i/>
                <w:sz w:val="18"/>
              </w:rPr>
            </w:pPr>
          </w:p>
        </w:tc>
        <w:tc>
          <w:tcPr>
            <w:tcW w:w="1729" w:type="dxa"/>
          </w:tcPr>
          <w:p>
            <w:pPr>
              <w:pStyle w:val="yTable"/>
              <w:spacing w:before="0"/>
              <w:rPr>
                <w:i/>
                <w:sz w:val="18"/>
              </w:rPr>
            </w:pPr>
            <w:r>
              <w:rPr>
                <w:i/>
                <w:sz w:val="18"/>
              </w:rPr>
              <w:t>Zamiaceae</w:t>
            </w:r>
          </w:p>
        </w:tc>
      </w:tr>
      <w:tr>
        <w:tc>
          <w:tcPr>
            <w:tcW w:w="1757" w:type="dxa"/>
          </w:tcPr>
          <w:p>
            <w:pPr>
              <w:pStyle w:val="yTable"/>
              <w:spacing w:before="0"/>
              <w:rPr>
                <w:i/>
                <w:sz w:val="18"/>
              </w:rPr>
            </w:pPr>
            <w:r>
              <w:rPr>
                <w:i/>
                <w:sz w:val="18"/>
              </w:rPr>
              <w:t>Zamia</w:t>
            </w:r>
          </w:p>
        </w:tc>
        <w:tc>
          <w:tcPr>
            <w:tcW w:w="1645" w:type="dxa"/>
          </w:tcPr>
          <w:p>
            <w:pPr>
              <w:pStyle w:val="yTable"/>
              <w:spacing w:before="0"/>
              <w:rPr>
                <w:i/>
                <w:sz w:val="18"/>
              </w:rPr>
            </w:pPr>
            <w:r>
              <w:rPr>
                <w:i/>
                <w:sz w:val="18"/>
              </w:rPr>
              <w:t>pumila</w:t>
            </w:r>
          </w:p>
        </w:tc>
        <w:tc>
          <w:tcPr>
            <w:tcW w:w="1673" w:type="dxa"/>
          </w:tcPr>
          <w:p>
            <w:pPr>
              <w:pStyle w:val="yTable"/>
              <w:spacing w:before="0"/>
              <w:rPr>
                <w:i/>
                <w:sz w:val="18"/>
              </w:rPr>
            </w:pPr>
          </w:p>
        </w:tc>
        <w:tc>
          <w:tcPr>
            <w:tcW w:w="1729" w:type="dxa"/>
          </w:tcPr>
          <w:p>
            <w:pPr>
              <w:pStyle w:val="yTable"/>
              <w:spacing w:before="0"/>
              <w:rPr>
                <w:i/>
                <w:sz w:val="18"/>
              </w:rPr>
            </w:pPr>
            <w:r>
              <w:rPr>
                <w:i/>
                <w:sz w:val="18"/>
              </w:rPr>
              <w:t>Zamiaceae</w:t>
            </w:r>
          </w:p>
        </w:tc>
      </w:tr>
      <w:tr>
        <w:tc>
          <w:tcPr>
            <w:tcW w:w="1757" w:type="dxa"/>
          </w:tcPr>
          <w:p>
            <w:pPr>
              <w:pStyle w:val="yTable"/>
              <w:spacing w:before="0"/>
              <w:rPr>
                <w:i/>
                <w:sz w:val="18"/>
              </w:rPr>
            </w:pPr>
            <w:r>
              <w:rPr>
                <w:i/>
                <w:sz w:val="18"/>
              </w:rPr>
              <w:t>Zamia</w:t>
            </w:r>
          </w:p>
        </w:tc>
        <w:tc>
          <w:tcPr>
            <w:tcW w:w="1645" w:type="dxa"/>
          </w:tcPr>
          <w:p>
            <w:pPr>
              <w:pStyle w:val="yTable"/>
              <w:spacing w:before="0"/>
              <w:rPr>
                <w:i/>
                <w:sz w:val="18"/>
              </w:rPr>
            </w:pPr>
            <w:r>
              <w:rPr>
                <w:i/>
                <w:sz w:val="18"/>
              </w:rPr>
              <w:t>roezlii</w:t>
            </w:r>
          </w:p>
        </w:tc>
        <w:tc>
          <w:tcPr>
            <w:tcW w:w="1673" w:type="dxa"/>
          </w:tcPr>
          <w:p>
            <w:pPr>
              <w:pStyle w:val="yTable"/>
              <w:spacing w:before="0"/>
              <w:rPr>
                <w:i/>
                <w:sz w:val="18"/>
              </w:rPr>
            </w:pPr>
          </w:p>
        </w:tc>
        <w:tc>
          <w:tcPr>
            <w:tcW w:w="1729" w:type="dxa"/>
          </w:tcPr>
          <w:p>
            <w:pPr>
              <w:pStyle w:val="yTable"/>
              <w:spacing w:before="0"/>
              <w:rPr>
                <w:i/>
                <w:sz w:val="18"/>
              </w:rPr>
            </w:pPr>
            <w:r>
              <w:rPr>
                <w:i/>
                <w:sz w:val="18"/>
              </w:rPr>
              <w:t>Zamiaceae</w:t>
            </w:r>
          </w:p>
        </w:tc>
      </w:tr>
      <w:tr>
        <w:tc>
          <w:tcPr>
            <w:tcW w:w="1757" w:type="dxa"/>
          </w:tcPr>
          <w:p>
            <w:pPr>
              <w:pStyle w:val="yTable"/>
              <w:spacing w:before="0"/>
              <w:rPr>
                <w:i/>
                <w:sz w:val="18"/>
              </w:rPr>
            </w:pPr>
            <w:r>
              <w:rPr>
                <w:i/>
                <w:sz w:val="18"/>
              </w:rPr>
              <w:t>Zamia</w:t>
            </w:r>
          </w:p>
        </w:tc>
        <w:tc>
          <w:tcPr>
            <w:tcW w:w="1645" w:type="dxa"/>
          </w:tcPr>
          <w:p>
            <w:pPr>
              <w:pStyle w:val="yTable"/>
              <w:spacing w:before="0"/>
              <w:rPr>
                <w:i/>
                <w:sz w:val="18"/>
              </w:rPr>
            </w:pPr>
            <w:r>
              <w:rPr>
                <w:i/>
                <w:sz w:val="18"/>
              </w:rPr>
              <w:t>soconuscensis</w:t>
            </w:r>
          </w:p>
        </w:tc>
        <w:tc>
          <w:tcPr>
            <w:tcW w:w="1673" w:type="dxa"/>
          </w:tcPr>
          <w:p>
            <w:pPr>
              <w:pStyle w:val="yTable"/>
              <w:spacing w:before="0"/>
              <w:rPr>
                <w:i/>
                <w:sz w:val="18"/>
              </w:rPr>
            </w:pPr>
          </w:p>
        </w:tc>
        <w:tc>
          <w:tcPr>
            <w:tcW w:w="1729" w:type="dxa"/>
          </w:tcPr>
          <w:p>
            <w:pPr>
              <w:pStyle w:val="yTable"/>
              <w:spacing w:before="0"/>
              <w:rPr>
                <w:i/>
                <w:sz w:val="18"/>
              </w:rPr>
            </w:pPr>
            <w:r>
              <w:rPr>
                <w:i/>
                <w:sz w:val="18"/>
              </w:rPr>
              <w:t>Zamiaceae</w:t>
            </w:r>
          </w:p>
        </w:tc>
      </w:tr>
      <w:tr>
        <w:tc>
          <w:tcPr>
            <w:tcW w:w="1757" w:type="dxa"/>
          </w:tcPr>
          <w:p>
            <w:pPr>
              <w:pStyle w:val="yTable"/>
              <w:spacing w:before="0"/>
              <w:rPr>
                <w:i/>
                <w:sz w:val="18"/>
              </w:rPr>
            </w:pPr>
            <w:r>
              <w:rPr>
                <w:i/>
                <w:sz w:val="18"/>
              </w:rPr>
              <w:t>Zantedeschia</w:t>
            </w:r>
          </w:p>
        </w:tc>
        <w:tc>
          <w:tcPr>
            <w:tcW w:w="1645" w:type="dxa"/>
          </w:tcPr>
          <w:p>
            <w:pPr>
              <w:pStyle w:val="yTable"/>
              <w:spacing w:before="0"/>
              <w:rPr>
                <w:i/>
                <w:sz w:val="18"/>
              </w:rPr>
            </w:pPr>
            <w:r>
              <w:rPr>
                <w:i/>
                <w:sz w:val="18"/>
              </w:rPr>
              <w:t>albomaculata</w:t>
            </w:r>
          </w:p>
        </w:tc>
        <w:tc>
          <w:tcPr>
            <w:tcW w:w="1673" w:type="dxa"/>
          </w:tcPr>
          <w:p>
            <w:pPr>
              <w:pStyle w:val="yTable"/>
              <w:spacing w:before="0"/>
              <w:rPr>
                <w:i/>
                <w:sz w:val="18"/>
              </w:rPr>
            </w:pPr>
          </w:p>
        </w:tc>
        <w:tc>
          <w:tcPr>
            <w:tcW w:w="1729" w:type="dxa"/>
          </w:tcPr>
          <w:p>
            <w:pPr>
              <w:pStyle w:val="yTable"/>
              <w:spacing w:before="0"/>
              <w:rPr>
                <w:i/>
                <w:sz w:val="18"/>
              </w:rPr>
            </w:pPr>
            <w:r>
              <w:rPr>
                <w:i/>
                <w:sz w:val="18"/>
              </w:rPr>
              <w:t>Araceae</w:t>
            </w:r>
          </w:p>
        </w:tc>
      </w:tr>
      <w:tr>
        <w:tc>
          <w:tcPr>
            <w:tcW w:w="1757" w:type="dxa"/>
          </w:tcPr>
          <w:p>
            <w:pPr>
              <w:pStyle w:val="yTable"/>
              <w:spacing w:before="0"/>
              <w:rPr>
                <w:i/>
                <w:sz w:val="18"/>
              </w:rPr>
            </w:pPr>
            <w:r>
              <w:rPr>
                <w:i/>
                <w:sz w:val="18"/>
              </w:rPr>
              <w:t>Zantedeschia</w:t>
            </w:r>
          </w:p>
        </w:tc>
        <w:tc>
          <w:tcPr>
            <w:tcW w:w="1645" w:type="dxa"/>
          </w:tcPr>
          <w:p>
            <w:pPr>
              <w:pStyle w:val="yTable"/>
              <w:spacing w:before="0"/>
              <w:rPr>
                <w:i/>
                <w:sz w:val="18"/>
              </w:rPr>
            </w:pPr>
            <w:r>
              <w:rPr>
                <w:i/>
                <w:sz w:val="18"/>
              </w:rPr>
              <w:t>elliottiana</w:t>
            </w:r>
          </w:p>
        </w:tc>
        <w:tc>
          <w:tcPr>
            <w:tcW w:w="1673" w:type="dxa"/>
          </w:tcPr>
          <w:p>
            <w:pPr>
              <w:pStyle w:val="yTable"/>
              <w:spacing w:before="0"/>
              <w:rPr>
                <w:i/>
                <w:sz w:val="18"/>
              </w:rPr>
            </w:pPr>
          </w:p>
        </w:tc>
        <w:tc>
          <w:tcPr>
            <w:tcW w:w="1729" w:type="dxa"/>
          </w:tcPr>
          <w:p>
            <w:pPr>
              <w:pStyle w:val="yTable"/>
              <w:spacing w:before="0"/>
              <w:rPr>
                <w:i/>
                <w:sz w:val="18"/>
              </w:rPr>
            </w:pPr>
            <w:r>
              <w:rPr>
                <w:i/>
                <w:sz w:val="18"/>
              </w:rPr>
              <w:t>Araceae</w:t>
            </w:r>
          </w:p>
        </w:tc>
      </w:tr>
      <w:tr>
        <w:tc>
          <w:tcPr>
            <w:tcW w:w="1757" w:type="dxa"/>
          </w:tcPr>
          <w:p>
            <w:pPr>
              <w:pStyle w:val="yTable"/>
              <w:spacing w:before="0"/>
              <w:rPr>
                <w:i/>
                <w:sz w:val="18"/>
              </w:rPr>
            </w:pPr>
            <w:r>
              <w:rPr>
                <w:i/>
                <w:sz w:val="18"/>
              </w:rPr>
              <w:t>Zantedeschia</w:t>
            </w:r>
          </w:p>
        </w:tc>
        <w:tc>
          <w:tcPr>
            <w:tcW w:w="1645" w:type="dxa"/>
          </w:tcPr>
          <w:p>
            <w:pPr>
              <w:pStyle w:val="yTable"/>
              <w:spacing w:before="0"/>
              <w:rPr>
                <w:i/>
                <w:sz w:val="18"/>
              </w:rPr>
            </w:pPr>
            <w:r>
              <w:rPr>
                <w:i/>
                <w:sz w:val="18"/>
              </w:rPr>
              <w:t>pentlandii</w:t>
            </w:r>
          </w:p>
        </w:tc>
        <w:tc>
          <w:tcPr>
            <w:tcW w:w="1673" w:type="dxa"/>
          </w:tcPr>
          <w:p>
            <w:pPr>
              <w:pStyle w:val="yTable"/>
              <w:spacing w:before="0"/>
              <w:rPr>
                <w:i/>
                <w:sz w:val="18"/>
              </w:rPr>
            </w:pPr>
          </w:p>
        </w:tc>
        <w:tc>
          <w:tcPr>
            <w:tcW w:w="1729" w:type="dxa"/>
          </w:tcPr>
          <w:p>
            <w:pPr>
              <w:pStyle w:val="yTable"/>
              <w:spacing w:before="0"/>
              <w:rPr>
                <w:i/>
                <w:sz w:val="18"/>
              </w:rPr>
            </w:pPr>
            <w:r>
              <w:rPr>
                <w:i/>
                <w:sz w:val="18"/>
              </w:rPr>
              <w:t>Araceae</w:t>
            </w:r>
          </w:p>
        </w:tc>
      </w:tr>
      <w:tr>
        <w:tc>
          <w:tcPr>
            <w:tcW w:w="1757" w:type="dxa"/>
          </w:tcPr>
          <w:p>
            <w:pPr>
              <w:pStyle w:val="yTable"/>
              <w:spacing w:before="0"/>
              <w:rPr>
                <w:i/>
                <w:sz w:val="18"/>
              </w:rPr>
            </w:pPr>
            <w:r>
              <w:rPr>
                <w:i/>
                <w:sz w:val="18"/>
              </w:rPr>
              <w:t>Zantedeschia</w:t>
            </w:r>
          </w:p>
        </w:tc>
        <w:tc>
          <w:tcPr>
            <w:tcW w:w="1645" w:type="dxa"/>
          </w:tcPr>
          <w:p>
            <w:pPr>
              <w:pStyle w:val="yTable"/>
              <w:spacing w:before="0"/>
              <w:rPr>
                <w:i/>
                <w:sz w:val="18"/>
              </w:rPr>
            </w:pPr>
            <w:r>
              <w:rPr>
                <w:i/>
                <w:sz w:val="18"/>
              </w:rPr>
              <w:t>rehmannii</w:t>
            </w:r>
          </w:p>
        </w:tc>
        <w:tc>
          <w:tcPr>
            <w:tcW w:w="1673" w:type="dxa"/>
          </w:tcPr>
          <w:p>
            <w:pPr>
              <w:pStyle w:val="yTable"/>
              <w:spacing w:before="0"/>
              <w:rPr>
                <w:i/>
                <w:sz w:val="18"/>
              </w:rPr>
            </w:pPr>
          </w:p>
        </w:tc>
        <w:tc>
          <w:tcPr>
            <w:tcW w:w="1729" w:type="dxa"/>
          </w:tcPr>
          <w:p>
            <w:pPr>
              <w:pStyle w:val="yTable"/>
              <w:spacing w:before="0"/>
              <w:rPr>
                <w:i/>
                <w:sz w:val="18"/>
              </w:rPr>
            </w:pPr>
            <w:r>
              <w:rPr>
                <w:i/>
                <w:sz w:val="18"/>
              </w:rPr>
              <w:t>Araceae</w:t>
            </w:r>
          </w:p>
        </w:tc>
      </w:tr>
      <w:tr>
        <w:tc>
          <w:tcPr>
            <w:tcW w:w="1757" w:type="dxa"/>
          </w:tcPr>
          <w:p>
            <w:pPr>
              <w:pStyle w:val="yTable"/>
              <w:spacing w:before="0"/>
              <w:rPr>
                <w:i/>
                <w:sz w:val="18"/>
              </w:rPr>
            </w:pPr>
            <w:r>
              <w:rPr>
                <w:i/>
                <w:sz w:val="18"/>
              </w:rPr>
              <w:t>Zantedeschia</w:t>
            </w:r>
          </w:p>
        </w:tc>
        <w:tc>
          <w:tcPr>
            <w:tcW w:w="1645" w:type="dxa"/>
          </w:tcPr>
          <w:p>
            <w:pPr>
              <w:pStyle w:val="yTable"/>
              <w:spacing w:before="0"/>
              <w:rPr>
                <w:i/>
                <w:sz w:val="18"/>
              </w:rPr>
            </w:pPr>
            <w:r>
              <w:rPr>
                <w:i/>
                <w:sz w:val="18"/>
              </w:rPr>
              <w:t>rehmannii x elliottiana</w:t>
            </w:r>
          </w:p>
        </w:tc>
        <w:tc>
          <w:tcPr>
            <w:tcW w:w="1673" w:type="dxa"/>
          </w:tcPr>
          <w:p>
            <w:pPr>
              <w:pStyle w:val="yTable"/>
              <w:spacing w:before="0"/>
              <w:rPr>
                <w:i/>
                <w:sz w:val="18"/>
              </w:rPr>
            </w:pPr>
          </w:p>
        </w:tc>
        <w:tc>
          <w:tcPr>
            <w:tcW w:w="1729" w:type="dxa"/>
          </w:tcPr>
          <w:p>
            <w:pPr>
              <w:pStyle w:val="yTable"/>
              <w:spacing w:before="0"/>
              <w:rPr>
                <w:i/>
                <w:sz w:val="18"/>
              </w:rPr>
            </w:pPr>
            <w:r>
              <w:rPr>
                <w:i/>
                <w:sz w:val="18"/>
              </w:rPr>
              <w:t>Araceae</w:t>
            </w:r>
          </w:p>
        </w:tc>
      </w:tr>
      <w:tr>
        <w:tc>
          <w:tcPr>
            <w:tcW w:w="1757" w:type="dxa"/>
          </w:tcPr>
          <w:p>
            <w:pPr>
              <w:pStyle w:val="yTable"/>
              <w:spacing w:before="0"/>
              <w:rPr>
                <w:i/>
                <w:sz w:val="18"/>
              </w:rPr>
            </w:pPr>
            <w:r>
              <w:rPr>
                <w:i/>
                <w:sz w:val="18"/>
              </w:rPr>
              <w:t>Zantedeschia</w:t>
            </w:r>
          </w:p>
        </w:tc>
        <w:tc>
          <w:tcPr>
            <w:tcW w:w="1645" w:type="dxa"/>
          </w:tcPr>
          <w:p>
            <w:pPr>
              <w:pStyle w:val="yTable"/>
              <w:spacing w:before="0"/>
              <w:rPr>
                <w:i/>
                <w:sz w:val="18"/>
              </w:rPr>
            </w:pPr>
            <w:r>
              <w:rPr>
                <w:i/>
                <w:sz w:val="18"/>
              </w:rPr>
              <w:t>rehmannii x pentlandii</w:t>
            </w:r>
          </w:p>
        </w:tc>
        <w:tc>
          <w:tcPr>
            <w:tcW w:w="1673" w:type="dxa"/>
          </w:tcPr>
          <w:p>
            <w:pPr>
              <w:pStyle w:val="yTable"/>
              <w:spacing w:before="0"/>
              <w:rPr>
                <w:i/>
                <w:sz w:val="18"/>
              </w:rPr>
            </w:pPr>
          </w:p>
        </w:tc>
        <w:tc>
          <w:tcPr>
            <w:tcW w:w="1729" w:type="dxa"/>
          </w:tcPr>
          <w:p>
            <w:pPr>
              <w:pStyle w:val="yTable"/>
              <w:spacing w:before="0"/>
              <w:rPr>
                <w:i/>
                <w:sz w:val="18"/>
              </w:rPr>
            </w:pPr>
            <w:r>
              <w:rPr>
                <w:i/>
                <w:sz w:val="18"/>
              </w:rPr>
              <w:t>Araceae</w:t>
            </w:r>
          </w:p>
        </w:tc>
      </w:tr>
      <w:tr>
        <w:tc>
          <w:tcPr>
            <w:tcW w:w="1757" w:type="dxa"/>
          </w:tcPr>
          <w:p>
            <w:pPr>
              <w:pStyle w:val="yTable"/>
              <w:spacing w:before="0"/>
              <w:rPr>
                <w:i/>
                <w:sz w:val="18"/>
              </w:rPr>
            </w:pPr>
            <w:r>
              <w:rPr>
                <w:i/>
                <w:sz w:val="18"/>
              </w:rPr>
              <w:t>Zea</w:t>
            </w:r>
          </w:p>
        </w:tc>
        <w:tc>
          <w:tcPr>
            <w:tcW w:w="1645" w:type="dxa"/>
          </w:tcPr>
          <w:p>
            <w:pPr>
              <w:pStyle w:val="yTable"/>
              <w:spacing w:before="0"/>
              <w:rPr>
                <w:i/>
                <w:sz w:val="18"/>
              </w:rPr>
            </w:pPr>
            <w:r>
              <w:rPr>
                <w:i/>
                <w:sz w:val="18"/>
              </w:rPr>
              <w:t>mays</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Zelkova</w:t>
            </w:r>
          </w:p>
        </w:tc>
        <w:tc>
          <w:tcPr>
            <w:tcW w:w="1645" w:type="dxa"/>
          </w:tcPr>
          <w:p>
            <w:pPr>
              <w:pStyle w:val="yTable"/>
              <w:spacing w:before="0"/>
              <w:rPr>
                <w:i/>
                <w:sz w:val="18"/>
              </w:rPr>
            </w:pPr>
            <w:r>
              <w:rPr>
                <w:i/>
                <w:sz w:val="18"/>
              </w:rPr>
              <w:t>serrata</w:t>
            </w:r>
          </w:p>
        </w:tc>
        <w:tc>
          <w:tcPr>
            <w:tcW w:w="1673" w:type="dxa"/>
          </w:tcPr>
          <w:p>
            <w:pPr>
              <w:pStyle w:val="yTable"/>
              <w:spacing w:before="0"/>
              <w:rPr>
                <w:i/>
                <w:sz w:val="18"/>
              </w:rPr>
            </w:pPr>
          </w:p>
        </w:tc>
        <w:tc>
          <w:tcPr>
            <w:tcW w:w="1729" w:type="dxa"/>
          </w:tcPr>
          <w:p>
            <w:pPr>
              <w:pStyle w:val="yTable"/>
              <w:spacing w:before="0"/>
              <w:rPr>
                <w:i/>
                <w:sz w:val="18"/>
              </w:rPr>
            </w:pPr>
            <w:r>
              <w:rPr>
                <w:i/>
                <w:sz w:val="18"/>
              </w:rPr>
              <w:t>Ulmaceae</w:t>
            </w:r>
          </w:p>
        </w:tc>
      </w:tr>
      <w:tr>
        <w:tc>
          <w:tcPr>
            <w:tcW w:w="1757" w:type="dxa"/>
          </w:tcPr>
          <w:p>
            <w:pPr>
              <w:pStyle w:val="yTable"/>
              <w:spacing w:before="0"/>
              <w:rPr>
                <w:i/>
                <w:sz w:val="18"/>
              </w:rPr>
            </w:pPr>
            <w:r>
              <w:rPr>
                <w:i/>
                <w:sz w:val="18"/>
              </w:rPr>
              <w:t>Zenobia</w:t>
            </w:r>
          </w:p>
        </w:tc>
        <w:tc>
          <w:tcPr>
            <w:tcW w:w="1645" w:type="dxa"/>
          </w:tcPr>
          <w:p>
            <w:pPr>
              <w:pStyle w:val="yTable"/>
              <w:spacing w:before="0"/>
              <w:rPr>
                <w:i/>
                <w:sz w:val="18"/>
              </w:rPr>
            </w:pPr>
            <w:r>
              <w:rPr>
                <w:i/>
                <w:sz w:val="18"/>
              </w:rPr>
              <w:t>pulverulenta</w:t>
            </w:r>
          </w:p>
        </w:tc>
        <w:tc>
          <w:tcPr>
            <w:tcW w:w="1673" w:type="dxa"/>
          </w:tcPr>
          <w:p>
            <w:pPr>
              <w:pStyle w:val="yTable"/>
              <w:spacing w:before="0"/>
              <w:rPr>
                <w:i/>
                <w:sz w:val="18"/>
              </w:rPr>
            </w:pPr>
          </w:p>
        </w:tc>
        <w:tc>
          <w:tcPr>
            <w:tcW w:w="1729" w:type="dxa"/>
          </w:tcPr>
          <w:p>
            <w:pPr>
              <w:pStyle w:val="yTable"/>
              <w:spacing w:before="0"/>
              <w:rPr>
                <w:i/>
                <w:sz w:val="18"/>
              </w:rPr>
            </w:pPr>
            <w:r>
              <w:rPr>
                <w:i/>
                <w:sz w:val="18"/>
              </w:rPr>
              <w:t>Ericaceae</w:t>
            </w:r>
          </w:p>
        </w:tc>
      </w:tr>
      <w:tr>
        <w:tc>
          <w:tcPr>
            <w:tcW w:w="1757" w:type="dxa"/>
          </w:tcPr>
          <w:p>
            <w:pPr>
              <w:pStyle w:val="yTable"/>
              <w:spacing w:before="0"/>
              <w:rPr>
                <w:i/>
                <w:sz w:val="18"/>
              </w:rPr>
            </w:pPr>
            <w:r>
              <w:rPr>
                <w:i/>
                <w:sz w:val="18"/>
              </w:rPr>
              <w:t>Zephyranthes</w:t>
            </w:r>
          </w:p>
        </w:tc>
        <w:tc>
          <w:tcPr>
            <w:tcW w:w="1645" w:type="dxa"/>
          </w:tcPr>
          <w:p>
            <w:pPr>
              <w:pStyle w:val="yTable"/>
              <w:spacing w:before="0"/>
              <w:rPr>
                <w:i/>
                <w:sz w:val="18"/>
              </w:rPr>
            </w:pPr>
            <w:r>
              <w:rPr>
                <w:i/>
                <w:sz w:val="18"/>
              </w:rPr>
              <w:t>atamasca</w:t>
            </w:r>
          </w:p>
        </w:tc>
        <w:tc>
          <w:tcPr>
            <w:tcW w:w="1673" w:type="dxa"/>
          </w:tcPr>
          <w:p>
            <w:pPr>
              <w:pStyle w:val="yTable"/>
              <w:spacing w:before="0"/>
              <w:rPr>
                <w:i/>
                <w:sz w:val="18"/>
              </w:rPr>
            </w:pPr>
          </w:p>
        </w:tc>
        <w:tc>
          <w:tcPr>
            <w:tcW w:w="1729" w:type="dxa"/>
          </w:tcPr>
          <w:p>
            <w:pPr>
              <w:pStyle w:val="yTable"/>
              <w:spacing w:before="0"/>
              <w:rPr>
                <w:i/>
                <w:sz w:val="18"/>
              </w:rPr>
            </w:pPr>
            <w:r>
              <w:rPr>
                <w:i/>
                <w:sz w:val="18"/>
              </w:rPr>
              <w:t>Amaryllidaceae</w:t>
            </w:r>
          </w:p>
        </w:tc>
      </w:tr>
      <w:tr>
        <w:tc>
          <w:tcPr>
            <w:tcW w:w="1757" w:type="dxa"/>
          </w:tcPr>
          <w:p>
            <w:pPr>
              <w:pStyle w:val="yTable"/>
              <w:spacing w:before="0"/>
              <w:rPr>
                <w:i/>
                <w:sz w:val="18"/>
              </w:rPr>
            </w:pPr>
            <w:r>
              <w:rPr>
                <w:i/>
                <w:sz w:val="18"/>
              </w:rPr>
              <w:t>Zephyranthes</w:t>
            </w:r>
          </w:p>
        </w:tc>
        <w:tc>
          <w:tcPr>
            <w:tcW w:w="1645" w:type="dxa"/>
          </w:tcPr>
          <w:p>
            <w:pPr>
              <w:pStyle w:val="yTable"/>
              <w:spacing w:before="0"/>
              <w:rPr>
                <w:i/>
                <w:sz w:val="18"/>
              </w:rPr>
            </w:pPr>
            <w:r>
              <w:rPr>
                <w:i/>
                <w:sz w:val="18"/>
              </w:rPr>
              <w:t>candida</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Zephyranthes</w:t>
            </w:r>
          </w:p>
        </w:tc>
        <w:tc>
          <w:tcPr>
            <w:tcW w:w="1645" w:type="dxa"/>
          </w:tcPr>
          <w:p>
            <w:pPr>
              <w:pStyle w:val="yTable"/>
              <w:spacing w:before="0"/>
              <w:rPr>
                <w:i/>
                <w:sz w:val="18"/>
              </w:rPr>
            </w:pPr>
            <w:r>
              <w:rPr>
                <w:i/>
                <w:sz w:val="18"/>
              </w:rPr>
              <w:t>candida</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Zephyranthes</w:t>
            </w:r>
          </w:p>
        </w:tc>
        <w:tc>
          <w:tcPr>
            <w:tcW w:w="1645" w:type="dxa"/>
          </w:tcPr>
          <w:p>
            <w:pPr>
              <w:pStyle w:val="yTable"/>
              <w:spacing w:before="0"/>
              <w:rPr>
                <w:i/>
                <w:sz w:val="18"/>
              </w:rPr>
            </w:pPr>
            <w:r>
              <w:rPr>
                <w:i/>
                <w:sz w:val="18"/>
              </w:rPr>
              <w:t>citrina</w:t>
            </w:r>
          </w:p>
        </w:tc>
        <w:tc>
          <w:tcPr>
            <w:tcW w:w="1673" w:type="dxa"/>
          </w:tcPr>
          <w:p>
            <w:pPr>
              <w:pStyle w:val="yTable"/>
              <w:spacing w:before="0"/>
              <w:rPr>
                <w:i/>
                <w:sz w:val="18"/>
              </w:rPr>
            </w:pPr>
          </w:p>
        </w:tc>
        <w:tc>
          <w:tcPr>
            <w:tcW w:w="1729" w:type="dxa"/>
          </w:tcPr>
          <w:p>
            <w:pPr>
              <w:pStyle w:val="yTable"/>
              <w:spacing w:before="0"/>
              <w:rPr>
                <w:i/>
                <w:sz w:val="18"/>
              </w:rPr>
            </w:pPr>
            <w:r>
              <w:rPr>
                <w:i/>
                <w:sz w:val="18"/>
              </w:rPr>
              <w:t>Amaryllidaceae</w:t>
            </w:r>
          </w:p>
        </w:tc>
      </w:tr>
      <w:tr>
        <w:tc>
          <w:tcPr>
            <w:tcW w:w="1757" w:type="dxa"/>
          </w:tcPr>
          <w:p>
            <w:pPr>
              <w:pStyle w:val="yTable"/>
              <w:spacing w:before="0"/>
              <w:rPr>
                <w:i/>
                <w:sz w:val="18"/>
              </w:rPr>
            </w:pPr>
            <w:r>
              <w:rPr>
                <w:i/>
                <w:sz w:val="18"/>
              </w:rPr>
              <w:t>Zephyranthes</w:t>
            </w:r>
          </w:p>
        </w:tc>
        <w:tc>
          <w:tcPr>
            <w:tcW w:w="1645" w:type="dxa"/>
          </w:tcPr>
          <w:p>
            <w:pPr>
              <w:pStyle w:val="yTable"/>
              <w:spacing w:before="0"/>
              <w:rPr>
                <w:i/>
                <w:sz w:val="18"/>
              </w:rPr>
            </w:pPr>
            <w:r>
              <w:rPr>
                <w:i/>
                <w:sz w:val="18"/>
              </w:rPr>
              <w:t xml:space="preserve">flavissima  </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Zephyranthes</w:t>
            </w:r>
          </w:p>
        </w:tc>
        <w:tc>
          <w:tcPr>
            <w:tcW w:w="1645" w:type="dxa"/>
          </w:tcPr>
          <w:p>
            <w:pPr>
              <w:pStyle w:val="yTable"/>
              <w:spacing w:before="0"/>
              <w:rPr>
                <w:i/>
                <w:sz w:val="18"/>
              </w:rPr>
            </w:pPr>
            <w:r>
              <w:rPr>
                <w:i/>
                <w:sz w:val="18"/>
              </w:rPr>
              <w:t>grandiflora</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Zephyranthes</w:t>
            </w:r>
          </w:p>
        </w:tc>
        <w:tc>
          <w:tcPr>
            <w:tcW w:w="1645" w:type="dxa"/>
          </w:tcPr>
          <w:p>
            <w:pPr>
              <w:pStyle w:val="yTable"/>
              <w:spacing w:before="0"/>
              <w:rPr>
                <w:i/>
                <w:sz w:val="18"/>
              </w:rPr>
            </w:pPr>
            <w:r>
              <w:rPr>
                <w:i/>
                <w:sz w:val="18"/>
              </w:rPr>
              <w:t>lindleyana</w:t>
            </w:r>
          </w:p>
        </w:tc>
        <w:tc>
          <w:tcPr>
            <w:tcW w:w="1673" w:type="dxa"/>
          </w:tcPr>
          <w:p>
            <w:pPr>
              <w:pStyle w:val="yTable"/>
              <w:spacing w:before="0"/>
              <w:rPr>
                <w:i/>
                <w:sz w:val="18"/>
              </w:rPr>
            </w:pPr>
          </w:p>
        </w:tc>
        <w:tc>
          <w:tcPr>
            <w:tcW w:w="1729" w:type="dxa"/>
          </w:tcPr>
          <w:p>
            <w:pPr>
              <w:pStyle w:val="yTable"/>
              <w:spacing w:before="0"/>
              <w:rPr>
                <w:i/>
                <w:sz w:val="18"/>
              </w:rPr>
            </w:pPr>
            <w:r>
              <w:rPr>
                <w:i/>
                <w:sz w:val="18"/>
              </w:rPr>
              <w:t>Amaryllidaceae</w:t>
            </w:r>
          </w:p>
        </w:tc>
      </w:tr>
      <w:tr>
        <w:tc>
          <w:tcPr>
            <w:tcW w:w="1757" w:type="dxa"/>
          </w:tcPr>
          <w:p>
            <w:pPr>
              <w:pStyle w:val="yTable"/>
              <w:spacing w:before="0"/>
              <w:rPr>
                <w:i/>
                <w:sz w:val="18"/>
              </w:rPr>
            </w:pPr>
            <w:r>
              <w:rPr>
                <w:i/>
                <w:sz w:val="18"/>
              </w:rPr>
              <w:t>Zephyranthes</w:t>
            </w:r>
          </w:p>
        </w:tc>
        <w:tc>
          <w:tcPr>
            <w:tcW w:w="1645" w:type="dxa"/>
          </w:tcPr>
          <w:p>
            <w:pPr>
              <w:pStyle w:val="yTable"/>
              <w:spacing w:before="0"/>
              <w:rPr>
                <w:i/>
                <w:sz w:val="18"/>
              </w:rPr>
            </w:pPr>
            <w:r>
              <w:rPr>
                <w:i/>
                <w:sz w:val="18"/>
              </w:rPr>
              <w:t>macrosiphon</w:t>
            </w:r>
          </w:p>
        </w:tc>
        <w:tc>
          <w:tcPr>
            <w:tcW w:w="1673" w:type="dxa"/>
          </w:tcPr>
          <w:p>
            <w:pPr>
              <w:pStyle w:val="yTable"/>
              <w:spacing w:before="0"/>
              <w:rPr>
                <w:i/>
                <w:sz w:val="18"/>
              </w:rPr>
            </w:pPr>
          </w:p>
        </w:tc>
        <w:tc>
          <w:tcPr>
            <w:tcW w:w="1729" w:type="dxa"/>
          </w:tcPr>
          <w:p>
            <w:pPr>
              <w:pStyle w:val="yTable"/>
              <w:spacing w:before="0"/>
              <w:rPr>
                <w:i/>
                <w:sz w:val="18"/>
              </w:rPr>
            </w:pPr>
            <w:r>
              <w:rPr>
                <w:i/>
                <w:sz w:val="18"/>
              </w:rPr>
              <w:t>Amaryllidaceae</w:t>
            </w:r>
          </w:p>
        </w:tc>
      </w:tr>
      <w:tr>
        <w:tc>
          <w:tcPr>
            <w:tcW w:w="1757" w:type="dxa"/>
          </w:tcPr>
          <w:p>
            <w:pPr>
              <w:pStyle w:val="yTable"/>
              <w:spacing w:before="0"/>
              <w:rPr>
                <w:i/>
                <w:sz w:val="18"/>
              </w:rPr>
            </w:pPr>
            <w:r>
              <w:rPr>
                <w:i/>
                <w:sz w:val="18"/>
              </w:rPr>
              <w:t>Zephyranthes</w:t>
            </w:r>
          </w:p>
        </w:tc>
        <w:tc>
          <w:tcPr>
            <w:tcW w:w="1645" w:type="dxa"/>
          </w:tcPr>
          <w:p>
            <w:pPr>
              <w:pStyle w:val="yTable"/>
              <w:spacing w:before="0"/>
              <w:rPr>
                <w:i/>
                <w:sz w:val="18"/>
              </w:rPr>
            </w:pPr>
            <w:r>
              <w:rPr>
                <w:i/>
                <w:sz w:val="18"/>
              </w:rPr>
              <w:t>pedunculata</w:t>
            </w:r>
          </w:p>
        </w:tc>
        <w:tc>
          <w:tcPr>
            <w:tcW w:w="1673" w:type="dxa"/>
          </w:tcPr>
          <w:p>
            <w:pPr>
              <w:pStyle w:val="yTable"/>
              <w:spacing w:before="0"/>
              <w:rPr>
                <w:i/>
                <w:sz w:val="18"/>
              </w:rPr>
            </w:pPr>
          </w:p>
        </w:tc>
        <w:tc>
          <w:tcPr>
            <w:tcW w:w="1729" w:type="dxa"/>
          </w:tcPr>
          <w:p>
            <w:pPr>
              <w:pStyle w:val="yTable"/>
              <w:spacing w:before="0"/>
              <w:rPr>
                <w:i/>
                <w:sz w:val="18"/>
              </w:rPr>
            </w:pPr>
            <w:r>
              <w:rPr>
                <w:i/>
                <w:sz w:val="18"/>
              </w:rPr>
              <w:t>Amaryllidaceae</w:t>
            </w:r>
          </w:p>
        </w:tc>
      </w:tr>
      <w:tr>
        <w:tc>
          <w:tcPr>
            <w:tcW w:w="1757" w:type="dxa"/>
          </w:tcPr>
          <w:p>
            <w:pPr>
              <w:pStyle w:val="yTable"/>
              <w:spacing w:before="0"/>
              <w:rPr>
                <w:i/>
                <w:sz w:val="18"/>
              </w:rPr>
            </w:pPr>
            <w:r>
              <w:rPr>
                <w:i/>
                <w:sz w:val="18"/>
              </w:rPr>
              <w:t>Zephyranthes</w:t>
            </w:r>
          </w:p>
        </w:tc>
        <w:tc>
          <w:tcPr>
            <w:tcW w:w="1645" w:type="dxa"/>
          </w:tcPr>
          <w:p>
            <w:pPr>
              <w:pStyle w:val="yTable"/>
              <w:spacing w:before="0"/>
              <w:rPr>
                <w:i/>
                <w:sz w:val="18"/>
              </w:rPr>
            </w:pPr>
            <w:r>
              <w:rPr>
                <w:i/>
                <w:sz w:val="18"/>
              </w:rPr>
              <w:t>verecunda</w:t>
            </w:r>
          </w:p>
        </w:tc>
        <w:tc>
          <w:tcPr>
            <w:tcW w:w="1673" w:type="dxa"/>
          </w:tcPr>
          <w:p>
            <w:pPr>
              <w:pStyle w:val="yTable"/>
              <w:spacing w:before="0"/>
              <w:rPr>
                <w:i/>
                <w:sz w:val="18"/>
              </w:rPr>
            </w:pPr>
          </w:p>
        </w:tc>
        <w:tc>
          <w:tcPr>
            <w:tcW w:w="1729" w:type="dxa"/>
          </w:tcPr>
          <w:p>
            <w:pPr>
              <w:pStyle w:val="yTable"/>
              <w:spacing w:before="0"/>
              <w:rPr>
                <w:i/>
                <w:sz w:val="18"/>
              </w:rPr>
            </w:pPr>
            <w:r>
              <w:rPr>
                <w:i/>
                <w:sz w:val="18"/>
              </w:rPr>
              <w:t>Liliaceae</w:t>
            </w:r>
          </w:p>
        </w:tc>
      </w:tr>
      <w:tr>
        <w:tc>
          <w:tcPr>
            <w:tcW w:w="1757" w:type="dxa"/>
          </w:tcPr>
          <w:p>
            <w:pPr>
              <w:pStyle w:val="yTable"/>
              <w:spacing w:before="0"/>
              <w:rPr>
                <w:i/>
                <w:sz w:val="18"/>
              </w:rPr>
            </w:pPr>
            <w:r>
              <w:rPr>
                <w:i/>
                <w:sz w:val="18"/>
              </w:rPr>
              <w:t>Zieria</w:t>
            </w:r>
          </w:p>
        </w:tc>
        <w:tc>
          <w:tcPr>
            <w:tcW w:w="1645" w:type="dxa"/>
          </w:tcPr>
          <w:p>
            <w:pPr>
              <w:pStyle w:val="yTable"/>
              <w:spacing w:before="0"/>
              <w:rPr>
                <w:i/>
                <w:sz w:val="18"/>
              </w:rPr>
            </w:pPr>
            <w:r>
              <w:rPr>
                <w:i/>
                <w:sz w:val="18"/>
              </w:rPr>
              <w:t>arborescens</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Zieria</w:t>
            </w:r>
          </w:p>
        </w:tc>
        <w:tc>
          <w:tcPr>
            <w:tcW w:w="1645" w:type="dxa"/>
          </w:tcPr>
          <w:p>
            <w:pPr>
              <w:pStyle w:val="yTable"/>
              <w:spacing w:before="0"/>
              <w:rPr>
                <w:i/>
                <w:sz w:val="18"/>
              </w:rPr>
            </w:pPr>
            <w:r>
              <w:rPr>
                <w:i/>
                <w:sz w:val="18"/>
              </w:rPr>
              <w:t>aspalathoides</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Zieria</w:t>
            </w:r>
          </w:p>
        </w:tc>
        <w:tc>
          <w:tcPr>
            <w:tcW w:w="1645" w:type="dxa"/>
          </w:tcPr>
          <w:p>
            <w:pPr>
              <w:pStyle w:val="yTable"/>
              <w:spacing w:before="0"/>
              <w:rPr>
                <w:i/>
                <w:sz w:val="18"/>
              </w:rPr>
            </w:pPr>
            <w:r>
              <w:rPr>
                <w:i/>
                <w:sz w:val="18"/>
              </w:rPr>
              <w:t>cytisoides</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Zieria</w:t>
            </w:r>
          </w:p>
        </w:tc>
        <w:tc>
          <w:tcPr>
            <w:tcW w:w="1645" w:type="dxa"/>
          </w:tcPr>
          <w:p>
            <w:pPr>
              <w:pStyle w:val="yTable"/>
              <w:spacing w:before="0"/>
              <w:rPr>
                <w:i/>
                <w:sz w:val="18"/>
              </w:rPr>
            </w:pPr>
            <w:r>
              <w:rPr>
                <w:i/>
                <w:sz w:val="18"/>
              </w:rPr>
              <w:t>granulata</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Zieria</w:t>
            </w:r>
          </w:p>
        </w:tc>
        <w:tc>
          <w:tcPr>
            <w:tcW w:w="1645" w:type="dxa"/>
          </w:tcPr>
          <w:p>
            <w:pPr>
              <w:pStyle w:val="yTable"/>
              <w:spacing w:before="0"/>
              <w:rPr>
                <w:i/>
                <w:sz w:val="18"/>
              </w:rPr>
            </w:pPr>
            <w:r>
              <w:rPr>
                <w:i/>
                <w:sz w:val="18"/>
              </w:rPr>
              <w:t>laevigata</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Zieria</w:t>
            </w:r>
          </w:p>
        </w:tc>
        <w:tc>
          <w:tcPr>
            <w:tcW w:w="1645" w:type="dxa"/>
          </w:tcPr>
          <w:p>
            <w:pPr>
              <w:pStyle w:val="yTable"/>
              <w:spacing w:before="0"/>
              <w:rPr>
                <w:i/>
                <w:sz w:val="18"/>
              </w:rPr>
            </w:pPr>
            <w:r>
              <w:rPr>
                <w:i/>
                <w:sz w:val="18"/>
              </w:rPr>
              <w:t>littoralis</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Zieria</w:t>
            </w:r>
          </w:p>
        </w:tc>
        <w:tc>
          <w:tcPr>
            <w:tcW w:w="1645" w:type="dxa"/>
          </w:tcPr>
          <w:p>
            <w:pPr>
              <w:pStyle w:val="yTable"/>
              <w:spacing w:before="0"/>
              <w:rPr>
                <w:i/>
                <w:sz w:val="18"/>
              </w:rPr>
            </w:pPr>
            <w:r>
              <w:rPr>
                <w:i/>
                <w:sz w:val="18"/>
              </w:rPr>
              <w:t xml:space="preserve">prostrata </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Zieria</w:t>
            </w:r>
          </w:p>
        </w:tc>
        <w:tc>
          <w:tcPr>
            <w:tcW w:w="1645" w:type="dxa"/>
          </w:tcPr>
          <w:p>
            <w:pPr>
              <w:pStyle w:val="yTable"/>
              <w:spacing w:before="0"/>
              <w:rPr>
                <w:i/>
                <w:sz w:val="18"/>
              </w:rPr>
            </w:pPr>
            <w:r>
              <w:rPr>
                <w:i/>
                <w:sz w:val="18"/>
              </w:rPr>
              <w:t>smithii</w:t>
            </w:r>
          </w:p>
        </w:tc>
        <w:tc>
          <w:tcPr>
            <w:tcW w:w="1673" w:type="dxa"/>
          </w:tcPr>
          <w:p>
            <w:pPr>
              <w:pStyle w:val="yTable"/>
              <w:spacing w:before="0"/>
              <w:rPr>
                <w:i/>
                <w:sz w:val="18"/>
              </w:rPr>
            </w:pPr>
          </w:p>
        </w:tc>
        <w:tc>
          <w:tcPr>
            <w:tcW w:w="1729" w:type="dxa"/>
          </w:tcPr>
          <w:p>
            <w:pPr>
              <w:pStyle w:val="yTable"/>
              <w:spacing w:before="0"/>
              <w:rPr>
                <w:i/>
                <w:sz w:val="18"/>
              </w:rPr>
            </w:pPr>
            <w:r>
              <w:rPr>
                <w:i/>
                <w:sz w:val="18"/>
              </w:rPr>
              <w:t>Rutaceae</w:t>
            </w:r>
          </w:p>
        </w:tc>
      </w:tr>
      <w:tr>
        <w:tc>
          <w:tcPr>
            <w:tcW w:w="1757" w:type="dxa"/>
          </w:tcPr>
          <w:p>
            <w:pPr>
              <w:pStyle w:val="yTable"/>
              <w:spacing w:before="0"/>
              <w:rPr>
                <w:i/>
                <w:sz w:val="18"/>
              </w:rPr>
            </w:pPr>
            <w:r>
              <w:rPr>
                <w:i/>
                <w:sz w:val="18"/>
              </w:rPr>
              <w:t>Zingiber</w:t>
            </w:r>
          </w:p>
        </w:tc>
        <w:tc>
          <w:tcPr>
            <w:tcW w:w="1645" w:type="dxa"/>
          </w:tcPr>
          <w:p>
            <w:pPr>
              <w:pStyle w:val="yTable"/>
              <w:spacing w:before="0"/>
              <w:rPr>
                <w:i/>
                <w:sz w:val="18"/>
              </w:rPr>
            </w:pPr>
            <w:r>
              <w:rPr>
                <w:i/>
                <w:sz w:val="18"/>
              </w:rPr>
              <w:t>fragrans</w:t>
            </w:r>
          </w:p>
        </w:tc>
        <w:tc>
          <w:tcPr>
            <w:tcW w:w="1673" w:type="dxa"/>
          </w:tcPr>
          <w:p>
            <w:pPr>
              <w:pStyle w:val="yTable"/>
              <w:spacing w:before="0"/>
              <w:rPr>
                <w:i/>
                <w:sz w:val="18"/>
              </w:rPr>
            </w:pPr>
          </w:p>
        </w:tc>
        <w:tc>
          <w:tcPr>
            <w:tcW w:w="1729" w:type="dxa"/>
          </w:tcPr>
          <w:p>
            <w:pPr>
              <w:pStyle w:val="yTable"/>
              <w:spacing w:before="0"/>
              <w:rPr>
                <w:i/>
                <w:sz w:val="18"/>
              </w:rPr>
            </w:pPr>
            <w:r>
              <w:rPr>
                <w:i/>
                <w:sz w:val="18"/>
              </w:rPr>
              <w:t>Zingiberaceae</w:t>
            </w:r>
          </w:p>
        </w:tc>
      </w:tr>
      <w:tr>
        <w:tc>
          <w:tcPr>
            <w:tcW w:w="1757" w:type="dxa"/>
          </w:tcPr>
          <w:p>
            <w:pPr>
              <w:pStyle w:val="yTable"/>
              <w:spacing w:before="0"/>
              <w:rPr>
                <w:i/>
                <w:sz w:val="18"/>
              </w:rPr>
            </w:pPr>
            <w:r>
              <w:rPr>
                <w:i/>
                <w:sz w:val="18"/>
              </w:rPr>
              <w:t>Zingiber</w:t>
            </w:r>
          </w:p>
        </w:tc>
        <w:tc>
          <w:tcPr>
            <w:tcW w:w="1645" w:type="dxa"/>
          </w:tcPr>
          <w:p>
            <w:pPr>
              <w:pStyle w:val="yTable"/>
              <w:spacing w:before="0"/>
              <w:rPr>
                <w:i/>
                <w:sz w:val="18"/>
              </w:rPr>
            </w:pPr>
            <w:r>
              <w:rPr>
                <w:i/>
                <w:sz w:val="18"/>
              </w:rPr>
              <w:t>officinale</w:t>
            </w:r>
          </w:p>
        </w:tc>
        <w:tc>
          <w:tcPr>
            <w:tcW w:w="1673" w:type="dxa"/>
          </w:tcPr>
          <w:p>
            <w:pPr>
              <w:pStyle w:val="yTable"/>
              <w:spacing w:before="0"/>
              <w:rPr>
                <w:i/>
                <w:sz w:val="18"/>
              </w:rPr>
            </w:pPr>
          </w:p>
        </w:tc>
        <w:tc>
          <w:tcPr>
            <w:tcW w:w="1729" w:type="dxa"/>
          </w:tcPr>
          <w:p>
            <w:pPr>
              <w:pStyle w:val="yTable"/>
              <w:spacing w:before="0"/>
              <w:rPr>
                <w:i/>
                <w:sz w:val="18"/>
              </w:rPr>
            </w:pPr>
            <w:r>
              <w:rPr>
                <w:i/>
                <w:sz w:val="18"/>
              </w:rPr>
              <w:t>Zingiberaceae</w:t>
            </w:r>
          </w:p>
        </w:tc>
      </w:tr>
      <w:tr>
        <w:tc>
          <w:tcPr>
            <w:tcW w:w="1757" w:type="dxa"/>
          </w:tcPr>
          <w:p>
            <w:pPr>
              <w:pStyle w:val="yTable"/>
              <w:spacing w:before="0"/>
              <w:rPr>
                <w:i/>
                <w:sz w:val="18"/>
              </w:rPr>
            </w:pPr>
            <w:r>
              <w:rPr>
                <w:i/>
                <w:sz w:val="18"/>
              </w:rPr>
              <w:t>Zingiber</w:t>
            </w:r>
          </w:p>
        </w:tc>
        <w:tc>
          <w:tcPr>
            <w:tcW w:w="1645" w:type="dxa"/>
          </w:tcPr>
          <w:p>
            <w:pPr>
              <w:pStyle w:val="yTable"/>
              <w:spacing w:before="0"/>
              <w:rPr>
                <w:i/>
                <w:sz w:val="18"/>
              </w:rPr>
            </w:pPr>
            <w:r>
              <w:rPr>
                <w:i/>
                <w:sz w:val="18"/>
              </w:rPr>
              <w:t>spectabile</w:t>
            </w:r>
          </w:p>
        </w:tc>
        <w:tc>
          <w:tcPr>
            <w:tcW w:w="1673" w:type="dxa"/>
          </w:tcPr>
          <w:p>
            <w:pPr>
              <w:pStyle w:val="yTable"/>
              <w:spacing w:before="0"/>
              <w:rPr>
                <w:i/>
                <w:sz w:val="18"/>
              </w:rPr>
            </w:pPr>
          </w:p>
        </w:tc>
        <w:tc>
          <w:tcPr>
            <w:tcW w:w="1729" w:type="dxa"/>
          </w:tcPr>
          <w:p>
            <w:pPr>
              <w:pStyle w:val="yTable"/>
              <w:spacing w:before="0"/>
              <w:rPr>
                <w:i/>
                <w:sz w:val="18"/>
              </w:rPr>
            </w:pPr>
            <w:r>
              <w:rPr>
                <w:i/>
                <w:sz w:val="18"/>
              </w:rPr>
              <w:t>Zingiberaceae</w:t>
            </w:r>
          </w:p>
        </w:tc>
      </w:tr>
      <w:tr>
        <w:tc>
          <w:tcPr>
            <w:tcW w:w="1757" w:type="dxa"/>
          </w:tcPr>
          <w:p>
            <w:pPr>
              <w:pStyle w:val="yTable"/>
              <w:spacing w:before="0"/>
              <w:rPr>
                <w:i/>
                <w:sz w:val="18"/>
              </w:rPr>
            </w:pPr>
            <w:r>
              <w:rPr>
                <w:i/>
                <w:sz w:val="18"/>
              </w:rPr>
              <w:t>Zingiber</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Zingiberaceae</w:t>
            </w:r>
          </w:p>
        </w:tc>
      </w:tr>
      <w:tr>
        <w:tc>
          <w:tcPr>
            <w:tcW w:w="1757" w:type="dxa"/>
          </w:tcPr>
          <w:p>
            <w:pPr>
              <w:pStyle w:val="yTable"/>
              <w:spacing w:before="0"/>
              <w:rPr>
                <w:i/>
                <w:sz w:val="18"/>
              </w:rPr>
            </w:pPr>
            <w:r>
              <w:rPr>
                <w:i/>
                <w:sz w:val="18"/>
              </w:rPr>
              <w:t>Zingiber</w:t>
            </w:r>
          </w:p>
        </w:tc>
        <w:tc>
          <w:tcPr>
            <w:tcW w:w="1645" w:type="dxa"/>
          </w:tcPr>
          <w:p>
            <w:pPr>
              <w:pStyle w:val="yTable"/>
              <w:spacing w:before="0"/>
              <w:rPr>
                <w:i/>
                <w:sz w:val="18"/>
              </w:rPr>
            </w:pPr>
            <w:r>
              <w:rPr>
                <w:i/>
                <w:sz w:val="18"/>
              </w:rPr>
              <w:t>zerumbet</w:t>
            </w:r>
          </w:p>
        </w:tc>
        <w:tc>
          <w:tcPr>
            <w:tcW w:w="1673" w:type="dxa"/>
          </w:tcPr>
          <w:p>
            <w:pPr>
              <w:pStyle w:val="yTable"/>
              <w:spacing w:before="0"/>
              <w:rPr>
                <w:i/>
                <w:sz w:val="18"/>
              </w:rPr>
            </w:pPr>
          </w:p>
        </w:tc>
        <w:tc>
          <w:tcPr>
            <w:tcW w:w="1729" w:type="dxa"/>
          </w:tcPr>
          <w:p>
            <w:pPr>
              <w:pStyle w:val="yTable"/>
              <w:spacing w:before="0"/>
              <w:rPr>
                <w:i/>
                <w:sz w:val="18"/>
              </w:rPr>
            </w:pPr>
            <w:r>
              <w:rPr>
                <w:i/>
                <w:sz w:val="18"/>
              </w:rPr>
              <w:t>Zingiberaceae</w:t>
            </w:r>
          </w:p>
        </w:tc>
      </w:tr>
      <w:tr>
        <w:tc>
          <w:tcPr>
            <w:tcW w:w="1757" w:type="dxa"/>
          </w:tcPr>
          <w:p>
            <w:pPr>
              <w:pStyle w:val="yTable"/>
              <w:spacing w:before="0"/>
              <w:rPr>
                <w:i/>
                <w:sz w:val="18"/>
              </w:rPr>
            </w:pPr>
            <w:r>
              <w:rPr>
                <w:i/>
                <w:sz w:val="18"/>
              </w:rPr>
              <w:t>Zinnia</w:t>
            </w:r>
          </w:p>
        </w:tc>
        <w:tc>
          <w:tcPr>
            <w:tcW w:w="1645" w:type="dxa"/>
          </w:tcPr>
          <w:p>
            <w:pPr>
              <w:pStyle w:val="yTable"/>
              <w:spacing w:before="0"/>
              <w:rPr>
                <w:i/>
                <w:sz w:val="18"/>
              </w:rPr>
            </w:pPr>
            <w:r>
              <w:rPr>
                <w:i/>
                <w:sz w:val="18"/>
              </w:rPr>
              <w:t>angustifolia</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Zinnia</w:t>
            </w:r>
          </w:p>
        </w:tc>
        <w:tc>
          <w:tcPr>
            <w:tcW w:w="1645" w:type="dxa"/>
          </w:tcPr>
          <w:p>
            <w:pPr>
              <w:pStyle w:val="yTable"/>
              <w:spacing w:before="0"/>
              <w:rPr>
                <w:i/>
                <w:sz w:val="18"/>
              </w:rPr>
            </w:pPr>
            <w:r>
              <w:rPr>
                <w:i/>
                <w:sz w:val="18"/>
              </w:rPr>
              <w:t>elegans</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Zinnia</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Asteraceae</w:t>
            </w:r>
          </w:p>
        </w:tc>
      </w:tr>
      <w:tr>
        <w:tc>
          <w:tcPr>
            <w:tcW w:w="1757" w:type="dxa"/>
          </w:tcPr>
          <w:p>
            <w:pPr>
              <w:pStyle w:val="yTable"/>
              <w:spacing w:before="0"/>
              <w:rPr>
                <w:i/>
                <w:sz w:val="18"/>
              </w:rPr>
            </w:pPr>
            <w:r>
              <w:rPr>
                <w:i/>
                <w:sz w:val="18"/>
              </w:rPr>
              <w:t>Zizania</w:t>
            </w:r>
          </w:p>
        </w:tc>
        <w:tc>
          <w:tcPr>
            <w:tcW w:w="1645" w:type="dxa"/>
          </w:tcPr>
          <w:p>
            <w:pPr>
              <w:pStyle w:val="yTable"/>
              <w:spacing w:before="0"/>
              <w:rPr>
                <w:i/>
                <w:sz w:val="18"/>
              </w:rPr>
            </w:pPr>
            <w:r>
              <w:rPr>
                <w:i/>
                <w:sz w:val="18"/>
              </w:rPr>
              <w:t>aquatica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Zombia</w:t>
            </w:r>
          </w:p>
        </w:tc>
        <w:tc>
          <w:tcPr>
            <w:tcW w:w="1645" w:type="dxa"/>
          </w:tcPr>
          <w:p>
            <w:pPr>
              <w:pStyle w:val="yTable"/>
              <w:spacing w:before="0"/>
              <w:rPr>
                <w:i/>
                <w:sz w:val="18"/>
              </w:rPr>
            </w:pPr>
            <w:r>
              <w:rPr>
                <w:i/>
                <w:sz w:val="18"/>
              </w:rPr>
              <w:t>antillarum</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Zombia</w:t>
            </w:r>
          </w:p>
        </w:tc>
        <w:tc>
          <w:tcPr>
            <w:tcW w:w="1645" w:type="dxa"/>
          </w:tcPr>
          <w:p>
            <w:pPr>
              <w:pStyle w:val="yTable"/>
              <w:spacing w:before="0"/>
              <w:rPr>
                <w:sz w:val="18"/>
              </w:rPr>
            </w:pPr>
            <w:r>
              <w:rPr>
                <w:sz w:val="18"/>
              </w:rPr>
              <w:t>spp.</w:t>
            </w:r>
          </w:p>
        </w:tc>
        <w:tc>
          <w:tcPr>
            <w:tcW w:w="1673" w:type="dxa"/>
          </w:tcPr>
          <w:p>
            <w:pPr>
              <w:pStyle w:val="yTable"/>
              <w:spacing w:before="0"/>
              <w:rPr>
                <w:sz w:val="18"/>
              </w:rPr>
            </w:pPr>
            <w:r>
              <w:rPr>
                <w:sz w:val="18"/>
              </w:rPr>
              <w:t>Restricted entry</w:t>
            </w:r>
          </w:p>
        </w:tc>
        <w:tc>
          <w:tcPr>
            <w:tcW w:w="1729" w:type="dxa"/>
          </w:tcPr>
          <w:p>
            <w:pPr>
              <w:pStyle w:val="yTable"/>
              <w:spacing w:before="0"/>
              <w:rPr>
                <w:i/>
                <w:sz w:val="18"/>
              </w:rPr>
            </w:pPr>
            <w:r>
              <w:rPr>
                <w:i/>
                <w:sz w:val="18"/>
              </w:rPr>
              <w:t>Arecaceae</w:t>
            </w:r>
          </w:p>
        </w:tc>
      </w:tr>
      <w:tr>
        <w:tc>
          <w:tcPr>
            <w:tcW w:w="1757" w:type="dxa"/>
          </w:tcPr>
          <w:p>
            <w:pPr>
              <w:pStyle w:val="yTable"/>
              <w:spacing w:before="0"/>
              <w:rPr>
                <w:i/>
                <w:sz w:val="18"/>
              </w:rPr>
            </w:pPr>
            <w:r>
              <w:rPr>
                <w:i/>
                <w:sz w:val="18"/>
              </w:rPr>
              <w:t>Zoysia</w:t>
            </w:r>
          </w:p>
        </w:tc>
        <w:tc>
          <w:tcPr>
            <w:tcW w:w="1645" w:type="dxa"/>
          </w:tcPr>
          <w:p>
            <w:pPr>
              <w:pStyle w:val="yTable"/>
              <w:spacing w:before="0"/>
              <w:rPr>
                <w:i/>
                <w:sz w:val="18"/>
              </w:rPr>
            </w:pPr>
            <w:r>
              <w:rPr>
                <w:i/>
                <w:sz w:val="18"/>
              </w:rPr>
              <w:t>matrella</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Zoysia</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Poaceae</w:t>
            </w:r>
          </w:p>
        </w:tc>
      </w:tr>
      <w:tr>
        <w:tc>
          <w:tcPr>
            <w:tcW w:w="1757" w:type="dxa"/>
          </w:tcPr>
          <w:p>
            <w:pPr>
              <w:pStyle w:val="yTable"/>
              <w:spacing w:before="0"/>
              <w:rPr>
                <w:i/>
                <w:sz w:val="18"/>
              </w:rPr>
            </w:pPr>
            <w:r>
              <w:rPr>
                <w:i/>
                <w:sz w:val="18"/>
              </w:rPr>
              <w:t>Zygopetalum</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r>
        <w:tc>
          <w:tcPr>
            <w:tcW w:w="1757" w:type="dxa"/>
          </w:tcPr>
          <w:p>
            <w:pPr>
              <w:pStyle w:val="yTable"/>
              <w:spacing w:before="0"/>
              <w:rPr>
                <w:i/>
                <w:sz w:val="18"/>
              </w:rPr>
            </w:pPr>
            <w:r>
              <w:rPr>
                <w:i/>
                <w:sz w:val="18"/>
              </w:rPr>
              <w:t>Zygophlebia</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Pteridophyta</w:t>
            </w:r>
          </w:p>
        </w:tc>
      </w:tr>
      <w:tr>
        <w:tc>
          <w:tcPr>
            <w:tcW w:w="1757" w:type="dxa"/>
          </w:tcPr>
          <w:p>
            <w:pPr>
              <w:pStyle w:val="yTable"/>
              <w:spacing w:before="0"/>
              <w:rPr>
                <w:i/>
                <w:sz w:val="18"/>
              </w:rPr>
            </w:pPr>
            <w:r>
              <w:rPr>
                <w:i/>
                <w:sz w:val="18"/>
              </w:rPr>
              <w:t>Zygostates</w:t>
            </w:r>
          </w:p>
        </w:tc>
        <w:tc>
          <w:tcPr>
            <w:tcW w:w="1645" w:type="dxa"/>
          </w:tcPr>
          <w:p>
            <w:pPr>
              <w:pStyle w:val="yTable"/>
              <w:spacing w:before="0"/>
              <w:rPr>
                <w:sz w:val="18"/>
              </w:rPr>
            </w:pPr>
            <w:r>
              <w:rPr>
                <w:sz w:val="18"/>
              </w:rPr>
              <w:t>spp.</w:t>
            </w:r>
          </w:p>
        </w:tc>
        <w:tc>
          <w:tcPr>
            <w:tcW w:w="1673" w:type="dxa"/>
          </w:tcPr>
          <w:p>
            <w:pPr>
              <w:pStyle w:val="yTable"/>
              <w:spacing w:before="0"/>
              <w:rPr>
                <w:i/>
                <w:sz w:val="18"/>
              </w:rPr>
            </w:pPr>
          </w:p>
        </w:tc>
        <w:tc>
          <w:tcPr>
            <w:tcW w:w="1729" w:type="dxa"/>
          </w:tcPr>
          <w:p>
            <w:pPr>
              <w:pStyle w:val="yTable"/>
              <w:spacing w:before="0"/>
              <w:rPr>
                <w:i/>
                <w:sz w:val="18"/>
              </w:rPr>
            </w:pPr>
            <w:r>
              <w:rPr>
                <w:i/>
                <w:sz w:val="18"/>
              </w:rPr>
              <w:t>Orchidaceae</w:t>
            </w:r>
          </w:p>
        </w:tc>
      </w:tr>
    </w:tbl>
    <w:p>
      <w:pPr>
        <w:pStyle w:val="yFootnotesection"/>
      </w:pPr>
      <w:r>
        <w:tab/>
        <w:t>[Schedule 5 inserted in Gazette 16 Mar 2000 p. 1241</w:t>
      </w:r>
      <w:r>
        <w:noBreakHyphen/>
        <w:t>459; amended in Gazette 16 Jan 2004 p. 195.]</w:t>
      </w:r>
    </w:p>
    <w:p>
      <w:pPr>
        <w:pStyle w:val="yEdnoteschedule"/>
      </w:pPr>
      <w:r>
        <w:t xml:space="preserve">[Schedule 6 repealed in Gazette 6 Jan 1998 p. 173.] </w:t>
      </w:r>
    </w:p>
    <w:p>
      <w:pPr>
        <w:pStyle w:val="yScheduleHeading"/>
      </w:pPr>
      <w:bookmarkStart w:id="1747" w:name="_Toc6910561"/>
      <w:bookmarkStart w:id="1748" w:name="_Toc20629839"/>
      <w:bookmarkStart w:id="1749" w:name="_Toc55373657"/>
      <w:bookmarkStart w:id="1750" w:name="_Toc92681923"/>
      <w:bookmarkStart w:id="1751" w:name="_Toc111514312"/>
      <w:bookmarkStart w:id="1752" w:name="_Toc127092170"/>
      <w:bookmarkStart w:id="1753" w:name="_Toc133297417"/>
      <w:bookmarkStart w:id="1754" w:name="_Toc138581435"/>
      <w:bookmarkStart w:id="1755" w:name="_Toc160943491"/>
      <w:bookmarkStart w:id="1756" w:name="_Toc164229738"/>
      <w:bookmarkStart w:id="1757" w:name="_Toc164234500"/>
      <w:bookmarkStart w:id="1758" w:name="_Toc165778746"/>
      <w:bookmarkStart w:id="1759" w:name="_Toc165778902"/>
      <w:bookmarkStart w:id="1760" w:name="_Toc166476034"/>
      <w:r>
        <w:rPr>
          <w:rStyle w:val="CharSchNo"/>
        </w:rPr>
        <w:t>Schedule 7</w:t>
      </w:r>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p>
    <w:p>
      <w:pPr>
        <w:pStyle w:val="yShoulderClause"/>
        <w:spacing w:before="0"/>
        <w:rPr>
          <w:snapToGrid w:val="0"/>
        </w:rPr>
      </w:pPr>
      <w:r>
        <w:rPr>
          <w:snapToGrid w:val="0"/>
        </w:rPr>
        <w:t>[Regulation 15A]</w:t>
      </w:r>
    </w:p>
    <w:p>
      <w:pPr>
        <w:pStyle w:val="yHeading2"/>
        <w:spacing w:before="80"/>
        <w:outlineLvl w:val="9"/>
      </w:pPr>
      <w:bookmarkStart w:id="1761" w:name="_Toc17106829"/>
      <w:bookmarkStart w:id="1762" w:name="_Toc18228893"/>
      <w:bookmarkStart w:id="1763" w:name="_Toc20629840"/>
      <w:bookmarkStart w:id="1764" w:name="_Toc55373658"/>
      <w:bookmarkStart w:id="1765" w:name="_Toc59867653"/>
      <w:bookmarkStart w:id="1766" w:name="_Toc92681924"/>
      <w:bookmarkStart w:id="1767" w:name="_Toc111514313"/>
      <w:bookmarkStart w:id="1768" w:name="_Toc127092171"/>
      <w:bookmarkStart w:id="1769" w:name="_Toc133297418"/>
      <w:bookmarkStart w:id="1770" w:name="_Toc138581436"/>
      <w:bookmarkStart w:id="1771" w:name="_Toc160943492"/>
      <w:bookmarkStart w:id="1772" w:name="_Toc164229739"/>
      <w:bookmarkStart w:id="1773" w:name="_Toc164234501"/>
      <w:bookmarkStart w:id="1774" w:name="_Toc165778747"/>
      <w:bookmarkStart w:id="1775" w:name="_Toc165778903"/>
      <w:bookmarkStart w:id="1776" w:name="_Toc166476035"/>
      <w:r>
        <w:rPr>
          <w:rStyle w:val="CharSchText"/>
        </w:rPr>
        <w:t>Prescribed diseases under section 10 of the Act</w:t>
      </w:r>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p>
    <w:p>
      <w:pPr>
        <w:pStyle w:val="yFootnoteheading"/>
      </w:pPr>
      <w:r>
        <w:tab/>
        <w:t>[Heading inserted in Gazette 24 Jun 1994 p. 2842.]</w:t>
      </w:r>
    </w:p>
    <w:p>
      <w:pPr>
        <w:pStyle w:val="yNumberedItem"/>
        <w:rPr>
          <w:snapToGrid w:val="0"/>
        </w:rPr>
      </w:pPr>
      <w:r>
        <w:rPr>
          <w:snapToGrid w:val="0"/>
        </w:rPr>
        <w:t>American onion smut (</w:t>
      </w:r>
      <w:r>
        <w:rPr>
          <w:i/>
          <w:snapToGrid w:val="0"/>
        </w:rPr>
        <w:t>Urocystis cepulae</w:t>
      </w:r>
      <w:r>
        <w:rPr>
          <w:snapToGrid w:val="0"/>
        </w:rPr>
        <w:t xml:space="preserve">) </w:t>
      </w:r>
    </w:p>
    <w:p>
      <w:pPr>
        <w:pStyle w:val="yNumberedItem"/>
        <w:rPr>
          <w:snapToGrid w:val="0"/>
        </w:rPr>
      </w:pPr>
      <w:r>
        <w:rPr>
          <w:snapToGrid w:val="0"/>
        </w:rPr>
        <w:t>American rib fluked snail (</w:t>
      </w:r>
      <w:r>
        <w:rPr>
          <w:i/>
          <w:snapToGrid w:val="0"/>
        </w:rPr>
        <w:t>Pseudosuccinea columella</w:t>
      </w:r>
      <w:r>
        <w:rPr>
          <w:snapToGrid w:val="0"/>
        </w:rPr>
        <w:t xml:space="preserve">) </w:t>
      </w:r>
    </w:p>
    <w:p>
      <w:pPr>
        <w:pStyle w:val="yNumberedItem"/>
        <w:rPr>
          <w:snapToGrid w:val="0"/>
        </w:rPr>
      </w:pPr>
      <w:r>
        <w:rPr>
          <w:snapToGrid w:val="0"/>
        </w:rPr>
        <w:t>Apple scab (</w:t>
      </w:r>
      <w:r>
        <w:rPr>
          <w:i/>
          <w:snapToGrid w:val="0"/>
        </w:rPr>
        <w:t>Venturia inaequalis</w:t>
      </w:r>
      <w:r>
        <w:rPr>
          <w:snapToGrid w:val="0"/>
        </w:rPr>
        <w:t xml:space="preserve">) </w:t>
      </w:r>
    </w:p>
    <w:p>
      <w:pPr>
        <w:pStyle w:val="yNumberedItem"/>
        <w:tabs>
          <w:tab w:val="clear" w:pos="879"/>
          <w:tab w:val="left" w:pos="560"/>
        </w:tabs>
        <w:ind w:left="600" w:hanging="600"/>
        <w:rPr>
          <w:snapToGrid w:val="0"/>
        </w:rPr>
      </w:pPr>
      <w:r>
        <w:rPr>
          <w:snapToGrid w:val="0"/>
        </w:rPr>
        <w:t>Avocado cercospora leaf spot (</w:t>
      </w:r>
      <w:r>
        <w:rPr>
          <w:i/>
          <w:snapToGrid w:val="0"/>
        </w:rPr>
        <w:t xml:space="preserve">Pseudocercospora purpurea </w:t>
      </w:r>
      <w:r>
        <w:rPr>
          <w:snapToGrid w:val="0"/>
        </w:rPr>
        <w:t>synonym</w:t>
      </w:r>
      <w:r>
        <w:rPr>
          <w:i/>
          <w:snapToGrid w:val="0"/>
        </w:rPr>
        <w:t xml:space="preserve"> Cercospora purpurea</w:t>
      </w:r>
      <w:r>
        <w:rPr>
          <w:snapToGrid w:val="0"/>
        </w:rPr>
        <w:t xml:space="preserve">) </w:t>
      </w:r>
    </w:p>
    <w:p>
      <w:pPr>
        <w:pStyle w:val="yNumberedItem"/>
        <w:rPr>
          <w:snapToGrid w:val="0"/>
        </w:rPr>
      </w:pPr>
      <w:r>
        <w:rPr>
          <w:snapToGrid w:val="0"/>
        </w:rPr>
        <w:t>Banana aphid</w:t>
      </w:r>
    </w:p>
    <w:p>
      <w:pPr>
        <w:pStyle w:val="yNumberedItem"/>
        <w:rPr>
          <w:snapToGrid w:val="0"/>
        </w:rPr>
      </w:pPr>
      <w:r>
        <w:rPr>
          <w:snapToGrid w:val="0"/>
        </w:rPr>
        <w:t>Banana bunchy top virus</w:t>
      </w:r>
    </w:p>
    <w:p>
      <w:pPr>
        <w:pStyle w:val="yNumberedItem"/>
        <w:rPr>
          <w:snapToGrid w:val="0"/>
        </w:rPr>
      </w:pPr>
      <w:r>
        <w:rPr>
          <w:snapToGrid w:val="0"/>
        </w:rPr>
        <w:t>Banana weevil borer (</w:t>
      </w:r>
      <w:r>
        <w:rPr>
          <w:i/>
          <w:snapToGrid w:val="0"/>
        </w:rPr>
        <w:t>Cosmopolites sordidus</w:t>
      </w:r>
      <w:r>
        <w:rPr>
          <w:snapToGrid w:val="0"/>
        </w:rPr>
        <w:t xml:space="preserve">) </w:t>
      </w:r>
    </w:p>
    <w:p>
      <w:pPr>
        <w:pStyle w:val="yNumberedItem"/>
        <w:rPr>
          <w:snapToGrid w:val="0"/>
        </w:rPr>
      </w:pPr>
      <w:r>
        <w:rPr>
          <w:snapToGrid w:val="0"/>
        </w:rPr>
        <w:t>Codling moth (</w:t>
      </w:r>
      <w:r>
        <w:rPr>
          <w:i/>
          <w:snapToGrid w:val="0"/>
        </w:rPr>
        <w:t>Cydia pomonella</w:t>
      </w:r>
      <w:r>
        <w:rPr>
          <w:snapToGrid w:val="0"/>
        </w:rPr>
        <w:t xml:space="preserve">) </w:t>
      </w:r>
    </w:p>
    <w:p>
      <w:pPr>
        <w:pStyle w:val="yNumberedItem"/>
        <w:rPr>
          <w:snapToGrid w:val="0"/>
        </w:rPr>
      </w:pPr>
      <w:r>
        <w:rPr>
          <w:snapToGrid w:val="0"/>
        </w:rPr>
        <w:t>Cotton verticillium wilt (</w:t>
      </w:r>
      <w:r>
        <w:rPr>
          <w:i/>
          <w:snapToGrid w:val="0"/>
        </w:rPr>
        <w:t xml:space="preserve">Verticillium dahliae </w:t>
      </w:r>
      <w:r>
        <w:rPr>
          <w:snapToGrid w:val="0"/>
        </w:rPr>
        <w:t>and</w:t>
      </w:r>
      <w:r>
        <w:rPr>
          <w:i/>
          <w:snapToGrid w:val="0"/>
        </w:rPr>
        <w:t xml:space="preserve"> V. alboatrum</w:t>
      </w:r>
      <w:r>
        <w:rPr>
          <w:snapToGrid w:val="0"/>
        </w:rPr>
        <w:t xml:space="preserve">) </w:t>
      </w:r>
    </w:p>
    <w:p>
      <w:pPr>
        <w:pStyle w:val="yNumberedItem"/>
        <w:rPr>
          <w:snapToGrid w:val="0"/>
        </w:rPr>
      </w:pPr>
      <w:r>
        <w:rPr>
          <w:snapToGrid w:val="0"/>
        </w:rPr>
        <w:t>Dothistroma needle blight (</w:t>
      </w:r>
      <w:r>
        <w:rPr>
          <w:i/>
          <w:snapToGrid w:val="0"/>
        </w:rPr>
        <w:t>Dothistroma septospora</w:t>
      </w:r>
      <w:r>
        <w:rPr>
          <w:snapToGrid w:val="0"/>
        </w:rPr>
        <w:t xml:space="preserve">) </w:t>
      </w:r>
    </w:p>
    <w:p>
      <w:pPr>
        <w:pStyle w:val="yNumberedItem"/>
        <w:rPr>
          <w:snapToGrid w:val="0"/>
        </w:rPr>
      </w:pPr>
      <w:r>
        <w:rPr>
          <w:snapToGrid w:val="0"/>
        </w:rPr>
        <w:t>Elm leaf beetle (</w:t>
      </w:r>
      <w:r>
        <w:rPr>
          <w:i/>
          <w:snapToGrid w:val="0"/>
        </w:rPr>
        <w:t>Pyrrhalta luteola</w:t>
      </w:r>
      <w:r>
        <w:rPr>
          <w:snapToGrid w:val="0"/>
        </w:rPr>
        <w:t xml:space="preserve">) </w:t>
      </w:r>
    </w:p>
    <w:p>
      <w:pPr>
        <w:pStyle w:val="yNumberedItem"/>
        <w:rPr>
          <w:snapToGrid w:val="0"/>
        </w:rPr>
      </w:pPr>
      <w:r>
        <w:rPr>
          <w:snapToGrid w:val="0"/>
        </w:rPr>
        <w:t>European red mite (</w:t>
      </w:r>
      <w:r>
        <w:rPr>
          <w:i/>
          <w:snapToGrid w:val="0"/>
        </w:rPr>
        <w:t>Panonychus ulmi</w:t>
      </w:r>
      <w:r>
        <w:rPr>
          <w:snapToGrid w:val="0"/>
        </w:rPr>
        <w:t>)</w:t>
      </w:r>
    </w:p>
    <w:p>
      <w:pPr>
        <w:pStyle w:val="yNumberedItem"/>
        <w:rPr>
          <w:snapToGrid w:val="0"/>
        </w:rPr>
      </w:pPr>
      <w:r>
        <w:rPr>
          <w:snapToGrid w:val="0"/>
        </w:rPr>
        <w:t>Fire blight (</w:t>
      </w:r>
      <w:r>
        <w:rPr>
          <w:i/>
          <w:snapToGrid w:val="0"/>
        </w:rPr>
        <w:t>Erwinia amylovora</w:t>
      </w:r>
      <w:r>
        <w:rPr>
          <w:snapToGrid w:val="0"/>
        </w:rPr>
        <w:t>)</w:t>
      </w:r>
    </w:p>
    <w:p>
      <w:pPr>
        <w:pStyle w:val="yNumberedItem"/>
        <w:rPr>
          <w:snapToGrid w:val="0"/>
        </w:rPr>
      </w:pPr>
      <w:r>
        <w:rPr>
          <w:snapToGrid w:val="0"/>
        </w:rPr>
        <w:t>Grape downy mildew (</w:t>
      </w:r>
      <w:r>
        <w:rPr>
          <w:i/>
          <w:snapToGrid w:val="0"/>
        </w:rPr>
        <w:t>Plasmopara viticola</w:t>
      </w:r>
      <w:r>
        <w:rPr>
          <w:snapToGrid w:val="0"/>
        </w:rPr>
        <w:t xml:space="preserve">) </w:t>
      </w:r>
    </w:p>
    <w:p>
      <w:pPr>
        <w:pStyle w:val="yNumberedItem"/>
        <w:rPr>
          <w:snapToGrid w:val="0"/>
        </w:rPr>
      </w:pPr>
      <w:r>
        <w:rPr>
          <w:snapToGrid w:val="0"/>
        </w:rPr>
        <w:t>Grape phylloxera (</w:t>
      </w:r>
      <w:r>
        <w:rPr>
          <w:i/>
          <w:snapToGrid w:val="0"/>
        </w:rPr>
        <w:t>Daktulosphaira vitifolii</w:t>
      </w:r>
      <w:r>
        <w:rPr>
          <w:snapToGrid w:val="0"/>
        </w:rPr>
        <w:t xml:space="preserve">) </w:t>
      </w:r>
    </w:p>
    <w:p>
      <w:pPr>
        <w:pStyle w:val="yNumberedItem"/>
        <w:rPr>
          <w:snapToGrid w:val="0"/>
        </w:rPr>
      </w:pPr>
      <w:r>
        <w:rPr>
          <w:snapToGrid w:val="0"/>
        </w:rPr>
        <w:t>Hibiscus erineum mite/leaf crumpling mite (</w:t>
      </w:r>
      <w:r>
        <w:rPr>
          <w:i/>
          <w:snapToGrid w:val="0"/>
        </w:rPr>
        <w:t>Eriophyes hibisci nalepa</w:t>
      </w:r>
      <w:r>
        <w:rPr>
          <w:snapToGrid w:val="0"/>
        </w:rPr>
        <w:t>)</w:t>
      </w:r>
    </w:p>
    <w:p>
      <w:pPr>
        <w:pStyle w:val="yNumberedItem"/>
        <w:tabs>
          <w:tab w:val="clear" w:pos="879"/>
          <w:tab w:val="left" w:pos="560"/>
        </w:tabs>
        <w:ind w:left="600" w:hanging="600"/>
        <w:rPr>
          <w:snapToGrid w:val="0"/>
        </w:rPr>
      </w:pPr>
      <w:r>
        <w:rPr>
          <w:snapToGrid w:val="0"/>
        </w:rPr>
        <w:t>Lucerne bacterial wilt (</w:t>
      </w:r>
      <w:r>
        <w:rPr>
          <w:i/>
          <w:snapToGrid w:val="0"/>
        </w:rPr>
        <w:t xml:space="preserve">Clavibacter </w:t>
      </w:r>
      <w:r>
        <w:rPr>
          <w:snapToGrid w:val="0"/>
        </w:rPr>
        <w:t>(</w:t>
      </w:r>
      <w:r>
        <w:rPr>
          <w:i/>
          <w:snapToGrid w:val="0"/>
        </w:rPr>
        <w:t>Corynebacterium</w:t>
      </w:r>
      <w:r>
        <w:rPr>
          <w:snapToGrid w:val="0"/>
        </w:rPr>
        <w:t>)</w:t>
      </w:r>
      <w:r>
        <w:rPr>
          <w:i/>
          <w:snapToGrid w:val="0"/>
        </w:rPr>
        <w:t xml:space="preserve"> michiganense </w:t>
      </w:r>
      <w:r>
        <w:rPr>
          <w:snapToGrid w:val="0"/>
        </w:rPr>
        <w:t>subsp</w:t>
      </w:r>
      <w:r>
        <w:rPr>
          <w:i/>
          <w:snapToGrid w:val="0"/>
        </w:rPr>
        <w:t>. insidiosum</w:t>
      </w:r>
      <w:r>
        <w:rPr>
          <w:snapToGrid w:val="0"/>
        </w:rPr>
        <w:t xml:space="preserve">) </w:t>
      </w:r>
    </w:p>
    <w:p>
      <w:pPr>
        <w:pStyle w:val="yNumberedItem"/>
        <w:rPr>
          <w:snapToGrid w:val="0"/>
        </w:rPr>
      </w:pPr>
      <w:r>
        <w:rPr>
          <w:snapToGrid w:val="0"/>
        </w:rPr>
        <w:t>Maize boil smut (</w:t>
      </w:r>
      <w:r>
        <w:rPr>
          <w:i/>
          <w:snapToGrid w:val="0"/>
        </w:rPr>
        <w:t>Ustilago maydis</w:t>
      </w:r>
      <w:r>
        <w:rPr>
          <w:snapToGrid w:val="0"/>
        </w:rPr>
        <w:t xml:space="preserve">) </w:t>
      </w:r>
    </w:p>
    <w:p>
      <w:pPr>
        <w:pStyle w:val="yNumberedItem"/>
        <w:rPr>
          <w:snapToGrid w:val="0"/>
        </w:rPr>
      </w:pPr>
      <w:r>
        <w:rPr>
          <w:snapToGrid w:val="0"/>
        </w:rPr>
        <w:t>Mango seed weevil (</w:t>
      </w:r>
      <w:r>
        <w:rPr>
          <w:i/>
          <w:snapToGrid w:val="0"/>
        </w:rPr>
        <w:t>Sternochaetus mangiferae</w:t>
      </w:r>
      <w:r>
        <w:rPr>
          <w:snapToGrid w:val="0"/>
        </w:rPr>
        <w:t xml:space="preserve">) </w:t>
      </w:r>
    </w:p>
    <w:p>
      <w:pPr>
        <w:pStyle w:val="yNumberedItem"/>
        <w:rPr>
          <w:snapToGrid w:val="0"/>
        </w:rPr>
      </w:pPr>
      <w:r>
        <w:rPr>
          <w:snapToGrid w:val="0"/>
        </w:rPr>
        <w:t>Melon thrips (</w:t>
      </w:r>
      <w:r>
        <w:rPr>
          <w:i/>
          <w:snapToGrid w:val="0"/>
        </w:rPr>
        <w:t>Thrips palmi</w:t>
      </w:r>
      <w:r>
        <w:rPr>
          <w:snapToGrid w:val="0"/>
        </w:rPr>
        <w:t xml:space="preserve">) </w:t>
      </w:r>
    </w:p>
    <w:p>
      <w:pPr>
        <w:pStyle w:val="yNumberedItem"/>
        <w:rPr>
          <w:snapToGrid w:val="0"/>
        </w:rPr>
      </w:pPr>
      <w:r>
        <w:rPr>
          <w:snapToGrid w:val="0"/>
        </w:rPr>
        <w:t>Mungbean tan spot (</w:t>
      </w:r>
      <w:r>
        <w:rPr>
          <w:i/>
          <w:snapToGrid w:val="0"/>
        </w:rPr>
        <w:t>Curtobacterium flaccumfaciens</w:t>
      </w:r>
      <w:r>
        <w:rPr>
          <w:snapToGrid w:val="0"/>
        </w:rPr>
        <w:t xml:space="preserve">) </w:t>
      </w:r>
    </w:p>
    <w:p>
      <w:pPr>
        <w:pStyle w:val="yNumberedItem"/>
        <w:rPr>
          <w:snapToGrid w:val="0"/>
        </w:rPr>
      </w:pPr>
      <w:r>
        <w:rPr>
          <w:snapToGrid w:val="0"/>
        </w:rPr>
        <w:t>Mushroom bubble disease (</w:t>
      </w:r>
      <w:r>
        <w:rPr>
          <w:i/>
          <w:snapToGrid w:val="0"/>
        </w:rPr>
        <w:t>Verticillium fungicola</w:t>
      </w:r>
      <w:r>
        <w:rPr>
          <w:snapToGrid w:val="0"/>
        </w:rPr>
        <w:t xml:space="preserve">) </w:t>
      </w:r>
    </w:p>
    <w:p>
      <w:pPr>
        <w:pStyle w:val="yNumberedItem"/>
        <w:rPr>
          <w:snapToGrid w:val="0"/>
        </w:rPr>
      </w:pPr>
      <w:r>
        <w:rPr>
          <w:snapToGrid w:val="0"/>
        </w:rPr>
        <w:t>Onion rust (</w:t>
      </w:r>
      <w:r>
        <w:rPr>
          <w:i/>
          <w:snapToGrid w:val="0"/>
        </w:rPr>
        <w:t>Puccinia allii</w:t>
      </w:r>
      <w:r>
        <w:rPr>
          <w:snapToGrid w:val="0"/>
        </w:rPr>
        <w:t xml:space="preserve">) </w:t>
      </w:r>
    </w:p>
    <w:p>
      <w:pPr>
        <w:pStyle w:val="yNumberedItem"/>
        <w:rPr>
          <w:snapToGrid w:val="0"/>
        </w:rPr>
      </w:pPr>
      <w:r>
        <w:rPr>
          <w:snapToGrid w:val="0"/>
        </w:rPr>
        <w:t>Onion white rot (</w:t>
      </w:r>
      <w:r>
        <w:rPr>
          <w:i/>
          <w:snapToGrid w:val="0"/>
        </w:rPr>
        <w:t>Sclerotium cepivorum</w:t>
      </w:r>
      <w:r>
        <w:rPr>
          <w:snapToGrid w:val="0"/>
        </w:rPr>
        <w:t xml:space="preserve">) </w:t>
      </w:r>
    </w:p>
    <w:p>
      <w:pPr>
        <w:pStyle w:val="yNumberedItem"/>
        <w:rPr>
          <w:snapToGrid w:val="0"/>
        </w:rPr>
      </w:pPr>
      <w:r>
        <w:rPr>
          <w:snapToGrid w:val="0"/>
        </w:rPr>
        <w:t>Palm leaf beetle (</w:t>
      </w:r>
      <w:r>
        <w:rPr>
          <w:i/>
          <w:snapToGrid w:val="0"/>
        </w:rPr>
        <w:t>Brontispa longissima</w:t>
      </w:r>
      <w:r>
        <w:rPr>
          <w:snapToGrid w:val="0"/>
        </w:rPr>
        <w:t>)</w:t>
      </w:r>
    </w:p>
    <w:p>
      <w:pPr>
        <w:pStyle w:val="yNumberedItem"/>
        <w:rPr>
          <w:snapToGrid w:val="0"/>
        </w:rPr>
      </w:pPr>
      <w:r>
        <w:rPr>
          <w:snapToGrid w:val="0"/>
        </w:rPr>
        <w:t>Panama disease (</w:t>
      </w:r>
      <w:r>
        <w:rPr>
          <w:i/>
          <w:snapToGrid w:val="0"/>
        </w:rPr>
        <w:t xml:space="preserve">Fusarium oxysporum </w:t>
      </w:r>
      <w:r>
        <w:rPr>
          <w:snapToGrid w:val="0"/>
        </w:rPr>
        <w:t>f. sp.</w:t>
      </w:r>
      <w:r>
        <w:rPr>
          <w:i/>
          <w:snapToGrid w:val="0"/>
        </w:rPr>
        <w:t xml:space="preserve"> cubense</w:t>
      </w:r>
      <w:r>
        <w:rPr>
          <w:snapToGrid w:val="0"/>
        </w:rPr>
        <w:t>)</w:t>
      </w:r>
    </w:p>
    <w:p>
      <w:pPr>
        <w:pStyle w:val="yNumberedItem"/>
        <w:rPr>
          <w:snapToGrid w:val="0"/>
        </w:rPr>
      </w:pPr>
      <w:r>
        <w:rPr>
          <w:snapToGrid w:val="0"/>
        </w:rPr>
        <w:t>Papaya black spot (</w:t>
      </w:r>
      <w:r>
        <w:rPr>
          <w:i/>
          <w:snapToGrid w:val="0"/>
        </w:rPr>
        <w:t>Asperisporium caricae</w:t>
      </w:r>
      <w:r>
        <w:rPr>
          <w:snapToGrid w:val="0"/>
        </w:rPr>
        <w:t xml:space="preserve">) </w:t>
      </w:r>
    </w:p>
    <w:p>
      <w:pPr>
        <w:pStyle w:val="yNumberedItem"/>
        <w:rPr>
          <w:snapToGrid w:val="0"/>
        </w:rPr>
      </w:pPr>
      <w:r>
        <w:rPr>
          <w:snapToGrid w:val="0"/>
        </w:rPr>
        <w:t>Papaya ringspot virus type P</w:t>
      </w:r>
    </w:p>
    <w:p>
      <w:pPr>
        <w:pStyle w:val="yNumberedItem"/>
        <w:rPr>
          <w:snapToGrid w:val="0"/>
        </w:rPr>
      </w:pPr>
      <w:r>
        <w:rPr>
          <w:snapToGrid w:val="0"/>
        </w:rPr>
        <w:t>Poplar leaf spot (</w:t>
      </w:r>
      <w:r>
        <w:rPr>
          <w:i/>
          <w:snapToGrid w:val="0"/>
        </w:rPr>
        <w:t xml:space="preserve">Marssonina brunea </w:t>
      </w:r>
      <w:r>
        <w:rPr>
          <w:snapToGrid w:val="0"/>
        </w:rPr>
        <w:t>and</w:t>
      </w:r>
      <w:r>
        <w:rPr>
          <w:i/>
          <w:snapToGrid w:val="0"/>
        </w:rPr>
        <w:t xml:space="preserve"> M. castagnei</w:t>
      </w:r>
      <w:r>
        <w:rPr>
          <w:snapToGrid w:val="0"/>
        </w:rPr>
        <w:t xml:space="preserve">) </w:t>
      </w:r>
    </w:p>
    <w:p>
      <w:pPr>
        <w:pStyle w:val="yNumberedItem"/>
        <w:rPr>
          <w:snapToGrid w:val="0"/>
        </w:rPr>
      </w:pPr>
      <w:r>
        <w:rPr>
          <w:snapToGrid w:val="0"/>
        </w:rPr>
        <w:t>Potato bacterial wilt (</w:t>
      </w:r>
      <w:r>
        <w:rPr>
          <w:i/>
          <w:snapToGrid w:val="0"/>
        </w:rPr>
        <w:t>Pseudomonas solanacearum</w:t>
      </w:r>
      <w:r>
        <w:rPr>
          <w:snapToGrid w:val="0"/>
        </w:rPr>
        <w:t xml:space="preserve">) </w:t>
      </w:r>
    </w:p>
    <w:p>
      <w:pPr>
        <w:pStyle w:val="yNumberedItem"/>
        <w:rPr>
          <w:snapToGrid w:val="0"/>
        </w:rPr>
      </w:pPr>
      <w:r>
        <w:rPr>
          <w:snapToGrid w:val="0"/>
        </w:rPr>
        <w:t>Potato cyst nematode (</w:t>
      </w:r>
      <w:r>
        <w:rPr>
          <w:i/>
          <w:snapToGrid w:val="0"/>
        </w:rPr>
        <w:t>Globodera rostochiensis</w:t>
      </w:r>
      <w:r>
        <w:rPr>
          <w:snapToGrid w:val="0"/>
        </w:rPr>
        <w:t>)</w:t>
      </w:r>
    </w:p>
    <w:p>
      <w:pPr>
        <w:pStyle w:val="yNumberedItem"/>
        <w:rPr>
          <w:snapToGrid w:val="0"/>
        </w:rPr>
      </w:pPr>
      <w:r>
        <w:rPr>
          <w:snapToGrid w:val="0"/>
        </w:rPr>
        <w:t>Potato late blight (</w:t>
      </w:r>
      <w:r>
        <w:rPr>
          <w:i/>
          <w:snapToGrid w:val="0"/>
        </w:rPr>
        <w:t>Phytophthora infestans</w:t>
      </w:r>
      <w:r>
        <w:rPr>
          <w:snapToGrid w:val="0"/>
        </w:rPr>
        <w:t xml:space="preserve">) </w:t>
      </w:r>
    </w:p>
    <w:p>
      <w:pPr>
        <w:pStyle w:val="yNumberedItem"/>
        <w:rPr>
          <w:snapToGrid w:val="0"/>
        </w:rPr>
      </w:pPr>
      <w:r>
        <w:rPr>
          <w:snapToGrid w:val="0"/>
        </w:rPr>
        <w:t>Potato spindle tuber viroid</w:t>
      </w:r>
    </w:p>
    <w:p>
      <w:pPr>
        <w:pStyle w:val="yNumberedItem"/>
        <w:rPr>
          <w:snapToGrid w:val="0"/>
        </w:rPr>
      </w:pPr>
      <w:r>
        <w:rPr>
          <w:snapToGrid w:val="0"/>
        </w:rPr>
        <w:t>Queensland fruit fly (</w:t>
      </w:r>
      <w:r>
        <w:rPr>
          <w:i/>
          <w:snapToGrid w:val="0"/>
        </w:rPr>
        <w:t>Bactrocera tryoni</w:t>
      </w:r>
      <w:r>
        <w:rPr>
          <w:snapToGrid w:val="0"/>
        </w:rPr>
        <w:t xml:space="preserve">) </w:t>
      </w:r>
    </w:p>
    <w:p>
      <w:pPr>
        <w:pStyle w:val="yNumberedItem"/>
      </w:pPr>
      <w:r>
        <w:t>Red imported fire ant (</w:t>
      </w:r>
      <w:r>
        <w:rPr>
          <w:i/>
        </w:rPr>
        <w:t>Solenopsis invicta</w:t>
      </w:r>
      <w:r>
        <w:t>)</w:t>
      </w:r>
    </w:p>
    <w:p>
      <w:pPr>
        <w:pStyle w:val="yNumberedItem"/>
        <w:rPr>
          <w:snapToGrid w:val="0"/>
        </w:rPr>
      </w:pPr>
      <w:r>
        <w:rPr>
          <w:snapToGrid w:val="0"/>
        </w:rPr>
        <w:t>Sorghum midge (</w:t>
      </w:r>
      <w:r>
        <w:rPr>
          <w:i/>
          <w:snapToGrid w:val="0"/>
        </w:rPr>
        <w:t>Contarinia sorghicola</w:t>
      </w:r>
      <w:r>
        <w:rPr>
          <w:snapToGrid w:val="0"/>
        </w:rPr>
        <w:t xml:space="preserve">) </w:t>
      </w:r>
    </w:p>
    <w:p>
      <w:pPr>
        <w:pStyle w:val="yNumberedItem"/>
        <w:rPr>
          <w:snapToGrid w:val="0"/>
        </w:rPr>
      </w:pPr>
      <w:r>
        <w:rPr>
          <w:snapToGrid w:val="0"/>
        </w:rPr>
        <w:t>Soybean black leaf blight (</w:t>
      </w:r>
      <w:r>
        <w:rPr>
          <w:i/>
          <w:snapToGrid w:val="0"/>
        </w:rPr>
        <w:t>Arkoola nigra</w:t>
      </w:r>
      <w:r>
        <w:rPr>
          <w:snapToGrid w:val="0"/>
        </w:rPr>
        <w:t xml:space="preserve">) </w:t>
      </w:r>
    </w:p>
    <w:p>
      <w:pPr>
        <w:pStyle w:val="yNumberedItem"/>
        <w:rPr>
          <w:snapToGrid w:val="0"/>
        </w:rPr>
      </w:pPr>
      <w:r>
        <w:rPr>
          <w:snapToGrid w:val="0"/>
        </w:rPr>
        <w:t>Soybean stem rot (</w:t>
      </w:r>
      <w:r>
        <w:rPr>
          <w:i/>
          <w:snapToGrid w:val="0"/>
        </w:rPr>
        <w:t xml:space="preserve">Phytophthora megasperma </w:t>
      </w:r>
      <w:r>
        <w:rPr>
          <w:snapToGrid w:val="0"/>
        </w:rPr>
        <w:t>f.sp.</w:t>
      </w:r>
      <w:r>
        <w:rPr>
          <w:i/>
          <w:snapToGrid w:val="0"/>
        </w:rPr>
        <w:t xml:space="preserve"> glycinea</w:t>
      </w:r>
      <w:r>
        <w:rPr>
          <w:snapToGrid w:val="0"/>
        </w:rPr>
        <w:t xml:space="preserve">) </w:t>
      </w:r>
    </w:p>
    <w:p>
      <w:pPr>
        <w:pStyle w:val="yNumberedItem"/>
        <w:rPr>
          <w:snapToGrid w:val="0"/>
        </w:rPr>
      </w:pPr>
      <w:r>
        <w:rPr>
          <w:snapToGrid w:val="0"/>
        </w:rPr>
        <w:t>Stonefruit brown rot (</w:t>
      </w:r>
      <w:r>
        <w:rPr>
          <w:i/>
          <w:snapToGrid w:val="0"/>
        </w:rPr>
        <w:t xml:space="preserve">Monilinia </w:t>
      </w:r>
      <w:r>
        <w:rPr>
          <w:snapToGrid w:val="0"/>
        </w:rPr>
        <w:t>(</w:t>
      </w:r>
      <w:r>
        <w:rPr>
          <w:i/>
          <w:snapToGrid w:val="0"/>
        </w:rPr>
        <w:t>Sclerotinia</w:t>
      </w:r>
      <w:r>
        <w:rPr>
          <w:snapToGrid w:val="0"/>
        </w:rPr>
        <w:t xml:space="preserve">) </w:t>
      </w:r>
      <w:r>
        <w:rPr>
          <w:i/>
          <w:snapToGrid w:val="0"/>
        </w:rPr>
        <w:t xml:space="preserve">fructicola </w:t>
      </w:r>
      <w:r>
        <w:rPr>
          <w:snapToGrid w:val="0"/>
        </w:rPr>
        <w:t>and</w:t>
      </w:r>
      <w:r>
        <w:rPr>
          <w:i/>
          <w:snapToGrid w:val="0"/>
        </w:rPr>
        <w:t xml:space="preserve"> M. laxa</w:t>
      </w:r>
      <w:r>
        <w:rPr>
          <w:snapToGrid w:val="0"/>
        </w:rPr>
        <w:t xml:space="preserve">) </w:t>
      </w:r>
    </w:p>
    <w:p>
      <w:pPr>
        <w:pStyle w:val="yNumberedItem"/>
        <w:rPr>
          <w:snapToGrid w:val="0"/>
        </w:rPr>
      </w:pPr>
      <w:r>
        <w:rPr>
          <w:snapToGrid w:val="0"/>
        </w:rPr>
        <w:t>Sugar cane Fiji disease</w:t>
      </w:r>
    </w:p>
    <w:p>
      <w:pPr>
        <w:pStyle w:val="yNumberedItem"/>
        <w:rPr>
          <w:snapToGrid w:val="0"/>
        </w:rPr>
      </w:pPr>
      <w:r>
        <w:rPr>
          <w:snapToGrid w:val="0"/>
        </w:rPr>
        <w:t>Sugarcane ratoon stunting virus</w:t>
      </w:r>
    </w:p>
    <w:p>
      <w:pPr>
        <w:pStyle w:val="yNumberedItem"/>
        <w:rPr>
          <w:snapToGrid w:val="0"/>
        </w:rPr>
      </w:pPr>
      <w:r>
        <w:rPr>
          <w:snapToGrid w:val="0"/>
        </w:rPr>
        <w:t>Warehouse beetle (</w:t>
      </w:r>
      <w:r>
        <w:rPr>
          <w:i/>
          <w:snapToGrid w:val="0"/>
        </w:rPr>
        <w:t>Trogoderma variabile</w:t>
      </w:r>
      <w:r>
        <w:rPr>
          <w:snapToGrid w:val="0"/>
        </w:rPr>
        <w:t xml:space="preserve">) </w:t>
      </w:r>
    </w:p>
    <w:p>
      <w:pPr>
        <w:pStyle w:val="yFootnotesection"/>
      </w:pPr>
      <w:r>
        <w:tab/>
        <w:t>[Schedule 7 inserted in Gazette 24 Jun 1994 p. 2842</w:t>
      </w:r>
      <w:r>
        <w:noBreakHyphen/>
        <w:t xml:space="preserve">3; amended in Gazette 21 Feb 1997 p. 1167; 4 Mar 1997 p. 1355; 6 Jan 1998 p. 173; 23 Mar 1999 p. 1262; 4 Feb 2000 p. 421; 31 Oct 2003 p. 4559.] </w:t>
      </w:r>
    </w:p>
    <w:p>
      <w:pPr>
        <w:sectPr>
          <w:headerReference w:type="even" r:id="rId40"/>
          <w:headerReference w:type="default" r:id="rId41"/>
          <w:pgSz w:w="11906" w:h="16838" w:code="9"/>
          <w:pgMar w:top="2376" w:right="2405" w:bottom="3542" w:left="2405" w:header="706" w:footer="3380" w:gutter="0"/>
          <w:cols w:space="720"/>
          <w:noEndnote/>
          <w:docGrid w:linePitch="326"/>
        </w:sectPr>
      </w:pPr>
      <w:bookmarkStart w:id="1777" w:name="_Toc6910562"/>
      <w:bookmarkStart w:id="1778" w:name="_Toc20629841"/>
      <w:bookmarkStart w:id="1779" w:name="_Toc55373659"/>
      <w:bookmarkStart w:id="1780" w:name="_Toc92681925"/>
      <w:bookmarkStart w:id="1781" w:name="_Toc111514314"/>
      <w:bookmarkStart w:id="1782" w:name="_Toc127092172"/>
    </w:p>
    <w:p>
      <w:pPr>
        <w:pStyle w:val="yScheduleHeading"/>
      </w:pPr>
      <w:bookmarkStart w:id="1783" w:name="_Toc133297419"/>
      <w:bookmarkStart w:id="1784" w:name="_Toc138581437"/>
      <w:bookmarkStart w:id="1785" w:name="_Toc160943493"/>
      <w:bookmarkStart w:id="1786" w:name="_Toc164229740"/>
      <w:bookmarkStart w:id="1787" w:name="_Toc164234502"/>
      <w:bookmarkStart w:id="1788" w:name="_Toc165778748"/>
      <w:bookmarkStart w:id="1789" w:name="_Toc165778904"/>
      <w:bookmarkStart w:id="1790" w:name="_Toc166476036"/>
      <w:r>
        <w:rPr>
          <w:rStyle w:val="CharSchNo"/>
        </w:rPr>
        <w:t>Schedule 8</w:t>
      </w:r>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p>
    <w:p>
      <w:pPr>
        <w:pStyle w:val="yShoulderClause"/>
        <w:rPr>
          <w:snapToGrid w:val="0"/>
        </w:rPr>
      </w:pPr>
      <w:r>
        <w:rPr>
          <w:snapToGrid w:val="0"/>
        </w:rPr>
        <w:t>[Regulation 20B]</w:t>
      </w:r>
    </w:p>
    <w:p>
      <w:pPr>
        <w:pStyle w:val="yFootnoteheading"/>
        <w:spacing w:after="240"/>
        <w:rPr>
          <w:snapToGrid w:val="0"/>
        </w:rPr>
      </w:pPr>
      <w:r>
        <w:rPr>
          <w:snapToGrid w:val="0"/>
        </w:rPr>
        <w:tab/>
        <w:t xml:space="preserve">[Heading </w:t>
      </w:r>
      <w:r>
        <w:t xml:space="preserve">inserted in Gazette 30 Sep 1994 p. 4955; </w:t>
      </w:r>
      <w:r>
        <w:rPr>
          <w:snapToGrid w:val="0"/>
        </w:rPr>
        <w:t>amended in Gazette 20 Aug 1996 p. 4059.]</w:t>
      </w:r>
    </w:p>
    <w:tbl>
      <w:tblPr>
        <w:tblW w:w="0" w:type="auto"/>
        <w:tblInd w:w="113" w:type="dxa"/>
        <w:tblLayout w:type="fixed"/>
        <w:tblCellMar>
          <w:left w:w="113" w:type="dxa"/>
          <w:right w:w="113" w:type="dxa"/>
        </w:tblCellMar>
        <w:tblLook w:val="0000" w:firstRow="0" w:lastRow="0" w:firstColumn="0" w:lastColumn="0" w:noHBand="0" w:noVBand="0"/>
      </w:tblPr>
      <w:tblGrid>
        <w:gridCol w:w="2580"/>
        <w:gridCol w:w="3544"/>
        <w:gridCol w:w="989"/>
      </w:tblGrid>
      <w:tr>
        <w:trPr>
          <w:tblHeader/>
        </w:trPr>
        <w:tc>
          <w:tcPr>
            <w:tcW w:w="2580" w:type="dxa"/>
            <w:tcBorders>
              <w:top w:val="single" w:sz="2" w:space="0" w:color="auto"/>
              <w:bottom w:val="single" w:sz="2" w:space="0" w:color="auto"/>
            </w:tcBorders>
          </w:tcPr>
          <w:p>
            <w:pPr>
              <w:pStyle w:val="yTable"/>
              <w:tabs>
                <w:tab w:val="left" w:pos="727"/>
              </w:tabs>
              <w:spacing w:before="0"/>
              <w:ind w:left="-141"/>
              <w:jc w:val="center"/>
              <w:rPr>
                <w:b/>
              </w:rPr>
            </w:pPr>
            <w:r>
              <w:rPr>
                <w:b/>
              </w:rPr>
              <w:t>Provision creating</w:t>
            </w:r>
          </w:p>
          <w:p>
            <w:pPr>
              <w:pStyle w:val="yTable"/>
              <w:tabs>
                <w:tab w:val="left" w:pos="727"/>
              </w:tabs>
              <w:spacing w:before="0"/>
              <w:ind w:left="-141"/>
              <w:jc w:val="center"/>
              <w:rPr>
                <w:b/>
              </w:rPr>
            </w:pPr>
            <w:r>
              <w:rPr>
                <w:b/>
              </w:rPr>
              <w:t>offence</w:t>
            </w:r>
          </w:p>
        </w:tc>
        <w:tc>
          <w:tcPr>
            <w:tcW w:w="3544" w:type="dxa"/>
            <w:tcBorders>
              <w:top w:val="single" w:sz="2" w:space="0" w:color="auto"/>
              <w:bottom w:val="single" w:sz="2" w:space="0" w:color="auto"/>
            </w:tcBorders>
          </w:tcPr>
          <w:p>
            <w:pPr>
              <w:pStyle w:val="yTable"/>
              <w:spacing w:before="0"/>
              <w:jc w:val="center"/>
              <w:rPr>
                <w:b/>
              </w:rPr>
            </w:pPr>
          </w:p>
          <w:p>
            <w:pPr>
              <w:pStyle w:val="yTable"/>
              <w:spacing w:before="0"/>
              <w:jc w:val="center"/>
              <w:rPr>
                <w:b/>
              </w:rPr>
            </w:pPr>
            <w:r>
              <w:rPr>
                <w:b/>
              </w:rPr>
              <w:t>Nature of offence</w:t>
            </w:r>
          </w:p>
        </w:tc>
        <w:tc>
          <w:tcPr>
            <w:tcW w:w="989" w:type="dxa"/>
            <w:tcBorders>
              <w:top w:val="single" w:sz="2" w:space="0" w:color="auto"/>
              <w:bottom w:val="single" w:sz="2" w:space="0" w:color="auto"/>
            </w:tcBorders>
          </w:tcPr>
          <w:p>
            <w:pPr>
              <w:pStyle w:val="yTable"/>
              <w:spacing w:before="0"/>
              <w:jc w:val="center"/>
              <w:rPr>
                <w:b/>
              </w:rPr>
            </w:pPr>
            <w:r>
              <w:rPr>
                <w:b/>
              </w:rPr>
              <w:t>Penalty</w:t>
            </w:r>
          </w:p>
          <w:p>
            <w:pPr>
              <w:pStyle w:val="yTable"/>
              <w:spacing w:before="0"/>
              <w:jc w:val="center"/>
              <w:rPr>
                <w:b/>
              </w:rPr>
            </w:pPr>
            <w:r>
              <w:rPr>
                <w:b/>
              </w:rPr>
              <w:t>$</w:t>
            </w:r>
          </w:p>
        </w:tc>
      </w:tr>
      <w:tr>
        <w:trPr>
          <w:cantSplit/>
        </w:trPr>
        <w:tc>
          <w:tcPr>
            <w:tcW w:w="7113" w:type="dxa"/>
            <w:gridSpan w:val="3"/>
          </w:tcPr>
          <w:p>
            <w:pPr>
              <w:pStyle w:val="yTable"/>
              <w:tabs>
                <w:tab w:val="left" w:pos="727"/>
              </w:tabs>
              <w:spacing w:before="0"/>
            </w:pPr>
            <w:r>
              <w:rPr>
                <w:i/>
              </w:rPr>
              <w:t>Plant Diseases Act 1914</w:t>
            </w:r>
          </w:p>
        </w:tc>
      </w:tr>
      <w:tr>
        <w:tc>
          <w:tcPr>
            <w:tcW w:w="2580" w:type="dxa"/>
          </w:tcPr>
          <w:p>
            <w:pPr>
              <w:pStyle w:val="yTable"/>
              <w:spacing w:before="0"/>
              <w:ind w:left="607" w:hanging="607"/>
            </w:pPr>
            <w:r>
              <w:t>1.</w:t>
            </w:r>
            <w:r>
              <w:tab/>
              <w:t>Section 11(1)</w:t>
            </w:r>
          </w:p>
        </w:tc>
        <w:tc>
          <w:tcPr>
            <w:tcW w:w="3544" w:type="dxa"/>
          </w:tcPr>
          <w:p>
            <w:pPr>
              <w:pStyle w:val="yTable"/>
              <w:spacing w:before="0"/>
            </w:pPr>
            <w:r>
              <w:t>Failure to carry out prescribed steps and measures to eradicate diseases</w:t>
            </w:r>
          </w:p>
        </w:tc>
        <w:tc>
          <w:tcPr>
            <w:tcW w:w="989" w:type="dxa"/>
          </w:tcPr>
          <w:p>
            <w:pPr>
              <w:pStyle w:val="yTable"/>
              <w:spacing w:before="0"/>
              <w:jc w:val="center"/>
            </w:pPr>
          </w:p>
          <w:p>
            <w:pPr>
              <w:pStyle w:val="yTable"/>
              <w:spacing w:before="0"/>
              <w:jc w:val="center"/>
            </w:pPr>
            <w:r>
              <w:t>200</w:t>
            </w:r>
          </w:p>
        </w:tc>
      </w:tr>
      <w:tr>
        <w:tc>
          <w:tcPr>
            <w:tcW w:w="2580" w:type="dxa"/>
          </w:tcPr>
          <w:p>
            <w:pPr>
              <w:pStyle w:val="yTable"/>
              <w:tabs>
                <w:tab w:val="left" w:pos="727"/>
              </w:tabs>
              <w:spacing w:before="0"/>
              <w:ind w:left="607" w:hanging="607"/>
            </w:pPr>
            <w:r>
              <w:t>2.</w:t>
            </w:r>
            <w:r>
              <w:tab/>
              <w:t>Section 12(3)</w:t>
            </w:r>
          </w:p>
        </w:tc>
        <w:tc>
          <w:tcPr>
            <w:tcW w:w="3544" w:type="dxa"/>
          </w:tcPr>
          <w:p>
            <w:pPr>
              <w:pStyle w:val="yTable"/>
              <w:spacing w:before="0"/>
            </w:pPr>
            <w:r>
              <w:t>Failure to carry out prescribed steps and measures to eradicate diseases in a declared infected area</w:t>
            </w:r>
          </w:p>
        </w:tc>
        <w:tc>
          <w:tcPr>
            <w:tcW w:w="989" w:type="dxa"/>
          </w:tcPr>
          <w:p>
            <w:pPr>
              <w:pStyle w:val="yTable"/>
              <w:spacing w:before="0"/>
              <w:jc w:val="center"/>
            </w:pPr>
          </w:p>
          <w:p>
            <w:pPr>
              <w:pStyle w:val="yTable"/>
              <w:spacing w:before="0"/>
              <w:jc w:val="center"/>
            </w:pPr>
          </w:p>
          <w:p>
            <w:pPr>
              <w:pStyle w:val="yTable"/>
              <w:spacing w:before="0"/>
              <w:jc w:val="center"/>
            </w:pPr>
            <w:r>
              <w:t>150</w:t>
            </w:r>
          </w:p>
        </w:tc>
      </w:tr>
      <w:tr>
        <w:tc>
          <w:tcPr>
            <w:tcW w:w="2580" w:type="dxa"/>
          </w:tcPr>
          <w:p>
            <w:pPr>
              <w:pStyle w:val="yTable"/>
              <w:tabs>
                <w:tab w:val="left" w:pos="727"/>
              </w:tabs>
              <w:spacing w:before="0"/>
              <w:ind w:left="607" w:hanging="607"/>
            </w:pPr>
            <w:r>
              <w:t>3.</w:t>
            </w:r>
            <w:r>
              <w:tab/>
              <w:t>Section 13(2)</w:t>
            </w:r>
          </w:p>
        </w:tc>
        <w:tc>
          <w:tcPr>
            <w:tcW w:w="3544" w:type="dxa"/>
          </w:tcPr>
          <w:p>
            <w:pPr>
              <w:pStyle w:val="yTable"/>
              <w:spacing w:before="0"/>
            </w:pPr>
            <w:r>
              <w:t>Failure to stop a conveyance or vessel when required to do so by an inspector</w:t>
            </w:r>
          </w:p>
        </w:tc>
        <w:tc>
          <w:tcPr>
            <w:tcW w:w="989" w:type="dxa"/>
          </w:tcPr>
          <w:p>
            <w:pPr>
              <w:pStyle w:val="yTable"/>
              <w:spacing w:before="0"/>
              <w:jc w:val="center"/>
            </w:pPr>
          </w:p>
          <w:p>
            <w:pPr>
              <w:pStyle w:val="yTable"/>
              <w:spacing w:before="0"/>
              <w:jc w:val="center"/>
            </w:pPr>
          </w:p>
          <w:p>
            <w:pPr>
              <w:pStyle w:val="yTable"/>
              <w:spacing w:before="0"/>
              <w:jc w:val="center"/>
            </w:pPr>
            <w:r>
              <w:t>150</w:t>
            </w:r>
          </w:p>
        </w:tc>
      </w:tr>
      <w:tr>
        <w:tc>
          <w:tcPr>
            <w:tcW w:w="2580" w:type="dxa"/>
          </w:tcPr>
          <w:p>
            <w:pPr>
              <w:pStyle w:val="yTable"/>
              <w:tabs>
                <w:tab w:val="left" w:pos="727"/>
              </w:tabs>
              <w:spacing w:before="0"/>
              <w:ind w:left="607" w:hanging="607"/>
            </w:pPr>
            <w:r>
              <w:t>4.</w:t>
            </w:r>
            <w:r>
              <w:tab/>
              <w:t>Section 14(3)</w:t>
            </w:r>
          </w:p>
        </w:tc>
        <w:tc>
          <w:tcPr>
            <w:tcW w:w="3544" w:type="dxa"/>
          </w:tcPr>
          <w:p>
            <w:pPr>
              <w:pStyle w:val="yTable"/>
              <w:spacing w:before="0"/>
            </w:pPr>
            <w:r>
              <w:t>Failure to comply with a requisition to eradicate disease</w:t>
            </w:r>
          </w:p>
        </w:tc>
        <w:tc>
          <w:tcPr>
            <w:tcW w:w="989" w:type="dxa"/>
          </w:tcPr>
          <w:p>
            <w:pPr>
              <w:pStyle w:val="yTable"/>
              <w:spacing w:before="0"/>
              <w:jc w:val="center"/>
            </w:pPr>
          </w:p>
          <w:p>
            <w:pPr>
              <w:pStyle w:val="yTable"/>
              <w:spacing w:before="0"/>
              <w:jc w:val="center"/>
            </w:pPr>
            <w:r>
              <w:t>200</w:t>
            </w:r>
          </w:p>
        </w:tc>
      </w:tr>
      <w:tr>
        <w:tc>
          <w:tcPr>
            <w:tcW w:w="2580" w:type="dxa"/>
          </w:tcPr>
          <w:p>
            <w:pPr>
              <w:pStyle w:val="yTable"/>
              <w:tabs>
                <w:tab w:val="left" w:pos="727"/>
              </w:tabs>
              <w:spacing w:before="0"/>
              <w:ind w:left="607" w:hanging="607"/>
            </w:pPr>
            <w:r>
              <w:t>5.</w:t>
            </w:r>
            <w:r>
              <w:tab/>
              <w:t>Section 34</w:t>
            </w:r>
          </w:p>
        </w:tc>
        <w:tc>
          <w:tcPr>
            <w:tcW w:w="3544" w:type="dxa"/>
          </w:tcPr>
          <w:p>
            <w:pPr>
              <w:pStyle w:val="yTable"/>
              <w:spacing w:before="0"/>
            </w:pPr>
            <w:r>
              <w:t>Any other offence under the Act for which a penalty is not specified (other than in section 34) — </w:t>
            </w:r>
          </w:p>
        </w:tc>
        <w:tc>
          <w:tcPr>
            <w:tcW w:w="989" w:type="dxa"/>
          </w:tcPr>
          <w:p>
            <w:pPr>
              <w:pStyle w:val="yTable"/>
              <w:spacing w:before="0"/>
              <w:jc w:val="center"/>
            </w:pPr>
          </w:p>
        </w:tc>
      </w:tr>
      <w:tr>
        <w:tc>
          <w:tcPr>
            <w:tcW w:w="2580" w:type="dxa"/>
          </w:tcPr>
          <w:p>
            <w:pPr>
              <w:pStyle w:val="yTable"/>
              <w:tabs>
                <w:tab w:val="left" w:pos="727"/>
              </w:tabs>
              <w:spacing w:before="0"/>
              <w:ind w:left="607" w:hanging="607"/>
            </w:pPr>
          </w:p>
        </w:tc>
        <w:tc>
          <w:tcPr>
            <w:tcW w:w="3544" w:type="dxa"/>
          </w:tcPr>
          <w:p>
            <w:pPr>
              <w:pStyle w:val="yTable"/>
              <w:spacing w:before="0"/>
            </w:pPr>
            <w:r>
              <w:t>For a natural person:</w:t>
            </w:r>
          </w:p>
        </w:tc>
        <w:tc>
          <w:tcPr>
            <w:tcW w:w="989" w:type="dxa"/>
          </w:tcPr>
          <w:p>
            <w:pPr>
              <w:pStyle w:val="yTable"/>
              <w:spacing w:before="0"/>
              <w:jc w:val="center"/>
            </w:pPr>
            <w:r>
              <w:t>200</w:t>
            </w:r>
          </w:p>
        </w:tc>
      </w:tr>
      <w:tr>
        <w:tc>
          <w:tcPr>
            <w:tcW w:w="2580" w:type="dxa"/>
          </w:tcPr>
          <w:p>
            <w:pPr>
              <w:pStyle w:val="yTable"/>
              <w:tabs>
                <w:tab w:val="left" w:pos="727"/>
              </w:tabs>
              <w:spacing w:before="0"/>
              <w:ind w:left="607" w:hanging="607"/>
            </w:pPr>
          </w:p>
        </w:tc>
        <w:tc>
          <w:tcPr>
            <w:tcW w:w="3544" w:type="dxa"/>
          </w:tcPr>
          <w:p>
            <w:pPr>
              <w:pStyle w:val="yTable"/>
              <w:spacing w:before="0"/>
            </w:pPr>
            <w:r>
              <w:t>For a body corporate:</w:t>
            </w:r>
          </w:p>
        </w:tc>
        <w:tc>
          <w:tcPr>
            <w:tcW w:w="989" w:type="dxa"/>
          </w:tcPr>
          <w:p>
            <w:pPr>
              <w:pStyle w:val="yTable"/>
              <w:spacing w:before="0"/>
              <w:jc w:val="center"/>
            </w:pPr>
            <w:r>
              <w:t>500</w:t>
            </w:r>
          </w:p>
        </w:tc>
      </w:tr>
      <w:tr>
        <w:trPr>
          <w:cantSplit/>
        </w:trPr>
        <w:tc>
          <w:tcPr>
            <w:tcW w:w="7113" w:type="dxa"/>
            <w:gridSpan w:val="3"/>
          </w:tcPr>
          <w:p>
            <w:pPr>
              <w:pStyle w:val="yTable"/>
              <w:tabs>
                <w:tab w:val="left" w:pos="727"/>
              </w:tabs>
              <w:spacing w:before="120"/>
            </w:pPr>
            <w:r>
              <w:rPr>
                <w:i/>
              </w:rPr>
              <w:t>Plant Diseases Regulations 1989</w:t>
            </w:r>
          </w:p>
        </w:tc>
      </w:tr>
      <w:tr>
        <w:tc>
          <w:tcPr>
            <w:tcW w:w="2580" w:type="dxa"/>
          </w:tcPr>
          <w:p>
            <w:pPr>
              <w:pStyle w:val="yTable"/>
              <w:tabs>
                <w:tab w:val="left" w:pos="727"/>
              </w:tabs>
              <w:spacing w:before="0"/>
              <w:ind w:left="607" w:hanging="607"/>
            </w:pPr>
            <w:r>
              <w:t>6A.</w:t>
            </w:r>
            <w:r>
              <w:tab/>
              <w:t>Regulation 3B(1)</w:t>
            </w:r>
          </w:p>
        </w:tc>
        <w:tc>
          <w:tcPr>
            <w:tcW w:w="3544" w:type="dxa"/>
          </w:tcPr>
          <w:p>
            <w:pPr>
              <w:pStyle w:val="yTable"/>
              <w:spacing w:before="0"/>
            </w:pPr>
            <w:r>
              <w:t>Bringing plant into State that is not listed in Schedule 5 or approved by the Director General and according to any conditions imposed by the Director General</w:t>
            </w:r>
          </w:p>
        </w:tc>
        <w:tc>
          <w:tcPr>
            <w:tcW w:w="989" w:type="dxa"/>
          </w:tcPr>
          <w:p>
            <w:pPr>
              <w:pStyle w:val="yTable"/>
              <w:spacing w:before="0"/>
              <w:jc w:val="center"/>
            </w:pPr>
          </w:p>
          <w:p>
            <w:pPr>
              <w:pStyle w:val="yTable"/>
              <w:spacing w:before="0"/>
              <w:jc w:val="center"/>
            </w:pPr>
          </w:p>
          <w:p>
            <w:pPr>
              <w:pStyle w:val="yTable"/>
              <w:spacing w:before="0"/>
              <w:jc w:val="center"/>
            </w:pPr>
          </w:p>
          <w:p>
            <w:pPr>
              <w:pStyle w:val="yTable"/>
              <w:spacing w:before="0"/>
              <w:jc w:val="center"/>
            </w:pPr>
          </w:p>
          <w:p>
            <w:pPr>
              <w:pStyle w:val="yTable"/>
              <w:spacing w:before="0"/>
              <w:jc w:val="center"/>
            </w:pPr>
            <w:r>
              <w:t>150</w:t>
            </w:r>
          </w:p>
        </w:tc>
      </w:tr>
      <w:tr>
        <w:tc>
          <w:tcPr>
            <w:tcW w:w="2580" w:type="dxa"/>
          </w:tcPr>
          <w:p>
            <w:pPr>
              <w:pStyle w:val="yTable"/>
              <w:tabs>
                <w:tab w:val="left" w:pos="727"/>
              </w:tabs>
              <w:spacing w:before="0"/>
              <w:ind w:left="607" w:hanging="607"/>
            </w:pPr>
            <w:r>
              <w:t>6.</w:t>
            </w:r>
            <w:r>
              <w:tab/>
              <w:t>Regulation 4(2)</w:t>
            </w:r>
          </w:p>
        </w:tc>
        <w:tc>
          <w:tcPr>
            <w:tcW w:w="3544" w:type="dxa"/>
          </w:tcPr>
          <w:p>
            <w:pPr>
              <w:pStyle w:val="yTable"/>
              <w:spacing w:before="0"/>
            </w:pPr>
            <w:r>
              <w:t>Importing a potential carrier in contravention of Scheduled conditions</w:t>
            </w:r>
          </w:p>
        </w:tc>
        <w:tc>
          <w:tcPr>
            <w:tcW w:w="989" w:type="dxa"/>
          </w:tcPr>
          <w:p>
            <w:pPr>
              <w:pStyle w:val="yTable"/>
              <w:spacing w:before="0"/>
              <w:jc w:val="center"/>
            </w:pPr>
          </w:p>
          <w:p>
            <w:pPr>
              <w:pStyle w:val="yTable"/>
              <w:spacing w:before="0"/>
              <w:jc w:val="center"/>
            </w:pPr>
          </w:p>
          <w:p>
            <w:pPr>
              <w:pStyle w:val="yTable"/>
              <w:spacing w:before="0"/>
              <w:jc w:val="center"/>
            </w:pPr>
            <w:r>
              <w:t>150</w:t>
            </w:r>
          </w:p>
        </w:tc>
      </w:tr>
      <w:tr>
        <w:tc>
          <w:tcPr>
            <w:tcW w:w="2580" w:type="dxa"/>
          </w:tcPr>
          <w:p>
            <w:pPr>
              <w:pStyle w:val="yTable"/>
              <w:tabs>
                <w:tab w:val="left" w:pos="727"/>
              </w:tabs>
              <w:spacing w:before="0"/>
              <w:ind w:left="607" w:hanging="607"/>
            </w:pPr>
            <w:r>
              <w:t>7.</w:t>
            </w:r>
            <w:r>
              <w:tab/>
              <w:t>Regulation 6(2)</w:t>
            </w:r>
          </w:p>
        </w:tc>
        <w:tc>
          <w:tcPr>
            <w:tcW w:w="3544" w:type="dxa"/>
          </w:tcPr>
          <w:p>
            <w:pPr>
              <w:pStyle w:val="yTable"/>
              <w:spacing w:before="0"/>
            </w:pPr>
            <w:r>
              <w:t>Failure to present a specified potential carrier, being imported, for inspection</w:t>
            </w:r>
          </w:p>
        </w:tc>
        <w:tc>
          <w:tcPr>
            <w:tcW w:w="989" w:type="dxa"/>
          </w:tcPr>
          <w:p>
            <w:pPr>
              <w:pStyle w:val="yTable"/>
              <w:spacing w:before="0"/>
              <w:jc w:val="center"/>
            </w:pPr>
          </w:p>
          <w:p>
            <w:pPr>
              <w:pStyle w:val="yTable"/>
              <w:spacing w:before="0"/>
              <w:jc w:val="center"/>
            </w:pPr>
          </w:p>
          <w:p>
            <w:pPr>
              <w:pStyle w:val="yTable"/>
              <w:spacing w:before="0"/>
              <w:jc w:val="center"/>
            </w:pPr>
            <w:r>
              <w:t>150</w:t>
            </w:r>
          </w:p>
        </w:tc>
      </w:tr>
      <w:tr>
        <w:tc>
          <w:tcPr>
            <w:tcW w:w="2580" w:type="dxa"/>
          </w:tcPr>
          <w:p>
            <w:pPr>
              <w:pStyle w:val="yTable"/>
              <w:tabs>
                <w:tab w:val="left" w:pos="727"/>
              </w:tabs>
              <w:spacing w:before="0"/>
              <w:ind w:left="607" w:hanging="607"/>
            </w:pPr>
            <w:r>
              <w:t>7A.</w:t>
            </w:r>
            <w:r>
              <w:tab/>
              <w:t>Regulation 6(5)</w:t>
            </w:r>
          </w:p>
        </w:tc>
        <w:tc>
          <w:tcPr>
            <w:tcW w:w="3544" w:type="dxa"/>
          </w:tcPr>
          <w:p>
            <w:pPr>
              <w:pStyle w:val="yTable"/>
              <w:spacing w:before="0"/>
            </w:pPr>
            <w:r>
              <w:t>Failure to stop a conveyance or keep it stationary at an inspection point</w:t>
            </w:r>
          </w:p>
        </w:tc>
        <w:tc>
          <w:tcPr>
            <w:tcW w:w="989" w:type="dxa"/>
          </w:tcPr>
          <w:p>
            <w:pPr>
              <w:pStyle w:val="yTable"/>
              <w:spacing w:before="0"/>
              <w:jc w:val="center"/>
            </w:pPr>
          </w:p>
          <w:p>
            <w:pPr>
              <w:pStyle w:val="yTable"/>
              <w:spacing w:before="0"/>
              <w:jc w:val="center"/>
            </w:pPr>
            <w:r>
              <w:t>150</w:t>
            </w:r>
          </w:p>
        </w:tc>
      </w:tr>
      <w:tr>
        <w:tc>
          <w:tcPr>
            <w:tcW w:w="2580" w:type="dxa"/>
          </w:tcPr>
          <w:p>
            <w:pPr>
              <w:pStyle w:val="yTable"/>
              <w:tabs>
                <w:tab w:val="left" w:pos="727"/>
              </w:tabs>
              <w:spacing w:before="0"/>
              <w:ind w:left="607" w:hanging="607"/>
            </w:pPr>
            <w:r>
              <w:t>8.</w:t>
            </w:r>
            <w:r>
              <w:tab/>
              <w:t>Regulation 7(2)</w:t>
            </w:r>
          </w:p>
        </w:tc>
        <w:tc>
          <w:tcPr>
            <w:tcW w:w="3544" w:type="dxa"/>
          </w:tcPr>
          <w:p>
            <w:pPr>
              <w:pStyle w:val="yTable"/>
              <w:spacing w:before="0"/>
            </w:pPr>
            <w:r>
              <w:t>Removal or unpacking a potential carrier without permission</w:t>
            </w:r>
          </w:p>
        </w:tc>
        <w:tc>
          <w:tcPr>
            <w:tcW w:w="989" w:type="dxa"/>
          </w:tcPr>
          <w:p>
            <w:pPr>
              <w:pStyle w:val="yTable"/>
              <w:spacing w:before="0"/>
              <w:jc w:val="center"/>
            </w:pPr>
          </w:p>
          <w:p>
            <w:pPr>
              <w:pStyle w:val="yTable"/>
              <w:spacing w:before="0"/>
              <w:jc w:val="center"/>
            </w:pPr>
            <w:r>
              <w:t>150</w:t>
            </w:r>
          </w:p>
        </w:tc>
      </w:tr>
      <w:tr>
        <w:tc>
          <w:tcPr>
            <w:tcW w:w="2580" w:type="dxa"/>
          </w:tcPr>
          <w:p>
            <w:pPr>
              <w:pStyle w:val="yTable"/>
              <w:tabs>
                <w:tab w:val="left" w:pos="727"/>
              </w:tabs>
              <w:spacing w:before="0"/>
              <w:ind w:left="607" w:hanging="607"/>
            </w:pPr>
            <w:r>
              <w:t>9.</w:t>
            </w:r>
            <w:r>
              <w:tab/>
              <w:t>Regulation 8(1)</w:t>
            </w:r>
          </w:p>
        </w:tc>
        <w:tc>
          <w:tcPr>
            <w:tcW w:w="3544" w:type="dxa"/>
          </w:tcPr>
          <w:p>
            <w:pPr>
              <w:pStyle w:val="yTable"/>
              <w:keepNext/>
              <w:spacing w:before="0"/>
            </w:pPr>
            <w:r>
              <w:t>Transporting imported carriers in used or not approved containers, or containers which do not bear the required details on the label</w:t>
            </w:r>
          </w:p>
        </w:tc>
        <w:tc>
          <w:tcPr>
            <w:tcW w:w="989" w:type="dxa"/>
          </w:tcPr>
          <w:p>
            <w:pPr>
              <w:pStyle w:val="yTable"/>
              <w:keepNext/>
              <w:spacing w:before="0"/>
              <w:jc w:val="center"/>
            </w:pPr>
          </w:p>
          <w:p>
            <w:pPr>
              <w:pStyle w:val="yTable"/>
              <w:keepNext/>
              <w:spacing w:before="0"/>
              <w:jc w:val="center"/>
            </w:pPr>
          </w:p>
          <w:p>
            <w:pPr>
              <w:pStyle w:val="yTable"/>
              <w:keepNext/>
              <w:spacing w:before="0"/>
              <w:jc w:val="center"/>
            </w:pPr>
          </w:p>
          <w:p>
            <w:pPr>
              <w:pStyle w:val="yTable"/>
              <w:keepNext/>
              <w:spacing w:before="0"/>
              <w:jc w:val="center"/>
            </w:pPr>
            <w:r>
              <w:t>150</w:t>
            </w:r>
          </w:p>
        </w:tc>
      </w:tr>
      <w:tr>
        <w:tc>
          <w:tcPr>
            <w:tcW w:w="2580" w:type="dxa"/>
          </w:tcPr>
          <w:p>
            <w:pPr>
              <w:pStyle w:val="yTable"/>
              <w:tabs>
                <w:tab w:val="left" w:pos="727"/>
              </w:tabs>
              <w:spacing w:before="0"/>
              <w:ind w:left="607" w:hanging="607"/>
            </w:pPr>
            <w:r>
              <w:t>10.</w:t>
            </w:r>
            <w:r>
              <w:tab/>
              <w:t>Regulation 11(3)</w:t>
            </w:r>
          </w:p>
        </w:tc>
        <w:tc>
          <w:tcPr>
            <w:tcW w:w="3544" w:type="dxa"/>
          </w:tcPr>
          <w:p>
            <w:pPr>
              <w:pStyle w:val="yTable"/>
              <w:spacing w:before="0"/>
            </w:pPr>
            <w:r>
              <w:t>Failing to stop or follow directions on reaching a warning sign</w:t>
            </w:r>
          </w:p>
        </w:tc>
        <w:tc>
          <w:tcPr>
            <w:tcW w:w="989" w:type="dxa"/>
          </w:tcPr>
          <w:p>
            <w:pPr>
              <w:pStyle w:val="yTable"/>
              <w:spacing w:before="0"/>
              <w:jc w:val="center"/>
            </w:pPr>
          </w:p>
          <w:p>
            <w:pPr>
              <w:pStyle w:val="yTable"/>
              <w:spacing w:before="0"/>
              <w:jc w:val="center"/>
            </w:pPr>
            <w:r>
              <w:t>150</w:t>
            </w:r>
          </w:p>
        </w:tc>
      </w:tr>
      <w:tr>
        <w:tc>
          <w:tcPr>
            <w:tcW w:w="2580" w:type="dxa"/>
          </w:tcPr>
          <w:p>
            <w:pPr>
              <w:pStyle w:val="yTable"/>
              <w:tabs>
                <w:tab w:val="left" w:pos="727"/>
              </w:tabs>
              <w:spacing w:before="0"/>
              <w:ind w:left="607" w:hanging="607"/>
            </w:pPr>
            <w:r>
              <w:t>11.</w:t>
            </w:r>
            <w:r>
              <w:tab/>
              <w:t>Regulation 12</w:t>
            </w:r>
          </w:p>
        </w:tc>
        <w:tc>
          <w:tcPr>
            <w:tcW w:w="3544" w:type="dxa"/>
          </w:tcPr>
          <w:p>
            <w:pPr>
              <w:pStyle w:val="yTable"/>
              <w:spacing w:before="0"/>
            </w:pPr>
            <w:r>
              <w:t>Failing to follow the order of an inspector to stop at or near a warning sign</w:t>
            </w:r>
          </w:p>
        </w:tc>
        <w:tc>
          <w:tcPr>
            <w:tcW w:w="989" w:type="dxa"/>
          </w:tcPr>
          <w:p>
            <w:pPr>
              <w:pStyle w:val="yTable"/>
              <w:spacing w:before="0"/>
              <w:jc w:val="center"/>
            </w:pPr>
          </w:p>
          <w:p>
            <w:pPr>
              <w:pStyle w:val="yTable"/>
              <w:spacing w:before="0"/>
              <w:jc w:val="center"/>
            </w:pPr>
          </w:p>
          <w:p>
            <w:pPr>
              <w:pStyle w:val="yTable"/>
              <w:spacing w:before="0"/>
              <w:jc w:val="center"/>
            </w:pPr>
            <w:r>
              <w:t>150</w:t>
            </w:r>
          </w:p>
        </w:tc>
      </w:tr>
      <w:tr>
        <w:tc>
          <w:tcPr>
            <w:tcW w:w="2580" w:type="dxa"/>
          </w:tcPr>
          <w:p>
            <w:pPr>
              <w:pStyle w:val="yTable"/>
              <w:tabs>
                <w:tab w:val="left" w:pos="727"/>
              </w:tabs>
              <w:spacing w:before="0"/>
              <w:ind w:left="607" w:hanging="607"/>
            </w:pPr>
            <w:r>
              <w:t>12.</w:t>
            </w:r>
            <w:r>
              <w:tab/>
              <w:t>Regulation 13</w:t>
            </w:r>
          </w:p>
        </w:tc>
        <w:tc>
          <w:tcPr>
            <w:tcW w:w="3544" w:type="dxa"/>
          </w:tcPr>
          <w:p>
            <w:pPr>
              <w:pStyle w:val="yTable"/>
              <w:spacing w:before="0"/>
            </w:pPr>
            <w:r>
              <w:t>Damaging a warning sign</w:t>
            </w:r>
          </w:p>
        </w:tc>
        <w:tc>
          <w:tcPr>
            <w:tcW w:w="989" w:type="dxa"/>
          </w:tcPr>
          <w:p>
            <w:pPr>
              <w:pStyle w:val="yTable"/>
              <w:spacing w:before="0"/>
              <w:jc w:val="center"/>
            </w:pPr>
            <w:r>
              <w:t>150</w:t>
            </w:r>
          </w:p>
        </w:tc>
      </w:tr>
      <w:tr>
        <w:tc>
          <w:tcPr>
            <w:tcW w:w="2580" w:type="dxa"/>
          </w:tcPr>
          <w:p>
            <w:pPr>
              <w:pStyle w:val="yTable"/>
              <w:tabs>
                <w:tab w:val="left" w:pos="727"/>
              </w:tabs>
              <w:spacing w:before="0"/>
              <w:ind w:left="607" w:hanging="607"/>
            </w:pPr>
            <w:r>
              <w:t>13.</w:t>
            </w:r>
            <w:r>
              <w:tab/>
              <w:t>Regulation 14(2)</w:t>
            </w:r>
          </w:p>
        </w:tc>
        <w:tc>
          <w:tcPr>
            <w:tcW w:w="3544" w:type="dxa"/>
          </w:tcPr>
          <w:p>
            <w:pPr>
              <w:pStyle w:val="yTable"/>
              <w:spacing w:before="0"/>
            </w:pPr>
            <w:r>
              <w:t>Contravention of a quarantine notice</w:t>
            </w:r>
          </w:p>
        </w:tc>
        <w:tc>
          <w:tcPr>
            <w:tcW w:w="989" w:type="dxa"/>
          </w:tcPr>
          <w:p>
            <w:pPr>
              <w:pStyle w:val="yTable"/>
              <w:spacing w:before="0"/>
              <w:jc w:val="center"/>
            </w:pPr>
            <w:r>
              <w:t>200</w:t>
            </w:r>
          </w:p>
        </w:tc>
      </w:tr>
      <w:tr>
        <w:tc>
          <w:tcPr>
            <w:tcW w:w="2580" w:type="dxa"/>
          </w:tcPr>
          <w:p>
            <w:pPr>
              <w:pStyle w:val="yTable"/>
              <w:tabs>
                <w:tab w:val="left" w:pos="727"/>
              </w:tabs>
              <w:spacing w:before="0"/>
              <w:ind w:left="607" w:hanging="607"/>
            </w:pPr>
            <w:r>
              <w:t>14.</w:t>
            </w:r>
            <w:r>
              <w:tab/>
              <w:t>Regulation 14(3)</w:t>
            </w:r>
          </w:p>
        </w:tc>
        <w:tc>
          <w:tcPr>
            <w:tcW w:w="3544" w:type="dxa"/>
          </w:tcPr>
          <w:p>
            <w:pPr>
              <w:pStyle w:val="yTable"/>
              <w:spacing w:before="0"/>
            </w:pPr>
            <w:r>
              <w:t>Removal of a detained conveyance, vessel or consignment without permission</w:t>
            </w:r>
          </w:p>
        </w:tc>
        <w:tc>
          <w:tcPr>
            <w:tcW w:w="989" w:type="dxa"/>
          </w:tcPr>
          <w:p>
            <w:pPr>
              <w:pStyle w:val="yTable"/>
              <w:spacing w:before="0"/>
              <w:jc w:val="center"/>
            </w:pPr>
          </w:p>
          <w:p>
            <w:pPr>
              <w:pStyle w:val="yTable"/>
              <w:spacing w:before="0"/>
              <w:jc w:val="center"/>
            </w:pPr>
          </w:p>
          <w:p>
            <w:pPr>
              <w:pStyle w:val="yTable"/>
              <w:spacing w:before="0"/>
              <w:jc w:val="center"/>
            </w:pPr>
            <w:r>
              <w:t>200</w:t>
            </w:r>
          </w:p>
        </w:tc>
      </w:tr>
      <w:tr>
        <w:tc>
          <w:tcPr>
            <w:tcW w:w="2580" w:type="dxa"/>
          </w:tcPr>
          <w:p>
            <w:pPr>
              <w:pStyle w:val="yTable"/>
              <w:tabs>
                <w:tab w:val="left" w:pos="727"/>
              </w:tabs>
              <w:spacing w:before="0"/>
              <w:ind w:left="607" w:hanging="607"/>
            </w:pPr>
            <w:r>
              <w:t>15.</w:t>
            </w:r>
            <w:r>
              <w:tab/>
              <w:t>Regulation 16(2)</w:t>
            </w:r>
          </w:p>
        </w:tc>
        <w:tc>
          <w:tcPr>
            <w:tcW w:w="3544" w:type="dxa"/>
          </w:tcPr>
          <w:p>
            <w:pPr>
              <w:pStyle w:val="yTable"/>
              <w:spacing w:before="0"/>
            </w:pPr>
            <w:r>
              <w:t>Failure to carry out treatment or controls to eradicate diseases</w:t>
            </w:r>
          </w:p>
        </w:tc>
        <w:tc>
          <w:tcPr>
            <w:tcW w:w="989" w:type="dxa"/>
          </w:tcPr>
          <w:p>
            <w:pPr>
              <w:pStyle w:val="yTable"/>
              <w:spacing w:before="0"/>
              <w:jc w:val="center"/>
            </w:pPr>
          </w:p>
          <w:p>
            <w:pPr>
              <w:pStyle w:val="yTable"/>
              <w:spacing w:before="0"/>
              <w:jc w:val="center"/>
            </w:pPr>
            <w:r>
              <w:t>200</w:t>
            </w:r>
          </w:p>
        </w:tc>
      </w:tr>
      <w:tr>
        <w:tc>
          <w:tcPr>
            <w:tcW w:w="2580" w:type="dxa"/>
          </w:tcPr>
          <w:p>
            <w:pPr>
              <w:pStyle w:val="yTable"/>
              <w:tabs>
                <w:tab w:val="left" w:pos="727"/>
              </w:tabs>
              <w:spacing w:before="0"/>
              <w:ind w:left="607" w:hanging="607"/>
            </w:pPr>
            <w:r>
              <w:t>15A.</w:t>
            </w:r>
            <w:r>
              <w:tab/>
              <w:t>Regulation 17F(2)</w:t>
            </w:r>
          </w:p>
        </w:tc>
        <w:tc>
          <w:tcPr>
            <w:tcW w:w="3544" w:type="dxa"/>
          </w:tcPr>
          <w:p>
            <w:pPr>
              <w:pStyle w:val="yTable"/>
              <w:spacing w:before="0"/>
            </w:pPr>
            <w:r>
              <w:t>Contravention of a prohibition on taking citrus fruit or stone fruit into the Ord River Irrigation Area from another part of the State</w:t>
            </w:r>
          </w:p>
        </w:tc>
        <w:tc>
          <w:tcPr>
            <w:tcW w:w="989" w:type="dxa"/>
          </w:tcPr>
          <w:p>
            <w:pPr>
              <w:pStyle w:val="yTable"/>
              <w:spacing w:before="0"/>
              <w:jc w:val="center"/>
            </w:pPr>
          </w:p>
          <w:p>
            <w:pPr>
              <w:pStyle w:val="yTable"/>
              <w:spacing w:before="0"/>
              <w:jc w:val="center"/>
            </w:pPr>
          </w:p>
          <w:p>
            <w:pPr>
              <w:pStyle w:val="yTable"/>
              <w:spacing w:before="0"/>
              <w:jc w:val="center"/>
            </w:pPr>
          </w:p>
          <w:p>
            <w:pPr>
              <w:pStyle w:val="yTable"/>
              <w:spacing w:before="0"/>
              <w:jc w:val="center"/>
            </w:pPr>
            <w:r>
              <w:t>150</w:t>
            </w:r>
          </w:p>
        </w:tc>
      </w:tr>
      <w:tr>
        <w:tc>
          <w:tcPr>
            <w:tcW w:w="2580" w:type="dxa"/>
          </w:tcPr>
          <w:p>
            <w:pPr>
              <w:pStyle w:val="yTable"/>
              <w:tabs>
                <w:tab w:val="left" w:pos="727"/>
              </w:tabs>
              <w:spacing w:before="0"/>
              <w:ind w:left="607" w:hanging="607"/>
            </w:pPr>
            <w:r>
              <w:t>16.</w:t>
            </w:r>
            <w:r>
              <w:tab/>
              <w:t>Regulation 19(4)</w:t>
            </w:r>
          </w:p>
        </w:tc>
        <w:tc>
          <w:tcPr>
            <w:tcW w:w="3544" w:type="dxa"/>
          </w:tcPr>
          <w:p>
            <w:pPr>
              <w:pStyle w:val="yTable"/>
              <w:spacing w:before="0"/>
            </w:pPr>
            <w:r>
              <w:t>Failure to comply with Schedule 4A, Part 1 (steps and measures to eradicate, etc., potato cyst nematode under section 11 of the Act)</w:t>
            </w:r>
          </w:p>
        </w:tc>
        <w:tc>
          <w:tcPr>
            <w:tcW w:w="989" w:type="dxa"/>
          </w:tcPr>
          <w:p>
            <w:pPr>
              <w:pStyle w:val="yTable"/>
              <w:spacing w:before="0"/>
              <w:jc w:val="center"/>
            </w:pPr>
          </w:p>
          <w:p>
            <w:pPr>
              <w:pStyle w:val="yTable"/>
              <w:spacing w:before="0"/>
              <w:jc w:val="center"/>
            </w:pPr>
          </w:p>
          <w:p>
            <w:pPr>
              <w:pStyle w:val="yTable"/>
              <w:spacing w:before="0"/>
              <w:jc w:val="center"/>
            </w:pPr>
          </w:p>
          <w:p>
            <w:pPr>
              <w:pStyle w:val="yTable"/>
              <w:spacing w:before="0"/>
              <w:jc w:val="center"/>
            </w:pPr>
            <w:r>
              <w:t>200</w:t>
            </w:r>
          </w:p>
        </w:tc>
      </w:tr>
      <w:tr>
        <w:tc>
          <w:tcPr>
            <w:tcW w:w="2580" w:type="dxa"/>
          </w:tcPr>
          <w:p>
            <w:pPr>
              <w:pStyle w:val="yTable"/>
              <w:tabs>
                <w:tab w:val="left" w:pos="727"/>
              </w:tabs>
              <w:spacing w:before="0"/>
              <w:ind w:left="607" w:hanging="607"/>
            </w:pPr>
            <w:r>
              <w:t>17.</w:t>
            </w:r>
            <w:r>
              <w:tab/>
              <w:t>Regulation 19(6)</w:t>
            </w:r>
          </w:p>
        </w:tc>
        <w:tc>
          <w:tcPr>
            <w:tcW w:w="3544" w:type="dxa"/>
          </w:tcPr>
          <w:p>
            <w:pPr>
              <w:pStyle w:val="yTable"/>
              <w:spacing w:before="0"/>
            </w:pPr>
            <w:r>
              <w:t>Failure to comply with Schedule 4A, Part 1, clause 10 (steps and measures on an associated orchard to eradicate, etc., potato cyst nematode under section 11 of the Act)</w:t>
            </w:r>
          </w:p>
        </w:tc>
        <w:tc>
          <w:tcPr>
            <w:tcW w:w="989" w:type="dxa"/>
          </w:tcPr>
          <w:p>
            <w:pPr>
              <w:pStyle w:val="yTable"/>
              <w:spacing w:before="0"/>
              <w:jc w:val="center"/>
            </w:pPr>
          </w:p>
          <w:p>
            <w:pPr>
              <w:pStyle w:val="yTable"/>
              <w:spacing w:before="0"/>
              <w:jc w:val="center"/>
            </w:pPr>
          </w:p>
          <w:p>
            <w:pPr>
              <w:pStyle w:val="yTable"/>
              <w:spacing w:before="0"/>
              <w:jc w:val="center"/>
            </w:pPr>
          </w:p>
          <w:p>
            <w:pPr>
              <w:pStyle w:val="yTable"/>
              <w:spacing w:before="0"/>
              <w:jc w:val="center"/>
            </w:pPr>
          </w:p>
          <w:p>
            <w:pPr>
              <w:pStyle w:val="yTable"/>
              <w:spacing w:before="0"/>
              <w:jc w:val="center"/>
            </w:pPr>
            <w:r>
              <w:t>150</w:t>
            </w:r>
          </w:p>
        </w:tc>
      </w:tr>
      <w:tr>
        <w:tc>
          <w:tcPr>
            <w:tcW w:w="2580" w:type="dxa"/>
          </w:tcPr>
          <w:p>
            <w:pPr>
              <w:pStyle w:val="yTable"/>
              <w:tabs>
                <w:tab w:val="left" w:pos="727"/>
              </w:tabs>
              <w:spacing w:before="0"/>
              <w:ind w:left="607" w:hanging="607"/>
            </w:pPr>
            <w:r>
              <w:t>18.</w:t>
            </w:r>
            <w:r>
              <w:tab/>
              <w:t>Regulation 19(9)</w:t>
            </w:r>
          </w:p>
        </w:tc>
        <w:tc>
          <w:tcPr>
            <w:tcW w:w="3544" w:type="dxa"/>
          </w:tcPr>
          <w:p>
            <w:pPr>
              <w:pStyle w:val="yTable"/>
              <w:keepNext/>
              <w:spacing w:before="0"/>
            </w:pPr>
            <w:r>
              <w:t>Failure to comply with Schedule 4A, Part 2 (steps and measures to eradicate, etc., potato cyst nematode under section 12 of the Act)</w:t>
            </w:r>
          </w:p>
        </w:tc>
        <w:tc>
          <w:tcPr>
            <w:tcW w:w="989" w:type="dxa"/>
          </w:tcPr>
          <w:p>
            <w:pPr>
              <w:pStyle w:val="yTable"/>
              <w:keepNext/>
              <w:spacing w:before="0"/>
              <w:jc w:val="center"/>
            </w:pPr>
          </w:p>
          <w:p>
            <w:pPr>
              <w:pStyle w:val="yTable"/>
              <w:keepNext/>
              <w:spacing w:before="0"/>
              <w:jc w:val="center"/>
            </w:pPr>
          </w:p>
          <w:p>
            <w:pPr>
              <w:pStyle w:val="yTable"/>
              <w:keepNext/>
              <w:spacing w:before="0"/>
              <w:jc w:val="center"/>
            </w:pPr>
          </w:p>
          <w:p>
            <w:pPr>
              <w:pStyle w:val="yTable"/>
              <w:keepNext/>
              <w:spacing w:before="0"/>
              <w:jc w:val="center"/>
            </w:pPr>
            <w:r>
              <w:t>150</w:t>
            </w:r>
          </w:p>
        </w:tc>
      </w:tr>
      <w:tr>
        <w:tc>
          <w:tcPr>
            <w:tcW w:w="2580" w:type="dxa"/>
          </w:tcPr>
          <w:p>
            <w:pPr>
              <w:pStyle w:val="yTable"/>
              <w:tabs>
                <w:tab w:val="left" w:pos="727"/>
              </w:tabs>
              <w:spacing w:before="0"/>
              <w:ind w:left="607" w:hanging="607"/>
            </w:pPr>
            <w:r>
              <w:t>19.</w:t>
            </w:r>
            <w:r>
              <w:tab/>
              <w:t>Regulation 19A(3)</w:t>
            </w:r>
          </w:p>
        </w:tc>
        <w:tc>
          <w:tcPr>
            <w:tcW w:w="3544" w:type="dxa"/>
          </w:tcPr>
          <w:p>
            <w:pPr>
              <w:pStyle w:val="yTable"/>
              <w:spacing w:before="0"/>
            </w:pPr>
            <w:r>
              <w:t>Failure to comply with Schedule 4A, Part 3 (steps and measures to eradicate, etc., disease)</w:t>
            </w:r>
          </w:p>
        </w:tc>
        <w:tc>
          <w:tcPr>
            <w:tcW w:w="989" w:type="dxa"/>
          </w:tcPr>
          <w:p>
            <w:pPr>
              <w:pStyle w:val="yTable"/>
              <w:spacing w:before="0"/>
              <w:jc w:val="center"/>
            </w:pPr>
          </w:p>
          <w:p>
            <w:pPr>
              <w:pStyle w:val="yTable"/>
              <w:spacing w:before="0"/>
              <w:jc w:val="center"/>
            </w:pPr>
          </w:p>
          <w:p>
            <w:pPr>
              <w:pStyle w:val="yTable"/>
              <w:spacing w:before="0"/>
              <w:jc w:val="center"/>
            </w:pPr>
            <w:r>
              <w:t>150</w:t>
            </w:r>
          </w:p>
        </w:tc>
      </w:tr>
      <w:tr>
        <w:trPr>
          <w:cantSplit/>
        </w:trPr>
        <w:tc>
          <w:tcPr>
            <w:tcW w:w="2580" w:type="dxa"/>
          </w:tcPr>
          <w:p>
            <w:pPr>
              <w:pStyle w:val="yTable"/>
              <w:tabs>
                <w:tab w:val="left" w:pos="727"/>
              </w:tabs>
              <w:spacing w:before="0"/>
              <w:ind w:left="607" w:hanging="607"/>
            </w:pPr>
            <w:r>
              <w:t>20.</w:t>
            </w:r>
            <w:r>
              <w:tab/>
              <w:t>Regulation 19B(4)</w:t>
            </w:r>
          </w:p>
        </w:tc>
        <w:tc>
          <w:tcPr>
            <w:tcW w:w="3544" w:type="dxa"/>
          </w:tcPr>
          <w:p>
            <w:pPr>
              <w:pStyle w:val="yTable"/>
              <w:keepNext/>
              <w:spacing w:before="0"/>
            </w:pPr>
            <w:r>
              <w:t>Failure to comply with Schedule 4B, Part 1 (steps and measures to eradicate, etc., apple scab under section 11 of the Act)</w:t>
            </w:r>
          </w:p>
        </w:tc>
        <w:tc>
          <w:tcPr>
            <w:tcW w:w="989" w:type="dxa"/>
          </w:tcPr>
          <w:p>
            <w:pPr>
              <w:pStyle w:val="yTable"/>
              <w:keepNext/>
              <w:spacing w:before="0"/>
              <w:jc w:val="center"/>
            </w:pPr>
          </w:p>
          <w:p>
            <w:pPr>
              <w:pStyle w:val="yTable"/>
              <w:keepNext/>
              <w:spacing w:before="0"/>
              <w:jc w:val="center"/>
            </w:pPr>
          </w:p>
          <w:p>
            <w:pPr>
              <w:pStyle w:val="yTable"/>
              <w:keepNext/>
              <w:spacing w:before="0"/>
              <w:jc w:val="center"/>
            </w:pPr>
          </w:p>
          <w:p>
            <w:pPr>
              <w:pStyle w:val="yTable"/>
              <w:keepNext/>
              <w:spacing w:before="0"/>
              <w:jc w:val="center"/>
            </w:pPr>
            <w:r>
              <w:t>200</w:t>
            </w:r>
          </w:p>
        </w:tc>
      </w:tr>
      <w:tr>
        <w:tc>
          <w:tcPr>
            <w:tcW w:w="2580" w:type="dxa"/>
          </w:tcPr>
          <w:p>
            <w:pPr>
              <w:pStyle w:val="yTable"/>
              <w:tabs>
                <w:tab w:val="left" w:pos="727"/>
              </w:tabs>
              <w:spacing w:before="0"/>
              <w:ind w:left="607" w:hanging="607"/>
            </w:pPr>
            <w:r>
              <w:t>21.</w:t>
            </w:r>
            <w:r>
              <w:tab/>
              <w:t>Regulation 19B(7)</w:t>
            </w:r>
          </w:p>
        </w:tc>
        <w:tc>
          <w:tcPr>
            <w:tcW w:w="3544" w:type="dxa"/>
          </w:tcPr>
          <w:p>
            <w:pPr>
              <w:pStyle w:val="yTable"/>
              <w:spacing w:before="0"/>
            </w:pPr>
            <w:r>
              <w:t>Failure to comply with Schedule 4B, Part 2 (steps and measures to eradicate, etc., apple scab under section 12 of the Act)</w:t>
            </w:r>
          </w:p>
        </w:tc>
        <w:tc>
          <w:tcPr>
            <w:tcW w:w="989" w:type="dxa"/>
          </w:tcPr>
          <w:p>
            <w:pPr>
              <w:pStyle w:val="yTable"/>
              <w:spacing w:before="0"/>
              <w:jc w:val="center"/>
            </w:pPr>
          </w:p>
          <w:p>
            <w:pPr>
              <w:pStyle w:val="yTable"/>
              <w:spacing w:before="0"/>
              <w:jc w:val="center"/>
            </w:pPr>
          </w:p>
          <w:p>
            <w:pPr>
              <w:pStyle w:val="yTable"/>
              <w:spacing w:before="0"/>
              <w:jc w:val="center"/>
            </w:pPr>
          </w:p>
          <w:p>
            <w:pPr>
              <w:pStyle w:val="yTable"/>
              <w:spacing w:before="0"/>
              <w:jc w:val="center"/>
            </w:pPr>
            <w:r>
              <w:t>150</w:t>
            </w:r>
          </w:p>
        </w:tc>
      </w:tr>
      <w:tr>
        <w:tc>
          <w:tcPr>
            <w:tcW w:w="2580" w:type="dxa"/>
          </w:tcPr>
          <w:p>
            <w:pPr>
              <w:pStyle w:val="yTable"/>
              <w:tabs>
                <w:tab w:val="left" w:pos="727"/>
              </w:tabs>
              <w:spacing w:before="0"/>
              <w:ind w:left="607" w:hanging="607"/>
            </w:pPr>
            <w:r>
              <w:t>22.</w:t>
            </w:r>
            <w:r>
              <w:tab/>
              <w:t>Regulation 19C(3)</w:t>
            </w:r>
          </w:p>
        </w:tc>
        <w:tc>
          <w:tcPr>
            <w:tcW w:w="3544" w:type="dxa"/>
          </w:tcPr>
          <w:p>
            <w:pPr>
              <w:pStyle w:val="yTable"/>
              <w:keepNext/>
              <w:spacing w:before="0"/>
            </w:pPr>
            <w:r>
              <w:t>Failure to comply with Schedule 4B, Part 3 (steps and measures by persons referred to in regulation 19C to eradicate, etc., disease)</w:t>
            </w:r>
          </w:p>
        </w:tc>
        <w:tc>
          <w:tcPr>
            <w:tcW w:w="989" w:type="dxa"/>
          </w:tcPr>
          <w:p>
            <w:pPr>
              <w:pStyle w:val="yTable"/>
              <w:keepNext/>
              <w:spacing w:before="0"/>
              <w:jc w:val="center"/>
            </w:pPr>
          </w:p>
          <w:p>
            <w:pPr>
              <w:pStyle w:val="yTable"/>
              <w:keepNext/>
              <w:spacing w:before="0"/>
              <w:jc w:val="center"/>
            </w:pPr>
          </w:p>
          <w:p>
            <w:pPr>
              <w:pStyle w:val="yTable"/>
              <w:keepNext/>
              <w:spacing w:before="0"/>
              <w:jc w:val="center"/>
            </w:pPr>
          </w:p>
          <w:p>
            <w:pPr>
              <w:pStyle w:val="yTable"/>
              <w:keepNext/>
              <w:spacing w:before="0"/>
              <w:jc w:val="center"/>
            </w:pPr>
            <w:r>
              <w:t>150</w:t>
            </w:r>
          </w:p>
        </w:tc>
      </w:tr>
      <w:tr>
        <w:tc>
          <w:tcPr>
            <w:tcW w:w="2580" w:type="dxa"/>
          </w:tcPr>
          <w:p>
            <w:pPr>
              <w:pStyle w:val="yTable"/>
              <w:tabs>
                <w:tab w:val="left" w:pos="727"/>
              </w:tabs>
              <w:spacing w:before="0"/>
              <w:ind w:left="607" w:hanging="607"/>
            </w:pPr>
            <w:r>
              <w:t>23.</w:t>
            </w:r>
            <w:r>
              <w:tab/>
              <w:t>Regulation 19D(3)</w:t>
            </w:r>
          </w:p>
        </w:tc>
        <w:tc>
          <w:tcPr>
            <w:tcW w:w="3544" w:type="dxa"/>
          </w:tcPr>
          <w:p>
            <w:pPr>
              <w:pStyle w:val="yTable"/>
              <w:spacing w:before="0"/>
            </w:pPr>
            <w:r>
              <w:t>Failure to comply with Schedule 4B, Part 4 (steps and measures by persons referred to in regulation 19D to eradicate, etc., disease)</w:t>
            </w:r>
          </w:p>
        </w:tc>
        <w:tc>
          <w:tcPr>
            <w:tcW w:w="989" w:type="dxa"/>
          </w:tcPr>
          <w:p>
            <w:pPr>
              <w:pStyle w:val="yTable"/>
              <w:spacing w:before="0"/>
              <w:jc w:val="center"/>
            </w:pPr>
          </w:p>
          <w:p>
            <w:pPr>
              <w:pStyle w:val="yTable"/>
              <w:spacing w:before="0"/>
              <w:jc w:val="center"/>
            </w:pPr>
          </w:p>
          <w:p>
            <w:pPr>
              <w:pStyle w:val="yTable"/>
              <w:spacing w:before="0"/>
              <w:jc w:val="center"/>
            </w:pPr>
          </w:p>
          <w:p>
            <w:pPr>
              <w:pStyle w:val="yTable"/>
              <w:spacing w:before="0"/>
              <w:jc w:val="center"/>
            </w:pPr>
            <w:r>
              <w:t>200</w:t>
            </w:r>
          </w:p>
        </w:tc>
      </w:tr>
      <w:tr>
        <w:tc>
          <w:tcPr>
            <w:tcW w:w="2580" w:type="dxa"/>
          </w:tcPr>
          <w:p>
            <w:pPr>
              <w:pStyle w:val="yTable"/>
              <w:tabs>
                <w:tab w:val="left" w:pos="727"/>
              </w:tabs>
              <w:spacing w:before="0"/>
              <w:ind w:left="607" w:hanging="607"/>
            </w:pPr>
            <w:r>
              <w:t>24.</w:t>
            </w:r>
            <w:r>
              <w:tab/>
              <w:t>Regulation 19E(4)</w:t>
            </w:r>
          </w:p>
        </w:tc>
        <w:tc>
          <w:tcPr>
            <w:tcW w:w="3544" w:type="dxa"/>
          </w:tcPr>
          <w:p>
            <w:pPr>
              <w:pStyle w:val="yTable"/>
              <w:spacing w:before="0"/>
            </w:pPr>
            <w:r>
              <w:t>Failure to comply with Schedule 4C, Part 1 (steps and measures to eradicate, etc., codling moth under section 11 of the Act)</w:t>
            </w:r>
          </w:p>
        </w:tc>
        <w:tc>
          <w:tcPr>
            <w:tcW w:w="989" w:type="dxa"/>
          </w:tcPr>
          <w:p>
            <w:pPr>
              <w:pStyle w:val="yTable"/>
              <w:spacing w:before="0"/>
              <w:jc w:val="center"/>
            </w:pPr>
          </w:p>
          <w:p>
            <w:pPr>
              <w:pStyle w:val="yTable"/>
              <w:spacing w:before="0"/>
              <w:jc w:val="center"/>
            </w:pPr>
          </w:p>
          <w:p>
            <w:pPr>
              <w:pStyle w:val="yTable"/>
              <w:spacing w:before="0"/>
              <w:jc w:val="center"/>
            </w:pPr>
          </w:p>
          <w:p>
            <w:pPr>
              <w:pStyle w:val="yTable"/>
              <w:spacing w:before="0"/>
              <w:jc w:val="center"/>
            </w:pPr>
            <w:r>
              <w:t>200</w:t>
            </w:r>
          </w:p>
        </w:tc>
      </w:tr>
      <w:tr>
        <w:tc>
          <w:tcPr>
            <w:tcW w:w="2580" w:type="dxa"/>
          </w:tcPr>
          <w:p>
            <w:pPr>
              <w:pStyle w:val="yTable"/>
              <w:tabs>
                <w:tab w:val="left" w:pos="727"/>
              </w:tabs>
              <w:spacing w:before="0"/>
              <w:ind w:left="607" w:hanging="607"/>
            </w:pPr>
            <w:r>
              <w:t>25.</w:t>
            </w:r>
            <w:r>
              <w:tab/>
              <w:t>Regulation 19E(7)</w:t>
            </w:r>
          </w:p>
        </w:tc>
        <w:tc>
          <w:tcPr>
            <w:tcW w:w="3544" w:type="dxa"/>
          </w:tcPr>
          <w:p>
            <w:pPr>
              <w:pStyle w:val="yTable"/>
              <w:keepNext/>
              <w:spacing w:before="0"/>
            </w:pPr>
            <w:r>
              <w:t>Failure to comply with Schedule 4C, Part 2 (steps and measures to eradicate, etc., codling moth under section 12 of the Act)</w:t>
            </w:r>
          </w:p>
        </w:tc>
        <w:tc>
          <w:tcPr>
            <w:tcW w:w="989" w:type="dxa"/>
          </w:tcPr>
          <w:p>
            <w:pPr>
              <w:pStyle w:val="yTable"/>
              <w:keepNext/>
              <w:spacing w:before="0"/>
              <w:jc w:val="center"/>
            </w:pPr>
          </w:p>
          <w:p>
            <w:pPr>
              <w:pStyle w:val="yTable"/>
              <w:keepNext/>
              <w:spacing w:before="0"/>
              <w:jc w:val="center"/>
            </w:pPr>
          </w:p>
          <w:p>
            <w:pPr>
              <w:pStyle w:val="yTable"/>
              <w:keepNext/>
              <w:spacing w:before="0"/>
              <w:jc w:val="center"/>
            </w:pPr>
          </w:p>
          <w:p>
            <w:pPr>
              <w:pStyle w:val="yTable"/>
              <w:keepNext/>
              <w:spacing w:before="0"/>
              <w:jc w:val="center"/>
            </w:pPr>
            <w:r>
              <w:t>150</w:t>
            </w:r>
          </w:p>
        </w:tc>
      </w:tr>
      <w:tr>
        <w:tc>
          <w:tcPr>
            <w:tcW w:w="2580" w:type="dxa"/>
            <w:tcBorders>
              <w:bottom w:val="single" w:sz="2" w:space="0" w:color="auto"/>
            </w:tcBorders>
          </w:tcPr>
          <w:p>
            <w:pPr>
              <w:pStyle w:val="yTable"/>
              <w:tabs>
                <w:tab w:val="left" w:pos="727"/>
              </w:tabs>
              <w:spacing w:before="0"/>
              <w:ind w:left="607" w:hanging="607"/>
            </w:pPr>
            <w:r>
              <w:t>26.</w:t>
            </w:r>
            <w:r>
              <w:tab/>
              <w:t>Regulation 19F(3)</w:t>
            </w:r>
          </w:p>
        </w:tc>
        <w:tc>
          <w:tcPr>
            <w:tcW w:w="3544" w:type="dxa"/>
            <w:tcBorders>
              <w:bottom w:val="single" w:sz="2" w:space="0" w:color="auto"/>
            </w:tcBorders>
          </w:tcPr>
          <w:p>
            <w:pPr>
              <w:pStyle w:val="yTable"/>
              <w:spacing w:before="0"/>
            </w:pPr>
            <w:r>
              <w:t>Failure to comply with Schedule 4C, Part 3 (steps and measures by persons referred to in regulation 19F to eradicate, etc., disease)</w:t>
            </w:r>
          </w:p>
        </w:tc>
        <w:tc>
          <w:tcPr>
            <w:tcW w:w="989" w:type="dxa"/>
            <w:tcBorders>
              <w:bottom w:val="single" w:sz="2" w:space="0" w:color="auto"/>
            </w:tcBorders>
          </w:tcPr>
          <w:p>
            <w:pPr>
              <w:pStyle w:val="yTable"/>
              <w:spacing w:before="0"/>
              <w:jc w:val="center"/>
            </w:pPr>
          </w:p>
          <w:p>
            <w:pPr>
              <w:pStyle w:val="yTable"/>
              <w:spacing w:before="0"/>
              <w:jc w:val="center"/>
            </w:pPr>
          </w:p>
          <w:p>
            <w:pPr>
              <w:pStyle w:val="yTable"/>
              <w:spacing w:before="0"/>
              <w:jc w:val="center"/>
            </w:pPr>
          </w:p>
          <w:p>
            <w:pPr>
              <w:pStyle w:val="yTable"/>
              <w:spacing w:before="0"/>
              <w:jc w:val="center"/>
            </w:pPr>
            <w:r>
              <w:t>150</w:t>
            </w:r>
          </w:p>
        </w:tc>
      </w:tr>
    </w:tbl>
    <w:p>
      <w:pPr>
        <w:pStyle w:val="yFootnotesection"/>
      </w:pPr>
      <w:r>
        <w:tab/>
        <w:t>[Schedule 8 inserted in Gazette 30 Sep 1994 p. 4955</w:t>
      </w:r>
      <w:r>
        <w:noBreakHyphen/>
        <w:t xml:space="preserve">6; amended in Gazette 20 Aug 1996 p. 4059; 14 Jan 1997 p. 380; 3 Oct 1997 p. 5514; 11 Aug 2000 p. 4693; 8 Jun 2001 p. 2922 (correction to reprint 3 Dec 2002 p. 5713); 10 Jan 2003 p. 31.] </w:t>
      </w:r>
    </w:p>
    <w:p>
      <w:pPr>
        <w:pStyle w:val="yFootnotesection"/>
        <w:sectPr>
          <w:headerReference w:type="even" r:id="rId42"/>
          <w:headerReference w:type="default" r:id="rId43"/>
          <w:pgSz w:w="11906" w:h="16838" w:code="9"/>
          <w:pgMar w:top="2376" w:right="2405" w:bottom="3542" w:left="2405" w:header="706" w:footer="3380" w:gutter="0"/>
          <w:cols w:space="720"/>
          <w:noEndnote/>
          <w:docGrid w:linePitch="326"/>
        </w:sectPr>
      </w:pPr>
    </w:p>
    <w:p>
      <w:pPr>
        <w:pStyle w:val="yScheduleHeading"/>
      </w:pPr>
      <w:bookmarkStart w:id="1791" w:name="_Toc92681926"/>
      <w:bookmarkStart w:id="1792" w:name="_Toc108924521"/>
      <w:bookmarkStart w:id="1793" w:name="_Toc111514315"/>
      <w:bookmarkStart w:id="1794" w:name="_Toc127092173"/>
      <w:bookmarkStart w:id="1795" w:name="_Toc133297420"/>
      <w:bookmarkStart w:id="1796" w:name="_Toc138581438"/>
      <w:bookmarkStart w:id="1797" w:name="_Toc160943494"/>
      <w:bookmarkStart w:id="1798" w:name="_Toc164229741"/>
      <w:bookmarkStart w:id="1799" w:name="_Toc164234503"/>
      <w:bookmarkStart w:id="1800" w:name="_Toc165778749"/>
      <w:bookmarkStart w:id="1801" w:name="_Toc165778905"/>
      <w:bookmarkStart w:id="1802" w:name="_Toc166476037"/>
      <w:r>
        <w:rPr>
          <w:rStyle w:val="CharSchNo"/>
        </w:rPr>
        <w:t>Schedule 9</w:t>
      </w:r>
      <w:r>
        <w:t> — </w:t>
      </w:r>
      <w:r>
        <w:rPr>
          <w:rStyle w:val="CharSchText"/>
        </w:rPr>
        <w:t>Genera within the Poaceae (Gramineae) family</w:t>
      </w:r>
      <w:bookmarkEnd w:id="1791"/>
      <w:bookmarkEnd w:id="1792"/>
      <w:bookmarkEnd w:id="1793"/>
      <w:bookmarkEnd w:id="1794"/>
      <w:bookmarkEnd w:id="1795"/>
      <w:bookmarkEnd w:id="1796"/>
      <w:bookmarkEnd w:id="1797"/>
      <w:bookmarkEnd w:id="1798"/>
      <w:bookmarkEnd w:id="1799"/>
      <w:bookmarkEnd w:id="1800"/>
      <w:bookmarkEnd w:id="1801"/>
      <w:bookmarkEnd w:id="1802"/>
    </w:p>
    <w:p>
      <w:pPr>
        <w:pStyle w:val="yShoulderClause"/>
      </w:pPr>
      <w:r>
        <w:t>[Schedule 1 Part B item 28]</w:t>
      </w:r>
    </w:p>
    <w:p>
      <w:pPr>
        <w:pStyle w:val="yFootnoteheading"/>
      </w:pPr>
      <w:r>
        <w:tab/>
        <w:t>[Heading inserted in Gazette 21 Sep 2004 p. 4110.]</w:t>
      </w:r>
    </w:p>
    <w:p>
      <w:pPr>
        <w:ind w:left="607" w:hanging="607"/>
        <w:sectPr>
          <w:headerReference w:type="even" r:id="rId44"/>
          <w:pgSz w:w="11906" w:h="16838" w:code="9"/>
          <w:pgMar w:top="2376" w:right="2405" w:bottom="3542" w:left="2405" w:header="706" w:footer="3380" w:gutter="0"/>
          <w:cols w:space="720"/>
          <w:noEndnote/>
          <w:docGrid w:linePitch="326"/>
        </w:sectPr>
      </w:pPr>
    </w:p>
    <w:p>
      <w:pPr>
        <w:pStyle w:val="yTable"/>
        <w:rPr>
          <w:i/>
        </w:rPr>
      </w:pPr>
      <w:r>
        <w:rPr>
          <w:i/>
        </w:rPr>
        <w:t>Acamptoclados</w:t>
      </w:r>
    </w:p>
    <w:p>
      <w:pPr>
        <w:pStyle w:val="yTable"/>
        <w:rPr>
          <w:i/>
        </w:rPr>
      </w:pPr>
      <w:r>
        <w:rPr>
          <w:i/>
        </w:rPr>
        <w:t>Achlaena</w:t>
      </w:r>
    </w:p>
    <w:p>
      <w:pPr>
        <w:pStyle w:val="yTable"/>
        <w:rPr>
          <w:i/>
        </w:rPr>
      </w:pPr>
      <w:r>
        <w:rPr>
          <w:i/>
        </w:rPr>
        <w:t>Achnatherum</w:t>
      </w:r>
    </w:p>
    <w:p>
      <w:pPr>
        <w:pStyle w:val="yTable"/>
        <w:rPr>
          <w:i/>
        </w:rPr>
      </w:pPr>
      <w:r>
        <w:rPr>
          <w:i/>
        </w:rPr>
        <w:t>Aciachne</w:t>
      </w:r>
    </w:p>
    <w:p>
      <w:pPr>
        <w:pStyle w:val="yTable"/>
        <w:rPr>
          <w:i/>
        </w:rPr>
      </w:pPr>
      <w:r>
        <w:rPr>
          <w:i/>
        </w:rPr>
        <w:t>Acidosasa</w:t>
      </w:r>
    </w:p>
    <w:p>
      <w:pPr>
        <w:pStyle w:val="yTable"/>
        <w:rPr>
          <w:i/>
        </w:rPr>
      </w:pPr>
      <w:r>
        <w:rPr>
          <w:i/>
        </w:rPr>
        <w:t>Acostia</w:t>
      </w:r>
    </w:p>
    <w:p>
      <w:pPr>
        <w:pStyle w:val="yTable"/>
        <w:rPr>
          <w:i/>
        </w:rPr>
      </w:pPr>
      <w:r>
        <w:rPr>
          <w:i/>
        </w:rPr>
        <w:t>Acrachne</w:t>
      </w:r>
    </w:p>
    <w:p>
      <w:pPr>
        <w:pStyle w:val="yTable"/>
        <w:rPr>
          <w:i/>
        </w:rPr>
      </w:pPr>
      <w:r>
        <w:rPr>
          <w:i/>
        </w:rPr>
        <w:t>Acritochaete</w:t>
      </w:r>
    </w:p>
    <w:p>
      <w:pPr>
        <w:pStyle w:val="yTable"/>
        <w:rPr>
          <w:i/>
        </w:rPr>
      </w:pPr>
      <w:r>
        <w:rPr>
          <w:i/>
        </w:rPr>
        <w:t>Acroceras</w:t>
      </w:r>
    </w:p>
    <w:p>
      <w:pPr>
        <w:pStyle w:val="yTable"/>
        <w:rPr>
          <w:i/>
        </w:rPr>
      </w:pPr>
      <w:r>
        <w:rPr>
          <w:i/>
        </w:rPr>
        <w:t>Actinocladum</w:t>
      </w:r>
    </w:p>
    <w:p>
      <w:pPr>
        <w:pStyle w:val="yTable"/>
        <w:rPr>
          <w:i/>
        </w:rPr>
      </w:pPr>
      <w:r>
        <w:rPr>
          <w:i/>
        </w:rPr>
        <w:t>Aegilops</w:t>
      </w:r>
    </w:p>
    <w:p>
      <w:pPr>
        <w:pStyle w:val="yTable"/>
        <w:rPr>
          <w:i/>
        </w:rPr>
      </w:pPr>
      <w:r>
        <w:rPr>
          <w:i/>
        </w:rPr>
        <w:t>X Aegilosecale</w:t>
      </w:r>
    </w:p>
    <w:p>
      <w:pPr>
        <w:pStyle w:val="yTable"/>
        <w:rPr>
          <w:i/>
        </w:rPr>
      </w:pPr>
      <w:r>
        <w:rPr>
          <w:i/>
        </w:rPr>
        <w:t>X Aegilotricale</w:t>
      </w:r>
    </w:p>
    <w:p>
      <w:pPr>
        <w:pStyle w:val="yTable"/>
        <w:rPr>
          <w:i/>
        </w:rPr>
      </w:pPr>
      <w:r>
        <w:rPr>
          <w:i/>
        </w:rPr>
        <w:t>X Aegilotrichum</w:t>
      </w:r>
    </w:p>
    <w:p>
      <w:pPr>
        <w:pStyle w:val="yTable"/>
        <w:rPr>
          <w:i/>
        </w:rPr>
      </w:pPr>
      <w:r>
        <w:rPr>
          <w:i/>
        </w:rPr>
        <w:t>X Aegilotricum</w:t>
      </w:r>
    </w:p>
    <w:p>
      <w:pPr>
        <w:pStyle w:val="yTable"/>
        <w:rPr>
          <w:i/>
        </w:rPr>
      </w:pPr>
      <w:r>
        <w:rPr>
          <w:i/>
        </w:rPr>
        <w:t>X Aegilotriticum</w:t>
      </w:r>
    </w:p>
    <w:p>
      <w:pPr>
        <w:pStyle w:val="yTable"/>
        <w:rPr>
          <w:i/>
        </w:rPr>
      </w:pPr>
      <w:r>
        <w:rPr>
          <w:i/>
        </w:rPr>
        <w:t>Aegopogon</w:t>
      </w:r>
    </w:p>
    <w:p>
      <w:pPr>
        <w:pStyle w:val="yTable"/>
        <w:rPr>
          <w:i/>
        </w:rPr>
      </w:pPr>
      <w:r>
        <w:rPr>
          <w:i/>
        </w:rPr>
        <w:t>Aeluropus</w:t>
      </w:r>
    </w:p>
    <w:p>
      <w:pPr>
        <w:pStyle w:val="yTable"/>
        <w:rPr>
          <w:i/>
        </w:rPr>
      </w:pPr>
      <w:r>
        <w:rPr>
          <w:i/>
        </w:rPr>
        <w:t>Afrotrichloris</w:t>
      </w:r>
    </w:p>
    <w:p>
      <w:pPr>
        <w:pStyle w:val="yTable"/>
        <w:rPr>
          <w:i/>
        </w:rPr>
      </w:pPr>
      <w:r>
        <w:rPr>
          <w:i/>
        </w:rPr>
        <w:t>Agenium</w:t>
      </w:r>
    </w:p>
    <w:p>
      <w:pPr>
        <w:pStyle w:val="yTable"/>
        <w:rPr>
          <w:i/>
        </w:rPr>
      </w:pPr>
      <w:r>
        <w:rPr>
          <w:i/>
        </w:rPr>
        <w:t>Agnesia</w:t>
      </w:r>
    </w:p>
    <w:p>
      <w:pPr>
        <w:pStyle w:val="yTable"/>
        <w:rPr>
          <w:i/>
        </w:rPr>
      </w:pPr>
      <w:r>
        <w:rPr>
          <w:i/>
        </w:rPr>
        <w:t>X Agrocalamagrostis</w:t>
      </w:r>
    </w:p>
    <w:p>
      <w:pPr>
        <w:pStyle w:val="yTable"/>
        <w:rPr>
          <w:i/>
        </w:rPr>
      </w:pPr>
      <w:r>
        <w:rPr>
          <w:i/>
        </w:rPr>
        <w:t>X Agroelymus</w:t>
      </w:r>
    </w:p>
    <w:p>
      <w:pPr>
        <w:pStyle w:val="yTable"/>
        <w:rPr>
          <w:i/>
        </w:rPr>
      </w:pPr>
      <w:r>
        <w:rPr>
          <w:i/>
        </w:rPr>
        <w:t>X Agrohordeum</w:t>
      </w:r>
    </w:p>
    <w:p>
      <w:pPr>
        <w:pStyle w:val="yTable"/>
        <w:rPr>
          <w:i/>
        </w:rPr>
      </w:pPr>
      <w:r>
        <w:rPr>
          <w:i/>
        </w:rPr>
        <w:t>X Agropogon</w:t>
      </w:r>
    </w:p>
    <w:p>
      <w:pPr>
        <w:pStyle w:val="yTable"/>
        <w:rPr>
          <w:i/>
        </w:rPr>
      </w:pPr>
      <w:r>
        <w:rPr>
          <w:i/>
        </w:rPr>
        <w:t>X Agropyrohordeum</w:t>
      </w:r>
    </w:p>
    <w:p>
      <w:pPr>
        <w:pStyle w:val="yTable"/>
        <w:rPr>
          <w:i/>
        </w:rPr>
      </w:pPr>
      <w:r>
        <w:rPr>
          <w:i/>
        </w:rPr>
        <w:t>Agropyron</w:t>
      </w:r>
    </w:p>
    <w:p>
      <w:pPr>
        <w:pStyle w:val="yTable"/>
        <w:rPr>
          <w:i/>
        </w:rPr>
      </w:pPr>
      <w:r>
        <w:rPr>
          <w:i/>
        </w:rPr>
        <w:t>Agropyropsis</w:t>
      </w:r>
    </w:p>
    <w:p>
      <w:pPr>
        <w:pStyle w:val="yTable"/>
        <w:rPr>
          <w:i/>
        </w:rPr>
      </w:pPr>
      <w:r>
        <w:rPr>
          <w:i/>
        </w:rPr>
        <w:t>X Agrositanion</w:t>
      </w:r>
    </w:p>
    <w:p>
      <w:pPr>
        <w:pStyle w:val="yTable"/>
        <w:rPr>
          <w:i/>
        </w:rPr>
      </w:pPr>
      <w:r>
        <w:rPr>
          <w:i/>
        </w:rPr>
        <w:t>Agrostis</w:t>
      </w:r>
    </w:p>
    <w:p>
      <w:pPr>
        <w:pStyle w:val="yTable"/>
        <w:rPr>
          <w:i/>
        </w:rPr>
      </w:pPr>
      <w:r>
        <w:rPr>
          <w:i/>
        </w:rPr>
        <w:t>X Agrotrigia</w:t>
      </w:r>
    </w:p>
    <w:p>
      <w:pPr>
        <w:pStyle w:val="yTable"/>
        <w:rPr>
          <w:i/>
        </w:rPr>
      </w:pPr>
      <w:r>
        <w:rPr>
          <w:i/>
        </w:rPr>
        <w:t>X Agrotrisecale</w:t>
      </w:r>
    </w:p>
    <w:p>
      <w:pPr>
        <w:pStyle w:val="yTable"/>
        <w:rPr>
          <w:i/>
        </w:rPr>
      </w:pPr>
      <w:r>
        <w:rPr>
          <w:i/>
        </w:rPr>
        <w:t>X Agrotriticum</w:t>
      </w:r>
    </w:p>
    <w:p>
      <w:pPr>
        <w:pStyle w:val="yTable"/>
        <w:rPr>
          <w:i/>
        </w:rPr>
      </w:pPr>
      <w:r>
        <w:rPr>
          <w:i/>
        </w:rPr>
        <w:t>Aira</w:t>
      </w:r>
    </w:p>
    <w:p>
      <w:pPr>
        <w:pStyle w:val="yTable"/>
        <w:rPr>
          <w:i/>
        </w:rPr>
      </w:pPr>
      <w:r>
        <w:rPr>
          <w:i/>
        </w:rPr>
        <w:t>Airopsis</w:t>
      </w:r>
    </w:p>
    <w:p>
      <w:pPr>
        <w:pStyle w:val="yTable"/>
        <w:rPr>
          <w:i/>
        </w:rPr>
      </w:pPr>
      <w:r>
        <w:rPr>
          <w:i/>
        </w:rPr>
        <w:t>Alexfloydia</w:t>
      </w:r>
    </w:p>
    <w:p>
      <w:pPr>
        <w:pStyle w:val="yTable"/>
        <w:rPr>
          <w:i/>
        </w:rPr>
      </w:pPr>
      <w:r>
        <w:rPr>
          <w:i/>
        </w:rPr>
        <w:t>Alloeochaete</w:t>
      </w:r>
    </w:p>
    <w:p>
      <w:pPr>
        <w:pStyle w:val="yTable"/>
        <w:rPr>
          <w:i/>
        </w:rPr>
      </w:pPr>
      <w:r>
        <w:rPr>
          <w:i/>
        </w:rPr>
        <w:t>Allolepis</w:t>
      </w:r>
    </w:p>
    <w:p>
      <w:pPr>
        <w:pStyle w:val="yTable"/>
        <w:rPr>
          <w:i/>
        </w:rPr>
      </w:pPr>
      <w:r>
        <w:rPr>
          <w:i/>
        </w:rPr>
        <w:t>Alloteropsis</w:t>
      </w:r>
    </w:p>
    <w:p>
      <w:pPr>
        <w:pStyle w:val="yTable"/>
        <w:rPr>
          <w:i/>
        </w:rPr>
      </w:pPr>
      <w:r>
        <w:rPr>
          <w:i/>
        </w:rPr>
        <w:t>Alopecurus</w:t>
      </w:r>
    </w:p>
    <w:p>
      <w:pPr>
        <w:pStyle w:val="yTable"/>
        <w:rPr>
          <w:i/>
        </w:rPr>
      </w:pPr>
      <w:r>
        <w:rPr>
          <w:i/>
        </w:rPr>
        <w:t>Alvimia</w:t>
      </w:r>
    </w:p>
    <w:p>
      <w:pPr>
        <w:pStyle w:val="yTable"/>
        <w:rPr>
          <w:i/>
        </w:rPr>
      </w:pPr>
      <w:r>
        <w:rPr>
          <w:i/>
        </w:rPr>
        <w:t>Amblyopyrum</w:t>
      </w:r>
    </w:p>
    <w:p>
      <w:pPr>
        <w:pStyle w:val="yTable"/>
        <w:rPr>
          <w:i/>
        </w:rPr>
      </w:pPr>
      <w:r>
        <w:rPr>
          <w:i/>
        </w:rPr>
        <w:t>Ammochloa</w:t>
      </w:r>
    </w:p>
    <w:p>
      <w:pPr>
        <w:pStyle w:val="yTable"/>
        <w:rPr>
          <w:i/>
        </w:rPr>
      </w:pPr>
      <w:r>
        <w:rPr>
          <w:i/>
        </w:rPr>
        <w:t>Ammophila</w:t>
      </w:r>
    </w:p>
    <w:p>
      <w:pPr>
        <w:pStyle w:val="yTable"/>
        <w:rPr>
          <w:i/>
        </w:rPr>
      </w:pPr>
      <w:r>
        <w:rPr>
          <w:i/>
        </w:rPr>
        <w:t>Ampelodesmos</w:t>
      </w:r>
    </w:p>
    <w:p>
      <w:pPr>
        <w:pStyle w:val="yTable"/>
        <w:rPr>
          <w:i/>
        </w:rPr>
      </w:pPr>
      <w:r>
        <w:rPr>
          <w:i/>
        </w:rPr>
        <w:t>Amphibromus</w:t>
      </w:r>
    </w:p>
    <w:p>
      <w:pPr>
        <w:pStyle w:val="yTable"/>
        <w:rPr>
          <w:i/>
        </w:rPr>
      </w:pPr>
      <w:r>
        <w:rPr>
          <w:i/>
        </w:rPr>
        <w:t>Amphicarpum</w:t>
      </w:r>
    </w:p>
    <w:p>
      <w:pPr>
        <w:pStyle w:val="yTable"/>
        <w:rPr>
          <w:i/>
        </w:rPr>
      </w:pPr>
      <w:r>
        <w:rPr>
          <w:i/>
        </w:rPr>
        <w:t>Amphipogon</w:t>
      </w:r>
    </w:p>
    <w:p>
      <w:pPr>
        <w:pStyle w:val="yTable"/>
        <w:rPr>
          <w:i/>
        </w:rPr>
      </w:pPr>
      <w:r>
        <w:rPr>
          <w:i/>
        </w:rPr>
        <w:t>Anadelphia</w:t>
      </w:r>
    </w:p>
    <w:p>
      <w:pPr>
        <w:pStyle w:val="yTable"/>
        <w:rPr>
          <w:i/>
        </w:rPr>
      </w:pPr>
      <w:r>
        <w:rPr>
          <w:i/>
        </w:rPr>
        <w:t>Ancistrachne</w:t>
      </w:r>
    </w:p>
    <w:p>
      <w:pPr>
        <w:pStyle w:val="yTable"/>
        <w:rPr>
          <w:i/>
        </w:rPr>
      </w:pPr>
      <w:r>
        <w:rPr>
          <w:i/>
        </w:rPr>
        <w:t>Ancistragrostis</w:t>
      </w:r>
    </w:p>
    <w:p>
      <w:pPr>
        <w:pStyle w:val="yTable"/>
        <w:rPr>
          <w:i/>
        </w:rPr>
      </w:pPr>
      <w:r>
        <w:rPr>
          <w:i/>
        </w:rPr>
        <w:t>Andropogon</w:t>
      </w:r>
    </w:p>
    <w:p>
      <w:pPr>
        <w:pStyle w:val="yTable"/>
        <w:rPr>
          <w:i/>
        </w:rPr>
      </w:pPr>
      <w:r>
        <w:rPr>
          <w:i/>
        </w:rPr>
        <w:t>Andropterum</w:t>
      </w:r>
    </w:p>
    <w:p>
      <w:pPr>
        <w:pStyle w:val="yTable"/>
        <w:rPr>
          <w:i/>
        </w:rPr>
      </w:pPr>
      <w:r>
        <w:rPr>
          <w:i/>
        </w:rPr>
        <w:t>Anemanthele</w:t>
      </w:r>
    </w:p>
    <w:p>
      <w:pPr>
        <w:pStyle w:val="yTable"/>
        <w:rPr>
          <w:i/>
        </w:rPr>
      </w:pPr>
      <w:r>
        <w:rPr>
          <w:i/>
        </w:rPr>
        <w:t>Aniselytron</w:t>
      </w:r>
    </w:p>
    <w:p>
      <w:pPr>
        <w:pStyle w:val="yTable"/>
        <w:rPr>
          <w:i/>
        </w:rPr>
      </w:pPr>
      <w:r>
        <w:rPr>
          <w:i/>
        </w:rPr>
        <w:t>Anisopogon</w:t>
      </w:r>
    </w:p>
    <w:p>
      <w:pPr>
        <w:pStyle w:val="yTable"/>
        <w:rPr>
          <w:i/>
        </w:rPr>
      </w:pPr>
      <w:r>
        <w:rPr>
          <w:i/>
        </w:rPr>
        <w:t>Anomochloa</w:t>
      </w:r>
    </w:p>
    <w:p>
      <w:pPr>
        <w:pStyle w:val="yTable"/>
        <w:rPr>
          <w:i/>
        </w:rPr>
      </w:pPr>
      <w:r>
        <w:rPr>
          <w:i/>
        </w:rPr>
        <w:t>Anthaenantiopsis</w:t>
      </w:r>
    </w:p>
    <w:p>
      <w:pPr>
        <w:pStyle w:val="yTable"/>
        <w:rPr>
          <w:i/>
        </w:rPr>
      </w:pPr>
      <w:r>
        <w:rPr>
          <w:i/>
        </w:rPr>
        <w:t>Anthenantia</w:t>
      </w:r>
    </w:p>
    <w:p>
      <w:pPr>
        <w:pStyle w:val="yTable"/>
        <w:rPr>
          <w:i/>
        </w:rPr>
      </w:pPr>
      <w:r>
        <w:rPr>
          <w:i/>
        </w:rPr>
        <w:t>Anthephora</w:t>
      </w:r>
    </w:p>
    <w:p>
      <w:pPr>
        <w:pStyle w:val="yTable"/>
        <w:rPr>
          <w:i/>
        </w:rPr>
      </w:pPr>
      <w:r>
        <w:rPr>
          <w:i/>
        </w:rPr>
        <w:t>Anthochloa</w:t>
      </w:r>
    </w:p>
    <w:p>
      <w:pPr>
        <w:pStyle w:val="yTable"/>
        <w:rPr>
          <w:i/>
        </w:rPr>
      </w:pPr>
      <w:r>
        <w:rPr>
          <w:i/>
        </w:rPr>
        <w:t>Anthoxanthum</w:t>
      </w:r>
    </w:p>
    <w:p>
      <w:pPr>
        <w:pStyle w:val="yTable"/>
        <w:rPr>
          <w:i/>
        </w:rPr>
      </w:pPr>
      <w:r>
        <w:rPr>
          <w:i/>
        </w:rPr>
        <w:t>Antinoria</w:t>
      </w:r>
    </w:p>
    <w:p>
      <w:pPr>
        <w:pStyle w:val="yTable"/>
        <w:rPr>
          <w:i/>
        </w:rPr>
      </w:pPr>
      <w:r>
        <w:rPr>
          <w:i/>
        </w:rPr>
        <w:t>Apera</w:t>
      </w:r>
    </w:p>
    <w:p>
      <w:pPr>
        <w:pStyle w:val="yTable"/>
        <w:rPr>
          <w:i/>
        </w:rPr>
      </w:pPr>
      <w:r>
        <w:rPr>
          <w:i/>
        </w:rPr>
        <w:t>Aphanelytrum</w:t>
      </w:r>
    </w:p>
    <w:p>
      <w:pPr>
        <w:pStyle w:val="yTable"/>
        <w:rPr>
          <w:i/>
        </w:rPr>
      </w:pPr>
      <w:r>
        <w:rPr>
          <w:i/>
        </w:rPr>
        <w:t>Apluda</w:t>
      </w:r>
    </w:p>
    <w:p>
      <w:pPr>
        <w:pStyle w:val="yTable"/>
        <w:rPr>
          <w:i/>
        </w:rPr>
      </w:pPr>
      <w:r>
        <w:rPr>
          <w:i/>
        </w:rPr>
        <w:t>Apochiton</w:t>
      </w:r>
    </w:p>
    <w:p>
      <w:pPr>
        <w:pStyle w:val="yTable"/>
        <w:rPr>
          <w:i/>
        </w:rPr>
      </w:pPr>
      <w:r>
        <w:rPr>
          <w:i/>
        </w:rPr>
        <w:t>Apoclada</w:t>
      </w:r>
    </w:p>
    <w:p>
      <w:pPr>
        <w:pStyle w:val="yTable"/>
        <w:rPr>
          <w:i/>
        </w:rPr>
      </w:pPr>
      <w:r>
        <w:rPr>
          <w:i/>
        </w:rPr>
        <w:t>Apocopis</w:t>
      </w:r>
    </w:p>
    <w:p>
      <w:pPr>
        <w:pStyle w:val="yTable"/>
        <w:rPr>
          <w:i/>
        </w:rPr>
      </w:pPr>
      <w:r>
        <w:rPr>
          <w:i/>
        </w:rPr>
        <w:t>Arberella</w:t>
      </w:r>
    </w:p>
    <w:p>
      <w:pPr>
        <w:pStyle w:val="yTable"/>
        <w:rPr>
          <w:i/>
        </w:rPr>
      </w:pPr>
      <w:r>
        <w:rPr>
          <w:i/>
        </w:rPr>
        <w:t>Arctagrostis</w:t>
      </w:r>
    </w:p>
    <w:p>
      <w:pPr>
        <w:pStyle w:val="yTable"/>
        <w:rPr>
          <w:i/>
        </w:rPr>
      </w:pPr>
      <w:r>
        <w:rPr>
          <w:i/>
        </w:rPr>
        <w:t>Arctophila</w:t>
      </w:r>
    </w:p>
    <w:p>
      <w:pPr>
        <w:pStyle w:val="yTable"/>
        <w:rPr>
          <w:i/>
        </w:rPr>
      </w:pPr>
      <w:r>
        <w:rPr>
          <w:i/>
        </w:rPr>
        <w:t>Aristida</w:t>
      </w:r>
    </w:p>
    <w:p>
      <w:pPr>
        <w:pStyle w:val="yTable"/>
        <w:rPr>
          <w:i/>
        </w:rPr>
      </w:pPr>
      <w:r>
        <w:rPr>
          <w:i/>
        </w:rPr>
        <w:t>Arrhenatherum</w:t>
      </w:r>
    </w:p>
    <w:p>
      <w:pPr>
        <w:pStyle w:val="yTable"/>
        <w:rPr>
          <w:i/>
        </w:rPr>
      </w:pPr>
      <w:r>
        <w:rPr>
          <w:i/>
        </w:rPr>
        <w:t>Arthragrostis</w:t>
      </w:r>
    </w:p>
    <w:p>
      <w:pPr>
        <w:pStyle w:val="yTable"/>
        <w:rPr>
          <w:i/>
        </w:rPr>
      </w:pPr>
      <w:r>
        <w:rPr>
          <w:i/>
        </w:rPr>
        <w:t>Arthraxon</w:t>
      </w:r>
    </w:p>
    <w:p>
      <w:pPr>
        <w:pStyle w:val="yTable"/>
        <w:rPr>
          <w:i/>
        </w:rPr>
      </w:pPr>
      <w:r>
        <w:rPr>
          <w:i/>
        </w:rPr>
        <w:t>Arthropogon</w:t>
      </w:r>
    </w:p>
    <w:p>
      <w:pPr>
        <w:pStyle w:val="yTable"/>
        <w:rPr>
          <w:i/>
        </w:rPr>
      </w:pPr>
      <w:r>
        <w:rPr>
          <w:i/>
        </w:rPr>
        <w:t>Arthrostylidium</w:t>
      </w:r>
    </w:p>
    <w:p>
      <w:pPr>
        <w:pStyle w:val="yTable"/>
        <w:rPr>
          <w:i/>
        </w:rPr>
      </w:pPr>
      <w:r>
        <w:rPr>
          <w:i/>
        </w:rPr>
        <w:t>Arundinaria</w:t>
      </w:r>
    </w:p>
    <w:p>
      <w:pPr>
        <w:pStyle w:val="yTable"/>
        <w:rPr>
          <w:i/>
        </w:rPr>
      </w:pPr>
      <w:r>
        <w:rPr>
          <w:i/>
        </w:rPr>
        <w:t>Arundinella</w:t>
      </w:r>
    </w:p>
    <w:p>
      <w:pPr>
        <w:pStyle w:val="yTable"/>
        <w:rPr>
          <w:i/>
        </w:rPr>
      </w:pPr>
      <w:r>
        <w:rPr>
          <w:i/>
        </w:rPr>
        <w:t>Arundo</w:t>
      </w:r>
    </w:p>
    <w:p>
      <w:pPr>
        <w:pStyle w:val="yTable"/>
        <w:rPr>
          <w:i/>
        </w:rPr>
      </w:pPr>
      <w:r>
        <w:rPr>
          <w:i/>
        </w:rPr>
        <w:t>Arundoclaytonia</w:t>
      </w:r>
    </w:p>
    <w:p>
      <w:pPr>
        <w:pStyle w:val="yTable"/>
        <w:rPr>
          <w:i/>
        </w:rPr>
      </w:pPr>
      <w:r>
        <w:rPr>
          <w:i/>
        </w:rPr>
        <w:t>Asthenochloa</w:t>
      </w:r>
    </w:p>
    <w:p>
      <w:pPr>
        <w:pStyle w:val="yTable"/>
        <w:rPr>
          <w:i/>
        </w:rPr>
      </w:pPr>
      <w:r>
        <w:rPr>
          <w:i/>
        </w:rPr>
        <w:t>Astrebla</w:t>
      </w:r>
    </w:p>
    <w:p>
      <w:pPr>
        <w:pStyle w:val="yTable"/>
        <w:rPr>
          <w:i/>
        </w:rPr>
      </w:pPr>
      <w:r>
        <w:rPr>
          <w:i/>
        </w:rPr>
        <w:t>Athroostachys</w:t>
      </w:r>
    </w:p>
    <w:p>
      <w:pPr>
        <w:pStyle w:val="yTable"/>
        <w:rPr>
          <w:i/>
        </w:rPr>
      </w:pPr>
      <w:r>
        <w:rPr>
          <w:i/>
        </w:rPr>
        <w:t>Atractantha</w:t>
      </w:r>
    </w:p>
    <w:p>
      <w:pPr>
        <w:pStyle w:val="yTable"/>
        <w:rPr>
          <w:i/>
        </w:rPr>
      </w:pPr>
      <w:r>
        <w:rPr>
          <w:i/>
        </w:rPr>
        <w:t>Aulonemia</w:t>
      </w:r>
    </w:p>
    <w:p>
      <w:pPr>
        <w:pStyle w:val="yTable"/>
        <w:rPr>
          <w:i/>
        </w:rPr>
      </w:pPr>
      <w:r>
        <w:rPr>
          <w:i/>
        </w:rPr>
        <w:t>Australopyrum</w:t>
      </w:r>
    </w:p>
    <w:p>
      <w:pPr>
        <w:pStyle w:val="yTable"/>
        <w:rPr>
          <w:i/>
        </w:rPr>
      </w:pPr>
      <w:r>
        <w:rPr>
          <w:i/>
        </w:rPr>
        <w:t>Austrochloris</w:t>
      </w:r>
    </w:p>
    <w:p>
      <w:pPr>
        <w:pStyle w:val="yTable"/>
        <w:rPr>
          <w:i/>
        </w:rPr>
      </w:pPr>
      <w:r>
        <w:rPr>
          <w:i/>
        </w:rPr>
        <w:t>Austrodanthonia</w:t>
      </w:r>
    </w:p>
    <w:p>
      <w:pPr>
        <w:pStyle w:val="yTable"/>
        <w:rPr>
          <w:i/>
        </w:rPr>
      </w:pPr>
      <w:r>
        <w:rPr>
          <w:i/>
        </w:rPr>
        <w:t>Austrofestuca</w:t>
      </w:r>
    </w:p>
    <w:p>
      <w:pPr>
        <w:pStyle w:val="yTable"/>
        <w:rPr>
          <w:i/>
        </w:rPr>
      </w:pPr>
      <w:r>
        <w:rPr>
          <w:i/>
        </w:rPr>
        <w:t>Austrostipa</w:t>
      </w:r>
    </w:p>
    <w:p>
      <w:pPr>
        <w:pStyle w:val="yTable"/>
        <w:rPr>
          <w:i/>
        </w:rPr>
      </w:pPr>
      <w:r>
        <w:rPr>
          <w:i/>
        </w:rPr>
        <w:t>Avellinia</w:t>
      </w:r>
    </w:p>
    <w:p>
      <w:pPr>
        <w:pStyle w:val="yTable"/>
        <w:rPr>
          <w:i/>
        </w:rPr>
      </w:pPr>
      <w:r>
        <w:rPr>
          <w:i/>
        </w:rPr>
        <w:t>Avena</w:t>
      </w:r>
    </w:p>
    <w:p>
      <w:pPr>
        <w:pStyle w:val="yTable"/>
        <w:rPr>
          <w:i/>
        </w:rPr>
      </w:pPr>
      <w:r>
        <w:rPr>
          <w:i/>
        </w:rPr>
        <w:t>Axonopus</w:t>
      </w:r>
    </w:p>
    <w:p>
      <w:pPr>
        <w:pStyle w:val="yTable"/>
        <w:rPr>
          <w:i/>
        </w:rPr>
      </w:pPr>
      <w:r>
        <w:rPr>
          <w:i/>
        </w:rPr>
        <w:t>Bambusa</w:t>
      </w:r>
    </w:p>
    <w:p>
      <w:pPr>
        <w:pStyle w:val="yTable"/>
        <w:rPr>
          <w:i/>
        </w:rPr>
      </w:pPr>
      <w:r>
        <w:rPr>
          <w:i/>
        </w:rPr>
        <w:t>Baptorhachis</w:t>
      </w:r>
    </w:p>
    <w:p>
      <w:pPr>
        <w:pStyle w:val="yTable"/>
        <w:rPr>
          <w:i/>
        </w:rPr>
      </w:pPr>
      <w:r>
        <w:rPr>
          <w:i/>
        </w:rPr>
        <w:t>Bealia</w:t>
      </w:r>
    </w:p>
    <w:p>
      <w:pPr>
        <w:pStyle w:val="yTable"/>
        <w:rPr>
          <w:i/>
        </w:rPr>
      </w:pPr>
      <w:r>
        <w:rPr>
          <w:i/>
        </w:rPr>
        <w:t>Beckeropsis</w:t>
      </w:r>
    </w:p>
    <w:p>
      <w:pPr>
        <w:pStyle w:val="yTable"/>
        <w:rPr>
          <w:i/>
        </w:rPr>
      </w:pPr>
      <w:r>
        <w:rPr>
          <w:i/>
        </w:rPr>
        <w:t>Beckmannia</w:t>
      </w:r>
    </w:p>
    <w:p>
      <w:pPr>
        <w:pStyle w:val="yTable"/>
        <w:rPr>
          <w:i/>
        </w:rPr>
      </w:pPr>
      <w:r>
        <w:rPr>
          <w:i/>
        </w:rPr>
        <w:t>Bellardiochloa</w:t>
      </w:r>
    </w:p>
    <w:p>
      <w:pPr>
        <w:pStyle w:val="yTable"/>
        <w:rPr>
          <w:i/>
        </w:rPr>
      </w:pPr>
      <w:r>
        <w:rPr>
          <w:i/>
        </w:rPr>
        <w:t>Bewsia</w:t>
      </w:r>
    </w:p>
    <w:p>
      <w:pPr>
        <w:pStyle w:val="yTable"/>
        <w:rPr>
          <w:i/>
        </w:rPr>
      </w:pPr>
      <w:r>
        <w:rPr>
          <w:i/>
        </w:rPr>
        <w:t>Bhidea</w:t>
      </w:r>
    </w:p>
    <w:p>
      <w:pPr>
        <w:pStyle w:val="yTable"/>
        <w:rPr>
          <w:i/>
        </w:rPr>
      </w:pPr>
      <w:r>
        <w:rPr>
          <w:i/>
        </w:rPr>
        <w:t>Blepharidachne</w:t>
      </w:r>
    </w:p>
    <w:p>
      <w:pPr>
        <w:pStyle w:val="yTable"/>
        <w:rPr>
          <w:i/>
        </w:rPr>
      </w:pPr>
      <w:r>
        <w:rPr>
          <w:i/>
        </w:rPr>
        <w:t>Blepharoneuron</w:t>
      </w:r>
    </w:p>
    <w:p>
      <w:pPr>
        <w:pStyle w:val="yTable"/>
        <w:rPr>
          <w:i/>
        </w:rPr>
      </w:pPr>
      <w:r>
        <w:rPr>
          <w:i/>
        </w:rPr>
        <w:t>Boissiera</w:t>
      </w:r>
    </w:p>
    <w:p>
      <w:pPr>
        <w:pStyle w:val="yTable"/>
        <w:rPr>
          <w:i/>
        </w:rPr>
      </w:pPr>
      <w:r>
        <w:rPr>
          <w:i/>
        </w:rPr>
        <w:t>Boivinella</w:t>
      </w:r>
    </w:p>
    <w:p>
      <w:pPr>
        <w:pStyle w:val="yTable"/>
        <w:rPr>
          <w:i/>
        </w:rPr>
      </w:pPr>
      <w:r>
        <w:rPr>
          <w:i/>
        </w:rPr>
        <w:t>Borinda</w:t>
      </w:r>
    </w:p>
    <w:p>
      <w:pPr>
        <w:pStyle w:val="yTable"/>
        <w:rPr>
          <w:i/>
        </w:rPr>
      </w:pPr>
      <w:r>
        <w:rPr>
          <w:i/>
        </w:rPr>
        <w:t>Bothriochloa</w:t>
      </w:r>
    </w:p>
    <w:p>
      <w:pPr>
        <w:pStyle w:val="yTable"/>
        <w:rPr>
          <w:i/>
        </w:rPr>
      </w:pPr>
      <w:r>
        <w:rPr>
          <w:i/>
        </w:rPr>
        <w:t>Bouteloua</w:t>
      </w:r>
    </w:p>
    <w:p>
      <w:pPr>
        <w:pStyle w:val="yTable"/>
        <w:rPr>
          <w:i/>
        </w:rPr>
      </w:pPr>
      <w:r>
        <w:rPr>
          <w:i/>
        </w:rPr>
        <w:t>Brachiaria</w:t>
      </w:r>
    </w:p>
    <w:p>
      <w:pPr>
        <w:pStyle w:val="yTable"/>
        <w:rPr>
          <w:i/>
        </w:rPr>
      </w:pPr>
      <w:r>
        <w:rPr>
          <w:i/>
        </w:rPr>
        <w:t>Brachyachne</w:t>
      </w:r>
    </w:p>
    <w:p>
      <w:pPr>
        <w:pStyle w:val="yTable"/>
        <w:rPr>
          <w:i/>
        </w:rPr>
      </w:pPr>
      <w:r>
        <w:rPr>
          <w:i/>
        </w:rPr>
        <w:t>Brachychloa</w:t>
      </w:r>
    </w:p>
    <w:p>
      <w:pPr>
        <w:pStyle w:val="yTable"/>
        <w:rPr>
          <w:i/>
        </w:rPr>
      </w:pPr>
      <w:r>
        <w:rPr>
          <w:i/>
        </w:rPr>
        <w:t>Brachyelytrum</w:t>
      </w:r>
    </w:p>
    <w:p>
      <w:pPr>
        <w:pStyle w:val="yTable"/>
        <w:rPr>
          <w:i/>
        </w:rPr>
      </w:pPr>
      <w:r>
        <w:rPr>
          <w:i/>
        </w:rPr>
        <w:t>Brachypodium</w:t>
      </w:r>
    </w:p>
    <w:p>
      <w:pPr>
        <w:pStyle w:val="yTable"/>
        <w:rPr>
          <w:i/>
        </w:rPr>
      </w:pPr>
      <w:r>
        <w:rPr>
          <w:i/>
        </w:rPr>
        <w:t>Briza</w:t>
      </w:r>
    </w:p>
    <w:p>
      <w:pPr>
        <w:pStyle w:val="yTable"/>
        <w:rPr>
          <w:i/>
        </w:rPr>
      </w:pPr>
      <w:r>
        <w:rPr>
          <w:i/>
        </w:rPr>
        <w:t>Bromuniola</w:t>
      </w:r>
    </w:p>
    <w:p>
      <w:pPr>
        <w:pStyle w:val="yTable"/>
        <w:rPr>
          <w:i/>
        </w:rPr>
      </w:pPr>
      <w:r>
        <w:rPr>
          <w:i/>
        </w:rPr>
        <w:t>Bromus</w:t>
      </w:r>
    </w:p>
    <w:p>
      <w:pPr>
        <w:pStyle w:val="yTable"/>
        <w:rPr>
          <w:i/>
        </w:rPr>
      </w:pPr>
      <w:r>
        <w:rPr>
          <w:i/>
        </w:rPr>
        <w:t>Brylkinia</w:t>
      </w:r>
    </w:p>
    <w:p>
      <w:pPr>
        <w:pStyle w:val="yTable"/>
        <w:rPr>
          <w:i/>
        </w:rPr>
      </w:pPr>
      <w:r>
        <w:rPr>
          <w:i/>
        </w:rPr>
        <w:t>Buchloë</w:t>
      </w:r>
    </w:p>
    <w:p>
      <w:pPr>
        <w:pStyle w:val="yTable"/>
        <w:rPr>
          <w:i/>
        </w:rPr>
      </w:pPr>
      <w:r>
        <w:rPr>
          <w:i/>
        </w:rPr>
        <w:t>Buchlomimus</w:t>
      </w:r>
    </w:p>
    <w:p>
      <w:pPr>
        <w:pStyle w:val="yTable"/>
        <w:rPr>
          <w:i/>
        </w:rPr>
      </w:pPr>
      <w:r>
        <w:rPr>
          <w:i/>
        </w:rPr>
        <w:t>Buergersiochloa</w:t>
      </w:r>
    </w:p>
    <w:p>
      <w:pPr>
        <w:pStyle w:val="yTable"/>
        <w:rPr>
          <w:i/>
        </w:rPr>
      </w:pPr>
      <w:r>
        <w:rPr>
          <w:i/>
        </w:rPr>
        <w:t>Calamagrostis</w:t>
      </w:r>
    </w:p>
    <w:p>
      <w:pPr>
        <w:pStyle w:val="yTable"/>
        <w:rPr>
          <w:i/>
        </w:rPr>
      </w:pPr>
      <w:r>
        <w:rPr>
          <w:i/>
        </w:rPr>
        <w:t>Calamovilfa</w:t>
      </w:r>
    </w:p>
    <w:p>
      <w:pPr>
        <w:pStyle w:val="yTable"/>
        <w:rPr>
          <w:i/>
        </w:rPr>
      </w:pPr>
      <w:r>
        <w:rPr>
          <w:i/>
        </w:rPr>
        <w:t>Calderonella</w:t>
      </w:r>
    </w:p>
    <w:p>
      <w:pPr>
        <w:pStyle w:val="yTable"/>
        <w:rPr>
          <w:i/>
        </w:rPr>
      </w:pPr>
      <w:r>
        <w:rPr>
          <w:i/>
        </w:rPr>
        <w:t>Calosteca</w:t>
      </w:r>
    </w:p>
    <w:p>
      <w:pPr>
        <w:pStyle w:val="yTable"/>
        <w:rPr>
          <w:i/>
        </w:rPr>
      </w:pPr>
      <w:r>
        <w:rPr>
          <w:i/>
        </w:rPr>
        <w:t>Calyptochloa</w:t>
      </w:r>
    </w:p>
    <w:p>
      <w:pPr>
        <w:pStyle w:val="yTable"/>
        <w:rPr>
          <w:i/>
        </w:rPr>
      </w:pPr>
      <w:r>
        <w:rPr>
          <w:i/>
        </w:rPr>
        <w:t>Camusiella</w:t>
      </w:r>
    </w:p>
    <w:p>
      <w:pPr>
        <w:pStyle w:val="yTable"/>
        <w:rPr>
          <w:i/>
        </w:rPr>
      </w:pPr>
      <w:r>
        <w:rPr>
          <w:i/>
        </w:rPr>
        <w:t>Capillipedium</w:t>
      </w:r>
    </w:p>
    <w:p>
      <w:pPr>
        <w:pStyle w:val="yTable"/>
        <w:rPr>
          <w:i/>
        </w:rPr>
      </w:pPr>
      <w:r>
        <w:rPr>
          <w:i/>
        </w:rPr>
        <w:t>Castellia</w:t>
      </w:r>
    </w:p>
    <w:p>
      <w:pPr>
        <w:pStyle w:val="yTable"/>
        <w:rPr>
          <w:i/>
        </w:rPr>
      </w:pPr>
      <w:r>
        <w:rPr>
          <w:i/>
        </w:rPr>
        <w:t>Catabrosa</w:t>
      </w:r>
    </w:p>
    <w:p>
      <w:pPr>
        <w:pStyle w:val="yTable"/>
        <w:rPr>
          <w:i/>
        </w:rPr>
      </w:pPr>
      <w:r>
        <w:rPr>
          <w:i/>
        </w:rPr>
        <w:t>Catabrosella</w:t>
      </w:r>
    </w:p>
    <w:p>
      <w:pPr>
        <w:pStyle w:val="yTable"/>
        <w:rPr>
          <w:i/>
        </w:rPr>
      </w:pPr>
      <w:r>
        <w:rPr>
          <w:i/>
        </w:rPr>
        <w:t>Catalepis</w:t>
      </w:r>
    </w:p>
    <w:p>
      <w:pPr>
        <w:pStyle w:val="yTable"/>
        <w:rPr>
          <w:i/>
        </w:rPr>
      </w:pPr>
      <w:r>
        <w:rPr>
          <w:i/>
        </w:rPr>
        <w:t>Catapodium</w:t>
      </w:r>
    </w:p>
    <w:p>
      <w:pPr>
        <w:pStyle w:val="yTable"/>
        <w:rPr>
          <w:i/>
        </w:rPr>
      </w:pPr>
      <w:r>
        <w:rPr>
          <w:i/>
        </w:rPr>
        <w:t>Cathestecum</w:t>
      </w:r>
    </w:p>
    <w:p>
      <w:pPr>
        <w:pStyle w:val="yTable"/>
        <w:rPr>
          <w:i/>
        </w:rPr>
      </w:pPr>
      <w:r>
        <w:rPr>
          <w:i/>
        </w:rPr>
        <w:t>Cenchrus</w:t>
      </w:r>
    </w:p>
    <w:p>
      <w:pPr>
        <w:pStyle w:val="yTable"/>
        <w:rPr>
          <w:i/>
        </w:rPr>
      </w:pPr>
      <w:r>
        <w:rPr>
          <w:i/>
        </w:rPr>
        <w:t>Centotheca</w:t>
      </w:r>
    </w:p>
    <w:p>
      <w:pPr>
        <w:pStyle w:val="yTable"/>
        <w:rPr>
          <w:i/>
        </w:rPr>
      </w:pPr>
      <w:r>
        <w:rPr>
          <w:i/>
        </w:rPr>
        <w:t>Centrochloa</w:t>
      </w:r>
    </w:p>
    <w:p>
      <w:pPr>
        <w:pStyle w:val="yTable"/>
        <w:rPr>
          <w:i/>
        </w:rPr>
      </w:pPr>
      <w:r>
        <w:rPr>
          <w:i/>
        </w:rPr>
        <w:t>Centropodia</w:t>
      </w:r>
    </w:p>
    <w:p>
      <w:pPr>
        <w:pStyle w:val="yTable"/>
        <w:rPr>
          <w:i/>
        </w:rPr>
      </w:pPr>
      <w:r>
        <w:rPr>
          <w:i/>
        </w:rPr>
        <w:t>Cephalostachyum</w:t>
      </w:r>
    </w:p>
    <w:p>
      <w:pPr>
        <w:pStyle w:val="yTable"/>
        <w:rPr>
          <w:i/>
        </w:rPr>
      </w:pPr>
      <w:r>
        <w:rPr>
          <w:i/>
        </w:rPr>
        <w:t>Chaboissaea</w:t>
      </w:r>
    </w:p>
    <w:p>
      <w:pPr>
        <w:pStyle w:val="yTable"/>
        <w:rPr>
          <w:i/>
        </w:rPr>
      </w:pPr>
      <w:r>
        <w:rPr>
          <w:i/>
        </w:rPr>
        <w:t>Chaetium</w:t>
      </w:r>
    </w:p>
    <w:p>
      <w:pPr>
        <w:pStyle w:val="yTable"/>
        <w:rPr>
          <w:i/>
        </w:rPr>
      </w:pPr>
      <w:r>
        <w:rPr>
          <w:i/>
        </w:rPr>
        <w:t>Chaetobromus</w:t>
      </w:r>
    </w:p>
    <w:p>
      <w:pPr>
        <w:pStyle w:val="yTable"/>
        <w:rPr>
          <w:i/>
        </w:rPr>
      </w:pPr>
      <w:r>
        <w:rPr>
          <w:i/>
        </w:rPr>
        <w:t>Chaetopoa</w:t>
      </w:r>
    </w:p>
    <w:p>
      <w:pPr>
        <w:pStyle w:val="yTable"/>
        <w:rPr>
          <w:i/>
        </w:rPr>
      </w:pPr>
      <w:r>
        <w:rPr>
          <w:i/>
        </w:rPr>
        <w:t>Chaetopogon</w:t>
      </w:r>
    </w:p>
    <w:p>
      <w:pPr>
        <w:pStyle w:val="yTable"/>
        <w:rPr>
          <w:i/>
        </w:rPr>
      </w:pPr>
      <w:r>
        <w:rPr>
          <w:i/>
        </w:rPr>
        <w:t>Chaetostichium</w:t>
      </w:r>
    </w:p>
    <w:p>
      <w:pPr>
        <w:pStyle w:val="yTable"/>
        <w:rPr>
          <w:i/>
        </w:rPr>
      </w:pPr>
      <w:r>
        <w:rPr>
          <w:i/>
        </w:rPr>
        <w:t>Chamaeraphis</w:t>
      </w:r>
    </w:p>
    <w:p>
      <w:pPr>
        <w:pStyle w:val="yTable"/>
        <w:rPr>
          <w:i/>
        </w:rPr>
      </w:pPr>
      <w:r>
        <w:rPr>
          <w:i/>
        </w:rPr>
        <w:t>Chandrasekharania</w:t>
      </w:r>
    </w:p>
    <w:p>
      <w:pPr>
        <w:pStyle w:val="yTable"/>
        <w:rPr>
          <w:i/>
        </w:rPr>
      </w:pPr>
      <w:r>
        <w:rPr>
          <w:i/>
        </w:rPr>
        <w:t>Chasechloa</w:t>
      </w:r>
    </w:p>
    <w:p>
      <w:pPr>
        <w:pStyle w:val="yTable"/>
        <w:rPr>
          <w:i/>
        </w:rPr>
      </w:pPr>
      <w:r>
        <w:rPr>
          <w:i/>
        </w:rPr>
        <w:t>Chasmanthium</w:t>
      </w:r>
    </w:p>
    <w:p>
      <w:pPr>
        <w:pStyle w:val="yTable"/>
        <w:rPr>
          <w:i/>
        </w:rPr>
      </w:pPr>
      <w:r>
        <w:rPr>
          <w:i/>
        </w:rPr>
        <w:t>Chasmopodium</w:t>
      </w:r>
    </w:p>
    <w:p>
      <w:pPr>
        <w:pStyle w:val="yTable"/>
        <w:rPr>
          <w:i/>
        </w:rPr>
      </w:pPr>
      <w:r>
        <w:rPr>
          <w:i/>
        </w:rPr>
        <w:t>Chevalierella</w:t>
      </w:r>
    </w:p>
    <w:p>
      <w:pPr>
        <w:pStyle w:val="yTable"/>
        <w:rPr>
          <w:i/>
        </w:rPr>
      </w:pPr>
      <w:r>
        <w:rPr>
          <w:i/>
        </w:rPr>
        <w:t>Chikusichloa</w:t>
      </w:r>
    </w:p>
    <w:p>
      <w:pPr>
        <w:pStyle w:val="yTable"/>
        <w:rPr>
          <w:i/>
        </w:rPr>
      </w:pPr>
      <w:r>
        <w:rPr>
          <w:i/>
        </w:rPr>
        <w:t>Chimonobambusa</w:t>
      </w:r>
    </w:p>
    <w:p>
      <w:pPr>
        <w:pStyle w:val="yTable"/>
        <w:rPr>
          <w:i/>
        </w:rPr>
      </w:pPr>
      <w:r>
        <w:rPr>
          <w:i/>
        </w:rPr>
        <w:t>Chionachne</w:t>
      </w:r>
    </w:p>
    <w:p>
      <w:pPr>
        <w:pStyle w:val="yTable"/>
        <w:rPr>
          <w:i/>
        </w:rPr>
      </w:pPr>
      <w:r>
        <w:rPr>
          <w:i/>
        </w:rPr>
        <w:t>Chionochloa</w:t>
      </w:r>
    </w:p>
    <w:p>
      <w:pPr>
        <w:pStyle w:val="yTable"/>
        <w:rPr>
          <w:i/>
        </w:rPr>
      </w:pPr>
      <w:r>
        <w:rPr>
          <w:i/>
        </w:rPr>
        <w:t>Chloachne</w:t>
      </w:r>
    </w:p>
    <w:p>
      <w:pPr>
        <w:pStyle w:val="yTable"/>
        <w:rPr>
          <w:i/>
        </w:rPr>
      </w:pPr>
      <w:r>
        <w:rPr>
          <w:i/>
        </w:rPr>
        <w:t>Chloris</w:t>
      </w:r>
    </w:p>
    <w:p>
      <w:pPr>
        <w:pStyle w:val="yTable"/>
        <w:rPr>
          <w:i/>
        </w:rPr>
      </w:pPr>
      <w:r>
        <w:rPr>
          <w:i/>
        </w:rPr>
        <w:t>Chlorocalymma</w:t>
      </w:r>
    </w:p>
    <w:p>
      <w:pPr>
        <w:pStyle w:val="yTable"/>
        <w:rPr>
          <w:i/>
        </w:rPr>
      </w:pPr>
      <w:r>
        <w:rPr>
          <w:i/>
        </w:rPr>
        <w:t>Chrysochloa</w:t>
      </w:r>
    </w:p>
    <w:p>
      <w:pPr>
        <w:pStyle w:val="yTable"/>
        <w:rPr>
          <w:i/>
        </w:rPr>
      </w:pPr>
      <w:r>
        <w:rPr>
          <w:i/>
        </w:rPr>
        <w:t>Chrysopogon</w:t>
      </w:r>
    </w:p>
    <w:p>
      <w:pPr>
        <w:pStyle w:val="yTable"/>
        <w:rPr>
          <w:i/>
        </w:rPr>
      </w:pPr>
      <w:r>
        <w:rPr>
          <w:i/>
        </w:rPr>
        <w:t>Chumsriella</w:t>
      </w:r>
    </w:p>
    <w:p>
      <w:pPr>
        <w:pStyle w:val="yTable"/>
        <w:rPr>
          <w:i/>
        </w:rPr>
      </w:pPr>
      <w:r>
        <w:rPr>
          <w:i/>
        </w:rPr>
        <w:t>Chusquea</w:t>
      </w:r>
    </w:p>
    <w:p>
      <w:pPr>
        <w:pStyle w:val="yTable"/>
        <w:rPr>
          <w:i/>
        </w:rPr>
      </w:pPr>
      <w:r>
        <w:rPr>
          <w:i/>
        </w:rPr>
        <w:t>Cinna</w:t>
      </w:r>
    </w:p>
    <w:p>
      <w:pPr>
        <w:pStyle w:val="yTable"/>
        <w:rPr>
          <w:i/>
        </w:rPr>
      </w:pPr>
      <w:r>
        <w:rPr>
          <w:i/>
        </w:rPr>
        <w:t>Cladoraphis</w:t>
      </w:r>
    </w:p>
    <w:p>
      <w:pPr>
        <w:pStyle w:val="yTable"/>
        <w:rPr>
          <w:i/>
        </w:rPr>
      </w:pPr>
      <w:r>
        <w:rPr>
          <w:i/>
        </w:rPr>
        <w:t>Clausospicula</w:t>
      </w:r>
    </w:p>
    <w:p>
      <w:pPr>
        <w:pStyle w:val="yTable"/>
        <w:rPr>
          <w:i/>
        </w:rPr>
      </w:pPr>
      <w:r>
        <w:rPr>
          <w:i/>
        </w:rPr>
        <w:t>Cleistachne</w:t>
      </w:r>
    </w:p>
    <w:p>
      <w:pPr>
        <w:pStyle w:val="yTable"/>
        <w:rPr>
          <w:i/>
        </w:rPr>
      </w:pPr>
      <w:r>
        <w:rPr>
          <w:i/>
        </w:rPr>
        <w:t>Cleistochloa</w:t>
      </w:r>
    </w:p>
    <w:p>
      <w:pPr>
        <w:pStyle w:val="yTable"/>
        <w:rPr>
          <w:i/>
        </w:rPr>
      </w:pPr>
      <w:r>
        <w:rPr>
          <w:i/>
        </w:rPr>
        <w:t>Cliffordiochloa</w:t>
      </w:r>
    </w:p>
    <w:p>
      <w:pPr>
        <w:pStyle w:val="yTable"/>
        <w:rPr>
          <w:i/>
        </w:rPr>
      </w:pPr>
      <w:r>
        <w:rPr>
          <w:i/>
        </w:rPr>
        <w:t>Cockaynea</w:t>
      </w:r>
    </w:p>
    <w:p>
      <w:pPr>
        <w:pStyle w:val="yTable"/>
        <w:rPr>
          <w:i/>
        </w:rPr>
      </w:pPr>
      <w:r>
        <w:rPr>
          <w:i/>
        </w:rPr>
        <w:t>Coelachne</w:t>
      </w:r>
    </w:p>
    <w:p>
      <w:pPr>
        <w:pStyle w:val="yTable"/>
        <w:rPr>
          <w:i/>
        </w:rPr>
      </w:pPr>
      <w:r>
        <w:rPr>
          <w:i/>
        </w:rPr>
        <w:t>Coelachyropsis</w:t>
      </w:r>
    </w:p>
    <w:p>
      <w:pPr>
        <w:pStyle w:val="yTable"/>
        <w:rPr>
          <w:i/>
        </w:rPr>
      </w:pPr>
      <w:r>
        <w:rPr>
          <w:i/>
        </w:rPr>
        <w:t>Coelachyrum</w:t>
      </w:r>
    </w:p>
    <w:p>
      <w:pPr>
        <w:pStyle w:val="yTable"/>
        <w:rPr>
          <w:i/>
        </w:rPr>
      </w:pPr>
      <w:r>
        <w:rPr>
          <w:i/>
        </w:rPr>
        <w:t>Coelorachis</w:t>
      </w:r>
    </w:p>
    <w:p>
      <w:pPr>
        <w:pStyle w:val="yTable"/>
        <w:rPr>
          <w:i/>
        </w:rPr>
      </w:pPr>
      <w:r>
        <w:rPr>
          <w:i/>
        </w:rPr>
        <w:t>Coix</w:t>
      </w:r>
    </w:p>
    <w:p>
      <w:pPr>
        <w:pStyle w:val="yTable"/>
        <w:rPr>
          <w:i/>
        </w:rPr>
      </w:pPr>
      <w:r>
        <w:rPr>
          <w:i/>
        </w:rPr>
        <w:t>Colanthelia</w:t>
      </w:r>
    </w:p>
    <w:p>
      <w:pPr>
        <w:pStyle w:val="yTable"/>
        <w:rPr>
          <w:i/>
        </w:rPr>
      </w:pPr>
      <w:r>
        <w:rPr>
          <w:i/>
        </w:rPr>
        <w:t>Coleanthus</w:t>
      </w:r>
    </w:p>
    <w:p>
      <w:pPr>
        <w:pStyle w:val="yTable"/>
        <w:rPr>
          <w:i/>
        </w:rPr>
      </w:pPr>
      <w:r>
        <w:rPr>
          <w:i/>
        </w:rPr>
        <w:t>Colpodium</w:t>
      </w:r>
    </w:p>
    <w:p>
      <w:pPr>
        <w:pStyle w:val="yTable"/>
        <w:rPr>
          <w:i/>
        </w:rPr>
      </w:pPr>
      <w:r>
        <w:rPr>
          <w:i/>
        </w:rPr>
        <w:t>Commelinidium</w:t>
      </w:r>
    </w:p>
    <w:p>
      <w:pPr>
        <w:pStyle w:val="yTable"/>
        <w:rPr>
          <w:i/>
        </w:rPr>
      </w:pPr>
      <w:r>
        <w:rPr>
          <w:i/>
        </w:rPr>
        <w:t>Cornucopiae</w:t>
      </w:r>
    </w:p>
    <w:p>
      <w:pPr>
        <w:pStyle w:val="yTable"/>
        <w:rPr>
          <w:i/>
        </w:rPr>
      </w:pPr>
      <w:r>
        <w:rPr>
          <w:i/>
        </w:rPr>
        <w:t>Cortaderia</w:t>
      </w:r>
    </w:p>
    <w:p>
      <w:pPr>
        <w:pStyle w:val="yTable"/>
        <w:rPr>
          <w:i/>
        </w:rPr>
      </w:pPr>
      <w:r>
        <w:rPr>
          <w:i/>
        </w:rPr>
        <w:t>Corynephorus</w:t>
      </w:r>
    </w:p>
    <w:p>
      <w:pPr>
        <w:pStyle w:val="yTable"/>
        <w:rPr>
          <w:i/>
        </w:rPr>
      </w:pPr>
      <w:r>
        <w:rPr>
          <w:i/>
        </w:rPr>
        <w:t>Cottea</w:t>
      </w:r>
    </w:p>
    <w:p>
      <w:pPr>
        <w:pStyle w:val="yTable"/>
        <w:rPr>
          <w:i/>
        </w:rPr>
      </w:pPr>
      <w:r>
        <w:rPr>
          <w:i/>
        </w:rPr>
        <w:t>Craspedorhachis</w:t>
      </w:r>
    </w:p>
    <w:p>
      <w:pPr>
        <w:pStyle w:val="yTable"/>
        <w:rPr>
          <w:i/>
        </w:rPr>
      </w:pPr>
      <w:r>
        <w:rPr>
          <w:i/>
        </w:rPr>
        <w:t>Crinipes</w:t>
      </w:r>
    </w:p>
    <w:p>
      <w:pPr>
        <w:pStyle w:val="yTable"/>
        <w:rPr>
          <w:i/>
        </w:rPr>
      </w:pPr>
      <w:r>
        <w:rPr>
          <w:i/>
        </w:rPr>
        <w:t>Crithopsis</w:t>
      </w:r>
    </w:p>
    <w:p>
      <w:pPr>
        <w:pStyle w:val="yTable"/>
        <w:rPr>
          <w:i/>
        </w:rPr>
      </w:pPr>
      <w:r>
        <w:rPr>
          <w:i/>
        </w:rPr>
        <w:t>Crypsis</w:t>
      </w:r>
    </w:p>
    <w:p>
      <w:pPr>
        <w:pStyle w:val="yTable"/>
        <w:rPr>
          <w:i/>
        </w:rPr>
      </w:pPr>
      <w:r>
        <w:rPr>
          <w:i/>
        </w:rPr>
        <w:t>Cryptochloa</w:t>
      </w:r>
    </w:p>
    <w:p>
      <w:pPr>
        <w:pStyle w:val="yTable"/>
        <w:rPr>
          <w:i/>
        </w:rPr>
      </w:pPr>
      <w:r>
        <w:rPr>
          <w:i/>
        </w:rPr>
        <w:t>Ctenium</w:t>
      </w:r>
    </w:p>
    <w:p>
      <w:pPr>
        <w:pStyle w:val="yTable"/>
        <w:rPr>
          <w:i/>
        </w:rPr>
      </w:pPr>
      <w:r>
        <w:rPr>
          <w:i/>
        </w:rPr>
        <w:t>Ctenopsis</w:t>
      </w:r>
    </w:p>
    <w:p>
      <w:pPr>
        <w:pStyle w:val="yTable"/>
        <w:rPr>
          <w:i/>
        </w:rPr>
      </w:pPr>
      <w:r>
        <w:rPr>
          <w:i/>
        </w:rPr>
        <w:t>Cutandia</w:t>
      </w:r>
    </w:p>
    <w:p>
      <w:pPr>
        <w:pStyle w:val="yTable"/>
        <w:rPr>
          <w:i/>
        </w:rPr>
      </w:pPr>
      <w:r>
        <w:rPr>
          <w:i/>
        </w:rPr>
        <w:t>Cyathopus</w:t>
      </w:r>
    </w:p>
    <w:p>
      <w:pPr>
        <w:pStyle w:val="yTable"/>
        <w:rPr>
          <w:i/>
        </w:rPr>
      </w:pPr>
      <w:r>
        <w:rPr>
          <w:i/>
        </w:rPr>
        <w:t>Cyclostachya</w:t>
      </w:r>
    </w:p>
    <w:p>
      <w:pPr>
        <w:pStyle w:val="yTable"/>
        <w:rPr>
          <w:i/>
        </w:rPr>
      </w:pPr>
      <w:r>
        <w:rPr>
          <w:i/>
        </w:rPr>
        <w:t>Cymbopogon</w:t>
      </w:r>
    </w:p>
    <w:p>
      <w:pPr>
        <w:pStyle w:val="yTable"/>
        <w:rPr>
          <w:i/>
        </w:rPr>
      </w:pPr>
      <w:r>
        <w:rPr>
          <w:i/>
        </w:rPr>
        <w:t>Cymbosetaria</w:t>
      </w:r>
    </w:p>
    <w:p>
      <w:pPr>
        <w:pStyle w:val="yTable"/>
        <w:rPr>
          <w:i/>
        </w:rPr>
      </w:pPr>
      <w:r>
        <w:rPr>
          <w:i/>
        </w:rPr>
        <w:t>Cynodon</w:t>
      </w:r>
    </w:p>
    <w:p>
      <w:pPr>
        <w:pStyle w:val="yTable"/>
        <w:rPr>
          <w:i/>
        </w:rPr>
      </w:pPr>
      <w:r>
        <w:rPr>
          <w:i/>
        </w:rPr>
        <w:t>Cynosurus</w:t>
      </w:r>
    </w:p>
    <w:p>
      <w:pPr>
        <w:pStyle w:val="yTable"/>
        <w:rPr>
          <w:i/>
        </w:rPr>
      </w:pPr>
      <w:r>
        <w:rPr>
          <w:i/>
        </w:rPr>
        <w:t>Cyperochloa</w:t>
      </w:r>
    </w:p>
    <w:p>
      <w:pPr>
        <w:pStyle w:val="yTable"/>
        <w:rPr>
          <w:i/>
        </w:rPr>
      </w:pPr>
      <w:r>
        <w:rPr>
          <w:i/>
        </w:rPr>
        <w:t>Cyphochlaena</w:t>
      </w:r>
    </w:p>
    <w:p>
      <w:pPr>
        <w:pStyle w:val="yTable"/>
        <w:rPr>
          <w:i/>
        </w:rPr>
      </w:pPr>
      <w:r>
        <w:rPr>
          <w:i/>
        </w:rPr>
        <w:t>Cypholepis</w:t>
      </w:r>
    </w:p>
    <w:p>
      <w:pPr>
        <w:pStyle w:val="yTable"/>
        <w:rPr>
          <w:i/>
        </w:rPr>
      </w:pPr>
      <w:r>
        <w:rPr>
          <w:i/>
        </w:rPr>
        <w:t>Cyrtococcum</w:t>
      </w:r>
    </w:p>
    <w:p>
      <w:pPr>
        <w:pStyle w:val="yTable"/>
        <w:rPr>
          <w:i/>
        </w:rPr>
      </w:pPr>
      <w:r>
        <w:rPr>
          <w:i/>
        </w:rPr>
        <w:t>Dactylis</w:t>
      </w:r>
    </w:p>
    <w:p>
      <w:pPr>
        <w:pStyle w:val="yTable"/>
        <w:rPr>
          <w:i/>
        </w:rPr>
      </w:pPr>
      <w:r>
        <w:rPr>
          <w:i/>
        </w:rPr>
        <w:t>Dactyloctenium</w:t>
      </w:r>
    </w:p>
    <w:p>
      <w:pPr>
        <w:pStyle w:val="yTable"/>
        <w:rPr>
          <w:i/>
        </w:rPr>
      </w:pPr>
      <w:r>
        <w:rPr>
          <w:i/>
        </w:rPr>
        <w:t>Daknopholis</w:t>
      </w:r>
    </w:p>
    <w:p>
      <w:pPr>
        <w:pStyle w:val="yTable"/>
        <w:rPr>
          <w:i/>
        </w:rPr>
      </w:pPr>
      <w:r>
        <w:rPr>
          <w:i/>
        </w:rPr>
        <w:t>Dallwatsonia</w:t>
      </w:r>
    </w:p>
    <w:p>
      <w:pPr>
        <w:pStyle w:val="yTable"/>
        <w:rPr>
          <w:i/>
        </w:rPr>
      </w:pPr>
      <w:r>
        <w:rPr>
          <w:i/>
        </w:rPr>
        <w:t>Danthonia</w:t>
      </w:r>
    </w:p>
    <w:p>
      <w:pPr>
        <w:pStyle w:val="yTable"/>
        <w:rPr>
          <w:i/>
        </w:rPr>
      </w:pPr>
      <w:r>
        <w:rPr>
          <w:i/>
        </w:rPr>
        <w:t>Danthoniastrum</w:t>
      </w:r>
    </w:p>
    <w:p>
      <w:pPr>
        <w:pStyle w:val="yTable"/>
        <w:rPr>
          <w:i/>
        </w:rPr>
      </w:pPr>
      <w:r>
        <w:rPr>
          <w:i/>
        </w:rPr>
        <w:t>Danthonidium</w:t>
      </w:r>
    </w:p>
    <w:p>
      <w:pPr>
        <w:pStyle w:val="yTable"/>
        <w:rPr>
          <w:i/>
        </w:rPr>
      </w:pPr>
      <w:r>
        <w:rPr>
          <w:i/>
        </w:rPr>
        <w:t>Danthoniopsis</w:t>
      </w:r>
    </w:p>
    <w:p>
      <w:pPr>
        <w:pStyle w:val="yTable"/>
        <w:rPr>
          <w:i/>
        </w:rPr>
      </w:pPr>
      <w:r>
        <w:rPr>
          <w:i/>
        </w:rPr>
        <w:t>Dasyochloa</w:t>
      </w:r>
    </w:p>
    <w:p>
      <w:pPr>
        <w:pStyle w:val="yTable"/>
        <w:rPr>
          <w:i/>
        </w:rPr>
      </w:pPr>
      <w:r>
        <w:rPr>
          <w:i/>
        </w:rPr>
        <w:t>Dasypoa</w:t>
      </w:r>
    </w:p>
    <w:p>
      <w:pPr>
        <w:pStyle w:val="yTable"/>
        <w:rPr>
          <w:i/>
        </w:rPr>
      </w:pPr>
      <w:r>
        <w:rPr>
          <w:i/>
        </w:rPr>
        <w:t>Dasypyrum</w:t>
      </w:r>
    </w:p>
    <w:p>
      <w:pPr>
        <w:pStyle w:val="yTable"/>
        <w:rPr>
          <w:i/>
        </w:rPr>
      </w:pPr>
      <w:r>
        <w:rPr>
          <w:i/>
        </w:rPr>
        <w:t>Davidsea</w:t>
      </w:r>
    </w:p>
    <w:p>
      <w:pPr>
        <w:pStyle w:val="yTable"/>
        <w:rPr>
          <w:i/>
        </w:rPr>
      </w:pPr>
      <w:r>
        <w:rPr>
          <w:i/>
        </w:rPr>
        <w:t>Decaryella</w:t>
      </w:r>
    </w:p>
    <w:p>
      <w:pPr>
        <w:pStyle w:val="yTable"/>
        <w:rPr>
          <w:i/>
        </w:rPr>
      </w:pPr>
      <w:r>
        <w:rPr>
          <w:i/>
        </w:rPr>
        <w:t>Decaryochloa</w:t>
      </w:r>
    </w:p>
    <w:p>
      <w:pPr>
        <w:pStyle w:val="yTable"/>
        <w:rPr>
          <w:i/>
        </w:rPr>
      </w:pPr>
      <w:r>
        <w:rPr>
          <w:i/>
        </w:rPr>
        <w:t>Dendrocalamus</w:t>
      </w:r>
    </w:p>
    <w:p>
      <w:pPr>
        <w:pStyle w:val="yTable"/>
        <w:rPr>
          <w:i/>
        </w:rPr>
      </w:pPr>
      <w:r>
        <w:rPr>
          <w:i/>
        </w:rPr>
        <w:t>Dendrochloa</w:t>
      </w:r>
    </w:p>
    <w:p>
      <w:pPr>
        <w:pStyle w:val="yTable"/>
        <w:rPr>
          <w:i/>
        </w:rPr>
      </w:pPr>
      <w:r>
        <w:rPr>
          <w:i/>
        </w:rPr>
        <w:t>Deschampsia</w:t>
      </w:r>
    </w:p>
    <w:p>
      <w:pPr>
        <w:pStyle w:val="yTable"/>
        <w:rPr>
          <w:i/>
        </w:rPr>
      </w:pPr>
      <w:r>
        <w:rPr>
          <w:i/>
        </w:rPr>
        <w:t>Desmazeria</w:t>
      </w:r>
    </w:p>
    <w:p>
      <w:pPr>
        <w:pStyle w:val="yTable"/>
        <w:rPr>
          <w:i/>
        </w:rPr>
      </w:pPr>
      <w:r>
        <w:rPr>
          <w:i/>
        </w:rPr>
        <w:t>Desmostachya</w:t>
      </w:r>
    </w:p>
    <w:p>
      <w:pPr>
        <w:pStyle w:val="yTable"/>
        <w:rPr>
          <w:i/>
        </w:rPr>
      </w:pPr>
      <w:r>
        <w:rPr>
          <w:i/>
        </w:rPr>
        <w:t>Deyeuxia</w:t>
      </w:r>
    </w:p>
    <w:p>
      <w:pPr>
        <w:pStyle w:val="yTable"/>
        <w:rPr>
          <w:i/>
        </w:rPr>
      </w:pPr>
      <w:r>
        <w:rPr>
          <w:i/>
        </w:rPr>
        <w:t>Diandrochloa</w:t>
      </w:r>
    </w:p>
    <w:p>
      <w:pPr>
        <w:pStyle w:val="yTable"/>
        <w:rPr>
          <w:i/>
        </w:rPr>
      </w:pPr>
      <w:r>
        <w:rPr>
          <w:i/>
        </w:rPr>
        <w:t>Diandrolyra</w:t>
      </w:r>
    </w:p>
    <w:p>
      <w:pPr>
        <w:pStyle w:val="yTable"/>
        <w:rPr>
          <w:i/>
        </w:rPr>
      </w:pPr>
      <w:r>
        <w:rPr>
          <w:i/>
        </w:rPr>
        <w:t>Diandrostachya</w:t>
      </w:r>
    </w:p>
    <w:p>
      <w:pPr>
        <w:pStyle w:val="yTable"/>
        <w:rPr>
          <w:i/>
        </w:rPr>
      </w:pPr>
      <w:r>
        <w:rPr>
          <w:i/>
        </w:rPr>
        <w:t>Diarrhena</w:t>
      </w:r>
    </w:p>
    <w:p>
      <w:pPr>
        <w:pStyle w:val="yTable"/>
        <w:rPr>
          <w:i/>
        </w:rPr>
      </w:pPr>
      <w:r>
        <w:rPr>
          <w:i/>
        </w:rPr>
        <w:t>Dichaetaria</w:t>
      </w:r>
    </w:p>
    <w:p>
      <w:pPr>
        <w:pStyle w:val="yTable"/>
        <w:rPr>
          <w:i/>
        </w:rPr>
      </w:pPr>
      <w:r>
        <w:rPr>
          <w:i/>
        </w:rPr>
        <w:t>Dichanthelium</w:t>
      </w:r>
    </w:p>
    <w:p>
      <w:pPr>
        <w:pStyle w:val="yTable"/>
        <w:rPr>
          <w:i/>
        </w:rPr>
      </w:pPr>
      <w:r>
        <w:rPr>
          <w:i/>
        </w:rPr>
        <w:t>Dichanthium</w:t>
      </w:r>
    </w:p>
    <w:p>
      <w:pPr>
        <w:pStyle w:val="yTable"/>
        <w:rPr>
          <w:i/>
        </w:rPr>
      </w:pPr>
      <w:r>
        <w:rPr>
          <w:i/>
        </w:rPr>
        <w:t>Dichelachne</w:t>
      </w:r>
    </w:p>
    <w:p>
      <w:pPr>
        <w:pStyle w:val="yTable"/>
        <w:rPr>
          <w:i/>
        </w:rPr>
      </w:pPr>
      <w:r>
        <w:rPr>
          <w:i/>
        </w:rPr>
        <w:t>Diectomis</w:t>
      </w:r>
    </w:p>
    <w:p>
      <w:pPr>
        <w:pStyle w:val="yTable"/>
        <w:rPr>
          <w:i/>
        </w:rPr>
      </w:pPr>
      <w:r>
        <w:rPr>
          <w:i/>
        </w:rPr>
        <w:t>Dielsiochloa</w:t>
      </w:r>
    </w:p>
    <w:p>
      <w:pPr>
        <w:pStyle w:val="yTable"/>
        <w:rPr>
          <w:i/>
        </w:rPr>
      </w:pPr>
      <w:r>
        <w:rPr>
          <w:i/>
        </w:rPr>
        <w:t>Digastrium</w:t>
      </w:r>
    </w:p>
    <w:p>
      <w:pPr>
        <w:pStyle w:val="yTable"/>
        <w:rPr>
          <w:i/>
        </w:rPr>
      </w:pPr>
      <w:r>
        <w:rPr>
          <w:i/>
        </w:rPr>
        <w:t>Digitaria</w:t>
      </w:r>
    </w:p>
    <w:p>
      <w:pPr>
        <w:pStyle w:val="yTable"/>
        <w:rPr>
          <w:i/>
        </w:rPr>
      </w:pPr>
      <w:r>
        <w:rPr>
          <w:i/>
        </w:rPr>
        <w:t>Digitariopsis</w:t>
      </w:r>
    </w:p>
    <w:p>
      <w:pPr>
        <w:pStyle w:val="yTable"/>
        <w:rPr>
          <w:i/>
        </w:rPr>
      </w:pPr>
      <w:r>
        <w:rPr>
          <w:i/>
        </w:rPr>
        <w:t>Dignathia</w:t>
      </w:r>
    </w:p>
    <w:p>
      <w:pPr>
        <w:pStyle w:val="yTable"/>
        <w:rPr>
          <w:i/>
        </w:rPr>
      </w:pPr>
      <w:r>
        <w:rPr>
          <w:i/>
        </w:rPr>
        <w:t>Diheteropogon</w:t>
      </w:r>
    </w:p>
    <w:p>
      <w:pPr>
        <w:pStyle w:val="yTable"/>
        <w:rPr>
          <w:i/>
        </w:rPr>
      </w:pPr>
      <w:r>
        <w:rPr>
          <w:i/>
        </w:rPr>
        <w:t>Dilophotriche</w:t>
      </w:r>
    </w:p>
    <w:p>
      <w:pPr>
        <w:pStyle w:val="yTable"/>
        <w:rPr>
          <w:i/>
        </w:rPr>
      </w:pPr>
      <w:r>
        <w:rPr>
          <w:i/>
        </w:rPr>
        <w:t>Dimeria</w:t>
      </w:r>
    </w:p>
    <w:p>
      <w:pPr>
        <w:pStyle w:val="yTable"/>
        <w:rPr>
          <w:i/>
        </w:rPr>
      </w:pPr>
      <w:r>
        <w:rPr>
          <w:i/>
        </w:rPr>
        <w:t xml:space="preserve">Dimorphochloa </w:t>
      </w:r>
    </w:p>
    <w:p>
      <w:pPr>
        <w:pStyle w:val="yTable"/>
        <w:rPr>
          <w:i/>
        </w:rPr>
      </w:pPr>
      <w:r>
        <w:rPr>
          <w:i/>
        </w:rPr>
        <w:t xml:space="preserve">Dinebra </w:t>
      </w:r>
    </w:p>
    <w:p>
      <w:pPr>
        <w:pStyle w:val="yTable"/>
        <w:rPr>
          <w:i/>
        </w:rPr>
      </w:pPr>
      <w:r>
        <w:rPr>
          <w:i/>
        </w:rPr>
        <w:t xml:space="preserve">Dinochloa </w:t>
      </w:r>
    </w:p>
    <w:p>
      <w:pPr>
        <w:pStyle w:val="yTable"/>
        <w:rPr>
          <w:i/>
        </w:rPr>
      </w:pPr>
      <w:r>
        <w:rPr>
          <w:i/>
        </w:rPr>
        <w:t xml:space="preserve">Diplachne </w:t>
      </w:r>
    </w:p>
    <w:p>
      <w:pPr>
        <w:pStyle w:val="yTable"/>
        <w:rPr>
          <w:i/>
        </w:rPr>
      </w:pPr>
      <w:r>
        <w:rPr>
          <w:i/>
        </w:rPr>
        <w:t xml:space="preserve">Diplopogon </w:t>
      </w:r>
    </w:p>
    <w:p>
      <w:pPr>
        <w:pStyle w:val="yTable"/>
        <w:rPr>
          <w:i/>
        </w:rPr>
      </w:pPr>
      <w:r>
        <w:rPr>
          <w:i/>
        </w:rPr>
        <w:t xml:space="preserve">Dissanthelium </w:t>
      </w:r>
    </w:p>
    <w:p>
      <w:pPr>
        <w:pStyle w:val="yTable"/>
        <w:rPr>
          <w:i/>
        </w:rPr>
      </w:pPr>
      <w:r>
        <w:rPr>
          <w:i/>
        </w:rPr>
        <w:t xml:space="preserve">Dissochondrus </w:t>
      </w:r>
    </w:p>
    <w:p>
      <w:pPr>
        <w:pStyle w:val="yTable"/>
        <w:rPr>
          <w:i/>
        </w:rPr>
      </w:pPr>
      <w:r>
        <w:rPr>
          <w:i/>
        </w:rPr>
        <w:t xml:space="preserve">Distichlis </w:t>
      </w:r>
    </w:p>
    <w:p>
      <w:pPr>
        <w:pStyle w:val="yTable"/>
        <w:rPr>
          <w:i/>
        </w:rPr>
      </w:pPr>
      <w:r>
        <w:rPr>
          <w:i/>
        </w:rPr>
        <w:t>Drake</w:t>
      </w:r>
      <w:r>
        <w:rPr>
          <w:i/>
        </w:rPr>
        <w:noBreakHyphen/>
        <w:t xml:space="preserve">Brockmania </w:t>
      </w:r>
    </w:p>
    <w:p>
      <w:pPr>
        <w:pStyle w:val="yTable"/>
        <w:rPr>
          <w:i/>
        </w:rPr>
      </w:pPr>
      <w:r>
        <w:rPr>
          <w:i/>
        </w:rPr>
        <w:t xml:space="preserve">Dregeochloa </w:t>
      </w:r>
    </w:p>
    <w:p>
      <w:pPr>
        <w:pStyle w:val="yTable"/>
        <w:rPr>
          <w:i/>
        </w:rPr>
      </w:pPr>
      <w:r>
        <w:rPr>
          <w:i/>
        </w:rPr>
        <w:t xml:space="preserve">Dryopoa </w:t>
      </w:r>
    </w:p>
    <w:p>
      <w:pPr>
        <w:pStyle w:val="yTable"/>
        <w:rPr>
          <w:i/>
        </w:rPr>
      </w:pPr>
      <w:r>
        <w:rPr>
          <w:i/>
        </w:rPr>
        <w:t xml:space="preserve">Dupontia </w:t>
      </w:r>
    </w:p>
    <w:p>
      <w:pPr>
        <w:pStyle w:val="yTable"/>
        <w:rPr>
          <w:i/>
        </w:rPr>
      </w:pPr>
      <w:r>
        <w:rPr>
          <w:i/>
        </w:rPr>
        <w:t xml:space="preserve">Duthiea </w:t>
      </w:r>
    </w:p>
    <w:p>
      <w:pPr>
        <w:pStyle w:val="yTable"/>
        <w:rPr>
          <w:i/>
        </w:rPr>
      </w:pPr>
      <w:r>
        <w:rPr>
          <w:i/>
        </w:rPr>
        <w:t xml:space="preserve">Dybowskia </w:t>
      </w:r>
    </w:p>
    <w:p>
      <w:pPr>
        <w:pStyle w:val="yTable"/>
        <w:rPr>
          <w:i/>
        </w:rPr>
      </w:pPr>
      <w:r>
        <w:rPr>
          <w:i/>
        </w:rPr>
        <w:t xml:space="preserve">Eccoilopus </w:t>
      </w:r>
    </w:p>
    <w:p>
      <w:pPr>
        <w:pStyle w:val="yTable"/>
        <w:rPr>
          <w:i/>
        </w:rPr>
      </w:pPr>
      <w:r>
        <w:rPr>
          <w:i/>
        </w:rPr>
        <w:t xml:space="preserve">Eccoptocarpha </w:t>
      </w:r>
    </w:p>
    <w:p>
      <w:pPr>
        <w:pStyle w:val="yTable"/>
        <w:rPr>
          <w:i/>
        </w:rPr>
      </w:pPr>
      <w:r>
        <w:rPr>
          <w:i/>
        </w:rPr>
        <w:t xml:space="preserve">Echinaria </w:t>
      </w:r>
    </w:p>
    <w:p>
      <w:pPr>
        <w:pStyle w:val="yTable"/>
        <w:rPr>
          <w:i/>
        </w:rPr>
      </w:pPr>
      <w:r>
        <w:rPr>
          <w:i/>
        </w:rPr>
        <w:t xml:space="preserve">Echinochloa </w:t>
      </w:r>
    </w:p>
    <w:p>
      <w:pPr>
        <w:pStyle w:val="yTable"/>
        <w:rPr>
          <w:i/>
        </w:rPr>
      </w:pPr>
      <w:r>
        <w:rPr>
          <w:i/>
        </w:rPr>
        <w:t xml:space="preserve">Echinolaena </w:t>
      </w:r>
    </w:p>
    <w:p>
      <w:pPr>
        <w:pStyle w:val="yTable"/>
        <w:rPr>
          <w:i/>
        </w:rPr>
      </w:pPr>
      <w:r>
        <w:rPr>
          <w:i/>
        </w:rPr>
        <w:t xml:space="preserve">Echinopogon </w:t>
      </w:r>
    </w:p>
    <w:p>
      <w:pPr>
        <w:pStyle w:val="yTable"/>
        <w:rPr>
          <w:i/>
        </w:rPr>
      </w:pPr>
      <w:r>
        <w:rPr>
          <w:i/>
        </w:rPr>
        <w:t xml:space="preserve">Ectrosia </w:t>
      </w:r>
    </w:p>
    <w:p>
      <w:pPr>
        <w:pStyle w:val="yTable"/>
        <w:rPr>
          <w:i/>
        </w:rPr>
      </w:pPr>
      <w:r>
        <w:rPr>
          <w:i/>
        </w:rPr>
        <w:t xml:space="preserve">Ectrosiopsis </w:t>
      </w:r>
    </w:p>
    <w:p>
      <w:pPr>
        <w:pStyle w:val="yTable"/>
        <w:rPr>
          <w:i/>
        </w:rPr>
      </w:pPr>
      <w:r>
        <w:rPr>
          <w:i/>
        </w:rPr>
        <w:t xml:space="preserve">Ehrharta </w:t>
      </w:r>
    </w:p>
    <w:p>
      <w:pPr>
        <w:pStyle w:val="yTable"/>
        <w:rPr>
          <w:i/>
        </w:rPr>
      </w:pPr>
      <w:r>
        <w:rPr>
          <w:i/>
        </w:rPr>
        <w:t xml:space="preserve">Ekmanochloa </w:t>
      </w:r>
    </w:p>
    <w:p>
      <w:pPr>
        <w:pStyle w:val="yTable"/>
        <w:rPr>
          <w:i/>
        </w:rPr>
      </w:pPr>
      <w:r>
        <w:rPr>
          <w:i/>
        </w:rPr>
        <w:t xml:space="preserve">Eleusine </w:t>
      </w:r>
    </w:p>
    <w:p>
      <w:pPr>
        <w:pStyle w:val="yTable"/>
        <w:rPr>
          <w:i/>
        </w:rPr>
      </w:pPr>
      <w:r>
        <w:rPr>
          <w:i/>
        </w:rPr>
        <w:t xml:space="preserve">Elionurus </w:t>
      </w:r>
    </w:p>
    <w:p>
      <w:pPr>
        <w:pStyle w:val="yTable"/>
        <w:rPr>
          <w:i/>
        </w:rPr>
      </w:pPr>
      <w:r>
        <w:rPr>
          <w:i/>
        </w:rPr>
        <w:t>X Elyhordeum</w:t>
      </w:r>
    </w:p>
    <w:p>
      <w:pPr>
        <w:pStyle w:val="yTable"/>
        <w:rPr>
          <w:i/>
        </w:rPr>
      </w:pPr>
      <w:r>
        <w:rPr>
          <w:i/>
        </w:rPr>
        <w:t>X Elyleymus</w:t>
      </w:r>
    </w:p>
    <w:p>
      <w:pPr>
        <w:pStyle w:val="yTable"/>
        <w:rPr>
          <w:i/>
        </w:rPr>
      </w:pPr>
      <w:r>
        <w:rPr>
          <w:i/>
        </w:rPr>
        <w:t xml:space="preserve">Elymandra </w:t>
      </w:r>
    </w:p>
    <w:p>
      <w:pPr>
        <w:pStyle w:val="yTable"/>
        <w:rPr>
          <w:i/>
        </w:rPr>
      </w:pPr>
      <w:r>
        <w:rPr>
          <w:i/>
        </w:rPr>
        <w:t>X Elymopyrum</w:t>
      </w:r>
    </w:p>
    <w:p>
      <w:pPr>
        <w:pStyle w:val="yTable"/>
        <w:rPr>
          <w:i/>
        </w:rPr>
      </w:pPr>
      <w:r>
        <w:rPr>
          <w:i/>
        </w:rPr>
        <w:t>X Elymordeum</w:t>
      </w:r>
    </w:p>
    <w:p>
      <w:pPr>
        <w:pStyle w:val="yTable"/>
        <w:rPr>
          <w:i/>
        </w:rPr>
      </w:pPr>
      <w:r>
        <w:rPr>
          <w:i/>
        </w:rPr>
        <w:t>X Elymostachys</w:t>
      </w:r>
    </w:p>
    <w:p>
      <w:pPr>
        <w:pStyle w:val="yTable"/>
        <w:rPr>
          <w:i/>
        </w:rPr>
      </w:pPr>
      <w:r>
        <w:rPr>
          <w:i/>
        </w:rPr>
        <w:t>X Elymotrigia</w:t>
      </w:r>
    </w:p>
    <w:p>
      <w:pPr>
        <w:pStyle w:val="yTable"/>
        <w:rPr>
          <w:i/>
        </w:rPr>
      </w:pPr>
      <w:r>
        <w:rPr>
          <w:i/>
        </w:rPr>
        <w:t>X Elymotriticum</w:t>
      </w:r>
    </w:p>
    <w:p>
      <w:pPr>
        <w:pStyle w:val="yTable"/>
        <w:rPr>
          <w:i/>
        </w:rPr>
      </w:pPr>
      <w:r>
        <w:rPr>
          <w:i/>
        </w:rPr>
        <w:t xml:space="preserve">Elymus </w:t>
      </w:r>
    </w:p>
    <w:p>
      <w:pPr>
        <w:pStyle w:val="yTable"/>
        <w:rPr>
          <w:i/>
        </w:rPr>
      </w:pPr>
      <w:r>
        <w:rPr>
          <w:i/>
        </w:rPr>
        <w:t xml:space="preserve">Elytrigia </w:t>
      </w:r>
    </w:p>
    <w:p>
      <w:pPr>
        <w:pStyle w:val="yTable"/>
        <w:rPr>
          <w:i/>
        </w:rPr>
      </w:pPr>
      <w:r>
        <w:rPr>
          <w:i/>
        </w:rPr>
        <w:t xml:space="preserve">Elytrophorus </w:t>
      </w:r>
    </w:p>
    <w:p>
      <w:pPr>
        <w:pStyle w:val="yTable"/>
        <w:rPr>
          <w:i/>
        </w:rPr>
      </w:pPr>
      <w:r>
        <w:rPr>
          <w:i/>
        </w:rPr>
        <w:t xml:space="preserve">Elytrostachys </w:t>
      </w:r>
    </w:p>
    <w:p>
      <w:pPr>
        <w:pStyle w:val="yTable"/>
        <w:rPr>
          <w:i/>
        </w:rPr>
      </w:pPr>
      <w:r>
        <w:rPr>
          <w:i/>
        </w:rPr>
        <w:t xml:space="preserve">Enneapogon </w:t>
      </w:r>
    </w:p>
    <w:p>
      <w:pPr>
        <w:pStyle w:val="yTable"/>
        <w:rPr>
          <w:i/>
        </w:rPr>
      </w:pPr>
      <w:r>
        <w:rPr>
          <w:i/>
        </w:rPr>
        <w:t xml:space="preserve">Enteropogon </w:t>
      </w:r>
    </w:p>
    <w:p>
      <w:pPr>
        <w:pStyle w:val="yTable"/>
        <w:rPr>
          <w:i/>
        </w:rPr>
      </w:pPr>
      <w:r>
        <w:rPr>
          <w:i/>
        </w:rPr>
        <w:t xml:space="preserve">Entolasia </w:t>
      </w:r>
    </w:p>
    <w:p>
      <w:pPr>
        <w:pStyle w:val="yTable"/>
        <w:rPr>
          <w:i/>
        </w:rPr>
      </w:pPr>
      <w:r>
        <w:rPr>
          <w:i/>
        </w:rPr>
        <w:t xml:space="preserve">Entoplocamia </w:t>
      </w:r>
    </w:p>
    <w:p>
      <w:pPr>
        <w:pStyle w:val="yTable"/>
        <w:rPr>
          <w:i/>
        </w:rPr>
      </w:pPr>
      <w:r>
        <w:rPr>
          <w:i/>
        </w:rPr>
        <w:t xml:space="preserve">Eragrostiella </w:t>
      </w:r>
    </w:p>
    <w:p>
      <w:pPr>
        <w:pStyle w:val="yTable"/>
        <w:rPr>
          <w:i/>
        </w:rPr>
      </w:pPr>
      <w:r>
        <w:rPr>
          <w:i/>
        </w:rPr>
        <w:t xml:space="preserve">Eragrostis </w:t>
      </w:r>
    </w:p>
    <w:p>
      <w:pPr>
        <w:pStyle w:val="yTable"/>
        <w:rPr>
          <w:i/>
        </w:rPr>
      </w:pPr>
      <w:r>
        <w:rPr>
          <w:i/>
        </w:rPr>
        <w:t xml:space="preserve">Eremium </w:t>
      </w:r>
    </w:p>
    <w:p>
      <w:pPr>
        <w:pStyle w:val="yTable"/>
        <w:rPr>
          <w:i/>
        </w:rPr>
      </w:pPr>
      <w:r>
        <w:rPr>
          <w:i/>
        </w:rPr>
        <w:t xml:space="preserve">Eremochloa </w:t>
      </w:r>
    </w:p>
    <w:p>
      <w:pPr>
        <w:pStyle w:val="yTable"/>
        <w:rPr>
          <w:i/>
        </w:rPr>
      </w:pPr>
      <w:r>
        <w:rPr>
          <w:i/>
        </w:rPr>
        <w:t xml:space="preserve">Eremopoa </w:t>
      </w:r>
    </w:p>
    <w:p>
      <w:pPr>
        <w:pStyle w:val="yTable"/>
        <w:rPr>
          <w:i/>
        </w:rPr>
      </w:pPr>
      <w:r>
        <w:rPr>
          <w:i/>
        </w:rPr>
        <w:t xml:space="preserve">Eremopogon </w:t>
      </w:r>
    </w:p>
    <w:p>
      <w:pPr>
        <w:pStyle w:val="yTable"/>
        <w:rPr>
          <w:i/>
        </w:rPr>
      </w:pPr>
      <w:r>
        <w:rPr>
          <w:i/>
        </w:rPr>
        <w:t xml:space="preserve">Eremopyrum </w:t>
      </w:r>
    </w:p>
    <w:p>
      <w:pPr>
        <w:pStyle w:val="yTable"/>
        <w:rPr>
          <w:i/>
        </w:rPr>
      </w:pPr>
      <w:r>
        <w:rPr>
          <w:i/>
        </w:rPr>
        <w:t xml:space="preserve">Eriachne </w:t>
      </w:r>
    </w:p>
    <w:p>
      <w:pPr>
        <w:pStyle w:val="yTable"/>
        <w:rPr>
          <w:i/>
        </w:rPr>
      </w:pPr>
      <w:r>
        <w:rPr>
          <w:i/>
        </w:rPr>
        <w:t xml:space="preserve">Erianthecium </w:t>
      </w:r>
    </w:p>
    <w:p>
      <w:pPr>
        <w:pStyle w:val="yTable"/>
        <w:rPr>
          <w:i/>
        </w:rPr>
      </w:pPr>
      <w:r>
        <w:rPr>
          <w:i/>
        </w:rPr>
        <w:t xml:space="preserve">Erianthus </w:t>
      </w:r>
    </w:p>
    <w:p>
      <w:pPr>
        <w:pStyle w:val="yTable"/>
        <w:rPr>
          <w:i/>
        </w:rPr>
      </w:pPr>
      <w:r>
        <w:rPr>
          <w:i/>
        </w:rPr>
        <w:t xml:space="preserve">Eriochloa </w:t>
      </w:r>
    </w:p>
    <w:p>
      <w:pPr>
        <w:pStyle w:val="yTable"/>
        <w:rPr>
          <w:i/>
        </w:rPr>
      </w:pPr>
      <w:r>
        <w:rPr>
          <w:i/>
        </w:rPr>
        <w:t xml:space="preserve">Eriochrysis </w:t>
      </w:r>
    </w:p>
    <w:p>
      <w:pPr>
        <w:pStyle w:val="yTable"/>
        <w:rPr>
          <w:i/>
        </w:rPr>
      </w:pPr>
      <w:r>
        <w:rPr>
          <w:i/>
        </w:rPr>
        <w:t xml:space="preserve">Erioneuron </w:t>
      </w:r>
    </w:p>
    <w:p>
      <w:pPr>
        <w:pStyle w:val="yTable"/>
        <w:rPr>
          <w:i/>
        </w:rPr>
      </w:pPr>
      <w:r>
        <w:rPr>
          <w:i/>
        </w:rPr>
        <w:t xml:space="preserve">Euchlaena </w:t>
      </w:r>
    </w:p>
    <w:p>
      <w:pPr>
        <w:pStyle w:val="yTable"/>
        <w:rPr>
          <w:i/>
        </w:rPr>
      </w:pPr>
      <w:r>
        <w:rPr>
          <w:i/>
        </w:rPr>
        <w:t xml:space="preserve">Euclasta </w:t>
      </w:r>
    </w:p>
    <w:p>
      <w:pPr>
        <w:pStyle w:val="yTable"/>
        <w:rPr>
          <w:i/>
        </w:rPr>
      </w:pPr>
      <w:r>
        <w:rPr>
          <w:i/>
        </w:rPr>
        <w:t xml:space="preserve">Eulalia </w:t>
      </w:r>
    </w:p>
    <w:p>
      <w:pPr>
        <w:pStyle w:val="yTable"/>
        <w:rPr>
          <w:i/>
        </w:rPr>
      </w:pPr>
      <w:r>
        <w:rPr>
          <w:i/>
        </w:rPr>
        <w:t xml:space="preserve">Eulaliopsis </w:t>
      </w:r>
    </w:p>
    <w:p>
      <w:pPr>
        <w:pStyle w:val="yTable"/>
        <w:rPr>
          <w:i/>
        </w:rPr>
      </w:pPr>
      <w:r>
        <w:rPr>
          <w:i/>
        </w:rPr>
        <w:t xml:space="preserve">Eustachys </w:t>
      </w:r>
    </w:p>
    <w:p>
      <w:pPr>
        <w:pStyle w:val="yTable"/>
        <w:rPr>
          <w:i/>
        </w:rPr>
      </w:pPr>
      <w:r>
        <w:rPr>
          <w:i/>
        </w:rPr>
        <w:t xml:space="preserve">Euthryptochloa </w:t>
      </w:r>
    </w:p>
    <w:p>
      <w:pPr>
        <w:pStyle w:val="yTable"/>
        <w:rPr>
          <w:i/>
        </w:rPr>
      </w:pPr>
      <w:r>
        <w:rPr>
          <w:i/>
        </w:rPr>
        <w:t xml:space="preserve">Exotheca </w:t>
      </w:r>
    </w:p>
    <w:p>
      <w:pPr>
        <w:pStyle w:val="yTable"/>
        <w:rPr>
          <w:i/>
        </w:rPr>
      </w:pPr>
      <w:r>
        <w:rPr>
          <w:i/>
        </w:rPr>
        <w:t xml:space="preserve">Fargesia </w:t>
      </w:r>
    </w:p>
    <w:p>
      <w:pPr>
        <w:pStyle w:val="yTable"/>
        <w:rPr>
          <w:i/>
        </w:rPr>
      </w:pPr>
      <w:r>
        <w:rPr>
          <w:i/>
        </w:rPr>
        <w:t xml:space="preserve">Farrago </w:t>
      </w:r>
    </w:p>
    <w:p>
      <w:pPr>
        <w:pStyle w:val="yTable"/>
        <w:rPr>
          <w:i/>
        </w:rPr>
      </w:pPr>
      <w:r>
        <w:rPr>
          <w:i/>
        </w:rPr>
        <w:t xml:space="preserve">Fasciculochloa </w:t>
      </w:r>
    </w:p>
    <w:p>
      <w:pPr>
        <w:pStyle w:val="yTable"/>
        <w:rPr>
          <w:i/>
        </w:rPr>
      </w:pPr>
      <w:r>
        <w:rPr>
          <w:i/>
        </w:rPr>
        <w:t xml:space="preserve">Festuca </w:t>
      </w:r>
    </w:p>
    <w:p>
      <w:pPr>
        <w:pStyle w:val="yTable"/>
        <w:rPr>
          <w:i/>
        </w:rPr>
      </w:pPr>
      <w:r>
        <w:rPr>
          <w:i/>
        </w:rPr>
        <w:t xml:space="preserve">Festucella </w:t>
      </w:r>
    </w:p>
    <w:p>
      <w:pPr>
        <w:pStyle w:val="yTable"/>
        <w:rPr>
          <w:i/>
        </w:rPr>
      </w:pPr>
      <w:r>
        <w:rPr>
          <w:i/>
        </w:rPr>
        <w:t xml:space="preserve">Festucopsis </w:t>
      </w:r>
    </w:p>
    <w:p>
      <w:pPr>
        <w:pStyle w:val="yTable"/>
        <w:rPr>
          <w:i/>
        </w:rPr>
      </w:pPr>
      <w:r>
        <w:rPr>
          <w:i/>
        </w:rPr>
        <w:t xml:space="preserve">Fingerhuthia </w:t>
      </w:r>
    </w:p>
    <w:p>
      <w:pPr>
        <w:pStyle w:val="yTable"/>
        <w:rPr>
          <w:i/>
        </w:rPr>
      </w:pPr>
      <w:r>
        <w:rPr>
          <w:i/>
        </w:rPr>
        <w:t xml:space="preserve">Froesiochloa </w:t>
      </w:r>
    </w:p>
    <w:p>
      <w:pPr>
        <w:pStyle w:val="yTable"/>
        <w:rPr>
          <w:i/>
        </w:rPr>
      </w:pPr>
      <w:r>
        <w:rPr>
          <w:i/>
        </w:rPr>
        <w:t xml:space="preserve">Garnotia </w:t>
      </w:r>
    </w:p>
    <w:p>
      <w:pPr>
        <w:pStyle w:val="yTable"/>
        <w:rPr>
          <w:i/>
        </w:rPr>
      </w:pPr>
      <w:r>
        <w:rPr>
          <w:i/>
        </w:rPr>
        <w:t xml:space="preserve">Gastridium </w:t>
      </w:r>
    </w:p>
    <w:p>
      <w:pPr>
        <w:pStyle w:val="yTable"/>
        <w:rPr>
          <w:i/>
        </w:rPr>
      </w:pPr>
      <w:r>
        <w:rPr>
          <w:i/>
        </w:rPr>
        <w:t xml:space="preserve">Gaudinia </w:t>
      </w:r>
    </w:p>
    <w:p>
      <w:pPr>
        <w:pStyle w:val="yTable"/>
        <w:rPr>
          <w:i/>
        </w:rPr>
      </w:pPr>
      <w:r>
        <w:rPr>
          <w:i/>
        </w:rPr>
        <w:t xml:space="preserve">Gaudiniopsis </w:t>
      </w:r>
    </w:p>
    <w:p>
      <w:pPr>
        <w:pStyle w:val="yTable"/>
        <w:rPr>
          <w:i/>
        </w:rPr>
      </w:pPr>
      <w:r>
        <w:rPr>
          <w:i/>
        </w:rPr>
        <w:t xml:space="preserve">Germainia </w:t>
      </w:r>
    </w:p>
    <w:p>
      <w:pPr>
        <w:pStyle w:val="yTable"/>
        <w:rPr>
          <w:i/>
        </w:rPr>
      </w:pPr>
      <w:r>
        <w:rPr>
          <w:i/>
        </w:rPr>
        <w:t xml:space="preserve">Gerritea </w:t>
      </w:r>
    </w:p>
    <w:p>
      <w:pPr>
        <w:pStyle w:val="yTable"/>
        <w:rPr>
          <w:i/>
        </w:rPr>
      </w:pPr>
      <w:r>
        <w:rPr>
          <w:i/>
        </w:rPr>
        <w:t xml:space="preserve">Gigantochloa </w:t>
      </w:r>
    </w:p>
    <w:p>
      <w:pPr>
        <w:pStyle w:val="yTable"/>
        <w:rPr>
          <w:i/>
        </w:rPr>
      </w:pPr>
      <w:r>
        <w:rPr>
          <w:i/>
        </w:rPr>
        <w:t xml:space="preserve">Gilgiochloa </w:t>
      </w:r>
    </w:p>
    <w:p>
      <w:pPr>
        <w:pStyle w:val="yTable"/>
        <w:rPr>
          <w:i/>
        </w:rPr>
      </w:pPr>
      <w:r>
        <w:rPr>
          <w:i/>
        </w:rPr>
        <w:t xml:space="preserve">Glaziophyton </w:t>
      </w:r>
    </w:p>
    <w:p>
      <w:pPr>
        <w:pStyle w:val="yTable"/>
        <w:rPr>
          <w:i/>
        </w:rPr>
      </w:pPr>
      <w:r>
        <w:rPr>
          <w:i/>
        </w:rPr>
        <w:t xml:space="preserve">Glyceria </w:t>
      </w:r>
    </w:p>
    <w:p>
      <w:pPr>
        <w:pStyle w:val="yTable"/>
        <w:rPr>
          <w:i/>
        </w:rPr>
      </w:pPr>
      <w:r>
        <w:rPr>
          <w:i/>
        </w:rPr>
        <w:t xml:space="preserve">Glyphochloa </w:t>
      </w:r>
    </w:p>
    <w:p>
      <w:pPr>
        <w:pStyle w:val="yTable"/>
        <w:rPr>
          <w:i/>
        </w:rPr>
      </w:pPr>
      <w:r>
        <w:rPr>
          <w:i/>
        </w:rPr>
        <w:t xml:space="preserve">Gouinia </w:t>
      </w:r>
    </w:p>
    <w:p>
      <w:pPr>
        <w:pStyle w:val="yTable"/>
        <w:rPr>
          <w:i/>
        </w:rPr>
      </w:pPr>
      <w:r>
        <w:rPr>
          <w:i/>
        </w:rPr>
        <w:t xml:space="preserve">Gouldochloa </w:t>
      </w:r>
    </w:p>
    <w:p>
      <w:pPr>
        <w:pStyle w:val="yTable"/>
        <w:rPr>
          <w:i/>
        </w:rPr>
      </w:pPr>
      <w:r>
        <w:rPr>
          <w:i/>
        </w:rPr>
        <w:t xml:space="preserve">Graphephorum </w:t>
      </w:r>
    </w:p>
    <w:p>
      <w:pPr>
        <w:pStyle w:val="yTable"/>
        <w:rPr>
          <w:i/>
        </w:rPr>
      </w:pPr>
      <w:r>
        <w:rPr>
          <w:i/>
        </w:rPr>
        <w:t xml:space="preserve">Greslania </w:t>
      </w:r>
    </w:p>
    <w:p>
      <w:pPr>
        <w:pStyle w:val="yTable"/>
        <w:rPr>
          <w:i/>
        </w:rPr>
      </w:pPr>
      <w:r>
        <w:rPr>
          <w:i/>
        </w:rPr>
        <w:t xml:space="preserve">Griffithsochloa </w:t>
      </w:r>
    </w:p>
    <w:p>
      <w:pPr>
        <w:pStyle w:val="yTable"/>
        <w:rPr>
          <w:i/>
        </w:rPr>
      </w:pPr>
      <w:r>
        <w:rPr>
          <w:i/>
        </w:rPr>
        <w:t xml:space="preserve">Guaduella </w:t>
      </w:r>
    </w:p>
    <w:p>
      <w:pPr>
        <w:pStyle w:val="yTable"/>
        <w:rPr>
          <w:i/>
        </w:rPr>
      </w:pPr>
      <w:r>
        <w:rPr>
          <w:i/>
        </w:rPr>
        <w:t xml:space="preserve">Gymnachne </w:t>
      </w:r>
    </w:p>
    <w:p>
      <w:pPr>
        <w:pStyle w:val="yTable"/>
        <w:rPr>
          <w:i/>
        </w:rPr>
      </w:pPr>
      <w:r>
        <w:rPr>
          <w:i/>
        </w:rPr>
        <w:t xml:space="preserve">Gymnopogon </w:t>
      </w:r>
    </w:p>
    <w:p>
      <w:pPr>
        <w:pStyle w:val="yTable"/>
        <w:rPr>
          <w:i/>
        </w:rPr>
      </w:pPr>
      <w:r>
        <w:rPr>
          <w:i/>
        </w:rPr>
        <w:t xml:space="preserve">Gynerium </w:t>
      </w:r>
    </w:p>
    <w:p>
      <w:pPr>
        <w:pStyle w:val="yTable"/>
        <w:rPr>
          <w:i/>
        </w:rPr>
      </w:pPr>
      <w:r>
        <w:rPr>
          <w:i/>
        </w:rPr>
        <w:t xml:space="preserve">Habrochloa </w:t>
      </w:r>
    </w:p>
    <w:p>
      <w:pPr>
        <w:pStyle w:val="yTable"/>
        <w:rPr>
          <w:i/>
        </w:rPr>
      </w:pPr>
      <w:r>
        <w:rPr>
          <w:i/>
        </w:rPr>
        <w:t xml:space="preserve">Hackelochloa </w:t>
      </w:r>
    </w:p>
    <w:p>
      <w:pPr>
        <w:pStyle w:val="yTable"/>
        <w:rPr>
          <w:i/>
        </w:rPr>
      </w:pPr>
      <w:r>
        <w:rPr>
          <w:i/>
        </w:rPr>
        <w:t xml:space="preserve">Hainardia </w:t>
      </w:r>
    </w:p>
    <w:p>
      <w:pPr>
        <w:pStyle w:val="yTable"/>
        <w:rPr>
          <w:i/>
        </w:rPr>
      </w:pPr>
      <w:r>
        <w:rPr>
          <w:i/>
        </w:rPr>
        <w:t xml:space="preserve">Hakonechloa </w:t>
      </w:r>
    </w:p>
    <w:p>
      <w:pPr>
        <w:pStyle w:val="yTable"/>
        <w:rPr>
          <w:i/>
        </w:rPr>
      </w:pPr>
      <w:r>
        <w:rPr>
          <w:i/>
        </w:rPr>
        <w:t xml:space="preserve">Halopyrum </w:t>
      </w:r>
    </w:p>
    <w:p>
      <w:pPr>
        <w:pStyle w:val="yTable"/>
        <w:rPr>
          <w:i/>
        </w:rPr>
      </w:pPr>
      <w:r>
        <w:rPr>
          <w:i/>
        </w:rPr>
        <w:t xml:space="preserve">Harpachne </w:t>
      </w:r>
    </w:p>
    <w:p>
      <w:pPr>
        <w:pStyle w:val="yTable"/>
        <w:rPr>
          <w:i/>
        </w:rPr>
      </w:pPr>
      <w:r>
        <w:rPr>
          <w:i/>
        </w:rPr>
        <w:t xml:space="preserve">Harpochloa </w:t>
      </w:r>
    </w:p>
    <w:p>
      <w:pPr>
        <w:pStyle w:val="yTable"/>
        <w:rPr>
          <w:i/>
        </w:rPr>
      </w:pPr>
      <w:r>
        <w:rPr>
          <w:i/>
        </w:rPr>
        <w:t xml:space="preserve">Helictotrichon </w:t>
      </w:r>
    </w:p>
    <w:p>
      <w:pPr>
        <w:pStyle w:val="yTable"/>
        <w:rPr>
          <w:i/>
        </w:rPr>
      </w:pPr>
      <w:r>
        <w:rPr>
          <w:i/>
        </w:rPr>
        <w:t xml:space="preserve">Helleria </w:t>
      </w:r>
    </w:p>
    <w:p>
      <w:pPr>
        <w:pStyle w:val="yTable"/>
        <w:rPr>
          <w:i/>
        </w:rPr>
      </w:pPr>
      <w:r>
        <w:rPr>
          <w:i/>
        </w:rPr>
        <w:t xml:space="preserve">Hemarthria </w:t>
      </w:r>
    </w:p>
    <w:p>
      <w:pPr>
        <w:pStyle w:val="yTable"/>
        <w:rPr>
          <w:i/>
        </w:rPr>
      </w:pPr>
      <w:r>
        <w:rPr>
          <w:i/>
        </w:rPr>
        <w:t xml:space="preserve">Hemisorghum </w:t>
      </w:r>
    </w:p>
    <w:p>
      <w:pPr>
        <w:pStyle w:val="yTable"/>
        <w:rPr>
          <w:i/>
        </w:rPr>
      </w:pPr>
      <w:r>
        <w:rPr>
          <w:i/>
        </w:rPr>
        <w:t xml:space="preserve">Henrardia </w:t>
      </w:r>
    </w:p>
    <w:p>
      <w:pPr>
        <w:pStyle w:val="yTable"/>
        <w:rPr>
          <w:i/>
        </w:rPr>
      </w:pPr>
      <w:r>
        <w:rPr>
          <w:i/>
        </w:rPr>
        <w:t xml:space="preserve">Hesperostipa </w:t>
      </w:r>
    </w:p>
    <w:p>
      <w:pPr>
        <w:pStyle w:val="yTable"/>
        <w:rPr>
          <w:i/>
        </w:rPr>
      </w:pPr>
      <w:r>
        <w:rPr>
          <w:i/>
        </w:rPr>
        <w:t xml:space="preserve">Heterachne </w:t>
      </w:r>
    </w:p>
    <w:p>
      <w:pPr>
        <w:pStyle w:val="yTable"/>
        <w:rPr>
          <w:i/>
        </w:rPr>
      </w:pPr>
      <w:r>
        <w:rPr>
          <w:i/>
        </w:rPr>
        <w:t xml:space="preserve">Heteranthelium </w:t>
      </w:r>
    </w:p>
    <w:p>
      <w:pPr>
        <w:pStyle w:val="yTable"/>
        <w:rPr>
          <w:i/>
        </w:rPr>
      </w:pPr>
      <w:r>
        <w:rPr>
          <w:i/>
        </w:rPr>
        <w:t xml:space="preserve">Heteranthoecia </w:t>
      </w:r>
    </w:p>
    <w:p>
      <w:pPr>
        <w:pStyle w:val="yTable"/>
        <w:rPr>
          <w:i/>
        </w:rPr>
      </w:pPr>
      <w:r>
        <w:rPr>
          <w:i/>
        </w:rPr>
        <w:t xml:space="preserve">Heterocarpha </w:t>
      </w:r>
    </w:p>
    <w:p>
      <w:pPr>
        <w:pStyle w:val="yTable"/>
        <w:rPr>
          <w:i/>
        </w:rPr>
      </w:pPr>
      <w:r>
        <w:rPr>
          <w:i/>
        </w:rPr>
        <w:t xml:space="preserve">Heteropholis </w:t>
      </w:r>
    </w:p>
    <w:p>
      <w:pPr>
        <w:pStyle w:val="yTable"/>
        <w:rPr>
          <w:i/>
        </w:rPr>
      </w:pPr>
      <w:r>
        <w:rPr>
          <w:i/>
        </w:rPr>
        <w:t xml:space="preserve">Heteropogon </w:t>
      </w:r>
    </w:p>
    <w:p>
      <w:pPr>
        <w:pStyle w:val="yTable"/>
        <w:rPr>
          <w:i/>
        </w:rPr>
      </w:pPr>
      <w:r>
        <w:rPr>
          <w:i/>
        </w:rPr>
        <w:t xml:space="preserve">Hickelia </w:t>
      </w:r>
    </w:p>
    <w:p>
      <w:pPr>
        <w:pStyle w:val="yTable"/>
        <w:rPr>
          <w:i/>
        </w:rPr>
      </w:pPr>
      <w:r>
        <w:rPr>
          <w:i/>
        </w:rPr>
        <w:t xml:space="preserve">Hierochloë </w:t>
      </w:r>
    </w:p>
    <w:p>
      <w:pPr>
        <w:pStyle w:val="yTable"/>
        <w:rPr>
          <w:i/>
        </w:rPr>
      </w:pPr>
      <w:r>
        <w:rPr>
          <w:i/>
        </w:rPr>
        <w:t xml:space="preserve">Hilaria </w:t>
      </w:r>
    </w:p>
    <w:p>
      <w:pPr>
        <w:pStyle w:val="yTable"/>
        <w:rPr>
          <w:i/>
        </w:rPr>
      </w:pPr>
      <w:r>
        <w:rPr>
          <w:i/>
        </w:rPr>
        <w:t xml:space="preserve">Hitchcockella </w:t>
      </w:r>
    </w:p>
    <w:p>
      <w:pPr>
        <w:pStyle w:val="yTable"/>
        <w:rPr>
          <w:i/>
        </w:rPr>
      </w:pPr>
      <w:r>
        <w:rPr>
          <w:i/>
        </w:rPr>
        <w:t xml:space="preserve">Holcolemma </w:t>
      </w:r>
    </w:p>
    <w:p>
      <w:pPr>
        <w:pStyle w:val="yTable"/>
        <w:rPr>
          <w:i/>
        </w:rPr>
      </w:pPr>
      <w:r>
        <w:rPr>
          <w:i/>
        </w:rPr>
        <w:t xml:space="preserve">Holcus </w:t>
      </w:r>
    </w:p>
    <w:p>
      <w:pPr>
        <w:pStyle w:val="yTable"/>
        <w:rPr>
          <w:i/>
        </w:rPr>
      </w:pPr>
      <w:r>
        <w:rPr>
          <w:i/>
        </w:rPr>
        <w:t xml:space="preserve">Homolepis </w:t>
      </w:r>
    </w:p>
    <w:p>
      <w:pPr>
        <w:pStyle w:val="yTable"/>
        <w:rPr>
          <w:i/>
        </w:rPr>
      </w:pPr>
      <w:r>
        <w:rPr>
          <w:i/>
        </w:rPr>
        <w:t xml:space="preserve">Homopholis </w:t>
      </w:r>
    </w:p>
    <w:p>
      <w:pPr>
        <w:pStyle w:val="yTable"/>
        <w:rPr>
          <w:i/>
        </w:rPr>
      </w:pPr>
      <w:r>
        <w:rPr>
          <w:i/>
        </w:rPr>
        <w:t xml:space="preserve">Homozeugos </w:t>
      </w:r>
    </w:p>
    <w:p>
      <w:pPr>
        <w:pStyle w:val="yTable"/>
        <w:rPr>
          <w:i/>
        </w:rPr>
      </w:pPr>
      <w:r>
        <w:rPr>
          <w:i/>
        </w:rPr>
        <w:t xml:space="preserve">Hookerochloa </w:t>
      </w:r>
    </w:p>
    <w:p>
      <w:pPr>
        <w:pStyle w:val="yTable"/>
        <w:rPr>
          <w:i/>
        </w:rPr>
      </w:pPr>
      <w:r>
        <w:rPr>
          <w:i/>
        </w:rPr>
        <w:t xml:space="preserve">Hordelymus </w:t>
      </w:r>
    </w:p>
    <w:p>
      <w:pPr>
        <w:pStyle w:val="yTable"/>
        <w:rPr>
          <w:i/>
        </w:rPr>
      </w:pPr>
      <w:r>
        <w:rPr>
          <w:i/>
        </w:rPr>
        <w:t xml:space="preserve">Hordeum </w:t>
      </w:r>
    </w:p>
    <w:p>
      <w:pPr>
        <w:pStyle w:val="yTable"/>
        <w:rPr>
          <w:i/>
        </w:rPr>
      </w:pPr>
      <w:r>
        <w:rPr>
          <w:i/>
        </w:rPr>
        <w:t xml:space="preserve">Hubbardia </w:t>
      </w:r>
    </w:p>
    <w:p>
      <w:pPr>
        <w:pStyle w:val="yTable"/>
        <w:rPr>
          <w:i/>
        </w:rPr>
      </w:pPr>
      <w:r>
        <w:rPr>
          <w:i/>
        </w:rPr>
        <w:t xml:space="preserve">Hubbardochloa </w:t>
      </w:r>
    </w:p>
    <w:p>
      <w:pPr>
        <w:pStyle w:val="yTable"/>
        <w:rPr>
          <w:i/>
        </w:rPr>
      </w:pPr>
      <w:r>
        <w:rPr>
          <w:i/>
        </w:rPr>
        <w:t xml:space="preserve">Humbertochloa </w:t>
      </w:r>
    </w:p>
    <w:p>
      <w:pPr>
        <w:pStyle w:val="yTable"/>
        <w:rPr>
          <w:i/>
        </w:rPr>
      </w:pPr>
      <w:r>
        <w:rPr>
          <w:i/>
        </w:rPr>
        <w:t xml:space="preserve">Hyalopoa </w:t>
      </w:r>
    </w:p>
    <w:p>
      <w:pPr>
        <w:pStyle w:val="yTable"/>
        <w:rPr>
          <w:i/>
        </w:rPr>
      </w:pPr>
      <w:r>
        <w:rPr>
          <w:i/>
        </w:rPr>
        <w:t xml:space="preserve">Hydrochloa </w:t>
      </w:r>
    </w:p>
    <w:p>
      <w:pPr>
        <w:pStyle w:val="yTable"/>
        <w:rPr>
          <w:i/>
        </w:rPr>
      </w:pPr>
      <w:r>
        <w:rPr>
          <w:i/>
        </w:rPr>
        <w:t xml:space="preserve">Hydrothauma </w:t>
      </w:r>
    </w:p>
    <w:p>
      <w:pPr>
        <w:pStyle w:val="yTable"/>
        <w:rPr>
          <w:i/>
        </w:rPr>
      </w:pPr>
      <w:r>
        <w:rPr>
          <w:i/>
        </w:rPr>
        <w:t xml:space="preserve">Hygrochloa </w:t>
      </w:r>
    </w:p>
    <w:p>
      <w:pPr>
        <w:pStyle w:val="yTable"/>
        <w:rPr>
          <w:i/>
        </w:rPr>
      </w:pPr>
      <w:r>
        <w:rPr>
          <w:i/>
        </w:rPr>
        <w:t xml:space="preserve">Hygroryza </w:t>
      </w:r>
    </w:p>
    <w:p>
      <w:pPr>
        <w:pStyle w:val="yTable"/>
        <w:rPr>
          <w:i/>
        </w:rPr>
      </w:pPr>
      <w:r>
        <w:rPr>
          <w:i/>
        </w:rPr>
        <w:t xml:space="preserve">Hylebates </w:t>
      </w:r>
    </w:p>
    <w:p>
      <w:pPr>
        <w:pStyle w:val="yTable"/>
        <w:rPr>
          <w:i/>
        </w:rPr>
      </w:pPr>
      <w:r>
        <w:rPr>
          <w:i/>
        </w:rPr>
        <w:t xml:space="preserve">Hymenachne </w:t>
      </w:r>
    </w:p>
    <w:p>
      <w:pPr>
        <w:pStyle w:val="yTable"/>
        <w:rPr>
          <w:i/>
        </w:rPr>
      </w:pPr>
      <w:r>
        <w:rPr>
          <w:i/>
        </w:rPr>
        <w:t xml:space="preserve">Hyparrhenia </w:t>
      </w:r>
    </w:p>
    <w:p>
      <w:pPr>
        <w:pStyle w:val="yTable"/>
        <w:rPr>
          <w:i/>
        </w:rPr>
      </w:pPr>
      <w:r>
        <w:rPr>
          <w:i/>
        </w:rPr>
        <w:t xml:space="preserve">Hyperthelia </w:t>
      </w:r>
    </w:p>
    <w:p>
      <w:pPr>
        <w:pStyle w:val="yTable"/>
        <w:rPr>
          <w:i/>
        </w:rPr>
      </w:pPr>
      <w:r>
        <w:rPr>
          <w:i/>
        </w:rPr>
        <w:t xml:space="preserve">Hypogynium </w:t>
      </w:r>
    </w:p>
    <w:p>
      <w:pPr>
        <w:pStyle w:val="yTable"/>
        <w:rPr>
          <w:i/>
        </w:rPr>
      </w:pPr>
      <w:r>
        <w:rPr>
          <w:i/>
        </w:rPr>
        <w:t xml:space="preserve">Hypseochloa </w:t>
      </w:r>
    </w:p>
    <w:p>
      <w:pPr>
        <w:pStyle w:val="yTable"/>
        <w:rPr>
          <w:i/>
        </w:rPr>
      </w:pPr>
      <w:r>
        <w:rPr>
          <w:i/>
        </w:rPr>
        <w:t xml:space="preserve">Hystrix </w:t>
      </w:r>
    </w:p>
    <w:p>
      <w:pPr>
        <w:pStyle w:val="yTable"/>
        <w:rPr>
          <w:i/>
        </w:rPr>
      </w:pPr>
      <w:r>
        <w:rPr>
          <w:i/>
        </w:rPr>
        <w:t xml:space="preserve">Ichnanthus </w:t>
      </w:r>
    </w:p>
    <w:p>
      <w:pPr>
        <w:pStyle w:val="yTable"/>
        <w:rPr>
          <w:i/>
        </w:rPr>
      </w:pPr>
      <w:r>
        <w:rPr>
          <w:i/>
        </w:rPr>
        <w:t xml:space="preserve">Imperata </w:t>
      </w:r>
    </w:p>
    <w:p>
      <w:pPr>
        <w:pStyle w:val="yTable"/>
        <w:rPr>
          <w:i/>
        </w:rPr>
      </w:pPr>
      <w:r>
        <w:rPr>
          <w:i/>
        </w:rPr>
        <w:t xml:space="preserve">Indocalamus </w:t>
      </w:r>
    </w:p>
    <w:p>
      <w:pPr>
        <w:pStyle w:val="yTable"/>
        <w:rPr>
          <w:i/>
        </w:rPr>
      </w:pPr>
      <w:r>
        <w:rPr>
          <w:i/>
        </w:rPr>
        <w:t xml:space="preserve">Indopoa </w:t>
      </w:r>
    </w:p>
    <w:p>
      <w:pPr>
        <w:pStyle w:val="yTable"/>
        <w:rPr>
          <w:i/>
        </w:rPr>
      </w:pPr>
      <w:r>
        <w:rPr>
          <w:i/>
        </w:rPr>
        <w:t xml:space="preserve">Indosasa </w:t>
      </w:r>
    </w:p>
    <w:p>
      <w:pPr>
        <w:pStyle w:val="yTable"/>
        <w:rPr>
          <w:i/>
        </w:rPr>
      </w:pPr>
      <w:r>
        <w:rPr>
          <w:i/>
        </w:rPr>
        <w:t xml:space="preserve">Isachne </w:t>
      </w:r>
    </w:p>
    <w:p>
      <w:pPr>
        <w:pStyle w:val="yTable"/>
        <w:rPr>
          <w:i/>
        </w:rPr>
      </w:pPr>
      <w:r>
        <w:rPr>
          <w:i/>
        </w:rPr>
        <w:t xml:space="preserve">Isalus </w:t>
      </w:r>
    </w:p>
    <w:p>
      <w:pPr>
        <w:pStyle w:val="yTable"/>
        <w:rPr>
          <w:i/>
        </w:rPr>
      </w:pPr>
      <w:r>
        <w:rPr>
          <w:i/>
        </w:rPr>
        <w:t xml:space="preserve">Ischaemum </w:t>
      </w:r>
    </w:p>
    <w:p>
      <w:pPr>
        <w:pStyle w:val="yTable"/>
        <w:rPr>
          <w:i/>
        </w:rPr>
      </w:pPr>
      <w:r>
        <w:rPr>
          <w:i/>
        </w:rPr>
        <w:t xml:space="preserve">Ischnochloa </w:t>
      </w:r>
    </w:p>
    <w:p>
      <w:pPr>
        <w:pStyle w:val="yTable"/>
        <w:rPr>
          <w:i/>
        </w:rPr>
      </w:pPr>
      <w:r>
        <w:rPr>
          <w:i/>
        </w:rPr>
        <w:t xml:space="preserve">Ischnurus </w:t>
      </w:r>
    </w:p>
    <w:p>
      <w:pPr>
        <w:pStyle w:val="yTable"/>
        <w:rPr>
          <w:i/>
        </w:rPr>
      </w:pPr>
      <w:r>
        <w:rPr>
          <w:i/>
        </w:rPr>
        <w:t xml:space="preserve">Iseilema </w:t>
      </w:r>
    </w:p>
    <w:p>
      <w:pPr>
        <w:pStyle w:val="yTable"/>
        <w:rPr>
          <w:i/>
        </w:rPr>
      </w:pPr>
      <w:r>
        <w:rPr>
          <w:i/>
        </w:rPr>
        <w:t xml:space="preserve">Ixophorus </w:t>
      </w:r>
    </w:p>
    <w:p>
      <w:pPr>
        <w:pStyle w:val="yTable"/>
        <w:rPr>
          <w:i/>
        </w:rPr>
      </w:pPr>
      <w:r>
        <w:rPr>
          <w:i/>
        </w:rPr>
        <w:t xml:space="preserve">Jansenella </w:t>
      </w:r>
    </w:p>
    <w:p>
      <w:pPr>
        <w:pStyle w:val="yTable"/>
        <w:rPr>
          <w:i/>
        </w:rPr>
      </w:pPr>
      <w:r>
        <w:rPr>
          <w:i/>
        </w:rPr>
        <w:t xml:space="preserve">Jardinea </w:t>
      </w:r>
    </w:p>
    <w:p>
      <w:pPr>
        <w:pStyle w:val="yTable"/>
        <w:rPr>
          <w:i/>
        </w:rPr>
      </w:pPr>
      <w:r>
        <w:rPr>
          <w:i/>
        </w:rPr>
        <w:t xml:space="preserve">Jouvea </w:t>
      </w:r>
    </w:p>
    <w:p>
      <w:pPr>
        <w:pStyle w:val="yTable"/>
        <w:rPr>
          <w:i/>
        </w:rPr>
      </w:pPr>
      <w:r>
        <w:rPr>
          <w:i/>
        </w:rPr>
        <w:t xml:space="preserve">Joycea </w:t>
      </w:r>
    </w:p>
    <w:p>
      <w:pPr>
        <w:pStyle w:val="yTable"/>
        <w:rPr>
          <w:i/>
        </w:rPr>
      </w:pPr>
      <w:r>
        <w:rPr>
          <w:i/>
        </w:rPr>
        <w:t xml:space="preserve">Kampochloa </w:t>
      </w:r>
    </w:p>
    <w:p>
      <w:pPr>
        <w:pStyle w:val="yTable"/>
        <w:rPr>
          <w:i/>
        </w:rPr>
      </w:pPr>
      <w:r>
        <w:rPr>
          <w:i/>
        </w:rPr>
        <w:t xml:space="preserve">Kaokochloa </w:t>
      </w:r>
    </w:p>
    <w:p>
      <w:pPr>
        <w:pStyle w:val="yTable"/>
        <w:rPr>
          <w:i/>
        </w:rPr>
      </w:pPr>
      <w:r>
        <w:rPr>
          <w:i/>
        </w:rPr>
        <w:t xml:space="preserve">Karroochloa </w:t>
      </w:r>
    </w:p>
    <w:p>
      <w:pPr>
        <w:pStyle w:val="yTable"/>
        <w:rPr>
          <w:i/>
        </w:rPr>
      </w:pPr>
      <w:r>
        <w:rPr>
          <w:i/>
        </w:rPr>
        <w:t xml:space="preserve">Kengia </w:t>
      </w:r>
    </w:p>
    <w:p>
      <w:pPr>
        <w:pStyle w:val="yTable"/>
        <w:rPr>
          <w:i/>
        </w:rPr>
      </w:pPr>
      <w:r>
        <w:rPr>
          <w:i/>
        </w:rPr>
        <w:t xml:space="preserve">Kengyilia </w:t>
      </w:r>
    </w:p>
    <w:p>
      <w:pPr>
        <w:pStyle w:val="yTable"/>
        <w:rPr>
          <w:i/>
        </w:rPr>
      </w:pPr>
      <w:r>
        <w:rPr>
          <w:i/>
        </w:rPr>
        <w:t xml:space="preserve">Kerriochloa </w:t>
      </w:r>
    </w:p>
    <w:p>
      <w:pPr>
        <w:pStyle w:val="yTable"/>
        <w:rPr>
          <w:i/>
        </w:rPr>
      </w:pPr>
      <w:r>
        <w:rPr>
          <w:i/>
        </w:rPr>
        <w:t xml:space="preserve">Koeleria </w:t>
      </w:r>
    </w:p>
    <w:p>
      <w:pPr>
        <w:pStyle w:val="yTable"/>
        <w:rPr>
          <w:i/>
        </w:rPr>
      </w:pPr>
      <w:r>
        <w:rPr>
          <w:i/>
        </w:rPr>
        <w:t xml:space="preserve">Lagurus </w:t>
      </w:r>
    </w:p>
    <w:p>
      <w:pPr>
        <w:pStyle w:val="yTable"/>
        <w:rPr>
          <w:i/>
        </w:rPr>
      </w:pPr>
      <w:r>
        <w:rPr>
          <w:i/>
        </w:rPr>
        <w:t xml:space="preserve">Lamarckia </w:t>
      </w:r>
    </w:p>
    <w:p>
      <w:pPr>
        <w:pStyle w:val="yTable"/>
        <w:rPr>
          <w:i/>
        </w:rPr>
      </w:pPr>
      <w:r>
        <w:rPr>
          <w:i/>
        </w:rPr>
        <w:t xml:space="preserve">Lamprothyrsus </w:t>
      </w:r>
    </w:p>
    <w:p>
      <w:pPr>
        <w:pStyle w:val="yTable"/>
        <w:rPr>
          <w:i/>
        </w:rPr>
      </w:pPr>
      <w:r>
        <w:rPr>
          <w:i/>
        </w:rPr>
        <w:t xml:space="preserve">Lasiacis </w:t>
      </w:r>
    </w:p>
    <w:p>
      <w:pPr>
        <w:pStyle w:val="yTable"/>
        <w:rPr>
          <w:i/>
        </w:rPr>
      </w:pPr>
      <w:r>
        <w:rPr>
          <w:i/>
        </w:rPr>
        <w:t xml:space="preserve">Lasiorhachis </w:t>
      </w:r>
    </w:p>
    <w:p>
      <w:pPr>
        <w:pStyle w:val="yTable"/>
        <w:rPr>
          <w:i/>
        </w:rPr>
      </w:pPr>
      <w:r>
        <w:rPr>
          <w:i/>
        </w:rPr>
        <w:t xml:space="preserve">Lasiurus </w:t>
      </w:r>
    </w:p>
    <w:p>
      <w:pPr>
        <w:pStyle w:val="yTable"/>
        <w:rPr>
          <w:i/>
        </w:rPr>
      </w:pPr>
      <w:r>
        <w:rPr>
          <w:i/>
        </w:rPr>
        <w:t xml:space="preserve">Lecomtella </w:t>
      </w:r>
    </w:p>
    <w:p>
      <w:pPr>
        <w:pStyle w:val="yTable"/>
        <w:rPr>
          <w:i/>
        </w:rPr>
      </w:pPr>
      <w:r>
        <w:rPr>
          <w:i/>
        </w:rPr>
        <w:t xml:space="preserve">Leersia </w:t>
      </w:r>
    </w:p>
    <w:p>
      <w:pPr>
        <w:pStyle w:val="yTable"/>
        <w:rPr>
          <w:i/>
        </w:rPr>
      </w:pPr>
      <w:r>
        <w:rPr>
          <w:i/>
        </w:rPr>
        <w:t xml:space="preserve">Lepargochloa </w:t>
      </w:r>
    </w:p>
    <w:p>
      <w:pPr>
        <w:pStyle w:val="yTable"/>
        <w:rPr>
          <w:i/>
        </w:rPr>
      </w:pPr>
      <w:r>
        <w:rPr>
          <w:i/>
        </w:rPr>
        <w:t xml:space="preserve">Leptagrostis </w:t>
      </w:r>
    </w:p>
    <w:p>
      <w:pPr>
        <w:pStyle w:val="yTable"/>
        <w:rPr>
          <w:i/>
        </w:rPr>
      </w:pPr>
      <w:r>
        <w:rPr>
          <w:i/>
        </w:rPr>
        <w:t xml:space="preserve">Leptaspis </w:t>
      </w:r>
    </w:p>
    <w:p>
      <w:pPr>
        <w:pStyle w:val="yTable"/>
        <w:rPr>
          <w:i/>
        </w:rPr>
      </w:pPr>
      <w:r>
        <w:rPr>
          <w:i/>
        </w:rPr>
        <w:t xml:space="preserve">Leptocarydion </w:t>
      </w:r>
    </w:p>
    <w:p>
      <w:pPr>
        <w:pStyle w:val="yTable"/>
        <w:rPr>
          <w:i/>
        </w:rPr>
      </w:pPr>
      <w:r>
        <w:rPr>
          <w:i/>
        </w:rPr>
        <w:t xml:space="preserve">Leptochloa </w:t>
      </w:r>
    </w:p>
    <w:p>
      <w:pPr>
        <w:pStyle w:val="yTable"/>
        <w:rPr>
          <w:i/>
        </w:rPr>
      </w:pPr>
      <w:r>
        <w:rPr>
          <w:i/>
        </w:rPr>
        <w:t>Leptochloöpsis</w:t>
      </w:r>
    </w:p>
    <w:p>
      <w:pPr>
        <w:pStyle w:val="yTable"/>
        <w:rPr>
          <w:i/>
        </w:rPr>
      </w:pPr>
      <w:r>
        <w:rPr>
          <w:i/>
        </w:rPr>
        <w:t xml:space="preserve">Leptocoryphium </w:t>
      </w:r>
    </w:p>
    <w:p>
      <w:pPr>
        <w:pStyle w:val="yTable"/>
        <w:rPr>
          <w:i/>
        </w:rPr>
      </w:pPr>
      <w:r>
        <w:rPr>
          <w:i/>
        </w:rPr>
        <w:t xml:space="preserve">Leptoloma </w:t>
      </w:r>
    </w:p>
    <w:p>
      <w:pPr>
        <w:pStyle w:val="yTable"/>
        <w:rPr>
          <w:i/>
        </w:rPr>
      </w:pPr>
      <w:r>
        <w:rPr>
          <w:i/>
        </w:rPr>
        <w:t xml:space="preserve">Leptosaccharum </w:t>
      </w:r>
    </w:p>
    <w:p>
      <w:pPr>
        <w:pStyle w:val="yTable"/>
        <w:rPr>
          <w:i/>
        </w:rPr>
      </w:pPr>
      <w:r>
        <w:rPr>
          <w:i/>
        </w:rPr>
        <w:t xml:space="preserve">Leptothrium </w:t>
      </w:r>
    </w:p>
    <w:p>
      <w:pPr>
        <w:pStyle w:val="yTable"/>
        <w:rPr>
          <w:i/>
        </w:rPr>
      </w:pPr>
      <w:r>
        <w:rPr>
          <w:i/>
        </w:rPr>
        <w:t xml:space="preserve">Lepturella </w:t>
      </w:r>
    </w:p>
    <w:p>
      <w:pPr>
        <w:pStyle w:val="yTable"/>
        <w:rPr>
          <w:i/>
        </w:rPr>
      </w:pPr>
      <w:r>
        <w:rPr>
          <w:i/>
        </w:rPr>
        <w:t xml:space="preserve">Lepturidium </w:t>
      </w:r>
    </w:p>
    <w:p>
      <w:pPr>
        <w:pStyle w:val="yTable"/>
        <w:rPr>
          <w:i/>
        </w:rPr>
      </w:pPr>
      <w:r>
        <w:rPr>
          <w:i/>
        </w:rPr>
        <w:t xml:space="preserve">Lepturopetium </w:t>
      </w:r>
    </w:p>
    <w:p>
      <w:pPr>
        <w:pStyle w:val="yTable"/>
        <w:rPr>
          <w:i/>
        </w:rPr>
      </w:pPr>
      <w:r>
        <w:rPr>
          <w:i/>
        </w:rPr>
        <w:t xml:space="preserve">Lepturus </w:t>
      </w:r>
    </w:p>
    <w:p>
      <w:pPr>
        <w:pStyle w:val="yTable"/>
        <w:rPr>
          <w:i/>
        </w:rPr>
      </w:pPr>
      <w:r>
        <w:rPr>
          <w:i/>
        </w:rPr>
        <w:t xml:space="preserve">Leucophrys </w:t>
      </w:r>
    </w:p>
    <w:p>
      <w:pPr>
        <w:pStyle w:val="yTable"/>
        <w:rPr>
          <w:i/>
        </w:rPr>
      </w:pPr>
      <w:r>
        <w:rPr>
          <w:i/>
        </w:rPr>
        <w:t xml:space="preserve">Leucopoa </w:t>
      </w:r>
    </w:p>
    <w:p>
      <w:pPr>
        <w:pStyle w:val="yTable"/>
        <w:rPr>
          <w:i/>
        </w:rPr>
      </w:pPr>
      <w:r>
        <w:rPr>
          <w:i/>
        </w:rPr>
        <w:t xml:space="preserve">Leymus </w:t>
      </w:r>
    </w:p>
    <w:p>
      <w:pPr>
        <w:pStyle w:val="yTable"/>
        <w:rPr>
          <w:i/>
        </w:rPr>
      </w:pPr>
      <w:r>
        <w:rPr>
          <w:i/>
        </w:rPr>
        <w:t xml:space="preserve">Libyella </w:t>
      </w:r>
    </w:p>
    <w:p>
      <w:pPr>
        <w:pStyle w:val="yTable"/>
        <w:rPr>
          <w:i/>
        </w:rPr>
      </w:pPr>
      <w:r>
        <w:rPr>
          <w:i/>
        </w:rPr>
        <w:t xml:space="preserve">Limnas </w:t>
      </w:r>
    </w:p>
    <w:p>
      <w:pPr>
        <w:pStyle w:val="yTable"/>
        <w:rPr>
          <w:i/>
        </w:rPr>
      </w:pPr>
      <w:r>
        <w:rPr>
          <w:i/>
        </w:rPr>
        <w:t xml:space="preserve">Limnodea </w:t>
      </w:r>
    </w:p>
    <w:p>
      <w:pPr>
        <w:pStyle w:val="yTable"/>
        <w:rPr>
          <w:i/>
        </w:rPr>
      </w:pPr>
      <w:r>
        <w:rPr>
          <w:i/>
        </w:rPr>
        <w:t xml:space="preserve">Limnopoa </w:t>
      </w:r>
    </w:p>
    <w:p>
      <w:pPr>
        <w:pStyle w:val="yTable"/>
        <w:rPr>
          <w:i/>
        </w:rPr>
      </w:pPr>
      <w:r>
        <w:rPr>
          <w:i/>
        </w:rPr>
        <w:t xml:space="preserve">Lindbergella </w:t>
      </w:r>
    </w:p>
    <w:p>
      <w:pPr>
        <w:pStyle w:val="yTable"/>
        <w:rPr>
          <w:i/>
        </w:rPr>
      </w:pPr>
      <w:r>
        <w:rPr>
          <w:i/>
        </w:rPr>
        <w:t xml:space="preserve">Linkagrostis </w:t>
      </w:r>
    </w:p>
    <w:p>
      <w:pPr>
        <w:pStyle w:val="yTable"/>
        <w:rPr>
          <w:i/>
        </w:rPr>
      </w:pPr>
      <w:r>
        <w:rPr>
          <w:i/>
        </w:rPr>
        <w:t xml:space="preserve">Lintonia </w:t>
      </w:r>
    </w:p>
    <w:p>
      <w:pPr>
        <w:pStyle w:val="yTable"/>
        <w:rPr>
          <w:i/>
        </w:rPr>
      </w:pPr>
      <w:r>
        <w:rPr>
          <w:i/>
        </w:rPr>
        <w:t xml:space="preserve">Lithachne </w:t>
      </w:r>
    </w:p>
    <w:p>
      <w:pPr>
        <w:pStyle w:val="yTable"/>
        <w:rPr>
          <w:i/>
        </w:rPr>
      </w:pPr>
      <w:r>
        <w:rPr>
          <w:i/>
        </w:rPr>
        <w:t xml:space="preserve">Littledalea </w:t>
      </w:r>
    </w:p>
    <w:p>
      <w:pPr>
        <w:pStyle w:val="yTable"/>
        <w:rPr>
          <w:i/>
        </w:rPr>
      </w:pPr>
      <w:r>
        <w:rPr>
          <w:i/>
        </w:rPr>
        <w:t xml:space="preserve">Loliolum </w:t>
      </w:r>
    </w:p>
    <w:p>
      <w:pPr>
        <w:pStyle w:val="yTable"/>
        <w:rPr>
          <w:i/>
        </w:rPr>
      </w:pPr>
      <w:r>
        <w:rPr>
          <w:i/>
        </w:rPr>
        <w:t xml:space="preserve">Lolium </w:t>
      </w:r>
    </w:p>
    <w:p>
      <w:pPr>
        <w:pStyle w:val="yTable"/>
        <w:rPr>
          <w:i/>
        </w:rPr>
      </w:pPr>
      <w:r>
        <w:rPr>
          <w:i/>
        </w:rPr>
        <w:t xml:space="preserve">Lombardochloa </w:t>
      </w:r>
    </w:p>
    <w:p>
      <w:pPr>
        <w:pStyle w:val="yTable"/>
        <w:rPr>
          <w:i/>
        </w:rPr>
      </w:pPr>
      <w:r>
        <w:rPr>
          <w:i/>
        </w:rPr>
        <w:t xml:space="preserve">Lophacme </w:t>
      </w:r>
    </w:p>
    <w:p>
      <w:pPr>
        <w:pStyle w:val="yTable"/>
        <w:rPr>
          <w:i/>
        </w:rPr>
      </w:pPr>
      <w:r>
        <w:rPr>
          <w:i/>
        </w:rPr>
        <w:t xml:space="preserve">Lophatherum </w:t>
      </w:r>
    </w:p>
    <w:p>
      <w:pPr>
        <w:pStyle w:val="yTable"/>
        <w:rPr>
          <w:i/>
        </w:rPr>
      </w:pPr>
      <w:r>
        <w:rPr>
          <w:i/>
        </w:rPr>
        <w:t xml:space="preserve">Lopholepis </w:t>
      </w:r>
    </w:p>
    <w:p>
      <w:pPr>
        <w:pStyle w:val="yTable"/>
        <w:rPr>
          <w:i/>
        </w:rPr>
      </w:pPr>
      <w:r>
        <w:rPr>
          <w:i/>
        </w:rPr>
        <w:t xml:space="preserve">Lophopogon </w:t>
      </w:r>
    </w:p>
    <w:p>
      <w:pPr>
        <w:pStyle w:val="yTable"/>
        <w:rPr>
          <w:i/>
        </w:rPr>
      </w:pPr>
      <w:r>
        <w:rPr>
          <w:i/>
        </w:rPr>
        <w:t xml:space="preserve">Lophopyrum </w:t>
      </w:r>
    </w:p>
    <w:p>
      <w:pPr>
        <w:pStyle w:val="yTable"/>
        <w:rPr>
          <w:i/>
        </w:rPr>
      </w:pPr>
      <w:r>
        <w:rPr>
          <w:i/>
        </w:rPr>
        <w:t xml:space="preserve">Lorenzochloa </w:t>
      </w:r>
    </w:p>
    <w:p>
      <w:pPr>
        <w:pStyle w:val="yTable"/>
        <w:rPr>
          <w:i/>
        </w:rPr>
      </w:pPr>
      <w:r>
        <w:rPr>
          <w:i/>
        </w:rPr>
        <w:t xml:space="preserve">Loudetia </w:t>
      </w:r>
    </w:p>
    <w:p>
      <w:pPr>
        <w:pStyle w:val="yTable"/>
        <w:rPr>
          <w:i/>
        </w:rPr>
      </w:pPr>
      <w:r>
        <w:rPr>
          <w:i/>
        </w:rPr>
        <w:t xml:space="preserve">Loudetiopsis </w:t>
      </w:r>
    </w:p>
    <w:p>
      <w:pPr>
        <w:pStyle w:val="yTable"/>
        <w:rPr>
          <w:i/>
        </w:rPr>
      </w:pPr>
      <w:r>
        <w:rPr>
          <w:i/>
        </w:rPr>
        <w:t xml:space="preserve">Louisiella </w:t>
      </w:r>
    </w:p>
    <w:p>
      <w:pPr>
        <w:pStyle w:val="yTable"/>
        <w:rPr>
          <w:i/>
        </w:rPr>
      </w:pPr>
      <w:r>
        <w:rPr>
          <w:i/>
        </w:rPr>
        <w:t xml:space="preserve">Loxodera </w:t>
      </w:r>
    </w:p>
    <w:p>
      <w:pPr>
        <w:pStyle w:val="yTable"/>
        <w:rPr>
          <w:i/>
        </w:rPr>
      </w:pPr>
      <w:r>
        <w:rPr>
          <w:i/>
        </w:rPr>
        <w:t xml:space="preserve">Luziola </w:t>
      </w:r>
    </w:p>
    <w:p>
      <w:pPr>
        <w:pStyle w:val="yTable"/>
        <w:rPr>
          <w:i/>
        </w:rPr>
      </w:pPr>
      <w:r>
        <w:rPr>
          <w:i/>
        </w:rPr>
        <w:t xml:space="preserve">Lycochloa </w:t>
      </w:r>
    </w:p>
    <w:p>
      <w:pPr>
        <w:pStyle w:val="yTable"/>
        <w:rPr>
          <w:i/>
        </w:rPr>
      </w:pPr>
      <w:r>
        <w:rPr>
          <w:i/>
        </w:rPr>
        <w:t xml:space="preserve">Lycurus </w:t>
      </w:r>
    </w:p>
    <w:p>
      <w:pPr>
        <w:pStyle w:val="yTable"/>
        <w:rPr>
          <w:i/>
        </w:rPr>
      </w:pPr>
      <w:r>
        <w:rPr>
          <w:i/>
        </w:rPr>
        <w:t xml:space="preserve">Lygeum </w:t>
      </w:r>
    </w:p>
    <w:p>
      <w:pPr>
        <w:pStyle w:val="yTable"/>
        <w:rPr>
          <w:i/>
        </w:rPr>
      </w:pPr>
      <w:r>
        <w:rPr>
          <w:i/>
        </w:rPr>
        <w:t xml:space="preserve">Maclurolyra </w:t>
      </w:r>
    </w:p>
    <w:p>
      <w:pPr>
        <w:pStyle w:val="yTable"/>
        <w:rPr>
          <w:i/>
        </w:rPr>
      </w:pPr>
      <w:r>
        <w:rPr>
          <w:i/>
        </w:rPr>
        <w:t xml:space="preserve">Maillea </w:t>
      </w:r>
    </w:p>
    <w:p>
      <w:pPr>
        <w:pStyle w:val="yTable"/>
        <w:rPr>
          <w:i/>
        </w:rPr>
      </w:pPr>
      <w:r>
        <w:rPr>
          <w:i/>
        </w:rPr>
        <w:t xml:space="preserve">Malacurus </w:t>
      </w:r>
    </w:p>
    <w:p>
      <w:pPr>
        <w:pStyle w:val="yTable"/>
        <w:rPr>
          <w:i/>
        </w:rPr>
      </w:pPr>
      <w:r>
        <w:rPr>
          <w:i/>
        </w:rPr>
        <w:t xml:space="preserve">Maltebrunia </w:t>
      </w:r>
    </w:p>
    <w:p>
      <w:pPr>
        <w:pStyle w:val="yTable"/>
        <w:rPr>
          <w:i/>
        </w:rPr>
      </w:pPr>
      <w:r>
        <w:rPr>
          <w:i/>
        </w:rPr>
        <w:t xml:space="preserve">Manisuris </w:t>
      </w:r>
    </w:p>
    <w:p>
      <w:pPr>
        <w:pStyle w:val="yTable"/>
        <w:rPr>
          <w:i/>
        </w:rPr>
      </w:pPr>
      <w:r>
        <w:rPr>
          <w:i/>
        </w:rPr>
        <w:t xml:space="preserve">Megalachne </w:t>
      </w:r>
    </w:p>
    <w:p>
      <w:pPr>
        <w:pStyle w:val="yTable"/>
        <w:rPr>
          <w:i/>
        </w:rPr>
      </w:pPr>
      <w:r>
        <w:rPr>
          <w:i/>
        </w:rPr>
        <w:t xml:space="preserve">Megaloprotachne </w:t>
      </w:r>
    </w:p>
    <w:p>
      <w:pPr>
        <w:pStyle w:val="yTable"/>
        <w:rPr>
          <w:i/>
        </w:rPr>
      </w:pPr>
      <w:r>
        <w:rPr>
          <w:i/>
        </w:rPr>
        <w:t xml:space="preserve">Megastachya </w:t>
      </w:r>
    </w:p>
    <w:p>
      <w:pPr>
        <w:pStyle w:val="yTable"/>
        <w:rPr>
          <w:i/>
        </w:rPr>
      </w:pPr>
      <w:r>
        <w:rPr>
          <w:i/>
        </w:rPr>
        <w:t xml:space="preserve">Melanocenchris </w:t>
      </w:r>
    </w:p>
    <w:p>
      <w:pPr>
        <w:pStyle w:val="yTable"/>
        <w:rPr>
          <w:i/>
        </w:rPr>
      </w:pPr>
      <w:r>
        <w:rPr>
          <w:i/>
        </w:rPr>
        <w:t xml:space="preserve">Melica </w:t>
      </w:r>
    </w:p>
    <w:p>
      <w:pPr>
        <w:pStyle w:val="yTable"/>
        <w:rPr>
          <w:i/>
        </w:rPr>
      </w:pPr>
      <w:r>
        <w:rPr>
          <w:i/>
        </w:rPr>
        <w:t xml:space="preserve">Melinis </w:t>
      </w:r>
    </w:p>
    <w:p>
      <w:pPr>
        <w:pStyle w:val="yTable"/>
        <w:rPr>
          <w:i/>
        </w:rPr>
      </w:pPr>
      <w:r>
        <w:rPr>
          <w:i/>
        </w:rPr>
        <w:t xml:space="preserve">Melocalamus </w:t>
      </w:r>
    </w:p>
    <w:p>
      <w:pPr>
        <w:pStyle w:val="yTable"/>
        <w:rPr>
          <w:i/>
        </w:rPr>
      </w:pPr>
      <w:r>
        <w:rPr>
          <w:i/>
        </w:rPr>
        <w:t xml:space="preserve">Melocanna </w:t>
      </w:r>
    </w:p>
    <w:p>
      <w:pPr>
        <w:pStyle w:val="yTable"/>
        <w:rPr>
          <w:i/>
        </w:rPr>
      </w:pPr>
      <w:r>
        <w:rPr>
          <w:i/>
        </w:rPr>
        <w:t xml:space="preserve">Merostachys </w:t>
      </w:r>
    </w:p>
    <w:p>
      <w:pPr>
        <w:pStyle w:val="yTable"/>
        <w:rPr>
          <w:i/>
        </w:rPr>
      </w:pPr>
      <w:r>
        <w:rPr>
          <w:i/>
        </w:rPr>
        <w:t xml:space="preserve">Merxmuellera </w:t>
      </w:r>
    </w:p>
    <w:p>
      <w:pPr>
        <w:pStyle w:val="yTable"/>
        <w:rPr>
          <w:i/>
        </w:rPr>
      </w:pPr>
      <w:r>
        <w:rPr>
          <w:i/>
        </w:rPr>
        <w:t xml:space="preserve">Mesosetum </w:t>
      </w:r>
    </w:p>
    <w:p>
      <w:pPr>
        <w:pStyle w:val="yTable"/>
        <w:rPr>
          <w:i/>
        </w:rPr>
      </w:pPr>
      <w:r>
        <w:rPr>
          <w:i/>
        </w:rPr>
        <w:t xml:space="preserve">Metasasa </w:t>
      </w:r>
    </w:p>
    <w:p>
      <w:pPr>
        <w:pStyle w:val="yTable"/>
        <w:rPr>
          <w:i/>
        </w:rPr>
      </w:pPr>
      <w:r>
        <w:rPr>
          <w:i/>
        </w:rPr>
        <w:t xml:space="preserve">Metcalfia </w:t>
      </w:r>
    </w:p>
    <w:p>
      <w:pPr>
        <w:pStyle w:val="yTable"/>
        <w:rPr>
          <w:i/>
        </w:rPr>
      </w:pPr>
      <w:r>
        <w:rPr>
          <w:i/>
        </w:rPr>
        <w:t xml:space="preserve">Mibora </w:t>
      </w:r>
    </w:p>
    <w:p>
      <w:pPr>
        <w:pStyle w:val="yTable"/>
        <w:rPr>
          <w:i/>
        </w:rPr>
      </w:pPr>
      <w:r>
        <w:rPr>
          <w:i/>
        </w:rPr>
        <w:t xml:space="preserve">Micraira </w:t>
      </w:r>
    </w:p>
    <w:p>
      <w:pPr>
        <w:pStyle w:val="yTable"/>
        <w:rPr>
          <w:i/>
        </w:rPr>
      </w:pPr>
      <w:r>
        <w:rPr>
          <w:i/>
        </w:rPr>
        <w:t xml:space="preserve">Microbriza </w:t>
      </w:r>
    </w:p>
    <w:p>
      <w:pPr>
        <w:pStyle w:val="yTable"/>
        <w:rPr>
          <w:i/>
        </w:rPr>
      </w:pPr>
      <w:r>
        <w:rPr>
          <w:i/>
        </w:rPr>
        <w:t xml:space="preserve">Microcalamus </w:t>
      </w:r>
    </w:p>
    <w:p>
      <w:pPr>
        <w:pStyle w:val="yTable"/>
        <w:rPr>
          <w:i/>
        </w:rPr>
      </w:pPr>
      <w:r>
        <w:rPr>
          <w:i/>
        </w:rPr>
        <w:t xml:space="preserve">Microchloa </w:t>
      </w:r>
    </w:p>
    <w:p>
      <w:pPr>
        <w:pStyle w:val="yTable"/>
        <w:rPr>
          <w:i/>
        </w:rPr>
      </w:pPr>
      <w:r>
        <w:rPr>
          <w:i/>
        </w:rPr>
        <w:t xml:space="preserve">Microlaena </w:t>
      </w:r>
    </w:p>
    <w:p>
      <w:pPr>
        <w:pStyle w:val="yTable"/>
        <w:rPr>
          <w:i/>
        </w:rPr>
      </w:pPr>
      <w:r>
        <w:rPr>
          <w:i/>
        </w:rPr>
        <w:t xml:space="preserve">Micropyropsis </w:t>
      </w:r>
    </w:p>
    <w:p>
      <w:pPr>
        <w:pStyle w:val="yTable"/>
        <w:rPr>
          <w:i/>
        </w:rPr>
      </w:pPr>
      <w:r>
        <w:rPr>
          <w:i/>
        </w:rPr>
        <w:t xml:space="preserve">Micropyrum </w:t>
      </w:r>
    </w:p>
    <w:p>
      <w:pPr>
        <w:pStyle w:val="yTable"/>
        <w:rPr>
          <w:i/>
        </w:rPr>
      </w:pPr>
      <w:r>
        <w:rPr>
          <w:i/>
        </w:rPr>
        <w:t xml:space="preserve">Microstegium </w:t>
      </w:r>
    </w:p>
    <w:p>
      <w:pPr>
        <w:pStyle w:val="yTable"/>
        <w:rPr>
          <w:i/>
        </w:rPr>
      </w:pPr>
      <w:r>
        <w:rPr>
          <w:i/>
        </w:rPr>
        <w:t xml:space="preserve">Mildbraediochloa </w:t>
      </w:r>
    </w:p>
    <w:p>
      <w:pPr>
        <w:pStyle w:val="yTable"/>
        <w:rPr>
          <w:i/>
        </w:rPr>
      </w:pPr>
      <w:r>
        <w:rPr>
          <w:i/>
        </w:rPr>
        <w:t xml:space="preserve">Milium </w:t>
      </w:r>
    </w:p>
    <w:p>
      <w:pPr>
        <w:pStyle w:val="yTable"/>
        <w:rPr>
          <w:i/>
        </w:rPr>
      </w:pPr>
      <w:r>
        <w:rPr>
          <w:i/>
        </w:rPr>
        <w:t xml:space="preserve">Miscanthidium </w:t>
      </w:r>
    </w:p>
    <w:p>
      <w:pPr>
        <w:pStyle w:val="yTable"/>
        <w:rPr>
          <w:i/>
        </w:rPr>
      </w:pPr>
      <w:r>
        <w:rPr>
          <w:i/>
        </w:rPr>
        <w:t xml:space="preserve">Miscanthus </w:t>
      </w:r>
    </w:p>
    <w:p>
      <w:pPr>
        <w:pStyle w:val="yTable"/>
        <w:rPr>
          <w:i/>
        </w:rPr>
      </w:pPr>
      <w:r>
        <w:rPr>
          <w:i/>
        </w:rPr>
        <w:t xml:space="preserve">Mnesithea </w:t>
      </w:r>
    </w:p>
    <w:p>
      <w:pPr>
        <w:pStyle w:val="yTable"/>
        <w:rPr>
          <w:i/>
        </w:rPr>
      </w:pPr>
      <w:r>
        <w:rPr>
          <w:i/>
        </w:rPr>
        <w:t xml:space="preserve">Mniochloa </w:t>
      </w:r>
    </w:p>
    <w:p>
      <w:pPr>
        <w:pStyle w:val="yTable"/>
        <w:rPr>
          <w:i/>
        </w:rPr>
      </w:pPr>
      <w:r>
        <w:rPr>
          <w:i/>
        </w:rPr>
        <w:t xml:space="preserve">Molinia </w:t>
      </w:r>
    </w:p>
    <w:p>
      <w:pPr>
        <w:pStyle w:val="yTable"/>
        <w:rPr>
          <w:i/>
        </w:rPr>
      </w:pPr>
      <w:r>
        <w:rPr>
          <w:i/>
        </w:rPr>
        <w:t xml:space="preserve">Monachather </w:t>
      </w:r>
    </w:p>
    <w:p>
      <w:pPr>
        <w:pStyle w:val="yTable"/>
        <w:rPr>
          <w:i/>
        </w:rPr>
      </w:pPr>
      <w:r>
        <w:rPr>
          <w:i/>
        </w:rPr>
        <w:t xml:space="preserve">Monanthochloë </w:t>
      </w:r>
    </w:p>
    <w:p>
      <w:pPr>
        <w:pStyle w:val="yTable"/>
        <w:rPr>
          <w:i/>
        </w:rPr>
      </w:pPr>
      <w:r>
        <w:rPr>
          <w:i/>
        </w:rPr>
        <w:t xml:space="preserve">Monelytrum </w:t>
      </w:r>
    </w:p>
    <w:p>
      <w:pPr>
        <w:pStyle w:val="yTable"/>
        <w:rPr>
          <w:i/>
        </w:rPr>
      </w:pPr>
      <w:r>
        <w:rPr>
          <w:i/>
        </w:rPr>
        <w:t xml:space="preserve">Monium </w:t>
      </w:r>
    </w:p>
    <w:p>
      <w:pPr>
        <w:pStyle w:val="yTable"/>
        <w:rPr>
          <w:i/>
        </w:rPr>
      </w:pPr>
      <w:r>
        <w:rPr>
          <w:i/>
        </w:rPr>
        <w:t xml:space="preserve">Monocladus </w:t>
      </w:r>
    </w:p>
    <w:p>
      <w:pPr>
        <w:pStyle w:val="yTable"/>
        <w:rPr>
          <w:i/>
        </w:rPr>
      </w:pPr>
      <w:r>
        <w:rPr>
          <w:i/>
        </w:rPr>
        <w:t xml:space="preserve">Monocymbium </w:t>
      </w:r>
    </w:p>
    <w:p>
      <w:pPr>
        <w:pStyle w:val="yTable"/>
        <w:rPr>
          <w:i/>
        </w:rPr>
      </w:pPr>
      <w:r>
        <w:rPr>
          <w:i/>
        </w:rPr>
        <w:t xml:space="preserve">Monodia </w:t>
      </w:r>
    </w:p>
    <w:p>
      <w:pPr>
        <w:pStyle w:val="yTable"/>
        <w:rPr>
          <w:i/>
        </w:rPr>
      </w:pPr>
      <w:r>
        <w:rPr>
          <w:i/>
        </w:rPr>
        <w:t xml:space="preserve">Mosdenia </w:t>
      </w:r>
    </w:p>
    <w:p>
      <w:pPr>
        <w:pStyle w:val="yTable"/>
        <w:rPr>
          <w:i/>
        </w:rPr>
      </w:pPr>
      <w:r>
        <w:rPr>
          <w:i/>
        </w:rPr>
        <w:t xml:space="preserve">Muhlenbergia </w:t>
      </w:r>
    </w:p>
    <w:p>
      <w:pPr>
        <w:pStyle w:val="yTable"/>
        <w:rPr>
          <w:i/>
        </w:rPr>
      </w:pPr>
      <w:r>
        <w:rPr>
          <w:i/>
        </w:rPr>
        <w:t xml:space="preserve">Munroa </w:t>
      </w:r>
    </w:p>
    <w:p>
      <w:pPr>
        <w:pStyle w:val="yTable"/>
        <w:rPr>
          <w:i/>
        </w:rPr>
      </w:pPr>
      <w:r>
        <w:rPr>
          <w:i/>
        </w:rPr>
        <w:t xml:space="preserve">Myriocladus </w:t>
      </w:r>
    </w:p>
    <w:p>
      <w:pPr>
        <w:pStyle w:val="yTable"/>
        <w:rPr>
          <w:i/>
        </w:rPr>
      </w:pPr>
      <w:r>
        <w:rPr>
          <w:i/>
        </w:rPr>
        <w:t xml:space="preserve">Myriostachya </w:t>
      </w:r>
    </w:p>
    <w:p>
      <w:pPr>
        <w:pStyle w:val="yTable"/>
        <w:rPr>
          <w:i/>
        </w:rPr>
      </w:pPr>
      <w:r>
        <w:rPr>
          <w:i/>
        </w:rPr>
        <w:t xml:space="preserve">Narduroides </w:t>
      </w:r>
    </w:p>
    <w:p>
      <w:pPr>
        <w:pStyle w:val="yTable"/>
        <w:rPr>
          <w:i/>
        </w:rPr>
      </w:pPr>
      <w:r>
        <w:rPr>
          <w:i/>
        </w:rPr>
        <w:t xml:space="preserve">Nardus </w:t>
      </w:r>
    </w:p>
    <w:p>
      <w:pPr>
        <w:pStyle w:val="yTable"/>
        <w:rPr>
          <w:i/>
        </w:rPr>
      </w:pPr>
      <w:r>
        <w:rPr>
          <w:i/>
        </w:rPr>
        <w:t xml:space="preserve">Narenga </w:t>
      </w:r>
    </w:p>
    <w:p>
      <w:pPr>
        <w:pStyle w:val="yTable"/>
        <w:rPr>
          <w:i/>
        </w:rPr>
      </w:pPr>
      <w:r>
        <w:rPr>
          <w:i/>
        </w:rPr>
        <w:t xml:space="preserve">Nassella </w:t>
      </w:r>
    </w:p>
    <w:p>
      <w:pPr>
        <w:pStyle w:val="yTable"/>
        <w:rPr>
          <w:i/>
        </w:rPr>
      </w:pPr>
      <w:r>
        <w:rPr>
          <w:i/>
        </w:rPr>
        <w:t xml:space="preserve">Nastus </w:t>
      </w:r>
    </w:p>
    <w:p>
      <w:pPr>
        <w:pStyle w:val="yTable"/>
        <w:rPr>
          <w:i/>
        </w:rPr>
      </w:pPr>
      <w:r>
        <w:rPr>
          <w:i/>
        </w:rPr>
        <w:t xml:space="preserve">Neeragrostis </w:t>
      </w:r>
    </w:p>
    <w:p>
      <w:pPr>
        <w:pStyle w:val="yTable"/>
        <w:rPr>
          <w:i/>
        </w:rPr>
      </w:pPr>
      <w:r>
        <w:rPr>
          <w:i/>
        </w:rPr>
        <w:t xml:space="preserve">Neesiochloa </w:t>
      </w:r>
    </w:p>
    <w:p>
      <w:pPr>
        <w:pStyle w:val="yTable"/>
        <w:rPr>
          <w:i/>
        </w:rPr>
      </w:pPr>
      <w:r>
        <w:rPr>
          <w:i/>
        </w:rPr>
        <w:t xml:space="preserve">Nematopoa </w:t>
      </w:r>
    </w:p>
    <w:p>
      <w:pPr>
        <w:pStyle w:val="yTable"/>
        <w:rPr>
          <w:i/>
        </w:rPr>
      </w:pPr>
      <w:r>
        <w:rPr>
          <w:i/>
        </w:rPr>
        <w:t xml:space="preserve">Neobouteloua </w:t>
      </w:r>
    </w:p>
    <w:p>
      <w:pPr>
        <w:pStyle w:val="yTable"/>
        <w:rPr>
          <w:i/>
        </w:rPr>
      </w:pPr>
      <w:r>
        <w:rPr>
          <w:i/>
        </w:rPr>
        <w:t xml:space="preserve">Neohouzeaua </w:t>
      </w:r>
    </w:p>
    <w:p>
      <w:pPr>
        <w:pStyle w:val="yTable"/>
        <w:rPr>
          <w:i/>
        </w:rPr>
      </w:pPr>
      <w:r>
        <w:rPr>
          <w:i/>
        </w:rPr>
        <w:t xml:space="preserve">Neostapfia </w:t>
      </w:r>
    </w:p>
    <w:p>
      <w:pPr>
        <w:pStyle w:val="yTable"/>
        <w:rPr>
          <w:i/>
        </w:rPr>
      </w:pPr>
      <w:r>
        <w:rPr>
          <w:i/>
        </w:rPr>
        <w:t xml:space="preserve">Neostapfiella </w:t>
      </w:r>
    </w:p>
    <w:p>
      <w:pPr>
        <w:pStyle w:val="yTable"/>
        <w:rPr>
          <w:i/>
        </w:rPr>
      </w:pPr>
      <w:r>
        <w:rPr>
          <w:i/>
        </w:rPr>
        <w:t xml:space="preserve">Nephelochloa </w:t>
      </w:r>
    </w:p>
    <w:p>
      <w:pPr>
        <w:pStyle w:val="yTable"/>
        <w:rPr>
          <w:i/>
        </w:rPr>
      </w:pPr>
      <w:r>
        <w:rPr>
          <w:i/>
        </w:rPr>
        <w:t xml:space="preserve">Neurachne </w:t>
      </w:r>
    </w:p>
    <w:p>
      <w:pPr>
        <w:pStyle w:val="yTable"/>
        <w:rPr>
          <w:i/>
        </w:rPr>
      </w:pPr>
      <w:r>
        <w:rPr>
          <w:i/>
        </w:rPr>
        <w:t xml:space="preserve">Neurolepis </w:t>
      </w:r>
    </w:p>
    <w:p>
      <w:pPr>
        <w:pStyle w:val="yTable"/>
        <w:rPr>
          <w:i/>
        </w:rPr>
      </w:pPr>
      <w:r>
        <w:rPr>
          <w:i/>
        </w:rPr>
        <w:t xml:space="preserve">Neyraudia </w:t>
      </w:r>
    </w:p>
    <w:p>
      <w:pPr>
        <w:pStyle w:val="yTable"/>
        <w:rPr>
          <w:i/>
        </w:rPr>
      </w:pPr>
      <w:r>
        <w:rPr>
          <w:i/>
        </w:rPr>
        <w:t xml:space="preserve">Notochloë </w:t>
      </w:r>
    </w:p>
    <w:p>
      <w:pPr>
        <w:pStyle w:val="yTable"/>
        <w:rPr>
          <w:i/>
        </w:rPr>
      </w:pPr>
      <w:r>
        <w:rPr>
          <w:i/>
        </w:rPr>
        <w:t xml:space="preserve">Notodanthonia </w:t>
      </w:r>
    </w:p>
    <w:p>
      <w:pPr>
        <w:pStyle w:val="yTable"/>
        <w:rPr>
          <w:i/>
        </w:rPr>
      </w:pPr>
      <w:r>
        <w:rPr>
          <w:i/>
        </w:rPr>
        <w:t xml:space="preserve">Ochlandra </w:t>
      </w:r>
    </w:p>
    <w:p>
      <w:pPr>
        <w:pStyle w:val="yTable"/>
        <w:rPr>
          <w:i/>
        </w:rPr>
      </w:pPr>
      <w:r>
        <w:rPr>
          <w:i/>
        </w:rPr>
        <w:t xml:space="preserve">Ochthochloa </w:t>
      </w:r>
    </w:p>
    <w:p>
      <w:pPr>
        <w:pStyle w:val="yTable"/>
        <w:rPr>
          <w:i/>
        </w:rPr>
      </w:pPr>
      <w:r>
        <w:rPr>
          <w:i/>
        </w:rPr>
        <w:t xml:space="preserve">Odontelytrum </w:t>
      </w:r>
    </w:p>
    <w:p>
      <w:pPr>
        <w:pStyle w:val="yTable"/>
        <w:rPr>
          <w:i/>
        </w:rPr>
      </w:pPr>
      <w:r>
        <w:rPr>
          <w:i/>
        </w:rPr>
        <w:t xml:space="preserve">Odyssea </w:t>
      </w:r>
    </w:p>
    <w:p>
      <w:pPr>
        <w:pStyle w:val="yTable"/>
        <w:rPr>
          <w:i/>
        </w:rPr>
      </w:pPr>
      <w:r>
        <w:rPr>
          <w:i/>
        </w:rPr>
        <w:t xml:space="preserve">Olmeca </w:t>
      </w:r>
    </w:p>
    <w:p>
      <w:pPr>
        <w:pStyle w:val="yTable"/>
        <w:rPr>
          <w:i/>
        </w:rPr>
      </w:pPr>
      <w:r>
        <w:rPr>
          <w:i/>
        </w:rPr>
        <w:t xml:space="preserve">Olyra </w:t>
      </w:r>
    </w:p>
    <w:p>
      <w:pPr>
        <w:pStyle w:val="yTable"/>
        <w:rPr>
          <w:i/>
        </w:rPr>
      </w:pPr>
      <w:r>
        <w:rPr>
          <w:i/>
        </w:rPr>
        <w:t xml:space="preserve">Ophiochloa </w:t>
      </w:r>
    </w:p>
    <w:p>
      <w:pPr>
        <w:pStyle w:val="yTable"/>
        <w:rPr>
          <w:i/>
        </w:rPr>
      </w:pPr>
      <w:r>
        <w:rPr>
          <w:i/>
        </w:rPr>
        <w:t xml:space="preserve">Ophiuros </w:t>
      </w:r>
    </w:p>
    <w:p>
      <w:pPr>
        <w:pStyle w:val="yTable"/>
        <w:rPr>
          <w:i/>
        </w:rPr>
      </w:pPr>
      <w:r>
        <w:rPr>
          <w:i/>
        </w:rPr>
        <w:t xml:space="preserve">Opizia </w:t>
      </w:r>
    </w:p>
    <w:p>
      <w:pPr>
        <w:pStyle w:val="yTable"/>
        <w:rPr>
          <w:i/>
        </w:rPr>
      </w:pPr>
      <w:r>
        <w:rPr>
          <w:i/>
        </w:rPr>
        <w:t xml:space="preserve">Oplismenopsis </w:t>
      </w:r>
    </w:p>
    <w:p>
      <w:pPr>
        <w:pStyle w:val="yTable"/>
        <w:rPr>
          <w:i/>
        </w:rPr>
      </w:pPr>
      <w:r>
        <w:rPr>
          <w:i/>
        </w:rPr>
        <w:t xml:space="preserve">Oplismenus </w:t>
      </w:r>
    </w:p>
    <w:p>
      <w:pPr>
        <w:pStyle w:val="yTable"/>
        <w:rPr>
          <w:i/>
        </w:rPr>
      </w:pPr>
      <w:r>
        <w:rPr>
          <w:i/>
        </w:rPr>
        <w:t xml:space="preserve">Orcuttia </w:t>
      </w:r>
    </w:p>
    <w:p>
      <w:pPr>
        <w:pStyle w:val="yTable"/>
        <w:rPr>
          <w:i/>
        </w:rPr>
      </w:pPr>
      <w:r>
        <w:rPr>
          <w:i/>
        </w:rPr>
        <w:t xml:space="preserve">Oreobambos </w:t>
      </w:r>
    </w:p>
    <w:p>
      <w:pPr>
        <w:pStyle w:val="yTable"/>
        <w:rPr>
          <w:i/>
        </w:rPr>
      </w:pPr>
      <w:r>
        <w:rPr>
          <w:i/>
        </w:rPr>
        <w:t xml:space="preserve">Oreochloa </w:t>
      </w:r>
    </w:p>
    <w:p>
      <w:pPr>
        <w:pStyle w:val="yTable"/>
        <w:rPr>
          <w:i/>
        </w:rPr>
      </w:pPr>
      <w:r>
        <w:rPr>
          <w:i/>
        </w:rPr>
        <w:t xml:space="preserve">Orinus </w:t>
      </w:r>
    </w:p>
    <w:p>
      <w:pPr>
        <w:pStyle w:val="yTable"/>
        <w:rPr>
          <w:i/>
        </w:rPr>
      </w:pPr>
      <w:r>
        <w:rPr>
          <w:i/>
        </w:rPr>
        <w:t xml:space="preserve">Oropetium </w:t>
      </w:r>
    </w:p>
    <w:p>
      <w:pPr>
        <w:pStyle w:val="yTable"/>
        <w:rPr>
          <w:i/>
        </w:rPr>
      </w:pPr>
      <w:r>
        <w:rPr>
          <w:i/>
        </w:rPr>
        <w:t xml:space="preserve">Ortachne </w:t>
      </w:r>
    </w:p>
    <w:p>
      <w:pPr>
        <w:pStyle w:val="yTable"/>
        <w:rPr>
          <w:i/>
        </w:rPr>
      </w:pPr>
      <w:r>
        <w:rPr>
          <w:i/>
        </w:rPr>
        <w:t xml:space="preserve">Orthoclada </w:t>
      </w:r>
    </w:p>
    <w:p>
      <w:pPr>
        <w:pStyle w:val="yTable"/>
        <w:rPr>
          <w:i/>
        </w:rPr>
      </w:pPr>
      <w:r>
        <w:rPr>
          <w:i/>
        </w:rPr>
        <w:t xml:space="preserve">Oryza </w:t>
      </w:r>
    </w:p>
    <w:p>
      <w:pPr>
        <w:pStyle w:val="yTable"/>
        <w:rPr>
          <w:i/>
        </w:rPr>
      </w:pPr>
      <w:r>
        <w:rPr>
          <w:i/>
        </w:rPr>
        <w:t xml:space="preserve">Oryzidium </w:t>
      </w:r>
    </w:p>
    <w:p>
      <w:pPr>
        <w:pStyle w:val="yTable"/>
        <w:rPr>
          <w:i/>
        </w:rPr>
      </w:pPr>
      <w:r>
        <w:rPr>
          <w:i/>
        </w:rPr>
        <w:t xml:space="preserve">Oryzopsis </w:t>
      </w:r>
    </w:p>
    <w:p>
      <w:pPr>
        <w:pStyle w:val="yTable"/>
        <w:rPr>
          <w:i/>
        </w:rPr>
      </w:pPr>
      <w:r>
        <w:rPr>
          <w:i/>
        </w:rPr>
        <w:t xml:space="preserve">Otachyrium </w:t>
      </w:r>
    </w:p>
    <w:p>
      <w:pPr>
        <w:pStyle w:val="yTable"/>
        <w:rPr>
          <w:i/>
        </w:rPr>
      </w:pPr>
      <w:r>
        <w:rPr>
          <w:i/>
        </w:rPr>
        <w:t xml:space="preserve">Otatea </w:t>
      </w:r>
    </w:p>
    <w:p>
      <w:pPr>
        <w:pStyle w:val="yTable"/>
        <w:rPr>
          <w:i/>
        </w:rPr>
      </w:pPr>
      <w:r>
        <w:rPr>
          <w:i/>
        </w:rPr>
        <w:t xml:space="preserve">Ottochloa </w:t>
      </w:r>
    </w:p>
    <w:p>
      <w:pPr>
        <w:pStyle w:val="yTable"/>
        <w:rPr>
          <w:i/>
        </w:rPr>
      </w:pPr>
      <w:r>
        <w:rPr>
          <w:i/>
        </w:rPr>
        <w:t xml:space="preserve">Oxychloris </w:t>
      </w:r>
    </w:p>
    <w:p>
      <w:pPr>
        <w:pStyle w:val="yTable"/>
        <w:rPr>
          <w:i/>
        </w:rPr>
      </w:pPr>
      <w:r>
        <w:rPr>
          <w:i/>
        </w:rPr>
        <w:t xml:space="preserve">Oxyrhachis </w:t>
      </w:r>
    </w:p>
    <w:p>
      <w:pPr>
        <w:pStyle w:val="yTable"/>
        <w:rPr>
          <w:i/>
        </w:rPr>
      </w:pPr>
      <w:r>
        <w:rPr>
          <w:i/>
        </w:rPr>
        <w:t xml:space="preserve">Oxytenanthera </w:t>
      </w:r>
    </w:p>
    <w:p>
      <w:pPr>
        <w:pStyle w:val="yTable"/>
        <w:rPr>
          <w:i/>
        </w:rPr>
      </w:pPr>
      <w:r>
        <w:rPr>
          <w:i/>
        </w:rPr>
        <w:t xml:space="preserve">Panicum </w:t>
      </w:r>
    </w:p>
    <w:p>
      <w:pPr>
        <w:pStyle w:val="yTable"/>
        <w:rPr>
          <w:i/>
        </w:rPr>
      </w:pPr>
      <w:r>
        <w:rPr>
          <w:i/>
        </w:rPr>
        <w:t xml:space="preserve">Pappophorum </w:t>
      </w:r>
    </w:p>
    <w:p>
      <w:pPr>
        <w:pStyle w:val="yTable"/>
        <w:rPr>
          <w:i/>
        </w:rPr>
      </w:pPr>
      <w:r>
        <w:rPr>
          <w:i/>
        </w:rPr>
        <w:t xml:space="preserve">Parafestuca </w:t>
      </w:r>
    </w:p>
    <w:p>
      <w:pPr>
        <w:pStyle w:val="yTable"/>
        <w:rPr>
          <w:i/>
        </w:rPr>
      </w:pPr>
      <w:r>
        <w:rPr>
          <w:i/>
        </w:rPr>
        <w:t xml:space="preserve">Parahyparrhenia </w:t>
      </w:r>
    </w:p>
    <w:p>
      <w:pPr>
        <w:pStyle w:val="yTable"/>
        <w:rPr>
          <w:i/>
        </w:rPr>
      </w:pPr>
      <w:r>
        <w:rPr>
          <w:i/>
        </w:rPr>
        <w:t xml:space="preserve">Paraneurachne </w:t>
      </w:r>
    </w:p>
    <w:p>
      <w:pPr>
        <w:pStyle w:val="yTable"/>
        <w:rPr>
          <w:i/>
        </w:rPr>
      </w:pPr>
      <w:r>
        <w:rPr>
          <w:i/>
        </w:rPr>
        <w:t xml:space="preserve">Parapholis </w:t>
      </w:r>
    </w:p>
    <w:p>
      <w:pPr>
        <w:pStyle w:val="yTable"/>
        <w:rPr>
          <w:i/>
        </w:rPr>
      </w:pPr>
      <w:r>
        <w:rPr>
          <w:i/>
        </w:rPr>
        <w:t xml:space="preserve">Paratheria </w:t>
      </w:r>
    </w:p>
    <w:p>
      <w:pPr>
        <w:pStyle w:val="yTable"/>
        <w:rPr>
          <w:i/>
        </w:rPr>
      </w:pPr>
      <w:r>
        <w:rPr>
          <w:i/>
        </w:rPr>
        <w:t xml:space="preserve">Parectenium </w:t>
      </w:r>
    </w:p>
    <w:p>
      <w:pPr>
        <w:pStyle w:val="yTable"/>
        <w:rPr>
          <w:i/>
        </w:rPr>
      </w:pPr>
      <w:r>
        <w:rPr>
          <w:i/>
        </w:rPr>
        <w:t>Pariana</w:t>
      </w:r>
    </w:p>
    <w:p>
      <w:pPr>
        <w:pStyle w:val="yTable"/>
        <w:rPr>
          <w:i/>
        </w:rPr>
      </w:pPr>
      <w:r>
        <w:rPr>
          <w:i/>
        </w:rPr>
        <w:t xml:space="preserve">Parodiolyra </w:t>
      </w:r>
    </w:p>
    <w:p>
      <w:pPr>
        <w:pStyle w:val="yTable"/>
        <w:rPr>
          <w:i/>
        </w:rPr>
      </w:pPr>
      <w:r>
        <w:rPr>
          <w:i/>
        </w:rPr>
        <w:t xml:space="preserve">Pascopyrum </w:t>
      </w:r>
    </w:p>
    <w:p>
      <w:pPr>
        <w:pStyle w:val="yTable"/>
        <w:rPr>
          <w:i/>
        </w:rPr>
      </w:pPr>
      <w:r>
        <w:rPr>
          <w:i/>
        </w:rPr>
        <w:t xml:space="preserve">Paspalidium </w:t>
      </w:r>
    </w:p>
    <w:p>
      <w:pPr>
        <w:pStyle w:val="yTable"/>
        <w:rPr>
          <w:i/>
        </w:rPr>
      </w:pPr>
      <w:r>
        <w:rPr>
          <w:i/>
        </w:rPr>
        <w:t xml:space="preserve">Paspalum </w:t>
      </w:r>
    </w:p>
    <w:p>
      <w:pPr>
        <w:pStyle w:val="yTable"/>
        <w:rPr>
          <w:i/>
        </w:rPr>
      </w:pPr>
      <w:r>
        <w:rPr>
          <w:i/>
        </w:rPr>
        <w:t xml:space="preserve">Pennisetum </w:t>
      </w:r>
    </w:p>
    <w:p>
      <w:pPr>
        <w:pStyle w:val="yTable"/>
        <w:rPr>
          <w:i/>
        </w:rPr>
      </w:pPr>
      <w:r>
        <w:rPr>
          <w:i/>
        </w:rPr>
        <w:t xml:space="preserve">Pentameris </w:t>
      </w:r>
    </w:p>
    <w:p>
      <w:pPr>
        <w:pStyle w:val="yTable"/>
        <w:rPr>
          <w:i/>
        </w:rPr>
      </w:pPr>
      <w:r>
        <w:rPr>
          <w:i/>
        </w:rPr>
        <w:t xml:space="preserve">Pentapogon </w:t>
      </w:r>
    </w:p>
    <w:p>
      <w:pPr>
        <w:pStyle w:val="yTable"/>
        <w:rPr>
          <w:i/>
        </w:rPr>
      </w:pPr>
      <w:r>
        <w:rPr>
          <w:i/>
        </w:rPr>
        <w:t xml:space="preserve">Pentarrhaphis </w:t>
      </w:r>
    </w:p>
    <w:p>
      <w:pPr>
        <w:pStyle w:val="yTable"/>
        <w:rPr>
          <w:i/>
        </w:rPr>
      </w:pPr>
      <w:r>
        <w:rPr>
          <w:i/>
        </w:rPr>
        <w:t xml:space="preserve">Pentaschistis </w:t>
      </w:r>
    </w:p>
    <w:p>
      <w:pPr>
        <w:pStyle w:val="yTable"/>
        <w:rPr>
          <w:i/>
        </w:rPr>
      </w:pPr>
      <w:r>
        <w:rPr>
          <w:i/>
        </w:rPr>
        <w:t xml:space="preserve">Pereilema </w:t>
      </w:r>
    </w:p>
    <w:p>
      <w:pPr>
        <w:pStyle w:val="yTable"/>
        <w:rPr>
          <w:i/>
        </w:rPr>
      </w:pPr>
      <w:r>
        <w:rPr>
          <w:i/>
        </w:rPr>
        <w:t xml:space="preserve">Periballia </w:t>
      </w:r>
    </w:p>
    <w:p>
      <w:pPr>
        <w:pStyle w:val="yTable"/>
        <w:rPr>
          <w:i/>
        </w:rPr>
      </w:pPr>
      <w:r>
        <w:rPr>
          <w:i/>
        </w:rPr>
        <w:t xml:space="preserve">Peridictyon </w:t>
      </w:r>
    </w:p>
    <w:p>
      <w:pPr>
        <w:pStyle w:val="yTable"/>
        <w:rPr>
          <w:i/>
        </w:rPr>
      </w:pPr>
      <w:r>
        <w:rPr>
          <w:i/>
        </w:rPr>
        <w:t xml:space="preserve">Perotis </w:t>
      </w:r>
    </w:p>
    <w:p>
      <w:pPr>
        <w:pStyle w:val="yTable"/>
        <w:rPr>
          <w:i/>
        </w:rPr>
      </w:pPr>
      <w:r>
        <w:rPr>
          <w:i/>
        </w:rPr>
        <w:t xml:space="preserve">Perrierbambus </w:t>
      </w:r>
    </w:p>
    <w:p>
      <w:pPr>
        <w:pStyle w:val="yTable"/>
        <w:rPr>
          <w:i/>
        </w:rPr>
      </w:pPr>
      <w:r>
        <w:rPr>
          <w:i/>
        </w:rPr>
        <w:t xml:space="preserve">Perulifera </w:t>
      </w:r>
    </w:p>
    <w:p>
      <w:pPr>
        <w:pStyle w:val="yTable"/>
        <w:rPr>
          <w:i/>
        </w:rPr>
      </w:pPr>
      <w:r>
        <w:rPr>
          <w:i/>
        </w:rPr>
        <w:t xml:space="preserve">Petriella </w:t>
      </w:r>
    </w:p>
    <w:p>
      <w:pPr>
        <w:pStyle w:val="yTable"/>
        <w:rPr>
          <w:i/>
        </w:rPr>
      </w:pPr>
      <w:r>
        <w:rPr>
          <w:i/>
        </w:rPr>
        <w:t xml:space="preserve">Peyritschia </w:t>
      </w:r>
    </w:p>
    <w:p>
      <w:pPr>
        <w:pStyle w:val="yTable"/>
        <w:rPr>
          <w:i/>
        </w:rPr>
      </w:pPr>
      <w:r>
        <w:rPr>
          <w:i/>
        </w:rPr>
        <w:t xml:space="preserve">Phacelurus </w:t>
      </w:r>
    </w:p>
    <w:p>
      <w:pPr>
        <w:pStyle w:val="yTable"/>
        <w:rPr>
          <w:i/>
        </w:rPr>
      </w:pPr>
      <w:r>
        <w:rPr>
          <w:i/>
        </w:rPr>
        <w:t xml:space="preserve">Phaenanthoecium </w:t>
      </w:r>
    </w:p>
    <w:p>
      <w:pPr>
        <w:pStyle w:val="yTable"/>
        <w:rPr>
          <w:i/>
        </w:rPr>
      </w:pPr>
      <w:r>
        <w:rPr>
          <w:i/>
        </w:rPr>
        <w:t xml:space="preserve">Phaenosperma </w:t>
      </w:r>
    </w:p>
    <w:p>
      <w:pPr>
        <w:pStyle w:val="yTable"/>
        <w:rPr>
          <w:i/>
        </w:rPr>
      </w:pPr>
      <w:r>
        <w:rPr>
          <w:i/>
        </w:rPr>
        <w:t xml:space="preserve">Phalaris </w:t>
      </w:r>
    </w:p>
    <w:p>
      <w:pPr>
        <w:pStyle w:val="yTable"/>
        <w:rPr>
          <w:i/>
        </w:rPr>
      </w:pPr>
      <w:r>
        <w:rPr>
          <w:i/>
        </w:rPr>
        <w:t xml:space="preserve">Pharus </w:t>
      </w:r>
    </w:p>
    <w:p>
      <w:pPr>
        <w:pStyle w:val="yTable"/>
        <w:rPr>
          <w:i/>
        </w:rPr>
      </w:pPr>
      <w:r>
        <w:rPr>
          <w:i/>
        </w:rPr>
        <w:t xml:space="preserve">Pheidochloa </w:t>
      </w:r>
    </w:p>
    <w:p>
      <w:pPr>
        <w:pStyle w:val="yTable"/>
        <w:rPr>
          <w:i/>
        </w:rPr>
      </w:pPr>
      <w:r>
        <w:rPr>
          <w:i/>
        </w:rPr>
        <w:t xml:space="preserve">Phippsia </w:t>
      </w:r>
    </w:p>
    <w:p>
      <w:pPr>
        <w:pStyle w:val="yTable"/>
        <w:rPr>
          <w:i/>
        </w:rPr>
      </w:pPr>
      <w:r>
        <w:rPr>
          <w:i/>
        </w:rPr>
        <w:t xml:space="preserve">Phleum </w:t>
      </w:r>
    </w:p>
    <w:p>
      <w:pPr>
        <w:pStyle w:val="yTable"/>
        <w:rPr>
          <w:i/>
        </w:rPr>
      </w:pPr>
      <w:r>
        <w:rPr>
          <w:i/>
        </w:rPr>
        <w:t xml:space="preserve">Pholiurus </w:t>
      </w:r>
    </w:p>
    <w:p>
      <w:pPr>
        <w:pStyle w:val="yTable"/>
        <w:rPr>
          <w:i/>
        </w:rPr>
      </w:pPr>
      <w:r>
        <w:rPr>
          <w:i/>
        </w:rPr>
        <w:t xml:space="preserve">Phragmites </w:t>
      </w:r>
    </w:p>
    <w:p>
      <w:pPr>
        <w:pStyle w:val="yTable"/>
        <w:rPr>
          <w:i/>
        </w:rPr>
      </w:pPr>
      <w:r>
        <w:rPr>
          <w:i/>
        </w:rPr>
        <w:t xml:space="preserve">Phyllorachis </w:t>
      </w:r>
    </w:p>
    <w:p>
      <w:pPr>
        <w:pStyle w:val="yTable"/>
        <w:rPr>
          <w:i/>
        </w:rPr>
      </w:pPr>
      <w:r>
        <w:rPr>
          <w:i/>
        </w:rPr>
        <w:t xml:space="preserve">Phyllostachys </w:t>
      </w:r>
    </w:p>
    <w:p>
      <w:pPr>
        <w:pStyle w:val="yTable"/>
        <w:rPr>
          <w:i/>
        </w:rPr>
      </w:pPr>
      <w:r>
        <w:rPr>
          <w:i/>
        </w:rPr>
        <w:t xml:space="preserve">Pilgerochloa </w:t>
      </w:r>
    </w:p>
    <w:p>
      <w:pPr>
        <w:pStyle w:val="yTable"/>
        <w:rPr>
          <w:i/>
        </w:rPr>
      </w:pPr>
      <w:r>
        <w:rPr>
          <w:i/>
        </w:rPr>
        <w:t xml:space="preserve">Piptatherum </w:t>
      </w:r>
    </w:p>
    <w:p>
      <w:pPr>
        <w:pStyle w:val="yTable"/>
        <w:rPr>
          <w:i/>
        </w:rPr>
      </w:pPr>
      <w:r>
        <w:rPr>
          <w:i/>
        </w:rPr>
        <w:t xml:space="preserve">Piptochaetium </w:t>
      </w:r>
    </w:p>
    <w:p>
      <w:pPr>
        <w:pStyle w:val="yTable"/>
        <w:rPr>
          <w:i/>
        </w:rPr>
      </w:pPr>
      <w:r>
        <w:rPr>
          <w:i/>
        </w:rPr>
        <w:t xml:space="preserve">Piptophyllum </w:t>
      </w:r>
    </w:p>
    <w:p>
      <w:pPr>
        <w:pStyle w:val="yTable"/>
        <w:rPr>
          <w:i/>
        </w:rPr>
      </w:pPr>
      <w:r>
        <w:rPr>
          <w:i/>
        </w:rPr>
        <w:t xml:space="preserve">Piresia </w:t>
      </w:r>
    </w:p>
    <w:p>
      <w:pPr>
        <w:pStyle w:val="yTable"/>
        <w:rPr>
          <w:i/>
        </w:rPr>
      </w:pPr>
      <w:r>
        <w:rPr>
          <w:i/>
        </w:rPr>
        <w:t xml:space="preserve">Piresiella </w:t>
      </w:r>
    </w:p>
    <w:p>
      <w:pPr>
        <w:pStyle w:val="yTable"/>
        <w:rPr>
          <w:i/>
        </w:rPr>
      </w:pPr>
      <w:r>
        <w:rPr>
          <w:i/>
        </w:rPr>
        <w:t xml:space="preserve">Plagiantha </w:t>
      </w:r>
    </w:p>
    <w:p>
      <w:pPr>
        <w:pStyle w:val="yTable"/>
        <w:rPr>
          <w:i/>
        </w:rPr>
      </w:pPr>
      <w:r>
        <w:rPr>
          <w:i/>
        </w:rPr>
        <w:t xml:space="preserve">Plagiosetum </w:t>
      </w:r>
    </w:p>
    <w:p>
      <w:pPr>
        <w:pStyle w:val="yTable"/>
        <w:rPr>
          <w:i/>
        </w:rPr>
      </w:pPr>
      <w:r>
        <w:rPr>
          <w:i/>
        </w:rPr>
        <w:t xml:space="preserve">Planichloa </w:t>
      </w:r>
    </w:p>
    <w:p>
      <w:pPr>
        <w:pStyle w:val="yTable"/>
        <w:rPr>
          <w:i/>
        </w:rPr>
      </w:pPr>
      <w:r>
        <w:rPr>
          <w:i/>
        </w:rPr>
        <w:t xml:space="preserve">Plectrachne </w:t>
      </w:r>
    </w:p>
    <w:p>
      <w:pPr>
        <w:pStyle w:val="yTable"/>
        <w:rPr>
          <w:i/>
        </w:rPr>
      </w:pPr>
      <w:r>
        <w:rPr>
          <w:i/>
        </w:rPr>
        <w:t xml:space="preserve">Pleiadelphia </w:t>
      </w:r>
    </w:p>
    <w:p>
      <w:pPr>
        <w:pStyle w:val="yTable"/>
        <w:rPr>
          <w:i/>
        </w:rPr>
      </w:pPr>
      <w:r>
        <w:rPr>
          <w:i/>
        </w:rPr>
        <w:t xml:space="preserve">Pleuropogon </w:t>
      </w:r>
    </w:p>
    <w:p>
      <w:pPr>
        <w:pStyle w:val="yTable"/>
        <w:rPr>
          <w:i/>
        </w:rPr>
      </w:pPr>
      <w:r>
        <w:rPr>
          <w:i/>
        </w:rPr>
        <w:t xml:space="preserve">Plinthanthesis </w:t>
      </w:r>
    </w:p>
    <w:p>
      <w:pPr>
        <w:pStyle w:val="yTable"/>
        <w:rPr>
          <w:i/>
        </w:rPr>
      </w:pPr>
      <w:r>
        <w:rPr>
          <w:i/>
        </w:rPr>
        <w:t xml:space="preserve">Poa </w:t>
      </w:r>
    </w:p>
    <w:p>
      <w:pPr>
        <w:pStyle w:val="yTable"/>
        <w:rPr>
          <w:i/>
        </w:rPr>
      </w:pPr>
      <w:r>
        <w:rPr>
          <w:i/>
        </w:rPr>
        <w:t xml:space="preserve">Pobeguinea </w:t>
      </w:r>
    </w:p>
    <w:p>
      <w:pPr>
        <w:pStyle w:val="yTable"/>
        <w:rPr>
          <w:i/>
        </w:rPr>
      </w:pPr>
      <w:r>
        <w:rPr>
          <w:i/>
        </w:rPr>
        <w:t xml:space="preserve">Podophorus </w:t>
      </w:r>
    </w:p>
    <w:p>
      <w:pPr>
        <w:pStyle w:val="yTable"/>
        <w:rPr>
          <w:i/>
        </w:rPr>
      </w:pPr>
      <w:r>
        <w:rPr>
          <w:i/>
        </w:rPr>
        <w:t xml:space="preserve">Poecilostachys </w:t>
      </w:r>
    </w:p>
    <w:p>
      <w:pPr>
        <w:pStyle w:val="yTable"/>
        <w:rPr>
          <w:i/>
        </w:rPr>
      </w:pPr>
      <w:r>
        <w:rPr>
          <w:i/>
        </w:rPr>
        <w:t xml:space="preserve">Pogonachne </w:t>
      </w:r>
    </w:p>
    <w:p>
      <w:pPr>
        <w:pStyle w:val="yTable"/>
        <w:rPr>
          <w:i/>
        </w:rPr>
      </w:pPr>
      <w:r>
        <w:rPr>
          <w:i/>
        </w:rPr>
        <w:t xml:space="preserve">Pogonarthria </w:t>
      </w:r>
    </w:p>
    <w:p>
      <w:pPr>
        <w:pStyle w:val="yTable"/>
        <w:rPr>
          <w:i/>
        </w:rPr>
      </w:pPr>
      <w:r>
        <w:rPr>
          <w:i/>
        </w:rPr>
        <w:t xml:space="preserve">Pogonatherum </w:t>
      </w:r>
    </w:p>
    <w:p>
      <w:pPr>
        <w:pStyle w:val="yTable"/>
        <w:rPr>
          <w:i/>
        </w:rPr>
      </w:pPr>
      <w:r>
        <w:rPr>
          <w:i/>
        </w:rPr>
        <w:t xml:space="preserve">Pogoneura </w:t>
      </w:r>
    </w:p>
    <w:p>
      <w:pPr>
        <w:pStyle w:val="yTable"/>
        <w:rPr>
          <w:i/>
        </w:rPr>
      </w:pPr>
      <w:r>
        <w:rPr>
          <w:i/>
        </w:rPr>
        <w:t xml:space="preserve">Pogonochloa </w:t>
      </w:r>
    </w:p>
    <w:p>
      <w:pPr>
        <w:pStyle w:val="yTable"/>
        <w:rPr>
          <w:i/>
        </w:rPr>
      </w:pPr>
      <w:r>
        <w:rPr>
          <w:i/>
        </w:rPr>
        <w:t xml:space="preserve">Pohlidium </w:t>
      </w:r>
    </w:p>
    <w:p>
      <w:pPr>
        <w:pStyle w:val="yTable"/>
        <w:rPr>
          <w:i/>
        </w:rPr>
      </w:pPr>
      <w:r>
        <w:rPr>
          <w:i/>
        </w:rPr>
        <w:t xml:space="preserve">Poidium </w:t>
      </w:r>
    </w:p>
    <w:p>
      <w:pPr>
        <w:pStyle w:val="yTable"/>
        <w:rPr>
          <w:i/>
        </w:rPr>
      </w:pPr>
      <w:r>
        <w:rPr>
          <w:i/>
        </w:rPr>
        <w:t xml:space="preserve">Polevansia </w:t>
      </w:r>
    </w:p>
    <w:p>
      <w:pPr>
        <w:pStyle w:val="yTable"/>
        <w:rPr>
          <w:i/>
        </w:rPr>
      </w:pPr>
      <w:r>
        <w:rPr>
          <w:i/>
        </w:rPr>
        <w:t xml:space="preserve">Polliniopsis </w:t>
      </w:r>
    </w:p>
    <w:p>
      <w:pPr>
        <w:pStyle w:val="yTable"/>
        <w:rPr>
          <w:i/>
        </w:rPr>
      </w:pPr>
      <w:r>
        <w:rPr>
          <w:i/>
        </w:rPr>
        <w:t xml:space="preserve">Polypogon </w:t>
      </w:r>
    </w:p>
    <w:p>
      <w:pPr>
        <w:pStyle w:val="yTable"/>
        <w:rPr>
          <w:i/>
        </w:rPr>
      </w:pPr>
      <w:r>
        <w:rPr>
          <w:i/>
        </w:rPr>
        <w:t xml:space="preserve">Polytoca </w:t>
      </w:r>
    </w:p>
    <w:p>
      <w:pPr>
        <w:pStyle w:val="yTable"/>
        <w:rPr>
          <w:i/>
        </w:rPr>
      </w:pPr>
      <w:r>
        <w:rPr>
          <w:i/>
        </w:rPr>
        <w:t xml:space="preserve">Polytrias </w:t>
      </w:r>
    </w:p>
    <w:p>
      <w:pPr>
        <w:pStyle w:val="yTable"/>
        <w:rPr>
          <w:i/>
        </w:rPr>
      </w:pPr>
      <w:r>
        <w:rPr>
          <w:i/>
        </w:rPr>
        <w:t xml:space="preserve">Pommereulla </w:t>
      </w:r>
    </w:p>
    <w:p>
      <w:pPr>
        <w:pStyle w:val="yTable"/>
        <w:rPr>
          <w:i/>
        </w:rPr>
      </w:pPr>
      <w:r>
        <w:rPr>
          <w:i/>
        </w:rPr>
        <w:t xml:space="preserve">Porteresia </w:t>
      </w:r>
    </w:p>
    <w:p>
      <w:pPr>
        <w:pStyle w:val="yTable"/>
        <w:rPr>
          <w:i/>
        </w:rPr>
      </w:pPr>
      <w:r>
        <w:rPr>
          <w:i/>
        </w:rPr>
        <w:t xml:space="preserve">Potamophila </w:t>
      </w:r>
    </w:p>
    <w:p>
      <w:pPr>
        <w:pStyle w:val="yTable"/>
        <w:rPr>
          <w:i/>
        </w:rPr>
      </w:pPr>
      <w:r>
        <w:rPr>
          <w:i/>
        </w:rPr>
        <w:t xml:space="preserve">Pringleochloa </w:t>
      </w:r>
    </w:p>
    <w:p>
      <w:pPr>
        <w:pStyle w:val="yTable"/>
        <w:rPr>
          <w:i/>
        </w:rPr>
      </w:pPr>
      <w:r>
        <w:rPr>
          <w:i/>
        </w:rPr>
        <w:t xml:space="preserve">Prionanthium </w:t>
      </w:r>
    </w:p>
    <w:p>
      <w:pPr>
        <w:pStyle w:val="yTable"/>
        <w:rPr>
          <w:i/>
        </w:rPr>
      </w:pPr>
      <w:r>
        <w:rPr>
          <w:i/>
        </w:rPr>
        <w:t xml:space="preserve">Prosphytochloa </w:t>
      </w:r>
    </w:p>
    <w:p>
      <w:pPr>
        <w:pStyle w:val="yTable"/>
        <w:rPr>
          <w:i/>
        </w:rPr>
      </w:pPr>
      <w:r>
        <w:rPr>
          <w:i/>
        </w:rPr>
        <w:t xml:space="preserve">Psammagrostis </w:t>
      </w:r>
    </w:p>
    <w:p>
      <w:pPr>
        <w:pStyle w:val="yTable"/>
        <w:rPr>
          <w:i/>
        </w:rPr>
      </w:pPr>
      <w:r>
        <w:rPr>
          <w:i/>
        </w:rPr>
        <w:t xml:space="preserve">Psammochloa </w:t>
      </w:r>
    </w:p>
    <w:p>
      <w:pPr>
        <w:pStyle w:val="yTable"/>
        <w:rPr>
          <w:i/>
        </w:rPr>
      </w:pPr>
      <w:r>
        <w:rPr>
          <w:i/>
        </w:rPr>
        <w:t xml:space="preserve">Psathyrostachys </w:t>
      </w:r>
    </w:p>
    <w:p>
      <w:pPr>
        <w:pStyle w:val="yTable"/>
        <w:rPr>
          <w:i/>
        </w:rPr>
      </w:pPr>
      <w:r>
        <w:rPr>
          <w:i/>
        </w:rPr>
        <w:t xml:space="preserve">Pseudanthistiria </w:t>
      </w:r>
    </w:p>
    <w:p>
      <w:pPr>
        <w:pStyle w:val="yTable"/>
        <w:rPr>
          <w:i/>
        </w:rPr>
      </w:pPr>
      <w:r>
        <w:rPr>
          <w:i/>
        </w:rPr>
        <w:t xml:space="preserve">Pseudarrhenatherum </w:t>
      </w:r>
    </w:p>
    <w:p>
      <w:pPr>
        <w:pStyle w:val="yTable"/>
        <w:rPr>
          <w:i/>
        </w:rPr>
      </w:pPr>
      <w:r>
        <w:rPr>
          <w:i/>
        </w:rPr>
        <w:t xml:space="preserve">Pseudechinolaena </w:t>
      </w:r>
    </w:p>
    <w:p>
      <w:pPr>
        <w:pStyle w:val="yTable"/>
        <w:rPr>
          <w:i/>
        </w:rPr>
      </w:pPr>
      <w:r>
        <w:rPr>
          <w:i/>
        </w:rPr>
        <w:t xml:space="preserve">Pseudobromus </w:t>
      </w:r>
    </w:p>
    <w:p>
      <w:pPr>
        <w:pStyle w:val="yTable"/>
        <w:rPr>
          <w:i/>
        </w:rPr>
      </w:pPr>
      <w:r>
        <w:rPr>
          <w:i/>
        </w:rPr>
        <w:t xml:space="preserve">Pseudochaetochloa </w:t>
      </w:r>
    </w:p>
    <w:p>
      <w:pPr>
        <w:pStyle w:val="yTable"/>
        <w:rPr>
          <w:i/>
        </w:rPr>
      </w:pPr>
      <w:r>
        <w:rPr>
          <w:i/>
        </w:rPr>
        <w:t xml:space="preserve">Pseudocoix </w:t>
      </w:r>
    </w:p>
    <w:p>
      <w:pPr>
        <w:pStyle w:val="yTable"/>
        <w:rPr>
          <w:i/>
        </w:rPr>
      </w:pPr>
      <w:r>
        <w:rPr>
          <w:i/>
        </w:rPr>
        <w:t xml:space="preserve">Pseudodanthonia </w:t>
      </w:r>
    </w:p>
    <w:p>
      <w:pPr>
        <w:pStyle w:val="yTable"/>
        <w:rPr>
          <w:i/>
        </w:rPr>
      </w:pPr>
      <w:r>
        <w:rPr>
          <w:i/>
        </w:rPr>
        <w:t xml:space="preserve">Pseudodichanthium </w:t>
      </w:r>
    </w:p>
    <w:p>
      <w:pPr>
        <w:pStyle w:val="yTable"/>
        <w:rPr>
          <w:i/>
        </w:rPr>
      </w:pPr>
      <w:r>
        <w:rPr>
          <w:i/>
        </w:rPr>
        <w:t xml:space="preserve">Pseudopentameris </w:t>
      </w:r>
    </w:p>
    <w:p>
      <w:pPr>
        <w:pStyle w:val="yTable"/>
        <w:rPr>
          <w:i/>
        </w:rPr>
      </w:pPr>
      <w:r>
        <w:rPr>
          <w:i/>
        </w:rPr>
        <w:t xml:space="preserve">Pseudophleum </w:t>
      </w:r>
    </w:p>
    <w:p>
      <w:pPr>
        <w:pStyle w:val="yTable"/>
        <w:rPr>
          <w:i/>
        </w:rPr>
      </w:pPr>
      <w:r>
        <w:rPr>
          <w:i/>
        </w:rPr>
        <w:t xml:space="preserve">Pseudopogonatherum </w:t>
      </w:r>
    </w:p>
    <w:p>
      <w:pPr>
        <w:pStyle w:val="yTable"/>
        <w:rPr>
          <w:i/>
        </w:rPr>
      </w:pPr>
      <w:r>
        <w:rPr>
          <w:i/>
        </w:rPr>
        <w:t xml:space="preserve">Pseudoraphis </w:t>
      </w:r>
    </w:p>
    <w:p>
      <w:pPr>
        <w:pStyle w:val="yTable"/>
        <w:rPr>
          <w:i/>
        </w:rPr>
      </w:pPr>
      <w:r>
        <w:rPr>
          <w:i/>
        </w:rPr>
        <w:t xml:space="preserve">Pseudoroegneria </w:t>
      </w:r>
    </w:p>
    <w:p>
      <w:pPr>
        <w:pStyle w:val="yTable"/>
        <w:rPr>
          <w:i/>
        </w:rPr>
      </w:pPr>
      <w:r>
        <w:rPr>
          <w:i/>
        </w:rPr>
        <w:t xml:space="preserve">Pseudosasa </w:t>
      </w:r>
    </w:p>
    <w:p>
      <w:pPr>
        <w:pStyle w:val="yTable"/>
        <w:rPr>
          <w:i/>
        </w:rPr>
      </w:pPr>
      <w:r>
        <w:rPr>
          <w:i/>
        </w:rPr>
        <w:t xml:space="preserve">Pseudosorghum </w:t>
      </w:r>
    </w:p>
    <w:p>
      <w:pPr>
        <w:pStyle w:val="yTable"/>
        <w:rPr>
          <w:i/>
        </w:rPr>
      </w:pPr>
      <w:r>
        <w:rPr>
          <w:i/>
        </w:rPr>
        <w:t xml:space="preserve">Pseudostachyum </w:t>
      </w:r>
    </w:p>
    <w:p>
      <w:pPr>
        <w:pStyle w:val="yTable"/>
        <w:rPr>
          <w:i/>
        </w:rPr>
      </w:pPr>
      <w:r>
        <w:rPr>
          <w:i/>
        </w:rPr>
        <w:t xml:space="preserve">Pseudovossia </w:t>
      </w:r>
    </w:p>
    <w:p>
      <w:pPr>
        <w:pStyle w:val="yTable"/>
        <w:rPr>
          <w:i/>
        </w:rPr>
      </w:pPr>
      <w:r>
        <w:rPr>
          <w:i/>
        </w:rPr>
        <w:t xml:space="preserve">Pseudoxytenanthera </w:t>
      </w:r>
    </w:p>
    <w:p>
      <w:pPr>
        <w:pStyle w:val="yTable"/>
        <w:rPr>
          <w:i/>
        </w:rPr>
      </w:pPr>
      <w:r>
        <w:rPr>
          <w:i/>
        </w:rPr>
        <w:t xml:space="preserve">Pseudozoysia </w:t>
      </w:r>
    </w:p>
    <w:p>
      <w:pPr>
        <w:pStyle w:val="yTable"/>
        <w:rPr>
          <w:i/>
        </w:rPr>
      </w:pPr>
      <w:r>
        <w:rPr>
          <w:i/>
        </w:rPr>
        <w:t xml:space="preserve">Psilathera </w:t>
      </w:r>
    </w:p>
    <w:p>
      <w:pPr>
        <w:pStyle w:val="yTable"/>
        <w:rPr>
          <w:i/>
        </w:rPr>
      </w:pPr>
      <w:r>
        <w:rPr>
          <w:i/>
        </w:rPr>
        <w:t xml:space="preserve">Psilolemma </w:t>
      </w:r>
    </w:p>
    <w:p>
      <w:pPr>
        <w:pStyle w:val="yTable"/>
        <w:rPr>
          <w:i/>
        </w:rPr>
      </w:pPr>
      <w:r>
        <w:rPr>
          <w:i/>
        </w:rPr>
        <w:t xml:space="preserve">Psilurus </w:t>
      </w:r>
    </w:p>
    <w:p>
      <w:pPr>
        <w:pStyle w:val="yTable"/>
        <w:rPr>
          <w:i/>
        </w:rPr>
      </w:pPr>
      <w:r>
        <w:rPr>
          <w:i/>
        </w:rPr>
        <w:t xml:space="preserve">Pterochloris </w:t>
      </w:r>
    </w:p>
    <w:p>
      <w:pPr>
        <w:pStyle w:val="yTable"/>
        <w:rPr>
          <w:i/>
        </w:rPr>
      </w:pPr>
      <w:r>
        <w:rPr>
          <w:i/>
        </w:rPr>
        <w:t xml:space="preserve">Ptilagrostis </w:t>
      </w:r>
    </w:p>
    <w:p>
      <w:pPr>
        <w:pStyle w:val="yTable"/>
        <w:rPr>
          <w:i/>
        </w:rPr>
      </w:pPr>
      <w:r>
        <w:rPr>
          <w:i/>
        </w:rPr>
        <w:t xml:space="preserve">Puccinellia </w:t>
      </w:r>
    </w:p>
    <w:p>
      <w:pPr>
        <w:pStyle w:val="yTable"/>
        <w:rPr>
          <w:i/>
        </w:rPr>
      </w:pPr>
      <w:r>
        <w:rPr>
          <w:i/>
        </w:rPr>
        <w:t xml:space="preserve">Puelia </w:t>
      </w:r>
    </w:p>
    <w:p>
      <w:pPr>
        <w:pStyle w:val="yTable"/>
        <w:rPr>
          <w:i/>
        </w:rPr>
      </w:pPr>
      <w:r>
        <w:rPr>
          <w:i/>
        </w:rPr>
        <w:t xml:space="preserve">Racemobambos </w:t>
      </w:r>
    </w:p>
    <w:p>
      <w:pPr>
        <w:pStyle w:val="yTable"/>
        <w:rPr>
          <w:i/>
        </w:rPr>
      </w:pPr>
      <w:r>
        <w:rPr>
          <w:i/>
        </w:rPr>
        <w:t xml:space="preserve">Raddia </w:t>
      </w:r>
    </w:p>
    <w:p>
      <w:pPr>
        <w:pStyle w:val="yTable"/>
        <w:rPr>
          <w:i/>
        </w:rPr>
      </w:pPr>
      <w:r>
        <w:rPr>
          <w:i/>
        </w:rPr>
        <w:t xml:space="preserve">Raddiella </w:t>
      </w:r>
    </w:p>
    <w:p>
      <w:pPr>
        <w:pStyle w:val="yTable"/>
        <w:rPr>
          <w:i/>
        </w:rPr>
      </w:pPr>
      <w:r>
        <w:rPr>
          <w:i/>
        </w:rPr>
        <w:t xml:space="preserve">Ratzeburgia </w:t>
      </w:r>
    </w:p>
    <w:p>
      <w:pPr>
        <w:pStyle w:val="yTable"/>
        <w:rPr>
          <w:i/>
        </w:rPr>
      </w:pPr>
      <w:r>
        <w:rPr>
          <w:i/>
        </w:rPr>
        <w:t xml:space="preserve">Redfieldia </w:t>
      </w:r>
    </w:p>
    <w:p>
      <w:pPr>
        <w:pStyle w:val="yTable"/>
        <w:rPr>
          <w:i/>
        </w:rPr>
      </w:pPr>
      <w:r>
        <w:rPr>
          <w:i/>
        </w:rPr>
        <w:t xml:space="preserve">Reederochloa </w:t>
      </w:r>
    </w:p>
    <w:p>
      <w:pPr>
        <w:pStyle w:val="yTable"/>
        <w:rPr>
          <w:i/>
        </w:rPr>
      </w:pPr>
      <w:r>
        <w:rPr>
          <w:i/>
        </w:rPr>
        <w:t xml:space="preserve">Rehia </w:t>
      </w:r>
    </w:p>
    <w:p>
      <w:pPr>
        <w:pStyle w:val="yTable"/>
        <w:rPr>
          <w:i/>
        </w:rPr>
      </w:pPr>
      <w:r>
        <w:rPr>
          <w:i/>
        </w:rPr>
        <w:t xml:space="preserve">Reimarochloa </w:t>
      </w:r>
    </w:p>
    <w:p>
      <w:pPr>
        <w:pStyle w:val="yTable"/>
        <w:rPr>
          <w:i/>
        </w:rPr>
      </w:pPr>
      <w:r>
        <w:rPr>
          <w:i/>
        </w:rPr>
        <w:t xml:space="preserve">Reitzia </w:t>
      </w:r>
    </w:p>
    <w:p>
      <w:pPr>
        <w:pStyle w:val="yTable"/>
        <w:rPr>
          <w:i/>
        </w:rPr>
      </w:pPr>
      <w:r>
        <w:rPr>
          <w:i/>
        </w:rPr>
        <w:t xml:space="preserve">Relchela </w:t>
      </w:r>
    </w:p>
    <w:p>
      <w:pPr>
        <w:pStyle w:val="yTable"/>
        <w:rPr>
          <w:i/>
        </w:rPr>
      </w:pPr>
      <w:r>
        <w:rPr>
          <w:i/>
        </w:rPr>
        <w:t xml:space="preserve">Rendlia </w:t>
      </w:r>
    </w:p>
    <w:p>
      <w:pPr>
        <w:pStyle w:val="yTable"/>
        <w:rPr>
          <w:i/>
        </w:rPr>
      </w:pPr>
      <w:r>
        <w:rPr>
          <w:i/>
        </w:rPr>
        <w:t xml:space="preserve">Reynaudia </w:t>
      </w:r>
    </w:p>
    <w:p>
      <w:pPr>
        <w:pStyle w:val="yTable"/>
        <w:rPr>
          <w:i/>
        </w:rPr>
      </w:pPr>
      <w:r>
        <w:rPr>
          <w:i/>
        </w:rPr>
        <w:t xml:space="preserve">Rhipidocladum </w:t>
      </w:r>
    </w:p>
    <w:p>
      <w:pPr>
        <w:pStyle w:val="yTable"/>
        <w:rPr>
          <w:i/>
        </w:rPr>
      </w:pPr>
      <w:r>
        <w:rPr>
          <w:i/>
        </w:rPr>
        <w:t xml:space="preserve">Rhizocephalus </w:t>
      </w:r>
    </w:p>
    <w:p>
      <w:pPr>
        <w:pStyle w:val="yTable"/>
        <w:rPr>
          <w:i/>
        </w:rPr>
      </w:pPr>
      <w:r>
        <w:rPr>
          <w:i/>
        </w:rPr>
        <w:t xml:space="preserve">Rhombolytrum </w:t>
      </w:r>
    </w:p>
    <w:p>
      <w:pPr>
        <w:pStyle w:val="yTable"/>
        <w:rPr>
          <w:i/>
        </w:rPr>
      </w:pPr>
      <w:r>
        <w:rPr>
          <w:i/>
        </w:rPr>
        <w:t xml:space="preserve">Rhynchelytrum </w:t>
      </w:r>
    </w:p>
    <w:p>
      <w:pPr>
        <w:pStyle w:val="yTable"/>
        <w:rPr>
          <w:i/>
        </w:rPr>
      </w:pPr>
      <w:r>
        <w:rPr>
          <w:i/>
        </w:rPr>
        <w:t xml:space="preserve">Rhynchoryza </w:t>
      </w:r>
    </w:p>
    <w:p>
      <w:pPr>
        <w:pStyle w:val="yTable"/>
        <w:rPr>
          <w:i/>
        </w:rPr>
      </w:pPr>
      <w:r>
        <w:rPr>
          <w:i/>
        </w:rPr>
        <w:t xml:space="preserve">Rhytachne </w:t>
      </w:r>
    </w:p>
    <w:p>
      <w:pPr>
        <w:pStyle w:val="yTable"/>
        <w:rPr>
          <w:i/>
        </w:rPr>
      </w:pPr>
      <w:r>
        <w:rPr>
          <w:i/>
        </w:rPr>
        <w:t xml:space="preserve">Richardsiella </w:t>
      </w:r>
    </w:p>
    <w:p>
      <w:pPr>
        <w:pStyle w:val="yTable"/>
        <w:rPr>
          <w:i/>
        </w:rPr>
      </w:pPr>
      <w:r>
        <w:rPr>
          <w:i/>
        </w:rPr>
        <w:t xml:space="preserve">Robynsiochloa </w:t>
      </w:r>
    </w:p>
    <w:p>
      <w:pPr>
        <w:pStyle w:val="yTable"/>
        <w:rPr>
          <w:i/>
        </w:rPr>
      </w:pPr>
      <w:r>
        <w:rPr>
          <w:i/>
        </w:rPr>
        <w:t xml:space="preserve">Rottboellia </w:t>
      </w:r>
    </w:p>
    <w:p>
      <w:pPr>
        <w:pStyle w:val="yTable"/>
        <w:rPr>
          <w:i/>
        </w:rPr>
      </w:pPr>
      <w:r>
        <w:rPr>
          <w:i/>
        </w:rPr>
        <w:t xml:space="preserve">Rytidosperma </w:t>
      </w:r>
    </w:p>
    <w:p>
      <w:pPr>
        <w:pStyle w:val="yTable"/>
        <w:rPr>
          <w:i/>
        </w:rPr>
      </w:pPr>
      <w:r>
        <w:rPr>
          <w:i/>
        </w:rPr>
        <w:t xml:space="preserve">Saccharum </w:t>
      </w:r>
    </w:p>
    <w:p>
      <w:pPr>
        <w:pStyle w:val="yTable"/>
        <w:rPr>
          <w:i/>
        </w:rPr>
      </w:pPr>
      <w:r>
        <w:rPr>
          <w:i/>
        </w:rPr>
        <w:t xml:space="preserve">Sacciolepis </w:t>
      </w:r>
    </w:p>
    <w:p>
      <w:pPr>
        <w:pStyle w:val="yTable"/>
        <w:rPr>
          <w:i/>
        </w:rPr>
      </w:pPr>
      <w:r>
        <w:rPr>
          <w:i/>
        </w:rPr>
        <w:t xml:space="preserve">Sartidia </w:t>
      </w:r>
    </w:p>
    <w:p>
      <w:pPr>
        <w:pStyle w:val="yTable"/>
        <w:rPr>
          <w:i/>
        </w:rPr>
      </w:pPr>
      <w:r>
        <w:rPr>
          <w:i/>
        </w:rPr>
        <w:t xml:space="preserve">Sasa </w:t>
      </w:r>
    </w:p>
    <w:p>
      <w:pPr>
        <w:pStyle w:val="yTable"/>
        <w:rPr>
          <w:i/>
        </w:rPr>
      </w:pPr>
      <w:r>
        <w:rPr>
          <w:i/>
        </w:rPr>
        <w:t xml:space="preserve">Saugetia </w:t>
      </w:r>
    </w:p>
    <w:p>
      <w:pPr>
        <w:pStyle w:val="yTable"/>
        <w:rPr>
          <w:i/>
        </w:rPr>
      </w:pPr>
      <w:r>
        <w:rPr>
          <w:i/>
        </w:rPr>
        <w:t xml:space="preserve">Schaffnerella </w:t>
      </w:r>
    </w:p>
    <w:p>
      <w:pPr>
        <w:pStyle w:val="yTable"/>
        <w:rPr>
          <w:i/>
        </w:rPr>
      </w:pPr>
      <w:r>
        <w:rPr>
          <w:i/>
        </w:rPr>
        <w:t xml:space="preserve">Schedonnardus </w:t>
      </w:r>
    </w:p>
    <w:p>
      <w:pPr>
        <w:pStyle w:val="yTable"/>
        <w:rPr>
          <w:i/>
        </w:rPr>
      </w:pPr>
      <w:r>
        <w:rPr>
          <w:i/>
        </w:rPr>
        <w:t xml:space="preserve">Schenckochloa </w:t>
      </w:r>
    </w:p>
    <w:p>
      <w:pPr>
        <w:pStyle w:val="yTable"/>
        <w:rPr>
          <w:i/>
        </w:rPr>
      </w:pPr>
      <w:r>
        <w:rPr>
          <w:i/>
        </w:rPr>
        <w:t xml:space="preserve">Schismus </w:t>
      </w:r>
    </w:p>
    <w:p>
      <w:pPr>
        <w:pStyle w:val="yTable"/>
        <w:rPr>
          <w:i/>
        </w:rPr>
      </w:pPr>
      <w:r>
        <w:rPr>
          <w:i/>
        </w:rPr>
        <w:t xml:space="preserve">Schizachne </w:t>
      </w:r>
    </w:p>
    <w:p>
      <w:pPr>
        <w:pStyle w:val="yTable"/>
        <w:rPr>
          <w:i/>
        </w:rPr>
      </w:pPr>
      <w:r>
        <w:rPr>
          <w:i/>
        </w:rPr>
        <w:t xml:space="preserve">Schizachyrium </w:t>
      </w:r>
    </w:p>
    <w:p>
      <w:pPr>
        <w:pStyle w:val="yTable"/>
        <w:rPr>
          <w:i/>
        </w:rPr>
      </w:pPr>
      <w:r>
        <w:rPr>
          <w:i/>
        </w:rPr>
        <w:t xml:space="preserve">Schizostachyum </w:t>
      </w:r>
    </w:p>
    <w:p>
      <w:pPr>
        <w:pStyle w:val="yTable"/>
        <w:rPr>
          <w:i/>
        </w:rPr>
      </w:pPr>
      <w:r>
        <w:rPr>
          <w:i/>
        </w:rPr>
        <w:t xml:space="preserve">Schmidtia </w:t>
      </w:r>
    </w:p>
    <w:p>
      <w:pPr>
        <w:pStyle w:val="yTable"/>
        <w:rPr>
          <w:i/>
        </w:rPr>
      </w:pPr>
      <w:r>
        <w:rPr>
          <w:i/>
        </w:rPr>
        <w:t xml:space="preserve">Schoenefeldia </w:t>
      </w:r>
    </w:p>
    <w:p>
      <w:pPr>
        <w:pStyle w:val="yTable"/>
        <w:rPr>
          <w:i/>
        </w:rPr>
      </w:pPr>
      <w:r>
        <w:rPr>
          <w:i/>
        </w:rPr>
        <w:t xml:space="preserve">Sclerachne </w:t>
      </w:r>
    </w:p>
    <w:p>
      <w:pPr>
        <w:pStyle w:val="yTable"/>
        <w:rPr>
          <w:i/>
        </w:rPr>
      </w:pPr>
      <w:r>
        <w:rPr>
          <w:i/>
        </w:rPr>
        <w:t xml:space="preserve">Sclerochloa </w:t>
      </w:r>
    </w:p>
    <w:p>
      <w:pPr>
        <w:pStyle w:val="yTable"/>
        <w:rPr>
          <w:i/>
        </w:rPr>
      </w:pPr>
      <w:r>
        <w:rPr>
          <w:i/>
        </w:rPr>
        <w:t xml:space="preserve">Sclerodactylon </w:t>
      </w:r>
    </w:p>
    <w:p>
      <w:pPr>
        <w:pStyle w:val="yTable"/>
        <w:rPr>
          <w:i/>
        </w:rPr>
      </w:pPr>
      <w:r>
        <w:rPr>
          <w:i/>
        </w:rPr>
        <w:t xml:space="preserve">Scleropogon </w:t>
      </w:r>
    </w:p>
    <w:p>
      <w:pPr>
        <w:pStyle w:val="yTable"/>
        <w:rPr>
          <w:i/>
        </w:rPr>
      </w:pPr>
      <w:r>
        <w:rPr>
          <w:i/>
        </w:rPr>
        <w:t xml:space="preserve">Sclerostachya </w:t>
      </w:r>
    </w:p>
    <w:p>
      <w:pPr>
        <w:pStyle w:val="yTable"/>
        <w:rPr>
          <w:i/>
        </w:rPr>
      </w:pPr>
      <w:r>
        <w:rPr>
          <w:i/>
        </w:rPr>
        <w:t xml:space="preserve">Scolochloa </w:t>
      </w:r>
    </w:p>
    <w:p>
      <w:pPr>
        <w:pStyle w:val="yTable"/>
        <w:rPr>
          <w:i/>
        </w:rPr>
      </w:pPr>
      <w:r>
        <w:rPr>
          <w:i/>
        </w:rPr>
        <w:t xml:space="preserve">Scribneria </w:t>
      </w:r>
    </w:p>
    <w:p>
      <w:pPr>
        <w:pStyle w:val="yTable"/>
        <w:rPr>
          <w:i/>
        </w:rPr>
      </w:pPr>
      <w:r>
        <w:rPr>
          <w:i/>
        </w:rPr>
        <w:t xml:space="preserve">Scrotochloa </w:t>
      </w:r>
    </w:p>
    <w:p>
      <w:pPr>
        <w:pStyle w:val="yTable"/>
        <w:rPr>
          <w:i/>
        </w:rPr>
      </w:pPr>
      <w:r>
        <w:rPr>
          <w:i/>
        </w:rPr>
        <w:t xml:space="preserve">Scutachne </w:t>
      </w:r>
    </w:p>
    <w:p>
      <w:pPr>
        <w:pStyle w:val="yTable"/>
        <w:rPr>
          <w:i/>
        </w:rPr>
      </w:pPr>
      <w:r>
        <w:rPr>
          <w:i/>
        </w:rPr>
        <w:t xml:space="preserve">Secale </w:t>
      </w:r>
    </w:p>
    <w:p>
      <w:pPr>
        <w:pStyle w:val="yTable"/>
        <w:rPr>
          <w:i/>
        </w:rPr>
      </w:pPr>
      <w:r>
        <w:rPr>
          <w:i/>
        </w:rPr>
        <w:t xml:space="preserve">Sehima </w:t>
      </w:r>
    </w:p>
    <w:p>
      <w:pPr>
        <w:pStyle w:val="yTable"/>
        <w:rPr>
          <w:i/>
        </w:rPr>
      </w:pPr>
      <w:r>
        <w:rPr>
          <w:i/>
        </w:rPr>
        <w:t xml:space="preserve">Semiarundinaria </w:t>
      </w:r>
    </w:p>
    <w:p>
      <w:pPr>
        <w:pStyle w:val="yTable"/>
        <w:rPr>
          <w:i/>
        </w:rPr>
      </w:pPr>
      <w:r>
        <w:rPr>
          <w:i/>
        </w:rPr>
        <w:t xml:space="preserve">Sesleria </w:t>
      </w:r>
    </w:p>
    <w:p>
      <w:pPr>
        <w:pStyle w:val="yTable"/>
        <w:rPr>
          <w:i/>
        </w:rPr>
      </w:pPr>
      <w:r>
        <w:rPr>
          <w:i/>
        </w:rPr>
        <w:t xml:space="preserve">Sesleriella </w:t>
      </w:r>
    </w:p>
    <w:p>
      <w:pPr>
        <w:pStyle w:val="yTable"/>
        <w:rPr>
          <w:i/>
        </w:rPr>
      </w:pPr>
      <w:r>
        <w:rPr>
          <w:i/>
        </w:rPr>
        <w:t xml:space="preserve">Setaria </w:t>
      </w:r>
    </w:p>
    <w:p>
      <w:pPr>
        <w:pStyle w:val="yTable"/>
        <w:rPr>
          <w:i/>
        </w:rPr>
      </w:pPr>
      <w:r>
        <w:rPr>
          <w:i/>
        </w:rPr>
        <w:t xml:space="preserve">Setariopsis </w:t>
      </w:r>
    </w:p>
    <w:p>
      <w:pPr>
        <w:pStyle w:val="yTable"/>
        <w:rPr>
          <w:i/>
        </w:rPr>
      </w:pPr>
      <w:r>
        <w:rPr>
          <w:i/>
        </w:rPr>
        <w:t xml:space="preserve">Shibataea </w:t>
      </w:r>
    </w:p>
    <w:p>
      <w:pPr>
        <w:pStyle w:val="yTable"/>
        <w:rPr>
          <w:i/>
        </w:rPr>
      </w:pPr>
      <w:r>
        <w:rPr>
          <w:i/>
        </w:rPr>
        <w:t xml:space="preserve">Silentvalleya </w:t>
      </w:r>
    </w:p>
    <w:p>
      <w:pPr>
        <w:pStyle w:val="yTable"/>
        <w:rPr>
          <w:i/>
        </w:rPr>
      </w:pPr>
      <w:r>
        <w:rPr>
          <w:i/>
        </w:rPr>
        <w:t xml:space="preserve">Simplicia </w:t>
      </w:r>
    </w:p>
    <w:p>
      <w:pPr>
        <w:pStyle w:val="yTable"/>
        <w:rPr>
          <w:i/>
        </w:rPr>
      </w:pPr>
      <w:r>
        <w:rPr>
          <w:i/>
        </w:rPr>
        <w:t xml:space="preserve">Sinarundinaria </w:t>
      </w:r>
    </w:p>
    <w:p>
      <w:pPr>
        <w:pStyle w:val="yTable"/>
        <w:rPr>
          <w:i/>
        </w:rPr>
      </w:pPr>
      <w:r>
        <w:rPr>
          <w:i/>
        </w:rPr>
        <w:t xml:space="preserve">Sinobambusa </w:t>
      </w:r>
    </w:p>
    <w:p>
      <w:pPr>
        <w:pStyle w:val="yTable"/>
        <w:rPr>
          <w:i/>
        </w:rPr>
      </w:pPr>
      <w:r>
        <w:rPr>
          <w:i/>
        </w:rPr>
        <w:t xml:space="preserve">Sinochasea </w:t>
      </w:r>
    </w:p>
    <w:p>
      <w:pPr>
        <w:pStyle w:val="yTable"/>
        <w:rPr>
          <w:i/>
        </w:rPr>
      </w:pPr>
      <w:r>
        <w:rPr>
          <w:i/>
        </w:rPr>
        <w:t xml:space="preserve">Sitanion </w:t>
      </w:r>
    </w:p>
    <w:p>
      <w:pPr>
        <w:pStyle w:val="yTable"/>
        <w:rPr>
          <w:i/>
        </w:rPr>
      </w:pPr>
      <w:r>
        <w:rPr>
          <w:i/>
        </w:rPr>
        <w:t xml:space="preserve">Snowdenia </w:t>
      </w:r>
    </w:p>
    <w:p>
      <w:pPr>
        <w:pStyle w:val="yTable"/>
        <w:rPr>
          <w:i/>
        </w:rPr>
      </w:pPr>
      <w:r>
        <w:rPr>
          <w:i/>
        </w:rPr>
        <w:t xml:space="preserve">Soderstromia </w:t>
      </w:r>
    </w:p>
    <w:p>
      <w:pPr>
        <w:pStyle w:val="yTable"/>
        <w:rPr>
          <w:i/>
        </w:rPr>
      </w:pPr>
      <w:r>
        <w:rPr>
          <w:i/>
        </w:rPr>
        <w:t xml:space="preserve">Sohnsia </w:t>
      </w:r>
    </w:p>
    <w:p>
      <w:pPr>
        <w:pStyle w:val="yTable"/>
        <w:rPr>
          <w:i/>
        </w:rPr>
      </w:pPr>
      <w:r>
        <w:rPr>
          <w:i/>
        </w:rPr>
        <w:t xml:space="preserve">Sorghastrum </w:t>
      </w:r>
    </w:p>
    <w:p>
      <w:pPr>
        <w:pStyle w:val="yTable"/>
        <w:rPr>
          <w:i/>
        </w:rPr>
      </w:pPr>
      <w:r>
        <w:rPr>
          <w:i/>
        </w:rPr>
        <w:t xml:space="preserve">Sorghum </w:t>
      </w:r>
    </w:p>
    <w:p>
      <w:pPr>
        <w:pStyle w:val="yTable"/>
        <w:rPr>
          <w:i/>
        </w:rPr>
      </w:pPr>
      <w:r>
        <w:rPr>
          <w:i/>
        </w:rPr>
        <w:t xml:space="preserve">Spartina </w:t>
      </w:r>
    </w:p>
    <w:p>
      <w:pPr>
        <w:pStyle w:val="yTable"/>
        <w:rPr>
          <w:i/>
        </w:rPr>
      </w:pPr>
      <w:r>
        <w:rPr>
          <w:i/>
        </w:rPr>
        <w:t xml:space="preserve">Spartochloa </w:t>
      </w:r>
    </w:p>
    <w:p>
      <w:pPr>
        <w:pStyle w:val="yTable"/>
        <w:rPr>
          <w:i/>
        </w:rPr>
      </w:pPr>
      <w:r>
        <w:rPr>
          <w:i/>
        </w:rPr>
        <w:t xml:space="preserve">Spathia </w:t>
      </w:r>
    </w:p>
    <w:p>
      <w:pPr>
        <w:pStyle w:val="yTable"/>
        <w:rPr>
          <w:i/>
        </w:rPr>
      </w:pPr>
      <w:r>
        <w:rPr>
          <w:i/>
        </w:rPr>
        <w:t xml:space="preserve">Sphaerobambos </w:t>
      </w:r>
    </w:p>
    <w:p>
      <w:pPr>
        <w:pStyle w:val="yTable"/>
        <w:rPr>
          <w:i/>
        </w:rPr>
      </w:pPr>
      <w:r>
        <w:rPr>
          <w:i/>
        </w:rPr>
        <w:t xml:space="preserve">Sphaerocaryum </w:t>
      </w:r>
    </w:p>
    <w:p>
      <w:pPr>
        <w:pStyle w:val="yTable"/>
        <w:rPr>
          <w:i/>
        </w:rPr>
      </w:pPr>
      <w:r>
        <w:rPr>
          <w:i/>
        </w:rPr>
        <w:t xml:space="preserve">Spheneria </w:t>
      </w:r>
    </w:p>
    <w:p>
      <w:pPr>
        <w:pStyle w:val="yTable"/>
        <w:rPr>
          <w:i/>
        </w:rPr>
      </w:pPr>
      <w:r>
        <w:rPr>
          <w:i/>
        </w:rPr>
        <w:t xml:space="preserve">Sphenopholis </w:t>
      </w:r>
    </w:p>
    <w:p>
      <w:pPr>
        <w:pStyle w:val="yTable"/>
        <w:rPr>
          <w:i/>
        </w:rPr>
      </w:pPr>
      <w:r>
        <w:rPr>
          <w:i/>
        </w:rPr>
        <w:t xml:space="preserve">Sphenopus </w:t>
      </w:r>
    </w:p>
    <w:p>
      <w:pPr>
        <w:pStyle w:val="yTable"/>
        <w:rPr>
          <w:i/>
        </w:rPr>
      </w:pPr>
      <w:r>
        <w:rPr>
          <w:i/>
        </w:rPr>
        <w:t xml:space="preserve">Spinifex </w:t>
      </w:r>
    </w:p>
    <w:p>
      <w:pPr>
        <w:pStyle w:val="yTable"/>
        <w:rPr>
          <w:i/>
        </w:rPr>
      </w:pPr>
      <w:r>
        <w:rPr>
          <w:i/>
        </w:rPr>
        <w:t xml:space="preserve">Spodiopogon </w:t>
      </w:r>
    </w:p>
    <w:p>
      <w:pPr>
        <w:pStyle w:val="yTable"/>
        <w:rPr>
          <w:i/>
        </w:rPr>
      </w:pPr>
      <w:r>
        <w:rPr>
          <w:i/>
        </w:rPr>
        <w:t xml:space="preserve">Sporobolus </w:t>
      </w:r>
    </w:p>
    <w:p>
      <w:pPr>
        <w:pStyle w:val="yTable"/>
        <w:rPr>
          <w:i/>
        </w:rPr>
      </w:pPr>
      <w:r>
        <w:rPr>
          <w:i/>
        </w:rPr>
        <w:t xml:space="preserve">Steinchisma </w:t>
      </w:r>
    </w:p>
    <w:p>
      <w:pPr>
        <w:pStyle w:val="yTable"/>
        <w:rPr>
          <w:i/>
        </w:rPr>
      </w:pPr>
      <w:r>
        <w:rPr>
          <w:i/>
        </w:rPr>
        <w:t xml:space="preserve">Steirachne </w:t>
      </w:r>
    </w:p>
    <w:p>
      <w:pPr>
        <w:pStyle w:val="yTable"/>
        <w:rPr>
          <w:i/>
        </w:rPr>
      </w:pPr>
      <w:r>
        <w:rPr>
          <w:i/>
        </w:rPr>
        <w:t xml:space="preserve">Stenotaphrum </w:t>
      </w:r>
    </w:p>
    <w:p>
      <w:pPr>
        <w:pStyle w:val="yTable"/>
        <w:rPr>
          <w:i/>
        </w:rPr>
      </w:pPr>
      <w:r>
        <w:rPr>
          <w:i/>
        </w:rPr>
        <w:t xml:space="preserve">Stephanachne </w:t>
      </w:r>
    </w:p>
    <w:p>
      <w:pPr>
        <w:pStyle w:val="yTable"/>
        <w:rPr>
          <w:i/>
        </w:rPr>
      </w:pPr>
      <w:r>
        <w:rPr>
          <w:i/>
        </w:rPr>
        <w:t xml:space="preserve">Stereochlaena </w:t>
      </w:r>
    </w:p>
    <w:p>
      <w:pPr>
        <w:pStyle w:val="yTable"/>
        <w:rPr>
          <w:i/>
        </w:rPr>
      </w:pPr>
      <w:r>
        <w:rPr>
          <w:i/>
        </w:rPr>
        <w:t xml:space="preserve">Steyermarkochloa </w:t>
      </w:r>
    </w:p>
    <w:p>
      <w:pPr>
        <w:pStyle w:val="yTable"/>
        <w:rPr>
          <w:i/>
        </w:rPr>
      </w:pPr>
      <w:r>
        <w:rPr>
          <w:i/>
        </w:rPr>
        <w:t xml:space="preserve">Stiburus </w:t>
      </w:r>
    </w:p>
    <w:p>
      <w:pPr>
        <w:pStyle w:val="yTable"/>
        <w:rPr>
          <w:i/>
        </w:rPr>
      </w:pPr>
      <w:r>
        <w:rPr>
          <w:i/>
        </w:rPr>
        <w:t xml:space="preserve">Stilpnophleum </w:t>
      </w:r>
    </w:p>
    <w:p>
      <w:pPr>
        <w:pStyle w:val="yTable"/>
        <w:rPr>
          <w:i/>
        </w:rPr>
      </w:pPr>
      <w:r>
        <w:rPr>
          <w:i/>
        </w:rPr>
        <w:t xml:space="preserve">Stipa </w:t>
      </w:r>
    </w:p>
    <w:p>
      <w:pPr>
        <w:pStyle w:val="yTable"/>
        <w:rPr>
          <w:i/>
        </w:rPr>
      </w:pPr>
      <w:r>
        <w:rPr>
          <w:i/>
        </w:rPr>
        <w:t xml:space="preserve">Stipagrostis </w:t>
      </w:r>
    </w:p>
    <w:p>
      <w:pPr>
        <w:pStyle w:val="yTable"/>
        <w:rPr>
          <w:i/>
        </w:rPr>
      </w:pPr>
      <w:r>
        <w:rPr>
          <w:i/>
        </w:rPr>
        <w:t xml:space="preserve">Streblochaete </w:t>
      </w:r>
    </w:p>
    <w:p>
      <w:pPr>
        <w:pStyle w:val="yTable"/>
        <w:rPr>
          <w:i/>
        </w:rPr>
      </w:pPr>
      <w:r>
        <w:rPr>
          <w:i/>
        </w:rPr>
        <w:t xml:space="preserve">Streptochaeta </w:t>
      </w:r>
    </w:p>
    <w:p>
      <w:pPr>
        <w:pStyle w:val="yTable"/>
        <w:rPr>
          <w:i/>
        </w:rPr>
      </w:pPr>
      <w:r>
        <w:rPr>
          <w:i/>
        </w:rPr>
        <w:t xml:space="preserve">Streptogyna </w:t>
      </w:r>
    </w:p>
    <w:p>
      <w:pPr>
        <w:pStyle w:val="yTable"/>
        <w:rPr>
          <w:i/>
        </w:rPr>
      </w:pPr>
      <w:r>
        <w:rPr>
          <w:i/>
        </w:rPr>
        <w:t xml:space="preserve">Streptolophus </w:t>
      </w:r>
    </w:p>
    <w:p>
      <w:pPr>
        <w:pStyle w:val="yTable"/>
        <w:rPr>
          <w:i/>
        </w:rPr>
      </w:pPr>
      <w:r>
        <w:rPr>
          <w:i/>
        </w:rPr>
        <w:t xml:space="preserve">Streptostachys </w:t>
      </w:r>
    </w:p>
    <w:p>
      <w:pPr>
        <w:pStyle w:val="yTable"/>
        <w:rPr>
          <w:i/>
        </w:rPr>
      </w:pPr>
      <w:r>
        <w:rPr>
          <w:i/>
        </w:rPr>
        <w:t xml:space="preserve">Styppeiochloa </w:t>
      </w:r>
    </w:p>
    <w:p>
      <w:pPr>
        <w:pStyle w:val="yTable"/>
        <w:rPr>
          <w:i/>
        </w:rPr>
      </w:pPr>
      <w:r>
        <w:rPr>
          <w:i/>
        </w:rPr>
        <w:t xml:space="preserve">Sucrea </w:t>
      </w:r>
    </w:p>
    <w:p>
      <w:pPr>
        <w:pStyle w:val="yTable"/>
        <w:rPr>
          <w:i/>
        </w:rPr>
      </w:pPr>
      <w:r>
        <w:rPr>
          <w:i/>
        </w:rPr>
        <w:t xml:space="preserve">Suddia </w:t>
      </w:r>
    </w:p>
    <w:p>
      <w:pPr>
        <w:pStyle w:val="yTable"/>
        <w:rPr>
          <w:i/>
        </w:rPr>
      </w:pPr>
      <w:r>
        <w:rPr>
          <w:i/>
        </w:rPr>
        <w:t xml:space="preserve">Swallenia </w:t>
      </w:r>
    </w:p>
    <w:p>
      <w:pPr>
        <w:pStyle w:val="yTable"/>
        <w:rPr>
          <w:i/>
        </w:rPr>
      </w:pPr>
      <w:r>
        <w:rPr>
          <w:i/>
        </w:rPr>
        <w:t xml:space="preserve">Swallenochloa </w:t>
      </w:r>
    </w:p>
    <w:p>
      <w:pPr>
        <w:pStyle w:val="yTable"/>
        <w:rPr>
          <w:i/>
        </w:rPr>
      </w:pPr>
      <w:r>
        <w:rPr>
          <w:i/>
        </w:rPr>
        <w:t xml:space="preserve">Symplectrodia </w:t>
      </w:r>
    </w:p>
    <w:p>
      <w:pPr>
        <w:pStyle w:val="yTable"/>
        <w:rPr>
          <w:i/>
        </w:rPr>
      </w:pPr>
      <w:r>
        <w:rPr>
          <w:i/>
        </w:rPr>
        <w:t xml:space="preserve">Taeniatherum </w:t>
      </w:r>
    </w:p>
    <w:p>
      <w:pPr>
        <w:pStyle w:val="yTable"/>
        <w:rPr>
          <w:i/>
        </w:rPr>
      </w:pPr>
      <w:r>
        <w:rPr>
          <w:i/>
        </w:rPr>
        <w:t xml:space="preserve">Taeniorhachis </w:t>
      </w:r>
    </w:p>
    <w:p>
      <w:pPr>
        <w:pStyle w:val="yTable"/>
        <w:rPr>
          <w:i/>
        </w:rPr>
      </w:pPr>
      <w:r>
        <w:rPr>
          <w:i/>
        </w:rPr>
        <w:t xml:space="preserve">Tarigidia </w:t>
      </w:r>
    </w:p>
    <w:p>
      <w:pPr>
        <w:pStyle w:val="yTable"/>
        <w:rPr>
          <w:i/>
        </w:rPr>
      </w:pPr>
      <w:r>
        <w:rPr>
          <w:i/>
        </w:rPr>
        <w:t xml:space="preserve">Tatianyx </w:t>
      </w:r>
    </w:p>
    <w:p>
      <w:pPr>
        <w:pStyle w:val="yTable"/>
        <w:rPr>
          <w:i/>
        </w:rPr>
      </w:pPr>
      <w:r>
        <w:rPr>
          <w:i/>
        </w:rPr>
        <w:t xml:space="preserve">Teinostachyum </w:t>
      </w:r>
    </w:p>
    <w:p>
      <w:pPr>
        <w:pStyle w:val="yTable"/>
        <w:rPr>
          <w:i/>
        </w:rPr>
      </w:pPr>
      <w:r>
        <w:rPr>
          <w:i/>
        </w:rPr>
        <w:t xml:space="preserve">Tetrachaete </w:t>
      </w:r>
    </w:p>
    <w:p>
      <w:pPr>
        <w:pStyle w:val="yTable"/>
        <w:rPr>
          <w:i/>
        </w:rPr>
      </w:pPr>
      <w:r>
        <w:rPr>
          <w:i/>
        </w:rPr>
        <w:t xml:space="preserve">Tetrachne </w:t>
      </w:r>
    </w:p>
    <w:p>
      <w:pPr>
        <w:pStyle w:val="yTable"/>
        <w:rPr>
          <w:i/>
        </w:rPr>
      </w:pPr>
      <w:r>
        <w:rPr>
          <w:i/>
        </w:rPr>
        <w:t xml:space="preserve">Tetrapogon </w:t>
      </w:r>
    </w:p>
    <w:p>
      <w:pPr>
        <w:pStyle w:val="yTable"/>
        <w:rPr>
          <w:i/>
        </w:rPr>
      </w:pPr>
      <w:r>
        <w:rPr>
          <w:i/>
        </w:rPr>
        <w:t xml:space="preserve">Tetrarrhena </w:t>
      </w:r>
    </w:p>
    <w:p>
      <w:pPr>
        <w:pStyle w:val="yTable"/>
        <w:rPr>
          <w:i/>
        </w:rPr>
      </w:pPr>
      <w:r>
        <w:rPr>
          <w:i/>
        </w:rPr>
        <w:t xml:space="preserve">Thamnocalamus </w:t>
      </w:r>
    </w:p>
    <w:p>
      <w:pPr>
        <w:pStyle w:val="yTable"/>
        <w:rPr>
          <w:i/>
        </w:rPr>
      </w:pPr>
      <w:r>
        <w:rPr>
          <w:i/>
        </w:rPr>
        <w:t xml:space="preserve">Thaumastochloa </w:t>
      </w:r>
    </w:p>
    <w:p>
      <w:pPr>
        <w:pStyle w:val="yTable"/>
        <w:rPr>
          <w:i/>
        </w:rPr>
      </w:pPr>
      <w:r>
        <w:rPr>
          <w:i/>
        </w:rPr>
        <w:t xml:space="preserve">Thelepogon </w:t>
      </w:r>
    </w:p>
    <w:p>
      <w:pPr>
        <w:pStyle w:val="yTable"/>
        <w:rPr>
          <w:i/>
        </w:rPr>
      </w:pPr>
      <w:r>
        <w:rPr>
          <w:i/>
        </w:rPr>
        <w:t xml:space="preserve">Thellungia </w:t>
      </w:r>
    </w:p>
    <w:p>
      <w:pPr>
        <w:pStyle w:val="yTable"/>
        <w:rPr>
          <w:i/>
        </w:rPr>
      </w:pPr>
      <w:r>
        <w:rPr>
          <w:i/>
        </w:rPr>
        <w:t xml:space="preserve">Themeda </w:t>
      </w:r>
    </w:p>
    <w:p>
      <w:pPr>
        <w:pStyle w:val="yTable"/>
        <w:rPr>
          <w:i/>
        </w:rPr>
      </w:pPr>
      <w:r>
        <w:rPr>
          <w:i/>
        </w:rPr>
        <w:t xml:space="preserve">Thinopyrum </w:t>
      </w:r>
    </w:p>
    <w:p>
      <w:pPr>
        <w:pStyle w:val="yTable"/>
        <w:rPr>
          <w:i/>
        </w:rPr>
      </w:pPr>
      <w:r>
        <w:rPr>
          <w:i/>
        </w:rPr>
        <w:t xml:space="preserve">Thrasya </w:t>
      </w:r>
    </w:p>
    <w:p>
      <w:pPr>
        <w:pStyle w:val="yTable"/>
        <w:rPr>
          <w:i/>
        </w:rPr>
      </w:pPr>
      <w:r>
        <w:rPr>
          <w:i/>
        </w:rPr>
        <w:t xml:space="preserve">Thrasyopsis </w:t>
      </w:r>
    </w:p>
    <w:p>
      <w:pPr>
        <w:pStyle w:val="yTable"/>
        <w:rPr>
          <w:i/>
        </w:rPr>
      </w:pPr>
      <w:r>
        <w:rPr>
          <w:i/>
        </w:rPr>
        <w:t xml:space="preserve">Thuarea </w:t>
      </w:r>
    </w:p>
    <w:p>
      <w:pPr>
        <w:pStyle w:val="yTable"/>
        <w:rPr>
          <w:i/>
        </w:rPr>
      </w:pPr>
      <w:r>
        <w:rPr>
          <w:i/>
        </w:rPr>
        <w:t xml:space="preserve">Thyridachne </w:t>
      </w:r>
    </w:p>
    <w:p>
      <w:pPr>
        <w:pStyle w:val="yTable"/>
        <w:rPr>
          <w:i/>
        </w:rPr>
      </w:pPr>
      <w:r>
        <w:rPr>
          <w:i/>
        </w:rPr>
        <w:t xml:space="preserve">Thyridolepis </w:t>
      </w:r>
    </w:p>
    <w:p>
      <w:pPr>
        <w:pStyle w:val="yTable"/>
        <w:rPr>
          <w:i/>
        </w:rPr>
      </w:pPr>
      <w:r>
        <w:rPr>
          <w:i/>
        </w:rPr>
        <w:t xml:space="preserve">Thyrsia </w:t>
      </w:r>
    </w:p>
    <w:p>
      <w:pPr>
        <w:pStyle w:val="yTable"/>
        <w:rPr>
          <w:i/>
        </w:rPr>
      </w:pPr>
      <w:r>
        <w:rPr>
          <w:i/>
        </w:rPr>
        <w:t xml:space="preserve">Thyrsostachys </w:t>
      </w:r>
    </w:p>
    <w:p>
      <w:pPr>
        <w:pStyle w:val="yTable"/>
        <w:rPr>
          <w:i/>
        </w:rPr>
      </w:pPr>
      <w:r>
        <w:rPr>
          <w:i/>
        </w:rPr>
        <w:t xml:space="preserve">Thysanolaena </w:t>
      </w:r>
    </w:p>
    <w:p>
      <w:pPr>
        <w:pStyle w:val="yTable"/>
        <w:rPr>
          <w:i/>
        </w:rPr>
      </w:pPr>
      <w:r>
        <w:rPr>
          <w:i/>
        </w:rPr>
        <w:t xml:space="preserve">Torreyochloa </w:t>
      </w:r>
    </w:p>
    <w:p>
      <w:pPr>
        <w:pStyle w:val="yTable"/>
        <w:rPr>
          <w:i/>
        </w:rPr>
      </w:pPr>
      <w:r>
        <w:rPr>
          <w:i/>
        </w:rPr>
        <w:t xml:space="preserve">Tovarochloa </w:t>
      </w:r>
    </w:p>
    <w:p>
      <w:pPr>
        <w:pStyle w:val="yTable"/>
        <w:rPr>
          <w:i/>
        </w:rPr>
      </w:pPr>
      <w:r>
        <w:rPr>
          <w:i/>
        </w:rPr>
        <w:t xml:space="preserve">Trachypogon </w:t>
      </w:r>
    </w:p>
    <w:p>
      <w:pPr>
        <w:pStyle w:val="yTable"/>
        <w:rPr>
          <w:i/>
        </w:rPr>
      </w:pPr>
      <w:r>
        <w:rPr>
          <w:i/>
        </w:rPr>
        <w:t xml:space="preserve">Trachys </w:t>
      </w:r>
    </w:p>
    <w:p>
      <w:pPr>
        <w:pStyle w:val="yTable"/>
        <w:rPr>
          <w:i/>
        </w:rPr>
      </w:pPr>
      <w:r>
        <w:rPr>
          <w:i/>
        </w:rPr>
        <w:t xml:space="preserve">Tragus </w:t>
      </w:r>
    </w:p>
    <w:p>
      <w:pPr>
        <w:pStyle w:val="yTable"/>
        <w:rPr>
          <w:i/>
        </w:rPr>
      </w:pPr>
      <w:r>
        <w:rPr>
          <w:i/>
        </w:rPr>
        <w:t xml:space="preserve">Tribolium </w:t>
      </w:r>
    </w:p>
    <w:p>
      <w:pPr>
        <w:pStyle w:val="yTable"/>
        <w:rPr>
          <w:i/>
        </w:rPr>
      </w:pPr>
      <w:r>
        <w:rPr>
          <w:i/>
        </w:rPr>
        <w:t xml:space="preserve">Tricholaena </w:t>
      </w:r>
    </w:p>
    <w:p>
      <w:pPr>
        <w:pStyle w:val="yTable"/>
        <w:rPr>
          <w:i/>
        </w:rPr>
      </w:pPr>
      <w:r>
        <w:rPr>
          <w:i/>
        </w:rPr>
        <w:t xml:space="preserve">Trichoneura </w:t>
      </w:r>
    </w:p>
    <w:p>
      <w:pPr>
        <w:pStyle w:val="yTable"/>
        <w:rPr>
          <w:i/>
        </w:rPr>
      </w:pPr>
      <w:r>
        <w:rPr>
          <w:i/>
        </w:rPr>
        <w:t xml:space="preserve">Trichopteryx </w:t>
      </w:r>
    </w:p>
    <w:p>
      <w:pPr>
        <w:pStyle w:val="yTable"/>
        <w:rPr>
          <w:i/>
        </w:rPr>
      </w:pPr>
      <w:r>
        <w:rPr>
          <w:i/>
        </w:rPr>
        <w:t xml:space="preserve">Tridens </w:t>
      </w:r>
    </w:p>
    <w:p>
      <w:pPr>
        <w:pStyle w:val="yTable"/>
        <w:rPr>
          <w:i/>
        </w:rPr>
      </w:pPr>
      <w:r>
        <w:rPr>
          <w:i/>
        </w:rPr>
        <w:t xml:space="preserve">Trikeraia </w:t>
      </w:r>
    </w:p>
    <w:p>
      <w:pPr>
        <w:pStyle w:val="yTable"/>
        <w:rPr>
          <w:i/>
        </w:rPr>
      </w:pPr>
      <w:r>
        <w:rPr>
          <w:i/>
        </w:rPr>
        <w:t xml:space="preserve">Trilobachne </w:t>
      </w:r>
    </w:p>
    <w:p>
      <w:pPr>
        <w:pStyle w:val="yTable"/>
        <w:rPr>
          <w:i/>
        </w:rPr>
      </w:pPr>
      <w:r>
        <w:rPr>
          <w:i/>
        </w:rPr>
        <w:t xml:space="preserve">Triniochloa </w:t>
      </w:r>
    </w:p>
    <w:p>
      <w:pPr>
        <w:pStyle w:val="yTable"/>
        <w:rPr>
          <w:i/>
        </w:rPr>
      </w:pPr>
      <w:r>
        <w:rPr>
          <w:i/>
        </w:rPr>
        <w:t xml:space="preserve">Triodia </w:t>
      </w:r>
    </w:p>
    <w:p>
      <w:pPr>
        <w:pStyle w:val="yTable"/>
        <w:rPr>
          <w:i/>
        </w:rPr>
      </w:pPr>
      <w:r>
        <w:rPr>
          <w:i/>
        </w:rPr>
        <w:t xml:space="preserve">Triplachne </w:t>
      </w:r>
    </w:p>
    <w:p>
      <w:pPr>
        <w:pStyle w:val="yTable"/>
        <w:rPr>
          <w:i/>
        </w:rPr>
      </w:pPr>
      <w:r>
        <w:rPr>
          <w:i/>
        </w:rPr>
        <w:t xml:space="preserve">Triplasis </w:t>
      </w:r>
    </w:p>
    <w:p>
      <w:pPr>
        <w:pStyle w:val="yTable"/>
        <w:rPr>
          <w:i/>
        </w:rPr>
      </w:pPr>
      <w:r>
        <w:rPr>
          <w:i/>
        </w:rPr>
        <w:t xml:space="preserve">Triplopogon </w:t>
      </w:r>
    </w:p>
    <w:p>
      <w:pPr>
        <w:pStyle w:val="yTable"/>
        <w:rPr>
          <w:i/>
        </w:rPr>
      </w:pPr>
      <w:r>
        <w:rPr>
          <w:i/>
        </w:rPr>
        <w:t xml:space="preserve">Tripogon </w:t>
      </w:r>
    </w:p>
    <w:p>
      <w:pPr>
        <w:pStyle w:val="yTable"/>
        <w:rPr>
          <w:i/>
        </w:rPr>
      </w:pPr>
      <w:r>
        <w:rPr>
          <w:i/>
        </w:rPr>
        <w:t xml:space="preserve">Tripsacum </w:t>
      </w:r>
    </w:p>
    <w:p>
      <w:pPr>
        <w:pStyle w:val="yTable"/>
        <w:rPr>
          <w:i/>
        </w:rPr>
      </w:pPr>
      <w:r>
        <w:rPr>
          <w:i/>
        </w:rPr>
        <w:t xml:space="preserve">Triraphis </w:t>
      </w:r>
    </w:p>
    <w:p>
      <w:pPr>
        <w:pStyle w:val="yTable"/>
        <w:rPr>
          <w:i/>
        </w:rPr>
      </w:pPr>
      <w:r>
        <w:rPr>
          <w:i/>
        </w:rPr>
        <w:t xml:space="preserve">Triscenia </w:t>
      </w:r>
    </w:p>
    <w:p>
      <w:pPr>
        <w:pStyle w:val="yTable"/>
        <w:rPr>
          <w:i/>
        </w:rPr>
      </w:pPr>
      <w:r>
        <w:rPr>
          <w:i/>
        </w:rPr>
        <w:t>X Trisetokoeleria</w:t>
      </w:r>
    </w:p>
    <w:p>
      <w:pPr>
        <w:pStyle w:val="yTable"/>
        <w:rPr>
          <w:i/>
        </w:rPr>
      </w:pPr>
      <w:r>
        <w:rPr>
          <w:i/>
        </w:rPr>
        <w:t xml:space="preserve">Trisetum </w:t>
      </w:r>
    </w:p>
    <w:p>
      <w:pPr>
        <w:pStyle w:val="yTable"/>
        <w:rPr>
          <w:i/>
        </w:rPr>
      </w:pPr>
      <w:r>
        <w:rPr>
          <w:i/>
        </w:rPr>
        <w:t xml:space="preserve">Tristachya </w:t>
      </w:r>
    </w:p>
    <w:p>
      <w:pPr>
        <w:pStyle w:val="yTable"/>
        <w:rPr>
          <w:i/>
        </w:rPr>
      </w:pPr>
      <w:r>
        <w:rPr>
          <w:i/>
        </w:rPr>
        <w:t>X Triticale</w:t>
      </w:r>
    </w:p>
    <w:p>
      <w:pPr>
        <w:pStyle w:val="yTable"/>
        <w:rPr>
          <w:i/>
        </w:rPr>
      </w:pPr>
      <w:r>
        <w:rPr>
          <w:i/>
        </w:rPr>
        <w:t>X Triticosecale</w:t>
      </w:r>
    </w:p>
    <w:p>
      <w:pPr>
        <w:pStyle w:val="yTable"/>
        <w:rPr>
          <w:i/>
        </w:rPr>
      </w:pPr>
      <w:r>
        <w:rPr>
          <w:i/>
        </w:rPr>
        <w:t xml:space="preserve">Triticum </w:t>
      </w:r>
    </w:p>
    <w:p>
      <w:pPr>
        <w:pStyle w:val="yTable"/>
        <w:rPr>
          <w:i/>
        </w:rPr>
      </w:pPr>
      <w:r>
        <w:rPr>
          <w:i/>
        </w:rPr>
        <w:t>X Tritisecale</w:t>
      </w:r>
    </w:p>
    <w:p>
      <w:pPr>
        <w:pStyle w:val="yTable"/>
        <w:rPr>
          <w:i/>
        </w:rPr>
      </w:pPr>
      <w:r>
        <w:rPr>
          <w:i/>
        </w:rPr>
        <w:t>X Trititrigia</w:t>
      </w:r>
    </w:p>
    <w:p>
      <w:pPr>
        <w:pStyle w:val="yTable"/>
        <w:rPr>
          <w:i/>
        </w:rPr>
      </w:pPr>
      <w:r>
        <w:rPr>
          <w:i/>
        </w:rPr>
        <w:t>X Tritordeum</w:t>
      </w:r>
    </w:p>
    <w:p>
      <w:pPr>
        <w:pStyle w:val="yTable"/>
        <w:rPr>
          <w:i/>
        </w:rPr>
      </w:pPr>
      <w:r>
        <w:rPr>
          <w:i/>
        </w:rPr>
        <w:t xml:space="preserve">Tsvelevia </w:t>
      </w:r>
    </w:p>
    <w:p>
      <w:pPr>
        <w:pStyle w:val="yTable"/>
        <w:rPr>
          <w:i/>
        </w:rPr>
      </w:pPr>
      <w:r>
        <w:rPr>
          <w:i/>
        </w:rPr>
        <w:t xml:space="preserve">Tuctoria </w:t>
      </w:r>
    </w:p>
    <w:p>
      <w:pPr>
        <w:pStyle w:val="yTable"/>
        <w:rPr>
          <w:i/>
        </w:rPr>
      </w:pPr>
      <w:r>
        <w:rPr>
          <w:i/>
        </w:rPr>
        <w:t xml:space="preserve">Uniola </w:t>
      </w:r>
    </w:p>
    <w:p>
      <w:pPr>
        <w:pStyle w:val="yTable"/>
        <w:rPr>
          <w:i/>
        </w:rPr>
      </w:pPr>
      <w:r>
        <w:rPr>
          <w:i/>
        </w:rPr>
        <w:t xml:space="preserve">Uranthoecium </w:t>
      </w:r>
    </w:p>
    <w:p>
      <w:pPr>
        <w:pStyle w:val="yTable"/>
        <w:rPr>
          <w:i/>
        </w:rPr>
      </w:pPr>
      <w:r>
        <w:rPr>
          <w:i/>
        </w:rPr>
        <w:t xml:space="preserve">Urelytrum </w:t>
      </w:r>
    </w:p>
    <w:p>
      <w:pPr>
        <w:pStyle w:val="yTable"/>
        <w:rPr>
          <w:i/>
        </w:rPr>
      </w:pPr>
      <w:r>
        <w:rPr>
          <w:i/>
        </w:rPr>
        <w:t xml:space="preserve">Urochloa </w:t>
      </w:r>
    </w:p>
    <w:p>
      <w:pPr>
        <w:pStyle w:val="yTable"/>
        <w:rPr>
          <w:i/>
        </w:rPr>
      </w:pPr>
      <w:r>
        <w:rPr>
          <w:i/>
        </w:rPr>
        <w:t xml:space="preserve">Urochondra </w:t>
      </w:r>
    </w:p>
    <w:p>
      <w:pPr>
        <w:pStyle w:val="yTable"/>
        <w:rPr>
          <w:i/>
        </w:rPr>
      </w:pPr>
      <w:r>
        <w:rPr>
          <w:i/>
        </w:rPr>
        <w:t xml:space="preserve">Vahlodea </w:t>
      </w:r>
    </w:p>
    <w:p>
      <w:pPr>
        <w:pStyle w:val="yTable"/>
        <w:rPr>
          <w:i/>
        </w:rPr>
      </w:pPr>
      <w:r>
        <w:rPr>
          <w:i/>
        </w:rPr>
        <w:t xml:space="preserve">Vaseyochloa </w:t>
      </w:r>
    </w:p>
    <w:p>
      <w:pPr>
        <w:pStyle w:val="yTable"/>
        <w:rPr>
          <w:i/>
        </w:rPr>
      </w:pPr>
      <w:r>
        <w:rPr>
          <w:i/>
        </w:rPr>
        <w:t xml:space="preserve">Ventenata </w:t>
      </w:r>
    </w:p>
    <w:p>
      <w:pPr>
        <w:pStyle w:val="yTable"/>
        <w:rPr>
          <w:i/>
        </w:rPr>
      </w:pPr>
      <w:r>
        <w:rPr>
          <w:i/>
        </w:rPr>
        <w:t xml:space="preserve">Vetiveria </w:t>
      </w:r>
    </w:p>
    <w:p>
      <w:pPr>
        <w:pStyle w:val="yTable"/>
        <w:rPr>
          <w:i/>
        </w:rPr>
      </w:pPr>
      <w:r>
        <w:rPr>
          <w:i/>
        </w:rPr>
        <w:t xml:space="preserve">Vietnamochloa </w:t>
      </w:r>
    </w:p>
    <w:p>
      <w:pPr>
        <w:pStyle w:val="yTable"/>
        <w:rPr>
          <w:i/>
        </w:rPr>
      </w:pPr>
      <w:r>
        <w:rPr>
          <w:i/>
        </w:rPr>
        <w:t xml:space="preserve">Vietnamosasa </w:t>
      </w:r>
    </w:p>
    <w:p>
      <w:pPr>
        <w:pStyle w:val="yTable"/>
        <w:rPr>
          <w:i/>
        </w:rPr>
      </w:pPr>
      <w:r>
        <w:rPr>
          <w:i/>
        </w:rPr>
        <w:t xml:space="preserve">Viguierella </w:t>
      </w:r>
    </w:p>
    <w:p>
      <w:pPr>
        <w:pStyle w:val="yTable"/>
        <w:rPr>
          <w:i/>
        </w:rPr>
      </w:pPr>
      <w:r>
        <w:rPr>
          <w:i/>
        </w:rPr>
        <w:t xml:space="preserve">Vossia </w:t>
      </w:r>
    </w:p>
    <w:p>
      <w:pPr>
        <w:pStyle w:val="yTable"/>
        <w:rPr>
          <w:i/>
        </w:rPr>
      </w:pPr>
      <w:r>
        <w:rPr>
          <w:i/>
        </w:rPr>
        <w:t xml:space="preserve">Vulpia </w:t>
      </w:r>
    </w:p>
    <w:p>
      <w:pPr>
        <w:pStyle w:val="yTable"/>
        <w:rPr>
          <w:i/>
        </w:rPr>
      </w:pPr>
      <w:r>
        <w:rPr>
          <w:i/>
        </w:rPr>
        <w:t xml:space="preserve">Vulpiella </w:t>
      </w:r>
    </w:p>
    <w:p>
      <w:pPr>
        <w:pStyle w:val="yTable"/>
        <w:rPr>
          <w:i/>
        </w:rPr>
      </w:pPr>
      <w:r>
        <w:rPr>
          <w:i/>
        </w:rPr>
        <w:t xml:space="preserve">Wangenheimia </w:t>
      </w:r>
    </w:p>
    <w:p>
      <w:pPr>
        <w:pStyle w:val="yTable"/>
        <w:rPr>
          <w:i/>
        </w:rPr>
      </w:pPr>
      <w:r>
        <w:rPr>
          <w:i/>
        </w:rPr>
        <w:t xml:space="preserve">Whiteochloa </w:t>
      </w:r>
    </w:p>
    <w:p>
      <w:pPr>
        <w:pStyle w:val="yTable"/>
        <w:rPr>
          <w:i/>
        </w:rPr>
      </w:pPr>
      <w:r>
        <w:rPr>
          <w:i/>
        </w:rPr>
        <w:t xml:space="preserve">Willkommia </w:t>
      </w:r>
    </w:p>
    <w:p>
      <w:pPr>
        <w:pStyle w:val="yTable"/>
        <w:rPr>
          <w:i/>
        </w:rPr>
      </w:pPr>
      <w:r>
        <w:rPr>
          <w:i/>
        </w:rPr>
        <w:t xml:space="preserve">Xerochloa </w:t>
      </w:r>
    </w:p>
    <w:p>
      <w:pPr>
        <w:pStyle w:val="yTable"/>
        <w:rPr>
          <w:i/>
        </w:rPr>
      </w:pPr>
      <w:r>
        <w:rPr>
          <w:i/>
        </w:rPr>
        <w:t xml:space="preserve">Yakirra </w:t>
      </w:r>
    </w:p>
    <w:p>
      <w:pPr>
        <w:pStyle w:val="yTable"/>
        <w:rPr>
          <w:i/>
        </w:rPr>
      </w:pPr>
      <w:r>
        <w:rPr>
          <w:i/>
        </w:rPr>
        <w:t xml:space="preserve">Ystia </w:t>
      </w:r>
    </w:p>
    <w:p>
      <w:pPr>
        <w:pStyle w:val="yTable"/>
        <w:rPr>
          <w:i/>
        </w:rPr>
      </w:pPr>
      <w:r>
        <w:rPr>
          <w:i/>
        </w:rPr>
        <w:t xml:space="preserve">Yushania </w:t>
      </w:r>
    </w:p>
    <w:p>
      <w:pPr>
        <w:pStyle w:val="yTable"/>
        <w:rPr>
          <w:i/>
        </w:rPr>
      </w:pPr>
      <w:r>
        <w:rPr>
          <w:i/>
        </w:rPr>
        <w:t xml:space="preserve">Yvesia </w:t>
      </w:r>
    </w:p>
    <w:p>
      <w:pPr>
        <w:pStyle w:val="yTable"/>
        <w:rPr>
          <w:i/>
        </w:rPr>
      </w:pPr>
      <w:r>
        <w:rPr>
          <w:i/>
        </w:rPr>
        <w:t xml:space="preserve">Zea </w:t>
      </w:r>
    </w:p>
    <w:p>
      <w:pPr>
        <w:pStyle w:val="yTable"/>
        <w:rPr>
          <w:i/>
        </w:rPr>
      </w:pPr>
      <w:r>
        <w:rPr>
          <w:i/>
        </w:rPr>
        <w:t xml:space="preserve">Zenkeria </w:t>
      </w:r>
    </w:p>
    <w:p>
      <w:pPr>
        <w:pStyle w:val="yTable"/>
        <w:rPr>
          <w:i/>
        </w:rPr>
      </w:pPr>
      <w:r>
        <w:rPr>
          <w:i/>
        </w:rPr>
        <w:t xml:space="preserve">Zeugites </w:t>
      </w:r>
    </w:p>
    <w:p>
      <w:pPr>
        <w:pStyle w:val="yTable"/>
        <w:rPr>
          <w:i/>
        </w:rPr>
      </w:pPr>
      <w:r>
        <w:rPr>
          <w:i/>
        </w:rPr>
        <w:t xml:space="preserve">Zingeria </w:t>
      </w:r>
    </w:p>
    <w:p>
      <w:pPr>
        <w:pStyle w:val="yTable"/>
        <w:rPr>
          <w:i/>
        </w:rPr>
      </w:pPr>
      <w:r>
        <w:rPr>
          <w:i/>
        </w:rPr>
        <w:t xml:space="preserve">Zizania </w:t>
      </w:r>
    </w:p>
    <w:p>
      <w:pPr>
        <w:pStyle w:val="yTable"/>
        <w:rPr>
          <w:i/>
        </w:rPr>
      </w:pPr>
      <w:r>
        <w:rPr>
          <w:i/>
        </w:rPr>
        <w:t xml:space="preserve">Zizaniopsis </w:t>
      </w:r>
    </w:p>
    <w:p>
      <w:pPr>
        <w:pStyle w:val="yTable"/>
        <w:rPr>
          <w:i/>
        </w:rPr>
      </w:pPr>
      <w:r>
        <w:rPr>
          <w:i/>
        </w:rPr>
        <w:t xml:space="preserve">Zonotriche </w:t>
      </w:r>
    </w:p>
    <w:p>
      <w:pPr>
        <w:pStyle w:val="yTable"/>
        <w:rPr>
          <w:i/>
        </w:rPr>
      </w:pPr>
      <w:r>
        <w:rPr>
          <w:i/>
        </w:rPr>
        <w:t xml:space="preserve">Zoysia </w:t>
      </w:r>
    </w:p>
    <w:p>
      <w:pPr>
        <w:pStyle w:val="yTable"/>
        <w:rPr>
          <w:i/>
        </w:rPr>
      </w:pPr>
      <w:r>
        <w:rPr>
          <w:i/>
        </w:rPr>
        <w:t>Zygochloa</w:t>
      </w:r>
    </w:p>
    <w:p>
      <w:pPr>
        <w:sectPr>
          <w:headerReference w:type="even" r:id="rId45"/>
          <w:headerReference w:type="default" r:id="rId46"/>
          <w:type w:val="continuous"/>
          <w:pgSz w:w="11906" w:h="16838" w:code="9"/>
          <w:pgMar w:top="2376" w:right="2405" w:bottom="3542" w:left="2405" w:header="706" w:footer="3380" w:gutter="0"/>
          <w:cols w:num="3" w:space="659"/>
          <w:noEndnote/>
          <w:docGrid w:linePitch="326"/>
        </w:sectPr>
      </w:pPr>
    </w:p>
    <w:p>
      <w:pPr>
        <w:pStyle w:val="yFootnotesection"/>
      </w:pPr>
      <w:r>
        <w:tab/>
        <w:t>[Schedule 9 inserted in Gazette 21 Sep 2004 p. 4110</w:t>
      </w:r>
      <w:r>
        <w:noBreakHyphen/>
        <w:t>19.]</w:t>
      </w:r>
    </w:p>
    <w:p>
      <w:pPr>
        <w:sectPr>
          <w:type w:val="continuous"/>
          <w:pgSz w:w="11906" w:h="16838" w:code="9"/>
          <w:pgMar w:top="2376" w:right="2405" w:bottom="3542" w:left="2405" w:header="706" w:footer="3380" w:gutter="0"/>
          <w:cols w:space="720"/>
          <w:noEndnote/>
          <w:docGrid w:linePitch="326"/>
        </w:sectPr>
      </w:pPr>
    </w:p>
    <w:p>
      <w:pPr>
        <w:pStyle w:val="yScheduleHeading"/>
      </w:pPr>
      <w:bookmarkStart w:id="1803" w:name="_Toc127092174"/>
      <w:bookmarkStart w:id="1804" w:name="_Toc133297421"/>
      <w:bookmarkStart w:id="1805" w:name="_Toc138581439"/>
      <w:bookmarkStart w:id="1806" w:name="_Toc160943495"/>
      <w:bookmarkStart w:id="1807" w:name="_Toc164229742"/>
      <w:bookmarkStart w:id="1808" w:name="_Toc164234504"/>
      <w:bookmarkStart w:id="1809" w:name="_Toc165778750"/>
      <w:bookmarkStart w:id="1810" w:name="_Toc165778906"/>
      <w:bookmarkStart w:id="1811" w:name="_Toc166476038"/>
      <w:r>
        <w:rPr>
          <w:rStyle w:val="CharSchNo"/>
        </w:rPr>
        <w:t>Schedule 10</w:t>
      </w:r>
      <w:r>
        <w:t> — </w:t>
      </w:r>
      <w:r>
        <w:rPr>
          <w:rStyle w:val="CharSchText"/>
        </w:rPr>
        <w:t>Asteraceae (Compositae)</w:t>
      </w:r>
      <w:bookmarkEnd w:id="1803"/>
      <w:bookmarkEnd w:id="1804"/>
      <w:bookmarkEnd w:id="1805"/>
      <w:bookmarkEnd w:id="1806"/>
      <w:bookmarkEnd w:id="1807"/>
      <w:bookmarkEnd w:id="1808"/>
      <w:bookmarkEnd w:id="1809"/>
      <w:bookmarkEnd w:id="1810"/>
      <w:bookmarkEnd w:id="1811"/>
    </w:p>
    <w:p>
      <w:pPr>
        <w:pStyle w:val="yShoulderClause"/>
      </w:pPr>
      <w:r>
        <w:t>[Schedule 1 Part A and Part B item 58]</w:t>
      </w:r>
    </w:p>
    <w:p>
      <w:pPr>
        <w:pStyle w:val="yFootnoteheading"/>
      </w:pPr>
      <w:r>
        <w:tab/>
        <w:t>[Heading inserted in Gazette 7 Feb 2006 p. 616.]</w:t>
      </w:r>
    </w:p>
    <w:p>
      <w:pPr>
        <w:pStyle w:val="yMiscellaneousHeading"/>
        <w:jc w:val="left"/>
        <w:rPr>
          <w:b/>
        </w:rPr>
      </w:pPr>
      <w:r>
        <w:rPr>
          <w:b/>
        </w:rPr>
        <w:t>Tribe Mutisieae – 76 ca. 970 species</w:t>
      </w:r>
    </w:p>
    <w:p>
      <w:pPr>
        <w:sectPr>
          <w:headerReference w:type="even" r:id="rId47"/>
          <w:pgSz w:w="11906" w:h="16838" w:code="9"/>
          <w:pgMar w:top="2376" w:right="2405" w:bottom="3542" w:left="2405" w:header="706" w:footer="3380" w:gutter="0"/>
          <w:cols w:space="720"/>
          <w:noEndnote/>
          <w:docGrid w:linePitch="326"/>
        </w:sectPr>
      </w:pPr>
    </w:p>
    <w:p>
      <w:pPr>
        <w:pStyle w:val="yTable"/>
      </w:pPr>
      <w:r>
        <w:t>Achnopogon</w:t>
      </w:r>
    </w:p>
    <w:p>
      <w:pPr>
        <w:pStyle w:val="yTable"/>
      </w:pPr>
      <w:r>
        <w:t>Achyrothalamus</w:t>
      </w:r>
    </w:p>
    <w:p>
      <w:pPr>
        <w:pStyle w:val="yTable"/>
      </w:pPr>
      <w:r>
        <w:t>Acourtia</w:t>
      </w:r>
    </w:p>
    <w:p>
      <w:pPr>
        <w:pStyle w:val="yTable"/>
      </w:pPr>
      <w:r>
        <w:t>Actinoserus</w:t>
      </w:r>
    </w:p>
    <w:p>
      <w:pPr>
        <w:pStyle w:val="yTable"/>
      </w:pPr>
      <w:r>
        <w:t>Adenocaulon</w:t>
      </w:r>
    </w:p>
    <w:p>
      <w:pPr>
        <w:pStyle w:val="yTable"/>
      </w:pPr>
      <w:r>
        <w:t>Ainsliaea</w:t>
      </w:r>
    </w:p>
    <w:p>
      <w:pPr>
        <w:pStyle w:val="yTable"/>
      </w:pPr>
      <w:r>
        <w:t>Ameghinoa</w:t>
      </w:r>
    </w:p>
    <w:p>
      <w:pPr>
        <w:pStyle w:val="yTable"/>
      </w:pPr>
      <w:r>
        <w:t>Aphyllocladus</w:t>
      </w:r>
    </w:p>
    <w:p>
      <w:pPr>
        <w:pStyle w:val="yTable"/>
      </w:pPr>
      <w:r>
        <w:t>Brachyclados</w:t>
      </w:r>
    </w:p>
    <w:p>
      <w:pPr>
        <w:pStyle w:val="yTable"/>
      </w:pPr>
      <w:r>
        <w:t>Brachylaena</w:t>
      </w:r>
    </w:p>
    <w:p>
      <w:pPr>
        <w:pStyle w:val="yTable"/>
      </w:pPr>
      <w:r>
        <w:t>Burkartia</w:t>
      </w:r>
    </w:p>
    <w:p>
      <w:pPr>
        <w:pStyle w:val="yTable"/>
      </w:pPr>
      <w:r>
        <w:t>Catamixis</w:t>
      </w:r>
    </w:p>
    <w:p>
      <w:pPr>
        <w:pStyle w:val="yTable"/>
      </w:pPr>
      <w:r>
        <w:t>Cephalopappus</w:t>
      </w:r>
    </w:p>
    <w:p>
      <w:pPr>
        <w:pStyle w:val="yTable"/>
      </w:pPr>
      <w:r>
        <w:t>Chaetanthera</w:t>
      </w:r>
    </w:p>
    <w:p>
      <w:pPr>
        <w:pStyle w:val="yTable"/>
      </w:pPr>
      <w:r>
        <w:t>Chaptalia</w:t>
      </w:r>
    </w:p>
    <w:p>
      <w:pPr>
        <w:pStyle w:val="yTable"/>
      </w:pPr>
      <w:r>
        <w:t>Chimantaea</w:t>
      </w:r>
    </w:p>
    <w:p>
      <w:pPr>
        <w:pStyle w:val="yTable"/>
      </w:pPr>
      <w:r>
        <w:t>Chucoa</w:t>
      </w:r>
    </w:p>
    <w:p>
      <w:pPr>
        <w:pStyle w:val="yTable"/>
      </w:pPr>
      <w:r>
        <w:t>Cnicothamnus</w:t>
      </w:r>
    </w:p>
    <w:p>
      <w:pPr>
        <w:pStyle w:val="yTable"/>
      </w:pPr>
      <w:r>
        <w:t>Cyclolepis</w:t>
      </w:r>
    </w:p>
    <w:p>
      <w:pPr>
        <w:pStyle w:val="yTable"/>
      </w:pPr>
      <w:r>
        <w:t>Dicoma</w:t>
      </w:r>
    </w:p>
    <w:p>
      <w:pPr>
        <w:pStyle w:val="yTable"/>
      </w:pPr>
      <w:r>
        <w:t>Dolichlasium</w:t>
      </w:r>
    </w:p>
    <w:p>
      <w:pPr>
        <w:pStyle w:val="yTable"/>
      </w:pPr>
      <w:r>
        <w:t>Duidaea</w:t>
      </w:r>
    </w:p>
    <w:p>
      <w:pPr>
        <w:pStyle w:val="yTable"/>
      </w:pPr>
      <w:r>
        <w:t>Eriachaenium</w:t>
      </w:r>
    </w:p>
    <w:p>
      <w:pPr>
        <w:pStyle w:val="yTable"/>
      </w:pPr>
      <w:r>
        <w:t>Erythrocephalum</w:t>
      </w:r>
    </w:p>
    <w:p>
      <w:pPr>
        <w:pStyle w:val="yTable"/>
      </w:pPr>
      <w:r>
        <w:t>Gerbera</w:t>
      </w:r>
    </w:p>
    <w:p>
      <w:pPr>
        <w:pStyle w:val="yTable"/>
      </w:pPr>
      <w:r>
        <w:t>Gladiopappus</w:t>
      </w:r>
    </w:p>
    <w:p>
      <w:pPr>
        <w:pStyle w:val="yTable"/>
      </w:pPr>
      <w:r>
        <w:t>Glossarion</w:t>
      </w:r>
    </w:p>
    <w:p>
      <w:pPr>
        <w:pStyle w:val="yTable"/>
      </w:pPr>
      <w:r>
        <w:t>Gochnatia</w:t>
      </w:r>
    </w:p>
    <w:p>
      <w:pPr>
        <w:pStyle w:val="yTable"/>
      </w:pPr>
      <w:r>
        <w:t>Gongylolepis</w:t>
      </w:r>
    </w:p>
    <w:p>
      <w:pPr>
        <w:pStyle w:val="yTable"/>
      </w:pPr>
      <w:r>
        <w:t>Gypothamnium</w:t>
      </w:r>
    </w:p>
    <w:p>
      <w:pPr>
        <w:pStyle w:val="yTable"/>
      </w:pPr>
      <w:r>
        <w:t>Hecastocleis</w:t>
      </w:r>
    </w:p>
    <w:p>
      <w:pPr>
        <w:pStyle w:val="yTable"/>
      </w:pPr>
      <w:r>
        <w:t>Hesperomannia</w:t>
      </w:r>
    </w:p>
    <w:p>
      <w:pPr>
        <w:pStyle w:val="yTable"/>
      </w:pPr>
      <w:r>
        <w:t>Holocheilus</w:t>
      </w:r>
    </w:p>
    <w:p>
      <w:pPr>
        <w:pStyle w:val="yTable"/>
      </w:pPr>
      <w:r>
        <w:t>Hyalis</w:t>
      </w:r>
    </w:p>
    <w:p>
      <w:pPr>
        <w:pStyle w:val="yTable"/>
      </w:pPr>
      <w:r>
        <w:t>Hyaloseris</w:t>
      </w:r>
    </w:p>
    <w:p>
      <w:pPr>
        <w:pStyle w:val="yTable"/>
      </w:pPr>
      <w:r>
        <w:t>Jungia</w:t>
      </w:r>
    </w:p>
    <w:p>
      <w:pPr>
        <w:pStyle w:val="yTable"/>
      </w:pPr>
      <w:r>
        <w:t>Leibnitzia</w:t>
      </w:r>
    </w:p>
    <w:p>
      <w:pPr>
        <w:pStyle w:val="yTable"/>
      </w:pPr>
      <w:r>
        <w:t>Leucheria</w:t>
      </w:r>
    </w:p>
    <w:p>
      <w:pPr>
        <w:pStyle w:val="yTable"/>
      </w:pPr>
      <w:r>
        <w:t>Leunisia</w:t>
      </w:r>
    </w:p>
    <w:p>
      <w:pPr>
        <w:pStyle w:val="yTable"/>
      </w:pPr>
      <w:r>
        <w:t>Lophopappus</w:t>
      </w:r>
    </w:p>
    <w:p>
      <w:pPr>
        <w:pStyle w:val="yTable"/>
      </w:pPr>
      <w:r>
        <w:t>Lulia</w:t>
      </w:r>
    </w:p>
    <w:p>
      <w:pPr>
        <w:pStyle w:val="yTable"/>
      </w:pPr>
      <w:r>
        <w:t>Lycoseris</w:t>
      </w:r>
    </w:p>
    <w:p>
      <w:pPr>
        <w:pStyle w:val="yTable"/>
      </w:pPr>
      <w:r>
        <w:t>Macrachaenium</w:t>
      </w:r>
    </w:p>
    <w:p>
      <w:pPr>
        <w:pStyle w:val="yTable"/>
      </w:pPr>
      <w:r>
        <w:t>Macroclinidium</w:t>
      </w:r>
    </w:p>
    <w:p>
      <w:pPr>
        <w:pStyle w:val="yTable"/>
      </w:pPr>
      <w:r>
        <w:t>Marticorenia</w:t>
      </w:r>
    </w:p>
    <w:p>
      <w:pPr>
        <w:pStyle w:val="yTable"/>
      </w:pPr>
      <w:r>
        <w:t>Moscharia</w:t>
      </w:r>
    </w:p>
    <w:p>
      <w:pPr>
        <w:pStyle w:val="yTable"/>
      </w:pPr>
      <w:r>
        <w:t>Mutisia</w:t>
      </w:r>
    </w:p>
    <w:p>
      <w:pPr>
        <w:pStyle w:val="yTable"/>
      </w:pPr>
      <w:r>
        <w:t>Myripnois</w:t>
      </w:r>
    </w:p>
    <w:p>
      <w:pPr>
        <w:pStyle w:val="yTable"/>
      </w:pPr>
      <w:r>
        <w:t>Nassauvia</w:t>
      </w:r>
    </w:p>
    <w:p>
      <w:pPr>
        <w:pStyle w:val="yTable"/>
      </w:pPr>
      <w:r>
        <w:t>Neblinaea</w:t>
      </w:r>
    </w:p>
    <w:p>
      <w:pPr>
        <w:pStyle w:val="yTable"/>
      </w:pPr>
      <w:r>
        <w:t>Nouelia</w:t>
      </w:r>
    </w:p>
    <w:p>
      <w:pPr>
        <w:pStyle w:val="yTable"/>
      </w:pPr>
      <w:r>
        <w:t>Oldenburgia</w:t>
      </w:r>
    </w:p>
    <w:p>
      <w:pPr>
        <w:pStyle w:val="yTable"/>
      </w:pPr>
      <w:r>
        <w:t>Onoseris</w:t>
      </w:r>
    </w:p>
    <w:p>
      <w:pPr>
        <w:pStyle w:val="yTable"/>
      </w:pPr>
      <w:r>
        <w:t>Oxyphyllum</w:t>
      </w:r>
    </w:p>
    <w:p>
      <w:pPr>
        <w:pStyle w:val="yTable"/>
      </w:pPr>
      <w:r>
        <w:t>Pachylaena</w:t>
      </w:r>
    </w:p>
    <w:p>
      <w:pPr>
        <w:pStyle w:val="yTable"/>
      </w:pPr>
      <w:r>
        <w:t>Panphalea</w:t>
      </w:r>
    </w:p>
    <w:p>
      <w:pPr>
        <w:pStyle w:val="yTable"/>
      </w:pPr>
      <w:r>
        <w:t>Pasaccardoa</w:t>
      </w:r>
    </w:p>
    <w:p>
      <w:pPr>
        <w:pStyle w:val="yTable"/>
      </w:pPr>
      <w:r>
        <w:t>Perdicium</w:t>
      </w:r>
    </w:p>
    <w:p>
      <w:pPr>
        <w:pStyle w:val="yTable"/>
      </w:pPr>
      <w:r>
        <w:t>Perezia</w:t>
      </w:r>
    </w:p>
    <w:p>
      <w:pPr>
        <w:pStyle w:val="yTable"/>
      </w:pPr>
      <w:r>
        <w:t>Pertya</w:t>
      </w:r>
    </w:p>
    <w:p>
      <w:pPr>
        <w:pStyle w:val="yTable"/>
      </w:pPr>
      <w:r>
        <w:t>Plazia</w:t>
      </w:r>
    </w:p>
    <w:p>
      <w:pPr>
        <w:pStyle w:val="yTable"/>
      </w:pPr>
      <w:r>
        <w:t>Pleiotaxis</w:t>
      </w:r>
    </w:p>
    <w:p>
      <w:pPr>
        <w:pStyle w:val="yTable"/>
      </w:pPr>
      <w:r>
        <w:t>Pleocarphus</w:t>
      </w:r>
    </w:p>
    <w:p>
      <w:pPr>
        <w:pStyle w:val="yTable"/>
      </w:pPr>
      <w:r>
        <w:t>Polyachurus</w:t>
      </w:r>
    </w:p>
    <w:p>
      <w:pPr>
        <w:pStyle w:val="yTable"/>
      </w:pPr>
      <w:r>
        <w:t>Proustia</w:t>
      </w:r>
    </w:p>
    <w:p>
      <w:pPr>
        <w:pStyle w:val="yTable"/>
      </w:pPr>
      <w:r>
        <w:t>Quelchia</w:t>
      </w:r>
    </w:p>
    <w:p>
      <w:pPr>
        <w:pStyle w:val="yTable"/>
      </w:pPr>
      <w:r>
        <w:t>Stenopadus</w:t>
      </w:r>
    </w:p>
    <w:p>
      <w:pPr>
        <w:pStyle w:val="yTable"/>
      </w:pPr>
      <w:r>
        <w:t>Stifftia</w:t>
      </w:r>
    </w:p>
    <w:p>
      <w:pPr>
        <w:pStyle w:val="yTable"/>
      </w:pPr>
      <w:r>
        <w:t>Stomatochaeta</w:t>
      </w:r>
    </w:p>
    <w:p>
      <w:pPr>
        <w:pStyle w:val="yTable"/>
      </w:pPr>
      <w:r>
        <w:t>Trachonanthus</w:t>
      </w:r>
    </w:p>
    <w:p>
      <w:pPr>
        <w:pStyle w:val="yTable"/>
      </w:pPr>
      <w:r>
        <w:t>Trichocline</w:t>
      </w:r>
    </w:p>
    <w:p>
      <w:pPr>
        <w:pStyle w:val="yTable"/>
      </w:pPr>
      <w:r>
        <w:t>Triptilion</w:t>
      </w:r>
    </w:p>
    <w:p>
      <w:pPr>
        <w:pStyle w:val="yTable"/>
      </w:pPr>
      <w:r>
        <w:t>Trixis</w:t>
      </w:r>
    </w:p>
    <w:p>
      <w:pPr>
        <w:pStyle w:val="yTable"/>
      </w:pPr>
      <w:r>
        <w:t>Uechtritzia</w:t>
      </w:r>
    </w:p>
    <w:p>
      <w:pPr>
        <w:pStyle w:val="yTable"/>
      </w:pPr>
      <w:r>
        <w:t>Urmenetea</w:t>
      </w:r>
    </w:p>
    <w:p>
      <w:pPr>
        <w:pStyle w:val="yTable"/>
      </w:pPr>
      <w:r>
        <w:t>Wunderlichia</w:t>
      </w:r>
    </w:p>
    <w:p>
      <w:pPr>
        <w:pStyle w:val="yTable"/>
      </w:pPr>
    </w:p>
    <w:p>
      <w:pPr>
        <w:pStyle w:val="yTable"/>
      </w:pPr>
    </w:p>
    <w:p>
      <w:pPr>
        <w:pStyle w:val="yTable"/>
      </w:pPr>
    </w:p>
    <w:p>
      <w:pPr>
        <w:pStyle w:val="yTable"/>
      </w:pPr>
    </w:p>
    <w:p>
      <w:pPr>
        <w:pStyle w:val="yTable"/>
      </w:pPr>
    </w:p>
    <w:p>
      <w:pPr>
        <w:pStyle w:val="yTable"/>
      </w:pPr>
    </w:p>
    <w:p>
      <w:pPr>
        <w:sectPr>
          <w:type w:val="continuous"/>
          <w:pgSz w:w="11906" w:h="16838" w:code="9"/>
          <w:pgMar w:top="2376" w:right="2405" w:bottom="3542" w:left="2405" w:header="706" w:footer="3380" w:gutter="0"/>
          <w:cols w:num="3" w:space="720"/>
          <w:noEndnote/>
          <w:docGrid w:linePitch="326"/>
        </w:sectPr>
      </w:pPr>
    </w:p>
    <w:p>
      <w:pPr>
        <w:pStyle w:val="yMiscellaneousHeading"/>
        <w:keepLines/>
        <w:jc w:val="left"/>
        <w:rPr>
          <w:b/>
        </w:rPr>
      </w:pPr>
      <w:r>
        <w:rPr>
          <w:b/>
        </w:rPr>
        <w:t>Tribe Cardueae – 83 genera, 2500 species</w:t>
      </w:r>
    </w:p>
    <w:p>
      <w:pPr>
        <w:keepNext/>
        <w:sectPr>
          <w:type w:val="continuous"/>
          <w:pgSz w:w="11906" w:h="16838" w:code="9"/>
          <w:pgMar w:top="2376" w:right="2405" w:bottom="3542" w:left="2405" w:header="706" w:footer="3380" w:gutter="0"/>
          <w:cols w:space="720"/>
          <w:noEndnote/>
          <w:docGrid w:linePitch="326"/>
        </w:sectPr>
      </w:pPr>
    </w:p>
    <w:p>
      <w:pPr>
        <w:pStyle w:val="yTable"/>
        <w:keepNext/>
      </w:pPr>
      <w:r>
        <w:t>Acantholepis</w:t>
      </w:r>
    </w:p>
    <w:p>
      <w:pPr>
        <w:pStyle w:val="yTable"/>
        <w:keepNext/>
      </w:pPr>
      <w:r>
        <w:t>Acroptilon</w:t>
      </w:r>
    </w:p>
    <w:p>
      <w:pPr>
        <w:pStyle w:val="yTable"/>
        <w:keepNext/>
      </w:pPr>
      <w:r>
        <w:t>Aegopordon</w:t>
      </w:r>
    </w:p>
    <w:p>
      <w:pPr>
        <w:pStyle w:val="yTable"/>
      </w:pPr>
      <w:r>
        <w:t>Alfredia</w:t>
      </w:r>
    </w:p>
    <w:p>
      <w:pPr>
        <w:pStyle w:val="yTable"/>
      </w:pPr>
      <w:r>
        <w:t>Amberboa</w:t>
      </w:r>
    </w:p>
    <w:p>
      <w:pPr>
        <w:pStyle w:val="yTable"/>
      </w:pPr>
      <w:r>
        <w:t>Amphoricarpos</w:t>
      </w:r>
    </w:p>
    <w:p>
      <w:pPr>
        <w:pStyle w:val="yTable"/>
      </w:pPr>
      <w:r>
        <w:t>Anacantha</w:t>
      </w:r>
    </w:p>
    <w:p>
      <w:pPr>
        <w:pStyle w:val="yTable"/>
      </w:pPr>
      <w:r>
        <w:t>Ancathia</w:t>
      </w:r>
    </w:p>
    <w:p>
      <w:pPr>
        <w:pStyle w:val="yTable"/>
      </w:pPr>
      <w:r>
        <w:t>Arctium</w:t>
      </w:r>
    </w:p>
    <w:p>
      <w:pPr>
        <w:pStyle w:val="yTable"/>
      </w:pPr>
      <w:r>
        <w:t>Atractylis</w:t>
      </w:r>
    </w:p>
    <w:p>
      <w:pPr>
        <w:pStyle w:val="yTable"/>
      </w:pPr>
      <w:r>
        <w:t>Atractylodes</w:t>
      </w:r>
    </w:p>
    <w:p>
      <w:pPr>
        <w:pStyle w:val="yTable"/>
      </w:pPr>
      <w:r>
        <w:t>Berardia</w:t>
      </w:r>
    </w:p>
    <w:p>
      <w:pPr>
        <w:pStyle w:val="yTable"/>
      </w:pPr>
      <w:r>
        <w:t>Callicephalus</w:t>
      </w:r>
    </w:p>
    <w:p>
      <w:pPr>
        <w:pStyle w:val="yTable"/>
      </w:pPr>
      <w:r>
        <w:t>Cardopatrium</w:t>
      </w:r>
    </w:p>
    <w:p>
      <w:pPr>
        <w:pStyle w:val="yTable"/>
      </w:pPr>
      <w:r>
        <w:t>Carduncellus</w:t>
      </w:r>
    </w:p>
    <w:p>
      <w:pPr>
        <w:pStyle w:val="yTable"/>
      </w:pPr>
      <w:r>
        <w:t>Carduus</w:t>
      </w:r>
    </w:p>
    <w:p>
      <w:pPr>
        <w:pStyle w:val="yTable"/>
      </w:pPr>
      <w:r>
        <w:t>Carlina</w:t>
      </w:r>
    </w:p>
    <w:p>
      <w:pPr>
        <w:pStyle w:val="yTable"/>
      </w:pPr>
      <w:r>
        <w:t>Carthamus</w:t>
      </w:r>
    </w:p>
    <w:p>
      <w:pPr>
        <w:pStyle w:val="yTable"/>
      </w:pPr>
      <w:r>
        <w:t>Centaurea</w:t>
      </w:r>
    </w:p>
    <w:p>
      <w:pPr>
        <w:pStyle w:val="yTable"/>
      </w:pPr>
      <w:r>
        <w:t>Centaurodendron</w:t>
      </w:r>
    </w:p>
    <w:p>
      <w:pPr>
        <w:pStyle w:val="yTable"/>
      </w:pPr>
      <w:r>
        <w:t>Centaurothamnus</w:t>
      </w:r>
    </w:p>
    <w:p>
      <w:pPr>
        <w:pStyle w:val="yTable"/>
      </w:pPr>
      <w:r>
        <w:t>Chamaelon</w:t>
      </w:r>
    </w:p>
    <w:p>
      <w:pPr>
        <w:pStyle w:val="yTable"/>
      </w:pPr>
      <w:r>
        <w:t>Chardinia</w:t>
      </w:r>
    </w:p>
    <w:p>
      <w:pPr>
        <w:pStyle w:val="yTable"/>
      </w:pPr>
      <w:r>
        <w:t>Cheirolophus</w:t>
      </w:r>
    </w:p>
    <w:p>
      <w:pPr>
        <w:pStyle w:val="yTable"/>
      </w:pPr>
      <w:r>
        <w:t>Cirsium</w:t>
      </w:r>
    </w:p>
    <w:p>
      <w:pPr>
        <w:pStyle w:val="yTable"/>
      </w:pPr>
      <w:r>
        <w:t>Cousinia</w:t>
      </w:r>
    </w:p>
    <w:p>
      <w:pPr>
        <w:pStyle w:val="yTable"/>
      </w:pPr>
      <w:r>
        <w:t>Cousiniopsis</w:t>
      </w:r>
    </w:p>
    <w:p>
      <w:pPr>
        <w:pStyle w:val="yTable"/>
      </w:pPr>
      <w:r>
        <w:t>Crupina</w:t>
      </w:r>
    </w:p>
    <w:p>
      <w:pPr>
        <w:pStyle w:val="yTable"/>
      </w:pPr>
      <w:r>
        <w:t>Cynara</w:t>
      </w:r>
    </w:p>
    <w:p>
      <w:pPr>
        <w:pStyle w:val="yTable"/>
      </w:pPr>
      <w:r>
        <w:t>Diplazoptilon</w:t>
      </w:r>
    </w:p>
    <w:p>
      <w:pPr>
        <w:pStyle w:val="yTable"/>
      </w:pPr>
      <w:r>
        <w:t>Dolomiaea</w:t>
      </w:r>
    </w:p>
    <w:p>
      <w:pPr>
        <w:pStyle w:val="yTable"/>
      </w:pPr>
      <w:r>
        <w:t>Echinops</w:t>
      </w:r>
    </w:p>
    <w:p>
      <w:pPr>
        <w:pStyle w:val="yTable"/>
      </w:pPr>
      <w:r>
        <w:t>Fremeniasia</w:t>
      </w:r>
    </w:p>
    <w:p>
      <w:pPr>
        <w:pStyle w:val="yTable"/>
      </w:pPr>
      <w:r>
        <w:t>Galactites</w:t>
      </w:r>
    </w:p>
    <w:p>
      <w:pPr>
        <w:pStyle w:val="yTable"/>
      </w:pPr>
      <w:r>
        <w:t>Goniocaulon</w:t>
      </w:r>
    </w:p>
    <w:p>
      <w:pPr>
        <w:pStyle w:val="yTable"/>
      </w:pPr>
      <w:r>
        <w:t>Hemistepta</w:t>
      </w:r>
    </w:p>
    <w:p>
      <w:pPr>
        <w:pStyle w:val="yTable"/>
      </w:pPr>
      <w:r>
        <w:t>Hyalochaete</w:t>
      </w:r>
    </w:p>
    <w:p>
      <w:pPr>
        <w:pStyle w:val="yTable"/>
      </w:pPr>
      <w:r>
        <w:t>Hymenocephalus</w:t>
      </w:r>
    </w:p>
    <w:p>
      <w:pPr>
        <w:pStyle w:val="yTable"/>
      </w:pPr>
      <w:r>
        <w:t>Hypacanthium</w:t>
      </w:r>
    </w:p>
    <w:p>
      <w:pPr>
        <w:pStyle w:val="yTable"/>
      </w:pPr>
      <w:r>
        <w:t>Jurinea</w:t>
      </w:r>
    </w:p>
    <w:p>
      <w:pPr>
        <w:pStyle w:val="yTable"/>
      </w:pPr>
      <w:r>
        <w:t>Jurinella</w:t>
      </w:r>
    </w:p>
    <w:p>
      <w:pPr>
        <w:pStyle w:val="yTable"/>
      </w:pPr>
      <w:r>
        <w:t>Karvandarina</w:t>
      </w:r>
    </w:p>
    <w:p>
      <w:pPr>
        <w:pStyle w:val="yTable"/>
      </w:pPr>
      <w:r>
        <w:t>Lamyropappus</w:t>
      </w:r>
    </w:p>
    <w:p>
      <w:pPr>
        <w:pStyle w:val="yTable"/>
      </w:pPr>
      <w:r>
        <w:t>Lamyropsis</w:t>
      </w:r>
    </w:p>
    <w:p>
      <w:pPr>
        <w:pStyle w:val="yTable"/>
      </w:pPr>
      <w:r>
        <w:t>Leuzea</w:t>
      </w:r>
    </w:p>
    <w:p>
      <w:pPr>
        <w:pStyle w:val="yTable"/>
      </w:pPr>
      <w:r>
        <w:t>Lipskyella</w:t>
      </w:r>
    </w:p>
    <w:p>
      <w:pPr>
        <w:pStyle w:val="yTable"/>
      </w:pPr>
      <w:r>
        <w:t>Mantisalca</w:t>
      </w:r>
    </w:p>
    <w:p>
      <w:pPr>
        <w:pStyle w:val="yTable"/>
      </w:pPr>
      <w:r>
        <w:t>Myopordon</w:t>
      </w:r>
    </w:p>
    <w:p>
      <w:pPr>
        <w:pStyle w:val="yTable"/>
      </w:pPr>
      <w:r>
        <w:t>Nikitinia</w:t>
      </w:r>
    </w:p>
    <w:p>
      <w:pPr>
        <w:pStyle w:val="yTable"/>
      </w:pPr>
      <w:r>
        <w:t>Notobasis</w:t>
      </w:r>
    </w:p>
    <w:p>
      <w:pPr>
        <w:pStyle w:val="yTable"/>
      </w:pPr>
      <w:r>
        <w:t>Ochrocephala</w:t>
      </w:r>
    </w:p>
    <w:p>
      <w:pPr>
        <w:pStyle w:val="yTable"/>
      </w:pPr>
      <w:r>
        <w:t>Olgaea</w:t>
      </w:r>
    </w:p>
    <w:p>
      <w:pPr>
        <w:pStyle w:val="yTable"/>
      </w:pPr>
      <w:r>
        <w:t>Oligochaeta</w:t>
      </w:r>
    </w:p>
    <w:p>
      <w:pPr>
        <w:pStyle w:val="yTable"/>
      </w:pPr>
      <w:r>
        <w:t>Onopordum</w:t>
      </w:r>
    </w:p>
    <w:p>
      <w:pPr>
        <w:pStyle w:val="yTable"/>
      </w:pPr>
      <w:r>
        <w:t>Outreya</w:t>
      </w:r>
    </w:p>
    <w:p>
      <w:pPr>
        <w:pStyle w:val="yTable"/>
      </w:pPr>
      <w:r>
        <w:t>Phalacrachaena</w:t>
      </w:r>
    </w:p>
    <w:p>
      <w:pPr>
        <w:pStyle w:val="yTable"/>
      </w:pPr>
      <w:r>
        <w:t>Picnomon</w:t>
      </w:r>
    </w:p>
    <w:p>
      <w:pPr>
        <w:pStyle w:val="yTable"/>
      </w:pPr>
      <w:r>
        <w:t>Pilostemon</w:t>
      </w:r>
    </w:p>
    <w:p>
      <w:pPr>
        <w:pStyle w:val="yTable"/>
      </w:pPr>
      <w:r>
        <w:t>Plagiobasis</w:t>
      </w:r>
    </w:p>
    <w:p>
      <w:pPr>
        <w:pStyle w:val="yTable"/>
      </w:pPr>
      <w:r>
        <w:t>Polytaxis</w:t>
      </w:r>
    </w:p>
    <w:p>
      <w:pPr>
        <w:pStyle w:val="yTable"/>
      </w:pPr>
      <w:r>
        <w:t>Ptilostemon</w:t>
      </w:r>
    </w:p>
    <w:p>
      <w:pPr>
        <w:pStyle w:val="yTable"/>
      </w:pPr>
      <w:r>
        <w:t>Russowia</w:t>
      </w:r>
    </w:p>
    <w:p>
      <w:pPr>
        <w:pStyle w:val="yTable"/>
      </w:pPr>
      <w:r>
        <w:t>Saussurea</w:t>
      </w:r>
    </w:p>
    <w:p>
      <w:pPr>
        <w:pStyle w:val="yTable"/>
      </w:pPr>
      <w:r>
        <w:t>Schischkinia</w:t>
      </w:r>
    </w:p>
    <w:p>
      <w:pPr>
        <w:pStyle w:val="yTable"/>
      </w:pPr>
      <w:r>
        <w:t>Schmalhausenia</w:t>
      </w:r>
    </w:p>
    <w:p>
      <w:pPr>
        <w:pStyle w:val="yTable"/>
      </w:pPr>
      <w:r>
        <w:t>Serratula</w:t>
      </w:r>
    </w:p>
    <w:p>
      <w:pPr>
        <w:pStyle w:val="yTable"/>
      </w:pPr>
      <w:r>
        <w:t>Siebera</w:t>
      </w:r>
    </w:p>
    <w:p>
      <w:pPr>
        <w:pStyle w:val="yTable"/>
      </w:pPr>
      <w:r>
        <w:t>Silybum</w:t>
      </w:r>
    </w:p>
    <w:p>
      <w:pPr>
        <w:pStyle w:val="yTable"/>
      </w:pPr>
      <w:r>
        <w:t>Staehelina</w:t>
      </w:r>
    </w:p>
    <w:p>
      <w:pPr>
        <w:pStyle w:val="yTable"/>
      </w:pPr>
      <w:r>
        <w:t>Stemmacantha</w:t>
      </w:r>
    </w:p>
    <w:p>
      <w:pPr>
        <w:pStyle w:val="yTable"/>
      </w:pPr>
      <w:r>
        <w:t>Stephanochilus</w:t>
      </w:r>
    </w:p>
    <w:p>
      <w:pPr>
        <w:pStyle w:val="yTable"/>
      </w:pPr>
      <w:r>
        <w:t>Stizolophus</w:t>
      </w:r>
    </w:p>
    <w:p>
      <w:pPr>
        <w:pStyle w:val="yTable"/>
      </w:pPr>
      <w:r>
        <w:t>Synurus</w:t>
      </w:r>
    </w:p>
    <w:p>
      <w:pPr>
        <w:pStyle w:val="yTable"/>
      </w:pPr>
      <w:r>
        <w:t>Syreitschikovia</w:t>
      </w:r>
    </w:p>
    <w:p>
      <w:pPr>
        <w:pStyle w:val="yTable"/>
      </w:pPr>
      <w:r>
        <w:t>Thevenotia</w:t>
      </w:r>
    </w:p>
    <w:p>
      <w:pPr>
        <w:pStyle w:val="yTable"/>
      </w:pPr>
      <w:r>
        <w:t>Tiarocarpus</w:t>
      </w:r>
    </w:p>
    <w:p>
      <w:pPr>
        <w:pStyle w:val="yTable"/>
      </w:pPr>
      <w:r>
        <w:t>Tricholepis</w:t>
      </w:r>
    </w:p>
    <w:p>
      <w:pPr>
        <w:pStyle w:val="yTable"/>
      </w:pPr>
      <w:r>
        <w:t>Tugarinovia</w:t>
      </w:r>
    </w:p>
    <w:p>
      <w:pPr>
        <w:pStyle w:val="yTable"/>
      </w:pPr>
      <w:r>
        <w:t>Tyrimnus</w:t>
      </w:r>
    </w:p>
    <w:p>
      <w:pPr>
        <w:pStyle w:val="yTable"/>
      </w:pPr>
      <w:r>
        <w:t>Volutaria</w:t>
      </w:r>
    </w:p>
    <w:p>
      <w:pPr>
        <w:pStyle w:val="yTable"/>
      </w:pPr>
      <w:r>
        <w:t>Xanthopappus</w:t>
      </w:r>
    </w:p>
    <w:p>
      <w:pPr>
        <w:pStyle w:val="yTable"/>
      </w:pPr>
      <w:r>
        <w:t>Xeranthemum</w:t>
      </w:r>
    </w:p>
    <w:p>
      <w:pPr>
        <w:pStyle w:val="yTable"/>
      </w:pPr>
      <w:r>
        <w:t>Zoegea</w:t>
      </w:r>
    </w:p>
    <w:p>
      <w:pPr>
        <w:sectPr>
          <w:type w:val="continuous"/>
          <w:pgSz w:w="11906" w:h="16838" w:code="9"/>
          <w:pgMar w:top="2376" w:right="2405" w:bottom="3542" w:left="2405" w:header="706" w:footer="3380" w:gutter="0"/>
          <w:cols w:num="3" w:space="720"/>
          <w:noEndnote/>
          <w:docGrid w:linePitch="326"/>
        </w:sectPr>
      </w:pPr>
    </w:p>
    <w:p>
      <w:pPr>
        <w:pStyle w:val="yMiscellaneousHeading"/>
        <w:keepLines/>
        <w:jc w:val="left"/>
        <w:rPr>
          <w:b/>
        </w:rPr>
      </w:pPr>
      <w:r>
        <w:rPr>
          <w:b/>
        </w:rPr>
        <w:t>Tribe Lactuceae – 98 genera, 1550 species</w:t>
      </w:r>
    </w:p>
    <w:p>
      <w:pPr>
        <w:keepNext/>
        <w:sectPr>
          <w:type w:val="continuous"/>
          <w:pgSz w:w="11906" w:h="16838" w:code="9"/>
          <w:pgMar w:top="2376" w:right="2405" w:bottom="3542" w:left="2405" w:header="706" w:footer="3380" w:gutter="0"/>
          <w:cols w:space="720"/>
          <w:noEndnote/>
          <w:docGrid w:linePitch="326"/>
        </w:sectPr>
      </w:pPr>
    </w:p>
    <w:p>
      <w:pPr>
        <w:pStyle w:val="yTable"/>
        <w:keepNext/>
      </w:pPr>
      <w:r>
        <w:t>Acanthocephalus</w:t>
      </w:r>
    </w:p>
    <w:p>
      <w:pPr>
        <w:pStyle w:val="yTable"/>
      </w:pPr>
      <w:r>
        <w:t>Actites</w:t>
      </w:r>
    </w:p>
    <w:p>
      <w:pPr>
        <w:pStyle w:val="yTable"/>
      </w:pPr>
      <w:r>
        <w:t>Aetheorhiza</w:t>
      </w:r>
    </w:p>
    <w:p>
      <w:pPr>
        <w:pStyle w:val="yTable"/>
      </w:pPr>
      <w:r>
        <w:t>Agoseris</w:t>
      </w:r>
    </w:p>
    <w:p>
      <w:pPr>
        <w:pStyle w:val="yTable"/>
      </w:pPr>
      <w:r>
        <w:t>Andryala</w:t>
      </w:r>
    </w:p>
    <w:p>
      <w:pPr>
        <w:pStyle w:val="yTable"/>
      </w:pPr>
      <w:r>
        <w:t>Anisocoma</w:t>
      </w:r>
    </w:p>
    <w:p>
      <w:pPr>
        <w:pStyle w:val="yTable"/>
      </w:pPr>
      <w:r>
        <w:t>Aposeris</w:t>
      </w:r>
    </w:p>
    <w:p>
      <w:pPr>
        <w:pStyle w:val="yTable"/>
      </w:pPr>
      <w:r>
        <w:t>Arnoseris</w:t>
      </w:r>
    </w:p>
    <w:p>
      <w:pPr>
        <w:pStyle w:val="yTable"/>
      </w:pPr>
      <w:r>
        <w:t>Atrichoseris</w:t>
      </w:r>
    </w:p>
    <w:p>
      <w:pPr>
        <w:pStyle w:val="yTable"/>
      </w:pPr>
      <w:r>
        <w:t>Babcockia</w:t>
      </w:r>
    </w:p>
    <w:p>
      <w:pPr>
        <w:pStyle w:val="yTable"/>
      </w:pPr>
      <w:r>
        <w:t>Calycocorsus</w:t>
      </w:r>
    </w:p>
    <w:p>
      <w:pPr>
        <w:pStyle w:val="yTable"/>
      </w:pPr>
      <w:r>
        <w:t>Calycoseris</w:t>
      </w:r>
    </w:p>
    <w:p>
      <w:pPr>
        <w:pStyle w:val="yTable"/>
      </w:pPr>
      <w:r>
        <w:t>Catananche</w:t>
      </w:r>
    </w:p>
    <w:p>
      <w:pPr>
        <w:pStyle w:val="yTable"/>
      </w:pPr>
      <w:r>
        <w:t>Cephalorrhynchus</w:t>
      </w:r>
    </w:p>
    <w:p>
      <w:pPr>
        <w:pStyle w:val="yTable"/>
      </w:pPr>
      <w:r>
        <w:t>Chaetadelpha</w:t>
      </w:r>
    </w:p>
    <w:p>
      <w:pPr>
        <w:pStyle w:val="yTable"/>
      </w:pPr>
      <w:r>
        <w:t>Chaetoseris</w:t>
      </w:r>
    </w:p>
    <w:p>
      <w:pPr>
        <w:pStyle w:val="yTable"/>
      </w:pPr>
      <w:r>
        <w:t>Chondrilla</w:t>
      </w:r>
    </w:p>
    <w:p>
      <w:pPr>
        <w:pStyle w:val="yTable"/>
      </w:pPr>
      <w:r>
        <w:t>Chorisis</w:t>
      </w:r>
    </w:p>
    <w:p>
      <w:pPr>
        <w:pStyle w:val="yTable"/>
      </w:pPr>
      <w:r>
        <w:t>Cicerbita</w:t>
      </w:r>
    </w:p>
    <w:p>
      <w:pPr>
        <w:pStyle w:val="yTable"/>
      </w:pPr>
      <w:r>
        <w:t>Cichorium</w:t>
      </w:r>
    </w:p>
    <w:p>
      <w:pPr>
        <w:pStyle w:val="yTable"/>
      </w:pPr>
      <w:r>
        <w:t>Crepidiastrum</w:t>
      </w:r>
    </w:p>
    <w:p>
      <w:pPr>
        <w:pStyle w:val="yTable"/>
      </w:pPr>
      <w:r>
        <w:t>Crepis</w:t>
      </w:r>
    </w:p>
    <w:p>
      <w:pPr>
        <w:pStyle w:val="yTable"/>
      </w:pPr>
      <w:r>
        <w:t>Dendroseris</w:t>
      </w:r>
    </w:p>
    <w:p>
      <w:pPr>
        <w:pStyle w:val="yTable"/>
      </w:pPr>
      <w:r>
        <w:t>Dianthoseris</w:t>
      </w:r>
    </w:p>
    <w:p>
      <w:pPr>
        <w:pStyle w:val="yTable"/>
      </w:pPr>
      <w:r>
        <w:t>Dubyaea</w:t>
      </w:r>
    </w:p>
    <w:p>
      <w:pPr>
        <w:pStyle w:val="yTable"/>
      </w:pPr>
      <w:r>
        <w:t>Embergeria</w:t>
      </w:r>
    </w:p>
    <w:p>
      <w:pPr>
        <w:pStyle w:val="yTable"/>
      </w:pPr>
      <w:r>
        <w:t>Epilasia</w:t>
      </w:r>
    </w:p>
    <w:p>
      <w:pPr>
        <w:pStyle w:val="yTable"/>
      </w:pPr>
      <w:r>
        <w:t>Garhadiolus</w:t>
      </w:r>
    </w:p>
    <w:p>
      <w:pPr>
        <w:pStyle w:val="yTable"/>
      </w:pPr>
      <w:r>
        <w:t>Geropogon</w:t>
      </w:r>
    </w:p>
    <w:p>
      <w:pPr>
        <w:pStyle w:val="yTable"/>
      </w:pPr>
      <w:r>
        <w:t>Glyptopleura</w:t>
      </w:r>
    </w:p>
    <w:p>
      <w:pPr>
        <w:pStyle w:val="yTable"/>
      </w:pPr>
      <w:r>
        <w:t>Hedypnois</w:t>
      </w:r>
    </w:p>
    <w:p>
      <w:pPr>
        <w:pStyle w:val="yTable"/>
      </w:pPr>
      <w:r>
        <w:t>Helminthotheca</w:t>
      </w:r>
    </w:p>
    <w:p>
      <w:pPr>
        <w:pStyle w:val="yTable"/>
      </w:pPr>
      <w:r>
        <w:t>Heteracia</w:t>
      </w:r>
    </w:p>
    <w:p>
      <w:pPr>
        <w:pStyle w:val="yTable"/>
      </w:pPr>
      <w:r>
        <w:t>Heteroderis</w:t>
      </w:r>
    </w:p>
    <w:p>
      <w:pPr>
        <w:pStyle w:val="yTable"/>
      </w:pPr>
      <w:r>
        <w:t>Hieracium</w:t>
      </w:r>
    </w:p>
    <w:p>
      <w:pPr>
        <w:pStyle w:val="yTable"/>
      </w:pPr>
      <w:r>
        <w:t>Hispidella</w:t>
      </w:r>
    </w:p>
    <w:p>
      <w:pPr>
        <w:pStyle w:val="yTable"/>
      </w:pPr>
      <w:r>
        <w:t>Hololeion</w:t>
      </w:r>
    </w:p>
    <w:p>
      <w:pPr>
        <w:pStyle w:val="yTable"/>
      </w:pPr>
      <w:r>
        <w:t>Hymenonema</w:t>
      </w:r>
    </w:p>
    <w:p>
      <w:pPr>
        <w:pStyle w:val="yTable"/>
      </w:pPr>
      <w:r>
        <w:t>Hyoseris</w:t>
      </w:r>
    </w:p>
    <w:p>
      <w:pPr>
        <w:pStyle w:val="yTable"/>
      </w:pPr>
      <w:r>
        <w:t>Hypochaeris</w:t>
      </w:r>
    </w:p>
    <w:p>
      <w:pPr>
        <w:pStyle w:val="yTable"/>
      </w:pPr>
      <w:r>
        <w:t>Ixeridium</w:t>
      </w:r>
    </w:p>
    <w:p>
      <w:pPr>
        <w:pStyle w:val="yTable"/>
      </w:pPr>
      <w:r>
        <w:t>Ixeris</w:t>
      </w:r>
    </w:p>
    <w:p>
      <w:pPr>
        <w:pStyle w:val="yTable"/>
      </w:pPr>
      <w:r>
        <w:t>Kirkianella</w:t>
      </w:r>
    </w:p>
    <w:p>
      <w:pPr>
        <w:pStyle w:val="yTable"/>
      </w:pPr>
      <w:r>
        <w:t>Koelpinia</w:t>
      </w:r>
    </w:p>
    <w:p>
      <w:pPr>
        <w:pStyle w:val="yTable"/>
      </w:pPr>
      <w:r>
        <w:t>Krigia</w:t>
      </w:r>
    </w:p>
    <w:p>
      <w:pPr>
        <w:pStyle w:val="yTable"/>
      </w:pPr>
      <w:r>
        <w:t>Lactuca</w:t>
      </w:r>
    </w:p>
    <w:p>
      <w:pPr>
        <w:pStyle w:val="yTable"/>
      </w:pPr>
      <w:r>
        <w:t>Lactucella</w:t>
      </w:r>
    </w:p>
    <w:p>
      <w:pPr>
        <w:pStyle w:val="yTable"/>
      </w:pPr>
      <w:r>
        <w:t>Lactucosonchus</w:t>
      </w:r>
    </w:p>
    <w:p>
      <w:pPr>
        <w:pStyle w:val="yTable"/>
      </w:pPr>
      <w:r>
        <w:t>Lagedium</w:t>
      </w:r>
    </w:p>
    <w:p>
      <w:pPr>
        <w:pStyle w:val="yTable"/>
      </w:pPr>
      <w:r>
        <w:t>Lapsana</w:t>
      </w:r>
    </w:p>
    <w:p>
      <w:pPr>
        <w:pStyle w:val="yTable"/>
      </w:pPr>
      <w:r>
        <w:t>Launaea</w:t>
      </w:r>
    </w:p>
    <w:p>
      <w:pPr>
        <w:pStyle w:val="yTable"/>
      </w:pPr>
      <w:r>
        <w:t>Leontodon</w:t>
      </w:r>
    </w:p>
    <w:p>
      <w:pPr>
        <w:pStyle w:val="yTable"/>
      </w:pPr>
      <w:r>
        <w:t>Lygodesmia</w:t>
      </w:r>
    </w:p>
    <w:p>
      <w:pPr>
        <w:pStyle w:val="yTable"/>
      </w:pPr>
      <w:r>
        <w:t>Malacothrix</w:t>
      </w:r>
    </w:p>
    <w:p>
      <w:pPr>
        <w:pStyle w:val="yTable"/>
      </w:pPr>
      <w:r>
        <w:t>Microseris</w:t>
      </w:r>
    </w:p>
    <w:p>
      <w:pPr>
        <w:pStyle w:val="yTable"/>
      </w:pPr>
      <w:r>
        <w:t>Mulgedium</w:t>
      </w:r>
    </w:p>
    <w:p>
      <w:pPr>
        <w:pStyle w:val="yTable"/>
      </w:pPr>
      <w:r>
        <w:t>Munzothamnus</w:t>
      </w:r>
    </w:p>
    <w:p>
      <w:pPr>
        <w:pStyle w:val="yTable"/>
      </w:pPr>
      <w:r>
        <w:t>Mycelis</w:t>
      </w:r>
    </w:p>
    <w:p>
      <w:pPr>
        <w:pStyle w:val="yTable"/>
      </w:pPr>
      <w:r>
        <w:t>Nabalus</w:t>
      </w:r>
    </w:p>
    <w:p>
      <w:pPr>
        <w:pStyle w:val="yTable"/>
      </w:pPr>
      <w:r>
        <w:t>Nothocalais</w:t>
      </w:r>
    </w:p>
    <w:p>
      <w:pPr>
        <w:pStyle w:val="yTable"/>
      </w:pPr>
      <w:r>
        <w:t>Notoseris</w:t>
      </w:r>
    </w:p>
    <w:p>
      <w:pPr>
        <w:pStyle w:val="yTable"/>
      </w:pPr>
      <w:r>
        <w:t>Paraprenanthes</w:t>
      </w:r>
    </w:p>
    <w:p>
      <w:pPr>
        <w:pStyle w:val="yTable"/>
      </w:pPr>
      <w:r>
        <w:t>Phalacroseris</w:t>
      </w:r>
    </w:p>
    <w:p>
      <w:pPr>
        <w:pStyle w:val="yTable"/>
      </w:pPr>
      <w:r>
        <w:t>Picris</w:t>
      </w:r>
    </w:p>
    <w:p>
      <w:pPr>
        <w:pStyle w:val="yTable"/>
      </w:pPr>
      <w:r>
        <w:t>Picrosia</w:t>
      </w:r>
    </w:p>
    <w:p>
      <w:pPr>
        <w:pStyle w:val="yTable"/>
      </w:pPr>
      <w:r>
        <w:t>Pilosella</w:t>
      </w:r>
    </w:p>
    <w:p>
      <w:pPr>
        <w:pStyle w:val="yTable"/>
      </w:pPr>
      <w:r>
        <w:t>Pinaropappus</w:t>
      </w:r>
    </w:p>
    <w:p>
      <w:pPr>
        <w:pStyle w:val="yTable"/>
      </w:pPr>
      <w:r>
        <w:t>Prenanthella</w:t>
      </w:r>
    </w:p>
    <w:p>
      <w:pPr>
        <w:pStyle w:val="yTable"/>
      </w:pPr>
      <w:r>
        <w:t>Prenanthes</w:t>
      </w:r>
    </w:p>
    <w:p>
      <w:pPr>
        <w:pStyle w:val="yTable"/>
      </w:pPr>
      <w:r>
        <w:t>Pterachaenia</w:t>
      </w:r>
    </w:p>
    <w:p>
      <w:pPr>
        <w:pStyle w:val="yTable"/>
      </w:pPr>
      <w:r>
        <w:t>Pterocypsela</w:t>
      </w:r>
    </w:p>
    <w:p>
      <w:pPr>
        <w:pStyle w:val="yTable"/>
      </w:pPr>
      <w:r>
        <w:t>Pyrrhopappus</w:t>
      </w:r>
    </w:p>
    <w:p>
      <w:pPr>
        <w:pStyle w:val="yTable"/>
      </w:pPr>
      <w:r>
        <w:t>Rafinesquia</w:t>
      </w:r>
    </w:p>
    <w:p>
      <w:pPr>
        <w:pStyle w:val="yTable"/>
      </w:pPr>
      <w:r>
        <w:t>Reichardia</w:t>
      </w:r>
    </w:p>
    <w:p>
      <w:pPr>
        <w:pStyle w:val="yTable"/>
      </w:pPr>
      <w:r>
        <w:t>Rhagadiolus</w:t>
      </w:r>
    </w:p>
    <w:p>
      <w:pPr>
        <w:pStyle w:val="yTable"/>
      </w:pPr>
      <w:r>
        <w:t>Rothmaleria</w:t>
      </w:r>
    </w:p>
    <w:p>
      <w:pPr>
        <w:pStyle w:val="yTable"/>
      </w:pPr>
      <w:r>
        <w:t>Scariola</w:t>
      </w:r>
    </w:p>
    <w:p>
      <w:pPr>
        <w:pStyle w:val="yTable"/>
      </w:pPr>
      <w:r>
        <w:t>Scolymus</w:t>
      </w:r>
    </w:p>
    <w:p>
      <w:pPr>
        <w:pStyle w:val="yTable"/>
      </w:pPr>
      <w:r>
        <w:t>Scorzonera</w:t>
      </w:r>
    </w:p>
    <w:p>
      <w:pPr>
        <w:pStyle w:val="yTable"/>
      </w:pPr>
      <w:r>
        <w:t>Shinnersoseris</w:t>
      </w:r>
    </w:p>
    <w:p>
      <w:pPr>
        <w:pStyle w:val="yTable"/>
      </w:pPr>
      <w:r>
        <w:t>Sonchus</w:t>
      </w:r>
    </w:p>
    <w:p>
      <w:pPr>
        <w:pStyle w:val="yTable"/>
      </w:pPr>
      <w:r>
        <w:t>Soroseris</w:t>
      </w:r>
    </w:p>
    <w:p>
      <w:pPr>
        <w:pStyle w:val="yTable"/>
      </w:pPr>
      <w:r>
        <w:t>Spiroseris</w:t>
      </w:r>
    </w:p>
    <w:p>
      <w:pPr>
        <w:pStyle w:val="yTable"/>
      </w:pPr>
      <w:r>
        <w:t>Stebbinoseris</w:t>
      </w:r>
    </w:p>
    <w:p>
      <w:pPr>
        <w:pStyle w:val="yTable"/>
      </w:pPr>
      <w:r>
        <w:t>Stenoseris</w:t>
      </w:r>
    </w:p>
    <w:p>
      <w:pPr>
        <w:pStyle w:val="yTable"/>
      </w:pPr>
      <w:r>
        <w:t>Stephanomeria</w:t>
      </w:r>
    </w:p>
    <w:p>
      <w:pPr>
        <w:pStyle w:val="yTable"/>
      </w:pPr>
      <w:r>
        <w:t>Steptorrhamphus</w:t>
      </w:r>
    </w:p>
    <w:p>
      <w:pPr>
        <w:pStyle w:val="yTable"/>
      </w:pPr>
      <w:r>
        <w:t>Sventenia</w:t>
      </w:r>
    </w:p>
    <w:p>
      <w:pPr>
        <w:pStyle w:val="yTable"/>
      </w:pPr>
      <w:r>
        <w:t>Syncalathium</w:t>
      </w:r>
    </w:p>
    <w:p>
      <w:pPr>
        <w:pStyle w:val="yTable"/>
      </w:pPr>
      <w:r>
        <w:t>Taeckholmia</w:t>
      </w:r>
    </w:p>
    <w:p>
      <w:pPr>
        <w:pStyle w:val="yTable"/>
      </w:pPr>
      <w:r>
        <w:t>Taraxacum</w:t>
      </w:r>
    </w:p>
    <w:p>
      <w:pPr>
        <w:pStyle w:val="yTable"/>
      </w:pPr>
      <w:r>
        <w:t>Thamnoseris</w:t>
      </w:r>
    </w:p>
    <w:p>
      <w:pPr>
        <w:pStyle w:val="yTable"/>
      </w:pPr>
      <w:r>
        <w:t>Tolpis</w:t>
      </w:r>
    </w:p>
    <w:p>
      <w:pPr>
        <w:pStyle w:val="yTable"/>
      </w:pPr>
      <w:r>
        <w:t>Tourneuxia</w:t>
      </w:r>
    </w:p>
    <w:p>
      <w:pPr>
        <w:pStyle w:val="yTable"/>
      </w:pPr>
      <w:r>
        <w:t>Tragopogon</w:t>
      </w:r>
    </w:p>
    <w:p>
      <w:pPr>
        <w:pStyle w:val="yTable"/>
      </w:pPr>
      <w:r>
        <w:t>Uropappus</w:t>
      </w:r>
    </w:p>
    <w:p>
      <w:pPr>
        <w:pStyle w:val="yTable"/>
      </w:pPr>
      <w:r>
        <w:t>Urospermum</w:t>
      </w:r>
    </w:p>
    <w:p>
      <w:pPr>
        <w:pStyle w:val="yTable"/>
      </w:pPr>
      <w:r>
        <w:t>Youngia</w:t>
      </w:r>
    </w:p>
    <w:p>
      <w:pPr>
        <w:sectPr>
          <w:type w:val="continuous"/>
          <w:pgSz w:w="11906" w:h="16838" w:code="9"/>
          <w:pgMar w:top="2376" w:right="2405" w:bottom="3542" w:left="2405" w:header="706" w:footer="3380" w:gutter="0"/>
          <w:cols w:num="3" w:space="720"/>
          <w:noEndnote/>
          <w:docGrid w:linePitch="326"/>
        </w:sectPr>
      </w:pPr>
    </w:p>
    <w:p>
      <w:pPr>
        <w:pStyle w:val="yMiscellaneousHeading"/>
        <w:keepLines/>
        <w:jc w:val="left"/>
        <w:rPr>
          <w:b/>
        </w:rPr>
      </w:pPr>
      <w:r>
        <w:rPr>
          <w:b/>
        </w:rPr>
        <w:t>Tribe Vernonieae – 98 genera, 1300 species</w:t>
      </w:r>
    </w:p>
    <w:p>
      <w:pPr>
        <w:sectPr>
          <w:type w:val="continuous"/>
          <w:pgSz w:w="11906" w:h="16838" w:code="9"/>
          <w:pgMar w:top="2376" w:right="2405" w:bottom="3542" w:left="2405" w:header="706" w:footer="3380" w:gutter="0"/>
          <w:cols w:space="720"/>
          <w:noEndnote/>
          <w:docGrid w:linePitch="326"/>
        </w:sectPr>
      </w:pPr>
    </w:p>
    <w:p>
      <w:pPr>
        <w:pStyle w:val="yTable"/>
      </w:pPr>
      <w:r>
        <w:t>Acanthodesmos</w:t>
      </w:r>
    </w:p>
    <w:p>
      <w:pPr>
        <w:pStyle w:val="yTable"/>
      </w:pPr>
      <w:r>
        <w:t>Acilepidopsis</w:t>
      </w:r>
    </w:p>
    <w:p>
      <w:pPr>
        <w:pStyle w:val="yTable"/>
      </w:pPr>
      <w:r>
        <w:t>Adenoon</w:t>
      </w:r>
    </w:p>
    <w:p>
      <w:pPr>
        <w:pStyle w:val="yTable"/>
      </w:pPr>
      <w:r>
        <w:t>Aedesia</w:t>
      </w:r>
    </w:p>
    <w:p>
      <w:pPr>
        <w:pStyle w:val="yTable"/>
      </w:pPr>
      <w:r>
        <w:t>Ageratinastrum</w:t>
      </w:r>
    </w:p>
    <w:p>
      <w:pPr>
        <w:pStyle w:val="yTable"/>
      </w:pPr>
      <w:r>
        <w:t>Albertinia</w:t>
      </w:r>
    </w:p>
    <w:p>
      <w:pPr>
        <w:pStyle w:val="yTable"/>
      </w:pPr>
      <w:r>
        <w:t>Alcantara</w:t>
      </w:r>
    </w:p>
    <w:p>
      <w:pPr>
        <w:pStyle w:val="yTable"/>
      </w:pPr>
      <w:r>
        <w:t>Anteremanthus</w:t>
      </w:r>
    </w:p>
    <w:p>
      <w:pPr>
        <w:pStyle w:val="yTable"/>
      </w:pPr>
      <w:r>
        <w:t>Argyrovernonia</w:t>
      </w:r>
    </w:p>
    <w:p>
      <w:pPr>
        <w:pStyle w:val="yTable"/>
      </w:pPr>
      <w:r>
        <w:t>Aynia</w:t>
      </w:r>
    </w:p>
    <w:p>
      <w:pPr>
        <w:pStyle w:val="yTable"/>
      </w:pPr>
      <w:r>
        <w:t>Baccharoides</w:t>
      </w:r>
    </w:p>
    <w:p>
      <w:pPr>
        <w:pStyle w:val="yTable"/>
      </w:pPr>
      <w:r>
        <w:t>Bishopalea</w:t>
      </w:r>
    </w:p>
    <w:p>
      <w:pPr>
        <w:pStyle w:val="yTable"/>
      </w:pPr>
      <w:r>
        <w:t>Blanchetia</w:t>
      </w:r>
    </w:p>
    <w:p>
      <w:pPr>
        <w:pStyle w:val="yTable"/>
      </w:pPr>
      <w:r>
        <w:t>Bothriocline</w:t>
      </w:r>
    </w:p>
    <w:p>
      <w:pPr>
        <w:pStyle w:val="yTable"/>
      </w:pPr>
      <w:r>
        <w:t>Brachythrix</w:t>
      </w:r>
    </w:p>
    <w:p>
      <w:pPr>
        <w:pStyle w:val="yTable"/>
      </w:pPr>
      <w:r>
        <w:t>Camchaya</w:t>
      </w:r>
    </w:p>
    <w:p>
      <w:pPr>
        <w:pStyle w:val="yTable"/>
      </w:pPr>
      <w:r>
        <w:t>Centauropsis</w:t>
      </w:r>
    </w:p>
    <w:p>
      <w:pPr>
        <w:pStyle w:val="yTable"/>
      </w:pPr>
      <w:r>
        <w:t>Centratherum</w:t>
      </w:r>
    </w:p>
    <w:p>
      <w:pPr>
        <w:pStyle w:val="yTable"/>
      </w:pPr>
      <w:r>
        <w:t>Chresta</w:t>
      </w:r>
    </w:p>
    <w:p>
      <w:pPr>
        <w:pStyle w:val="yTable"/>
      </w:pPr>
      <w:r>
        <w:t>Chronopappus</w:t>
      </w:r>
    </w:p>
    <w:p>
      <w:pPr>
        <w:pStyle w:val="yTable"/>
      </w:pPr>
      <w:r>
        <w:t>Chrysolaena</w:t>
      </w:r>
    </w:p>
    <w:p>
      <w:pPr>
        <w:pStyle w:val="yTable"/>
      </w:pPr>
      <w:r>
        <w:t>Critoniopsis</w:t>
      </w:r>
    </w:p>
    <w:p>
      <w:pPr>
        <w:pStyle w:val="yTable"/>
      </w:pPr>
      <w:r>
        <w:t>Cuatrecasanthus</w:t>
      </w:r>
    </w:p>
    <w:p>
      <w:pPr>
        <w:pStyle w:val="yTable"/>
      </w:pPr>
      <w:r>
        <w:t>Cyanthillium</w:t>
      </w:r>
    </w:p>
    <w:p>
      <w:pPr>
        <w:pStyle w:val="yTable"/>
      </w:pPr>
      <w:r>
        <w:t>Cyrtocymura</w:t>
      </w:r>
    </w:p>
    <w:p>
      <w:pPr>
        <w:pStyle w:val="yTable"/>
      </w:pPr>
      <w:r>
        <w:t>Decastylocarpus</w:t>
      </w:r>
    </w:p>
    <w:p>
      <w:pPr>
        <w:pStyle w:val="yTable"/>
      </w:pPr>
      <w:r>
        <w:t>Dewildemania</w:t>
      </w:r>
    </w:p>
    <w:p>
      <w:pPr>
        <w:pStyle w:val="yTable"/>
      </w:pPr>
      <w:r>
        <w:t>Diaphractanthus</w:t>
      </w:r>
    </w:p>
    <w:p>
      <w:pPr>
        <w:pStyle w:val="yTable"/>
      </w:pPr>
      <w:r>
        <w:t>Dipterocypsela</w:t>
      </w:r>
    </w:p>
    <w:p>
      <w:pPr>
        <w:pStyle w:val="yTable"/>
      </w:pPr>
      <w:r>
        <w:t>Distephanus</w:t>
      </w:r>
    </w:p>
    <w:p>
      <w:pPr>
        <w:pStyle w:val="yTable"/>
        <w:spacing w:before="50"/>
      </w:pPr>
      <w:r>
        <w:t>Echinocoryne</w:t>
      </w:r>
    </w:p>
    <w:p>
      <w:pPr>
        <w:pStyle w:val="yTable"/>
        <w:spacing w:before="50"/>
      </w:pPr>
      <w:r>
        <w:t>Eirmocephala</w:t>
      </w:r>
    </w:p>
    <w:p>
      <w:pPr>
        <w:pStyle w:val="yTable"/>
        <w:spacing w:before="50"/>
      </w:pPr>
      <w:r>
        <w:t>Ekmania</w:t>
      </w:r>
    </w:p>
    <w:p>
      <w:pPr>
        <w:pStyle w:val="yTable"/>
        <w:spacing w:before="50"/>
      </w:pPr>
      <w:r>
        <w:t>Elephantopus</w:t>
      </w:r>
    </w:p>
    <w:p>
      <w:pPr>
        <w:pStyle w:val="yTable"/>
        <w:spacing w:before="50"/>
      </w:pPr>
      <w:r>
        <w:t>Eremanthus</w:t>
      </w:r>
    </w:p>
    <w:p>
      <w:pPr>
        <w:pStyle w:val="yTable"/>
        <w:spacing w:before="50"/>
      </w:pPr>
      <w:r>
        <w:t>Eremosis</w:t>
      </w:r>
    </w:p>
    <w:p>
      <w:pPr>
        <w:pStyle w:val="yTable"/>
        <w:spacing w:before="50"/>
      </w:pPr>
      <w:r>
        <w:t>Erlangea</w:t>
      </w:r>
    </w:p>
    <w:p>
      <w:pPr>
        <w:pStyle w:val="yTable"/>
        <w:spacing w:before="50"/>
      </w:pPr>
      <w:r>
        <w:t>Ethulia</w:t>
      </w:r>
    </w:p>
    <w:p>
      <w:pPr>
        <w:pStyle w:val="yTable"/>
        <w:spacing w:before="50"/>
      </w:pPr>
      <w:r>
        <w:t>Glaziovianthus</w:t>
      </w:r>
    </w:p>
    <w:p>
      <w:pPr>
        <w:pStyle w:val="yTable"/>
        <w:spacing w:before="50"/>
      </w:pPr>
      <w:r>
        <w:t>Gorceixia</w:t>
      </w:r>
    </w:p>
    <w:p>
      <w:pPr>
        <w:pStyle w:val="yTable"/>
        <w:spacing w:before="50"/>
      </w:pPr>
      <w:r>
        <w:t>Gossweilera</w:t>
      </w:r>
    </w:p>
    <w:p>
      <w:pPr>
        <w:pStyle w:val="yTable"/>
        <w:spacing w:before="50"/>
      </w:pPr>
      <w:r>
        <w:t>Gutenbergia</w:t>
      </w:r>
    </w:p>
    <w:p>
      <w:pPr>
        <w:pStyle w:val="yTable"/>
        <w:spacing w:before="50"/>
      </w:pPr>
      <w:r>
        <w:t>Harleya</w:t>
      </w:r>
    </w:p>
    <w:p>
      <w:pPr>
        <w:pStyle w:val="yTable"/>
        <w:spacing w:before="50"/>
      </w:pPr>
      <w:r>
        <w:t>Herderia</w:t>
      </w:r>
    </w:p>
    <w:p>
      <w:pPr>
        <w:pStyle w:val="yTable"/>
        <w:spacing w:before="50"/>
      </w:pPr>
      <w:r>
        <w:t>Heterocoma</w:t>
      </w:r>
    </w:p>
    <w:p>
      <w:pPr>
        <w:pStyle w:val="yTable"/>
        <w:spacing w:before="50"/>
      </w:pPr>
      <w:r>
        <w:t>Heterocypsela</w:t>
      </w:r>
    </w:p>
    <w:p>
      <w:pPr>
        <w:pStyle w:val="yTable"/>
        <w:spacing w:before="50"/>
      </w:pPr>
      <w:r>
        <w:t>Huberopappus</w:t>
      </w:r>
    </w:p>
    <w:p>
      <w:pPr>
        <w:pStyle w:val="yTable"/>
        <w:spacing w:before="50"/>
      </w:pPr>
      <w:r>
        <w:t>Hystrichophora</w:t>
      </w:r>
    </w:p>
    <w:p>
      <w:pPr>
        <w:pStyle w:val="yTable"/>
        <w:spacing w:before="50"/>
      </w:pPr>
      <w:r>
        <w:t>Iodocephalus</w:t>
      </w:r>
    </w:p>
    <w:p>
      <w:pPr>
        <w:pStyle w:val="yTable"/>
        <w:spacing w:before="50"/>
      </w:pPr>
      <w:r>
        <w:t>Irwinia</w:t>
      </w:r>
    </w:p>
    <w:p>
      <w:pPr>
        <w:pStyle w:val="yTable"/>
        <w:spacing w:before="50"/>
      </w:pPr>
      <w:r>
        <w:t>Joseanthus</w:t>
      </w:r>
    </w:p>
    <w:p>
      <w:pPr>
        <w:pStyle w:val="yTable"/>
        <w:spacing w:before="50"/>
      </w:pPr>
      <w:r>
        <w:t>Kinghamia</w:t>
      </w:r>
    </w:p>
    <w:p>
      <w:pPr>
        <w:pStyle w:val="yTable"/>
        <w:spacing w:before="50"/>
      </w:pPr>
      <w:r>
        <w:t>Lachnorhiza</w:t>
      </w:r>
    </w:p>
    <w:p>
      <w:pPr>
        <w:pStyle w:val="yTable"/>
        <w:spacing w:before="50"/>
      </w:pPr>
      <w:r>
        <w:t>Lamprachaenium</w:t>
      </w:r>
    </w:p>
    <w:p>
      <w:pPr>
        <w:pStyle w:val="yTable"/>
        <w:spacing w:before="50"/>
      </w:pPr>
      <w:r>
        <w:t>Leiboldia</w:t>
      </w:r>
    </w:p>
    <w:p>
      <w:pPr>
        <w:pStyle w:val="yTable"/>
        <w:spacing w:before="50"/>
      </w:pPr>
      <w:r>
        <w:t>Lepidaploa</w:t>
      </w:r>
    </w:p>
    <w:p>
      <w:pPr>
        <w:pStyle w:val="yTable"/>
        <w:spacing w:before="50"/>
      </w:pPr>
      <w:r>
        <w:t>Lepidonia</w:t>
      </w:r>
    </w:p>
    <w:p>
      <w:pPr>
        <w:pStyle w:val="yTable"/>
        <w:spacing w:before="50"/>
      </w:pPr>
      <w:r>
        <w:t>Lessingianthus</w:t>
      </w:r>
    </w:p>
    <w:p>
      <w:pPr>
        <w:pStyle w:val="yTable"/>
        <w:spacing w:before="50"/>
      </w:pPr>
      <w:r>
        <w:t>Lychnophora</w:t>
      </w:r>
    </w:p>
    <w:p>
      <w:pPr>
        <w:pStyle w:val="yTable"/>
        <w:spacing w:before="50"/>
      </w:pPr>
      <w:r>
        <w:t>Lychnophoriopsis</w:t>
      </w:r>
    </w:p>
    <w:p>
      <w:pPr>
        <w:pStyle w:val="yTable"/>
        <w:spacing w:before="50"/>
      </w:pPr>
      <w:r>
        <w:t>Mattfeldanthus</w:t>
      </w:r>
    </w:p>
    <w:p>
      <w:pPr>
        <w:pStyle w:val="yTable"/>
        <w:spacing w:before="50"/>
      </w:pPr>
      <w:r>
        <w:t>Mesanthophora</w:t>
      </w:r>
    </w:p>
    <w:p>
      <w:pPr>
        <w:pStyle w:val="yTable"/>
        <w:spacing w:before="50"/>
      </w:pPr>
      <w:r>
        <w:t>Minasia</w:t>
      </w:r>
    </w:p>
    <w:p>
      <w:pPr>
        <w:pStyle w:val="yTable"/>
        <w:spacing w:before="50"/>
      </w:pPr>
      <w:r>
        <w:t>Moquinia</w:t>
      </w:r>
    </w:p>
    <w:p>
      <w:pPr>
        <w:pStyle w:val="yTable"/>
        <w:spacing w:before="50"/>
      </w:pPr>
      <w:r>
        <w:t>Msuata</w:t>
      </w:r>
    </w:p>
    <w:p>
      <w:pPr>
        <w:pStyle w:val="yTable"/>
        <w:spacing w:before="50"/>
      </w:pPr>
      <w:r>
        <w:t>Muschleria</w:t>
      </w:r>
    </w:p>
    <w:p>
      <w:pPr>
        <w:pStyle w:val="yTable"/>
        <w:spacing w:before="50"/>
      </w:pPr>
      <w:r>
        <w:t>Neurolakis</w:t>
      </w:r>
    </w:p>
    <w:p>
      <w:pPr>
        <w:pStyle w:val="yTable"/>
        <w:spacing w:before="50"/>
      </w:pPr>
      <w:r>
        <w:t>Oiospermum</w:t>
      </w:r>
    </w:p>
    <w:p>
      <w:pPr>
        <w:pStyle w:val="yTable"/>
        <w:spacing w:before="50"/>
      </w:pPr>
      <w:r>
        <w:t>Oliganthes</w:t>
      </w:r>
    </w:p>
    <w:p>
      <w:pPr>
        <w:pStyle w:val="yTable"/>
        <w:spacing w:before="50"/>
      </w:pPr>
      <w:r>
        <w:t>Omphalopappus</w:t>
      </w:r>
    </w:p>
    <w:p>
      <w:pPr>
        <w:pStyle w:val="yTable"/>
        <w:spacing w:before="50"/>
      </w:pPr>
      <w:r>
        <w:t>Pacourina</w:t>
      </w:r>
    </w:p>
    <w:p>
      <w:pPr>
        <w:pStyle w:val="yTable"/>
        <w:spacing w:before="50"/>
      </w:pPr>
      <w:r>
        <w:t>Paralychnophora</w:t>
      </w:r>
    </w:p>
    <w:p>
      <w:pPr>
        <w:pStyle w:val="yTable"/>
        <w:spacing w:before="50"/>
      </w:pPr>
      <w:r>
        <w:t>Phyllocephalum</w:t>
      </w:r>
    </w:p>
    <w:p>
      <w:pPr>
        <w:pStyle w:val="yTable"/>
        <w:spacing w:before="50"/>
      </w:pPr>
      <w:r>
        <w:t>Piptocarpha</w:t>
      </w:r>
    </w:p>
    <w:p>
      <w:pPr>
        <w:pStyle w:val="yTable"/>
        <w:spacing w:before="50"/>
      </w:pPr>
      <w:r>
        <w:t>Piptocoma</w:t>
      </w:r>
    </w:p>
    <w:p>
      <w:pPr>
        <w:pStyle w:val="yTable"/>
        <w:spacing w:before="50"/>
      </w:pPr>
      <w:r>
        <w:t>Piptolepis</w:t>
      </w:r>
    </w:p>
    <w:p>
      <w:pPr>
        <w:pStyle w:val="yTable"/>
        <w:spacing w:before="50"/>
      </w:pPr>
      <w:r>
        <w:t>Pithecoseris</w:t>
      </w:r>
    </w:p>
    <w:p>
      <w:pPr>
        <w:pStyle w:val="yTable"/>
        <w:spacing w:before="50"/>
      </w:pPr>
      <w:r>
        <w:t>Pleurocarpaea</w:t>
      </w:r>
    </w:p>
    <w:p>
      <w:pPr>
        <w:pStyle w:val="yTable"/>
        <w:spacing w:before="50"/>
      </w:pPr>
      <w:r>
        <w:t>Pollalesta</w:t>
      </w:r>
    </w:p>
    <w:p>
      <w:pPr>
        <w:pStyle w:val="yTable"/>
        <w:spacing w:before="50"/>
      </w:pPr>
      <w:r>
        <w:t>Prestelia</w:t>
      </w:r>
    </w:p>
    <w:p>
      <w:pPr>
        <w:pStyle w:val="yTable"/>
        <w:spacing w:before="50"/>
      </w:pPr>
      <w:r>
        <w:t>Proteopsis</w:t>
      </w:r>
    </w:p>
    <w:p>
      <w:pPr>
        <w:pStyle w:val="yTable"/>
        <w:spacing w:before="50"/>
      </w:pPr>
      <w:r>
        <w:t>Pseudelephantopus</w:t>
      </w:r>
    </w:p>
    <w:p>
      <w:pPr>
        <w:pStyle w:val="yTable"/>
        <w:spacing w:before="50"/>
      </w:pPr>
      <w:r>
        <w:t>Pycnocephalum</w:t>
      </w:r>
    </w:p>
    <w:p>
      <w:pPr>
        <w:pStyle w:val="yTable"/>
        <w:spacing w:before="50"/>
      </w:pPr>
      <w:r>
        <w:t>Rastophyllum</w:t>
      </w:r>
    </w:p>
    <w:p>
      <w:pPr>
        <w:pStyle w:val="yTable"/>
        <w:spacing w:before="50"/>
      </w:pPr>
      <w:r>
        <w:t>Rolandra</w:t>
      </w:r>
    </w:p>
    <w:p>
      <w:pPr>
        <w:pStyle w:val="yTable"/>
        <w:spacing w:before="50"/>
      </w:pPr>
      <w:r>
        <w:t>Sipolisia</w:t>
      </w:r>
    </w:p>
    <w:p>
      <w:pPr>
        <w:pStyle w:val="yTable"/>
        <w:spacing w:before="50"/>
      </w:pPr>
      <w:r>
        <w:t>Soaresia</w:t>
      </w:r>
    </w:p>
    <w:p>
      <w:pPr>
        <w:pStyle w:val="yTable"/>
        <w:spacing w:before="50"/>
      </w:pPr>
      <w:r>
        <w:t>Spiracantha</w:t>
      </w:r>
    </w:p>
    <w:p>
      <w:pPr>
        <w:pStyle w:val="yTable"/>
        <w:spacing w:before="50"/>
      </w:pPr>
      <w:r>
        <w:t>Stenocephalum</w:t>
      </w:r>
    </w:p>
    <w:p>
      <w:pPr>
        <w:pStyle w:val="yTable"/>
        <w:spacing w:before="50"/>
      </w:pPr>
      <w:r>
        <w:t>Stilpnopappus</w:t>
      </w:r>
    </w:p>
    <w:p>
      <w:pPr>
        <w:pStyle w:val="yTable"/>
        <w:spacing w:before="50"/>
      </w:pPr>
      <w:r>
        <w:t>Stokesia</w:t>
      </w:r>
    </w:p>
    <w:p>
      <w:pPr>
        <w:pStyle w:val="yTable"/>
        <w:spacing w:before="50"/>
      </w:pPr>
      <w:r>
        <w:t>Stramentopappus</w:t>
      </w:r>
    </w:p>
    <w:p>
      <w:pPr>
        <w:pStyle w:val="yTable"/>
        <w:spacing w:before="50"/>
      </w:pPr>
      <w:r>
        <w:t>Struchium</w:t>
      </w:r>
    </w:p>
    <w:p>
      <w:pPr>
        <w:pStyle w:val="yTable"/>
        <w:spacing w:before="50"/>
      </w:pPr>
      <w:r>
        <w:t>Telmatophila</w:t>
      </w:r>
    </w:p>
    <w:p>
      <w:pPr>
        <w:pStyle w:val="yTable"/>
        <w:spacing w:before="50"/>
      </w:pPr>
      <w:r>
        <w:t>Trichospira</w:t>
      </w:r>
    </w:p>
    <w:p>
      <w:pPr>
        <w:pStyle w:val="yTable"/>
        <w:spacing w:before="50"/>
      </w:pPr>
      <w:r>
        <w:t>Vernonanthura</w:t>
      </w:r>
    </w:p>
    <w:p>
      <w:pPr>
        <w:pStyle w:val="yTable"/>
        <w:spacing w:before="50"/>
      </w:pPr>
      <w:r>
        <w:t>Vernonia</w:t>
      </w:r>
    </w:p>
    <w:p>
      <w:pPr>
        <w:pStyle w:val="yTable"/>
        <w:spacing w:before="50"/>
        <w:rPr>
          <w:sz w:val="20"/>
        </w:rPr>
      </w:pPr>
      <w:r>
        <w:rPr>
          <w:sz w:val="20"/>
        </w:rPr>
        <w:t>Xiphochaeta</w:t>
      </w:r>
    </w:p>
    <w:p>
      <w:pPr>
        <w:sectPr>
          <w:type w:val="continuous"/>
          <w:pgSz w:w="11906" w:h="16838" w:code="9"/>
          <w:pgMar w:top="2376" w:right="2405" w:bottom="3542" w:left="2405" w:header="706" w:footer="3380" w:gutter="0"/>
          <w:cols w:num="3" w:space="720"/>
          <w:noEndnote/>
          <w:docGrid w:linePitch="326"/>
        </w:sectPr>
      </w:pPr>
    </w:p>
    <w:p>
      <w:pPr>
        <w:pStyle w:val="yMiscellaneousHeading"/>
        <w:keepLines/>
        <w:jc w:val="left"/>
        <w:rPr>
          <w:b/>
        </w:rPr>
      </w:pPr>
      <w:r>
        <w:rPr>
          <w:b/>
        </w:rPr>
        <w:t>Tribe Liabeae – 14 genera, 160 species</w:t>
      </w:r>
    </w:p>
    <w:p>
      <w:pPr>
        <w:sectPr>
          <w:type w:val="continuous"/>
          <w:pgSz w:w="11906" w:h="16838" w:code="9"/>
          <w:pgMar w:top="2376" w:right="2405" w:bottom="3542" w:left="2405" w:header="706" w:footer="3380" w:gutter="0"/>
          <w:cols w:space="720"/>
          <w:noEndnote/>
          <w:docGrid w:linePitch="326"/>
        </w:sectPr>
      </w:pPr>
    </w:p>
    <w:p>
      <w:pPr>
        <w:pStyle w:val="yTable"/>
        <w:spacing w:before="50"/>
      </w:pPr>
      <w:r>
        <w:t>Bishopanthus</w:t>
      </w:r>
    </w:p>
    <w:p>
      <w:pPr>
        <w:pStyle w:val="yTable"/>
        <w:spacing w:before="50"/>
      </w:pPr>
      <w:r>
        <w:t>Cacosmia</w:t>
      </w:r>
    </w:p>
    <w:p>
      <w:pPr>
        <w:pStyle w:val="yTable"/>
        <w:spacing w:before="50"/>
      </w:pPr>
      <w:r>
        <w:t>Chionopappus</w:t>
      </w:r>
    </w:p>
    <w:p>
      <w:pPr>
        <w:pStyle w:val="yTable"/>
        <w:spacing w:before="50"/>
      </w:pPr>
      <w:r>
        <w:t>Chrysactinium</w:t>
      </w:r>
    </w:p>
    <w:p>
      <w:pPr>
        <w:pStyle w:val="yTable"/>
        <w:spacing w:before="50"/>
      </w:pPr>
      <w:r>
        <w:t>Erato</w:t>
      </w:r>
    </w:p>
    <w:p>
      <w:pPr>
        <w:pStyle w:val="yTable"/>
        <w:spacing w:before="50"/>
      </w:pPr>
      <w:r>
        <w:t>Ferreyranthus</w:t>
      </w:r>
    </w:p>
    <w:p>
      <w:pPr>
        <w:pStyle w:val="yTable"/>
        <w:spacing w:before="50"/>
      </w:pPr>
      <w:r>
        <w:t>Liabum</w:t>
      </w:r>
    </w:p>
    <w:p>
      <w:pPr>
        <w:pStyle w:val="yTable"/>
        <w:spacing w:before="50"/>
      </w:pPr>
      <w:r>
        <w:t>Microliabum</w:t>
      </w:r>
    </w:p>
    <w:p>
      <w:pPr>
        <w:pStyle w:val="yTable"/>
        <w:spacing w:before="50"/>
      </w:pPr>
      <w:r>
        <w:t>Munnozia</w:t>
      </w:r>
    </w:p>
    <w:p>
      <w:pPr>
        <w:pStyle w:val="yTable"/>
        <w:spacing w:before="50"/>
      </w:pPr>
      <w:r>
        <w:t>Oligactis</w:t>
      </w:r>
    </w:p>
    <w:p>
      <w:pPr>
        <w:pStyle w:val="yTable"/>
        <w:spacing w:before="50"/>
      </w:pPr>
      <w:r>
        <w:t>Paranephelius</w:t>
      </w:r>
    </w:p>
    <w:p>
      <w:pPr>
        <w:pStyle w:val="yTable"/>
        <w:spacing w:before="50"/>
      </w:pPr>
      <w:r>
        <w:t>Philoglossa</w:t>
      </w:r>
    </w:p>
    <w:p>
      <w:pPr>
        <w:pStyle w:val="yTable"/>
        <w:spacing w:before="50"/>
      </w:pPr>
      <w:r>
        <w:t>Pseudonoseris</w:t>
      </w:r>
    </w:p>
    <w:p>
      <w:pPr>
        <w:pStyle w:val="yTable"/>
        <w:spacing w:before="50"/>
      </w:pPr>
      <w:r>
        <w:t>Sinclairia</w:t>
      </w:r>
    </w:p>
    <w:p>
      <w:pPr>
        <w:sectPr>
          <w:type w:val="continuous"/>
          <w:pgSz w:w="11906" w:h="16838" w:code="9"/>
          <w:pgMar w:top="2376" w:right="2405" w:bottom="3542" w:left="2405" w:header="706" w:footer="3380" w:gutter="0"/>
          <w:cols w:num="3" w:space="720"/>
          <w:noEndnote/>
          <w:docGrid w:linePitch="326"/>
        </w:sectPr>
      </w:pPr>
    </w:p>
    <w:p>
      <w:pPr>
        <w:pStyle w:val="yMiscellaneousHeading"/>
        <w:keepLines/>
        <w:jc w:val="left"/>
        <w:rPr>
          <w:b/>
        </w:rPr>
      </w:pPr>
      <w:r>
        <w:rPr>
          <w:b/>
        </w:rPr>
        <w:t>Tribe Arctoteae – 16 genera, 200 species</w:t>
      </w:r>
    </w:p>
    <w:p>
      <w:pPr>
        <w:sectPr>
          <w:type w:val="continuous"/>
          <w:pgSz w:w="11906" w:h="16838" w:code="9"/>
          <w:pgMar w:top="2376" w:right="2405" w:bottom="3542" w:left="2405" w:header="706" w:footer="3380" w:gutter="0"/>
          <w:cols w:space="720"/>
          <w:noEndnote/>
          <w:docGrid w:linePitch="326"/>
        </w:sectPr>
      </w:pPr>
    </w:p>
    <w:p>
      <w:pPr>
        <w:pStyle w:val="yTable"/>
        <w:spacing w:before="50"/>
      </w:pPr>
      <w:r>
        <w:t>Arctotheca</w:t>
      </w:r>
    </w:p>
    <w:p>
      <w:pPr>
        <w:pStyle w:val="yTable"/>
        <w:spacing w:before="50"/>
      </w:pPr>
      <w:r>
        <w:t>Arctotis</w:t>
      </w:r>
    </w:p>
    <w:p>
      <w:pPr>
        <w:pStyle w:val="yTable"/>
        <w:spacing w:before="50"/>
      </w:pPr>
      <w:r>
        <w:t>Berkheya</w:t>
      </w:r>
    </w:p>
    <w:p>
      <w:pPr>
        <w:pStyle w:val="yTable"/>
        <w:spacing w:before="50"/>
      </w:pPr>
      <w:r>
        <w:t>Cullumia</w:t>
      </w:r>
    </w:p>
    <w:p>
      <w:pPr>
        <w:pStyle w:val="yTable"/>
        <w:spacing w:before="50"/>
      </w:pPr>
      <w:r>
        <w:t>Cuspidia</w:t>
      </w:r>
    </w:p>
    <w:p>
      <w:pPr>
        <w:pStyle w:val="yTable"/>
        <w:spacing w:before="50"/>
      </w:pPr>
      <w:r>
        <w:t>Cymbonotus</w:t>
      </w:r>
    </w:p>
    <w:p>
      <w:pPr>
        <w:pStyle w:val="yTable"/>
        <w:spacing w:before="50"/>
      </w:pPr>
      <w:r>
        <w:t>Didelta</w:t>
      </w:r>
    </w:p>
    <w:p>
      <w:pPr>
        <w:pStyle w:val="yTable"/>
        <w:spacing w:before="50"/>
      </w:pPr>
      <w:r>
        <w:t>Dymondia</w:t>
      </w:r>
    </w:p>
    <w:p>
      <w:pPr>
        <w:pStyle w:val="yTable"/>
        <w:spacing w:before="50"/>
      </w:pPr>
      <w:r>
        <w:t>Gazania</w:t>
      </w:r>
    </w:p>
    <w:p>
      <w:pPr>
        <w:pStyle w:val="yTable"/>
        <w:spacing w:before="50"/>
      </w:pPr>
      <w:r>
        <w:t>Gorteria</w:t>
      </w:r>
    </w:p>
    <w:p>
      <w:pPr>
        <w:pStyle w:val="yTable"/>
        <w:spacing w:before="50"/>
      </w:pPr>
      <w:r>
        <w:t>Gundelia</w:t>
      </w:r>
    </w:p>
    <w:p>
      <w:pPr>
        <w:pStyle w:val="yTable"/>
        <w:spacing w:before="50"/>
      </w:pPr>
      <w:r>
        <w:t>Haplocarpha</w:t>
      </w:r>
    </w:p>
    <w:p>
      <w:pPr>
        <w:pStyle w:val="yTable"/>
        <w:spacing w:before="50"/>
      </w:pPr>
      <w:r>
        <w:t>Heterolepis</w:t>
      </w:r>
    </w:p>
    <w:p>
      <w:pPr>
        <w:pStyle w:val="yTable"/>
        <w:spacing w:before="50"/>
      </w:pPr>
      <w:r>
        <w:t>Heterorhachis</w:t>
      </w:r>
    </w:p>
    <w:p>
      <w:pPr>
        <w:pStyle w:val="yTable"/>
        <w:spacing w:before="50"/>
      </w:pPr>
      <w:r>
        <w:t>Hirpicium</w:t>
      </w:r>
    </w:p>
    <w:p>
      <w:pPr>
        <w:pStyle w:val="yTable"/>
        <w:spacing w:before="50"/>
      </w:pPr>
      <w:r>
        <w:t>Platycarpha</w:t>
      </w:r>
    </w:p>
    <w:p>
      <w:pPr>
        <w:sectPr>
          <w:type w:val="continuous"/>
          <w:pgSz w:w="11906" w:h="16838" w:code="9"/>
          <w:pgMar w:top="2376" w:right="2405" w:bottom="3542" w:left="2405" w:header="706" w:footer="3380" w:gutter="0"/>
          <w:cols w:num="3" w:space="720"/>
          <w:noEndnote/>
          <w:docGrid w:linePitch="326"/>
        </w:sectPr>
      </w:pPr>
    </w:p>
    <w:p>
      <w:pPr>
        <w:pStyle w:val="yMiscellaneousHeading"/>
        <w:keepLines/>
        <w:jc w:val="left"/>
        <w:rPr>
          <w:b/>
        </w:rPr>
      </w:pPr>
      <w:r>
        <w:rPr>
          <w:b/>
        </w:rPr>
        <w:t xml:space="preserve">Cichorioideae unassigned to a Tribe </w:t>
      </w:r>
    </w:p>
    <w:p>
      <w:pPr>
        <w:sectPr>
          <w:type w:val="continuous"/>
          <w:pgSz w:w="11906" w:h="16838" w:code="9"/>
          <w:pgMar w:top="2376" w:right="2405" w:bottom="3542" w:left="2405" w:header="706" w:footer="3380" w:gutter="0"/>
          <w:cols w:space="720"/>
          <w:noEndnote/>
          <w:docGrid w:linePitch="326"/>
        </w:sectPr>
      </w:pPr>
    </w:p>
    <w:p>
      <w:pPr>
        <w:pStyle w:val="yTable"/>
      </w:pPr>
      <w:r>
        <w:t>Corymbium</w:t>
      </w:r>
    </w:p>
    <w:p>
      <w:pPr>
        <w:pStyle w:val="yTable"/>
      </w:pPr>
      <w:r>
        <w:t>Cratystylis</w:t>
      </w:r>
    </w:p>
    <w:p>
      <w:pPr>
        <w:pStyle w:val="yTable"/>
      </w:pPr>
      <w:r>
        <w:t>Eremothamnus</w:t>
      </w:r>
    </w:p>
    <w:p>
      <w:pPr>
        <w:pStyle w:val="yTable"/>
      </w:pPr>
      <w:r>
        <w:t>Gymnarrhena</w:t>
      </w:r>
    </w:p>
    <w:p>
      <w:pPr>
        <w:pStyle w:val="yTable"/>
      </w:pPr>
      <w:r>
        <w:t>Hoplophyllum</w:t>
      </w:r>
    </w:p>
    <w:p>
      <w:pPr>
        <w:pStyle w:val="yTable"/>
      </w:pPr>
      <w:r>
        <w:t>Warionia</w:t>
      </w:r>
    </w:p>
    <w:p>
      <w:pPr>
        <w:sectPr>
          <w:type w:val="continuous"/>
          <w:pgSz w:w="11906" w:h="16838" w:code="9"/>
          <w:pgMar w:top="2376" w:right="2405" w:bottom="3542" w:left="2405" w:header="706" w:footer="3380" w:gutter="0"/>
          <w:cols w:num="3" w:space="720"/>
          <w:noEndnote/>
          <w:docGrid w:linePitch="326"/>
        </w:sectPr>
      </w:pPr>
    </w:p>
    <w:p>
      <w:pPr>
        <w:pStyle w:val="yFootnotesection"/>
      </w:pPr>
      <w:r>
        <w:tab/>
        <w:t>[Schedule 10 inserted in Gazette 7 Feb 2006 p. 616</w:t>
      </w:r>
      <w:r>
        <w:noBreakHyphen/>
        <w:t>19.]</w:t>
      </w:r>
    </w:p>
    <w:p/>
    <w:p/>
    <w:p>
      <w:pPr>
        <w:sectPr>
          <w:type w:val="continuous"/>
          <w:pgSz w:w="11906" w:h="16838" w:code="9"/>
          <w:pgMar w:top="2376" w:right="2405" w:bottom="3542" w:left="2405" w:header="706" w:footer="3380" w:gutter="0"/>
          <w:cols w:space="720"/>
          <w:noEndnote/>
          <w:docGrid w:linePitch="326"/>
        </w:sectPr>
      </w:pPr>
    </w:p>
    <w:p>
      <w:pPr>
        <w:pStyle w:val="nHeading2"/>
      </w:pPr>
      <w:bookmarkStart w:id="1812" w:name="_Toc92681927"/>
      <w:bookmarkStart w:id="1813" w:name="_Toc105235633"/>
      <w:bookmarkStart w:id="1814" w:name="_Toc108926024"/>
      <w:bookmarkStart w:id="1815" w:name="_Toc111017209"/>
      <w:bookmarkStart w:id="1816" w:name="_Toc111449811"/>
      <w:bookmarkStart w:id="1817" w:name="_Toc111514317"/>
      <w:bookmarkStart w:id="1818" w:name="_Toc127092175"/>
      <w:bookmarkStart w:id="1819" w:name="_Toc133297422"/>
      <w:bookmarkStart w:id="1820" w:name="_Toc138581440"/>
      <w:bookmarkStart w:id="1821" w:name="_Toc160943496"/>
      <w:bookmarkStart w:id="1822" w:name="_Toc164229743"/>
      <w:bookmarkStart w:id="1823" w:name="_Toc164234505"/>
      <w:bookmarkStart w:id="1824" w:name="_Toc165778751"/>
      <w:bookmarkStart w:id="1825" w:name="_Toc165778907"/>
      <w:bookmarkStart w:id="1826" w:name="_Toc166476039"/>
      <w:r>
        <w:t>Notes</w:t>
      </w:r>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p>
    <w:p>
      <w:pPr>
        <w:pStyle w:val="nSubsection"/>
        <w:rPr>
          <w:snapToGrid w:val="0"/>
        </w:rPr>
      </w:pPr>
      <w:r>
        <w:rPr>
          <w:snapToGrid w:val="0"/>
          <w:vertAlign w:val="superscript"/>
        </w:rPr>
        <w:t>1</w:t>
      </w:r>
      <w:r>
        <w:rPr>
          <w:snapToGrid w:val="0"/>
        </w:rPr>
        <w:tab/>
        <w:t xml:space="preserve">This reprint is a compilation as at 18 May 2007 of the </w:t>
      </w:r>
      <w:r>
        <w:rPr>
          <w:i/>
          <w:noProof/>
          <w:snapToGrid w:val="0"/>
        </w:rPr>
        <w:t>Plant Diseases Regulations 1989</w:t>
      </w:r>
      <w:r>
        <w:rPr>
          <w:snapToGrid w:val="0"/>
        </w:rPr>
        <w:t xml:space="preserve"> and includes the amendments made by the other written laws referred to in the following table.  The table also contains information about any reprint.</w:t>
      </w:r>
    </w:p>
    <w:p>
      <w:pPr>
        <w:pStyle w:val="nHeading3"/>
        <w:rPr>
          <w:snapToGrid w:val="0"/>
        </w:rPr>
      </w:pPr>
      <w:bookmarkStart w:id="1827" w:name="_Toc166476040"/>
      <w:r>
        <w:rPr>
          <w:snapToGrid w:val="0"/>
        </w:rPr>
        <w:t>Compilation table</w:t>
      </w:r>
      <w:bookmarkEnd w:id="1827"/>
    </w:p>
    <w:tbl>
      <w:tblPr>
        <w:tblW w:w="0" w:type="auto"/>
        <w:tblInd w:w="40" w:type="dxa"/>
        <w:tblLayout w:type="fixed"/>
        <w:tblCellMar>
          <w:left w:w="56" w:type="dxa"/>
          <w:right w:w="56" w:type="dxa"/>
        </w:tblCellMar>
        <w:tblLook w:val="0000" w:firstRow="0" w:lastRow="0" w:firstColumn="0" w:lastColumn="0" w:noHBand="0" w:noVBand="0"/>
      </w:tblPr>
      <w:tblGrid>
        <w:gridCol w:w="3119"/>
        <w:gridCol w:w="1276"/>
        <w:gridCol w:w="2693"/>
      </w:tblGrid>
      <w:tr>
        <w:trPr>
          <w:tblHeader/>
        </w:trPr>
        <w:tc>
          <w:tcPr>
            <w:tcW w:w="3119" w:type="dxa"/>
            <w:tcBorders>
              <w:top w:val="single" w:sz="8" w:space="0" w:color="auto"/>
              <w:bottom w:val="single" w:sz="8" w:space="0" w:color="auto"/>
            </w:tcBorders>
          </w:tcPr>
          <w:p>
            <w:pPr>
              <w:pStyle w:val="nTable"/>
              <w:spacing w:after="40"/>
              <w:rPr>
                <w:b/>
                <w:snapToGrid w:val="0"/>
                <w:sz w:val="19"/>
              </w:rPr>
            </w:pPr>
            <w:r>
              <w:rPr>
                <w:b/>
                <w:snapToGrid w:val="0"/>
                <w:sz w:val="19"/>
              </w:rPr>
              <w:t>Citation</w:t>
            </w:r>
          </w:p>
        </w:tc>
        <w:tc>
          <w:tcPr>
            <w:tcW w:w="1276" w:type="dxa"/>
            <w:tcBorders>
              <w:top w:val="single" w:sz="8" w:space="0" w:color="auto"/>
              <w:bottom w:val="single" w:sz="8" w:space="0" w:color="auto"/>
            </w:tcBorders>
          </w:tcPr>
          <w:p>
            <w:pPr>
              <w:pStyle w:val="nTable"/>
              <w:spacing w:after="40"/>
              <w:rPr>
                <w:b/>
                <w:snapToGrid w:val="0"/>
                <w:sz w:val="19"/>
              </w:rPr>
            </w:pPr>
            <w:r>
              <w:rPr>
                <w:b/>
                <w:snapToGrid w:val="0"/>
                <w:sz w:val="19"/>
              </w:rPr>
              <w:t>Gazettal</w:t>
            </w:r>
          </w:p>
        </w:tc>
        <w:tc>
          <w:tcPr>
            <w:tcW w:w="2693" w:type="dxa"/>
            <w:tcBorders>
              <w:top w:val="single" w:sz="8" w:space="0" w:color="auto"/>
              <w:bottom w:val="single" w:sz="8" w:space="0" w:color="auto"/>
            </w:tcBorders>
          </w:tcPr>
          <w:p>
            <w:pPr>
              <w:pStyle w:val="nTable"/>
              <w:spacing w:after="40"/>
              <w:rPr>
                <w:b/>
                <w:snapToGrid w:val="0"/>
                <w:sz w:val="19"/>
              </w:rPr>
            </w:pPr>
            <w:r>
              <w:rPr>
                <w:b/>
                <w:snapToGrid w:val="0"/>
                <w:sz w:val="19"/>
              </w:rPr>
              <w:t>Commencement</w:t>
            </w:r>
          </w:p>
        </w:tc>
      </w:tr>
      <w:tr>
        <w:tc>
          <w:tcPr>
            <w:tcW w:w="3119" w:type="dxa"/>
          </w:tcPr>
          <w:p>
            <w:pPr>
              <w:pStyle w:val="nTable"/>
              <w:spacing w:after="40"/>
              <w:rPr>
                <w:i/>
                <w:snapToGrid w:val="0"/>
                <w:sz w:val="19"/>
              </w:rPr>
            </w:pPr>
            <w:r>
              <w:rPr>
                <w:i/>
                <w:snapToGrid w:val="0"/>
                <w:sz w:val="19"/>
              </w:rPr>
              <w:t>Plant Diseases Regulations 1989</w:t>
            </w:r>
          </w:p>
        </w:tc>
        <w:tc>
          <w:tcPr>
            <w:tcW w:w="1276" w:type="dxa"/>
          </w:tcPr>
          <w:p>
            <w:pPr>
              <w:pStyle w:val="nTable"/>
              <w:spacing w:after="40"/>
              <w:rPr>
                <w:snapToGrid w:val="0"/>
                <w:sz w:val="19"/>
              </w:rPr>
            </w:pPr>
            <w:r>
              <w:rPr>
                <w:snapToGrid w:val="0"/>
                <w:sz w:val="19"/>
              </w:rPr>
              <w:t>30 Jun 1989 p. 1980</w:t>
            </w:r>
            <w:r>
              <w:rPr>
                <w:snapToGrid w:val="0"/>
                <w:sz w:val="19"/>
              </w:rPr>
              <w:noBreakHyphen/>
              <w:t>93</w:t>
            </w:r>
          </w:p>
        </w:tc>
        <w:tc>
          <w:tcPr>
            <w:tcW w:w="2693" w:type="dxa"/>
          </w:tcPr>
          <w:p>
            <w:pPr>
              <w:pStyle w:val="nTable"/>
              <w:spacing w:after="40"/>
              <w:rPr>
                <w:snapToGrid w:val="0"/>
                <w:sz w:val="19"/>
              </w:rPr>
            </w:pPr>
            <w:r>
              <w:rPr>
                <w:snapToGrid w:val="0"/>
                <w:sz w:val="19"/>
              </w:rPr>
              <w:t>1 Jul 1989 (see r. 2)</w:t>
            </w:r>
          </w:p>
        </w:tc>
      </w:tr>
      <w:tr>
        <w:tc>
          <w:tcPr>
            <w:tcW w:w="3119" w:type="dxa"/>
          </w:tcPr>
          <w:p>
            <w:pPr>
              <w:pStyle w:val="nTable"/>
              <w:spacing w:after="40"/>
              <w:rPr>
                <w:i/>
                <w:snapToGrid w:val="0"/>
                <w:sz w:val="19"/>
              </w:rPr>
            </w:pPr>
            <w:r>
              <w:rPr>
                <w:i/>
                <w:snapToGrid w:val="0"/>
                <w:sz w:val="19"/>
              </w:rPr>
              <w:t>Plant Diseases Amendment Regulations 1989</w:t>
            </w:r>
          </w:p>
        </w:tc>
        <w:tc>
          <w:tcPr>
            <w:tcW w:w="1276" w:type="dxa"/>
          </w:tcPr>
          <w:p>
            <w:pPr>
              <w:pStyle w:val="nTable"/>
              <w:spacing w:after="40"/>
              <w:rPr>
                <w:snapToGrid w:val="0"/>
                <w:sz w:val="19"/>
              </w:rPr>
            </w:pPr>
            <w:r>
              <w:rPr>
                <w:snapToGrid w:val="0"/>
                <w:sz w:val="19"/>
              </w:rPr>
              <w:t>26 Jan 1990 p. 649</w:t>
            </w:r>
          </w:p>
        </w:tc>
        <w:tc>
          <w:tcPr>
            <w:tcW w:w="2693" w:type="dxa"/>
          </w:tcPr>
          <w:p>
            <w:pPr>
              <w:pStyle w:val="nTable"/>
              <w:spacing w:after="40"/>
              <w:rPr>
                <w:snapToGrid w:val="0"/>
                <w:sz w:val="19"/>
              </w:rPr>
            </w:pPr>
            <w:r>
              <w:rPr>
                <w:snapToGrid w:val="0"/>
                <w:sz w:val="19"/>
              </w:rPr>
              <w:t>26 Jan 1990</w:t>
            </w:r>
          </w:p>
        </w:tc>
      </w:tr>
      <w:tr>
        <w:tc>
          <w:tcPr>
            <w:tcW w:w="3119" w:type="dxa"/>
          </w:tcPr>
          <w:p>
            <w:pPr>
              <w:pStyle w:val="nTable"/>
              <w:spacing w:after="40"/>
              <w:rPr>
                <w:i/>
                <w:snapToGrid w:val="0"/>
                <w:sz w:val="19"/>
              </w:rPr>
            </w:pPr>
            <w:r>
              <w:rPr>
                <w:i/>
                <w:snapToGrid w:val="0"/>
                <w:sz w:val="19"/>
              </w:rPr>
              <w:t>Plant Diseases Amendment Regulations 1990</w:t>
            </w:r>
          </w:p>
        </w:tc>
        <w:tc>
          <w:tcPr>
            <w:tcW w:w="1276" w:type="dxa"/>
          </w:tcPr>
          <w:p>
            <w:pPr>
              <w:pStyle w:val="nTable"/>
              <w:spacing w:after="40"/>
              <w:rPr>
                <w:snapToGrid w:val="0"/>
                <w:sz w:val="19"/>
              </w:rPr>
            </w:pPr>
            <w:r>
              <w:rPr>
                <w:snapToGrid w:val="0"/>
                <w:sz w:val="19"/>
              </w:rPr>
              <w:t>4 May 1990 p. 2129</w:t>
            </w:r>
          </w:p>
        </w:tc>
        <w:tc>
          <w:tcPr>
            <w:tcW w:w="2693" w:type="dxa"/>
          </w:tcPr>
          <w:p>
            <w:pPr>
              <w:pStyle w:val="nTable"/>
              <w:spacing w:after="40"/>
              <w:rPr>
                <w:snapToGrid w:val="0"/>
                <w:sz w:val="19"/>
              </w:rPr>
            </w:pPr>
            <w:r>
              <w:rPr>
                <w:snapToGrid w:val="0"/>
                <w:sz w:val="19"/>
              </w:rPr>
              <w:t>4 May 1990</w:t>
            </w:r>
          </w:p>
        </w:tc>
      </w:tr>
      <w:tr>
        <w:tc>
          <w:tcPr>
            <w:tcW w:w="3119" w:type="dxa"/>
          </w:tcPr>
          <w:p>
            <w:pPr>
              <w:pStyle w:val="nTable"/>
              <w:spacing w:after="40"/>
              <w:rPr>
                <w:i/>
                <w:snapToGrid w:val="0"/>
                <w:sz w:val="19"/>
              </w:rPr>
            </w:pPr>
            <w:r>
              <w:rPr>
                <w:i/>
                <w:snapToGrid w:val="0"/>
                <w:sz w:val="19"/>
              </w:rPr>
              <w:t>Plant Diseases Amendment Regulations (No. 2) 1990</w:t>
            </w:r>
          </w:p>
        </w:tc>
        <w:tc>
          <w:tcPr>
            <w:tcW w:w="1276" w:type="dxa"/>
          </w:tcPr>
          <w:p>
            <w:pPr>
              <w:pStyle w:val="nTable"/>
              <w:spacing w:after="40"/>
              <w:rPr>
                <w:snapToGrid w:val="0"/>
                <w:sz w:val="19"/>
              </w:rPr>
            </w:pPr>
            <w:r>
              <w:rPr>
                <w:snapToGrid w:val="0"/>
                <w:sz w:val="19"/>
              </w:rPr>
              <w:t>25 May 1990 p. 2376</w:t>
            </w:r>
            <w:r>
              <w:rPr>
                <w:snapToGrid w:val="0"/>
                <w:sz w:val="19"/>
              </w:rPr>
              <w:noBreakHyphen/>
              <w:t>87</w:t>
            </w:r>
          </w:p>
        </w:tc>
        <w:tc>
          <w:tcPr>
            <w:tcW w:w="2693" w:type="dxa"/>
          </w:tcPr>
          <w:p>
            <w:pPr>
              <w:pStyle w:val="nTable"/>
              <w:spacing w:after="40"/>
              <w:rPr>
                <w:snapToGrid w:val="0"/>
                <w:sz w:val="19"/>
              </w:rPr>
            </w:pPr>
            <w:r>
              <w:rPr>
                <w:snapToGrid w:val="0"/>
                <w:sz w:val="19"/>
              </w:rPr>
              <w:t>25 May 1990 (see r. 2)</w:t>
            </w:r>
          </w:p>
        </w:tc>
      </w:tr>
      <w:tr>
        <w:tc>
          <w:tcPr>
            <w:tcW w:w="3119" w:type="dxa"/>
          </w:tcPr>
          <w:p>
            <w:pPr>
              <w:pStyle w:val="nTable"/>
              <w:spacing w:after="40"/>
              <w:rPr>
                <w:i/>
                <w:snapToGrid w:val="0"/>
                <w:sz w:val="19"/>
              </w:rPr>
            </w:pPr>
            <w:r>
              <w:rPr>
                <w:i/>
                <w:snapToGrid w:val="0"/>
                <w:sz w:val="19"/>
              </w:rPr>
              <w:t>Plant Diseases Amendment Regulations (No. 3) 1990</w:t>
            </w:r>
          </w:p>
        </w:tc>
        <w:tc>
          <w:tcPr>
            <w:tcW w:w="1276" w:type="dxa"/>
          </w:tcPr>
          <w:p>
            <w:pPr>
              <w:pStyle w:val="nTable"/>
              <w:spacing w:after="40"/>
              <w:rPr>
                <w:snapToGrid w:val="0"/>
                <w:sz w:val="19"/>
              </w:rPr>
            </w:pPr>
            <w:r>
              <w:rPr>
                <w:snapToGrid w:val="0"/>
                <w:sz w:val="19"/>
              </w:rPr>
              <w:t>3 Aug 1990 p. 3668</w:t>
            </w:r>
          </w:p>
        </w:tc>
        <w:tc>
          <w:tcPr>
            <w:tcW w:w="2693" w:type="dxa"/>
          </w:tcPr>
          <w:p>
            <w:pPr>
              <w:pStyle w:val="nTable"/>
              <w:spacing w:after="40"/>
              <w:rPr>
                <w:snapToGrid w:val="0"/>
                <w:sz w:val="19"/>
              </w:rPr>
            </w:pPr>
            <w:r>
              <w:rPr>
                <w:snapToGrid w:val="0"/>
                <w:sz w:val="19"/>
              </w:rPr>
              <w:t>3 Aug 1990</w:t>
            </w:r>
          </w:p>
        </w:tc>
      </w:tr>
      <w:tr>
        <w:tc>
          <w:tcPr>
            <w:tcW w:w="3119" w:type="dxa"/>
          </w:tcPr>
          <w:p>
            <w:pPr>
              <w:pStyle w:val="nTable"/>
              <w:spacing w:after="40"/>
              <w:rPr>
                <w:i/>
                <w:snapToGrid w:val="0"/>
                <w:sz w:val="19"/>
              </w:rPr>
            </w:pPr>
            <w:r>
              <w:rPr>
                <w:i/>
                <w:snapToGrid w:val="0"/>
                <w:sz w:val="19"/>
              </w:rPr>
              <w:t>Plant Diseases Amendment Regulations (No. 4) 1990</w:t>
            </w:r>
          </w:p>
        </w:tc>
        <w:tc>
          <w:tcPr>
            <w:tcW w:w="1276" w:type="dxa"/>
          </w:tcPr>
          <w:p>
            <w:pPr>
              <w:pStyle w:val="nTable"/>
              <w:spacing w:after="40"/>
              <w:rPr>
                <w:snapToGrid w:val="0"/>
                <w:sz w:val="19"/>
              </w:rPr>
            </w:pPr>
            <w:r>
              <w:rPr>
                <w:snapToGrid w:val="0"/>
                <w:sz w:val="19"/>
              </w:rPr>
              <w:t>17 Aug 1990 p. 4067</w:t>
            </w:r>
          </w:p>
        </w:tc>
        <w:tc>
          <w:tcPr>
            <w:tcW w:w="2693" w:type="dxa"/>
          </w:tcPr>
          <w:p>
            <w:pPr>
              <w:pStyle w:val="nTable"/>
              <w:spacing w:after="40"/>
              <w:rPr>
                <w:snapToGrid w:val="0"/>
                <w:sz w:val="19"/>
              </w:rPr>
            </w:pPr>
            <w:r>
              <w:rPr>
                <w:snapToGrid w:val="0"/>
                <w:sz w:val="19"/>
              </w:rPr>
              <w:t>17 Aug 1990</w:t>
            </w:r>
          </w:p>
        </w:tc>
      </w:tr>
      <w:tr>
        <w:tc>
          <w:tcPr>
            <w:tcW w:w="3119" w:type="dxa"/>
          </w:tcPr>
          <w:p>
            <w:pPr>
              <w:pStyle w:val="nTable"/>
              <w:spacing w:after="40"/>
              <w:rPr>
                <w:i/>
                <w:snapToGrid w:val="0"/>
                <w:sz w:val="19"/>
              </w:rPr>
            </w:pPr>
            <w:r>
              <w:rPr>
                <w:i/>
                <w:snapToGrid w:val="0"/>
                <w:sz w:val="19"/>
              </w:rPr>
              <w:t>Plant Diseases Amendment Regulations (No. 5) 1990</w:t>
            </w:r>
          </w:p>
        </w:tc>
        <w:tc>
          <w:tcPr>
            <w:tcW w:w="1276" w:type="dxa"/>
          </w:tcPr>
          <w:p>
            <w:pPr>
              <w:pStyle w:val="nTable"/>
              <w:spacing w:after="40"/>
              <w:rPr>
                <w:snapToGrid w:val="0"/>
                <w:sz w:val="19"/>
              </w:rPr>
            </w:pPr>
            <w:r>
              <w:rPr>
                <w:snapToGrid w:val="0"/>
                <w:sz w:val="19"/>
              </w:rPr>
              <w:t>21 Sep 1990 p. 4889</w:t>
            </w:r>
          </w:p>
        </w:tc>
        <w:tc>
          <w:tcPr>
            <w:tcW w:w="2693" w:type="dxa"/>
          </w:tcPr>
          <w:p>
            <w:pPr>
              <w:pStyle w:val="nTable"/>
              <w:spacing w:after="40"/>
              <w:rPr>
                <w:snapToGrid w:val="0"/>
                <w:sz w:val="19"/>
              </w:rPr>
            </w:pPr>
            <w:r>
              <w:rPr>
                <w:snapToGrid w:val="0"/>
                <w:sz w:val="19"/>
              </w:rPr>
              <w:t>21 Sep 1990</w:t>
            </w:r>
          </w:p>
        </w:tc>
      </w:tr>
      <w:tr>
        <w:tc>
          <w:tcPr>
            <w:tcW w:w="3119" w:type="dxa"/>
          </w:tcPr>
          <w:p>
            <w:pPr>
              <w:pStyle w:val="nTable"/>
              <w:spacing w:after="40"/>
              <w:rPr>
                <w:i/>
                <w:snapToGrid w:val="0"/>
                <w:sz w:val="19"/>
              </w:rPr>
            </w:pPr>
            <w:r>
              <w:rPr>
                <w:i/>
                <w:snapToGrid w:val="0"/>
                <w:sz w:val="19"/>
              </w:rPr>
              <w:t>Plant Diseases Amendment Regulations (No. 6) 1990</w:t>
            </w:r>
          </w:p>
        </w:tc>
        <w:tc>
          <w:tcPr>
            <w:tcW w:w="1276" w:type="dxa"/>
          </w:tcPr>
          <w:p>
            <w:pPr>
              <w:pStyle w:val="nTable"/>
              <w:spacing w:after="40"/>
              <w:rPr>
                <w:snapToGrid w:val="0"/>
                <w:sz w:val="19"/>
              </w:rPr>
            </w:pPr>
            <w:r>
              <w:rPr>
                <w:snapToGrid w:val="0"/>
                <w:sz w:val="19"/>
              </w:rPr>
              <w:t xml:space="preserve">26 Oct 1990 p. 5361 </w:t>
            </w:r>
          </w:p>
        </w:tc>
        <w:tc>
          <w:tcPr>
            <w:tcW w:w="2693" w:type="dxa"/>
          </w:tcPr>
          <w:p>
            <w:pPr>
              <w:pStyle w:val="nTable"/>
              <w:spacing w:after="40"/>
              <w:rPr>
                <w:snapToGrid w:val="0"/>
                <w:sz w:val="19"/>
              </w:rPr>
            </w:pPr>
            <w:r>
              <w:rPr>
                <w:snapToGrid w:val="0"/>
                <w:sz w:val="19"/>
              </w:rPr>
              <w:t>26 Oct 1990</w:t>
            </w:r>
          </w:p>
        </w:tc>
      </w:tr>
      <w:tr>
        <w:tc>
          <w:tcPr>
            <w:tcW w:w="3119" w:type="dxa"/>
          </w:tcPr>
          <w:p>
            <w:pPr>
              <w:pStyle w:val="nTable"/>
              <w:spacing w:after="40"/>
              <w:rPr>
                <w:i/>
                <w:snapToGrid w:val="0"/>
                <w:sz w:val="19"/>
              </w:rPr>
            </w:pPr>
            <w:r>
              <w:rPr>
                <w:i/>
                <w:snapToGrid w:val="0"/>
                <w:sz w:val="19"/>
              </w:rPr>
              <w:t>Plant Diseases Amendment Regulations (No. 2) 1991</w:t>
            </w:r>
          </w:p>
        </w:tc>
        <w:tc>
          <w:tcPr>
            <w:tcW w:w="1276" w:type="dxa"/>
          </w:tcPr>
          <w:p>
            <w:pPr>
              <w:pStyle w:val="nTable"/>
              <w:spacing w:after="40"/>
              <w:rPr>
                <w:snapToGrid w:val="0"/>
                <w:sz w:val="19"/>
              </w:rPr>
            </w:pPr>
            <w:r>
              <w:rPr>
                <w:snapToGrid w:val="0"/>
                <w:sz w:val="19"/>
              </w:rPr>
              <w:t>18 Oct 1991 p. 5314</w:t>
            </w:r>
            <w:r>
              <w:rPr>
                <w:snapToGrid w:val="0"/>
                <w:sz w:val="19"/>
              </w:rPr>
              <w:noBreakHyphen/>
              <w:t>15</w:t>
            </w:r>
          </w:p>
        </w:tc>
        <w:tc>
          <w:tcPr>
            <w:tcW w:w="2693" w:type="dxa"/>
          </w:tcPr>
          <w:p>
            <w:pPr>
              <w:pStyle w:val="nTable"/>
              <w:spacing w:after="40"/>
              <w:rPr>
                <w:snapToGrid w:val="0"/>
                <w:sz w:val="19"/>
              </w:rPr>
            </w:pPr>
            <w:r>
              <w:rPr>
                <w:snapToGrid w:val="0"/>
                <w:sz w:val="19"/>
              </w:rPr>
              <w:t>18 Oct 1991</w:t>
            </w:r>
          </w:p>
        </w:tc>
      </w:tr>
      <w:tr>
        <w:tc>
          <w:tcPr>
            <w:tcW w:w="3119" w:type="dxa"/>
          </w:tcPr>
          <w:p>
            <w:pPr>
              <w:pStyle w:val="nTable"/>
              <w:spacing w:after="40"/>
              <w:rPr>
                <w:i/>
                <w:snapToGrid w:val="0"/>
                <w:sz w:val="19"/>
              </w:rPr>
            </w:pPr>
            <w:r>
              <w:rPr>
                <w:i/>
                <w:snapToGrid w:val="0"/>
                <w:sz w:val="19"/>
              </w:rPr>
              <w:t>Plant Diseases Amendment Regulations (No. 4) 1992</w:t>
            </w:r>
          </w:p>
        </w:tc>
        <w:tc>
          <w:tcPr>
            <w:tcW w:w="1276" w:type="dxa"/>
          </w:tcPr>
          <w:p>
            <w:pPr>
              <w:pStyle w:val="nTable"/>
              <w:spacing w:after="40"/>
              <w:rPr>
                <w:snapToGrid w:val="0"/>
                <w:sz w:val="19"/>
              </w:rPr>
            </w:pPr>
            <w:r>
              <w:rPr>
                <w:snapToGrid w:val="0"/>
                <w:sz w:val="19"/>
              </w:rPr>
              <w:t>24 Jul 1992 p. 3606</w:t>
            </w:r>
            <w:r>
              <w:rPr>
                <w:snapToGrid w:val="0"/>
                <w:sz w:val="19"/>
              </w:rPr>
              <w:noBreakHyphen/>
              <w:t>7</w:t>
            </w:r>
          </w:p>
        </w:tc>
        <w:tc>
          <w:tcPr>
            <w:tcW w:w="2693" w:type="dxa"/>
          </w:tcPr>
          <w:p>
            <w:pPr>
              <w:pStyle w:val="nTable"/>
              <w:spacing w:after="40"/>
              <w:rPr>
                <w:snapToGrid w:val="0"/>
                <w:sz w:val="19"/>
              </w:rPr>
            </w:pPr>
            <w:r>
              <w:rPr>
                <w:snapToGrid w:val="0"/>
                <w:sz w:val="19"/>
              </w:rPr>
              <w:t>17 Aug 1992 (see r. 2)</w:t>
            </w:r>
          </w:p>
        </w:tc>
      </w:tr>
      <w:tr>
        <w:tc>
          <w:tcPr>
            <w:tcW w:w="3119" w:type="dxa"/>
          </w:tcPr>
          <w:p>
            <w:pPr>
              <w:pStyle w:val="nTable"/>
              <w:spacing w:after="40"/>
              <w:rPr>
                <w:i/>
                <w:snapToGrid w:val="0"/>
                <w:sz w:val="19"/>
              </w:rPr>
            </w:pPr>
            <w:r>
              <w:rPr>
                <w:i/>
                <w:snapToGrid w:val="0"/>
                <w:sz w:val="19"/>
              </w:rPr>
              <w:t>Plant Diseases Amendment Regulations (No. 2) 1992</w:t>
            </w:r>
          </w:p>
        </w:tc>
        <w:tc>
          <w:tcPr>
            <w:tcW w:w="1276" w:type="dxa"/>
          </w:tcPr>
          <w:p>
            <w:pPr>
              <w:pStyle w:val="nTable"/>
              <w:spacing w:after="40"/>
              <w:rPr>
                <w:snapToGrid w:val="0"/>
                <w:sz w:val="19"/>
              </w:rPr>
            </w:pPr>
            <w:r>
              <w:rPr>
                <w:snapToGrid w:val="0"/>
                <w:sz w:val="19"/>
              </w:rPr>
              <w:t>7 Aug 1992 p. 3842</w:t>
            </w:r>
          </w:p>
        </w:tc>
        <w:tc>
          <w:tcPr>
            <w:tcW w:w="2693" w:type="dxa"/>
          </w:tcPr>
          <w:p>
            <w:pPr>
              <w:pStyle w:val="nTable"/>
              <w:spacing w:after="40"/>
              <w:rPr>
                <w:snapToGrid w:val="0"/>
                <w:sz w:val="19"/>
              </w:rPr>
            </w:pPr>
            <w:r>
              <w:rPr>
                <w:snapToGrid w:val="0"/>
                <w:sz w:val="19"/>
              </w:rPr>
              <w:t>7 Aug 1992</w:t>
            </w:r>
          </w:p>
        </w:tc>
      </w:tr>
      <w:tr>
        <w:tc>
          <w:tcPr>
            <w:tcW w:w="3119" w:type="dxa"/>
          </w:tcPr>
          <w:p>
            <w:pPr>
              <w:pStyle w:val="nTable"/>
              <w:spacing w:after="40"/>
              <w:rPr>
                <w:i/>
                <w:snapToGrid w:val="0"/>
                <w:sz w:val="19"/>
              </w:rPr>
            </w:pPr>
            <w:r>
              <w:rPr>
                <w:i/>
                <w:snapToGrid w:val="0"/>
                <w:sz w:val="19"/>
              </w:rPr>
              <w:t>Plant Diseases Amendment Regulations 1992</w:t>
            </w:r>
          </w:p>
        </w:tc>
        <w:tc>
          <w:tcPr>
            <w:tcW w:w="1276" w:type="dxa"/>
          </w:tcPr>
          <w:p>
            <w:pPr>
              <w:pStyle w:val="nTable"/>
              <w:spacing w:after="40"/>
              <w:rPr>
                <w:snapToGrid w:val="0"/>
                <w:sz w:val="19"/>
              </w:rPr>
            </w:pPr>
            <w:r>
              <w:rPr>
                <w:snapToGrid w:val="0"/>
                <w:sz w:val="19"/>
              </w:rPr>
              <w:t>18 Sep 1992 p. 4668</w:t>
            </w:r>
            <w:r>
              <w:rPr>
                <w:snapToGrid w:val="0"/>
                <w:sz w:val="19"/>
              </w:rPr>
              <w:noBreakHyphen/>
              <w:t>79</w:t>
            </w:r>
          </w:p>
        </w:tc>
        <w:tc>
          <w:tcPr>
            <w:tcW w:w="2693" w:type="dxa"/>
          </w:tcPr>
          <w:p>
            <w:pPr>
              <w:pStyle w:val="nTable"/>
              <w:spacing w:after="40"/>
              <w:rPr>
                <w:snapToGrid w:val="0"/>
                <w:sz w:val="19"/>
              </w:rPr>
            </w:pPr>
            <w:r>
              <w:rPr>
                <w:snapToGrid w:val="0"/>
                <w:sz w:val="19"/>
              </w:rPr>
              <w:t>18 Sep 1992</w:t>
            </w:r>
          </w:p>
        </w:tc>
      </w:tr>
      <w:tr>
        <w:tc>
          <w:tcPr>
            <w:tcW w:w="3119" w:type="dxa"/>
          </w:tcPr>
          <w:p>
            <w:pPr>
              <w:pStyle w:val="nTable"/>
              <w:spacing w:after="40"/>
              <w:rPr>
                <w:i/>
                <w:snapToGrid w:val="0"/>
                <w:sz w:val="19"/>
              </w:rPr>
            </w:pPr>
            <w:r>
              <w:rPr>
                <w:i/>
                <w:snapToGrid w:val="0"/>
                <w:sz w:val="19"/>
              </w:rPr>
              <w:t>Plant Diseases Amendment Regulations 1993</w:t>
            </w:r>
          </w:p>
        </w:tc>
        <w:tc>
          <w:tcPr>
            <w:tcW w:w="1276" w:type="dxa"/>
          </w:tcPr>
          <w:p>
            <w:pPr>
              <w:pStyle w:val="nTable"/>
              <w:spacing w:after="40"/>
              <w:rPr>
                <w:snapToGrid w:val="0"/>
                <w:sz w:val="19"/>
              </w:rPr>
            </w:pPr>
            <w:r>
              <w:rPr>
                <w:snapToGrid w:val="0"/>
                <w:sz w:val="19"/>
              </w:rPr>
              <w:t>5 Mar 1993 p. 1432</w:t>
            </w:r>
            <w:r>
              <w:rPr>
                <w:snapToGrid w:val="0"/>
                <w:sz w:val="19"/>
              </w:rPr>
              <w:noBreakHyphen/>
              <w:t>7</w:t>
            </w:r>
          </w:p>
        </w:tc>
        <w:tc>
          <w:tcPr>
            <w:tcW w:w="2693" w:type="dxa"/>
          </w:tcPr>
          <w:p>
            <w:pPr>
              <w:pStyle w:val="nTable"/>
              <w:spacing w:after="40"/>
              <w:rPr>
                <w:snapToGrid w:val="0"/>
                <w:sz w:val="19"/>
              </w:rPr>
            </w:pPr>
            <w:r>
              <w:rPr>
                <w:snapToGrid w:val="0"/>
                <w:sz w:val="19"/>
              </w:rPr>
              <w:t>5 Mar 1993</w:t>
            </w:r>
          </w:p>
        </w:tc>
      </w:tr>
      <w:tr>
        <w:tc>
          <w:tcPr>
            <w:tcW w:w="3119" w:type="dxa"/>
          </w:tcPr>
          <w:p>
            <w:pPr>
              <w:pStyle w:val="nTable"/>
              <w:spacing w:after="40"/>
              <w:rPr>
                <w:i/>
                <w:snapToGrid w:val="0"/>
                <w:sz w:val="19"/>
              </w:rPr>
            </w:pPr>
            <w:r>
              <w:rPr>
                <w:i/>
                <w:snapToGrid w:val="0"/>
                <w:sz w:val="19"/>
              </w:rPr>
              <w:t>Plant Diseases Amendment Regulations (No. 2) 1993</w:t>
            </w:r>
          </w:p>
        </w:tc>
        <w:tc>
          <w:tcPr>
            <w:tcW w:w="1276" w:type="dxa"/>
          </w:tcPr>
          <w:p>
            <w:pPr>
              <w:pStyle w:val="nTable"/>
              <w:spacing w:after="40"/>
              <w:rPr>
                <w:snapToGrid w:val="0"/>
                <w:sz w:val="19"/>
              </w:rPr>
            </w:pPr>
            <w:r>
              <w:rPr>
                <w:snapToGrid w:val="0"/>
                <w:sz w:val="19"/>
              </w:rPr>
              <w:t>5 Mar 1993 p. 1438</w:t>
            </w:r>
            <w:r>
              <w:rPr>
                <w:snapToGrid w:val="0"/>
                <w:sz w:val="19"/>
              </w:rPr>
              <w:noBreakHyphen/>
              <w:t>44</w:t>
            </w:r>
          </w:p>
        </w:tc>
        <w:tc>
          <w:tcPr>
            <w:tcW w:w="2693" w:type="dxa"/>
          </w:tcPr>
          <w:p>
            <w:pPr>
              <w:pStyle w:val="nTable"/>
              <w:spacing w:after="40"/>
              <w:rPr>
                <w:snapToGrid w:val="0"/>
                <w:sz w:val="19"/>
              </w:rPr>
            </w:pPr>
            <w:r>
              <w:rPr>
                <w:snapToGrid w:val="0"/>
                <w:sz w:val="19"/>
              </w:rPr>
              <w:t>5 Mar 1993</w:t>
            </w:r>
          </w:p>
        </w:tc>
      </w:tr>
      <w:tr>
        <w:tc>
          <w:tcPr>
            <w:tcW w:w="3119" w:type="dxa"/>
          </w:tcPr>
          <w:p>
            <w:pPr>
              <w:pStyle w:val="nTable"/>
              <w:spacing w:after="40"/>
              <w:rPr>
                <w:i/>
                <w:snapToGrid w:val="0"/>
                <w:sz w:val="19"/>
              </w:rPr>
            </w:pPr>
            <w:r>
              <w:rPr>
                <w:i/>
                <w:snapToGrid w:val="0"/>
                <w:sz w:val="19"/>
              </w:rPr>
              <w:t>Plant Diseases Amendment Regulations (No. 3) 1993</w:t>
            </w:r>
          </w:p>
        </w:tc>
        <w:tc>
          <w:tcPr>
            <w:tcW w:w="1276" w:type="dxa"/>
          </w:tcPr>
          <w:p>
            <w:pPr>
              <w:pStyle w:val="nTable"/>
              <w:spacing w:after="40"/>
              <w:rPr>
                <w:snapToGrid w:val="0"/>
                <w:sz w:val="19"/>
              </w:rPr>
            </w:pPr>
            <w:r>
              <w:rPr>
                <w:snapToGrid w:val="0"/>
                <w:sz w:val="19"/>
              </w:rPr>
              <w:t>4 Jun 1993 p. 2796</w:t>
            </w:r>
            <w:r>
              <w:rPr>
                <w:snapToGrid w:val="0"/>
                <w:sz w:val="19"/>
              </w:rPr>
              <w:noBreakHyphen/>
              <w:t>7</w:t>
            </w:r>
          </w:p>
        </w:tc>
        <w:tc>
          <w:tcPr>
            <w:tcW w:w="2693" w:type="dxa"/>
          </w:tcPr>
          <w:p>
            <w:pPr>
              <w:pStyle w:val="nTable"/>
              <w:spacing w:after="40"/>
              <w:rPr>
                <w:snapToGrid w:val="0"/>
                <w:sz w:val="19"/>
              </w:rPr>
            </w:pPr>
            <w:r>
              <w:rPr>
                <w:snapToGrid w:val="0"/>
                <w:sz w:val="19"/>
              </w:rPr>
              <w:t>4 Jun 1993</w:t>
            </w:r>
          </w:p>
        </w:tc>
      </w:tr>
      <w:tr>
        <w:tc>
          <w:tcPr>
            <w:tcW w:w="3119" w:type="dxa"/>
          </w:tcPr>
          <w:p>
            <w:pPr>
              <w:pStyle w:val="nTable"/>
              <w:keepNext/>
              <w:keepLines/>
              <w:spacing w:after="40"/>
              <w:rPr>
                <w:i/>
                <w:snapToGrid w:val="0"/>
                <w:sz w:val="19"/>
              </w:rPr>
            </w:pPr>
            <w:r>
              <w:rPr>
                <w:i/>
                <w:snapToGrid w:val="0"/>
                <w:sz w:val="19"/>
              </w:rPr>
              <w:t>Plant Diseases Amendment Regulations (No. 4) 1993</w:t>
            </w:r>
          </w:p>
        </w:tc>
        <w:tc>
          <w:tcPr>
            <w:tcW w:w="1276" w:type="dxa"/>
          </w:tcPr>
          <w:p>
            <w:pPr>
              <w:pStyle w:val="nTable"/>
              <w:spacing w:after="40"/>
              <w:rPr>
                <w:snapToGrid w:val="0"/>
                <w:sz w:val="19"/>
              </w:rPr>
            </w:pPr>
            <w:r>
              <w:rPr>
                <w:snapToGrid w:val="0"/>
                <w:sz w:val="19"/>
              </w:rPr>
              <w:t>2 Jul 1993 p. 3253</w:t>
            </w:r>
            <w:r>
              <w:rPr>
                <w:snapToGrid w:val="0"/>
                <w:sz w:val="19"/>
              </w:rPr>
              <w:noBreakHyphen/>
              <w:t>4</w:t>
            </w:r>
          </w:p>
        </w:tc>
        <w:tc>
          <w:tcPr>
            <w:tcW w:w="2693" w:type="dxa"/>
          </w:tcPr>
          <w:p>
            <w:pPr>
              <w:pStyle w:val="nTable"/>
              <w:spacing w:after="40"/>
              <w:rPr>
                <w:snapToGrid w:val="0"/>
                <w:sz w:val="19"/>
              </w:rPr>
            </w:pPr>
            <w:r>
              <w:rPr>
                <w:snapToGrid w:val="0"/>
                <w:sz w:val="19"/>
              </w:rPr>
              <w:t>2 Jul 1993</w:t>
            </w:r>
          </w:p>
        </w:tc>
      </w:tr>
      <w:tr>
        <w:tc>
          <w:tcPr>
            <w:tcW w:w="3119" w:type="dxa"/>
          </w:tcPr>
          <w:p>
            <w:pPr>
              <w:pStyle w:val="nTable"/>
              <w:spacing w:after="40"/>
              <w:rPr>
                <w:i/>
                <w:snapToGrid w:val="0"/>
                <w:sz w:val="19"/>
              </w:rPr>
            </w:pPr>
            <w:r>
              <w:rPr>
                <w:i/>
                <w:snapToGrid w:val="0"/>
                <w:sz w:val="19"/>
              </w:rPr>
              <w:t>Plant Diseases Amendment Regulations (No. 5) 1993</w:t>
            </w:r>
          </w:p>
        </w:tc>
        <w:tc>
          <w:tcPr>
            <w:tcW w:w="1276" w:type="dxa"/>
          </w:tcPr>
          <w:p>
            <w:pPr>
              <w:pStyle w:val="nTable"/>
              <w:spacing w:after="40"/>
              <w:rPr>
                <w:snapToGrid w:val="0"/>
                <w:sz w:val="19"/>
              </w:rPr>
            </w:pPr>
            <w:r>
              <w:rPr>
                <w:snapToGrid w:val="0"/>
                <w:sz w:val="19"/>
              </w:rPr>
              <w:t>17 Sep 1993 p. 5038</w:t>
            </w:r>
            <w:r>
              <w:rPr>
                <w:snapToGrid w:val="0"/>
                <w:sz w:val="19"/>
              </w:rPr>
              <w:noBreakHyphen/>
              <w:t>41</w:t>
            </w:r>
          </w:p>
        </w:tc>
        <w:tc>
          <w:tcPr>
            <w:tcW w:w="2693" w:type="dxa"/>
          </w:tcPr>
          <w:p>
            <w:pPr>
              <w:pStyle w:val="nTable"/>
              <w:spacing w:after="40"/>
              <w:rPr>
                <w:snapToGrid w:val="0"/>
                <w:sz w:val="19"/>
              </w:rPr>
            </w:pPr>
            <w:r>
              <w:rPr>
                <w:snapToGrid w:val="0"/>
                <w:sz w:val="19"/>
              </w:rPr>
              <w:t>17 Sep 1993</w:t>
            </w:r>
          </w:p>
        </w:tc>
      </w:tr>
      <w:tr>
        <w:tc>
          <w:tcPr>
            <w:tcW w:w="3119" w:type="dxa"/>
          </w:tcPr>
          <w:p>
            <w:pPr>
              <w:pStyle w:val="nTable"/>
              <w:spacing w:after="40"/>
              <w:rPr>
                <w:i/>
                <w:snapToGrid w:val="0"/>
                <w:sz w:val="19"/>
              </w:rPr>
            </w:pPr>
            <w:r>
              <w:rPr>
                <w:i/>
                <w:snapToGrid w:val="0"/>
                <w:sz w:val="19"/>
              </w:rPr>
              <w:t>Plant Diseases Amendment Regulations (No. 6) 1993</w:t>
            </w:r>
          </w:p>
        </w:tc>
        <w:tc>
          <w:tcPr>
            <w:tcW w:w="1276" w:type="dxa"/>
          </w:tcPr>
          <w:p>
            <w:pPr>
              <w:pStyle w:val="nTable"/>
              <w:spacing w:after="40"/>
              <w:rPr>
                <w:snapToGrid w:val="0"/>
                <w:sz w:val="19"/>
              </w:rPr>
            </w:pPr>
            <w:r>
              <w:rPr>
                <w:snapToGrid w:val="0"/>
                <w:sz w:val="19"/>
              </w:rPr>
              <w:t>17 Sep 1993 p. 5046</w:t>
            </w:r>
          </w:p>
        </w:tc>
        <w:tc>
          <w:tcPr>
            <w:tcW w:w="2693" w:type="dxa"/>
          </w:tcPr>
          <w:p>
            <w:pPr>
              <w:pStyle w:val="nTable"/>
              <w:spacing w:after="40"/>
              <w:rPr>
                <w:snapToGrid w:val="0"/>
                <w:sz w:val="19"/>
              </w:rPr>
            </w:pPr>
            <w:r>
              <w:rPr>
                <w:snapToGrid w:val="0"/>
                <w:sz w:val="19"/>
              </w:rPr>
              <w:t>17 Sep 1993</w:t>
            </w:r>
          </w:p>
        </w:tc>
      </w:tr>
      <w:tr>
        <w:tc>
          <w:tcPr>
            <w:tcW w:w="3119" w:type="dxa"/>
          </w:tcPr>
          <w:p>
            <w:pPr>
              <w:pStyle w:val="nTable"/>
              <w:spacing w:after="40"/>
              <w:rPr>
                <w:i/>
                <w:snapToGrid w:val="0"/>
                <w:sz w:val="19"/>
              </w:rPr>
            </w:pPr>
            <w:r>
              <w:rPr>
                <w:i/>
                <w:snapToGrid w:val="0"/>
                <w:sz w:val="19"/>
              </w:rPr>
              <w:t>Plant Diseases Amendment Regulations (No. 7) 1993</w:t>
            </w:r>
          </w:p>
        </w:tc>
        <w:tc>
          <w:tcPr>
            <w:tcW w:w="1276" w:type="dxa"/>
          </w:tcPr>
          <w:p>
            <w:pPr>
              <w:pStyle w:val="nTable"/>
              <w:spacing w:after="40"/>
              <w:rPr>
                <w:snapToGrid w:val="0"/>
                <w:sz w:val="19"/>
              </w:rPr>
            </w:pPr>
            <w:r>
              <w:rPr>
                <w:snapToGrid w:val="0"/>
                <w:sz w:val="19"/>
              </w:rPr>
              <w:t>1 Oct 1993 p. 5343</w:t>
            </w:r>
          </w:p>
        </w:tc>
        <w:tc>
          <w:tcPr>
            <w:tcW w:w="2693" w:type="dxa"/>
          </w:tcPr>
          <w:p>
            <w:pPr>
              <w:pStyle w:val="nTable"/>
              <w:spacing w:after="40"/>
              <w:rPr>
                <w:snapToGrid w:val="0"/>
                <w:sz w:val="19"/>
              </w:rPr>
            </w:pPr>
            <w:r>
              <w:rPr>
                <w:snapToGrid w:val="0"/>
                <w:sz w:val="19"/>
              </w:rPr>
              <w:t>1 Oct 1993</w:t>
            </w:r>
          </w:p>
        </w:tc>
      </w:tr>
      <w:tr>
        <w:tc>
          <w:tcPr>
            <w:tcW w:w="3119" w:type="dxa"/>
          </w:tcPr>
          <w:p>
            <w:pPr>
              <w:pStyle w:val="nTable"/>
              <w:spacing w:after="40"/>
              <w:rPr>
                <w:i/>
                <w:snapToGrid w:val="0"/>
                <w:sz w:val="19"/>
              </w:rPr>
            </w:pPr>
            <w:r>
              <w:rPr>
                <w:i/>
                <w:snapToGrid w:val="0"/>
                <w:sz w:val="19"/>
              </w:rPr>
              <w:t>Plant Diseases Amendment Regulations (No. 8) 1993</w:t>
            </w:r>
          </w:p>
        </w:tc>
        <w:tc>
          <w:tcPr>
            <w:tcW w:w="1276" w:type="dxa"/>
          </w:tcPr>
          <w:p>
            <w:pPr>
              <w:pStyle w:val="nTable"/>
              <w:spacing w:after="40"/>
              <w:rPr>
                <w:snapToGrid w:val="0"/>
                <w:sz w:val="19"/>
              </w:rPr>
            </w:pPr>
            <w:r>
              <w:rPr>
                <w:snapToGrid w:val="0"/>
                <w:sz w:val="19"/>
              </w:rPr>
              <w:t>1 Oct 1993 p. 5344</w:t>
            </w:r>
          </w:p>
        </w:tc>
        <w:tc>
          <w:tcPr>
            <w:tcW w:w="2693" w:type="dxa"/>
          </w:tcPr>
          <w:p>
            <w:pPr>
              <w:pStyle w:val="nTable"/>
              <w:spacing w:after="40"/>
              <w:rPr>
                <w:snapToGrid w:val="0"/>
                <w:sz w:val="19"/>
              </w:rPr>
            </w:pPr>
            <w:r>
              <w:rPr>
                <w:snapToGrid w:val="0"/>
                <w:sz w:val="19"/>
              </w:rPr>
              <w:t>1 Oct 1993</w:t>
            </w:r>
          </w:p>
        </w:tc>
      </w:tr>
      <w:tr>
        <w:tc>
          <w:tcPr>
            <w:tcW w:w="3119" w:type="dxa"/>
          </w:tcPr>
          <w:p>
            <w:pPr>
              <w:pStyle w:val="nTable"/>
              <w:spacing w:after="40"/>
              <w:rPr>
                <w:i/>
                <w:snapToGrid w:val="0"/>
                <w:sz w:val="19"/>
              </w:rPr>
            </w:pPr>
            <w:r>
              <w:rPr>
                <w:i/>
                <w:snapToGrid w:val="0"/>
                <w:sz w:val="19"/>
              </w:rPr>
              <w:t>Plant Diseases Amendment Regulations (No. 9) 1993</w:t>
            </w:r>
          </w:p>
        </w:tc>
        <w:tc>
          <w:tcPr>
            <w:tcW w:w="1276" w:type="dxa"/>
          </w:tcPr>
          <w:p>
            <w:pPr>
              <w:pStyle w:val="nTable"/>
              <w:spacing w:after="40"/>
              <w:rPr>
                <w:snapToGrid w:val="0"/>
                <w:sz w:val="19"/>
              </w:rPr>
            </w:pPr>
            <w:r>
              <w:rPr>
                <w:snapToGrid w:val="0"/>
                <w:sz w:val="19"/>
              </w:rPr>
              <w:t>1 Oct 1993 p. 5345</w:t>
            </w:r>
            <w:r>
              <w:rPr>
                <w:snapToGrid w:val="0"/>
                <w:sz w:val="19"/>
              </w:rPr>
              <w:noBreakHyphen/>
              <w:t>6</w:t>
            </w:r>
          </w:p>
        </w:tc>
        <w:tc>
          <w:tcPr>
            <w:tcW w:w="2693" w:type="dxa"/>
          </w:tcPr>
          <w:p>
            <w:pPr>
              <w:pStyle w:val="nTable"/>
              <w:spacing w:after="40"/>
              <w:rPr>
                <w:snapToGrid w:val="0"/>
                <w:sz w:val="19"/>
              </w:rPr>
            </w:pPr>
            <w:r>
              <w:rPr>
                <w:snapToGrid w:val="0"/>
                <w:sz w:val="19"/>
              </w:rPr>
              <w:t>1 Oct 1993</w:t>
            </w:r>
          </w:p>
        </w:tc>
      </w:tr>
      <w:tr>
        <w:tc>
          <w:tcPr>
            <w:tcW w:w="3119" w:type="dxa"/>
          </w:tcPr>
          <w:p>
            <w:pPr>
              <w:pStyle w:val="nTable"/>
              <w:spacing w:after="40"/>
              <w:rPr>
                <w:i/>
                <w:snapToGrid w:val="0"/>
                <w:sz w:val="19"/>
              </w:rPr>
            </w:pPr>
            <w:r>
              <w:rPr>
                <w:i/>
                <w:snapToGrid w:val="0"/>
                <w:sz w:val="19"/>
              </w:rPr>
              <w:t>Plant Diseases Amendment Regulations (No. 2) 1994</w:t>
            </w:r>
          </w:p>
        </w:tc>
        <w:tc>
          <w:tcPr>
            <w:tcW w:w="1276" w:type="dxa"/>
          </w:tcPr>
          <w:p>
            <w:pPr>
              <w:pStyle w:val="nTable"/>
              <w:spacing w:after="40"/>
              <w:rPr>
                <w:snapToGrid w:val="0"/>
                <w:sz w:val="19"/>
              </w:rPr>
            </w:pPr>
            <w:r>
              <w:rPr>
                <w:snapToGrid w:val="0"/>
                <w:sz w:val="19"/>
              </w:rPr>
              <w:t>24 Jun 1994 p. 2836</w:t>
            </w:r>
            <w:r>
              <w:rPr>
                <w:snapToGrid w:val="0"/>
                <w:sz w:val="19"/>
              </w:rPr>
              <w:noBreakHyphen/>
              <w:t>7</w:t>
            </w:r>
          </w:p>
        </w:tc>
        <w:tc>
          <w:tcPr>
            <w:tcW w:w="2693" w:type="dxa"/>
          </w:tcPr>
          <w:p>
            <w:pPr>
              <w:pStyle w:val="nTable"/>
              <w:spacing w:after="40"/>
              <w:rPr>
                <w:snapToGrid w:val="0"/>
                <w:sz w:val="19"/>
              </w:rPr>
            </w:pPr>
            <w:r>
              <w:rPr>
                <w:snapToGrid w:val="0"/>
                <w:sz w:val="19"/>
              </w:rPr>
              <w:t>1 Jul 1994 (see r. 2)</w:t>
            </w:r>
          </w:p>
        </w:tc>
      </w:tr>
      <w:tr>
        <w:tc>
          <w:tcPr>
            <w:tcW w:w="3119" w:type="dxa"/>
          </w:tcPr>
          <w:p>
            <w:pPr>
              <w:pStyle w:val="nTable"/>
              <w:spacing w:after="40"/>
              <w:rPr>
                <w:i/>
                <w:snapToGrid w:val="0"/>
                <w:sz w:val="19"/>
              </w:rPr>
            </w:pPr>
            <w:r>
              <w:rPr>
                <w:i/>
                <w:snapToGrid w:val="0"/>
                <w:sz w:val="19"/>
              </w:rPr>
              <w:t>Plant Diseases Amendment Regulations 1994</w:t>
            </w:r>
          </w:p>
        </w:tc>
        <w:tc>
          <w:tcPr>
            <w:tcW w:w="1276" w:type="dxa"/>
          </w:tcPr>
          <w:p>
            <w:pPr>
              <w:pStyle w:val="nTable"/>
              <w:spacing w:after="40"/>
              <w:rPr>
                <w:snapToGrid w:val="0"/>
                <w:sz w:val="19"/>
              </w:rPr>
            </w:pPr>
            <w:r>
              <w:rPr>
                <w:snapToGrid w:val="0"/>
                <w:sz w:val="19"/>
              </w:rPr>
              <w:t>24 Jun 1994 p. 2840</w:t>
            </w:r>
            <w:r>
              <w:rPr>
                <w:snapToGrid w:val="0"/>
                <w:sz w:val="19"/>
              </w:rPr>
              <w:noBreakHyphen/>
              <w:t>1</w:t>
            </w:r>
          </w:p>
        </w:tc>
        <w:tc>
          <w:tcPr>
            <w:tcW w:w="2693" w:type="dxa"/>
          </w:tcPr>
          <w:p>
            <w:pPr>
              <w:pStyle w:val="nTable"/>
              <w:spacing w:after="40"/>
              <w:rPr>
                <w:snapToGrid w:val="0"/>
                <w:sz w:val="19"/>
              </w:rPr>
            </w:pPr>
            <w:r>
              <w:rPr>
                <w:snapToGrid w:val="0"/>
                <w:sz w:val="19"/>
              </w:rPr>
              <w:t>24 Jun 1994</w:t>
            </w:r>
          </w:p>
        </w:tc>
      </w:tr>
      <w:tr>
        <w:tc>
          <w:tcPr>
            <w:tcW w:w="3119" w:type="dxa"/>
          </w:tcPr>
          <w:p>
            <w:pPr>
              <w:pStyle w:val="nTable"/>
              <w:spacing w:after="40"/>
              <w:rPr>
                <w:i/>
                <w:snapToGrid w:val="0"/>
                <w:sz w:val="19"/>
              </w:rPr>
            </w:pPr>
            <w:r>
              <w:rPr>
                <w:i/>
                <w:snapToGrid w:val="0"/>
                <w:sz w:val="19"/>
              </w:rPr>
              <w:t>Plant Diseases Amendment Regulations (No. 3) 1994</w:t>
            </w:r>
          </w:p>
        </w:tc>
        <w:tc>
          <w:tcPr>
            <w:tcW w:w="1276" w:type="dxa"/>
          </w:tcPr>
          <w:p>
            <w:pPr>
              <w:pStyle w:val="nTable"/>
              <w:spacing w:after="40"/>
              <w:rPr>
                <w:snapToGrid w:val="0"/>
                <w:sz w:val="19"/>
              </w:rPr>
            </w:pPr>
            <w:r>
              <w:rPr>
                <w:snapToGrid w:val="0"/>
                <w:sz w:val="19"/>
              </w:rPr>
              <w:t>24 Jun 1994 p. 2841</w:t>
            </w:r>
            <w:r>
              <w:rPr>
                <w:snapToGrid w:val="0"/>
                <w:sz w:val="19"/>
              </w:rPr>
              <w:noBreakHyphen/>
              <w:t>3</w:t>
            </w:r>
          </w:p>
        </w:tc>
        <w:tc>
          <w:tcPr>
            <w:tcW w:w="2693" w:type="dxa"/>
          </w:tcPr>
          <w:p>
            <w:pPr>
              <w:pStyle w:val="nTable"/>
              <w:spacing w:after="40"/>
              <w:rPr>
                <w:snapToGrid w:val="0"/>
                <w:sz w:val="19"/>
              </w:rPr>
            </w:pPr>
            <w:r>
              <w:rPr>
                <w:snapToGrid w:val="0"/>
                <w:sz w:val="19"/>
              </w:rPr>
              <w:t>30 Jun 1994 (see r. 2)</w:t>
            </w:r>
          </w:p>
        </w:tc>
      </w:tr>
      <w:tr>
        <w:tc>
          <w:tcPr>
            <w:tcW w:w="3119" w:type="dxa"/>
          </w:tcPr>
          <w:p>
            <w:pPr>
              <w:pStyle w:val="nTable"/>
              <w:spacing w:after="40"/>
              <w:rPr>
                <w:i/>
                <w:snapToGrid w:val="0"/>
                <w:sz w:val="19"/>
              </w:rPr>
            </w:pPr>
            <w:r>
              <w:rPr>
                <w:i/>
                <w:snapToGrid w:val="0"/>
                <w:sz w:val="19"/>
              </w:rPr>
              <w:t>Plant Diseases Amendment Regulations (No. 6) 1994</w:t>
            </w:r>
          </w:p>
        </w:tc>
        <w:tc>
          <w:tcPr>
            <w:tcW w:w="1276" w:type="dxa"/>
          </w:tcPr>
          <w:p>
            <w:pPr>
              <w:pStyle w:val="nTable"/>
              <w:spacing w:after="40"/>
              <w:rPr>
                <w:snapToGrid w:val="0"/>
                <w:sz w:val="19"/>
              </w:rPr>
            </w:pPr>
            <w:r>
              <w:rPr>
                <w:snapToGrid w:val="0"/>
                <w:sz w:val="19"/>
              </w:rPr>
              <w:t>2 Sep 1994 p. 4521</w:t>
            </w:r>
            <w:r>
              <w:rPr>
                <w:snapToGrid w:val="0"/>
                <w:sz w:val="19"/>
              </w:rPr>
              <w:noBreakHyphen/>
              <w:t>2</w:t>
            </w:r>
          </w:p>
        </w:tc>
        <w:tc>
          <w:tcPr>
            <w:tcW w:w="2693" w:type="dxa"/>
          </w:tcPr>
          <w:p>
            <w:pPr>
              <w:pStyle w:val="nTable"/>
              <w:spacing w:after="40"/>
              <w:rPr>
                <w:snapToGrid w:val="0"/>
                <w:sz w:val="19"/>
              </w:rPr>
            </w:pPr>
            <w:r>
              <w:rPr>
                <w:snapToGrid w:val="0"/>
                <w:sz w:val="19"/>
              </w:rPr>
              <w:t>2 Sep 1994</w:t>
            </w:r>
          </w:p>
        </w:tc>
      </w:tr>
      <w:tr>
        <w:tc>
          <w:tcPr>
            <w:tcW w:w="3119" w:type="dxa"/>
          </w:tcPr>
          <w:p>
            <w:pPr>
              <w:pStyle w:val="nTable"/>
              <w:spacing w:after="40"/>
              <w:rPr>
                <w:i/>
                <w:snapToGrid w:val="0"/>
                <w:sz w:val="19"/>
              </w:rPr>
            </w:pPr>
            <w:r>
              <w:rPr>
                <w:i/>
                <w:snapToGrid w:val="0"/>
                <w:sz w:val="19"/>
              </w:rPr>
              <w:t>Plant Diseases Amendment Regulations (No. 5) 1994</w:t>
            </w:r>
          </w:p>
        </w:tc>
        <w:tc>
          <w:tcPr>
            <w:tcW w:w="1276" w:type="dxa"/>
          </w:tcPr>
          <w:p>
            <w:pPr>
              <w:pStyle w:val="nTable"/>
              <w:spacing w:after="40"/>
              <w:rPr>
                <w:snapToGrid w:val="0"/>
                <w:sz w:val="19"/>
              </w:rPr>
            </w:pPr>
            <w:r>
              <w:rPr>
                <w:snapToGrid w:val="0"/>
                <w:sz w:val="19"/>
              </w:rPr>
              <w:t>30 Sep 1994 p. 4949</w:t>
            </w:r>
          </w:p>
        </w:tc>
        <w:tc>
          <w:tcPr>
            <w:tcW w:w="2693" w:type="dxa"/>
          </w:tcPr>
          <w:p>
            <w:pPr>
              <w:pStyle w:val="nTable"/>
              <w:spacing w:after="40"/>
              <w:rPr>
                <w:snapToGrid w:val="0"/>
                <w:sz w:val="19"/>
              </w:rPr>
            </w:pPr>
            <w:r>
              <w:rPr>
                <w:snapToGrid w:val="0"/>
                <w:sz w:val="19"/>
              </w:rPr>
              <w:t>30 Sep 1994</w:t>
            </w:r>
          </w:p>
        </w:tc>
      </w:tr>
      <w:tr>
        <w:tc>
          <w:tcPr>
            <w:tcW w:w="3119" w:type="dxa"/>
          </w:tcPr>
          <w:p>
            <w:pPr>
              <w:pStyle w:val="nTable"/>
              <w:spacing w:after="40"/>
              <w:rPr>
                <w:i/>
                <w:snapToGrid w:val="0"/>
                <w:sz w:val="19"/>
              </w:rPr>
            </w:pPr>
            <w:r>
              <w:rPr>
                <w:i/>
                <w:snapToGrid w:val="0"/>
                <w:sz w:val="19"/>
              </w:rPr>
              <w:t>Plant Diseases Amendment Regulations (No. 7) 1994</w:t>
            </w:r>
          </w:p>
        </w:tc>
        <w:tc>
          <w:tcPr>
            <w:tcW w:w="1276" w:type="dxa"/>
          </w:tcPr>
          <w:p>
            <w:pPr>
              <w:pStyle w:val="nTable"/>
              <w:spacing w:after="40"/>
              <w:rPr>
                <w:snapToGrid w:val="0"/>
                <w:sz w:val="19"/>
              </w:rPr>
            </w:pPr>
            <w:r>
              <w:rPr>
                <w:snapToGrid w:val="0"/>
                <w:sz w:val="19"/>
              </w:rPr>
              <w:t>30 Sep 1994 p. 4949</w:t>
            </w:r>
            <w:r>
              <w:rPr>
                <w:snapToGrid w:val="0"/>
                <w:sz w:val="19"/>
              </w:rPr>
              <w:noBreakHyphen/>
              <w:t>56</w:t>
            </w:r>
          </w:p>
        </w:tc>
        <w:tc>
          <w:tcPr>
            <w:tcW w:w="2693" w:type="dxa"/>
          </w:tcPr>
          <w:p>
            <w:pPr>
              <w:pStyle w:val="nTable"/>
              <w:spacing w:after="40"/>
              <w:rPr>
                <w:snapToGrid w:val="0"/>
                <w:sz w:val="19"/>
              </w:rPr>
            </w:pPr>
            <w:r>
              <w:rPr>
                <w:snapToGrid w:val="0"/>
                <w:sz w:val="19"/>
              </w:rPr>
              <w:t xml:space="preserve">1 Oct 1994 (see r. 2 and </w:t>
            </w:r>
            <w:r>
              <w:rPr>
                <w:i/>
                <w:snapToGrid w:val="0"/>
                <w:sz w:val="19"/>
              </w:rPr>
              <w:t>Gazette</w:t>
            </w:r>
            <w:r>
              <w:rPr>
                <w:snapToGrid w:val="0"/>
                <w:sz w:val="19"/>
              </w:rPr>
              <w:t xml:space="preserve"> 30 Sep 1994 p. 4947)</w:t>
            </w:r>
          </w:p>
        </w:tc>
      </w:tr>
      <w:tr>
        <w:tc>
          <w:tcPr>
            <w:tcW w:w="3119" w:type="dxa"/>
          </w:tcPr>
          <w:p>
            <w:pPr>
              <w:pStyle w:val="nTable"/>
              <w:spacing w:after="40"/>
              <w:rPr>
                <w:i/>
                <w:snapToGrid w:val="0"/>
                <w:sz w:val="19"/>
              </w:rPr>
            </w:pPr>
            <w:r>
              <w:rPr>
                <w:i/>
                <w:snapToGrid w:val="0"/>
                <w:sz w:val="19"/>
              </w:rPr>
              <w:t>Plant Diseases Amendment Regulations (No. 4) 1994</w:t>
            </w:r>
          </w:p>
        </w:tc>
        <w:tc>
          <w:tcPr>
            <w:tcW w:w="1276" w:type="dxa"/>
          </w:tcPr>
          <w:p>
            <w:pPr>
              <w:pStyle w:val="nTable"/>
              <w:spacing w:after="40"/>
              <w:rPr>
                <w:snapToGrid w:val="0"/>
                <w:sz w:val="19"/>
              </w:rPr>
            </w:pPr>
            <w:r>
              <w:rPr>
                <w:snapToGrid w:val="0"/>
                <w:sz w:val="19"/>
              </w:rPr>
              <w:t>28 Oct 1994 p. 5462</w:t>
            </w:r>
          </w:p>
        </w:tc>
        <w:tc>
          <w:tcPr>
            <w:tcW w:w="2693" w:type="dxa"/>
          </w:tcPr>
          <w:p>
            <w:pPr>
              <w:pStyle w:val="nTable"/>
              <w:spacing w:after="40"/>
              <w:rPr>
                <w:snapToGrid w:val="0"/>
                <w:sz w:val="19"/>
              </w:rPr>
            </w:pPr>
            <w:r>
              <w:rPr>
                <w:snapToGrid w:val="0"/>
                <w:sz w:val="19"/>
              </w:rPr>
              <w:t>28 Oct 1994</w:t>
            </w:r>
          </w:p>
        </w:tc>
      </w:tr>
      <w:tr>
        <w:tc>
          <w:tcPr>
            <w:tcW w:w="3119" w:type="dxa"/>
          </w:tcPr>
          <w:p>
            <w:pPr>
              <w:pStyle w:val="nTable"/>
              <w:spacing w:after="40"/>
              <w:rPr>
                <w:i/>
                <w:snapToGrid w:val="0"/>
                <w:sz w:val="19"/>
              </w:rPr>
            </w:pPr>
            <w:r>
              <w:rPr>
                <w:i/>
                <w:snapToGrid w:val="0"/>
                <w:sz w:val="19"/>
              </w:rPr>
              <w:t>Plant Diseases Amendment Regulations (No. 8) 1994</w:t>
            </w:r>
          </w:p>
        </w:tc>
        <w:tc>
          <w:tcPr>
            <w:tcW w:w="1276" w:type="dxa"/>
          </w:tcPr>
          <w:p>
            <w:pPr>
              <w:pStyle w:val="nTable"/>
              <w:spacing w:after="40"/>
              <w:rPr>
                <w:snapToGrid w:val="0"/>
                <w:sz w:val="19"/>
              </w:rPr>
            </w:pPr>
            <w:r>
              <w:rPr>
                <w:snapToGrid w:val="0"/>
                <w:sz w:val="19"/>
              </w:rPr>
              <w:t>28 Oct 1994 p. 5462</w:t>
            </w:r>
            <w:r>
              <w:rPr>
                <w:snapToGrid w:val="0"/>
                <w:sz w:val="19"/>
              </w:rPr>
              <w:noBreakHyphen/>
              <w:t>3</w:t>
            </w:r>
          </w:p>
        </w:tc>
        <w:tc>
          <w:tcPr>
            <w:tcW w:w="2693" w:type="dxa"/>
          </w:tcPr>
          <w:p>
            <w:pPr>
              <w:pStyle w:val="nTable"/>
              <w:spacing w:after="40"/>
              <w:rPr>
                <w:snapToGrid w:val="0"/>
                <w:sz w:val="19"/>
              </w:rPr>
            </w:pPr>
            <w:r>
              <w:rPr>
                <w:snapToGrid w:val="0"/>
                <w:sz w:val="19"/>
              </w:rPr>
              <w:t>28 Oct 1994</w:t>
            </w:r>
          </w:p>
        </w:tc>
      </w:tr>
      <w:tr>
        <w:tc>
          <w:tcPr>
            <w:tcW w:w="3119" w:type="dxa"/>
          </w:tcPr>
          <w:p>
            <w:pPr>
              <w:pStyle w:val="nTable"/>
              <w:spacing w:after="40"/>
              <w:rPr>
                <w:i/>
                <w:snapToGrid w:val="0"/>
                <w:sz w:val="19"/>
              </w:rPr>
            </w:pPr>
            <w:r>
              <w:rPr>
                <w:i/>
                <w:snapToGrid w:val="0"/>
                <w:sz w:val="19"/>
              </w:rPr>
              <w:t>Plant Diseases Amendment Regulations (No. 9) 1994</w:t>
            </w:r>
          </w:p>
        </w:tc>
        <w:tc>
          <w:tcPr>
            <w:tcW w:w="1276" w:type="dxa"/>
          </w:tcPr>
          <w:p>
            <w:pPr>
              <w:pStyle w:val="nTable"/>
              <w:spacing w:after="40"/>
              <w:rPr>
                <w:snapToGrid w:val="0"/>
                <w:sz w:val="19"/>
              </w:rPr>
            </w:pPr>
            <w:r>
              <w:rPr>
                <w:snapToGrid w:val="0"/>
                <w:sz w:val="19"/>
              </w:rPr>
              <w:t>11 Nov 1994 p. 5689</w:t>
            </w:r>
          </w:p>
        </w:tc>
        <w:tc>
          <w:tcPr>
            <w:tcW w:w="2693" w:type="dxa"/>
          </w:tcPr>
          <w:p>
            <w:pPr>
              <w:pStyle w:val="nTable"/>
              <w:spacing w:after="40"/>
              <w:rPr>
                <w:snapToGrid w:val="0"/>
                <w:sz w:val="19"/>
              </w:rPr>
            </w:pPr>
            <w:r>
              <w:rPr>
                <w:snapToGrid w:val="0"/>
                <w:sz w:val="19"/>
              </w:rPr>
              <w:t>11 Nov 1994</w:t>
            </w:r>
          </w:p>
        </w:tc>
      </w:tr>
      <w:tr>
        <w:tc>
          <w:tcPr>
            <w:tcW w:w="3119" w:type="dxa"/>
          </w:tcPr>
          <w:p>
            <w:pPr>
              <w:pStyle w:val="nTable"/>
              <w:spacing w:after="40"/>
              <w:rPr>
                <w:i/>
                <w:snapToGrid w:val="0"/>
                <w:sz w:val="19"/>
              </w:rPr>
            </w:pPr>
            <w:r>
              <w:rPr>
                <w:i/>
                <w:snapToGrid w:val="0"/>
                <w:sz w:val="19"/>
              </w:rPr>
              <w:t>Plant Diseases Amendment Regulations (No. 10) 1994</w:t>
            </w:r>
          </w:p>
        </w:tc>
        <w:tc>
          <w:tcPr>
            <w:tcW w:w="1276" w:type="dxa"/>
          </w:tcPr>
          <w:p>
            <w:pPr>
              <w:pStyle w:val="nTable"/>
              <w:spacing w:after="40"/>
              <w:rPr>
                <w:snapToGrid w:val="0"/>
                <w:sz w:val="19"/>
              </w:rPr>
            </w:pPr>
            <w:r>
              <w:rPr>
                <w:snapToGrid w:val="0"/>
                <w:sz w:val="19"/>
              </w:rPr>
              <w:t>30 Dec 1994 p. 7216</w:t>
            </w:r>
          </w:p>
        </w:tc>
        <w:tc>
          <w:tcPr>
            <w:tcW w:w="2693" w:type="dxa"/>
          </w:tcPr>
          <w:p>
            <w:pPr>
              <w:pStyle w:val="nTable"/>
              <w:spacing w:after="40"/>
              <w:rPr>
                <w:snapToGrid w:val="0"/>
                <w:sz w:val="19"/>
              </w:rPr>
            </w:pPr>
            <w:r>
              <w:rPr>
                <w:snapToGrid w:val="0"/>
                <w:sz w:val="19"/>
              </w:rPr>
              <w:t>30 Dec 1994</w:t>
            </w:r>
          </w:p>
        </w:tc>
      </w:tr>
      <w:tr>
        <w:tc>
          <w:tcPr>
            <w:tcW w:w="3119" w:type="dxa"/>
          </w:tcPr>
          <w:p>
            <w:pPr>
              <w:pStyle w:val="nTable"/>
              <w:spacing w:after="40"/>
              <w:rPr>
                <w:i/>
                <w:snapToGrid w:val="0"/>
                <w:sz w:val="19"/>
              </w:rPr>
            </w:pPr>
            <w:r>
              <w:rPr>
                <w:i/>
                <w:snapToGrid w:val="0"/>
                <w:sz w:val="19"/>
              </w:rPr>
              <w:t>Plant Diseases Amendment Regulations 1995</w:t>
            </w:r>
          </w:p>
        </w:tc>
        <w:tc>
          <w:tcPr>
            <w:tcW w:w="1276" w:type="dxa"/>
          </w:tcPr>
          <w:p>
            <w:pPr>
              <w:pStyle w:val="nTable"/>
              <w:spacing w:after="40"/>
              <w:rPr>
                <w:snapToGrid w:val="0"/>
                <w:sz w:val="19"/>
              </w:rPr>
            </w:pPr>
            <w:r>
              <w:rPr>
                <w:snapToGrid w:val="0"/>
                <w:sz w:val="19"/>
              </w:rPr>
              <w:t>17 Mar 1995 p. 1011</w:t>
            </w:r>
            <w:r>
              <w:rPr>
                <w:snapToGrid w:val="0"/>
                <w:sz w:val="19"/>
              </w:rPr>
              <w:noBreakHyphen/>
              <w:t>12</w:t>
            </w:r>
          </w:p>
        </w:tc>
        <w:tc>
          <w:tcPr>
            <w:tcW w:w="2693" w:type="dxa"/>
          </w:tcPr>
          <w:p>
            <w:pPr>
              <w:pStyle w:val="nTable"/>
              <w:spacing w:after="40"/>
              <w:rPr>
                <w:snapToGrid w:val="0"/>
                <w:sz w:val="19"/>
              </w:rPr>
            </w:pPr>
            <w:r>
              <w:rPr>
                <w:snapToGrid w:val="0"/>
                <w:sz w:val="19"/>
              </w:rPr>
              <w:t>17 Mar 1995</w:t>
            </w:r>
          </w:p>
        </w:tc>
      </w:tr>
      <w:tr>
        <w:tc>
          <w:tcPr>
            <w:tcW w:w="3119" w:type="dxa"/>
          </w:tcPr>
          <w:p>
            <w:pPr>
              <w:pStyle w:val="nTable"/>
              <w:spacing w:after="40"/>
              <w:rPr>
                <w:i/>
                <w:snapToGrid w:val="0"/>
                <w:sz w:val="19"/>
              </w:rPr>
            </w:pPr>
            <w:r>
              <w:rPr>
                <w:i/>
                <w:snapToGrid w:val="0"/>
                <w:sz w:val="19"/>
              </w:rPr>
              <w:t>Plant Diseases Amendment Regulations (No. 3) 1995</w:t>
            </w:r>
          </w:p>
        </w:tc>
        <w:tc>
          <w:tcPr>
            <w:tcW w:w="1276" w:type="dxa"/>
          </w:tcPr>
          <w:p>
            <w:pPr>
              <w:pStyle w:val="nTable"/>
              <w:spacing w:after="40"/>
              <w:rPr>
                <w:snapToGrid w:val="0"/>
                <w:sz w:val="19"/>
              </w:rPr>
            </w:pPr>
            <w:r>
              <w:rPr>
                <w:snapToGrid w:val="0"/>
                <w:sz w:val="19"/>
              </w:rPr>
              <w:t>16 May 1995 p. 1839</w:t>
            </w:r>
          </w:p>
        </w:tc>
        <w:tc>
          <w:tcPr>
            <w:tcW w:w="2693" w:type="dxa"/>
          </w:tcPr>
          <w:p>
            <w:pPr>
              <w:pStyle w:val="nTable"/>
              <w:spacing w:after="40"/>
              <w:rPr>
                <w:snapToGrid w:val="0"/>
                <w:sz w:val="19"/>
              </w:rPr>
            </w:pPr>
            <w:r>
              <w:rPr>
                <w:snapToGrid w:val="0"/>
                <w:sz w:val="19"/>
              </w:rPr>
              <w:t>16 May 1995</w:t>
            </w:r>
          </w:p>
        </w:tc>
      </w:tr>
      <w:tr>
        <w:tc>
          <w:tcPr>
            <w:tcW w:w="3119" w:type="dxa"/>
          </w:tcPr>
          <w:p>
            <w:pPr>
              <w:pStyle w:val="nTable"/>
              <w:spacing w:after="40"/>
              <w:rPr>
                <w:i/>
                <w:snapToGrid w:val="0"/>
                <w:sz w:val="19"/>
              </w:rPr>
            </w:pPr>
            <w:r>
              <w:rPr>
                <w:i/>
                <w:snapToGrid w:val="0"/>
                <w:sz w:val="19"/>
              </w:rPr>
              <w:t>Plant Diseases Amendment Regulations (No. 4) 1995</w:t>
            </w:r>
          </w:p>
        </w:tc>
        <w:tc>
          <w:tcPr>
            <w:tcW w:w="1276" w:type="dxa"/>
          </w:tcPr>
          <w:p>
            <w:pPr>
              <w:pStyle w:val="nTable"/>
              <w:spacing w:after="40"/>
              <w:rPr>
                <w:snapToGrid w:val="0"/>
                <w:sz w:val="19"/>
              </w:rPr>
            </w:pPr>
            <w:r>
              <w:rPr>
                <w:snapToGrid w:val="0"/>
                <w:sz w:val="19"/>
              </w:rPr>
              <w:t>21 Jul 1995 p. 3063</w:t>
            </w:r>
            <w:r>
              <w:rPr>
                <w:snapToGrid w:val="0"/>
                <w:sz w:val="19"/>
              </w:rPr>
              <w:noBreakHyphen/>
              <w:t>4</w:t>
            </w:r>
          </w:p>
        </w:tc>
        <w:tc>
          <w:tcPr>
            <w:tcW w:w="2693" w:type="dxa"/>
          </w:tcPr>
          <w:p>
            <w:pPr>
              <w:pStyle w:val="nTable"/>
              <w:spacing w:after="40"/>
              <w:rPr>
                <w:snapToGrid w:val="0"/>
                <w:sz w:val="19"/>
              </w:rPr>
            </w:pPr>
            <w:r>
              <w:rPr>
                <w:snapToGrid w:val="0"/>
                <w:sz w:val="19"/>
              </w:rPr>
              <w:t>21 Jul 1995</w:t>
            </w:r>
          </w:p>
        </w:tc>
      </w:tr>
      <w:tr>
        <w:tc>
          <w:tcPr>
            <w:tcW w:w="3119" w:type="dxa"/>
          </w:tcPr>
          <w:p>
            <w:pPr>
              <w:pStyle w:val="nTable"/>
              <w:keepNext/>
              <w:keepLines/>
              <w:spacing w:after="40"/>
              <w:rPr>
                <w:i/>
                <w:snapToGrid w:val="0"/>
                <w:sz w:val="19"/>
              </w:rPr>
            </w:pPr>
            <w:r>
              <w:rPr>
                <w:i/>
                <w:snapToGrid w:val="0"/>
                <w:sz w:val="19"/>
              </w:rPr>
              <w:t>Plant Diseases Amendment Regulations 1996</w:t>
            </w:r>
          </w:p>
        </w:tc>
        <w:tc>
          <w:tcPr>
            <w:tcW w:w="1276" w:type="dxa"/>
          </w:tcPr>
          <w:p>
            <w:pPr>
              <w:pStyle w:val="nTable"/>
              <w:spacing w:after="40"/>
              <w:rPr>
                <w:snapToGrid w:val="0"/>
                <w:sz w:val="19"/>
              </w:rPr>
            </w:pPr>
            <w:r>
              <w:rPr>
                <w:snapToGrid w:val="0"/>
                <w:sz w:val="19"/>
              </w:rPr>
              <w:t>2 Feb 1996 p. 395</w:t>
            </w:r>
            <w:r>
              <w:rPr>
                <w:snapToGrid w:val="0"/>
                <w:sz w:val="19"/>
              </w:rPr>
              <w:noBreakHyphen/>
              <w:t>404</w:t>
            </w:r>
          </w:p>
        </w:tc>
        <w:tc>
          <w:tcPr>
            <w:tcW w:w="2693" w:type="dxa"/>
          </w:tcPr>
          <w:p>
            <w:pPr>
              <w:pStyle w:val="nTable"/>
              <w:spacing w:after="40"/>
              <w:rPr>
                <w:snapToGrid w:val="0"/>
                <w:sz w:val="19"/>
              </w:rPr>
            </w:pPr>
            <w:r>
              <w:rPr>
                <w:snapToGrid w:val="0"/>
                <w:sz w:val="19"/>
              </w:rPr>
              <w:t>2 Feb 1996</w:t>
            </w:r>
          </w:p>
        </w:tc>
      </w:tr>
      <w:tr>
        <w:tc>
          <w:tcPr>
            <w:tcW w:w="3119" w:type="dxa"/>
          </w:tcPr>
          <w:p>
            <w:pPr>
              <w:pStyle w:val="nTable"/>
              <w:spacing w:after="40"/>
              <w:rPr>
                <w:i/>
                <w:snapToGrid w:val="0"/>
                <w:sz w:val="19"/>
              </w:rPr>
            </w:pPr>
            <w:r>
              <w:rPr>
                <w:i/>
                <w:snapToGrid w:val="0"/>
                <w:sz w:val="19"/>
              </w:rPr>
              <w:t>Plant Diseases Amendment Regulations (No. 2) 1996</w:t>
            </w:r>
          </w:p>
        </w:tc>
        <w:tc>
          <w:tcPr>
            <w:tcW w:w="1276" w:type="dxa"/>
          </w:tcPr>
          <w:p>
            <w:pPr>
              <w:pStyle w:val="nTable"/>
              <w:spacing w:after="40"/>
              <w:rPr>
                <w:snapToGrid w:val="0"/>
                <w:sz w:val="19"/>
              </w:rPr>
            </w:pPr>
            <w:r>
              <w:rPr>
                <w:snapToGrid w:val="0"/>
                <w:sz w:val="19"/>
              </w:rPr>
              <w:t>7 Jun 1996 p. 2373</w:t>
            </w:r>
            <w:r>
              <w:rPr>
                <w:snapToGrid w:val="0"/>
                <w:sz w:val="19"/>
              </w:rPr>
              <w:noBreakHyphen/>
              <w:t>88</w:t>
            </w:r>
          </w:p>
        </w:tc>
        <w:tc>
          <w:tcPr>
            <w:tcW w:w="2693" w:type="dxa"/>
          </w:tcPr>
          <w:p>
            <w:pPr>
              <w:pStyle w:val="nTable"/>
              <w:spacing w:after="40"/>
              <w:rPr>
                <w:snapToGrid w:val="0"/>
                <w:sz w:val="19"/>
              </w:rPr>
            </w:pPr>
            <w:r>
              <w:rPr>
                <w:snapToGrid w:val="0"/>
                <w:sz w:val="19"/>
              </w:rPr>
              <w:t>7 Jun 1996</w:t>
            </w:r>
          </w:p>
        </w:tc>
      </w:tr>
      <w:tr>
        <w:tc>
          <w:tcPr>
            <w:tcW w:w="3119" w:type="dxa"/>
          </w:tcPr>
          <w:p>
            <w:pPr>
              <w:pStyle w:val="nTable"/>
              <w:spacing w:after="40"/>
              <w:rPr>
                <w:i/>
                <w:snapToGrid w:val="0"/>
                <w:sz w:val="19"/>
              </w:rPr>
            </w:pPr>
            <w:r>
              <w:rPr>
                <w:i/>
                <w:snapToGrid w:val="0"/>
                <w:sz w:val="19"/>
              </w:rPr>
              <w:t>Plant Diseases Amendment Regulations (No. 3) 1996</w:t>
            </w:r>
          </w:p>
        </w:tc>
        <w:tc>
          <w:tcPr>
            <w:tcW w:w="1276" w:type="dxa"/>
          </w:tcPr>
          <w:p>
            <w:pPr>
              <w:pStyle w:val="nTable"/>
              <w:spacing w:after="40"/>
              <w:rPr>
                <w:snapToGrid w:val="0"/>
                <w:sz w:val="19"/>
              </w:rPr>
            </w:pPr>
            <w:r>
              <w:rPr>
                <w:snapToGrid w:val="0"/>
                <w:sz w:val="19"/>
              </w:rPr>
              <w:t>20 Aug 1996 p. 4053</w:t>
            </w:r>
            <w:r>
              <w:rPr>
                <w:snapToGrid w:val="0"/>
                <w:sz w:val="19"/>
              </w:rPr>
              <w:noBreakHyphen/>
              <w:t>9</w:t>
            </w:r>
          </w:p>
        </w:tc>
        <w:tc>
          <w:tcPr>
            <w:tcW w:w="2693" w:type="dxa"/>
          </w:tcPr>
          <w:p>
            <w:pPr>
              <w:pStyle w:val="nTable"/>
              <w:spacing w:after="40"/>
              <w:rPr>
                <w:snapToGrid w:val="0"/>
                <w:sz w:val="19"/>
              </w:rPr>
            </w:pPr>
            <w:r>
              <w:rPr>
                <w:snapToGrid w:val="0"/>
                <w:sz w:val="19"/>
              </w:rPr>
              <w:t>20 Aug 1996</w:t>
            </w:r>
          </w:p>
        </w:tc>
      </w:tr>
      <w:tr>
        <w:tc>
          <w:tcPr>
            <w:tcW w:w="3119" w:type="dxa"/>
          </w:tcPr>
          <w:p>
            <w:pPr>
              <w:pStyle w:val="nTable"/>
              <w:spacing w:after="40"/>
              <w:rPr>
                <w:i/>
                <w:snapToGrid w:val="0"/>
                <w:sz w:val="19"/>
              </w:rPr>
            </w:pPr>
            <w:r>
              <w:rPr>
                <w:i/>
                <w:snapToGrid w:val="0"/>
                <w:sz w:val="19"/>
              </w:rPr>
              <w:t>Plant Diseases Amendment Regulations (No. 5) 1996</w:t>
            </w:r>
          </w:p>
        </w:tc>
        <w:tc>
          <w:tcPr>
            <w:tcW w:w="1276" w:type="dxa"/>
          </w:tcPr>
          <w:p>
            <w:pPr>
              <w:pStyle w:val="nTable"/>
              <w:spacing w:after="40"/>
              <w:rPr>
                <w:snapToGrid w:val="0"/>
                <w:sz w:val="19"/>
              </w:rPr>
            </w:pPr>
            <w:r>
              <w:rPr>
                <w:snapToGrid w:val="0"/>
                <w:sz w:val="19"/>
              </w:rPr>
              <w:t>3 Sep 1996 p. 4375</w:t>
            </w:r>
          </w:p>
        </w:tc>
        <w:tc>
          <w:tcPr>
            <w:tcW w:w="2693" w:type="dxa"/>
          </w:tcPr>
          <w:p>
            <w:pPr>
              <w:pStyle w:val="nTable"/>
              <w:spacing w:after="40"/>
              <w:rPr>
                <w:snapToGrid w:val="0"/>
                <w:sz w:val="19"/>
              </w:rPr>
            </w:pPr>
            <w:r>
              <w:rPr>
                <w:snapToGrid w:val="0"/>
                <w:sz w:val="19"/>
              </w:rPr>
              <w:t>4 Sep 1996 (see r. 2)</w:t>
            </w:r>
          </w:p>
        </w:tc>
      </w:tr>
      <w:tr>
        <w:tc>
          <w:tcPr>
            <w:tcW w:w="3119" w:type="dxa"/>
          </w:tcPr>
          <w:p>
            <w:pPr>
              <w:pStyle w:val="nTable"/>
              <w:spacing w:after="40"/>
              <w:rPr>
                <w:i/>
                <w:snapToGrid w:val="0"/>
                <w:sz w:val="19"/>
              </w:rPr>
            </w:pPr>
            <w:r>
              <w:rPr>
                <w:i/>
                <w:snapToGrid w:val="0"/>
                <w:sz w:val="19"/>
              </w:rPr>
              <w:t>Plant Diseases Amendment Regulations (No. 4) 1996</w:t>
            </w:r>
          </w:p>
        </w:tc>
        <w:tc>
          <w:tcPr>
            <w:tcW w:w="1276" w:type="dxa"/>
          </w:tcPr>
          <w:p>
            <w:pPr>
              <w:pStyle w:val="nTable"/>
              <w:spacing w:after="40"/>
              <w:rPr>
                <w:snapToGrid w:val="0"/>
                <w:sz w:val="19"/>
              </w:rPr>
            </w:pPr>
            <w:r>
              <w:rPr>
                <w:snapToGrid w:val="0"/>
                <w:sz w:val="19"/>
              </w:rPr>
              <w:t>14 Jan 1997 p. 378</w:t>
            </w:r>
            <w:r>
              <w:rPr>
                <w:snapToGrid w:val="0"/>
                <w:sz w:val="19"/>
              </w:rPr>
              <w:noBreakHyphen/>
              <w:t>80</w:t>
            </w:r>
          </w:p>
        </w:tc>
        <w:tc>
          <w:tcPr>
            <w:tcW w:w="2693" w:type="dxa"/>
          </w:tcPr>
          <w:p>
            <w:pPr>
              <w:pStyle w:val="nTable"/>
              <w:spacing w:after="40"/>
              <w:rPr>
                <w:snapToGrid w:val="0"/>
                <w:sz w:val="19"/>
              </w:rPr>
            </w:pPr>
            <w:r>
              <w:rPr>
                <w:snapToGrid w:val="0"/>
                <w:sz w:val="19"/>
              </w:rPr>
              <w:t>14 Jan 1997</w:t>
            </w:r>
          </w:p>
        </w:tc>
      </w:tr>
      <w:tr>
        <w:tc>
          <w:tcPr>
            <w:tcW w:w="3119" w:type="dxa"/>
          </w:tcPr>
          <w:p>
            <w:pPr>
              <w:pStyle w:val="nTable"/>
              <w:spacing w:after="40"/>
              <w:rPr>
                <w:i/>
                <w:snapToGrid w:val="0"/>
                <w:sz w:val="19"/>
              </w:rPr>
            </w:pPr>
            <w:r>
              <w:rPr>
                <w:i/>
                <w:snapToGrid w:val="0"/>
                <w:sz w:val="19"/>
              </w:rPr>
              <w:t>Plant Diseases Amendment Regulations (No. 8) 1996</w:t>
            </w:r>
          </w:p>
        </w:tc>
        <w:tc>
          <w:tcPr>
            <w:tcW w:w="1276" w:type="dxa"/>
          </w:tcPr>
          <w:p>
            <w:pPr>
              <w:pStyle w:val="nTable"/>
              <w:spacing w:after="40"/>
              <w:rPr>
                <w:snapToGrid w:val="0"/>
                <w:sz w:val="19"/>
              </w:rPr>
            </w:pPr>
            <w:r>
              <w:rPr>
                <w:snapToGrid w:val="0"/>
                <w:sz w:val="19"/>
              </w:rPr>
              <w:t>14 Jan 1997 p. 380</w:t>
            </w:r>
            <w:r>
              <w:rPr>
                <w:snapToGrid w:val="0"/>
                <w:sz w:val="19"/>
              </w:rPr>
              <w:noBreakHyphen/>
              <w:t>2</w:t>
            </w:r>
          </w:p>
        </w:tc>
        <w:tc>
          <w:tcPr>
            <w:tcW w:w="2693" w:type="dxa"/>
          </w:tcPr>
          <w:p>
            <w:pPr>
              <w:pStyle w:val="nTable"/>
              <w:spacing w:after="40"/>
              <w:rPr>
                <w:snapToGrid w:val="0"/>
                <w:sz w:val="19"/>
              </w:rPr>
            </w:pPr>
            <w:r>
              <w:rPr>
                <w:snapToGrid w:val="0"/>
                <w:sz w:val="19"/>
              </w:rPr>
              <w:t>14 Jan 1997</w:t>
            </w:r>
          </w:p>
        </w:tc>
      </w:tr>
      <w:tr>
        <w:tc>
          <w:tcPr>
            <w:tcW w:w="3119" w:type="dxa"/>
          </w:tcPr>
          <w:p>
            <w:pPr>
              <w:pStyle w:val="nTable"/>
              <w:spacing w:after="40"/>
              <w:rPr>
                <w:i/>
                <w:snapToGrid w:val="0"/>
                <w:sz w:val="19"/>
              </w:rPr>
            </w:pPr>
            <w:r>
              <w:rPr>
                <w:i/>
                <w:snapToGrid w:val="0"/>
                <w:sz w:val="19"/>
              </w:rPr>
              <w:t>Plant Diseases Amendment Regulations (No. 9) 1996</w:t>
            </w:r>
          </w:p>
        </w:tc>
        <w:tc>
          <w:tcPr>
            <w:tcW w:w="1276" w:type="dxa"/>
          </w:tcPr>
          <w:p>
            <w:pPr>
              <w:pStyle w:val="nTable"/>
              <w:spacing w:after="40"/>
              <w:rPr>
                <w:snapToGrid w:val="0"/>
                <w:sz w:val="19"/>
              </w:rPr>
            </w:pPr>
            <w:r>
              <w:rPr>
                <w:snapToGrid w:val="0"/>
                <w:sz w:val="19"/>
              </w:rPr>
              <w:t>14 Jan 1997 p. 383</w:t>
            </w:r>
          </w:p>
        </w:tc>
        <w:tc>
          <w:tcPr>
            <w:tcW w:w="2693" w:type="dxa"/>
          </w:tcPr>
          <w:p>
            <w:pPr>
              <w:pStyle w:val="nTable"/>
              <w:spacing w:after="40"/>
              <w:rPr>
                <w:snapToGrid w:val="0"/>
                <w:sz w:val="19"/>
              </w:rPr>
            </w:pPr>
            <w:r>
              <w:rPr>
                <w:snapToGrid w:val="0"/>
                <w:sz w:val="19"/>
              </w:rPr>
              <w:t>14 Jan 1997</w:t>
            </w:r>
          </w:p>
        </w:tc>
      </w:tr>
      <w:tr>
        <w:tc>
          <w:tcPr>
            <w:tcW w:w="3119" w:type="dxa"/>
          </w:tcPr>
          <w:p>
            <w:pPr>
              <w:pStyle w:val="nTable"/>
              <w:spacing w:after="40"/>
              <w:rPr>
                <w:i/>
                <w:snapToGrid w:val="0"/>
                <w:sz w:val="19"/>
              </w:rPr>
            </w:pPr>
            <w:r>
              <w:rPr>
                <w:i/>
                <w:snapToGrid w:val="0"/>
                <w:sz w:val="19"/>
              </w:rPr>
              <w:t>Plant Diseases Amendment Regulations (No. 10) 1996</w:t>
            </w:r>
          </w:p>
        </w:tc>
        <w:tc>
          <w:tcPr>
            <w:tcW w:w="1276" w:type="dxa"/>
          </w:tcPr>
          <w:p>
            <w:pPr>
              <w:pStyle w:val="nTable"/>
              <w:spacing w:after="40"/>
              <w:rPr>
                <w:snapToGrid w:val="0"/>
                <w:sz w:val="19"/>
              </w:rPr>
            </w:pPr>
            <w:r>
              <w:rPr>
                <w:snapToGrid w:val="0"/>
                <w:sz w:val="19"/>
              </w:rPr>
              <w:t>21 Feb 1997 p. 1166</w:t>
            </w:r>
            <w:r>
              <w:rPr>
                <w:snapToGrid w:val="0"/>
                <w:sz w:val="19"/>
              </w:rPr>
              <w:noBreakHyphen/>
              <w:t>7</w:t>
            </w:r>
          </w:p>
        </w:tc>
        <w:tc>
          <w:tcPr>
            <w:tcW w:w="2693" w:type="dxa"/>
          </w:tcPr>
          <w:p>
            <w:pPr>
              <w:pStyle w:val="nTable"/>
              <w:spacing w:after="40"/>
              <w:rPr>
                <w:snapToGrid w:val="0"/>
                <w:sz w:val="19"/>
              </w:rPr>
            </w:pPr>
            <w:r>
              <w:rPr>
                <w:snapToGrid w:val="0"/>
                <w:sz w:val="19"/>
              </w:rPr>
              <w:t>21 Feb 1997</w:t>
            </w:r>
          </w:p>
        </w:tc>
      </w:tr>
      <w:tr>
        <w:tc>
          <w:tcPr>
            <w:tcW w:w="3119" w:type="dxa"/>
          </w:tcPr>
          <w:p>
            <w:pPr>
              <w:pStyle w:val="nTable"/>
              <w:spacing w:after="40"/>
              <w:rPr>
                <w:i/>
                <w:snapToGrid w:val="0"/>
                <w:sz w:val="19"/>
              </w:rPr>
            </w:pPr>
            <w:r>
              <w:rPr>
                <w:i/>
                <w:snapToGrid w:val="0"/>
                <w:sz w:val="19"/>
              </w:rPr>
              <w:t>Plant Diseases Amendment Regulations 1997</w:t>
            </w:r>
          </w:p>
        </w:tc>
        <w:tc>
          <w:tcPr>
            <w:tcW w:w="1276" w:type="dxa"/>
          </w:tcPr>
          <w:p>
            <w:pPr>
              <w:pStyle w:val="nTable"/>
              <w:spacing w:after="40"/>
              <w:rPr>
                <w:snapToGrid w:val="0"/>
                <w:sz w:val="19"/>
              </w:rPr>
            </w:pPr>
            <w:r>
              <w:rPr>
                <w:snapToGrid w:val="0"/>
                <w:sz w:val="19"/>
              </w:rPr>
              <w:t>4 Mar 1997 p. 1352</w:t>
            </w:r>
            <w:r>
              <w:rPr>
                <w:snapToGrid w:val="0"/>
                <w:sz w:val="19"/>
              </w:rPr>
              <w:noBreakHyphen/>
              <w:t>5</w:t>
            </w:r>
          </w:p>
        </w:tc>
        <w:tc>
          <w:tcPr>
            <w:tcW w:w="2693" w:type="dxa"/>
          </w:tcPr>
          <w:p>
            <w:pPr>
              <w:pStyle w:val="nTable"/>
              <w:spacing w:after="40"/>
              <w:rPr>
                <w:snapToGrid w:val="0"/>
                <w:sz w:val="19"/>
              </w:rPr>
            </w:pPr>
            <w:r>
              <w:rPr>
                <w:snapToGrid w:val="0"/>
                <w:sz w:val="19"/>
              </w:rPr>
              <w:t>4 Mar 1997</w:t>
            </w:r>
          </w:p>
        </w:tc>
      </w:tr>
      <w:tr>
        <w:trPr>
          <w:cantSplit/>
        </w:trPr>
        <w:tc>
          <w:tcPr>
            <w:tcW w:w="7088" w:type="dxa"/>
            <w:gridSpan w:val="3"/>
          </w:tcPr>
          <w:p>
            <w:pPr>
              <w:pStyle w:val="nTable"/>
              <w:spacing w:after="40"/>
              <w:rPr>
                <w:snapToGrid w:val="0"/>
                <w:sz w:val="19"/>
              </w:rPr>
            </w:pPr>
            <w:r>
              <w:rPr>
                <w:b/>
                <w:snapToGrid w:val="0"/>
                <w:sz w:val="19"/>
              </w:rPr>
              <w:t xml:space="preserve">Reprint of the </w:t>
            </w:r>
            <w:r>
              <w:rPr>
                <w:b/>
                <w:i/>
                <w:snapToGrid w:val="0"/>
                <w:sz w:val="19"/>
              </w:rPr>
              <w:t>Plant Diseases Regulations 1989</w:t>
            </w:r>
            <w:r>
              <w:rPr>
                <w:b/>
                <w:snapToGrid w:val="0"/>
                <w:sz w:val="19"/>
              </w:rPr>
              <w:t xml:space="preserve"> as at 7 Jul 1997</w:t>
            </w:r>
            <w:r>
              <w:rPr>
                <w:snapToGrid w:val="0"/>
                <w:sz w:val="19"/>
              </w:rPr>
              <w:t xml:space="preserve"> (includes amendments listed above)</w:t>
            </w:r>
          </w:p>
        </w:tc>
      </w:tr>
      <w:tr>
        <w:tc>
          <w:tcPr>
            <w:tcW w:w="3119" w:type="dxa"/>
          </w:tcPr>
          <w:p>
            <w:pPr>
              <w:pStyle w:val="nTable"/>
              <w:spacing w:after="40"/>
              <w:rPr>
                <w:i/>
                <w:snapToGrid w:val="0"/>
                <w:sz w:val="19"/>
              </w:rPr>
            </w:pPr>
            <w:r>
              <w:rPr>
                <w:i/>
                <w:snapToGrid w:val="0"/>
                <w:sz w:val="19"/>
              </w:rPr>
              <w:t>Plant Diseases Amendment Regulations (No. 4) 1997</w:t>
            </w:r>
          </w:p>
        </w:tc>
        <w:tc>
          <w:tcPr>
            <w:tcW w:w="1276" w:type="dxa"/>
          </w:tcPr>
          <w:p>
            <w:pPr>
              <w:pStyle w:val="nTable"/>
              <w:spacing w:after="40"/>
              <w:rPr>
                <w:snapToGrid w:val="0"/>
                <w:sz w:val="19"/>
              </w:rPr>
            </w:pPr>
            <w:r>
              <w:rPr>
                <w:snapToGrid w:val="0"/>
                <w:sz w:val="19"/>
              </w:rPr>
              <w:t>19 Aug 1997 p. 4712</w:t>
            </w:r>
          </w:p>
        </w:tc>
        <w:tc>
          <w:tcPr>
            <w:tcW w:w="2693" w:type="dxa"/>
          </w:tcPr>
          <w:p>
            <w:pPr>
              <w:pStyle w:val="nTable"/>
              <w:spacing w:after="40"/>
              <w:rPr>
                <w:snapToGrid w:val="0"/>
                <w:sz w:val="19"/>
              </w:rPr>
            </w:pPr>
            <w:r>
              <w:rPr>
                <w:snapToGrid w:val="0"/>
                <w:sz w:val="19"/>
              </w:rPr>
              <w:t>19 Aug 1997</w:t>
            </w:r>
          </w:p>
        </w:tc>
      </w:tr>
      <w:tr>
        <w:tc>
          <w:tcPr>
            <w:tcW w:w="3119" w:type="dxa"/>
          </w:tcPr>
          <w:p>
            <w:pPr>
              <w:pStyle w:val="nTable"/>
              <w:spacing w:after="40"/>
              <w:rPr>
                <w:i/>
                <w:snapToGrid w:val="0"/>
                <w:sz w:val="19"/>
              </w:rPr>
            </w:pPr>
            <w:r>
              <w:rPr>
                <w:i/>
                <w:snapToGrid w:val="0"/>
                <w:sz w:val="19"/>
              </w:rPr>
              <w:t>Plant Diseases Amendment Regulations (No. 3) 1997</w:t>
            </w:r>
          </w:p>
        </w:tc>
        <w:tc>
          <w:tcPr>
            <w:tcW w:w="1276" w:type="dxa"/>
          </w:tcPr>
          <w:p>
            <w:pPr>
              <w:pStyle w:val="nTable"/>
              <w:spacing w:after="40"/>
              <w:rPr>
                <w:snapToGrid w:val="0"/>
                <w:sz w:val="19"/>
              </w:rPr>
            </w:pPr>
            <w:r>
              <w:rPr>
                <w:snapToGrid w:val="0"/>
                <w:sz w:val="19"/>
              </w:rPr>
              <w:t>3 Oct 1997 p. 5513</w:t>
            </w:r>
            <w:r>
              <w:rPr>
                <w:snapToGrid w:val="0"/>
                <w:sz w:val="19"/>
              </w:rPr>
              <w:noBreakHyphen/>
              <w:t>14</w:t>
            </w:r>
          </w:p>
        </w:tc>
        <w:tc>
          <w:tcPr>
            <w:tcW w:w="2693" w:type="dxa"/>
          </w:tcPr>
          <w:p>
            <w:pPr>
              <w:pStyle w:val="nTable"/>
              <w:spacing w:after="40"/>
              <w:rPr>
                <w:snapToGrid w:val="0"/>
                <w:sz w:val="19"/>
              </w:rPr>
            </w:pPr>
            <w:r>
              <w:rPr>
                <w:snapToGrid w:val="0"/>
                <w:sz w:val="19"/>
              </w:rPr>
              <w:t>3 Oct 1997</w:t>
            </w:r>
          </w:p>
        </w:tc>
      </w:tr>
      <w:tr>
        <w:tc>
          <w:tcPr>
            <w:tcW w:w="3119" w:type="dxa"/>
          </w:tcPr>
          <w:p>
            <w:pPr>
              <w:pStyle w:val="nTable"/>
              <w:spacing w:after="40"/>
              <w:rPr>
                <w:i/>
                <w:snapToGrid w:val="0"/>
                <w:sz w:val="19"/>
              </w:rPr>
            </w:pPr>
            <w:r>
              <w:rPr>
                <w:i/>
                <w:snapToGrid w:val="0"/>
                <w:sz w:val="19"/>
              </w:rPr>
              <w:t>Plant Diseases Amendment Regulations (No. 5) 1997</w:t>
            </w:r>
          </w:p>
        </w:tc>
        <w:tc>
          <w:tcPr>
            <w:tcW w:w="1276" w:type="dxa"/>
          </w:tcPr>
          <w:p>
            <w:pPr>
              <w:pStyle w:val="nTable"/>
              <w:spacing w:after="40"/>
              <w:rPr>
                <w:snapToGrid w:val="0"/>
                <w:sz w:val="19"/>
              </w:rPr>
            </w:pPr>
            <w:r>
              <w:rPr>
                <w:snapToGrid w:val="0"/>
                <w:sz w:val="19"/>
              </w:rPr>
              <w:t>6 Jan 1998 p. 47</w:t>
            </w:r>
          </w:p>
        </w:tc>
        <w:tc>
          <w:tcPr>
            <w:tcW w:w="2693" w:type="dxa"/>
          </w:tcPr>
          <w:p>
            <w:pPr>
              <w:pStyle w:val="nTable"/>
              <w:spacing w:after="40"/>
              <w:rPr>
                <w:snapToGrid w:val="0"/>
                <w:sz w:val="19"/>
              </w:rPr>
            </w:pPr>
            <w:r>
              <w:rPr>
                <w:snapToGrid w:val="0"/>
                <w:sz w:val="19"/>
              </w:rPr>
              <w:t>6 Jan 1998</w:t>
            </w:r>
          </w:p>
        </w:tc>
      </w:tr>
      <w:tr>
        <w:tc>
          <w:tcPr>
            <w:tcW w:w="3119" w:type="dxa"/>
          </w:tcPr>
          <w:p>
            <w:pPr>
              <w:pStyle w:val="nTable"/>
              <w:spacing w:after="40"/>
              <w:rPr>
                <w:i/>
                <w:snapToGrid w:val="0"/>
                <w:sz w:val="19"/>
              </w:rPr>
            </w:pPr>
            <w:r>
              <w:rPr>
                <w:i/>
                <w:snapToGrid w:val="0"/>
                <w:sz w:val="19"/>
              </w:rPr>
              <w:t>Plant Diseases Amendment Regulations (No. 2) 1997</w:t>
            </w:r>
          </w:p>
        </w:tc>
        <w:tc>
          <w:tcPr>
            <w:tcW w:w="1276" w:type="dxa"/>
          </w:tcPr>
          <w:p>
            <w:pPr>
              <w:pStyle w:val="nTable"/>
              <w:spacing w:after="40"/>
              <w:rPr>
                <w:snapToGrid w:val="0"/>
                <w:sz w:val="19"/>
              </w:rPr>
            </w:pPr>
            <w:r>
              <w:rPr>
                <w:snapToGrid w:val="0"/>
                <w:sz w:val="19"/>
              </w:rPr>
              <w:t>6 Jan 1998 p. 48</w:t>
            </w:r>
            <w:r>
              <w:rPr>
                <w:snapToGrid w:val="0"/>
                <w:sz w:val="19"/>
              </w:rPr>
              <w:noBreakHyphen/>
              <w:t>173</w:t>
            </w:r>
          </w:p>
        </w:tc>
        <w:tc>
          <w:tcPr>
            <w:tcW w:w="2693" w:type="dxa"/>
          </w:tcPr>
          <w:p>
            <w:pPr>
              <w:pStyle w:val="nTable"/>
              <w:spacing w:after="40"/>
              <w:rPr>
                <w:snapToGrid w:val="0"/>
                <w:sz w:val="19"/>
              </w:rPr>
            </w:pPr>
            <w:r>
              <w:rPr>
                <w:snapToGrid w:val="0"/>
                <w:sz w:val="19"/>
              </w:rPr>
              <w:t>6 Jan 1998</w:t>
            </w:r>
          </w:p>
        </w:tc>
      </w:tr>
      <w:tr>
        <w:tc>
          <w:tcPr>
            <w:tcW w:w="3119" w:type="dxa"/>
          </w:tcPr>
          <w:p>
            <w:pPr>
              <w:pStyle w:val="nTable"/>
              <w:spacing w:after="40"/>
              <w:rPr>
                <w:i/>
                <w:snapToGrid w:val="0"/>
                <w:sz w:val="19"/>
              </w:rPr>
            </w:pPr>
            <w:r>
              <w:rPr>
                <w:i/>
                <w:snapToGrid w:val="0"/>
                <w:sz w:val="19"/>
              </w:rPr>
              <w:t>Plant Diseases Amendment Regulations (No. 2) 1998</w:t>
            </w:r>
          </w:p>
        </w:tc>
        <w:tc>
          <w:tcPr>
            <w:tcW w:w="1276" w:type="dxa"/>
          </w:tcPr>
          <w:p>
            <w:pPr>
              <w:pStyle w:val="nTable"/>
              <w:spacing w:after="40"/>
              <w:rPr>
                <w:snapToGrid w:val="0"/>
                <w:sz w:val="19"/>
              </w:rPr>
            </w:pPr>
            <w:r>
              <w:rPr>
                <w:snapToGrid w:val="0"/>
                <w:sz w:val="19"/>
              </w:rPr>
              <w:t>23 Jun 1998 p. 3314</w:t>
            </w:r>
          </w:p>
        </w:tc>
        <w:tc>
          <w:tcPr>
            <w:tcW w:w="2693" w:type="dxa"/>
          </w:tcPr>
          <w:p>
            <w:pPr>
              <w:pStyle w:val="nTable"/>
              <w:spacing w:after="40"/>
              <w:rPr>
                <w:snapToGrid w:val="0"/>
                <w:sz w:val="19"/>
              </w:rPr>
            </w:pPr>
            <w:r>
              <w:rPr>
                <w:snapToGrid w:val="0"/>
                <w:sz w:val="19"/>
              </w:rPr>
              <w:t>23 Jun 1998</w:t>
            </w:r>
          </w:p>
        </w:tc>
      </w:tr>
      <w:tr>
        <w:tc>
          <w:tcPr>
            <w:tcW w:w="3119" w:type="dxa"/>
          </w:tcPr>
          <w:p>
            <w:pPr>
              <w:pStyle w:val="nTable"/>
              <w:spacing w:after="40"/>
              <w:rPr>
                <w:i/>
                <w:snapToGrid w:val="0"/>
                <w:sz w:val="19"/>
              </w:rPr>
            </w:pPr>
            <w:r>
              <w:rPr>
                <w:i/>
                <w:snapToGrid w:val="0"/>
                <w:sz w:val="19"/>
              </w:rPr>
              <w:t>Plant Diseases Amendment Regulations (No. 3) 1998</w:t>
            </w:r>
          </w:p>
        </w:tc>
        <w:tc>
          <w:tcPr>
            <w:tcW w:w="1276" w:type="dxa"/>
          </w:tcPr>
          <w:p>
            <w:pPr>
              <w:pStyle w:val="nTable"/>
              <w:spacing w:after="40"/>
              <w:rPr>
                <w:snapToGrid w:val="0"/>
                <w:sz w:val="19"/>
              </w:rPr>
            </w:pPr>
            <w:r>
              <w:rPr>
                <w:snapToGrid w:val="0"/>
                <w:sz w:val="19"/>
              </w:rPr>
              <w:t>19 Aug 1998 p. 4475</w:t>
            </w:r>
            <w:r>
              <w:rPr>
                <w:snapToGrid w:val="0"/>
                <w:sz w:val="19"/>
              </w:rPr>
              <w:noBreakHyphen/>
              <w:t>664</w:t>
            </w:r>
          </w:p>
        </w:tc>
        <w:tc>
          <w:tcPr>
            <w:tcW w:w="2693" w:type="dxa"/>
          </w:tcPr>
          <w:p>
            <w:pPr>
              <w:pStyle w:val="nTable"/>
              <w:spacing w:after="40"/>
              <w:rPr>
                <w:snapToGrid w:val="0"/>
                <w:sz w:val="19"/>
              </w:rPr>
            </w:pPr>
            <w:r>
              <w:rPr>
                <w:snapToGrid w:val="0"/>
                <w:sz w:val="19"/>
              </w:rPr>
              <w:t>19 Aug 1998</w:t>
            </w:r>
          </w:p>
        </w:tc>
      </w:tr>
      <w:tr>
        <w:tc>
          <w:tcPr>
            <w:tcW w:w="3119" w:type="dxa"/>
          </w:tcPr>
          <w:p>
            <w:pPr>
              <w:pStyle w:val="nTable"/>
              <w:spacing w:after="40"/>
              <w:rPr>
                <w:i/>
                <w:snapToGrid w:val="0"/>
                <w:sz w:val="19"/>
              </w:rPr>
            </w:pPr>
            <w:r>
              <w:rPr>
                <w:i/>
                <w:snapToGrid w:val="0"/>
                <w:sz w:val="19"/>
              </w:rPr>
              <w:t>Plant Diseases Amendment Regulations (No. 4) 1998</w:t>
            </w:r>
          </w:p>
        </w:tc>
        <w:tc>
          <w:tcPr>
            <w:tcW w:w="1276" w:type="dxa"/>
          </w:tcPr>
          <w:p>
            <w:pPr>
              <w:pStyle w:val="nTable"/>
              <w:spacing w:after="40"/>
              <w:rPr>
                <w:snapToGrid w:val="0"/>
                <w:sz w:val="19"/>
              </w:rPr>
            </w:pPr>
            <w:r>
              <w:rPr>
                <w:snapToGrid w:val="0"/>
                <w:sz w:val="19"/>
              </w:rPr>
              <w:t>19 Aug 1998 p. 4665</w:t>
            </w:r>
            <w:r>
              <w:rPr>
                <w:snapToGrid w:val="0"/>
                <w:sz w:val="19"/>
              </w:rPr>
              <w:noBreakHyphen/>
              <w:t>6</w:t>
            </w:r>
          </w:p>
        </w:tc>
        <w:tc>
          <w:tcPr>
            <w:tcW w:w="2693" w:type="dxa"/>
          </w:tcPr>
          <w:p>
            <w:pPr>
              <w:pStyle w:val="nTable"/>
              <w:spacing w:after="40"/>
              <w:rPr>
                <w:snapToGrid w:val="0"/>
                <w:sz w:val="19"/>
              </w:rPr>
            </w:pPr>
            <w:r>
              <w:rPr>
                <w:snapToGrid w:val="0"/>
                <w:sz w:val="19"/>
              </w:rPr>
              <w:t>19 Aug 1998</w:t>
            </w:r>
          </w:p>
        </w:tc>
      </w:tr>
      <w:tr>
        <w:tc>
          <w:tcPr>
            <w:tcW w:w="3119" w:type="dxa"/>
          </w:tcPr>
          <w:p>
            <w:pPr>
              <w:pStyle w:val="nTable"/>
              <w:spacing w:after="40"/>
              <w:rPr>
                <w:i/>
                <w:snapToGrid w:val="0"/>
                <w:sz w:val="19"/>
              </w:rPr>
            </w:pPr>
            <w:r>
              <w:rPr>
                <w:i/>
                <w:snapToGrid w:val="0"/>
                <w:sz w:val="19"/>
              </w:rPr>
              <w:t>Plant Diseases Amendment Regulations 1999</w:t>
            </w:r>
          </w:p>
        </w:tc>
        <w:tc>
          <w:tcPr>
            <w:tcW w:w="1276" w:type="dxa"/>
          </w:tcPr>
          <w:p>
            <w:pPr>
              <w:pStyle w:val="nTable"/>
              <w:spacing w:after="40"/>
              <w:rPr>
                <w:snapToGrid w:val="0"/>
                <w:sz w:val="19"/>
              </w:rPr>
            </w:pPr>
            <w:r>
              <w:rPr>
                <w:snapToGrid w:val="0"/>
                <w:sz w:val="19"/>
              </w:rPr>
              <w:t>9 Mar 1999 p. 1145</w:t>
            </w:r>
            <w:r>
              <w:rPr>
                <w:snapToGrid w:val="0"/>
                <w:sz w:val="19"/>
              </w:rPr>
              <w:noBreakHyphen/>
              <w:t>6</w:t>
            </w:r>
          </w:p>
        </w:tc>
        <w:tc>
          <w:tcPr>
            <w:tcW w:w="2693" w:type="dxa"/>
          </w:tcPr>
          <w:p>
            <w:pPr>
              <w:pStyle w:val="nTable"/>
              <w:spacing w:after="40"/>
              <w:rPr>
                <w:snapToGrid w:val="0"/>
                <w:sz w:val="19"/>
              </w:rPr>
            </w:pPr>
            <w:r>
              <w:rPr>
                <w:snapToGrid w:val="0"/>
                <w:sz w:val="19"/>
              </w:rPr>
              <w:t>9 Mar 1999</w:t>
            </w:r>
          </w:p>
        </w:tc>
      </w:tr>
      <w:tr>
        <w:tc>
          <w:tcPr>
            <w:tcW w:w="3119" w:type="dxa"/>
          </w:tcPr>
          <w:p>
            <w:pPr>
              <w:pStyle w:val="nTable"/>
              <w:spacing w:after="40"/>
              <w:rPr>
                <w:i/>
                <w:snapToGrid w:val="0"/>
                <w:sz w:val="19"/>
              </w:rPr>
            </w:pPr>
            <w:r>
              <w:rPr>
                <w:i/>
                <w:snapToGrid w:val="0"/>
                <w:sz w:val="19"/>
              </w:rPr>
              <w:t>Plant Diseases Amendment Regulations (No. 2) 1999</w:t>
            </w:r>
          </w:p>
        </w:tc>
        <w:tc>
          <w:tcPr>
            <w:tcW w:w="1276" w:type="dxa"/>
          </w:tcPr>
          <w:p>
            <w:pPr>
              <w:pStyle w:val="nTable"/>
              <w:spacing w:after="40"/>
              <w:rPr>
                <w:snapToGrid w:val="0"/>
                <w:sz w:val="19"/>
              </w:rPr>
            </w:pPr>
            <w:r>
              <w:rPr>
                <w:snapToGrid w:val="0"/>
                <w:sz w:val="19"/>
              </w:rPr>
              <w:t>23 Mar 1999 p. 1259</w:t>
            </w:r>
            <w:r>
              <w:rPr>
                <w:snapToGrid w:val="0"/>
                <w:sz w:val="19"/>
              </w:rPr>
              <w:noBreakHyphen/>
              <w:t>62</w:t>
            </w:r>
          </w:p>
        </w:tc>
        <w:tc>
          <w:tcPr>
            <w:tcW w:w="2693" w:type="dxa"/>
          </w:tcPr>
          <w:p>
            <w:pPr>
              <w:pStyle w:val="nTable"/>
              <w:spacing w:after="40"/>
              <w:rPr>
                <w:snapToGrid w:val="0"/>
                <w:sz w:val="19"/>
              </w:rPr>
            </w:pPr>
            <w:r>
              <w:rPr>
                <w:snapToGrid w:val="0"/>
                <w:sz w:val="19"/>
              </w:rPr>
              <w:t>23 Mar 1999</w:t>
            </w:r>
          </w:p>
        </w:tc>
      </w:tr>
      <w:tr>
        <w:tc>
          <w:tcPr>
            <w:tcW w:w="3119" w:type="dxa"/>
          </w:tcPr>
          <w:p>
            <w:pPr>
              <w:pStyle w:val="nTable"/>
              <w:spacing w:after="40"/>
              <w:rPr>
                <w:i/>
                <w:snapToGrid w:val="0"/>
                <w:sz w:val="19"/>
              </w:rPr>
            </w:pPr>
            <w:r>
              <w:rPr>
                <w:i/>
                <w:snapToGrid w:val="0"/>
                <w:sz w:val="19"/>
              </w:rPr>
              <w:t>Plant Diseases Amendment Regulations (No. 3) 1999</w:t>
            </w:r>
          </w:p>
        </w:tc>
        <w:tc>
          <w:tcPr>
            <w:tcW w:w="1276" w:type="dxa"/>
          </w:tcPr>
          <w:p>
            <w:pPr>
              <w:pStyle w:val="nTable"/>
              <w:spacing w:after="40"/>
              <w:rPr>
                <w:snapToGrid w:val="0"/>
                <w:sz w:val="19"/>
              </w:rPr>
            </w:pPr>
            <w:r>
              <w:rPr>
                <w:snapToGrid w:val="0"/>
                <w:sz w:val="19"/>
              </w:rPr>
              <w:t>4 Jun 1999 p. 2267</w:t>
            </w:r>
            <w:r>
              <w:rPr>
                <w:snapToGrid w:val="0"/>
                <w:sz w:val="19"/>
              </w:rPr>
              <w:noBreakHyphen/>
              <w:t>8</w:t>
            </w:r>
          </w:p>
        </w:tc>
        <w:tc>
          <w:tcPr>
            <w:tcW w:w="2693" w:type="dxa"/>
          </w:tcPr>
          <w:p>
            <w:pPr>
              <w:pStyle w:val="nTable"/>
              <w:spacing w:after="40"/>
              <w:rPr>
                <w:snapToGrid w:val="0"/>
                <w:sz w:val="19"/>
              </w:rPr>
            </w:pPr>
            <w:r>
              <w:rPr>
                <w:snapToGrid w:val="0"/>
                <w:sz w:val="19"/>
              </w:rPr>
              <w:t>4 Jun 1999</w:t>
            </w:r>
          </w:p>
        </w:tc>
      </w:tr>
      <w:tr>
        <w:tc>
          <w:tcPr>
            <w:tcW w:w="3119" w:type="dxa"/>
          </w:tcPr>
          <w:p>
            <w:pPr>
              <w:pStyle w:val="nTable"/>
              <w:spacing w:after="40"/>
              <w:rPr>
                <w:i/>
                <w:snapToGrid w:val="0"/>
                <w:sz w:val="19"/>
              </w:rPr>
            </w:pPr>
            <w:r>
              <w:rPr>
                <w:i/>
                <w:snapToGrid w:val="0"/>
                <w:sz w:val="19"/>
              </w:rPr>
              <w:t>Plant Disease Amendment Regulations (No. 4) 1999</w:t>
            </w:r>
          </w:p>
        </w:tc>
        <w:tc>
          <w:tcPr>
            <w:tcW w:w="1276" w:type="dxa"/>
          </w:tcPr>
          <w:p>
            <w:pPr>
              <w:pStyle w:val="nTable"/>
              <w:spacing w:after="40"/>
              <w:rPr>
                <w:snapToGrid w:val="0"/>
                <w:sz w:val="19"/>
              </w:rPr>
            </w:pPr>
            <w:r>
              <w:rPr>
                <w:snapToGrid w:val="0"/>
                <w:sz w:val="19"/>
              </w:rPr>
              <w:t>22 Jun 1999 p. 2669</w:t>
            </w:r>
            <w:r>
              <w:rPr>
                <w:snapToGrid w:val="0"/>
                <w:sz w:val="19"/>
              </w:rPr>
              <w:noBreakHyphen/>
              <w:t>70</w:t>
            </w:r>
          </w:p>
        </w:tc>
        <w:tc>
          <w:tcPr>
            <w:tcW w:w="2693" w:type="dxa"/>
          </w:tcPr>
          <w:p>
            <w:pPr>
              <w:pStyle w:val="nTable"/>
              <w:spacing w:after="40"/>
              <w:rPr>
                <w:snapToGrid w:val="0"/>
                <w:sz w:val="19"/>
              </w:rPr>
            </w:pPr>
            <w:r>
              <w:rPr>
                <w:snapToGrid w:val="0"/>
                <w:sz w:val="19"/>
              </w:rPr>
              <w:t>22 Jun 1999</w:t>
            </w:r>
          </w:p>
        </w:tc>
      </w:tr>
      <w:tr>
        <w:tc>
          <w:tcPr>
            <w:tcW w:w="3119" w:type="dxa"/>
          </w:tcPr>
          <w:p>
            <w:pPr>
              <w:pStyle w:val="nTable"/>
              <w:spacing w:after="40"/>
              <w:rPr>
                <w:i/>
                <w:snapToGrid w:val="0"/>
                <w:sz w:val="19"/>
              </w:rPr>
            </w:pPr>
            <w:r>
              <w:rPr>
                <w:i/>
                <w:snapToGrid w:val="0"/>
                <w:sz w:val="19"/>
              </w:rPr>
              <w:t>Plant Diseases Amendment Regulations (No. 6) 1999</w:t>
            </w:r>
          </w:p>
        </w:tc>
        <w:tc>
          <w:tcPr>
            <w:tcW w:w="1276" w:type="dxa"/>
          </w:tcPr>
          <w:p>
            <w:pPr>
              <w:pStyle w:val="nTable"/>
              <w:spacing w:after="40"/>
              <w:rPr>
                <w:snapToGrid w:val="0"/>
                <w:sz w:val="19"/>
              </w:rPr>
            </w:pPr>
            <w:r>
              <w:rPr>
                <w:snapToGrid w:val="0"/>
                <w:sz w:val="19"/>
              </w:rPr>
              <w:t>16 Jul 1999 p. 3184</w:t>
            </w:r>
            <w:r>
              <w:rPr>
                <w:snapToGrid w:val="0"/>
                <w:sz w:val="19"/>
              </w:rPr>
              <w:noBreakHyphen/>
              <w:t>5</w:t>
            </w:r>
          </w:p>
        </w:tc>
        <w:tc>
          <w:tcPr>
            <w:tcW w:w="2693" w:type="dxa"/>
          </w:tcPr>
          <w:p>
            <w:pPr>
              <w:pStyle w:val="nTable"/>
              <w:spacing w:after="40"/>
              <w:rPr>
                <w:snapToGrid w:val="0"/>
                <w:sz w:val="19"/>
              </w:rPr>
            </w:pPr>
            <w:r>
              <w:rPr>
                <w:snapToGrid w:val="0"/>
                <w:sz w:val="19"/>
              </w:rPr>
              <w:t>16 Jul 1999</w:t>
            </w:r>
          </w:p>
        </w:tc>
      </w:tr>
      <w:tr>
        <w:tc>
          <w:tcPr>
            <w:tcW w:w="3119" w:type="dxa"/>
          </w:tcPr>
          <w:p>
            <w:pPr>
              <w:pStyle w:val="nTable"/>
              <w:spacing w:after="40"/>
              <w:rPr>
                <w:i/>
                <w:snapToGrid w:val="0"/>
                <w:sz w:val="19"/>
              </w:rPr>
            </w:pPr>
            <w:r>
              <w:rPr>
                <w:i/>
                <w:snapToGrid w:val="0"/>
                <w:sz w:val="19"/>
              </w:rPr>
              <w:t>Plant Diseases Amendment Regulations 2000</w:t>
            </w:r>
          </w:p>
        </w:tc>
        <w:tc>
          <w:tcPr>
            <w:tcW w:w="1276" w:type="dxa"/>
          </w:tcPr>
          <w:p>
            <w:pPr>
              <w:pStyle w:val="nTable"/>
              <w:spacing w:after="40"/>
              <w:rPr>
                <w:snapToGrid w:val="0"/>
                <w:sz w:val="19"/>
              </w:rPr>
            </w:pPr>
            <w:r>
              <w:rPr>
                <w:snapToGrid w:val="0"/>
                <w:sz w:val="19"/>
              </w:rPr>
              <w:t>4 Feb 2000 p. 419</w:t>
            </w:r>
            <w:r>
              <w:rPr>
                <w:snapToGrid w:val="0"/>
                <w:sz w:val="19"/>
              </w:rPr>
              <w:noBreakHyphen/>
              <w:t>21</w:t>
            </w:r>
          </w:p>
        </w:tc>
        <w:tc>
          <w:tcPr>
            <w:tcW w:w="2693" w:type="dxa"/>
          </w:tcPr>
          <w:p>
            <w:pPr>
              <w:pStyle w:val="nTable"/>
              <w:spacing w:after="40"/>
              <w:rPr>
                <w:snapToGrid w:val="0"/>
                <w:sz w:val="19"/>
              </w:rPr>
            </w:pPr>
            <w:r>
              <w:rPr>
                <w:snapToGrid w:val="0"/>
                <w:sz w:val="19"/>
              </w:rPr>
              <w:t>4 Feb 2000</w:t>
            </w:r>
          </w:p>
        </w:tc>
      </w:tr>
      <w:tr>
        <w:tc>
          <w:tcPr>
            <w:tcW w:w="3119" w:type="dxa"/>
          </w:tcPr>
          <w:p>
            <w:pPr>
              <w:pStyle w:val="nTable"/>
              <w:spacing w:after="40"/>
              <w:rPr>
                <w:i/>
                <w:snapToGrid w:val="0"/>
                <w:sz w:val="19"/>
              </w:rPr>
            </w:pPr>
            <w:r>
              <w:rPr>
                <w:i/>
                <w:snapToGrid w:val="0"/>
                <w:sz w:val="19"/>
              </w:rPr>
              <w:t>Plant Diseases Amendment Regulations (No. 2) 2000</w:t>
            </w:r>
          </w:p>
        </w:tc>
        <w:tc>
          <w:tcPr>
            <w:tcW w:w="1276" w:type="dxa"/>
          </w:tcPr>
          <w:p>
            <w:pPr>
              <w:pStyle w:val="nTable"/>
              <w:spacing w:after="40"/>
              <w:rPr>
                <w:snapToGrid w:val="0"/>
                <w:sz w:val="19"/>
              </w:rPr>
            </w:pPr>
            <w:r>
              <w:rPr>
                <w:snapToGrid w:val="0"/>
                <w:sz w:val="19"/>
              </w:rPr>
              <w:t>16 Mar 2000 p. 1239</w:t>
            </w:r>
            <w:r>
              <w:rPr>
                <w:snapToGrid w:val="0"/>
                <w:sz w:val="19"/>
              </w:rPr>
              <w:noBreakHyphen/>
              <w:t>459</w:t>
            </w:r>
          </w:p>
        </w:tc>
        <w:tc>
          <w:tcPr>
            <w:tcW w:w="2693" w:type="dxa"/>
          </w:tcPr>
          <w:p>
            <w:pPr>
              <w:pStyle w:val="nTable"/>
              <w:spacing w:after="40"/>
              <w:rPr>
                <w:snapToGrid w:val="0"/>
                <w:sz w:val="19"/>
              </w:rPr>
            </w:pPr>
            <w:r>
              <w:rPr>
                <w:snapToGrid w:val="0"/>
                <w:sz w:val="19"/>
              </w:rPr>
              <w:t>16 Mar 2000</w:t>
            </w:r>
          </w:p>
        </w:tc>
      </w:tr>
      <w:tr>
        <w:trPr>
          <w:cantSplit/>
        </w:trPr>
        <w:tc>
          <w:tcPr>
            <w:tcW w:w="7088" w:type="dxa"/>
            <w:gridSpan w:val="3"/>
          </w:tcPr>
          <w:p>
            <w:pPr>
              <w:pStyle w:val="nTable"/>
              <w:spacing w:after="40"/>
              <w:rPr>
                <w:snapToGrid w:val="0"/>
                <w:sz w:val="19"/>
              </w:rPr>
            </w:pPr>
            <w:r>
              <w:rPr>
                <w:b/>
                <w:snapToGrid w:val="0"/>
                <w:sz w:val="19"/>
              </w:rPr>
              <w:t xml:space="preserve">Reprint of the </w:t>
            </w:r>
            <w:r>
              <w:rPr>
                <w:b/>
                <w:i/>
                <w:snapToGrid w:val="0"/>
                <w:sz w:val="19"/>
              </w:rPr>
              <w:t>Plant Diseases Regulations 1989</w:t>
            </w:r>
            <w:r>
              <w:rPr>
                <w:b/>
                <w:snapToGrid w:val="0"/>
                <w:sz w:val="19"/>
              </w:rPr>
              <w:t xml:space="preserve"> as at 17 Mar 2000</w:t>
            </w:r>
            <w:r>
              <w:rPr>
                <w:b/>
                <w:snapToGrid w:val="0"/>
                <w:sz w:val="19"/>
              </w:rPr>
              <w:br/>
            </w:r>
            <w:r>
              <w:rPr>
                <w:snapToGrid w:val="0"/>
                <w:sz w:val="19"/>
              </w:rPr>
              <w:t xml:space="preserve">(correction in </w:t>
            </w:r>
            <w:r>
              <w:rPr>
                <w:i/>
                <w:snapToGrid w:val="0"/>
                <w:sz w:val="19"/>
              </w:rPr>
              <w:t xml:space="preserve">Gazette </w:t>
            </w:r>
            <w:r>
              <w:rPr>
                <w:snapToGrid w:val="0"/>
                <w:sz w:val="19"/>
              </w:rPr>
              <w:t xml:space="preserve">7 Apr 2000 p. 1819) (includes amendments listed above) </w:t>
            </w:r>
          </w:p>
        </w:tc>
      </w:tr>
      <w:tr>
        <w:tc>
          <w:tcPr>
            <w:tcW w:w="3119" w:type="dxa"/>
          </w:tcPr>
          <w:p>
            <w:pPr>
              <w:pStyle w:val="nTable"/>
              <w:spacing w:after="40"/>
              <w:rPr>
                <w:i/>
                <w:snapToGrid w:val="0"/>
                <w:sz w:val="19"/>
              </w:rPr>
            </w:pPr>
            <w:r>
              <w:rPr>
                <w:i/>
                <w:snapToGrid w:val="0"/>
                <w:sz w:val="19"/>
              </w:rPr>
              <w:t>Plant Diseases Amendment Regulations (No. 4) 2000</w:t>
            </w:r>
          </w:p>
        </w:tc>
        <w:tc>
          <w:tcPr>
            <w:tcW w:w="1276" w:type="dxa"/>
          </w:tcPr>
          <w:p>
            <w:pPr>
              <w:pStyle w:val="nTable"/>
              <w:spacing w:after="40"/>
              <w:rPr>
                <w:snapToGrid w:val="0"/>
                <w:sz w:val="19"/>
              </w:rPr>
            </w:pPr>
            <w:r>
              <w:rPr>
                <w:snapToGrid w:val="0"/>
                <w:sz w:val="19"/>
              </w:rPr>
              <w:t>20 Jun 2000 p. 3005</w:t>
            </w:r>
            <w:r>
              <w:rPr>
                <w:snapToGrid w:val="0"/>
                <w:sz w:val="19"/>
              </w:rPr>
              <w:noBreakHyphen/>
              <w:t>6</w:t>
            </w:r>
          </w:p>
        </w:tc>
        <w:tc>
          <w:tcPr>
            <w:tcW w:w="2693" w:type="dxa"/>
          </w:tcPr>
          <w:p>
            <w:pPr>
              <w:pStyle w:val="nTable"/>
              <w:spacing w:after="40"/>
              <w:rPr>
                <w:snapToGrid w:val="0"/>
                <w:sz w:val="19"/>
              </w:rPr>
            </w:pPr>
            <w:r>
              <w:rPr>
                <w:snapToGrid w:val="0"/>
                <w:sz w:val="19"/>
              </w:rPr>
              <w:t>1 Jul 2000 (see r. 2)</w:t>
            </w:r>
          </w:p>
        </w:tc>
      </w:tr>
      <w:tr>
        <w:tc>
          <w:tcPr>
            <w:tcW w:w="3119" w:type="dxa"/>
          </w:tcPr>
          <w:p>
            <w:pPr>
              <w:pStyle w:val="nTable"/>
              <w:spacing w:after="40"/>
              <w:rPr>
                <w:i/>
                <w:snapToGrid w:val="0"/>
                <w:sz w:val="19"/>
              </w:rPr>
            </w:pPr>
            <w:r>
              <w:rPr>
                <w:i/>
                <w:snapToGrid w:val="0"/>
                <w:sz w:val="19"/>
              </w:rPr>
              <w:t>Plant Diseases Amendment Regulations (No. 3) 2000</w:t>
            </w:r>
          </w:p>
        </w:tc>
        <w:tc>
          <w:tcPr>
            <w:tcW w:w="1276" w:type="dxa"/>
          </w:tcPr>
          <w:p>
            <w:pPr>
              <w:pStyle w:val="nTable"/>
              <w:spacing w:after="40"/>
              <w:rPr>
                <w:snapToGrid w:val="0"/>
                <w:sz w:val="19"/>
              </w:rPr>
            </w:pPr>
            <w:r>
              <w:rPr>
                <w:snapToGrid w:val="0"/>
                <w:sz w:val="19"/>
              </w:rPr>
              <w:t>30 Jun 2000 p. 3399</w:t>
            </w:r>
            <w:r>
              <w:rPr>
                <w:snapToGrid w:val="0"/>
                <w:sz w:val="19"/>
              </w:rPr>
              <w:noBreakHyphen/>
              <w:t>400</w:t>
            </w:r>
          </w:p>
        </w:tc>
        <w:tc>
          <w:tcPr>
            <w:tcW w:w="2693" w:type="dxa"/>
          </w:tcPr>
          <w:p>
            <w:pPr>
              <w:pStyle w:val="nTable"/>
              <w:spacing w:after="40"/>
              <w:rPr>
                <w:snapToGrid w:val="0"/>
                <w:sz w:val="19"/>
              </w:rPr>
            </w:pPr>
            <w:r>
              <w:rPr>
                <w:snapToGrid w:val="0"/>
                <w:sz w:val="19"/>
              </w:rPr>
              <w:t xml:space="preserve">30 Jun 2000 </w:t>
            </w:r>
          </w:p>
        </w:tc>
      </w:tr>
      <w:tr>
        <w:tc>
          <w:tcPr>
            <w:tcW w:w="3119" w:type="dxa"/>
          </w:tcPr>
          <w:p>
            <w:pPr>
              <w:pStyle w:val="nTable"/>
              <w:spacing w:after="40"/>
              <w:rPr>
                <w:i/>
                <w:snapToGrid w:val="0"/>
                <w:sz w:val="19"/>
              </w:rPr>
            </w:pPr>
            <w:r>
              <w:rPr>
                <w:i/>
                <w:snapToGrid w:val="0"/>
                <w:sz w:val="19"/>
              </w:rPr>
              <w:t>Plant Diseases Amendment Regulations (No. 5) 2000</w:t>
            </w:r>
          </w:p>
        </w:tc>
        <w:tc>
          <w:tcPr>
            <w:tcW w:w="1276" w:type="dxa"/>
          </w:tcPr>
          <w:p>
            <w:pPr>
              <w:pStyle w:val="nTable"/>
              <w:spacing w:after="40"/>
              <w:rPr>
                <w:snapToGrid w:val="0"/>
                <w:sz w:val="19"/>
              </w:rPr>
            </w:pPr>
            <w:r>
              <w:rPr>
                <w:snapToGrid w:val="0"/>
                <w:sz w:val="19"/>
              </w:rPr>
              <w:t>11 Aug 2000 p. 4692</w:t>
            </w:r>
            <w:r>
              <w:rPr>
                <w:snapToGrid w:val="0"/>
                <w:sz w:val="19"/>
              </w:rPr>
              <w:noBreakHyphen/>
              <w:t>3</w:t>
            </w:r>
          </w:p>
        </w:tc>
        <w:tc>
          <w:tcPr>
            <w:tcW w:w="2693" w:type="dxa"/>
          </w:tcPr>
          <w:p>
            <w:pPr>
              <w:pStyle w:val="nTable"/>
              <w:spacing w:after="40"/>
              <w:rPr>
                <w:snapToGrid w:val="0"/>
                <w:sz w:val="19"/>
              </w:rPr>
            </w:pPr>
            <w:r>
              <w:rPr>
                <w:snapToGrid w:val="0"/>
                <w:sz w:val="19"/>
              </w:rPr>
              <w:t>11 Aug 2000</w:t>
            </w:r>
          </w:p>
        </w:tc>
      </w:tr>
      <w:tr>
        <w:tc>
          <w:tcPr>
            <w:tcW w:w="3119" w:type="dxa"/>
          </w:tcPr>
          <w:p>
            <w:pPr>
              <w:pStyle w:val="nTable"/>
              <w:spacing w:after="40"/>
              <w:rPr>
                <w:i/>
                <w:snapToGrid w:val="0"/>
                <w:sz w:val="19"/>
              </w:rPr>
            </w:pPr>
            <w:r>
              <w:rPr>
                <w:i/>
                <w:snapToGrid w:val="0"/>
                <w:sz w:val="19"/>
              </w:rPr>
              <w:t>Plant Diseases Amendment Regulations (No. 6) 2000</w:t>
            </w:r>
          </w:p>
        </w:tc>
        <w:tc>
          <w:tcPr>
            <w:tcW w:w="1276" w:type="dxa"/>
          </w:tcPr>
          <w:p>
            <w:pPr>
              <w:pStyle w:val="nTable"/>
              <w:spacing w:after="40"/>
              <w:rPr>
                <w:snapToGrid w:val="0"/>
                <w:sz w:val="19"/>
              </w:rPr>
            </w:pPr>
            <w:r>
              <w:rPr>
                <w:snapToGrid w:val="0"/>
                <w:sz w:val="19"/>
              </w:rPr>
              <w:t>29 Sep 2000 p. 5533</w:t>
            </w:r>
            <w:r>
              <w:rPr>
                <w:snapToGrid w:val="0"/>
                <w:sz w:val="19"/>
              </w:rPr>
              <w:noBreakHyphen/>
              <w:t>5</w:t>
            </w:r>
          </w:p>
        </w:tc>
        <w:tc>
          <w:tcPr>
            <w:tcW w:w="2693" w:type="dxa"/>
          </w:tcPr>
          <w:p>
            <w:pPr>
              <w:pStyle w:val="nTable"/>
              <w:spacing w:after="40"/>
              <w:rPr>
                <w:snapToGrid w:val="0"/>
                <w:sz w:val="19"/>
              </w:rPr>
            </w:pPr>
            <w:r>
              <w:rPr>
                <w:snapToGrid w:val="0"/>
                <w:sz w:val="19"/>
              </w:rPr>
              <w:t>29 Sep 2000</w:t>
            </w:r>
          </w:p>
        </w:tc>
      </w:tr>
      <w:tr>
        <w:tc>
          <w:tcPr>
            <w:tcW w:w="3119" w:type="dxa"/>
          </w:tcPr>
          <w:p>
            <w:pPr>
              <w:pStyle w:val="nTable"/>
              <w:spacing w:after="40"/>
              <w:rPr>
                <w:i/>
                <w:snapToGrid w:val="0"/>
                <w:sz w:val="19"/>
              </w:rPr>
            </w:pPr>
            <w:r>
              <w:rPr>
                <w:i/>
                <w:snapToGrid w:val="0"/>
                <w:sz w:val="19"/>
              </w:rPr>
              <w:t>Plant Diseases Amendment Regulations (No. 7) 2000</w:t>
            </w:r>
          </w:p>
        </w:tc>
        <w:tc>
          <w:tcPr>
            <w:tcW w:w="1276" w:type="dxa"/>
          </w:tcPr>
          <w:p>
            <w:pPr>
              <w:pStyle w:val="nTable"/>
              <w:spacing w:after="40"/>
              <w:rPr>
                <w:snapToGrid w:val="0"/>
                <w:sz w:val="19"/>
              </w:rPr>
            </w:pPr>
            <w:r>
              <w:rPr>
                <w:snapToGrid w:val="0"/>
                <w:sz w:val="19"/>
              </w:rPr>
              <w:t>5 Jan 2001 p. 113</w:t>
            </w:r>
            <w:r>
              <w:rPr>
                <w:snapToGrid w:val="0"/>
                <w:sz w:val="19"/>
              </w:rPr>
              <w:noBreakHyphen/>
              <w:t>14</w:t>
            </w:r>
          </w:p>
        </w:tc>
        <w:tc>
          <w:tcPr>
            <w:tcW w:w="2693" w:type="dxa"/>
          </w:tcPr>
          <w:p>
            <w:pPr>
              <w:pStyle w:val="nTable"/>
              <w:spacing w:after="40"/>
              <w:rPr>
                <w:snapToGrid w:val="0"/>
                <w:sz w:val="19"/>
              </w:rPr>
            </w:pPr>
            <w:r>
              <w:rPr>
                <w:snapToGrid w:val="0"/>
                <w:sz w:val="19"/>
              </w:rPr>
              <w:t>5 Jan 2001</w:t>
            </w:r>
          </w:p>
        </w:tc>
      </w:tr>
      <w:tr>
        <w:tc>
          <w:tcPr>
            <w:tcW w:w="3119" w:type="dxa"/>
          </w:tcPr>
          <w:p>
            <w:pPr>
              <w:pStyle w:val="nTable"/>
              <w:spacing w:after="40"/>
              <w:rPr>
                <w:i/>
                <w:snapToGrid w:val="0"/>
                <w:sz w:val="19"/>
              </w:rPr>
            </w:pPr>
            <w:r>
              <w:rPr>
                <w:i/>
                <w:snapToGrid w:val="0"/>
                <w:sz w:val="19"/>
              </w:rPr>
              <w:t>Plant Diseases Amendment Regulations 2001</w:t>
            </w:r>
          </w:p>
        </w:tc>
        <w:tc>
          <w:tcPr>
            <w:tcW w:w="1276" w:type="dxa"/>
          </w:tcPr>
          <w:p>
            <w:pPr>
              <w:pStyle w:val="nTable"/>
              <w:spacing w:after="40"/>
              <w:rPr>
                <w:snapToGrid w:val="0"/>
                <w:sz w:val="19"/>
              </w:rPr>
            </w:pPr>
            <w:r>
              <w:rPr>
                <w:snapToGrid w:val="0"/>
                <w:sz w:val="19"/>
              </w:rPr>
              <w:t>13 Feb 2001 p. 866</w:t>
            </w:r>
          </w:p>
        </w:tc>
        <w:tc>
          <w:tcPr>
            <w:tcW w:w="2693" w:type="dxa"/>
          </w:tcPr>
          <w:p>
            <w:pPr>
              <w:pStyle w:val="nTable"/>
              <w:spacing w:after="40"/>
              <w:rPr>
                <w:snapToGrid w:val="0"/>
                <w:sz w:val="19"/>
              </w:rPr>
            </w:pPr>
            <w:r>
              <w:rPr>
                <w:snapToGrid w:val="0"/>
                <w:sz w:val="19"/>
              </w:rPr>
              <w:t>13 Feb 2001</w:t>
            </w:r>
          </w:p>
        </w:tc>
      </w:tr>
      <w:tr>
        <w:tc>
          <w:tcPr>
            <w:tcW w:w="3119" w:type="dxa"/>
          </w:tcPr>
          <w:p>
            <w:pPr>
              <w:pStyle w:val="nTable"/>
              <w:spacing w:after="40"/>
              <w:rPr>
                <w:snapToGrid w:val="0"/>
                <w:position w:val="6"/>
                <w:sz w:val="19"/>
              </w:rPr>
            </w:pPr>
            <w:r>
              <w:rPr>
                <w:i/>
                <w:snapToGrid w:val="0"/>
                <w:sz w:val="19"/>
              </w:rPr>
              <w:t xml:space="preserve">Plant Diseases Amendment Regulations (No. 2) 2001 </w:t>
            </w:r>
            <w:r>
              <w:rPr>
                <w:iCs/>
                <w:snapToGrid w:val="0"/>
                <w:sz w:val="19"/>
                <w:vertAlign w:val="superscript"/>
              </w:rPr>
              <w:t>4</w:t>
            </w:r>
          </w:p>
        </w:tc>
        <w:tc>
          <w:tcPr>
            <w:tcW w:w="1276" w:type="dxa"/>
          </w:tcPr>
          <w:p>
            <w:pPr>
              <w:pStyle w:val="nTable"/>
              <w:spacing w:after="40"/>
              <w:rPr>
                <w:snapToGrid w:val="0"/>
                <w:sz w:val="19"/>
              </w:rPr>
            </w:pPr>
            <w:r>
              <w:rPr>
                <w:snapToGrid w:val="0"/>
                <w:sz w:val="19"/>
              </w:rPr>
              <w:t>8 Jun 2001 p. 2921</w:t>
            </w:r>
            <w:r>
              <w:rPr>
                <w:snapToGrid w:val="0"/>
                <w:sz w:val="19"/>
              </w:rPr>
              <w:noBreakHyphen/>
              <w:t>2</w:t>
            </w:r>
          </w:p>
        </w:tc>
        <w:tc>
          <w:tcPr>
            <w:tcW w:w="2693" w:type="dxa"/>
          </w:tcPr>
          <w:p>
            <w:pPr>
              <w:pStyle w:val="nTable"/>
              <w:spacing w:after="40"/>
              <w:rPr>
                <w:snapToGrid w:val="0"/>
                <w:sz w:val="19"/>
              </w:rPr>
            </w:pPr>
            <w:r>
              <w:rPr>
                <w:snapToGrid w:val="0"/>
                <w:sz w:val="19"/>
              </w:rPr>
              <w:t>8 Jun 2001</w:t>
            </w:r>
          </w:p>
        </w:tc>
      </w:tr>
      <w:tr>
        <w:tc>
          <w:tcPr>
            <w:tcW w:w="3119" w:type="dxa"/>
          </w:tcPr>
          <w:p>
            <w:pPr>
              <w:pStyle w:val="nTable"/>
              <w:spacing w:after="40"/>
              <w:rPr>
                <w:i/>
                <w:snapToGrid w:val="0"/>
                <w:sz w:val="19"/>
              </w:rPr>
            </w:pPr>
            <w:r>
              <w:rPr>
                <w:i/>
                <w:snapToGrid w:val="0"/>
                <w:sz w:val="19"/>
              </w:rPr>
              <w:t>Plant Diseases Amendment Regulations (No. 3) 2001</w:t>
            </w:r>
          </w:p>
        </w:tc>
        <w:tc>
          <w:tcPr>
            <w:tcW w:w="1276" w:type="dxa"/>
          </w:tcPr>
          <w:p>
            <w:pPr>
              <w:pStyle w:val="nTable"/>
              <w:spacing w:after="40"/>
              <w:rPr>
                <w:snapToGrid w:val="0"/>
                <w:sz w:val="19"/>
              </w:rPr>
            </w:pPr>
            <w:r>
              <w:rPr>
                <w:snapToGrid w:val="0"/>
                <w:sz w:val="19"/>
              </w:rPr>
              <w:t>8 Jun 2001 p. 2922</w:t>
            </w:r>
            <w:r>
              <w:rPr>
                <w:snapToGrid w:val="0"/>
                <w:sz w:val="19"/>
              </w:rPr>
              <w:noBreakHyphen/>
              <w:t>3</w:t>
            </w:r>
          </w:p>
        </w:tc>
        <w:tc>
          <w:tcPr>
            <w:tcW w:w="2693" w:type="dxa"/>
          </w:tcPr>
          <w:p>
            <w:pPr>
              <w:pStyle w:val="nTable"/>
              <w:spacing w:after="40"/>
              <w:rPr>
                <w:snapToGrid w:val="0"/>
                <w:sz w:val="19"/>
              </w:rPr>
            </w:pPr>
            <w:r>
              <w:rPr>
                <w:snapToGrid w:val="0"/>
                <w:sz w:val="19"/>
              </w:rPr>
              <w:t>1 Jul 2001 (see r. 2)</w:t>
            </w:r>
          </w:p>
        </w:tc>
      </w:tr>
      <w:tr>
        <w:tc>
          <w:tcPr>
            <w:tcW w:w="3119" w:type="dxa"/>
          </w:tcPr>
          <w:p>
            <w:pPr>
              <w:pStyle w:val="nTable"/>
              <w:spacing w:after="40"/>
              <w:rPr>
                <w:i/>
                <w:snapToGrid w:val="0"/>
                <w:sz w:val="19"/>
              </w:rPr>
            </w:pPr>
            <w:r>
              <w:rPr>
                <w:i/>
                <w:snapToGrid w:val="0"/>
                <w:sz w:val="19"/>
              </w:rPr>
              <w:t>Plant Diseases Amendment Regulations (No. 4) 2001</w:t>
            </w:r>
          </w:p>
        </w:tc>
        <w:tc>
          <w:tcPr>
            <w:tcW w:w="1276" w:type="dxa"/>
          </w:tcPr>
          <w:p>
            <w:pPr>
              <w:pStyle w:val="nTable"/>
              <w:spacing w:after="40"/>
              <w:rPr>
                <w:snapToGrid w:val="0"/>
                <w:sz w:val="19"/>
              </w:rPr>
            </w:pPr>
            <w:r>
              <w:rPr>
                <w:snapToGrid w:val="0"/>
                <w:sz w:val="19"/>
              </w:rPr>
              <w:t>17 Jul 2001 p. 3635</w:t>
            </w:r>
          </w:p>
        </w:tc>
        <w:tc>
          <w:tcPr>
            <w:tcW w:w="2693" w:type="dxa"/>
          </w:tcPr>
          <w:p>
            <w:pPr>
              <w:pStyle w:val="nTable"/>
              <w:spacing w:after="40"/>
              <w:rPr>
                <w:snapToGrid w:val="0"/>
                <w:sz w:val="19"/>
              </w:rPr>
            </w:pPr>
            <w:r>
              <w:rPr>
                <w:snapToGrid w:val="0"/>
                <w:sz w:val="19"/>
              </w:rPr>
              <w:t>17 Jul 2001</w:t>
            </w:r>
          </w:p>
        </w:tc>
      </w:tr>
      <w:tr>
        <w:tc>
          <w:tcPr>
            <w:tcW w:w="3119" w:type="dxa"/>
          </w:tcPr>
          <w:p>
            <w:pPr>
              <w:pStyle w:val="nTable"/>
              <w:spacing w:after="40"/>
              <w:rPr>
                <w:i/>
                <w:snapToGrid w:val="0"/>
                <w:sz w:val="19"/>
              </w:rPr>
            </w:pPr>
            <w:r>
              <w:rPr>
                <w:i/>
                <w:snapToGrid w:val="0"/>
                <w:sz w:val="19"/>
              </w:rPr>
              <w:t>Plant Diseases Amendment Regulations (No. 8) 2001</w:t>
            </w:r>
          </w:p>
        </w:tc>
        <w:tc>
          <w:tcPr>
            <w:tcW w:w="1276" w:type="dxa"/>
          </w:tcPr>
          <w:p>
            <w:pPr>
              <w:pStyle w:val="nTable"/>
              <w:spacing w:after="40"/>
              <w:rPr>
                <w:snapToGrid w:val="0"/>
                <w:sz w:val="19"/>
              </w:rPr>
            </w:pPr>
            <w:r>
              <w:rPr>
                <w:snapToGrid w:val="0"/>
                <w:sz w:val="19"/>
              </w:rPr>
              <w:t>7 Dec 2001 p. 6179</w:t>
            </w:r>
            <w:r>
              <w:rPr>
                <w:snapToGrid w:val="0"/>
                <w:sz w:val="19"/>
              </w:rPr>
              <w:noBreakHyphen/>
              <w:t>80</w:t>
            </w:r>
          </w:p>
        </w:tc>
        <w:tc>
          <w:tcPr>
            <w:tcW w:w="2693" w:type="dxa"/>
          </w:tcPr>
          <w:p>
            <w:pPr>
              <w:pStyle w:val="nTable"/>
              <w:spacing w:after="40"/>
              <w:rPr>
                <w:snapToGrid w:val="0"/>
                <w:sz w:val="19"/>
              </w:rPr>
            </w:pPr>
            <w:r>
              <w:rPr>
                <w:snapToGrid w:val="0"/>
                <w:sz w:val="19"/>
              </w:rPr>
              <w:t>7 Dec 2001</w:t>
            </w:r>
          </w:p>
        </w:tc>
      </w:tr>
      <w:tr>
        <w:tc>
          <w:tcPr>
            <w:tcW w:w="3119" w:type="dxa"/>
          </w:tcPr>
          <w:p>
            <w:pPr>
              <w:pStyle w:val="nTable"/>
              <w:spacing w:after="40"/>
              <w:rPr>
                <w:i/>
                <w:snapToGrid w:val="0"/>
                <w:sz w:val="19"/>
              </w:rPr>
            </w:pPr>
            <w:r>
              <w:rPr>
                <w:i/>
                <w:snapToGrid w:val="0"/>
                <w:sz w:val="19"/>
              </w:rPr>
              <w:t>Plant Diseases Amendment Regulations (No. 6) 2001</w:t>
            </w:r>
          </w:p>
        </w:tc>
        <w:tc>
          <w:tcPr>
            <w:tcW w:w="1276" w:type="dxa"/>
          </w:tcPr>
          <w:p>
            <w:pPr>
              <w:pStyle w:val="nTable"/>
              <w:spacing w:after="40"/>
              <w:rPr>
                <w:snapToGrid w:val="0"/>
                <w:sz w:val="19"/>
              </w:rPr>
            </w:pPr>
            <w:r>
              <w:rPr>
                <w:snapToGrid w:val="0"/>
                <w:sz w:val="19"/>
              </w:rPr>
              <w:t>8 Jan 2002 p. 31</w:t>
            </w:r>
            <w:r>
              <w:rPr>
                <w:snapToGrid w:val="0"/>
                <w:sz w:val="19"/>
              </w:rPr>
              <w:noBreakHyphen/>
              <w:t>2</w:t>
            </w:r>
          </w:p>
        </w:tc>
        <w:tc>
          <w:tcPr>
            <w:tcW w:w="2693" w:type="dxa"/>
          </w:tcPr>
          <w:p>
            <w:pPr>
              <w:pStyle w:val="nTable"/>
              <w:spacing w:after="40"/>
              <w:rPr>
                <w:snapToGrid w:val="0"/>
                <w:sz w:val="19"/>
              </w:rPr>
            </w:pPr>
            <w:r>
              <w:rPr>
                <w:snapToGrid w:val="0"/>
                <w:sz w:val="19"/>
              </w:rPr>
              <w:t>8 Jan 2002</w:t>
            </w:r>
          </w:p>
        </w:tc>
      </w:tr>
      <w:tr>
        <w:tc>
          <w:tcPr>
            <w:tcW w:w="3119" w:type="dxa"/>
          </w:tcPr>
          <w:p>
            <w:pPr>
              <w:pStyle w:val="nTable"/>
              <w:spacing w:after="40"/>
              <w:rPr>
                <w:i/>
                <w:snapToGrid w:val="0"/>
                <w:sz w:val="19"/>
              </w:rPr>
            </w:pPr>
            <w:r>
              <w:rPr>
                <w:i/>
                <w:snapToGrid w:val="0"/>
                <w:sz w:val="19"/>
              </w:rPr>
              <w:t>Plant Diseases Amendment Regulations 2002</w:t>
            </w:r>
          </w:p>
        </w:tc>
        <w:tc>
          <w:tcPr>
            <w:tcW w:w="1276" w:type="dxa"/>
          </w:tcPr>
          <w:p>
            <w:pPr>
              <w:pStyle w:val="nTable"/>
              <w:spacing w:after="40"/>
              <w:rPr>
                <w:snapToGrid w:val="0"/>
                <w:sz w:val="19"/>
              </w:rPr>
            </w:pPr>
            <w:r>
              <w:rPr>
                <w:snapToGrid w:val="0"/>
                <w:sz w:val="19"/>
              </w:rPr>
              <w:t>19 Apr 2002 p. 2077</w:t>
            </w:r>
            <w:r>
              <w:rPr>
                <w:snapToGrid w:val="0"/>
                <w:sz w:val="19"/>
              </w:rPr>
              <w:noBreakHyphen/>
              <w:t>8</w:t>
            </w:r>
          </w:p>
        </w:tc>
        <w:tc>
          <w:tcPr>
            <w:tcW w:w="2693" w:type="dxa"/>
          </w:tcPr>
          <w:p>
            <w:pPr>
              <w:pStyle w:val="nTable"/>
              <w:spacing w:after="40"/>
              <w:rPr>
                <w:snapToGrid w:val="0"/>
                <w:sz w:val="19"/>
              </w:rPr>
            </w:pPr>
            <w:r>
              <w:rPr>
                <w:snapToGrid w:val="0"/>
                <w:sz w:val="19"/>
              </w:rPr>
              <w:t>19 Apr 2002</w:t>
            </w:r>
          </w:p>
        </w:tc>
      </w:tr>
      <w:tr>
        <w:tc>
          <w:tcPr>
            <w:tcW w:w="3119" w:type="dxa"/>
          </w:tcPr>
          <w:p>
            <w:pPr>
              <w:pStyle w:val="nTable"/>
              <w:spacing w:after="40"/>
              <w:rPr>
                <w:i/>
                <w:snapToGrid w:val="0"/>
                <w:sz w:val="19"/>
              </w:rPr>
            </w:pPr>
            <w:r>
              <w:rPr>
                <w:i/>
                <w:snapToGrid w:val="0"/>
                <w:sz w:val="19"/>
              </w:rPr>
              <w:t>Plant Diseases Amendment Regulations (No. 2) 2002</w:t>
            </w:r>
          </w:p>
        </w:tc>
        <w:tc>
          <w:tcPr>
            <w:tcW w:w="1276" w:type="dxa"/>
          </w:tcPr>
          <w:p>
            <w:pPr>
              <w:pStyle w:val="nTable"/>
              <w:spacing w:after="40"/>
              <w:rPr>
                <w:snapToGrid w:val="0"/>
                <w:sz w:val="19"/>
              </w:rPr>
            </w:pPr>
            <w:r>
              <w:rPr>
                <w:snapToGrid w:val="0"/>
                <w:sz w:val="19"/>
              </w:rPr>
              <w:t>28 Jun 2002 p. 3044</w:t>
            </w:r>
            <w:r>
              <w:rPr>
                <w:snapToGrid w:val="0"/>
                <w:sz w:val="19"/>
              </w:rPr>
              <w:noBreakHyphen/>
              <w:t>5</w:t>
            </w:r>
          </w:p>
        </w:tc>
        <w:tc>
          <w:tcPr>
            <w:tcW w:w="2693" w:type="dxa"/>
          </w:tcPr>
          <w:p>
            <w:pPr>
              <w:pStyle w:val="nTable"/>
              <w:spacing w:after="40"/>
              <w:rPr>
                <w:snapToGrid w:val="0"/>
                <w:sz w:val="19"/>
              </w:rPr>
            </w:pPr>
            <w:r>
              <w:rPr>
                <w:snapToGrid w:val="0"/>
                <w:sz w:val="19"/>
              </w:rPr>
              <w:t>1 Jul 2002 (see r. 2)</w:t>
            </w:r>
          </w:p>
        </w:tc>
      </w:tr>
      <w:tr>
        <w:trPr>
          <w:cantSplit/>
        </w:trPr>
        <w:tc>
          <w:tcPr>
            <w:tcW w:w="7088" w:type="dxa"/>
            <w:gridSpan w:val="3"/>
          </w:tcPr>
          <w:p>
            <w:pPr>
              <w:pStyle w:val="nTable"/>
              <w:spacing w:after="40"/>
              <w:rPr>
                <w:b/>
                <w:snapToGrid w:val="0"/>
                <w:sz w:val="19"/>
              </w:rPr>
            </w:pPr>
            <w:r>
              <w:rPr>
                <w:b/>
                <w:snapToGrid w:val="0"/>
                <w:sz w:val="19"/>
              </w:rPr>
              <w:t xml:space="preserve">Reprint of the </w:t>
            </w:r>
            <w:r>
              <w:rPr>
                <w:b/>
                <w:i/>
                <w:snapToGrid w:val="0"/>
                <w:sz w:val="19"/>
              </w:rPr>
              <w:t>Plant Diseases Regulations 1989</w:t>
            </w:r>
            <w:r>
              <w:rPr>
                <w:b/>
                <w:snapToGrid w:val="0"/>
                <w:sz w:val="19"/>
              </w:rPr>
              <w:t xml:space="preserve"> as at 20 Sep 2002 </w:t>
            </w:r>
            <w:r>
              <w:rPr>
                <w:snapToGrid w:val="0"/>
                <w:sz w:val="19"/>
              </w:rPr>
              <w:t xml:space="preserve">(includes amendments listed above) (correction in </w:t>
            </w:r>
            <w:r>
              <w:rPr>
                <w:i/>
                <w:snapToGrid w:val="0"/>
                <w:sz w:val="19"/>
              </w:rPr>
              <w:t>Gazette</w:t>
            </w:r>
            <w:r>
              <w:rPr>
                <w:snapToGrid w:val="0"/>
                <w:sz w:val="19"/>
              </w:rPr>
              <w:t xml:space="preserve"> 3 Dec 2002 p. 5713)</w:t>
            </w:r>
          </w:p>
        </w:tc>
      </w:tr>
      <w:tr>
        <w:tc>
          <w:tcPr>
            <w:tcW w:w="3119" w:type="dxa"/>
          </w:tcPr>
          <w:p>
            <w:pPr>
              <w:pStyle w:val="nTable"/>
              <w:spacing w:after="40"/>
              <w:rPr>
                <w:i/>
                <w:snapToGrid w:val="0"/>
                <w:sz w:val="19"/>
              </w:rPr>
            </w:pPr>
            <w:r>
              <w:rPr>
                <w:i/>
                <w:snapToGrid w:val="0"/>
                <w:sz w:val="19"/>
              </w:rPr>
              <w:t>Plant Diseases Amendment Regulations (No. 5) 2002</w:t>
            </w:r>
          </w:p>
        </w:tc>
        <w:tc>
          <w:tcPr>
            <w:tcW w:w="1276" w:type="dxa"/>
          </w:tcPr>
          <w:p>
            <w:pPr>
              <w:pStyle w:val="nTable"/>
              <w:spacing w:after="40"/>
              <w:rPr>
                <w:snapToGrid w:val="0"/>
                <w:sz w:val="19"/>
              </w:rPr>
            </w:pPr>
            <w:r>
              <w:rPr>
                <w:snapToGrid w:val="0"/>
                <w:sz w:val="19"/>
              </w:rPr>
              <w:t>10 Jan 2003 p. 31</w:t>
            </w:r>
          </w:p>
        </w:tc>
        <w:tc>
          <w:tcPr>
            <w:tcW w:w="2693" w:type="dxa"/>
          </w:tcPr>
          <w:p>
            <w:pPr>
              <w:pStyle w:val="nTable"/>
              <w:spacing w:after="40"/>
              <w:rPr>
                <w:snapToGrid w:val="0"/>
                <w:sz w:val="19"/>
              </w:rPr>
            </w:pPr>
            <w:r>
              <w:rPr>
                <w:snapToGrid w:val="0"/>
                <w:sz w:val="19"/>
              </w:rPr>
              <w:t>10 Jan 2003</w:t>
            </w:r>
          </w:p>
        </w:tc>
      </w:tr>
      <w:tr>
        <w:tc>
          <w:tcPr>
            <w:tcW w:w="3119" w:type="dxa"/>
          </w:tcPr>
          <w:p>
            <w:pPr>
              <w:pStyle w:val="nTable"/>
              <w:spacing w:after="40"/>
              <w:rPr>
                <w:i/>
                <w:snapToGrid w:val="0"/>
                <w:sz w:val="19"/>
              </w:rPr>
            </w:pPr>
            <w:r>
              <w:rPr>
                <w:i/>
                <w:snapToGrid w:val="0"/>
                <w:sz w:val="19"/>
              </w:rPr>
              <w:t>Plant Diseases Amendment Regulations 2003</w:t>
            </w:r>
          </w:p>
        </w:tc>
        <w:tc>
          <w:tcPr>
            <w:tcW w:w="1276" w:type="dxa"/>
          </w:tcPr>
          <w:p>
            <w:pPr>
              <w:pStyle w:val="nTable"/>
              <w:spacing w:after="40"/>
              <w:rPr>
                <w:snapToGrid w:val="0"/>
                <w:sz w:val="19"/>
              </w:rPr>
            </w:pPr>
            <w:r>
              <w:rPr>
                <w:snapToGrid w:val="0"/>
                <w:sz w:val="19"/>
              </w:rPr>
              <w:t>24 Jan 2003 p. 141</w:t>
            </w:r>
            <w:r>
              <w:rPr>
                <w:snapToGrid w:val="0"/>
                <w:sz w:val="19"/>
              </w:rPr>
              <w:noBreakHyphen/>
              <w:t>3</w:t>
            </w:r>
          </w:p>
        </w:tc>
        <w:tc>
          <w:tcPr>
            <w:tcW w:w="2693" w:type="dxa"/>
          </w:tcPr>
          <w:p>
            <w:pPr>
              <w:pStyle w:val="nTable"/>
              <w:spacing w:after="40"/>
              <w:rPr>
                <w:snapToGrid w:val="0"/>
                <w:sz w:val="19"/>
              </w:rPr>
            </w:pPr>
            <w:r>
              <w:rPr>
                <w:snapToGrid w:val="0"/>
                <w:sz w:val="19"/>
              </w:rPr>
              <w:t xml:space="preserve">24 Jan 2003 </w:t>
            </w:r>
          </w:p>
        </w:tc>
      </w:tr>
      <w:tr>
        <w:tc>
          <w:tcPr>
            <w:tcW w:w="3119" w:type="dxa"/>
          </w:tcPr>
          <w:p>
            <w:pPr>
              <w:pStyle w:val="nTable"/>
              <w:spacing w:after="40"/>
              <w:rPr>
                <w:i/>
                <w:snapToGrid w:val="0"/>
                <w:sz w:val="19"/>
              </w:rPr>
            </w:pPr>
            <w:r>
              <w:rPr>
                <w:i/>
                <w:snapToGrid w:val="0"/>
                <w:sz w:val="19"/>
              </w:rPr>
              <w:t>Plant Diseases Amendment Regulations (No. 2) 2003</w:t>
            </w:r>
          </w:p>
        </w:tc>
        <w:tc>
          <w:tcPr>
            <w:tcW w:w="1276" w:type="dxa"/>
          </w:tcPr>
          <w:p>
            <w:pPr>
              <w:pStyle w:val="nTable"/>
              <w:spacing w:after="40"/>
              <w:rPr>
                <w:snapToGrid w:val="0"/>
                <w:sz w:val="19"/>
              </w:rPr>
            </w:pPr>
            <w:r>
              <w:rPr>
                <w:snapToGrid w:val="0"/>
                <w:sz w:val="19"/>
              </w:rPr>
              <w:t>11 Feb 2003 p. 407</w:t>
            </w:r>
            <w:r>
              <w:rPr>
                <w:snapToGrid w:val="0"/>
                <w:sz w:val="19"/>
              </w:rPr>
              <w:noBreakHyphen/>
              <w:t>8</w:t>
            </w:r>
          </w:p>
        </w:tc>
        <w:tc>
          <w:tcPr>
            <w:tcW w:w="2693" w:type="dxa"/>
          </w:tcPr>
          <w:p>
            <w:pPr>
              <w:pStyle w:val="nTable"/>
              <w:spacing w:after="40"/>
              <w:rPr>
                <w:snapToGrid w:val="0"/>
                <w:sz w:val="19"/>
              </w:rPr>
            </w:pPr>
            <w:r>
              <w:rPr>
                <w:snapToGrid w:val="0"/>
                <w:sz w:val="19"/>
              </w:rPr>
              <w:t>11 Feb 2003</w:t>
            </w:r>
          </w:p>
        </w:tc>
      </w:tr>
      <w:tr>
        <w:tc>
          <w:tcPr>
            <w:tcW w:w="3119" w:type="dxa"/>
          </w:tcPr>
          <w:p>
            <w:pPr>
              <w:pStyle w:val="nTable"/>
              <w:spacing w:after="40"/>
              <w:rPr>
                <w:i/>
                <w:snapToGrid w:val="0"/>
                <w:sz w:val="19"/>
              </w:rPr>
            </w:pPr>
            <w:r>
              <w:rPr>
                <w:i/>
                <w:snapToGrid w:val="0"/>
                <w:sz w:val="19"/>
              </w:rPr>
              <w:t>Plant Diseases Amendment Regulations (No. 4) 2003</w:t>
            </w:r>
          </w:p>
        </w:tc>
        <w:tc>
          <w:tcPr>
            <w:tcW w:w="1276" w:type="dxa"/>
          </w:tcPr>
          <w:p>
            <w:pPr>
              <w:pStyle w:val="nTable"/>
              <w:spacing w:after="40"/>
              <w:rPr>
                <w:snapToGrid w:val="0"/>
                <w:sz w:val="19"/>
              </w:rPr>
            </w:pPr>
            <w:r>
              <w:rPr>
                <w:snapToGrid w:val="0"/>
                <w:sz w:val="19"/>
              </w:rPr>
              <w:t>11 Feb 2003 p. 409</w:t>
            </w:r>
            <w:r>
              <w:rPr>
                <w:snapToGrid w:val="0"/>
                <w:sz w:val="19"/>
              </w:rPr>
              <w:noBreakHyphen/>
              <w:t>11</w:t>
            </w:r>
          </w:p>
        </w:tc>
        <w:tc>
          <w:tcPr>
            <w:tcW w:w="2693" w:type="dxa"/>
          </w:tcPr>
          <w:p>
            <w:pPr>
              <w:pStyle w:val="nTable"/>
              <w:spacing w:after="40"/>
              <w:rPr>
                <w:snapToGrid w:val="0"/>
                <w:sz w:val="19"/>
              </w:rPr>
            </w:pPr>
            <w:r>
              <w:rPr>
                <w:snapToGrid w:val="0"/>
                <w:sz w:val="19"/>
              </w:rPr>
              <w:t>11 Feb 2003</w:t>
            </w:r>
          </w:p>
        </w:tc>
      </w:tr>
      <w:tr>
        <w:tc>
          <w:tcPr>
            <w:tcW w:w="3119" w:type="dxa"/>
          </w:tcPr>
          <w:p>
            <w:pPr>
              <w:pStyle w:val="nTable"/>
              <w:spacing w:after="40"/>
              <w:rPr>
                <w:i/>
                <w:snapToGrid w:val="0"/>
                <w:sz w:val="19"/>
              </w:rPr>
            </w:pPr>
            <w:r>
              <w:rPr>
                <w:i/>
                <w:snapToGrid w:val="0"/>
                <w:sz w:val="19"/>
              </w:rPr>
              <w:t>Plant Diseases Amendment Regulations (No. 5) 2003</w:t>
            </w:r>
          </w:p>
        </w:tc>
        <w:tc>
          <w:tcPr>
            <w:tcW w:w="1276" w:type="dxa"/>
          </w:tcPr>
          <w:p>
            <w:pPr>
              <w:pStyle w:val="nTable"/>
              <w:spacing w:after="40"/>
              <w:rPr>
                <w:snapToGrid w:val="0"/>
                <w:sz w:val="19"/>
              </w:rPr>
            </w:pPr>
            <w:r>
              <w:rPr>
                <w:snapToGrid w:val="0"/>
                <w:sz w:val="19"/>
              </w:rPr>
              <w:t>17 Jun 2003 p. 2202</w:t>
            </w:r>
            <w:r>
              <w:rPr>
                <w:snapToGrid w:val="0"/>
                <w:sz w:val="19"/>
              </w:rPr>
              <w:noBreakHyphen/>
              <w:t>3</w:t>
            </w:r>
          </w:p>
        </w:tc>
        <w:tc>
          <w:tcPr>
            <w:tcW w:w="2693" w:type="dxa"/>
          </w:tcPr>
          <w:p>
            <w:pPr>
              <w:pStyle w:val="nTable"/>
              <w:spacing w:after="40"/>
              <w:rPr>
                <w:snapToGrid w:val="0"/>
                <w:sz w:val="19"/>
              </w:rPr>
            </w:pPr>
            <w:r>
              <w:rPr>
                <w:snapToGrid w:val="0"/>
                <w:sz w:val="19"/>
              </w:rPr>
              <w:t>1 Jul 2003 (see r. 2)</w:t>
            </w:r>
          </w:p>
        </w:tc>
      </w:tr>
      <w:tr>
        <w:tc>
          <w:tcPr>
            <w:tcW w:w="3119" w:type="dxa"/>
          </w:tcPr>
          <w:p>
            <w:pPr>
              <w:pStyle w:val="nTable"/>
              <w:spacing w:after="40"/>
              <w:rPr>
                <w:i/>
                <w:snapToGrid w:val="0"/>
                <w:sz w:val="19"/>
              </w:rPr>
            </w:pPr>
            <w:r>
              <w:rPr>
                <w:i/>
                <w:snapToGrid w:val="0"/>
                <w:sz w:val="19"/>
              </w:rPr>
              <w:t>Plant Diseases Amendment Regulations (No. 6) 2003</w:t>
            </w:r>
          </w:p>
        </w:tc>
        <w:tc>
          <w:tcPr>
            <w:tcW w:w="1276" w:type="dxa"/>
          </w:tcPr>
          <w:p>
            <w:pPr>
              <w:pStyle w:val="nTable"/>
              <w:spacing w:after="40"/>
              <w:rPr>
                <w:snapToGrid w:val="0"/>
                <w:sz w:val="19"/>
              </w:rPr>
            </w:pPr>
            <w:r>
              <w:rPr>
                <w:snapToGrid w:val="0"/>
                <w:sz w:val="19"/>
              </w:rPr>
              <w:t>29 Jul 2003 p. 3260</w:t>
            </w:r>
          </w:p>
        </w:tc>
        <w:tc>
          <w:tcPr>
            <w:tcW w:w="2693" w:type="dxa"/>
          </w:tcPr>
          <w:p>
            <w:pPr>
              <w:pStyle w:val="nTable"/>
              <w:spacing w:after="40"/>
              <w:rPr>
                <w:snapToGrid w:val="0"/>
                <w:sz w:val="19"/>
              </w:rPr>
            </w:pPr>
            <w:r>
              <w:rPr>
                <w:snapToGrid w:val="0"/>
                <w:sz w:val="19"/>
              </w:rPr>
              <w:t>29 Jul 2003</w:t>
            </w:r>
          </w:p>
        </w:tc>
      </w:tr>
      <w:tr>
        <w:tc>
          <w:tcPr>
            <w:tcW w:w="3119" w:type="dxa"/>
          </w:tcPr>
          <w:p>
            <w:pPr>
              <w:pStyle w:val="nTable"/>
              <w:spacing w:after="40"/>
              <w:rPr>
                <w:i/>
                <w:snapToGrid w:val="0"/>
                <w:sz w:val="19"/>
              </w:rPr>
            </w:pPr>
            <w:r>
              <w:rPr>
                <w:i/>
                <w:snapToGrid w:val="0"/>
                <w:sz w:val="19"/>
              </w:rPr>
              <w:t>Plant Diseases Amendment Regulations (No. 3) 2003</w:t>
            </w:r>
          </w:p>
        </w:tc>
        <w:tc>
          <w:tcPr>
            <w:tcW w:w="1276" w:type="dxa"/>
          </w:tcPr>
          <w:p>
            <w:pPr>
              <w:pStyle w:val="nTable"/>
              <w:spacing w:after="40"/>
              <w:rPr>
                <w:snapToGrid w:val="0"/>
                <w:sz w:val="19"/>
              </w:rPr>
            </w:pPr>
            <w:r>
              <w:rPr>
                <w:snapToGrid w:val="0"/>
                <w:sz w:val="19"/>
              </w:rPr>
              <w:t>31 Oct 2003 p. 4553</w:t>
            </w:r>
            <w:r>
              <w:rPr>
                <w:snapToGrid w:val="0"/>
                <w:sz w:val="19"/>
              </w:rPr>
              <w:noBreakHyphen/>
              <w:t>9</w:t>
            </w:r>
          </w:p>
        </w:tc>
        <w:tc>
          <w:tcPr>
            <w:tcW w:w="2693" w:type="dxa"/>
          </w:tcPr>
          <w:p>
            <w:pPr>
              <w:pStyle w:val="nTable"/>
              <w:spacing w:after="40"/>
              <w:rPr>
                <w:snapToGrid w:val="0"/>
                <w:sz w:val="19"/>
              </w:rPr>
            </w:pPr>
            <w:r>
              <w:rPr>
                <w:snapToGrid w:val="0"/>
                <w:sz w:val="19"/>
              </w:rPr>
              <w:t>31 Oct 2003</w:t>
            </w:r>
          </w:p>
        </w:tc>
      </w:tr>
      <w:tr>
        <w:tc>
          <w:tcPr>
            <w:tcW w:w="3119" w:type="dxa"/>
          </w:tcPr>
          <w:p>
            <w:pPr>
              <w:pStyle w:val="nTable"/>
              <w:spacing w:after="40"/>
              <w:rPr>
                <w:i/>
                <w:snapToGrid w:val="0"/>
                <w:sz w:val="19"/>
              </w:rPr>
            </w:pPr>
            <w:r>
              <w:rPr>
                <w:i/>
                <w:snapToGrid w:val="0"/>
                <w:sz w:val="19"/>
              </w:rPr>
              <w:t>Plant Diseases Amendment Regulations (No. 8) 2003</w:t>
            </w:r>
          </w:p>
        </w:tc>
        <w:tc>
          <w:tcPr>
            <w:tcW w:w="1276" w:type="dxa"/>
          </w:tcPr>
          <w:p>
            <w:pPr>
              <w:pStyle w:val="nTable"/>
              <w:spacing w:after="40"/>
              <w:rPr>
                <w:snapToGrid w:val="0"/>
                <w:sz w:val="19"/>
              </w:rPr>
            </w:pPr>
            <w:r>
              <w:rPr>
                <w:snapToGrid w:val="0"/>
                <w:sz w:val="19"/>
              </w:rPr>
              <w:t>16 Jan 2004 p. 193</w:t>
            </w:r>
            <w:r>
              <w:rPr>
                <w:snapToGrid w:val="0"/>
                <w:sz w:val="19"/>
              </w:rPr>
              <w:noBreakHyphen/>
              <w:t>5</w:t>
            </w:r>
          </w:p>
        </w:tc>
        <w:tc>
          <w:tcPr>
            <w:tcW w:w="2693" w:type="dxa"/>
          </w:tcPr>
          <w:p>
            <w:pPr>
              <w:pStyle w:val="nTable"/>
              <w:spacing w:after="40"/>
              <w:rPr>
                <w:snapToGrid w:val="0"/>
                <w:sz w:val="19"/>
              </w:rPr>
            </w:pPr>
            <w:r>
              <w:rPr>
                <w:snapToGrid w:val="0"/>
                <w:sz w:val="19"/>
              </w:rPr>
              <w:t>16 Jan 2004</w:t>
            </w:r>
          </w:p>
        </w:tc>
      </w:tr>
      <w:tr>
        <w:tc>
          <w:tcPr>
            <w:tcW w:w="3119" w:type="dxa"/>
          </w:tcPr>
          <w:p>
            <w:pPr>
              <w:pStyle w:val="nTable"/>
              <w:spacing w:after="40"/>
              <w:rPr>
                <w:i/>
                <w:snapToGrid w:val="0"/>
                <w:sz w:val="19"/>
              </w:rPr>
            </w:pPr>
            <w:r>
              <w:rPr>
                <w:i/>
                <w:snapToGrid w:val="0"/>
                <w:sz w:val="19"/>
              </w:rPr>
              <w:t>Plant Diseases Amendment Regulations 2004</w:t>
            </w:r>
          </w:p>
        </w:tc>
        <w:tc>
          <w:tcPr>
            <w:tcW w:w="1276" w:type="dxa"/>
          </w:tcPr>
          <w:p>
            <w:pPr>
              <w:pStyle w:val="nTable"/>
              <w:spacing w:after="40"/>
              <w:rPr>
                <w:snapToGrid w:val="0"/>
                <w:sz w:val="19"/>
              </w:rPr>
            </w:pPr>
            <w:r>
              <w:rPr>
                <w:snapToGrid w:val="0"/>
                <w:sz w:val="19"/>
              </w:rPr>
              <w:t>23 Jan 2004 p. 305</w:t>
            </w:r>
            <w:r>
              <w:rPr>
                <w:snapToGrid w:val="0"/>
                <w:sz w:val="19"/>
              </w:rPr>
              <w:noBreakHyphen/>
              <w:t>6</w:t>
            </w:r>
          </w:p>
        </w:tc>
        <w:tc>
          <w:tcPr>
            <w:tcW w:w="2693" w:type="dxa"/>
          </w:tcPr>
          <w:p>
            <w:pPr>
              <w:pStyle w:val="nTable"/>
              <w:spacing w:after="40"/>
              <w:rPr>
                <w:snapToGrid w:val="0"/>
                <w:sz w:val="19"/>
              </w:rPr>
            </w:pPr>
            <w:r>
              <w:rPr>
                <w:snapToGrid w:val="0"/>
                <w:sz w:val="19"/>
              </w:rPr>
              <w:t>23 Jan 2004</w:t>
            </w:r>
          </w:p>
        </w:tc>
      </w:tr>
      <w:tr>
        <w:tc>
          <w:tcPr>
            <w:tcW w:w="3119" w:type="dxa"/>
          </w:tcPr>
          <w:p>
            <w:pPr>
              <w:pStyle w:val="nTable"/>
              <w:spacing w:after="40"/>
              <w:rPr>
                <w:i/>
                <w:snapToGrid w:val="0"/>
                <w:sz w:val="19"/>
              </w:rPr>
            </w:pPr>
            <w:r>
              <w:rPr>
                <w:i/>
                <w:snapToGrid w:val="0"/>
                <w:sz w:val="19"/>
              </w:rPr>
              <w:t>Plant Diseases Amendment Regulations (No. 2) 2004</w:t>
            </w:r>
          </w:p>
        </w:tc>
        <w:tc>
          <w:tcPr>
            <w:tcW w:w="1276" w:type="dxa"/>
          </w:tcPr>
          <w:p>
            <w:pPr>
              <w:pStyle w:val="nTable"/>
              <w:spacing w:after="40"/>
              <w:rPr>
                <w:snapToGrid w:val="0"/>
                <w:sz w:val="19"/>
              </w:rPr>
            </w:pPr>
            <w:r>
              <w:rPr>
                <w:snapToGrid w:val="0"/>
                <w:sz w:val="19"/>
              </w:rPr>
              <w:t>18 May 2004 p. 1562</w:t>
            </w:r>
            <w:r>
              <w:rPr>
                <w:snapToGrid w:val="0"/>
                <w:sz w:val="19"/>
              </w:rPr>
              <w:noBreakHyphen/>
              <w:t>4</w:t>
            </w:r>
          </w:p>
        </w:tc>
        <w:tc>
          <w:tcPr>
            <w:tcW w:w="2693" w:type="dxa"/>
          </w:tcPr>
          <w:p>
            <w:pPr>
              <w:pStyle w:val="nTable"/>
              <w:spacing w:after="40"/>
              <w:rPr>
                <w:snapToGrid w:val="0"/>
                <w:sz w:val="19"/>
              </w:rPr>
            </w:pPr>
            <w:r>
              <w:rPr>
                <w:snapToGrid w:val="0"/>
                <w:sz w:val="19"/>
              </w:rPr>
              <w:t>18 May 2004</w:t>
            </w:r>
          </w:p>
        </w:tc>
      </w:tr>
      <w:tr>
        <w:tc>
          <w:tcPr>
            <w:tcW w:w="3119" w:type="dxa"/>
          </w:tcPr>
          <w:p>
            <w:pPr>
              <w:pStyle w:val="nTable"/>
              <w:spacing w:after="40"/>
              <w:rPr>
                <w:i/>
                <w:snapToGrid w:val="0"/>
                <w:sz w:val="19"/>
              </w:rPr>
            </w:pPr>
            <w:r>
              <w:rPr>
                <w:i/>
                <w:snapToGrid w:val="0"/>
                <w:sz w:val="19"/>
              </w:rPr>
              <w:t>Plant Diseases Amendment Regulations (No. 3) 2004</w:t>
            </w:r>
          </w:p>
        </w:tc>
        <w:tc>
          <w:tcPr>
            <w:tcW w:w="1276" w:type="dxa"/>
          </w:tcPr>
          <w:p>
            <w:pPr>
              <w:pStyle w:val="nTable"/>
              <w:spacing w:after="40"/>
              <w:rPr>
                <w:snapToGrid w:val="0"/>
                <w:sz w:val="19"/>
              </w:rPr>
            </w:pPr>
            <w:r>
              <w:rPr>
                <w:snapToGrid w:val="0"/>
                <w:sz w:val="19"/>
              </w:rPr>
              <w:t>21 Sep 2004 p. 4106</w:t>
            </w:r>
            <w:r>
              <w:rPr>
                <w:snapToGrid w:val="0"/>
                <w:sz w:val="19"/>
              </w:rPr>
              <w:noBreakHyphen/>
              <w:t>7</w:t>
            </w:r>
          </w:p>
        </w:tc>
        <w:tc>
          <w:tcPr>
            <w:tcW w:w="2693" w:type="dxa"/>
          </w:tcPr>
          <w:p>
            <w:pPr>
              <w:pStyle w:val="nTable"/>
              <w:spacing w:after="40"/>
              <w:rPr>
                <w:snapToGrid w:val="0"/>
                <w:sz w:val="19"/>
              </w:rPr>
            </w:pPr>
            <w:r>
              <w:rPr>
                <w:snapToGrid w:val="0"/>
                <w:sz w:val="19"/>
              </w:rPr>
              <w:t>21 Sep 2004</w:t>
            </w:r>
          </w:p>
        </w:tc>
      </w:tr>
      <w:tr>
        <w:tc>
          <w:tcPr>
            <w:tcW w:w="3119" w:type="dxa"/>
          </w:tcPr>
          <w:p>
            <w:pPr>
              <w:pStyle w:val="nTable"/>
              <w:spacing w:after="40"/>
              <w:rPr>
                <w:i/>
                <w:snapToGrid w:val="0"/>
                <w:sz w:val="19"/>
              </w:rPr>
            </w:pPr>
            <w:r>
              <w:rPr>
                <w:i/>
                <w:snapToGrid w:val="0"/>
                <w:sz w:val="19"/>
              </w:rPr>
              <w:t>Plant Diseases Amendment Regulations (No. 4) 2004</w:t>
            </w:r>
          </w:p>
        </w:tc>
        <w:tc>
          <w:tcPr>
            <w:tcW w:w="1276" w:type="dxa"/>
          </w:tcPr>
          <w:p>
            <w:pPr>
              <w:pStyle w:val="nTable"/>
              <w:spacing w:after="40"/>
              <w:rPr>
                <w:snapToGrid w:val="0"/>
                <w:sz w:val="19"/>
              </w:rPr>
            </w:pPr>
            <w:r>
              <w:rPr>
                <w:snapToGrid w:val="0"/>
                <w:sz w:val="19"/>
              </w:rPr>
              <w:t>21 Sep 2004 p. 4108</w:t>
            </w:r>
            <w:r>
              <w:rPr>
                <w:snapToGrid w:val="0"/>
                <w:sz w:val="19"/>
              </w:rPr>
              <w:noBreakHyphen/>
              <w:t>19</w:t>
            </w:r>
          </w:p>
        </w:tc>
        <w:tc>
          <w:tcPr>
            <w:tcW w:w="2693" w:type="dxa"/>
          </w:tcPr>
          <w:p>
            <w:pPr>
              <w:pStyle w:val="nTable"/>
              <w:spacing w:after="40"/>
              <w:rPr>
                <w:snapToGrid w:val="0"/>
                <w:sz w:val="19"/>
              </w:rPr>
            </w:pPr>
            <w:r>
              <w:rPr>
                <w:snapToGrid w:val="0"/>
                <w:sz w:val="19"/>
              </w:rPr>
              <w:t>21 Sep 2004</w:t>
            </w:r>
          </w:p>
        </w:tc>
      </w:tr>
      <w:tr>
        <w:tc>
          <w:tcPr>
            <w:tcW w:w="3119" w:type="dxa"/>
          </w:tcPr>
          <w:p>
            <w:pPr>
              <w:pStyle w:val="nTable"/>
              <w:spacing w:after="40"/>
              <w:rPr>
                <w:i/>
                <w:snapToGrid w:val="0"/>
                <w:sz w:val="19"/>
              </w:rPr>
            </w:pPr>
            <w:r>
              <w:rPr>
                <w:i/>
                <w:snapToGrid w:val="0"/>
                <w:sz w:val="19"/>
              </w:rPr>
              <w:t>Plant Diseases Amendment Regulations (No. 5) 2004</w:t>
            </w:r>
          </w:p>
        </w:tc>
        <w:tc>
          <w:tcPr>
            <w:tcW w:w="1276" w:type="dxa"/>
          </w:tcPr>
          <w:p>
            <w:pPr>
              <w:pStyle w:val="nTable"/>
              <w:spacing w:after="40"/>
              <w:rPr>
                <w:snapToGrid w:val="0"/>
                <w:sz w:val="19"/>
              </w:rPr>
            </w:pPr>
            <w:r>
              <w:rPr>
                <w:snapToGrid w:val="0"/>
                <w:sz w:val="19"/>
              </w:rPr>
              <w:t>21 Sep 2004 p. 4119</w:t>
            </w:r>
            <w:r>
              <w:rPr>
                <w:snapToGrid w:val="0"/>
                <w:sz w:val="19"/>
              </w:rPr>
              <w:noBreakHyphen/>
              <w:t>21</w:t>
            </w:r>
          </w:p>
        </w:tc>
        <w:tc>
          <w:tcPr>
            <w:tcW w:w="2693" w:type="dxa"/>
          </w:tcPr>
          <w:p>
            <w:pPr>
              <w:pStyle w:val="nTable"/>
              <w:spacing w:after="40"/>
              <w:rPr>
                <w:snapToGrid w:val="0"/>
                <w:sz w:val="19"/>
              </w:rPr>
            </w:pPr>
            <w:r>
              <w:rPr>
                <w:snapToGrid w:val="0"/>
                <w:sz w:val="19"/>
              </w:rPr>
              <w:t>21 Sep 2004</w:t>
            </w:r>
          </w:p>
        </w:tc>
      </w:tr>
      <w:tr>
        <w:tc>
          <w:tcPr>
            <w:tcW w:w="3119" w:type="dxa"/>
          </w:tcPr>
          <w:p>
            <w:pPr>
              <w:pStyle w:val="nTable"/>
              <w:spacing w:after="40"/>
              <w:rPr>
                <w:i/>
                <w:snapToGrid w:val="0"/>
                <w:sz w:val="19"/>
              </w:rPr>
            </w:pPr>
            <w:r>
              <w:rPr>
                <w:i/>
                <w:snapToGrid w:val="0"/>
                <w:sz w:val="19"/>
              </w:rPr>
              <w:t>Plant Diseases Amendment Regulations (No. 6) 2004</w:t>
            </w:r>
          </w:p>
        </w:tc>
        <w:tc>
          <w:tcPr>
            <w:tcW w:w="1276" w:type="dxa"/>
          </w:tcPr>
          <w:p>
            <w:pPr>
              <w:pStyle w:val="nTable"/>
              <w:spacing w:after="40"/>
              <w:rPr>
                <w:snapToGrid w:val="0"/>
                <w:sz w:val="19"/>
              </w:rPr>
            </w:pPr>
            <w:r>
              <w:rPr>
                <w:snapToGrid w:val="0"/>
                <w:sz w:val="19"/>
              </w:rPr>
              <w:t>30 Dec 2004 p. 6899</w:t>
            </w:r>
          </w:p>
        </w:tc>
        <w:tc>
          <w:tcPr>
            <w:tcW w:w="2693" w:type="dxa"/>
          </w:tcPr>
          <w:p>
            <w:pPr>
              <w:pStyle w:val="nTable"/>
              <w:spacing w:after="40"/>
              <w:rPr>
                <w:snapToGrid w:val="0"/>
                <w:sz w:val="19"/>
              </w:rPr>
            </w:pPr>
            <w:r>
              <w:rPr>
                <w:snapToGrid w:val="0"/>
                <w:sz w:val="19"/>
              </w:rPr>
              <w:t xml:space="preserve">1 Jan 2005 (see r. 2 and </w:t>
            </w:r>
            <w:r>
              <w:rPr>
                <w:i/>
                <w:snapToGrid w:val="0"/>
                <w:sz w:val="19"/>
              </w:rPr>
              <w:t>Gazette</w:t>
            </w:r>
            <w:r>
              <w:rPr>
                <w:snapToGrid w:val="0"/>
                <w:sz w:val="19"/>
              </w:rPr>
              <w:t xml:space="preserve"> 31 Dec 2004 p. 7130)</w:t>
            </w:r>
          </w:p>
        </w:tc>
      </w:tr>
      <w:tr>
        <w:tc>
          <w:tcPr>
            <w:tcW w:w="3119" w:type="dxa"/>
          </w:tcPr>
          <w:p>
            <w:pPr>
              <w:pStyle w:val="nTable"/>
              <w:spacing w:after="40"/>
              <w:rPr>
                <w:i/>
                <w:snapToGrid w:val="0"/>
                <w:sz w:val="19"/>
              </w:rPr>
            </w:pPr>
            <w:r>
              <w:rPr>
                <w:i/>
                <w:snapToGrid w:val="0"/>
                <w:sz w:val="19"/>
              </w:rPr>
              <w:t>Plant Diseases Amendment Regulations 2005</w:t>
            </w:r>
          </w:p>
        </w:tc>
        <w:tc>
          <w:tcPr>
            <w:tcW w:w="1276" w:type="dxa"/>
          </w:tcPr>
          <w:p>
            <w:pPr>
              <w:pStyle w:val="nTable"/>
              <w:spacing w:after="40"/>
              <w:rPr>
                <w:snapToGrid w:val="0"/>
                <w:sz w:val="19"/>
              </w:rPr>
            </w:pPr>
            <w:r>
              <w:rPr>
                <w:snapToGrid w:val="0"/>
                <w:sz w:val="19"/>
              </w:rPr>
              <w:t>17 May 2005 p. 2103</w:t>
            </w:r>
            <w:r>
              <w:rPr>
                <w:snapToGrid w:val="0"/>
                <w:sz w:val="19"/>
              </w:rPr>
              <w:noBreakHyphen/>
              <w:t>28</w:t>
            </w:r>
          </w:p>
        </w:tc>
        <w:tc>
          <w:tcPr>
            <w:tcW w:w="2693" w:type="dxa"/>
          </w:tcPr>
          <w:p>
            <w:pPr>
              <w:pStyle w:val="nTable"/>
              <w:spacing w:after="40"/>
              <w:rPr>
                <w:snapToGrid w:val="0"/>
                <w:sz w:val="19"/>
              </w:rPr>
            </w:pPr>
            <w:r>
              <w:rPr>
                <w:snapToGrid w:val="0"/>
                <w:sz w:val="19"/>
              </w:rPr>
              <w:t xml:space="preserve">17 May 2005 </w:t>
            </w:r>
          </w:p>
        </w:tc>
      </w:tr>
      <w:tr>
        <w:tc>
          <w:tcPr>
            <w:tcW w:w="3119" w:type="dxa"/>
          </w:tcPr>
          <w:p>
            <w:pPr>
              <w:pStyle w:val="nTable"/>
              <w:spacing w:after="40"/>
              <w:rPr>
                <w:i/>
                <w:snapToGrid w:val="0"/>
                <w:sz w:val="19"/>
              </w:rPr>
            </w:pPr>
            <w:r>
              <w:rPr>
                <w:i/>
                <w:snapToGrid w:val="0"/>
                <w:sz w:val="19"/>
              </w:rPr>
              <w:t>Plant Diseases Amendment Regulations (No. 2) 2005</w:t>
            </w:r>
          </w:p>
        </w:tc>
        <w:tc>
          <w:tcPr>
            <w:tcW w:w="1276" w:type="dxa"/>
          </w:tcPr>
          <w:p>
            <w:pPr>
              <w:pStyle w:val="nTable"/>
              <w:spacing w:after="40"/>
              <w:rPr>
                <w:sz w:val="19"/>
              </w:rPr>
            </w:pPr>
            <w:r>
              <w:rPr>
                <w:snapToGrid w:val="0"/>
                <w:sz w:val="19"/>
              </w:rPr>
              <w:t>17 May </w:t>
            </w:r>
            <w:r>
              <w:rPr>
                <w:sz w:val="19"/>
              </w:rPr>
              <w:t>2005 p. 2131</w:t>
            </w:r>
            <w:r>
              <w:rPr>
                <w:sz w:val="19"/>
              </w:rPr>
              <w:noBreakHyphen/>
              <w:t>4</w:t>
            </w:r>
          </w:p>
        </w:tc>
        <w:tc>
          <w:tcPr>
            <w:tcW w:w="2693" w:type="dxa"/>
          </w:tcPr>
          <w:p>
            <w:pPr>
              <w:pStyle w:val="nTable"/>
              <w:spacing w:after="40"/>
              <w:rPr>
                <w:snapToGrid w:val="0"/>
                <w:sz w:val="19"/>
              </w:rPr>
            </w:pPr>
            <w:r>
              <w:rPr>
                <w:snapToGrid w:val="0"/>
                <w:sz w:val="19"/>
              </w:rPr>
              <w:t>17 May 2005</w:t>
            </w:r>
          </w:p>
        </w:tc>
      </w:tr>
      <w:tr>
        <w:tc>
          <w:tcPr>
            <w:tcW w:w="3119" w:type="dxa"/>
          </w:tcPr>
          <w:p>
            <w:pPr>
              <w:pStyle w:val="nTable"/>
              <w:spacing w:after="40"/>
              <w:rPr>
                <w:i/>
                <w:snapToGrid w:val="0"/>
                <w:sz w:val="19"/>
              </w:rPr>
            </w:pPr>
            <w:r>
              <w:rPr>
                <w:i/>
                <w:sz w:val="19"/>
              </w:rPr>
              <w:t>Plant Diseases Amendment Regulations (No. 3) 2005</w:t>
            </w:r>
          </w:p>
        </w:tc>
        <w:tc>
          <w:tcPr>
            <w:tcW w:w="1276" w:type="dxa"/>
          </w:tcPr>
          <w:p>
            <w:pPr>
              <w:pStyle w:val="nTable"/>
              <w:spacing w:after="40"/>
              <w:rPr>
                <w:snapToGrid w:val="0"/>
                <w:sz w:val="19"/>
              </w:rPr>
            </w:pPr>
            <w:r>
              <w:rPr>
                <w:sz w:val="19"/>
              </w:rPr>
              <w:t>31 May 2005 p. 2398</w:t>
            </w:r>
            <w:r>
              <w:rPr>
                <w:sz w:val="19"/>
              </w:rPr>
              <w:noBreakHyphen/>
              <w:t>9</w:t>
            </w:r>
          </w:p>
        </w:tc>
        <w:tc>
          <w:tcPr>
            <w:tcW w:w="2693" w:type="dxa"/>
          </w:tcPr>
          <w:p>
            <w:pPr>
              <w:pStyle w:val="nTable"/>
              <w:spacing w:after="40"/>
              <w:rPr>
                <w:snapToGrid w:val="0"/>
                <w:sz w:val="19"/>
              </w:rPr>
            </w:pPr>
            <w:r>
              <w:rPr>
                <w:sz w:val="19"/>
              </w:rPr>
              <w:t>1 Jul 2005 (see r. 2)</w:t>
            </w:r>
          </w:p>
        </w:tc>
      </w:tr>
      <w:tr>
        <w:tc>
          <w:tcPr>
            <w:tcW w:w="3119" w:type="dxa"/>
          </w:tcPr>
          <w:p>
            <w:pPr>
              <w:pStyle w:val="nTable"/>
              <w:spacing w:after="40"/>
              <w:rPr>
                <w:i/>
                <w:sz w:val="19"/>
              </w:rPr>
            </w:pPr>
            <w:r>
              <w:rPr>
                <w:i/>
                <w:sz w:val="19"/>
              </w:rPr>
              <w:t>Plant Diseases Amendment Regulations (No. 4) 2005</w:t>
            </w:r>
          </w:p>
        </w:tc>
        <w:tc>
          <w:tcPr>
            <w:tcW w:w="1276" w:type="dxa"/>
          </w:tcPr>
          <w:p>
            <w:pPr>
              <w:pStyle w:val="nTable"/>
              <w:spacing w:after="40"/>
              <w:rPr>
                <w:sz w:val="19"/>
              </w:rPr>
            </w:pPr>
            <w:r>
              <w:rPr>
                <w:sz w:val="19"/>
              </w:rPr>
              <w:t>16 Dec 2005 p. 6074</w:t>
            </w:r>
            <w:r>
              <w:rPr>
                <w:sz w:val="19"/>
              </w:rPr>
              <w:noBreakHyphen/>
              <w:t>8</w:t>
            </w:r>
          </w:p>
        </w:tc>
        <w:tc>
          <w:tcPr>
            <w:tcW w:w="2693" w:type="dxa"/>
          </w:tcPr>
          <w:p>
            <w:pPr>
              <w:pStyle w:val="nTable"/>
              <w:spacing w:after="40"/>
              <w:rPr>
                <w:sz w:val="19"/>
              </w:rPr>
            </w:pPr>
            <w:r>
              <w:rPr>
                <w:sz w:val="19"/>
              </w:rPr>
              <w:t>16 Dec 2005</w:t>
            </w:r>
          </w:p>
        </w:tc>
      </w:tr>
      <w:tr>
        <w:tc>
          <w:tcPr>
            <w:tcW w:w="3119" w:type="dxa"/>
          </w:tcPr>
          <w:p>
            <w:pPr>
              <w:pStyle w:val="nTable"/>
              <w:spacing w:after="40"/>
              <w:rPr>
                <w:i/>
                <w:sz w:val="19"/>
              </w:rPr>
            </w:pPr>
            <w:r>
              <w:rPr>
                <w:i/>
                <w:sz w:val="19"/>
              </w:rPr>
              <w:t>Plant Diseases Amendment Regulations (No. 2) 2006</w:t>
            </w:r>
          </w:p>
        </w:tc>
        <w:tc>
          <w:tcPr>
            <w:tcW w:w="1276" w:type="dxa"/>
          </w:tcPr>
          <w:p>
            <w:pPr>
              <w:pStyle w:val="nTable"/>
              <w:spacing w:after="40"/>
              <w:rPr>
                <w:sz w:val="19"/>
              </w:rPr>
            </w:pPr>
            <w:r>
              <w:rPr>
                <w:sz w:val="19"/>
              </w:rPr>
              <w:t>7 Feb 2006 p. 615</w:t>
            </w:r>
            <w:r>
              <w:rPr>
                <w:sz w:val="19"/>
              </w:rPr>
              <w:noBreakHyphen/>
              <w:t>19</w:t>
            </w:r>
          </w:p>
        </w:tc>
        <w:tc>
          <w:tcPr>
            <w:tcW w:w="2693" w:type="dxa"/>
          </w:tcPr>
          <w:p>
            <w:pPr>
              <w:pStyle w:val="nTable"/>
              <w:spacing w:after="40"/>
              <w:rPr>
                <w:sz w:val="19"/>
              </w:rPr>
            </w:pPr>
            <w:r>
              <w:rPr>
                <w:sz w:val="19"/>
              </w:rPr>
              <w:t>7 Feb 2006</w:t>
            </w:r>
          </w:p>
        </w:tc>
      </w:tr>
      <w:tr>
        <w:trPr>
          <w:cantSplit/>
        </w:trPr>
        <w:tc>
          <w:tcPr>
            <w:tcW w:w="7088" w:type="dxa"/>
            <w:gridSpan w:val="3"/>
          </w:tcPr>
          <w:p>
            <w:pPr>
              <w:pStyle w:val="nTable"/>
              <w:spacing w:after="40"/>
              <w:rPr>
                <w:sz w:val="19"/>
              </w:rPr>
            </w:pPr>
            <w:r>
              <w:rPr>
                <w:b/>
                <w:snapToGrid w:val="0"/>
                <w:sz w:val="19"/>
              </w:rPr>
              <w:t xml:space="preserve">Reprint 4: The </w:t>
            </w:r>
            <w:r>
              <w:rPr>
                <w:b/>
                <w:i/>
                <w:snapToGrid w:val="0"/>
                <w:sz w:val="19"/>
              </w:rPr>
              <w:t>Plant Diseases Regulations 1989</w:t>
            </w:r>
            <w:r>
              <w:rPr>
                <w:b/>
                <w:snapToGrid w:val="0"/>
                <w:sz w:val="19"/>
              </w:rPr>
              <w:t xml:space="preserve"> as at 3 Mar 2006 </w:t>
            </w:r>
            <w:r>
              <w:rPr>
                <w:snapToGrid w:val="0"/>
                <w:sz w:val="19"/>
              </w:rPr>
              <w:t xml:space="preserve">(includes amendments listed above) (correction in </w:t>
            </w:r>
            <w:r>
              <w:rPr>
                <w:i/>
                <w:iCs/>
                <w:snapToGrid w:val="0"/>
                <w:sz w:val="19"/>
              </w:rPr>
              <w:t>Gazette</w:t>
            </w:r>
            <w:r>
              <w:rPr>
                <w:snapToGrid w:val="0"/>
                <w:sz w:val="19"/>
              </w:rPr>
              <w:t xml:space="preserve"> 30 Jun 2006 p. 2363)</w:t>
            </w:r>
          </w:p>
        </w:tc>
      </w:tr>
      <w:tr>
        <w:tc>
          <w:tcPr>
            <w:tcW w:w="3119" w:type="dxa"/>
          </w:tcPr>
          <w:p>
            <w:pPr>
              <w:pStyle w:val="nTable"/>
              <w:spacing w:after="40"/>
              <w:rPr>
                <w:i/>
                <w:sz w:val="19"/>
              </w:rPr>
            </w:pPr>
            <w:r>
              <w:rPr>
                <w:i/>
                <w:sz w:val="19"/>
              </w:rPr>
              <w:t>Plant Diseases Amendment Regulations 2006</w:t>
            </w:r>
          </w:p>
        </w:tc>
        <w:tc>
          <w:tcPr>
            <w:tcW w:w="1276" w:type="dxa"/>
          </w:tcPr>
          <w:p>
            <w:pPr>
              <w:pStyle w:val="nTable"/>
              <w:spacing w:after="40"/>
              <w:rPr>
                <w:sz w:val="19"/>
              </w:rPr>
            </w:pPr>
            <w:r>
              <w:rPr>
                <w:sz w:val="19"/>
              </w:rPr>
              <w:t>21 Apr 2006 p. 1571</w:t>
            </w:r>
            <w:r>
              <w:rPr>
                <w:sz w:val="19"/>
              </w:rPr>
              <w:noBreakHyphen/>
              <w:t>4</w:t>
            </w:r>
          </w:p>
        </w:tc>
        <w:tc>
          <w:tcPr>
            <w:tcW w:w="2693" w:type="dxa"/>
          </w:tcPr>
          <w:p>
            <w:pPr>
              <w:pStyle w:val="nTable"/>
              <w:spacing w:after="40"/>
              <w:rPr>
                <w:sz w:val="19"/>
              </w:rPr>
            </w:pPr>
            <w:r>
              <w:rPr>
                <w:sz w:val="19"/>
              </w:rPr>
              <w:t>21 Apr 2006</w:t>
            </w:r>
          </w:p>
        </w:tc>
      </w:tr>
      <w:tr>
        <w:tc>
          <w:tcPr>
            <w:tcW w:w="3119" w:type="dxa"/>
          </w:tcPr>
          <w:p>
            <w:pPr>
              <w:pStyle w:val="nTable"/>
              <w:spacing w:after="40"/>
              <w:rPr>
                <w:i/>
                <w:sz w:val="19"/>
              </w:rPr>
            </w:pPr>
            <w:r>
              <w:rPr>
                <w:i/>
                <w:sz w:val="19"/>
              </w:rPr>
              <w:t>Plant Diseases Amendment Regulations (No. 4) 2006</w:t>
            </w:r>
          </w:p>
        </w:tc>
        <w:tc>
          <w:tcPr>
            <w:tcW w:w="1276" w:type="dxa"/>
          </w:tcPr>
          <w:p>
            <w:pPr>
              <w:pStyle w:val="nTable"/>
              <w:spacing w:after="40"/>
              <w:rPr>
                <w:sz w:val="19"/>
              </w:rPr>
            </w:pPr>
            <w:r>
              <w:rPr>
                <w:sz w:val="19"/>
              </w:rPr>
              <w:t>30 May 2006 p. 1965</w:t>
            </w:r>
            <w:r>
              <w:rPr>
                <w:sz w:val="19"/>
              </w:rPr>
              <w:noBreakHyphen/>
              <w:t>6</w:t>
            </w:r>
          </w:p>
        </w:tc>
        <w:tc>
          <w:tcPr>
            <w:tcW w:w="2693" w:type="dxa"/>
          </w:tcPr>
          <w:p>
            <w:pPr>
              <w:pStyle w:val="nTable"/>
              <w:spacing w:after="40"/>
              <w:rPr>
                <w:sz w:val="19"/>
              </w:rPr>
            </w:pPr>
            <w:r>
              <w:rPr>
                <w:sz w:val="19"/>
              </w:rPr>
              <w:t>30 May 2006</w:t>
            </w:r>
          </w:p>
        </w:tc>
      </w:tr>
      <w:tr>
        <w:tc>
          <w:tcPr>
            <w:tcW w:w="3119" w:type="dxa"/>
          </w:tcPr>
          <w:p>
            <w:pPr>
              <w:pStyle w:val="nTable"/>
              <w:spacing w:after="40"/>
              <w:rPr>
                <w:i/>
                <w:sz w:val="19"/>
              </w:rPr>
            </w:pPr>
            <w:r>
              <w:rPr>
                <w:i/>
                <w:sz w:val="19"/>
              </w:rPr>
              <w:t>Plant Diseases Amendment Regulations (No. 3) 2006</w:t>
            </w:r>
          </w:p>
        </w:tc>
        <w:tc>
          <w:tcPr>
            <w:tcW w:w="1276" w:type="dxa"/>
          </w:tcPr>
          <w:p>
            <w:pPr>
              <w:pStyle w:val="nTable"/>
              <w:spacing w:after="40"/>
              <w:rPr>
                <w:sz w:val="19"/>
              </w:rPr>
            </w:pPr>
            <w:r>
              <w:rPr>
                <w:sz w:val="19"/>
              </w:rPr>
              <w:t>16 Jun 2006 p. 2110</w:t>
            </w:r>
          </w:p>
        </w:tc>
        <w:tc>
          <w:tcPr>
            <w:tcW w:w="2693" w:type="dxa"/>
          </w:tcPr>
          <w:p>
            <w:pPr>
              <w:pStyle w:val="nTable"/>
              <w:spacing w:after="40"/>
              <w:rPr>
                <w:sz w:val="19"/>
              </w:rPr>
            </w:pPr>
            <w:r>
              <w:rPr>
                <w:sz w:val="19"/>
              </w:rPr>
              <w:t>16 Jun 2006</w:t>
            </w:r>
          </w:p>
        </w:tc>
      </w:tr>
      <w:tr>
        <w:tc>
          <w:tcPr>
            <w:tcW w:w="3119" w:type="dxa"/>
          </w:tcPr>
          <w:p>
            <w:pPr>
              <w:pStyle w:val="nTable"/>
              <w:spacing w:after="40"/>
              <w:rPr>
                <w:i/>
                <w:sz w:val="19"/>
              </w:rPr>
            </w:pPr>
            <w:r>
              <w:rPr>
                <w:i/>
                <w:sz w:val="19"/>
              </w:rPr>
              <w:t>Plant Diseases Amendment Regulations (No. 5) 2006</w:t>
            </w:r>
          </w:p>
        </w:tc>
        <w:tc>
          <w:tcPr>
            <w:tcW w:w="1276" w:type="dxa"/>
          </w:tcPr>
          <w:p>
            <w:pPr>
              <w:pStyle w:val="nTable"/>
              <w:spacing w:after="40"/>
              <w:rPr>
                <w:sz w:val="19"/>
              </w:rPr>
            </w:pPr>
            <w:r>
              <w:rPr>
                <w:sz w:val="19"/>
              </w:rPr>
              <w:t>16 Jun 2006 p. 2116</w:t>
            </w:r>
            <w:r>
              <w:rPr>
                <w:sz w:val="19"/>
              </w:rPr>
              <w:noBreakHyphen/>
              <w:t>18</w:t>
            </w:r>
          </w:p>
        </w:tc>
        <w:tc>
          <w:tcPr>
            <w:tcW w:w="2693" w:type="dxa"/>
          </w:tcPr>
          <w:p>
            <w:pPr>
              <w:pStyle w:val="nTable"/>
              <w:spacing w:after="40"/>
              <w:rPr>
                <w:sz w:val="19"/>
              </w:rPr>
            </w:pPr>
            <w:r>
              <w:rPr>
                <w:sz w:val="19"/>
              </w:rPr>
              <w:t>1 Jul 2006 (see r. 2)</w:t>
            </w:r>
          </w:p>
        </w:tc>
      </w:tr>
      <w:tr>
        <w:tc>
          <w:tcPr>
            <w:tcW w:w="3119" w:type="dxa"/>
          </w:tcPr>
          <w:p>
            <w:pPr>
              <w:pStyle w:val="nTable"/>
              <w:spacing w:after="40"/>
              <w:rPr>
                <w:i/>
                <w:sz w:val="19"/>
              </w:rPr>
            </w:pPr>
            <w:r>
              <w:rPr>
                <w:i/>
                <w:sz w:val="19"/>
              </w:rPr>
              <w:t>Plant Diseases Amendment Regulations 2007</w:t>
            </w:r>
          </w:p>
        </w:tc>
        <w:tc>
          <w:tcPr>
            <w:tcW w:w="1276" w:type="dxa"/>
          </w:tcPr>
          <w:p>
            <w:pPr>
              <w:pStyle w:val="nTable"/>
              <w:spacing w:after="40"/>
              <w:rPr>
                <w:sz w:val="19"/>
              </w:rPr>
            </w:pPr>
            <w:r>
              <w:rPr>
                <w:sz w:val="19"/>
              </w:rPr>
              <w:t>6 Mar 2007 p. 725</w:t>
            </w:r>
            <w:r>
              <w:rPr>
                <w:sz w:val="19"/>
              </w:rPr>
              <w:noBreakHyphen/>
              <w:t>7</w:t>
            </w:r>
          </w:p>
        </w:tc>
        <w:tc>
          <w:tcPr>
            <w:tcW w:w="2693" w:type="dxa"/>
          </w:tcPr>
          <w:p>
            <w:pPr>
              <w:pStyle w:val="nTable"/>
              <w:spacing w:after="40"/>
              <w:rPr>
                <w:sz w:val="19"/>
              </w:rPr>
            </w:pPr>
            <w:r>
              <w:rPr>
                <w:sz w:val="19"/>
              </w:rPr>
              <w:t>6 Mar 2007</w:t>
            </w:r>
          </w:p>
        </w:tc>
      </w:tr>
      <w:tr>
        <w:trPr>
          <w:cantSplit/>
        </w:trPr>
        <w:tc>
          <w:tcPr>
            <w:tcW w:w="7088" w:type="dxa"/>
            <w:gridSpan w:val="3"/>
            <w:tcBorders>
              <w:bottom w:val="single" w:sz="8" w:space="0" w:color="auto"/>
            </w:tcBorders>
          </w:tcPr>
          <w:p>
            <w:pPr>
              <w:pStyle w:val="nTable"/>
              <w:spacing w:after="40"/>
              <w:rPr>
                <w:sz w:val="19"/>
              </w:rPr>
            </w:pPr>
            <w:r>
              <w:rPr>
                <w:b/>
                <w:snapToGrid w:val="0"/>
                <w:sz w:val="19"/>
              </w:rPr>
              <w:t xml:space="preserve">Reprint 5: The </w:t>
            </w:r>
            <w:r>
              <w:rPr>
                <w:b/>
                <w:i/>
                <w:snapToGrid w:val="0"/>
                <w:sz w:val="19"/>
              </w:rPr>
              <w:t>Plant Diseases Regulations 1989</w:t>
            </w:r>
            <w:r>
              <w:rPr>
                <w:b/>
                <w:snapToGrid w:val="0"/>
                <w:sz w:val="19"/>
              </w:rPr>
              <w:t xml:space="preserve"> as at 18 May 2007 </w:t>
            </w:r>
            <w:r>
              <w:rPr>
                <w:snapToGrid w:val="0"/>
                <w:sz w:val="19"/>
              </w:rPr>
              <w:t xml:space="preserve">(includes amendments listed above) </w:t>
            </w:r>
          </w:p>
        </w:tc>
      </w:tr>
    </w:tbl>
    <w:p>
      <w:pPr>
        <w:pStyle w:val="nSubsection"/>
        <w:spacing w:before="160"/>
        <w:rPr>
          <w:snapToGrid w:val="0"/>
        </w:rPr>
      </w:pPr>
      <w:r>
        <w:rPr>
          <w:snapToGrid w:val="0"/>
          <w:vertAlign w:val="superscript"/>
        </w:rPr>
        <w:t>2</w:t>
      </w:r>
      <w:r>
        <w:rPr>
          <w:snapToGrid w:val="0"/>
        </w:rPr>
        <w:tab/>
        <w:t xml:space="preserve">Under the </w:t>
      </w:r>
      <w:r>
        <w:rPr>
          <w:i/>
          <w:snapToGrid w:val="0"/>
        </w:rPr>
        <w:t>Alteration of Statutory Designations Order (No. 3) 2001</w:t>
      </w:r>
      <w:r>
        <w:rPr>
          <w:snapToGrid w:val="0"/>
        </w:rPr>
        <w:t xml:space="preserve"> the department formerly called Agriculture Western Australia was called the Department of Agriculture.</w:t>
      </w:r>
    </w:p>
    <w:p>
      <w:pPr>
        <w:pStyle w:val="nSubsection"/>
        <w:rPr>
          <w:snapToGrid w:val="0"/>
        </w:rPr>
      </w:pPr>
      <w:r>
        <w:rPr>
          <w:snapToGrid w:val="0"/>
        </w:rPr>
        <w:tab/>
        <w:t xml:space="preserve">Under the </w:t>
      </w:r>
      <w:r>
        <w:rPr>
          <w:i/>
          <w:snapToGrid w:val="0"/>
        </w:rPr>
        <w:t>Alteration of Statutory Designations Order 2006</w:t>
      </w:r>
      <w:r>
        <w:rPr>
          <w:snapToGrid w:val="0"/>
        </w:rPr>
        <w:t xml:space="preserve"> a reference to the Department of Agriculture is, unless the contrary is intended, to be read and construed as a reference to the Department of Agriculture and Food.</w:t>
      </w:r>
    </w:p>
    <w:p>
      <w:pPr>
        <w:pStyle w:val="nSubsection"/>
        <w:rPr>
          <w:rFonts w:ascii="Arial" w:hAnsi="Arial" w:cs="Arial"/>
        </w:rPr>
      </w:pPr>
      <w:r>
        <w:rPr>
          <w:snapToGrid w:val="0"/>
          <w:vertAlign w:val="superscript"/>
        </w:rPr>
        <w:t>3</w:t>
      </w:r>
      <w:r>
        <w:rPr>
          <w:snapToGrid w:val="0"/>
        </w:rPr>
        <w:tab/>
        <w:t xml:space="preserve">Repealed by the </w:t>
      </w:r>
      <w:r>
        <w:rPr>
          <w:i/>
          <w:iCs/>
          <w:snapToGrid w:val="0"/>
        </w:rPr>
        <w:t>Planning and Development (Consequential and Transitional Provisions) Act 2005</w:t>
      </w:r>
      <w:r>
        <w:rPr>
          <w:snapToGrid w:val="0"/>
        </w:rPr>
        <w:t> s. 4.  The part of the State that was, as at 30 June 1989, described in the Third Schedule to the</w:t>
      </w:r>
      <w:r>
        <w:rPr>
          <w:i/>
          <w:iCs/>
          <w:snapToGrid w:val="0"/>
        </w:rPr>
        <w:t xml:space="preserve"> Metropolitan Region Town Planning Scheme Act 1959 </w:t>
      </w:r>
      <w:r>
        <w:rPr>
          <w:snapToGrid w:val="0"/>
        </w:rPr>
        <w:t xml:space="preserve">is also described in the </w:t>
      </w:r>
      <w:r>
        <w:rPr>
          <w:i/>
          <w:iCs/>
          <w:snapToGrid w:val="0"/>
        </w:rPr>
        <w:t>Planning and Development Act 2005</w:t>
      </w:r>
      <w:r>
        <w:rPr>
          <w:snapToGrid w:val="0"/>
        </w:rPr>
        <w:t xml:space="preserve"> Sch. 3 as it was enacted on 12 December 2005</w:t>
      </w:r>
      <w:r>
        <w:rPr>
          <w:rFonts w:ascii="Arial" w:hAnsi="Arial" w:cs="Arial"/>
        </w:rPr>
        <w:t>.</w:t>
      </w:r>
    </w:p>
    <w:p>
      <w:pPr>
        <w:pStyle w:val="nSubsection"/>
        <w:rPr>
          <w:snapToGrid w:val="0"/>
        </w:rPr>
      </w:pPr>
      <w:r>
        <w:rPr>
          <w:snapToGrid w:val="0"/>
          <w:vertAlign w:val="superscript"/>
        </w:rPr>
        <w:t>4</w:t>
      </w:r>
      <w:r>
        <w:rPr>
          <w:snapToGrid w:val="0"/>
        </w:rPr>
        <w:tab/>
        <w:t xml:space="preserve">The amendment in the </w:t>
      </w:r>
      <w:r>
        <w:rPr>
          <w:i/>
          <w:snapToGrid w:val="0"/>
        </w:rPr>
        <w:t>Plant Diseases Amendment Regulations (No. 2) 2001</w:t>
      </w:r>
      <w:r>
        <w:rPr>
          <w:snapToGrid w:val="0"/>
        </w:rPr>
        <w:t xml:space="preserve"> r. 4(1)(b) is not included because of an error in the reference to the provision to be amended.</w:t>
      </w:r>
    </w:p>
    <w:p/>
    <w:p>
      <w:pPr>
        <w:sectPr>
          <w:headerReference w:type="even" r:id="rId48"/>
          <w:headerReference w:type="default" r:id="rId49"/>
          <w:headerReference w:type="first" r:id="rId50"/>
          <w:pgSz w:w="11906" w:h="16838" w:code="9"/>
          <w:pgMar w:top="2376" w:right="2404" w:bottom="3544" w:left="2404" w:header="720" w:footer="3380" w:gutter="0"/>
          <w:cols w:space="720"/>
          <w:noEndnote/>
          <w:docGrid w:linePitch="326"/>
        </w:sectPr>
      </w:pPr>
    </w:p>
    <w:p/>
    <w:sectPr>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05-a0-02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18 May 2007</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18 May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05-a0-02</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18 May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05-a0-02</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vi</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05-a0-02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18 May 2007</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18 May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05-a0-02</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vii</w:t>
    </w:r>
    <w:r>
      <w:rPr>
        <w:rStyle w:val="PageNumber"/>
        <w:rFonts w:ascii="Arial" w:hAnsi="Arial" w:cs="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18 May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05-a0-02</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378</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05-a0-02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18 May 2007</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18 May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05-a0-02</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379</w:t>
    </w:r>
    <w:r>
      <w:rPr>
        <w:rStyle w:val="CharPageNo"/>
        <w:rFonts w:ascii="Arial" w:hAnsi="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18 May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05-a0-02</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rStyle w:val="PageNumbe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445"/>
    </w:tblGrid>
    <w:tr>
      <w:trPr>
        <w:cantSplit/>
      </w:trPr>
      <w:tc>
        <w:tcPr>
          <w:tcW w:w="7160" w:type="dxa"/>
          <w:gridSpan w:val="2"/>
        </w:tcPr>
        <w:p>
          <w:pPr>
            <w:pStyle w:val="HeaderActNameRight"/>
            <w:ind w:right="17"/>
          </w:pPr>
          <w:fldSimple w:instr=" STYLEREF &quot;Name of Act/Reg&quot; \* MERGEFORMAT ">
            <w:r>
              <w:rPr>
                <w:noProof/>
              </w:rPr>
              <w:t>Plant Diseases Regulations 1989</w:t>
            </w:r>
          </w:fldSimple>
        </w:p>
      </w:tc>
    </w:tr>
    <w:tr>
      <w:tc>
        <w:tcPr>
          <w:tcW w:w="5715" w:type="dxa"/>
        </w:tcPr>
        <w:p>
          <w:pPr>
            <w:pStyle w:val="HeaderTextRight"/>
          </w:pPr>
          <w:r>
            <w:fldChar w:fldCharType="begin"/>
          </w:r>
          <w:r>
            <w:instrText xml:space="preserve"> styleref CharSchText </w:instrText>
          </w:r>
          <w:r>
            <w:fldChar w:fldCharType="end"/>
          </w:r>
        </w:p>
      </w:tc>
      <w:tc>
        <w:tcPr>
          <w:tcW w:w="1445" w:type="dxa"/>
        </w:tcPr>
        <w:p>
          <w:pPr>
            <w:pStyle w:val="HeaderNumberRight"/>
            <w:ind w:right="17"/>
            <w:rPr>
              <w:b w:val="0"/>
            </w:rPr>
          </w:pPr>
          <w:r>
            <w:fldChar w:fldCharType="begin"/>
          </w:r>
          <w:r>
            <w:instrText xml:space="preserve"> styleref CharSchno </w:instrText>
          </w:r>
          <w:r>
            <w:fldChar w:fldCharType="end"/>
          </w:r>
        </w:p>
      </w:tc>
    </w:tr>
    <w:tr>
      <w:tc>
        <w:tcPr>
          <w:tcW w:w="5715" w:type="dxa"/>
        </w:tcPr>
        <w:p>
          <w:pPr>
            <w:pStyle w:val="HeaderTextRight"/>
          </w:pPr>
          <w:fldSimple w:instr=" styleref CharSDivText ">
            <w:r>
              <w:rPr>
                <w:noProof/>
              </w:rPr>
              <w:t>Potential carriers — plants</w:t>
            </w:r>
          </w:fldSimple>
        </w:p>
      </w:tc>
      <w:tc>
        <w:tcPr>
          <w:tcW w:w="1445" w:type="dxa"/>
        </w:tcPr>
        <w:p>
          <w:pPr>
            <w:pStyle w:val="HeaderNumberRight"/>
            <w:ind w:right="17"/>
          </w:pPr>
          <w:r>
            <w:fldChar w:fldCharType="begin"/>
          </w:r>
          <w:r>
            <w:instrText xml:space="preserve"> STYLEREF CharSDivNo \* charformat</w:instrText>
          </w:r>
          <w:r>
            <w:fldChar w:fldCharType="separate"/>
          </w:r>
          <w:r>
            <w:rPr>
              <w:noProof/>
            </w:rPr>
            <w:t>Part A</w:t>
          </w:r>
          <w:r>
            <w:fldChar w:fldCharType="end"/>
          </w:r>
          <w:r>
            <w:t xml:space="preserve"> </w:t>
          </w:r>
        </w:p>
      </w:tc>
    </w:tr>
    <w:tr>
      <w:tc>
        <w:tcPr>
          <w:tcW w:w="5715" w:type="dxa"/>
        </w:tcPr>
        <w:p>
          <w:pPr>
            <w:pStyle w:val="HeaderTextLeft"/>
            <w:jc w:val="right"/>
          </w:pPr>
        </w:p>
      </w:tc>
      <w:tc>
        <w:tcPr>
          <w:tcW w:w="1445" w:type="dxa"/>
        </w:tcPr>
        <w:p>
          <w:pPr>
            <w:pStyle w:val="HeaderNumberRight"/>
            <w:ind w:right="17"/>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MERGEFORMAT ">
            <w:r>
              <w:rPr>
                <w:noProof/>
              </w:rPr>
              <w:t>Plant Diseases Regulations 1989</w:t>
            </w:r>
          </w:fldSimple>
        </w:p>
      </w:tc>
    </w:tr>
    <w:tr>
      <w:tc>
        <w:tcPr>
          <w:tcW w:w="1548" w:type="dxa"/>
        </w:tcPr>
        <w:p>
          <w:pPr>
            <w:pStyle w:val="HeaderNumberLeft"/>
            <w:rPr>
              <w:b w:val="0"/>
            </w:rPr>
          </w:pPr>
          <w:fldSimple w:instr=" styleref CharSchno ">
            <w:r>
              <w:rPr>
                <w:noProof/>
              </w:rPr>
              <w:t>Schedule 1</w:t>
            </w:r>
          </w:fldSimple>
        </w:p>
      </w:tc>
      <w:tc>
        <w:tcPr>
          <w:tcW w:w="5715" w:type="dxa"/>
        </w:tcPr>
        <w:p>
          <w:pPr>
            <w:pStyle w:val="HeaderTextLeft"/>
          </w:pPr>
          <w:r>
            <w:fldChar w:fldCharType="begin"/>
          </w:r>
          <w:r>
            <w:instrText xml:space="preserve"> styleref CharSchText </w:instrText>
          </w:r>
          <w:r>
            <w:fldChar w:fldCharType="end"/>
          </w:r>
        </w:p>
      </w:tc>
    </w:tr>
    <w:tr>
      <w:tc>
        <w:tcPr>
          <w:tcW w:w="1548" w:type="dxa"/>
        </w:tcPr>
        <w:p>
          <w:pPr>
            <w:pStyle w:val="HeaderNumberLeft"/>
            <w:rPr>
              <w:b w:val="0"/>
            </w:rPr>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bl>
  <w:p>
    <w:pPr>
      <w:pStyle w:val="Header"/>
      <w:pBdr>
        <w:top w:val="single" w:sz="4" w:space="1" w:color="auto"/>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445"/>
    </w:tblGrid>
    <w:tr>
      <w:trPr>
        <w:cantSplit/>
      </w:trPr>
      <w:tc>
        <w:tcPr>
          <w:tcW w:w="7160" w:type="dxa"/>
          <w:gridSpan w:val="2"/>
        </w:tcPr>
        <w:p>
          <w:pPr>
            <w:pStyle w:val="HeaderActNameRight"/>
            <w:ind w:right="17"/>
          </w:pPr>
          <w:fldSimple w:instr=" STYLEREF &quot;Name of Act/Reg&quot; \* MERGEFORMAT ">
            <w:r>
              <w:rPr>
                <w:noProof/>
              </w:rPr>
              <w:t>Plant Diseases Regulations 1989</w:t>
            </w:r>
          </w:fldSimple>
        </w:p>
      </w:tc>
    </w:tr>
    <w:tr>
      <w:tc>
        <w:tcPr>
          <w:tcW w:w="5715" w:type="dxa"/>
        </w:tcPr>
        <w:p>
          <w:pPr>
            <w:pStyle w:val="HeaderTextRight"/>
          </w:pPr>
          <w:r>
            <w:fldChar w:fldCharType="begin"/>
          </w:r>
          <w:r>
            <w:instrText xml:space="preserve"> styleref CharSchText </w:instrText>
          </w:r>
          <w:r>
            <w:fldChar w:fldCharType="end"/>
          </w:r>
        </w:p>
      </w:tc>
      <w:tc>
        <w:tcPr>
          <w:tcW w:w="1445" w:type="dxa"/>
        </w:tcPr>
        <w:p>
          <w:pPr>
            <w:pStyle w:val="HeaderNumberRight"/>
            <w:ind w:right="17"/>
            <w:rPr>
              <w:b w:val="0"/>
            </w:rPr>
          </w:pPr>
          <w:fldSimple w:instr=" styleref CharSchno ">
            <w:r>
              <w:rPr>
                <w:noProof/>
              </w:rPr>
              <w:t>Schedule 1</w:t>
            </w:r>
          </w:fldSimple>
        </w:p>
      </w:tc>
    </w:tr>
    <w:tr>
      <w:tc>
        <w:tcPr>
          <w:tcW w:w="5715" w:type="dxa"/>
        </w:tcPr>
        <w:p>
          <w:pPr>
            <w:pStyle w:val="HeaderTextRight"/>
          </w:pPr>
        </w:p>
      </w:tc>
      <w:tc>
        <w:tcPr>
          <w:tcW w:w="1445" w:type="dxa"/>
        </w:tcPr>
        <w:p>
          <w:pPr>
            <w:pStyle w:val="HeaderNumberRight"/>
            <w:ind w:right="17"/>
          </w:pPr>
        </w:p>
      </w:tc>
    </w:tr>
    <w:tr>
      <w:tc>
        <w:tcPr>
          <w:tcW w:w="5715" w:type="dxa"/>
        </w:tcPr>
        <w:p>
          <w:pPr>
            <w:pStyle w:val="HeaderTextLeft"/>
            <w:jc w:val="right"/>
          </w:pPr>
        </w:p>
      </w:tc>
      <w:tc>
        <w:tcPr>
          <w:tcW w:w="1445" w:type="dxa"/>
        </w:tcPr>
        <w:p>
          <w:pPr>
            <w:pStyle w:val="HeaderNumberRight"/>
            <w:ind w:right="17"/>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MERGEFORMAT ">
            <w:r>
              <w:rPr>
                <w:noProof/>
              </w:rPr>
              <w:t>Plant Diseases Regulations 1989</w:t>
            </w:r>
          </w:fldSimple>
        </w:p>
      </w:tc>
    </w:tr>
    <w:tr>
      <w:tc>
        <w:tcPr>
          <w:tcW w:w="1548" w:type="dxa"/>
        </w:tcPr>
        <w:p>
          <w:pPr>
            <w:pStyle w:val="HeaderNumberLeft"/>
            <w:rPr>
              <w:b w:val="0"/>
            </w:rPr>
          </w:pPr>
          <w:fldSimple w:instr=" styleref CharSchno ">
            <w:r>
              <w:rPr>
                <w:noProof/>
              </w:rPr>
              <w:t>Schedule 2</w:t>
            </w:r>
          </w:fldSimple>
        </w:p>
      </w:tc>
      <w:tc>
        <w:tcPr>
          <w:tcW w:w="5715" w:type="dxa"/>
        </w:tcPr>
        <w:p>
          <w:pPr>
            <w:pStyle w:val="HeaderTextLeft"/>
          </w:pPr>
        </w:p>
      </w:tc>
    </w:tr>
    <w:tr>
      <w:tc>
        <w:tcPr>
          <w:tcW w:w="1548" w:type="dxa"/>
        </w:tcPr>
        <w:p>
          <w:pPr>
            <w:pStyle w:val="HeaderNumberLeft"/>
            <w:rPr>
              <w:b w:val="0"/>
            </w:rPr>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bl>
  <w:p>
    <w:pPr>
      <w:pStyle w:val="Header"/>
      <w:pBdr>
        <w:top w:val="single" w:sz="4" w:space="1" w:color="auto"/>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445"/>
    </w:tblGrid>
    <w:tr>
      <w:trPr>
        <w:cantSplit/>
      </w:trPr>
      <w:tc>
        <w:tcPr>
          <w:tcW w:w="7160" w:type="dxa"/>
          <w:gridSpan w:val="2"/>
        </w:tcPr>
        <w:p>
          <w:pPr>
            <w:pStyle w:val="HeaderActNameRight"/>
            <w:ind w:right="17"/>
          </w:pPr>
          <w:fldSimple w:instr=" STYLEREF &quot;Name of Act/Reg&quot; \* MERGEFORMAT ">
            <w:r>
              <w:rPr>
                <w:noProof/>
              </w:rPr>
              <w:t>Plant Diseases Regulations 1989</w:t>
            </w:r>
          </w:fldSimple>
        </w:p>
      </w:tc>
    </w:tr>
    <w:tr>
      <w:tc>
        <w:tcPr>
          <w:tcW w:w="5715" w:type="dxa"/>
        </w:tcPr>
        <w:p>
          <w:pPr>
            <w:pStyle w:val="HeaderTextRight"/>
          </w:pPr>
        </w:p>
      </w:tc>
      <w:tc>
        <w:tcPr>
          <w:tcW w:w="1445" w:type="dxa"/>
        </w:tcPr>
        <w:p>
          <w:pPr>
            <w:pStyle w:val="HeaderNumberRight"/>
            <w:ind w:right="17"/>
            <w:rPr>
              <w:b w:val="0"/>
            </w:rPr>
          </w:pPr>
          <w:fldSimple w:instr=" styleref CharSchno ">
            <w:r>
              <w:rPr>
                <w:noProof/>
              </w:rPr>
              <w:t>Schedule 2</w:t>
            </w:r>
          </w:fldSimple>
        </w:p>
      </w:tc>
    </w:tr>
    <w:tr>
      <w:tc>
        <w:tcPr>
          <w:tcW w:w="5715" w:type="dxa"/>
        </w:tcPr>
        <w:p>
          <w:pPr>
            <w:pStyle w:val="HeaderTextRight"/>
          </w:pPr>
        </w:p>
      </w:tc>
      <w:tc>
        <w:tcPr>
          <w:tcW w:w="1445" w:type="dxa"/>
        </w:tcPr>
        <w:p>
          <w:pPr>
            <w:pStyle w:val="HeaderNumberRight"/>
            <w:ind w:right="17"/>
          </w:pPr>
        </w:p>
      </w:tc>
    </w:tr>
    <w:tr>
      <w:tc>
        <w:tcPr>
          <w:tcW w:w="5715" w:type="dxa"/>
        </w:tcPr>
        <w:p>
          <w:pPr>
            <w:pStyle w:val="HeaderTextLeft"/>
            <w:jc w:val="right"/>
          </w:pPr>
        </w:p>
      </w:tc>
      <w:tc>
        <w:tcPr>
          <w:tcW w:w="1445" w:type="dxa"/>
        </w:tcPr>
        <w:p>
          <w:pPr>
            <w:pStyle w:val="HeaderNumberRight"/>
            <w:ind w:right="17"/>
          </w:pPr>
        </w:p>
      </w:tc>
    </w:tr>
  </w:tbl>
  <w:p>
    <w:pPr>
      <w:pStyle w:val="Header"/>
      <w:pBdr>
        <w:top w:val="single" w:sz="4" w:space="1" w:color="auto"/>
      </w:pBd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MERGEFORMAT ">
            <w:r>
              <w:rPr>
                <w:noProof/>
              </w:rPr>
              <w:t>Plant Diseases Regulations 1989</w:t>
            </w:r>
          </w:fldSimple>
        </w:p>
      </w:tc>
    </w:tr>
    <w:tr>
      <w:tc>
        <w:tcPr>
          <w:tcW w:w="1548" w:type="dxa"/>
        </w:tcPr>
        <w:p>
          <w:pPr>
            <w:pStyle w:val="HeaderNumberLeft"/>
            <w:rPr>
              <w:b w:val="0"/>
            </w:rPr>
          </w:pPr>
          <w:fldSimple w:instr=" styleref CharSchno ">
            <w:r>
              <w:rPr>
                <w:noProof/>
              </w:rPr>
              <w:t>Schedule 3</w:t>
            </w:r>
          </w:fldSimple>
        </w:p>
      </w:tc>
      <w:tc>
        <w:tcPr>
          <w:tcW w:w="5715" w:type="dxa"/>
        </w:tcPr>
        <w:p>
          <w:pPr>
            <w:pStyle w:val="HeaderTextLeft"/>
          </w:pPr>
          <w:r>
            <w:fldChar w:fldCharType="begin"/>
          </w:r>
          <w:r>
            <w:instrText xml:space="preserve"> styleref CharSchText </w:instrText>
          </w:r>
          <w:r>
            <w:fldChar w:fldCharType="end"/>
          </w:r>
        </w:p>
      </w:tc>
    </w:tr>
    <w:tr>
      <w:tc>
        <w:tcPr>
          <w:tcW w:w="1548" w:type="dxa"/>
        </w:tcPr>
        <w:p>
          <w:pPr>
            <w:pStyle w:val="HeaderNumberLeft"/>
            <w:rPr>
              <w:b w:val="0"/>
            </w:rPr>
          </w:pPr>
          <w:r>
            <w:fldChar w:fldCharType="begin"/>
          </w:r>
          <w:r>
            <w:instrText xml:space="preserve"> STYLEREF CharSDivNo \* charformat</w:instrText>
          </w:r>
          <w:r>
            <w:fldChar w:fldCharType="separate"/>
          </w:r>
          <w:r>
            <w:rPr>
              <w:noProof/>
            </w:rPr>
            <w:t>Part B</w:t>
          </w:r>
          <w:r>
            <w:fldChar w:fldCharType="end"/>
          </w:r>
        </w:p>
      </w:tc>
      <w:tc>
        <w:tcPr>
          <w:tcW w:w="5715" w:type="dxa"/>
        </w:tcPr>
        <w:p>
          <w:pPr>
            <w:pStyle w:val="HeaderTextLeft"/>
          </w:pPr>
          <w:fldSimple w:instr=" styleref CharSDivText ">
            <w:r>
              <w:rPr>
                <w:noProof/>
              </w:rPr>
              <w:t>Conditions</w:t>
            </w:r>
          </w:fldSimple>
        </w:p>
      </w:tc>
    </w:tr>
    <w:tr>
      <w:tc>
        <w:tcPr>
          <w:tcW w:w="1548" w:type="dxa"/>
        </w:tcPr>
        <w:p>
          <w:pPr>
            <w:pStyle w:val="HeaderNumberLeft"/>
          </w:pPr>
        </w:p>
      </w:tc>
      <w:tc>
        <w:tcPr>
          <w:tcW w:w="5715" w:type="dxa"/>
        </w:tcPr>
        <w:p>
          <w:pPr>
            <w:pStyle w:val="HeaderTextLeft"/>
          </w:pPr>
        </w:p>
      </w:tc>
    </w:tr>
  </w:tbl>
  <w:p>
    <w:pPr>
      <w:pStyle w:val="Header"/>
      <w:pBdr>
        <w:top w:val="single" w:sz="4" w:space="1" w:color="auto"/>
      </w:pBd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445"/>
    </w:tblGrid>
    <w:tr>
      <w:trPr>
        <w:cantSplit/>
      </w:trPr>
      <w:tc>
        <w:tcPr>
          <w:tcW w:w="7160" w:type="dxa"/>
          <w:gridSpan w:val="2"/>
        </w:tcPr>
        <w:p>
          <w:pPr>
            <w:pStyle w:val="HeaderActNameRight"/>
            <w:ind w:right="17"/>
          </w:pPr>
          <w:fldSimple w:instr=" STYLEREF &quot;Name of Act/Reg&quot; \* MERGEFORMAT ">
            <w:r>
              <w:rPr>
                <w:noProof/>
              </w:rPr>
              <w:t>Plant Diseases Regulations 1989</w:t>
            </w:r>
          </w:fldSimple>
        </w:p>
      </w:tc>
    </w:tr>
    <w:tr>
      <w:tc>
        <w:tcPr>
          <w:tcW w:w="5715" w:type="dxa"/>
        </w:tcPr>
        <w:p>
          <w:pPr>
            <w:pStyle w:val="HeaderTextRight"/>
          </w:pPr>
          <w:r>
            <w:fldChar w:fldCharType="begin"/>
          </w:r>
          <w:r>
            <w:instrText xml:space="preserve"> styleref CharSchText </w:instrText>
          </w:r>
          <w:r>
            <w:fldChar w:fldCharType="end"/>
          </w:r>
        </w:p>
      </w:tc>
      <w:tc>
        <w:tcPr>
          <w:tcW w:w="1445" w:type="dxa"/>
        </w:tcPr>
        <w:p>
          <w:pPr>
            <w:pStyle w:val="HeaderNumberRight"/>
            <w:ind w:right="17"/>
            <w:rPr>
              <w:b w:val="0"/>
            </w:rPr>
          </w:pPr>
          <w:fldSimple w:instr=" styleref CharSchno ">
            <w:r>
              <w:rPr>
                <w:noProof/>
              </w:rPr>
              <w:t>Schedule 3</w:t>
            </w:r>
          </w:fldSimple>
        </w:p>
      </w:tc>
    </w:tr>
    <w:tr>
      <w:tc>
        <w:tcPr>
          <w:tcW w:w="5715" w:type="dxa"/>
        </w:tcPr>
        <w:p>
          <w:pPr>
            <w:pStyle w:val="HeaderTextRight"/>
          </w:pPr>
          <w:fldSimple w:instr=" styleref CharSDivText ">
            <w:r>
              <w:rPr>
                <w:noProof/>
              </w:rPr>
              <w:t>Conditions</w:t>
            </w:r>
          </w:fldSimple>
        </w:p>
      </w:tc>
      <w:tc>
        <w:tcPr>
          <w:tcW w:w="1445" w:type="dxa"/>
        </w:tcPr>
        <w:p>
          <w:pPr>
            <w:pStyle w:val="HeaderNumberRight"/>
            <w:ind w:right="17"/>
          </w:pPr>
          <w:r>
            <w:fldChar w:fldCharType="begin"/>
          </w:r>
          <w:r>
            <w:instrText xml:space="preserve"> STYLEREF CharSDivNo \* charformat</w:instrText>
          </w:r>
          <w:r>
            <w:fldChar w:fldCharType="separate"/>
          </w:r>
          <w:r>
            <w:rPr>
              <w:noProof/>
            </w:rPr>
            <w:t>Part B</w:t>
          </w:r>
          <w:r>
            <w:fldChar w:fldCharType="end"/>
          </w:r>
        </w:p>
      </w:tc>
    </w:tr>
    <w:tr>
      <w:tc>
        <w:tcPr>
          <w:tcW w:w="5715" w:type="dxa"/>
        </w:tcPr>
        <w:p>
          <w:pPr>
            <w:pStyle w:val="HeaderTextLeft"/>
            <w:jc w:val="right"/>
          </w:pPr>
        </w:p>
      </w:tc>
      <w:tc>
        <w:tcPr>
          <w:tcW w:w="1445" w:type="dxa"/>
        </w:tcPr>
        <w:p>
          <w:pPr>
            <w:pStyle w:val="HeaderNumberRight"/>
            <w:ind w:right="17"/>
          </w:pPr>
        </w:p>
      </w:tc>
    </w:tr>
  </w:tbl>
  <w:p>
    <w:pPr>
      <w:pStyle w:val="Header"/>
      <w:pBdr>
        <w:top w:val="single" w:sz="4" w:space="1" w:color="auto"/>
      </w:pBd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MERGEFORMAT ">
            <w:r>
              <w:rPr>
                <w:noProof/>
              </w:rPr>
              <w:t>Plant Diseases Regulations 1989</w:t>
            </w:r>
          </w:fldSimple>
        </w:p>
      </w:tc>
    </w:tr>
    <w:tr>
      <w:tc>
        <w:tcPr>
          <w:tcW w:w="1548" w:type="dxa"/>
        </w:tcPr>
        <w:p>
          <w:pPr>
            <w:pStyle w:val="HeaderNumberLeft"/>
            <w:rPr>
              <w:b w:val="0"/>
            </w:rPr>
          </w:pPr>
          <w:fldSimple w:instr=" styleref CharSchno ">
            <w:r>
              <w:rPr>
                <w:noProof/>
              </w:rPr>
              <w:t>Schedule 4</w:t>
            </w:r>
          </w:fldSimple>
        </w:p>
      </w:tc>
      <w:tc>
        <w:tcPr>
          <w:tcW w:w="5715" w:type="dxa"/>
        </w:tcPr>
        <w:p>
          <w:pPr>
            <w:pStyle w:val="HeaderTextLeft"/>
          </w:pPr>
          <w:fldSimple w:instr=" styleref CharSchText ">
            <w:r>
              <w:rPr>
                <w:noProof/>
              </w:rPr>
              <w:t>Treatment</w:t>
            </w:r>
          </w:fldSimple>
        </w:p>
      </w:tc>
    </w:tr>
    <w:tr>
      <w:tc>
        <w:tcPr>
          <w:tcW w:w="1548" w:type="dxa"/>
        </w:tcPr>
        <w:p>
          <w:pPr>
            <w:pStyle w:val="HeaderNumberLeft"/>
            <w:rPr>
              <w:b w:val="0"/>
            </w:rPr>
          </w:pPr>
          <w:r>
            <w:fldChar w:fldCharType="begin"/>
          </w:r>
          <w:r>
            <w:instrText xml:space="preserve"> STYLEREF CharSDivNo \* charformat</w:instrText>
          </w:r>
          <w:r>
            <w:fldChar w:fldCharType="separate"/>
          </w:r>
          <w:r>
            <w:rPr>
              <w:noProof/>
            </w:rPr>
            <w:t>Part 3</w:t>
          </w:r>
          <w:r>
            <w:fldChar w:fldCharType="end"/>
          </w:r>
        </w:p>
      </w:tc>
      <w:tc>
        <w:tcPr>
          <w:tcW w:w="5715" w:type="dxa"/>
          <w:vAlign w:val="bottom"/>
        </w:tcPr>
        <w:p>
          <w:pPr>
            <w:pStyle w:val="HeaderTextLeft"/>
          </w:pPr>
          <w:fldSimple w:instr=" styleref CharSDivText ">
            <w:r>
              <w:rPr>
                <w:noProof/>
              </w:rPr>
              <w:t>Cover spraying with trichlorfon</w:t>
            </w:r>
          </w:fldSimple>
        </w:p>
      </w:tc>
    </w:tr>
    <w:tr>
      <w:tc>
        <w:tcPr>
          <w:tcW w:w="1548" w:type="dxa"/>
        </w:tcPr>
        <w:p>
          <w:pPr>
            <w:pStyle w:val="HeaderNumberLeft"/>
          </w:pPr>
          <w:r>
            <w:t xml:space="preserve">cl. </w:t>
          </w:r>
          <w:r>
            <w:fldChar w:fldCharType="begin"/>
          </w:r>
          <w:r>
            <w:instrText xml:space="preserve"> IF </w:instrText>
          </w:r>
          <w:fldSimple w:instr=" StyleRef CharSClsNo ">
            <w:r>
              <w:rPr>
                <w:noProof/>
              </w:rPr>
              <w:instrText>1</w:instrText>
            </w:r>
          </w:fldSimple>
          <w:r>
            <w:instrText xml:space="preserve">= "" </w:instrText>
          </w:r>
          <w:fldSimple w:instr=" StyleRef CharSClsNo \n ">
            <w:r>
              <w:rPr>
                <w:noProof/>
              </w:rPr>
              <w:instrText>0</w:instrText>
            </w:r>
          </w:fldSimple>
          <w:r>
            <w:instrText xml:space="preserve"> </w:instrText>
          </w:r>
          <w:fldSimple w:instr=" StyleRef CharSClsNo ">
            <w:r>
              <w:rPr>
                <w:noProof/>
              </w:rPr>
              <w:instrText>1</w:instrText>
            </w:r>
          </w:fldSimple>
          <w:r>
            <w:instrText xml:space="preserve"> </w:instrText>
          </w:r>
          <w:r>
            <w:fldChar w:fldCharType="separate"/>
          </w:r>
          <w:r>
            <w:rPr>
              <w:noProof/>
            </w:rPr>
            <w:t>1</w:t>
          </w:r>
          <w:r>
            <w:fldChar w:fldCharType="end"/>
          </w:r>
        </w:p>
      </w:tc>
      <w:tc>
        <w:tcPr>
          <w:tcW w:w="5715" w:type="dxa"/>
        </w:tcPr>
        <w:p>
          <w:pPr>
            <w:pStyle w:val="HeaderTextLeft"/>
          </w:pPr>
        </w:p>
      </w:tc>
    </w:tr>
  </w:tbl>
  <w:p>
    <w:pPr>
      <w:pStyle w:val="Header"/>
      <w:pBdr>
        <w:top w:val="single" w:sz="4" w:space="1" w:color="auto"/>
      </w:pBd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445"/>
    </w:tblGrid>
    <w:tr>
      <w:trPr>
        <w:cantSplit/>
      </w:trPr>
      <w:tc>
        <w:tcPr>
          <w:tcW w:w="7160" w:type="dxa"/>
          <w:gridSpan w:val="2"/>
        </w:tcPr>
        <w:p>
          <w:pPr>
            <w:pStyle w:val="HeaderActNameRight"/>
            <w:ind w:right="17"/>
          </w:pPr>
          <w:fldSimple w:instr=" STYLEREF &quot;Name of Act/Reg&quot; \* MERGEFORMAT ">
            <w:r>
              <w:rPr>
                <w:noProof/>
              </w:rPr>
              <w:t>Plant Diseases Regulations 1989</w:t>
            </w:r>
          </w:fldSimple>
        </w:p>
      </w:tc>
    </w:tr>
    <w:tr>
      <w:tc>
        <w:tcPr>
          <w:tcW w:w="5715" w:type="dxa"/>
        </w:tcPr>
        <w:p>
          <w:pPr>
            <w:pStyle w:val="HeaderTextRight"/>
          </w:pPr>
          <w:fldSimple w:instr=" styleref CharSchText ">
            <w:r>
              <w:rPr>
                <w:noProof/>
              </w:rPr>
              <w:t>Treatment</w:t>
            </w:r>
          </w:fldSimple>
        </w:p>
      </w:tc>
      <w:tc>
        <w:tcPr>
          <w:tcW w:w="1445" w:type="dxa"/>
        </w:tcPr>
        <w:p>
          <w:pPr>
            <w:pStyle w:val="HeaderNumberRight"/>
            <w:ind w:right="17"/>
            <w:rPr>
              <w:b w:val="0"/>
            </w:rPr>
          </w:pPr>
          <w:fldSimple w:instr=" styleref CharSchno ">
            <w:r>
              <w:rPr>
                <w:noProof/>
              </w:rPr>
              <w:t>Schedule 4</w:t>
            </w:r>
          </w:fldSimple>
        </w:p>
      </w:tc>
    </w:tr>
    <w:tr>
      <w:tc>
        <w:tcPr>
          <w:tcW w:w="5715" w:type="dxa"/>
          <w:vAlign w:val="bottom"/>
        </w:tcPr>
        <w:p>
          <w:pPr>
            <w:pStyle w:val="HeaderTextRight"/>
          </w:pPr>
          <w:fldSimple w:instr=" styleref CharSDivText ">
            <w:r>
              <w:rPr>
                <w:noProof/>
              </w:rPr>
              <w:t>Cover spraying with trichlorfon</w:t>
            </w:r>
          </w:fldSimple>
        </w:p>
      </w:tc>
      <w:tc>
        <w:tcPr>
          <w:tcW w:w="1445" w:type="dxa"/>
        </w:tcPr>
        <w:p>
          <w:pPr>
            <w:pStyle w:val="HeaderNumberRight"/>
            <w:ind w:right="17"/>
          </w:pPr>
          <w:r>
            <w:fldChar w:fldCharType="begin"/>
          </w:r>
          <w:r>
            <w:instrText xml:space="preserve"> STYLEREF CharSDivNo \* charformat</w:instrText>
          </w:r>
          <w:r>
            <w:fldChar w:fldCharType="separate"/>
          </w:r>
          <w:r>
            <w:rPr>
              <w:noProof/>
            </w:rPr>
            <w:t>Part 3</w:t>
          </w:r>
          <w:r>
            <w:fldChar w:fldCharType="end"/>
          </w:r>
        </w:p>
      </w:tc>
    </w:tr>
    <w:tr>
      <w:tc>
        <w:tcPr>
          <w:tcW w:w="5715" w:type="dxa"/>
        </w:tcPr>
        <w:p>
          <w:pPr>
            <w:pStyle w:val="HeaderTextLeft"/>
            <w:jc w:val="right"/>
          </w:pPr>
        </w:p>
      </w:tc>
      <w:tc>
        <w:tcPr>
          <w:tcW w:w="1445" w:type="dxa"/>
        </w:tcPr>
        <w:p>
          <w:pPr>
            <w:pStyle w:val="HeaderNumberRight"/>
            <w:ind w:right="17"/>
          </w:pPr>
          <w:r>
            <w:t xml:space="preserve">cl. </w:t>
          </w:r>
          <w:r>
            <w:fldChar w:fldCharType="begin"/>
          </w:r>
          <w:r>
            <w:instrText xml:space="preserve"> IF </w:instrText>
          </w:r>
          <w:fldSimple w:instr=" StyleRef CharSClsNo ">
            <w:r>
              <w:rPr>
                <w:noProof/>
              </w:rPr>
              <w:instrText>1</w:instrText>
            </w:r>
          </w:fldSimple>
          <w:r>
            <w:instrText xml:space="preserve">= "" </w:instrText>
          </w:r>
          <w:fldSimple w:instr=" StyleRef CharSClsNo \n ">
            <w:r>
              <w:rPr>
                <w:noProof/>
              </w:rPr>
              <w:instrText>0</w:instrText>
            </w:r>
          </w:fldSimple>
          <w:r>
            <w:instrText xml:space="preserve"> </w:instrText>
          </w:r>
          <w:fldSimple w:instr=" StyleRef CharSClsNo ">
            <w:r>
              <w:rPr>
                <w:noProof/>
              </w:rPr>
              <w:instrText>1</w:instrText>
            </w:r>
          </w:fldSimple>
          <w:r>
            <w:instrText xml:space="preserve"> </w:instrText>
          </w:r>
          <w:r>
            <w:fldChar w:fldCharType="separate"/>
          </w:r>
          <w:r>
            <w:rPr>
              <w:noProof/>
            </w:rPr>
            <w:t>1</w:t>
          </w:r>
          <w:r>
            <w:fldChar w:fldCharType="end"/>
          </w:r>
        </w:p>
      </w:tc>
    </w:tr>
  </w:tbl>
  <w:p>
    <w:pPr>
      <w:pStyle w:val="Header"/>
      <w:pBdr>
        <w:top w:val="single" w:sz="4"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MERGEFORMAT ">
            <w:r>
              <w:rPr>
                <w:noProof/>
              </w:rPr>
              <w:t>Plant Diseases Regulations 1989</w:t>
            </w:r>
          </w:fldSimple>
        </w:p>
      </w:tc>
    </w:tr>
    <w:tr>
      <w:tc>
        <w:tcPr>
          <w:tcW w:w="1548" w:type="dxa"/>
        </w:tcPr>
        <w:p>
          <w:pPr>
            <w:pStyle w:val="HeaderNumberLeft"/>
            <w:rPr>
              <w:b w:val="0"/>
            </w:rPr>
          </w:pPr>
          <w:fldSimple w:instr=" styleref CharSchno ">
            <w:r>
              <w:rPr>
                <w:noProof/>
              </w:rPr>
              <w:t>Schedule 4C</w:t>
            </w:r>
          </w:fldSimple>
        </w:p>
      </w:tc>
      <w:tc>
        <w:tcPr>
          <w:tcW w:w="5715" w:type="dxa"/>
        </w:tcPr>
        <w:p>
          <w:pPr>
            <w:pStyle w:val="HeaderTextLeft"/>
          </w:pPr>
          <w:fldSimple w:instr=" styleref CharSchText ">
            <w:r>
              <w:rPr>
                <w:noProof/>
              </w:rPr>
              <w:t>Codling moth</w:t>
            </w:r>
          </w:fldSimple>
        </w:p>
      </w:tc>
    </w:tr>
    <w:tr>
      <w:tc>
        <w:tcPr>
          <w:tcW w:w="1548" w:type="dxa"/>
        </w:tcPr>
        <w:p>
          <w:pPr>
            <w:pStyle w:val="HeaderNumberLeft"/>
            <w:rPr>
              <w:b w:val="0"/>
            </w:rPr>
          </w:pPr>
          <w:r>
            <w:fldChar w:fldCharType="begin"/>
          </w:r>
          <w:r>
            <w:instrText xml:space="preserve"> STYLEREF CharSDivNo \* charformat</w:instrText>
          </w:r>
          <w:r>
            <w:fldChar w:fldCharType="separate"/>
          </w:r>
          <w:r>
            <w:rPr>
              <w:noProof/>
            </w:rPr>
            <w:t>Part 3</w:t>
          </w:r>
          <w:r>
            <w:fldChar w:fldCharType="end"/>
          </w:r>
        </w:p>
      </w:tc>
      <w:tc>
        <w:tcPr>
          <w:tcW w:w="5715" w:type="dxa"/>
        </w:tcPr>
        <w:p>
          <w:pPr>
            <w:pStyle w:val="HeaderTextLeft"/>
          </w:pPr>
          <w:fldSimple w:instr=" styleref CharSDivText ">
            <w:r>
              <w:rPr>
                <w:noProof/>
              </w:rPr>
              <w:t>Steps and measures to be taken by persons referred to in regulation 19F to eradicate or reduce the spread of the disease</w:t>
            </w:r>
          </w:fldSimple>
        </w:p>
      </w:tc>
    </w:tr>
    <w:tr>
      <w:tc>
        <w:tcPr>
          <w:tcW w:w="1548" w:type="dxa"/>
        </w:tcPr>
        <w:p>
          <w:pPr>
            <w:pStyle w:val="HeaderNumberLeft"/>
          </w:pPr>
        </w:p>
      </w:tc>
      <w:tc>
        <w:tcPr>
          <w:tcW w:w="5715" w:type="dxa"/>
        </w:tcPr>
        <w:p>
          <w:pPr>
            <w:pStyle w:val="HeaderTextLeft"/>
          </w:pPr>
        </w:p>
      </w:tc>
    </w:tr>
  </w:tbl>
  <w:p>
    <w:pPr>
      <w:pStyle w:val="Header"/>
      <w:pBdr>
        <w:top w:val="single" w:sz="4" w:space="1" w:color="auto"/>
      </w:pBd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445"/>
    </w:tblGrid>
    <w:tr>
      <w:trPr>
        <w:cantSplit/>
      </w:trPr>
      <w:tc>
        <w:tcPr>
          <w:tcW w:w="7160" w:type="dxa"/>
          <w:gridSpan w:val="2"/>
        </w:tcPr>
        <w:p>
          <w:pPr>
            <w:pStyle w:val="HeaderActNameRight"/>
            <w:ind w:right="17"/>
          </w:pPr>
          <w:fldSimple w:instr=" STYLEREF &quot;Name of Act/Reg&quot; \* MERGEFORMAT ">
            <w:r>
              <w:rPr>
                <w:noProof/>
              </w:rPr>
              <w:t>Plant Diseases Regulations 1989</w:t>
            </w:r>
          </w:fldSimple>
        </w:p>
      </w:tc>
    </w:tr>
    <w:tr>
      <w:tc>
        <w:tcPr>
          <w:tcW w:w="5715" w:type="dxa"/>
        </w:tcPr>
        <w:p>
          <w:pPr>
            <w:pStyle w:val="HeaderTextRight"/>
          </w:pPr>
          <w:fldSimple w:instr=" styleref CharSchText ">
            <w:r>
              <w:rPr>
                <w:noProof/>
              </w:rPr>
              <w:t>Codling moth</w:t>
            </w:r>
          </w:fldSimple>
        </w:p>
      </w:tc>
      <w:tc>
        <w:tcPr>
          <w:tcW w:w="1445" w:type="dxa"/>
        </w:tcPr>
        <w:p>
          <w:pPr>
            <w:pStyle w:val="HeaderNumberRight"/>
            <w:ind w:right="17"/>
            <w:rPr>
              <w:b w:val="0"/>
            </w:rPr>
          </w:pPr>
          <w:fldSimple w:instr=" styleref CharSchno ">
            <w:r>
              <w:rPr>
                <w:noProof/>
              </w:rPr>
              <w:t>Schedule 4C</w:t>
            </w:r>
          </w:fldSimple>
        </w:p>
      </w:tc>
    </w:tr>
    <w:tr>
      <w:tc>
        <w:tcPr>
          <w:tcW w:w="5715" w:type="dxa"/>
          <w:vAlign w:val="bottom"/>
        </w:tcPr>
        <w:p>
          <w:pPr>
            <w:pStyle w:val="HeaderTextRight"/>
          </w:pPr>
          <w:fldSimple w:instr=" styleref CharSDivText ">
            <w:r>
              <w:rPr>
                <w:noProof/>
              </w:rPr>
              <w:t>Steps and measures to be taken by persons referred to in regulation 19F to eradicate or reduce the spread of the disease</w:t>
            </w:r>
          </w:fldSimple>
        </w:p>
      </w:tc>
      <w:tc>
        <w:tcPr>
          <w:tcW w:w="1445" w:type="dxa"/>
        </w:tcPr>
        <w:p>
          <w:pPr>
            <w:pStyle w:val="HeaderNumberRight"/>
            <w:ind w:right="17"/>
          </w:pPr>
          <w:r>
            <w:fldChar w:fldCharType="begin"/>
          </w:r>
          <w:r>
            <w:instrText xml:space="preserve"> STYLEREF CharSDivNo \* charformat</w:instrText>
          </w:r>
          <w:r>
            <w:fldChar w:fldCharType="separate"/>
          </w:r>
          <w:r>
            <w:rPr>
              <w:noProof/>
            </w:rPr>
            <w:t>Part 3</w:t>
          </w:r>
          <w:r>
            <w:fldChar w:fldCharType="end"/>
          </w:r>
        </w:p>
      </w:tc>
    </w:tr>
    <w:tr>
      <w:tc>
        <w:tcPr>
          <w:tcW w:w="5715" w:type="dxa"/>
        </w:tcPr>
        <w:p>
          <w:pPr>
            <w:pStyle w:val="HeaderTextLeft"/>
            <w:jc w:val="right"/>
          </w:pPr>
        </w:p>
      </w:tc>
      <w:tc>
        <w:tcPr>
          <w:tcW w:w="1445" w:type="dxa"/>
        </w:tcPr>
        <w:p>
          <w:pPr>
            <w:pStyle w:val="HeaderNumberRight"/>
            <w:ind w:right="17"/>
          </w:pPr>
        </w:p>
      </w:tc>
    </w:tr>
  </w:tbl>
  <w:p>
    <w:pPr>
      <w:pStyle w:val="Header"/>
      <w:pBdr>
        <w:top w:val="single" w:sz="4" w:space="1" w:color="auto"/>
      </w:pBd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MERGEFORMAT ">
            <w:r>
              <w:rPr>
                <w:noProof/>
              </w:rPr>
              <w:t>Plant Diseases Regulations 1989</w:t>
            </w:r>
          </w:fldSimple>
        </w:p>
      </w:tc>
    </w:tr>
    <w:tr>
      <w:tc>
        <w:tcPr>
          <w:tcW w:w="1548" w:type="dxa"/>
        </w:tcPr>
        <w:p>
          <w:pPr>
            <w:pStyle w:val="HeaderNumberLeft"/>
            <w:rPr>
              <w:b w:val="0"/>
            </w:rPr>
          </w:pPr>
          <w:fldSimple w:instr=" styleref CharSchno ">
            <w:r>
              <w:rPr>
                <w:noProof/>
              </w:rPr>
              <w:t>Schedule 7</w:t>
            </w:r>
          </w:fldSimple>
        </w:p>
      </w:tc>
      <w:tc>
        <w:tcPr>
          <w:tcW w:w="5715" w:type="dxa"/>
        </w:tcPr>
        <w:p>
          <w:pPr>
            <w:pStyle w:val="HeaderTextLeft"/>
          </w:pPr>
        </w:p>
      </w:tc>
    </w:tr>
    <w:tr>
      <w:tc>
        <w:tcPr>
          <w:tcW w:w="1548" w:type="dxa"/>
        </w:tcPr>
        <w:p>
          <w:pPr>
            <w:pStyle w:val="HeaderNumberLeft"/>
            <w:rPr>
              <w:b w:val="0"/>
            </w:rPr>
          </w:pPr>
          <w:r>
            <w:fldChar w:fldCharType="begin"/>
          </w:r>
          <w:r>
            <w:instrText xml:space="preserve"> STYLEREF CharSDivNo \* charformat</w:instrText>
          </w:r>
          <w:r>
            <w:fldChar w:fldCharType="end"/>
          </w:r>
        </w:p>
      </w:tc>
      <w:tc>
        <w:tcPr>
          <w:tcW w:w="5715" w:type="dxa"/>
        </w:tcPr>
        <w:p>
          <w:pPr>
            <w:pStyle w:val="HeaderTextLeft"/>
          </w:pPr>
          <w:r>
            <w:fldChar w:fldCharType="begin"/>
          </w:r>
          <w:r>
            <w:instrText xml:space="preserve"> styleref CharSDivText </w:instrText>
          </w:r>
          <w:r>
            <w:fldChar w:fldCharType="end"/>
          </w:r>
        </w:p>
      </w:tc>
    </w:tr>
    <w:tr>
      <w:tc>
        <w:tcPr>
          <w:tcW w:w="1548" w:type="dxa"/>
        </w:tcPr>
        <w:p>
          <w:pPr>
            <w:pStyle w:val="HeaderNumberLeft"/>
          </w:pPr>
        </w:p>
      </w:tc>
      <w:tc>
        <w:tcPr>
          <w:tcW w:w="5715" w:type="dxa"/>
        </w:tcPr>
        <w:p>
          <w:pPr>
            <w:pStyle w:val="HeaderTextLeft"/>
          </w:pPr>
        </w:p>
      </w:tc>
    </w:tr>
  </w:tbl>
  <w:p>
    <w:pPr>
      <w:pStyle w:val="Header"/>
      <w:pBdr>
        <w:top w:val="single" w:sz="4" w:space="1" w:color="auto"/>
      </w:pBd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445"/>
    </w:tblGrid>
    <w:tr>
      <w:trPr>
        <w:cantSplit/>
      </w:trPr>
      <w:tc>
        <w:tcPr>
          <w:tcW w:w="7160" w:type="dxa"/>
          <w:gridSpan w:val="2"/>
        </w:tcPr>
        <w:p>
          <w:pPr>
            <w:pStyle w:val="HeaderActNameRight"/>
            <w:ind w:right="17"/>
          </w:pPr>
          <w:fldSimple w:instr=" STYLEREF &quot;Name of Act/Reg&quot; \* MERGEFORMAT ">
            <w:r>
              <w:rPr>
                <w:noProof/>
              </w:rPr>
              <w:t>Plant Diseases Regulations 1989</w:t>
            </w:r>
          </w:fldSimple>
        </w:p>
      </w:tc>
    </w:tr>
    <w:tr>
      <w:tc>
        <w:tcPr>
          <w:tcW w:w="5715" w:type="dxa"/>
        </w:tcPr>
        <w:p>
          <w:pPr>
            <w:pStyle w:val="HeaderTextRight"/>
          </w:pPr>
        </w:p>
      </w:tc>
      <w:tc>
        <w:tcPr>
          <w:tcW w:w="1445" w:type="dxa"/>
        </w:tcPr>
        <w:p>
          <w:pPr>
            <w:pStyle w:val="HeaderNumberRight"/>
            <w:ind w:right="17"/>
            <w:rPr>
              <w:b w:val="0"/>
            </w:rPr>
          </w:pPr>
          <w:fldSimple w:instr=" styleref CharSchno ">
            <w:r>
              <w:rPr>
                <w:noProof/>
              </w:rPr>
              <w:t>Schedule 7</w:t>
            </w:r>
          </w:fldSimple>
        </w:p>
      </w:tc>
    </w:tr>
    <w:tr>
      <w:tc>
        <w:tcPr>
          <w:tcW w:w="5715" w:type="dxa"/>
          <w:vAlign w:val="bottom"/>
        </w:tcPr>
        <w:p>
          <w:pPr>
            <w:pStyle w:val="HeaderTextRight"/>
          </w:pPr>
          <w:r>
            <w:fldChar w:fldCharType="begin"/>
          </w:r>
          <w:r>
            <w:instrText xml:space="preserve"> styleref CharSDivText </w:instrText>
          </w:r>
          <w:r>
            <w:fldChar w:fldCharType="end"/>
          </w:r>
        </w:p>
      </w:tc>
      <w:tc>
        <w:tcPr>
          <w:tcW w:w="1445" w:type="dxa"/>
        </w:tcPr>
        <w:p>
          <w:pPr>
            <w:pStyle w:val="HeaderNumberRight"/>
            <w:ind w:right="17"/>
          </w:pPr>
          <w:r>
            <w:fldChar w:fldCharType="begin"/>
          </w:r>
          <w:r>
            <w:instrText xml:space="preserve"> STYLEREF CharSDivNo \* charformat</w:instrText>
          </w:r>
          <w:r>
            <w:fldChar w:fldCharType="end"/>
          </w:r>
        </w:p>
      </w:tc>
    </w:tr>
    <w:tr>
      <w:tc>
        <w:tcPr>
          <w:tcW w:w="5715" w:type="dxa"/>
        </w:tcPr>
        <w:p>
          <w:pPr>
            <w:pStyle w:val="HeaderTextLeft"/>
            <w:jc w:val="right"/>
          </w:pPr>
        </w:p>
      </w:tc>
      <w:tc>
        <w:tcPr>
          <w:tcW w:w="1445" w:type="dxa"/>
        </w:tcPr>
        <w:p>
          <w:pPr>
            <w:pStyle w:val="HeaderNumberRight"/>
            <w:ind w:right="17"/>
          </w:pPr>
        </w:p>
      </w:tc>
    </w:tr>
  </w:tbl>
  <w:p>
    <w:pPr>
      <w:pStyle w:val="Header"/>
      <w:pBdr>
        <w:top w:val="single" w:sz="4" w:space="1" w:color="auto"/>
      </w:pBd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MERGEFORMAT ">
            <w:r>
              <w:rPr>
                <w:noProof/>
              </w:rPr>
              <w:t>Plant Diseases Regulations 1989</w:t>
            </w:r>
          </w:fldSimple>
        </w:p>
      </w:tc>
    </w:tr>
    <w:tr>
      <w:tc>
        <w:tcPr>
          <w:tcW w:w="1548" w:type="dxa"/>
        </w:tcPr>
        <w:p>
          <w:pPr>
            <w:pStyle w:val="HeaderNumberLeft"/>
            <w:rPr>
              <w:b w:val="0"/>
            </w:rPr>
          </w:pPr>
          <w:fldSimple w:instr=" styleref CharSchno ">
            <w:r>
              <w:rPr>
                <w:noProof/>
              </w:rPr>
              <w:t>Schedule 8</w:t>
            </w:r>
          </w:fldSimple>
        </w:p>
      </w:tc>
      <w:tc>
        <w:tcPr>
          <w:tcW w:w="5715" w:type="dxa"/>
        </w:tcPr>
        <w:p>
          <w:pPr>
            <w:pStyle w:val="HeaderTextLeft"/>
          </w:pPr>
          <w:fldSimple w:instr=" styleref CharSchText ">
            <w:r>
              <w:rPr>
                <w:noProof/>
              </w:rPr>
              <w:t>Prescribed diseases under section 10 of the Act</w:t>
            </w:r>
          </w:fldSimple>
        </w:p>
      </w:tc>
    </w:tr>
    <w:tr>
      <w:tc>
        <w:tcPr>
          <w:tcW w:w="1548" w:type="dxa"/>
        </w:tcPr>
        <w:p>
          <w:pPr>
            <w:pStyle w:val="HeaderNumberLeft"/>
            <w:rPr>
              <w:b w:val="0"/>
            </w:rPr>
          </w:pPr>
          <w:r>
            <w:fldChar w:fldCharType="begin"/>
          </w:r>
          <w:r>
            <w:instrText xml:space="preserve"> STYLEREF CharSDivNo \* charformat</w:instrText>
          </w:r>
          <w:r>
            <w:fldChar w:fldCharType="end"/>
          </w:r>
        </w:p>
      </w:tc>
      <w:tc>
        <w:tcPr>
          <w:tcW w:w="5715" w:type="dxa"/>
        </w:tcPr>
        <w:p>
          <w:pPr>
            <w:pStyle w:val="HeaderTextLeft"/>
          </w:pPr>
          <w:r>
            <w:fldChar w:fldCharType="begin"/>
          </w:r>
          <w:r>
            <w:instrText xml:space="preserve"> styleref CharSDivText </w:instrText>
          </w:r>
          <w:r>
            <w:fldChar w:fldCharType="end"/>
          </w:r>
        </w:p>
      </w:tc>
    </w:tr>
    <w:tr>
      <w:tc>
        <w:tcPr>
          <w:tcW w:w="1548" w:type="dxa"/>
        </w:tcPr>
        <w:p>
          <w:pPr>
            <w:pStyle w:val="HeaderNumberLeft"/>
          </w:pPr>
        </w:p>
      </w:tc>
      <w:tc>
        <w:tcPr>
          <w:tcW w:w="5715" w:type="dxa"/>
        </w:tcPr>
        <w:p>
          <w:pPr>
            <w:pStyle w:val="HeaderTextLeft"/>
          </w:pPr>
        </w:p>
      </w:tc>
    </w:tr>
  </w:tbl>
  <w:p>
    <w:pPr>
      <w:pStyle w:val="Header"/>
      <w:pBdr>
        <w:top w:val="single" w:sz="4" w:space="1" w:color="auto"/>
      </w:pBdr>
    </w:pPr>
  </w:p>
  <w:p>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MERGEFORMAT ">
            <w:r>
              <w:rPr>
                <w:noProof/>
              </w:rPr>
              <w:t>Plant Diseases Regulations 1989</w:t>
            </w:r>
          </w:fldSimple>
        </w:p>
      </w:tc>
    </w:tr>
    <w:tr>
      <w:tc>
        <w:tcPr>
          <w:tcW w:w="1548" w:type="dxa"/>
        </w:tcPr>
        <w:p>
          <w:pPr>
            <w:pStyle w:val="HeaderNumberLeft"/>
            <w:rPr>
              <w:b w:val="0"/>
            </w:rPr>
          </w:pPr>
          <w:fldSimple w:instr=" styleref CharSchno ">
            <w:r>
              <w:rPr>
                <w:noProof/>
              </w:rPr>
              <w:t>Schedule 9</w:t>
            </w:r>
          </w:fldSimple>
        </w:p>
      </w:tc>
      <w:tc>
        <w:tcPr>
          <w:tcW w:w="5715" w:type="dxa"/>
        </w:tcPr>
        <w:p>
          <w:pPr>
            <w:pStyle w:val="HeaderTextLeft"/>
          </w:pPr>
          <w:fldSimple w:instr=" styleref CharSchText ">
            <w:r>
              <w:rPr>
                <w:noProof/>
              </w:rPr>
              <w:t>Genera within the Poaceae (Gramineae) family</w:t>
            </w:r>
          </w:fldSimple>
        </w:p>
      </w:tc>
    </w:tr>
    <w:tr>
      <w:tc>
        <w:tcPr>
          <w:tcW w:w="1548" w:type="dxa"/>
        </w:tcPr>
        <w:p>
          <w:pPr>
            <w:pStyle w:val="HeaderNumberLeft"/>
            <w:rPr>
              <w:b w:val="0"/>
            </w:rPr>
          </w:pPr>
          <w:r>
            <w:fldChar w:fldCharType="begin"/>
          </w:r>
          <w:r>
            <w:instrText xml:space="preserve"> STYLEREF CharSDivNo \* charformat</w:instrText>
          </w:r>
          <w:r>
            <w:fldChar w:fldCharType="end"/>
          </w:r>
        </w:p>
      </w:tc>
      <w:tc>
        <w:tcPr>
          <w:tcW w:w="5715" w:type="dxa"/>
        </w:tcPr>
        <w:p>
          <w:pPr>
            <w:pStyle w:val="HeaderTextLeft"/>
          </w:pPr>
          <w:r>
            <w:fldChar w:fldCharType="begin"/>
          </w:r>
          <w:r>
            <w:instrText xml:space="preserve"> styleref CharSDivText </w:instrText>
          </w:r>
          <w:r>
            <w:fldChar w:fldCharType="end"/>
          </w:r>
        </w:p>
      </w:tc>
    </w:tr>
    <w:tr>
      <w:tc>
        <w:tcPr>
          <w:tcW w:w="1548" w:type="dxa"/>
        </w:tcPr>
        <w:p>
          <w:pPr>
            <w:pStyle w:val="HeaderNumberLeft"/>
          </w:pPr>
        </w:p>
      </w:tc>
      <w:tc>
        <w:tcPr>
          <w:tcW w:w="5715" w:type="dxa"/>
        </w:tcPr>
        <w:p>
          <w:pPr>
            <w:pStyle w:val="HeaderTextLeft"/>
          </w:pPr>
        </w:p>
      </w:tc>
    </w:tr>
  </w:tbl>
  <w:p>
    <w:pPr>
      <w:pStyle w:val="Header"/>
      <w:pBdr>
        <w:top w:val="single" w:sz="4" w:space="1" w:color="auto"/>
      </w:pBd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445"/>
    </w:tblGrid>
    <w:tr>
      <w:trPr>
        <w:cantSplit/>
      </w:trPr>
      <w:tc>
        <w:tcPr>
          <w:tcW w:w="7160" w:type="dxa"/>
          <w:gridSpan w:val="2"/>
        </w:tcPr>
        <w:p>
          <w:pPr>
            <w:pStyle w:val="HeaderActNameRight"/>
            <w:ind w:right="17"/>
          </w:pPr>
          <w:fldSimple w:instr=" STYLEREF &quot;Name of Act/Reg&quot; \* MERGEFORMAT ">
            <w:r>
              <w:rPr>
                <w:noProof/>
              </w:rPr>
              <w:t>Plant Diseases Regulations 1989</w:t>
            </w:r>
          </w:fldSimple>
        </w:p>
      </w:tc>
    </w:tr>
    <w:tr>
      <w:tc>
        <w:tcPr>
          <w:tcW w:w="5715" w:type="dxa"/>
        </w:tcPr>
        <w:p>
          <w:pPr>
            <w:pStyle w:val="HeaderTextRight"/>
          </w:pPr>
          <w:fldSimple w:instr=" styleref CharSchText ">
            <w:r>
              <w:rPr>
                <w:noProof/>
              </w:rPr>
              <w:t>Asteraceae (Compositae)</w:t>
            </w:r>
          </w:fldSimple>
        </w:p>
      </w:tc>
      <w:tc>
        <w:tcPr>
          <w:tcW w:w="1445" w:type="dxa"/>
        </w:tcPr>
        <w:p>
          <w:pPr>
            <w:pStyle w:val="HeaderNumberRight"/>
            <w:ind w:right="17"/>
            <w:rPr>
              <w:b w:val="0"/>
            </w:rPr>
          </w:pPr>
          <w:fldSimple w:instr=" styleref CharSchno ">
            <w:r>
              <w:rPr>
                <w:noProof/>
              </w:rPr>
              <w:t>Schedule 10</w:t>
            </w:r>
          </w:fldSimple>
        </w:p>
      </w:tc>
    </w:tr>
    <w:tr>
      <w:tc>
        <w:tcPr>
          <w:tcW w:w="5715" w:type="dxa"/>
          <w:vAlign w:val="bottom"/>
        </w:tcPr>
        <w:p>
          <w:pPr>
            <w:pStyle w:val="HeaderTextRight"/>
          </w:pPr>
          <w:r>
            <w:fldChar w:fldCharType="begin"/>
          </w:r>
          <w:r>
            <w:instrText xml:space="preserve"> styleref CharSDivText </w:instrText>
          </w:r>
          <w:r>
            <w:fldChar w:fldCharType="end"/>
          </w:r>
        </w:p>
      </w:tc>
      <w:tc>
        <w:tcPr>
          <w:tcW w:w="1445" w:type="dxa"/>
        </w:tcPr>
        <w:p>
          <w:pPr>
            <w:pStyle w:val="HeaderNumberRight"/>
            <w:ind w:right="17"/>
          </w:pPr>
          <w:r>
            <w:fldChar w:fldCharType="begin"/>
          </w:r>
          <w:r>
            <w:instrText xml:space="preserve"> STYLEREF CharSDivNo \* charformat</w:instrText>
          </w:r>
          <w:r>
            <w:fldChar w:fldCharType="end"/>
          </w:r>
        </w:p>
      </w:tc>
    </w:tr>
    <w:tr>
      <w:tc>
        <w:tcPr>
          <w:tcW w:w="5715" w:type="dxa"/>
        </w:tcPr>
        <w:p>
          <w:pPr>
            <w:pStyle w:val="HeaderTextLeft"/>
            <w:jc w:val="right"/>
          </w:pPr>
        </w:p>
      </w:tc>
      <w:tc>
        <w:tcPr>
          <w:tcW w:w="1445" w:type="dxa"/>
        </w:tcPr>
        <w:p>
          <w:pPr>
            <w:pStyle w:val="HeaderNumberRight"/>
            <w:ind w:right="17"/>
          </w:pPr>
        </w:p>
      </w:tc>
    </w:tr>
  </w:tbl>
  <w:p>
    <w:pPr>
      <w:pStyle w:val="Header"/>
      <w:pBdr>
        <w:top w:val="single" w:sz="4" w:space="1" w:color="auto"/>
      </w:pBd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MERGEFORMAT ">
            <w:r>
              <w:rPr>
                <w:noProof/>
              </w:rPr>
              <w:t>Plant Diseases Regulations 1989</w:t>
            </w:r>
          </w:fldSimple>
        </w:p>
      </w:tc>
    </w:tr>
    <w:tr>
      <w:tc>
        <w:tcPr>
          <w:tcW w:w="1548" w:type="dxa"/>
        </w:tcPr>
        <w:p>
          <w:pPr>
            <w:pStyle w:val="HeaderNumberLeft"/>
            <w:rPr>
              <w:b w:val="0"/>
            </w:rPr>
          </w:pPr>
          <w:fldSimple w:instr=" styleref CharSchno ">
            <w:r>
              <w:rPr>
                <w:noProof/>
              </w:rPr>
              <w:t>Schedule 10</w:t>
            </w:r>
          </w:fldSimple>
        </w:p>
      </w:tc>
      <w:tc>
        <w:tcPr>
          <w:tcW w:w="5715" w:type="dxa"/>
        </w:tcPr>
        <w:p>
          <w:pPr>
            <w:pStyle w:val="HeaderTextLeft"/>
          </w:pPr>
          <w:fldSimple w:instr=" styleref CharSchText ">
            <w:r>
              <w:rPr>
                <w:noProof/>
              </w:rPr>
              <w:t>Asteraceae (Compositae)</w:t>
            </w:r>
          </w:fldSimple>
        </w:p>
      </w:tc>
    </w:tr>
    <w:tr>
      <w:tc>
        <w:tcPr>
          <w:tcW w:w="1548" w:type="dxa"/>
        </w:tcPr>
        <w:p>
          <w:pPr>
            <w:pStyle w:val="HeaderNumberLeft"/>
            <w:rPr>
              <w:b w:val="0"/>
            </w:rPr>
          </w:pPr>
          <w:r>
            <w:fldChar w:fldCharType="begin"/>
          </w:r>
          <w:r>
            <w:instrText xml:space="preserve"> STYLEREF CharSDivNo \* charformat</w:instrText>
          </w:r>
          <w:r>
            <w:fldChar w:fldCharType="end"/>
          </w:r>
        </w:p>
      </w:tc>
      <w:tc>
        <w:tcPr>
          <w:tcW w:w="5715" w:type="dxa"/>
        </w:tcPr>
        <w:p>
          <w:pPr>
            <w:pStyle w:val="HeaderTextLeft"/>
          </w:pPr>
          <w:r>
            <w:fldChar w:fldCharType="begin"/>
          </w:r>
          <w:r>
            <w:instrText xml:space="preserve"> styleref CharSDivText </w:instrText>
          </w:r>
          <w:r>
            <w:fldChar w:fldCharType="end"/>
          </w:r>
        </w:p>
      </w:tc>
    </w:tr>
    <w:tr>
      <w:tc>
        <w:tcPr>
          <w:tcW w:w="1548" w:type="dxa"/>
        </w:tcPr>
        <w:p>
          <w:pPr>
            <w:pStyle w:val="HeaderNumberLeft"/>
          </w:pPr>
        </w:p>
      </w:tc>
      <w:tc>
        <w:tcPr>
          <w:tcW w:w="5715" w:type="dxa"/>
        </w:tcPr>
        <w:p>
          <w:pPr>
            <w:pStyle w:val="HeaderTextLeft"/>
          </w:pPr>
        </w:p>
      </w:tc>
    </w:tr>
  </w:tbl>
  <w:p>
    <w:pPr>
      <w:pStyle w:val="Header"/>
      <w:pBdr>
        <w:top w:val="single" w:sz="4" w:space="1" w:color="auto"/>
      </w:pBd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Plant Diseases Regulations 1989</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Plant Diseases Regulations 1989</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Plant Diseases Regulations 1989</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63" w:type="dxa"/>
          <w:gridSpan w:val="2"/>
        </w:tcPr>
        <w:p>
          <w:pPr>
            <w:pStyle w:val="HeaderSectionLeft"/>
            <w:rPr>
              <w:b w:val="0"/>
            </w:rPr>
          </w:pPr>
          <w:r>
            <w:rPr>
              <w:b w:val="0"/>
            </w:rP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Plant Diseases Regulations 1989</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63" w:type="dxa"/>
          <w:gridSpan w:val="2"/>
        </w:tcPr>
        <w:p>
          <w:pPr>
            <w:pStyle w:val="HeaderSectionRight"/>
            <w:ind w:right="17"/>
            <w:rPr>
              <w:b w:val="0"/>
            </w:rPr>
          </w:pPr>
          <w:r>
            <w:rPr>
              <w:b w:val="0"/>
            </w:rPr>
            <w:t>Contents</w:t>
          </w: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Plant Diseases Regulations 1989</w:t>
            </w:r>
          </w:fldSimple>
        </w:p>
      </w:tc>
    </w:tr>
    <w:tr>
      <w:tc>
        <w:tcPr>
          <w:tcW w:w="1548" w:type="dxa"/>
        </w:tcPr>
        <w:p>
          <w:pPr>
            <w:pStyle w:val="HeaderNumberLeft"/>
          </w:pPr>
          <w:r>
            <w:fldChar w:fldCharType="begin"/>
          </w:r>
          <w:r>
            <w:instrText xml:space="preserve"> styleref CharPartNo </w:instrText>
          </w:r>
          <w:r>
            <w:fldChar w:fldCharType="end"/>
          </w:r>
        </w:p>
      </w:tc>
      <w:tc>
        <w:tcPr>
          <w:tcW w:w="5715" w:type="dxa"/>
        </w:tcPr>
        <w:p>
          <w:pPr>
            <w:pStyle w:val="HeaderTextLeft"/>
          </w:pPr>
          <w:r>
            <w:fldChar w:fldCharType="begin"/>
          </w:r>
          <w:r>
            <w:instrText xml:space="preserve"> styleref CharPartText </w:instrText>
          </w:r>
          <w: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vAlign w:val="bottom"/>
        </w:tcPr>
        <w:p>
          <w:pPr>
            <w:pStyle w:val="HeaderTextLeft"/>
          </w:pPr>
          <w:r>
            <w:fldChar w:fldCharType="begin"/>
          </w:r>
          <w:r>
            <w:instrText xml:space="preserve"> styleref CharDivText </w:instrText>
          </w:r>
          <w:r>
            <w:fldChar w:fldCharType="end"/>
          </w:r>
        </w:p>
      </w:tc>
    </w:tr>
    <w:tr>
      <w:trPr>
        <w:cantSplit/>
      </w:trPr>
      <w:tc>
        <w:tcPr>
          <w:tcW w:w="7263" w:type="dxa"/>
          <w:gridSpan w:val="2"/>
        </w:tcPr>
        <w:p>
          <w:pPr>
            <w:pStyle w:val="HeaderSectionLeft"/>
          </w:pPr>
          <w:r>
            <w:t xml:space="preserve">r. </w:t>
          </w:r>
          <w:fldSimple w:instr=" styleref CharSectno ">
            <w:r>
              <w:rPr>
                <w:noProof/>
              </w:rPr>
              <w:t>1</w:t>
            </w:r>
          </w:fldSimple>
        </w:p>
      </w:tc>
    </w:tr>
  </w:tbl>
  <w:p>
    <w:pPr>
      <w:pStyle w:val="Header"/>
      <w:pBdr>
        <w:top w:val="single" w:sz="4" w:space="1"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Plant Diseases Regulations 1989</w:t>
            </w:r>
          </w:fldSimple>
        </w:p>
      </w:tc>
    </w:tr>
    <w:tr>
      <w:tc>
        <w:tcPr>
          <w:tcW w:w="5715" w:type="dxa"/>
        </w:tcPr>
        <w:p>
          <w:pPr>
            <w:pStyle w:val="HeaderTextRight"/>
          </w:pPr>
          <w:r>
            <w:fldChar w:fldCharType="begin"/>
          </w:r>
          <w:r>
            <w:instrText xml:space="preserve"> styleref CharPartText </w:instrText>
          </w:r>
          <w:r>
            <w:fldChar w:fldCharType="end"/>
          </w:r>
        </w:p>
      </w:tc>
      <w:tc>
        <w:tcPr>
          <w:tcW w:w="1548" w:type="dxa"/>
        </w:tcPr>
        <w:p>
          <w:pPr>
            <w:pStyle w:val="HeaderNumberRight"/>
            <w:ind w:right="17"/>
          </w:pPr>
          <w:r>
            <w:fldChar w:fldCharType="begin"/>
          </w:r>
          <w:r>
            <w:instrText xml:space="preserve"> styleref CharPartNo </w:instrText>
          </w:r>
          <w: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63" w:type="dxa"/>
          <w:gridSpan w:val="2"/>
        </w:tcPr>
        <w:p>
          <w:pPr>
            <w:pStyle w:val="HeaderSectionRight"/>
            <w:ind w:right="17"/>
          </w:pPr>
          <w:r>
            <w:t xml:space="preserve">r. </w:t>
          </w:r>
          <w:fldSimple w:instr=" styleref CharSectno ">
            <w:r>
              <w:rPr>
                <w:noProof/>
              </w:rPr>
              <w:t>1</w:t>
            </w:r>
          </w:fldSimple>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MERGEFORMAT ">
            <w:r>
              <w:rPr>
                <w:noProof/>
              </w:rPr>
              <w:t>Plant Diseases Regulations 1989</w:t>
            </w:r>
          </w:fldSimple>
        </w:p>
      </w:tc>
    </w:tr>
    <w:tr>
      <w:tc>
        <w:tcPr>
          <w:tcW w:w="1548" w:type="dxa"/>
        </w:tcPr>
        <w:p>
          <w:pPr>
            <w:pStyle w:val="HeaderNumberLeft"/>
            <w:rPr>
              <w:b w:val="0"/>
            </w:rPr>
          </w:pPr>
          <w:r>
            <w:fldChar w:fldCharType="begin"/>
          </w:r>
          <w:r>
            <w:instrText xml:space="preserve"> styleref CharSchno </w:instrText>
          </w:r>
          <w:r>
            <w:fldChar w:fldCharType="end"/>
          </w:r>
        </w:p>
      </w:tc>
      <w:tc>
        <w:tcPr>
          <w:tcW w:w="5715" w:type="dxa"/>
        </w:tcPr>
        <w:p>
          <w:pPr>
            <w:pStyle w:val="HeaderTextLeft"/>
          </w:pPr>
          <w:r>
            <w:fldChar w:fldCharType="begin"/>
          </w:r>
          <w:r>
            <w:instrText xml:space="preserve"> styleref CharSchText </w:instrText>
          </w:r>
          <w:r>
            <w:fldChar w:fldCharType="end"/>
          </w:r>
        </w:p>
      </w:tc>
    </w:tr>
    <w:tr>
      <w:tc>
        <w:tcPr>
          <w:tcW w:w="1548" w:type="dxa"/>
        </w:tcPr>
        <w:p>
          <w:pPr>
            <w:pStyle w:val="HeaderNumberLeft"/>
            <w:rPr>
              <w:b w:val="0"/>
            </w:rPr>
          </w:pPr>
          <w:r>
            <w:fldChar w:fldCharType="begin"/>
          </w:r>
          <w:r>
            <w:instrText xml:space="preserve"> STYLEREF CharSDivNo \* charformat</w:instrText>
          </w:r>
          <w:r>
            <w:fldChar w:fldCharType="separate"/>
          </w:r>
          <w:r>
            <w:rPr>
              <w:noProof/>
            </w:rPr>
            <w:t>Part A</w:t>
          </w:r>
          <w:r>
            <w:fldChar w:fldCharType="end"/>
          </w:r>
        </w:p>
      </w:tc>
      <w:tc>
        <w:tcPr>
          <w:tcW w:w="5715" w:type="dxa"/>
        </w:tcPr>
        <w:p>
          <w:pPr>
            <w:pStyle w:val="HeaderTextLeft"/>
          </w:pPr>
          <w:fldSimple w:instr=" styleref CharSDivText ">
            <w:r>
              <w:rPr>
                <w:noProof/>
              </w:rPr>
              <w:t>Potential carriers — plants</w:t>
            </w:r>
          </w:fldSimple>
        </w:p>
      </w:tc>
    </w:tr>
    <w:tr>
      <w:tc>
        <w:tcPr>
          <w:tcW w:w="1548" w:type="dxa"/>
        </w:tcPr>
        <w:p>
          <w:pPr>
            <w:pStyle w:val="HeaderNumberLeft"/>
          </w:pPr>
        </w:p>
      </w:tc>
      <w:tc>
        <w:tcPr>
          <w:tcW w:w="5715" w:type="dxa"/>
        </w:tcPr>
        <w:p>
          <w:pPr>
            <w:pStyle w:val="HeaderTextLeft"/>
          </w:pPr>
        </w:p>
      </w:tc>
    </w:tr>
  </w:tbl>
  <w:p>
    <w:pPr>
      <w:pStyle w:val="Header"/>
      <w:pBdr>
        <w:top w:val="single" w:sz="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91EA59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76A56C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6AA94F2"/>
    <w:lvl w:ilvl="0">
      <w:start w:val="1"/>
      <w:numFmt w:val="decimal"/>
      <w:pStyle w:val="ListNumber3"/>
      <w:lvlText w:val="%1."/>
      <w:lvlJc w:val="left"/>
      <w:pPr>
        <w:tabs>
          <w:tab w:val="num" w:pos="926"/>
        </w:tabs>
        <w:ind w:left="926" w:hanging="360"/>
      </w:pPr>
    </w:lvl>
  </w:abstractNum>
  <w:abstractNum w:abstractNumId="3">
    <w:nsid w:val="FFFFFF7F"/>
    <w:multiLevelType w:val="singleLevel"/>
    <w:tmpl w:val="8F1CB5CC"/>
    <w:lvl w:ilvl="0">
      <w:start w:val="1"/>
      <w:numFmt w:val="decimal"/>
      <w:pStyle w:val="ListNumber2"/>
      <w:lvlText w:val="%1."/>
      <w:lvlJc w:val="left"/>
      <w:pPr>
        <w:tabs>
          <w:tab w:val="num" w:pos="643"/>
        </w:tabs>
        <w:ind w:left="643" w:hanging="360"/>
      </w:pPr>
    </w:lvl>
  </w:abstractNum>
  <w:abstractNum w:abstractNumId="4">
    <w:nsid w:val="FFFFFF80"/>
    <w:multiLevelType w:val="singleLevel"/>
    <w:tmpl w:val="ED3A821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2A1845E4"/>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AAB674D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512D41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CA524960"/>
    <w:lvl w:ilvl="0">
      <w:start w:val="1"/>
      <w:numFmt w:val="decimal"/>
      <w:pStyle w:val="ListNumber"/>
      <w:lvlText w:val="%1."/>
      <w:lvlJc w:val="left"/>
      <w:pPr>
        <w:tabs>
          <w:tab w:val="num" w:pos="360"/>
        </w:tabs>
        <w:ind w:left="360" w:hanging="360"/>
      </w:pPr>
    </w:lvl>
  </w:abstractNum>
  <w:abstractNum w:abstractNumId="9">
    <w:nsid w:val="FFFFFF89"/>
    <w:multiLevelType w:val="singleLevel"/>
    <w:tmpl w:val="E5F8F8E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5716D3"/>
    <w:multiLevelType w:val="multilevel"/>
    <w:tmpl w:val="60309F98"/>
    <w:name w:val="ScheduleNumberedItems"/>
    <w:lvl w:ilvl="0">
      <w:start w:val="1"/>
      <w:numFmt w:val="decimal"/>
      <w:suff w:val="nothing"/>
      <w:lvlText w:val="%1"/>
      <w:lvlJc w:val="left"/>
      <w:pPr>
        <w:ind w:left="0" w:firstLine="0"/>
      </w:pPr>
      <w:rPr>
        <w:b w:val="0"/>
        <w:i w:val="0"/>
      </w:rPr>
    </w:lvl>
    <w:lvl w:ilvl="1">
      <w:start w:val="1"/>
      <w:numFmt w:val="lowerLetter"/>
      <w:lvlText w:val="%2)"/>
      <w:lvlJc w:val="left"/>
      <w:pPr>
        <w:tabs>
          <w:tab w:val="num" w:pos="360"/>
        </w:tabs>
        <w:ind w:left="0" w:firstLine="0"/>
      </w:pPr>
    </w:lvl>
    <w:lvl w:ilvl="2">
      <w:start w:val="1"/>
      <w:numFmt w:val="lowerRoman"/>
      <w:lvlText w:val="%3)"/>
      <w:lvlJc w:val="left"/>
      <w:pPr>
        <w:tabs>
          <w:tab w:val="num" w:pos="72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360"/>
        </w:tabs>
        <w:ind w:left="0" w:firstLine="0"/>
      </w:pPr>
    </w:lvl>
    <w:lvl w:ilvl="5">
      <w:start w:val="1"/>
      <w:numFmt w:val="lowerRoman"/>
      <w:lvlText w:val="(%6)"/>
      <w:lvlJc w:val="left"/>
      <w:pPr>
        <w:tabs>
          <w:tab w:val="num" w:pos="720"/>
        </w:tabs>
        <w:ind w:left="0" w:firstLine="0"/>
      </w:pPr>
    </w:lvl>
    <w:lvl w:ilvl="6">
      <w:start w:val="1"/>
      <w:numFmt w:val="decimal"/>
      <w:lvlText w:val="%7."/>
      <w:lvlJc w:val="left"/>
      <w:pPr>
        <w:tabs>
          <w:tab w:val="num" w:pos="360"/>
        </w:tabs>
        <w:ind w:left="0" w:firstLine="0"/>
      </w:pPr>
    </w:lvl>
    <w:lvl w:ilvl="7">
      <w:start w:val="1"/>
      <w:numFmt w:val="lowerLetter"/>
      <w:lvlText w:val="%8."/>
      <w:lvlJc w:val="left"/>
      <w:pPr>
        <w:tabs>
          <w:tab w:val="num" w:pos="360"/>
        </w:tabs>
        <w:ind w:left="0" w:firstLine="0"/>
      </w:pPr>
    </w:lvl>
    <w:lvl w:ilvl="8">
      <w:start w:val="1"/>
      <w:numFmt w:val="lowerRoman"/>
      <w:lvlText w:val="%9."/>
      <w:lvlJc w:val="left"/>
      <w:pPr>
        <w:tabs>
          <w:tab w:val="num" w:pos="720"/>
        </w:tabs>
        <w:ind w:left="0" w:firstLine="0"/>
      </w:pPr>
    </w:lvl>
  </w:abstractNum>
  <w:abstractNum w:abstractNumId="11">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0F3C3412"/>
    <w:multiLevelType w:val="multilevel"/>
    <w:tmpl w:val="9B383582"/>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3">
    <w:nsid w:val="138B63E2"/>
    <w:multiLevelType w:val="multilevel"/>
    <w:tmpl w:val="FCBAEE7C"/>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22FF52EB"/>
    <w:multiLevelType w:val="multilevel"/>
    <w:tmpl w:val="35347F22"/>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5">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8">
    <w:nsid w:val="351C33A5"/>
    <w:multiLevelType w:val="multilevel"/>
    <w:tmpl w:val="6A7E0364"/>
    <w:name w:val="ScheduleSection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nsid w:val="3C2808C0"/>
    <w:multiLevelType w:val="singleLevel"/>
    <w:tmpl w:val="6024C3D8"/>
    <w:lvl w:ilvl="0">
      <w:start w:val="1"/>
      <w:numFmt w:val="bullet"/>
      <w:pStyle w:val="NotesPerm2"/>
      <w:lvlText w:val=""/>
      <w:lvlJc w:val="left"/>
      <w:pPr>
        <w:tabs>
          <w:tab w:val="num" w:pos="1446"/>
        </w:tabs>
        <w:ind w:left="1446" w:hanging="567"/>
      </w:pPr>
      <w:rPr>
        <w:rFonts w:ascii="Symbol" w:hAnsi="Symbol" w:hint="default"/>
      </w:rPr>
    </w:lvl>
  </w:abstractNum>
  <w:abstractNum w:abstractNumId="20">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2">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3">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4">
    <w:nsid w:val="69F82C98"/>
    <w:multiLevelType w:val="multilevel"/>
    <w:tmpl w:val="70E21894"/>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nsid w:val="6FDE73CC"/>
    <w:multiLevelType w:val="multilevel"/>
    <w:tmpl w:val="E1B8D9A4"/>
    <w:name w:val="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4"/>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revisionView w:formatting="0"/>
  <w:defaultTabStop w:val="720"/>
  <w:evenAndOddHeaders/>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illFor">
    <w:name w:val="ABillFor"/>
    <w:basedOn w:val="Normal"/>
    <w:pPr>
      <w:spacing w:before="240" w:after="600"/>
      <w:jc w:val="center"/>
    </w:pPr>
    <w:rPr>
      <w:b/>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Actno">
    <w:name w:val="Actno"/>
    <w:basedOn w:val="NameofActReg"/>
    <w:next w:val="Normal"/>
    <w:autoRedefine/>
    <w:pPr>
      <w:spacing w:before="500"/>
    </w:pPr>
    <w:rPr>
      <w:sz w:val="26"/>
    </w:rPr>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AssentNote">
    <w:name w:val="Assent Note"/>
    <w:pPr>
      <w:keepLines/>
      <w:spacing w:before="160" w:after="240"/>
      <w:jc w:val="right"/>
    </w:pPr>
    <w:rPr>
      <w:i/>
      <w:snapToGrid w:val="0"/>
      <w:sz w:val="24"/>
      <w:lang w:eastAsia="en-US"/>
    </w:rPr>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customStyle="1" w:styleId="ByCommand">
    <w:name w:val="ByCommand"/>
    <w:basedOn w:val="Normal"/>
    <w:pPr>
      <w:tabs>
        <w:tab w:val="left" w:pos="4536"/>
      </w:tabs>
      <w:spacing w:before="240"/>
    </w:pPr>
  </w:style>
  <w:style w:type="paragraph" w:styleId="Caption">
    <w:name w:val="caption"/>
    <w:basedOn w:val="Normal"/>
    <w:next w:val="Normal"/>
    <w:qFormat/>
    <w:pPr>
      <w:spacing w:before="120" w:after="120"/>
    </w:pPr>
    <w:rPr>
      <w:b/>
    </w:rPr>
  </w:style>
  <w:style w:type="paragraph" w:customStyle="1" w:styleId="CentredBaseLine">
    <w:name w:val="CentredBaseLine"/>
    <w:pPr>
      <w:suppressLineNumbers/>
      <w:spacing w:before="240"/>
    </w:pPr>
    <w:rPr>
      <w:lang w:eastAsia="en-US"/>
    </w:rPr>
  </w:style>
  <w:style w:type="character" w:customStyle="1" w:styleId="CharChapNo">
    <w:name w:val="CharChapNo"/>
    <w:rPr>
      <w:noProof w:val="0"/>
      <w:lang w:val="en-AU"/>
    </w:rPr>
  </w:style>
  <w:style w:type="character" w:customStyle="1" w:styleId="CharChapText">
    <w:name w:val="CharChapText"/>
    <w:rPr>
      <w:noProof w:val="0"/>
      <w:lang w:val="en-AU"/>
    </w:rPr>
  </w:style>
  <w:style w:type="character" w:customStyle="1" w:styleId="CharDefText">
    <w:name w:val="CharDefText"/>
    <w:basedOn w:val="DefaultParagraphFont"/>
    <w:rPr>
      <w:b/>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geNo">
    <w:name w:val="CharPageNo"/>
    <w:rPr>
      <w:noProof w:val="0"/>
      <w:sz w:val="2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Produced">
    <w:name w:val="CharProduced"/>
    <w:rPr>
      <w:noProof w:val="0"/>
      <w:spacing w:val="-3"/>
      <w:lang w:val="en-AU"/>
    </w:rPr>
  </w:style>
  <w:style w:type="character" w:customStyle="1" w:styleId="CharSchNo">
    <w:name w:val="CharSchNo"/>
    <w:rPr>
      <w:noProof w:val="0"/>
      <w:lang w:val="en-AU"/>
    </w:rPr>
  </w:style>
  <w:style w:type="character" w:customStyle="1" w:styleId="CharSchText">
    <w:name w:val="CharSchText"/>
    <w:rPr>
      <w:noProof w:val="0"/>
      <w:lang w:val="en-AU"/>
    </w:rPr>
  </w:style>
  <w:style w:type="character" w:customStyle="1" w:styleId="CharSClsNo">
    <w:name w:val="CharSClsNo"/>
    <w:basedOn w:val="DefaultParagraphFont"/>
    <w:rPr>
      <w:noProof w:val="0"/>
      <w:sz w:val="22"/>
      <w:lang w:val="en-AU"/>
    </w:rPr>
  </w:style>
  <w:style w:type="character" w:customStyle="1" w:styleId="CharSDivNo">
    <w:name w:val="CharSDivNo"/>
    <w:basedOn w:val="DefaultParagraphFont"/>
    <w:rPr>
      <w:noProof w:val="0"/>
      <w:sz w:val="24"/>
      <w:lang w:val="en-AU"/>
    </w:rPr>
  </w:style>
  <w:style w:type="character" w:customStyle="1" w:styleId="CharSDivText">
    <w:name w:val="CharSDivText"/>
    <w:basedOn w:val="DefaultParagraphFont"/>
    <w:rPr>
      <w:sz w:val="24"/>
    </w:rPr>
  </w:style>
  <w:style w:type="character" w:customStyle="1" w:styleId="CharSectno">
    <w:name w:val="CharSectno"/>
    <w:rPr>
      <w:noProof w:val="0"/>
      <w:lang w:val="en-AU"/>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paragraph" w:customStyle="1" w:styleId="DefinedTerms">
    <w:name w:val="Defined Terms"/>
    <w:pPr>
      <w:tabs>
        <w:tab w:val="right" w:leader="dot" w:pos="7070"/>
      </w:tabs>
      <w:ind w:left="578" w:right="578"/>
    </w:pPr>
    <w:rPr>
      <w:lang w:eastAsia="en-US"/>
    </w:rPr>
  </w:style>
  <w:style w:type="paragraph" w:customStyle="1" w:styleId="DefinitionNumbers">
    <w:name w:val="DefinitionNumbers"/>
    <w:basedOn w:val="Normal"/>
    <w:pPr>
      <w:numPr>
        <w:numId w:val="1"/>
      </w:numPr>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character" w:customStyle="1" w:styleId="DraftersNotes">
    <w:name w:val="DraftersNotes"/>
    <w:basedOn w:val="DefaultParagraphFont"/>
    <w:rPr>
      <w:b/>
      <w:i/>
      <w:sz w:val="20"/>
    </w:rPr>
  </w:style>
  <w:style w:type="paragraph" w:customStyle="1" w:styleId="WA">
    <w:name w:val="WA"/>
    <w:pPr>
      <w:spacing w:after="720"/>
      <w:jc w:val="center"/>
    </w:pPr>
    <w:rPr>
      <w:sz w:val="24"/>
      <w:lang w:eastAsia="en-US"/>
    </w:rPr>
  </w:style>
  <w:style w:type="paragraph" w:customStyle="1" w:styleId="DraftNo">
    <w:name w:val="DraftNo"/>
    <w:basedOn w:val="WA"/>
    <w:pPr>
      <w:spacing w:before="120" w:after="120"/>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Ednotedefpara">
    <w:name w:val="Ednote(defpara)"/>
    <w:basedOn w:val="Ednotepara"/>
    <w:pPr>
      <w:tabs>
        <w:tab w:val="clear" w:pos="1325"/>
        <w:tab w:val="right" w:pos="1613"/>
        <w:tab w:val="left" w:pos="1901"/>
      </w:tabs>
    </w:p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defsubpara">
    <w:name w:val="Ednote(defsubpara)"/>
    <w:basedOn w:val="Ednotesubpara"/>
    <w:pPr>
      <w:tabs>
        <w:tab w:val="right" w:pos="2333"/>
        <w:tab w:val="left" w:pos="2621"/>
      </w:tabs>
    </w:p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ubdivision">
    <w:name w:val="Ednote(subdivision)"/>
    <w:basedOn w:val="Ednotepart"/>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character" w:styleId="Emphasis">
    <w:name w:val="Emphasis"/>
    <w:basedOn w:val="DefaultParagraphFont"/>
    <w:qFormat/>
    <w:rPr>
      <w:i/>
      <w:sz w:val="24"/>
    </w:rPr>
  </w:style>
  <w:style w:type="paragraph" w:customStyle="1" w:styleId="Enactment">
    <w:name w:val="Enactment"/>
    <w:pPr>
      <w:spacing w:before="800"/>
    </w:pPr>
    <w:rPr>
      <w:sz w:val="24"/>
      <w:lang w:eastAsia="en-US"/>
    </w:rPr>
  </w:style>
  <w:style w:type="character" w:styleId="EndnoteReference">
    <w:name w:val="endnote reference"/>
    <w:basedOn w:val="DefaultParagraphFont"/>
    <w:semiHidden/>
    <w:rPr>
      <w:sz w:val="24"/>
      <w:vertAlign w:val="superscript"/>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paragraph" w:customStyle="1" w:styleId="Equation">
    <w:name w:val="Equation"/>
    <w:rPr>
      <w:noProof/>
      <w:sz w:val="24"/>
      <w:lang w:eastAsia="en-US"/>
    </w:rPr>
  </w:style>
  <w:style w:type="character" w:styleId="FollowedHyperlink">
    <w:name w:val="FollowedHyperlink"/>
    <w:basedOn w:val="DefaultParagraphFont"/>
    <w:semiHidden/>
    <w:rPr>
      <w:color w:val="800080"/>
      <w:sz w:val="24"/>
      <w:u w:val="single"/>
    </w:rPr>
  </w:style>
  <w:style w:type="paragraph" w:styleId="Footer">
    <w:name w:val="footer"/>
    <w:basedOn w:val="Normal"/>
    <w:semiHidden/>
    <w:pPr>
      <w:tabs>
        <w:tab w:val="center" w:pos="4153"/>
        <w:tab w:val="right" w:pos="8306"/>
      </w:tabs>
      <w:spacing w:line="260" w:lineRule="atLeast"/>
    </w:pPr>
    <w:rPr>
      <w:rFonts w:ascii="Arial" w:hAnsi="Arial"/>
    </w:rPr>
  </w:style>
  <w:style w:type="paragraph" w:customStyle="1" w:styleId="FooterDisclaimer">
    <w:name w:val="Footer.Disclaimer"/>
    <w:pPr>
      <w:jc w:val="center"/>
    </w:pPr>
    <w:rPr>
      <w:rFonts w:ascii="Arial" w:hAnsi="Arial"/>
      <w:i/>
      <w:sz w:val="16"/>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ind w:left="879" w:hanging="879"/>
    </w:pPr>
    <w:rPr>
      <w:i/>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Graphics">
    <w:name w:val="Graphics"/>
    <w:basedOn w:val="Equation"/>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character" w:styleId="Hyperlink">
    <w:name w:val="Hyperlink"/>
    <w:basedOn w:val="DefaultParagraphFont"/>
    <w:semiHidden/>
    <w:rPr>
      <w:color w:val="0000FF"/>
      <w:sz w:val="24"/>
      <w:u w:val="single"/>
    </w:r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customStyle="1" w:styleId="LegTblHist">
    <w:name w:val="LegTblHist"/>
    <w:basedOn w:val="Heading2"/>
    <w:rPr>
      <w:bCs/>
    </w:rPr>
  </w:style>
  <w:style w:type="character" w:styleId="LineNumber">
    <w:name w:val="line number"/>
    <w:basedOn w:val="DefaultParagraphFont"/>
    <w:semiHidden/>
    <w:rPr>
      <w:rFonts w:ascii="Times" w:hAnsi="Times"/>
      <w:sz w:val="18"/>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tabs>
        <w:tab w:val="clear" w:pos="643"/>
        <w:tab w:val="num" w:pos="720"/>
      </w:tabs>
      <w:ind w:left="720"/>
    </w:pPr>
  </w:style>
  <w:style w:type="paragraph" w:styleId="ListBullet3">
    <w:name w:val="List Bullet 3"/>
    <w:basedOn w:val="Normal"/>
    <w:autoRedefine/>
    <w:semiHidden/>
    <w:pPr>
      <w:numPr>
        <w:numId w:val="4"/>
      </w:numPr>
      <w:tabs>
        <w:tab w:val="clear" w:pos="926"/>
        <w:tab w:val="num" w:pos="1080"/>
      </w:tabs>
      <w:ind w:left="1080"/>
    </w:pPr>
  </w:style>
  <w:style w:type="paragraph" w:styleId="ListBullet4">
    <w:name w:val="List Bullet 4"/>
    <w:basedOn w:val="Normal"/>
    <w:autoRedefine/>
    <w:semiHidden/>
    <w:pPr>
      <w:numPr>
        <w:numId w:val="5"/>
      </w:numPr>
      <w:tabs>
        <w:tab w:val="clear" w:pos="1209"/>
        <w:tab w:val="num" w:pos="1440"/>
      </w:tabs>
      <w:ind w:left="1440"/>
    </w:pPr>
  </w:style>
  <w:style w:type="paragraph" w:styleId="ListBullet5">
    <w:name w:val="List Bullet 5"/>
    <w:basedOn w:val="Normal"/>
    <w:autoRedefine/>
    <w:semiHidden/>
    <w:pPr>
      <w:numPr>
        <w:numId w:val="6"/>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tabs>
        <w:tab w:val="clear" w:pos="643"/>
        <w:tab w:val="num" w:pos="720"/>
      </w:tabs>
      <w:ind w:left="720"/>
    </w:pPr>
  </w:style>
  <w:style w:type="paragraph" w:styleId="ListNumber3">
    <w:name w:val="List Number 3"/>
    <w:basedOn w:val="Normal"/>
    <w:semiHidden/>
    <w:pPr>
      <w:numPr>
        <w:numId w:val="9"/>
      </w:numPr>
      <w:tabs>
        <w:tab w:val="clear" w:pos="926"/>
        <w:tab w:val="num" w:pos="1080"/>
      </w:tabs>
      <w:ind w:left="1080"/>
    </w:pPr>
  </w:style>
  <w:style w:type="paragraph" w:styleId="ListNumber4">
    <w:name w:val="List Number 4"/>
    <w:basedOn w:val="Normal"/>
    <w:semiHidden/>
    <w:pPr>
      <w:numPr>
        <w:numId w:val="10"/>
      </w:numPr>
      <w:tabs>
        <w:tab w:val="clear" w:pos="1209"/>
        <w:tab w:val="num" w:pos="1440"/>
      </w:tabs>
      <w:ind w:left="1440"/>
    </w:pPr>
  </w:style>
  <w:style w:type="paragraph" w:styleId="ListNumber5">
    <w:name w:val="List Number 5"/>
    <w:basedOn w:val="Normal"/>
    <w:semiHidden/>
    <w:pPr>
      <w:numPr>
        <w:numId w:val="11"/>
      </w:numPr>
      <w:tabs>
        <w:tab w:val="clear" w:pos="1492"/>
        <w:tab w:val="num" w:pos="1800"/>
      </w:tabs>
      <w:ind w:left="1800"/>
    </w:pPr>
  </w:style>
  <w:style w:type="paragraph" w:customStyle="1" w:styleId="LongTitle">
    <w:name w:val="Long Title"/>
    <w:rPr>
      <w:b/>
      <w:sz w:val="24"/>
      <w:lang w:eastAsia="en-U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MadeBy">
    <w:name w:val="MadeBy"/>
    <w:pPr>
      <w:spacing w:before="600"/>
    </w:pPr>
    <w:rPr>
      <w:sz w:val="24"/>
      <w:lang w:eastAsia="en-US"/>
    </w:rPr>
  </w:style>
  <w:style w:type="paragraph" w:customStyle="1" w:styleId="Mainnumbers">
    <w:name w:val="Mainnumbers"/>
    <w:basedOn w:val="Normal"/>
    <w:pPr>
      <w:tabs>
        <w:tab w:val="num" w:pos="1440"/>
      </w:tabs>
      <w:ind w:left="360" w:hanging="36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NameofActRegPage1">
    <w:name w:val="Name of Act/Reg(Page 1)"/>
    <w:basedOn w:val="NameofActReg"/>
    <w:pPr>
      <w:spacing w:before="0" w:after="720"/>
    </w:pPr>
  </w:style>
  <w:style w:type="paragraph" w:customStyle="1" w:styleId="nDefpara">
    <w:name w:val="nDefpara"/>
    <w:basedOn w:val="Defpara"/>
    <w:pPr>
      <w:spacing w:before="40" w:line="240" w:lineRule="auto"/>
    </w:pPr>
    <w:rPr>
      <w:sz w:val="20"/>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NotesPerm2">
    <w:name w:val="NotesPerm(2)"/>
    <w:basedOn w:val="NotesPerm"/>
    <w:pPr>
      <w:numPr>
        <w:numId w:val="12"/>
      </w:numPr>
      <w:tabs>
        <w:tab w:val="clear" w:pos="879"/>
      </w:tabs>
    </w:p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nPenpara">
    <w:name w:val="nPenpara"/>
    <w:basedOn w:val="Penpara"/>
    <w:pPr>
      <w:spacing w:before="40" w:line="240" w:lineRule="auto"/>
    </w:pPr>
    <w:rPr>
      <w:sz w:val="20"/>
    </w:rPr>
  </w:style>
  <w:style w:type="paragraph" w:customStyle="1" w:styleId="Penstart">
    <w:name w:val="Penstart"/>
    <w:basedOn w:val="Normal"/>
    <w:pPr>
      <w:tabs>
        <w:tab w:val="left" w:pos="879"/>
      </w:tabs>
      <w:spacing w:before="80" w:line="260" w:lineRule="atLeast"/>
      <w:ind w:left="1332" w:hanging="1332"/>
    </w:pPr>
  </w:style>
  <w:style w:type="paragraph" w:customStyle="1" w:styleId="nPenstart">
    <w:name w:val="nPenstart"/>
    <w:basedOn w:val="Penstart"/>
    <w:pPr>
      <w:spacing w:before="40" w:line="240" w:lineRule="auto"/>
    </w:pPr>
    <w:rPr>
      <w:sz w:val="20"/>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Table">
    <w:name w:val="Table"/>
    <w:aliases w:val="t"/>
    <w:basedOn w:val="Normal"/>
    <w:pPr>
      <w:spacing w:before="60" w:line="240" w:lineRule="atLeast"/>
    </w:pPr>
    <w:rPr>
      <w:sz w:val="22"/>
    </w:rPr>
  </w:style>
  <w:style w:type="paragraph" w:customStyle="1" w:styleId="nTable">
    <w:name w:val="nTable"/>
    <w:basedOn w:val="Table"/>
    <w:pPr>
      <w:spacing w:before="40" w:line="240" w:lineRule="auto"/>
    </w:pPr>
    <w:rPr>
      <w:sz w:val="18"/>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nzDefpara">
    <w:name w:val="nzDefpara"/>
    <w:basedOn w:val="zDefpara"/>
    <w:pPr>
      <w:spacing w:before="40" w:line="240" w:lineRule="auto"/>
    </w:pPr>
    <w:rPr>
      <w:sz w:val="20"/>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nzDefstart">
    <w:name w:val="nzDefstart"/>
    <w:basedOn w:val="zDefstart"/>
    <w:pPr>
      <w:spacing w:before="40" w:line="240" w:lineRule="auto"/>
    </w:pPr>
    <w:rPr>
      <w:sz w:val="2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nzDefsubpara">
    <w:name w:val="nzDefsubpara"/>
    <w:basedOn w:val="zDefsubpara"/>
    <w:pPr>
      <w:spacing w:before="40" w:line="240" w:lineRule="auto"/>
    </w:pPr>
    <w:rPr>
      <w:sz w:val="20"/>
    </w:rPr>
  </w:style>
  <w:style w:type="paragraph" w:customStyle="1" w:styleId="zHeading2">
    <w:name w:val="zHeading 2"/>
    <w:basedOn w:val="Heading2"/>
    <w:pPr>
      <w:pageBreakBefore w:val="0"/>
      <w:spacing w:before="240"/>
      <w:ind w:left="567" w:right="284"/>
      <w:outlineLvl w:val="9"/>
    </w:pPr>
  </w:style>
  <w:style w:type="paragraph" w:customStyle="1" w:styleId="nzHeading2">
    <w:name w:val="nzHeading 2"/>
    <w:basedOn w:val="zHeading2"/>
    <w:pPr>
      <w:spacing w:before="120" w:line="240" w:lineRule="auto"/>
    </w:pPr>
    <w:rPr>
      <w:sz w:val="26"/>
    </w:rPr>
  </w:style>
  <w:style w:type="paragraph" w:customStyle="1" w:styleId="zHeading3">
    <w:name w:val="zHeading 3"/>
    <w:basedOn w:val="Heading3"/>
    <w:pPr>
      <w:ind w:left="567" w:right="284"/>
      <w:outlineLvl w:val="9"/>
    </w:pPr>
  </w:style>
  <w:style w:type="paragraph" w:customStyle="1" w:styleId="nzHeading3">
    <w:name w:val="nzHeading 3"/>
    <w:basedOn w:val="zHeading3"/>
    <w:pPr>
      <w:spacing w:before="120" w:line="240" w:lineRule="auto"/>
    </w:pPr>
    <w:rPr>
      <w:sz w:val="22"/>
    </w:rPr>
  </w:style>
  <w:style w:type="paragraph" w:customStyle="1" w:styleId="zHeading4">
    <w:name w:val="zHeading 4"/>
    <w:basedOn w:val="Heading4"/>
    <w:pPr>
      <w:ind w:left="567" w:right="284"/>
      <w:outlineLvl w:val="9"/>
    </w:pPr>
  </w:style>
  <w:style w:type="paragraph" w:customStyle="1" w:styleId="nzHeading4">
    <w:name w:val="nzHeading 4"/>
    <w:basedOn w:val="zHeading4"/>
    <w:pPr>
      <w:spacing w:before="120"/>
    </w:pPr>
    <w:rPr>
      <w:sz w:val="20"/>
    </w:rPr>
  </w:style>
  <w:style w:type="paragraph" w:customStyle="1" w:styleId="zHeading5">
    <w:name w:val="zHeading 5"/>
    <w:basedOn w:val="Heading5"/>
    <w:pPr>
      <w:tabs>
        <w:tab w:val="clear" w:pos="879"/>
        <w:tab w:val="left" w:pos="1446"/>
      </w:tabs>
      <w:ind w:left="1446" w:right="284"/>
      <w:outlineLvl w:val="9"/>
    </w:pPr>
  </w:style>
  <w:style w:type="paragraph" w:customStyle="1" w:styleId="nzHeading5">
    <w:name w:val="nzHeading 5"/>
    <w:basedOn w:val="zHeading5"/>
    <w:pPr>
      <w:spacing w:before="100" w:line="240" w:lineRule="auto"/>
    </w:pPr>
    <w:rPr>
      <w:sz w:val="20"/>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nzIndenta">
    <w:name w:val="nzIndent(a)"/>
    <w:basedOn w:val="zIndenta"/>
    <w:pPr>
      <w:spacing w:before="40" w:line="240" w:lineRule="auto"/>
    </w:pPr>
    <w:rPr>
      <w:sz w:val="20"/>
    </w:r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nzIndentA0">
    <w:name w:val="nzIndent(A)"/>
    <w:basedOn w:val="zIndentA0"/>
    <w:pPr>
      <w:spacing w:before="40" w:line="240" w:lineRule="auto"/>
    </w:pPr>
    <w:rPr>
      <w:sz w:val="20"/>
    </w:r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nzIndenti">
    <w:name w:val="nzIndent(i)"/>
    <w:basedOn w:val="zIndenti"/>
    <w:pPr>
      <w:spacing w:before="40" w:line="240" w:lineRule="auto"/>
    </w:pPr>
    <w:rPr>
      <w:sz w:val="20"/>
    </w:r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nzIndentI0">
    <w:name w:val="nzIndent(I)"/>
    <w:basedOn w:val="zIndentI0"/>
    <w:pPr>
      <w:spacing w:before="40" w:line="240" w:lineRule="auto"/>
    </w:pPr>
    <w:rPr>
      <w:sz w:val="20"/>
    </w:r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zMiscellaneousBody">
    <w:name w:val="zMiscellaneousBody"/>
    <w:basedOn w:val="Normal"/>
    <w:pPr>
      <w:spacing w:before="160" w:line="260" w:lineRule="atLeast"/>
      <w:ind w:left="567" w:right="284"/>
    </w:pPr>
  </w:style>
  <w:style w:type="paragraph" w:customStyle="1" w:styleId="nzMiscellaneousBody">
    <w:name w:val="nzMiscellaneous Body"/>
    <w:basedOn w:val="zMiscellaneousBody"/>
    <w:pPr>
      <w:spacing w:before="80" w:line="240" w:lineRule="auto"/>
    </w:pPr>
    <w:rPr>
      <w:sz w:val="20"/>
    </w:rPr>
  </w:style>
  <w:style w:type="paragraph" w:customStyle="1" w:styleId="zMiscellaneousHeading">
    <w:name w:val="zMiscellaneousHeading"/>
    <w:basedOn w:val="MiscellaneousHeading"/>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Heading5">
    <w:name w:val="yHeading 5"/>
    <w:basedOn w:val="Heading5"/>
    <w:pPr>
      <w:spacing w:line="240" w:lineRule="auto"/>
    </w:pPr>
    <w:rPr>
      <w:sz w:val="22"/>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nzPenpara">
    <w:name w:val="nzPenpara"/>
    <w:basedOn w:val="zPenpara"/>
    <w:pPr>
      <w:spacing w:before="40" w:line="240" w:lineRule="auto"/>
    </w:pPr>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nzPenstart">
    <w:name w:val="nzPenstart"/>
    <w:basedOn w:val="zPenstart"/>
    <w:pPr>
      <w:spacing w:before="40" w:line="240" w:lineRule="auto"/>
    </w:pPr>
    <w:rPr>
      <w:sz w:val="20"/>
    </w:r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nzSubsection">
    <w:name w:val="nzSubsection"/>
    <w:basedOn w:val="zSubsection"/>
    <w:pPr>
      <w:spacing w:before="80" w:line="240" w:lineRule="auto"/>
    </w:pPr>
    <w:rPr>
      <w:sz w:val="20"/>
    </w:rPr>
  </w:style>
  <w:style w:type="paragraph" w:customStyle="1" w:styleId="nzTable">
    <w:name w:val="nzTable"/>
    <w:basedOn w:val="Normal"/>
    <w:rPr>
      <w:sz w:val="20"/>
    </w:rPr>
  </w:style>
  <w:style w:type="paragraph" w:customStyle="1" w:styleId="yEdnotesection">
    <w:name w:val="yEdnote(section)"/>
    <w:basedOn w:val="Ednotesection"/>
    <w:pPr>
      <w:spacing w:line="240" w:lineRule="auto"/>
      <w:ind w:left="890" w:hanging="890"/>
    </w:pPr>
    <w:rPr>
      <w:sz w:val="22"/>
    </w:rPr>
  </w:style>
  <w:style w:type="paragraph" w:customStyle="1" w:styleId="OmitFootnote">
    <w:name w:val="OmitFootnote"/>
    <w:basedOn w:val="yEdnotesection"/>
    <w:pPr>
      <w:spacing w:before="600"/>
      <w:outlineLvl w:val="1"/>
    </w:pPr>
  </w:style>
  <w:style w:type="character" w:styleId="PageNumber">
    <w:name w:val="page number"/>
    <w:basedOn w:val="DefaultParagraphFont"/>
    <w:semiHidden/>
    <w:rPr>
      <w:sz w:val="20"/>
    </w:rPr>
  </w:style>
  <w:style w:type="paragraph" w:customStyle="1" w:styleId="ParlHouse">
    <w:name w:val="ParlHouse"/>
    <w:basedOn w:val="WA"/>
    <w:pPr>
      <w:spacing w:after="300"/>
    </w:pPr>
    <w:rPr>
      <w:u w:val="single"/>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PrincipalActReg">
    <w:name w:val="PrincipalAct_Reg"/>
    <w:pPr>
      <w:spacing w:after="480"/>
      <w:jc w:val="center"/>
    </w:pPr>
    <w:rPr>
      <w:sz w:val="24"/>
      <w:lang w:eastAsia="en-US"/>
    </w:rPr>
  </w:style>
  <w:style w:type="paragraph" w:customStyle="1" w:styleId="Repealed">
    <w:name w:val="Repealed"/>
    <w:basedOn w:val="Heading5"/>
    <w:rPr>
      <w:b w:val="0"/>
      <w:i/>
    </w:rPr>
  </w:style>
  <w:style w:type="paragraph" w:customStyle="1" w:styleId="ReprintNo">
    <w:name w:val="ReprintNo."/>
    <w:pPr>
      <w:outlineLvl w:val="0"/>
    </w:pPr>
    <w:rPr>
      <w:b/>
      <w:noProof/>
      <w:sz w:val="28"/>
      <w:lang w:eastAsia="en-US"/>
    </w:rPr>
  </w:style>
  <w:style w:type="paragraph" w:styleId="Salutation">
    <w:name w:val="Salutation"/>
    <w:basedOn w:val="Normal"/>
    <w:next w:val="Normal"/>
    <w:semiHidden/>
  </w:style>
  <w:style w:type="paragraph" w:customStyle="1" w:styleId="SectionNumbers">
    <w:name w:val="SectionNumbers"/>
    <w:basedOn w:val="Normal"/>
    <w:pPr>
      <w:tabs>
        <w:tab w:val="num" w:pos="0"/>
        <w:tab w:val="right" w:pos="1152"/>
      </w:tabs>
      <w:spacing w:line="260" w:lineRule="atLeast"/>
    </w:pPr>
  </w:style>
  <w:style w:type="paragraph" w:customStyle="1" w:styleId="ShortT">
    <w:name w:val="ShortT"/>
    <w:basedOn w:val="Normal"/>
    <w:next w:val="Normal"/>
    <w:pPr>
      <w:spacing w:before="800"/>
      <w:jc w:val="center"/>
    </w:pPr>
    <w:rPr>
      <w:b/>
      <w:snapToGrid w:val="0"/>
      <w:sz w:val="38"/>
    </w:rPr>
  </w:style>
  <w:style w:type="paragraph" w:styleId="Signature">
    <w:name w:val="Signature"/>
    <w:basedOn w:val="Normal"/>
    <w:semiHidden/>
    <w:pPr>
      <w:ind w:left="4252"/>
    </w:pPr>
  </w:style>
  <w:style w:type="character" w:styleId="Strong">
    <w:name w:val="Strong"/>
    <w:basedOn w:val="DefaultParagraphFont"/>
    <w:qFormat/>
    <w:rPr>
      <w:b/>
      <w:sz w:val="24"/>
    </w:r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yDefitem">
    <w:name w:val="yDefitem"/>
    <w:basedOn w:val="Defitem"/>
    <w:pPr>
      <w:spacing w:line="240" w:lineRule="auto"/>
    </w:pPr>
    <w:rPr>
      <w:sz w:val="22"/>
    </w:r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division">
    <w:name w:val="yEdnote(subdivision)"/>
    <w:basedOn w:val="yEdnoteschedule"/>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Ednotesubsection">
    <w:name w:val="yEdnote(subsection)"/>
    <w:basedOn w:val="Ednotesubsection"/>
    <w:rPr>
      <w:sz w:val="22"/>
    </w:rPr>
  </w:style>
  <w:style w:type="paragraph" w:customStyle="1" w:styleId="yFootnoteheading">
    <w:name w:val="yFootnote(heading)"/>
    <w:basedOn w:val="Footnoteheading"/>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6">
    <w:name w:val="yHeading 6"/>
    <w:basedOn w:val="Heading6"/>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cheduleHeading2">
    <w:name w:val="yScheduleHeading 2"/>
    <w:basedOn w:val="yScheduleHeading"/>
    <w:pPr>
      <w:pageBreakBefore w:val="0"/>
      <w:spacing w:before="240"/>
    </w:pPr>
  </w:style>
  <w:style w:type="paragraph" w:customStyle="1" w:styleId="yShoulderClause">
    <w:name w:val="yShoulderClause"/>
    <w:next w:val="Normal"/>
    <w:pPr>
      <w:spacing w:before="120"/>
      <w:jc w:val="right"/>
    </w:pPr>
    <w:rPr>
      <w:sz w:val="22"/>
      <w:lang w:eastAsia="en-US"/>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Heading1">
    <w:name w:val="zHeading 1"/>
    <w:basedOn w:val="Heading1"/>
    <w:pPr>
      <w:ind w:left="567" w:right="284"/>
      <w:outlineLvl w:val="9"/>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Tablet">
    <w:name w:val="zTable t"/>
    <w:basedOn w:val="Table"/>
  </w:style>
  <w:style w:type="paragraph" w:customStyle="1" w:styleId="zyDefitem">
    <w:name w:val="zyDefitem"/>
    <w:basedOn w:val="zDefitem"/>
    <w:pPr>
      <w:spacing w:line="240" w:lineRule="auto"/>
    </w:pPr>
    <w:rPr>
      <w:sz w:val="22"/>
    </w:r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Subsection">
    <w:name w:val="zySubsection"/>
    <w:basedOn w:val="zSubsection"/>
    <w:pPr>
      <w:spacing w:line="240" w:lineRule="auto"/>
    </w:pPr>
    <w:rPr>
      <w:sz w:val="22"/>
    </w:rPr>
  </w:style>
  <w:style w:type="paragraph" w:customStyle="1" w:styleId="zytable">
    <w:name w:val="zytable"/>
    <w:basedOn w:val="yTable"/>
    <w:pPr>
      <w:ind w:left="567" w:right="284"/>
    </w:pPr>
  </w:style>
  <w:style w:type="paragraph" w:customStyle="1" w:styleId="zTable">
    <w:name w:val="zTable"/>
    <w:basedOn w:val="Normal"/>
    <w:pPr>
      <w:shd w:val="clear" w:color="808080" w:fill="auto"/>
    </w:p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SignatureText">
    <w:name w:val="SignatureText"/>
    <w:basedOn w:val="Normal"/>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illFor">
    <w:name w:val="ABillFor"/>
    <w:basedOn w:val="Normal"/>
    <w:pPr>
      <w:spacing w:before="240" w:after="600"/>
      <w:jc w:val="center"/>
    </w:pPr>
    <w:rPr>
      <w:b/>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Actno">
    <w:name w:val="Actno"/>
    <w:basedOn w:val="NameofActReg"/>
    <w:next w:val="Normal"/>
    <w:autoRedefine/>
    <w:pPr>
      <w:spacing w:before="500"/>
    </w:pPr>
    <w:rPr>
      <w:sz w:val="26"/>
    </w:rPr>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AssentNote">
    <w:name w:val="Assent Note"/>
    <w:pPr>
      <w:keepLines/>
      <w:spacing w:before="160" w:after="240"/>
      <w:jc w:val="right"/>
    </w:pPr>
    <w:rPr>
      <w:i/>
      <w:snapToGrid w:val="0"/>
      <w:sz w:val="24"/>
      <w:lang w:eastAsia="en-US"/>
    </w:rPr>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customStyle="1" w:styleId="ByCommand">
    <w:name w:val="ByCommand"/>
    <w:basedOn w:val="Normal"/>
    <w:pPr>
      <w:tabs>
        <w:tab w:val="left" w:pos="4536"/>
      </w:tabs>
      <w:spacing w:before="240"/>
    </w:pPr>
  </w:style>
  <w:style w:type="paragraph" w:styleId="Caption">
    <w:name w:val="caption"/>
    <w:basedOn w:val="Normal"/>
    <w:next w:val="Normal"/>
    <w:qFormat/>
    <w:pPr>
      <w:spacing w:before="120" w:after="120"/>
    </w:pPr>
    <w:rPr>
      <w:b/>
    </w:rPr>
  </w:style>
  <w:style w:type="paragraph" w:customStyle="1" w:styleId="CentredBaseLine">
    <w:name w:val="CentredBaseLine"/>
    <w:pPr>
      <w:suppressLineNumbers/>
      <w:spacing w:before="240"/>
    </w:pPr>
    <w:rPr>
      <w:lang w:eastAsia="en-US"/>
    </w:rPr>
  </w:style>
  <w:style w:type="character" w:customStyle="1" w:styleId="CharChapNo">
    <w:name w:val="CharChapNo"/>
    <w:rPr>
      <w:noProof w:val="0"/>
      <w:lang w:val="en-AU"/>
    </w:rPr>
  </w:style>
  <w:style w:type="character" w:customStyle="1" w:styleId="CharChapText">
    <w:name w:val="CharChapText"/>
    <w:rPr>
      <w:noProof w:val="0"/>
      <w:lang w:val="en-AU"/>
    </w:rPr>
  </w:style>
  <w:style w:type="character" w:customStyle="1" w:styleId="CharDefText">
    <w:name w:val="CharDefText"/>
    <w:basedOn w:val="DefaultParagraphFont"/>
    <w:rPr>
      <w:b/>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geNo">
    <w:name w:val="CharPageNo"/>
    <w:rPr>
      <w:noProof w:val="0"/>
      <w:sz w:val="2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Produced">
    <w:name w:val="CharProduced"/>
    <w:rPr>
      <w:noProof w:val="0"/>
      <w:spacing w:val="-3"/>
      <w:lang w:val="en-AU"/>
    </w:rPr>
  </w:style>
  <w:style w:type="character" w:customStyle="1" w:styleId="CharSchNo">
    <w:name w:val="CharSchNo"/>
    <w:rPr>
      <w:noProof w:val="0"/>
      <w:lang w:val="en-AU"/>
    </w:rPr>
  </w:style>
  <w:style w:type="character" w:customStyle="1" w:styleId="CharSchText">
    <w:name w:val="CharSchText"/>
    <w:rPr>
      <w:noProof w:val="0"/>
      <w:lang w:val="en-AU"/>
    </w:rPr>
  </w:style>
  <w:style w:type="character" w:customStyle="1" w:styleId="CharSClsNo">
    <w:name w:val="CharSClsNo"/>
    <w:basedOn w:val="DefaultParagraphFont"/>
    <w:rPr>
      <w:noProof w:val="0"/>
      <w:sz w:val="22"/>
      <w:lang w:val="en-AU"/>
    </w:rPr>
  </w:style>
  <w:style w:type="character" w:customStyle="1" w:styleId="CharSDivNo">
    <w:name w:val="CharSDivNo"/>
    <w:basedOn w:val="DefaultParagraphFont"/>
    <w:rPr>
      <w:noProof w:val="0"/>
      <w:sz w:val="24"/>
      <w:lang w:val="en-AU"/>
    </w:rPr>
  </w:style>
  <w:style w:type="character" w:customStyle="1" w:styleId="CharSDivText">
    <w:name w:val="CharSDivText"/>
    <w:basedOn w:val="DefaultParagraphFont"/>
    <w:rPr>
      <w:sz w:val="24"/>
    </w:rPr>
  </w:style>
  <w:style w:type="character" w:customStyle="1" w:styleId="CharSectno">
    <w:name w:val="CharSectno"/>
    <w:rPr>
      <w:noProof w:val="0"/>
      <w:lang w:val="en-AU"/>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paragraph" w:customStyle="1" w:styleId="DefinedTerms">
    <w:name w:val="Defined Terms"/>
    <w:pPr>
      <w:tabs>
        <w:tab w:val="right" w:leader="dot" w:pos="7070"/>
      </w:tabs>
      <w:ind w:left="578" w:right="578"/>
    </w:pPr>
    <w:rPr>
      <w:lang w:eastAsia="en-US"/>
    </w:rPr>
  </w:style>
  <w:style w:type="paragraph" w:customStyle="1" w:styleId="DefinitionNumbers">
    <w:name w:val="DefinitionNumbers"/>
    <w:basedOn w:val="Normal"/>
    <w:pPr>
      <w:numPr>
        <w:numId w:val="1"/>
      </w:numPr>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character" w:customStyle="1" w:styleId="DraftersNotes">
    <w:name w:val="DraftersNotes"/>
    <w:basedOn w:val="DefaultParagraphFont"/>
    <w:rPr>
      <w:b/>
      <w:i/>
      <w:sz w:val="20"/>
    </w:rPr>
  </w:style>
  <w:style w:type="paragraph" w:customStyle="1" w:styleId="WA">
    <w:name w:val="WA"/>
    <w:pPr>
      <w:spacing w:after="720"/>
      <w:jc w:val="center"/>
    </w:pPr>
    <w:rPr>
      <w:sz w:val="24"/>
      <w:lang w:eastAsia="en-US"/>
    </w:rPr>
  </w:style>
  <w:style w:type="paragraph" w:customStyle="1" w:styleId="DraftNo">
    <w:name w:val="DraftNo"/>
    <w:basedOn w:val="WA"/>
    <w:pPr>
      <w:spacing w:before="120" w:after="120"/>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Ednotedefpara">
    <w:name w:val="Ednote(defpara)"/>
    <w:basedOn w:val="Ednotepara"/>
    <w:pPr>
      <w:tabs>
        <w:tab w:val="clear" w:pos="1325"/>
        <w:tab w:val="right" w:pos="1613"/>
        <w:tab w:val="left" w:pos="1901"/>
      </w:tabs>
    </w:p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defsubpara">
    <w:name w:val="Ednote(defsubpara)"/>
    <w:basedOn w:val="Ednotesubpara"/>
    <w:pPr>
      <w:tabs>
        <w:tab w:val="right" w:pos="2333"/>
        <w:tab w:val="left" w:pos="2621"/>
      </w:tabs>
    </w:p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ubdivision">
    <w:name w:val="Ednote(subdivision)"/>
    <w:basedOn w:val="Ednotepart"/>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character" w:styleId="Emphasis">
    <w:name w:val="Emphasis"/>
    <w:basedOn w:val="DefaultParagraphFont"/>
    <w:qFormat/>
    <w:rPr>
      <w:i/>
      <w:sz w:val="24"/>
    </w:rPr>
  </w:style>
  <w:style w:type="paragraph" w:customStyle="1" w:styleId="Enactment">
    <w:name w:val="Enactment"/>
    <w:pPr>
      <w:spacing w:before="800"/>
    </w:pPr>
    <w:rPr>
      <w:sz w:val="24"/>
      <w:lang w:eastAsia="en-US"/>
    </w:rPr>
  </w:style>
  <w:style w:type="character" w:styleId="EndnoteReference">
    <w:name w:val="endnote reference"/>
    <w:basedOn w:val="DefaultParagraphFont"/>
    <w:semiHidden/>
    <w:rPr>
      <w:sz w:val="24"/>
      <w:vertAlign w:val="superscript"/>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paragraph" w:customStyle="1" w:styleId="Equation">
    <w:name w:val="Equation"/>
    <w:rPr>
      <w:noProof/>
      <w:sz w:val="24"/>
      <w:lang w:eastAsia="en-US"/>
    </w:rPr>
  </w:style>
  <w:style w:type="character" w:styleId="FollowedHyperlink">
    <w:name w:val="FollowedHyperlink"/>
    <w:basedOn w:val="DefaultParagraphFont"/>
    <w:semiHidden/>
    <w:rPr>
      <w:color w:val="800080"/>
      <w:sz w:val="24"/>
      <w:u w:val="single"/>
    </w:rPr>
  </w:style>
  <w:style w:type="paragraph" w:styleId="Footer">
    <w:name w:val="footer"/>
    <w:basedOn w:val="Normal"/>
    <w:semiHidden/>
    <w:pPr>
      <w:tabs>
        <w:tab w:val="center" w:pos="4153"/>
        <w:tab w:val="right" w:pos="8306"/>
      </w:tabs>
      <w:spacing w:line="260" w:lineRule="atLeast"/>
    </w:pPr>
    <w:rPr>
      <w:rFonts w:ascii="Arial" w:hAnsi="Arial"/>
    </w:rPr>
  </w:style>
  <w:style w:type="paragraph" w:customStyle="1" w:styleId="FooterDisclaimer">
    <w:name w:val="Footer.Disclaimer"/>
    <w:pPr>
      <w:jc w:val="center"/>
    </w:pPr>
    <w:rPr>
      <w:rFonts w:ascii="Arial" w:hAnsi="Arial"/>
      <w:i/>
      <w:sz w:val="16"/>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ind w:left="879" w:hanging="879"/>
    </w:pPr>
    <w:rPr>
      <w:i/>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Graphics">
    <w:name w:val="Graphics"/>
    <w:basedOn w:val="Equation"/>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character" w:styleId="Hyperlink">
    <w:name w:val="Hyperlink"/>
    <w:basedOn w:val="DefaultParagraphFont"/>
    <w:semiHidden/>
    <w:rPr>
      <w:color w:val="0000FF"/>
      <w:sz w:val="24"/>
      <w:u w:val="single"/>
    </w:r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customStyle="1" w:styleId="LegTblHist">
    <w:name w:val="LegTblHist"/>
    <w:basedOn w:val="Heading2"/>
    <w:rPr>
      <w:bCs/>
    </w:rPr>
  </w:style>
  <w:style w:type="character" w:styleId="LineNumber">
    <w:name w:val="line number"/>
    <w:basedOn w:val="DefaultParagraphFont"/>
    <w:semiHidden/>
    <w:rPr>
      <w:rFonts w:ascii="Times" w:hAnsi="Times"/>
      <w:sz w:val="18"/>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tabs>
        <w:tab w:val="clear" w:pos="643"/>
        <w:tab w:val="num" w:pos="720"/>
      </w:tabs>
      <w:ind w:left="720"/>
    </w:pPr>
  </w:style>
  <w:style w:type="paragraph" w:styleId="ListBullet3">
    <w:name w:val="List Bullet 3"/>
    <w:basedOn w:val="Normal"/>
    <w:autoRedefine/>
    <w:semiHidden/>
    <w:pPr>
      <w:numPr>
        <w:numId w:val="4"/>
      </w:numPr>
      <w:tabs>
        <w:tab w:val="clear" w:pos="926"/>
        <w:tab w:val="num" w:pos="1080"/>
      </w:tabs>
      <w:ind w:left="1080"/>
    </w:pPr>
  </w:style>
  <w:style w:type="paragraph" w:styleId="ListBullet4">
    <w:name w:val="List Bullet 4"/>
    <w:basedOn w:val="Normal"/>
    <w:autoRedefine/>
    <w:semiHidden/>
    <w:pPr>
      <w:numPr>
        <w:numId w:val="5"/>
      </w:numPr>
      <w:tabs>
        <w:tab w:val="clear" w:pos="1209"/>
        <w:tab w:val="num" w:pos="1440"/>
      </w:tabs>
      <w:ind w:left="1440"/>
    </w:pPr>
  </w:style>
  <w:style w:type="paragraph" w:styleId="ListBullet5">
    <w:name w:val="List Bullet 5"/>
    <w:basedOn w:val="Normal"/>
    <w:autoRedefine/>
    <w:semiHidden/>
    <w:pPr>
      <w:numPr>
        <w:numId w:val="6"/>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tabs>
        <w:tab w:val="clear" w:pos="643"/>
        <w:tab w:val="num" w:pos="720"/>
      </w:tabs>
      <w:ind w:left="720"/>
    </w:pPr>
  </w:style>
  <w:style w:type="paragraph" w:styleId="ListNumber3">
    <w:name w:val="List Number 3"/>
    <w:basedOn w:val="Normal"/>
    <w:semiHidden/>
    <w:pPr>
      <w:numPr>
        <w:numId w:val="9"/>
      </w:numPr>
      <w:tabs>
        <w:tab w:val="clear" w:pos="926"/>
        <w:tab w:val="num" w:pos="1080"/>
      </w:tabs>
      <w:ind w:left="1080"/>
    </w:pPr>
  </w:style>
  <w:style w:type="paragraph" w:styleId="ListNumber4">
    <w:name w:val="List Number 4"/>
    <w:basedOn w:val="Normal"/>
    <w:semiHidden/>
    <w:pPr>
      <w:numPr>
        <w:numId w:val="10"/>
      </w:numPr>
      <w:tabs>
        <w:tab w:val="clear" w:pos="1209"/>
        <w:tab w:val="num" w:pos="1440"/>
      </w:tabs>
      <w:ind w:left="1440"/>
    </w:pPr>
  </w:style>
  <w:style w:type="paragraph" w:styleId="ListNumber5">
    <w:name w:val="List Number 5"/>
    <w:basedOn w:val="Normal"/>
    <w:semiHidden/>
    <w:pPr>
      <w:numPr>
        <w:numId w:val="11"/>
      </w:numPr>
      <w:tabs>
        <w:tab w:val="clear" w:pos="1492"/>
        <w:tab w:val="num" w:pos="1800"/>
      </w:tabs>
      <w:ind w:left="1800"/>
    </w:pPr>
  </w:style>
  <w:style w:type="paragraph" w:customStyle="1" w:styleId="LongTitle">
    <w:name w:val="Long Title"/>
    <w:rPr>
      <w:b/>
      <w:sz w:val="24"/>
      <w:lang w:eastAsia="en-U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MadeBy">
    <w:name w:val="MadeBy"/>
    <w:pPr>
      <w:spacing w:before="600"/>
    </w:pPr>
    <w:rPr>
      <w:sz w:val="24"/>
      <w:lang w:eastAsia="en-US"/>
    </w:rPr>
  </w:style>
  <w:style w:type="paragraph" w:customStyle="1" w:styleId="Mainnumbers">
    <w:name w:val="Mainnumbers"/>
    <w:basedOn w:val="Normal"/>
    <w:pPr>
      <w:tabs>
        <w:tab w:val="num" w:pos="1440"/>
      </w:tabs>
      <w:ind w:left="360" w:hanging="36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NameofActRegPage1">
    <w:name w:val="Name of Act/Reg(Page 1)"/>
    <w:basedOn w:val="NameofActReg"/>
    <w:pPr>
      <w:spacing w:before="0" w:after="720"/>
    </w:pPr>
  </w:style>
  <w:style w:type="paragraph" w:customStyle="1" w:styleId="nDefpara">
    <w:name w:val="nDefpara"/>
    <w:basedOn w:val="Defpara"/>
    <w:pPr>
      <w:spacing w:before="40" w:line="240" w:lineRule="auto"/>
    </w:pPr>
    <w:rPr>
      <w:sz w:val="20"/>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NotesPerm2">
    <w:name w:val="NotesPerm(2)"/>
    <w:basedOn w:val="NotesPerm"/>
    <w:pPr>
      <w:numPr>
        <w:numId w:val="12"/>
      </w:numPr>
      <w:tabs>
        <w:tab w:val="clear" w:pos="879"/>
      </w:tabs>
    </w:p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nPenpara">
    <w:name w:val="nPenpara"/>
    <w:basedOn w:val="Penpara"/>
    <w:pPr>
      <w:spacing w:before="40" w:line="240" w:lineRule="auto"/>
    </w:pPr>
    <w:rPr>
      <w:sz w:val="20"/>
    </w:rPr>
  </w:style>
  <w:style w:type="paragraph" w:customStyle="1" w:styleId="Penstart">
    <w:name w:val="Penstart"/>
    <w:basedOn w:val="Normal"/>
    <w:pPr>
      <w:tabs>
        <w:tab w:val="left" w:pos="879"/>
      </w:tabs>
      <w:spacing w:before="80" w:line="260" w:lineRule="atLeast"/>
      <w:ind w:left="1332" w:hanging="1332"/>
    </w:pPr>
  </w:style>
  <w:style w:type="paragraph" w:customStyle="1" w:styleId="nPenstart">
    <w:name w:val="nPenstart"/>
    <w:basedOn w:val="Penstart"/>
    <w:pPr>
      <w:spacing w:before="40" w:line="240" w:lineRule="auto"/>
    </w:pPr>
    <w:rPr>
      <w:sz w:val="20"/>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Table">
    <w:name w:val="Table"/>
    <w:aliases w:val="t"/>
    <w:basedOn w:val="Normal"/>
    <w:pPr>
      <w:spacing w:before="60" w:line="240" w:lineRule="atLeast"/>
    </w:pPr>
    <w:rPr>
      <w:sz w:val="22"/>
    </w:rPr>
  </w:style>
  <w:style w:type="paragraph" w:customStyle="1" w:styleId="nTable">
    <w:name w:val="nTable"/>
    <w:basedOn w:val="Table"/>
    <w:pPr>
      <w:spacing w:before="40" w:line="240" w:lineRule="auto"/>
    </w:pPr>
    <w:rPr>
      <w:sz w:val="18"/>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nzDefpara">
    <w:name w:val="nzDefpara"/>
    <w:basedOn w:val="zDefpara"/>
    <w:pPr>
      <w:spacing w:before="40" w:line="240" w:lineRule="auto"/>
    </w:pPr>
    <w:rPr>
      <w:sz w:val="20"/>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nzDefstart">
    <w:name w:val="nzDefstart"/>
    <w:basedOn w:val="zDefstart"/>
    <w:pPr>
      <w:spacing w:before="40" w:line="240" w:lineRule="auto"/>
    </w:pPr>
    <w:rPr>
      <w:sz w:val="2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nzDefsubpara">
    <w:name w:val="nzDefsubpara"/>
    <w:basedOn w:val="zDefsubpara"/>
    <w:pPr>
      <w:spacing w:before="40" w:line="240" w:lineRule="auto"/>
    </w:pPr>
    <w:rPr>
      <w:sz w:val="20"/>
    </w:rPr>
  </w:style>
  <w:style w:type="paragraph" w:customStyle="1" w:styleId="zHeading2">
    <w:name w:val="zHeading 2"/>
    <w:basedOn w:val="Heading2"/>
    <w:pPr>
      <w:pageBreakBefore w:val="0"/>
      <w:spacing w:before="240"/>
      <w:ind w:left="567" w:right="284"/>
      <w:outlineLvl w:val="9"/>
    </w:pPr>
  </w:style>
  <w:style w:type="paragraph" w:customStyle="1" w:styleId="nzHeading2">
    <w:name w:val="nzHeading 2"/>
    <w:basedOn w:val="zHeading2"/>
    <w:pPr>
      <w:spacing w:before="120" w:line="240" w:lineRule="auto"/>
    </w:pPr>
    <w:rPr>
      <w:sz w:val="26"/>
    </w:rPr>
  </w:style>
  <w:style w:type="paragraph" w:customStyle="1" w:styleId="zHeading3">
    <w:name w:val="zHeading 3"/>
    <w:basedOn w:val="Heading3"/>
    <w:pPr>
      <w:ind w:left="567" w:right="284"/>
      <w:outlineLvl w:val="9"/>
    </w:pPr>
  </w:style>
  <w:style w:type="paragraph" w:customStyle="1" w:styleId="nzHeading3">
    <w:name w:val="nzHeading 3"/>
    <w:basedOn w:val="zHeading3"/>
    <w:pPr>
      <w:spacing w:before="120" w:line="240" w:lineRule="auto"/>
    </w:pPr>
    <w:rPr>
      <w:sz w:val="22"/>
    </w:rPr>
  </w:style>
  <w:style w:type="paragraph" w:customStyle="1" w:styleId="zHeading4">
    <w:name w:val="zHeading 4"/>
    <w:basedOn w:val="Heading4"/>
    <w:pPr>
      <w:ind w:left="567" w:right="284"/>
      <w:outlineLvl w:val="9"/>
    </w:pPr>
  </w:style>
  <w:style w:type="paragraph" w:customStyle="1" w:styleId="nzHeading4">
    <w:name w:val="nzHeading 4"/>
    <w:basedOn w:val="zHeading4"/>
    <w:pPr>
      <w:spacing w:before="120"/>
    </w:pPr>
    <w:rPr>
      <w:sz w:val="20"/>
    </w:rPr>
  </w:style>
  <w:style w:type="paragraph" w:customStyle="1" w:styleId="zHeading5">
    <w:name w:val="zHeading 5"/>
    <w:basedOn w:val="Heading5"/>
    <w:pPr>
      <w:tabs>
        <w:tab w:val="clear" w:pos="879"/>
        <w:tab w:val="left" w:pos="1446"/>
      </w:tabs>
      <w:ind w:left="1446" w:right="284"/>
      <w:outlineLvl w:val="9"/>
    </w:pPr>
  </w:style>
  <w:style w:type="paragraph" w:customStyle="1" w:styleId="nzHeading5">
    <w:name w:val="nzHeading 5"/>
    <w:basedOn w:val="zHeading5"/>
    <w:pPr>
      <w:spacing w:before="100" w:line="240" w:lineRule="auto"/>
    </w:pPr>
    <w:rPr>
      <w:sz w:val="20"/>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nzIndenta">
    <w:name w:val="nzIndent(a)"/>
    <w:basedOn w:val="zIndenta"/>
    <w:pPr>
      <w:spacing w:before="40" w:line="240" w:lineRule="auto"/>
    </w:pPr>
    <w:rPr>
      <w:sz w:val="20"/>
    </w:r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nzIndentA0">
    <w:name w:val="nzIndent(A)"/>
    <w:basedOn w:val="zIndentA0"/>
    <w:pPr>
      <w:spacing w:before="40" w:line="240" w:lineRule="auto"/>
    </w:pPr>
    <w:rPr>
      <w:sz w:val="20"/>
    </w:r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nzIndenti">
    <w:name w:val="nzIndent(i)"/>
    <w:basedOn w:val="zIndenti"/>
    <w:pPr>
      <w:spacing w:before="40" w:line="240" w:lineRule="auto"/>
    </w:pPr>
    <w:rPr>
      <w:sz w:val="20"/>
    </w:r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nzIndentI0">
    <w:name w:val="nzIndent(I)"/>
    <w:basedOn w:val="zIndentI0"/>
    <w:pPr>
      <w:spacing w:before="40" w:line="240" w:lineRule="auto"/>
    </w:pPr>
    <w:rPr>
      <w:sz w:val="20"/>
    </w:r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zMiscellaneousBody">
    <w:name w:val="zMiscellaneousBody"/>
    <w:basedOn w:val="Normal"/>
    <w:pPr>
      <w:spacing w:before="160" w:line="260" w:lineRule="atLeast"/>
      <w:ind w:left="567" w:right="284"/>
    </w:pPr>
  </w:style>
  <w:style w:type="paragraph" w:customStyle="1" w:styleId="nzMiscellaneousBody">
    <w:name w:val="nzMiscellaneous Body"/>
    <w:basedOn w:val="zMiscellaneousBody"/>
    <w:pPr>
      <w:spacing w:before="80" w:line="240" w:lineRule="auto"/>
    </w:pPr>
    <w:rPr>
      <w:sz w:val="20"/>
    </w:rPr>
  </w:style>
  <w:style w:type="paragraph" w:customStyle="1" w:styleId="zMiscellaneousHeading">
    <w:name w:val="zMiscellaneousHeading"/>
    <w:basedOn w:val="MiscellaneousHeading"/>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Heading5">
    <w:name w:val="yHeading 5"/>
    <w:basedOn w:val="Heading5"/>
    <w:pPr>
      <w:spacing w:line="240" w:lineRule="auto"/>
    </w:pPr>
    <w:rPr>
      <w:sz w:val="22"/>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nzPenpara">
    <w:name w:val="nzPenpara"/>
    <w:basedOn w:val="zPenpara"/>
    <w:pPr>
      <w:spacing w:before="40" w:line="240" w:lineRule="auto"/>
    </w:pPr>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nzPenstart">
    <w:name w:val="nzPenstart"/>
    <w:basedOn w:val="zPenstart"/>
    <w:pPr>
      <w:spacing w:before="40" w:line="240" w:lineRule="auto"/>
    </w:pPr>
    <w:rPr>
      <w:sz w:val="20"/>
    </w:r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nzSubsection">
    <w:name w:val="nzSubsection"/>
    <w:basedOn w:val="zSubsection"/>
    <w:pPr>
      <w:spacing w:before="80" w:line="240" w:lineRule="auto"/>
    </w:pPr>
    <w:rPr>
      <w:sz w:val="20"/>
    </w:rPr>
  </w:style>
  <w:style w:type="paragraph" w:customStyle="1" w:styleId="nzTable">
    <w:name w:val="nzTable"/>
    <w:basedOn w:val="Normal"/>
    <w:rPr>
      <w:sz w:val="20"/>
    </w:rPr>
  </w:style>
  <w:style w:type="paragraph" w:customStyle="1" w:styleId="yEdnotesection">
    <w:name w:val="yEdnote(section)"/>
    <w:basedOn w:val="Ednotesection"/>
    <w:pPr>
      <w:spacing w:line="240" w:lineRule="auto"/>
      <w:ind w:left="890" w:hanging="890"/>
    </w:pPr>
    <w:rPr>
      <w:sz w:val="22"/>
    </w:rPr>
  </w:style>
  <w:style w:type="paragraph" w:customStyle="1" w:styleId="OmitFootnote">
    <w:name w:val="OmitFootnote"/>
    <w:basedOn w:val="yEdnotesection"/>
    <w:pPr>
      <w:spacing w:before="600"/>
      <w:outlineLvl w:val="1"/>
    </w:pPr>
  </w:style>
  <w:style w:type="character" w:styleId="PageNumber">
    <w:name w:val="page number"/>
    <w:basedOn w:val="DefaultParagraphFont"/>
    <w:semiHidden/>
    <w:rPr>
      <w:sz w:val="20"/>
    </w:rPr>
  </w:style>
  <w:style w:type="paragraph" w:customStyle="1" w:styleId="ParlHouse">
    <w:name w:val="ParlHouse"/>
    <w:basedOn w:val="WA"/>
    <w:pPr>
      <w:spacing w:after="300"/>
    </w:pPr>
    <w:rPr>
      <w:u w:val="single"/>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PrincipalActReg">
    <w:name w:val="PrincipalAct_Reg"/>
    <w:pPr>
      <w:spacing w:after="480"/>
      <w:jc w:val="center"/>
    </w:pPr>
    <w:rPr>
      <w:sz w:val="24"/>
      <w:lang w:eastAsia="en-US"/>
    </w:rPr>
  </w:style>
  <w:style w:type="paragraph" w:customStyle="1" w:styleId="Repealed">
    <w:name w:val="Repealed"/>
    <w:basedOn w:val="Heading5"/>
    <w:rPr>
      <w:b w:val="0"/>
      <w:i/>
    </w:rPr>
  </w:style>
  <w:style w:type="paragraph" w:customStyle="1" w:styleId="ReprintNo">
    <w:name w:val="ReprintNo."/>
    <w:pPr>
      <w:outlineLvl w:val="0"/>
    </w:pPr>
    <w:rPr>
      <w:b/>
      <w:noProof/>
      <w:sz w:val="28"/>
      <w:lang w:eastAsia="en-US"/>
    </w:rPr>
  </w:style>
  <w:style w:type="paragraph" w:styleId="Salutation">
    <w:name w:val="Salutation"/>
    <w:basedOn w:val="Normal"/>
    <w:next w:val="Normal"/>
    <w:semiHidden/>
  </w:style>
  <w:style w:type="paragraph" w:customStyle="1" w:styleId="SectionNumbers">
    <w:name w:val="SectionNumbers"/>
    <w:basedOn w:val="Normal"/>
    <w:pPr>
      <w:tabs>
        <w:tab w:val="num" w:pos="0"/>
        <w:tab w:val="right" w:pos="1152"/>
      </w:tabs>
      <w:spacing w:line="260" w:lineRule="atLeast"/>
    </w:pPr>
  </w:style>
  <w:style w:type="paragraph" w:customStyle="1" w:styleId="ShortT">
    <w:name w:val="ShortT"/>
    <w:basedOn w:val="Normal"/>
    <w:next w:val="Normal"/>
    <w:pPr>
      <w:spacing w:before="800"/>
      <w:jc w:val="center"/>
    </w:pPr>
    <w:rPr>
      <w:b/>
      <w:snapToGrid w:val="0"/>
      <w:sz w:val="38"/>
    </w:rPr>
  </w:style>
  <w:style w:type="paragraph" w:styleId="Signature">
    <w:name w:val="Signature"/>
    <w:basedOn w:val="Normal"/>
    <w:semiHidden/>
    <w:pPr>
      <w:ind w:left="4252"/>
    </w:pPr>
  </w:style>
  <w:style w:type="character" w:styleId="Strong">
    <w:name w:val="Strong"/>
    <w:basedOn w:val="DefaultParagraphFont"/>
    <w:qFormat/>
    <w:rPr>
      <w:b/>
      <w:sz w:val="24"/>
    </w:r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yDefitem">
    <w:name w:val="yDefitem"/>
    <w:basedOn w:val="Defitem"/>
    <w:pPr>
      <w:spacing w:line="240" w:lineRule="auto"/>
    </w:pPr>
    <w:rPr>
      <w:sz w:val="22"/>
    </w:r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division">
    <w:name w:val="yEdnote(subdivision)"/>
    <w:basedOn w:val="yEdnoteschedule"/>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Ednotesubsection">
    <w:name w:val="yEdnote(subsection)"/>
    <w:basedOn w:val="Ednotesubsection"/>
    <w:rPr>
      <w:sz w:val="22"/>
    </w:rPr>
  </w:style>
  <w:style w:type="paragraph" w:customStyle="1" w:styleId="yFootnoteheading">
    <w:name w:val="yFootnote(heading)"/>
    <w:basedOn w:val="Footnoteheading"/>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6">
    <w:name w:val="yHeading 6"/>
    <w:basedOn w:val="Heading6"/>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cheduleHeading2">
    <w:name w:val="yScheduleHeading 2"/>
    <w:basedOn w:val="yScheduleHeading"/>
    <w:pPr>
      <w:pageBreakBefore w:val="0"/>
      <w:spacing w:before="240"/>
    </w:pPr>
  </w:style>
  <w:style w:type="paragraph" w:customStyle="1" w:styleId="yShoulderClause">
    <w:name w:val="yShoulderClause"/>
    <w:next w:val="Normal"/>
    <w:pPr>
      <w:spacing w:before="120"/>
      <w:jc w:val="right"/>
    </w:pPr>
    <w:rPr>
      <w:sz w:val="22"/>
      <w:lang w:eastAsia="en-US"/>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Heading1">
    <w:name w:val="zHeading 1"/>
    <w:basedOn w:val="Heading1"/>
    <w:pPr>
      <w:ind w:left="567" w:right="284"/>
      <w:outlineLvl w:val="9"/>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Tablet">
    <w:name w:val="zTable t"/>
    <w:basedOn w:val="Table"/>
  </w:style>
  <w:style w:type="paragraph" w:customStyle="1" w:styleId="zyDefitem">
    <w:name w:val="zyDefitem"/>
    <w:basedOn w:val="zDefitem"/>
    <w:pPr>
      <w:spacing w:line="240" w:lineRule="auto"/>
    </w:pPr>
    <w:rPr>
      <w:sz w:val="22"/>
    </w:r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Subsection">
    <w:name w:val="zySubsection"/>
    <w:basedOn w:val="zSubsection"/>
    <w:pPr>
      <w:spacing w:line="240" w:lineRule="auto"/>
    </w:pPr>
    <w:rPr>
      <w:sz w:val="22"/>
    </w:rPr>
  </w:style>
  <w:style w:type="paragraph" w:customStyle="1" w:styleId="zytable">
    <w:name w:val="zytable"/>
    <w:basedOn w:val="yTable"/>
    <w:pPr>
      <w:ind w:left="567" w:right="284"/>
    </w:pPr>
  </w:style>
  <w:style w:type="paragraph" w:customStyle="1" w:styleId="zTable">
    <w:name w:val="zTable"/>
    <w:basedOn w:val="Normal"/>
    <w:pPr>
      <w:shd w:val="clear" w:color="808080" w:fill="auto"/>
    </w:p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SignatureText">
    <w:name w:val="SignatureText"/>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eader" Target="header19.xml"/><Relationship Id="rId3" Type="http://schemas.microsoft.com/office/2007/relationships/stylesWithEffects" Target="stylesWithEffects.xml"/><Relationship Id="rId21" Type="http://schemas.openxmlformats.org/officeDocument/2006/relationships/header" Target="header6.xml"/><Relationship Id="rId34" Type="http://schemas.openxmlformats.org/officeDocument/2006/relationships/header" Target="header14.xml"/><Relationship Id="rId42" Type="http://schemas.openxmlformats.org/officeDocument/2006/relationships/header" Target="header22.xml"/><Relationship Id="rId47" Type="http://schemas.openxmlformats.org/officeDocument/2006/relationships/header" Target="header27.xml"/><Relationship Id="rId50" Type="http://schemas.openxmlformats.org/officeDocument/2006/relationships/header" Target="header30.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8.xml"/><Relationship Id="rId33" Type="http://schemas.openxmlformats.org/officeDocument/2006/relationships/oleObject" Target="embeddings/oleObject1.bin"/><Relationship Id="rId38" Type="http://schemas.openxmlformats.org/officeDocument/2006/relationships/header" Target="header18.xml"/><Relationship Id="rId46" Type="http://schemas.openxmlformats.org/officeDocument/2006/relationships/header" Target="header2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image" Target="media/image2.png"/><Relationship Id="rId29" Type="http://schemas.openxmlformats.org/officeDocument/2006/relationships/header" Target="header11.xml"/><Relationship Id="rId41" Type="http://schemas.openxmlformats.org/officeDocument/2006/relationships/header" Target="header2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image" Target="media/image3.png"/><Relationship Id="rId37" Type="http://schemas.openxmlformats.org/officeDocument/2006/relationships/header" Target="header17.xml"/><Relationship Id="rId40" Type="http://schemas.openxmlformats.org/officeDocument/2006/relationships/header" Target="header20.xml"/><Relationship Id="rId45" Type="http://schemas.openxmlformats.org/officeDocument/2006/relationships/header" Target="header25.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0.xml"/><Relationship Id="rId36" Type="http://schemas.openxmlformats.org/officeDocument/2006/relationships/header" Target="header16.xml"/><Relationship Id="rId49" Type="http://schemas.openxmlformats.org/officeDocument/2006/relationships/header" Target="header29.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header" Target="header13.xml"/><Relationship Id="rId44" Type="http://schemas.openxmlformats.org/officeDocument/2006/relationships/header" Target="header24.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header" Target="header12.xml"/><Relationship Id="rId35" Type="http://schemas.openxmlformats.org/officeDocument/2006/relationships/header" Target="header15.xml"/><Relationship Id="rId43" Type="http://schemas.openxmlformats.org/officeDocument/2006/relationships/header" Target="header23.xml"/><Relationship Id="rId48" Type="http://schemas.openxmlformats.org/officeDocument/2006/relationships/header" Target="header28.xml"/><Relationship Id="rId8" Type="http://schemas.openxmlformats.org/officeDocument/2006/relationships/image" Target="media/image1.png"/><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389</Pages>
  <Words>75075</Words>
  <Characters>517272</Characters>
  <Application>Microsoft Office Word</Application>
  <DocSecurity>0</DocSecurity>
  <Lines>51727</Lines>
  <Paragraphs>42310</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550037</CharactersWithSpaces>
  <SharedDoc>false</SharedDoc>
  <HLinks>
    <vt:vector size="12" baseType="variant">
      <vt:variant>
        <vt:i4>3014716</vt:i4>
      </vt:variant>
      <vt:variant>
        <vt:i4>11067</vt:i4>
      </vt:variant>
      <vt:variant>
        <vt:i4>1025</vt:i4>
      </vt:variant>
      <vt:variant>
        <vt:i4>1</vt:i4>
      </vt:variant>
      <vt:variant>
        <vt:lpwstr>C:\Program Files\PCO DLL\Support\Crest.wpg</vt:lpwstr>
      </vt:variant>
      <vt:variant>
        <vt:lpwstr/>
      </vt:variant>
      <vt:variant>
        <vt:i4>3014716</vt:i4>
      </vt:variant>
      <vt:variant>
        <vt:i4>-1</vt:i4>
      </vt:variant>
      <vt:variant>
        <vt:i4>1028</vt:i4>
      </vt:variant>
      <vt:variant>
        <vt:i4>1</vt:i4>
      </vt:variant>
      <vt:variant>
        <vt:lpwstr>C:\Program Files\PCO DLL\Support\Crest.wpg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 Diseases Regulations 1989 - 05-a0-02</dc:title>
  <dc:subject/>
  <dc:creator/>
  <cp:keywords/>
  <dc:description/>
  <cp:lastModifiedBy>svcMRProcess</cp:lastModifiedBy>
  <cp:revision>4</cp:revision>
  <cp:lastPrinted>2007-05-22T01:48:00Z</cp:lastPrinted>
  <dcterms:created xsi:type="dcterms:W3CDTF">2018-09-14T07:42:00Z</dcterms:created>
  <dcterms:modified xsi:type="dcterms:W3CDTF">2018-09-14T07:45:00Z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
    <vt:lpwstr>30 June 1989 pp. 1980-93</vt:lpwstr>
  </property>
  <property fmtid="{D5CDD505-2E9C-101B-9397-08002B2CF9AE}" pid="3" name="CommencementDate">
    <vt:lpwstr>20070518</vt:lpwstr>
  </property>
  <property fmtid="{D5CDD505-2E9C-101B-9397-08002B2CF9AE}" pid="4" name="ReprintNo">
    <vt:lpwstr>5</vt:lpwstr>
  </property>
  <property fmtid="{D5CDD505-2E9C-101B-9397-08002B2CF9AE}" pid="5" name="DocumentType">
    <vt:lpwstr>Reg</vt:lpwstr>
  </property>
  <property fmtid="{D5CDD505-2E9C-101B-9397-08002B2CF9AE}" pid="6" name="ReprintedAsAt">
    <vt:filetime>2007-05-17T16:00:00Z</vt:filetime>
  </property>
  <property fmtid="{D5CDD505-2E9C-101B-9397-08002B2CF9AE}" pid="7" name="AsAtDate">
    <vt:lpwstr>18 May 2007</vt:lpwstr>
  </property>
  <property fmtid="{D5CDD505-2E9C-101B-9397-08002B2CF9AE}" pid="8" name="Suffix">
    <vt:lpwstr>05-a0-02</vt:lpwstr>
  </property>
</Properties>
</file>